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12"/>
        <w:rPr>
          <w:sz w:val="20"/>
        </w:rPr>
      </w:pPr>
      <w:r>
        <w:rPr>
          <w:sz w:val="20"/>
        </w:rPr>
        <w:drawing>
          <wp:inline distT="0" distB="0" distL="0" distR="0">
            <wp:extent cx="5123497" cy="649604"/>
            <wp:effectExtent l="0" t="0" r="0" b="0"/>
            <wp:docPr id="2" name="Image 2">
              <a:hlinkClick r:id="rId6"/>
            </wp:docPr>
            <wp:cNvGraphicFramePr>
              <a:graphicFrameLocks/>
            </wp:cNvGraphicFramePr>
            <a:graphic>
              <a:graphicData uri="http://schemas.openxmlformats.org/drawingml/2006/picture">
                <pic:pic>
                  <pic:nvPicPr>
                    <pic:cNvPr id="2" name="Image 2">
                      <a:hlinkClick r:id="rId6"/>
                    </pic:cNvPr>
                    <pic:cNvPicPr/>
                  </pic:nvPicPr>
                  <pic:blipFill>
                    <a:blip r:embed="rId7" cstate="print"/>
                    <a:stretch>
                      <a:fillRect/>
                    </a:stretch>
                  </pic:blipFill>
                  <pic:spPr>
                    <a:xfrm>
                      <a:off x="0" y="0"/>
                      <a:ext cx="5123497" cy="649604"/>
                    </a:xfrm>
                    <a:prstGeom prst="rect">
                      <a:avLst/>
                    </a:prstGeom>
                  </pic:spPr>
                </pic:pic>
              </a:graphicData>
            </a:graphic>
          </wp:inline>
        </w:drawing>
      </w:r>
      <w:r>
        <w:rPr>
          <w:sz w:val="20"/>
        </w:rPr>
      </w:r>
    </w:p>
    <w:p>
      <w:pPr>
        <w:pStyle w:val="BodyText"/>
        <w:ind w:left="0"/>
        <w:rPr>
          <w:sz w:val="40"/>
        </w:rPr>
      </w:pPr>
    </w:p>
    <w:p>
      <w:pPr>
        <w:pStyle w:val="BodyText"/>
        <w:ind w:left="0"/>
        <w:rPr>
          <w:sz w:val="40"/>
        </w:rPr>
      </w:pPr>
    </w:p>
    <w:p>
      <w:pPr>
        <w:pStyle w:val="BodyText"/>
        <w:ind w:left="0"/>
        <w:rPr>
          <w:sz w:val="40"/>
        </w:rPr>
      </w:pPr>
    </w:p>
    <w:p>
      <w:pPr>
        <w:pStyle w:val="BodyText"/>
        <w:spacing w:before="1"/>
        <w:ind w:left="0"/>
        <w:rPr>
          <w:sz w:val="40"/>
        </w:rPr>
      </w:pPr>
    </w:p>
    <w:p>
      <w:pPr>
        <w:pStyle w:val="Title"/>
      </w:pPr>
      <w:hyperlink r:id="rId8">
        <w:r>
          <w:rPr>
            <w:color w:val="666666"/>
          </w:rPr>
          <w:t>Giáo</w:t>
        </w:r>
        <w:r>
          <w:rPr>
            <w:color w:val="666666"/>
            <w:spacing w:val="4"/>
          </w:rPr>
          <w:t> </w:t>
        </w:r>
        <w:r>
          <w:rPr>
            <w:color w:val="666666"/>
          </w:rPr>
          <w:t>trình</w:t>
        </w:r>
        <w:r>
          <w:rPr>
            <w:color w:val="666666"/>
            <w:spacing w:val="4"/>
          </w:rPr>
          <w:t> </w:t>
        </w:r>
        <w:r>
          <w:rPr>
            <w:color w:val="666666"/>
          </w:rPr>
          <w:t>tcdn</w:t>
        </w:r>
        <w:r>
          <w:rPr>
            <w:color w:val="666666"/>
            <w:spacing w:val="5"/>
          </w:rPr>
          <w:t> </w:t>
        </w:r>
        <w:r>
          <w:rPr>
            <w:color w:val="666666"/>
          </w:rPr>
          <w:t>-</w:t>
        </w:r>
        <w:r>
          <w:rPr>
            <w:color w:val="666666"/>
            <w:spacing w:val="4"/>
          </w:rPr>
          <w:t> </w:t>
        </w:r>
        <w:r>
          <w:rPr>
            <w:color w:val="666666"/>
          </w:rPr>
          <w:t>giáo</w:t>
        </w:r>
        <w:r>
          <w:rPr>
            <w:color w:val="666666"/>
            <w:spacing w:val="4"/>
          </w:rPr>
          <w:t> </w:t>
        </w:r>
        <w:r>
          <w:rPr>
            <w:color w:val="666666"/>
          </w:rPr>
          <w:t>trình</w:t>
        </w:r>
        <w:r>
          <w:rPr>
            <w:color w:val="666666"/>
            <w:spacing w:val="5"/>
          </w:rPr>
          <w:t> </w:t>
        </w:r>
        <w:r>
          <w:rPr>
            <w:color w:val="666666"/>
          </w:rPr>
          <w:t>tài</w:t>
        </w:r>
        <w:r>
          <w:rPr>
            <w:color w:val="666666"/>
            <w:spacing w:val="4"/>
          </w:rPr>
          <w:t> </w:t>
        </w:r>
        <w:r>
          <w:rPr>
            <w:color w:val="666666"/>
          </w:rPr>
          <w:t>chính</w:t>
        </w:r>
        <w:r>
          <w:rPr>
            <w:color w:val="666666"/>
            <w:spacing w:val="4"/>
          </w:rPr>
          <w:t> </w:t>
        </w:r>
        <w:r>
          <w:rPr>
            <w:color w:val="666666"/>
          </w:rPr>
          <w:t>doanh</w:t>
        </w:r>
        <w:r>
          <w:rPr>
            <w:color w:val="666666"/>
            <w:spacing w:val="5"/>
          </w:rPr>
          <w:t> </w:t>
        </w:r>
        <w:r>
          <w:rPr>
            <w:color w:val="666666"/>
            <w:spacing w:val="-2"/>
          </w:rPr>
          <w:t>nghiệp</w:t>
        </w:r>
      </w:hyperlink>
    </w:p>
    <w:p>
      <w:pPr>
        <w:pStyle w:val="BodyText"/>
        <w:ind w:left="0"/>
        <w:rPr>
          <w:rFonts w:ascii="Microsoft Sans Serif"/>
          <w:sz w:val="40"/>
        </w:rPr>
      </w:pPr>
    </w:p>
    <w:p>
      <w:pPr>
        <w:pStyle w:val="BodyText"/>
        <w:spacing w:before="22"/>
        <w:ind w:left="0"/>
        <w:rPr>
          <w:rFonts w:ascii="Microsoft Sans Serif"/>
          <w:sz w:val="40"/>
        </w:rPr>
      </w:pPr>
    </w:p>
    <w:p>
      <w:pPr>
        <w:spacing w:before="1"/>
        <w:ind w:left="1" w:right="1" w:firstLine="0"/>
        <w:jc w:val="center"/>
        <w:rPr>
          <w:rFonts w:ascii="Microsoft Sans Serif" w:hAnsi="Microsoft Sans Serif"/>
          <w:sz w:val="28"/>
        </w:rPr>
      </w:pPr>
      <w:hyperlink r:id="rId9">
        <w:r>
          <w:rPr>
            <w:rFonts w:ascii="Microsoft Sans Serif" w:hAnsi="Microsoft Sans Serif"/>
            <w:color w:val="B2B2B2"/>
            <w:sz w:val="28"/>
          </w:rPr>
          <w:t>Kế</w:t>
        </w:r>
        <w:r>
          <w:rPr>
            <w:rFonts w:ascii="Microsoft Sans Serif" w:hAnsi="Microsoft Sans Serif"/>
            <w:color w:val="B2B2B2"/>
            <w:spacing w:val="1"/>
            <w:sz w:val="28"/>
          </w:rPr>
          <w:t> </w:t>
        </w:r>
        <w:r>
          <w:rPr>
            <w:rFonts w:ascii="Microsoft Sans Serif" w:hAnsi="Microsoft Sans Serif"/>
            <w:color w:val="B2B2B2"/>
            <w:sz w:val="28"/>
          </w:rPr>
          <w:t>toán</w:t>
        </w:r>
        <w:r>
          <w:rPr>
            <w:rFonts w:ascii="Microsoft Sans Serif" w:hAnsi="Microsoft Sans Serif"/>
            <w:color w:val="B2B2B2"/>
            <w:spacing w:val="1"/>
            <w:sz w:val="28"/>
          </w:rPr>
          <w:t> </w:t>
        </w:r>
        <w:r>
          <w:rPr>
            <w:rFonts w:ascii="Microsoft Sans Serif" w:hAnsi="Microsoft Sans Serif"/>
            <w:color w:val="B2B2B2"/>
            <w:sz w:val="28"/>
          </w:rPr>
          <w:t>tài</w:t>
        </w:r>
        <w:r>
          <w:rPr>
            <w:rFonts w:ascii="Microsoft Sans Serif" w:hAnsi="Microsoft Sans Serif"/>
            <w:color w:val="B2B2B2"/>
            <w:spacing w:val="1"/>
            <w:sz w:val="28"/>
          </w:rPr>
          <w:t> </w:t>
        </w:r>
        <w:r>
          <w:rPr>
            <w:rFonts w:ascii="Microsoft Sans Serif" w:hAnsi="Microsoft Sans Serif"/>
            <w:color w:val="B2B2B2"/>
            <w:sz w:val="28"/>
          </w:rPr>
          <w:t>chính1</w:t>
        </w:r>
        <w:r>
          <w:rPr>
            <w:rFonts w:ascii="Microsoft Sans Serif" w:hAnsi="Microsoft Sans Serif"/>
            <w:color w:val="B2B2B2"/>
            <w:spacing w:val="1"/>
            <w:sz w:val="28"/>
          </w:rPr>
          <w:t> </w:t>
        </w:r>
        <w:r>
          <w:rPr>
            <w:rFonts w:ascii="Microsoft Sans Serif" w:hAnsi="Microsoft Sans Serif"/>
            <w:color w:val="B2B2B2"/>
            <w:sz w:val="28"/>
          </w:rPr>
          <w:t>(Đại</w:t>
        </w:r>
        <w:r>
          <w:rPr>
            <w:rFonts w:ascii="Microsoft Sans Serif" w:hAnsi="Microsoft Sans Serif"/>
            <w:color w:val="B2B2B2"/>
            <w:spacing w:val="1"/>
            <w:sz w:val="28"/>
          </w:rPr>
          <w:t> </w:t>
        </w:r>
        <w:r>
          <w:rPr>
            <w:rFonts w:ascii="Microsoft Sans Serif" w:hAnsi="Microsoft Sans Serif"/>
            <w:color w:val="B2B2B2"/>
            <w:sz w:val="28"/>
          </w:rPr>
          <w:t>học</w:t>
        </w:r>
        <w:r>
          <w:rPr>
            <w:rFonts w:ascii="Microsoft Sans Serif" w:hAnsi="Microsoft Sans Serif"/>
            <w:color w:val="B2B2B2"/>
            <w:spacing w:val="1"/>
            <w:sz w:val="28"/>
          </w:rPr>
          <w:t> </w:t>
        </w:r>
        <w:r>
          <w:rPr>
            <w:rFonts w:ascii="Microsoft Sans Serif" w:hAnsi="Microsoft Sans Serif"/>
            <w:color w:val="B2B2B2"/>
            <w:sz w:val="28"/>
          </w:rPr>
          <w:t>Tây</w:t>
        </w:r>
        <w:r>
          <w:rPr>
            <w:rFonts w:ascii="Microsoft Sans Serif" w:hAnsi="Microsoft Sans Serif"/>
            <w:color w:val="B2B2B2"/>
            <w:spacing w:val="1"/>
            <w:sz w:val="28"/>
          </w:rPr>
          <w:t> </w:t>
        </w:r>
        <w:r>
          <w:rPr>
            <w:rFonts w:ascii="Microsoft Sans Serif" w:hAnsi="Microsoft Sans Serif"/>
            <w:color w:val="B2B2B2"/>
            <w:spacing w:val="-2"/>
            <w:sz w:val="28"/>
          </w:rPr>
          <w:t>Nguyên)</w:t>
        </w:r>
      </w:hyperlink>
    </w:p>
    <w:p>
      <w:pPr>
        <w:pStyle w:val="BodyText"/>
        <w:spacing w:before="188"/>
        <w:ind w:left="0"/>
        <w:rPr>
          <w:rFonts w:ascii="Microsoft Sans Serif"/>
          <w:sz w:val="20"/>
        </w:rPr>
      </w:pPr>
      <w:r>
        <w:rPr/>
        <w:drawing>
          <wp:anchor distT="0" distB="0" distL="0" distR="0" allowOverlap="1" layoutInCell="1" locked="0" behindDoc="1" simplePos="0" relativeHeight="487587840">
            <wp:simplePos x="0" y="0"/>
            <wp:positionH relativeFrom="page">
              <wp:posOffset>3145027</wp:posOffset>
            </wp:positionH>
            <wp:positionV relativeFrom="paragraph">
              <wp:posOffset>278916</wp:posOffset>
            </wp:positionV>
            <wp:extent cx="1268729" cy="126872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0" cstate="print"/>
                    <a:stretch>
                      <a:fillRect/>
                    </a:stretch>
                  </pic:blipFill>
                  <pic:spPr>
                    <a:xfrm>
                      <a:off x="0" y="0"/>
                      <a:ext cx="1268729" cy="1268729"/>
                    </a:xfrm>
                    <a:prstGeom prst="rect">
                      <a:avLst/>
                    </a:prstGeom>
                  </pic:spPr>
                </pic:pic>
              </a:graphicData>
            </a:graphic>
          </wp:anchor>
        </w:drawing>
      </w:r>
    </w:p>
    <w:p>
      <w:pPr>
        <w:spacing w:before="27"/>
        <w:ind w:left="1" w:right="1" w:firstLine="0"/>
        <w:jc w:val="center"/>
        <w:rPr>
          <w:rFonts w:ascii="Microsoft Sans Serif"/>
          <w:sz w:val="16"/>
        </w:rPr>
      </w:pPr>
      <w:r>
        <w:rPr>
          <w:rFonts w:ascii="Microsoft Sans Serif"/>
          <w:color w:val="666666"/>
          <w:sz w:val="16"/>
        </w:rPr>
        <w:t>Scan</w:t>
      </w:r>
      <w:r>
        <w:rPr>
          <w:rFonts w:ascii="Microsoft Sans Serif"/>
          <w:color w:val="666666"/>
          <w:spacing w:val="-1"/>
          <w:sz w:val="16"/>
        </w:rPr>
        <w:t> </w:t>
      </w:r>
      <w:r>
        <w:rPr>
          <w:rFonts w:ascii="Microsoft Sans Serif"/>
          <w:color w:val="666666"/>
          <w:sz w:val="16"/>
        </w:rPr>
        <w:t>to</w:t>
      </w:r>
      <w:r>
        <w:rPr>
          <w:rFonts w:ascii="Microsoft Sans Serif"/>
          <w:color w:val="666666"/>
          <w:spacing w:val="-1"/>
          <w:sz w:val="16"/>
        </w:rPr>
        <w:t> </w:t>
      </w:r>
      <w:r>
        <w:rPr>
          <w:rFonts w:ascii="Microsoft Sans Serif"/>
          <w:color w:val="666666"/>
          <w:sz w:val="16"/>
        </w:rPr>
        <w:t>open</w:t>
      </w:r>
      <w:r>
        <w:rPr>
          <w:rFonts w:ascii="Microsoft Sans Serif"/>
          <w:color w:val="666666"/>
          <w:spacing w:val="-1"/>
          <w:sz w:val="16"/>
        </w:rPr>
        <w:t> </w:t>
      </w:r>
      <w:r>
        <w:rPr>
          <w:rFonts w:ascii="Microsoft Sans Serif"/>
          <w:color w:val="666666"/>
          <w:sz w:val="16"/>
        </w:rPr>
        <w:t>on</w:t>
      </w:r>
      <w:r>
        <w:rPr>
          <w:rFonts w:ascii="Microsoft Sans Serif"/>
          <w:color w:val="666666"/>
          <w:spacing w:val="-1"/>
          <w:sz w:val="16"/>
        </w:rPr>
        <w:t> </w:t>
      </w:r>
      <w:r>
        <w:rPr>
          <w:rFonts w:ascii="Microsoft Sans Serif"/>
          <w:color w:val="666666"/>
          <w:spacing w:val="-2"/>
          <w:sz w:val="16"/>
        </w:rPr>
        <w:t>Studocu</w:t>
      </w: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ind w:left="0"/>
        <w:rPr>
          <w:rFonts w:ascii="Microsoft Sans Serif"/>
          <w:sz w:val="16"/>
        </w:rPr>
      </w:pPr>
    </w:p>
    <w:p>
      <w:pPr>
        <w:pStyle w:val="BodyText"/>
        <w:spacing w:before="65"/>
        <w:ind w:left="0"/>
        <w:rPr>
          <w:rFonts w:ascii="Microsoft Sans Serif"/>
          <w:sz w:val="16"/>
        </w:rPr>
      </w:pPr>
    </w:p>
    <w:p>
      <w:pPr>
        <w:spacing w:before="0"/>
        <w:ind w:left="1" w:right="1" w:firstLine="0"/>
        <w:jc w:val="center"/>
        <w:rPr>
          <w:rFonts w:ascii="Microsoft Sans Serif"/>
          <w:sz w:val="16"/>
        </w:rPr>
      </w:pPr>
      <w:r>
        <w:rPr>
          <w:rFonts w:ascii="Microsoft Sans Serif"/>
          <w:color w:val="4C4C4C"/>
          <w:sz w:val="16"/>
        </w:rPr>
        <w:t>Studocu</w:t>
      </w:r>
      <w:r>
        <w:rPr>
          <w:rFonts w:ascii="Microsoft Sans Serif"/>
          <w:color w:val="4C4C4C"/>
          <w:spacing w:val="-3"/>
          <w:sz w:val="16"/>
        </w:rPr>
        <w:t> </w:t>
      </w:r>
      <w:r>
        <w:rPr>
          <w:rFonts w:ascii="Microsoft Sans Serif"/>
          <w:color w:val="4C4C4C"/>
          <w:sz w:val="16"/>
        </w:rPr>
        <w:t>is</w:t>
      </w:r>
      <w:r>
        <w:rPr>
          <w:rFonts w:ascii="Microsoft Sans Serif"/>
          <w:color w:val="4C4C4C"/>
          <w:spacing w:val="-2"/>
          <w:sz w:val="16"/>
        </w:rPr>
        <w:t> </w:t>
      </w:r>
      <w:r>
        <w:rPr>
          <w:rFonts w:ascii="Microsoft Sans Serif"/>
          <w:color w:val="4C4C4C"/>
          <w:sz w:val="16"/>
        </w:rPr>
        <w:t>not</w:t>
      </w:r>
      <w:r>
        <w:rPr>
          <w:rFonts w:ascii="Microsoft Sans Serif"/>
          <w:color w:val="4C4C4C"/>
          <w:spacing w:val="-2"/>
          <w:sz w:val="16"/>
        </w:rPr>
        <w:t> </w:t>
      </w:r>
      <w:r>
        <w:rPr>
          <w:rFonts w:ascii="Microsoft Sans Serif"/>
          <w:color w:val="4C4C4C"/>
          <w:sz w:val="16"/>
        </w:rPr>
        <w:t>sponsored</w:t>
      </w:r>
      <w:r>
        <w:rPr>
          <w:rFonts w:ascii="Microsoft Sans Serif"/>
          <w:color w:val="4C4C4C"/>
          <w:spacing w:val="-2"/>
          <w:sz w:val="16"/>
        </w:rPr>
        <w:t> </w:t>
      </w:r>
      <w:r>
        <w:rPr>
          <w:rFonts w:ascii="Microsoft Sans Serif"/>
          <w:color w:val="4C4C4C"/>
          <w:sz w:val="16"/>
        </w:rPr>
        <w:t>or</w:t>
      </w:r>
      <w:r>
        <w:rPr>
          <w:rFonts w:ascii="Microsoft Sans Serif"/>
          <w:color w:val="4C4C4C"/>
          <w:spacing w:val="-2"/>
          <w:sz w:val="16"/>
        </w:rPr>
        <w:t> </w:t>
      </w:r>
      <w:r>
        <w:rPr>
          <w:rFonts w:ascii="Microsoft Sans Serif"/>
          <w:color w:val="4C4C4C"/>
          <w:sz w:val="16"/>
        </w:rPr>
        <w:t>endorsed</w:t>
      </w:r>
      <w:r>
        <w:rPr>
          <w:rFonts w:ascii="Microsoft Sans Serif"/>
          <w:color w:val="4C4C4C"/>
          <w:spacing w:val="-2"/>
          <w:sz w:val="16"/>
        </w:rPr>
        <w:t> </w:t>
      </w:r>
      <w:r>
        <w:rPr>
          <w:rFonts w:ascii="Microsoft Sans Serif"/>
          <w:color w:val="4C4C4C"/>
          <w:sz w:val="16"/>
        </w:rPr>
        <w:t>by</w:t>
      </w:r>
      <w:r>
        <w:rPr>
          <w:rFonts w:ascii="Microsoft Sans Serif"/>
          <w:color w:val="4C4C4C"/>
          <w:spacing w:val="-3"/>
          <w:sz w:val="16"/>
        </w:rPr>
        <w:t> </w:t>
      </w:r>
      <w:r>
        <w:rPr>
          <w:rFonts w:ascii="Microsoft Sans Serif"/>
          <w:color w:val="4C4C4C"/>
          <w:sz w:val="16"/>
        </w:rPr>
        <w:t>any</w:t>
      </w:r>
      <w:r>
        <w:rPr>
          <w:rFonts w:ascii="Microsoft Sans Serif"/>
          <w:color w:val="4C4C4C"/>
          <w:spacing w:val="-2"/>
          <w:sz w:val="16"/>
        </w:rPr>
        <w:t> </w:t>
      </w:r>
      <w:r>
        <w:rPr>
          <w:rFonts w:ascii="Microsoft Sans Serif"/>
          <w:color w:val="4C4C4C"/>
          <w:sz w:val="16"/>
        </w:rPr>
        <w:t>college</w:t>
      </w:r>
      <w:r>
        <w:rPr>
          <w:rFonts w:ascii="Microsoft Sans Serif"/>
          <w:color w:val="4C4C4C"/>
          <w:spacing w:val="-2"/>
          <w:sz w:val="16"/>
        </w:rPr>
        <w:t> </w:t>
      </w:r>
      <w:r>
        <w:rPr>
          <w:rFonts w:ascii="Microsoft Sans Serif"/>
          <w:color w:val="4C4C4C"/>
          <w:sz w:val="16"/>
        </w:rPr>
        <w:t>or</w:t>
      </w:r>
      <w:r>
        <w:rPr>
          <w:rFonts w:ascii="Microsoft Sans Serif"/>
          <w:color w:val="4C4C4C"/>
          <w:spacing w:val="-3"/>
          <w:sz w:val="16"/>
        </w:rPr>
        <w:t> </w:t>
      </w:r>
      <w:r>
        <w:rPr>
          <w:rFonts w:ascii="Microsoft Sans Serif"/>
          <w:color w:val="4C4C4C"/>
          <w:spacing w:val="-2"/>
          <w:sz w:val="16"/>
        </w:rPr>
        <w:t>university</w:t>
      </w:r>
    </w:p>
    <w:p>
      <w:pPr>
        <w:spacing w:after="0"/>
        <w:jc w:val="center"/>
        <w:rPr>
          <w:rFonts w:ascii="Microsoft Sans Serif"/>
          <w:sz w:val="16"/>
        </w:rPr>
        <w:sectPr>
          <w:footerReference w:type="default" r:id="rId5"/>
          <w:type w:val="continuous"/>
          <w:pgSz w:w="11910" w:h="16840"/>
          <w:pgMar w:header="0" w:footer="22" w:top="1380" w:bottom="220" w:left="1440" w:right="1440"/>
          <w:pgNumType w:start="1"/>
        </w:sectPr>
      </w:pPr>
    </w:p>
    <w:p>
      <w:pPr>
        <w:pStyle w:val="BodyText"/>
        <w:ind w:left="902"/>
        <w:rPr>
          <w:rFonts w:ascii="Microsoft Sans Serif"/>
          <w:sz w:val="20"/>
        </w:rPr>
      </w:pPr>
      <w:r>
        <w:rPr>
          <w:rFonts w:ascii="Microsoft Sans Serif"/>
          <w:sz w:val="20"/>
        </w:rPr>
        <w:drawing>
          <wp:inline distT="0" distB="0" distL="0" distR="0">
            <wp:extent cx="5920337" cy="8663940"/>
            <wp:effectExtent l="0" t="0" r="0" b="0"/>
            <wp:docPr id="4" name="Image 4"/>
            <wp:cNvGraphicFramePr>
              <a:graphicFrameLocks/>
            </wp:cNvGraphicFramePr>
            <a:graphic>
              <a:graphicData uri="http://schemas.openxmlformats.org/drawingml/2006/picture">
                <pic:pic>
                  <pic:nvPicPr>
                    <pic:cNvPr id="4" name="Image 4"/>
                    <pic:cNvPicPr/>
                  </pic:nvPicPr>
                  <pic:blipFill>
                    <a:blip r:embed="rId11" cstate="print"/>
                    <a:stretch>
                      <a:fillRect/>
                    </a:stretch>
                  </pic:blipFill>
                  <pic:spPr>
                    <a:xfrm>
                      <a:off x="0" y="0"/>
                      <a:ext cx="5920337" cy="8663940"/>
                    </a:xfrm>
                    <a:prstGeom prst="rect">
                      <a:avLst/>
                    </a:prstGeom>
                  </pic:spPr>
                </pic:pic>
              </a:graphicData>
            </a:graphic>
          </wp:inline>
        </w:drawing>
      </w:r>
      <w:r>
        <w:rPr>
          <w:rFonts w:ascii="Microsoft Sans Serif"/>
          <w:sz w:val="20"/>
        </w:rPr>
      </w:r>
    </w:p>
    <w:p>
      <w:pPr>
        <w:pStyle w:val="BodyText"/>
        <w:ind w:left="0"/>
        <w:rPr>
          <w:rFonts w:ascii="Microsoft Sans Serif"/>
          <w:sz w:val="22"/>
        </w:rPr>
      </w:pPr>
    </w:p>
    <w:p>
      <w:pPr>
        <w:pStyle w:val="BodyText"/>
        <w:ind w:left="0"/>
        <w:rPr>
          <w:rFonts w:ascii="Microsoft Sans Serif"/>
          <w:sz w:val="22"/>
        </w:rPr>
      </w:pPr>
    </w:p>
    <w:p>
      <w:pPr>
        <w:pStyle w:val="BodyText"/>
        <w:spacing w:before="247"/>
        <w:ind w:left="0"/>
        <w:rPr>
          <w:rFonts w:ascii="Microsoft Sans Serif"/>
          <w:sz w:val="22"/>
        </w:rPr>
      </w:pPr>
    </w:p>
    <w:p>
      <w:pPr>
        <w:spacing w:before="0"/>
        <w:ind w:left="0" w:right="705" w:firstLine="0"/>
        <w:jc w:val="right"/>
        <w:rPr>
          <w:sz w:val="22"/>
        </w:rPr>
      </w:pPr>
      <w:r>
        <w:rPr/>
        <w:drawing>
          <wp:anchor distT="0" distB="0" distL="0" distR="0" allowOverlap="1" layoutInCell="1" locked="0" behindDoc="0" simplePos="0" relativeHeight="15729152">
            <wp:simplePos x="0" y="0"/>
            <wp:positionH relativeFrom="page">
              <wp:posOffset>1873250</wp:posOffset>
            </wp:positionH>
            <wp:positionV relativeFrom="paragraph">
              <wp:posOffset>54854</wp:posOffset>
            </wp:positionV>
            <wp:extent cx="3810000" cy="364238"/>
            <wp:effectExtent l="0" t="0" r="0" b="0"/>
            <wp:wrapNone/>
            <wp:docPr id="5" name="Image 5">
              <a:hlinkClick r:id="rId6"/>
            </wp:docPr>
            <wp:cNvGraphicFramePr>
              <a:graphicFrameLocks/>
            </wp:cNvGraphicFramePr>
            <a:graphic>
              <a:graphicData uri="http://schemas.openxmlformats.org/drawingml/2006/picture">
                <pic:pic>
                  <pic:nvPicPr>
                    <pic:cNvPr id="5" name="Image 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10"/>
          <w:sz w:val="22"/>
        </w:rPr>
        <w:t>1</w:t>
      </w:r>
    </w:p>
    <w:p>
      <w:pPr>
        <w:spacing w:after="0"/>
        <w:jc w:val="right"/>
        <w:rPr>
          <w:sz w:val="22"/>
        </w:rPr>
        <w:sectPr>
          <w:pgSz w:w="11900" w:h="16840"/>
          <w:pgMar w:header="0" w:footer="22" w:top="1240" w:bottom="320" w:left="1280" w:right="0"/>
        </w:sectPr>
      </w:pPr>
    </w:p>
    <w:p>
      <w:pPr>
        <w:pStyle w:val="Heading1"/>
      </w:pPr>
      <w:bookmarkStart w:name="_TOC_250050" w:id="1"/>
      <w:r>
        <w:rPr/>
        <w:t>Lời</w:t>
      </w:r>
      <w:r>
        <w:rPr>
          <w:b w:val="0"/>
          <w:i w:val="0"/>
          <w:spacing w:val="-5"/>
        </w:rPr>
        <w:t> </w:t>
      </w:r>
      <w:r>
        <w:rPr/>
        <w:t>giới</w:t>
      </w:r>
      <w:r>
        <w:rPr>
          <w:b w:val="0"/>
          <w:i w:val="0"/>
          <w:spacing w:val="-2"/>
        </w:rPr>
        <w:t> </w:t>
      </w:r>
      <w:bookmarkEnd w:id="1"/>
      <w:r>
        <w:rPr>
          <w:spacing w:val="-4"/>
        </w:rPr>
        <w:t>thiệu</w:t>
      </w:r>
    </w:p>
    <w:p>
      <w:pPr>
        <w:spacing w:line="223" w:lineRule="auto" w:before="232"/>
        <w:ind w:left="903" w:right="733" w:firstLine="84"/>
        <w:jc w:val="both"/>
        <w:rPr>
          <w:i/>
          <w:sz w:val="26"/>
        </w:rPr>
      </w:pPr>
      <w:r>
        <w:rPr>
          <w:i/>
          <w:sz w:val="26"/>
        </w:rPr>
        <w:t>Để</w:t>
      </w:r>
      <w:r>
        <w:rPr>
          <w:sz w:val="26"/>
        </w:rPr>
        <w:t> </w:t>
      </w:r>
      <w:r>
        <w:rPr>
          <w:i/>
          <w:sz w:val="26"/>
        </w:rPr>
        <w:t>đáp</w:t>
      </w:r>
      <w:r>
        <w:rPr>
          <w:sz w:val="26"/>
        </w:rPr>
        <w:t> </w:t>
      </w:r>
      <w:r>
        <w:rPr>
          <w:i/>
          <w:sz w:val="26"/>
        </w:rPr>
        <w:t>ứng</w:t>
      </w:r>
      <w:r>
        <w:rPr>
          <w:sz w:val="26"/>
        </w:rPr>
        <w:t> </w:t>
      </w:r>
      <w:r>
        <w:rPr>
          <w:i/>
          <w:sz w:val="26"/>
        </w:rPr>
        <w:t>nhu</w:t>
      </w:r>
      <w:r>
        <w:rPr>
          <w:sz w:val="26"/>
        </w:rPr>
        <w:t> </w:t>
      </w:r>
      <w:r>
        <w:rPr>
          <w:i/>
          <w:sz w:val="26"/>
        </w:rPr>
        <w:t>cầu</w:t>
      </w:r>
      <w:r>
        <w:rPr>
          <w:sz w:val="26"/>
        </w:rPr>
        <w:t> </w:t>
      </w:r>
      <w:r>
        <w:rPr>
          <w:i/>
          <w:sz w:val="26"/>
        </w:rPr>
        <w:t>học</w:t>
      </w:r>
      <w:r>
        <w:rPr>
          <w:sz w:val="26"/>
        </w:rPr>
        <w:t> </w:t>
      </w:r>
      <w:r>
        <w:rPr>
          <w:i/>
          <w:sz w:val="26"/>
        </w:rPr>
        <w:t>tập</w:t>
      </w:r>
      <w:r>
        <w:rPr>
          <w:sz w:val="26"/>
        </w:rPr>
        <w:t> </w:t>
      </w:r>
      <w:r>
        <w:rPr>
          <w:i/>
          <w:sz w:val="26"/>
        </w:rPr>
        <w:t>và</w:t>
      </w:r>
      <w:r>
        <w:rPr>
          <w:sz w:val="26"/>
        </w:rPr>
        <w:t> </w:t>
      </w:r>
      <w:r>
        <w:rPr>
          <w:i/>
          <w:sz w:val="26"/>
        </w:rPr>
        <w:t>giảng</w:t>
      </w:r>
      <w:r>
        <w:rPr>
          <w:sz w:val="26"/>
        </w:rPr>
        <w:t> </w:t>
      </w:r>
      <w:r>
        <w:rPr>
          <w:i/>
          <w:sz w:val="26"/>
        </w:rPr>
        <w:t>dạy</w:t>
      </w:r>
      <w:r>
        <w:rPr>
          <w:sz w:val="26"/>
        </w:rPr>
        <w:t> </w:t>
      </w:r>
      <w:r>
        <w:rPr>
          <w:i/>
          <w:sz w:val="26"/>
        </w:rPr>
        <w:t>cho</w:t>
      </w:r>
      <w:r>
        <w:rPr>
          <w:sz w:val="26"/>
        </w:rPr>
        <w:t> </w:t>
      </w:r>
      <w:r>
        <w:rPr>
          <w:i/>
          <w:sz w:val="26"/>
        </w:rPr>
        <w:t>sinh</w:t>
      </w:r>
      <w:r>
        <w:rPr>
          <w:sz w:val="26"/>
        </w:rPr>
        <w:t> </w:t>
      </w:r>
      <w:r>
        <w:rPr>
          <w:i/>
          <w:sz w:val="26"/>
        </w:rPr>
        <w:t>viên</w:t>
      </w:r>
      <w:r>
        <w:rPr>
          <w:sz w:val="26"/>
        </w:rPr>
        <w:t> </w:t>
      </w:r>
      <w:r>
        <w:rPr>
          <w:i/>
          <w:sz w:val="26"/>
        </w:rPr>
        <w:t>các</w:t>
      </w:r>
      <w:r>
        <w:rPr>
          <w:sz w:val="26"/>
        </w:rPr>
        <w:t> </w:t>
      </w:r>
      <w:r>
        <w:rPr>
          <w:i/>
          <w:sz w:val="26"/>
        </w:rPr>
        <w:t>ngành</w:t>
      </w:r>
      <w:r>
        <w:rPr>
          <w:sz w:val="26"/>
        </w:rPr>
        <w:t> </w:t>
      </w:r>
      <w:r>
        <w:rPr>
          <w:i/>
          <w:sz w:val="26"/>
        </w:rPr>
        <w:t>Kế</w:t>
      </w:r>
      <w:r>
        <w:rPr>
          <w:sz w:val="26"/>
        </w:rPr>
        <w:t> </w:t>
      </w:r>
      <w:r>
        <w:rPr>
          <w:i/>
          <w:sz w:val="26"/>
        </w:rPr>
        <w:t>toán,</w:t>
      </w:r>
      <w:r>
        <w:rPr>
          <w:sz w:val="26"/>
        </w:rPr>
        <w:t> </w:t>
      </w:r>
      <w:r>
        <w:rPr>
          <w:i/>
          <w:sz w:val="26"/>
        </w:rPr>
        <w:t>Kiểm</w:t>
      </w:r>
      <w:r>
        <w:rPr>
          <w:sz w:val="26"/>
        </w:rPr>
        <w:t> </w:t>
      </w:r>
      <w:r>
        <w:rPr>
          <w:i/>
          <w:sz w:val="26"/>
        </w:rPr>
        <w:t>toán,</w:t>
      </w:r>
      <w:r>
        <w:rPr>
          <w:sz w:val="26"/>
        </w:rPr>
        <w:t> </w:t>
      </w:r>
      <w:r>
        <w:rPr>
          <w:i/>
          <w:sz w:val="26"/>
        </w:rPr>
        <w:t>Tài</w:t>
      </w:r>
      <w:r>
        <w:rPr>
          <w:sz w:val="26"/>
        </w:rPr>
        <w:t> </w:t>
      </w:r>
      <w:r>
        <w:rPr>
          <w:i/>
          <w:sz w:val="26"/>
        </w:rPr>
        <w:t>chính,</w:t>
      </w:r>
      <w:r>
        <w:rPr>
          <w:sz w:val="26"/>
        </w:rPr>
        <w:t> </w:t>
      </w:r>
      <w:r>
        <w:rPr>
          <w:i/>
          <w:sz w:val="26"/>
        </w:rPr>
        <w:t>Ngân</w:t>
      </w:r>
      <w:r>
        <w:rPr>
          <w:sz w:val="26"/>
        </w:rPr>
        <w:t> </w:t>
      </w:r>
      <w:r>
        <w:rPr>
          <w:i/>
          <w:sz w:val="26"/>
        </w:rPr>
        <w:t>hàng,</w:t>
      </w:r>
      <w:r>
        <w:rPr>
          <w:sz w:val="26"/>
        </w:rPr>
        <w:t> </w:t>
      </w:r>
      <w:r>
        <w:rPr>
          <w:i/>
          <w:sz w:val="26"/>
        </w:rPr>
        <w:t>Bảo</w:t>
      </w:r>
      <w:r>
        <w:rPr>
          <w:sz w:val="26"/>
        </w:rPr>
        <w:t> </w:t>
      </w:r>
      <w:r>
        <w:rPr>
          <w:i/>
          <w:sz w:val="26"/>
        </w:rPr>
        <w:t>hiểm</w:t>
      </w:r>
      <w:r>
        <w:rPr>
          <w:sz w:val="26"/>
        </w:rPr>
        <w:t> </w:t>
      </w:r>
      <w:r>
        <w:rPr>
          <w:i/>
          <w:sz w:val="26"/>
        </w:rPr>
        <w:t>và</w:t>
      </w:r>
      <w:r>
        <w:rPr>
          <w:sz w:val="26"/>
        </w:rPr>
        <w:t> </w:t>
      </w:r>
      <w:r>
        <w:rPr>
          <w:i/>
          <w:sz w:val="26"/>
        </w:rPr>
        <w:t>Marketing</w:t>
      </w:r>
      <w:r>
        <w:rPr>
          <w:sz w:val="26"/>
        </w:rPr>
        <w:t> </w:t>
      </w:r>
      <w:r>
        <w:rPr>
          <w:i/>
          <w:sz w:val="26"/>
        </w:rPr>
        <w:t>trình</w:t>
      </w:r>
      <w:r>
        <w:rPr>
          <w:sz w:val="26"/>
        </w:rPr>
        <w:t> </w:t>
      </w:r>
      <w:r>
        <w:rPr>
          <w:i/>
          <w:sz w:val="26"/>
        </w:rPr>
        <w:t>độ</w:t>
      </w:r>
      <w:r>
        <w:rPr>
          <w:sz w:val="26"/>
        </w:rPr>
        <w:t> </w:t>
      </w:r>
      <w:r>
        <w:rPr>
          <w:i/>
          <w:sz w:val="26"/>
        </w:rPr>
        <w:t>cao</w:t>
      </w:r>
      <w:r>
        <w:rPr>
          <w:sz w:val="26"/>
        </w:rPr>
        <w:t> </w:t>
      </w:r>
      <w:r>
        <w:rPr>
          <w:i/>
          <w:sz w:val="26"/>
        </w:rPr>
        <w:t>đẳng,</w:t>
      </w:r>
      <w:r>
        <w:rPr>
          <w:sz w:val="26"/>
        </w:rPr>
        <w:t> </w:t>
      </w:r>
      <w:r>
        <w:rPr>
          <w:i/>
          <w:sz w:val="26"/>
        </w:rPr>
        <w:t>đặc</w:t>
      </w:r>
      <w:r>
        <w:rPr>
          <w:sz w:val="26"/>
        </w:rPr>
        <w:t> </w:t>
      </w:r>
      <w:r>
        <w:rPr>
          <w:i/>
          <w:sz w:val="26"/>
        </w:rPr>
        <w:t>biệt</w:t>
      </w:r>
      <w:r>
        <w:rPr>
          <w:sz w:val="26"/>
        </w:rPr>
        <w:t> </w:t>
      </w:r>
      <w:r>
        <w:rPr>
          <w:i/>
          <w:sz w:val="26"/>
        </w:rPr>
        <w:t>là</w:t>
      </w:r>
      <w:r>
        <w:rPr>
          <w:sz w:val="26"/>
        </w:rPr>
        <w:t> </w:t>
      </w:r>
      <w:r>
        <w:rPr>
          <w:i/>
          <w:sz w:val="26"/>
        </w:rPr>
        <w:t>nhu</w:t>
      </w:r>
      <w:r>
        <w:rPr>
          <w:spacing w:val="-1"/>
          <w:sz w:val="26"/>
        </w:rPr>
        <w:t> </w:t>
      </w:r>
      <w:r>
        <w:rPr>
          <w:i/>
          <w:sz w:val="26"/>
        </w:rPr>
        <w:t>cầu</w:t>
      </w:r>
      <w:r>
        <w:rPr>
          <w:spacing w:val="-1"/>
          <w:sz w:val="26"/>
        </w:rPr>
        <w:t> </w:t>
      </w:r>
      <w:r>
        <w:rPr>
          <w:i/>
          <w:sz w:val="26"/>
        </w:rPr>
        <w:t>đảm</w:t>
      </w:r>
      <w:r>
        <w:rPr>
          <w:spacing w:val="-1"/>
          <w:sz w:val="26"/>
        </w:rPr>
        <w:t> </w:t>
      </w:r>
      <w:r>
        <w:rPr>
          <w:i/>
          <w:sz w:val="26"/>
        </w:rPr>
        <w:t>bảo</w:t>
      </w:r>
      <w:r>
        <w:rPr>
          <w:spacing w:val="-1"/>
          <w:sz w:val="26"/>
        </w:rPr>
        <w:t> </w:t>
      </w:r>
      <w:r>
        <w:rPr>
          <w:i/>
          <w:sz w:val="26"/>
        </w:rPr>
        <w:t>và</w:t>
      </w:r>
      <w:r>
        <w:rPr>
          <w:spacing w:val="-1"/>
          <w:sz w:val="26"/>
        </w:rPr>
        <w:t> </w:t>
      </w:r>
      <w:r>
        <w:rPr>
          <w:i/>
          <w:sz w:val="26"/>
        </w:rPr>
        <w:t>nâng</w:t>
      </w:r>
      <w:r>
        <w:rPr>
          <w:spacing w:val="-1"/>
          <w:sz w:val="26"/>
        </w:rPr>
        <w:t> </w:t>
      </w:r>
      <w:r>
        <w:rPr>
          <w:i/>
          <w:sz w:val="26"/>
        </w:rPr>
        <w:t>cao</w:t>
      </w:r>
      <w:r>
        <w:rPr>
          <w:spacing w:val="-1"/>
          <w:sz w:val="26"/>
        </w:rPr>
        <w:t> </w:t>
      </w:r>
      <w:r>
        <w:rPr>
          <w:i/>
          <w:sz w:val="26"/>
        </w:rPr>
        <w:t>chất</w:t>
      </w:r>
      <w:r>
        <w:rPr>
          <w:spacing w:val="-1"/>
          <w:sz w:val="26"/>
        </w:rPr>
        <w:t> </w:t>
      </w:r>
      <w:r>
        <w:rPr>
          <w:i/>
          <w:sz w:val="26"/>
        </w:rPr>
        <w:t>lượng</w:t>
      </w:r>
      <w:r>
        <w:rPr>
          <w:sz w:val="26"/>
        </w:rPr>
        <w:t> </w:t>
      </w:r>
      <w:r>
        <w:rPr>
          <w:i/>
          <w:sz w:val="26"/>
        </w:rPr>
        <w:t>đào</w:t>
      </w:r>
      <w:r>
        <w:rPr>
          <w:spacing w:val="-1"/>
          <w:sz w:val="26"/>
        </w:rPr>
        <w:t> </w:t>
      </w:r>
      <w:r>
        <w:rPr>
          <w:i/>
          <w:sz w:val="26"/>
        </w:rPr>
        <w:t>tạo,</w:t>
      </w:r>
      <w:r>
        <w:rPr>
          <w:sz w:val="26"/>
        </w:rPr>
        <w:t> </w:t>
      </w:r>
      <w:r>
        <w:rPr>
          <w:i/>
          <w:sz w:val="26"/>
        </w:rPr>
        <w:t>Trường</w:t>
      </w:r>
      <w:r>
        <w:rPr>
          <w:spacing w:val="-1"/>
          <w:sz w:val="26"/>
        </w:rPr>
        <w:t> </w:t>
      </w:r>
      <w:r>
        <w:rPr>
          <w:i/>
          <w:sz w:val="26"/>
        </w:rPr>
        <w:t>Cao</w:t>
      </w:r>
      <w:r>
        <w:rPr>
          <w:spacing w:val="-1"/>
          <w:sz w:val="26"/>
        </w:rPr>
        <w:t> </w:t>
      </w:r>
      <w:r>
        <w:rPr>
          <w:i/>
          <w:sz w:val="26"/>
        </w:rPr>
        <w:t>đẳng</w:t>
      </w:r>
      <w:r>
        <w:rPr>
          <w:spacing w:val="-1"/>
          <w:sz w:val="26"/>
        </w:rPr>
        <w:t> </w:t>
      </w:r>
      <w:r>
        <w:rPr>
          <w:i/>
          <w:sz w:val="26"/>
        </w:rPr>
        <w:t>Thương</w:t>
      </w:r>
      <w:r>
        <w:rPr>
          <w:sz w:val="26"/>
        </w:rPr>
        <w:t> </w:t>
      </w:r>
      <w:r>
        <w:rPr>
          <w:i/>
          <w:sz w:val="26"/>
        </w:rPr>
        <w:t>mại</w:t>
      </w:r>
      <w:r>
        <w:rPr>
          <w:spacing w:val="-1"/>
          <w:sz w:val="26"/>
        </w:rPr>
        <w:t> </w:t>
      </w:r>
      <w:r>
        <w:rPr>
          <w:i/>
          <w:sz w:val="26"/>
        </w:rPr>
        <w:t>chủ</w:t>
      </w:r>
      <w:r>
        <w:rPr>
          <w:sz w:val="26"/>
        </w:rPr>
        <w:t> </w:t>
      </w:r>
      <w:r>
        <w:rPr>
          <w:i/>
          <w:sz w:val="26"/>
        </w:rPr>
        <w:t>trương</w:t>
      </w:r>
      <w:r>
        <w:rPr>
          <w:sz w:val="26"/>
        </w:rPr>
        <w:t> </w:t>
      </w:r>
      <w:r>
        <w:rPr>
          <w:i/>
          <w:sz w:val="26"/>
        </w:rPr>
        <w:t>tổ</w:t>
      </w:r>
      <w:r>
        <w:rPr>
          <w:sz w:val="26"/>
        </w:rPr>
        <w:t> </w:t>
      </w:r>
      <w:r>
        <w:rPr>
          <w:i/>
          <w:sz w:val="26"/>
        </w:rPr>
        <w:t>chức</w:t>
      </w:r>
      <w:r>
        <w:rPr>
          <w:sz w:val="26"/>
        </w:rPr>
        <w:t> </w:t>
      </w:r>
      <w:r>
        <w:rPr>
          <w:i/>
          <w:sz w:val="26"/>
        </w:rPr>
        <w:t>biên</w:t>
      </w:r>
      <w:r>
        <w:rPr>
          <w:sz w:val="26"/>
        </w:rPr>
        <w:t> </w:t>
      </w:r>
      <w:r>
        <w:rPr>
          <w:i/>
          <w:sz w:val="26"/>
        </w:rPr>
        <w:t>soạn</w:t>
      </w:r>
      <w:r>
        <w:rPr>
          <w:sz w:val="26"/>
        </w:rPr>
        <w:t> </w:t>
      </w:r>
      <w:r>
        <w:rPr>
          <w:i/>
          <w:sz w:val="26"/>
        </w:rPr>
        <w:t>giáo</w:t>
      </w:r>
      <w:r>
        <w:rPr>
          <w:sz w:val="26"/>
        </w:rPr>
        <w:t> </w:t>
      </w:r>
      <w:r>
        <w:rPr>
          <w:i/>
          <w:sz w:val="26"/>
        </w:rPr>
        <w:t>trình</w:t>
      </w:r>
      <w:r>
        <w:rPr>
          <w:sz w:val="26"/>
        </w:rPr>
        <w:t> </w:t>
      </w:r>
      <w:r>
        <w:rPr>
          <w:i/>
          <w:sz w:val="26"/>
        </w:rPr>
        <w:t>cho</w:t>
      </w:r>
      <w:r>
        <w:rPr>
          <w:sz w:val="26"/>
        </w:rPr>
        <w:t> </w:t>
      </w:r>
      <w:r>
        <w:rPr>
          <w:i/>
          <w:sz w:val="26"/>
        </w:rPr>
        <w:t>các</w:t>
      </w:r>
      <w:r>
        <w:rPr>
          <w:sz w:val="26"/>
        </w:rPr>
        <w:t> </w:t>
      </w:r>
      <w:r>
        <w:rPr>
          <w:i/>
          <w:sz w:val="26"/>
        </w:rPr>
        <w:t>học</w:t>
      </w:r>
      <w:r>
        <w:rPr>
          <w:sz w:val="26"/>
        </w:rPr>
        <w:t> </w:t>
      </w:r>
      <w:r>
        <w:rPr>
          <w:i/>
          <w:sz w:val="26"/>
        </w:rPr>
        <w:t>phần</w:t>
      </w:r>
      <w:r>
        <w:rPr>
          <w:sz w:val="26"/>
        </w:rPr>
        <w:t> </w:t>
      </w:r>
      <w:r>
        <w:rPr>
          <w:i/>
          <w:sz w:val="26"/>
        </w:rPr>
        <w:t>đang</w:t>
      </w:r>
      <w:r>
        <w:rPr>
          <w:sz w:val="26"/>
        </w:rPr>
        <w:t> </w:t>
      </w:r>
      <w:r>
        <w:rPr>
          <w:i/>
          <w:sz w:val="26"/>
        </w:rPr>
        <w:t>giảng</w:t>
      </w:r>
      <w:r>
        <w:rPr>
          <w:sz w:val="26"/>
        </w:rPr>
        <w:t> </w:t>
      </w:r>
      <w:r>
        <w:rPr>
          <w:i/>
          <w:sz w:val="26"/>
        </w:rPr>
        <w:t>dạy.</w:t>
      </w:r>
      <w:r>
        <w:rPr>
          <w:sz w:val="26"/>
        </w:rPr>
        <w:t> </w:t>
      </w:r>
      <w:r>
        <w:rPr>
          <w:i/>
          <w:sz w:val="26"/>
        </w:rPr>
        <w:t>Thực</w:t>
      </w:r>
      <w:r>
        <w:rPr>
          <w:sz w:val="26"/>
        </w:rPr>
        <w:t> </w:t>
      </w:r>
      <w:r>
        <w:rPr>
          <w:i/>
          <w:sz w:val="26"/>
        </w:rPr>
        <w:t>hiện</w:t>
      </w:r>
      <w:r>
        <w:rPr>
          <w:sz w:val="26"/>
        </w:rPr>
        <w:t> </w:t>
      </w:r>
      <w:r>
        <w:rPr>
          <w:i/>
          <w:sz w:val="26"/>
        </w:rPr>
        <w:t>chủ</w:t>
      </w:r>
      <w:r>
        <w:rPr>
          <w:sz w:val="26"/>
        </w:rPr>
        <w:t> </w:t>
      </w:r>
      <w:r>
        <w:rPr>
          <w:i/>
          <w:sz w:val="26"/>
        </w:rPr>
        <w:t>trương</w:t>
      </w:r>
      <w:r>
        <w:rPr>
          <w:sz w:val="26"/>
        </w:rPr>
        <w:t> </w:t>
      </w:r>
      <w:r>
        <w:rPr>
          <w:i/>
          <w:sz w:val="26"/>
        </w:rPr>
        <w:t>trên,</w:t>
      </w:r>
      <w:r>
        <w:rPr>
          <w:sz w:val="26"/>
        </w:rPr>
        <w:t> </w:t>
      </w:r>
      <w:r>
        <w:rPr>
          <w:i/>
          <w:sz w:val="26"/>
        </w:rPr>
        <w:t>Khoa</w:t>
      </w:r>
      <w:r>
        <w:rPr>
          <w:sz w:val="26"/>
        </w:rPr>
        <w:t> </w:t>
      </w:r>
      <w:r>
        <w:rPr>
          <w:i/>
          <w:sz w:val="26"/>
        </w:rPr>
        <w:t>Tài</w:t>
      </w:r>
      <w:r>
        <w:rPr>
          <w:sz w:val="26"/>
        </w:rPr>
        <w:t> </w:t>
      </w:r>
      <w:r>
        <w:rPr>
          <w:i/>
          <w:sz w:val="26"/>
        </w:rPr>
        <w:t>chính</w:t>
      </w:r>
      <w:r>
        <w:rPr>
          <w:sz w:val="26"/>
        </w:rPr>
        <w:t> </w:t>
      </w:r>
      <w:r>
        <w:rPr>
          <w:i/>
          <w:sz w:val="26"/>
        </w:rPr>
        <w:t>–</w:t>
      </w:r>
      <w:r>
        <w:rPr>
          <w:sz w:val="26"/>
        </w:rPr>
        <w:t> </w:t>
      </w:r>
      <w:r>
        <w:rPr>
          <w:i/>
          <w:sz w:val="26"/>
        </w:rPr>
        <w:t>Ngân</w:t>
      </w:r>
      <w:r>
        <w:rPr>
          <w:sz w:val="26"/>
        </w:rPr>
        <w:t> </w:t>
      </w:r>
      <w:r>
        <w:rPr>
          <w:i/>
          <w:sz w:val="26"/>
        </w:rPr>
        <w:t>hàng</w:t>
      </w:r>
      <w:r>
        <w:rPr>
          <w:sz w:val="26"/>
        </w:rPr>
        <w:t> </w:t>
      </w:r>
      <w:r>
        <w:rPr>
          <w:i/>
          <w:sz w:val="26"/>
        </w:rPr>
        <w:t>đã</w:t>
      </w:r>
      <w:r>
        <w:rPr>
          <w:sz w:val="26"/>
        </w:rPr>
        <w:t> </w:t>
      </w:r>
      <w:r>
        <w:rPr>
          <w:i/>
          <w:sz w:val="26"/>
        </w:rPr>
        <w:t>phân</w:t>
      </w:r>
      <w:r>
        <w:rPr>
          <w:sz w:val="26"/>
        </w:rPr>
        <w:t> </w:t>
      </w:r>
      <w:r>
        <w:rPr>
          <w:i/>
          <w:sz w:val="26"/>
        </w:rPr>
        <w:t>công</w:t>
      </w:r>
      <w:r>
        <w:rPr>
          <w:sz w:val="26"/>
        </w:rPr>
        <w:t> </w:t>
      </w:r>
      <w:r>
        <w:rPr>
          <w:i/>
          <w:sz w:val="26"/>
        </w:rPr>
        <w:t>giảng</w:t>
      </w:r>
      <w:r>
        <w:rPr>
          <w:sz w:val="26"/>
        </w:rPr>
        <w:t> </w:t>
      </w:r>
      <w:r>
        <w:rPr>
          <w:i/>
          <w:sz w:val="26"/>
        </w:rPr>
        <w:t>viên</w:t>
      </w:r>
      <w:r>
        <w:rPr>
          <w:sz w:val="26"/>
        </w:rPr>
        <w:t> </w:t>
      </w:r>
      <w:r>
        <w:rPr>
          <w:i/>
          <w:sz w:val="26"/>
        </w:rPr>
        <w:t>ThS.</w:t>
      </w:r>
      <w:r>
        <w:rPr>
          <w:sz w:val="26"/>
        </w:rPr>
        <w:t> </w:t>
      </w:r>
      <w:r>
        <w:rPr>
          <w:i/>
          <w:sz w:val="26"/>
        </w:rPr>
        <w:t>Trần</w:t>
      </w:r>
      <w:r>
        <w:rPr>
          <w:sz w:val="26"/>
        </w:rPr>
        <w:t> </w:t>
      </w:r>
      <w:r>
        <w:rPr>
          <w:i/>
          <w:sz w:val="26"/>
        </w:rPr>
        <w:t>Thị</w:t>
      </w:r>
      <w:r>
        <w:rPr>
          <w:sz w:val="26"/>
        </w:rPr>
        <w:t> </w:t>
      </w:r>
      <w:r>
        <w:rPr>
          <w:i/>
          <w:sz w:val="26"/>
        </w:rPr>
        <w:t>Hòa,</w:t>
      </w:r>
      <w:r>
        <w:rPr>
          <w:sz w:val="26"/>
        </w:rPr>
        <w:t> </w:t>
      </w:r>
      <w:r>
        <w:rPr>
          <w:i/>
          <w:sz w:val="26"/>
        </w:rPr>
        <w:t>thuộc</w:t>
      </w:r>
      <w:r>
        <w:rPr>
          <w:sz w:val="26"/>
        </w:rPr>
        <w:t> </w:t>
      </w:r>
      <w:r>
        <w:rPr>
          <w:i/>
          <w:sz w:val="26"/>
        </w:rPr>
        <w:t>bộ</w:t>
      </w:r>
      <w:r>
        <w:rPr>
          <w:sz w:val="26"/>
        </w:rPr>
        <w:t> </w:t>
      </w:r>
      <w:r>
        <w:rPr>
          <w:i/>
          <w:sz w:val="26"/>
        </w:rPr>
        <w:t>môn</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làm</w:t>
      </w:r>
      <w:r>
        <w:rPr>
          <w:sz w:val="26"/>
        </w:rPr>
        <w:t> </w:t>
      </w:r>
      <w:r>
        <w:rPr>
          <w:i/>
          <w:sz w:val="26"/>
        </w:rPr>
        <w:t>chủ</w:t>
      </w:r>
      <w:r>
        <w:rPr>
          <w:sz w:val="26"/>
        </w:rPr>
        <w:t> </w:t>
      </w:r>
      <w:r>
        <w:rPr>
          <w:i/>
          <w:sz w:val="26"/>
        </w:rPr>
        <w:t>biên</w:t>
      </w:r>
      <w:r>
        <w:rPr>
          <w:sz w:val="26"/>
        </w:rPr>
        <w:t> </w:t>
      </w:r>
      <w:r>
        <w:rPr>
          <w:i/>
          <w:sz w:val="26"/>
        </w:rPr>
        <w:t>để</w:t>
      </w:r>
      <w:r>
        <w:rPr>
          <w:sz w:val="26"/>
        </w:rPr>
        <w:t> </w:t>
      </w:r>
      <w:r>
        <w:rPr>
          <w:i/>
          <w:sz w:val="26"/>
        </w:rPr>
        <w:t>biên</w:t>
      </w:r>
      <w:r>
        <w:rPr>
          <w:sz w:val="26"/>
        </w:rPr>
        <w:t> </w:t>
      </w:r>
      <w:r>
        <w:rPr>
          <w:i/>
          <w:sz w:val="26"/>
        </w:rPr>
        <w:t>soạn</w:t>
      </w:r>
      <w:r>
        <w:rPr>
          <w:sz w:val="26"/>
        </w:rPr>
        <w:t> </w:t>
      </w:r>
      <w:r>
        <w:rPr>
          <w:i/>
          <w:sz w:val="26"/>
        </w:rPr>
        <w:t>giáo</w:t>
      </w:r>
      <w:r>
        <w:rPr>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nhằm</w:t>
      </w:r>
      <w:r>
        <w:rPr>
          <w:spacing w:val="-1"/>
          <w:sz w:val="26"/>
        </w:rPr>
        <w:t> </w:t>
      </w:r>
      <w:r>
        <w:rPr>
          <w:i/>
          <w:sz w:val="26"/>
        </w:rPr>
        <w:t>giúp</w:t>
      </w:r>
      <w:r>
        <w:rPr>
          <w:sz w:val="26"/>
        </w:rPr>
        <w:t> </w:t>
      </w:r>
      <w:r>
        <w:rPr>
          <w:i/>
          <w:sz w:val="26"/>
        </w:rPr>
        <w:t>cho</w:t>
      </w:r>
      <w:r>
        <w:rPr>
          <w:sz w:val="26"/>
        </w:rPr>
        <w:t> </w:t>
      </w:r>
      <w:r>
        <w:rPr>
          <w:i/>
          <w:sz w:val="26"/>
        </w:rPr>
        <w:t>việc</w:t>
      </w:r>
      <w:r>
        <w:rPr>
          <w:sz w:val="26"/>
        </w:rPr>
        <w:t> </w:t>
      </w:r>
      <w:r>
        <w:rPr>
          <w:i/>
          <w:sz w:val="26"/>
        </w:rPr>
        <w:t>giảng</w:t>
      </w:r>
      <w:r>
        <w:rPr>
          <w:spacing w:val="-1"/>
          <w:sz w:val="26"/>
        </w:rPr>
        <w:t> </w:t>
      </w:r>
      <w:r>
        <w:rPr>
          <w:i/>
          <w:sz w:val="26"/>
        </w:rPr>
        <w:t>dạy</w:t>
      </w:r>
      <w:r>
        <w:rPr>
          <w:sz w:val="26"/>
        </w:rPr>
        <w:t> </w:t>
      </w:r>
      <w:r>
        <w:rPr>
          <w:i/>
          <w:sz w:val="26"/>
        </w:rPr>
        <w:t>của</w:t>
      </w:r>
      <w:r>
        <w:rPr>
          <w:spacing w:val="-1"/>
          <w:sz w:val="26"/>
        </w:rPr>
        <w:t> </w:t>
      </w:r>
      <w:r>
        <w:rPr>
          <w:i/>
          <w:sz w:val="26"/>
        </w:rPr>
        <w:t>giảng</w:t>
      </w:r>
      <w:r>
        <w:rPr>
          <w:sz w:val="26"/>
        </w:rPr>
        <w:t> </w:t>
      </w:r>
      <w:r>
        <w:rPr>
          <w:i/>
          <w:sz w:val="26"/>
        </w:rPr>
        <w:t>viên</w:t>
      </w:r>
      <w:r>
        <w:rPr>
          <w:sz w:val="26"/>
        </w:rPr>
        <w:t> </w:t>
      </w:r>
      <w:r>
        <w:rPr>
          <w:i/>
          <w:sz w:val="26"/>
        </w:rPr>
        <w:t>và</w:t>
      </w:r>
      <w:r>
        <w:rPr>
          <w:spacing w:val="-1"/>
          <w:sz w:val="26"/>
        </w:rPr>
        <w:t> </w:t>
      </w:r>
      <w:r>
        <w:rPr>
          <w:i/>
          <w:sz w:val="26"/>
        </w:rPr>
        <w:t>việc</w:t>
      </w:r>
      <w:r>
        <w:rPr>
          <w:sz w:val="26"/>
        </w:rPr>
        <w:t> </w:t>
      </w:r>
      <w:r>
        <w:rPr>
          <w:i/>
          <w:sz w:val="26"/>
        </w:rPr>
        <w:t>học</w:t>
      </w:r>
      <w:r>
        <w:rPr>
          <w:sz w:val="26"/>
        </w:rPr>
        <w:t> </w:t>
      </w:r>
      <w:r>
        <w:rPr>
          <w:i/>
          <w:sz w:val="26"/>
        </w:rPr>
        <w:t>tập</w:t>
      </w:r>
      <w:r>
        <w:rPr>
          <w:spacing w:val="-1"/>
          <w:sz w:val="26"/>
        </w:rPr>
        <w:t> </w:t>
      </w:r>
      <w:r>
        <w:rPr>
          <w:i/>
          <w:sz w:val="26"/>
        </w:rPr>
        <w:t>của</w:t>
      </w:r>
      <w:r>
        <w:rPr>
          <w:sz w:val="26"/>
        </w:rPr>
        <w:t> </w:t>
      </w:r>
      <w:r>
        <w:rPr>
          <w:i/>
          <w:sz w:val="26"/>
        </w:rPr>
        <w:t>sinh</w:t>
      </w:r>
      <w:r>
        <w:rPr>
          <w:sz w:val="26"/>
        </w:rPr>
        <w:t> </w:t>
      </w:r>
      <w:r>
        <w:rPr>
          <w:i/>
          <w:sz w:val="26"/>
        </w:rPr>
        <w:t>viên</w:t>
      </w:r>
      <w:r>
        <w:rPr>
          <w:sz w:val="26"/>
        </w:rPr>
        <w:t> </w:t>
      </w:r>
      <w:r>
        <w:rPr>
          <w:i/>
          <w:sz w:val="26"/>
        </w:rPr>
        <w:t>được</w:t>
      </w:r>
      <w:r>
        <w:rPr>
          <w:sz w:val="26"/>
        </w:rPr>
        <w:t> </w:t>
      </w:r>
      <w:r>
        <w:rPr>
          <w:i/>
          <w:sz w:val="26"/>
        </w:rPr>
        <w:t>thuận</w:t>
      </w:r>
      <w:r>
        <w:rPr>
          <w:sz w:val="26"/>
        </w:rPr>
        <w:t> </w:t>
      </w:r>
      <w:r>
        <w:rPr>
          <w:i/>
          <w:sz w:val="26"/>
        </w:rPr>
        <w:t>lợi.</w:t>
      </w:r>
    </w:p>
    <w:p>
      <w:pPr>
        <w:spacing w:line="223" w:lineRule="auto" w:before="112"/>
        <w:ind w:left="903" w:right="743" w:firstLine="84"/>
        <w:jc w:val="both"/>
        <w:rPr>
          <w:i/>
          <w:sz w:val="26"/>
        </w:rPr>
      </w:pPr>
      <w:r>
        <w:rPr>
          <w:i/>
          <w:sz w:val="26"/>
        </w:rPr>
        <w:t>Giáo</w:t>
      </w:r>
      <w:r>
        <w:rPr>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được</w:t>
      </w:r>
      <w:r>
        <w:rPr>
          <w:sz w:val="26"/>
        </w:rPr>
        <w:t> </w:t>
      </w:r>
      <w:r>
        <w:rPr>
          <w:i/>
          <w:sz w:val="26"/>
        </w:rPr>
        <w:t>biên</w:t>
      </w:r>
      <w:r>
        <w:rPr>
          <w:sz w:val="26"/>
        </w:rPr>
        <w:t> </w:t>
      </w:r>
      <w:r>
        <w:rPr>
          <w:i/>
          <w:sz w:val="26"/>
        </w:rPr>
        <w:t>soạn</w:t>
      </w:r>
      <w:r>
        <w:rPr>
          <w:sz w:val="26"/>
        </w:rPr>
        <w:t> </w:t>
      </w:r>
      <w:r>
        <w:rPr>
          <w:i/>
          <w:sz w:val="26"/>
        </w:rPr>
        <w:t>dựa</w:t>
      </w:r>
      <w:r>
        <w:rPr>
          <w:sz w:val="26"/>
        </w:rPr>
        <w:t> </w:t>
      </w:r>
      <w:r>
        <w:rPr>
          <w:i/>
          <w:sz w:val="26"/>
        </w:rPr>
        <w:t>trên</w:t>
      </w:r>
      <w:r>
        <w:rPr>
          <w:sz w:val="26"/>
        </w:rPr>
        <w:t> </w:t>
      </w:r>
      <w:r>
        <w:rPr>
          <w:i/>
          <w:sz w:val="26"/>
        </w:rPr>
        <w:t>đề</w:t>
      </w:r>
      <w:r>
        <w:rPr>
          <w:sz w:val="26"/>
        </w:rPr>
        <w:t> </w:t>
      </w:r>
      <w:r>
        <w:rPr>
          <w:i/>
          <w:sz w:val="26"/>
        </w:rPr>
        <w:t>cương</w:t>
      </w:r>
      <w:r>
        <w:rPr>
          <w:sz w:val="26"/>
        </w:rPr>
        <w:t> </w:t>
      </w:r>
      <w:r>
        <w:rPr>
          <w:i/>
          <w:sz w:val="26"/>
        </w:rPr>
        <w:t>chi</w:t>
      </w:r>
      <w:r>
        <w:rPr>
          <w:sz w:val="26"/>
        </w:rPr>
        <w:t> </w:t>
      </w:r>
      <w:r>
        <w:rPr>
          <w:i/>
          <w:sz w:val="26"/>
        </w:rPr>
        <w:t>tiết</w:t>
      </w:r>
      <w:r>
        <w:rPr>
          <w:sz w:val="26"/>
        </w:rPr>
        <w:t> </w:t>
      </w:r>
      <w:r>
        <w:rPr>
          <w:i/>
          <w:sz w:val="26"/>
        </w:rPr>
        <w:t>học</w:t>
      </w:r>
      <w:r>
        <w:rPr>
          <w:sz w:val="26"/>
        </w:rPr>
        <w:t> </w:t>
      </w:r>
      <w:r>
        <w:rPr>
          <w:i/>
          <w:sz w:val="26"/>
        </w:rPr>
        <w:t>phần</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(hệ</w:t>
      </w:r>
      <w:r>
        <w:rPr>
          <w:sz w:val="26"/>
        </w:rPr>
        <w:t> </w:t>
      </w:r>
      <w:r>
        <w:rPr>
          <w:i/>
          <w:sz w:val="26"/>
        </w:rPr>
        <w:t>thống</w:t>
      </w:r>
      <w:r>
        <w:rPr>
          <w:sz w:val="26"/>
        </w:rPr>
        <w:t> </w:t>
      </w:r>
      <w:r>
        <w:rPr>
          <w:i/>
          <w:sz w:val="26"/>
        </w:rPr>
        <w:t>tín</w:t>
      </w:r>
      <w:r>
        <w:rPr>
          <w:sz w:val="26"/>
        </w:rPr>
        <w:t> </w:t>
      </w:r>
      <w:r>
        <w:rPr>
          <w:i/>
          <w:sz w:val="26"/>
        </w:rPr>
        <w:t>chỉ)</w:t>
      </w:r>
      <w:r>
        <w:rPr>
          <w:sz w:val="26"/>
        </w:rPr>
        <w:t> </w:t>
      </w:r>
      <w:r>
        <w:rPr>
          <w:i/>
          <w:sz w:val="26"/>
        </w:rPr>
        <w:t>và</w:t>
      </w:r>
      <w:r>
        <w:rPr>
          <w:sz w:val="26"/>
        </w:rPr>
        <w:t> </w:t>
      </w:r>
      <w:r>
        <w:rPr>
          <w:i/>
          <w:sz w:val="26"/>
        </w:rPr>
        <w:t>có</w:t>
      </w:r>
      <w:r>
        <w:rPr>
          <w:sz w:val="26"/>
        </w:rPr>
        <w:t> </w:t>
      </w:r>
      <w:r>
        <w:rPr>
          <w:i/>
          <w:sz w:val="26"/>
        </w:rPr>
        <w:t>tham</w:t>
      </w:r>
      <w:r>
        <w:rPr>
          <w:sz w:val="26"/>
        </w:rPr>
        <w:t> </w:t>
      </w:r>
      <w:r>
        <w:rPr>
          <w:i/>
          <w:sz w:val="26"/>
        </w:rPr>
        <w:t>khảo</w:t>
      </w:r>
      <w:r>
        <w:rPr>
          <w:sz w:val="26"/>
        </w:rPr>
        <w:t> </w:t>
      </w:r>
      <w:r>
        <w:rPr>
          <w:i/>
          <w:sz w:val="26"/>
        </w:rPr>
        <w:t>các</w:t>
      </w:r>
      <w:r>
        <w:rPr>
          <w:sz w:val="26"/>
        </w:rPr>
        <w:t> </w:t>
      </w:r>
      <w:r>
        <w:rPr>
          <w:i/>
          <w:sz w:val="26"/>
        </w:rPr>
        <w:t>tài</w:t>
      </w:r>
      <w:r>
        <w:rPr>
          <w:sz w:val="26"/>
        </w:rPr>
        <w:t> </w:t>
      </w:r>
      <w:r>
        <w:rPr>
          <w:i/>
          <w:sz w:val="26"/>
        </w:rPr>
        <w:t>liệu,</w:t>
      </w:r>
      <w:r>
        <w:rPr>
          <w:sz w:val="26"/>
        </w:rPr>
        <w:t> </w:t>
      </w:r>
      <w:r>
        <w:rPr>
          <w:i/>
          <w:sz w:val="26"/>
        </w:rPr>
        <w:t>giáo</w:t>
      </w:r>
      <w:r>
        <w:rPr>
          <w:sz w:val="26"/>
        </w:rPr>
        <w:t> </w:t>
      </w:r>
      <w:r>
        <w:rPr>
          <w:i/>
          <w:sz w:val="26"/>
        </w:rPr>
        <w:t>trình</w:t>
      </w:r>
      <w:r>
        <w:rPr>
          <w:sz w:val="26"/>
        </w:rPr>
        <w:t> </w:t>
      </w:r>
      <w:r>
        <w:rPr>
          <w:i/>
          <w:sz w:val="26"/>
        </w:rPr>
        <w:t>của</w:t>
      </w:r>
      <w:r>
        <w:rPr>
          <w:sz w:val="26"/>
        </w:rPr>
        <w:t> </w:t>
      </w:r>
      <w:r>
        <w:rPr>
          <w:i/>
          <w:sz w:val="26"/>
        </w:rPr>
        <w:t>một</w:t>
      </w:r>
      <w:r>
        <w:rPr>
          <w:sz w:val="26"/>
        </w:rPr>
        <w:t> </w:t>
      </w:r>
      <w:r>
        <w:rPr>
          <w:i/>
          <w:sz w:val="26"/>
        </w:rPr>
        <w:t>số</w:t>
      </w:r>
      <w:r>
        <w:rPr>
          <w:sz w:val="26"/>
        </w:rPr>
        <w:t> </w:t>
      </w:r>
      <w:r>
        <w:rPr>
          <w:i/>
          <w:sz w:val="26"/>
        </w:rPr>
        <w:t>nguồn,</w:t>
      </w:r>
      <w:r>
        <w:rPr>
          <w:sz w:val="26"/>
        </w:rPr>
        <w:t> </w:t>
      </w:r>
      <w:r>
        <w:rPr>
          <w:i/>
          <w:sz w:val="26"/>
        </w:rPr>
        <w:t>tác</w:t>
      </w:r>
      <w:r>
        <w:rPr>
          <w:sz w:val="26"/>
        </w:rPr>
        <w:t> </w:t>
      </w:r>
      <w:r>
        <w:rPr>
          <w:i/>
          <w:sz w:val="26"/>
        </w:rPr>
        <w:t>giả</w:t>
      </w:r>
      <w:r>
        <w:rPr>
          <w:sz w:val="26"/>
        </w:rPr>
        <w:t> </w:t>
      </w:r>
      <w:r>
        <w:rPr>
          <w:i/>
          <w:sz w:val="26"/>
        </w:rPr>
        <w:t>trong</w:t>
      </w:r>
      <w:r>
        <w:rPr>
          <w:sz w:val="26"/>
        </w:rPr>
        <w:t> </w:t>
      </w:r>
      <w:r>
        <w:rPr>
          <w:i/>
          <w:sz w:val="26"/>
        </w:rPr>
        <w:t>nước.</w:t>
      </w:r>
    </w:p>
    <w:p>
      <w:pPr>
        <w:spacing w:before="106"/>
        <w:ind w:left="987" w:right="0" w:firstLine="0"/>
        <w:jc w:val="both"/>
        <w:rPr>
          <w:i/>
          <w:sz w:val="26"/>
        </w:rPr>
      </w:pPr>
      <w:r>
        <w:rPr>
          <w:i/>
          <w:sz w:val="26"/>
        </w:rPr>
        <w:t>Nội</w:t>
      </w:r>
      <w:r>
        <w:rPr>
          <w:spacing w:val="-2"/>
          <w:sz w:val="26"/>
        </w:rPr>
        <w:t> </w:t>
      </w:r>
      <w:r>
        <w:rPr>
          <w:i/>
          <w:sz w:val="26"/>
        </w:rPr>
        <w:t>dung</w:t>
      </w:r>
      <w:r>
        <w:rPr>
          <w:spacing w:val="-1"/>
          <w:sz w:val="26"/>
        </w:rPr>
        <w:t> </w:t>
      </w:r>
      <w:r>
        <w:rPr>
          <w:i/>
          <w:sz w:val="26"/>
        </w:rPr>
        <w:t>của</w:t>
      </w:r>
      <w:r>
        <w:rPr>
          <w:spacing w:val="-3"/>
          <w:sz w:val="26"/>
        </w:rPr>
        <w:t> </w:t>
      </w:r>
      <w:r>
        <w:rPr>
          <w:i/>
          <w:sz w:val="26"/>
        </w:rPr>
        <w:t>giáo</w:t>
      </w:r>
      <w:r>
        <w:rPr>
          <w:spacing w:val="-1"/>
          <w:sz w:val="26"/>
        </w:rPr>
        <w:t> </w:t>
      </w:r>
      <w:r>
        <w:rPr>
          <w:i/>
          <w:sz w:val="26"/>
        </w:rPr>
        <w:t>trình</w:t>
      </w:r>
      <w:r>
        <w:rPr>
          <w:spacing w:val="-3"/>
          <w:sz w:val="26"/>
        </w:rPr>
        <w:t> </w:t>
      </w:r>
      <w:r>
        <w:rPr>
          <w:i/>
          <w:sz w:val="26"/>
        </w:rPr>
        <w:t>bao</w:t>
      </w:r>
      <w:r>
        <w:rPr>
          <w:spacing w:val="-1"/>
          <w:sz w:val="26"/>
        </w:rPr>
        <w:t> </w:t>
      </w:r>
      <w:r>
        <w:rPr>
          <w:i/>
          <w:sz w:val="26"/>
        </w:rPr>
        <w:t>gồm</w:t>
      </w:r>
      <w:r>
        <w:rPr>
          <w:spacing w:val="-2"/>
          <w:sz w:val="26"/>
        </w:rPr>
        <w:t> </w:t>
      </w:r>
      <w:r>
        <w:rPr>
          <w:i/>
          <w:sz w:val="26"/>
        </w:rPr>
        <w:t>5</w:t>
      </w:r>
      <w:r>
        <w:rPr>
          <w:spacing w:val="-1"/>
          <w:sz w:val="26"/>
        </w:rPr>
        <w:t> </w:t>
      </w:r>
      <w:r>
        <w:rPr>
          <w:i/>
          <w:sz w:val="26"/>
        </w:rPr>
        <w:t>chương</w:t>
      </w:r>
      <w:r>
        <w:rPr>
          <w:spacing w:val="-2"/>
          <w:sz w:val="26"/>
        </w:rPr>
        <w:t> </w:t>
      </w:r>
      <w:r>
        <w:rPr>
          <w:i/>
          <w:sz w:val="26"/>
        </w:rPr>
        <w:t>cụ</w:t>
      </w:r>
      <w:r>
        <w:rPr>
          <w:spacing w:val="-2"/>
          <w:sz w:val="26"/>
        </w:rPr>
        <w:t> </w:t>
      </w:r>
      <w:r>
        <w:rPr>
          <w:i/>
          <w:sz w:val="26"/>
        </w:rPr>
        <w:t>thể</w:t>
      </w:r>
      <w:r>
        <w:rPr>
          <w:spacing w:val="-2"/>
          <w:sz w:val="26"/>
        </w:rPr>
        <w:t> </w:t>
      </w:r>
      <w:r>
        <w:rPr>
          <w:i/>
          <w:spacing w:val="-4"/>
          <w:sz w:val="26"/>
        </w:rPr>
        <w:t>sau:</w:t>
      </w:r>
    </w:p>
    <w:p>
      <w:pPr>
        <w:spacing w:line="220" w:lineRule="auto" w:before="115"/>
        <w:ind w:left="903" w:right="739" w:firstLine="84"/>
        <w:jc w:val="both"/>
        <w:rPr>
          <w:i/>
          <w:sz w:val="26"/>
        </w:rPr>
      </w:pPr>
      <w:r>
        <w:rPr>
          <w:i/>
          <w:sz w:val="26"/>
        </w:rPr>
        <w:t>Chương</w:t>
      </w:r>
      <w:r>
        <w:rPr>
          <w:sz w:val="26"/>
        </w:rPr>
        <w:t> </w:t>
      </w:r>
      <w:r>
        <w:rPr>
          <w:i/>
          <w:sz w:val="26"/>
        </w:rPr>
        <w:t>1.</w:t>
      </w:r>
      <w:r>
        <w:rPr>
          <w:sz w:val="26"/>
        </w:rPr>
        <w:t> </w:t>
      </w:r>
      <w:r>
        <w:rPr>
          <w:i/>
          <w:sz w:val="26"/>
        </w:rPr>
        <w:t>Tổng</w:t>
      </w:r>
      <w:r>
        <w:rPr>
          <w:sz w:val="26"/>
        </w:rPr>
        <w:t> </w:t>
      </w:r>
      <w:r>
        <w:rPr>
          <w:i/>
          <w:sz w:val="26"/>
        </w:rPr>
        <w:t>quan</w:t>
      </w:r>
      <w:r>
        <w:rPr>
          <w:sz w:val="26"/>
        </w:rPr>
        <w:t> </w:t>
      </w:r>
      <w:r>
        <w:rPr>
          <w:i/>
          <w:sz w:val="26"/>
        </w:rPr>
        <w:t>về</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do</w:t>
      </w:r>
      <w:r>
        <w:rPr>
          <w:sz w:val="26"/>
        </w:rPr>
        <w:t> </w:t>
      </w:r>
      <w:r>
        <w:rPr>
          <w:i/>
          <w:sz w:val="26"/>
        </w:rPr>
        <w:t>ThS.</w:t>
      </w:r>
      <w:r>
        <w:rPr>
          <w:sz w:val="26"/>
        </w:rPr>
        <w:t> </w:t>
      </w:r>
      <w:r>
        <w:rPr>
          <w:i/>
          <w:sz w:val="26"/>
        </w:rPr>
        <w:t>Trần</w:t>
      </w:r>
      <w:r>
        <w:rPr>
          <w:sz w:val="26"/>
        </w:rPr>
        <w:t> </w:t>
      </w:r>
      <w:r>
        <w:rPr>
          <w:i/>
          <w:sz w:val="26"/>
        </w:rPr>
        <w:t>Thị</w:t>
      </w:r>
      <w:r>
        <w:rPr>
          <w:sz w:val="26"/>
        </w:rPr>
        <w:t> </w:t>
      </w:r>
      <w:r>
        <w:rPr>
          <w:i/>
          <w:sz w:val="26"/>
        </w:rPr>
        <w:t>Hòa</w:t>
      </w:r>
      <w:r>
        <w:rPr>
          <w:sz w:val="26"/>
        </w:rPr>
        <w:t> </w:t>
      </w:r>
      <w:r>
        <w:rPr>
          <w:i/>
          <w:sz w:val="26"/>
        </w:rPr>
        <w:t>và</w:t>
      </w:r>
      <w:r>
        <w:rPr>
          <w:sz w:val="26"/>
        </w:rPr>
        <w:t> </w:t>
      </w:r>
      <w:r>
        <w:rPr>
          <w:i/>
          <w:sz w:val="26"/>
        </w:rPr>
        <w:t>ThS.</w:t>
      </w:r>
      <w:r>
        <w:rPr>
          <w:sz w:val="26"/>
        </w:rPr>
        <w:t> </w:t>
      </w:r>
      <w:r>
        <w:rPr>
          <w:i/>
          <w:sz w:val="26"/>
        </w:rPr>
        <w:t>Nguyễn</w:t>
      </w:r>
      <w:r>
        <w:rPr>
          <w:sz w:val="26"/>
        </w:rPr>
        <w:t> </w:t>
      </w:r>
      <w:r>
        <w:rPr>
          <w:i/>
          <w:sz w:val="26"/>
        </w:rPr>
        <w:t>Tri</w:t>
      </w:r>
      <w:r>
        <w:rPr>
          <w:sz w:val="26"/>
        </w:rPr>
        <w:t> </w:t>
      </w:r>
      <w:r>
        <w:rPr>
          <w:i/>
          <w:sz w:val="26"/>
        </w:rPr>
        <w:t>Vũ</w:t>
      </w:r>
      <w:r>
        <w:rPr>
          <w:sz w:val="26"/>
        </w:rPr>
        <w:t> </w:t>
      </w:r>
      <w:r>
        <w:rPr>
          <w:i/>
          <w:sz w:val="26"/>
        </w:rPr>
        <w:t>biên</w:t>
      </w:r>
      <w:r>
        <w:rPr>
          <w:sz w:val="26"/>
        </w:rPr>
        <w:t> </w:t>
      </w:r>
      <w:r>
        <w:rPr>
          <w:i/>
          <w:sz w:val="26"/>
        </w:rPr>
        <w:t>soạn;</w:t>
      </w:r>
    </w:p>
    <w:p>
      <w:pPr>
        <w:spacing w:line="223" w:lineRule="auto" w:before="121"/>
        <w:ind w:left="903" w:right="746" w:firstLine="84"/>
        <w:jc w:val="both"/>
        <w:rPr>
          <w:i/>
          <w:sz w:val="26"/>
        </w:rPr>
      </w:pPr>
      <w:r>
        <w:rPr>
          <w:i/>
          <w:sz w:val="26"/>
        </w:rPr>
        <w:t>Chương</w:t>
      </w:r>
      <w:r>
        <w:rPr>
          <w:sz w:val="26"/>
        </w:rPr>
        <w:t> </w:t>
      </w:r>
      <w:r>
        <w:rPr>
          <w:i/>
          <w:sz w:val="26"/>
        </w:rPr>
        <w:t>2.</w:t>
      </w:r>
      <w:r>
        <w:rPr>
          <w:sz w:val="26"/>
        </w:rPr>
        <w:t> </w:t>
      </w:r>
      <w:r>
        <w:rPr>
          <w:i/>
          <w:sz w:val="26"/>
        </w:rPr>
        <w:t>Vốn</w:t>
      </w:r>
      <w:r>
        <w:rPr>
          <w:sz w:val="26"/>
        </w:rPr>
        <w:t> </w:t>
      </w:r>
      <w:r>
        <w:rPr>
          <w:i/>
          <w:sz w:val="26"/>
        </w:rPr>
        <w:t>cố</w:t>
      </w:r>
      <w:r>
        <w:rPr>
          <w:sz w:val="26"/>
        </w:rPr>
        <w:t> </w:t>
      </w:r>
      <w:r>
        <w:rPr>
          <w:i/>
          <w:sz w:val="26"/>
        </w:rPr>
        <w:t>định</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do</w:t>
      </w:r>
      <w:r>
        <w:rPr>
          <w:sz w:val="26"/>
        </w:rPr>
        <w:t> </w:t>
      </w:r>
      <w:r>
        <w:rPr>
          <w:i/>
          <w:sz w:val="26"/>
        </w:rPr>
        <w:t>ThS.</w:t>
      </w:r>
      <w:r>
        <w:rPr>
          <w:sz w:val="26"/>
        </w:rPr>
        <w:t> </w:t>
      </w:r>
      <w:r>
        <w:rPr>
          <w:i/>
          <w:sz w:val="26"/>
        </w:rPr>
        <w:t>Trần</w:t>
      </w:r>
      <w:r>
        <w:rPr>
          <w:sz w:val="26"/>
        </w:rPr>
        <w:t> </w:t>
      </w:r>
      <w:r>
        <w:rPr>
          <w:i/>
          <w:sz w:val="26"/>
        </w:rPr>
        <w:t>Thị</w:t>
      </w:r>
      <w:r>
        <w:rPr>
          <w:sz w:val="26"/>
        </w:rPr>
        <w:t> </w:t>
      </w:r>
      <w:r>
        <w:rPr>
          <w:i/>
          <w:sz w:val="26"/>
        </w:rPr>
        <w:t>Hòa</w:t>
      </w:r>
      <w:r>
        <w:rPr>
          <w:sz w:val="26"/>
        </w:rPr>
        <w:t> </w:t>
      </w:r>
      <w:r>
        <w:rPr>
          <w:i/>
          <w:sz w:val="26"/>
        </w:rPr>
        <w:t>và</w:t>
      </w:r>
      <w:r>
        <w:rPr>
          <w:sz w:val="26"/>
        </w:rPr>
        <w:t> </w:t>
      </w:r>
      <w:r>
        <w:rPr>
          <w:i/>
          <w:sz w:val="26"/>
        </w:rPr>
        <w:t>CN.</w:t>
      </w:r>
      <w:r>
        <w:rPr>
          <w:sz w:val="26"/>
        </w:rPr>
        <w:t> </w:t>
      </w:r>
      <w:r>
        <w:rPr>
          <w:i/>
          <w:sz w:val="26"/>
        </w:rPr>
        <w:t>Trần</w:t>
      </w:r>
      <w:r>
        <w:rPr>
          <w:sz w:val="26"/>
        </w:rPr>
        <w:t> </w:t>
      </w:r>
      <w:r>
        <w:rPr>
          <w:i/>
          <w:sz w:val="26"/>
        </w:rPr>
        <w:t>Đình</w:t>
      </w:r>
      <w:r>
        <w:rPr>
          <w:sz w:val="26"/>
        </w:rPr>
        <w:t> </w:t>
      </w:r>
      <w:r>
        <w:rPr>
          <w:i/>
          <w:sz w:val="26"/>
        </w:rPr>
        <w:t>Thảo</w:t>
      </w:r>
      <w:r>
        <w:rPr>
          <w:sz w:val="26"/>
        </w:rPr>
        <w:t> </w:t>
      </w:r>
      <w:r>
        <w:rPr>
          <w:i/>
          <w:sz w:val="26"/>
        </w:rPr>
        <w:t>biên</w:t>
      </w:r>
      <w:r>
        <w:rPr>
          <w:sz w:val="26"/>
        </w:rPr>
        <w:t> </w:t>
      </w:r>
      <w:r>
        <w:rPr>
          <w:i/>
          <w:sz w:val="26"/>
        </w:rPr>
        <w:t>soạn;</w:t>
      </w:r>
    </w:p>
    <w:p>
      <w:pPr>
        <w:spacing w:line="223" w:lineRule="auto" w:before="116"/>
        <w:ind w:left="903" w:right="747" w:firstLine="84"/>
        <w:jc w:val="both"/>
        <w:rPr>
          <w:i/>
          <w:sz w:val="26"/>
        </w:rPr>
      </w:pPr>
      <w:r>
        <w:rPr>
          <w:i/>
          <w:sz w:val="26"/>
        </w:rPr>
        <w:t>Chương</w:t>
      </w:r>
      <w:r>
        <w:rPr>
          <w:spacing w:val="-3"/>
          <w:sz w:val="26"/>
        </w:rPr>
        <w:t> </w:t>
      </w:r>
      <w:r>
        <w:rPr>
          <w:i/>
          <w:sz w:val="26"/>
        </w:rPr>
        <w:t>3.</w:t>
      </w:r>
      <w:r>
        <w:rPr>
          <w:spacing w:val="-4"/>
          <w:sz w:val="26"/>
        </w:rPr>
        <w:t> </w:t>
      </w:r>
      <w:r>
        <w:rPr>
          <w:i/>
          <w:sz w:val="26"/>
        </w:rPr>
        <w:t>Vốn</w:t>
      </w:r>
      <w:r>
        <w:rPr>
          <w:spacing w:val="-3"/>
          <w:sz w:val="26"/>
        </w:rPr>
        <w:t> </w:t>
      </w:r>
      <w:r>
        <w:rPr>
          <w:i/>
          <w:sz w:val="26"/>
        </w:rPr>
        <w:t>lưu</w:t>
      </w:r>
      <w:r>
        <w:rPr>
          <w:spacing w:val="-4"/>
          <w:sz w:val="26"/>
        </w:rPr>
        <w:t> </w:t>
      </w:r>
      <w:r>
        <w:rPr>
          <w:i/>
          <w:sz w:val="26"/>
        </w:rPr>
        <w:t>động</w:t>
      </w:r>
      <w:r>
        <w:rPr>
          <w:spacing w:val="-4"/>
          <w:sz w:val="26"/>
        </w:rPr>
        <w:t> </w:t>
      </w:r>
      <w:r>
        <w:rPr>
          <w:i/>
          <w:sz w:val="26"/>
        </w:rPr>
        <w:t>trong</w:t>
      </w:r>
      <w:r>
        <w:rPr>
          <w:spacing w:val="-4"/>
          <w:sz w:val="26"/>
        </w:rPr>
        <w:t> </w:t>
      </w:r>
      <w:r>
        <w:rPr>
          <w:i/>
          <w:sz w:val="26"/>
        </w:rPr>
        <w:t>doanh</w:t>
      </w:r>
      <w:r>
        <w:rPr>
          <w:spacing w:val="-4"/>
          <w:sz w:val="26"/>
        </w:rPr>
        <w:t> </w:t>
      </w:r>
      <w:r>
        <w:rPr>
          <w:i/>
          <w:sz w:val="26"/>
        </w:rPr>
        <w:t>nghiệp</w:t>
      </w:r>
      <w:r>
        <w:rPr>
          <w:spacing w:val="-4"/>
          <w:sz w:val="26"/>
        </w:rPr>
        <w:t> </w:t>
      </w:r>
      <w:r>
        <w:rPr>
          <w:i/>
          <w:sz w:val="26"/>
        </w:rPr>
        <w:t>ThS.</w:t>
      </w:r>
      <w:r>
        <w:rPr>
          <w:spacing w:val="-4"/>
          <w:sz w:val="26"/>
        </w:rPr>
        <w:t> </w:t>
      </w:r>
      <w:r>
        <w:rPr>
          <w:i/>
          <w:sz w:val="26"/>
        </w:rPr>
        <w:t>Trần</w:t>
      </w:r>
      <w:r>
        <w:rPr>
          <w:spacing w:val="-4"/>
          <w:sz w:val="26"/>
        </w:rPr>
        <w:t> </w:t>
      </w:r>
      <w:r>
        <w:rPr>
          <w:i/>
          <w:sz w:val="26"/>
        </w:rPr>
        <w:t>Thị</w:t>
      </w:r>
      <w:r>
        <w:rPr>
          <w:spacing w:val="-4"/>
          <w:sz w:val="26"/>
        </w:rPr>
        <w:t> </w:t>
      </w:r>
      <w:r>
        <w:rPr>
          <w:i/>
          <w:sz w:val="26"/>
        </w:rPr>
        <w:t>Hòa</w:t>
      </w:r>
      <w:r>
        <w:rPr>
          <w:spacing w:val="-4"/>
          <w:sz w:val="26"/>
        </w:rPr>
        <w:t> </w:t>
      </w:r>
      <w:r>
        <w:rPr>
          <w:i/>
          <w:sz w:val="26"/>
        </w:rPr>
        <w:t>và</w:t>
      </w:r>
      <w:r>
        <w:rPr>
          <w:spacing w:val="-4"/>
          <w:sz w:val="26"/>
        </w:rPr>
        <w:t> </w:t>
      </w:r>
      <w:r>
        <w:rPr>
          <w:i/>
          <w:sz w:val="26"/>
        </w:rPr>
        <w:t>CN.</w:t>
      </w:r>
      <w:r>
        <w:rPr>
          <w:spacing w:val="-4"/>
          <w:sz w:val="26"/>
        </w:rPr>
        <w:t> </w:t>
      </w:r>
      <w:r>
        <w:rPr>
          <w:i/>
          <w:sz w:val="26"/>
        </w:rPr>
        <w:t>Nguyễn</w:t>
      </w:r>
      <w:r>
        <w:rPr>
          <w:spacing w:val="-4"/>
          <w:sz w:val="26"/>
        </w:rPr>
        <w:t> </w:t>
      </w:r>
      <w:r>
        <w:rPr>
          <w:i/>
          <w:sz w:val="26"/>
        </w:rPr>
        <w:t>Hữu</w:t>
      </w:r>
      <w:r>
        <w:rPr>
          <w:sz w:val="26"/>
        </w:rPr>
        <w:t> </w:t>
      </w:r>
      <w:r>
        <w:rPr>
          <w:i/>
          <w:sz w:val="26"/>
        </w:rPr>
        <w:t>Cúc</w:t>
      </w:r>
      <w:r>
        <w:rPr>
          <w:sz w:val="26"/>
        </w:rPr>
        <w:t> </w:t>
      </w:r>
      <w:r>
        <w:rPr>
          <w:i/>
          <w:sz w:val="26"/>
        </w:rPr>
        <w:t>biên</w:t>
      </w:r>
      <w:r>
        <w:rPr>
          <w:sz w:val="26"/>
        </w:rPr>
        <w:t> </w:t>
      </w:r>
      <w:r>
        <w:rPr>
          <w:i/>
          <w:sz w:val="26"/>
        </w:rPr>
        <w:t>soạn;</w:t>
      </w:r>
    </w:p>
    <w:p>
      <w:pPr>
        <w:spacing w:line="220" w:lineRule="auto" w:before="123"/>
        <w:ind w:left="903" w:right="739" w:firstLine="84"/>
        <w:jc w:val="both"/>
        <w:rPr>
          <w:i/>
          <w:sz w:val="26"/>
        </w:rPr>
      </w:pPr>
      <w:r>
        <w:rPr>
          <w:i/>
          <w:sz w:val="26"/>
        </w:rPr>
        <w:t>Chương</w:t>
      </w:r>
      <w:r>
        <w:rPr>
          <w:sz w:val="26"/>
        </w:rPr>
        <w:t> </w:t>
      </w:r>
      <w:r>
        <w:rPr>
          <w:i/>
          <w:sz w:val="26"/>
        </w:rPr>
        <w:t>4.</w:t>
      </w:r>
      <w:r>
        <w:rPr>
          <w:sz w:val="26"/>
        </w:rPr>
        <w:t> </w:t>
      </w:r>
      <w:r>
        <w:rPr>
          <w:i/>
          <w:sz w:val="26"/>
        </w:rPr>
        <w:t>Chi</w:t>
      </w:r>
      <w:r>
        <w:rPr>
          <w:sz w:val="26"/>
        </w:rPr>
        <w:t> </w:t>
      </w:r>
      <w:r>
        <w:rPr>
          <w:i/>
          <w:sz w:val="26"/>
        </w:rPr>
        <w:t>phí,</w:t>
      </w:r>
      <w:r>
        <w:rPr>
          <w:sz w:val="26"/>
        </w:rPr>
        <w:t> </w:t>
      </w:r>
      <w:r>
        <w:rPr>
          <w:i/>
          <w:sz w:val="26"/>
        </w:rPr>
        <w:t>giá</w:t>
      </w:r>
      <w:r>
        <w:rPr>
          <w:spacing w:val="-1"/>
          <w:sz w:val="26"/>
        </w:rPr>
        <w:t> </w:t>
      </w:r>
      <w:r>
        <w:rPr>
          <w:i/>
          <w:sz w:val="26"/>
        </w:rPr>
        <w:t>thành,</w:t>
      </w:r>
      <w:r>
        <w:rPr>
          <w:sz w:val="26"/>
        </w:rPr>
        <w:t> </w:t>
      </w:r>
      <w:r>
        <w:rPr>
          <w:i/>
          <w:sz w:val="26"/>
        </w:rPr>
        <w:t>doanh</w:t>
      </w:r>
      <w:r>
        <w:rPr>
          <w:sz w:val="26"/>
        </w:rPr>
        <w:t> </w:t>
      </w:r>
      <w:r>
        <w:rPr>
          <w:i/>
          <w:sz w:val="26"/>
        </w:rPr>
        <w:t>thu</w:t>
      </w:r>
      <w:r>
        <w:rPr>
          <w:sz w:val="26"/>
        </w:rPr>
        <w:t> </w:t>
      </w:r>
      <w:r>
        <w:rPr>
          <w:i/>
          <w:sz w:val="26"/>
        </w:rPr>
        <w:t>và</w:t>
      </w:r>
      <w:r>
        <w:rPr>
          <w:sz w:val="26"/>
        </w:rPr>
        <w:t> </w:t>
      </w:r>
      <w:r>
        <w:rPr>
          <w:i/>
          <w:sz w:val="26"/>
        </w:rPr>
        <w:t>lợi</w:t>
      </w:r>
      <w:r>
        <w:rPr>
          <w:sz w:val="26"/>
        </w:rPr>
        <w:t> </w:t>
      </w:r>
      <w:r>
        <w:rPr>
          <w:i/>
          <w:sz w:val="26"/>
        </w:rPr>
        <w:t>nhuận</w:t>
      </w:r>
      <w:r>
        <w:rPr>
          <w:spacing w:val="-1"/>
          <w:sz w:val="26"/>
        </w:rPr>
        <w:t> </w:t>
      </w:r>
      <w:r>
        <w:rPr>
          <w:i/>
          <w:sz w:val="26"/>
        </w:rPr>
        <w:t>trong</w:t>
      </w:r>
      <w:r>
        <w:rPr>
          <w:sz w:val="26"/>
        </w:rPr>
        <w:t> </w:t>
      </w:r>
      <w:r>
        <w:rPr>
          <w:i/>
          <w:sz w:val="26"/>
        </w:rPr>
        <w:t>doanh</w:t>
      </w:r>
      <w:r>
        <w:rPr>
          <w:spacing w:val="-1"/>
          <w:sz w:val="26"/>
        </w:rPr>
        <w:t> </w:t>
      </w:r>
      <w:r>
        <w:rPr>
          <w:i/>
          <w:sz w:val="26"/>
        </w:rPr>
        <w:t>nghiệp</w:t>
      </w:r>
      <w:r>
        <w:rPr>
          <w:spacing w:val="-1"/>
          <w:sz w:val="26"/>
        </w:rPr>
        <w:t> </w:t>
      </w:r>
      <w:r>
        <w:rPr>
          <w:i/>
          <w:sz w:val="26"/>
        </w:rPr>
        <w:t>ThS.</w:t>
      </w:r>
      <w:r>
        <w:rPr>
          <w:sz w:val="26"/>
        </w:rPr>
        <w:t> </w:t>
      </w:r>
      <w:r>
        <w:rPr>
          <w:i/>
          <w:sz w:val="26"/>
        </w:rPr>
        <w:t>Trần</w:t>
      </w:r>
      <w:r>
        <w:rPr>
          <w:sz w:val="26"/>
        </w:rPr>
        <w:t> </w:t>
      </w:r>
      <w:r>
        <w:rPr>
          <w:i/>
          <w:sz w:val="26"/>
        </w:rPr>
        <w:t>Thị</w:t>
      </w:r>
      <w:r>
        <w:rPr>
          <w:sz w:val="26"/>
        </w:rPr>
        <w:t> </w:t>
      </w:r>
      <w:r>
        <w:rPr>
          <w:i/>
          <w:sz w:val="26"/>
        </w:rPr>
        <w:t>Hòa</w:t>
      </w:r>
      <w:r>
        <w:rPr>
          <w:sz w:val="26"/>
        </w:rPr>
        <w:t> </w:t>
      </w:r>
      <w:r>
        <w:rPr>
          <w:i/>
          <w:sz w:val="26"/>
        </w:rPr>
        <w:t>và</w:t>
      </w:r>
      <w:r>
        <w:rPr>
          <w:sz w:val="26"/>
        </w:rPr>
        <w:t> </w:t>
      </w:r>
      <w:r>
        <w:rPr>
          <w:i/>
          <w:sz w:val="26"/>
        </w:rPr>
        <w:t>CN.</w:t>
      </w:r>
      <w:r>
        <w:rPr>
          <w:sz w:val="26"/>
        </w:rPr>
        <w:t> </w:t>
      </w:r>
      <w:r>
        <w:rPr>
          <w:i/>
          <w:sz w:val="26"/>
        </w:rPr>
        <w:t>Trần</w:t>
      </w:r>
      <w:r>
        <w:rPr>
          <w:sz w:val="26"/>
        </w:rPr>
        <w:t> </w:t>
      </w:r>
      <w:r>
        <w:rPr>
          <w:i/>
          <w:sz w:val="26"/>
        </w:rPr>
        <w:t>Đình</w:t>
      </w:r>
      <w:r>
        <w:rPr>
          <w:sz w:val="26"/>
        </w:rPr>
        <w:t> </w:t>
      </w:r>
      <w:r>
        <w:rPr>
          <w:i/>
          <w:sz w:val="26"/>
        </w:rPr>
        <w:t>Thảo</w:t>
      </w:r>
      <w:r>
        <w:rPr>
          <w:sz w:val="26"/>
        </w:rPr>
        <w:t> </w:t>
      </w:r>
      <w:r>
        <w:rPr>
          <w:i/>
          <w:sz w:val="26"/>
        </w:rPr>
        <w:t>biên</w:t>
      </w:r>
      <w:r>
        <w:rPr>
          <w:sz w:val="26"/>
        </w:rPr>
        <w:t> </w:t>
      </w:r>
      <w:r>
        <w:rPr>
          <w:i/>
          <w:sz w:val="26"/>
        </w:rPr>
        <w:t>soạn;</w:t>
      </w:r>
    </w:p>
    <w:p>
      <w:pPr>
        <w:spacing w:line="223" w:lineRule="auto" w:before="119"/>
        <w:ind w:left="903" w:right="748" w:firstLine="84"/>
        <w:jc w:val="both"/>
        <w:rPr>
          <w:i/>
          <w:sz w:val="26"/>
        </w:rPr>
      </w:pPr>
      <w:r>
        <w:rPr>
          <w:i/>
          <w:sz w:val="26"/>
        </w:rPr>
        <w:t>Chương</w:t>
      </w:r>
      <w:r>
        <w:rPr>
          <w:sz w:val="26"/>
        </w:rPr>
        <w:t> </w:t>
      </w:r>
      <w:r>
        <w:rPr>
          <w:i/>
          <w:sz w:val="26"/>
        </w:rPr>
        <w:t>5.</w:t>
      </w:r>
      <w:r>
        <w:rPr>
          <w:sz w:val="26"/>
        </w:rPr>
        <w:t> </w:t>
      </w:r>
      <w:r>
        <w:rPr>
          <w:i/>
          <w:sz w:val="26"/>
        </w:rPr>
        <w:t>Đầu</w:t>
      </w:r>
      <w:r>
        <w:rPr>
          <w:sz w:val="26"/>
        </w:rPr>
        <w:t> </w:t>
      </w:r>
      <w:r>
        <w:rPr>
          <w:i/>
          <w:sz w:val="26"/>
        </w:rPr>
        <w:t>tư</w:t>
      </w:r>
      <w:r>
        <w:rPr>
          <w:sz w:val="26"/>
        </w:rPr>
        <w:t> </w:t>
      </w:r>
      <w:r>
        <w:rPr>
          <w:i/>
          <w:sz w:val="26"/>
        </w:rPr>
        <w:t>dài</w:t>
      </w:r>
      <w:r>
        <w:rPr>
          <w:sz w:val="26"/>
        </w:rPr>
        <w:t> </w:t>
      </w:r>
      <w:r>
        <w:rPr>
          <w:i/>
          <w:sz w:val="26"/>
        </w:rPr>
        <w:t>hạn</w:t>
      </w:r>
      <w:r>
        <w:rPr>
          <w:sz w:val="26"/>
        </w:rPr>
        <w:t> </w:t>
      </w:r>
      <w:r>
        <w:rPr>
          <w:i/>
          <w:sz w:val="26"/>
        </w:rPr>
        <w:t>trong</w:t>
      </w:r>
      <w:r>
        <w:rPr>
          <w:sz w:val="26"/>
        </w:rPr>
        <w:t> </w:t>
      </w:r>
      <w:r>
        <w:rPr>
          <w:i/>
          <w:sz w:val="26"/>
        </w:rPr>
        <w:t>doanh</w:t>
      </w:r>
      <w:r>
        <w:rPr>
          <w:sz w:val="26"/>
        </w:rPr>
        <w:t> </w:t>
      </w:r>
      <w:r>
        <w:rPr>
          <w:i/>
          <w:sz w:val="26"/>
        </w:rPr>
        <w:t>nghiệp</w:t>
      </w:r>
      <w:r>
        <w:rPr>
          <w:sz w:val="26"/>
        </w:rPr>
        <w:t> </w:t>
      </w:r>
      <w:r>
        <w:rPr>
          <w:i/>
          <w:sz w:val="26"/>
        </w:rPr>
        <w:t>ThS.</w:t>
      </w:r>
      <w:r>
        <w:rPr>
          <w:sz w:val="26"/>
        </w:rPr>
        <w:t> </w:t>
      </w:r>
      <w:r>
        <w:rPr>
          <w:i/>
          <w:sz w:val="26"/>
        </w:rPr>
        <w:t>Trần</w:t>
      </w:r>
      <w:r>
        <w:rPr>
          <w:sz w:val="26"/>
        </w:rPr>
        <w:t> </w:t>
      </w:r>
      <w:r>
        <w:rPr>
          <w:i/>
          <w:sz w:val="26"/>
        </w:rPr>
        <w:t>Thị</w:t>
      </w:r>
      <w:r>
        <w:rPr>
          <w:sz w:val="26"/>
        </w:rPr>
        <w:t> </w:t>
      </w:r>
      <w:r>
        <w:rPr>
          <w:i/>
          <w:sz w:val="26"/>
        </w:rPr>
        <w:t>Hòa,</w:t>
      </w:r>
      <w:r>
        <w:rPr>
          <w:sz w:val="26"/>
        </w:rPr>
        <w:t> </w:t>
      </w:r>
      <w:r>
        <w:rPr>
          <w:i/>
          <w:sz w:val="26"/>
        </w:rPr>
        <w:t>ThS.</w:t>
      </w:r>
      <w:r>
        <w:rPr>
          <w:sz w:val="26"/>
        </w:rPr>
        <w:t> </w:t>
      </w:r>
      <w:r>
        <w:rPr>
          <w:i/>
          <w:sz w:val="26"/>
        </w:rPr>
        <w:t>Nguyễn</w:t>
      </w:r>
      <w:r>
        <w:rPr>
          <w:sz w:val="26"/>
        </w:rPr>
        <w:t> </w:t>
      </w:r>
      <w:r>
        <w:rPr>
          <w:i/>
          <w:sz w:val="26"/>
        </w:rPr>
        <w:t>Tri</w:t>
      </w:r>
      <w:r>
        <w:rPr>
          <w:sz w:val="26"/>
        </w:rPr>
        <w:t> </w:t>
      </w:r>
      <w:r>
        <w:rPr>
          <w:i/>
          <w:sz w:val="26"/>
        </w:rPr>
        <w:t>Vũ</w:t>
      </w:r>
      <w:r>
        <w:rPr>
          <w:sz w:val="26"/>
        </w:rPr>
        <w:t> </w:t>
      </w:r>
      <w:r>
        <w:rPr>
          <w:i/>
          <w:sz w:val="26"/>
        </w:rPr>
        <w:t>và</w:t>
      </w:r>
      <w:r>
        <w:rPr>
          <w:sz w:val="26"/>
        </w:rPr>
        <w:t> </w:t>
      </w:r>
      <w:r>
        <w:rPr>
          <w:i/>
          <w:sz w:val="26"/>
        </w:rPr>
        <w:t>ThS.</w:t>
      </w:r>
      <w:r>
        <w:rPr>
          <w:sz w:val="26"/>
        </w:rPr>
        <w:t> </w:t>
      </w:r>
      <w:r>
        <w:rPr>
          <w:i/>
          <w:sz w:val="26"/>
        </w:rPr>
        <w:t>Lê</w:t>
      </w:r>
      <w:r>
        <w:rPr>
          <w:sz w:val="26"/>
        </w:rPr>
        <w:t> </w:t>
      </w:r>
      <w:r>
        <w:rPr>
          <w:i/>
          <w:sz w:val="26"/>
        </w:rPr>
        <w:t>Thị</w:t>
      </w:r>
      <w:r>
        <w:rPr>
          <w:sz w:val="26"/>
        </w:rPr>
        <w:t> </w:t>
      </w:r>
      <w:r>
        <w:rPr>
          <w:i/>
          <w:sz w:val="26"/>
        </w:rPr>
        <w:t>Mỹ</w:t>
      </w:r>
      <w:r>
        <w:rPr>
          <w:sz w:val="26"/>
        </w:rPr>
        <w:t> </w:t>
      </w:r>
      <w:r>
        <w:rPr>
          <w:i/>
          <w:sz w:val="26"/>
        </w:rPr>
        <w:t>Phương</w:t>
      </w:r>
      <w:r>
        <w:rPr>
          <w:sz w:val="26"/>
        </w:rPr>
        <w:t> </w:t>
      </w:r>
      <w:r>
        <w:rPr>
          <w:i/>
          <w:sz w:val="26"/>
        </w:rPr>
        <w:t>biên</w:t>
      </w:r>
      <w:r>
        <w:rPr>
          <w:sz w:val="26"/>
        </w:rPr>
        <w:t> </w:t>
      </w:r>
      <w:r>
        <w:rPr>
          <w:i/>
          <w:sz w:val="26"/>
        </w:rPr>
        <w:t>soạn;</w:t>
      </w:r>
    </w:p>
    <w:p>
      <w:pPr>
        <w:spacing w:line="223" w:lineRule="auto" w:before="118"/>
        <w:ind w:left="903" w:right="747" w:firstLine="84"/>
        <w:jc w:val="both"/>
        <w:rPr>
          <w:i/>
          <w:sz w:val="26"/>
        </w:rPr>
      </w:pPr>
      <w:r>
        <w:rPr>
          <w:i/>
          <w:sz w:val="26"/>
        </w:rPr>
        <w:t>Chương</w:t>
      </w:r>
      <w:r>
        <w:rPr>
          <w:sz w:val="26"/>
        </w:rPr>
        <w:t> </w:t>
      </w:r>
      <w:r>
        <w:rPr>
          <w:i/>
          <w:sz w:val="26"/>
        </w:rPr>
        <w:t>6.</w:t>
      </w:r>
      <w:r>
        <w:rPr>
          <w:sz w:val="26"/>
        </w:rPr>
        <w:t> </w:t>
      </w:r>
      <w:r>
        <w:rPr>
          <w:i/>
          <w:sz w:val="26"/>
        </w:rPr>
        <w:t>Phân</w:t>
      </w:r>
      <w:r>
        <w:rPr>
          <w:sz w:val="26"/>
        </w:rPr>
        <w:t> </w:t>
      </w:r>
      <w:r>
        <w:rPr>
          <w:i/>
          <w:sz w:val="26"/>
        </w:rPr>
        <w:t>tích</w:t>
      </w:r>
      <w:r>
        <w:rPr>
          <w:sz w:val="26"/>
        </w:rPr>
        <w:t> </w:t>
      </w:r>
      <w:r>
        <w:rPr>
          <w:i/>
          <w:sz w:val="26"/>
        </w:rPr>
        <w:t>tình</w:t>
      </w:r>
      <w:r>
        <w:rPr>
          <w:sz w:val="26"/>
        </w:rPr>
        <w:t> </w:t>
      </w:r>
      <w:r>
        <w:rPr>
          <w:i/>
          <w:sz w:val="26"/>
        </w:rPr>
        <w:t>hình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ThS.</w:t>
      </w:r>
      <w:r>
        <w:rPr>
          <w:sz w:val="26"/>
        </w:rPr>
        <w:t> </w:t>
      </w:r>
      <w:r>
        <w:rPr>
          <w:i/>
          <w:sz w:val="26"/>
        </w:rPr>
        <w:t>Trần</w:t>
      </w:r>
      <w:r>
        <w:rPr>
          <w:sz w:val="26"/>
        </w:rPr>
        <w:t> </w:t>
      </w:r>
      <w:r>
        <w:rPr>
          <w:i/>
          <w:sz w:val="26"/>
        </w:rPr>
        <w:t>Thị</w:t>
      </w:r>
      <w:r>
        <w:rPr>
          <w:sz w:val="26"/>
        </w:rPr>
        <w:t> </w:t>
      </w:r>
      <w:r>
        <w:rPr>
          <w:i/>
          <w:sz w:val="26"/>
        </w:rPr>
        <w:t>Hòa</w:t>
      </w:r>
      <w:r>
        <w:rPr>
          <w:sz w:val="26"/>
        </w:rPr>
        <w:t> </w:t>
      </w:r>
      <w:r>
        <w:rPr>
          <w:i/>
          <w:sz w:val="26"/>
        </w:rPr>
        <w:t>và</w:t>
      </w:r>
      <w:r>
        <w:rPr>
          <w:sz w:val="26"/>
        </w:rPr>
        <w:t> </w:t>
      </w:r>
      <w:r>
        <w:rPr>
          <w:i/>
          <w:sz w:val="26"/>
        </w:rPr>
        <w:t>CN.</w:t>
      </w:r>
      <w:r>
        <w:rPr>
          <w:sz w:val="26"/>
        </w:rPr>
        <w:t> </w:t>
      </w:r>
      <w:r>
        <w:rPr>
          <w:i/>
          <w:sz w:val="26"/>
        </w:rPr>
        <w:t>Nguyễn</w:t>
      </w:r>
      <w:r>
        <w:rPr>
          <w:sz w:val="26"/>
        </w:rPr>
        <w:t> </w:t>
      </w:r>
      <w:r>
        <w:rPr>
          <w:i/>
          <w:sz w:val="26"/>
        </w:rPr>
        <w:t>Hữu</w:t>
      </w:r>
      <w:r>
        <w:rPr>
          <w:sz w:val="26"/>
        </w:rPr>
        <w:t> </w:t>
      </w:r>
      <w:r>
        <w:rPr>
          <w:i/>
          <w:sz w:val="26"/>
        </w:rPr>
        <w:t>Cúc</w:t>
      </w:r>
      <w:r>
        <w:rPr>
          <w:sz w:val="26"/>
        </w:rPr>
        <w:t> </w:t>
      </w:r>
      <w:r>
        <w:rPr>
          <w:i/>
          <w:sz w:val="26"/>
        </w:rPr>
        <w:t>biên</w:t>
      </w:r>
      <w:r>
        <w:rPr>
          <w:sz w:val="26"/>
        </w:rPr>
        <w:t> </w:t>
      </w:r>
      <w:r>
        <w:rPr>
          <w:i/>
          <w:sz w:val="26"/>
        </w:rPr>
        <w:t>soạn;</w:t>
      </w:r>
    </w:p>
    <w:p>
      <w:pPr>
        <w:spacing w:line="223" w:lineRule="auto" w:before="120"/>
        <w:ind w:left="903" w:right="731" w:firstLine="84"/>
        <w:jc w:val="both"/>
        <w:rPr>
          <w:i/>
          <w:sz w:val="26"/>
        </w:rPr>
      </w:pPr>
      <w:r>
        <w:rPr>
          <w:i/>
          <w:sz w:val="26"/>
        </w:rPr>
        <w:t>Trong</w:t>
      </w:r>
      <w:r>
        <w:rPr>
          <w:spacing w:val="-3"/>
          <w:sz w:val="26"/>
        </w:rPr>
        <w:t> </w:t>
      </w:r>
      <w:r>
        <w:rPr>
          <w:i/>
          <w:sz w:val="26"/>
        </w:rPr>
        <w:t>quá</w:t>
      </w:r>
      <w:r>
        <w:rPr>
          <w:spacing w:val="-1"/>
          <w:sz w:val="26"/>
        </w:rPr>
        <w:t> </w:t>
      </w:r>
      <w:r>
        <w:rPr>
          <w:i/>
          <w:sz w:val="26"/>
        </w:rPr>
        <w:t>trình</w:t>
      </w:r>
      <w:r>
        <w:rPr>
          <w:spacing w:val="-1"/>
          <w:sz w:val="26"/>
        </w:rPr>
        <w:t> </w:t>
      </w:r>
      <w:r>
        <w:rPr>
          <w:i/>
          <w:sz w:val="26"/>
        </w:rPr>
        <w:t>biên</w:t>
      </w:r>
      <w:r>
        <w:rPr>
          <w:spacing w:val="-3"/>
          <w:sz w:val="26"/>
        </w:rPr>
        <w:t> </w:t>
      </w:r>
      <w:r>
        <w:rPr>
          <w:i/>
          <w:sz w:val="26"/>
        </w:rPr>
        <w:t>soạn,</w:t>
      </w:r>
      <w:r>
        <w:rPr>
          <w:sz w:val="26"/>
        </w:rPr>
        <w:t> </w:t>
      </w:r>
      <w:r>
        <w:rPr>
          <w:i/>
          <w:sz w:val="26"/>
        </w:rPr>
        <w:t>các</w:t>
      </w:r>
      <w:r>
        <w:rPr>
          <w:sz w:val="26"/>
        </w:rPr>
        <w:t> </w:t>
      </w:r>
      <w:r>
        <w:rPr>
          <w:i/>
          <w:sz w:val="26"/>
        </w:rPr>
        <w:t>tác</w:t>
      </w:r>
      <w:r>
        <w:rPr>
          <w:sz w:val="26"/>
        </w:rPr>
        <w:t> </w:t>
      </w:r>
      <w:r>
        <w:rPr>
          <w:i/>
          <w:sz w:val="26"/>
        </w:rPr>
        <w:t>giả</w:t>
      </w:r>
      <w:r>
        <w:rPr>
          <w:spacing w:val="-3"/>
          <w:sz w:val="26"/>
        </w:rPr>
        <w:t> </w:t>
      </w:r>
      <w:r>
        <w:rPr>
          <w:i/>
          <w:sz w:val="26"/>
        </w:rPr>
        <w:t>đã</w:t>
      </w:r>
      <w:r>
        <w:rPr>
          <w:spacing w:val="-1"/>
          <w:sz w:val="26"/>
        </w:rPr>
        <w:t> </w:t>
      </w:r>
      <w:r>
        <w:rPr>
          <w:i/>
          <w:sz w:val="26"/>
        </w:rPr>
        <w:t>chú</w:t>
      </w:r>
      <w:r>
        <w:rPr>
          <w:spacing w:val="-3"/>
          <w:sz w:val="26"/>
        </w:rPr>
        <w:t> </w:t>
      </w:r>
      <w:r>
        <w:rPr>
          <w:i/>
          <w:sz w:val="26"/>
        </w:rPr>
        <w:t>ý</w:t>
      </w:r>
      <w:r>
        <w:rPr>
          <w:spacing w:val="-2"/>
          <w:sz w:val="26"/>
        </w:rPr>
        <w:t> </w:t>
      </w:r>
      <w:r>
        <w:rPr>
          <w:i/>
          <w:sz w:val="26"/>
        </w:rPr>
        <w:t>cập</w:t>
      </w:r>
      <w:r>
        <w:rPr>
          <w:spacing w:val="-3"/>
          <w:sz w:val="26"/>
        </w:rPr>
        <w:t> </w:t>
      </w:r>
      <w:r>
        <w:rPr>
          <w:i/>
          <w:sz w:val="26"/>
        </w:rPr>
        <w:t>nhật</w:t>
      </w:r>
      <w:r>
        <w:rPr>
          <w:spacing w:val="-1"/>
          <w:sz w:val="26"/>
        </w:rPr>
        <w:t> </w:t>
      </w:r>
      <w:r>
        <w:rPr>
          <w:i/>
          <w:sz w:val="26"/>
        </w:rPr>
        <w:t>khá</w:t>
      </w:r>
      <w:r>
        <w:rPr>
          <w:spacing w:val="-3"/>
          <w:sz w:val="26"/>
        </w:rPr>
        <w:t> </w:t>
      </w:r>
      <w:r>
        <w:rPr>
          <w:i/>
          <w:sz w:val="26"/>
        </w:rPr>
        <w:t>đầy</w:t>
      </w:r>
      <w:r>
        <w:rPr>
          <w:spacing w:val="-2"/>
          <w:sz w:val="26"/>
        </w:rPr>
        <w:t> </w:t>
      </w:r>
      <w:r>
        <w:rPr>
          <w:i/>
          <w:sz w:val="26"/>
        </w:rPr>
        <w:t>đủ</w:t>
      </w:r>
      <w:r>
        <w:rPr>
          <w:spacing w:val="-1"/>
          <w:sz w:val="26"/>
        </w:rPr>
        <w:t> </w:t>
      </w:r>
      <w:r>
        <w:rPr>
          <w:i/>
          <w:sz w:val="26"/>
        </w:rPr>
        <w:t>các</w:t>
      </w:r>
      <w:r>
        <w:rPr>
          <w:sz w:val="26"/>
        </w:rPr>
        <w:t> </w:t>
      </w:r>
      <w:r>
        <w:rPr>
          <w:i/>
          <w:sz w:val="26"/>
        </w:rPr>
        <w:t>văn</w:t>
      </w:r>
      <w:r>
        <w:rPr>
          <w:spacing w:val="-1"/>
          <w:sz w:val="26"/>
        </w:rPr>
        <w:t> </w:t>
      </w:r>
      <w:r>
        <w:rPr>
          <w:i/>
          <w:sz w:val="26"/>
        </w:rPr>
        <w:t>bản</w:t>
      </w:r>
      <w:r>
        <w:rPr>
          <w:spacing w:val="-3"/>
          <w:sz w:val="26"/>
        </w:rPr>
        <w:t> </w:t>
      </w:r>
      <w:r>
        <w:rPr>
          <w:i/>
          <w:sz w:val="26"/>
        </w:rPr>
        <w:t>quy</w:t>
      </w:r>
      <w:r>
        <w:rPr>
          <w:sz w:val="26"/>
        </w:rPr>
        <w:t> </w:t>
      </w:r>
      <w:r>
        <w:rPr>
          <w:i/>
          <w:sz w:val="26"/>
        </w:rPr>
        <w:t>phạm</w:t>
      </w:r>
      <w:r>
        <w:rPr>
          <w:sz w:val="26"/>
        </w:rPr>
        <w:t> </w:t>
      </w:r>
      <w:r>
        <w:rPr>
          <w:i/>
          <w:sz w:val="26"/>
        </w:rPr>
        <w:t>pháp</w:t>
      </w:r>
      <w:r>
        <w:rPr>
          <w:sz w:val="26"/>
        </w:rPr>
        <w:t> </w:t>
      </w:r>
      <w:r>
        <w:rPr>
          <w:i/>
          <w:sz w:val="26"/>
        </w:rPr>
        <w:t>luật</w:t>
      </w:r>
      <w:r>
        <w:rPr>
          <w:sz w:val="26"/>
        </w:rPr>
        <w:t> </w:t>
      </w:r>
      <w:r>
        <w:rPr>
          <w:i/>
          <w:sz w:val="26"/>
        </w:rPr>
        <w:t>có</w:t>
      </w:r>
      <w:r>
        <w:rPr>
          <w:sz w:val="26"/>
        </w:rPr>
        <w:t> </w:t>
      </w:r>
      <w:r>
        <w:rPr>
          <w:i/>
          <w:sz w:val="26"/>
        </w:rPr>
        <w:t>liên</w:t>
      </w:r>
      <w:r>
        <w:rPr>
          <w:sz w:val="26"/>
        </w:rPr>
        <w:t> </w:t>
      </w:r>
      <w:r>
        <w:rPr>
          <w:i/>
          <w:sz w:val="26"/>
        </w:rPr>
        <w:t>quan</w:t>
      </w:r>
      <w:r>
        <w:rPr>
          <w:sz w:val="26"/>
        </w:rPr>
        <w:t> </w:t>
      </w:r>
      <w:r>
        <w:rPr>
          <w:i/>
          <w:sz w:val="26"/>
        </w:rPr>
        <w:t>(đến</w:t>
      </w:r>
      <w:r>
        <w:rPr>
          <w:sz w:val="26"/>
        </w:rPr>
        <w:t> </w:t>
      </w:r>
      <w:r>
        <w:rPr>
          <w:i/>
          <w:sz w:val="26"/>
        </w:rPr>
        <w:t>tháng</w:t>
      </w:r>
      <w:r>
        <w:rPr>
          <w:sz w:val="26"/>
        </w:rPr>
        <w:t> </w:t>
      </w:r>
      <w:r>
        <w:rPr>
          <w:i/>
          <w:sz w:val="26"/>
        </w:rPr>
        <w:t>07</w:t>
      </w:r>
      <w:r>
        <w:rPr>
          <w:sz w:val="26"/>
        </w:rPr>
        <w:t> </w:t>
      </w:r>
      <w:r>
        <w:rPr>
          <w:i/>
          <w:sz w:val="26"/>
        </w:rPr>
        <w:t>năm</w:t>
      </w:r>
      <w:r>
        <w:rPr>
          <w:sz w:val="26"/>
        </w:rPr>
        <w:t> </w:t>
      </w:r>
      <w:r>
        <w:rPr>
          <w:i/>
          <w:sz w:val="26"/>
        </w:rPr>
        <w:t>2013)</w:t>
      </w:r>
      <w:r>
        <w:rPr>
          <w:sz w:val="26"/>
        </w:rPr>
        <w:t> </w:t>
      </w:r>
      <w:r>
        <w:rPr>
          <w:i/>
          <w:sz w:val="26"/>
        </w:rPr>
        <w:t>và</w:t>
      </w:r>
      <w:r>
        <w:rPr>
          <w:sz w:val="26"/>
        </w:rPr>
        <w:t> </w:t>
      </w:r>
      <w:r>
        <w:rPr>
          <w:i/>
          <w:sz w:val="26"/>
        </w:rPr>
        <w:t>đưa</w:t>
      </w:r>
      <w:r>
        <w:rPr>
          <w:sz w:val="26"/>
        </w:rPr>
        <w:t> </w:t>
      </w:r>
      <w:r>
        <w:rPr>
          <w:i/>
          <w:sz w:val="26"/>
        </w:rPr>
        <w:t>vào</w:t>
      </w:r>
      <w:r>
        <w:rPr>
          <w:sz w:val="26"/>
        </w:rPr>
        <w:t> </w:t>
      </w:r>
      <w:r>
        <w:rPr>
          <w:i/>
          <w:sz w:val="26"/>
        </w:rPr>
        <w:t>các</w:t>
      </w:r>
      <w:r>
        <w:rPr>
          <w:sz w:val="26"/>
        </w:rPr>
        <w:t> </w:t>
      </w:r>
      <w:r>
        <w:rPr>
          <w:i/>
          <w:sz w:val="26"/>
        </w:rPr>
        <w:t>ví</w:t>
      </w:r>
      <w:r>
        <w:rPr>
          <w:sz w:val="26"/>
        </w:rPr>
        <w:t> </w:t>
      </w:r>
      <w:r>
        <w:rPr>
          <w:i/>
          <w:sz w:val="26"/>
        </w:rPr>
        <w:t>dụ</w:t>
      </w:r>
      <w:r>
        <w:rPr>
          <w:sz w:val="26"/>
        </w:rPr>
        <w:t> </w:t>
      </w:r>
      <w:r>
        <w:rPr>
          <w:i/>
          <w:sz w:val="26"/>
        </w:rPr>
        <w:t>minh</w:t>
      </w:r>
      <w:r>
        <w:rPr>
          <w:sz w:val="26"/>
        </w:rPr>
        <w:t> </w:t>
      </w:r>
      <w:r>
        <w:rPr>
          <w:i/>
          <w:sz w:val="26"/>
        </w:rPr>
        <w:t>họa</w:t>
      </w:r>
      <w:r>
        <w:rPr>
          <w:sz w:val="26"/>
        </w:rPr>
        <w:t> </w:t>
      </w:r>
      <w:r>
        <w:rPr>
          <w:i/>
          <w:sz w:val="26"/>
        </w:rPr>
        <w:t>được</w:t>
      </w:r>
      <w:r>
        <w:rPr>
          <w:spacing w:val="-2"/>
          <w:sz w:val="26"/>
        </w:rPr>
        <w:t> </w:t>
      </w:r>
      <w:r>
        <w:rPr>
          <w:i/>
          <w:sz w:val="26"/>
        </w:rPr>
        <w:t>biên</w:t>
      </w:r>
      <w:r>
        <w:rPr>
          <w:spacing w:val="-3"/>
          <w:sz w:val="26"/>
        </w:rPr>
        <w:t> </w:t>
      </w:r>
      <w:r>
        <w:rPr>
          <w:i/>
          <w:sz w:val="26"/>
        </w:rPr>
        <w:t>soạn</w:t>
      </w:r>
      <w:r>
        <w:rPr>
          <w:spacing w:val="-3"/>
          <w:sz w:val="26"/>
        </w:rPr>
        <w:t> </w:t>
      </w:r>
      <w:r>
        <w:rPr>
          <w:i/>
          <w:sz w:val="26"/>
        </w:rPr>
        <w:t>từ</w:t>
      </w:r>
      <w:r>
        <w:rPr>
          <w:spacing w:val="-3"/>
          <w:sz w:val="26"/>
        </w:rPr>
        <w:t> </w:t>
      </w:r>
      <w:r>
        <w:rPr>
          <w:i/>
          <w:sz w:val="26"/>
        </w:rPr>
        <w:t>các</w:t>
      </w:r>
      <w:r>
        <w:rPr>
          <w:spacing w:val="-2"/>
          <w:sz w:val="26"/>
        </w:rPr>
        <w:t> </w:t>
      </w:r>
      <w:r>
        <w:rPr>
          <w:i/>
          <w:sz w:val="26"/>
        </w:rPr>
        <w:t>tài</w:t>
      </w:r>
      <w:r>
        <w:rPr>
          <w:spacing w:val="-1"/>
          <w:sz w:val="26"/>
        </w:rPr>
        <w:t> </w:t>
      </w:r>
      <w:r>
        <w:rPr>
          <w:i/>
          <w:sz w:val="26"/>
        </w:rPr>
        <w:t>liệu,</w:t>
      </w:r>
      <w:r>
        <w:rPr>
          <w:spacing w:val="-2"/>
          <w:sz w:val="26"/>
        </w:rPr>
        <w:t> </w:t>
      </w:r>
      <w:r>
        <w:rPr>
          <w:i/>
          <w:sz w:val="26"/>
        </w:rPr>
        <w:t>tạp</w:t>
      </w:r>
      <w:r>
        <w:rPr>
          <w:spacing w:val="-3"/>
          <w:sz w:val="26"/>
        </w:rPr>
        <w:t> </w:t>
      </w:r>
      <w:r>
        <w:rPr>
          <w:i/>
          <w:sz w:val="26"/>
        </w:rPr>
        <w:t>chí</w:t>
      </w:r>
      <w:r>
        <w:rPr>
          <w:spacing w:val="-3"/>
          <w:sz w:val="26"/>
        </w:rPr>
        <w:t> </w:t>
      </w:r>
      <w:r>
        <w:rPr>
          <w:i/>
          <w:sz w:val="26"/>
        </w:rPr>
        <w:t>và</w:t>
      </w:r>
      <w:r>
        <w:rPr>
          <w:spacing w:val="-3"/>
          <w:sz w:val="26"/>
        </w:rPr>
        <w:t> </w:t>
      </w:r>
      <w:r>
        <w:rPr>
          <w:i/>
          <w:sz w:val="26"/>
        </w:rPr>
        <w:t>thực</w:t>
      </w:r>
      <w:r>
        <w:rPr>
          <w:spacing w:val="-2"/>
          <w:sz w:val="26"/>
        </w:rPr>
        <w:t> </w:t>
      </w:r>
      <w:r>
        <w:rPr>
          <w:i/>
          <w:sz w:val="26"/>
        </w:rPr>
        <w:t>tế</w:t>
      </w:r>
      <w:r>
        <w:rPr>
          <w:spacing w:val="-2"/>
          <w:sz w:val="26"/>
        </w:rPr>
        <w:t> </w:t>
      </w:r>
      <w:r>
        <w:rPr>
          <w:i/>
          <w:sz w:val="26"/>
        </w:rPr>
        <w:t>từ</w:t>
      </w:r>
      <w:r>
        <w:rPr>
          <w:spacing w:val="-3"/>
          <w:sz w:val="26"/>
        </w:rPr>
        <w:t> </w:t>
      </w:r>
      <w:r>
        <w:rPr>
          <w:i/>
          <w:sz w:val="26"/>
        </w:rPr>
        <w:t>kinh</w:t>
      </w:r>
      <w:r>
        <w:rPr>
          <w:spacing w:val="-3"/>
          <w:sz w:val="26"/>
        </w:rPr>
        <w:t> </w:t>
      </w:r>
      <w:r>
        <w:rPr>
          <w:i/>
          <w:sz w:val="26"/>
        </w:rPr>
        <w:t>nghiệm</w:t>
      </w:r>
      <w:r>
        <w:rPr>
          <w:spacing w:val="-3"/>
          <w:sz w:val="26"/>
        </w:rPr>
        <w:t> </w:t>
      </w:r>
      <w:r>
        <w:rPr>
          <w:i/>
          <w:sz w:val="26"/>
        </w:rPr>
        <w:t>giảng</w:t>
      </w:r>
      <w:r>
        <w:rPr>
          <w:spacing w:val="-3"/>
          <w:sz w:val="26"/>
        </w:rPr>
        <w:t> </w:t>
      </w:r>
      <w:r>
        <w:rPr>
          <w:i/>
          <w:sz w:val="26"/>
        </w:rPr>
        <w:t>dạy,</w:t>
      </w:r>
      <w:r>
        <w:rPr>
          <w:spacing w:val="-2"/>
          <w:sz w:val="26"/>
        </w:rPr>
        <w:t> </w:t>
      </w:r>
      <w:r>
        <w:rPr>
          <w:i/>
          <w:sz w:val="26"/>
        </w:rPr>
        <w:t>nhằm</w:t>
      </w:r>
      <w:r>
        <w:rPr>
          <w:spacing w:val="-3"/>
          <w:sz w:val="26"/>
        </w:rPr>
        <w:t> </w:t>
      </w:r>
      <w:r>
        <w:rPr>
          <w:i/>
          <w:sz w:val="26"/>
        </w:rPr>
        <w:t>giúp</w:t>
      </w:r>
      <w:r>
        <w:rPr>
          <w:sz w:val="26"/>
        </w:rPr>
        <w:t> </w:t>
      </w:r>
      <w:r>
        <w:rPr>
          <w:i/>
          <w:sz w:val="26"/>
        </w:rPr>
        <w:t>sinh</w:t>
      </w:r>
      <w:r>
        <w:rPr>
          <w:sz w:val="26"/>
        </w:rPr>
        <w:t> </w:t>
      </w:r>
      <w:r>
        <w:rPr>
          <w:i/>
          <w:sz w:val="26"/>
        </w:rPr>
        <w:t>viên</w:t>
      </w:r>
      <w:r>
        <w:rPr>
          <w:sz w:val="26"/>
        </w:rPr>
        <w:t> </w:t>
      </w:r>
      <w:r>
        <w:rPr>
          <w:i/>
          <w:sz w:val="26"/>
        </w:rPr>
        <w:t>hiểu</w:t>
      </w:r>
      <w:r>
        <w:rPr>
          <w:sz w:val="26"/>
        </w:rPr>
        <w:t> </w:t>
      </w:r>
      <w:r>
        <w:rPr>
          <w:i/>
          <w:sz w:val="26"/>
        </w:rPr>
        <w:t>rõ</w:t>
      </w:r>
      <w:r>
        <w:rPr>
          <w:sz w:val="26"/>
        </w:rPr>
        <w:t> </w:t>
      </w:r>
      <w:r>
        <w:rPr>
          <w:i/>
          <w:sz w:val="26"/>
        </w:rPr>
        <w:t>hơn,</w:t>
      </w:r>
      <w:r>
        <w:rPr>
          <w:sz w:val="26"/>
        </w:rPr>
        <w:t> </w:t>
      </w:r>
      <w:r>
        <w:rPr>
          <w:i/>
          <w:sz w:val="26"/>
        </w:rPr>
        <w:t>sâu</w:t>
      </w:r>
      <w:r>
        <w:rPr>
          <w:sz w:val="26"/>
        </w:rPr>
        <w:t> </w:t>
      </w:r>
      <w:r>
        <w:rPr>
          <w:i/>
          <w:sz w:val="26"/>
        </w:rPr>
        <w:t>hơn</w:t>
      </w:r>
      <w:r>
        <w:rPr>
          <w:sz w:val="26"/>
        </w:rPr>
        <w:t> </w:t>
      </w:r>
      <w:r>
        <w:rPr>
          <w:i/>
          <w:sz w:val="26"/>
        </w:rPr>
        <w:t>và</w:t>
      </w:r>
      <w:r>
        <w:rPr>
          <w:sz w:val="26"/>
        </w:rPr>
        <w:t> </w:t>
      </w:r>
      <w:r>
        <w:rPr>
          <w:i/>
          <w:sz w:val="26"/>
        </w:rPr>
        <w:t>liên</w:t>
      </w:r>
      <w:r>
        <w:rPr>
          <w:sz w:val="26"/>
        </w:rPr>
        <w:t> </w:t>
      </w:r>
      <w:r>
        <w:rPr>
          <w:i/>
          <w:sz w:val="26"/>
        </w:rPr>
        <w:t>hệ</w:t>
      </w:r>
      <w:r>
        <w:rPr>
          <w:sz w:val="26"/>
        </w:rPr>
        <w:t> </w:t>
      </w:r>
      <w:r>
        <w:rPr>
          <w:i/>
          <w:sz w:val="26"/>
        </w:rPr>
        <w:t>được</w:t>
      </w:r>
      <w:r>
        <w:rPr>
          <w:sz w:val="26"/>
        </w:rPr>
        <w:t> </w:t>
      </w:r>
      <w:r>
        <w:rPr>
          <w:i/>
          <w:sz w:val="26"/>
        </w:rPr>
        <w:t>với</w:t>
      </w:r>
      <w:r>
        <w:rPr>
          <w:sz w:val="26"/>
        </w:rPr>
        <w:t> </w:t>
      </w:r>
      <w:r>
        <w:rPr>
          <w:i/>
          <w:sz w:val="26"/>
        </w:rPr>
        <w:t>thực</w:t>
      </w:r>
      <w:r>
        <w:rPr>
          <w:sz w:val="26"/>
        </w:rPr>
        <w:t> </w:t>
      </w:r>
      <w:r>
        <w:rPr>
          <w:i/>
          <w:sz w:val="26"/>
        </w:rPr>
        <w:t>tế</w:t>
      </w:r>
      <w:r>
        <w:rPr>
          <w:sz w:val="26"/>
        </w:rPr>
        <w:t> </w:t>
      </w:r>
      <w:r>
        <w:rPr>
          <w:i/>
          <w:sz w:val="26"/>
        </w:rPr>
        <w:t>về</w:t>
      </w:r>
      <w:r>
        <w:rPr>
          <w:sz w:val="26"/>
        </w:rPr>
        <w:t> </w:t>
      </w:r>
      <w:r>
        <w:rPr>
          <w:i/>
          <w:sz w:val="26"/>
        </w:rPr>
        <w:t>kiến</w:t>
      </w:r>
      <w:r>
        <w:rPr>
          <w:sz w:val="26"/>
        </w:rPr>
        <w:t> </w:t>
      </w:r>
      <w:r>
        <w:rPr>
          <w:i/>
          <w:sz w:val="26"/>
        </w:rPr>
        <w:t>thức</w:t>
      </w:r>
      <w:r>
        <w:rPr>
          <w:sz w:val="26"/>
        </w:rPr>
        <w:t> </w:t>
      </w:r>
      <w:r>
        <w:rPr>
          <w:i/>
          <w:sz w:val="26"/>
        </w:rPr>
        <w:t>đã</w:t>
      </w:r>
      <w:r>
        <w:rPr>
          <w:sz w:val="26"/>
        </w:rPr>
        <w:t> </w:t>
      </w:r>
      <w:r>
        <w:rPr>
          <w:i/>
          <w:sz w:val="26"/>
        </w:rPr>
        <w:t>học.</w:t>
      </w:r>
      <w:r>
        <w:rPr>
          <w:sz w:val="26"/>
        </w:rPr>
        <w:t> </w:t>
      </w:r>
      <w:r>
        <w:rPr>
          <w:i/>
          <w:sz w:val="26"/>
        </w:rPr>
        <w:t>Ngoài</w:t>
      </w:r>
      <w:r>
        <w:rPr>
          <w:sz w:val="26"/>
        </w:rPr>
        <w:t> </w:t>
      </w:r>
      <w:r>
        <w:rPr>
          <w:i/>
          <w:sz w:val="26"/>
        </w:rPr>
        <w:t>ra,</w:t>
      </w:r>
      <w:r>
        <w:rPr>
          <w:sz w:val="26"/>
        </w:rPr>
        <w:t> </w:t>
      </w:r>
      <w:r>
        <w:rPr>
          <w:i/>
          <w:sz w:val="26"/>
        </w:rPr>
        <w:t>ở</w:t>
      </w:r>
      <w:r>
        <w:rPr>
          <w:sz w:val="26"/>
        </w:rPr>
        <w:t> </w:t>
      </w:r>
      <w:r>
        <w:rPr>
          <w:i/>
          <w:sz w:val="26"/>
        </w:rPr>
        <w:t>cuối</w:t>
      </w:r>
      <w:r>
        <w:rPr>
          <w:sz w:val="26"/>
        </w:rPr>
        <w:t> </w:t>
      </w:r>
      <w:r>
        <w:rPr>
          <w:i/>
          <w:sz w:val="26"/>
        </w:rPr>
        <w:t>mỗi</w:t>
      </w:r>
      <w:r>
        <w:rPr>
          <w:sz w:val="26"/>
        </w:rPr>
        <w:t> </w:t>
      </w:r>
      <w:r>
        <w:rPr>
          <w:i/>
          <w:sz w:val="26"/>
        </w:rPr>
        <w:t>chương</w:t>
      </w:r>
      <w:r>
        <w:rPr>
          <w:sz w:val="26"/>
        </w:rPr>
        <w:t> </w:t>
      </w:r>
      <w:r>
        <w:rPr>
          <w:i/>
          <w:sz w:val="26"/>
        </w:rPr>
        <w:t>đều</w:t>
      </w:r>
      <w:r>
        <w:rPr>
          <w:sz w:val="26"/>
        </w:rPr>
        <w:t> </w:t>
      </w:r>
      <w:r>
        <w:rPr>
          <w:i/>
          <w:sz w:val="26"/>
        </w:rPr>
        <w:t>có</w:t>
      </w:r>
      <w:r>
        <w:rPr>
          <w:sz w:val="26"/>
        </w:rPr>
        <w:t> </w:t>
      </w:r>
      <w:r>
        <w:rPr>
          <w:i/>
          <w:sz w:val="26"/>
        </w:rPr>
        <w:t>các</w:t>
      </w:r>
      <w:r>
        <w:rPr>
          <w:sz w:val="26"/>
        </w:rPr>
        <w:t> </w:t>
      </w:r>
      <w:r>
        <w:rPr>
          <w:i/>
          <w:sz w:val="26"/>
        </w:rPr>
        <w:t>câu</w:t>
      </w:r>
      <w:r>
        <w:rPr>
          <w:sz w:val="26"/>
        </w:rPr>
        <w:t> </w:t>
      </w:r>
      <w:r>
        <w:rPr>
          <w:i/>
          <w:sz w:val="26"/>
        </w:rPr>
        <w:t>hỏi</w:t>
      </w:r>
      <w:r>
        <w:rPr>
          <w:sz w:val="26"/>
        </w:rPr>
        <w:t> </w:t>
      </w:r>
      <w:r>
        <w:rPr>
          <w:i/>
          <w:sz w:val="26"/>
        </w:rPr>
        <w:t>ôn</w:t>
      </w:r>
      <w:r>
        <w:rPr>
          <w:sz w:val="26"/>
        </w:rPr>
        <w:t> </w:t>
      </w:r>
      <w:r>
        <w:rPr>
          <w:i/>
          <w:sz w:val="26"/>
        </w:rPr>
        <w:t>tập</w:t>
      </w:r>
      <w:r>
        <w:rPr>
          <w:sz w:val="26"/>
        </w:rPr>
        <w:t> </w:t>
      </w:r>
      <w:r>
        <w:rPr>
          <w:i/>
          <w:sz w:val="26"/>
        </w:rPr>
        <w:t>và</w:t>
      </w:r>
      <w:r>
        <w:rPr>
          <w:sz w:val="26"/>
        </w:rPr>
        <w:t> </w:t>
      </w:r>
      <w:r>
        <w:rPr>
          <w:i/>
          <w:sz w:val="26"/>
        </w:rPr>
        <w:t>bài</w:t>
      </w:r>
      <w:r>
        <w:rPr>
          <w:sz w:val="26"/>
        </w:rPr>
        <w:t> </w:t>
      </w:r>
      <w:r>
        <w:rPr>
          <w:i/>
          <w:sz w:val="26"/>
        </w:rPr>
        <w:t>tập,</w:t>
      </w:r>
      <w:r>
        <w:rPr>
          <w:sz w:val="26"/>
        </w:rPr>
        <w:t> </w:t>
      </w:r>
      <w:r>
        <w:rPr>
          <w:i/>
          <w:sz w:val="26"/>
        </w:rPr>
        <w:t>nhằm</w:t>
      </w:r>
      <w:r>
        <w:rPr>
          <w:sz w:val="26"/>
        </w:rPr>
        <w:t> </w:t>
      </w:r>
      <w:r>
        <w:rPr>
          <w:i/>
          <w:sz w:val="26"/>
        </w:rPr>
        <w:t>củng</w:t>
      </w:r>
      <w:r>
        <w:rPr>
          <w:sz w:val="26"/>
        </w:rPr>
        <w:t> </w:t>
      </w:r>
      <w:r>
        <w:rPr>
          <w:i/>
          <w:sz w:val="26"/>
        </w:rPr>
        <w:t>cố</w:t>
      </w:r>
      <w:r>
        <w:rPr>
          <w:sz w:val="26"/>
        </w:rPr>
        <w:t> </w:t>
      </w:r>
      <w:r>
        <w:rPr>
          <w:i/>
          <w:sz w:val="26"/>
        </w:rPr>
        <w:t>lại</w:t>
      </w:r>
      <w:r>
        <w:rPr>
          <w:sz w:val="26"/>
        </w:rPr>
        <w:t> </w:t>
      </w:r>
      <w:r>
        <w:rPr>
          <w:i/>
          <w:sz w:val="26"/>
        </w:rPr>
        <w:t>kiến</w:t>
      </w:r>
      <w:r>
        <w:rPr>
          <w:sz w:val="26"/>
        </w:rPr>
        <w:t> </w:t>
      </w:r>
      <w:r>
        <w:rPr>
          <w:i/>
          <w:sz w:val="26"/>
        </w:rPr>
        <w:t>thức</w:t>
      </w:r>
      <w:r>
        <w:rPr>
          <w:sz w:val="26"/>
        </w:rPr>
        <w:t> </w:t>
      </w:r>
      <w:r>
        <w:rPr>
          <w:i/>
          <w:sz w:val="26"/>
        </w:rPr>
        <w:t>cơ</w:t>
      </w:r>
      <w:r>
        <w:rPr>
          <w:sz w:val="26"/>
        </w:rPr>
        <w:t> </w:t>
      </w:r>
      <w:r>
        <w:rPr>
          <w:i/>
          <w:sz w:val="26"/>
        </w:rPr>
        <w:t>bản</w:t>
      </w:r>
      <w:r>
        <w:rPr>
          <w:sz w:val="26"/>
        </w:rPr>
        <w:t> </w:t>
      </w:r>
      <w:r>
        <w:rPr>
          <w:i/>
          <w:sz w:val="26"/>
        </w:rPr>
        <w:t>đã</w:t>
      </w:r>
      <w:r>
        <w:rPr>
          <w:sz w:val="26"/>
        </w:rPr>
        <w:t> </w:t>
      </w:r>
      <w:r>
        <w:rPr>
          <w:i/>
          <w:sz w:val="26"/>
        </w:rPr>
        <w:t>học,</w:t>
      </w:r>
      <w:r>
        <w:rPr>
          <w:sz w:val="26"/>
        </w:rPr>
        <w:t> </w:t>
      </w:r>
      <w:r>
        <w:rPr>
          <w:i/>
          <w:sz w:val="26"/>
        </w:rPr>
        <w:t>làm</w:t>
      </w:r>
      <w:r>
        <w:rPr>
          <w:sz w:val="26"/>
        </w:rPr>
        <w:t> </w:t>
      </w:r>
      <w:r>
        <w:rPr>
          <w:i/>
          <w:sz w:val="26"/>
        </w:rPr>
        <w:t>nền</w:t>
      </w:r>
      <w:r>
        <w:rPr>
          <w:sz w:val="26"/>
        </w:rPr>
        <w:t> </w:t>
      </w:r>
      <w:r>
        <w:rPr>
          <w:i/>
          <w:sz w:val="26"/>
        </w:rPr>
        <w:t>tảng</w:t>
      </w:r>
      <w:r>
        <w:rPr>
          <w:sz w:val="26"/>
        </w:rPr>
        <w:t> </w:t>
      </w:r>
      <w:r>
        <w:rPr>
          <w:i/>
          <w:sz w:val="26"/>
        </w:rPr>
        <w:t>cho</w:t>
      </w:r>
      <w:r>
        <w:rPr>
          <w:sz w:val="26"/>
        </w:rPr>
        <w:t> </w:t>
      </w:r>
      <w:r>
        <w:rPr>
          <w:i/>
          <w:sz w:val="26"/>
        </w:rPr>
        <w:t>việc</w:t>
      </w:r>
      <w:r>
        <w:rPr>
          <w:sz w:val="26"/>
        </w:rPr>
        <w:t> </w:t>
      </w:r>
      <w:r>
        <w:rPr>
          <w:i/>
          <w:sz w:val="26"/>
        </w:rPr>
        <w:t>nghiên</w:t>
      </w:r>
      <w:r>
        <w:rPr>
          <w:sz w:val="26"/>
        </w:rPr>
        <w:t> </w:t>
      </w:r>
      <w:r>
        <w:rPr>
          <w:i/>
          <w:sz w:val="26"/>
        </w:rPr>
        <w:t>cứu</w:t>
      </w:r>
      <w:r>
        <w:rPr>
          <w:sz w:val="26"/>
        </w:rPr>
        <w:t> </w:t>
      </w:r>
      <w:r>
        <w:rPr>
          <w:i/>
          <w:sz w:val="26"/>
        </w:rPr>
        <w:t>các</w:t>
      </w:r>
      <w:r>
        <w:rPr>
          <w:sz w:val="26"/>
        </w:rPr>
        <w:t> </w:t>
      </w:r>
      <w:r>
        <w:rPr>
          <w:i/>
          <w:sz w:val="26"/>
        </w:rPr>
        <w:t>chương</w:t>
      </w:r>
      <w:r>
        <w:rPr>
          <w:sz w:val="26"/>
        </w:rPr>
        <w:t> </w:t>
      </w:r>
      <w:r>
        <w:rPr>
          <w:i/>
          <w:sz w:val="26"/>
        </w:rPr>
        <w:t>tiếp</w:t>
      </w:r>
      <w:r>
        <w:rPr>
          <w:sz w:val="26"/>
        </w:rPr>
        <w:t> </w:t>
      </w:r>
      <w:r>
        <w:rPr>
          <w:i/>
          <w:sz w:val="26"/>
        </w:rPr>
        <w:t>theo.</w:t>
      </w:r>
    </w:p>
    <w:p>
      <w:pPr>
        <w:spacing w:line="223" w:lineRule="auto" w:before="114"/>
        <w:ind w:left="903" w:right="731" w:firstLine="83"/>
        <w:jc w:val="both"/>
        <w:rPr>
          <w:i/>
          <w:sz w:val="26"/>
        </w:rPr>
      </w:pPr>
      <w:r>
        <w:rPr>
          <w:i/>
          <w:sz w:val="26"/>
        </w:rPr>
        <w:t>Để</w:t>
      </w:r>
      <w:r>
        <w:rPr>
          <w:sz w:val="26"/>
        </w:rPr>
        <w:t> </w:t>
      </w:r>
      <w:r>
        <w:rPr>
          <w:i/>
          <w:sz w:val="26"/>
        </w:rPr>
        <w:t>giáo</w:t>
      </w:r>
      <w:r>
        <w:rPr>
          <w:sz w:val="26"/>
        </w:rPr>
        <w:t> </w:t>
      </w:r>
      <w:r>
        <w:rPr>
          <w:i/>
          <w:sz w:val="26"/>
        </w:rPr>
        <w:t>trình</w:t>
      </w:r>
      <w:r>
        <w:rPr>
          <w:sz w:val="26"/>
        </w:rPr>
        <w:t> </w:t>
      </w:r>
      <w:r>
        <w:rPr>
          <w:i/>
          <w:sz w:val="26"/>
        </w:rPr>
        <w:t>này</w:t>
      </w:r>
      <w:r>
        <w:rPr>
          <w:sz w:val="26"/>
        </w:rPr>
        <w:t> </w:t>
      </w:r>
      <w:r>
        <w:rPr>
          <w:i/>
          <w:sz w:val="26"/>
        </w:rPr>
        <w:t>đến</w:t>
      </w:r>
      <w:r>
        <w:rPr>
          <w:sz w:val="26"/>
        </w:rPr>
        <w:t> </w:t>
      </w:r>
      <w:r>
        <w:rPr>
          <w:i/>
          <w:sz w:val="26"/>
        </w:rPr>
        <w:t>tay</w:t>
      </w:r>
      <w:r>
        <w:rPr>
          <w:sz w:val="26"/>
        </w:rPr>
        <w:t> </w:t>
      </w:r>
      <w:r>
        <w:rPr>
          <w:i/>
          <w:sz w:val="26"/>
        </w:rPr>
        <w:t>người</w:t>
      </w:r>
      <w:r>
        <w:rPr>
          <w:sz w:val="26"/>
        </w:rPr>
        <w:t> </w:t>
      </w:r>
      <w:r>
        <w:rPr>
          <w:i/>
          <w:sz w:val="26"/>
        </w:rPr>
        <w:t>đọc,</w:t>
      </w:r>
      <w:r>
        <w:rPr>
          <w:sz w:val="26"/>
        </w:rPr>
        <w:t> </w:t>
      </w:r>
      <w:r>
        <w:rPr>
          <w:i/>
          <w:sz w:val="26"/>
        </w:rPr>
        <w:t>nhóm</w:t>
      </w:r>
      <w:r>
        <w:rPr>
          <w:sz w:val="26"/>
        </w:rPr>
        <w:t> </w:t>
      </w:r>
      <w:r>
        <w:rPr>
          <w:i/>
          <w:sz w:val="26"/>
        </w:rPr>
        <w:t>tác</w:t>
      </w:r>
      <w:r>
        <w:rPr>
          <w:sz w:val="26"/>
        </w:rPr>
        <w:t> </w:t>
      </w:r>
      <w:r>
        <w:rPr>
          <w:i/>
          <w:sz w:val="26"/>
        </w:rPr>
        <w:t>giả</w:t>
      </w:r>
      <w:r>
        <w:rPr>
          <w:sz w:val="26"/>
        </w:rPr>
        <w:t> </w:t>
      </w:r>
      <w:r>
        <w:rPr>
          <w:i/>
          <w:sz w:val="26"/>
        </w:rPr>
        <w:t>ghi</w:t>
      </w:r>
      <w:r>
        <w:rPr>
          <w:sz w:val="26"/>
        </w:rPr>
        <w:t> </w:t>
      </w:r>
      <w:r>
        <w:rPr>
          <w:i/>
          <w:sz w:val="26"/>
        </w:rPr>
        <w:t>nhận</w:t>
      </w:r>
      <w:r>
        <w:rPr>
          <w:sz w:val="26"/>
        </w:rPr>
        <w:t> </w:t>
      </w:r>
      <w:r>
        <w:rPr>
          <w:i/>
          <w:sz w:val="26"/>
        </w:rPr>
        <w:t>và</w:t>
      </w:r>
      <w:r>
        <w:rPr>
          <w:sz w:val="26"/>
        </w:rPr>
        <w:t> </w:t>
      </w:r>
      <w:r>
        <w:rPr>
          <w:i/>
          <w:sz w:val="26"/>
        </w:rPr>
        <w:t>cám</w:t>
      </w:r>
      <w:r>
        <w:rPr>
          <w:sz w:val="26"/>
        </w:rPr>
        <w:t> </w:t>
      </w:r>
      <w:r>
        <w:rPr>
          <w:i/>
          <w:sz w:val="26"/>
        </w:rPr>
        <w:t>ơn</w:t>
      </w:r>
      <w:r>
        <w:rPr>
          <w:sz w:val="26"/>
        </w:rPr>
        <w:t> </w:t>
      </w:r>
      <w:r>
        <w:rPr>
          <w:i/>
          <w:sz w:val="26"/>
        </w:rPr>
        <w:t>sự</w:t>
      </w:r>
      <w:r>
        <w:rPr>
          <w:sz w:val="26"/>
        </w:rPr>
        <w:t> </w:t>
      </w:r>
      <w:r>
        <w:rPr>
          <w:i/>
          <w:sz w:val="26"/>
        </w:rPr>
        <w:t>giúp</w:t>
      </w:r>
      <w:r>
        <w:rPr>
          <w:sz w:val="26"/>
        </w:rPr>
        <w:t> </w:t>
      </w:r>
      <w:r>
        <w:rPr>
          <w:i/>
          <w:sz w:val="26"/>
        </w:rPr>
        <w:t>đỡ,</w:t>
      </w:r>
      <w:r>
        <w:rPr>
          <w:sz w:val="26"/>
        </w:rPr>
        <w:t> </w:t>
      </w:r>
      <w:r>
        <w:rPr>
          <w:i/>
          <w:sz w:val="26"/>
        </w:rPr>
        <w:t>tham</w:t>
      </w:r>
      <w:r>
        <w:rPr>
          <w:sz w:val="26"/>
        </w:rPr>
        <w:t> </w:t>
      </w:r>
      <w:r>
        <w:rPr>
          <w:i/>
          <w:sz w:val="26"/>
        </w:rPr>
        <w:t>gia</w:t>
      </w:r>
      <w:r>
        <w:rPr>
          <w:sz w:val="26"/>
        </w:rPr>
        <w:t> </w:t>
      </w:r>
      <w:r>
        <w:rPr>
          <w:i/>
          <w:sz w:val="26"/>
        </w:rPr>
        <w:t>ý</w:t>
      </w:r>
      <w:r>
        <w:rPr>
          <w:sz w:val="26"/>
        </w:rPr>
        <w:t> </w:t>
      </w:r>
      <w:r>
        <w:rPr>
          <w:i/>
          <w:sz w:val="26"/>
        </w:rPr>
        <w:t>kiến</w:t>
      </w:r>
      <w:r>
        <w:rPr>
          <w:sz w:val="26"/>
        </w:rPr>
        <w:t> </w:t>
      </w:r>
      <w:r>
        <w:rPr>
          <w:i/>
          <w:sz w:val="26"/>
        </w:rPr>
        <w:t>góp</w:t>
      </w:r>
      <w:r>
        <w:rPr>
          <w:sz w:val="26"/>
        </w:rPr>
        <w:t> </w:t>
      </w:r>
      <w:r>
        <w:rPr>
          <w:i/>
          <w:sz w:val="26"/>
        </w:rPr>
        <w:t>ý,</w:t>
      </w:r>
      <w:r>
        <w:rPr>
          <w:sz w:val="26"/>
        </w:rPr>
        <w:t> </w:t>
      </w:r>
      <w:r>
        <w:rPr>
          <w:i/>
          <w:sz w:val="26"/>
        </w:rPr>
        <w:t>biên</w:t>
      </w:r>
      <w:r>
        <w:rPr>
          <w:sz w:val="26"/>
        </w:rPr>
        <w:t> </w:t>
      </w:r>
      <w:r>
        <w:rPr>
          <w:i/>
          <w:sz w:val="26"/>
        </w:rPr>
        <w:t>tập,</w:t>
      </w:r>
      <w:r>
        <w:rPr>
          <w:sz w:val="26"/>
        </w:rPr>
        <w:t> </w:t>
      </w:r>
      <w:r>
        <w:rPr>
          <w:i/>
          <w:sz w:val="26"/>
        </w:rPr>
        <w:t>sửa</w:t>
      </w:r>
      <w:r>
        <w:rPr>
          <w:sz w:val="26"/>
        </w:rPr>
        <w:t> </w:t>
      </w:r>
      <w:r>
        <w:rPr>
          <w:i/>
          <w:sz w:val="26"/>
        </w:rPr>
        <w:t>chữa</w:t>
      </w:r>
      <w:r>
        <w:rPr>
          <w:sz w:val="26"/>
        </w:rPr>
        <w:t> </w:t>
      </w:r>
      <w:r>
        <w:rPr>
          <w:i/>
          <w:sz w:val="26"/>
        </w:rPr>
        <w:t>của</w:t>
      </w:r>
      <w:r>
        <w:rPr>
          <w:sz w:val="26"/>
        </w:rPr>
        <w:t> </w:t>
      </w:r>
      <w:r>
        <w:rPr>
          <w:i/>
          <w:sz w:val="26"/>
        </w:rPr>
        <w:t>Hội</w:t>
      </w:r>
      <w:r>
        <w:rPr>
          <w:sz w:val="26"/>
        </w:rPr>
        <w:t> </w:t>
      </w:r>
      <w:r>
        <w:rPr>
          <w:i/>
          <w:sz w:val="26"/>
        </w:rPr>
        <w:t>đồng</w:t>
      </w:r>
      <w:r>
        <w:rPr>
          <w:sz w:val="26"/>
        </w:rPr>
        <w:t> </w:t>
      </w:r>
      <w:r>
        <w:rPr>
          <w:i/>
          <w:sz w:val="26"/>
        </w:rPr>
        <w:t>khoa</w:t>
      </w:r>
      <w:r>
        <w:rPr>
          <w:sz w:val="26"/>
        </w:rPr>
        <w:t> </w:t>
      </w:r>
      <w:r>
        <w:rPr>
          <w:i/>
          <w:sz w:val="26"/>
        </w:rPr>
        <w:t>học</w:t>
      </w:r>
      <w:r>
        <w:rPr>
          <w:sz w:val="26"/>
        </w:rPr>
        <w:t> </w:t>
      </w:r>
      <w:r>
        <w:rPr>
          <w:i/>
          <w:sz w:val="26"/>
        </w:rPr>
        <w:t>Trường</w:t>
      </w:r>
      <w:r>
        <w:rPr>
          <w:sz w:val="26"/>
        </w:rPr>
        <w:t> </w:t>
      </w:r>
      <w:r>
        <w:rPr>
          <w:i/>
          <w:sz w:val="26"/>
        </w:rPr>
        <w:t>Cao</w:t>
      </w:r>
      <w:r>
        <w:rPr>
          <w:sz w:val="26"/>
        </w:rPr>
        <w:t> </w:t>
      </w:r>
      <w:r>
        <w:rPr>
          <w:i/>
          <w:sz w:val="26"/>
        </w:rPr>
        <w:t>đẳng</w:t>
      </w:r>
      <w:r>
        <w:rPr>
          <w:sz w:val="26"/>
        </w:rPr>
        <w:t> </w:t>
      </w:r>
      <w:r>
        <w:rPr>
          <w:i/>
          <w:sz w:val="26"/>
        </w:rPr>
        <w:t>Thương</w:t>
      </w:r>
      <w:r>
        <w:rPr>
          <w:sz w:val="26"/>
        </w:rPr>
        <w:t> </w:t>
      </w:r>
      <w:r>
        <w:rPr>
          <w:i/>
          <w:sz w:val="26"/>
        </w:rPr>
        <w:t>mại,</w:t>
      </w:r>
      <w:r>
        <w:rPr>
          <w:sz w:val="26"/>
        </w:rPr>
        <w:t> </w:t>
      </w:r>
      <w:r>
        <w:rPr>
          <w:i/>
          <w:sz w:val="26"/>
        </w:rPr>
        <w:t>Hội</w:t>
      </w:r>
      <w:r>
        <w:rPr>
          <w:sz w:val="26"/>
        </w:rPr>
        <w:t> </w:t>
      </w:r>
      <w:r>
        <w:rPr>
          <w:i/>
          <w:sz w:val="26"/>
        </w:rPr>
        <w:t>đồng</w:t>
      </w:r>
      <w:r>
        <w:rPr>
          <w:sz w:val="26"/>
        </w:rPr>
        <w:t> </w:t>
      </w:r>
      <w:r>
        <w:rPr>
          <w:i/>
          <w:sz w:val="26"/>
        </w:rPr>
        <w:t>khoa</w:t>
      </w:r>
      <w:r>
        <w:rPr>
          <w:sz w:val="26"/>
        </w:rPr>
        <w:t> </w:t>
      </w:r>
      <w:r>
        <w:rPr>
          <w:i/>
          <w:sz w:val="26"/>
        </w:rPr>
        <w:t>học</w:t>
      </w:r>
      <w:r>
        <w:rPr>
          <w:sz w:val="26"/>
        </w:rPr>
        <w:t> </w:t>
      </w:r>
      <w:r>
        <w:rPr>
          <w:i/>
          <w:sz w:val="26"/>
        </w:rPr>
        <w:t>Khoa</w:t>
      </w:r>
      <w:r>
        <w:rPr>
          <w:sz w:val="26"/>
        </w:rPr>
        <w:t> </w:t>
      </w:r>
      <w:r>
        <w:rPr>
          <w:i/>
          <w:sz w:val="26"/>
        </w:rPr>
        <w:t>Tài</w:t>
      </w:r>
      <w:r>
        <w:rPr>
          <w:sz w:val="26"/>
        </w:rPr>
        <w:t> </w:t>
      </w:r>
      <w:r>
        <w:rPr>
          <w:i/>
          <w:sz w:val="26"/>
        </w:rPr>
        <w:t>chính</w:t>
      </w:r>
      <w:r>
        <w:rPr>
          <w:sz w:val="26"/>
        </w:rPr>
        <w:t> </w:t>
      </w:r>
      <w:r>
        <w:rPr>
          <w:i/>
          <w:sz w:val="26"/>
        </w:rPr>
        <w:t>–</w:t>
      </w:r>
      <w:r>
        <w:rPr>
          <w:sz w:val="26"/>
        </w:rPr>
        <w:t> </w:t>
      </w:r>
      <w:r>
        <w:rPr>
          <w:i/>
          <w:sz w:val="26"/>
        </w:rPr>
        <w:t>Ngân</w:t>
      </w:r>
      <w:r>
        <w:rPr>
          <w:sz w:val="26"/>
        </w:rPr>
        <w:t> </w:t>
      </w:r>
      <w:r>
        <w:rPr>
          <w:i/>
          <w:sz w:val="26"/>
        </w:rPr>
        <w:t>hàng</w:t>
      </w:r>
      <w:r>
        <w:rPr>
          <w:sz w:val="26"/>
        </w:rPr>
        <w:t> </w:t>
      </w:r>
      <w:r>
        <w:rPr>
          <w:i/>
          <w:sz w:val="26"/>
        </w:rPr>
        <w:t>và</w:t>
      </w:r>
      <w:r>
        <w:rPr>
          <w:sz w:val="26"/>
        </w:rPr>
        <w:t> </w:t>
      </w:r>
      <w:r>
        <w:rPr>
          <w:i/>
          <w:sz w:val="26"/>
        </w:rPr>
        <w:t>các</w:t>
      </w:r>
      <w:r>
        <w:rPr>
          <w:sz w:val="26"/>
        </w:rPr>
        <w:t> </w:t>
      </w:r>
      <w:r>
        <w:rPr>
          <w:i/>
          <w:sz w:val="26"/>
        </w:rPr>
        <w:t>đồng</w:t>
      </w:r>
      <w:r>
        <w:rPr>
          <w:sz w:val="26"/>
        </w:rPr>
        <w:t> </w:t>
      </w:r>
      <w:r>
        <w:rPr>
          <w:i/>
          <w:sz w:val="26"/>
        </w:rPr>
        <w:t>nghiệp</w:t>
      </w:r>
      <w:r>
        <w:rPr>
          <w:sz w:val="26"/>
        </w:rPr>
        <w:t> </w:t>
      </w:r>
      <w:r>
        <w:rPr>
          <w:i/>
          <w:sz w:val="26"/>
        </w:rPr>
        <w:t>đã</w:t>
      </w:r>
      <w:r>
        <w:rPr>
          <w:sz w:val="26"/>
        </w:rPr>
        <w:t> </w:t>
      </w:r>
      <w:r>
        <w:rPr>
          <w:i/>
          <w:sz w:val="26"/>
        </w:rPr>
        <w:t>tham</w:t>
      </w:r>
      <w:r>
        <w:rPr>
          <w:sz w:val="26"/>
        </w:rPr>
        <w:t> </w:t>
      </w:r>
      <w:r>
        <w:rPr>
          <w:i/>
          <w:sz w:val="26"/>
        </w:rPr>
        <w:t>gia</w:t>
      </w:r>
      <w:r>
        <w:rPr>
          <w:sz w:val="26"/>
        </w:rPr>
        <w:t> </w:t>
      </w:r>
      <w:r>
        <w:rPr>
          <w:i/>
          <w:sz w:val="26"/>
        </w:rPr>
        <w:t>góp</w:t>
      </w:r>
      <w:r>
        <w:rPr>
          <w:sz w:val="26"/>
        </w:rPr>
        <w:t> </w:t>
      </w:r>
      <w:r>
        <w:rPr>
          <w:i/>
          <w:sz w:val="26"/>
        </w:rPr>
        <w:t>ý</w:t>
      </w:r>
      <w:r>
        <w:rPr>
          <w:sz w:val="26"/>
        </w:rPr>
        <w:t> </w:t>
      </w:r>
      <w:r>
        <w:rPr>
          <w:i/>
          <w:sz w:val="26"/>
        </w:rPr>
        <w:t>cho</w:t>
      </w:r>
      <w:r>
        <w:rPr>
          <w:sz w:val="26"/>
        </w:rPr>
        <w:t> </w:t>
      </w:r>
      <w:r>
        <w:rPr>
          <w:i/>
          <w:sz w:val="26"/>
        </w:rPr>
        <w:t>sự</w:t>
      </w:r>
      <w:r>
        <w:rPr>
          <w:sz w:val="26"/>
        </w:rPr>
        <w:t> </w:t>
      </w:r>
      <w:r>
        <w:rPr>
          <w:i/>
          <w:sz w:val="26"/>
        </w:rPr>
        <w:t>hoàn</w:t>
      </w:r>
      <w:r>
        <w:rPr>
          <w:sz w:val="26"/>
        </w:rPr>
        <w:t> </w:t>
      </w:r>
      <w:r>
        <w:rPr>
          <w:i/>
          <w:sz w:val="26"/>
        </w:rPr>
        <w:t>thiện</w:t>
      </w:r>
      <w:r>
        <w:rPr>
          <w:sz w:val="26"/>
        </w:rPr>
        <w:t> </w:t>
      </w:r>
      <w:r>
        <w:rPr>
          <w:i/>
          <w:sz w:val="26"/>
        </w:rPr>
        <w:t>của</w:t>
      </w:r>
      <w:r>
        <w:rPr>
          <w:sz w:val="26"/>
        </w:rPr>
        <w:t> </w:t>
      </w:r>
      <w:r>
        <w:rPr>
          <w:i/>
          <w:sz w:val="26"/>
        </w:rPr>
        <w:t>giáo</w:t>
      </w:r>
      <w:r>
        <w:rPr>
          <w:sz w:val="26"/>
        </w:rPr>
        <w:t> </w:t>
      </w:r>
      <w:r>
        <w:rPr>
          <w:i/>
          <w:sz w:val="26"/>
        </w:rPr>
        <w:t>trình</w:t>
      </w:r>
      <w:r>
        <w:rPr>
          <w:sz w:val="26"/>
        </w:rPr>
        <w:t> </w:t>
      </w:r>
      <w:r>
        <w:rPr>
          <w:i/>
          <w:sz w:val="26"/>
        </w:rPr>
        <w:t>này.</w:t>
      </w:r>
    </w:p>
    <w:p>
      <w:pPr>
        <w:spacing w:line="223" w:lineRule="auto" w:before="113"/>
        <w:ind w:left="903" w:right="734" w:firstLine="84"/>
        <w:jc w:val="both"/>
        <w:rPr>
          <w:i/>
          <w:sz w:val="26"/>
        </w:rPr>
      </w:pPr>
      <w:r>
        <w:rPr>
          <w:i/>
          <w:sz w:val="26"/>
        </w:rPr>
        <w:t>Mặc</w:t>
      </w:r>
      <w:r>
        <w:rPr>
          <w:sz w:val="26"/>
        </w:rPr>
        <w:t> </w:t>
      </w:r>
      <w:r>
        <w:rPr>
          <w:i/>
          <w:sz w:val="26"/>
        </w:rPr>
        <w:t>dù</w:t>
      </w:r>
      <w:r>
        <w:rPr>
          <w:sz w:val="26"/>
        </w:rPr>
        <w:t> </w:t>
      </w:r>
      <w:r>
        <w:rPr>
          <w:i/>
          <w:sz w:val="26"/>
        </w:rPr>
        <w:t>đã</w:t>
      </w:r>
      <w:r>
        <w:rPr>
          <w:sz w:val="26"/>
        </w:rPr>
        <w:t> </w:t>
      </w:r>
      <w:r>
        <w:rPr>
          <w:i/>
          <w:sz w:val="26"/>
        </w:rPr>
        <w:t>rất</w:t>
      </w:r>
      <w:r>
        <w:rPr>
          <w:sz w:val="26"/>
        </w:rPr>
        <w:t> </w:t>
      </w:r>
      <w:r>
        <w:rPr>
          <w:i/>
          <w:sz w:val="26"/>
        </w:rPr>
        <w:t>cố</w:t>
      </w:r>
      <w:r>
        <w:rPr>
          <w:sz w:val="26"/>
        </w:rPr>
        <w:t> </w:t>
      </w:r>
      <w:r>
        <w:rPr>
          <w:i/>
          <w:sz w:val="26"/>
        </w:rPr>
        <w:t>gắng,</w:t>
      </w:r>
      <w:r>
        <w:rPr>
          <w:sz w:val="26"/>
        </w:rPr>
        <w:t> </w:t>
      </w:r>
      <w:r>
        <w:rPr>
          <w:i/>
          <w:sz w:val="26"/>
        </w:rPr>
        <w:t>song</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là</w:t>
      </w:r>
      <w:r>
        <w:rPr>
          <w:sz w:val="26"/>
        </w:rPr>
        <w:t> </w:t>
      </w:r>
      <w:r>
        <w:rPr>
          <w:i/>
          <w:sz w:val="26"/>
        </w:rPr>
        <w:t>một</w:t>
      </w:r>
      <w:r>
        <w:rPr>
          <w:sz w:val="26"/>
        </w:rPr>
        <w:t> </w:t>
      </w:r>
      <w:r>
        <w:rPr>
          <w:i/>
          <w:sz w:val="26"/>
        </w:rPr>
        <w:t>lĩnh</w:t>
      </w:r>
      <w:r>
        <w:rPr>
          <w:sz w:val="26"/>
        </w:rPr>
        <w:t> </w:t>
      </w:r>
      <w:r>
        <w:rPr>
          <w:i/>
          <w:sz w:val="26"/>
        </w:rPr>
        <w:t>vực</w:t>
      </w:r>
      <w:r>
        <w:rPr>
          <w:sz w:val="26"/>
        </w:rPr>
        <w:t> </w:t>
      </w:r>
      <w:r>
        <w:rPr>
          <w:i/>
          <w:sz w:val="26"/>
        </w:rPr>
        <w:t>rất</w:t>
      </w:r>
      <w:r>
        <w:rPr>
          <w:sz w:val="26"/>
        </w:rPr>
        <w:t> </w:t>
      </w:r>
      <w:r>
        <w:rPr>
          <w:i/>
          <w:sz w:val="26"/>
        </w:rPr>
        <w:t>rộng</w:t>
      </w:r>
      <w:r>
        <w:rPr>
          <w:sz w:val="26"/>
        </w:rPr>
        <w:t> </w:t>
      </w:r>
      <w:r>
        <w:rPr>
          <w:i/>
          <w:sz w:val="26"/>
        </w:rPr>
        <w:t>lớn</w:t>
      </w:r>
      <w:r>
        <w:rPr>
          <w:sz w:val="26"/>
        </w:rPr>
        <w:t> </w:t>
      </w:r>
      <w:r>
        <w:rPr>
          <w:i/>
          <w:sz w:val="26"/>
        </w:rPr>
        <w:t>và</w:t>
      </w:r>
      <w:r>
        <w:rPr>
          <w:sz w:val="26"/>
        </w:rPr>
        <w:t> </w:t>
      </w:r>
      <w:r>
        <w:rPr>
          <w:i/>
          <w:sz w:val="26"/>
        </w:rPr>
        <w:t>phức</w:t>
      </w:r>
      <w:r>
        <w:rPr>
          <w:sz w:val="26"/>
        </w:rPr>
        <w:t> </w:t>
      </w:r>
      <w:r>
        <w:rPr>
          <w:i/>
          <w:sz w:val="26"/>
        </w:rPr>
        <w:t>tạp</w:t>
      </w:r>
      <w:r>
        <w:rPr>
          <w:sz w:val="26"/>
        </w:rPr>
        <w:t> </w:t>
      </w:r>
      <w:r>
        <w:rPr>
          <w:i/>
          <w:sz w:val="26"/>
        </w:rPr>
        <w:t>nên</w:t>
      </w:r>
      <w:r>
        <w:rPr>
          <w:sz w:val="26"/>
        </w:rPr>
        <w:t> </w:t>
      </w:r>
      <w:r>
        <w:rPr>
          <w:i/>
          <w:sz w:val="26"/>
        </w:rPr>
        <w:t>không</w:t>
      </w:r>
      <w:r>
        <w:rPr>
          <w:sz w:val="26"/>
        </w:rPr>
        <w:t> </w:t>
      </w:r>
      <w:r>
        <w:rPr>
          <w:i/>
          <w:sz w:val="26"/>
        </w:rPr>
        <w:t>tránh</w:t>
      </w:r>
      <w:r>
        <w:rPr>
          <w:sz w:val="26"/>
        </w:rPr>
        <w:t> </w:t>
      </w:r>
      <w:r>
        <w:rPr>
          <w:i/>
          <w:sz w:val="26"/>
        </w:rPr>
        <w:t>khỏi</w:t>
      </w:r>
      <w:r>
        <w:rPr>
          <w:sz w:val="26"/>
        </w:rPr>
        <w:t> </w:t>
      </w:r>
      <w:r>
        <w:rPr>
          <w:i/>
          <w:sz w:val="26"/>
        </w:rPr>
        <w:t>những</w:t>
      </w:r>
      <w:r>
        <w:rPr>
          <w:sz w:val="26"/>
        </w:rPr>
        <w:t> </w:t>
      </w:r>
      <w:r>
        <w:rPr>
          <w:i/>
          <w:sz w:val="26"/>
        </w:rPr>
        <w:t>thiếu</w:t>
      </w:r>
      <w:r>
        <w:rPr>
          <w:sz w:val="26"/>
        </w:rPr>
        <w:t> </w:t>
      </w:r>
      <w:r>
        <w:rPr>
          <w:i/>
          <w:sz w:val="26"/>
        </w:rPr>
        <w:t>sót</w:t>
      </w:r>
      <w:r>
        <w:rPr>
          <w:sz w:val="26"/>
        </w:rPr>
        <w:t> </w:t>
      </w:r>
      <w:r>
        <w:rPr>
          <w:i/>
          <w:sz w:val="26"/>
        </w:rPr>
        <w:t>trong</w:t>
      </w:r>
      <w:r>
        <w:rPr>
          <w:sz w:val="26"/>
        </w:rPr>
        <w:t> </w:t>
      </w:r>
      <w:r>
        <w:rPr>
          <w:i/>
          <w:sz w:val="26"/>
        </w:rPr>
        <w:t>quá</w:t>
      </w:r>
      <w:r>
        <w:rPr>
          <w:sz w:val="26"/>
        </w:rPr>
        <w:t> </w:t>
      </w:r>
      <w:r>
        <w:rPr>
          <w:i/>
          <w:sz w:val="26"/>
        </w:rPr>
        <w:t>trình</w:t>
      </w:r>
      <w:r>
        <w:rPr>
          <w:sz w:val="26"/>
        </w:rPr>
        <w:t> </w:t>
      </w:r>
      <w:r>
        <w:rPr>
          <w:i/>
          <w:sz w:val="26"/>
        </w:rPr>
        <w:t>biên</w:t>
      </w:r>
      <w:r>
        <w:rPr>
          <w:sz w:val="26"/>
        </w:rPr>
        <w:t> </w:t>
      </w:r>
      <w:r>
        <w:rPr>
          <w:i/>
          <w:sz w:val="26"/>
        </w:rPr>
        <w:t>soạn,</w:t>
      </w:r>
      <w:r>
        <w:rPr>
          <w:sz w:val="26"/>
        </w:rPr>
        <w:t> </w:t>
      </w:r>
      <w:r>
        <w:rPr>
          <w:i/>
          <w:sz w:val="26"/>
        </w:rPr>
        <w:t>chúng</w:t>
      </w:r>
      <w:r>
        <w:rPr>
          <w:sz w:val="26"/>
        </w:rPr>
        <w:t> </w:t>
      </w:r>
      <w:r>
        <w:rPr>
          <w:i/>
          <w:sz w:val="26"/>
        </w:rPr>
        <w:t>tôi</w:t>
      </w:r>
      <w:r>
        <w:rPr>
          <w:sz w:val="26"/>
        </w:rPr>
        <w:t> </w:t>
      </w:r>
      <w:r>
        <w:rPr>
          <w:i/>
          <w:sz w:val="26"/>
        </w:rPr>
        <w:t>mong</w:t>
      </w:r>
      <w:r>
        <w:rPr>
          <w:sz w:val="26"/>
        </w:rPr>
        <w:t> </w:t>
      </w:r>
      <w:r>
        <w:rPr>
          <w:i/>
          <w:sz w:val="26"/>
        </w:rPr>
        <w:t>nhận</w:t>
      </w:r>
      <w:r>
        <w:rPr>
          <w:sz w:val="26"/>
        </w:rPr>
        <w:t> </w:t>
      </w:r>
      <w:r>
        <w:rPr>
          <w:i/>
          <w:sz w:val="26"/>
        </w:rPr>
        <w:t>được</w:t>
      </w:r>
      <w:r>
        <w:rPr>
          <w:sz w:val="26"/>
        </w:rPr>
        <w:t> </w:t>
      </w:r>
      <w:r>
        <w:rPr>
          <w:i/>
          <w:sz w:val="26"/>
        </w:rPr>
        <w:t>sự</w:t>
      </w:r>
      <w:r>
        <w:rPr>
          <w:sz w:val="26"/>
        </w:rPr>
        <w:t> </w:t>
      </w:r>
      <w:r>
        <w:rPr>
          <w:i/>
          <w:sz w:val="26"/>
        </w:rPr>
        <w:t>phê</w:t>
      </w:r>
      <w:r>
        <w:rPr>
          <w:sz w:val="26"/>
        </w:rPr>
        <w:t> </w:t>
      </w:r>
      <w:r>
        <w:rPr>
          <w:i/>
          <w:sz w:val="26"/>
        </w:rPr>
        <w:t>bình,</w:t>
      </w:r>
      <w:r>
        <w:rPr>
          <w:sz w:val="26"/>
        </w:rPr>
        <w:t> </w:t>
      </w:r>
      <w:r>
        <w:rPr>
          <w:i/>
          <w:sz w:val="26"/>
        </w:rPr>
        <w:t>góp</w:t>
      </w:r>
      <w:r>
        <w:rPr>
          <w:sz w:val="26"/>
        </w:rPr>
        <w:t> </w:t>
      </w:r>
      <w:r>
        <w:rPr>
          <w:i/>
          <w:sz w:val="26"/>
        </w:rPr>
        <w:t>ý</w:t>
      </w:r>
      <w:r>
        <w:rPr>
          <w:sz w:val="26"/>
        </w:rPr>
        <w:t> </w:t>
      </w:r>
      <w:r>
        <w:rPr>
          <w:i/>
          <w:sz w:val="26"/>
        </w:rPr>
        <w:t>của</w:t>
      </w:r>
      <w:r>
        <w:rPr>
          <w:sz w:val="26"/>
        </w:rPr>
        <w:t> </w:t>
      </w:r>
      <w:r>
        <w:rPr>
          <w:i/>
          <w:sz w:val="26"/>
        </w:rPr>
        <w:t>bạn</w:t>
      </w:r>
      <w:r>
        <w:rPr>
          <w:sz w:val="26"/>
        </w:rPr>
        <w:t> </w:t>
      </w:r>
      <w:r>
        <w:rPr>
          <w:i/>
          <w:sz w:val="26"/>
        </w:rPr>
        <w:t>đọc</w:t>
      </w:r>
      <w:r>
        <w:rPr>
          <w:sz w:val="26"/>
        </w:rPr>
        <w:t> </w:t>
      </w:r>
      <w:r>
        <w:rPr>
          <w:i/>
          <w:sz w:val="26"/>
        </w:rPr>
        <w:t>để</w:t>
      </w:r>
      <w:r>
        <w:rPr>
          <w:sz w:val="26"/>
        </w:rPr>
        <w:t> </w:t>
      </w:r>
      <w:r>
        <w:rPr>
          <w:i/>
          <w:sz w:val="26"/>
        </w:rPr>
        <w:t>lần</w:t>
      </w:r>
      <w:r>
        <w:rPr>
          <w:sz w:val="26"/>
        </w:rPr>
        <w:t> </w:t>
      </w:r>
      <w:r>
        <w:rPr>
          <w:i/>
          <w:sz w:val="26"/>
        </w:rPr>
        <w:t>tái</w:t>
      </w:r>
      <w:r>
        <w:rPr>
          <w:sz w:val="26"/>
        </w:rPr>
        <w:t> </w:t>
      </w:r>
      <w:r>
        <w:rPr>
          <w:i/>
          <w:sz w:val="26"/>
        </w:rPr>
        <w:t>bản</w:t>
      </w:r>
      <w:r>
        <w:rPr>
          <w:sz w:val="26"/>
        </w:rPr>
        <w:t> </w:t>
      </w:r>
      <w:r>
        <w:rPr>
          <w:i/>
          <w:sz w:val="26"/>
        </w:rPr>
        <w:t>sau</w:t>
      </w:r>
      <w:r>
        <w:rPr>
          <w:sz w:val="26"/>
        </w:rPr>
        <w:t> </w:t>
      </w:r>
      <w:r>
        <w:rPr>
          <w:i/>
          <w:sz w:val="26"/>
        </w:rPr>
        <w:t>được</w:t>
      </w:r>
      <w:r>
        <w:rPr>
          <w:sz w:val="26"/>
        </w:rPr>
        <w:t> </w:t>
      </w:r>
      <w:r>
        <w:rPr>
          <w:i/>
          <w:sz w:val="26"/>
        </w:rPr>
        <w:t>hoàn</w:t>
      </w:r>
      <w:r>
        <w:rPr>
          <w:sz w:val="26"/>
        </w:rPr>
        <w:t> </w:t>
      </w:r>
      <w:r>
        <w:rPr>
          <w:i/>
          <w:sz w:val="26"/>
        </w:rPr>
        <w:t>thiện</w:t>
      </w:r>
      <w:r>
        <w:rPr>
          <w:sz w:val="26"/>
        </w:rPr>
        <w:t> </w:t>
      </w:r>
      <w:r>
        <w:rPr>
          <w:i/>
          <w:spacing w:val="-4"/>
          <w:sz w:val="26"/>
        </w:rPr>
        <w:t>hơn.</w:t>
      </w:r>
    </w:p>
    <w:p>
      <w:pPr>
        <w:spacing w:before="107"/>
        <w:ind w:left="987" w:right="0" w:firstLine="0"/>
        <w:jc w:val="both"/>
        <w:rPr>
          <w:i/>
          <w:sz w:val="26"/>
        </w:rPr>
      </w:pPr>
      <w:r>
        <w:rPr>
          <w:i/>
          <w:sz w:val="26"/>
        </w:rPr>
        <w:t>Các</w:t>
      </w:r>
      <w:r>
        <w:rPr>
          <w:spacing w:val="-4"/>
          <w:sz w:val="26"/>
        </w:rPr>
        <w:t> </w:t>
      </w:r>
      <w:r>
        <w:rPr>
          <w:i/>
          <w:sz w:val="26"/>
        </w:rPr>
        <w:t>ý</w:t>
      </w:r>
      <w:r>
        <w:rPr>
          <w:spacing w:val="-2"/>
          <w:sz w:val="26"/>
        </w:rPr>
        <w:t> </w:t>
      </w:r>
      <w:r>
        <w:rPr>
          <w:i/>
          <w:sz w:val="26"/>
        </w:rPr>
        <w:t>kiến</w:t>
      </w:r>
      <w:r>
        <w:rPr>
          <w:spacing w:val="-3"/>
          <w:sz w:val="26"/>
        </w:rPr>
        <w:t> </w:t>
      </w:r>
      <w:r>
        <w:rPr>
          <w:i/>
          <w:sz w:val="26"/>
        </w:rPr>
        <w:t>đóng</w:t>
      </w:r>
      <w:r>
        <w:rPr>
          <w:sz w:val="26"/>
        </w:rPr>
        <w:t> </w:t>
      </w:r>
      <w:r>
        <w:rPr>
          <w:i/>
          <w:sz w:val="26"/>
        </w:rPr>
        <w:t>góp</w:t>
      </w:r>
      <w:r>
        <w:rPr>
          <w:spacing w:val="-3"/>
          <w:sz w:val="26"/>
        </w:rPr>
        <w:t> </w:t>
      </w:r>
      <w:r>
        <w:rPr>
          <w:i/>
          <w:sz w:val="26"/>
        </w:rPr>
        <w:t>xin</w:t>
      </w:r>
      <w:r>
        <w:rPr>
          <w:spacing w:val="-1"/>
          <w:sz w:val="26"/>
        </w:rPr>
        <w:t> </w:t>
      </w:r>
      <w:r>
        <w:rPr>
          <w:i/>
          <w:sz w:val="26"/>
        </w:rPr>
        <w:t>gửi</w:t>
      </w:r>
      <w:r>
        <w:rPr>
          <w:sz w:val="26"/>
        </w:rPr>
        <w:t> </w:t>
      </w:r>
      <w:r>
        <w:rPr>
          <w:i/>
          <w:sz w:val="26"/>
        </w:rPr>
        <w:t>về</w:t>
      </w:r>
      <w:r>
        <w:rPr>
          <w:spacing w:val="-2"/>
          <w:sz w:val="26"/>
        </w:rPr>
        <w:t> </w:t>
      </w:r>
      <w:r>
        <w:rPr>
          <w:i/>
          <w:sz w:val="26"/>
        </w:rPr>
        <w:t>địa</w:t>
      </w:r>
      <w:r>
        <w:rPr>
          <w:spacing w:val="-3"/>
          <w:sz w:val="26"/>
        </w:rPr>
        <w:t> </w:t>
      </w:r>
      <w:r>
        <w:rPr>
          <w:i/>
          <w:sz w:val="26"/>
        </w:rPr>
        <w:t>chỉ:</w:t>
      </w:r>
      <w:r>
        <w:rPr>
          <w:spacing w:val="4"/>
          <w:sz w:val="26"/>
        </w:rPr>
        <w:t> </w:t>
      </w:r>
      <w:hyperlink r:id="rId13">
        <w:r>
          <w:rPr>
            <w:i/>
            <w:color w:val="00007F"/>
            <w:spacing w:val="-2"/>
            <w:sz w:val="26"/>
            <w:u w:val="single" w:color="00007F"/>
          </w:rPr>
          <w:t>Tranhoadng@gmail.com</w:t>
        </w:r>
      </w:hyperlink>
      <w:r>
        <w:rPr>
          <w:i/>
          <w:spacing w:val="-2"/>
          <w:sz w:val="26"/>
        </w:rPr>
        <w:t>.</w:t>
      </w:r>
    </w:p>
    <w:p>
      <w:pPr>
        <w:spacing w:before="101"/>
        <w:ind w:left="1470" w:right="0" w:firstLine="0"/>
        <w:jc w:val="both"/>
        <w:rPr>
          <w:i/>
          <w:sz w:val="26"/>
        </w:rPr>
      </w:pPr>
      <w:r>
        <w:rPr>
          <w:i/>
          <w:sz w:val="26"/>
        </w:rPr>
        <w:t>Trân</w:t>
      </w:r>
      <w:r>
        <w:rPr>
          <w:spacing w:val="-9"/>
          <w:sz w:val="26"/>
        </w:rPr>
        <w:t> </w:t>
      </w:r>
      <w:r>
        <w:rPr>
          <w:i/>
          <w:sz w:val="26"/>
        </w:rPr>
        <w:t>trọng</w:t>
      </w:r>
      <w:r>
        <w:rPr>
          <w:spacing w:val="-7"/>
          <w:sz w:val="26"/>
        </w:rPr>
        <w:t> </w:t>
      </w:r>
      <w:r>
        <w:rPr>
          <w:i/>
          <w:sz w:val="26"/>
        </w:rPr>
        <w:t>cảm</w:t>
      </w:r>
      <w:r>
        <w:rPr>
          <w:spacing w:val="-6"/>
          <w:sz w:val="26"/>
        </w:rPr>
        <w:t> </w:t>
      </w:r>
      <w:r>
        <w:rPr>
          <w:i/>
          <w:spacing w:val="-5"/>
          <w:sz w:val="26"/>
        </w:rPr>
        <w:t>ơn!</w:t>
      </w:r>
    </w:p>
    <w:p>
      <w:pPr>
        <w:spacing w:before="99"/>
        <w:ind w:left="1421" w:right="0" w:firstLine="0"/>
        <w:jc w:val="both"/>
        <w:rPr>
          <w:b/>
          <w:i/>
          <w:sz w:val="26"/>
        </w:rPr>
      </w:pPr>
      <w:r>
        <w:rPr>
          <w:b/>
          <w:i/>
          <w:sz w:val="26"/>
        </w:rPr>
        <w:t>Nhóm</w:t>
      </w:r>
      <w:r>
        <w:rPr>
          <w:spacing w:val="-1"/>
          <w:sz w:val="26"/>
        </w:rPr>
        <w:t> </w:t>
      </w:r>
      <w:r>
        <w:rPr>
          <w:b/>
          <w:i/>
          <w:sz w:val="26"/>
        </w:rPr>
        <w:t>tác</w:t>
      </w:r>
      <w:r>
        <w:rPr>
          <w:spacing w:val="-2"/>
          <w:sz w:val="26"/>
        </w:rPr>
        <w:t> </w:t>
      </w:r>
      <w:r>
        <w:rPr>
          <w:b/>
          <w:i/>
          <w:spacing w:val="-5"/>
          <w:sz w:val="26"/>
        </w:rPr>
        <w:t>giả</w:t>
      </w:r>
    </w:p>
    <w:p>
      <w:pPr>
        <w:spacing w:after="0"/>
        <w:jc w:val="both"/>
        <w:rPr>
          <w:sz w:val="26"/>
        </w:rPr>
        <w:sectPr>
          <w:pgSz w:w="11900" w:h="16840"/>
          <w:pgMar w:header="0" w:footer="22" w:top="1060" w:bottom="320" w:left="1280" w:right="0"/>
        </w:sectPr>
      </w:pPr>
    </w:p>
    <w:p>
      <w:pPr>
        <w:pStyle w:val="Heading2"/>
        <w:spacing w:before="61"/>
        <w:ind w:left="187"/>
      </w:pPr>
      <w:bookmarkStart w:name="_TOC_250049" w:id="2"/>
      <w:r>
        <w:rPr/>
        <w:t>DANH</w:t>
      </w:r>
      <w:r>
        <w:rPr>
          <w:b w:val="0"/>
          <w:spacing w:val="-4"/>
        </w:rPr>
        <w:t> </w:t>
      </w:r>
      <w:r>
        <w:rPr/>
        <w:t>MỤC</w:t>
      </w:r>
      <w:r>
        <w:rPr>
          <w:b w:val="0"/>
          <w:spacing w:val="-6"/>
        </w:rPr>
        <w:t> </w:t>
      </w:r>
      <w:r>
        <w:rPr/>
        <w:t>VIẾT</w:t>
      </w:r>
      <w:r>
        <w:rPr>
          <w:b w:val="0"/>
          <w:spacing w:val="-14"/>
        </w:rPr>
        <w:t> </w:t>
      </w:r>
      <w:bookmarkEnd w:id="2"/>
      <w:r>
        <w:rPr>
          <w:spacing w:val="-5"/>
        </w:rPr>
        <w:t>TẮT</w:t>
      </w:r>
    </w:p>
    <w:p>
      <w:pPr>
        <w:pStyle w:val="BodyText"/>
        <w:spacing w:before="77"/>
        <w:ind w:left="0"/>
        <w:rPr>
          <w:b/>
          <w:sz w:val="20"/>
        </w:rPr>
      </w:pPr>
    </w:p>
    <w:tbl>
      <w:tblPr>
        <w:tblW w:w="0" w:type="auto"/>
        <w:jc w:val="left"/>
        <w:tblInd w:w="11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68"/>
        <w:gridCol w:w="4986"/>
      </w:tblGrid>
      <w:tr>
        <w:trPr>
          <w:trHeight w:val="501" w:hRule="atLeast"/>
        </w:trPr>
        <w:tc>
          <w:tcPr>
            <w:tcW w:w="2268" w:type="dxa"/>
            <w:tcBorders>
              <w:left w:val="single" w:sz="4" w:space="0" w:color="000000"/>
              <w:right w:val="single" w:sz="4" w:space="0" w:color="000000"/>
            </w:tcBorders>
          </w:tcPr>
          <w:p>
            <w:pPr>
              <w:pStyle w:val="TableParagraph"/>
              <w:spacing w:before="112"/>
              <w:ind w:left="996"/>
              <w:jc w:val="left"/>
              <w:rPr>
                <w:b/>
                <w:sz w:val="24"/>
              </w:rPr>
            </w:pPr>
            <w:r>
              <w:rPr>
                <w:b/>
                <w:sz w:val="24"/>
              </w:rPr>
              <w:t>Viết</w:t>
            </w:r>
            <w:r>
              <w:rPr>
                <w:spacing w:val="-10"/>
                <w:sz w:val="24"/>
              </w:rPr>
              <w:t> </w:t>
            </w:r>
            <w:r>
              <w:rPr>
                <w:b/>
                <w:spacing w:val="-5"/>
                <w:sz w:val="24"/>
              </w:rPr>
              <w:t>tắt</w:t>
            </w:r>
          </w:p>
        </w:tc>
        <w:tc>
          <w:tcPr>
            <w:tcW w:w="4986" w:type="dxa"/>
            <w:tcBorders>
              <w:left w:val="single" w:sz="4" w:space="0" w:color="000000"/>
              <w:right w:val="single" w:sz="4" w:space="0" w:color="000000"/>
            </w:tcBorders>
          </w:tcPr>
          <w:p>
            <w:pPr>
              <w:pStyle w:val="TableParagraph"/>
              <w:spacing w:before="112"/>
              <w:ind w:left="507"/>
              <w:jc w:val="center"/>
              <w:rPr>
                <w:b/>
                <w:sz w:val="24"/>
              </w:rPr>
            </w:pPr>
            <w:r>
              <w:rPr>
                <w:b/>
                <w:sz w:val="24"/>
              </w:rPr>
              <w:t>Tiếng</w:t>
            </w:r>
            <w:r>
              <w:rPr>
                <w:spacing w:val="-12"/>
                <w:sz w:val="24"/>
              </w:rPr>
              <w:t> </w:t>
            </w:r>
            <w:r>
              <w:rPr>
                <w:b/>
                <w:spacing w:val="-4"/>
                <w:sz w:val="24"/>
              </w:rPr>
              <w:t>Việt</w:t>
            </w:r>
          </w:p>
        </w:tc>
      </w:tr>
      <w:tr>
        <w:trPr>
          <w:trHeight w:val="498" w:hRule="atLeast"/>
        </w:trPr>
        <w:tc>
          <w:tcPr>
            <w:tcW w:w="2268" w:type="dxa"/>
            <w:tcBorders>
              <w:left w:val="single" w:sz="4" w:space="0" w:color="000000"/>
              <w:right w:val="single" w:sz="4" w:space="0" w:color="000000"/>
            </w:tcBorders>
          </w:tcPr>
          <w:p>
            <w:pPr>
              <w:pStyle w:val="TableParagraph"/>
              <w:spacing w:before="106"/>
              <w:ind w:left="596"/>
              <w:jc w:val="left"/>
              <w:rPr>
                <w:sz w:val="24"/>
              </w:rPr>
            </w:pPr>
            <w:r>
              <w:rPr>
                <w:spacing w:val="-5"/>
                <w:sz w:val="24"/>
              </w:rPr>
              <w:t>Đvt</w:t>
            </w:r>
          </w:p>
        </w:tc>
        <w:tc>
          <w:tcPr>
            <w:tcW w:w="4986" w:type="dxa"/>
            <w:tcBorders>
              <w:left w:val="single" w:sz="4" w:space="0" w:color="000000"/>
              <w:right w:val="single" w:sz="4" w:space="0" w:color="000000"/>
            </w:tcBorders>
          </w:tcPr>
          <w:p>
            <w:pPr>
              <w:pStyle w:val="TableParagraph"/>
              <w:spacing w:before="106"/>
              <w:ind w:left="595"/>
              <w:jc w:val="left"/>
              <w:rPr>
                <w:sz w:val="24"/>
              </w:rPr>
            </w:pPr>
            <w:r>
              <w:rPr>
                <w:sz w:val="24"/>
              </w:rPr>
              <w:t>Đơn</w:t>
            </w:r>
            <w:r>
              <w:rPr>
                <w:spacing w:val="-1"/>
                <w:sz w:val="24"/>
              </w:rPr>
              <w:t> </w:t>
            </w:r>
            <w:r>
              <w:rPr>
                <w:sz w:val="24"/>
              </w:rPr>
              <w:t>vị</w:t>
            </w:r>
            <w:r>
              <w:rPr>
                <w:spacing w:val="1"/>
                <w:sz w:val="24"/>
              </w:rPr>
              <w:t> </w:t>
            </w:r>
            <w:r>
              <w:rPr>
                <w:spacing w:val="-4"/>
                <w:sz w:val="24"/>
              </w:rPr>
              <w:t>tính</w:t>
            </w:r>
          </w:p>
        </w:tc>
      </w:tr>
      <w:tr>
        <w:trPr>
          <w:trHeight w:val="502" w:hRule="atLeast"/>
        </w:trPr>
        <w:tc>
          <w:tcPr>
            <w:tcW w:w="2268" w:type="dxa"/>
            <w:tcBorders>
              <w:left w:val="single" w:sz="4" w:space="0" w:color="000000"/>
              <w:right w:val="single" w:sz="4" w:space="0" w:color="000000"/>
            </w:tcBorders>
          </w:tcPr>
          <w:p>
            <w:pPr>
              <w:pStyle w:val="TableParagraph"/>
              <w:spacing w:before="110"/>
              <w:ind w:left="596"/>
              <w:jc w:val="left"/>
              <w:rPr>
                <w:sz w:val="24"/>
              </w:rPr>
            </w:pPr>
            <w:r>
              <w:rPr>
                <w:spacing w:val="-4"/>
                <w:sz w:val="24"/>
              </w:rPr>
              <w:t>GTGT</w:t>
            </w:r>
          </w:p>
        </w:tc>
        <w:tc>
          <w:tcPr>
            <w:tcW w:w="4986" w:type="dxa"/>
            <w:tcBorders>
              <w:left w:val="single" w:sz="4" w:space="0" w:color="000000"/>
              <w:right w:val="single" w:sz="4" w:space="0" w:color="000000"/>
            </w:tcBorders>
          </w:tcPr>
          <w:p>
            <w:pPr>
              <w:pStyle w:val="TableParagraph"/>
              <w:spacing w:before="110"/>
              <w:ind w:left="595"/>
              <w:jc w:val="left"/>
              <w:rPr>
                <w:sz w:val="24"/>
              </w:rPr>
            </w:pPr>
            <w:r>
              <w:rPr>
                <w:sz w:val="24"/>
              </w:rPr>
              <w:t>Giá</w:t>
            </w:r>
            <w:r>
              <w:rPr>
                <w:spacing w:val="-1"/>
                <w:sz w:val="24"/>
              </w:rPr>
              <w:t> </w:t>
            </w:r>
            <w:r>
              <w:rPr>
                <w:sz w:val="24"/>
              </w:rPr>
              <w:t>trị</w:t>
            </w:r>
            <w:r>
              <w:rPr>
                <w:spacing w:val="-1"/>
                <w:sz w:val="24"/>
              </w:rPr>
              <w:t> </w:t>
            </w:r>
            <w:r>
              <w:rPr>
                <w:sz w:val="24"/>
              </w:rPr>
              <w:t>gia </w:t>
            </w:r>
            <w:r>
              <w:rPr>
                <w:spacing w:val="-4"/>
                <w:sz w:val="24"/>
              </w:rPr>
              <w:t>tăng</w:t>
            </w:r>
          </w:p>
        </w:tc>
      </w:tr>
      <w:tr>
        <w:trPr>
          <w:trHeight w:val="501" w:hRule="atLeast"/>
        </w:trPr>
        <w:tc>
          <w:tcPr>
            <w:tcW w:w="2268" w:type="dxa"/>
            <w:tcBorders>
              <w:left w:val="single" w:sz="4" w:space="0" w:color="000000"/>
              <w:right w:val="single" w:sz="4" w:space="0" w:color="000000"/>
            </w:tcBorders>
          </w:tcPr>
          <w:p>
            <w:pPr>
              <w:pStyle w:val="TableParagraph"/>
              <w:spacing w:before="108"/>
              <w:ind w:left="596"/>
              <w:jc w:val="left"/>
              <w:rPr>
                <w:sz w:val="24"/>
              </w:rPr>
            </w:pPr>
            <w:r>
              <w:rPr>
                <w:spacing w:val="-5"/>
                <w:sz w:val="24"/>
              </w:rPr>
              <w:t>NVL</w:t>
            </w:r>
          </w:p>
        </w:tc>
        <w:tc>
          <w:tcPr>
            <w:tcW w:w="4986" w:type="dxa"/>
            <w:tcBorders>
              <w:left w:val="single" w:sz="4" w:space="0" w:color="000000"/>
              <w:right w:val="single" w:sz="4" w:space="0" w:color="000000"/>
            </w:tcBorders>
          </w:tcPr>
          <w:p>
            <w:pPr>
              <w:pStyle w:val="TableParagraph"/>
              <w:spacing w:before="108"/>
              <w:ind w:left="594"/>
              <w:jc w:val="left"/>
              <w:rPr>
                <w:sz w:val="24"/>
              </w:rPr>
            </w:pPr>
            <w:r>
              <w:rPr>
                <w:sz w:val="24"/>
              </w:rPr>
              <w:t>Nguyên</w:t>
            </w:r>
            <w:r>
              <w:rPr>
                <w:spacing w:val="-1"/>
                <w:sz w:val="24"/>
              </w:rPr>
              <w:t> </w:t>
            </w:r>
            <w:r>
              <w:rPr>
                <w:sz w:val="24"/>
              </w:rPr>
              <w:t>vật </w:t>
            </w:r>
            <w:r>
              <w:rPr>
                <w:spacing w:val="-4"/>
                <w:sz w:val="24"/>
              </w:rPr>
              <w:t>liệu</w:t>
            </w:r>
          </w:p>
        </w:tc>
      </w:tr>
      <w:tr>
        <w:trPr>
          <w:trHeight w:val="498" w:hRule="atLeast"/>
        </w:trPr>
        <w:tc>
          <w:tcPr>
            <w:tcW w:w="2268" w:type="dxa"/>
            <w:tcBorders>
              <w:left w:val="single" w:sz="4" w:space="0" w:color="000000"/>
              <w:right w:val="single" w:sz="4" w:space="0" w:color="000000"/>
            </w:tcBorders>
          </w:tcPr>
          <w:p>
            <w:pPr>
              <w:pStyle w:val="TableParagraph"/>
              <w:spacing w:before="106"/>
              <w:ind w:left="596"/>
              <w:jc w:val="left"/>
              <w:rPr>
                <w:sz w:val="24"/>
              </w:rPr>
            </w:pPr>
            <w:r>
              <w:rPr>
                <w:spacing w:val="-4"/>
                <w:sz w:val="24"/>
              </w:rPr>
              <w:t>NVLC</w:t>
            </w:r>
          </w:p>
        </w:tc>
        <w:tc>
          <w:tcPr>
            <w:tcW w:w="4986" w:type="dxa"/>
            <w:tcBorders>
              <w:left w:val="single" w:sz="4" w:space="0" w:color="000000"/>
              <w:right w:val="single" w:sz="4" w:space="0" w:color="000000"/>
            </w:tcBorders>
          </w:tcPr>
          <w:p>
            <w:pPr>
              <w:pStyle w:val="TableParagraph"/>
              <w:spacing w:before="106"/>
              <w:ind w:left="594"/>
              <w:jc w:val="left"/>
              <w:rPr>
                <w:sz w:val="24"/>
              </w:rPr>
            </w:pPr>
            <w:r>
              <w:rPr>
                <w:sz w:val="24"/>
              </w:rPr>
              <w:t>Nguyên</w:t>
            </w:r>
            <w:r>
              <w:rPr>
                <w:spacing w:val="-2"/>
                <w:sz w:val="24"/>
              </w:rPr>
              <w:t> </w:t>
            </w:r>
            <w:r>
              <w:rPr>
                <w:sz w:val="24"/>
              </w:rPr>
              <w:t>vật</w:t>
            </w:r>
            <w:r>
              <w:rPr>
                <w:spacing w:val="-1"/>
                <w:sz w:val="24"/>
              </w:rPr>
              <w:t> </w:t>
            </w:r>
            <w:r>
              <w:rPr>
                <w:sz w:val="24"/>
              </w:rPr>
              <w:t>liệu </w:t>
            </w:r>
            <w:r>
              <w:rPr>
                <w:spacing w:val="-4"/>
                <w:sz w:val="24"/>
              </w:rPr>
              <w:t>chính</w:t>
            </w:r>
          </w:p>
        </w:tc>
      </w:tr>
      <w:tr>
        <w:trPr>
          <w:trHeight w:val="501" w:hRule="atLeast"/>
        </w:trPr>
        <w:tc>
          <w:tcPr>
            <w:tcW w:w="2268" w:type="dxa"/>
            <w:tcBorders>
              <w:left w:val="single" w:sz="4" w:space="0" w:color="000000"/>
              <w:right w:val="single" w:sz="4" w:space="0" w:color="000000"/>
            </w:tcBorders>
          </w:tcPr>
          <w:p>
            <w:pPr>
              <w:pStyle w:val="TableParagraph"/>
              <w:spacing w:before="108"/>
              <w:ind w:left="596"/>
              <w:jc w:val="left"/>
              <w:rPr>
                <w:sz w:val="24"/>
              </w:rPr>
            </w:pPr>
            <w:r>
              <w:rPr>
                <w:spacing w:val="-4"/>
                <w:sz w:val="24"/>
              </w:rPr>
              <w:t>NVLP</w:t>
            </w:r>
          </w:p>
        </w:tc>
        <w:tc>
          <w:tcPr>
            <w:tcW w:w="4986" w:type="dxa"/>
            <w:tcBorders>
              <w:left w:val="single" w:sz="4" w:space="0" w:color="000000"/>
              <w:right w:val="single" w:sz="4" w:space="0" w:color="000000"/>
            </w:tcBorders>
          </w:tcPr>
          <w:p>
            <w:pPr>
              <w:pStyle w:val="TableParagraph"/>
              <w:spacing w:before="108"/>
              <w:ind w:left="594"/>
              <w:jc w:val="left"/>
              <w:rPr>
                <w:sz w:val="24"/>
              </w:rPr>
            </w:pPr>
            <w:r>
              <w:rPr>
                <w:sz w:val="24"/>
              </w:rPr>
              <w:t>Nguyên</w:t>
            </w:r>
            <w:r>
              <w:rPr>
                <w:spacing w:val="-2"/>
                <w:sz w:val="24"/>
              </w:rPr>
              <w:t> </w:t>
            </w:r>
            <w:r>
              <w:rPr>
                <w:sz w:val="24"/>
              </w:rPr>
              <w:t>vật</w:t>
            </w:r>
            <w:r>
              <w:rPr>
                <w:spacing w:val="-1"/>
                <w:sz w:val="24"/>
              </w:rPr>
              <w:t> </w:t>
            </w:r>
            <w:r>
              <w:rPr>
                <w:sz w:val="24"/>
              </w:rPr>
              <w:t>liệu </w:t>
            </w:r>
            <w:r>
              <w:rPr>
                <w:spacing w:val="-5"/>
                <w:sz w:val="24"/>
              </w:rPr>
              <w:t>phụ</w:t>
            </w:r>
          </w:p>
        </w:tc>
      </w:tr>
      <w:tr>
        <w:trPr>
          <w:trHeight w:val="501" w:hRule="atLeast"/>
        </w:trPr>
        <w:tc>
          <w:tcPr>
            <w:tcW w:w="2268" w:type="dxa"/>
            <w:tcBorders>
              <w:left w:val="single" w:sz="4" w:space="0" w:color="000000"/>
              <w:right w:val="single" w:sz="4" w:space="0" w:color="000000"/>
            </w:tcBorders>
          </w:tcPr>
          <w:p>
            <w:pPr>
              <w:pStyle w:val="TableParagraph"/>
              <w:spacing w:before="108"/>
              <w:ind w:left="596"/>
              <w:jc w:val="left"/>
              <w:rPr>
                <w:sz w:val="24"/>
              </w:rPr>
            </w:pPr>
            <w:r>
              <w:rPr>
                <w:spacing w:val="-5"/>
                <w:sz w:val="24"/>
              </w:rPr>
              <w:t>NXB</w:t>
            </w:r>
          </w:p>
        </w:tc>
        <w:tc>
          <w:tcPr>
            <w:tcW w:w="4986" w:type="dxa"/>
            <w:tcBorders>
              <w:left w:val="single" w:sz="4" w:space="0" w:color="000000"/>
              <w:right w:val="single" w:sz="4" w:space="0" w:color="000000"/>
            </w:tcBorders>
          </w:tcPr>
          <w:p>
            <w:pPr>
              <w:pStyle w:val="TableParagraph"/>
              <w:spacing w:before="108"/>
              <w:ind w:left="594"/>
              <w:jc w:val="left"/>
              <w:rPr>
                <w:sz w:val="24"/>
              </w:rPr>
            </w:pPr>
            <w:r>
              <w:rPr>
                <w:sz w:val="24"/>
              </w:rPr>
              <w:t>Nhà</w:t>
            </w:r>
            <w:r>
              <w:rPr>
                <w:spacing w:val="-2"/>
                <w:sz w:val="24"/>
              </w:rPr>
              <w:t> </w:t>
            </w:r>
            <w:r>
              <w:rPr>
                <w:sz w:val="24"/>
              </w:rPr>
              <w:t>xuất </w:t>
            </w:r>
            <w:r>
              <w:rPr>
                <w:spacing w:val="-5"/>
                <w:sz w:val="24"/>
              </w:rPr>
              <w:t>bản</w:t>
            </w:r>
          </w:p>
        </w:tc>
      </w:tr>
      <w:tr>
        <w:trPr>
          <w:trHeight w:val="498" w:hRule="atLeast"/>
        </w:trPr>
        <w:tc>
          <w:tcPr>
            <w:tcW w:w="2268" w:type="dxa"/>
            <w:tcBorders>
              <w:left w:val="single" w:sz="4" w:space="0" w:color="000000"/>
              <w:right w:val="single" w:sz="4" w:space="0" w:color="000000"/>
            </w:tcBorders>
          </w:tcPr>
          <w:p>
            <w:pPr>
              <w:pStyle w:val="TableParagraph"/>
              <w:spacing w:before="106"/>
              <w:ind w:left="596"/>
              <w:jc w:val="left"/>
              <w:rPr>
                <w:sz w:val="24"/>
              </w:rPr>
            </w:pPr>
            <w:r>
              <w:rPr>
                <w:spacing w:val="-4"/>
                <w:sz w:val="24"/>
              </w:rPr>
              <w:t>SXKD</w:t>
            </w:r>
          </w:p>
        </w:tc>
        <w:tc>
          <w:tcPr>
            <w:tcW w:w="4986" w:type="dxa"/>
            <w:tcBorders>
              <w:left w:val="single" w:sz="4" w:space="0" w:color="000000"/>
              <w:right w:val="single" w:sz="4" w:space="0" w:color="000000"/>
            </w:tcBorders>
          </w:tcPr>
          <w:p>
            <w:pPr>
              <w:pStyle w:val="TableParagraph"/>
              <w:spacing w:before="106"/>
              <w:ind w:left="594"/>
              <w:jc w:val="left"/>
              <w:rPr>
                <w:sz w:val="24"/>
              </w:rPr>
            </w:pPr>
            <w:r>
              <w:rPr>
                <w:sz w:val="24"/>
              </w:rPr>
              <w:t>Sản</w:t>
            </w:r>
            <w:r>
              <w:rPr>
                <w:spacing w:val="-1"/>
                <w:sz w:val="24"/>
              </w:rPr>
              <w:t> </w:t>
            </w:r>
            <w:r>
              <w:rPr>
                <w:sz w:val="24"/>
              </w:rPr>
              <w:t>xuất kinh</w:t>
            </w:r>
            <w:r>
              <w:rPr>
                <w:spacing w:val="-1"/>
                <w:sz w:val="24"/>
              </w:rPr>
              <w:t> </w:t>
            </w:r>
            <w:r>
              <w:rPr>
                <w:spacing w:val="-2"/>
                <w:sz w:val="24"/>
              </w:rPr>
              <w:t>doanh</w:t>
            </w:r>
          </w:p>
        </w:tc>
      </w:tr>
      <w:tr>
        <w:trPr>
          <w:trHeight w:val="525" w:hRule="atLeast"/>
        </w:trPr>
        <w:tc>
          <w:tcPr>
            <w:tcW w:w="2268" w:type="dxa"/>
            <w:tcBorders>
              <w:left w:val="single" w:sz="4" w:space="0" w:color="000000"/>
              <w:right w:val="single" w:sz="4" w:space="0" w:color="000000"/>
            </w:tcBorders>
          </w:tcPr>
          <w:p>
            <w:pPr>
              <w:pStyle w:val="TableParagraph"/>
              <w:spacing w:before="111"/>
              <w:ind w:left="596"/>
              <w:jc w:val="left"/>
              <w:rPr>
                <w:sz w:val="26"/>
              </w:rPr>
            </w:pPr>
            <w:r>
              <w:rPr>
                <w:spacing w:val="-4"/>
                <w:sz w:val="26"/>
              </w:rPr>
              <w:t>TNDN</w:t>
            </w:r>
          </w:p>
        </w:tc>
        <w:tc>
          <w:tcPr>
            <w:tcW w:w="4986" w:type="dxa"/>
            <w:tcBorders>
              <w:left w:val="single" w:sz="4" w:space="0" w:color="000000"/>
              <w:right w:val="single" w:sz="4" w:space="0" w:color="000000"/>
            </w:tcBorders>
          </w:tcPr>
          <w:p>
            <w:pPr>
              <w:pStyle w:val="TableParagraph"/>
              <w:spacing w:before="110"/>
              <w:ind w:left="594"/>
              <w:jc w:val="left"/>
              <w:rPr>
                <w:sz w:val="24"/>
              </w:rPr>
            </w:pPr>
            <w:r>
              <w:rPr>
                <w:sz w:val="24"/>
              </w:rPr>
              <w:t>Thu</w:t>
            </w:r>
            <w:r>
              <w:rPr>
                <w:spacing w:val="-1"/>
                <w:sz w:val="24"/>
              </w:rPr>
              <w:t> </w:t>
            </w:r>
            <w:r>
              <w:rPr>
                <w:sz w:val="24"/>
              </w:rPr>
              <w:t>nhập doanh</w:t>
            </w:r>
            <w:r>
              <w:rPr>
                <w:spacing w:val="-1"/>
                <w:sz w:val="24"/>
              </w:rPr>
              <w:t> </w:t>
            </w:r>
            <w:r>
              <w:rPr>
                <w:spacing w:val="-2"/>
                <w:sz w:val="24"/>
              </w:rPr>
              <w:t>nghiệp</w:t>
            </w:r>
          </w:p>
        </w:tc>
      </w:tr>
      <w:tr>
        <w:trPr>
          <w:trHeight w:val="499" w:hRule="atLeast"/>
        </w:trPr>
        <w:tc>
          <w:tcPr>
            <w:tcW w:w="2268" w:type="dxa"/>
            <w:tcBorders>
              <w:left w:val="single" w:sz="4" w:space="0" w:color="000000"/>
              <w:right w:val="single" w:sz="4" w:space="0" w:color="000000"/>
            </w:tcBorders>
          </w:tcPr>
          <w:p>
            <w:pPr>
              <w:pStyle w:val="TableParagraph"/>
              <w:spacing w:before="106"/>
              <w:ind w:left="596"/>
              <w:jc w:val="left"/>
              <w:rPr>
                <w:sz w:val="24"/>
              </w:rPr>
            </w:pPr>
            <w:r>
              <w:rPr>
                <w:spacing w:val="-4"/>
                <w:sz w:val="24"/>
              </w:rPr>
              <w:t>TSCĐ</w:t>
            </w:r>
          </w:p>
        </w:tc>
        <w:tc>
          <w:tcPr>
            <w:tcW w:w="4986" w:type="dxa"/>
            <w:tcBorders>
              <w:left w:val="single" w:sz="4" w:space="0" w:color="000000"/>
              <w:right w:val="single" w:sz="4" w:space="0" w:color="000000"/>
            </w:tcBorders>
          </w:tcPr>
          <w:p>
            <w:pPr>
              <w:pStyle w:val="TableParagraph"/>
              <w:spacing w:before="106"/>
              <w:ind w:left="595"/>
              <w:jc w:val="left"/>
              <w:rPr>
                <w:sz w:val="24"/>
              </w:rPr>
            </w:pPr>
            <w:r>
              <w:rPr>
                <w:sz w:val="24"/>
              </w:rPr>
              <w:t>Tài</w:t>
            </w:r>
            <w:r>
              <w:rPr>
                <w:spacing w:val="-4"/>
                <w:sz w:val="24"/>
              </w:rPr>
              <w:t> </w:t>
            </w:r>
            <w:r>
              <w:rPr>
                <w:sz w:val="24"/>
              </w:rPr>
              <w:t>sản</w:t>
            </w:r>
            <w:r>
              <w:rPr>
                <w:spacing w:val="-1"/>
                <w:sz w:val="24"/>
              </w:rPr>
              <w:t> </w:t>
            </w:r>
            <w:r>
              <w:rPr>
                <w:sz w:val="24"/>
              </w:rPr>
              <w:t>cố </w:t>
            </w:r>
            <w:r>
              <w:rPr>
                <w:spacing w:val="-4"/>
                <w:sz w:val="24"/>
              </w:rPr>
              <w:t>định</w:t>
            </w:r>
          </w:p>
        </w:tc>
      </w:tr>
      <w:tr>
        <w:trPr>
          <w:trHeight w:val="501" w:hRule="atLeast"/>
        </w:trPr>
        <w:tc>
          <w:tcPr>
            <w:tcW w:w="2268" w:type="dxa"/>
            <w:tcBorders>
              <w:left w:val="single" w:sz="4" w:space="0" w:color="000000"/>
              <w:right w:val="single" w:sz="4" w:space="0" w:color="000000"/>
            </w:tcBorders>
          </w:tcPr>
          <w:p>
            <w:pPr>
              <w:pStyle w:val="TableParagraph"/>
              <w:spacing w:before="108"/>
              <w:ind w:left="596"/>
              <w:jc w:val="left"/>
              <w:rPr>
                <w:sz w:val="24"/>
              </w:rPr>
            </w:pPr>
            <w:r>
              <w:rPr>
                <w:spacing w:val="-4"/>
                <w:sz w:val="24"/>
              </w:rPr>
              <w:t>TSNH</w:t>
            </w:r>
          </w:p>
        </w:tc>
        <w:tc>
          <w:tcPr>
            <w:tcW w:w="4986" w:type="dxa"/>
            <w:tcBorders>
              <w:left w:val="single" w:sz="4" w:space="0" w:color="000000"/>
              <w:right w:val="single" w:sz="4" w:space="0" w:color="000000"/>
            </w:tcBorders>
          </w:tcPr>
          <w:p>
            <w:pPr>
              <w:pStyle w:val="TableParagraph"/>
              <w:spacing w:before="108"/>
              <w:ind w:left="595"/>
              <w:jc w:val="left"/>
              <w:rPr>
                <w:sz w:val="24"/>
              </w:rPr>
            </w:pPr>
            <w:r>
              <w:rPr>
                <w:sz w:val="24"/>
              </w:rPr>
              <w:t>Tài</w:t>
            </w:r>
            <w:r>
              <w:rPr>
                <w:spacing w:val="-2"/>
                <w:sz w:val="24"/>
              </w:rPr>
              <w:t> </w:t>
            </w:r>
            <w:r>
              <w:rPr>
                <w:sz w:val="24"/>
              </w:rPr>
              <w:t>sản</w:t>
            </w:r>
            <w:r>
              <w:rPr>
                <w:spacing w:val="-1"/>
                <w:sz w:val="24"/>
              </w:rPr>
              <w:t> </w:t>
            </w:r>
            <w:r>
              <w:rPr>
                <w:sz w:val="24"/>
              </w:rPr>
              <w:t>ngắn </w:t>
            </w:r>
            <w:r>
              <w:rPr>
                <w:spacing w:val="-5"/>
                <w:sz w:val="24"/>
              </w:rPr>
              <w:t>hạn</w:t>
            </w:r>
          </w:p>
        </w:tc>
      </w:tr>
      <w:tr>
        <w:trPr>
          <w:trHeight w:val="501" w:hRule="atLeast"/>
        </w:trPr>
        <w:tc>
          <w:tcPr>
            <w:tcW w:w="2268" w:type="dxa"/>
            <w:tcBorders>
              <w:left w:val="single" w:sz="4" w:space="0" w:color="000000"/>
              <w:right w:val="single" w:sz="4" w:space="0" w:color="000000"/>
            </w:tcBorders>
          </w:tcPr>
          <w:p>
            <w:pPr>
              <w:pStyle w:val="TableParagraph"/>
              <w:spacing w:before="110"/>
              <w:ind w:left="596"/>
              <w:jc w:val="left"/>
              <w:rPr>
                <w:sz w:val="24"/>
              </w:rPr>
            </w:pPr>
            <w:r>
              <w:rPr>
                <w:spacing w:val="-4"/>
                <w:sz w:val="24"/>
              </w:rPr>
              <w:t>TTĐB</w:t>
            </w:r>
          </w:p>
        </w:tc>
        <w:tc>
          <w:tcPr>
            <w:tcW w:w="4986" w:type="dxa"/>
            <w:tcBorders>
              <w:left w:val="single" w:sz="4" w:space="0" w:color="000000"/>
              <w:right w:val="single" w:sz="4" w:space="0" w:color="000000"/>
            </w:tcBorders>
          </w:tcPr>
          <w:p>
            <w:pPr>
              <w:pStyle w:val="TableParagraph"/>
              <w:spacing w:before="110"/>
              <w:ind w:left="595"/>
              <w:jc w:val="left"/>
              <w:rPr>
                <w:sz w:val="24"/>
              </w:rPr>
            </w:pPr>
            <w:r>
              <w:rPr>
                <w:sz w:val="24"/>
              </w:rPr>
              <w:t>Tiêu</w:t>
            </w:r>
            <w:r>
              <w:rPr>
                <w:spacing w:val="-4"/>
                <w:sz w:val="24"/>
              </w:rPr>
              <w:t> </w:t>
            </w:r>
            <w:r>
              <w:rPr>
                <w:sz w:val="24"/>
              </w:rPr>
              <w:t>thụ</w:t>
            </w:r>
            <w:r>
              <w:rPr>
                <w:spacing w:val="-4"/>
                <w:sz w:val="24"/>
              </w:rPr>
              <w:t> </w:t>
            </w:r>
            <w:r>
              <w:rPr>
                <w:sz w:val="24"/>
              </w:rPr>
              <w:t>đặc</w:t>
            </w:r>
            <w:r>
              <w:rPr>
                <w:spacing w:val="-3"/>
                <w:sz w:val="24"/>
              </w:rPr>
              <w:t> </w:t>
            </w:r>
            <w:r>
              <w:rPr>
                <w:spacing w:val="-4"/>
                <w:sz w:val="24"/>
              </w:rPr>
              <w:t>biệt</w:t>
            </w:r>
          </w:p>
        </w:tc>
      </w:tr>
      <w:tr>
        <w:trPr>
          <w:trHeight w:val="522" w:hRule="atLeast"/>
        </w:trPr>
        <w:tc>
          <w:tcPr>
            <w:tcW w:w="2268" w:type="dxa"/>
            <w:tcBorders>
              <w:left w:val="single" w:sz="4" w:space="0" w:color="000000"/>
              <w:right w:val="single" w:sz="4" w:space="0" w:color="000000"/>
            </w:tcBorders>
          </w:tcPr>
          <w:p>
            <w:pPr>
              <w:pStyle w:val="TableParagraph"/>
              <w:spacing w:before="109"/>
              <w:ind w:left="596"/>
              <w:jc w:val="left"/>
              <w:rPr>
                <w:sz w:val="26"/>
              </w:rPr>
            </w:pPr>
            <w:r>
              <w:rPr>
                <w:spacing w:val="-5"/>
                <w:sz w:val="26"/>
              </w:rPr>
              <w:t>USD</w:t>
            </w:r>
          </w:p>
        </w:tc>
        <w:tc>
          <w:tcPr>
            <w:tcW w:w="4986" w:type="dxa"/>
            <w:tcBorders>
              <w:left w:val="single" w:sz="4" w:space="0" w:color="000000"/>
              <w:right w:val="single" w:sz="4" w:space="0" w:color="000000"/>
            </w:tcBorders>
          </w:tcPr>
          <w:p>
            <w:pPr>
              <w:pStyle w:val="TableParagraph"/>
              <w:spacing w:before="108"/>
              <w:ind w:left="594"/>
              <w:jc w:val="left"/>
              <w:rPr>
                <w:sz w:val="24"/>
              </w:rPr>
            </w:pPr>
            <w:r>
              <w:rPr>
                <w:sz w:val="24"/>
              </w:rPr>
              <w:t>Đô</w:t>
            </w:r>
            <w:r>
              <w:rPr>
                <w:spacing w:val="-1"/>
                <w:sz w:val="24"/>
              </w:rPr>
              <w:t> </w:t>
            </w:r>
            <w:r>
              <w:rPr>
                <w:sz w:val="24"/>
              </w:rPr>
              <w:t>la</w:t>
            </w:r>
            <w:r>
              <w:rPr>
                <w:spacing w:val="1"/>
                <w:sz w:val="24"/>
              </w:rPr>
              <w:t> </w:t>
            </w:r>
            <w:r>
              <w:rPr>
                <w:spacing w:val="-5"/>
                <w:sz w:val="24"/>
              </w:rPr>
              <w:t>Mỹ</w:t>
            </w:r>
          </w:p>
        </w:tc>
      </w:tr>
      <w:tr>
        <w:trPr>
          <w:trHeight w:val="524" w:hRule="atLeast"/>
        </w:trPr>
        <w:tc>
          <w:tcPr>
            <w:tcW w:w="2268" w:type="dxa"/>
            <w:tcBorders>
              <w:left w:val="single" w:sz="4" w:space="0" w:color="000000"/>
              <w:right w:val="single" w:sz="4" w:space="0" w:color="000000"/>
            </w:tcBorders>
          </w:tcPr>
          <w:p>
            <w:pPr>
              <w:pStyle w:val="TableParagraph"/>
              <w:spacing w:before="111"/>
              <w:ind w:left="596"/>
              <w:jc w:val="left"/>
              <w:rPr>
                <w:sz w:val="26"/>
              </w:rPr>
            </w:pPr>
            <w:r>
              <w:rPr>
                <w:spacing w:val="-5"/>
                <w:sz w:val="26"/>
              </w:rPr>
              <w:t>VND</w:t>
            </w:r>
          </w:p>
        </w:tc>
        <w:tc>
          <w:tcPr>
            <w:tcW w:w="4986" w:type="dxa"/>
            <w:tcBorders>
              <w:left w:val="single" w:sz="4" w:space="0" w:color="000000"/>
              <w:right w:val="single" w:sz="4" w:space="0" w:color="000000"/>
            </w:tcBorders>
          </w:tcPr>
          <w:p>
            <w:pPr>
              <w:pStyle w:val="TableParagraph"/>
              <w:spacing w:before="110"/>
              <w:ind w:left="594"/>
              <w:jc w:val="left"/>
              <w:rPr>
                <w:sz w:val="24"/>
              </w:rPr>
            </w:pPr>
            <w:r>
              <w:rPr>
                <w:sz w:val="24"/>
              </w:rPr>
              <w:t>Việt</w:t>
            </w:r>
            <w:r>
              <w:rPr>
                <w:spacing w:val="-9"/>
                <w:sz w:val="24"/>
              </w:rPr>
              <w:t> </w:t>
            </w:r>
            <w:r>
              <w:rPr>
                <w:sz w:val="24"/>
              </w:rPr>
              <w:t>Nam</w:t>
            </w:r>
            <w:r>
              <w:rPr>
                <w:spacing w:val="-9"/>
                <w:sz w:val="24"/>
              </w:rPr>
              <w:t> </w:t>
            </w:r>
            <w:r>
              <w:rPr>
                <w:spacing w:val="-4"/>
                <w:sz w:val="24"/>
              </w:rPr>
              <w:t>đồng</w:t>
            </w:r>
          </w:p>
        </w:tc>
      </w:tr>
    </w:tbl>
    <w:p>
      <w:pPr>
        <w:spacing w:after="0"/>
        <w:jc w:val="left"/>
        <w:rPr>
          <w:sz w:val="24"/>
        </w:rPr>
        <w:sectPr>
          <w:pgSz w:w="11900" w:h="16840"/>
          <w:pgMar w:header="0" w:footer="22" w:top="1060" w:bottom="320" w:left="1280" w:right="0"/>
        </w:sectPr>
      </w:pPr>
    </w:p>
    <w:p>
      <w:pPr>
        <w:pStyle w:val="Heading2"/>
        <w:spacing w:before="64"/>
        <w:ind w:left="0"/>
        <w:jc w:val="right"/>
      </w:pPr>
      <w:bookmarkStart w:name="_TOC_250048" w:id="3"/>
      <w:r>
        <w:rPr/>
        <w:t>MỤC</w:t>
      </w:r>
      <w:r>
        <w:rPr>
          <w:b w:val="0"/>
          <w:spacing w:val="-3"/>
        </w:rPr>
        <w:t> </w:t>
      </w:r>
      <w:bookmarkEnd w:id="3"/>
      <w:r>
        <w:rPr>
          <w:spacing w:val="-5"/>
        </w:rPr>
        <w:t>LỤC</w:t>
      </w:r>
    </w:p>
    <w:p>
      <w:pPr>
        <w:spacing w:before="307"/>
        <w:ind w:left="2838" w:right="0" w:firstLine="0"/>
        <w:jc w:val="left"/>
        <w:rPr>
          <w:b/>
          <w:sz w:val="28"/>
        </w:rPr>
      </w:pPr>
      <w:r>
        <w:rPr/>
        <w:br w:type="column"/>
      </w:r>
      <w:r>
        <w:rPr>
          <w:b/>
          <w:spacing w:val="-2"/>
          <w:sz w:val="28"/>
        </w:rPr>
        <w:t>Trang</w:t>
      </w:r>
    </w:p>
    <w:p>
      <w:pPr>
        <w:spacing w:after="0"/>
        <w:jc w:val="left"/>
        <w:rPr>
          <w:sz w:val="28"/>
        </w:rPr>
        <w:sectPr>
          <w:type w:val="continuous"/>
          <w:pgSz w:w="11900" w:h="16840"/>
          <w:pgMar w:header="0" w:footer="22" w:top="1380" w:bottom="220" w:left="1280" w:right="0"/>
          <w:cols w:num="2" w:equalWidth="0">
            <w:col w:w="6168" w:space="40"/>
            <w:col w:w="4412"/>
          </w:cols>
        </w:sectPr>
      </w:pPr>
    </w:p>
    <w:p>
      <w:pPr>
        <w:pStyle w:val="Heading6"/>
        <w:tabs>
          <w:tab w:pos="9423" w:val="left" w:leader="dot"/>
        </w:tabs>
        <w:spacing w:before="331"/>
        <w:ind w:left="421"/>
      </w:pPr>
      <w:r>
        <w:rPr/>
        <w:t>Lời</w:t>
      </w:r>
      <w:r>
        <w:rPr>
          <w:b w:val="0"/>
          <w:spacing w:val="-5"/>
        </w:rPr>
        <w:t> </w:t>
      </w:r>
      <w:r>
        <w:rPr/>
        <w:t>giới</w:t>
      </w:r>
      <w:r>
        <w:rPr>
          <w:b w:val="0"/>
          <w:spacing w:val="-1"/>
        </w:rPr>
        <w:t> </w:t>
      </w:r>
      <w:r>
        <w:rPr>
          <w:spacing w:val="-2"/>
        </w:rPr>
        <w:t>thiệu</w:t>
      </w:r>
      <w:r>
        <w:rPr>
          <w:b w:val="0"/>
        </w:rPr>
        <w:tab/>
      </w:r>
      <w:r>
        <w:rPr>
          <w:spacing w:val="-10"/>
        </w:rPr>
        <w:t>i</w:t>
      </w:r>
    </w:p>
    <w:p>
      <w:pPr>
        <w:pStyle w:val="Heading6"/>
        <w:tabs>
          <w:tab w:pos="9303" w:val="left" w:leader="dot"/>
        </w:tabs>
        <w:spacing w:before="181"/>
        <w:ind w:left="421"/>
      </w:pPr>
      <w:r>
        <w:rPr/>
        <w:t>Danh</w:t>
      </w:r>
      <w:r>
        <w:rPr>
          <w:b w:val="0"/>
          <w:spacing w:val="-5"/>
        </w:rPr>
        <w:t> </w:t>
      </w:r>
      <w:r>
        <w:rPr/>
        <w:t>mục</w:t>
      </w:r>
      <w:r>
        <w:rPr>
          <w:b w:val="0"/>
          <w:spacing w:val="-1"/>
        </w:rPr>
        <w:t> </w:t>
      </w:r>
      <w:r>
        <w:rPr/>
        <w:t>viết</w:t>
      </w:r>
      <w:r>
        <w:rPr>
          <w:b w:val="0"/>
          <w:spacing w:val="-3"/>
        </w:rPr>
        <w:t> </w:t>
      </w:r>
      <w:r>
        <w:rPr>
          <w:spacing w:val="-5"/>
        </w:rPr>
        <w:t>tắt</w:t>
      </w:r>
      <w:r>
        <w:rPr>
          <w:b w:val="0"/>
        </w:rPr>
        <w:tab/>
      </w:r>
      <w:r>
        <w:rPr>
          <w:spacing w:val="-5"/>
        </w:rPr>
        <w:t>ii</w:t>
      </w:r>
    </w:p>
    <w:p>
      <w:pPr>
        <w:pStyle w:val="Heading6"/>
        <w:tabs>
          <w:tab w:pos="9243" w:val="left" w:leader="dot"/>
        </w:tabs>
        <w:spacing w:before="181"/>
        <w:ind w:left="421"/>
      </w:pPr>
      <w:r>
        <w:rPr/>
        <w:t>Mục</w:t>
      </w:r>
      <w:r>
        <w:rPr>
          <w:b w:val="0"/>
          <w:spacing w:val="-2"/>
        </w:rPr>
        <w:t> </w:t>
      </w:r>
      <w:r>
        <w:rPr>
          <w:spacing w:val="-5"/>
        </w:rPr>
        <w:t>lục</w:t>
      </w:r>
      <w:r>
        <w:rPr>
          <w:b w:val="0"/>
        </w:rPr>
        <w:tab/>
      </w:r>
      <w:r>
        <w:rPr>
          <w:spacing w:val="-5"/>
        </w:rPr>
        <w:t>iii</w:t>
      </w:r>
    </w:p>
    <w:p>
      <w:pPr>
        <w:pStyle w:val="Heading5"/>
        <w:tabs>
          <w:tab w:pos="9361" w:val="left" w:leader="dot"/>
        </w:tabs>
        <w:spacing w:before="118"/>
        <w:ind w:left="421"/>
        <w:jc w:val="left"/>
      </w:pPr>
      <w:r>
        <w:rPr/>
        <w:t>CH</w:t>
      </w:r>
      <w:r>
        <w:rPr>
          <w:rFonts w:ascii="Arial" w:hAnsi="Arial"/>
        </w:rPr>
        <w:t>Ƣ</w:t>
      </w:r>
      <w:r>
        <w:rPr/>
        <w:t>ƠNG</w:t>
      </w:r>
      <w:r>
        <w:rPr>
          <w:b w:val="0"/>
          <w:spacing w:val="7"/>
        </w:rPr>
        <w:t> </w:t>
      </w:r>
      <w:r>
        <w:rPr/>
        <w:t>1.</w:t>
      </w:r>
      <w:r>
        <w:rPr>
          <w:b w:val="0"/>
          <w:spacing w:val="9"/>
        </w:rPr>
        <w:t> </w:t>
      </w:r>
      <w:r>
        <w:rPr/>
        <w:t>TỔNG</w:t>
      </w:r>
      <w:r>
        <w:rPr>
          <w:b w:val="0"/>
          <w:spacing w:val="10"/>
        </w:rPr>
        <w:t> </w:t>
      </w:r>
      <w:r>
        <w:rPr/>
        <w:t>QUAN</w:t>
      </w:r>
      <w:r>
        <w:rPr>
          <w:b w:val="0"/>
          <w:spacing w:val="8"/>
        </w:rPr>
        <w:t> </w:t>
      </w:r>
      <w:r>
        <w:rPr/>
        <w:t>VỀ</w:t>
      </w:r>
      <w:r>
        <w:rPr>
          <w:b w:val="0"/>
          <w:spacing w:val="8"/>
        </w:rPr>
        <w:t> </w:t>
      </w:r>
      <w:r>
        <w:rPr/>
        <w:t>TÀI</w:t>
      </w:r>
      <w:r>
        <w:rPr>
          <w:b w:val="0"/>
          <w:spacing w:val="8"/>
        </w:rPr>
        <w:t> </w:t>
      </w:r>
      <w:r>
        <w:rPr/>
        <w:t>CHÍNH</w:t>
      </w:r>
      <w:r>
        <w:rPr>
          <w:b w:val="0"/>
          <w:spacing w:val="8"/>
        </w:rPr>
        <w:t> </w:t>
      </w:r>
      <w:r>
        <w:rPr/>
        <w:t>DOANH</w:t>
      </w:r>
      <w:r>
        <w:rPr>
          <w:b w:val="0"/>
          <w:spacing w:val="10"/>
        </w:rPr>
        <w:t> </w:t>
      </w:r>
      <w:r>
        <w:rPr>
          <w:spacing w:val="-2"/>
        </w:rPr>
        <w:t>NGHIỆP</w:t>
      </w:r>
      <w:r>
        <w:rPr>
          <w:b w:val="0"/>
        </w:rPr>
        <w:tab/>
      </w:r>
      <w:r>
        <w:rPr>
          <w:spacing w:val="-10"/>
        </w:rPr>
        <w:t>1</w:t>
      </w:r>
    </w:p>
    <w:p>
      <w:pPr>
        <w:pStyle w:val="Heading6"/>
        <w:numPr>
          <w:ilvl w:val="0"/>
          <w:numId w:val="1"/>
        </w:numPr>
        <w:tabs>
          <w:tab w:pos="639" w:val="left" w:leader="none"/>
          <w:tab w:pos="9361" w:val="left" w:leader="dot"/>
        </w:tabs>
        <w:spacing w:line="240" w:lineRule="auto" w:before="121" w:after="0"/>
        <w:ind w:left="639" w:right="0" w:hanging="218"/>
        <w:jc w:val="left"/>
      </w:pPr>
      <w:r>
        <w:rPr/>
        <w:t>Bản</w:t>
      </w:r>
      <w:r>
        <w:rPr>
          <w:b w:val="0"/>
          <w:spacing w:val="-4"/>
        </w:rPr>
        <w:t> </w:t>
      </w:r>
      <w:r>
        <w:rPr/>
        <w:t>chất</w:t>
      </w:r>
      <w:r>
        <w:rPr>
          <w:b w:val="0"/>
          <w:spacing w:val="-2"/>
        </w:rPr>
        <w:t> </w:t>
      </w:r>
      <w:r>
        <w:rPr/>
        <w:t>tài</w:t>
      </w:r>
      <w:r>
        <w:rPr>
          <w:b w:val="0"/>
          <w:spacing w:val="-1"/>
        </w:rPr>
        <w:t> </w:t>
      </w:r>
      <w:r>
        <w:rPr/>
        <w:t>chính</w:t>
      </w:r>
      <w:r>
        <w:rPr>
          <w:b w:val="0"/>
          <w:spacing w:val="-2"/>
        </w:rPr>
        <w:t> </w:t>
      </w:r>
      <w:r>
        <w:rPr/>
        <w:t>doanh</w:t>
      </w:r>
      <w:r>
        <w:rPr>
          <w:b w:val="0"/>
          <w:spacing w:val="-1"/>
        </w:rPr>
        <w:t> </w:t>
      </w:r>
      <w:r>
        <w:rPr>
          <w:spacing w:val="-2"/>
        </w:rPr>
        <w:t>nghiệp</w:t>
      </w:r>
      <w:r>
        <w:rPr>
          <w:b w:val="0"/>
        </w:rPr>
        <w:tab/>
      </w:r>
      <w:r>
        <w:rPr>
          <w:spacing w:val="-10"/>
        </w:rPr>
        <w:t>1</w:t>
      </w:r>
    </w:p>
    <w:p>
      <w:pPr>
        <w:pStyle w:val="Heading6"/>
        <w:numPr>
          <w:ilvl w:val="1"/>
          <w:numId w:val="1"/>
        </w:numPr>
        <w:tabs>
          <w:tab w:pos="1030" w:val="left" w:leader="none"/>
          <w:tab w:pos="9361" w:val="left" w:leader="dot"/>
        </w:tabs>
        <w:spacing w:line="240" w:lineRule="auto" w:before="121" w:after="0"/>
        <w:ind w:left="1030" w:right="0" w:hanging="249"/>
        <w:jc w:val="left"/>
      </w:pPr>
      <w:r>
        <w:rPr/>
        <w:t>Khái</w:t>
      </w:r>
      <w:r>
        <w:rPr>
          <w:b w:val="0"/>
          <w:spacing w:val="-4"/>
        </w:rPr>
        <w:t> </w:t>
      </w:r>
      <w:r>
        <w:rPr/>
        <w:t>niệm</w:t>
      </w:r>
      <w:r>
        <w:rPr>
          <w:b w:val="0"/>
          <w:spacing w:val="-2"/>
        </w:rPr>
        <w:t> </w:t>
      </w:r>
      <w:r>
        <w:rPr/>
        <w:t>tài</w:t>
      </w:r>
      <w:r>
        <w:rPr>
          <w:b w:val="0"/>
          <w:spacing w:val="-2"/>
        </w:rPr>
        <w:t> </w:t>
      </w:r>
      <w:r>
        <w:rPr/>
        <w:t>chính</w:t>
      </w:r>
      <w:r>
        <w:rPr>
          <w:b w:val="0"/>
          <w:spacing w:val="-2"/>
        </w:rPr>
        <w:t> </w:t>
      </w:r>
      <w:r>
        <w:rPr/>
        <w:t>doanh</w:t>
      </w:r>
      <w:r>
        <w:rPr>
          <w:b w:val="0"/>
          <w:spacing w:val="-2"/>
        </w:rPr>
        <w:t> </w:t>
      </w:r>
      <w:r>
        <w:rPr>
          <w:spacing w:val="-2"/>
        </w:rPr>
        <w:t>nghiệp</w:t>
      </w:r>
      <w:r>
        <w:rPr>
          <w:b w:val="0"/>
        </w:rPr>
        <w:tab/>
      </w:r>
      <w:r>
        <w:rPr>
          <w:spacing w:val="-10"/>
        </w:rPr>
        <w:t>1</w:t>
      </w:r>
    </w:p>
    <w:p>
      <w:pPr>
        <w:pStyle w:val="Heading6"/>
        <w:numPr>
          <w:ilvl w:val="1"/>
          <w:numId w:val="1"/>
        </w:numPr>
        <w:tabs>
          <w:tab w:pos="1028" w:val="left" w:leader="none"/>
          <w:tab w:pos="9361" w:val="left" w:leader="dot"/>
        </w:tabs>
        <w:spacing w:line="240" w:lineRule="auto" w:before="119" w:after="0"/>
        <w:ind w:left="1028" w:right="0" w:hanging="247"/>
        <w:jc w:val="left"/>
      </w:pPr>
      <w:r>
        <w:rPr/>
        <w:t>Bản</w:t>
      </w:r>
      <w:r>
        <w:rPr>
          <w:b w:val="0"/>
          <w:spacing w:val="-2"/>
        </w:rPr>
        <w:t> </w:t>
      </w:r>
      <w:r>
        <w:rPr/>
        <w:t>chất</w:t>
      </w:r>
      <w:r>
        <w:rPr>
          <w:b w:val="0"/>
          <w:spacing w:val="-2"/>
        </w:rPr>
        <w:t> </w:t>
      </w:r>
      <w:r>
        <w:rPr/>
        <w:t>tài</w:t>
      </w:r>
      <w:r>
        <w:rPr>
          <w:b w:val="0"/>
          <w:spacing w:val="-1"/>
        </w:rPr>
        <w:t> </w:t>
      </w:r>
      <w:r>
        <w:rPr/>
        <w:t>chính</w:t>
      </w:r>
      <w:r>
        <w:rPr>
          <w:b w:val="0"/>
          <w:spacing w:val="-2"/>
        </w:rPr>
        <w:t> </w:t>
      </w:r>
      <w:r>
        <w:rPr/>
        <w:t>doanh</w:t>
      </w:r>
      <w:r>
        <w:rPr>
          <w:b w:val="0"/>
          <w:spacing w:val="-1"/>
        </w:rPr>
        <w:t> </w:t>
      </w:r>
      <w:r>
        <w:rPr>
          <w:spacing w:val="-2"/>
        </w:rPr>
        <w:t>nghiệp</w:t>
      </w:r>
      <w:r>
        <w:rPr>
          <w:b w:val="0"/>
        </w:rPr>
        <w:tab/>
      </w:r>
      <w:r>
        <w:rPr>
          <w:spacing w:val="-10"/>
        </w:rPr>
        <w:t>2</w:t>
      </w:r>
    </w:p>
    <w:p>
      <w:pPr>
        <w:pStyle w:val="ListParagraph"/>
        <w:numPr>
          <w:ilvl w:val="0"/>
          <w:numId w:val="1"/>
        </w:numPr>
        <w:tabs>
          <w:tab w:pos="736" w:val="left" w:leader="none"/>
          <w:tab w:pos="9361" w:val="left" w:leader="dot"/>
        </w:tabs>
        <w:spacing w:line="240" w:lineRule="auto" w:before="121" w:after="0"/>
        <w:ind w:left="736" w:right="0" w:hanging="315"/>
        <w:jc w:val="left"/>
        <w:rPr>
          <w:b/>
          <w:sz w:val="26"/>
        </w:rPr>
      </w:pPr>
      <w:r>
        <w:rPr>
          <w:b/>
          <w:sz w:val="26"/>
        </w:rPr>
        <w:t>Chức</w:t>
      </w:r>
      <w:r>
        <w:rPr>
          <w:spacing w:val="-1"/>
          <w:sz w:val="26"/>
        </w:rPr>
        <w:t> </w:t>
      </w:r>
      <w:r>
        <w:rPr>
          <w:b/>
          <w:sz w:val="26"/>
        </w:rPr>
        <w:t>năng</w:t>
      </w:r>
      <w:r>
        <w:rPr>
          <w:spacing w:val="-1"/>
          <w:sz w:val="26"/>
        </w:rPr>
        <w:t> </w:t>
      </w:r>
      <w:r>
        <w:rPr>
          <w:b/>
          <w:sz w:val="26"/>
        </w:rPr>
        <w:t>và</w:t>
      </w:r>
      <w:r>
        <w:rPr>
          <w:spacing w:val="-3"/>
          <w:sz w:val="26"/>
        </w:rPr>
        <w:t> </w:t>
      </w:r>
      <w:r>
        <w:rPr>
          <w:b/>
          <w:sz w:val="26"/>
        </w:rPr>
        <w:t>vai</w:t>
      </w:r>
      <w:r>
        <w:rPr>
          <w:spacing w:val="-1"/>
          <w:sz w:val="26"/>
        </w:rPr>
        <w:t> </w:t>
      </w:r>
      <w:r>
        <w:rPr>
          <w:b/>
          <w:sz w:val="26"/>
        </w:rPr>
        <w:t>trò</w:t>
      </w:r>
      <w:r>
        <w:rPr>
          <w:spacing w:val="-3"/>
          <w:sz w:val="26"/>
        </w:rPr>
        <w:t> </w:t>
      </w:r>
      <w:r>
        <w:rPr>
          <w:b/>
          <w:sz w:val="26"/>
        </w:rPr>
        <w:t>của</w:t>
      </w:r>
      <w:r>
        <w:rPr>
          <w:sz w:val="26"/>
        </w:rPr>
        <w:t> </w:t>
      </w:r>
      <w:r>
        <w:rPr>
          <w:b/>
          <w:sz w:val="26"/>
        </w:rPr>
        <w:t>tài</w:t>
      </w:r>
      <w:r>
        <w:rPr>
          <w:spacing w:val="-2"/>
          <w:sz w:val="26"/>
        </w:rPr>
        <w:t> </w:t>
      </w:r>
      <w:r>
        <w:rPr>
          <w:b/>
          <w:sz w:val="26"/>
        </w:rPr>
        <w:t>chính</w:t>
      </w:r>
      <w:r>
        <w:rPr>
          <w:spacing w:val="-1"/>
          <w:sz w:val="26"/>
        </w:rPr>
        <w:t> </w:t>
      </w:r>
      <w:r>
        <w:rPr>
          <w:b/>
          <w:sz w:val="26"/>
        </w:rPr>
        <w:t>doanh</w:t>
      </w:r>
      <w:r>
        <w:rPr>
          <w:spacing w:val="-1"/>
          <w:sz w:val="26"/>
        </w:rPr>
        <w:t> </w:t>
      </w:r>
      <w:r>
        <w:rPr>
          <w:b/>
          <w:spacing w:val="-2"/>
          <w:sz w:val="26"/>
        </w:rPr>
        <w:t>nghiệp</w:t>
      </w:r>
      <w:r>
        <w:rPr>
          <w:sz w:val="26"/>
        </w:rPr>
        <w:tab/>
      </w:r>
      <w:r>
        <w:rPr>
          <w:b/>
          <w:spacing w:val="-10"/>
          <w:sz w:val="26"/>
        </w:rPr>
        <w:t>3</w:t>
      </w:r>
    </w:p>
    <w:p>
      <w:pPr>
        <w:pStyle w:val="Heading6"/>
        <w:numPr>
          <w:ilvl w:val="1"/>
          <w:numId w:val="1"/>
        </w:numPr>
        <w:tabs>
          <w:tab w:pos="1028" w:val="left" w:leader="none"/>
          <w:tab w:pos="9361" w:val="left" w:leader="dot"/>
        </w:tabs>
        <w:spacing w:line="240" w:lineRule="auto" w:before="119" w:after="0"/>
        <w:ind w:left="1028" w:right="0" w:hanging="247"/>
        <w:jc w:val="left"/>
      </w:pPr>
      <w:r>
        <w:rPr/>
        <w:t>Chức</w:t>
      </w:r>
      <w:r>
        <w:rPr>
          <w:b w:val="0"/>
          <w:spacing w:val="-4"/>
        </w:rPr>
        <w:t> </w:t>
      </w:r>
      <w:r>
        <w:rPr/>
        <w:t>năng</w:t>
      </w:r>
      <w:r>
        <w:rPr>
          <w:b w:val="0"/>
          <w:spacing w:val="-2"/>
        </w:rPr>
        <w:t> </w:t>
      </w:r>
      <w:r>
        <w:rPr/>
        <w:t>tài</w:t>
      </w:r>
      <w:r>
        <w:rPr>
          <w:b w:val="0"/>
          <w:spacing w:val="-2"/>
        </w:rPr>
        <w:t> </w:t>
      </w:r>
      <w:r>
        <w:rPr/>
        <w:t>chính</w:t>
      </w:r>
      <w:r>
        <w:rPr>
          <w:b w:val="0"/>
          <w:spacing w:val="-2"/>
        </w:rPr>
        <w:t> </w:t>
      </w:r>
      <w:r>
        <w:rPr/>
        <w:t>doanh</w:t>
      </w:r>
      <w:r>
        <w:rPr>
          <w:b w:val="0"/>
          <w:spacing w:val="-2"/>
        </w:rPr>
        <w:t> </w:t>
      </w:r>
      <w:r>
        <w:rPr>
          <w:spacing w:val="-2"/>
        </w:rPr>
        <w:t>nghiệp</w:t>
      </w:r>
      <w:r>
        <w:rPr>
          <w:b w:val="0"/>
        </w:rPr>
        <w:tab/>
      </w:r>
      <w:r>
        <w:rPr>
          <w:spacing w:val="-10"/>
        </w:rPr>
        <w:t>3</w:t>
      </w:r>
    </w:p>
    <w:p>
      <w:pPr>
        <w:pStyle w:val="ListParagraph"/>
        <w:numPr>
          <w:ilvl w:val="2"/>
          <w:numId w:val="1"/>
        </w:numPr>
        <w:tabs>
          <w:tab w:pos="1593" w:val="left" w:leader="none"/>
          <w:tab w:pos="9355" w:val="left" w:leader="dot"/>
        </w:tabs>
        <w:spacing w:line="240" w:lineRule="auto" w:before="113" w:after="0"/>
        <w:ind w:left="1593" w:right="0" w:hanging="452"/>
        <w:jc w:val="left"/>
        <w:rPr>
          <w:sz w:val="26"/>
        </w:rPr>
      </w:pPr>
      <w:r>
        <w:rPr>
          <w:sz w:val="26"/>
        </w:rPr>
        <w:t>Chức</w:t>
      </w:r>
      <w:r>
        <w:rPr>
          <w:spacing w:val="-2"/>
          <w:sz w:val="26"/>
        </w:rPr>
        <w:t> </w:t>
      </w:r>
      <w:r>
        <w:rPr>
          <w:sz w:val="26"/>
        </w:rPr>
        <w:t>năng</w:t>
      </w:r>
      <w:r>
        <w:rPr>
          <w:spacing w:val="-2"/>
          <w:sz w:val="26"/>
        </w:rPr>
        <w:t> </w:t>
      </w:r>
      <w:r>
        <w:rPr>
          <w:sz w:val="26"/>
        </w:rPr>
        <w:t>phân</w:t>
      </w:r>
      <w:r>
        <w:rPr>
          <w:spacing w:val="-1"/>
          <w:sz w:val="26"/>
        </w:rPr>
        <w:t> </w:t>
      </w:r>
      <w:r>
        <w:rPr>
          <w:spacing w:val="-4"/>
          <w:sz w:val="26"/>
        </w:rPr>
        <w:t>phối</w:t>
      </w:r>
      <w:r>
        <w:rPr>
          <w:sz w:val="26"/>
        </w:rPr>
        <w:tab/>
      </w:r>
      <w:r>
        <w:rPr>
          <w:spacing w:val="-10"/>
          <w:sz w:val="26"/>
        </w:rPr>
        <w:t>3</w:t>
      </w:r>
    </w:p>
    <w:p>
      <w:pPr>
        <w:pStyle w:val="ListParagraph"/>
        <w:numPr>
          <w:ilvl w:val="2"/>
          <w:numId w:val="1"/>
        </w:numPr>
        <w:tabs>
          <w:tab w:pos="1593" w:val="left" w:leader="none"/>
          <w:tab w:pos="9355" w:val="left" w:leader="dot"/>
        </w:tabs>
        <w:spacing w:line="240" w:lineRule="auto" w:before="119" w:after="0"/>
        <w:ind w:left="1593" w:right="0" w:hanging="452"/>
        <w:jc w:val="left"/>
        <w:rPr>
          <w:sz w:val="26"/>
        </w:rPr>
      </w:pPr>
      <w:r>
        <w:rPr>
          <w:sz w:val="26"/>
        </w:rPr>
        <w:t>Chức</w:t>
      </w:r>
      <w:r>
        <w:rPr>
          <w:spacing w:val="-2"/>
          <w:sz w:val="26"/>
        </w:rPr>
        <w:t> </w:t>
      </w:r>
      <w:r>
        <w:rPr>
          <w:sz w:val="26"/>
        </w:rPr>
        <w:t>năng</w:t>
      </w:r>
      <w:r>
        <w:rPr>
          <w:spacing w:val="-1"/>
          <w:sz w:val="26"/>
        </w:rPr>
        <w:t> </w:t>
      </w:r>
      <w:r>
        <w:rPr>
          <w:sz w:val="26"/>
        </w:rPr>
        <w:t>giám </w:t>
      </w:r>
      <w:r>
        <w:rPr>
          <w:spacing w:val="-5"/>
          <w:sz w:val="26"/>
        </w:rPr>
        <w:t>đốc</w:t>
      </w:r>
      <w:r>
        <w:rPr>
          <w:sz w:val="26"/>
        </w:rPr>
        <w:tab/>
      </w:r>
      <w:r>
        <w:rPr>
          <w:spacing w:val="-10"/>
          <w:sz w:val="26"/>
        </w:rPr>
        <w:t>4</w:t>
      </w:r>
    </w:p>
    <w:p>
      <w:pPr>
        <w:pStyle w:val="Heading6"/>
        <w:numPr>
          <w:ilvl w:val="1"/>
          <w:numId w:val="1"/>
        </w:numPr>
        <w:tabs>
          <w:tab w:pos="1028" w:val="left" w:leader="none"/>
          <w:tab w:pos="9361" w:val="left" w:leader="dot"/>
        </w:tabs>
        <w:spacing w:line="240" w:lineRule="auto" w:before="129" w:after="0"/>
        <w:ind w:left="1028" w:right="0" w:hanging="247"/>
        <w:jc w:val="left"/>
      </w:pPr>
      <w:r>
        <w:rPr/>
        <w:t>Vai</w:t>
      </w:r>
      <w:r>
        <w:rPr>
          <w:b w:val="0"/>
          <w:spacing w:val="-7"/>
        </w:rPr>
        <w:t> </w:t>
      </w:r>
      <w:r>
        <w:rPr/>
        <w:t>trò</w:t>
      </w:r>
      <w:r>
        <w:rPr>
          <w:b w:val="0"/>
          <w:spacing w:val="-7"/>
        </w:rPr>
        <w:t> </w:t>
      </w:r>
      <w:r>
        <w:rPr/>
        <w:t>tài</w:t>
      </w:r>
      <w:r>
        <w:rPr>
          <w:b w:val="0"/>
          <w:spacing w:val="-6"/>
        </w:rPr>
        <w:t> </w:t>
      </w:r>
      <w:r>
        <w:rPr/>
        <w:t>chính</w:t>
      </w:r>
      <w:r>
        <w:rPr>
          <w:b w:val="0"/>
          <w:spacing w:val="-6"/>
        </w:rPr>
        <w:t> </w:t>
      </w:r>
      <w:r>
        <w:rPr/>
        <w:t>doanh</w:t>
      </w:r>
      <w:r>
        <w:rPr>
          <w:b w:val="0"/>
          <w:spacing w:val="-6"/>
        </w:rPr>
        <w:t> </w:t>
      </w:r>
      <w:r>
        <w:rPr>
          <w:spacing w:val="-2"/>
        </w:rPr>
        <w:t>nghiệp</w:t>
      </w:r>
      <w:r>
        <w:rPr>
          <w:b w:val="0"/>
        </w:rPr>
        <w:tab/>
      </w:r>
      <w:r>
        <w:rPr>
          <w:spacing w:val="-10"/>
        </w:rPr>
        <w:t>4</w:t>
      </w:r>
    </w:p>
    <w:p>
      <w:pPr>
        <w:pStyle w:val="ListParagraph"/>
        <w:numPr>
          <w:ilvl w:val="2"/>
          <w:numId w:val="1"/>
        </w:numPr>
        <w:tabs>
          <w:tab w:pos="1615" w:val="left" w:leader="none"/>
          <w:tab w:pos="9355" w:val="left" w:leader="dot"/>
        </w:tabs>
        <w:spacing w:line="240" w:lineRule="auto" w:before="113" w:after="0"/>
        <w:ind w:left="421" w:right="1052" w:firstLine="720"/>
        <w:jc w:val="left"/>
        <w:rPr>
          <w:sz w:val="26"/>
        </w:rPr>
      </w:pPr>
      <w:r>
        <w:rPr/>
        <w:drawing>
          <wp:anchor distT="0" distB="0" distL="0" distR="0" allowOverlap="1" layoutInCell="1" locked="0" behindDoc="0" simplePos="0" relativeHeight="15729664">
            <wp:simplePos x="0" y="0"/>
            <wp:positionH relativeFrom="page">
              <wp:posOffset>1873250</wp:posOffset>
            </wp:positionH>
            <wp:positionV relativeFrom="paragraph">
              <wp:posOffset>560441</wp:posOffset>
            </wp:positionV>
            <wp:extent cx="3810000" cy="364238"/>
            <wp:effectExtent l="0" t="0" r="0" b="0"/>
            <wp:wrapNone/>
            <wp:docPr id="6" name="Image 6">
              <a:hlinkClick r:id="rId6"/>
            </wp:docPr>
            <wp:cNvGraphicFramePr>
              <a:graphicFrameLocks/>
            </wp:cNvGraphicFramePr>
            <a:graphic>
              <a:graphicData uri="http://schemas.openxmlformats.org/drawingml/2006/picture">
                <pic:pic>
                  <pic:nvPicPr>
                    <pic:cNvPr id="6" name="Image 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Khai</w:t>
      </w:r>
      <w:r>
        <w:rPr>
          <w:spacing w:val="-3"/>
          <w:sz w:val="26"/>
        </w:rPr>
        <w:t> </w:t>
      </w:r>
      <w:r>
        <w:rPr>
          <w:sz w:val="26"/>
        </w:rPr>
        <w:t>thác,</w:t>
      </w:r>
      <w:r>
        <w:rPr>
          <w:spacing w:val="-4"/>
          <w:sz w:val="26"/>
        </w:rPr>
        <w:t> </w:t>
      </w:r>
      <w:r>
        <w:rPr>
          <w:sz w:val="26"/>
        </w:rPr>
        <w:t>thu</w:t>
      </w:r>
      <w:r>
        <w:rPr>
          <w:spacing w:val="-3"/>
          <w:sz w:val="26"/>
        </w:rPr>
        <w:t> </w:t>
      </w:r>
      <w:r>
        <w:rPr>
          <w:sz w:val="26"/>
        </w:rPr>
        <w:t>hút</w:t>
      </w:r>
      <w:r>
        <w:rPr>
          <w:spacing w:val="-3"/>
          <w:sz w:val="26"/>
        </w:rPr>
        <w:t> </w:t>
      </w:r>
      <w:r>
        <w:rPr>
          <w:sz w:val="26"/>
        </w:rPr>
        <w:t>các</w:t>
      </w:r>
      <w:r>
        <w:rPr>
          <w:spacing w:val="-4"/>
          <w:sz w:val="26"/>
        </w:rPr>
        <w:t> </w:t>
      </w:r>
      <w:r>
        <w:rPr>
          <w:sz w:val="26"/>
        </w:rPr>
        <w:t>nguồn</w:t>
      </w:r>
      <w:r>
        <w:rPr>
          <w:spacing w:val="-3"/>
          <w:sz w:val="26"/>
        </w:rPr>
        <w:t> </w:t>
      </w:r>
      <w:r>
        <w:rPr>
          <w:sz w:val="26"/>
        </w:rPr>
        <w:t>lực</w:t>
      </w:r>
      <w:r>
        <w:rPr>
          <w:spacing w:val="-4"/>
          <w:sz w:val="26"/>
        </w:rPr>
        <w:t> </w:t>
      </w:r>
      <w:r>
        <w:rPr>
          <w:sz w:val="26"/>
        </w:rPr>
        <w:t>tài</w:t>
      </w:r>
      <w:r>
        <w:rPr>
          <w:spacing w:val="-3"/>
          <w:sz w:val="26"/>
        </w:rPr>
        <w:t> </w:t>
      </w:r>
      <w:r>
        <w:rPr>
          <w:sz w:val="26"/>
        </w:rPr>
        <w:t>chính</w:t>
      </w:r>
      <w:r>
        <w:rPr>
          <w:spacing w:val="-3"/>
          <w:sz w:val="26"/>
        </w:rPr>
        <w:t> </w:t>
      </w:r>
      <w:r>
        <w:rPr>
          <w:sz w:val="26"/>
        </w:rPr>
        <w:t>nhằm</w:t>
      </w:r>
      <w:r>
        <w:rPr>
          <w:spacing w:val="-5"/>
          <w:sz w:val="26"/>
        </w:rPr>
        <w:t> </w:t>
      </w:r>
      <w:r>
        <w:rPr>
          <w:sz w:val="26"/>
        </w:rPr>
        <w:t>đáp</w:t>
      </w:r>
      <w:r>
        <w:rPr>
          <w:spacing w:val="-4"/>
          <w:sz w:val="26"/>
        </w:rPr>
        <w:t> </w:t>
      </w:r>
      <w:r>
        <w:rPr>
          <w:sz w:val="26"/>
        </w:rPr>
        <w:t>ứng</w:t>
      </w:r>
      <w:r>
        <w:rPr>
          <w:spacing w:val="-3"/>
          <w:sz w:val="26"/>
        </w:rPr>
        <w:t> </w:t>
      </w:r>
      <w:r>
        <w:rPr>
          <w:sz w:val="26"/>
        </w:rPr>
        <w:t>các</w:t>
      </w:r>
      <w:r>
        <w:rPr>
          <w:spacing w:val="-2"/>
          <w:sz w:val="26"/>
        </w:rPr>
        <w:t> </w:t>
      </w:r>
      <w:r>
        <w:rPr>
          <w:sz w:val="26"/>
        </w:rPr>
        <w:t>nhu</w:t>
      </w:r>
      <w:r>
        <w:rPr>
          <w:spacing w:val="-5"/>
          <w:sz w:val="26"/>
        </w:rPr>
        <w:t> </w:t>
      </w:r>
      <w:r>
        <w:rPr>
          <w:sz w:val="26"/>
        </w:rPr>
        <w:t>cầu</w:t>
      </w:r>
      <w:r>
        <w:rPr>
          <w:spacing w:val="-5"/>
          <w:sz w:val="26"/>
        </w:rPr>
        <w:t> </w:t>
      </w:r>
      <w:r>
        <w:rPr>
          <w:sz w:val="26"/>
        </w:rPr>
        <w:t>về</w:t>
      </w:r>
      <w:r>
        <w:rPr>
          <w:spacing w:val="-4"/>
          <w:sz w:val="26"/>
        </w:rPr>
        <w:t> </w:t>
      </w:r>
      <w:r>
        <w:rPr>
          <w:sz w:val="26"/>
        </w:rPr>
        <w:t>vốn cho đầu t</w:t>
      </w:r>
      <w:r>
        <w:rPr>
          <w:rFonts w:ascii="Microsoft Sans Serif" w:hAnsi="Microsoft Sans Serif"/>
          <w:sz w:val="26"/>
        </w:rPr>
        <w:t>ƣ</w:t>
      </w:r>
      <w:r>
        <w:rPr>
          <w:sz w:val="26"/>
        </w:rPr>
        <w:t> kinh doanh</w:t>
        <w:tab/>
      </w:r>
      <w:r>
        <w:rPr>
          <w:spacing w:val="-10"/>
          <w:sz w:val="26"/>
        </w:rPr>
        <w:t>4</w:t>
      </w:r>
    </w:p>
    <w:p>
      <w:pPr>
        <w:spacing w:after="0" w:line="240" w:lineRule="auto"/>
        <w:jc w:val="left"/>
        <w:rPr>
          <w:sz w:val="26"/>
        </w:rPr>
        <w:sectPr>
          <w:type w:val="continuous"/>
          <w:pgSz w:w="11900" w:h="16840"/>
          <w:pgMar w:header="0" w:footer="22" w:top="1380" w:bottom="220" w:left="1280" w:right="0"/>
        </w:sectPr>
      </w:pPr>
    </w:p>
    <w:p>
      <w:pPr>
        <w:pStyle w:val="ListParagraph"/>
        <w:numPr>
          <w:ilvl w:val="2"/>
          <w:numId w:val="1"/>
        </w:numPr>
        <w:tabs>
          <w:tab w:pos="1593" w:val="left" w:leader="none"/>
          <w:tab w:pos="9485" w:val="right" w:leader="dot"/>
        </w:tabs>
        <w:spacing w:line="240" w:lineRule="auto" w:before="61" w:after="0"/>
        <w:ind w:left="1593" w:right="0" w:hanging="452"/>
        <w:jc w:val="left"/>
        <w:rPr>
          <w:sz w:val="26"/>
        </w:rPr>
      </w:pPr>
      <w:r>
        <w:rPr>
          <w:sz w:val="26"/>
        </w:rPr>
        <w:t>Sử</w:t>
      </w:r>
      <w:r>
        <w:rPr>
          <w:spacing w:val="-2"/>
          <w:sz w:val="26"/>
        </w:rPr>
        <w:t> </w:t>
      </w:r>
      <w:r>
        <w:rPr>
          <w:sz w:val="26"/>
        </w:rPr>
        <w:t>dụng</w:t>
      </w:r>
      <w:r>
        <w:rPr>
          <w:spacing w:val="-1"/>
          <w:sz w:val="26"/>
        </w:rPr>
        <w:t> </w:t>
      </w:r>
      <w:r>
        <w:rPr>
          <w:sz w:val="26"/>
        </w:rPr>
        <w:t>vốn</w:t>
      </w:r>
      <w:r>
        <w:rPr>
          <w:spacing w:val="-3"/>
          <w:sz w:val="26"/>
        </w:rPr>
        <w:t> </w:t>
      </w:r>
      <w:r>
        <w:rPr>
          <w:sz w:val="26"/>
        </w:rPr>
        <w:t>tiết</w:t>
      </w:r>
      <w:r>
        <w:rPr>
          <w:spacing w:val="-1"/>
          <w:sz w:val="26"/>
        </w:rPr>
        <w:t> </w:t>
      </w:r>
      <w:r>
        <w:rPr>
          <w:sz w:val="26"/>
        </w:rPr>
        <w:t>kiệm</w:t>
      </w:r>
      <w:r>
        <w:rPr>
          <w:spacing w:val="-1"/>
          <w:sz w:val="26"/>
        </w:rPr>
        <w:t> </w:t>
      </w:r>
      <w:r>
        <w:rPr>
          <w:sz w:val="26"/>
        </w:rPr>
        <w:t>và</w:t>
      </w:r>
      <w:r>
        <w:rPr>
          <w:spacing w:val="-2"/>
          <w:sz w:val="26"/>
        </w:rPr>
        <w:t> </w:t>
      </w:r>
      <w:r>
        <w:rPr>
          <w:sz w:val="26"/>
        </w:rPr>
        <w:t>có hiệu</w:t>
      </w:r>
      <w:r>
        <w:rPr>
          <w:spacing w:val="1"/>
          <w:sz w:val="26"/>
        </w:rPr>
        <w:t> </w:t>
      </w:r>
      <w:r>
        <w:rPr>
          <w:spacing w:val="-5"/>
          <w:sz w:val="26"/>
        </w:rPr>
        <w:t>quả</w:t>
      </w:r>
      <w:r>
        <w:rPr>
          <w:sz w:val="26"/>
        </w:rPr>
        <w:tab/>
      </w:r>
      <w:r>
        <w:rPr>
          <w:spacing w:val="-10"/>
          <w:sz w:val="26"/>
        </w:rPr>
        <w:t>5</w:t>
      </w:r>
    </w:p>
    <w:p>
      <w:pPr>
        <w:pStyle w:val="ListParagraph"/>
        <w:numPr>
          <w:ilvl w:val="2"/>
          <w:numId w:val="1"/>
        </w:numPr>
        <w:tabs>
          <w:tab w:pos="1593" w:val="left" w:leader="none"/>
          <w:tab w:pos="9485" w:val="right" w:leader="dot"/>
        </w:tabs>
        <w:spacing w:line="240" w:lineRule="auto" w:before="119" w:after="0"/>
        <w:ind w:left="1593" w:right="0" w:hanging="452"/>
        <w:jc w:val="left"/>
        <w:rPr>
          <w:sz w:val="26"/>
        </w:rPr>
      </w:pPr>
      <w:r>
        <w:rPr>
          <w:sz w:val="26"/>
        </w:rPr>
        <w:t>Kích</w:t>
      </w:r>
      <w:r>
        <w:rPr>
          <w:spacing w:val="-2"/>
          <w:sz w:val="26"/>
        </w:rPr>
        <w:t> </w:t>
      </w:r>
      <w:r>
        <w:rPr>
          <w:sz w:val="26"/>
        </w:rPr>
        <w:t>thích,</w:t>
      </w:r>
      <w:r>
        <w:rPr>
          <w:spacing w:val="-1"/>
          <w:sz w:val="26"/>
        </w:rPr>
        <w:t> </w:t>
      </w:r>
      <w:r>
        <w:rPr>
          <w:sz w:val="26"/>
        </w:rPr>
        <w:t>thúc</w:t>
      </w:r>
      <w:r>
        <w:rPr>
          <w:spacing w:val="-3"/>
          <w:sz w:val="26"/>
        </w:rPr>
        <w:t> </w:t>
      </w:r>
      <w:r>
        <w:rPr>
          <w:sz w:val="26"/>
        </w:rPr>
        <w:t>đẩy</w:t>
      </w:r>
      <w:r>
        <w:rPr>
          <w:spacing w:val="-3"/>
          <w:sz w:val="26"/>
        </w:rPr>
        <w:t> </w:t>
      </w:r>
      <w:r>
        <w:rPr>
          <w:sz w:val="26"/>
        </w:rPr>
        <w:t>hoạt</w:t>
      </w:r>
      <w:r>
        <w:rPr>
          <w:spacing w:val="-4"/>
          <w:sz w:val="26"/>
        </w:rPr>
        <w:t> </w:t>
      </w:r>
      <w:r>
        <w:rPr>
          <w:sz w:val="26"/>
        </w:rPr>
        <w:t>động</w:t>
      </w:r>
      <w:r>
        <w:rPr>
          <w:spacing w:val="-1"/>
          <w:sz w:val="26"/>
        </w:rPr>
        <w:t> </w:t>
      </w:r>
      <w:r>
        <w:rPr>
          <w:sz w:val="26"/>
        </w:rPr>
        <w:t>sản</w:t>
      </w:r>
      <w:r>
        <w:rPr>
          <w:spacing w:val="-2"/>
          <w:sz w:val="26"/>
        </w:rPr>
        <w:t> </w:t>
      </w:r>
      <w:r>
        <w:rPr>
          <w:sz w:val="26"/>
        </w:rPr>
        <w:t>xuất</w:t>
      </w:r>
      <w:r>
        <w:rPr>
          <w:spacing w:val="2"/>
          <w:sz w:val="26"/>
        </w:rPr>
        <w:t> </w:t>
      </w:r>
      <w:r>
        <w:rPr>
          <w:sz w:val="26"/>
        </w:rPr>
        <w:t>kinh</w:t>
      </w:r>
      <w:r>
        <w:rPr>
          <w:spacing w:val="-3"/>
          <w:sz w:val="26"/>
        </w:rPr>
        <w:t> </w:t>
      </w:r>
      <w:r>
        <w:rPr>
          <w:spacing w:val="-2"/>
          <w:sz w:val="26"/>
        </w:rPr>
        <w:t>doanh</w:t>
      </w:r>
      <w:r>
        <w:rPr>
          <w:sz w:val="26"/>
        </w:rPr>
        <w:tab/>
      </w:r>
      <w:r>
        <w:rPr>
          <w:spacing w:val="-10"/>
          <w:sz w:val="26"/>
        </w:rPr>
        <w:t>5</w:t>
      </w:r>
    </w:p>
    <w:p>
      <w:pPr>
        <w:pStyle w:val="ListParagraph"/>
        <w:numPr>
          <w:ilvl w:val="2"/>
          <w:numId w:val="1"/>
        </w:numPr>
        <w:tabs>
          <w:tab w:pos="1593" w:val="left" w:leader="none"/>
          <w:tab w:pos="9485" w:val="right" w:leader="dot"/>
        </w:tabs>
        <w:spacing w:line="240" w:lineRule="auto" w:before="121" w:after="0"/>
        <w:ind w:left="1593" w:right="0" w:hanging="452"/>
        <w:jc w:val="left"/>
        <w:rPr>
          <w:sz w:val="26"/>
        </w:rPr>
      </w:pPr>
      <w:r>
        <w:rPr>
          <w:sz w:val="26"/>
        </w:rPr>
        <w:t>Kiểm</w:t>
      </w:r>
      <w:r>
        <w:rPr>
          <w:spacing w:val="-2"/>
          <w:sz w:val="26"/>
        </w:rPr>
        <w:t> </w:t>
      </w:r>
      <w:r>
        <w:rPr>
          <w:sz w:val="26"/>
        </w:rPr>
        <w:t>tra,</w:t>
      </w:r>
      <w:r>
        <w:rPr>
          <w:spacing w:val="-2"/>
          <w:sz w:val="26"/>
        </w:rPr>
        <w:t> </w:t>
      </w:r>
      <w:r>
        <w:rPr>
          <w:sz w:val="26"/>
        </w:rPr>
        <w:t>kiểm</w:t>
      </w:r>
      <w:r>
        <w:rPr>
          <w:spacing w:val="-4"/>
          <w:sz w:val="26"/>
        </w:rPr>
        <w:t> </w:t>
      </w:r>
      <w:r>
        <w:rPr>
          <w:sz w:val="26"/>
        </w:rPr>
        <w:t>soát</w:t>
      </w:r>
      <w:r>
        <w:rPr>
          <w:spacing w:val="-3"/>
          <w:sz w:val="26"/>
        </w:rPr>
        <w:t> </w:t>
      </w:r>
      <w:r>
        <w:rPr>
          <w:sz w:val="26"/>
        </w:rPr>
        <w:t>và</w:t>
      </w:r>
      <w:r>
        <w:rPr>
          <w:spacing w:val="-3"/>
          <w:sz w:val="26"/>
        </w:rPr>
        <w:t> </w:t>
      </w:r>
      <w:r>
        <w:rPr>
          <w:sz w:val="26"/>
        </w:rPr>
        <w:t>phân</w:t>
      </w:r>
      <w:r>
        <w:rPr>
          <w:spacing w:val="-1"/>
          <w:sz w:val="26"/>
        </w:rPr>
        <w:t> </w:t>
      </w:r>
      <w:r>
        <w:rPr>
          <w:sz w:val="26"/>
        </w:rPr>
        <w:t>tích</w:t>
      </w:r>
      <w:r>
        <w:rPr>
          <w:spacing w:val="-2"/>
          <w:sz w:val="26"/>
        </w:rPr>
        <w:t> </w:t>
      </w:r>
      <w:r>
        <w:rPr>
          <w:sz w:val="26"/>
        </w:rPr>
        <w:t>tình</w:t>
      </w:r>
      <w:r>
        <w:rPr>
          <w:spacing w:val="-1"/>
          <w:sz w:val="26"/>
        </w:rPr>
        <w:t> </w:t>
      </w:r>
      <w:r>
        <w:rPr>
          <w:sz w:val="26"/>
        </w:rPr>
        <w:t>hình</w:t>
      </w:r>
      <w:r>
        <w:rPr>
          <w:spacing w:val="-4"/>
          <w:sz w:val="26"/>
        </w:rPr>
        <w:t> </w:t>
      </w:r>
      <w:r>
        <w:rPr>
          <w:sz w:val="26"/>
        </w:rPr>
        <w:t>tài</w:t>
      </w:r>
      <w:r>
        <w:rPr>
          <w:spacing w:val="-3"/>
          <w:sz w:val="26"/>
        </w:rPr>
        <w:t> </w:t>
      </w:r>
      <w:r>
        <w:rPr>
          <w:sz w:val="26"/>
        </w:rPr>
        <w:t>chính</w:t>
      </w:r>
      <w:r>
        <w:rPr>
          <w:spacing w:val="3"/>
          <w:sz w:val="26"/>
        </w:rPr>
        <w:t> </w:t>
      </w:r>
      <w:r>
        <w:rPr>
          <w:sz w:val="26"/>
        </w:rPr>
        <w:t>doanh </w:t>
      </w:r>
      <w:r>
        <w:rPr>
          <w:spacing w:val="-2"/>
          <w:sz w:val="26"/>
        </w:rPr>
        <w:t>nghiệp</w:t>
      </w:r>
      <w:r>
        <w:rPr>
          <w:sz w:val="26"/>
        </w:rPr>
        <w:tab/>
      </w:r>
      <w:r>
        <w:rPr>
          <w:spacing w:val="-10"/>
          <w:sz w:val="26"/>
        </w:rPr>
        <w:t>5</w:t>
      </w:r>
    </w:p>
    <w:p>
      <w:pPr>
        <w:pStyle w:val="Heading6"/>
        <w:numPr>
          <w:ilvl w:val="0"/>
          <w:numId w:val="1"/>
        </w:numPr>
        <w:tabs>
          <w:tab w:pos="831" w:val="left" w:leader="none"/>
          <w:tab w:pos="9491" w:val="right" w:leader="dot"/>
        </w:tabs>
        <w:spacing w:line="240" w:lineRule="auto" w:before="127" w:after="0"/>
        <w:ind w:left="831" w:right="0" w:hanging="410"/>
        <w:jc w:val="left"/>
      </w:pPr>
      <w:r>
        <w:rPr/>
        <w:t>Nội</w:t>
      </w:r>
      <w:r>
        <w:rPr>
          <w:b w:val="0"/>
          <w:spacing w:val="-1"/>
        </w:rPr>
        <w:t> </w:t>
      </w:r>
      <w:r>
        <w:rPr/>
        <w:t>dung</w:t>
      </w:r>
      <w:r>
        <w:rPr>
          <w:b w:val="0"/>
          <w:spacing w:val="-2"/>
        </w:rPr>
        <w:t> </w:t>
      </w:r>
      <w:r>
        <w:rPr/>
        <w:t>hoạt</w:t>
      </w:r>
      <w:r>
        <w:rPr>
          <w:b w:val="0"/>
          <w:spacing w:val="-2"/>
        </w:rPr>
        <w:t> </w:t>
      </w:r>
      <w:r>
        <w:rPr/>
        <w:t>động</w:t>
      </w:r>
      <w:r>
        <w:rPr>
          <w:b w:val="0"/>
          <w:spacing w:val="-1"/>
        </w:rPr>
        <w:t> </w:t>
      </w:r>
      <w:r>
        <w:rPr/>
        <w:t>của</w:t>
      </w:r>
      <w:r>
        <w:rPr>
          <w:b w:val="0"/>
          <w:spacing w:val="-1"/>
        </w:rPr>
        <w:t> </w:t>
      </w:r>
      <w:r>
        <w:rPr/>
        <w:t>tài</w:t>
      </w:r>
      <w:r>
        <w:rPr>
          <w:b w:val="0"/>
          <w:spacing w:val="-2"/>
        </w:rPr>
        <w:t> </w:t>
      </w:r>
      <w:r>
        <w:rPr/>
        <w:t>chính</w:t>
      </w:r>
      <w:r>
        <w:rPr>
          <w:b w:val="0"/>
          <w:spacing w:val="-2"/>
        </w:rPr>
        <w:t> </w:t>
      </w:r>
      <w:r>
        <w:rPr/>
        <w:t>doanh</w:t>
      </w:r>
      <w:r>
        <w:rPr>
          <w:b w:val="0"/>
          <w:spacing w:val="-1"/>
        </w:rPr>
        <w:t> </w:t>
      </w:r>
      <w:r>
        <w:rPr>
          <w:spacing w:val="-2"/>
        </w:rPr>
        <w:t>nghiệp</w:t>
      </w:r>
      <w:r>
        <w:rPr>
          <w:b w:val="0"/>
        </w:rPr>
        <w:tab/>
      </w:r>
      <w:r>
        <w:rPr>
          <w:spacing w:val="-10"/>
        </w:rPr>
        <w:t>6</w:t>
      </w:r>
    </w:p>
    <w:p>
      <w:pPr>
        <w:pStyle w:val="ListParagraph"/>
        <w:numPr>
          <w:ilvl w:val="1"/>
          <w:numId w:val="1"/>
        </w:numPr>
        <w:tabs>
          <w:tab w:pos="1028" w:val="left" w:leader="none"/>
          <w:tab w:pos="9491" w:val="right" w:leader="dot"/>
        </w:tabs>
        <w:spacing w:line="240" w:lineRule="auto" w:before="118" w:after="0"/>
        <w:ind w:left="1028" w:right="0" w:hanging="247"/>
        <w:jc w:val="left"/>
        <w:rPr>
          <w:b/>
          <w:sz w:val="26"/>
        </w:rPr>
      </w:pPr>
      <w:r>
        <w:rPr>
          <w:b/>
          <w:sz w:val="26"/>
        </w:rPr>
        <w:t>Tham</w:t>
      </w:r>
      <w:r>
        <w:rPr>
          <w:spacing w:val="2"/>
          <w:sz w:val="26"/>
        </w:rPr>
        <w:t> </w:t>
      </w:r>
      <w:r>
        <w:rPr>
          <w:b/>
          <w:sz w:val="26"/>
        </w:rPr>
        <w:t>gia</w:t>
      </w:r>
      <w:r>
        <w:rPr>
          <w:spacing w:val="2"/>
          <w:sz w:val="26"/>
        </w:rPr>
        <w:t> </w:t>
      </w:r>
      <w:r>
        <w:rPr>
          <w:b/>
          <w:sz w:val="26"/>
        </w:rPr>
        <w:t>đánh</w:t>
      </w:r>
      <w:r>
        <w:rPr>
          <w:spacing w:val="3"/>
          <w:sz w:val="26"/>
        </w:rPr>
        <w:t> </w:t>
      </w:r>
      <w:r>
        <w:rPr>
          <w:b/>
          <w:sz w:val="26"/>
        </w:rPr>
        <w:t>giá,</w:t>
      </w:r>
      <w:r>
        <w:rPr>
          <w:spacing w:val="1"/>
          <w:sz w:val="26"/>
        </w:rPr>
        <w:t> </w:t>
      </w:r>
      <w:r>
        <w:rPr>
          <w:b/>
          <w:sz w:val="26"/>
        </w:rPr>
        <w:t>lựa</w:t>
      </w:r>
      <w:r>
        <w:rPr>
          <w:spacing w:val="2"/>
          <w:sz w:val="26"/>
        </w:rPr>
        <w:t> </w:t>
      </w:r>
      <w:r>
        <w:rPr>
          <w:b/>
          <w:sz w:val="26"/>
        </w:rPr>
        <w:t>chọn</w:t>
      </w:r>
      <w:r>
        <w:rPr>
          <w:spacing w:val="3"/>
          <w:sz w:val="26"/>
        </w:rPr>
        <w:t> </w:t>
      </w:r>
      <w:r>
        <w:rPr>
          <w:b/>
          <w:sz w:val="26"/>
        </w:rPr>
        <w:t>dự</w:t>
      </w:r>
      <w:r>
        <w:rPr>
          <w:spacing w:val="2"/>
          <w:sz w:val="26"/>
        </w:rPr>
        <w:t> </w:t>
      </w:r>
      <w:r>
        <w:rPr>
          <w:b/>
          <w:sz w:val="26"/>
        </w:rPr>
        <w:t>án</w:t>
      </w:r>
      <w:r>
        <w:rPr>
          <w:spacing w:val="3"/>
          <w:sz w:val="26"/>
        </w:rPr>
        <w:t> </w:t>
      </w:r>
      <w:r>
        <w:rPr>
          <w:b/>
          <w:sz w:val="26"/>
        </w:rPr>
        <w:t>đầu</w:t>
      </w:r>
      <w:r>
        <w:rPr>
          <w:spacing w:val="2"/>
          <w:sz w:val="26"/>
        </w:rPr>
        <w:t> </w:t>
      </w:r>
      <w:r>
        <w:rPr>
          <w:b/>
          <w:sz w:val="26"/>
        </w:rPr>
        <w:t>t</w:t>
      </w:r>
      <w:r>
        <w:rPr>
          <w:rFonts w:ascii="Arial" w:hAnsi="Arial"/>
          <w:b/>
          <w:sz w:val="26"/>
        </w:rPr>
        <w:t>ƣ</w:t>
      </w:r>
      <w:r>
        <w:rPr>
          <w:spacing w:val="1"/>
          <w:sz w:val="26"/>
        </w:rPr>
        <w:t> </w:t>
      </w:r>
      <w:r>
        <w:rPr>
          <w:b/>
          <w:sz w:val="26"/>
        </w:rPr>
        <w:t>và</w:t>
      </w:r>
      <w:r>
        <w:rPr>
          <w:spacing w:val="4"/>
          <w:sz w:val="26"/>
        </w:rPr>
        <w:t> </w:t>
      </w:r>
      <w:r>
        <w:rPr>
          <w:b/>
          <w:sz w:val="26"/>
        </w:rPr>
        <w:t>kế</w:t>
      </w:r>
      <w:r>
        <w:rPr>
          <w:spacing w:val="1"/>
          <w:sz w:val="26"/>
        </w:rPr>
        <w:t> </w:t>
      </w:r>
      <w:r>
        <w:rPr>
          <w:b/>
          <w:sz w:val="26"/>
        </w:rPr>
        <w:t>hoạch</w:t>
      </w:r>
      <w:r>
        <w:rPr>
          <w:spacing w:val="2"/>
          <w:sz w:val="26"/>
        </w:rPr>
        <w:t> </w:t>
      </w:r>
      <w:r>
        <w:rPr>
          <w:b/>
          <w:sz w:val="26"/>
        </w:rPr>
        <w:t>kinh</w:t>
      </w:r>
      <w:r>
        <w:rPr>
          <w:spacing w:val="3"/>
          <w:sz w:val="26"/>
        </w:rPr>
        <w:t> </w:t>
      </w:r>
      <w:r>
        <w:rPr>
          <w:b/>
          <w:spacing w:val="-2"/>
          <w:sz w:val="26"/>
        </w:rPr>
        <w:t>doanh</w:t>
      </w:r>
      <w:r>
        <w:rPr>
          <w:sz w:val="26"/>
        </w:rPr>
        <w:tab/>
      </w:r>
      <w:r>
        <w:rPr>
          <w:b/>
          <w:spacing w:val="-10"/>
          <w:sz w:val="26"/>
        </w:rPr>
        <w:t>6</w:t>
      </w:r>
    </w:p>
    <w:p>
      <w:pPr>
        <w:pStyle w:val="ListParagraph"/>
        <w:numPr>
          <w:ilvl w:val="1"/>
          <w:numId w:val="1"/>
        </w:numPr>
        <w:tabs>
          <w:tab w:pos="1028" w:val="left" w:leader="none"/>
          <w:tab w:pos="9491" w:val="right" w:leader="dot"/>
        </w:tabs>
        <w:spacing w:line="240" w:lineRule="auto" w:before="121" w:after="0"/>
        <w:ind w:left="1028" w:right="0" w:hanging="247"/>
        <w:jc w:val="left"/>
        <w:rPr>
          <w:b/>
          <w:sz w:val="26"/>
        </w:rPr>
      </w:pPr>
      <w:r>
        <w:rPr>
          <w:b/>
          <w:sz w:val="26"/>
        </w:rPr>
        <w:t>Xây</w:t>
      </w:r>
      <w:r>
        <w:rPr>
          <w:spacing w:val="-3"/>
          <w:sz w:val="26"/>
        </w:rPr>
        <w:t> </w:t>
      </w:r>
      <w:r>
        <w:rPr>
          <w:b/>
          <w:sz w:val="26"/>
        </w:rPr>
        <w:t>dựng</w:t>
      </w:r>
      <w:r>
        <w:rPr>
          <w:spacing w:val="-1"/>
          <w:sz w:val="26"/>
        </w:rPr>
        <w:t> </w:t>
      </w:r>
      <w:r>
        <w:rPr>
          <w:b/>
          <w:sz w:val="26"/>
        </w:rPr>
        <w:t>và</w:t>
      </w:r>
      <w:r>
        <w:rPr>
          <w:spacing w:val="-2"/>
          <w:sz w:val="26"/>
        </w:rPr>
        <w:t> </w:t>
      </w:r>
      <w:r>
        <w:rPr>
          <w:b/>
          <w:sz w:val="26"/>
        </w:rPr>
        <w:t>tổ</w:t>
      </w:r>
      <w:r>
        <w:rPr>
          <w:spacing w:val="-1"/>
          <w:sz w:val="26"/>
        </w:rPr>
        <w:t> </w:t>
      </w:r>
      <w:r>
        <w:rPr>
          <w:b/>
          <w:sz w:val="26"/>
        </w:rPr>
        <w:t>chức</w:t>
      </w:r>
      <w:r>
        <w:rPr>
          <w:spacing w:val="-2"/>
          <w:sz w:val="26"/>
        </w:rPr>
        <w:t> </w:t>
      </w:r>
      <w:r>
        <w:rPr>
          <w:b/>
          <w:sz w:val="26"/>
        </w:rPr>
        <w:t>thực</w:t>
      </w:r>
      <w:r>
        <w:rPr>
          <w:sz w:val="26"/>
        </w:rPr>
        <w:t> </w:t>
      </w:r>
      <w:r>
        <w:rPr>
          <w:b/>
          <w:sz w:val="26"/>
        </w:rPr>
        <w:t>hiện</w:t>
      </w:r>
      <w:r>
        <w:rPr>
          <w:spacing w:val="-1"/>
          <w:sz w:val="26"/>
        </w:rPr>
        <w:t> </w:t>
      </w:r>
      <w:r>
        <w:rPr>
          <w:b/>
          <w:sz w:val="26"/>
        </w:rPr>
        <w:t>các</w:t>
      </w:r>
      <w:r>
        <w:rPr>
          <w:spacing w:val="-2"/>
          <w:sz w:val="26"/>
        </w:rPr>
        <w:t> </w:t>
      </w:r>
      <w:r>
        <w:rPr>
          <w:b/>
          <w:sz w:val="26"/>
        </w:rPr>
        <w:t>kế</w:t>
      </w:r>
      <w:r>
        <w:rPr>
          <w:sz w:val="26"/>
        </w:rPr>
        <w:t> </w:t>
      </w:r>
      <w:r>
        <w:rPr>
          <w:b/>
          <w:sz w:val="26"/>
        </w:rPr>
        <w:t>hoạch</w:t>
      </w:r>
      <w:r>
        <w:rPr>
          <w:spacing w:val="-1"/>
          <w:sz w:val="26"/>
        </w:rPr>
        <w:t> </w:t>
      </w:r>
      <w:r>
        <w:rPr>
          <w:b/>
          <w:sz w:val="26"/>
        </w:rPr>
        <w:t>tài</w:t>
      </w:r>
      <w:r>
        <w:rPr>
          <w:spacing w:val="-1"/>
          <w:sz w:val="26"/>
        </w:rPr>
        <w:t> </w:t>
      </w:r>
      <w:r>
        <w:rPr>
          <w:b/>
          <w:spacing w:val="-2"/>
          <w:sz w:val="26"/>
        </w:rPr>
        <w:t>chính</w:t>
      </w:r>
      <w:r>
        <w:rPr>
          <w:sz w:val="26"/>
        </w:rPr>
        <w:tab/>
      </w:r>
      <w:r>
        <w:rPr>
          <w:b/>
          <w:spacing w:val="-10"/>
          <w:sz w:val="26"/>
        </w:rPr>
        <w:t>6</w:t>
      </w:r>
    </w:p>
    <w:p>
      <w:pPr>
        <w:pStyle w:val="Heading6"/>
        <w:numPr>
          <w:ilvl w:val="1"/>
          <w:numId w:val="1"/>
        </w:numPr>
        <w:tabs>
          <w:tab w:pos="1029" w:val="left" w:leader="none"/>
          <w:tab w:pos="9491" w:val="right" w:leader="dot"/>
        </w:tabs>
        <w:spacing w:line="240" w:lineRule="auto" w:before="119" w:after="0"/>
        <w:ind w:left="1029" w:right="0" w:hanging="247"/>
        <w:jc w:val="left"/>
      </w:pPr>
      <w:r>
        <w:rPr/>
        <w:t>Kiểm</w:t>
      </w:r>
      <w:r>
        <w:rPr>
          <w:b w:val="0"/>
          <w:spacing w:val="-4"/>
        </w:rPr>
        <w:t> </w:t>
      </w:r>
      <w:r>
        <w:rPr/>
        <w:t>tra,</w:t>
      </w:r>
      <w:r>
        <w:rPr>
          <w:b w:val="0"/>
        </w:rPr>
        <w:t> </w:t>
      </w:r>
      <w:r>
        <w:rPr/>
        <w:t>kiểm</w:t>
      </w:r>
      <w:r>
        <w:rPr>
          <w:b w:val="0"/>
          <w:spacing w:val="-2"/>
        </w:rPr>
        <w:t> </w:t>
      </w:r>
      <w:r>
        <w:rPr/>
        <w:t>soát</w:t>
      </w:r>
      <w:r>
        <w:rPr>
          <w:b w:val="0"/>
          <w:spacing w:val="-2"/>
        </w:rPr>
        <w:t> </w:t>
      </w:r>
      <w:r>
        <w:rPr/>
        <w:t>và</w:t>
      </w:r>
      <w:r>
        <w:rPr>
          <w:b w:val="0"/>
          <w:spacing w:val="-1"/>
        </w:rPr>
        <w:t> </w:t>
      </w:r>
      <w:r>
        <w:rPr/>
        <w:t>phân</w:t>
      </w:r>
      <w:r>
        <w:rPr>
          <w:b w:val="0"/>
          <w:spacing w:val="-2"/>
        </w:rPr>
        <w:t> </w:t>
      </w:r>
      <w:r>
        <w:rPr/>
        <w:t>tích</w:t>
      </w:r>
      <w:r>
        <w:rPr>
          <w:b w:val="0"/>
          <w:spacing w:val="-1"/>
        </w:rPr>
        <w:t> </w:t>
      </w:r>
      <w:r>
        <w:rPr/>
        <w:t>tình</w:t>
      </w:r>
      <w:r>
        <w:rPr>
          <w:b w:val="0"/>
          <w:spacing w:val="-2"/>
        </w:rPr>
        <w:t> </w:t>
      </w:r>
      <w:r>
        <w:rPr/>
        <w:t>hình</w:t>
      </w:r>
      <w:r>
        <w:rPr>
          <w:b w:val="0"/>
          <w:spacing w:val="-2"/>
        </w:rPr>
        <w:t> </w:t>
      </w:r>
      <w:r>
        <w:rPr/>
        <w:t>tài</w:t>
      </w:r>
      <w:r>
        <w:rPr>
          <w:b w:val="0"/>
          <w:spacing w:val="-2"/>
        </w:rPr>
        <w:t> </w:t>
      </w:r>
      <w:r>
        <w:rPr/>
        <w:t>chính</w:t>
      </w:r>
      <w:r>
        <w:rPr>
          <w:b w:val="0"/>
          <w:spacing w:val="-2"/>
        </w:rPr>
        <w:t> </w:t>
      </w:r>
      <w:r>
        <w:rPr/>
        <w:t>của</w:t>
      </w:r>
      <w:r>
        <w:rPr>
          <w:b w:val="0"/>
          <w:spacing w:val="-3"/>
        </w:rPr>
        <w:t> </w:t>
      </w:r>
      <w:r>
        <w:rPr/>
        <w:t>doanh</w:t>
      </w:r>
      <w:r>
        <w:rPr>
          <w:b w:val="0"/>
          <w:spacing w:val="-1"/>
        </w:rPr>
        <w:t> </w:t>
      </w:r>
      <w:r>
        <w:rPr>
          <w:spacing w:val="-2"/>
        </w:rPr>
        <w:t>nghiệp</w:t>
      </w:r>
      <w:r>
        <w:rPr>
          <w:b w:val="0"/>
        </w:rPr>
        <w:tab/>
      </w:r>
      <w:r>
        <w:rPr>
          <w:spacing w:val="-10"/>
        </w:rPr>
        <w:t>7</w:t>
      </w:r>
    </w:p>
    <w:p>
      <w:pPr>
        <w:tabs>
          <w:tab w:pos="9491" w:val="right" w:leader="dot"/>
        </w:tabs>
        <w:spacing w:before="121"/>
        <w:ind w:left="422" w:right="0" w:firstLine="0"/>
        <w:jc w:val="left"/>
        <w:rPr>
          <w:b/>
          <w:sz w:val="26"/>
        </w:rPr>
      </w:pPr>
      <w:r>
        <w:rPr>
          <w:b/>
          <w:sz w:val="26"/>
        </w:rPr>
        <w:t>Câu</w:t>
      </w:r>
      <w:r>
        <w:rPr>
          <w:spacing w:val="-2"/>
          <w:sz w:val="26"/>
        </w:rPr>
        <w:t> </w:t>
      </w:r>
      <w:r>
        <w:rPr>
          <w:b/>
          <w:sz w:val="26"/>
        </w:rPr>
        <w:t>hỏi</w:t>
      </w:r>
      <w:r>
        <w:rPr>
          <w:spacing w:val="-2"/>
          <w:sz w:val="26"/>
        </w:rPr>
        <w:t> </w:t>
      </w:r>
      <w:r>
        <w:rPr>
          <w:b/>
          <w:sz w:val="26"/>
        </w:rPr>
        <w:t>ôn</w:t>
      </w:r>
      <w:r>
        <w:rPr>
          <w:spacing w:val="-1"/>
          <w:sz w:val="26"/>
        </w:rPr>
        <w:t> </w:t>
      </w:r>
      <w:r>
        <w:rPr>
          <w:b/>
          <w:spacing w:val="-5"/>
          <w:sz w:val="26"/>
        </w:rPr>
        <w:t>tập</w:t>
      </w:r>
      <w:r>
        <w:rPr>
          <w:sz w:val="26"/>
        </w:rPr>
        <w:tab/>
      </w:r>
      <w:r>
        <w:rPr>
          <w:b/>
          <w:spacing w:val="-10"/>
          <w:sz w:val="26"/>
        </w:rPr>
        <w:t>8</w:t>
      </w:r>
    </w:p>
    <w:p>
      <w:pPr>
        <w:pStyle w:val="Heading6"/>
        <w:tabs>
          <w:tab w:pos="9491" w:val="right" w:leader="dot"/>
        </w:tabs>
        <w:spacing w:before="119"/>
        <w:ind w:left="422"/>
      </w:pPr>
      <w:r>
        <w:rPr/>
        <w:t>Tài</w:t>
      </w:r>
      <w:r>
        <w:rPr>
          <w:b w:val="0"/>
          <w:spacing w:val="-6"/>
        </w:rPr>
        <w:t> </w:t>
      </w:r>
      <w:r>
        <w:rPr/>
        <w:t>liệu</w:t>
      </w:r>
      <w:r>
        <w:rPr>
          <w:b w:val="0"/>
        </w:rPr>
        <w:t> </w:t>
      </w:r>
      <w:r>
        <w:rPr/>
        <w:t>tham</w:t>
      </w:r>
      <w:r>
        <w:rPr>
          <w:b w:val="0"/>
          <w:spacing w:val="-1"/>
        </w:rPr>
        <w:t> </w:t>
      </w:r>
      <w:r>
        <w:rPr>
          <w:spacing w:val="-4"/>
        </w:rPr>
        <w:t>khảo</w:t>
      </w:r>
      <w:r>
        <w:rPr>
          <w:b w:val="0"/>
        </w:rPr>
        <w:tab/>
      </w:r>
      <w:r>
        <w:rPr>
          <w:spacing w:val="-10"/>
        </w:rPr>
        <w:t>8</w:t>
      </w:r>
    </w:p>
    <w:p>
      <w:pPr>
        <w:pStyle w:val="Heading5"/>
        <w:tabs>
          <w:tab w:pos="9491" w:val="right" w:leader="dot"/>
        </w:tabs>
        <w:spacing w:before="120"/>
        <w:ind w:left="422"/>
        <w:jc w:val="left"/>
      </w:pPr>
      <w:r>
        <w:rPr/>
        <w:t>CH</w:t>
      </w:r>
      <w:r>
        <w:rPr>
          <w:rFonts w:ascii="Arial" w:hAnsi="Arial"/>
        </w:rPr>
        <w:t>Ƣ</w:t>
      </w:r>
      <w:r>
        <w:rPr/>
        <w:t>ƠNG</w:t>
      </w:r>
      <w:r>
        <w:rPr>
          <w:b w:val="0"/>
          <w:spacing w:val="9"/>
        </w:rPr>
        <w:t> </w:t>
      </w:r>
      <w:r>
        <w:rPr/>
        <w:t>2.</w:t>
      </w:r>
      <w:r>
        <w:rPr>
          <w:b w:val="0"/>
          <w:spacing w:val="10"/>
        </w:rPr>
        <w:t> </w:t>
      </w:r>
      <w:r>
        <w:rPr/>
        <w:t>VỐN</w:t>
      </w:r>
      <w:r>
        <w:rPr>
          <w:b w:val="0"/>
          <w:spacing w:val="12"/>
        </w:rPr>
        <w:t> </w:t>
      </w:r>
      <w:r>
        <w:rPr/>
        <w:t>CỐ</w:t>
      </w:r>
      <w:r>
        <w:rPr>
          <w:b w:val="0"/>
          <w:spacing w:val="10"/>
        </w:rPr>
        <w:t> </w:t>
      </w:r>
      <w:r>
        <w:rPr/>
        <w:t>ĐỊNH</w:t>
      </w:r>
      <w:r>
        <w:rPr>
          <w:b w:val="0"/>
          <w:spacing w:val="9"/>
        </w:rPr>
        <w:t> </w:t>
      </w:r>
      <w:r>
        <w:rPr/>
        <w:t>TRONG</w:t>
      </w:r>
      <w:r>
        <w:rPr>
          <w:b w:val="0"/>
          <w:spacing w:val="12"/>
        </w:rPr>
        <w:t> </w:t>
      </w:r>
      <w:r>
        <w:rPr/>
        <w:t>DOANH</w:t>
      </w:r>
      <w:r>
        <w:rPr>
          <w:b w:val="0"/>
          <w:spacing w:val="9"/>
        </w:rPr>
        <w:t> </w:t>
      </w:r>
      <w:r>
        <w:rPr>
          <w:spacing w:val="-2"/>
        </w:rPr>
        <w:t>NGHIỆP</w:t>
      </w:r>
      <w:r>
        <w:rPr>
          <w:b w:val="0"/>
        </w:rPr>
        <w:tab/>
      </w:r>
      <w:r>
        <w:rPr>
          <w:spacing w:val="-10"/>
        </w:rPr>
        <w:t>9</w:t>
      </w:r>
    </w:p>
    <w:p>
      <w:pPr>
        <w:pStyle w:val="ListParagraph"/>
        <w:numPr>
          <w:ilvl w:val="0"/>
          <w:numId w:val="2"/>
        </w:numPr>
        <w:tabs>
          <w:tab w:pos="640" w:val="left" w:leader="none"/>
          <w:tab w:pos="9491" w:val="right" w:leader="dot"/>
        </w:tabs>
        <w:spacing w:line="240" w:lineRule="auto" w:before="121" w:after="0"/>
        <w:ind w:left="640" w:right="0" w:hanging="218"/>
        <w:jc w:val="left"/>
        <w:rPr>
          <w:b/>
          <w:sz w:val="26"/>
        </w:rPr>
      </w:pPr>
      <w:r>
        <w:rPr>
          <w:b/>
          <w:sz w:val="26"/>
        </w:rPr>
        <w:t>Tài</w:t>
      </w:r>
      <w:r>
        <w:rPr>
          <w:spacing w:val="-3"/>
          <w:sz w:val="26"/>
        </w:rPr>
        <w:t> </w:t>
      </w:r>
      <w:r>
        <w:rPr>
          <w:b/>
          <w:sz w:val="26"/>
        </w:rPr>
        <w:t>sản</w:t>
      </w:r>
      <w:r>
        <w:rPr>
          <w:spacing w:val="-1"/>
          <w:sz w:val="26"/>
        </w:rPr>
        <w:t> </w:t>
      </w:r>
      <w:r>
        <w:rPr>
          <w:b/>
          <w:sz w:val="26"/>
        </w:rPr>
        <w:t>cố</w:t>
      </w:r>
      <w:r>
        <w:rPr>
          <w:spacing w:val="-1"/>
          <w:sz w:val="26"/>
        </w:rPr>
        <w:t> </w:t>
      </w:r>
      <w:r>
        <w:rPr>
          <w:b/>
          <w:sz w:val="26"/>
        </w:rPr>
        <w:t>định</w:t>
      </w:r>
      <w:r>
        <w:rPr>
          <w:spacing w:val="-1"/>
          <w:sz w:val="26"/>
        </w:rPr>
        <w:t> </w:t>
      </w:r>
      <w:r>
        <w:rPr>
          <w:b/>
          <w:sz w:val="26"/>
        </w:rPr>
        <w:t>và</w:t>
      </w:r>
      <w:r>
        <w:rPr>
          <w:spacing w:val="-1"/>
          <w:sz w:val="26"/>
        </w:rPr>
        <w:t> </w:t>
      </w:r>
      <w:r>
        <w:rPr>
          <w:b/>
          <w:sz w:val="26"/>
        </w:rPr>
        <w:t>vốn</w:t>
      </w:r>
      <w:r>
        <w:rPr>
          <w:spacing w:val="-1"/>
          <w:sz w:val="26"/>
        </w:rPr>
        <w:t> </w:t>
      </w:r>
      <w:r>
        <w:rPr>
          <w:b/>
          <w:sz w:val="26"/>
        </w:rPr>
        <w:t>cố</w:t>
      </w:r>
      <w:r>
        <w:rPr>
          <w:sz w:val="26"/>
        </w:rPr>
        <w:t> </w:t>
      </w:r>
      <w:r>
        <w:rPr>
          <w:b/>
          <w:spacing w:val="-4"/>
          <w:sz w:val="26"/>
        </w:rPr>
        <w:t>định</w:t>
      </w:r>
      <w:r>
        <w:rPr>
          <w:sz w:val="26"/>
        </w:rPr>
        <w:tab/>
      </w:r>
      <w:r>
        <w:rPr>
          <w:b/>
          <w:spacing w:val="-12"/>
          <w:sz w:val="26"/>
        </w:rPr>
        <w:t>9</w:t>
      </w:r>
    </w:p>
    <w:p>
      <w:pPr>
        <w:pStyle w:val="ListParagraph"/>
        <w:numPr>
          <w:ilvl w:val="1"/>
          <w:numId w:val="2"/>
        </w:numPr>
        <w:tabs>
          <w:tab w:pos="1029" w:val="left" w:leader="none"/>
          <w:tab w:pos="9491" w:val="right" w:leader="dot"/>
        </w:tabs>
        <w:spacing w:line="240" w:lineRule="auto" w:before="119" w:after="0"/>
        <w:ind w:left="1029" w:right="0" w:hanging="247"/>
        <w:jc w:val="left"/>
        <w:rPr>
          <w:b/>
          <w:sz w:val="26"/>
        </w:rPr>
      </w:pPr>
      <w:r>
        <w:rPr>
          <w:b/>
          <w:sz w:val="26"/>
        </w:rPr>
        <w:t>Tài</w:t>
      </w:r>
      <w:r>
        <w:rPr>
          <w:spacing w:val="-1"/>
          <w:sz w:val="26"/>
        </w:rPr>
        <w:t> </w:t>
      </w:r>
      <w:r>
        <w:rPr>
          <w:b/>
          <w:sz w:val="26"/>
        </w:rPr>
        <w:t>sản</w:t>
      </w:r>
      <w:r>
        <w:rPr>
          <w:spacing w:val="-2"/>
          <w:sz w:val="26"/>
        </w:rPr>
        <w:t> </w:t>
      </w:r>
      <w:r>
        <w:rPr>
          <w:b/>
          <w:sz w:val="26"/>
        </w:rPr>
        <w:t>cố</w:t>
      </w:r>
      <w:r>
        <w:rPr>
          <w:spacing w:val="-1"/>
          <w:sz w:val="26"/>
        </w:rPr>
        <w:t> </w:t>
      </w:r>
      <w:r>
        <w:rPr>
          <w:b/>
          <w:spacing w:val="-4"/>
          <w:sz w:val="26"/>
        </w:rPr>
        <w:t>định</w:t>
      </w:r>
      <w:r>
        <w:rPr>
          <w:sz w:val="26"/>
        </w:rPr>
        <w:tab/>
      </w:r>
      <w:r>
        <w:rPr>
          <w:b/>
          <w:spacing w:val="-10"/>
          <w:sz w:val="26"/>
        </w:rPr>
        <w:t>9</w:t>
      </w:r>
    </w:p>
    <w:p>
      <w:pPr>
        <w:pStyle w:val="ListParagraph"/>
        <w:numPr>
          <w:ilvl w:val="2"/>
          <w:numId w:val="2"/>
        </w:numPr>
        <w:tabs>
          <w:tab w:pos="1594" w:val="left" w:leader="none"/>
          <w:tab w:pos="9485" w:val="right" w:leader="dot"/>
        </w:tabs>
        <w:spacing w:line="240" w:lineRule="auto" w:before="113" w:after="0"/>
        <w:ind w:left="1594" w:right="0" w:hanging="452"/>
        <w:jc w:val="left"/>
        <w:rPr>
          <w:sz w:val="26"/>
        </w:rPr>
      </w:pPr>
      <w:r>
        <w:rPr>
          <w:sz w:val="26"/>
        </w:rPr>
        <w:t>Khái</w:t>
      </w:r>
      <w:r>
        <w:rPr>
          <w:spacing w:val="-2"/>
          <w:sz w:val="26"/>
        </w:rPr>
        <w:t> </w:t>
      </w:r>
      <w:r>
        <w:rPr>
          <w:sz w:val="26"/>
        </w:rPr>
        <w:t>niệm</w:t>
      </w:r>
      <w:r>
        <w:rPr>
          <w:spacing w:val="-3"/>
          <w:sz w:val="26"/>
        </w:rPr>
        <w:t> </w:t>
      </w:r>
      <w:r>
        <w:rPr>
          <w:sz w:val="26"/>
        </w:rPr>
        <w:t>và</w:t>
      </w:r>
      <w:r>
        <w:rPr>
          <w:spacing w:val="-2"/>
          <w:sz w:val="26"/>
        </w:rPr>
        <w:t> </w:t>
      </w:r>
      <w:r>
        <w:rPr>
          <w:sz w:val="26"/>
        </w:rPr>
        <w:t>đặc</w:t>
      </w:r>
      <w:r>
        <w:rPr>
          <w:spacing w:val="-3"/>
          <w:sz w:val="26"/>
        </w:rPr>
        <w:t> </w:t>
      </w:r>
      <w:r>
        <w:rPr>
          <w:sz w:val="26"/>
        </w:rPr>
        <w:t>điểm</w:t>
      </w:r>
      <w:r>
        <w:rPr>
          <w:spacing w:val="-1"/>
          <w:sz w:val="26"/>
        </w:rPr>
        <w:t> </w:t>
      </w:r>
      <w:r>
        <w:rPr>
          <w:sz w:val="26"/>
        </w:rPr>
        <w:t>của</w:t>
      </w:r>
      <w:r>
        <w:rPr>
          <w:spacing w:val="-2"/>
          <w:sz w:val="26"/>
        </w:rPr>
        <w:t> </w:t>
      </w:r>
      <w:r>
        <w:rPr>
          <w:sz w:val="26"/>
        </w:rPr>
        <w:t>tài</w:t>
      </w:r>
      <w:r>
        <w:rPr>
          <w:spacing w:val="-2"/>
          <w:sz w:val="26"/>
        </w:rPr>
        <w:t> </w:t>
      </w:r>
      <w:r>
        <w:rPr>
          <w:sz w:val="26"/>
        </w:rPr>
        <w:t>sản</w:t>
      </w:r>
      <w:r>
        <w:rPr>
          <w:spacing w:val="3"/>
          <w:sz w:val="26"/>
        </w:rPr>
        <w:t> </w:t>
      </w:r>
      <w:r>
        <w:rPr>
          <w:sz w:val="26"/>
        </w:rPr>
        <w:t>cố</w:t>
      </w:r>
      <w:r>
        <w:rPr>
          <w:spacing w:val="-1"/>
          <w:sz w:val="26"/>
        </w:rPr>
        <w:t> </w:t>
      </w:r>
      <w:r>
        <w:rPr>
          <w:spacing w:val="-4"/>
          <w:sz w:val="26"/>
        </w:rPr>
        <w:t>định</w:t>
      </w:r>
      <w:r>
        <w:rPr>
          <w:sz w:val="26"/>
        </w:rPr>
        <w:tab/>
      </w:r>
      <w:r>
        <w:rPr>
          <w:spacing w:val="-10"/>
          <w:sz w:val="26"/>
        </w:rPr>
        <w:t>9</w:t>
      </w:r>
    </w:p>
    <w:p>
      <w:pPr>
        <w:pStyle w:val="ListParagraph"/>
        <w:numPr>
          <w:ilvl w:val="3"/>
          <w:numId w:val="2"/>
        </w:numPr>
        <w:tabs>
          <w:tab w:pos="2146" w:val="left" w:leader="none"/>
          <w:tab w:pos="9485" w:val="right" w:leader="dot"/>
        </w:tabs>
        <w:spacing w:line="240" w:lineRule="auto" w:before="119" w:after="0"/>
        <w:ind w:left="2146" w:right="0" w:hanging="644"/>
        <w:jc w:val="left"/>
        <w:rPr>
          <w:sz w:val="26"/>
        </w:rPr>
      </w:pPr>
      <w:r>
        <w:rPr>
          <w:sz w:val="26"/>
        </w:rPr>
        <w:t>Khái</w:t>
      </w:r>
      <w:r>
        <w:rPr>
          <w:spacing w:val="-4"/>
          <w:sz w:val="26"/>
        </w:rPr>
        <w:t> </w:t>
      </w:r>
      <w:r>
        <w:rPr>
          <w:sz w:val="26"/>
        </w:rPr>
        <w:t>niệm</w:t>
      </w:r>
      <w:r>
        <w:rPr>
          <w:spacing w:val="-3"/>
          <w:sz w:val="26"/>
        </w:rPr>
        <w:t> </w:t>
      </w:r>
      <w:r>
        <w:rPr>
          <w:sz w:val="26"/>
        </w:rPr>
        <w:t>tài</w:t>
      </w:r>
      <w:r>
        <w:rPr>
          <w:spacing w:val="-2"/>
          <w:sz w:val="26"/>
        </w:rPr>
        <w:t> </w:t>
      </w:r>
      <w:r>
        <w:rPr>
          <w:sz w:val="26"/>
        </w:rPr>
        <w:t>sản</w:t>
      </w:r>
      <w:r>
        <w:rPr>
          <w:spacing w:val="-1"/>
          <w:sz w:val="26"/>
        </w:rPr>
        <w:t> </w:t>
      </w:r>
      <w:r>
        <w:rPr>
          <w:sz w:val="26"/>
        </w:rPr>
        <w:t>cố</w:t>
      </w:r>
      <w:r>
        <w:rPr>
          <w:spacing w:val="-2"/>
          <w:sz w:val="26"/>
        </w:rPr>
        <w:t> </w:t>
      </w:r>
      <w:r>
        <w:rPr>
          <w:spacing w:val="-4"/>
          <w:sz w:val="26"/>
        </w:rPr>
        <w:t>định</w:t>
      </w:r>
      <w:r>
        <w:rPr>
          <w:sz w:val="26"/>
        </w:rPr>
        <w:tab/>
      </w:r>
      <w:r>
        <w:rPr>
          <w:spacing w:val="-10"/>
          <w:sz w:val="26"/>
        </w:rPr>
        <w:t>9</w:t>
      </w:r>
    </w:p>
    <w:p>
      <w:pPr>
        <w:pStyle w:val="ListParagraph"/>
        <w:numPr>
          <w:ilvl w:val="3"/>
          <w:numId w:val="2"/>
        </w:numPr>
        <w:tabs>
          <w:tab w:pos="2146" w:val="left" w:leader="none"/>
          <w:tab w:pos="9485" w:val="right" w:leader="dot"/>
        </w:tabs>
        <w:spacing w:line="240" w:lineRule="auto" w:before="121" w:after="0"/>
        <w:ind w:left="2146" w:right="0" w:hanging="644"/>
        <w:jc w:val="left"/>
        <w:rPr>
          <w:sz w:val="26"/>
        </w:rPr>
      </w:pPr>
      <w:r>
        <w:rPr>
          <w:sz w:val="26"/>
        </w:rPr>
        <w:t>Đặc</w:t>
      </w:r>
      <w:r>
        <w:rPr>
          <w:spacing w:val="-2"/>
          <w:sz w:val="26"/>
        </w:rPr>
        <w:t> </w:t>
      </w:r>
      <w:r>
        <w:rPr>
          <w:sz w:val="26"/>
        </w:rPr>
        <w:t>điểm</w:t>
      </w:r>
      <w:r>
        <w:rPr>
          <w:spacing w:val="-1"/>
          <w:sz w:val="26"/>
        </w:rPr>
        <w:t> </w:t>
      </w:r>
      <w:r>
        <w:rPr>
          <w:sz w:val="26"/>
        </w:rPr>
        <w:t>tài</w:t>
      </w:r>
      <w:r>
        <w:rPr>
          <w:spacing w:val="-4"/>
          <w:sz w:val="26"/>
        </w:rPr>
        <w:t> </w:t>
      </w:r>
      <w:r>
        <w:rPr>
          <w:sz w:val="26"/>
        </w:rPr>
        <w:t>sản</w:t>
      </w:r>
      <w:r>
        <w:rPr>
          <w:spacing w:val="1"/>
          <w:sz w:val="26"/>
        </w:rPr>
        <w:t> </w:t>
      </w:r>
      <w:r>
        <w:rPr>
          <w:sz w:val="26"/>
        </w:rPr>
        <w:t>cố</w:t>
      </w:r>
      <w:r>
        <w:rPr>
          <w:spacing w:val="-1"/>
          <w:sz w:val="26"/>
        </w:rPr>
        <w:t> </w:t>
      </w:r>
      <w:r>
        <w:rPr>
          <w:spacing w:val="-4"/>
          <w:sz w:val="26"/>
        </w:rPr>
        <w:t>định</w:t>
      </w:r>
      <w:r>
        <w:rPr>
          <w:sz w:val="26"/>
        </w:rPr>
        <w:tab/>
      </w:r>
      <w:r>
        <w:rPr>
          <w:spacing w:val="-5"/>
          <w:sz w:val="26"/>
        </w:rPr>
        <w:t>10</w:t>
      </w:r>
    </w:p>
    <w:p>
      <w:pPr>
        <w:pStyle w:val="ListParagraph"/>
        <w:numPr>
          <w:ilvl w:val="2"/>
          <w:numId w:val="2"/>
        </w:numPr>
        <w:tabs>
          <w:tab w:pos="1594" w:val="left" w:leader="none"/>
          <w:tab w:pos="9485" w:val="right" w:leader="dot"/>
        </w:tabs>
        <w:spacing w:line="240" w:lineRule="auto" w:before="119" w:after="0"/>
        <w:ind w:left="1594" w:right="0" w:hanging="452"/>
        <w:jc w:val="left"/>
        <w:rPr>
          <w:sz w:val="26"/>
        </w:rPr>
      </w:pPr>
      <w:r>
        <w:rPr>
          <w:sz w:val="26"/>
        </w:rPr>
        <w:t>Phân</w:t>
      </w:r>
      <w:r>
        <w:rPr>
          <w:spacing w:val="-4"/>
          <w:sz w:val="26"/>
        </w:rPr>
        <w:t> </w:t>
      </w:r>
      <w:r>
        <w:rPr>
          <w:sz w:val="26"/>
        </w:rPr>
        <w:t>loại</w:t>
      </w:r>
      <w:r>
        <w:rPr>
          <w:spacing w:val="-2"/>
          <w:sz w:val="26"/>
        </w:rPr>
        <w:t> </w:t>
      </w:r>
      <w:r>
        <w:rPr>
          <w:sz w:val="26"/>
        </w:rPr>
        <w:t>tài</w:t>
      </w:r>
      <w:r>
        <w:rPr>
          <w:spacing w:val="-2"/>
          <w:sz w:val="26"/>
        </w:rPr>
        <w:t> </w:t>
      </w:r>
      <w:r>
        <w:rPr>
          <w:sz w:val="26"/>
        </w:rPr>
        <w:t>sản cố </w:t>
      </w:r>
      <w:r>
        <w:rPr>
          <w:spacing w:val="-4"/>
          <w:sz w:val="26"/>
        </w:rPr>
        <w:t>định</w:t>
      </w:r>
      <w:r>
        <w:rPr>
          <w:sz w:val="26"/>
        </w:rPr>
        <w:tab/>
      </w:r>
      <w:r>
        <w:rPr>
          <w:spacing w:val="-5"/>
          <w:sz w:val="26"/>
        </w:rPr>
        <w:t>10</w:t>
      </w:r>
    </w:p>
    <w:p>
      <w:pPr>
        <w:pStyle w:val="ListParagraph"/>
        <w:numPr>
          <w:ilvl w:val="3"/>
          <w:numId w:val="2"/>
        </w:numPr>
        <w:tabs>
          <w:tab w:pos="2146" w:val="left" w:leader="none"/>
          <w:tab w:pos="9485" w:val="right" w:leader="dot"/>
        </w:tabs>
        <w:spacing w:line="240" w:lineRule="auto" w:before="121" w:after="0"/>
        <w:ind w:left="2146" w:right="0" w:hanging="644"/>
        <w:jc w:val="left"/>
        <w:rPr>
          <w:sz w:val="26"/>
        </w:rPr>
      </w:pPr>
      <w:r>
        <w:rPr>
          <w:sz w:val="26"/>
        </w:rPr>
        <w:t>Phân</w:t>
      </w:r>
      <w:r>
        <w:rPr>
          <w:spacing w:val="-4"/>
          <w:sz w:val="26"/>
        </w:rPr>
        <w:t> </w:t>
      </w:r>
      <w:r>
        <w:rPr>
          <w:sz w:val="26"/>
        </w:rPr>
        <w:t>theo</w:t>
      </w:r>
      <w:r>
        <w:rPr>
          <w:spacing w:val="-2"/>
          <w:sz w:val="26"/>
        </w:rPr>
        <w:t> </w:t>
      </w:r>
      <w:r>
        <w:rPr>
          <w:sz w:val="26"/>
        </w:rPr>
        <w:t>hình</w:t>
      </w:r>
      <w:r>
        <w:rPr>
          <w:spacing w:val="-3"/>
          <w:sz w:val="26"/>
        </w:rPr>
        <w:t> </w:t>
      </w:r>
      <w:r>
        <w:rPr>
          <w:sz w:val="26"/>
        </w:rPr>
        <w:t>thái</w:t>
      </w:r>
      <w:r>
        <w:rPr>
          <w:spacing w:val="-4"/>
          <w:sz w:val="26"/>
        </w:rPr>
        <w:t> </w:t>
      </w:r>
      <w:r>
        <w:rPr>
          <w:sz w:val="26"/>
        </w:rPr>
        <w:t>biểu</w:t>
      </w:r>
      <w:r>
        <w:rPr>
          <w:spacing w:val="-1"/>
          <w:sz w:val="26"/>
        </w:rPr>
        <w:t> </w:t>
      </w:r>
      <w:r>
        <w:rPr>
          <w:sz w:val="26"/>
        </w:rPr>
        <w:t>hiện</w:t>
      </w:r>
      <w:r>
        <w:rPr>
          <w:spacing w:val="-2"/>
          <w:sz w:val="26"/>
        </w:rPr>
        <w:t> </w:t>
      </w:r>
      <w:r>
        <w:rPr>
          <w:sz w:val="26"/>
        </w:rPr>
        <w:t>của</w:t>
      </w:r>
      <w:r>
        <w:rPr>
          <w:spacing w:val="-1"/>
          <w:sz w:val="26"/>
        </w:rPr>
        <w:t> </w:t>
      </w:r>
      <w:r>
        <w:rPr>
          <w:sz w:val="26"/>
        </w:rPr>
        <w:t>tài</w:t>
      </w:r>
      <w:r>
        <w:rPr>
          <w:spacing w:val="-3"/>
          <w:sz w:val="26"/>
        </w:rPr>
        <w:t> </w:t>
      </w:r>
      <w:r>
        <w:rPr>
          <w:sz w:val="26"/>
        </w:rPr>
        <w:t>sản</w:t>
      </w:r>
      <w:r>
        <w:rPr>
          <w:spacing w:val="2"/>
          <w:sz w:val="26"/>
        </w:rPr>
        <w:t> </w:t>
      </w:r>
      <w:r>
        <w:rPr>
          <w:sz w:val="26"/>
        </w:rPr>
        <w:t>cố </w:t>
      </w:r>
      <w:r>
        <w:rPr>
          <w:spacing w:val="-4"/>
          <w:sz w:val="26"/>
        </w:rPr>
        <w:t>định</w:t>
      </w:r>
      <w:r>
        <w:rPr>
          <w:sz w:val="26"/>
        </w:rPr>
        <w:tab/>
      </w:r>
      <w:r>
        <w:rPr>
          <w:spacing w:val="-5"/>
          <w:sz w:val="26"/>
        </w:rPr>
        <w:t>10</w:t>
      </w:r>
    </w:p>
    <w:p>
      <w:pPr>
        <w:pStyle w:val="ListParagraph"/>
        <w:numPr>
          <w:ilvl w:val="3"/>
          <w:numId w:val="2"/>
        </w:numPr>
        <w:tabs>
          <w:tab w:pos="2146" w:val="left" w:leader="none"/>
          <w:tab w:pos="9477" w:val="right" w:leader="dot"/>
        </w:tabs>
        <w:spacing w:line="240" w:lineRule="auto" w:before="121" w:after="0"/>
        <w:ind w:left="2146" w:right="0" w:hanging="644"/>
        <w:jc w:val="left"/>
        <w:rPr>
          <w:sz w:val="26"/>
        </w:rPr>
      </w:pPr>
      <w:r>
        <w:rPr>
          <w:sz w:val="26"/>
        </w:rPr>
        <w:t>Phân</w:t>
      </w:r>
      <w:r>
        <w:rPr>
          <w:spacing w:val="-4"/>
          <w:sz w:val="26"/>
        </w:rPr>
        <w:t> </w:t>
      </w:r>
      <w:r>
        <w:rPr>
          <w:sz w:val="26"/>
        </w:rPr>
        <w:t>theo</w:t>
      </w:r>
      <w:r>
        <w:rPr>
          <w:spacing w:val="-1"/>
          <w:sz w:val="26"/>
        </w:rPr>
        <w:t> </w:t>
      </w:r>
      <w:r>
        <w:rPr>
          <w:sz w:val="26"/>
        </w:rPr>
        <w:t>mục đích</w:t>
      </w:r>
      <w:r>
        <w:rPr>
          <w:spacing w:val="-3"/>
          <w:sz w:val="26"/>
        </w:rPr>
        <w:t> </w:t>
      </w:r>
      <w:r>
        <w:rPr>
          <w:sz w:val="26"/>
        </w:rPr>
        <w:t>sử</w:t>
      </w:r>
      <w:r>
        <w:rPr>
          <w:spacing w:val="-2"/>
          <w:sz w:val="26"/>
        </w:rPr>
        <w:t> </w:t>
      </w:r>
      <w:r>
        <w:rPr>
          <w:sz w:val="26"/>
        </w:rPr>
        <w:t>dụng</w:t>
      </w:r>
      <w:r>
        <w:rPr>
          <w:spacing w:val="-3"/>
          <w:sz w:val="26"/>
        </w:rPr>
        <w:t> </w:t>
      </w:r>
      <w:r>
        <w:rPr>
          <w:sz w:val="26"/>
        </w:rPr>
        <w:t>của tài</w:t>
      </w:r>
      <w:r>
        <w:rPr>
          <w:spacing w:val="-3"/>
          <w:sz w:val="26"/>
        </w:rPr>
        <w:t> </w:t>
      </w:r>
      <w:r>
        <w:rPr>
          <w:sz w:val="26"/>
        </w:rPr>
        <w:t>sản</w:t>
      </w:r>
      <w:r>
        <w:rPr>
          <w:spacing w:val="2"/>
          <w:sz w:val="26"/>
        </w:rPr>
        <w:t> </w:t>
      </w:r>
      <w:r>
        <w:rPr>
          <w:sz w:val="26"/>
        </w:rPr>
        <w:t>cố</w:t>
      </w:r>
      <w:r>
        <w:rPr>
          <w:spacing w:val="-2"/>
          <w:sz w:val="26"/>
        </w:rPr>
        <w:t> </w:t>
      </w:r>
      <w:r>
        <w:rPr>
          <w:spacing w:val="-4"/>
          <w:sz w:val="26"/>
        </w:rPr>
        <w:t>định</w:t>
      </w:r>
      <w:r>
        <w:rPr>
          <w:sz w:val="26"/>
        </w:rPr>
        <w:tab/>
      </w:r>
      <w:r>
        <w:rPr>
          <w:spacing w:val="-5"/>
          <w:sz w:val="26"/>
        </w:rPr>
        <w:t>11</w:t>
      </w:r>
    </w:p>
    <w:p>
      <w:pPr>
        <w:spacing w:after="0" w:line="240" w:lineRule="auto"/>
        <w:jc w:val="left"/>
        <w:rPr>
          <w:sz w:val="26"/>
        </w:rPr>
        <w:sectPr>
          <w:pgSz w:w="11900" w:h="16840"/>
          <w:pgMar w:header="0" w:footer="22" w:top="1000" w:bottom="320" w:left="1280" w:right="0"/>
        </w:sectPr>
      </w:pPr>
    </w:p>
    <w:sdt>
      <w:sdtPr>
        <w:docPartObj>
          <w:docPartGallery w:val="Table of Contents"/>
          <w:docPartUnique/>
        </w:docPartObj>
      </w:sdtPr>
      <w:sdtEndPr/>
      <w:sdtContent>
        <w:p>
          <w:pPr>
            <w:pStyle w:val="TOC8"/>
            <w:numPr>
              <w:ilvl w:val="3"/>
              <w:numId w:val="2"/>
            </w:numPr>
            <w:tabs>
              <w:tab w:pos="2146" w:val="left" w:leader="none"/>
              <w:tab w:pos="9225" w:val="left" w:leader="dot"/>
            </w:tabs>
            <w:spacing w:line="240" w:lineRule="auto" w:before="77" w:after="0"/>
            <w:ind w:left="2146" w:right="0" w:hanging="644"/>
            <w:jc w:val="left"/>
            <w:rPr>
              <w:u w:val="none"/>
            </w:rPr>
          </w:pPr>
          <w:hyperlink w:history="true" w:anchor="_TOC_250050">
            <w:r>
              <w:rPr>
                <w:u w:val="none"/>
              </w:rPr>
              <w:t>Phân</w:t>
            </w:r>
            <w:r>
              <w:rPr>
                <w:spacing w:val="-4"/>
                <w:u w:val="none"/>
              </w:rPr>
              <w:t> </w:t>
            </w:r>
            <w:r>
              <w:rPr>
                <w:u w:val="none"/>
              </w:rPr>
              <w:t>theo</w:t>
            </w:r>
            <w:r>
              <w:rPr>
                <w:spacing w:val="-1"/>
                <w:u w:val="none"/>
              </w:rPr>
              <w:t> </w:t>
            </w:r>
            <w:r>
              <w:rPr>
                <w:u w:val="none"/>
              </w:rPr>
              <w:t>quyền</w:t>
            </w:r>
            <w:r>
              <w:rPr>
                <w:spacing w:val="-2"/>
                <w:u w:val="none"/>
              </w:rPr>
              <w:t> </w:t>
            </w:r>
            <w:r>
              <w:rPr>
                <w:u w:val="none"/>
              </w:rPr>
              <w:t>sở hữu</w:t>
            </w:r>
            <w:r>
              <w:rPr>
                <w:spacing w:val="-1"/>
                <w:u w:val="none"/>
              </w:rPr>
              <w:t> </w:t>
            </w:r>
            <w:r>
              <w:rPr>
                <w:u w:val="none"/>
              </w:rPr>
              <w:t>đối</w:t>
            </w:r>
            <w:r>
              <w:rPr>
                <w:spacing w:val="-4"/>
                <w:u w:val="none"/>
              </w:rPr>
              <w:t> </w:t>
            </w:r>
            <w:r>
              <w:rPr>
                <w:u w:val="none"/>
              </w:rPr>
              <w:t>với</w:t>
            </w:r>
            <w:r>
              <w:rPr>
                <w:spacing w:val="-3"/>
                <w:u w:val="none"/>
              </w:rPr>
              <w:t> </w:t>
            </w:r>
            <w:r>
              <w:rPr>
                <w:u w:val="none"/>
              </w:rPr>
              <w:t>tài</w:t>
            </w:r>
            <w:r>
              <w:rPr>
                <w:spacing w:val="-2"/>
                <w:u w:val="none"/>
              </w:rPr>
              <w:t> </w:t>
            </w:r>
            <w:r>
              <w:rPr>
                <w:u w:val="none"/>
              </w:rPr>
              <w:t>sản</w:t>
            </w:r>
            <w:r>
              <w:rPr>
                <w:spacing w:val="2"/>
                <w:u w:val="none"/>
              </w:rPr>
              <w:t> </w:t>
            </w:r>
            <w:r>
              <w:rPr>
                <w:u w:val="none"/>
              </w:rPr>
              <w:t>cố </w:t>
            </w:r>
            <w:r>
              <w:rPr>
                <w:spacing w:val="-4"/>
                <w:u w:val="none"/>
              </w:rPr>
              <w:t>định</w:t>
            </w:r>
            <w:r>
              <w:rPr>
                <w:u w:val="none"/>
              </w:rPr>
              <w:tab/>
            </w:r>
            <w:r>
              <w:rPr>
                <w:spacing w:val="-5"/>
                <w:u w:val="none"/>
              </w:rPr>
              <w:t>12</w:t>
            </w:r>
          </w:hyperlink>
        </w:p>
        <w:p>
          <w:pPr>
            <w:pStyle w:val="TOC8"/>
            <w:numPr>
              <w:ilvl w:val="3"/>
              <w:numId w:val="2"/>
            </w:numPr>
            <w:tabs>
              <w:tab w:pos="2145" w:val="left" w:leader="none"/>
              <w:tab w:pos="9225" w:val="left" w:leader="dot"/>
            </w:tabs>
            <w:spacing w:line="240" w:lineRule="auto" w:before="121" w:after="0"/>
            <w:ind w:left="2145" w:right="0" w:hanging="644"/>
            <w:jc w:val="left"/>
            <w:rPr>
              <w:u w:val="none"/>
            </w:rPr>
          </w:pPr>
          <w:hyperlink w:history="true" w:anchor="_TOC_250049">
            <w:r>
              <w:rPr>
                <w:u w:val="none"/>
              </w:rPr>
              <w:t>Phân</w:t>
            </w:r>
            <w:r>
              <w:rPr>
                <w:spacing w:val="-4"/>
                <w:u w:val="none"/>
              </w:rPr>
              <w:t> </w:t>
            </w:r>
            <w:r>
              <w:rPr>
                <w:u w:val="none"/>
              </w:rPr>
              <w:t>theo</w:t>
            </w:r>
            <w:r>
              <w:rPr>
                <w:spacing w:val="-1"/>
                <w:u w:val="none"/>
              </w:rPr>
              <w:t> </w:t>
            </w:r>
            <w:r>
              <w:rPr>
                <w:u w:val="none"/>
              </w:rPr>
              <w:t>công</w:t>
            </w:r>
            <w:r>
              <w:rPr>
                <w:spacing w:val="-2"/>
                <w:u w:val="none"/>
              </w:rPr>
              <w:t> </w:t>
            </w:r>
            <w:r>
              <w:rPr>
                <w:u w:val="none"/>
              </w:rPr>
              <w:t>dụng</w:t>
            </w:r>
            <w:r>
              <w:rPr>
                <w:spacing w:val="-3"/>
                <w:u w:val="none"/>
              </w:rPr>
              <w:t> </w:t>
            </w:r>
            <w:r>
              <w:rPr>
                <w:u w:val="none"/>
              </w:rPr>
              <w:t>kinh</w:t>
            </w:r>
            <w:r>
              <w:rPr>
                <w:spacing w:val="-1"/>
                <w:u w:val="none"/>
              </w:rPr>
              <w:t> </w:t>
            </w:r>
            <w:r>
              <w:rPr>
                <w:u w:val="none"/>
              </w:rPr>
              <w:t>tế</w:t>
            </w:r>
            <w:r>
              <w:rPr>
                <w:spacing w:val="-3"/>
                <w:u w:val="none"/>
              </w:rPr>
              <w:t> </w:t>
            </w:r>
            <w:r>
              <w:rPr>
                <w:u w:val="none"/>
              </w:rPr>
              <w:t>của tài</w:t>
            </w:r>
            <w:r>
              <w:rPr>
                <w:spacing w:val="-4"/>
                <w:u w:val="none"/>
              </w:rPr>
              <w:t> </w:t>
            </w:r>
            <w:r>
              <w:rPr>
                <w:u w:val="none"/>
              </w:rPr>
              <w:t>sản</w:t>
            </w:r>
            <w:r>
              <w:rPr>
                <w:spacing w:val="3"/>
                <w:u w:val="none"/>
              </w:rPr>
              <w:t> </w:t>
            </w:r>
            <w:r>
              <w:rPr>
                <w:u w:val="none"/>
              </w:rPr>
              <w:t>cố </w:t>
            </w:r>
            <w:r>
              <w:rPr>
                <w:spacing w:val="-4"/>
                <w:u w:val="none"/>
              </w:rPr>
              <w:t>định</w:t>
            </w:r>
            <w:r>
              <w:rPr>
                <w:u w:val="none"/>
              </w:rPr>
              <w:tab/>
            </w:r>
            <w:r>
              <w:rPr>
                <w:spacing w:val="-5"/>
                <w:u w:val="none"/>
              </w:rPr>
              <w:t>13</w:t>
            </w:r>
          </w:hyperlink>
        </w:p>
        <w:p>
          <w:pPr>
            <w:pStyle w:val="TOC7"/>
            <w:numPr>
              <w:ilvl w:val="2"/>
              <w:numId w:val="2"/>
            </w:numPr>
            <w:tabs>
              <w:tab w:pos="1593" w:val="left" w:leader="none"/>
              <w:tab w:pos="9225" w:val="left" w:leader="dot"/>
            </w:tabs>
            <w:spacing w:line="240" w:lineRule="auto" w:before="119" w:after="0"/>
            <w:ind w:left="1593" w:right="0" w:hanging="452"/>
            <w:jc w:val="left"/>
            <w:rPr>
              <w:u w:val="none"/>
            </w:rPr>
          </w:pPr>
          <w:hyperlink w:history="true" w:anchor="_TOC_250048">
            <w:r>
              <w:rPr>
                <w:u w:val="none"/>
              </w:rPr>
              <w:t>Nguyên</w:t>
            </w:r>
            <w:r>
              <w:rPr>
                <w:spacing w:val="-1"/>
                <w:u w:val="none"/>
              </w:rPr>
              <w:t> </w:t>
            </w:r>
            <w:r>
              <w:rPr>
                <w:u w:val="none"/>
              </w:rPr>
              <w:t>giá</w:t>
            </w:r>
            <w:r>
              <w:rPr>
                <w:spacing w:val="-2"/>
                <w:u w:val="none"/>
              </w:rPr>
              <w:t> </w:t>
            </w:r>
            <w:r>
              <w:rPr>
                <w:u w:val="none"/>
              </w:rPr>
              <w:t>tài</w:t>
            </w:r>
            <w:r>
              <w:rPr>
                <w:spacing w:val="-3"/>
                <w:u w:val="none"/>
              </w:rPr>
              <w:t> </w:t>
            </w:r>
            <w:r>
              <w:rPr>
                <w:u w:val="none"/>
              </w:rPr>
              <w:t>sản cố</w:t>
            </w:r>
            <w:r>
              <w:rPr>
                <w:spacing w:val="-2"/>
                <w:u w:val="none"/>
              </w:rPr>
              <w:t> </w:t>
            </w:r>
            <w:r>
              <w:rPr>
                <w:spacing w:val="-4"/>
                <w:u w:val="none"/>
              </w:rPr>
              <w:t>định</w:t>
            </w:r>
            <w:r>
              <w:rPr>
                <w:u w:val="none"/>
              </w:rPr>
              <w:tab/>
            </w:r>
            <w:r>
              <w:rPr>
                <w:spacing w:val="-5"/>
                <w:u w:val="none"/>
              </w:rPr>
              <w:t>13</w:t>
            </w:r>
          </w:hyperlink>
        </w:p>
        <w:p>
          <w:pPr>
            <w:pStyle w:val="TOC8"/>
            <w:numPr>
              <w:ilvl w:val="3"/>
              <w:numId w:val="2"/>
            </w:numPr>
            <w:tabs>
              <w:tab w:pos="2145" w:val="left" w:leader="none"/>
              <w:tab w:pos="9225" w:val="left" w:leader="dot"/>
            </w:tabs>
            <w:spacing w:line="240" w:lineRule="auto" w:before="121" w:after="0"/>
            <w:ind w:left="2145" w:right="0" w:hanging="644"/>
            <w:jc w:val="left"/>
            <w:rPr>
              <w:u w:val="none"/>
            </w:rPr>
          </w:pPr>
          <w:r>
            <w:rPr>
              <w:u w:val="none"/>
            </w:rPr>
            <w:t>Khái</w:t>
          </w:r>
          <w:r>
            <w:rPr>
              <w:spacing w:val="-2"/>
              <w:u w:val="none"/>
            </w:rPr>
            <w:t> </w:t>
          </w:r>
          <w:r>
            <w:rPr>
              <w:u w:val="none"/>
            </w:rPr>
            <w:t>niệm</w:t>
          </w:r>
          <w:r>
            <w:rPr>
              <w:spacing w:val="-4"/>
              <w:u w:val="none"/>
            </w:rPr>
            <w:t> </w:t>
          </w:r>
          <w:r>
            <w:rPr>
              <w:u w:val="none"/>
            </w:rPr>
            <w:t>nguyên</w:t>
          </w:r>
          <w:r>
            <w:rPr>
              <w:spacing w:val="-4"/>
              <w:u w:val="none"/>
            </w:rPr>
            <w:t> </w:t>
          </w:r>
          <w:r>
            <w:rPr>
              <w:u w:val="none"/>
            </w:rPr>
            <w:t>giá tài</w:t>
          </w:r>
          <w:r>
            <w:rPr>
              <w:spacing w:val="-2"/>
              <w:u w:val="none"/>
            </w:rPr>
            <w:t> </w:t>
          </w:r>
          <w:r>
            <w:rPr>
              <w:u w:val="none"/>
            </w:rPr>
            <w:t>sản</w:t>
          </w:r>
          <w:r>
            <w:rPr>
              <w:spacing w:val="2"/>
              <w:u w:val="none"/>
            </w:rPr>
            <w:t> </w:t>
          </w:r>
          <w:r>
            <w:rPr>
              <w:u w:val="none"/>
            </w:rPr>
            <w:t>cố </w:t>
          </w:r>
          <w:r>
            <w:rPr>
              <w:spacing w:val="-4"/>
              <w:u w:val="none"/>
            </w:rPr>
            <w:t>định</w:t>
          </w:r>
          <w:r>
            <w:rPr>
              <w:u w:val="none"/>
            </w:rPr>
            <w:tab/>
          </w:r>
          <w:r>
            <w:rPr>
              <w:spacing w:val="-5"/>
              <w:u w:val="none"/>
            </w:rPr>
            <w:t>13</w:t>
          </w:r>
        </w:p>
        <w:p>
          <w:pPr>
            <w:pStyle w:val="TOC8"/>
            <w:numPr>
              <w:ilvl w:val="3"/>
              <w:numId w:val="2"/>
            </w:numPr>
            <w:tabs>
              <w:tab w:pos="2145" w:val="left" w:leader="none"/>
              <w:tab w:pos="9225" w:val="left" w:leader="dot"/>
            </w:tabs>
            <w:spacing w:line="240" w:lineRule="auto" w:before="119" w:after="0"/>
            <w:ind w:left="2145" w:right="0" w:hanging="644"/>
            <w:jc w:val="left"/>
            <w:rPr>
              <w:u w:val="none"/>
            </w:rPr>
          </w:pPr>
          <w:hyperlink w:history="true" w:anchor="_TOC_250047">
            <w:r>
              <w:rPr>
                <w:u w:val="none"/>
              </w:rPr>
              <w:t>Xác</w:t>
            </w:r>
            <w:r>
              <w:rPr>
                <w:spacing w:val="-1"/>
                <w:u w:val="none"/>
              </w:rPr>
              <w:t> </w:t>
            </w:r>
            <w:r>
              <w:rPr>
                <w:u w:val="none"/>
              </w:rPr>
              <w:t>định</w:t>
            </w:r>
            <w:r>
              <w:rPr>
                <w:spacing w:val="-4"/>
                <w:u w:val="none"/>
              </w:rPr>
              <w:t> </w:t>
            </w:r>
            <w:r>
              <w:rPr>
                <w:u w:val="none"/>
              </w:rPr>
              <w:t>nguyên</w:t>
            </w:r>
            <w:r>
              <w:rPr>
                <w:spacing w:val="-3"/>
                <w:u w:val="none"/>
              </w:rPr>
              <w:t> </w:t>
            </w:r>
            <w:r>
              <w:rPr>
                <w:u w:val="none"/>
              </w:rPr>
              <w:t>giá</w:t>
            </w:r>
            <w:r>
              <w:rPr>
                <w:spacing w:val="-1"/>
                <w:u w:val="none"/>
              </w:rPr>
              <w:t> </w:t>
            </w:r>
            <w:r>
              <w:rPr>
                <w:u w:val="none"/>
              </w:rPr>
              <w:t>tài</w:t>
            </w:r>
            <w:r>
              <w:rPr>
                <w:spacing w:val="-1"/>
                <w:u w:val="none"/>
              </w:rPr>
              <w:t> </w:t>
            </w:r>
            <w:r>
              <w:rPr>
                <w:u w:val="none"/>
              </w:rPr>
              <w:t>sản</w:t>
            </w:r>
            <w:r>
              <w:rPr>
                <w:spacing w:val="1"/>
                <w:u w:val="none"/>
              </w:rPr>
              <w:t> </w:t>
            </w:r>
            <w:r>
              <w:rPr>
                <w:u w:val="none"/>
              </w:rPr>
              <w:t>cố </w:t>
            </w:r>
            <w:r>
              <w:rPr>
                <w:spacing w:val="-4"/>
                <w:u w:val="none"/>
              </w:rPr>
              <w:t>định</w:t>
            </w:r>
            <w:r>
              <w:rPr>
                <w:u w:val="none"/>
              </w:rPr>
              <w:tab/>
            </w:r>
            <w:r>
              <w:rPr>
                <w:spacing w:val="-5"/>
                <w:u w:val="none"/>
              </w:rPr>
              <w:t>13</w:t>
            </w:r>
          </w:hyperlink>
        </w:p>
        <w:p>
          <w:pPr>
            <w:pStyle w:val="TOC7"/>
            <w:numPr>
              <w:ilvl w:val="2"/>
              <w:numId w:val="2"/>
            </w:numPr>
            <w:tabs>
              <w:tab w:pos="1593" w:val="left" w:leader="none"/>
              <w:tab w:pos="9225" w:val="left" w:leader="dot"/>
            </w:tabs>
            <w:spacing w:line="240" w:lineRule="auto" w:before="121" w:after="0"/>
            <w:ind w:left="1593" w:right="0" w:hanging="452"/>
            <w:jc w:val="left"/>
            <w:rPr>
              <w:u w:val="none"/>
            </w:rPr>
          </w:pPr>
          <w:hyperlink w:history="true" w:anchor="_TOC_250046">
            <w:r>
              <w:rPr>
                <w:u w:val="none"/>
              </w:rPr>
              <w:t>Thời</w:t>
            </w:r>
            <w:r>
              <w:rPr>
                <w:spacing w:val="-2"/>
                <w:u w:val="none"/>
              </w:rPr>
              <w:t> </w:t>
            </w:r>
            <w:r>
              <w:rPr>
                <w:u w:val="none"/>
              </w:rPr>
              <w:t>gian</w:t>
            </w:r>
            <w:r>
              <w:rPr>
                <w:spacing w:val="-1"/>
                <w:u w:val="none"/>
              </w:rPr>
              <w:t> </w:t>
            </w:r>
            <w:r>
              <w:rPr>
                <w:u w:val="none"/>
              </w:rPr>
              <w:t>sử</w:t>
            </w:r>
            <w:r>
              <w:rPr>
                <w:spacing w:val="-4"/>
                <w:u w:val="none"/>
              </w:rPr>
              <w:t> </w:t>
            </w:r>
            <w:r>
              <w:rPr>
                <w:u w:val="none"/>
              </w:rPr>
              <w:t>dụng</w:t>
            </w:r>
            <w:r>
              <w:rPr>
                <w:spacing w:val="-2"/>
                <w:u w:val="none"/>
              </w:rPr>
              <w:t> </w:t>
            </w:r>
            <w:r>
              <w:rPr>
                <w:u w:val="none"/>
              </w:rPr>
              <w:t>tài</w:t>
            </w:r>
            <w:r>
              <w:rPr>
                <w:spacing w:val="-3"/>
                <w:u w:val="none"/>
              </w:rPr>
              <w:t> </w:t>
            </w:r>
            <w:r>
              <w:rPr>
                <w:u w:val="none"/>
              </w:rPr>
              <w:t>sản</w:t>
            </w:r>
            <w:r>
              <w:rPr>
                <w:spacing w:val="2"/>
                <w:u w:val="none"/>
              </w:rPr>
              <w:t> </w:t>
            </w:r>
            <w:r>
              <w:rPr>
                <w:u w:val="none"/>
              </w:rPr>
              <w:t>cố </w:t>
            </w:r>
            <w:r>
              <w:rPr>
                <w:spacing w:val="-4"/>
                <w:u w:val="none"/>
              </w:rPr>
              <w:t>định</w:t>
            </w:r>
            <w:r>
              <w:rPr>
                <w:u w:val="none"/>
              </w:rPr>
              <w:tab/>
            </w:r>
            <w:r>
              <w:rPr>
                <w:spacing w:val="-5"/>
                <w:u w:val="none"/>
              </w:rPr>
              <w:t>17</w:t>
            </w:r>
          </w:hyperlink>
        </w:p>
        <w:p>
          <w:pPr>
            <w:pStyle w:val="TOC8"/>
            <w:numPr>
              <w:ilvl w:val="3"/>
              <w:numId w:val="2"/>
            </w:numPr>
            <w:tabs>
              <w:tab w:pos="2145" w:val="left" w:leader="none"/>
              <w:tab w:pos="9225" w:val="left" w:leader="dot"/>
            </w:tabs>
            <w:spacing w:line="240" w:lineRule="auto" w:before="121" w:after="0"/>
            <w:ind w:left="2145" w:right="0" w:hanging="644"/>
            <w:jc w:val="left"/>
            <w:rPr>
              <w:u w:val="none"/>
            </w:rPr>
          </w:pPr>
          <w:hyperlink w:history="true" w:anchor="_TOC_250045">
            <w:r>
              <w:rPr>
                <w:u w:val="none"/>
              </w:rPr>
              <w:t>Khái</w:t>
            </w:r>
            <w:r>
              <w:rPr>
                <w:spacing w:val="-2"/>
                <w:u w:val="none"/>
              </w:rPr>
              <w:t> </w:t>
            </w:r>
            <w:r>
              <w:rPr>
                <w:u w:val="none"/>
              </w:rPr>
              <w:t>niệm</w:t>
            </w:r>
            <w:r>
              <w:rPr>
                <w:spacing w:val="-2"/>
                <w:u w:val="none"/>
              </w:rPr>
              <w:t> </w:t>
            </w:r>
            <w:r>
              <w:rPr>
                <w:u w:val="none"/>
              </w:rPr>
              <w:t>thời</w:t>
            </w:r>
            <w:r>
              <w:rPr>
                <w:spacing w:val="-1"/>
                <w:u w:val="none"/>
              </w:rPr>
              <w:t> </w:t>
            </w:r>
            <w:r>
              <w:rPr>
                <w:u w:val="none"/>
              </w:rPr>
              <w:t>gian</w:t>
            </w:r>
            <w:r>
              <w:rPr>
                <w:spacing w:val="-2"/>
                <w:u w:val="none"/>
              </w:rPr>
              <w:t> </w:t>
            </w:r>
            <w:r>
              <w:rPr>
                <w:u w:val="none"/>
              </w:rPr>
              <w:t>sử</w:t>
            </w:r>
            <w:r>
              <w:rPr>
                <w:spacing w:val="-2"/>
                <w:u w:val="none"/>
              </w:rPr>
              <w:t> </w:t>
            </w:r>
            <w:r>
              <w:rPr>
                <w:u w:val="none"/>
              </w:rPr>
              <w:t>dụng</w:t>
            </w:r>
            <w:r>
              <w:rPr>
                <w:spacing w:val="-2"/>
                <w:u w:val="none"/>
              </w:rPr>
              <w:t> </w:t>
            </w:r>
            <w:r>
              <w:rPr>
                <w:u w:val="none"/>
              </w:rPr>
              <w:t>tài</w:t>
            </w:r>
            <w:r>
              <w:rPr>
                <w:spacing w:val="-3"/>
                <w:u w:val="none"/>
              </w:rPr>
              <w:t> </w:t>
            </w:r>
            <w:r>
              <w:rPr>
                <w:u w:val="none"/>
              </w:rPr>
              <w:t>sản cố</w:t>
            </w:r>
            <w:r>
              <w:rPr>
                <w:spacing w:val="-2"/>
                <w:u w:val="none"/>
              </w:rPr>
              <w:t> </w:t>
            </w:r>
            <w:r>
              <w:rPr>
                <w:spacing w:val="-4"/>
                <w:u w:val="none"/>
              </w:rPr>
              <w:t>định</w:t>
            </w:r>
            <w:r>
              <w:rPr>
                <w:u w:val="none"/>
              </w:rPr>
              <w:tab/>
            </w:r>
            <w:r>
              <w:rPr>
                <w:spacing w:val="-5"/>
                <w:u w:val="none"/>
              </w:rPr>
              <w:t>17</w:t>
            </w:r>
          </w:hyperlink>
        </w:p>
        <w:p>
          <w:pPr>
            <w:pStyle w:val="TOC8"/>
            <w:numPr>
              <w:ilvl w:val="3"/>
              <w:numId w:val="2"/>
            </w:numPr>
            <w:tabs>
              <w:tab w:pos="2145" w:val="left" w:leader="none"/>
              <w:tab w:pos="9225" w:val="left" w:leader="dot"/>
            </w:tabs>
            <w:spacing w:line="240" w:lineRule="auto" w:before="119" w:after="0"/>
            <w:ind w:left="2145" w:right="0" w:hanging="644"/>
            <w:jc w:val="left"/>
            <w:rPr>
              <w:u w:val="none"/>
            </w:rPr>
          </w:pPr>
          <w:hyperlink w:history="true" w:anchor="_TOC_250044">
            <w:r>
              <w:rPr>
                <w:u w:val="none"/>
              </w:rPr>
              <w:t>Xác</w:t>
            </w:r>
            <w:r>
              <w:rPr>
                <w:spacing w:val="-1"/>
                <w:u w:val="none"/>
              </w:rPr>
              <w:t> </w:t>
            </w:r>
            <w:r>
              <w:rPr>
                <w:u w:val="none"/>
              </w:rPr>
              <w:t>định</w:t>
            </w:r>
            <w:r>
              <w:rPr>
                <w:spacing w:val="-3"/>
                <w:u w:val="none"/>
              </w:rPr>
              <w:t> </w:t>
            </w:r>
            <w:r>
              <w:rPr>
                <w:u w:val="none"/>
              </w:rPr>
              <w:t>thời</w:t>
            </w:r>
            <w:r>
              <w:rPr>
                <w:spacing w:val="-1"/>
                <w:u w:val="none"/>
              </w:rPr>
              <w:t> </w:t>
            </w:r>
            <w:r>
              <w:rPr>
                <w:u w:val="none"/>
              </w:rPr>
              <w:t>gian</w:t>
            </w:r>
            <w:r>
              <w:rPr>
                <w:spacing w:val="-2"/>
                <w:u w:val="none"/>
              </w:rPr>
              <w:t> </w:t>
            </w:r>
            <w:r>
              <w:rPr>
                <w:u w:val="none"/>
              </w:rPr>
              <w:t>sử</w:t>
            </w:r>
            <w:r>
              <w:rPr>
                <w:spacing w:val="-4"/>
                <w:u w:val="none"/>
              </w:rPr>
              <w:t> </w:t>
            </w:r>
            <w:r>
              <w:rPr>
                <w:u w:val="none"/>
              </w:rPr>
              <w:t>dụng</w:t>
            </w:r>
            <w:r>
              <w:rPr>
                <w:spacing w:val="-1"/>
                <w:u w:val="none"/>
              </w:rPr>
              <w:t> </w:t>
            </w:r>
            <w:r>
              <w:rPr>
                <w:u w:val="none"/>
              </w:rPr>
              <w:t>tài</w:t>
            </w:r>
            <w:r>
              <w:rPr>
                <w:spacing w:val="-4"/>
                <w:u w:val="none"/>
              </w:rPr>
              <w:t> </w:t>
            </w:r>
            <w:r>
              <w:rPr>
                <w:u w:val="none"/>
              </w:rPr>
              <w:t>sản</w:t>
            </w:r>
            <w:r>
              <w:rPr>
                <w:spacing w:val="3"/>
                <w:u w:val="none"/>
              </w:rPr>
              <w:t> </w:t>
            </w:r>
            <w:r>
              <w:rPr>
                <w:u w:val="none"/>
              </w:rPr>
              <w:t>cố </w:t>
            </w:r>
            <w:r>
              <w:rPr>
                <w:spacing w:val="-4"/>
                <w:u w:val="none"/>
              </w:rPr>
              <w:t>định</w:t>
            </w:r>
            <w:r>
              <w:rPr>
                <w:u w:val="none"/>
              </w:rPr>
              <w:tab/>
            </w:r>
            <w:r>
              <w:rPr>
                <w:spacing w:val="-5"/>
                <w:u w:val="none"/>
              </w:rPr>
              <w:t>17</w:t>
            </w:r>
          </w:hyperlink>
        </w:p>
        <w:p>
          <w:pPr>
            <w:pStyle w:val="TOC5"/>
            <w:numPr>
              <w:ilvl w:val="1"/>
              <w:numId w:val="2"/>
            </w:numPr>
            <w:tabs>
              <w:tab w:pos="1038" w:val="left" w:leader="none"/>
              <w:tab w:pos="9225" w:val="left" w:leader="dot"/>
            </w:tabs>
            <w:spacing w:line="240" w:lineRule="auto" w:before="121" w:after="0"/>
            <w:ind w:left="1038" w:right="0" w:hanging="257"/>
            <w:jc w:val="left"/>
          </w:pPr>
          <w:hyperlink w:history="true" w:anchor="_TOC_250043">
            <w:r>
              <w:rPr/>
              <w:t>Vốn</w:t>
            </w:r>
            <w:r>
              <w:rPr>
                <w:spacing w:val="-2"/>
              </w:rPr>
              <w:t> </w:t>
            </w:r>
            <w:r>
              <w:rPr/>
              <w:t>cố</w:t>
            </w:r>
            <w:r>
              <w:rPr>
                <w:spacing w:val="-1"/>
              </w:rPr>
              <w:t> </w:t>
            </w:r>
            <w:r>
              <w:rPr>
                <w:spacing w:val="-4"/>
              </w:rPr>
              <w:t>định</w:t>
            </w:r>
            <w:r>
              <w:rPr/>
              <w:tab/>
            </w:r>
            <w:r>
              <w:rPr>
                <w:spacing w:val="-5"/>
              </w:rPr>
              <w:t>18</w:t>
            </w:r>
          </w:hyperlink>
        </w:p>
        <w:p>
          <w:pPr>
            <w:pStyle w:val="TOC7"/>
            <w:numPr>
              <w:ilvl w:val="2"/>
              <w:numId w:val="2"/>
            </w:numPr>
            <w:tabs>
              <w:tab w:pos="1593" w:val="left" w:leader="none"/>
              <w:tab w:pos="9225" w:val="left" w:leader="dot"/>
            </w:tabs>
            <w:spacing w:line="240" w:lineRule="auto" w:before="117" w:after="0"/>
            <w:ind w:left="1593" w:right="0" w:hanging="452"/>
            <w:jc w:val="left"/>
            <w:rPr>
              <w:u w:val="none"/>
            </w:rPr>
          </w:pPr>
          <w:hyperlink w:history="true" w:anchor="_TOC_250042">
            <w:r>
              <w:rPr>
                <w:u w:val="none"/>
              </w:rPr>
              <w:t>Khái</w:t>
            </w:r>
            <w:r>
              <w:rPr>
                <w:spacing w:val="-1"/>
                <w:u w:val="none"/>
              </w:rPr>
              <w:t> </w:t>
            </w:r>
            <w:r>
              <w:rPr>
                <w:u w:val="none"/>
              </w:rPr>
              <w:t>niệm</w:t>
            </w:r>
            <w:r>
              <w:rPr>
                <w:spacing w:val="-3"/>
                <w:u w:val="none"/>
              </w:rPr>
              <w:t> </w:t>
            </w:r>
            <w:r>
              <w:rPr>
                <w:u w:val="none"/>
              </w:rPr>
              <w:t>và</w:t>
            </w:r>
            <w:r>
              <w:rPr>
                <w:spacing w:val="-2"/>
                <w:u w:val="none"/>
              </w:rPr>
              <w:t> </w:t>
            </w:r>
            <w:r>
              <w:rPr>
                <w:u w:val="none"/>
              </w:rPr>
              <w:t>đặc</w:t>
            </w:r>
            <w:r>
              <w:rPr>
                <w:spacing w:val="-1"/>
                <w:u w:val="none"/>
              </w:rPr>
              <w:t> </w:t>
            </w:r>
            <w:r>
              <w:rPr>
                <w:u w:val="none"/>
              </w:rPr>
              <w:t>điểm</w:t>
            </w:r>
            <w:r>
              <w:rPr>
                <w:spacing w:val="-1"/>
                <w:u w:val="none"/>
              </w:rPr>
              <w:t> </w:t>
            </w:r>
            <w:r>
              <w:rPr>
                <w:u w:val="none"/>
              </w:rPr>
              <w:t>vốn cố</w:t>
            </w:r>
            <w:r>
              <w:rPr>
                <w:spacing w:val="-1"/>
                <w:u w:val="none"/>
              </w:rPr>
              <w:t> </w:t>
            </w:r>
            <w:r>
              <w:rPr>
                <w:spacing w:val="-4"/>
                <w:u w:val="none"/>
              </w:rPr>
              <w:t>định</w:t>
            </w:r>
            <w:r>
              <w:rPr>
                <w:u w:val="none"/>
              </w:rPr>
              <w:tab/>
            </w:r>
            <w:r>
              <w:rPr>
                <w:spacing w:val="-5"/>
                <w:u w:val="none"/>
              </w:rPr>
              <w:t>18</w:t>
            </w:r>
          </w:hyperlink>
        </w:p>
        <w:p>
          <w:pPr>
            <w:pStyle w:val="TOC8"/>
            <w:numPr>
              <w:ilvl w:val="3"/>
              <w:numId w:val="2"/>
            </w:numPr>
            <w:tabs>
              <w:tab w:pos="2145" w:val="left" w:leader="none"/>
              <w:tab w:pos="9225" w:val="left" w:leader="dot"/>
            </w:tabs>
            <w:spacing w:line="240" w:lineRule="auto" w:before="123" w:after="0"/>
            <w:ind w:left="2145" w:right="0" w:hanging="644"/>
            <w:jc w:val="left"/>
            <w:rPr>
              <w:u w:val="none"/>
            </w:rPr>
          </w:pPr>
          <w:hyperlink w:history="true" w:anchor="_TOC_250041">
            <w:r>
              <w:rPr>
                <w:u w:val="none"/>
              </w:rPr>
              <w:t>Khái</w:t>
            </w:r>
            <w:r>
              <w:rPr>
                <w:spacing w:val="-4"/>
                <w:u w:val="none"/>
              </w:rPr>
              <w:t> </w:t>
            </w:r>
            <w:r>
              <w:rPr>
                <w:u w:val="none"/>
              </w:rPr>
              <w:t>niệm</w:t>
            </w:r>
            <w:r>
              <w:rPr>
                <w:spacing w:val="-3"/>
                <w:u w:val="none"/>
              </w:rPr>
              <w:t> </w:t>
            </w:r>
            <w:r>
              <w:rPr>
                <w:u w:val="none"/>
              </w:rPr>
              <w:t>vốn cố </w:t>
            </w:r>
            <w:r>
              <w:rPr>
                <w:spacing w:val="-4"/>
                <w:u w:val="none"/>
              </w:rPr>
              <w:t>định</w:t>
            </w:r>
            <w:r>
              <w:rPr>
                <w:u w:val="none"/>
              </w:rPr>
              <w:tab/>
            </w:r>
            <w:r>
              <w:rPr>
                <w:spacing w:val="-5"/>
                <w:u w:val="none"/>
              </w:rPr>
              <w:t>18</w:t>
            </w:r>
          </w:hyperlink>
        </w:p>
        <w:p>
          <w:pPr>
            <w:pStyle w:val="TOC8"/>
            <w:numPr>
              <w:ilvl w:val="3"/>
              <w:numId w:val="2"/>
            </w:numPr>
            <w:tabs>
              <w:tab w:pos="2145" w:val="left" w:leader="none"/>
              <w:tab w:pos="9225" w:val="left" w:leader="dot"/>
            </w:tabs>
            <w:spacing w:line="240" w:lineRule="auto" w:before="117" w:after="0"/>
            <w:ind w:left="2145" w:right="0" w:hanging="644"/>
            <w:jc w:val="left"/>
            <w:rPr>
              <w:u w:val="none"/>
            </w:rPr>
          </w:pPr>
          <w:hyperlink w:history="true" w:anchor="_TOC_250040">
            <w:r>
              <w:rPr>
                <w:u w:val="none"/>
              </w:rPr>
              <w:t>Đặc</w:t>
            </w:r>
            <w:r>
              <w:rPr>
                <w:spacing w:val="-3"/>
                <w:u w:val="none"/>
              </w:rPr>
              <w:t> </w:t>
            </w:r>
            <w:r>
              <w:rPr>
                <w:u w:val="none"/>
              </w:rPr>
              <w:t>điểm</w:t>
            </w:r>
            <w:r>
              <w:rPr>
                <w:spacing w:val="-1"/>
                <w:u w:val="none"/>
              </w:rPr>
              <w:t> </w:t>
            </w:r>
            <w:r>
              <w:rPr>
                <w:u w:val="none"/>
              </w:rPr>
              <w:t>vốn</w:t>
            </w:r>
            <w:r>
              <w:rPr>
                <w:spacing w:val="-1"/>
                <w:u w:val="none"/>
              </w:rPr>
              <w:t> </w:t>
            </w:r>
            <w:r>
              <w:rPr>
                <w:u w:val="none"/>
              </w:rPr>
              <w:t>cố</w:t>
            </w:r>
            <w:r>
              <w:rPr>
                <w:spacing w:val="-3"/>
                <w:u w:val="none"/>
              </w:rPr>
              <w:t> </w:t>
            </w:r>
            <w:r>
              <w:rPr>
                <w:spacing w:val="-4"/>
                <w:u w:val="none"/>
              </w:rPr>
              <w:t>định</w:t>
            </w:r>
            <w:r>
              <w:rPr>
                <w:u w:val="none"/>
              </w:rPr>
              <w:tab/>
            </w:r>
            <w:r>
              <w:rPr>
                <w:spacing w:val="-5"/>
                <w:u w:val="none"/>
              </w:rPr>
              <w:t>19</w:t>
            </w:r>
          </w:hyperlink>
        </w:p>
        <w:p>
          <w:pPr>
            <w:pStyle w:val="TOC7"/>
            <w:numPr>
              <w:ilvl w:val="2"/>
              <w:numId w:val="2"/>
            </w:numPr>
            <w:tabs>
              <w:tab w:pos="1593" w:val="left" w:leader="none"/>
              <w:tab w:pos="9225" w:val="left" w:leader="dot"/>
            </w:tabs>
            <w:spacing w:line="240" w:lineRule="auto" w:before="121" w:after="0"/>
            <w:ind w:left="1593" w:right="0" w:hanging="452"/>
            <w:jc w:val="left"/>
            <w:rPr>
              <w:u w:val="none"/>
            </w:rPr>
          </w:pPr>
          <w:hyperlink w:history="true" w:anchor="_TOC_250039">
            <w:r>
              <w:rPr>
                <w:u w:val="none"/>
              </w:rPr>
              <w:t>Công</w:t>
            </w:r>
            <w:r>
              <w:rPr>
                <w:spacing w:val="-4"/>
                <w:u w:val="none"/>
              </w:rPr>
              <w:t> </w:t>
            </w:r>
            <w:r>
              <w:rPr>
                <w:u w:val="none"/>
              </w:rPr>
              <w:t>thức xác</w:t>
            </w:r>
            <w:r>
              <w:rPr>
                <w:spacing w:val="-1"/>
                <w:u w:val="none"/>
              </w:rPr>
              <w:t> </w:t>
            </w:r>
            <w:r>
              <w:rPr>
                <w:u w:val="none"/>
              </w:rPr>
              <w:t>định</w:t>
            </w:r>
            <w:r>
              <w:rPr>
                <w:spacing w:val="-3"/>
                <w:u w:val="none"/>
              </w:rPr>
              <w:t> </w:t>
            </w:r>
            <w:r>
              <w:rPr>
                <w:u w:val="none"/>
              </w:rPr>
              <w:t>vốn cố </w:t>
            </w:r>
            <w:r>
              <w:rPr>
                <w:spacing w:val="-4"/>
                <w:u w:val="none"/>
              </w:rPr>
              <w:t>định</w:t>
            </w:r>
            <w:r>
              <w:rPr>
                <w:u w:val="none"/>
              </w:rPr>
              <w:tab/>
            </w:r>
            <w:r>
              <w:rPr>
                <w:spacing w:val="-5"/>
                <w:u w:val="none"/>
              </w:rPr>
              <w:t>19</w:t>
            </w:r>
          </w:hyperlink>
        </w:p>
        <w:p>
          <w:pPr>
            <w:pStyle w:val="TOC3"/>
            <w:numPr>
              <w:ilvl w:val="0"/>
              <w:numId w:val="2"/>
            </w:numPr>
            <w:tabs>
              <w:tab w:pos="736" w:val="left" w:leader="none"/>
              <w:tab w:pos="9235" w:val="left" w:leader="dot"/>
            </w:tabs>
            <w:spacing w:line="240" w:lineRule="auto" w:before="129" w:after="0"/>
            <w:ind w:left="736" w:right="0" w:hanging="315"/>
            <w:jc w:val="left"/>
            <w:rPr>
              <w:i w:val="0"/>
              <w:sz w:val="26"/>
            </w:rPr>
          </w:pPr>
          <w:hyperlink w:history="true" w:anchor="_TOC_250038">
            <w:r>
              <w:rPr>
                <w:i w:val="0"/>
                <w:sz w:val="26"/>
              </w:rPr>
              <w:t>Khấu</w:t>
            </w:r>
            <w:r>
              <w:rPr>
                <w:b w:val="0"/>
                <w:i w:val="0"/>
                <w:spacing w:val="-2"/>
                <w:sz w:val="26"/>
              </w:rPr>
              <w:t> </w:t>
            </w:r>
            <w:r>
              <w:rPr>
                <w:i w:val="0"/>
                <w:sz w:val="26"/>
              </w:rPr>
              <w:t>hao</w:t>
            </w:r>
            <w:r>
              <w:rPr>
                <w:b w:val="0"/>
                <w:i w:val="0"/>
                <w:spacing w:val="-1"/>
                <w:sz w:val="26"/>
              </w:rPr>
              <w:t> </w:t>
            </w:r>
            <w:r>
              <w:rPr>
                <w:i w:val="0"/>
                <w:sz w:val="26"/>
              </w:rPr>
              <w:t>tài</w:t>
            </w:r>
            <w:r>
              <w:rPr>
                <w:b w:val="0"/>
                <w:i w:val="0"/>
                <w:spacing w:val="-1"/>
                <w:sz w:val="26"/>
              </w:rPr>
              <w:t> </w:t>
            </w:r>
            <w:r>
              <w:rPr>
                <w:i w:val="0"/>
                <w:sz w:val="26"/>
              </w:rPr>
              <w:t>sản</w:t>
            </w:r>
            <w:r>
              <w:rPr>
                <w:b w:val="0"/>
                <w:i w:val="0"/>
                <w:spacing w:val="-1"/>
                <w:sz w:val="26"/>
              </w:rPr>
              <w:t> </w:t>
            </w:r>
            <w:r>
              <w:rPr>
                <w:i w:val="0"/>
                <w:sz w:val="26"/>
              </w:rPr>
              <w:t>cố</w:t>
            </w:r>
            <w:r>
              <w:rPr>
                <w:b w:val="0"/>
                <w:i w:val="0"/>
                <w:spacing w:val="-2"/>
                <w:sz w:val="26"/>
              </w:rPr>
              <w:t> </w:t>
            </w:r>
            <w:r>
              <w:rPr>
                <w:i w:val="0"/>
                <w:spacing w:val="-4"/>
                <w:sz w:val="26"/>
              </w:rPr>
              <w:t>định</w:t>
            </w:r>
            <w:r>
              <w:rPr>
                <w:b w:val="0"/>
                <w:i w:val="0"/>
                <w:sz w:val="26"/>
              </w:rPr>
              <w:tab/>
            </w:r>
            <w:r>
              <w:rPr>
                <w:i w:val="0"/>
                <w:spacing w:val="-5"/>
                <w:sz w:val="26"/>
              </w:rPr>
              <w:t>19</w:t>
            </w:r>
          </w:hyperlink>
        </w:p>
        <w:p>
          <w:pPr>
            <w:pStyle w:val="TOC6"/>
            <w:numPr>
              <w:ilvl w:val="1"/>
              <w:numId w:val="2"/>
            </w:numPr>
            <w:tabs>
              <w:tab w:pos="1028" w:val="left" w:leader="none"/>
              <w:tab w:pos="9235" w:val="left" w:leader="dot"/>
            </w:tabs>
            <w:spacing w:line="240" w:lineRule="auto" w:before="119" w:after="0"/>
            <w:ind w:left="1028" w:right="0" w:hanging="247"/>
            <w:jc w:val="left"/>
            <w:rPr>
              <w:i w:val="0"/>
              <w:sz w:val="26"/>
              <w:u w:val="none"/>
            </w:rPr>
          </w:pPr>
          <w:hyperlink w:history="true" w:anchor="_TOC_250037">
            <w:r>
              <w:rPr>
                <w:i w:val="0"/>
                <w:sz w:val="26"/>
                <w:u w:val="none"/>
              </w:rPr>
              <w:t>Hao</w:t>
            </w:r>
            <w:r>
              <w:rPr>
                <w:b w:val="0"/>
                <w:i w:val="0"/>
                <w:spacing w:val="-2"/>
                <w:sz w:val="26"/>
                <w:u w:val="none"/>
              </w:rPr>
              <w:t> </w:t>
            </w:r>
            <w:r>
              <w:rPr>
                <w:i w:val="0"/>
                <w:sz w:val="26"/>
                <w:u w:val="none"/>
              </w:rPr>
              <w:t>mòn</w:t>
            </w:r>
            <w:r>
              <w:rPr>
                <w:b w:val="0"/>
                <w:i w:val="0"/>
                <w:spacing w:val="-1"/>
                <w:sz w:val="26"/>
                <w:u w:val="none"/>
              </w:rPr>
              <w:t> </w:t>
            </w:r>
            <w:r>
              <w:rPr>
                <w:i w:val="0"/>
                <w:sz w:val="26"/>
                <w:u w:val="none"/>
              </w:rPr>
              <w:t>tài</w:t>
            </w:r>
            <w:r>
              <w:rPr>
                <w:b w:val="0"/>
                <w:i w:val="0"/>
                <w:spacing w:val="-2"/>
                <w:sz w:val="26"/>
                <w:u w:val="none"/>
              </w:rPr>
              <w:t> </w:t>
            </w:r>
            <w:r>
              <w:rPr>
                <w:i w:val="0"/>
                <w:sz w:val="26"/>
                <w:u w:val="none"/>
              </w:rPr>
              <w:t>sản</w:t>
            </w:r>
            <w:r>
              <w:rPr>
                <w:b w:val="0"/>
                <w:i w:val="0"/>
                <w:spacing w:val="-1"/>
                <w:sz w:val="26"/>
                <w:u w:val="none"/>
              </w:rPr>
              <w:t> </w:t>
            </w:r>
            <w:r>
              <w:rPr>
                <w:i w:val="0"/>
                <w:sz w:val="26"/>
                <w:u w:val="none"/>
              </w:rPr>
              <w:t>cố</w:t>
            </w:r>
            <w:r>
              <w:rPr>
                <w:b w:val="0"/>
                <w:i w:val="0"/>
                <w:spacing w:val="-2"/>
                <w:sz w:val="26"/>
                <w:u w:val="none"/>
              </w:rPr>
              <w:t> </w:t>
            </w:r>
            <w:r>
              <w:rPr>
                <w:i w:val="0"/>
                <w:spacing w:val="-4"/>
                <w:sz w:val="26"/>
                <w:u w:val="none"/>
              </w:rPr>
              <w:t>định</w:t>
            </w:r>
            <w:r>
              <w:rPr>
                <w:b w:val="0"/>
                <w:i w:val="0"/>
                <w:sz w:val="26"/>
                <w:u w:val="none"/>
              </w:rPr>
              <w:tab/>
            </w:r>
            <w:r>
              <w:rPr>
                <w:i w:val="0"/>
                <w:spacing w:val="-5"/>
                <w:sz w:val="26"/>
                <w:u w:val="none"/>
              </w:rPr>
              <w:t>19</w:t>
            </w:r>
          </w:hyperlink>
        </w:p>
        <w:p>
          <w:pPr>
            <w:pStyle w:val="TOC7"/>
            <w:numPr>
              <w:ilvl w:val="2"/>
              <w:numId w:val="2"/>
            </w:numPr>
            <w:tabs>
              <w:tab w:pos="1593" w:val="left" w:leader="none"/>
              <w:tab w:pos="9225" w:val="left" w:leader="dot"/>
            </w:tabs>
            <w:spacing w:line="240" w:lineRule="auto" w:before="113" w:after="0"/>
            <w:ind w:left="1593" w:right="0" w:hanging="452"/>
            <w:jc w:val="left"/>
            <w:rPr>
              <w:u w:val="none"/>
            </w:rPr>
          </w:pPr>
          <w:hyperlink w:history="true" w:anchor="_TOC_250036">
            <w:r>
              <w:rPr>
                <w:u w:val="none"/>
              </w:rPr>
              <w:t>Khái</w:t>
            </w:r>
            <w:r>
              <w:rPr>
                <w:spacing w:val="-1"/>
                <w:u w:val="none"/>
              </w:rPr>
              <w:t> </w:t>
            </w:r>
            <w:r>
              <w:rPr>
                <w:u w:val="none"/>
              </w:rPr>
              <w:t>niệm</w:t>
            </w:r>
            <w:r>
              <w:rPr>
                <w:spacing w:val="-3"/>
                <w:u w:val="none"/>
              </w:rPr>
              <w:t> </w:t>
            </w:r>
            <w:r>
              <w:rPr>
                <w:u w:val="none"/>
              </w:rPr>
              <w:t>hao</w:t>
            </w:r>
            <w:r>
              <w:rPr>
                <w:spacing w:val="-3"/>
                <w:u w:val="none"/>
              </w:rPr>
              <w:t> </w:t>
            </w:r>
            <w:r>
              <w:rPr>
                <w:u w:val="none"/>
              </w:rPr>
              <w:t>mòn</w:t>
            </w:r>
            <w:r>
              <w:rPr>
                <w:spacing w:val="-1"/>
                <w:u w:val="none"/>
              </w:rPr>
              <w:t> </w:t>
            </w:r>
            <w:r>
              <w:rPr>
                <w:u w:val="none"/>
              </w:rPr>
              <w:t>tài</w:t>
            </w:r>
            <w:r>
              <w:rPr>
                <w:spacing w:val="-3"/>
                <w:u w:val="none"/>
              </w:rPr>
              <w:t> </w:t>
            </w:r>
            <w:r>
              <w:rPr>
                <w:u w:val="none"/>
              </w:rPr>
              <w:t>sản cố</w:t>
            </w:r>
            <w:r>
              <w:rPr>
                <w:spacing w:val="-2"/>
                <w:u w:val="none"/>
              </w:rPr>
              <w:t> </w:t>
            </w:r>
            <w:r>
              <w:rPr>
                <w:spacing w:val="-4"/>
                <w:u w:val="none"/>
              </w:rPr>
              <w:t>định</w:t>
            </w:r>
            <w:r>
              <w:rPr>
                <w:u w:val="none"/>
              </w:rPr>
              <w:tab/>
            </w:r>
            <w:r>
              <w:rPr>
                <w:spacing w:val="-5"/>
                <w:u w:val="none"/>
              </w:rPr>
              <w:t>19</w:t>
            </w:r>
          </w:hyperlink>
        </w:p>
        <w:p>
          <w:pPr>
            <w:pStyle w:val="TOC7"/>
            <w:numPr>
              <w:ilvl w:val="2"/>
              <w:numId w:val="2"/>
            </w:numPr>
            <w:tabs>
              <w:tab w:pos="1593" w:val="left" w:leader="none"/>
              <w:tab w:pos="9225" w:val="left" w:leader="dot"/>
            </w:tabs>
            <w:spacing w:line="240" w:lineRule="auto" w:before="119" w:after="0"/>
            <w:ind w:left="1593" w:right="0" w:hanging="452"/>
            <w:jc w:val="left"/>
            <w:rPr>
              <w:u w:val="none"/>
            </w:rPr>
          </w:pPr>
          <w:hyperlink w:history="true" w:anchor="_TOC_250035">
            <w:r>
              <w:rPr>
                <w:u w:val="none"/>
              </w:rPr>
              <w:t>Các</w:t>
            </w:r>
            <w:r>
              <w:rPr>
                <w:spacing w:val="-3"/>
                <w:u w:val="none"/>
              </w:rPr>
              <w:t> </w:t>
            </w:r>
            <w:r>
              <w:rPr>
                <w:u w:val="none"/>
              </w:rPr>
              <w:t>loại</w:t>
            </w:r>
            <w:r>
              <w:rPr>
                <w:spacing w:val="-2"/>
                <w:u w:val="none"/>
              </w:rPr>
              <w:t> </w:t>
            </w:r>
            <w:r>
              <w:rPr>
                <w:u w:val="none"/>
              </w:rPr>
              <w:t>hao</w:t>
            </w:r>
            <w:r>
              <w:rPr>
                <w:spacing w:val="-2"/>
                <w:u w:val="none"/>
              </w:rPr>
              <w:t> </w:t>
            </w:r>
            <w:r>
              <w:rPr>
                <w:u w:val="none"/>
              </w:rPr>
              <w:t>mòn</w:t>
            </w:r>
            <w:r>
              <w:rPr>
                <w:spacing w:val="-3"/>
                <w:u w:val="none"/>
              </w:rPr>
              <w:t> </w:t>
            </w:r>
            <w:r>
              <w:rPr>
                <w:u w:val="none"/>
              </w:rPr>
              <w:t>tài</w:t>
            </w:r>
            <w:r>
              <w:rPr>
                <w:spacing w:val="-2"/>
                <w:u w:val="none"/>
              </w:rPr>
              <w:t> </w:t>
            </w:r>
            <w:r>
              <w:rPr>
                <w:u w:val="none"/>
              </w:rPr>
              <w:t>sản</w:t>
            </w:r>
            <w:r>
              <w:rPr>
                <w:spacing w:val="1"/>
                <w:u w:val="none"/>
              </w:rPr>
              <w:t> </w:t>
            </w:r>
            <w:r>
              <w:rPr>
                <w:u w:val="none"/>
              </w:rPr>
              <w:t>cố </w:t>
            </w:r>
            <w:r>
              <w:rPr>
                <w:spacing w:val="-4"/>
                <w:u w:val="none"/>
              </w:rPr>
              <w:t>định</w:t>
            </w:r>
            <w:r>
              <w:rPr>
                <w:u w:val="none"/>
              </w:rPr>
              <w:tab/>
            </w:r>
            <w:r>
              <w:rPr>
                <w:spacing w:val="-5"/>
                <w:u w:val="none"/>
              </w:rPr>
              <w:t>20</w:t>
            </w:r>
          </w:hyperlink>
        </w:p>
        <w:p>
          <w:pPr>
            <w:pStyle w:val="TOC8"/>
            <w:numPr>
              <w:ilvl w:val="3"/>
              <w:numId w:val="2"/>
            </w:numPr>
            <w:tabs>
              <w:tab w:pos="2145" w:val="left" w:leader="none"/>
              <w:tab w:pos="9225" w:val="left" w:leader="dot"/>
            </w:tabs>
            <w:spacing w:line="240" w:lineRule="auto" w:before="121" w:after="0"/>
            <w:ind w:left="2145" w:right="0" w:hanging="644"/>
            <w:jc w:val="left"/>
            <w:rPr>
              <w:u w:val="none"/>
            </w:rPr>
          </w:pPr>
          <w:r>
            <w:rPr>
              <w:u w:val="none"/>
            </w:rPr>
            <w:t>Hao</w:t>
          </w:r>
          <w:r>
            <w:rPr>
              <w:spacing w:val="-4"/>
              <w:u w:val="none"/>
            </w:rPr>
            <w:t> </w:t>
          </w:r>
          <w:r>
            <w:rPr>
              <w:u w:val="none"/>
            </w:rPr>
            <w:t>mòn</w:t>
          </w:r>
          <w:r>
            <w:rPr>
              <w:spacing w:val="-3"/>
              <w:u w:val="none"/>
            </w:rPr>
            <w:t> </w:t>
          </w:r>
          <w:r>
            <w:rPr>
              <w:u w:val="none"/>
            </w:rPr>
            <w:t>hữu </w:t>
          </w:r>
          <w:r>
            <w:rPr>
              <w:spacing w:val="-4"/>
              <w:u w:val="none"/>
            </w:rPr>
            <w:t>hình</w:t>
          </w:r>
          <w:r>
            <w:rPr>
              <w:u w:val="none"/>
            </w:rPr>
            <w:tab/>
          </w:r>
          <w:r>
            <w:rPr>
              <w:spacing w:val="-5"/>
              <w:u w:val="none"/>
            </w:rPr>
            <w:t>19</w:t>
          </w:r>
        </w:p>
        <w:p>
          <w:pPr>
            <w:pStyle w:val="TOC8"/>
            <w:numPr>
              <w:ilvl w:val="3"/>
              <w:numId w:val="2"/>
            </w:numPr>
            <w:tabs>
              <w:tab w:pos="2145" w:val="left" w:leader="none"/>
              <w:tab w:pos="9225" w:val="left" w:leader="dot"/>
            </w:tabs>
            <w:spacing w:line="240" w:lineRule="auto" w:before="119" w:after="0"/>
            <w:ind w:left="2145" w:right="0" w:hanging="644"/>
            <w:jc w:val="left"/>
            <w:rPr>
              <w:u w:val="none"/>
            </w:rPr>
          </w:pPr>
          <w:r>
            <w:rPr>
              <w:u w:val="none"/>
            </w:rPr>
            <w:t>Hao</w:t>
          </w:r>
          <w:r>
            <w:rPr>
              <w:spacing w:val="-3"/>
              <w:u w:val="none"/>
            </w:rPr>
            <w:t> </w:t>
          </w:r>
          <w:r>
            <w:rPr>
              <w:u w:val="none"/>
            </w:rPr>
            <w:t>mòn</w:t>
          </w:r>
          <w:r>
            <w:rPr>
              <w:spacing w:val="-2"/>
              <w:u w:val="none"/>
            </w:rPr>
            <w:t> </w:t>
          </w:r>
          <w:r>
            <w:rPr>
              <w:u w:val="none"/>
            </w:rPr>
            <w:t>vô</w:t>
          </w:r>
          <w:r>
            <w:rPr>
              <w:spacing w:val="-1"/>
              <w:u w:val="none"/>
            </w:rPr>
            <w:t> </w:t>
          </w:r>
          <w:r>
            <w:rPr>
              <w:spacing w:val="-4"/>
              <w:u w:val="none"/>
            </w:rPr>
            <w:t>hình</w:t>
          </w:r>
          <w:r>
            <w:rPr>
              <w:u w:val="none"/>
            </w:rPr>
            <w:tab/>
          </w:r>
          <w:r>
            <w:rPr>
              <w:spacing w:val="-5"/>
              <w:u w:val="none"/>
            </w:rPr>
            <w:t>20</w:t>
          </w:r>
        </w:p>
        <w:p>
          <w:pPr>
            <w:pStyle w:val="TOC6"/>
            <w:numPr>
              <w:ilvl w:val="1"/>
              <w:numId w:val="2"/>
            </w:numPr>
            <w:tabs>
              <w:tab w:pos="1028" w:val="left" w:leader="none"/>
              <w:tab w:pos="9235" w:val="left" w:leader="dot"/>
            </w:tabs>
            <w:spacing w:line="240" w:lineRule="auto" w:before="129" w:after="0"/>
            <w:ind w:left="1028" w:right="0" w:hanging="247"/>
            <w:jc w:val="left"/>
            <w:rPr>
              <w:i w:val="0"/>
              <w:sz w:val="26"/>
              <w:u w:val="none"/>
            </w:rPr>
          </w:pPr>
          <w:hyperlink w:history="true" w:anchor="_TOC_250034">
            <w:r>
              <w:rPr>
                <w:i w:val="0"/>
                <w:sz w:val="26"/>
                <w:u w:val="none"/>
              </w:rPr>
              <w:t>Khấu</w:t>
            </w:r>
            <w:r>
              <w:rPr>
                <w:b w:val="0"/>
                <w:i w:val="0"/>
                <w:spacing w:val="-2"/>
                <w:sz w:val="26"/>
                <w:u w:val="none"/>
              </w:rPr>
              <w:t> </w:t>
            </w:r>
            <w:r>
              <w:rPr>
                <w:i w:val="0"/>
                <w:sz w:val="26"/>
                <w:u w:val="none"/>
              </w:rPr>
              <w:t>hao</w:t>
            </w:r>
            <w:r>
              <w:rPr>
                <w:b w:val="0"/>
                <w:i w:val="0"/>
                <w:spacing w:val="-1"/>
                <w:sz w:val="26"/>
                <w:u w:val="none"/>
              </w:rPr>
              <w:t> </w:t>
            </w:r>
            <w:r>
              <w:rPr>
                <w:i w:val="0"/>
                <w:sz w:val="26"/>
                <w:u w:val="none"/>
              </w:rPr>
              <w:t>tài</w:t>
            </w:r>
            <w:r>
              <w:rPr>
                <w:b w:val="0"/>
                <w:i w:val="0"/>
                <w:spacing w:val="-1"/>
                <w:sz w:val="26"/>
                <w:u w:val="none"/>
              </w:rPr>
              <w:t> </w:t>
            </w:r>
            <w:r>
              <w:rPr>
                <w:i w:val="0"/>
                <w:sz w:val="26"/>
                <w:u w:val="none"/>
              </w:rPr>
              <w:t>sản</w:t>
            </w:r>
            <w:r>
              <w:rPr>
                <w:b w:val="0"/>
                <w:i w:val="0"/>
                <w:spacing w:val="-1"/>
                <w:sz w:val="26"/>
                <w:u w:val="none"/>
              </w:rPr>
              <w:t> </w:t>
            </w:r>
            <w:r>
              <w:rPr>
                <w:i w:val="0"/>
                <w:sz w:val="26"/>
                <w:u w:val="none"/>
              </w:rPr>
              <w:t>cố</w:t>
            </w:r>
            <w:r>
              <w:rPr>
                <w:b w:val="0"/>
                <w:i w:val="0"/>
                <w:spacing w:val="-2"/>
                <w:sz w:val="26"/>
                <w:u w:val="none"/>
              </w:rPr>
              <w:t> </w:t>
            </w:r>
            <w:r>
              <w:rPr>
                <w:i w:val="0"/>
                <w:spacing w:val="-4"/>
                <w:sz w:val="26"/>
                <w:u w:val="none"/>
              </w:rPr>
              <w:t>định</w:t>
            </w:r>
            <w:r>
              <w:rPr>
                <w:b w:val="0"/>
                <w:i w:val="0"/>
                <w:sz w:val="26"/>
                <w:u w:val="none"/>
              </w:rPr>
              <w:tab/>
            </w:r>
            <w:r>
              <w:rPr>
                <w:i w:val="0"/>
                <w:spacing w:val="-5"/>
                <w:sz w:val="26"/>
                <w:u w:val="none"/>
              </w:rPr>
              <w:t>20</w:t>
            </w:r>
          </w:hyperlink>
        </w:p>
        <w:p>
          <w:pPr>
            <w:pStyle w:val="TOC7"/>
            <w:numPr>
              <w:ilvl w:val="2"/>
              <w:numId w:val="2"/>
            </w:numPr>
            <w:tabs>
              <w:tab w:pos="1609" w:val="left" w:leader="none"/>
              <w:tab w:pos="1611" w:val="left" w:leader="none"/>
            </w:tabs>
            <w:spacing w:line="240" w:lineRule="auto" w:before="113" w:after="0"/>
            <w:ind w:left="421" w:right="980" w:firstLine="720"/>
            <w:jc w:val="left"/>
            <w:rPr>
              <w:u w:val="none"/>
            </w:rPr>
          </w:pPr>
          <w:r>
            <w:rPr>
              <w:u w:val="none"/>
            </w:rPr>
            <w:t>Khái</w:t>
          </w:r>
          <w:r>
            <w:rPr>
              <w:spacing w:val="-4"/>
              <w:u w:val="none"/>
            </w:rPr>
            <w:t> </w:t>
          </w:r>
          <w:r>
            <w:rPr>
              <w:u w:val="none"/>
            </w:rPr>
            <w:t>niệm</w:t>
          </w:r>
          <w:r>
            <w:rPr>
              <w:spacing w:val="-2"/>
              <w:u w:val="none"/>
            </w:rPr>
            <w:t> </w:t>
          </w:r>
          <w:r>
            <w:rPr>
              <w:u w:val="none"/>
            </w:rPr>
            <w:t>khấu</w:t>
          </w:r>
          <w:r>
            <w:rPr>
              <w:spacing w:val="-2"/>
              <w:u w:val="none"/>
            </w:rPr>
            <w:t> </w:t>
          </w:r>
          <w:r>
            <w:rPr>
              <w:u w:val="none"/>
            </w:rPr>
            <w:t>hao</w:t>
          </w:r>
          <w:r>
            <w:rPr>
              <w:spacing w:val="-4"/>
              <w:u w:val="none"/>
            </w:rPr>
            <w:t> </w:t>
          </w:r>
          <w:r>
            <w:rPr>
              <w:u w:val="none"/>
            </w:rPr>
            <w:t>tài</w:t>
          </w:r>
          <w:r>
            <w:rPr>
              <w:spacing w:val="-4"/>
              <w:u w:val="none"/>
            </w:rPr>
            <w:t> </w:t>
          </w:r>
          <w:r>
            <w:rPr>
              <w:u w:val="none"/>
            </w:rPr>
            <w:t>sản</w:t>
          </w:r>
          <w:r>
            <w:rPr>
              <w:spacing w:val="-4"/>
              <w:u w:val="none"/>
            </w:rPr>
            <w:t> </w:t>
          </w:r>
          <w:r>
            <w:rPr>
              <w:u w:val="none"/>
            </w:rPr>
            <w:t>cố</w:t>
          </w:r>
          <w:r>
            <w:rPr>
              <w:spacing w:val="-4"/>
              <w:u w:val="none"/>
            </w:rPr>
            <w:t> </w:t>
          </w:r>
          <w:r>
            <w:rPr>
              <w:u w:val="none"/>
            </w:rPr>
            <w:t>định</w:t>
          </w:r>
          <w:r>
            <w:rPr>
              <w:spacing w:val="-2"/>
              <w:u w:val="none"/>
            </w:rPr>
            <w:t> </w:t>
          </w:r>
          <w:r>
            <w:rPr>
              <w:u w:val="none"/>
            </w:rPr>
            <w:t>và</w:t>
          </w:r>
          <w:r>
            <w:rPr>
              <w:spacing w:val="-3"/>
              <w:u w:val="none"/>
            </w:rPr>
            <w:t> </w:t>
          </w:r>
          <w:r>
            <w:rPr>
              <w:u w:val="none"/>
            </w:rPr>
            <w:t>ý</w:t>
          </w:r>
          <w:r>
            <w:rPr>
              <w:spacing w:val="-2"/>
              <w:u w:val="none"/>
            </w:rPr>
            <w:t> </w:t>
          </w:r>
          <w:r>
            <w:rPr>
              <w:u w:val="none"/>
            </w:rPr>
            <w:t>nghĩa</w:t>
          </w:r>
          <w:r>
            <w:rPr>
              <w:spacing w:val="-1"/>
              <w:u w:val="none"/>
            </w:rPr>
            <w:t> </w:t>
          </w:r>
          <w:r>
            <w:rPr>
              <w:u w:val="none"/>
            </w:rPr>
            <w:t>của</w:t>
          </w:r>
          <w:r>
            <w:rPr>
              <w:spacing w:val="-1"/>
              <w:u w:val="none"/>
            </w:rPr>
            <w:t> </w:t>
          </w:r>
          <w:r>
            <w:rPr>
              <w:u w:val="none"/>
            </w:rPr>
            <w:t>việc</w:t>
          </w:r>
          <w:r>
            <w:rPr>
              <w:spacing w:val="-1"/>
              <w:u w:val="none"/>
            </w:rPr>
            <w:t> </w:t>
          </w:r>
          <w:r>
            <w:rPr>
              <w:u w:val="none"/>
            </w:rPr>
            <w:t>trích</w:t>
          </w:r>
          <w:r>
            <w:rPr>
              <w:spacing w:val="-4"/>
              <w:u w:val="none"/>
            </w:rPr>
            <w:t> </w:t>
          </w:r>
          <w:r>
            <w:rPr>
              <w:u w:val="none"/>
            </w:rPr>
            <w:t>khấu</w:t>
          </w:r>
          <w:r>
            <w:rPr>
              <w:spacing w:val="-4"/>
              <w:u w:val="none"/>
            </w:rPr>
            <w:t> </w:t>
          </w:r>
          <w:r>
            <w:rPr>
              <w:u w:val="none"/>
            </w:rPr>
            <w:t>hao</w:t>
          </w:r>
          <w:r>
            <w:rPr>
              <w:spacing w:val="-2"/>
              <w:u w:val="none"/>
            </w:rPr>
            <w:t> </w:t>
          </w:r>
          <w:r>
            <w:rPr>
              <w:u w:val="none"/>
            </w:rPr>
            <w:t>tài</w:t>
          </w:r>
          <w:r>
            <w:rPr>
              <w:spacing w:val="-2"/>
              <w:u w:val="none"/>
            </w:rPr>
            <w:t> </w:t>
          </w:r>
          <w:r>
            <w:rPr>
              <w:u w:val="none"/>
            </w:rPr>
            <w:t>sản cố định</w:t>
            <w:tab/>
            <w:tab/>
          </w:r>
          <w:r>
            <w:rPr>
              <w:spacing w:val="-6"/>
              <w:u w:val="none"/>
            </w:rPr>
            <w:t>20</w:t>
          </w:r>
        </w:p>
        <w:p>
          <w:pPr>
            <w:pStyle w:val="TOC8"/>
            <w:numPr>
              <w:ilvl w:val="3"/>
              <w:numId w:val="2"/>
            </w:numPr>
            <w:tabs>
              <w:tab w:pos="2145" w:val="left" w:leader="none"/>
              <w:tab w:pos="9225" w:val="left" w:leader="dot"/>
            </w:tabs>
            <w:spacing w:line="240" w:lineRule="auto" w:before="121" w:after="0"/>
            <w:ind w:left="2145" w:right="0" w:hanging="644"/>
            <w:jc w:val="left"/>
            <w:rPr>
              <w:u w:val="none"/>
            </w:rPr>
          </w:pPr>
          <w:hyperlink w:history="true" w:anchor="_TOC_250033">
            <w:r>
              <w:rPr>
                <w:u w:val="none"/>
              </w:rPr>
              <w:t>Khái</w:t>
            </w:r>
            <w:r>
              <w:rPr>
                <w:spacing w:val="-2"/>
                <w:u w:val="none"/>
              </w:rPr>
              <w:t> </w:t>
            </w:r>
            <w:r>
              <w:rPr>
                <w:u w:val="none"/>
              </w:rPr>
              <w:t>niệm</w:t>
            </w:r>
            <w:r>
              <w:rPr>
                <w:spacing w:val="-4"/>
                <w:u w:val="none"/>
              </w:rPr>
              <w:t> </w:t>
            </w:r>
            <w:r>
              <w:rPr>
                <w:u w:val="none"/>
              </w:rPr>
              <w:t>khấu</w:t>
            </w:r>
            <w:r>
              <w:rPr>
                <w:spacing w:val="-3"/>
                <w:u w:val="none"/>
              </w:rPr>
              <w:t> </w:t>
            </w:r>
            <w:r>
              <w:rPr>
                <w:u w:val="none"/>
              </w:rPr>
              <w:t>hao</w:t>
            </w:r>
            <w:r>
              <w:rPr>
                <w:spacing w:val="-2"/>
                <w:u w:val="none"/>
              </w:rPr>
              <w:t> </w:t>
            </w:r>
            <w:r>
              <w:rPr>
                <w:u w:val="none"/>
              </w:rPr>
              <w:t>tài</w:t>
            </w:r>
            <w:r>
              <w:rPr>
                <w:spacing w:val="-1"/>
                <w:u w:val="none"/>
              </w:rPr>
              <w:t> </w:t>
            </w:r>
            <w:r>
              <w:rPr>
                <w:u w:val="none"/>
              </w:rPr>
              <w:t>sản</w:t>
            </w:r>
            <w:r>
              <w:rPr>
                <w:spacing w:val="1"/>
                <w:u w:val="none"/>
              </w:rPr>
              <w:t> </w:t>
            </w:r>
            <w:r>
              <w:rPr>
                <w:u w:val="none"/>
              </w:rPr>
              <w:t>cố </w:t>
            </w:r>
            <w:r>
              <w:rPr>
                <w:spacing w:val="-4"/>
                <w:u w:val="none"/>
              </w:rPr>
              <w:t>định</w:t>
            </w:r>
            <w:r>
              <w:rPr>
                <w:u w:val="none"/>
              </w:rPr>
              <w:tab/>
            </w:r>
            <w:r>
              <w:rPr>
                <w:spacing w:val="-5"/>
                <w:u w:val="none"/>
              </w:rPr>
              <w:t>20</w:t>
            </w:r>
          </w:hyperlink>
        </w:p>
        <w:p>
          <w:pPr>
            <w:pStyle w:val="TOC8"/>
            <w:numPr>
              <w:ilvl w:val="3"/>
              <w:numId w:val="2"/>
            </w:numPr>
            <w:tabs>
              <w:tab w:pos="2145" w:val="left" w:leader="none"/>
              <w:tab w:pos="9225" w:val="left" w:leader="dot"/>
            </w:tabs>
            <w:spacing w:line="240" w:lineRule="auto" w:before="119" w:after="0"/>
            <w:ind w:left="2145" w:right="0" w:hanging="644"/>
            <w:jc w:val="left"/>
            <w:rPr>
              <w:u w:val="none"/>
            </w:rPr>
          </w:pPr>
          <w:r>
            <w:rPr>
              <w:u w:val="none"/>
            </w:rPr>
            <w:t>Ý</w:t>
          </w:r>
          <w:r>
            <w:rPr>
              <w:spacing w:val="-3"/>
              <w:u w:val="none"/>
            </w:rPr>
            <w:t> </w:t>
          </w:r>
          <w:r>
            <w:rPr>
              <w:u w:val="none"/>
            </w:rPr>
            <w:t>nghĩa</w:t>
          </w:r>
          <w:r>
            <w:rPr>
              <w:spacing w:val="-2"/>
              <w:u w:val="none"/>
            </w:rPr>
            <w:t> </w:t>
          </w:r>
          <w:r>
            <w:rPr>
              <w:u w:val="none"/>
            </w:rPr>
            <w:t>của</w:t>
          </w:r>
          <w:r>
            <w:rPr>
              <w:spacing w:val="-2"/>
              <w:u w:val="none"/>
            </w:rPr>
            <w:t> </w:t>
          </w:r>
          <w:r>
            <w:rPr>
              <w:u w:val="none"/>
            </w:rPr>
            <w:t>việc</w:t>
          </w:r>
          <w:r>
            <w:rPr>
              <w:spacing w:val="-2"/>
              <w:u w:val="none"/>
            </w:rPr>
            <w:t> </w:t>
          </w:r>
          <w:r>
            <w:rPr>
              <w:u w:val="none"/>
            </w:rPr>
            <w:t>trích</w:t>
          </w:r>
          <w:r>
            <w:rPr>
              <w:spacing w:val="-1"/>
              <w:u w:val="none"/>
            </w:rPr>
            <w:t> </w:t>
          </w:r>
          <w:r>
            <w:rPr>
              <w:u w:val="none"/>
            </w:rPr>
            <w:t>khấu</w:t>
          </w:r>
          <w:r>
            <w:rPr>
              <w:spacing w:val="-1"/>
              <w:u w:val="none"/>
            </w:rPr>
            <w:t> </w:t>
          </w:r>
          <w:r>
            <w:rPr>
              <w:u w:val="none"/>
            </w:rPr>
            <w:t>hao</w:t>
          </w:r>
          <w:r>
            <w:rPr>
              <w:spacing w:val="-3"/>
              <w:u w:val="none"/>
            </w:rPr>
            <w:t> </w:t>
          </w:r>
          <w:r>
            <w:rPr>
              <w:u w:val="none"/>
            </w:rPr>
            <w:t>tài</w:t>
          </w:r>
          <w:r>
            <w:rPr>
              <w:spacing w:val="-3"/>
              <w:u w:val="none"/>
            </w:rPr>
            <w:t> </w:t>
          </w:r>
          <w:r>
            <w:rPr>
              <w:u w:val="none"/>
            </w:rPr>
            <w:t>sản</w:t>
          </w:r>
          <w:r>
            <w:rPr>
              <w:spacing w:val="2"/>
              <w:u w:val="none"/>
            </w:rPr>
            <w:t> </w:t>
          </w:r>
          <w:r>
            <w:rPr>
              <w:u w:val="none"/>
            </w:rPr>
            <w:t>cố</w:t>
          </w:r>
          <w:r>
            <w:rPr>
              <w:spacing w:val="-1"/>
              <w:u w:val="none"/>
            </w:rPr>
            <w:t> </w:t>
          </w:r>
          <w:r>
            <w:rPr>
              <w:spacing w:val="-4"/>
              <w:u w:val="none"/>
            </w:rPr>
            <w:t>định</w:t>
          </w:r>
          <w:r>
            <w:rPr>
              <w:u w:val="none"/>
            </w:rPr>
            <w:tab/>
          </w:r>
          <w:r>
            <w:rPr>
              <w:spacing w:val="-5"/>
              <w:u w:val="none"/>
            </w:rPr>
            <w:t>20</w:t>
          </w:r>
        </w:p>
        <w:p>
          <w:pPr>
            <w:pStyle w:val="TOC7"/>
            <w:numPr>
              <w:ilvl w:val="2"/>
              <w:numId w:val="2"/>
            </w:numPr>
            <w:tabs>
              <w:tab w:pos="1593" w:val="left" w:leader="none"/>
              <w:tab w:pos="9225" w:val="left" w:leader="dot"/>
            </w:tabs>
            <w:spacing w:line="240" w:lineRule="auto" w:before="121" w:after="0"/>
            <w:ind w:left="1593" w:right="0" w:hanging="452"/>
            <w:jc w:val="left"/>
            <w:rPr>
              <w:u w:val="none"/>
            </w:rPr>
          </w:pPr>
          <w:r>
            <w:rPr>
              <w:u w:val="none"/>
            </w:rPr>
            <w:t>Phạm</w:t>
          </w:r>
          <w:r>
            <w:rPr>
              <w:spacing w:val="-4"/>
              <w:u w:val="none"/>
            </w:rPr>
            <w:t> </w:t>
          </w:r>
          <w:r>
            <w:rPr>
              <w:u w:val="none"/>
            </w:rPr>
            <w:t>vi</w:t>
          </w:r>
          <w:r>
            <w:rPr>
              <w:spacing w:val="-1"/>
              <w:u w:val="none"/>
            </w:rPr>
            <w:t> </w:t>
          </w:r>
          <w:r>
            <w:rPr>
              <w:u w:val="none"/>
            </w:rPr>
            <w:t>và</w:t>
          </w:r>
          <w:r>
            <w:rPr>
              <w:spacing w:val="-3"/>
              <w:u w:val="none"/>
            </w:rPr>
            <w:t> </w:t>
          </w:r>
          <w:r>
            <w:rPr>
              <w:u w:val="none"/>
            </w:rPr>
            <w:t>thời</w:t>
          </w:r>
          <w:r>
            <w:rPr>
              <w:spacing w:val="-1"/>
              <w:u w:val="none"/>
            </w:rPr>
            <w:t> </w:t>
          </w:r>
          <w:r>
            <w:rPr>
              <w:u w:val="none"/>
            </w:rPr>
            <w:t>điểm</w:t>
          </w:r>
          <w:r>
            <w:rPr>
              <w:spacing w:val="-2"/>
              <w:u w:val="none"/>
            </w:rPr>
            <w:t> </w:t>
          </w:r>
          <w:r>
            <w:rPr>
              <w:u w:val="none"/>
            </w:rPr>
            <w:t>trích</w:t>
          </w:r>
          <w:r>
            <w:rPr>
              <w:spacing w:val="-3"/>
              <w:u w:val="none"/>
            </w:rPr>
            <w:t> </w:t>
          </w:r>
          <w:r>
            <w:rPr>
              <w:u w:val="none"/>
            </w:rPr>
            <w:t>khấu</w:t>
          </w:r>
          <w:r>
            <w:rPr>
              <w:spacing w:val="-2"/>
              <w:u w:val="none"/>
            </w:rPr>
            <w:t> </w:t>
          </w:r>
          <w:r>
            <w:rPr>
              <w:u w:val="none"/>
            </w:rPr>
            <w:t>hao</w:t>
          </w:r>
          <w:r>
            <w:rPr>
              <w:spacing w:val="-1"/>
              <w:u w:val="none"/>
            </w:rPr>
            <w:t> </w:t>
          </w:r>
          <w:r>
            <w:rPr>
              <w:u w:val="none"/>
            </w:rPr>
            <w:t>tài</w:t>
          </w:r>
          <w:r>
            <w:rPr>
              <w:spacing w:val="-3"/>
              <w:u w:val="none"/>
            </w:rPr>
            <w:t> </w:t>
          </w:r>
          <w:r>
            <w:rPr>
              <w:u w:val="none"/>
            </w:rPr>
            <w:t>sản</w:t>
          </w:r>
          <w:r>
            <w:rPr>
              <w:spacing w:val="2"/>
              <w:u w:val="none"/>
            </w:rPr>
            <w:t> </w:t>
          </w:r>
          <w:r>
            <w:rPr>
              <w:u w:val="none"/>
            </w:rPr>
            <w:t>cố </w:t>
          </w:r>
          <w:r>
            <w:rPr>
              <w:spacing w:val="-4"/>
              <w:u w:val="none"/>
            </w:rPr>
            <w:t>định</w:t>
          </w:r>
          <w:r>
            <w:rPr>
              <w:u w:val="none"/>
            </w:rPr>
            <w:tab/>
          </w:r>
          <w:r>
            <w:rPr>
              <w:spacing w:val="-5"/>
              <w:u w:val="none"/>
            </w:rPr>
            <w:t>21</w:t>
          </w:r>
        </w:p>
        <w:p>
          <w:pPr>
            <w:pStyle w:val="TOC8"/>
            <w:numPr>
              <w:ilvl w:val="3"/>
              <w:numId w:val="2"/>
            </w:numPr>
            <w:tabs>
              <w:tab w:pos="2145" w:val="left" w:leader="none"/>
              <w:tab w:pos="9225" w:val="left" w:leader="dot"/>
            </w:tabs>
            <w:spacing w:line="240" w:lineRule="auto" w:before="119" w:after="0"/>
            <w:ind w:left="2145" w:right="0" w:hanging="644"/>
            <w:jc w:val="left"/>
            <w:rPr>
              <w:u w:val="none"/>
            </w:rPr>
          </w:pPr>
          <w:hyperlink w:history="true" w:anchor="_TOC_250032">
            <w:r>
              <w:rPr>
                <w:u w:val="none"/>
              </w:rPr>
              <w:t>Phạm</w:t>
            </w:r>
            <w:r>
              <w:rPr>
                <w:spacing w:val="-4"/>
                <w:u w:val="none"/>
              </w:rPr>
              <w:t> </w:t>
            </w:r>
            <w:r>
              <w:rPr>
                <w:u w:val="none"/>
              </w:rPr>
              <w:t>vi</w:t>
            </w:r>
            <w:r>
              <w:rPr>
                <w:spacing w:val="-2"/>
                <w:u w:val="none"/>
              </w:rPr>
              <w:t> </w:t>
            </w:r>
            <w:r>
              <w:rPr>
                <w:u w:val="none"/>
              </w:rPr>
              <w:t>trích</w:t>
            </w:r>
            <w:r>
              <w:rPr>
                <w:spacing w:val="-2"/>
                <w:u w:val="none"/>
              </w:rPr>
              <w:t> </w:t>
            </w:r>
            <w:r>
              <w:rPr>
                <w:u w:val="none"/>
              </w:rPr>
              <w:t>khấu</w:t>
            </w:r>
            <w:r>
              <w:rPr>
                <w:spacing w:val="-2"/>
                <w:u w:val="none"/>
              </w:rPr>
              <w:t> </w:t>
            </w:r>
            <w:r>
              <w:rPr>
                <w:u w:val="none"/>
              </w:rPr>
              <w:t>hao</w:t>
            </w:r>
            <w:r>
              <w:rPr>
                <w:spacing w:val="-2"/>
                <w:u w:val="none"/>
              </w:rPr>
              <w:t> </w:t>
            </w:r>
            <w:r>
              <w:rPr>
                <w:u w:val="none"/>
              </w:rPr>
              <w:t>tài</w:t>
            </w:r>
            <w:r>
              <w:rPr>
                <w:spacing w:val="-4"/>
                <w:u w:val="none"/>
              </w:rPr>
              <w:t> </w:t>
            </w:r>
            <w:r>
              <w:rPr>
                <w:u w:val="none"/>
              </w:rPr>
              <w:t>sản</w:t>
            </w:r>
            <w:r>
              <w:rPr>
                <w:spacing w:val="1"/>
                <w:u w:val="none"/>
              </w:rPr>
              <w:t> </w:t>
            </w:r>
            <w:r>
              <w:rPr>
                <w:u w:val="none"/>
              </w:rPr>
              <w:t>cố </w:t>
            </w:r>
            <w:r>
              <w:rPr>
                <w:spacing w:val="-4"/>
                <w:u w:val="none"/>
              </w:rPr>
              <w:t>định</w:t>
            </w:r>
            <w:r>
              <w:rPr>
                <w:u w:val="none"/>
              </w:rPr>
              <w:tab/>
            </w:r>
            <w:r>
              <w:rPr>
                <w:spacing w:val="-5"/>
                <w:u w:val="none"/>
              </w:rPr>
              <w:t>21</w:t>
            </w:r>
          </w:hyperlink>
        </w:p>
        <w:p>
          <w:pPr>
            <w:pStyle w:val="TOC8"/>
            <w:numPr>
              <w:ilvl w:val="3"/>
              <w:numId w:val="2"/>
            </w:numPr>
            <w:tabs>
              <w:tab w:pos="2145" w:val="left" w:leader="none"/>
              <w:tab w:pos="9225" w:val="left" w:leader="dot"/>
            </w:tabs>
            <w:spacing w:line="240" w:lineRule="auto" w:before="121" w:after="0"/>
            <w:ind w:left="2145" w:right="0" w:hanging="644"/>
            <w:jc w:val="left"/>
            <w:rPr>
              <w:u w:val="none"/>
            </w:rPr>
          </w:pPr>
          <w:r>
            <w:rPr>
              <w:u w:val="none"/>
            </w:rPr>
            <w:t>Thời</w:t>
          </w:r>
          <w:r>
            <w:rPr>
              <w:spacing w:val="-2"/>
              <w:u w:val="none"/>
            </w:rPr>
            <w:t> </w:t>
          </w:r>
          <w:r>
            <w:rPr>
              <w:u w:val="none"/>
            </w:rPr>
            <w:t>điểm</w:t>
          </w:r>
          <w:r>
            <w:rPr>
              <w:spacing w:val="-2"/>
              <w:u w:val="none"/>
            </w:rPr>
            <w:t> </w:t>
          </w:r>
          <w:r>
            <w:rPr>
              <w:u w:val="none"/>
            </w:rPr>
            <w:t>trích</w:t>
          </w:r>
          <w:r>
            <w:rPr>
              <w:spacing w:val="-4"/>
              <w:u w:val="none"/>
            </w:rPr>
            <w:t> </w:t>
          </w:r>
          <w:r>
            <w:rPr>
              <w:u w:val="none"/>
            </w:rPr>
            <w:t>khấu</w:t>
          </w:r>
          <w:r>
            <w:rPr>
              <w:spacing w:val="-2"/>
              <w:u w:val="none"/>
            </w:rPr>
            <w:t> </w:t>
          </w:r>
          <w:r>
            <w:rPr>
              <w:u w:val="none"/>
            </w:rPr>
            <w:t>hao</w:t>
          </w:r>
          <w:r>
            <w:rPr>
              <w:spacing w:val="-2"/>
              <w:u w:val="none"/>
            </w:rPr>
            <w:t> </w:t>
          </w:r>
          <w:r>
            <w:rPr>
              <w:u w:val="none"/>
            </w:rPr>
            <w:t>tài</w:t>
          </w:r>
          <w:r>
            <w:rPr>
              <w:spacing w:val="-4"/>
              <w:u w:val="none"/>
            </w:rPr>
            <w:t> </w:t>
          </w:r>
          <w:r>
            <w:rPr>
              <w:u w:val="none"/>
            </w:rPr>
            <w:t>sản</w:t>
          </w:r>
          <w:r>
            <w:rPr>
              <w:spacing w:val="2"/>
              <w:u w:val="none"/>
            </w:rPr>
            <w:t> </w:t>
          </w:r>
          <w:r>
            <w:rPr>
              <w:u w:val="none"/>
            </w:rPr>
            <w:t>cố</w:t>
          </w:r>
          <w:r>
            <w:rPr>
              <w:spacing w:val="-1"/>
              <w:u w:val="none"/>
            </w:rPr>
            <w:t> </w:t>
          </w:r>
          <w:r>
            <w:rPr>
              <w:spacing w:val="-4"/>
              <w:u w:val="none"/>
            </w:rPr>
            <w:t>định</w:t>
          </w:r>
          <w:r>
            <w:rPr>
              <w:u w:val="none"/>
            </w:rPr>
            <w:tab/>
          </w:r>
          <w:r>
            <w:rPr>
              <w:spacing w:val="-5"/>
              <w:u w:val="none"/>
            </w:rPr>
            <w:t>23</w:t>
          </w:r>
        </w:p>
        <w:p>
          <w:pPr>
            <w:pStyle w:val="TOC7"/>
            <w:numPr>
              <w:ilvl w:val="2"/>
              <w:numId w:val="2"/>
            </w:numPr>
            <w:tabs>
              <w:tab w:pos="1593" w:val="left" w:leader="none"/>
              <w:tab w:pos="9225" w:val="left" w:leader="dot"/>
            </w:tabs>
            <w:spacing w:line="240" w:lineRule="auto" w:before="121" w:after="0"/>
            <w:ind w:left="1593" w:right="0" w:hanging="452"/>
            <w:jc w:val="left"/>
            <w:rPr>
              <w:u w:val="none"/>
            </w:rPr>
          </w:pPr>
          <w:hyperlink w:history="true" w:anchor="_TOC_250031">
            <w:r>
              <w:rPr>
                <w:u w:val="none"/>
              </w:rPr>
              <w:t>Các</w:t>
            </w:r>
            <w:r>
              <w:rPr>
                <w:spacing w:val="1"/>
                <w:u w:val="none"/>
              </w:rPr>
              <w:t> </w:t>
            </w:r>
            <w:r>
              <w:rPr>
                <w:u w:val="none"/>
              </w:rPr>
              <w:t>ph</w:t>
            </w:r>
            <w:r>
              <w:rPr>
                <w:rFonts w:ascii="Microsoft Sans Serif" w:hAnsi="Microsoft Sans Serif"/>
                <w:u w:val="none"/>
              </w:rPr>
              <w:t>ƣ</w:t>
            </w:r>
            <w:r>
              <w:rPr>
                <w:u w:val="none"/>
              </w:rPr>
              <w:t>ơng</w:t>
            </w:r>
            <w:r>
              <w:rPr>
                <w:spacing w:val="2"/>
                <w:u w:val="none"/>
              </w:rPr>
              <w:t> </w:t>
            </w:r>
            <w:r>
              <w:rPr>
                <w:u w:val="none"/>
              </w:rPr>
              <w:t>pháp</w:t>
            </w:r>
            <w:r>
              <w:rPr>
                <w:spacing w:val="2"/>
                <w:u w:val="none"/>
              </w:rPr>
              <w:t> </w:t>
            </w:r>
            <w:r>
              <w:rPr>
                <w:u w:val="none"/>
              </w:rPr>
              <w:t>khấu</w:t>
            </w:r>
            <w:r>
              <w:rPr>
                <w:spacing w:val="2"/>
                <w:u w:val="none"/>
              </w:rPr>
              <w:t> </w:t>
            </w:r>
            <w:r>
              <w:rPr>
                <w:u w:val="none"/>
              </w:rPr>
              <w:t>hao tài sản</w:t>
            </w:r>
            <w:r>
              <w:rPr>
                <w:spacing w:val="4"/>
                <w:u w:val="none"/>
              </w:rPr>
              <w:t> </w:t>
            </w:r>
            <w:r>
              <w:rPr>
                <w:u w:val="none"/>
              </w:rPr>
              <w:t>cố</w:t>
            </w:r>
            <w:r>
              <w:rPr>
                <w:spacing w:val="1"/>
                <w:u w:val="none"/>
              </w:rPr>
              <w:t> </w:t>
            </w:r>
            <w:r>
              <w:rPr>
                <w:spacing w:val="-4"/>
                <w:u w:val="none"/>
              </w:rPr>
              <w:t>định</w:t>
            </w:r>
            <w:r>
              <w:rPr>
                <w:u w:val="none"/>
              </w:rPr>
              <w:tab/>
            </w:r>
            <w:r>
              <w:rPr>
                <w:spacing w:val="-5"/>
                <w:u w:val="none"/>
              </w:rPr>
              <w:t>23</w:t>
            </w:r>
          </w:hyperlink>
        </w:p>
        <w:p>
          <w:pPr>
            <w:pStyle w:val="TOC8"/>
            <w:numPr>
              <w:ilvl w:val="3"/>
              <w:numId w:val="2"/>
            </w:numPr>
            <w:tabs>
              <w:tab w:pos="2145" w:val="left" w:leader="none"/>
              <w:tab w:pos="9225" w:val="left" w:leader="dot"/>
            </w:tabs>
            <w:spacing w:line="240" w:lineRule="auto" w:before="119" w:after="0"/>
            <w:ind w:left="2145" w:right="0" w:hanging="644"/>
            <w:jc w:val="left"/>
            <w:rPr>
              <w:u w:val="none"/>
            </w:rPr>
          </w:pPr>
          <w:hyperlink w:history="true" w:anchor="_TOC_250030">
            <w:r>
              <w:rPr>
                <w:u w:val="none"/>
              </w:rPr>
              <w:t>Ph</w:t>
            </w:r>
            <w:r>
              <w:rPr>
                <w:rFonts w:ascii="Microsoft Sans Serif" w:hAnsi="Microsoft Sans Serif"/>
                <w:u w:val="none"/>
              </w:rPr>
              <w:t>ƣ</w:t>
            </w:r>
            <w:r>
              <w:rPr>
                <w:u w:val="none"/>
              </w:rPr>
              <w:t>ơng</w:t>
            </w:r>
            <w:r>
              <w:rPr>
                <w:spacing w:val="6"/>
                <w:u w:val="none"/>
              </w:rPr>
              <w:t> </w:t>
            </w:r>
            <w:r>
              <w:rPr>
                <w:u w:val="none"/>
              </w:rPr>
              <w:t>pháp</w:t>
            </w:r>
            <w:r>
              <w:rPr>
                <w:spacing w:val="7"/>
                <w:u w:val="none"/>
              </w:rPr>
              <w:t> </w:t>
            </w:r>
            <w:r>
              <w:rPr>
                <w:u w:val="none"/>
              </w:rPr>
              <w:t>khấu</w:t>
            </w:r>
            <w:r>
              <w:rPr>
                <w:spacing w:val="9"/>
                <w:u w:val="none"/>
              </w:rPr>
              <w:t> </w:t>
            </w:r>
            <w:r>
              <w:rPr>
                <w:u w:val="none"/>
              </w:rPr>
              <w:t>hao</w:t>
            </w:r>
            <w:r>
              <w:rPr>
                <w:spacing w:val="11"/>
                <w:u w:val="none"/>
              </w:rPr>
              <w:t> </w:t>
            </w:r>
            <w:r>
              <w:rPr>
                <w:u w:val="none"/>
              </w:rPr>
              <w:t>đ</w:t>
            </w:r>
            <w:r>
              <w:rPr>
                <w:rFonts w:ascii="Microsoft Sans Serif" w:hAnsi="Microsoft Sans Serif"/>
                <w:u w:val="none"/>
              </w:rPr>
              <w:t>ƣ</w:t>
            </w:r>
            <w:r>
              <w:rPr>
                <w:u w:val="none"/>
              </w:rPr>
              <w:t>ờng</w:t>
            </w:r>
            <w:r>
              <w:rPr>
                <w:spacing w:val="10"/>
                <w:u w:val="none"/>
              </w:rPr>
              <w:t> </w:t>
            </w:r>
            <w:r>
              <w:rPr>
                <w:spacing w:val="-2"/>
                <w:u w:val="none"/>
              </w:rPr>
              <w:t>thẳng</w:t>
            </w:r>
            <w:r>
              <w:rPr>
                <w:u w:val="none"/>
              </w:rPr>
              <w:tab/>
            </w:r>
            <w:r>
              <w:rPr>
                <w:spacing w:val="-5"/>
                <w:u w:val="none"/>
              </w:rPr>
              <w:t>23</w:t>
            </w:r>
          </w:hyperlink>
        </w:p>
        <w:p>
          <w:pPr>
            <w:pStyle w:val="TOC8"/>
            <w:numPr>
              <w:ilvl w:val="3"/>
              <w:numId w:val="2"/>
            </w:numPr>
            <w:tabs>
              <w:tab w:pos="2145" w:val="left" w:leader="none"/>
              <w:tab w:pos="9226" w:val="left" w:leader="dot"/>
            </w:tabs>
            <w:spacing w:line="240" w:lineRule="auto" w:before="121" w:after="0"/>
            <w:ind w:left="2145" w:right="0" w:hanging="644"/>
            <w:jc w:val="left"/>
            <w:rPr>
              <w:u w:val="none"/>
            </w:rPr>
          </w:pPr>
          <w:hyperlink w:history="true" w:anchor="_TOC_250029">
            <w:r>
              <w:rPr>
                <w:u w:val="none"/>
              </w:rPr>
              <w:t>Ph</w:t>
            </w:r>
            <w:r>
              <w:rPr>
                <w:rFonts w:ascii="Microsoft Sans Serif" w:hAnsi="Microsoft Sans Serif"/>
                <w:u w:val="none"/>
              </w:rPr>
              <w:t>ƣ</w:t>
            </w:r>
            <w:r>
              <w:rPr>
                <w:u w:val="none"/>
              </w:rPr>
              <w:t>ơng</w:t>
            </w:r>
            <w:r>
              <w:rPr>
                <w:spacing w:val="2"/>
                <w:u w:val="none"/>
              </w:rPr>
              <w:t> </w:t>
            </w:r>
            <w:r>
              <w:rPr>
                <w:u w:val="none"/>
              </w:rPr>
              <w:t>pháp</w:t>
            </w:r>
            <w:r>
              <w:rPr>
                <w:spacing w:val="2"/>
                <w:u w:val="none"/>
              </w:rPr>
              <w:t> </w:t>
            </w:r>
            <w:r>
              <w:rPr>
                <w:u w:val="none"/>
              </w:rPr>
              <w:t>khấu</w:t>
            </w:r>
            <w:r>
              <w:rPr>
                <w:spacing w:val="3"/>
                <w:u w:val="none"/>
              </w:rPr>
              <w:t> </w:t>
            </w:r>
            <w:r>
              <w:rPr>
                <w:u w:val="none"/>
              </w:rPr>
              <w:t>hao</w:t>
            </w:r>
            <w:r>
              <w:rPr>
                <w:spacing w:val="2"/>
                <w:u w:val="none"/>
              </w:rPr>
              <w:t> </w:t>
            </w:r>
            <w:r>
              <w:rPr>
                <w:u w:val="none"/>
              </w:rPr>
              <w:t>theo</w:t>
            </w:r>
            <w:r>
              <w:rPr>
                <w:spacing w:val="5"/>
                <w:u w:val="none"/>
              </w:rPr>
              <w:t> </w:t>
            </w:r>
            <w:r>
              <w:rPr>
                <w:u w:val="none"/>
              </w:rPr>
              <w:t>số</w:t>
            </w:r>
            <w:r>
              <w:rPr>
                <w:spacing w:val="3"/>
                <w:u w:val="none"/>
              </w:rPr>
              <w:t> </w:t>
            </w:r>
            <w:r>
              <w:rPr>
                <w:u w:val="none"/>
              </w:rPr>
              <w:t>d</w:t>
            </w:r>
            <w:r>
              <w:rPr>
                <w:rFonts w:ascii="Microsoft Sans Serif" w:hAnsi="Microsoft Sans Serif"/>
                <w:u w:val="none"/>
              </w:rPr>
              <w:t>ƣ</w:t>
            </w:r>
            <w:r>
              <w:rPr>
                <w:spacing w:val="3"/>
                <w:u w:val="none"/>
              </w:rPr>
              <w:t> </w:t>
            </w:r>
            <w:r>
              <w:rPr>
                <w:u w:val="none"/>
              </w:rPr>
              <w:t>giảm</w:t>
            </w:r>
            <w:r>
              <w:rPr>
                <w:spacing w:val="4"/>
                <w:u w:val="none"/>
              </w:rPr>
              <w:t> </w:t>
            </w:r>
            <w:r>
              <w:rPr>
                <w:u w:val="none"/>
              </w:rPr>
              <w:t>dần</w:t>
            </w:r>
            <w:r>
              <w:rPr>
                <w:spacing w:val="5"/>
                <w:u w:val="none"/>
              </w:rPr>
              <w:t> </w:t>
            </w:r>
            <w:r>
              <w:rPr>
                <w:u w:val="none"/>
              </w:rPr>
              <w:t>có</w:t>
            </w:r>
            <w:r>
              <w:rPr>
                <w:spacing w:val="4"/>
                <w:u w:val="none"/>
              </w:rPr>
              <w:t> </w:t>
            </w:r>
            <w:r>
              <w:rPr>
                <w:u w:val="none"/>
              </w:rPr>
              <w:t>điều</w:t>
            </w:r>
            <w:r>
              <w:rPr>
                <w:spacing w:val="3"/>
                <w:u w:val="none"/>
              </w:rPr>
              <w:t> </w:t>
            </w:r>
            <w:r>
              <w:rPr>
                <w:spacing w:val="-2"/>
                <w:u w:val="none"/>
              </w:rPr>
              <w:t>chỉnh</w:t>
            </w:r>
            <w:r>
              <w:rPr>
                <w:u w:val="none"/>
              </w:rPr>
              <w:tab/>
            </w:r>
            <w:r>
              <w:rPr>
                <w:spacing w:val="-5"/>
                <w:u w:val="none"/>
              </w:rPr>
              <w:t>26</w:t>
            </w:r>
          </w:hyperlink>
        </w:p>
        <w:p>
          <w:pPr>
            <w:pStyle w:val="TOC8"/>
            <w:numPr>
              <w:ilvl w:val="3"/>
              <w:numId w:val="2"/>
            </w:numPr>
            <w:tabs>
              <w:tab w:pos="2145" w:val="left" w:leader="none"/>
              <w:tab w:pos="9225" w:val="left" w:leader="dot"/>
            </w:tabs>
            <w:spacing w:line="240" w:lineRule="auto" w:before="119" w:after="0"/>
            <w:ind w:left="2145" w:right="0" w:hanging="644"/>
            <w:jc w:val="left"/>
            <w:rPr>
              <w:u w:val="none"/>
            </w:rPr>
          </w:pPr>
          <w:hyperlink w:history="true" w:anchor="_TOC_250028">
            <w:r>
              <w:rPr>
                <w:u w:val="none"/>
              </w:rPr>
              <w:t>Ph</w:t>
            </w:r>
            <w:r>
              <w:rPr>
                <w:rFonts w:ascii="Microsoft Sans Serif" w:hAnsi="Microsoft Sans Serif"/>
                <w:u w:val="none"/>
              </w:rPr>
              <w:t>ƣ</w:t>
            </w:r>
            <w:r>
              <w:rPr>
                <w:u w:val="none"/>
              </w:rPr>
              <w:t>ơng</w:t>
            </w:r>
            <w:r>
              <w:rPr>
                <w:spacing w:val="4"/>
                <w:u w:val="none"/>
              </w:rPr>
              <w:t> </w:t>
            </w:r>
            <w:r>
              <w:rPr>
                <w:u w:val="none"/>
              </w:rPr>
              <w:t>pháp</w:t>
            </w:r>
            <w:r>
              <w:rPr>
                <w:spacing w:val="4"/>
                <w:u w:val="none"/>
              </w:rPr>
              <w:t> </w:t>
            </w:r>
            <w:r>
              <w:rPr>
                <w:u w:val="none"/>
              </w:rPr>
              <w:t>khấu</w:t>
            </w:r>
            <w:r>
              <w:rPr>
                <w:spacing w:val="4"/>
                <w:u w:val="none"/>
              </w:rPr>
              <w:t> </w:t>
            </w:r>
            <w:r>
              <w:rPr>
                <w:u w:val="none"/>
              </w:rPr>
              <w:t>hao</w:t>
            </w:r>
            <w:r>
              <w:rPr>
                <w:spacing w:val="4"/>
                <w:u w:val="none"/>
              </w:rPr>
              <w:t> </w:t>
            </w:r>
            <w:r>
              <w:rPr>
                <w:u w:val="none"/>
              </w:rPr>
              <w:t>theo</w:t>
            </w:r>
            <w:r>
              <w:rPr>
                <w:spacing w:val="7"/>
                <w:u w:val="none"/>
              </w:rPr>
              <w:t> </w:t>
            </w:r>
            <w:r>
              <w:rPr>
                <w:u w:val="none"/>
              </w:rPr>
              <w:t>sản</w:t>
            </w:r>
            <w:r>
              <w:rPr>
                <w:spacing w:val="6"/>
                <w:u w:val="none"/>
              </w:rPr>
              <w:t> </w:t>
            </w:r>
            <w:r>
              <w:rPr>
                <w:u w:val="none"/>
              </w:rPr>
              <w:t>l</w:t>
            </w:r>
            <w:r>
              <w:rPr>
                <w:rFonts w:ascii="Microsoft Sans Serif" w:hAnsi="Microsoft Sans Serif"/>
                <w:u w:val="none"/>
              </w:rPr>
              <w:t>ƣ</w:t>
            </w:r>
            <w:r>
              <w:rPr>
                <w:u w:val="none"/>
              </w:rPr>
              <w:t>ợng,</w:t>
            </w:r>
            <w:r>
              <w:rPr>
                <w:spacing w:val="8"/>
                <w:u w:val="none"/>
              </w:rPr>
              <w:t> </w:t>
            </w:r>
            <w:r>
              <w:rPr>
                <w:u w:val="none"/>
              </w:rPr>
              <w:t>khối</w:t>
            </w:r>
            <w:r>
              <w:rPr>
                <w:spacing w:val="3"/>
                <w:u w:val="none"/>
              </w:rPr>
              <w:t> </w:t>
            </w:r>
            <w:r>
              <w:rPr>
                <w:spacing w:val="-2"/>
                <w:u w:val="none"/>
              </w:rPr>
              <w:t>l</w:t>
            </w:r>
            <w:r>
              <w:rPr>
                <w:rFonts w:ascii="Microsoft Sans Serif" w:hAnsi="Microsoft Sans Serif"/>
                <w:spacing w:val="-2"/>
                <w:u w:val="none"/>
              </w:rPr>
              <w:t>ƣ</w:t>
            </w:r>
            <w:r>
              <w:rPr>
                <w:spacing w:val="-2"/>
                <w:u w:val="none"/>
              </w:rPr>
              <w:t>ợng</w:t>
            </w:r>
            <w:r>
              <w:rPr>
                <w:u w:val="none"/>
              </w:rPr>
              <w:tab/>
            </w:r>
            <w:r>
              <w:rPr>
                <w:spacing w:val="-5"/>
                <w:u w:val="none"/>
              </w:rPr>
              <w:t>28</w:t>
            </w:r>
          </w:hyperlink>
        </w:p>
        <w:p>
          <w:pPr>
            <w:pStyle w:val="TOC3"/>
            <w:numPr>
              <w:ilvl w:val="0"/>
              <w:numId w:val="2"/>
            </w:numPr>
            <w:tabs>
              <w:tab w:pos="831" w:val="left" w:leader="none"/>
              <w:tab w:pos="9235" w:val="left" w:leader="dot"/>
            </w:tabs>
            <w:spacing w:line="240" w:lineRule="auto" w:before="127" w:after="0"/>
            <w:ind w:left="831" w:right="0" w:hanging="410"/>
            <w:jc w:val="left"/>
            <w:rPr>
              <w:i w:val="0"/>
              <w:sz w:val="26"/>
            </w:rPr>
          </w:pPr>
          <w:hyperlink w:history="true" w:anchor="_TOC_250027">
            <w:r>
              <w:rPr>
                <w:i w:val="0"/>
                <w:sz w:val="26"/>
              </w:rPr>
              <w:t>Kế</w:t>
            </w:r>
            <w:r>
              <w:rPr>
                <w:b w:val="0"/>
                <w:i w:val="0"/>
                <w:spacing w:val="-1"/>
                <w:sz w:val="26"/>
              </w:rPr>
              <w:t> </w:t>
            </w:r>
            <w:r>
              <w:rPr>
                <w:i w:val="0"/>
                <w:sz w:val="26"/>
              </w:rPr>
              <w:t>hoạch</w:t>
            </w:r>
            <w:r>
              <w:rPr>
                <w:b w:val="0"/>
                <w:i w:val="0"/>
                <w:spacing w:val="-1"/>
                <w:sz w:val="26"/>
              </w:rPr>
              <w:t> </w:t>
            </w:r>
            <w:r>
              <w:rPr>
                <w:i w:val="0"/>
                <w:sz w:val="26"/>
              </w:rPr>
              <w:t>khấu</w:t>
            </w:r>
            <w:r>
              <w:rPr>
                <w:b w:val="0"/>
                <w:i w:val="0"/>
                <w:spacing w:val="-2"/>
                <w:sz w:val="26"/>
              </w:rPr>
              <w:t> </w:t>
            </w:r>
            <w:r>
              <w:rPr>
                <w:i w:val="0"/>
                <w:sz w:val="26"/>
              </w:rPr>
              <w:t>hao</w:t>
            </w:r>
            <w:r>
              <w:rPr>
                <w:b w:val="0"/>
                <w:i w:val="0"/>
                <w:spacing w:val="-1"/>
                <w:sz w:val="26"/>
              </w:rPr>
              <w:t> </w:t>
            </w:r>
            <w:r>
              <w:rPr>
                <w:i w:val="0"/>
                <w:sz w:val="26"/>
              </w:rPr>
              <w:t>tài</w:t>
            </w:r>
            <w:r>
              <w:rPr>
                <w:b w:val="0"/>
                <w:i w:val="0"/>
                <w:spacing w:val="-2"/>
                <w:sz w:val="26"/>
              </w:rPr>
              <w:t> </w:t>
            </w:r>
            <w:r>
              <w:rPr>
                <w:i w:val="0"/>
                <w:sz w:val="26"/>
              </w:rPr>
              <w:t>sản</w:t>
            </w:r>
            <w:r>
              <w:rPr>
                <w:b w:val="0"/>
                <w:i w:val="0"/>
                <w:spacing w:val="-1"/>
                <w:sz w:val="26"/>
              </w:rPr>
              <w:t> </w:t>
            </w:r>
            <w:r>
              <w:rPr>
                <w:i w:val="0"/>
                <w:sz w:val="26"/>
              </w:rPr>
              <w:t>cố</w:t>
            </w:r>
            <w:r>
              <w:rPr>
                <w:b w:val="0"/>
                <w:i w:val="0"/>
                <w:sz w:val="26"/>
              </w:rPr>
              <w:t> </w:t>
            </w:r>
            <w:r>
              <w:rPr>
                <w:i w:val="0"/>
                <w:spacing w:val="-4"/>
                <w:sz w:val="26"/>
              </w:rPr>
              <w:t>định</w:t>
            </w:r>
            <w:r>
              <w:rPr>
                <w:b w:val="0"/>
                <w:i w:val="0"/>
                <w:sz w:val="26"/>
              </w:rPr>
              <w:tab/>
            </w:r>
            <w:r>
              <w:rPr>
                <w:i w:val="0"/>
                <w:spacing w:val="-5"/>
                <w:sz w:val="26"/>
              </w:rPr>
              <w:t>30</w:t>
            </w:r>
          </w:hyperlink>
        </w:p>
        <w:p>
          <w:pPr>
            <w:pStyle w:val="TOC6"/>
            <w:numPr>
              <w:ilvl w:val="1"/>
              <w:numId w:val="2"/>
            </w:numPr>
            <w:tabs>
              <w:tab w:pos="1028" w:val="left" w:leader="none"/>
              <w:tab w:pos="9235" w:val="left" w:leader="dot"/>
            </w:tabs>
            <w:spacing w:line="240" w:lineRule="auto" w:before="119" w:after="0"/>
            <w:ind w:left="1028" w:right="0" w:hanging="247"/>
            <w:jc w:val="left"/>
            <w:rPr>
              <w:i w:val="0"/>
              <w:sz w:val="26"/>
              <w:u w:val="none"/>
            </w:rPr>
          </w:pPr>
          <w:r>
            <w:rPr>
              <w:i w:val="0"/>
              <w:sz w:val="26"/>
              <w:u w:val="none"/>
            </w:rPr>
            <w:t>Mục</w:t>
          </w:r>
          <w:r>
            <w:rPr>
              <w:b w:val="0"/>
              <w:i w:val="0"/>
              <w:spacing w:val="-3"/>
              <w:sz w:val="26"/>
              <w:u w:val="none"/>
            </w:rPr>
            <w:t> </w:t>
          </w:r>
          <w:r>
            <w:rPr>
              <w:i w:val="0"/>
              <w:sz w:val="26"/>
              <w:u w:val="none"/>
            </w:rPr>
            <w:t>đích</w:t>
          </w:r>
          <w:r>
            <w:rPr>
              <w:b w:val="0"/>
              <w:i w:val="0"/>
              <w:spacing w:val="-1"/>
              <w:sz w:val="26"/>
              <w:u w:val="none"/>
            </w:rPr>
            <w:t> </w:t>
          </w:r>
          <w:r>
            <w:rPr>
              <w:i w:val="0"/>
              <w:sz w:val="26"/>
              <w:u w:val="none"/>
            </w:rPr>
            <w:t>của</w:t>
          </w:r>
          <w:r>
            <w:rPr>
              <w:b w:val="0"/>
              <w:i w:val="0"/>
              <w:spacing w:val="-1"/>
              <w:sz w:val="26"/>
              <w:u w:val="none"/>
            </w:rPr>
            <w:t> </w:t>
          </w:r>
          <w:r>
            <w:rPr>
              <w:i w:val="0"/>
              <w:sz w:val="26"/>
              <w:u w:val="none"/>
            </w:rPr>
            <w:t>việc</w:t>
          </w:r>
          <w:r>
            <w:rPr>
              <w:b w:val="0"/>
              <w:i w:val="0"/>
              <w:sz w:val="26"/>
              <w:u w:val="none"/>
            </w:rPr>
            <w:t> </w:t>
          </w:r>
          <w:r>
            <w:rPr>
              <w:i w:val="0"/>
              <w:sz w:val="26"/>
              <w:u w:val="none"/>
            </w:rPr>
            <w:t>lập</w:t>
          </w:r>
          <w:r>
            <w:rPr>
              <w:b w:val="0"/>
              <w:i w:val="0"/>
              <w:spacing w:val="-2"/>
              <w:sz w:val="26"/>
              <w:u w:val="none"/>
            </w:rPr>
            <w:t> </w:t>
          </w:r>
          <w:r>
            <w:rPr>
              <w:i w:val="0"/>
              <w:sz w:val="26"/>
              <w:u w:val="none"/>
            </w:rPr>
            <w:t>kế</w:t>
          </w:r>
          <w:r>
            <w:rPr>
              <w:b w:val="0"/>
              <w:i w:val="0"/>
              <w:spacing w:val="-2"/>
              <w:sz w:val="26"/>
              <w:u w:val="none"/>
            </w:rPr>
            <w:t> </w:t>
          </w:r>
          <w:r>
            <w:rPr>
              <w:i w:val="0"/>
              <w:sz w:val="26"/>
              <w:u w:val="none"/>
            </w:rPr>
            <w:t>hoạch</w:t>
          </w:r>
          <w:r>
            <w:rPr>
              <w:b w:val="0"/>
              <w:i w:val="0"/>
              <w:spacing w:val="-1"/>
              <w:sz w:val="26"/>
              <w:u w:val="none"/>
            </w:rPr>
            <w:t> </w:t>
          </w:r>
          <w:r>
            <w:rPr>
              <w:i w:val="0"/>
              <w:sz w:val="26"/>
              <w:u w:val="none"/>
            </w:rPr>
            <w:t>khấu</w:t>
          </w:r>
          <w:r>
            <w:rPr>
              <w:b w:val="0"/>
              <w:i w:val="0"/>
              <w:spacing w:val="-2"/>
              <w:sz w:val="26"/>
              <w:u w:val="none"/>
            </w:rPr>
            <w:t> </w:t>
          </w:r>
          <w:r>
            <w:rPr>
              <w:i w:val="0"/>
              <w:sz w:val="26"/>
              <w:u w:val="none"/>
            </w:rPr>
            <w:t>hao</w:t>
          </w:r>
          <w:r>
            <w:rPr>
              <w:b w:val="0"/>
              <w:i w:val="0"/>
              <w:spacing w:val="-1"/>
              <w:sz w:val="26"/>
              <w:u w:val="none"/>
            </w:rPr>
            <w:t> </w:t>
          </w:r>
          <w:r>
            <w:rPr>
              <w:i w:val="0"/>
              <w:sz w:val="26"/>
              <w:u w:val="none"/>
            </w:rPr>
            <w:t>tài</w:t>
          </w:r>
          <w:r>
            <w:rPr>
              <w:b w:val="0"/>
              <w:i w:val="0"/>
              <w:spacing w:val="-2"/>
              <w:sz w:val="26"/>
              <w:u w:val="none"/>
            </w:rPr>
            <w:t> </w:t>
          </w:r>
          <w:r>
            <w:rPr>
              <w:i w:val="0"/>
              <w:sz w:val="26"/>
              <w:u w:val="none"/>
            </w:rPr>
            <w:t>sản</w:t>
          </w:r>
          <w:r>
            <w:rPr>
              <w:b w:val="0"/>
              <w:i w:val="0"/>
              <w:spacing w:val="-1"/>
              <w:sz w:val="26"/>
              <w:u w:val="none"/>
            </w:rPr>
            <w:t> </w:t>
          </w:r>
          <w:r>
            <w:rPr>
              <w:i w:val="0"/>
              <w:sz w:val="26"/>
              <w:u w:val="none"/>
            </w:rPr>
            <w:t>cố</w:t>
          </w:r>
          <w:r>
            <w:rPr>
              <w:b w:val="0"/>
              <w:i w:val="0"/>
              <w:spacing w:val="-2"/>
              <w:sz w:val="26"/>
              <w:u w:val="none"/>
            </w:rPr>
            <w:t> </w:t>
          </w:r>
          <w:r>
            <w:rPr>
              <w:i w:val="0"/>
              <w:spacing w:val="-4"/>
              <w:sz w:val="26"/>
              <w:u w:val="none"/>
            </w:rPr>
            <w:t>định</w:t>
          </w:r>
          <w:r>
            <w:rPr>
              <w:b w:val="0"/>
              <w:i w:val="0"/>
              <w:sz w:val="26"/>
              <w:u w:val="none"/>
            </w:rPr>
            <w:tab/>
          </w:r>
          <w:r>
            <w:rPr>
              <w:i w:val="0"/>
              <w:spacing w:val="-5"/>
              <w:sz w:val="26"/>
              <w:u w:val="none"/>
            </w:rPr>
            <w:t>30</w:t>
          </w:r>
        </w:p>
        <w:p>
          <w:pPr>
            <w:pStyle w:val="TOC6"/>
            <w:numPr>
              <w:ilvl w:val="1"/>
              <w:numId w:val="2"/>
            </w:numPr>
            <w:tabs>
              <w:tab w:pos="1028" w:val="left" w:leader="none"/>
              <w:tab w:pos="9235" w:val="left" w:leader="dot"/>
            </w:tabs>
            <w:spacing w:line="240" w:lineRule="auto" w:before="121" w:after="0"/>
            <w:ind w:left="1028" w:right="0" w:hanging="247"/>
            <w:jc w:val="left"/>
            <w:rPr>
              <w:i w:val="0"/>
              <w:sz w:val="26"/>
              <w:u w:val="none"/>
            </w:rPr>
          </w:pPr>
          <w:r>
            <w:rPr>
              <w:i w:val="0"/>
              <w:sz w:val="26"/>
              <w:u w:val="none"/>
            </w:rPr>
            <w:t>Các</w:t>
          </w:r>
          <w:r>
            <w:rPr>
              <w:b w:val="0"/>
              <w:i w:val="0"/>
              <w:spacing w:val="-3"/>
              <w:sz w:val="26"/>
              <w:u w:val="none"/>
            </w:rPr>
            <w:t> </w:t>
          </w:r>
          <w:r>
            <w:rPr>
              <w:i w:val="0"/>
              <w:sz w:val="26"/>
              <w:u w:val="none"/>
            </w:rPr>
            <w:t>chỉ</w:t>
          </w:r>
          <w:r>
            <w:rPr>
              <w:b w:val="0"/>
              <w:i w:val="0"/>
              <w:sz w:val="26"/>
              <w:u w:val="none"/>
            </w:rPr>
            <w:t> </w:t>
          </w:r>
          <w:r>
            <w:rPr>
              <w:i w:val="0"/>
              <w:sz w:val="26"/>
              <w:u w:val="none"/>
            </w:rPr>
            <w:t>tiêu</w:t>
          </w:r>
          <w:r>
            <w:rPr>
              <w:b w:val="0"/>
              <w:i w:val="0"/>
              <w:spacing w:val="-2"/>
              <w:sz w:val="26"/>
              <w:u w:val="none"/>
            </w:rPr>
            <w:t> </w:t>
          </w:r>
          <w:r>
            <w:rPr>
              <w:i w:val="0"/>
              <w:sz w:val="26"/>
              <w:u w:val="none"/>
            </w:rPr>
            <w:t>cơ</w:t>
          </w:r>
          <w:r>
            <w:rPr>
              <w:b w:val="0"/>
              <w:i w:val="0"/>
              <w:sz w:val="26"/>
              <w:u w:val="none"/>
            </w:rPr>
            <w:t> </w:t>
          </w:r>
          <w:r>
            <w:rPr>
              <w:i w:val="0"/>
              <w:sz w:val="26"/>
              <w:u w:val="none"/>
            </w:rPr>
            <w:t>bản</w:t>
          </w:r>
          <w:r>
            <w:rPr>
              <w:b w:val="0"/>
              <w:i w:val="0"/>
              <w:spacing w:val="-1"/>
              <w:sz w:val="26"/>
              <w:u w:val="none"/>
            </w:rPr>
            <w:t> </w:t>
          </w:r>
          <w:r>
            <w:rPr>
              <w:i w:val="0"/>
              <w:sz w:val="26"/>
              <w:u w:val="none"/>
            </w:rPr>
            <w:t>của</w:t>
          </w:r>
          <w:r>
            <w:rPr>
              <w:b w:val="0"/>
              <w:i w:val="0"/>
              <w:spacing w:val="-3"/>
              <w:sz w:val="26"/>
              <w:u w:val="none"/>
            </w:rPr>
            <w:t> </w:t>
          </w:r>
          <w:r>
            <w:rPr>
              <w:i w:val="0"/>
              <w:sz w:val="26"/>
              <w:u w:val="none"/>
            </w:rPr>
            <w:t>kế</w:t>
          </w:r>
          <w:r>
            <w:rPr>
              <w:b w:val="0"/>
              <w:i w:val="0"/>
              <w:sz w:val="26"/>
              <w:u w:val="none"/>
            </w:rPr>
            <w:t> </w:t>
          </w:r>
          <w:r>
            <w:rPr>
              <w:i w:val="0"/>
              <w:sz w:val="26"/>
              <w:u w:val="none"/>
            </w:rPr>
            <w:t>hoạch</w:t>
          </w:r>
          <w:r>
            <w:rPr>
              <w:b w:val="0"/>
              <w:i w:val="0"/>
              <w:spacing w:val="-2"/>
              <w:sz w:val="26"/>
              <w:u w:val="none"/>
            </w:rPr>
            <w:t> </w:t>
          </w:r>
          <w:r>
            <w:rPr>
              <w:i w:val="0"/>
              <w:sz w:val="26"/>
              <w:u w:val="none"/>
            </w:rPr>
            <w:t>khấu</w:t>
          </w:r>
          <w:r>
            <w:rPr>
              <w:b w:val="0"/>
              <w:i w:val="0"/>
              <w:spacing w:val="-1"/>
              <w:sz w:val="26"/>
              <w:u w:val="none"/>
            </w:rPr>
            <w:t> </w:t>
          </w:r>
          <w:r>
            <w:rPr>
              <w:i w:val="0"/>
              <w:sz w:val="26"/>
              <w:u w:val="none"/>
            </w:rPr>
            <w:t>hao</w:t>
          </w:r>
          <w:r>
            <w:rPr>
              <w:b w:val="0"/>
              <w:i w:val="0"/>
              <w:spacing w:val="-1"/>
              <w:sz w:val="26"/>
              <w:u w:val="none"/>
            </w:rPr>
            <w:t> </w:t>
          </w:r>
          <w:r>
            <w:rPr>
              <w:i w:val="0"/>
              <w:sz w:val="26"/>
              <w:u w:val="none"/>
            </w:rPr>
            <w:t>tài</w:t>
          </w:r>
          <w:r>
            <w:rPr>
              <w:b w:val="0"/>
              <w:i w:val="0"/>
              <w:spacing w:val="-2"/>
              <w:sz w:val="26"/>
              <w:u w:val="none"/>
            </w:rPr>
            <w:t> </w:t>
          </w:r>
          <w:r>
            <w:rPr>
              <w:i w:val="0"/>
              <w:sz w:val="26"/>
              <w:u w:val="none"/>
            </w:rPr>
            <w:t>sản</w:t>
          </w:r>
          <w:r>
            <w:rPr>
              <w:b w:val="0"/>
              <w:i w:val="0"/>
              <w:spacing w:val="-1"/>
              <w:sz w:val="26"/>
              <w:u w:val="none"/>
            </w:rPr>
            <w:t> </w:t>
          </w:r>
          <w:r>
            <w:rPr>
              <w:i w:val="0"/>
              <w:sz w:val="26"/>
              <w:u w:val="none"/>
            </w:rPr>
            <w:t>cố</w:t>
          </w:r>
          <w:r>
            <w:rPr>
              <w:b w:val="0"/>
              <w:i w:val="0"/>
              <w:sz w:val="26"/>
              <w:u w:val="none"/>
            </w:rPr>
            <w:t> </w:t>
          </w:r>
          <w:r>
            <w:rPr>
              <w:i w:val="0"/>
              <w:spacing w:val="-4"/>
              <w:sz w:val="26"/>
              <w:u w:val="none"/>
            </w:rPr>
            <w:t>định</w:t>
          </w:r>
          <w:r>
            <w:rPr>
              <w:b w:val="0"/>
              <w:i w:val="0"/>
              <w:sz w:val="26"/>
              <w:u w:val="none"/>
            </w:rPr>
            <w:tab/>
          </w:r>
          <w:r>
            <w:rPr>
              <w:i w:val="0"/>
              <w:spacing w:val="-5"/>
              <w:sz w:val="26"/>
              <w:u w:val="none"/>
            </w:rPr>
            <w:t>30</w:t>
          </w:r>
        </w:p>
        <w:p>
          <w:pPr>
            <w:pStyle w:val="TOC7"/>
            <w:numPr>
              <w:ilvl w:val="2"/>
              <w:numId w:val="2"/>
            </w:numPr>
            <w:tabs>
              <w:tab w:pos="1593" w:val="left" w:leader="none"/>
              <w:tab w:pos="9225" w:val="left" w:leader="dot"/>
            </w:tabs>
            <w:spacing w:line="240" w:lineRule="auto" w:before="113" w:after="240"/>
            <w:ind w:left="1593" w:right="0" w:hanging="452"/>
            <w:jc w:val="left"/>
            <w:rPr>
              <w:u w:val="none"/>
            </w:rPr>
          </w:pPr>
          <w:r>
            <w:rPr/>
            <w:drawing>
              <wp:anchor distT="0" distB="0" distL="0" distR="0" allowOverlap="1" layoutInCell="1" locked="0" behindDoc="0" simplePos="0" relativeHeight="15730176">
                <wp:simplePos x="0" y="0"/>
                <wp:positionH relativeFrom="page">
                  <wp:posOffset>1873250</wp:posOffset>
                </wp:positionH>
                <wp:positionV relativeFrom="paragraph">
                  <wp:posOffset>529754</wp:posOffset>
                </wp:positionV>
                <wp:extent cx="3810000" cy="364238"/>
                <wp:effectExtent l="0" t="0" r="0" b="0"/>
                <wp:wrapNone/>
                <wp:docPr id="7" name="Image 7">
                  <a:hlinkClick r:id="rId6"/>
                </wp:docPr>
                <wp:cNvGraphicFramePr>
                  <a:graphicFrameLocks/>
                </wp:cNvGraphicFramePr>
                <a:graphic>
                  <a:graphicData uri="http://schemas.openxmlformats.org/drawingml/2006/picture">
                    <pic:pic>
                      <pic:nvPicPr>
                        <pic:cNvPr id="7" name="Image 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hyperlink w:history="true" w:anchor="_TOC_250026">
            <w:r>
              <w:rPr>
                <w:u w:val="none"/>
              </w:rPr>
              <w:t>Tổng</w:t>
            </w:r>
            <w:r>
              <w:rPr>
                <w:spacing w:val="-2"/>
                <w:u w:val="none"/>
              </w:rPr>
              <w:t> </w:t>
            </w:r>
            <w:r>
              <w:rPr>
                <w:u w:val="none"/>
              </w:rPr>
              <w:t>nguyên</w:t>
            </w:r>
            <w:r>
              <w:rPr>
                <w:spacing w:val="-3"/>
                <w:u w:val="none"/>
              </w:rPr>
              <w:t> </w:t>
            </w:r>
            <w:r>
              <w:rPr>
                <w:u w:val="none"/>
              </w:rPr>
              <w:t>giá tài</w:t>
            </w:r>
            <w:r>
              <w:rPr>
                <w:spacing w:val="-2"/>
                <w:u w:val="none"/>
              </w:rPr>
              <w:t> </w:t>
            </w:r>
            <w:r>
              <w:rPr>
                <w:u w:val="none"/>
              </w:rPr>
              <w:t>sản</w:t>
            </w:r>
            <w:r>
              <w:rPr>
                <w:spacing w:val="-1"/>
                <w:u w:val="none"/>
              </w:rPr>
              <w:t> </w:t>
            </w:r>
            <w:r>
              <w:rPr>
                <w:u w:val="none"/>
              </w:rPr>
              <w:t>cố</w:t>
            </w:r>
            <w:r>
              <w:rPr>
                <w:spacing w:val="-1"/>
                <w:u w:val="none"/>
              </w:rPr>
              <w:t> </w:t>
            </w:r>
            <w:r>
              <w:rPr>
                <w:u w:val="none"/>
              </w:rPr>
              <w:t>định</w:t>
            </w:r>
            <w:r>
              <w:rPr>
                <w:spacing w:val="-3"/>
                <w:u w:val="none"/>
              </w:rPr>
              <w:t> </w:t>
            </w:r>
            <w:r>
              <w:rPr>
                <w:u w:val="none"/>
              </w:rPr>
              <w:t>phải</w:t>
            </w:r>
            <w:r>
              <w:rPr>
                <w:spacing w:val="-2"/>
                <w:u w:val="none"/>
              </w:rPr>
              <w:t> </w:t>
            </w:r>
            <w:r>
              <w:rPr>
                <w:u w:val="none"/>
              </w:rPr>
              <w:t>tính</w:t>
            </w:r>
            <w:r>
              <w:rPr>
                <w:spacing w:val="-3"/>
                <w:u w:val="none"/>
              </w:rPr>
              <w:t> </w:t>
            </w:r>
            <w:r>
              <w:rPr>
                <w:u w:val="none"/>
              </w:rPr>
              <w:t>khấu</w:t>
            </w:r>
            <w:r>
              <w:rPr>
                <w:spacing w:val="-1"/>
                <w:u w:val="none"/>
              </w:rPr>
              <w:t> </w:t>
            </w:r>
            <w:r>
              <w:rPr>
                <w:u w:val="none"/>
              </w:rPr>
              <w:t>hao</w:t>
            </w:r>
            <w:r>
              <w:rPr>
                <w:spacing w:val="-2"/>
                <w:u w:val="none"/>
              </w:rPr>
              <w:t> </w:t>
            </w:r>
            <w:r>
              <w:rPr>
                <w:u w:val="none"/>
              </w:rPr>
              <w:t>đầu</w:t>
            </w:r>
            <w:r>
              <w:rPr>
                <w:spacing w:val="-1"/>
                <w:u w:val="none"/>
              </w:rPr>
              <w:t> </w:t>
            </w:r>
            <w:r>
              <w:rPr>
                <w:u w:val="none"/>
              </w:rPr>
              <w:t>kỳ</w:t>
            </w:r>
            <w:r>
              <w:rPr>
                <w:spacing w:val="2"/>
                <w:u w:val="none"/>
              </w:rPr>
              <w:t> </w:t>
            </w:r>
            <w:r>
              <w:rPr>
                <w:u w:val="none"/>
              </w:rPr>
              <w:t>kế</w:t>
            </w:r>
            <w:r>
              <w:rPr>
                <w:spacing w:val="-2"/>
                <w:u w:val="none"/>
              </w:rPr>
              <w:t> hoạch</w:t>
            </w:r>
            <w:r>
              <w:rPr>
                <w:u w:val="none"/>
              </w:rPr>
              <w:tab/>
            </w:r>
            <w:r>
              <w:rPr>
                <w:spacing w:val="-5"/>
                <w:u w:val="none"/>
              </w:rPr>
              <w:t>30</w:t>
            </w:r>
          </w:hyperlink>
        </w:p>
        <w:p>
          <w:pPr>
            <w:pStyle w:val="TOC7"/>
            <w:numPr>
              <w:ilvl w:val="2"/>
              <w:numId w:val="2"/>
            </w:numPr>
            <w:tabs>
              <w:tab w:pos="1675" w:val="left" w:leader="none"/>
              <w:tab w:pos="1677" w:val="left" w:leader="none"/>
            </w:tabs>
            <w:spacing w:line="240" w:lineRule="auto" w:before="137" w:after="0"/>
            <w:ind w:left="421" w:right="1401" w:firstLine="720"/>
            <w:jc w:val="left"/>
            <w:rPr>
              <w:u w:val="none"/>
            </w:rPr>
          </w:pPr>
          <w:hyperlink w:history="true" w:anchor="_TOC_250025">
            <w:r>
              <w:rPr>
                <w:u w:val="none"/>
              </w:rPr>
              <w:t>Tổng</w:t>
            </w:r>
            <w:r>
              <w:rPr>
                <w:spacing w:val="-2"/>
                <w:u w:val="none"/>
              </w:rPr>
              <w:t> </w:t>
            </w:r>
            <w:r>
              <w:rPr>
                <w:u w:val="none"/>
              </w:rPr>
              <w:t>nguyên</w:t>
            </w:r>
            <w:r>
              <w:rPr>
                <w:spacing w:val="-2"/>
                <w:u w:val="none"/>
              </w:rPr>
              <w:t> </w:t>
            </w:r>
            <w:r>
              <w:rPr>
                <w:u w:val="none"/>
              </w:rPr>
              <w:t>giá</w:t>
            </w:r>
            <w:r>
              <w:rPr>
                <w:spacing w:val="-3"/>
                <w:u w:val="none"/>
              </w:rPr>
              <w:t> </w:t>
            </w:r>
            <w:r>
              <w:rPr>
                <w:u w:val="none"/>
              </w:rPr>
              <w:t>tài</w:t>
            </w:r>
            <w:r>
              <w:rPr>
                <w:spacing w:val="-4"/>
                <w:u w:val="none"/>
              </w:rPr>
              <w:t> </w:t>
            </w:r>
            <w:r>
              <w:rPr>
                <w:u w:val="none"/>
              </w:rPr>
              <w:t>sản</w:t>
            </w:r>
            <w:r>
              <w:rPr>
                <w:spacing w:val="-4"/>
                <w:u w:val="none"/>
              </w:rPr>
              <w:t> </w:t>
            </w:r>
            <w:r>
              <w:rPr>
                <w:u w:val="none"/>
              </w:rPr>
              <w:t>cố</w:t>
            </w:r>
            <w:r>
              <w:rPr>
                <w:spacing w:val="-4"/>
                <w:u w:val="none"/>
              </w:rPr>
              <w:t> </w:t>
            </w:r>
            <w:r>
              <w:rPr>
                <w:u w:val="none"/>
              </w:rPr>
              <w:t>định</w:t>
            </w:r>
            <w:r>
              <w:rPr>
                <w:spacing w:val="-2"/>
                <w:u w:val="none"/>
              </w:rPr>
              <w:t> </w:t>
            </w:r>
            <w:r>
              <w:rPr>
                <w:u w:val="none"/>
              </w:rPr>
              <w:t>phải</w:t>
            </w:r>
            <w:r>
              <w:rPr>
                <w:spacing w:val="40"/>
                <w:u w:val="none"/>
              </w:rPr>
              <w:t> </w:t>
            </w:r>
            <w:r>
              <w:rPr>
                <w:u w:val="none"/>
              </w:rPr>
              <w:t>tính</w:t>
            </w:r>
            <w:r>
              <w:rPr>
                <w:spacing w:val="40"/>
                <w:u w:val="none"/>
              </w:rPr>
              <w:t> </w:t>
            </w:r>
            <w:r>
              <w:rPr>
                <w:u w:val="none"/>
              </w:rPr>
              <w:t>khấu</w:t>
            </w:r>
            <w:r>
              <w:rPr>
                <w:spacing w:val="40"/>
                <w:u w:val="none"/>
              </w:rPr>
              <w:t> </w:t>
            </w:r>
            <w:r>
              <w:rPr>
                <w:u w:val="none"/>
              </w:rPr>
              <w:t>hao</w:t>
            </w:r>
            <w:r>
              <w:rPr>
                <w:spacing w:val="40"/>
                <w:u w:val="none"/>
              </w:rPr>
              <w:t> </w:t>
            </w:r>
            <w:r>
              <w:rPr>
                <w:u w:val="none"/>
              </w:rPr>
              <w:t>tăng</w:t>
            </w:r>
            <w:r>
              <w:rPr>
                <w:spacing w:val="40"/>
                <w:u w:val="none"/>
              </w:rPr>
              <w:t> </w:t>
            </w:r>
            <w:r>
              <w:rPr>
                <w:u w:val="none"/>
              </w:rPr>
              <w:t>trong</w:t>
            </w:r>
            <w:r>
              <w:rPr>
                <w:spacing w:val="40"/>
                <w:u w:val="none"/>
              </w:rPr>
              <w:t> </w:t>
            </w:r>
            <w:r>
              <w:rPr>
                <w:u w:val="none"/>
              </w:rPr>
              <w:t>kỳ</w:t>
            </w:r>
            <w:r>
              <w:rPr>
                <w:spacing w:val="40"/>
                <w:u w:val="none"/>
              </w:rPr>
              <w:t> </w:t>
            </w:r>
            <w:r>
              <w:rPr>
                <w:u w:val="none"/>
              </w:rPr>
              <w:t>kế </w:t>
            </w:r>
            <w:r>
              <w:rPr>
                <w:spacing w:val="-4"/>
                <w:u w:val="none"/>
              </w:rPr>
              <w:t>hoạch</w:t>
            </w:r>
            <w:r>
              <w:rPr>
                <w:u w:val="none"/>
              </w:rPr>
              <w:tab/>
              <w:tab/>
            </w:r>
            <w:r>
              <w:rPr>
                <w:spacing w:val="-6"/>
                <w:u w:val="none"/>
              </w:rPr>
              <w:t>31</w:t>
            </w:r>
          </w:hyperlink>
        </w:p>
        <w:p>
          <w:pPr>
            <w:pStyle w:val="TOC7"/>
            <w:numPr>
              <w:ilvl w:val="2"/>
              <w:numId w:val="2"/>
            </w:numPr>
            <w:tabs>
              <w:tab w:pos="1601" w:val="left" w:leader="none"/>
            </w:tabs>
            <w:spacing w:line="240" w:lineRule="auto" w:before="120" w:after="0"/>
            <w:ind w:left="421" w:right="833" w:firstLine="720"/>
            <w:jc w:val="left"/>
            <w:rPr>
              <w:u w:val="none"/>
            </w:rPr>
          </w:pPr>
          <w:hyperlink w:history="true" w:anchor="_TOC_250024">
            <w:r>
              <w:rPr>
                <w:u w:val="none"/>
              </w:rPr>
              <w:t>Tổng</w:t>
            </w:r>
            <w:r>
              <w:rPr>
                <w:spacing w:val="-2"/>
                <w:u w:val="none"/>
              </w:rPr>
              <w:t> </w:t>
            </w:r>
            <w:r>
              <w:rPr>
                <w:u w:val="none"/>
              </w:rPr>
              <w:t>nguyên</w:t>
            </w:r>
            <w:r>
              <w:rPr>
                <w:spacing w:val="-2"/>
                <w:u w:val="none"/>
              </w:rPr>
              <w:t> </w:t>
            </w:r>
            <w:r>
              <w:rPr>
                <w:u w:val="none"/>
              </w:rPr>
              <w:t>giá</w:t>
            </w:r>
            <w:r>
              <w:rPr>
                <w:spacing w:val="-3"/>
                <w:u w:val="none"/>
              </w:rPr>
              <w:t> </w:t>
            </w:r>
            <w:r>
              <w:rPr>
                <w:u w:val="none"/>
              </w:rPr>
              <w:t>tài</w:t>
            </w:r>
            <w:r>
              <w:rPr>
                <w:spacing w:val="-4"/>
                <w:u w:val="none"/>
              </w:rPr>
              <w:t> </w:t>
            </w:r>
            <w:r>
              <w:rPr>
                <w:u w:val="none"/>
              </w:rPr>
              <w:t>sản</w:t>
            </w:r>
            <w:r>
              <w:rPr>
                <w:spacing w:val="-4"/>
                <w:u w:val="none"/>
              </w:rPr>
              <w:t> </w:t>
            </w:r>
            <w:r>
              <w:rPr>
                <w:u w:val="none"/>
              </w:rPr>
              <w:t>cố</w:t>
            </w:r>
            <w:r>
              <w:rPr>
                <w:spacing w:val="-4"/>
                <w:u w:val="none"/>
              </w:rPr>
              <w:t> </w:t>
            </w:r>
            <w:r>
              <w:rPr>
                <w:u w:val="none"/>
              </w:rPr>
              <w:t>định</w:t>
            </w:r>
            <w:r>
              <w:rPr>
                <w:spacing w:val="-2"/>
                <w:u w:val="none"/>
              </w:rPr>
              <w:t> </w:t>
            </w:r>
            <w:r>
              <w:rPr>
                <w:u w:val="none"/>
              </w:rPr>
              <w:t>phải</w:t>
            </w:r>
            <w:r>
              <w:rPr>
                <w:spacing w:val="-4"/>
                <w:u w:val="none"/>
              </w:rPr>
              <w:t> </w:t>
            </w:r>
            <w:r>
              <w:rPr>
                <w:u w:val="none"/>
              </w:rPr>
              <w:t>tính</w:t>
            </w:r>
            <w:r>
              <w:rPr>
                <w:spacing w:val="-2"/>
                <w:u w:val="none"/>
              </w:rPr>
              <w:t> </w:t>
            </w:r>
            <w:r>
              <w:rPr>
                <w:u w:val="none"/>
              </w:rPr>
              <w:t>khấu</w:t>
            </w:r>
            <w:r>
              <w:rPr>
                <w:spacing w:val="-4"/>
                <w:u w:val="none"/>
              </w:rPr>
              <w:t> </w:t>
            </w:r>
            <w:r>
              <w:rPr>
                <w:u w:val="none"/>
              </w:rPr>
              <w:t>hao</w:t>
            </w:r>
            <w:r>
              <w:rPr>
                <w:spacing w:val="-4"/>
                <w:u w:val="none"/>
              </w:rPr>
              <w:t> </w:t>
            </w:r>
            <w:r>
              <w:rPr>
                <w:u w:val="none"/>
              </w:rPr>
              <w:t>tăng</w:t>
            </w:r>
            <w:r>
              <w:rPr>
                <w:spacing w:val="-4"/>
                <w:u w:val="none"/>
              </w:rPr>
              <w:t> </w:t>
            </w:r>
            <w:r>
              <w:rPr>
                <w:u w:val="none"/>
              </w:rPr>
              <w:t>bình</w:t>
            </w:r>
            <w:r>
              <w:rPr>
                <w:spacing w:val="-2"/>
                <w:u w:val="none"/>
              </w:rPr>
              <w:t> </w:t>
            </w:r>
            <w:r>
              <w:rPr>
                <w:u w:val="none"/>
              </w:rPr>
              <w:t>quân</w:t>
            </w:r>
            <w:r>
              <w:rPr>
                <w:spacing w:val="-4"/>
                <w:u w:val="none"/>
              </w:rPr>
              <w:t> </w:t>
            </w:r>
            <w:r>
              <w:rPr>
                <w:u w:val="none"/>
              </w:rPr>
              <w:t>trong</w:t>
            </w:r>
            <w:r>
              <w:rPr>
                <w:spacing w:val="-2"/>
                <w:u w:val="none"/>
              </w:rPr>
              <w:t> </w:t>
            </w:r>
            <w:r>
              <w:rPr>
                <w:u w:val="none"/>
              </w:rPr>
              <w:t>kỳ</w:t>
            </w:r>
            <w:r>
              <w:rPr>
                <w:spacing w:val="-2"/>
                <w:u w:val="none"/>
              </w:rPr>
              <w:t> </w:t>
            </w:r>
            <w:r>
              <w:rPr>
                <w:u w:val="none"/>
              </w:rPr>
              <w:t>kế hoạch……</w:t>
            </w:r>
            <w:r>
              <w:rPr>
                <w:spacing w:val="-6"/>
                <w:u w:val="none"/>
              </w:rPr>
              <w:t> </w:t>
            </w:r>
            <w:r>
              <w:rPr>
                <w:u w:val="none"/>
              </w:rPr>
              <w:t>31 .................................................................................................................</w:t>
            </w:r>
          </w:hyperlink>
        </w:p>
        <w:p>
          <w:pPr>
            <w:pStyle w:val="TOC5"/>
            <w:numPr>
              <w:ilvl w:val="1"/>
              <w:numId w:val="3"/>
            </w:numPr>
            <w:tabs>
              <w:tab w:pos="1220" w:val="left" w:leader="none"/>
              <w:tab w:pos="9233" w:val="left" w:leader="dot"/>
            </w:tabs>
            <w:spacing w:line="295" w:lineRule="exact" w:before="0" w:after="0"/>
            <w:ind w:left="1220" w:right="0" w:hanging="438"/>
            <w:jc w:val="left"/>
          </w:pPr>
          <w:r>
            <w:rPr/>
            <w:t>Tổng</w:t>
          </w:r>
          <w:r>
            <w:rPr>
              <w:spacing w:val="-2"/>
            </w:rPr>
            <w:t> </w:t>
          </w:r>
          <w:r>
            <w:rPr/>
            <w:t>nguyên</w:t>
          </w:r>
          <w:r>
            <w:rPr>
              <w:spacing w:val="-2"/>
            </w:rPr>
            <w:t> </w:t>
          </w:r>
          <w:r>
            <w:rPr/>
            <w:t>giá tài</w:t>
          </w:r>
          <w:r>
            <w:rPr>
              <w:spacing w:val="-3"/>
            </w:rPr>
            <w:t> </w:t>
          </w:r>
          <w:r>
            <w:rPr/>
            <w:t>sản</w:t>
          </w:r>
          <w:r>
            <w:rPr>
              <w:spacing w:val="-2"/>
            </w:rPr>
            <w:t> </w:t>
          </w:r>
          <w:r>
            <w:rPr/>
            <w:t>cố</w:t>
          </w:r>
          <w:r>
            <w:rPr>
              <w:spacing w:val="-2"/>
            </w:rPr>
            <w:t> </w:t>
          </w:r>
          <w:r>
            <w:rPr/>
            <w:t>định</w:t>
          </w:r>
          <w:r>
            <w:rPr>
              <w:spacing w:val="-2"/>
            </w:rPr>
            <w:t> </w:t>
          </w:r>
          <w:r>
            <w:rPr/>
            <w:t>phải tính</w:t>
          </w:r>
          <w:r>
            <w:rPr>
              <w:spacing w:val="-1"/>
            </w:rPr>
            <w:t> </w:t>
          </w:r>
          <w:r>
            <w:rPr/>
            <w:t>khấu</w:t>
          </w:r>
          <w:r>
            <w:rPr>
              <w:spacing w:val="-1"/>
            </w:rPr>
            <w:t> </w:t>
          </w:r>
          <w:r>
            <w:rPr/>
            <w:t>hao giảm</w:t>
          </w:r>
          <w:r>
            <w:rPr>
              <w:spacing w:val="-2"/>
            </w:rPr>
            <w:t> </w:t>
          </w:r>
          <w:r>
            <w:rPr/>
            <w:t>trong</w:t>
          </w:r>
          <w:r>
            <w:rPr>
              <w:spacing w:val="-2"/>
            </w:rPr>
            <w:t> </w:t>
          </w:r>
          <w:r>
            <w:rPr/>
            <w:t>kỳ</w:t>
          </w:r>
          <w:r>
            <w:rPr>
              <w:spacing w:val="-1"/>
            </w:rPr>
            <w:t> </w:t>
          </w:r>
          <w:r>
            <w:rPr/>
            <w:t>kế </w:t>
          </w:r>
          <w:r>
            <w:rPr>
              <w:spacing w:val="-2"/>
            </w:rPr>
            <w:t>hoạch</w:t>
          </w:r>
          <w:r>
            <w:rPr/>
            <w:tab/>
          </w:r>
          <w:r>
            <w:rPr>
              <w:spacing w:val="-5"/>
            </w:rPr>
            <w:t>31</w:t>
          </w:r>
        </w:p>
        <w:p>
          <w:pPr>
            <w:pStyle w:val="TOC7"/>
            <w:tabs>
              <w:tab w:pos="1501" w:val="left" w:leader="none"/>
            </w:tabs>
            <w:spacing w:before="125"/>
            <w:ind w:left="422" w:right="769" w:firstLine="720"/>
            <w:rPr>
              <w:u w:val="none"/>
            </w:rPr>
          </w:pPr>
          <w:hyperlink w:history="true" w:anchor="_TOC_250023">
            <w:r>
              <w:rPr>
                <w:u w:val="none"/>
              </w:rPr>
              <w:t>2.5. Tổng</w:t>
            </w:r>
            <w:r>
              <w:rPr>
                <w:spacing w:val="-3"/>
                <w:u w:val="none"/>
              </w:rPr>
              <w:t> </w:t>
            </w:r>
            <w:r>
              <w:rPr>
                <w:u w:val="none"/>
              </w:rPr>
              <w:t>nguyên</w:t>
            </w:r>
            <w:r>
              <w:rPr>
                <w:spacing w:val="-5"/>
                <w:u w:val="none"/>
              </w:rPr>
              <w:t> </w:t>
            </w:r>
            <w:r>
              <w:rPr>
                <w:u w:val="none"/>
              </w:rPr>
              <w:t>giá</w:t>
            </w:r>
            <w:r>
              <w:rPr>
                <w:spacing w:val="-2"/>
                <w:u w:val="none"/>
              </w:rPr>
              <w:t> </w:t>
            </w:r>
            <w:r>
              <w:rPr>
                <w:u w:val="none"/>
              </w:rPr>
              <w:t>tài</w:t>
            </w:r>
            <w:r>
              <w:rPr>
                <w:spacing w:val="-3"/>
                <w:u w:val="none"/>
              </w:rPr>
              <w:t> </w:t>
            </w:r>
            <w:r>
              <w:rPr>
                <w:u w:val="none"/>
              </w:rPr>
              <w:t>sản</w:t>
            </w:r>
            <w:r>
              <w:rPr>
                <w:spacing w:val="-3"/>
                <w:u w:val="none"/>
              </w:rPr>
              <w:t> </w:t>
            </w:r>
            <w:r>
              <w:rPr>
                <w:u w:val="none"/>
              </w:rPr>
              <w:t>cố</w:t>
            </w:r>
            <w:r>
              <w:rPr>
                <w:spacing w:val="-3"/>
                <w:u w:val="none"/>
              </w:rPr>
              <w:t> </w:t>
            </w:r>
            <w:r>
              <w:rPr>
                <w:u w:val="none"/>
              </w:rPr>
              <w:t>định</w:t>
            </w:r>
            <w:r>
              <w:rPr>
                <w:spacing w:val="-5"/>
                <w:u w:val="none"/>
              </w:rPr>
              <w:t> </w:t>
            </w:r>
            <w:r>
              <w:rPr>
                <w:u w:val="none"/>
              </w:rPr>
              <w:t>phải</w:t>
            </w:r>
            <w:r>
              <w:rPr>
                <w:spacing w:val="-3"/>
                <w:u w:val="none"/>
              </w:rPr>
              <w:t> </w:t>
            </w:r>
            <w:r>
              <w:rPr>
                <w:u w:val="none"/>
              </w:rPr>
              <w:t>tính</w:t>
            </w:r>
            <w:r>
              <w:rPr>
                <w:spacing w:val="-5"/>
                <w:u w:val="none"/>
              </w:rPr>
              <w:t> </w:t>
            </w:r>
            <w:r>
              <w:rPr>
                <w:u w:val="none"/>
              </w:rPr>
              <w:t>khấu</w:t>
            </w:r>
            <w:r>
              <w:rPr>
                <w:spacing w:val="-3"/>
                <w:u w:val="none"/>
              </w:rPr>
              <w:t> </w:t>
            </w:r>
            <w:r>
              <w:rPr>
                <w:u w:val="none"/>
              </w:rPr>
              <w:t>hao</w:t>
            </w:r>
            <w:r>
              <w:rPr>
                <w:spacing w:val="-3"/>
                <w:u w:val="none"/>
              </w:rPr>
              <w:t> </w:t>
            </w:r>
            <w:r>
              <w:rPr>
                <w:u w:val="none"/>
              </w:rPr>
              <w:t>giảm</w:t>
            </w:r>
            <w:r>
              <w:rPr>
                <w:spacing w:val="-3"/>
                <w:u w:val="none"/>
              </w:rPr>
              <w:t> </w:t>
            </w:r>
            <w:r>
              <w:rPr>
                <w:u w:val="none"/>
              </w:rPr>
              <w:t>bình</w:t>
            </w:r>
            <w:r>
              <w:rPr>
                <w:spacing w:val="-3"/>
                <w:u w:val="none"/>
              </w:rPr>
              <w:t> </w:t>
            </w:r>
            <w:r>
              <w:rPr>
                <w:u w:val="none"/>
              </w:rPr>
              <w:t>quân</w:t>
            </w:r>
            <w:r>
              <w:rPr>
                <w:spacing w:val="-3"/>
                <w:u w:val="none"/>
              </w:rPr>
              <w:t> </w:t>
            </w:r>
            <w:r>
              <w:rPr>
                <w:u w:val="none"/>
              </w:rPr>
              <w:t>trong</w:t>
            </w:r>
            <w:r>
              <w:rPr>
                <w:spacing w:val="-3"/>
                <w:u w:val="none"/>
              </w:rPr>
              <w:t> </w:t>
            </w:r>
            <w:r>
              <w:rPr>
                <w:u w:val="none"/>
              </w:rPr>
              <w:t>kỳ</w:t>
            </w:r>
            <w:r>
              <w:rPr>
                <w:spacing w:val="-5"/>
                <w:u w:val="none"/>
              </w:rPr>
              <w:t> </w:t>
            </w:r>
            <w:r>
              <w:rPr>
                <w:u w:val="none"/>
              </w:rPr>
              <w:t>kế </w:t>
            </w:r>
            <w:r>
              <w:rPr>
                <w:spacing w:val="-4"/>
                <w:u w:val="none"/>
              </w:rPr>
              <w:t>hoạch</w:t>
            </w:r>
            <w:r>
              <w:rPr>
                <w:u w:val="none"/>
              </w:rPr>
              <w:tab/>
              <w:t>32</w:t>
            </w:r>
            <w:r>
              <w:rPr>
                <w:spacing w:val="-4"/>
                <w:u w:val="none"/>
              </w:rPr>
              <w:t> </w:t>
            </w:r>
            <w:r>
              <w:rPr>
                <w:u w:val="none"/>
              </w:rPr>
              <w:t>2.6.</w:t>
            </w:r>
            <w:r>
              <w:rPr>
                <w:spacing w:val="-4"/>
                <w:u w:val="none"/>
              </w:rPr>
              <w:t> </w:t>
            </w:r>
            <w:r>
              <w:rPr>
                <w:u w:val="none"/>
              </w:rPr>
              <w:t>Tổng</w:t>
            </w:r>
            <w:r>
              <w:rPr>
                <w:spacing w:val="-3"/>
                <w:u w:val="none"/>
              </w:rPr>
              <w:t> </w:t>
            </w:r>
            <w:r>
              <w:rPr>
                <w:u w:val="none"/>
              </w:rPr>
              <w:t>nguyên</w:t>
            </w:r>
            <w:r>
              <w:rPr>
                <w:spacing w:val="-1"/>
                <w:u w:val="none"/>
              </w:rPr>
              <w:t> </w:t>
            </w:r>
            <w:r>
              <w:rPr>
                <w:u w:val="none"/>
              </w:rPr>
              <w:t>giá tài</w:t>
            </w:r>
            <w:r>
              <w:rPr>
                <w:spacing w:val="-3"/>
                <w:u w:val="none"/>
              </w:rPr>
              <w:t> </w:t>
            </w:r>
            <w:r>
              <w:rPr>
                <w:u w:val="none"/>
              </w:rPr>
              <w:t>sản</w:t>
            </w:r>
            <w:r>
              <w:rPr>
                <w:spacing w:val="-2"/>
                <w:u w:val="none"/>
              </w:rPr>
              <w:t> </w:t>
            </w:r>
            <w:r>
              <w:rPr>
                <w:u w:val="none"/>
              </w:rPr>
              <w:t>cố</w:t>
            </w:r>
            <w:r>
              <w:rPr>
                <w:spacing w:val="-3"/>
                <w:u w:val="none"/>
              </w:rPr>
              <w:t> </w:t>
            </w:r>
            <w:r>
              <w:rPr>
                <w:u w:val="none"/>
              </w:rPr>
              <w:t>định</w:t>
            </w:r>
            <w:r>
              <w:rPr>
                <w:spacing w:val="-1"/>
                <w:u w:val="none"/>
              </w:rPr>
              <w:t> </w:t>
            </w:r>
            <w:r>
              <w:rPr>
                <w:u w:val="none"/>
              </w:rPr>
              <w:t>phải</w:t>
            </w:r>
            <w:r>
              <w:rPr>
                <w:spacing w:val="-1"/>
                <w:u w:val="none"/>
              </w:rPr>
              <w:t> </w:t>
            </w:r>
            <w:r>
              <w:rPr>
                <w:u w:val="none"/>
              </w:rPr>
              <w:t>tính</w:t>
            </w:r>
            <w:r>
              <w:rPr>
                <w:spacing w:val="-1"/>
                <w:u w:val="none"/>
              </w:rPr>
              <w:t> </w:t>
            </w:r>
            <w:r>
              <w:rPr>
                <w:u w:val="none"/>
              </w:rPr>
              <w:t>khấu</w:t>
            </w:r>
            <w:r>
              <w:rPr>
                <w:spacing w:val="-1"/>
                <w:u w:val="none"/>
              </w:rPr>
              <w:t> </w:t>
            </w:r>
            <w:r>
              <w:rPr>
                <w:u w:val="none"/>
              </w:rPr>
              <w:t>hao</w:t>
            </w:r>
            <w:r>
              <w:rPr>
                <w:spacing w:val="-2"/>
                <w:u w:val="none"/>
              </w:rPr>
              <w:t> </w:t>
            </w:r>
            <w:r>
              <w:rPr>
                <w:u w:val="none"/>
              </w:rPr>
              <w:t>cuối</w:t>
            </w:r>
            <w:r>
              <w:rPr>
                <w:spacing w:val="-3"/>
                <w:u w:val="none"/>
              </w:rPr>
              <w:t> </w:t>
            </w:r>
            <w:r>
              <w:rPr>
                <w:u w:val="none"/>
              </w:rPr>
              <w:t>kỳ</w:t>
            </w:r>
            <w:r>
              <w:rPr>
                <w:spacing w:val="-1"/>
                <w:u w:val="none"/>
              </w:rPr>
              <w:t> </w:t>
            </w:r>
            <w:r>
              <w:rPr>
                <w:u w:val="none"/>
              </w:rPr>
              <w:t>kỳ</w:t>
            </w:r>
            <w:r>
              <w:rPr>
                <w:spacing w:val="-3"/>
                <w:u w:val="none"/>
              </w:rPr>
              <w:t> </w:t>
            </w:r>
            <w:r>
              <w:rPr>
                <w:u w:val="none"/>
              </w:rPr>
              <w:t>kế</w:t>
            </w:r>
            <w:r>
              <w:rPr>
                <w:spacing w:val="63"/>
                <w:u w:val="none"/>
              </w:rPr>
              <w:t> </w:t>
            </w:r>
            <w:r>
              <w:rPr>
                <w:spacing w:val="-4"/>
                <w:u w:val="none"/>
              </w:rPr>
              <w:t>hoạch</w:t>
            </w:r>
          </w:hyperlink>
        </w:p>
        <w:p>
          <w:pPr>
            <w:pStyle w:val="TOC5"/>
          </w:pPr>
          <w:r>
            <w:rPr>
              <w:spacing w:val="-5"/>
            </w:rPr>
            <w:t>32</w:t>
          </w:r>
        </w:p>
        <w:p>
          <w:pPr>
            <w:pStyle w:val="TOC7"/>
            <w:tabs>
              <w:tab w:pos="9225" w:val="left" w:leader="dot"/>
            </w:tabs>
            <w:spacing w:before="125"/>
            <w:ind w:left="422" w:right="1131" w:firstLine="718"/>
            <w:rPr>
              <w:u w:val="none"/>
            </w:rPr>
          </w:pPr>
          <w:hyperlink w:history="true" w:anchor="_TOC_250022">
            <w:r>
              <w:rPr>
                <w:u w:val="none"/>
              </w:rPr>
              <w:t>2.7. Tổng nguyên giá tài sản cố định phải tính khấu hao bình quân toàn kỳ kế </w:t>
            </w:r>
            <w:r>
              <w:rPr>
                <w:spacing w:val="-2"/>
                <w:u w:val="none"/>
              </w:rPr>
              <w:t>hoạch…</w:t>
            </w:r>
            <w:r>
              <w:rPr>
                <w:u w:val="none"/>
              </w:rPr>
              <w:tab/>
            </w:r>
            <w:r>
              <w:rPr>
                <w:spacing w:val="-5"/>
                <w:u w:val="none"/>
              </w:rPr>
              <w:t>3</w:t>
            </w:r>
            <w:r>
              <w:rPr>
                <w:spacing w:val="-5"/>
                <w:u w:val="none"/>
              </w:rPr>
              <w:t>2</w:t>
            </w:r>
          </w:hyperlink>
        </w:p>
        <w:p>
          <w:pPr>
            <w:pStyle w:val="TOC5"/>
            <w:tabs>
              <w:tab w:pos="9225" w:val="left" w:leader="dot"/>
            </w:tabs>
          </w:pPr>
          <w:hyperlink w:history="true" w:anchor="_TOC_250021">
            <w:r>
              <w:rPr/>
              <w:t>2.8</w:t>
            </w:r>
            <w:r>
              <w:rPr>
                <w:spacing w:val="-8"/>
              </w:rPr>
              <w:t> </w:t>
            </w:r>
            <w:r>
              <w:rPr/>
              <w:t>Tỷ</w:t>
            </w:r>
            <w:r>
              <w:rPr>
                <w:spacing w:val="-4"/>
              </w:rPr>
              <w:t> </w:t>
            </w:r>
            <w:r>
              <w:rPr/>
              <w:t>lệ khấu</w:t>
            </w:r>
            <w:r>
              <w:rPr>
                <w:spacing w:val="-2"/>
              </w:rPr>
              <w:t> </w:t>
            </w:r>
            <w:r>
              <w:rPr/>
              <w:t>hao</w:t>
            </w:r>
            <w:r>
              <w:rPr>
                <w:spacing w:val="-2"/>
              </w:rPr>
              <w:t> </w:t>
            </w:r>
            <w:r>
              <w:rPr/>
              <w:t>bình</w:t>
            </w:r>
            <w:r>
              <w:rPr>
                <w:spacing w:val="-1"/>
              </w:rPr>
              <w:t> </w:t>
            </w:r>
            <w:r>
              <w:rPr/>
              <w:t>quân</w:t>
            </w:r>
            <w:r>
              <w:rPr>
                <w:spacing w:val="-2"/>
              </w:rPr>
              <w:t> </w:t>
            </w:r>
            <w:r>
              <w:rPr/>
              <w:t>kỳ</w:t>
            </w:r>
            <w:r>
              <w:rPr>
                <w:spacing w:val="-1"/>
              </w:rPr>
              <w:t> </w:t>
            </w:r>
            <w:r>
              <w:rPr/>
              <w:t>kế</w:t>
            </w:r>
            <w:r>
              <w:rPr>
                <w:spacing w:val="-2"/>
              </w:rPr>
              <w:t> hoạch</w:t>
            </w:r>
            <w:r>
              <w:rPr/>
              <w:tab/>
            </w:r>
            <w:r>
              <w:rPr>
                <w:spacing w:val="-5"/>
              </w:rPr>
              <w:t>33</w:t>
            </w:r>
          </w:hyperlink>
        </w:p>
        <w:p>
          <w:pPr>
            <w:pStyle w:val="TOC7"/>
            <w:tabs>
              <w:tab w:pos="9225" w:val="left" w:leader="dot"/>
            </w:tabs>
            <w:spacing w:before="123"/>
            <w:ind w:left="1142" w:firstLine="0"/>
            <w:rPr>
              <w:u w:val="none"/>
            </w:rPr>
          </w:pPr>
          <w:hyperlink w:history="true" w:anchor="_TOC_250020">
            <w:r>
              <w:rPr>
                <w:u w:val="none"/>
              </w:rPr>
              <w:t>2.9.</w:t>
            </w:r>
            <w:r>
              <w:rPr>
                <w:spacing w:val="-9"/>
                <w:u w:val="none"/>
              </w:rPr>
              <w:t> </w:t>
            </w:r>
            <w:r>
              <w:rPr>
                <w:u w:val="none"/>
              </w:rPr>
              <w:t>Tổng</w:t>
            </w:r>
            <w:r>
              <w:rPr>
                <w:spacing w:val="-2"/>
                <w:u w:val="none"/>
              </w:rPr>
              <w:t> </w:t>
            </w:r>
            <w:r>
              <w:rPr>
                <w:u w:val="none"/>
              </w:rPr>
              <w:t>mức</w:t>
            </w:r>
            <w:r>
              <w:rPr>
                <w:spacing w:val="-1"/>
                <w:u w:val="none"/>
              </w:rPr>
              <w:t> </w:t>
            </w:r>
            <w:r>
              <w:rPr>
                <w:u w:val="none"/>
              </w:rPr>
              <w:t>khấu</w:t>
            </w:r>
            <w:r>
              <w:rPr>
                <w:spacing w:val="-2"/>
                <w:u w:val="none"/>
              </w:rPr>
              <w:t> </w:t>
            </w:r>
            <w:r>
              <w:rPr>
                <w:u w:val="none"/>
              </w:rPr>
              <w:t>hao</w:t>
            </w:r>
            <w:r>
              <w:rPr>
                <w:spacing w:val="-1"/>
                <w:u w:val="none"/>
              </w:rPr>
              <w:t> </w:t>
            </w:r>
            <w:r>
              <w:rPr>
                <w:u w:val="none"/>
              </w:rPr>
              <w:t>phải</w:t>
            </w:r>
            <w:r>
              <w:rPr>
                <w:spacing w:val="-4"/>
                <w:u w:val="none"/>
              </w:rPr>
              <w:t> </w:t>
            </w:r>
            <w:r>
              <w:rPr>
                <w:u w:val="none"/>
              </w:rPr>
              <w:t>trích</w:t>
            </w:r>
            <w:r>
              <w:rPr>
                <w:spacing w:val="-2"/>
                <w:u w:val="none"/>
              </w:rPr>
              <w:t> </w:t>
            </w:r>
            <w:r>
              <w:rPr>
                <w:u w:val="none"/>
              </w:rPr>
              <w:t>trong</w:t>
            </w:r>
            <w:r>
              <w:rPr>
                <w:spacing w:val="-2"/>
                <w:u w:val="none"/>
              </w:rPr>
              <w:t> </w:t>
            </w:r>
            <w:r>
              <w:rPr>
                <w:u w:val="none"/>
              </w:rPr>
              <w:t>kỳ kế</w:t>
            </w:r>
            <w:r>
              <w:rPr>
                <w:spacing w:val="-2"/>
                <w:u w:val="none"/>
              </w:rPr>
              <w:t> hoạch</w:t>
            </w:r>
            <w:r>
              <w:rPr>
                <w:u w:val="none"/>
              </w:rPr>
              <w:tab/>
            </w:r>
            <w:r>
              <w:rPr>
                <w:spacing w:val="-5"/>
                <w:u w:val="none"/>
              </w:rPr>
              <w:t>33</w:t>
            </w:r>
          </w:hyperlink>
        </w:p>
        <w:p>
          <w:pPr>
            <w:pStyle w:val="TOC3"/>
            <w:numPr>
              <w:ilvl w:val="0"/>
              <w:numId w:val="2"/>
            </w:numPr>
            <w:tabs>
              <w:tab w:pos="821" w:val="left" w:leader="none"/>
              <w:tab w:pos="9235" w:val="left" w:leader="dot"/>
            </w:tabs>
            <w:spacing w:line="240" w:lineRule="auto" w:before="129" w:after="0"/>
            <w:ind w:left="821" w:right="0" w:hanging="399"/>
            <w:jc w:val="left"/>
            <w:rPr>
              <w:i w:val="0"/>
              <w:sz w:val="26"/>
            </w:rPr>
          </w:pPr>
          <w:hyperlink w:history="true" w:anchor="_TOC_250019">
            <w:r>
              <w:rPr>
                <w:i w:val="0"/>
                <w:sz w:val="26"/>
              </w:rPr>
              <w:t>Nâng</w:t>
            </w:r>
            <w:r>
              <w:rPr>
                <w:b w:val="0"/>
                <w:i w:val="0"/>
                <w:spacing w:val="-1"/>
                <w:sz w:val="26"/>
              </w:rPr>
              <w:t> </w:t>
            </w:r>
            <w:r>
              <w:rPr>
                <w:i w:val="0"/>
                <w:sz w:val="26"/>
              </w:rPr>
              <w:t>cao</w:t>
            </w:r>
            <w:r>
              <w:rPr>
                <w:b w:val="0"/>
                <w:i w:val="0"/>
                <w:spacing w:val="-2"/>
                <w:sz w:val="26"/>
              </w:rPr>
              <w:t> </w:t>
            </w:r>
            <w:r>
              <w:rPr>
                <w:i w:val="0"/>
                <w:sz w:val="26"/>
              </w:rPr>
              <w:t>hiệu</w:t>
            </w:r>
            <w:r>
              <w:rPr>
                <w:b w:val="0"/>
                <w:i w:val="0"/>
                <w:spacing w:val="-2"/>
                <w:sz w:val="26"/>
              </w:rPr>
              <w:t> </w:t>
            </w:r>
            <w:r>
              <w:rPr>
                <w:i w:val="0"/>
                <w:sz w:val="26"/>
              </w:rPr>
              <w:t>quả</w:t>
            </w:r>
            <w:r>
              <w:rPr>
                <w:b w:val="0"/>
                <w:i w:val="0"/>
                <w:spacing w:val="-1"/>
                <w:sz w:val="26"/>
              </w:rPr>
              <w:t> </w:t>
            </w:r>
            <w:r>
              <w:rPr>
                <w:i w:val="0"/>
                <w:sz w:val="26"/>
              </w:rPr>
              <w:t>sử</w:t>
            </w:r>
            <w:r>
              <w:rPr>
                <w:b w:val="0"/>
                <w:i w:val="0"/>
                <w:spacing w:val="-3"/>
                <w:sz w:val="26"/>
              </w:rPr>
              <w:t> </w:t>
            </w:r>
            <w:r>
              <w:rPr>
                <w:i w:val="0"/>
                <w:sz w:val="26"/>
              </w:rPr>
              <w:t>dụng</w:t>
            </w:r>
            <w:r>
              <w:rPr>
                <w:b w:val="0"/>
                <w:i w:val="0"/>
                <w:sz w:val="26"/>
              </w:rPr>
              <w:t> </w:t>
            </w:r>
            <w:r>
              <w:rPr>
                <w:i w:val="0"/>
                <w:sz w:val="26"/>
              </w:rPr>
              <w:t>vốn</w:t>
            </w:r>
            <w:r>
              <w:rPr>
                <w:b w:val="0"/>
                <w:i w:val="0"/>
                <w:spacing w:val="-2"/>
                <w:sz w:val="26"/>
              </w:rPr>
              <w:t> </w:t>
            </w:r>
            <w:r>
              <w:rPr>
                <w:i w:val="0"/>
                <w:sz w:val="26"/>
              </w:rPr>
              <w:t>cố</w:t>
            </w:r>
            <w:r>
              <w:rPr>
                <w:b w:val="0"/>
                <w:i w:val="0"/>
                <w:sz w:val="26"/>
              </w:rPr>
              <w:t> </w:t>
            </w:r>
            <w:r>
              <w:rPr>
                <w:i w:val="0"/>
                <w:spacing w:val="-4"/>
                <w:sz w:val="26"/>
              </w:rPr>
              <w:t>định</w:t>
            </w:r>
            <w:r>
              <w:rPr>
                <w:b w:val="0"/>
                <w:i w:val="0"/>
                <w:sz w:val="26"/>
              </w:rPr>
              <w:tab/>
            </w:r>
            <w:r>
              <w:rPr>
                <w:i w:val="0"/>
                <w:spacing w:val="-5"/>
                <w:sz w:val="26"/>
              </w:rPr>
              <w:t>36</w:t>
            </w:r>
          </w:hyperlink>
        </w:p>
        <w:p>
          <w:pPr>
            <w:pStyle w:val="TOC6"/>
            <w:numPr>
              <w:ilvl w:val="1"/>
              <w:numId w:val="2"/>
            </w:numPr>
            <w:tabs>
              <w:tab w:pos="1029" w:val="left" w:leader="none"/>
              <w:tab w:pos="9235" w:val="left" w:leader="dot"/>
            </w:tabs>
            <w:spacing w:line="240" w:lineRule="auto" w:before="121" w:after="0"/>
            <w:ind w:left="1029" w:right="0" w:hanging="247"/>
            <w:jc w:val="left"/>
            <w:rPr>
              <w:i w:val="0"/>
              <w:sz w:val="26"/>
              <w:u w:val="none"/>
            </w:rPr>
          </w:pPr>
          <w:hyperlink w:history="true" w:anchor="_TOC_250018">
            <w:r>
              <w:rPr>
                <w:i w:val="0"/>
                <w:sz w:val="26"/>
                <w:u w:val="none"/>
              </w:rPr>
              <w:t>Các</w:t>
            </w:r>
            <w:r>
              <w:rPr>
                <w:b w:val="0"/>
                <w:i w:val="0"/>
                <w:spacing w:val="-3"/>
                <w:sz w:val="26"/>
                <w:u w:val="none"/>
              </w:rPr>
              <w:t> </w:t>
            </w:r>
            <w:r>
              <w:rPr>
                <w:i w:val="0"/>
                <w:sz w:val="26"/>
                <w:u w:val="none"/>
              </w:rPr>
              <w:t>chỉ</w:t>
            </w:r>
            <w:r>
              <w:rPr>
                <w:b w:val="0"/>
                <w:i w:val="0"/>
                <w:spacing w:val="-1"/>
                <w:sz w:val="26"/>
                <w:u w:val="none"/>
              </w:rPr>
              <w:t> </w:t>
            </w:r>
            <w:r>
              <w:rPr>
                <w:i w:val="0"/>
                <w:sz w:val="26"/>
                <w:u w:val="none"/>
              </w:rPr>
              <w:t>tiêu</w:t>
            </w:r>
            <w:r>
              <w:rPr>
                <w:b w:val="0"/>
                <w:i w:val="0"/>
                <w:spacing w:val="-1"/>
                <w:sz w:val="26"/>
                <w:u w:val="none"/>
              </w:rPr>
              <w:t> </w:t>
            </w:r>
            <w:r>
              <w:rPr>
                <w:i w:val="0"/>
                <w:sz w:val="26"/>
                <w:u w:val="none"/>
              </w:rPr>
              <w:t>đánh</w:t>
            </w:r>
            <w:r>
              <w:rPr>
                <w:b w:val="0"/>
                <w:i w:val="0"/>
                <w:spacing w:val="-2"/>
                <w:sz w:val="26"/>
                <w:u w:val="none"/>
              </w:rPr>
              <w:t> </w:t>
            </w:r>
            <w:r>
              <w:rPr>
                <w:i w:val="0"/>
                <w:sz w:val="26"/>
                <w:u w:val="none"/>
              </w:rPr>
              <w:t>giá</w:t>
            </w:r>
            <w:r>
              <w:rPr>
                <w:b w:val="0"/>
                <w:i w:val="0"/>
                <w:spacing w:val="-2"/>
                <w:sz w:val="26"/>
                <w:u w:val="none"/>
              </w:rPr>
              <w:t> </w:t>
            </w:r>
            <w:r>
              <w:rPr>
                <w:i w:val="0"/>
                <w:sz w:val="26"/>
                <w:u w:val="none"/>
              </w:rPr>
              <w:t>hiệu</w:t>
            </w:r>
            <w:r>
              <w:rPr>
                <w:b w:val="0"/>
                <w:i w:val="0"/>
                <w:spacing w:val="-1"/>
                <w:sz w:val="26"/>
                <w:u w:val="none"/>
              </w:rPr>
              <w:t> </w:t>
            </w:r>
            <w:r>
              <w:rPr>
                <w:i w:val="0"/>
                <w:sz w:val="26"/>
                <w:u w:val="none"/>
              </w:rPr>
              <w:t>quả</w:t>
            </w:r>
            <w:r>
              <w:rPr>
                <w:b w:val="0"/>
                <w:i w:val="0"/>
                <w:spacing w:val="-2"/>
                <w:sz w:val="26"/>
                <w:u w:val="none"/>
              </w:rPr>
              <w:t> </w:t>
            </w:r>
            <w:r>
              <w:rPr>
                <w:i w:val="0"/>
                <w:sz w:val="26"/>
                <w:u w:val="none"/>
              </w:rPr>
              <w:t>sử</w:t>
            </w:r>
            <w:r>
              <w:rPr>
                <w:b w:val="0"/>
                <w:i w:val="0"/>
                <w:spacing w:val="-2"/>
                <w:sz w:val="26"/>
                <w:u w:val="none"/>
              </w:rPr>
              <w:t> </w:t>
            </w:r>
            <w:r>
              <w:rPr>
                <w:i w:val="0"/>
                <w:sz w:val="26"/>
                <w:u w:val="none"/>
              </w:rPr>
              <w:t>dụng</w:t>
            </w:r>
            <w:r>
              <w:rPr>
                <w:b w:val="0"/>
                <w:i w:val="0"/>
                <w:spacing w:val="-1"/>
                <w:sz w:val="26"/>
                <w:u w:val="none"/>
              </w:rPr>
              <w:t> </w:t>
            </w:r>
            <w:r>
              <w:rPr>
                <w:i w:val="0"/>
                <w:sz w:val="26"/>
                <w:u w:val="none"/>
              </w:rPr>
              <w:t>vốn</w:t>
            </w:r>
            <w:r>
              <w:rPr>
                <w:b w:val="0"/>
                <w:i w:val="0"/>
                <w:spacing w:val="-2"/>
                <w:sz w:val="26"/>
                <w:u w:val="none"/>
              </w:rPr>
              <w:t> </w:t>
            </w:r>
            <w:r>
              <w:rPr>
                <w:i w:val="0"/>
                <w:sz w:val="26"/>
                <w:u w:val="none"/>
              </w:rPr>
              <w:t>cố</w:t>
            </w:r>
            <w:r>
              <w:rPr>
                <w:b w:val="0"/>
                <w:i w:val="0"/>
                <w:spacing w:val="-2"/>
                <w:sz w:val="26"/>
                <w:u w:val="none"/>
              </w:rPr>
              <w:t> </w:t>
            </w:r>
            <w:r>
              <w:rPr>
                <w:i w:val="0"/>
                <w:spacing w:val="-4"/>
                <w:sz w:val="26"/>
                <w:u w:val="none"/>
              </w:rPr>
              <w:t>định</w:t>
            </w:r>
            <w:r>
              <w:rPr>
                <w:b w:val="0"/>
                <w:i w:val="0"/>
                <w:sz w:val="26"/>
                <w:u w:val="none"/>
              </w:rPr>
              <w:tab/>
            </w:r>
            <w:r>
              <w:rPr>
                <w:i w:val="0"/>
                <w:spacing w:val="-5"/>
                <w:sz w:val="26"/>
                <w:u w:val="none"/>
              </w:rPr>
              <w:t>36</w:t>
            </w:r>
          </w:hyperlink>
        </w:p>
        <w:p>
          <w:pPr>
            <w:pStyle w:val="TOC7"/>
            <w:numPr>
              <w:ilvl w:val="2"/>
              <w:numId w:val="2"/>
            </w:numPr>
            <w:tabs>
              <w:tab w:pos="1594" w:val="left" w:leader="none"/>
              <w:tab w:pos="9225" w:val="left" w:leader="dot"/>
            </w:tabs>
            <w:spacing w:line="240" w:lineRule="auto" w:before="111" w:after="0"/>
            <w:ind w:left="1594" w:right="0" w:hanging="452"/>
            <w:jc w:val="left"/>
            <w:rPr>
              <w:u w:val="none"/>
            </w:rPr>
          </w:pPr>
          <w:r>
            <w:rPr>
              <w:u w:val="none"/>
            </w:rPr>
            <w:t>Hệ</w:t>
          </w:r>
          <w:r>
            <w:rPr>
              <w:spacing w:val="-1"/>
              <w:u w:val="none"/>
            </w:rPr>
            <w:t> </w:t>
          </w:r>
          <w:r>
            <w:rPr>
              <w:u w:val="none"/>
            </w:rPr>
            <w:t>số</w:t>
          </w:r>
          <w:r>
            <w:rPr>
              <w:spacing w:val="-1"/>
              <w:u w:val="none"/>
            </w:rPr>
            <w:t> </w:t>
          </w:r>
          <w:r>
            <w:rPr>
              <w:u w:val="none"/>
            </w:rPr>
            <w:t>doanh</w:t>
          </w:r>
          <w:r>
            <w:rPr>
              <w:spacing w:val="-3"/>
              <w:u w:val="none"/>
            </w:rPr>
            <w:t> </w:t>
          </w:r>
          <w:r>
            <w:rPr>
              <w:u w:val="none"/>
            </w:rPr>
            <w:t>thu</w:t>
          </w:r>
          <w:r>
            <w:rPr>
              <w:spacing w:val="-2"/>
              <w:u w:val="none"/>
            </w:rPr>
            <w:t> </w:t>
          </w:r>
          <w:r>
            <w:rPr>
              <w:u w:val="none"/>
            </w:rPr>
            <w:t>trên</w:t>
          </w:r>
          <w:r>
            <w:rPr>
              <w:spacing w:val="-3"/>
              <w:u w:val="none"/>
            </w:rPr>
            <w:t> </w:t>
          </w:r>
          <w:r>
            <w:rPr>
              <w:u w:val="none"/>
            </w:rPr>
            <w:t>vốn</w:t>
          </w:r>
          <w:r>
            <w:rPr>
              <w:spacing w:val="1"/>
              <w:u w:val="none"/>
            </w:rPr>
            <w:t> </w:t>
          </w:r>
          <w:r>
            <w:rPr>
              <w:u w:val="none"/>
            </w:rPr>
            <w:t>cố </w:t>
          </w:r>
          <w:r>
            <w:rPr>
              <w:spacing w:val="-4"/>
              <w:u w:val="none"/>
            </w:rPr>
            <w:t>định</w:t>
          </w:r>
          <w:r>
            <w:rPr>
              <w:u w:val="none"/>
            </w:rPr>
            <w:tab/>
          </w:r>
          <w:r>
            <w:rPr>
              <w:spacing w:val="-5"/>
              <w:u w:val="none"/>
            </w:rPr>
            <w:t>36</w:t>
          </w:r>
        </w:p>
        <w:p>
          <w:pPr>
            <w:pStyle w:val="TOC7"/>
            <w:numPr>
              <w:ilvl w:val="2"/>
              <w:numId w:val="2"/>
            </w:numPr>
            <w:tabs>
              <w:tab w:pos="1594" w:val="left" w:leader="none"/>
              <w:tab w:pos="9225" w:val="left" w:leader="dot"/>
            </w:tabs>
            <w:spacing w:line="240" w:lineRule="auto" w:before="121" w:after="0"/>
            <w:ind w:left="1594" w:right="0" w:hanging="452"/>
            <w:jc w:val="left"/>
            <w:rPr>
              <w:u w:val="none"/>
            </w:rPr>
          </w:pPr>
          <w:r>
            <w:rPr>
              <w:u w:val="none"/>
            </w:rPr>
            <w:t>Hệ</w:t>
          </w:r>
          <w:r>
            <w:rPr>
              <w:spacing w:val="-1"/>
              <w:u w:val="none"/>
            </w:rPr>
            <w:t> </w:t>
          </w:r>
          <w:r>
            <w:rPr>
              <w:u w:val="none"/>
            </w:rPr>
            <w:t>số</w:t>
          </w:r>
          <w:r>
            <w:rPr>
              <w:spacing w:val="-1"/>
              <w:u w:val="none"/>
            </w:rPr>
            <w:t> </w:t>
          </w:r>
          <w:r>
            <w:rPr>
              <w:u w:val="none"/>
            </w:rPr>
            <w:t>lợi</w:t>
          </w:r>
          <w:r>
            <w:rPr>
              <w:spacing w:val="-3"/>
              <w:u w:val="none"/>
            </w:rPr>
            <w:t> </w:t>
          </w:r>
          <w:r>
            <w:rPr>
              <w:u w:val="none"/>
            </w:rPr>
            <w:t>nhuận</w:t>
          </w:r>
          <w:r>
            <w:rPr>
              <w:spacing w:val="-2"/>
              <w:u w:val="none"/>
            </w:rPr>
            <w:t> </w:t>
          </w:r>
          <w:r>
            <w:rPr>
              <w:u w:val="none"/>
            </w:rPr>
            <w:t>trên</w:t>
          </w:r>
          <w:r>
            <w:rPr>
              <w:spacing w:val="-3"/>
              <w:u w:val="none"/>
            </w:rPr>
            <w:t> </w:t>
          </w:r>
          <w:r>
            <w:rPr>
              <w:u w:val="none"/>
            </w:rPr>
            <w:t>vốn</w:t>
          </w:r>
          <w:r>
            <w:rPr>
              <w:spacing w:val="1"/>
              <w:u w:val="none"/>
            </w:rPr>
            <w:t> </w:t>
          </w:r>
          <w:r>
            <w:rPr>
              <w:u w:val="none"/>
            </w:rPr>
            <w:t>cố </w:t>
          </w:r>
          <w:r>
            <w:rPr>
              <w:spacing w:val="-4"/>
              <w:u w:val="none"/>
            </w:rPr>
            <w:t>định</w:t>
          </w:r>
          <w:r>
            <w:rPr>
              <w:u w:val="none"/>
            </w:rPr>
            <w:tab/>
          </w:r>
          <w:r>
            <w:rPr>
              <w:spacing w:val="-5"/>
              <w:u w:val="none"/>
            </w:rPr>
            <w:t>36</w:t>
          </w:r>
        </w:p>
        <w:p>
          <w:pPr>
            <w:pStyle w:val="TOC6"/>
            <w:numPr>
              <w:ilvl w:val="1"/>
              <w:numId w:val="2"/>
            </w:numPr>
            <w:tabs>
              <w:tab w:pos="1029" w:val="left" w:leader="none"/>
              <w:tab w:pos="9235" w:val="left" w:leader="dot"/>
            </w:tabs>
            <w:spacing w:line="240" w:lineRule="auto" w:before="125" w:after="0"/>
            <w:ind w:left="1029" w:right="0" w:hanging="247"/>
            <w:jc w:val="left"/>
            <w:rPr>
              <w:i w:val="0"/>
              <w:sz w:val="26"/>
              <w:u w:val="none"/>
            </w:rPr>
          </w:pPr>
          <w:hyperlink w:history="true" w:anchor="_TOC_250017">
            <w:r>
              <w:rPr>
                <w:i w:val="0"/>
                <w:sz w:val="26"/>
                <w:u w:val="none"/>
              </w:rPr>
              <w:t>Biện</w:t>
            </w:r>
            <w:r>
              <w:rPr>
                <w:b w:val="0"/>
                <w:i w:val="0"/>
                <w:spacing w:val="-1"/>
                <w:sz w:val="26"/>
                <w:u w:val="none"/>
              </w:rPr>
              <w:t> </w:t>
            </w:r>
            <w:r>
              <w:rPr>
                <w:i w:val="0"/>
                <w:sz w:val="26"/>
                <w:u w:val="none"/>
              </w:rPr>
              <w:t>pháp</w:t>
            </w:r>
            <w:r>
              <w:rPr>
                <w:b w:val="0"/>
                <w:i w:val="0"/>
                <w:spacing w:val="-2"/>
                <w:sz w:val="26"/>
                <w:u w:val="none"/>
              </w:rPr>
              <w:t> </w:t>
            </w:r>
            <w:r>
              <w:rPr>
                <w:i w:val="0"/>
                <w:sz w:val="26"/>
                <w:u w:val="none"/>
              </w:rPr>
              <w:t>nâng</w:t>
            </w:r>
            <w:r>
              <w:rPr>
                <w:b w:val="0"/>
                <w:i w:val="0"/>
                <w:spacing w:val="-1"/>
                <w:sz w:val="26"/>
                <w:u w:val="none"/>
              </w:rPr>
              <w:t> </w:t>
            </w:r>
            <w:r>
              <w:rPr>
                <w:i w:val="0"/>
                <w:sz w:val="26"/>
                <w:u w:val="none"/>
              </w:rPr>
              <w:t>cao</w:t>
            </w:r>
            <w:r>
              <w:rPr>
                <w:b w:val="0"/>
                <w:i w:val="0"/>
                <w:spacing w:val="-3"/>
                <w:sz w:val="26"/>
                <w:u w:val="none"/>
              </w:rPr>
              <w:t> </w:t>
            </w:r>
            <w:r>
              <w:rPr>
                <w:i w:val="0"/>
                <w:sz w:val="26"/>
                <w:u w:val="none"/>
              </w:rPr>
              <w:t>hiệu</w:t>
            </w:r>
            <w:r>
              <w:rPr>
                <w:b w:val="0"/>
                <w:i w:val="0"/>
                <w:spacing w:val="-1"/>
                <w:sz w:val="26"/>
                <w:u w:val="none"/>
              </w:rPr>
              <w:t> </w:t>
            </w:r>
            <w:r>
              <w:rPr>
                <w:i w:val="0"/>
                <w:sz w:val="26"/>
                <w:u w:val="none"/>
              </w:rPr>
              <w:t>quả</w:t>
            </w:r>
            <w:r>
              <w:rPr>
                <w:b w:val="0"/>
                <w:i w:val="0"/>
                <w:spacing w:val="-2"/>
                <w:sz w:val="26"/>
                <w:u w:val="none"/>
              </w:rPr>
              <w:t> </w:t>
            </w:r>
            <w:r>
              <w:rPr>
                <w:i w:val="0"/>
                <w:sz w:val="26"/>
                <w:u w:val="none"/>
              </w:rPr>
              <w:t>sử</w:t>
            </w:r>
            <w:r>
              <w:rPr>
                <w:b w:val="0"/>
                <w:i w:val="0"/>
                <w:spacing w:val="-3"/>
                <w:sz w:val="26"/>
                <w:u w:val="none"/>
              </w:rPr>
              <w:t> </w:t>
            </w:r>
            <w:r>
              <w:rPr>
                <w:i w:val="0"/>
                <w:sz w:val="26"/>
                <w:u w:val="none"/>
              </w:rPr>
              <w:t>dụng</w:t>
            </w:r>
            <w:r>
              <w:rPr>
                <w:b w:val="0"/>
                <w:i w:val="0"/>
                <w:sz w:val="26"/>
                <w:u w:val="none"/>
              </w:rPr>
              <w:t> </w:t>
            </w:r>
            <w:r>
              <w:rPr>
                <w:i w:val="0"/>
                <w:sz w:val="26"/>
                <w:u w:val="none"/>
              </w:rPr>
              <w:t>vốn</w:t>
            </w:r>
            <w:r>
              <w:rPr>
                <w:b w:val="0"/>
                <w:i w:val="0"/>
                <w:spacing w:val="-2"/>
                <w:sz w:val="26"/>
                <w:u w:val="none"/>
              </w:rPr>
              <w:t> </w:t>
            </w:r>
            <w:r>
              <w:rPr>
                <w:i w:val="0"/>
                <w:sz w:val="26"/>
                <w:u w:val="none"/>
              </w:rPr>
              <w:t>cố</w:t>
            </w:r>
            <w:r>
              <w:rPr>
                <w:b w:val="0"/>
                <w:i w:val="0"/>
                <w:sz w:val="26"/>
                <w:u w:val="none"/>
              </w:rPr>
              <w:t> </w:t>
            </w:r>
            <w:r>
              <w:rPr>
                <w:i w:val="0"/>
                <w:spacing w:val="-4"/>
                <w:sz w:val="26"/>
                <w:u w:val="none"/>
              </w:rPr>
              <w:t>định</w:t>
            </w:r>
            <w:r>
              <w:rPr>
                <w:b w:val="0"/>
                <w:i w:val="0"/>
                <w:sz w:val="26"/>
                <w:u w:val="none"/>
              </w:rPr>
              <w:tab/>
            </w:r>
            <w:r>
              <w:rPr>
                <w:i w:val="0"/>
                <w:spacing w:val="-5"/>
                <w:sz w:val="26"/>
                <w:u w:val="none"/>
              </w:rPr>
              <w:t>37</w:t>
            </w:r>
          </w:hyperlink>
        </w:p>
        <w:p>
          <w:pPr>
            <w:pStyle w:val="TOC3"/>
            <w:tabs>
              <w:tab w:pos="9235" w:val="left" w:leader="dot"/>
            </w:tabs>
            <w:spacing w:before="121"/>
            <w:ind w:left="422"/>
            <w:rPr>
              <w:i w:val="0"/>
              <w:sz w:val="26"/>
            </w:rPr>
          </w:pPr>
          <w:hyperlink w:history="true" w:anchor="_TOC_250016">
            <w:r>
              <w:rPr>
                <w:i w:val="0"/>
                <w:sz w:val="26"/>
              </w:rPr>
              <w:t>Câu</w:t>
            </w:r>
            <w:r>
              <w:rPr>
                <w:b w:val="0"/>
                <w:i w:val="0"/>
                <w:spacing w:val="-2"/>
                <w:sz w:val="26"/>
              </w:rPr>
              <w:t> </w:t>
            </w:r>
            <w:r>
              <w:rPr>
                <w:i w:val="0"/>
                <w:sz w:val="26"/>
              </w:rPr>
              <w:t>hỏi</w:t>
            </w:r>
            <w:r>
              <w:rPr>
                <w:b w:val="0"/>
                <w:i w:val="0"/>
                <w:spacing w:val="-2"/>
                <w:sz w:val="26"/>
              </w:rPr>
              <w:t> </w:t>
            </w:r>
            <w:r>
              <w:rPr>
                <w:i w:val="0"/>
                <w:sz w:val="26"/>
              </w:rPr>
              <w:t>ôn</w:t>
            </w:r>
            <w:r>
              <w:rPr>
                <w:b w:val="0"/>
                <w:i w:val="0"/>
                <w:spacing w:val="-1"/>
                <w:sz w:val="26"/>
              </w:rPr>
              <w:t> </w:t>
            </w:r>
            <w:r>
              <w:rPr>
                <w:i w:val="0"/>
                <w:spacing w:val="-5"/>
                <w:sz w:val="26"/>
              </w:rPr>
              <w:t>tập</w:t>
            </w:r>
            <w:r>
              <w:rPr>
                <w:b w:val="0"/>
                <w:i w:val="0"/>
                <w:sz w:val="26"/>
              </w:rPr>
              <w:tab/>
            </w:r>
            <w:r>
              <w:rPr>
                <w:i w:val="0"/>
                <w:spacing w:val="-5"/>
                <w:sz w:val="26"/>
              </w:rPr>
              <w:t>38</w:t>
            </w:r>
          </w:hyperlink>
        </w:p>
        <w:p>
          <w:pPr>
            <w:pStyle w:val="TOC2"/>
            <w:tabs>
              <w:tab w:pos="9235" w:val="left" w:leader="dot"/>
            </w:tabs>
            <w:spacing w:before="119"/>
            <w:ind w:left="422"/>
            <w:rPr>
              <w:u w:val="none"/>
            </w:rPr>
          </w:pPr>
          <w:hyperlink w:history="true" w:anchor="_TOC_250015">
            <w:r>
              <w:rPr>
                <w:u w:val="none"/>
              </w:rPr>
              <w:t>Bài</w:t>
            </w:r>
            <w:r>
              <w:rPr>
                <w:b w:val="0"/>
                <w:spacing w:val="-1"/>
                <w:u w:val="none"/>
              </w:rPr>
              <w:t> </w:t>
            </w:r>
            <w:r>
              <w:rPr>
                <w:spacing w:val="-5"/>
                <w:u w:val="none"/>
              </w:rPr>
              <w:t>tập</w:t>
            </w:r>
            <w:r>
              <w:rPr>
                <w:b w:val="0"/>
                <w:u w:val="none"/>
              </w:rPr>
              <w:tab/>
            </w:r>
            <w:r>
              <w:rPr>
                <w:spacing w:val="-5"/>
                <w:u w:val="none"/>
              </w:rPr>
              <w:t>39</w:t>
            </w:r>
          </w:hyperlink>
        </w:p>
        <w:p>
          <w:pPr>
            <w:pStyle w:val="TOC2"/>
            <w:tabs>
              <w:tab w:pos="9235" w:val="left" w:leader="dot"/>
            </w:tabs>
            <w:ind w:left="422"/>
            <w:rPr>
              <w:u w:val="none"/>
            </w:rPr>
          </w:pPr>
          <w:hyperlink w:history="true" w:anchor="_TOC_250014">
            <w:r>
              <w:rPr>
                <w:u w:val="none"/>
              </w:rPr>
              <w:t>Tài</w:t>
            </w:r>
            <w:r>
              <w:rPr>
                <w:b w:val="0"/>
                <w:spacing w:val="-6"/>
                <w:u w:val="none"/>
              </w:rPr>
              <w:t> </w:t>
            </w:r>
            <w:r>
              <w:rPr>
                <w:u w:val="none"/>
              </w:rPr>
              <w:t>liệu</w:t>
            </w:r>
            <w:r>
              <w:rPr>
                <w:b w:val="0"/>
                <w:u w:val="none"/>
              </w:rPr>
              <w:t> </w:t>
            </w:r>
            <w:r>
              <w:rPr>
                <w:u w:val="none"/>
              </w:rPr>
              <w:t>tham</w:t>
            </w:r>
            <w:r>
              <w:rPr>
                <w:b w:val="0"/>
                <w:spacing w:val="-1"/>
                <w:u w:val="none"/>
              </w:rPr>
              <w:t> </w:t>
            </w:r>
            <w:r>
              <w:rPr>
                <w:spacing w:val="-4"/>
                <w:u w:val="none"/>
              </w:rPr>
              <w:t>khảo</w:t>
            </w:r>
            <w:r>
              <w:rPr>
                <w:b w:val="0"/>
                <w:u w:val="none"/>
              </w:rPr>
              <w:tab/>
            </w:r>
            <w:r>
              <w:rPr>
                <w:spacing w:val="-5"/>
                <w:u w:val="none"/>
              </w:rPr>
              <w:t>45</w:t>
            </w:r>
          </w:hyperlink>
        </w:p>
        <w:p>
          <w:pPr>
            <w:pStyle w:val="TOC1"/>
            <w:tabs>
              <w:tab w:pos="9235" w:val="left" w:leader="dot"/>
            </w:tabs>
            <w:spacing w:before="120"/>
          </w:pPr>
          <w:r>
            <w:rPr>
              <w:spacing w:val="-2"/>
            </w:rPr>
            <w:t>CH</w:t>
          </w:r>
          <w:r>
            <w:rPr>
              <w:rFonts w:ascii="Arial" w:hAnsi="Arial"/>
              <w:spacing w:val="-2"/>
            </w:rPr>
            <w:t>Ƣ</w:t>
          </w:r>
          <w:r>
            <w:rPr>
              <w:spacing w:val="-2"/>
            </w:rPr>
            <w:t>ƠNG</w:t>
          </w:r>
          <w:r>
            <w:rPr>
              <w:b w:val="0"/>
              <w:spacing w:val="-14"/>
            </w:rPr>
            <w:t> </w:t>
          </w:r>
          <w:r>
            <w:rPr>
              <w:spacing w:val="-2"/>
            </w:rPr>
            <w:t>3.</w:t>
          </w:r>
          <w:r>
            <w:rPr>
              <w:b w:val="0"/>
              <w:spacing w:val="-13"/>
            </w:rPr>
            <w:t> </w:t>
          </w:r>
          <w:r>
            <w:rPr>
              <w:spacing w:val="-2"/>
            </w:rPr>
            <w:t>VỐN</w:t>
          </w:r>
          <w:r>
            <w:rPr>
              <w:b w:val="0"/>
              <w:spacing w:val="-13"/>
            </w:rPr>
            <w:t> </w:t>
          </w:r>
          <w:r>
            <w:rPr>
              <w:spacing w:val="-2"/>
            </w:rPr>
            <w:t>L</w:t>
          </w:r>
          <w:r>
            <w:rPr>
              <w:rFonts w:ascii="Arial" w:hAnsi="Arial"/>
              <w:spacing w:val="-2"/>
            </w:rPr>
            <w:t>Ƣ</w:t>
          </w:r>
          <w:r>
            <w:rPr>
              <w:spacing w:val="-2"/>
            </w:rPr>
            <w:t>U</w:t>
          </w:r>
          <w:r>
            <w:rPr>
              <w:b w:val="0"/>
              <w:spacing w:val="-13"/>
            </w:rPr>
            <w:t> </w:t>
          </w:r>
          <w:r>
            <w:rPr>
              <w:spacing w:val="-2"/>
            </w:rPr>
            <w:t>ĐỘNG</w:t>
          </w:r>
          <w:r>
            <w:rPr>
              <w:b w:val="0"/>
              <w:spacing w:val="-12"/>
            </w:rPr>
            <w:t> </w:t>
          </w:r>
          <w:r>
            <w:rPr>
              <w:spacing w:val="-2"/>
            </w:rPr>
            <w:t>TRONG</w:t>
          </w:r>
          <w:r>
            <w:rPr>
              <w:b w:val="0"/>
              <w:spacing w:val="-13"/>
            </w:rPr>
            <w:t> </w:t>
          </w:r>
          <w:r>
            <w:rPr>
              <w:spacing w:val="-2"/>
            </w:rPr>
            <w:t>DOANH</w:t>
          </w:r>
          <w:r>
            <w:rPr>
              <w:b w:val="0"/>
              <w:spacing w:val="-13"/>
            </w:rPr>
            <w:t> </w:t>
          </w:r>
          <w:r>
            <w:rPr>
              <w:spacing w:val="-2"/>
            </w:rPr>
            <w:t>NGHIỆP</w:t>
          </w:r>
          <w:r>
            <w:rPr>
              <w:b w:val="0"/>
            </w:rPr>
            <w:tab/>
          </w:r>
          <w:r>
            <w:rPr>
              <w:spacing w:val="-5"/>
            </w:rPr>
            <w:t>46</w:t>
          </w:r>
        </w:p>
        <w:p>
          <w:pPr>
            <w:pStyle w:val="TOC3"/>
            <w:numPr>
              <w:ilvl w:val="0"/>
              <w:numId w:val="4"/>
            </w:numPr>
            <w:tabs>
              <w:tab w:pos="639" w:val="left" w:leader="none"/>
              <w:tab w:pos="9235" w:val="left" w:leader="dot"/>
            </w:tabs>
            <w:spacing w:line="240" w:lineRule="auto" w:before="118" w:after="0"/>
            <w:ind w:left="639" w:right="0" w:hanging="218"/>
            <w:jc w:val="left"/>
            <w:rPr>
              <w:i w:val="0"/>
              <w:sz w:val="26"/>
            </w:rPr>
          </w:pPr>
          <w:hyperlink w:history="true" w:anchor="_TOC_250013">
            <w:r>
              <w:rPr>
                <w:i w:val="0"/>
                <w:sz w:val="26"/>
              </w:rPr>
              <w:t>Khái</w:t>
            </w:r>
            <w:r>
              <w:rPr>
                <w:b w:val="0"/>
                <w:i w:val="0"/>
                <w:spacing w:val="5"/>
                <w:sz w:val="26"/>
              </w:rPr>
              <w:t> </w:t>
            </w:r>
            <w:r>
              <w:rPr>
                <w:i w:val="0"/>
                <w:sz w:val="26"/>
              </w:rPr>
              <w:t>niệm</w:t>
            </w:r>
            <w:r>
              <w:rPr>
                <w:b w:val="0"/>
                <w:i w:val="0"/>
                <w:spacing w:val="6"/>
                <w:sz w:val="26"/>
              </w:rPr>
              <w:t> </w:t>
            </w:r>
            <w:r>
              <w:rPr>
                <w:i w:val="0"/>
                <w:sz w:val="26"/>
              </w:rPr>
              <w:t>và</w:t>
            </w:r>
            <w:r>
              <w:rPr>
                <w:b w:val="0"/>
                <w:i w:val="0"/>
                <w:spacing w:val="5"/>
                <w:sz w:val="26"/>
              </w:rPr>
              <w:t> </w:t>
            </w:r>
            <w:r>
              <w:rPr>
                <w:i w:val="0"/>
                <w:sz w:val="26"/>
              </w:rPr>
              <w:t>đặc</w:t>
            </w:r>
            <w:r>
              <w:rPr>
                <w:b w:val="0"/>
                <w:i w:val="0"/>
                <w:spacing w:val="7"/>
                <w:sz w:val="26"/>
              </w:rPr>
              <w:t> </w:t>
            </w:r>
            <w:r>
              <w:rPr>
                <w:i w:val="0"/>
                <w:sz w:val="26"/>
              </w:rPr>
              <w:t>điểm</w:t>
            </w:r>
            <w:r>
              <w:rPr>
                <w:b w:val="0"/>
                <w:i w:val="0"/>
                <w:spacing w:val="5"/>
                <w:sz w:val="26"/>
              </w:rPr>
              <w:t> </w:t>
            </w:r>
            <w:r>
              <w:rPr>
                <w:i w:val="0"/>
                <w:sz w:val="26"/>
              </w:rPr>
              <w:t>vốn</w:t>
            </w:r>
            <w:r>
              <w:rPr>
                <w:b w:val="0"/>
                <w:i w:val="0"/>
                <w:spacing w:val="6"/>
                <w:sz w:val="26"/>
              </w:rPr>
              <w:t> </w:t>
            </w:r>
            <w:r>
              <w:rPr>
                <w:i w:val="0"/>
                <w:sz w:val="26"/>
              </w:rPr>
              <w:t>l</w:t>
            </w:r>
            <w:r>
              <w:rPr>
                <w:rFonts w:ascii="Arial" w:hAnsi="Arial"/>
                <w:i w:val="0"/>
                <w:sz w:val="26"/>
              </w:rPr>
              <w:t>ƣ</w:t>
            </w:r>
            <w:r>
              <w:rPr>
                <w:i w:val="0"/>
                <w:sz w:val="26"/>
              </w:rPr>
              <w:t>u</w:t>
            </w:r>
            <w:r>
              <w:rPr>
                <w:b w:val="0"/>
                <w:i w:val="0"/>
                <w:spacing w:val="4"/>
                <w:sz w:val="26"/>
              </w:rPr>
              <w:t> </w:t>
            </w:r>
            <w:r>
              <w:rPr>
                <w:i w:val="0"/>
                <w:spacing w:val="-4"/>
                <w:sz w:val="26"/>
              </w:rPr>
              <w:t>động</w:t>
            </w:r>
            <w:r>
              <w:rPr>
                <w:b w:val="0"/>
                <w:i w:val="0"/>
                <w:sz w:val="26"/>
              </w:rPr>
              <w:tab/>
            </w:r>
            <w:r>
              <w:rPr>
                <w:i w:val="0"/>
                <w:spacing w:val="-5"/>
                <w:sz w:val="26"/>
              </w:rPr>
              <w:t>46</w:t>
            </w:r>
          </w:hyperlink>
        </w:p>
        <w:p>
          <w:pPr>
            <w:pStyle w:val="TOC4"/>
            <w:numPr>
              <w:ilvl w:val="1"/>
              <w:numId w:val="4"/>
            </w:numPr>
            <w:tabs>
              <w:tab w:pos="1028" w:val="left" w:leader="none"/>
              <w:tab w:pos="9235" w:val="left" w:leader="dot"/>
            </w:tabs>
            <w:spacing w:line="240" w:lineRule="auto" w:before="120" w:after="0"/>
            <w:ind w:left="1028" w:right="0" w:hanging="247"/>
            <w:jc w:val="left"/>
            <w:rPr>
              <w:u w:val="none"/>
            </w:rPr>
          </w:pPr>
          <w:hyperlink w:history="true" w:anchor="_TOC_250012">
            <w:r>
              <w:rPr>
                <w:u w:val="none"/>
              </w:rPr>
              <w:t>Khái</w:t>
            </w:r>
            <w:r>
              <w:rPr>
                <w:b w:val="0"/>
                <w:spacing w:val="10"/>
                <w:u w:val="none"/>
              </w:rPr>
              <w:t> </w:t>
            </w:r>
            <w:r>
              <w:rPr>
                <w:u w:val="none"/>
              </w:rPr>
              <w:t>niệm</w:t>
            </w:r>
            <w:r>
              <w:rPr>
                <w:b w:val="0"/>
                <w:spacing w:val="11"/>
                <w:u w:val="none"/>
              </w:rPr>
              <w:t> </w:t>
            </w:r>
            <w:r>
              <w:rPr>
                <w:u w:val="none"/>
              </w:rPr>
              <w:t>vốn</w:t>
            </w:r>
            <w:r>
              <w:rPr>
                <w:b w:val="0"/>
                <w:spacing w:val="11"/>
                <w:u w:val="none"/>
              </w:rPr>
              <w:t> </w:t>
            </w:r>
            <w:r>
              <w:rPr>
                <w:u w:val="none"/>
              </w:rPr>
              <w:t>l</w:t>
            </w:r>
            <w:r>
              <w:rPr>
                <w:rFonts w:ascii="Arial" w:hAnsi="Arial"/>
                <w:u w:val="none"/>
              </w:rPr>
              <w:t>ƣ</w:t>
            </w:r>
            <w:r>
              <w:rPr>
                <w:u w:val="none"/>
              </w:rPr>
              <w:t>u</w:t>
            </w:r>
            <w:r>
              <w:rPr>
                <w:b w:val="0"/>
                <w:spacing w:val="11"/>
                <w:u w:val="none"/>
              </w:rPr>
              <w:t> </w:t>
            </w:r>
            <w:r>
              <w:rPr>
                <w:spacing w:val="-4"/>
                <w:u w:val="none"/>
              </w:rPr>
              <w:t>động</w:t>
            </w:r>
            <w:r>
              <w:rPr>
                <w:b w:val="0"/>
                <w:u w:val="none"/>
              </w:rPr>
              <w:tab/>
            </w:r>
            <w:r>
              <w:rPr>
                <w:spacing w:val="-5"/>
                <w:u w:val="none"/>
              </w:rPr>
              <w:t>46</w:t>
            </w:r>
          </w:hyperlink>
        </w:p>
        <w:p>
          <w:pPr>
            <w:pStyle w:val="TOC6"/>
            <w:numPr>
              <w:ilvl w:val="1"/>
              <w:numId w:val="4"/>
            </w:numPr>
            <w:tabs>
              <w:tab w:pos="1028" w:val="left" w:leader="none"/>
              <w:tab w:pos="9235" w:val="left" w:leader="dot"/>
            </w:tabs>
            <w:spacing w:line="240" w:lineRule="auto" w:before="118" w:after="0"/>
            <w:ind w:left="1028" w:right="0" w:hanging="247"/>
            <w:jc w:val="left"/>
            <w:rPr>
              <w:i w:val="0"/>
              <w:sz w:val="26"/>
              <w:u w:val="none"/>
            </w:rPr>
          </w:pPr>
          <w:r>
            <w:rPr>
              <w:i w:val="0"/>
              <w:sz w:val="26"/>
              <w:u w:val="none"/>
            </w:rPr>
            <w:t>Đặc</w:t>
          </w:r>
          <w:r>
            <w:rPr>
              <w:b w:val="0"/>
              <w:i w:val="0"/>
              <w:spacing w:val="10"/>
              <w:sz w:val="26"/>
              <w:u w:val="none"/>
            </w:rPr>
            <w:t> </w:t>
          </w:r>
          <w:r>
            <w:rPr>
              <w:i w:val="0"/>
              <w:sz w:val="26"/>
              <w:u w:val="none"/>
            </w:rPr>
            <w:t>điểm</w:t>
          </w:r>
          <w:r>
            <w:rPr>
              <w:b w:val="0"/>
              <w:i w:val="0"/>
              <w:spacing w:val="11"/>
              <w:sz w:val="26"/>
              <w:u w:val="none"/>
            </w:rPr>
            <w:t> </w:t>
          </w:r>
          <w:r>
            <w:rPr>
              <w:i w:val="0"/>
              <w:sz w:val="26"/>
              <w:u w:val="none"/>
            </w:rPr>
            <w:t>vốn</w:t>
          </w:r>
          <w:r>
            <w:rPr>
              <w:b w:val="0"/>
              <w:i w:val="0"/>
              <w:spacing w:val="11"/>
              <w:sz w:val="26"/>
              <w:u w:val="none"/>
            </w:rPr>
            <w:t> </w:t>
          </w:r>
          <w:r>
            <w:rPr>
              <w:i w:val="0"/>
              <w:sz w:val="26"/>
              <w:u w:val="none"/>
            </w:rPr>
            <w:t>l</w:t>
          </w:r>
          <w:r>
            <w:rPr>
              <w:rFonts w:ascii="Arial" w:hAnsi="Arial"/>
              <w:i w:val="0"/>
              <w:sz w:val="26"/>
              <w:u w:val="none"/>
            </w:rPr>
            <w:t>ƣ</w:t>
          </w:r>
          <w:r>
            <w:rPr>
              <w:i w:val="0"/>
              <w:sz w:val="26"/>
              <w:u w:val="none"/>
            </w:rPr>
            <w:t>u</w:t>
          </w:r>
          <w:r>
            <w:rPr>
              <w:b w:val="0"/>
              <w:i w:val="0"/>
              <w:spacing w:val="12"/>
              <w:sz w:val="26"/>
              <w:u w:val="none"/>
            </w:rPr>
            <w:t> </w:t>
          </w:r>
          <w:r>
            <w:rPr>
              <w:i w:val="0"/>
              <w:spacing w:val="-4"/>
              <w:sz w:val="26"/>
              <w:u w:val="none"/>
            </w:rPr>
            <w:t>động</w:t>
          </w:r>
          <w:r>
            <w:rPr>
              <w:b w:val="0"/>
              <w:i w:val="0"/>
              <w:sz w:val="26"/>
              <w:u w:val="none"/>
            </w:rPr>
            <w:tab/>
          </w:r>
          <w:r>
            <w:rPr>
              <w:i w:val="0"/>
              <w:spacing w:val="-5"/>
              <w:sz w:val="26"/>
              <w:u w:val="none"/>
            </w:rPr>
            <w:t>46</w:t>
          </w:r>
        </w:p>
        <w:p>
          <w:pPr>
            <w:pStyle w:val="TOC2"/>
            <w:numPr>
              <w:ilvl w:val="0"/>
              <w:numId w:val="4"/>
            </w:numPr>
            <w:tabs>
              <w:tab w:pos="736" w:val="left" w:leader="none"/>
              <w:tab w:pos="9235" w:val="left" w:leader="dot"/>
            </w:tabs>
            <w:spacing w:line="240" w:lineRule="auto" w:before="120" w:after="0"/>
            <w:ind w:left="736" w:right="0" w:hanging="315"/>
            <w:jc w:val="left"/>
            <w:rPr>
              <w:u w:val="none"/>
            </w:rPr>
          </w:pPr>
          <w:hyperlink w:history="true" w:anchor="_TOC_250011">
            <w:r>
              <w:rPr>
                <w:u w:val="none"/>
              </w:rPr>
              <w:t>Phân</w:t>
            </w:r>
            <w:r>
              <w:rPr>
                <w:b w:val="0"/>
                <w:spacing w:val="11"/>
                <w:u w:val="none"/>
              </w:rPr>
              <w:t> </w:t>
            </w:r>
            <w:r>
              <w:rPr>
                <w:u w:val="none"/>
              </w:rPr>
              <w:t>loại</w:t>
            </w:r>
            <w:r>
              <w:rPr>
                <w:b w:val="0"/>
                <w:spacing w:val="8"/>
                <w:u w:val="none"/>
              </w:rPr>
              <w:t> </w:t>
            </w:r>
            <w:r>
              <w:rPr>
                <w:u w:val="none"/>
              </w:rPr>
              <w:t>vốn</w:t>
            </w:r>
            <w:r>
              <w:rPr>
                <w:b w:val="0"/>
                <w:spacing w:val="12"/>
                <w:u w:val="none"/>
              </w:rPr>
              <w:t> </w:t>
            </w:r>
            <w:r>
              <w:rPr>
                <w:u w:val="none"/>
              </w:rPr>
              <w:t>l</w:t>
            </w:r>
            <w:r>
              <w:rPr>
                <w:rFonts w:ascii="Arial" w:hAnsi="Arial"/>
                <w:u w:val="none"/>
              </w:rPr>
              <w:t>ƣ</w:t>
            </w:r>
            <w:r>
              <w:rPr>
                <w:u w:val="none"/>
              </w:rPr>
              <w:t>u</w:t>
            </w:r>
            <w:r>
              <w:rPr>
                <w:b w:val="0"/>
                <w:spacing w:val="11"/>
                <w:u w:val="none"/>
              </w:rPr>
              <w:t> </w:t>
            </w:r>
            <w:r>
              <w:rPr>
                <w:spacing w:val="-4"/>
                <w:u w:val="none"/>
              </w:rPr>
              <w:t>động</w:t>
            </w:r>
            <w:r>
              <w:rPr>
                <w:b w:val="0"/>
                <w:u w:val="none"/>
              </w:rPr>
              <w:tab/>
            </w:r>
            <w:r>
              <w:rPr>
                <w:spacing w:val="-5"/>
                <w:u w:val="none"/>
              </w:rPr>
              <w:t>47</w:t>
            </w:r>
          </w:hyperlink>
        </w:p>
        <w:p>
          <w:pPr>
            <w:pStyle w:val="TOC4"/>
            <w:numPr>
              <w:ilvl w:val="1"/>
              <w:numId w:val="4"/>
            </w:numPr>
            <w:tabs>
              <w:tab w:pos="1064" w:val="left" w:leader="none"/>
            </w:tabs>
            <w:spacing w:line="297" w:lineRule="exact" w:before="118" w:after="0"/>
            <w:ind w:left="1064" w:right="0" w:hanging="283"/>
            <w:jc w:val="left"/>
            <w:rPr>
              <w:u w:val="none"/>
            </w:rPr>
          </w:pPr>
          <w:hyperlink w:history="true" w:anchor="_TOC_250010">
            <w:r>
              <w:rPr>
                <w:u w:val="none"/>
              </w:rPr>
              <w:t>Phân</w:t>
            </w:r>
            <w:r>
              <w:rPr>
                <w:b w:val="0"/>
                <w:spacing w:val="21"/>
                <w:u w:val="none"/>
              </w:rPr>
              <w:t> </w:t>
            </w:r>
            <w:r>
              <w:rPr>
                <w:u w:val="none"/>
              </w:rPr>
              <w:t>loại</w:t>
            </w:r>
            <w:r>
              <w:rPr>
                <w:b w:val="0"/>
                <w:spacing w:val="19"/>
                <w:u w:val="none"/>
              </w:rPr>
              <w:t> </w:t>
            </w:r>
            <w:r>
              <w:rPr>
                <w:u w:val="none"/>
              </w:rPr>
              <w:t>theo</w:t>
            </w:r>
            <w:r>
              <w:rPr>
                <w:b w:val="0"/>
                <w:spacing w:val="22"/>
                <w:u w:val="none"/>
              </w:rPr>
              <w:t> </w:t>
            </w:r>
            <w:r>
              <w:rPr>
                <w:u w:val="none"/>
              </w:rPr>
              <w:t>vai</w:t>
            </w:r>
            <w:r>
              <w:rPr>
                <w:b w:val="0"/>
                <w:spacing w:val="22"/>
                <w:u w:val="none"/>
              </w:rPr>
              <w:t> </w:t>
            </w:r>
            <w:r>
              <w:rPr>
                <w:u w:val="none"/>
              </w:rPr>
              <w:t>trò</w:t>
            </w:r>
            <w:r>
              <w:rPr>
                <w:b w:val="0"/>
                <w:spacing w:val="20"/>
                <w:u w:val="none"/>
              </w:rPr>
              <w:t> </w:t>
            </w:r>
            <w:r>
              <w:rPr>
                <w:u w:val="none"/>
              </w:rPr>
              <w:t>của</w:t>
            </w:r>
            <w:r>
              <w:rPr>
                <w:b w:val="0"/>
                <w:spacing w:val="22"/>
                <w:u w:val="none"/>
              </w:rPr>
              <w:t> </w:t>
            </w:r>
            <w:r>
              <w:rPr>
                <w:u w:val="none"/>
              </w:rPr>
              <w:t>vốn</w:t>
            </w:r>
            <w:r>
              <w:rPr>
                <w:b w:val="0"/>
                <w:spacing w:val="21"/>
                <w:u w:val="none"/>
              </w:rPr>
              <w:t> </w:t>
            </w:r>
            <w:r>
              <w:rPr>
                <w:u w:val="none"/>
              </w:rPr>
              <w:t>l</w:t>
            </w:r>
            <w:r>
              <w:rPr>
                <w:rFonts w:ascii="Arial" w:hAnsi="Arial"/>
                <w:u w:val="none"/>
              </w:rPr>
              <w:t>ƣ</w:t>
            </w:r>
            <w:r>
              <w:rPr>
                <w:u w:val="none"/>
              </w:rPr>
              <w:t>u</w:t>
            </w:r>
            <w:r>
              <w:rPr>
                <w:b w:val="0"/>
                <w:spacing w:val="20"/>
                <w:u w:val="none"/>
              </w:rPr>
              <w:t> </w:t>
            </w:r>
            <w:r>
              <w:rPr>
                <w:u w:val="none"/>
              </w:rPr>
              <w:t>động</w:t>
            </w:r>
            <w:r>
              <w:rPr>
                <w:b w:val="0"/>
                <w:spacing w:val="23"/>
                <w:u w:val="none"/>
              </w:rPr>
              <w:t> </w:t>
            </w:r>
            <w:r>
              <w:rPr>
                <w:u w:val="none"/>
              </w:rPr>
              <w:t>trong</w:t>
            </w:r>
            <w:r>
              <w:rPr>
                <w:b w:val="0"/>
                <w:spacing w:val="22"/>
                <w:u w:val="none"/>
              </w:rPr>
              <w:t> </w:t>
            </w:r>
            <w:r>
              <w:rPr>
                <w:u w:val="none"/>
              </w:rPr>
              <w:t>quá</w:t>
            </w:r>
            <w:r>
              <w:rPr>
                <w:b w:val="0"/>
                <w:spacing w:val="22"/>
                <w:u w:val="none"/>
              </w:rPr>
              <w:t> </w:t>
            </w:r>
            <w:r>
              <w:rPr>
                <w:u w:val="none"/>
              </w:rPr>
              <w:t>trình</w:t>
            </w:r>
            <w:r>
              <w:rPr>
                <w:b w:val="0"/>
                <w:spacing w:val="21"/>
                <w:u w:val="none"/>
              </w:rPr>
              <w:t> </w:t>
            </w:r>
            <w:r>
              <w:rPr>
                <w:u w:val="none"/>
              </w:rPr>
              <w:t>sản</w:t>
            </w:r>
            <w:r>
              <w:rPr>
                <w:b w:val="0"/>
                <w:spacing w:val="23"/>
                <w:u w:val="none"/>
              </w:rPr>
              <w:t> </w:t>
            </w:r>
            <w:r>
              <w:rPr>
                <w:u w:val="none"/>
              </w:rPr>
              <w:t>xuất</w:t>
            </w:r>
            <w:r>
              <w:rPr>
                <w:b w:val="0"/>
                <w:spacing w:val="21"/>
                <w:u w:val="none"/>
              </w:rPr>
              <w:t> </w:t>
            </w:r>
            <w:r>
              <w:rPr>
                <w:u w:val="none"/>
              </w:rPr>
              <w:t>kinh</w:t>
            </w:r>
            <w:r>
              <w:rPr>
                <w:b w:val="0"/>
                <w:spacing w:val="22"/>
                <w:u w:val="none"/>
              </w:rPr>
              <w:t> </w:t>
            </w:r>
            <w:r>
              <w:rPr>
                <w:spacing w:val="-2"/>
                <w:u w:val="none"/>
              </w:rPr>
              <w:t>doanh</w:t>
            </w:r>
          </w:hyperlink>
        </w:p>
        <w:p>
          <w:pPr>
            <w:pStyle w:val="TOC6"/>
            <w:tabs>
              <w:tab w:pos="9216" w:val="left" w:leader="dot"/>
            </w:tabs>
            <w:spacing w:line="294" w:lineRule="exact" w:before="0"/>
            <w:ind w:left="781" w:firstLine="0"/>
            <w:rPr>
              <w:i w:val="0"/>
              <w:sz w:val="26"/>
              <w:u w:val="none"/>
            </w:rPr>
          </w:pPr>
          <w:hyperlink w:history="true" w:anchor="_TOC_250009">
            <w:r>
              <w:rPr>
                <w:i w:val="0"/>
                <w:spacing w:val="-10"/>
                <w:sz w:val="26"/>
                <w:u w:val="none"/>
              </w:rPr>
              <w:t>…</w:t>
            </w:r>
            <w:r>
              <w:rPr>
                <w:b w:val="0"/>
                <w:i w:val="0"/>
                <w:sz w:val="26"/>
                <w:u w:val="none"/>
              </w:rPr>
              <w:tab/>
            </w:r>
            <w:r>
              <w:rPr>
                <w:i w:val="0"/>
                <w:spacing w:val="-5"/>
                <w:sz w:val="26"/>
                <w:u w:val="none"/>
              </w:rPr>
              <w:t>47</w:t>
            </w:r>
          </w:hyperlink>
        </w:p>
        <w:p>
          <w:pPr>
            <w:pStyle w:val="TOC5"/>
            <w:numPr>
              <w:ilvl w:val="2"/>
              <w:numId w:val="4"/>
            </w:numPr>
            <w:tabs>
              <w:tab w:pos="1215" w:val="left" w:leader="none"/>
              <w:tab w:pos="9235" w:val="left" w:leader="dot"/>
            </w:tabs>
            <w:spacing w:line="297" w:lineRule="exact" w:before="0" w:after="0"/>
            <w:ind w:left="1215" w:right="0" w:hanging="434"/>
            <w:jc w:val="left"/>
          </w:pPr>
          <w:hyperlink w:history="true" w:anchor="_TOC_250008">
            <w:r>
              <w:rPr/>
              <w:t>Vốn</w:t>
            </w:r>
            <w:r>
              <w:rPr>
                <w:spacing w:val="2"/>
              </w:rPr>
              <w:t> </w:t>
            </w:r>
            <w:r>
              <w:rPr/>
              <w:t>l</w:t>
            </w:r>
            <w:r>
              <w:rPr>
                <w:rFonts w:ascii="Microsoft Sans Serif" w:hAnsi="Microsoft Sans Serif"/>
              </w:rPr>
              <w:t>ƣ</w:t>
            </w:r>
            <w:r>
              <w:rPr/>
              <w:t>u</w:t>
            </w:r>
            <w:r>
              <w:rPr>
                <w:spacing w:val="5"/>
              </w:rPr>
              <w:t> </w:t>
            </w:r>
            <w:r>
              <w:rPr/>
              <w:t>động</w:t>
            </w:r>
            <w:r>
              <w:rPr>
                <w:spacing w:val="3"/>
              </w:rPr>
              <w:t> </w:t>
            </w:r>
            <w:r>
              <w:rPr/>
              <w:t>trong</w:t>
            </w:r>
            <w:r>
              <w:rPr>
                <w:spacing w:val="4"/>
              </w:rPr>
              <w:t> </w:t>
            </w:r>
            <w:r>
              <w:rPr/>
              <w:t>khâu</w:t>
            </w:r>
            <w:r>
              <w:rPr>
                <w:spacing w:val="2"/>
              </w:rPr>
              <w:t> </w:t>
            </w:r>
            <w:r>
              <w:rPr/>
              <w:t>dự</w:t>
            </w:r>
            <w:r>
              <w:rPr>
                <w:spacing w:val="4"/>
              </w:rPr>
              <w:t> </w:t>
            </w:r>
            <w:r>
              <w:rPr>
                <w:spacing w:val="-5"/>
              </w:rPr>
              <w:t>trữ</w:t>
            </w:r>
            <w:r>
              <w:rPr/>
              <w:tab/>
            </w:r>
            <w:r>
              <w:rPr>
                <w:spacing w:val="-5"/>
              </w:rPr>
              <w:t>47</w:t>
            </w:r>
          </w:hyperlink>
        </w:p>
        <w:p>
          <w:pPr>
            <w:pStyle w:val="TOC7"/>
            <w:numPr>
              <w:ilvl w:val="2"/>
              <w:numId w:val="4"/>
            </w:numPr>
            <w:tabs>
              <w:tab w:pos="1593" w:val="left" w:leader="none"/>
              <w:tab w:pos="9225" w:val="left" w:leader="dot"/>
            </w:tabs>
            <w:spacing w:line="240" w:lineRule="auto" w:before="123" w:after="0"/>
            <w:ind w:left="1593" w:right="0" w:hanging="452"/>
            <w:jc w:val="left"/>
            <w:rPr>
              <w:u w:val="none"/>
            </w:rPr>
          </w:pPr>
          <w:r>
            <w:rPr>
              <w:u w:val="none"/>
            </w:rPr>
            <w:t>Vốn</w:t>
          </w:r>
          <w:r>
            <w:rPr>
              <w:spacing w:val="1"/>
              <w:u w:val="none"/>
            </w:rPr>
            <w:t> </w:t>
          </w:r>
          <w:r>
            <w:rPr>
              <w:u w:val="none"/>
            </w:rPr>
            <w:t>l</w:t>
          </w:r>
          <w:r>
            <w:rPr>
              <w:rFonts w:ascii="Microsoft Sans Serif" w:hAnsi="Microsoft Sans Serif"/>
              <w:u w:val="none"/>
            </w:rPr>
            <w:t>ƣ</w:t>
          </w:r>
          <w:r>
            <w:rPr>
              <w:u w:val="none"/>
            </w:rPr>
            <w:t>u</w:t>
          </w:r>
          <w:r>
            <w:rPr>
              <w:spacing w:val="4"/>
              <w:u w:val="none"/>
            </w:rPr>
            <w:t> </w:t>
          </w:r>
          <w:r>
            <w:rPr>
              <w:u w:val="none"/>
            </w:rPr>
            <w:t>động</w:t>
          </w:r>
          <w:r>
            <w:rPr>
              <w:spacing w:val="2"/>
              <w:u w:val="none"/>
            </w:rPr>
            <w:t> </w:t>
          </w:r>
          <w:r>
            <w:rPr>
              <w:u w:val="none"/>
            </w:rPr>
            <w:t>trong</w:t>
          </w:r>
          <w:r>
            <w:rPr>
              <w:spacing w:val="4"/>
              <w:u w:val="none"/>
            </w:rPr>
            <w:t> </w:t>
          </w:r>
          <w:r>
            <w:rPr>
              <w:u w:val="none"/>
            </w:rPr>
            <w:t>khâu</w:t>
          </w:r>
          <w:r>
            <w:rPr>
              <w:spacing w:val="3"/>
              <w:u w:val="none"/>
            </w:rPr>
            <w:t> </w:t>
          </w:r>
          <w:r>
            <w:rPr>
              <w:u w:val="none"/>
            </w:rPr>
            <w:t>sản</w:t>
          </w:r>
          <w:r>
            <w:rPr>
              <w:spacing w:val="3"/>
              <w:u w:val="none"/>
            </w:rPr>
            <w:t> </w:t>
          </w:r>
          <w:r>
            <w:rPr>
              <w:spacing w:val="-4"/>
              <w:u w:val="none"/>
            </w:rPr>
            <w:t>xuất</w:t>
          </w:r>
          <w:r>
            <w:rPr>
              <w:u w:val="none"/>
            </w:rPr>
            <w:tab/>
          </w:r>
          <w:r>
            <w:rPr>
              <w:spacing w:val="-5"/>
              <w:u w:val="none"/>
            </w:rPr>
            <w:t>48</w:t>
          </w:r>
        </w:p>
        <w:p>
          <w:pPr>
            <w:pStyle w:val="TOC7"/>
            <w:numPr>
              <w:ilvl w:val="2"/>
              <w:numId w:val="4"/>
            </w:numPr>
            <w:tabs>
              <w:tab w:pos="1593" w:val="left" w:leader="none"/>
              <w:tab w:pos="9225" w:val="left" w:leader="dot"/>
            </w:tabs>
            <w:spacing w:line="240" w:lineRule="auto" w:before="121" w:after="0"/>
            <w:ind w:left="1593" w:right="0" w:hanging="452"/>
            <w:jc w:val="left"/>
            <w:rPr>
              <w:u w:val="none"/>
            </w:rPr>
          </w:pPr>
          <w:hyperlink w:history="true" w:anchor="_TOC_250007">
            <w:r>
              <w:rPr>
                <w:u w:val="none"/>
              </w:rPr>
              <w:t>Vốn</w:t>
            </w:r>
            <w:r>
              <w:rPr>
                <w:spacing w:val="6"/>
                <w:u w:val="none"/>
              </w:rPr>
              <w:t> </w:t>
            </w:r>
            <w:r>
              <w:rPr>
                <w:u w:val="none"/>
              </w:rPr>
              <w:t>l</w:t>
            </w:r>
            <w:r>
              <w:rPr>
                <w:rFonts w:ascii="Microsoft Sans Serif" w:hAnsi="Microsoft Sans Serif"/>
                <w:u w:val="none"/>
              </w:rPr>
              <w:t>ƣ</w:t>
            </w:r>
            <w:r>
              <w:rPr>
                <w:u w:val="none"/>
              </w:rPr>
              <w:t>u</w:t>
            </w:r>
            <w:r>
              <w:rPr>
                <w:spacing w:val="9"/>
                <w:u w:val="none"/>
              </w:rPr>
              <w:t> </w:t>
            </w:r>
            <w:r>
              <w:rPr>
                <w:u w:val="none"/>
              </w:rPr>
              <w:t>động</w:t>
            </w:r>
            <w:r>
              <w:rPr>
                <w:spacing w:val="7"/>
                <w:u w:val="none"/>
              </w:rPr>
              <w:t> </w:t>
            </w:r>
            <w:r>
              <w:rPr>
                <w:u w:val="none"/>
              </w:rPr>
              <w:t>trong</w:t>
            </w:r>
            <w:r>
              <w:rPr>
                <w:spacing w:val="8"/>
                <w:u w:val="none"/>
              </w:rPr>
              <w:t> </w:t>
            </w:r>
            <w:r>
              <w:rPr>
                <w:u w:val="none"/>
              </w:rPr>
              <w:t>khâu</w:t>
            </w:r>
            <w:r>
              <w:rPr>
                <w:spacing w:val="7"/>
                <w:u w:val="none"/>
              </w:rPr>
              <w:t> </w:t>
            </w:r>
            <w:r>
              <w:rPr>
                <w:u w:val="none"/>
              </w:rPr>
              <w:t>l</w:t>
            </w:r>
            <w:r>
              <w:rPr>
                <w:rFonts w:ascii="Microsoft Sans Serif" w:hAnsi="Microsoft Sans Serif"/>
                <w:u w:val="none"/>
              </w:rPr>
              <w:t>ƣ</w:t>
            </w:r>
            <w:r>
              <w:rPr>
                <w:u w:val="none"/>
              </w:rPr>
              <w:t>u</w:t>
            </w:r>
            <w:r>
              <w:rPr>
                <w:spacing w:val="9"/>
                <w:u w:val="none"/>
              </w:rPr>
              <w:t> </w:t>
            </w:r>
            <w:r>
              <w:rPr>
                <w:spacing w:val="-2"/>
                <w:u w:val="none"/>
              </w:rPr>
              <w:t>thông</w:t>
            </w:r>
            <w:r>
              <w:rPr>
                <w:u w:val="none"/>
              </w:rPr>
              <w:tab/>
            </w:r>
            <w:r>
              <w:rPr>
                <w:spacing w:val="-5"/>
                <w:u w:val="none"/>
              </w:rPr>
              <w:t>49</w:t>
            </w:r>
          </w:hyperlink>
        </w:p>
        <w:p>
          <w:pPr>
            <w:pStyle w:val="TOC6"/>
            <w:numPr>
              <w:ilvl w:val="1"/>
              <w:numId w:val="4"/>
            </w:numPr>
            <w:tabs>
              <w:tab w:pos="1028" w:val="left" w:leader="none"/>
              <w:tab w:pos="9235" w:val="left" w:leader="dot"/>
            </w:tabs>
            <w:spacing w:line="240" w:lineRule="auto" w:before="126" w:after="0"/>
            <w:ind w:left="1028" w:right="0" w:hanging="247"/>
            <w:jc w:val="left"/>
            <w:rPr>
              <w:i w:val="0"/>
              <w:sz w:val="26"/>
              <w:u w:val="none"/>
            </w:rPr>
          </w:pPr>
          <w:r>
            <w:rPr>
              <w:i w:val="0"/>
              <w:sz w:val="26"/>
              <w:u w:val="none"/>
            </w:rPr>
            <w:t>Phân</w:t>
          </w:r>
          <w:r>
            <w:rPr>
              <w:b w:val="0"/>
              <w:i w:val="0"/>
              <w:spacing w:val="6"/>
              <w:sz w:val="26"/>
              <w:u w:val="none"/>
            </w:rPr>
            <w:t> </w:t>
          </w:r>
          <w:r>
            <w:rPr>
              <w:i w:val="0"/>
              <w:sz w:val="26"/>
              <w:u w:val="none"/>
            </w:rPr>
            <w:t>loại</w:t>
          </w:r>
          <w:r>
            <w:rPr>
              <w:b w:val="0"/>
              <w:i w:val="0"/>
              <w:spacing w:val="4"/>
              <w:sz w:val="26"/>
              <w:u w:val="none"/>
            </w:rPr>
            <w:t> </w:t>
          </w:r>
          <w:r>
            <w:rPr>
              <w:i w:val="0"/>
              <w:sz w:val="26"/>
              <w:u w:val="none"/>
            </w:rPr>
            <w:t>vốn</w:t>
          </w:r>
          <w:r>
            <w:rPr>
              <w:b w:val="0"/>
              <w:i w:val="0"/>
              <w:spacing w:val="7"/>
              <w:sz w:val="26"/>
              <w:u w:val="none"/>
            </w:rPr>
            <w:t> </w:t>
          </w:r>
          <w:r>
            <w:rPr>
              <w:i w:val="0"/>
              <w:sz w:val="26"/>
              <w:u w:val="none"/>
            </w:rPr>
            <w:t>l</w:t>
          </w:r>
          <w:r>
            <w:rPr>
              <w:rFonts w:ascii="Arial" w:hAnsi="Arial"/>
              <w:i w:val="0"/>
              <w:sz w:val="26"/>
              <w:u w:val="none"/>
            </w:rPr>
            <w:t>ƣ</w:t>
          </w:r>
          <w:r>
            <w:rPr>
              <w:i w:val="0"/>
              <w:sz w:val="26"/>
              <w:u w:val="none"/>
            </w:rPr>
            <w:t>u</w:t>
          </w:r>
          <w:r>
            <w:rPr>
              <w:b w:val="0"/>
              <w:i w:val="0"/>
              <w:spacing w:val="6"/>
              <w:sz w:val="26"/>
              <w:u w:val="none"/>
            </w:rPr>
            <w:t> </w:t>
          </w:r>
          <w:r>
            <w:rPr>
              <w:i w:val="0"/>
              <w:sz w:val="26"/>
              <w:u w:val="none"/>
            </w:rPr>
            <w:t>động</w:t>
          </w:r>
          <w:r>
            <w:rPr>
              <w:b w:val="0"/>
              <w:i w:val="0"/>
              <w:spacing w:val="7"/>
              <w:sz w:val="26"/>
              <w:u w:val="none"/>
            </w:rPr>
            <w:t> </w:t>
          </w:r>
          <w:r>
            <w:rPr>
              <w:i w:val="0"/>
              <w:sz w:val="26"/>
              <w:u w:val="none"/>
            </w:rPr>
            <w:t>theo</w:t>
          </w:r>
          <w:r>
            <w:rPr>
              <w:b w:val="0"/>
              <w:i w:val="0"/>
              <w:spacing w:val="7"/>
              <w:sz w:val="26"/>
              <w:u w:val="none"/>
            </w:rPr>
            <w:t> </w:t>
          </w:r>
          <w:r>
            <w:rPr>
              <w:i w:val="0"/>
              <w:sz w:val="26"/>
              <w:u w:val="none"/>
            </w:rPr>
            <w:t>hình</w:t>
          </w:r>
          <w:r>
            <w:rPr>
              <w:b w:val="0"/>
              <w:i w:val="0"/>
              <w:spacing w:val="7"/>
              <w:sz w:val="26"/>
              <w:u w:val="none"/>
            </w:rPr>
            <w:t> </w:t>
          </w:r>
          <w:r>
            <w:rPr>
              <w:i w:val="0"/>
              <w:sz w:val="26"/>
              <w:u w:val="none"/>
            </w:rPr>
            <w:t>thái</w:t>
          </w:r>
          <w:r>
            <w:rPr>
              <w:b w:val="0"/>
              <w:i w:val="0"/>
              <w:spacing w:val="6"/>
              <w:sz w:val="26"/>
              <w:u w:val="none"/>
            </w:rPr>
            <w:t> </w:t>
          </w:r>
          <w:r>
            <w:rPr>
              <w:i w:val="0"/>
              <w:sz w:val="26"/>
              <w:u w:val="none"/>
            </w:rPr>
            <w:t>biểu</w:t>
          </w:r>
          <w:r>
            <w:rPr>
              <w:b w:val="0"/>
              <w:i w:val="0"/>
              <w:spacing w:val="7"/>
              <w:sz w:val="26"/>
              <w:u w:val="none"/>
            </w:rPr>
            <w:t> </w:t>
          </w:r>
          <w:r>
            <w:rPr>
              <w:i w:val="0"/>
              <w:sz w:val="26"/>
              <w:u w:val="none"/>
            </w:rPr>
            <w:t>hiện</w:t>
          </w:r>
          <w:r>
            <w:rPr>
              <w:b w:val="0"/>
              <w:i w:val="0"/>
              <w:spacing w:val="6"/>
              <w:sz w:val="26"/>
              <w:u w:val="none"/>
            </w:rPr>
            <w:t> </w:t>
          </w:r>
          <w:r>
            <w:rPr>
              <w:i w:val="0"/>
              <w:sz w:val="26"/>
              <w:u w:val="none"/>
            </w:rPr>
            <w:t>vốn</w:t>
          </w:r>
          <w:r>
            <w:rPr>
              <w:b w:val="0"/>
              <w:i w:val="0"/>
              <w:spacing w:val="7"/>
              <w:sz w:val="26"/>
              <w:u w:val="none"/>
            </w:rPr>
            <w:t> </w:t>
          </w:r>
          <w:r>
            <w:rPr>
              <w:i w:val="0"/>
              <w:sz w:val="26"/>
              <w:u w:val="none"/>
            </w:rPr>
            <w:t>l</w:t>
          </w:r>
          <w:r>
            <w:rPr>
              <w:rFonts w:ascii="Arial" w:hAnsi="Arial"/>
              <w:i w:val="0"/>
              <w:sz w:val="26"/>
              <w:u w:val="none"/>
            </w:rPr>
            <w:t>ƣ</w:t>
          </w:r>
          <w:r>
            <w:rPr>
              <w:i w:val="0"/>
              <w:sz w:val="26"/>
              <w:u w:val="none"/>
            </w:rPr>
            <w:t>u</w:t>
          </w:r>
          <w:r>
            <w:rPr>
              <w:b w:val="0"/>
              <w:i w:val="0"/>
              <w:spacing w:val="6"/>
              <w:sz w:val="26"/>
              <w:u w:val="none"/>
            </w:rPr>
            <w:t> </w:t>
          </w:r>
          <w:r>
            <w:rPr>
              <w:i w:val="0"/>
              <w:spacing w:val="-4"/>
              <w:sz w:val="26"/>
              <w:u w:val="none"/>
            </w:rPr>
            <w:t>động</w:t>
          </w:r>
          <w:r>
            <w:rPr>
              <w:b w:val="0"/>
              <w:i w:val="0"/>
              <w:sz w:val="26"/>
              <w:u w:val="none"/>
            </w:rPr>
            <w:tab/>
          </w:r>
          <w:r>
            <w:rPr>
              <w:i w:val="0"/>
              <w:spacing w:val="-5"/>
              <w:sz w:val="26"/>
              <w:u w:val="none"/>
            </w:rPr>
            <w:t>49</w:t>
          </w:r>
        </w:p>
        <w:p>
          <w:pPr>
            <w:pStyle w:val="TOC7"/>
            <w:numPr>
              <w:ilvl w:val="2"/>
              <w:numId w:val="4"/>
            </w:numPr>
            <w:tabs>
              <w:tab w:pos="1593" w:val="left" w:leader="none"/>
              <w:tab w:pos="9225" w:val="left" w:leader="dot"/>
            </w:tabs>
            <w:spacing w:line="240" w:lineRule="auto" w:before="113" w:after="0"/>
            <w:ind w:left="1593" w:right="0" w:hanging="452"/>
            <w:jc w:val="left"/>
            <w:rPr>
              <w:u w:val="none"/>
            </w:rPr>
          </w:pPr>
          <w:r>
            <w:rPr>
              <w:u w:val="none"/>
            </w:rPr>
            <w:t>Vốn</w:t>
          </w:r>
          <w:r>
            <w:rPr>
              <w:spacing w:val="3"/>
              <w:u w:val="none"/>
            </w:rPr>
            <w:t> </w:t>
          </w:r>
          <w:r>
            <w:rPr>
              <w:u w:val="none"/>
            </w:rPr>
            <w:t>vật</w:t>
          </w:r>
          <w:r>
            <w:rPr>
              <w:spacing w:val="4"/>
              <w:u w:val="none"/>
            </w:rPr>
            <w:t> </w:t>
          </w:r>
          <w:r>
            <w:rPr>
              <w:u w:val="none"/>
            </w:rPr>
            <w:t>t</w:t>
          </w:r>
          <w:r>
            <w:rPr>
              <w:rFonts w:ascii="Microsoft Sans Serif" w:hAnsi="Microsoft Sans Serif"/>
              <w:u w:val="none"/>
            </w:rPr>
            <w:t>ƣ</w:t>
          </w:r>
          <w:r>
            <w:rPr>
              <w:spacing w:val="6"/>
              <w:u w:val="none"/>
            </w:rPr>
            <w:t> </w:t>
          </w:r>
          <w:r>
            <w:rPr>
              <w:u w:val="none"/>
            </w:rPr>
            <w:t>hàng</w:t>
          </w:r>
          <w:r>
            <w:rPr>
              <w:spacing w:val="7"/>
              <w:u w:val="none"/>
            </w:rPr>
            <w:t> </w:t>
          </w:r>
          <w:r>
            <w:rPr>
              <w:spacing w:val="-5"/>
              <w:u w:val="none"/>
            </w:rPr>
            <w:t>hóa</w:t>
          </w:r>
          <w:r>
            <w:rPr>
              <w:u w:val="none"/>
            </w:rPr>
            <w:tab/>
          </w:r>
          <w:r>
            <w:rPr>
              <w:spacing w:val="-5"/>
              <w:u w:val="none"/>
            </w:rPr>
            <w:t>49</w:t>
          </w:r>
        </w:p>
        <w:p>
          <w:pPr>
            <w:pStyle w:val="TOC7"/>
            <w:numPr>
              <w:ilvl w:val="2"/>
              <w:numId w:val="4"/>
            </w:numPr>
            <w:tabs>
              <w:tab w:pos="1593" w:val="left" w:leader="none"/>
              <w:tab w:pos="9225" w:val="left" w:leader="dot"/>
            </w:tabs>
            <w:spacing w:line="240" w:lineRule="auto" w:before="119" w:after="0"/>
            <w:ind w:left="1593" w:right="0" w:hanging="452"/>
            <w:jc w:val="left"/>
            <w:rPr>
              <w:u w:val="none"/>
            </w:rPr>
          </w:pPr>
          <w:r>
            <w:rPr>
              <w:u w:val="none"/>
            </w:rPr>
            <w:t>Vốn</w:t>
          </w:r>
          <w:r>
            <w:rPr>
              <w:spacing w:val="-2"/>
              <w:u w:val="none"/>
            </w:rPr>
            <w:t> </w:t>
          </w:r>
          <w:r>
            <w:rPr>
              <w:u w:val="none"/>
            </w:rPr>
            <w:t>tiền </w:t>
          </w:r>
          <w:r>
            <w:rPr>
              <w:spacing w:val="-5"/>
              <w:u w:val="none"/>
            </w:rPr>
            <w:t>tệ</w:t>
          </w:r>
          <w:r>
            <w:rPr>
              <w:u w:val="none"/>
            </w:rPr>
            <w:tab/>
          </w:r>
          <w:r>
            <w:rPr>
              <w:spacing w:val="-5"/>
              <w:u w:val="none"/>
            </w:rPr>
            <w:t>50</w:t>
          </w:r>
        </w:p>
        <w:p>
          <w:pPr>
            <w:pStyle w:val="TOC4"/>
            <w:numPr>
              <w:ilvl w:val="1"/>
              <w:numId w:val="4"/>
            </w:numPr>
            <w:tabs>
              <w:tab w:pos="1028" w:val="left" w:leader="none"/>
              <w:tab w:pos="9235" w:val="left" w:leader="dot"/>
            </w:tabs>
            <w:spacing w:line="240" w:lineRule="auto" w:before="127" w:after="0"/>
            <w:ind w:left="1028" w:right="0" w:hanging="247"/>
            <w:jc w:val="left"/>
            <w:rPr>
              <w:u w:val="none"/>
            </w:rPr>
          </w:pPr>
          <w:r>
            <w:rPr>
              <w:u w:val="none"/>
            </w:rPr>
            <w:t>Phân</w:t>
          </w:r>
          <w:r>
            <w:rPr>
              <w:b w:val="0"/>
              <w:spacing w:val="4"/>
              <w:u w:val="none"/>
            </w:rPr>
            <w:t> </w:t>
          </w:r>
          <w:r>
            <w:rPr>
              <w:u w:val="none"/>
            </w:rPr>
            <w:t>loại</w:t>
          </w:r>
          <w:r>
            <w:rPr>
              <w:b w:val="0"/>
              <w:spacing w:val="2"/>
              <w:u w:val="none"/>
            </w:rPr>
            <w:t> </w:t>
          </w:r>
          <w:r>
            <w:rPr>
              <w:u w:val="none"/>
            </w:rPr>
            <w:t>theo</w:t>
          </w:r>
          <w:r>
            <w:rPr>
              <w:b w:val="0"/>
              <w:spacing w:val="6"/>
              <w:u w:val="none"/>
            </w:rPr>
            <w:t> </w:t>
          </w:r>
          <w:r>
            <w:rPr>
              <w:u w:val="none"/>
            </w:rPr>
            <w:t>nguồn</w:t>
          </w:r>
          <w:r>
            <w:rPr>
              <w:b w:val="0"/>
              <w:spacing w:val="4"/>
              <w:u w:val="none"/>
            </w:rPr>
            <w:t> </w:t>
          </w:r>
          <w:r>
            <w:rPr>
              <w:u w:val="none"/>
            </w:rPr>
            <w:t>hình</w:t>
          </w:r>
          <w:r>
            <w:rPr>
              <w:b w:val="0"/>
              <w:spacing w:val="5"/>
              <w:u w:val="none"/>
            </w:rPr>
            <w:t> </w:t>
          </w:r>
          <w:r>
            <w:rPr>
              <w:u w:val="none"/>
            </w:rPr>
            <w:t>thành</w:t>
          </w:r>
          <w:r>
            <w:rPr>
              <w:b w:val="0"/>
              <w:spacing w:val="4"/>
              <w:u w:val="none"/>
            </w:rPr>
            <w:t> </w:t>
          </w:r>
          <w:r>
            <w:rPr>
              <w:u w:val="none"/>
            </w:rPr>
            <w:t>vốn</w:t>
          </w:r>
          <w:r>
            <w:rPr>
              <w:b w:val="0"/>
              <w:spacing w:val="4"/>
              <w:u w:val="none"/>
            </w:rPr>
            <w:t> </w:t>
          </w:r>
          <w:r>
            <w:rPr>
              <w:u w:val="none"/>
            </w:rPr>
            <w:t>l</w:t>
          </w:r>
          <w:r>
            <w:rPr>
              <w:rFonts w:ascii="Arial" w:hAnsi="Arial"/>
              <w:u w:val="none"/>
            </w:rPr>
            <w:t>ƣ</w:t>
          </w:r>
          <w:r>
            <w:rPr>
              <w:u w:val="none"/>
            </w:rPr>
            <w:t>u</w:t>
          </w:r>
          <w:r>
            <w:rPr>
              <w:b w:val="0"/>
              <w:spacing w:val="5"/>
              <w:u w:val="none"/>
            </w:rPr>
            <w:t> </w:t>
          </w:r>
          <w:r>
            <w:rPr>
              <w:spacing w:val="-4"/>
              <w:u w:val="none"/>
            </w:rPr>
            <w:t>động</w:t>
          </w:r>
          <w:r>
            <w:rPr>
              <w:b w:val="0"/>
              <w:u w:val="none"/>
            </w:rPr>
            <w:tab/>
          </w:r>
          <w:r>
            <w:rPr>
              <w:spacing w:val="-5"/>
              <w:u w:val="none"/>
            </w:rPr>
            <w:t>50</w:t>
          </w:r>
        </w:p>
        <w:p>
          <w:pPr>
            <w:pStyle w:val="TOC7"/>
            <w:numPr>
              <w:ilvl w:val="2"/>
              <w:numId w:val="4"/>
            </w:numPr>
            <w:tabs>
              <w:tab w:pos="1593" w:val="left" w:leader="none"/>
              <w:tab w:pos="9225" w:val="left" w:leader="dot"/>
            </w:tabs>
            <w:spacing w:line="240" w:lineRule="auto" w:before="113" w:after="0"/>
            <w:ind w:left="1593" w:right="0" w:hanging="452"/>
            <w:jc w:val="left"/>
            <w:rPr>
              <w:u w:val="none"/>
            </w:rPr>
          </w:pPr>
          <w:hyperlink w:history="true" w:anchor="_TOC_250006">
            <w:r>
              <w:rPr>
                <w:u w:val="none"/>
              </w:rPr>
              <w:t>Vốn</w:t>
            </w:r>
            <w:r>
              <w:rPr>
                <w:spacing w:val="-2"/>
                <w:u w:val="none"/>
              </w:rPr>
              <w:t> </w:t>
            </w:r>
            <w:r>
              <w:rPr>
                <w:u w:val="none"/>
              </w:rPr>
              <w:t>chủ</w:t>
            </w:r>
            <w:r>
              <w:rPr>
                <w:spacing w:val="-1"/>
                <w:u w:val="none"/>
              </w:rPr>
              <w:t> </w:t>
            </w:r>
            <w:r>
              <w:rPr>
                <w:u w:val="none"/>
              </w:rPr>
              <w:t>sở</w:t>
            </w:r>
            <w:r>
              <w:rPr>
                <w:spacing w:val="-1"/>
                <w:u w:val="none"/>
              </w:rPr>
              <w:t> </w:t>
            </w:r>
            <w:r>
              <w:rPr>
                <w:spacing w:val="-5"/>
                <w:u w:val="none"/>
              </w:rPr>
              <w:t>hữu</w:t>
            </w:r>
            <w:r>
              <w:rPr>
                <w:u w:val="none"/>
              </w:rPr>
              <w:tab/>
            </w:r>
            <w:r>
              <w:rPr>
                <w:spacing w:val="-5"/>
                <w:u w:val="none"/>
              </w:rPr>
              <w:t>50</w:t>
            </w:r>
          </w:hyperlink>
        </w:p>
        <w:p>
          <w:pPr>
            <w:pStyle w:val="TOC7"/>
            <w:numPr>
              <w:ilvl w:val="2"/>
              <w:numId w:val="4"/>
            </w:numPr>
            <w:tabs>
              <w:tab w:pos="1593" w:val="left" w:leader="none"/>
              <w:tab w:pos="9225" w:val="left" w:leader="dot"/>
            </w:tabs>
            <w:spacing w:line="240" w:lineRule="auto" w:before="120" w:after="0"/>
            <w:ind w:left="1593" w:right="0" w:hanging="452"/>
            <w:jc w:val="left"/>
            <w:rPr>
              <w:u w:val="none"/>
            </w:rPr>
          </w:pPr>
          <w:hyperlink w:history="true" w:anchor="_TOC_250005">
            <w:r>
              <w:rPr>
                <w:u w:val="none"/>
              </w:rPr>
              <w:t>Nợ</w:t>
            </w:r>
            <w:r>
              <w:rPr>
                <w:spacing w:val="-3"/>
                <w:u w:val="none"/>
              </w:rPr>
              <w:t> </w:t>
            </w:r>
            <w:r>
              <w:rPr>
                <w:u w:val="none"/>
              </w:rPr>
              <w:t>phải</w:t>
            </w:r>
            <w:r>
              <w:rPr>
                <w:spacing w:val="-1"/>
                <w:u w:val="none"/>
              </w:rPr>
              <w:t> </w:t>
            </w:r>
            <w:r>
              <w:rPr>
                <w:spacing w:val="-5"/>
                <w:u w:val="none"/>
              </w:rPr>
              <w:t>trả</w:t>
            </w:r>
            <w:r>
              <w:rPr>
                <w:u w:val="none"/>
              </w:rPr>
              <w:tab/>
            </w:r>
            <w:r>
              <w:rPr>
                <w:spacing w:val="-5"/>
                <w:u w:val="none"/>
              </w:rPr>
              <w:t>50</w:t>
            </w:r>
          </w:hyperlink>
        </w:p>
        <w:p>
          <w:pPr>
            <w:pStyle w:val="TOC3"/>
            <w:numPr>
              <w:ilvl w:val="0"/>
              <w:numId w:val="4"/>
            </w:numPr>
            <w:tabs>
              <w:tab w:pos="831" w:val="left" w:leader="none"/>
              <w:tab w:pos="9235" w:val="left" w:leader="dot"/>
            </w:tabs>
            <w:spacing w:line="240" w:lineRule="auto" w:before="125" w:after="240"/>
            <w:ind w:left="831" w:right="0" w:hanging="410"/>
            <w:jc w:val="left"/>
            <w:rPr>
              <w:i w:val="0"/>
              <w:sz w:val="26"/>
            </w:rPr>
          </w:pPr>
          <w:r>
            <w:rPr>
              <w:i w:val="0"/>
              <w:sz w:val="26"/>
            </w:rPr>
            <w:t>Xác</w:t>
          </w:r>
          <w:r>
            <w:rPr>
              <w:b w:val="0"/>
              <w:i w:val="0"/>
              <w:spacing w:val="6"/>
              <w:sz w:val="26"/>
            </w:rPr>
            <w:t> </w:t>
          </w:r>
          <w:r>
            <w:rPr>
              <w:i w:val="0"/>
              <w:sz w:val="26"/>
            </w:rPr>
            <w:t>định</w:t>
          </w:r>
          <w:r>
            <w:rPr>
              <w:b w:val="0"/>
              <w:i w:val="0"/>
              <w:spacing w:val="7"/>
              <w:sz w:val="26"/>
            </w:rPr>
            <w:t> </w:t>
          </w:r>
          <w:r>
            <w:rPr>
              <w:i w:val="0"/>
              <w:sz w:val="26"/>
            </w:rPr>
            <w:t>nhu</w:t>
          </w:r>
          <w:r>
            <w:rPr>
              <w:b w:val="0"/>
              <w:i w:val="0"/>
              <w:spacing w:val="7"/>
              <w:sz w:val="26"/>
            </w:rPr>
            <w:t> </w:t>
          </w:r>
          <w:r>
            <w:rPr>
              <w:i w:val="0"/>
              <w:sz w:val="26"/>
            </w:rPr>
            <w:t>cầu</w:t>
          </w:r>
          <w:r>
            <w:rPr>
              <w:b w:val="0"/>
              <w:i w:val="0"/>
              <w:spacing w:val="7"/>
              <w:sz w:val="26"/>
            </w:rPr>
            <w:t> </w:t>
          </w:r>
          <w:r>
            <w:rPr>
              <w:i w:val="0"/>
              <w:sz w:val="26"/>
            </w:rPr>
            <w:t>vốn</w:t>
          </w:r>
          <w:r>
            <w:rPr>
              <w:b w:val="0"/>
              <w:i w:val="0"/>
              <w:spacing w:val="8"/>
              <w:sz w:val="26"/>
            </w:rPr>
            <w:t> </w:t>
          </w:r>
          <w:r>
            <w:rPr>
              <w:i w:val="0"/>
              <w:sz w:val="26"/>
            </w:rPr>
            <w:t>l</w:t>
          </w:r>
          <w:r>
            <w:rPr>
              <w:rFonts w:ascii="Arial" w:hAnsi="Arial"/>
              <w:i w:val="0"/>
              <w:sz w:val="26"/>
            </w:rPr>
            <w:t>ƣ</w:t>
          </w:r>
          <w:r>
            <w:rPr>
              <w:i w:val="0"/>
              <w:sz w:val="26"/>
            </w:rPr>
            <w:t>u</w:t>
          </w:r>
          <w:r>
            <w:rPr>
              <w:b w:val="0"/>
              <w:i w:val="0"/>
              <w:spacing w:val="5"/>
              <w:sz w:val="26"/>
            </w:rPr>
            <w:t> </w:t>
          </w:r>
          <w:r>
            <w:rPr>
              <w:i w:val="0"/>
              <w:spacing w:val="-4"/>
              <w:sz w:val="26"/>
            </w:rPr>
            <w:t>động</w:t>
          </w:r>
          <w:r>
            <w:rPr>
              <w:b w:val="0"/>
              <w:i w:val="0"/>
              <w:sz w:val="26"/>
            </w:rPr>
            <w:tab/>
          </w:r>
          <w:r>
            <w:rPr>
              <w:i w:val="0"/>
              <w:spacing w:val="-5"/>
              <w:sz w:val="26"/>
            </w:rPr>
            <w:t>51</w:t>
          </w:r>
        </w:p>
        <w:p>
          <w:pPr>
            <w:pStyle w:val="TOC6"/>
            <w:numPr>
              <w:ilvl w:val="1"/>
              <w:numId w:val="4"/>
            </w:numPr>
            <w:tabs>
              <w:tab w:pos="1028" w:val="left" w:leader="none"/>
              <w:tab w:pos="9235" w:val="left" w:leader="dot"/>
            </w:tabs>
            <w:spacing w:line="240" w:lineRule="auto" w:before="141" w:after="0"/>
            <w:ind w:left="1028" w:right="0" w:hanging="247"/>
            <w:jc w:val="left"/>
            <w:rPr>
              <w:i w:val="0"/>
              <w:sz w:val="26"/>
              <w:u w:val="none"/>
            </w:rPr>
          </w:pPr>
          <w:hyperlink w:history="true" w:anchor="_bookmark0">
            <w:r>
              <w:rPr>
                <w:i w:val="0"/>
                <w:color w:val="00007F"/>
                <w:sz w:val="26"/>
                <w:u w:val="single" w:color="00007F"/>
              </w:rPr>
              <w:t>Sự</w:t>
            </w:r>
            <w:r>
              <w:rPr>
                <w:b w:val="0"/>
                <w:i w:val="0"/>
                <w:color w:val="00007F"/>
                <w:spacing w:val="3"/>
                <w:sz w:val="26"/>
                <w:u w:val="single" w:color="00007F"/>
              </w:rPr>
              <w:t> </w:t>
            </w:r>
            <w:r>
              <w:rPr>
                <w:i w:val="0"/>
                <w:color w:val="00007F"/>
                <w:sz w:val="26"/>
                <w:u w:val="single" w:color="00007F"/>
              </w:rPr>
              <w:t>cần</w:t>
            </w:r>
            <w:r>
              <w:rPr>
                <w:b w:val="0"/>
                <w:i w:val="0"/>
                <w:color w:val="00007F"/>
                <w:spacing w:val="4"/>
                <w:sz w:val="26"/>
                <w:u w:val="single" w:color="00007F"/>
              </w:rPr>
              <w:t> </w:t>
            </w:r>
            <w:r>
              <w:rPr>
                <w:i w:val="0"/>
                <w:color w:val="00007F"/>
                <w:sz w:val="26"/>
                <w:u w:val="single" w:color="00007F"/>
              </w:rPr>
              <w:t>thiết</w:t>
            </w:r>
            <w:r>
              <w:rPr>
                <w:b w:val="0"/>
                <w:i w:val="0"/>
                <w:color w:val="00007F"/>
                <w:spacing w:val="3"/>
                <w:sz w:val="26"/>
                <w:u w:val="single" w:color="00007F"/>
              </w:rPr>
              <w:t> </w:t>
            </w:r>
            <w:r>
              <w:rPr>
                <w:i w:val="0"/>
                <w:color w:val="00007F"/>
                <w:sz w:val="26"/>
                <w:u w:val="single" w:color="00007F"/>
              </w:rPr>
              <w:t>phải</w:t>
            </w:r>
            <w:r>
              <w:rPr>
                <w:b w:val="0"/>
                <w:i w:val="0"/>
                <w:color w:val="00007F"/>
                <w:spacing w:val="4"/>
                <w:sz w:val="26"/>
                <w:u w:val="single" w:color="00007F"/>
              </w:rPr>
              <w:t> </w:t>
            </w:r>
            <w:r>
              <w:rPr>
                <w:i w:val="0"/>
                <w:color w:val="00007F"/>
                <w:sz w:val="26"/>
                <w:u w:val="single" w:color="00007F"/>
              </w:rPr>
              <w:t>xác</w:t>
            </w:r>
            <w:r>
              <w:rPr>
                <w:b w:val="0"/>
                <w:i w:val="0"/>
                <w:color w:val="00007F"/>
                <w:spacing w:val="3"/>
                <w:sz w:val="26"/>
                <w:u w:val="single" w:color="00007F"/>
              </w:rPr>
              <w:t> </w:t>
            </w:r>
            <w:r>
              <w:rPr>
                <w:i w:val="0"/>
                <w:color w:val="00007F"/>
                <w:sz w:val="26"/>
                <w:u w:val="single" w:color="00007F"/>
              </w:rPr>
              <w:t>định</w:t>
            </w:r>
            <w:r>
              <w:rPr>
                <w:b w:val="0"/>
                <w:i w:val="0"/>
                <w:color w:val="00007F"/>
                <w:spacing w:val="3"/>
                <w:sz w:val="26"/>
                <w:u w:val="single" w:color="00007F"/>
              </w:rPr>
              <w:t> </w:t>
            </w:r>
            <w:r>
              <w:rPr>
                <w:i w:val="0"/>
                <w:color w:val="00007F"/>
                <w:sz w:val="26"/>
                <w:u w:val="single" w:color="00007F"/>
              </w:rPr>
              <w:t>nhu</w:t>
            </w:r>
            <w:r>
              <w:rPr>
                <w:b w:val="0"/>
                <w:i w:val="0"/>
                <w:color w:val="00007F"/>
                <w:spacing w:val="4"/>
                <w:sz w:val="26"/>
                <w:u w:val="single" w:color="00007F"/>
              </w:rPr>
              <w:t> </w:t>
            </w:r>
            <w:r>
              <w:rPr>
                <w:i w:val="0"/>
                <w:color w:val="00007F"/>
                <w:sz w:val="26"/>
                <w:u w:val="single" w:color="00007F"/>
              </w:rPr>
              <w:t>cầu</w:t>
            </w:r>
            <w:r>
              <w:rPr>
                <w:b w:val="0"/>
                <w:i w:val="0"/>
                <w:color w:val="00007F"/>
                <w:spacing w:val="4"/>
                <w:sz w:val="26"/>
                <w:u w:val="single" w:color="00007F"/>
              </w:rPr>
              <w:t> </w:t>
            </w:r>
            <w:r>
              <w:rPr>
                <w:i w:val="0"/>
                <w:color w:val="00007F"/>
                <w:sz w:val="26"/>
                <w:u w:val="single" w:color="00007F"/>
              </w:rPr>
              <w:t>vốn</w:t>
            </w:r>
            <w:r>
              <w:rPr>
                <w:b w:val="0"/>
                <w:i w:val="0"/>
                <w:color w:val="00007F"/>
                <w:spacing w:val="3"/>
                <w:sz w:val="26"/>
                <w:u w:val="single" w:color="00007F"/>
              </w:rPr>
              <w:t> </w:t>
            </w:r>
            <w:r>
              <w:rPr>
                <w:i w:val="0"/>
                <w:color w:val="00007F"/>
                <w:sz w:val="26"/>
                <w:u w:val="single" w:color="00007F"/>
              </w:rPr>
              <w:t>l</w:t>
            </w:r>
            <w:r>
              <w:rPr>
                <w:rFonts w:ascii="Arial" w:hAnsi="Arial"/>
                <w:i w:val="0"/>
                <w:color w:val="00007F"/>
                <w:sz w:val="26"/>
                <w:u w:val="single" w:color="00007F"/>
              </w:rPr>
              <w:t>ƣ</w:t>
            </w:r>
            <w:r>
              <w:rPr>
                <w:i w:val="0"/>
                <w:color w:val="00007F"/>
                <w:sz w:val="26"/>
                <w:u w:val="single" w:color="00007F"/>
              </w:rPr>
              <w:t>u</w:t>
            </w:r>
            <w:r>
              <w:rPr>
                <w:b w:val="0"/>
                <w:i w:val="0"/>
                <w:color w:val="00007F"/>
                <w:spacing w:val="2"/>
                <w:sz w:val="26"/>
                <w:u w:val="single" w:color="00007F"/>
              </w:rPr>
              <w:t> </w:t>
            </w:r>
            <w:r>
              <w:rPr>
                <w:i w:val="0"/>
                <w:color w:val="00007F"/>
                <w:spacing w:val="-4"/>
                <w:sz w:val="26"/>
                <w:u w:val="single" w:color="00007F"/>
              </w:rPr>
              <w:t>động</w:t>
            </w:r>
            <w:r>
              <w:rPr>
                <w:b w:val="0"/>
                <w:i w:val="0"/>
                <w:color w:val="00007F"/>
                <w:sz w:val="26"/>
                <w:u w:val="none"/>
              </w:rPr>
              <w:tab/>
            </w:r>
            <w:r>
              <w:rPr>
                <w:i w:val="0"/>
                <w:color w:val="00007F"/>
                <w:spacing w:val="-5"/>
                <w:sz w:val="26"/>
                <w:u w:val="single" w:color="00007F"/>
              </w:rPr>
              <w:t>51</w:t>
            </w:r>
          </w:hyperlink>
        </w:p>
        <w:p>
          <w:pPr>
            <w:pStyle w:val="TOC6"/>
            <w:numPr>
              <w:ilvl w:val="1"/>
              <w:numId w:val="4"/>
            </w:numPr>
            <w:tabs>
              <w:tab w:pos="1028" w:val="left" w:leader="none"/>
              <w:tab w:pos="9235" w:val="left" w:leader="dot"/>
            </w:tabs>
            <w:spacing w:line="240" w:lineRule="auto" w:before="122" w:after="0"/>
            <w:ind w:left="1028" w:right="0" w:hanging="247"/>
            <w:jc w:val="left"/>
            <w:rPr>
              <w:i w:val="0"/>
              <w:sz w:val="26"/>
              <w:u w:val="none"/>
            </w:rPr>
          </w:pPr>
          <w:hyperlink w:history="true" w:anchor="_bookmark1">
            <w:r>
              <w:rPr>
                <w:i w:val="0"/>
                <w:color w:val="00007F"/>
                <w:spacing w:val="-2"/>
                <w:w w:val="105"/>
                <w:sz w:val="26"/>
                <w:u w:val="single" w:color="00007F"/>
              </w:rPr>
              <w:t>Ph</w:t>
            </w:r>
            <w:r>
              <w:rPr>
                <w:rFonts w:ascii="Arial" w:hAnsi="Arial"/>
                <w:i w:val="0"/>
                <w:color w:val="00007F"/>
                <w:spacing w:val="-2"/>
                <w:w w:val="105"/>
                <w:sz w:val="26"/>
                <w:u w:val="single" w:color="00007F"/>
              </w:rPr>
              <w:t>ƣ</w:t>
            </w:r>
            <w:r>
              <w:rPr>
                <w:i w:val="0"/>
                <w:color w:val="00007F"/>
                <w:spacing w:val="-2"/>
                <w:w w:val="105"/>
                <w:sz w:val="26"/>
                <w:u w:val="single" w:color="00007F"/>
              </w:rPr>
              <w:t>ơng</w:t>
            </w:r>
            <w:r>
              <w:rPr>
                <w:b w:val="0"/>
                <w:i w:val="0"/>
                <w:color w:val="00007F"/>
                <w:spacing w:val="-10"/>
                <w:w w:val="105"/>
                <w:sz w:val="26"/>
                <w:u w:val="single" w:color="00007F"/>
              </w:rPr>
              <w:t> </w:t>
            </w:r>
            <w:r>
              <w:rPr>
                <w:i w:val="0"/>
                <w:color w:val="00007F"/>
                <w:spacing w:val="-2"/>
                <w:w w:val="105"/>
                <w:sz w:val="26"/>
                <w:u w:val="single" w:color="00007F"/>
              </w:rPr>
              <w:t>pháp</w:t>
            </w:r>
            <w:r>
              <w:rPr>
                <w:b w:val="0"/>
                <w:i w:val="0"/>
                <w:color w:val="00007F"/>
                <w:spacing w:val="-10"/>
                <w:w w:val="105"/>
                <w:sz w:val="26"/>
                <w:u w:val="single" w:color="00007F"/>
              </w:rPr>
              <w:t> </w:t>
            </w:r>
            <w:r>
              <w:rPr>
                <w:i w:val="0"/>
                <w:color w:val="00007F"/>
                <w:spacing w:val="-2"/>
                <w:w w:val="105"/>
                <w:sz w:val="26"/>
                <w:u w:val="single" w:color="00007F"/>
              </w:rPr>
              <w:t>xác</w:t>
            </w:r>
            <w:r>
              <w:rPr>
                <w:b w:val="0"/>
                <w:i w:val="0"/>
                <w:color w:val="00007F"/>
                <w:spacing w:val="-11"/>
                <w:w w:val="105"/>
                <w:sz w:val="26"/>
                <w:u w:val="single" w:color="00007F"/>
              </w:rPr>
              <w:t> </w:t>
            </w:r>
            <w:r>
              <w:rPr>
                <w:i w:val="0"/>
                <w:color w:val="00007F"/>
                <w:spacing w:val="-2"/>
                <w:w w:val="105"/>
                <w:sz w:val="26"/>
                <w:u w:val="single" w:color="00007F"/>
              </w:rPr>
              <w:t>định</w:t>
            </w:r>
            <w:r>
              <w:rPr>
                <w:b w:val="0"/>
                <w:i w:val="0"/>
                <w:color w:val="00007F"/>
                <w:spacing w:val="-10"/>
                <w:w w:val="105"/>
                <w:sz w:val="26"/>
                <w:u w:val="single" w:color="00007F"/>
              </w:rPr>
              <w:t> </w:t>
            </w:r>
            <w:r>
              <w:rPr>
                <w:i w:val="0"/>
                <w:color w:val="00007F"/>
                <w:spacing w:val="-2"/>
                <w:w w:val="105"/>
                <w:sz w:val="26"/>
                <w:u w:val="single" w:color="00007F"/>
              </w:rPr>
              <w:t>nhu</w:t>
            </w:r>
            <w:r>
              <w:rPr>
                <w:b w:val="0"/>
                <w:i w:val="0"/>
                <w:color w:val="00007F"/>
                <w:spacing w:val="-10"/>
                <w:w w:val="105"/>
                <w:sz w:val="26"/>
                <w:u w:val="single" w:color="00007F"/>
              </w:rPr>
              <w:t> </w:t>
            </w:r>
            <w:r>
              <w:rPr>
                <w:i w:val="0"/>
                <w:color w:val="00007F"/>
                <w:spacing w:val="-2"/>
                <w:w w:val="105"/>
                <w:sz w:val="26"/>
                <w:u w:val="single" w:color="00007F"/>
              </w:rPr>
              <w:t>cầu</w:t>
            </w:r>
            <w:r>
              <w:rPr>
                <w:b w:val="0"/>
                <w:i w:val="0"/>
                <w:color w:val="00007F"/>
                <w:spacing w:val="-10"/>
                <w:w w:val="105"/>
                <w:sz w:val="26"/>
                <w:u w:val="single" w:color="00007F"/>
              </w:rPr>
              <w:t> </w:t>
            </w:r>
            <w:r>
              <w:rPr>
                <w:i w:val="0"/>
                <w:color w:val="00007F"/>
                <w:spacing w:val="-2"/>
                <w:w w:val="105"/>
                <w:sz w:val="26"/>
                <w:u w:val="single" w:color="00007F"/>
              </w:rPr>
              <w:t>vốn</w:t>
            </w:r>
            <w:r>
              <w:rPr>
                <w:b w:val="0"/>
                <w:i w:val="0"/>
                <w:color w:val="00007F"/>
                <w:spacing w:val="-10"/>
                <w:w w:val="105"/>
                <w:sz w:val="26"/>
                <w:u w:val="single" w:color="00007F"/>
              </w:rPr>
              <w:t> </w:t>
            </w:r>
            <w:r>
              <w:rPr>
                <w:i w:val="0"/>
                <w:color w:val="00007F"/>
                <w:spacing w:val="-2"/>
                <w:w w:val="105"/>
                <w:sz w:val="26"/>
                <w:u w:val="single" w:color="00007F"/>
              </w:rPr>
              <w:t>l</w:t>
            </w:r>
            <w:r>
              <w:rPr>
                <w:rFonts w:ascii="Arial" w:hAnsi="Arial"/>
                <w:i w:val="0"/>
                <w:color w:val="00007F"/>
                <w:spacing w:val="-2"/>
                <w:w w:val="105"/>
                <w:sz w:val="26"/>
                <w:u w:val="single" w:color="00007F"/>
              </w:rPr>
              <w:t>ƣ</w:t>
            </w:r>
            <w:r>
              <w:rPr>
                <w:i w:val="0"/>
                <w:color w:val="00007F"/>
                <w:spacing w:val="-2"/>
                <w:w w:val="105"/>
                <w:sz w:val="26"/>
                <w:u w:val="single" w:color="00007F"/>
              </w:rPr>
              <w:t>u</w:t>
            </w:r>
            <w:r>
              <w:rPr>
                <w:b w:val="0"/>
                <w:i w:val="0"/>
                <w:color w:val="00007F"/>
                <w:spacing w:val="-12"/>
                <w:w w:val="105"/>
                <w:sz w:val="26"/>
                <w:u w:val="single" w:color="00007F"/>
              </w:rPr>
              <w:t> </w:t>
            </w:r>
            <w:r>
              <w:rPr>
                <w:i w:val="0"/>
                <w:color w:val="00007F"/>
                <w:spacing w:val="-4"/>
                <w:w w:val="105"/>
                <w:sz w:val="26"/>
                <w:u w:val="single" w:color="00007F"/>
              </w:rPr>
              <w:t>động</w:t>
            </w:r>
            <w:r>
              <w:rPr>
                <w:b w:val="0"/>
                <w:i w:val="0"/>
                <w:color w:val="00007F"/>
                <w:sz w:val="26"/>
                <w:u w:val="none"/>
              </w:rPr>
              <w:tab/>
            </w:r>
            <w:r>
              <w:rPr>
                <w:i w:val="0"/>
                <w:color w:val="00007F"/>
                <w:spacing w:val="-5"/>
                <w:w w:val="105"/>
                <w:sz w:val="26"/>
                <w:u w:val="single" w:color="00007F"/>
              </w:rPr>
              <w:t>51</w:t>
            </w:r>
          </w:hyperlink>
        </w:p>
        <w:p>
          <w:pPr>
            <w:pStyle w:val="TOC7"/>
            <w:numPr>
              <w:ilvl w:val="2"/>
              <w:numId w:val="4"/>
            </w:numPr>
            <w:tabs>
              <w:tab w:pos="1593" w:val="left" w:leader="none"/>
              <w:tab w:pos="9225" w:val="left" w:leader="dot"/>
            </w:tabs>
            <w:spacing w:line="240" w:lineRule="auto" w:before="111" w:after="0"/>
            <w:ind w:left="1593" w:right="0" w:hanging="452"/>
            <w:jc w:val="left"/>
            <w:rPr>
              <w:u w:val="none"/>
            </w:rPr>
          </w:pPr>
          <w:hyperlink w:history="true" w:anchor="_bookmark2">
            <w:r>
              <w:rPr>
                <w:color w:val="00007F"/>
                <w:u w:val="single" w:color="00007F"/>
              </w:rPr>
              <w:t>Ph</w:t>
            </w:r>
            <w:r>
              <w:rPr>
                <w:rFonts w:ascii="Microsoft Sans Serif" w:hAnsi="Microsoft Sans Serif"/>
                <w:color w:val="00007F"/>
                <w:u w:val="single" w:color="00007F"/>
              </w:rPr>
              <w:t>ƣ</w:t>
            </w:r>
            <w:r>
              <w:rPr>
                <w:color w:val="00007F"/>
                <w:u w:val="single" w:color="00007F"/>
              </w:rPr>
              <w:t>ơng</w:t>
            </w:r>
            <w:r>
              <w:rPr>
                <w:color w:val="00007F"/>
                <w:spacing w:val="5"/>
                <w:u w:val="single" w:color="00007F"/>
              </w:rPr>
              <w:t> </w:t>
            </w:r>
            <w:r>
              <w:rPr>
                <w:color w:val="00007F"/>
                <w:u w:val="single" w:color="00007F"/>
              </w:rPr>
              <w:t>pháp</w:t>
            </w:r>
            <w:r>
              <w:rPr>
                <w:color w:val="00007F"/>
                <w:spacing w:val="6"/>
                <w:u w:val="single" w:color="00007F"/>
              </w:rPr>
              <w:t> </w:t>
            </w:r>
            <w:r>
              <w:rPr>
                <w:color w:val="00007F"/>
                <w:u w:val="single" w:color="00007F"/>
              </w:rPr>
              <w:t>trực</w:t>
            </w:r>
            <w:r>
              <w:rPr>
                <w:color w:val="00007F"/>
                <w:spacing w:val="7"/>
                <w:u w:val="single" w:color="00007F"/>
              </w:rPr>
              <w:t> </w:t>
            </w:r>
            <w:r>
              <w:rPr>
                <w:color w:val="00007F"/>
                <w:spacing w:val="-4"/>
                <w:u w:val="single" w:color="00007F"/>
              </w:rPr>
              <w:t>tiếp</w:t>
            </w:r>
            <w:r>
              <w:rPr>
                <w:color w:val="00007F"/>
                <w:u w:val="none"/>
              </w:rPr>
              <w:tab/>
            </w:r>
            <w:r>
              <w:rPr>
                <w:color w:val="00007F"/>
                <w:spacing w:val="-5"/>
                <w:u w:val="single" w:color="00007F"/>
              </w:rPr>
              <w:t>51</w:t>
            </w:r>
          </w:hyperlink>
        </w:p>
        <w:p>
          <w:pPr>
            <w:pStyle w:val="TOC8"/>
            <w:numPr>
              <w:ilvl w:val="3"/>
              <w:numId w:val="4"/>
            </w:numPr>
            <w:tabs>
              <w:tab w:pos="2146" w:val="left" w:leader="none"/>
              <w:tab w:pos="9225" w:val="left" w:leader="dot"/>
            </w:tabs>
            <w:spacing w:line="240" w:lineRule="auto" w:before="121" w:after="0"/>
            <w:ind w:left="2146" w:right="0" w:hanging="644"/>
            <w:jc w:val="left"/>
            <w:rPr>
              <w:u w:val="none"/>
            </w:rPr>
          </w:pPr>
          <w:hyperlink w:history="true" w:anchor="_bookmark3">
            <w:r>
              <w:rPr>
                <w:color w:val="00007F"/>
                <w:u w:val="single" w:color="00007F"/>
              </w:rPr>
              <w:t>Đối</w:t>
            </w:r>
            <w:r>
              <w:rPr>
                <w:color w:val="00007F"/>
                <w:spacing w:val="-5"/>
                <w:u w:val="single" w:color="00007F"/>
              </w:rPr>
              <w:t> </w:t>
            </w:r>
            <w:r>
              <w:rPr>
                <w:color w:val="00007F"/>
                <w:u w:val="single" w:color="00007F"/>
              </w:rPr>
              <w:t>với</w:t>
            </w:r>
            <w:r>
              <w:rPr>
                <w:color w:val="00007F"/>
                <w:spacing w:val="-1"/>
                <w:u w:val="single" w:color="00007F"/>
              </w:rPr>
              <w:t> </w:t>
            </w:r>
            <w:r>
              <w:rPr>
                <w:color w:val="00007F"/>
                <w:u w:val="single" w:color="00007F"/>
              </w:rPr>
              <w:t>doanh</w:t>
            </w:r>
            <w:r>
              <w:rPr>
                <w:color w:val="00007F"/>
                <w:spacing w:val="-1"/>
                <w:u w:val="single" w:color="00007F"/>
              </w:rPr>
              <w:t> </w:t>
            </w:r>
            <w:r>
              <w:rPr>
                <w:color w:val="00007F"/>
                <w:u w:val="single" w:color="00007F"/>
              </w:rPr>
              <w:t>nghiệp</w:t>
            </w:r>
            <w:r>
              <w:rPr>
                <w:color w:val="00007F"/>
                <w:spacing w:val="-1"/>
                <w:u w:val="single" w:color="00007F"/>
              </w:rPr>
              <w:t> </w:t>
            </w:r>
            <w:r>
              <w:rPr>
                <w:color w:val="00007F"/>
                <w:u w:val="single" w:color="00007F"/>
              </w:rPr>
              <w:t>sản</w:t>
            </w:r>
            <w:r>
              <w:rPr>
                <w:color w:val="00007F"/>
                <w:spacing w:val="-1"/>
                <w:u w:val="single" w:color="00007F"/>
              </w:rPr>
              <w:t> </w:t>
            </w:r>
            <w:r>
              <w:rPr>
                <w:color w:val="00007F"/>
                <w:spacing w:val="-4"/>
                <w:u w:val="single" w:color="00007F"/>
              </w:rPr>
              <w:t>xuất</w:t>
            </w:r>
            <w:r>
              <w:rPr>
                <w:color w:val="00007F"/>
                <w:u w:val="none"/>
              </w:rPr>
              <w:tab/>
            </w:r>
            <w:r>
              <w:rPr>
                <w:color w:val="00007F"/>
                <w:spacing w:val="-5"/>
                <w:u w:val="single" w:color="00007F"/>
              </w:rPr>
              <w:t>51</w:t>
            </w:r>
          </w:hyperlink>
        </w:p>
        <w:p>
          <w:pPr>
            <w:pStyle w:val="TOC8"/>
            <w:numPr>
              <w:ilvl w:val="3"/>
              <w:numId w:val="4"/>
            </w:numPr>
            <w:tabs>
              <w:tab w:pos="2146" w:val="left" w:leader="none"/>
              <w:tab w:pos="9225" w:val="left" w:leader="dot"/>
            </w:tabs>
            <w:spacing w:line="240" w:lineRule="auto" w:before="119" w:after="0"/>
            <w:ind w:left="2146" w:right="0" w:hanging="644"/>
            <w:jc w:val="left"/>
            <w:rPr>
              <w:u w:val="none"/>
            </w:rPr>
          </w:pPr>
          <w:r>
            <w:rPr>
              <w:u w:val="none"/>
            </w:rPr>
            <w:t>Đối</w:t>
          </w:r>
          <w:r>
            <w:rPr>
              <w:spacing w:val="3"/>
              <w:u w:val="none"/>
            </w:rPr>
            <w:t> </w:t>
          </w:r>
          <w:r>
            <w:rPr>
              <w:u w:val="none"/>
            </w:rPr>
            <w:t>với</w:t>
          </w:r>
          <w:r>
            <w:rPr>
              <w:spacing w:val="5"/>
              <w:u w:val="none"/>
            </w:rPr>
            <w:t> </w:t>
          </w:r>
          <w:r>
            <w:rPr>
              <w:u w:val="none"/>
            </w:rPr>
            <w:t>doanh</w:t>
          </w:r>
          <w:r>
            <w:rPr>
              <w:spacing w:val="7"/>
              <w:u w:val="none"/>
            </w:rPr>
            <w:t> </w:t>
          </w:r>
          <w:r>
            <w:rPr>
              <w:u w:val="none"/>
            </w:rPr>
            <w:t>th</w:t>
          </w:r>
          <w:r>
            <w:rPr>
              <w:rFonts w:ascii="Microsoft Sans Serif" w:hAnsi="Microsoft Sans Serif"/>
              <w:u w:val="none"/>
            </w:rPr>
            <w:t>ƣ</w:t>
          </w:r>
          <w:r>
            <w:rPr>
              <w:u w:val="none"/>
            </w:rPr>
            <w:t>ơng</w:t>
          </w:r>
          <w:r>
            <w:rPr>
              <w:spacing w:val="4"/>
              <w:u w:val="none"/>
            </w:rPr>
            <w:t> </w:t>
          </w:r>
          <w:r>
            <w:rPr>
              <w:spacing w:val="-5"/>
              <w:u w:val="none"/>
            </w:rPr>
            <w:t>mại</w:t>
          </w:r>
          <w:r>
            <w:rPr>
              <w:u w:val="none"/>
            </w:rPr>
            <w:tab/>
          </w:r>
          <w:r>
            <w:rPr>
              <w:spacing w:val="-5"/>
              <w:u w:val="none"/>
            </w:rPr>
            <w:t>60</w:t>
          </w:r>
        </w:p>
        <w:p>
          <w:pPr>
            <w:pStyle w:val="TOC7"/>
            <w:numPr>
              <w:ilvl w:val="2"/>
              <w:numId w:val="4"/>
            </w:numPr>
            <w:tabs>
              <w:tab w:pos="1594" w:val="left" w:leader="none"/>
              <w:tab w:pos="9225" w:val="left" w:leader="dot"/>
            </w:tabs>
            <w:spacing w:line="240" w:lineRule="auto" w:before="121" w:after="0"/>
            <w:ind w:left="1594" w:right="0" w:hanging="452"/>
            <w:jc w:val="left"/>
            <w:rPr>
              <w:u w:val="none"/>
            </w:rPr>
          </w:pPr>
          <w:hyperlink w:history="true" w:anchor="_bookmark4">
            <w:r>
              <w:rPr>
                <w:color w:val="00007F"/>
                <w:u w:val="single" w:color="00007F"/>
              </w:rPr>
              <w:t>Ph</w:t>
            </w:r>
            <w:r>
              <w:rPr>
                <w:rFonts w:ascii="Microsoft Sans Serif" w:hAnsi="Microsoft Sans Serif"/>
                <w:color w:val="00007F"/>
                <w:u w:val="single" w:color="00007F"/>
              </w:rPr>
              <w:t>ƣ</w:t>
            </w:r>
            <w:r>
              <w:rPr>
                <w:color w:val="00007F"/>
                <w:u w:val="single" w:color="00007F"/>
              </w:rPr>
              <w:t>ơng</w:t>
            </w:r>
            <w:r>
              <w:rPr>
                <w:color w:val="00007F"/>
                <w:spacing w:val="5"/>
                <w:u w:val="single" w:color="00007F"/>
              </w:rPr>
              <w:t> </w:t>
            </w:r>
            <w:r>
              <w:rPr>
                <w:color w:val="00007F"/>
                <w:u w:val="single" w:color="00007F"/>
              </w:rPr>
              <w:t>pháp</w:t>
            </w:r>
            <w:r>
              <w:rPr>
                <w:color w:val="00007F"/>
                <w:spacing w:val="6"/>
                <w:u w:val="single" w:color="00007F"/>
              </w:rPr>
              <w:t> </w:t>
            </w:r>
            <w:r>
              <w:rPr>
                <w:color w:val="00007F"/>
                <w:u w:val="single" w:color="00007F"/>
              </w:rPr>
              <w:t>gián</w:t>
            </w:r>
            <w:r>
              <w:rPr>
                <w:color w:val="00007F"/>
                <w:spacing w:val="9"/>
                <w:u w:val="single" w:color="00007F"/>
              </w:rPr>
              <w:t> </w:t>
            </w:r>
            <w:r>
              <w:rPr>
                <w:color w:val="00007F"/>
                <w:spacing w:val="-4"/>
                <w:u w:val="single" w:color="00007F"/>
              </w:rPr>
              <w:t>tiếp</w:t>
            </w:r>
            <w:r>
              <w:rPr>
                <w:color w:val="00007F"/>
                <w:u w:val="none"/>
              </w:rPr>
              <w:tab/>
            </w:r>
            <w:r>
              <w:rPr>
                <w:color w:val="00007F"/>
                <w:spacing w:val="-5"/>
                <w:u w:val="single" w:color="00007F"/>
              </w:rPr>
              <w:t>63</w:t>
            </w:r>
          </w:hyperlink>
        </w:p>
        <w:p>
          <w:pPr>
            <w:pStyle w:val="TOC3"/>
            <w:numPr>
              <w:ilvl w:val="0"/>
              <w:numId w:val="4"/>
            </w:numPr>
            <w:tabs>
              <w:tab w:pos="820" w:val="left" w:leader="none"/>
              <w:tab w:pos="9235" w:val="left" w:leader="dot"/>
            </w:tabs>
            <w:spacing w:line="240" w:lineRule="auto" w:before="126" w:after="0"/>
            <w:ind w:left="820" w:right="0" w:hanging="399"/>
            <w:jc w:val="left"/>
            <w:rPr>
              <w:i w:val="0"/>
              <w:sz w:val="26"/>
            </w:rPr>
          </w:pPr>
          <w:hyperlink w:history="true" w:anchor="_bookmark5">
            <w:r>
              <w:rPr>
                <w:i w:val="0"/>
                <w:color w:val="00007F"/>
                <w:sz w:val="26"/>
                <w:u w:val="single" w:color="00007F"/>
              </w:rPr>
              <w:t>Quản</w:t>
            </w:r>
            <w:r>
              <w:rPr>
                <w:b w:val="0"/>
                <w:i w:val="0"/>
                <w:color w:val="00007F"/>
                <w:spacing w:val="11"/>
                <w:sz w:val="26"/>
                <w:u w:val="single" w:color="00007F"/>
              </w:rPr>
              <w:t> </w:t>
            </w:r>
            <w:r>
              <w:rPr>
                <w:i w:val="0"/>
                <w:color w:val="00007F"/>
                <w:sz w:val="26"/>
                <w:u w:val="single" w:color="00007F"/>
              </w:rPr>
              <w:t>lý</w:t>
            </w:r>
            <w:r>
              <w:rPr>
                <w:b w:val="0"/>
                <w:i w:val="0"/>
                <w:color w:val="00007F"/>
                <w:spacing w:val="9"/>
                <w:sz w:val="26"/>
                <w:u w:val="single" w:color="00007F"/>
              </w:rPr>
              <w:t> </w:t>
            </w:r>
            <w:r>
              <w:rPr>
                <w:i w:val="0"/>
                <w:color w:val="00007F"/>
                <w:sz w:val="26"/>
                <w:u w:val="single" w:color="00007F"/>
              </w:rPr>
              <w:t>vốn</w:t>
            </w:r>
            <w:r>
              <w:rPr>
                <w:b w:val="0"/>
                <w:i w:val="0"/>
                <w:color w:val="00007F"/>
                <w:spacing w:val="11"/>
                <w:sz w:val="26"/>
                <w:u w:val="single" w:color="00007F"/>
              </w:rPr>
              <w:t> </w:t>
            </w:r>
            <w:r>
              <w:rPr>
                <w:i w:val="0"/>
                <w:color w:val="00007F"/>
                <w:sz w:val="26"/>
                <w:u w:val="single" w:color="00007F"/>
              </w:rPr>
              <w:t>l</w:t>
            </w:r>
            <w:r>
              <w:rPr>
                <w:rFonts w:ascii="Arial" w:hAnsi="Arial"/>
                <w:i w:val="0"/>
                <w:color w:val="00007F"/>
                <w:sz w:val="26"/>
                <w:u w:val="single" w:color="00007F"/>
              </w:rPr>
              <w:t>ƣ</w:t>
            </w:r>
            <w:r>
              <w:rPr>
                <w:i w:val="0"/>
                <w:color w:val="00007F"/>
                <w:sz w:val="26"/>
                <w:u w:val="single" w:color="00007F"/>
              </w:rPr>
              <w:t>u</w:t>
            </w:r>
            <w:r>
              <w:rPr>
                <w:b w:val="0"/>
                <w:i w:val="0"/>
                <w:color w:val="00007F"/>
                <w:spacing w:val="12"/>
                <w:sz w:val="26"/>
                <w:u w:val="single" w:color="00007F"/>
              </w:rPr>
              <w:t> </w:t>
            </w:r>
            <w:r>
              <w:rPr>
                <w:i w:val="0"/>
                <w:color w:val="00007F"/>
                <w:spacing w:val="-4"/>
                <w:sz w:val="26"/>
                <w:u w:val="single" w:color="00007F"/>
              </w:rPr>
              <w:t>động</w:t>
            </w:r>
            <w:r>
              <w:rPr>
                <w:b w:val="0"/>
                <w:i w:val="0"/>
                <w:color w:val="00007F"/>
                <w:sz w:val="26"/>
              </w:rPr>
              <w:tab/>
            </w:r>
            <w:r>
              <w:rPr>
                <w:i w:val="0"/>
                <w:color w:val="00007F"/>
                <w:spacing w:val="-5"/>
                <w:sz w:val="26"/>
                <w:u w:val="single" w:color="00007F"/>
              </w:rPr>
              <w:t>65</w:t>
            </w:r>
          </w:hyperlink>
        </w:p>
        <w:p>
          <w:pPr>
            <w:pStyle w:val="TOC6"/>
            <w:numPr>
              <w:ilvl w:val="1"/>
              <w:numId w:val="4"/>
            </w:numPr>
            <w:tabs>
              <w:tab w:pos="1028" w:val="left" w:leader="none"/>
              <w:tab w:pos="9235" w:val="left" w:leader="dot"/>
            </w:tabs>
            <w:spacing w:line="240" w:lineRule="auto" w:before="119" w:after="0"/>
            <w:ind w:left="1028" w:right="0" w:hanging="247"/>
            <w:jc w:val="left"/>
            <w:rPr>
              <w:i w:val="0"/>
              <w:sz w:val="26"/>
              <w:u w:val="none"/>
            </w:rPr>
          </w:pPr>
          <w:hyperlink w:history="true" w:anchor="_bookmark6">
            <w:r>
              <w:rPr>
                <w:i w:val="0"/>
                <w:color w:val="00007F"/>
                <w:sz w:val="26"/>
                <w:u w:val="single" w:color="00007F"/>
              </w:rPr>
              <w:t>Quản</w:t>
            </w:r>
            <w:r>
              <w:rPr>
                <w:b w:val="0"/>
                <w:i w:val="0"/>
                <w:color w:val="00007F"/>
                <w:spacing w:val="-2"/>
                <w:sz w:val="26"/>
                <w:u w:val="single" w:color="00007F"/>
              </w:rPr>
              <w:t> </w:t>
            </w:r>
            <w:r>
              <w:rPr>
                <w:i w:val="0"/>
                <w:color w:val="00007F"/>
                <w:sz w:val="26"/>
                <w:u w:val="single" w:color="00007F"/>
              </w:rPr>
              <w:t>lý</w:t>
            </w:r>
            <w:r>
              <w:rPr>
                <w:b w:val="0"/>
                <w:i w:val="0"/>
                <w:color w:val="00007F"/>
                <w:spacing w:val="-4"/>
                <w:sz w:val="26"/>
                <w:u w:val="single" w:color="00007F"/>
              </w:rPr>
              <w:t> </w:t>
            </w:r>
            <w:r>
              <w:rPr>
                <w:i w:val="0"/>
                <w:color w:val="00007F"/>
                <w:sz w:val="26"/>
                <w:u w:val="single" w:color="00007F"/>
              </w:rPr>
              <w:t>vốn</w:t>
            </w:r>
            <w:r>
              <w:rPr>
                <w:b w:val="0"/>
                <w:i w:val="0"/>
                <w:color w:val="00007F"/>
                <w:spacing w:val="-2"/>
                <w:sz w:val="26"/>
                <w:u w:val="single" w:color="00007F"/>
              </w:rPr>
              <w:t> </w:t>
            </w:r>
            <w:r>
              <w:rPr>
                <w:i w:val="0"/>
                <w:color w:val="00007F"/>
                <w:sz w:val="26"/>
                <w:u w:val="single" w:color="00007F"/>
              </w:rPr>
              <w:t>bằng</w:t>
            </w:r>
            <w:r>
              <w:rPr>
                <w:b w:val="0"/>
                <w:i w:val="0"/>
                <w:color w:val="00007F"/>
                <w:spacing w:val="-1"/>
                <w:sz w:val="26"/>
                <w:u w:val="single" w:color="00007F"/>
              </w:rPr>
              <w:t> </w:t>
            </w:r>
            <w:r>
              <w:rPr>
                <w:i w:val="0"/>
                <w:color w:val="00007F"/>
                <w:spacing w:val="-4"/>
                <w:sz w:val="26"/>
                <w:u w:val="single" w:color="00007F"/>
              </w:rPr>
              <w:t>tiền</w:t>
            </w:r>
            <w:r>
              <w:rPr>
                <w:b w:val="0"/>
                <w:i w:val="0"/>
                <w:color w:val="00007F"/>
                <w:sz w:val="26"/>
                <w:u w:val="none"/>
              </w:rPr>
              <w:tab/>
            </w:r>
            <w:r>
              <w:rPr>
                <w:i w:val="0"/>
                <w:color w:val="00007F"/>
                <w:spacing w:val="-5"/>
                <w:sz w:val="26"/>
                <w:u w:val="single" w:color="00007F"/>
              </w:rPr>
              <w:t>65</w:t>
            </w:r>
          </w:hyperlink>
        </w:p>
        <w:p>
          <w:pPr>
            <w:pStyle w:val="TOC6"/>
            <w:numPr>
              <w:ilvl w:val="1"/>
              <w:numId w:val="4"/>
            </w:numPr>
            <w:tabs>
              <w:tab w:pos="1028" w:val="left" w:leader="none"/>
              <w:tab w:pos="9235" w:val="left" w:leader="dot"/>
            </w:tabs>
            <w:spacing w:line="240" w:lineRule="auto" w:before="121" w:after="0"/>
            <w:ind w:left="1028" w:right="0" w:hanging="247"/>
            <w:jc w:val="left"/>
            <w:rPr>
              <w:i w:val="0"/>
              <w:sz w:val="26"/>
              <w:u w:val="none"/>
            </w:rPr>
          </w:pPr>
          <w:hyperlink w:history="true" w:anchor="_bookmark7">
            <w:r>
              <w:rPr>
                <w:i w:val="0"/>
                <w:color w:val="00007F"/>
                <w:sz w:val="26"/>
                <w:u w:val="single" w:color="00007F"/>
              </w:rPr>
              <w:t>Quản</w:t>
            </w:r>
            <w:r>
              <w:rPr>
                <w:b w:val="0"/>
                <w:i w:val="0"/>
                <w:color w:val="00007F"/>
                <w:spacing w:val="-1"/>
                <w:sz w:val="26"/>
                <w:u w:val="single" w:color="00007F"/>
              </w:rPr>
              <w:t> </w:t>
            </w:r>
            <w:r>
              <w:rPr>
                <w:i w:val="0"/>
                <w:color w:val="00007F"/>
                <w:sz w:val="26"/>
                <w:u w:val="single" w:color="00007F"/>
              </w:rPr>
              <w:t>lý</w:t>
            </w:r>
            <w:r>
              <w:rPr>
                <w:b w:val="0"/>
                <w:i w:val="0"/>
                <w:color w:val="00007F"/>
                <w:spacing w:val="-3"/>
                <w:sz w:val="26"/>
                <w:u w:val="single" w:color="00007F"/>
              </w:rPr>
              <w:t> </w:t>
            </w:r>
            <w:r>
              <w:rPr>
                <w:i w:val="0"/>
                <w:color w:val="00007F"/>
                <w:sz w:val="26"/>
                <w:u w:val="single" w:color="00007F"/>
              </w:rPr>
              <w:t>các</w:t>
            </w:r>
            <w:r>
              <w:rPr>
                <w:b w:val="0"/>
                <w:i w:val="0"/>
                <w:color w:val="00007F"/>
                <w:spacing w:val="-2"/>
                <w:sz w:val="26"/>
                <w:u w:val="single" w:color="00007F"/>
              </w:rPr>
              <w:t> </w:t>
            </w:r>
            <w:r>
              <w:rPr>
                <w:i w:val="0"/>
                <w:color w:val="00007F"/>
                <w:sz w:val="26"/>
                <w:u w:val="single" w:color="00007F"/>
              </w:rPr>
              <w:t>khoản</w:t>
            </w:r>
            <w:r>
              <w:rPr>
                <w:b w:val="0"/>
                <w:i w:val="0"/>
                <w:color w:val="00007F"/>
                <w:spacing w:val="-1"/>
                <w:sz w:val="26"/>
                <w:u w:val="single" w:color="00007F"/>
              </w:rPr>
              <w:t> </w:t>
            </w:r>
            <w:r>
              <w:rPr>
                <w:i w:val="0"/>
                <w:color w:val="00007F"/>
                <w:sz w:val="26"/>
                <w:u w:val="single" w:color="00007F"/>
              </w:rPr>
              <w:t>phải</w:t>
            </w:r>
            <w:r>
              <w:rPr>
                <w:b w:val="0"/>
                <w:i w:val="0"/>
                <w:color w:val="00007F"/>
                <w:spacing w:val="-1"/>
                <w:sz w:val="26"/>
                <w:u w:val="single" w:color="00007F"/>
              </w:rPr>
              <w:t> </w:t>
            </w:r>
            <w:r>
              <w:rPr>
                <w:i w:val="0"/>
                <w:color w:val="00007F"/>
                <w:spacing w:val="-5"/>
                <w:sz w:val="26"/>
                <w:u w:val="single" w:color="00007F"/>
              </w:rPr>
              <w:t>thu</w:t>
            </w:r>
            <w:r>
              <w:rPr>
                <w:b w:val="0"/>
                <w:i w:val="0"/>
                <w:color w:val="00007F"/>
                <w:sz w:val="26"/>
                <w:u w:val="none"/>
              </w:rPr>
              <w:tab/>
            </w:r>
            <w:r>
              <w:rPr>
                <w:i w:val="0"/>
                <w:color w:val="00007F"/>
                <w:spacing w:val="-5"/>
                <w:sz w:val="26"/>
                <w:u w:val="single" w:color="00007F"/>
              </w:rPr>
              <w:t>65</w:t>
            </w:r>
          </w:hyperlink>
        </w:p>
        <w:p>
          <w:pPr>
            <w:pStyle w:val="TOC6"/>
            <w:numPr>
              <w:ilvl w:val="1"/>
              <w:numId w:val="4"/>
            </w:numPr>
            <w:tabs>
              <w:tab w:pos="1028" w:val="left" w:leader="none"/>
              <w:tab w:pos="9235" w:val="left" w:leader="dot"/>
            </w:tabs>
            <w:spacing w:line="240" w:lineRule="auto" w:before="119" w:after="0"/>
            <w:ind w:left="1028" w:right="0" w:hanging="247"/>
            <w:jc w:val="left"/>
            <w:rPr>
              <w:i w:val="0"/>
              <w:sz w:val="26"/>
              <w:u w:val="none"/>
            </w:rPr>
          </w:pPr>
          <w:hyperlink w:history="true" w:anchor="_bookmark8">
            <w:r>
              <w:rPr>
                <w:i w:val="0"/>
                <w:color w:val="00007F"/>
                <w:sz w:val="26"/>
                <w:u w:val="single" w:color="00007F"/>
              </w:rPr>
              <w:t>Quản</w:t>
            </w:r>
            <w:r>
              <w:rPr>
                <w:b w:val="0"/>
                <w:i w:val="0"/>
                <w:color w:val="00007F"/>
                <w:spacing w:val="-2"/>
                <w:sz w:val="26"/>
                <w:u w:val="single" w:color="00007F"/>
              </w:rPr>
              <w:t> </w:t>
            </w:r>
            <w:r>
              <w:rPr>
                <w:i w:val="0"/>
                <w:color w:val="00007F"/>
                <w:sz w:val="26"/>
                <w:u w:val="single" w:color="00007F"/>
              </w:rPr>
              <w:t>lý</w:t>
            </w:r>
            <w:r>
              <w:rPr>
                <w:b w:val="0"/>
                <w:i w:val="0"/>
                <w:color w:val="00007F"/>
                <w:spacing w:val="-4"/>
                <w:sz w:val="26"/>
                <w:u w:val="single" w:color="00007F"/>
              </w:rPr>
              <w:t> </w:t>
            </w:r>
            <w:r>
              <w:rPr>
                <w:i w:val="0"/>
                <w:color w:val="00007F"/>
                <w:sz w:val="26"/>
                <w:u w:val="single" w:color="00007F"/>
              </w:rPr>
              <w:t>hàng</w:t>
            </w:r>
            <w:r>
              <w:rPr>
                <w:b w:val="0"/>
                <w:i w:val="0"/>
                <w:color w:val="00007F"/>
                <w:spacing w:val="-2"/>
                <w:sz w:val="26"/>
                <w:u w:val="single" w:color="00007F"/>
              </w:rPr>
              <w:t> </w:t>
            </w:r>
            <w:r>
              <w:rPr>
                <w:i w:val="0"/>
                <w:color w:val="00007F"/>
                <w:sz w:val="26"/>
                <w:u w:val="single" w:color="00007F"/>
              </w:rPr>
              <w:t>tồn</w:t>
            </w:r>
            <w:r>
              <w:rPr>
                <w:b w:val="0"/>
                <w:i w:val="0"/>
                <w:color w:val="00007F"/>
                <w:spacing w:val="-1"/>
                <w:sz w:val="26"/>
                <w:u w:val="single" w:color="00007F"/>
              </w:rPr>
              <w:t> </w:t>
            </w:r>
            <w:r>
              <w:rPr>
                <w:i w:val="0"/>
                <w:color w:val="00007F"/>
                <w:spacing w:val="-5"/>
                <w:sz w:val="26"/>
                <w:u w:val="single" w:color="00007F"/>
              </w:rPr>
              <w:t>kho</w:t>
            </w:r>
            <w:r>
              <w:rPr>
                <w:b w:val="0"/>
                <w:i w:val="0"/>
                <w:color w:val="00007F"/>
                <w:sz w:val="26"/>
                <w:u w:val="none"/>
              </w:rPr>
              <w:tab/>
            </w:r>
            <w:r>
              <w:rPr>
                <w:i w:val="0"/>
                <w:color w:val="00007F"/>
                <w:spacing w:val="-5"/>
                <w:sz w:val="26"/>
                <w:u w:val="single" w:color="00007F"/>
              </w:rPr>
              <w:t>65</w:t>
            </w:r>
          </w:hyperlink>
        </w:p>
        <w:p>
          <w:pPr>
            <w:pStyle w:val="TOC3"/>
            <w:numPr>
              <w:ilvl w:val="0"/>
              <w:numId w:val="4"/>
            </w:numPr>
            <w:tabs>
              <w:tab w:pos="724" w:val="left" w:leader="none"/>
              <w:tab w:pos="9235" w:val="left" w:leader="dot"/>
            </w:tabs>
            <w:spacing w:line="240" w:lineRule="auto" w:before="120" w:after="0"/>
            <w:ind w:left="724" w:right="0" w:hanging="303"/>
            <w:jc w:val="left"/>
            <w:rPr>
              <w:i w:val="0"/>
              <w:sz w:val="26"/>
            </w:rPr>
          </w:pPr>
          <w:hyperlink w:history="true" w:anchor="_bookmark9">
            <w:r>
              <w:rPr>
                <w:i w:val="0"/>
                <w:color w:val="00007F"/>
                <w:sz w:val="26"/>
                <w:u w:val="single" w:color="00007F"/>
              </w:rPr>
              <w:t>Nâng</w:t>
            </w:r>
            <w:r>
              <w:rPr>
                <w:b w:val="0"/>
                <w:i w:val="0"/>
                <w:color w:val="00007F"/>
                <w:spacing w:val="6"/>
                <w:sz w:val="26"/>
                <w:u w:val="single" w:color="00007F"/>
              </w:rPr>
              <w:t> </w:t>
            </w:r>
            <w:r>
              <w:rPr>
                <w:i w:val="0"/>
                <w:color w:val="00007F"/>
                <w:sz w:val="26"/>
                <w:u w:val="single" w:color="00007F"/>
              </w:rPr>
              <w:t>cao</w:t>
            </w:r>
            <w:r>
              <w:rPr>
                <w:b w:val="0"/>
                <w:i w:val="0"/>
                <w:color w:val="00007F"/>
                <w:spacing w:val="3"/>
                <w:sz w:val="26"/>
                <w:u w:val="single" w:color="00007F"/>
              </w:rPr>
              <w:t> </w:t>
            </w:r>
            <w:r>
              <w:rPr>
                <w:i w:val="0"/>
                <w:color w:val="00007F"/>
                <w:sz w:val="26"/>
                <w:u w:val="single" w:color="00007F"/>
              </w:rPr>
              <w:t>hiệu</w:t>
            </w:r>
            <w:r>
              <w:rPr>
                <w:b w:val="0"/>
                <w:i w:val="0"/>
                <w:color w:val="00007F"/>
                <w:spacing w:val="5"/>
                <w:sz w:val="26"/>
                <w:u w:val="single" w:color="00007F"/>
              </w:rPr>
              <w:t> </w:t>
            </w:r>
            <w:r>
              <w:rPr>
                <w:i w:val="0"/>
                <w:color w:val="00007F"/>
                <w:sz w:val="26"/>
                <w:u w:val="single" w:color="00007F"/>
              </w:rPr>
              <w:t>quả</w:t>
            </w:r>
            <w:r>
              <w:rPr>
                <w:b w:val="0"/>
                <w:i w:val="0"/>
                <w:color w:val="00007F"/>
                <w:spacing w:val="5"/>
                <w:sz w:val="26"/>
                <w:u w:val="single" w:color="00007F"/>
              </w:rPr>
              <w:t> </w:t>
            </w:r>
            <w:r>
              <w:rPr>
                <w:i w:val="0"/>
                <w:color w:val="00007F"/>
                <w:sz w:val="26"/>
                <w:u w:val="single" w:color="00007F"/>
              </w:rPr>
              <w:t>sử</w:t>
            </w:r>
            <w:r>
              <w:rPr>
                <w:b w:val="0"/>
                <w:i w:val="0"/>
                <w:color w:val="00007F"/>
                <w:spacing w:val="4"/>
                <w:sz w:val="26"/>
                <w:u w:val="single" w:color="00007F"/>
              </w:rPr>
              <w:t> </w:t>
            </w:r>
            <w:r>
              <w:rPr>
                <w:i w:val="0"/>
                <w:color w:val="00007F"/>
                <w:sz w:val="26"/>
                <w:u w:val="single" w:color="00007F"/>
              </w:rPr>
              <w:t>dụng</w:t>
            </w:r>
            <w:r>
              <w:rPr>
                <w:b w:val="0"/>
                <w:i w:val="0"/>
                <w:color w:val="00007F"/>
                <w:spacing w:val="6"/>
                <w:sz w:val="26"/>
                <w:u w:val="single" w:color="00007F"/>
              </w:rPr>
              <w:t> </w:t>
            </w:r>
            <w:r>
              <w:rPr>
                <w:i w:val="0"/>
                <w:color w:val="00007F"/>
                <w:sz w:val="26"/>
                <w:u w:val="single" w:color="00007F"/>
              </w:rPr>
              <w:t>vốn</w:t>
            </w:r>
            <w:r>
              <w:rPr>
                <w:b w:val="0"/>
                <w:i w:val="0"/>
                <w:color w:val="00007F"/>
                <w:spacing w:val="5"/>
                <w:sz w:val="26"/>
                <w:u w:val="single" w:color="00007F"/>
              </w:rPr>
              <w:t> </w:t>
            </w:r>
            <w:r>
              <w:rPr>
                <w:i w:val="0"/>
                <w:color w:val="00007F"/>
                <w:sz w:val="26"/>
                <w:u w:val="single" w:color="00007F"/>
              </w:rPr>
              <w:t>l</w:t>
            </w:r>
            <w:r>
              <w:rPr>
                <w:rFonts w:ascii="Arial" w:hAnsi="Arial"/>
                <w:i w:val="0"/>
                <w:color w:val="00007F"/>
                <w:sz w:val="26"/>
                <w:u w:val="single" w:color="00007F"/>
              </w:rPr>
              <w:t>ƣ</w:t>
            </w:r>
            <w:r>
              <w:rPr>
                <w:i w:val="0"/>
                <w:color w:val="00007F"/>
                <w:sz w:val="26"/>
                <w:u w:val="single" w:color="00007F"/>
              </w:rPr>
              <w:t>u</w:t>
            </w:r>
            <w:r>
              <w:rPr>
                <w:b w:val="0"/>
                <w:i w:val="0"/>
                <w:color w:val="00007F"/>
                <w:spacing w:val="3"/>
                <w:sz w:val="26"/>
                <w:u w:val="single" w:color="00007F"/>
              </w:rPr>
              <w:t> </w:t>
            </w:r>
            <w:r>
              <w:rPr>
                <w:i w:val="0"/>
                <w:color w:val="00007F"/>
                <w:spacing w:val="-4"/>
                <w:sz w:val="26"/>
                <w:u w:val="single" w:color="00007F"/>
              </w:rPr>
              <w:t>động</w:t>
            </w:r>
            <w:r>
              <w:rPr>
                <w:b w:val="0"/>
                <w:i w:val="0"/>
                <w:color w:val="00007F"/>
                <w:sz w:val="26"/>
              </w:rPr>
              <w:tab/>
            </w:r>
            <w:r>
              <w:rPr>
                <w:i w:val="0"/>
                <w:color w:val="00007F"/>
                <w:spacing w:val="-5"/>
                <w:sz w:val="26"/>
                <w:u w:val="single" w:color="00007F"/>
              </w:rPr>
              <w:t>66</w:t>
            </w:r>
          </w:hyperlink>
        </w:p>
        <w:p>
          <w:pPr>
            <w:pStyle w:val="TOC6"/>
            <w:numPr>
              <w:ilvl w:val="1"/>
              <w:numId w:val="4"/>
            </w:numPr>
            <w:tabs>
              <w:tab w:pos="1028" w:val="left" w:leader="none"/>
              <w:tab w:pos="9235" w:val="left" w:leader="dot"/>
            </w:tabs>
            <w:spacing w:line="240" w:lineRule="auto" w:before="118" w:after="0"/>
            <w:ind w:left="1028" w:right="0" w:hanging="247"/>
            <w:jc w:val="left"/>
            <w:rPr>
              <w:i w:val="0"/>
              <w:sz w:val="26"/>
              <w:u w:val="none"/>
            </w:rPr>
          </w:pPr>
          <w:hyperlink w:history="true" w:anchor="_bookmark10">
            <w:r>
              <w:rPr>
                <w:i w:val="0"/>
                <w:color w:val="00007F"/>
                <w:sz w:val="26"/>
                <w:u w:val="single" w:color="00007F"/>
              </w:rPr>
              <w:t>Các</w:t>
            </w:r>
            <w:r>
              <w:rPr>
                <w:b w:val="0"/>
                <w:i w:val="0"/>
                <w:color w:val="00007F"/>
                <w:spacing w:val="1"/>
                <w:sz w:val="26"/>
                <w:u w:val="single" w:color="00007F"/>
              </w:rPr>
              <w:t> </w:t>
            </w:r>
            <w:r>
              <w:rPr>
                <w:i w:val="0"/>
                <w:color w:val="00007F"/>
                <w:sz w:val="26"/>
                <w:u w:val="single" w:color="00007F"/>
              </w:rPr>
              <w:t>chỉ</w:t>
            </w:r>
            <w:r>
              <w:rPr>
                <w:b w:val="0"/>
                <w:i w:val="0"/>
                <w:color w:val="00007F"/>
                <w:spacing w:val="4"/>
                <w:sz w:val="26"/>
                <w:u w:val="single" w:color="00007F"/>
              </w:rPr>
              <w:t> </w:t>
            </w:r>
            <w:r>
              <w:rPr>
                <w:i w:val="0"/>
                <w:color w:val="00007F"/>
                <w:sz w:val="26"/>
                <w:u w:val="single" w:color="00007F"/>
              </w:rPr>
              <w:t>tiêu</w:t>
            </w:r>
            <w:r>
              <w:rPr>
                <w:b w:val="0"/>
                <w:i w:val="0"/>
                <w:color w:val="00007F"/>
                <w:spacing w:val="3"/>
                <w:sz w:val="26"/>
                <w:u w:val="single" w:color="00007F"/>
              </w:rPr>
              <w:t> </w:t>
            </w:r>
            <w:r>
              <w:rPr>
                <w:i w:val="0"/>
                <w:color w:val="00007F"/>
                <w:sz w:val="26"/>
                <w:u w:val="single" w:color="00007F"/>
              </w:rPr>
              <w:t>đánh</w:t>
            </w:r>
            <w:r>
              <w:rPr>
                <w:b w:val="0"/>
                <w:i w:val="0"/>
                <w:color w:val="00007F"/>
                <w:spacing w:val="3"/>
                <w:sz w:val="26"/>
                <w:u w:val="single" w:color="00007F"/>
              </w:rPr>
              <w:t> </w:t>
            </w:r>
            <w:r>
              <w:rPr>
                <w:i w:val="0"/>
                <w:color w:val="00007F"/>
                <w:sz w:val="26"/>
                <w:u w:val="single" w:color="00007F"/>
              </w:rPr>
              <w:t>giá</w:t>
            </w:r>
            <w:r>
              <w:rPr>
                <w:b w:val="0"/>
                <w:i w:val="0"/>
                <w:color w:val="00007F"/>
                <w:spacing w:val="3"/>
                <w:sz w:val="26"/>
                <w:u w:val="single" w:color="00007F"/>
              </w:rPr>
              <w:t> </w:t>
            </w:r>
            <w:r>
              <w:rPr>
                <w:i w:val="0"/>
                <w:color w:val="00007F"/>
                <w:sz w:val="26"/>
                <w:u w:val="single" w:color="00007F"/>
              </w:rPr>
              <w:t>hiệu</w:t>
            </w:r>
            <w:r>
              <w:rPr>
                <w:b w:val="0"/>
                <w:i w:val="0"/>
                <w:color w:val="00007F"/>
                <w:spacing w:val="3"/>
                <w:sz w:val="26"/>
                <w:u w:val="single" w:color="00007F"/>
              </w:rPr>
              <w:t> </w:t>
            </w:r>
            <w:r>
              <w:rPr>
                <w:i w:val="0"/>
                <w:color w:val="00007F"/>
                <w:sz w:val="26"/>
                <w:u w:val="single" w:color="00007F"/>
              </w:rPr>
              <w:t>quả</w:t>
            </w:r>
            <w:r>
              <w:rPr>
                <w:b w:val="0"/>
                <w:i w:val="0"/>
                <w:color w:val="00007F"/>
                <w:spacing w:val="2"/>
                <w:sz w:val="26"/>
                <w:u w:val="single" w:color="00007F"/>
              </w:rPr>
              <w:t> </w:t>
            </w:r>
            <w:r>
              <w:rPr>
                <w:i w:val="0"/>
                <w:color w:val="00007F"/>
                <w:sz w:val="26"/>
                <w:u w:val="single" w:color="00007F"/>
              </w:rPr>
              <w:t>sử</w:t>
            </w:r>
            <w:r>
              <w:rPr>
                <w:b w:val="0"/>
                <w:i w:val="0"/>
                <w:color w:val="00007F"/>
                <w:spacing w:val="3"/>
                <w:sz w:val="26"/>
                <w:u w:val="single" w:color="00007F"/>
              </w:rPr>
              <w:t> </w:t>
            </w:r>
            <w:r>
              <w:rPr>
                <w:i w:val="0"/>
                <w:color w:val="00007F"/>
                <w:sz w:val="26"/>
                <w:u w:val="single" w:color="00007F"/>
              </w:rPr>
              <w:t>dụng</w:t>
            </w:r>
            <w:r>
              <w:rPr>
                <w:b w:val="0"/>
                <w:i w:val="0"/>
                <w:color w:val="00007F"/>
                <w:spacing w:val="3"/>
                <w:sz w:val="26"/>
                <w:u w:val="single" w:color="00007F"/>
              </w:rPr>
              <w:t> </w:t>
            </w:r>
            <w:r>
              <w:rPr>
                <w:i w:val="0"/>
                <w:color w:val="00007F"/>
                <w:sz w:val="26"/>
                <w:u w:val="single" w:color="00007F"/>
              </w:rPr>
              <w:t>vốn</w:t>
            </w:r>
            <w:r>
              <w:rPr>
                <w:b w:val="0"/>
                <w:i w:val="0"/>
                <w:color w:val="00007F"/>
                <w:spacing w:val="3"/>
                <w:sz w:val="26"/>
                <w:u w:val="single" w:color="00007F"/>
              </w:rPr>
              <w:t> </w:t>
            </w:r>
            <w:r>
              <w:rPr>
                <w:i w:val="0"/>
                <w:color w:val="00007F"/>
                <w:sz w:val="26"/>
                <w:u w:val="single" w:color="00007F"/>
              </w:rPr>
              <w:t>l</w:t>
            </w:r>
            <w:r>
              <w:rPr>
                <w:rFonts w:ascii="Arial" w:hAnsi="Arial"/>
                <w:i w:val="0"/>
                <w:color w:val="00007F"/>
                <w:sz w:val="26"/>
                <w:u w:val="single" w:color="00007F"/>
              </w:rPr>
              <w:t>ƣ</w:t>
            </w:r>
            <w:r>
              <w:rPr>
                <w:i w:val="0"/>
                <w:color w:val="00007F"/>
                <w:sz w:val="26"/>
                <w:u w:val="single" w:color="00007F"/>
              </w:rPr>
              <w:t>u</w:t>
            </w:r>
            <w:r>
              <w:rPr>
                <w:b w:val="0"/>
                <w:i w:val="0"/>
                <w:color w:val="00007F"/>
                <w:spacing w:val="3"/>
                <w:sz w:val="26"/>
                <w:u w:val="single" w:color="00007F"/>
              </w:rPr>
              <w:t> </w:t>
            </w:r>
            <w:r>
              <w:rPr>
                <w:i w:val="0"/>
                <w:color w:val="00007F"/>
                <w:spacing w:val="-4"/>
                <w:sz w:val="26"/>
                <w:u w:val="single" w:color="00007F"/>
              </w:rPr>
              <w:t>động</w:t>
            </w:r>
            <w:r>
              <w:rPr>
                <w:b w:val="0"/>
                <w:i w:val="0"/>
                <w:color w:val="00007F"/>
                <w:sz w:val="26"/>
                <w:u w:val="none"/>
              </w:rPr>
              <w:tab/>
            </w:r>
            <w:r>
              <w:rPr>
                <w:i w:val="0"/>
                <w:color w:val="00007F"/>
                <w:spacing w:val="-5"/>
                <w:sz w:val="26"/>
                <w:u w:val="single" w:color="00007F"/>
              </w:rPr>
              <w:t>66</w:t>
            </w:r>
          </w:hyperlink>
        </w:p>
        <w:p>
          <w:pPr>
            <w:pStyle w:val="TOC7"/>
            <w:numPr>
              <w:ilvl w:val="2"/>
              <w:numId w:val="4"/>
            </w:numPr>
            <w:tabs>
              <w:tab w:pos="1593" w:val="left" w:leader="none"/>
              <w:tab w:pos="9225" w:val="left" w:leader="dot"/>
            </w:tabs>
            <w:spacing w:line="240" w:lineRule="auto" w:before="113" w:after="0"/>
            <w:ind w:left="1593" w:right="0" w:hanging="452"/>
            <w:jc w:val="left"/>
            <w:rPr>
              <w:u w:val="none"/>
            </w:rPr>
          </w:pPr>
          <w:hyperlink w:history="true" w:anchor="_bookmark11">
            <w:r>
              <w:rPr>
                <w:color w:val="00007F"/>
                <w:u w:val="single" w:color="00007F"/>
              </w:rPr>
              <w:t>Tốc</w:t>
            </w:r>
            <w:r>
              <w:rPr>
                <w:color w:val="00007F"/>
                <w:spacing w:val="2"/>
                <w:u w:val="single" w:color="00007F"/>
              </w:rPr>
              <w:t> </w:t>
            </w:r>
            <w:r>
              <w:rPr>
                <w:color w:val="00007F"/>
                <w:u w:val="single" w:color="00007F"/>
              </w:rPr>
              <w:t>độ</w:t>
            </w:r>
            <w:r>
              <w:rPr>
                <w:color w:val="00007F"/>
                <w:spacing w:val="3"/>
                <w:u w:val="single" w:color="00007F"/>
              </w:rPr>
              <w:t> </w:t>
            </w:r>
            <w:r>
              <w:rPr>
                <w:color w:val="00007F"/>
                <w:u w:val="single" w:color="00007F"/>
              </w:rPr>
              <w:t>luân</w:t>
            </w:r>
            <w:r>
              <w:rPr>
                <w:color w:val="00007F"/>
                <w:spacing w:val="1"/>
                <w:u w:val="single" w:color="00007F"/>
              </w:rPr>
              <w:t> </w:t>
            </w:r>
            <w:r>
              <w:rPr>
                <w:color w:val="00007F"/>
                <w:u w:val="single" w:color="00007F"/>
              </w:rPr>
              <w:t>chuyển</w:t>
            </w:r>
            <w:r>
              <w:rPr>
                <w:color w:val="00007F"/>
                <w:spacing w:val="3"/>
                <w:u w:val="single" w:color="00007F"/>
              </w:rPr>
              <w:t> </w:t>
            </w:r>
            <w:r>
              <w:rPr>
                <w:color w:val="00007F"/>
                <w:u w:val="single" w:color="00007F"/>
              </w:rPr>
              <w:t>vốn</w:t>
            </w:r>
            <w:r>
              <w:rPr>
                <w:color w:val="00007F"/>
                <w:spacing w:val="4"/>
                <w:u w:val="single" w:color="00007F"/>
              </w:rPr>
              <w:t> </w:t>
            </w:r>
            <w:r>
              <w:rPr>
                <w:color w:val="00007F"/>
                <w:u w:val="single" w:color="00007F"/>
              </w:rPr>
              <w:t>l</w:t>
            </w:r>
            <w:r>
              <w:rPr>
                <w:rFonts w:ascii="Microsoft Sans Serif" w:hAnsi="Microsoft Sans Serif"/>
                <w:color w:val="00007F"/>
                <w:u w:val="single" w:color="00007F"/>
              </w:rPr>
              <w:t>ƣ</w:t>
            </w:r>
            <w:r>
              <w:rPr>
                <w:color w:val="00007F"/>
                <w:u w:val="single" w:color="00007F"/>
              </w:rPr>
              <w:t>u</w:t>
            </w:r>
            <w:r>
              <w:rPr>
                <w:color w:val="00007F"/>
                <w:spacing w:val="4"/>
                <w:u w:val="single" w:color="00007F"/>
              </w:rPr>
              <w:t> </w:t>
            </w:r>
            <w:r>
              <w:rPr>
                <w:color w:val="00007F"/>
                <w:spacing w:val="-4"/>
                <w:u w:val="single" w:color="00007F"/>
              </w:rPr>
              <w:t>động</w:t>
            </w:r>
            <w:r>
              <w:rPr>
                <w:color w:val="00007F"/>
                <w:u w:val="none"/>
              </w:rPr>
              <w:tab/>
            </w:r>
            <w:r>
              <w:rPr>
                <w:color w:val="00007F"/>
                <w:spacing w:val="-5"/>
                <w:u w:val="single" w:color="00007F"/>
              </w:rPr>
              <w:t>66</w:t>
            </w:r>
          </w:hyperlink>
        </w:p>
        <w:p>
          <w:pPr>
            <w:pStyle w:val="TOC8"/>
            <w:numPr>
              <w:ilvl w:val="3"/>
              <w:numId w:val="4"/>
            </w:numPr>
            <w:tabs>
              <w:tab w:pos="2146" w:val="left" w:leader="none"/>
              <w:tab w:pos="9225" w:val="left" w:leader="dot"/>
            </w:tabs>
            <w:spacing w:line="240" w:lineRule="auto" w:before="121" w:after="0"/>
            <w:ind w:left="2146" w:right="0" w:hanging="644"/>
            <w:jc w:val="left"/>
            <w:rPr>
              <w:u w:val="none"/>
            </w:rPr>
          </w:pPr>
          <w:hyperlink w:history="true" w:anchor="_bookmark12">
            <w:r>
              <w:rPr>
                <w:color w:val="00007F"/>
                <w:u w:val="single" w:color="00007F"/>
              </w:rPr>
              <w:t>Số</w:t>
            </w:r>
            <w:r>
              <w:rPr>
                <w:color w:val="00007F"/>
                <w:spacing w:val="4"/>
                <w:u w:val="single" w:color="00007F"/>
              </w:rPr>
              <w:t> </w:t>
            </w:r>
            <w:r>
              <w:rPr>
                <w:color w:val="00007F"/>
                <w:u w:val="single" w:color="00007F"/>
              </w:rPr>
              <w:t>vòng</w:t>
            </w:r>
            <w:r>
              <w:rPr>
                <w:color w:val="00007F"/>
                <w:spacing w:val="3"/>
                <w:u w:val="single" w:color="00007F"/>
              </w:rPr>
              <w:t> </w:t>
            </w:r>
            <w:r>
              <w:rPr>
                <w:color w:val="00007F"/>
                <w:u w:val="single" w:color="00007F"/>
              </w:rPr>
              <w:t>quay</w:t>
            </w:r>
            <w:r>
              <w:rPr>
                <w:color w:val="00007F"/>
                <w:spacing w:val="3"/>
                <w:u w:val="single" w:color="00007F"/>
              </w:rPr>
              <w:t> </w:t>
            </w:r>
            <w:r>
              <w:rPr>
                <w:color w:val="00007F"/>
                <w:u w:val="single" w:color="00007F"/>
              </w:rPr>
              <w:t>vốn</w:t>
            </w:r>
            <w:r>
              <w:rPr>
                <w:color w:val="00007F"/>
                <w:spacing w:val="5"/>
                <w:u w:val="single" w:color="00007F"/>
              </w:rPr>
              <w:t> </w:t>
            </w:r>
            <w:r>
              <w:rPr>
                <w:color w:val="00007F"/>
                <w:u w:val="single" w:color="00007F"/>
              </w:rPr>
              <w:t>l</w:t>
            </w:r>
            <w:r>
              <w:rPr>
                <w:rFonts w:ascii="Microsoft Sans Serif" w:hAnsi="Microsoft Sans Serif"/>
                <w:color w:val="00007F"/>
                <w:u w:val="single" w:color="00007F"/>
              </w:rPr>
              <w:t>ƣ</w:t>
            </w:r>
            <w:r>
              <w:rPr>
                <w:color w:val="00007F"/>
                <w:u w:val="single" w:color="00007F"/>
              </w:rPr>
              <w:t>u</w:t>
            </w:r>
            <w:r>
              <w:rPr>
                <w:color w:val="00007F"/>
                <w:spacing w:val="4"/>
                <w:u w:val="single" w:color="00007F"/>
              </w:rPr>
              <w:t> </w:t>
            </w:r>
            <w:r>
              <w:rPr>
                <w:color w:val="00007F"/>
                <w:spacing w:val="-4"/>
                <w:u w:val="single" w:color="00007F"/>
              </w:rPr>
              <w:t>động</w:t>
            </w:r>
            <w:r>
              <w:rPr>
                <w:color w:val="00007F"/>
                <w:u w:val="none"/>
              </w:rPr>
              <w:tab/>
            </w:r>
            <w:r>
              <w:rPr>
                <w:color w:val="00007F"/>
                <w:spacing w:val="-5"/>
                <w:u w:val="single" w:color="00007F"/>
              </w:rPr>
              <w:t>66</w:t>
            </w:r>
          </w:hyperlink>
        </w:p>
        <w:p>
          <w:pPr>
            <w:pStyle w:val="TOC8"/>
            <w:numPr>
              <w:ilvl w:val="3"/>
              <w:numId w:val="4"/>
            </w:numPr>
            <w:tabs>
              <w:tab w:pos="2146" w:val="left" w:leader="none"/>
              <w:tab w:pos="9225" w:val="left" w:leader="dot"/>
            </w:tabs>
            <w:spacing w:line="240" w:lineRule="auto" w:before="119" w:after="0"/>
            <w:ind w:left="2146" w:right="0" w:hanging="644"/>
            <w:jc w:val="left"/>
            <w:rPr>
              <w:u w:val="none"/>
            </w:rPr>
          </w:pPr>
          <w:hyperlink w:history="true" w:anchor="_bookmark13">
            <w:r>
              <w:rPr>
                <w:color w:val="00007F"/>
                <w:u w:val="single" w:color="00007F"/>
              </w:rPr>
              <w:t>Số</w:t>
            </w:r>
            <w:r>
              <w:rPr>
                <w:color w:val="00007F"/>
                <w:spacing w:val="2"/>
                <w:u w:val="single" w:color="00007F"/>
              </w:rPr>
              <w:t> </w:t>
            </w:r>
            <w:r>
              <w:rPr>
                <w:color w:val="00007F"/>
                <w:u w:val="single" w:color="00007F"/>
              </w:rPr>
              <w:t>ngày</w:t>
            </w:r>
            <w:r>
              <w:rPr>
                <w:color w:val="00007F"/>
                <w:spacing w:val="3"/>
                <w:u w:val="single" w:color="00007F"/>
              </w:rPr>
              <w:t> </w:t>
            </w:r>
            <w:r>
              <w:rPr>
                <w:color w:val="00007F"/>
                <w:u w:val="single" w:color="00007F"/>
              </w:rPr>
              <w:t>một</w:t>
            </w:r>
            <w:r>
              <w:rPr>
                <w:color w:val="00007F"/>
                <w:spacing w:val="1"/>
                <w:u w:val="single" w:color="00007F"/>
              </w:rPr>
              <w:t> </w:t>
            </w:r>
            <w:r>
              <w:rPr>
                <w:color w:val="00007F"/>
                <w:u w:val="single" w:color="00007F"/>
              </w:rPr>
              <w:t>vòng</w:t>
            </w:r>
            <w:r>
              <w:rPr>
                <w:color w:val="00007F"/>
                <w:spacing w:val="3"/>
                <w:u w:val="single" w:color="00007F"/>
              </w:rPr>
              <w:t> </w:t>
            </w:r>
            <w:r>
              <w:rPr>
                <w:color w:val="00007F"/>
                <w:u w:val="single" w:color="00007F"/>
              </w:rPr>
              <w:t>quay vốn</w:t>
            </w:r>
            <w:r>
              <w:rPr>
                <w:color w:val="00007F"/>
                <w:spacing w:val="5"/>
                <w:u w:val="single" w:color="00007F"/>
              </w:rPr>
              <w:t> </w:t>
            </w:r>
            <w:r>
              <w:rPr>
                <w:color w:val="00007F"/>
                <w:u w:val="single" w:color="00007F"/>
              </w:rPr>
              <w:t>l</w:t>
            </w:r>
            <w:r>
              <w:rPr>
                <w:rFonts w:ascii="Microsoft Sans Serif" w:hAnsi="Microsoft Sans Serif"/>
                <w:color w:val="00007F"/>
                <w:u w:val="single" w:color="00007F"/>
              </w:rPr>
              <w:t>ƣ</w:t>
            </w:r>
            <w:r>
              <w:rPr>
                <w:color w:val="00007F"/>
                <w:u w:val="single" w:color="00007F"/>
              </w:rPr>
              <w:t>u</w:t>
            </w:r>
            <w:r>
              <w:rPr>
                <w:color w:val="00007F"/>
                <w:spacing w:val="2"/>
                <w:u w:val="single" w:color="00007F"/>
              </w:rPr>
              <w:t> </w:t>
            </w:r>
            <w:r>
              <w:rPr>
                <w:color w:val="00007F"/>
                <w:spacing w:val="-4"/>
                <w:u w:val="single" w:color="00007F"/>
              </w:rPr>
              <w:t>động</w:t>
            </w:r>
            <w:r>
              <w:rPr>
                <w:color w:val="00007F"/>
                <w:u w:val="none"/>
              </w:rPr>
              <w:tab/>
            </w:r>
            <w:r>
              <w:rPr>
                <w:color w:val="00007F"/>
                <w:spacing w:val="-5"/>
                <w:u w:val="single" w:color="00007F"/>
              </w:rPr>
              <w:t>66</w:t>
            </w:r>
          </w:hyperlink>
        </w:p>
        <w:p>
          <w:pPr>
            <w:pStyle w:val="TOC7"/>
            <w:numPr>
              <w:ilvl w:val="2"/>
              <w:numId w:val="4"/>
            </w:numPr>
            <w:tabs>
              <w:tab w:pos="1593" w:val="left" w:leader="none"/>
              <w:tab w:pos="9225" w:val="left" w:leader="dot"/>
            </w:tabs>
            <w:spacing w:line="240" w:lineRule="auto" w:before="121" w:after="0"/>
            <w:ind w:left="1593" w:right="0" w:hanging="452"/>
            <w:jc w:val="left"/>
            <w:rPr>
              <w:u w:val="none"/>
            </w:rPr>
          </w:pPr>
          <w:hyperlink w:history="true" w:anchor="_bookmark14">
            <w:r>
              <w:rPr>
                <w:color w:val="00007F"/>
                <w:u w:val="single" w:color="00007F"/>
              </w:rPr>
              <w:t>Mức tiết kiệm</w:t>
            </w:r>
            <w:r>
              <w:rPr>
                <w:color w:val="00007F"/>
                <w:spacing w:val="2"/>
                <w:u w:val="single" w:color="00007F"/>
              </w:rPr>
              <w:t> </w:t>
            </w:r>
            <w:r>
              <w:rPr>
                <w:color w:val="00007F"/>
                <w:u w:val="single" w:color="00007F"/>
              </w:rPr>
              <w:t>hoặc</w:t>
            </w:r>
            <w:r>
              <w:rPr>
                <w:color w:val="00007F"/>
                <w:spacing w:val="2"/>
                <w:u w:val="single" w:color="00007F"/>
              </w:rPr>
              <w:t> </w:t>
            </w:r>
            <w:r>
              <w:rPr>
                <w:color w:val="00007F"/>
                <w:u w:val="single" w:color="00007F"/>
              </w:rPr>
              <w:t>lãng</w:t>
            </w:r>
            <w:r>
              <w:rPr>
                <w:color w:val="00007F"/>
                <w:spacing w:val="2"/>
                <w:u w:val="single" w:color="00007F"/>
              </w:rPr>
              <w:t> </w:t>
            </w:r>
            <w:r>
              <w:rPr>
                <w:color w:val="00007F"/>
                <w:u w:val="single" w:color="00007F"/>
              </w:rPr>
              <w:t>phí vốn</w:t>
            </w:r>
            <w:r>
              <w:rPr>
                <w:color w:val="00007F"/>
                <w:spacing w:val="4"/>
                <w:u w:val="single" w:color="00007F"/>
              </w:rPr>
              <w:t> </w:t>
            </w:r>
            <w:r>
              <w:rPr>
                <w:color w:val="00007F"/>
                <w:u w:val="single" w:color="00007F"/>
              </w:rPr>
              <w:t>l</w:t>
            </w:r>
            <w:r>
              <w:rPr>
                <w:rFonts w:ascii="Microsoft Sans Serif" w:hAnsi="Microsoft Sans Serif"/>
                <w:color w:val="00007F"/>
                <w:u w:val="single" w:color="00007F"/>
              </w:rPr>
              <w:t>ƣ</w:t>
            </w:r>
            <w:r>
              <w:rPr>
                <w:color w:val="00007F"/>
                <w:u w:val="single" w:color="00007F"/>
              </w:rPr>
              <w:t>u</w:t>
            </w:r>
            <w:r>
              <w:rPr>
                <w:color w:val="00007F"/>
                <w:spacing w:val="1"/>
                <w:u w:val="single" w:color="00007F"/>
              </w:rPr>
              <w:t> </w:t>
            </w:r>
            <w:r>
              <w:rPr>
                <w:color w:val="00007F"/>
                <w:spacing w:val="-4"/>
                <w:u w:val="single" w:color="00007F"/>
              </w:rPr>
              <w:t>động</w:t>
            </w:r>
            <w:r>
              <w:rPr>
                <w:color w:val="00007F"/>
                <w:u w:val="none"/>
              </w:rPr>
              <w:tab/>
            </w:r>
            <w:r>
              <w:rPr>
                <w:color w:val="00007F"/>
                <w:spacing w:val="-5"/>
                <w:u w:val="single" w:color="00007F"/>
              </w:rPr>
              <w:t>67</w:t>
            </w:r>
          </w:hyperlink>
        </w:p>
        <w:p>
          <w:pPr>
            <w:pStyle w:val="TOC7"/>
            <w:numPr>
              <w:ilvl w:val="2"/>
              <w:numId w:val="4"/>
            </w:numPr>
            <w:tabs>
              <w:tab w:pos="1593" w:val="left" w:leader="none"/>
              <w:tab w:pos="9225" w:val="left" w:leader="dot"/>
            </w:tabs>
            <w:spacing w:line="240" w:lineRule="auto" w:before="119" w:after="0"/>
            <w:ind w:left="1593" w:right="0" w:hanging="452"/>
            <w:jc w:val="left"/>
            <w:rPr>
              <w:u w:val="none"/>
            </w:rPr>
          </w:pPr>
          <w:hyperlink w:history="true" w:anchor="_bookmark15">
            <w:r>
              <w:rPr>
                <w:color w:val="00007F"/>
                <w:u w:val="single" w:color="00007F"/>
              </w:rPr>
              <w:t>Hiệu</w:t>
            </w:r>
            <w:r>
              <w:rPr>
                <w:color w:val="00007F"/>
                <w:spacing w:val="3"/>
                <w:u w:val="single" w:color="00007F"/>
              </w:rPr>
              <w:t> </w:t>
            </w:r>
            <w:r>
              <w:rPr>
                <w:color w:val="00007F"/>
                <w:u w:val="single" w:color="00007F"/>
              </w:rPr>
              <w:t>suất</w:t>
            </w:r>
            <w:r>
              <w:rPr>
                <w:color w:val="00007F"/>
                <w:spacing w:val="3"/>
                <w:u w:val="single" w:color="00007F"/>
              </w:rPr>
              <w:t> </w:t>
            </w:r>
            <w:r>
              <w:rPr>
                <w:color w:val="00007F"/>
                <w:u w:val="single" w:color="00007F"/>
              </w:rPr>
              <w:t>sử dụng</w:t>
            </w:r>
            <w:r>
              <w:rPr>
                <w:color w:val="00007F"/>
                <w:spacing w:val="3"/>
                <w:u w:val="single" w:color="00007F"/>
              </w:rPr>
              <w:t> </w:t>
            </w:r>
            <w:r>
              <w:rPr>
                <w:color w:val="00007F"/>
                <w:u w:val="single" w:color="00007F"/>
              </w:rPr>
              <w:t>vốn</w:t>
            </w:r>
            <w:r>
              <w:rPr>
                <w:color w:val="00007F"/>
                <w:spacing w:val="4"/>
                <w:u w:val="single" w:color="00007F"/>
              </w:rPr>
              <w:t> </w:t>
            </w:r>
            <w:r>
              <w:rPr>
                <w:color w:val="00007F"/>
                <w:u w:val="single" w:color="00007F"/>
              </w:rPr>
              <w:t>l</w:t>
            </w:r>
            <w:r>
              <w:rPr>
                <w:rFonts w:ascii="Microsoft Sans Serif" w:hAnsi="Microsoft Sans Serif"/>
                <w:color w:val="00007F"/>
                <w:u w:val="single" w:color="00007F"/>
              </w:rPr>
              <w:t>ƣ</w:t>
            </w:r>
            <w:r>
              <w:rPr>
                <w:color w:val="00007F"/>
                <w:u w:val="single" w:color="00007F"/>
              </w:rPr>
              <w:t>u</w:t>
            </w:r>
            <w:r>
              <w:rPr>
                <w:color w:val="00007F"/>
                <w:spacing w:val="4"/>
                <w:u w:val="single" w:color="00007F"/>
              </w:rPr>
              <w:t> </w:t>
            </w:r>
            <w:r>
              <w:rPr>
                <w:color w:val="00007F"/>
                <w:spacing w:val="-4"/>
                <w:u w:val="single" w:color="00007F"/>
              </w:rPr>
              <w:t>động</w:t>
            </w:r>
            <w:r>
              <w:rPr>
                <w:color w:val="00007F"/>
                <w:u w:val="none"/>
              </w:rPr>
              <w:tab/>
            </w:r>
            <w:r>
              <w:rPr>
                <w:color w:val="00007F"/>
                <w:spacing w:val="-5"/>
                <w:u w:val="single" w:color="00007F"/>
              </w:rPr>
              <w:t>68</w:t>
            </w:r>
          </w:hyperlink>
        </w:p>
        <w:p>
          <w:pPr>
            <w:pStyle w:val="TOC8"/>
            <w:numPr>
              <w:ilvl w:val="3"/>
              <w:numId w:val="4"/>
            </w:numPr>
            <w:tabs>
              <w:tab w:pos="2146" w:val="left" w:leader="none"/>
              <w:tab w:pos="9225" w:val="left" w:leader="dot"/>
            </w:tabs>
            <w:spacing w:line="240" w:lineRule="auto" w:before="121" w:after="0"/>
            <w:ind w:left="2146" w:right="0" w:hanging="644"/>
            <w:jc w:val="left"/>
            <w:rPr>
              <w:u w:val="none"/>
            </w:rPr>
          </w:pPr>
          <w:hyperlink w:history="true" w:anchor="_bookmark16">
            <w:r>
              <w:rPr>
                <w:color w:val="00007F"/>
                <w:u w:val="single" w:color="00007F"/>
              </w:rPr>
              <w:t>Hệ</w:t>
            </w:r>
            <w:r>
              <w:rPr>
                <w:color w:val="00007F"/>
                <w:spacing w:val="3"/>
                <w:u w:val="single" w:color="00007F"/>
              </w:rPr>
              <w:t> </w:t>
            </w:r>
            <w:r>
              <w:rPr>
                <w:color w:val="00007F"/>
                <w:u w:val="single" w:color="00007F"/>
              </w:rPr>
              <w:t>số</w:t>
            </w:r>
            <w:r>
              <w:rPr>
                <w:color w:val="00007F"/>
                <w:spacing w:val="3"/>
                <w:u w:val="single" w:color="00007F"/>
              </w:rPr>
              <w:t> </w:t>
            </w:r>
            <w:r>
              <w:rPr>
                <w:color w:val="00007F"/>
                <w:u w:val="single" w:color="00007F"/>
              </w:rPr>
              <w:t>doanh thu</w:t>
            </w:r>
            <w:r>
              <w:rPr>
                <w:color w:val="00007F"/>
                <w:spacing w:val="3"/>
                <w:u w:val="single" w:color="00007F"/>
              </w:rPr>
              <w:t> </w:t>
            </w:r>
            <w:r>
              <w:rPr>
                <w:color w:val="00007F"/>
                <w:u w:val="single" w:color="00007F"/>
              </w:rPr>
              <w:t>trên vốn</w:t>
            </w:r>
            <w:r>
              <w:rPr>
                <w:color w:val="00007F"/>
                <w:spacing w:val="5"/>
                <w:u w:val="single" w:color="00007F"/>
              </w:rPr>
              <w:t> </w:t>
            </w:r>
            <w:r>
              <w:rPr>
                <w:color w:val="00007F"/>
                <w:u w:val="single" w:color="00007F"/>
              </w:rPr>
              <w:t>l</w:t>
            </w:r>
            <w:r>
              <w:rPr>
                <w:rFonts w:ascii="Microsoft Sans Serif" w:hAnsi="Microsoft Sans Serif"/>
                <w:color w:val="00007F"/>
                <w:u w:val="single" w:color="00007F"/>
              </w:rPr>
              <w:t>ƣ</w:t>
            </w:r>
            <w:r>
              <w:rPr>
                <w:color w:val="00007F"/>
                <w:u w:val="single" w:color="00007F"/>
              </w:rPr>
              <w:t>u</w:t>
            </w:r>
            <w:r>
              <w:rPr>
                <w:color w:val="00007F"/>
                <w:spacing w:val="1"/>
                <w:u w:val="single" w:color="00007F"/>
              </w:rPr>
              <w:t> </w:t>
            </w:r>
            <w:r>
              <w:rPr>
                <w:color w:val="00007F"/>
                <w:spacing w:val="-4"/>
                <w:u w:val="single" w:color="00007F"/>
              </w:rPr>
              <w:t>động</w:t>
            </w:r>
            <w:r>
              <w:rPr>
                <w:color w:val="00007F"/>
                <w:u w:val="none"/>
              </w:rPr>
              <w:tab/>
            </w:r>
            <w:r>
              <w:rPr>
                <w:color w:val="00007F"/>
                <w:spacing w:val="-5"/>
                <w:u w:val="single" w:color="00007F"/>
              </w:rPr>
              <w:t>68</w:t>
            </w:r>
          </w:hyperlink>
        </w:p>
        <w:p>
          <w:pPr>
            <w:pStyle w:val="TOC8"/>
            <w:numPr>
              <w:ilvl w:val="3"/>
              <w:numId w:val="4"/>
            </w:numPr>
            <w:tabs>
              <w:tab w:pos="2146" w:val="left" w:leader="none"/>
              <w:tab w:pos="9225" w:val="left" w:leader="dot"/>
            </w:tabs>
            <w:spacing w:line="240" w:lineRule="auto" w:before="119" w:after="0"/>
            <w:ind w:left="2146" w:right="0" w:hanging="644"/>
            <w:jc w:val="left"/>
            <w:rPr>
              <w:u w:val="none"/>
            </w:rPr>
          </w:pPr>
          <w:hyperlink w:history="true" w:anchor="_bookmark17">
            <w:r>
              <w:rPr>
                <w:color w:val="00007F"/>
                <w:u w:val="single" w:color="00007F"/>
              </w:rPr>
              <w:t>Hệ</w:t>
            </w:r>
            <w:r>
              <w:rPr>
                <w:color w:val="00007F"/>
                <w:spacing w:val="3"/>
                <w:u w:val="single" w:color="00007F"/>
              </w:rPr>
              <w:t> </w:t>
            </w:r>
            <w:r>
              <w:rPr>
                <w:color w:val="00007F"/>
                <w:u w:val="single" w:color="00007F"/>
              </w:rPr>
              <w:t>số</w:t>
            </w:r>
            <w:r>
              <w:rPr>
                <w:color w:val="00007F"/>
                <w:spacing w:val="3"/>
                <w:u w:val="single" w:color="00007F"/>
              </w:rPr>
              <w:t> </w:t>
            </w:r>
            <w:r>
              <w:rPr>
                <w:color w:val="00007F"/>
                <w:u w:val="single" w:color="00007F"/>
              </w:rPr>
              <w:t>lợi nhuận</w:t>
            </w:r>
            <w:r>
              <w:rPr>
                <w:color w:val="00007F"/>
                <w:spacing w:val="3"/>
                <w:u w:val="single" w:color="00007F"/>
              </w:rPr>
              <w:t> </w:t>
            </w:r>
            <w:r>
              <w:rPr>
                <w:color w:val="00007F"/>
                <w:u w:val="single" w:color="00007F"/>
              </w:rPr>
              <w:t>trên vốn</w:t>
            </w:r>
            <w:r>
              <w:rPr>
                <w:color w:val="00007F"/>
                <w:spacing w:val="5"/>
                <w:u w:val="single" w:color="00007F"/>
              </w:rPr>
              <w:t> </w:t>
            </w:r>
            <w:r>
              <w:rPr>
                <w:color w:val="00007F"/>
                <w:u w:val="single" w:color="00007F"/>
              </w:rPr>
              <w:t>l</w:t>
            </w:r>
            <w:r>
              <w:rPr>
                <w:rFonts w:ascii="Microsoft Sans Serif" w:hAnsi="Microsoft Sans Serif"/>
                <w:color w:val="00007F"/>
                <w:u w:val="single" w:color="00007F"/>
              </w:rPr>
              <w:t>ƣ</w:t>
            </w:r>
            <w:r>
              <w:rPr>
                <w:color w:val="00007F"/>
                <w:u w:val="single" w:color="00007F"/>
              </w:rPr>
              <w:t>u</w:t>
            </w:r>
            <w:r>
              <w:rPr>
                <w:color w:val="00007F"/>
                <w:spacing w:val="1"/>
                <w:u w:val="single" w:color="00007F"/>
              </w:rPr>
              <w:t> </w:t>
            </w:r>
            <w:r>
              <w:rPr>
                <w:color w:val="00007F"/>
                <w:spacing w:val="-4"/>
                <w:u w:val="single" w:color="00007F"/>
              </w:rPr>
              <w:t>động</w:t>
            </w:r>
            <w:r>
              <w:rPr>
                <w:color w:val="00007F"/>
                <w:u w:val="none"/>
              </w:rPr>
              <w:tab/>
            </w:r>
            <w:r>
              <w:rPr>
                <w:color w:val="00007F"/>
                <w:spacing w:val="-5"/>
                <w:u w:val="single" w:color="00007F"/>
              </w:rPr>
              <w:t>68</w:t>
            </w:r>
          </w:hyperlink>
        </w:p>
        <w:p>
          <w:pPr>
            <w:pStyle w:val="TOC6"/>
            <w:numPr>
              <w:ilvl w:val="1"/>
              <w:numId w:val="4"/>
            </w:numPr>
            <w:tabs>
              <w:tab w:pos="1028" w:val="left" w:leader="none"/>
              <w:tab w:pos="9235" w:val="left" w:leader="dot"/>
            </w:tabs>
            <w:spacing w:line="240" w:lineRule="auto" w:before="128" w:after="0"/>
            <w:ind w:left="1028" w:right="0" w:hanging="247"/>
            <w:jc w:val="left"/>
            <w:rPr>
              <w:i w:val="0"/>
              <w:sz w:val="26"/>
              <w:u w:val="none"/>
            </w:rPr>
          </w:pPr>
          <w:hyperlink w:history="true" w:anchor="_bookmark18">
            <w:r>
              <w:rPr>
                <w:i w:val="0"/>
                <w:color w:val="00007F"/>
                <w:sz w:val="26"/>
                <w:u w:val="single" w:color="00007F"/>
              </w:rPr>
              <w:t>Biện</w:t>
            </w:r>
            <w:r>
              <w:rPr>
                <w:b w:val="0"/>
                <w:i w:val="0"/>
                <w:color w:val="00007F"/>
                <w:spacing w:val="4"/>
                <w:sz w:val="26"/>
                <w:u w:val="single" w:color="00007F"/>
              </w:rPr>
              <w:t> </w:t>
            </w:r>
            <w:r>
              <w:rPr>
                <w:i w:val="0"/>
                <w:color w:val="00007F"/>
                <w:sz w:val="26"/>
                <w:u w:val="single" w:color="00007F"/>
              </w:rPr>
              <w:t>pháp</w:t>
            </w:r>
            <w:r>
              <w:rPr>
                <w:b w:val="0"/>
                <w:i w:val="0"/>
                <w:color w:val="00007F"/>
                <w:spacing w:val="4"/>
                <w:sz w:val="26"/>
                <w:u w:val="single" w:color="00007F"/>
              </w:rPr>
              <w:t> </w:t>
            </w:r>
            <w:r>
              <w:rPr>
                <w:i w:val="0"/>
                <w:color w:val="00007F"/>
                <w:sz w:val="26"/>
                <w:u w:val="single" w:color="00007F"/>
              </w:rPr>
              <w:t>nâng</w:t>
            </w:r>
            <w:r>
              <w:rPr>
                <w:b w:val="0"/>
                <w:i w:val="0"/>
                <w:color w:val="00007F"/>
                <w:spacing w:val="3"/>
                <w:sz w:val="26"/>
                <w:u w:val="single" w:color="00007F"/>
              </w:rPr>
              <w:t> </w:t>
            </w:r>
            <w:r>
              <w:rPr>
                <w:i w:val="0"/>
                <w:color w:val="00007F"/>
                <w:sz w:val="26"/>
                <w:u w:val="single" w:color="00007F"/>
              </w:rPr>
              <w:t>cao</w:t>
            </w:r>
            <w:r>
              <w:rPr>
                <w:b w:val="0"/>
                <w:i w:val="0"/>
                <w:color w:val="00007F"/>
                <w:spacing w:val="3"/>
                <w:sz w:val="26"/>
                <w:u w:val="single" w:color="00007F"/>
              </w:rPr>
              <w:t> </w:t>
            </w:r>
            <w:r>
              <w:rPr>
                <w:i w:val="0"/>
                <w:color w:val="00007F"/>
                <w:sz w:val="26"/>
                <w:u w:val="single" w:color="00007F"/>
              </w:rPr>
              <w:t>hiệu</w:t>
            </w:r>
            <w:r>
              <w:rPr>
                <w:b w:val="0"/>
                <w:i w:val="0"/>
                <w:color w:val="00007F"/>
                <w:spacing w:val="3"/>
                <w:sz w:val="26"/>
                <w:u w:val="single" w:color="00007F"/>
              </w:rPr>
              <w:t> </w:t>
            </w:r>
            <w:r>
              <w:rPr>
                <w:i w:val="0"/>
                <w:color w:val="00007F"/>
                <w:sz w:val="26"/>
                <w:u w:val="single" w:color="00007F"/>
              </w:rPr>
              <w:t>quả</w:t>
            </w:r>
            <w:r>
              <w:rPr>
                <w:b w:val="0"/>
                <w:i w:val="0"/>
                <w:color w:val="00007F"/>
                <w:spacing w:val="4"/>
                <w:sz w:val="26"/>
                <w:u w:val="single" w:color="00007F"/>
              </w:rPr>
              <w:t> </w:t>
            </w:r>
            <w:r>
              <w:rPr>
                <w:i w:val="0"/>
                <w:color w:val="00007F"/>
                <w:sz w:val="26"/>
                <w:u w:val="single" w:color="00007F"/>
              </w:rPr>
              <w:t>sử</w:t>
            </w:r>
            <w:r>
              <w:rPr>
                <w:b w:val="0"/>
                <w:i w:val="0"/>
                <w:color w:val="00007F"/>
                <w:spacing w:val="2"/>
                <w:sz w:val="26"/>
                <w:u w:val="single" w:color="00007F"/>
              </w:rPr>
              <w:t> </w:t>
            </w:r>
            <w:r>
              <w:rPr>
                <w:i w:val="0"/>
                <w:color w:val="00007F"/>
                <w:sz w:val="26"/>
                <w:u w:val="single" w:color="00007F"/>
              </w:rPr>
              <w:t>dụng</w:t>
            </w:r>
            <w:r>
              <w:rPr>
                <w:b w:val="0"/>
                <w:i w:val="0"/>
                <w:color w:val="00007F"/>
                <w:spacing w:val="5"/>
                <w:sz w:val="26"/>
                <w:u w:val="single" w:color="00007F"/>
              </w:rPr>
              <w:t> </w:t>
            </w:r>
            <w:r>
              <w:rPr>
                <w:i w:val="0"/>
                <w:color w:val="00007F"/>
                <w:sz w:val="26"/>
                <w:u w:val="single" w:color="00007F"/>
              </w:rPr>
              <w:t>vốn</w:t>
            </w:r>
            <w:r>
              <w:rPr>
                <w:b w:val="0"/>
                <w:i w:val="0"/>
                <w:color w:val="00007F"/>
                <w:spacing w:val="3"/>
                <w:sz w:val="26"/>
                <w:u w:val="single" w:color="00007F"/>
              </w:rPr>
              <w:t> </w:t>
            </w:r>
            <w:r>
              <w:rPr>
                <w:i w:val="0"/>
                <w:color w:val="00007F"/>
                <w:sz w:val="26"/>
                <w:u w:val="single" w:color="00007F"/>
              </w:rPr>
              <w:t>l</w:t>
            </w:r>
            <w:r>
              <w:rPr>
                <w:rFonts w:ascii="Arial" w:hAnsi="Arial"/>
                <w:i w:val="0"/>
                <w:color w:val="00007F"/>
                <w:sz w:val="26"/>
                <w:u w:val="single" w:color="00007F"/>
              </w:rPr>
              <w:t>ƣ</w:t>
            </w:r>
            <w:r>
              <w:rPr>
                <w:i w:val="0"/>
                <w:color w:val="00007F"/>
                <w:sz w:val="26"/>
                <w:u w:val="single" w:color="00007F"/>
              </w:rPr>
              <w:t>u</w:t>
            </w:r>
            <w:r>
              <w:rPr>
                <w:b w:val="0"/>
                <w:i w:val="0"/>
                <w:color w:val="00007F"/>
                <w:spacing w:val="2"/>
                <w:sz w:val="26"/>
                <w:u w:val="single" w:color="00007F"/>
              </w:rPr>
              <w:t> </w:t>
            </w:r>
            <w:r>
              <w:rPr>
                <w:i w:val="0"/>
                <w:color w:val="00007F"/>
                <w:spacing w:val="-4"/>
                <w:sz w:val="26"/>
                <w:u w:val="single" w:color="00007F"/>
              </w:rPr>
              <w:t>động</w:t>
            </w:r>
            <w:r>
              <w:rPr>
                <w:b w:val="0"/>
                <w:i w:val="0"/>
                <w:color w:val="00007F"/>
                <w:sz w:val="26"/>
                <w:u w:val="none"/>
              </w:rPr>
              <w:tab/>
            </w:r>
            <w:r>
              <w:rPr>
                <w:i w:val="0"/>
                <w:color w:val="00007F"/>
                <w:spacing w:val="-5"/>
                <w:sz w:val="26"/>
                <w:u w:val="single" w:color="00007F"/>
              </w:rPr>
              <w:t>68</w:t>
            </w:r>
          </w:hyperlink>
        </w:p>
        <w:p>
          <w:pPr>
            <w:pStyle w:val="TOC3"/>
            <w:tabs>
              <w:tab w:pos="9235" w:val="left" w:leader="dot"/>
            </w:tabs>
            <w:spacing w:before="121"/>
            <w:rPr>
              <w:i w:val="0"/>
              <w:sz w:val="26"/>
            </w:rPr>
          </w:pPr>
          <w:hyperlink w:history="true" w:anchor="_bookmark19">
            <w:r>
              <w:rPr>
                <w:i w:val="0"/>
                <w:color w:val="00007F"/>
                <w:sz w:val="26"/>
                <w:u w:val="single" w:color="00007F"/>
              </w:rPr>
              <w:t>Câu</w:t>
            </w:r>
            <w:r>
              <w:rPr>
                <w:b w:val="0"/>
                <w:i w:val="0"/>
                <w:color w:val="00007F"/>
                <w:spacing w:val="-2"/>
                <w:sz w:val="26"/>
                <w:u w:val="single" w:color="00007F"/>
              </w:rPr>
              <w:t> </w:t>
            </w:r>
            <w:r>
              <w:rPr>
                <w:i w:val="0"/>
                <w:color w:val="00007F"/>
                <w:sz w:val="26"/>
                <w:u w:val="single" w:color="00007F"/>
              </w:rPr>
              <w:t>hỏi</w:t>
            </w:r>
            <w:r>
              <w:rPr>
                <w:b w:val="0"/>
                <w:i w:val="0"/>
                <w:color w:val="00007F"/>
                <w:spacing w:val="-2"/>
                <w:sz w:val="26"/>
                <w:u w:val="single" w:color="00007F"/>
              </w:rPr>
              <w:t> </w:t>
            </w:r>
            <w:r>
              <w:rPr>
                <w:i w:val="0"/>
                <w:color w:val="00007F"/>
                <w:sz w:val="26"/>
                <w:u w:val="single" w:color="00007F"/>
              </w:rPr>
              <w:t>ôn</w:t>
            </w:r>
            <w:r>
              <w:rPr>
                <w:b w:val="0"/>
                <w:i w:val="0"/>
                <w:color w:val="00007F"/>
                <w:spacing w:val="-1"/>
                <w:sz w:val="26"/>
                <w:u w:val="single" w:color="00007F"/>
              </w:rPr>
              <w:t> </w:t>
            </w:r>
            <w:r>
              <w:rPr>
                <w:i w:val="0"/>
                <w:color w:val="00007F"/>
                <w:spacing w:val="-5"/>
                <w:sz w:val="26"/>
                <w:u w:val="single" w:color="00007F"/>
              </w:rPr>
              <w:t>tập</w:t>
            </w:r>
            <w:r>
              <w:rPr>
                <w:b w:val="0"/>
                <w:i w:val="0"/>
                <w:color w:val="00007F"/>
                <w:sz w:val="26"/>
              </w:rPr>
              <w:tab/>
            </w:r>
            <w:r>
              <w:rPr>
                <w:i w:val="0"/>
                <w:color w:val="00007F"/>
                <w:spacing w:val="-5"/>
                <w:sz w:val="26"/>
                <w:u w:val="single" w:color="00007F"/>
              </w:rPr>
              <w:t>70</w:t>
            </w:r>
          </w:hyperlink>
        </w:p>
        <w:p>
          <w:pPr>
            <w:pStyle w:val="TOC2"/>
            <w:tabs>
              <w:tab w:pos="9235" w:val="left" w:leader="dot"/>
            </w:tabs>
            <w:spacing w:before="119"/>
            <w:rPr>
              <w:u w:val="none"/>
            </w:rPr>
          </w:pPr>
          <w:hyperlink w:history="true" w:anchor="_bookmark20">
            <w:r>
              <w:rPr>
                <w:color w:val="00007F"/>
                <w:u w:val="single" w:color="00007F"/>
              </w:rPr>
              <w:t>Bài</w:t>
            </w:r>
            <w:r>
              <w:rPr>
                <w:b w:val="0"/>
                <w:color w:val="00007F"/>
                <w:spacing w:val="-1"/>
                <w:u w:val="single" w:color="00007F"/>
              </w:rPr>
              <w:t> </w:t>
            </w:r>
            <w:r>
              <w:rPr>
                <w:color w:val="00007F"/>
                <w:spacing w:val="-5"/>
                <w:u w:val="single" w:color="00007F"/>
              </w:rPr>
              <w:t>tập</w:t>
            </w:r>
            <w:r>
              <w:rPr>
                <w:b w:val="0"/>
                <w:color w:val="00007F"/>
                <w:u w:val="none"/>
              </w:rPr>
              <w:tab/>
            </w:r>
            <w:r>
              <w:rPr>
                <w:color w:val="00007F"/>
                <w:spacing w:val="-5"/>
                <w:u w:val="single" w:color="00007F"/>
              </w:rPr>
              <w:t>70</w:t>
            </w:r>
          </w:hyperlink>
        </w:p>
        <w:p>
          <w:pPr>
            <w:pStyle w:val="TOC2"/>
            <w:tabs>
              <w:tab w:pos="9235" w:val="left" w:leader="dot"/>
            </w:tabs>
            <w:rPr>
              <w:u w:val="none"/>
            </w:rPr>
          </w:pPr>
          <w:hyperlink w:history="true" w:anchor="_bookmark21">
            <w:r>
              <w:rPr>
                <w:color w:val="00007F"/>
                <w:u w:val="single" w:color="00007F"/>
              </w:rPr>
              <w:t>Tài</w:t>
            </w:r>
            <w:r>
              <w:rPr>
                <w:b w:val="0"/>
                <w:color w:val="00007F"/>
                <w:spacing w:val="-6"/>
                <w:u w:val="single" w:color="00007F"/>
              </w:rPr>
              <w:t> </w:t>
            </w:r>
            <w:r>
              <w:rPr>
                <w:color w:val="00007F"/>
                <w:u w:val="single" w:color="00007F"/>
              </w:rPr>
              <w:t>liệu</w:t>
            </w:r>
            <w:r>
              <w:rPr>
                <w:b w:val="0"/>
                <w:color w:val="00007F"/>
                <w:spacing w:val="-1"/>
                <w:u w:val="single" w:color="00007F"/>
              </w:rPr>
              <w:t> </w:t>
            </w:r>
            <w:r>
              <w:rPr>
                <w:color w:val="00007F"/>
                <w:u w:val="single" w:color="00007F"/>
              </w:rPr>
              <w:t>tham</w:t>
            </w:r>
            <w:r>
              <w:rPr>
                <w:b w:val="0"/>
                <w:color w:val="00007F"/>
                <w:spacing w:val="-1"/>
                <w:u w:val="single" w:color="00007F"/>
              </w:rPr>
              <w:t> </w:t>
            </w:r>
            <w:r>
              <w:rPr>
                <w:color w:val="00007F"/>
                <w:spacing w:val="-4"/>
                <w:u w:val="single" w:color="00007F"/>
              </w:rPr>
              <w:t>khảo</w:t>
            </w:r>
            <w:r>
              <w:rPr>
                <w:b w:val="0"/>
                <w:color w:val="00007F"/>
                <w:u w:val="none"/>
              </w:rPr>
              <w:tab/>
            </w:r>
            <w:r>
              <w:rPr>
                <w:color w:val="00007F"/>
                <w:spacing w:val="-5"/>
                <w:u w:val="single" w:color="00007F"/>
              </w:rPr>
              <w:t>77</w:t>
            </w:r>
          </w:hyperlink>
        </w:p>
        <w:p>
          <w:pPr>
            <w:pStyle w:val="TOC1"/>
            <w:tabs>
              <w:tab w:pos="9235" w:val="left" w:leader="dot"/>
            </w:tabs>
            <w:spacing w:before="116"/>
            <w:ind w:right="1121"/>
          </w:pPr>
          <w:hyperlink w:history="true" w:anchor="_TOC_250004">
            <w:r>
              <w:rPr/>
              <w:t>CH</w:t>
            </w:r>
            <w:r>
              <w:rPr>
                <w:rFonts w:ascii="Arial" w:hAnsi="Arial"/>
              </w:rPr>
              <w:t>Ƣ</w:t>
            </w:r>
            <w:r>
              <w:rPr/>
              <w:t>ƠNG</w:t>
            </w:r>
            <w:r>
              <w:rPr>
                <w:b w:val="0"/>
              </w:rPr>
              <w:t> </w:t>
            </w:r>
            <w:r>
              <w:rPr/>
              <w:t>4.</w:t>
            </w:r>
            <w:r>
              <w:rPr>
                <w:b w:val="0"/>
              </w:rPr>
              <w:t> </w:t>
            </w:r>
            <w:r>
              <w:rPr/>
              <w:t>CHI</w:t>
            </w:r>
            <w:r>
              <w:rPr>
                <w:b w:val="0"/>
              </w:rPr>
              <w:t> </w:t>
            </w:r>
            <w:r>
              <w:rPr/>
              <w:t>PHÍ,</w:t>
            </w:r>
            <w:r>
              <w:rPr>
                <w:b w:val="0"/>
              </w:rPr>
              <w:t> </w:t>
            </w:r>
            <w:r>
              <w:rPr/>
              <w:t>GIÁ</w:t>
            </w:r>
            <w:r>
              <w:rPr>
                <w:b w:val="0"/>
              </w:rPr>
              <w:t> </w:t>
            </w:r>
            <w:r>
              <w:rPr/>
              <w:t>THÀNH,</w:t>
            </w:r>
            <w:r>
              <w:rPr>
                <w:b w:val="0"/>
              </w:rPr>
              <w:t> </w:t>
            </w:r>
            <w:r>
              <w:rPr/>
              <w:t>DOANH</w:t>
            </w:r>
            <w:r>
              <w:rPr>
                <w:b w:val="0"/>
              </w:rPr>
              <w:t> </w:t>
            </w:r>
            <w:r>
              <w:rPr/>
              <w:t>THU</w:t>
            </w:r>
            <w:r>
              <w:rPr>
                <w:b w:val="0"/>
              </w:rPr>
              <w:t> </w:t>
            </w:r>
            <w:r>
              <w:rPr/>
              <w:t>VÀ</w:t>
            </w:r>
            <w:r>
              <w:rPr>
                <w:b w:val="0"/>
              </w:rPr>
              <w:t> </w:t>
            </w:r>
            <w:r>
              <w:rPr/>
              <w:t>LỢI</w:t>
            </w:r>
            <w:r>
              <w:rPr>
                <w:b w:val="0"/>
              </w:rPr>
              <w:t> </w:t>
            </w:r>
            <w:r>
              <w:rPr/>
              <w:t>NHUẬN</w:t>
            </w:r>
            <w:r>
              <w:rPr>
                <w:b w:val="0"/>
              </w:rPr>
              <w:t> </w:t>
            </w:r>
            <w:r>
              <w:rPr/>
              <w:t>TRONG</w:t>
            </w:r>
            <w:r>
              <w:rPr>
                <w:b w:val="0"/>
              </w:rPr>
              <w:t> </w:t>
            </w:r>
            <w:r>
              <w:rPr/>
              <w:t>DOANH</w:t>
            </w:r>
            <w:r>
              <w:rPr>
                <w:b w:val="0"/>
                <w:spacing w:val="-2"/>
              </w:rPr>
              <w:t> </w:t>
            </w:r>
            <w:r>
              <w:rPr>
                <w:spacing w:val="-2"/>
              </w:rPr>
              <w:t>NGHIỆP</w:t>
            </w:r>
            <w:r>
              <w:rPr>
                <w:b w:val="0"/>
              </w:rPr>
              <w:tab/>
            </w:r>
            <w:r>
              <w:rPr>
                <w:spacing w:val="-7"/>
              </w:rPr>
              <w:t>79</w:t>
            </w:r>
          </w:hyperlink>
        </w:p>
        <w:p>
          <w:pPr>
            <w:pStyle w:val="TOC2"/>
            <w:numPr>
              <w:ilvl w:val="0"/>
              <w:numId w:val="5"/>
            </w:numPr>
            <w:tabs>
              <w:tab w:pos="642" w:val="left" w:leader="none"/>
              <w:tab w:pos="9235" w:val="left" w:leader="dot"/>
            </w:tabs>
            <w:spacing w:line="240" w:lineRule="auto" w:before="120" w:after="0"/>
            <w:ind w:left="642" w:right="0" w:hanging="220"/>
            <w:jc w:val="left"/>
            <w:rPr>
              <w:u w:val="none"/>
            </w:rPr>
          </w:pPr>
          <w:hyperlink w:history="true" w:anchor="_bookmark22">
            <w:r>
              <w:rPr>
                <w:color w:val="00007F"/>
                <w:u w:val="single" w:color="00007F"/>
              </w:rPr>
              <w:t>Chi</w:t>
            </w:r>
            <w:r>
              <w:rPr>
                <w:b w:val="0"/>
                <w:color w:val="00007F"/>
                <w:spacing w:val="-2"/>
                <w:u w:val="single" w:color="00007F"/>
              </w:rPr>
              <w:t> </w:t>
            </w:r>
            <w:r>
              <w:rPr>
                <w:color w:val="00007F"/>
                <w:u w:val="single" w:color="00007F"/>
              </w:rPr>
              <w:t>phí</w:t>
            </w:r>
            <w:r>
              <w:rPr>
                <w:b w:val="0"/>
                <w:color w:val="00007F"/>
                <w:spacing w:val="-2"/>
                <w:u w:val="single" w:color="00007F"/>
              </w:rPr>
              <w:t> </w:t>
            </w:r>
            <w:r>
              <w:rPr>
                <w:color w:val="00007F"/>
                <w:u w:val="single" w:color="00007F"/>
              </w:rPr>
              <w:t>kinh</w:t>
            </w:r>
            <w:r>
              <w:rPr>
                <w:b w:val="0"/>
                <w:color w:val="00007F"/>
                <w:spacing w:val="-2"/>
                <w:u w:val="single" w:color="00007F"/>
              </w:rPr>
              <w:t> </w:t>
            </w:r>
            <w:r>
              <w:rPr>
                <w:color w:val="00007F"/>
                <w:u w:val="single" w:color="00007F"/>
              </w:rPr>
              <w:t>doanh</w:t>
            </w:r>
            <w:r>
              <w:rPr>
                <w:b w:val="0"/>
                <w:color w:val="00007F"/>
                <w:spacing w:val="-3"/>
                <w:u w:val="single" w:color="00007F"/>
              </w:rPr>
              <w:t> </w:t>
            </w:r>
            <w:r>
              <w:rPr>
                <w:color w:val="00007F"/>
                <w:u w:val="single" w:color="00007F"/>
              </w:rPr>
              <w:t>và</w:t>
            </w:r>
            <w:r>
              <w:rPr>
                <w:b w:val="0"/>
                <w:color w:val="00007F"/>
                <w:spacing w:val="-3"/>
                <w:u w:val="single" w:color="00007F"/>
              </w:rPr>
              <w:t> </w:t>
            </w:r>
            <w:r>
              <w:rPr>
                <w:color w:val="00007F"/>
                <w:u w:val="single" w:color="00007F"/>
              </w:rPr>
              <w:t>giá</w:t>
            </w:r>
            <w:r>
              <w:rPr>
                <w:b w:val="0"/>
                <w:color w:val="00007F"/>
                <w:spacing w:val="-2"/>
                <w:u w:val="single" w:color="00007F"/>
              </w:rPr>
              <w:t> </w:t>
            </w:r>
            <w:r>
              <w:rPr>
                <w:color w:val="00007F"/>
                <w:u w:val="single" w:color="00007F"/>
              </w:rPr>
              <w:t>thành</w:t>
            </w:r>
            <w:r>
              <w:rPr>
                <w:b w:val="0"/>
                <w:color w:val="00007F"/>
                <w:spacing w:val="-2"/>
                <w:u w:val="single" w:color="00007F"/>
              </w:rPr>
              <w:t> </w:t>
            </w:r>
            <w:r>
              <w:rPr>
                <w:color w:val="00007F"/>
                <w:u w:val="single" w:color="00007F"/>
              </w:rPr>
              <w:t>sản</w:t>
            </w:r>
            <w:r>
              <w:rPr>
                <w:b w:val="0"/>
                <w:color w:val="00007F"/>
                <w:spacing w:val="-3"/>
                <w:u w:val="single" w:color="00007F"/>
              </w:rPr>
              <w:t> </w:t>
            </w:r>
            <w:r>
              <w:rPr>
                <w:color w:val="00007F"/>
                <w:u w:val="single" w:color="00007F"/>
              </w:rPr>
              <w:t>phẩm</w:t>
            </w:r>
            <w:r>
              <w:rPr>
                <w:b w:val="0"/>
                <w:color w:val="00007F"/>
                <w:spacing w:val="-2"/>
                <w:u w:val="single" w:color="00007F"/>
              </w:rPr>
              <w:t> </w:t>
            </w:r>
            <w:r>
              <w:rPr>
                <w:color w:val="00007F"/>
                <w:u w:val="single" w:color="00007F"/>
              </w:rPr>
              <w:t>trong</w:t>
            </w:r>
            <w:r>
              <w:rPr>
                <w:b w:val="0"/>
                <w:color w:val="00007F"/>
                <w:spacing w:val="-2"/>
                <w:u w:val="single" w:color="00007F"/>
              </w:rPr>
              <w:t> </w:t>
            </w:r>
            <w:r>
              <w:rPr>
                <w:color w:val="00007F"/>
                <w:u w:val="single" w:color="00007F"/>
              </w:rPr>
              <w:t>doanh</w:t>
            </w:r>
            <w:r>
              <w:rPr>
                <w:b w:val="0"/>
                <w:color w:val="00007F"/>
                <w:spacing w:val="-2"/>
                <w:u w:val="single" w:color="00007F"/>
              </w:rPr>
              <w:t> </w:t>
            </w:r>
            <w:r>
              <w:rPr>
                <w:color w:val="00007F"/>
                <w:spacing w:val="-2"/>
                <w:u w:val="single" w:color="00007F"/>
              </w:rPr>
              <w:t>nghiệp</w:t>
            </w:r>
            <w:r>
              <w:rPr>
                <w:b w:val="0"/>
                <w:color w:val="00007F"/>
                <w:u w:val="none"/>
              </w:rPr>
              <w:tab/>
            </w:r>
            <w:r>
              <w:rPr>
                <w:color w:val="00007F"/>
                <w:spacing w:val="-5"/>
                <w:u w:val="single" w:color="00007F"/>
              </w:rPr>
              <w:t>79</w:t>
            </w:r>
          </w:hyperlink>
        </w:p>
        <w:p>
          <w:pPr>
            <w:pStyle w:val="TOC4"/>
            <w:numPr>
              <w:ilvl w:val="1"/>
              <w:numId w:val="5"/>
            </w:numPr>
            <w:tabs>
              <w:tab w:pos="1028" w:val="left" w:leader="none"/>
              <w:tab w:pos="9235" w:val="left" w:leader="dot"/>
            </w:tabs>
            <w:spacing w:line="240" w:lineRule="auto" w:before="121" w:after="0"/>
            <w:ind w:left="1028" w:right="0" w:hanging="247"/>
            <w:jc w:val="left"/>
            <w:rPr>
              <w:u w:val="none"/>
            </w:rPr>
          </w:pPr>
          <w:hyperlink w:history="true" w:anchor="_bookmark23">
            <w:r>
              <w:rPr>
                <w:color w:val="00007F"/>
                <w:u w:val="single" w:color="00007F"/>
              </w:rPr>
              <w:t>Chi</w:t>
            </w:r>
            <w:r>
              <w:rPr>
                <w:b w:val="0"/>
                <w:color w:val="00007F"/>
                <w:spacing w:val="-2"/>
                <w:u w:val="single" w:color="00007F"/>
              </w:rPr>
              <w:t> </w:t>
            </w:r>
            <w:r>
              <w:rPr>
                <w:color w:val="00007F"/>
                <w:u w:val="single" w:color="00007F"/>
              </w:rPr>
              <w:t>phí</w:t>
            </w:r>
            <w:r>
              <w:rPr>
                <w:b w:val="0"/>
                <w:color w:val="00007F"/>
                <w:spacing w:val="-1"/>
                <w:u w:val="single" w:color="00007F"/>
              </w:rPr>
              <w:t> </w:t>
            </w:r>
            <w:r>
              <w:rPr>
                <w:color w:val="00007F"/>
                <w:u w:val="single" w:color="00007F"/>
              </w:rPr>
              <w:t>kinh</w:t>
            </w:r>
            <w:r>
              <w:rPr>
                <w:b w:val="0"/>
                <w:color w:val="00007F"/>
                <w:spacing w:val="-1"/>
                <w:u w:val="single" w:color="00007F"/>
              </w:rPr>
              <w:t> </w:t>
            </w:r>
            <w:r>
              <w:rPr>
                <w:color w:val="00007F"/>
                <w:spacing w:val="-2"/>
                <w:u w:val="single" w:color="00007F"/>
              </w:rPr>
              <w:t>doanh</w:t>
            </w:r>
            <w:r>
              <w:rPr>
                <w:b w:val="0"/>
                <w:color w:val="00007F"/>
                <w:u w:val="none"/>
              </w:rPr>
              <w:tab/>
            </w:r>
            <w:r>
              <w:rPr>
                <w:color w:val="00007F"/>
                <w:spacing w:val="-5"/>
                <w:u w:val="single" w:color="00007F"/>
              </w:rPr>
              <w:t>79</w:t>
            </w:r>
          </w:hyperlink>
        </w:p>
        <w:p>
          <w:pPr>
            <w:pStyle w:val="TOC7"/>
            <w:numPr>
              <w:ilvl w:val="2"/>
              <w:numId w:val="5"/>
            </w:numPr>
            <w:tabs>
              <w:tab w:pos="1593" w:val="left" w:leader="none"/>
              <w:tab w:pos="9225" w:val="left" w:leader="dot"/>
            </w:tabs>
            <w:spacing w:line="240" w:lineRule="auto" w:before="115" w:after="0"/>
            <w:ind w:left="1593" w:right="0" w:hanging="452"/>
            <w:jc w:val="left"/>
            <w:rPr>
              <w:u w:val="none"/>
            </w:rPr>
          </w:pPr>
          <w:hyperlink w:history="true" w:anchor="_bookmark24">
            <w:r>
              <w:rPr>
                <w:color w:val="00007F"/>
                <w:u w:val="single" w:color="00007F"/>
              </w:rPr>
              <w:t>Khái</w:t>
            </w:r>
            <w:r>
              <w:rPr>
                <w:color w:val="00007F"/>
                <w:spacing w:val="-3"/>
                <w:u w:val="single" w:color="00007F"/>
              </w:rPr>
              <w:t> </w:t>
            </w:r>
            <w:r>
              <w:rPr>
                <w:color w:val="00007F"/>
                <w:u w:val="single" w:color="00007F"/>
              </w:rPr>
              <w:t>niệm</w:t>
            </w:r>
            <w:r>
              <w:rPr>
                <w:color w:val="00007F"/>
                <w:spacing w:val="-3"/>
                <w:u w:val="single" w:color="00007F"/>
              </w:rPr>
              <w:t> </w:t>
            </w:r>
            <w:r>
              <w:rPr>
                <w:color w:val="00007F"/>
                <w:u w:val="single" w:color="00007F"/>
              </w:rPr>
              <w:t>chi</w:t>
            </w:r>
            <w:r>
              <w:rPr>
                <w:color w:val="00007F"/>
                <w:spacing w:val="-1"/>
                <w:u w:val="single" w:color="00007F"/>
              </w:rPr>
              <w:t> </w:t>
            </w:r>
            <w:r>
              <w:rPr>
                <w:color w:val="00007F"/>
                <w:u w:val="single" w:color="00007F"/>
              </w:rPr>
              <w:t>phí</w:t>
            </w:r>
            <w:r>
              <w:rPr>
                <w:color w:val="00007F"/>
                <w:spacing w:val="-1"/>
                <w:u w:val="single" w:color="00007F"/>
              </w:rPr>
              <w:t> </w:t>
            </w:r>
            <w:r>
              <w:rPr>
                <w:color w:val="00007F"/>
                <w:u w:val="single" w:color="00007F"/>
              </w:rPr>
              <w:t>kinh</w:t>
            </w:r>
            <w:r>
              <w:rPr>
                <w:color w:val="00007F"/>
                <w:spacing w:val="-1"/>
                <w:u w:val="single" w:color="00007F"/>
              </w:rPr>
              <w:t> </w:t>
            </w:r>
            <w:r>
              <w:rPr>
                <w:color w:val="00007F"/>
                <w:spacing w:val="-2"/>
                <w:u w:val="single" w:color="00007F"/>
              </w:rPr>
              <w:t>doanh</w:t>
            </w:r>
            <w:r>
              <w:rPr>
                <w:color w:val="00007F"/>
                <w:u w:val="none"/>
              </w:rPr>
              <w:tab/>
            </w:r>
            <w:r>
              <w:rPr>
                <w:color w:val="00007F"/>
                <w:spacing w:val="-5"/>
                <w:u w:val="single" w:color="00007F"/>
              </w:rPr>
              <w:t>79</w:t>
            </w:r>
          </w:hyperlink>
        </w:p>
        <w:p>
          <w:pPr>
            <w:pStyle w:val="TOC7"/>
            <w:numPr>
              <w:ilvl w:val="2"/>
              <w:numId w:val="5"/>
            </w:numPr>
            <w:tabs>
              <w:tab w:pos="1593" w:val="left" w:leader="none"/>
              <w:tab w:pos="9225" w:val="left" w:leader="dot"/>
            </w:tabs>
            <w:spacing w:line="240" w:lineRule="auto" w:before="119" w:after="0"/>
            <w:ind w:left="1593" w:right="0" w:hanging="452"/>
            <w:jc w:val="left"/>
            <w:rPr>
              <w:u w:val="none"/>
            </w:rPr>
          </w:pPr>
          <w:hyperlink w:history="true" w:anchor="_bookmark25">
            <w:r>
              <w:rPr>
                <w:color w:val="00007F"/>
                <w:u w:val="single" w:color="00007F"/>
              </w:rPr>
              <w:t>Nội</w:t>
            </w:r>
            <w:r>
              <w:rPr>
                <w:color w:val="00007F"/>
                <w:spacing w:val="-5"/>
                <w:u w:val="single" w:color="00007F"/>
              </w:rPr>
              <w:t> </w:t>
            </w:r>
            <w:r>
              <w:rPr>
                <w:color w:val="00007F"/>
                <w:u w:val="single" w:color="00007F"/>
              </w:rPr>
              <w:t>dung</w:t>
            </w:r>
            <w:r>
              <w:rPr>
                <w:color w:val="00007F"/>
                <w:spacing w:val="-1"/>
                <w:u w:val="single" w:color="00007F"/>
              </w:rPr>
              <w:t> </w:t>
            </w:r>
            <w:r>
              <w:rPr>
                <w:color w:val="00007F"/>
                <w:u w:val="single" w:color="00007F"/>
              </w:rPr>
              <w:t>chi phí kinh</w:t>
            </w:r>
            <w:r>
              <w:rPr>
                <w:color w:val="00007F"/>
                <w:spacing w:val="-2"/>
                <w:u w:val="single" w:color="00007F"/>
              </w:rPr>
              <w:t> doanh</w:t>
            </w:r>
            <w:r>
              <w:rPr>
                <w:color w:val="00007F"/>
                <w:u w:val="none"/>
              </w:rPr>
              <w:tab/>
            </w:r>
            <w:r>
              <w:rPr>
                <w:color w:val="00007F"/>
                <w:spacing w:val="-5"/>
                <w:u w:val="single" w:color="00007F"/>
              </w:rPr>
              <w:t>80</w:t>
            </w:r>
          </w:hyperlink>
        </w:p>
        <w:p>
          <w:pPr>
            <w:pStyle w:val="TOC8"/>
            <w:numPr>
              <w:ilvl w:val="3"/>
              <w:numId w:val="5"/>
            </w:numPr>
            <w:tabs>
              <w:tab w:pos="2146" w:val="left" w:leader="none"/>
              <w:tab w:pos="9225" w:val="left" w:leader="dot"/>
            </w:tabs>
            <w:spacing w:line="240" w:lineRule="auto" w:before="121" w:after="0"/>
            <w:ind w:left="2146" w:right="0" w:hanging="644"/>
            <w:jc w:val="left"/>
            <w:rPr>
              <w:u w:val="none"/>
            </w:rPr>
          </w:pPr>
          <w:hyperlink w:history="true" w:anchor="_bookmark26">
            <w:r>
              <w:rPr>
                <w:color w:val="00007F"/>
                <w:u w:val="single" w:color="00007F"/>
              </w:rPr>
              <w:t>Chi</w:t>
            </w:r>
            <w:r>
              <w:rPr>
                <w:color w:val="00007F"/>
                <w:spacing w:val="-5"/>
                <w:u w:val="single" w:color="00007F"/>
              </w:rPr>
              <w:t> </w:t>
            </w:r>
            <w:r>
              <w:rPr>
                <w:color w:val="00007F"/>
                <w:u w:val="single" w:color="00007F"/>
              </w:rPr>
              <w:t>phí</w:t>
            </w:r>
            <w:r>
              <w:rPr>
                <w:color w:val="00007F"/>
                <w:spacing w:val="-1"/>
                <w:u w:val="single" w:color="00007F"/>
              </w:rPr>
              <w:t> </w:t>
            </w:r>
            <w:r>
              <w:rPr>
                <w:color w:val="00007F"/>
                <w:u w:val="single" w:color="00007F"/>
              </w:rPr>
              <w:t>hoạt</w:t>
            </w:r>
            <w:r>
              <w:rPr>
                <w:color w:val="00007F"/>
                <w:spacing w:val="-1"/>
                <w:u w:val="single" w:color="00007F"/>
              </w:rPr>
              <w:t> </w:t>
            </w:r>
            <w:r>
              <w:rPr>
                <w:color w:val="00007F"/>
                <w:u w:val="single" w:color="00007F"/>
              </w:rPr>
              <w:t>động</w:t>
            </w:r>
            <w:r>
              <w:rPr>
                <w:color w:val="00007F"/>
                <w:spacing w:val="-1"/>
                <w:u w:val="single" w:color="00007F"/>
              </w:rPr>
              <w:t> </w:t>
            </w:r>
            <w:r>
              <w:rPr>
                <w:color w:val="00007F"/>
                <w:u w:val="single" w:color="00007F"/>
              </w:rPr>
              <w:t>kinh </w:t>
            </w:r>
            <w:r>
              <w:rPr>
                <w:color w:val="00007F"/>
                <w:spacing w:val="-2"/>
                <w:u w:val="single" w:color="00007F"/>
              </w:rPr>
              <w:t>doanh</w:t>
            </w:r>
            <w:r>
              <w:rPr>
                <w:color w:val="00007F"/>
                <w:u w:val="none"/>
              </w:rPr>
              <w:tab/>
            </w:r>
            <w:r>
              <w:rPr>
                <w:color w:val="00007F"/>
                <w:spacing w:val="-5"/>
                <w:u w:val="single" w:color="00007F"/>
              </w:rPr>
              <w:t>80</w:t>
            </w:r>
          </w:hyperlink>
        </w:p>
        <w:p>
          <w:pPr>
            <w:pStyle w:val="TOC8"/>
            <w:numPr>
              <w:ilvl w:val="3"/>
              <w:numId w:val="5"/>
            </w:numPr>
            <w:tabs>
              <w:tab w:pos="2146" w:val="left" w:leader="none"/>
              <w:tab w:pos="9225" w:val="left" w:leader="dot"/>
            </w:tabs>
            <w:spacing w:line="240" w:lineRule="auto" w:before="119" w:after="0"/>
            <w:ind w:left="2146" w:right="0" w:hanging="644"/>
            <w:jc w:val="left"/>
            <w:rPr>
              <w:u w:val="none"/>
            </w:rPr>
          </w:pPr>
          <w:hyperlink w:history="true" w:anchor="_bookmark27">
            <w:r>
              <w:rPr>
                <w:color w:val="00007F"/>
                <w:u w:val="single" w:color="00007F"/>
              </w:rPr>
              <w:t>Chi</w:t>
            </w:r>
            <w:r>
              <w:rPr>
                <w:color w:val="00007F"/>
                <w:spacing w:val="-4"/>
                <w:u w:val="single" w:color="00007F"/>
              </w:rPr>
              <w:t> </w:t>
            </w:r>
            <w:r>
              <w:rPr>
                <w:color w:val="00007F"/>
                <w:u w:val="single" w:color="00007F"/>
              </w:rPr>
              <w:t>phí</w:t>
            </w:r>
            <w:r>
              <w:rPr>
                <w:color w:val="00007F"/>
                <w:spacing w:val="1"/>
                <w:u w:val="single" w:color="00007F"/>
              </w:rPr>
              <w:t> </w:t>
            </w:r>
            <w:r>
              <w:rPr>
                <w:color w:val="00007F"/>
                <w:spacing w:val="-4"/>
                <w:u w:val="single" w:color="00007F"/>
              </w:rPr>
              <w:t>khác</w:t>
            </w:r>
            <w:r>
              <w:rPr>
                <w:color w:val="00007F"/>
                <w:u w:val="none"/>
              </w:rPr>
              <w:tab/>
            </w:r>
            <w:r>
              <w:rPr>
                <w:color w:val="00007F"/>
                <w:spacing w:val="-5"/>
                <w:u w:val="single" w:color="00007F"/>
              </w:rPr>
              <w:t>81</w:t>
            </w:r>
          </w:hyperlink>
        </w:p>
        <w:p>
          <w:pPr>
            <w:pStyle w:val="TOC7"/>
            <w:numPr>
              <w:ilvl w:val="2"/>
              <w:numId w:val="5"/>
            </w:numPr>
            <w:tabs>
              <w:tab w:pos="1593" w:val="left" w:leader="none"/>
              <w:tab w:pos="9225" w:val="left" w:leader="dot"/>
            </w:tabs>
            <w:spacing w:line="240" w:lineRule="auto" w:before="121" w:after="0"/>
            <w:ind w:left="1593" w:right="0" w:hanging="452"/>
            <w:jc w:val="left"/>
            <w:rPr>
              <w:u w:val="none"/>
            </w:rPr>
          </w:pPr>
          <w:hyperlink w:history="true" w:anchor="_bookmark28">
            <w:r>
              <w:rPr>
                <w:color w:val="00007F"/>
                <w:u w:val="single" w:color="00007F"/>
              </w:rPr>
              <w:t>Phân</w:t>
            </w:r>
            <w:r>
              <w:rPr>
                <w:color w:val="00007F"/>
                <w:spacing w:val="-5"/>
                <w:u w:val="single" w:color="00007F"/>
              </w:rPr>
              <w:t> </w:t>
            </w:r>
            <w:r>
              <w:rPr>
                <w:color w:val="00007F"/>
                <w:u w:val="single" w:color="00007F"/>
              </w:rPr>
              <w:t>loại</w:t>
            </w:r>
            <w:r>
              <w:rPr>
                <w:color w:val="00007F"/>
                <w:spacing w:val="-1"/>
                <w:u w:val="single" w:color="00007F"/>
              </w:rPr>
              <w:t> </w:t>
            </w:r>
            <w:r>
              <w:rPr>
                <w:color w:val="00007F"/>
                <w:u w:val="single" w:color="00007F"/>
              </w:rPr>
              <w:t>chi</w:t>
            </w:r>
            <w:r>
              <w:rPr>
                <w:color w:val="00007F"/>
                <w:spacing w:val="-1"/>
                <w:u w:val="single" w:color="00007F"/>
              </w:rPr>
              <w:t> </w:t>
            </w:r>
            <w:r>
              <w:rPr>
                <w:color w:val="00007F"/>
                <w:u w:val="single" w:color="00007F"/>
              </w:rPr>
              <w:t>phí</w:t>
            </w:r>
            <w:r>
              <w:rPr>
                <w:color w:val="00007F"/>
                <w:spacing w:val="-2"/>
                <w:u w:val="single" w:color="00007F"/>
              </w:rPr>
              <w:t> </w:t>
            </w:r>
            <w:r>
              <w:rPr>
                <w:color w:val="00007F"/>
                <w:u w:val="single" w:color="00007F"/>
              </w:rPr>
              <w:t>hoạt</w:t>
            </w:r>
            <w:r>
              <w:rPr>
                <w:color w:val="00007F"/>
                <w:spacing w:val="-1"/>
                <w:u w:val="single" w:color="00007F"/>
              </w:rPr>
              <w:t> </w:t>
            </w:r>
            <w:r>
              <w:rPr>
                <w:color w:val="00007F"/>
                <w:u w:val="single" w:color="00007F"/>
              </w:rPr>
              <w:t>động</w:t>
            </w:r>
            <w:r>
              <w:rPr>
                <w:color w:val="00007F"/>
                <w:spacing w:val="-1"/>
                <w:u w:val="single" w:color="00007F"/>
              </w:rPr>
              <w:t> </w:t>
            </w:r>
            <w:r>
              <w:rPr>
                <w:color w:val="00007F"/>
                <w:u w:val="single" w:color="00007F"/>
              </w:rPr>
              <w:t>kinh </w:t>
            </w:r>
            <w:r>
              <w:rPr>
                <w:color w:val="00007F"/>
                <w:spacing w:val="-2"/>
                <w:u w:val="single" w:color="00007F"/>
              </w:rPr>
              <w:t>doanh</w:t>
            </w:r>
            <w:r>
              <w:rPr>
                <w:color w:val="00007F"/>
                <w:u w:val="none"/>
              </w:rPr>
              <w:tab/>
            </w:r>
            <w:r>
              <w:rPr>
                <w:color w:val="00007F"/>
                <w:spacing w:val="-5"/>
                <w:u w:val="single" w:color="00007F"/>
              </w:rPr>
              <w:t>82</w:t>
            </w:r>
          </w:hyperlink>
        </w:p>
        <w:p>
          <w:pPr>
            <w:pStyle w:val="TOC8"/>
            <w:numPr>
              <w:ilvl w:val="3"/>
              <w:numId w:val="5"/>
            </w:numPr>
            <w:tabs>
              <w:tab w:pos="2146" w:val="left" w:leader="none"/>
              <w:tab w:pos="9225" w:val="left" w:leader="dot"/>
            </w:tabs>
            <w:spacing w:line="240" w:lineRule="auto" w:before="117" w:after="0"/>
            <w:ind w:left="2146" w:right="0" w:hanging="644"/>
            <w:jc w:val="left"/>
            <w:rPr>
              <w:u w:val="none"/>
            </w:rPr>
          </w:pPr>
          <w:hyperlink w:history="true" w:anchor="_bookmark29">
            <w:r>
              <w:rPr>
                <w:color w:val="00007F"/>
                <w:u w:val="single" w:color="00007F"/>
              </w:rPr>
              <w:t>Phân</w:t>
            </w:r>
            <w:r>
              <w:rPr>
                <w:color w:val="00007F"/>
                <w:spacing w:val="-3"/>
                <w:u w:val="single" w:color="00007F"/>
              </w:rPr>
              <w:t> </w:t>
            </w:r>
            <w:r>
              <w:rPr>
                <w:color w:val="00007F"/>
                <w:u w:val="single" w:color="00007F"/>
              </w:rPr>
              <w:t>theo</w:t>
            </w:r>
            <w:r>
              <w:rPr>
                <w:color w:val="00007F"/>
                <w:spacing w:val="-1"/>
                <w:u w:val="single" w:color="00007F"/>
              </w:rPr>
              <w:t> </w:t>
            </w:r>
            <w:r>
              <w:rPr>
                <w:color w:val="00007F"/>
                <w:u w:val="single" w:color="00007F"/>
              </w:rPr>
              <w:t>mối</w:t>
            </w:r>
            <w:r>
              <w:rPr>
                <w:color w:val="00007F"/>
                <w:spacing w:val="-2"/>
                <w:u w:val="single" w:color="00007F"/>
              </w:rPr>
              <w:t> </w:t>
            </w:r>
            <w:r>
              <w:rPr>
                <w:color w:val="00007F"/>
                <w:u w:val="single" w:color="00007F"/>
              </w:rPr>
              <w:t>quan</w:t>
            </w:r>
            <w:r>
              <w:rPr>
                <w:color w:val="00007F"/>
                <w:spacing w:val="-3"/>
                <w:u w:val="single" w:color="00007F"/>
              </w:rPr>
              <w:t> </w:t>
            </w:r>
            <w:r>
              <w:rPr>
                <w:color w:val="00007F"/>
                <w:u w:val="single" w:color="00007F"/>
              </w:rPr>
              <w:t>hệ phụ</w:t>
            </w:r>
            <w:r>
              <w:rPr>
                <w:color w:val="00007F"/>
                <w:spacing w:val="-2"/>
                <w:u w:val="single" w:color="00007F"/>
              </w:rPr>
              <w:t> </w:t>
            </w:r>
            <w:r>
              <w:rPr>
                <w:color w:val="00007F"/>
                <w:u w:val="single" w:color="00007F"/>
              </w:rPr>
              <w:t>thuộc</w:t>
            </w:r>
            <w:r>
              <w:rPr>
                <w:color w:val="00007F"/>
                <w:spacing w:val="-2"/>
                <w:u w:val="single" w:color="00007F"/>
              </w:rPr>
              <w:t> </w:t>
            </w:r>
            <w:r>
              <w:rPr>
                <w:color w:val="00007F"/>
                <w:u w:val="single" w:color="00007F"/>
              </w:rPr>
              <w:t>giữa</w:t>
            </w:r>
            <w:r>
              <w:rPr>
                <w:color w:val="00007F"/>
                <w:spacing w:val="1"/>
                <w:u w:val="single" w:color="00007F"/>
              </w:rPr>
              <w:t> </w:t>
            </w:r>
            <w:r>
              <w:rPr>
                <w:color w:val="00007F"/>
                <w:u w:val="single" w:color="00007F"/>
              </w:rPr>
              <w:t>chi</w:t>
            </w:r>
            <w:r>
              <w:rPr>
                <w:color w:val="00007F"/>
                <w:spacing w:val="-3"/>
                <w:u w:val="single" w:color="00007F"/>
              </w:rPr>
              <w:t> </w:t>
            </w:r>
            <w:r>
              <w:rPr>
                <w:color w:val="00007F"/>
                <w:u w:val="single" w:color="00007F"/>
              </w:rPr>
              <w:t>phí với doanh</w:t>
            </w:r>
            <w:r>
              <w:rPr>
                <w:color w:val="00007F"/>
                <w:spacing w:val="-2"/>
                <w:u w:val="single" w:color="00007F"/>
              </w:rPr>
              <w:t> </w:t>
            </w:r>
            <w:r>
              <w:rPr>
                <w:color w:val="00007F"/>
                <w:spacing w:val="-5"/>
                <w:u w:val="single" w:color="00007F"/>
              </w:rPr>
              <w:t>thu</w:t>
            </w:r>
            <w:r>
              <w:rPr>
                <w:color w:val="00007F"/>
                <w:u w:val="none"/>
              </w:rPr>
              <w:tab/>
            </w:r>
            <w:r>
              <w:rPr>
                <w:color w:val="00007F"/>
                <w:spacing w:val="-5"/>
                <w:u w:val="single" w:color="00007F"/>
              </w:rPr>
              <w:t>82</w:t>
            </w:r>
          </w:hyperlink>
        </w:p>
        <w:p>
          <w:pPr>
            <w:pStyle w:val="TOC8"/>
            <w:numPr>
              <w:ilvl w:val="2"/>
              <w:numId w:val="6"/>
            </w:numPr>
            <w:tabs>
              <w:tab w:pos="2081" w:val="left" w:leader="none"/>
              <w:tab w:pos="9225" w:val="left" w:leader="dot"/>
            </w:tabs>
            <w:spacing w:line="240" w:lineRule="auto" w:before="121" w:after="0"/>
            <w:ind w:left="2081" w:right="0" w:hanging="579"/>
            <w:jc w:val="left"/>
            <w:rPr>
              <w:u w:val="none"/>
            </w:rPr>
          </w:pPr>
          <w:hyperlink w:history="true" w:anchor="_bookmark30">
            <w:r>
              <w:rPr>
                <w:color w:val="00007F"/>
                <w:u w:val="single" w:color="00007F"/>
              </w:rPr>
              <w:t>Phân</w:t>
            </w:r>
            <w:r>
              <w:rPr>
                <w:color w:val="00007F"/>
                <w:spacing w:val="-1"/>
                <w:u w:val="single" w:color="00007F"/>
              </w:rPr>
              <w:t> </w:t>
            </w:r>
            <w:r>
              <w:rPr>
                <w:color w:val="00007F"/>
                <w:u w:val="single" w:color="00007F"/>
              </w:rPr>
              <w:t>theo</w:t>
            </w:r>
            <w:r>
              <w:rPr>
                <w:color w:val="00007F"/>
                <w:spacing w:val="-3"/>
                <w:u w:val="single" w:color="00007F"/>
              </w:rPr>
              <w:t> </w:t>
            </w:r>
            <w:r>
              <w:rPr>
                <w:color w:val="00007F"/>
                <w:u w:val="single" w:color="00007F"/>
              </w:rPr>
              <w:t>yêu</w:t>
            </w:r>
            <w:r>
              <w:rPr>
                <w:color w:val="00007F"/>
                <w:spacing w:val="-3"/>
                <w:u w:val="single" w:color="00007F"/>
              </w:rPr>
              <w:t> </w:t>
            </w:r>
            <w:r>
              <w:rPr>
                <w:color w:val="00007F"/>
                <w:u w:val="single" w:color="00007F"/>
              </w:rPr>
              <w:t>cầu</w:t>
            </w:r>
            <w:r>
              <w:rPr>
                <w:color w:val="00007F"/>
                <w:spacing w:val="-3"/>
                <w:u w:val="single" w:color="00007F"/>
              </w:rPr>
              <w:t> </w:t>
            </w:r>
            <w:r>
              <w:rPr>
                <w:color w:val="00007F"/>
                <w:u w:val="single" w:color="00007F"/>
              </w:rPr>
              <w:t>quản</w:t>
            </w:r>
            <w:r>
              <w:rPr>
                <w:color w:val="00007F"/>
                <w:spacing w:val="-2"/>
                <w:u w:val="single" w:color="00007F"/>
              </w:rPr>
              <w:t> </w:t>
            </w:r>
            <w:r>
              <w:rPr>
                <w:color w:val="00007F"/>
                <w:u w:val="single" w:color="00007F"/>
              </w:rPr>
              <w:t>lý</w:t>
            </w:r>
            <w:r>
              <w:rPr>
                <w:color w:val="00007F"/>
                <w:spacing w:val="-1"/>
                <w:u w:val="single" w:color="00007F"/>
              </w:rPr>
              <w:t> </w:t>
            </w:r>
            <w:r>
              <w:rPr>
                <w:color w:val="00007F"/>
                <w:u w:val="single" w:color="00007F"/>
              </w:rPr>
              <w:t>tài</w:t>
            </w:r>
            <w:r>
              <w:rPr>
                <w:color w:val="00007F"/>
                <w:spacing w:val="-3"/>
                <w:u w:val="single" w:color="00007F"/>
              </w:rPr>
              <w:t> </w:t>
            </w:r>
            <w:r>
              <w:rPr>
                <w:color w:val="00007F"/>
                <w:u w:val="single" w:color="00007F"/>
              </w:rPr>
              <w:t>chính</w:t>
            </w:r>
            <w:r>
              <w:rPr>
                <w:color w:val="00007F"/>
                <w:spacing w:val="-3"/>
                <w:u w:val="single" w:color="00007F"/>
              </w:rPr>
              <w:t> </w:t>
            </w:r>
            <w:r>
              <w:rPr>
                <w:color w:val="00007F"/>
                <w:u w:val="single" w:color="00007F"/>
              </w:rPr>
              <w:t>và</w:t>
            </w:r>
            <w:r>
              <w:rPr>
                <w:color w:val="00007F"/>
                <w:spacing w:val="3"/>
                <w:u w:val="single" w:color="00007F"/>
              </w:rPr>
              <w:t> </w:t>
            </w:r>
            <w:r>
              <w:rPr>
                <w:color w:val="00007F"/>
                <w:u w:val="single" w:color="00007F"/>
              </w:rPr>
              <w:t>hạch</w:t>
            </w:r>
            <w:r>
              <w:rPr>
                <w:color w:val="00007F"/>
                <w:spacing w:val="1"/>
                <w:u w:val="single" w:color="00007F"/>
              </w:rPr>
              <w:t> </w:t>
            </w:r>
            <w:r>
              <w:rPr>
                <w:color w:val="00007F"/>
                <w:spacing w:val="-4"/>
                <w:u w:val="single" w:color="00007F"/>
              </w:rPr>
              <w:t>toán</w:t>
            </w:r>
            <w:r>
              <w:rPr>
                <w:color w:val="00007F"/>
                <w:u w:val="none"/>
              </w:rPr>
              <w:tab/>
            </w:r>
            <w:r>
              <w:rPr>
                <w:color w:val="00007F"/>
                <w:spacing w:val="-5"/>
                <w:u w:val="single" w:color="00007F"/>
              </w:rPr>
              <w:t>82</w:t>
            </w:r>
          </w:hyperlink>
        </w:p>
        <w:p>
          <w:pPr>
            <w:pStyle w:val="TOC8"/>
            <w:numPr>
              <w:ilvl w:val="2"/>
              <w:numId w:val="6"/>
            </w:numPr>
            <w:tabs>
              <w:tab w:pos="2081" w:val="left" w:leader="none"/>
              <w:tab w:pos="9225" w:val="left" w:leader="dot"/>
            </w:tabs>
            <w:spacing w:line="240" w:lineRule="auto" w:before="121" w:after="240"/>
            <w:ind w:left="2081" w:right="0" w:hanging="579"/>
            <w:jc w:val="left"/>
            <w:rPr>
              <w:u w:val="none"/>
            </w:rPr>
          </w:pPr>
          <w:r>
            <w:rPr/>
            <w:drawing>
              <wp:anchor distT="0" distB="0" distL="0" distR="0" allowOverlap="1" layoutInCell="1" locked="0" behindDoc="0" simplePos="0" relativeHeight="15730688">
                <wp:simplePos x="0" y="0"/>
                <wp:positionH relativeFrom="page">
                  <wp:posOffset>1873250</wp:posOffset>
                </wp:positionH>
                <wp:positionV relativeFrom="paragraph">
                  <wp:posOffset>534835</wp:posOffset>
                </wp:positionV>
                <wp:extent cx="3810000" cy="364238"/>
                <wp:effectExtent l="0" t="0" r="0" b="0"/>
                <wp:wrapNone/>
                <wp:docPr id="8" name="Image 8">
                  <a:hlinkClick r:id="rId6"/>
                </wp:docPr>
                <wp:cNvGraphicFramePr>
                  <a:graphicFrameLocks/>
                </wp:cNvGraphicFramePr>
                <a:graphic>
                  <a:graphicData uri="http://schemas.openxmlformats.org/drawingml/2006/picture">
                    <pic:pic>
                      <pic:nvPicPr>
                        <pic:cNvPr id="8" name="Image 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hyperlink w:history="true" w:anchor="_bookmark31">
            <w:r>
              <w:rPr>
                <w:color w:val="00007F"/>
                <w:u w:val="single" w:color="00007F"/>
              </w:rPr>
              <w:t>Phân</w:t>
            </w:r>
            <w:r>
              <w:rPr>
                <w:color w:val="00007F"/>
                <w:spacing w:val="-2"/>
                <w:u w:val="single" w:color="00007F"/>
              </w:rPr>
              <w:t> </w:t>
            </w:r>
            <w:r>
              <w:rPr>
                <w:color w:val="00007F"/>
                <w:u w:val="single" w:color="00007F"/>
              </w:rPr>
              <w:t>theo</w:t>
            </w:r>
            <w:r>
              <w:rPr>
                <w:color w:val="00007F"/>
                <w:spacing w:val="-3"/>
                <w:u w:val="single" w:color="00007F"/>
              </w:rPr>
              <w:t> </w:t>
            </w:r>
            <w:r>
              <w:rPr>
                <w:color w:val="00007F"/>
                <w:u w:val="single" w:color="00007F"/>
              </w:rPr>
              <w:t>nội</w:t>
            </w:r>
            <w:r>
              <w:rPr>
                <w:color w:val="00007F"/>
                <w:spacing w:val="-2"/>
                <w:u w:val="single" w:color="00007F"/>
              </w:rPr>
              <w:t> </w:t>
            </w:r>
            <w:r>
              <w:rPr>
                <w:color w:val="00007F"/>
                <w:u w:val="single" w:color="00007F"/>
              </w:rPr>
              <w:t>dung</w:t>
            </w:r>
            <w:r>
              <w:rPr>
                <w:color w:val="00007F"/>
                <w:spacing w:val="-3"/>
                <w:u w:val="single" w:color="00007F"/>
              </w:rPr>
              <w:t> </w:t>
            </w:r>
            <w:r>
              <w:rPr>
                <w:color w:val="00007F"/>
                <w:u w:val="single" w:color="00007F"/>
              </w:rPr>
              <w:t>kinh</w:t>
            </w:r>
            <w:r>
              <w:rPr>
                <w:color w:val="00007F"/>
                <w:spacing w:val="-1"/>
                <w:u w:val="single" w:color="00007F"/>
              </w:rPr>
              <w:t> </w:t>
            </w:r>
            <w:r>
              <w:rPr>
                <w:color w:val="00007F"/>
                <w:u w:val="single" w:color="00007F"/>
              </w:rPr>
              <w:t>tế</w:t>
            </w:r>
            <w:r>
              <w:rPr>
                <w:color w:val="00007F"/>
                <w:spacing w:val="-1"/>
                <w:u w:val="single" w:color="00007F"/>
              </w:rPr>
              <w:t> </w:t>
            </w:r>
            <w:r>
              <w:rPr>
                <w:color w:val="00007F"/>
                <w:u w:val="single" w:color="00007F"/>
              </w:rPr>
              <w:t>của</w:t>
            </w:r>
            <w:r>
              <w:rPr>
                <w:color w:val="00007F"/>
                <w:spacing w:val="2"/>
                <w:u w:val="single" w:color="00007F"/>
              </w:rPr>
              <w:t> </w:t>
            </w:r>
            <w:r>
              <w:rPr>
                <w:color w:val="00007F"/>
                <w:u w:val="single" w:color="00007F"/>
              </w:rPr>
              <w:t>chi</w:t>
            </w:r>
            <w:r>
              <w:rPr>
                <w:color w:val="00007F"/>
                <w:spacing w:val="-1"/>
                <w:u w:val="single" w:color="00007F"/>
              </w:rPr>
              <w:t> </w:t>
            </w:r>
            <w:r>
              <w:rPr>
                <w:color w:val="00007F"/>
                <w:spacing w:val="-5"/>
                <w:u w:val="single" w:color="00007F"/>
              </w:rPr>
              <w:t>phí</w:t>
            </w:r>
            <w:r>
              <w:rPr>
                <w:color w:val="00007F"/>
                <w:u w:val="none"/>
              </w:rPr>
              <w:tab/>
            </w:r>
            <w:r>
              <w:rPr>
                <w:color w:val="00007F"/>
                <w:spacing w:val="-5"/>
                <w:u w:val="single" w:color="00007F"/>
              </w:rPr>
              <w:t>83</w:t>
            </w:r>
          </w:hyperlink>
        </w:p>
        <w:p>
          <w:pPr>
            <w:pStyle w:val="TOC7"/>
            <w:numPr>
              <w:ilvl w:val="2"/>
              <w:numId w:val="5"/>
            </w:numPr>
            <w:tabs>
              <w:tab w:pos="1593" w:val="left" w:leader="none"/>
              <w:tab w:pos="9225" w:val="left" w:leader="dot"/>
            </w:tabs>
            <w:spacing w:line="240" w:lineRule="auto" w:before="81" w:after="0"/>
            <w:ind w:left="1593" w:right="0" w:hanging="452"/>
            <w:jc w:val="left"/>
            <w:rPr>
              <w:u w:val="none"/>
            </w:rPr>
          </w:pPr>
          <w:hyperlink w:history="true" w:anchor="_bookmark32">
            <w:r>
              <w:rPr>
                <w:color w:val="00007F"/>
                <w:u w:val="single" w:color="00007F"/>
              </w:rPr>
              <w:t>Các</w:t>
            </w:r>
            <w:r>
              <w:rPr>
                <w:color w:val="00007F"/>
                <w:spacing w:val="-3"/>
                <w:u w:val="single" w:color="00007F"/>
              </w:rPr>
              <w:t> </w:t>
            </w:r>
            <w:r>
              <w:rPr>
                <w:color w:val="00007F"/>
                <w:u w:val="single" w:color="00007F"/>
              </w:rPr>
              <w:t>chỉ</w:t>
            </w:r>
            <w:r>
              <w:rPr>
                <w:color w:val="00007F"/>
                <w:spacing w:val="-1"/>
                <w:u w:val="single" w:color="00007F"/>
              </w:rPr>
              <w:t> </w:t>
            </w:r>
            <w:r>
              <w:rPr>
                <w:color w:val="00007F"/>
                <w:u w:val="single" w:color="00007F"/>
              </w:rPr>
              <w:t>tiêu</w:t>
            </w:r>
            <w:r>
              <w:rPr>
                <w:color w:val="00007F"/>
                <w:spacing w:val="-1"/>
                <w:u w:val="single" w:color="00007F"/>
              </w:rPr>
              <w:t> </w:t>
            </w:r>
            <w:r>
              <w:rPr>
                <w:color w:val="00007F"/>
                <w:u w:val="single" w:color="00007F"/>
              </w:rPr>
              <w:t>cơ</w:t>
            </w:r>
            <w:r>
              <w:rPr>
                <w:color w:val="00007F"/>
                <w:spacing w:val="-2"/>
                <w:u w:val="single" w:color="00007F"/>
              </w:rPr>
              <w:t> </w:t>
            </w:r>
            <w:r>
              <w:rPr>
                <w:color w:val="00007F"/>
                <w:u w:val="single" w:color="00007F"/>
              </w:rPr>
              <w:t>bản</w:t>
            </w:r>
            <w:r>
              <w:rPr>
                <w:color w:val="00007F"/>
                <w:spacing w:val="-3"/>
                <w:u w:val="single" w:color="00007F"/>
              </w:rPr>
              <w:t> </w:t>
            </w:r>
            <w:r>
              <w:rPr>
                <w:color w:val="00007F"/>
                <w:u w:val="single" w:color="00007F"/>
              </w:rPr>
              <w:t>của kế</w:t>
            </w:r>
            <w:r>
              <w:rPr>
                <w:color w:val="00007F"/>
                <w:spacing w:val="-3"/>
                <w:u w:val="single" w:color="00007F"/>
              </w:rPr>
              <w:t> </w:t>
            </w:r>
            <w:r>
              <w:rPr>
                <w:color w:val="00007F"/>
                <w:u w:val="single" w:color="00007F"/>
              </w:rPr>
              <w:t>hoạch</w:t>
            </w:r>
            <w:r>
              <w:rPr>
                <w:color w:val="00007F"/>
                <w:spacing w:val="-1"/>
                <w:u w:val="single" w:color="00007F"/>
              </w:rPr>
              <w:t> </w:t>
            </w:r>
            <w:r>
              <w:rPr>
                <w:color w:val="00007F"/>
                <w:u w:val="single" w:color="00007F"/>
              </w:rPr>
              <w:t>chi</w:t>
            </w:r>
            <w:r>
              <w:rPr>
                <w:color w:val="00007F"/>
                <w:spacing w:val="-3"/>
                <w:u w:val="single" w:color="00007F"/>
              </w:rPr>
              <w:t> </w:t>
            </w:r>
            <w:r>
              <w:rPr>
                <w:color w:val="00007F"/>
                <w:u w:val="single" w:color="00007F"/>
              </w:rPr>
              <w:t>phí</w:t>
            </w:r>
            <w:r>
              <w:rPr>
                <w:color w:val="00007F"/>
                <w:spacing w:val="-1"/>
                <w:u w:val="single" w:color="00007F"/>
              </w:rPr>
              <w:t> </w:t>
            </w:r>
            <w:r>
              <w:rPr>
                <w:color w:val="00007F"/>
                <w:u w:val="single" w:color="00007F"/>
              </w:rPr>
              <w:t>hoạt</w:t>
            </w:r>
            <w:r>
              <w:rPr>
                <w:color w:val="00007F"/>
                <w:spacing w:val="-2"/>
                <w:u w:val="single" w:color="00007F"/>
              </w:rPr>
              <w:t> </w:t>
            </w:r>
            <w:r>
              <w:rPr>
                <w:color w:val="00007F"/>
                <w:u w:val="single" w:color="00007F"/>
              </w:rPr>
              <w:t>động</w:t>
            </w:r>
            <w:r>
              <w:rPr>
                <w:color w:val="00007F"/>
                <w:spacing w:val="3"/>
                <w:u w:val="single" w:color="00007F"/>
              </w:rPr>
              <w:t> </w:t>
            </w:r>
            <w:r>
              <w:rPr>
                <w:color w:val="00007F"/>
                <w:u w:val="single" w:color="00007F"/>
              </w:rPr>
              <w:t>kinh</w:t>
            </w:r>
            <w:r>
              <w:rPr>
                <w:color w:val="00007F"/>
                <w:spacing w:val="-1"/>
                <w:u w:val="single" w:color="00007F"/>
              </w:rPr>
              <w:t> </w:t>
            </w:r>
            <w:r>
              <w:rPr>
                <w:color w:val="00007F"/>
                <w:spacing w:val="-2"/>
                <w:u w:val="single" w:color="00007F"/>
              </w:rPr>
              <w:t>doanh</w:t>
            </w:r>
            <w:r>
              <w:rPr>
                <w:color w:val="00007F"/>
                <w:u w:val="none"/>
              </w:rPr>
              <w:tab/>
            </w:r>
            <w:r>
              <w:rPr>
                <w:color w:val="00007F"/>
                <w:spacing w:val="-5"/>
                <w:u w:val="single" w:color="00007F"/>
              </w:rPr>
              <w:t>83</w:t>
            </w:r>
          </w:hyperlink>
        </w:p>
        <w:p>
          <w:pPr>
            <w:pStyle w:val="TOC8"/>
            <w:numPr>
              <w:ilvl w:val="3"/>
              <w:numId w:val="5"/>
            </w:numPr>
            <w:tabs>
              <w:tab w:pos="2146" w:val="left" w:leader="none"/>
              <w:tab w:pos="9225" w:val="left" w:leader="dot"/>
            </w:tabs>
            <w:spacing w:line="240" w:lineRule="auto" w:before="121" w:after="0"/>
            <w:ind w:left="2146" w:right="0" w:hanging="644"/>
            <w:jc w:val="left"/>
            <w:rPr>
              <w:u w:val="none"/>
            </w:rPr>
          </w:pPr>
          <w:hyperlink w:history="true" w:anchor="_bookmark33">
            <w:r>
              <w:rPr>
                <w:color w:val="00007F"/>
                <w:u w:val="single" w:color="00007F"/>
              </w:rPr>
              <w:t>Tổng</w:t>
            </w:r>
            <w:r>
              <w:rPr>
                <w:color w:val="00007F"/>
                <w:spacing w:val="-1"/>
                <w:u w:val="single" w:color="00007F"/>
              </w:rPr>
              <w:t> </w:t>
            </w:r>
            <w:r>
              <w:rPr>
                <w:color w:val="00007F"/>
                <w:u w:val="single" w:color="00007F"/>
              </w:rPr>
              <w:t>mức</w:t>
            </w:r>
            <w:r>
              <w:rPr>
                <w:color w:val="00007F"/>
                <w:spacing w:val="-2"/>
                <w:u w:val="single" w:color="00007F"/>
              </w:rPr>
              <w:t> </w:t>
            </w:r>
            <w:r>
              <w:rPr>
                <w:color w:val="00007F"/>
                <w:u w:val="single" w:color="00007F"/>
              </w:rPr>
              <w:t>chi</w:t>
            </w:r>
            <w:r>
              <w:rPr>
                <w:color w:val="00007F"/>
                <w:spacing w:val="-1"/>
                <w:u w:val="single" w:color="00007F"/>
              </w:rPr>
              <w:t> </w:t>
            </w:r>
            <w:r>
              <w:rPr>
                <w:color w:val="00007F"/>
                <w:u w:val="single" w:color="00007F"/>
              </w:rPr>
              <w:t>phí</w:t>
            </w:r>
            <w:r>
              <w:rPr>
                <w:color w:val="00007F"/>
                <w:spacing w:val="-2"/>
                <w:u w:val="single" w:color="00007F"/>
              </w:rPr>
              <w:t> </w:t>
            </w:r>
            <w:r>
              <w:rPr>
                <w:color w:val="00007F"/>
                <w:u w:val="single" w:color="00007F"/>
              </w:rPr>
              <w:t>hoạt</w:t>
            </w:r>
            <w:r>
              <w:rPr>
                <w:color w:val="00007F"/>
                <w:spacing w:val="-1"/>
                <w:u w:val="single" w:color="00007F"/>
              </w:rPr>
              <w:t> </w:t>
            </w:r>
            <w:r>
              <w:rPr>
                <w:color w:val="00007F"/>
                <w:u w:val="single" w:color="00007F"/>
              </w:rPr>
              <w:t>động</w:t>
            </w:r>
            <w:r>
              <w:rPr>
                <w:color w:val="00007F"/>
                <w:spacing w:val="-1"/>
                <w:u w:val="single" w:color="00007F"/>
              </w:rPr>
              <w:t> </w:t>
            </w:r>
            <w:r>
              <w:rPr>
                <w:color w:val="00007F"/>
                <w:u w:val="single" w:color="00007F"/>
              </w:rPr>
              <w:t>kinh </w:t>
            </w:r>
            <w:r>
              <w:rPr>
                <w:color w:val="00007F"/>
                <w:spacing w:val="-2"/>
                <w:u w:val="single" w:color="00007F"/>
              </w:rPr>
              <w:t>doanh</w:t>
            </w:r>
            <w:r>
              <w:rPr>
                <w:color w:val="00007F"/>
                <w:u w:val="none"/>
              </w:rPr>
              <w:tab/>
            </w:r>
            <w:r>
              <w:rPr>
                <w:color w:val="00007F"/>
                <w:spacing w:val="-5"/>
                <w:u w:val="single" w:color="00007F"/>
              </w:rPr>
              <w:t>83</w:t>
            </w:r>
          </w:hyperlink>
        </w:p>
        <w:p>
          <w:pPr>
            <w:pStyle w:val="TOC8"/>
            <w:numPr>
              <w:ilvl w:val="3"/>
              <w:numId w:val="5"/>
            </w:numPr>
            <w:tabs>
              <w:tab w:pos="2146" w:val="left" w:leader="none"/>
              <w:tab w:pos="9225" w:val="left" w:leader="dot"/>
            </w:tabs>
            <w:spacing w:line="240" w:lineRule="auto" w:before="119" w:after="0"/>
            <w:ind w:left="2146" w:right="0" w:hanging="644"/>
            <w:jc w:val="left"/>
            <w:rPr>
              <w:u w:val="none"/>
            </w:rPr>
          </w:pPr>
          <w:hyperlink w:history="true" w:anchor="_bookmark34">
            <w:r>
              <w:rPr>
                <w:color w:val="00007F"/>
                <w:u w:val="single" w:color="00007F"/>
              </w:rPr>
              <w:t>Tỷ</w:t>
            </w:r>
            <w:r>
              <w:rPr>
                <w:color w:val="00007F"/>
                <w:spacing w:val="-1"/>
                <w:u w:val="single" w:color="00007F"/>
              </w:rPr>
              <w:t> </w:t>
            </w:r>
            <w:r>
              <w:rPr>
                <w:color w:val="00007F"/>
                <w:u w:val="single" w:color="00007F"/>
              </w:rPr>
              <w:t>suất</w:t>
            </w:r>
            <w:r>
              <w:rPr>
                <w:color w:val="00007F"/>
                <w:spacing w:val="-1"/>
                <w:u w:val="single" w:color="00007F"/>
              </w:rPr>
              <w:t> </w:t>
            </w:r>
            <w:r>
              <w:rPr>
                <w:color w:val="00007F"/>
                <w:u w:val="single" w:color="00007F"/>
              </w:rPr>
              <w:t>chi</w:t>
            </w:r>
            <w:r>
              <w:rPr>
                <w:color w:val="00007F"/>
                <w:spacing w:val="-1"/>
                <w:u w:val="single" w:color="00007F"/>
              </w:rPr>
              <w:t> </w:t>
            </w:r>
            <w:r>
              <w:rPr>
                <w:color w:val="00007F"/>
                <w:u w:val="single" w:color="00007F"/>
              </w:rPr>
              <w:t>phí</w:t>
            </w:r>
            <w:r>
              <w:rPr>
                <w:color w:val="00007F"/>
                <w:spacing w:val="-3"/>
                <w:u w:val="single" w:color="00007F"/>
              </w:rPr>
              <w:t> </w:t>
            </w:r>
            <w:r>
              <w:rPr>
                <w:color w:val="00007F"/>
                <w:u w:val="single" w:color="00007F"/>
              </w:rPr>
              <w:t>hoạt</w:t>
            </w:r>
            <w:r>
              <w:rPr>
                <w:color w:val="00007F"/>
                <w:spacing w:val="-1"/>
                <w:u w:val="single" w:color="00007F"/>
              </w:rPr>
              <w:t> </w:t>
            </w:r>
            <w:r>
              <w:rPr>
                <w:color w:val="00007F"/>
                <w:u w:val="single" w:color="00007F"/>
              </w:rPr>
              <w:t>động</w:t>
            </w:r>
            <w:r>
              <w:rPr>
                <w:color w:val="00007F"/>
                <w:spacing w:val="-1"/>
                <w:u w:val="single" w:color="00007F"/>
              </w:rPr>
              <w:t> </w:t>
            </w:r>
            <w:r>
              <w:rPr>
                <w:color w:val="00007F"/>
                <w:u w:val="single" w:color="00007F"/>
              </w:rPr>
              <w:t>kinh </w:t>
            </w:r>
            <w:r>
              <w:rPr>
                <w:color w:val="00007F"/>
                <w:spacing w:val="-2"/>
                <w:u w:val="single" w:color="00007F"/>
              </w:rPr>
              <w:t>doanh</w:t>
            </w:r>
            <w:r>
              <w:rPr>
                <w:color w:val="00007F"/>
                <w:u w:val="none"/>
              </w:rPr>
              <w:tab/>
            </w:r>
            <w:r>
              <w:rPr>
                <w:color w:val="00007F"/>
                <w:spacing w:val="-5"/>
                <w:u w:val="single" w:color="00007F"/>
              </w:rPr>
              <w:t>83</w:t>
            </w:r>
          </w:hyperlink>
        </w:p>
        <w:p>
          <w:pPr>
            <w:pStyle w:val="TOC8"/>
            <w:numPr>
              <w:ilvl w:val="3"/>
              <w:numId w:val="5"/>
            </w:numPr>
            <w:tabs>
              <w:tab w:pos="2146" w:val="left" w:leader="none"/>
              <w:tab w:pos="9225" w:val="left" w:leader="dot"/>
            </w:tabs>
            <w:spacing w:line="240" w:lineRule="auto" w:before="121" w:after="0"/>
            <w:ind w:left="2146" w:right="0" w:hanging="644"/>
            <w:jc w:val="left"/>
            <w:rPr>
              <w:u w:val="none"/>
            </w:rPr>
          </w:pPr>
          <w:hyperlink w:history="true" w:anchor="_bookmark35">
            <w:r>
              <w:rPr>
                <w:color w:val="00007F"/>
                <w:u w:val="single" w:color="00007F"/>
              </w:rPr>
              <w:t>Mức</w:t>
            </w:r>
            <w:r>
              <w:rPr>
                <w:color w:val="00007F"/>
                <w:spacing w:val="-3"/>
                <w:u w:val="single" w:color="00007F"/>
              </w:rPr>
              <w:t> </w:t>
            </w:r>
            <w:r>
              <w:rPr>
                <w:color w:val="00007F"/>
                <w:u w:val="single" w:color="00007F"/>
              </w:rPr>
              <w:t>độ</w:t>
            </w:r>
            <w:r>
              <w:rPr>
                <w:color w:val="00007F"/>
                <w:spacing w:val="-1"/>
                <w:u w:val="single" w:color="00007F"/>
              </w:rPr>
              <w:t> </w:t>
            </w:r>
            <w:r>
              <w:rPr>
                <w:color w:val="00007F"/>
                <w:u w:val="single" w:color="00007F"/>
              </w:rPr>
              <w:t>giảm</w:t>
            </w:r>
            <w:r>
              <w:rPr>
                <w:color w:val="00007F"/>
                <w:spacing w:val="-1"/>
                <w:u w:val="single" w:color="00007F"/>
              </w:rPr>
              <w:t> </w:t>
            </w:r>
            <w:r>
              <w:rPr>
                <w:color w:val="00007F"/>
                <w:u w:val="single" w:color="00007F"/>
              </w:rPr>
              <w:t>(tăng)</w:t>
            </w:r>
            <w:r>
              <w:rPr>
                <w:color w:val="00007F"/>
                <w:spacing w:val="-1"/>
                <w:u w:val="single" w:color="00007F"/>
              </w:rPr>
              <w:t> </w:t>
            </w:r>
            <w:r>
              <w:rPr>
                <w:color w:val="00007F"/>
                <w:u w:val="single" w:color="00007F"/>
              </w:rPr>
              <w:t>tỷ</w:t>
            </w:r>
            <w:r>
              <w:rPr>
                <w:color w:val="00007F"/>
                <w:spacing w:val="-3"/>
                <w:u w:val="single" w:color="00007F"/>
              </w:rPr>
              <w:t> </w:t>
            </w:r>
            <w:r>
              <w:rPr>
                <w:color w:val="00007F"/>
                <w:u w:val="single" w:color="00007F"/>
              </w:rPr>
              <w:t>suất</w:t>
            </w:r>
            <w:r>
              <w:rPr>
                <w:color w:val="00007F"/>
                <w:spacing w:val="-1"/>
                <w:u w:val="single" w:color="00007F"/>
              </w:rPr>
              <w:t> </w:t>
            </w:r>
            <w:r>
              <w:rPr>
                <w:color w:val="00007F"/>
                <w:u w:val="single" w:color="00007F"/>
              </w:rPr>
              <w:t>chi</w:t>
            </w:r>
            <w:r>
              <w:rPr>
                <w:color w:val="00007F"/>
                <w:spacing w:val="-3"/>
                <w:u w:val="single" w:color="00007F"/>
              </w:rPr>
              <w:t> </w:t>
            </w:r>
            <w:r>
              <w:rPr>
                <w:color w:val="00007F"/>
                <w:u w:val="single" w:color="00007F"/>
              </w:rPr>
              <w:t>phí</w:t>
            </w:r>
            <w:r>
              <w:rPr>
                <w:color w:val="00007F"/>
                <w:spacing w:val="-1"/>
                <w:u w:val="single" w:color="00007F"/>
              </w:rPr>
              <w:t> </w:t>
            </w:r>
            <w:r>
              <w:rPr>
                <w:color w:val="00007F"/>
                <w:u w:val="single" w:color="00007F"/>
              </w:rPr>
              <w:t>hoạt</w:t>
            </w:r>
            <w:r>
              <w:rPr>
                <w:color w:val="00007F"/>
                <w:spacing w:val="-3"/>
                <w:u w:val="single" w:color="00007F"/>
              </w:rPr>
              <w:t> </w:t>
            </w:r>
            <w:r>
              <w:rPr>
                <w:color w:val="00007F"/>
                <w:u w:val="single" w:color="00007F"/>
              </w:rPr>
              <w:t>động</w:t>
            </w:r>
            <w:r>
              <w:rPr>
                <w:color w:val="00007F"/>
                <w:spacing w:val="3"/>
                <w:u w:val="single" w:color="00007F"/>
              </w:rPr>
              <w:t> </w:t>
            </w:r>
            <w:r>
              <w:rPr>
                <w:color w:val="00007F"/>
                <w:u w:val="single" w:color="00007F"/>
              </w:rPr>
              <w:t>kinh</w:t>
            </w:r>
            <w:r>
              <w:rPr>
                <w:color w:val="00007F"/>
                <w:spacing w:val="-3"/>
                <w:u w:val="single" w:color="00007F"/>
              </w:rPr>
              <w:t> </w:t>
            </w:r>
            <w:r>
              <w:rPr>
                <w:color w:val="00007F"/>
                <w:spacing w:val="-2"/>
                <w:u w:val="single" w:color="00007F"/>
              </w:rPr>
              <w:t>doanh</w:t>
            </w:r>
            <w:r>
              <w:rPr>
                <w:color w:val="00007F"/>
                <w:u w:val="none"/>
              </w:rPr>
              <w:tab/>
            </w:r>
            <w:r>
              <w:rPr>
                <w:color w:val="00007F"/>
                <w:spacing w:val="-5"/>
                <w:u w:val="single" w:color="00007F"/>
              </w:rPr>
              <w:t>84</w:t>
            </w:r>
          </w:hyperlink>
        </w:p>
        <w:p>
          <w:pPr>
            <w:pStyle w:val="TOC8"/>
            <w:numPr>
              <w:ilvl w:val="3"/>
              <w:numId w:val="5"/>
            </w:numPr>
            <w:tabs>
              <w:tab w:pos="2146" w:val="left" w:leader="none"/>
              <w:tab w:pos="9225" w:val="left" w:leader="dot"/>
            </w:tabs>
            <w:spacing w:line="240" w:lineRule="auto" w:before="119" w:after="0"/>
            <w:ind w:left="2146" w:right="0" w:hanging="644"/>
            <w:jc w:val="left"/>
            <w:rPr>
              <w:u w:val="none"/>
            </w:rPr>
          </w:pPr>
          <w:hyperlink w:history="true" w:anchor="_bookmark36">
            <w:r>
              <w:rPr>
                <w:color w:val="00007F"/>
                <w:u w:val="single" w:color="00007F"/>
              </w:rPr>
              <w:t>Tốc</w:t>
            </w:r>
            <w:r>
              <w:rPr>
                <w:color w:val="00007F"/>
                <w:spacing w:val="-2"/>
                <w:u w:val="single" w:color="00007F"/>
              </w:rPr>
              <w:t> </w:t>
            </w:r>
            <w:r>
              <w:rPr>
                <w:color w:val="00007F"/>
                <w:u w:val="single" w:color="00007F"/>
              </w:rPr>
              <w:t>độ</w:t>
            </w:r>
            <w:r>
              <w:rPr>
                <w:color w:val="00007F"/>
                <w:spacing w:val="-1"/>
                <w:u w:val="single" w:color="00007F"/>
              </w:rPr>
              <w:t> </w:t>
            </w:r>
            <w:r>
              <w:rPr>
                <w:color w:val="00007F"/>
                <w:u w:val="single" w:color="00007F"/>
              </w:rPr>
              <w:t>giảm</w:t>
            </w:r>
            <w:r>
              <w:rPr>
                <w:color w:val="00007F"/>
                <w:spacing w:val="-3"/>
                <w:u w:val="single" w:color="00007F"/>
              </w:rPr>
              <w:t> </w:t>
            </w:r>
            <w:r>
              <w:rPr>
                <w:color w:val="00007F"/>
                <w:u w:val="single" w:color="00007F"/>
              </w:rPr>
              <w:t>(tăng) tỷ</w:t>
            </w:r>
            <w:r>
              <w:rPr>
                <w:color w:val="00007F"/>
                <w:spacing w:val="-1"/>
                <w:u w:val="single" w:color="00007F"/>
              </w:rPr>
              <w:t> </w:t>
            </w:r>
            <w:r>
              <w:rPr>
                <w:color w:val="00007F"/>
                <w:u w:val="single" w:color="00007F"/>
              </w:rPr>
              <w:t>suất</w:t>
            </w:r>
            <w:r>
              <w:rPr>
                <w:color w:val="00007F"/>
                <w:spacing w:val="-3"/>
                <w:u w:val="single" w:color="00007F"/>
              </w:rPr>
              <w:t> </w:t>
            </w:r>
            <w:r>
              <w:rPr>
                <w:color w:val="00007F"/>
                <w:u w:val="single" w:color="00007F"/>
              </w:rPr>
              <w:t>chi</w:t>
            </w:r>
            <w:r>
              <w:rPr>
                <w:color w:val="00007F"/>
                <w:spacing w:val="-1"/>
                <w:u w:val="single" w:color="00007F"/>
              </w:rPr>
              <w:t> </w:t>
            </w:r>
            <w:r>
              <w:rPr>
                <w:color w:val="00007F"/>
                <w:u w:val="single" w:color="00007F"/>
              </w:rPr>
              <w:t>phí</w:t>
            </w:r>
            <w:r>
              <w:rPr>
                <w:color w:val="00007F"/>
                <w:spacing w:val="-2"/>
                <w:u w:val="single" w:color="00007F"/>
              </w:rPr>
              <w:t> </w:t>
            </w:r>
            <w:r>
              <w:rPr>
                <w:color w:val="00007F"/>
                <w:u w:val="single" w:color="00007F"/>
              </w:rPr>
              <w:t>hoạt</w:t>
            </w:r>
            <w:r>
              <w:rPr>
                <w:color w:val="00007F"/>
                <w:spacing w:val="-3"/>
                <w:u w:val="single" w:color="00007F"/>
              </w:rPr>
              <w:t> </w:t>
            </w:r>
            <w:r>
              <w:rPr>
                <w:color w:val="00007F"/>
                <w:u w:val="single" w:color="00007F"/>
              </w:rPr>
              <w:t>động</w:t>
            </w:r>
            <w:r>
              <w:rPr>
                <w:color w:val="00007F"/>
                <w:spacing w:val="2"/>
                <w:u w:val="single" w:color="00007F"/>
              </w:rPr>
              <w:t> </w:t>
            </w:r>
            <w:r>
              <w:rPr>
                <w:color w:val="00007F"/>
                <w:u w:val="single" w:color="00007F"/>
              </w:rPr>
              <w:t>kinh</w:t>
            </w:r>
            <w:r>
              <w:rPr>
                <w:color w:val="00007F"/>
                <w:spacing w:val="-2"/>
                <w:u w:val="single" w:color="00007F"/>
              </w:rPr>
              <w:t> doanh</w:t>
            </w:r>
            <w:r>
              <w:rPr>
                <w:color w:val="00007F"/>
                <w:u w:val="none"/>
              </w:rPr>
              <w:tab/>
            </w:r>
            <w:r>
              <w:rPr>
                <w:color w:val="00007F"/>
                <w:spacing w:val="-5"/>
                <w:u w:val="single" w:color="00007F"/>
              </w:rPr>
              <w:t>84</w:t>
            </w:r>
          </w:hyperlink>
        </w:p>
        <w:p>
          <w:pPr>
            <w:pStyle w:val="TOC8"/>
            <w:numPr>
              <w:ilvl w:val="3"/>
              <w:numId w:val="5"/>
            </w:numPr>
            <w:tabs>
              <w:tab w:pos="2146" w:val="left" w:leader="none"/>
              <w:tab w:pos="9225" w:val="left" w:leader="dot"/>
            </w:tabs>
            <w:spacing w:line="240" w:lineRule="auto" w:before="121" w:after="0"/>
            <w:ind w:left="2146" w:right="0" w:hanging="644"/>
            <w:jc w:val="left"/>
            <w:rPr>
              <w:u w:val="none"/>
            </w:rPr>
          </w:pPr>
          <w:hyperlink w:history="true" w:anchor="_bookmark37">
            <w:r>
              <w:rPr>
                <w:color w:val="00007F"/>
                <w:u w:val="single" w:color="00007F"/>
              </w:rPr>
              <w:t>Số tiền</w:t>
            </w:r>
            <w:r>
              <w:rPr>
                <w:color w:val="00007F"/>
                <w:spacing w:val="1"/>
                <w:u w:val="single" w:color="00007F"/>
              </w:rPr>
              <w:t> </w:t>
            </w:r>
            <w:r>
              <w:rPr>
                <w:color w:val="00007F"/>
                <w:u w:val="single" w:color="00007F"/>
              </w:rPr>
              <w:t>tiết</w:t>
            </w:r>
            <w:r>
              <w:rPr>
                <w:color w:val="00007F"/>
                <w:spacing w:val="-2"/>
                <w:u w:val="single" w:color="00007F"/>
              </w:rPr>
              <w:t> </w:t>
            </w:r>
            <w:r>
              <w:rPr>
                <w:color w:val="00007F"/>
                <w:u w:val="single" w:color="00007F"/>
              </w:rPr>
              <w:t>kiệm</w:t>
            </w:r>
            <w:r>
              <w:rPr>
                <w:color w:val="00007F"/>
                <w:spacing w:val="1"/>
                <w:u w:val="single" w:color="00007F"/>
              </w:rPr>
              <w:t> </w:t>
            </w:r>
            <w:r>
              <w:rPr>
                <w:color w:val="00007F"/>
                <w:u w:val="single" w:color="00007F"/>
              </w:rPr>
              <w:t>(v</w:t>
            </w:r>
            <w:r>
              <w:rPr>
                <w:rFonts w:ascii="Microsoft Sans Serif" w:hAnsi="Microsoft Sans Serif"/>
                <w:color w:val="00007F"/>
                <w:u w:val="single" w:color="00007F"/>
              </w:rPr>
              <w:t>ƣ</w:t>
            </w:r>
            <w:r>
              <w:rPr>
                <w:color w:val="00007F"/>
                <w:u w:val="single" w:color="00007F"/>
              </w:rPr>
              <w:t>ợt</w:t>
            </w:r>
            <w:r>
              <w:rPr>
                <w:color w:val="00007F"/>
                <w:spacing w:val="-1"/>
                <w:u w:val="single" w:color="00007F"/>
              </w:rPr>
              <w:t> </w:t>
            </w:r>
            <w:r>
              <w:rPr>
                <w:color w:val="00007F"/>
                <w:u w:val="single" w:color="00007F"/>
              </w:rPr>
              <w:t>chi) về</w:t>
            </w:r>
            <w:r>
              <w:rPr>
                <w:color w:val="00007F"/>
                <w:spacing w:val="2"/>
                <w:u w:val="single" w:color="00007F"/>
              </w:rPr>
              <w:t> </w:t>
            </w:r>
            <w:r>
              <w:rPr>
                <w:color w:val="00007F"/>
                <w:u w:val="single" w:color="00007F"/>
              </w:rPr>
              <w:t>chi</w:t>
            </w:r>
            <w:r>
              <w:rPr>
                <w:color w:val="00007F"/>
                <w:spacing w:val="-1"/>
                <w:u w:val="single" w:color="00007F"/>
              </w:rPr>
              <w:t> </w:t>
            </w:r>
            <w:r>
              <w:rPr>
                <w:color w:val="00007F"/>
                <w:u w:val="single" w:color="00007F"/>
              </w:rPr>
              <w:t>phí hoạt</w:t>
            </w:r>
            <w:r>
              <w:rPr>
                <w:color w:val="00007F"/>
                <w:spacing w:val="1"/>
                <w:u w:val="single" w:color="00007F"/>
              </w:rPr>
              <w:t> </w:t>
            </w:r>
            <w:r>
              <w:rPr>
                <w:color w:val="00007F"/>
                <w:u w:val="single" w:color="00007F"/>
              </w:rPr>
              <w:t>động</w:t>
            </w:r>
            <w:r>
              <w:rPr>
                <w:color w:val="00007F"/>
                <w:spacing w:val="2"/>
                <w:u w:val="single" w:color="00007F"/>
              </w:rPr>
              <w:t> </w:t>
            </w:r>
            <w:r>
              <w:rPr>
                <w:color w:val="00007F"/>
                <w:u w:val="single" w:color="00007F"/>
              </w:rPr>
              <w:t>kinh</w:t>
            </w:r>
            <w:r>
              <w:rPr>
                <w:color w:val="00007F"/>
                <w:spacing w:val="1"/>
                <w:u w:val="single" w:color="00007F"/>
              </w:rPr>
              <w:t> </w:t>
            </w:r>
            <w:r>
              <w:rPr>
                <w:color w:val="00007F"/>
                <w:spacing w:val="-2"/>
                <w:u w:val="single" w:color="00007F"/>
              </w:rPr>
              <w:t>doanh</w:t>
            </w:r>
            <w:r>
              <w:rPr>
                <w:color w:val="00007F"/>
                <w:u w:val="none"/>
              </w:rPr>
              <w:tab/>
            </w:r>
            <w:r>
              <w:rPr>
                <w:color w:val="00007F"/>
                <w:spacing w:val="-5"/>
                <w:u w:val="single" w:color="00007F"/>
              </w:rPr>
              <w:t>84</w:t>
            </w:r>
          </w:hyperlink>
        </w:p>
        <w:p>
          <w:pPr>
            <w:pStyle w:val="TOC2"/>
            <w:numPr>
              <w:ilvl w:val="1"/>
              <w:numId w:val="5"/>
            </w:numPr>
            <w:tabs>
              <w:tab w:pos="668" w:val="left" w:leader="none"/>
              <w:tab w:pos="9235" w:val="left" w:leader="dot"/>
            </w:tabs>
            <w:spacing w:line="240" w:lineRule="auto" w:before="127" w:after="0"/>
            <w:ind w:left="668" w:right="0" w:hanging="247"/>
            <w:jc w:val="left"/>
            <w:rPr>
              <w:u w:val="none"/>
            </w:rPr>
          </w:pPr>
          <w:hyperlink w:history="true" w:anchor="_bookmark38">
            <w:r>
              <w:rPr>
                <w:color w:val="00007F"/>
                <w:u w:val="single" w:color="00007F"/>
              </w:rPr>
              <w:t>Giá</w:t>
            </w:r>
            <w:r>
              <w:rPr>
                <w:b w:val="0"/>
                <w:color w:val="00007F"/>
                <w:spacing w:val="-5"/>
                <w:u w:val="single" w:color="00007F"/>
              </w:rPr>
              <w:t> </w:t>
            </w:r>
            <w:r>
              <w:rPr>
                <w:color w:val="00007F"/>
                <w:u w:val="single" w:color="00007F"/>
              </w:rPr>
              <w:t>thành</w:t>
            </w:r>
            <w:r>
              <w:rPr>
                <w:b w:val="0"/>
                <w:color w:val="00007F"/>
                <w:spacing w:val="-2"/>
                <w:u w:val="single" w:color="00007F"/>
              </w:rPr>
              <w:t> </w:t>
            </w:r>
            <w:r>
              <w:rPr>
                <w:color w:val="00007F"/>
                <w:u w:val="single" w:color="00007F"/>
              </w:rPr>
              <w:t>sản</w:t>
            </w:r>
            <w:r>
              <w:rPr>
                <w:b w:val="0"/>
                <w:color w:val="00007F"/>
                <w:spacing w:val="-2"/>
                <w:u w:val="single" w:color="00007F"/>
              </w:rPr>
              <w:t> </w:t>
            </w:r>
            <w:r>
              <w:rPr>
                <w:color w:val="00007F"/>
                <w:spacing w:val="-4"/>
                <w:u w:val="single" w:color="00007F"/>
              </w:rPr>
              <w:t>phẩm</w:t>
            </w:r>
            <w:r>
              <w:rPr>
                <w:b w:val="0"/>
                <w:color w:val="00007F"/>
                <w:u w:val="none"/>
              </w:rPr>
              <w:tab/>
            </w:r>
            <w:r>
              <w:rPr>
                <w:color w:val="00007F"/>
                <w:spacing w:val="-5"/>
                <w:u w:val="single" w:color="00007F"/>
              </w:rPr>
              <w:t>86</w:t>
            </w:r>
          </w:hyperlink>
        </w:p>
        <w:p>
          <w:pPr>
            <w:pStyle w:val="TOC7"/>
            <w:numPr>
              <w:ilvl w:val="2"/>
              <w:numId w:val="5"/>
            </w:numPr>
            <w:tabs>
              <w:tab w:pos="1593" w:val="left" w:leader="none"/>
              <w:tab w:pos="9225" w:val="left" w:leader="dot"/>
            </w:tabs>
            <w:spacing w:line="240" w:lineRule="auto" w:before="113" w:after="0"/>
            <w:ind w:left="1593" w:right="0" w:hanging="452"/>
            <w:jc w:val="left"/>
            <w:rPr>
              <w:u w:val="none"/>
            </w:rPr>
          </w:pPr>
          <w:hyperlink w:history="true" w:anchor="_bookmark39">
            <w:r>
              <w:rPr>
                <w:color w:val="00007F"/>
                <w:u w:val="single" w:color="00007F"/>
              </w:rPr>
              <w:t>Khái</w:t>
            </w:r>
            <w:r>
              <w:rPr>
                <w:color w:val="00007F"/>
                <w:spacing w:val="-3"/>
                <w:u w:val="single" w:color="00007F"/>
              </w:rPr>
              <w:t> </w:t>
            </w:r>
            <w:r>
              <w:rPr>
                <w:color w:val="00007F"/>
                <w:u w:val="single" w:color="00007F"/>
              </w:rPr>
              <w:t>niệm</w:t>
            </w:r>
            <w:r>
              <w:rPr>
                <w:color w:val="00007F"/>
                <w:spacing w:val="-1"/>
                <w:u w:val="single" w:color="00007F"/>
              </w:rPr>
              <w:t> </w:t>
            </w:r>
            <w:r>
              <w:rPr>
                <w:color w:val="00007F"/>
                <w:u w:val="single" w:color="00007F"/>
              </w:rPr>
              <w:t>giá</w:t>
            </w:r>
            <w:r>
              <w:rPr>
                <w:color w:val="00007F"/>
                <w:spacing w:val="-1"/>
                <w:u w:val="single" w:color="00007F"/>
              </w:rPr>
              <w:t> </w:t>
            </w:r>
            <w:r>
              <w:rPr>
                <w:color w:val="00007F"/>
                <w:u w:val="single" w:color="00007F"/>
              </w:rPr>
              <w:t>thành</w:t>
            </w:r>
            <w:r>
              <w:rPr>
                <w:color w:val="00007F"/>
                <w:spacing w:val="-1"/>
                <w:u w:val="single" w:color="00007F"/>
              </w:rPr>
              <w:t> </w:t>
            </w:r>
            <w:r>
              <w:rPr>
                <w:color w:val="00007F"/>
                <w:u w:val="single" w:color="00007F"/>
              </w:rPr>
              <w:t>sản</w:t>
            </w:r>
            <w:r>
              <w:rPr>
                <w:color w:val="00007F"/>
                <w:spacing w:val="-1"/>
                <w:u w:val="single" w:color="00007F"/>
              </w:rPr>
              <w:t> </w:t>
            </w:r>
            <w:r>
              <w:rPr>
                <w:color w:val="00007F"/>
                <w:spacing w:val="-4"/>
                <w:u w:val="single" w:color="00007F"/>
              </w:rPr>
              <w:t>phẩm</w:t>
            </w:r>
            <w:r>
              <w:rPr>
                <w:color w:val="00007F"/>
                <w:u w:val="none"/>
              </w:rPr>
              <w:tab/>
            </w:r>
            <w:r>
              <w:rPr>
                <w:color w:val="00007F"/>
                <w:spacing w:val="-5"/>
                <w:u w:val="single" w:color="00007F"/>
              </w:rPr>
              <w:t>86</w:t>
            </w:r>
          </w:hyperlink>
        </w:p>
        <w:p>
          <w:pPr>
            <w:pStyle w:val="TOC7"/>
            <w:numPr>
              <w:ilvl w:val="2"/>
              <w:numId w:val="5"/>
            </w:numPr>
            <w:tabs>
              <w:tab w:pos="1593" w:val="left" w:leader="none"/>
              <w:tab w:pos="9225" w:val="left" w:leader="dot"/>
            </w:tabs>
            <w:spacing w:line="240" w:lineRule="auto" w:before="121" w:after="0"/>
            <w:ind w:left="1593" w:right="0" w:hanging="452"/>
            <w:jc w:val="left"/>
            <w:rPr>
              <w:u w:val="none"/>
            </w:rPr>
          </w:pPr>
          <w:hyperlink w:history="true" w:anchor="_bookmark40">
            <w:r>
              <w:rPr>
                <w:color w:val="00007F"/>
                <w:u w:val="single" w:color="00007F"/>
              </w:rPr>
              <w:t>Phân</w:t>
            </w:r>
            <w:r>
              <w:rPr>
                <w:color w:val="00007F"/>
                <w:spacing w:val="-2"/>
                <w:u w:val="single" w:color="00007F"/>
              </w:rPr>
              <w:t> </w:t>
            </w:r>
            <w:r>
              <w:rPr>
                <w:color w:val="00007F"/>
                <w:u w:val="single" w:color="00007F"/>
              </w:rPr>
              <w:t>biệt</w:t>
            </w:r>
            <w:r>
              <w:rPr>
                <w:color w:val="00007F"/>
                <w:spacing w:val="-3"/>
                <w:u w:val="single" w:color="00007F"/>
              </w:rPr>
              <w:t> </w:t>
            </w:r>
            <w:r>
              <w:rPr>
                <w:color w:val="00007F"/>
                <w:u w:val="single" w:color="00007F"/>
              </w:rPr>
              <w:t>chi</w:t>
            </w:r>
            <w:r>
              <w:rPr>
                <w:color w:val="00007F"/>
                <w:spacing w:val="-3"/>
                <w:u w:val="single" w:color="00007F"/>
              </w:rPr>
              <w:t> </w:t>
            </w:r>
            <w:r>
              <w:rPr>
                <w:color w:val="00007F"/>
                <w:u w:val="single" w:color="00007F"/>
              </w:rPr>
              <w:t>phí</w:t>
            </w:r>
            <w:r>
              <w:rPr>
                <w:color w:val="00007F"/>
                <w:spacing w:val="-1"/>
                <w:u w:val="single" w:color="00007F"/>
              </w:rPr>
              <w:t> </w:t>
            </w:r>
            <w:r>
              <w:rPr>
                <w:color w:val="00007F"/>
                <w:u w:val="single" w:color="00007F"/>
              </w:rPr>
              <w:t>sản</w:t>
            </w:r>
            <w:r>
              <w:rPr>
                <w:color w:val="00007F"/>
                <w:spacing w:val="-1"/>
                <w:u w:val="single" w:color="00007F"/>
              </w:rPr>
              <w:t> </w:t>
            </w:r>
            <w:r>
              <w:rPr>
                <w:color w:val="00007F"/>
                <w:u w:val="single" w:color="00007F"/>
              </w:rPr>
              <w:t>xuất</w:t>
            </w:r>
            <w:r>
              <w:rPr>
                <w:color w:val="00007F"/>
                <w:spacing w:val="-1"/>
                <w:u w:val="single" w:color="00007F"/>
              </w:rPr>
              <w:t> </w:t>
            </w:r>
            <w:r>
              <w:rPr>
                <w:color w:val="00007F"/>
                <w:u w:val="single" w:color="00007F"/>
              </w:rPr>
              <w:t>và</w:t>
            </w:r>
            <w:r>
              <w:rPr>
                <w:color w:val="00007F"/>
                <w:spacing w:val="-2"/>
                <w:u w:val="single" w:color="00007F"/>
              </w:rPr>
              <w:t> </w:t>
            </w:r>
            <w:r>
              <w:rPr>
                <w:color w:val="00007F"/>
                <w:u w:val="single" w:color="00007F"/>
              </w:rPr>
              <w:t>giá</w:t>
            </w:r>
            <w:r>
              <w:rPr>
                <w:color w:val="00007F"/>
                <w:spacing w:val="-2"/>
                <w:u w:val="single" w:color="00007F"/>
              </w:rPr>
              <w:t> </w:t>
            </w:r>
            <w:r>
              <w:rPr>
                <w:color w:val="00007F"/>
                <w:u w:val="single" w:color="00007F"/>
              </w:rPr>
              <w:t>thành</w:t>
            </w:r>
            <w:r>
              <w:rPr>
                <w:color w:val="00007F"/>
                <w:spacing w:val="2"/>
                <w:u w:val="single" w:color="00007F"/>
              </w:rPr>
              <w:t> </w:t>
            </w:r>
            <w:r>
              <w:rPr>
                <w:color w:val="00007F"/>
                <w:u w:val="single" w:color="00007F"/>
              </w:rPr>
              <w:t>sản </w:t>
            </w:r>
            <w:r>
              <w:rPr>
                <w:color w:val="00007F"/>
                <w:spacing w:val="-4"/>
                <w:u w:val="single" w:color="00007F"/>
              </w:rPr>
              <w:t>phẩm</w:t>
            </w:r>
            <w:r>
              <w:rPr>
                <w:color w:val="00007F"/>
                <w:u w:val="none"/>
              </w:rPr>
              <w:tab/>
            </w:r>
            <w:r>
              <w:rPr>
                <w:color w:val="00007F"/>
                <w:spacing w:val="-5"/>
                <w:u w:val="single" w:color="00007F"/>
              </w:rPr>
              <w:t>86</w:t>
            </w:r>
          </w:hyperlink>
        </w:p>
        <w:p>
          <w:pPr>
            <w:pStyle w:val="TOC7"/>
            <w:numPr>
              <w:ilvl w:val="2"/>
              <w:numId w:val="5"/>
            </w:numPr>
            <w:tabs>
              <w:tab w:pos="1593" w:val="left" w:leader="none"/>
              <w:tab w:pos="9225" w:val="left" w:leader="dot"/>
            </w:tabs>
            <w:spacing w:line="240" w:lineRule="auto" w:before="117" w:after="0"/>
            <w:ind w:left="1593" w:right="0" w:hanging="452"/>
            <w:jc w:val="left"/>
            <w:rPr>
              <w:u w:val="none"/>
            </w:rPr>
          </w:pPr>
          <w:hyperlink w:history="true" w:anchor="_bookmark41">
            <w:r>
              <w:rPr>
                <w:color w:val="00007F"/>
                <w:u w:val="single" w:color="00007F"/>
              </w:rPr>
              <w:t>Phân</w:t>
            </w:r>
            <w:r>
              <w:rPr>
                <w:color w:val="00007F"/>
                <w:spacing w:val="-4"/>
                <w:u w:val="single" w:color="00007F"/>
              </w:rPr>
              <w:t> </w:t>
            </w:r>
            <w:r>
              <w:rPr>
                <w:color w:val="00007F"/>
                <w:u w:val="single" w:color="00007F"/>
              </w:rPr>
              <w:t>loại</w:t>
            </w:r>
            <w:r>
              <w:rPr>
                <w:color w:val="00007F"/>
                <w:spacing w:val="-3"/>
                <w:u w:val="single" w:color="00007F"/>
              </w:rPr>
              <w:t> </w:t>
            </w:r>
            <w:r>
              <w:rPr>
                <w:color w:val="00007F"/>
                <w:u w:val="single" w:color="00007F"/>
              </w:rPr>
              <w:t>giá</w:t>
            </w:r>
            <w:r>
              <w:rPr>
                <w:color w:val="00007F"/>
                <w:spacing w:val="-2"/>
                <w:u w:val="single" w:color="00007F"/>
              </w:rPr>
              <w:t> </w:t>
            </w:r>
            <w:r>
              <w:rPr>
                <w:color w:val="00007F"/>
                <w:u w:val="single" w:color="00007F"/>
              </w:rPr>
              <w:t>thành</w:t>
            </w:r>
            <w:r>
              <w:rPr>
                <w:color w:val="00007F"/>
                <w:spacing w:val="1"/>
                <w:u w:val="single" w:color="00007F"/>
              </w:rPr>
              <w:t> </w:t>
            </w:r>
            <w:r>
              <w:rPr>
                <w:color w:val="00007F"/>
                <w:u w:val="single" w:color="00007F"/>
              </w:rPr>
              <w:t>sản </w:t>
            </w:r>
            <w:r>
              <w:rPr>
                <w:color w:val="00007F"/>
                <w:spacing w:val="-4"/>
                <w:u w:val="single" w:color="00007F"/>
              </w:rPr>
              <w:t>phẩm</w:t>
            </w:r>
            <w:r>
              <w:rPr>
                <w:color w:val="00007F"/>
                <w:u w:val="none"/>
              </w:rPr>
              <w:tab/>
            </w:r>
            <w:r>
              <w:rPr>
                <w:color w:val="00007F"/>
                <w:spacing w:val="-5"/>
                <w:u w:val="single" w:color="00007F"/>
              </w:rPr>
              <w:t>87</w:t>
            </w:r>
          </w:hyperlink>
        </w:p>
        <w:p>
          <w:pPr>
            <w:pStyle w:val="TOC8"/>
            <w:numPr>
              <w:ilvl w:val="3"/>
              <w:numId w:val="5"/>
            </w:numPr>
            <w:tabs>
              <w:tab w:pos="2146" w:val="left" w:leader="none"/>
              <w:tab w:pos="9225" w:val="left" w:leader="dot"/>
            </w:tabs>
            <w:spacing w:line="240" w:lineRule="auto" w:before="123" w:after="0"/>
            <w:ind w:left="2146" w:right="0" w:hanging="644"/>
            <w:jc w:val="left"/>
            <w:rPr>
              <w:u w:val="none"/>
            </w:rPr>
          </w:pPr>
          <w:hyperlink w:history="true" w:anchor="_bookmark42">
            <w:r>
              <w:rPr>
                <w:color w:val="00007F"/>
                <w:u w:val="single" w:color="00007F"/>
              </w:rPr>
              <w:t>Giá</w:t>
            </w:r>
            <w:r>
              <w:rPr>
                <w:color w:val="00007F"/>
                <w:spacing w:val="-3"/>
                <w:u w:val="single" w:color="00007F"/>
              </w:rPr>
              <w:t> </w:t>
            </w:r>
            <w:r>
              <w:rPr>
                <w:color w:val="00007F"/>
                <w:u w:val="single" w:color="00007F"/>
              </w:rPr>
              <w:t>thành</w:t>
            </w:r>
            <w:r>
              <w:rPr>
                <w:color w:val="00007F"/>
                <w:spacing w:val="-3"/>
                <w:u w:val="single" w:color="00007F"/>
              </w:rPr>
              <w:t> </w:t>
            </w:r>
            <w:r>
              <w:rPr>
                <w:color w:val="00007F"/>
                <w:u w:val="single" w:color="00007F"/>
              </w:rPr>
              <w:t>cá</w:t>
            </w:r>
            <w:r>
              <w:rPr>
                <w:color w:val="00007F"/>
                <w:spacing w:val="-3"/>
                <w:u w:val="single" w:color="00007F"/>
              </w:rPr>
              <w:t> </w:t>
            </w:r>
            <w:r>
              <w:rPr>
                <w:color w:val="00007F"/>
                <w:u w:val="single" w:color="00007F"/>
              </w:rPr>
              <w:t>biệt</w:t>
            </w:r>
            <w:r>
              <w:rPr>
                <w:color w:val="00007F"/>
                <w:spacing w:val="-3"/>
                <w:u w:val="single" w:color="00007F"/>
              </w:rPr>
              <w:t> </w:t>
            </w:r>
            <w:r>
              <w:rPr>
                <w:color w:val="00007F"/>
                <w:u w:val="single" w:color="00007F"/>
              </w:rPr>
              <w:t>và giá</w:t>
            </w:r>
            <w:r>
              <w:rPr>
                <w:color w:val="00007F"/>
                <w:spacing w:val="-1"/>
                <w:u w:val="single" w:color="00007F"/>
              </w:rPr>
              <w:t> </w:t>
            </w:r>
            <w:r>
              <w:rPr>
                <w:color w:val="00007F"/>
                <w:u w:val="single" w:color="00007F"/>
              </w:rPr>
              <w:t>thành</w:t>
            </w:r>
            <w:r>
              <w:rPr>
                <w:color w:val="00007F"/>
                <w:spacing w:val="-3"/>
                <w:u w:val="single" w:color="00007F"/>
              </w:rPr>
              <w:t> </w:t>
            </w:r>
            <w:r>
              <w:rPr>
                <w:color w:val="00007F"/>
                <w:u w:val="single" w:color="00007F"/>
              </w:rPr>
              <w:t>bình</w:t>
            </w:r>
            <w:r>
              <w:rPr>
                <w:color w:val="00007F"/>
                <w:spacing w:val="-2"/>
                <w:u w:val="single" w:color="00007F"/>
              </w:rPr>
              <w:t> </w:t>
            </w:r>
            <w:r>
              <w:rPr>
                <w:color w:val="00007F"/>
                <w:u w:val="single" w:color="00007F"/>
              </w:rPr>
              <w:t>quân</w:t>
            </w:r>
            <w:r>
              <w:rPr>
                <w:color w:val="00007F"/>
                <w:spacing w:val="3"/>
                <w:u w:val="single" w:color="00007F"/>
              </w:rPr>
              <w:t> </w:t>
            </w:r>
            <w:r>
              <w:rPr>
                <w:color w:val="00007F"/>
                <w:u w:val="single" w:color="00007F"/>
              </w:rPr>
              <w:t>toàn</w:t>
            </w:r>
            <w:r>
              <w:rPr>
                <w:color w:val="00007F"/>
                <w:spacing w:val="-2"/>
                <w:u w:val="single" w:color="00007F"/>
              </w:rPr>
              <w:t> ngành</w:t>
            </w:r>
            <w:r>
              <w:rPr>
                <w:color w:val="00007F"/>
                <w:u w:val="none"/>
              </w:rPr>
              <w:tab/>
            </w:r>
            <w:r>
              <w:rPr>
                <w:color w:val="00007F"/>
                <w:spacing w:val="-5"/>
                <w:u w:val="single" w:color="00007F"/>
              </w:rPr>
              <w:t>87</w:t>
            </w:r>
          </w:hyperlink>
        </w:p>
        <w:p>
          <w:pPr>
            <w:pStyle w:val="TOC8"/>
            <w:numPr>
              <w:ilvl w:val="3"/>
              <w:numId w:val="5"/>
            </w:numPr>
            <w:tabs>
              <w:tab w:pos="2146" w:val="left" w:leader="none"/>
              <w:tab w:pos="9225" w:val="left" w:leader="dot"/>
            </w:tabs>
            <w:spacing w:line="240" w:lineRule="auto" w:before="117" w:after="0"/>
            <w:ind w:left="2146" w:right="0" w:hanging="644"/>
            <w:jc w:val="left"/>
            <w:rPr>
              <w:u w:val="none"/>
            </w:rPr>
          </w:pPr>
          <w:hyperlink w:history="true" w:anchor="_bookmark43">
            <w:r>
              <w:rPr>
                <w:color w:val="00007F"/>
                <w:u w:val="single" w:color="00007F"/>
              </w:rPr>
              <w:t>Giá</w:t>
            </w:r>
            <w:r>
              <w:rPr>
                <w:color w:val="00007F"/>
                <w:spacing w:val="-1"/>
                <w:u w:val="single" w:color="00007F"/>
              </w:rPr>
              <w:t> </w:t>
            </w:r>
            <w:r>
              <w:rPr>
                <w:color w:val="00007F"/>
                <w:u w:val="single" w:color="00007F"/>
              </w:rPr>
              <w:t>thành</w:t>
            </w:r>
            <w:r>
              <w:rPr>
                <w:color w:val="00007F"/>
                <w:spacing w:val="-3"/>
                <w:u w:val="single" w:color="00007F"/>
              </w:rPr>
              <w:t> </w:t>
            </w:r>
            <w:r>
              <w:rPr>
                <w:color w:val="00007F"/>
                <w:u w:val="single" w:color="00007F"/>
              </w:rPr>
              <w:t>sản</w:t>
            </w:r>
            <w:r>
              <w:rPr>
                <w:color w:val="00007F"/>
                <w:spacing w:val="-1"/>
                <w:u w:val="single" w:color="00007F"/>
              </w:rPr>
              <w:t> </w:t>
            </w:r>
            <w:r>
              <w:rPr>
                <w:color w:val="00007F"/>
                <w:u w:val="single" w:color="00007F"/>
              </w:rPr>
              <w:t>xuất</w:t>
            </w:r>
            <w:r>
              <w:rPr>
                <w:color w:val="00007F"/>
                <w:spacing w:val="-4"/>
                <w:u w:val="single" w:color="00007F"/>
              </w:rPr>
              <w:t> </w:t>
            </w:r>
            <w:r>
              <w:rPr>
                <w:color w:val="00007F"/>
                <w:u w:val="single" w:color="00007F"/>
              </w:rPr>
              <w:t>sản</w:t>
            </w:r>
            <w:r>
              <w:rPr>
                <w:color w:val="00007F"/>
                <w:spacing w:val="-1"/>
                <w:u w:val="single" w:color="00007F"/>
              </w:rPr>
              <w:t> </w:t>
            </w:r>
            <w:r>
              <w:rPr>
                <w:color w:val="00007F"/>
                <w:u w:val="single" w:color="00007F"/>
              </w:rPr>
              <w:t>phẩm</w:t>
            </w:r>
            <w:r>
              <w:rPr>
                <w:color w:val="00007F"/>
                <w:spacing w:val="-3"/>
                <w:u w:val="single" w:color="00007F"/>
              </w:rPr>
              <w:t> </w:t>
            </w:r>
            <w:r>
              <w:rPr>
                <w:color w:val="00007F"/>
                <w:u w:val="single" w:color="00007F"/>
              </w:rPr>
              <w:t>và</w:t>
            </w:r>
            <w:r>
              <w:rPr>
                <w:color w:val="00007F"/>
                <w:spacing w:val="-3"/>
                <w:u w:val="single" w:color="00007F"/>
              </w:rPr>
              <w:t> </w:t>
            </w:r>
            <w:r>
              <w:rPr>
                <w:color w:val="00007F"/>
                <w:u w:val="single" w:color="00007F"/>
              </w:rPr>
              <w:t>giá thành</w:t>
            </w:r>
            <w:r>
              <w:rPr>
                <w:color w:val="00007F"/>
                <w:spacing w:val="-1"/>
                <w:u w:val="single" w:color="00007F"/>
              </w:rPr>
              <w:t> </w:t>
            </w:r>
            <w:r>
              <w:rPr>
                <w:color w:val="00007F"/>
                <w:u w:val="single" w:color="00007F"/>
              </w:rPr>
              <w:t>toàn</w:t>
            </w:r>
            <w:r>
              <w:rPr>
                <w:color w:val="00007F"/>
                <w:spacing w:val="-4"/>
                <w:u w:val="single" w:color="00007F"/>
              </w:rPr>
              <w:t> </w:t>
            </w:r>
            <w:r>
              <w:rPr>
                <w:color w:val="00007F"/>
                <w:u w:val="single" w:color="00007F"/>
              </w:rPr>
              <w:t>bộ</w:t>
            </w:r>
            <w:r>
              <w:rPr>
                <w:color w:val="00007F"/>
                <w:spacing w:val="4"/>
                <w:u w:val="single" w:color="00007F"/>
              </w:rPr>
              <w:t> </w:t>
            </w:r>
            <w:r>
              <w:rPr>
                <w:color w:val="00007F"/>
                <w:u w:val="single" w:color="00007F"/>
              </w:rPr>
              <w:t>sản </w:t>
            </w:r>
            <w:r>
              <w:rPr>
                <w:color w:val="00007F"/>
                <w:spacing w:val="-4"/>
                <w:u w:val="single" w:color="00007F"/>
              </w:rPr>
              <w:t>phẩm</w:t>
            </w:r>
            <w:r>
              <w:rPr>
                <w:color w:val="00007F"/>
                <w:u w:val="none"/>
              </w:rPr>
              <w:tab/>
            </w:r>
            <w:r>
              <w:rPr>
                <w:color w:val="00007F"/>
                <w:spacing w:val="-5"/>
                <w:u w:val="single" w:color="00007F"/>
              </w:rPr>
              <w:t>87</w:t>
            </w:r>
          </w:hyperlink>
        </w:p>
        <w:p>
          <w:pPr>
            <w:pStyle w:val="TOC8"/>
            <w:numPr>
              <w:ilvl w:val="2"/>
              <w:numId w:val="7"/>
            </w:numPr>
            <w:tabs>
              <w:tab w:pos="9225" w:val="left" w:leader="dot"/>
            </w:tabs>
            <w:spacing w:line="240" w:lineRule="auto" w:before="121" w:after="0"/>
            <w:ind w:left="9225" w:right="0" w:hanging="7723"/>
            <w:jc w:val="left"/>
            <w:rPr>
              <w:u w:val="none"/>
            </w:rPr>
          </w:pPr>
          <w:hyperlink w:history="true" w:anchor="_bookmark44">
            <w:r>
              <w:rPr>
                <w:color w:val="00007F"/>
                <w:u w:val="single" w:color="00007F"/>
              </w:rPr>
              <w:t>Giá</w:t>
            </w:r>
            <w:r>
              <w:rPr>
                <w:color w:val="00007F"/>
                <w:spacing w:val="-2"/>
                <w:u w:val="single" w:color="00007F"/>
              </w:rPr>
              <w:t> thành</w:t>
            </w:r>
          </w:hyperlink>
        </w:p>
        <w:p>
          <w:pPr>
            <w:pStyle w:val="TOC9"/>
            <w:tabs>
              <w:tab w:pos="9225" w:val="left" w:leader="dot"/>
            </w:tabs>
            <w:rPr>
              <w:u w:val="none"/>
            </w:rPr>
          </w:pPr>
          <w:hyperlink w:history="true" w:anchor="_bookmark44">
            <w:r>
              <w:rPr>
                <w:color w:val="00007F"/>
                <w:u w:val="single" w:color="00007F"/>
              </w:rPr>
              <w:t>kế</w:t>
            </w:r>
            <w:r>
              <w:rPr>
                <w:color w:val="00007F"/>
                <w:spacing w:val="-3"/>
                <w:u w:val="single" w:color="00007F"/>
              </w:rPr>
              <w:t> </w:t>
            </w:r>
            <w:r>
              <w:rPr>
                <w:color w:val="00007F"/>
                <w:u w:val="single" w:color="00007F"/>
              </w:rPr>
              <w:t>hoạch</w:t>
            </w:r>
            <w:r>
              <w:rPr>
                <w:color w:val="00007F"/>
                <w:spacing w:val="-2"/>
                <w:u w:val="single" w:color="00007F"/>
              </w:rPr>
              <w:t> </w:t>
            </w:r>
            <w:r>
              <w:rPr>
                <w:color w:val="00007F"/>
                <w:u w:val="single" w:color="00007F"/>
              </w:rPr>
              <w:t>và giá</w:t>
            </w:r>
            <w:r>
              <w:rPr>
                <w:color w:val="00007F"/>
                <w:spacing w:val="-3"/>
                <w:u w:val="single" w:color="00007F"/>
              </w:rPr>
              <w:t> </w:t>
            </w:r>
            <w:r>
              <w:rPr>
                <w:color w:val="00007F"/>
                <w:u w:val="single" w:color="00007F"/>
              </w:rPr>
              <w:t>thành</w:t>
            </w:r>
            <w:r>
              <w:rPr>
                <w:color w:val="00007F"/>
                <w:spacing w:val="-4"/>
                <w:u w:val="single" w:color="00007F"/>
              </w:rPr>
              <w:t> </w:t>
            </w:r>
            <w:r>
              <w:rPr>
                <w:color w:val="00007F"/>
                <w:u w:val="single" w:color="00007F"/>
              </w:rPr>
              <w:t>thực</w:t>
            </w:r>
            <w:r>
              <w:rPr>
                <w:color w:val="00007F"/>
                <w:spacing w:val="-2"/>
                <w:u w:val="single" w:color="00007F"/>
              </w:rPr>
              <w:t> </w:t>
            </w:r>
            <w:r>
              <w:rPr>
                <w:color w:val="00007F"/>
                <w:u w:val="single" w:color="00007F"/>
              </w:rPr>
              <w:t>tế sản</w:t>
            </w:r>
            <w:r>
              <w:rPr>
                <w:color w:val="00007F"/>
                <w:spacing w:val="-2"/>
                <w:u w:val="single" w:color="00007F"/>
              </w:rPr>
              <w:t> </w:t>
            </w:r>
            <w:r>
              <w:rPr>
                <w:color w:val="00007F"/>
                <w:spacing w:val="-4"/>
                <w:u w:val="single" w:color="00007F"/>
              </w:rPr>
              <w:t>phẩm</w:t>
            </w:r>
            <w:r>
              <w:rPr>
                <w:color w:val="00007F"/>
                <w:u w:val="none"/>
              </w:rPr>
              <w:tab/>
            </w:r>
            <w:r>
              <w:rPr>
                <w:color w:val="00007F"/>
                <w:spacing w:val="-5"/>
                <w:u w:val="single" w:color="00007F"/>
              </w:rPr>
              <w:t>87</w:t>
            </w:r>
          </w:hyperlink>
        </w:p>
        <w:p>
          <w:pPr>
            <w:pStyle w:val="TOC7"/>
            <w:numPr>
              <w:ilvl w:val="2"/>
              <w:numId w:val="5"/>
            </w:numPr>
            <w:tabs>
              <w:tab w:pos="1593" w:val="left" w:leader="none"/>
              <w:tab w:pos="9225" w:val="left" w:leader="dot"/>
            </w:tabs>
            <w:spacing w:line="240" w:lineRule="auto" w:before="121" w:after="0"/>
            <w:ind w:left="1593" w:right="0" w:hanging="452"/>
            <w:jc w:val="left"/>
            <w:rPr>
              <w:u w:val="none"/>
            </w:rPr>
          </w:pPr>
          <w:hyperlink w:history="true" w:anchor="_bookmark45">
            <w:r>
              <w:rPr>
                <w:color w:val="00007F"/>
                <w:u w:val="single" w:color="00007F"/>
              </w:rPr>
              <w:t>Các</w:t>
            </w:r>
            <w:r>
              <w:rPr>
                <w:color w:val="00007F"/>
                <w:spacing w:val="-1"/>
                <w:u w:val="single" w:color="00007F"/>
              </w:rPr>
              <w:t> </w:t>
            </w:r>
            <w:r>
              <w:rPr>
                <w:color w:val="00007F"/>
                <w:u w:val="single" w:color="00007F"/>
              </w:rPr>
              <w:t>chỉ</w:t>
            </w:r>
            <w:r>
              <w:rPr>
                <w:color w:val="00007F"/>
                <w:spacing w:val="-3"/>
                <w:u w:val="single" w:color="00007F"/>
              </w:rPr>
              <w:t> </w:t>
            </w:r>
            <w:r>
              <w:rPr>
                <w:color w:val="00007F"/>
                <w:u w:val="single" w:color="00007F"/>
              </w:rPr>
              <w:t>tiêu</w:t>
            </w:r>
            <w:r>
              <w:rPr>
                <w:color w:val="00007F"/>
                <w:spacing w:val="-3"/>
                <w:u w:val="single" w:color="00007F"/>
              </w:rPr>
              <w:t> </w:t>
            </w:r>
            <w:r>
              <w:rPr>
                <w:color w:val="00007F"/>
                <w:u w:val="single" w:color="00007F"/>
              </w:rPr>
              <w:t>hạ giá thành sản</w:t>
            </w:r>
            <w:r>
              <w:rPr>
                <w:color w:val="00007F"/>
                <w:spacing w:val="-2"/>
                <w:u w:val="single" w:color="00007F"/>
              </w:rPr>
              <w:t> </w:t>
            </w:r>
            <w:r>
              <w:rPr>
                <w:color w:val="00007F"/>
                <w:spacing w:val="-4"/>
                <w:u w:val="single" w:color="00007F"/>
              </w:rPr>
              <w:t>phẩm</w:t>
            </w:r>
            <w:r>
              <w:rPr>
                <w:color w:val="00007F"/>
                <w:u w:val="none"/>
              </w:rPr>
              <w:tab/>
            </w:r>
            <w:r>
              <w:rPr>
                <w:color w:val="00007F"/>
                <w:spacing w:val="-5"/>
                <w:u w:val="single" w:color="00007F"/>
              </w:rPr>
              <w:t>87</w:t>
            </w:r>
          </w:hyperlink>
        </w:p>
        <w:p>
          <w:pPr>
            <w:pStyle w:val="TOC8"/>
            <w:numPr>
              <w:ilvl w:val="3"/>
              <w:numId w:val="5"/>
            </w:numPr>
            <w:tabs>
              <w:tab w:pos="2146" w:val="left" w:leader="none"/>
              <w:tab w:pos="9225" w:val="left" w:leader="dot"/>
            </w:tabs>
            <w:spacing w:line="240" w:lineRule="auto" w:before="119" w:after="0"/>
            <w:ind w:left="2146" w:right="0" w:hanging="644"/>
            <w:jc w:val="left"/>
            <w:rPr>
              <w:u w:val="none"/>
            </w:rPr>
          </w:pPr>
          <w:hyperlink w:history="true" w:anchor="_TOC_250003">
            <w:r>
              <w:rPr>
                <w:u w:val="none"/>
              </w:rPr>
              <w:t>Mức</w:t>
            </w:r>
            <w:r>
              <w:rPr>
                <w:spacing w:val="-2"/>
                <w:u w:val="none"/>
              </w:rPr>
              <w:t> </w:t>
            </w:r>
            <w:r>
              <w:rPr>
                <w:u w:val="none"/>
              </w:rPr>
              <w:t>hạ</w:t>
            </w:r>
            <w:r>
              <w:rPr>
                <w:spacing w:val="-1"/>
                <w:u w:val="none"/>
              </w:rPr>
              <w:t> </w:t>
            </w:r>
            <w:r>
              <w:rPr>
                <w:u w:val="none"/>
              </w:rPr>
              <w:t>giá </w:t>
            </w:r>
            <w:r>
              <w:rPr>
                <w:spacing w:val="-2"/>
                <w:u w:val="none"/>
              </w:rPr>
              <w:t>thành</w:t>
            </w:r>
            <w:r>
              <w:rPr>
                <w:u w:val="none"/>
              </w:rPr>
              <w:tab/>
            </w:r>
            <w:r>
              <w:rPr>
                <w:spacing w:val="-5"/>
                <w:u w:val="none"/>
              </w:rPr>
              <w:t>88</w:t>
            </w:r>
          </w:hyperlink>
        </w:p>
        <w:p>
          <w:pPr>
            <w:pStyle w:val="TOC8"/>
            <w:numPr>
              <w:ilvl w:val="3"/>
              <w:numId w:val="5"/>
            </w:numPr>
            <w:tabs>
              <w:tab w:pos="2146" w:val="left" w:leader="none"/>
              <w:tab w:pos="9225" w:val="left" w:leader="dot"/>
            </w:tabs>
            <w:spacing w:line="240" w:lineRule="auto" w:before="121" w:after="0"/>
            <w:ind w:left="2146" w:right="0" w:hanging="644"/>
            <w:jc w:val="left"/>
            <w:rPr>
              <w:u w:val="none"/>
            </w:rPr>
          </w:pPr>
          <w:r>
            <w:rPr>
              <w:u w:val="none"/>
            </w:rPr>
            <w:t>Tỷ</w:t>
          </w:r>
          <w:r>
            <w:rPr>
              <w:spacing w:val="-2"/>
              <w:u w:val="none"/>
            </w:rPr>
            <w:t> </w:t>
          </w:r>
          <w:r>
            <w:rPr>
              <w:u w:val="none"/>
            </w:rPr>
            <w:t>lệ hạ</w:t>
          </w:r>
          <w:r>
            <w:rPr>
              <w:spacing w:val="-1"/>
              <w:u w:val="none"/>
            </w:rPr>
            <w:t> </w:t>
          </w:r>
          <w:r>
            <w:rPr>
              <w:u w:val="none"/>
            </w:rPr>
            <w:t>giá </w:t>
          </w:r>
          <w:r>
            <w:rPr>
              <w:spacing w:val="-2"/>
              <w:u w:val="none"/>
            </w:rPr>
            <w:t>thành</w:t>
          </w:r>
          <w:r>
            <w:rPr>
              <w:u w:val="none"/>
            </w:rPr>
            <w:tab/>
          </w:r>
          <w:r>
            <w:rPr>
              <w:spacing w:val="-5"/>
              <w:u w:val="none"/>
            </w:rPr>
            <w:t>88</w:t>
          </w:r>
        </w:p>
        <w:p>
          <w:pPr>
            <w:pStyle w:val="TOC7"/>
            <w:numPr>
              <w:ilvl w:val="2"/>
              <w:numId w:val="5"/>
            </w:numPr>
            <w:tabs>
              <w:tab w:pos="1502" w:val="left" w:leader="none"/>
              <w:tab w:pos="1594" w:val="left" w:leader="none"/>
              <w:tab w:pos="9225" w:val="left" w:leader="dot"/>
            </w:tabs>
            <w:spacing w:line="336" w:lineRule="auto" w:before="119" w:after="0"/>
            <w:ind w:left="1502" w:right="1132" w:hanging="360"/>
            <w:jc w:val="left"/>
            <w:rPr>
              <w:u w:val="none"/>
            </w:rPr>
          </w:pPr>
          <w:r>
            <w:rPr>
              <w:u w:val="none"/>
            </w:rPr>
            <w:t>Ph</w:t>
          </w:r>
          <w:r>
            <w:rPr>
              <w:rFonts w:ascii="Microsoft Sans Serif" w:hAnsi="Microsoft Sans Serif"/>
              <w:u w:val="none"/>
            </w:rPr>
            <w:t>ƣ</w:t>
          </w:r>
          <w:r>
            <w:rPr>
              <w:u w:val="none"/>
            </w:rPr>
            <w:t>ơng pháp lập kế hoạch giá thành sản phẩm theo khoản mục chi phí … 89</w:t>
          </w:r>
          <w:r>
            <w:rPr>
              <w:spacing w:val="-4"/>
              <w:u w:val="none"/>
            </w:rPr>
            <w:t> </w:t>
          </w:r>
          <w:r>
            <w:rPr>
              <w:u w:val="none"/>
            </w:rPr>
            <w:t>2.5.1.</w:t>
          </w:r>
          <w:r>
            <w:rPr>
              <w:spacing w:val="-2"/>
              <w:u w:val="none"/>
            </w:rPr>
            <w:t> </w:t>
          </w:r>
          <w:r>
            <w:rPr>
              <w:u w:val="none"/>
            </w:rPr>
            <w:t>Kế</w:t>
          </w:r>
          <w:r>
            <w:rPr>
              <w:spacing w:val="-2"/>
              <w:u w:val="none"/>
            </w:rPr>
            <w:t> </w:t>
          </w:r>
          <w:r>
            <w:rPr>
              <w:u w:val="none"/>
            </w:rPr>
            <w:t>hoạch</w:t>
          </w:r>
          <w:r>
            <w:rPr>
              <w:spacing w:val="-3"/>
              <w:u w:val="none"/>
            </w:rPr>
            <w:t> </w:t>
          </w:r>
          <w:r>
            <w:rPr>
              <w:u w:val="none"/>
            </w:rPr>
            <w:t>giá</w:t>
          </w:r>
          <w:r>
            <w:rPr>
              <w:spacing w:val="-2"/>
              <w:u w:val="none"/>
            </w:rPr>
            <w:t> </w:t>
          </w:r>
          <w:r>
            <w:rPr>
              <w:u w:val="none"/>
            </w:rPr>
            <w:t>thành</w:t>
          </w:r>
          <w:r>
            <w:rPr>
              <w:spacing w:val="-1"/>
              <w:u w:val="none"/>
            </w:rPr>
            <w:t> </w:t>
          </w:r>
          <w:r>
            <w:rPr>
              <w:u w:val="none"/>
            </w:rPr>
            <w:t>đơn</w:t>
          </w:r>
          <w:r>
            <w:rPr>
              <w:spacing w:val="-1"/>
              <w:u w:val="none"/>
            </w:rPr>
            <w:t> </w:t>
          </w:r>
          <w:r>
            <w:rPr>
              <w:u w:val="none"/>
            </w:rPr>
            <w:t>vị</w:t>
          </w:r>
          <w:r>
            <w:rPr>
              <w:spacing w:val="3"/>
              <w:u w:val="none"/>
            </w:rPr>
            <w:t> </w:t>
          </w:r>
          <w:r>
            <w:rPr>
              <w:u w:val="none"/>
            </w:rPr>
            <w:t>sản </w:t>
          </w:r>
          <w:r>
            <w:rPr>
              <w:spacing w:val="-4"/>
              <w:u w:val="none"/>
            </w:rPr>
            <w:t>phẩm</w:t>
          </w:r>
          <w:r>
            <w:rPr>
              <w:u w:val="none"/>
            </w:rPr>
            <w:tab/>
          </w:r>
          <w:r>
            <w:rPr>
              <w:spacing w:val="-5"/>
              <w:u w:val="none"/>
            </w:rPr>
            <w:t>89</w:t>
          </w:r>
        </w:p>
        <w:p>
          <w:pPr>
            <w:pStyle w:val="TOC8"/>
            <w:numPr>
              <w:ilvl w:val="2"/>
              <w:numId w:val="8"/>
            </w:numPr>
            <w:tabs>
              <w:tab w:pos="2081" w:val="left" w:leader="none"/>
              <w:tab w:pos="9225" w:val="left" w:leader="dot"/>
            </w:tabs>
            <w:spacing w:line="298" w:lineRule="exact" w:before="0" w:after="0"/>
            <w:ind w:left="2081" w:right="0" w:hanging="579"/>
            <w:jc w:val="left"/>
            <w:rPr>
              <w:u w:val="none"/>
            </w:rPr>
          </w:pPr>
          <w:hyperlink w:history="true" w:anchor="_bookmark46">
            <w:r>
              <w:rPr>
                <w:color w:val="00007F"/>
                <w:spacing w:val="-1"/>
                <w:u w:val="single" w:color="00007F"/>
              </w:rPr>
              <w:t> </w:t>
            </w:r>
            <w:r>
              <w:rPr>
                <w:color w:val="00007F"/>
                <w:u w:val="single" w:color="00007F"/>
              </w:rPr>
              <w:t>Kế</w:t>
            </w:r>
            <w:r>
              <w:rPr>
                <w:color w:val="00007F"/>
                <w:spacing w:val="-1"/>
                <w:u w:val="single" w:color="00007F"/>
              </w:rPr>
              <w:t> </w:t>
            </w:r>
            <w:r>
              <w:rPr>
                <w:color w:val="00007F"/>
                <w:u w:val="single" w:color="00007F"/>
              </w:rPr>
              <w:t>hoạch</w:t>
            </w:r>
            <w:r>
              <w:rPr>
                <w:color w:val="00007F"/>
                <w:spacing w:val="-2"/>
                <w:u w:val="single" w:color="00007F"/>
              </w:rPr>
              <w:t> </w:t>
            </w:r>
            <w:r>
              <w:rPr>
                <w:color w:val="00007F"/>
                <w:u w:val="single" w:color="00007F"/>
              </w:rPr>
              <w:t>tổng</w:t>
            </w:r>
            <w:r>
              <w:rPr>
                <w:color w:val="00007F"/>
                <w:spacing w:val="-3"/>
                <w:u w:val="single" w:color="00007F"/>
              </w:rPr>
              <w:t> </w:t>
            </w:r>
            <w:r>
              <w:rPr>
                <w:color w:val="00007F"/>
                <w:u w:val="single" w:color="00007F"/>
              </w:rPr>
              <w:t>giá</w:t>
            </w:r>
            <w:r>
              <w:rPr>
                <w:color w:val="00007F"/>
                <w:spacing w:val="-1"/>
                <w:u w:val="single" w:color="00007F"/>
              </w:rPr>
              <w:t> </w:t>
            </w:r>
            <w:r>
              <w:rPr>
                <w:color w:val="00007F"/>
                <w:u w:val="single" w:color="00007F"/>
              </w:rPr>
              <w:t>thành</w:t>
            </w:r>
            <w:r>
              <w:rPr>
                <w:color w:val="00007F"/>
                <w:spacing w:val="2"/>
                <w:u w:val="single" w:color="00007F"/>
              </w:rPr>
              <w:t> </w:t>
            </w:r>
            <w:r>
              <w:rPr>
                <w:color w:val="00007F"/>
                <w:u w:val="single" w:color="00007F"/>
              </w:rPr>
              <w:t>sản</w:t>
            </w:r>
            <w:r>
              <w:rPr>
                <w:color w:val="00007F"/>
                <w:spacing w:val="-1"/>
                <w:u w:val="single" w:color="00007F"/>
              </w:rPr>
              <w:t> </w:t>
            </w:r>
            <w:r>
              <w:rPr>
                <w:color w:val="00007F"/>
                <w:spacing w:val="-4"/>
                <w:u w:val="single" w:color="00007F"/>
              </w:rPr>
              <w:t>phẩm</w:t>
            </w:r>
            <w:r>
              <w:rPr>
                <w:color w:val="00007F"/>
                <w:u w:val="none"/>
              </w:rPr>
              <w:tab/>
            </w:r>
            <w:r>
              <w:rPr>
                <w:color w:val="00007F"/>
                <w:spacing w:val="-5"/>
                <w:u w:val="single" w:color="00007F"/>
              </w:rPr>
              <w:t>90</w:t>
            </w:r>
          </w:hyperlink>
        </w:p>
        <w:p>
          <w:pPr>
            <w:pStyle w:val="TOC2"/>
            <w:numPr>
              <w:ilvl w:val="0"/>
              <w:numId w:val="5"/>
            </w:numPr>
            <w:tabs>
              <w:tab w:pos="736" w:val="left" w:leader="none"/>
              <w:tab w:pos="9235" w:val="left" w:leader="dot"/>
            </w:tabs>
            <w:spacing w:line="240" w:lineRule="auto" w:before="129" w:after="0"/>
            <w:ind w:left="736" w:right="0" w:hanging="315"/>
            <w:jc w:val="left"/>
            <w:rPr>
              <w:u w:val="none"/>
            </w:rPr>
          </w:pPr>
          <w:hyperlink w:history="true" w:anchor="_bookmark47">
            <w:r>
              <w:rPr>
                <w:color w:val="00007F"/>
                <w:u w:val="single" w:color="00007F"/>
              </w:rPr>
              <w:t>Doanh</w:t>
            </w:r>
            <w:r>
              <w:rPr>
                <w:b w:val="0"/>
                <w:color w:val="00007F"/>
                <w:spacing w:val="-2"/>
                <w:u w:val="single" w:color="00007F"/>
              </w:rPr>
              <w:t> </w:t>
            </w:r>
            <w:r>
              <w:rPr>
                <w:color w:val="00007F"/>
                <w:u w:val="single" w:color="00007F"/>
              </w:rPr>
              <w:t>thu</w:t>
            </w:r>
            <w:r>
              <w:rPr>
                <w:b w:val="0"/>
                <w:color w:val="00007F"/>
                <w:spacing w:val="-2"/>
                <w:u w:val="single" w:color="00007F"/>
              </w:rPr>
              <w:t> </w:t>
            </w:r>
            <w:r>
              <w:rPr>
                <w:color w:val="00007F"/>
                <w:u w:val="single" w:color="00007F"/>
              </w:rPr>
              <w:t>của</w:t>
            </w:r>
            <w:r>
              <w:rPr>
                <w:b w:val="0"/>
                <w:color w:val="00007F"/>
                <w:spacing w:val="-3"/>
                <w:u w:val="single" w:color="00007F"/>
              </w:rPr>
              <w:t> </w:t>
            </w:r>
            <w:r>
              <w:rPr>
                <w:color w:val="00007F"/>
                <w:u w:val="single" w:color="00007F"/>
              </w:rPr>
              <w:t>doanh</w:t>
            </w:r>
            <w:r>
              <w:rPr>
                <w:b w:val="0"/>
                <w:color w:val="00007F"/>
                <w:spacing w:val="-1"/>
                <w:u w:val="single" w:color="00007F"/>
              </w:rPr>
              <w:t> </w:t>
            </w:r>
            <w:r>
              <w:rPr>
                <w:color w:val="00007F"/>
                <w:spacing w:val="-2"/>
                <w:u w:val="single" w:color="00007F"/>
              </w:rPr>
              <w:t>nghiệp</w:t>
            </w:r>
            <w:r>
              <w:rPr>
                <w:b w:val="0"/>
                <w:color w:val="00007F"/>
                <w:u w:val="none"/>
              </w:rPr>
              <w:tab/>
            </w:r>
            <w:r>
              <w:rPr>
                <w:color w:val="00007F"/>
                <w:spacing w:val="-5"/>
                <w:u w:val="single" w:color="00007F"/>
              </w:rPr>
              <w:t>92</w:t>
            </w:r>
          </w:hyperlink>
        </w:p>
        <w:p>
          <w:pPr>
            <w:pStyle w:val="TOC4"/>
            <w:numPr>
              <w:ilvl w:val="1"/>
              <w:numId w:val="5"/>
            </w:numPr>
            <w:tabs>
              <w:tab w:pos="1028" w:val="left" w:leader="none"/>
              <w:tab w:pos="9235" w:val="left" w:leader="dot"/>
            </w:tabs>
            <w:spacing w:line="240" w:lineRule="auto" w:before="121" w:after="0"/>
            <w:ind w:left="1028" w:right="0" w:hanging="247"/>
            <w:jc w:val="left"/>
            <w:rPr>
              <w:u w:val="none"/>
            </w:rPr>
          </w:pPr>
          <w:hyperlink w:history="true" w:anchor="_bookmark48">
            <w:r>
              <w:rPr>
                <w:color w:val="00007F"/>
                <w:u w:val="single" w:color="00007F"/>
              </w:rPr>
              <w:t>Khái</w:t>
            </w:r>
            <w:r>
              <w:rPr>
                <w:b w:val="0"/>
                <w:color w:val="00007F"/>
                <w:spacing w:val="-2"/>
                <w:u w:val="single" w:color="00007F"/>
              </w:rPr>
              <w:t> </w:t>
            </w:r>
            <w:r>
              <w:rPr>
                <w:color w:val="00007F"/>
                <w:u w:val="single" w:color="00007F"/>
              </w:rPr>
              <w:t>niệm</w:t>
            </w:r>
            <w:r>
              <w:rPr>
                <w:b w:val="0"/>
                <w:color w:val="00007F"/>
                <w:spacing w:val="-2"/>
                <w:u w:val="single" w:color="00007F"/>
              </w:rPr>
              <w:t> </w:t>
            </w:r>
            <w:r>
              <w:rPr>
                <w:color w:val="00007F"/>
                <w:u w:val="single" w:color="00007F"/>
              </w:rPr>
              <w:t>doanh</w:t>
            </w:r>
            <w:r>
              <w:rPr>
                <w:b w:val="0"/>
                <w:color w:val="00007F"/>
                <w:spacing w:val="-2"/>
                <w:u w:val="single" w:color="00007F"/>
              </w:rPr>
              <w:t> </w:t>
            </w:r>
            <w:r>
              <w:rPr>
                <w:color w:val="00007F"/>
                <w:spacing w:val="-5"/>
                <w:u w:val="single" w:color="00007F"/>
              </w:rPr>
              <w:t>thu</w:t>
            </w:r>
            <w:r>
              <w:rPr>
                <w:b w:val="0"/>
                <w:color w:val="00007F"/>
                <w:u w:val="none"/>
              </w:rPr>
              <w:tab/>
            </w:r>
            <w:r>
              <w:rPr>
                <w:color w:val="00007F"/>
                <w:spacing w:val="-5"/>
                <w:u w:val="single" w:color="00007F"/>
              </w:rPr>
              <w:t>92</w:t>
            </w:r>
          </w:hyperlink>
        </w:p>
        <w:p>
          <w:pPr>
            <w:pStyle w:val="TOC4"/>
            <w:numPr>
              <w:ilvl w:val="1"/>
              <w:numId w:val="5"/>
            </w:numPr>
            <w:tabs>
              <w:tab w:pos="1028" w:val="left" w:leader="none"/>
              <w:tab w:pos="9235" w:val="left" w:leader="dot"/>
            </w:tabs>
            <w:spacing w:line="240" w:lineRule="auto" w:before="119" w:after="0"/>
            <w:ind w:left="1028" w:right="0" w:hanging="247"/>
            <w:jc w:val="left"/>
            <w:rPr>
              <w:u w:val="none"/>
            </w:rPr>
          </w:pPr>
          <w:hyperlink w:history="true" w:anchor="_bookmark49">
            <w:r>
              <w:rPr>
                <w:color w:val="00007F"/>
                <w:u w:val="single" w:color="00007F"/>
              </w:rPr>
              <w:t>Nội</w:t>
            </w:r>
            <w:r>
              <w:rPr>
                <w:b w:val="0"/>
                <w:color w:val="00007F"/>
                <w:spacing w:val="-2"/>
                <w:u w:val="single" w:color="00007F"/>
              </w:rPr>
              <w:t> </w:t>
            </w:r>
            <w:r>
              <w:rPr>
                <w:color w:val="00007F"/>
                <w:u w:val="single" w:color="00007F"/>
              </w:rPr>
              <w:t>dung</w:t>
            </w:r>
            <w:r>
              <w:rPr>
                <w:b w:val="0"/>
                <w:color w:val="00007F"/>
                <w:spacing w:val="-1"/>
                <w:u w:val="single" w:color="00007F"/>
              </w:rPr>
              <w:t> </w:t>
            </w:r>
            <w:r>
              <w:rPr>
                <w:color w:val="00007F"/>
                <w:u w:val="single" w:color="00007F"/>
              </w:rPr>
              <w:t>doanh</w:t>
            </w:r>
            <w:r>
              <w:rPr>
                <w:b w:val="0"/>
                <w:color w:val="00007F"/>
                <w:spacing w:val="-1"/>
                <w:u w:val="single" w:color="00007F"/>
              </w:rPr>
              <w:t> </w:t>
            </w:r>
            <w:r>
              <w:rPr>
                <w:color w:val="00007F"/>
                <w:spacing w:val="-5"/>
                <w:u w:val="single" w:color="00007F"/>
              </w:rPr>
              <w:t>thu</w:t>
            </w:r>
            <w:r>
              <w:rPr>
                <w:b w:val="0"/>
                <w:color w:val="00007F"/>
                <w:u w:val="none"/>
              </w:rPr>
              <w:tab/>
            </w:r>
            <w:r>
              <w:rPr>
                <w:color w:val="00007F"/>
                <w:spacing w:val="-5"/>
                <w:u w:val="single" w:color="00007F"/>
              </w:rPr>
              <w:t>92</w:t>
            </w:r>
          </w:hyperlink>
        </w:p>
        <w:p>
          <w:pPr>
            <w:pStyle w:val="TOC7"/>
            <w:numPr>
              <w:ilvl w:val="2"/>
              <w:numId w:val="5"/>
            </w:numPr>
            <w:tabs>
              <w:tab w:pos="1593" w:val="left" w:leader="none"/>
              <w:tab w:pos="9225" w:val="left" w:leader="dot"/>
            </w:tabs>
            <w:spacing w:line="240" w:lineRule="auto" w:before="113" w:after="0"/>
            <w:ind w:left="1593" w:right="0" w:hanging="452"/>
            <w:jc w:val="left"/>
            <w:rPr>
              <w:u w:val="none"/>
            </w:rPr>
          </w:pPr>
          <w:hyperlink w:history="true" w:anchor="_bookmark50">
            <w:r>
              <w:rPr>
                <w:color w:val="00007F"/>
                <w:u w:val="single" w:color="00007F"/>
              </w:rPr>
              <w:t>Doanh</w:t>
            </w:r>
            <w:r>
              <w:rPr>
                <w:color w:val="00007F"/>
                <w:spacing w:val="-1"/>
                <w:u w:val="single" w:color="00007F"/>
              </w:rPr>
              <w:t> </w:t>
            </w:r>
            <w:r>
              <w:rPr>
                <w:color w:val="00007F"/>
                <w:u w:val="single" w:color="00007F"/>
              </w:rPr>
              <w:t>thu</w:t>
            </w:r>
            <w:r>
              <w:rPr>
                <w:color w:val="00007F"/>
                <w:spacing w:val="-3"/>
                <w:u w:val="single" w:color="00007F"/>
              </w:rPr>
              <w:t> </w:t>
            </w:r>
            <w:r>
              <w:rPr>
                <w:color w:val="00007F"/>
                <w:u w:val="single" w:color="00007F"/>
              </w:rPr>
              <w:t>hoạt</w:t>
            </w:r>
            <w:r>
              <w:rPr>
                <w:color w:val="00007F"/>
                <w:spacing w:val="-1"/>
                <w:u w:val="single" w:color="00007F"/>
              </w:rPr>
              <w:t> </w:t>
            </w:r>
            <w:r>
              <w:rPr>
                <w:color w:val="00007F"/>
                <w:u w:val="single" w:color="00007F"/>
              </w:rPr>
              <w:t>động</w:t>
            </w:r>
            <w:r>
              <w:rPr>
                <w:color w:val="00007F"/>
                <w:spacing w:val="-1"/>
                <w:u w:val="single" w:color="00007F"/>
              </w:rPr>
              <w:t> </w:t>
            </w:r>
            <w:r>
              <w:rPr>
                <w:color w:val="00007F"/>
                <w:u w:val="single" w:color="00007F"/>
              </w:rPr>
              <w:t>kinh</w:t>
            </w:r>
            <w:r>
              <w:rPr>
                <w:color w:val="00007F"/>
                <w:spacing w:val="-1"/>
                <w:u w:val="single" w:color="00007F"/>
              </w:rPr>
              <w:t> </w:t>
            </w:r>
            <w:r>
              <w:rPr>
                <w:color w:val="00007F"/>
                <w:spacing w:val="-2"/>
                <w:u w:val="single" w:color="00007F"/>
              </w:rPr>
              <w:t>doanh</w:t>
            </w:r>
            <w:r>
              <w:rPr>
                <w:color w:val="00007F"/>
                <w:u w:val="none"/>
              </w:rPr>
              <w:tab/>
            </w:r>
            <w:r>
              <w:rPr>
                <w:color w:val="00007F"/>
                <w:spacing w:val="-5"/>
                <w:u w:val="single" w:color="00007F"/>
              </w:rPr>
              <w:t>92</w:t>
            </w:r>
          </w:hyperlink>
        </w:p>
        <w:p>
          <w:pPr>
            <w:pStyle w:val="TOC7"/>
            <w:numPr>
              <w:ilvl w:val="2"/>
              <w:numId w:val="5"/>
            </w:numPr>
            <w:tabs>
              <w:tab w:pos="1593" w:val="left" w:leader="none"/>
              <w:tab w:pos="9225" w:val="left" w:leader="dot"/>
            </w:tabs>
            <w:spacing w:line="240" w:lineRule="auto" w:before="120" w:after="0"/>
            <w:ind w:left="1593" w:right="0" w:hanging="452"/>
            <w:jc w:val="left"/>
            <w:rPr>
              <w:u w:val="none"/>
            </w:rPr>
          </w:pPr>
          <w:hyperlink w:history="true" w:anchor="_bookmark51">
            <w:r>
              <w:rPr>
                <w:color w:val="00007F"/>
                <w:u w:val="single" w:color="00007F"/>
              </w:rPr>
              <w:t>Thu</w:t>
            </w:r>
            <w:r>
              <w:rPr>
                <w:color w:val="00007F"/>
                <w:spacing w:val="-4"/>
                <w:u w:val="single" w:color="00007F"/>
              </w:rPr>
              <w:t> </w:t>
            </w:r>
            <w:r>
              <w:rPr>
                <w:color w:val="00007F"/>
                <w:u w:val="single" w:color="00007F"/>
              </w:rPr>
              <w:t>nhập</w:t>
            </w:r>
            <w:r>
              <w:rPr>
                <w:color w:val="00007F"/>
                <w:spacing w:val="-1"/>
                <w:u w:val="single" w:color="00007F"/>
              </w:rPr>
              <w:t> </w:t>
            </w:r>
            <w:r>
              <w:rPr>
                <w:color w:val="00007F"/>
                <w:spacing w:val="-4"/>
                <w:u w:val="single" w:color="00007F"/>
              </w:rPr>
              <w:t>khác</w:t>
            </w:r>
            <w:r>
              <w:rPr>
                <w:color w:val="00007F"/>
                <w:u w:val="none"/>
              </w:rPr>
              <w:tab/>
            </w:r>
            <w:r>
              <w:rPr>
                <w:color w:val="00007F"/>
                <w:spacing w:val="-5"/>
                <w:u w:val="single" w:color="00007F"/>
              </w:rPr>
              <w:t>94</w:t>
            </w:r>
          </w:hyperlink>
        </w:p>
        <w:p>
          <w:pPr>
            <w:pStyle w:val="TOC4"/>
            <w:numPr>
              <w:ilvl w:val="1"/>
              <w:numId w:val="5"/>
            </w:numPr>
            <w:tabs>
              <w:tab w:pos="1028" w:val="left" w:leader="none"/>
              <w:tab w:pos="9235" w:val="left" w:leader="dot"/>
            </w:tabs>
            <w:spacing w:line="240" w:lineRule="auto" w:before="125" w:after="0"/>
            <w:ind w:left="1028" w:right="0" w:hanging="247"/>
            <w:jc w:val="left"/>
            <w:rPr>
              <w:u w:val="none"/>
            </w:rPr>
          </w:pPr>
          <w:hyperlink w:history="true" w:anchor="_bookmark52">
            <w:r>
              <w:rPr>
                <w:color w:val="00007F"/>
                <w:u w:val="single" w:color="00007F"/>
              </w:rPr>
              <w:t>Ph</w:t>
            </w:r>
            <w:r>
              <w:rPr>
                <w:rFonts w:ascii="Arial" w:hAnsi="Arial"/>
                <w:color w:val="00007F"/>
                <w:u w:val="single" w:color="00007F"/>
              </w:rPr>
              <w:t>ƣ</w:t>
            </w:r>
            <w:r>
              <w:rPr>
                <w:color w:val="00007F"/>
                <w:u w:val="single" w:color="00007F"/>
              </w:rPr>
              <w:t>ơng</w:t>
            </w:r>
            <w:r>
              <w:rPr>
                <w:b w:val="0"/>
                <w:color w:val="00007F"/>
                <w:spacing w:val="3"/>
                <w:u w:val="single" w:color="00007F"/>
              </w:rPr>
              <w:t> </w:t>
            </w:r>
            <w:r>
              <w:rPr>
                <w:color w:val="00007F"/>
                <w:u w:val="single" w:color="00007F"/>
              </w:rPr>
              <w:t>pháp</w:t>
            </w:r>
            <w:r>
              <w:rPr>
                <w:b w:val="0"/>
                <w:color w:val="00007F"/>
                <w:spacing w:val="2"/>
                <w:u w:val="single" w:color="00007F"/>
              </w:rPr>
              <w:t> </w:t>
            </w:r>
            <w:r>
              <w:rPr>
                <w:color w:val="00007F"/>
                <w:u w:val="single" w:color="00007F"/>
              </w:rPr>
              <w:t>lập</w:t>
            </w:r>
            <w:r>
              <w:rPr>
                <w:b w:val="0"/>
                <w:color w:val="00007F"/>
                <w:spacing w:val="2"/>
                <w:u w:val="single" w:color="00007F"/>
              </w:rPr>
              <w:t> </w:t>
            </w:r>
            <w:r>
              <w:rPr>
                <w:color w:val="00007F"/>
                <w:u w:val="single" w:color="00007F"/>
              </w:rPr>
              <w:t>kế</w:t>
            </w:r>
            <w:r>
              <w:rPr>
                <w:b w:val="0"/>
                <w:color w:val="00007F"/>
                <w:spacing w:val="3"/>
                <w:u w:val="single" w:color="00007F"/>
              </w:rPr>
              <w:t> </w:t>
            </w:r>
            <w:r>
              <w:rPr>
                <w:color w:val="00007F"/>
                <w:u w:val="single" w:color="00007F"/>
              </w:rPr>
              <w:t>hoạch</w:t>
            </w:r>
            <w:r>
              <w:rPr>
                <w:b w:val="0"/>
                <w:color w:val="00007F"/>
                <w:spacing w:val="2"/>
                <w:u w:val="single" w:color="00007F"/>
              </w:rPr>
              <w:t> </w:t>
            </w:r>
            <w:r>
              <w:rPr>
                <w:color w:val="00007F"/>
                <w:u w:val="single" w:color="00007F"/>
              </w:rPr>
              <w:t>doanh</w:t>
            </w:r>
            <w:r>
              <w:rPr>
                <w:b w:val="0"/>
                <w:color w:val="00007F"/>
                <w:spacing w:val="2"/>
                <w:u w:val="single" w:color="00007F"/>
              </w:rPr>
              <w:t> </w:t>
            </w:r>
            <w:r>
              <w:rPr>
                <w:color w:val="00007F"/>
                <w:u w:val="single" w:color="00007F"/>
              </w:rPr>
              <w:t>thu</w:t>
            </w:r>
            <w:r>
              <w:rPr>
                <w:b w:val="0"/>
                <w:color w:val="00007F"/>
                <w:spacing w:val="2"/>
                <w:u w:val="single" w:color="00007F"/>
              </w:rPr>
              <w:t> </w:t>
            </w:r>
            <w:r>
              <w:rPr>
                <w:color w:val="00007F"/>
                <w:u w:val="single" w:color="00007F"/>
              </w:rPr>
              <w:t>tiêu</w:t>
            </w:r>
            <w:r>
              <w:rPr>
                <w:b w:val="0"/>
                <w:color w:val="00007F"/>
                <w:spacing w:val="2"/>
                <w:u w:val="single" w:color="00007F"/>
              </w:rPr>
              <w:t> </w:t>
            </w:r>
            <w:r>
              <w:rPr>
                <w:color w:val="00007F"/>
                <w:u w:val="single" w:color="00007F"/>
              </w:rPr>
              <w:t>thụ</w:t>
            </w:r>
            <w:r>
              <w:rPr>
                <w:b w:val="0"/>
                <w:color w:val="00007F"/>
                <w:spacing w:val="2"/>
                <w:u w:val="single" w:color="00007F"/>
              </w:rPr>
              <w:t> </w:t>
            </w:r>
            <w:r>
              <w:rPr>
                <w:color w:val="00007F"/>
                <w:u w:val="single" w:color="00007F"/>
              </w:rPr>
              <w:t>sản</w:t>
            </w:r>
            <w:r>
              <w:rPr>
                <w:b w:val="0"/>
                <w:color w:val="00007F"/>
                <w:spacing w:val="3"/>
                <w:u w:val="single" w:color="00007F"/>
              </w:rPr>
              <w:t> </w:t>
            </w:r>
            <w:r>
              <w:rPr>
                <w:color w:val="00007F"/>
                <w:u w:val="single" w:color="00007F"/>
              </w:rPr>
              <w:t>phẩm,</w:t>
            </w:r>
            <w:r>
              <w:rPr>
                <w:b w:val="0"/>
                <w:color w:val="00007F"/>
                <w:spacing w:val="3"/>
                <w:u w:val="single" w:color="00007F"/>
              </w:rPr>
              <w:t> </w:t>
            </w:r>
            <w:r>
              <w:rPr>
                <w:color w:val="00007F"/>
                <w:u w:val="single" w:color="00007F"/>
              </w:rPr>
              <w:t>hàng</w:t>
            </w:r>
            <w:r>
              <w:rPr>
                <w:b w:val="0"/>
                <w:color w:val="00007F"/>
                <w:spacing w:val="2"/>
                <w:u w:val="single" w:color="00007F"/>
              </w:rPr>
              <w:t> </w:t>
            </w:r>
            <w:r>
              <w:rPr>
                <w:color w:val="00007F"/>
                <w:spacing w:val="-5"/>
                <w:u w:val="single" w:color="00007F"/>
              </w:rPr>
              <w:t>hóa</w:t>
            </w:r>
            <w:r>
              <w:rPr>
                <w:b w:val="0"/>
                <w:color w:val="00007F"/>
                <w:u w:val="none"/>
              </w:rPr>
              <w:tab/>
            </w:r>
            <w:r>
              <w:rPr>
                <w:color w:val="00007F"/>
                <w:spacing w:val="-5"/>
                <w:u w:val="single" w:color="00007F"/>
              </w:rPr>
              <w:t>94</w:t>
            </w:r>
          </w:hyperlink>
        </w:p>
        <w:p>
          <w:pPr>
            <w:pStyle w:val="TOC7"/>
            <w:numPr>
              <w:ilvl w:val="2"/>
              <w:numId w:val="5"/>
            </w:numPr>
            <w:tabs>
              <w:tab w:pos="1593" w:val="left" w:leader="none"/>
              <w:tab w:pos="9225" w:val="left" w:leader="dot"/>
            </w:tabs>
            <w:spacing w:line="240" w:lineRule="auto" w:before="113" w:after="0"/>
            <w:ind w:left="1593" w:right="0" w:hanging="452"/>
            <w:jc w:val="left"/>
            <w:rPr>
              <w:u w:val="none"/>
            </w:rPr>
          </w:pPr>
          <w:hyperlink w:history="true" w:anchor="_bookmark53">
            <w:r>
              <w:rPr>
                <w:color w:val="00007F"/>
                <w:u w:val="single" w:color="00007F"/>
              </w:rPr>
              <w:t>Ph</w:t>
            </w:r>
            <w:r>
              <w:rPr>
                <w:rFonts w:ascii="Microsoft Sans Serif" w:hAnsi="Microsoft Sans Serif"/>
                <w:color w:val="00007F"/>
                <w:u w:val="single" w:color="00007F"/>
              </w:rPr>
              <w:t>ƣ</w:t>
            </w:r>
            <w:r>
              <w:rPr>
                <w:color w:val="00007F"/>
                <w:u w:val="single" w:color="00007F"/>
              </w:rPr>
              <w:t>ơng</w:t>
            </w:r>
            <w:r>
              <w:rPr>
                <w:color w:val="00007F"/>
                <w:spacing w:val="-2"/>
                <w:u w:val="single" w:color="00007F"/>
              </w:rPr>
              <w:t> </w:t>
            </w:r>
            <w:r>
              <w:rPr>
                <w:color w:val="00007F"/>
                <w:u w:val="single" w:color="00007F"/>
              </w:rPr>
              <w:t>pháp lập kế</w:t>
            </w:r>
            <w:r>
              <w:rPr>
                <w:color w:val="00007F"/>
                <w:spacing w:val="2"/>
                <w:u w:val="single" w:color="00007F"/>
              </w:rPr>
              <w:t> </w:t>
            </w:r>
            <w:r>
              <w:rPr>
                <w:color w:val="00007F"/>
                <w:u w:val="single" w:color="00007F"/>
              </w:rPr>
              <w:t>hoạch</w:t>
            </w:r>
            <w:r>
              <w:rPr>
                <w:color w:val="00007F"/>
                <w:spacing w:val="1"/>
                <w:u w:val="single" w:color="00007F"/>
              </w:rPr>
              <w:t> </w:t>
            </w:r>
            <w:r>
              <w:rPr>
                <w:color w:val="00007F"/>
                <w:u w:val="single" w:color="00007F"/>
              </w:rPr>
              <w:t>doanh thu</w:t>
            </w:r>
            <w:r>
              <w:rPr>
                <w:color w:val="00007F"/>
                <w:spacing w:val="-1"/>
                <w:u w:val="single" w:color="00007F"/>
              </w:rPr>
              <w:t> </w:t>
            </w:r>
            <w:r>
              <w:rPr>
                <w:color w:val="00007F"/>
                <w:u w:val="single" w:color="00007F"/>
              </w:rPr>
              <w:t>theo</w:t>
            </w:r>
            <w:r>
              <w:rPr>
                <w:color w:val="00007F"/>
                <w:spacing w:val="1"/>
                <w:u w:val="single" w:color="00007F"/>
              </w:rPr>
              <w:t> </w:t>
            </w:r>
            <w:r>
              <w:rPr>
                <w:color w:val="00007F"/>
                <w:u w:val="single" w:color="00007F"/>
              </w:rPr>
              <w:t>đơn</w:t>
            </w:r>
            <w:r>
              <w:rPr>
                <w:color w:val="00007F"/>
                <w:spacing w:val="4"/>
                <w:u w:val="single" w:color="00007F"/>
              </w:rPr>
              <w:t> </w:t>
            </w:r>
            <w:r>
              <w:rPr>
                <w:color w:val="00007F"/>
                <w:u w:val="single" w:color="00007F"/>
              </w:rPr>
              <w:t>đặt</w:t>
            </w:r>
            <w:r>
              <w:rPr>
                <w:color w:val="00007F"/>
                <w:spacing w:val="2"/>
                <w:u w:val="single" w:color="00007F"/>
              </w:rPr>
              <w:t> </w:t>
            </w:r>
            <w:r>
              <w:rPr>
                <w:color w:val="00007F"/>
                <w:spacing w:val="-4"/>
                <w:u w:val="single" w:color="00007F"/>
              </w:rPr>
              <w:t>hàng</w:t>
            </w:r>
            <w:r>
              <w:rPr>
                <w:color w:val="00007F"/>
                <w:u w:val="none"/>
              </w:rPr>
              <w:tab/>
            </w:r>
            <w:r>
              <w:rPr>
                <w:color w:val="00007F"/>
                <w:spacing w:val="-5"/>
                <w:u w:val="single" w:color="00007F"/>
              </w:rPr>
              <w:t>94</w:t>
            </w:r>
          </w:hyperlink>
        </w:p>
        <w:p>
          <w:pPr>
            <w:pStyle w:val="TOC7"/>
            <w:numPr>
              <w:ilvl w:val="2"/>
              <w:numId w:val="5"/>
            </w:numPr>
            <w:tabs>
              <w:tab w:pos="1593" w:val="left" w:leader="none"/>
              <w:tab w:pos="9225" w:val="left" w:leader="dot"/>
            </w:tabs>
            <w:spacing w:line="240" w:lineRule="auto" w:before="121" w:after="0"/>
            <w:ind w:left="1593" w:right="0" w:hanging="452"/>
            <w:jc w:val="left"/>
            <w:rPr>
              <w:u w:val="none"/>
            </w:rPr>
          </w:pPr>
          <w:hyperlink w:history="true" w:anchor="_bookmark54">
            <w:r>
              <w:rPr>
                <w:color w:val="00007F"/>
                <w:u w:val="single" w:color="00007F"/>
              </w:rPr>
              <w:t>Ph</w:t>
            </w:r>
            <w:r>
              <w:rPr>
                <w:rFonts w:ascii="Microsoft Sans Serif" w:hAnsi="Microsoft Sans Serif"/>
                <w:color w:val="00007F"/>
                <w:u w:val="single" w:color="00007F"/>
              </w:rPr>
              <w:t>ƣ</w:t>
            </w:r>
            <w:r>
              <w:rPr>
                <w:color w:val="00007F"/>
                <w:u w:val="single" w:color="00007F"/>
              </w:rPr>
              <w:t>ơng</w:t>
            </w:r>
            <w:r>
              <w:rPr>
                <w:color w:val="00007F"/>
                <w:spacing w:val="-2"/>
                <w:u w:val="single" w:color="00007F"/>
              </w:rPr>
              <w:t> </w:t>
            </w:r>
            <w:r>
              <w:rPr>
                <w:color w:val="00007F"/>
                <w:u w:val="single" w:color="00007F"/>
              </w:rPr>
              <w:t>pháp</w:t>
            </w:r>
            <w:r>
              <w:rPr>
                <w:color w:val="00007F"/>
                <w:spacing w:val="-1"/>
                <w:u w:val="single" w:color="00007F"/>
              </w:rPr>
              <w:t> </w:t>
            </w:r>
            <w:r>
              <w:rPr>
                <w:color w:val="00007F"/>
                <w:u w:val="single" w:color="00007F"/>
              </w:rPr>
              <w:t>lập</w:t>
            </w:r>
            <w:r>
              <w:rPr>
                <w:color w:val="00007F"/>
                <w:spacing w:val="1"/>
                <w:u w:val="single" w:color="00007F"/>
              </w:rPr>
              <w:t> </w:t>
            </w:r>
            <w:r>
              <w:rPr>
                <w:color w:val="00007F"/>
                <w:u w:val="single" w:color="00007F"/>
              </w:rPr>
              <w:t>kế</w:t>
            </w:r>
            <w:r>
              <w:rPr>
                <w:color w:val="00007F"/>
                <w:spacing w:val="2"/>
                <w:u w:val="single" w:color="00007F"/>
              </w:rPr>
              <w:t> </w:t>
            </w:r>
            <w:r>
              <w:rPr>
                <w:color w:val="00007F"/>
                <w:u w:val="single" w:color="00007F"/>
              </w:rPr>
              <w:t>hoạch doanh</w:t>
            </w:r>
            <w:r>
              <w:rPr>
                <w:color w:val="00007F"/>
                <w:spacing w:val="1"/>
                <w:u w:val="single" w:color="00007F"/>
              </w:rPr>
              <w:t> </w:t>
            </w:r>
            <w:r>
              <w:rPr>
                <w:color w:val="00007F"/>
                <w:u w:val="single" w:color="00007F"/>
              </w:rPr>
              <w:t>thu</w:t>
            </w:r>
            <w:r>
              <w:rPr>
                <w:color w:val="00007F"/>
                <w:spacing w:val="-2"/>
                <w:u w:val="single" w:color="00007F"/>
              </w:rPr>
              <w:t> </w:t>
            </w:r>
            <w:r>
              <w:rPr>
                <w:color w:val="00007F"/>
                <w:u w:val="single" w:color="00007F"/>
              </w:rPr>
              <w:t>theo</w:t>
            </w:r>
            <w:r>
              <w:rPr>
                <w:color w:val="00007F"/>
                <w:spacing w:val="1"/>
                <w:u w:val="single" w:color="00007F"/>
              </w:rPr>
              <w:t> </w:t>
            </w:r>
            <w:r>
              <w:rPr>
                <w:color w:val="00007F"/>
                <w:u w:val="single" w:color="00007F"/>
              </w:rPr>
              <w:t>kế</w:t>
            </w:r>
            <w:r>
              <w:rPr>
                <w:color w:val="00007F"/>
                <w:spacing w:val="1"/>
                <w:u w:val="single" w:color="00007F"/>
              </w:rPr>
              <w:t> </w:t>
            </w:r>
            <w:r>
              <w:rPr>
                <w:color w:val="00007F"/>
                <w:u w:val="single" w:color="00007F"/>
              </w:rPr>
              <w:t>hoạch</w:t>
            </w:r>
            <w:r>
              <w:rPr>
                <w:color w:val="00007F"/>
                <w:spacing w:val="6"/>
                <w:u w:val="single" w:color="00007F"/>
              </w:rPr>
              <w:t> </w:t>
            </w:r>
            <w:r>
              <w:rPr>
                <w:color w:val="00007F"/>
                <w:u w:val="single" w:color="00007F"/>
              </w:rPr>
              <w:t>sản</w:t>
            </w:r>
            <w:r>
              <w:rPr>
                <w:color w:val="00007F"/>
                <w:spacing w:val="1"/>
                <w:u w:val="single" w:color="00007F"/>
              </w:rPr>
              <w:t> </w:t>
            </w:r>
            <w:r>
              <w:rPr>
                <w:color w:val="00007F"/>
                <w:spacing w:val="-4"/>
                <w:u w:val="single" w:color="00007F"/>
              </w:rPr>
              <w:t>xuất</w:t>
            </w:r>
            <w:r>
              <w:rPr>
                <w:color w:val="00007F"/>
                <w:u w:val="none"/>
              </w:rPr>
              <w:tab/>
            </w:r>
            <w:r>
              <w:rPr>
                <w:color w:val="00007F"/>
                <w:spacing w:val="-5"/>
                <w:u w:val="single" w:color="00007F"/>
              </w:rPr>
              <w:t>94</w:t>
            </w:r>
          </w:hyperlink>
        </w:p>
        <w:p>
          <w:pPr>
            <w:pStyle w:val="TOC2"/>
            <w:numPr>
              <w:ilvl w:val="0"/>
              <w:numId w:val="5"/>
            </w:numPr>
            <w:tabs>
              <w:tab w:pos="831" w:val="left" w:leader="none"/>
              <w:tab w:pos="9235" w:val="left" w:leader="dot"/>
            </w:tabs>
            <w:spacing w:line="240" w:lineRule="auto" w:before="127" w:after="0"/>
            <w:ind w:left="831" w:right="0" w:hanging="410"/>
            <w:jc w:val="left"/>
            <w:rPr>
              <w:u w:val="none"/>
            </w:rPr>
          </w:pPr>
          <w:hyperlink w:history="true" w:anchor="_bookmark55">
            <w:r>
              <w:rPr>
                <w:color w:val="00007F"/>
                <w:u w:val="single" w:color="00007F"/>
              </w:rPr>
              <w:t>Lợi</w:t>
            </w:r>
            <w:r>
              <w:rPr>
                <w:b w:val="0"/>
                <w:color w:val="00007F"/>
                <w:spacing w:val="-1"/>
                <w:u w:val="single" w:color="00007F"/>
              </w:rPr>
              <w:t> </w:t>
            </w:r>
            <w:r>
              <w:rPr>
                <w:color w:val="00007F"/>
                <w:u w:val="single" w:color="00007F"/>
              </w:rPr>
              <w:t>nhuận</w:t>
            </w:r>
            <w:r>
              <w:rPr>
                <w:b w:val="0"/>
                <w:color w:val="00007F"/>
                <w:spacing w:val="-2"/>
                <w:u w:val="single" w:color="00007F"/>
              </w:rPr>
              <w:t> </w:t>
            </w:r>
            <w:r>
              <w:rPr>
                <w:color w:val="00007F"/>
                <w:u w:val="single" w:color="00007F"/>
              </w:rPr>
              <w:t>của</w:t>
            </w:r>
            <w:r>
              <w:rPr>
                <w:b w:val="0"/>
                <w:color w:val="00007F"/>
                <w:spacing w:val="-2"/>
                <w:u w:val="single" w:color="00007F"/>
              </w:rPr>
              <w:t> </w:t>
            </w:r>
            <w:r>
              <w:rPr>
                <w:color w:val="00007F"/>
                <w:u w:val="single" w:color="00007F"/>
              </w:rPr>
              <w:t>doanh</w:t>
            </w:r>
            <w:r>
              <w:rPr>
                <w:b w:val="0"/>
                <w:color w:val="00007F"/>
                <w:spacing w:val="-1"/>
                <w:u w:val="single" w:color="00007F"/>
              </w:rPr>
              <w:t> </w:t>
            </w:r>
            <w:r>
              <w:rPr>
                <w:color w:val="00007F"/>
                <w:spacing w:val="-2"/>
                <w:u w:val="single" w:color="00007F"/>
              </w:rPr>
              <w:t>nghiệp</w:t>
            </w:r>
            <w:r>
              <w:rPr>
                <w:b w:val="0"/>
                <w:color w:val="00007F"/>
                <w:u w:val="none"/>
              </w:rPr>
              <w:tab/>
            </w:r>
            <w:r>
              <w:rPr>
                <w:color w:val="00007F"/>
                <w:spacing w:val="-5"/>
                <w:u w:val="single" w:color="00007F"/>
              </w:rPr>
              <w:t>97</w:t>
            </w:r>
          </w:hyperlink>
        </w:p>
        <w:p>
          <w:pPr>
            <w:pStyle w:val="TOC4"/>
            <w:numPr>
              <w:ilvl w:val="1"/>
              <w:numId w:val="5"/>
            </w:numPr>
            <w:tabs>
              <w:tab w:pos="1028" w:val="left" w:leader="none"/>
              <w:tab w:pos="9235" w:val="left" w:leader="dot"/>
            </w:tabs>
            <w:spacing w:line="240" w:lineRule="auto" w:before="120" w:after="0"/>
            <w:ind w:left="1028" w:right="0" w:hanging="247"/>
            <w:jc w:val="left"/>
            <w:rPr>
              <w:u w:val="none"/>
            </w:rPr>
          </w:pPr>
          <w:hyperlink w:history="true" w:anchor="_bookmark56">
            <w:r>
              <w:rPr>
                <w:color w:val="00007F"/>
                <w:u w:val="single" w:color="00007F"/>
              </w:rPr>
              <w:t>Khái</w:t>
            </w:r>
            <w:r>
              <w:rPr>
                <w:b w:val="0"/>
                <w:color w:val="00007F"/>
                <w:spacing w:val="-2"/>
                <w:u w:val="single" w:color="00007F"/>
              </w:rPr>
              <w:t> </w:t>
            </w:r>
            <w:r>
              <w:rPr>
                <w:color w:val="00007F"/>
                <w:u w:val="single" w:color="00007F"/>
              </w:rPr>
              <w:t>niệm</w:t>
            </w:r>
            <w:r>
              <w:rPr>
                <w:b w:val="0"/>
                <w:color w:val="00007F"/>
                <w:spacing w:val="-2"/>
                <w:u w:val="single" w:color="00007F"/>
              </w:rPr>
              <w:t> </w:t>
            </w:r>
            <w:r>
              <w:rPr>
                <w:color w:val="00007F"/>
                <w:u w:val="single" w:color="00007F"/>
              </w:rPr>
              <w:t>lợi</w:t>
            </w:r>
            <w:r>
              <w:rPr>
                <w:b w:val="0"/>
                <w:color w:val="00007F"/>
                <w:spacing w:val="-2"/>
                <w:u w:val="single" w:color="00007F"/>
              </w:rPr>
              <w:t> </w:t>
            </w:r>
            <w:r>
              <w:rPr>
                <w:color w:val="00007F"/>
                <w:spacing w:val="-4"/>
                <w:u w:val="single" w:color="00007F"/>
              </w:rPr>
              <w:t>nhuận</w:t>
            </w:r>
            <w:r>
              <w:rPr>
                <w:b w:val="0"/>
                <w:color w:val="00007F"/>
                <w:u w:val="none"/>
              </w:rPr>
              <w:tab/>
            </w:r>
            <w:r>
              <w:rPr>
                <w:color w:val="00007F"/>
                <w:spacing w:val="-5"/>
                <w:u w:val="single" w:color="00007F"/>
              </w:rPr>
              <w:t>97</w:t>
            </w:r>
          </w:hyperlink>
        </w:p>
        <w:p>
          <w:pPr>
            <w:pStyle w:val="TOC4"/>
            <w:numPr>
              <w:ilvl w:val="1"/>
              <w:numId w:val="5"/>
            </w:numPr>
            <w:tabs>
              <w:tab w:pos="1028" w:val="left" w:leader="none"/>
              <w:tab w:pos="9235" w:val="left" w:leader="dot"/>
            </w:tabs>
            <w:spacing w:line="240" w:lineRule="auto" w:before="121" w:after="0"/>
            <w:ind w:left="1028" w:right="0" w:hanging="247"/>
            <w:jc w:val="left"/>
            <w:rPr>
              <w:u w:val="none"/>
            </w:rPr>
          </w:pPr>
          <w:hyperlink w:history="true" w:anchor="_bookmark57">
            <w:r>
              <w:rPr>
                <w:color w:val="00007F"/>
                <w:u w:val="single" w:color="00007F"/>
              </w:rPr>
              <w:t>Nội</w:t>
            </w:r>
            <w:r>
              <w:rPr>
                <w:b w:val="0"/>
                <w:color w:val="00007F"/>
                <w:spacing w:val="-2"/>
                <w:u w:val="single" w:color="00007F"/>
              </w:rPr>
              <w:t> </w:t>
            </w:r>
            <w:r>
              <w:rPr>
                <w:color w:val="00007F"/>
                <w:u w:val="single" w:color="00007F"/>
              </w:rPr>
              <w:t>dung</w:t>
            </w:r>
            <w:r>
              <w:rPr>
                <w:b w:val="0"/>
                <w:color w:val="00007F"/>
                <w:spacing w:val="-1"/>
                <w:u w:val="single" w:color="00007F"/>
              </w:rPr>
              <w:t> </w:t>
            </w:r>
            <w:r>
              <w:rPr>
                <w:color w:val="00007F"/>
                <w:u w:val="single" w:color="00007F"/>
              </w:rPr>
              <w:t>lợi</w:t>
            </w:r>
            <w:r>
              <w:rPr>
                <w:b w:val="0"/>
                <w:color w:val="00007F"/>
                <w:spacing w:val="-1"/>
                <w:u w:val="single" w:color="00007F"/>
              </w:rPr>
              <w:t> </w:t>
            </w:r>
            <w:r>
              <w:rPr>
                <w:color w:val="00007F"/>
                <w:spacing w:val="-4"/>
                <w:u w:val="single" w:color="00007F"/>
              </w:rPr>
              <w:t>nhuận</w:t>
            </w:r>
            <w:r>
              <w:rPr>
                <w:b w:val="0"/>
                <w:color w:val="00007F"/>
                <w:u w:val="none"/>
              </w:rPr>
              <w:tab/>
            </w:r>
            <w:r>
              <w:rPr>
                <w:color w:val="00007F"/>
                <w:spacing w:val="-5"/>
                <w:u w:val="single" w:color="00007F"/>
              </w:rPr>
              <w:t>98</w:t>
            </w:r>
          </w:hyperlink>
        </w:p>
        <w:p>
          <w:pPr>
            <w:pStyle w:val="TOC7"/>
            <w:numPr>
              <w:ilvl w:val="2"/>
              <w:numId w:val="5"/>
            </w:numPr>
            <w:tabs>
              <w:tab w:pos="1593" w:val="left" w:leader="none"/>
              <w:tab w:pos="9225" w:val="left" w:leader="dot"/>
            </w:tabs>
            <w:spacing w:line="240" w:lineRule="auto" w:before="113" w:after="0"/>
            <w:ind w:left="1593" w:right="0" w:hanging="452"/>
            <w:jc w:val="left"/>
            <w:rPr>
              <w:u w:val="none"/>
            </w:rPr>
          </w:pPr>
          <w:hyperlink w:history="true" w:anchor="_bookmark58">
            <w:r>
              <w:rPr>
                <w:color w:val="00007F"/>
                <w:u w:val="single" w:color="00007F"/>
              </w:rPr>
              <w:t>Lợi</w:t>
            </w:r>
            <w:r>
              <w:rPr>
                <w:color w:val="00007F"/>
                <w:spacing w:val="-2"/>
                <w:u w:val="single" w:color="00007F"/>
              </w:rPr>
              <w:t> </w:t>
            </w:r>
            <w:r>
              <w:rPr>
                <w:color w:val="00007F"/>
                <w:u w:val="single" w:color="00007F"/>
              </w:rPr>
              <w:t>nhuận</w:t>
            </w:r>
            <w:r>
              <w:rPr>
                <w:color w:val="00007F"/>
                <w:spacing w:val="-2"/>
                <w:u w:val="single" w:color="00007F"/>
              </w:rPr>
              <w:t> </w:t>
            </w:r>
            <w:r>
              <w:rPr>
                <w:color w:val="00007F"/>
                <w:u w:val="single" w:color="00007F"/>
              </w:rPr>
              <w:t>hoạt</w:t>
            </w:r>
            <w:r>
              <w:rPr>
                <w:color w:val="00007F"/>
                <w:spacing w:val="-1"/>
                <w:u w:val="single" w:color="00007F"/>
              </w:rPr>
              <w:t> </w:t>
            </w:r>
            <w:r>
              <w:rPr>
                <w:color w:val="00007F"/>
                <w:u w:val="single" w:color="00007F"/>
              </w:rPr>
              <w:t>động</w:t>
            </w:r>
            <w:r>
              <w:rPr>
                <w:color w:val="00007F"/>
                <w:spacing w:val="-2"/>
                <w:u w:val="single" w:color="00007F"/>
              </w:rPr>
              <w:t> </w:t>
            </w:r>
            <w:r>
              <w:rPr>
                <w:color w:val="00007F"/>
                <w:u w:val="single" w:color="00007F"/>
              </w:rPr>
              <w:t>kinh</w:t>
            </w:r>
            <w:r>
              <w:rPr>
                <w:color w:val="00007F"/>
                <w:spacing w:val="-1"/>
                <w:u w:val="single" w:color="00007F"/>
              </w:rPr>
              <w:t> </w:t>
            </w:r>
            <w:r>
              <w:rPr>
                <w:color w:val="00007F"/>
                <w:spacing w:val="-2"/>
                <w:u w:val="single" w:color="00007F"/>
              </w:rPr>
              <w:t>doanh</w:t>
            </w:r>
            <w:r>
              <w:rPr>
                <w:color w:val="00007F"/>
                <w:u w:val="none"/>
              </w:rPr>
              <w:tab/>
            </w:r>
            <w:r>
              <w:rPr>
                <w:color w:val="00007F"/>
                <w:spacing w:val="-5"/>
                <w:u w:val="single" w:color="00007F"/>
              </w:rPr>
              <w:t>98</w:t>
            </w:r>
          </w:hyperlink>
        </w:p>
        <w:p>
          <w:pPr>
            <w:pStyle w:val="TOC7"/>
            <w:numPr>
              <w:ilvl w:val="2"/>
              <w:numId w:val="5"/>
            </w:numPr>
            <w:tabs>
              <w:tab w:pos="1593" w:val="left" w:leader="none"/>
              <w:tab w:pos="9225" w:val="left" w:leader="dot"/>
            </w:tabs>
            <w:spacing w:line="240" w:lineRule="auto" w:before="121" w:after="0"/>
            <w:ind w:left="1593" w:right="0" w:hanging="452"/>
            <w:jc w:val="left"/>
            <w:rPr>
              <w:u w:val="none"/>
            </w:rPr>
          </w:pPr>
          <w:hyperlink w:history="true" w:anchor="_bookmark59">
            <w:r>
              <w:rPr>
                <w:color w:val="00007F"/>
                <w:u w:val="single" w:color="00007F"/>
              </w:rPr>
              <w:t>Lợi</w:t>
            </w:r>
            <w:r>
              <w:rPr>
                <w:color w:val="00007F"/>
                <w:spacing w:val="-4"/>
                <w:u w:val="single" w:color="00007F"/>
              </w:rPr>
              <w:t> </w:t>
            </w:r>
            <w:r>
              <w:rPr>
                <w:color w:val="00007F"/>
                <w:u w:val="single" w:color="00007F"/>
              </w:rPr>
              <w:t>nhuận</w:t>
            </w:r>
            <w:r>
              <w:rPr>
                <w:color w:val="00007F"/>
                <w:spacing w:val="-1"/>
                <w:u w:val="single" w:color="00007F"/>
              </w:rPr>
              <w:t> </w:t>
            </w:r>
            <w:r>
              <w:rPr>
                <w:color w:val="00007F"/>
                <w:spacing w:val="-4"/>
                <w:u w:val="single" w:color="00007F"/>
              </w:rPr>
              <w:t>khác</w:t>
            </w:r>
            <w:r>
              <w:rPr>
                <w:color w:val="00007F"/>
                <w:u w:val="none"/>
              </w:rPr>
              <w:tab/>
            </w:r>
            <w:r>
              <w:rPr>
                <w:color w:val="00007F"/>
                <w:spacing w:val="-5"/>
                <w:u w:val="single" w:color="00007F"/>
              </w:rPr>
              <w:t>98</w:t>
            </w:r>
          </w:hyperlink>
        </w:p>
        <w:p>
          <w:pPr>
            <w:pStyle w:val="TOC4"/>
            <w:numPr>
              <w:ilvl w:val="1"/>
              <w:numId w:val="5"/>
            </w:numPr>
            <w:tabs>
              <w:tab w:pos="1028" w:val="left" w:leader="none"/>
              <w:tab w:pos="9111" w:val="left" w:leader="dot"/>
            </w:tabs>
            <w:spacing w:line="240" w:lineRule="auto" w:before="125" w:after="0"/>
            <w:ind w:left="1028" w:right="0" w:hanging="247"/>
            <w:jc w:val="left"/>
            <w:rPr>
              <w:u w:val="none"/>
            </w:rPr>
          </w:pPr>
          <w:hyperlink w:history="true" w:anchor="_bookmark60">
            <w:r>
              <w:rPr>
                <w:color w:val="00007F"/>
                <w:u w:val="single" w:color="00007F"/>
              </w:rPr>
              <w:t>Biện</w:t>
            </w:r>
            <w:r>
              <w:rPr>
                <w:b w:val="0"/>
                <w:color w:val="00007F"/>
                <w:spacing w:val="-4"/>
                <w:u w:val="single" w:color="00007F"/>
              </w:rPr>
              <w:t> </w:t>
            </w:r>
            <w:r>
              <w:rPr>
                <w:color w:val="00007F"/>
                <w:u w:val="single" w:color="00007F"/>
              </w:rPr>
              <w:t>pháp</w:t>
            </w:r>
            <w:r>
              <w:rPr>
                <w:b w:val="0"/>
                <w:color w:val="00007F"/>
                <w:spacing w:val="-2"/>
                <w:u w:val="single" w:color="00007F"/>
              </w:rPr>
              <w:t> </w:t>
            </w:r>
            <w:r>
              <w:rPr>
                <w:color w:val="00007F"/>
                <w:u w:val="single" w:color="00007F"/>
              </w:rPr>
              <w:t>tăng</w:t>
            </w:r>
            <w:r>
              <w:rPr>
                <w:b w:val="0"/>
                <w:color w:val="00007F"/>
                <w:spacing w:val="-2"/>
                <w:u w:val="single" w:color="00007F"/>
              </w:rPr>
              <w:t> </w:t>
            </w:r>
            <w:r>
              <w:rPr>
                <w:color w:val="00007F"/>
                <w:u w:val="single" w:color="00007F"/>
              </w:rPr>
              <w:t>lợi</w:t>
            </w:r>
            <w:r>
              <w:rPr>
                <w:b w:val="0"/>
                <w:color w:val="00007F"/>
                <w:spacing w:val="-2"/>
                <w:u w:val="single" w:color="00007F"/>
              </w:rPr>
              <w:t> </w:t>
            </w:r>
            <w:r>
              <w:rPr>
                <w:color w:val="00007F"/>
                <w:u w:val="single" w:color="00007F"/>
              </w:rPr>
              <w:t>nhuận</w:t>
            </w:r>
            <w:r>
              <w:rPr>
                <w:b w:val="0"/>
                <w:color w:val="00007F"/>
                <w:spacing w:val="-2"/>
                <w:u w:val="single" w:color="00007F"/>
              </w:rPr>
              <w:t> </w:t>
            </w:r>
            <w:r>
              <w:rPr>
                <w:color w:val="00007F"/>
                <w:u w:val="single" w:color="00007F"/>
              </w:rPr>
              <w:t>của</w:t>
            </w:r>
            <w:r>
              <w:rPr>
                <w:b w:val="0"/>
                <w:color w:val="00007F"/>
                <w:spacing w:val="-2"/>
                <w:u w:val="single" w:color="00007F"/>
              </w:rPr>
              <w:t> </w:t>
            </w:r>
            <w:r>
              <w:rPr>
                <w:color w:val="00007F"/>
                <w:u w:val="single" w:color="00007F"/>
              </w:rPr>
              <w:t>doanh</w:t>
            </w:r>
            <w:r>
              <w:rPr>
                <w:b w:val="0"/>
                <w:color w:val="00007F"/>
                <w:spacing w:val="-2"/>
                <w:u w:val="single" w:color="00007F"/>
              </w:rPr>
              <w:t> </w:t>
            </w:r>
            <w:r>
              <w:rPr>
                <w:color w:val="00007F"/>
                <w:spacing w:val="-2"/>
                <w:u w:val="single" w:color="00007F"/>
              </w:rPr>
              <w:t>nghiệp</w:t>
            </w:r>
            <w:r>
              <w:rPr>
                <w:b w:val="0"/>
                <w:color w:val="00007F"/>
                <w:u w:val="none"/>
              </w:rPr>
              <w:tab/>
            </w:r>
            <w:r>
              <w:rPr>
                <w:color w:val="00007F"/>
                <w:spacing w:val="-5"/>
                <w:u w:val="single" w:color="00007F"/>
              </w:rPr>
              <w:t>100</w:t>
            </w:r>
          </w:hyperlink>
        </w:p>
        <w:p>
          <w:pPr>
            <w:pStyle w:val="TOC7"/>
            <w:numPr>
              <w:ilvl w:val="2"/>
              <w:numId w:val="5"/>
            </w:numPr>
            <w:tabs>
              <w:tab w:pos="1593" w:val="left" w:leader="none"/>
              <w:tab w:pos="9093" w:val="left" w:leader="dot"/>
            </w:tabs>
            <w:spacing w:line="240" w:lineRule="auto" w:before="113" w:after="240"/>
            <w:ind w:left="1593" w:right="0" w:hanging="452"/>
            <w:jc w:val="left"/>
            <w:rPr>
              <w:u w:val="none"/>
            </w:rPr>
          </w:pPr>
          <w:hyperlink w:history="true" w:anchor="_bookmark61">
            <w:r>
              <w:rPr>
                <w:color w:val="00007F"/>
                <w:u w:val="single" w:color="00007F"/>
              </w:rPr>
              <w:t>Biện</w:t>
            </w:r>
            <w:r>
              <w:rPr>
                <w:color w:val="00007F"/>
                <w:spacing w:val="-2"/>
                <w:u w:val="single" w:color="00007F"/>
              </w:rPr>
              <w:t> </w:t>
            </w:r>
            <w:r>
              <w:rPr>
                <w:color w:val="00007F"/>
                <w:u w:val="single" w:color="00007F"/>
              </w:rPr>
              <w:t>pháp</w:t>
            </w:r>
            <w:r>
              <w:rPr>
                <w:color w:val="00007F"/>
                <w:spacing w:val="-2"/>
                <w:u w:val="single" w:color="00007F"/>
              </w:rPr>
              <w:t> </w:t>
            </w:r>
            <w:r>
              <w:rPr>
                <w:color w:val="00007F"/>
                <w:u w:val="single" w:color="00007F"/>
              </w:rPr>
              <w:t>tăng</w:t>
            </w:r>
            <w:r>
              <w:rPr>
                <w:color w:val="00007F"/>
                <w:spacing w:val="-1"/>
                <w:u w:val="single" w:color="00007F"/>
              </w:rPr>
              <w:t> </w:t>
            </w:r>
            <w:r>
              <w:rPr>
                <w:color w:val="00007F"/>
                <w:u w:val="single" w:color="00007F"/>
              </w:rPr>
              <w:t>doanh</w:t>
            </w:r>
            <w:r>
              <w:rPr>
                <w:color w:val="00007F"/>
                <w:spacing w:val="-2"/>
                <w:u w:val="single" w:color="00007F"/>
              </w:rPr>
              <w:t> </w:t>
            </w:r>
            <w:r>
              <w:rPr>
                <w:color w:val="00007F"/>
                <w:spacing w:val="-5"/>
                <w:u w:val="single" w:color="00007F"/>
              </w:rPr>
              <w:t>thu</w:t>
            </w:r>
            <w:r>
              <w:rPr>
                <w:color w:val="00007F"/>
                <w:u w:val="none"/>
              </w:rPr>
              <w:tab/>
            </w:r>
            <w:r>
              <w:rPr>
                <w:color w:val="00007F"/>
                <w:spacing w:val="-5"/>
                <w:u w:val="single" w:color="00007F"/>
              </w:rPr>
              <w:t>100</w:t>
            </w:r>
          </w:hyperlink>
        </w:p>
        <w:p>
          <w:pPr>
            <w:pStyle w:val="TOC7"/>
            <w:numPr>
              <w:ilvl w:val="2"/>
              <w:numId w:val="5"/>
            </w:numPr>
            <w:tabs>
              <w:tab w:pos="1593" w:val="left" w:leader="none"/>
              <w:tab w:pos="9483" w:val="right" w:leader="dot"/>
            </w:tabs>
            <w:spacing w:line="240" w:lineRule="auto" w:before="81" w:after="0"/>
            <w:ind w:left="1593" w:right="0" w:hanging="452"/>
            <w:jc w:val="left"/>
            <w:rPr>
              <w:u w:val="none"/>
            </w:rPr>
          </w:pPr>
          <w:hyperlink w:history="true" w:anchor="_bookmark62">
            <w:r>
              <w:rPr>
                <w:color w:val="00007F"/>
                <w:u w:val="single" w:color="00007F"/>
              </w:rPr>
              <w:t>Biện</w:t>
            </w:r>
            <w:r>
              <w:rPr>
                <w:color w:val="00007F"/>
                <w:spacing w:val="-2"/>
                <w:u w:val="single" w:color="00007F"/>
              </w:rPr>
              <w:t> </w:t>
            </w:r>
            <w:r>
              <w:rPr>
                <w:color w:val="00007F"/>
                <w:u w:val="single" w:color="00007F"/>
              </w:rPr>
              <w:t>pháp</w:t>
            </w:r>
            <w:r>
              <w:rPr>
                <w:color w:val="00007F"/>
                <w:spacing w:val="-2"/>
                <w:u w:val="single" w:color="00007F"/>
              </w:rPr>
              <w:t> </w:t>
            </w:r>
            <w:r>
              <w:rPr>
                <w:color w:val="00007F"/>
                <w:u w:val="single" w:color="00007F"/>
              </w:rPr>
              <w:t>tiết</w:t>
            </w:r>
            <w:r>
              <w:rPr>
                <w:color w:val="00007F"/>
                <w:spacing w:val="-4"/>
                <w:u w:val="single" w:color="00007F"/>
              </w:rPr>
              <w:t> </w:t>
            </w:r>
            <w:r>
              <w:rPr>
                <w:color w:val="00007F"/>
                <w:u w:val="single" w:color="00007F"/>
              </w:rPr>
              <w:t>kiệm chi</w:t>
            </w:r>
            <w:r>
              <w:rPr>
                <w:color w:val="00007F"/>
                <w:spacing w:val="-2"/>
                <w:u w:val="single" w:color="00007F"/>
              </w:rPr>
              <w:t> </w:t>
            </w:r>
            <w:r>
              <w:rPr>
                <w:color w:val="00007F"/>
                <w:spacing w:val="-5"/>
                <w:u w:val="single" w:color="00007F"/>
              </w:rPr>
              <w:t>phí</w:t>
            </w:r>
            <w:r>
              <w:rPr>
                <w:color w:val="00007F"/>
                <w:u w:val="none"/>
              </w:rPr>
              <w:tab/>
            </w:r>
            <w:r>
              <w:rPr>
                <w:color w:val="00007F"/>
                <w:spacing w:val="-5"/>
                <w:u w:val="single" w:color="00007F"/>
              </w:rPr>
              <w:t>101</w:t>
            </w:r>
          </w:hyperlink>
        </w:p>
        <w:p>
          <w:pPr>
            <w:pStyle w:val="TOC2"/>
            <w:numPr>
              <w:ilvl w:val="0"/>
              <w:numId w:val="5"/>
            </w:numPr>
            <w:tabs>
              <w:tab w:pos="819" w:val="left" w:leader="none"/>
              <w:tab w:pos="9485" w:val="right" w:leader="dot"/>
            </w:tabs>
            <w:spacing w:line="240" w:lineRule="auto" w:before="83" w:after="0"/>
            <w:ind w:left="819" w:right="0" w:hanging="398"/>
            <w:jc w:val="left"/>
            <w:rPr>
              <w:u w:val="none"/>
            </w:rPr>
          </w:pPr>
          <w:hyperlink w:history="true" w:anchor="_bookmark63">
            <w:r>
              <w:rPr>
                <w:color w:val="00007F"/>
                <w:u w:val="single" w:color="00007F"/>
              </w:rPr>
              <w:t>Phân</w:t>
            </w:r>
            <w:r>
              <w:rPr>
                <w:b w:val="0"/>
                <w:color w:val="00007F"/>
                <w:spacing w:val="-2"/>
                <w:u w:val="single" w:color="00007F"/>
              </w:rPr>
              <w:t> </w:t>
            </w:r>
            <w:r>
              <w:rPr>
                <w:color w:val="00007F"/>
                <w:u w:val="single" w:color="00007F"/>
              </w:rPr>
              <w:t>tích</w:t>
            </w:r>
            <w:r>
              <w:rPr>
                <w:b w:val="0"/>
                <w:color w:val="00007F"/>
                <w:spacing w:val="-2"/>
                <w:u w:val="single" w:color="00007F"/>
              </w:rPr>
              <w:t> </w:t>
            </w:r>
            <w:r>
              <w:rPr>
                <w:color w:val="00007F"/>
                <w:u w:val="single" w:color="00007F"/>
              </w:rPr>
              <w:t>điểm</w:t>
            </w:r>
            <w:r>
              <w:rPr>
                <w:b w:val="0"/>
                <w:color w:val="00007F"/>
                <w:spacing w:val="-1"/>
                <w:u w:val="single" w:color="00007F"/>
              </w:rPr>
              <w:t> </w:t>
            </w:r>
            <w:r>
              <w:rPr>
                <w:color w:val="00007F"/>
                <w:u w:val="single" w:color="00007F"/>
              </w:rPr>
              <w:t>hòa</w:t>
            </w:r>
            <w:r>
              <w:rPr>
                <w:b w:val="0"/>
                <w:color w:val="00007F"/>
                <w:spacing w:val="-2"/>
                <w:u w:val="single" w:color="00007F"/>
              </w:rPr>
              <w:t> </w:t>
            </w:r>
            <w:r>
              <w:rPr>
                <w:color w:val="00007F"/>
                <w:spacing w:val="-5"/>
                <w:u w:val="single" w:color="00007F"/>
              </w:rPr>
              <w:t>vốn</w:t>
            </w:r>
            <w:r>
              <w:rPr>
                <w:b w:val="0"/>
                <w:color w:val="00007F"/>
                <w:u w:val="none"/>
              </w:rPr>
              <w:tab/>
            </w:r>
            <w:r>
              <w:rPr>
                <w:color w:val="00007F"/>
                <w:spacing w:val="-5"/>
                <w:u w:val="single" w:color="00007F"/>
              </w:rPr>
              <w:t>103</w:t>
            </w:r>
          </w:hyperlink>
        </w:p>
        <w:p>
          <w:pPr>
            <w:pStyle w:val="TOC4"/>
            <w:numPr>
              <w:ilvl w:val="1"/>
              <w:numId w:val="5"/>
            </w:numPr>
            <w:tabs>
              <w:tab w:pos="1028" w:val="left" w:leader="none"/>
              <w:tab w:pos="9485" w:val="right" w:leader="dot"/>
            </w:tabs>
            <w:spacing w:line="240" w:lineRule="auto" w:before="121" w:after="0"/>
            <w:ind w:left="1028" w:right="0" w:hanging="247"/>
            <w:jc w:val="left"/>
            <w:rPr>
              <w:u w:val="none"/>
            </w:rPr>
          </w:pPr>
          <w:hyperlink w:history="true" w:anchor="_bookmark64">
            <w:r>
              <w:rPr>
                <w:color w:val="00007F"/>
                <w:u w:val="single" w:color="00007F"/>
              </w:rPr>
              <w:t>Khái</w:t>
            </w:r>
            <w:r>
              <w:rPr>
                <w:b w:val="0"/>
                <w:color w:val="00007F"/>
                <w:spacing w:val="-2"/>
                <w:u w:val="single" w:color="00007F"/>
              </w:rPr>
              <w:t> </w:t>
            </w:r>
            <w:r>
              <w:rPr>
                <w:color w:val="00007F"/>
                <w:u w:val="single" w:color="00007F"/>
              </w:rPr>
              <w:t>niệm</w:t>
            </w:r>
            <w:r>
              <w:rPr>
                <w:b w:val="0"/>
                <w:color w:val="00007F"/>
                <w:spacing w:val="-2"/>
                <w:u w:val="single" w:color="00007F"/>
              </w:rPr>
              <w:t> </w:t>
            </w:r>
            <w:r>
              <w:rPr>
                <w:color w:val="00007F"/>
                <w:u w:val="single" w:color="00007F"/>
              </w:rPr>
              <w:t>điểm</w:t>
            </w:r>
            <w:r>
              <w:rPr>
                <w:b w:val="0"/>
                <w:color w:val="00007F"/>
                <w:spacing w:val="-1"/>
                <w:u w:val="single" w:color="00007F"/>
              </w:rPr>
              <w:t> </w:t>
            </w:r>
            <w:r>
              <w:rPr>
                <w:color w:val="00007F"/>
                <w:u w:val="single" w:color="00007F"/>
              </w:rPr>
              <w:t>hòa</w:t>
            </w:r>
            <w:r>
              <w:rPr>
                <w:b w:val="0"/>
                <w:color w:val="00007F"/>
                <w:spacing w:val="-1"/>
                <w:u w:val="single" w:color="00007F"/>
              </w:rPr>
              <w:t> </w:t>
            </w:r>
            <w:r>
              <w:rPr>
                <w:color w:val="00007F"/>
                <w:spacing w:val="-5"/>
                <w:u w:val="single" w:color="00007F"/>
              </w:rPr>
              <w:t>vốn</w:t>
            </w:r>
            <w:r>
              <w:rPr>
                <w:b w:val="0"/>
                <w:color w:val="00007F"/>
                <w:u w:val="none"/>
              </w:rPr>
              <w:tab/>
            </w:r>
            <w:r>
              <w:rPr>
                <w:color w:val="00007F"/>
                <w:spacing w:val="-5"/>
                <w:u w:val="single" w:color="00007F"/>
              </w:rPr>
              <w:t>103</w:t>
            </w:r>
          </w:hyperlink>
        </w:p>
        <w:p>
          <w:pPr>
            <w:pStyle w:val="TOC6"/>
            <w:numPr>
              <w:ilvl w:val="1"/>
              <w:numId w:val="5"/>
            </w:numPr>
            <w:tabs>
              <w:tab w:pos="1028" w:val="left" w:leader="none"/>
              <w:tab w:pos="9485" w:val="right" w:leader="dot"/>
            </w:tabs>
            <w:spacing w:line="240" w:lineRule="auto" w:before="119" w:after="0"/>
            <w:ind w:left="1028" w:right="0" w:hanging="247"/>
            <w:jc w:val="left"/>
            <w:rPr>
              <w:i w:val="0"/>
              <w:sz w:val="26"/>
              <w:u w:val="none"/>
            </w:rPr>
          </w:pPr>
          <w:hyperlink w:history="true" w:anchor="_bookmark65">
            <w:r>
              <w:rPr>
                <w:i w:val="0"/>
                <w:color w:val="00007F"/>
                <w:sz w:val="26"/>
                <w:u w:val="single" w:color="00007F"/>
              </w:rPr>
              <w:t>Mục</w:t>
            </w:r>
            <w:r>
              <w:rPr>
                <w:b w:val="0"/>
                <w:i w:val="0"/>
                <w:color w:val="00007F"/>
                <w:spacing w:val="-4"/>
                <w:sz w:val="26"/>
                <w:u w:val="single" w:color="00007F"/>
              </w:rPr>
              <w:t> </w:t>
            </w:r>
            <w:r>
              <w:rPr>
                <w:i w:val="0"/>
                <w:color w:val="00007F"/>
                <w:sz w:val="26"/>
                <w:u w:val="single" w:color="00007F"/>
              </w:rPr>
              <w:t>đích</w:t>
            </w:r>
            <w:r>
              <w:rPr>
                <w:b w:val="0"/>
                <w:i w:val="0"/>
                <w:color w:val="00007F"/>
                <w:spacing w:val="-1"/>
                <w:sz w:val="26"/>
                <w:u w:val="single" w:color="00007F"/>
              </w:rPr>
              <w:t> </w:t>
            </w:r>
            <w:r>
              <w:rPr>
                <w:i w:val="0"/>
                <w:color w:val="00007F"/>
                <w:sz w:val="26"/>
                <w:u w:val="single" w:color="00007F"/>
              </w:rPr>
              <w:t>và</w:t>
            </w:r>
            <w:r>
              <w:rPr>
                <w:b w:val="0"/>
                <w:i w:val="0"/>
                <w:color w:val="00007F"/>
                <w:spacing w:val="1"/>
                <w:sz w:val="26"/>
                <w:u w:val="single" w:color="00007F"/>
              </w:rPr>
              <w:t> </w:t>
            </w:r>
            <w:r>
              <w:rPr>
                <w:i w:val="0"/>
                <w:color w:val="00007F"/>
                <w:sz w:val="26"/>
                <w:u w:val="single" w:color="00007F"/>
              </w:rPr>
              <w:t>ý</w:t>
            </w:r>
            <w:r>
              <w:rPr>
                <w:b w:val="0"/>
                <w:i w:val="0"/>
                <w:color w:val="00007F"/>
                <w:spacing w:val="-1"/>
                <w:sz w:val="26"/>
                <w:u w:val="single" w:color="00007F"/>
              </w:rPr>
              <w:t> </w:t>
            </w:r>
            <w:r>
              <w:rPr>
                <w:i w:val="0"/>
                <w:color w:val="00007F"/>
                <w:spacing w:val="-4"/>
                <w:sz w:val="26"/>
                <w:u w:val="single" w:color="00007F"/>
              </w:rPr>
              <w:t>nghĩa</w:t>
            </w:r>
            <w:r>
              <w:rPr>
                <w:b w:val="0"/>
                <w:i w:val="0"/>
                <w:color w:val="00007F"/>
                <w:sz w:val="26"/>
                <w:u w:val="none"/>
              </w:rPr>
              <w:tab/>
            </w:r>
            <w:r>
              <w:rPr>
                <w:i w:val="0"/>
                <w:color w:val="00007F"/>
                <w:spacing w:val="-5"/>
                <w:sz w:val="26"/>
                <w:u w:val="single" w:color="00007F"/>
              </w:rPr>
              <w:t>104</w:t>
            </w:r>
          </w:hyperlink>
        </w:p>
        <w:p>
          <w:pPr>
            <w:pStyle w:val="TOC4"/>
            <w:numPr>
              <w:ilvl w:val="1"/>
              <w:numId w:val="5"/>
            </w:numPr>
            <w:tabs>
              <w:tab w:pos="1028" w:val="left" w:leader="none"/>
              <w:tab w:pos="9485" w:val="right" w:leader="dot"/>
            </w:tabs>
            <w:spacing w:line="240" w:lineRule="auto" w:before="120" w:after="0"/>
            <w:ind w:left="1028" w:right="0" w:hanging="247"/>
            <w:jc w:val="left"/>
            <w:rPr>
              <w:u w:val="none"/>
            </w:rPr>
          </w:pPr>
          <w:hyperlink w:history="true" w:anchor="_bookmark66">
            <w:r>
              <w:rPr>
                <w:color w:val="00007F"/>
                <w:u w:val="single" w:color="00007F"/>
              </w:rPr>
              <w:t>Ph</w:t>
            </w:r>
            <w:r>
              <w:rPr>
                <w:rFonts w:ascii="Arial" w:hAnsi="Arial"/>
                <w:color w:val="00007F"/>
                <w:u w:val="single" w:color="00007F"/>
              </w:rPr>
              <w:t>ƣ</w:t>
            </w:r>
            <w:r>
              <w:rPr>
                <w:color w:val="00007F"/>
                <w:u w:val="single" w:color="00007F"/>
              </w:rPr>
              <w:t>ơng</w:t>
            </w:r>
            <w:r>
              <w:rPr>
                <w:b w:val="0"/>
                <w:color w:val="00007F"/>
                <w:spacing w:val="6"/>
                <w:u w:val="single" w:color="00007F"/>
              </w:rPr>
              <w:t> </w:t>
            </w:r>
            <w:r>
              <w:rPr>
                <w:color w:val="00007F"/>
                <w:u w:val="single" w:color="00007F"/>
              </w:rPr>
              <w:t>pháp</w:t>
            </w:r>
            <w:r>
              <w:rPr>
                <w:b w:val="0"/>
                <w:color w:val="00007F"/>
                <w:spacing w:val="7"/>
                <w:u w:val="single" w:color="00007F"/>
              </w:rPr>
              <w:t> </w:t>
            </w:r>
            <w:r>
              <w:rPr>
                <w:color w:val="00007F"/>
                <w:u w:val="single" w:color="00007F"/>
              </w:rPr>
              <w:t>xác</w:t>
            </w:r>
            <w:r>
              <w:rPr>
                <w:b w:val="0"/>
                <w:color w:val="00007F"/>
                <w:spacing w:val="5"/>
                <w:u w:val="single" w:color="00007F"/>
              </w:rPr>
              <w:t> </w:t>
            </w:r>
            <w:r>
              <w:rPr>
                <w:color w:val="00007F"/>
                <w:u w:val="single" w:color="00007F"/>
              </w:rPr>
              <w:t>định</w:t>
            </w:r>
            <w:r>
              <w:rPr>
                <w:b w:val="0"/>
                <w:color w:val="00007F"/>
                <w:spacing w:val="7"/>
                <w:u w:val="single" w:color="00007F"/>
              </w:rPr>
              <w:t> </w:t>
            </w:r>
            <w:r>
              <w:rPr>
                <w:color w:val="00007F"/>
                <w:u w:val="single" w:color="00007F"/>
              </w:rPr>
              <w:t>điểm</w:t>
            </w:r>
            <w:r>
              <w:rPr>
                <w:b w:val="0"/>
                <w:color w:val="00007F"/>
                <w:spacing w:val="9"/>
                <w:u w:val="single" w:color="00007F"/>
              </w:rPr>
              <w:t> </w:t>
            </w:r>
            <w:r>
              <w:rPr>
                <w:color w:val="00007F"/>
                <w:u w:val="single" w:color="00007F"/>
              </w:rPr>
              <w:t>hòa</w:t>
            </w:r>
            <w:r>
              <w:rPr>
                <w:b w:val="0"/>
                <w:color w:val="00007F"/>
                <w:spacing w:val="7"/>
                <w:u w:val="single" w:color="00007F"/>
              </w:rPr>
              <w:t> </w:t>
            </w:r>
            <w:r>
              <w:rPr>
                <w:color w:val="00007F"/>
                <w:spacing w:val="-5"/>
                <w:u w:val="single" w:color="00007F"/>
              </w:rPr>
              <w:t>vốn</w:t>
            </w:r>
            <w:r>
              <w:rPr>
                <w:b w:val="0"/>
                <w:color w:val="00007F"/>
                <w:u w:val="none"/>
              </w:rPr>
              <w:tab/>
            </w:r>
            <w:r>
              <w:rPr>
                <w:color w:val="00007F"/>
                <w:spacing w:val="-5"/>
                <w:u w:val="single" w:color="00007F"/>
              </w:rPr>
              <w:t>104</w:t>
            </w:r>
          </w:hyperlink>
        </w:p>
        <w:p>
          <w:pPr>
            <w:pStyle w:val="TOC3"/>
            <w:tabs>
              <w:tab w:pos="9485" w:val="right" w:leader="dot"/>
            </w:tabs>
            <w:spacing w:before="119"/>
            <w:rPr>
              <w:i w:val="0"/>
              <w:sz w:val="26"/>
            </w:rPr>
          </w:pPr>
          <w:hyperlink w:history="true" w:anchor="_bookmark67">
            <w:r>
              <w:rPr>
                <w:i w:val="0"/>
                <w:color w:val="00007F"/>
                <w:sz w:val="26"/>
                <w:u w:val="single" w:color="00007F"/>
              </w:rPr>
              <w:t>Câu</w:t>
            </w:r>
            <w:r>
              <w:rPr>
                <w:b w:val="0"/>
                <w:i w:val="0"/>
                <w:color w:val="00007F"/>
                <w:spacing w:val="-2"/>
                <w:sz w:val="26"/>
                <w:u w:val="single" w:color="00007F"/>
              </w:rPr>
              <w:t> </w:t>
            </w:r>
            <w:r>
              <w:rPr>
                <w:i w:val="0"/>
                <w:color w:val="00007F"/>
                <w:sz w:val="26"/>
                <w:u w:val="single" w:color="00007F"/>
              </w:rPr>
              <w:t>hỏi</w:t>
            </w:r>
            <w:r>
              <w:rPr>
                <w:b w:val="0"/>
                <w:i w:val="0"/>
                <w:color w:val="00007F"/>
                <w:spacing w:val="-2"/>
                <w:sz w:val="26"/>
                <w:u w:val="single" w:color="00007F"/>
              </w:rPr>
              <w:t> </w:t>
            </w:r>
            <w:r>
              <w:rPr>
                <w:i w:val="0"/>
                <w:color w:val="00007F"/>
                <w:sz w:val="26"/>
                <w:u w:val="single" w:color="00007F"/>
              </w:rPr>
              <w:t>ôn</w:t>
            </w:r>
            <w:r>
              <w:rPr>
                <w:b w:val="0"/>
                <w:i w:val="0"/>
                <w:color w:val="00007F"/>
                <w:spacing w:val="-1"/>
                <w:sz w:val="26"/>
                <w:u w:val="single" w:color="00007F"/>
              </w:rPr>
              <w:t> </w:t>
            </w:r>
            <w:r>
              <w:rPr>
                <w:i w:val="0"/>
                <w:color w:val="00007F"/>
                <w:spacing w:val="-5"/>
                <w:sz w:val="26"/>
                <w:u w:val="single" w:color="00007F"/>
              </w:rPr>
              <w:t>tập</w:t>
            </w:r>
            <w:r>
              <w:rPr>
                <w:b w:val="0"/>
                <w:i w:val="0"/>
                <w:color w:val="00007F"/>
                <w:sz w:val="26"/>
              </w:rPr>
              <w:tab/>
            </w:r>
            <w:r>
              <w:rPr>
                <w:i w:val="0"/>
                <w:color w:val="00007F"/>
                <w:spacing w:val="-5"/>
                <w:sz w:val="26"/>
                <w:u w:val="single" w:color="00007F"/>
              </w:rPr>
              <w:t>106</w:t>
            </w:r>
          </w:hyperlink>
        </w:p>
        <w:p>
          <w:pPr>
            <w:pStyle w:val="TOC2"/>
            <w:tabs>
              <w:tab w:pos="9485" w:val="right" w:leader="dot"/>
            </w:tabs>
            <w:rPr>
              <w:u w:val="none"/>
            </w:rPr>
          </w:pPr>
          <w:hyperlink w:history="true" w:anchor="_bookmark68">
            <w:r>
              <w:rPr>
                <w:color w:val="00007F"/>
                <w:u w:val="single" w:color="00007F"/>
              </w:rPr>
              <w:t>Bài</w:t>
            </w:r>
            <w:r>
              <w:rPr>
                <w:b w:val="0"/>
                <w:color w:val="00007F"/>
                <w:spacing w:val="-1"/>
                <w:u w:val="single" w:color="00007F"/>
              </w:rPr>
              <w:t> </w:t>
            </w:r>
            <w:r>
              <w:rPr>
                <w:color w:val="00007F"/>
                <w:spacing w:val="-5"/>
                <w:u w:val="single" w:color="00007F"/>
              </w:rPr>
              <w:t>tập</w:t>
            </w:r>
            <w:r>
              <w:rPr>
                <w:b w:val="0"/>
                <w:color w:val="00007F"/>
                <w:u w:val="none"/>
              </w:rPr>
              <w:tab/>
            </w:r>
            <w:r>
              <w:rPr>
                <w:color w:val="00007F"/>
                <w:spacing w:val="-5"/>
                <w:u w:val="single" w:color="00007F"/>
              </w:rPr>
              <w:t>107</w:t>
            </w:r>
          </w:hyperlink>
        </w:p>
        <w:p>
          <w:pPr>
            <w:pStyle w:val="TOC2"/>
            <w:tabs>
              <w:tab w:pos="9483" w:val="right" w:leader="dot"/>
            </w:tabs>
            <w:rPr>
              <w:u w:val="none"/>
            </w:rPr>
          </w:pPr>
          <w:hyperlink w:history="true" w:anchor="_bookmark69">
            <w:r>
              <w:rPr>
                <w:color w:val="00007F"/>
                <w:u w:val="single" w:color="00007F"/>
              </w:rPr>
              <w:t>Tài</w:t>
            </w:r>
            <w:r>
              <w:rPr>
                <w:b w:val="0"/>
                <w:color w:val="00007F"/>
                <w:spacing w:val="-6"/>
                <w:u w:val="single" w:color="00007F"/>
              </w:rPr>
              <w:t> </w:t>
            </w:r>
            <w:r>
              <w:rPr>
                <w:color w:val="00007F"/>
                <w:u w:val="single" w:color="00007F"/>
              </w:rPr>
              <w:t>liệu</w:t>
            </w:r>
            <w:r>
              <w:rPr>
                <w:b w:val="0"/>
                <w:color w:val="00007F"/>
                <w:spacing w:val="-1"/>
                <w:u w:val="single" w:color="00007F"/>
              </w:rPr>
              <w:t> </w:t>
            </w:r>
            <w:r>
              <w:rPr>
                <w:color w:val="00007F"/>
                <w:u w:val="single" w:color="00007F"/>
              </w:rPr>
              <w:t>tham</w:t>
            </w:r>
            <w:r>
              <w:rPr>
                <w:b w:val="0"/>
                <w:color w:val="00007F"/>
                <w:spacing w:val="-1"/>
                <w:u w:val="single" w:color="00007F"/>
              </w:rPr>
              <w:t> </w:t>
            </w:r>
            <w:r>
              <w:rPr>
                <w:color w:val="00007F"/>
                <w:spacing w:val="-4"/>
                <w:u w:val="single" w:color="00007F"/>
              </w:rPr>
              <w:t>khảo</w:t>
            </w:r>
            <w:r>
              <w:rPr>
                <w:b w:val="0"/>
                <w:color w:val="00007F"/>
                <w:u w:val="none"/>
              </w:rPr>
              <w:tab/>
            </w:r>
            <w:r>
              <w:rPr>
                <w:color w:val="00007F"/>
                <w:spacing w:val="-5"/>
                <w:u w:val="single" w:color="00007F"/>
              </w:rPr>
              <w:t>116</w:t>
            </w:r>
          </w:hyperlink>
        </w:p>
        <w:p>
          <w:pPr>
            <w:pStyle w:val="TOC1"/>
            <w:tabs>
              <w:tab w:pos="9484" w:val="right" w:leader="dot"/>
            </w:tabs>
          </w:pPr>
          <w:hyperlink w:history="true" w:anchor="_TOC_250002">
            <w:r>
              <w:rPr/>
              <w:t>CH</w:t>
            </w:r>
            <w:r>
              <w:rPr>
                <w:rFonts w:ascii="Arial" w:hAnsi="Arial"/>
              </w:rPr>
              <w:t>Ƣ</w:t>
            </w:r>
            <w:r>
              <w:rPr/>
              <w:t>ƠNG</w:t>
            </w:r>
            <w:r>
              <w:rPr>
                <w:b w:val="0"/>
                <w:spacing w:val="17"/>
              </w:rPr>
              <w:t> </w:t>
            </w:r>
            <w:r>
              <w:rPr/>
              <w:t>5.</w:t>
            </w:r>
            <w:r>
              <w:rPr>
                <w:b w:val="0"/>
                <w:spacing w:val="18"/>
              </w:rPr>
              <w:t> </w:t>
            </w:r>
            <w:r>
              <w:rPr/>
              <w:t>ĐẦU</w:t>
            </w:r>
            <w:r>
              <w:rPr>
                <w:b w:val="0"/>
                <w:spacing w:val="20"/>
              </w:rPr>
              <w:t> </w:t>
            </w:r>
            <w:r>
              <w:rPr/>
              <w:t>T</w:t>
            </w:r>
            <w:r>
              <w:rPr>
                <w:rFonts w:ascii="Arial" w:hAnsi="Arial"/>
              </w:rPr>
              <w:t>Ƣ</w:t>
            </w:r>
            <w:r>
              <w:rPr>
                <w:b w:val="0"/>
                <w:spacing w:val="16"/>
              </w:rPr>
              <w:t> </w:t>
            </w:r>
            <w:r>
              <w:rPr/>
              <w:t>DÀI</w:t>
            </w:r>
            <w:r>
              <w:rPr>
                <w:b w:val="0"/>
                <w:spacing w:val="19"/>
              </w:rPr>
              <w:t> </w:t>
            </w:r>
            <w:r>
              <w:rPr/>
              <w:t>HẠN</w:t>
            </w:r>
            <w:r>
              <w:rPr>
                <w:b w:val="0"/>
                <w:spacing w:val="19"/>
              </w:rPr>
              <w:t> </w:t>
            </w:r>
            <w:r>
              <w:rPr/>
              <w:t>TRONG</w:t>
            </w:r>
            <w:r>
              <w:rPr>
                <w:b w:val="0"/>
                <w:spacing w:val="20"/>
              </w:rPr>
              <w:t> </w:t>
            </w:r>
            <w:r>
              <w:rPr/>
              <w:t>DOANH</w:t>
            </w:r>
            <w:r>
              <w:rPr>
                <w:b w:val="0"/>
                <w:spacing w:val="20"/>
              </w:rPr>
              <w:t> </w:t>
            </w:r>
            <w:r>
              <w:rPr>
                <w:spacing w:val="-2"/>
              </w:rPr>
              <w:t>NGHIỆP</w:t>
            </w:r>
            <w:r>
              <w:rPr>
                <w:b w:val="0"/>
              </w:rPr>
              <w:tab/>
            </w:r>
            <w:r>
              <w:rPr>
                <w:spacing w:val="-5"/>
              </w:rPr>
              <w:t>117</w:t>
            </w:r>
          </w:hyperlink>
        </w:p>
        <w:p>
          <w:pPr>
            <w:pStyle w:val="TOC2"/>
            <w:numPr>
              <w:ilvl w:val="0"/>
              <w:numId w:val="9"/>
            </w:numPr>
            <w:tabs>
              <w:tab w:pos="640" w:val="left" w:leader="none"/>
              <w:tab w:pos="9483" w:val="right" w:leader="dot"/>
            </w:tabs>
            <w:spacing w:line="240" w:lineRule="auto" w:before="121" w:after="0"/>
            <w:ind w:left="640" w:right="0" w:hanging="218"/>
            <w:jc w:val="left"/>
            <w:rPr>
              <w:u w:val="none"/>
            </w:rPr>
          </w:pPr>
          <w:hyperlink w:history="true" w:anchor="_bookmark70">
            <w:r>
              <w:rPr>
                <w:color w:val="00007F"/>
                <w:u w:val="single" w:color="00007F"/>
              </w:rPr>
              <w:t>Giá</w:t>
            </w:r>
            <w:r>
              <w:rPr>
                <w:b w:val="0"/>
                <w:color w:val="00007F"/>
                <w:spacing w:val="-4"/>
                <w:u w:val="single" w:color="00007F"/>
              </w:rPr>
              <w:t> </w:t>
            </w:r>
            <w:r>
              <w:rPr>
                <w:color w:val="00007F"/>
                <w:u w:val="single" w:color="00007F"/>
              </w:rPr>
              <w:t>trị</w:t>
            </w:r>
            <w:r>
              <w:rPr>
                <w:b w:val="0"/>
                <w:color w:val="00007F"/>
                <w:spacing w:val="-2"/>
                <w:u w:val="single" w:color="00007F"/>
              </w:rPr>
              <w:t> </w:t>
            </w:r>
            <w:r>
              <w:rPr>
                <w:color w:val="00007F"/>
                <w:u w:val="single" w:color="00007F"/>
              </w:rPr>
              <w:t>của</w:t>
            </w:r>
            <w:r>
              <w:rPr>
                <w:b w:val="0"/>
                <w:color w:val="00007F"/>
                <w:spacing w:val="-4"/>
                <w:u w:val="single" w:color="00007F"/>
              </w:rPr>
              <w:t> </w:t>
            </w:r>
            <w:r>
              <w:rPr>
                <w:color w:val="00007F"/>
                <w:u w:val="single" w:color="00007F"/>
              </w:rPr>
              <w:t>tiền</w:t>
            </w:r>
            <w:r>
              <w:rPr>
                <w:b w:val="0"/>
                <w:color w:val="00007F"/>
                <w:spacing w:val="-2"/>
                <w:u w:val="single" w:color="00007F"/>
              </w:rPr>
              <w:t> </w:t>
            </w:r>
            <w:r>
              <w:rPr>
                <w:color w:val="00007F"/>
                <w:u w:val="single" w:color="00007F"/>
              </w:rPr>
              <w:t>theo</w:t>
            </w:r>
            <w:r>
              <w:rPr>
                <w:b w:val="0"/>
                <w:color w:val="00007F"/>
                <w:u w:val="single" w:color="00007F"/>
              </w:rPr>
              <w:t> </w:t>
            </w:r>
            <w:r>
              <w:rPr>
                <w:color w:val="00007F"/>
                <w:u w:val="single" w:color="00007F"/>
              </w:rPr>
              <w:t>thời</w:t>
            </w:r>
            <w:r>
              <w:rPr>
                <w:b w:val="0"/>
                <w:color w:val="00007F"/>
                <w:spacing w:val="-1"/>
                <w:u w:val="single" w:color="00007F"/>
              </w:rPr>
              <w:t> </w:t>
            </w:r>
            <w:r>
              <w:rPr>
                <w:color w:val="00007F"/>
                <w:spacing w:val="-4"/>
                <w:u w:val="single" w:color="00007F"/>
              </w:rPr>
              <w:t>gian</w:t>
            </w:r>
            <w:r>
              <w:rPr>
                <w:b w:val="0"/>
                <w:color w:val="00007F"/>
                <w:u w:val="none"/>
              </w:rPr>
              <w:tab/>
            </w:r>
            <w:r>
              <w:rPr>
                <w:color w:val="00007F"/>
                <w:spacing w:val="-5"/>
                <w:u w:val="single" w:color="00007F"/>
              </w:rPr>
              <w:t>117</w:t>
            </w:r>
          </w:hyperlink>
        </w:p>
        <w:p>
          <w:pPr>
            <w:pStyle w:val="TOC4"/>
            <w:numPr>
              <w:ilvl w:val="1"/>
              <w:numId w:val="9"/>
            </w:numPr>
            <w:tabs>
              <w:tab w:pos="1028" w:val="left" w:leader="none"/>
              <w:tab w:pos="9483" w:val="right" w:leader="dot"/>
            </w:tabs>
            <w:spacing w:line="240" w:lineRule="auto" w:before="116" w:after="0"/>
            <w:ind w:left="1028" w:right="0" w:hanging="247"/>
            <w:jc w:val="left"/>
            <w:rPr>
              <w:u w:val="none"/>
            </w:rPr>
          </w:pPr>
          <w:hyperlink w:history="true" w:anchor="_bookmark71">
            <w:r>
              <w:rPr>
                <w:color w:val="00007F"/>
                <w:u w:val="single" w:color="00007F"/>
              </w:rPr>
              <w:t>Các</w:t>
            </w:r>
            <w:r>
              <w:rPr>
                <w:b w:val="0"/>
                <w:color w:val="00007F"/>
                <w:spacing w:val="9"/>
                <w:u w:val="single" w:color="00007F"/>
              </w:rPr>
              <w:t> </w:t>
            </w:r>
            <w:r>
              <w:rPr>
                <w:color w:val="00007F"/>
                <w:u w:val="single" w:color="00007F"/>
              </w:rPr>
              <w:t>ph</w:t>
            </w:r>
            <w:r>
              <w:rPr>
                <w:rFonts w:ascii="Arial" w:hAnsi="Arial"/>
                <w:color w:val="00007F"/>
                <w:u w:val="single" w:color="00007F"/>
              </w:rPr>
              <w:t>ƣ</w:t>
            </w:r>
            <w:r>
              <w:rPr>
                <w:color w:val="00007F"/>
                <w:u w:val="single" w:color="00007F"/>
              </w:rPr>
              <w:t>ơng</w:t>
            </w:r>
            <w:r>
              <w:rPr>
                <w:b w:val="0"/>
                <w:color w:val="00007F"/>
                <w:spacing w:val="11"/>
                <w:u w:val="single" w:color="00007F"/>
              </w:rPr>
              <w:t> </w:t>
            </w:r>
            <w:r>
              <w:rPr>
                <w:color w:val="00007F"/>
                <w:u w:val="single" w:color="00007F"/>
              </w:rPr>
              <w:t>pháp</w:t>
            </w:r>
            <w:r>
              <w:rPr>
                <w:b w:val="0"/>
                <w:color w:val="00007F"/>
                <w:spacing w:val="13"/>
                <w:u w:val="single" w:color="00007F"/>
              </w:rPr>
              <w:t> </w:t>
            </w:r>
            <w:r>
              <w:rPr>
                <w:color w:val="00007F"/>
                <w:u w:val="single" w:color="00007F"/>
              </w:rPr>
              <w:t>tính</w:t>
            </w:r>
            <w:r>
              <w:rPr>
                <w:b w:val="0"/>
                <w:color w:val="00007F"/>
                <w:spacing w:val="11"/>
                <w:u w:val="single" w:color="00007F"/>
              </w:rPr>
              <w:t> </w:t>
            </w:r>
            <w:r>
              <w:rPr>
                <w:color w:val="00007F"/>
                <w:spacing w:val="-5"/>
                <w:u w:val="single" w:color="00007F"/>
              </w:rPr>
              <w:t>lãi</w:t>
            </w:r>
            <w:r>
              <w:rPr>
                <w:b w:val="0"/>
                <w:color w:val="00007F"/>
                <w:u w:val="none"/>
              </w:rPr>
              <w:tab/>
            </w:r>
            <w:r>
              <w:rPr>
                <w:color w:val="00007F"/>
                <w:spacing w:val="-5"/>
                <w:u w:val="single" w:color="00007F"/>
              </w:rPr>
              <w:t>117</w:t>
            </w:r>
          </w:hyperlink>
        </w:p>
        <w:p>
          <w:pPr>
            <w:pStyle w:val="TOC7"/>
            <w:numPr>
              <w:ilvl w:val="2"/>
              <w:numId w:val="9"/>
            </w:numPr>
            <w:tabs>
              <w:tab w:pos="1593" w:val="left" w:leader="none"/>
              <w:tab w:pos="9484" w:val="right" w:leader="dot"/>
            </w:tabs>
            <w:spacing w:line="240" w:lineRule="auto" w:before="115" w:after="0"/>
            <w:ind w:left="1593" w:right="0" w:hanging="452"/>
            <w:jc w:val="left"/>
            <w:rPr>
              <w:u w:val="none"/>
            </w:rPr>
          </w:pPr>
          <w:hyperlink w:history="true" w:anchor="_bookmark72">
            <w:r>
              <w:rPr>
                <w:color w:val="00007F"/>
                <w:u w:val="single" w:color="00007F"/>
              </w:rPr>
              <w:t>Lãi</w:t>
            </w:r>
            <w:r>
              <w:rPr>
                <w:color w:val="00007F"/>
                <w:spacing w:val="-5"/>
                <w:u w:val="single" w:color="00007F"/>
              </w:rPr>
              <w:t> đơn</w:t>
            </w:r>
            <w:r>
              <w:rPr>
                <w:color w:val="00007F"/>
                <w:u w:val="none"/>
              </w:rPr>
              <w:tab/>
            </w:r>
            <w:r>
              <w:rPr>
                <w:color w:val="00007F"/>
                <w:spacing w:val="-5"/>
                <w:u w:val="single" w:color="00007F"/>
              </w:rPr>
              <w:t>117</w:t>
            </w:r>
          </w:hyperlink>
        </w:p>
        <w:p>
          <w:pPr>
            <w:pStyle w:val="TOC7"/>
            <w:numPr>
              <w:ilvl w:val="2"/>
              <w:numId w:val="9"/>
            </w:numPr>
            <w:tabs>
              <w:tab w:pos="1593" w:val="left" w:leader="none"/>
              <w:tab w:pos="9484" w:val="right" w:leader="dot"/>
            </w:tabs>
            <w:spacing w:line="240" w:lineRule="auto" w:before="119" w:after="0"/>
            <w:ind w:left="1593" w:right="0" w:hanging="452"/>
            <w:jc w:val="left"/>
            <w:rPr>
              <w:u w:val="none"/>
            </w:rPr>
          </w:pPr>
          <w:hyperlink w:history="true" w:anchor="_bookmark73">
            <w:r>
              <w:rPr>
                <w:color w:val="00007F"/>
                <w:u w:val="single" w:color="00007F"/>
              </w:rPr>
              <w:t>Lãi</w:t>
            </w:r>
            <w:r>
              <w:rPr>
                <w:color w:val="00007F"/>
                <w:spacing w:val="-5"/>
                <w:u w:val="single" w:color="00007F"/>
              </w:rPr>
              <w:t> kép</w:t>
            </w:r>
            <w:r>
              <w:rPr>
                <w:color w:val="00007F"/>
                <w:u w:val="none"/>
              </w:rPr>
              <w:tab/>
            </w:r>
            <w:r>
              <w:rPr>
                <w:color w:val="00007F"/>
                <w:spacing w:val="-5"/>
                <w:u w:val="single" w:color="00007F"/>
              </w:rPr>
              <w:t>118</w:t>
            </w:r>
          </w:hyperlink>
        </w:p>
        <w:p>
          <w:pPr>
            <w:pStyle w:val="TOC4"/>
            <w:numPr>
              <w:ilvl w:val="1"/>
              <w:numId w:val="9"/>
            </w:numPr>
            <w:tabs>
              <w:tab w:pos="1028" w:val="left" w:leader="none"/>
              <w:tab w:pos="9483" w:val="right" w:leader="dot"/>
            </w:tabs>
            <w:spacing w:line="240" w:lineRule="auto" w:before="128" w:after="0"/>
            <w:ind w:left="1028" w:right="0" w:hanging="247"/>
            <w:jc w:val="left"/>
            <w:rPr>
              <w:u w:val="none"/>
            </w:rPr>
          </w:pPr>
          <w:hyperlink w:history="true" w:anchor="_bookmark74">
            <w:r>
              <w:rPr>
                <w:color w:val="00007F"/>
                <w:u w:val="single" w:color="00007F"/>
              </w:rPr>
              <w:t>Giá</w:t>
            </w:r>
            <w:r>
              <w:rPr>
                <w:b w:val="0"/>
                <w:color w:val="00007F"/>
                <w:spacing w:val="8"/>
                <w:u w:val="single" w:color="00007F"/>
              </w:rPr>
              <w:t> </w:t>
            </w:r>
            <w:r>
              <w:rPr>
                <w:color w:val="00007F"/>
                <w:u w:val="single" w:color="00007F"/>
              </w:rPr>
              <w:t>trị</w:t>
            </w:r>
            <w:r>
              <w:rPr>
                <w:b w:val="0"/>
                <w:color w:val="00007F"/>
                <w:spacing w:val="6"/>
                <w:u w:val="single" w:color="00007F"/>
              </w:rPr>
              <w:t> </w:t>
            </w:r>
            <w:r>
              <w:rPr>
                <w:color w:val="00007F"/>
                <w:u w:val="single" w:color="00007F"/>
              </w:rPr>
              <w:t>t</w:t>
            </w:r>
            <w:r>
              <w:rPr>
                <w:rFonts w:ascii="Arial" w:hAnsi="Arial"/>
                <w:color w:val="00007F"/>
                <w:u w:val="single" w:color="00007F"/>
              </w:rPr>
              <w:t>ƣ</w:t>
            </w:r>
            <w:r>
              <w:rPr>
                <w:color w:val="00007F"/>
                <w:u w:val="single" w:color="00007F"/>
              </w:rPr>
              <w:t>ơng</w:t>
            </w:r>
            <w:r>
              <w:rPr>
                <w:b w:val="0"/>
                <w:color w:val="00007F"/>
                <w:spacing w:val="9"/>
                <w:u w:val="single" w:color="00007F"/>
              </w:rPr>
              <w:t> </w:t>
            </w:r>
            <w:r>
              <w:rPr>
                <w:color w:val="00007F"/>
                <w:u w:val="single" w:color="00007F"/>
              </w:rPr>
              <w:t>lai</w:t>
            </w:r>
            <w:r>
              <w:rPr>
                <w:b w:val="0"/>
                <w:color w:val="00007F"/>
                <w:spacing w:val="9"/>
                <w:u w:val="single" w:color="00007F"/>
              </w:rPr>
              <w:t> </w:t>
            </w:r>
            <w:r>
              <w:rPr>
                <w:color w:val="00007F"/>
                <w:u w:val="single" w:color="00007F"/>
              </w:rPr>
              <w:t>của</w:t>
            </w:r>
            <w:r>
              <w:rPr>
                <w:b w:val="0"/>
                <w:color w:val="00007F"/>
                <w:spacing w:val="8"/>
                <w:u w:val="single" w:color="00007F"/>
              </w:rPr>
              <w:t> </w:t>
            </w:r>
            <w:r>
              <w:rPr>
                <w:color w:val="00007F"/>
                <w:spacing w:val="-4"/>
                <w:u w:val="single" w:color="00007F"/>
              </w:rPr>
              <w:t>tiền</w:t>
            </w:r>
            <w:r>
              <w:rPr>
                <w:b w:val="0"/>
                <w:color w:val="00007F"/>
                <w:u w:val="none"/>
              </w:rPr>
              <w:tab/>
            </w:r>
            <w:r>
              <w:rPr>
                <w:color w:val="00007F"/>
                <w:spacing w:val="-5"/>
                <w:u w:val="single" w:color="00007F"/>
              </w:rPr>
              <w:t>119</w:t>
            </w:r>
          </w:hyperlink>
        </w:p>
        <w:p>
          <w:pPr>
            <w:pStyle w:val="TOC6"/>
            <w:numPr>
              <w:ilvl w:val="1"/>
              <w:numId w:val="9"/>
            </w:numPr>
            <w:tabs>
              <w:tab w:pos="1030" w:val="left" w:leader="none"/>
              <w:tab w:pos="9483" w:val="right" w:leader="dot"/>
            </w:tabs>
            <w:spacing w:line="240" w:lineRule="auto" w:before="121" w:after="0"/>
            <w:ind w:left="1030" w:right="0" w:hanging="249"/>
            <w:jc w:val="left"/>
            <w:rPr>
              <w:i w:val="0"/>
              <w:sz w:val="26"/>
              <w:u w:val="none"/>
            </w:rPr>
          </w:pPr>
          <w:hyperlink w:history="true" w:anchor="_bookmark75">
            <w:r>
              <w:rPr>
                <w:i w:val="0"/>
                <w:color w:val="00007F"/>
                <w:sz w:val="26"/>
                <w:u w:val="single" w:color="00007F"/>
              </w:rPr>
              <w:t>Giá</w:t>
            </w:r>
            <w:r>
              <w:rPr>
                <w:b w:val="0"/>
                <w:i w:val="0"/>
                <w:color w:val="00007F"/>
                <w:spacing w:val="-6"/>
                <w:sz w:val="26"/>
                <w:u w:val="single" w:color="00007F"/>
              </w:rPr>
              <w:t> </w:t>
            </w:r>
            <w:r>
              <w:rPr>
                <w:i w:val="0"/>
                <w:color w:val="00007F"/>
                <w:sz w:val="26"/>
                <w:u w:val="single" w:color="00007F"/>
              </w:rPr>
              <w:t>trị</w:t>
            </w:r>
            <w:r>
              <w:rPr>
                <w:b w:val="0"/>
                <w:i w:val="0"/>
                <w:color w:val="00007F"/>
                <w:spacing w:val="-1"/>
                <w:sz w:val="26"/>
                <w:u w:val="single" w:color="00007F"/>
              </w:rPr>
              <w:t> </w:t>
            </w:r>
            <w:r>
              <w:rPr>
                <w:i w:val="0"/>
                <w:color w:val="00007F"/>
                <w:sz w:val="26"/>
                <w:u w:val="single" w:color="00007F"/>
              </w:rPr>
              <w:t>hiện</w:t>
            </w:r>
            <w:r>
              <w:rPr>
                <w:b w:val="0"/>
                <w:i w:val="0"/>
                <w:color w:val="00007F"/>
                <w:spacing w:val="-2"/>
                <w:sz w:val="26"/>
                <w:u w:val="single" w:color="00007F"/>
              </w:rPr>
              <w:t> </w:t>
            </w:r>
            <w:r>
              <w:rPr>
                <w:i w:val="0"/>
                <w:color w:val="00007F"/>
                <w:sz w:val="26"/>
                <w:u w:val="single" w:color="00007F"/>
              </w:rPr>
              <w:t>tại</w:t>
            </w:r>
            <w:r>
              <w:rPr>
                <w:b w:val="0"/>
                <w:i w:val="0"/>
                <w:color w:val="00007F"/>
                <w:sz w:val="26"/>
                <w:u w:val="single" w:color="00007F"/>
              </w:rPr>
              <w:t> </w:t>
            </w:r>
            <w:r>
              <w:rPr>
                <w:i w:val="0"/>
                <w:color w:val="00007F"/>
                <w:sz w:val="26"/>
                <w:u w:val="single" w:color="00007F"/>
              </w:rPr>
              <w:t>của</w:t>
            </w:r>
            <w:r>
              <w:rPr>
                <w:b w:val="0"/>
                <w:i w:val="0"/>
                <w:color w:val="00007F"/>
                <w:spacing w:val="-2"/>
                <w:sz w:val="26"/>
                <w:u w:val="single" w:color="00007F"/>
              </w:rPr>
              <w:t> </w:t>
            </w:r>
            <w:r>
              <w:rPr>
                <w:i w:val="0"/>
                <w:color w:val="00007F"/>
                <w:spacing w:val="-4"/>
                <w:sz w:val="26"/>
                <w:u w:val="single" w:color="00007F"/>
              </w:rPr>
              <w:t>tiền</w:t>
            </w:r>
            <w:r>
              <w:rPr>
                <w:b w:val="0"/>
                <w:i w:val="0"/>
                <w:color w:val="00007F"/>
                <w:sz w:val="26"/>
                <w:u w:val="none"/>
              </w:rPr>
              <w:tab/>
            </w:r>
            <w:r>
              <w:rPr>
                <w:i w:val="0"/>
                <w:color w:val="00007F"/>
                <w:spacing w:val="-5"/>
                <w:sz w:val="26"/>
                <w:u w:val="single" w:color="00007F"/>
              </w:rPr>
              <w:t>119</w:t>
            </w:r>
          </w:hyperlink>
        </w:p>
        <w:p>
          <w:pPr>
            <w:pStyle w:val="TOC2"/>
            <w:numPr>
              <w:ilvl w:val="0"/>
              <w:numId w:val="9"/>
            </w:numPr>
            <w:tabs>
              <w:tab w:pos="737" w:val="left" w:leader="none"/>
            </w:tabs>
            <w:spacing w:line="240" w:lineRule="auto" w:before="117" w:after="0"/>
            <w:ind w:left="737" w:right="0" w:hanging="316"/>
            <w:jc w:val="left"/>
            <w:rPr>
              <w:u w:val="none"/>
            </w:rPr>
          </w:pPr>
          <w:hyperlink w:history="true" w:anchor="_TOC_250001">
            <w:r>
              <w:rPr>
                <w:u w:val="none"/>
              </w:rPr>
              <w:t>Dòng</w:t>
            </w:r>
            <w:r>
              <w:rPr>
                <w:b w:val="0"/>
                <w:spacing w:val="-5"/>
                <w:u w:val="none"/>
              </w:rPr>
              <w:t> </w:t>
            </w:r>
            <w:r>
              <w:rPr>
                <w:u w:val="none"/>
              </w:rPr>
              <w:t>tiền</w:t>
            </w:r>
            <w:r>
              <w:rPr>
                <w:b w:val="0"/>
                <w:spacing w:val="19"/>
                <w:u w:val="none"/>
              </w:rPr>
              <w:t> </w:t>
            </w:r>
            <w:r>
              <w:rPr>
                <w:spacing w:val="-5"/>
                <w:u w:val="none"/>
              </w:rPr>
              <w:t>120</w:t>
            </w:r>
          </w:hyperlink>
        </w:p>
        <w:p>
          <w:pPr>
            <w:pStyle w:val="TOC4"/>
            <w:numPr>
              <w:ilvl w:val="1"/>
              <w:numId w:val="9"/>
            </w:numPr>
            <w:tabs>
              <w:tab w:pos="1028" w:val="left" w:leader="none"/>
              <w:tab w:pos="9485" w:val="right" w:leader="dot"/>
            </w:tabs>
            <w:spacing w:line="240" w:lineRule="auto" w:before="121" w:after="0"/>
            <w:ind w:left="1028" w:right="0" w:hanging="247"/>
            <w:jc w:val="left"/>
            <w:rPr>
              <w:u w:val="none"/>
            </w:rPr>
          </w:pPr>
          <w:hyperlink w:history="true" w:anchor="_bookmark76">
            <w:r>
              <w:rPr>
                <w:color w:val="00007F"/>
                <w:u w:val="single" w:color="00007F"/>
              </w:rPr>
              <w:t>Khái</w:t>
            </w:r>
            <w:r>
              <w:rPr>
                <w:b w:val="0"/>
                <w:color w:val="00007F"/>
                <w:spacing w:val="-4"/>
                <w:u w:val="single" w:color="00007F"/>
              </w:rPr>
              <w:t> </w:t>
            </w:r>
            <w:r>
              <w:rPr>
                <w:color w:val="00007F"/>
                <w:u w:val="single" w:color="00007F"/>
              </w:rPr>
              <w:t>niệm</w:t>
            </w:r>
            <w:r>
              <w:rPr>
                <w:b w:val="0"/>
                <w:color w:val="00007F"/>
                <w:spacing w:val="-2"/>
                <w:u w:val="single" w:color="00007F"/>
              </w:rPr>
              <w:t> </w:t>
            </w:r>
            <w:r>
              <w:rPr>
                <w:color w:val="00007F"/>
                <w:u w:val="single" w:color="00007F"/>
              </w:rPr>
              <w:t>và</w:t>
            </w:r>
            <w:r>
              <w:rPr>
                <w:b w:val="0"/>
                <w:color w:val="00007F"/>
                <w:spacing w:val="-1"/>
                <w:u w:val="single" w:color="00007F"/>
              </w:rPr>
              <w:t> </w:t>
            </w:r>
            <w:r>
              <w:rPr>
                <w:color w:val="00007F"/>
                <w:u w:val="single" w:color="00007F"/>
              </w:rPr>
              <w:t>phân</w:t>
            </w:r>
            <w:r>
              <w:rPr>
                <w:b w:val="0"/>
                <w:color w:val="00007F"/>
                <w:spacing w:val="-1"/>
                <w:u w:val="single" w:color="00007F"/>
              </w:rPr>
              <w:t> </w:t>
            </w:r>
            <w:r>
              <w:rPr>
                <w:color w:val="00007F"/>
                <w:spacing w:val="-4"/>
                <w:u w:val="single" w:color="00007F"/>
              </w:rPr>
              <w:t>loại</w:t>
            </w:r>
            <w:r>
              <w:rPr>
                <w:b w:val="0"/>
                <w:color w:val="00007F"/>
                <w:u w:val="none"/>
              </w:rPr>
              <w:tab/>
            </w:r>
            <w:r>
              <w:rPr>
                <w:color w:val="00007F"/>
                <w:spacing w:val="-5"/>
                <w:u w:val="single" w:color="00007F"/>
              </w:rPr>
              <w:t>120</w:t>
            </w:r>
          </w:hyperlink>
        </w:p>
        <w:p>
          <w:pPr>
            <w:pStyle w:val="TOC7"/>
            <w:numPr>
              <w:ilvl w:val="2"/>
              <w:numId w:val="9"/>
            </w:numPr>
            <w:tabs>
              <w:tab w:pos="1593" w:val="left" w:leader="none"/>
              <w:tab w:pos="9483" w:val="right" w:leader="dot"/>
            </w:tabs>
            <w:spacing w:line="240" w:lineRule="auto" w:before="113" w:after="0"/>
            <w:ind w:left="1593" w:right="0" w:hanging="452"/>
            <w:jc w:val="left"/>
            <w:rPr>
              <w:u w:val="none"/>
            </w:rPr>
          </w:pPr>
          <w:hyperlink w:history="true" w:anchor="_bookmark77">
            <w:r>
              <w:rPr>
                <w:color w:val="00007F"/>
                <w:u w:val="single" w:color="00007F"/>
              </w:rPr>
              <w:t>Khái</w:t>
            </w:r>
            <w:r>
              <w:rPr>
                <w:color w:val="00007F"/>
                <w:spacing w:val="-4"/>
                <w:u w:val="single" w:color="00007F"/>
              </w:rPr>
              <w:t> niệm</w:t>
            </w:r>
            <w:r>
              <w:rPr>
                <w:color w:val="00007F"/>
                <w:u w:val="none"/>
              </w:rPr>
              <w:tab/>
            </w:r>
            <w:r>
              <w:rPr>
                <w:color w:val="00007F"/>
                <w:spacing w:val="-5"/>
                <w:u w:val="single" w:color="00007F"/>
              </w:rPr>
              <w:t>120</w:t>
            </w:r>
          </w:hyperlink>
        </w:p>
        <w:p>
          <w:pPr>
            <w:pStyle w:val="TOC7"/>
            <w:numPr>
              <w:ilvl w:val="2"/>
              <w:numId w:val="9"/>
            </w:numPr>
            <w:tabs>
              <w:tab w:pos="1593" w:val="left" w:leader="none"/>
              <w:tab w:pos="9483" w:val="right" w:leader="dot"/>
            </w:tabs>
            <w:spacing w:line="240" w:lineRule="auto" w:before="121" w:after="0"/>
            <w:ind w:left="1593" w:right="0" w:hanging="452"/>
            <w:jc w:val="left"/>
            <w:rPr>
              <w:u w:val="none"/>
            </w:rPr>
          </w:pPr>
          <w:hyperlink w:history="true" w:anchor="_bookmark78">
            <w:r>
              <w:rPr>
                <w:color w:val="00007F"/>
                <w:u w:val="single" w:color="00007F"/>
              </w:rPr>
              <w:t>Phân</w:t>
            </w:r>
            <w:r>
              <w:rPr>
                <w:color w:val="00007F"/>
                <w:spacing w:val="-2"/>
                <w:u w:val="single" w:color="00007F"/>
              </w:rPr>
              <w:t> </w:t>
            </w:r>
            <w:r>
              <w:rPr>
                <w:color w:val="00007F"/>
                <w:spacing w:val="-4"/>
                <w:u w:val="single" w:color="00007F"/>
              </w:rPr>
              <w:t>loại</w:t>
            </w:r>
            <w:r>
              <w:rPr>
                <w:color w:val="00007F"/>
                <w:u w:val="none"/>
              </w:rPr>
              <w:tab/>
            </w:r>
            <w:r>
              <w:rPr>
                <w:color w:val="00007F"/>
                <w:spacing w:val="-5"/>
                <w:u w:val="single" w:color="00007F"/>
              </w:rPr>
              <w:t>120</w:t>
            </w:r>
          </w:hyperlink>
        </w:p>
        <w:p>
          <w:pPr>
            <w:pStyle w:val="TOC4"/>
            <w:numPr>
              <w:ilvl w:val="1"/>
              <w:numId w:val="9"/>
            </w:numPr>
            <w:tabs>
              <w:tab w:pos="1028" w:val="left" w:leader="none"/>
              <w:tab w:pos="9485" w:val="right" w:leader="dot"/>
            </w:tabs>
            <w:spacing w:line="240" w:lineRule="auto" w:before="124" w:after="0"/>
            <w:ind w:left="1028" w:right="0" w:hanging="247"/>
            <w:jc w:val="left"/>
            <w:rPr>
              <w:u w:val="none"/>
            </w:rPr>
          </w:pPr>
          <w:hyperlink w:history="true" w:anchor="_bookmark79">
            <w:r>
              <w:rPr>
                <w:color w:val="00007F"/>
                <w:u w:val="single" w:color="00007F"/>
              </w:rPr>
              <w:t>Giá</w:t>
            </w:r>
            <w:r>
              <w:rPr>
                <w:b w:val="0"/>
                <w:color w:val="00007F"/>
                <w:spacing w:val="3"/>
                <w:u w:val="single" w:color="00007F"/>
              </w:rPr>
              <w:t> </w:t>
            </w:r>
            <w:r>
              <w:rPr>
                <w:color w:val="00007F"/>
                <w:u w:val="single" w:color="00007F"/>
              </w:rPr>
              <w:t>trị</w:t>
            </w:r>
            <w:r>
              <w:rPr>
                <w:b w:val="0"/>
                <w:color w:val="00007F"/>
                <w:spacing w:val="2"/>
                <w:u w:val="single" w:color="00007F"/>
              </w:rPr>
              <w:t> </w:t>
            </w:r>
            <w:r>
              <w:rPr>
                <w:color w:val="00007F"/>
                <w:u w:val="single" w:color="00007F"/>
              </w:rPr>
              <w:t>t</w:t>
            </w:r>
            <w:r>
              <w:rPr>
                <w:rFonts w:ascii="Arial" w:hAnsi="Arial"/>
                <w:color w:val="00007F"/>
                <w:u w:val="single" w:color="00007F"/>
              </w:rPr>
              <w:t>ƣ</w:t>
            </w:r>
            <w:r>
              <w:rPr>
                <w:color w:val="00007F"/>
                <w:u w:val="single" w:color="00007F"/>
              </w:rPr>
              <w:t>ơng</w:t>
            </w:r>
            <w:r>
              <w:rPr>
                <w:b w:val="0"/>
                <w:color w:val="00007F"/>
                <w:spacing w:val="4"/>
                <w:u w:val="single" w:color="00007F"/>
              </w:rPr>
              <w:t> </w:t>
            </w:r>
            <w:r>
              <w:rPr>
                <w:color w:val="00007F"/>
                <w:u w:val="single" w:color="00007F"/>
              </w:rPr>
              <w:t>lai</w:t>
            </w:r>
            <w:r>
              <w:rPr>
                <w:b w:val="0"/>
                <w:color w:val="00007F"/>
                <w:spacing w:val="4"/>
                <w:u w:val="single" w:color="00007F"/>
              </w:rPr>
              <w:t> </w:t>
            </w:r>
            <w:r>
              <w:rPr>
                <w:color w:val="00007F"/>
                <w:u w:val="single" w:color="00007F"/>
              </w:rPr>
              <w:t>của</w:t>
            </w:r>
            <w:r>
              <w:rPr>
                <w:b w:val="0"/>
                <w:color w:val="00007F"/>
                <w:spacing w:val="2"/>
                <w:u w:val="single" w:color="00007F"/>
              </w:rPr>
              <w:t> </w:t>
            </w:r>
            <w:r>
              <w:rPr>
                <w:color w:val="00007F"/>
                <w:u w:val="single" w:color="00007F"/>
              </w:rPr>
              <w:t>một</w:t>
            </w:r>
            <w:r>
              <w:rPr>
                <w:b w:val="0"/>
                <w:color w:val="00007F"/>
                <w:spacing w:val="3"/>
                <w:u w:val="single" w:color="00007F"/>
              </w:rPr>
              <w:t> </w:t>
            </w:r>
            <w:r>
              <w:rPr>
                <w:color w:val="00007F"/>
                <w:u w:val="single" w:color="00007F"/>
              </w:rPr>
              <w:t>dòng</w:t>
            </w:r>
            <w:r>
              <w:rPr>
                <w:b w:val="0"/>
                <w:color w:val="00007F"/>
                <w:spacing w:val="4"/>
                <w:u w:val="single" w:color="00007F"/>
              </w:rPr>
              <w:t> </w:t>
            </w:r>
            <w:r>
              <w:rPr>
                <w:color w:val="00007F"/>
                <w:u w:val="single" w:color="00007F"/>
              </w:rPr>
              <w:t>tiền</w:t>
            </w:r>
            <w:r>
              <w:rPr>
                <w:b w:val="0"/>
                <w:color w:val="00007F"/>
                <w:spacing w:val="3"/>
                <w:u w:val="single" w:color="00007F"/>
              </w:rPr>
              <w:t> </w:t>
            </w:r>
            <w:r>
              <w:rPr>
                <w:color w:val="00007F"/>
                <w:u w:val="single" w:color="00007F"/>
              </w:rPr>
              <w:t>đều</w:t>
            </w:r>
            <w:r>
              <w:rPr>
                <w:b w:val="0"/>
                <w:color w:val="00007F"/>
                <w:spacing w:val="3"/>
                <w:u w:val="single" w:color="00007F"/>
              </w:rPr>
              <w:t> </w:t>
            </w:r>
            <w:r>
              <w:rPr>
                <w:color w:val="00007F"/>
                <w:u w:val="single" w:color="00007F"/>
              </w:rPr>
              <w:t>thông</w:t>
            </w:r>
            <w:r>
              <w:rPr>
                <w:b w:val="0"/>
                <w:color w:val="00007F"/>
                <w:spacing w:val="5"/>
                <w:u w:val="single" w:color="00007F"/>
              </w:rPr>
              <w:t> </w:t>
            </w:r>
            <w:r>
              <w:rPr>
                <w:color w:val="00007F"/>
                <w:spacing w:val="-2"/>
                <w:u w:val="single" w:color="00007F"/>
              </w:rPr>
              <w:t>th</w:t>
            </w:r>
            <w:r>
              <w:rPr>
                <w:rFonts w:ascii="Arial" w:hAnsi="Arial"/>
                <w:color w:val="00007F"/>
                <w:spacing w:val="-2"/>
                <w:u w:val="single" w:color="00007F"/>
              </w:rPr>
              <w:t>ƣ</w:t>
            </w:r>
            <w:r>
              <w:rPr>
                <w:color w:val="00007F"/>
                <w:spacing w:val="-2"/>
                <w:u w:val="single" w:color="00007F"/>
              </w:rPr>
              <w:t>ờng</w:t>
            </w:r>
            <w:r>
              <w:rPr>
                <w:b w:val="0"/>
                <w:color w:val="00007F"/>
                <w:u w:val="none"/>
              </w:rPr>
              <w:tab/>
            </w:r>
            <w:r>
              <w:rPr>
                <w:color w:val="00007F"/>
                <w:spacing w:val="-5"/>
                <w:u w:val="single" w:color="00007F"/>
              </w:rPr>
              <w:t>120</w:t>
            </w:r>
          </w:hyperlink>
        </w:p>
        <w:p>
          <w:pPr>
            <w:pStyle w:val="TOC4"/>
            <w:numPr>
              <w:ilvl w:val="1"/>
              <w:numId w:val="9"/>
            </w:numPr>
            <w:tabs>
              <w:tab w:pos="1028" w:val="left" w:leader="none"/>
              <w:tab w:pos="9485" w:val="right" w:leader="dot"/>
            </w:tabs>
            <w:spacing w:line="240" w:lineRule="auto" w:before="120" w:after="0"/>
            <w:ind w:left="1028" w:right="0" w:hanging="247"/>
            <w:jc w:val="left"/>
            <w:rPr>
              <w:u w:val="none"/>
            </w:rPr>
          </w:pPr>
          <w:hyperlink w:history="true" w:anchor="_bookmark80">
            <w:r>
              <w:rPr>
                <w:color w:val="00007F"/>
                <w:u w:val="single" w:color="00007F"/>
              </w:rPr>
              <w:t>Giá</w:t>
            </w:r>
            <w:r>
              <w:rPr>
                <w:b w:val="0"/>
                <w:color w:val="00007F"/>
                <w:spacing w:val="-2"/>
                <w:u w:val="single" w:color="00007F"/>
              </w:rPr>
              <w:t> </w:t>
            </w:r>
            <w:r>
              <w:rPr>
                <w:color w:val="00007F"/>
                <w:u w:val="single" w:color="00007F"/>
              </w:rPr>
              <w:t>trị</w:t>
            </w:r>
            <w:r>
              <w:rPr>
                <w:b w:val="0"/>
                <w:color w:val="00007F"/>
                <w:spacing w:val="-3"/>
                <w:u w:val="single" w:color="00007F"/>
              </w:rPr>
              <w:t> </w:t>
            </w:r>
            <w:r>
              <w:rPr>
                <w:color w:val="00007F"/>
                <w:u w:val="single" w:color="00007F"/>
              </w:rPr>
              <w:t>hiện</w:t>
            </w:r>
            <w:r>
              <w:rPr>
                <w:b w:val="0"/>
                <w:color w:val="00007F"/>
                <w:spacing w:val="-2"/>
                <w:u w:val="single" w:color="00007F"/>
              </w:rPr>
              <w:t> </w:t>
            </w:r>
            <w:r>
              <w:rPr>
                <w:color w:val="00007F"/>
                <w:u w:val="single" w:color="00007F"/>
              </w:rPr>
              <w:t>tại</w:t>
            </w:r>
            <w:r>
              <w:rPr>
                <w:b w:val="0"/>
                <w:color w:val="00007F"/>
                <w:spacing w:val="-2"/>
                <w:u w:val="single" w:color="00007F"/>
              </w:rPr>
              <w:t> </w:t>
            </w:r>
            <w:r>
              <w:rPr>
                <w:color w:val="00007F"/>
                <w:u w:val="single" w:color="00007F"/>
              </w:rPr>
              <w:t>của</w:t>
            </w:r>
            <w:r>
              <w:rPr>
                <w:b w:val="0"/>
                <w:color w:val="00007F"/>
                <w:u w:val="single" w:color="00007F"/>
              </w:rPr>
              <w:t> </w:t>
            </w:r>
            <w:r>
              <w:rPr>
                <w:color w:val="00007F"/>
                <w:u w:val="single" w:color="00007F"/>
              </w:rPr>
              <w:t>một</w:t>
            </w:r>
            <w:r>
              <w:rPr>
                <w:b w:val="0"/>
                <w:color w:val="00007F"/>
                <w:spacing w:val="-2"/>
                <w:u w:val="single" w:color="00007F"/>
              </w:rPr>
              <w:t> </w:t>
            </w:r>
            <w:r>
              <w:rPr>
                <w:color w:val="00007F"/>
                <w:u w:val="single" w:color="00007F"/>
              </w:rPr>
              <w:t>dòng</w:t>
            </w:r>
            <w:r>
              <w:rPr>
                <w:b w:val="0"/>
                <w:color w:val="00007F"/>
                <w:spacing w:val="-2"/>
                <w:u w:val="single" w:color="00007F"/>
              </w:rPr>
              <w:t> </w:t>
            </w:r>
            <w:r>
              <w:rPr>
                <w:color w:val="00007F"/>
                <w:u w:val="single" w:color="00007F"/>
              </w:rPr>
              <w:t>tiền</w:t>
            </w:r>
            <w:r>
              <w:rPr>
                <w:b w:val="0"/>
                <w:color w:val="00007F"/>
                <w:spacing w:val="-2"/>
                <w:u w:val="single" w:color="00007F"/>
              </w:rPr>
              <w:t> </w:t>
            </w:r>
            <w:r>
              <w:rPr>
                <w:color w:val="00007F"/>
                <w:u w:val="single" w:color="00007F"/>
              </w:rPr>
              <w:t>đều</w:t>
            </w:r>
            <w:r>
              <w:rPr>
                <w:b w:val="0"/>
                <w:color w:val="00007F"/>
                <w:spacing w:val="-2"/>
                <w:u w:val="single" w:color="00007F"/>
              </w:rPr>
              <w:t> </w:t>
            </w:r>
            <w:r>
              <w:rPr>
                <w:color w:val="00007F"/>
                <w:u w:val="single" w:color="00007F"/>
              </w:rPr>
              <w:t>thông</w:t>
            </w:r>
            <w:r>
              <w:rPr>
                <w:b w:val="0"/>
                <w:color w:val="00007F"/>
                <w:spacing w:val="-1"/>
                <w:u w:val="single" w:color="00007F"/>
              </w:rPr>
              <w:t> </w:t>
            </w:r>
            <w:r>
              <w:rPr>
                <w:color w:val="00007F"/>
                <w:spacing w:val="-2"/>
                <w:u w:val="single" w:color="00007F"/>
              </w:rPr>
              <w:t>th</w:t>
            </w:r>
            <w:r>
              <w:rPr>
                <w:rFonts w:ascii="Arial" w:hAnsi="Arial"/>
                <w:color w:val="00007F"/>
                <w:spacing w:val="-2"/>
                <w:u w:val="single" w:color="00007F"/>
              </w:rPr>
              <w:t>ƣ</w:t>
            </w:r>
            <w:r>
              <w:rPr>
                <w:color w:val="00007F"/>
                <w:spacing w:val="-2"/>
                <w:u w:val="single" w:color="00007F"/>
              </w:rPr>
              <w:t>ờng</w:t>
            </w:r>
            <w:r>
              <w:rPr>
                <w:b w:val="0"/>
                <w:color w:val="00007F"/>
                <w:u w:val="none"/>
              </w:rPr>
              <w:tab/>
            </w:r>
            <w:r>
              <w:rPr>
                <w:color w:val="00007F"/>
                <w:spacing w:val="-5"/>
                <w:u w:val="single" w:color="00007F"/>
              </w:rPr>
              <w:t>121</w:t>
            </w:r>
          </w:hyperlink>
        </w:p>
        <w:p>
          <w:pPr>
            <w:pStyle w:val="TOC3"/>
            <w:numPr>
              <w:ilvl w:val="0"/>
              <w:numId w:val="9"/>
            </w:numPr>
            <w:tabs>
              <w:tab w:pos="831" w:val="left" w:leader="none"/>
              <w:tab w:pos="9485" w:val="right" w:leader="dot"/>
            </w:tabs>
            <w:spacing w:line="240" w:lineRule="auto" w:before="120" w:after="0"/>
            <w:ind w:left="831" w:right="0" w:hanging="410"/>
            <w:jc w:val="left"/>
            <w:rPr>
              <w:i w:val="0"/>
              <w:sz w:val="26"/>
            </w:rPr>
          </w:pPr>
          <w:hyperlink w:history="true" w:anchor="_bookmark81">
            <w:r>
              <w:rPr>
                <w:i w:val="0"/>
                <w:color w:val="00007F"/>
                <w:sz w:val="26"/>
                <w:u w:val="single" w:color="00007F"/>
              </w:rPr>
              <w:t>Đầu</w:t>
            </w:r>
            <w:r>
              <w:rPr>
                <w:b w:val="0"/>
                <w:i w:val="0"/>
                <w:color w:val="00007F"/>
                <w:spacing w:val="15"/>
                <w:sz w:val="26"/>
                <w:u w:val="single" w:color="00007F"/>
              </w:rPr>
              <w:t> </w:t>
            </w:r>
            <w:r>
              <w:rPr>
                <w:i w:val="0"/>
                <w:color w:val="00007F"/>
                <w:sz w:val="26"/>
                <w:u w:val="single" w:color="00007F"/>
              </w:rPr>
              <w:t>t</w:t>
            </w:r>
            <w:r>
              <w:rPr>
                <w:rFonts w:ascii="Arial" w:hAnsi="Arial"/>
                <w:i w:val="0"/>
                <w:color w:val="00007F"/>
                <w:sz w:val="26"/>
                <w:u w:val="single" w:color="00007F"/>
              </w:rPr>
              <w:t>ƣ</w:t>
            </w:r>
            <w:r>
              <w:rPr>
                <w:b w:val="0"/>
                <w:i w:val="0"/>
                <w:color w:val="00007F"/>
                <w:spacing w:val="14"/>
                <w:sz w:val="26"/>
                <w:u w:val="single" w:color="00007F"/>
              </w:rPr>
              <w:t> </w:t>
            </w:r>
            <w:r>
              <w:rPr>
                <w:i w:val="0"/>
                <w:color w:val="00007F"/>
                <w:sz w:val="26"/>
                <w:u w:val="single" w:color="00007F"/>
              </w:rPr>
              <w:t>dài</w:t>
            </w:r>
            <w:r>
              <w:rPr>
                <w:b w:val="0"/>
                <w:i w:val="0"/>
                <w:color w:val="00007F"/>
                <w:spacing w:val="16"/>
                <w:sz w:val="26"/>
                <w:u w:val="single" w:color="00007F"/>
              </w:rPr>
              <w:t> </w:t>
            </w:r>
            <w:r>
              <w:rPr>
                <w:i w:val="0"/>
                <w:color w:val="00007F"/>
                <w:spacing w:val="-5"/>
                <w:sz w:val="26"/>
                <w:u w:val="single" w:color="00007F"/>
              </w:rPr>
              <w:t>hạn</w:t>
            </w:r>
            <w:r>
              <w:rPr>
                <w:b w:val="0"/>
                <w:i w:val="0"/>
                <w:color w:val="00007F"/>
                <w:sz w:val="26"/>
              </w:rPr>
              <w:tab/>
            </w:r>
            <w:r>
              <w:rPr>
                <w:i w:val="0"/>
                <w:color w:val="00007F"/>
                <w:spacing w:val="-5"/>
                <w:sz w:val="26"/>
                <w:u w:val="single" w:color="00007F"/>
              </w:rPr>
              <w:t>122</w:t>
            </w:r>
          </w:hyperlink>
        </w:p>
        <w:p>
          <w:pPr>
            <w:pStyle w:val="TOC6"/>
            <w:numPr>
              <w:ilvl w:val="1"/>
              <w:numId w:val="9"/>
            </w:numPr>
            <w:tabs>
              <w:tab w:pos="1030" w:val="left" w:leader="none"/>
              <w:tab w:pos="9485" w:val="right" w:leader="dot"/>
            </w:tabs>
            <w:spacing w:line="240" w:lineRule="auto" w:before="117" w:after="0"/>
            <w:ind w:left="1030" w:right="0" w:hanging="249"/>
            <w:jc w:val="left"/>
            <w:rPr>
              <w:i w:val="0"/>
              <w:sz w:val="26"/>
              <w:u w:val="none"/>
            </w:rPr>
          </w:pPr>
          <w:hyperlink w:history="true" w:anchor="_bookmark82">
            <w:r>
              <w:rPr>
                <w:i w:val="0"/>
                <w:color w:val="00007F"/>
                <w:sz w:val="26"/>
                <w:u w:val="single" w:color="00007F"/>
              </w:rPr>
              <w:t>Một</w:t>
            </w:r>
            <w:r>
              <w:rPr>
                <w:b w:val="0"/>
                <w:i w:val="0"/>
                <w:color w:val="00007F"/>
                <w:spacing w:val="2"/>
                <w:sz w:val="26"/>
                <w:u w:val="single" w:color="00007F"/>
              </w:rPr>
              <w:t> </w:t>
            </w:r>
            <w:r>
              <w:rPr>
                <w:i w:val="0"/>
                <w:color w:val="00007F"/>
                <w:sz w:val="26"/>
                <w:u w:val="single" w:color="00007F"/>
              </w:rPr>
              <w:t>số</w:t>
            </w:r>
            <w:r>
              <w:rPr>
                <w:b w:val="0"/>
                <w:i w:val="0"/>
                <w:color w:val="00007F"/>
                <w:spacing w:val="2"/>
                <w:sz w:val="26"/>
                <w:u w:val="single" w:color="00007F"/>
              </w:rPr>
              <w:t> </w:t>
            </w:r>
            <w:r>
              <w:rPr>
                <w:i w:val="0"/>
                <w:color w:val="00007F"/>
                <w:sz w:val="26"/>
                <w:u w:val="single" w:color="00007F"/>
              </w:rPr>
              <w:t>khái</w:t>
            </w:r>
            <w:r>
              <w:rPr>
                <w:b w:val="0"/>
                <w:i w:val="0"/>
                <w:color w:val="00007F"/>
                <w:spacing w:val="3"/>
                <w:sz w:val="26"/>
                <w:u w:val="single" w:color="00007F"/>
              </w:rPr>
              <w:t> </w:t>
            </w:r>
            <w:r>
              <w:rPr>
                <w:i w:val="0"/>
                <w:color w:val="00007F"/>
                <w:sz w:val="26"/>
                <w:u w:val="single" w:color="00007F"/>
              </w:rPr>
              <w:t>niệm</w:t>
            </w:r>
            <w:r>
              <w:rPr>
                <w:b w:val="0"/>
                <w:i w:val="0"/>
                <w:color w:val="00007F"/>
                <w:spacing w:val="3"/>
                <w:sz w:val="26"/>
                <w:u w:val="single" w:color="00007F"/>
              </w:rPr>
              <w:t> </w:t>
            </w:r>
            <w:r>
              <w:rPr>
                <w:i w:val="0"/>
                <w:color w:val="00007F"/>
                <w:sz w:val="26"/>
                <w:u w:val="single" w:color="00007F"/>
              </w:rPr>
              <w:t>cơ</w:t>
            </w:r>
            <w:r>
              <w:rPr>
                <w:b w:val="0"/>
                <w:i w:val="0"/>
                <w:color w:val="00007F"/>
                <w:spacing w:val="3"/>
                <w:sz w:val="26"/>
                <w:u w:val="single" w:color="00007F"/>
              </w:rPr>
              <w:t> </w:t>
            </w:r>
            <w:r>
              <w:rPr>
                <w:i w:val="0"/>
                <w:color w:val="00007F"/>
                <w:sz w:val="26"/>
                <w:u w:val="single" w:color="00007F"/>
              </w:rPr>
              <w:t>bản</w:t>
            </w:r>
            <w:r>
              <w:rPr>
                <w:b w:val="0"/>
                <w:i w:val="0"/>
                <w:color w:val="00007F"/>
                <w:spacing w:val="3"/>
                <w:sz w:val="26"/>
                <w:u w:val="single" w:color="00007F"/>
              </w:rPr>
              <w:t> </w:t>
            </w:r>
            <w:r>
              <w:rPr>
                <w:i w:val="0"/>
                <w:color w:val="00007F"/>
                <w:sz w:val="26"/>
                <w:u w:val="single" w:color="00007F"/>
              </w:rPr>
              <w:t>liên</w:t>
            </w:r>
            <w:r>
              <w:rPr>
                <w:b w:val="0"/>
                <w:i w:val="0"/>
                <w:color w:val="00007F"/>
                <w:spacing w:val="1"/>
                <w:sz w:val="26"/>
                <w:u w:val="single" w:color="00007F"/>
              </w:rPr>
              <w:t> </w:t>
            </w:r>
            <w:r>
              <w:rPr>
                <w:i w:val="0"/>
                <w:color w:val="00007F"/>
                <w:sz w:val="26"/>
                <w:u w:val="single" w:color="00007F"/>
              </w:rPr>
              <w:t>quan</w:t>
            </w:r>
            <w:r>
              <w:rPr>
                <w:b w:val="0"/>
                <w:i w:val="0"/>
                <w:color w:val="00007F"/>
                <w:spacing w:val="3"/>
                <w:sz w:val="26"/>
                <w:u w:val="single" w:color="00007F"/>
              </w:rPr>
              <w:t> </w:t>
            </w:r>
            <w:r>
              <w:rPr>
                <w:i w:val="0"/>
                <w:color w:val="00007F"/>
                <w:sz w:val="26"/>
                <w:u w:val="single" w:color="00007F"/>
              </w:rPr>
              <w:t>đến</w:t>
            </w:r>
            <w:r>
              <w:rPr>
                <w:b w:val="0"/>
                <w:i w:val="0"/>
                <w:color w:val="00007F"/>
                <w:spacing w:val="2"/>
                <w:sz w:val="26"/>
                <w:u w:val="single" w:color="00007F"/>
              </w:rPr>
              <w:t> </w:t>
            </w:r>
            <w:r>
              <w:rPr>
                <w:i w:val="0"/>
                <w:color w:val="00007F"/>
                <w:sz w:val="26"/>
                <w:u w:val="single" w:color="00007F"/>
              </w:rPr>
              <w:t>đầu</w:t>
            </w:r>
            <w:r>
              <w:rPr>
                <w:b w:val="0"/>
                <w:i w:val="0"/>
                <w:color w:val="00007F"/>
                <w:spacing w:val="3"/>
                <w:sz w:val="26"/>
                <w:u w:val="single" w:color="00007F"/>
              </w:rPr>
              <w:t> </w:t>
            </w:r>
            <w:r>
              <w:rPr>
                <w:i w:val="0"/>
                <w:color w:val="00007F"/>
                <w:sz w:val="26"/>
                <w:u w:val="single" w:color="00007F"/>
              </w:rPr>
              <w:t>t</w:t>
            </w:r>
            <w:r>
              <w:rPr>
                <w:rFonts w:ascii="Arial" w:hAnsi="Arial"/>
                <w:i w:val="0"/>
                <w:color w:val="00007F"/>
                <w:sz w:val="26"/>
                <w:u w:val="single" w:color="00007F"/>
              </w:rPr>
              <w:t>ƣ</w:t>
            </w:r>
            <w:r>
              <w:rPr>
                <w:b w:val="0"/>
                <w:i w:val="0"/>
                <w:color w:val="00007F"/>
                <w:spacing w:val="2"/>
                <w:sz w:val="26"/>
                <w:u w:val="single" w:color="00007F"/>
              </w:rPr>
              <w:t> </w:t>
            </w:r>
            <w:r>
              <w:rPr>
                <w:i w:val="0"/>
                <w:color w:val="00007F"/>
                <w:sz w:val="26"/>
                <w:u w:val="single" w:color="00007F"/>
              </w:rPr>
              <w:t>dài</w:t>
            </w:r>
            <w:r>
              <w:rPr>
                <w:b w:val="0"/>
                <w:i w:val="0"/>
                <w:color w:val="00007F"/>
                <w:spacing w:val="3"/>
                <w:sz w:val="26"/>
                <w:u w:val="single" w:color="00007F"/>
              </w:rPr>
              <w:t> </w:t>
            </w:r>
            <w:r>
              <w:rPr>
                <w:i w:val="0"/>
                <w:color w:val="00007F"/>
                <w:spacing w:val="-5"/>
                <w:sz w:val="26"/>
                <w:u w:val="single" w:color="00007F"/>
              </w:rPr>
              <w:t>hạn</w:t>
            </w:r>
            <w:r>
              <w:rPr>
                <w:b w:val="0"/>
                <w:i w:val="0"/>
                <w:color w:val="00007F"/>
                <w:sz w:val="26"/>
                <w:u w:val="none"/>
              </w:rPr>
              <w:tab/>
            </w:r>
            <w:r>
              <w:rPr>
                <w:i w:val="0"/>
                <w:color w:val="00007F"/>
                <w:spacing w:val="-5"/>
                <w:sz w:val="26"/>
                <w:u w:val="single" w:color="00007F"/>
              </w:rPr>
              <w:t>122</w:t>
            </w:r>
          </w:hyperlink>
        </w:p>
        <w:p>
          <w:pPr>
            <w:pStyle w:val="TOC7"/>
            <w:numPr>
              <w:ilvl w:val="2"/>
              <w:numId w:val="9"/>
            </w:numPr>
            <w:tabs>
              <w:tab w:pos="1593" w:val="left" w:leader="none"/>
              <w:tab w:pos="9483" w:val="right" w:leader="dot"/>
            </w:tabs>
            <w:spacing w:line="240" w:lineRule="auto" w:before="115" w:after="0"/>
            <w:ind w:left="1593" w:right="0" w:hanging="452"/>
            <w:jc w:val="left"/>
            <w:rPr>
              <w:u w:val="none"/>
            </w:rPr>
          </w:pPr>
          <w:hyperlink w:history="true" w:anchor="_bookmark83">
            <w:r>
              <w:rPr>
                <w:color w:val="00007F"/>
                <w:u w:val="single" w:color="00007F"/>
              </w:rPr>
              <w:t>Đầu</w:t>
            </w:r>
            <w:r>
              <w:rPr>
                <w:color w:val="00007F"/>
                <w:spacing w:val="-1"/>
                <w:u w:val="single" w:color="00007F"/>
              </w:rPr>
              <w:t> </w:t>
            </w:r>
            <w:r>
              <w:rPr>
                <w:color w:val="00007F"/>
                <w:spacing w:val="-5"/>
                <w:u w:val="single" w:color="00007F"/>
              </w:rPr>
              <w:t>t</w:t>
            </w:r>
            <w:r>
              <w:rPr>
                <w:rFonts w:ascii="Microsoft Sans Serif" w:hAnsi="Microsoft Sans Serif"/>
                <w:color w:val="00007F"/>
                <w:spacing w:val="-5"/>
                <w:u w:val="single" w:color="00007F"/>
              </w:rPr>
              <w:t>ƣ</w:t>
            </w:r>
            <w:r>
              <w:rPr>
                <w:color w:val="00007F"/>
                <w:u w:val="none"/>
              </w:rPr>
              <w:tab/>
            </w:r>
            <w:r>
              <w:rPr>
                <w:color w:val="00007F"/>
                <w:spacing w:val="-5"/>
                <w:u w:val="single" w:color="00007F"/>
              </w:rPr>
              <w:t>122</w:t>
            </w:r>
          </w:hyperlink>
        </w:p>
        <w:p>
          <w:pPr>
            <w:pStyle w:val="TOC7"/>
            <w:numPr>
              <w:ilvl w:val="2"/>
              <w:numId w:val="9"/>
            </w:numPr>
            <w:tabs>
              <w:tab w:pos="1593" w:val="left" w:leader="none"/>
              <w:tab w:pos="9483" w:val="right" w:leader="dot"/>
            </w:tabs>
            <w:spacing w:line="240" w:lineRule="auto" w:before="117" w:after="0"/>
            <w:ind w:left="1593" w:right="0" w:hanging="452"/>
            <w:jc w:val="left"/>
            <w:rPr>
              <w:u w:val="none"/>
            </w:rPr>
          </w:pPr>
          <w:hyperlink w:history="true" w:anchor="_bookmark84">
            <w:r>
              <w:rPr>
                <w:color w:val="00007F"/>
                <w:u w:val="single" w:color="00007F"/>
              </w:rPr>
              <w:t>Dự</w:t>
            </w:r>
            <w:r>
              <w:rPr>
                <w:color w:val="00007F"/>
                <w:spacing w:val="-3"/>
                <w:u w:val="single" w:color="00007F"/>
              </w:rPr>
              <w:t> </w:t>
            </w:r>
            <w:r>
              <w:rPr>
                <w:color w:val="00007F"/>
                <w:u w:val="single" w:color="00007F"/>
              </w:rPr>
              <w:t>án</w:t>
            </w:r>
            <w:r>
              <w:rPr>
                <w:color w:val="00007F"/>
                <w:spacing w:val="-1"/>
                <w:u w:val="single" w:color="00007F"/>
              </w:rPr>
              <w:t> </w:t>
            </w:r>
            <w:r>
              <w:rPr>
                <w:color w:val="00007F"/>
                <w:u w:val="single" w:color="00007F"/>
              </w:rPr>
              <w:t>đầu</w:t>
            </w:r>
            <w:r>
              <w:rPr>
                <w:color w:val="00007F"/>
                <w:spacing w:val="-1"/>
                <w:u w:val="single" w:color="00007F"/>
              </w:rPr>
              <w:t> </w:t>
            </w:r>
            <w:r>
              <w:rPr>
                <w:color w:val="00007F"/>
                <w:spacing w:val="-5"/>
                <w:u w:val="single" w:color="00007F"/>
              </w:rPr>
              <w:t>t</w:t>
            </w:r>
            <w:r>
              <w:rPr>
                <w:rFonts w:ascii="Microsoft Sans Serif" w:hAnsi="Microsoft Sans Serif"/>
                <w:color w:val="00007F"/>
                <w:spacing w:val="-5"/>
                <w:u w:val="single" w:color="00007F"/>
              </w:rPr>
              <w:t>ƣ</w:t>
            </w:r>
            <w:r>
              <w:rPr>
                <w:color w:val="00007F"/>
                <w:u w:val="none"/>
              </w:rPr>
              <w:tab/>
            </w:r>
            <w:r>
              <w:rPr>
                <w:color w:val="00007F"/>
                <w:spacing w:val="-5"/>
                <w:u w:val="single" w:color="00007F"/>
              </w:rPr>
              <w:t>122</w:t>
            </w:r>
          </w:hyperlink>
        </w:p>
        <w:p>
          <w:pPr>
            <w:pStyle w:val="TOC6"/>
            <w:numPr>
              <w:ilvl w:val="1"/>
              <w:numId w:val="9"/>
            </w:numPr>
            <w:tabs>
              <w:tab w:pos="1028" w:val="left" w:leader="none"/>
              <w:tab w:pos="9485" w:val="right" w:leader="dot"/>
            </w:tabs>
            <w:spacing w:line="240" w:lineRule="auto" w:before="128" w:after="0"/>
            <w:ind w:left="1028" w:right="0" w:hanging="247"/>
            <w:jc w:val="left"/>
            <w:rPr>
              <w:i w:val="0"/>
              <w:sz w:val="26"/>
              <w:u w:val="none"/>
            </w:rPr>
          </w:pPr>
          <w:hyperlink w:history="true" w:anchor="_bookmark85">
            <w:r>
              <w:rPr>
                <w:i w:val="0"/>
                <w:color w:val="00007F"/>
                <w:sz w:val="26"/>
                <w:u w:val="single" w:color="00007F"/>
              </w:rPr>
              <w:t>Các</w:t>
            </w:r>
            <w:r>
              <w:rPr>
                <w:b w:val="0"/>
                <w:i w:val="0"/>
                <w:color w:val="00007F"/>
                <w:spacing w:val="-5"/>
                <w:sz w:val="26"/>
                <w:u w:val="single" w:color="00007F"/>
              </w:rPr>
              <w:t> </w:t>
            </w:r>
            <w:r>
              <w:rPr>
                <w:i w:val="0"/>
                <w:color w:val="00007F"/>
                <w:sz w:val="26"/>
                <w:u w:val="single" w:color="00007F"/>
              </w:rPr>
              <w:t>hình</w:t>
            </w:r>
            <w:r>
              <w:rPr>
                <w:b w:val="0"/>
                <w:i w:val="0"/>
                <w:color w:val="00007F"/>
                <w:spacing w:val="-1"/>
                <w:sz w:val="26"/>
                <w:u w:val="single" w:color="00007F"/>
              </w:rPr>
              <w:t> </w:t>
            </w:r>
            <w:r>
              <w:rPr>
                <w:i w:val="0"/>
                <w:color w:val="00007F"/>
                <w:sz w:val="26"/>
                <w:u w:val="single" w:color="00007F"/>
              </w:rPr>
              <w:t>thức</w:t>
            </w:r>
            <w:r>
              <w:rPr>
                <w:b w:val="0"/>
                <w:i w:val="0"/>
                <w:color w:val="00007F"/>
                <w:spacing w:val="1"/>
                <w:sz w:val="26"/>
                <w:u w:val="single" w:color="00007F"/>
              </w:rPr>
              <w:t> </w:t>
            </w:r>
            <w:r>
              <w:rPr>
                <w:i w:val="0"/>
                <w:color w:val="00007F"/>
                <w:sz w:val="26"/>
                <w:u w:val="single" w:color="00007F"/>
              </w:rPr>
              <w:t>đầu</w:t>
            </w:r>
            <w:r>
              <w:rPr>
                <w:b w:val="0"/>
                <w:i w:val="0"/>
                <w:color w:val="00007F"/>
                <w:spacing w:val="-1"/>
                <w:sz w:val="26"/>
                <w:u w:val="single" w:color="00007F"/>
              </w:rPr>
              <w:t> </w:t>
            </w:r>
            <w:r>
              <w:rPr>
                <w:i w:val="0"/>
                <w:color w:val="00007F"/>
                <w:spacing w:val="-5"/>
                <w:sz w:val="26"/>
                <w:u w:val="single" w:color="00007F"/>
              </w:rPr>
              <w:t>t</w:t>
            </w:r>
            <w:r>
              <w:rPr>
                <w:rFonts w:ascii="Arial" w:hAnsi="Arial"/>
                <w:i w:val="0"/>
                <w:color w:val="00007F"/>
                <w:spacing w:val="-5"/>
                <w:sz w:val="26"/>
                <w:u w:val="single" w:color="00007F"/>
              </w:rPr>
              <w:t>ƣ</w:t>
            </w:r>
            <w:r>
              <w:rPr>
                <w:b w:val="0"/>
                <w:i w:val="0"/>
                <w:color w:val="00007F"/>
                <w:sz w:val="26"/>
                <w:u w:val="none"/>
              </w:rPr>
              <w:tab/>
            </w:r>
            <w:r>
              <w:rPr>
                <w:i w:val="0"/>
                <w:color w:val="00007F"/>
                <w:spacing w:val="-5"/>
                <w:sz w:val="26"/>
                <w:u w:val="single" w:color="00007F"/>
              </w:rPr>
              <w:t>123</w:t>
            </w:r>
          </w:hyperlink>
        </w:p>
        <w:p>
          <w:pPr>
            <w:pStyle w:val="TOC7"/>
            <w:numPr>
              <w:ilvl w:val="2"/>
              <w:numId w:val="9"/>
            </w:numPr>
            <w:tabs>
              <w:tab w:pos="1593" w:val="left" w:leader="none"/>
              <w:tab w:pos="9483" w:val="right" w:leader="dot"/>
            </w:tabs>
            <w:spacing w:line="240" w:lineRule="auto" w:before="111" w:after="0"/>
            <w:ind w:left="1593" w:right="0" w:hanging="452"/>
            <w:jc w:val="left"/>
            <w:rPr>
              <w:u w:val="none"/>
            </w:rPr>
          </w:pPr>
          <w:hyperlink w:history="true" w:anchor="_bookmark86">
            <w:r>
              <w:rPr>
                <w:color w:val="00007F"/>
                <w:u w:val="single" w:color="00007F"/>
              </w:rPr>
              <w:t>Căn</w:t>
            </w:r>
            <w:r>
              <w:rPr>
                <w:color w:val="00007F"/>
                <w:spacing w:val="-2"/>
                <w:u w:val="single" w:color="00007F"/>
              </w:rPr>
              <w:t> </w:t>
            </w:r>
            <w:r>
              <w:rPr>
                <w:color w:val="00007F"/>
                <w:u w:val="single" w:color="00007F"/>
              </w:rPr>
              <w:t>cứ</w:t>
            </w:r>
            <w:r>
              <w:rPr>
                <w:color w:val="00007F"/>
                <w:spacing w:val="-4"/>
                <w:u w:val="single" w:color="00007F"/>
              </w:rPr>
              <w:t> </w:t>
            </w:r>
            <w:r>
              <w:rPr>
                <w:color w:val="00007F"/>
                <w:u w:val="single" w:color="00007F"/>
              </w:rPr>
              <w:t>vào</w:t>
            </w:r>
            <w:r>
              <w:rPr>
                <w:color w:val="00007F"/>
                <w:spacing w:val="-1"/>
                <w:u w:val="single" w:color="00007F"/>
              </w:rPr>
              <w:t> </w:t>
            </w:r>
            <w:r>
              <w:rPr>
                <w:color w:val="00007F"/>
                <w:u w:val="single" w:color="00007F"/>
              </w:rPr>
              <w:t>mục</w:t>
            </w:r>
            <w:r>
              <w:rPr>
                <w:color w:val="00007F"/>
                <w:spacing w:val="-1"/>
                <w:u w:val="single" w:color="00007F"/>
              </w:rPr>
              <w:t> </w:t>
            </w:r>
            <w:r>
              <w:rPr>
                <w:color w:val="00007F"/>
                <w:u w:val="single" w:color="00007F"/>
              </w:rPr>
              <w:t>tiêu cụ</w:t>
            </w:r>
            <w:r>
              <w:rPr>
                <w:color w:val="00007F"/>
                <w:spacing w:val="-2"/>
                <w:u w:val="single" w:color="00007F"/>
              </w:rPr>
              <w:t> </w:t>
            </w:r>
            <w:r>
              <w:rPr>
                <w:color w:val="00007F"/>
                <w:spacing w:val="-5"/>
                <w:u w:val="single" w:color="00007F"/>
              </w:rPr>
              <w:t>thể</w:t>
            </w:r>
            <w:r>
              <w:rPr>
                <w:color w:val="00007F"/>
                <w:u w:val="none"/>
              </w:rPr>
              <w:tab/>
            </w:r>
            <w:r>
              <w:rPr>
                <w:color w:val="00007F"/>
                <w:spacing w:val="-5"/>
                <w:u w:val="single" w:color="00007F"/>
              </w:rPr>
              <w:t>123</w:t>
            </w:r>
          </w:hyperlink>
        </w:p>
        <w:p>
          <w:pPr>
            <w:pStyle w:val="TOC7"/>
            <w:numPr>
              <w:ilvl w:val="2"/>
              <w:numId w:val="9"/>
            </w:numPr>
            <w:tabs>
              <w:tab w:pos="1593" w:val="left" w:leader="none"/>
              <w:tab w:pos="9483" w:val="right" w:leader="dot"/>
            </w:tabs>
            <w:spacing w:line="240" w:lineRule="auto" w:before="121" w:after="0"/>
            <w:ind w:left="1593" w:right="0" w:hanging="452"/>
            <w:jc w:val="left"/>
            <w:rPr>
              <w:u w:val="none"/>
            </w:rPr>
          </w:pPr>
          <w:hyperlink w:history="true" w:anchor="_bookmark87">
            <w:r>
              <w:rPr>
                <w:color w:val="00007F"/>
                <w:u w:val="single" w:color="00007F"/>
              </w:rPr>
              <w:t>Căn</w:t>
            </w:r>
            <w:r>
              <w:rPr>
                <w:color w:val="00007F"/>
                <w:spacing w:val="-2"/>
                <w:u w:val="single" w:color="00007F"/>
              </w:rPr>
              <w:t> </w:t>
            </w:r>
            <w:r>
              <w:rPr>
                <w:color w:val="00007F"/>
                <w:u w:val="single" w:color="00007F"/>
              </w:rPr>
              <w:t>cứ</w:t>
            </w:r>
            <w:r>
              <w:rPr>
                <w:color w:val="00007F"/>
                <w:spacing w:val="-4"/>
                <w:u w:val="single" w:color="00007F"/>
              </w:rPr>
              <w:t> </w:t>
            </w:r>
            <w:r>
              <w:rPr>
                <w:color w:val="00007F"/>
                <w:u w:val="single" w:color="00007F"/>
              </w:rPr>
              <w:t>vào</w:t>
            </w:r>
            <w:r>
              <w:rPr>
                <w:color w:val="00007F"/>
                <w:spacing w:val="-1"/>
                <w:u w:val="single" w:color="00007F"/>
              </w:rPr>
              <w:t> </w:t>
            </w:r>
            <w:r>
              <w:rPr>
                <w:color w:val="00007F"/>
                <w:u w:val="single" w:color="00007F"/>
              </w:rPr>
              <w:t>mối</w:t>
            </w:r>
            <w:r>
              <w:rPr>
                <w:color w:val="00007F"/>
                <w:spacing w:val="-3"/>
                <w:u w:val="single" w:color="00007F"/>
              </w:rPr>
              <w:t> </w:t>
            </w:r>
            <w:r>
              <w:rPr>
                <w:color w:val="00007F"/>
                <w:u w:val="single" w:color="00007F"/>
              </w:rPr>
              <w:t>quan</w:t>
            </w:r>
            <w:r>
              <w:rPr>
                <w:color w:val="00007F"/>
                <w:spacing w:val="-3"/>
                <w:u w:val="single" w:color="00007F"/>
              </w:rPr>
              <w:t> </w:t>
            </w:r>
            <w:r>
              <w:rPr>
                <w:color w:val="00007F"/>
                <w:u w:val="single" w:color="00007F"/>
              </w:rPr>
              <w:t>hệ tài</w:t>
            </w:r>
            <w:r>
              <w:rPr>
                <w:color w:val="00007F"/>
                <w:spacing w:val="-1"/>
                <w:u w:val="single" w:color="00007F"/>
              </w:rPr>
              <w:t> </w:t>
            </w:r>
            <w:r>
              <w:rPr>
                <w:color w:val="00007F"/>
                <w:u w:val="single" w:color="00007F"/>
              </w:rPr>
              <w:t>chính</w:t>
            </w:r>
            <w:r>
              <w:rPr>
                <w:color w:val="00007F"/>
                <w:spacing w:val="-4"/>
                <w:u w:val="single" w:color="00007F"/>
              </w:rPr>
              <w:t> </w:t>
            </w:r>
            <w:r>
              <w:rPr>
                <w:color w:val="00007F"/>
                <w:u w:val="single" w:color="00007F"/>
              </w:rPr>
              <w:t>giữa các</w:t>
            </w:r>
            <w:r>
              <w:rPr>
                <w:color w:val="00007F"/>
                <w:spacing w:val="-2"/>
                <w:u w:val="single" w:color="00007F"/>
              </w:rPr>
              <w:t> </w:t>
            </w:r>
            <w:r>
              <w:rPr>
                <w:color w:val="00007F"/>
                <w:u w:val="single" w:color="00007F"/>
              </w:rPr>
              <w:t>dự</w:t>
            </w:r>
            <w:r>
              <w:rPr>
                <w:color w:val="00007F"/>
                <w:spacing w:val="-2"/>
                <w:u w:val="single" w:color="00007F"/>
              </w:rPr>
              <w:t> </w:t>
            </w:r>
            <w:r>
              <w:rPr>
                <w:color w:val="00007F"/>
                <w:u w:val="single" w:color="00007F"/>
              </w:rPr>
              <w:t>án</w:t>
            </w:r>
            <w:r>
              <w:rPr>
                <w:color w:val="00007F"/>
                <w:spacing w:val="4"/>
                <w:u w:val="single" w:color="00007F"/>
              </w:rPr>
              <w:t> </w:t>
            </w:r>
            <w:r>
              <w:rPr>
                <w:color w:val="00007F"/>
                <w:u w:val="single" w:color="00007F"/>
              </w:rPr>
              <w:t>đầu </w:t>
            </w:r>
            <w:r>
              <w:rPr>
                <w:color w:val="00007F"/>
                <w:spacing w:val="-5"/>
                <w:u w:val="single" w:color="00007F"/>
              </w:rPr>
              <w:t>t</w:t>
            </w:r>
            <w:r>
              <w:rPr>
                <w:rFonts w:ascii="Microsoft Sans Serif" w:hAnsi="Microsoft Sans Serif"/>
                <w:color w:val="00007F"/>
                <w:spacing w:val="-5"/>
                <w:u w:val="single" w:color="00007F"/>
              </w:rPr>
              <w:t>ƣ</w:t>
            </w:r>
            <w:r>
              <w:rPr>
                <w:color w:val="00007F"/>
                <w:u w:val="none"/>
              </w:rPr>
              <w:tab/>
            </w:r>
            <w:r>
              <w:rPr>
                <w:color w:val="00007F"/>
                <w:spacing w:val="-5"/>
                <w:u w:val="single" w:color="00007F"/>
              </w:rPr>
              <w:t>123</w:t>
            </w:r>
          </w:hyperlink>
        </w:p>
        <w:p>
          <w:pPr>
            <w:pStyle w:val="TOC7"/>
            <w:numPr>
              <w:ilvl w:val="2"/>
              <w:numId w:val="9"/>
            </w:numPr>
            <w:tabs>
              <w:tab w:pos="1593" w:val="left" w:leader="none"/>
            </w:tabs>
            <w:spacing w:line="240" w:lineRule="auto" w:before="121" w:after="0"/>
            <w:ind w:left="1593" w:right="0" w:hanging="452"/>
            <w:jc w:val="left"/>
            <w:rPr>
              <w:u w:val="none"/>
            </w:rPr>
          </w:pPr>
          <w:hyperlink w:history="true" w:anchor="_bookmark88">
            <w:r>
              <w:rPr>
                <w:color w:val="00007F"/>
                <w:u w:val="single" w:color="00007F"/>
              </w:rPr>
              <w:t>Căn</w:t>
            </w:r>
            <w:r>
              <w:rPr>
                <w:color w:val="00007F"/>
                <w:spacing w:val="2"/>
                <w:u w:val="single" w:color="00007F"/>
              </w:rPr>
              <w:t> </w:t>
            </w:r>
            <w:r>
              <w:rPr>
                <w:color w:val="00007F"/>
                <w:u w:val="single" w:color="00007F"/>
              </w:rPr>
              <w:t>cứ vào mức</w:t>
            </w:r>
            <w:r>
              <w:rPr>
                <w:color w:val="00007F"/>
                <w:spacing w:val="3"/>
                <w:u w:val="single" w:color="00007F"/>
              </w:rPr>
              <w:t> </w:t>
            </w:r>
            <w:r>
              <w:rPr>
                <w:color w:val="00007F"/>
                <w:u w:val="single" w:color="00007F"/>
              </w:rPr>
              <w:t>độ</w:t>
            </w:r>
            <w:r>
              <w:rPr>
                <w:color w:val="00007F"/>
                <w:spacing w:val="3"/>
                <w:u w:val="single" w:color="00007F"/>
              </w:rPr>
              <w:t> </w:t>
            </w:r>
            <w:r>
              <w:rPr>
                <w:color w:val="00007F"/>
                <w:u w:val="single" w:color="00007F"/>
              </w:rPr>
              <w:t>tham gia</w:t>
            </w:r>
            <w:r>
              <w:rPr>
                <w:color w:val="00007F"/>
                <w:spacing w:val="3"/>
                <w:u w:val="single" w:color="00007F"/>
              </w:rPr>
              <w:t> </w:t>
            </w:r>
            <w:r>
              <w:rPr>
                <w:color w:val="00007F"/>
                <w:u w:val="single" w:color="00007F"/>
              </w:rPr>
              <w:t>quản</w:t>
            </w:r>
            <w:r>
              <w:rPr>
                <w:color w:val="00007F"/>
                <w:spacing w:val="3"/>
                <w:u w:val="single" w:color="00007F"/>
              </w:rPr>
              <w:t> </w:t>
            </w:r>
            <w:r>
              <w:rPr>
                <w:color w:val="00007F"/>
                <w:u w:val="single" w:color="00007F"/>
              </w:rPr>
              <w:t>lý</w:t>
            </w:r>
            <w:r>
              <w:rPr>
                <w:color w:val="00007F"/>
                <w:spacing w:val="-1"/>
                <w:u w:val="single" w:color="00007F"/>
              </w:rPr>
              <w:t> </w:t>
            </w:r>
            <w:r>
              <w:rPr>
                <w:color w:val="00007F"/>
                <w:u w:val="single" w:color="00007F"/>
              </w:rPr>
              <w:t>hoạt</w:t>
            </w:r>
            <w:r>
              <w:rPr>
                <w:color w:val="00007F"/>
                <w:spacing w:val="2"/>
                <w:u w:val="single" w:color="00007F"/>
              </w:rPr>
              <w:t> </w:t>
            </w:r>
            <w:r>
              <w:rPr>
                <w:color w:val="00007F"/>
                <w:u w:val="single" w:color="00007F"/>
              </w:rPr>
              <w:t>động</w:t>
            </w:r>
            <w:r>
              <w:rPr>
                <w:color w:val="00007F"/>
                <w:spacing w:val="1"/>
                <w:u w:val="single" w:color="00007F"/>
              </w:rPr>
              <w:t> </w:t>
            </w:r>
            <w:r>
              <w:rPr>
                <w:color w:val="00007F"/>
                <w:u w:val="single" w:color="00007F"/>
              </w:rPr>
              <w:t>đầu t</w:t>
            </w:r>
            <w:r>
              <w:rPr>
                <w:rFonts w:ascii="Microsoft Sans Serif" w:hAnsi="Microsoft Sans Serif"/>
                <w:color w:val="00007F"/>
                <w:u w:val="single" w:color="00007F"/>
              </w:rPr>
              <w:t>ƣ</w:t>
            </w:r>
            <w:r>
              <w:rPr>
                <w:color w:val="00007F"/>
                <w:spacing w:val="3"/>
                <w:u w:val="single" w:color="00007F"/>
              </w:rPr>
              <w:t> </w:t>
            </w:r>
            <w:r>
              <w:rPr>
                <w:color w:val="00007F"/>
                <w:u w:val="single" w:color="00007F"/>
              </w:rPr>
              <w:t>của</w:t>
            </w:r>
            <w:r>
              <w:rPr>
                <w:color w:val="00007F"/>
                <w:spacing w:val="3"/>
                <w:u w:val="single" w:color="00007F"/>
              </w:rPr>
              <w:t> </w:t>
            </w:r>
            <w:r>
              <w:rPr>
                <w:color w:val="00007F"/>
                <w:u w:val="single" w:color="00007F"/>
              </w:rPr>
              <w:t>nhà</w:t>
            </w:r>
            <w:r>
              <w:rPr>
                <w:color w:val="00007F"/>
                <w:spacing w:val="2"/>
                <w:u w:val="single" w:color="00007F"/>
              </w:rPr>
              <w:t> </w:t>
            </w:r>
            <w:r>
              <w:rPr>
                <w:color w:val="00007F"/>
                <w:u w:val="single" w:color="00007F"/>
              </w:rPr>
              <w:t>đầu</w:t>
            </w:r>
            <w:r>
              <w:rPr>
                <w:color w:val="00007F"/>
                <w:spacing w:val="3"/>
                <w:u w:val="single" w:color="00007F"/>
              </w:rPr>
              <w:t> </w:t>
            </w:r>
            <w:r>
              <w:rPr>
                <w:color w:val="00007F"/>
                <w:u w:val="single" w:color="00007F"/>
              </w:rPr>
              <w:t>t</w:t>
            </w:r>
            <w:r>
              <w:rPr>
                <w:rFonts w:ascii="Microsoft Sans Serif" w:hAnsi="Microsoft Sans Serif"/>
                <w:color w:val="00007F"/>
                <w:u w:val="single" w:color="00007F"/>
              </w:rPr>
              <w:t>ƣ</w:t>
            </w:r>
            <w:r>
              <w:rPr>
                <w:color w:val="00007F"/>
                <w:u w:val="single" w:color="00007F"/>
              </w:rPr>
              <w:t>. </w:t>
            </w:r>
            <w:r>
              <w:rPr>
                <w:color w:val="00007F"/>
                <w:spacing w:val="-5"/>
                <w:u w:val="single" w:color="00007F"/>
              </w:rPr>
              <w:t>123</w:t>
            </w:r>
          </w:hyperlink>
        </w:p>
        <w:p>
          <w:pPr>
            <w:pStyle w:val="TOC6"/>
            <w:numPr>
              <w:ilvl w:val="1"/>
              <w:numId w:val="9"/>
            </w:numPr>
            <w:tabs>
              <w:tab w:pos="1028" w:val="left" w:leader="none"/>
              <w:tab w:pos="9485" w:val="right" w:leader="dot"/>
            </w:tabs>
            <w:spacing w:line="240" w:lineRule="auto" w:before="126" w:after="0"/>
            <w:ind w:left="1028" w:right="0" w:hanging="247"/>
            <w:jc w:val="left"/>
            <w:rPr>
              <w:i w:val="0"/>
              <w:sz w:val="26"/>
              <w:u w:val="none"/>
            </w:rPr>
          </w:pPr>
          <w:hyperlink w:history="true" w:anchor="_bookmark89">
            <w:r>
              <w:rPr>
                <w:i w:val="0"/>
                <w:color w:val="00007F"/>
                <w:sz w:val="26"/>
                <w:u w:val="single" w:color="00007F"/>
              </w:rPr>
              <w:t>Chuỗi</w:t>
            </w:r>
            <w:r>
              <w:rPr>
                <w:b w:val="0"/>
                <w:i w:val="0"/>
                <w:color w:val="00007F"/>
                <w:spacing w:val="-2"/>
                <w:sz w:val="26"/>
                <w:u w:val="single" w:color="00007F"/>
              </w:rPr>
              <w:t> </w:t>
            </w:r>
            <w:r>
              <w:rPr>
                <w:i w:val="0"/>
                <w:color w:val="00007F"/>
                <w:sz w:val="26"/>
                <w:u w:val="single" w:color="00007F"/>
              </w:rPr>
              <w:t>tiền</w:t>
            </w:r>
            <w:r>
              <w:rPr>
                <w:b w:val="0"/>
                <w:i w:val="0"/>
                <w:color w:val="00007F"/>
                <w:spacing w:val="-1"/>
                <w:sz w:val="26"/>
                <w:u w:val="single" w:color="00007F"/>
              </w:rPr>
              <w:t> </w:t>
            </w:r>
            <w:r>
              <w:rPr>
                <w:i w:val="0"/>
                <w:color w:val="00007F"/>
                <w:sz w:val="26"/>
                <w:u w:val="single" w:color="00007F"/>
              </w:rPr>
              <w:t>tệ</w:t>
            </w:r>
            <w:r>
              <w:rPr>
                <w:b w:val="0"/>
                <w:i w:val="0"/>
                <w:color w:val="00007F"/>
                <w:spacing w:val="-1"/>
                <w:sz w:val="26"/>
                <w:u w:val="single" w:color="00007F"/>
              </w:rPr>
              <w:t> </w:t>
            </w:r>
            <w:r>
              <w:rPr>
                <w:i w:val="0"/>
                <w:color w:val="00007F"/>
                <w:sz w:val="26"/>
                <w:u w:val="single" w:color="00007F"/>
              </w:rPr>
              <w:t>của</w:t>
            </w:r>
            <w:r>
              <w:rPr>
                <w:b w:val="0"/>
                <w:i w:val="0"/>
                <w:color w:val="00007F"/>
                <w:spacing w:val="-3"/>
                <w:sz w:val="26"/>
                <w:u w:val="single" w:color="00007F"/>
              </w:rPr>
              <w:t> </w:t>
            </w:r>
            <w:r>
              <w:rPr>
                <w:i w:val="0"/>
                <w:color w:val="00007F"/>
                <w:sz w:val="26"/>
                <w:u w:val="single" w:color="00007F"/>
              </w:rPr>
              <w:t>một</w:t>
            </w:r>
            <w:r>
              <w:rPr>
                <w:b w:val="0"/>
                <w:i w:val="0"/>
                <w:color w:val="00007F"/>
                <w:spacing w:val="-2"/>
                <w:sz w:val="26"/>
                <w:u w:val="single" w:color="00007F"/>
              </w:rPr>
              <w:t> </w:t>
            </w:r>
            <w:r>
              <w:rPr>
                <w:i w:val="0"/>
                <w:color w:val="00007F"/>
                <w:sz w:val="26"/>
                <w:u w:val="single" w:color="00007F"/>
              </w:rPr>
              <w:t>dự</w:t>
            </w:r>
            <w:r>
              <w:rPr>
                <w:b w:val="0"/>
                <w:i w:val="0"/>
                <w:color w:val="00007F"/>
                <w:spacing w:val="-1"/>
                <w:sz w:val="26"/>
                <w:u w:val="single" w:color="00007F"/>
              </w:rPr>
              <w:t> </w:t>
            </w:r>
            <w:r>
              <w:rPr>
                <w:i w:val="0"/>
                <w:color w:val="00007F"/>
                <w:sz w:val="26"/>
                <w:u w:val="single" w:color="00007F"/>
              </w:rPr>
              <w:t>án</w:t>
            </w:r>
            <w:r>
              <w:rPr>
                <w:b w:val="0"/>
                <w:i w:val="0"/>
                <w:color w:val="00007F"/>
                <w:sz w:val="26"/>
                <w:u w:val="single" w:color="00007F"/>
              </w:rPr>
              <w:t> </w:t>
            </w:r>
            <w:r>
              <w:rPr>
                <w:i w:val="0"/>
                <w:color w:val="00007F"/>
                <w:sz w:val="26"/>
                <w:u w:val="single" w:color="00007F"/>
              </w:rPr>
              <w:t>đầu</w:t>
            </w:r>
            <w:r>
              <w:rPr>
                <w:b w:val="0"/>
                <w:i w:val="0"/>
                <w:color w:val="00007F"/>
                <w:spacing w:val="-1"/>
                <w:sz w:val="26"/>
                <w:u w:val="single" w:color="00007F"/>
              </w:rPr>
              <w:t> </w:t>
            </w:r>
            <w:r>
              <w:rPr>
                <w:i w:val="0"/>
                <w:color w:val="00007F"/>
                <w:spacing w:val="-5"/>
                <w:sz w:val="26"/>
                <w:u w:val="single" w:color="00007F"/>
              </w:rPr>
              <w:t>t</w:t>
            </w:r>
            <w:r>
              <w:rPr>
                <w:rFonts w:ascii="Arial" w:hAnsi="Arial"/>
                <w:i w:val="0"/>
                <w:color w:val="00007F"/>
                <w:spacing w:val="-5"/>
                <w:sz w:val="26"/>
                <w:u w:val="single" w:color="00007F"/>
              </w:rPr>
              <w:t>ƣ</w:t>
            </w:r>
            <w:r>
              <w:rPr>
                <w:b w:val="0"/>
                <w:i w:val="0"/>
                <w:color w:val="00007F"/>
                <w:sz w:val="26"/>
                <w:u w:val="none"/>
              </w:rPr>
              <w:tab/>
            </w:r>
            <w:r>
              <w:rPr>
                <w:i w:val="0"/>
                <w:color w:val="00007F"/>
                <w:spacing w:val="-5"/>
                <w:sz w:val="26"/>
                <w:u w:val="single" w:color="00007F"/>
              </w:rPr>
              <w:t>124</w:t>
            </w:r>
          </w:hyperlink>
        </w:p>
        <w:p>
          <w:pPr>
            <w:pStyle w:val="TOC7"/>
            <w:numPr>
              <w:ilvl w:val="2"/>
              <w:numId w:val="9"/>
            </w:numPr>
            <w:tabs>
              <w:tab w:pos="1593" w:val="left" w:leader="none"/>
              <w:tab w:pos="9483" w:val="right" w:leader="dot"/>
            </w:tabs>
            <w:spacing w:line="240" w:lineRule="auto" w:before="113" w:after="0"/>
            <w:ind w:left="1593" w:right="0" w:hanging="452"/>
            <w:jc w:val="left"/>
            <w:rPr>
              <w:u w:val="none"/>
            </w:rPr>
          </w:pPr>
          <w:hyperlink w:history="true" w:anchor="_bookmark90">
            <w:r>
              <w:rPr>
                <w:color w:val="00007F"/>
                <w:u w:val="single" w:color="00007F"/>
              </w:rPr>
              <w:t>Chi</w:t>
            </w:r>
            <w:r>
              <w:rPr>
                <w:color w:val="00007F"/>
                <w:spacing w:val="-3"/>
                <w:u w:val="single" w:color="00007F"/>
              </w:rPr>
              <w:t> </w:t>
            </w:r>
            <w:r>
              <w:rPr>
                <w:color w:val="00007F"/>
                <w:u w:val="single" w:color="00007F"/>
              </w:rPr>
              <w:t>phí của</w:t>
            </w:r>
            <w:r>
              <w:rPr>
                <w:color w:val="00007F"/>
                <w:spacing w:val="1"/>
                <w:u w:val="single" w:color="00007F"/>
              </w:rPr>
              <w:t> </w:t>
            </w:r>
            <w:r>
              <w:rPr>
                <w:color w:val="00007F"/>
                <w:u w:val="single" w:color="00007F"/>
              </w:rPr>
              <w:t>dự </w:t>
            </w:r>
            <w:r>
              <w:rPr>
                <w:color w:val="00007F"/>
                <w:spacing w:val="-5"/>
                <w:u w:val="single" w:color="00007F"/>
              </w:rPr>
              <w:t>án</w:t>
            </w:r>
            <w:r>
              <w:rPr>
                <w:color w:val="00007F"/>
                <w:u w:val="none"/>
              </w:rPr>
              <w:tab/>
            </w:r>
            <w:r>
              <w:rPr>
                <w:color w:val="00007F"/>
                <w:spacing w:val="-5"/>
                <w:u w:val="single" w:color="00007F"/>
              </w:rPr>
              <w:t>124</w:t>
            </w:r>
          </w:hyperlink>
        </w:p>
        <w:p>
          <w:pPr>
            <w:pStyle w:val="TOC7"/>
            <w:numPr>
              <w:ilvl w:val="2"/>
              <w:numId w:val="9"/>
            </w:numPr>
            <w:tabs>
              <w:tab w:pos="1593" w:val="left" w:leader="none"/>
              <w:tab w:pos="9483" w:val="right" w:leader="dot"/>
            </w:tabs>
            <w:spacing w:line="240" w:lineRule="auto" w:before="119" w:after="0"/>
            <w:ind w:left="1593" w:right="0" w:hanging="452"/>
            <w:jc w:val="left"/>
            <w:rPr>
              <w:u w:val="none"/>
            </w:rPr>
          </w:pPr>
          <w:hyperlink w:history="true" w:anchor="_bookmark91">
            <w:r>
              <w:rPr>
                <w:color w:val="00007F"/>
                <w:u w:val="single" w:color="00007F"/>
              </w:rPr>
              <w:t>Thu</w:t>
            </w:r>
            <w:r>
              <w:rPr>
                <w:color w:val="00007F"/>
                <w:spacing w:val="-4"/>
                <w:u w:val="single" w:color="00007F"/>
              </w:rPr>
              <w:t> </w:t>
            </w:r>
            <w:r>
              <w:rPr>
                <w:color w:val="00007F"/>
                <w:u w:val="single" w:color="00007F"/>
              </w:rPr>
              <w:t>nhập</w:t>
            </w:r>
            <w:r>
              <w:rPr>
                <w:color w:val="00007F"/>
                <w:spacing w:val="-2"/>
                <w:u w:val="single" w:color="00007F"/>
              </w:rPr>
              <w:t> </w:t>
            </w:r>
            <w:r>
              <w:rPr>
                <w:color w:val="00007F"/>
                <w:u w:val="single" w:color="00007F"/>
              </w:rPr>
              <w:t>của dự</w:t>
            </w:r>
            <w:r>
              <w:rPr>
                <w:color w:val="00007F"/>
                <w:spacing w:val="-2"/>
                <w:u w:val="single" w:color="00007F"/>
              </w:rPr>
              <w:t> </w:t>
            </w:r>
            <w:r>
              <w:rPr>
                <w:color w:val="00007F"/>
                <w:spacing w:val="-5"/>
                <w:u w:val="single" w:color="00007F"/>
              </w:rPr>
              <w:t>án</w:t>
            </w:r>
            <w:r>
              <w:rPr>
                <w:color w:val="00007F"/>
                <w:u w:val="none"/>
              </w:rPr>
              <w:tab/>
            </w:r>
            <w:r>
              <w:rPr>
                <w:color w:val="00007F"/>
                <w:spacing w:val="-5"/>
                <w:u w:val="single" w:color="00007F"/>
              </w:rPr>
              <w:t>124</w:t>
            </w:r>
          </w:hyperlink>
        </w:p>
        <w:p>
          <w:pPr>
            <w:pStyle w:val="TOC6"/>
            <w:numPr>
              <w:ilvl w:val="1"/>
              <w:numId w:val="9"/>
            </w:numPr>
            <w:tabs>
              <w:tab w:pos="1030" w:val="left" w:leader="none"/>
              <w:tab w:pos="9485" w:val="right" w:leader="dot"/>
            </w:tabs>
            <w:spacing w:line="240" w:lineRule="auto" w:before="128" w:after="0"/>
            <w:ind w:left="1030" w:right="0" w:hanging="249"/>
            <w:jc w:val="left"/>
            <w:rPr>
              <w:i w:val="0"/>
              <w:sz w:val="26"/>
              <w:u w:val="none"/>
            </w:rPr>
          </w:pPr>
          <w:hyperlink w:history="true" w:anchor="_bookmark92">
            <w:r>
              <w:rPr>
                <w:i w:val="0"/>
                <w:color w:val="00007F"/>
                <w:sz w:val="26"/>
                <w:u w:val="single" w:color="00007F"/>
              </w:rPr>
              <w:t>Ph</w:t>
            </w:r>
            <w:r>
              <w:rPr>
                <w:rFonts w:ascii="Arial" w:hAnsi="Arial"/>
                <w:i w:val="0"/>
                <w:color w:val="00007F"/>
                <w:sz w:val="26"/>
                <w:u w:val="single" w:color="00007F"/>
              </w:rPr>
              <w:t>ƣ</w:t>
            </w:r>
            <w:r>
              <w:rPr>
                <w:i w:val="0"/>
                <w:color w:val="00007F"/>
                <w:sz w:val="26"/>
                <w:u w:val="single" w:color="00007F"/>
              </w:rPr>
              <w:t>ơng</w:t>
            </w:r>
            <w:r>
              <w:rPr>
                <w:b w:val="0"/>
                <w:i w:val="0"/>
                <w:color w:val="00007F"/>
                <w:spacing w:val="4"/>
                <w:sz w:val="26"/>
                <w:u w:val="single" w:color="00007F"/>
              </w:rPr>
              <w:t> </w:t>
            </w:r>
            <w:r>
              <w:rPr>
                <w:i w:val="0"/>
                <w:color w:val="00007F"/>
                <w:sz w:val="26"/>
                <w:u w:val="single" w:color="00007F"/>
              </w:rPr>
              <w:t>pháp</w:t>
            </w:r>
            <w:r>
              <w:rPr>
                <w:b w:val="0"/>
                <w:i w:val="0"/>
                <w:color w:val="00007F"/>
                <w:spacing w:val="3"/>
                <w:sz w:val="26"/>
                <w:u w:val="single" w:color="00007F"/>
              </w:rPr>
              <w:t> </w:t>
            </w:r>
            <w:r>
              <w:rPr>
                <w:i w:val="0"/>
                <w:color w:val="00007F"/>
                <w:sz w:val="26"/>
                <w:u w:val="single" w:color="00007F"/>
              </w:rPr>
              <w:t>đánh</w:t>
            </w:r>
            <w:r>
              <w:rPr>
                <w:b w:val="0"/>
                <w:i w:val="0"/>
                <w:color w:val="00007F"/>
                <w:spacing w:val="4"/>
                <w:sz w:val="26"/>
                <w:u w:val="single" w:color="00007F"/>
              </w:rPr>
              <w:t> </w:t>
            </w:r>
            <w:r>
              <w:rPr>
                <w:i w:val="0"/>
                <w:color w:val="00007F"/>
                <w:sz w:val="26"/>
                <w:u w:val="single" w:color="00007F"/>
              </w:rPr>
              <w:t>giá</w:t>
            </w:r>
            <w:r>
              <w:rPr>
                <w:b w:val="0"/>
                <w:i w:val="0"/>
                <w:color w:val="00007F"/>
                <w:spacing w:val="3"/>
                <w:sz w:val="26"/>
                <w:u w:val="single" w:color="00007F"/>
              </w:rPr>
              <w:t> </w:t>
            </w:r>
            <w:r>
              <w:rPr>
                <w:i w:val="0"/>
                <w:color w:val="00007F"/>
                <w:sz w:val="26"/>
                <w:u w:val="single" w:color="00007F"/>
              </w:rPr>
              <w:t>và</w:t>
            </w:r>
            <w:r>
              <w:rPr>
                <w:b w:val="0"/>
                <w:i w:val="0"/>
                <w:color w:val="00007F"/>
                <w:spacing w:val="3"/>
                <w:sz w:val="26"/>
                <w:u w:val="single" w:color="00007F"/>
              </w:rPr>
              <w:t> </w:t>
            </w:r>
            <w:r>
              <w:rPr>
                <w:i w:val="0"/>
                <w:color w:val="00007F"/>
                <w:sz w:val="26"/>
                <w:u w:val="single" w:color="00007F"/>
              </w:rPr>
              <w:t>lựa</w:t>
            </w:r>
            <w:r>
              <w:rPr>
                <w:b w:val="0"/>
                <w:i w:val="0"/>
                <w:color w:val="00007F"/>
                <w:spacing w:val="3"/>
                <w:sz w:val="26"/>
                <w:u w:val="single" w:color="00007F"/>
              </w:rPr>
              <w:t> </w:t>
            </w:r>
            <w:r>
              <w:rPr>
                <w:i w:val="0"/>
                <w:color w:val="00007F"/>
                <w:sz w:val="26"/>
                <w:u w:val="single" w:color="00007F"/>
              </w:rPr>
              <w:t>chọn</w:t>
            </w:r>
            <w:r>
              <w:rPr>
                <w:b w:val="0"/>
                <w:i w:val="0"/>
                <w:color w:val="00007F"/>
                <w:spacing w:val="3"/>
                <w:sz w:val="26"/>
                <w:u w:val="single" w:color="00007F"/>
              </w:rPr>
              <w:t> </w:t>
            </w:r>
            <w:r>
              <w:rPr>
                <w:i w:val="0"/>
                <w:color w:val="00007F"/>
                <w:sz w:val="26"/>
                <w:u w:val="single" w:color="00007F"/>
              </w:rPr>
              <w:t>dự</w:t>
            </w:r>
            <w:r>
              <w:rPr>
                <w:b w:val="0"/>
                <w:i w:val="0"/>
                <w:color w:val="00007F"/>
                <w:spacing w:val="4"/>
                <w:sz w:val="26"/>
                <w:u w:val="single" w:color="00007F"/>
              </w:rPr>
              <w:t> </w:t>
            </w:r>
            <w:r>
              <w:rPr>
                <w:i w:val="0"/>
                <w:color w:val="00007F"/>
                <w:sz w:val="26"/>
                <w:u w:val="single" w:color="00007F"/>
              </w:rPr>
              <w:t>án</w:t>
            </w:r>
            <w:r>
              <w:rPr>
                <w:b w:val="0"/>
                <w:i w:val="0"/>
                <w:color w:val="00007F"/>
                <w:spacing w:val="3"/>
                <w:sz w:val="26"/>
                <w:u w:val="single" w:color="00007F"/>
              </w:rPr>
              <w:t> </w:t>
            </w:r>
            <w:r>
              <w:rPr>
                <w:i w:val="0"/>
                <w:color w:val="00007F"/>
                <w:sz w:val="26"/>
                <w:u w:val="single" w:color="00007F"/>
              </w:rPr>
              <w:t>đầu</w:t>
            </w:r>
            <w:r>
              <w:rPr>
                <w:b w:val="0"/>
                <w:i w:val="0"/>
                <w:color w:val="00007F"/>
                <w:spacing w:val="4"/>
                <w:sz w:val="26"/>
                <w:u w:val="single" w:color="00007F"/>
              </w:rPr>
              <w:t> </w:t>
            </w:r>
            <w:r>
              <w:rPr>
                <w:i w:val="0"/>
                <w:color w:val="00007F"/>
                <w:spacing w:val="-5"/>
                <w:sz w:val="26"/>
                <w:u w:val="single" w:color="00007F"/>
              </w:rPr>
              <w:t>t</w:t>
            </w:r>
            <w:r>
              <w:rPr>
                <w:rFonts w:ascii="Arial" w:hAnsi="Arial"/>
                <w:i w:val="0"/>
                <w:color w:val="00007F"/>
                <w:spacing w:val="-5"/>
                <w:sz w:val="26"/>
                <w:u w:val="single" w:color="00007F"/>
              </w:rPr>
              <w:t>ƣ</w:t>
            </w:r>
            <w:r>
              <w:rPr>
                <w:b w:val="0"/>
                <w:i w:val="0"/>
                <w:color w:val="00007F"/>
                <w:sz w:val="26"/>
                <w:u w:val="none"/>
              </w:rPr>
              <w:tab/>
            </w:r>
            <w:r>
              <w:rPr>
                <w:i w:val="0"/>
                <w:color w:val="00007F"/>
                <w:spacing w:val="-5"/>
                <w:sz w:val="26"/>
                <w:u w:val="single" w:color="00007F"/>
              </w:rPr>
              <w:t>125</w:t>
            </w:r>
          </w:hyperlink>
        </w:p>
        <w:p>
          <w:pPr>
            <w:pStyle w:val="TOC7"/>
            <w:numPr>
              <w:ilvl w:val="2"/>
              <w:numId w:val="9"/>
            </w:numPr>
            <w:tabs>
              <w:tab w:pos="1593" w:val="left" w:leader="none"/>
              <w:tab w:pos="9483" w:val="right" w:leader="dot"/>
            </w:tabs>
            <w:spacing w:line="240" w:lineRule="auto" w:before="111" w:after="0"/>
            <w:ind w:left="1593" w:right="0" w:hanging="452"/>
            <w:jc w:val="left"/>
            <w:rPr>
              <w:u w:val="none"/>
            </w:rPr>
          </w:pPr>
          <w:hyperlink w:history="true" w:anchor="_bookmark93">
            <w:r>
              <w:rPr>
                <w:color w:val="00007F"/>
                <w:u w:val="single" w:color="00007F"/>
              </w:rPr>
              <w:t>Ph</w:t>
            </w:r>
            <w:r>
              <w:rPr>
                <w:rFonts w:ascii="Microsoft Sans Serif" w:hAnsi="Microsoft Sans Serif"/>
                <w:color w:val="00007F"/>
                <w:u w:val="single" w:color="00007F"/>
              </w:rPr>
              <w:t>ƣ</w:t>
            </w:r>
            <w:r>
              <w:rPr>
                <w:color w:val="00007F"/>
                <w:u w:val="single" w:color="00007F"/>
              </w:rPr>
              <w:t>ơng</w:t>
            </w:r>
            <w:r>
              <w:rPr>
                <w:color w:val="00007F"/>
                <w:spacing w:val="-1"/>
                <w:u w:val="single" w:color="00007F"/>
              </w:rPr>
              <w:t> </w:t>
            </w:r>
            <w:r>
              <w:rPr>
                <w:color w:val="00007F"/>
                <w:u w:val="single" w:color="00007F"/>
              </w:rPr>
              <w:t>pháp tỷ</w:t>
            </w:r>
            <w:r>
              <w:rPr>
                <w:color w:val="00007F"/>
                <w:spacing w:val="2"/>
                <w:u w:val="single" w:color="00007F"/>
              </w:rPr>
              <w:t> </w:t>
            </w:r>
            <w:r>
              <w:rPr>
                <w:color w:val="00007F"/>
                <w:u w:val="single" w:color="00007F"/>
              </w:rPr>
              <w:t>suất</w:t>
            </w:r>
            <w:r>
              <w:rPr>
                <w:color w:val="00007F"/>
                <w:spacing w:val="1"/>
                <w:u w:val="single" w:color="00007F"/>
              </w:rPr>
              <w:t> </w:t>
            </w:r>
            <w:r>
              <w:rPr>
                <w:color w:val="00007F"/>
                <w:u w:val="single" w:color="00007F"/>
              </w:rPr>
              <w:t>lợi nhuận</w:t>
            </w:r>
            <w:r>
              <w:rPr>
                <w:color w:val="00007F"/>
                <w:spacing w:val="-1"/>
                <w:u w:val="single" w:color="00007F"/>
              </w:rPr>
              <w:t> </w:t>
            </w:r>
            <w:r>
              <w:rPr>
                <w:color w:val="00007F"/>
                <w:u w:val="single" w:color="00007F"/>
              </w:rPr>
              <w:t>bình</w:t>
            </w:r>
            <w:r>
              <w:rPr>
                <w:color w:val="00007F"/>
                <w:spacing w:val="2"/>
                <w:u w:val="single" w:color="00007F"/>
              </w:rPr>
              <w:t> </w:t>
            </w:r>
            <w:r>
              <w:rPr>
                <w:color w:val="00007F"/>
                <w:u w:val="single" w:color="00007F"/>
              </w:rPr>
              <w:t>quân</w:t>
            </w:r>
            <w:r>
              <w:rPr>
                <w:color w:val="00007F"/>
                <w:spacing w:val="-1"/>
                <w:u w:val="single" w:color="00007F"/>
              </w:rPr>
              <w:t> </w:t>
            </w:r>
            <w:r>
              <w:rPr>
                <w:color w:val="00007F"/>
                <w:u w:val="single" w:color="00007F"/>
              </w:rPr>
              <w:t>vốn</w:t>
            </w:r>
            <w:r>
              <w:rPr>
                <w:color w:val="00007F"/>
                <w:spacing w:val="5"/>
                <w:u w:val="single" w:color="00007F"/>
              </w:rPr>
              <w:t> </w:t>
            </w:r>
            <w:r>
              <w:rPr>
                <w:color w:val="00007F"/>
                <w:u w:val="single" w:color="00007F"/>
              </w:rPr>
              <w:t>đầu</w:t>
            </w:r>
            <w:r>
              <w:rPr>
                <w:color w:val="00007F"/>
                <w:spacing w:val="2"/>
                <w:u w:val="single" w:color="00007F"/>
              </w:rPr>
              <w:t> </w:t>
            </w:r>
            <w:r>
              <w:rPr>
                <w:color w:val="00007F"/>
                <w:spacing w:val="-5"/>
                <w:u w:val="single" w:color="00007F"/>
              </w:rPr>
              <w:t>t</w:t>
            </w:r>
            <w:r>
              <w:rPr>
                <w:rFonts w:ascii="Microsoft Sans Serif" w:hAnsi="Microsoft Sans Serif"/>
                <w:color w:val="00007F"/>
                <w:spacing w:val="-5"/>
                <w:u w:val="single" w:color="00007F"/>
              </w:rPr>
              <w:t>ƣ</w:t>
            </w:r>
            <w:r>
              <w:rPr>
                <w:color w:val="00007F"/>
                <w:u w:val="none"/>
              </w:rPr>
              <w:tab/>
            </w:r>
            <w:r>
              <w:rPr>
                <w:color w:val="00007F"/>
                <w:spacing w:val="-5"/>
                <w:u w:val="single" w:color="00007F"/>
              </w:rPr>
              <w:t>125</w:t>
            </w:r>
          </w:hyperlink>
        </w:p>
        <w:p>
          <w:pPr>
            <w:pStyle w:val="TOC7"/>
            <w:numPr>
              <w:ilvl w:val="2"/>
              <w:numId w:val="9"/>
            </w:numPr>
            <w:tabs>
              <w:tab w:pos="1593" w:val="left" w:leader="none"/>
              <w:tab w:pos="9483" w:val="right" w:leader="dot"/>
            </w:tabs>
            <w:spacing w:line="240" w:lineRule="auto" w:before="121" w:after="240"/>
            <w:ind w:left="1593" w:right="0" w:hanging="452"/>
            <w:jc w:val="left"/>
            <w:rPr>
              <w:u w:val="none"/>
            </w:rPr>
          </w:pPr>
          <w:r>
            <w:rPr/>
            <w:drawing>
              <wp:anchor distT="0" distB="0" distL="0" distR="0" allowOverlap="1" layoutInCell="1" locked="0" behindDoc="0" simplePos="0" relativeHeight="15731200">
                <wp:simplePos x="0" y="0"/>
                <wp:positionH relativeFrom="page">
                  <wp:posOffset>1873250</wp:posOffset>
                </wp:positionH>
                <wp:positionV relativeFrom="paragraph">
                  <wp:posOffset>522408</wp:posOffset>
                </wp:positionV>
                <wp:extent cx="3810000" cy="364238"/>
                <wp:effectExtent l="0" t="0" r="0" b="0"/>
                <wp:wrapNone/>
                <wp:docPr id="9" name="Image 9">
                  <a:hlinkClick r:id="rId6"/>
                </wp:docPr>
                <wp:cNvGraphicFramePr>
                  <a:graphicFrameLocks/>
                </wp:cNvGraphicFramePr>
                <a:graphic>
                  <a:graphicData uri="http://schemas.openxmlformats.org/drawingml/2006/picture">
                    <pic:pic>
                      <pic:nvPicPr>
                        <pic:cNvPr id="9" name="Image 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hyperlink w:history="true" w:anchor="_bookmark94">
            <w:r>
              <w:rPr>
                <w:color w:val="00007F"/>
                <w:u w:val="single" w:color="00007F"/>
              </w:rPr>
              <w:t>Ph</w:t>
            </w:r>
            <w:r>
              <w:rPr>
                <w:rFonts w:ascii="Microsoft Sans Serif" w:hAnsi="Microsoft Sans Serif"/>
                <w:color w:val="00007F"/>
                <w:u w:val="single" w:color="00007F"/>
              </w:rPr>
              <w:t>ƣ</w:t>
            </w:r>
            <w:r>
              <w:rPr>
                <w:color w:val="00007F"/>
                <w:u w:val="single" w:color="00007F"/>
              </w:rPr>
              <w:t>ơng</w:t>
            </w:r>
            <w:r>
              <w:rPr>
                <w:color w:val="00007F"/>
                <w:spacing w:val="2"/>
                <w:u w:val="single" w:color="00007F"/>
              </w:rPr>
              <w:t> </w:t>
            </w:r>
            <w:r>
              <w:rPr>
                <w:color w:val="00007F"/>
                <w:u w:val="single" w:color="00007F"/>
              </w:rPr>
              <w:t>pháp</w:t>
            </w:r>
            <w:r>
              <w:rPr>
                <w:color w:val="00007F"/>
                <w:spacing w:val="3"/>
                <w:u w:val="single" w:color="00007F"/>
              </w:rPr>
              <w:t> </w:t>
            </w:r>
            <w:r>
              <w:rPr>
                <w:color w:val="00007F"/>
                <w:u w:val="single" w:color="00007F"/>
              </w:rPr>
              <w:t>thời</w:t>
            </w:r>
            <w:r>
              <w:rPr>
                <w:color w:val="00007F"/>
                <w:spacing w:val="4"/>
                <w:u w:val="single" w:color="00007F"/>
              </w:rPr>
              <w:t> </w:t>
            </w:r>
            <w:r>
              <w:rPr>
                <w:color w:val="00007F"/>
                <w:u w:val="single" w:color="00007F"/>
              </w:rPr>
              <w:t>gian</w:t>
            </w:r>
            <w:r>
              <w:rPr>
                <w:color w:val="00007F"/>
                <w:spacing w:val="5"/>
                <w:u w:val="single" w:color="00007F"/>
              </w:rPr>
              <w:t> </w:t>
            </w:r>
            <w:r>
              <w:rPr>
                <w:color w:val="00007F"/>
                <w:u w:val="single" w:color="00007F"/>
              </w:rPr>
              <w:t>hoàn</w:t>
            </w:r>
            <w:r>
              <w:rPr>
                <w:color w:val="00007F"/>
                <w:spacing w:val="3"/>
                <w:u w:val="single" w:color="00007F"/>
              </w:rPr>
              <w:t> </w:t>
            </w:r>
            <w:r>
              <w:rPr>
                <w:color w:val="00007F"/>
                <w:spacing w:val="-5"/>
                <w:u w:val="single" w:color="00007F"/>
              </w:rPr>
              <w:t>vốn</w:t>
            </w:r>
            <w:r>
              <w:rPr>
                <w:color w:val="00007F"/>
                <w:u w:val="none"/>
              </w:rPr>
              <w:tab/>
            </w:r>
            <w:r>
              <w:rPr>
                <w:color w:val="00007F"/>
                <w:spacing w:val="-5"/>
                <w:u w:val="single" w:color="00007F"/>
              </w:rPr>
              <w:t>126</w:t>
            </w:r>
          </w:hyperlink>
        </w:p>
        <w:p>
          <w:pPr>
            <w:pStyle w:val="TOC7"/>
            <w:numPr>
              <w:ilvl w:val="2"/>
              <w:numId w:val="9"/>
            </w:numPr>
            <w:tabs>
              <w:tab w:pos="1593" w:val="left" w:leader="none"/>
              <w:tab w:pos="9483" w:val="right" w:leader="dot"/>
            </w:tabs>
            <w:spacing w:line="240" w:lineRule="auto" w:before="81" w:after="0"/>
            <w:ind w:left="1593" w:right="0" w:hanging="452"/>
            <w:jc w:val="left"/>
            <w:rPr>
              <w:u w:val="none"/>
            </w:rPr>
          </w:pPr>
          <w:hyperlink w:history="true" w:anchor="_bookmark95">
            <w:r>
              <w:rPr>
                <w:color w:val="00007F"/>
                <w:u w:val="single" w:color="00007F"/>
              </w:rPr>
              <w:t>Ph</w:t>
            </w:r>
            <w:r>
              <w:rPr>
                <w:rFonts w:ascii="Microsoft Sans Serif" w:hAnsi="Microsoft Sans Serif"/>
                <w:color w:val="00007F"/>
                <w:u w:val="single" w:color="00007F"/>
              </w:rPr>
              <w:t>ƣ</w:t>
            </w:r>
            <w:r>
              <w:rPr>
                <w:color w:val="00007F"/>
                <w:u w:val="single" w:color="00007F"/>
              </w:rPr>
              <w:t>ơng pháp</w:t>
            </w:r>
            <w:r>
              <w:rPr>
                <w:color w:val="00007F"/>
                <w:spacing w:val="2"/>
                <w:u w:val="single" w:color="00007F"/>
              </w:rPr>
              <w:t> </w:t>
            </w:r>
            <w:r>
              <w:rPr>
                <w:color w:val="00007F"/>
                <w:u w:val="single" w:color="00007F"/>
              </w:rPr>
              <w:t>giá</w:t>
            </w:r>
            <w:r>
              <w:rPr>
                <w:color w:val="00007F"/>
                <w:spacing w:val="4"/>
                <w:u w:val="single" w:color="00007F"/>
              </w:rPr>
              <w:t> </w:t>
            </w:r>
            <w:r>
              <w:rPr>
                <w:color w:val="00007F"/>
                <w:u w:val="single" w:color="00007F"/>
              </w:rPr>
              <w:t>trị</w:t>
            </w:r>
            <w:r>
              <w:rPr>
                <w:color w:val="00007F"/>
                <w:spacing w:val="3"/>
                <w:u w:val="single" w:color="00007F"/>
              </w:rPr>
              <w:t> </w:t>
            </w:r>
            <w:r>
              <w:rPr>
                <w:color w:val="00007F"/>
                <w:u w:val="single" w:color="00007F"/>
              </w:rPr>
              <w:t>hiện</w:t>
            </w:r>
            <w:r>
              <w:rPr>
                <w:color w:val="00007F"/>
                <w:spacing w:val="4"/>
                <w:u w:val="single" w:color="00007F"/>
              </w:rPr>
              <w:t> </w:t>
            </w:r>
            <w:r>
              <w:rPr>
                <w:color w:val="00007F"/>
                <w:u w:val="single" w:color="00007F"/>
              </w:rPr>
              <w:t>tại</w:t>
            </w:r>
            <w:r>
              <w:rPr>
                <w:color w:val="00007F"/>
                <w:spacing w:val="2"/>
                <w:u w:val="single" w:color="00007F"/>
              </w:rPr>
              <w:t> </w:t>
            </w:r>
            <w:r>
              <w:rPr>
                <w:color w:val="00007F"/>
                <w:spacing w:val="-2"/>
                <w:u w:val="single" w:color="00007F"/>
              </w:rPr>
              <w:t>thuần</w:t>
            </w:r>
            <w:r>
              <w:rPr>
                <w:color w:val="00007F"/>
                <w:u w:val="none"/>
              </w:rPr>
              <w:tab/>
            </w:r>
            <w:r>
              <w:rPr>
                <w:color w:val="00007F"/>
                <w:spacing w:val="-5"/>
                <w:u w:val="single" w:color="00007F"/>
              </w:rPr>
              <w:t>127</w:t>
            </w:r>
          </w:hyperlink>
        </w:p>
        <w:p>
          <w:pPr>
            <w:pStyle w:val="TOC7"/>
            <w:numPr>
              <w:ilvl w:val="2"/>
              <w:numId w:val="9"/>
            </w:numPr>
            <w:tabs>
              <w:tab w:pos="1593" w:val="left" w:leader="none"/>
              <w:tab w:pos="9483" w:val="right" w:leader="dot"/>
            </w:tabs>
            <w:spacing w:line="240" w:lineRule="auto" w:before="75" w:after="0"/>
            <w:ind w:left="1593" w:right="0" w:hanging="452"/>
            <w:jc w:val="left"/>
            <w:rPr>
              <w:u w:val="none"/>
            </w:rPr>
          </w:pPr>
          <w:hyperlink w:history="true" w:anchor="_bookmark96">
            <w:r>
              <w:rPr>
                <w:color w:val="00007F"/>
                <w:u w:val="single" w:color="00007F"/>
              </w:rPr>
              <w:t>Ph</w:t>
            </w:r>
            <w:r>
              <w:rPr>
                <w:rFonts w:ascii="Microsoft Sans Serif" w:hAnsi="Microsoft Sans Serif"/>
                <w:color w:val="00007F"/>
                <w:u w:val="single" w:color="00007F"/>
              </w:rPr>
              <w:t>ƣ</w:t>
            </w:r>
            <w:r>
              <w:rPr>
                <w:color w:val="00007F"/>
                <w:u w:val="single" w:color="00007F"/>
              </w:rPr>
              <w:t>ơng</w:t>
            </w:r>
            <w:r>
              <w:rPr>
                <w:color w:val="00007F"/>
                <w:spacing w:val="1"/>
                <w:u w:val="single" w:color="00007F"/>
              </w:rPr>
              <w:t> </w:t>
            </w:r>
            <w:r>
              <w:rPr>
                <w:color w:val="00007F"/>
                <w:u w:val="single" w:color="00007F"/>
              </w:rPr>
              <w:t>pháp</w:t>
            </w:r>
            <w:r>
              <w:rPr>
                <w:color w:val="00007F"/>
                <w:spacing w:val="3"/>
                <w:u w:val="single" w:color="00007F"/>
              </w:rPr>
              <w:t> </w:t>
            </w:r>
            <w:r>
              <w:rPr>
                <w:color w:val="00007F"/>
                <w:u w:val="single" w:color="00007F"/>
              </w:rPr>
              <w:t>chỉ</w:t>
            </w:r>
            <w:r>
              <w:rPr>
                <w:color w:val="00007F"/>
                <w:spacing w:val="4"/>
                <w:u w:val="single" w:color="00007F"/>
              </w:rPr>
              <w:t> </w:t>
            </w:r>
            <w:r>
              <w:rPr>
                <w:color w:val="00007F"/>
                <w:u w:val="single" w:color="00007F"/>
              </w:rPr>
              <w:t>số</w:t>
            </w:r>
            <w:r>
              <w:rPr>
                <w:color w:val="00007F"/>
                <w:spacing w:val="5"/>
                <w:u w:val="single" w:color="00007F"/>
              </w:rPr>
              <w:t> </w:t>
            </w:r>
            <w:r>
              <w:rPr>
                <w:color w:val="00007F"/>
                <w:u w:val="single" w:color="00007F"/>
              </w:rPr>
              <w:t>sinh</w:t>
            </w:r>
            <w:r>
              <w:rPr>
                <w:color w:val="00007F"/>
                <w:spacing w:val="4"/>
                <w:u w:val="single" w:color="00007F"/>
              </w:rPr>
              <w:t> </w:t>
            </w:r>
            <w:r>
              <w:rPr>
                <w:color w:val="00007F"/>
                <w:spacing w:val="-5"/>
                <w:u w:val="single" w:color="00007F"/>
              </w:rPr>
              <w:t>lời</w:t>
            </w:r>
            <w:r>
              <w:rPr>
                <w:color w:val="00007F"/>
                <w:u w:val="none"/>
              </w:rPr>
              <w:tab/>
            </w:r>
            <w:r>
              <w:rPr>
                <w:color w:val="00007F"/>
                <w:spacing w:val="-5"/>
                <w:u w:val="single" w:color="00007F"/>
              </w:rPr>
              <w:t>128</w:t>
            </w:r>
          </w:hyperlink>
        </w:p>
        <w:p>
          <w:pPr>
            <w:pStyle w:val="TOC3"/>
            <w:tabs>
              <w:tab w:pos="9485" w:val="right" w:leader="dot"/>
            </w:tabs>
            <w:rPr>
              <w:i w:val="0"/>
              <w:sz w:val="26"/>
            </w:rPr>
          </w:pPr>
          <w:hyperlink w:history="true" w:anchor="_bookmark97">
            <w:r>
              <w:rPr>
                <w:i w:val="0"/>
                <w:color w:val="00007F"/>
                <w:sz w:val="26"/>
                <w:u w:val="single" w:color="00007F"/>
              </w:rPr>
              <w:t>Câu</w:t>
            </w:r>
            <w:r>
              <w:rPr>
                <w:b w:val="0"/>
                <w:i w:val="0"/>
                <w:color w:val="00007F"/>
                <w:spacing w:val="-2"/>
                <w:sz w:val="26"/>
                <w:u w:val="single" w:color="00007F"/>
              </w:rPr>
              <w:t> </w:t>
            </w:r>
            <w:r>
              <w:rPr>
                <w:i w:val="0"/>
                <w:color w:val="00007F"/>
                <w:sz w:val="26"/>
                <w:u w:val="single" w:color="00007F"/>
              </w:rPr>
              <w:t>hỏi</w:t>
            </w:r>
            <w:r>
              <w:rPr>
                <w:b w:val="0"/>
                <w:i w:val="0"/>
                <w:color w:val="00007F"/>
                <w:spacing w:val="-2"/>
                <w:sz w:val="26"/>
                <w:u w:val="single" w:color="00007F"/>
              </w:rPr>
              <w:t> </w:t>
            </w:r>
            <w:r>
              <w:rPr>
                <w:i w:val="0"/>
                <w:color w:val="00007F"/>
                <w:sz w:val="26"/>
                <w:u w:val="single" w:color="00007F"/>
              </w:rPr>
              <w:t>ôn</w:t>
            </w:r>
            <w:r>
              <w:rPr>
                <w:b w:val="0"/>
                <w:i w:val="0"/>
                <w:color w:val="00007F"/>
                <w:spacing w:val="-1"/>
                <w:sz w:val="26"/>
                <w:u w:val="single" w:color="00007F"/>
              </w:rPr>
              <w:t> </w:t>
            </w:r>
            <w:r>
              <w:rPr>
                <w:i w:val="0"/>
                <w:color w:val="00007F"/>
                <w:spacing w:val="-5"/>
                <w:sz w:val="26"/>
                <w:u w:val="single" w:color="00007F"/>
              </w:rPr>
              <w:t>tập</w:t>
            </w:r>
            <w:r>
              <w:rPr>
                <w:b w:val="0"/>
                <w:i w:val="0"/>
                <w:color w:val="00007F"/>
                <w:sz w:val="26"/>
              </w:rPr>
              <w:tab/>
            </w:r>
            <w:r>
              <w:rPr>
                <w:i w:val="0"/>
                <w:color w:val="00007F"/>
                <w:spacing w:val="-5"/>
                <w:sz w:val="26"/>
                <w:u w:val="single" w:color="00007F"/>
              </w:rPr>
              <w:t>131</w:t>
            </w:r>
          </w:hyperlink>
        </w:p>
        <w:p>
          <w:pPr>
            <w:pStyle w:val="TOC2"/>
            <w:tabs>
              <w:tab w:pos="9485" w:val="right" w:leader="dot"/>
            </w:tabs>
            <w:spacing w:before="119"/>
            <w:rPr>
              <w:u w:val="none"/>
            </w:rPr>
          </w:pPr>
          <w:hyperlink w:history="true" w:anchor="_bookmark98">
            <w:r>
              <w:rPr>
                <w:color w:val="00007F"/>
                <w:u w:val="single" w:color="00007F"/>
              </w:rPr>
              <w:t>Bài</w:t>
            </w:r>
            <w:r>
              <w:rPr>
                <w:b w:val="0"/>
                <w:color w:val="00007F"/>
                <w:spacing w:val="-1"/>
                <w:u w:val="single" w:color="00007F"/>
              </w:rPr>
              <w:t> </w:t>
            </w:r>
            <w:r>
              <w:rPr>
                <w:color w:val="00007F"/>
                <w:spacing w:val="-5"/>
                <w:u w:val="single" w:color="00007F"/>
              </w:rPr>
              <w:t>tập</w:t>
            </w:r>
            <w:r>
              <w:rPr>
                <w:b w:val="0"/>
                <w:color w:val="00007F"/>
                <w:u w:val="none"/>
              </w:rPr>
              <w:tab/>
            </w:r>
            <w:r>
              <w:rPr>
                <w:color w:val="00007F"/>
                <w:spacing w:val="-5"/>
                <w:u w:val="single" w:color="00007F"/>
              </w:rPr>
              <w:t>131</w:t>
            </w:r>
          </w:hyperlink>
        </w:p>
        <w:p>
          <w:pPr>
            <w:pStyle w:val="TOC2"/>
            <w:tabs>
              <w:tab w:pos="9485" w:val="right" w:leader="dot"/>
            </w:tabs>
            <w:rPr>
              <w:u w:val="none"/>
            </w:rPr>
          </w:pPr>
          <w:hyperlink w:history="true" w:anchor="_bookmark99">
            <w:r>
              <w:rPr>
                <w:color w:val="00007F"/>
                <w:u w:val="single" w:color="00007F"/>
              </w:rPr>
              <w:t>Tài</w:t>
            </w:r>
            <w:r>
              <w:rPr>
                <w:b w:val="0"/>
                <w:color w:val="00007F"/>
                <w:spacing w:val="-6"/>
                <w:u w:val="single" w:color="00007F"/>
              </w:rPr>
              <w:t> </w:t>
            </w:r>
            <w:r>
              <w:rPr>
                <w:color w:val="00007F"/>
                <w:u w:val="single" w:color="00007F"/>
              </w:rPr>
              <w:t>liệu</w:t>
            </w:r>
            <w:r>
              <w:rPr>
                <w:b w:val="0"/>
                <w:color w:val="00007F"/>
                <w:spacing w:val="-1"/>
                <w:u w:val="single" w:color="00007F"/>
              </w:rPr>
              <w:t> </w:t>
            </w:r>
            <w:r>
              <w:rPr>
                <w:color w:val="00007F"/>
                <w:u w:val="single" w:color="00007F"/>
              </w:rPr>
              <w:t>tham</w:t>
            </w:r>
            <w:r>
              <w:rPr>
                <w:b w:val="0"/>
                <w:color w:val="00007F"/>
                <w:spacing w:val="-1"/>
                <w:u w:val="single" w:color="00007F"/>
              </w:rPr>
              <w:t> </w:t>
            </w:r>
            <w:r>
              <w:rPr>
                <w:color w:val="00007F"/>
                <w:spacing w:val="-4"/>
                <w:u w:val="single" w:color="00007F"/>
              </w:rPr>
              <w:t>khảo</w:t>
            </w:r>
            <w:r>
              <w:rPr>
                <w:b w:val="0"/>
                <w:color w:val="00007F"/>
                <w:u w:val="none"/>
              </w:rPr>
              <w:tab/>
            </w:r>
            <w:r>
              <w:rPr>
                <w:color w:val="00007F"/>
                <w:spacing w:val="-5"/>
                <w:u w:val="single" w:color="00007F"/>
              </w:rPr>
              <w:t>133</w:t>
            </w:r>
          </w:hyperlink>
        </w:p>
        <w:p>
          <w:pPr>
            <w:pStyle w:val="TOC1"/>
            <w:tabs>
              <w:tab w:pos="9486" w:val="right" w:leader="dot"/>
            </w:tabs>
          </w:pPr>
          <w:hyperlink w:history="true" w:anchor="_TOC_250000">
            <w:r>
              <w:rPr/>
              <w:t>CH</w:t>
            </w:r>
            <w:r>
              <w:rPr>
                <w:rFonts w:ascii="Arial" w:hAnsi="Arial"/>
              </w:rPr>
              <w:t>Ƣ</w:t>
            </w:r>
            <w:r>
              <w:rPr/>
              <w:t>ƠNG</w:t>
            </w:r>
            <w:r>
              <w:rPr>
                <w:b w:val="0"/>
                <w:spacing w:val="6"/>
              </w:rPr>
              <w:t> </w:t>
            </w:r>
            <w:r>
              <w:rPr/>
              <w:t>6.</w:t>
            </w:r>
            <w:r>
              <w:rPr>
                <w:b w:val="0"/>
                <w:spacing w:val="8"/>
              </w:rPr>
              <w:t> </w:t>
            </w:r>
            <w:r>
              <w:rPr/>
              <w:t>PHÂN</w:t>
            </w:r>
            <w:r>
              <w:rPr>
                <w:b w:val="0"/>
                <w:spacing w:val="9"/>
              </w:rPr>
              <w:t> </w:t>
            </w:r>
            <w:r>
              <w:rPr/>
              <w:t>TÍCH</w:t>
            </w:r>
            <w:r>
              <w:rPr>
                <w:b w:val="0"/>
                <w:spacing w:val="7"/>
              </w:rPr>
              <w:t> </w:t>
            </w:r>
            <w:r>
              <w:rPr/>
              <w:t>TÌNH</w:t>
            </w:r>
            <w:r>
              <w:rPr>
                <w:b w:val="0"/>
                <w:spacing w:val="7"/>
              </w:rPr>
              <w:t> </w:t>
            </w:r>
            <w:r>
              <w:rPr/>
              <w:t>HÌNH</w:t>
            </w:r>
            <w:r>
              <w:rPr>
                <w:b w:val="0"/>
                <w:spacing w:val="7"/>
              </w:rPr>
              <w:t> </w:t>
            </w:r>
            <w:r>
              <w:rPr/>
              <w:t>TÀI</w:t>
            </w:r>
            <w:r>
              <w:rPr>
                <w:b w:val="0"/>
                <w:spacing w:val="7"/>
              </w:rPr>
              <w:t> </w:t>
            </w:r>
            <w:r>
              <w:rPr/>
              <w:t>CHÍNH</w:t>
            </w:r>
            <w:r>
              <w:rPr>
                <w:b w:val="0"/>
                <w:spacing w:val="7"/>
              </w:rPr>
              <w:t> </w:t>
            </w:r>
            <w:r>
              <w:rPr/>
              <w:t>DOANH</w:t>
            </w:r>
            <w:r>
              <w:rPr>
                <w:b w:val="0"/>
                <w:spacing w:val="9"/>
              </w:rPr>
              <w:t> </w:t>
            </w:r>
            <w:r>
              <w:rPr>
                <w:spacing w:val="-2"/>
              </w:rPr>
              <w:t>NGHIỆP</w:t>
            </w:r>
            <w:r>
              <w:rPr>
                <w:b w:val="0"/>
              </w:rPr>
              <w:tab/>
            </w:r>
            <w:r>
              <w:rPr>
                <w:spacing w:val="-5"/>
              </w:rPr>
              <w:t>134</w:t>
            </w:r>
          </w:hyperlink>
        </w:p>
        <w:p>
          <w:pPr>
            <w:pStyle w:val="TOC2"/>
            <w:numPr>
              <w:ilvl w:val="0"/>
              <w:numId w:val="10"/>
            </w:numPr>
            <w:tabs>
              <w:tab w:pos="640" w:val="left" w:leader="none"/>
              <w:tab w:pos="9485" w:val="right" w:leader="dot"/>
            </w:tabs>
            <w:spacing w:line="240" w:lineRule="auto" w:before="121" w:after="0"/>
            <w:ind w:left="640" w:right="0" w:hanging="218"/>
            <w:jc w:val="left"/>
            <w:rPr>
              <w:u w:val="none"/>
            </w:rPr>
          </w:pPr>
          <w:hyperlink w:history="true" w:anchor="_bookmark100">
            <w:r>
              <w:rPr>
                <w:color w:val="00007F"/>
                <w:u w:val="single" w:color="00007F"/>
              </w:rPr>
              <w:t>Phân</w:t>
            </w:r>
            <w:r>
              <w:rPr>
                <w:b w:val="0"/>
                <w:color w:val="00007F"/>
                <w:spacing w:val="-2"/>
                <w:u w:val="single" w:color="00007F"/>
              </w:rPr>
              <w:t> </w:t>
            </w:r>
            <w:r>
              <w:rPr>
                <w:color w:val="00007F"/>
                <w:u w:val="single" w:color="00007F"/>
              </w:rPr>
              <w:t>tích</w:t>
            </w:r>
            <w:r>
              <w:rPr>
                <w:b w:val="0"/>
                <w:color w:val="00007F"/>
                <w:spacing w:val="-2"/>
                <w:u w:val="single" w:color="00007F"/>
              </w:rPr>
              <w:t> </w:t>
            </w:r>
            <w:r>
              <w:rPr>
                <w:color w:val="00007F"/>
                <w:u w:val="single" w:color="00007F"/>
              </w:rPr>
              <w:t>khái</w:t>
            </w:r>
            <w:r>
              <w:rPr>
                <w:b w:val="0"/>
                <w:color w:val="00007F"/>
                <w:spacing w:val="-2"/>
                <w:u w:val="single" w:color="00007F"/>
              </w:rPr>
              <w:t> </w:t>
            </w:r>
            <w:r>
              <w:rPr>
                <w:color w:val="00007F"/>
                <w:u w:val="single" w:color="00007F"/>
              </w:rPr>
              <w:t>quát</w:t>
            </w:r>
            <w:r>
              <w:rPr>
                <w:b w:val="0"/>
                <w:color w:val="00007F"/>
                <w:spacing w:val="-1"/>
                <w:u w:val="single" w:color="00007F"/>
              </w:rPr>
              <w:t> </w:t>
            </w:r>
            <w:r>
              <w:rPr>
                <w:color w:val="00007F"/>
                <w:u w:val="single" w:color="00007F"/>
              </w:rPr>
              <w:t>tình</w:t>
            </w:r>
            <w:r>
              <w:rPr>
                <w:b w:val="0"/>
                <w:color w:val="00007F"/>
                <w:spacing w:val="-2"/>
                <w:u w:val="single" w:color="00007F"/>
              </w:rPr>
              <w:t> </w:t>
            </w:r>
            <w:r>
              <w:rPr>
                <w:color w:val="00007F"/>
                <w:u w:val="single" w:color="00007F"/>
              </w:rPr>
              <w:t>hình</w:t>
            </w:r>
            <w:r>
              <w:rPr>
                <w:b w:val="0"/>
                <w:color w:val="00007F"/>
                <w:spacing w:val="-2"/>
                <w:u w:val="single" w:color="00007F"/>
              </w:rPr>
              <w:t> </w:t>
            </w:r>
            <w:r>
              <w:rPr>
                <w:color w:val="00007F"/>
                <w:u w:val="single" w:color="00007F"/>
              </w:rPr>
              <w:t>tài</w:t>
            </w:r>
            <w:r>
              <w:rPr>
                <w:b w:val="0"/>
                <w:color w:val="00007F"/>
                <w:spacing w:val="-1"/>
                <w:u w:val="single" w:color="00007F"/>
              </w:rPr>
              <w:t> </w:t>
            </w:r>
            <w:r>
              <w:rPr>
                <w:color w:val="00007F"/>
                <w:u w:val="single" w:color="00007F"/>
              </w:rPr>
              <w:t>chính</w:t>
            </w:r>
            <w:r>
              <w:rPr>
                <w:b w:val="0"/>
                <w:color w:val="00007F"/>
                <w:spacing w:val="-2"/>
                <w:u w:val="single" w:color="00007F"/>
              </w:rPr>
              <w:t> </w:t>
            </w:r>
            <w:r>
              <w:rPr>
                <w:color w:val="00007F"/>
                <w:u w:val="single" w:color="00007F"/>
              </w:rPr>
              <w:t>của</w:t>
            </w:r>
            <w:r>
              <w:rPr>
                <w:b w:val="0"/>
                <w:color w:val="00007F"/>
                <w:spacing w:val="-3"/>
                <w:u w:val="single" w:color="00007F"/>
              </w:rPr>
              <w:t> </w:t>
            </w:r>
            <w:r>
              <w:rPr>
                <w:color w:val="00007F"/>
                <w:u w:val="single" w:color="00007F"/>
              </w:rPr>
              <w:t>doanh</w:t>
            </w:r>
            <w:r>
              <w:rPr>
                <w:b w:val="0"/>
                <w:color w:val="00007F"/>
                <w:spacing w:val="-1"/>
                <w:u w:val="single" w:color="00007F"/>
              </w:rPr>
              <w:t> </w:t>
            </w:r>
            <w:r>
              <w:rPr>
                <w:color w:val="00007F"/>
                <w:spacing w:val="-2"/>
                <w:u w:val="single" w:color="00007F"/>
              </w:rPr>
              <w:t>nghiệp</w:t>
            </w:r>
            <w:r>
              <w:rPr>
                <w:b w:val="0"/>
                <w:color w:val="00007F"/>
                <w:u w:val="none"/>
              </w:rPr>
              <w:tab/>
            </w:r>
            <w:r>
              <w:rPr>
                <w:color w:val="00007F"/>
                <w:spacing w:val="-5"/>
                <w:u w:val="single" w:color="00007F"/>
              </w:rPr>
              <w:t>134</w:t>
            </w:r>
          </w:hyperlink>
        </w:p>
        <w:p>
          <w:pPr>
            <w:pStyle w:val="TOC6"/>
            <w:numPr>
              <w:ilvl w:val="1"/>
              <w:numId w:val="10"/>
            </w:numPr>
            <w:tabs>
              <w:tab w:pos="1030" w:val="left" w:leader="none"/>
              <w:tab w:pos="9485" w:val="right" w:leader="dot"/>
            </w:tabs>
            <w:spacing w:line="240" w:lineRule="auto" w:before="121" w:after="0"/>
            <w:ind w:left="1030" w:right="0" w:hanging="249"/>
            <w:jc w:val="left"/>
            <w:rPr>
              <w:i w:val="0"/>
              <w:sz w:val="26"/>
              <w:u w:val="none"/>
            </w:rPr>
          </w:pPr>
          <w:hyperlink w:history="true" w:anchor="_bookmark101">
            <w:r>
              <w:rPr>
                <w:i w:val="0"/>
                <w:color w:val="00007F"/>
                <w:sz w:val="26"/>
                <w:u w:val="single" w:color="00007F"/>
              </w:rPr>
              <w:t>Phân</w:t>
            </w:r>
            <w:r>
              <w:rPr>
                <w:b w:val="0"/>
                <w:i w:val="0"/>
                <w:color w:val="00007F"/>
                <w:spacing w:val="-4"/>
                <w:sz w:val="26"/>
                <w:u w:val="single" w:color="00007F"/>
              </w:rPr>
              <w:t> </w:t>
            </w:r>
            <w:r>
              <w:rPr>
                <w:i w:val="0"/>
                <w:color w:val="00007F"/>
                <w:sz w:val="26"/>
                <w:u w:val="single" w:color="00007F"/>
              </w:rPr>
              <w:t>tích</w:t>
            </w:r>
            <w:r>
              <w:rPr>
                <w:b w:val="0"/>
                <w:i w:val="0"/>
                <w:color w:val="00007F"/>
                <w:spacing w:val="-2"/>
                <w:sz w:val="26"/>
                <w:u w:val="single" w:color="00007F"/>
              </w:rPr>
              <w:t> </w:t>
            </w:r>
            <w:r>
              <w:rPr>
                <w:i w:val="0"/>
                <w:color w:val="00007F"/>
                <w:sz w:val="26"/>
                <w:u w:val="single" w:color="00007F"/>
              </w:rPr>
              <w:t>khái</w:t>
            </w:r>
            <w:r>
              <w:rPr>
                <w:b w:val="0"/>
                <w:i w:val="0"/>
                <w:color w:val="00007F"/>
                <w:spacing w:val="-1"/>
                <w:sz w:val="26"/>
                <w:u w:val="single" w:color="00007F"/>
              </w:rPr>
              <w:t> </w:t>
            </w:r>
            <w:r>
              <w:rPr>
                <w:i w:val="0"/>
                <w:color w:val="00007F"/>
                <w:sz w:val="26"/>
                <w:u w:val="single" w:color="00007F"/>
              </w:rPr>
              <w:t>quát</w:t>
            </w:r>
            <w:r>
              <w:rPr>
                <w:b w:val="0"/>
                <w:i w:val="0"/>
                <w:color w:val="00007F"/>
                <w:spacing w:val="-2"/>
                <w:sz w:val="26"/>
                <w:u w:val="single" w:color="00007F"/>
              </w:rPr>
              <w:t> </w:t>
            </w:r>
            <w:r>
              <w:rPr>
                <w:i w:val="0"/>
                <w:color w:val="00007F"/>
                <w:sz w:val="26"/>
                <w:u w:val="single" w:color="00007F"/>
              </w:rPr>
              <w:t>bảng</w:t>
            </w:r>
            <w:r>
              <w:rPr>
                <w:b w:val="0"/>
                <w:i w:val="0"/>
                <w:color w:val="00007F"/>
                <w:spacing w:val="-2"/>
                <w:sz w:val="26"/>
                <w:u w:val="single" w:color="00007F"/>
              </w:rPr>
              <w:t> </w:t>
            </w:r>
            <w:r>
              <w:rPr>
                <w:i w:val="0"/>
                <w:color w:val="00007F"/>
                <w:sz w:val="26"/>
                <w:u w:val="single" w:color="00007F"/>
              </w:rPr>
              <w:t>cân</w:t>
            </w:r>
            <w:r>
              <w:rPr>
                <w:b w:val="0"/>
                <w:i w:val="0"/>
                <w:color w:val="00007F"/>
                <w:spacing w:val="-1"/>
                <w:sz w:val="26"/>
                <w:u w:val="single" w:color="00007F"/>
              </w:rPr>
              <w:t> </w:t>
            </w:r>
            <w:r>
              <w:rPr>
                <w:i w:val="0"/>
                <w:color w:val="00007F"/>
                <w:sz w:val="26"/>
                <w:u w:val="single" w:color="00007F"/>
              </w:rPr>
              <w:t>đối</w:t>
            </w:r>
            <w:r>
              <w:rPr>
                <w:b w:val="0"/>
                <w:i w:val="0"/>
                <w:color w:val="00007F"/>
                <w:spacing w:val="-2"/>
                <w:sz w:val="26"/>
                <w:u w:val="single" w:color="00007F"/>
              </w:rPr>
              <w:t> </w:t>
            </w:r>
            <w:r>
              <w:rPr>
                <w:i w:val="0"/>
                <w:color w:val="00007F"/>
                <w:sz w:val="26"/>
                <w:u w:val="single" w:color="00007F"/>
              </w:rPr>
              <w:t>kế</w:t>
            </w:r>
            <w:r>
              <w:rPr>
                <w:b w:val="0"/>
                <w:i w:val="0"/>
                <w:color w:val="00007F"/>
                <w:sz w:val="26"/>
                <w:u w:val="single" w:color="00007F"/>
              </w:rPr>
              <w:t> </w:t>
            </w:r>
            <w:r>
              <w:rPr>
                <w:i w:val="0"/>
                <w:color w:val="00007F"/>
                <w:spacing w:val="-4"/>
                <w:sz w:val="26"/>
                <w:u w:val="single" w:color="00007F"/>
              </w:rPr>
              <w:t>toán</w:t>
            </w:r>
            <w:r>
              <w:rPr>
                <w:b w:val="0"/>
                <w:i w:val="0"/>
                <w:color w:val="00007F"/>
                <w:sz w:val="26"/>
                <w:u w:val="none"/>
              </w:rPr>
              <w:tab/>
            </w:r>
            <w:r>
              <w:rPr>
                <w:i w:val="0"/>
                <w:color w:val="00007F"/>
                <w:spacing w:val="-5"/>
                <w:sz w:val="26"/>
                <w:u w:val="single" w:color="00007F"/>
              </w:rPr>
              <w:t>134</w:t>
            </w:r>
          </w:hyperlink>
        </w:p>
        <w:p>
          <w:pPr>
            <w:pStyle w:val="TOC4"/>
            <w:numPr>
              <w:ilvl w:val="1"/>
              <w:numId w:val="10"/>
            </w:numPr>
            <w:tabs>
              <w:tab w:pos="1030" w:val="left" w:leader="none"/>
              <w:tab w:pos="9485" w:val="right" w:leader="dot"/>
            </w:tabs>
            <w:spacing w:line="240" w:lineRule="auto" w:before="119" w:after="0"/>
            <w:ind w:left="1030" w:right="0" w:hanging="249"/>
            <w:jc w:val="left"/>
            <w:rPr>
              <w:u w:val="none"/>
            </w:rPr>
          </w:pPr>
          <w:hyperlink w:history="true" w:anchor="_bookmark102">
            <w:r>
              <w:rPr>
                <w:color w:val="00007F"/>
                <w:u w:val="single" w:color="00007F"/>
              </w:rPr>
              <w:t>Phân</w:t>
            </w:r>
            <w:r>
              <w:rPr>
                <w:b w:val="0"/>
                <w:color w:val="00007F"/>
                <w:spacing w:val="-2"/>
                <w:u w:val="single" w:color="00007F"/>
              </w:rPr>
              <w:t> </w:t>
            </w:r>
            <w:r>
              <w:rPr>
                <w:color w:val="00007F"/>
                <w:u w:val="single" w:color="00007F"/>
              </w:rPr>
              <w:t>tích</w:t>
            </w:r>
            <w:r>
              <w:rPr>
                <w:b w:val="0"/>
                <w:color w:val="00007F"/>
                <w:spacing w:val="-2"/>
                <w:u w:val="single" w:color="00007F"/>
              </w:rPr>
              <w:t> </w:t>
            </w:r>
            <w:r>
              <w:rPr>
                <w:color w:val="00007F"/>
                <w:u w:val="single" w:color="00007F"/>
              </w:rPr>
              <w:t>khái</w:t>
            </w:r>
            <w:r>
              <w:rPr>
                <w:b w:val="0"/>
                <w:color w:val="00007F"/>
                <w:spacing w:val="-1"/>
                <w:u w:val="single" w:color="00007F"/>
              </w:rPr>
              <w:t> </w:t>
            </w:r>
            <w:r>
              <w:rPr>
                <w:color w:val="00007F"/>
                <w:u w:val="single" w:color="00007F"/>
              </w:rPr>
              <w:t>quát</w:t>
            </w:r>
            <w:r>
              <w:rPr>
                <w:b w:val="0"/>
                <w:color w:val="00007F"/>
                <w:spacing w:val="-2"/>
                <w:u w:val="single" w:color="00007F"/>
              </w:rPr>
              <w:t> </w:t>
            </w:r>
            <w:r>
              <w:rPr>
                <w:color w:val="00007F"/>
                <w:u w:val="single" w:color="00007F"/>
              </w:rPr>
              <w:t>báo</w:t>
            </w:r>
            <w:r>
              <w:rPr>
                <w:b w:val="0"/>
                <w:color w:val="00007F"/>
                <w:spacing w:val="-1"/>
                <w:u w:val="single" w:color="00007F"/>
              </w:rPr>
              <w:t> </w:t>
            </w:r>
            <w:r>
              <w:rPr>
                <w:color w:val="00007F"/>
                <w:u w:val="single" w:color="00007F"/>
              </w:rPr>
              <w:t>cáo</w:t>
            </w:r>
            <w:r>
              <w:rPr>
                <w:b w:val="0"/>
                <w:color w:val="00007F"/>
                <w:spacing w:val="-3"/>
                <w:u w:val="single" w:color="00007F"/>
              </w:rPr>
              <w:t> </w:t>
            </w:r>
            <w:r>
              <w:rPr>
                <w:color w:val="00007F"/>
                <w:u w:val="single" w:color="00007F"/>
              </w:rPr>
              <w:t>kết</w:t>
            </w:r>
            <w:r>
              <w:rPr>
                <w:b w:val="0"/>
                <w:color w:val="00007F"/>
                <w:spacing w:val="-1"/>
                <w:u w:val="single" w:color="00007F"/>
              </w:rPr>
              <w:t> </w:t>
            </w:r>
            <w:r>
              <w:rPr>
                <w:color w:val="00007F"/>
                <w:u w:val="single" w:color="00007F"/>
              </w:rPr>
              <w:t>quả</w:t>
            </w:r>
            <w:r>
              <w:rPr>
                <w:b w:val="0"/>
                <w:color w:val="00007F"/>
                <w:spacing w:val="-2"/>
                <w:u w:val="single" w:color="00007F"/>
              </w:rPr>
              <w:t> </w:t>
            </w:r>
            <w:r>
              <w:rPr>
                <w:color w:val="00007F"/>
                <w:u w:val="single" w:color="00007F"/>
              </w:rPr>
              <w:t>hoạt</w:t>
            </w:r>
            <w:r>
              <w:rPr>
                <w:b w:val="0"/>
                <w:color w:val="00007F"/>
                <w:spacing w:val="-1"/>
                <w:u w:val="single" w:color="00007F"/>
              </w:rPr>
              <w:t> </w:t>
            </w:r>
            <w:r>
              <w:rPr>
                <w:color w:val="00007F"/>
                <w:u w:val="single" w:color="00007F"/>
              </w:rPr>
              <w:t>động</w:t>
            </w:r>
            <w:r>
              <w:rPr>
                <w:b w:val="0"/>
                <w:color w:val="00007F"/>
                <w:spacing w:val="-2"/>
                <w:u w:val="single" w:color="00007F"/>
              </w:rPr>
              <w:t> </w:t>
            </w:r>
            <w:r>
              <w:rPr>
                <w:color w:val="00007F"/>
                <w:u w:val="single" w:color="00007F"/>
              </w:rPr>
              <w:t>kinh</w:t>
            </w:r>
            <w:r>
              <w:rPr>
                <w:b w:val="0"/>
                <w:color w:val="00007F"/>
                <w:spacing w:val="-1"/>
                <w:u w:val="single" w:color="00007F"/>
              </w:rPr>
              <w:t> </w:t>
            </w:r>
            <w:r>
              <w:rPr>
                <w:color w:val="00007F"/>
                <w:spacing w:val="-2"/>
                <w:u w:val="single" w:color="00007F"/>
              </w:rPr>
              <w:t>doanh</w:t>
            </w:r>
            <w:r>
              <w:rPr>
                <w:b w:val="0"/>
                <w:color w:val="00007F"/>
                <w:u w:val="none"/>
              </w:rPr>
              <w:tab/>
            </w:r>
            <w:r>
              <w:rPr>
                <w:color w:val="00007F"/>
                <w:spacing w:val="-5"/>
                <w:u w:val="single" w:color="00007F"/>
              </w:rPr>
              <w:t>135</w:t>
            </w:r>
          </w:hyperlink>
        </w:p>
        <w:p>
          <w:pPr>
            <w:pStyle w:val="TOC2"/>
            <w:numPr>
              <w:ilvl w:val="0"/>
              <w:numId w:val="10"/>
            </w:numPr>
            <w:tabs>
              <w:tab w:pos="736" w:val="left" w:leader="none"/>
              <w:tab w:pos="9485" w:val="right" w:leader="dot"/>
            </w:tabs>
            <w:spacing w:line="240" w:lineRule="auto" w:before="120" w:after="0"/>
            <w:ind w:left="736" w:right="0" w:hanging="315"/>
            <w:jc w:val="left"/>
            <w:rPr>
              <w:u w:val="none"/>
            </w:rPr>
          </w:pPr>
          <w:hyperlink w:history="true" w:anchor="_bookmark103">
            <w:r>
              <w:rPr>
                <w:color w:val="00007F"/>
                <w:u w:val="single" w:color="00007F"/>
              </w:rPr>
              <w:t>Phân</w:t>
            </w:r>
            <w:r>
              <w:rPr>
                <w:b w:val="0"/>
                <w:color w:val="00007F"/>
                <w:spacing w:val="3"/>
                <w:u w:val="single" w:color="00007F"/>
              </w:rPr>
              <w:t> </w:t>
            </w:r>
            <w:r>
              <w:rPr>
                <w:color w:val="00007F"/>
                <w:u w:val="single" w:color="00007F"/>
              </w:rPr>
              <w:t>tích</w:t>
            </w:r>
            <w:r>
              <w:rPr>
                <w:b w:val="0"/>
                <w:color w:val="00007F"/>
                <w:spacing w:val="3"/>
                <w:u w:val="single" w:color="00007F"/>
              </w:rPr>
              <w:t> </w:t>
            </w:r>
            <w:r>
              <w:rPr>
                <w:color w:val="00007F"/>
                <w:u w:val="single" w:color="00007F"/>
              </w:rPr>
              <w:t>các</w:t>
            </w:r>
            <w:r>
              <w:rPr>
                <w:b w:val="0"/>
                <w:color w:val="00007F"/>
                <w:spacing w:val="4"/>
                <w:u w:val="single" w:color="00007F"/>
              </w:rPr>
              <w:t> </w:t>
            </w:r>
            <w:r>
              <w:rPr>
                <w:color w:val="00007F"/>
                <w:u w:val="single" w:color="00007F"/>
              </w:rPr>
              <w:t>chỉ</w:t>
            </w:r>
            <w:r>
              <w:rPr>
                <w:b w:val="0"/>
                <w:color w:val="00007F"/>
                <w:spacing w:val="2"/>
                <w:u w:val="single" w:color="00007F"/>
              </w:rPr>
              <w:t> </w:t>
            </w:r>
            <w:r>
              <w:rPr>
                <w:color w:val="00007F"/>
                <w:u w:val="single" w:color="00007F"/>
              </w:rPr>
              <w:t>tiêu</w:t>
            </w:r>
            <w:r>
              <w:rPr>
                <w:b w:val="0"/>
                <w:color w:val="00007F"/>
                <w:spacing w:val="3"/>
                <w:u w:val="single" w:color="00007F"/>
              </w:rPr>
              <w:t> </w:t>
            </w:r>
            <w:r>
              <w:rPr>
                <w:color w:val="00007F"/>
                <w:u w:val="single" w:color="00007F"/>
              </w:rPr>
              <w:t>tài</w:t>
            </w:r>
            <w:r>
              <w:rPr>
                <w:b w:val="0"/>
                <w:color w:val="00007F"/>
                <w:spacing w:val="3"/>
                <w:u w:val="single" w:color="00007F"/>
              </w:rPr>
              <w:t> </w:t>
            </w:r>
            <w:r>
              <w:rPr>
                <w:color w:val="00007F"/>
                <w:u w:val="single" w:color="00007F"/>
              </w:rPr>
              <w:t>chính</w:t>
            </w:r>
            <w:r>
              <w:rPr>
                <w:b w:val="0"/>
                <w:color w:val="00007F"/>
                <w:spacing w:val="3"/>
                <w:u w:val="single" w:color="00007F"/>
              </w:rPr>
              <w:t> </w:t>
            </w:r>
            <w:r>
              <w:rPr>
                <w:color w:val="00007F"/>
                <w:u w:val="single" w:color="00007F"/>
              </w:rPr>
              <w:t>đặc</w:t>
            </w:r>
            <w:r>
              <w:rPr>
                <w:b w:val="0"/>
                <w:color w:val="00007F"/>
                <w:spacing w:val="2"/>
                <w:u w:val="single" w:color="00007F"/>
              </w:rPr>
              <w:t> </w:t>
            </w:r>
            <w:r>
              <w:rPr>
                <w:color w:val="00007F"/>
                <w:u w:val="single" w:color="00007F"/>
              </w:rPr>
              <w:t>tr</w:t>
            </w:r>
            <w:r>
              <w:rPr>
                <w:rFonts w:ascii="Arial" w:hAnsi="Arial"/>
                <w:color w:val="00007F"/>
                <w:u w:val="single" w:color="00007F"/>
              </w:rPr>
              <w:t>ƣ</w:t>
            </w:r>
            <w:r>
              <w:rPr>
                <w:color w:val="00007F"/>
                <w:u w:val="single" w:color="00007F"/>
              </w:rPr>
              <w:t>ng</w:t>
            </w:r>
            <w:r>
              <w:rPr>
                <w:b w:val="0"/>
                <w:color w:val="00007F"/>
                <w:spacing w:val="4"/>
                <w:u w:val="single" w:color="00007F"/>
              </w:rPr>
              <w:t> </w:t>
            </w:r>
            <w:r>
              <w:rPr>
                <w:color w:val="00007F"/>
                <w:u w:val="single" w:color="00007F"/>
              </w:rPr>
              <w:t>của</w:t>
            </w:r>
            <w:r>
              <w:rPr>
                <w:b w:val="0"/>
                <w:color w:val="00007F"/>
                <w:spacing w:val="2"/>
                <w:u w:val="single" w:color="00007F"/>
              </w:rPr>
              <w:t> </w:t>
            </w:r>
            <w:r>
              <w:rPr>
                <w:color w:val="00007F"/>
                <w:u w:val="single" w:color="00007F"/>
              </w:rPr>
              <w:t>doanh</w:t>
            </w:r>
            <w:r>
              <w:rPr>
                <w:b w:val="0"/>
                <w:color w:val="00007F"/>
                <w:spacing w:val="3"/>
                <w:u w:val="single" w:color="00007F"/>
              </w:rPr>
              <w:t> </w:t>
            </w:r>
            <w:r>
              <w:rPr>
                <w:color w:val="00007F"/>
                <w:spacing w:val="-2"/>
                <w:u w:val="single" w:color="00007F"/>
              </w:rPr>
              <w:t>nghiệp</w:t>
            </w:r>
            <w:r>
              <w:rPr>
                <w:b w:val="0"/>
                <w:color w:val="00007F"/>
                <w:u w:val="none"/>
              </w:rPr>
              <w:tab/>
            </w:r>
            <w:r>
              <w:rPr>
                <w:color w:val="00007F"/>
                <w:spacing w:val="-5"/>
                <w:u w:val="single" w:color="00007F"/>
              </w:rPr>
              <w:t>137</w:t>
            </w:r>
          </w:hyperlink>
        </w:p>
        <w:p>
          <w:pPr>
            <w:pStyle w:val="TOC4"/>
            <w:numPr>
              <w:ilvl w:val="1"/>
              <w:numId w:val="10"/>
            </w:numPr>
            <w:tabs>
              <w:tab w:pos="1030" w:val="left" w:leader="none"/>
              <w:tab w:pos="9485" w:val="right" w:leader="dot"/>
            </w:tabs>
            <w:spacing w:line="240" w:lineRule="auto" w:before="117" w:after="0"/>
            <w:ind w:left="1030" w:right="0" w:hanging="249"/>
            <w:jc w:val="left"/>
            <w:rPr>
              <w:u w:val="none"/>
            </w:rPr>
          </w:pPr>
          <w:hyperlink w:history="true" w:anchor="_bookmark104">
            <w:r>
              <w:rPr>
                <w:color w:val="00007F"/>
                <w:u w:val="single" w:color="00007F"/>
              </w:rPr>
              <w:t>Các</w:t>
            </w:r>
            <w:r>
              <w:rPr>
                <w:b w:val="0"/>
                <w:color w:val="00007F"/>
                <w:spacing w:val="-1"/>
                <w:u w:val="single" w:color="00007F"/>
              </w:rPr>
              <w:t> </w:t>
            </w:r>
            <w:r>
              <w:rPr>
                <w:color w:val="00007F"/>
                <w:u w:val="single" w:color="00007F"/>
              </w:rPr>
              <w:t>chỉ</w:t>
            </w:r>
            <w:r>
              <w:rPr>
                <w:b w:val="0"/>
                <w:color w:val="00007F"/>
                <w:spacing w:val="-4"/>
                <w:u w:val="single" w:color="00007F"/>
              </w:rPr>
              <w:t> </w:t>
            </w:r>
            <w:r>
              <w:rPr>
                <w:color w:val="00007F"/>
                <w:u w:val="single" w:color="00007F"/>
              </w:rPr>
              <w:t>tiêu</w:t>
            </w:r>
            <w:r>
              <w:rPr>
                <w:b w:val="0"/>
                <w:color w:val="00007F"/>
                <w:spacing w:val="-1"/>
                <w:u w:val="single" w:color="00007F"/>
              </w:rPr>
              <w:t> </w:t>
            </w:r>
            <w:r>
              <w:rPr>
                <w:color w:val="00007F"/>
                <w:u w:val="single" w:color="00007F"/>
              </w:rPr>
              <w:t>đánh</w:t>
            </w:r>
            <w:r>
              <w:rPr>
                <w:b w:val="0"/>
                <w:color w:val="00007F"/>
                <w:spacing w:val="-2"/>
                <w:u w:val="single" w:color="00007F"/>
              </w:rPr>
              <w:t> </w:t>
            </w:r>
            <w:r>
              <w:rPr>
                <w:color w:val="00007F"/>
                <w:u w:val="single" w:color="00007F"/>
              </w:rPr>
              <w:t>giá</w:t>
            </w:r>
            <w:r>
              <w:rPr>
                <w:b w:val="0"/>
                <w:color w:val="00007F"/>
                <w:spacing w:val="-4"/>
                <w:u w:val="single" w:color="00007F"/>
              </w:rPr>
              <w:t> </w:t>
            </w:r>
            <w:r>
              <w:rPr>
                <w:color w:val="00007F"/>
                <w:u w:val="single" w:color="00007F"/>
              </w:rPr>
              <w:t>khả</w:t>
            </w:r>
            <w:r>
              <w:rPr>
                <w:b w:val="0"/>
                <w:color w:val="00007F"/>
                <w:spacing w:val="-1"/>
                <w:u w:val="single" w:color="00007F"/>
              </w:rPr>
              <w:t> </w:t>
            </w:r>
            <w:r>
              <w:rPr>
                <w:color w:val="00007F"/>
                <w:u w:val="single" w:color="00007F"/>
              </w:rPr>
              <w:t>năng</w:t>
            </w:r>
            <w:r>
              <w:rPr>
                <w:b w:val="0"/>
                <w:color w:val="00007F"/>
                <w:spacing w:val="1"/>
                <w:u w:val="single" w:color="00007F"/>
              </w:rPr>
              <w:t> </w:t>
            </w:r>
            <w:r>
              <w:rPr>
                <w:color w:val="00007F"/>
                <w:u w:val="single" w:color="00007F"/>
              </w:rPr>
              <w:t>thanh</w:t>
            </w:r>
            <w:r>
              <w:rPr>
                <w:b w:val="0"/>
                <w:color w:val="00007F"/>
                <w:spacing w:val="-1"/>
                <w:u w:val="single" w:color="00007F"/>
              </w:rPr>
              <w:t> </w:t>
            </w:r>
            <w:r>
              <w:rPr>
                <w:color w:val="00007F"/>
                <w:spacing w:val="-4"/>
                <w:u w:val="single" w:color="00007F"/>
              </w:rPr>
              <w:t>toán</w:t>
            </w:r>
            <w:r>
              <w:rPr>
                <w:b w:val="0"/>
                <w:color w:val="00007F"/>
                <w:u w:val="none"/>
              </w:rPr>
              <w:tab/>
            </w:r>
            <w:r>
              <w:rPr>
                <w:color w:val="00007F"/>
                <w:spacing w:val="-5"/>
                <w:u w:val="single" w:color="00007F"/>
              </w:rPr>
              <w:t>137</w:t>
            </w:r>
          </w:hyperlink>
        </w:p>
        <w:p>
          <w:pPr>
            <w:pStyle w:val="TOC7"/>
            <w:numPr>
              <w:ilvl w:val="2"/>
              <w:numId w:val="10"/>
            </w:numPr>
            <w:tabs>
              <w:tab w:pos="1575" w:val="left" w:leader="none"/>
              <w:tab w:pos="9485" w:val="right" w:leader="dot"/>
            </w:tabs>
            <w:spacing w:line="240" w:lineRule="auto" w:before="115" w:after="0"/>
            <w:ind w:left="1575" w:right="0" w:hanging="434"/>
            <w:jc w:val="left"/>
            <w:rPr>
              <w:u w:val="none"/>
            </w:rPr>
          </w:pPr>
          <w:hyperlink w:history="true" w:anchor="_bookmark105">
            <w:r>
              <w:rPr>
                <w:color w:val="00007F"/>
                <w:u w:val="single" w:color="00007F"/>
              </w:rPr>
              <w:t>Hệ</w:t>
            </w:r>
            <w:r>
              <w:rPr>
                <w:color w:val="00007F"/>
                <w:spacing w:val="-1"/>
                <w:u w:val="single" w:color="00007F"/>
              </w:rPr>
              <w:t> </w:t>
            </w:r>
            <w:r>
              <w:rPr>
                <w:color w:val="00007F"/>
                <w:u w:val="single" w:color="00007F"/>
              </w:rPr>
              <w:t>số</w:t>
            </w:r>
            <w:r>
              <w:rPr>
                <w:color w:val="00007F"/>
                <w:spacing w:val="-1"/>
                <w:u w:val="single" w:color="00007F"/>
              </w:rPr>
              <w:t> </w:t>
            </w:r>
            <w:r>
              <w:rPr>
                <w:color w:val="00007F"/>
                <w:u w:val="single" w:color="00007F"/>
              </w:rPr>
              <w:t>thanh</w:t>
            </w:r>
            <w:r>
              <w:rPr>
                <w:color w:val="00007F"/>
                <w:spacing w:val="-4"/>
                <w:u w:val="single" w:color="00007F"/>
              </w:rPr>
              <w:t> </w:t>
            </w:r>
            <w:r>
              <w:rPr>
                <w:color w:val="00007F"/>
                <w:u w:val="single" w:color="00007F"/>
              </w:rPr>
              <w:t>toán</w:t>
            </w:r>
            <w:r>
              <w:rPr>
                <w:color w:val="00007F"/>
                <w:spacing w:val="-1"/>
                <w:u w:val="single" w:color="00007F"/>
              </w:rPr>
              <w:t> </w:t>
            </w:r>
            <w:r>
              <w:rPr>
                <w:color w:val="00007F"/>
                <w:u w:val="single" w:color="00007F"/>
              </w:rPr>
              <w:t>tổng</w:t>
            </w:r>
            <w:r>
              <w:rPr>
                <w:color w:val="00007F"/>
                <w:spacing w:val="-1"/>
                <w:u w:val="single" w:color="00007F"/>
              </w:rPr>
              <w:t> </w:t>
            </w:r>
            <w:r>
              <w:rPr>
                <w:color w:val="00007F"/>
                <w:spacing w:val="-4"/>
                <w:u w:val="single" w:color="00007F"/>
              </w:rPr>
              <w:t>quát</w:t>
            </w:r>
            <w:r>
              <w:rPr>
                <w:color w:val="00007F"/>
                <w:u w:val="none"/>
              </w:rPr>
              <w:tab/>
            </w:r>
            <w:r>
              <w:rPr>
                <w:color w:val="00007F"/>
                <w:spacing w:val="-5"/>
                <w:u w:val="single" w:color="00007F"/>
              </w:rPr>
              <w:t>137</w:t>
            </w:r>
          </w:hyperlink>
        </w:p>
        <w:p>
          <w:pPr>
            <w:pStyle w:val="TOC7"/>
            <w:numPr>
              <w:ilvl w:val="2"/>
              <w:numId w:val="10"/>
            </w:numPr>
            <w:tabs>
              <w:tab w:pos="1575" w:val="left" w:leader="none"/>
              <w:tab w:pos="9485" w:val="right" w:leader="dot"/>
            </w:tabs>
            <w:spacing w:line="240" w:lineRule="auto" w:before="119" w:after="0"/>
            <w:ind w:left="1575" w:right="0" w:hanging="434"/>
            <w:jc w:val="left"/>
            <w:rPr>
              <w:u w:val="none"/>
            </w:rPr>
          </w:pPr>
          <w:hyperlink w:history="true" w:anchor="_bookmark106">
            <w:r>
              <w:rPr>
                <w:color w:val="00007F"/>
                <w:u w:val="single" w:color="00007F"/>
              </w:rPr>
              <w:t>Hệ</w:t>
            </w:r>
            <w:r>
              <w:rPr>
                <w:color w:val="00007F"/>
                <w:spacing w:val="-1"/>
                <w:u w:val="single" w:color="00007F"/>
              </w:rPr>
              <w:t> </w:t>
            </w:r>
            <w:r>
              <w:rPr>
                <w:color w:val="00007F"/>
                <w:u w:val="single" w:color="00007F"/>
              </w:rPr>
              <w:t>số</w:t>
            </w:r>
            <w:r>
              <w:rPr>
                <w:color w:val="00007F"/>
                <w:spacing w:val="-1"/>
                <w:u w:val="single" w:color="00007F"/>
              </w:rPr>
              <w:t> </w:t>
            </w:r>
            <w:r>
              <w:rPr>
                <w:color w:val="00007F"/>
                <w:u w:val="single" w:color="00007F"/>
              </w:rPr>
              <w:t>thanh</w:t>
            </w:r>
            <w:r>
              <w:rPr>
                <w:color w:val="00007F"/>
                <w:spacing w:val="-4"/>
                <w:u w:val="single" w:color="00007F"/>
              </w:rPr>
              <w:t> </w:t>
            </w:r>
            <w:r>
              <w:rPr>
                <w:color w:val="00007F"/>
                <w:u w:val="single" w:color="00007F"/>
              </w:rPr>
              <w:t>toán</w:t>
            </w:r>
            <w:r>
              <w:rPr>
                <w:color w:val="00007F"/>
                <w:spacing w:val="-1"/>
                <w:u w:val="single" w:color="00007F"/>
              </w:rPr>
              <w:t> </w:t>
            </w:r>
            <w:r>
              <w:rPr>
                <w:color w:val="00007F"/>
                <w:u w:val="single" w:color="00007F"/>
              </w:rPr>
              <w:t>hiện </w:t>
            </w:r>
            <w:r>
              <w:rPr>
                <w:color w:val="00007F"/>
                <w:spacing w:val="-4"/>
                <w:u w:val="single" w:color="00007F"/>
              </w:rPr>
              <w:t>thời</w:t>
            </w:r>
            <w:r>
              <w:rPr>
                <w:color w:val="00007F"/>
                <w:u w:val="none"/>
              </w:rPr>
              <w:tab/>
            </w:r>
            <w:r>
              <w:rPr>
                <w:color w:val="00007F"/>
                <w:spacing w:val="-5"/>
                <w:u w:val="single" w:color="00007F"/>
              </w:rPr>
              <w:t>137</w:t>
            </w:r>
          </w:hyperlink>
        </w:p>
        <w:p>
          <w:pPr>
            <w:pStyle w:val="TOC7"/>
            <w:numPr>
              <w:ilvl w:val="2"/>
              <w:numId w:val="10"/>
            </w:numPr>
            <w:tabs>
              <w:tab w:pos="1575" w:val="left" w:leader="none"/>
              <w:tab w:pos="9485" w:val="right" w:leader="dot"/>
            </w:tabs>
            <w:spacing w:line="240" w:lineRule="auto" w:before="121" w:after="0"/>
            <w:ind w:left="1575" w:right="0" w:hanging="434"/>
            <w:jc w:val="left"/>
            <w:rPr>
              <w:u w:val="none"/>
            </w:rPr>
          </w:pPr>
          <w:hyperlink w:history="true" w:anchor="_bookmark107">
            <w:r>
              <w:rPr>
                <w:color w:val="00007F"/>
                <w:u w:val="single" w:color="00007F"/>
              </w:rPr>
              <w:t>Hệ</w:t>
            </w:r>
            <w:r>
              <w:rPr>
                <w:color w:val="00007F"/>
                <w:spacing w:val="-1"/>
                <w:u w:val="single" w:color="00007F"/>
              </w:rPr>
              <w:t> </w:t>
            </w:r>
            <w:r>
              <w:rPr>
                <w:color w:val="00007F"/>
                <w:u w:val="single" w:color="00007F"/>
              </w:rPr>
              <w:t>số</w:t>
            </w:r>
            <w:r>
              <w:rPr>
                <w:color w:val="00007F"/>
                <w:spacing w:val="-2"/>
                <w:u w:val="single" w:color="00007F"/>
              </w:rPr>
              <w:t> </w:t>
            </w:r>
            <w:r>
              <w:rPr>
                <w:color w:val="00007F"/>
                <w:u w:val="single" w:color="00007F"/>
              </w:rPr>
              <w:t>thanh</w:t>
            </w:r>
            <w:r>
              <w:rPr>
                <w:color w:val="00007F"/>
                <w:spacing w:val="-2"/>
                <w:u w:val="single" w:color="00007F"/>
              </w:rPr>
              <w:t> </w:t>
            </w:r>
            <w:r>
              <w:rPr>
                <w:color w:val="00007F"/>
                <w:u w:val="single" w:color="00007F"/>
              </w:rPr>
              <w:t>toán </w:t>
            </w:r>
            <w:r>
              <w:rPr>
                <w:color w:val="00007F"/>
                <w:spacing w:val="-4"/>
                <w:u w:val="single" w:color="00007F"/>
              </w:rPr>
              <w:t>nhanh</w:t>
            </w:r>
            <w:r>
              <w:rPr>
                <w:color w:val="00007F"/>
                <w:u w:val="none"/>
              </w:rPr>
              <w:tab/>
            </w:r>
            <w:r>
              <w:rPr>
                <w:color w:val="00007F"/>
                <w:spacing w:val="-5"/>
                <w:u w:val="single" w:color="00007F"/>
              </w:rPr>
              <w:t>137</w:t>
            </w:r>
          </w:hyperlink>
        </w:p>
        <w:p>
          <w:pPr>
            <w:pStyle w:val="TOC7"/>
            <w:numPr>
              <w:ilvl w:val="2"/>
              <w:numId w:val="10"/>
            </w:numPr>
            <w:tabs>
              <w:tab w:pos="1575" w:val="left" w:leader="none"/>
              <w:tab w:pos="9485" w:val="right" w:leader="dot"/>
            </w:tabs>
            <w:spacing w:line="240" w:lineRule="auto" w:before="121" w:after="0"/>
            <w:ind w:left="1575" w:right="0" w:hanging="434"/>
            <w:jc w:val="left"/>
            <w:rPr>
              <w:u w:val="none"/>
            </w:rPr>
          </w:pPr>
          <w:hyperlink w:history="true" w:anchor="_bookmark108">
            <w:r>
              <w:rPr>
                <w:color w:val="00007F"/>
                <w:u w:val="single" w:color="00007F"/>
              </w:rPr>
              <w:t>Hệ</w:t>
            </w:r>
            <w:r>
              <w:rPr>
                <w:color w:val="00007F"/>
                <w:spacing w:val="-1"/>
                <w:u w:val="single" w:color="00007F"/>
              </w:rPr>
              <w:t> </w:t>
            </w:r>
            <w:r>
              <w:rPr>
                <w:color w:val="00007F"/>
                <w:u w:val="single" w:color="00007F"/>
              </w:rPr>
              <w:t>số</w:t>
            </w:r>
            <w:r>
              <w:rPr>
                <w:color w:val="00007F"/>
                <w:spacing w:val="-2"/>
                <w:u w:val="single" w:color="00007F"/>
              </w:rPr>
              <w:t> </w:t>
            </w:r>
            <w:r>
              <w:rPr>
                <w:color w:val="00007F"/>
                <w:u w:val="single" w:color="00007F"/>
              </w:rPr>
              <w:t>thanh</w:t>
            </w:r>
            <w:r>
              <w:rPr>
                <w:color w:val="00007F"/>
                <w:spacing w:val="-4"/>
                <w:u w:val="single" w:color="00007F"/>
              </w:rPr>
              <w:t> </w:t>
            </w:r>
            <w:r>
              <w:rPr>
                <w:color w:val="00007F"/>
                <w:u w:val="single" w:color="00007F"/>
              </w:rPr>
              <w:t>toán</w:t>
            </w:r>
            <w:r>
              <w:rPr>
                <w:color w:val="00007F"/>
                <w:spacing w:val="-2"/>
                <w:u w:val="single" w:color="00007F"/>
              </w:rPr>
              <w:t> </w:t>
            </w:r>
            <w:r>
              <w:rPr>
                <w:color w:val="00007F"/>
                <w:u w:val="single" w:color="00007F"/>
              </w:rPr>
              <w:t>tức </w:t>
            </w:r>
            <w:r>
              <w:rPr>
                <w:color w:val="00007F"/>
                <w:spacing w:val="-4"/>
                <w:u w:val="single" w:color="00007F"/>
              </w:rPr>
              <w:t>thời</w:t>
            </w:r>
            <w:r>
              <w:rPr>
                <w:color w:val="00007F"/>
                <w:u w:val="none"/>
              </w:rPr>
              <w:tab/>
            </w:r>
            <w:r>
              <w:rPr>
                <w:color w:val="00007F"/>
                <w:spacing w:val="-5"/>
                <w:u w:val="single" w:color="00007F"/>
              </w:rPr>
              <w:t>138</w:t>
            </w:r>
          </w:hyperlink>
        </w:p>
        <w:p>
          <w:pPr>
            <w:pStyle w:val="TOC6"/>
            <w:numPr>
              <w:ilvl w:val="1"/>
              <w:numId w:val="10"/>
            </w:numPr>
            <w:tabs>
              <w:tab w:pos="1030" w:val="left" w:leader="none"/>
              <w:tab w:pos="9485" w:val="right" w:leader="dot"/>
            </w:tabs>
            <w:spacing w:line="240" w:lineRule="auto" w:before="125" w:after="0"/>
            <w:ind w:left="1030" w:right="0" w:hanging="249"/>
            <w:jc w:val="left"/>
            <w:rPr>
              <w:i w:val="0"/>
              <w:sz w:val="26"/>
              <w:u w:val="none"/>
            </w:rPr>
          </w:pPr>
          <w:hyperlink w:history="true" w:anchor="_bookmark109">
            <w:r>
              <w:rPr>
                <w:i w:val="0"/>
                <w:color w:val="00007F"/>
                <w:sz w:val="26"/>
                <w:u w:val="single" w:color="00007F"/>
              </w:rPr>
              <w:t>Các</w:t>
            </w:r>
            <w:r>
              <w:rPr>
                <w:b w:val="0"/>
                <w:i w:val="0"/>
                <w:color w:val="00007F"/>
                <w:spacing w:val="-1"/>
                <w:sz w:val="26"/>
                <w:u w:val="single" w:color="00007F"/>
              </w:rPr>
              <w:t> </w:t>
            </w:r>
            <w:r>
              <w:rPr>
                <w:i w:val="0"/>
                <w:color w:val="00007F"/>
                <w:sz w:val="26"/>
                <w:u w:val="single" w:color="00007F"/>
              </w:rPr>
              <w:t>chỉ</w:t>
            </w:r>
            <w:r>
              <w:rPr>
                <w:b w:val="0"/>
                <w:i w:val="0"/>
                <w:color w:val="00007F"/>
                <w:spacing w:val="-3"/>
                <w:sz w:val="26"/>
                <w:u w:val="single" w:color="00007F"/>
              </w:rPr>
              <w:t> </w:t>
            </w:r>
            <w:r>
              <w:rPr>
                <w:i w:val="0"/>
                <w:color w:val="00007F"/>
                <w:sz w:val="26"/>
                <w:u w:val="single" w:color="00007F"/>
              </w:rPr>
              <w:t>tiêu</w:t>
            </w:r>
            <w:r>
              <w:rPr>
                <w:b w:val="0"/>
                <w:i w:val="0"/>
                <w:color w:val="00007F"/>
                <w:spacing w:val="-2"/>
                <w:sz w:val="26"/>
                <w:u w:val="single" w:color="00007F"/>
              </w:rPr>
              <w:t> </w:t>
            </w:r>
            <w:r>
              <w:rPr>
                <w:i w:val="0"/>
                <w:color w:val="00007F"/>
                <w:sz w:val="26"/>
                <w:u w:val="single" w:color="00007F"/>
              </w:rPr>
              <w:t>đánh</w:t>
            </w:r>
            <w:r>
              <w:rPr>
                <w:b w:val="0"/>
                <w:i w:val="0"/>
                <w:color w:val="00007F"/>
                <w:spacing w:val="-1"/>
                <w:sz w:val="26"/>
                <w:u w:val="single" w:color="00007F"/>
              </w:rPr>
              <w:t> </w:t>
            </w:r>
            <w:r>
              <w:rPr>
                <w:i w:val="0"/>
                <w:color w:val="00007F"/>
                <w:sz w:val="26"/>
                <w:u w:val="single" w:color="00007F"/>
              </w:rPr>
              <w:t>giá</w:t>
            </w:r>
            <w:r>
              <w:rPr>
                <w:b w:val="0"/>
                <w:i w:val="0"/>
                <w:color w:val="00007F"/>
                <w:spacing w:val="-4"/>
                <w:sz w:val="26"/>
                <w:u w:val="single" w:color="00007F"/>
              </w:rPr>
              <w:t> </w:t>
            </w:r>
            <w:r>
              <w:rPr>
                <w:i w:val="0"/>
                <w:color w:val="00007F"/>
                <w:sz w:val="26"/>
                <w:u w:val="single" w:color="00007F"/>
              </w:rPr>
              <w:t>cơ</w:t>
            </w:r>
            <w:r>
              <w:rPr>
                <w:b w:val="0"/>
                <w:i w:val="0"/>
                <w:color w:val="00007F"/>
                <w:spacing w:val="-1"/>
                <w:sz w:val="26"/>
                <w:u w:val="single" w:color="00007F"/>
              </w:rPr>
              <w:t> </w:t>
            </w:r>
            <w:r>
              <w:rPr>
                <w:i w:val="0"/>
                <w:color w:val="00007F"/>
                <w:sz w:val="26"/>
                <w:u w:val="single" w:color="00007F"/>
              </w:rPr>
              <w:t>cấu</w:t>
            </w:r>
            <w:r>
              <w:rPr>
                <w:b w:val="0"/>
                <w:i w:val="0"/>
                <w:color w:val="00007F"/>
                <w:spacing w:val="1"/>
                <w:sz w:val="26"/>
                <w:u w:val="single" w:color="00007F"/>
              </w:rPr>
              <w:t> </w:t>
            </w:r>
            <w:r>
              <w:rPr>
                <w:i w:val="0"/>
                <w:color w:val="00007F"/>
                <w:sz w:val="26"/>
                <w:u w:val="single" w:color="00007F"/>
              </w:rPr>
              <w:t>tài</w:t>
            </w:r>
            <w:r>
              <w:rPr>
                <w:b w:val="0"/>
                <w:i w:val="0"/>
                <w:color w:val="00007F"/>
                <w:spacing w:val="-1"/>
                <w:sz w:val="26"/>
                <w:u w:val="single" w:color="00007F"/>
              </w:rPr>
              <w:t> </w:t>
            </w:r>
            <w:r>
              <w:rPr>
                <w:i w:val="0"/>
                <w:color w:val="00007F"/>
                <w:spacing w:val="-4"/>
                <w:sz w:val="26"/>
                <w:u w:val="single" w:color="00007F"/>
              </w:rPr>
              <w:t>chính</w:t>
            </w:r>
            <w:r>
              <w:rPr>
                <w:b w:val="0"/>
                <w:i w:val="0"/>
                <w:color w:val="00007F"/>
                <w:sz w:val="26"/>
                <w:u w:val="none"/>
              </w:rPr>
              <w:tab/>
            </w:r>
            <w:r>
              <w:rPr>
                <w:i w:val="0"/>
                <w:color w:val="00007F"/>
                <w:spacing w:val="-5"/>
                <w:sz w:val="26"/>
                <w:u w:val="single" w:color="00007F"/>
              </w:rPr>
              <w:t>138</w:t>
            </w:r>
          </w:hyperlink>
        </w:p>
        <w:p>
          <w:pPr>
            <w:pStyle w:val="TOC7"/>
            <w:numPr>
              <w:ilvl w:val="2"/>
              <w:numId w:val="10"/>
            </w:numPr>
            <w:tabs>
              <w:tab w:pos="1593" w:val="left" w:leader="none"/>
              <w:tab w:pos="9483" w:val="right" w:leader="dot"/>
            </w:tabs>
            <w:spacing w:line="240" w:lineRule="auto" w:before="115" w:after="0"/>
            <w:ind w:left="1593" w:right="0" w:hanging="452"/>
            <w:jc w:val="left"/>
            <w:rPr>
              <w:u w:val="none"/>
            </w:rPr>
          </w:pPr>
          <w:hyperlink w:history="true" w:anchor="_bookmark110">
            <w:r>
              <w:rPr>
                <w:color w:val="00007F"/>
                <w:u w:val="single" w:color="00007F"/>
              </w:rPr>
              <w:t>Hệ</w:t>
            </w:r>
            <w:r>
              <w:rPr>
                <w:color w:val="00007F"/>
                <w:spacing w:val="4"/>
                <w:u w:val="single" w:color="00007F"/>
              </w:rPr>
              <w:t> </w:t>
            </w:r>
            <w:r>
              <w:rPr>
                <w:color w:val="00007F"/>
                <w:u w:val="single" w:color="00007F"/>
              </w:rPr>
              <w:t>số</w:t>
            </w:r>
            <w:r>
              <w:rPr>
                <w:color w:val="00007F"/>
                <w:spacing w:val="4"/>
                <w:u w:val="single" w:color="00007F"/>
              </w:rPr>
              <w:t> </w:t>
            </w:r>
            <w:r>
              <w:rPr>
                <w:color w:val="00007F"/>
                <w:u w:val="single" w:color="00007F"/>
              </w:rPr>
              <w:t>đầu</w:t>
            </w:r>
            <w:r>
              <w:rPr>
                <w:color w:val="00007F"/>
                <w:spacing w:val="2"/>
                <w:u w:val="single" w:color="00007F"/>
              </w:rPr>
              <w:t> </w:t>
            </w:r>
            <w:r>
              <w:rPr>
                <w:color w:val="00007F"/>
                <w:u w:val="single" w:color="00007F"/>
              </w:rPr>
              <w:t>t</w:t>
            </w:r>
            <w:r>
              <w:rPr>
                <w:rFonts w:ascii="Microsoft Sans Serif" w:hAnsi="Microsoft Sans Serif"/>
                <w:color w:val="00007F"/>
                <w:u w:val="single" w:color="00007F"/>
              </w:rPr>
              <w:t>ƣ</w:t>
            </w:r>
            <w:r>
              <w:rPr>
                <w:color w:val="00007F"/>
                <w:spacing w:val="4"/>
                <w:u w:val="single" w:color="00007F"/>
              </w:rPr>
              <w:t> </w:t>
            </w:r>
            <w:r>
              <w:rPr>
                <w:color w:val="00007F"/>
                <w:u w:val="single" w:color="00007F"/>
              </w:rPr>
              <w:t>dài</w:t>
            </w:r>
            <w:r>
              <w:rPr>
                <w:color w:val="00007F"/>
                <w:spacing w:val="5"/>
                <w:u w:val="single" w:color="00007F"/>
              </w:rPr>
              <w:t> </w:t>
            </w:r>
            <w:r>
              <w:rPr>
                <w:color w:val="00007F"/>
                <w:spacing w:val="-5"/>
                <w:u w:val="single" w:color="00007F"/>
              </w:rPr>
              <w:t>hạn</w:t>
            </w:r>
            <w:r>
              <w:rPr>
                <w:color w:val="00007F"/>
                <w:u w:val="none"/>
              </w:rPr>
              <w:tab/>
            </w:r>
            <w:r>
              <w:rPr>
                <w:color w:val="00007F"/>
                <w:spacing w:val="-5"/>
                <w:u w:val="single" w:color="00007F"/>
              </w:rPr>
              <w:t>138</w:t>
            </w:r>
          </w:hyperlink>
        </w:p>
        <w:p>
          <w:pPr>
            <w:pStyle w:val="TOC7"/>
            <w:numPr>
              <w:ilvl w:val="2"/>
              <w:numId w:val="10"/>
            </w:numPr>
            <w:tabs>
              <w:tab w:pos="1593" w:val="left" w:leader="none"/>
              <w:tab w:pos="9483" w:val="right" w:leader="dot"/>
            </w:tabs>
            <w:spacing w:line="240" w:lineRule="auto" w:before="119" w:after="0"/>
            <w:ind w:left="1593" w:right="0" w:hanging="452"/>
            <w:jc w:val="left"/>
            <w:rPr>
              <w:u w:val="none"/>
            </w:rPr>
          </w:pPr>
          <w:hyperlink w:history="true" w:anchor="_bookmark111">
            <w:r>
              <w:rPr>
                <w:color w:val="00007F"/>
                <w:u w:val="single" w:color="00007F"/>
              </w:rPr>
              <w:t>Hệ</w:t>
            </w:r>
            <w:r>
              <w:rPr>
                <w:color w:val="00007F"/>
                <w:spacing w:val="4"/>
                <w:u w:val="single" w:color="00007F"/>
              </w:rPr>
              <w:t> </w:t>
            </w:r>
            <w:r>
              <w:rPr>
                <w:color w:val="00007F"/>
                <w:u w:val="single" w:color="00007F"/>
              </w:rPr>
              <w:t>số</w:t>
            </w:r>
            <w:r>
              <w:rPr>
                <w:color w:val="00007F"/>
                <w:spacing w:val="4"/>
                <w:u w:val="single" w:color="00007F"/>
              </w:rPr>
              <w:t> </w:t>
            </w:r>
            <w:r>
              <w:rPr>
                <w:color w:val="00007F"/>
                <w:u w:val="single" w:color="00007F"/>
              </w:rPr>
              <w:t>đầu</w:t>
            </w:r>
            <w:r>
              <w:rPr>
                <w:color w:val="00007F"/>
                <w:spacing w:val="2"/>
                <w:u w:val="single" w:color="00007F"/>
              </w:rPr>
              <w:t> </w:t>
            </w:r>
            <w:r>
              <w:rPr>
                <w:color w:val="00007F"/>
                <w:u w:val="single" w:color="00007F"/>
              </w:rPr>
              <w:t>t</w:t>
            </w:r>
            <w:r>
              <w:rPr>
                <w:rFonts w:ascii="Microsoft Sans Serif" w:hAnsi="Microsoft Sans Serif"/>
                <w:color w:val="00007F"/>
                <w:u w:val="single" w:color="00007F"/>
              </w:rPr>
              <w:t>ƣ</w:t>
            </w:r>
            <w:r>
              <w:rPr>
                <w:color w:val="00007F"/>
                <w:spacing w:val="4"/>
                <w:u w:val="single" w:color="00007F"/>
              </w:rPr>
              <w:t> </w:t>
            </w:r>
            <w:r>
              <w:rPr>
                <w:color w:val="00007F"/>
                <w:u w:val="single" w:color="00007F"/>
              </w:rPr>
              <w:t>ngắn</w:t>
            </w:r>
            <w:r>
              <w:rPr>
                <w:color w:val="00007F"/>
                <w:spacing w:val="7"/>
                <w:u w:val="single" w:color="00007F"/>
              </w:rPr>
              <w:t> </w:t>
            </w:r>
            <w:r>
              <w:rPr>
                <w:color w:val="00007F"/>
                <w:spacing w:val="-5"/>
                <w:u w:val="single" w:color="00007F"/>
              </w:rPr>
              <w:t>hạn</w:t>
            </w:r>
            <w:r>
              <w:rPr>
                <w:color w:val="00007F"/>
                <w:u w:val="none"/>
              </w:rPr>
              <w:tab/>
            </w:r>
            <w:r>
              <w:rPr>
                <w:color w:val="00007F"/>
                <w:spacing w:val="-5"/>
                <w:u w:val="single" w:color="00007F"/>
              </w:rPr>
              <w:t>138</w:t>
            </w:r>
          </w:hyperlink>
        </w:p>
        <w:p>
          <w:pPr>
            <w:pStyle w:val="TOC7"/>
            <w:numPr>
              <w:ilvl w:val="2"/>
              <w:numId w:val="10"/>
            </w:numPr>
            <w:tabs>
              <w:tab w:pos="1593" w:val="left" w:leader="none"/>
              <w:tab w:pos="9483" w:val="right" w:leader="dot"/>
            </w:tabs>
            <w:spacing w:line="240" w:lineRule="auto" w:before="121" w:after="0"/>
            <w:ind w:left="1593" w:right="0" w:hanging="452"/>
            <w:jc w:val="left"/>
            <w:rPr>
              <w:u w:val="none"/>
            </w:rPr>
          </w:pPr>
          <w:hyperlink w:history="true" w:anchor="_bookmark112">
            <w:r>
              <w:rPr>
                <w:color w:val="00007F"/>
                <w:u w:val="single" w:color="00007F"/>
              </w:rPr>
              <w:t>Hệ</w:t>
            </w:r>
            <w:r>
              <w:rPr>
                <w:color w:val="00007F"/>
                <w:spacing w:val="-2"/>
                <w:u w:val="single" w:color="00007F"/>
              </w:rPr>
              <w:t> </w:t>
            </w:r>
            <w:r>
              <w:rPr>
                <w:color w:val="00007F"/>
                <w:u w:val="single" w:color="00007F"/>
              </w:rPr>
              <w:t>số</w:t>
            </w:r>
            <w:r>
              <w:rPr>
                <w:color w:val="00007F"/>
                <w:spacing w:val="-1"/>
                <w:u w:val="single" w:color="00007F"/>
              </w:rPr>
              <w:t> </w:t>
            </w:r>
            <w:r>
              <w:rPr>
                <w:color w:val="00007F"/>
                <w:spacing w:val="-5"/>
                <w:u w:val="single" w:color="00007F"/>
              </w:rPr>
              <w:t>nợ</w:t>
            </w:r>
            <w:r>
              <w:rPr>
                <w:color w:val="00007F"/>
                <w:u w:val="none"/>
              </w:rPr>
              <w:tab/>
            </w:r>
            <w:r>
              <w:rPr>
                <w:color w:val="00007F"/>
                <w:spacing w:val="-5"/>
                <w:u w:val="single" w:color="00007F"/>
              </w:rPr>
              <w:t>138</w:t>
            </w:r>
          </w:hyperlink>
        </w:p>
        <w:p>
          <w:pPr>
            <w:pStyle w:val="TOC7"/>
            <w:numPr>
              <w:ilvl w:val="2"/>
              <w:numId w:val="10"/>
            </w:numPr>
            <w:tabs>
              <w:tab w:pos="1593" w:val="left" w:leader="none"/>
              <w:tab w:pos="9483" w:val="right" w:leader="dot"/>
            </w:tabs>
            <w:spacing w:line="240" w:lineRule="auto" w:before="119" w:after="0"/>
            <w:ind w:left="1593" w:right="0" w:hanging="452"/>
            <w:jc w:val="left"/>
            <w:rPr>
              <w:u w:val="none"/>
            </w:rPr>
          </w:pPr>
          <w:hyperlink w:history="true" w:anchor="_bookmark113">
            <w:r>
              <w:rPr>
                <w:color w:val="00007F"/>
                <w:u w:val="single" w:color="00007F"/>
              </w:rPr>
              <w:t>Hệ</w:t>
            </w:r>
            <w:r>
              <w:rPr>
                <w:color w:val="00007F"/>
                <w:spacing w:val="-1"/>
                <w:u w:val="single" w:color="00007F"/>
              </w:rPr>
              <w:t> </w:t>
            </w:r>
            <w:r>
              <w:rPr>
                <w:color w:val="00007F"/>
                <w:u w:val="single" w:color="00007F"/>
              </w:rPr>
              <w:t>số</w:t>
            </w:r>
            <w:r>
              <w:rPr>
                <w:color w:val="00007F"/>
                <w:spacing w:val="-2"/>
                <w:u w:val="single" w:color="00007F"/>
              </w:rPr>
              <w:t> </w:t>
            </w:r>
            <w:r>
              <w:rPr>
                <w:color w:val="00007F"/>
                <w:u w:val="single" w:color="00007F"/>
              </w:rPr>
              <w:t>tài</w:t>
            </w:r>
            <w:r>
              <w:rPr>
                <w:color w:val="00007F"/>
                <w:spacing w:val="-2"/>
                <w:u w:val="single" w:color="00007F"/>
              </w:rPr>
              <w:t> </w:t>
            </w:r>
            <w:r>
              <w:rPr>
                <w:color w:val="00007F"/>
                <w:spacing w:val="-5"/>
                <w:u w:val="single" w:color="00007F"/>
              </w:rPr>
              <w:t>trợ</w:t>
            </w:r>
            <w:r>
              <w:rPr>
                <w:color w:val="00007F"/>
                <w:u w:val="none"/>
              </w:rPr>
              <w:tab/>
            </w:r>
            <w:r>
              <w:rPr>
                <w:color w:val="00007F"/>
                <w:spacing w:val="-5"/>
                <w:u w:val="single" w:color="00007F"/>
              </w:rPr>
              <w:t>139</w:t>
            </w:r>
          </w:hyperlink>
        </w:p>
        <w:p>
          <w:pPr>
            <w:pStyle w:val="TOC4"/>
            <w:numPr>
              <w:ilvl w:val="1"/>
              <w:numId w:val="10"/>
            </w:numPr>
            <w:tabs>
              <w:tab w:pos="1030" w:val="left" w:leader="none"/>
              <w:tab w:pos="9485" w:val="right" w:leader="dot"/>
            </w:tabs>
            <w:spacing w:line="240" w:lineRule="auto" w:before="127" w:after="0"/>
            <w:ind w:left="1030" w:right="0" w:hanging="249"/>
            <w:jc w:val="left"/>
            <w:rPr>
              <w:u w:val="none"/>
            </w:rPr>
          </w:pPr>
          <w:hyperlink w:history="true" w:anchor="_bookmark114">
            <w:r>
              <w:rPr>
                <w:color w:val="00007F"/>
                <w:u w:val="single" w:color="00007F"/>
              </w:rPr>
              <w:t>Các</w:t>
            </w:r>
            <w:r>
              <w:rPr>
                <w:b w:val="0"/>
                <w:color w:val="00007F"/>
                <w:spacing w:val="-1"/>
                <w:u w:val="single" w:color="00007F"/>
              </w:rPr>
              <w:t> </w:t>
            </w:r>
            <w:r>
              <w:rPr>
                <w:color w:val="00007F"/>
                <w:u w:val="single" w:color="00007F"/>
              </w:rPr>
              <w:t>chỉ</w:t>
            </w:r>
            <w:r>
              <w:rPr>
                <w:b w:val="0"/>
                <w:color w:val="00007F"/>
                <w:spacing w:val="-4"/>
                <w:u w:val="single" w:color="00007F"/>
              </w:rPr>
              <w:t> </w:t>
            </w:r>
            <w:r>
              <w:rPr>
                <w:color w:val="00007F"/>
                <w:u w:val="single" w:color="00007F"/>
              </w:rPr>
              <w:t>tiêu</w:t>
            </w:r>
            <w:r>
              <w:rPr>
                <w:b w:val="0"/>
                <w:color w:val="00007F"/>
                <w:spacing w:val="-1"/>
                <w:u w:val="single" w:color="00007F"/>
              </w:rPr>
              <w:t> </w:t>
            </w:r>
            <w:r>
              <w:rPr>
                <w:color w:val="00007F"/>
                <w:u w:val="single" w:color="00007F"/>
              </w:rPr>
              <w:t>đánh</w:t>
            </w:r>
            <w:r>
              <w:rPr>
                <w:b w:val="0"/>
                <w:color w:val="00007F"/>
                <w:spacing w:val="-2"/>
                <w:u w:val="single" w:color="00007F"/>
              </w:rPr>
              <w:t> </w:t>
            </w:r>
            <w:r>
              <w:rPr>
                <w:color w:val="00007F"/>
                <w:u w:val="single" w:color="00007F"/>
              </w:rPr>
              <w:t>giá</w:t>
            </w:r>
            <w:r>
              <w:rPr>
                <w:b w:val="0"/>
                <w:color w:val="00007F"/>
                <w:spacing w:val="-4"/>
                <w:u w:val="single" w:color="00007F"/>
              </w:rPr>
              <w:t> </w:t>
            </w:r>
            <w:r>
              <w:rPr>
                <w:color w:val="00007F"/>
                <w:u w:val="single" w:color="00007F"/>
              </w:rPr>
              <w:t>tình</w:t>
            </w:r>
            <w:r>
              <w:rPr>
                <w:b w:val="0"/>
                <w:color w:val="00007F"/>
                <w:spacing w:val="-1"/>
                <w:u w:val="single" w:color="00007F"/>
              </w:rPr>
              <w:t> </w:t>
            </w:r>
            <w:r>
              <w:rPr>
                <w:color w:val="00007F"/>
                <w:u w:val="single" w:color="00007F"/>
              </w:rPr>
              <w:t>hình</w:t>
            </w:r>
            <w:r>
              <w:rPr>
                <w:b w:val="0"/>
                <w:color w:val="00007F"/>
                <w:u w:val="single" w:color="00007F"/>
              </w:rPr>
              <w:t> </w:t>
            </w:r>
            <w:r>
              <w:rPr>
                <w:color w:val="00007F"/>
                <w:u w:val="single" w:color="00007F"/>
              </w:rPr>
              <w:t>hoạt</w:t>
            </w:r>
            <w:r>
              <w:rPr>
                <w:b w:val="0"/>
                <w:color w:val="00007F"/>
                <w:spacing w:val="-1"/>
                <w:u w:val="single" w:color="00007F"/>
              </w:rPr>
              <w:t> </w:t>
            </w:r>
            <w:r>
              <w:rPr>
                <w:color w:val="00007F"/>
                <w:spacing w:val="-4"/>
                <w:u w:val="single" w:color="00007F"/>
              </w:rPr>
              <w:t>động</w:t>
            </w:r>
            <w:r>
              <w:rPr>
                <w:b w:val="0"/>
                <w:color w:val="00007F"/>
                <w:u w:val="none"/>
              </w:rPr>
              <w:tab/>
            </w:r>
            <w:r>
              <w:rPr>
                <w:color w:val="00007F"/>
                <w:spacing w:val="-5"/>
                <w:u w:val="single" w:color="00007F"/>
              </w:rPr>
              <w:t>139</w:t>
            </w:r>
          </w:hyperlink>
        </w:p>
        <w:p>
          <w:pPr>
            <w:pStyle w:val="TOC7"/>
            <w:numPr>
              <w:ilvl w:val="2"/>
              <w:numId w:val="10"/>
            </w:numPr>
            <w:tabs>
              <w:tab w:pos="1593" w:val="left" w:leader="none"/>
              <w:tab w:pos="9483" w:val="right" w:leader="dot"/>
            </w:tabs>
            <w:spacing w:line="240" w:lineRule="auto" w:before="115" w:after="0"/>
            <w:ind w:left="1593" w:right="0" w:hanging="452"/>
            <w:jc w:val="left"/>
            <w:rPr>
              <w:u w:val="none"/>
            </w:rPr>
          </w:pPr>
          <w:hyperlink w:history="true" w:anchor="_bookmark115">
            <w:r>
              <w:rPr>
                <w:color w:val="00007F"/>
                <w:u w:val="single" w:color="00007F"/>
              </w:rPr>
              <w:t>Số</w:t>
            </w:r>
            <w:r>
              <w:rPr>
                <w:color w:val="00007F"/>
                <w:spacing w:val="-2"/>
                <w:u w:val="single" w:color="00007F"/>
              </w:rPr>
              <w:t> </w:t>
            </w:r>
            <w:r>
              <w:rPr>
                <w:color w:val="00007F"/>
                <w:u w:val="single" w:color="00007F"/>
              </w:rPr>
              <w:t>vòng</w:t>
            </w:r>
            <w:r>
              <w:rPr>
                <w:color w:val="00007F"/>
                <w:spacing w:val="-3"/>
                <w:u w:val="single" w:color="00007F"/>
              </w:rPr>
              <w:t> </w:t>
            </w:r>
            <w:r>
              <w:rPr>
                <w:color w:val="00007F"/>
                <w:u w:val="single" w:color="00007F"/>
              </w:rPr>
              <w:t>quay</w:t>
            </w:r>
            <w:r>
              <w:rPr>
                <w:color w:val="00007F"/>
                <w:spacing w:val="-3"/>
                <w:u w:val="single" w:color="00007F"/>
              </w:rPr>
              <w:t> </w:t>
            </w:r>
            <w:r>
              <w:rPr>
                <w:color w:val="00007F"/>
                <w:u w:val="single" w:color="00007F"/>
              </w:rPr>
              <w:t>các</w:t>
            </w:r>
            <w:r>
              <w:rPr>
                <w:color w:val="00007F"/>
                <w:spacing w:val="-1"/>
                <w:u w:val="single" w:color="00007F"/>
              </w:rPr>
              <w:t> </w:t>
            </w:r>
            <w:r>
              <w:rPr>
                <w:color w:val="00007F"/>
                <w:u w:val="single" w:color="00007F"/>
              </w:rPr>
              <w:t>khoản</w:t>
            </w:r>
            <w:r>
              <w:rPr>
                <w:color w:val="00007F"/>
                <w:spacing w:val="1"/>
                <w:u w:val="single" w:color="00007F"/>
              </w:rPr>
              <w:t> </w:t>
            </w:r>
            <w:r>
              <w:rPr>
                <w:color w:val="00007F"/>
                <w:u w:val="single" w:color="00007F"/>
              </w:rPr>
              <w:t>phải</w:t>
            </w:r>
            <w:r>
              <w:rPr>
                <w:color w:val="00007F"/>
                <w:spacing w:val="-1"/>
                <w:u w:val="single" w:color="00007F"/>
              </w:rPr>
              <w:t> </w:t>
            </w:r>
            <w:r>
              <w:rPr>
                <w:color w:val="00007F"/>
                <w:spacing w:val="-5"/>
                <w:u w:val="single" w:color="00007F"/>
              </w:rPr>
              <w:t>thu</w:t>
            </w:r>
            <w:r>
              <w:rPr>
                <w:color w:val="00007F"/>
                <w:u w:val="none"/>
              </w:rPr>
              <w:tab/>
            </w:r>
            <w:r>
              <w:rPr>
                <w:color w:val="00007F"/>
                <w:spacing w:val="-5"/>
                <w:u w:val="single" w:color="00007F"/>
              </w:rPr>
              <w:t>139</w:t>
            </w:r>
          </w:hyperlink>
        </w:p>
        <w:p>
          <w:pPr>
            <w:pStyle w:val="TOC7"/>
            <w:numPr>
              <w:ilvl w:val="2"/>
              <w:numId w:val="10"/>
            </w:numPr>
            <w:tabs>
              <w:tab w:pos="1593" w:val="left" w:leader="none"/>
              <w:tab w:pos="9483" w:val="right" w:leader="dot"/>
            </w:tabs>
            <w:spacing w:line="240" w:lineRule="auto" w:before="117" w:after="0"/>
            <w:ind w:left="1593" w:right="0" w:hanging="452"/>
            <w:jc w:val="left"/>
            <w:rPr>
              <w:u w:val="none"/>
            </w:rPr>
          </w:pPr>
          <w:hyperlink w:history="true" w:anchor="_bookmark116">
            <w:r>
              <w:rPr>
                <w:color w:val="00007F"/>
                <w:u w:val="single" w:color="00007F"/>
              </w:rPr>
              <w:t>Kỳ</w:t>
            </w:r>
            <w:r>
              <w:rPr>
                <w:color w:val="00007F"/>
                <w:spacing w:val="-5"/>
                <w:u w:val="single" w:color="00007F"/>
              </w:rPr>
              <w:t> </w:t>
            </w:r>
            <w:r>
              <w:rPr>
                <w:color w:val="00007F"/>
                <w:u w:val="single" w:color="00007F"/>
              </w:rPr>
              <w:t>thu</w:t>
            </w:r>
            <w:r>
              <w:rPr>
                <w:color w:val="00007F"/>
                <w:spacing w:val="-1"/>
                <w:u w:val="single" w:color="00007F"/>
              </w:rPr>
              <w:t> </w:t>
            </w:r>
            <w:r>
              <w:rPr>
                <w:color w:val="00007F"/>
                <w:u w:val="single" w:color="00007F"/>
              </w:rPr>
              <w:t>tiền</w:t>
            </w:r>
            <w:r>
              <w:rPr>
                <w:color w:val="00007F"/>
                <w:spacing w:val="-2"/>
                <w:u w:val="single" w:color="00007F"/>
              </w:rPr>
              <w:t> </w:t>
            </w:r>
            <w:r>
              <w:rPr>
                <w:color w:val="00007F"/>
                <w:u w:val="single" w:color="00007F"/>
              </w:rPr>
              <w:t>bình</w:t>
            </w:r>
            <w:r>
              <w:rPr>
                <w:color w:val="00007F"/>
                <w:spacing w:val="-1"/>
                <w:u w:val="single" w:color="00007F"/>
              </w:rPr>
              <w:t> </w:t>
            </w:r>
            <w:r>
              <w:rPr>
                <w:color w:val="00007F"/>
                <w:spacing w:val="-4"/>
                <w:u w:val="single" w:color="00007F"/>
              </w:rPr>
              <w:t>quân</w:t>
            </w:r>
            <w:r>
              <w:rPr>
                <w:color w:val="00007F"/>
                <w:u w:val="none"/>
              </w:rPr>
              <w:tab/>
            </w:r>
            <w:r>
              <w:rPr>
                <w:color w:val="00007F"/>
                <w:spacing w:val="-5"/>
                <w:u w:val="single" w:color="00007F"/>
              </w:rPr>
              <w:t>139</w:t>
            </w:r>
          </w:hyperlink>
        </w:p>
        <w:p>
          <w:pPr>
            <w:pStyle w:val="TOC7"/>
            <w:numPr>
              <w:ilvl w:val="2"/>
              <w:numId w:val="10"/>
            </w:numPr>
            <w:tabs>
              <w:tab w:pos="1593" w:val="left" w:leader="none"/>
              <w:tab w:pos="9483" w:val="right" w:leader="dot"/>
            </w:tabs>
            <w:spacing w:line="240" w:lineRule="auto" w:before="123" w:after="0"/>
            <w:ind w:left="1593" w:right="0" w:hanging="452"/>
            <w:jc w:val="left"/>
            <w:rPr>
              <w:u w:val="none"/>
            </w:rPr>
          </w:pPr>
          <w:hyperlink w:history="true" w:anchor="_bookmark117">
            <w:r>
              <w:rPr>
                <w:color w:val="00007F"/>
                <w:u w:val="single" w:color="00007F"/>
              </w:rPr>
              <w:t>Số</w:t>
            </w:r>
            <w:r>
              <w:rPr>
                <w:color w:val="00007F"/>
                <w:spacing w:val="-1"/>
                <w:u w:val="single" w:color="00007F"/>
              </w:rPr>
              <w:t> </w:t>
            </w:r>
            <w:r>
              <w:rPr>
                <w:color w:val="00007F"/>
                <w:u w:val="single" w:color="00007F"/>
              </w:rPr>
              <w:t>vòng</w:t>
            </w:r>
            <w:r>
              <w:rPr>
                <w:color w:val="00007F"/>
                <w:spacing w:val="-2"/>
                <w:u w:val="single" w:color="00007F"/>
              </w:rPr>
              <w:t> </w:t>
            </w:r>
            <w:r>
              <w:rPr>
                <w:color w:val="00007F"/>
                <w:u w:val="single" w:color="00007F"/>
              </w:rPr>
              <w:t>quay</w:t>
            </w:r>
            <w:r>
              <w:rPr>
                <w:color w:val="00007F"/>
                <w:spacing w:val="-3"/>
                <w:u w:val="single" w:color="00007F"/>
              </w:rPr>
              <w:t> </w:t>
            </w:r>
            <w:r>
              <w:rPr>
                <w:color w:val="00007F"/>
                <w:u w:val="single" w:color="00007F"/>
              </w:rPr>
              <w:t>hàng</w:t>
            </w:r>
            <w:r>
              <w:rPr>
                <w:color w:val="00007F"/>
                <w:spacing w:val="-1"/>
                <w:u w:val="single" w:color="00007F"/>
              </w:rPr>
              <w:t> </w:t>
            </w:r>
            <w:r>
              <w:rPr>
                <w:color w:val="00007F"/>
                <w:u w:val="single" w:color="00007F"/>
              </w:rPr>
              <w:t>tồn </w:t>
            </w:r>
            <w:r>
              <w:rPr>
                <w:color w:val="00007F"/>
                <w:spacing w:val="-5"/>
                <w:u w:val="single" w:color="00007F"/>
              </w:rPr>
              <w:t>kho</w:t>
            </w:r>
            <w:r>
              <w:rPr>
                <w:color w:val="00007F"/>
                <w:u w:val="none"/>
              </w:rPr>
              <w:tab/>
            </w:r>
            <w:r>
              <w:rPr>
                <w:color w:val="00007F"/>
                <w:spacing w:val="-5"/>
                <w:u w:val="single" w:color="00007F"/>
              </w:rPr>
              <w:t>140</w:t>
            </w:r>
          </w:hyperlink>
        </w:p>
        <w:p>
          <w:pPr>
            <w:pStyle w:val="TOC7"/>
            <w:numPr>
              <w:ilvl w:val="2"/>
              <w:numId w:val="10"/>
            </w:numPr>
            <w:tabs>
              <w:tab w:pos="1593" w:val="left" w:leader="none"/>
              <w:tab w:pos="9483" w:val="right" w:leader="dot"/>
            </w:tabs>
            <w:spacing w:line="240" w:lineRule="auto" w:before="117" w:after="0"/>
            <w:ind w:left="1593" w:right="0" w:hanging="452"/>
            <w:jc w:val="left"/>
            <w:rPr>
              <w:u w:val="none"/>
            </w:rPr>
          </w:pPr>
          <w:hyperlink w:history="true" w:anchor="_bookmark118">
            <w:r>
              <w:rPr>
                <w:color w:val="00007F"/>
                <w:u w:val="single" w:color="00007F"/>
              </w:rPr>
              <w:t>Số</w:t>
            </w:r>
            <w:r>
              <w:rPr>
                <w:color w:val="00007F"/>
                <w:spacing w:val="-2"/>
                <w:u w:val="single" w:color="00007F"/>
              </w:rPr>
              <w:t> </w:t>
            </w:r>
            <w:r>
              <w:rPr>
                <w:color w:val="00007F"/>
                <w:u w:val="single" w:color="00007F"/>
              </w:rPr>
              <w:t>ngày</w:t>
            </w:r>
            <w:r>
              <w:rPr>
                <w:color w:val="00007F"/>
                <w:spacing w:val="-1"/>
                <w:u w:val="single" w:color="00007F"/>
              </w:rPr>
              <w:t> </w:t>
            </w:r>
            <w:r>
              <w:rPr>
                <w:color w:val="00007F"/>
                <w:u w:val="single" w:color="00007F"/>
              </w:rPr>
              <w:t>của</w:t>
            </w:r>
            <w:r>
              <w:rPr>
                <w:color w:val="00007F"/>
                <w:spacing w:val="-1"/>
                <w:u w:val="single" w:color="00007F"/>
              </w:rPr>
              <w:t> </w:t>
            </w:r>
            <w:r>
              <w:rPr>
                <w:color w:val="00007F"/>
                <w:u w:val="single" w:color="00007F"/>
              </w:rPr>
              <w:t>một</w:t>
            </w:r>
            <w:r>
              <w:rPr>
                <w:color w:val="00007F"/>
                <w:spacing w:val="-3"/>
                <w:u w:val="single" w:color="00007F"/>
              </w:rPr>
              <w:t> </w:t>
            </w:r>
            <w:r>
              <w:rPr>
                <w:color w:val="00007F"/>
                <w:u w:val="single" w:color="00007F"/>
              </w:rPr>
              <w:t>vòng</w:t>
            </w:r>
            <w:r>
              <w:rPr>
                <w:color w:val="00007F"/>
                <w:spacing w:val="-1"/>
                <w:u w:val="single" w:color="00007F"/>
              </w:rPr>
              <w:t> </w:t>
            </w:r>
            <w:r>
              <w:rPr>
                <w:color w:val="00007F"/>
                <w:u w:val="single" w:color="00007F"/>
              </w:rPr>
              <w:t>quay</w:t>
            </w:r>
            <w:r>
              <w:rPr>
                <w:color w:val="00007F"/>
                <w:spacing w:val="-2"/>
                <w:u w:val="single" w:color="00007F"/>
              </w:rPr>
              <w:t> </w:t>
            </w:r>
            <w:r>
              <w:rPr>
                <w:color w:val="00007F"/>
                <w:u w:val="single" w:color="00007F"/>
              </w:rPr>
              <w:t>hàng tồn</w:t>
            </w:r>
            <w:r>
              <w:rPr>
                <w:color w:val="00007F"/>
                <w:spacing w:val="-1"/>
                <w:u w:val="single" w:color="00007F"/>
              </w:rPr>
              <w:t> </w:t>
            </w:r>
            <w:r>
              <w:rPr>
                <w:color w:val="00007F"/>
                <w:spacing w:val="-5"/>
                <w:u w:val="single" w:color="00007F"/>
              </w:rPr>
              <w:t>kho</w:t>
            </w:r>
            <w:r>
              <w:rPr>
                <w:color w:val="00007F"/>
                <w:u w:val="none"/>
              </w:rPr>
              <w:tab/>
            </w:r>
            <w:r>
              <w:rPr>
                <w:color w:val="00007F"/>
                <w:spacing w:val="-5"/>
                <w:u w:val="single" w:color="00007F"/>
              </w:rPr>
              <w:t>140</w:t>
            </w:r>
          </w:hyperlink>
        </w:p>
        <w:p>
          <w:pPr>
            <w:pStyle w:val="TOC6"/>
            <w:numPr>
              <w:ilvl w:val="1"/>
              <w:numId w:val="10"/>
            </w:numPr>
            <w:tabs>
              <w:tab w:pos="1028" w:val="left" w:leader="none"/>
              <w:tab w:pos="9485" w:val="right" w:leader="dot"/>
            </w:tabs>
            <w:spacing w:line="240" w:lineRule="auto" w:before="129" w:after="0"/>
            <w:ind w:left="1028" w:right="0" w:hanging="247"/>
            <w:jc w:val="left"/>
            <w:rPr>
              <w:i w:val="0"/>
              <w:sz w:val="26"/>
              <w:u w:val="none"/>
            </w:rPr>
          </w:pPr>
          <w:hyperlink w:history="true" w:anchor="_bookmark119">
            <w:r>
              <w:rPr>
                <w:i w:val="0"/>
                <w:color w:val="00007F"/>
                <w:sz w:val="26"/>
                <w:u w:val="single" w:color="00007F"/>
              </w:rPr>
              <w:t>Các</w:t>
            </w:r>
            <w:r>
              <w:rPr>
                <w:b w:val="0"/>
                <w:i w:val="0"/>
                <w:color w:val="00007F"/>
                <w:spacing w:val="-3"/>
                <w:sz w:val="26"/>
                <w:u w:val="single" w:color="00007F"/>
              </w:rPr>
              <w:t> </w:t>
            </w:r>
            <w:r>
              <w:rPr>
                <w:i w:val="0"/>
                <w:color w:val="00007F"/>
                <w:sz w:val="26"/>
                <w:u w:val="single" w:color="00007F"/>
              </w:rPr>
              <w:t>chỉ</w:t>
            </w:r>
            <w:r>
              <w:rPr>
                <w:b w:val="0"/>
                <w:i w:val="0"/>
                <w:color w:val="00007F"/>
                <w:spacing w:val="-1"/>
                <w:sz w:val="26"/>
                <w:u w:val="single" w:color="00007F"/>
              </w:rPr>
              <w:t> </w:t>
            </w:r>
            <w:r>
              <w:rPr>
                <w:i w:val="0"/>
                <w:color w:val="00007F"/>
                <w:sz w:val="26"/>
                <w:u w:val="single" w:color="00007F"/>
              </w:rPr>
              <w:t>tiêu</w:t>
            </w:r>
            <w:r>
              <w:rPr>
                <w:b w:val="0"/>
                <w:i w:val="0"/>
                <w:color w:val="00007F"/>
                <w:spacing w:val="-2"/>
                <w:sz w:val="26"/>
                <w:u w:val="single" w:color="00007F"/>
              </w:rPr>
              <w:t> </w:t>
            </w:r>
            <w:r>
              <w:rPr>
                <w:i w:val="0"/>
                <w:color w:val="00007F"/>
                <w:sz w:val="26"/>
                <w:u w:val="single" w:color="00007F"/>
              </w:rPr>
              <w:t>đánh</w:t>
            </w:r>
            <w:r>
              <w:rPr>
                <w:b w:val="0"/>
                <w:i w:val="0"/>
                <w:color w:val="00007F"/>
                <w:spacing w:val="-1"/>
                <w:sz w:val="26"/>
                <w:u w:val="single" w:color="00007F"/>
              </w:rPr>
              <w:t> </w:t>
            </w:r>
            <w:r>
              <w:rPr>
                <w:i w:val="0"/>
                <w:color w:val="00007F"/>
                <w:sz w:val="26"/>
                <w:u w:val="single" w:color="00007F"/>
              </w:rPr>
              <w:t>giá</w:t>
            </w:r>
            <w:r>
              <w:rPr>
                <w:b w:val="0"/>
                <w:i w:val="0"/>
                <w:color w:val="00007F"/>
                <w:spacing w:val="-2"/>
                <w:sz w:val="26"/>
                <w:u w:val="single" w:color="00007F"/>
              </w:rPr>
              <w:t> </w:t>
            </w:r>
            <w:r>
              <w:rPr>
                <w:i w:val="0"/>
                <w:color w:val="00007F"/>
                <w:sz w:val="26"/>
                <w:u w:val="single" w:color="00007F"/>
              </w:rPr>
              <w:t>hiệu</w:t>
            </w:r>
            <w:r>
              <w:rPr>
                <w:b w:val="0"/>
                <w:i w:val="0"/>
                <w:color w:val="00007F"/>
                <w:spacing w:val="-1"/>
                <w:sz w:val="26"/>
                <w:u w:val="single" w:color="00007F"/>
              </w:rPr>
              <w:t> </w:t>
            </w:r>
            <w:r>
              <w:rPr>
                <w:i w:val="0"/>
                <w:color w:val="00007F"/>
                <w:sz w:val="26"/>
                <w:u w:val="single" w:color="00007F"/>
              </w:rPr>
              <w:t>quả</w:t>
            </w:r>
            <w:r>
              <w:rPr>
                <w:b w:val="0"/>
                <w:i w:val="0"/>
                <w:color w:val="00007F"/>
                <w:spacing w:val="1"/>
                <w:sz w:val="26"/>
                <w:u w:val="single" w:color="00007F"/>
              </w:rPr>
              <w:t> </w:t>
            </w:r>
            <w:r>
              <w:rPr>
                <w:i w:val="0"/>
                <w:color w:val="00007F"/>
                <w:sz w:val="26"/>
                <w:u w:val="single" w:color="00007F"/>
              </w:rPr>
              <w:t>hoạt</w:t>
            </w:r>
            <w:r>
              <w:rPr>
                <w:b w:val="0"/>
                <w:i w:val="0"/>
                <w:color w:val="00007F"/>
                <w:spacing w:val="-1"/>
                <w:sz w:val="26"/>
                <w:u w:val="single" w:color="00007F"/>
              </w:rPr>
              <w:t> </w:t>
            </w:r>
            <w:r>
              <w:rPr>
                <w:i w:val="0"/>
                <w:color w:val="00007F"/>
                <w:spacing w:val="-4"/>
                <w:sz w:val="26"/>
                <w:u w:val="single" w:color="00007F"/>
              </w:rPr>
              <w:t>động</w:t>
            </w:r>
            <w:r>
              <w:rPr>
                <w:b w:val="0"/>
                <w:i w:val="0"/>
                <w:color w:val="00007F"/>
                <w:sz w:val="26"/>
                <w:u w:val="none"/>
              </w:rPr>
              <w:tab/>
            </w:r>
            <w:r>
              <w:rPr>
                <w:i w:val="0"/>
                <w:color w:val="00007F"/>
                <w:spacing w:val="-5"/>
                <w:sz w:val="26"/>
                <w:u w:val="single" w:color="00007F"/>
              </w:rPr>
              <w:t>140</w:t>
            </w:r>
          </w:hyperlink>
        </w:p>
        <w:p>
          <w:pPr>
            <w:pStyle w:val="TOC7"/>
            <w:numPr>
              <w:ilvl w:val="2"/>
              <w:numId w:val="10"/>
            </w:numPr>
            <w:tabs>
              <w:tab w:pos="1593" w:val="left" w:leader="none"/>
              <w:tab w:pos="9483" w:val="right" w:leader="dot"/>
            </w:tabs>
            <w:spacing w:line="240" w:lineRule="auto" w:before="111" w:after="0"/>
            <w:ind w:left="1593" w:right="0" w:hanging="452"/>
            <w:jc w:val="left"/>
            <w:rPr>
              <w:u w:val="none"/>
            </w:rPr>
          </w:pPr>
          <w:hyperlink w:history="true" w:anchor="_bookmark120">
            <w:r>
              <w:rPr>
                <w:color w:val="00007F"/>
                <w:u w:val="single" w:color="00007F"/>
              </w:rPr>
              <w:t>Hệ</w:t>
            </w:r>
            <w:r>
              <w:rPr>
                <w:color w:val="00007F"/>
                <w:spacing w:val="-3"/>
                <w:u w:val="single" w:color="00007F"/>
              </w:rPr>
              <w:t> </w:t>
            </w:r>
            <w:r>
              <w:rPr>
                <w:color w:val="00007F"/>
                <w:u w:val="single" w:color="00007F"/>
              </w:rPr>
              <w:t>số</w:t>
            </w:r>
            <w:r>
              <w:rPr>
                <w:color w:val="00007F"/>
                <w:spacing w:val="-1"/>
                <w:u w:val="single" w:color="00007F"/>
              </w:rPr>
              <w:t> </w:t>
            </w:r>
            <w:r>
              <w:rPr>
                <w:color w:val="00007F"/>
                <w:u w:val="single" w:color="00007F"/>
              </w:rPr>
              <w:t>lợi</w:t>
            </w:r>
            <w:r>
              <w:rPr>
                <w:color w:val="00007F"/>
                <w:spacing w:val="-3"/>
                <w:u w:val="single" w:color="00007F"/>
              </w:rPr>
              <w:t> </w:t>
            </w:r>
            <w:r>
              <w:rPr>
                <w:color w:val="00007F"/>
                <w:u w:val="single" w:color="00007F"/>
              </w:rPr>
              <w:t>nhuận</w:t>
            </w:r>
            <w:r>
              <w:rPr>
                <w:color w:val="00007F"/>
                <w:spacing w:val="-1"/>
                <w:u w:val="single" w:color="00007F"/>
              </w:rPr>
              <w:t> </w:t>
            </w:r>
            <w:r>
              <w:rPr>
                <w:color w:val="00007F"/>
                <w:u w:val="single" w:color="00007F"/>
              </w:rPr>
              <w:t>trên</w:t>
            </w:r>
            <w:r>
              <w:rPr>
                <w:color w:val="00007F"/>
                <w:spacing w:val="-3"/>
                <w:u w:val="single" w:color="00007F"/>
              </w:rPr>
              <w:t> </w:t>
            </w:r>
            <w:r>
              <w:rPr>
                <w:color w:val="00007F"/>
                <w:u w:val="single" w:color="00007F"/>
              </w:rPr>
              <w:t>vốn</w:t>
            </w:r>
            <w:r>
              <w:rPr>
                <w:color w:val="00007F"/>
                <w:spacing w:val="1"/>
                <w:u w:val="single" w:color="00007F"/>
              </w:rPr>
              <w:t> </w:t>
            </w:r>
            <w:r>
              <w:rPr>
                <w:color w:val="00007F"/>
                <w:u w:val="single" w:color="00007F"/>
              </w:rPr>
              <w:t>kinh</w:t>
            </w:r>
            <w:r>
              <w:rPr>
                <w:color w:val="00007F"/>
                <w:spacing w:val="-3"/>
                <w:u w:val="single" w:color="00007F"/>
              </w:rPr>
              <w:t> </w:t>
            </w:r>
            <w:r>
              <w:rPr>
                <w:color w:val="00007F"/>
                <w:spacing w:val="-2"/>
                <w:u w:val="single" w:color="00007F"/>
              </w:rPr>
              <w:t>doanh</w:t>
            </w:r>
            <w:r>
              <w:rPr>
                <w:color w:val="00007F"/>
                <w:u w:val="none"/>
              </w:rPr>
              <w:tab/>
            </w:r>
            <w:r>
              <w:rPr>
                <w:color w:val="00007F"/>
                <w:spacing w:val="-5"/>
                <w:u w:val="single" w:color="00007F"/>
              </w:rPr>
              <w:t>140</w:t>
            </w:r>
          </w:hyperlink>
        </w:p>
        <w:p>
          <w:pPr>
            <w:pStyle w:val="TOC7"/>
            <w:numPr>
              <w:ilvl w:val="2"/>
              <w:numId w:val="10"/>
            </w:numPr>
            <w:tabs>
              <w:tab w:pos="1593" w:val="left" w:leader="none"/>
              <w:tab w:pos="9483" w:val="right" w:leader="dot"/>
            </w:tabs>
            <w:spacing w:line="240" w:lineRule="auto" w:before="121" w:after="0"/>
            <w:ind w:left="1593" w:right="0" w:hanging="452"/>
            <w:jc w:val="left"/>
            <w:rPr>
              <w:u w:val="none"/>
            </w:rPr>
          </w:pPr>
          <w:hyperlink w:history="true" w:anchor="_bookmark121">
            <w:r>
              <w:rPr>
                <w:color w:val="00007F"/>
                <w:u w:val="single" w:color="00007F"/>
              </w:rPr>
              <w:t>Hệ</w:t>
            </w:r>
            <w:r>
              <w:rPr>
                <w:color w:val="00007F"/>
                <w:spacing w:val="-1"/>
                <w:u w:val="single" w:color="00007F"/>
              </w:rPr>
              <w:t> </w:t>
            </w:r>
            <w:r>
              <w:rPr>
                <w:color w:val="00007F"/>
                <w:u w:val="single" w:color="00007F"/>
              </w:rPr>
              <w:t>số</w:t>
            </w:r>
            <w:r>
              <w:rPr>
                <w:color w:val="00007F"/>
                <w:spacing w:val="-1"/>
                <w:u w:val="single" w:color="00007F"/>
              </w:rPr>
              <w:t> </w:t>
            </w:r>
            <w:r>
              <w:rPr>
                <w:color w:val="00007F"/>
                <w:u w:val="single" w:color="00007F"/>
              </w:rPr>
              <w:t>lợi</w:t>
            </w:r>
            <w:r>
              <w:rPr>
                <w:color w:val="00007F"/>
                <w:spacing w:val="-4"/>
                <w:u w:val="single" w:color="00007F"/>
              </w:rPr>
              <w:t> </w:t>
            </w:r>
            <w:r>
              <w:rPr>
                <w:color w:val="00007F"/>
                <w:u w:val="single" w:color="00007F"/>
              </w:rPr>
              <w:t>nhuận</w:t>
            </w:r>
            <w:r>
              <w:rPr>
                <w:color w:val="00007F"/>
                <w:spacing w:val="-1"/>
                <w:u w:val="single" w:color="00007F"/>
              </w:rPr>
              <w:t> </w:t>
            </w:r>
            <w:r>
              <w:rPr>
                <w:color w:val="00007F"/>
                <w:u w:val="single" w:color="00007F"/>
              </w:rPr>
              <w:t>trên</w:t>
            </w:r>
            <w:r>
              <w:rPr>
                <w:color w:val="00007F"/>
                <w:spacing w:val="-3"/>
                <w:u w:val="single" w:color="00007F"/>
              </w:rPr>
              <w:t> </w:t>
            </w:r>
            <w:r>
              <w:rPr>
                <w:color w:val="00007F"/>
                <w:u w:val="single" w:color="00007F"/>
              </w:rPr>
              <w:t>vốn</w:t>
            </w:r>
            <w:r>
              <w:rPr>
                <w:color w:val="00007F"/>
                <w:spacing w:val="-2"/>
                <w:u w:val="single" w:color="00007F"/>
              </w:rPr>
              <w:t> </w:t>
            </w:r>
            <w:r>
              <w:rPr>
                <w:color w:val="00007F"/>
                <w:u w:val="single" w:color="00007F"/>
              </w:rPr>
              <w:t>chủ</w:t>
            </w:r>
            <w:r>
              <w:rPr>
                <w:color w:val="00007F"/>
                <w:spacing w:val="1"/>
                <w:u w:val="single" w:color="00007F"/>
              </w:rPr>
              <w:t> </w:t>
            </w:r>
            <w:r>
              <w:rPr>
                <w:color w:val="00007F"/>
                <w:u w:val="single" w:color="00007F"/>
              </w:rPr>
              <w:t>sở </w:t>
            </w:r>
            <w:r>
              <w:rPr>
                <w:color w:val="00007F"/>
                <w:spacing w:val="-5"/>
                <w:u w:val="single" w:color="00007F"/>
              </w:rPr>
              <w:t>hữu</w:t>
            </w:r>
            <w:r>
              <w:rPr>
                <w:color w:val="00007F"/>
                <w:u w:val="none"/>
              </w:rPr>
              <w:tab/>
            </w:r>
            <w:r>
              <w:rPr>
                <w:color w:val="00007F"/>
                <w:spacing w:val="-5"/>
                <w:u w:val="single" w:color="00007F"/>
              </w:rPr>
              <w:t>141</w:t>
            </w:r>
          </w:hyperlink>
        </w:p>
        <w:p>
          <w:pPr>
            <w:pStyle w:val="TOC7"/>
            <w:numPr>
              <w:ilvl w:val="2"/>
              <w:numId w:val="10"/>
            </w:numPr>
            <w:tabs>
              <w:tab w:pos="1593" w:val="left" w:leader="none"/>
              <w:tab w:pos="9483" w:val="right" w:leader="dot"/>
            </w:tabs>
            <w:spacing w:line="240" w:lineRule="auto" w:before="121" w:after="0"/>
            <w:ind w:left="1593" w:right="0" w:hanging="452"/>
            <w:jc w:val="left"/>
            <w:rPr>
              <w:u w:val="none"/>
            </w:rPr>
          </w:pPr>
          <w:hyperlink w:history="true" w:anchor="_bookmark122">
            <w:r>
              <w:rPr>
                <w:color w:val="00007F"/>
                <w:u w:val="single" w:color="00007F"/>
              </w:rPr>
              <w:t>Hệ</w:t>
            </w:r>
            <w:r>
              <w:rPr>
                <w:color w:val="00007F"/>
                <w:spacing w:val="-1"/>
                <w:u w:val="single" w:color="00007F"/>
              </w:rPr>
              <w:t> </w:t>
            </w:r>
            <w:r>
              <w:rPr>
                <w:color w:val="00007F"/>
                <w:u w:val="single" w:color="00007F"/>
              </w:rPr>
              <w:t>số</w:t>
            </w:r>
            <w:r>
              <w:rPr>
                <w:color w:val="00007F"/>
                <w:spacing w:val="-1"/>
                <w:u w:val="single" w:color="00007F"/>
              </w:rPr>
              <w:t> </w:t>
            </w:r>
            <w:r>
              <w:rPr>
                <w:color w:val="00007F"/>
                <w:u w:val="single" w:color="00007F"/>
              </w:rPr>
              <w:t>lợi</w:t>
            </w:r>
            <w:r>
              <w:rPr>
                <w:color w:val="00007F"/>
                <w:spacing w:val="-3"/>
                <w:u w:val="single" w:color="00007F"/>
              </w:rPr>
              <w:t> </w:t>
            </w:r>
            <w:r>
              <w:rPr>
                <w:color w:val="00007F"/>
                <w:u w:val="single" w:color="00007F"/>
              </w:rPr>
              <w:t>nhuận</w:t>
            </w:r>
            <w:r>
              <w:rPr>
                <w:color w:val="00007F"/>
                <w:spacing w:val="-1"/>
                <w:u w:val="single" w:color="00007F"/>
              </w:rPr>
              <w:t> </w:t>
            </w:r>
            <w:r>
              <w:rPr>
                <w:color w:val="00007F"/>
                <w:u w:val="single" w:color="00007F"/>
              </w:rPr>
              <w:t>trên</w:t>
            </w:r>
            <w:r>
              <w:rPr>
                <w:color w:val="00007F"/>
                <w:spacing w:val="-1"/>
                <w:u w:val="single" w:color="00007F"/>
              </w:rPr>
              <w:t> </w:t>
            </w:r>
            <w:r>
              <w:rPr>
                <w:color w:val="00007F"/>
                <w:u w:val="single" w:color="00007F"/>
              </w:rPr>
              <w:t>doanh</w:t>
            </w:r>
            <w:r>
              <w:rPr>
                <w:color w:val="00007F"/>
                <w:spacing w:val="-2"/>
                <w:u w:val="single" w:color="00007F"/>
              </w:rPr>
              <w:t> </w:t>
            </w:r>
            <w:r>
              <w:rPr>
                <w:color w:val="00007F"/>
                <w:spacing w:val="-5"/>
                <w:u w:val="single" w:color="00007F"/>
              </w:rPr>
              <w:t>thu</w:t>
            </w:r>
            <w:r>
              <w:rPr>
                <w:color w:val="00007F"/>
                <w:u w:val="none"/>
              </w:rPr>
              <w:tab/>
            </w:r>
            <w:r>
              <w:rPr>
                <w:color w:val="00007F"/>
                <w:spacing w:val="-5"/>
                <w:u w:val="single" w:color="00007F"/>
              </w:rPr>
              <w:t>141</w:t>
            </w:r>
          </w:hyperlink>
        </w:p>
        <w:p>
          <w:pPr>
            <w:pStyle w:val="TOC7"/>
            <w:numPr>
              <w:ilvl w:val="2"/>
              <w:numId w:val="10"/>
            </w:numPr>
            <w:tabs>
              <w:tab w:pos="1593" w:val="left" w:leader="none"/>
              <w:tab w:pos="9483" w:val="right" w:leader="dot"/>
            </w:tabs>
            <w:spacing w:line="240" w:lineRule="auto" w:before="119" w:after="0"/>
            <w:ind w:left="1593" w:right="0" w:hanging="452"/>
            <w:jc w:val="left"/>
            <w:rPr>
              <w:u w:val="none"/>
            </w:rPr>
          </w:pPr>
          <w:hyperlink w:history="true" w:anchor="_bookmark123">
            <w:r>
              <w:rPr>
                <w:color w:val="00007F"/>
                <w:u w:val="single" w:color="00007F"/>
              </w:rPr>
              <w:t>Hệ</w:t>
            </w:r>
            <w:r>
              <w:rPr>
                <w:color w:val="00007F"/>
                <w:spacing w:val="-1"/>
                <w:u w:val="single" w:color="00007F"/>
              </w:rPr>
              <w:t> </w:t>
            </w:r>
            <w:r>
              <w:rPr>
                <w:color w:val="00007F"/>
                <w:u w:val="single" w:color="00007F"/>
              </w:rPr>
              <w:t>số</w:t>
            </w:r>
            <w:r>
              <w:rPr>
                <w:color w:val="00007F"/>
                <w:spacing w:val="-1"/>
                <w:u w:val="single" w:color="00007F"/>
              </w:rPr>
              <w:t> </w:t>
            </w:r>
            <w:r>
              <w:rPr>
                <w:color w:val="00007F"/>
                <w:u w:val="single" w:color="00007F"/>
              </w:rPr>
              <w:t>lợi</w:t>
            </w:r>
            <w:r>
              <w:rPr>
                <w:color w:val="00007F"/>
                <w:spacing w:val="-3"/>
                <w:u w:val="single" w:color="00007F"/>
              </w:rPr>
              <w:t> </w:t>
            </w:r>
            <w:r>
              <w:rPr>
                <w:color w:val="00007F"/>
                <w:u w:val="single" w:color="00007F"/>
              </w:rPr>
              <w:t>nhuận</w:t>
            </w:r>
            <w:r>
              <w:rPr>
                <w:color w:val="00007F"/>
                <w:spacing w:val="-2"/>
                <w:u w:val="single" w:color="00007F"/>
              </w:rPr>
              <w:t> </w:t>
            </w:r>
            <w:r>
              <w:rPr>
                <w:color w:val="00007F"/>
                <w:u w:val="single" w:color="00007F"/>
              </w:rPr>
              <w:t>trên</w:t>
            </w:r>
            <w:r>
              <w:rPr>
                <w:color w:val="00007F"/>
                <w:spacing w:val="-1"/>
                <w:u w:val="single" w:color="00007F"/>
              </w:rPr>
              <w:t> </w:t>
            </w:r>
            <w:r>
              <w:rPr>
                <w:color w:val="00007F"/>
                <w:u w:val="single" w:color="00007F"/>
              </w:rPr>
              <w:t>giá </w:t>
            </w:r>
            <w:r>
              <w:rPr>
                <w:color w:val="00007F"/>
                <w:spacing w:val="-2"/>
                <w:u w:val="single" w:color="00007F"/>
              </w:rPr>
              <w:t>thành</w:t>
            </w:r>
            <w:r>
              <w:rPr>
                <w:color w:val="00007F"/>
                <w:u w:val="none"/>
              </w:rPr>
              <w:tab/>
            </w:r>
            <w:r>
              <w:rPr>
                <w:color w:val="00007F"/>
                <w:spacing w:val="-5"/>
                <w:u w:val="single" w:color="00007F"/>
              </w:rPr>
              <w:t>141</w:t>
            </w:r>
          </w:hyperlink>
        </w:p>
        <w:p>
          <w:pPr>
            <w:pStyle w:val="TOC3"/>
            <w:tabs>
              <w:tab w:pos="9485" w:val="right" w:leader="dot"/>
            </w:tabs>
            <w:rPr>
              <w:i w:val="0"/>
              <w:sz w:val="26"/>
            </w:rPr>
          </w:pPr>
          <w:hyperlink w:history="true" w:anchor="_bookmark124">
            <w:r>
              <w:rPr>
                <w:i w:val="0"/>
                <w:color w:val="00007F"/>
                <w:sz w:val="26"/>
                <w:u w:val="single" w:color="00007F"/>
              </w:rPr>
              <w:t>Câu</w:t>
            </w:r>
            <w:r>
              <w:rPr>
                <w:b w:val="0"/>
                <w:i w:val="0"/>
                <w:color w:val="00007F"/>
                <w:spacing w:val="-2"/>
                <w:sz w:val="26"/>
                <w:u w:val="single" w:color="00007F"/>
              </w:rPr>
              <w:t> </w:t>
            </w:r>
            <w:r>
              <w:rPr>
                <w:i w:val="0"/>
                <w:color w:val="00007F"/>
                <w:sz w:val="26"/>
                <w:u w:val="single" w:color="00007F"/>
              </w:rPr>
              <w:t>hỏi</w:t>
            </w:r>
            <w:r>
              <w:rPr>
                <w:b w:val="0"/>
                <w:i w:val="0"/>
                <w:color w:val="00007F"/>
                <w:spacing w:val="-2"/>
                <w:sz w:val="26"/>
                <w:u w:val="single" w:color="00007F"/>
              </w:rPr>
              <w:t> </w:t>
            </w:r>
            <w:r>
              <w:rPr>
                <w:i w:val="0"/>
                <w:color w:val="00007F"/>
                <w:sz w:val="26"/>
                <w:u w:val="single" w:color="00007F"/>
              </w:rPr>
              <w:t>ôn</w:t>
            </w:r>
            <w:r>
              <w:rPr>
                <w:b w:val="0"/>
                <w:i w:val="0"/>
                <w:color w:val="00007F"/>
                <w:spacing w:val="-1"/>
                <w:sz w:val="26"/>
                <w:u w:val="single" w:color="00007F"/>
              </w:rPr>
              <w:t> </w:t>
            </w:r>
            <w:r>
              <w:rPr>
                <w:i w:val="0"/>
                <w:color w:val="00007F"/>
                <w:spacing w:val="-5"/>
                <w:sz w:val="26"/>
                <w:u w:val="single" w:color="00007F"/>
              </w:rPr>
              <w:t>tập</w:t>
            </w:r>
            <w:r>
              <w:rPr>
                <w:b w:val="0"/>
                <w:i w:val="0"/>
                <w:color w:val="00007F"/>
                <w:sz w:val="26"/>
              </w:rPr>
              <w:tab/>
            </w:r>
            <w:r>
              <w:rPr>
                <w:i w:val="0"/>
                <w:color w:val="00007F"/>
                <w:spacing w:val="-5"/>
                <w:sz w:val="26"/>
                <w:u w:val="single" w:color="00007F"/>
              </w:rPr>
              <w:t>144</w:t>
            </w:r>
          </w:hyperlink>
        </w:p>
        <w:p>
          <w:pPr>
            <w:pStyle w:val="TOC2"/>
            <w:tabs>
              <w:tab w:pos="9483" w:val="right" w:leader="dot"/>
            </w:tabs>
            <w:spacing w:before="119"/>
            <w:rPr>
              <w:u w:val="none"/>
            </w:rPr>
          </w:pPr>
          <w:hyperlink w:history="true" w:anchor="_bookmark125">
            <w:r>
              <w:rPr>
                <w:color w:val="00007F"/>
                <w:u w:val="single" w:color="00007F"/>
              </w:rPr>
              <w:t>Bài</w:t>
            </w:r>
            <w:r>
              <w:rPr>
                <w:b w:val="0"/>
                <w:color w:val="00007F"/>
                <w:spacing w:val="-1"/>
                <w:u w:val="single" w:color="00007F"/>
              </w:rPr>
              <w:t> </w:t>
            </w:r>
            <w:r>
              <w:rPr>
                <w:color w:val="00007F"/>
                <w:spacing w:val="-5"/>
                <w:u w:val="single" w:color="00007F"/>
              </w:rPr>
              <w:t>tập</w:t>
            </w:r>
            <w:r>
              <w:rPr>
                <w:b w:val="0"/>
                <w:color w:val="00007F"/>
                <w:u w:val="none"/>
              </w:rPr>
              <w:tab/>
            </w:r>
            <w:r>
              <w:rPr>
                <w:color w:val="00007F"/>
                <w:spacing w:val="-5"/>
                <w:u w:val="single" w:color="00007F"/>
              </w:rPr>
              <w:t>144</w:t>
            </w:r>
          </w:hyperlink>
        </w:p>
        <w:p>
          <w:pPr>
            <w:pStyle w:val="TOC2"/>
            <w:tabs>
              <w:tab w:pos="9485" w:val="right" w:leader="dot"/>
            </w:tabs>
            <w:rPr>
              <w:u w:val="none"/>
            </w:rPr>
          </w:pPr>
          <w:hyperlink w:history="true" w:anchor="_bookmark126">
            <w:r>
              <w:rPr>
                <w:color w:val="00007F"/>
                <w:u w:val="single" w:color="00007F"/>
              </w:rPr>
              <w:t>Tài</w:t>
            </w:r>
            <w:r>
              <w:rPr>
                <w:b w:val="0"/>
                <w:color w:val="00007F"/>
                <w:spacing w:val="-6"/>
                <w:u w:val="single" w:color="00007F"/>
              </w:rPr>
              <w:t> </w:t>
            </w:r>
            <w:r>
              <w:rPr>
                <w:color w:val="00007F"/>
                <w:u w:val="single" w:color="00007F"/>
              </w:rPr>
              <w:t>liệu</w:t>
            </w:r>
            <w:r>
              <w:rPr>
                <w:b w:val="0"/>
                <w:color w:val="00007F"/>
                <w:spacing w:val="-1"/>
                <w:u w:val="single" w:color="00007F"/>
              </w:rPr>
              <w:t> </w:t>
            </w:r>
            <w:r>
              <w:rPr>
                <w:color w:val="00007F"/>
                <w:u w:val="single" w:color="00007F"/>
              </w:rPr>
              <w:t>tham</w:t>
            </w:r>
            <w:r>
              <w:rPr>
                <w:b w:val="0"/>
                <w:color w:val="00007F"/>
                <w:spacing w:val="-1"/>
                <w:u w:val="single" w:color="00007F"/>
              </w:rPr>
              <w:t> </w:t>
            </w:r>
            <w:r>
              <w:rPr>
                <w:color w:val="00007F"/>
                <w:spacing w:val="-4"/>
                <w:u w:val="single" w:color="00007F"/>
              </w:rPr>
              <w:t>khảo</w:t>
            </w:r>
            <w:r>
              <w:rPr>
                <w:b w:val="0"/>
                <w:color w:val="00007F"/>
                <w:u w:val="none"/>
              </w:rPr>
              <w:tab/>
            </w:r>
            <w:r>
              <w:rPr>
                <w:color w:val="00007F"/>
                <w:spacing w:val="-5"/>
                <w:u w:val="single" w:color="00007F"/>
              </w:rPr>
              <w:t>150</w:t>
            </w:r>
          </w:hyperlink>
        </w:p>
        <w:p>
          <w:pPr>
            <w:pStyle w:val="TOC1"/>
            <w:tabs>
              <w:tab w:pos="9485" w:val="right" w:leader="dot"/>
            </w:tabs>
            <w:spacing w:before="120"/>
          </w:pPr>
          <w:hyperlink w:history="true" w:anchor="_bookmark127">
            <w:r>
              <w:rPr>
                <w:color w:val="00007F"/>
                <w:u w:val="single" w:color="00007F"/>
              </w:rPr>
              <w:t>BÀI</w:t>
            </w:r>
            <w:r>
              <w:rPr>
                <w:b w:val="0"/>
                <w:color w:val="00007F"/>
                <w:spacing w:val="-6"/>
                <w:u w:val="single" w:color="00007F"/>
              </w:rPr>
              <w:t> </w:t>
            </w:r>
            <w:r>
              <w:rPr>
                <w:color w:val="00007F"/>
                <w:u w:val="single" w:color="00007F"/>
              </w:rPr>
              <w:t>TẬP</w:t>
            </w:r>
            <w:r>
              <w:rPr>
                <w:b w:val="0"/>
                <w:color w:val="00007F"/>
                <w:u w:val="single" w:color="00007F"/>
              </w:rPr>
              <w:t> </w:t>
            </w:r>
            <w:r>
              <w:rPr>
                <w:color w:val="00007F"/>
                <w:u w:val="single" w:color="00007F"/>
              </w:rPr>
              <w:t>NÂNG</w:t>
            </w:r>
            <w:r>
              <w:rPr>
                <w:b w:val="0"/>
                <w:color w:val="00007F"/>
                <w:spacing w:val="-2"/>
                <w:u w:val="single" w:color="00007F"/>
              </w:rPr>
              <w:t> </w:t>
            </w:r>
            <w:r>
              <w:rPr>
                <w:color w:val="00007F"/>
                <w:spacing w:val="-5"/>
                <w:u w:val="single" w:color="00007F"/>
              </w:rPr>
              <w:t>CAO</w:t>
            </w:r>
            <w:r>
              <w:rPr>
                <w:b w:val="0"/>
                <w:color w:val="00007F"/>
              </w:rPr>
              <w:tab/>
            </w:r>
            <w:r>
              <w:rPr>
                <w:color w:val="00007F"/>
                <w:spacing w:val="-5"/>
                <w:u w:val="single" w:color="00007F"/>
              </w:rPr>
              <w:t>151</w:t>
            </w:r>
          </w:hyperlink>
        </w:p>
        <w:p>
          <w:pPr>
            <w:pStyle w:val="TOC1"/>
            <w:tabs>
              <w:tab w:pos="9485" w:val="right" w:leader="dot"/>
            </w:tabs>
            <w:spacing w:before="121" w:after="240"/>
          </w:pPr>
          <w:hyperlink w:history="true" w:anchor="_bookmark128">
            <w:r>
              <w:rPr>
                <w:color w:val="00007F"/>
                <w:u w:val="single" w:color="00007F"/>
              </w:rPr>
              <w:t>PHỤ</w:t>
            </w:r>
            <w:r>
              <w:rPr>
                <w:b w:val="0"/>
                <w:color w:val="00007F"/>
                <w:spacing w:val="-1"/>
                <w:u w:val="single" w:color="00007F"/>
              </w:rPr>
              <w:t> </w:t>
            </w:r>
            <w:r>
              <w:rPr>
                <w:color w:val="00007F"/>
                <w:spacing w:val="-5"/>
                <w:u w:val="single" w:color="00007F"/>
              </w:rPr>
              <w:t>LỤC</w:t>
            </w:r>
            <w:r>
              <w:rPr>
                <w:b w:val="0"/>
                <w:color w:val="00007F"/>
              </w:rPr>
              <w:tab/>
            </w:r>
            <w:r>
              <w:rPr>
                <w:color w:val="00007F"/>
                <w:spacing w:val="-5"/>
                <w:u w:val="single" w:color="00007F"/>
              </w:rPr>
              <w:t>160</w:t>
            </w:r>
          </w:hyperlink>
        </w:p>
        <w:p>
          <w:pPr>
            <w:pStyle w:val="TOC1"/>
            <w:tabs>
              <w:tab w:pos="9485" w:val="right" w:leader="dot"/>
            </w:tabs>
            <w:spacing w:before="81"/>
          </w:pPr>
          <w:r>
            <w:rPr/>
            <w:drawing>
              <wp:anchor distT="0" distB="0" distL="0" distR="0" allowOverlap="1" layoutInCell="1" locked="0" behindDoc="0" simplePos="0" relativeHeight="15731712">
                <wp:simplePos x="0" y="0"/>
                <wp:positionH relativeFrom="page">
                  <wp:posOffset>1873250</wp:posOffset>
                </wp:positionH>
                <wp:positionV relativeFrom="page">
                  <wp:posOffset>10138661</wp:posOffset>
                </wp:positionV>
                <wp:extent cx="3810000" cy="364238"/>
                <wp:effectExtent l="0" t="0" r="0" b="0"/>
                <wp:wrapNone/>
                <wp:docPr id="10" name="Image 10">
                  <a:hlinkClick r:id="rId6"/>
                </wp:docPr>
                <wp:cNvGraphicFramePr>
                  <a:graphicFrameLocks/>
                </wp:cNvGraphicFramePr>
                <a:graphic>
                  <a:graphicData uri="http://schemas.openxmlformats.org/drawingml/2006/picture">
                    <pic:pic>
                      <pic:nvPicPr>
                        <pic:cNvPr id="10" name="Image 1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hyperlink w:history="true" w:anchor="_bookmark129">
            <w:r>
              <w:rPr>
                <w:color w:val="00007F"/>
                <w:u w:val="single" w:color="00007F"/>
              </w:rPr>
              <w:t>DANH</w:t>
            </w:r>
            <w:r>
              <w:rPr>
                <w:b w:val="0"/>
                <w:color w:val="00007F"/>
                <w:spacing w:val="-4"/>
                <w:u w:val="single" w:color="00007F"/>
              </w:rPr>
              <w:t> </w:t>
            </w:r>
            <w:r>
              <w:rPr>
                <w:color w:val="00007F"/>
                <w:u w:val="single" w:color="00007F"/>
              </w:rPr>
              <w:t>MỤC</w:t>
            </w:r>
            <w:r>
              <w:rPr>
                <w:b w:val="0"/>
                <w:color w:val="00007F"/>
                <w:spacing w:val="-6"/>
                <w:u w:val="single" w:color="00007F"/>
              </w:rPr>
              <w:t> </w:t>
            </w:r>
            <w:r>
              <w:rPr>
                <w:color w:val="00007F"/>
                <w:u w:val="single" w:color="00007F"/>
              </w:rPr>
              <w:t>TÀI</w:t>
            </w:r>
            <w:r>
              <w:rPr>
                <w:b w:val="0"/>
                <w:color w:val="00007F"/>
                <w:spacing w:val="-1"/>
                <w:u w:val="single" w:color="00007F"/>
              </w:rPr>
              <w:t> </w:t>
            </w:r>
            <w:r>
              <w:rPr>
                <w:color w:val="00007F"/>
                <w:u w:val="single" w:color="00007F"/>
              </w:rPr>
              <w:t>LIỆU</w:t>
            </w:r>
            <w:r>
              <w:rPr>
                <w:b w:val="0"/>
                <w:color w:val="00007F"/>
                <w:u w:val="single" w:color="00007F"/>
              </w:rPr>
              <w:t> </w:t>
            </w:r>
            <w:r>
              <w:rPr>
                <w:color w:val="00007F"/>
                <w:u w:val="single" w:color="00007F"/>
              </w:rPr>
              <w:t>THAM</w:t>
            </w:r>
            <w:r>
              <w:rPr>
                <w:b w:val="0"/>
                <w:color w:val="00007F"/>
                <w:spacing w:val="-1"/>
                <w:u w:val="single" w:color="00007F"/>
              </w:rPr>
              <w:t> </w:t>
            </w:r>
            <w:r>
              <w:rPr>
                <w:color w:val="00007F"/>
                <w:spacing w:val="-4"/>
                <w:u w:val="single" w:color="00007F"/>
              </w:rPr>
              <w:t>KHẢO</w:t>
            </w:r>
            <w:r>
              <w:rPr>
                <w:b w:val="0"/>
                <w:color w:val="00007F"/>
              </w:rPr>
              <w:tab/>
            </w:r>
            <w:r>
              <w:rPr>
                <w:color w:val="00007F"/>
                <w:spacing w:val="-5"/>
                <w:u w:val="single" w:color="00007F"/>
              </w:rPr>
              <w:t>193</w:t>
            </w:r>
          </w:hyperlink>
        </w:p>
      </w:sdtContent>
    </w:sdt>
    <w:p>
      <w:pPr>
        <w:spacing w:after="0"/>
        <w:sectPr>
          <w:pgSz w:w="11900" w:h="16840"/>
          <w:pgMar w:header="0" w:footer="22" w:top="980" w:bottom="300" w:left="1280" w:right="0"/>
        </w:sectPr>
      </w:pPr>
    </w:p>
    <w:p>
      <w:pPr>
        <w:pStyle w:val="BodyText"/>
        <w:spacing w:before="275"/>
        <w:ind w:left="0"/>
        <w:rPr>
          <w:b/>
          <w:sz w:val="32"/>
        </w:rPr>
      </w:pPr>
    </w:p>
    <w:p>
      <w:pPr>
        <w:pStyle w:val="Heading2"/>
        <w:spacing w:before="1"/>
        <w:ind w:left="0" w:right="278"/>
      </w:pPr>
      <w:r>
        <w:rPr>
          <w:w w:val="105"/>
        </w:rPr>
        <w:t>CH</w:t>
      </w:r>
      <w:r>
        <w:rPr>
          <w:rFonts w:ascii="Arial" w:hAnsi="Arial"/>
          <w:w w:val="105"/>
        </w:rPr>
        <w:t>Ƣ</w:t>
      </w:r>
      <w:r>
        <w:rPr>
          <w:w w:val="105"/>
        </w:rPr>
        <w:t>ƠNG</w:t>
      </w:r>
      <w:r>
        <w:rPr>
          <w:b w:val="0"/>
          <w:spacing w:val="16"/>
          <w:w w:val="105"/>
        </w:rPr>
        <w:t> </w:t>
      </w:r>
      <w:r>
        <w:rPr>
          <w:spacing w:val="-10"/>
          <w:w w:val="105"/>
        </w:rPr>
        <w:t>1</w:t>
      </w:r>
    </w:p>
    <w:p>
      <w:pPr>
        <w:spacing w:before="120"/>
        <w:ind w:left="190" w:right="0" w:firstLine="0"/>
        <w:jc w:val="center"/>
        <w:rPr>
          <w:b/>
          <w:sz w:val="32"/>
        </w:rPr>
      </w:pPr>
      <w:r>
        <w:rPr>
          <w:b/>
          <w:sz w:val="32"/>
        </w:rPr>
        <w:t>TỔNG</w:t>
      </w:r>
      <w:r>
        <w:rPr>
          <w:spacing w:val="-5"/>
          <w:sz w:val="32"/>
        </w:rPr>
        <w:t> </w:t>
      </w:r>
      <w:r>
        <w:rPr>
          <w:b/>
          <w:sz w:val="32"/>
        </w:rPr>
        <w:t>QUAN</w:t>
      </w:r>
      <w:r>
        <w:rPr>
          <w:spacing w:val="-6"/>
          <w:sz w:val="32"/>
        </w:rPr>
        <w:t> </w:t>
      </w:r>
      <w:r>
        <w:rPr>
          <w:b/>
          <w:sz w:val="32"/>
        </w:rPr>
        <w:t>VỀ</w:t>
      </w:r>
      <w:r>
        <w:rPr>
          <w:spacing w:val="-8"/>
          <w:sz w:val="32"/>
        </w:rPr>
        <w:t> </w:t>
      </w:r>
      <w:r>
        <w:rPr>
          <w:b/>
          <w:sz w:val="32"/>
        </w:rPr>
        <w:t>TÀI</w:t>
      </w:r>
      <w:r>
        <w:rPr>
          <w:spacing w:val="-3"/>
          <w:sz w:val="32"/>
        </w:rPr>
        <w:t> </w:t>
      </w:r>
      <w:r>
        <w:rPr>
          <w:b/>
          <w:sz w:val="32"/>
        </w:rPr>
        <w:t>CHÍNH</w:t>
      </w:r>
      <w:r>
        <w:rPr>
          <w:spacing w:val="-3"/>
          <w:sz w:val="32"/>
        </w:rPr>
        <w:t> </w:t>
      </w:r>
      <w:r>
        <w:rPr>
          <w:b/>
          <w:sz w:val="32"/>
        </w:rPr>
        <w:t>DOANH</w:t>
      </w:r>
      <w:r>
        <w:rPr>
          <w:spacing w:val="-2"/>
          <w:sz w:val="32"/>
        </w:rPr>
        <w:t> </w:t>
      </w:r>
      <w:r>
        <w:rPr>
          <w:b/>
          <w:spacing w:val="-2"/>
          <w:sz w:val="32"/>
        </w:rPr>
        <w:t>NGHIỆP</w:t>
      </w:r>
    </w:p>
    <w:p>
      <w:pPr>
        <w:pStyle w:val="BodyText"/>
        <w:spacing w:before="169"/>
        <w:ind w:left="0"/>
        <w:rPr>
          <w:b/>
          <w:sz w:val="32"/>
        </w:rPr>
      </w:pPr>
    </w:p>
    <w:p>
      <w:pPr>
        <w:pStyle w:val="Heading3"/>
        <w:spacing w:before="0"/>
        <w:ind w:left="903" w:firstLine="0"/>
        <w:jc w:val="left"/>
      </w:pPr>
      <w:r>
        <w:rPr/>
        <w:t>Mục</w:t>
      </w:r>
      <w:r>
        <w:rPr>
          <w:b w:val="0"/>
          <w:spacing w:val="-4"/>
        </w:rPr>
        <w:t> </w:t>
      </w:r>
      <w:r>
        <w:rPr>
          <w:spacing w:val="-4"/>
        </w:rPr>
        <w:t>tiêu</w:t>
      </w:r>
    </w:p>
    <w:p>
      <w:pPr>
        <w:pStyle w:val="BodyText"/>
        <w:spacing w:before="115"/>
        <w:ind w:left="1470"/>
      </w:pPr>
      <w:r>
        <w:rPr/>
        <w:t>Ch</w:t>
      </w:r>
      <w:r>
        <w:rPr>
          <w:rFonts w:ascii="Microsoft Sans Serif" w:hAnsi="Microsoft Sans Serif"/>
        </w:rPr>
        <w:t>ƣ</w:t>
      </w:r>
      <w:r>
        <w:rPr/>
        <w:t>ơng</w:t>
      </w:r>
      <w:r>
        <w:rPr>
          <w:spacing w:val="-1"/>
        </w:rPr>
        <w:t> </w:t>
      </w:r>
      <w:r>
        <w:rPr/>
        <w:t>này</w:t>
      </w:r>
      <w:r>
        <w:rPr>
          <w:spacing w:val="-1"/>
        </w:rPr>
        <w:t> </w:t>
      </w:r>
      <w:r>
        <w:rPr/>
        <w:t>trình</w:t>
      </w:r>
      <w:r>
        <w:rPr>
          <w:spacing w:val="2"/>
        </w:rPr>
        <w:t> </w:t>
      </w:r>
      <w:r>
        <w:rPr/>
        <w:t>bày</w:t>
      </w:r>
      <w:r>
        <w:rPr>
          <w:spacing w:val="-1"/>
        </w:rPr>
        <w:t> </w:t>
      </w:r>
      <w:r>
        <w:rPr/>
        <w:t>những</w:t>
      </w:r>
      <w:r>
        <w:rPr>
          <w:spacing w:val="1"/>
        </w:rPr>
        <w:t> </w:t>
      </w:r>
      <w:r>
        <w:rPr/>
        <w:t>vấn</w:t>
      </w:r>
      <w:r>
        <w:rPr>
          <w:spacing w:val="2"/>
        </w:rPr>
        <w:t> </w:t>
      </w:r>
      <w:r>
        <w:rPr/>
        <w:t>đề</w:t>
      </w:r>
      <w:r>
        <w:rPr>
          <w:spacing w:val="2"/>
        </w:rPr>
        <w:t> </w:t>
      </w:r>
      <w:r>
        <w:rPr/>
        <w:t>cơ</w:t>
      </w:r>
      <w:r>
        <w:rPr>
          <w:spacing w:val="2"/>
        </w:rPr>
        <w:t> </w:t>
      </w:r>
      <w:r>
        <w:rPr/>
        <w:t>bản</w:t>
      </w:r>
      <w:r>
        <w:rPr>
          <w:spacing w:val="1"/>
        </w:rPr>
        <w:t> </w:t>
      </w:r>
      <w:r>
        <w:rPr>
          <w:spacing w:val="-5"/>
        </w:rPr>
        <w:t>về:</w:t>
      </w:r>
    </w:p>
    <w:p>
      <w:pPr>
        <w:pStyle w:val="ListParagraph"/>
        <w:numPr>
          <w:ilvl w:val="0"/>
          <w:numId w:val="11"/>
        </w:numPr>
        <w:tabs>
          <w:tab w:pos="1621" w:val="left" w:leader="none"/>
        </w:tabs>
        <w:spacing w:line="240" w:lineRule="auto" w:before="121" w:after="0"/>
        <w:ind w:left="1621" w:right="0" w:hanging="151"/>
        <w:jc w:val="left"/>
        <w:rPr>
          <w:sz w:val="26"/>
        </w:rPr>
      </w:pPr>
      <w:r>
        <w:rPr>
          <w:sz w:val="26"/>
        </w:rPr>
        <w:t>Bản</w:t>
      </w:r>
      <w:r>
        <w:rPr>
          <w:spacing w:val="-4"/>
          <w:sz w:val="26"/>
        </w:rPr>
        <w:t> </w:t>
      </w:r>
      <w:r>
        <w:rPr>
          <w:sz w:val="26"/>
        </w:rPr>
        <w:t>chất</w:t>
      </w:r>
      <w:r>
        <w:rPr>
          <w:spacing w:val="-2"/>
          <w:sz w:val="26"/>
        </w:rPr>
        <w:t> </w:t>
      </w:r>
      <w:r>
        <w:rPr>
          <w:sz w:val="26"/>
        </w:rPr>
        <w:t>của</w:t>
      </w:r>
      <w:r>
        <w:rPr>
          <w:spacing w:val="-2"/>
          <w:sz w:val="26"/>
        </w:rPr>
        <w:t> </w:t>
      </w:r>
      <w:r>
        <w:rPr>
          <w:sz w:val="26"/>
        </w:rPr>
        <w:t>tài</w:t>
      </w:r>
      <w:r>
        <w:rPr>
          <w:spacing w:val="-2"/>
          <w:sz w:val="26"/>
        </w:rPr>
        <w:t> </w:t>
      </w:r>
      <w:r>
        <w:rPr>
          <w:sz w:val="26"/>
        </w:rPr>
        <w:t>chính</w:t>
      </w:r>
      <w:r>
        <w:rPr>
          <w:spacing w:val="-2"/>
          <w:sz w:val="26"/>
        </w:rPr>
        <w:t> </w:t>
      </w:r>
      <w:r>
        <w:rPr>
          <w:sz w:val="26"/>
        </w:rPr>
        <w:t>doanh </w:t>
      </w:r>
      <w:r>
        <w:rPr>
          <w:spacing w:val="-2"/>
          <w:sz w:val="26"/>
        </w:rPr>
        <w:t>nghiệp;</w:t>
      </w:r>
    </w:p>
    <w:p>
      <w:pPr>
        <w:pStyle w:val="ListParagraph"/>
        <w:numPr>
          <w:ilvl w:val="0"/>
          <w:numId w:val="11"/>
        </w:numPr>
        <w:tabs>
          <w:tab w:pos="1621" w:val="left" w:leader="none"/>
        </w:tabs>
        <w:spacing w:line="240" w:lineRule="auto" w:before="121" w:after="0"/>
        <w:ind w:left="1621" w:right="0" w:hanging="151"/>
        <w:jc w:val="left"/>
        <w:rPr>
          <w:sz w:val="26"/>
        </w:rPr>
      </w:pPr>
      <w:r>
        <w:rPr>
          <w:sz w:val="26"/>
        </w:rPr>
        <w:t>Chức</w:t>
      </w:r>
      <w:r>
        <w:rPr>
          <w:spacing w:val="-5"/>
          <w:sz w:val="26"/>
        </w:rPr>
        <w:t> </w:t>
      </w:r>
      <w:r>
        <w:rPr>
          <w:sz w:val="26"/>
        </w:rPr>
        <w:t>năng</w:t>
      </w:r>
      <w:r>
        <w:rPr>
          <w:spacing w:val="-3"/>
          <w:sz w:val="26"/>
        </w:rPr>
        <w:t> </w:t>
      </w:r>
      <w:r>
        <w:rPr>
          <w:sz w:val="26"/>
        </w:rPr>
        <w:t>và</w:t>
      </w:r>
      <w:r>
        <w:rPr>
          <w:spacing w:val="-1"/>
          <w:sz w:val="26"/>
        </w:rPr>
        <w:t> </w:t>
      </w:r>
      <w:r>
        <w:rPr>
          <w:sz w:val="26"/>
        </w:rPr>
        <w:t>vai</w:t>
      </w:r>
      <w:r>
        <w:rPr>
          <w:spacing w:val="-1"/>
          <w:sz w:val="26"/>
        </w:rPr>
        <w:t> </w:t>
      </w:r>
      <w:r>
        <w:rPr>
          <w:sz w:val="26"/>
        </w:rPr>
        <w:t>trò</w:t>
      </w:r>
      <w:r>
        <w:rPr>
          <w:spacing w:val="-2"/>
          <w:sz w:val="26"/>
        </w:rPr>
        <w:t> </w:t>
      </w:r>
      <w:r>
        <w:rPr>
          <w:sz w:val="26"/>
        </w:rPr>
        <w:t>của</w:t>
      </w:r>
      <w:r>
        <w:rPr>
          <w:spacing w:val="-2"/>
          <w:sz w:val="26"/>
        </w:rPr>
        <w:t> </w:t>
      </w:r>
      <w:r>
        <w:rPr>
          <w:sz w:val="26"/>
        </w:rPr>
        <w:t>tài</w:t>
      </w:r>
      <w:r>
        <w:rPr>
          <w:spacing w:val="-2"/>
          <w:sz w:val="26"/>
        </w:rPr>
        <w:t> </w:t>
      </w:r>
      <w:r>
        <w:rPr>
          <w:sz w:val="26"/>
        </w:rPr>
        <w:t>chính</w:t>
      </w:r>
      <w:r>
        <w:rPr>
          <w:spacing w:val="-1"/>
          <w:sz w:val="26"/>
        </w:rPr>
        <w:t> </w:t>
      </w:r>
      <w:r>
        <w:rPr>
          <w:sz w:val="26"/>
        </w:rPr>
        <w:t>doanh</w:t>
      </w:r>
      <w:r>
        <w:rPr>
          <w:spacing w:val="1"/>
          <w:sz w:val="26"/>
        </w:rPr>
        <w:t> </w:t>
      </w:r>
      <w:r>
        <w:rPr>
          <w:spacing w:val="-2"/>
          <w:sz w:val="26"/>
        </w:rPr>
        <w:t>nghiệp;</w:t>
      </w:r>
    </w:p>
    <w:p>
      <w:pPr>
        <w:pStyle w:val="ListParagraph"/>
        <w:numPr>
          <w:ilvl w:val="0"/>
          <w:numId w:val="11"/>
        </w:numPr>
        <w:tabs>
          <w:tab w:pos="1621" w:val="left" w:leader="none"/>
        </w:tabs>
        <w:spacing w:line="240" w:lineRule="auto" w:before="119" w:after="0"/>
        <w:ind w:left="1621" w:right="0" w:hanging="151"/>
        <w:jc w:val="left"/>
        <w:rPr>
          <w:sz w:val="26"/>
        </w:rPr>
      </w:pPr>
      <w:r>
        <w:rPr>
          <w:sz w:val="26"/>
        </w:rPr>
        <w:t>Nội</w:t>
      </w:r>
      <w:r>
        <w:rPr>
          <w:spacing w:val="-4"/>
          <w:sz w:val="26"/>
        </w:rPr>
        <w:t> </w:t>
      </w:r>
      <w:r>
        <w:rPr>
          <w:sz w:val="26"/>
        </w:rPr>
        <w:t>dung</w:t>
      </w:r>
      <w:r>
        <w:rPr>
          <w:spacing w:val="-1"/>
          <w:sz w:val="26"/>
        </w:rPr>
        <w:t> </w:t>
      </w:r>
      <w:r>
        <w:rPr>
          <w:sz w:val="26"/>
        </w:rPr>
        <w:t>hoạt</w:t>
      </w:r>
      <w:r>
        <w:rPr>
          <w:spacing w:val="-1"/>
          <w:sz w:val="26"/>
        </w:rPr>
        <w:t> </w:t>
      </w:r>
      <w:r>
        <w:rPr>
          <w:sz w:val="26"/>
        </w:rPr>
        <w:t>động</w:t>
      </w:r>
      <w:r>
        <w:rPr>
          <w:spacing w:val="-1"/>
          <w:sz w:val="26"/>
        </w:rPr>
        <w:t> </w:t>
      </w:r>
      <w:r>
        <w:rPr>
          <w:sz w:val="26"/>
        </w:rPr>
        <w:t>của</w:t>
      </w:r>
      <w:r>
        <w:rPr>
          <w:spacing w:val="-2"/>
          <w:sz w:val="26"/>
        </w:rPr>
        <w:t> </w:t>
      </w:r>
      <w:r>
        <w:rPr>
          <w:sz w:val="26"/>
        </w:rPr>
        <w:t>tài</w:t>
      </w:r>
      <w:r>
        <w:rPr>
          <w:spacing w:val="-1"/>
          <w:sz w:val="26"/>
        </w:rPr>
        <w:t> </w:t>
      </w:r>
      <w:r>
        <w:rPr>
          <w:sz w:val="26"/>
        </w:rPr>
        <w:t>chính</w:t>
      </w:r>
      <w:r>
        <w:rPr>
          <w:spacing w:val="-1"/>
          <w:sz w:val="26"/>
        </w:rPr>
        <w:t> </w:t>
      </w:r>
      <w:r>
        <w:rPr>
          <w:sz w:val="26"/>
        </w:rPr>
        <w:t>doanh </w:t>
      </w:r>
      <w:r>
        <w:rPr>
          <w:spacing w:val="-2"/>
          <w:sz w:val="26"/>
        </w:rPr>
        <w:t>nghiệp.</w:t>
      </w:r>
    </w:p>
    <w:p>
      <w:pPr>
        <w:spacing w:before="126"/>
        <w:ind w:left="904" w:right="0" w:firstLine="0"/>
        <w:jc w:val="left"/>
        <w:rPr>
          <w:b/>
          <w:sz w:val="28"/>
        </w:rPr>
      </w:pPr>
      <w:r>
        <w:rPr>
          <w:b/>
          <w:sz w:val="28"/>
        </w:rPr>
        <w:t>Nội</w:t>
      </w:r>
      <w:r>
        <w:rPr>
          <w:spacing w:val="-1"/>
          <w:sz w:val="28"/>
        </w:rPr>
        <w:t> </w:t>
      </w:r>
      <w:r>
        <w:rPr>
          <w:b/>
          <w:spacing w:val="-4"/>
          <w:sz w:val="28"/>
        </w:rPr>
        <w:t>dung</w:t>
      </w:r>
    </w:p>
    <w:p>
      <w:pPr>
        <w:pStyle w:val="Heading3"/>
        <w:numPr>
          <w:ilvl w:val="0"/>
          <w:numId w:val="12"/>
        </w:numPr>
        <w:tabs>
          <w:tab w:pos="1142" w:val="left" w:leader="none"/>
        </w:tabs>
        <w:spacing w:line="240" w:lineRule="auto" w:before="120" w:after="0"/>
        <w:ind w:left="1142" w:right="0" w:hanging="238"/>
        <w:jc w:val="left"/>
      </w:pPr>
      <w:bookmarkStart w:name="_TOC_250047" w:id="4"/>
      <w:r>
        <w:rPr/>
        <w:t>Bản</w:t>
      </w:r>
      <w:r>
        <w:rPr>
          <w:b w:val="0"/>
          <w:spacing w:val="-5"/>
        </w:rPr>
        <w:t> </w:t>
      </w:r>
      <w:r>
        <w:rPr/>
        <w:t>chất</w:t>
      </w:r>
      <w:r>
        <w:rPr>
          <w:b w:val="0"/>
          <w:spacing w:val="-2"/>
        </w:rPr>
        <w:t> </w:t>
      </w:r>
      <w:r>
        <w:rPr/>
        <w:t>tài</w:t>
      </w:r>
      <w:r>
        <w:rPr>
          <w:b w:val="0"/>
          <w:spacing w:val="-2"/>
        </w:rPr>
        <w:t> </w:t>
      </w:r>
      <w:r>
        <w:rPr/>
        <w:t>chính</w:t>
      </w:r>
      <w:r>
        <w:rPr>
          <w:b w:val="0"/>
          <w:spacing w:val="-3"/>
        </w:rPr>
        <w:t> </w:t>
      </w:r>
      <w:r>
        <w:rPr/>
        <w:t>doanh</w:t>
      </w:r>
      <w:r>
        <w:rPr>
          <w:b w:val="0"/>
        </w:rPr>
        <w:t> </w:t>
      </w:r>
      <w:bookmarkEnd w:id="4"/>
      <w:r>
        <w:rPr>
          <w:spacing w:val="-2"/>
        </w:rPr>
        <w:t>nghiệp</w:t>
      </w:r>
    </w:p>
    <w:p>
      <w:pPr>
        <w:pStyle w:val="Heading3"/>
        <w:numPr>
          <w:ilvl w:val="1"/>
          <w:numId w:val="12"/>
        </w:numPr>
        <w:tabs>
          <w:tab w:pos="1174" w:val="left" w:leader="none"/>
        </w:tabs>
        <w:spacing w:line="240" w:lineRule="auto" w:before="120" w:after="0"/>
        <w:ind w:left="1174" w:right="0" w:hanging="270"/>
        <w:jc w:val="left"/>
      </w:pPr>
      <w:bookmarkStart w:name="_TOC_250046" w:id="5"/>
      <w:r>
        <w:rPr/>
        <w:t>Khái</w:t>
      </w:r>
      <w:r>
        <w:rPr>
          <w:b w:val="0"/>
          <w:spacing w:val="-3"/>
        </w:rPr>
        <w:t> </w:t>
      </w:r>
      <w:r>
        <w:rPr/>
        <w:t>niệm</w:t>
      </w:r>
      <w:r>
        <w:rPr>
          <w:b w:val="0"/>
          <w:spacing w:val="-2"/>
        </w:rPr>
        <w:t> </w:t>
      </w:r>
      <w:r>
        <w:rPr/>
        <w:t>tài</w:t>
      </w:r>
      <w:r>
        <w:rPr>
          <w:b w:val="0"/>
          <w:spacing w:val="-2"/>
        </w:rPr>
        <w:t> </w:t>
      </w:r>
      <w:r>
        <w:rPr/>
        <w:t>chính</w:t>
      </w:r>
      <w:r>
        <w:rPr>
          <w:b w:val="0"/>
          <w:spacing w:val="-3"/>
        </w:rPr>
        <w:t> </w:t>
      </w:r>
      <w:r>
        <w:rPr/>
        <w:t>doanh</w:t>
      </w:r>
      <w:r>
        <w:rPr>
          <w:b w:val="0"/>
          <w:spacing w:val="1"/>
        </w:rPr>
        <w:t> </w:t>
      </w:r>
      <w:bookmarkEnd w:id="5"/>
      <w:r>
        <w:rPr>
          <w:spacing w:val="-2"/>
        </w:rPr>
        <w:t>nghiệp</w:t>
      </w:r>
    </w:p>
    <w:p>
      <w:pPr>
        <w:pStyle w:val="BodyText"/>
        <w:spacing w:before="115"/>
        <w:ind w:right="728" w:firstLine="566"/>
        <w:jc w:val="both"/>
      </w:pPr>
      <w:r>
        <w:rPr/>
        <w:t>Tài chính là một khái niệm nảy sinh từ hoạt động kinh tế của các chủ thể trong nền kinh tế thị tr</w:t>
      </w:r>
      <w:r>
        <w:rPr>
          <w:rFonts w:ascii="Microsoft Sans Serif" w:hAnsi="Microsoft Sans Serif"/>
        </w:rPr>
        <w:t>ƣ</w:t>
      </w:r>
      <w:r>
        <w:rPr/>
        <w:t>ờng. Các chủ thể đó có thể là nhà n</w:t>
      </w:r>
      <w:r>
        <w:rPr>
          <w:rFonts w:ascii="Microsoft Sans Serif" w:hAnsi="Microsoft Sans Serif"/>
        </w:rPr>
        <w:t>ƣ</w:t>
      </w:r>
      <w:r>
        <w:rPr/>
        <w:t>ớc, doanh nghiệp hoặc tổ chức phi lợi nhuận, cá nhân, hộ gia đình.</w:t>
      </w:r>
    </w:p>
    <w:p>
      <w:pPr>
        <w:pStyle w:val="BodyText"/>
        <w:spacing w:before="121"/>
        <w:ind w:right="704" w:firstLine="566"/>
        <w:jc w:val="both"/>
      </w:pPr>
      <w:r>
        <w:rPr/>
        <w:t>Đối với doanh nghiệp, để tồn tại và tiến hành hoạt động kinh doanh, cần thiết và tất yếu có các quan hệ d</w:t>
      </w:r>
      <w:r>
        <w:rPr>
          <w:rFonts w:ascii="Microsoft Sans Serif" w:hAnsi="Microsoft Sans Serif"/>
        </w:rPr>
        <w:t>ƣ</w:t>
      </w:r>
      <w:r>
        <w:rPr/>
        <w:t>ới hình thức giá trị (th</w:t>
      </w:r>
      <w:r>
        <w:rPr>
          <w:rFonts w:ascii="Microsoft Sans Serif" w:hAnsi="Microsoft Sans Serif"/>
        </w:rPr>
        <w:t>ƣ</w:t>
      </w:r>
      <w:r>
        <w:rPr/>
        <w:t>ờng đ</w:t>
      </w:r>
      <w:r>
        <w:rPr>
          <w:rFonts w:ascii="Microsoft Sans Serif" w:hAnsi="Microsoft Sans Serif"/>
        </w:rPr>
        <w:t>ƣ</w:t>
      </w:r>
      <w:r>
        <w:rPr/>
        <w:t>ợc đo l</w:t>
      </w:r>
      <w:r>
        <w:rPr>
          <w:rFonts w:ascii="Microsoft Sans Serif" w:hAnsi="Microsoft Sans Serif"/>
        </w:rPr>
        <w:t>ƣ</w:t>
      </w:r>
      <w:r>
        <w:rPr/>
        <w:t>ờng, tính toán bằng tiền) phát sinh gắn liền với sự hình thành, chuyển hóa của vốn và thu nhập một cách th</w:t>
      </w:r>
      <w:r>
        <w:rPr>
          <w:rFonts w:ascii="Microsoft Sans Serif" w:hAnsi="Microsoft Sans Serif"/>
        </w:rPr>
        <w:t>ƣ</w:t>
      </w:r>
      <w:r>
        <w:rPr/>
        <w:t>ờng xuyên, liên tục. Chẳng hạn, để có vốn kinh doanh, doanh nghiệp phải huy động vốn góp của các cổ đông và vay của ngân hàng; để tiến hành kinh doanh, doanh nghiệp phải dùng vốn (th</w:t>
      </w:r>
      <w:r>
        <w:rPr>
          <w:rFonts w:ascii="Microsoft Sans Serif" w:hAnsi="Microsoft Sans Serif"/>
        </w:rPr>
        <w:t>ƣ</w:t>
      </w:r>
      <w:r>
        <w:rPr/>
        <w:t>ờng bằng tiền) để mua các yếu tố đầu vào nh</w:t>
      </w:r>
      <w:r>
        <w:rPr>
          <w:rFonts w:ascii="Microsoft Sans Serif" w:hAnsi="Microsoft Sans Serif"/>
        </w:rPr>
        <w:t>ƣ</w:t>
      </w:r>
      <w:r>
        <w:rPr/>
        <w:t> vật t</w:t>
      </w:r>
      <w:r>
        <w:rPr>
          <w:rFonts w:ascii="Microsoft Sans Serif" w:hAnsi="Microsoft Sans Serif"/>
        </w:rPr>
        <w:t>ƣ</w:t>
      </w:r>
      <w:r>
        <w:rPr/>
        <w:t>, nguyên</w:t>
      </w:r>
      <w:r>
        <w:rPr>
          <w:spacing w:val="-1"/>
        </w:rPr>
        <w:t> </w:t>
      </w:r>
      <w:r>
        <w:rPr/>
        <w:t>liệu</w:t>
      </w:r>
      <w:r>
        <w:rPr>
          <w:spacing w:val="-1"/>
        </w:rPr>
        <w:t> </w:t>
      </w:r>
      <w:r>
        <w:rPr/>
        <w:t>hoặc hàng</w:t>
      </w:r>
      <w:r>
        <w:rPr>
          <w:spacing w:val="-1"/>
        </w:rPr>
        <w:t> </w:t>
      </w:r>
      <w:r>
        <w:rPr/>
        <w:t>hóa, dịch</w:t>
      </w:r>
      <w:r>
        <w:rPr>
          <w:spacing w:val="-1"/>
        </w:rPr>
        <w:t> </w:t>
      </w:r>
      <w:r>
        <w:rPr/>
        <w:t>vụ</w:t>
      </w:r>
      <w:r>
        <w:rPr>
          <w:spacing w:val="-1"/>
        </w:rPr>
        <w:t> </w:t>
      </w:r>
      <w:r>
        <w:rPr/>
        <w:t>từ các nhà cung</w:t>
      </w:r>
      <w:r>
        <w:rPr>
          <w:spacing w:val="-1"/>
        </w:rPr>
        <w:t> </w:t>
      </w:r>
      <w:r>
        <w:rPr/>
        <w:t>ứng và trả tiền</w:t>
      </w:r>
      <w:r>
        <w:rPr>
          <w:spacing w:val="-1"/>
        </w:rPr>
        <w:t> </w:t>
      </w:r>
      <w:r>
        <w:rPr/>
        <w:t>thuê lao</w:t>
      </w:r>
      <w:r>
        <w:rPr>
          <w:spacing w:val="-1"/>
        </w:rPr>
        <w:t> </w:t>
      </w:r>
      <w:r>
        <w:rPr/>
        <w:t>động;</w:t>
      </w:r>
      <w:r>
        <w:rPr>
          <w:spacing w:val="-1"/>
        </w:rPr>
        <w:t> </w:t>
      </w:r>
      <w:r>
        <w:rPr/>
        <w:t>tiếp đến doanh nghiệp bán sản phẩm ra thị tr</w:t>
      </w:r>
      <w:r>
        <w:rPr>
          <w:rFonts w:ascii="Microsoft Sans Serif" w:hAnsi="Microsoft Sans Serif"/>
        </w:rPr>
        <w:t>ƣ</w:t>
      </w:r>
      <w:r>
        <w:rPr/>
        <w:t>ờng và có thu nhập; thu nhập lại đ</w:t>
      </w:r>
      <w:r>
        <w:rPr>
          <w:rFonts w:ascii="Microsoft Sans Serif" w:hAnsi="Microsoft Sans Serif"/>
        </w:rPr>
        <w:t>ƣ</w:t>
      </w:r>
      <w:r>
        <w:rPr/>
        <w:t>ợc dùng để trang trải các chi phí và hình thành các quỹ tiền tệ cho doanh nghiệp… Nh</w:t>
      </w:r>
      <w:r>
        <w:rPr>
          <w:rFonts w:ascii="Microsoft Sans Serif" w:hAnsi="Microsoft Sans Serif"/>
        </w:rPr>
        <w:t>ƣ</w:t>
      </w:r>
      <w:r>
        <w:rPr/>
        <w:t> vậy, doanh nghiệp có rất nhiều mối quan hệ kinh tế với các chủ thể khác nhau và các mối quan hệ này có điểm chung là liên quan đến tài sản, biểu hiện bằng chỉ tiêu giá trị và cần thiết cho</w:t>
      </w:r>
      <w:r>
        <w:rPr>
          <w:spacing w:val="-1"/>
        </w:rPr>
        <w:t> </w:t>
      </w:r>
      <w:r>
        <w:rPr/>
        <w:t>sự tồn</w:t>
      </w:r>
      <w:r>
        <w:rPr>
          <w:spacing w:val="-1"/>
        </w:rPr>
        <w:t> </w:t>
      </w:r>
      <w:r>
        <w:rPr/>
        <w:t>tại, hoạt</w:t>
      </w:r>
      <w:r>
        <w:rPr>
          <w:spacing w:val="-1"/>
        </w:rPr>
        <w:t> </w:t>
      </w:r>
      <w:r>
        <w:rPr/>
        <w:t>động của doanh nghiệp. Những mối</w:t>
      </w:r>
      <w:r>
        <w:rPr>
          <w:spacing w:val="-1"/>
        </w:rPr>
        <w:t> </w:t>
      </w:r>
      <w:r>
        <w:rPr/>
        <w:t>quan</w:t>
      </w:r>
      <w:r>
        <w:rPr>
          <w:spacing w:val="-1"/>
        </w:rPr>
        <w:t> </w:t>
      </w:r>
      <w:r>
        <w:rPr/>
        <w:t>hệ ấy đ</w:t>
      </w:r>
      <w:r>
        <w:rPr>
          <w:rFonts w:ascii="Microsoft Sans Serif" w:hAnsi="Microsoft Sans Serif"/>
        </w:rPr>
        <w:t>ƣ</w:t>
      </w:r>
      <w:r>
        <w:rPr/>
        <w:t>ợc gọi là quan hệ tài chính của doanh nghiệp.</w:t>
      </w:r>
    </w:p>
    <w:p>
      <w:pPr>
        <w:spacing w:before="119"/>
        <w:ind w:left="903" w:right="732" w:firstLine="566"/>
        <w:jc w:val="both"/>
        <w:rPr>
          <w:i/>
          <w:sz w:val="26"/>
        </w:rPr>
      </w:pPr>
      <w:r>
        <w:rPr>
          <w:sz w:val="26"/>
        </w:rPr>
        <w:t>Theo GS.</w:t>
      </w:r>
      <w:r>
        <w:rPr>
          <w:spacing w:val="-4"/>
          <w:sz w:val="26"/>
        </w:rPr>
        <w:t> </w:t>
      </w:r>
      <w:r>
        <w:rPr>
          <w:sz w:val="26"/>
        </w:rPr>
        <w:t>TS. Đinh</w:t>
      </w:r>
      <w:r>
        <w:rPr>
          <w:spacing w:val="-5"/>
          <w:sz w:val="26"/>
        </w:rPr>
        <w:t> </w:t>
      </w:r>
      <w:r>
        <w:rPr>
          <w:sz w:val="26"/>
        </w:rPr>
        <w:t>Văn Sơn</w:t>
      </w:r>
      <w:r>
        <w:rPr>
          <w:sz w:val="26"/>
          <w:vertAlign w:val="superscript"/>
        </w:rPr>
        <w:t>1</w:t>
      </w:r>
      <w:r>
        <w:rPr>
          <w:sz w:val="26"/>
          <w:vertAlign w:val="baseline"/>
        </w:rPr>
        <w:t>: “</w:t>
      </w:r>
      <w:r>
        <w:rPr>
          <w:i/>
          <w:sz w:val="26"/>
          <w:vertAlign w:val="baseline"/>
        </w:rPr>
        <w:t>Tài</w:t>
      </w:r>
      <w:r>
        <w:rPr>
          <w:sz w:val="26"/>
          <w:vertAlign w:val="baseline"/>
        </w:rPr>
        <w:t> </w:t>
      </w:r>
      <w:r>
        <w:rPr>
          <w:i/>
          <w:sz w:val="26"/>
          <w:vertAlign w:val="baseline"/>
        </w:rPr>
        <w:t>chính</w:t>
      </w:r>
      <w:r>
        <w:rPr>
          <w:sz w:val="26"/>
          <w:vertAlign w:val="baseline"/>
        </w:rPr>
        <w:t> </w:t>
      </w:r>
      <w:r>
        <w:rPr>
          <w:i/>
          <w:sz w:val="26"/>
          <w:vertAlign w:val="baseline"/>
        </w:rPr>
        <w:t>doanh</w:t>
      </w:r>
      <w:r>
        <w:rPr>
          <w:sz w:val="26"/>
          <w:vertAlign w:val="baseline"/>
        </w:rPr>
        <w:t> </w:t>
      </w:r>
      <w:r>
        <w:rPr>
          <w:i/>
          <w:sz w:val="26"/>
          <w:vertAlign w:val="baseline"/>
        </w:rPr>
        <w:t>nghiệp</w:t>
      </w:r>
      <w:r>
        <w:rPr>
          <w:sz w:val="26"/>
          <w:vertAlign w:val="baseline"/>
        </w:rPr>
        <w:t> </w:t>
      </w:r>
      <w:r>
        <w:rPr>
          <w:i/>
          <w:sz w:val="26"/>
          <w:vertAlign w:val="baseline"/>
        </w:rPr>
        <w:t>là</w:t>
      </w:r>
      <w:r>
        <w:rPr>
          <w:sz w:val="26"/>
          <w:vertAlign w:val="baseline"/>
        </w:rPr>
        <w:t> </w:t>
      </w:r>
      <w:r>
        <w:rPr>
          <w:i/>
          <w:sz w:val="26"/>
          <w:vertAlign w:val="baseline"/>
        </w:rPr>
        <w:t>hệ</w:t>
      </w:r>
      <w:r>
        <w:rPr>
          <w:sz w:val="26"/>
          <w:vertAlign w:val="baseline"/>
        </w:rPr>
        <w:t> </w:t>
      </w:r>
      <w:r>
        <w:rPr>
          <w:i/>
          <w:sz w:val="26"/>
          <w:vertAlign w:val="baseline"/>
        </w:rPr>
        <w:t>thống</w:t>
      </w:r>
      <w:r>
        <w:rPr>
          <w:sz w:val="26"/>
          <w:vertAlign w:val="baseline"/>
        </w:rPr>
        <w:t> </w:t>
      </w:r>
      <w:r>
        <w:rPr>
          <w:i/>
          <w:sz w:val="26"/>
          <w:vertAlign w:val="baseline"/>
        </w:rPr>
        <w:t>các</w:t>
      </w:r>
      <w:r>
        <w:rPr>
          <w:sz w:val="26"/>
          <w:vertAlign w:val="baseline"/>
        </w:rPr>
        <w:t> </w:t>
      </w:r>
      <w:r>
        <w:rPr>
          <w:i/>
          <w:sz w:val="26"/>
          <w:vertAlign w:val="baseline"/>
        </w:rPr>
        <w:t>quan</w:t>
      </w:r>
      <w:r>
        <w:rPr>
          <w:sz w:val="26"/>
          <w:vertAlign w:val="baseline"/>
        </w:rPr>
        <w:t> </w:t>
      </w:r>
      <w:r>
        <w:rPr>
          <w:i/>
          <w:sz w:val="26"/>
          <w:vertAlign w:val="baseline"/>
        </w:rPr>
        <w:t>hệ</w:t>
      </w:r>
      <w:r>
        <w:rPr>
          <w:sz w:val="26"/>
          <w:vertAlign w:val="baseline"/>
        </w:rPr>
        <w:t> </w:t>
      </w:r>
      <w:r>
        <w:rPr>
          <w:i/>
          <w:sz w:val="26"/>
          <w:vertAlign w:val="baseline"/>
        </w:rPr>
        <w:t>kinh</w:t>
      </w:r>
      <w:r>
        <w:rPr>
          <w:spacing w:val="-4"/>
          <w:sz w:val="26"/>
          <w:vertAlign w:val="baseline"/>
        </w:rPr>
        <w:t> </w:t>
      </w:r>
      <w:r>
        <w:rPr>
          <w:i/>
          <w:sz w:val="26"/>
          <w:vertAlign w:val="baseline"/>
        </w:rPr>
        <w:t>tế</w:t>
      </w:r>
      <w:r>
        <w:rPr>
          <w:spacing w:val="-3"/>
          <w:sz w:val="26"/>
          <w:vertAlign w:val="baseline"/>
        </w:rPr>
        <w:t> </w:t>
      </w:r>
      <w:r>
        <w:rPr>
          <w:i/>
          <w:sz w:val="26"/>
          <w:vertAlign w:val="baseline"/>
        </w:rPr>
        <w:t>trong</w:t>
      </w:r>
      <w:r>
        <w:rPr>
          <w:spacing w:val="-2"/>
          <w:sz w:val="26"/>
          <w:vertAlign w:val="baseline"/>
        </w:rPr>
        <w:t> </w:t>
      </w:r>
      <w:r>
        <w:rPr>
          <w:i/>
          <w:sz w:val="26"/>
          <w:vertAlign w:val="baseline"/>
        </w:rPr>
        <w:t>phân</w:t>
      </w:r>
      <w:r>
        <w:rPr>
          <w:spacing w:val="-4"/>
          <w:sz w:val="26"/>
          <w:vertAlign w:val="baseline"/>
        </w:rPr>
        <w:t> </w:t>
      </w:r>
      <w:r>
        <w:rPr>
          <w:i/>
          <w:sz w:val="26"/>
          <w:vertAlign w:val="baseline"/>
        </w:rPr>
        <w:t>phối</w:t>
      </w:r>
      <w:r>
        <w:rPr>
          <w:spacing w:val="-2"/>
          <w:sz w:val="26"/>
          <w:vertAlign w:val="baseline"/>
        </w:rPr>
        <w:t> </w:t>
      </w:r>
      <w:r>
        <w:rPr>
          <w:i/>
          <w:sz w:val="26"/>
          <w:vertAlign w:val="baseline"/>
        </w:rPr>
        <w:t>dưới</w:t>
      </w:r>
      <w:r>
        <w:rPr>
          <w:spacing w:val="-2"/>
          <w:sz w:val="26"/>
          <w:vertAlign w:val="baseline"/>
        </w:rPr>
        <w:t> </w:t>
      </w:r>
      <w:r>
        <w:rPr>
          <w:i/>
          <w:sz w:val="26"/>
          <w:vertAlign w:val="baseline"/>
        </w:rPr>
        <w:t>hình</w:t>
      </w:r>
      <w:r>
        <w:rPr>
          <w:spacing w:val="-4"/>
          <w:sz w:val="26"/>
          <w:vertAlign w:val="baseline"/>
        </w:rPr>
        <w:t> </w:t>
      </w:r>
      <w:r>
        <w:rPr>
          <w:i/>
          <w:sz w:val="26"/>
          <w:vertAlign w:val="baseline"/>
        </w:rPr>
        <w:t>thức</w:t>
      </w:r>
      <w:r>
        <w:rPr>
          <w:spacing w:val="-3"/>
          <w:sz w:val="26"/>
          <w:vertAlign w:val="baseline"/>
        </w:rPr>
        <w:t> </w:t>
      </w:r>
      <w:r>
        <w:rPr>
          <w:i/>
          <w:sz w:val="26"/>
          <w:vertAlign w:val="baseline"/>
        </w:rPr>
        <w:t>giá</w:t>
      </w:r>
      <w:r>
        <w:rPr>
          <w:spacing w:val="-2"/>
          <w:sz w:val="26"/>
          <w:vertAlign w:val="baseline"/>
        </w:rPr>
        <w:t> </w:t>
      </w:r>
      <w:r>
        <w:rPr>
          <w:i/>
          <w:sz w:val="26"/>
          <w:vertAlign w:val="baseline"/>
        </w:rPr>
        <w:t>trị</w:t>
      </w:r>
      <w:r>
        <w:rPr>
          <w:spacing w:val="-4"/>
          <w:sz w:val="26"/>
          <w:vertAlign w:val="baseline"/>
        </w:rPr>
        <w:t> </w:t>
      </w:r>
      <w:r>
        <w:rPr>
          <w:i/>
          <w:sz w:val="26"/>
          <w:vertAlign w:val="baseline"/>
        </w:rPr>
        <w:t>của</w:t>
      </w:r>
      <w:r>
        <w:rPr>
          <w:spacing w:val="-4"/>
          <w:sz w:val="26"/>
          <w:vertAlign w:val="baseline"/>
        </w:rPr>
        <w:t> </w:t>
      </w:r>
      <w:r>
        <w:rPr>
          <w:i/>
          <w:sz w:val="26"/>
          <w:vertAlign w:val="baseline"/>
        </w:rPr>
        <w:t>cải</w:t>
      </w:r>
      <w:r>
        <w:rPr>
          <w:spacing w:val="-2"/>
          <w:sz w:val="26"/>
          <w:vertAlign w:val="baseline"/>
        </w:rPr>
        <w:t> </w:t>
      </w:r>
      <w:r>
        <w:rPr>
          <w:i/>
          <w:sz w:val="26"/>
          <w:vertAlign w:val="baseline"/>
        </w:rPr>
        <w:t>vật</w:t>
      </w:r>
      <w:r>
        <w:rPr>
          <w:spacing w:val="-2"/>
          <w:sz w:val="26"/>
          <w:vertAlign w:val="baseline"/>
        </w:rPr>
        <w:t> </w:t>
      </w:r>
      <w:r>
        <w:rPr>
          <w:i/>
          <w:sz w:val="26"/>
          <w:vertAlign w:val="baseline"/>
        </w:rPr>
        <w:t>chất</w:t>
      </w:r>
      <w:r>
        <w:rPr>
          <w:spacing w:val="-4"/>
          <w:sz w:val="26"/>
          <w:vertAlign w:val="baseline"/>
        </w:rPr>
        <w:t> </w:t>
      </w:r>
      <w:r>
        <w:rPr>
          <w:i/>
          <w:sz w:val="26"/>
          <w:vertAlign w:val="baseline"/>
        </w:rPr>
        <w:t>thông</w:t>
      </w:r>
      <w:r>
        <w:rPr>
          <w:spacing w:val="-2"/>
          <w:sz w:val="26"/>
          <w:vertAlign w:val="baseline"/>
        </w:rPr>
        <w:t> </w:t>
      </w:r>
      <w:r>
        <w:rPr>
          <w:i/>
          <w:sz w:val="26"/>
          <w:vertAlign w:val="baseline"/>
        </w:rPr>
        <w:t>qua</w:t>
      </w:r>
      <w:r>
        <w:rPr>
          <w:spacing w:val="-4"/>
          <w:sz w:val="26"/>
          <w:vertAlign w:val="baseline"/>
        </w:rPr>
        <w:t> </w:t>
      </w:r>
      <w:r>
        <w:rPr>
          <w:i/>
          <w:sz w:val="26"/>
          <w:vertAlign w:val="baseline"/>
        </w:rPr>
        <w:t>tạo</w:t>
      </w:r>
      <w:r>
        <w:rPr>
          <w:spacing w:val="-2"/>
          <w:sz w:val="26"/>
          <w:vertAlign w:val="baseline"/>
        </w:rPr>
        <w:t> </w:t>
      </w:r>
      <w:r>
        <w:rPr>
          <w:i/>
          <w:sz w:val="26"/>
          <w:vertAlign w:val="baseline"/>
        </w:rPr>
        <w:t>lập</w:t>
      </w:r>
      <w:r>
        <w:rPr>
          <w:spacing w:val="-3"/>
          <w:sz w:val="26"/>
          <w:vertAlign w:val="baseline"/>
        </w:rPr>
        <w:t> </w:t>
      </w:r>
      <w:r>
        <w:rPr>
          <w:i/>
          <w:sz w:val="26"/>
          <w:vertAlign w:val="baseline"/>
        </w:rPr>
        <w:t>và</w:t>
      </w:r>
      <w:r>
        <w:rPr>
          <w:spacing w:val="-2"/>
          <w:sz w:val="26"/>
          <w:vertAlign w:val="baseline"/>
        </w:rPr>
        <w:t> </w:t>
      </w:r>
      <w:r>
        <w:rPr>
          <w:i/>
          <w:sz w:val="26"/>
          <w:vertAlign w:val="baseline"/>
        </w:rPr>
        <w:t>sử</w:t>
      </w:r>
      <w:r>
        <w:rPr>
          <w:sz w:val="26"/>
          <w:vertAlign w:val="baseline"/>
        </w:rPr>
        <w:t> </w:t>
      </w:r>
      <w:r>
        <w:rPr>
          <w:i/>
          <w:sz w:val="26"/>
          <w:vertAlign w:val="baseline"/>
        </w:rPr>
        <w:t>dụng</w:t>
      </w:r>
      <w:r>
        <w:rPr>
          <w:sz w:val="26"/>
          <w:vertAlign w:val="baseline"/>
        </w:rPr>
        <w:t> </w:t>
      </w:r>
      <w:r>
        <w:rPr>
          <w:i/>
          <w:sz w:val="26"/>
          <w:vertAlign w:val="baseline"/>
        </w:rPr>
        <w:t>các</w:t>
      </w:r>
      <w:r>
        <w:rPr>
          <w:sz w:val="26"/>
          <w:vertAlign w:val="baseline"/>
        </w:rPr>
        <w:t> </w:t>
      </w:r>
      <w:r>
        <w:rPr>
          <w:i/>
          <w:sz w:val="26"/>
          <w:vertAlign w:val="baseline"/>
        </w:rPr>
        <w:t>quỹ</w:t>
      </w:r>
      <w:r>
        <w:rPr>
          <w:sz w:val="26"/>
          <w:vertAlign w:val="baseline"/>
        </w:rPr>
        <w:t> </w:t>
      </w:r>
      <w:r>
        <w:rPr>
          <w:i/>
          <w:sz w:val="26"/>
          <w:vertAlign w:val="baseline"/>
        </w:rPr>
        <w:t>tiền</w:t>
      </w:r>
      <w:r>
        <w:rPr>
          <w:sz w:val="26"/>
          <w:vertAlign w:val="baseline"/>
        </w:rPr>
        <w:t> </w:t>
      </w:r>
      <w:r>
        <w:rPr>
          <w:i/>
          <w:sz w:val="26"/>
          <w:vertAlign w:val="baseline"/>
        </w:rPr>
        <w:t>tệ</w:t>
      </w:r>
      <w:r>
        <w:rPr>
          <w:sz w:val="26"/>
          <w:vertAlign w:val="baseline"/>
        </w:rPr>
        <w:t> </w:t>
      </w:r>
      <w:r>
        <w:rPr>
          <w:i/>
          <w:sz w:val="26"/>
          <w:vertAlign w:val="baseline"/>
        </w:rPr>
        <w:t>của</w:t>
      </w:r>
      <w:r>
        <w:rPr>
          <w:sz w:val="26"/>
          <w:vertAlign w:val="baseline"/>
        </w:rPr>
        <w:t> </w:t>
      </w:r>
      <w:r>
        <w:rPr>
          <w:i/>
          <w:sz w:val="26"/>
          <w:vertAlign w:val="baseline"/>
        </w:rPr>
        <w:t>doanh</w:t>
      </w:r>
      <w:r>
        <w:rPr>
          <w:sz w:val="26"/>
          <w:vertAlign w:val="baseline"/>
        </w:rPr>
        <w:t> </w:t>
      </w:r>
      <w:r>
        <w:rPr>
          <w:i/>
          <w:sz w:val="26"/>
          <w:vertAlign w:val="baseline"/>
        </w:rPr>
        <w:t>nghiệp</w:t>
      </w:r>
      <w:r>
        <w:rPr>
          <w:sz w:val="26"/>
          <w:vertAlign w:val="baseline"/>
        </w:rPr>
        <w:t> </w:t>
      </w:r>
      <w:r>
        <w:rPr>
          <w:i/>
          <w:sz w:val="26"/>
          <w:vertAlign w:val="baseline"/>
        </w:rPr>
        <w:t>để</w:t>
      </w:r>
      <w:r>
        <w:rPr>
          <w:sz w:val="26"/>
          <w:vertAlign w:val="baseline"/>
        </w:rPr>
        <w:t> </w:t>
      </w:r>
      <w:r>
        <w:rPr>
          <w:i/>
          <w:sz w:val="26"/>
          <w:vertAlign w:val="baseline"/>
        </w:rPr>
        <w:t>phục</w:t>
      </w:r>
      <w:r>
        <w:rPr>
          <w:sz w:val="26"/>
          <w:vertAlign w:val="baseline"/>
        </w:rPr>
        <w:t> </w:t>
      </w:r>
      <w:r>
        <w:rPr>
          <w:i/>
          <w:sz w:val="26"/>
          <w:vertAlign w:val="baseline"/>
        </w:rPr>
        <w:t>vụ</w:t>
      </w:r>
      <w:r>
        <w:rPr>
          <w:sz w:val="26"/>
          <w:vertAlign w:val="baseline"/>
        </w:rPr>
        <w:t> </w:t>
      </w:r>
      <w:r>
        <w:rPr>
          <w:i/>
          <w:sz w:val="26"/>
          <w:vertAlign w:val="baseline"/>
        </w:rPr>
        <w:t>kinh</w:t>
      </w:r>
      <w:r>
        <w:rPr>
          <w:sz w:val="26"/>
          <w:vertAlign w:val="baseline"/>
        </w:rPr>
        <w:t> </w:t>
      </w:r>
      <w:r>
        <w:rPr>
          <w:i/>
          <w:sz w:val="26"/>
          <w:vertAlign w:val="baseline"/>
        </w:rPr>
        <w:t>doanh</w:t>
      </w:r>
      <w:r>
        <w:rPr>
          <w:sz w:val="26"/>
          <w:vertAlign w:val="baseline"/>
        </w:rPr>
        <w:t> </w:t>
      </w:r>
      <w:r>
        <w:rPr>
          <w:i/>
          <w:sz w:val="26"/>
          <w:vertAlign w:val="baseline"/>
        </w:rPr>
        <w:t>và</w:t>
      </w:r>
      <w:r>
        <w:rPr>
          <w:sz w:val="26"/>
          <w:vertAlign w:val="baseline"/>
        </w:rPr>
        <w:t> </w:t>
      </w:r>
      <w:r>
        <w:rPr>
          <w:i/>
          <w:sz w:val="26"/>
          <w:vertAlign w:val="baseline"/>
        </w:rPr>
        <w:t>các</w:t>
      </w:r>
      <w:r>
        <w:rPr>
          <w:sz w:val="26"/>
          <w:vertAlign w:val="baseline"/>
        </w:rPr>
        <w:t> </w:t>
      </w:r>
      <w:r>
        <w:rPr>
          <w:i/>
          <w:sz w:val="26"/>
          <w:vertAlign w:val="baseline"/>
        </w:rPr>
        <w:t>yêu</w:t>
      </w:r>
      <w:r>
        <w:rPr>
          <w:sz w:val="26"/>
          <w:vertAlign w:val="baseline"/>
        </w:rPr>
        <w:t> </w:t>
      </w:r>
      <w:r>
        <w:rPr>
          <w:i/>
          <w:sz w:val="26"/>
          <w:vertAlign w:val="baseline"/>
        </w:rPr>
        <w:t>cầu</w:t>
      </w:r>
      <w:r>
        <w:rPr>
          <w:sz w:val="26"/>
          <w:vertAlign w:val="baseline"/>
        </w:rPr>
        <w:t> </w:t>
      </w:r>
      <w:r>
        <w:rPr>
          <w:i/>
          <w:sz w:val="26"/>
          <w:vertAlign w:val="baseline"/>
        </w:rPr>
        <w:t>chung</w:t>
      </w:r>
      <w:r>
        <w:rPr>
          <w:sz w:val="26"/>
          <w:vertAlign w:val="baseline"/>
        </w:rPr>
        <w:t> </w:t>
      </w:r>
      <w:r>
        <w:rPr>
          <w:i/>
          <w:sz w:val="26"/>
          <w:vertAlign w:val="baseline"/>
        </w:rPr>
        <w:t>khác</w:t>
      </w:r>
      <w:r>
        <w:rPr>
          <w:sz w:val="26"/>
          <w:vertAlign w:val="baseline"/>
        </w:rPr>
        <w:t> </w:t>
      </w:r>
      <w:r>
        <w:rPr>
          <w:i/>
          <w:sz w:val="26"/>
          <w:vertAlign w:val="baseline"/>
        </w:rPr>
        <w:t>của</w:t>
      </w:r>
      <w:r>
        <w:rPr>
          <w:sz w:val="26"/>
          <w:vertAlign w:val="baseline"/>
        </w:rPr>
        <w:t> </w:t>
      </w:r>
      <w:r>
        <w:rPr>
          <w:i/>
          <w:sz w:val="26"/>
          <w:vertAlign w:val="baseline"/>
        </w:rPr>
        <w:t>xã</w:t>
      </w:r>
      <w:r>
        <w:rPr>
          <w:sz w:val="26"/>
          <w:vertAlign w:val="baseline"/>
        </w:rPr>
        <w:t> </w:t>
      </w:r>
      <w:r>
        <w:rPr>
          <w:i/>
          <w:sz w:val="26"/>
          <w:vertAlign w:val="baseline"/>
        </w:rPr>
        <w:t>hội”.</w:t>
      </w:r>
    </w:p>
    <w:p>
      <w:pPr>
        <w:pStyle w:val="BodyText"/>
        <w:ind w:left="0"/>
        <w:rPr>
          <w:i/>
          <w:sz w:val="20"/>
        </w:rPr>
      </w:pPr>
    </w:p>
    <w:p>
      <w:pPr>
        <w:pStyle w:val="BodyText"/>
        <w:ind w:left="0"/>
        <w:rPr>
          <w:i/>
          <w:sz w:val="20"/>
        </w:rPr>
      </w:pPr>
    </w:p>
    <w:p>
      <w:pPr>
        <w:pStyle w:val="BodyText"/>
        <w:ind w:left="0"/>
        <w:rPr>
          <w:i/>
          <w:sz w:val="20"/>
        </w:rPr>
      </w:pPr>
    </w:p>
    <w:p>
      <w:pPr>
        <w:pStyle w:val="BodyText"/>
        <w:ind w:left="0"/>
        <w:rPr>
          <w:i/>
          <w:sz w:val="20"/>
        </w:rPr>
      </w:pPr>
    </w:p>
    <w:p>
      <w:pPr>
        <w:pStyle w:val="BodyText"/>
        <w:spacing w:before="79"/>
        <w:ind w:left="0"/>
        <w:rPr>
          <w:i/>
          <w:sz w:val="20"/>
        </w:rPr>
      </w:pPr>
      <w:r>
        <w:rPr/>
        <mc:AlternateContent>
          <mc:Choice Requires="wps">
            <w:drawing>
              <wp:anchor distT="0" distB="0" distL="0" distR="0" allowOverlap="1" layoutInCell="1" locked="0" behindDoc="1" simplePos="0" relativeHeight="487591424">
                <wp:simplePos x="0" y="0"/>
                <wp:positionH relativeFrom="page">
                  <wp:posOffset>1385569</wp:posOffset>
                </wp:positionH>
                <wp:positionV relativeFrom="paragraph">
                  <wp:posOffset>211782</wp:posOffset>
                </wp:positionV>
                <wp:extent cx="182880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6.675779pt;width:144pt;height:.1pt;mso-position-horizontal-relative:page;mso-position-vertical-relative:paragraph;z-index:-15725056;mso-wrap-distance-left:0;mso-wrap-distance-right:0" id="docshape2" coordorigin="2182,334" coordsize="2880,0" path="m2182,334l5062,334e" filled="false" stroked="true" strokeweight=".6pt" strokecolor="#000000">
                <v:path arrowok="t"/>
                <v:stroke dashstyle="solid"/>
                <w10:wrap type="topAndBottom"/>
              </v:shape>
            </w:pict>
          </mc:Fallback>
        </mc:AlternateContent>
      </w:r>
    </w:p>
    <w:p>
      <w:pPr>
        <w:spacing w:before="158"/>
        <w:ind w:left="903" w:right="769" w:firstLine="0"/>
        <w:jc w:val="left"/>
        <w:rPr>
          <w:sz w:val="24"/>
        </w:rPr>
      </w:pPr>
      <w:r>
        <w:rPr>
          <w:sz w:val="24"/>
          <w:vertAlign w:val="superscript"/>
        </w:rPr>
        <w:t>1</w:t>
      </w:r>
      <w:r>
        <w:rPr>
          <w:spacing w:val="-20"/>
          <w:sz w:val="24"/>
          <w:vertAlign w:val="baseline"/>
        </w:rPr>
        <w:t> </w:t>
      </w:r>
      <w:r>
        <w:rPr>
          <w:sz w:val="24"/>
          <w:vertAlign w:val="baseline"/>
        </w:rPr>
        <w:t>GS.</w:t>
      </w:r>
      <w:r>
        <w:rPr>
          <w:spacing w:val="-10"/>
          <w:sz w:val="24"/>
          <w:vertAlign w:val="baseline"/>
        </w:rPr>
        <w:t> </w:t>
      </w:r>
      <w:r>
        <w:rPr>
          <w:sz w:val="24"/>
          <w:vertAlign w:val="baseline"/>
        </w:rPr>
        <w:t>TS.</w:t>
      </w:r>
      <w:r>
        <w:rPr>
          <w:spacing w:val="-3"/>
          <w:sz w:val="24"/>
          <w:vertAlign w:val="baseline"/>
        </w:rPr>
        <w:t> </w:t>
      </w:r>
      <w:r>
        <w:rPr>
          <w:sz w:val="24"/>
          <w:vertAlign w:val="baseline"/>
        </w:rPr>
        <w:t>Đinh</w:t>
      </w:r>
      <w:r>
        <w:rPr>
          <w:spacing w:val="-8"/>
          <w:sz w:val="24"/>
          <w:vertAlign w:val="baseline"/>
        </w:rPr>
        <w:t> </w:t>
      </w:r>
      <w:r>
        <w:rPr>
          <w:sz w:val="24"/>
          <w:vertAlign w:val="baseline"/>
        </w:rPr>
        <w:t>Văn</w:t>
      </w:r>
      <w:r>
        <w:rPr>
          <w:spacing w:val="-3"/>
          <w:sz w:val="24"/>
          <w:vertAlign w:val="baseline"/>
        </w:rPr>
        <w:t> </w:t>
      </w:r>
      <w:r>
        <w:rPr>
          <w:sz w:val="24"/>
          <w:vertAlign w:val="baseline"/>
        </w:rPr>
        <w:t>Sơn,</w:t>
      </w:r>
      <w:r>
        <w:rPr>
          <w:spacing w:val="-2"/>
          <w:sz w:val="24"/>
          <w:vertAlign w:val="baseline"/>
        </w:rPr>
        <w:t> </w:t>
      </w:r>
      <w:r>
        <w:rPr>
          <w:i/>
          <w:sz w:val="24"/>
          <w:vertAlign w:val="baseline"/>
        </w:rPr>
        <w:t>Giáo</w:t>
      </w:r>
      <w:r>
        <w:rPr>
          <w:spacing w:val="-3"/>
          <w:sz w:val="24"/>
          <w:vertAlign w:val="baseline"/>
        </w:rPr>
        <w:t> </w:t>
      </w:r>
      <w:r>
        <w:rPr>
          <w:i/>
          <w:sz w:val="24"/>
          <w:vertAlign w:val="baseline"/>
        </w:rPr>
        <w:t>trình</w:t>
      </w:r>
      <w:r>
        <w:rPr>
          <w:spacing w:val="-2"/>
          <w:sz w:val="24"/>
          <w:vertAlign w:val="baseline"/>
        </w:rPr>
        <w:t> </w:t>
      </w:r>
      <w:r>
        <w:rPr>
          <w:i/>
          <w:sz w:val="24"/>
          <w:vertAlign w:val="baseline"/>
        </w:rPr>
        <w:t>Tài</w:t>
      </w:r>
      <w:r>
        <w:rPr>
          <w:spacing w:val="-2"/>
          <w:sz w:val="24"/>
          <w:vertAlign w:val="baseline"/>
        </w:rPr>
        <w:t> </w:t>
      </w:r>
      <w:r>
        <w:rPr>
          <w:i/>
          <w:sz w:val="24"/>
          <w:vertAlign w:val="baseline"/>
        </w:rPr>
        <w:t>chính</w:t>
      </w:r>
      <w:r>
        <w:rPr>
          <w:spacing w:val="-3"/>
          <w:sz w:val="24"/>
          <w:vertAlign w:val="baseline"/>
        </w:rPr>
        <w:t> </w:t>
      </w:r>
      <w:r>
        <w:rPr>
          <w:i/>
          <w:sz w:val="24"/>
          <w:vertAlign w:val="baseline"/>
        </w:rPr>
        <w:t>doanh</w:t>
      </w:r>
      <w:r>
        <w:rPr>
          <w:spacing w:val="-3"/>
          <w:sz w:val="24"/>
          <w:vertAlign w:val="baseline"/>
        </w:rPr>
        <w:t> </w:t>
      </w:r>
      <w:r>
        <w:rPr>
          <w:i/>
          <w:sz w:val="24"/>
          <w:vertAlign w:val="baseline"/>
        </w:rPr>
        <w:t>nghiệp</w:t>
      </w:r>
      <w:r>
        <w:rPr>
          <w:spacing w:val="-2"/>
          <w:sz w:val="24"/>
          <w:vertAlign w:val="baseline"/>
        </w:rPr>
        <w:t> </w:t>
      </w:r>
      <w:r>
        <w:rPr>
          <w:i/>
          <w:sz w:val="24"/>
          <w:vertAlign w:val="baseline"/>
        </w:rPr>
        <w:t>thương</w:t>
      </w:r>
      <w:r>
        <w:rPr>
          <w:spacing w:val="-2"/>
          <w:sz w:val="24"/>
          <w:vertAlign w:val="baseline"/>
        </w:rPr>
        <w:t> </w:t>
      </w:r>
      <w:r>
        <w:rPr>
          <w:i/>
          <w:sz w:val="24"/>
          <w:vertAlign w:val="baseline"/>
        </w:rPr>
        <w:t>mại,</w:t>
      </w:r>
      <w:r>
        <w:rPr>
          <w:sz w:val="24"/>
          <w:vertAlign w:val="baseline"/>
        </w:rPr>
        <w:t> NXB</w:t>
      </w:r>
      <w:r>
        <w:rPr>
          <w:spacing w:val="-4"/>
          <w:sz w:val="24"/>
          <w:vertAlign w:val="baseline"/>
        </w:rPr>
        <w:t> </w:t>
      </w:r>
      <w:r>
        <w:rPr>
          <w:sz w:val="24"/>
          <w:vertAlign w:val="baseline"/>
        </w:rPr>
        <w:t>Giáo</w:t>
      </w:r>
      <w:r>
        <w:rPr>
          <w:spacing w:val="-3"/>
          <w:sz w:val="24"/>
          <w:vertAlign w:val="baseline"/>
        </w:rPr>
        <w:t> </w:t>
      </w:r>
      <w:r>
        <w:rPr>
          <w:sz w:val="24"/>
          <w:vertAlign w:val="baseline"/>
        </w:rPr>
        <w:t>dục, </w:t>
      </w:r>
      <w:r>
        <w:rPr>
          <w:spacing w:val="-2"/>
          <w:sz w:val="24"/>
          <w:vertAlign w:val="baseline"/>
        </w:rPr>
        <w:t>1999.</w:t>
      </w:r>
    </w:p>
    <w:p>
      <w:pPr>
        <w:pStyle w:val="BodyText"/>
        <w:spacing w:before="19"/>
        <w:ind w:left="0"/>
        <w:rPr>
          <w:sz w:val="22"/>
        </w:rPr>
      </w:pPr>
    </w:p>
    <w:p>
      <w:pPr>
        <w:spacing w:before="0"/>
        <w:ind w:left="0" w:right="721" w:firstLine="0"/>
        <w:jc w:val="right"/>
        <w:rPr>
          <w:sz w:val="22"/>
        </w:rPr>
      </w:pPr>
      <w:r>
        <w:rPr>
          <w:spacing w:val="-5"/>
          <w:sz w:val="22"/>
        </w:rPr>
        <w:t>11</w:t>
      </w:r>
    </w:p>
    <w:p>
      <w:pPr>
        <w:spacing w:after="0"/>
        <w:jc w:val="right"/>
        <w:rPr>
          <w:sz w:val="22"/>
        </w:rPr>
        <w:sectPr>
          <w:pgSz w:w="11900" w:h="16840"/>
          <w:pgMar w:header="0" w:footer="22" w:top="1940" w:bottom="320" w:left="1280" w:right="0"/>
        </w:sectPr>
      </w:pPr>
    </w:p>
    <w:p>
      <w:pPr>
        <w:spacing w:before="77"/>
        <w:ind w:left="903" w:right="724" w:firstLine="566"/>
        <w:jc w:val="both"/>
        <w:rPr>
          <w:i/>
          <w:sz w:val="26"/>
        </w:rPr>
      </w:pPr>
      <w:r>
        <w:rPr>
          <w:sz w:val="26"/>
        </w:rPr>
        <w:t>Một cách cụ thể hơn, TS. Nguyễn Minh Kiều định nghĩa</w:t>
      </w:r>
      <w:r>
        <w:rPr>
          <w:sz w:val="26"/>
          <w:vertAlign w:val="superscript"/>
        </w:rPr>
        <w:t>2</w:t>
      </w:r>
      <w:r>
        <w:rPr>
          <w:sz w:val="26"/>
          <w:vertAlign w:val="baseline"/>
        </w:rPr>
        <w:t>: “</w:t>
      </w:r>
      <w:r>
        <w:rPr>
          <w:i/>
          <w:sz w:val="26"/>
          <w:vertAlign w:val="baseline"/>
        </w:rPr>
        <w:t>Tài</w:t>
      </w:r>
      <w:r>
        <w:rPr>
          <w:sz w:val="26"/>
          <w:vertAlign w:val="baseline"/>
        </w:rPr>
        <w:t> </w:t>
      </w:r>
      <w:r>
        <w:rPr>
          <w:i/>
          <w:sz w:val="26"/>
          <w:vertAlign w:val="baseline"/>
        </w:rPr>
        <w:t>chính</w:t>
      </w:r>
      <w:r>
        <w:rPr>
          <w:sz w:val="26"/>
          <w:vertAlign w:val="baseline"/>
        </w:rPr>
        <w:t> </w:t>
      </w:r>
      <w:r>
        <w:rPr>
          <w:i/>
          <w:sz w:val="26"/>
          <w:vertAlign w:val="baseline"/>
        </w:rPr>
        <w:t>nói</w:t>
      </w:r>
      <w:r>
        <w:rPr>
          <w:sz w:val="26"/>
          <w:vertAlign w:val="baseline"/>
        </w:rPr>
        <w:t> </w:t>
      </w:r>
      <w:r>
        <w:rPr>
          <w:i/>
          <w:sz w:val="26"/>
          <w:vertAlign w:val="baseline"/>
        </w:rPr>
        <w:t>chung</w:t>
      </w:r>
      <w:r>
        <w:rPr>
          <w:sz w:val="26"/>
          <w:vertAlign w:val="baseline"/>
        </w:rPr>
        <w:t> </w:t>
      </w:r>
      <w:r>
        <w:rPr>
          <w:i/>
          <w:sz w:val="26"/>
          <w:vertAlign w:val="baseline"/>
        </w:rPr>
        <w:t>là</w:t>
      </w:r>
      <w:r>
        <w:rPr>
          <w:sz w:val="26"/>
          <w:vertAlign w:val="baseline"/>
        </w:rPr>
        <w:t> </w:t>
      </w:r>
      <w:r>
        <w:rPr>
          <w:i/>
          <w:sz w:val="26"/>
          <w:vertAlign w:val="baseline"/>
        </w:rPr>
        <w:t>hoạt</w:t>
      </w:r>
      <w:r>
        <w:rPr>
          <w:sz w:val="26"/>
          <w:vertAlign w:val="baseline"/>
        </w:rPr>
        <w:t> </w:t>
      </w:r>
      <w:r>
        <w:rPr>
          <w:i/>
          <w:sz w:val="26"/>
          <w:vertAlign w:val="baseline"/>
        </w:rPr>
        <w:t>động</w:t>
      </w:r>
      <w:r>
        <w:rPr>
          <w:sz w:val="26"/>
          <w:vertAlign w:val="baseline"/>
        </w:rPr>
        <w:t> </w:t>
      </w:r>
      <w:r>
        <w:rPr>
          <w:i/>
          <w:sz w:val="26"/>
          <w:vertAlign w:val="baseline"/>
        </w:rPr>
        <w:t>liên</w:t>
      </w:r>
      <w:r>
        <w:rPr>
          <w:sz w:val="26"/>
          <w:vertAlign w:val="baseline"/>
        </w:rPr>
        <w:t> </w:t>
      </w:r>
      <w:r>
        <w:rPr>
          <w:i/>
          <w:sz w:val="26"/>
          <w:vertAlign w:val="baseline"/>
        </w:rPr>
        <w:t>quan</w:t>
      </w:r>
      <w:r>
        <w:rPr>
          <w:sz w:val="26"/>
          <w:vertAlign w:val="baseline"/>
        </w:rPr>
        <w:t> </w:t>
      </w:r>
      <w:r>
        <w:rPr>
          <w:i/>
          <w:sz w:val="26"/>
          <w:vertAlign w:val="baseline"/>
        </w:rPr>
        <w:t>đến</w:t>
      </w:r>
      <w:r>
        <w:rPr>
          <w:sz w:val="26"/>
          <w:vertAlign w:val="baseline"/>
        </w:rPr>
        <w:t> </w:t>
      </w:r>
      <w:r>
        <w:rPr>
          <w:i/>
          <w:sz w:val="26"/>
          <w:vertAlign w:val="baseline"/>
        </w:rPr>
        <w:t>việc</w:t>
      </w:r>
      <w:r>
        <w:rPr>
          <w:sz w:val="26"/>
          <w:vertAlign w:val="baseline"/>
        </w:rPr>
        <w:t> </w:t>
      </w:r>
      <w:r>
        <w:rPr>
          <w:i/>
          <w:sz w:val="26"/>
          <w:vertAlign w:val="baseline"/>
        </w:rPr>
        <w:t>hình</w:t>
      </w:r>
      <w:r>
        <w:rPr>
          <w:sz w:val="26"/>
          <w:vertAlign w:val="baseline"/>
        </w:rPr>
        <w:t> </w:t>
      </w:r>
      <w:r>
        <w:rPr>
          <w:i/>
          <w:sz w:val="26"/>
          <w:vertAlign w:val="baseline"/>
        </w:rPr>
        <w:t>thành</w:t>
      </w:r>
      <w:r>
        <w:rPr>
          <w:sz w:val="26"/>
          <w:vertAlign w:val="baseline"/>
        </w:rPr>
        <w:t> </w:t>
      </w:r>
      <w:r>
        <w:rPr>
          <w:i/>
          <w:sz w:val="26"/>
          <w:vertAlign w:val="baseline"/>
        </w:rPr>
        <w:t>và</w:t>
      </w:r>
      <w:r>
        <w:rPr>
          <w:sz w:val="26"/>
          <w:vertAlign w:val="baseline"/>
        </w:rPr>
        <w:t> </w:t>
      </w:r>
      <w:r>
        <w:rPr>
          <w:i/>
          <w:sz w:val="26"/>
          <w:vertAlign w:val="baseline"/>
        </w:rPr>
        <w:t>sử</w:t>
      </w:r>
      <w:r>
        <w:rPr>
          <w:sz w:val="26"/>
          <w:vertAlign w:val="baseline"/>
        </w:rPr>
        <w:t> </w:t>
      </w:r>
      <w:r>
        <w:rPr>
          <w:i/>
          <w:sz w:val="26"/>
          <w:vertAlign w:val="baseline"/>
        </w:rPr>
        <w:t>dụng</w:t>
      </w:r>
      <w:r>
        <w:rPr>
          <w:sz w:val="26"/>
          <w:vertAlign w:val="baseline"/>
        </w:rPr>
        <w:t> </w:t>
      </w:r>
      <w:r>
        <w:rPr>
          <w:i/>
          <w:sz w:val="26"/>
          <w:vertAlign w:val="baseline"/>
        </w:rPr>
        <w:t>các</w:t>
      </w:r>
      <w:r>
        <w:rPr>
          <w:sz w:val="26"/>
          <w:vertAlign w:val="baseline"/>
        </w:rPr>
        <w:t> </w:t>
      </w:r>
      <w:r>
        <w:rPr>
          <w:i/>
          <w:sz w:val="26"/>
          <w:vertAlign w:val="baseline"/>
        </w:rPr>
        <w:t>quỹ</w:t>
      </w:r>
      <w:r>
        <w:rPr>
          <w:sz w:val="26"/>
          <w:vertAlign w:val="baseline"/>
        </w:rPr>
        <w:t> </w:t>
      </w:r>
      <w:r>
        <w:rPr>
          <w:i/>
          <w:sz w:val="26"/>
          <w:vertAlign w:val="baseline"/>
        </w:rPr>
        <w:t>tiền</w:t>
      </w:r>
      <w:r>
        <w:rPr>
          <w:sz w:val="26"/>
          <w:vertAlign w:val="baseline"/>
        </w:rPr>
        <w:t> </w:t>
      </w:r>
      <w:r>
        <w:rPr>
          <w:i/>
          <w:sz w:val="26"/>
          <w:vertAlign w:val="baseline"/>
        </w:rPr>
        <w:t>tệ.</w:t>
      </w:r>
      <w:r>
        <w:rPr>
          <w:sz w:val="26"/>
          <w:vertAlign w:val="baseline"/>
        </w:rPr>
        <w:t> </w:t>
      </w:r>
      <w:r>
        <w:rPr>
          <w:i/>
          <w:sz w:val="26"/>
          <w:vertAlign w:val="baseline"/>
        </w:rPr>
        <w:t>Tài</w:t>
      </w:r>
      <w:r>
        <w:rPr>
          <w:sz w:val="26"/>
          <w:vertAlign w:val="baseline"/>
        </w:rPr>
        <w:t> </w:t>
      </w:r>
      <w:r>
        <w:rPr>
          <w:i/>
          <w:sz w:val="26"/>
          <w:vertAlign w:val="baseline"/>
        </w:rPr>
        <w:t>chính</w:t>
      </w:r>
      <w:r>
        <w:rPr>
          <w:sz w:val="26"/>
          <w:vertAlign w:val="baseline"/>
        </w:rPr>
        <w:t> </w:t>
      </w:r>
      <w:r>
        <w:rPr>
          <w:i/>
          <w:sz w:val="26"/>
          <w:vertAlign w:val="baseline"/>
        </w:rPr>
        <w:t>doanh</w:t>
      </w:r>
      <w:r>
        <w:rPr>
          <w:sz w:val="26"/>
          <w:vertAlign w:val="baseline"/>
        </w:rPr>
        <w:t> </w:t>
      </w:r>
      <w:r>
        <w:rPr>
          <w:i/>
          <w:sz w:val="26"/>
          <w:vertAlign w:val="baseline"/>
        </w:rPr>
        <w:t>nghiệp</w:t>
      </w:r>
      <w:r>
        <w:rPr>
          <w:sz w:val="26"/>
          <w:vertAlign w:val="baseline"/>
        </w:rPr>
        <w:t> </w:t>
      </w:r>
      <w:r>
        <w:rPr>
          <w:i/>
          <w:sz w:val="26"/>
          <w:vertAlign w:val="baseline"/>
        </w:rPr>
        <w:t>là</w:t>
      </w:r>
      <w:r>
        <w:rPr>
          <w:sz w:val="26"/>
          <w:vertAlign w:val="baseline"/>
        </w:rPr>
        <w:t> </w:t>
      </w:r>
      <w:r>
        <w:rPr>
          <w:i/>
          <w:sz w:val="26"/>
          <w:vertAlign w:val="baseline"/>
        </w:rPr>
        <w:t>hoạt</w:t>
      </w:r>
      <w:r>
        <w:rPr>
          <w:sz w:val="26"/>
          <w:vertAlign w:val="baseline"/>
        </w:rPr>
        <w:t> </w:t>
      </w:r>
      <w:r>
        <w:rPr>
          <w:i/>
          <w:sz w:val="26"/>
          <w:vertAlign w:val="baseline"/>
        </w:rPr>
        <w:t>động</w:t>
      </w:r>
      <w:r>
        <w:rPr>
          <w:sz w:val="26"/>
          <w:vertAlign w:val="baseline"/>
        </w:rPr>
        <w:t> </w:t>
      </w:r>
      <w:r>
        <w:rPr>
          <w:i/>
          <w:sz w:val="26"/>
          <w:vertAlign w:val="baseline"/>
        </w:rPr>
        <w:t>liên</w:t>
      </w:r>
      <w:r>
        <w:rPr>
          <w:sz w:val="26"/>
          <w:vertAlign w:val="baseline"/>
        </w:rPr>
        <w:t> </w:t>
      </w:r>
      <w:r>
        <w:rPr>
          <w:i/>
          <w:sz w:val="26"/>
          <w:vertAlign w:val="baseline"/>
        </w:rPr>
        <w:t>quan</w:t>
      </w:r>
      <w:r>
        <w:rPr>
          <w:sz w:val="26"/>
          <w:vertAlign w:val="baseline"/>
        </w:rPr>
        <w:t> </w:t>
      </w:r>
      <w:r>
        <w:rPr>
          <w:i/>
          <w:sz w:val="26"/>
          <w:vertAlign w:val="baseline"/>
        </w:rPr>
        <w:t>đến</w:t>
      </w:r>
      <w:r>
        <w:rPr>
          <w:sz w:val="26"/>
          <w:vertAlign w:val="baseline"/>
        </w:rPr>
        <w:t> </w:t>
      </w:r>
      <w:r>
        <w:rPr>
          <w:i/>
          <w:sz w:val="26"/>
          <w:vertAlign w:val="baseline"/>
        </w:rPr>
        <w:t>việc</w:t>
      </w:r>
      <w:r>
        <w:rPr>
          <w:sz w:val="26"/>
          <w:vertAlign w:val="baseline"/>
        </w:rPr>
        <w:t> </w:t>
      </w:r>
      <w:r>
        <w:rPr>
          <w:i/>
          <w:sz w:val="26"/>
          <w:vertAlign w:val="baseline"/>
        </w:rPr>
        <w:t>huy</w:t>
      </w:r>
      <w:r>
        <w:rPr>
          <w:sz w:val="26"/>
          <w:vertAlign w:val="baseline"/>
        </w:rPr>
        <w:t> </w:t>
      </w:r>
      <w:r>
        <w:rPr>
          <w:i/>
          <w:sz w:val="26"/>
          <w:vertAlign w:val="baseline"/>
        </w:rPr>
        <w:t>động</w:t>
      </w:r>
      <w:r>
        <w:rPr>
          <w:sz w:val="26"/>
          <w:vertAlign w:val="baseline"/>
        </w:rPr>
        <w:t> </w:t>
      </w:r>
      <w:r>
        <w:rPr>
          <w:i/>
          <w:sz w:val="26"/>
          <w:vertAlign w:val="baseline"/>
        </w:rPr>
        <w:t>hình</w:t>
      </w:r>
      <w:r>
        <w:rPr>
          <w:sz w:val="26"/>
          <w:vertAlign w:val="baseline"/>
        </w:rPr>
        <w:t> </w:t>
      </w:r>
      <w:r>
        <w:rPr>
          <w:i/>
          <w:sz w:val="26"/>
          <w:vertAlign w:val="baseline"/>
        </w:rPr>
        <w:t>thành</w:t>
      </w:r>
      <w:r>
        <w:rPr>
          <w:sz w:val="26"/>
          <w:vertAlign w:val="baseline"/>
        </w:rPr>
        <w:t> </w:t>
      </w:r>
      <w:r>
        <w:rPr>
          <w:i/>
          <w:sz w:val="26"/>
          <w:vertAlign w:val="baseline"/>
        </w:rPr>
        <w:t>nên</w:t>
      </w:r>
      <w:r>
        <w:rPr>
          <w:sz w:val="26"/>
          <w:vertAlign w:val="baseline"/>
        </w:rPr>
        <w:t> </w:t>
      </w:r>
      <w:r>
        <w:rPr>
          <w:i/>
          <w:sz w:val="26"/>
          <w:vertAlign w:val="baseline"/>
        </w:rPr>
        <w:t>nguồn</w:t>
      </w:r>
      <w:r>
        <w:rPr>
          <w:sz w:val="26"/>
          <w:vertAlign w:val="baseline"/>
        </w:rPr>
        <w:t> </w:t>
      </w:r>
      <w:r>
        <w:rPr>
          <w:i/>
          <w:sz w:val="26"/>
          <w:vertAlign w:val="baseline"/>
        </w:rPr>
        <w:t>vốn</w:t>
      </w:r>
      <w:r>
        <w:rPr>
          <w:sz w:val="26"/>
          <w:vertAlign w:val="baseline"/>
        </w:rPr>
        <w:t> </w:t>
      </w:r>
      <w:r>
        <w:rPr>
          <w:i/>
          <w:sz w:val="26"/>
          <w:vertAlign w:val="baseline"/>
        </w:rPr>
        <w:t>và</w:t>
      </w:r>
      <w:r>
        <w:rPr>
          <w:sz w:val="26"/>
          <w:vertAlign w:val="baseline"/>
        </w:rPr>
        <w:t> </w:t>
      </w:r>
      <w:r>
        <w:rPr>
          <w:i/>
          <w:sz w:val="26"/>
          <w:vertAlign w:val="baseline"/>
        </w:rPr>
        <w:t>sử</w:t>
      </w:r>
      <w:r>
        <w:rPr>
          <w:sz w:val="26"/>
          <w:vertAlign w:val="baseline"/>
        </w:rPr>
        <w:t> </w:t>
      </w:r>
      <w:r>
        <w:rPr>
          <w:i/>
          <w:sz w:val="26"/>
          <w:vertAlign w:val="baseline"/>
        </w:rPr>
        <w:t>dụng</w:t>
      </w:r>
      <w:r>
        <w:rPr>
          <w:sz w:val="26"/>
          <w:vertAlign w:val="baseline"/>
        </w:rPr>
        <w:t> </w:t>
      </w:r>
      <w:r>
        <w:rPr>
          <w:i/>
          <w:sz w:val="26"/>
          <w:vertAlign w:val="baseline"/>
        </w:rPr>
        <w:t>nguồn</w:t>
      </w:r>
      <w:r>
        <w:rPr>
          <w:sz w:val="26"/>
          <w:vertAlign w:val="baseline"/>
        </w:rPr>
        <w:t> </w:t>
      </w:r>
      <w:r>
        <w:rPr>
          <w:i/>
          <w:sz w:val="26"/>
          <w:vertAlign w:val="baseline"/>
        </w:rPr>
        <w:t>vốn</w:t>
      </w:r>
      <w:r>
        <w:rPr>
          <w:sz w:val="26"/>
          <w:vertAlign w:val="baseline"/>
        </w:rPr>
        <w:t> </w:t>
      </w:r>
      <w:r>
        <w:rPr>
          <w:i/>
          <w:sz w:val="26"/>
          <w:vertAlign w:val="baseline"/>
        </w:rPr>
        <w:t>đó</w:t>
      </w:r>
      <w:r>
        <w:rPr>
          <w:sz w:val="26"/>
          <w:vertAlign w:val="baseline"/>
        </w:rPr>
        <w:t> </w:t>
      </w:r>
      <w:r>
        <w:rPr>
          <w:i/>
          <w:sz w:val="26"/>
          <w:vertAlign w:val="baseline"/>
        </w:rPr>
        <w:t>để</w:t>
      </w:r>
      <w:r>
        <w:rPr>
          <w:sz w:val="26"/>
          <w:vertAlign w:val="baseline"/>
        </w:rPr>
        <w:t> </w:t>
      </w:r>
      <w:r>
        <w:rPr>
          <w:i/>
          <w:sz w:val="26"/>
          <w:vertAlign w:val="baseline"/>
        </w:rPr>
        <w:t>tài</w:t>
      </w:r>
      <w:r>
        <w:rPr>
          <w:sz w:val="26"/>
          <w:vertAlign w:val="baseline"/>
        </w:rPr>
        <w:t> </w:t>
      </w:r>
      <w:r>
        <w:rPr>
          <w:i/>
          <w:sz w:val="26"/>
          <w:vertAlign w:val="baseline"/>
        </w:rPr>
        <w:t>trợ</w:t>
      </w:r>
      <w:r>
        <w:rPr>
          <w:sz w:val="26"/>
          <w:vertAlign w:val="baseline"/>
        </w:rPr>
        <w:t> </w:t>
      </w:r>
      <w:r>
        <w:rPr>
          <w:i/>
          <w:sz w:val="26"/>
          <w:vertAlign w:val="baseline"/>
        </w:rPr>
        <w:t>cho</w:t>
      </w:r>
      <w:r>
        <w:rPr>
          <w:sz w:val="26"/>
          <w:vertAlign w:val="baseline"/>
        </w:rPr>
        <w:t> </w:t>
      </w:r>
      <w:r>
        <w:rPr>
          <w:i/>
          <w:sz w:val="26"/>
          <w:vertAlign w:val="baseline"/>
        </w:rPr>
        <w:t>việc</w:t>
      </w:r>
      <w:r>
        <w:rPr>
          <w:sz w:val="26"/>
          <w:vertAlign w:val="baseline"/>
        </w:rPr>
        <w:t> </w:t>
      </w:r>
      <w:r>
        <w:rPr>
          <w:i/>
          <w:sz w:val="26"/>
          <w:vertAlign w:val="baseline"/>
        </w:rPr>
        <w:t>đầu</w:t>
      </w:r>
      <w:r>
        <w:rPr>
          <w:sz w:val="26"/>
          <w:vertAlign w:val="baseline"/>
        </w:rPr>
        <w:t> </w:t>
      </w:r>
      <w:r>
        <w:rPr>
          <w:i/>
          <w:sz w:val="26"/>
          <w:vertAlign w:val="baseline"/>
        </w:rPr>
        <w:t>tư</w:t>
      </w:r>
      <w:r>
        <w:rPr>
          <w:sz w:val="26"/>
          <w:vertAlign w:val="baseline"/>
        </w:rPr>
        <w:t> </w:t>
      </w:r>
      <w:r>
        <w:rPr>
          <w:i/>
          <w:sz w:val="26"/>
          <w:vertAlign w:val="baseline"/>
        </w:rPr>
        <w:t>vào</w:t>
      </w:r>
      <w:r>
        <w:rPr>
          <w:sz w:val="26"/>
          <w:vertAlign w:val="baseline"/>
        </w:rPr>
        <w:t> </w:t>
      </w:r>
      <w:r>
        <w:rPr>
          <w:i/>
          <w:sz w:val="26"/>
          <w:vertAlign w:val="baseline"/>
        </w:rPr>
        <w:t>tài</w:t>
      </w:r>
      <w:r>
        <w:rPr>
          <w:sz w:val="26"/>
          <w:vertAlign w:val="baseline"/>
        </w:rPr>
        <w:t> </w:t>
      </w:r>
      <w:r>
        <w:rPr>
          <w:i/>
          <w:sz w:val="26"/>
          <w:vertAlign w:val="baseline"/>
        </w:rPr>
        <w:t>sản</w:t>
      </w:r>
      <w:r>
        <w:rPr>
          <w:sz w:val="26"/>
          <w:vertAlign w:val="baseline"/>
        </w:rPr>
        <w:t> </w:t>
      </w:r>
      <w:r>
        <w:rPr>
          <w:i/>
          <w:sz w:val="26"/>
          <w:vertAlign w:val="baseline"/>
        </w:rPr>
        <w:t>của</w:t>
      </w:r>
      <w:r>
        <w:rPr>
          <w:sz w:val="26"/>
          <w:vertAlign w:val="baseline"/>
        </w:rPr>
        <w:t> </w:t>
      </w:r>
      <w:r>
        <w:rPr>
          <w:i/>
          <w:sz w:val="26"/>
          <w:vertAlign w:val="baseline"/>
        </w:rPr>
        <w:t>doanh</w:t>
      </w:r>
      <w:r>
        <w:rPr>
          <w:sz w:val="26"/>
          <w:vertAlign w:val="baseline"/>
        </w:rPr>
        <w:t> </w:t>
      </w:r>
      <w:r>
        <w:rPr>
          <w:i/>
          <w:sz w:val="26"/>
          <w:vertAlign w:val="baseline"/>
        </w:rPr>
        <w:t>nghiệp</w:t>
      </w:r>
      <w:r>
        <w:rPr>
          <w:sz w:val="26"/>
          <w:vertAlign w:val="baseline"/>
        </w:rPr>
        <w:t> </w:t>
      </w:r>
      <w:r>
        <w:rPr>
          <w:i/>
          <w:sz w:val="26"/>
          <w:vertAlign w:val="baseline"/>
        </w:rPr>
        <w:t>nhằm</w:t>
      </w:r>
      <w:r>
        <w:rPr>
          <w:sz w:val="26"/>
          <w:vertAlign w:val="baseline"/>
        </w:rPr>
        <w:t> </w:t>
      </w:r>
      <w:r>
        <w:rPr>
          <w:i/>
          <w:sz w:val="26"/>
          <w:vertAlign w:val="baseline"/>
        </w:rPr>
        <w:t>đạt</w:t>
      </w:r>
      <w:r>
        <w:rPr>
          <w:sz w:val="26"/>
          <w:vertAlign w:val="baseline"/>
        </w:rPr>
        <w:t> </w:t>
      </w:r>
      <w:r>
        <w:rPr>
          <w:i/>
          <w:sz w:val="26"/>
          <w:vertAlign w:val="baseline"/>
        </w:rPr>
        <w:t>mục</w:t>
      </w:r>
      <w:r>
        <w:rPr>
          <w:sz w:val="26"/>
          <w:vertAlign w:val="baseline"/>
        </w:rPr>
        <w:t> </w:t>
      </w:r>
      <w:r>
        <w:rPr>
          <w:i/>
          <w:sz w:val="26"/>
          <w:vertAlign w:val="baseline"/>
        </w:rPr>
        <w:t>tiêu</w:t>
      </w:r>
      <w:r>
        <w:rPr>
          <w:sz w:val="26"/>
          <w:vertAlign w:val="baseline"/>
        </w:rPr>
        <w:t> </w:t>
      </w:r>
      <w:r>
        <w:rPr>
          <w:i/>
          <w:sz w:val="26"/>
          <w:vertAlign w:val="baseline"/>
        </w:rPr>
        <w:t>đề</w:t>
      </w:r>
      <w:r>
        <w:rPr>
          <w:sz w:val="26"/>
          <w:vertAlign w:val="baseline"/>
        </w:rPr>
        <w:t> </w:t>
      </w:r>
      <w:r>
        <w:rPr>
          <w:i/>
          <w:sz w:val="26"/>
          <w:vertAlign w:val="baseline"/>
        </w:rPr>
        <w:t>ra”.</w:t>
      </w:r>
    </w:p>
    <w:p>
      <w:pPr>
        <w:spacing w:before="121"/>
        <w:ind w:left="904" w:right="715" w:firstLine="565"/>
        <w:jc w:val="both"/>
        <w:rPr>
          <w:i/>
          <w:sz w:val="26"/>
        </w:rPr>
      </w:pPr>
      <w:r>
        <w:rPr>
          <w:sz w:val="26"/>
        </w:rPr>
        <w:t>Nhìn chung, các khái niệm về tài chính doanh nghiệp tuy có khác nhau giữa các tác giả, nh</w:t>
      </w:r>
      <w:r>
        <w:rPr>
          <w:rFonts w:ascii="Microsoft Sans Serif" w:hAnsi="Microsoft Sans Serif"/>
          <w:sz w:val="26"/>
        </w:rPr>
        <w:t>ƣ</w:t>
      </w:r>
      <w:r>
        <w:rPr>
          <w:sz w:val="26"/>
        </w:rPr>
        <w:t>ng đều đ</w:t>
      </w:r>
      <w:r>
        <w:rPr>
          <w:rFonts w:ascii="Microsoft Sans Serif" w:hAnsi="Microsoft Sans Serif"/>
          <w:sz w:val="26"/>
        </w:rPr>
        <w:t>ƣ</w:t>
      </w:r>
      <w:r>
        <w:rPr>
          <w:sz w:val="26"/>
        </w:rPr>
        <w:t>a đến một sự thống nhất chung là: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là</w:t>
      </w:r>
      <w:r>
        <w:rPr>
          <w:sz w:val="26"/>
        </w:rPr>
        <w:t> </w:t>
      </w:r>
      <w:r>
        <w:rPr>
          <w:i/>
          <w:sz w:val="26"/>
        </w:rPr>
        <w:t>hệ</w:t>
      </w:r>
      <w:r>
        <w:rPr>
          <w:sz w:val="26"/>
        </w:rPr>
        <w:t> </w:t>
      </w:r>
      <w:r>
        <w:rPr>
          <w:i/>
          <w:sz w:val="26"/>
        </w:rPr>
        <w:t>thống</w:t>
      </w:r>
      <w:r>
        <w:rPr>
          <w:sz w:val="26"/>
        </w:rPr>
        <w:t> </w:t>
      </w:r>
      <w:r>
        <w:rPr>
          <w:i/>
          <w:sz w:val="26"/>
        </w:rPr>
        <w:t>các</w:t>
      </w:r>
      <w:r>
        <w:rPr>
          <w:sz w:val="26"/>
        </w:rPr>
        <w:t> </w:t>
      </w:r>
      <w:r>
        <w:rPr>
          <w:i/>
          <w:sz w:val="26"/>
        </w:rPr>
        <w:t>luồng</w:t>
      </w:r>
      <w:r>
        <w:rPr>
          <w:sz w:val="26"/>
        </w:rPr>
        <w:t> </w:t>
      </w:r>
      <w:r>
        <w:rPr>
          <w:i/>
          <w:sz w:val="26"/>
        </w:rPr>
        <w:t>chuyển</w:t>
      </w:r>
      <w:r>
        <w:rPr>
          <w:sz w:val="26"/>
        </w:rPr>
        <w:t> </w:t>
      </w:r>
      <w:r>
        <w:rPr>
          <w:i/>
          <w:sz w:val="26"/>
        </w:rPr>
        <w:t>dịch</w:t>
      </w:r>
      <w:r>
        <w:rPr>
          <w:sz w:val="26"/>
        </w:rPr>
        <w:t> </w:t>
      </w:r>
      <w:r>
        <w:rPr>
          <w:i/>
          <w:sz w:val="26"/>
        </w:rPr>
        <w:t>giá</w:t>
      </w:r>
      <w:r>
        <w:rPr>
          <w:sz w:val="26"/>
        </w:rPr>
        <w:t> </w:t>
      </w:r>
      <w:r>
        <w:rPr>
          <w:i/>
          <w:sz w:val="26"/>
        </w:rPr>
        <w:t>trị,</w:t>
      </w:r>
      <w:r>
        <w:rPr>
          <w:sz w:val="26"/>
        </w:rPr>
        <w:t> </w:t>
      </w:r>
      <w:r>
        <w:rPr>
          <w:i/>
          <w:sz w:val="26"/>
        </w:rPr>
        <w:t>phản</w:t>
      </w:r>
      <w:r>
        <w:rPr>
          <w:sz w:val="26"/>
        </w:rPr>
        <w:t> </w:t>
      </w:r>
      <w:r>
        <w:rPr>
          <w:i/>
          <w:sz w:val="26"/>
        </w:rPr>
        <w:t>ánh</w:t>
      </w:r>
      <w:r>
        <w:rPr>
          <w:sz w:val="26"/>
        </w:rPr>
        <w:t> </w:t>
      </w:r>
      <w:r>
        <w:rPr>
          <w:i/>
          <w:sz w:val="26"/>
        </w:rPr>
        <w:t>sự</w:t>
      </w:r>
      <w:r>
        <w:rPr>
          <w:sz w:val="26"/>
        </w:rPr>
        <w:t> </w:t>
      </w:r>
      <w:r>
        <w:rPr>
          <w:i/>
          <w:sz w:val="26"/>
        </w:rPr>
        <w:t>vận</w:t>
      </w:r>
      <w:r>
        <w:rPr>
          <w:sz w:val="26"/>
        </w:rPr>
        <w:t> </w:t>
      </w:r>
      <w:r>
        <w:rPr>
          <w:i/>
          <w:sz w:val="26"/>
        </w:rPr>
        <w:t>động</w:t>
      </w:r>
      <w:r>
        <w:rPr>
          <w:sz w:val="26"/>
        </w:rPr>
        <w:t> </w:t>
      </w:r>
      <w:r>
        <w:rPr>
          <w:i/>
          <w:sz w:val="26"/>
        </w:rPr>
        <w:t>và</w:t>
      </w:r>
      <w:r>
        <w:rPr>
          <w:sz w:val="26"/>
        </w:rPr>
        <w:t> </w:t>
      </w:r>
      <w:r>
        <w:rPr>
          <w:i/>
          <w:sz w:val="26"/>
        </w:rPr>
        <w:t>chuyển</w:t>
      </w:r>
      <w:r>
        <w:rPr>
          <w:sz w:val="26"/>
        </w:rPr>
        <w:t> </w:t>
      </w:r>
      <w:r>
        <w:rPr>
          <w:i/>
          <w:sz w:val="26"/>
        </w:rPr>
        <w:t>hóa</w:t>
      </w:r>
      <w:r>
        <w:rPr>
          <w:sz w:val="26"/>
        </w:rPr>
        <w:t> </w:t>
      </w:r>
      <w:r>
        <w:rPr>
          <w:i/>
          <w:sz w:val="26"/>
        </w:rPr>
        <w:t>các</w:t>
      </w:r>
      <w:r>
        <w:rPr>
          <w:sz w:val="26"/>
        </w:rPr>
        <w:t> </w:t>
      </w:r>
      <w:r>
        <w:rPr>
          <w:i/>
          <w:sz w:val="26"/>
        </w:rPr>
        <w:t>nguồn</w:t>
      </w:r>
      <w:r>
        <w:rPr>
          <w:sz w:val="26"/>
        </w:rPr>
        <w:t> </w:t>
      </w:r>
      <w:r>
        <w:rPr>
          <w:i/>
          <w:sz w:val="26"/>
        </w:rPr>
        <w:t>tài</w:t>
      </w:r>
      <w:r>
        <w:rPr>
          <w:sz w:val="26"/>
        </w:rPr>
        <w:t> </w:t>
      </w:r>
      <w:r>
        <w:rPr>
          <w:i/>
          <w:sz w:val="26"/>
        </w:rPr>
        <w:t>chính</w:t>
      </w:r>
      <w:r>
        <w:rPr>
          <w:sz w:val="26"/>
        </w:rPr>
        <w:t> </w:t>
      </w:r>
      <w:r>
        <w:rPr>
          <w:i/>
          <w:sz w:val="26"/>
        </w:rPr>
        <w:t>trong</w:t>
      </w:r>
      <w:r>
        <w:rPr>
          <w:sz w:val="26"/>
        </w:rPr>
        <w:t> </w:t>
      </w:r>
      <w:r>
        <w:rPr>
          <w:i/>
          <w:sz w:val="26"/>
        </w:rPr>
        <w:t>quá</w:t>
      </w:r>
      <w:r>
        <w:rPr>
          <w:sz w:val="26"/>
        </w:rPr>
        <w:t> </w:t>
      </w:r>
      <w:r>
        <w:rPr>
          <w:i/>
          <w:sz w:val="26"/>
        </w:rPr>
        <w:t>trình</w:t>
      </w:r>
      <w:r>
        <w:rPr>
          <w:sz w:val="26"/>
        </w:rPr>
        <w:t> </w:t>
      </w:r>
      <w:r>
        <w:rPr>
          <w:i/>
          <w:sz w:val="26"/>
        </w:rPr>
        <w:t>phân</w:t>
      </w:r>
      <w:r>
        <w:rPr>
          <w:sz w:val="26"/>
        </w:rPr>
        <w:t> </w:t>
      </w:r>
      <w:r>
        <w:rPr>
          <w:i/>
          <w:sz w:val="26"/>
        </w:rPr>
        <w:t>phối</w:t>
      </w:r>
      <w:r>
        <w:rPr>
          <w:sz w:val="26"/>
        </w:rPr>
        <w:t> </w:t>
      </w:r>
      <w:r>
        <w:rPr>
          <w:i/>
          <w:sz w:val="26"/>
        </w:rPr>
        <w:t>nhằm</w:t>
      </w:r>
      <w:r>
        <w:rPr>
          <w:sz w:val="26"/>
        </w:rPr>
        <w:t> </w:t>
      </w:r>
      <w:r>
        <w:rPr>
          <w:i/>
          <w:sz w:val="26"/>
        </w:rPr>
        <w:t>tạo</w:t>
      </w:r>
      <w:r>
        <w:rPr>
          <w:sz w:val="26"/>
        </w:rPr>
        <w:t> </w:t>
      </w:r>
      <w:r>
        <w:rPr>
          <w:i/>
          <w:sz w:val="26"/>
        </w:rPr>
        <w:t>lập</w:t>
      </w:r>
      <w:r>
        <w:rPr>
          <w:sz w:val="26"/>
        </w:rPr>
        <w:t> </w:t>
      </w:r>
      <w:r>
        <w:rPr>
          <w:i/>
          <w:sz w:val="26"/>
        </w:rPr>
        <w:t>hoặc</w:t>
      </w:r>
      <w:r>
        <w:rPr>
          <w:sz w:val="26"/>
        </w:rPr>
        <w:t> </w:t>
      </w:r>
      <w:r>
        <w:rPr>
          <w:i/>
          <w:sz w:val="26"/>
        </w:rPr>
        <w:t>sử</w:t>
      </w:r>
      <w:r>
        <w:rPr>
          <w:sz w:val="26"/>
        </w:rPr>
        <w:t> </w:t>
      </w:r>
      <w:r>
        <w:rPr>
          <w:i/>
          <w:sz w:val="26"/>
        </w:rPr>
        <w:t>dụng</w:t>
      </w:r>
      <w:r>
        <w:rPr>
          <w:sz w:val="26"/>
        </w:rPr>
        <w:t> </w:t>
      </w:r>
      <w:r>
        <w:rPr>
          <w:i/>
          <w:sz w:val="26"/>
        </w:rPr>
        <w:t>các</w:t>
      </w:r>
      <w:r>
        <w:rPr>
          <w:sz w:val="26"/>
        </w:rPr>
        <w:t> </w:t>
      </w:r>
      <w:r>
        <w:rPr>
          <w:i/>
          <w:sz w:val="26"/>
        </w:rPr>
        <w:t>quỹ</w:t>
      </w:r>
      <w:r>
        <w:rPr>
          <w:sz w:val="26"/>
        </w:rPr>
        <w:t> </w:t>
      </w:r>
      <w:r>
        <w:rPr>
          <w:i/>
          <w:sz w:val="26"/>
        </w:rPr>
        <w:t>tiền</w:t>
      </w:r>
      <w:r>
        <w:rPr>
          <w:sz w:val="26"/>
        </w:rPr>
        <w:t> </w:t>
      </w:r>
      <w:r>
        <w:rPr>
          <w:i/>
          <w:sz w:val="26"/>
        </w:rPr>
        <w:t>tệ</w:t>
      </w:r>
      <w:r>
        <w:rPr>
          <w:sz w:val="26"/>
        </w:rPr>
        <w:t> </w:t>
      </w:r>
      <w:r>
        <w:rPr>
          <w:i/>
          <w:sz w:val="26"/>
        </w:rPr>
        <w:t>để</w:t>
      </w:r>
      <w:r>
        <w:rPr>
          <w:sz w:val="26"/>
        </w:rPr>
        <w:t> </w:t>
      </w:r>
      <w:r>
        <w:rPr>
          <w:i/>
          <w:sz w:val="26"/>
        </w:rPr>
        <w:t>phục</w:t>
      </w:r>
      <w:r>
        <w:rPr>
          <w:sz w:val="26"/>
        </w:rPr>
        <w:t> </w:t>
      </w:r>
      <w:r>
        <w:rPr>
          <w:i/>
          <w:sz w:val="26"/>
        </w:rPr>
        <w:t>vụ</w:t>
      </w:r>
      <w:r>
        <w:rPr>
          <w:sz w:val="26"/>
        </w:rPr>
        <w:t> </w:t>
      </w:r>
      <w:r>
        <w:rPr>
          <w:i/>
          <w:sz w:val="26"/>
        </w:rPr>
        <w:t>cho</w:t>
      </w:r>
      <w:r>
        <w:rPr>
          <w:sz w:val="26"/>
        </w:rPr>
        <w:t> </w:t>
      </w:r>
      <w:r>
        <w:rPr>
          <w:i/>
          <w:sz w:val="26"/>
        </w:rPr>
        <w:t>hoạt</w:t>
      </w:r>
      <w:r>
        <w:rPr>
          <w:sz w:val="26"/>
        </w:rPr>
        <w:t> </w:t>
      </w:r>
      <w:r>
        <w:rPr>
          <w:i/>
          <w:sz w:val="26"/>
        </w:rPr>
        <w:t>động</w:t>
      </w:r>
      <w:r>
        <w:rPr>
          <w:sz w:val="26"/>
        </w:rPr>
        <w:t> </w:t>
      </w:r>
      <w:r>
        <w:rPr>
          <w:i/>
          <w:sz w:val="26"/>
        </w:rPr>
        <w:t>sản</w:t>
      </w:r>
      <w:r>
        <w:rPr>
          <w:sz w:val="26"/>
        </w:rPr>
        <w:t> </w:t>
      </w:r>
      <w:r>
        <w:rPr>
          <w:i/>
          <w:sz w:val="26"/>
        </w:rPr>
        <w:t>xuất</w:t>
      </w:r>
      <w:r>
        <w:rPr>
          <w:sz w:val="26"/>
        </w:rPr>
        <w:t> </w:t>
      </w:r>
      <w:r>
        <w:rPr>
          <w:i/>
          <w:sz w:val="26"/>
        </w:rPr>
        <w:t>kinh</w:t>
      </w:r>
      <w:r>
        <w:rPr>
          <w:sz w:val="26"/>
        </w:rPr>
        <w:t> </w:t>
      </w:r>
      <w:r>
        <w:rPr>
          <w:i/>
          <w:sz w:val="26"/>
        </w:rPr>
        <w:t>doanh</w:t>
      </w:r>
      <w:r>
        <w:rPr>
          <w:sz w:val="26"/>
        </w:rPr>
        <w:t> </w:t>
      </w:r>
      <w:r>
        <w:rPr>
          <w:i/>
          <w:sz w:val="26"/>
        </w:rPr>
        <w:t>của</w:t>
      </w:r>
      <w:r>
        <w:rPr>
          <w:sz w:val="26"/>
        </w:rPr>
        <w:t> </w:t>
      </w:r>
      <w:r>
        <w:rPr>
          <w:i/>
          <w:sz w:val="26"/>
        </w:rPr>
        <w:t>doanh</w:t>
      </w:r>
      <w:r>
        <w:rPr>
          <w:sz w:val="26"/>
        </w:rPr>
        <w:t> </w:t>
      </w:r>
      <w:r>
        <w:rPr>
          <w:i/>
          <w:sz w:val="26"/>
        </w:rPr>
        <w:t>nghiệp”</w:t>
      </w:r>
      <w:r>
        <w:rPr>
          <w:i/>
          <w:sz w:val="26"/>
          <w:vertAlign w:val="superscript"/>
        </w:rPr>
        <w:t>3</w:t>
      </w:r>
      <w:r>
        <w:rPr>
          <w:i/>
          <w:sz w:val="26"/>
          <w:vertAlign w:val="baseline"/>
        </w:rPr>
        <w:t>.</w:t>
      </w:r>
    </w:p>
    <w:p>
      <w:pPr>
        <w:pStyle w:val="Heading3"/>
        <w:numPr>
          <w:ilvl w:val="1"/>
          <w:numId w:val="12"/>
        </w:numPr>
        <w:tabs>
          <w:tab w:pos="1422" w:val="left" w:leader="none"/>
        </w:tabs>
        <w:spacing w:line="240" w:lineRule="auto" w:before="119" w:after="0"/>
        <w:ind w:left="1422" w:right="0" w:hanging="280"/>
        <w:jc w:val="both"/>
      </w:pPr>
      <w:bookmarkStart w:name="_TOC_250045" w:id="6"/>
      <w:r>
        <w:rPr/>
        <w:t>Bản</w:t>
      </w:r>
      <w:r>
        <w:rPr>
          <w:b w:val="0"/>
          <w:spacing w:val="-2"/>
        </w:rPr>
        <w:t> </w:t>
      </w:r>
      <w:r>
        <w:rPr/>
        <w:t>chất</w:t>
      </w:r>
      <w:r>
        <w:rPr>
          <w:b w:val="0"/>
          <w:spacing w:val="-3"/>
        </w:rPr>
        <w:t> </w:t>
      </w:r>
      <w:r>
        <w:rPr/>
        <w:t>tài</w:t>
      </w:r>
      <w:r>
        <w:rPr>
          <w:b w:val="0"/>
          <w:spacing w:val="-2"/>
        </w:rPr>
        <w:t> </w:t>
      </w:r>
      <w:r>
        <w:rPr/>
        <w:t>chính</w:t>
      </w:r>
      <w:r>
        <w:rPr>
          <w:b w:val="0"/>
          <w:spacing w:val="-4"/>
        </w:rPr>
        <w:t> </w:t>
      </w:r>
      <w:r>
        <w:rPr/>
        <w:t>doanh</w:t>
      </w:r>
      <w:r>
        <w:rPr>
          <w:b w:val="0"/>
          <w:spacing w:val="1"/>
        </w:rPr>
        <w:t> </w:t>
      </w:r>
      <w:bookmarkEnd w:id="6"/>
      <w:r>
        <w:rPr>
          <w:spacing w:val="-2"/>
        </w:rPr>
        <w:t>nghiệp</w:t>
      </w:r>
    </w:p>
    <w:p>
      <w:pPr>
        <w:pStyle w:val="BodyText"/>
        <w:spacing w:before="4"/>
        <w:ind w:right="714" w:firstLine="566"/>
        <w:jc w:val="both"/>
      </w:pPr>
      <w:r>
        <w:rPr/>
        <w:t>Nh</w:t>
      </w:r>
      <w:r>
        <w:rPr>
          <w:rFonts w:ascii="Microsoft Sans Serif" w:hAnsi="Microsoft Sans Serif"/>
        </w:rPr>
        <w:t>ƣ</w:t>
      </w:r>
      <w:r>
        <w:rPr/>
        <w:t> trên đã trình bày, khái niệm tài chính bắt nguồn từ các quan hệ kinh tế và phản</w:t>
      </w:r>
      <w:r>
        <w:rPr>
          <w:spacing w:val="-2"/>
        </w:rPr>
        <w:t> </w:t>
      </w:r>
      <w:r>
        <w:rPr/>
        <w:t>ánh</w:t>
      </w:r>
      <w:r>
        <w:rPr>
          <w:spacing w:val="-4"/>
        </w:rPr>
        <w:t> </w:t>
      </w:r>
      <w:r>
        <w:rPr/>
        <w:t>các</w:t>
      </w:r>
      <w:r>
        <w:rPr>
          <w:spacing w:val="-1"/>
        </w:rPr>
        <w:t> </w:t>
      </w:r>
      <w:r>
        <w:rPr/>
        <w:t>quan</w:t>
      </w:r>
      <w:r>
        <w:rPr>
          <w:spacing w:val="-2"/>
        </w:rPr>
        <w:t> </w:t>
      </w:r>
      <w:r>
        <w:rPr/>
        <w:t>hệ</w:t>
      </w:r>
      <w:r>
        <w:rPr>
          <w:spacing w:val="-1"/>
        </w:rPr>
        <w:t> </w:t>
      </w:r>
      <w:r>
        <w:rPr/>
        <w:t>kinh</w:t>
      </w:r>
      <w:r>
        <w:rPr>
          <w:spacing w:val="-2"/>
        </w:rPr>
        <w:t> </w:t>
      </w:r>
      <w:r>
        <w:rPr/>
        <w:t>tế</w:t>
      </w:r>
      <w:r>
        <w:rPr>
          <w:spacing w:val="-1"/>
        </w:rPr>
        <w:t> </w:t>
      </w:r>
      <w:r>
        <w:rPr/>
        <w:t>trong</w:t>
      </w:r>
      <w:r>
        <w:rPr>
          <w:spacing w:val="-2"/>
        </w:rPr>
        <w:t> </w:t>
      </w:r>
      <w:r>
        <w:rPr/>
        <w:t>phân</w:t>
      </w:r>
      <w:r>
        <w:rPr>
          <w:spacing w:val="-2"/>
        </w:rPr>
        <w:t> </w:t>
      </w:r>
      <w:r>
        <w:rPr/>
        <w:t>phối</w:t>
      </w:r>
      <w:r>
        <w:rPr>
          <w:spacing w:val="-4"/>
        </w:rPr>
        <w:t> </w:t>
      </w:r>
      <w:r>
        <w:rPr/>
        <w:t>của</w:t>
      </w:r>
      <w:r>
        <w:rPr>
          <w:spacing w:val="-3"/>
        </w:rPr>
        <w:t> </w:t>
      </w:r>
      <w:r>
        <w:rPr/>
        <w:t>cải</w:t>
      </w:r>
      <w:r>
        <w:rPr>
          <w:spacing w:val="-4"/>
        </w:rPr>
        <w:t> </w:t>
      </w:r>
      <w:r>
        <w:rPr/>
        <w:t>vật</w:t>
      </w:r>
      <w:r>
        <w:rPr>
          <w:spacing w:val="-4"/>
        </w:rPr>
        <w:t> </w:t>
      </w:r>
      <w:r>
        <w:rPr/>
        <w:t>chất.</w:t>
      </w:r>
      <w:r>
        <w:rPr>
          <w:spacing w:val="-1"/>
        </w:rPr>
        <w:t> </w:t>
      </w:r>
      <w:r>
        <w:rPr/>
        <w:t>Do</w:t>
      </w:r>
      <w:r>
        <w:rPr>
          <w:spacing w:val="-4"/>
        </w:rPr>
        <w:t> </w:t>
      </w:r>
      <w:r>
        <w:rPr/>
        <w:t>đó,</w:t>
      </w:r>
      <w:r>
        <w:rPr>
          <w:spacing w:val="-3"/>
        </w:rPr>
        <w:t> </w:t>
      </w:r>
      <w:r>
        <w:rPr/>
        <w:t>để</w:t>
      </w:r>
      <w:r>
        <w:rPr>
          <w:spacing w:val="-3"/>
        </w:rPr>
        <w:t> </w:t>
      </w:r>
      <w:r>
        <w:rPr/>
        <w:t>hiểu</w:t>
      </w:r>
      <w:r>
        <w:rPr>
          <w:spacing w:val="-2"/>
        </w:rPr>
        <w:t> </w:t>
      </w:r>
      <w:r>
        <w:rPr/>
        <w:t>bản</w:t>
      </w:r>
      <w:r>
        <w:rPr>
          <w:spacing w:val="-2"/>
        </w:rPr>
        <w:t> </w:t>
      </w:r>
      <w:r>
        <w:rPr/>
        <w:t>chất của tài chính doanh nghiệp, hãy phân tích các mối quan hệ đó một cách cụ thể. Có thể quy các quan hệ tài chính của doanh nghiệp về ba dạng cơ bản nh</w:t>
      </w:r>
      <w:r>
        <w:rPr>
          <w:rFonts w:ascii="Microsoft Sans Serif" w:hAnsi="Microsoft Sans Serif"/>
        </w:rPr>
        <w:t>ƣ</w:t>
      </w:r>
      <w:r>
        <w:rPr/>
        <w:t> sau:</w:t>
      </w:r>
    </w:p>
    <w:p>
      <w:pPr>
        <w:pStyle w:val="ListParagraph"/>
        <w:numPr>
          <w:ilvl w:val="0"/>
          <w:numId w:val="13"/>
        </w:numPr>
        <w:tabs>
          <w:tab w:pos="1139" w:val="left" w:leader="none"/>
        </w:tabs>
        <w:spacing w:line="240" w:lineRule="auto" w:before="116" w:after="0"/>
        <w:ind w:left="1139" w:right="0" w:hanging="151"/>
        <w:jc w:val="both"/>
        <w:rPr>
          <w:sz w:val="26"/>
        </w:rPr>
      </w:pPr>
      <w:r>
        <w:rPr>
          <w:sz w:val="26"/>
        </w:rPr>
        <w:t>Quan</w:t>
      </w:r>
      <w:r>
        <w:rPr>
          <w:spacing w:val="-4"/>
          <w:sz w:val="26"/>
        </w:rPr>
        <w:t> </w:t>
      </w:r>
      <w:r>
        <w:rPr>
          <w:sz w:val="26"/>
        </w:rPr>
        <w:t>hệ</w:t>
      </w:r>
      <w:r>
        <w:rPr>
          <w:spacing w:val="-3"/>
          <w:sz w:val="26"/>
        </w:rPr>
        <w:t> </w:t>
      </w:r>
      <w:r>
        <w:rPr>
          <w:sz w:val="26"/>
        </w:rPr>
        <w:t>giữa</w:t>
      </w:r>
      <w:r>
        <w:rPr>
          <w:spacing w:val="-1"/>
          <w:sz w:val="26"/>
        </w:rPr>
        <w:t> </w:t>
      </w:r>
      <w:r>
        <w:rPr>
          <w:sz w:val="26"/>
        </w:rPr>
        <w:t>doanh</w:t>
      </w:r>
      <w:r>
        <w:rPr>
          <w:spacing w:val="-2"/>
          <w:sz w:val="26"/>
        </w:rPr>
        <w:t> </w:t>
      </w:r>
      <w:r>
        <w:rPr>
          <w:sz w:val="26"/>
        </w:rPr>
        <w:t>nghiệp</w:t>
      </w:r>
      <w:r>
        <w:rPr>
          <w:spacing w:val="-3"/>
          <w:sz w:val="26"/>
        </w:rPr>
        <w:t> </w:t>
      </w:r>
      <w:r>
        <w:rPr>
          <w:sz w:val="26"/>
        </w:rPr>
        <w:t>với</w:t>
      </w:r>
      <w:r>
        <w:rPr>
          <w:spacing w:val="-2"/>
          <w:sz w:val="26"/>
        </w:rPr>
        <w:t> </w:t>
      </w:r>
      <w:r>
        <w:rPr>
          <w:sz w:val="26"/>
        </w:rPr>
        <w:t>nhà</w:t>
      </w:r>
      <w:r>
        <w:rPr>
          <w:spacing w:val="3"/>
          <w:sz w:val="26"/>
        </w:rPr>
        <w:t> </w:t>
      </w:r>
      <w:r>
        <w:rPr>
          <w:spacing w:val="-4"/>
          <w:sz w:val="26"/>
        </w:rPr>
        <w:t>n</w:t>
      </w:r>
      <w:r>
        <w:rPr>
          <w:rFonts w:ascii="Microsoft Sans Serif" w:hAnsi="Microsoft Sans Serif"/>
          <w:spacing w:val="-4"/>
          <w:sz w:val="26"/>
        </w:rPr>
        <w:t>ƣ</w:t>
      </w:r>
      <w:r>
        <w:rPr>
          <w:spacing w:val="-4"/>
          <w:sz w:val="26"/>
        </w:rPr>
        <w:t>ớc</w:t>
      </w:r>
    </w:p>
    <w:p>
      <w:pPr>
        <w:pStyle w:val="BodyText"/>
        <w:spacing w:before="121"/>
        <w:ind w:left="904" w:right="716" w:firstLine="566"/>
        <w:jc w:val="both"/>
      </w:pPr>
      <w:r>
        <w:rPr/>
        <w:t>Quan hệ tài chính giữa doanh nghiệp với nhà n</w:t>
      </w:r>
      <w:r>
        <w:rPr>
          <w:rFonts w:ascii="Microsoft Sans Serif" w:hAnsi="Microsoft Sans Serif"/>
        </w:rPr>
        <w:t>ƣ</w:t>
      </w:r>
      <w:r>
        <w:rPr/>
        <w:t>ớc có thể đ</w:t>
      </w:r>
      <w:r>
        <w:rPr>
          <w:rFonts w:ascii="Microsoft Sans Serif" w:hAnsi="Microsoft Sans Serif"/>
        </w:rPr>
        <w:t>ƣ</w:t>
      </w:r>
      <w:r>
        <w:rPr/>
        <w:t>ợc thể hiện thông qua các tr</w:t>
      </w:r>
      <w:r>
        <w:rPr>
          <w:rFonts w:ascii="Microsoft Sans Serif" w:hAnsi="Microsoft Sans Serif"/>
        </w:rPr>
        <w:t>ƣ</w:t>
      </w:r>
      <w:r>
        <w:rPr/>
        <w:t>ờng hợp nh</w:t>
      </w:r>
      <w:r>
        <w:rPr>
          <w:rFonts w:ascii="Microsoft Sans Serif" w:hAnsi="Microsoft Sans Serif"/>
        </w:rPr>
        <w:t>ƣ</w:t>
      </w:r>
      <w:r>
        <w:rPr/>
        <w:t> doanh nghiệp nhận vốn góp, nhận tài trợ hoặc vay vốn (</w:t>
      </w:r>
      <w:r>
        <w:rPr>
          <w:rFonts w:ascii="Microsoft Sans Serif" w:hAnsi="Microsoft Sans Serif"/>
        </w:rPr>
        <w:t>ƣ</w:t>
      </w:r>
      <w:r>
        <w:rPr/>
        <w:t>u đãi) từ ngân sách nhà n</w:t>
      </w:r>
      <w:r>
        <w:rPr>
          <w:rFonts w:ascii="Microsoft Sans Serif" w:hAnsi="Microsoft Sans Serif"/>
        </w:rPr>
        <w:t>ƣ</w:t>
      </w:r>
      <w:r>
        <w:rPr/>
        <w:t>ớc; nộp thuế, lệ phí và các khoản khác vào ngân sách nhà </w:t>
      </w:r>
      <w:r>
        <w:rPr>
          <w:spacing w:val="-2"/>
        </w:rPr>
        <w:t>n</w:t>
      </w:r>
      <w:r>
        <w:rPr>
          <w:rFonts w:ascii="Microsoft Sans Serif" w:hAnsi="Microsoft Sans Serif"/>
          <w:spacing w:val="-2"/>
        </w:rPr>
        <w:t>ƣ</w:t>
      </w:r>
      <w:r>
        <w:rPr>
          <w:spacing w:val="-2"/>
        </w:rPr>
        <w:t>ớc.</w:t>
      </w:r>
    </w:p>
    <w:p>
      <w:pPr>
        <w:pStyle w:val="ListParagraph"/>
        <w:numPr>
          <w:ilvl w:val="0"/>
          <w:numId w:val="13"/>
        </w:numPr>
        <w:tabs>
          <w:tab w:pos="1139" w:val="left" w:leader="none"/>
        </w:tabs>
        <w:spacing w:line="240" w:lineRule="auto" w:before="120" w:after="0"/>
        <w:ind w:left="1139" w:right="0" w:hanging="151"/>
        <w:jc w:val="both"/>
        <w:rPr>
          <w:sz w:val="26"/>
        </w:rPr>
      </w:pPr>
      <w:r>
        <w:rPr>
          <w:sz w:val="26"/>
        </w:rPr>
        <w:t>Quan</w:t>
      </w:r>
      <w:r>
        <w:rPr>
          <w:spacing w:val="-2"/>
          <w:sz w:val="26"/>
        </w:rPr>
        <w:t> </w:t>
      </w:r>
      <w:r>
        <w:rPr>
          <w:sz w:val="26"/>
        </w:rPr>
        <w:t>hệ</w:t>
      </w:r>
      <w:r>
        <w:rPr>
          <w:spacing w:val="-2"/>
          <w:sz w:val="26"/>
        </w:rPr>
        <w:t> </w:t>
      </w:r>
      <w:r>
        <w:rPr>
          <w:sz w:val="26"/>
        </w:rPr>
        <w:t>giữa</w:t>
      </w:r>
      <w:r>
        <w:rPr>
          <w:spacing w:val="-1"/>
          <w:sz w:val="26"/>
        </w:rPr>
        <w:t> </w:t>
      </w:r>
      <w:r>
        <w:rPr>
          <w:sz w:val="26"/>
        </w:rPr>
        <w:t>doanh</w:t>
      </w:r>
      <w:r>
        <w:rPr>
          <w:spacing w:val="-1"/>
          <w:sz w:val="26"/>
        </w:rPr>
        <w:t> </w:t>
      </w:r>
      <w:r>
        <w:rPr>
          <w:sz w:val="26"/>
        </w:rPr>
        <w:t>nghiệp</w:t>
      </w:r>
      <w:r>
        <w:rPr>
          <w:spacing w:val="-2"/>
          <w:sz w:val="26"/>
        </w:rPr>
        <w:t> </w:t>
      </w:r>
      <w:r>
        <w:rPr>
          <w:sz w:val="26"/>
        </w:rPr>
        <w:t>với</w:t>
      </w:r>
      <w:r>
        <w:rPr>
          <w:spacing w:val="-2"/>
          <w:sz w:val="26"/>
        </w:rPr>
        <w:t> </w:t>
      </w:r>
      <w:r>
        <w:rPr>
          <w:sz w:val="26"/>
        </w:rPr>
        <w:t>các</w:t>
      </w:r>
      <w:r>
        <w:rPr>
          <w:spacing w:val="-2"/>
          <w:sz w:val="26"/>
        </w:rPr>
        <w:t> </w:t>
      </w:r>
      <w:r>
        <w:rPr>
          <w:sz w:val="26"/>
        </w:rPr>
        <w:t>chủ</w:t>
      </w:r>
      <w:r>
        <w:rPr>
          <w:spacing w:val="-3"/>
          <w:sz w:val="26"/>
        </w:rPr>
        <w:t> </w:t>
      </w:r>
      <w:r>
        <w:rPr>
          <w:sz w:val="26"/>
        </w:rPr>
        <w:t>thể</w:t>
      </w:r>
      <w:r>
        <w:rPr>
          <w:spacing w:val="-3"/>
          <w:sz w:val="26"/>
        </w:rPr>
        <w:t> </w:t>
      </w:r>
      <w:r>
        <w:rPr>
          <w:sz w:val="26"/>
        </w:rPr>
        <w:t>kinh</w:t>
      </w:r>
      <w:r>
        <w:rPr>
          <w:spacing w:val="-1"/>
          <w:sz w:val="26"/>
        </w:rPr>
        <w:t> </w:t>
      </w:r>
      <w:r>
        <w:rPr>
          <w:sz w:val="26"/>
        </w:rPr>
        <w:t>tế</w:t>
      </w:r>
      <w:r>
        <w:rPr>
          <w:spacing w:val="3"/>
          <w:sz w:val="26"/>
        </w:rPr>
        <w:t> </w:t>
      </w:r>
      <w:r>
        <w:rPr>
          <w:spacing w:val="-4"/>
          <w:sz w:val="26"/>
        </w:rPr>
        <w:t>khác</w:t>
      </w:r>
    </w:p>
    <w:p>
      <w:pPr>
        <w:pStyle w:val="BodyText"/>
        <w:spacing w:before="122"/>
        <w:ind w:left="904" w:right="696" w:firstLine="566"/>
        <w:jc w:val="both"/>
      </w:pPr>
      <w:r>
        <w:rPr/>
        <w:t>Quan</w:t>
      </w:r>
      <w:r>
        <w:rPr>
          <w:spacing w:val="-3"/>
        </w:rPr>
        <w:t> </w:t>
      </w:r>
      <w:r>
        <w:rPr/>
        <w:t>hệ</w:t>
      </w:r>
      <w:r>
        <w:rPr>
          <w:spacing w:val="-4"/>
        </w:rPr>
        <w:t> </w:t>
      </w:r>
      <w:r>
        <w:rPr/>
        <w:t>tài</w:t>
      </w:r>
      <w:r>
        <w:rPr>
          <w:spacing w:val="-5"/>
        </w:rPr>
        <w:t> </w:t>
      </w:r>
      <w:r>
        <w:rPr/>
        <w:t>chính</w:t>
      </w:r>
      <w:r>
        <w:rPr>
          <w:spacing w:val="-3"/>
        </w:rPr>
        <w:t> </w:t>
      </w:r>
      <w:r>
        <w:rPr/>
        <w:t>phát</w:t>
      </w:r>
      <w:r>
        <w:rPr>
          <w:spacing w:val="-3"/>
        </w:rPr>
        <w:t> </w:t>
      </w:r>
      <w:r>
        <w:rPr/>
        <w:t>sinh</w:t>
      </w:r>
      <w:r>
        <w:rPr>
          <w:spacing w:val="-5"/>
        </w:rPr>
        <w:t> </w:t>
      </w:r>
      <w:r>
        <w:rPr/>
        <w:t>giữa</w:t>
      </w:r>
      <w:r>
        <w:rPr>
          <w:spacing w:val="-2"/>
        </w:rPr>
        <w:t> </w:t>
      </w:r>
      <w:r>
        <w:rPr/>
        <w:t>doanh</w:t>
      </w:r>
      <w:r>
        <w:rPr>
          <w:spacing w:val="-3"/>
        </w:rPr>
        <w:t> </w:t>
      </w:r>
      <w:r>
        <w:rPr/>
        <w:t>nghiệp</w:t>
      </w:r>
      <w:r>
        <w:rPr>
          <w:spacing w:val="-4"/>
        </w:rPr>
        <w:t> </w:t>
      </w:r>
      <w:r>
        <w:rPr/>
        <w:t>với</w:t>
      </w:r>
      <w:r>
        <w:rPr>
          <w:spacing w:val="-3"/>
        </w:rPr>
        <w:t> </w:t>
      </w:r>
      <w:r>
        <w:rPr/>
        <w:t>các</w:t>
      </w:r>
      <w:r>
        <w:rPr>
          <w:spacing w:val="-4"/>
        </w:rPr>
        <w:t> </w:t>
      </w:r>
      <w:r>
        <w:rPr/>
        <w:t>chủ</w:t>
      </w:r>
      <w:r>
        <w:rPr>
          <w:spacing w:val="-5"/>
        </w:rPr>
        <w:t> </w:t>
      </w:r>
      <w:r>
        <w:rPr/>
        <w:t>thể</w:t>
      </w:r>
      <w:r>
        <w:rPr>
          <w:spacing w:val="-4"/>
        </w:rPr>
        <w:t> </w:t>
      </w:r>
      <w:r>
        <w:rPr/>
        <w:t>kinh tế khác</w:t>
      </w:r>
      <w:r>
        <w:rPr>
          <w:spacing w:val="-3"/>
        </w:rPr>
        <w:t> </w:t>
      </w:r>
      <w:r>
        <w:rPr/>
        <w:t>trong xã hội rất đa dạng. Hầu hết các quan hệ này gắn liền với các loại thị tr</w:t>
      </w:r>
      <w:r>
        <w:rPr>
          <w:rFonts w:ascii="Microsoft Sans Serif" w:hAnsi="Microsoft Sans Serif"/>
        </w:rPr>
        <w:t>ƣ</w:t>
      </w:r>
      <w:r>
        <w:rPr/>
        <w:t>ờng nh</w:t>
      </w:r>
      <w:r>
        <w:rPr>
          <w:rFonts w:ascii="Microsoft Sans Serif" w:hAnsi="Microsoft Sans Serif"/>
        </w:rPr>
        <w:t>ƣ</w:t>
      </w:r>
      <w:r>
        <w:rPr/>
        <w:t> thị tr</w:t>
      </w:r>
      <w:r>
        <w:rPr>
          <w:rFonts w:ascii="Microsoft Sans Serif" w:hAnsi="Microsoft Sans Serif"/>
        </w:rPr>
        <w:t>ƣ</w:t>
      </w:r>
      <w:r>
        <w:rPr/>
        <w:t>ờng tài chính, thị tr</w:t>
      </w:r>
      <w:r>
        <w:rPr>
          <w:rFonts w:ascii="Microsoft Sans Serif" w:hAnsi="Microsoft Sans Serif"/>
        </w:rPr>
        <w:t>ƣ</w:t>
      </w:r>
      <w:r>
        <w:rPr/>
        <w:t>ờng hàng hoá, thị tr</w:t>
      </w:r>
      <w:r>
        <w:rPr>
          <w:rFonts w:ascii="Microsoft Sans Serif" w:hAnsi="Microsoft Sans Serif"/>
        </w:rPr>
        <w:t>ƣ</w:t>
      </w:r>
      <w:r>
        <w:rPr/>
        <w:t>ờng sức lao động, thị tr</w:t>
      </w:r>
      <w:r>
        <w:rPr>
          <w:rFonts w:ascii="Microsoft Sans Serif" w:hAnsi="Microsoft Sans Serif"/>
        </w:rPr>
        <w:t>ƣ</w:t>
      </w:r>
      <w:r>
        <w:rPr/>
        <w:t>ờng khoa học</w:t>
      </w:r>
      <w:r>
        <w:rPr>
          <w:spacing w:val="40"/>
        </w:rPr>
        <w:t> </w:t>
      </w:r>
      <w:r>
        <w:rPr/>
        <w:t>và công nghệ. Các chủ thể có quan hệ tài chính với doanh nghiệp có thể là ngân hàng, tổ chức tín dụng, nhà đầu t</w:t>
      </w:r>
      <w:r>
        <w:rPr>
          <w:rFonts w:ascii="Microsoft Sans Serif" w:hAnsi="Microsoft Sans Serif"/>
        </w:rPr>
        <w:t>ƣ</w:t>
      </w:r>
      <w:r>
        <w:rPr/>
        <w:t>, nhà cung ứng (vật t</w:t>
      </w:r>
      <w:r>
        <w:rPr>
          <w:rFonts w:ascii="Microsoft Sans Serif" w:hAnsi="Microsoft Sans Serif"/>
        </w:rPr>
        <w:t>ƣ</w:t>
      </w:r>
      <w:r>
        <w:rPr/>
        <w:t>, nguyên liệu, hàng hóa, dịch vụ)</w:t>
      </w:r>
      <w:r>
        <w:rPr>
          <w:spacing w:val="80"/>
        </w:rPr>
        <w:t> </w:t>
      </w:r>
      <w:r>
        <w:rPr/>
        <w:t>và khách hàng. Nội dung các mối quan hệ này có thể là vay, thuê, mua bán hoặc trao đổi, đầu t</w:t>
      </w:r>
      <w:r>
        <w:rPr>
          <w:rFonts w:ascii="Microsoft Sans Serif" w:hAnsi="Microsoft Sans Serif"/>
        </w:rPr>
        <w:t>ƣ</w:t>
      </w:r>
      <w:r>
        <w:rPr/>
        <w:t>, chuyển nh</w:t>
      </w:r>
      <w:r>
        <w:rPr>
          <w:rFonts w:ascii="Microsoft Sans Serif" w:hAnsi="Microsoft Sans Serif"/>
        </w:rPr>
        <w:t>ƣ</w:t>
      </w:r>
      <w:r>
        <w:rPr/>
        <w:t>ợng, đền bù, thế chấp, đặt cọc. Chẳng hạn, doanh nghiệp vay vốn của ngân hàng thì phát sinh mối quan hệ tín dụng, trong đó doanh nghiệp nhận quyền sử dụng vốn của ngân hàng và phải có nghĩa vụ hoàn trả vốn cùng với tiền lãi theo thỏa thuận; hoặc doanh nghiệp bán hàng cho khách hàng, đi liền với việc giao hàng cho khách thì khách hàng phải có trách nhiệm thanh toán tiền hàng trở lại cho doanh nghiệp… Nhờ các quan hệ này mà doanh nghiệp thực hiện đ</w:t>
      </w:r>
      <w:r>
        <w:rPr>
          <w:rFonts w:ascii="Microsoft Sans Serif" w:hAnsi="Microsoft Sans Serif"/>
        </w:rPr>
        <w:t>ƣ</w:t>
      </w:r>
      <w:r>
        <w:rPr/>
        <w:t>ợc các hoạt động kinh doanh bình th</w:t>
      </w:r>
      <w:r>
        <w:rPr>
          <w:rFonts w:ascii="Microsoft Sans Serif" w:hAnsi="Microsoft Sans Serif"/>
        </w:rPr>
        <w:t>ƣ</w:t>
      </w:r>
      <w:r>
        <w:rPr/>
        <w:t>ờng, liên tục.</w:t>
      </w:r>
    </w:p>
    <w:p>
      <w:pPr>
        <w:pStyle w:val="BodyText"/>
        <w:spacing w:before="119"/>
        <w:ind w:right="710" w:firstLine="566"/>
        <w:jc w:val="both"/>
      </w:pPr>
      <w:r>
        <w:rPr/>
        <w:t>Ngoài</w:t>
      </w:r>
      <w:r>
        <w:rPr>
          <w:spacing w:val="-1"/>
        </w:rPr>
        <w:t> </w:t>
      </w:r>
      <w:r>
        <w:rPr/>
        <w:t>ra, trong</w:t>
      </w:r>
      <w:r>
        <w:rPr>
          <w:spacing w:val="-1"/>
        </w:rPr>
        <w:t> </w:t>
      </w:r>
      <w:r>
        <w:rPr/>
        <w:t>xã hội, doanh</w:t>
      </w:r>
      <w:r>
        <w:rPr>
          <w:spacing w:val="-1"/>
        </w:rPr>
        <w:t> </w:t>
      </w:r>
      <w:r>
        <w:rPr/>
        <w:t>nghiệp</w:t>
      </w:r>
      <w:r>
        <w:rPr>
          <w:spacing w:val="-1"/>
        </w:rPr>
        <w:t> </w:t>
      </w:r>
      <w:r>
        <w:rPr/>
        <w:t>còn</w:t>
      </w:r>
      <w:r>
        <w:rPr>
          <w:spacing w:val="-1"/>
        </w:rPr>
        <w:t> </w:t>
      </w:r>
      <w:r>
        <w:rPr/>
        <w:t>có</w:t>
      </w:r>
      <w:r>
        <w:rPr>
          <w:spacing w:val="-1"/>
        </w:rPr>
        <w:t> </w:t>
      </w:r>
      <w:r>
        <w:rPr/>
        <w:t>thể có</w:t>
      </w:r>
      <w:r>
        <w:rPr>
          <w:spacing w:val="-1"/>
        </w:rPr>
        <w:t> </w:t>
      </w:r>
      <w:r>
        <w:rPr/>
        <w:t>một</w:t>
      </w:r>
      <w:r>
        <w:rPr>
          <w:spacing w:val="-1"/>
        </w:rPr>
        <w:t> </w:t>
      </w:r>
      <w:r>
        <w:rPr/>
        <w:t>số</w:t>
      </w:r>
      <w:r>
        <w:rPr>
          <w:spacing w:val="-1"/>
        </w:rPr>
        <w:t> </w:t>
      </w:r>
      <w:r>
        <w:rPr/>
        <w:t>quan</w:t>
      </w:r>
      <w:r>
        <w:rPr>
          <w:spacing w:val="-1"/>
        </w:rPr>
        <w:t> </w:t>
      </w:r>
      <w:r>
        <w:rPr/>
        <w:t>hệ tài chính</w:t>
      </w:r>
      <w:r>
        <w:rPr>
          <w:spacing w:val="-1"/>
        </w:rPr>
        <w:t> </w:t>
      </w:r>
      <w:r>
        <w:rPr/>
        <w:t>“phi thị tr</w:t>
      </w:r>
      <w:r>
        <w:rPr>
          <w:rFonts w:ascii="Microsoft Sans Serif" w:hAnsi="Microsoft Sans Serif"/>
        </w:rPr>
        <w:t>ƣ</w:t>
      </w:r>
      <w:r>
        <w:rPr/>
        <w:t>ờng”, không mang tính chất hàng hóa – tiền tệ nh</w:t>
      </w:r>
      <w:r>
        <w:rPr>
          <w:rFonts w:ascii="Microsoft Sans Serif" w:hAnsi="Microsoft Sans Serif"/>
        </w:rPr>
        <w:t>ƣ</w:t>
      </w:r>
      <w:r>
        <w:rPr/>
        <w:t>ng lại làm tăng hoặc giảm</w:t>
      </w:r>
      <w:r>
        <w:rPr>
          <w:spacing w:val="40"/>
        </w:rPr>
        <w:t> </w:t>
      </w:r>
      <w:r>
        <w:rPr/>
        <w:t>tài sản (các quỹ tiền tệ) của doanh nghiệp. Đó là quan hệ tài trợ của doanh nghiệp cho các tổ chức, cá nhân nhằm mục đích xã hội, từ thiện hoặc doanh nghiệp nhận đ</w:t>
      </w:r>
      <w:r>
        <w:rPr>
          <w:rFonts w:ascii="Microsoft Sans Serif" w:hAnsi="Microsoft Sans Serif"/>
        </w:rPr>
        <w:t>ƣ</w:t>
      </w:r>
      <w:r>
        <w:rPr/>
        <w:t>ợc những trợ giúp từ các chủ thể nào đó trong xã hội không yêu cầu hoàn lại giá trị. Những quan hệ này không th</w:t>
      </w:r>
      <w:r>
        <w:rPr>
          <w:rFonts w:ascii="Microsoft Sans Serif" w:hAnsi="Microsoft Sans Serif"/>
        </w:rPr>
        <w:t>ƣ</w:t>
      </w:r>
      <w:r>
        <w:rPr/>
        <w:t>ờng xuyên và giá trị th</w:t>
      </w:r>
      <w:r>
        <w:rPr>
          <w:rFonts w:ascii="Microsoft Sans Serif" w:hAnsi="Microsoft Sans Serif"/>
        </w:rPr>
        <w:t>ƣ</w:t>
      </w:r>
      <w:r>
        <w:rPr/>
        <w:t>ờng không lớn.</w:t>
      </w:r>
    </w:p>
    <w:p>
      <w:pPr>
        <w:pStyle w:val="ListParagraph"/>
        <w:numPr>
          <w:ilvl w:val="0"/>
          <w:numId w:val="13"/>
        </w:numPr>
        <w:tabs>
          <w:tab w:pos="1139" w:val="left" w:leader="none"/>
        </w:tabs>
        <w:spacing w:line="240" w:lineRule="auto" w:before="122" w:after="0"/>
        <w:ind w:left="1139" w:right="0" w:hanging="151"/>
        <w:jc w:val="both"/>
        <w:rPr>
          <w:sz w:val="26"/>
        </w:rPr>
      </w:pPr>
      <w:r>
        <w:rPr>
          <w:sz w:val="26"/>
        </w:rPr>
        <w:t>Quan</w:t>
      </w:r>
      <w:r>
        <w:rPr>
          <w:spacing w:val="-1"/>
          <w:sz w:val="26"/>
        </w:rPr>
        <w:t> </w:t>
      </w:r>
      <w:r>
        <w:rPr>
          <w:sz w:val="26"/>
        </w:rPr>
        <w:t>hệ</w:t>
      </w:r>
      <w:r>
        <w:rPr>
          <w:spacing w:val="-2"/>
          <w:sz w:val="26"/>
        </w:rPr>
        <w:t> </w:t>
      </w:r>
      <w:r>
        <w:rPr>
          <w:sz w:val="26"/>
        </w:rPr>
        <w:t>trong</w:t>
      </w:r>
      <w:r>
        <w:rPr>
          <w:spacing w:val="-1"/>
          <w:sz w:val="26"/>
        </w:rPr>
        <w:t> </w:t>
      </w:r>
      <w:r>
        <w:rPr>
          <w:sz w:val="26"/>
        </w:rPr>
        <w:t>nội</w:t>
      </w:r>
      <w:r>
        <w:rPr>
          <w:spacing w:val="-3"/>
          <w:sz w:val="26"/>
        </w:rPr>
        <w:t> </w:t>
      </w:r>
      <w:r>
        <w:rPr>
          <w:sz w:val="26"/>
        </w:rPr>
        <w:t>bộ</w:t>
      </w:r>
      <w:r>
        <w:rPr>
          <w:spacing w:val="-1"/>
          <w:sz w:val="26"/>
        </w:rPr>
        <w:t> </w:t>
      </w:r>
      <w:r>
        <w:rPr>
          <w:sz w:val="26"/>
        </w:rPr>
        <w:t>doanh </w:t>
      </w:r>
      <w:r>
        <w:rPr>
          <w:spacing w:val="-2"/>
          <w:sz w:val="26"/>
        </w:rPr>
        <w:t>nghiệp</w:t>
      </w:r>
    </w:p>
    <w:p>
      <w:pPr>
        <w:pStyle w:val="BodyText"/>
        <w:ind w:left="0"/>
        <w:rPr>
          <w:sz w:val="20"/>
        </w:rPr>
      </w:pPr>
    </w:p>
    <w:p>
      <w:pPr>
        <w:pStyle w:val="BodyText"/>
        <w:spacing w:before="64"/>
        <w:ind w:left="0"/>
        <w:rPr>
          <w:sz w:val="20"/>
        </w:rPr>
      </w:pPr>
      <w:r>
        <w:rPr/>
        <mc:AlternateContent>
          <mc:Choice Requires="wps">
            <w:drawing>
              <wp:anchor distT="0" distB="0" distL="0" distR="0" allowOverlap="1" layoutInCell="1" locked="0" behindDoc="1" simplePos="0" relativeHeight="487591936">
                <wp:simplePos x="0" y="0"/>
                <wp:positionH relativeFrom="page">
                  <wp:posOffset>1385569</wp:posOffset>
                </wp:positionH>
                <wp:positionV relativeFrom="paragraph">
                  <wp:posOffset>201969</wp:posOffset>
                </wp:positionV>
                <wp:extent cx="182880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5.903124pt;width:144pt;height:.1pt;mso-position-horizontal-relative:page;mso-position-vertical-relative:paragraph;z-index:-15724544;mso-wrap-distance-left:0;mso-wrap-distance-right:0" id="docshape3" coordorigin="2182,318" coordsize="2880,0" path="m2182,318l5062,318e" filled="false" stroked="true" strokeweight=".6pt" strokecolor="#000000">
                <v:path arrowok="t"/>
                <v:stroke dashstyle="solid"/>
                <w10:wrap type="topAndBottom"/>
              </v:shape>
            </w:pict>
          </mc:Fallback>
        </mc:AlternateContent>
      </w:r>
    </w:p>
    <w:p>
      <w:pPr>
        <w:spacing w:before="184"/>
        <w:ind w:left="904" w:right="0" w:firstLine="0"/>
        <w:jc w:val="left"/>
        <w:rPr>
          <w:sz w:val="24"/>
        </w:rPr>
      </w:pPr>
      <w:r>
        <w:rPr>
          <w:sz w:val="24"/>
          <w:vertAlign w:val="superscript"/>
        </w:rPr>
        <w:t>2</w:t>
      </w:r>
      <w:r>
        <w:rPr>
          <w:spacing w:val="-22"/>
          <w:sz w:val="24"/>
          <w:vertAlign w:val="baseline"/>
        </w:rPr>
        <w:t> </w:t>
      </w:r>
      <w:r>
        <w:rPr>
          <w:sz w:val="24"/>
          <w:vertAlign w:val="baseline"/>
        </w:rPr>
        <w:t>TS.</w:t>
      </w:r>
      <w:r>
        <w:rPr>
          <w:spacing w:val="-3"/>
          <w:sz w:val="24"/>
          <w:vertAlign w:val="baseline"/>
        </w:rPr>
        <w:t> </w:t>
      </w:r>
      <w:r>
        <w:rPr>
          <w:sz w:val="24"/>
          <w:vertAlign w:val="baseline"/>
        </w:rPr>
        <w:t>Nguyễn</w:t>
      </w:r>
      <w:r>
        <w:rPr>
          <w:spacing w:val="-1"/>
          <w:sz w:val="24"/>
          <w:vertAlign w:val="baseline"/>
        </w:rPr>
        <w:t> </w:t>
      </w:r>
      <w:r>
        <w:rPr>
          <w:sz w:val="24"/>
          <w:vertAlign w:val="baseline"/>
        </w:rPr>
        <w:t>Minh</w:t>
      </w:r>
      <w:r>
        <w:rPr>
          <w:spacing w:val="-2"/>
          <w:sz w:val="24"/>
          <w:vertAlign w:val="baseline"/>
        </w:rPr>
        <w:t> </w:t>
      </w:r>
      <w:r>
        <w:rPr>
          <w:sz w:val="24"/>
          <w:vertAlign w:val="baseline"/>
        </w:rPr>
        <w:t>Kiều,</w:t>
      </w:r>
      <w:r>
        <w:rPr>
          <w:spacing w:val="-1"/>
          <w:sz w:val="24"/>
          <w:vertAlign w:val="baseline"/>
        </w:rPr>
        <w:t> </w:t>
      </w:r>
      <w:r>
        <w:rPr>
          <w:i/>
          <w:sz w:val="24"/>
          <w:vertAlign w:val="baseline"/>
        </w:rPr>
        <w:t>Tài</w:t>
      </w:r>
      <w:r>
        <w:rPr>
          <w:spacing w:val="-2"/>
          <w:sz w:val="24"/>
          <w:vertAlign w:val="baseline"/>
        </w:rPr>
        <w:t> </w:t>
      </w:r>
      <w:r>
        <w:rPr>
          <w:i/>
          <w:sz w:val="24"/>
          <w:vertAlign w:val="baseline"/>
        </w:rPr>
        <w:t>chính</w:t>
      </w:r>
      <w:r>
        <w:rPr>
          <w:sz w:val="24"/>
          <w:vertAlign w:val="baseline"/>
        </w:rPr>
        <w:t> </w:t>
      </w:r>
      <w:r>
        <w:rPr>
          <w:i/>
          <w:sz w:val="24"/>
          <w:vertAlign w:val="baseline"/>
        </w:rPr>
        <w:t>doanh</w:t>
      </w:r>
      <w:r>
        <w:rPr>
          <w:spacing w:val="-1"/>
          <w:sz w:val="24"/>
          <w:vertAlign w:val="baseline"/>
        </w:rPr>
        <w:t> </w:t>
      </w:r>
      <w:r>
        <w:rPr>
          <w:i/>
          <w:sz w:val="24"/>
          <w:vertAlign w:val="baseline"/>
        </w:rPr>
        <w:t>nghiệp</w:t>
      </w:r>
      <w:r>
        <w:rPr>
          <w:sz w:val="24"/>
          <w:vertAlign w:val="baseline"/>
        </w:rPr>
        <w:t> </w:t>
      </w:r>
      <w:r>
        <w:rPr>
          <w:i/>
          <w:sz w:val="24"/>
          <w:vertAlign w:val="baseline"/>
        </w:rPr>
        <w:t>căn</w:t>
      </w:r>
      <w:r>
        <w:rPr>
          <w:spacing w:val="-1"/>
          <w:sz w:val="24"/>
          <w:vertAlign w:val="baseline"/>
        </w:rPr>
        <w:t> </w:t>
      </w:r>
      <w:r>
        <w:rPr>
          <w:i/>
          <w:sz w:val="24"/>
          <w:vertAlign w:val="baseline"/>
        </w:rPr>
        <w:t>bản</w:t>
      </w:r>
      <w:r>
        <w:rPr>
          <w:sz w:val="24"/>
          <w:vertAlign w:val="baseline"/>
        </w:rPr>
        <w:t>,</w:t>
      </w:r>
      <w:r>
        <w:rPr>
          <w:spacing w:val="-2"/>
          <w:sz w:val="24"/>
          <w:vertAlign w:val="baseline"/>
        </w:rPr>
        <w:t> </w:t>
      </w:r>
      <w:r>
        <w:rPr>
          <w:sz w:val="24"/>
          <w:vertAlign w:val="baseline"/>
        </w:rPr>
        <w:t>NXB</w:t>
      </w:r>
      <w:r>
        <w:rPr>
          <w:spacing w:val="-6"/>
          <w:sz w:val="24"/>
          <w:vertAlign w:val="baseline"/>
        </w:rPr>
        <w:t> </w:t>
      </w:r>
      <w:r>
        <w:rPr>
          <w:sz w:val="24"/>
          <w:vertAlign w:val="baseline"/>
        </w:rPr>
        <w:t>Thống</w:t>
      </w:r>
      <w:r>
        <w:rPr>
          <w:spacing w:val="-1"/>
          <w:sz w:val="24"/>
          <w:vertAlign w:val="baseline"/>
        </w:rPr>
        <w:t> </w:t>
      </w:r>
      <w:r>
        <w:rPr>
          <w:sz w:val="24"/>
          <w:vertAlign w:val="baseline"/>
        </w:rPr>
        <w:t>kê, </w:t>
      </w:r>
      <w:r>
        <w:rPr>
          <w:spacing w:val="-2"/>
          <w:sz w:val="24"/>
          <w:vertAlign w:val="baseline"/>
        </w:rPr>
        <w:t>2009.</w:t>
      </w:r>
    </w:p>
    <w:p>
      <w:pPr>
        <w:spacing w:before="18"/>
        <w:ind w:left="904" w:right="0" w:firstLine="0"/>
        <w:jc w:val="left"/>
        <w:rPr>
          <w:sz w:val="24"/>
        </w:rPr>
      </w:pPr>
      <w:r>
        <w:rPr>
          <w:sz w:val="24"/>
          <w:vertAlign w:val="superscript"/>
        </w:rPr>
        <w:t>3</w:t>
      </w:r>
      <w:r>
        <w:rPr>
          <w:spacing w:val="-20"/>
          <w:sz w:val="24"/>
          <w:vertAlign w:val="baseline"/>
        </w:rPr>
        <w:t> </w:t>
      </w:r>
      <w:r>
        <w:rPr>
          <w:sz w:val="24"/>
          <w:vertAlign w:val="baseline"/>
        </w:rPr>
        <w:t>ThS. Đặng</w:t>
      </w:r>
      <w:r>
        <w:rPr>
          <w:spacing w:val="-4"/>
          <w:sz w:val="24"/>
          <w:vertAlign w:val="baseline"/>
        </w:rPr>
        <w:t> </w:t>
      </w:r>
      <w:r>
        <w:rPr>
          <w:sz w:val="24"/>
          <w:vertAlign w:val="baseline"/>
        </w:rPr>
        <w:t>Thúy Ph</w:t>
      </w:r>
      <w:r>
        <w:rPr>
          <w:rFonts w:ascii="Microsoft Sans Serif" w:hAnsi="Microsoft Sans Serif"/>
          <w:sz w:val="24"/>
          <w:vertAlign w:val="baseline"/>
        </w:rPr>
        <w:t>ƣ</w:t>
      </w:r>
      <w:r>
        <w:rPr>
          <w:sz w:val="24"/>
          <w:vertAlign w:val="baseline"/>
        </w:rPr>
        <w:t>ợng,</w:t>
      </w:r>
      <w:r>
        <w:rPr>
          <w:spacing w:val="1"/>
          <w:sz w:val="24"/>
          <w:vertAlign w:val="baseline"/>
        </w:rPr>
        <w:t> </w:t>
      </w:r>
      <w:r>
        <w:rPr>
          <w:i/>
          <w:sz w:val="24"/>
          <w:vertAlign w:val="baseline"/>
        </w:rPr>
        <w:t>Giáo</w:t>
      </w:r>
      <w:r>
        <w:rPr>
          <w:spacing w:val="1"/>
          <w:sz w:val="24"/>
          <w:vertAlign w:val="baseline"/>
        </w:rPr>
        <w:t> </w:t>
      </w:r>
      <w:r>
        <w:rPr>
          <w:i/>
          <w:sz w:val="24"/>
          <w:vertAlign w:val="baseline"/>
        </w:rPr>
        <w:t>trình</w:t>
      </w:r>
      <w:r>
        <w:rPr>
          <w:sz w:val="24"/>
          <w:vertAlign w:val="baseline"/>
        </w:rPr>
        <w:t> </w:t>
      </w:r>
      <w:r>
        <w:rPr>
          <w:i/>
          <w:sz w:val="24"/>
          <w:vertAlign w:val="baseline"/>
        </w:rPr>
        <w:t>Tài</w:t>
      </w:r>
      <w:r>
        <w:rPr>
          <w:sz w:val="24"/>
          <w:vertAlign w:val="baseline"/>
        </w:rPr>
        <w:t> </w:t>
      </w:r>
      <w:r>
        <w:rPr>
          <w:i/>
          <w:sz w:val="24"/>
          <w:vertAlign w:val="baseline"/>
        </w:rPr>
        <w:t>chính</w:t>
      </w:r>
      <w:r>
        <w:rPr>
          <w:spacing w:val="1"/>
          <w:sz w:val="24"/>
          <w:vertAlign w:val="baseline"/>
        </w:rPr>
        <w:t> </w:t>
      </w:r>
      <w:r>
        <w:rPr>
          <w:i/>
          <w:sz w:val="24"/>
          <w:vertAlign w:val="baseline"/>
        </w:rPr>
        <w:t>doanh</w:t>
      </w:r>
      <w:r>
        <w:rPr>
          <w:spacing w:val="1"/>
          <w:sz w:val="24"/>
          <w:vertAlign w:val="baseline"/>
        </w:rPr>
        <w:t> </w:t>
      </w:r>
      <w:r>
        <w:rPr>
          <w:i/>
          <w:sz w:val="24"/>
          <w:vertAlign w:val="baseline"/>
        </w:rPr>
        <w:t>nghiệp</w:t>
      </w:r>
      <w:r>
        <w:rPr>
          <w:sz w:val="24"/>
          <w:vertAlign w:val="baseline"/>
        </w:rPr>
        <w:t>,</w:t>
      </w:r>
      <w:r>
        <w:rPr>
          <w:spacing w:val="-1"/>
          <w:sz w:val="24"/>
          <w:vertAlign w:val="baseline"/>
        </w:rPr>
        <w:t> </w:t>
      </w:r>
      <w:r>
        <w:rPr>
          <w:sz w:val="24"/>
          <w:vertAlign w:val="baseline"/>
        </w:rPr>
        <w:t>NXB</w:t>
      </w:r>
      <w:r>
        <w:rPr>
          <w:spacing w:val="-5"/>
          <w:sz w:val="24"/>
          <w:vertAlign w:val="baseline"/>
        </w:rPr>
        <w:t> </w:t>
      </w:r>
      <w:r>
        <w:rPr>
          <w:sz w:val="24"/>
          <w:vertAlign w:val="baseline"/>
        </w:rPr>
        <w:t>Tài chính,</w:t>
      </w:r>
      <w:r>
        <w:rPr>
          <w:spacing w:val="1"/>
          <w:sz w:val="24"/>
          <w:vertAlign w:val="baseline"/>
        </w:rPr>
        <w:t> </w:t>
      </w:r>
      <w:r>
        <w:rPr>
          <w:spacing w:val="-2"/>
          <w:sz w:val="24"/>
          <w:vertAlign w:val="baseline"/>
        </w:rPr>
        <w:t>2010.</w:t>
      </w:r>
    </w:p>
    <w:p>
      <w:pPr>
        <w:spacing w:before="210"/>
        <w:ind w:left="0" w:right="695" w:firstLine="0"/>
        <w:jc w:val="right"/>
        <w:rPr>
          <w:sz w:val="24"/>
        </w:rPr>
      </w:pPr>
      <w:r>
        <w:rPr/>
        <w:drawing>
          <wp:anchor distT="0" distB="0" distL="0" distR="0" allowOverlap="1" layoutInCell="1" locked="0" behindDoc="0" simplePos="0" relativeHeight="15733248">
            <wp:simplePos x="0" y="0"/>
            <wp:positionH relativeFrom="page">
              <wp:posOffset>1873250</wp:posOffset>
            </wp:positionH>
            <wp:positionV relativeFrom="paragraph">
              <wp:posOffset>188241</wp:posOffset>
            </wp:positionV>
            <wp:extent cx="3810000" cy="364238"/>
            <wp:effectExtent l="0" t="0" r="0" b="0"/>
            <wp:wrapNone/>
            <wp:docPr id="13" name="Image 13">
              <a:hlinkClick r:id="rId6"/>
            </wp:docPr>
            <wp:cNvGraphicFramePr>
              <a:graphicFrameLocks/>
            </wp:cNvGraphicFramePr>
            <a:graphic>
              <a:graphicData uri="http://schemas.openxmlformats.org/drawingml/2006/picture">
                <pic:pic>
                  <pic:nvPicPr>
                    <pic:cNvPr id="13" name="Image 1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5"/>
          <w:sz w:val="24"/>
        </w:rPr>
        <w:t>12</w:t>
      </w:r>
    </w:p>
    <w:p>
      <w:pPr>
        <w:spacing w:after="0"/>
        <w:jc w:val="right"/>
        <w:rPr>
          <w:sz w:val="24"/>
        </w:rPr>
        <w:sectPr>
          <w:pgSz w:w="11900" w:h="16840"/>
          <w:pgMar w:header="0" w:footer="22" w:top="1040" w:bottom="320" w:left="1280" w:right="0"/>
        </w:sectPr>
      </w:pPr>
    </w:p>
    <w:p>
      <w:pPr>
        <w:pStyle w:val="BodyText"/>
        <w:spacing w:before="77"/>
        <w:ind w:right="696" w:firstLine="566"/>
        <w:jc w:val="both"/>
      </w:pPr>
      <w:r>
        <w:rPr/>
        <w:t>Quan hệ tài chính phát sinh trong nội bộ doanh nghiệp thể hiện thông qua việc doanh nghiệp phân phối và điều chuyển các quỹ tiền tệ d</w:t>
      </w:r>
      <w:r>
        <w:rPr>
          <w:rFonts w:ascii="Microsoft Sans Serif" w:hAnsi="Microsoft Sans Serif"/>
        </w:rPr>
        <w:t>ƣ</w:t>
      </w:r>
      <w:r>
        <w:rPr/>
        <w:t>ới hình thức tài sản hoặc tiền tệ cho các đơn vị thành viên và cá nhân trong doanh nghiệp; phân phối tiền</w:t>
      </w:r>
      <w:r>
        <w:rPr>
          <w:spacing w:val="40"/>
        </w:rPr>
        <w:t> </w:t>
      </w:r>
      <w:r>
        <w:rPr/>
        <w:t>l</w:t>
      </w:r>
      <w:r>
        <w:rPr>
          <w:rFonts w:ascii="Microsoft Sans Serif" w:hAnsi="Microsoft Sans Serif"/>
        </w:rPr>
        <w:t>ƣ</w:t>
      </w:r>
      <w:r>
        <w:rPr/>
        <w:t>ơng, tiền công, trợ cấp cho ng</w:t>
      </w:r>
      <w:r>
        <w:rPr>
          <w:rFonts w:ascii="Microsoft Sans Serif" w:hAnsi="Microsoft Sans Serif"/>
        </w:rPr>
        <w:t>ƣ</w:t>
      </w:r>
      <w:r>
        <w:rPr/>
        <w:t>ời lao động; phân phối các quỹ của doanh nghiệp cho các cổ đông d</w:t>
      </w:r>
      <w:r>
        <w:rPr>
          <w:rFonts w:ascii="Microsoft Sans Serif" w:hAnsi="Microsoft Sans Serif"/>
        </w:rPr>
        <w:t>ƣ</w:t>
      </w:r>
      <w:r>
        <w:rPr/>
        <w:t>ới hình thức cổ tức và cho ng</w:t>
      </w:r>
      <w:r>
        <w:rPr>
          <w:rFonts w:ascii="Microsoft Sans Serif" w:hAnsi="Microsoft Sans Serif"/>
        </w:rPr>
        <w:t>ƣ</w:t>
      </w:r>
      <w:r>
        <w:rPr/>
        <w:t>ời lao động d</w:t>
      </w:r>
      <w:r>
        <w:rPr>
          <w:rFonts w:ascii="Microsoft Sans Serif" w:hAnsi="Microsoft Sans Serif"/>
        </w:rPr>
        <w:t>ƣ</w:t>
      </w:r>
      <w:r>
        <w:rPr/>
        <w:t>ới hình thức tiền th</w:t>
      </w:r>
      <w:r>
        <w:rPr>
          <w:rFonts w:ascii="Microsoft Sans Serif" w:hAnsi="Microsoft Sans Serif"/>
        </w:rPr>
        <w:t>ƣ</w:t>
      </w:r>
      <w:r>
        <w:rPr/>
        <w:t>ởng, phúc lợi hoặc hoàn trả vốn cho cổ đông, bồi th</w:t>
      </w:r>
      <w:r>
        <w:rPr>
          <w:rFonts w:ascii="Microsoft Sans Serif" w:hAnsi="Microsoft Sans Serif"/>
        </w:rPr>
        <w:t>ƣ</w:t>
      </w:r>
      <w:r>
        <w:rPr/>
        <w:t>ờng vật chất cho ng</w:t>
      </w:r>
      <w:r>
        <w:rPr>
          <w:rFonts w:ascii="Microsoft Sans Serif" w:hAnsi="Microsoft Sans Serif"/>
        </w:rPr>
        <w:t>ƣ</w:t>
      </w:r>
      <w:r>
        <w:rPr/>
        <w:t>ời lao động… Các mối quan hệ này gắn liền với việc thanh toán tiền l</w:t>
      </w:r>
      <w:r>
        <w:rPr>
          <w:rFonts w:ascii="Microsoft Sans Serif" w:hAnsi="Microsoft Sans Serif"/>
        </w:rPr>
        <w:t>ƣ</w:t>
      </w:r>
      <w:r>
        <w:rPr/>
        <w:t>ơng và các khoản trích theo l</w:t>
      </w:r>
      <w:r>
        <w:rPr>
          <w:rFonts w:ascii="Microsoft Sans Serif" w:hAnsi="Microsoft Sans Serif"/>
        </w:rPr>
        <w:t>ƣ</w:t>
      </w:r>
      <w:r>
        <w:rPr/>
        <w:t>ơng, tạm</w:t>
      </w:r>
      <w:r>
        <w:rPr>
          <w:spacing w:val="-1"/>
        </w:rPr>
        <w:t> </w:t>
      </w:r>
      <w:r>
        <w:rPr/>
        <w:t>ứng, thanh</w:t>
      </w:r>
      <w:r>
        <w:rPr>
          <w:spacing w:val="-1"/>
        </w:rPr>
        <w:t> </w:t>
      </w:r>
      <w:r>
        <w:rPr/>
        <w:t>toán</w:t>
      </w:r>
      <w:r>
        <w:rPr>
          <w:spacing w:val="-1"/>
        </w:rPr>
        <w:t> </w:t>
      </w:r>
      <w:r>
        <w:rPr/>
        <w:t>trong</w:t>
      </w:r>
      <w:r>
        <w:rPr>
          <w:spacing w:val="-1"/>
        </w:rPr>
        <w:t> </w:t>
      </w:r>
      <w:r>
        <w:rPr/>
        <w:t>nội</w:t>
      </w:r>
      <w:r>
        <w:rPr>
          <w:spacing w:val="-1"/>
        </w:rPr>
        <w:t> </w:t>
      </w:r>
      <w:r>
        <w:rPr/>
        <w:t>bộ</w:t>
      </w:r>
      <w:r>
        <w:rPr>
          <w:spacing w:val="-1"/>
        </w:rPr>
        <w:t> </w:t>
      </w:r>
      <w:r>
        <w:rPr/>
        <w:t>doanh</w:t>
      </w:r>
      <w:r>
        <w:rPr>
          <w:spacing w:val="-1"/>
        </w:rPr>
        <w:t> </w:t>
      </w:r>
      <w:r>
        <w:rPr/>
        <w:t>nghiệp…</w:t>
      </w:r>
      <w:r>
        <w:rPr>
          <w:spacing w:val="-1"/>
        </w:rPr>
        <w:t> </w:t>
      </w:r>
      <w:r>
        <w:rPr/>
        <w:t>giữa doanh</w:t>
      </w:r>
      <w:r>
        <w:rPr>
          <w:spacing w:val="-1"/>
        </w:rPr>
        <w:t> </w:t>
      </w:r>
      <w:r>
        <w:rPr/>
        <w:t>nghiệp với các bộ phận và cá nhân trong nội bộ doanh nghiệp.</w:t>
      </w:r>
    </w:p>
    <w:p>
      <w:pPr>
        <w:spacing w:before="119"/>
        <w:ind w:left="903" w:right="703" w:firstLine="566"/>
        <w:jc w:val="both"/>
        <w:rPr>
          <w:sz w:val="26"/>
        </w:rPr>
      </w:pPr>
      <w:r>
        <w:rPr>
          <w:sz w:val="26"/>
        </w:rPr>
        <w:t>Từ việc phân tích những quan hệ tài chính nh</w:t>
      </w:r>
      <w:r>
        <w:rPr>
          <w:rFonts w:ascii="Microsoft Sans Serif" w:hAnsi="Microsoft Sans Serif"/>
          <w:sz w:val="26"/>
        </w:rPr>
        <w:t>ƣ</w:t>
      </w:r>
      <w:r>
        <w:rPr>
          <w:sz w:val="26"/>
        </w:rPr>
        <w:t> trên, có thể kết luận: </w:t>
      </w:r>
      <w:r>
        <w:rPr>
          <w:i/>
          <w:sz w:val="26"/>
        </w:rPr>
        <w:t>Bản</w:t>
      </w:r>
      <w:r>
        <w:rPr>
          <w:sz w:val="26"/>
        </w:rPr>
        <w:t> </w:t>
      </w:r>
      <w:r>
        <w:rPr>
          <w:i/>
          <w:sz w:val="26"/>
        </w:rPr>
        <w:t>chất</w:t>
      </w:r>
      <w:r>
        <w:rPr>
          <w:sz w:val="26"/>
        </w:rPr>
        <w:t> </w:t>
      </w:r>
      <w:r>
        <w:rPr>
          <w:i/>
          <w:sz w:val="26"/>
        </w:rPr>
        <w:t>của</w:t>
      </w:r>
      <w:r>
        <w:rPr>
          <w:spacing w:val="-1"/>
          <w:sz w:val="26"/>
        </w:rPr>
        <w:t> </w:t>
      </w:r>
      <w:r>
        <w:rPr>
          <w:i/>
          <w:sz w:val="26"/>
        </w:rPr>
        <w:t>tài</w:t>
      </w:r>
      <w:r>
        <w:rPr>
          <w:sz w:val="26"/>
        </w:rPr>
        <w:t> </w:t>
      </w:r>
      <w:r>
        <w:rPr>
          <w:i/>
          <w:sz w:val="26"/>
        </w:rPr>
        <w:t>chính</w:t>
      </w:r>
      <w:r>
        <w:rPr>
          <w:spacing w:val="-1"/>
          <w:sz w:val="26"/>
        </w:rPr>
        <w:t> </w:t>
      </w:r>
      <w:r>
        <w:rPr>
          <w:i/>
          <w:sz w:val="26"/>
        </w:rPr>
        <w:t>doanh</w:t>
      </w:r>
      <w:r>
        <w:rPr>
          <w:spacing w:val="-1"/>
          <w:sz w:val="26"/>
        </w:rPr>
        <w:t> </w:t>
      </w:r>
      <w:r>
        <w:rPr>
          <w:i/>
          <w:sz w:val="26"/>
        </w:rPr>
        <w:t>nghiệp</w:t>
      </w:r>
      <w:r>
        <w:rPr>
          <w:spacing w:val="-1"/>
          <w:sz w:val="26"/>
        </w:rPr>
        <w:t> </w:t>
      </w:r>
      <w:r>
        <w:rPr>
          <w:i/>
          <w:sz w:val="26"/>
        </w:rPr>
        <w:t>là</w:t>
      </w:r>
      <w:r>
        <w:rPr>
          <w:spacing w:val="-1"/>
          <w:sz w:val="26"/>
        </w:rPr>
        <w:t> </w:t>
      </w:r>
      <w:r>
        <w:rPr>
          <w:i/>
          <w:sz w:val="26"/>
        </w:rPr>
        <w:t>những</w:t>
      </w:r>
      <w:r>
        <w:rPr>
          <w:spacing w:val="-1"/>
          <w:sz w:val="26"/>
        </w:rPr>
        <w:t> </w:t>
      </w:r>
      <w:r>
        <w:rPr>
          <w:i/>
          <w:sz w:val="26"/>
        </w:rPr>
        <w:t>mối</w:t>
      </w:r>
      <w:r>
        <w:rPr>
          <w:spacing w:val="-1"/>
          <w:sz w:val="26"/>
        </w:rPr>
        <w:t> </w:t>
      </w:r>
      <w:r>
        <w:rPr>
          <w:i/>
          <w:sz w:val="26"/>
        </w:rPr>
        <w:t>quan</w:t>
      </w:r>
      <w:r>
        <w:rPr>
          <w:spacing w:val="-1"/>
          <w:sz w:val="26"/>
        </w:rPr>
        <w:t> </w:t>
      </w:r>
      <w:r>
        <w:rPr>
          <w:i/>
          <w:sz w:val="26"/>
        </w:rPr>
        <w:t>hệ</w:t>
      </w:r>
      <w:r>
        <w:rPr>
          <w:sz w:val="26"/>
        </w:rPr>
        <w:t> </w:t>
      </w:r>
      <w:r>
        <w:rPr>
          <w:i/>
          <w:sz w:val="26"/>
        </w:rPr>
        <w:t>kinh</w:t>
      </w:r>
      <w:r>
        <w:rPr>
          <w:spacing w:val="-1"/>
          <w:sz w:val="26"/>
        </w:rPr>
        <w:t> </w:t>
      </w:r>
      <w:r>
        <w:rPr>
          <w:i/>
          <w:sz w:val="26"/>
        </w:rPr>
        <w:t>tế</w:t>
      </w:r>
      <w:r>
        <w:rPr>
          <w:sz w:val="26"/>
        </w:rPr>
        <w:t> </w:t>
      </w:r>
      <w:r>
        <w:rPr>
          <w:i/>
          <w:sz w:val="26"/>
        </w:rPr>
        <w:t>biểu</w:t>
      </w:r>
      <w:r>
        <w:rPr>
          <w:spacing w:val="-1"/>
          <w:sz w:val="26"/>
        </w:rPr>
        <w:t> </w:t>
      </w:r>
      <w:r>
        <w:rPr>
          <w:i/>
          <w:sz w:val="26"/>
        </w:rPr>
        <w:t>hiện</w:t>
      </w:r>
      <w:r>
        <w:rPr>
          <w:spacing w:val="-1"/>
          <w:sz w:val="26"/>
        </w:rPr>
        <w:t> </w:t>
      </w:r>
      <w:r>
        <w:rPr>
          <w:i/>
          <w:sz w:val="26"/>
        </w:rPr>
        <w:t>dưới</w:t>
      </w:r>
      <w:r>
        <w:rPr>
          <w:spacing w:val="-1"/>
          <w:sz w:val="26"/>
        </w:rPr>
        <w:t> </w:t>
      </w:r>
      <w:r>
        <w:rPr>
          <w:i/>
          <w:sz w:val="26"/>
        </w:rPr>
        <w:t>hình</w:t>
      </w:r>
      <w:r>
        <w:rPr>
          <w:spacing w:val="-1"/>
          <w:sz w:val="26"/>
        </w:rPr>
        <w:t> </w:t>
      </w:r>
      <w:r>
        <w:rPr>
          <w:i/>
          <w:sz w:val="26"/>
        </w:rPr>
        <w:t>thức</w:t>
      </w:r>
      <w:r>
        <w:rPr>
          <w:spacing w:val="-1"/>
          <w:sz w:val="26"/>
        </w:rPr>
        <w:t> </w:t>
      </w:r>
      <w:r>
        <w:rPr>
          <w:i/>
          <w:sz w:val="26"/>
        </w:rPr>
        <w:t>giá</w:t>
      </w:r>
      <w:r>
        <w:rPr>
          <w:sz w:val="26"/>
        </w:rPr>
        <w:t> </w:t>
      </w:r>
      <w:r>
        <w:rPr>
          <w:i/>
          <w:sz w:val="26"/>
        </w:rPr>
        <w:t>trị</w:t>
      </w:r>
      <w:r>
        <w:rPr>
          <w:sz w:val="26"/>
        </w:rPr>
        <w:t> </w:t>
      </w:r>
      <w:r>
        <w:rPr>
          <w:i/>
          <w:sz w:val="26"/>
        </w:rPr>
        <w:t>phát</w:t>
      </w:r>
      <w:r>
        <w:rPr>
          <w:sz w:val="26"/>
        </w:rPr>
        <w:t> </w:t>
      </w:r>
      <w:r>
        <w:rPr>
          <w:i/>
          <w:sz w:val="26"/>
        </w:rPr>
        <w:t>sinh</w:t>
      </w:r>
      <w:r>
        <w:rPr>
          <w:sz w:val="26"/>
        </w:rPr>
        <w:t> </w:t>
      </w:r>
      <w:r>
        <w:rPr>
          <w:i/>
          <w:sz w:val="26"/>
        </w:rPr>
        <w:t>trong</w:t>
      </w:r>
      <w:r>
        <w:rPr>
          <w:sz w:val="26"/>
        </w:rPr>
        <w:t> </w:t>
      </w:r>
      <w:r>
        <w:rPr>
          <w:i/>
          <w:sz w:val="26"/>
        </w:rPr>
        <w:t>quá</w:t>
      </w:r>
      <w:r>
        <w:rPr>
          <w:sz w:val="26"/>
        </w:rPr>
        <w:t> </w:t>
      </w:r>
      <w:r>
        <w:rPr>
          <w:i/>
          <w:sz w:val="26"/>
        </w:rPr>
        <w:t>trình</w:t>
      </w:r>
      <w:r>
        <w:rPr>
          <w:sz w:val="26"/>
        </w:rPr>
        <w:t> </w:t>
      </w:r>
      <w:r>
        <w:rPr>
          <w:i/>
          <w:sz w:val="26"/>
        </w:rPr>
        <w:t>tạo</w:t>
      </w:r>
      <w:r>
        <w:rPr>
          <w:sz w:val="26"/>
        </w:rPr>
        <w:t> </w:t>
      </w:r>
      <w:r>
        <w:rPr>
          <w:i/>
          <w:sz w:val="26"/>
        </w:rPr>
        <w:t>lập,</w:t>
      </w:r>
      <w:r>
        <w:rPr>
          <w:sz w:val="26"/>
        </w:rPr>
        <w:t> </w:t>
      </w:r>
      <w:r>
        <w:rPr>
          <w:i/>
          <w:sz w:val="26"/>
        </w:rPr>
        <w:t>phân</w:t>
      </w:r>
      <w:r>
        <w:rPr>
          <w:sz w:val="26"/>
        </w:rPr>
        <w:t> </w:t>
      </w:r>
      <w:r>
        <w:rPr>
          <w:i/>
          <w:sz w:val="26"/>
        </w:rPr>
        <w:t>phối</w:t>
      </w:r>
      <w:r>
        <w:rPr>
          <w:sz w:val="26"/>
        </w:rPr>
        <w:t> </w:t>
      </w:r>
      <w:r>
        <w:rPr>
          <w:i/>
          <w:sz w:val="26"/>
        </w:rPr>
        <w:t>và</w:t>
      </w:r>
      <w:r>
        <w:rPr>
          <w:sz w:val="26"/>
        </w:rPr>
        <w:t> </w:t>
      </w:r>
      <w:r>
        <w:rPr>
          <w:i/>
          <w:sz w:val="26"/>
        </w:rPr>
        <w:t>sử</w:t>
      </w:r>
      <w:r>
        <w:rPr>
          <w:sz w:val="26"/>
        </w:rPr>
        <w:t> </w:t>
      </w:r>
      <w:r>
        <w:rPr>
          <w:i/>
          <w:sz w:val="26"/>
        </w:rPr>
        <w:t>dụng</w:t>
      </w:r>
      <w:r>
        <w:rPr>
          <w:sz w:val="26"/>
        </w:rPr>
        <w:t> </w:t>
      </w:r>
      <w:r>
        <w:rPr>
          <w:i/>
          <w:sz w:val="26"/>
        </w:rPr>
        <w:t>các</w:t>
      </w:r>
      <w:r>
        <w:rPr>
          <w:sz w:val="26"/>
        </w:rPr>
        <w:t> </w:t>
      </w:r>
      <w:r>
        <w:rPr>
          <w:i/>
          <w:sz w:val="26"/>
        </w:rPr>
        <w:t>quỹ</w:t>
      </w:r>
      <w:r>
        <w:rPr>
          <w:sz w:val="26"/>
        </w:rPr>
        <w:t> </w:t>
      </w:r>
      <w:r>
        <w:rPr>
          <w:i/>
          <w:sz w:val="26"/>
        </w:rPr>
        <w:t>tiền</w:t>
      </w:r>
      <w:r>
        <w:rPr>
          <w:sz w:val="26"/>
        </w:rPr>
        <w:t> </w:t>
      </w:r>
      <w:r>
        <w:rPr>
          <w:i/>
          <w:sz w:val="26"/>
        </w:rPr>
        <w:t>tệ</w:t>
      </w:r>
      <w:r>
        <w:rPr>
          <w:sz w:val="26"/>
        </w:rPr>
        <w:t> </w:t>
      </w:r>
      <w:r>
        <w:rPr>
          <w:i/>
          <w:sz w:val="26"/>
        </w:rPr>
        <w:t>nhằm</w:t>
      </w:r>
      <w:r>
        <w:rPr>
          <w:sz w:val="26"/>
        </w:rPr>
        <w:t> </w:t>
      </w:r>
      <w:r>
        <w:rPr>
          <w:i/>
          <w:sz w:val="26"/>
        </w:rPr>
        <w:t>phục</w:t>
      </w:r>
      <w:r>
        <w:rPr>
          <w:sz w:val="26"/>
        </w:rPr>
        <w:t> </w:t>
      </w:r>
      <w:r>
        <w:rPr>
          <w:i/>
          <w:sz w:val="26"/>
        </w:rPr>
        <w:t>vụ</w:t>
      </w:r>
      <w:r>
        <w:rPr>
          <w:spacing w:val="-3"/>
          <w:sz w:val="26"/>
        </w:rPr>
        <w:t> </w:t>
      </w:r>
      <w:r>
        <w:rPr>
          <w:i/>
          <w:sz w:val="26"/>
        </w:rPr>
        <w:t>cho</w:t>
      </w:r>
      <w:r>
        <w:rPr>
          <w:spacing w:val="-3"/>
          <w:sz w:val="26"/>
        </w:rPr>
        <w:t> </w:t>
      </w:r>
      <w:r>
        <w:rPr>
          <w:i/>
          <w:sz w:val="26"/>
        </w:rPr>
        <w:t>hoạt</w:t>
      </w:r>
      <w:r>
        <w:rPr>
          <w:spacing w:val="-3"/>
          <w:sz w:val="26"/>
        </w:rPr>
        <w:t> </w:t>
      </w:r>
      <w:r>
        <w:rPr>
          <w:i/>
          <w:sz w:val="26"/>
        </w:rPr>
        <w:t>động</w:t>
      </w:r>
      <w:r>
        <w:rPr>
          <w:spacing w:val="-3"/>
          <w:sz w:val="26"/>
        </w:rPr>
        <w:t> </w:t>
      </w:r>
      <w:r>
        <w:rPr>
          <w:i/>
          <w:sz w:val="26"/>
        </w:rPr>
        <w:t>kinh</w:t>
      </w:r>
      <w:r>
        <w:rPr>
          <w:spacing w:val="-3"/>
          <w:sz w:val="26"/>
        </w:rPr>
        <w:t> </w:t>
      </w:r>
      <w:r>
        <w:rPr>
          <w:i/>
          <w:sz w:val="26"/>
        </w:rPr>
        <w:t>doanh</w:t>
      </w:r>
      <w:r>
        <w:rPr>
          <w:spacing w:val="-3"/>
          <w:sz w:val="26"/>
        </w:rPr>
        <w:t> </w:t>
      </w:r>
      <w:r>
        <w:rPr>
          <w:i/>
          <w:sz w:val="26"/>
        </w:rPr>
        <w:t>trong</w:t>
      </w:r>
      <w:r>
        <w:rPr>
          <w:spacing w:val="-3"/>
          <w:sz w:val="26"/>
        </w:rPr>
        <w:t> </w:t>
      </w:r>
      <w:r>
        <w:rPr>
          <w:i/>
          <w:sz w:val="26"/>
        </w:rPr>
        <w:t>doanh</w:t>
      </w:r>
      <w:r>
        <w:rPr>
          <w:spacing w:val="-3"/>
          <w:sz w:val="26"/>
        </w:rPr>
        <w:t> </w:t>
      </w:r>
      <w:r>
        <w:rPr>
          <w:i/>
          <w:sz w:val="26"/>
        </w:rPr>
        <w:t>nghiệp.</w:t>
      </w:r>
      <w:r>
        <w:rPr>
          <w:sz w:val="26"/>
        </w:rPr>
        <w:t> Sự</w:t>
      </w:r>
      <w:r>
        <w:rPr>
          <w:spacing w:val="-2"/>
          <w:sz w:val="26"/>
        </w:rPr>
        <w:t> </w:t>
      </w:r>
      <w:r>
        <w:rPr>
          <w:sz w:val="26"/>
        </w:rPr>
        <w:t>vận</w:t>
      </w:r>
      <w:r>
        <w:rPr>
          <w:spacing w:val="-3"/>
          <w:sz w:val="26"/>
        </w:rPr>
        <w:t> </w:t>
      </w:r>
      <w:r>
        <w:rPr>
          <w:sz w:val="26"/>
        </w:rPr>
        <w:t>động</w:t>
      </w:r>
      <w:r>
        <w:rPr>
          <w:spacing w:val="-3"/>
          <w:sz w:val="26"/>
        </w:rPr>
        <w:t> </w:t>
      </w:r>
      <w:r>
        <w:rPr>
          <w:sz w:val="26"/>
        </w:rPr>
        <w:t>của</w:t>
      </w:r>
      <w:r>
        <w:rPr>
          <w:spacing w:val="-2"/>
          <w:sz w:val="26"/>
        </w:rPr>
        <w:t> </w:t>
      </w:r>
      <w:r>
        <w:rPr>
          <w:sz w:val="26"/>
        </w:rPr>
        <w:t>các</w:t>
      </w:r>
      <w:r>
        <w:rPr>
          <w:spacing w:val="-2"/>
          <w:sz w:val="26"/>
        </w:rPr>
        <w:t> </w:t>
      </w:r>
      <w:r>
        <w:rPr>
          <w:sz w:val="26"/>
        </w:rPr>
        <w:t>quỹ</w:t>
      </w:r>
      <w:r>
        <w:rPr>
          <w:spacing w:val="-3"/>
          <w:sz w:val="26"/>
        </w:rPr>
        <w:t> </w:t>
      </w:r>
      <w:r>
        <w:rPr>
          <w:sz w:val="26"/>
        </w:rPr>
        <w:t>tiền</w:t>
      </w:r>
      <w:r>
        <w:rPr>
          <w:spacing w:val="-3"/>
          <w:sz w:val="26"/>
        </w:rPr>
        <w:t> </w:t>
      </w:r>
      <w:r>
        <w:rPr>
          <w:sz w:val="26"/>
        </w:rPr>
        <w:t>tệ</w:t>
      </w:r>
      <w:r>
        <w:rPr>
          <w:spacing w:val="-2"/>
          <w:sz w:val="26"/>
        </w:rPr>
        <w:t> </w:t>
      </w:r>
      <w:r>
        <w:rPr>
          <w:sz w:val="26"/>
        </w:rPr>
        <w:t>của doanh nghiệp chính là biểu hiện bên ngoài của tài chính doanh nghiệp.</w:t>
      </w:r>
    </w:p>
    <w:p>
      <w:pPr>
        <w:pStyle w:val="Heading3"/>
        <w:numPr>
          <w:ilvl w:val="0"/>
          <w:numId w:val="12"/>
        </w:numPr>
        <w:tabs>
          <w:tab w:pos="1261" w:val="left" w:leader="none"/>
        </w:tabs>
        <w:spacing w:line="240" w:lineRule="auto" w:before="127" w:after="0"/>
        <w:ind w:left="1261" w:right="0" w:hanging="358"/>
        <w:jc w:val="both"/>
      </w:pPr>
      <w:bookmarkStart w:name="_TOC_250044" w:id="7"/>
      <w:r>
        <w:rPr/>
        <w:t>Chức</w:t>
      </w:r>
      <w:r>
        <w:rPr>
          <w:b w:val="0"/>
          <w:spacing w:val="-5"/>
        </w:rPr>
        <w:t> </w:t>
      </w:r>
      <w:r>
        <w:rPr/>
        <w:t>năng</w:t>
      </w:r>
      <w:r>
        <w:rPr>
          <w:b w:val="0"/>
          <w:spacing w:val="-1"/>
        </w:rPr>
        <w:t> </w:t>
      </w:r>
      <w:r>
        <w:rPr/>
        <w:t>và</w:t>
      </w:r>
      <w:r>
        <w:rPr>
          <w:b w:val="0"/>
          <w:spacing w:val="-2"/>
        </w:rPr>
        <w:t> </w:t>
      </w:r>
      <w:r>
        <w:rPr/>
        <w:t>vai</w:t>
      </w:r>
      <w:r>
        <w:rPr>
          <w:b w:val="0"/>
          <w:spacing w:val="-1"/>
        </w:rPr>
        <w:t> </w:t>
      </w:r>
      <w:r>
        <w:rPr/>
        <w:t>trò</w:t>
      </w:r>
      <w:r>
        <w:rPr>
          <w:b w:val="0"/>
          <w:spacing w:val="-2"/>
        </w:rPr>
        <w:t> </w:t>
      </w:r>
      <w:r>
        <w:rPr/>
        <w:t>của</w:t>
      </w:r>
      <w:r>
        <w:rPr>
          <w:b w:val="0"/>
          <w:spacing w:val="-1"/>
        </w:rPr>
        <w:t> </w:t>
      </w:r>
      <w:r>
        <w:rPr/>
        <w:t>tài</w:t>
      </w:r>
      <w:r>
        <w:rPr>
          <w:b w:val="0"/>
          <w:spacing w:val="-2"/>
        </w:rPr>
        <w:t> </w:t>
      </w:r>
      <w:r>
        <w:rPr/>
        <w:t>chính</w:t>
      </w:r>
      <w:r>
        <w:rPr>
          <w:b w:val="0"/>
          <w:spacing w:val="-2"/>
        </w:rPr>
        <w:t> </w:t>
      </w:r>
      <w:r>
        <w:rPr/>
        <w:t>doanh</w:t>
      </w:r>
      <w:r>
        <w:rPr>
          <w:b w:val="0"/>
          <w:spacing w:val="2"/>
        </w:rPr>
        <w:t> </w:t>
      </w:r>
      <w:bookmarkEnd w:id="7"/>
      <w:r>
        <w:rPr>
          <w:spacing w:val="-2"/>
        </w:rPr>
        <w:t>nghiệp</w:t>
      </w:r>
    </w:p>
    <w:p>
      <w:pPr>
        <w:pStyle w:val="Heading3"/>
        <w:numPr>
          <w:ilvl w:val="1"/>
          <w:numId w:val="12"/>
        </w:numPr>
        <w:tabs>
          <w:tab w:pos="1421" w:val="left" w:leader="none"/>
        </w:tabs>
        <w:spacing w:line="240" w:lineRule="auto" w:before="120" w:after="0"/>
        <w:ind w:left="1421" w:right="0" w:hanging="280"/>
        <w:jc w:val="both"/>
      </w:pPr>
      <w:bookmarkStart w:name="_TOC_250043" w:id="8"/>
      <w:r>
        <w:rPr/>
        <w:t>Chức</w:t>
      </w:r>
      <w:r>
        <w:rPr>
          <w:b w:val="0"/>
          <w:spacing w:val="-3"/>
        </w:rPr>
        <w:t> </w:t>
      </w:r>
      <w:r>
        <w:rPr/>
        <w:t>năng</w:t>
      </w:r>
      <w:r>
        <w:rPr>
          <w:b w:val="0"/>
          <w:spacing w:val="-2"/>
        </w:rPr>
        <w:t> </w:t>
      </w:r>
      <w:r>
        <w:rPr/>
        <w:t>tài</w:t>
      </w:r>
      <w:r>
        <w:rPr>
          <w:b w:val="0"/>
          <w:spacing w:val="-2"/>
        </w:rPr>
        <w:t> </w:t>
      </w:r>
      <w:r>
        <w:rPr/>
        <w:t>chính</w:t>
      </w:r>
      <w:r>
        <w:rPr>
          <w:b w:val="0"/>
          <w:spacing w:val="-3"/>
        </w:rPr>
        <w:t> </w:t>
      </w:r>
      <w:r>
        <w:rPr/>
        <w:t>doanh</w:t>
      </w:r>
      <w:r>
        <w:rPr>
          <w:b w:val="0"/>
          <w:spacing w:val="2"/>
        </w:rPr>
        <w:t> </w:t>
      </w:r>
      <w:bookmarkEnd w:id="8"/>
      <w:r>
        <w:rPr>
          <w:spacing w:val="-2"/>
        </w:rPr>
        <w:t>nghiệp</w:t>
      </w:r>
    </w:p>
    <w:p>
      <w:pPr>
        <w:pStyle w:val="Heading4"/>
        <w:numPr>
          <w:ilvl w:val="2"/>
          <w:numId w:val="12"/>
        </w:numPr>
        <w:tabs>
          <w:tab w:pos="1479" w:val="left" w:leader="none"/>
        </w:tabs>
        <w:spacing w:line="240" w:lineRule="auto" w:before="116" w:after="0"/>
        <w:ind w:left="1479" w:right="0" w:hanging="492"/>
        <w:jc w:val="both"/>
      </w:pPr>
      <w:bookmarkStart w:name="_TOC_250042" w:id="9"/>
      <w:r>
        <w:rPr/>
        <w:t>Chức</w:t>
      </w:r>
      <w:r>
        <w:rPr>
          <w:spacing w:val="-1"/>
        </w:rPr>
        <w:t> </w:t>
      </w:r>
      <w:r>
        <w:rPr/>
        <w:t>năng</w:t>
      </w:r>
      <w:r>
        <w:rPr>
          <w:spacing w:val="-1"/>
        </w:rPr>
        <w:t> </w:t>
      </w:r>
      <w:r>
        <w:rPr/>
        <w:t>phân</w:t>
      </w:r>
      <w:r>
        <w:rPr>
          <w:spacing w:val="-1"/>
        </w:rPr>
        <w:t> </w:t>
      </w:r>
      <w:bookmarkEnd w:id="9"/>
      <w:r>
        <w:rPr>
          <w:spacing w:val="-4"/>
        </w:rPr>
        <w:t>phối</w:t>
      </w:r>
    </w:p>
    <w:p>
      <w:pPr>
        <w:pStyle w:val="BodyText"/>
        <w:spacing w:before="120"/>
        <w:ind w:right="708" w:firstLine="566"/>
        <w:jc w:val="both"/>
      </w:pPr>
      <w:r>
        <w:rPr/>
        <w:t>Thuật ngữ phân phối đ</w:t>
      </w:r>
      <w:r>
        <w:rPr>
          <w:rFonts w:ascii="Microsoft Sans Serif" w:hAnsi="Microsoft Sans Serif"/>
        </w:rPr>
        <w:t>ƣ</w:t>
      </w:r>
      <w:r>
        <w:rPr/>
        <w:t>ợc sử dụng trong khái niệm về tài chính học đ</w:t>
      </w:r>
      <w:r>
        <w:rPr>
          <w:rFonts w:ascii="Microsoft Sans Serif" w:hAnsi="Microsoft Sans Serif"/>
        </w:rPr>
        <w:t>ƣ</w:t>
      </w:r>
      <w:r>
        <w:rPr/>
        <w:t>ợc hiểu theo</w:t>
      </w:r>
      <w:r>
        <w:rPr>
          <w:spacing w:val="-3"/>
        </w:rPr>
        <w:t> </w:t>
      </w:r>
      <w:r>
        <w:rPr/>
        <w:t>nghĩa</w:t>
      </w:r>
      <w:r>
        <w:rPr>
          <w:spacing w:val="-2"/>
        </w:rPr>
        <w:t> </w:t>
      </w:r>
      <w:r>
        <w:rPr/>
        <w:t>chung</w:t>
      </w:r>
      <w:r>
        <w:rPr>
          <w:spacing w:val="-3"/>
        </w:rPr>
        <w:t> </w:t>
      </w:r>
      <w:r>
        <w:rPr/>
        <w:t>là</w:t>
      </w:r>
      <w:r>
        <w:rPr>
          <w:spacing w:val="-3"/>
        </w:rPr>
        <w:t> </w:t>
      </w:r>
      <w:r>
        <w:rPr/>
        <w:t>phân</w:t>
      </w:r>
      <w:r>
        <w:rPr>
          <w:spacing w:val="-3"/>
        </w:rPr>
        <w:t> </w:t>
      </w:r>
      <w:r>
        <w:rPr/>
        <w:t>phối</w:t>
      </w:r>
      <w:r>
        <w:rPr>
          <w:spacing w:val="-3"/>
        </w:rPr>
        <w:t> </w:t>
      </w:r>
      <w:r>
        <w:rPr/>
        <w:t>tài</w:t>
      </w:r>
      <w:r>
        <w:rPr>
          <w:spacing w:val="-3"/>
        </w:rPr>
        <w:t> </w:t>
      </w:r>
      <w:r>
        <w:rPr/>
        <w:t>sản,</w:t>
      </w:r>
      <w:r>
        <w:rPr>
          <w:spacing w:val="-2"/>
        </w:rPr>
        <w:t> </w:t>
      </w:r>
      <w:r>
        <w:rPr/>
        <w:t>của</w:t>
      </w:r>
      <w:r>
        <w:rPr>
          <w:spacing w:val="-2"/>
        </w:rPr>
        <w:t> </w:t>
      </w:r>
      <w:r>
        <w:rPr/>
        <w:t>cải</w:t>
      </w:r>
      <w:r>
        <w:rPr>
          <w:spacing w:val="-3"/>
        </w:rPr>
        <w:t> </w:t>
      </w:r>
      <w:r>
        <w:rPr/>
        <w:t>giữa</w:t>
      </w:r>
      <w:r>
        <w:rPr>
          <w:spacing w:val="-2"/>
        </w:rPr>
        <w:t> </w:t>
      </w:r>
      <w:r>
        <w:rPr/>
        <w:t>các</w:t>
      </w:r>
      <w:r>
        <w:rPr>
          <w:spacing w:val="-2"/>
        </w:rPr>
        <w:t> </w:t>
      </w:r>
      <w:r>
        <w:rPr/>
        <w:t>chủ</w:t>
      </w:r>
      <w:r>
        <w:rPr>
          <w:spacing w:val="-3"/>
        </w:rPr>
        <w:t> </w:t>
      </w:r>
      <w:r>
        <w:rPr/>
        <w:t>thể</w:t>
      </w:r>
      <w:r>
        <w:rPr>
          <w:spacing w:val="-2"/>
        </w:rPr>
        <w:t> </w:t>
      </w:r>
      <w:r>
        <w:rPr/>
        <w:t>kinh</w:t>
      </w:r>
      <w:r>
        <w:rPr>
          <w:spacing w:val="-1"/>
        </w:rPr>
        <w:t> </w:t>
      </w:r>
      <w:r>
        <w:rPr/>
        <w:t>tế</w:t>
      </w:r>
      <w:r>
        <w:rPr>
          <w:spacing w:val="-2"/>
        </w:rPr>
        <w:t> </w:t>
      </w:r>
      <w:r>
        <w:rPr/>
        <w:t>trong</w:t>
      </w:r>
      <w:r>
        <w:rPr>
          <w:spacing w:val="-1"/>
        </w:rPr>
        <w:t> </w:t>
      </w:r>
      <w:r>
        <w:rPr/>
        <w:t>xã</w:t>
      </w:r>
      <w:r>
        <w:rPr>
          <w:spacing w:val="-2"/>
        </w:rPr>
        <w:t> </w:t>
      </w:r>
      <w:r>
        <w:rPr/>
        <w:t>hội</w:t>
      </w:r>
      <w:r>
        <w:rPr>
          <w:spacing w:val="-3"/>
        </w:rPr>
        <w:t> </w:t>
      </w:r>
      <w:r>
        <w:rPr/>
        <w:t>với nhau. Đối với tài chính doanh nghiệp, chức năng phân phối đ</w:t>
      </w:r>
      <w:r>
        <w:rPr>
          <w:rFonts w:ascii="Microsoft Sans Serif" w:hAnsi="Microsoft Sans Serif"/>
        </w:rPr>
        <w:t>ƣ</w:t>
      </w:r>
      <w:r>
        <w:rPr/>
        <w:t>ợc thể hiện ở hai nội dung: Huy động hay tạo nguồn vốn và sử dụng nguồn vốn đó vào các hoạt động của doanh nghiệp.</w:t>
      </w:r>
    </w:p>
    <w:p>
      <w:pPr>
        <w:pStyle w:val="BodyText"/>
        <w:spacing w:before="122"/>
        <w:ind w:right="703" w:firstLine="566"/>
        <w:jc w:val="both"/>
      </w:pPr>
      <w:r>
        <w:rPr/>
        <w:t>Để thành lập và tiến hành hoạt động kinh doanh, doanh nghiệp cần có vốn. Vốn của doanh nghiệp đ</w:t>
      </w:r>
      <w:r>
        <w:rPr>
          <w:rFonts w:ascii="Microsoft Sans Serif" w:hAnsi="Microsoft Sans Serif"/>
        </w:rPr>
        <w:t>ƣ</w:t>
      </w:r>
      <w:r>
        <w:rPr/>
        <w:t>ợc tạo lập từ nhiều nguồn khác nhau nh</w:t>
      </w:r>
      <w:r>
        <w:rPr>
          <w:rFonts w:ascii="Microsoft Sans Serif" w:hAnsi="Microsoft Sans Serif"/>
        </w:rPr>
        <w:t>ƣ</w:t>
      </w:r>
      <w:r>
        <w:rPr/>
        <w:t> do chủ sở hữu (cổ đông) đóng góp, vay của ngân hàng, huy động từ thị tr</w:t>
      </w:r>
      <w:r>
        <w:rPr>
          <w:rFonts w:ascii="Microsoft Sans Serif" w:hAnsi="Microsoft Sans Serif"/>
        </w:rPr>
        <w:t>ƣ</w:t>
      </w:r>
      <w:r>
        <w:rPr/>
        <w:t>ờng tài chính (bằng cách phát hành cổ phiếu, trái phiếu), vay của các tổ chức và cá nhân khác trong xã hội, tự tích lũy từ lợi nhuận của chính doanh nghiệp hoặc chiếm dụng của các doanh nghiệp khác thông qua mua hàng trả chậm… Tài chính doanh nghiệp có chức năng tổ chức, tạo nguồn vốn cho doanh nghiệp hoạt động. Để thực hiện chức năng này, doanh nghiệp phải dự toán chính xác nhu cầu vốn; lựa chọn các nguồn vốn phù hợp về điều kiện và chi phí; xem xét và quyết định ph</w:t>
      </w:r>
      <w:r>
        <w:rPr>
          <w:rFonts w:ascii="Microsoft Sans Serif" w:hAnsi="Microsoft Sans Serif"/>
        </w:rPr>
        <w:t>ƣ</w:t>
      </w:r>
      <w:r>
        <w:rPr/>
        <w:t>ơng thức, thời gian, hạn mức, hình thức… huy động vốn sao cho có lợi nhất đối với doanh nghiệp.</w:t>
      </w:r>
    </w:p>
    <w:p>
      <w:pPr>
        <w:pStyle w:val="BodyText"/>
        <w:spacing w:before="118"/>
        <w:ind w:right="705" w:firstLine="566"/>
        <w:jc w:val="both"/>
      </w:pPr>
      <w:r>
        <w:rPr/>
        <w:t>Từ nguồn vốn kinh doanh đã tạo lập đ</w:t>
      </w:r>
      <w:r>
        <w:rPr>
          <w:rFonts w:ascii="Microsoft Sans Serif" w:hAnsi="Microsoft Sans Serif"/>
        </w:rPr>
        <w:t>ƣ</w:t>
      </w:r>
      <w:r>
        <w:rPr/>
        <w:t>ợc, doanh nghiệp còn tiếp tục thực hiện việc phân phối d</w:t>
      </w:r>
      <w:r>
        <w:rPr>
          <w:rFonts w:ascii="Microsoft Sans Serif" w:hAnsi="Microsoft Sans Serif"/>
        </w:rPr>
        <w:t>ƣ</w:t>
      </w:r>
      <w:r>
        <w:rPr/>
        <w:t>ới các hình thức nh</w:t>
      </w:r>
      <w:r>
        <w:rPr>
          <w:rFonts w:ascii="Microsoft Sans Serif" w:hAnsi="Microsoft Sans Serif"/>
        </w:rPr>
        <w:t>ƣ</w:t>
      </w:r>
      <w:r>
        <w:rPr/>
        <w:t> đầu t</w:t>
      </w:r>
      <w:r>
        <w:rPr>
          <w:rFonts w:ascii="Microsoft Sans Serif" w:hAnsi="Microsoft Sans Serif"/>
        </w:rPr>
        <w:t>ƣ</w:t>
      </w:r>
      <w:r>
        <w:rPr/>
        <w:t>, chi tiêu; với mục đích sử dụng sao</w:t>
      </w:r>
      <w:r>
        <w:rPr>
          <w:spacing w:val="80"/>
        </w:rPr>
        <w:t> </w:t>
      </w:r>
      <w:r>
        <w:rPr/>
        <w:t>cho hợp lý và có hiệu quả nhất, tránh lãng phí và thất thoát. Cuối cùng, doanh nghiệp bán sản phẩm, hàng hóa, dịch vụ, vốn của doanh nghiệp đ</w:t>
      </w:r>
      <w:r>
        <w:rPr>
          <w:rFonts w:ascii="Microsoft Sans Serif" w:hAnsi="Microsoft Sans Serif"/>
        </w:rPr>
        <w:t>ƣ</w:t>
      </w:r>
      <w:r>
        <w:rPr/>
        <w:t>ợc chuyển hóa thành thu nhập (bằng tiền) và doanh nghiệp lại tiếp tục phân phối thu nhập này cho các đối t</w:t>
      </w:r>
      <w:r>
        <w:rPr>
          <w:rFonts w:ascii="Microsoft Sans Serif" w:hAnsi="Microsoft Sans Serif"/>
        </w:rPr>
        <w:t>ƣ</w:t>
      </w:r>
      <w:r>
        <w:rPr/>
        <w:t>ợng khác nhau một cách hợp lý để quá trình kinh doanh đ</w:t>
      </w:r>
      <w:r>
        <w:rPr>
          <w:rFonts w:ascii="Microsoft Sans Serif" w:hAnsi="Microsoft Sans Serif"/>
        </w:rPr>
        <w:t>ƣ</w:t>
      </w:r>
      <w:r>
        <w:rPr/>
        <w:t>ợc tiếp diễn liên tục và phát triển. Nội dung phân phối thu nhập trong doanh nghiệp bao gồm: bù đắp các chi phí kinh doanh (nh</w:t>
      </w:r>
      <w:r>
        <w:rPr>
          <w:rFonts w:ascii="Microsoft Sans Serif" w:hAnsi="Microsoft Sans Serif"/>
        </w:rPr>
        <w:t>ƣ</w:t>
      </w:r>
      <w:r>
        <w:rPr/>
        <w:t> chí phí sản xuất hay giá vốn của hàng bán ra, chi phí bán hàng, chi phí quản lý doanh nghiệp), nộp thuế cho nhà n</w:t>
      </w:r>
      <w:r>
        <w:rPr>
          <w:rFonts w:ascii="Microsoft Sans Serif" w:hAnsi="Microsoft Sans Serif"/>
        </w:rPr>
        <w:t>ƣ</w:t>
      </w:r>
      <w:r>
        <w:rPr/>
        <w:t>ớc theo luật định và hình thành</w:t>
      </w:r>
      <w:r>
        <w:rPr>
          <w:spacing w:val="40"/>
        </w:rPr>
        <w:t> </w:t>
      </w:r>
      <w:r>
        <w:rPr/>
        <w:t>các quỹ tiền tệ của doanh nghiệp (nh</w:t>
      </w:r>
      <w:r>
        <w:rPr>
          <w:rFonts w:ascii="Microsoft Sans Serif" w:hAnsi="Microsoft Sans Serif"/>
        </w:rPr>
        <w:t>ƣ</w:t>
      </w:r>
      <w:r>
        <w:rPr/>
        <w:t> quỹ dự phòng tài chính, quỹ phân chia cổ tức, quỹ khen th</w:t>
      </w:r>
      <w:r>
        <w:rPr>
          <w:rFonts w:ascii="Microsoft Sans Serif" w:hAnsi="Microsoft Sans Serif"/>
        </w:rPr>
        <w:t>ƣ</w:t>
      </w:r>
      <w:r>
        <w:rPr/>
        <w:t>ởng, quỹ phúc lợi…).</w:t>
      </w:r>
    </w:p>
    <w:p>
      <w:pPr>
        <w:pStyle w:val="BodyText"/>
        <w:ind w:left="0"/>
        <w:rPr>
          <w:sz w:val="22"/>
        </w:rPr>
      </w:pPr>
    </w:p>
    <w:p>
      <w:pPr>
        <w:pStyle w:val="BodyText"/>
        <w:ind w:left="0"/>
        <w:rPr>
          <w:sz w:val="22"/>
        </w:rPr>
      </w:pPr>
    </w:p>
    <w:p>
      <w:pPr>
        <w:pStyle w:val="BodyText"/>
        <w:spacing w:before="237"/>
        <w:ind w:left="0"/>
        <w:rPr>
          <w:sz w:val="22"/>
        </w:rPr>
      </w:pPr>
    </w:p>
    <w:p>
      <w:pPr>
        <w:spacing w:before="0"/>
        <w:ind w:left="0" w:right="715" w:firstLine="0"/>
        <w:jc w:val="right"/>
        <w:rPr>
          <w:sz w:val="22"/>
        </w:rPr>
      </w:pPr>
      <w:r>
        <w:rPr>
          <w:spacing w:val="-5"/>
          <w:sz w:val="22"/>
        </w:rPr>
        <w:t>13</w:t>
      </w:r>
    </w:p>
    <w:p>
      <w:pPr>
        <w:spacing w:after="0"/>
        <w:jc w:val="right"/>
        <w:rPr>
          <w:sz w:val="22"/>
        </w:rPr>
        <w:sectPr>
          <w:pgSz w:w="11900" w:h="16840"/>
          <w:pgMar w:header="0" w:footer="22" w:top="1040" w:bottom="320" w:left="1280" w:right="0"/>
        </w:sectPr>
      </w:pPr>
    </w:p>
    <w:p>
      <w:pPr>
        <w:pStyle w:val="BodyText"/>
        <w:spacing w:before="77"/>
        <w:ind w:left="1469"/>
      </w:pPr>
      <w:r>
        <w:rPr/>
        <w:t>Nh</w:t>
      </w:r>
      <w:r>
        <w:rPr>
          <w:rFonts w:ascii="Microsoft Sans Serif" w:hAnsi="Microsoft Sans Serif"/>
        </w:rPr>
        <w:t>ƣ</w:t>
      </w:r>
      <w:r>
        <w:rPr>
          <w:spacing w:val="41"/>
        </w:rPr>
        <w:t> </w:t>
      </w:r>
      <w:r>
        <w:rPr/>
        <w:t>vậy,</w:t>
      </w:r>
      <w:r>
        <w:rPr>
          <w:spacing w:val="40"/>
        </w:rPr>
        <w:t> </w:t>
      </w:r>
      <w:r>
        <w:rPr/>
        <w:t>nói</w:t>
      </w:r>
      <w:r>
        <w:rPr>
          <w:spacing w:val="41"/>
        </w:rPr>
        <w:t> </w:t>
      </w:r>
      <w:r>
        <w:rPr/>
        <w:t>một</w:t>
      </w:r>
      <w:r>
        <w:rPr>
          <w:spacing w:val="43"/>
        </w:rPr>
        <w:t> </w:t>
      </w:r>
      <w:r>
        <w:rPr/>
        <w:t>cách</w:t>
      </w:r>
      <w:r>
        <w:rPr>
          <w:spacing w:val="41"/>
        </w:rPr>
        <w:t> </w:t>
      </w:r>
      <w:r>
        <w:rPr/>
        <w:t>ngắn</w:t>
      </w:r>
      <w:r>
        <w:rPr>
          <w:spacing w:val="41"/>
        </w:rPr>
        <w:t> </w:t>
      </w:r>
      <w:r>
        <w:rPr/>
        <w:t>gọn,</w:t>
      </w:r>
      <w:r>
        <w:rPr>
          <w:spacing w:val="42"/>
        </w:rPr>
        <w:t> </w:t>
      </w:r>
      <w:r>
        <w:rPr/>
        <w:t>chức</w:t>
      </w:r>
      <w:r>
        <w:rPr>
          <w:spacing w:val="44"/>
        </w:rPr>
        <w:t> </w:t>
      </w:r>
      <w:r>
        <w:rPr/>
        <w:t>năng</w:t>
      </w:r>
      <w:r>
        <w:rPr>
          <w:spacing w:val="42"/>
        </w:rPr>
        <w:t> </w:t>
      </w:r>
      <w:r>
        <w:rPr/>
        <w:t>phân</w:t>
      </w:r>
      <w:r>
        <w:rPr>
          <w:spacing w:val="41"/>
        </w:rPr>
        <w:t> </w:t>
      </w:r>
      <w:r>
        <w:rPr/>
        <w:t>phối</w:t>
      </w:r>
      <w:r>
        <w:rPr>
          <w:spacing w:val="41"/>
        </w:rPr>
        <w:t> </w:t>
      </w:r>
      <w:r>
        <w:rPr/>
        <w:t>của</w:t>
      </w:r>
      <w:r>
        <w:rPr>
          <w:spacing w:val="42"/>
        </w:rPr>
        <w:t> </w:t>
      </w:r>
      <w:r>
        <w:rPr/>
        <w:t>tài</w:t>
      </w:r>
      <w:r>
        <w:rPr>
          <w:spacing w:val="41"/>
        </w:rPr>
        <w:t> </w:t>
      </w:r>
      <w:r>
        <w:rPr/>
        <w:t>chính</w:t>
      </w:r>
      <w:r>
        <w:rPr>
          <w:spacing w:val="41"/>
        </w:rPr>
        <w:t> </w:t>
      </w:r>
      <w:r>
        <w:rPr>
          <w:spacing w:val="-2"/>
        </w:rPr>
        <w:t>doanh</w:t>
      </w:r>
    </w:p>
    <w:p>
      <w:pPr>
        <w:pStyle w:val="BodyText"/>
        <w:ind w:right="711"/>
        <w:jc w:val="both"/>
      </w:pPr>
      <w:r>
        <w:rPr/>
        <w:t>nghiệp liên quan đến việc trả lời ba câu hỏi: Tạo vốn từ đâu? đầu t</w:t>
      </w:r>
      <w:r>
        <w:rPr>
          <w:rFonts w:ascii="Microsoft Sans Serif" w:hAnsi="Microsoft Sans Serif"/>
        </w:rPr>
        <w:t>ƣ</w:t>
      </w:r>
      <w:r>
        <w:rPr>
          <w:spacing w:val="-3"/>
        </w:rPr>
        <w:t> </w:t>
      </w:r>
      <w:r>
        <w:rPr/>
        <w:t>vốn vào đâu? và phân phối thu nhập nh</w:t>
      </w:r>
      <w:r>
        <w:rPr>
          <w:rFonts w:ascii="Microsoft Sans Serif" w:hAnsi="Microsoft Sans Serif"/>
        </w:rPr>
        <w:t>ƣ</w:t>
      </w:r>
      <w:r>
        <w:rPr/>
        <w:t> thế nào?</w:t>
      </w:r>
    </w:p>
    <w:p>
      <w:pPr>
        <w:pStyle w:val="BodyText"/>
        <w:spacing w:before="121"/>
        <w:ind w:left="904" w:right="709" w:firstLine="566"/>
        <w:jc w:val="both"/>
      </w:pPr>
      <w:r>
        <w:rPr/>
        <w:t>Việc thực hiện tốt chức năng phân phối có ý nghĩa và tác dụng rất lớn đối với doanh nghiệp. Đó là cơ sở để đảm bảo cho doanh nghiệp hoạt động kinh doanh bình th</w:t>
      </w:r>
      <w:r>
        <w:rPr>
          <w:rFonts w:ascii="Microsoft Sans Serif" w:hAnsi="Microsoft Sans Serif"/>
        </w:rPr>
        <w:t>ƣ</w:t>
      </w:r>
      <w:r>
        <w:rPr/>
        <w:t>ờng và đạt đ</w:t>
      </w:r>
      <w:r>
        <w:rPr>
          <w:rFonts w:ascii="Microsoft Sans Serif" w:hAnsi="Microsoft Sans Serif"/>
        </w:rPr>
        <w:t>ƣ</w:t>
      </w:r>
      <w:r>
        <w:rPr/>
        <w:t>ợc hiệu quả kinh tế cao nhất; đảm bảo hài hòa các lợi ích của nhà n</w:t>
      </w:r>
      <w:r>
        <w:rPr>
          <w:rFonts w:ascii="Microsoft Sans Serif" w:hAnsi="Microsoft Sans Serif"/>
        </w:rPr>
        <w:t>ƣ</w:t>
      </w:r>
      <w:r>
        <w:rPr/>
        <w:t>ớc, cổ đông và ng</w:t>
      </w:r>
      <w:r>
        <w:rPr>
          <w:rFonts w:ascii="Microsoft Sans Serif" w:hAnsi="Microsoft Sans Serif"/>
        </w:rPr>
        <w:t>ƣ</w:t>
      </w:r>
      <w:r>
        <w:rPr/>
        <w:t>ời lao động; đảm bảo không ngừng gia tăng giá trị của doanh nghiệp và làm cho doanh nghiệp phát triển lâu dài, bền vững.</w:t>
      </w:r>
    </w:p>
    <w:p>
      <w:pPr>
        <w:pStyle w:val="Heading4"/>
        <w:numPr>
          <w:ilvl w:val="2"/>
          <w:numId w:val="12"/>
        </w:numPr>
        <w:tabs>
          <w:tab w:pos="1480" w:val="left" w:leader="none"/>
        </w:tabs>
        <w:spacing w:line="240" w:lineRule="auto" w:before="120" w:after="0"/>
        <w:ind w:left="1480" w:right="0" w:hanging="492"/>
        <w:jc w:val="both"/>
      </w:pPr>
      <w:bookmarkStart w:name="_TOC_250041" w:id="10"/>
      <w:r>
        <w:rPr/>
        <w:t>Chức năng</w:t>
      </w:r>
      <w:r>
        <w:rPr>
          <w:spacing w:val="-1"/>
        </w:rPr>
        <w:t> </w:t>
      </w:r>
      <w:r>
        <w:rPr/>
        <w:t>giám</w:t>
      </w:r>
      <w:r>
        <w:rPr>
          <w:spacing w:val="-1"/>
        </w:rPr>
        <w:t> </w:t>
      </w:r>
      <w:bookmarkEnd w:id="10"/>
      <w:r>
        <w:rPr>
          <w:spacing w:val="-5"/>
        </w:rPr>
        <w:t>đốc</w:t>
      </w:r>
    </w:p>
    <w:p>
      <w:pPr>
        <w:pStyle w:val="BodyText"/>
        <w:spacing w:before="119"/>
        <w:ind w:right="708" w:firstLine="566"/>
        <w:jc w:val="both"/>
      </w:pPr>
      <w:r>
        <w:rPr/>
        <w:t>Giám đốc có nghĩa là theo dõi, kiểm tra, đánh giá và điều chỉnh. Chức năng</w:t>
      </w:r>
      <w:r>
        <w:rPr>
          <w:spacing w:val="40"/>
        </w:rPr>
        <w:t> </w:t>
      </w:r>
      <w:r>
        <w:rPr/>
        <w:t>giám đốc của tài chính doanh nghiệp thể hiện thông qua việc sử dụng công cụ tiền tệ để đo l</w:t>
      </w:r>
      <w:r>
        <w:rPr>
          <w:rFonts w:ascii="Microsoft Sans Serif" w:hAnsi="Microsoft Sans Serif"/>
        </w:rPr>
        <w:t>ƣ</w:t>
      </w:r>
      <w:r>
        <w:rPr/>
        <w:t>ờng, hạch toán, tính toán, xác định và phân tích các chỉ tiêu kinh tế, tài chính phát sinh trong quá trình hoạt động của doanh nghiệp; từ đó có thể nhận biết một cách cụ thể, kịp thời các hiện t</w:t>
      </w:r>
      <w:r>
        <w:rPr>
          <w:rFonts w:ascii="Microsoft Sans Serif" w:hAnsi="Microsoft Sans Serif"/>
        </w:rPr>
        <w:t>ƣ</w:t>
      </w:r>
      <w:r>
        <w:rPr/>
        <w:t>ợng tốt hay xấu, tích cực hay tiêu cực và có biện pháp, quyết định xử lý cho phù hợp. Nhờ thực hiện chức năng này mà doanh nghiệp có thể biết đ</w:t>
      </w:r>
      <w:r>
        <w:rPr>
          <w:rFonts w:ascii="Microsoft Sans Serif" w:hAnsi="Microsoft Sans Serif"/>
        </w:rPr>
        <w:t>ƣ</w:t>
      </w:r>
      <w:r>
        <w:rPr/>
        <w:t>ợc tình hình tài chính của doanh nghiệp nh</w:t>
      </w:r>
      <w:r>
        <w:rPr>
          <w:rFonts w:ascii="Microsoft Sans Serif" w:hAnsi="Microsoft Sans Serif"/>
        </w:rPr>
        <w:t>ƣ</w:t>
      </w:r>
      <w:r>
        <w:rPr/>
        <w:t> thế nào, trên các ph</w:t>
      </w:r>
      <w:r>
        <w:rPr>
          <w:rFonts w:ascii="Microsoft Sans Serif" w:hAnsi="Microsoft Sans Serif"/>
        </w:rPr>
        <w:t>ƣ</w:t>
      </w:r>
      <w:r>
        <w:rPr/>
        <w:t>ơng diện nh</w:t>
      </w:r>
      <w:r>
        <w:rPr>
          <w:rFonts w:ascii="Microsoft Sans Serif" w:hAnsi="Microsoft Sans Serif"/>
        </w:rPr>
        <w:t>ƣ</w:t>
      </w:r>
      <w:r>
        <w:rPr/>
        <w:t> tổng số và cơ</w:t>
      </w:r>
      <w:r>
        <w:rPr>
          <w:spacing w:val="-1"/>
        </w:rPr>
        <w:t> </w:t>
      </w:r>
      <w:r>
        <w:rPr/>
        <w:t>cấu vốn (tài sản), tổng số và cơ cấu nợ, tình hình đảm bảo vốn kinh doanh, tình hình lãi lỗ, hiệu quả sử dụng vốn, các biến động tài chính tích cực hoặc tiêu cực, các dấu hiệu bất th</w:t>
      </w:r>
      <w:r>
        <w:rPr>
          <w:rFonts w:ascii="Microsoft Sans Serif" w:hAnsi="Microsoft Sans Serif"/>
        </w:rPr>
        <w:t>ƣ</w:t>
      </w:r>
      <w:r>
        <w:rPr/>
        <w:t>ờng phát sinh trong quá trình hoạt động kinh doanh…</w:t>
      </w:r>
    </w:p>
    <w:p>
      <w:pPr>
        <w:pStyle w:val="BodyText"/>
        <w:spacing w:before="122"/>
        <w:ind w:left="904" w:right="701" w:firstLine="565"/>
        <w:jc w:val="both"/>
      </w:pPr>
      <w:r>
        <w:rPr/>
        <w:t>Nh</w:t>
      </w:r>
      <w:r>
        <w:rPr>
          <w:rFonts w:ascii="Microsoft Sans Serif" w:hAnsi="Microsoft Sans Serif"/>
        </w:rPr>
        <w:t>ƣ</w:t>
      </w:r>
      <w:r>
        <w:rPr/>
        <w:t> vậy, chức năng giám đốc của tài chính doanh nghiệp thể hiện khả năng giám sát tính hiệu quả của quá trình phân phối. Chức năng này cần phải đ</w:t>
      </w:r>
      <w:r>
        <w:rPr>
          <w:rFonts w:ascii="Microsoft Sans Serif" w:hAnsi="Microsoft Sans Serif"/>
        </w:rPr>
        <w:t>ƣ</w:t>
      </w:r>
      <w:r>
        <w:rPr/>
        <w:t>ợc thực hiện một cách toàn diện, th</w:t>
      </w:r>
      <w:r>
        <w:rPr>
          <w:rFonts w:ascii="Microsoft Sans Serif" w:hAnsi="Microsoft Sans Serif"/>
        </w:rPr>
        <w:t>ƣ</w:t>
      </w:r>
      <w:r>
        <w:rPr/>
        <w:t>ờng xuyên và liên tục. Có nh</w:t>
      </w:r>
      <w:r>
        <w:rPr>
          <w:rFonts w:ascii="Microsoft Sans Serif" w:hAnsi="Microsoft Sans Serif"/>
        </w:rPr>
        <w:t>ƣ</w:t>
      </w:r>
      <w:r>
        <w:rPr/>
        <w:t> vậy mới đảm bảo tình</w:t>
      </w:r>
      <w:r>
        <w:rPr>
          <w:spacing w:val="40"/>
        </w:rPr>
        <w:t> </w:t>
      </w:r>
      <w:r>
        <w:rPr/>
        <w:t>hình tài chính của doanh nghiệp luôn đ</w:t>
      </w:r>
      <w:r>
        <w:rPr>
          <w:rFonts w:ascii="Microsoft Sans Serif" w:hAnsi="Microsoft Sans Serif"/>
        </w:rPr>
        <w:t>ƣ</w:t>
      </w:r>
      <w:r>
        <w:rPr/>
        <w:t>ợc lành mạnh, hoạt động kinh doanh của doanh nghiệp đ</w:t>
      </w:r>
      <w:r>
        <w:rPr>
          <w:rFonts w:ascii="Microsoft Sans Serif" w:hAnsi="Microsoft Sans Serif"/>
        </w:rPr>
        <w:t>ƣ</w:t>
      </w:r>
      <w:r>
        <w:rPr/>
        <w:t>ợc bình th</w:t>
      </w:r>
      <w:r>
        <w:rPr>
          <w:rFonts w:ascii="Microsoft Sans Serif" w:hAnsi="Microsoft Sans Serif"/>
        </w:rPr>
        <w:t>ƣ</w:t>
      </w:r>
      <w:r>
        <w:rPr/>
        <w:t>ờng, chủ động và có hiệu quả.</w:t>
      </w:r>
    </w:p>
    <w:p>
      <w:pPr>
        <w:pStyle w:val="BodyText"/>
        <w:spacing w:before="120"/>
        <w:ind w:right="707" w:firstLine="956"/>
        <w:jc w:val="both"/>
      </w:pPr>
      <w:r>
        <w:rPr/>
        <w:t>Chức năng phân phối và chức năng giám đốc của tài chính doanh nghiệp có mối quan hệ mật thiết, tác động qua lại hữu cơ và bổ sung cho nhau. Phân phối là cơ sở để giám đốc vì phân phối tạo ra nhu cầu và khả năng kiểm tra, giám sát đối với</w:t>
      </w:r>
      <w:r>
        <w:rPr>
          <w:spacing w:val="40"/>
        </w:rPr>
        <w:t> </w:t>
      </w:r>
      <w:r>
        <w:rPr/>
        <w:t>toàn bộ quá trình phân phối; giám đốc nhằm đảm bảo cho việc thực hiện chức năng phân phối hợp lý, đúng</w:t>
      </w:r>
      <w:r>
        <w:rPr>
          <w:spacing w:val="-1"/>
        </w:rPr>
        <w:t> </w:t>
      </w:r>
      <w:r>
        <w:rPr/>
        <w:t>mục đích và nâng</w:t>
      </w:r>
      <w:r>
        <w:rPr>
          <w:spacing w:val="-1"/>
        </w:rPr>
        <w:t> </w:t>
      </w:r>
      <w:r>
        <w:rPr/>
        <w:t>cao</w:t>
      </w:r>
      <w:r>
        <w:rPr>
          <w:spacing w:val="-1"/>
        </w:rPr>
        <w:t> </w:t>
      </w:r>
      <w:r>
        <w:rPr/>
        <w:t>tính hiệu quả của phân</w:t>
      </w:r>
      <w:r>
        <w:rPr>
          <w:spacing w:val="-1"/>
        </w:rPr>
        <w:t> </w:t>
      </w:r>
      <w:r>
        <w:rPr/>
        <w:t>phối. Chức năng giám đốc phải thực hiện toàn diện và th</w:t>
      </w:r>
      <w:r>
        <w:rPr>
          <w:rFonts w:ascii="Microsoft Sans Serif" w:hAnsi="Microsoft Sans Serif"/>
        </w:rPr>
        <w:t>ƣ</w:t>
      </w:r>
      <w:r>
        <w:rPr/>
        <w:t>ờng xuyên chính trong quá trình phân phối. Thực hiện tốt việc phân phối sẽ tạo điều kiện thuận lợi cho việc giám đốc và ng</w:t>
      </w:r>
      <w:r>
        <w:rPr>
          <w:rFonts w:ascii="Microsoft Sans Serif" w:hAnsi="Microsoft Sans Serif"/>
        </w:rPr>
        <w:t>ƣ</w:t>
      </w:r>
      <w:r>
        <w:rPr/>
        <w:t>ợc</w:t>
      </w:r>
      <w:r>
        <w:rPr>
          <w:spacing w:val="40"/>
        </w:rPr>
        <w:t> </w:t>
      </w:r>
      <w:r>
        <w:rPr/>
        <w:t>lại giám đốc tốt là cơ sở để phân phối tốt. Vì vậy, hai chức năng này cần đ</w:t>
      </w:r>
      <w:r>
        <w:rPr>
          <w:rFonts w:ascii="Microsoft Sans Serif" w:hAnsi="Microsoft Sans Serif"/>
        </w:rPr>
        <w:t>ƣ</w:t>
      </w:r>
      <w:r>
        <w:rPr/>
        <w:t>ợc thực hiện một cách th</w:t>
      </w:r>
      <w:r>
        <w:rPr>
          <w:rFonts w:ascii="Microsoft Sans Serif" w:hAnsi="Microsoft Sans Serif"/>
        </w:rPr>
        <w:t>ƣ</w:t>
      </w:r>
      <w:r>
        <w:rPr/>
        <w:t>ờng xuyên, liên tục và đồng thời.</w:t>
      </w:r>
    </w:p>
    <w:p>
      <w:pPr>
        <w:pStyle w:val="Heading3"/>
        <w:numPr>
          <w:ilvl w:val="1"/>
          <w:numId w:val="12"/>
        </w:numPr>
        <w:tabs>
          <w:tab w:pos="1422" w:val="left" w:leader="none"/>
        </w:tabs>
        <w:spacing w:line="240" w:lineRule="auto" w:before="126" w:after="0"/>
        <w:ind w:left="1422" w:right="0" w:hanging="280"/>
        <w:jc w:val="both"/>
      </w:pPr>
      <w:bookmarkStart w:name="_TOC_250040" w:id="11"/>
      <w:r>
        <w:rPr/>
        <w:t>Vai</w:t>
      </w:r>
      <w:r>
        <w:rPr>
          <w:b w:val="0"/>
          <w:spacing w:val="-8"/>
        </w:rPr>
        <w:t> </w:t>
      </w:r>
      <w:r>
        <w:rPr/>
        <w:t>trò</w:t>
      </w:r>
      <w:r>
        <w:rPr>
          <w:b w:val="0"/>
          <w:spacing w:val="-7"/>
        </w:rPr>
        <w:t> </w:t>
      </w:r>
      <w:r>
        <w:rPr/>
        <w:t>tài</w:t>
      </w:r>
      <w:r>
        <w:rPr>
          <w:b w:val="0"/>
          <w:spacing w:val="-7"/>
        </w:rPr>
        <w:t> </w:t>
      </w:r>
      <w:r>
        <w:rPr/>
        <w:t>chính</w:t>
      </w:r>
      <w:r>
        <w:rPr>
          <w:b w:val="0"/>
          <w:spacing w:val="-8"/>
        </w:rPr>
        <w:t> </w:t>
      </w:r>
      <w:r>
        <w:rPr/>
        <w:t>doanh</w:t>
      </w:r>
      <w:r>
        <w:rPr>
          <w:b w:val="0"/>
          <w:spacing w:val="-5"/>
        </w:rPr>
        <w:t> </w:t>
      </w:r>
      <w:bookmarkEnd w:id="11"/>
      <w:r>
        <w:rPr>
          <w:spacing w:val="-2"/>
        </w:rPr>
        <w:t>nghiệp</w:t>
      </w:r>
    </w:p>
    <w:p>
      <w:pPr>
        <w:pStyle w:val="BodyText"/>
        <w:spacing w:before="115"/>
        <w:ind w:left="904" w:right="717" w:firstLine="566"/>
        <w:jc w:val="both"/>
      </w:pPr>
      <w:r>
        <w:rPr/>
        <w:t>Tài chính là một công cụ quan trọng để quản trị doanh nghiệp. Nó có vai trò to lớn đối với sự tồn tại và phát triển của doanh nghiệp; thể hiện trên các mặt sau:.</w:t>
      </w:r>
    </w:p>
    <w:p>
      <w:pPr>
        <w:pStyle w:val="Heading4"/>
        <w:numPr>
          <w:ilvl w:val="2"/>
          <w:numId w:val="12"/>
        </w:numPr>
        <w:tabs>
          <w:tab w:pos="1504" w:val="left" w:leader="none"/>
        </w:tabs>
        <w:spacing w:line="240" w:lineRule="auto" w:before="121" w:after="0"/>
        <w:ind w:left="904" w:right="1029" w:firstLine="84"/>
        <w:jc w:val="both"/>
      </w:pPr>
      <w:bookmarkStart w:name="_TOC_250039" w:id="12"/>
      <w:r>
        <w:rPr/>
        <w:t>Khai</w:t>
      </w:r>
      <w:r>
        <w:rPr>
          <w:spacing w:val="-3"/>
        </w:rPr>
        <w:t> </w:t>
      </w:r>
      <w:r>
        <w:rPr/>
        <w:t>thác,</w:t>
      </w:r>
      <w:r>
        <w:rPr>
          <w:spacing w:val="-2"/>
        </w:rPr>
        <w:t> </w:t>
      </w:r>
      <w:r>
        <w:rPr/>
        <w:t>thu</w:t>
      </w:r>
      <w:r>
        <w:rPr>
          <w:spacing w:val="-3"/>
        </w:rPr>
        <w:t> </w:t>
      </w:r>
      <w:r>
        <w:rPr/>
        <w:t>hút</w:t>
      </w:r>
      <w:r>
        <w:rPr>
          <w:spacing w:val="-3"/>
        </w:rPr>
        <w:t> </w:t>
      </w:r>
      <w:r>
        <w:rPr/>
        <w:t>các</w:t>
      </w:r>
      <w:r>
        <w:rPr>
          <w:spacing w:val="-4"/>
        </w:rPr>
        <w:t> </w:t>
      </w:r>
      <w:r>
        <w:rPr/>
        <w:t>nguồn</w:t>
      </w:r>
      <w:r>
        <w:rPr>
          <w:spacing w:val="-3"/>
        </w:rPr>
        <w:t> </w:t>
      </w:r>
      <w:r>
        <w:rPr/>
        <w:t>lực</w:t>
      </w:r>
      <w:r>
        <w:rPr>
          <w:spacing w:val="-4"/>
        </w:rPr>
        <w:t> </w:t>
      </w:r>
      <w:r>
        <w:rPr/>
        <w:t>tài</w:t>
      </w:r>
      <w:r>
        <w:rPr>
          <w:spacing w:val="-3"/>
        </w:rPr>
        <w:t> </w:t>
      </w:r>
      <w:r>
        <w:rPr/>
        <w:t>chính</w:t>
      </w:r>
      <w:r>
        <w:rPr>
          <w:spacing w:val="-3"/>
        </w:rPr>
        <w:t> </w:t>
      </w:r>
      <w:r>
        <w:rPr/>
        <w:t>nhằm</w:t>
      </w:r>
      <w:r>
        <w:rPr>
          <w:spacing w:val="-3"/>
        </w:rPr>
        <w:t> </w:t>
      </w:r>
      <w:r>
        <w:rPr/>
        <w:t>đáp</w:t>
      </w:r>
      <w:r>
        <w:rPr>
          <w:spacing w:val="-3"/>
        </w:rPr>
        <w:t> </w:t>
      </w:r>
      <w:r>
        <w:rPr/>
        <w:t>ứng</w:t>
      </w:r>
      <w:r>
        <w:rPr>
          <w:spacing w:val="-2"/>
        </w:rPr>
        <w:t> </w:t>
      </w:r>
      <w:r>
        <w:rPr/>
        <w:t>các nhu</w:t>
      </w:r>
      <w:r>
        <w:rPr>
          <w:spacing w:val="-3"/>
        </w:rPr>
        <w:t> </w:t>
      </w:r>
      <w:r>
        <w:rPr/>
        <w:t>cầu</w:t>
      </w:r>
      <w:r>
        <w:rPr>
          <w:spacing w:val="-3"/>
        </w:rPr>
        <w:t> </w:t>
      </w:r>
      <w:r>
        <w:rPr/>
        <w:t>về vốn cho đầu t</w:t>
      </w:r>
      <w:r>
        <w:rPr>
          <w:rFonts w:ascii="Microsoft Sans Serif" w:hAnsi="Microsoft Sans Serif"/>
        </w:rPr>
        <w:t>ƣ</w:t>
      </w:r>
      <w:bookmarkEnd w:id="12"/>
      <w:r>
        <w:rPr/>
        <w:t> kinh doanh</w:t>
      </w:r>
    </w:p>
    <w:p>
      <w:pPr>
        <w:pStyle w:val="BodyText"/>
        <w:spacing w:before="119"/>
        <w:ind w:left="904" w:right="714" w:firstLine="566"/>
        <w:jc w:val="both"/>
      </w:pPr>
      <w:r>
        <w:rPr/>
        <w:t>Trong nền kinh tế thị tr</w:t>
      </w:r>
      <w:r>
        <w:rPr>
          <w:rFonts w:ascii="Microsoft Sans Serif" w:hAnsi="Microsoft Sans Serif"/>
        </w:rPr>
        <w:t>ƣ</w:t>
      </w:r>
      <w:r>
        <w:rPr/>
        <w:t>ờng, vốn là tài sản, là yếu tố đầu vào cơ bản của quá trình kinh doanh nh</w:t>
      </w:r>
      <w:r>
        <w:rPr>
          <w:rFonts w:ascii="Microsoft Sans Serif" w:hAnsi="Microsoft Sans Serif"/>
        </w:rPr>
        <w:t>ƣ</w:t>
      </w:r>
      <w:r>
        <w:rPr/>
        <w:t>ng có tính khan hiếm. Doanh nghiệp muốn kinh doanh phải có vốn. Tạo ra vốn là nhiệm vụ của tài chính doanh nghiệp. Tài chính doanh nghiệp có vai trò tìm kiếm, khai thác và thu hút các nguồn lực tài chính (chủ yếu là vốn tiền tệ</w:t>
      </w:r>
      <w:r>
        <w:rPr>
          <w:spacing w:val="40"/>
        </w:rPr>
        <w:t> </w:t>
      </w:r>
      <w:r>
        <w:rPr/>
        <w:t>và</w:t>
      </w:r>
      <w:r>
        <w:rPr>
          <w:spacing w:val="1"/>
        </w:rPr>
        <w:t> </w:t>
      </w:r>
      <w:r>
        <w:rPr/>
        <w:t>các</w:t>
      </w:r>
      <w:r>
        <w:rPr>
          <w:spacing w:val="-1"/>
        </w:rPr>
        <w:t> </w:t>
      </w:r>
      <w:r>
        <w:rPr/>
        <w:t>tài</w:t>
      </w:r>
      <w:r>
        <w:rPr>
          <w:spacing w:val="1"/>
        </w:rPr>
        <w:t> </w:t>
      </w:r>
      <w:r>
        <w:rPr/>
        <w:t>sản khác)</w:t>
      </w:r>
      <w:r>
        <w:rPr>
          <w:spacing w:val="1"/>
        </w:rPr>
        <w:t> </w:t>
      </w:r>
      <w:r>
        <w:rPr/>
        <w:t>trong</w:t>
      </w:r>
      <w:r>
        <w:rPr>
          <w:spacing w:val="-2"/>
        </w:rPr>
        <w:t> </w:t>
      </w:r>
      <w:r>
        <w:rPr/>
        <w:t>xã</w:t>
      </w:r>
      <w:r>
        <w:rPr>
          <w:spacing w:val="1"/>
        </w:rPr>
        <w:t> </w:t>
      </w:r>
      <w:r>
        <w:rPr/>
        <w:t>hội</w:t>
      </w:r>
      <w:r>
        <w:rPr>
          <w:spacing w:val="-1"/>
        </w:rPr>
        <w:t> </w:t>
      </w:r>
      <w:r>
        <w:rPr/>
        <w:t>thông qua</w:t>
      </w:r>
      <w:r>
        <w:rPr>
          <w:spacing w:val="2"/>
        </w:rPr>
        <w:t> </w:t>
      </w:r>
      <w:r>
        <w:rPr/>
        <w:t>các</w:t>
      </w:r>
      <w:r>
        <w:rPr>
          <w:spacing w:val="-1"/>
        </w:rPr>
        <w:t> </w:t>
      </w:r>
      <w:r>
        <w:rPr/>
        <w:t>kênh</w:t>
      </w:r>
      <w:r>
        <w:rPr>
          <w:spacing w:val="1"/>
        </w:rPr>
        <w:t> </w:t>
      </w:r>
      <w:r>
        <w:rPr/>
        <w:t>nh</w:t>
      </w:r>
      <w:r>
        <w:rPr>
          <w:rFonts w:ascii="Microsoft Sans Serif" w:hAnsi="Microsoft Sans Serif"/>
        </w:rPr>
        <w:t>ƣ</w:t>
      </w:r>
      <w:r>
        <w:rPr>
          <w:spacing w:val="-7"/>
        </w:rPr>
        <w:t> </w:t>
      </w:r>
      <w:r>
        <w:rPr/>
        <w:t>vay</w:t>
      </w:r>
      <w:r>
        <w:rPr>
          <w:spacing w:val="-2"/>
        </w:rPr>
        <w:t> </w:t>
      </w:r>
      <w:r>
        <w:rPr/>
        <w:t>nợ,</w:t>
      </w:r>
      <w:r>
        <w:rPr>
          <w:spacing w:val="2"/>
        </w:rPr>
        <w:t> </w:t>
      </w:r>
      <w:r>
        <w:rPr/>
        <w:t>phát</w:t>
      </w:r>
      <w:r>
        <w:rPr>
          <w:spacing w:val="-2"/>
        </w:rPr>
        <w:t> </w:t>
      </w:r>
      <w:r>
        <w:rPr/>
        <w:t>hành</w:t>
      </w:r>
      <w:r>
        <w:rPr>
          <w:spacing w:val="-1"/>
        </w:rPr>
        <w:t> </w:t>
      </w:r>
      <w:r>
        <w:rPr/>
        <w:t>trái </w:t>
      </w:r>
      <w:r>
        <w:rPr>
          <w:spacing w:val="-2"/>
        </w:rPr>
        <w:t>phiếu,</w:t>
      </w:r>
    </w:p>
    <w:p>
      <w:pPr>
        <w:spacing w:after="0"/>
        <w:jc w:val="both"/>
        <w:sectPr>
          <w:pgSz w:w="11900" w:h="16840"/>
          <w:pgMar w:header="0" w:footer="22" w:top="1040" w:bottom="320" w:left="1280" w:right="0"/>
        </w:sectPr>
      </w:pPr>
    </w:p>
    <w:p>
      <w:pPr>
        <w:pStyle w:val="BodyText"/>
        <w:ind w:left="904"/>
      </w:pPr>
      <w:r>
        <w:rPr/>
        <w:drawing>
          <wp:anchor distT="0" distB="0" distL="0" distR="0" allowOverlap="1" layoutInCell="1" locked="0" behindDoc="0" simplePos="0" relativeHeight="15733760">
            <wp:simplePos x="0" y="0"/>
            <wp:positionH relativeFrom="page">
              <wp:posOffset>1873250</wp:posOffset>
            </wp:positionH>
            <wp:positionV relativeFrom="paragraph">
              <wp:posOffset>519744</wp:posOffset>
            </wp:positionV>
            <wp:extent cx="3810000" cy="364238"/>
            <wp:effectExtent l="0" t="0" r="0" b="0"/>
            <wp:wrapNone/>
            <wp:docPr id="14" name="Image 14">
              <a:hlinkClick r:id="rId6"/>
            </wp:docPr>
            <wp:cNvGraphicFramePr>
              <a:graphicFrameLocks/>
            </wp:cNvGraphicFramePr>
            <a:graphic>
              <a:graphicData uri="http://schemas.openxmlformats.org/drawingml/2006/picture">
                <pic:pic>
                  <pic:nvPicPr>
                    <pic:cNvPr id="14" name="Image 1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cổ</w:t>
      </w:r>
      <w:r>
        <w:rPr>
          <w:spacing w:val="35"/>
        </w:rPr>
        <w:t> </w:t>
      </w:r>
      <w:r>
        <w:rPr/>
        <w:t>phiếu,</w:t>
      </w:r>
      <w:r>
        <w:rPr>
          <w:spacing w:val="36"/>
        </w:rPr>
        <w:t> </w:t>
      </w:r>
      <w:r>
        <w:rPr/>
        <w:t>liên</w:t>
      </w:r>
      <w:r>
        <w:rPr>
          <w:spacing w:val="35"/>
        </w:rPr>
        <w:t> </w:t>
      </w:r>
      <w:r>
        <w:rPr/>
        <w:t>kết</w:t>
      </w:r>
      <w:r>
        <w:rPr>
          <w:spacing w:val="37"/>
        </w:rPr>
        <w:t> </w:t>
      </w:r>
      <w:r>
        <w:rPr/>
        <w:t>kinh</w:t>
      </w:r>
      <w:r>
        <w:rPr>
          <w:spacing w:val="34"/>
        </w:rPr>
        <w:t> </w:t>
      </w:r>
      <w:r>
        <w:rPr/>
        <w:t>doanh,</w:t>
      </w:r>
      <w:r>
        <w:rPr>
          <w:spacing w:val="34"/>
        </w:rPr>
        <w:t> </w:t>
      </w:r>
      <w:r>
        <w:rPr/>
        <w:t>thuê</w:t>
      </w:r>
      <w:r>
        <w:rPr>
          <w:spacing w:val="35"/>
        </w:rPr>
        <w:t> </w:t>
      </w:r>
      <w:r>
        <w:rPr/>
        <w:t>tài</w:t>
      </w:r>
      <w:r>
        <w:rPr>
          <w:spacing w:val="33"/>
        </w:rPr>
        <w:t> </w:t>
      </w:r>
      <w:r>
        <w:rPr/>
        <w:t>chính,</w:t>
      </w:r>
      <w:r>
        <w:rPr>
          <w:spacing w:val="36"/>
        </w:rPr>
        <w:t> </w:t>
      </w:r>
      <w:r>
        <w:rPr/>
        <w:t>nhận</w:t>
      </w:r>
      <w:r>
        <w:rPr>
          <w:spacing w:val="35"/>
        </w:rPr>
        <w:t> </w:t>
      </w:r>
      <w:r>
        <w:rPr/>
        <w:t>tín</w:t>
      </w:r>
      <w:r>
        <w:rPr>
          <w:spacing w:val="34"/>
        </w:rPr>
        <w:t> </w:t>
      </w:r>
      <w:r>
        <w:rPr/>
        <w:t>dụng</w:t>
      </w:r>
      <w:r>
        <w:rPr>
          <w:spacing w:val="33"/>
        </w:rPr>
        <w:t> </w:t>
      </w:r>
      <w:r>
        <w:rPr/>
        <w:t>th</w:t>
      </w:r>
      <w:r>
        <w:rPr>
          <w:rFonts w:ascii="Microsoft Sans Serif" w:hAnsi="Microsoft Sans Serif"/>
        </w:rPr>
        <w:t>ƣ</w:t>
      </w:r>
      <w:r>
        <w:rPr/>
        <w:t>ơng </w:t>
      </w:r>
      <w:r>
        <w:rPr>
          <w:spacing w:val="-4"/>
        </w:rPr>
        <w:t>ứng</w:t>
      </w:r>
    </w:p>
    <w:p>
      <w:pPr>
        <w:pStyle w:val="BodyText"/>
        <w:spacing w:line="298" w:lineRule="exact"/>
        <w:ind w:left="62"/>
      </w:pPr>
      <w:r>
        <w:rPr/>
        <w:br w:type="column"/>
      </w:r>
      <w:r>
        <w:rPr/>
        <w:t>mại…</w:t>
      </w:r>
      <w:r>
        <w:rPr>
          <w:spacing w:val="34"/>
        </w:rPr>
        <w:t> </w:t>
      </w:r>
      <w:r>
        <w:rPr/>
        <w:t>để</w:t>
      </w:r>
      <w:r>
        <w:rPr>
          <w:spacing w:val="35"/>
        </w:rPr>
        <w:t> </w:t>
      </w:r>
      <w:r>
        <w:rPr>
          <w:spacing w:val="-5"/>
        </w:rPr>
        <w:t>đáp</w:t>
      </w:r>
    </w:p>
    <w:p>
      <w:pPr>
        <w:spacing w:after="0" w:line="298" w:lineRule="exact"/>
        <w:sectPr>
          <w:type w:val="continuous"/>
          <w:pgSz w:w="11900" w:h="16840"/>
          <w:pgMar w:header="0" w:footer="22" w:top="1380" w:bottom="220" w:left="1280" w:right="0"/>
          <w:cols w:num="2" w:equalWidth="0">
            <w:col w:w="8338" w:space="40"/>
            <w:col w:w="2242"/>
          </w:cols>
        </w:sectPr>
      </w:pPr>
    </w:p>
    <w:p>
      <w:pPr>
        <w:pStyle w:val="BodyText"/>
        <w:spacing w:before="77"/>
        <w:ind w:right="704"/>
        <w:jc w:val="both"/>
      </w:pPr>
      <w:r>
        <w:rPr/>
        <w:t>nhu cầu đầu t</w:t>
      </w:r>
      <w:r>
        <w:rPr>
          <w:rFonts w:ascii="Microsoft Sans Serif" w:hAnsi="Microsoft Sans Serif"/>
        </w:rPr>
        <w:t>ƣ</w:t>
      </w:r>
      <w:r>
        <w:rPr/>
        <w:t>, sử dụng của doanh nghiệp. Nếu doanh nghiệp tính toán, xác định nhu cầu vốn chính xác và huy động vốn đ</w:t>
      </w:r>
      <w:r>
        <w:rPr>
          <w:rFonts w:ascii="Microsoft Sans Serif" w:hAnsi="Microsoft Sans Serif"/>
        </w:rPr>
        <w:t>ƣ</w:t>
      </w:r>
      <w:r>
        <w:rPr/>
        <w:t>ợc đầy đủ, kịp thời với chi phí thấp, rủi ro thấp thì sẽ đảm bảo hoạt động kinh doanh của doanh nghiệp đ</w:t>
      </w:r>
      <w:r>
        <w:rPr>
          <w:rFonts w:ascii="Microsoft Sans Serif" w:hAnsi="Microsoft Sans Serif"/>
        </w:rPr>
        <w:t>ƣ</w:t>
      </w:r>
      <w:r>
        <w:rPr/>
        <w:t>ợc thuận lợi và hiệu quả. Ng</w:t>
      </w:r>
      <w:r>
        <w:rPr>
          <w:rFonts w:ascii="Microsoft Sans Serif" w:hAnsi="Microsoft Sans Serif"/>
        </w:rPr>
        <w:t>ƣ</w:t>
      </w:r>
      <w:r>
        <w:rPr/>
        <w:t>ợc lại, nếu các yêu cầu này không đ</w:t>
      </w:r>
      <w:r>
        <w:rPr>
          <w:rFonts w:ascii="Microsoft Sans Serif" w:hAnsi="Microsoft Sans Serif"/>
        </w:rPr>
        <w:t>ƣ</w:t>
      </w:r>
      <w:r>
        <w:rPr/>
        <w:t>ợc đáp ứng thì doanh nghiệp có thể bỏ lỡ</w:t>
      </w:r>
      <w:r>
        <w:rPr>
          <w:spacing w:val="80"/>
        </w:rPr>
        <w:t> </w:t>
      </w:r>
      <w:r>
        <w:rPr/>
        <w:t>cơ hội kinh doanh; kinh doanh bị ng</w:t>
      </w:r>
      <w:r>
        <w:rPr>
          <w:rFonts w:ascii="Microsoft Sans Serif" w:hAnsi="Microsoft Sans Serif"/>
        </w:rPr>
        <w:t>ƣ</w:t>
      </w:r>
      <w:r>
        <w:rPr/>
        <w:t>ng trệ; không hoàn thành các kế hoạch sản xuất và phân phối hàng hóa… làm cho kết quả kinh doanh không đạt đ</w:t>
      </w:r>
      <w:r>
        <w:rPr>
          <w:rFonts w:ascii="Microsoft Sans Serif" w:hAnsi="Microsoft Sans Serif"/>
        </w:rPr>
        <w:t>ƣ</w:t>
      </w:r>
      <w:r>
        <w:rPr/>
        <w:t>ợc và hiệu quả kinh doanh thấp; thậm chí rơi vào tình trạng khó khăn, đình đốn, phải ng</w:t>
      </w:r>
      <w:r>
        <w:rPr>
          <w:rFonts w:ascii="Microsoft Sans Serif" w:hAnsi="Microsoft Sans Serif"/>
        </w:rPr>
        <w:t>ƣ</w:t>
      </w:r>
      <w:r>
        <w:rPr/>
        <w:t>ng hoat động. Vì vậy, tài chính doanh nghiệp có vai trò quan trọng trong việc đảm bảo cung cấp đầy đủ, kịp thời nguồn vốn với ph</w:t>
      </w:r>
      <w:r>
        <w:rPr>
          <w:rFonts w:ascii="Microsoft Sans Serif" w:hAnsi="Microsoft Sans Serif"/>
        </w:rPr>
        <w:t>ƣ</w:t>
      </w:r>
      <w:r>
        <w:rPr/>
        <w:t>ơng pháp, hình thức huy động thích hợp để SXKD đ</w:t>
      </w:r>
      <w:r>
        <w:rPr>
          <w:rFonts w:ascii="Microsoft Sans Serif" w:hAnsi="Microsoft Sans Serif"/>
        </w:rPr>
        <w:t>ƣ</w:t>
      </w:r>
      <w:r>
        <w:rPr/>
        <w:t>ợc liên tục với chi phí sử dụng vốn thấp nhất.</w:t>
      </w:r>
    </w:p>
    <w:p>
      <w:pPr>
        <w:pStyle w:val="Heading4"/>
        <w:numPr>
          <w:ilvl w:val="2"/>
          <w:numId w:val="12"/>
        </w:numPr>
        <w:tabs>
          <w:tab w:pos="1480" w:val="left" w:leader="none"/>
        </w:tabs>
        <w:spacing w:line="240" w:lineRule="auto" w:before="122" w:after="0"/>
        <w:ind w:left="1480" w:right="0" w:hanging="492"/>
        <w:jc w:val="both"/>
      </w:pPr>
      <w:bookmarkStart w:name="_TOC_250038" w:id="13"/>
      <w:r>
        <w:rPr/>
        <w:t>Sử</w:t>
      </w:r>
      <w:r>
        <w:rPr>
          <w:spacing w:val="-3"/>
        </w:rPr>
        <w:t> </w:t>
      </w:r>
      <w:r>
        <w:rPr/>
        <w:t>dụng vốn</w:t>
      </w:r>
      <w:r>
        <w:rPr>
          <w:spacing w:val="-1"/>
        </w:rPr>
        <w:t> </w:t>
      </w:r>
      <w:r>
        <w:rPr/>
        <w:t>tiết kiệm</w:t>
      </w:r>
      <w:r>
        <w:rPr>
          <w:spacing w:val="-1"/>
        </w:rPr>
        <w:t> </w:t>
      </w:r>
      <w:r>
        <w:rPr/>
        <w:t>và</w:t>
      </w:r>
      <w:r>
        <w:rPr>
          <w:spacing w:val="-1"/>
        </w:rPr>
        <w:t> </w:t>
      </w:r>
      <w:r>
        <w:rPr/>
        <w:t>có</w:t>
      </w:r>
      <w:r>
        <w:rPr>
          <w:spacing w:val="-1"/>
        </w:rPr>
        <w:t> </w:t>
      </w:r>
      <w:r>
        <w:rPr/>
        <w:t>hiệu</w:t>
      </w:r>
      <w:r>
        <w:rPr>
          <w:spacing w:val="1"/>
        </w:rPr>
        <w:t> </w:t>
      </w:r>
      <w:bookmarkEnd w:id="13"/>
      <w:r>
        <w:rPr>
          <w:spacing w:val="-5"/>
        </w:rPr>
        <w:t>quả</w:t>
      </w:r>
    </w:p>
    <w:p>
      <w:pPr>
        <w:pStyle w:val="BodyText"/>
        <w:spacing w:before="118"/>
        <w:ind w:right="707" w:firstLine="566"/>
        <w:jc w:val="both"/>
      </w:pPr>
      <w:r>
        <w:rPr/>
        <w:t>Việc sử dụng vốn làm phát sinh chi phí sử dụng vốn và nghĩa vụ bảo toàn, hoàn trả vốn.</w:t>
      </w:r>
      <w:r>
        <w:rPr>
          <w:spacing w:val="-4"/>
        </w:rPr>
        <w:t> </w:t>
      </w:r>
      <w:r>
        <w:rPr/>
        <w:t>Trong điều kiện</w:t>
      </w:r>
      <w:r>
        <w:rPr>
          <w:spacing w:val="-1"/>
        </w:rPr>
        <w:t> </w:t>
      </w:r>
      <w:r>
        <w:rPr/>
        <w:t>vốn khan hiếm, sử</w:t>
      </w:r>
      <w:r>
        <w:rPr>
          <w:spacing w:val="-2"/>
        </w:rPr>
        <w:t> </w:t>
      </w:r>
      <w:r>
        <w:rPr/>
        <w:t>dụng vốn</w:t>
      </w:r>
      <w:r>
        <w:rPr>
          <w:spacing w:val="-1"/>
        </w:rPr>
        <w:t> </w:t>
      </w:r>
      <w:r>
        <w:rPr/>
        <w:t>cho</w:t>
      </w:r>
      <w:r>
        <w:rPr>
          <w:spacing w:val="-1"/>
        </w:rPr>
        <w:t> </w:t>
      </w:r>
      <w:r>
        <w:rPr/>
        <w:t>hạng mục đầu t</w:t>
      </w:r>
      <w:r>
        <w:rPr>
          <w:rFonts w:ascii="Microsoft Sans Serif" w:hAnsi="Microsoft Sans Serif"/>
        </w:rPr>
        <w:t>ƣ</w:t>
      </w:r>
      <w:r>
        <w:rPr>
          <w:spacing w:val="-9"/>
        </w:rPr>
        <w:t> </w:t>
      </w:r>
      <w:r>
        <w:rPr/>
        <w:t>nào là vấn đề quan trọng. Tài chính doanh nghiệp phải đóng vai trò tích cực trong việc sử dụng vốn tiết kiệm và có hiệu quả. Sử dụng vốn tiết kiệm nghĩa là không để vốn nhàn rỗi, không để vốn bị chiếm dụng vô ích. Sử dụng vốn có hiệu quả là </w:t>
      </w:r>
      <w:r>
        <w:rPr>
          <w:rFonts w:ascii="Microsoft Sans Serif" w:hAnsi="Microsoft Sans Serif"/>
        </w:rPr>
        <w:t>ƣ</w:t>
      </w:r>
      <w:r>
        <w:rPr/>
        <w:t>u tiên sử dụng vốn vào các hạng mục hoặc dự án đầu t</w:t>
      </w:r>
      <w:r>
        <w:rPr>
          <w:rFonts w:ascii="Microsoft Sans Serif" w:hAnsi="Microsoft Sans Serif"/>
        </w:rPr>
        <w:t>ƣ</w:t>
      </w:r>
      <w:r>
        <w:rPr/>
        <w:t> có khả năng sinh lời (tính trên một đồng vốn) cao, an toàn và thu hồi vốn càng sớm càng tốt. Trong nền kinh tế thị tr</w:t>
      </w:r>
      <w:r>
        <w:rPr>
          <w:rFonts w:ascii="Microsoft Sans Serif" w:hAnsi="Microsoft Sans Serif"/>
        </w:rPr>
        <w:t>ƣ</w:t>
      </w:r>
      <w:r>
        <w:rPr/>
        <w:t>ờng có sự cạnh tranh gay gắt, khốc liệt sử dụng vốn tiết kiệm và có hiệu quả là điều kiện để doanh nghiệp có thể tận dụng đ</w:t>
      </w:r>
      <w:r>
        <w:rPr>
          <w:rFonts w:ascii="Microsoft Sans Serif" w:hAnsi="Microsoft Sans Serif"/>
        </w:rPr>
        <w:t>ƣ</w:t>
      </w:r>
      <w:r>
        <w:rPr/>
        <w:t>ợc tối đa các cơ hội kinh doanh tốt, giảm chi phí và hạ giá thành, tạo ra lợi nhuận ngày càng tăng; làm cơ sở cho sự tồn tại và phát triển của doanh nghiệp. Vì vậy, các doanh nghiệp cần chú trọng công tác nghiên cứu, tính toán, lập dự án, lập kế hoạch kinh doanh, hạch toán, theo dõi và giám sát quá trình kinh doanh cũng nh</w:t>
      </w:r>
      <w:r>
        <w:rPr>
          <w:rFonts w:ascii="Microsoft Sans Serif" w:hAnsi="Microsoft Sans Serif"/>
        </w:rPr>
        <w:t>ƣ</w:t>
      </w:r>
      <w:r>
        <w:rPr/>
        <w:t> tình hình tài chính để kịp thời có những quyết định đúng đắn, phù hợp. Đánh giá, lựa chọn dự án đầu t</w:t>
      </w:r>
      <w:r>
        <w:rPr>
          <w:rFonts w:ascii="Microsoft Sans Serif" w:hAnsi="Microsoft Sans Serif"/>
        </w:rPr>
        <w:t>ƣ</w:t>
      </w:r>
      <w:r>
        <w:rPr/>
        <w:t>, bố trí cơ cấu vốn hợp lý, sử dụng các biện pháp tăng vòng quay vốn, tối thiểu hóa chí phí sử dụng vốn, tối đa hóa lợi nhuận là những nhiệm vụ quan trọng của tài chính doanh nghiệp để thể hiện vai trò sử dụng</w:t>
      </w:r>
      <w:r>
        <w:rPr>
          <w:spacing w:val="40"/>
        </w:rPr>
        <w:t> </w:t>
      </w:r>
      <w:r>
        <w:rPr/>
        <w:t>vốn tiết kiệm và có hiệu quả.</w:t>
      </w:r>
    </w:p>
    <w:p>
      <w:pPr>
        <w:pStyle w:val="Heading4"/>
        <w:numPr>
          <w:ilvl w:val="2"/>
          <w:numId w:val="12"/>
        </w:numPr>
        <w:tabs>
          <w:tab w:pos="1480" w:val="left" w:leader="none"/>
        </w:tabs>
        <w:spacing w:line="240" w:lineRule="auto" w:before="123" w:after="0"/>
        <w:ind w:left="1480" w:right="0" w:hanging="492"/>
        <w:jc w:val="both"/>
      </w:pPr>
      <w:bookmarkStart w:name="_TOC_250037" w:id="14"/>
      <w:r>
        <w:rPr/>
        <w:t>Kích</w:t>
      </w:r>
      <w:r>
        <w:rPr>
          <w:spacing w:val="-2"/>
        </w:rPr>
        <w:t> </w:t>
      </w:r>
      <w:r>
        <w:rPr/>
        <w:t>thích,</w:t>
      </w:r>
      <w:r>
        <w:rPr>
          <w:spacing w:val="-1"/>
        </w:rPr>
        <w:t> </w:t>
      </w:r>
      <w:r>
        <w:rPr/>
        <w:t>thúc đẩy</w:t>
      </w:r>
      <w:r>
        <w:rPr>
          <w:spacing w:val="-1"/>
        </w:rPr>
        <w:t> </w:t>
      </w:r>
      <w:r>
        <w:rPr/>
        <w:t>hoạt</w:t>
      </w:r>
      <w:r>
        <w:rPr>
          <w:spacing w:val="-1"/>
        </w:rPr>
        <w:t> </w:t>
      </w:r>
      <w:r>
        <w:rPr/>
        <w:t>động</w:t>
      </w:r>
      <w:r>
        <w:rPr>
          <w:spacing w:val="-1"/>
        </w:rPr>
        <w:t> </w:t>
      </w:r>
      <w:r>
        <w:rPr/>
        <w:t>sản</w:t>
      </w:r>
      <w:r>
        <w:rPr>
          <w:spacing w:val="-1"/>
        </w:rPr>
        <w:t> </w:t>
      </w:r>
      <w:r>
        <w:rPr/>
        <w:t>xuất</w:t>
      </w:r>
      <w:r>
        <w:rPr>
          <w:spacing w:val="1"/>
        </w:rPr>
        <w:t> </w:t>
      </w:r>
      <w:r>
        <w:rPr/>
        <w:t>kinh </w:t>
      </w:r>
      <w:bookmarkEnd w:id="14"/>
      <w:r>
        <w:rPr>
          <w:spacing w:val="-2"/>
        </w:rPr>
        <w:t>doanh</w:t>
      </w:r>
    </w:p>
    <w:p>
      <w:pPr>
        <w:pStyle w:val="BodyText"/>
        <w:spacing w:before="119"/>
        <w:ind w:right="694" w:firstLine="566"/>
        <w:jc w:val="both"/>
      </w:pPr>
      <w:r>
        <w:rPr/>
        <w:t>Trong nền kinh tế thị tr</w:t>
      </w:r>
      <w:r>
        <w:rPr>
          <w:rFonts w:ascii="Microsoft Sans Serif" w:hAnsi="Microsoft Sans Serif"/>
        </w:rPr>
        <w:t>ƣ</w:t>
      </w:r>
      <w:r>
        <w:rPr/>
        <w:t>ờng, quan hệ tài chính của doanh nghiệp rất đa dạng và phong phú. Từ các mối quan hệ với các bên liên quan ngoài doanh nghiệp và các mối quan hệ trong nội bộ với các thành viên và ng</w:t>
      </w:r>
      <w:r>
        <w:rPr>
          <w:rFonts w:ascii="Microsoft Sans Serif" w:hAnsi="Microsoft Sans Serif"/>
        </w:rPr>
        <w:t>ƣ</w:t>
      </w:r>
      <w:r>
        <w:rPr/>
        <w:t>ời lao động, doanh nghiệp có nhiều</w:t>
      </w:r>
      <w:r>
        <w:rPr>
          <w:spacing w:val="40"/>
        </w:rPr>
        <w:t> </w:t>
      </w:r>
      <w:r>
        <w:rPr/>
        <w:t>khả năng để làm gia tăng sản l</w:t>
      </w:r>
      <w:r>
        <w:rPr>
          <w:rFonts w:ascii="Microsoft Sans Serif" w:hAnsi="Microsoft Sans Serif"/>
        </w:rPr>
        <w:t>ƣ</w:t>
      </w:r>
      <w:r>
        <w:rPr/>
        <w:t>ợng, thu nhập và lợi nhuận nhờ vận dụng khéo léo và có hiệu quả các công cụ tài chính nh</w:t>
      </w:r>
      <w:r>
        <w:rPr>
          <w:rFonts w:ascii="Microsoft Sans Serif" w:hAnsi="Microsoft Sans Serif"/>
        </w:rPr>
        <w:t>ƣ</w:t>
      </w:r>
      <w:r>
        <w:rPr/>
        <w:t> đầu t</w:t>
      </w:r>
      <w:r>
        <w:rPr>
          <w:rFonts w:ascii="Microsoft Sans Serif" w:hAnsi="Microsoft Sans Serif"/>
        </w:rPr>
        <w:t>ƣ</w:t>
      </w:r>
      <w:r>
        <w:rPr/>
        <w:t>, xác định lãi suất, cổ tức, giá cả, chiết khấu, hoa hồng, tiền l</w:t>
      </w:r>
      <w:r>
        <w:rPr>
          <w:rFonts w:ascii="Microsoft Sans Serif" w:hAnsi="Microsoft Sans Serif"/>
        </w:rPr>
        <w:t>ƣ</w:t>
      </w:r>
      <w:r>
        <w:rPr/>
        <w:t>ơng, tiền th</w:t>
      </w:r>
      <w:r>
        <w:rPr>
          <w:rFonts w:ascii="Microsoft Sans Serif" w:hAnsi="Microsoft Sans Serif"/>
        </w:rPr>
        <w:t>ƣ</w:t>
      </w:r>
      <w:r>
        <w:rPr/>
        <w:t>ởng… Trên cơ sở đó doanh nghiệp tạo ra và gia tăng sức mua của thị tr</w:t>
      </w:r>
      <w:r>
        <w:rPr>
          <w:rFonts w:ascii="Microsoft Sans Serif" w:hAnsi="Microsoft Sans Serif"/>
        </w:rPr>
        <w:t>ƣ</w:t>
      </w:r>
      <w:r>
        <w:rPr/>
        <w:t>ờng; thu hút nhiều vốn đầu t</w:t>
      </w:r>
      <w:r>
        <w:rPr>
          <w:rFonts w:ascii="Microsoft Sans Serif" w:hAnsi="Microsoft Sans Serif"/>
        </w:rPr>
        <w:t>ƣ</w:t>
      </w:r>
      <w:r>
        <w:rPr/>
        <w:t>, lao động, vật t</w:t>
      </w:r>
      <w:r>
        <w:rPr>
          <w:rFonts w:ascii="Microsoft Sans Serif" w:hAnsi="Microsoft Sans Serif"/>
        </w:rPr>
        <w:t>ƣ</w:t>
      </w:r>
      <w:r>
        <w:rPr/>
        <w:t>, dịch vụ cho SXKD; đẩy mạnh tiêu thụ hàng hóa và cung cấp dịch vụ; đem lại lợi ích cho các bên liên quan, đặc biệt là cho doanh nghiệp.</w:t>
      </w:r>
    </w:p>
    <w:p>
      <w:pPr>
        <w:pStyle w:val="BodyText"/>
        <w:spacing w:before="121"/>
        <w:ind w:left="904" w:right="706" w:firstLine="630"/>
        <w:jc w:val="both"/>
      </w:pPr>
      <w:r>
        <w:rPr/>
        <w:t>Doanh nghiệp có thể đầu t</w:t>
      </w:r>
      <w:r>
        <w:rPr>
          <w:rFonts w:ascii="Microsoft Sans Serif" w:hAnsi="Microsoft Sans Serif"/>
        </w:rPr>
        <w:t>ƣ</w:t>
      </w:r>
      <w:r>
        <w:rPr/>
        <w:t> vốn ra ngoài doanh nghiệp để hợp tác, liên doanh, liên kết hoặc mua bán chứng khoán; vận dụng linh hoạt các công cụ tài chính để ký kết các hợp đồng kinh tế có kết hợp với các điều kiện giao dịch hiện đại để tăng tính an toàn và đảm bảo đ</w:t>
      </w:r>
      <w:r>
        <w:rPr>
          <w:rFonts w:ascii="Microsoft Sans Serif" w:hAnsi="Microsoft Sans Serif"/>
        </w:rPr>
        <w:t>ƣ</w:t>
      </w:r>
      <w:r>
        <w:rPr/>
        <w:t>ợc hiệu quả kinh doanh; tác động vào các bên liên quan (nh</w:t>
      </w:r>
      <w:r>
        <w:rPr>
          <w:rFonts w:ascii="Microsoft Sans Serif" w:hAnsi="Microsoft Sans Serif"/>
        </w:rPr>
        <w:t>ƣ</w:t>
      </w:r>
      <w:r>
        <w:rPr/>
        <w:t> ngân hàng, nhà đầu t</w:t>
      </w:r>
      <w:r>
        <w:rPr>
          <w:rFonts w:ascii="Microsoft Sans Serif" w:hAnsi="Microsoft Sans Serif"/>
        </w:rPr>
        <w:t>ƣ</w:t>
      </w:r>
      <w:r>
        <w:rPr/>
        <w:t>, doanh nghiệp, đơn vị trực thuộc và ng</w:t>
      </w:r>
      <w:r>
        <w:rPr>
          <w:rFonts w:ascii="Microsoft Sans Serif" w:hAnsi="Microsoft Sans Serif"/>
        </w:rPr>
        <w:t>ƣ</w:t>
      </w:r>
      <w:r>
        <w:rPr/>
        <w:t>ời lao động…) nhằm kích</w:t>
      </w:r>
      <w:r>
        <w:rPr>
          <w:spacing w:val="36"/>
        </w:rPr>
        <w:t> </w:t>
      </w:r>
      <w:r>
        <w:rPr/>
        <w:t>thích</w:t>
      </w:r>
      <w:r>
        <w:rPr>
          <w:spacing w:val="37"/>
        </w:rPr>
        <w:t> </w:t>
      </w:r>
      <w:r>
        <w:rPr/>
        <w:t>việc</w:t>
      </w:r>
      <w:r>
        <w:rPr>
          <w:spacing w:val="37"/>
        </w:rPr>
        <w:t> </w:t>
      </w:r>
      <w:r>
        <w:rPr/>
        <w:t>huy</w:t>
      </w:r>
      <w:r>
        <w:rPr>
          <w:spacing w:val="39"/>
        </w:rPr>
        <w:t> </w:t>
      </w:r>
      <w:r>
        <w:rPr/>
        <w:t>động</w:t>
      </w:r>
      <w:r>
        <w:rPr>
          <w:spacing w:val="37"/>
        </w:rPr>
        <w:t> </w:t>
      </w:r>
      <w:r>
        <w:rPr/>
        <w:t>hay</w:t>
      </w:r>
      <w:r>
        <w:rPr>
          <w:spacing w:val="37"/>
        </w:rPr>
        <w:t> </w:t>
      </w:r>
      <w:r>
        <w:rPr/>
        <w:t>đầu</w:t>
      </w:r>
      <w:r>
        <w:rPr>
          <w:spacing w:val="39"/>
        </w:rPr>
        <w:t> </w:t>
      </w:r>
      <w:r>
        <w:rPr/>
        <w:t>t</w:t>
      </w:r>
      <w:r>
        <w:rPr>
          <w:rFonts w:ascii="Microsoft Sans Serif" w:hAnsi="Microsoft Sans Serif"/>
        </w:rPr>
        <w:t>ƣ</w:t>
      </w:r>
      <w:r>
        <w:rPr>
          <w:spacing w:val="32"/>
        </w:rPr>
        <w:t> </w:t>
      </w:r>
      <w:r>
        <w:rPr/>
        <w:t>vốn,</w:t>
      </w:r>
      <w:r>
        <w:rPr>
          <w:spacing w:val="38"/>
        </w:rPr>
        <w:t> </w:t>
      </w:r>
      <w:r>
        <w:rPr/>
        <w:t>tăng</w:t>
      </w:r>
      <w:r>
        <w:rPr>
          <w:spacing w:val="37"/>
        </w:rPr>
        <w:t> </w:t>
      </w:r>
      <w:r>
        <w:rPr/>
        <w:t>năng</w:t>
      </w:r>
      <w:r>
        <w:rPr>
          <w:spacing w:val="38"/>
        </w:rPr>
        <w:t> </w:t>
      </w:r>
      <w:r>
        <w:rPr/>
        <w:t>suất</w:t>
      </w:r>
      <w:r>
        <w:rPr>
          <w:spacing w:val="37"/>
        </w:rPr>
        <w:t> </w:t>
      </w:r>
      <w:r>
        <w:rPr/>
        <w:t>lao</w:t>
      </w:r>
      <w:r>
        <w:rPr>
          <w:spacing w:val="39"/>
        </w:rPr>
        <w:t> </w:t>
      </w:r>
      <w:r>
        <w:rPr/>
        <w:t>động,</w:t>
      </w:r>
      <w:r>
        <w:rPr>
          <w:spacing w:val="40"/>
        </w:rPr>
        <w:t> </w:t>
      </w:r>
      <w:r>
        <w:rPr/>
        <w:t>nâng</w:t>
      </w:r>
      <w:r>
        <w:rPr>
          <w:spacing w:val="39"/>
        </w:rPr>
        <w:t> </w:t>
      </w:r>
      <w:r>
        <w:rPr/>
        <w:t>cao</w:t>
      </w:r>
      <w:r>
        <w:rPr>
          <w:spacing w:val="39"/>
        </w:rPr>
        <w:t> </w:t>
      </w:r>
      <w:r>
        <w:rPr>
          <w:spacing w:val="-4"/>
        </w:rPr>
        <w:t>chất</w:t>
      </w:r>
    </w:p>
    <w:p>
      <w:pPr>
        <w:spacing w:after="0"/>
        <w:jc w:val="both"/>
        <w:sectPr>
          <w:pgSz w:w="11900" w:h="16840"/>
          <w:pgMar w:header="0" w:footer="22" w:top="1040" w:bottom="320" w:left="1280" w:right="0"/>
        </w:sectPr>
      </w:pPr>
    </w:p>
    <w:p>
      <w:pPr>
        <w:pStyle w:val="BodyText"/>
        <w:ind w:left="904"/>
      </w:pPr>
      <w:r>
        <w:rPr>
          <w:spacing w:val="-2"/>
        </w:rPr>
        <w:t>l</w:t>
      </w:r>
      <w:r>
        <w:rPr>
          <w:rFonts w:ascii="Microsoft Sans Serif" w:hAnsi="Microsoft Sans Serif"/>
          <w:spacing w:val="-2"/>
        </w:rPr>
        <w:t>ƣ</w:t>
      </w:r>
      <w:r>
        <w:rPr>
          <w:spacing w:val="-2"/>
        </w:rPr>
        <w:t>ợng, </w:t>
      </w:r>
      <w:r>
        <w:rPr>
          <w:spacing w:val="-4"/>
        </w:rPr>
        <w:t>lợi</w:t>
      </w:r>
    </w:p>
    <w:p>
      <w:pPr>
        <w:pStyle w:val="BodyText"/>
        <w:ind w:left="71"/>
      </w:pPr>
      <w:r>
        <w:rPr/>
        <w:br w:type="column"/>
      </w:r>
      <w:r>
        <w:rPr/>
        <w:t>tăng</w:t>
      </w:r>
      <w:r>
        <w:rPr>
          <w:spacing w:val="42"/>
        </w:rPr>
        <w:t> </w:t>
      </w:r>
      <w:r>
        <w:rPr/>
        <w:t>sản</w:t>
      </w:r>
      <w:r>
        <w:rPr>
          <w:spacing w:val="43"/>
        </w:rPr>
        <w:t> </w:t>
      </w:r>
      <w:r>
        <w:rPr>
          <w:spacing w:val="-2"/>
        </w:rPr>
        <w:t>l</w:t>
      </w:r>
      <w:r>
        <w:rPr>
          <w:rFonts w:ascii="Microsoft Sans Serif" w:hAnsi="Microsoft Sans Serif"/>
          <w:spacing w:val="-2"/>
        </w:rPr>
        <w:t>ƣ</w:t>
      </w:r>
      <w:r>
        <w:rPr>
          <w:spacing w:val="-2"/>
        </w:rPr>
        <w:t>ợng</w:t>
      </w:r>
    </w:p>
    <w:p>
      <w:pPr>
        <w:pStyle w:val="BodyText"/>
        <w:ind w:left="70"/>
      </w:pPr>
      <w:r>
        <w:rPr/>
        <w:br w:type="column"/>
      </w:r>
      <w:r>
        <w:rPr/>
        <w:t>và</w:t>
      </w:r>
      <w:r>
        <w:rPr>
          <w:spacing w:val="43"/>
        </w:rPr>
        <w:t> </w:t>
      </w:r>
      <w:r>
        <w:rPr/>
        <w:t>doanh</w:t>
      </w:r>
      <w:r>
        <w:rPr>
          <w:spacing w:val="43"/>
        </w:rPr>
        <w:t> </w:t>
      </w:r>
      <w:r>
        <w:rPr/>
        <w:t>thu…,</w:t>
      </w:r>
      <w:r>
        <w:rPr>
          <w:spacing w:val="45"/>
        </w:rPr>
        <w:t> </w:t>
      </w:r>
      <w:r>
        <w:rPr/>
        <w:t>cuối</w:t>
      </w:r>
      <w:r>
        <w:rPr>
          <w:spacing w:val="44"/>
        </w:rPr>
        <w:t> </w:t>
      </w:r>
      <w:r>
        <w:rPr/>
        <w:t>cùng</w:t>
      </w:r>
      <w:r>
        <w:rPr>
          <w:spacing w:val="41"/>
        </w:rPr>
        <w:t> </w:t>
      </w:r>
      <w:r>
        <w:rPr/>
        <w:t>là</w:t>
      </w:r>
      <w:r>
        <w:rPr>
          <w:spacing w:val="44"/>
        </w:rPr>
        <w:t> </w:t>
      </w:r>
      <w:r>
        <w:rPr/>
        <w:t>tăng</w:t>
      </w:r>
      <w:r>
        <w:rPr>
          <w:spacing w:val="41"/>
        </w:rPr>
        <w:t> </w:t>
      </w:r>
      <w:r>
        <w:rPr/>
        <w:t>kết</w:t>
      </w:r>
      <w:r>
        <w:rPr>
          <w:spacing w:val="43"/>
        </w:rPr>
        <w:t> </w:t>
      </w:r>
      <w:r>
        <w:rPr/>
        <w:t>quả</w:t>
      </w:r>
      <w:r>
        <w:rPr>
          <w:spacing w:val="44"/>
        </w:rPr>
        <w:t> </w:t>
      </w:r>
      <w:r>
        <w:rPr/>
        <w:t>kinh</w:t>
      </w:r>
      <w:r>
        <w:rPr>
          <w:spacing w:val="40"/>
        </w:rPr>
        <w:t> </w:t>
      </w:r>
      <w:r>
        <w:rPr/>
        <w:t>doanh</w:t>
      </w:r>
      <w:r>
        <w:rPr>
          <w:spacing w:val="42"/>
        </w:rPr>
        <w:t> </w:t>
      </w:r>
      <w:r>
        <w:rPr>
          <w:spacing w:val="-5"/>
        </w:rPr>
        <w:t>và</w:t>
      </w:r>
    </w:p>
    <w:p>
      <w:pPr>
        <w:spacing w:after="0"/>
        <w:sectPr>
          <w:type w:val="continuous"/>
          <w:pgSz w:w="11900" w:h="16840"/>
          <w:pgMar w:header="0" w:footer="22" w:top="1380" w:bottom="220" w:left="1280" w:right="0"/>
          <w:cols w:num="3" w:equalWidth="0">
            <w:col w:w="1647" w:space="40"/>
            <w:col w:w="1764" w:space="39"/>
            <w:col w:w="7130"/>
          </w:cols>
        </w:sectPr>
      </w:pPr>
    </w:p>
    <w:p>
      <w:pPr>
        <w:pStyle w:val="BodyText"/>
        <w:spacing w:before="77"/>
        <w:ind w:right="802"/>
        <w:jc w:val="both"/>
      </w:pPr>
      <w:r>
        <w:rPr/>
        <w:t>nhuận cho doanh nghiệp. Nh</w:t>
      </w:r>
      <w:r>
        <w:rPr>
          <w:rFonts w:ascii="Microsoft Sans Serif" w:hAnsi="Microsoft Sans Serif"/>
        </w:rPr>
        <w:t>ƣ</w:t>
      </w:r>
      <w:r>
        <w:rPr>
          <w:spacing w:val="-1"/>
        </w:rPr>
        <w:t> </w:t>
      </w:r>
      <w:r>
        <w:rPr/>
        <w:t>vậy, tài chính doanh nghiệp có thể đ</w:t>
      </w:r>
      <w:r>
        <w:rPr>
          <w:rFonts w:ascii="Microsoft Sans Serif" w:hAnsi="Microsoft Sans Serif"/>
        </w:rPr>
        <w:t>ƣ</w:t>
      </w:r>
      <w:r>
        <w:rPr/>
        <w:t>ợc sử</w:t>
      </w:r>
      <w:r>
        <w:rPr>
          <w:spacing w:val="-1"/>
        </w:rPr>
        <w:t> </w:t>
      </w:r>
      <w:r>
        <w:rPr/>
        <w:t>dụng nh</w:t>
      </w:r>
      <w:r>
        <w:rPr>
          <w:rFonts w:ascii="Microsoft Sans Serif" w:hAnsi="Microsoft Sans Serif"/>
        </w:rPr>
        <w:t>ƣ</w:t>
      </w:r>
      <w:r>
        <w:rPr/>
        <w:t> một công cụ để kích thích, thúc đẩy SXKD của doanh nghiệp.</w:t>
      </w:r>
    </w:p>
    <w:p>
      <w:pPr>
        <w:pStyle w:val="Heading4"/>
        <w:numPr>
          <w:ilvl w:val="2"/>
          <w:numId w:val="12"/>
        </w:numPr>
        <w:tabs>
          <w:tab w:pos="1479" w:val="left" w:leader="none"/>
        </w:tabs>
        <w:spacing w:line="240" w:lineRule="auto" w:before="121" w:after="0"/>
        <w:ind w:left="1479" w:right="0" w:hanging="492"/>
        <w:jc w:val="both"/>
      </w:pPr>
      <w:bookmarkStart w:name="_TOC_250036" w:id="15"/>
      <w:r>
        <w:rPr/>
        <w:t>Kiểm</w:t>
      </w:r>
      <w:r>
        <w:rPr>
          <w:spacing w:val="-1"/>
        </w:rPr>
        <w:t> </w:t>
      </w:r>
      <w:r>
        <w:rPr/>
        <w:t>tra,</w:t>
      </w:r>
      <w:r>
        <w:rPr>
          <w:spacing w:val="-1"/>
        </w:rPr>
        <w:t> </w:t>
      </w:r>
      <w:r>
        <w:rPr/>
        <w:t>kiểm</w:t>
      </w:r>
      <w:r>
        <w:rPr>
          <w:spacing w:val="-1"/>
        </w:rPr>
        <w:t> </w:t>
      </w:r>
      <w:r>
        <w:rPr/>
        <w:t>soát</w:t>
      </w:r>
      <w:r>
        <w:rPr>
          <w:spacing w:val="1"/>
        </w:rPr>
        <w:t> </w:t>
      </w:r>
      <w:r>
        <w:rPr/>
        <w:t>và</w:t>
      </w:r>
      <w:r>
        <w:rPr>
          <w:spacing w:val="-2"/>
        </w:rPr>
        <w:t> </w:t>
      </w:r>
      <w:r>
        <w:rPr/>
        <w:t>phân</w:t>
      </w:r>
      <w:r>
        <w:rPr>
          <w:spacing w:val="-1"/>
        </w:rPr>
        <w:t> </w:t>
      </w:r>
      <w:r>
        <w:rPr/>
        <w:t>tích</w:t>
      </w:r>
      <w:r>
        <w:rPr>
          <w:spacing w:val="-1"/>
        </w:rPr>
        <w:t> </w:t>
      </w:r>
      <w:r>
        <w:rPr/>
        <w:t>tình</w:t>
      </w:r>
      <w:r>
        <w:rPr>
          <w:spacing w:val="-1"/>
        </w:rPr>
        <w:t> </w:t>
      </w:r>
      <w:r>
        <w:rPr/>
        <w:t>hình</w:t>
      </w:r>
      <w:r>
        <w:rPr>
          <w:spacing w:val="-1"/>
        </w:rPr>
        <w:t> </w:t>
      </w:r>
      <w:r>
        <w:rPr/>
        <w:t>tài</w:t>
      </w:r>
      <w:r>
        <w:rPr>
          <w:spacing w:val="-1"/>
        </w:rPr>
        <w:t> </w:t>
      </w:r>
      <w:r>
        <w:rPr/>
        <w:t>chính</w:t>
      </w:r>
      <w:r>
        <w:rPr>
          <w:spacing w:val="-1"/>
        </w:rPr>
        <w:t> </w:t>
      </w:r>
      <w:r>
        <w:rPr/>
        <w:t>doanh</w:t>
      </w:r>
      <w:r>
        <w:rPr>
          <w:spacing w:val="2"/>
        </w:rPr>
        <w:t> </w:t>
      </w:r>
      <w:bookmarkEnd w:id="15"/>
      <w:r>
        <w:rPr>
          <w:spacing w:val="-2"/>
        </w:rPr>
        <w:t>nghiệp</w:t>
      </w:r>
    </w:p>
    <w:p>
      <w:pPr>
        <w:pStyle w:val="BodyText"/>
        <w:spacing w:before="119"/>
        <w:ind w:right="700" w:firstLine="566"/>
        <w:jc w:val="both"/>
      </w:pPr>
      <w:r>
        <w:rPr/>
        <w:t>Tình hình tài chính doanh nghiệp đ</w:t>
      </w:r>
      <w:r>
        <w:rPr>
          <w:rFonts w:ascii="Microsoft Sans Serif" w:hAnsi="Microsoft Sans Serif"/>
        </w:rPr>
        <w:t>ƣ</w:t>
      </w:r>
      <w:r>
        <w:rPr/>
        <w:t>ợc thể hiện bằng các chỉ tiêu tài chính cụ</w:t>
      </w:r>
      <w:r>
        <w:rPr>
          <w:spacing w:val="40"/>
        </w:rPr>
        <w:t> </w:t>
      </w:r>
      <w:r>
        <w:rPr/>
        <w:t>thể là sự phản ánh trung thực mọi hoạt động SXKD của doanh nghiệp.</w:t>
      </w:r>
      <w:r>
        <w:rPr>
          <w:spacing w:val="-1"/>
        </w:rPr>
        <w:t> </w:t>
      </w:r>
      <w:r>
        <w:rPr/>
        <w:t>Thông qua các chỉ tiêu nh</w:t>
      </w:r>
      <w:r>
        <w:rPr>
          <w:rFonts w:ascii="Microsoft Sans Serif" w:hAnsi="Microsoft Sans Serif"/>
        </w:rPr>
        <w:t>ƣ</w:t>
      </w:r>
      <w:r>
        <w:rPr/>
        <w:t> hệ số thanh toán, hiệu quả sử dụng vốn, hệ số sinh lời, cơ cấu các nguồn vốn, cơ cấu phân phối sử dụng vốn… nhà quản lý có thể nắm bắt đ</w:t>
      </w:r>
      <w:r>
        <w:rPr>
          <w:rFonts w:ascii="Microsoft Sans Serif" w:hAnsi="Microsoft Sans Serif"/>
        </w:rPr>
        <w:t>ƣ</w:t>
      </w:r>
      <w:r>
        <w:rPr/>
        <w:t>ợc tình hình của doanh nghiệp là tốt hay xấu và cần phải làm gì để có lợi hơn cho doanh nghiệp. Từ</w:t>
      </w:r>
      <w:r>
        <w:rPr>
          <w:spacing w:val="40"/>
        </w:rPr>
        <w:t> </w:t>
      </w:r>
      <w:r>
        <w:rPr/>
        <w:t>các thông tin kinh tế và tài chính nhà quản lý sẽ đ</w:t>
      </w:r>
      <w:r>
        <w:rPr>
          <w:rFonts w:ascii="Microsoft Sans Serif" w:hAnsi="Microsoft Sans Serif"/>
        </w:rPr>
        <w:t>ƣ</w:t>
      </w:r>
      <w:r>
        <w:rPr/>
        <w:t>a ra các quyết định tài chính</w:t>
      </w:r>
      <w:r>
        <w:rPr>
          <w:spacing w:val="80"/>
        </w:rPr>
        <w:t> </w:t>
      </w:r>
      <w:r>
        <w:rPr/>
        <w:t>t</w:t>
      </w:r>
      <w:r>
        <w:rPr>
          <w:rFonts w:ascii="Microsoft Sans Serif" w:hAnsi="Microsoft Sans Serif"/>
        </w:rPr>
        <w:t>ƣ</w:t>
      </w:r>
      <w:r>
        <w:rPr/>
        <w:t>ơng ứng. Việc thực hiện các quyết định ấy lại đ</w:t>
      </w:r>
      <w:r>
        <w:rPr>
          <w:rFonts w:ascii="Microsoft Sans Serif" w:hAnsi="Microsoft Sans Serif"/>
        </w:rPr>
        <w:t>ƣ</w:t>
      </w:r>
      <w:r>
        <w:rPr/>
        <w:t>ợc biểu hiện bằng các chỉ tiêu tài chính và qua đó cho thấy sự phù hợp hay có v</w:t>
      </w:r>
      <w:r>
        <w:rPr>
          <w:rFonts w:ascii="Microsoft Sans Serif" w:hAnsi="Microsoft Sans Serif"/>
        </w:rPr>
        <w:t>ƣ</w:t>
      </w:r>
      <w:r>
        <w:rPr/>
        <w:t>ớng mắc, tồn tại, hạn chế để nhà quản lý tiếp tục có biện pháp xử lý, điều chỉnh kịp thời. Nh</w:t>
      </w:r>
      <w:r>
        <w:rPr>
          <w:rFonts w:ascii="Microsoft Sans Serif" w:hAnsi="Microsoft Sans Serif"/>
        </w:rPr>
        <w:t>ƣ</w:t>
      </w:r>
      <w:r>
        <w:rPr/>
        <w:t> vậy, tài chính doanh nghiệp</w:t>
      </w:r>
      <w:r>
        <w:rPr>
          <w:spacing w:val="40"/>
        </w:rPr>
        <w:t> </w:t>
      </w:r>
      <w:r>
        <w:rPr/>
        <w:t>có vai trò là một công cụ quan trọng để kiểm tra, giám sát và phân tích, đánh giá tình hình hoạt động của doanh nghiệp. Để phát huy tốt vai trò này, doanh nghiệp cần tăng c</w:t>
      </w:r>
      <w:r>
        <w:rPr>
          <w:rFonts w:ascii="Microsoft Sans Serif" w:hAnsi="Microsoft Sans Serif"/>
        </w:rPr>
        <w:t>ƣ</w:t>
      </w:r>
      <w:r>
        <w:rPr/>
        <w:t>ờng công tác hạch toán kế toán và hạch toán thống kê; nghiên cứu và vận dụng tốt các ph</w:t>
      </w:r>
      <w:r>
        <w:rPr>
          <w:rFonts w:ascii="Microsoft Sans Serif" w:hAnsi="Microsoft Sans Serif"/>
        </w:rPr>
        <w:t>ƣ</w:t>
      </w:r>
      <w:r>
        <w:rPr/>
        <w:t>ơng pháp, kỹ thuật quản trị tài chính tiên tiến vào quản lý tại doanh nghiệp.</w:t>
      </w:r>
    </w:p>
    <w:p>
      <w:pPr>
        <w:pStyle w:val="BodyText"/>
        <w:spacing w:before="121"/>
        <w:ind w:right="710" w:firstLine="720"/>
        <w:jc w:val="both"/>
      </w:pPr>
      <w:r>
        <w:rPr/>
        <w:t>Các vai trò nói trên của tài chính doanh nghiệp nếu đ</w:t>
      </w:r>
      <w:r>
        <w:rPr>
          <w:rFonts w:ascii="Microsoft Sans Serif" w:hAnsi="Microsoft Sans Serif"/>
        </w:rPr>
        <w:t>ƣ</w:t>
      </w:r>
      <w:r>
        <w:rPr/>
        <w:t>ợc phát huy tốt sẽ giúp doanh</w:t>
      </w:r>
      <w:r>
        <w:rPr>
          <w:spacing w:val="-2"/>
        </w:rPr>
        <w:t> </w:t>
      </w:r>
      <w:r>
        <w:rPr/>
        <w:t>nghiệp</w:t>
      </w:r>
      <w:r>
        <w:rPr>
          <w:spacing w:val="-2"/>
        </w:rPr>
        <w:t> </w:t>
      </w:r>
      <w:r>
        <w:rPr/>
        <w:t>đạt</w:t>
      </w:r>
      <w:r>
        <w:rPr>
          <w:spacing w:val="-2"/>
        </w:rPr>
        <w:t> </w:t>
      </w:r>
      <w:r>
        <w:rPr/>
        <w:t>đ</w:t>
      </w:r>
      <w:r>
        <w:rPr>
          <w:rFonts w:ascii="Microsoft Sans Serif" w:hAnsi="Microsoft Sans Serif"/>
        </w:rPr>
        <w:t>ƣ</w:t>
      </w:r>
      <w:r>
        <w:rPr/>
        <w:t>ợc</w:t>
      </w:r>
      <w:r>
        <w:rPr>
          <w:spacing w:val="-1"/>
        </w:rPr>
        <w:t> </w:t>
      </w:r>
      <w:r>
        <w:rPr/>
        <w:t>mục</w:t>
      </w:r>
      <w:r>
        <w:rPr>
          <w:spacing w:val="-1"/>
        </w:rPr>
        <w:t> </w:t>
      </w:r>
      <w:r>
        <w:rPr/>
        <w:t>tiêu</w:t>
      </w:r>
      <w:r>
        <w:rPr>
          <w:spacing w:val="-2"/>
        </w:rPr>
        <w:t> </w:t>
      </w:r>
      <w:r>
        <w:rPr/>
        <w:t>kinh</w:t>
      </w:r>
      <w:r>
        <w:rPr>
          <w:spacing w:val="-2"/>
        </w:rPr>
        <w:t> </w:t>
      </w:r>
      <w:r>
        <w:rPr/>
        <w:t>doanh.</w:t>
      </w:r>
      <w:r>
        <w:rPr>
          <w:spacing w:val="-5"/>
        </w:rPr>
        <w:t> </w:t>
      </w:r>
      <w:r>
        <w:rPr/>
        <w:t>Vì</w:t>
      </w:r>
      <w:r>
        <w:rPr>
          <w:spacing w:val="-2"/>
        </w:rPr>
        <w:t> </w:t>
      </w:r>
      <w:r>
        <w:rPr/>
        <w:t>vậy,</w:t>
      </w:r>
      <w:r>
        <w:rPr>
          <w:spacing w:val="-1"/>
        </w:rPr>
        <w:t> </w:t>
      </w:r>
      <w:r>
        <w:rPr/>
        <w:t>những</w:t>
      </w:r>
      <w:r>
        <w:rPr>
          <w:spacing w:val="-2"/>
        </w:rPr>
        <w:t> </w:t>
      </w:r>
      <w:r>
        <w:rPr/>
        <w:t>nhà</w:t>
      </w:r>
      <w:r>
        <w:rPr>
          <w:spacing w:val="-1"/>
        </w:rPr>
        <w:t> </w:t>
      </w:r>
      <w:r>
        <w:rPr/>
        <w:t>quản</w:t>
      </w:r>
      <w:r>
        <w:rPr>
          <w:spacing w:val="-2"/>
        </w:rPr>
        <w:t> </w:t>
      </w:r>
      <w:r>
        <w:rPr/>
        <w:t>lý</w:t>
      </w:r>
      <w:r>
        <w:rPr>
          <w:spacing w:val="-2"/>
        </w:rPr>
        <w:t> </w:t>
      </w:r>
      <w:r>
        <w:rPr/>
        <w:t>doanh</w:t>
      </w:r>
      <w:r>
        <w:rPr>
          <w:spacing w:val="-2"/>
        </w:rPr>
        <w:t> </w:t>
      </w:r>
      <w:r>
        <w:rPr/>
        <w:t>nghiệp cần</w:t>
      </w:r>
      <w:r>
        <w:rPr>
          <w:spacing w:val="-2"/>
        </w:rPr>
        <w:t> </w:t>
      </w:r>
      <w:r>
        <w:rPr/>
        <w:t>quan</w:t>
      </w:r>
      <w:r>
        <w:rPr>
          <w:spacing w:val="-2"/>
        </w:rPr>
        <w:t> </w:t>
      </w:r>
      <w:r>
        <w:rPr/>
        <w:t>tâm</w:t>
      </w:r>
      <w:r>
        <w:rPr>
          <w:spacing w:val="-4"/>
        </w:rPr>
        <w:t> </w:t>
      </w:r>
      <w:r>
        <w:rPr/>
        <w:t>nâng</w:t>
      </w:r>
      <w:r>
        <w:rPr>
          <w:spacing w:val="-4"/>
        </w:rPr>
        <w:t> </w:t>
      </w:r>
      <w:r>
        <w:rPr/>
        <w:t>cao</w:t>
      </w:r>
      <w:r>
        <w:rPr>
          <w:spacing w:val="-4"/>
        </w:rPr>
        <w:t> </w:t>
      </w:r>
      <w:r>
        <w:rPr/>
        <w:t>trình</w:t>
      </w:r>
      <w:r>
        <w:rPr>
          <w:spacing w:val="-2"/>
        </w:rPr>
        <w:t> </w:t>
      </w:r>
      <w:r>
        <w:rPr/>
        <w:t>độ</w:t>
      </w:r>
      <w:r>
        <w:rPr>
          <w:spacing w:val="-2"/>
        </w:rPr>
        <w:t> </w:t>
      </w:r>
      <w:r>
        <w:rPr/>
        <w:t>chuyên</w:t>
      </w:r>
      <w:r>
        <w:rPr>
          <w:spacing w:val="-4"/>
        </w:rPr>
        <w:t> </w:t>
      </w:r>
      <w:r>
        <w:rPr/>
        <w:t>môn,</w:t>
      </w:r>
      <w:r>
        <w:rPr>
          <w:spacing w:val="-3"/>
        </w:rPr>
        <w:t> </w:t>
      </w:r>
      <w:r>
        <w:rPr/>
        <w:t>tích</w:t>
      </w:r>
      <w:r>
        <w:rPr>
          <w:spacing w:val="-2"/>
        </w:rPr>
        <w:t> </w:t>
      </w:r>
      <w:r>
        <w:rPr/>
        <w:t>cực</w:t>
      </w:r>
      <w:r>
        <w:rPr>
          <w:spacing w:val="-3"/>
        </w:rPr>
        <w:t> </w:t>
      </w:r>
      <w:r>
        <w:rPr/>
        <w:t>nghiên</w:t>
      </w:r>
      <w:r>
        <w:rPr>
          <w:spacing w:val="-4"/>
        </w:rPr>
        <w:t> </w:t>
      </w:r>
      <w:r>
        <w:rPr/>
        <w:t>cứu,</w:t>
      </w:r>
      <w:r>
        <w:rPr>
          <w:spacing w:val="-1"/>
        </w:rPr>
        <w:t> </w:t>
      </w:r>
      <w:r>
        <w:rPr/>
        <w:t>vận</w:t>
      </w:r>
      <w:r>
        <w:rPr>
          <w:spacing w:val="-2"/>
        </w:rPr>
        <w:t> </w:t>
      </w:r>
      <w:r>
        <w:rPr/>
        <w:t>dụng</w:t>
      </w:r>
      <w:r>
        <w:rPr>
          <w:spacing w:val="-4"/>
        </w:rPr>
        <w:t> </w:t>
      </w:r>
      <w:r>
        <w:rPr/>
        <w:t>các</w:t>
      </w:r>
      <w:r>
        <w:rPr>
          <w:spacing w:val="-1"/>
        </w:rPr>
        <w:t> </w:t>
      </w:r>
      <w:r>
        <w:rPr/>
        <w:t>cơ</w:t>
      </w:r>
      <w:r>
        <w:rPr>
          <w:spacing w:val="-1"/>
        </w:rPr>
        <w:t> </w:t>
      </w:r>
      <w:r>
        <w:rPr/>
        <w:t>hội thị tr</w:t>
      </w:r>
      <w:r>
        <w:rPr>
          <w:rFonts w:ascii="Microsoft Sans Serif" w:hAnsi="Microsoft Sans Serif"/>
        </w:rPr>
        <w:t>ƣ</w:t>
      </w:r>
      <w:r>
        <w:rPr/>
        <w:t>ờng, các quy định pháp luật và các nguồn lực bên trong để góp phần vào sự</w:t>
      </w:r>
      <w:r>
        <w:rPr>
          <w:spacing w:val="40"/>
        </w:rPr>
        <w:t> </w:t>
      </w:r>
      <w:r>
        <w:rPr/>
        <w:t>phát triển của doanh nghiệp.</w:t>
      </w:r>
    </w:p>
    <w:p>
      <w:pPr>
        <w:pStyle w:val="Heading3"/>
        <w:numPr>
          <w:ilvl w:val="0"/>
          <w:numId w:val="12"/>
        </w:numPr>
        <w:tabs>
          <w:tab w:pos="1370" w:val="left" w:leader="none"/>
        </w:tabs>
        <w:spacing w:line="240" w:lineRule="auto" w:before="127" w:after="0"/>
        <w:ind w:left="1370" w:right="0" w:hanging="466"/>
        <w:jc w:val="both"/>
      </w:pPr>
      <w:bookmarkStart w:name="_TOC_250035" w:id="16"/>
      <w:r>
        <w:rPr/>
        <w:t>Nội</w:t>
      </w:r>
      <w:r>
        <w:rPr>
          <w:b w:val="0"/>
          <w:spacing w:val="-2"/>
        </w:rPr>
        <w:t> </w:t>
      </w:r>
      <w:r>
        <w:rPr/>
        <w:t>dung</w:t>
      </w:r>
      <w:r>
        <w:rPr>
          <w:b w:val="0"/>
          <w:spacing w:val="-2"/>
        </w:rPr>
        <w:t> </w:t>
      </w:r>
      <w:r>
        <w:rPr/>
        <w:t>hoạt</w:t>
      </w:r>
      <w:r>
        <w:rPr>
          <w:b w:val="0"/>
          <w:spacing w:val="-1"/>
        </w:rPr>
        <w:t> </w:t>
      </w:r>
      <w:r>
        <w:rPr/>
        <w:t>động</w:t>
      </w:r>
      <w:r>
        <w:rPr>
          <w:b w:val="0"/>
          <w:spacing w:val="-2"/>
        </w:rPr>
        <w:t> </w:t>
      </w:r>
      <w:r>
        <w:rPr/>
        <w:t>của</w:t>
      </w:r>
      <w:r>
        <w:rPr>
          <w:b w:val="0"/>
          <w:spacing w:val="-2"/>
        </w:rPr>
        <w:t> </w:t>
      </w:r>
      <w:r>
        <w:rPr/>
        <w:t>tài</w:t>
      </w:r>
      <w:r>
        <w:rPr>
          <w:b w:val="0"/>
          <w:spacing w:val="-1"/>
        </w:rPr>
        <w:t> </w:t>
      </w:r>
      <w:r>
        <w:rPr/>
        <w:t>chính</w:t>
      </w:r>
      <w:r>
        <w:rPr>
          <w:b w:val="0"/>
          <w:spacing w:val="-3"/>
        </w:rPr>
        <w:t> </w:t>
      </w:r>
      <w:r>
        <w:rPr/>
        <w:t>doanh</w:t>
      </w:r>
      <w:r>
        <w:rPr>
          <w:b w:val="0"/>
          <w:spacing w:val="3"/>
        </w:rPr>
        <w:t> </w:t>
      </w:r>
      <w:bookmarkEnd w:id="16"/>
      <w:r>
        <w:rPr>
          <w:spacing w:val="-2"/>
        </w:rPr>
        <w:t>nghiệp</w:t>
      </w:r>
    </w:p>
    <w:p>
      <w:pPr>
        <w:pStyle w:val="ListParagraph"/>
        <w:numPr>
          <w:ilvl w:val="1"/>
          <w:numId w:val="12"/>
        </w:numPr>
        <w:tabs>
          <w:tab w:pos="1422" w:val="left" w:leader="none"/>
        </w:tabs>
        <w:spacing w:line="240" w:lineRule="auto" w:before="119" w:after="0"/>
        <w:ind w:left="1422" w:right="0" w:hanging="280"/>
        <w:jc w:val="both"/>
        <w:rPr>
          <w:b/>
          <w:sz w:val="28"/>
        </w:rPr>
      </w:pPr>
      <w:r>
        <w:rPr>
          <w:b/>
          <w:sz w:val="28"/>
        </w:rPr>
        <w:t>Tham</w:t>
      </w:r>
      <w:r>
        <w:rPr>
          <w:spacing w:val="2"/>
          <w:sz w:val="28"/>
        </w:rPr>
        <w:t> </w:t>
      </w:r>
      <w:r>
        <w:rPr>
          <w:b/>
          <w:sz w:val="28"/>
        </w:rPr>
        <w:t>gia</w:t>
      </w:r>
      <w:r>
        <w:rPr>
          <w:spacing w:val="2"/>
          <w:sz w:val="28"/>
        </w:rPr>
        <w:t> </w:t>
      </w:r>
      <w:r>
        <w:rPr>
          <w:b/>
          <w:sz w:val="28"/>
        </w:rPr>
        <w:t>đánh</w:t>
      </w:r>
      <w:r>
        <w:rPr>
          <w:spacing w:val="1"/>
          <w:sz w:val="28"/>
        </w:rPr>
        <w:t> </w:t>
      </w:r>
      <w:r>
        <w:rPr>
          <w:b/>
          <w:sz w:val="28"/>
        </w:rPr>
        <w:t>giá,</w:t>
      </w:r>
      <w:r>
        <w:rPr>
          <w:spacing w:val="2"/>
          <w:sz w:val="28"/>
        </w:rPr>
        <w:t> </w:t>
      </w:r>
      <w:r>
        <w:rPr>
          <w:b/>
          <w:sz w:val="28"/>
        </w:rPr>
        <w:t>lựa</w:t>
      </w:r>
      <w:r>
        <w:rPr>
          <w:spacing w:val="2"/>
          <w:sz w:val="28"/>
        </w:rPr>
        <w:t> </w:t>
      </w:r>
      <w:r>
        <w:rPr>
          <w:b/>
          <w:sz w:val="28"/>
        </w:rPr>
        <w:t>chọn</w:t>
      </w:r>
      <w:r>
        <w:rPr>
          <w:spacing w:val="1"/>
          <w:sz w:val="28"/>
        </w:rPr>
        <w:t> </w:t>
      </w:r>
      <w:r>
        <w:rPr>
          <w:b/>
          <w:sz w:val="28"/>
        </w:rPr>
        <w:t>dự</w:t>
      </w:r>
      <w:r>
        <w:rPr>
          <w:spacing w:val="1"/>
          <w:sz w:val="28"/>
        </w:rPr>
        <w:t> </w:t>
      </w:r>
      <w:r>
        <w:rPr>
          <w:b/>
          <w:sz w:val="28"/>
        </w:rPr>
        <w:t>án</w:t>
      </w:r>
      <w:r>
        <w:rPr>
          <w:spacing w:val="5"/>
          <w:sz w:val="28"/>
        </w:rPr>
        <w:t> </w:t>
      </w:r>
      <w:r>
        <w:rPr>
          <w:b/>
          <w:sz w:val="28"/>
        </w:rPr>
        <w:t>đầu</w:t>
      </w:r>
      <w:r>
        <w:rPr>
          <w:sz w:val="28"/>
        </w:rPr>
        <w:t> </w:t>
      </w:r>
      <w:r>
        <w:rPr>
          <w:b/>
          <w:sz w:val="28"/>
        </w:rPr>
        <w:t>t</w:t>
      </w:r>
      <w:r>
        <w:rPr>
          <w:rFonts w:ascii="Arial" w:hAnsi="Arial"/>
          <w:b/>
          <w:sz w:val="28"/>
        </w:rPr>
        <w:t>ƣ</w:t>
      </w:r>
      <w:r>
        <w:rPr>
          <w:spacing w:val="1"/>
          <w:sz w:val="28"/>
        </w:rPr>
        <w:t> </w:t>
      </w:r>
      <w:r>
        <w:rPr>
          <w:b/>
          <w:sz w:val="28"/>
        </w:rPr>
        <w:t>và</w:t>
      </w:r>
      <w:r>
        <w:rPr>
          <w:spacing w:val="2"/>
          <w:sz w:val="28"/>
        </w:rPr>
        <w:t> </w:t>
      </w:r>
      <w:r>
        <w:rPr>
          <w:b/>
          <w:sz w:val="28"/>
        </w:rPr>
        <w:t>kế</w:t>
      </w:r>
      <w:r>
        <w:rPr>
          <w:spacing w:val="-1"/>
          <w:sz w:val="28"/>
        </w:rPr>
        <w:t> </w:t>
      </w:r>
      <w:r>
        <w:rPr>
          <w:b/>
          <w:sz w:val="28"/>
        </w:rPr>
        <w:t>hoạch</w:t>
      </w:r>
      <w:r>
        <w:rPr>
          <w:spacing w:val="2"/>
          <w:sz w:val="28"/>
        </w:rPr>
        <w:t> </w:t>
      </w:r>
      <w:r>
        <w:rPr>
          <w:b/>
          <w:sz w:val="28"/>
        </w:rPr>
        <w:t>kinh</w:t>
      </w:r>
      <w:r>
        <w:rPr>
          <w:spacing w:val="3"/>
          <w:sz w:val="28"/>
        </w:rPr>
        <w:t> </w:t>
      </w:r>
      <w:r>
        <w:rPr>
          <w:b/>
          <w:spacing w:val="-2"/>
          <w:sz w:val="28"/>
        </w:rPr>
        <w:t>doanh</w:t>
      </w:r>
    </w:p>
    <w:p>
      <w:pPr>
        <w:pStyle w:val="BodyText"/>
        <w:spacing w:before="114"/>
        <w:ind w:right="693" w:firstLine="566"/>
        <w:jc w:val="both"/>
      </w:pPr>
      <w:r>
        <w:rPr/>
        <w:t>Việc xây dựng, đánh giá và lựa chọn các dự án đầu t</w:t>
      </w:r>
      <w:r>
        <w:rPr>
          <w:rFonts w:ascii="Microsoft Sans Serif" w:hAnsi="Microsoft Sans Serif"/>
        </w:rPr>
        <w:t>ƣ</w:t>
      </w:r>
      <w:r>
        <w:rPr/>
        <w:t> và kinh doanh do nhiều</w:t>
      </w:r>
      <w:r>
        <w:rPr>
          <w:spacing w:val="40"/>
        </w:rPr>
        <w:t> </w:t>
      </w:r>
      <w:r>
        <w:rPr/>
        <w:t>bộ phận trong doanh nghiệp cùng phối hợp thực hiện.</w:t>
      </w:r>
      <w:r>
        <w:rPr>
          <w:spacing w:val="-1"/>
        </w:rPr>
        <w:t> </w:t>
      </w:r>
      <w:r>
        <w:rPr/>
        <w:t>Trên góc độ tài chính, nhà quản lý phải xem xét hiệu quả tài chính của các dự án và kế hoạch kinh doanh – tức là xem xét, cân nhắc giữa chi phí bỏ ra, những rủi ro mà doanh nghiệp có thể gặp phải và khả năng thu lợi nhuận khi thực hiện dự án; dùng các tiêu chuẩn và th</w:t>
      </w:r>
      <w:r>
        <w:rPr>
          <w:rFonts w:ascii="Microsoft Sans Serif" w:hAnsi="Microsoft Sans Serif"/>
        </w:rPr>
        <w:t>ƣ</w:t>
      </w:r>
      <w:r>
        <w:rPr/>
        <w:t>ớc đo tài chính thích hợp để lựa chọn đ</w:t>
      </w:r>
      <w:r>
        <w:rPr>
          <w:rFonts w:ascii="Microsoft Sans Serif" w:hAnsi="Microsoft Sans Serif"/>
        </w:rPr>
        <w:t>ƣ</w:t>
      </w:r>
      <w:r>
        <w:rPr/>
        <w:t>ợc những dự án có mức sinh lời cao và an toàn.</w:t>
      </w:r>
      <w:r>
        <w:rPr>
          <w:spacing w:val="-2"/>
        </w:rPr>
        <w:t> </w:t>
      </w:r>
      <w:r>
        <w:rPr/>
        <w:t>Vấn đề quan trọng của nhà quản lý tài chính doanh nghiệp là xem xét việc sử dụng vốn đầu t</w:t>
      </w:r>
      <w:r>
        <w:rPr>
          <w:rFonts w:ascii="Microsoft Sans Serif" w:hAnsi="Microsoft Sans Serif"/>
        </w:rPr>
        <w:t>ƣ</w:t>
      </w:r>
      <w:r>
        <w:rPr>
          <w:spacing w:val="-4"/>
        </w:rPr>
        <w:t> </w:t>
      </w:r>
      <w:r>
        <w:rPr/>
        <w:t>sao cho đảm bảo tính hợp lý, hiệu quả. Trên cơ sở tham gia đánh giá, lựa chọn dự án đầu t</w:t>
      </w:r>
      <w:r>
        <w:rPr>
          <w:rFonts w:ascii="Microsoft Sans Serif" w:hAnsi="Microsoft Sans Serif"/>
        </w:rPr>
        <w:t>ƣ</w:t>
      </w:r>
      <w:r>
        <w:rPr/>
        <w:t>, cần tìm ra h</w:t>
      </w:r>
      <w:r>
        <w:rPr>
          <w:rFonts w:ascii="Microsoft Sans Serif" w:hAnsi="Microsoft Sans Serif"/>
        </w:rPr>
        <w:t>ƣ</w:t>
      </w:r>
      <w:r>
        <w:rPr/>
        <w:t>ớng phát triển lâu dài cho doanh nghiệp. Khi xem xét việc bỏ vốn đầu t</w:t>
      </w:r>
      <w:r>
        <w:rPr>
          <w:rFonts w:ascii="Microsoft Sans Serif" w:hAnsi="Microsoft Sans Serif"/>
        </w:rPr>
        <w:t>ƣ</w:t>
      </w:r>
      <w:r>
        <w:rPr/>
        <w:t> cần chú ý tới việc tăng c</w:t>
      </w:r>
      <w:r>
        <w:rPr>
          <w:rFonts w:ascii="Microsoft Sans Serif" w:hAnsi="Microsoft Sans Serif"/>
        </w:rPr>
        <w:t>ƣ</w:t>
      </w:r>
      <w:r>
        <w:rPr/>
        <w:t>ờng khả năng cạnh tranh của doanh nghiệp để đảm bảo đạt đ</w:t>
      </w:r>
      <w:r>
        <w:rPr>
          <w:rFonts w:ascii="Microsoft Sans Serif" w:hAnsi="Microsoft Sans Serif"/>
        </w:rPr>
        <w:t>ƣ</w:t>
      </w:r>
      <w:r>
        <w:rPr/>
        <w:t>ợc hiệu quả kinh tế tr</w:t>
      </w:r>
      <w:r>
        <w:rPr>
          <w:rFonts w:ascii="Microsoft Sans Serif" w:hAnsi="Microsoft Sans Serif"/>
        </w:rPr>
        <w:t>ƣ</w:t>
      </w:r>
      <w:r>
        <w:rPr/>
        <w:t>ớc mắt và lâu dài.</w:t>
      </w:r>
    </w:p>
    <w:p>
      <w:pPr>
        <w:pStyle w:val="ListParagraph"/>
        <w:numPr>
          <w:ilvl w:val="1"/>
          <w:numId w:val="12"/>
        </w:numPr>
        <w:tabs>
          <w:tab w:pos="1422" w:val="left" w:leader="none"/>
        </w:tabs>
        <w:spacing w:line="240" w:lineRule="auto" w:before="125" w:after="0"/>
        <w:ind w:left="1422" w:right="0" w:hanging="280"/>
        <w:jc w:val="both"/>
        <w:rPr>
          <w:b/>
          <w:sz w:val="28"/>
        </w:rPr>
      </w:pPr>
      <w:r>
        <w:rPr>
          <w:b/>
          <w:sz w:val="28"/>
        </w:rPr>
        <w:t>Xây</w:t>
      </w:r>
      <w:r>
        <w:rPr>
          <w:spacing w:val="-3"/>
          <w:sz w:val="28"/>
        </w:rPr>
        <w:t> </w:t>
      </w:r>
      <w:r>
        <w:rPr>
          <w:b/>
          <w:sz w:val="28"/>
        </w:rPr>
        <w:t>dựng</w:t>
      </w:r>
      <w:r>
        <w:rPr>
          <w:spacing w:val="-1"/>
          <w:sz w:val="28"/>
        </w:rPr>
        <w:t> </w:t>
      </w:r>
      <w:r>
        <w:rPr>
          <w:b/>
          <w:sz w:val="28"/>
        </w:rPr>
        <w:t>và</w:t>
      </w:r>
      <w:r>
        <w:rPr>
          <w:spacing w:val="-1"/>
          <w:sz w:val="28"/>
        </w:rPr>
        <w:t> </w:t>
      </w:r>
      <w:r>
        <w:rPr>
          <w:b/>
          <w:sz w:val="28"/>
        </w:rPr>
        <w:t>tổ</w:t>
      </w:r>
      <w:r>
        <w:rPr>
          <w:spacing w:val="-1"/>
          <w:sz w:val="28"/>
        </w:rPr>
        <w:t> </w:t>
      </w:r>
      <w:r>
        <w:rPr>
          <w:b/>
          <w:sz w:val="28"/>
        </w:rPr>
        <w:t>chức</w:t>
      </w:r>
      <w:r>
        <w:rPr>
          <w:spacing w:val="-2"/>
          <w:sz w:val="28"/>
        </w:rPr>
        <w:t> </w:t>
      </w:r>
      <w:r>
        <w:rPr>
          <w:b/>
          <w:sz w:val="28"/>
        </w:rPr>
        <w:t>thực</w:t>
      </w:r>
      <w:r>
        <w:rPr>
          <w:spacing w:val="-1"/>
          <w:sz w:val="28"/>
        </w:rPr>
        <w:t> </w:t>
      </w:r>
      <w:r>
        <w:rPr>
          <w:b/>
          <w:sz w:val="28"/>
        </w:rPr>
        <w:t>hiện</w:t>
      </w:r>
      <w:r>
        <w:rPr>
          <w:spacing w:val="-2"/>
          <w:sz w:val="28"/>
        </w:rPr>
        <w:t> </w:t>
      </w:r>
      <w:r>
        <w:rPr>
          <w:b/>
          <w:sz w:val="28"/>
        </w:rPr>
        <w:t>các</w:t>
      </w:r>
      <w:r>
        <w:rPr>
          <w:sz w:val="28"/>
        </w:rPr>
        <w:t> </w:t>
      </w:r>
      <w:r>
        <w:rPr>
          <w:b/>
          <w:sz w:val="28"/>
        </w:rPr>
        <w:t>kế</w:t>
      </w:r>
      <w:r>
        <w:rPr>
          <w:spacing w:val="-6"/>
          <w:sz w:val="28"/>
        </w:rPr>
        <w:t> </w:t>
      </w:r>
      <w:r>
        <w:rPr>
          <w:b/>
          <w:sz w:val="28"/>
        </w:rPr>
        <w:t>hoạch</w:t>
      </w:r>
      <w:r>
        <w:rPr>
          <w:spacing w:val="-2"/>
          <w:sz w:val="28"/>
        </w:rPr>
        <w:t> </w:t>
      </w:r>
      <w:r>
        <w:rPr>
          <w:b/>
          <w:sz w:val="28"/>
        </w:rPr>
        <w:t>tài</w:t>
      </w:r>
      <w:r>
        <w:rPr>
          <w:spacing w:val="1"/>
          <w:sz w:val="28"/>
        </w:rPr>
        <w:t> </w:t>
      </w:r>
      <w:r>
        <w:rPr>
          <w:b/>
          <w:spacing w:val="-2"/>
          <w:sz w:val="28"/>
        </w:rPr>
        <w:t>chính</w:t>
      </w:r>
    </w:p>
    <w:p>
      <w:pPr>
        <w:pStyle w:val="BodyText"/>
        <w:spacing w:before="117"/>
        <w:ind w:left="904" w:right="696" w:firstLine="566"/>
        <w:jc w:val="both"/>
      </w:pPr>
      <w:r>
        <w:rPr/>
        <w:drawing>
          <wp:anchor distT="0" distB="0" distL="0" distR="0" allowOverlap="1" layoutInCell="1" locked="0" behindDoc="0" simplePos="0" relativeHeight="15734272">
            <wp:simplePos x="0" y="0"/>
            <wp:positionH relativeFrom="page">
              <wp:posOffset>1873250</wp:posOffset>
            </wp:positionH>
            <wp:positionV relativeFrom="paragraph">
              <wp:posOffset>2188249</wp:posOffset>
            </wp:positionV>
            <wp:extent cx="3810000" cy="364238"/>
            <wp:effectExtent l="0" t="0" r="0" b="0"/>
            <wp:wrapNone/>
            <wp:docPr id="15" name="Image 15">
              <a:hlinkClick r:id="rId6"/>
            </wp:docPr>
            <wp:cNvGraphicFramePr>
              <a:graphicFrameLocks/>
            </wp:cNvGraphicFramePr>
            <a:graphic>
              <a:graphicData uri="http://schemas.openxmlformats.org/drawingml/2006/picture">
                <pic:pic>
                  <pic:nvPicPr>
                    <pic:cNvPr id="15" name="Image 1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Mọi hoạt động của doanh nghiệp cần phải đ</w:t>
      </w:r>
      <w:r>
        <w:rPr>
          <w:rFonts w:ascii="Microsoft Sans Serif" w:hAnsi="Microsoft Sans Serif"/>
        </w:rPr>
        <w:t>ƣ</w:t>
      </w:r>
      <w:r>
        <w:rPr/>
        <w:t>ợc tiến hành trên cơ sở những định h</w:t>
      </w:r>
      <w:r>
        <w:rPr>
          <w:rFonts w:ascii="Microsoft Sans Serif" w:hAnsi="Microsoft Sans Serif"/>
        </w:rPr>
        <w:t>ƣ</w:t>
      </w:r>
      <w:r>
        <w:rPr/>
        <w:t>ớng, dự án, kế hoạch</w:t>
      </w:r>
      <w:r>
        <w:rPr>
          <w:spacing w:val="-1"/>
        </w:rPr>
        <w:t> </w:t>
      </w:r>
      <w:r>
        <w:rPr/>
        <w:t>kinh doanh nhất</w:t>
      </w:r>
      <w:r>
        <w:rPr>
          <w:spacing w:val="-1"/>
        </w:rPr>
        <w:t> </w:t>
      </w:r>
      <w:r>
        <w:rPr/>
        <w:t>định; cần có vốn</w:t>
      </w:r>
      <w:r>
        <w:rPr>
          <w:spacing w:val="-1"/>
        </w:rPr>
        <w:t> </w:t>
      </w:r>
      <w:r>
        <w:rPr/>
        <w:t>và phải đ</w:t>
      </w:r>
      <w:r>
        <w:rPr>
          <w:rFonts w:ascii="Microsoft Sans Serif" w:hAnsi="Microsoft Sans Serif"/>
        </w:rPr>
        <w:t>ƣ</w:t>
      </w:r>
      <w:r>
        <w:rPr/>
        <w:t>ợc quản lý, kiểm soát về mặt tài chính.</w:t>
      </w:r>
      <w:r>
        <w:rPr>
          <w:spacing w:val="-1"/>
        </w:rPr>
        <w:t> </w:t>
      </w:r>
      <w:r>
        <w:rPr/>
        <w:t>Tài chính doanh nghiệp có nhiệm vụ phải tham gia xây dựng và thẩm định các dự án, kế hoạch đó d</w:t>
      </w:r>
      <w:r>
        <w:rPr>
          <w:rFonts w:ascii="Microsoft Sans Serif" w:hAnsi="Microsoft Sans Serif"/>
        </w:rPr>
        <w:t>ƣ</w:t>
      </w:r>
      <w:r>
        <w:rPr/>
        <w:t>ới góc độ chuyên môn nh</w:t>
      </w:r>
      <w:r>
        <w:rPr>
          <w:rFonts w:ascii="Microsoft Sans Serif" w:hAnsi="Microsoft Sans Serif"/>
        </w:rPr>
        <w:t>ƣ</w:t>
      </w:r>
      <w:r>
        <w:rPr/>
        <w:t> tính toán nhu cầu vốn, tiến</w:t>
      </w:r>
      <w:r>
        <w:rPr>
          <w:spacing w:val="-1"/>
        </w:rPr>
        <w:t> </w:t>
      </w:r>
      <w:r>
        <w:rPr/>
        <w:t>độ</w:t>
      </w:r>
      <w:r>
        <w:rPr>
          <w:spacing w:val="-1"/>
        </w:rPr>
        <w:t> </w:t>
      </w:r>
      <w:r>
        <w:rPr/>
        <w:t>cung</w:t>
      </w:r>
      <w:r>
        <w:rPr>
          <w:spacing w:val="-1"/>
        </w:rPr>
        <w:t> </w:t>
      </w:r>
      <w:r>
        <w:rPr/>
        <w:t>cấp</w:t>
      </w:r>
      <w:r>
        <w:rPr>
          <w:spacing w:val="-1"/>
        </w:rPr>
        <w:t> </w:t>
      </w:r>
      <w:r>
        <w:rPr/>
        <w:t>vốn, cơ cấu</w:t>
      </w:r>
      <w:r>
        <w:rPr>
          <w:spacing w:val="-1"/>
        </w:rPr>
        <w:t> </w:t>
      </w:r>
      <w:r>
        <w:rPr/>
        <w:t>nguồn</w:t>
      </w:r>
      <w:r>
        <w:rPr>
          <w:spacing w:val="-1"/>
        </w:rPr>
        <w:t> </w:t>
      </w:r>
      <w:r>
        <w:rPr/>
        <w:t>vốn</w:t>
      </w:r>
      <w:r>
        <w:rPr>
          <w:spacing w:val="-1"/>
        </w:rPr>
        <w:t> </w:t>
      </w:r>
      <w:r>
        <w:rPr/>
        <w:t>huy</w:t>
      </w:r>
      <w:r>
        <w:rPr>
          <w:spacing w:val="-1"/>
        </w:rPr>
        <w:t> </w:t>
      </w:r>
      <w:r>
        <w:rPr/>
        <w:t>động</w:t>
      </w:r>
      <w:r>
        <w:rPr>
          <w:spacing w:val="-1"/>
        </w:rPr>
        <w:t> </w:t>
      </w:r>
      <w:r>
        <w:rPr/>
        <w:t>và chi</w:t>
      </w:r>
      <w:r>
        <w:rPr>
          <w:spacing w:val="-1"/>
        </w:rPr>
        <w:t> </w:t>
      </w:r>
      <w:r>
        <w:rPr/>
        <w:t>phí</w:t>
      </w:r>
      <w:r>
        <w:rPr>
          <w:spacing w:val="-1"/>
        </w:rPr>
        <w:t> </w:t>
      </w:r>
      <w:r>
        <w:rPr/>
        <w:t>sử</w:t>
      </w:r>
      <w:r>
        <w:rPr>
          <w:spacing w:val="-2"/>
        </w:rPr>
        <w:t> </w:t>
      </w:r>
      <w:r>
        <w:rPr/>
        <w:t>dụng</w:t>
      </w:r>
      <w:r>
        <w:rPr>
          <w:spacing w:val="-1"/>
        </w:rPr>
        <w:t> </w:t>
      </w:r>
      <w:r>
        <w:rPr/>
        <w:t>vốn, chi</w:t>
      </w:r>
      <w:r>
        <w:rPr>
          <w:spacing w:val="-1"/>
        </w:rPr>
        <w:t> </w:t>
      </w:r>
      <w:r>
        <w:rPr/>
        <w:t>phí cho các hạng mục</w:t>
      </w:r>
      <w:r>
        <w:rPr>
          <w:spacing w:val="19"/>
        </w:rPr>
        <w:t> </w:t>
      </w:r>
      <w:r>
        <w:rPr/>
        <w:t>đầu t</w:t>
      </w:r>
      <w:r>
        <w:rPr>
          <w:rFonts w:ascii="Microsoft Sans Serif" w:hAnsi="Microsoft Sans Serif"/>
        </w:rPr>
        <w:t>ƣ</w:t>
      </w:r>
      <w:r>
        <w:rPr/>
        <w:t>, chi phí sản xuất và giá thành, dự kiến giá bán, sản l</w:t>
      </w:r>
      <w:r>
        <w:rPr>
          <w:rFonts w:ascii="Microsoft Sans Serif" w:hAnsi="Microsoft Sans Serif"/>
        </w:rPr>
        <w:t>ƣ</w:t>
      </w:r>
      <w:r>
        <w:rPr/>
        <w:t>ợng</w:t>
      </w:r>
      <w:r>
        <w:rPr>
          <w:spacing w:val="80"/>
        </w:rPr>
        <w:t> </w:t>
      </w:r>
      <w:r>
        <w:rPr/>
        <w:t>và doanh thu, lợi nhuận, thẩm định khả năng sinh lời và hiệu quả… Kết quả của công tác này là các kế hoạch tài chính cụ thể. Trong quá trình triển khai thực hiện các kế hoạch SXKD, cần đồng thời tổ chức thực hiện các kế hoạch tài chính của doanh nghiệp để</w:t>
      </w:r>
    </w:p>
    <w:p>
      <w:pPr>
        <w:spacing w:after="0"/>
        <w:jc w:val="both"/>
        <w:sectPr>
          <w:pgSz w:w="11900" w:h="16840"/>
          <w:pgMar w:header="0" w:footer="22" w:top="1040" w:bottom="320" w:left="1280" w:right="0"/>
        </w:sectPr>
      </w:pPr>
    </w:p>
    <w:p>
      <w:pPr>
        <w:pStyle w:val="BodyText"/>
        <w:spacing w:before="77"/>
        <w:ind w:right="1265"/>
        <w:jc w:val="both"/>
      </w:pPr>
      <w:r>
        <w:rPr/>
        <w:t>đảm</w:t>
      </w:r>
      <w:r>
        <w:rPr>
          <w:spacing w:val="-1"/>
        </w:rPr>
        <w:t> </w:t>
      </w:r>
      <w:r>
        <w:rPr/>
        <w:t>bảo</w:t>
      </w:r>
      <w:r>
        <w:rPr>
          <w:spacing w:val="-3"/>
        </w:rPr>
        <w:t> </w:t>
      </w:r>
      <w:r>
        <w:rPr/>
        <w:t>việc</w:t>
      </w:r>
      <w:r>
        <w:rPr>
          <w:spacing w:val="-2"/>
        </w:rPr>
        <w:t> </w:t>
      </w:r>
      <w:r>
        <w:rPr/>
        <w:t>thực thi</w:t>
      </w:r>
      <w:r>
        <w:rPr>
          <w:spacing w:val="-1"/>
        </w:rPr>
        <w:t> </w:t>
      </w:r>
      <w:r>
        <w:rPr/>
        <w:t>các</w:t>
      </w:r>
      <w:r>
        <w:rPr>
          <w:spacing w:val="-2"/>
        </w:rPr>
        <w:t> </w:t>
      </w:r>
      <w:r>
        <w:rPr/>
        <w:t>kế</w:t>
      </w:r>
      <w:r>
        <w:rPr>
          <w:spacing w:val="-2"/>
        </w:rPr>
        <w:t> </w:t>
      </w:r>
      <w:r>
        <w:rPr/>
        <w:t>hoạch</w:t>
      </w:r>
      <w:r>
        <w:rPr>
          <w:spacing w:val="-3"/>
        </w:rPr>
        <w:t> </w:t>
      </w:r>
      <w:r>
        <w:rPr/>
        <w:t>đó,</w:t>
      </w:r>
      <w:r>
        <w:rPr>
          <w:spacing w:val="-2"/>
        </w:rPr>
        <w:t> </w:t>
      </w:r>
      <w:r>
        <w:rPr/>
        <w:t>đạt</w:t>
      </w:r>
      <w:r>
        <w:rPr>
          <w:spacing w:val="-3"/>
        </w:rPr>
        <w:t> </w:t>
      </w:r>
      <w:r>
        <w:rPr/>
        <w:t>đ</w:t>
      </w:r>
      <w:r>
        <w:rPr>
          <w:rFonts w:ascii="Microsoft Sans Serif" w:hAnsi="Microsoft Sans Serif"/>
        </w:rPr>
        <w:t>ƣ</w:t>
      </w:r>
      <w:r>
        <w:rPr/>
        <w:t>ợc</w:t>
      </w:r>
      <w:r>
        <w:rPr>
          <w:spacing w:val="-2"/>
        </w:rPr>
        <w:t> </w:t>
      </w:r>
      <w:r>
        <w:rPr/>
        <w:t>mục</w:t>
      </w:r>
      <w:r>
        <w:rPr>
          <w:spacing w:val="-2"/>
        </w:rPr>
        <w:t> </w:t>
      </w:r>
      <w:r>
        <w:rPr/>
        <w:t>tiêu</w:t>
      </w:r>
      <w:r>
        <w:rPr>
          <w:spacing w:val="-1"/>
        </w:rPr>
        <w:t> </w:t>
      </w:r>
      <w:r>
        <w:rPr/>
        <w:t>và hiệu</w:t>
      </w:r>
      <w:r>
        <w:rPr>
          <w:spacing w:val="-3"/>
        </w:rPr>
        <w:t> </w:t>
      </w:r>
      <w:r>
        <w:rPr/>
        <w:t>quả</w:t>
      </w:r>
      <w:r>
        <w:rPr>
          <w:spacing w:val="-2"/>
        </w:rPr>
        <w:t> </w:t>
      </w:r>
      <w:r>
        <w:rPr/>
        <w:t>cho</w:t>
      </w:r>
      <w:r>
        <w:rPr>
          <w:spacing w:val="-3"/>
        </w:rPr>
        <w:t> </w:t>
      </w:r>
      <w:r>
        <w:rPr/>
        <w:t>doanh </w:t>
      </w:r>
      <w:r>
        <w:rPr>
          <w:spacing w:val="-2"/>
        </w:rPr>
        <w:t>nghiệp.</w:t>
      </w:r>
    </w:p>
    <w:p>
      <w:pPr>
        <w:pStyle w:val="BodyText"/>
        <w:spacing w:before="120"/>
        <w:ind w:right="709" w:firstLine="566"/>
        <w:jc w:val="both"/>
      </w:pPr>
      <w:r>
        <w:rPr/>
        <w:t>Các kế hoạch tài chính của doanh nghiệp gắn liền với các quyết định cụ thể về vốn và nguồn vốn, về đầu t</w:t>
      </w:r>
      <w:r>
        <w:rPr>
          <w:rFonts w:ascii="Microsoft Sans Serif" w:hAnsi="Microsoft Sans Serif"/>
        </w:rPr>
        <w:t>ƣ</w:t>
      </w:r>
      <w:r>
        <w:rPr/>
        <w:t> và phân phối, sử dụng vốn gắn liền với các thời kỳ ngắn hạn và dài hạn của doanh nghiệp. Kế hoạch tài chính sau khi đ</w:t>
      </w:r>
      <w:r>
        <w:rPr>
          <w:rFonts w:ascii="Microsoft Sans Serif" w:hAnsi="Microsoft Sans Serif"/>
        </w:rPr>
        <w:t>ƣ</w:t>
      </w:r>
      <w:r>
        <w:rPr/>
        <w:t>ợc thông qua, phê chuẩn cần phải đ</w:t>
      </w:r>
      <w:r>
        <w:rPr>
          <w:rFonts w:ascii="Microsoft Sans Serif" w:hAnsi="Microsoft Sans Serif"/>
        </w:rPr>
        <w:t>ƣ</w:t>
      </w:r>
      <w:r>
        <w:rPr/>
        <w:t>ợc tổ chức chấp hành nghiêm chỉnh nhằm biến kế hoạch thành hiện thực. Để thực hiện điều đó, công tác tài chính doanh nghiệp cần thực hiện tốt các nghiệp vụ sau:</w:t>
      </w:r>
    </w:p>
    <w:p>
      <w:pPr>
        <w:pStyle w:val="ListParagraph"/>
        <w:numPr>
          <w:ilvl w:val="0"/>
          <w:numId w:val="14"/>
        </w:numPr>
        <w:tabs>
          <w:tab w:pos="1620" w:val="left" w:leader="none"/>
        </w:tabs>
        <w:spacing w:line="240" w:lineRule="auto" w:before="122" w:after="0"/>
        <w:ind w:left="903" w:right="719" w:firstLine="566"/>
        <w:jc w:val="both"/>
        <w:rPr>
          <w:sz w:val="26"/>
        </w:rPr>
      </w:pPr>
      <w:r>
        <w:rPr>
          <w:sz w:val="26"/>
        </w:rPr>
        <w:t>Xác</w:t>
      </w:r>
      <w:r>
        <w:rPr>
          <w:spacing w:val="-4"/>
          <w:sz w:val="26"/>
        </w:rPr>
        <w:t> </w:t>
      </w:r>
      <w:r>
        <w:rPr>
          <w:sz w:val="26"/>
        </w:rPr>
        <w:t>định</w:t>
      </w:r>
      <w:r>
        <w:rPr>
          <w:spacing w:val="-3"/>
          <w:sz w:val="26"/>
        </w:rPr>
        <w:t> </w:t>
      </w:r>
      <w:r>
        <w:rPr>
          <w:sz w:val="26"/>
        </w:rPr>
        <w:t>chính</w:t>
      </w:r>
      <w:r>
        <w:rPr>
          <w:spacing w:val="-3"/>
          <w:sz w:val="26"/>
        </w:rPr>
        <w:t> </w:t>
      </w:r>
      <w:r>
        <w:rPr>
          <w:sz w:val="26"/>
        </w:rPr>
        <w:t>xác</w:t>
      </w:r>
      <w:r>
        <w:rPr>
          <w:spacing w:val="-2"/>
          <w:sz w:val="26"/>
        </w:rPr>
        <w:t> </w:t>
      </w:r>
      <w:r>
        <w:rPr>
          <w:sz w:val="26"/>
        </w:rPr>
        <w:t>nhu</w:t>
      </w:r>
      <w:r>
        <w:rPr>
          <w:spacing w:val="-5"/>
          <w:sz w:val="26"/>
        </w:rPr>
        <w:t> </w:t>
      </w:r>
      <w:r>
        <w:rPr>
          <w:sz w:val="26"/>
        </w:rPr>
        <w:t>cầu</w:t>
      </w:r>
      <w:r>
        <w:rPr>
          <w:spacing w:val="-5"/>
          <w:sz w:val="26"/>
        </w:rPr>
        <w:t> </w:t>
      </w:r>
      <w:r>
        <w:rPr>
          <w:sz w:val="26"/>
        </w:rPr>
        <w:t>vốn</w:t>
      </w:r>
      <w:r>
        <w:rPr>
          <w:spacing w:val="-3"/>
          <w:sz w:val="26"/>
        </w:rPr>
        <w:t> </w:t>
      </w:r>
      <w:r>
        <w:rPr>
          <w:sz w:val="26"/>
        </w:rPr>
        <w:t>cho</w:t>
      </w:r>
      <w:r>
        <w:rPr>
          <w:spacing w:val="-3"/>
          <w:sz w:val="26"/>
        </w:rPr>
        <w:t> </w:t>
      </w:r>
      <w:r>
        <w:rPr>
          <w:sz w:val="26"/>
        </w:rPr>
        <w:t>các</w:t>
      </w:r>
      <w:r>
        <w:rPr>
          <w:spacing w:val="-4"/>
          <w:sz w:val="26"/>
        </w:rPr>
        <w:t> </w:t>
      </w:r>
      <w:r>
        <w:rPr>
          <w:sz w:val="26"/>
        </w:rPr>
        <w:t>dự</w:t>
      </w:r>
      <w:r>
        <w:rPr>
          <w:spacing w:val="-4"/>
          <w:sz w:val="26"/>
        </w:rPr>
        <w:t> </w:t>
      </w:r>
      <w:r>
        <w:rPr>
          <w:sz w:val="26"/>
        </w:rPr>
        <w:t>án,</w:t>
      </w:r>
      <w:r>
        <w:rPr>
          <w:spacing w:val="-2"/>
          <w:sz w:val="26"/>
        </w:rPr>
        <w:t> </w:t>
      </w:r>
      <w:r>
        <w:rPr>
          <w:sz w:val="26"/>
        </w:rPr>
        <w:t>kế</w:t>
      </w:r>
      <w:r>
        <w:rPr>
          <w:spacing w:val="-4"/>
          <w:sz w:val="26"/>
        </w:rPr>
        <w:t> </w:t>
      </w:r>
      <w:r>
        <w:rPr>
          <w:sz w:val="26"/>
        </w:rPr>
        <w:t>hoạch</w:t>
      </w:r>
      <w:r>
        <w:rPr>
          <w:spacing w:val="-3"/>
          <w:sz w:val="26"/>
        </w:rPr>
        <w:t> </w:t>
      </w:r>
      <w:r>
        <w:rPr>
          <w:sz w:val="26"/>
        </w:rPr>
        <w:t>kinh</w:t>
      </w:r>
      <w:r>
        <w:rPr>
          <w:spacing w:val="-5"/>
          <w:sz w:val="26"/>
        </w:rPr>
        <w:t> </w:t>
      </w:r>
      <w:r>
        <w:rPr>
          <w:sz w:val="26"/>
        </w:rPr>
        <w:t>doanh</w:t>
      </w:r>
      <w:r>
        <w:rPr>
          <w:spacing w:val="-3"/>
          <w:sz w:val="26"/>
        </w:rPr>
        <w:t> </w:t>
      </w:r>
      <w:r>
        <w:rPr>
          <w:sz w:val="26"/>
        </w:rPr>
        <w:t>với</w:t>
      </w:r>
      <w:r>
        <w:rPr>
          <w:spacing w:val="-3"/>
          <w:sz w:val="26"/>
        </w:rPr>
        <w:t> </w:t>
      </w:r>
      <w:r>
        <w:rPr>
          <w:sz w:val="26"/>
        </w:rPr>
        <w:t>cơ</w:t>
      </w:r>
      <w:r>
        <w:rPr>
          <w:spacing w:val="-2"/>
          <w:sz w:val="26"/>
        </w:rPr>
        <w:t> </w:t>
      </w:r>
      <w:r>
        <w:rPr>
          <w:sz w:val="26"/>
        </w:rPr>
        <w:t>cấu và tiến độ cung cấp cụ thể.</w:t>
      </w:r>
    </w:p>
    <w:p>
      <w:pPr>
        <w:pStyle w:val="ListParagraph"/>
        <w:numPr>
          <w:ilvl w:val="0"/>
          <w:numId w:val="14"/>
        </w:numPr>
        <w:tabs>
          <w:tab w:pos="1646" w:val="left" w:leader="none"/>
        </w:tabs>
        <w:spacing w:line="240" w:lineRule="auto" w:before="118" w:after="0"/>
        <w:ind w:left="903" w:right="716" w:firstLine="566"/>
        <w:jc w:val="both"/>
        <w:rPr>
          <w:sz w:val="26"/>
        </w:rPr>
      </w:pPr>
      <w:r>
        <w:rPr>
          <w:sz w:val="26"/>
        </w:rPr>
        <w:t>Tìm kiếm và tổ chức huy động vốn từ các nguồn khác nhau với các ph</w:t>
      </w:r>
      <w:r>
        <w:rPr>
          <w:rFonts w:ascii="Microsoft Sans Serif" w:hAnsi="Microsoft Sans Serif"/>
          <w:sz w:val="26"/>
        </w:rPr>
        <w:t>ƣ</w:t>
      </w:r>
      <w:r>
        <w:rPr>
          <w:sz w:val="26"/>
        </w:rPr>
        <w:t>ơng thức, hình thức thích hợp sao cho đáp ứng tốt nhất nhu cầu vốn với chi phí sử dụng vốn thấp nhất.</w:t>
      </w:r>
    </w:p>
    <w:p>
      <w:pPr>
        <w:pStyle w:val="ListParagraph"/>
        <w:numPr>
          <w:ilvl w:val="0"/>
          <w:numId w:val="14"/>
        </w:numPr>
        <w:tabs>
          <w:tab w:pos="1626" w:val="left" w:leader="none"/>
        </w:tabs>
        <w:spacing w:line="240" w:lineRule="auto" w:before="121" w:after="0"/>
        <w:ind w:left="903" w:right="701" w:firstLine="566"/>
        <w:jc w:val="both"/>
        <w:rPr>
          <w:sz w:val="26"/>
        </w:rPr>
      </w:pPr>
      <w:r>
        <w:rPr>
          <w:sz w:val="26"/>
        </w:rPr>
        <w:t>Tổ chức phân phối, sử dụng tốt số vốn hiện có cho hoạt động kinh doanh; quản lý chặt chẽ các khoản thu, chi, công nợ, tồn kho và đảm bảo khả năng thanh toán của doanh nghiệp; không để ứ đọng, lãng phí hay thất thoát vốn. Thực hiện công tác giải ngân, thanh toán cho các đối t</w:t>
      </w:r>
      <w:r>
        <w:rPr>
          <w:rFonts w:ascii="Microsoft Sans Serif" w:hAnsi="Microsoft Sans Serif"/>
          <w:sz w:val="26"/>
        </w:rPr>
        <w:t>ƣ</w:t>
      </w:r>
      <w:r>
        <w:rPr>
          <w:sz w:val="26"/>
        </w:rPr>
        <w:t>ợng có liên quan phù hợp với kế hoạch và tình hình thực tế; chấp nhận hoặc từ chối thanh toán với ng</w:t>
      </w:r>
      <w:r>
        <w:rPr>
          <w:rFonts w:ascii="Microsoft Sans Serif" w:hAnsi="Microsoft Sans Serif"/>
          <w:sz w:val="26"/>
        </w:rPr>
        <w:t>ƣ</w:t>
      </w:r>
      <w:r>
        <w:rPr>
          <w:sz w:val="26"/>
        </w:rPr>
        <w:t>ời cho vay, ng</w:t>
      </w:r>
      <w:r>
        <w:rPr>
          <w:rFonts w:ascii="Microsoft Sans Serif" w:hAnsi="Microsoft Sans Serif"/>
          <w:sz w:val="26"/>
        </w:rPr>
        <w:t>ƣ</w:t>
      </w:r>
      <w:r>
        <w:rPr>
          <w:sz w:val="26"/>
        </w:rPr>
        <w:t>ời bán, ng</w:t>
      </w:r>
      <w:r>
        <w:rPr>
          <w:rFonts w:ascii="Microsoft Sans Serif" w:hAnsi="Microsoft Sans Serif"/>
          <w:sz w:val="26"/>
        </w:rPr>
        <w:t>ƣ</w:t>
      </w:r>
      <w:r>
        <w:rPr>
          <w:sz w:val="26"/>
        </w:rPr>
        <w:t>ời</w:t>
      </w:r>
      <w:r>
        <w:rPr>
          <w:spacing w:val="80"/>
          <w:sz w:val="26"/>
        </w:rPr>
        <w:t> </w:t>
      </w:r>
      <w:r>
        <w:rPr>
          <w:sz w:val="26"/>
        </w:rPr>
        <w:t>mua, ng</w:t>
      </w:r>
      <w:r>
        <w:rPr>
          <w:rFonts w:ascii="Microsoft Sans Serif" w:hAnsi="Microsoft Sans Serif"/>
          <w:sz w:val="26"/>
        </w:rPr>
        <w:t>ƣ</w:t>
      </w:r>
      <w:r>
        <w:rPr>
          <w:sz w:val="26"/>
        </w:rPr>
        <w:t>ời nhận thầu, ng</w:t>
      </w:r>
      <w:r>
        <w:rPr>
          <w:rFonts w:ascii="Microsoft Sans Serif" w:hAnsi="Microsoft Sans Serif"/>
          <w:sz w:val="26"/>
        </w:rPr>
        <w:t>ƣ</w:t>
      </w:r>
      <w:r>
        <w:rPr>
          <w:sz w:val="26"/>
        </w:rPr>
        <w:t>ời bảo hiểm… thông qua các hợp đồng đã ký kết, dự toán và báo cáo khối l</w:t>
      </w:r>
      <w:r>
        <w:rPr>
          <w:rFonts w:ascii="Microsoft Sans Serif" w:hAnsi="Microsoft Sans Serif"/>
          <w:sz w:val="26"/>
        </w:rPr>
        <w:t>ƣ</w:t>
      </w:r>
      <w:r>
        <w:rPr>
          <w:sz w:val="26"/>
        </w:rPr>
        <w:t>ợng thực hiện.</w:t>
      </w:r>
    </w:p>
    <w:p>
      <w:pPr>
        <w:pStyle w:val="ListParagraph"/>
        <w:numPr>
          <w:ilvl w:val="0"/>
          <w:numId w:val="14"/>
        </w:numPr>
        <w:tabs>
          <w:tab w:pos="1630" w:val="left" w:leader="none"/>
        </w:tabs>
        <w:spacing w:line="240" w:lineRule="auto" w:before="121" w:after="0"/>
        <w:ind w:left="903" w:right="729" w:firstLine="566"/>
        <w:jc w:val="both"/>
        <w:rPr>
          <w:sz w:val="26"/>
        </w:rPr>
      </w:pPr>
      <w:r>
        <w:rPr>
          <w:sz w:val="26"/>
        </w:rPr>
        <w:t>Xử lý các tình huống phát sinh liên quan đến tài chính để đảm bảo phục vụ tốt các yêu cầu của hoạt động SXKD trên cơ sở dự toán.</w:t>
      </w:r>
    </w:p>
    <w:p>
      <w:pPr>
        <w:pStyle w:val="ListParagraph"/>
        <w:numPr>
          <w:ilvl w:val="0"/>
          <w:numId w:val="14"/>
        </w:numPr>
        <w:tabs>
          <w:tab w:pos="1620" w:val="left" w:leader="none"/>
        </w:tabs>
        <w:spacing w:line="240" w:lineRule="auto" w:before="121" w:after="0"/>
        <w:ind w:left="903" w:right="709" w:firstLine="566"/>
        <w:jc w:val="both"/>
        <w:rPr>
          <w:sz w:val="26"/>
        </w:rPr>
      </w:pPr>
      <w:r>
        <w:rPr>
          <w:sz w:val="26"/>
        </w:rPr>
        <w:t>Bố trí thanh toán với ngân sách nhà n</w:t>
      </w:r>
      <w:r>
        <w:rPr>
          <w:rFonts w:ascii="Microsoft Sans Serif" w:hAnsi="Microsoft Sans Serif"/>
          <w:sz w:val="26"/>
        </w:rPr>
        <w:t>ƣ</w:t>
      </w:r>
      <w:r>
        <w:rPr>
          <w:sz w:val="26"/>
        </w:rPr>
        <w:t>ớc và với cấp trên các khoản nghĩa vụ</w:t>
      </w:r>
      <w:r>
        <w:rPr>
          <w:spacing w:val="40"/>
          <w:sz w:val="26"/>
        </w:rPr>
        <w:t> </w:t>
      </w:r>
      <w:r>
        <w:rPr>
          <w:sz w:val="26"/>
        </w:rPr>
        <w:t>và tích lũy tiền tệ theo quy định.</w:t>
      </w:r>
    </w:p>
    <w:p>
      <w:pPr>
        <w:pStyle w:val="ListParagraph"/>
        <w:numPr>
          <w:ilvl w:val="0"/>
          <w:numId w:val="14"/>
        </w:numPr>
        <w:tabs>
          <w:tab w:pos="1634" w:val="left" w:leader="none"/>
        </w:tabs>
        <w:spacing w:line="240" w:lineRule="auto" w:before="120" w:after="0"/>
        <w:ind w:left="903" w:right="721" w:firstLine="566"/>
        <w:jc w:val="both"/>
        <w:rPr>
          <w:sz w:val="26"/>
        </w:rPr>
      </w:pPr>
      <w:r>
        <w:rPr>
          <w:sz w:val="26"/>
        </w:rPr>
        <w:t>Phân phối thu nhập bằng tiền của doanh nghiệp cho các quỹ và đối t</w:t>
      </w:r>
      <w:r>
        <w:rPr>
          <w:rFonts w:ascii="Microsoft Sans Serif" w:hAnsi="Microsoft Sans Serif"/>
          <w:sz w:val="26"/>
        </w:rPr>
        <w:t>ƣ</w:t>
      </w:r>
      <w:r>
        <w:rPr>
          <w:sz w:val="26"/>
        </w:rPr>
        <w:t>ợng liên quan; trích lập và sử dụng các quỹ đúng chế độ quy định.</w:t>
      </w:r>
    </w:p>
    <w:p>
      <w:pPr>
        <w:pStyle w:val="ListParagraph"/>
        <w:numPr>
          <w:ilvl w:val="0"/>
          <w:numId w:val="14"/>
        </w:numPr>
        <w:tabs>
          <w:tab w:pos="1622" w:val="left" w:leader="none"/>
        </w:tabs>
        <w:spacing w:line="240" w:lineRule="auto" w:before="120" w:after="0"/>
        <w:ind w:left="903" w:right="709" w:firstLine="566"/>
        <w:jc w:val="both"/>
        <w:rPr>
          <w:sz w:val="26"/>
        </w:rPr>
      </w:pPr>
      <w:r>
        <w:rPr>
          <w:sz w:val="26"/>
        </w:rPr>
        <w:t>Tham</w:t>
      </w:r>
      <w:r>
        <w:rPr>
          <w:spacing w:val="-2"/>
          <w:sz w:val="26"/>
        </w:rPr>
        <w:t> </w:t>
      </w:r>
      <w:r>
        <w:rPr>
          <w:sz w:val="26"/>
        </w:rPr>
        <w:t>gia</w:t>
      </w:r>
      <w:r>
        <w:rPr>
          <w:spacing w:val="-1"/>
          <w:sz w:val="26"/>
        </w:rPr>
        <w:t> </w:t>
      </w:r>
      <w:r>
        <w:rPr>
          <w:sz w:val="26"/>
        </w:rPr>
        <w:t>đàm</w:t>
      </w:r>
      <w:r>
        <w:rPr>
          <w:spacing w:val="-2"/>
          <w:sz w:val="26"/>
        </w:rPr>
        <w:t> </w:t>
      </w:r>
      <w:r>
        <w:rPr>
          <w:sz w:val="26"/>
        </w:rPr>
        <w:t>phán</w:t>
      </w:r>
      <w:r>
        <w:rPr>
          <w:spacing w:val="-2"/>
          <w:sz w:val="26"/>
        </w:rPr>
        <w:t> </w:t>
      </w:r>
      <w:r>
        <w:rPr>
          <w:sz w:val="26"/>
        </w:rPr>
        <w:t>và</w:t>
      </w:r>
      <w:r>
        <w:rPr>
          <w:spacing w:val="-1"/>
          <w:sz w:val="26"/>
        </w:rPr>
        <w:t> </w:t>
      </w:r>
      <w:r>
        <w:rPr>
          <w:sz w:val="26"/>
        </w:rPr>
        <w:t>đề</w:t>
      </w:r>
      <w:r>
        <w:rPr>
          <w:spacing w:val="-1"/>
          <w:sz w:val="26"/>
        </w:rPr>
        <w:t> </w:t>
      </w:r>
      <w:r>
        <w:rPr>
          <w:sz w:val="26"/>
        </w:rPr>
        <w:t>xuất</w:t>
      </w:r>
      <w:r>
        <w:rPr>
          <w:spacing w:val="-2"/>
          <w:sz w:val="26"/>
        </w:rPr>
        <w:t> </w:t>
      </w:r>
      <w:r>
        <w:rPr>
          <w:sz w:val="26"/>
        </w:rPr>
        <w:t>ý</w:t>
      </w:r>
      <w:r>
        <w:rPr>
          <w:spacing w:val="-2"/>
          <w:sz w:val="26"/>
        </w:rPr>
        <w:t> </w:t>
      </w:r>
      <w:r>
        <w:rPr>
          <w:sz w:val="26"/>
        </w:rPr>
        <w:t>kiến</w:t>
      </w:r>
      <w:r>
        <w:rPr>
          <w:spacing w:val="-2"/>
          <w:sz w:val="26"/>
        </w:rPr>
        <w:t> </w:t>
      </w:r>
      <w:r>
        <w:rPr>
          <w:sz w:val="26"/>
        </w:rPr>
        <w:t>về</w:t>
      </w:r>
      <w:r>
        <w:rPr>
          <w:spacing w:val="-1"/>
          <w:sz w:val="26"/>
        </w:rPr>
        <w:t> </w:t>
      </w:r>
      <w:r>
        <w:rPr>
          <w:sz w:val="26"/>
        </w:rPr>
        <w:t>nội</w:t>
      </w:r>
      <w:r>
        <w:rPr>
          <w:spacing w:val="-2"/>
          <w:sz w:val="26"/>
        </w:rPr>
        <w:t> </w:t>
      </w:r>
      <w:r>
        <w:rPr>
          <w:sz w:val="26"/>
        </w:rPr>
        <w:t>dung</w:t>
      </w:r>
      <w:r>
        <w:rPr>
          <w:spacing w:val="-2"/>
          <w:sz w:val="26"/>
        </w:rPr>
        <w:t> </w:t>
      </w:r>
      <w:r>
        <w:rPr>
          <w:sz w:val="26"/>
        </w:rPr>
        <w:t>của</w:t>
      </w:r>
      <w:r>
        <w:rPr>
          <w:spacing w:val="-1"/>
          <w:sz w:val="26"/>
        </w:rPr>
        <w:t> </w:t>
      </w:r>
      <w:r>
        <w:rPr>
          <w:sz w:val="26"/>
        </w:rPr>
        <w:t>các</w:t>
      </w:r>
      <w:r>
        <w:rPr>
          <w:spacing w:val="-1"/>
          <w:sz w:val="26"/>
        </w:rPr>
        <w:t> </w:t>
      </w:r>
      <w:r>
        <w:rPr>
          <w:sz w:val="26"/>
        </w:rPr>
        <w:t>hợp</w:t>
      </w:r>
      <w:r>
        <w:rPr>
          <w:spacing w:val="-2"/>
          <w:sz w:val="26"/>
        </w:rPr>
        <w:t> </w:t>
      </w:r>
      <w:r>
        <w:rPr>
          <w:sz w:val="26"/>
        </w:rPr>
        <w:t>đồng</w:t>
      </w:r>
      <w:r>
        <w:rPr>
          <w:spacing w:val="-2"/>
          <w:sz w:val="26"/>
        </w:rPr>
        <w:t> </w:t>
      </w:r>
      <w:r>
        <w:rPr>
          <w:sz w:val="26"/>
        </w:rPr>
        <w:t>kinh</w:t>
      </w:r>
      <w:r>
        <w:rPr>
          <w:spacing w:val="-2"/>
          <w:sz w:val="26"/>
        </w:rPr>
        <w:t> </w:t>
      </w:r>
      <w:r>
        <w:rPr>
          <w:sz w:val="26"/>
        </w:rPr>
        <w:t>tế</w:t>
      </w:r>
      <w:r>
        <w:rPr>
          <w:spacing w:val="-1"/>
          <w:sz w:val="26"/>
        </w:rPr>
        <w:t> </w:t>
      </w:r>
      <w:r>
        <w:rPr>
          <w:sz w:val="26"/>
        </w:rPr>
        <w:t>với khách hàng đối với điều khoản tài chính nh</w:t>
      </w:r>
      <w:r>
        <w:rPr>
          <w:rFonts w:ascii="Microsoft Sans Serif" w:hAnsi="Microsoft Sans Serif"/>
          <w:sz w:val="26"/>
        </w:rPr>
        <w:t>ƣ</w:t>
      </w:r>
      <w:r>
        <w:rPr>
          <w:sz w:val="26"/>
        </w:rPr>
        <w:t> giá cả, thanh toán…</w:t>
      </w:r>
    </w:p>
    <w:p>
      <w:pPr>
        <w:pStyle w:val="BodyText"/>
        <w:spacing w:before="118"/>
        <w:ind w:right="711" w:firstLine="566"/>
        <w:jc w:val="both"/>
      </w:pPr>
      <w:r>
        <w:rPr/>
        <w:t>Việc xây dựng và tổ chức thực hiện kế hoạch tài chính của doanh nghiệp phải đ</w:t>
      </w:r>
      <w:r>
        <w:rPr>
          <w:rFonts w:ascii="Microsoft Sans Serif" w:hAnsi="Microsoft Sans Serif"/>
        </w:rPr>
        <w:t>ƣ</w:t>
      </w:r>
      <w:r>
        <w:rPr/>
        <w:t>ợc thực hiện tr</w:t>
      </w:r>
      <w:r>
        <w:rPr>
          <w:rFonts w:ascii="Microsoft Sans Serif" w:hAnsi="Microsoft Sans Serif"/>
        </w:rPr>
        <w:t>ƣ</w:t>
      </w:r>
      <w:r>
        <w:rPr/>
        <w:t>ớc, trong và sau khi nghiệp vụ kinh tế phát sinh thông qua các chỉ tiêu tài chính và tình hình thu chi cụ thể hàng ngày của doanh nghiệp. Đây là công cụ quan trọng để tài chính phát huy tốt các chức năng và vai trò của nó.</w:t>
      </w:r>
    </w:p>
    <w:p>
      <w:pPr>
        <w:pStyle w:val="Heading3"/>
        <w:numPr>
          <w:ilvl w:val="1"/>
          <w:numId w:val="12"/>
        </w:numPr>
        <w:tabs>
          <w:tab w:pos="1421" w:val="left" w:leader="none"/>
        </w:tabs>
        <w:spacing w:line="240" w:lineRule="auto" w:before="125" w:after="0"/>
        <w:ind w:left="1421" w:right="0" w:hanging="280"/>
        <w:jc w:val="both"/>
      </w:pPr>
      <w:bookmarkStart w:name="_TOC_250034" w:id="17"/>
      <w:r>
        <w:rPr/>
        <w:t>Kiểm</w:t>
      </w:r>
      <w:r>
        <w:rPr>
          <w:b w:val="0"/>
          <w:spacing w:val="-4"/>
        </w:rPr>
        <w:t> </w:t>
      </w:r>
      <w:r>
        <w:rPr/>
        <w:t>tra,</w:t>
      </w:r>
      <w:r>
        <w:rPr>
          <w:b w:val="0"/>
          <w:spacing w:val="-2"/>
        </w:rPr>
        <w:t> </w:t>
      </w:r>
      <w:r>
        <w:rPr/>
        <w:t>kiểm</w:t>
      </w:r>
      <w:r>
        <w:rPr>
          <w:b w:val="0"/>
          <w:spacing w:val="-2"/>
        </w:rPr>
        <w:t> </w:t>
      </w:r>
      <w:r>
        <w:rPr/>
        <w:t>soát</w:t>
      </w:r>
      <w:r>
        <w:rPr>
          <w:b w:val="0"/>
          <w:spacing w:val="-2"/>
        </w:rPr>
        <w:t> </w:t>
      </w:r>
      <w:r>
        <w:rPr/>
        <w:t>và</w:t>
      </w:r>
      <w:r>
        <w:rPr>
          <w:b w:val="0"/>
          <w:spacing w:val="-2"/>
        </w:rPr>
        <w:t> </w:t>
      </w:r>
      <w:r>
        <w:rPr/>
        <w:t>phân</w:t>
      </w:r>
      <w:r>
        <w:rPr>
          <w:b w:val="0"/>
          <w:spacing w:val="-3"/>
        </w:rPr>
        <w:t> </w:t>
      </w:r>
      <w:r>
        <w:rPr/>
        <w:t>tích</w:t>
      </w:r>
      <w:r>
        <w:rPr>
          <w:b w:val="0"/>
          <w:spacing w:val="-3"/>
        </w:rPr>
        <w:t> </w:t>
      </w:r>
      <w:r>
        <w:rPr/>
        <w:t>tình</w:t>
      </w:r>
      <w:r>
        <w:rPr>
          <w:b w:val="0"/>
          <w:spacing w:val="-3"/>
        </w:rPr>
        <w:t> </w:t>
      </w:r>
      <w:r>
        <w:rPr/>
        <w:t>hình</w:t>
      </w:r>
      <w:r>
        <w:rPr>
          <w:b w:val="0"/>
          <w:spacing w:val="-3"/>
        </w:rPr>
        <w:t> </w:t>
      </w:r>
      <w:r>
        <w:rPr/>
        <w:t>tài</w:t>
      </w:r>
      <w:r>
        <w:rPr>
          <w:b w:val="0"/>
          <w:spacing w:val="-2"/>
        </w:rPr>
        <w:t> </w:t>
      </w:r>
      <w:r>
        <w:rPr/>
        <w:t>chính</w:t>
      </w:r>
      <w:r>
        <w:rPr>
          <w:b w:val="0"/>
          <w:spacing w:val="-2"/>
        </w:rPr>
        <w:t> </w:t>
      </w:r>
      <w:r>
        <w:rPr/>
        <w:t>của</w:t>
      </w:r>
      <w:r>
        <w:rPr>
          <w:b w:val="0"/>
          <w:spacing w:val="-2"/>
        </w:rPr>
        <w:t> </w:t>
      </w:r>
      <w:r>
        <w:rPr/>
        <w:t>doanh</w:t>
      </w:r>
      <w:r>
        <w:rPr>
          <w:b w:val="0"/>
          <w:spacing w:val="4"/>
        </w:rPr>
        <w:t> </w:t>
      </w:r>
      <w:bookmarkEnd w:id="17"/>
      <w:r>
        <w:rPr>
          <w:spacing w:val="-2"/>
        </w:rPr>
        <w:t>nghiệp</w:t>
      </w:r>
    </w:p>
    <w:p>
      <w:pPr>
        <w:pStyle w:val="BodyText"/>
        <w:spacing w:before="117"/>
        <w:ind w:right="707" w:firstLine="566"/>
        <w:jc w:val="both"/>
      </w:pPr>
      <w:r>
        <w:rPr/>
        <w:t>Hoạt động SXKD của doanh nghiệp cần đ</w:t>
      </w:r>
      <w:r>
        <w:rPr>
          <w:rFonts w:ascii="Microsoft Sans Serif" w:hAnsi="Microsoft Sans Serif"/>
        </w:rPr>
        <w:t>ƣ</w:t>
      </w:r>
      <w:r>
        <w:rPr/>
        <w:t>ợc theo dõi, giám sát và điều chỉnh kịp thời nhằm đạt đảm bảo đ</w:t>
      </w:r>
      <w:r>
        <w:rPr>
          <w:rFonts w:ascii="Microsoft Sans Serif" w:hAnsi="Microsoft Sans Serif"/>
        </w:rPr>
        <w:t>ƣ</w:t>
      </w:r>
      <w:r>
        <w:rPr/>
        <w:t>ợc kết quả và hiệu quả cao nhất. Vì vậy, doanh nghiệp phải th</w:t>
      </w:r>
      <w:r>
        <w:rPr>
          <w:rFonts w:ascii="Microsoft Sans Serif" w:hAnsi="Microsoft Sans Serif"/>
        </w:rPr>
        <w:t>ƣ</w:t>
      </w:r>
      <w:r>
        <w:rPr/>
        <w:t>ờng xuyên, định kỳ và cuối kỳ tiến hành phân tích, đánh giá tình hình hoạt động kinh doanh nói chung, trong đó có phân tích, đánh giá về tài chính. Việc phân tích, đánh giá này không chỉ tiến hành ở phạm vi toàn doanh nghiệp mà còn tiến hành ở từng đơn</w:t>
      </w:r>
      <w:r>
        <w:rPr>
          <w:spacing w:val="-1"/>
        </w:rPr>
        <w:t> </w:t>
      </w:r>
      <w:r>
        <w:rPr/>
        <w:t>vị, bộ phận</w:t>
      </w:r>
      <w:r>
        <w:rPr>
          <w:spacing w:val="-1"/>
        </w:rPr>
        <w:t> </w:t>
      </w:r>
      <w:r>
        <w:rPr/>
        <w:t>trực thuộc, đối</w:t>
      </w:r>
      <w:r>
        <w:rPr>
          <w:spacing w:val="-1"/>
        </w:rPr>
        <w:t> </w:t>
      </w:r>
      <w:r>
        <w:rPr/>
        <w:t>với tất</w:t>
      </w:r>
      <w:r>
        <w:rPr>
          <w:spacing w:val="-1"/>
        </w:rPr>
        <w:t> </w:t>
      </w:r>
      <w:r>
        <w:rPr/>
        <w:t>cả và từng tr</w:t>
      </w:r>
      <w:r>
        <w:rPr>
          <w:rFonts w:ascii="Microsoft Sans Serif" w:hAnsi="Microsoft Sans Serif"/>
        </w:rPr>
        <w:t>ƣ</w:t>
      </w:r>
      <w:r>
        <w:rPr/>
        <w:t>ờng hợp (dự án, kế hoạch, th</w:t>
      </w:r>
      <w:r>
        <w:rPr>
          <w:rFonts w:ascii="Microsoft Sans Serif" w:hAnsi="Microsoft Sans Serif"/>
        </w:rPr>
        <w:t>ƣ</w:t>
      </w:r>
      <w:r>
        <w:rPr/>
        <w:t>ơng vụ) kinh doanh cụ thể. Có thể phân tích đánh giá toàn thể, toàn diện kết hợp với từng chuyên để, từng tr</w:t>
      </w:r>
      <w:r>
        <w:rPr>
          <w:rFonts w:ascii="Microsoft Sans Serif" w:hAnsi="Microsoft Sans Serif"/>
        </w:rPr>
        <w:t>ƣ</w:t>
      </w:r>
      <w:r>
        <w:rPr/>
        <w:t>ờng hợp cụ thể nếu xét thấy cần thiết.</w:t>
      </w:r>
    </w:p>
    <w:p>
      <w:pPr>
        <w:pStyle w:val="BodyText"/>
        <w:spacing w:before="120"/>
        <w:ind w:right="717" w:firstLine="566"/>
        <w:jc w:val="both"/>
      </w:pPr>
      <w:r>
        <w:rPr/>
        <w:t>Thông qua các số liệu phản ánh tình hình thu chi tiền tệ hàng ngày và tình hình thực hiện các chỉ tiêu tài chính cho phép tài chính doanh nghiệp th</w:t>
      </w:r>
      <w:r>
        <w:rPr>
          <w:rFonts w:ascii="Microsoft Sans Serif" w:hAnsi="Microsoft Sans Serif"/>
        </w:rPr>
        <w:t>ƣ</w:t>
      </w:r>
      <w:r>
        <w:rPr/>
        <w:t>ờng xuyên kiểm</w:t>
      </w:r>
    </w:p>
    <w:p>
      <w:pPr>
        <w:spacing w:after="0"/>
        <w:jc w:val="both"/>
        <w:sectPr>
          <w:pgSz w:w="11900" w:h="16840"/>
          <w:pgMar w:header="0" w:footer="22" w:top="1040" w:bottom="320" w:left="1280" w:right="0"/>
        </w:sectPr>
      </w:pPr>
    </w:p>
    <w:p>
      <w:pPr>
        <w:pStyle w:val="BodyText"/>
        <w:spacing w:before="77"/>
        <w:ind w:right="696"/>
        <w:jc w:val="both"/>
      </w:pPr>
      <w:r>
        <w:rPr/>
        <w:drawing>
          <wp:anchor distT="0" distB="0" distL="0" distR="0" allowOverlap="1" layoutInCell="1" locked="0" behindDoc="0" simplePos="0" relativeHeight="15734784">
            <wp:simplePos x="0" y="0"/>
            <wp:positionH relativeFrom="page">
              <wp:posOffset>1873250</wp:posOffset>
            </wp:positionH>
            <wp:positionV relativeFrom="page">
              <wp:posOffset>10138661</wp:posOffset>
            </wp:positionV>
            <wp:extent cx="3810000" cy="364238"/>
            <wp:effectExtent l="0" t="0" r="0" b="0"/>
            <wp:wrapNone/>
            <wp:docPr id="16" name="Image 16">
              <a:hlinkClick r:id="rId6"/>
            </wp:docPr>
            <wp:cNvGraphicFramePr>
              <a:graphicFrameLocks/>
            </wp:cNvGraphicFramePr>
            <a:graphic>
              <a:graphicData uri="http://schemas.openxmlformats.org/drawingml/2006/picture">
                <pic:pic>
                  <pic:nvPicPr>
                    <pic:cNvPr id="16" name="Image 1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tra, kiểm soát tình hình hoạt động kinh doanh của doanh nghiệp. Mặt khác, việc tiến hành phân tích tình hình tài chính của doanh nghiệp theo định kỳ (hằng quý, 6 tháng,</w:t>
      </w:r>
      <w:r>
        <w:rPr>
          <w:spacing w:val="40"/>
        </w:rPr>
        <w:t> </w:t>
      </w:r>
      <w:r>
        <w:rPr/>
        <w:t>1 năm…) còn cho phép đánh giá những điểm mạnh và điểm yếu về tình hình tài chính và hoạt động kinh doanh của doanh nghiệp. Qua đó, có thể giúp cho lãnh đạo của doanh nghiệp trong việc đánh giá tổng quát tình hình hoạt động kinh doanh, phát hiện những mặt mạnh và những điểm hạn chế nh</w:t>
      </w:r>
      <w:r>
        <w:rPr>
          <w:rFonts w:ascii="Microsoft Sans Serif" w:hAnsi="Microsoft Sans Serif"/>
        </w:rPr>
        <w:t>ƣ</w:t>
      </w:r>
      <w:r>
        <w:rPr/>
        <w:t> khả năng thanh toán, tình hình luân chuyển vật t</w:t>
      </w:r>
      <w:r>
        <w:rPr>
          <w:rFonts w:ascii="Microsoft Sans Serif" w:hAnsi="Microsoft Sans Serif"/>
        </w:rPr>
        <w:t>ƣ</w:t>
      </w:r>
      <w:r>
        <w:rPr/>
        <w:t>, tiền vốn, hiêu quả hoạt động kinh doanh. T</w:t>
      </w:r>
      <w:r>
        <w:rPr>
          <w:rFonts w:ascii="Microsoft Sans Serif" w:hAnsi="Microsoft Sans Serif"/>
        </w:rPr>
        <w:t>ƣ</w:t>
      </w:r>
      <w:r>
        <w:rPr/>
        <w:t>ơng tự nh</w:t>
      </w:r>
      <w:r>
        <w:rPr>
          <w:rFonts w:ascii="Microsoft Sans Serif" w:hAnsi="Microsoft Sans Serif"/>
        </w:rPr>
        <w:t>ƣ</w:t>
      </w:r>
      <w:r>
        <w:rPr>
          <w:spacing w:val="-1"/>
        </w:rPr>
        <w:t> </w:t>
      </w:r>
      <w:r>
        <w:rPr/>
        <w:t>vậy, tài chính doanh nghiệp cũng có nhiệm vụ theo dõi, điều chỉnh và có quyết định thích hợp đối với</w:t>
      </w:r>
      <w:r>
        <w:rPr>
          <w:spacing w:val="-2"/>
        </w:rPr>
        <w:t> </w:t>
      </w:r>
      <w:r>
        <w:rPr/>
        <w:t>từng nội dung</w:t>
      </w:r>
      <w:r>
        <w:rPr>
          <w:spacing w:val="-2"/>
        </w:rPr>
        <w:t> </w:t>
      </w:r>
      <w:r>
        <w:rPr/>
        <w:t>hoạt động, từng bộ</w:t>
      </w:r>
      <w:r>
        <w:rPr>
          <w:spacing w:val="-2"/>
        </w:rPr>
        <w:t> </w:t>
      </w:r>
      <w:r>
        <w:rPr/>
        <w:t>phận</w:t>
      </w:r>
      <w:r>
        <w:rPr>
          <w:spacing w:val="-2"/>
        </w:rPr>
        <w:t> </w:t>
      </w:r>
      <w:r>
        <w:rPr/>
        <w:t>hoặc</w:t>
      </w:r>
      <w:r>
        <w:rPr>
          <w:spacing w:val="-1"/>
        </w:rPr>
        <w:t> </w:t>
      </w:r>
      <w:r>
        <w:rPr/>
        <w:t>đơn</w:t>
      </w:r>
      <w:r>
        <w:rPr>
          <w:spacing w:val="-2"/>
        </w:rPr>
        <w:t> </w:t>
      </w:r>
      <w:r>
        <w:rPr/>
        <w:t>vị trực thuộc</w:t>
      </w:r>
      <w:r>
        <w:rPr>
          <w:spacing w:val="-1"/>
        </w:rPr>
        <w:t> </w:t>
      </w:r>
      <w:r>
        <w:rPr/>
        <w:t>để</w:t>
      </w:r>
      <w:r>
        <w:rPr>
          <w:spacing w:val="-1"/>
        </w:rPr>
        <w:t> </w:t>
      </w:r>
      <w:r>
        <w:rPr/>
        <w:t>đảm bảo đem lại kết quả tốt nhất cho doanh nghiệp. Nh</w:t>
      </w:r>
      <w:r>
        <w:rPr>
          <w:rFonts w:ascii="Microsoft Sans Serif" w:hAnsi="Microsoft Sans Serif"/>
        </w:rPr>
        <w:t>ƣ</w:t>
      </w:r>
      <w:r>
        <w:rPr/>
        <w:t> vậy, việc kiểm tra, kiểm soát và phân tích</w:t>
      </w:r>
      <w:r>
        <w:rPr>
          <w:spacing w:val="80"/>
        </w:rPr>
        <w:t> </w:t>
      </w:r>
      <w:r>
        <w:rPr/>
        <w:t>tình hình tài chính doanh nghiệp có thể giúp cho các nhà lãnh đạo, quản lý đ</w:t>
      </w:r>
      <w:r>
        <w:rPr>
          <w:rFonts w:ascii="Microsoft Sans Serif" w:hAnsi="Microsoft Sans Serif"/>
        </w:rPr>
        <w:t>ƣ</w:t>
      </w:r>
      <w:r>
        <w:rPr/>
        <w:t>a ra những quyết định đúng đắn về sản xuất, mua bán và tài chính; xây dựng đ</w:t>
      </w:r>
      <w:r>
        <w:rPr>
          <w:rFonts w:ascii="Microsoft Sans Serif" w:hAnsi="Microsoft Sans Serif"/>
        </w:rPr>
        <w:t>ƣ</w:t>
      </w:r>
      <w:r>
        <w:rPr/>
        <w:t>ợc kế hoạch tài</w:t>
      </w:r>
      <w:r>
        <w:rPr>
          <w:spacing w:val="-1"/>
        </w:rPr>
        <w:t> </w:t>
      </w:r>
      <w:r>
        <w:rPr/>
        <w:t>chính</w:t>
      </w:r>
      <w:r>
        <w:rPr>
          <w:spacing w:val="-1"/>
        </w:rPr>
        <w:t> </w:t>
      </w:r>
      <w:r>
        <w:rPr/>
        <w:t>có tính</w:t>
      </w:r>
      <w:r>
        <w:rPr>
          <w:spacing w:val="-1"/>
        </w:rPr>
        <w:t> </w:t>
      </w:r>
      <w:r>
        <w:rPr/>
        <w:t>khoa học, đảm</w:t>
      </w:r>
      <w:r>
        <w:rPr>
          <w:spacing w:val="-1"/>
        </w:rPr>
        <w:t> </w:t>
      </w:r>
      <w:r>
        <w:rPr/>
        <w:t>bảo</w:t>
      </w:r>
      <w:r>
        <w:rPr>
          <w:spacing w:val="-1"/>
        </w:rPr>
        <w:t> </w:t>
      </w:r>
      <w:r>
        <w:rPr/>
        <w:t>mọi tài</w:t>
      </w:r>
      <w:r>
        <w:rPr>
          <w:spacing w:val="-1"/>
        </w:rPr>
        <w:t> </w:t>
      </w:r>
      <w:r>
        <w:rPr/>
        <w:t>sản</w:t>
      </w:r>
      <w:r>
        <w:rPr>
          <w:spacing w:val="-1"/>
        </w:rPr>
        <w:t> </w:t>
      </w:r>
      <w:r>
        <w:rPr/>
        <w:t>tiền vốn</w:t>
      </w:r>
      <w:r>
        <w:rPr>
          <w:spacing w:val="-1"/>
        </w:rPr>
        <w:t> </w:t>
      </w:r>
      <w:r>
        <w:rPr/>
        <w:t>và mọi nguồn</w:t>
      </w:r>
      <w:r>
        <w:rPr>
          <w:spacing w:val="-1"/>
        </w:rPr>
        <w:t> </w:t>
      </w:r>
      <w:r>
        <w:rPr/>
        <w:t>tài chính của doanh nghiệp đ</w:t>
      </w:r>
      <w:r>
        <w:rPr>
          <w:rFonts w:ascii="Microsoft Sans Serif" w:hAnsi="Microsoft Sans Serif"/>
        </w:rPr>
        <w:t>ƣ</w:t>
      </w:r>
      <w:r>
        <w:rPr/>
        <w:t>ợc sử dụng một cách có hiệu quả nhất.</w:t>
      </w:r>
    </w:p>
    <w:p>
      <w:pPr>
        <w:pStyle w:val="BodyText"/>
        <w:spacing w:before="120"/>
        <w:ind w:left="904" w:right="709" w:firstLine="566"/>
        <w:jc w:val="both"/>
      </w:pPr>
      <w:r>
        <w:rPr/>
        <w:t>Các nội dung công tác tài chính nói trên trong doanh nghiệp có mối quan hệ hữu cơ với nhau, bổ sung cho nhau và không đ</w:t>
      </w:r>
      <w:r>
        <w:rPr>
          <w:rFonts w:ascii="Microsoft Sans Serif" w:hAnsi="Microsoft Sans Serif"/>
        </w:rPr>
        <w:t>ƣ</w:t>
      </w:r>
      <w:r>
        <w:rPr/>
        <w:t>ợc xem nhẹ nội dung nào. Quá trình thực hiện</w:t>
      </w:r>
      <w:r>
        <w:rPr>
          <w:spacing w:val="-1"/>
        </w:rPr>
        <w:t> </w:t>
      </w:r>
      <w:r>
        <w:rPr/>
        <w:t>các nội</w:t>
      </w:r>
      <w:r>
        <w:rPr>
          <w:spacing w:val="-1"/>
        </w:rPr>
        <w:t> </w:t>
      </w:r>
      <w:r>
        <w:rPr/>
        <w:t>dung đó</w:t>
      </w:r>
      <w:r>
        <w:rPr>
          <w:spacing w:val="-1"/>
        </w:rPr>
        <w:t> </w:t>
      </w:r>
      <w:r>
        <w:rPr/>
        <w:t>cũng</w:t>
      </w:r>
      <w:r>
        <w:rPr>
          <w:spacing w:val="-1"/>
        </w:rPr>
        <w:t> </w:t>
      </w:r>
      <w:r>
        <w:rPr/>
        <w:t>là quá trình xem xét, ra các quyết định</w:t>
      </w:r>
      <w:r>
        <w:rPr>
          <w:spacing w:val="-1"/>
        </w:rPr>
        <w:t> </w:t>
      </w:r>
      <w:r>
        <w:rPr/>
        <w:t>tài chính quan</w:t>
      </w:r>
      <w:r>
        <w:rPr>
          <w:spacing w:val="-1"/>
        </w:rPr>
        <w:t> </w:t>
      </w:r>
      <w:r>
        <w:rPr/>
        <w:t>trọng và cơ bản của doanh nghiệp; đó là: đầu t</w:t>
      </w:r>
      <w:r>
        <w:rPr>
          <w:rFonts w:ascii="Microsoft Sans Serif" w:hAnsi="Microsoft Sans Serif"/>
        </w:rPr>
        <w:t>ƣ</w:t>
      </w:r>
      <w:r>
        <w:rPr/>
        <w:t>, tài trợ và phân phối.</w:t>
      </w:r>
    </w:p>
    <w:p>
      <w:pPr>
        <w:spacing w:before="126"/>
        <w:ind w:left="904" w:right="0" w:firstLine="0"/>
        <w:jc w:val="left"/>
        <w:rPr>
          <w:b/>
          <w:sz w:val="28"/>
        </w:rPr>
      </w:pPr>
      <w:r>
        <w:rPr>
          <w:b/>
          <w:sz w:val="28"/>
        </w:rPr>
        <w:t>Câu</w:t>
      </w:r>
      <w:r>
        <w:rPr>
          <w:spacing w:val="-5"/>
          <w:sz w:val="28"/>
        </w:rPr>
        <w:t> </w:t>
      </w:r>
      <w:r>
        <w:rPr>
          <w:b/>
          <w:sz w:val="28"/>
        </w:rPr>
        <w:t>hỏi</w:t>
      </w:r>
      <w:r>
        <w:rPr>
          <w:spacing w:val="-2"/>
          <w:sz w:val="28"/>
        </w:rPr>
        <w:t> </w:t>
      </w:r>
      <w:r>
        <w:rPr>
          <w:b/>
          <w:sz w:val="28"/>
        </w:rPr>
        <w:t>ôn</w:t>
      </w:r>
      <w:r>
        <w:rPr>
          <w:spacing w:val="-2"/>
          <w:sz w:val="28"/>
        </w:rPr>
        <w:t> </w:t>
      </w:r>
      <w:r>
        <w:rPr>
          <w:b/>
          <w:spacing w:val="-5"/>
          <w:sz w:val="28"/>
        </w:rPr>
        <w:t>tập</w:t>
      </w:r>
    </w:p>
    <w:p>
      <w:pPr>
        <w:pStyle w:val="BodyText"/>
        <w:spacing w:before="116"/>
        <w:ind w:left="904"/>
      </w:pPr>
      <w:r>
        <w:rPr>
          <w:b/>
        </w:rPr>
        <w:t>Câu</w:t>
      </w:r>
      <w:r>
        <w:rPr>
          <w:spacing w:val="-3"/>
        </w:rPr>
        <w:t> </w:t>
      </w:r>
      <w:r>
        <w:rPr>
          <w:b/>
        </w:rPr>
        <w:t>1.</w:t>
      </w:r>
      <w:r>
        <w:rPr/>
        <w:t> Trình</w:t>
      </w:r>
      <w:r>
        <w:rPr>
          <w:spacing w:val="-5"/>
        </w:rPr>
        <w:t> </w:t>
      </w:r>
      <w:r>
        <w:rPr/>
        <w:t>bày</w:t>
      </w:r>
      <w:r>
        <w:rPr>
          <w:spacing w:val="-2"/>
        </w:rPr>
        <w:t> </w:t>
      </w:r>
      <w:r>
        <w:rPr/>
        <w:t>khái</w:t>
      </w:r>
      <w:r>
        <w:rPr>
          <w:spacing w:val="-2"/>
        </w:rPr>
        <w:t> </w:t>
      </w:r>
      <w:r>
        <w:rPr/>
        <w:t>niệm,</w:t>
      </w:r>
      <w:r>
        <w:rPr>
          <w:spacing w:val="-2"/>
        </w:rPr>
        <w:t> </w:t>
      </w:r>
      <w:r>
        <w:rPr/>
        <w:t>giải</w:t>
      </w:r>
      <w:r>
        <w:rPr>
          <w:spacing w:val="-2"/>
        </w:rPr>
        <w:t> </w:t>
      </w:r>
      <w:r>
        <w:rPr/>
        <w:t>thích</w:t>
      </w:r>
      <w:r>
        <w:rPr>
          <w:spacing w:val="-5"/>
        </w:rPr>
        <w:t> </w:t>
      </w:r>
      <w:r>
        <w:rPr/>
        <w:t>và</w:t>
      </w:r>
      <w:r>
        <w:rPr>
          <w:spacing w:val="-1"/>
        </w:rPr>
        <w:t> </w:t>
      </w:r>
      <w:r>
        <w:rPr/>
        <w:t>cho</w:t>
      </w:r>
      <w:r>
        <w:rPr>
          <w:spacing w:val="-2"/>
        </w:rPr>
        <w:t> </w:t>
      </w:r>
      <w:r>
        <w:rPr/>
        <w:t>ví</w:t>
      </w:r>
      <w:r>
        <w:rPr>
          <w:spacing w:val="-5"/>
        </w:rPr>
        <w:t> </w:t>
      </w:r>
      <w:r>
        <w:rPr/>
        <w:t>dụ</w:t>
      </w:r>
      <w:r>
        <w:rPr>
          <w:spacing w:val="-2"/>
        </w:rPr>
        <w:t> </w:t>
      </w:r>
      <w:r>
        <w:rPr/>
        <w:t>về</w:t>
      </w:r>
      <w:r>
        <w:rPr>
          <w:spacing w:val="-1"/>
        </w:rPr>
        <w:t> </w:t>
      </w:r>
      <w:r>
        <w:rPr/>
        <w:t>tài</w:t>
      </w:r>
      <w:r>
        <w:rPr>
          <w:spacing w:val="-5"/>
        </w:rPr>
        <w:t> </w:t>
      </w:r>
      <w:r>
        <w:rPr/>
        <w:t>chính</w:t>
      </w:r>
      <w:r>
        <w:rPr>
          <w:spacing w:val="-2"/>
        </w:rPr>
        <w:t> </w:t>
      </w:r>
      <w:r>
        <w:rPr/>
        <w:t>doanh</w:t>
      </w:r>
      <w:r>
        <w:rPr>
          <w:spacing w:val="-2"/>
        </w:rPr>
        <w:t> nghiệp.</w:t>
      </w:r>
    </w:p>
    <w:p>
      <w:pPr>
        <w:pStyle w:val="BodyText"/>
        <w:spacing w:before="119"/>
        <w:ind w:left="904" w:right="769"/>
      </w:pPr>
      <w:r>
        <w:rPr>
          <w:b/>
        </w:rPr>
        <w:t>Câu</w:t>
      </w:r>
      <w:r>
        <w:rPr>
          <w:spacing w:val="-3"/>
        </w:rPr>
        <w:t> </w:t>
      </w:r>
      <w:r>
        <w:rPr>
          <w:b/>
        </w:rPr>
        <w:t>2.</w:t>
      </w:r>
      <w:r>
        <w:rPr>
          <w:spacing w:val="-1"/>
        </w:rPr>
        <w:t> </w:t>
      </w:r>
      <w:r>
        <w:rPr/>
        <w:t>Phân</w:t>
      </w:r>
      <w:r>
        <w:rPr>
          <w:spacing w:val="-5"/>
        </w:rPr>
        <w:t> </w:t>
      </w:r>
      <w:r>
        <w:rPr/>
        <w:t>tích</w:t>
      </w:r>
      <w:r>
        <w:rPr>
          <w:spacing w:val="-3"/>
        </w:rPr>
        <w:t> </w:t>
      </w:r>
      <w:r>
        <w:rPr/>
        <w:t>bản</w:t>
      </w:r>
      <w:r>
        <w:rPr>
          <w:spacing w:val="-3"/>
        </w:rPr>
        <w:t> </w:t>
      </w:r>
      <w:r>
        <w:rPr/>
        <w:t>chất</w:t>
      </w:r>
      <w:r>
        <w:rPr>
          <w:spacing w:val="-3"/>
        </w:rPr>
        <w:t> </w:t>
      </w:r>
      <w:r>
        <w:rPr/>
        <w:t>của</w:t>
      </w:r>
      <w:r>
        <w:rPr>
          <w:spacing w:val="-2"/>
        </w:rPr>
        <w:t> </w:t>
      </w:r>
      <w:r>
        <w:rPr/>
        <w:t>tài</w:t>
      </w:r>
      <w:r>
        <w:rPr>
          <w:spacing w:val="-3"/>
        </w:rPr>
        <w:t> </w:t>
      </w:r>
      <w:r>
        <w:rPr/>
        <w:t>chính</w:t>
      </w:r>
      <w:r>
        <w:rPr>
          <w:spacing w:val="-5"/>
        </w:rPr>
        <w:t> </w:t>
      </w:r>
      <w:r>
        <w:rPr/>
        <w:t>doanh</w:t>
      </w:r>
      <w:r>
        <w:rPr>
          <w:spacing w:val="-5"/>
        </w:rPr>
        <w:t> </w:t>
      </w:r>
      <w:r>
        <w:rPr/>
        <w:t>nghiệp</w:t>
      </w:r>
      <w:r>
        <w:rPr>
          <w:spacing w:val="-3"/>
        </w:rPr>
        <w:t> </w:t>
      </w:r>
      <w:r>
        <w:rPr/>
        <w:t>thông</w:t>
      </w:r>
      <w:r>
        <w:rPr>
          <w:spacing w:val="-5"/>
        </w:rPr>
        <w:t> </w:t>
      </w:r>
      <w:r>
        <w:rPr/>
        <w:t>qua</w:t>
      </w:r>
      <w:r>
        <w:rPr>
          <w:spacing w:val="-4"/>
        </w:rPr>
        <w:t> </w:t>
      </w:r>
      <w:r>
        <w:rPr/>
        <w:t>các</w:t>
      </w:r>
      <w:r>
        <w:rPr>
          <w:spacing w:val="-2"/>
        </w:rPr>
        <w:t> </w:t>
      </w:r>
      <w:r>
        <w:rPr/>
        <w:t>mối</w:t>
      </w:r>
      <w:r>
        <w:rPr>
          <w:spacing w:val="-5"/>
        </w:rPr>
        <w:t> </w:t>
      </w:r>
      <w:r>
        <w:rPr/>
        <w:t>quan</w:t>
      </w:r>
      <w:r>
        <w:rPr>
          <w:spacing w:val="-3"/>
        </w:rPr>
        <w:t> </w:t>
      </w:r>
      <w:r>
        <w:rPr/>
        <w:t>hệ</w:t>
      </w:r>
      <w:r>
        <w:rPr>
          <w:spacing w:val="-2"/>
        </w:rPr>
        <w:t> </w:t>
      </w:r>
      <w:r>
        <w:rPr/>
        <w:t>tài chính cụ thể.</w:t>
      </w:r>
    </w:p>
    <w:p>
      <w:pPr>
        <w:pStyle w:val="BodyText"/>
        <w:spacing w:before="121"/>
        <w:ind w:left="904"/>
      </w:pPr>
      <w:r>
        <w:rPr>
          <w:b/>
        </w:rPr>
        <w:t>Câu</w:t>
      </w:r>
      <w:r>
        <w:rPr>
          <w:spacing w:val="-5"/>
        </w:rPr>
        <w:t> </w:t>
      </w:r>
      <w:r>
        <w:rPr>
          <w:b/>
        </w:rPr>
        <w:t>3.</w:t>
      </w:r>
      <w:r>
        <w:rPr/>
        <w:t> Trình</w:t>
      </w:r>
      <w:r>
        <w:rPr>
          <w:spacing w:val="-4"/>
        </w:rPr>
        <w:t> </w:t>
      </w:r>
      <w:r>
        <w:rPr/>
        <w:t>bày</w:t>
      </w:r>
      <w:r>
        <w:rPr>
          <w:spacing w:val="-2"/>
        </w:rPr>
        <w:t> </w:t>
      </w:r>
      <w:r>
        <w:rPr/>
        <w:t>và</w:t>
      </w:r>
      <w:r>
        <w:rPr>
          <w:spacing w:val="-1"/>
        </w:rPr>
        <w:t> </w:t>
      </w:r>
      <w:r>
        <w:rPr/>
        <w:t>giải</w:t>
      </w:r>
      <w:r>
        <w:rPr>
          <w:spacing w:val="-4"/>
        </w:rPr>
        <w:t> </w:t>
      </w:r>
      <w:r>
        <w:rPr/>
        <w:t>thích</w:t>
      </w:r>
      <w:r>
        <w:rPr>
          <w:spacing w:val="-5"/>
        </w:rPr>
        <w:t> </w:t>
      </w:r>
      <w:r>
        <w:rPr/>
        <w:t>các</w:t>
      </w:r>
      <w:r>
        <w:rPr>
          <w:spacing w:val="-1"/>
        </w:rPr>
        <w:t> </w:t>
      </w:r>
      <w:r>
        <w:rPr/>
        <w:t>chức</w:t>
      </w:r>
      <w:r>
        <w:rPr>
          <w:spacing w:val="-3"/>
        </w:rPr>
        <w:t> </w:t>
      </w:r>
      <w:r>
        <w:rPr/>
        <w:t>năng</w:t>
      </w:r>
      <w:r>
        <w:rPr>
          <w:spacing w:val="-4"/>
        </w:rPr>
        <w:t> </w:t>
      </w:r>
      <w:r>
        <w:rPr/>
        <w:t>của</w:t>
      </w:r>
      <w:r>
        <w:rPr>
          <w:spacing w:val="-3"/>
        </w:rPr>
        <w:t> </w:t>
      </w:r>
      <w:r>
        <w:rPr/>
        <w:t>tài</w:t>
      </w:r>
      <w:r>
        <w:rPr>
          <w:spacing w:val="-2"/>
        </w:rPr>
        <w:t> </w:t>
      </w:r>
      <w:r>
        <w:rPr/>
        <w:t>chính</w:t>
      </w:r>
      <w:r>
        <w:rPr>
          <w:spacing w:val="-2"/>
        </w:rPr>
        <w:t> </w:t>
      </w:r>
      <w:r>
        <w:rPr/>
        <w:t>doanh</w:t>
      </w:r>
      <w:r>
        <w:rPr>
          <w:spacing w:val="-4"/>
        </w:rPr>
        <w:t> </w:t>
      </w:r>
      <w:r>
        <w:rPr>
          <w:spacing w:val="-2"/>
        </w:rPr>
        <w:t>nghiệp.</w:t>
      </w:r>
    </w:p>
    <w:p>
      <w:pPr>
        <w:pStyle w:val="BodyText"/>
        <w:spacing w:before="121"/>
        <w:ind w:left="904"/>
      </w:pPr>
      <w:r>
        <w:rPr>
          <w:b/>
        </w:rPr>
        <w:t>Câu</w:t>
      </w:r>
      <w:r>
        <w:rPr>
          <w:spacing w:val="-5"/>
        </w:rPr>
        <w:t> </w:t>
      </w:r>
      <w:r>
        <w:rPr>
          <w:b/>
        </w:rPr>
        <w:t>4.</w:t>
      </w:r>
      <w:r>
        <w:rPr/>
        <w:t> Trình</w:t>
      </w:r>
      <w:r>
        <w:rPr>
          <w:spacing w:val="-4"/>
        </w:rPr>
        <w:t> </w:t>
      </w:r>
      <w:r>
        <w:rPr/>
        <w:t>bày</w:t>
      </w:r>
      <w:r>
        <w:rPr>
          <w:spacing w:val="-3"/>
        </w:rPr>
        <w:t> </w:t>
      </w:r>
      <w:r>
        <w:rPr/>
        <w:t>và</w:t>
      </w:r>
      <w:r>
        <w:rPr>
          <w:spacing w:val="-1"/>
        </w:rPr>
        <w:t> </w:t>
      </w:r>
      <w:r>
        <w:rPr/>
        <w:t>giải</w:t>
      </w:r>
      <w:r>
        <w:rPr>
          <w:spacing w:val="-4"/>
        </w:rPr>
        <w:t> </w:t>
      </w:r>
      <w:r>
        <w:rPr/>
        <w:t>thích</w:t>
      </w:r>
      <w:r>
        <w:rPr>
          <w:spacing w:val="-5"/>
        </w:rPr>
        <w:t> </w:t>
      </w:r>
      <w:r>
        <w:rPr/>
        <w:t>vai</w:t>
      </w:r>
      <w:r>
        <w:rPr>
          <w:spacing w:val="-2"/>
        </w:rPr>
        <w:t> </w:t>
      </w:r>
      <w:r>
        <w:rPr/>
        <w:t>trò</w:t>
      </w:r>
      <w:r>
        <w:rPr>
          <w:spacing w:val="-2"/>
        </w:rPr>
        <w:t> </w:t>
      </w:r>
      <w:r>
        <w:rPr/>
        <w:t>của</w:t>
      </w:r>
      <w:r>
        <w:rPr>
          <w:spacing w:val="-4"/>
        </w:rPr>
        <w:t> </w:t>
      </w:r>
      <w:r>
        <w:rPr/>
        <w:t>tài</w:t>
      </w:r>
      <w:r>
        <w:rPr>
          <w:spacing w:val="-2"/>
        </w:rPr>
        <w:t> </w:t>
      </w:r>
      <w:r>
        <w:rPr/>
        <w:t>chính</w:t>
      </w:r>
      <w:r>
        <w:rPr>
          <w:spacing w:val="-2"/>
        </w:rPr>
        <w:t> </w:t>
      </w:r>
      <w:r>
        <w:rPr/>
        <w:t>doanh</w:t>
      </w:r>
      <w:r>
        <w:rPr>
          <w:spacing w:val="-4"/>
        </w:rPr>
        <w:t> </w:t>
      </w:r>
      <w:r>
        <w:rPr>
          <w:spacing w:val="-2"/>
        </w:rPr>
        <w:t>nghiệp.</w:t>
      </w:r>
    </w:p>
    <w:p>
      <w:pPr>
        <w:pStyle w:val="BodyText"/>
        <w:spacing w:before="119"/>
        <w:ind w:left="904"/>
      </w:pPr>
      <w:r>
        <w:rPr>
          <w:b/>
        </w:rPr>
        <w:t>Câu</w:t>
      </w:r>
      <w:r>
        <w:rPr>
          <w:spacing w:val="-4"/>
        </w:rPr>
        <w:t> </w:t>
      </w:r>
      <w:r>
        <w:rPr>
          <w:b/>
        </w:rPr>
        <w:t>5.</w:t>
      </w:r>
      <w:r>
        <w:rPr/>
        <w:t> Trình</w:t>
      </w:r>
      <w:r>
        <w:rPr>
          <w:spacing w:val="-4"/>
        </w:rPr>
        <w:t> </w:t>
      </w:r>
      <w:r>
        <w:rPr/>
        <w:t>bày</w:t>
      </w:r>
      <w:r>
        <w:rPr>
          <w:spacing w:val="-1"/>
        </w:rPr>
        <w:t> </w:t>
      </w:r>
      <w:r>
        <w:rPr/>
        <w:t>nội</w:t>
      </w:r>
      <w:r>
        <w:rPr>
          <w:spacing w:val="-4"/>
        </w:rPr>
        <w:t> </w:t>
      </w:r>
      <w:r>
        <w:rPr/>
        <w:t>dung</w:t>
      </w:r>
      <w:r>
        <w:rPr>
          <w:spacing w:val="-2"/>
        </w:rPr>
        <w:t> </w:t>
      </w:r>
      <w:r>
        <w:rPr/>
        <w:t>các</w:t>
      </w:r>
      <w:r>
        <w:rPr>
          <w:spacing w:val="-2"/>
        </w:rPr>
        <w:t> </w:t>
      </w:r>
      <w:r>
        <w:rPr/>
        <w:t>hoạt</w:t>
      </w:r>
      <w:r>
        <w:rPr>
          <w:spacing w:val="-4"/>
        </w:rPr>
        <w:t> </w:t>
      </w:r>
      <w:r>
        <w:rPr/>
        <w:t>động</w:t>
      </w:r>
      <w:r>
        <w:rPr>
          <w:spacing w:val="-2"/>
        </w:rPr>
        <w:t> </w:t>
      </w:r>
      <w:r>
        <w:rPr/>
        <w:t>tài</w:t>
      </w:r>
      <w:r>
        <w:rPr>
          <w:spacing w:val="-3"/>
        </w:rPr>
        <w:t> </w:t>
      </w:r>
      <w:r>
        <w:rPr/>
        <w:t>chính</w:t>
      </w:r>
      <w:r>
        <w:rPr>
          <w:spacing w:val="-2"/>
        </w:rPr>
        <w:t> </w:t>
      </w:r>
      <w:r>
        <w:rPr/>
        <w:t>của</w:t>
      </w:r>
      <w:r>
        <w:rPr>
          <w:spacing w:val="-3"/>
        </w:rPr>
        <w:t> </w:t>
      </w:r>
      <w:r>
        <w:rPr/>
        <w:t>doanh</w:t>
      </w:r>
      <w:r>
        <w:rPr>
          <w:spacing w:val="-1"/>
        </w:rPr>
        <w:t> </w:t>
      </w:r>
      <w:r>
        <w:rPr>
          <w:spacing w:val="-2"/>
        </w:rPr>
        <w:t>nghiệp.</w:t>
      </w:r>
    </w:p>
    <w:p>
      <w:pPr>
        <w:pStyle w:val="BodyText"/>
        <w:spacing w:before="269"/>
        <w:ind w:left="0"/>
      </w:pPr>
    </w:p>
    <w:p>
      <w:pPr>
        <w:pStyle w:val="Heading3"/>
        <w:spacing w:before="0"/>
        <w:ind w:firstLine="0"/>
        <w:jc w:val="left"/>
      </w:pPr>
      <w:bookmarkStart w:name="_TOC_250033" w:id="18"/>
      <w:r>
        <w:rPr/>
        <w:t>Tài</w:t>
      </w:r>
      <w:r>
        <w:rPr>
          <w:b w:val="0"/>
          <w:spacing w:val="-2"/>
        </w:rPr>
        <w:t> </w:t>
      </w:r>
      <w:r>
        <w:rPr/>
        <w:t>liệu</w:t>
      </w:r>
      <w:r>
        <w:rPr>
          <w:b w:val="0"/>
          <w:spacing w:val="-2"/>
        </w:rPr>
        <w:t> </w:t>
      </w:r>
      <w:r>
        <w:rPr/>
        <w:t>tham</w:t>
      </w:r>
      <w:r>
        <w:rPr>
          <w:b w:val="0"/>
          <w:spacing w:val="-1"/>
        </w:rPr>
        <w:t> </w:t>
      </w:r>
      <w:bookmarkEnd w:id="18"/>
      <w:r>
        <w:rPr>
          <w:spacing w:val="-4"/>
        </w:rPr>
        <w:t>khảo</w:t>
      </w:r>
    </w:p>
    <w:p>
      <w:pPr>
        <w:pStyle w:val="ListParagraph"/>
        <w:numPr>
          <w:ilvl w:val="0"/>
          <w:numId w:val="15"/>
        </w:numPr>
        <w:tabs>
          <w:tab w:pos="1311" w:val="left" w:leader="none"/>
        </w:tabs>
        <w:spacing w:line="240" w:lineRule="auto" w:before="113" w:after="0"/>
        <w:ind w:left="904" w:right="1230" w:firstLine="0"/>
        <w:jc w:val="left"/>
        <w:rPr>
          <w:sz w:val="26"/>
        </w:rPr>
      </w:pPr>
      <w:r>
        <w:rPr>
          <w:sz w:val="26"/>
        </w:rPr>
        <w:t>PGS.</w:t>
      </w:r>
      <w:r>
        <w:rPr>
          <w:spacing w:val="-6"/>
          <w:sz w:val="26"/>
        </w:rPr>
        <w:t> </w:t>
      </w:r>
      <w:r>
        <w:rPr>
          <w:sz w:val="26"/>
        </w:rPr>
        <w:t>TS.</w:t>
      </w:r>
      <w:r>
        <w:rPr>
          <w:spacing w:val="-4"/>
          <w:sz w:val="26"/>
        </w:rPr>
        <w:t> </w:t>
      </w:r>
      <w:r>
        <w:rPr>
          <w:sz w:val="26"/>
        </w:rPr>
        <w:t>Phan</w:t>
      </w:r>
      <w:r>
        <w:rPr>
          <w:spacing w:val="-7"/>
          <w:sz w:val="26"/>
        </w:rPr>
        <w:t> </w:t>
      </w:r>
      <w:r>
        <w:rPr>
          <w:sz w:val="26"/>
        </w:rPr>
        <w:t>Thị</w:t>
      </w:r>
      <w:r>
        <w:rPr>
          <w:spacing w:val="-5"/>
          <w:sz w:val="26"/>
        </w:rPr>
        <w:t> </w:t>
      </w:r>
      <w:r>
        <w:rPr>
          <w:sz w:val="26"/>
        </w:rPr>
        <w:t>Cúc, </w:t>
      </w:r>
      <w:r>
        <w:rPr>
          <w:i/>
          <w:sz w:val="26"/>
        </w:rPr>
        <w:t>Giáo</w:t>
      </w:r>
      <w:r>
        <w:rPr>
          <w:spacing w:val="-5"/>
          <w:sz w:val="26"/>
        </w:rPr>
        <w:t> </w:t>
      </w:r>
      <w:r>
        <w:rPr>
          <w:i/>
          <w:sz w:val="26"/>
        </w:rPr>
        <w:t>trình</w:t>
      </w:r>
      <w:r>
        <w:rPr>
          <w:spacing w:val="-3"/>
          <w:sz w:val="26"/>
        </w:rPr>
        <w:t> </w:t>
      </w:r>
      <w:r>
        <w:rPr>
          <w:i/>
          <w:sz w:val="26"/>
        </w:rPr>
        <w:t>Tài</w:t>
      </w:r>
      <w:r>
        <w:rPr>
          <w:spacing w:val="-5"/>
          <w:sz w:val="26"/>
        </w:rPr>
        <w:t> </w:t>
      </w:r>
      <w:r>
        <w:rPr>
          <w:i/>
          <w:sz w:val="26"/>
        </w:rPr>
        <w:t>chính</w:t>
      </w:r>
      <w:r>
        <w:rPr>
          <w:spacing w:val="-3"/>
          <w:sz w:val="26"/>
        </w:rPr>
        <w:t> </w:t>
      </w:r>
      <w:r>
        <w:rPr>
          <w:i/>
          <w:sz w:val="26"/>
        </w:rPr>
        <w:t>doanh</w:t>
      </w:r>
      <w:r>
        <w:rPr>
          <w:spacing w:val="-5"/>
          <w:sz w:val="26"/>
        </w:rPr>
        <w:t> </w:t>
      </w:r>
      <w:r>
        <w:rPr>
          <w:i/>
          <w:sz w:val="26"/>
        </w:rPr>
        <w:t>nghiệp</w:t>
      </w:r>
      <w:r>
        <w:rPr>
          <w:spacing w:val="-4"/>
          <w:sz w:val="26"/>
        </w:rPr>
        <w:t> </w:t>
      </w:r>
      <w:r>
        <w:rPr>
          <w:i/>
          <w:sz w:val="26"/>
        </w:rPr>
        <w:t>(tập</w:t>
      </w:r>
      <w:r>
        <w:rPr>
          <w:spacing w:val="-3"/>
          <w:sz w:val="26"/>
        </w:rPr>
        <w:t> </w:t>
      </w:r>
      <w:r>
        <w:rPr>
          <w:i/>
          <w:sz w:val="26"/>
        </w:rPr>
        <w:t>1),</w:t>
      </w:r>
      <w:r>
        <w:rPr>
          <w:sz w:val="26"/>
        </w:rPr>
        <w:t> NXB</w:t>
      </w:r>
      <w:r>
        <w:rPr>
          <w:spacing w:val="-6"/>
          <w:sz w:val="26"/>
        </w:rPr>
        <w:t> </w:t>
      </w:r>
      <w:r>
        <w:rPr>
          <w:sz w:val="26"/>
        </w:rPr>
        <w:t>Tài chính, 2009.</w:t>
      </w:r>
    </w:p>
    <w:p>
      <w:pPr>
        <w:pStyle w:val="ListParagraph"/>
        <w:numPr>
          <w:ilvl w:val="0"/>
          <w:numId w:val="15"/>
        </w:numPr>
        <w:tabs>
          <w:tab w:pos="1273" w:val="left" w:leader="none"/>
        </w:tabs>
        <w:spacing w:line="240" w:lineRule="auto" w:before="122" w:after="0"/>
        <w:ind w:left="1273" w:right="0" w:hanging="369"/>
        <w:jc w:val="left"/>
        <w:rPr>
          <w:sz w:val="26"/>
        </w:rPr>
      </w:pPr>
      <w:r>
        <w:rPr>
          <w:sz w:val="26"/>
        </w:rPr>
        <w:t>TS.</w:t>
      </w:r>
      <w:r>
        <w:rPr>
          <w:spacing w:val="-3"/>
          <w:sz w:val="26"/>
        </w:rPr>
        <w:t> </w:t>
      </w:r>
      <w:r>
        <w:rPr>
          <w:sz w:val="26"/>
        </w:rPr>
        <w:t>Nguyễn</w:t>
      </w:r>
      <w:r>
        <w:rPr>
          <w:spacing w:val="-1"/>
          <w:sz w:val="26"/>
        </w:rPr>
        <w:t> </w:t>
      </w:r>
      <w:r>
        <w:rPr>
          <w:sz w:val="26"/>
        </w:rPr>
        <w:t>Minh</w:t>
      </w:r>
      <w:r>
        <w:rPr>
          <w:spacing w:val="-1"/>
          <w:sz w:val="26"/>
        </w:rPr>
        <w:t> </w:t>
      </w:r>
      <w:r>
        <w:rPr>
          <w:sz w:val="26"/>
        </w:rPr>
        <w:t>Kiều, </w:t>
      </w:r>
      <w:r>
        <w:rPr>
          <w:i/>
          <w:sz w:val="26"/>
        </w:rPr>
        <w:t>Tài</w:t>
      </w:r>
      <w:r>
        <w:rPr>
          <w:spacing w:val="-2"/>
          <w:sz w:val="26"/>
        </w:rPr>
        <w:t> </w:t>
      </w:r>
      <w:r>
        <w:rPr>
          <w:i/>
          <w:sz w:val="26"/>
        </w:rPr>
        <w:t>chính</w:t>
      </w:r>
      <w:r>
        <w:rPr>
          <w:spacing w:val="-3"/>
          <w:sz w:val="26"/>
        </w:rPr>
        <w:t> </w:t>
      </w:r>
      <w:r>
        <w:rPr>
          <w:i/>
          <w:sz w:val="26"/>
        </w:rPr>
        <w:t>doanh</w:t>
      </w:r>
      <w:r>
        <w:rPr>
          <w:spacing w:val="-1"/>
          <w:sz w:val="26"/>
        </w:rPr>
        <w:t> </w:t>
      </w:r>
      <w:r>
        <w:rPr>
          <w:i/>
          <w:sz w:val="26"/>
        </w:rPr>
        <w:t>nghiệp</w:t>
      </w:r>
      <w:r>
        <w:rPr>
          <w:spacing w:val="-2"/>
          <w:sz w:val="26"/>
        </w:rPr>
        <w:t> </w:t>
      </w:r>
      <w:r>
        <w:rPr>
          <w:i/>
          <w:sz w:val="26"/>
        </w:rPr>
        <w:t>căn</w:t>
      </w:r>
      <w:r>
        <w:rPr>
          <w:spacing w:val="-4"/>
          <w:sz w:val="26"/>
        </w:rPr>
        <w:t> </w:t>
      </w:r>
      <w:r>
        <w:rPr>
          <w:i/>
          <w:sz w:val="26"/>
        </w:rPr>
        <w:t>bản</w:t>
      </w:r>
      <w:r>
        <w:rPr>
          <w:sz w:val="26"/>
        </w:rPr>
        <w:t>,</w:t>
      </w:r>
      <w:r>
        <w:rPr>
          <w:spacing w:val="-2"/>
          <w:sz w:val="26"/>
        </w:rPr>
        <w:t> </w:t>
      </w:r>
      <w:r>
        <w:rPr>
          <w:sz w:val="26"/>
        </w:rPr>
        <w:t>NXB</w:t>
      </w:r>
      <w:r>
        <w:rPr>
          <w:spacing w:val="-6"/>
          <w:sz w:val="26"/>
        </w:rPr>
        <w:t> </w:t>
      </w:r>
      <w:r>
        <w:rPr>
          <w:sz w:val="26"/>
        </w:rPr>
        <w:t>Thống</w:t>
      </w:r>
      <w:r>
        <w:rPr>
          <w:spacing w:val="-1"/>
          <w:sz w:val="26"/>
        </w:rPr>
        <w:t> </w:t>
      </w:r>
      <w:r>
        <w:rPr>
          <w:sz w:val="26"/>
        </w:rPr>
        <w:t>kê,</w:t>
      </w:r>
      <w:r>
        <w:rPr>
          <w:spacing w:val="2"/>
          <w:sz w:val="26"/>
        </w:rPr>
        <w:t> </w:t>
      </w:r>
      <w:r>
        <w:rPr>
          <w:spacing w:val="-2"/>
          <w:sz w:val="26"/>
        </w:rPr>
        <w:t>2009.</w:t>
      </w:r>
    </w:p>
    <w:p>
      <w:pPr>
        <w:pStyle w:val="ListParagraph"/>
        <w:numPr>
          <w:ilvl w:val="0"/>
          <w:numId w:val="15"/>
        </w:numPr>
        <w:tabs>
          <w:tab w:pos="1273" w:val="left" w:leader="none"/>
        </w:tabs>
        <w:spacing w:line="240" w:lineRule="auto" w:before="119" w:after="0"/>
        <w:ind w:left="1273" w:right="0" w:hanging="369"/>
        <w:jc w:val="left"/>
        <w:rPr>
          <w:sz w:val="26"/>
        </w:rPr>
      </w:pPr>
      <w:r>
        <w:rPr>
          <w:sz w:val="26"/>
        </w:rPr>
        <w:t>TS.</w:t>
      </w:r>
      <w:r>
        <w:rPr>
          <w:spacing w:val="1"/>
          <w:sz w:val="26"/>
        </w:rPr>
        <w:t> </w:t>
      </w:r>
      <w:r>
        <w:rPr>
          <w:sz w:val="26"/>
        </w:rPr>
        <w:t>Bùi Hữu</w:t>
      </w:r>
      <w:r>
        <w:rPr>
          <w:spacing w:val="1"/>
          <w:sz w:val="26"/>
        </w:rPr>
        <w:t> </w:t>
      </w:r>
      <w:r>
        <w:rPr>
          <w:sz w:val="26"/>
        </w:rPr>
        <w:t>Ph</w:t>
      </w:r>
      <w:r>
        <w:rPr>
          <w:rFonts w:ascii="Microsoft Sans Serif" w:hAnsi="Microsoft Sans Serif"/>
          <w:sz w:val="26"/>
        </w:rPr>
        <w:t>ƣ</w:t>
      </w:r>
      <w:r>
        <w:rPr>
          <w:sz w:val="26"/>
        </w:rPr>
        <w:t>ớc,</w:t>
      </w:r>
      <w:r>
        <w:rPr>
          <w:spacing w:val="1"/>
          <w:sz w:val="26"/>
        </w:rPr>
        <w:t> </w:t>
      </w:r>
      <w:r>
        <w:rPr>
          <w:i/>
          <w:sz w:val="26"/>
        </w:rPr>
        <w:t>Tài</w:t>
      </w:r>
      <w:r>
        <w:rPr>
          <w:spacing w:val="1"/>
          <w:sz w:val="26"/>
        </w:rPr>
        <w:t> </w:t>
      </w:r>
      <w:r>
        <w:rPr>
          <w:i/>
          <w:sz w:val="26"/>
        </w:rPr>
        <w:t>chính</w:t>
      </w:r>
      <w:r>
        <w:rPr>
          <w:spacing w:val="-2"/>
          <w:sz w:val="26"/>
        </w:rPr>
        <w:t> </w:t>
      </w:r>
      <w:r>
        <w:rPr>
          <w:i/>
          <w:sz w:val="26"/>
        </w:rPr>
        <w:t>doanh</w:t>
      </w:r>
      <w:r>
        <w:rPr>
          <w:sz w:val="26"/>
        </w:rPr>
        <w:t> </w:t>
      </w:r>
      <w:r>
        <w:rPr>
          <w:i/>
          <w:sz w:val="26"/>
        </w:rPr>
        <w:t>nghiệp</w:t>
      </w:r>
      <w:r>
        <w:rPr>
          <w:sz w:val="26"/>
        </w:rPr>
        <w:t>, NXB</w:t>
      </w:r>
      <w:r>
        <w:rPr>
          <w:spacing w:val="-3"/>
          <w:sz w:val="26"/>
        </w:rPr>
        <w:t> </w:t>
      </w:r>
      <w:r>
        <w:rPr>
          <w:sz w:val="26"/>
        </w:rPr>
        <w:t>Tài</w:t>
      </w:r>
      <w:r>
        <w:rPr>
          <w:spacing w:val="-1"/>
          <w:sz w:val="26"/>
        </w:rPr>
        <w:t> </w:t>
      </w:r>
      <w:r>
        <w:rPr>
          <w:sz w:val="26"/>
        </w:rPr>
        <w:t>chính,</w:t>
      </w:r>
      <w:r>
        <w:rPr>
          <w:spacing w:val="3"/>
          <w:sz w:val="26"/>
        </w:rPr>
        <w:t> </w:t>
      </w:r>
      <w:r>
        <w:rPr>
          <w:spacing w:val="-2"/>
          <w:sz w:val="26"/>
        </w:rPr>
        <w:t>2009.</w:t>
      </w:r>
    </w:p>
    <w:p>
      <w:pPr>
        <w:pStyle w:val="ListParagraph"/>
        <w:numPr>
          <w:ilvl w:val="0"/>
          <w:numId w:val="15"/>
        </w:numPr>
        <w:tabs>
          <w:tab w:pos="1373" w:val="left" w:leader="none"/>
        </w:tabs>
        <w:spacing w:line="240" w:lineRule="auto" w:before="121" w:after="0"/>
        <w:ind w:left="904" w:right="1158" w:firstLine="64"/>
        <w:jc w:val="left"/>
        <w:rPr>
          <w:sz w:val="26"/>
        </w:rPr>
      </w:pPr>
      <w:r>
        <w:rPr>
          <w:sz w:val="26"/>
        </w:rPr>
        <w:t>GS.</w:t>
      </w:r>
      <w:r>
        <w:rPr>
          <w:spacing w:val="-8"/>
          <w:sz w:val="26"/>
        </w:rPr>
        <w:t> </w:t>
      </w:r>
      <w:r>
        <w:rPr>
          <w:sz w:val="26"/>
        </w:rPr>
        <w:t>TS.</w:t>
      </w:r>
      <w:r>
        <w:rPr>
          <w:spacing w:val="-3"/>
          <w:sz w:val="26"/>
        </w:rPr>
        <w:t> </w:t>
      </w:r>
      <w:r>
        <w:rPr>
          <w:sz w:val="26"/>
        </w:rPr>
        <w:t>Đinh</w:t>
      </w:r>
      <w:r>
        <w:rPr>
          <w:spacing w:val="-8"/>
          <w:sz w:val="26"/>
        </w:rPr>
        <w:t> </w:t>
      </w:r>
      <w:r>
        <w:rPr>
          <w:sz w:val="26"/>
        </w:rPr>
        <w:t>Văn</w:t>
      </w:r>
      <w:r>
        <w:rPr>
          <w:spacing w:val="-5"/>
          <w:sz w:val="26"/>
        </w:rPr>
        <w:t> </w:t>
      </w:r>
      <w:r>
        <w:rPr>
          <w:sz w:val="26"/>
        </w:rPr>
        <w:t>Sơn,</w:t>
      </w:r>
      <w:r>
        <w:rPr>
          <w:spacing w:val="-3"/>
          <w:sz w:val="26"/>
        </w:rPr>
        <w:t> </w:t>
      </w:r>
      <w:r>
        <w:rPr>
          <w:i/>
          <w:sz w:val="26"/>
        </w:rPr>
        <w:t>Giáo</w:t>
      </w:r>
      <w:r>
        <w:rPr>
          <w:spacing w:val="-3"/>
          <w:sz w:val="26"/>
        </w:rPr>
        <w:t> </w:t>
      </w:r>
      <w:r>
        <w:rPr>
          <w:i/>
          <w:sz w:val="26"/>
        </w:rPr>
        <w:t>trình</w:t>
      </w:r>
      <w:r>
        <w:rPr>
          <w:spacing w:val="-4"/>
          <w:sz w:val="26"/>
        </w:rPr>
        <w:t> </w:t>
      </w:r>
      <w:r>
        <w:rPr>
          <w:i/>
          <w:sz w:val="26"/>
        </w:rPr>
        <w:t>Tài</w:t>
      </w:r>
      <w:r>
        <w:rPr>
          <w:spacing w:val="-3"/>
          <w:sz w:val="26"/>
        </w:rPr>
        <w:t> </w:t>
      </w:r>
      <w:r>
        <w:rPr>
          <w:i/>
          <w:sz w:val="26"/>
        </w:rPr>
        <w:t>chính</w:t>
      </w:r>
      <w:r>
        <w:rPr>
          <w:spacing w:val="-5"/>
          <w:sz w:val="26"/>
        </w:rPr>
        <w:t> </w:t>
      </w:r>
      <w:r>
        <w:rPr>
          <w:i/>
          <w:sz w:val="26"/>
        </w:rPr>
        <w:t>doanh</w:t>
      </w:r>
      <w:r>
        <w:rPr>
          <w:spacing w:val="-3"/>
          <w:sz w:val="26"/>
        </w:rPr>
        <w:t> </w:t>
      </w:r>
      <w:r>
        <w:rPr>
          <w:i/>
          <w:sz w:val="26"/>
        </w:rPr>
        <w:t>nghiệp</w:t>
      </w:r>
      <w:r>
        <w:rPr>
          <w:spacing w:val="-4"/>
          <w:sz w:val="26"/>
        </w:rPr>
        <w:t> </w:t>
      </w:r>
      <w:r>
        <w:rPr>
          <w:i/>
          <w:sz w:val="26"/>
        </w:rPr>
        <w:t>thương</w:t>
      </w:r>
      <w:r>
        <w:rPr>
          <w:spacing w:val="-3"/>
          <w:sz w:val="26"/>
        </w:rPr>
        <w:t> </w:t>
      </w:r>
      <w:r>
        <w:rPr>
          <w:i/>
          <w:sz w:val="26"/>
        </w:rPr>
        <w:t>mại,</w:t>
      </w:r>
      <w:r>
        <w:rPr>
          <w:sz w:val="26"/>
        </w:rPr>
        <w:t> NXB Giáo dục, 1999.</w:t>
      </w:r>
    </w:p>
    <w:p>
      <w:pPr>
        <w:spacing w:after="0" w:line="240" w:lineRule="auto"/>
        <w:jc w:val="left"/>
        <w:rPr>
          <w:sz w:val="26"/>
        </w:rPr>
        <w:sectPr>
          <w:pgSz w:w="11900" w:h="16840"/>
          <w:pgMar w:header="0" w:footer="22" w:top="1040" w:bottom="320" w:left="1280" w:right="0"/>
        </w:sectPr>
      </w:pPr>
    </w:p>
    <w:p>
      <w:pPr>
        <w:spacing w:before="81"/>
        <w:ind w:left="207" w:right="0" w:firstLine="0"/>
        <w:jc w:val="center"/>
        <w:rPr>
          <w:b/>
          <w:sz w:val="28"/>
        </w:rPr>
      </w:pPr>
      <w:r>
        <w:rPr>
          <w:b/>
          <w:w w:val="105"/>
          <w:sz w:val="28"/>
        </w:rPr>
        <w:t>CH</w:t>
      </w:r>
      <w:r>
        <w:rPr>
          <w:rFonts w:ascii="Arial" w:hAnsi="Arial"/>
          <w:b/>
          <w:w w:val="105"/>
          <w:sz w:val="28"/>
        </w:rPr>
        <w:t>Ƣ</w:t>
      </w:r>
      <w:r>
        <w:rPr>
          <w:b/>
          <w:w w:val="105"/>
          <w:sz w:val="28"/>
        </w:rPr>
        <w:t>ƠNG</w:t>
      </w:r>
      <w:r>
        <w:rPr>
          <w:spacing w:val="15"/>
          <w:w w:val="105"/>
          <w:sz w:val="28"/>
        </w:rPr>
        <w:t> </w:t>
      </w:r>
      <w:r>
        <w:rPr>
          <w:b/>
          <w:spacing w:val="-10"/>
          <w:w w:val="105"/>
          <w:sz w:val="28"/>
        </w:rPr>
        <w:t>2</w:t>
      </w:r>
    </w:p>
    <w:p>
      <w:pPr>
        <w:spacing w:before="120"/>
        <w:ind w:left="204" w:right="0" w:firstLine="0"/>
        <w:jc w:val="center"/>
        <w:rPr>
          <w:b/>
          <w:sz w:val="28"/>
        </w:rPr>
      </w:pPr>
      <w:r>
        <w:rPr>
          <w:b/>
          <w:sz w:val="28"/>
        </w:rPr>
        <w:t>VỐN</w:t>
      </w:r>
      <w:r>
        <w:rPr>
          <w:spacing w:val="-3"/>
          <w:sz w:val="28"/>
        </w:rPr>
        <w:t> </w:t>
      </w:r>
      <w:r>
        <w:rPr>
          <w:b/>
          <w:sz w:val="28"/>
        </w:rPr>
        <w:t>CỐ</w:t>
      </w:r>
      <w:r>
        <w:rPr>
          <w:spacing w:val="-3"/>
          <w:sz w:val="28"/>
        </w:rPr>
        <w:t> </w:t>
      </w:r>
      <w:r>
        <w:rPr>
          <w:b/>
          <w:sz w:val="28"/>
        </w:rPr>
        <w:t>ĐỊNH</w:t>
      </w:r>
      <w:r>
        <w:rPr>
          <w:spacing w:val="-5"/>
          <w:sz w:val="28"/>
        </w:rPr>
        <w:t> </w:t>
      </w:r>
      <w:r>
        <w:rPr>
          <w:b/>
          <w:sz w:val="28"/>
        </w:rPr>
        <w:t>TRONG</w:t>
      </w:r>
      <w:r>
        <w:rPr>
          <w:spacing w:val="-2"/>
          <w:sz w:val="28"/>
        </w:rPr>
        <w:t> </w:t>
      </w:r>
      <w:r>
        <w:rPr>
          <w:b/>
          <w:sz w:val="28"/>
        </w:rPr>
        <w:t>DOANH</w:t>
      </w:r>
      <w:r>
        <w:rPr>
          <w:spacing w:val="-2"/>
          <w:sz w:val="28"/>
        </w:rPr>
        <w:t> </w:t>
      </w:r>
      <w:r>
        <w:rPr>
          <w:b/>
          <w:spacing w:val="-2"/>
          <w:sz w:val="28"/>
        </w:rPr>
        <w:t>NGHIỆP</w:t>
      </w:r>
    </w:p>
    <w:p>
      <w:pPr>
        <w:pStyle w:val="BodyText"/>
        <w:spacing w:before="218"/>
        <w:ind w:left="0"/>
        <w:rPr>
          <w:b/>
          <w:sz w:val="28"/>
        </w:rPr>
      </w:pPr>
    </w:p>
    <w:p>
      <w:pPr>
        <w:spacing w:before="0"/>
        <w:ind w:left="904" w:right="0" w:firstLine="0"/>
        <w:jc w:val="left"/>
        <w:rPr>
          <w:b/>
          <w:sz w:val="28"/>
        </w:rPr>
      </w:pPr>
      <w:r>
        <w:rPr>
          <w:b/>
          <w:sz w:val="28"/>
        </w:rPr>
        <w:t>Mục</w:t>
      </w:r>
      <w:r>
        <w:rPr>
          <w:spacing w:val="-4"/>
          <w:sz w:val="28"/>
        </w:rPr>
        <w:t> </w:t>
      </w:r>
      <w:r>
        <w:rPr>
          <w:b/>
          <w:spacing w:val="-4"/>
          <w:sz w:val="28"/>
        </w:rPr>
        <w:t>tiêu</w:t>
      </w:r>
    </w:p>
    <w:p>
      <w:pPr>
        <w:pStyle w:val="BodyText"/>
        <w:spacing w:before="113"/>
        <w:ind w:left="1470"/>
      </w:pPr>
      <w:r>
        <w:rPr/>
        <w:t>Ch</w:t>
      </w:r>
      <w:r>
        <w:rPr>
          <w:rFonts w:ascii="Microsoft Sans Serif" w:hAnsi="Microsoft Sans Serif"/>
        </w:rPr>
        <w:t>ƣ</w:t>
      </w:r>
      <w:r>
        <w:rPr/>
        <w:t>ơng</w:t>
      </w:r>
      <w:r>
        <w:rPr>
          <w:spacing w:val="-1"/>
        </w:rPr>
        <w:t> </w:t>
      </w:r>
      <w:r>
        <w:rPr/>
        <w:t>này</w:t>
      </w:r>
      <w:r>
        <w:rPr>
          <w:spacing w:val="-1"/>
        </w:rPr>
        <w:t> </w:t>
      </w:r>
      <w:r>
        <w:rPr/>
        <w:t>trình</w:t>
      </w:r>
      <w:r>
        <w:rPr>
          <w:spacing w:val="2"/>
        </w:rPr>
        <w:t> </w:t>
      </w:r>
      <w:r>
        <w:rPr/>
        <w:t>bày</w:t>
      </w:r>
      <w:r>
        <w:rPr>
          <w:spacing w:val="-1"/>
        </w:rPr>
        <w:t> </w:t>
      </w:r>
      <w:r>
        <w:rPr/>
        <w:t>những</w:t>
      </w:r>
      <w:r>
        <w:rPr>
          <w:spacing w:val="1"/>
        </w:rPr>
        <w:t> </w:t>
      </w:r>
      <w:r>
        <w:rPr/>
        <w:t>vấn</w:t>
      </w:r>
      <w:r>
        <w:rPr>
          <w:spacing w:val="2"/>
        </w:rPr>
        <w:t> </w:t>
      </w:r>
      <w:r>
        <w:rPr/>
        <w:t>đề</w:t>
      </w:r>
      <w:r>
        <w:rPr>
          <w:spacing w:val="2"/>
        </w:rPr>
        <w:t> </w:t>
      </w:r>
      <w:r>
        <w:rPr/>
        <w:t>cơ</w:t>
      </w:r>
      <w:r>
        <w:rPr>
          <w:spacing w:val="2"/>
        </w:rPr>
        <w:t> </w:t>
      </w:r>
      <w:r>
        <w:rPr/>
        <w:t>bản</w:t>
      </w:r>
      <w:r>
        <w:rPr>
          <w:spacing w:val="1"/>
        </w:rPr>
        <w:t> </w:t>
      </w:r>
      <w:r>
        <w:rPr>
          <w:spacing w:val="-5"/>
        </w:rPr>
        <w:t>về:</w:t>
      </w:r>
    </w:p>
    <w:p>
      <w:pPr>
        <w:pStyle w:val="ListParagraph"/>
        <w:numPr>
          <w:ilvl w:val="0"/>
          <w:numId w:val="16"/>
        </w:numPr>
        <w:tabs>
          <w:tab w:pos="1621" w:val="left" w:leader="none"/>
        </w:tabs>
        <w:spacing w:line="240" w:lineRule="auto" w:before="123" w:after="0"/>
        <w:ind w:left="1621" w:right="0" w:hanging="151"/>
        <w:jc w:val="left"/>
        <w:rPr>
          <w:sz w:val="26"/>
        </w:rPr>
      </w:pPr>
      <w:r>
        <w:rPr>
          <w:sz w:val="26"/>
        </w:rPr>
        <w:t>Khái</w:t>
      </w:r>
      <w:r>
        <w:rPr>
          <w:spacing w:val="-5"/>
          <w:sz w:val="26"/>
        </w:rPr>
        <w:t> </w:t>
      </w:r>
      <w:r>
        <w:rPr>
          <w:sz w:val="26"/>
        </w:rPr>
        <w:t>niệm,</w:t>
      </w:r>
      <w:r>
        <w:rPr>
          <w:spacing w:val="-1"/>
          <w:sz w:val="26"/>
        </w:rPr>
        <w:t> </w:t>
      </w:r>
      <w:r>
        <w:rPr>
          <w:sz w:val="26"/>
        </w:rPr>
        <w:t>đặc</w:t>
      </w:r>
      <w:r>
        <w:rPr>
          <w:spacing w:val="-1"/>
          <w:sz w:val="26"/>
        </w:rPr>
        <w:t> </w:t>
      </w:r>
      <w:r>
        <w:rPr>
          <w:sz w:val="26"/>
        </w:rPr>
        <w:t>điểm,</w:t>
      </w:r>
      <w:r>
        <w:rPr>
          <w:spacing w:val="-3"/>
          <w:sz w:val="26"/>
        </w:rPr>
        <w:t> </w:t>
      </w:r>
      <w:r>
        <w:rPr>
          <w:sz w:val="26"/>
        </w:rPr>
        <w:t>phân</w:t>
      </w:r>
      <w:r>
        <w:rPr>
          <w:spacing w:val="-2"/>
          <w:sz w:val="26"/>
        </w:rPr>
        <w:t> </w:t>
      </w:r>
      <w:r>
        <w:rPr>
          <w:sz w:val="26"/>
        </w:rPr>
        <w:t>loại</w:t>
      </w:r>
      <w:r>
        <w:rPr>
          <w:spacing w:val="-2"/>
          <w:sz w:val="26"/>
        </w:rPr>
        <w:t> </w:t>
      </w:r>
      <w:r>
        <w:rPr>
          <w:sz w:val="26"/>
        </w:rPr>
        <w:t>và</w:t>
      </w:r>
      <w:r>
        <w:rPr>
          <w:spacing w:val="-4"/>
          <w:sz w:val="26"/>
        </w:rPr>
        <w:t> </w:t>
      </w:r>
      <w:r>
        <w:rPr>
          <w:sz w:val="26"/>
        </w:rPr>
        <w:t>nguyên</w:t>
      </w:r>
      <w:r>
        <w:rPr>
          <w:spacing w:val="-4"/>
          <w:sz w:val="26"/>
        </w:rPr>
        <w:t> </w:t>
      </w:r>
      <w:r>
        <w:rPr>
          <w:sz w:val="26"/>
        </w:rPr>
        <w:t>giá</w:t>
      </w:r>
      <w:r>
        <w:rPr>
          <w:spacing w:val="-1"/>
          <w:sz w:val="26"/>
        </w:rPr>
        <w:t> </w:t>
      </w:r>
      <w:r>
        <w:rPr>
          <w:sz w:val="26"/>
        </w:rPr>
        <w:t>tài</w:t>
      </w:r>
      <w:r>
        <w:rPr>
          <w:spacing w:val="-2"/>
          <w:sz w:val="26"/>
        </w:rPr>
        <w:t> </w:t>
      </w:r>
      <w:r>
        <w:rPr>
          <w:sz w:val="26"/>
        </w:rPr>
        <w:t>sản</w:t>
      </w:r>
      <w:r>
        <w:rPr>
          <w:spacing w:val="-2"/>
          <w:sz w:val="26"/>
        </w:rPr>
        <w:t> </w:t>
      </w:r>
      <w:r>
        <w:rPr>
          <w:sz w:val="26"/>
        </w:rPr>
        <w:t>cố</w:t>
      </w:r>
      <w:r>
        <w:rPr>
          <w:spacing w:val="5"/>
          <w:sz w:val="26"/>
        </w:rPr>
        <w:t> </w:t>
      </w:r>
      <w:r>
        <w:rPr>
          <w:spacing w:val="-2"/>
          <w:sz w:val="26"/>
        </w:rPr>
        <w:t>định;</w:t>
      </w:r>
    </w:p>
    <w:p>
      <w:pPr>
        <w:pStyle w:val="ListParagraph"/>
        <w:numPr>
          <w:ilvl w:val="0"/>
          <w:numId w:val="16"/>
        </w:numPr>
        <w:tabs>
          <w:tab w:pos="1621" w:val="left" w:leader="none"/>
        </w:tabs>
        <w:spacing w:line="240" w:lineRule="auto" w:before="117" w:after="0"/>
        <w:ind w:left="1621" w:right="0" w:hanging="151"/>
        <w:jc w:val="left"/>
        <w:rPr>
          <w:sz w:val="26"/>
        </w:rPr>
      </w:pPr>
      <w:r>
        <w:rPr>
          <w:sz w:val="26"/>
        </w:rPr>
        <w:t>Khái</w:t>
      </w:r>
      <w:r>
        <w:rPr>
          <w:spacing w:val="-5"/>
          <w:sz w:val="26"/>
        </w:rPr>
        <w:t> </w:t>
      </w:r>
      <w:r>
        <w:rPr>
          <w:sz w:val="26"/>
        </w:rPr>
        <w:t>niệm,</w:t>
      </w:r>
      <w:r>
        <w:rPr>
          <w:spacing w:val="-1"/>
          <w:sz w:val="26"/>
        </w:rPr>
        <w:t> </w:t>
      </w:r>
      <w:r>
        <w:rPr>
          <w:sz w:val="26"/>
        </w:rPr>
        <w:t>đặc</w:t>
      </w:r>
      <w:r>
        <w:rPr>
          <w:spacing w:val="-1"/>
          <w:sz w:val="26"/>
        </w:rPr>
        <w:t> </w:t>
      </w:r>
      <w:r>
        <w:rPr>
          <w:sz w:val="26"/>
        </w:rPr>
        <w:t>điểm</w:t>
      </w:r>
      <w:r>
        <w:rPr>
          <w:spacing w:val="-2"/>
          <w:sz w:val="26"/>
        </w:rPr>
        <w:t> </w:t>
      </w:r>
      <w:r>
        <w:rPr>
          <w:sz w:val="26"/>
        </w:rPr>
        <w:t>vốn</w:t>
      </w:r>
      <w:r>
        <w:rPr>
          <w:spacing w:val="-4"/>
          <w:sz w:val="26"/>
        </w:rPr>
        <w:t> </w:t>
      </w:r>
      <w:r>
        <w:rPr>
          <w:sz w:val="26"/>
        </w:rPr>
        <w:t>cố</w:t>
      </w:r>
      <w:r>
        <w:rPr>
          <w:spacing w:val="2"/>
          <w:sz w:val="26"/>
        </w:rPr>
        <w:t> </w:t>
      </w:r>
      <w:r>
        <w:rPr>
          <w:spacing w:val="-2"/>
          <w:sz w:val="26"/>
        </w:rPr>
        <w:t>định;</w:t>
      </w:r>
    </w:p>
    <w:p>
      <w:pPr>
        <w:pStyle w:val="ListParagraph"/>
        <w:numPr>
          <w:ilvl w:val="0"/>
          <w:numId w:val="16"/>
        </w:numPr>
        <w:tabs>
          <w:tab w:pos="1621" w:val="left" w:leader="none"/>
        </w:tabs>
        <w:spacing w:line="240" w:lineRule="auto" w:before="121" w:after="0"/>
        <w:ind w:left="1621" w:right="0" w:hanging="151"/>
        <w:jc w:val="left"/>
        <w:rPr>
          <w:sz w:val="26"/>
        </w:rPr>
      </w:pPr>
      <w:r>
        <w:rPr>
          <w:sz w:val="26"/>
        </w:rPr>
        <w:t>Khấu</w:t>
      </w:r>
      <w:r>
        <w:rPr>
          <w:spacing w:val="-1"/>
          <w:sz w:val="26"/>
        </w:rPr>
        <w:t> </w:t>
      </w:r>
      <w:r>
        <w:rPr>
          <w:sz w:val="26"/>
        </w:rPr>
        <w:t>hao</w:t>
      </w:r>
      <w:r>
        <w:rPr>
          <w:spacing w:val="-3"/>
          <w:sz w:val="26"/>
        </w:rPr>
        <w:t> </w:t>
      </w:r>
      <w:r>
        <w:rPr>
          <w:sz w:val="26"/>
        </w:rPr>
        <w:t>và</w:t>
      </w:r>
      <w:r>
        <w:rPr>
          <w:spacing w:val="-2"/>
          <w:sz w:val="26"/>
        </w:rPr>
        <w:t> </w:t>
      </w:r>
      <w:r>
        <w:rPr>
          <w:sz w:val="26"/>
        </w:rPr>
        <w:t>kế</w:t>
      </w:r>
      <w:r>
        <w:rPr>
          <w:spacing w:val="-2"/>
          <w:sz w:val="26"/>
        </w:rPr>
        <w:t> </w:t>
      </w:r>
      <w:r>
        <w:rPr>
          <w:sz w:val="26"/>
        </w:rPr>
        <w:t>hoạch</w:t>
      </w:r>
      <w:r>
        <w:rPr>
          <w:spacing w:val="-3"/>
          <w:sz w:val="26"/>
        </w:rPr>
        <w:t> </w:t>
      </w:r>
      <w:r>
        <w:rPr>
          <w:sz w:val="26"/>
        </w:rPr>
        <w:t>khấu</w:t>
      </w:r>
      <w:r>
        <w:rPr>
          <w:spacing w:val="-3"/>
          <w:sz w:val="26"/>
        </w:rPr>
        <w:t> </w:t>
      </w:r>
      <w:r>
        <w:rPr>
          <w:sz w:val="26"/>
        </w:rPr>
        <w:t>hao</w:t>
      </w:r>
      <w:r>
        <w:rPr>
          <w:spacing w:val="-1"/>
          <w:sz w:val="26"/>
        </w:rPr>
        <w:t> </w:t>
      </w:r>
      <w:r>
        <w:rPr>
          <w:sz w:val="26"/>
        </w:rPr>
        <w:t>tài</w:t>
      </w:r>
      <w:r>
        <w:rPr>
          <w:spacing w:val="-1"/>
          <w:sz w:val="26"/>
        </w:rPr>
        <w:t> </w:t>
      </w:r>
      <w:r>
        <w:rPr>
          <w:sz w:val="26"/>
        </w:rPr>
        <w:t>sản</w:t>
      </w:r>
      <w:r>
        <w:rPr>
          <w:spacing w:val="-1"/>
          <w:sz w:val="26"/>
        </w:rPr>
        <w:t> </w:t>
      </w:r>
      <w:r>
        <w:rPr>
          <w:sz w:val="26"/>
        </w:rPr>
        <w:t>cố</w:t>
      </w:r>
      <w:r>
        <w:rPr>
          <w:spacing w:val="4"/>
          <w:sz w:val="26"/>
        </w:rPr>
        <w:t> </w:t>
      </w:r>
      <w:r>
        <w:rPr>
          <w:spacing w:val="-2"/>
          <w:sz w:val="26"/>
        </w:rPr>
        <w:t>định;</w:t>
      </w:r>
    </w:p>
    <w:p>
      <w:pPr>
        <w:pStyle w:val="ListParagraph"/>
        <w:numPr>
          <w:ilvl w:val="0"/>
          <w:numId w:val="16"/>
        </w:numPr>
        <w:tabs>
          <w:tab w:pos="1621" w:val="left" w:leader="none"/>
        </w:tabs>
        <w:spacing w:line="240" w:lineRule="auto" w:before="119" w:after="0"/>
        <w:ind w:left="1621" w:right="0" w:hanging="151"/>
        <w:jc w:val="left"/>
        <w:rPr>
          <w:sz w:val="26"/>
        </w:rPr>
      </w:pPr>
      <w:r>
        <w:rPr>
          <w:sz w:val="26"/>
        </w:rPr>
        <w:t>Nâng</w:t>
      </w:r>
      <w:r>
        <w:rPr>
          <w:spacing w:val="-2"/>
          <w:sz w:val="26"/>
        </w:rPr>
        <w:t> </w:t>
      </w:r>
      <w:r>
        <w:rPr>
          <w:sz w:val="26"/>
        </w:rPr>
        <w:t>cao</w:t>
      </w:r>
      <w:r>
        <w:rPr>
          <w:spacing w:val="-1"/>
          <w:sz w:val="26"/>
        </w:rPr>
        <w:t> </w:t>
      </w:r>
      <w:r>
        <w:rPr>
          <w:sz w:val="26"/>
        </w:rPr>
        <w:t>hiệu</w:t>
      </w:r>
      <w:r>
        <w:rPr>
          <w:spacing w:val="-1"/>
          <w:sz w:val="26"/>
        </w:rPr>
        <w:t> </w:t>
      </w:r>
      <w:r>
        <w:rPr>
          <w:sz w:val="26"/>
        </w:rPr>
        <w:t>quả</w:t>
      </w:r>
      <w:r>
        <w:rPr>
          <w:spacing w:val="-2"/>
          <w:sz w:val="26"/>
        </w:rPr>
        <w:t> </w:t>
      </w:r>
      <w:r>
        <w:rPr>
          <w:sz w:val="26"/>
        </w:rPr>
        <w:t>sử</w:t>
      </w:r>
      <w:r>
        <w:rPr>
          <w:spacing w:val="-2"/>
          <w:sz w:val="26"/>
        </w:rPr>
        <w:t> </w:t>
      </w:r>
      <w:r>
        <w:rPr>
          <w:sz w:val="26"/>
        </w:rPr>
        <w:t>dụng</w:t>
      </w:r>
      <w:r>
        <w:rPr>
          <w:spacing w:val="-3"/>
          <w:sz w:val="26"/>
        </w:rPr>
        <w:t> </w:t>
      </w:r>
      <w:r>
        <w:rPr>
          <w:sz w:val="26"/>
        </w:rPr>
        <w:t>vốn</w:t>
      </w:r>
      <w:r>
        <w:rPr>
          <w:spacing w:val="-1"/>
          <w:sz w:val="26"/>
        </w:rPr>
        <w:t> </w:t>
      </w:r>
      <w:r>
        <w:rPr>
          <w:sz w:val="26"/>
        </w:rPr>
        <w:t>cố</w:t>
      </w:r>
      <w:r>
        <w:rPr>
          <w:spacing w:val="3"/>
          <w:sz w:val="26"/>
        </w:rPr>
        <w:t> </w:t>
      </w:r>
      <w:r>
        <w:rPr>
          <w:spacing w:val="-4"/>
          <w:sz w:val="26"/>
        </w:rPr>
        <w:t>định.</w:t>
      </w:r>
    </w:p>
    <w:p>
      <w:pPr>
        <w:pStyle w:val="Heading3"/>
        <w:ind w:firstLine="0"/>
        <w:jc w:val="left"/>
      </w:pPr>
      <w:r>
        <w:rPr/>
        <w:t>Nội</w:t>
      </w:r>
      <w:r>
        <w:rPr>
          <w:b w:val="0"/>
          <w:spacing w:val="-1"/>
        </w:rPr>
        <w:t> </w:t>
      </w:r>
      <w:r>
        <w:rPr>
          <w:spacing w:val="-4"/>
        </w:rPr>
        <w:t>dung</w:t>
      </w:r>
    </w:p>
    <w:p>
      <w:pPr>
        <w:pStyle w:val="ListParagraph"/>
        <w:numPr>
          <w:ilvl w:val="0"/>
          <w:numId w:val="17"/>
        </w:numPr>
        <w:tabs>
          <w:tab w:pos="1152" w:val="left" w:leader="none"/>
        </w:tabs>
        <w:spacing w:line="240" w:lineRule="auto" w:before="120" w:after="0"/>
        <w:ind w:left="1152" w:right="0" w:hanging="248"/>
        <w:jc w:val="left"/>
        <w:rPr>
          <w:b/>
          <w:sz w:val="28"/>
        </w:rPr>
      </w:pPr>
      <w:r>
        <w:rPr>
          <w:b/>
          <w:sz w:val="28"/>
        </w:rPr>
        <w:t>Tài</w:t>
      </w:r>
      <w:r>
        <w:rPr>
          <w:spacing w:val="-4"/>
          <w:sz w:val="28"/>
        </w:rPr>
        <w:t> </w:t>
      </w:r>
      <w:r>
        <w:rPr>
          <w:b/>
          <w:sz w:val="28"/>
        </w:rPr>
        <w:t>sản</w:t>
      </w:r>
      <w:r>
        <w:rPr>
          <w:spacing w:val="-2"/>
          <w:sz w:val="28"/>
        </w:rPr>
        <w:t> </w:t>
      </w:r>
      <w:r>
        <w:rPr>
          <w:b/>
          <w:sz w:val="28"/>
        </w:rPr>
        <w:t>cố</w:t>
      </w:r>
      <w:r>
        <w:rPr>
          <w:spacing w:val="-1"/>
          <w:sz w:val="28"/>
        </w:rPr>
        <w:t> </w:t>
      </w:r>
      <w:r>
        <w:rPr>
          <w:b/>
          <w:sz w:val="28"/>
        </w:rPr>
        <w:t>định</w:t>
      </w:r>
      <w:r>
        <w:rPr>
          <w:spacing w:val="-2"/>
          <w:sz w:val="28"/>
        </w:rPr>
        <w:t> </w:t>
      </w:r>
      <w:r>
        <w:rPr>
          <w:b/>
          <w:sz w:val="28"/>
        </w:rPr>
        <w:t>và</w:t>
      </w:r>
      <w:r>
        <w:rPr>
          <w:spacing w:val="-2"/>
          <w:sz w:val="28"/>
        </w:rPr>
        <w:t> </w:t>
      </w:r>
      <w:r>
        <w:rPr>
          <w:b/>
          <w:sz w:val="28"/>
        </w:rPr>
        <w:t>vốn</w:t>
      </w:r>
      <w:r>
        <w:rPr>
          <w:spacing w:val="-2"/>
          <w:sz w:val="28"/>
        </w:rPr>
        <w:t> </w:t>
      </w:r>
      <w:r>
        <w:rPr>
          <w:b/>
          <w:sz w:val="28"/>
        </w:rPr>
        <w:t>cố</w:t>
      </w:r>
      <w:r>
        <w:rPr>
          <w:sz w:val="28"/>
        </w:rPr>
        <w:t> </w:t>
      </w:r>
      <w:r>
        <w:rPr>
          <w:b/>
          <w:spacing w:val="-4"/>
          <w:sz w:val="28"/>
        </w:rPr>
        <w:t>định</w:t>
      </w:r>
    </w:p>
    <w:p>
      <w:pPr>
        <w:pStyle w:val="Heading3"/>
        <w:numPr>
          <w:ilvl w:val="1"/>
          <w:numId w:val="17"/>
        </w:numPr>
        <w:tabs>
          <w:tab w:pos="1422" w:val="left" w:leader="none"/>
        </w:tabs>
        <w:spacing w:line="240" w:lineRule="auto" w:before="120" w:after="0"/>
        <w:ind w:left="1422" w:right="0" w:hanging="280"/>
        <w:jc w:val="left"/>
      </w:pPr>
      <w:bookmarkStart w:name="_TOC_250032" w:id="19"/>
      <w:r>
        <w:rPr/>
        <w:t>Tài</w:t>
      </w:r>
      <w:r>
        <w:rPr>
          <w:b w:val="0"/>
        </w:rPr>
        <w:t> </w:t>
      </w:r>
      <w:r>
        <w:rPr/>
        <w:t>sản</w:t>
      </w:r>
      <w:r>
        <w:rPr>
          <w:b w:val="0"/>
          <w:spacing w:val="-2"/>
        </w:rPr>
        <w:t> </w:t>
      </w:r>
      <w:r>
        <w:rPr/>
        <w:t>cố</w:t>
      </w:r>
      <w:r>
        <w:rPr>
          <w:b w:val="0"/>
          <w:spacing w:val="-1"/>
        </w:rPr>
        <w:t> </w:t>
      </w:r>
      <w:bookmarkEnd w:id="19"/>
      <w:r>
        <w:rPr>
          <w:spacing w:val="-4"/>
        </w:rPr>
        <w:t>định</w:t>
      </w:r>
    </w:p>
    <w:p>
      <w:pPr>
        <w:pStyle w:val="ListParagraph"/>
        <w:numPr>
          <w:ilvl w:val="2"/>
          <w:numId w:val="17"/>
        </w:numPr>
        <w:tabs>
          <w:tab w:pos="1994" w:val="left" w:leader="none"/>
        </w:tabs>
        <w:spacing w:line="240" w:lineRule="auto" w:before="122" w:after="0"/>
        <w:ind w:left="1994" w:right="0" w:hanging="492"/>
        <w:jc w:val="left"/>
        <w:rPr>
          <w:b/>
          <w:sz w:val="28"/>
        </w:rPr>
      </w:pPr>
      <w:r>
        <w:rPr>
          <w:b/>
          <w:sz w:val="28"/>
        </w:rPr>
        <w:t>Khái</w:t>
      </w:r>
      <w:r>
        <w:rPr>
          <w:spacing w:val="-4"/>
          <w:sz w:val="28"/>
        </w:rPr>
        <w:t> </w:t>
      </w:r>
      <w:r>
        <w:rPr>
          <w:b/>
          <w:sz w:val="28"/>
        </w:rPr>
        <w:t>niệm</w:t>
      </w:r>
      <w:r>
        <w:rPr>
          <w:spacing w:val="-1"/>
          <w:sz w:val="28"/>
        </w:rPr>
        <w:t> </w:t>
      </w:r>
      <w:r>
        <w:rPr>
          <w:b/>
          <w:sz w:val="28"/>
        </w:rPr>
        <w:t>và</w:t>
      </w:r>
      <w:r>
        <w:rPr>
          <w:spacing w:val="-1"/>
          <w:sz w:val="28"/>
        </w:rPr>
        <w:t> </w:t>
      </w:r>
      <w:r>
        <w:rPr>
          <w:b/>
          <w:sz w:val="28"/>
        </w:rPr>
        <w:t>đặc</w:t>
      </w:r>
      <w:r>
        <w:rPr>
          <w:spacing w:val="-2"/>
          <w:sz w:val="28"/>
        </w:rPr>
        <w:t> </w:t>
      </w:r>
      <w:r>
        <w:rPr>
          <w:b/>
          <w:sz w:val="28"/>
        </w:rPr>
        <w:t>điểm</w:t>
      </w:r>
      <w:r>
        <w:rPr>
          <w:spacing w:val="-1"/>
          <w:sz w:val="28"/>
        </w:rPr>
        <w:t> </w:t>
      </w:r>
      <w:r>
        <w:rPr>
          <w:b/>
          <w:sz w:val="28"/>
        </w:rPr>
        <w:t>của</w:t>
      </w:r>
      <w:r>
        <w:rPr>
          <w:spacing w:val="-1"/>
          <w:sz w:val="28"/>
        </w:rPr>
        <w:t> </w:t>
      </w:r>
      <w:r>
        <w:rPr>
          <w:b/>
          <w:sz w:val="28"/>
        </w:rPr>
        <w:t>tài</w:t>
      </w:r>
      <w:r>
        <w:rPr>
          <w:spacing w:val="-1"/>
          <w:sz w:val="28"/>
        </w:rPr>
        <w:t> </w:t>
      </w:r>
      <w:r>
        <w:rPr>
          <w:b/>
          <w:sz w:val="28"/>
        </w:rPr>
        <w:t>sản</w:t>
      </w:r>
      <w:r>
        <w:rPr>
          <w:spacing w:val="-2"/>
          <w:sz w:val="28"/>
        </w:rPr>
        <w:t> </w:t>
      </w:r>
      <w:r>
        <w:rPr>
          <w:b/>
          <w:sz w:val="28"/>
        </w:rPr>
        <w:t>cố</w:t>
      </w:r>
      <w:r>
        <w:rPr>
          <w:spacing w:val="1"/>
          <w:sz w:val="28"/>
        </w:rPr>
        <w:t> </w:t>
      </w:r>
      <w:r>
        <w:rPr>
          <w:b/>
          <w:spacing w:val="-4"/>
          <w:sz w:val="28"/>
        </w:rPr>
        <w:t>định</w:t>
      </w:r>
    </w:p>
    <w:p>
      <w:pPr>
        <w:pStyle w:val="Heading4"/>
        <w:numPr>
          <w:ilvl w:val="3"/>
          <w:numId w:val="17"/>
        </w:numPr>
        <w:tabs>
          <w:tab w:pos="2562" w:val="left" w:leader="none"/>
        </w:tabs>
        <w:spacing w:line="240" w:lineRule="auto" w:before="116" w:after="0"/>
        <w:ind w:left="2562" w:right="0" w:hanging="700"/>
        <w:jc w:val="left"/>
      </w:pPr>
      <w:bookmarkStart w:name="_TOC_250031" w:id="20"/>
      <w:r>
        <w:rPr/>
        <w:t>Khái</w:t>
      </w:r>
      <w:r>
        <w:rPr>
          <w:spacing w:val="-4"/>
        </w:rPr>
        <w:t> </w:t>
      </w:r>
      <w:r>
        <w:rPr/>
        <w:t>niệm</w:t>
      </w:r>
      <w:r>
        <w:rPr>
          <w:spacing w:val="-1"/>
        </w:rPr>
        <w:t> </w:t>
      </w:r>
      <w:r>
        <w:rPr/>
        <w:t>tài</w:t>
      </w:r>
      <w:r>
        <w:rPr>
          <w:spacing w:val="-2"/>
        </w:rPr>
        <w:t> </w:t>
      </w:r>
      <w:r>
        <w:rPr/>
        <w:t>sản cố</w:t>
      </w:r>
      <w:r>
        <w:rPr>
          <w:spacing w:val="-1"/>
        </w:rPr>
        <w:t> </w:t>
      </w:r>
      <w:bookmarkEnd w:id="20"/>
      <w:r>
        <w:rPr>
          <w:spacing w:val="-4"/>
        </w:rPr>
        <w:t>định</w:t>
      </w:r>
    </w:p>
    <w:p>
      <w:pPr>
        <w:pStyle w:val="BodyText"/>
        <w:spacing w:before="119"/>
        <w:ind w:right="696" w:firstLine="566"/>
        <w:jc w:val="both"/>
      </w:pPr>
      <w:r>
        <w:rPr/>
        <w:t>Bất cứ</w:t>
      </w:r>
      <w:r>
        <w:rPr>
          <w:spacing w:val="-1"/>
        </w:rPr>
        <w:t> </w:t>
      </w:r>
      <w:r>
        <w:rPr/>
        <w:t>quá trình kinh doanh nào cũng cần có sự</w:t>
      </w:r>
      <w:r>
        <w:rPr>
          <w:spacing w:val="-1"/>
        </w:rPr>
        <w:t> </w:t>
      </w:r>
      <w:r>
        <w:rPr/>
        <w:t>hiện diện của 3 yếu tố cơ bản đó là: đối t</w:t>
      </w:r>
      <w:r>
        <w:rPr>
          <w:rFonts w:ascii="Microsoft Sans Serif" w:hAnsi="Microsoft Sans Serif"/>
        </w:rPr>
        <w:t>ƣ</w:t>
      </w:r>
      <w:r>
        <w:rPr/>
        <w:t>ợng lao động, t</w:t>
      </w:r>
      <w:r>
        <w:rPr>
          <w:rFonts w:ascii="Microsoft Sans Serif" w:hAnsi="Microsoft Sans Serif"/>
        </w:rPr>
        <w:t>ƣ</w:t>
      </w:r>
      <w:r>
        <w:rPr/>
        <w:t> liệu lao động và sức lao động. Bộ phận t</w:t>
      </w:r>
      <w:r>
        <w:rPr>
          <w:rFonts w:ascii="Microsoft Sans Serif" w:hAnsi="Microsoft Sans Serif"/>
        </w:rPr>
        <w:t>ƣ</w:t>
      </w:r>
      <w:r>
        <w:rPr>
          <w:spacing w:val="-3"/>
        </w:rPr>
        <w:t> </w:t>
      </w:r>
      <w:r>
        <w:rPr/>
        <w:t>liệu lao động có giá trị lớn và có thời gian sử dụng, thu hồi giá trị trên 1 năm (nh</w:t>
      </w:r>
      <w:r>
        <w:rPr>
          <w:rFonts w:ascii="Microsoft Sans Serif" w:hAnsi="Microsoft Sans Serif"/>
        </w:rPr>
        <w:t>ƣ</w:t>
      </w:r>
      <w:r>
        <w:rPr/>
        <w:t> nhà x</w:t>
      </w:r>
      <w:r>
        <w:rPr>
          <w:rFonts w:ascii="Microsoft Sans Serif" w:hAnsi="Microsoft Sans Serif"/>
        </w:rPr>
        <w:t>ƣ</w:t>
      </w:r>
      <w:r>
        <w:rPr/>
        <w:t>ởng, văn phòng, máy móc thiết bị, ph</w:t>
      </w:r>
      <w:r>
        <w:rPr>
          <w:rFonts w:ascii="Microsoft Sans Serif" w:hAnsi="Microsoft Sans Serif"/>
        </w:rPr>
        <w:t>ƣ</w:t>
      </w:r>
      <w:r>
        <w:rPr/>
        <w:t>ơng tiện vận tải, giá trị quyền sử dụng đất...) đ</w:t>
      </w:r>
      <w:r>
        <w:rPr>
          <w:rFonts w:ascii="Microsoft Sans Serif" w:hAnsi="Microsoft Sans Serif"/>
        </w:rPr>
        <w:t>ƣ</w:t>
      </w:r>
      <w:r>
        <w:rPr/>
        <w:t>ợc gọi</w:t>
      </w:r>
      <w:r>
        <w:rPr>
          <w:spacing w:val="80"/>
        </w:rPr>
        <w:t> </w:t>
      </w:r>
      <w:r>
        <w:rPr/>
        <w:t>là tài sản cố định (TSCĐ). Nói cách khác TSCĐ là những t</w:t>
      </w:r>
      <w:r>
        <w:rPr>
          <w:rFonts w:ascii="Microsoft Sans Serif" w:hAnsi="Microsoft Sans Serif"/>
        </w:rPr>
        <w:t>ƣ</w:t>
      </w:r>
      <w:r>
        <w:rPr/>
        <w:t> liệu lao động có giá trị lớn và thời gian sử dụng lâu dài (trên 1 năm trở lên). Đây là bộ phận tài sản quan</w:t>
      </w:r>
      <w:r>
        <w:rPr>
          <w:spacing w:val="40"/>
        </w:rPr>
        <w:t> </w:t>
      </w:r>
      <w:r>
        <w:rPr/>
        <w:t>trọng biểu hiện quy mô cơ sở vật chất kỹ thuật chủ yếu của doanh nghiệp. Trong các doanh nghiệp, TSCĐ chủ yếu là hệ thống cơ sở vật chất phục vụ cho kinh doanh nh</w:t>
      </w:r>
      <w:r>
        <w:rPr>
          <w:rFonts w:ascii="Microsoft Sans Serif" w:hAnsi="Microsoft Sans Serif"/>
        </w:rPr>
        <w:t>ƣ</w:t>
      </w:r>
      <w:r>
        <w:rPr/>
        <w:t> hệ thống cửa hàng, kho tàng, máy móc thiết bị bán hàng, ph</w:t>
      </w:r>
      <w:r>
        <w:rPr>
          <w:rFonts w:ascii="Microsoft Sans Serif" w:hAnsi="Microsoft Sans Serif"/>
        </w:rPr>
        <w:t>ƣ</w:t>
      </w:r>
      <w:r>
        <w:rPr/>
        <w:t>ơng tiện vận tải...</w:t>
      </w:r>
    </w:p>
    <w:p>
      <w:pPr>
        <w:pStyle w:val="BodyText"/>
        <w:ind w:left="904" w:right="705" w:firstLine="566"/>
        <w:jc w:val="both"/>
      </w:pPr>
      <w:r>
        <w:rPr/>
        <w:t>Theo chế độ hiện hành (điều 3, thông t</w:t>
      </w:r>
      <w:r>
        <w:rPr>
          <w:rFonts w:ascii="Microsoft Sans Serif" w:hAnsi="Microsoft Sans Serif"/>
        </w:rPr>
        <w:t>ƣ</w:t>
      </w:r>
      <w:r>
        <w:rPr/>
        <w:t> số 45/2013/TT-BTC ngày 25/04/2013 của Bộ Tài chính về H</w:t>
      </w:r>
      <w:r>
        <w:rPr>
          <w:rFonts w:ascii="Microsoft Sans Serif" w:hAnsi="Microsoft Sans Serif"/>
        </w:rPr>
        <w:t>ƣ</w:t>
      </w:r>
      <w:r>
        <w:rPr/>
        <w:t>ớng dẫn chế độ quản lý, sử dụng và trích khấu hao TSCĐ)</w:t>
      </w:r>
      <w:r>
        <w:rPr>
          <w:spacing w:val="40"/>
        </w:rPr>
        <w:t> </w:t>
      </w:r>
      <w:r>
        <w:rPr/>
        <w:t>tiêu chuẩn ghi nhận TSCĐ đ</w:t>
      </w:r>
      <w:r>
        <w:rPr>
          <w:rFonts w:ascii="Microsoft Sans Serif" w:hAnsi="Microsoft Sans Serif"/>
        </w:rPr>
        <w:t>ƣ</w:t>
      </w:r>
      <w:r>
        <w:rPr/>
        <w:t>ợc quy định nh</w:t>
      </w:r>
      <w:r>
        <w:rPr>
          <w:rFonts w:ascii="Microsoft Sans Serif" w:hAnsi="Microsoft Sans Serif"/>
        </w:rPr>
        <w:t>ƣ</w:t>
      </w:r>
      <w:r>
        <w:rPr/>
        <w:t> sau:</w:t>
      </w:r>
    </w:p>
    <w:p>
      <w:pPr>
        <w:pStyle w:val="ListParagraph"/>
        <w:numPr>
          <w:ilvl w:val="0"/>
          <w:numId w:val="18"/>
        </w:numPr>
        <w:tabs>
          <w:tab w:pos="1621" w:val="left" w:leader="none"/>
        </w:tabs>
        <w:spacing w:line="240" w:lineRule="auto" w:before="0" w:after="0"/>
        <w:ind w:left="1621" w:right="0" w:hanging="151"/>
        <w:jc w:val="both"/>
        <w:rPr>
          <w:sz w:val="26"/>
        </w:rPr>
      </w:pPr>
      <w:r>
        <w:rPr>
          <w:sz w:val="26"/>
        </w:rPr>
        <w:t>Chắc</w:t>
      </w:r>
      <w:r>
        <w:rPr>
          <w:spacing w:val="2"/>
          <w:sz w:val="26"/>
        </w:rPr>
        <w:t> </w:t>
      </w:r>
      <w:r>
        <w:rPr>
          <w:sz w:val="26"/>
        </w:rPr>
        <w:t>chắn thu</w:t>
      </w:r>
      <w:r>
        <w:rPr>
          <w:spacing w:val="1"/>
          <w:sz w:val="26"/>
        </w:rPr>
        <w:t> </w:t>
      </w:r>
      <w:r>
        <w:rPr>
          <w:sz w:val="26"/>
        </w:rPr>
        <w:t>đ</w:t>
      </w:r>
      <w:r>
        <w:rPr>
          <w:rFonts w:ascii="Microsoft Sans Serif" w:hAnsi="Microsoft Sans Serif"/>
          <w:sz w:val="26"/>
        </w:rPr>
        <w:t>ƣ</w:t>
      </w:r>
      <w:r>
        <w:rPr>
          <w:sz w:val="26"/>
        </w:rPr>
        <w:t>ợc</w:t>
      </w:r>
      <w:r>
        <w:rPr>
          <w:spacing w:val="3"/>
          <w:sz w:val="26"/>
        </w:rPr>
        <w:t> </w:t>
      </w:r>
      <w:r>
        <w:rPr>
          <w:sz w:val="26"/>
        </w:rPr>
        <w:t>lợi ích</w:t>
      </w:r>
      <w:r>
        <w:rPr>
          <w:spacing w:val="1"/>
          <w:sz w:val="26"/>
        </w:rPr>
        <w:t> </w:t>
      </w:r>
      <w:r>
        <w:rPr>
          <w:sz w:val="26"/>
        </w:rPr>
        <w:t>kinh tế trong</w:t>
      </w:r>
      <w:r>
        <w:rPr>
          <w:spacing w:val="2"/>
          <w:sz w:val="26"/>
        </w:rPr>
        <w:t> </w:t>
      </w:r>
      <w:r>
        <w:rPr>
          <w:sz w:val="26"/>
        </w:rPr>
        <w:t>t</w:t>
      </w:r>
      <w:r>
        <w:rPr>
          <w:rFonts w:ascii="Microsoft Sans Serif" w:hAnsi="Microsoft Sans Serif"/>
          <w:sz w:val="26"/>
        </w:rPr>
        <w:t>ƣ</w:t>
      </w:r>
      <w:r>
        <w:rPr>
          <w:sz w:val="26"/>
        </w:rPr>
        <w:t>ơng lai</w:t>
      </w:r>
      <w:r>
        <w:rPr>
          <w:spacing w:val="1"/>
          <w:sz w:val="26"/>
        </w:rPr>
        <w:t> </w:t>
      </w:r>
      <w:r>
        <w:rPr>
          <w:sz w:val="26"/>
        </w:rPr>
        <w:t>từ</w:t>
      </w:r>
      <w:r>
        <w:rPr>
          <w:spacing w:val="1"/>
          <w:sz w:val="26"/>
        </w:rPr>
        <w:t> </w:t>
      </w:r>
      <w:r>
        <w:rPr>
          <w:sz w:val="26"/>
        </w:rPr>
        <w:t>việc</w:t>
      </w:r>
      <w:r>
        <w:rPr>
          <w:spacing w:val="2"/>
          <w:sz w:val="26"/>
        </w:rPr>
        <w:t> </w:t>
      </w:r>
      <w:r>
        <w:rPr>
          <w:sz w:val="26"/>
        </w:rPr>
        <w:t>sử</w:t>
      </w:r>
      <w:r>
        <w:rPr>
          <w:spacing w:val="-1"/>
          <w:sz w:val="26"/>
        </w:rPr>
        <w:t> </w:t>
      </w:r>
      <w:r>
        <w:rPr>
          <w:sz w:val="26"/>
        </w:rPr>
        <w:t>dụng</w:t>
      </w:r>
      <w:r>
        <w:rPr>
          <w:spacing w:val="2"/>
          <w:sz w:val="26"/>
        </w:rPr>
        <w:t> </w:t>
      </w:r>
      <w:r>
        <w:rPr>
          <w:sz w:val="26"/>
        </w:rPr>
        <w:t>tài</w:t>
      </w:r>
      <w:r>
        <w:rPr>
          <w:spacing w:val="-1"/>
          <w:sz w:val="26"/>
        </w:rPr>
        <w:t> </w:t>
      </w:r>
      <w:r>
        <w:rPr>
          <w:sz w:val="26"/>
        </w:rPr>
        <w:t>sản</w:t>
      </w:r>
      <w:r>
        <w:rPr>
          <w:spacing w:val="2"/>
          <w:sz w:val="26"/>
        </w:rPr>
        <w:t> </w:t>
      </w:r>
      <w:r>
        <w:rPr>
          <w:spacing w:val="-5"/>
          <w:sz w:val="26"/>
        </w:rPr>
        <w:t>đó;</w:t>
      </w:r>
    </w:p>
    <w:p>
      <w:pPr>
        <w:pStyle w:val="ListParagraph"/>
        <w:numPr>
          <w:ilvl w:val="0"/>
          <w:numId w:val="18"/>
        </w:numPr>
        <w:tabs>
          <w:tab w:pos="1621" w:val="left" w:leader="none"/>
        </w:tabs>
        <w:spacing w:line="240" w:lineRule="auto" w:before="119" w:after="0"/>
        <w:ind w:left="1621" w:right="0" w:hanging="151"/>
        <w:jc w:val="both"/>
        <w:rPr>
          <w:b/>
          <w:sz w:val="26"/>
        </w:rPr>
      </w:pPr>
      <w:r>
        <w:rPr>
          <w:sz w:val="26"/>
        </w:rPr>
        <w:t>Có</w:t>
      </w:r>
      <w:r>
        <w:rPr>
          <w:spacing w:val="-3"/>
          <w:sz w:val="26"/>
        </w:rPr>
        <w:t> </w:t>
      </w:r>
      <w:r>
        <w:rPr>
          <w:sz w:val="26"/>
        </w:rPr>
        <w:t>thời</w:t>
      </w:r>
      <w:r>
        <w:rPr>
          <w:spacing w:val="-3"/>
          <w:sz w:val="26"/>
        </w:rPr>
        <w:t> </w:t>
      </w:r>
      <w:r>
        <w:rPr>
          <w:sz w:val="26"/>
        </w:rPr>
        <w:t>gian</w:t>
      </w:r>
      <w:r>
        <w:rPr>
          <w:spacing w:val="-1"/>
          <w:sz w:val="26"/>
        </w:rPr>
        <w:t> </w:t>
      </w:r>
      <w:r>
        <w:rPr>
          <w:sz w:val="26"/>
        </w:rPr>
        <w:t>sử</w:t>
      </w:r>
      <w:r>
        <w:rPr>
          <w:spacing w:val="-4"/>
          <w:sz w:val="26"/>
        </w:rPr>
        <w:t> </w:t>
      </w:r>
      <w:r>
        <w:rPr>
          <w:sz w:val="26"/>
        </w:rPr>
        <w:t>dụng</w:t>
      </w:r>
      <w:r>
        <w:rPr>
          <w:spacing w:val="-1"/>
          <w:sz w:val="26"/>
        </w:rPr>
        <w:t> </w:t>
      </w:r>
      <w:r>
        <w:rPr>
          <w:sz w:val="26"/>
        </w:rPr>
        <w:t>trên</w:t>
      </w:r>
      <w:r>
        <w:rPr>
          <w:spacing w:val="-3"/>
          <w:sz w:val="26"/>
        </w:rPr>
        <w:t> </w:t>
      </w:r>
      <w:r>
        <w:rPr>
          <w:sz w:val="26"/>
        </w:rPr>
        <w:t>1</w:t>
      </w:r>
      <w:r>
        <w:rPr>
          <w:spacing w:val="-1"/>
          <w:sz w:val="26"/>
        </w:rPr>
        <w:t> </w:t>
      </w:r>
      <w:r>
        <w:rPr>
          <w:sz w:val="26"/>
        </w:rPr>
        <w:t>năm</w:t>
      </w:r>
      <w:r>
        <w:rPr>
          <w:spacing w:val="-1"/>
          <w:sz w:val="26"/>
        </w:rPr>
        <w:t> </w:t>
      </w:r>
      <w:r>
        <w:rPr>
          <w:sz w:val="26"/>
        </w:rPr>
        <w:t>trở</w:t>
      </w:r>
      <w:r>
        <w:rPr>
          <w:spacing w:val="3"/>
          <w:sz w:val="26"/>
        </w:rPr>
        <w:t> </w:t>
      </w:r>
      <w:r>
        <w:rPr>
          <w:spacing w:val="-4"/>
          <w:sz w:val="26"/>
        </w:rPr>
        <w:t>lên;</w:t>
      </w:r>
    </w:p>
    <w:p>
      <w:pPr>
        <w:pStyle w:val="ListParagraph"/>
        <w:numPr>
          <w:ilvl w:val="0"/>
          <w:numId w:val="18"/>
        </w:numPr>
        <w:tabs>
          <w:tab w:pos="1675" w:val="left" w:leader="none"/>
        </w:tabs>
        <w:spacing w:line="240" w:lineRule="auto" w:before="115" w:after="0"/>
        <w:ind w:left="1675" w:right="0" w:hanging="205"/>
        <w:jc w:val="left"/>
        <w:rPr>
          <w:b/>
          <w:sz w:val="26"/>
        </w:rPr>
      </w:pPr>
      <w:r>
        <w:rPr>
          <w:sz w:val="26"/>
        </w:rPr>
        <w:t>Nguyên</w:t>
      </w:r>
      <w:r>
        <w:rPr>
          <w:spacing w:val="53"/>
          <w:sz w:val="26"/>
        </w:rPr>
        <w:t> </w:t>
      </w:r>
      <w:r>
        <w:rPr>
          <w:sz w:val="26"/>
        </w:rPr>
        <w:t>giá</w:t>
      </w:r>
      <w:r>
        <w:rPr>
          <w:spacing w:val="53"/>
          <w:sz w:val="26"/>
        </w:rPr>
        <w:t> </w:t>
      </w:r>
      <w:r>
        <w:rPr>
          <w:sz w:val="26"/>
        </w:rPr>
        <w:t>tài</w:t>
      </w:r>
      <w:r>
        <w:rPr>
          <w:spacing w:val="50"/>
          <w:sz w:val="26"/>
        </w:rPr>
        <w:t> </w:t>
      </w:r>
      <w:r>
        <w:rPr>
          <w:sz w:val="26"/>
        </w:rPr>
        <w:t>sản</w:t>
      </w:r>
      <w:r>
        <w:rPr>
          <w:spacing w:val="53"/>
          <w:sz w:val="26"/>
        </w:rPr>
        <w:t> </w:t>
      </w:r>
      <w:r>
        <w:rPr>
          <w:sz w:val="26"/>
        </w:rPr>
        <w:t>phải</w:t>
      </w:r>
      <w:r>
        <w:rPr>
          <w:spacing w:val="52"/>
          <w:sz w:val="26"/>
        </w:rPr>
        <w:t> </w:t>
      </w:r>
      <w:r>
        <w:rPr>
          <w:sz w:val="26"/>
        </w:rPr>
        <w:t>đ</w:t>
      </w:r>
      <w:r>
        <w:rPr>
          <w:rFonts w:ascii="Microsoft Sans Serif" w:hAnsi="Microsoft Sans Serif"/>
          <w:sz w:val="26"/>
        </w:rPr>
        <w:t>ƣ</w:t>
      </w:r>
      <w:r>
        <w:rPr>
          <w:sz w:val="26"/>
        </w:rPr>
        <w:t>ợc</w:t>
      </w:r>
      <w:r>
        <w:rPr>
          <w:spacing w:val="51"/>
          <w:sz w:val="26"/>
        </w:rPr>
        <w:t> </w:t>
      </w:r>
      <w:r>
        <w:rPr>
          <w:sz w:val="26"/>
        </w:rPr>
        <w:t>xác</w:t>
      </w:r>
      <w:r>
        <w:rPr>
          <w:spacing w:val="52"/>
          <w:sz w:val="26"/>
        </w:rPr>
        <w:t> </w:t>
      </w:r>
      <w:r>
        <w:rPr>
          <w:sz w:val="26"/>
        </w:rPr>
        <w:t>định</w:t>
      </w:r>
      <w:r>
        <w:rPr>
          <w:spacing w:val="52"/>
          <w:sz w:val="26"/>
        </w:rPr>
        <w:t> </w:t>
      </w:r>
      <w:r>
        <w:rPr>
          <w:sz w:val="26"/>
        </w:rPr>
        <w:t>một</w:t>
      </w:r>
      <w:r>
        <w:rPr>
          <w:spacing w:val="55"/>
          <w:sz w:val="26"/>
        </w:rPr>
        <w:t> </w:t>
      </w:r>
      <w:r>
        <w:rPr>
          <w:sz w:val="26"/>
        </w:rPr>
        <w:t>cách</w:t>
      </w:r>
      <w:r>
        <w:rPr>
          <w:spacing w:val="53"/>
          <w:sz w:val="26"/>
        </w:rPr>
        <w:t> </w:t>
      </w:r>
      <w:r>
        <w:rPr>
          <w:sz w:val="26"/>
        </w:rPr>
        <w:t>tin</w:t>
      </w:r>
      <w:r>
        <w:rPr>
          <w:spacing w:val="51"/>
          <w:sz w:val="26"/>
        </w:rPr>
        <w:t> </w:t>
      </w:r>
      <w:r>
        <w:rPr>
          <w:sz w:val="26"/>
        </w:rPr>
        <w:t>cậy</w:t>
      </w:r>
      <w:r>
        <w:rPr>
          <w:spacing w:val="45"/>
          <w:sz w:val="26"/>
        </w:rPr>
        <w:t> </w:t>
      </w:r>
      <w:r>
        <w:rPr>
          <w:sz w:val="26"/>
        </w:rPr>
        <w:t>và</w:t>
      </w:r>
      <w:r>
        <w:rPr>
          <w:spacing w:val="56"/>
          <w:sz w:val="26"/>
        </w:rPr>
        <w:t> </w:t>
      </w:r>
      <w:r>
        <w:rPr>
          <w:sz w:val="26"/>
        </w:rPr>
        <w:t>có</w:t>
      </w:r>
      <w:r>
        <w:rPr>
          <w:spacing w:val="51"/>
          <w:sz w:val="26"/>
        </w:rPr>
        <w:t> </w:t>
      </w:r>
      <w:r>
        <w:rPr>
          <w:sz w:val="26"/>
        </w:rPr>
        <w:t>giá</w:t>
      </w:r>
      <w:r>
        <w:rPr>
          <w:spacing w:val="50"/>
          <w:sz w:val="26"/>
        </w:rPr>
        <w:t> </w:t>
      </w:r>
      <w:r>
        <w:rPr>
          <w:sz w:val="26"/>
        </w:rPr>
        <w:t>trị</w:t>
      </w:r>
      <w:r>
        <w:rPr>
          <w:spacing w:val="50"/>
          <w:sz w:val="26"/>
        </w:rPr>
        <w:t> </w:t>
      </w:r>
      <w:r>
        <w:rPr>
          <w:spacing w:val="-5"/>
          <w:sz w:val="26"/>
        </w:rPr>
        <w:t>từ</w:t>
      </w:r>
    </w:p>
    <w:p>
      <w:pPr>
        <w:pStyle w:val="BodyText"/>
        <w:spacing w:line="299" w:lineRule="exact"/>
        <w:ind w:left="904"/>
        <w:jc w:val="both"/>
      </w:pPr>
      <w:r>
        <w:rPr/>
        <w:t>30.000.000 đồng</w:t>
      </w:r>
      <w:r>
        <w:rPr>
          <w:spacing w:val="2"/>
        </w:rPr>
        <w:t> </w:t>
      </w:r>
      <w:r>
        <w:rPr/>
        <w:t>(ba</w:t>
      </w:r>
      <w:r>
        <w:rPr>
          <w:spacing w:val="1"/>
        </w:rPr>
        <w:t> </w:t>
      </w:r>
      <w:r>
        <w:rPr/>
        <w:t>m</w:t>
      </w:r>
      <w:r>
        <w:rPr>
          <w:rFonts w:ascii="Microsoft Sans Serif" w:hAnsi="Microsoft Sans Serif"/>
        </w:rPr>
        <w:t>ƣ</w:t>
      </w:r>
      <w:r>
        <w:rPr/>
        <w:t>ơi</w:t>
      </w:r>
      <w:r>
        <w:rPr>
          <w:spacing w:val="2"/>
        </w:rPr>
        <w:t> </w:t>
      </w:r>
      <w:r>
        <w:rPr/>
        <w:t>triệu đồng)</w:t>
      </w:r>
      <w:r>
        <w:rPr>
          <w:spacing w:val="2"/>
        </w:rPr>
        <w:t> </w:t>
      </w:r>
      <w:r>
        <w:rPr/>
        <w:t>trở</w:t>
      </w:r>
      <w:r>
        <w:rPr>
          <w:spacing w:val="1"/>
        </w:rPr>
        <w:t> </w:t>
      </w:r>
      <w:r>
        <w:rPr>
          <w:spacing w:val="-4"/>
        </w:rPr>
        <w:t>lên.</w:t>
      </w:r>
    </w:p>
    <w:p>
      <w:pPr>
        <w:pStyle w:val="BodyText"/>
        <w:spacing w:before="127"/>
        <w:ind w:right="709" w:firstLine="566"/>
        <w:jc w:val="both"/>
      </w:pPr>
      <w:r>
        <w:rPr/>
        <w:t>Tr</w:t>
      </w:r>
      <w:r>
        <w:rPr>
          <w:rFonts w:ascii="Microsoft Sans Serif" w:hAnsi="Microsoft Sans Serif"/>
        </w:rPr>
        <w:t>ƣ</w:t>
      </w:r>
      <w:r>
        <w:rPr/>
        <w:t>ờng hợp một hệ thống gồm nhiều bộ phận tài sản riêng lẻ liên kết với nhau, trong đó mỗi bộ phận cấu thành có thời gian sử dụng khác nhau và nếu thiếu một bộ phận nào đó mà cả hệ thống vẫn thực hiện đ</w:t>
      </w:r>
      <w:r>
        <w:rPr>
          <w:rFonts w:ascii="Microsoft Sans Serif" w:hAnsi="Microsoft Sans Serif"/>
        </w:rPr>
        <w:t>ƣ</w:t>
      </w:r>
      <w:r>
        <w:rPr/>
        <w:t>ợc chức năng hoạt động chính của nó nh</w:t>
      </w:r>
      <w:r>
        <w:rPr>
          <w:rFonts w:ascii="Microsoft Sans Serif" w:hAnsi="Microsoft Sans Serif"/>
        </w:rPr>
        <w:t>ƣ</w:t>
      </w:r>
      <w:r>
        <w:rPr/>
        <w:t>ng do yêu cầu quản lý, sử dụng</w:t>
      </w:r>
      <w:r>
        <w:rPr>
          <w:spacing w:val="-3"/>
        </w:rPr>
        <w:t> </w:t>
      </w:r>
      <w:r>
        <w:rPr/>
        <w:t>TSCĐ đòi hỏi phải quản lý riêng từng bộ phận tài sản thì mỗi bộ phận tài sản đó nếu cùng thoả mãn đồng thời ba tiêu chuẩn của TSCĐ đ</w:t>
      </w:r>
      <w:r>
        <w:rPr>
          <w:rFonts w:ascii="Microsoft Sans Serif" w:hAnsi="Microsoft Sans Serif"/>
        </w:rPr>
        <w:t>ƣ</w:t>
      </w:r>
      <w:r>
        <w:rPr/>
        <w:t>ợc coi là một TSCĐ hữu hình độc lập.</w:t>
      </w:r>
    </w:p>
    <w:p>
      <w:pPr>
        <w:pStyle w:val="BodyText"/>
        <w:spacing w:before="118"/>
        <w:ind w:left="904" w:right="715" w:firstLine="566"/>
        <w:jc w:val="both"/>
      </w:pPr>
      <w:r>
        <w:rPr/>
        <w:t>Đối với súc vật làm việc và/hoặc cho sản phẩm, thì từng con súc vật thỏa mãn đồng thời ba tiêu chuẩn của TSCĐ đ</w:t>
      </w:r>
      <w:r>
        <w:rPr>
          <w:rFonts w:ascii="Microsoft Sans Serif" w:hAnsi="Microsoft Sans Serif"/>
        </w:rPr>
        <w:t>ƣ</w:t>
      </w:r>
      <w:r>
        <w:rPr/>
        <w:t>ợc coi là một TSCĐ hữu hình.</w:t>
      </w:r>
    </w:p>
    <w:p>
      <w:pPr>
        <w:pStyle w:val="BodyText"/>
        <w:spacing w:before="122"/>
        <w:ind w:left="904" w:right="711" w:firstLine="566"/>
        <w:jc w:val="both"/>
      </w:pPr>
      <w:r>
        <w:rPr/>
        <w:t>Đối với v</w:t>
      </w:r>
      <w:r>
        <w:rPr>
          <w:rFonts w:ascii="Microsoft Sans Serif" w:hAnsi="Microsoft Sans Serif"/>
        </w:rPr>
        <w:t>ƣ</w:t>
      </w:r>
      <w:r>
        <w:rPr/>
        <w:t>ờn cây lâu năm thì từng mảnh v</w:t>
      </w:r>
      <w:r>
        <w:rPr>
          <w:rFonts w:ascii="Microsoft Sans Serif" w:hAnsi="Microsoft Sans Serif"/>
        </w:rPr>
        <w:t>ƣ</w:t>
      </w:r>
      <w:r>
        <w:rPr/>
        <w:t>ờn cây, hoặc cây thoả mãn đồng thời ba tiêu chuẩn của TSCĐ đ</w:t>
      </w:r>
      <w:r>
        <w:rPr>
          <w:rFonts w:ascii="Microsoft Sans Serif" w:hAnsi="Microsoft Sans Serif"/>
        </w:rPr>
        <w:t>ƣ</w:t>
      </w:r>
      <w:r>
        <w:rPr/>
        <w:t>ợc coi là một TSCĐ hữu hình.</w:t>
      </w:r>
    </w:p>
    <w:p>
      <w:pPr>
        <w:spacing w:after="0"/>
        <w:jc w:val="both"/>
        <w:sectPr>
          <w:pgSz w:w="11900" w:h="16840"/>
          <w:pgMar w:header="0" w:footer="22" w:top="1040" w:bottom="320" w:left="1280" w:right="0"/>
        </w:sectPr>
      </w:pPr>
    </w:p>
    <w:p>
      <w:pPr>
        <w:pStyle w:val="Heading7"/>
        <w:ind w:left="1535"/>
        <w:jc w:val="both"/>
      </w:pPr>
      <w:r>
        <w:rPr/>
        <w:t>Lưu</w:t>
      </w:r>
      <w:r>
        <w:rPr>
          <w:b w:val="0"/>
          <w:i w:val="0"/>
          <w:spacing w:val="-2"/>
        </w:rPr>
        <w:t> </w:t>
      </w:r>
      <w:r>
        <w:rPr>
          <w:spacing w:val="-5"/>
        </w:rPr>
        <w:t>ý:</w:t>
      </w:r>
    </w:p>
    <w:p>
      <w:pPr>
        <w:pStyle w:val="ListParagraph"/>
        <w:numPr>
          <w:ilvl w:val="0"/>
          <w:numId w:val="19"/>
        </w:numPr>
        <w:tabs>
          <w:tab w:pos="1627" w:val="left" w:leader="none"/>
        </w:tabs>
        <w:spacing w:line="240" w:lineRule="auto" w:before="115" w:after="0"/>
        <w:ind w:left="904" w:right="716" w:firstLine="566"/>
        <w:jc w:val="both"/>
        <w:rPr>
          <w:sz w:val="26"/>
        </w:rPr>
      </w:pPr>
      <w:r>
        <w:rPr>
          <w:sz w:val="26"/>
        </w:rPr>
        <w:t>Mọi khoản chi phí thực tế mà doanh nghiệp đã chi ra thỏa mãn đồng thời cả ba tiêu chuẩn ở trên, mà không hình thành TSCĐ hữu hình đ</w:t>
      </w:r>
      <w:r>
        <w:rPr>
          <w:rFonts w:ascii="Microsoft Sans Serif" w:hAnsi="Microsoft Sans Serif"/>
          <w:sz w:val="26"/>
        </w:rPr>
        <w:t>ƣ</w:t>
      </w:r>
      <w:r>
        <w:rPr>
          <w:sz w:val="26"/>
        </w:rPr>
        <w:t>ợc coi là TSCĐ vô hình.</w:t>
      </w:r>
    </w:p>
    <w:p>
      <w:pPr>
        <w:pStyle w:val="ListParagraph"/>
        <w:numPr>
          <w:ilvl w:val="0"/>
          <w:numId w:val="19"/>
        </w:numPr>
        <w:tabs>
          <w:tab w:pos="1641" w:val="left" w:leader="none"/>
        </w:tabs>
        <w:spacing w:line="240" w:lineRule="auto" w:before="120" w:after="0"/>
        <w:ind w:left="904" w:right="719" w:firstLine="566"/>
        <w:jc w:val="both"/>
        <w:rPr>
          <w:sz w:val="26"/>
        </w:rPr>
      </w:pPr>
      <w:r>
        <w:rPr>
          <w:sz w:val="26"/>
        </w:rPr>
        <w:t>Những khoản chi phí không đồng thời thoả mãn cả ba tiêu chuẩn nêu trên thì đ</w:t>
      </w:r>
      <w:r>
        <w:rPr>
          <w:rFonts w:ascii="Microsoft Sans Serif" w:hAnsi="Microsoft Sans Serif"/>
          <w:sz w:val="26"/>
        </w:rPr>
        <w:t>ƣ</w:t>
      </w:r>
      <w:r>
        <w:rPr>
          <w:sz w:val="26"/>
        </w:rPr>
        <w:t>ợc hạch toán trực tiếp hoặc đ</w:t>
      </w:r>
      <w:r>
        <w:rPr>
          <w:rFonts w:ascii="Microsoft Sans Serif" w:hAnsi="Microsoft Sans Serif"/>
          <w:sz w:val="26"/>
        </w:rPr>
        <w:t>ƣ</w:t>
      </w:r>
      <w:r>
        <w:rPr>
          <w:sz w:val="26"/>
        </w:rPr>
        <w:t>ợc phân bổ dần vào chi phí kinh doanh của doanh </w:t>
      </w:r>
      <w:r>
        <w:rPr>
          <w:spacing w:val="-2"/>
          <w:sz w:val="26"/>
        </w:rPr>
        <w:t>nghiệp.</w:t>
      </w:r>
    </w:p>
    <w:p>
      <w:pPr>
        <w:pStyle w:val="Heading4"/>
        <w:numPr>
          <w:ilvl w:val="3"/>
          <w:numId w:val="17"/>
        </w:numPr>
        <w:tabs>
          <w:tab w:pos="1974" w:val="left" w:leader="none"/>
        </w:tabs>
        <w:spacing w:line="240" w:lineRule="auto" w:before="120" w:after="0"/>
        <w:ind w:left="1974" w:right="0" w:hanging="700"/>
        <w:jc w:val="both"/>
      </w:pPr>
      <w:bookmarkStart w:name="_TOC_250030" w:id="21"/>
      <w:r>
        <w:rPr/>
        <w:t>Đặc</w:t>
      </w:r>
      <w:r>
        <w:rPr>
          <w:spacing w:val="-1"/>
        </w:rPr>
        <w:t> </w:t>
      </w:r>
      <w:r>
        <w:rPr/>
        <w:t>điểm</w:t>
      </w:r>
      <w:r>
        <w:rPr>
          <w:spacing w:val="-1"/>
        </w:rPr>
        <w:t> </w:t>
      </w:r>
      <w:r>
        <w:rPr/>
        <w:t>tài</w:t>
      </w:r>
      <w:r>
        <w:rPr>
          <w:spacing w:val="-2"/>
        </w:rPr>
        <w:t> </w:t>
      </w:r>
      <w:r>
        <w:rPr/>
        <w:t>sản</w:t>
      </w:r>
      <w:r>
        <w:rPr>
          <w:spacing w:val="-1"/>
        </w:rPr>
        <w:t> </w:t>
      </w:r>
      <w:r>
        <w:rPr/>
        <w:t>cố</w:t>
      </w:r>
      <w:r>
        <w:rPr>
          <w:spacing w:val="1"/>
        </w:rPr>
        <w:t> </w:t>
      </w:r>
      <w:bookmarkEnd w:id="21"/>
      <w:r>
        <w:rPr>
          <w:spacing w:val="-4"/>
        </w:rPr>
        <w:t>định</w:t>
      </w:r>
    </w:p>
    <w:p>
      <w:pPr>
        <w:pStyle w:val="BodyText"/>
        <w:spacing w:before="121"/>
        <w:ind w:left="904" w:right="725" w:firstLine="566"/>
        <w:jc w:val="both"/>
      </w:pPr>
      <w:r>
        <w:rPr/>
        <w:t>Có nhiều loại TSCĐ khác nhau và đ</w:t>
      </w:r>
      <w:r>
        <w:rPr>
          <w:rFonts w:ascii="Microsoft Sans Serif" w:hAnsi="Microsoft Sans Serif"/>
        </w:rPr>
        <w:t>ƣ</w:t>
      </w:r>
      <w:r>
        <w:rPr/>
        <w:t>ợc sử dụng trong nhiều lĩnh vực khác</w:t>
      </w:r>
      <w:r>
        <w:rPr>
          <w:spacing w:val="40"/>
        </w:rPr>
        <w:t> </w:t>
      </w:r>
      <w:r>
        <w:rPr/>
        <w:t>nhau, song chúng có các đặc điểm chung sau đây:</w:t>
      </w:r>
    </w:p>
    <w:p>
      <w:pPr>
        <w:pStyle w:val="ListParagraph"/>
        <w:numPr>
          <w:ilvl w:val="4"/>
          <w:numId w:val="17"/>
        </w:numPr>
        <w:tabs>
          <w:tab w:pos="1635" w:val="left" w:leader="none"/>
        </w:tabs>
        <w:spacing w:line="240" w:lineRule="auto" w:before="118" w:after="0"/>
        <w:ind w:left="904" w:right="722" w:firstLine="566"/>
        <w:jc w:val="both"/>
        <w:rPr>
          <w:sz w:val="26"/>
        </w:rPr>
      </w:pPr>
      <w:r>
        <w:rPr>
          <w:sz w:val="26"/>
        </w:rPr>
        <w:t>Tài sản cố định tham gia vào nhiều chu kỳ SXKD và bị hao mòn dần cho đến khi không sử dụng đ</w:t>
      </w:r>
      <w:r>
        <w:rPr>
          <w:rFonts w:ascii="Microsoft Sans Serif" w:hAnsi="Microsoft Sans Serif"/>
          <w:sz w:val="26"/>
        </w:rPr>
        <w:t>ƣ</w:t>
      </w:r>
      <w:r>
        <w:rPr>
          <w:sz w:val="26"/>
        </w:rPr>
        <w:t>ợc nữa.</w:t>
      </w:r>
    </w:p>
    <w:p>
      <w:pPr>
        <w:pStyle w:val="BodyText"/>
        <w:spacing w:before="120"/>
        <w:ind w:left="904" w:right="709" w:firstLine="566"/>
        <w:jc w:val="both"/>
      </w:pPr>
      <w:r>
        <w:rPr/>
        <w:t>Do thời gian sử dụng lâu dài nên TSCĐ phải tham gia vào nhiều chu kỳ SXKD của doanh nghiệp. Đặc điểm này đòi hỏi nhà quản lý phải thận trọng khi quyết định xây</w:t>
      </w:r>
      <w:r>
        <w:rPr>
          <w:spacing w:val="-1"/>
        </w:rPr>
        <w:t> </w:t>
      </w:r>
      <w:r>
        <w:rPr/>
        <w:t>dựng và mua sắm</w:t>
      </w:r>
      <w:r>
        <w:rPr>
          <w:spacing w:val="-1"/>
        </w:rPr>
        <w:t> </w:t>
      </w:r>
      <w:r>
        <w:rPr/>
        <w:t>các</w:t>
      </w:r>
      <w:r>
        <w:rPr>
          <w:spacing w:val="-4"/>
        </w:rPr>
        <w:t> </w:t>
      </w:r>
      <w:r>
        <w:rPr/>
        <w:t>TSCĐ</w:t>
      </w:r>
      <w:r>
        <w:rPr>
          <w:spacing w:val="-1"/>
        </w:rPr>
        <w:t> </w:t>
      </w:r>
      <w:r>
        <w:rPr/>
        <w:t>mới, bởi</w:t>
      </w:r>
      <w:r>
        <w:rPr>
          <w:spacing w:val="-1"/>
        </w:rPr>
        <w:t> </w:t>
      </w:r>
      <w:r>
        <w:rPr/>
        <w:t>lẽ một</w:t>
      </w:r>
      <w:r>
        <w:rPr>
          <w:spacing w:val="-1"/>
        </w:rPr>
        <w:t> </w:t>
      </w:r>
      <w:r>
        <w:rPr/>
        <w:t>quyết</w:t>
      </w:r>
      <w:r>
        <w:rPr>
          <w:spacing w:val="-1"/>
        </w:rPr>
        <w:t> </w:t>
      </w:r>
      <w:r>
        <w:rPr/>
        <w:t>định</w:t>
      </w:r>
      <w:r>
        <w:rPr>
          <w:spacing w:val="-1"/>
        </w:rPr>
        <w:t> </w:t>
      </w:r>
      <w:r>
        <w:rPr/>
        <w:t>sai</w:t>
      </w:r>
      <w:r>
        <w:rPr>
          <w:spacing w:val="-1"/>
        </w:rPr>
        <w:t> </w:t>
      </w:r>
      <w:r>
        <w:rPr/>
        <w:t>lầm</w:t>
      </w:r>
      <w:r>
        <w:rPr>
          <w:spacing w:val="-1"/>
        </w:rPr>
        <w:t> </w:t>
      </w:r>
      <w:r>
        <w:rPr/>
        <w:t>sẽ gây</w:t>
      </w:r>
      <w:r>
        <w:rPr>
          <w:spacing w:val="-1"/>
        </w:rPr>
        <w:t> </w:t>
      </w:r>
      <w:r>
        <w:rPr/>
        <w:t>ra thiệt</w:t>
      </w:r>
      <w:r>
        <w:rPr>
          <w:spacing w:val="-1"/>
        </w:rPr>
        <w:t> </w:t>
      </w:r>
      <w:r>
        <w:rPr/>
        <w:t>hại to lớn và lâu dài cho doanh nghiệp.</w:t>
      </w:r>
    </w:p>
    <w:p>
      <w:pPr>
        <w:pStyle w:val="ListParagraph"/>
        <w:numPr>
          <w:ilvl w:val="4"/>
          <w:numId w:val="17"/>
        </w:numPr>
        <w:tabs>
          <w:tab w:pos="1634" w:val="left" w:leader="none"/>
        </w:tabs>
        <w:spacing w:line="240" w:lineRule="auto" w:before="120" w:after="0"/>
        <w:ind w:left="903" w:right="715" w:firstLine="566"/>
        <w:jc w:val="both"/>
        <w:rPr>
          <w:sz w:val="26"/>
        </w:rPr>
      </w:pPr>
      <w:r>
        <w:rPr>
          <w:sz w:val="26"/>
        </w:rPr>
        <w:t>Đối với tài sản cố định hữu hình, khi tham gia vào quá trình sản xuất, mặc dù</w:t>
      </w:r>
      <w:r>
        <w:rPr>
          <w:spacing w:val="40"/>
          <w:sz w:val="26"/>
        </w:rPr>
        <w:t> </w:t>
      </w:r>
      <w:r>
        <w:rPr>
          <w:sz w:val="26"/>
        </w:rPr>
        <w:t>bị hao mòn dần (giá trị và giá trị sử dụng giảm dần), song vẫn giữ nguyên hình thái</w:t>
      </w:r>
      <w:r>
        <w:rPr>
          <w:spacing w:val="40"/>
          <w:sz w:val="26"/>
        </w:rPr>
        <w:t> </w:t>
      </w:r>
      <w:r>
        <w:rPr>
          <w:sz w:val="26"/>
        </w:rPr>
        <w:t>vật chất ban đầu cho đến khi h</w:t>
      </w:r>
      <w:r>
        <w:rPr>
          <w:rFonts w:ascii="Microsoft Sans Serif" w:hAnsi="Microsoft Sans Serif"/>
          <w:sz w:val="26"/>
        </w:rPr>
        <w:t>ƣ</w:t>
      </w:r>
      <w:r>
        <w:rPr>
          <w:sz w:val="26"/>
        </w:rPr>
        <w:t> hỏng.</w:t>
      </w:r>
    </w:p>
    <w:p>
      <w:pPr>
        <w:pStyle w:val="BodyText"/>
        <w:spacing w:before="121"/>
        <w:ind w:left="904" w:right="725" w:firstLine="566"/>
        <w:jc w:val="both"/>
      </w:pPr>
      <w:r>
        <w:rPr/>
        <w:t>Khác với đối t</w:t>
      </w:r>
      <w:r>
        <w:rPr>
          <w:rFonts w:ascii="Microsoft Sans Serif" w:hAnsi="Microsoft Sans Serif"/>
        </w:rPr>
        <w:t>ƣ</w:t>
      </w:r>
      <w:r>
        <w:rPr/>
        <w:t>ợng lao động, đặc điểm này đòi hỏi</w:t>
      </w:r>
      <w:r>
        <w:rPr>
          <w:spacing w:val="-4"/>
        </w:rPr>
        <w:t> </w:t>
      </w:r>
      <w:r>
        <w:rPr/>
        <w:t>TSCĐ phải đ</w:t>
      </w:r>
      <w:r>
        <w:rPr>
          <w:rFonts w:ascii="Microsoft Sans Serif" w:hAnsi="Microsoft Sans Serif"/>
        </w:rPr>
        <w:t>ƣ</w:t>
      </w:r>
      <w:r>
        <w:rPr/>
        <w:t>ợc quản lý cả về mặt giá trị và hiện vật.</w:t>
      </w:r>
    </w:p>
    <w:p>
      <w:pPr>
        <w:pStyle w:val="ListParagraph"/>
        <w:numPr>
          <w:ilvl w:val="4"/>
          <w:numId w:val="17"/>
        </w:numPr>
        <w:tabs>
          <w:tab w:pos="1635" w:val="left" w:leader="none"/>
        </w:tabs>
        <w:spacing w:line="240" w:lineRule="auto" w:before="120" w:after="0"/>
        <w:ind w:left="1635" w:right="0" w:hanging="165"/>
        <w:jc w:val="both"/>
        <w:rPr>
          <w:sz w:val="26"/>
        </w:rPr>
      </w:pPr>
      <w:r>
        <w:rPr>
          <w:sz w:val="26"/>
        </w:rPr>
        <w:t>Trong</w:t>
      </w:r>
      <w:r>
        <w:rPr>
          <w:spacing w:val="10"/>
          <w:sz w:val="26"/>
        </w:rPr>
        <w:t> </w:t>
      </w:r>
      <w:r>
        <w:rPr>
          <w:sz w:val="26"/>
        </w:rPr>
        <w:t>quá</w:t>
      </w:r>
      <w:r>
        <w:rPr>
          <w:spacing w:val="13"/>
          <w:sz w:val="26"/>
        </w:rPr>
        <w:t> </w:t>
      </w:r>
      <w:r>
        <w:rPr>
          <w:sz w:val="26"/>
        </w:rPr>
        <w:t>trình</w:t>
      </w:r>
      <w:r>
        <w:rPr>
          <w:spacing w:val="12"/>
          <w:sz w:val="26"/>
        </w:rPr>
        <w:t> </w:t>
      </w:r>
      <w:r>
        <w:rPr>
          <w:sz w:val="26"/>
        </w:rPr>
        <w:t>tham</w:t>
      </w:r>
      <w:r>
        <w:rPr>
          <w:spacing w:val="13"/>
          <w:sz w:val="26"/>
        </w:rPr>
        <w:t> </w:t>
      </w:r>
      <w:r>
        <w:rPr>
          <w:sz w:val="26"/>
        </w:rPr>
        <w:t>gia</w:t>
      </w:r>
      <w:r>
        <w:rPr>
          <w:spacing w:val="13"/>
          <w:sz w:val="26"/>
        </w:rPr>
        <w:t> </w:t>
      </w:r>
      <w:r>
        <w:rPr>
          <w:sz w:val="26"/>
        </w:rPr>
        <w:t>vào</w:t>
      </w:r>
      <w:r>
        <w:rPr>
          <w:spacing w:val="12"/>
          <w:sz w:val="26"/>
        </w:rPr>
        <w:t> </w:t>
      </w:r>
      <w:r>
        <w:rPr>
          <w:sz w:val="26"/>
        </w:rPr>
        <w:t>hoạt</w:t>
      </w:r>
      <w:r>
        <w:rPr>
          <w:spacing w:val="13"/>
          <w:sz w:val="26"/>
        </w:rPr>
        <w:t> </w:t>
      </w:r>
      <w:r>
        <w:rPr>
          <w:sz w:val="26"/>
        </w:rPr>
        <w:t>động</w:t>
      </w:r>
      <w:r>
        <w:rPr>
          <w:spacing w:val="12"/>
          <w:sz w:val="26"/>
        </w:rPr>
        <w:t> </w:t>
      </w:r>
      <w:r>
        <w:rPr>
          <w:sz w:val="26"/>
        </w:rPr>
        <w:t>SXKD,</w:t>
      </w:r>
      <w:r>
        <w:rPr>
          <w:spacing w:val="10"/>
          <w:sz w:val="26"/>
        </w:rPr>
        <w:t> </w:t>
      </w:r>
      <w:r>
        <w:rPr>
          <w:sz w:val="26"/>
        </w:rPr>
        <w:t>TSCĐ</w:t>
      </w:r>
      <w:r>
        <w:rPr>
          <w:spacing w:val="12"/>
          <w:sz w:val="26"/>
        </w:rPr>
        <w:t> </w:t>
      </w:r>
      <w:r>
        <w:rPr>
          <w:sz w:val="26"/>
        </w:rPr>
        <w:t>bị</w:t>
      </w:r>
      <w:r>
        <w:rPr>
          <w:spacing w:val="12"/>
          <w:sz w:val="26"/>
        </w:rPr>
        <w:t> </w:t>
      </w:r>
      <w:r>
        <w:rPr>
          <w:sz w:val="26"/>
        </w:rPr>
        <w:t>hao</w:t>
      </w:r>
      <w:r>
        <w:rPr>
          <w:spacing w:val="13"/>
          <w:sz w:val="26"/>
        </w:rPr>
        <w:t> </w:t>
      </w:r>
      <w:r>
        <w:rPr>
          <w:sz w:val="26"/>
        </w:rPr>
        <w:t>mòn</w:t>
      </w:r>
      <w:r>
        <w:rPr>
          <w:spacing w:val="12"/>
          <w:sz w:val="26"/>
        </w:rPr>
        <w:t> </w:t>
      </w:r>
      <w:r>
        <w:rPr>
          <w:sz w:val="26"/>
        </w:rPr>
        <w:t>dần</w:t>
      </w:r>
      <w:r>
        <w:rPr>
          <w:spacing w:val="12"/>
          <w:sz w:val="26"/>
        </w:rPr>
        <w:t> </w:t>
      </w:r>
      <w:r>
        <w:rPr>
          <w:sz w:val="26"/>
        </w:rPr>
        <w:t>và</w:t>
      </w:r>
      <w:r>
        <w:rPr>
          <w:spacing w:val="14"/>
          <w:sz w:val="26"/>
        </w:rPr>
        <w:t> </w:t>
      </w:r>
      <w:r>
        <w:rPr>
          <w:spacing w:val="-5"/>
          <w:sz w:val="26"/>
        </w:rPr>
        <w:t>giá</w:t>
      </w:r>
    </w:p>
    <w:p>
      <w:pPr>
        <w:spacing w:before="0"/>
        <w:ind w:left="904" w:right="0" w:firstLine="0"/>
        <w:jc w:val="left"/>
        <w:rPr>
          <w:sz w:val="26"/>
        </w:rPr>
      </w:pPr>
      <w:r>
        <w:rPr>
          <w:sz w:val="26"/>
        </w:rPr>
        <w:t>trị</w:t>
      </w:r>
      <w:r>
        <w:rPr>
          <w:spacing w:val="48"/>
          <w:sz w:val="26"/>
        </w:rPr>
        <w:t> </w:t>
      </w:r>
      <w:r>
        <w:rPr>
          <w:sz w:val="26"/>
        </w:rPr>
        <w:t>của</w:t>
      </w:r>
      <w:r>
        <w:rPr>
          <w:spacing w:val="47"/>
          <w:sz w:val="26"/>
        </w:rPr>
        <w:t> </w:t>
      </w:r>
      <w:r>
        <w:rPr>
          <w:sz w:val="26"/>
        </w:rPr>
        <w:t>chúng</w:t>
      </w:r>
      <w:r>
        <w:rPr>
          <w:spacing w:val="48"/>
          <w:sz w:val="26"/>
        </w:rPr>
        <w:t> </w:t>
      </w:r>
      <w:r>
        <w:rPr>
          <w:sz w:val="26"/>
        </w:rPr>
        <w:t>đ</w:t>
      </w:r>
      <w:r>
        <w:rPr>
          <w:rFonts w:ascii="Microsoft Sans Serif" w:hAnsi="Microsoft Sans Serif"/>
          <w:sz w:val="26"/>
        </w:rPr>
        <w:t>ƣ</w:t>
      </w:r>
      <w:r>
        <w:rPr>
          <w:sz w:val="26"/>
        </w:rPr>
        <w:t>ợc</w:t>
      </w:r>
      <w:r>
        <w:rPr>
          <w:spacing w:val="48"/>
          <w:sz w:val="26"/>
        </w:rPr>
        <w:t> </w:t>
      </w:r>
      <w:r>
        <w:rPr>
          <w:i/>
          <w:sz w:val="26"/>
        </w:rPr>
        <w:t>chuyển</w:t>
      </w:r>
      <w:r>
        <w:rPr>
          <w:spacing w:val="47"/>
          <w:sz w:val="26"/>
        </w:rPr>
        <w:t> </w:t>
      </w:r>
      <w:r>
        <w:rPr>
          <w:i/>
          <w:sz w:val="26"/>
        </w:rPr>
        <w:t>dịch</w:t>
      </w:r>
      <w:r>
        <w:rPr>
          <w:spacing w:val="48"/>
          <w:sz w:val="26"/>
        </w:rPr>
        <w:t> </w:t>
      </w:r>
      <w:r>
        <w:rPr>
          <w:i/>
          <w:sz w:val="26"/>
        </w:rPr>
        <w:t>từng</w:t>
      </w:r>
      <w:r>
        <w:rPr>
          <w:spacing w:val="47"/>
          <w:sz w:val="26"/>
        </w:rPr>
        <w:t> </w:t>
      </w:r>
      <w:r>
        <w:rPr>
          <w:i/>
          <w:sz w:val="26"/>
        </w:rPr>
        <w:t>phần</w:t>
      </w:r>
      <w:r>
        <w:rPr>
          <w:spacing w:val="46"/>
          <w:sz w:val="26"/>
        </w:rPr>
        <w:t> </w:t>
      </w:r>
      <w:r>
        <w:rPr>
          <w:sz w:val="26"/>
        </w:rPr>
        <w:t>vào</w:t>
      </w:r>
      <w:r>
        <w:rPr>
          <w:spacing w:val="48"/>
          <w:sz w:val="26"/>
        </w:rPr>
        <w:t> </w:t>
      </w:r>
      <w:r>
        <w:rPr>
          <w:sz w:val="26"/>
        </w:rPr>
        <w:t>giá</w:t>
      </w:r>
      <w:r>
        <w:rPr>
          <w:spacing w:val="47"/>
          <w:sz w:val="26"/>
        </w:rPr>
        <w:t> </w:t>
      </w:r>
      <w:r>
        <w:rPr>
          <w:sz w:val="26"/>
        </w:rPr>
        <w:t>thành</w:t>
      </w:r>
      <w:r>
        <w:rPr>
          <w:spacing w:val="48"/>
          <w:sz w:val="26"/>
        </w:rPr>
        <w:t> </w:t>
      </w:r>
      <w:r>
        <w:rPr>
          <w:sz w:val="26"/>
        </w:rPr>
        <w:t>sản</w:t>
      </w:r>
      <w:r>
        <w:rPr>
          <w:spacing w:val="47"/>
          <w:sz w:val="26"/>
        </w:rPr>
        <w:t> </w:t>
      </w:r>
      <w:r>
        <w:rPr>
          <w:sz w:val="26"/>
        </w:rPr>
        <w:t>phẩm</w:t>
      </w:r>
      <w:r>
        <w:rPr>
          <w:spacing w:val="47"/>
          <w:sz w:val="26"/>
        </w:rPr>
        <w:t> </w:t>
      </w:r>
      <w:r>
        <w:rPr>
          <w:sz w:val="26"/>
        </w:rPr>
        <w:t>hoặc</w:t>
      </w:r>
      <w:r>
        <w:rPr>
          <w:spacing w:val="48"/>
          <w:sz w:val="26"/>
        </w:rPr>
        <w:t> </w:t>
      </w:r>
      <w:r>
        <w:rPr>
          <w:sz w:val="26"/>
        </w:rPr>
        <w:t>chi</w:t>
      </w:r>
      <w:r>
        <w:rPr>
          <w:spacing w:val="48"/>
          <w:sz w:val="26"/>
        </w:rPr>
        <w:t> </w:t>
      </w:r>
      <w:r>
        <w:rPr>
          <w:spacing w:val="-5"/>
          <w:sz w:val="26"/>
        </w:rPr>
        <w:t>phí</w:t>
      </w:r>
    </w:p>
    <w:p>
      <w:pPr>
        <w:pStyle w:val="BodyText"/>
        <w:spacing w:before="1"/>
        <w:ind w:left="904"/>
        <w:jc w:val="both"/>
      </w:pPr>
      <w:r>
        <w:rPr/>
        <w:t>SXKD và đ</w:t>
      </w:r>
      <w:r>
        <w:rPr>
          <w:rFonts w:ascii="Microsoft Sans Serif" w:hAnsi="Microsoft Sans Serif"/>
        </w:rPr>
        <w:t>ƣ</w:t>
      </w:r>
      <w:r>
        <w:rPr/>
        <w:t>ợc</w:t>
      </w:r>
      <w:r>
        <w:rPr>
          <w:spacing w:val="1"/>
        </w:rPr>
        <w:t> </w:t>
      </w:r>
      <w:r>
        <w:rPr/>
        <w:t>bù đắp</w:t>
      </w:r>
      <w:r>
        <w:rPr>
          <w:spacing w:val="1"/>
        </w:rPr>
        <w:t> </w:t>
      </w:r>
      <w:r>
        <w:rPr/>
        <w:t>bởi</w:t>
      </w:r>
      <w:r>
        <w:rPr>
          <w:spacing w:val="1"/>
        </w:rPr>
        <w:t> </w:t>
      </w:r>
      <w:r>
        <w:rPr/>
        <w:t>doanh</w:t>
      </w:r>
      <w:r>
        <w:rPr>
          <w:spacing w:val="-1"/>
        </w:rPr>
        <w:t> </w:t>
      </w:r>
      <w:r>
        <w:rPr/>
        <w:t>thu tiêu</w:t>
      </w:r>
      <w:r>
        <w:rPr>
          <w:spacing w:val="1"/>
        </w:rPr>
        <w:t> </w:t>
      </w:r>
      <w:r>
        <w:rPr/>
        <w:t>thụ</w:t>
      </w:r>
      <w:r>
        <w:rPr>
          <w:spacing w:val="1"/>
        </w:rPr>
        <w:t> </w:t>
      </w:r>
      <w:r>
        <w:rPr/>
        <w:t>sản</w:t>
      </w:r>
      <w:r>
        <w:rPr>
          <w:spacing w:val="4"/>
        </w:rPr>
        <w:t> </w:t>
      </w:r>
      <w:r>
        <w:rPr>
          <w:spacing w:val="-2"/>
        </w:rPr>
        <w:t>phẩm.</w:t>
      </w:r>
    </w:p>
    <w:p>
      <w:pPr>
        <w:pStyle w:val="BodyText"/>
        <w:spacing w:before="121"/>
        <w:ind w:left="904" w:right="713" w:firstLine="566"/>
        <w:jc w:val="both"/>
      </w:pPr>
      <w:r>
        <w:rPr/>
        <w:t>Đặc điểm này cho thấy trong quá trình SXKD, vốn đầu t</w:t>
      </w:r>
      <w:r>
        <w:rPr>
          <w:rFonts w:ascii="Microsoft Sans Serif" w:hAnsi="Microsoft Sans Serif"/>
        </w:rPr>
        <w:t>ƣ</w:t>
      </w:r>
      <w:r>
        <w:rPr/>
        <w:t> vào TSCĐ chỉ luân chuyển từng phần, đại bộ phận vốn chỉ nằm trong giá trị còn lại của TSCĐ. Do vậy trong quản lý cần phải xác định chính xác giá trị hao mòn, giá trị hao mòn lũy kế và giá trị còn lại của TSCĐ.</w:t>
      </w:r>
    </w:p>
    <w:p>
      <w:pPr>
        <w:pStyle w:val="ListParagraph"/>
        <w:numPr>
          <w:ilvl w:val="4"/>
          <w:numId w:val="17"/>
        </w:numPr>
        <w:tabs>
          <w:tab w:pos="1663" w:val="left" w:leader="none"/>
        </w:tabs>
        <w:spacing w:line="240" w:lineRule="auto" w:before="118" w:after="0"/>
        <w:ind w:left="904" w:right="706" w:firstLine="566"/>
        <w:jc w:val="both"/>
        <w:rPr>
          <w:sz w:val="26"/>
        </w:rPr>
      </w:pPr>
      <w:r>
        <w:rPr>
          <w:sz w:val="26"/>
        </w:rPr>
        <w:t>Ngoài các đặc điểm trên, TSCĐ còn có các đặc điểm khác nh</w:t>
      </w:r>
      <w:r>
        <w:rPr>
          <w:rFonts w:ascii="Microsoft Sans Serif" w:hAnsi="Microsoft Sans Serif"/>
          <w:sz w:val="26"/>
        </w:rPr>
        <w:t>ƣ</w:t>
      </w:r>
      <w:r>
        <w:rPr>
          <w:sz w:val="26"/>
        </w:rPr>
        <w:t>: tính thanh khoản thấp và khả năng chuyển đổi thành tiền của TSCĐ thấp hơn các loại tài sản khác (tiền mặt, chứng khoán, nợ phải thu, hàng tồn kho).</w:t>
      </w:r>
    </w:p>
    <w:p>
      <w:pPr>
        <w:pStyle w:val="Heading4"/>
        <w:numPr>
          <w:ilvl w:val="2"/>
          <w:numId w:val="17"/>
        </w:numPr>
        <w:tabs>
          <w:tab w:pos="1480" w:val="left" w:leader="none"/>
        </w:tabs>
        <w:spacing w:line="240" w:lineRule="auto" w:before="122" w:after="0"/>
        <w:ind w:left="1480" w:right="0" w:hanging="492"/>
        <w:jc w:val="both"/>
      </w:pPr>
      <w:bookmarkStart w:name="_TOC_250029" w:id="22"/>
      <w:r>
        <w:rPr/>
        <w:t>Phân</w:t>
      </w:r>
      <w:r>
        <w:rPr>
          <w:spacing w:val="-2"/>
        </w:rPr>
        <w:t> </w:t>
      </w:r>
      <w:r>
        <w:rPr/>
        <w:t>loại</w:t>
      </w:r>
      <w:r>
        <w:rPr>
          <w:spacing w:val="-1"/>
        </w:rPr>
        <w:t> </w:t>
      </w:r>
      <w:r>
        <w:rPr/>
        <w:t>tài</w:t>
      </w:r>
      <w:r>
        <w:rPr>
          <w:spacing w:val="-1"/>
        </w:rPr>
        <w:t> </w:t>
      </w:r>
      <w:r>
        <w:rPr/>
        <w:t>sản cố </w:t>
      </w:r>
      <w:bookmarkEnd w:id="22"/>
      <w:r>
        <w:rPr>
          <w:spacing w:val="-4"/>
        </w:rPr>
        <w:t>định</w:t>
      </w:r>
    </w:p>
    <w:p>
      <w:pPr>
        <w:pStyle w:val="BodyText"/>
        <w:spacing w:before="119"/>
        <w:ind w:left="904" w:right="706" w:firstLine="566"/>
        <w:jc w:val="both"/>
      </w:pPr>
      <w:r>
        <w:rPr/>
        <w:t>Phân loại TSCĐ đ</w:t>
      </w:r>
      <w:r>
        <w:rPr>
          <w:rFonts w:ascii="Microsoft Sans Serif" w:hAnsi="Microsoft Sans Serif"/>
        </w:rPr>
        <w:t>ƣ</w:t>
      </w:r>
      <w:r>
        <w:rPr/>
        <w:t>ợc hiểu là việc phân chia tổng thể TSCĐ đang thuộc quyền quản lý, theo dõi, sử dụng của doanh nghiệp thành những nhóm, loại nhất định theo những tiêu thức cụ thể nhằm phục vụ cho mục đích nghiên cứu và quản lý của doanh nghiệp. Sau đây là một số cách phân loại thông dụng:</w:t>
      </w:r>
    </w:p>
    <w:p>
      <w:pPr>
        <w:pStyle w:val="Heading4"/>
        <w:numPr>
          <w:ilvl w:val="3"/>
          <w:numId w:val="17"/>
        </w:numPr>
        <w:tabs>
          <w:tab w:pos="1974" w:val="left" w:leader="none"/>
        </w:tabs>
        <w:spacing w:line="240" w:lineRule="auto" w:before="121" w:after="0"/>
        <w:ind w:left="1974" w:right="0" w:hanging="700"/>
        <w:jc w:val="both"/>
      </w:pPr>
      <w:bookmarkStart w:name="_TOC_250028" w:id="23"/>
      <w:r>
        <w:rPr/>
        <w:t>Phân</w:t>
      </w:r>
      <w:r>
        <w:rPr>
          <w:spacing w:val="-1"/>
        </w:rPr>
        <w:t> </w:t>
      </w:r>
      <w:r>
        <w:rPr/>
        <w:t>theo</w:t>
      </w:r>
      <w:r>
        <w:rPr>
          <w:spacing w:val="-1"/>
        </w:rPr>
        <w:t> </w:t>
      </w:r>
      <w:r>
        <w:rPr/>
        <w:t>hình</w:t>
      </w:r>
      <w:r>
        <w:rPr>
          <w:spacing w:val="-1"/>
        </w:rPr>
        <w:t> </w:t>
      </w:r>
      <w:r>
        <w:rPr/>
        <w:t>thái</w:t>
      </w:r>
      <w:r>
        <w:rPr>
          <w:spacing w:val="-2"/>
        </w:rPr>
        <w:t> </w:t>
      </w:r>
      <w:r>
        <w:rPr/>
        <w:t>biểu</w:t>
      </w:r>
      <w:r>
        <w:rPr>
          <w:spacing w:val="-1"/>
        </w:rPr>
        <w:t> </w:t>
      </w:r>
      <w:r>
        <w:rPr/>
        <w:t>hiện</w:t>
      </w:r>
      <w:r>
        <w:rPr>
          <w:spacing w:val="-1"/>
        </w:rPr>
        <w:t> </w:t>
      </w:r>
      <w:r>
        <w:rPr/>
        <w:t>của tài</w:t>
      </w:r>
      <w:r>
        <w:rPr>
          <w:spacing w:val="-1"/>
        </w:rPr>
        <w:t> </w:t>
      </w:r>
      <w:r>
        <w:rPr/>
        <w:t>sản</w:t>
      </w:r>
      <w:r>
        <w:rPr>
          <w:spacing w:val="-1"/>
        </w:rPr>
        <w:t> </w:t>
      </w:r>
      <w:r>
        <w:rPr/>
        <w:t>cố</w:t>
      </w:r>
      <w:r>
        <w:rPr>
          <w:spacing w:val="2"/>
        </w:rPr>
        <w:t> </w:t>
      </w:r>
      <w:bookmarkEnd w:id="23"/>
      <w:r>
        <w:rPr>
          <w:spacing w:val="-4"/>
        </w:rPr>
        <w:t>định</w:t>
      </w:r>
    </w:p>
    <w:p>
      <w:pPr>
        <w:pStyle w:val="BodyText"/>
        <w:spacing w:before="121"/>
        <w:ind w:left="904" w:right="713" w:firstLine="566"/>
        <w:jc w:val="both"/>
      </w:pPr>
      <w:r>
        <w:rPr/>
        <w:t>Theo tiêu thức này, toàn bộ TSCĐ thuộc quyền quản lý và sử dụng của doanh nghiệp đ</w:t>
      </w:r>
      <w:r>
        <w:rPr>
          <w:rFonts w:ascii="Microsoft Sans Serif" w:hAnsi="Microsoft Sans Serif"/>
        </w:rPr>
        <w:t>ƣ</w:t>
      </w:r>
      <w:r>
        <w:rPr/>
        <w:t>ợc chia thành 2 loại:</w:t>
      </w:r>
    </w:p>
    <w:p>
      <w:pPr>
        <w:pStyle w:val="ListParagraph"/>
        <w:numPr>
          <w:ilvl w:val="4"/>
          <w:numId w:val="17"/>
        </w:numPr>
        <w:tabs>
          <w:tab w:pos="1639" w:val="left" w:leader="none"/>
        </w:tabs>
        <w:spacing w:line="240" w:lineRule="auto" w:before="120" w:after="0"/>
        <w:ind w:left="904" w:right="712" w:firstLine="566"/>
        <w:jc w:val="both"/>
        <w:rPr>
          <w:sz w:val="26"/>
        </w:rPr>
      </w:pPr>
      <w:r>
        <w:rPr/>
        <w:drawing>
          <wp:anchor distT="0" distB="0" distL="0" distR="0" allowOverlap="1" layoutInCell="1" locked="0" behindDoc="0" simplePos="0" relativeHeight="15735296">
            <wp:simplePos x="0" y="0"/>
            <wp:positionH relativeFrom="page">
              <wp:posOffset>1873250</wp:posOffset>
            </wp:positionH>
            <wp:positionV relativeFrom="paragraph">
              <wp:posOffset>1025757</wp:posOffset>
            </wp:positionV>
            <wp:extent cx="3810000" cy="364238"/>
            <wp:effectExtent l="0" t="0" r="0" b="0"/>
            <wp:wrapNone/>
            <wp:docPr id="17" name="Image 17">
              <a:hlinkClick r:id="rId6"/>
            </wp:docPr>
            <wp:cNvGraphicFramePr>
              <a:graphicFrameLocks/>
            </wp:cNvGraphicFramePr>
            <a:graphic>
              <a:graphicData uri="http://schemas.openxmlformats.org/drawingml/2006/picture">
                <pic:pic>
                  <pic:nvPicPr>
                    <pic:cNvPr id="17" name="Image 1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Tài sản cố định hữu hình: Là những t</w:t>
      </w:r>
      <w:r>
        <w:rPr>
          <w:rFonts w:ascii="Microsoft Sans Serif" w:hAnsi="Microsoft Sans Serif"/>
          <w:sz w:val="26"/>
        </w:rPr>
        <w:t>ƣ</w:t>
      </w:r>
      <w:r>
        <w:rPr>
          <w:sz w:val="26"/>
        </w:rPr>
        <w:t> liệu lao động chủ yếu có hình thái vật chất cụ thể và thoả mãn các tiêu chuẩn của TSCĐ hữu hình, tham gia vào nhiều chu</w:t>
      </w:r>
      <w:r>
        <w:rPr>
          <w:spacing w:val="40"/>
          <w:sz w:val="26"/>
        </w:rPr>
        <w:t> </w:t>
      </w:r>
      <w:r>
        <w:rPr>
          <w:sz w:val="26"/>
        </w:rPr>
        <w:t>kỳ kinh doanh nh</w:t>
      </w:r>
      <w:r>
        <w:rPr>
          <w:rFonts w:ascii="Microsoft Sans Serif" w:hAnsi="Microsoft Sans Serif"/>
          <w:sz w:val="26"/>
        </w:rPr>
        <w:t>ƣ</w:t>
      </w:r>
      <w:r>
        <w:rPr>
          <w:sz w:val="26"/>
        </w:rPr>
        <w:t>ng vẫn giữ nguyên hình thái vật chất ban đầu nh</w:t>
      </w:r>
      <w:r>
        <w:rPr>
          <w:rFonts w:ascii="Microsoft Sans Serif" w:hAnsi="Microsoft Sans Serif"/>
          <w:sz w:val="26"/>
        </w:rPr>
        <w:t>ƣ</w:t>
      </w:r>
      <w:r>
        <w:rPr>
          <w:sz w:val="26"/>
        </w:rPr>
        <w:t> nhà cửa, vật</w:t>
      </w:r>
      <w:r>
        <w:rPr>
          <w:spacing w:val="40"/>
          <w:sz w:val="26"/>
        </w:rPr>
        <w:t> </w:t>
      </w:r>
      <w:r>
        <w:rPr>
          <w:sz w:val="26"/>
        </w:rPr>
        <w:t>kiến trúc, máy móc, thiết bị, ph</w:t>
      </w:r>
      <w:r>
        <w:rPr>
          <w:rFonts w:ascii="Microsoft Sans Serif" w:hAnsi="Microsoft Sans Serif"/>
          <w:sz w:val="26"/>
        </w:rPr>
        <w:t>ƣ</w:t>
      </w:r>
      <w:r>
        <w:rPr>
          <w:sz w:val="26"/>
        </w:rPr>
        <w:t>ơng tiện vận tải…</w:t>
      </w:r>
    </w:p>
    <w:p>
      <w:pPr>
        <w:spacing w:after="0" w:line="240" w:lineRule="auto"/>
        <w:jc w:val="both"/>
        <w:rPr>
          <w:sz w:val="26"/>
        </w:rPr>
        <w:sectPr>
          <w:pgSz w:w="11900" w:h="16840"/>
          <w:pgMar w:header="0" w:footer="22" w:top="1060" w:bottom="320" w:left="1280" w:right="0"/>
        </w:sectPr>
      </w:pPr>
    </w:p>
    <w:p>
      <w:pPr>
        <w:pStyle w:val="BodyText"/>
        <w:spacing w:before="77"/>
        <w:ind w:left="904" w:right="715" w:firstLine="566"/>
        <w:jc w:val="both"/>
      </w:pPr>
      <w:r>
        <w:rPr/>
        <w:t>Đối với TSCĐ hữu hình, doanh nghiệp phân loại nh</w:t>
      </w:r>
      <w:r>
        <w:rPr>
          <w:rFonts w:ascii="Microsoft Sans Serif" w:hAnsi="Microsoft Sans Serif"/>
        </w:rPr>
        <w:t>ƣ</w:t>
      </w:r>
      <w:r>
        <w:rPr/>
        <w:t> sau (điều 6, Thông t</w:t>
      </w:r>
      <w:r>
        <w:rPr>
          <w:rFonts w:ascii="Microsoft Sans Serif" w:hAnsi="Microsoft Sans Serif"/>
        </w:rPr>
        <w:t>ƣ</w:t>
      </w:r>
      <w:r>
        <w:rPr/>
        <w:t> số 45/2013/TT-BTC ngày 25/04/2013 của Bộ Tài chính về H</w:t>
      </w:r>
      <w:r>
        <w:rPr>
          <w:rFonts w:ascii="Microsoft Sans Serif" w:hAnsi="Microsoft Sans Serif"/>
        </w:rPr>
        <w:t>ƣ</w:t>
      </w:r>
      <w:r>
        <w:rPr/>
        <w:t>ớng dẫn chế độ quản lý, sử dụng và trích khấu hao TSCĐ):</w:t>
      </w:r>
    </w:p>
    <w:p>
      <w:pPr>
        <w:pStyle w:val="BodyText"/>
        <w:spacing w:before="121"/>
        <w:ind w:left="904" w:right="708" w:firstLine="848"/>
        <w:jc w:val="both"/>
      </w:pPr>
      <w:r>
        <w:rPr/>
        <w:t>+ Loại 1: Nhà cửa, vật kiến trúc. Là TSCĐ của doanh nghiệp đ</w:t>
      </w:r>
      <w:r>
        <w:rPr>
          <w:rFonts w:ascii="Microsoft Sans Serif" w:hAnsi="Microsoft Sans Serif"/>
        </w:rPr>
        <w:t>ƣ</w:t>
      </w:r>
      <w:r>
        <w:rPr/>
        <w:t>ợc hình</w:t>
      </w:r>
      <w:r>
        <w:rPr>
          <w:spacing w:val="80"/>
        </w:rPr>
        <w:t> </w:t>
      </w:r>
      <w:r>
        <w:rPr/>
        <w:t>thành sau quá trình thi công xây dựng nh</w:t>
      </w:r>
      <w:r>
        <w:rPr>
          <w:rFonts w:ascii="Microsoft Sans Serif" w:hAnsi="Microsoft Sans Serif"/>
        </w:rPr>
        <w:t>ƣ</w:t>
      </w:r>
      <w:r>
        <w:rPr/>
        <w:t> trụ sở làm việc, nhà kho, hàng rào, tháp n</w:t>
      </w:r>
      <w:r>
        <w:rPr>
          <w:rFonts w:ascii="Microsoft Sans Serif" w:hAnsi="Microsoft Sans Serif"/>
        </w:rPr>
        <w:t>ƣ</w:t>
      </w:r>
      <w:r>
        <w:rPr/>
        <w:t>ớc, sân bãi, các công trình trang trí cho nhà cửa, đ</w:t>
      </w:r>
      <w:r>
        <w:rPr>
          <w:rFonts w:ascii="Microsoft Sans Serif" w:hAnsi="Microsoft Sans Serif"/>
        </w:rPr>
        <w:t>ƣ</w:t>
      </w:r>
      <w:r>
        <w:rPr/>
        <w:t>ờng sá, cầu cống, đ</w:t>
      </w:r>
      <w:r>
        <w:rPr>
          <w:rFonts w:ascii="Microsoft Sans Serif" w:hAnsi="Microsoft Sans Serif"/>
        </w:rPr>
        <w:t>ƣ</w:t>
      </w:r>
      <w:r>
        <w:rPr/>
        <w:t>ờng sắt, đ</w:t>
      </w:r>
      <w:r>
        <w:rPr>
          <w:rFonts w:ascii="Microsoft Sans Serif" w:hAnsi="Microsoft Sans Serif"/>
        </w:rPr>
        <w:t>ƣ</w:t>
      </w:r>
      <w:r>
        <w:rPr/>
        <w:t>ờng băng sân bay, cầu tàu, cầu cảng.</w:t>
      </w:r>
    </w:p>
    <w:p>
      <w:pPr>
        <w:pStyle w:val="BodyText"/>
        <w:spacing w:before="120"/>
        <w:ind w:left="904" w:right="709" w:firstLine="848"/>
        <w:jc w:val="both"/>
      </w:pPr>
      <w:r>
        <w:rPr/>
        <w:t>+ Loại 2: Máy móc, thiết bị. Là toàn bộ các loại máy móc, thiết bị dùng trong hoạt động kinh doanh của doanh nghiệp nh</w:t>
      </w:r>
      <w:r>
        <w:rPr>
          <w:rFonts w:ascii="Microsoft Sans Serif" w:hAnsi="Microsoft Sans Serif"/>
        </w:rPr>
        <w:t>ƣ</w:t>
      </w:r>
      <w:r>
        <w:rPr>
          <w:spacing w:val="-1"/>
        </w:rPr>
        <w:t> </w:t>
      </w:r>
      <w:r>
        <w:rPr/>
        <w:t>máy móc chuyên dùng, thiết bị công tác, giàn khoan trong lĩnh vực dầu khí, cần cẩu, dây truyền công nghệ, những máy móc đơn lẻ.</w:t>
      </w:r>
    </w:p>
    <w:p>
      <w:pPr>
        <w:pStyle w:val="BodyText"/>
        <w:spacing w:before="118"/>
        <w:ind w:left="904" w:right="704" w:firstLine="848"/>
        <w:jc w:val="both"/>
      </w:pPr>
      <w:r>
        <w:rPr/>
        <w:t>+ Loại 3: Ph</w:t>
      </w:r>
      <w:r>
        <w:rPr>
          <w:rFonts w:ascii="Microsoft Sans Serif" w:hAnsi="Microsoft Sans Serif"/>
        </w:rPr>
        <w:t>ƣ</w:t>
      </w:r>
      <w:r>
        <w:rPr/>
        <w:t>ơng tiện vận tải, thiết bị truyền dẫn. Là các loại ph</w:t>
      </w:r>
      <w:r>
        <w:rPr>
          <w:rFonts w:ascii="Microsoft Sans Serif" w:hAnsi="Microsoft Sans Serif"/>
        </w:rPr>
        <w:t>ƣ</w:t>
      </w:r>
      <w:r>
        <w:rPr/>
        <w:t>ơng tiện</w:t>
      </w:r>
      <w:r>
        <w:rPr>
          <w:spacing w:val="40"/>
        </w:rPr>
        <w:t> </w:t>
      </w:r>
      <w:r>
        <w:rPr/>
        <w:t>vận tải gồm ph</w:t>
      </w:r>
      <w:r>
        <w:rPr>
          <w:rFonts w:ascii="Microsoft Sans Serif" w:hAnsi="Microsoft Sans Serif"/>
        </w:rPr>
        <w:t>ƣ</w:t>
      </w:r>
      <w:r>
        <w:rPr/>
        <w:t>ơng tiện vận tải đ</w:t>
      </w:r>
      <w:r>
        <w:rPr>
          <w:rFonts w:ascii="Microsoft Sans Serif" w:hAnsi="Microsoft Sans Serif"/>
        </w:rPr>
        <w:t>ƣ</w:t>
      </w:r>
      <w:r>
        <w:rPr/>
        <w:t>ờng sắt, đ</w:t>
      </w:r>
      <w:r>
        <w:rPr>
          <w:rFonts w:ascii="Microsoft Sans Serif" w:hAnsi="Microsoft Sans Serif"/>
        </w:rPr>
        <w:t>ƣ</w:t>
      </w:r>
      <w:r>
        <w:rPr/>
        <w:t>ờng thủy, đ</w:t>
      </w:r>
      <w:r>
        <w:rPr>
          <w:rFonts w:ascii="Microsoft Sans Serif" w:hAnsi="Microsoft Sans Serif"/>
        </w:rPr>
        <w:t>ƣ</w:t>
      </w:r>
      <w:r>
        <w:rPr/>
        <w:t>ờng bộ, đ</w:t>
      </w:r>
      <w:r>
        <w:rPr>
          <w:rFonts w:ascii="Microsoft Sans Serif" w:hAnsi="Microsoft Sans Serif"/>
        </w:rPr>
        <w:t>ƣ</w:t>
      </w:r>
      <w:r>
        <w:rPr/>
        <w:t>ờng không, đ</w:t>
      </w:r>
      <w:r>
        <w:rPr>
          <w:rFonts w:ascii="Microsoft Sans Serif" w:hAnsi="Microsoft Sans Serif"/>
        </w:rPr>
        <w:t>ƣ</w:t>
      </w:r>
      <w:r>
        <w:rPr/>
        <w:t>ờng ống và các thiết bị truyền dẫn nh</w:t>
      </w:r>
      <w:r>
        <w:rPr>
          <w:rFonts w:ascii="Microsoft Sans Serif" w:hAnsi="Microsoft Sans Serif"/>
        </w:rPr>
        <w:t>ƣ</w:t>
      </w:r>
      <w:r>
        <w:rPr/>
        <w:t> hệ thống thông tin, hệ thống điện, đ</w:t>
      </w:r>
      <w:r>
        <w:rPr>
          <w:rFonts w:ascii="Microsoft Sans Serif" w:hAnsi="Microsoft Sans Serif"/>
        </w:rPr>
        <w:t>ƣ</w:t>
      </w:r>
      <w:r>
        <w:rPr/>
        <w:t>ờng ống n</w:t>
      </w:r>
      <w:r>
        <w:rPr>
          <w:rFonts w:ascii="Microsoft Sans Serif" w:hAnsi="Microsoft Sans Serif"/>
        </w:rPr>
        <w:t>ƣ</w:t>
      </w:r>
      <w:r>
        <w:rPr/>
        <w:t>ớc, băng tải.</w:t>
      </w:r>
    </w:p>
    <w:p>
      <w:pPr>
        <w:pStyle w:val="BodyText"/>
        <w:spacing w:before="122"/>
        <w:ind w:left="904" w:right="713" w:firstLine="848"/>
        <w:jc w:val="both"/>
      </w:pPr>
      <w:r>
        <w:rPr/>
        <w:t>+ Loại 4: Thiết bị, dụng cụ quản lý. Là những thiết bị, dụng cụ dùng trong công tác quản lý hoạt động kinh doanh của doanh nghiệp nh</w:t>
      </w:r>
      <w:r>
        <w:rPr>
          <w:rFonts w:ascii="Microsoft Sans Serif" w:hAnsi="Microsoft Sans Serif"/>
        </w:rPr>
        <w:t>ƣ</w:t>
      </w:r>
      <w:r>
        <w:rPr/>
        <w:t> máy vi tính phục vụ quản lý, thiết bị điện tử, thiết bị, dụng cụ đo l</w:t>
      </w:r>
      <w:r>
        <w:rPr>
          <w:rFonts w:ascii="Microsoft Sans Serif" w:hAnsi="Microsoft Sans Serif"/>
        </w:rPr>
        <w:t>ƣ</w:t>
      </w:r>
      <w:r>
        <w:rPr/>
        <w:t>ờng, kiểm tra chất l</w:t>
      </w:r>
      <w:r>
        <w:rPr>
          <w:rFonts w:ascii="Microsoft Sans Serif" w:hAnsi="Microsoft Sans Serif"/>
        </w:rPr>
        <w:t>ƣ</w:t>
      </w:r>
      <w:r>
        <w:rPr/>
        <w:t>ợng, máy hút ẩm, hút bụi, chống mối mọt.</w:t>
      </w:r>
    </w:p>
    <w:p>
      <w:pPr>
        <w:pStyle w:val="BodyText"/>
        <w:spacing w:before="120"/>
        <w:ind w:right="710" w:firstLine="848"/>
        <w:jc w:val="both"/>
      </w:pPr>
      <w:r>
        <w:rPr/>
        <w:t>+ Loại 5: V</w:t>
      </w:r>
      <w:r>
        <w:rPr>
          <w:rFonts w:ascii="Microsoft Sans Serif" w:hAnsi="Microsoft Sans Serif"/>
        </w:rPr>
        <w:t>ƣ</w:t>
      </w:r>
      <w:r>
        <w:rPr/>
        <w:t>ờn cây lâu năm, súc vật làm việc và/hoặc cho sản phẩm. Là các v</w:t>
      </w:r>
      <w:r>
        <w:rPr>
          <w:rFonts w:ascii="Microsoft Sans Serif" w:hAnsi="Microsoft Sans Serif"/>
        </w:rPr>
        <w:t>ƣ</w:t>
      </w:r>
      <w:r>
        <w:rPr/>
        <w:t>ờn</w:t>
      </w:r>
      <w:r>
        <w:rPr>
          <w:spacing w:val="40"/>
        </w:rPr>
        <w:t> </w:t>
      </w:r>
      <w:r>
        <w:rPr/>
        <w:t>cây</w:t>
      </w:r>
      <w:r>
        <w:rPr>
          <w:spacing w:val="40"/>
        </w:rPr>
        <w:t> </w:t>
      </w:r>
      <w:r>
        <w:rPr/>
        <w:t>lâu</w:t>
      </w:r>
      <w:r>
        <w:rPr>
          <w:spacing w:val="39"/>
        </w:rPr>
        <w:t> </w:t>
      </w:r>
      <w:r>
        <w:rPr/>
        <w:t>năm</w:t>
      </w:r>
      <w:r>
        <w:rPr>
          <w:spacing w:val="39"/>
        </w:rPr>
        <w:t> </w:t>
      </w:r>
      <w:r>
        <w:rPr/>
        <w:t>nh</w:t>
      </w:r>
      <w:r>
        <w:rPr>
          <w:rFonts w:ascii="Microsoft Sans Serif" w:hAnsi="Microsoft Sans Serif"/>
        </w:rPr>
        <w:t>ƣ</w:t>
      </w:r>
      <w:r>
        <w:rPr>
          <w:spacing w:val="37"/>
        </w:rPr>
        <w:t> </w:t>
      </w:r>
      <w:r>
        <w:rPr/>
        <w:t>v</w:t>
      </w:r>
      <w:r>
        <w:rPr>
          <w:rFonts w:ascii="Microsoft Sans Serif" w:hAnsi="Microsoft Sans Serif"/>
        </w:rPr>
        <w:t>ƣ</w:t>
      </w:r>
      <w:r>
        <w:rPr/>
        <w:t>ờn</w:t>
      </w:r>
      <w:r>
        <w:rPr>
          <w:spacing w:val="40"/>
        </w:rPr>
        <w:t> </w:t>
      </w:r>
      <w:r>
        <w:rPr/>
        <w:t>cà</w:t>
      </w:r>
      <w:r>
        <w:rPr>
          <w:spacing w:val="40"/>
        </w:rPr>
        <w:t> </w:t>
      </w:r>
      <w:r>
        <w:rPr/>
        <w:t>phê,</w:t>
      </w:r>
      <w:r>
        <w:rPr>
          <w:spacing w:val="40"/>
        </w:rPr>
        <w:t> </w:t>
      </w:r>
      <w:r>
        <w:rPr/>
        <w:t>v</w:t>
      </w:r>
      <w:r>
        <w:rPr>
          <w:rFonts w:ascii="Microsoft Sans Serif" w:hAnsi="Microsoft Sans Serif"/>
        </w:rPr>
        <w:t>ƣ</w:t>
      </w:r>
      <w:r>
        <w:rPr/>
        <w:t>ờn</w:t>
      </w:r>
      <w:r>
        <w:rPr>
          <w:spacing w:val="40"/>
        </w:rPr>
        <w:t> </w:t>
      </w:r>
      <w:r>
        <w:rPr/>
        <w:t>chè,</w:t>
      </w:r>
      <w:r>
        <w:rPr>
          <w:spacing w:val="40"/>
        </w:rPr>
        <w:t> </w:t>
      </w:r>
      <w:r>
        <w:rPr/>
        <w:t>v</w:t>
      </w:r>
      <w:r>
        <w:rPr>
          <w:rFonts w:ascii="Microsoft Sans Serif" w:hAnsi="Microsoft Sans Serif"/>
        </w:rPr>
        <w:t>ƣ</w:t>
      </w:r>
      <w:r>
        <w:rPr/>
        <w:t>ờn</w:t>
      </w:r>
      <w:r>
        <w:rPr>
          <w:spacing w:val="39"/>
        </w:rPr>
        <w:t> </w:t>
      </w:r>
      <w:r>
        <w:rPr/>
        <w:t>cao</w:t>
      </w:r>
      <w:r>
        <w:rPr>
          <w:spacing w:val="40"/>
        </w:rPr>
        <w:t> </w:t>
      </w:r>
      <w:r>
        <w:rPr/>
        <w:t>su,</w:t>
      </w:r>
      <w:r>
        <w:rPr>
          <w:spacing w:val="40"/>
        </w:rPr>
        <w:t> </w:t>
      </w:r>
      <w:r>
        <w:rPr/>
        <w:t>v</w:t>
      </w:r>
      <w:r>
        <w:rPr>
          <w:rFonts w:ascii="Microsoft Sans Serif" w:hAnsi="Microsoft Sans Serif"/>
        </w:rPr>
        <w:t>ƣ</w:t>
      </w:r>
      <w:r>
        <w:rPr/>
        <w:t>ờn</w:t>
      </w:r>
      <w:r>
        <w:rPr>
          <w:spacing w:val="40"/>
        </w:rPr>
        <w:t> </w:t>
      </w:r>
      <w:r>
        <w:rPr/>
        <w:t>cây</w:t>
      </w:r>
      <w:r>
        <w:rPr>
          <w:spacing w:val="39"/>
        </w:rPr>
        <w:t> </w:t>
      </w:r>
      <w:r>
        <w:rPr/>
        <w:t>ăn</w:t>
      </w:r>
      <w:r>
        <w:rPr>
          <w:spacing w:val="40"/>
        </w:rPr>
        <w:t> </w:t>
      </w:r>
      <w:r>
        <w:rPr/>
        <w:t>quả, thảm cỏ, thảm cây xanh… ; súc vật làm việc và/hoặc cho sản phẩm nh</w:t>
      </w:r>
      <w:r>
        <w:rPr>
          <w:rFonts w:ascii="Microsoft Sans Serif" w:hAnsi="Microsoft Sans Serif"/>
        </w:rPr>
        <w:t>ƣ</w:t>
      </w:r>
      <w:r>
        <w:rPr>
          <w:spacing w:val="-5"/>
        </w:rPr>
        <w:t> </w:t>
      </w:r>
      <w:r>
        <w:rPr/>
        <w:t>đàn voi, đàn ngựa đàn trâu, đàn bò…</w:t>
      </w:r>
    </w:p>
    <w:p>
      <w:pPr>
        <w:pStyle w:val="BodyText"/>
        <w:spacing w:before="121"/>
        <w:ind w:right="712" w:firstLine="848"/>
        <w:jc w:val="both"/>
      </w:pPr>
      <w:r>
        <w:rPr/>
        <w:t>+ Loại 6: Các loại TSCĐ khác. Là toàn bộ các loại TSCĐ khác ch</w:t>
      </w:r>
      <w:r>
        <w:rPr>
          <w:rFonts w:ascii="Microsoft Sans Serif" w:hAnsi="Microsoft Sans Serif"/>
        </w:rPr>
        <w:t>ƣ</w:t>
      </w:r>
      <w:r>
        <w:rPr/>
        <w:t>a liệt kê vào năm loại trên nh</w:t>
      </w:r>
      <w:r>
        <w:rPr>
          <w:rFonts w:ascii="Microsoft Sans Serif" w:hAnsi="Microsoft Sans Serif"/>
        </w:rPr>
        <w:t>ƣ</w:t>
      </w:r>
      <w:r>
        <w:rPr/>
        <w:t> tranh ảnh, tác phẩm nghệ thuật.</w:t>
      </w:r>
    </w:p>
    <w:p>
      <w:pPr>
        <w:pStyle w:val="BodyText"/>
        <w:spacing w:before="120"/>
        <w:ind w:right="717" w:firstLine="84"/>
        <w:jc w:val="both"/>
      </w:pPr>
      <w:r>
        <w:rPr/>
        <w:t>- Tài sản cố định vô hình: Là những tài sản không có hình thái vật chất, thể hiện một l</w:t>
      </w:r>
      <w:r>
        <w:rPr>
          <w:rFonts w:ascii="Microsoft Sans Serif" w:hAnsi="Microsoft Sans Serif"/>
        </w:rPr>
        <w:t>ƣ</w:t>
      </w:r>
      <w:r>
        <w:rPr/>
        <w:t>ợng</w:t>
      </w:r>
      <w:r>
        <w:rPr>
          <w:spacing w:val="5"/>
        </w:rPr>
        <w:t> </w:t>
      </w:r>
      <w:r>
        <w:rPr/>
        <w:t>giá</w:t>
      </w:r>
      <w:r>
        <w:rPr>
          <w:spacing w:val="6"/>
        </w:rPr>
        <w:t> </w:t>
      </w:r>
      <w:r>
        <w:rPr/>
        <w:t>trị</w:t>
      </w:r>
      <w:r>
        <w:rPr>
          <w:spacing w:val="5"/>
        </w:rPr>
        <w:t> </w:t>
      </w:r>
      <w:r>
        <w:rPr/>
        <w:t>đã</w:t>
      </w:r>
      <w:r>
        <w:rPr>
          <w:spacing w:val="6"/>
        </w:rPr>
        <w:t> </w:t>
      </w:r>
      <w:r>
        <w:rPr/>
        <w:t>đ</w:t>
      </w:r>
      <w:r>
        <w:rPr>
          <w:rFonts w:ascii="Microsoft Sans Serif" w:hAnsi="Microsoft Sans Serif"/>
        </w:rPr>
        <w:t>ƣ</w:t>
      </w:r>
      <w:r>
        <w:rPr/>
        <w:t>ợc</w:t>
      </w:r>
      <w:r>
        <w:rPr>
          <w:spacing w:val="6"/>
        </w:rPr>
        <w:t> </w:t>
      </w:r>
      <w:r>
        <w:rPr/>
        <w:t>đầu</w:t>
      </w:r>
      <w:r>
        <w:rPr>
          <w:spacing w:val="6"/>
        </w:rPr>
        <w:t> </w:t>
      </w:r>
      <w:r>
        <w:rPr/>
        <w:t>t</w:t>
      </w:r>
      <w:r>
        <w:rPr>
          <w:rFonts w:ascii="Microsoft Sans Serif" w:hAnsi="Microsoft Sans Serif"/>
        </w:rPr>
        <w:t>ƣ</w:t>
      </w:r>
      <w:r>
        <w:rPr>
          <w:spacing w:val="3"/>
        </w:rPr>
        <w:t> </w:t>
      </w:r>
      <w:r>
        <w:rPr/>
        <w:t>thỏa</w:t>
      </w:r>
      <w:r>
        <w:rPr>
          <w:spacing w:val="6"/>
        </w:rPr>
        <w:t> </w:t>
      </w:r>
      <w:r>
        <w:rPr/>
        <w:t>mãn</w:t>
      </w:r>
      <w:r>
        <w:rPr>
          <w:spacing w:val="5"/>
        </w:rPr>
        <w:t> </w:t>
      </w:r>
      <w:r>
        <w:rPr/>
        <w:t>các</w:t>
      </w:r>
      <w:r>
        <w:rPr>
          <w:spacing w:val="6"/>
        </w:rPr>
        <w:t> </w:t>
      </w:r>
      <w:r>
        <w:rPr/>
        <w:t>tiêu</w:t>
      </w:r>
      <w:r>
        <w:rPr>
          <w:spacing w:val="5"/>
        </w:rPr>
        <w:t> </w:t>
      </w:r>
      <w:r>
        <w:rPr/>
        <w:t>chuẩn</w:t>
      </w:r>
      <w:r>
        <w:rPr>
          <w:spacing w:val="6"/>
        </w:rPr>
        <w:t> </w:t>
      </w:r>
      <w:r>
        <w:rPr/>
        <w:t>của</w:t>
      </w:r>
      <w:r>
        <w:rPr>
          <w:spacing w:val="2"/>
        </w:rPr>
        <w:t> </w:t>
      </w:r>
      <w:r>
        <w:rPr/>
        <w:t>TSCĐ,</w:t>
      </w:r>
      <w:r>
        <w:rPr>
          <w:spacing w:val="6"/>
        </w:rPr>
        <w:t> </w:t>
      </w:r>
      <w:r>
        <w:rPr/>
        <w:t>tham</w:t>
      </w:r>
      <w:r>
        <w:rPr>
          <w:spacing w:val="5"/>
        </w:rPr>
        <w:t> </w:t>
      </w:r>
      <w:r>
        <w:rPr/>
        <w:t>gia</w:t>
      </w:r>
      <w:r>
        <w:rPr>
          <w:spacing w:val="6"/>
        </w:rPr>
        <w:t> </w:t>
      </w:r>
      <w:r>
        <w:rPr/>
        <w:t>vào</w:t>
      </w:r>
      <w:r>
        <w:rPr>
          <w:spacing w:val="5"/>
        </w:rPr>
        <w:t> </w:t>
      </w:r>
      <w:r>
        <w:rPr>
          <w:spacing w:val="-2"/>
        </w:rPr>
        <w:t>nhiều</w:t>
      </w:r>
    </w:p>
    <w:p>
      <w:pPr>
        <w:pStyle w:val="BodyText"/>
      </w:pPr>
      <w:r>
        <w:rPr/>
        <w:t>chu</w:t>
      </w:r>
      <w:r>
        <w:rPr>
          <w:spacing w:val="40"/>
        </w:rPr>
        <w:t> </w:t>
      </w:r>
      <w:r>
        <w:rPr/>
        <w:t>kỳ</w:t>
      </w:r>
      <w:r>
        <w:rPr>
          <w:spacing w:val="41"/>
        </w:rPr>
        <w:t> </w:t>
      </w:r>
      <w:r>
        <w:rPr/>
        <w:t>kinh</w:t>
      </w:r>
      <w:r>
        <w:rPr>
          <w:spacing w:val="41"/>
        </w:rPr>
        <w:t> </w:t>
      </w:r>
      <w:r>
        <w:rPr/>
        <w:t>doanh</w:t>
      </w:r>
      <w:r>
        <w:rPr>
          <w:spacing w:val="41"/>
        </w:rPr>
        <w:t> </w:t>
      </w:r>
      <w:r>
        <w:rPr/>
        <w:t>nh</w:t>
      </w:r>
      <w:r>
        <w:rPr>
          <w:rFonts w:ascii="Microsoft Sans Serif" w:hAnsi="Microsoft Sans Serif"/>
        </w:rPr>
        <w:t>ƣ</w:t>
      </w:r>
      <w:r>
        <w:rPr>
          <w:spacing w:val="38"/>
        </w:rPr>
        <w:t> </w:t>
      </w:r>
      <w:r>
        <w:rPr/>
        <w:t>quyền</w:t>
      </w:r>
      <w:r>
        <w:rPr>
          <w:spacing w:val="41"/>
        </w:rPr>
        <w:t> </w:t>
      </w:r>
      <w:r>
        <w:rPr/>
        <w:t>sử</w:t>
      </w:r>
      <w:r>
        <w:rPr>
          <w:spacing w:val="40"/>
        </w:rPr>
        <w:t> </w:t>
      </w:r>
      <w:r>
        <w:rPr/>
        <w:t>dụng</w:t>
      </w:r>
      <w:r>
        <w:rPr>
          <w:spacing w:val="41"/>
        </w:rPr>
        <w:t> </w:t>
      </w:r>
      <w:r>
        <w:rPr/>
        <w:t>đất,</w:t>
      </w:r>
      <w:r>
        <w:rPr>
          <w:spacing w:val="41"/>
        </w:rPr>
        <w:t> </w:t>
      </w:r>
      <w:r>
        <w:rPr/>
        <w:t>quyền</w:t>
      </w:r>
      <w:r>
        <w:rPr>
          <w:spacing w:val="41"/>
        </w:rPr>
        <w:t> </w:t>
      </w:r>
      <w:r>
        <w:rPr/>
        <w:t>phát</w:t>
      </w:r>
      <w:r>
        <w:rPr>
          <w:spacing w:val="41"/>
        </w:rPr>
        <w:t> </w:t>
      </w:r>
      <w:r>
        <w:rPr/>
        <w:t>hành,</w:t>
      </w:r>
      <w:r>
        <w:rPr>
          <w:spacing w:val="42"/>
        </w:rPr>
        <w:t> </w:t>
      </w:r>
      <w:r>
        <w:rPr/>
        <w:t>bằng</w:t>
      </w:r>
      <w:r>
        <w:rPr>
          <w:spacing w:val="41"/>
        </w:rPr>
        <w:t> </w:t>
      </w:r>
      <w:r>
        <w:rPr/>
        <w:t>sáng</w:t>
      </w:r>
      <w:r>
        <w:rPr>
          <w:spacing w:val="40"/>
        </w:rPr>
        <w:t> </w:t>
      </w:r>
      <w:r>
        <w:rPr/>
        <w:t>chế</w:t>
      </w:r>
      <w:r>
        <w:rPr>
          <w:spacing w:val="41"/>
        </w:rPr>
        <w:t> </w:t>
      </w:r>
      <w:r>
        <w:rPr>
          <w:spacing w:val="-4"/>
        </w:rPr>
        <w:t>phát</w:t>
      </w:r>
    </w:p>
    <w:p>
      <w:pPr>
        <w:pStyle w:val="BodyText"/>
        <w:ind w:right="709"/>
        <w:jc w:val="both"/>
      </w:pPr>
      <w:r>
        <w:rPr/>
        <w:t>minh, tác phẩm văn học, nghệ thuật, khoa học, sản phẩm, kết quả của cuộc biểu diễn nghệ thuật, bản ghi âm, ghi hình, ch</w:t>
      </w:r>
      <w:r>
        <w:rPr>
          <w:rFonts w:ascii="Microsoft Sans Serif" w:hAnsi="Microsoft Sans Serif"/>
        </w:rPr>
        <w:t>ƣ</w:t>
      </w:r>
      <w:r>
        <w:rPr/>
        <w:t>ơng trình phát sóng, tín hiệu vệ tinh mang ch</w:t>
      </w:r>
      <w:r>
        <w:rPr>
          <w:rFonts w:ascii="Microsoft Sans Serif" w:hAnsi="Microsoft Sans Serif"/>
        </w:rPr>
        <w:t>ƣ</w:t>
      </w:r>
      <w:r>
        <w:rPr/>
        <w:t>ơng trình đ</w:t>
      </w:r>
      <w:r>
        <w:rPr>
          <w:rFonts w:ascii="Microsoft Sans Serif" w:hAnsi="Microsoft Sans Serif"/>
        </w:rPr>
        <w:t>ƣ</w:t>
      </w:r>
      <w:r>
        <w:rPr/>
        <w:t>ợc mã hoá, kiểu dáng công nghiệp, thiết kế bố trí mạch tích hợp bán dẫn, bí mật kinh doanh, nhãn hiệu, tên th</w:t>
      </w:r>
      <w:r>
        <w:rPr>
          <w:rFonts w:ascii="Microsoft Sans Serif" w:hAnsi="Microsoft Sans Serif"/>
        </w:rPr>
        <w:t>ƣ</w:t>
      </w:r>
      <w:r>
        <w:rPr/>
        <w:t>ơng mại và chỉ dẫn địa lý, giống cây trồng và vật liệu nhân giống…</w:t>
      </w:r>
    </w:p>
    <w:p>
      <w:pPr>
        <w:pStyle w:val="BodyText"/>
        <w:spacing w:before="120"/>
        <w:ind w:right="706" w:firstLine="566"/>
        <w:jc w:val="both"/>
      </w:pPr>
      <w:r>
        <w:rPr/>
        <w:t>Việc phân loại TSCĐ theo tiêu thức kể trên sẽ giúp doanh nghiệp thấy đ</w:t>
      </w:r>
      <w:r>
        <w:rPr>
          <w:rFonts w:ascii="Microsoft Sans Serif" w:hAnsi="Microsoft Sans Serif"/>
        </w:rPr>
        <w:t>ƣ</w:t>
      </w:r>
      <w:r>
        <w:rPr/>
        <w:t>ợc cơ cấu vốn</w:t>
      </w:r>
      <w:r>
        <w:rPr>
          <w:spacing w:val="-2"/>
        </w:rPr>
        <w:t> </w:t>
      </w:r>
      <w:r>
        <w:rPr/>
        <w:t>đầu</w:t>
      </w:r>
      <w:r>
        <w:rPr>
          <w:spacing w:val="-2"/>
        </w:rPr>
        <w:t> </w:t>
      </w:r>
      <w:r>
        <w:rPr/>
        <w:t>t</w:t>
      </w:r>
      <w:r>
        <w:rPr>
          <w:rFonts w:ascii="Microsoft Sans Serif" w:hAnsi="Microsoft Sans Serif"/>
        </w:rPr>
        <w:t>ƣ</w:t>
      </w:r>
      <w:r>
        <w:rPr>
          <w:spacing w:val="-1"/>
        </w:rPr>
        <w:t> </w:t>
      </w:r>
      <w:r>
        <w:rPr/>
        <w:t>vào</w:t>
      </w:r>
      <w:r>
        <w:rPr>
          <w:spacing w:val="-4"/>
        </w:rPr>
        <w:t> </w:t>
      </w:r>
      <w:r>
        <w:rPr/>
        <w:t>TSCĐ theo hình</w:t>
      </w:r>
      <w:r>
        <w:rPr>
          <w:spacing w:val="-2"/>
        </w:rPr>
        <w:t> </w:t>
      </w:r>
      <w:r>
        <w:rPr/>
        <w:t>thái biểu hiện, từ</w:t>
      </w:r>
      <w:r>
        <w:rPr>
          <w:spacing w:val="-1"/>
        </w:rPr>
        <w:t> </w:t>
      </w:r>
      <w:r>
        <w:rPr/>
        <w:t>đó</w:t>
      </w:r>
      <w:r>
        <w:rPr>
          <w:spacing w:val="-2"/>
        </w:rPr>
        <w:t> </w:t>
      </w:r>
      <w:r>
        <w:rPr/>
        <w:t>có</w:t>
      </w:r>
      <w:r>
        <w:rPr>
          <w:spacing w:val="-2"/>
        </w:rPr>
        <w:t> </w:t>
      </w:r>
      <w:r>
        <w:rPr/>
        <w:t>thể đ</w:t>
      </w:r>
      <w:r>
        <w:rPr>
          <w:rFonts w:ascii="Microsoft Sans Serif" w:hAnsi="Microsoft Sans Serif"/>
        </w:rPr>
        <w:t>ƣ</w:t>
      </w:r>
      <w:r>
        <w:rPr/>
        <w:t>a ra</w:t>
      </w:r>
      <w:r>
        <w:rPr>
          <w:spacing w:val="-1"/>
        </w:rPr>
        <w:t> </w:t>
      </w:r>
      <w:r>
        <w:rPr/>
        <w:t>các quyết định đầu t</w:t>
      </w:r>
      <w:r>
        <w:rPr>
          <w:rFonts w:ascii="Microsoft Sans Serif" w:hAnsi="Microsoft Sans Serif"/>
        </w:rPr>
        <w:t>ƣ</w:t>
      </w:r>
      <w:r>
        <w:rPr/>
        <w:t>, khai thác, sử dụng TSCĐ hay điều chỉnh cơ cấu này sao cho phù hợp và có hiệu quả cao nhất.</w:t>
      </w:r>
    </w:p>
    <w:p>
      <w:pPr>
        <w:pStyle w:val="BodyText"/>
        <w:spacing w:before="120"/>
        <w:ind w:right="702" w:firstLine="566"/>
        <w:jc w:val="both"/>
      </w:pPr>
      <w:r>
        <w:rPr>
          <w:b/>
          <w:i/>
        </w:rPr>
        <w:t>Lưu</w:t>
      </w:r>
      <w:r>
        <w:rPr/>
        <w:t> </w:t>
      </w:r>
      <w:r>
        <w:rPr>
          <w:b/>
          <w:i/>
        </w:rPr>
        <w:t>ý</w:t>
      </w:r>
      <w:r>
        <w:rPr>
          <w:b/>
        </w:rPr>
        <w:t>:</w:t>
      </w:r>
      <w:r>
        <w:rPr/>
        <w:t> Chi phí thành lập doanh nghiệp, chi phí đào tạo nhân viên, chi phí quảng cáo phát sinh tr</w:t>
      </w:r>
      <w:r>
        <w:rPr>
          <w:rFonts w:ascii="Microsoft Sans Serif" w:hAnsi="Microsoft Sans Serif"/>
        </w:rPr>
        <w:t>ƣ</w:t>
      </w:r>
      <w:r>
        <w:rPr/>
        <w:t>ớc khi thành lập doanh nghiệp, chi phí cho giai đoạn nghiên cứu, chi phí chuyển dịch địa điểm, chi phí mua để có và sử dụng các tài liệu kỹ thuật, bằng sáng</w:t>
      </w:r>
      <w:r>
        <w:rPr>
          <w:spacing w:val="-1"/>
        </w:rPr>
        <w:t> </w:t>
      </w:r>
      <w:r>
        <w:rPr/>
        <w:t>chế, giấy</w:t>
      </w:r>
      <w:r>
        <w:rPr>
          <w:spacing w:val="-3"/>
        </w:rPr>
        <w:t> </w:t>
      </w:r>
      <w:r>
        <w:rPr/>
        <w:t>phép</w:t>
      </w:r>
      <w:r>
        <w:rPr>
          <w:spacing w:val="-2"/>
        </w:rPr>
        <w:t> </w:t>
      </w:r>
      <w:r>
        <w:rPr/>
        <w:t>chuyển</w:t>
      </w:r>
      <w:r>
        <w:rPr>
          <w:spacing w:val="-3"/>
        </w:rPr>
        <w:t> </w:t>
      </w:r>
      <w:r>
        <w:rPr/>
        <w:t>giao</w:t>
      </w:r>
      <w:r>
        <w:rPr>
          <w:spacing w:val="-3"/>
        </w:rPr>
        <w:t> </w:t>
      </w:r>
      <w:r>
        <w:rPr/>
        <w:t>công</w:t>
      </w:r>
      <w:r>
        <w:rPr>
          <w:spacing w:val="-1"/>
        </w:rPr>
        <w:t> </w:t>
      </w:r>
      <w:r>
        <w:rPr/>
        <w:t>nghệ,</w:t>
      </w:r>
      <w:r>
        <w:rPr>
          <w:spacing w:val="-2"/>
        </w:rPr>
        <w:t> </w:t>
      </w:r>
      <w:r>
        <w:rPr/>
        <w:t>nhãn</w:t>
      </w:r>
      <w:r>
        <w:rPr>
          <w:spacing w:val="-3"/>
        </w:rPr>
        <w:t> </w:t>
      </w:r>
      <w:r>
        <w:rPr/>
        <w:t>hiệu</w:t>
      </w:r>
      <w:r>
        <w:rPr>
          <w:spacing w:val="-1"/>
        </w:rPr>
        <w:t> </w:t>
      </w:r>
      <w:r>
        <w:rPr/>
        <w:t>th</w:t>
      </w:r>
      <w:r>
        <w:rPr>
          <w:rFonts w:ascii="Microsoft Sans Serif" w:hAnsi="Microsoft Sans Serif"/>
        </w:rPr>
        <w:t>ƣ</w:t>
      </w:r>
      <w:r>
        <w:rPr/>
        <w:t>ơng</w:t>
      </w:r>
      <w:r>
        <w:rPr>
          <w:spacing w:val="-1"/>
        </w:rPr>
        <w:t> </w:t>
      </w:r>
      <w:r>
        <w:rPr/>
        <w:t>mại, lợi</w:t>
      </w:r>
      <w:r>
        <w:rPr>
          <w:spacing w:val="-3"/>
        </w:rPr>
        <w:t> </w:t>
      </w:r>
      <w:r>
        <w:rPr/>
        <w:t>thế</w:t>
      </w:r>
      <w:r>
        <w:rPr>
          <w:spacing w:val="-2"/>
        </w:rPr>
        <w:t> </w:t>
      </w:r>
      <w:r>
        <w:rPr/>
        <w:t>kinh</w:t>
      </w:r>
      <w:r>
        <w:rPr>
          <w:spacing w:val="-1"/>
        </w:rPr>
        <w:t> </w:t>
      </w:r>
      <w:r>
        <w:rPr/>
        <w:t>doanh </w:t>
      </w:r>
      <w:r>
        <w:rPr>
          <w:b/>
        </w:rPr>
        <w:t>không</w:t>
      </w:r>
      <w:r>
        <w:rPr/>
        <w:t> </w:t>
      </w:r>
      <w:r>
        <w:rPr>
          <w:b/>
        </w:rPr>
        <w:t>phải</w:t>
      </w:r>
      <w:r>
        <w:rPr/>
        <w:t> </w:t>
      </w:r>
      <w:r>
        <w:rPr>
          <w:b/>
        </w:rPr>
        <w:t>là</w:t>
      </w:r>
      <w:r>
        <w:rPr/>
        <w:t> </w:t>
      </w:r>
      <w:r>
        <w:rPr>
          <w:b/>
        </w:rPr>
        <w:t>TSCĐ</w:t>
      </w:r>
      <w:r>
        <w:rPr/>
        <w:t> </w:t>
      </w:r>
      <w:r>
        <w:rPr>
          <w:b/>
        </w:rPr>
        <w:t>vô</w:t>
      </w:r>
      <w:r>
        <w:rPr/>
        <w:t> </w:t>
      </w:r>
      <w:r>
        <w:rPr>
          <w:b/>
        </w:rPr>
        <w:t>hình</w:t>
      </w:r>
      <w:r>
        <w:rPr/>
        <w:t> mà đ</w:t>
      </w:r>
      <w:r>
        <w:rPr>
          <w:rFonts w:ascii="Microsoft Sans Serif" w:hAnsi="Microsoft Sans Serif"/>
        </w:rPr>
        <w:t>ƣ</w:t>
      </w:r>
      <w:r>
        <w:rPr/>
        <w:t>ợc phân bổ dần vào chi phí kinh doanh của doanh nghiệp trong thời gian tối đa không quá 3 năm theo quy định của Luật thuế </w:t>
      </w:r>
      <w:r>
        <w:rPr>
          <w:spacing w:val="-2"/>
        </w:rPr>
        <w:t>TNDN.</w:t>
      </w:r>
    </w:p>
    <w:p>
      <w:pPr>
        <w:spacing w:after="0"/>
        <w:jc w:val="both"/>
        <w:sectPr>
          <w:pgSz w:w="11900" w:h="16840"/>
          <w:pgMar w:header="0" w:footer="22" w:top="1040" w:bottom="320" w:left="1280" w:right="0"/>
        </w:sectPr>
      </w:pPr>
    </w:p>
    <w:p>
      <w:pPr>
        <w:pStyle w:val="Heading4"/>
        <w:numPr>
          <w:ilvl w:val="3"/>
          <w:numId w:val="17"/>
        </w:numPr>
        <w:tabs>
          <w:tab w:pos="1974" w:val="left" w:leader="none"/>
        </w:tabs>
        <w:spacing w:line="240" w:lineRule="auto" w:before="58" w:after="0"/>
        <w:ind w:left="1974" w:right="0" w:hanging="700"/>
        <w:jc w:val="both"/>
      </w:pPr>
      <w:bookmarkStart w:name="_TOC_250027" w:id="24"/>
      <w:r>
        <w:rPr/>
        <w:t>Phân</w:t>
      </w:r>
      <w:r>
        <w:rPr>
          <w:spacing w:val="-1"/>
        </w:rPr>
        <w:t> </w:t>
      </w:r>
      <w:r>
        <w:rPr/>
        <w:t>theo</w:t>
      </w:r>
      <w:r>
        <w:rPr>
          <w:spacing w:val="-1"/>
        </w:rPr>
        <w:t> </w:t>
      </w:r>
      <w:r>
        <w:rPr/>
        <w:t>mục</w:t>
      </w:r>
      <w:r>
        <w:rPr>
          <w:spacing w:val="-2"/>
        </w:rPr>
        <w:t> </w:t>
      </w:r>
      <w:r>
        <w:rPr/>
        <w:t>đích sử</w:t>
      </w:r>
      <w:r>
        <w:rPr>
          <w:spacing w:val="-1"/>
        </w:rPr>
        <w:t> </w:t>
      </w:r>
      <w:r>
        <w:rPr/>
        <w:t>dụng</w:t>
      </w:r>
      <w:r>
        <w:rPr>
          <w:spacing w:val="-1"/>
        </w:rPr>
        <w:t> </w:t>
      </w:r>
      <w:r>
        <w:rPr/>
        <w:t>của</w:t>
      </w:r>
      <w:r>
        <w:rPr>
          <w:spacing w:val="-2"/>
        </w:rPr>
        <w:t> </w:t>
      </w:r>
      <w:r>
        <w:rPr/>
        <w:t>tài</w:t>
      </w:r>
      <w:r>
        <w:rPr>
          <w:spacing w:val="-1"/>
        </w:rPr>
        <w:t> </w:t>
      </w:r>
      <w:r>
        <w:rPr/>
        <w:t>sản cố </w:t>
      </w:r>
      <w:bookmarkEnd w:id="24"/>
      <w:r>
        <w:rPr>
          <w:spacing w:val="-4"/>
        </w:rPr>
        <w:t>định</w:t>
      </w:r>
    </w:p>
    <w:p>
      <w:pPr>
        <w:pStyle w:val="BodyText"/>
        <w:spacing w:before="119"/>
        <w:ind w:left="904" w:right="734" w:firstLine="84"/>
        <w:jc w:val="both"/>
      </w:pPr>
      <w:r>
        <w:rPr/>
        <w:t>Theo</w:t>
      </w:r>
      <w:r>
        <w:rPr>
          <w:spacing w:val="-5"/>
        </w:rPr>
        <w:t> </w:t>
      </w:r>
      <w:r>
        <w:rPr/>
        <w:t>tiêu</w:t>
      </w:r>
      <w:r>
        <w:rPr>
          <w:spacing w:val="-3"/>
        </w:rPr>
        <w:t> </w:t>
      </w:r>
      <w:r>
        <w:rPr/>
        <w:t>thức</w:t>
      </w:r>
      <w:r>
        <w:rPr>
          <w:spacing w:val="-4"/>
        </w:rPr>
        <w:t> </w:t>
      </w:r>
      <w:r>
        <w:rPr/>
        <w:t>này,</w:t>
      </w:r>
      <w:r>
        <w:rPr>
          <w:spacing w:val="-4"/>
        </w:rPr>
        <w:t> </w:t>
      </w:r>
      <w:r>
        <w:rPr/>
        <w:t>toàn</w:t>
      </w:r>
      <w:r>
        <w:rPr>
          <w:spacing w:val="-3"/>
        </w:rPr>
        <w:t> </w:t>
      </w:r>
      <w:r>
        <w:rPr/>
        <w:t>thể</w:t>
      </w:r>
      <w:r>
        <w:rPr>
          <w:spacing w:val="-8"/>
        </w:rPr>
        <w:t> </w:t>
      </w:r>
      <w:r>
        <w:rPr/>
        <w:t>TSCĐ</w:t>
      </w:r>
      <w:r>
        <w:rPr>
          <w:spacing w:val="-3"/>
        </w:rPr>
        <w:t> </w:t>
      </w:r>
      <w:r>
        <w:rPr/>
        <w:t>thuộc</w:t>
      </w:r>
      <w:r>
        <w:rPr>
          <w:spacing w:val="-4"/>
        </w:rPr>
        <w:t> </w:t>
      </w:r>
      <w:r>
        <w:rPr/>
        <w:t>quyền</w:t>
      </w:r>
      <w:r>
        <w:rPr>
          <w:spacing w:val="-5"/>
        </w:rPr>
        <w:t> </w:t>
      </w:r>
      <w:r>
        <w:rPr/>
        <w:t>quản</w:t>
      </w:r>
      <w:r>
        <w:rPr>
          <w:spacing w:val="-5"/>
        </w:rPr>
        <w:t> </w:t>
      </w:r>
      <w:r>
        <w:rPr/>
        <w:t>lý</w:t>
      </w:r>
      <w:r>
        <w:rPr>
          <w:spacing w:val="-3"/>
        </w:rPr>
        <w:t> </w:t>
      </w:r>
      <w:r>
        <w:rPr/>
        <w:t>và</w:t>
      </w:r>
      <w:r>
        <w:rPr>
          <w:spacing w:val="-4"/>
        </w:rPr>
        <w:t> </w:t>
      </w:r>
      <w:r>
        <w:rPr/>
        <w:t>sử</w:t>
      </w:r>
      <w:r>
        <w:rPr>
          <w:spacing w:val="-4"/>
        </w:rPr>
        <w:t> </w:t>
      </w:r>
      <w:r>
        <w:rPr/>
        <w:t>dụng</w:t>
      </w:r>
      <w:r>
        <w:rPr>
          <w:spacing w:val="-5"/>
        </w:rPr>
        <w:t> </w:t>
      </w:r>
      <w:r>
        <w:rPr/>
        <w:t>của</w:t>
      </w:r>
      <w:r>
        <w:rPr>
          <w:spacing w:val="-4"/>
        </w:rPr>
        <w:t> </w:t>
      </w:r>
      <w:r>
        <w:rPr/>
        <w:t>doanh</w:t>
      </w:r>
      <w:r>
        <w:rPr>
          <w:spacing w:val="-5"/>
        </w:rPr>
        <w:t> </w:t>
      </w:r>
      <w:r>
        <w:rPr/>
        <w:t>nghiệp đ</w:t>
      </w:r>
      <w:r>
        <w:rPr>
          <w:rFonts w:ascii="Microsoft Sans Serif" w:hAnsi="Microsoft Sans Serif"/>
        </w:rPr>
        <w:t>ƣ</w:t>
      </w:r>
      <w:r>
        <w:rPr/>
        <w:t>ợc chia thành 3 loại:</w:t>
      </w:r>
    </w:p>
    <w:p>
      <w:pPr>
        <w:pStyle w:val="ListParagraph"/>
        <w:numPr>
          <w:ilvl w:val="4"/>
          <w:numId w:val="17"/>
        </w:numPr>
        <w:tabs>
          <w:tab w:pos="1634" w:val="left" w:leader="none"/>
        </w:tabs>
        <w:spacing w:line="240" w:lineRule="auto" w:before="120" w:after="0"/>
        <w:ind w:left="903" w:right="713" w:firstLine="566"/>
        <w:jc w:val="both"/>
        <w:rPr>
          <w:sz w:val="26"/>
        </w:rPr>
      </w:pPr>
      <w:r>
        <w:rPr>
          <w:sz w:val="26"/>
        </w:rPr>
        <w:t>Tài sản cố định sử dụng cho mục đích kinh doanh: Là những TSCĐ do doanh nghiệp quản lý, sử dụng cho các mục đích kinh doanh của doanh nghiệp.</w:t>
      </w:r>
    </w:p>
    <w:p>
      <w:pPr>
        <w:pStyle w:val="ListParagraph"/>
        <w:numPr>
          <w:ilvl w:val="4"/>
          <w:numId w:val="17"/>
        </w:numPr>
        <w:tabs>
          <w:tab w:pos="1668" w:val="left" w:leader="none"/>
        </w:tabs>
        <w:spacing w:line="240" w:lineRule="auto" w:before="122" w:after="0"/>
        <w:ind w:left="903" w:right="710" w:firstLine="566"/>
        <w:jc w:val="both"/>
        <w:rPr>
          <w:sz w:val="26"/>
        </w:rPr>
      </w:pPr>
      <w:r>
        <w:rPr>
          <w:sz w:val="26"/>
        </w:rPr>
        <w:t>Tài sản cố định sử dụng cho mục đích phúc lợi, sự nghiệp, an ninh, quốc phòng:</w:t>
      </w:r>
      <w:r>
        <w:rPr>
          <w:spacing w:val="-1"/>
          <w:sz w:val="26"/>
        </w:rPr>
        <w:t> </w:t>
      </w:r>
      <w:r>
        <w:rPr>
          <w:sz w:val="26"/>
        </w:rPr>
        <w:t>Là những</w:t>
      </w:r>
      <w:r>
        <w:rPr>
          <w:spacing w:val="-3"/>
          <w:sz w:val="26"/>
        </w:rPr>
        <w:t> </w:t>
      </w:r>
      <w:r>
        <w:rPr>
          <w:sz w:val="26"/>
        </w:rPr>
        <w:t>TSCĐ</w:t>
      </w:r>
      <w:r>
        <w:rPr>
          <w:spacing w:val="-1"/>
          <w:sz w:val="26"/>
        </w:rPr>
        <w:t> </w:t>
      </w:r>
      <w:r>
        <w:rPr>
          <w:sz w:val="26"/>
        </w:rPr>
        <w:t>do</w:t>
      </w:r>
      <w:r>
        <w:rPr>
          <w:spacing w:val="-1"/>
          <w:sz w:val="26"/>
        </w:rPr>
        <w:t> </w:t>
      </w:r>
      <w:r>
        <w:rPr>
          <w:sz w:val="26"/>
        </w:rPr>
        <w:t>doanh</w:t>
      </w:r>
      <w:r>
        <w:rPr>
          <w:spacing w:val="-1"/>
          <w:sz w:val="26"/>
        </w:rPr>
        <w:t> </w:t>
      </w:r>
      <w:r>
        <w:rPr>
          <w:sz w:val="26"/>
        </w:rPr>
        <w:t>nghiệp</w:t>
      </w:r>
      <w:r>
        <w:rPr>
          <w:spacing w:val="-1"/>
          <w:sz w:val="26"/>
        </w:rPr>
        <w:t> </w:t>
      </w:r>
      <w:r>
        <w:rPr>
          <w:sz w:val="26"/>
        </w:rPr>
        <w:t>quản</w:t>
      </w:r>
      <w:r>
        <w:rPr>
          <w:spacing w:val="-1"/>
          <w:sz w:val="26"/>
        </w:rPr>
        <w:t> </w:t>
      </w:r>
      <w:r>
        <w:rPr>
          <w:sz w:val="26"/>
        </w:rPr>
        <w:t>lý, sử</w:t>
      </w:r>
      <w:r>
        <w:rPr>
          <w:spacing w:val="-2"/>
          <w:sz w:val="26"/>
        </w:rPr>
        <w:t> </w:t>
      </w:r>
      <w:r>
        <w:rPr>
          <w:sz w:val="26"/>
        </w:rPr>
        <w:t>dụng</w:t>
      </w:r>
      <w:r>
        <w:rPr>
          <w:spacing w:val="-1"/>
          <w:sz w:val="26"/>
        </w:rPr>
        <w:t> </w:t>
      </w:r>
      <w:r>
        <w:rPr>
          <w:sz w:val="26"/>
        </w:rPr>
        <w:t>cho</w:t>
      </w:r>
      <w:r>
        <w:rPr>
          <w:spacing w:val="-1"/>
          <w:sz w:val="26"/>
        </w:rPr>
        <w:t> </w:t>
      </w:r>
      <w:r>
        <w:rPr>
          <w:sz w:val="26"/>
        </w:rPr>
        <w:t>các mục đích</w:t>
      </w:r>
      <w:r>
        <w:rPr>
          <w:spacing w:val="-1"/>
          <w:sz w:val="26"/>
        </w:rPr>
        <w:t> </w:t>
      </w:r>
      <w:r>
        <w:rPr>
          <w:sz w:val="26"/>
        </w:rPr>
        <w:t>phúc lợi, sự nghiệp, an ninh, quốc phòng trong doanh nghiệp nh</w:t>
      </w:r>
      <w:r>
        <w:rPr>
          <w:rFonts w:ascii="Microsoft Sans Serif" w:hAnsi="Microsoft Sans Serif"/>
          <w:sz w:val="26"/>
        </w:rPr>
        <w:t>ƣ</w:t>
      </w:r>
      <w:r>
        <w:rPr>
          <w:spacing w:val="-3"/>
          <w:sz w:val="26"/>
        </w:rPr>
        <w:t> </w:t>
      </w:r>
      <w:r>
        <w:rPr>
          <w:sz w:val="26"/>
        </w:rPr>
        <w:t>nhà ăn tập thể, nhà ở tập thể, câu lạc bộ...</w:t>
      </w:r>
    </w:p>
    <w:p>
      <w:pPr>
        <w:pStyle w:val="ListParagraph"/>
        <w:numPr>
          <w:ilvl w:val="4"/>
          <w:numId w:val="17"/>
        </w:numPr>
        <w:tabs>
          <w:tab w:pos="1631" w:val="left" w:leader="none"/>
        </w:tabs>
        <w:spacing w:line="240" w:lineRule="auto" w:before="118" w:after="0"/>
        <w:ind w:left="904" w:right="711" w:firstLine="566"/>
        <w:jc w:val="both"/>
        <w:rPr>
          <w:sz w:val="26"/>
        </w:rPr>
      </w:pPr>
      <w:r>
        <w:rPr>
          <w:sz w:val="26"/>
        </w:rPr>
        <w:t>Tài sản cố định bảo quản hộ, giữ hộ, cất giữ hộ: Là những TSCĐ không thuộc quyền</w:t>
      </w:r>
      <w:r>
        <w:rPr>
          <w:spacing w:val="-1"/>
          <w:sz w:val="26"/>
        </w:rPr>
        <w:t> </w:t>
      </w:r>
      <w:r>
        <w:rPr>
          <w:sz w:val="26"/>
        </w:rPr>
        <w:t>sỡ hữu của doanh</w:t>
      </w:r>
      <w:r>
        <w:rPr>
          <w:spacing w:val="-1"/>
          <w:sz w:val="26"/>
        </w:rPr>
        <w:t> </w:t>
      </w:r>
      <w:r>
        <w:rPr>
          <w:sz w:val="26"/>
        </w:rPr>
        <w:t>nghiệp</w:t>
      </w:r>
      <w:r>
        <w:rPr>
          <w:spacing w:val="-1"/>
          <w:sz w:val="26"/>
        </w:rPr>
        <w:t> </w:t>
      </w:r>
      <w:r>
        <w:rPr>
          <w:sz w:val="26"/>
        </w:rPr>
        <w:t>nh</w:t>
      </w:r>
      <w:r>
        <w:rPr>
          <w:rFonts w:ascii="Microsoft Sans Serif" w:hAnsi="Microsoft Sans Serif"/>
          <w:sz w:val="26"/>
        </w:rPr>
        <w:t>ƣ</w:t>
      </w:r>
      <w:r>
        <w:rPr>
          <w:sz w:val="26"/>
        </w:rPr>
        <w:t>ng</w:t>
      </w:r>
      <w:r>
        <w:rPr>
          <w:spacing w:val="-1"/>
          <w:sz w:val="26"/>
        </w:rPr>
        <w:t> </w:t>
      </w:r>
      <w:r>
        <w:rPr>
          <w:sz w:val="26"/>
        </w:rPr>
        <w:t>doanh</w:t>
      </w:r>
      <w:r>
        <w:rPr>
          <w:spacing w:val="-1"/>
          <w:sz w:val="26"/>
        </w:rPr>
        <w:t> </w:t>
      </w:r>
      <w:r>
        <w:rPr>
          <w:sz w:val="26"/>
        </w:rPr>
        <w:t>nghiệp</w:t>
      </w:r>
      <w:r>
        <w:rPr>
          <w:spacing w:val="-1"/>
          <w:sz w:val="26"/>
        </w:rPr>
        <w:t> </w:t>
      </w:r>
      <w:r>
        <w:rPr>
          <w:sz w:val="26"/>
        </w:rPr>
        <w:t>có</w:t>
      </w:r>
      <w:r>
        <w:rPr>
          <w:spacing w:val="-1"/>
          <w:sz w:val="26"/>
        </w:rPr>
        <w:t> </w:t>
      </w:r>
      <w:r>
        <w:rPr>
          <w:sz w:val="26"/>
        </w:rPr>
        <w:t>trách</w:t>
      </w:r>
      <w:r>
        <w:rPr>
          <w:spacing w:val="-1"/>
          <w:sz w:val="26"/>
        </w:rPr>
        <w:t> </w:t>
      </w:r>
      <w:r>
        <w:rPr>
          <w:sz w:val="26"/>
        </w:rPr>
        <w:t>nhiệm</w:t>
      </w:r>
      <w:r>
        <w:rPr>
          <w:spacing w:val="-1"/>
          <w:sz w:val="26"/>
        </w:rPr>
        <w:t> </w:t>
      </w:r>
      <w:r>
        <w:rPr>
          <w:sz w:val="26"/>
        </w:rPr>
        <w:t>bảo</w:t>
      </w:r>
      <w:r>
        <w:rPr>
          <w:spacing w:val="-1"/>
          <w:sz w:val="26"/>
        </w:rPr>
        <w:t> </w:t>
      </w:r>
      <w:r>
        <w:rPr>
          <w:sz w:val="26"/>
        </w:rPr>
        <w:t>quản</w:t>
      </w:r>
      <w:r>
        <w:rPr>
          <w:spacing w:val="-1"/>
          <w:sz w:val="26"/>
        </w:rPr>
        <w:t> </w:t>
      </w:r>
      <w:r>
        <w:rPr>
          <w:sz w:val="26"/>
        </w:rPr>
        <w:t>hộ, giữ hộ cho đơn vị khác hoặc cất giữ hộ Nhà n</w:t>
      </w:r>
      <w:r>
        <w:rPr>
          <w:rFonts w:ascii="Microsoft Sans Serif" w:hAnsi="Microsoft Sans Serif"/>
          <w:sz w:val="26"/>
        </w:rPr>
        <w:t>ƣ</w:t>
      </w:r>
      <w:r>
        <w:rPr>
          <w:sz w:val="26"/>
        </w:rPr>
        <w:t>ớc theo quy định của cơ quan Nhà n</w:t>
      </w:r>
      <w:r>
        <w:rPr>
          <w:rFonts w:ascii="Microsoft Sans Serif" w:hAnsi="Microsoft Sans Serif"/>
          <w:sz w:val="26"/>
        </w:rPr>
        <w:t>ƣ</w:t>
      </w:r>
      <w:r>
        <w:rPr>
          <w:sz w:val="26"/>
        </w:rPr>
        <w:t>ớc</w:t>
      </w:r>
      <w:r>
        <w:rPr>
          <w:spacing w:val="40"/>
          <w:sz w:val="26"/>
        </w:rPr>
        <w:t> </w:t>
      </w:r>
      <w:r>
        <w:rPr>
          <w:sz w:val="26"/>
        </w:rPr>
        <w:t>có thẩm quyền.</w:t>
      </w:r>
    </w:p>
    <w:p>
      <w:pPr>
        <w:pStyle w:val="BodyText"/>
        <w:spacing w:before="120"/>
        <w:ind w:left="904" w:right="713" w:firstLine="566"/>
        <w:jc w:val="both"/>
      </w:pPr>
      <w:r>
        <w:rPr/>
        <w:t>Việc phân loại nh</w:t>
      </w:r>
      <w:r>
        <w:rPr>
          <w:rFonts w:ascii="Microsoft Sans Serif" w:hAnsi="Microsoft Sans Serif"/>
        </w:rPr>
        <w:t>ƣ</w:t>
      </w:r>
      <w:r>
        <w:rPr/>
        <w:t> trên sẽ giúp cho doanh nghiệp biết đ</w:t>
      </w:r>
      <w:r>
        <w:rPr>
          <w:rFonts w:ascii="Microsoft Sans Serif" w:hAnsi="Microsoft Sans Serif"/>
        </w:rPr>
        <w:t>ƣ</w:t>
      </w:r>
      <w:r>
        <w:rPr/>
        <w:t>ợc kết cấu</w:t>
      </w:r>
      <w:r>
        <w:rPr>
          <w:spacing w:val="-2"/>
        </w:rPr>
        <w:t> </w:t>
      </w:r>
      <w:r>
        <w:rPr/>
        <w:t>TSCĐ theo mục đích sử dụng, từ đó có biện pháp quản lý, khai thác sử dụng, trích khấu hao thích hợp và hiệu quả nhất.</w:t>
      </w:r>
    </w:p>
    <w:p>
      <w:pPr>
        <w:pStyle w:val="Heading4"/>
        <w:numPr>
          <w:ilvl w:val="3"/>
          <w:numId w:val="17"/>
        </w:numPr>
        <w:tabs>
          <w:tab w:pos="1974" w:val="left" w:leader="none"/>
        </w:tabs>
        <w:spacing w:line="240" w:lineRule="auto" w:before="123" w:after="0"/>
        <w:ind w:left="1974" w:right="0" w:hanging="700"/>
        <w:jc w:val="both"/>
      </w:pPr>
      <w:r>
        <w:rPr/>
        <w:t>Phân</w:t>
      </w:r>
      <w:r>
        <w:rPr>
          <w:spacing w:val="-2"/>
        </w:rPr>
        <w:t> </w:t>
      </w:r>
      <w:r>
        <w:rPr/>
        <w:t>theo</w:t>
      </w:r>
      <w:r>
        <w:rPr>
          <w:spacing w:val="-1"/>
        </w:rPr>
        <w:t> </w:t>
      </w:r>
      <w:r>
        <w:rPr/>
        <w:t>quyền</w:t>
      </w:r>
      <w:r>
        <w:rPr>
          <w:spacing w:val="-1"/>
        </w:rPr>
        <w:t> </w:t>
      </w:r>
      <w:r>
        <w:rPr/>
        <w:t>sỡ hữu</w:t>
      </w:r>
      <w:r>
        <w:rPr>
          <w:spacing w:val="-1"/>
        </w:rPr>
        <w:t> </w:t>
      </w:r>
      <w:r>
        <w:rPr/>
        <w:t>đối</w:t>
      </w:r>
      <w:r>
        <w:rPr>
          <w:spacing w:val="-1"/>
        </w:rPr>
        <w:t> </w:t>
      </w:r>
      <w:r>
        <w:rPr/>
        <w:t>với</w:t>
      </w:r>
      <w:r>
        <w:rPr>
          <w:spacing w:val="-1"/>
        </w:rPr>
        <w:t> </w:t>
      </w:r>
      <w:r>
        <w:rPr/>
        <w:t>tài</w:t>
      </w:r>
      <w:r>
        <w:rPr>
          <w:spacing w:val="-1"/>
        </w:rPr>
        <w:t> </w:t>
      </w:r>
      <w:r>
        <w:rPr/>
        <w:t>sản cố </w:t>
      </w:r>
      <w:r>
        <w:rPr>
          <w:spacing w:val="-4"/>
        </w:rPr>
        <w:t>định</w:t>
      </w:r>
    </w:p>
    <w:p>
      <w:pPr>
        <w:pStyle w:val="BodyText"/>
        <w:spacing w:before="118"/>
        <w:ind w:left="988"/>
        <w:jc w:val="both"/>
      </w:pPr>
      <w:r>
        <w:rPr/>
        <w:t>Căn</w:t>
      </w:r>
      <w:r>
        <w:rPr>
          <w:spacing w:val="-3"/>
        </w:rPr>
        <w:t> </w:t>
      </w:r>
      <w:r>
        <w:rPr/>
        <w:t>cứ</w:t>
      </w:r>
      <w:r>
        <w:rPr>
          <w:spacing w:val="-2"/>
        </w:rPr>
        <w:t> </w:t>
      </w:r>
      <w:r>
        <w:rPr/>
        <w:t>vào</w:t>
      </w:r>
      <w:r>
        <w:rPr>
          <w:spacing w:val="-3"/>
        </w:rPr>
        <w:t> </w:t>
      </w:r>
      <w:r>
        <w:rPr/>
        <w:t>tình</w:t>
      </w:r>
      <w:r>
        <w:rPr>
          <w:spacing w:val="-1"/>
        </w:rPr>
        <w:t> </w:t>
      </w:r>
      <w:r>
        <w:rPr/>
        <w:t>hình</w:t>
      </w:r>
      <w:r>
        <w:rPr>
          <w:spacing w:val="-3"/>
        </w:rPr>
        <w:t> </w:t>
      </w:r>
      <w:r>
        <w:rPr/>
        <w:t>sở</w:t>
      </w:r>
      <w:r>
        <w:rPr>
          <w:spacing w:val="-2"/>
        </w:rPr>
        <w:t> </w:t>
      </w:r>
      <w:r>
        <w:rPr/>
        <w:t>hữu</w:t>
      </w:r>
      <w:r>
        <w:rPr>
          <w:spacing w:val="-1"/>
        </w:rPr>
        <w:t> </w:t>
      </w:r>
      <w:r>
        <w:rPr/>
        <w:t>có</w:t>
      </w:r>
      <w:r>
        <w:rPr>
          <w:spacing w:val="-3"/>
        </w:rPr>
        <w:t> </w:t>
      </w:r>
      <w:r>
        <w:rPr/>
        <w:t>thể chia</w:t>
      </w:r>
      <w:r>
        <w:rPr>
          <w:spacing w:val="-6"/>
        </w:rPr>
        <w:t> </w:t>
      </w:r>
      <w:r>
        <w:rPr/>
        <w:t>TSCĐ thành</w:t>
      </w:r>
      <w:r>
        <w:rPr>
          <w:spacing w:val="-6"/>
        </w:rPr>
        <w:t> </w:t>
      </w:r>
      <w:r>
        <w:rPr/>
        <w:t>TSCĐ</w:t>
      </w:r>
      <w:r>
        <w:rPr>
          <w:spacing w:val="-1"/>
        </w:rPr>
        <w:t> </w:t>
      </w:r>
      <w:r>
        <w:rPr/>
        <w:t>tự</w:t>
      </w:r>
      <w:r>
        <w:rPr>
          <w:spacing w:val="-2"/>
        </w:rPr>
        <w:t> </w:t>
      </w:r>
      <w:r>
        <w:rPr/>
        <w:t>có</w:t>
      </w:r>
      <w:r>
        <w:rPr>
          <w:spacing w:val="-3"/>
        </w:rPr>
        <w:t> </w:t>
      </w:r>
      <w:r>
        <w:rPr/>
        <w:t>và</w:t>
      </w:r>
      <w:r>
        <w:rPr>
          <w:spacing w:val="-6"/>
        </w:rPr>
        <w:t> </w:t>
      </w:r>
      <w:r>
        <w:rPr/>
        <w:t>TSCĐ</w:t>
      </w:r>
      <w:r>
        <w:rPr>
          <w:spacing w:val="-1"/>
        </w:rPr>
        <w:t> </w:t>
      </w:r>
      <w:r>
        <w:rPr/>
        <w:t>đi</w:t>
      </w:r>
      <w:r>
        <w:rPr>
          <w:spacing w:val="-2"/>
        </w:rPr>
        <w:t> thuê:</w:t>
      </w:r>
    </w:p>
    <w:p>
      <w:pPr>
        <w:pStyle w:val="ListParagraph"/>
        <w:numPr>
          <w:ilvl w:val="4"/>
          <w:numId w:val="17"/>
        </w:numPr>
        <w:tabs>
          <w:tab w:pos="1633" w:val="left" w:leader="none"/>
        </w:tabs>
        <w:spacing w:line="240" w:lineRule="auto" w:before="121" w:after="0"/>
        <w:ind w:left="904" w:right="724" w:firstLine="566"/>
        <w:jc w:val="both"/>
        <w:rPr>
          <w:sz w:val="26"/>
        </w:rPr>
      </w:pPr>
      <w:r>
        <w:rPr>
          <w:sz w:val="26"/>
        </w:rPr>
        <w:t>Tài sản cố định tự có: Là những TSCĐ thuộc quyền sở hữu của doanh nghiệp, doanh nghiệp có quyền chi phối và sử dụng tài sản.</w:t>
      </w:r>
    </w:p>
    <w:p>
      <w:pPr>
        <w:pStyle w:val="ListParagraph"/>
        <w:numPr>
          <w:ilvl w:val="4"/>
          <w:numId w:val="17"/>
        </w:numPr>
        <w:tabs>
          <w:tab w:pos="1651" w:val="left" w:leader="none"/>
        </w:tabs>
        <w:spacing w:line="240" w:lineRule="auto" w:before="120" w:after="0"/>
        <w:ind w:left="904" w:right="709" w:firstLine="566"/>
        <w:jc w:val="both"/>
        <w:rPr>
          <w:sz w:val="26"/>
        </w:rPr>
      </w:pPr>
      <w:r>
        <w:rPr>
          <w:sz w:val="26"/>
        </w:rPr>
        <w:t>Tài sản cố định thuê ngoài: Là những TSCĐ thuộc quyền sở hữu của doanh nghiệp khác mà doanh nghiệp đi thuê về để sử dụng cho hoạt động SXKD trong một thời gian nhất định, bao gồm: TSCĐ thuê tài chính và TSCĐ thuê hoạt động.</w:t>
      </w:r>
    </w:p>
    <w:p>
      <w:pPr>
        <w:pStyle w:val="BodyText"/>
        <w:spacing w:before="122"/>
        <w:ind w:left="904" w:right="710" w:firstLine="956"/>
        <w:jc w:val="both"/>
      </w:pPr>
      <w:r>
        <w:rPr/>
        <w:t>+ Tài sản cố định thuê tài chính: Là những TSCĐ mà doanh nghiệp thuê của công ty cho thuê tài chính. Khi kết thúc thời hạn thuê, bên thuê đ</w:t>
      </w:r>
      <w:r>
        <w:rPr>
          <w:rFonts w:ascii="Microsoft Sans Serif" w:hAnsi="Microsoft Sans Serif"/>
        </w:rPr>
        <w:t>ƣ</w:t>
      </w:r>
      <w:r>
        <w:rPr/>
        <w:t>ợc quyền lựa chọn mua lại tài sản thuê hoặc tiếp tục thuê theo các điều kiện đã thỏa thận trong hợp đồng thuê tài chính. Tổng số tiền thuê một loại tài sản quy định tại hợp đồng thuê tài chính ít nhất phải t</w:t>
      </w:r>
      <w:r>
        <w:rPr>
          <w:rFonts w:ascii="Microsoft Sans Serif" w:hAnsi="Microsoft Sans Serif"/>
        </w:rPr>
        <w:t>ƣ</w:t>
      </w:r>
      <w:r>
        <w:rPr/>
        <w:t>ơng đ</w:t>
      </w:r>
      <w:r>
        <w:rPr>
          <w:rFonts w:ascii="Microsoft Sans Serif" w:hAnsi="Microsoft Sans Serif"/>
        </w:rPr>
        <w:t>ƣ</w:t>
      </w:r>
      <w:r>
        <w:rPr/>
        <w:t>ơng với giá trị của tài sản đó tại thời điểm ký hợp đồng.</w:t>
      </w:r>
    </w:p>
    <w:p>
      <w:pPr>
        <w:pStyle w:val="ListParagraph"/>
        <w:numPr>
          <w:ilvl w:val="5"/>
          <w:numId w:val="17"/>
        </w:numPr>
        <w:tabs>
          <w:tab w:pos="2775" w:val="left" w:leader="none"/>
        </w:tabs>
        <w:spacing w:line="218" w:lineRule="auto" w:before="100" w:after="0"/>
        <w:ind w:left="904" w:right="715" w:firstLine="1678"/>
        <w:jc w:val="both"/>
        <w:rPr>
          <w:sz w:val="26"/>
        </w:rPr>
      </w:pPr>
      <w:r>
        <w:rPr>
          <w:sz w:val="26"/>
        </w:rPr>
        <w:t>Doanh nghiệp đi thuê phải theo dõi, quản lý, sử dụng TSCĐ đi thuê nh</w:t>
      </w:r>
      <w:r>
        <w:rPr>
          <w:rFonts w:ascii="Microsoft Sans Serif" w:hAnsi="Microsoft Sans Serif"/>
          <w:sz w:val="26"/>
        </w:rPr>
        <w:t>ƣ</w:t>
      </w:r>
      <w:r>
        <w:rPr>
          <w:sz w:val="26"/>
        </w:rPr>
        <w:t> TSCĐ thuộc sở hữu của doanh nghiệp và phải thực hiện đầy đủ các nghĩa vụ đã cam kết trong hợp đồng thuê TSCĐ.</w:t>
      </w:r>
    </w:p>
    <w:p>
      <w:pPr>
        <w:pStyle w:val="ListParagraph"/>
        <w:numPr>
          <w:ilvl w:val="5"/>
          <w:numId w:val="17"/>
        </w:numPr>
        <w:tabs>
          <w:tab w:pos="2071" w:val="left" w:leader="none"/>
        </w:tabs>
        <w:spacing w:line="201" w:lineRule="auto" w:before="130" w:after="0"/>
        <w:ind w:left="904" w:right="723" w:firstLine="958"/>
        <w:jc w:val="both"/>
        <w:rPr>
          <w:sz w:val="26"/>
        </w:rPr>
      </w:pPr>
      <w:r>
        <w:rPr>
          <w:sz w:val="26"/>
        </w:rPr>
        <w:t>Doanh nghiệp cho thuê, với t</w:t>
      </w:r>
      <w:r>
        <w:rPr>
          <w:rFonts w:ascii="Microsoft Sans Serif" w:hAnsi="Microsoft Sans Serif"/>
          <w:sz w:val="26"/>
        </w:rPr>
        <w:t>ƣ</w:t>
      </w:r>
      <w:r>
        <w:rPr>
          <w:sz w:val="26"/>
        </w:rPr>
        <w:t> cách là chủ đầu t</w:t>
      </w:r>
      <w:r>
        <w:rPr>
          <w:rFonts w:ascii="Microsoft Sans Serif" w:hAnsi="Microsoft Sans Serif"/>
          <w:sz w:val="26"/>
        </w:rPr>
        <w:t>ƣ</w:t>
      </w:r>
      <w:r>
        <w:rPr>
          <w:sz w:val="26"/>
        </w:rPr>
        <w:t>, phải theo dõi và thực hiện đúng các quy định trong hợp đồng cho TSCĐ.</w:t>
      </w:r>
    </w:p>
    <w:p>
      <w:pPr>
        <w:pStyle w:val="BodyText"/>
        <w:spacing w:before="128"/>
        <w:ind w:left="904" w:right="722" w:firstLine="956"/>
        <w:jc w:val="both"/>
      </w:pPr>
      <w:r>
        <w:rPr/>
        <w:t>+ Tài sản cố định thuê hoạt động: Mọi tài sản đi thuê nếu không thoả mãn các quy định thuê tài chính đ</w:t>
      </w:r>
      <w:r>
        <w:rPr>
          <w:rFonts w:ascii="Microsoft Sans Serif" w:hAnsi="Microsoft Sans Serif"/>
        </w:rPr>
        <w:t>ƣ</w:t>
      </w:r>
      <w:r>
        <w:rPr/>
        <w:t>ợc coi là TSCĐ thuê hoạt động.</w:t>
      </w:r>
    </w:p>
    <w:p>
      <w:pPr>
        <w:pStyle w:val="ListParagraph"/>
        <w:numPr>
          <w:ilvl w:val="5"/>
          <w:numId w:val="17"/>
        </w:numPr>
        <w:tabs>
          <w:tab w:pos="2049" w:val="left" w:leader="none"/>
        </w:tabs>
        <w:spacing w:line="218" w:lineRule="auto" w:before="104" w:after="0"/>
        <w:ind w:left="904" w:right="711" w:firstLine="958"/>
        <w:jc w:val="both"/>
        <w:rPr>
          <w:sz w:val="26"/>
        </w:rPr>
      </w:pPr>
      <w:r>
        <w:rPr>
          <w:sz w:val="26"/>
        </w:rPr>
        <w:t>Doanh nghiệp</w:t>
      </w:r>
      <w:r>
        <w:rPr>
          <w:spacing w:val="-1"/>
          <w:sz w:val="26"/>
        </w:rPr>
        <w:t> </w:t>
      </w:r>
      <w:r>
        <w:rPr>
          <w:sz w:val="26"/>
        </w:rPr>
        <w:t>đi thuê phải</w:t>
      </w:r>
      <w:r>
        <w:rPr>
          <w:spacing w:val="-1"/>
          <w:sz w:val="26"/>
        </w:rPr>
        <w:t> </w:t>
      </w:r>
      <w:r>
        <w:rPr>
          <w:sz w:val="26"/>
        </w:rPr>
        <w:t>có</w:t>
      </w:r>
      <w:r>
        <w:rPr>
          <w:spacing w:val="-1"/>
          <w:sz w:val="26"/>
        </w:rPr>
        <w:t> </w:t>
      </w:r>
      <w:r>
        <w:rPr>
          <w:sz w:val="26"/>
        </w:rPr>
        <w:t>trách nhiệm quản</w:t>
      </w:r>
      <w:r>
        <w:rPr>
          <w:spacing w:val="-1"/>
          <w:sz w:val="26"/>
        </w:rPr>
        <w:t> </w:t>
      </w:r>
      <w:r>
        <w:rPr>
          <w:sz w:val="26"/>
        </w:rPr>
        <w:t>lý, sử dụng</w:t>
      </w:r>
      <w:r>
        <w:rPr>
          <w:spacing w:val="-5"/>
          <w:sz w:val="26"/>
        </w:rPr>
        <w:t> </w:t>
      </w:r>
      <w:r>
        <w:rPr>
          <w:sz w:val="26"/>
        </w:rPr>
        <w:t>TSCĐ theo</w:t>
      </w:r>
      <w:r>
        <w:rPr>
          <w:spacing w:val="-1"/>
          <w:sz w:val="26"/>
        </w:rPr>
        <w:t> </w:t>
      </w:r>
      <w:r>
        <w:rPr>
          <w:sz w:val="26"/>
        </w:rPr>
        <w:t>các quy định trong hợp đồng thuê. Chi phí thuê TSCĐ đ</w:t>
      </w:r>
      <w:r>
        <w:rPr>
          <w:rFonts w:ascii="Microsoft Sans Serif" w:hAnsi="Microsoft Sans Serif"/>
          <w:sz w:val="26"/>
        </w:rPr>
        <w:t>ƣ</w:t>
      </w:r>
      <w:r>
        <w:rPr>
          <w:sz w:val="26"/>
        </w:rPr>
        <w:t>ợc hạch toán vào chi phí kinh doanh trong kỳ.</w:t>
      </w:r>
    </w:p>
    <w:p>
      <w:pPr>
        <w:pStyle w:val="ListParagraph"/>
        <w:numPr>
          <w:ilvl w:val="5"/>
          <w:numId w:val="17"/>
        </w:numPr>
        <w:tabs>
          <w:tab w:pos="2063" w:val="left" w:leader="none"/>
        </w:tabs>
        <w:spacing w:line="199" w:lineRule="auto" w:before="133" w:after="0"/>
        <w:ind w:left="904" w:right="726" w:firstLine="958"/>
        <w:jc w:val="both"/>
        <w:rPr>
          <w:sz w:val="26"/>
        </w:rPr>
      </w:pPr>
      <w:r>
        <w:rPr/>
        <w:drawing>
          <wp:anchor distT="0" distB="0" distL="0" distR="0" allowOverlap="1" layoutInCell="1" locked="0" behindDoc="0" simplePos="0" relativeHeight="15735808">
            <wp:simplePos x="0" y="0"/>
            <wp:positionH relativeFrom="page">
              <wp:posOffset>1873250</wp:posOffset>
            </wp:positionH>
            <wp:positionV relativeFrom="paragraph">
              <wp:posOffset>1121427</wp:posOffset>
            </wp:positionV>
            <wp:extent cx="3810000" cy="364238"/>
            <wp:effectExtent l="0" t="0" r="0" b="0"/>
            <wp:wrapNone/>
            <wp:docPr id="18" name="Image 18">
              <a:hlinkClick r:id="rId6"/>
            </wp:docPr>
            <wp:cNvGraphicFramePr>
              <a:graphicFrameLocks/>
            </wp:cNvGraphicFramePr>
            <a:graphic>
              <a:graphicData uri="http://schemas.openxmlformats.org/drawingml/2006/picture">
                <pic:pic>
                  <pic:nvPicPr>
                    <pic:cNvPr id="18" name="Image 1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Doanh nghiệp cho thuê, với t</w:t>
      </w:r>
      <w:r>
        <w:rPr>
          <w:rFonts w:ascii="Microsoft Sans Serif" w:hAnsi="Microsoft Sans Serif"/>
          <w:sz w:val="26"/>
        </w:rPr>
        <w:t>ƣ</w:t>
      </w:r>
      <w:r>
        <w:rPr>
          <w:sz w:val="26"/>
        </w:rPr>
        <w:t> cách là chủ sở hữu, phải theo dõi, quản lý TSCĐ cho thuê.</w:t>
      </w:r>
    </w:p>
    <w:p>
      <w:pPr>
        <w:spacing w:after="0" w:line="199" w:lineRule="auto"/>
        <w:jc w:val="both"/>
        <w:rPr>
          <w:sz w:val="26"/>
        </w:rPr>
        <w:sectPr>
          <w:pgSz w:w="11900" w:h="16840"/>
          <w:pgMar w:header="0" w:footer="22" w:top="1060" w:bottom="320" w:left="1280" w:right="0"/>
        </w:sectPr>
      </w:pPr>
    </w:p>
    <w:p>
      <w:pPr>
        <w:pStyle w:val="BodyText"/>
        <w:spacing w:before="77"/>
        <w:ind w:left="904" w:right="715" w:firstLine="566"/>
        <w:jc w:val="both"/>
      </w:pPr>
      <w:r>
        <w:rPr/>
        <w:t>Cách</w:t>
      </w:r>
      <w:r>
        <w:rPr>
          <w:spacing w:val="-3"/>
        </w:rPr>
        <w:t> </w:t>
      </w:r>
      <w:r>
        <w:rPr/>
        <w:t>phân</w:t>
      </w:r>
      <w:r>
        <w:rPr>
          <w:spacing w:val="-3"/>
        </w:rPr>
        <w:t> </w:t>
      </w:r>
      <w:r>
        <w:rPr/>
        <w:t>loại</w:t>
      </w:r>
      <w:r>
        <w:rPr>
          <w:spacing w:val="-3"/>
        </w:rPr>
        <w:t> </w:t>
      </w:r>
      <w:r>
        <w:rPr/>
        <w:t>này</w:t>
      </w:r>
      <w:r>
        <w:rPr>
          <w:spacing w:val="-3"/>
        </w:rPr>
        <w:t> </w:t>
      </w:r>
      <w:r>
        <w:rPr/>
        <w:t>giúp</w:t>
      </w:r>
      <w:r>
        <w:rPr>
          <w:spacing w:val="-3"/>
        </w:rPr>
        <w:t> </w:t>
      </w:r>
      <w:r>
        <w:rPr/>
        <w:t>cho</w:t>
      </w:r>
      <w:r>
        <w:rPr>
          <w:spacing w:val="-3"/>
        </w:rPr>
        <w:t> </w:t>
      </w:r>
      <w:r>
        <w:rPr/>
        <w:t>nhà</w:t>
      </w:r>
      <w:r>
        <w:rPr>
          <w:spacing w:val="-2"/>
        </w:rPr>
        <w:t> </w:t>
      </w:r>
      <w:r>
        <w:rPr/>
        <w:t>quản</w:t>
      </w:r>
      <w:r>
        <w:rPr>
          <w:spacing w:val="-3"/>
        </w:rPr>
        <w:t> </w:t>
      </w:r>
      <w:r>
        <w:rPr/>
        <w:t>lý</w:t>
      </w:r>
      <w:r>
        <w:rPr>
          <w:spacing w:val="-3"/>
        </w:rPr>
        <w:t> </w:t>
      </w:r>
      <w:r>
        <w:rPr/>
        <w:t>thấy</w:t>
      </w:r>
      <w:r>
        <w:rPr>
          <w:spacing w:val="-3"/>
        </w:rPr>
        <w:t> </w:t>
      </w:r>
      <w:r>
        <w:rPr/>
        <w:t>kết</w:t>
      </w:r>
      <w:r>
        <w:rPr>
          <w:spacing w:val="-3"/>
        </w:rPr>
        <w:t> </w:t>
      </w:r>
      <w:r>
        <w:rPr/>
        <w:t>cấu</w:t>
      </w:r>
      <w:r>
        <w:rPr>
          <w:spacing w:val="-3"/>
        </w:rPr>
        <w:t> </w:t>
      </w:r>
      <w:r>
        <w:rPr/>
        <w:t>từng</w:t>
      </w:r>
      <w:r>
        <w:rPr>
          <w:spacing w:val="-1"/>
        </w:rPr>
        <w:t> </w:t>
      </w:r>
      <w:r>
        <w:rPr/>
        <w:t>loại</w:t>
      </w:r>
      <w:r>
        <w:rPr>
          <w:spacing w:val="-7"/>
        </w:rPr>
        <w:t> </w:t>
      </w:r>
      <w:r>
        <w:rPr/>
        <w:t>TSCĐ</w:t>
      </w:r>
      <w:r>
        <w:rPr>
          <w:spacing w:val="-1"/>
        </w:rPr>
        <w:t> </w:t>
      </w:r>
      <w:r>
        <w:rPr/>
        <w:t>trong</w:t>
      </w:r>
      <w:r>
        <w:rPr>
          <w:spacing w:val="-3"/>
        </w:rPr>
        <w:t> </w:t>
      </w:r>
      <w:r>
        <w:rPr/>
        <w:t>tổng tài sản hiện có của doanh nghiệp, để từ đó có biện pháp khai thác và sử dụng hợp lý TSCĐ của doanh nghiệp, nâng cao hiệu quả của đồng vốn.</w:t>
      </w:r>
    </w:p>
    <w:p>
      <w:pPr>
        <w:pStyle w:val="Heading4"/>
        <w:spacing w:before="122"/>
        <w:ind w:left="1274" w:firstLine="0"/>
      </w:pPr>
      <w:r>
        <w:rPr/>
        <w:t>1.2.3.</w:t>
      </w:r>
      <w:r>
        <w:rPr>
          <w:spacing w:val="-3"/>
        </w:rPr>
        <w:t> </w:t>
      </w:r>
      <w:r>
        <w:rPr/>
        <w:t>Phân</w:t>
      </w:r>
      <w:r>
        <w:rPr>
          <w:spacing w:val="-1"/>
        </w:rPr>
        <w:t> </w:t>
      </w:r>
      <w:r>
        <w:rPr/>
        <w:t>theo</w:t>
      </w:r>
      <w:r>
        <w:rPr>
          <w:spacing w:val="-1"/>
        </w:rPr>
        <w:t> </w:t>
      </w:r>
      <w:r>
        <w:rPr/>
        <w:t>công dụng</w:t>
      </w:r>
      <w:r>
        <w:rPr>
          <w:spacing w:val="-1"/>
        </w:rPr>
        <w:t> </w:t>
      </w:r>
      <w:r>
        <w:rPr/>
        <w:t>kinh</w:t>
      </w:r>
      <w:r>
        <w:rPr>
          <w:spacing w:val="-1"/>
        </w:rPr>
        <w:t> </w:t>
      </w:r>
      <w:r>
        <w:rPr/>
        <w:t>tế của</w:t>
      </w:r>
      <w:r>
        <w:rPr>
          <w:spacing w:val="-2"/>
        </w:rPr>
        <w:t> </w:t>
      </w:r>
      <w:r>
        <w:rPr/>
        <w:t>tài</w:t>
      </w:r>
      <w:r>
        <w:rPr>
          <w:spacing w:val="-1"/>
        </w:rPr>
        <w:t> </w:t>
      </w:r>
      <w:r>
        <w:rPr/>
        <w:t>sản cố</w:t>
      </w:r>
      <w:r>
        <w:rPr>
          <w:spacing w:val="1"/>
        </w:rPr>
        <w:t> </w:t>
      </w:r>
      <w:r>
        <w:rPr>
          <w:spacing w:val="-4"/>
        </w:rPr>
        <w:t>định</w:t>
      </w:r>
    </w:p>
    <w:p>
      <w:pPr>
        <w:pStyle w:val="BodyText"/>
        <w:spacing w:before="119"/>
        <w:ind w:left="904" w:right="710" w:firstLine="566"/>
        <w:jc w:val="both"/>
      </w:pPr>
      <w:r>
        <w:rPr/>
        <w:t>Căn</w:t>
      </w:r>
      <w:r>
        <w:rPr>
          <w:spacing w:val="-1"/>
        </w:rPr>
        <w:t> </w:t>
      </w:r>
      <w:r>
        <w:rPr/>
        <w:t>cứ</w:t>
      </w:r>
      <w:r>
        <w:rPr>
          <w:spacing w:val="-2"/>
        </w:rPr>
        <w:t> </w:t>
      </w:r>
      <w:r>
        <w:rPr/>
        <w:t>vào</w:t>
      </w:r>
      <w:r>
        <w:rPr>
          <w:spacing w:val="-1"/>
        </w:rPr>
        <w:t> </w:t>
      </w:r>
      <w:r>
        <w:rPr/>
        <w:t>công</w:t>
      </w:r>
      <w:r>
        <w:rPr>
          <w:spacing w:val="-1"/>
        </w:rPr>
        <w:t> </w:t>
      </w:r>
      <w:r>
        <w:rPr/>
        <w:t>dụng</w:t>
      </w:r>
      <w:r>
        <w:rPr>
          <w:spacing w:val="-1"/>
        </w:rPr>
        <w:t> </w:t>
      </w:r>
      <w:r>
        <w:rPr/>
        <w:t>kinh</w:t>
      </w:r>
      <w:r>
        <w:rPr>
          <w:spacing w:val="-1"/>
        </w:rPr>
        <w:t> </w:t>
      </w:r>
      <w:r>
        <w:rPr/>
        <w:t>tế của</w:t>
      </w:r>
      <w:r>
        <w:rPr>
          <w:spacing w:val="-4"/>
        </w:rPr>
        <w:t> </w:t>
      </w:r>
      <w:r>
        <w:rPr/>
        <w:t>TSCĐ, có</w:t>
      </w:r>
      <w:r>
        <w:rPr>
          <w:spacing w:val="-1"/>
        </w:rPr>
        <w:t> </w:t>
      </w:r>
      <w:r>
        <w:rPr/>
        <w:t>thể chia toàn</w:t>
      </w:r>
      <w:r>
        <w:rPr>
          <w:spacing w:val="-1"/>
        </w:rPr>
        <w:t> </w:t>
      </w:r>
      <w:r>
        <w:rPr/>
        <w:t>bộ</w:t>
      </w:r>
      <w:r>
        <w:rPr>
          <w:spacing w:val="-5"/>
        </w:rPr>
        <w:t> </w:t>
      </w:r>
      <w:r>
        <w:rPr/>
        <w:t>TSCĐ</w:t>
      </w:r>
      <w:r>
        <w:rPr>
          <w:spacing w:val="-1"/>
        </w:rPr>
        <w:t> </w:t>
      </w:r>
      <w:r>
        <w:rPr/>
        <w:t>trong</w:t>
      </w:r>
      <w:r>
        <w:rPr>
          <w:spacing w:val="-1"/>
        </w:rPr>
        <w:t> </w:t>
      </w:r>
      <w:r>
        <w:rPr/>
        <w:t>doanh nghiệp thành hai loại:</w:t>
      </w:r>
    </w:p>
    <w:p>
      <w:pPr>
        <w:pStyle w:val="ListParagraph"/>
        <w:numPr>
          <w:ilvl w:val="0"/>
          <w:numId w:val="20"/>
        </w:numPr>
        <w:tabs>
          <w:tab w:pos="1627" w:val="left" w:leader="none"/>
        </w:tabs>
        <w:spacing w:line="240" w:lineRule="auto" w:before="120" w:after="0"/>
        <w:ind w:left="904" w:right="709" w:firstLine="566"/>
        <w:jc w:val="both"/>
        <w:rPr>
          <w:sz w:val="26"/>
        </w:rPr>
      </w:pPr>
      <w:r>
        <w:rPr>
          <w:sz w:val="26"/>
        </w:rPr>
        <w:t>Tài sản cố định dùng trong SXKD: Là những</w:t>
      </w:r>
      <w:r>
        <w:rPr>
          <w:spacing w:val="-3"/>
          <w:sz w:val="26"/>
        </w:rPr>
        <w:t> </w:t>
      </w:r>
      <w:r>
        <w:rPr>
          <w:sz w:val="26"/>
        </w:rPr>
        <w:t>TSCĐ phục vụ trực tiếp cho hoạt động SXKD của doanh nghiệp. Vì vậy, nó th</w:t>
      </w:r>
      <w:r>
        <w:rPr>
          <w:rFonts w:ascii="Microsoft Sans Serif" w:hAnsi="Microsoft Sans Serif"/>
          <w:sz w:val="26"/>
        </w:rPr>
        <w:t>ƣ</w:t>
      </w:r>
      <w:r>
        <w:rPr>
          <w:sz w:val="26"/>
        </w:rPr>
        <w:t>ờng chiếm tỷ trọng lớn trong tổng số TSCĐ của doanh nghiệp.</w:t>
      </w:r>
    </w:p>
    <w:p>
      <w:pPr>
        <w:pStyle w:val="ListParagraph"/>
        <w:numPr>
          <w:ilvl w:val="0"/>
          <w:numId w:val="20"/>
        </w:numPr>
        <w:tabs>
          <w:tab w:pos="1631" w:val="left" w:leader="none"/>
        </w:tabs>
        <w:spacing w:line="240" w:lineRule="auto" w:before="119" w:after="0"/>
        <w:ind w:left="904" w:right="715" w:firstLine="566"/>
        <w:jc w:val="both"/>
        <w:rPr>
          <w:sz w:val="26"/>
        </w:rPr>
      </w:pPr>
      <w:r>
        <w:rPr>
          <w:sz w:val="26"/>
        </w:rPr>
        <w:t>Tài sản cố định dùng ngoài hoạt động SXKD: Là những TSCĐ không phục vụ trực tiếp</w:t>
      </w:r>
      <w:r>
        <w:rPr>
          <w:spacing w:val="-1"/>
          <w:sz w:val="26"/>
        </w:rPr>
        <w:t> </w:t>
      </w:r>
      <w:r>
        <w:rPr>
          <w:sz w:val="26"/>
        </w:rPr>
        <w:t>cho</w:t>
      </w:r>
      <w:r>
        <w:rPr>
          <w:spacing w:val="-1"/>
          <w:sz w:val="26"/>
        </w:rPr>
        <w:t> </w:t>
      </w:r>
      <w:r>
        <w:rPr>
          <w:sz w:val="26"/>
        </w:rPr>
        <w:t>hoạt</w:t>
      </w:r>
      <w:r>
        <w:rPr>
          <w:spacing w:val="-1"/>
          <w:sz w:val="26"/>
        </w:rPr>
        <w:t> </w:t>
      </w:r>
      <w:r>
        <w:rPr>
          <w:sz w:val="26"/>
        </w:rPr>
        <w:t>động</w:t>
      </w:r>
      <w:r>
        <w:rPr>
          <w:spacing w:val="-1"/>
          <w:sz w:val="26"/>
        </w:rPr>
        <w:t> </w:t>
      </w:r>
      <w:r>
        <w:rPr>
          <w:sz w:val="26"/>
        </w:rPr>
        <w:t>SXKD</w:t>
      </w:r>
      <w:r>
        <w:rPr>
          <w:spacing w:val="-1"/>
          <w:sz w:val="26"/>
        </w:rPr>
        <w:t> </w:t>
      </w:r>
      <w:r>
        <w:rPr>
          <w:sz w:val="26"/>
        </w:rPr>
        <w:t>và th</w:t>
      </w:r>
      <w:r>
        <w:rPr>
          <w:rFonts w:ascii="Microsoft Sans Serif" w:hAnsi="Microsoft Sans Serif"/>
          <w:sz w:val="26"/>
        </w:rPr>
        <w:t>ƣ</w:t>
      </w:r>
      <w:r>
        <w:rPr>
          <w:sz w:val="26"/>
        </w:rPr>
        <w:t>ờng</w:t>
      </w:r>
      <w:r>
        <w:rPr>
          <w:spacing w:val="-1"/>
          <w:sz w:val="26"/>
        </w:rPr>
        <w:t> </w:t>
      </w:r>
      <w:r>
        <w:rPr>
          <w:sz w:val="26"/>
        </w:rPr>
        <w:t>chiếm</w:t>
      </w:r>
      <w:r>
        <w:rPr>
          <w:spacing w:val="-1"/>
          <w:sz w:val="26"/>
        </w:rPr>
        <w:t> </w:t>
      </w:r>
      <w:r>
        <w:rPr>
          <w:sz w:val="26"/>
        </w:rPr>
        <w:t>tỷ</w:t>
      </w:r>
      <w:r>
        <w:rPr>
          <w:spacing w:val="-1"/>
          <w:sz w:val="26"/>
        </w:rPr>
        <w:t> </w:t>
      </w:r>
      <w:r>
        <w:rPr>
          <w:sz w:val="26"/>
        </w:rPr>
        <w:t>trọng</w:t>
      </w:r>
      <w:r>
        <w:rPr>
          <w:spacing w:val="-1"/>
          <w:sz w:val="26"/>
        </w:rPr>
        <w:t> </w:t>
      </w:r>
      <w:r>
        <w:rPr>
          <w:sz w:val="26"/>
        </w:rPr>
        <w:t>nhỏ</w:t>
      </w:r>
      <w:r>
        <w:rPr>
          <w:spacing w:val="-1"/>
          <w:sz w:val="26"/>
        </w:rPr>
        <w:t> </w:t>
      </w:r>
      <w:r>
        <w:rPr>
          <w:sz w:val="26"/>
        </w:rPr>
        <w:t>trong tổng</w:t>
      </w:r>
      <w:r>
        <w:rPr>
          <w:spacing w:val="-1"/>
          <w:sz w:val="26"/>
        </w:rPr>
        <w:t> </w:t>
      </w:r>
      <w:r>
        <w:rPr>
          <w:sz w:val="26"/>
        </w:rPr>
        <w:t>số</w:t>
      </w:r>
      <w:r>
        <w:rPr>
          <w:spacing w:val="-5"/>
          <w:sz w:val="26"/>
        </w:rPr>
        <w:t> </w:t>
      </w:r>
      <w:r>
        <w:rPr>
          <w:sz w:val="26"/>
        </w:rPr>
        <w:t>TSCĐ của doanh nghiệp.</w:t>
      </w:r>
    </w:p>
    <w:p>
      <w:pPr>
        <w:pStyle w:val="BodyText"/>
        <w:spacing w:before="121"/>
        <w:ind w:left="904" w:right="709" w:firstLine="566"/>
        <w:jc w:val="both"/>
      </w:pPr>
      <w:r>
        <w:rPr/>
        <w:t>Cách phân loại này giúp cho ng</w:t>
      </w:r>
      <w:r>
        <w:rPr>
          <w:rFonts w:ascii="Microsoft Sans Serif" w:hAnsi="Microsoft Sans Serif"/>
        </w:rPr>
        <w:t>ƣ</w:t>
      </w:r>
      <w:r>
        <w:rPr/>
        <w:t>ời quản lý thấy mức độ sử dụng của từng loại tài sản, để có biện pháp nâng cao hơn nữa hiệu quả sử dụng TSCĐ trong doanh </w:t>
      </w:r>
      <w:r>
        <w:rPr>
          <w:spacing w:val="-2"/>
        </w:rPr>
        <w:t>nghiệp.</w:t>
      </w:r>
    </w:p>
    <w:p>
      <w:pPr>
        <w:pStyle w:val="Heading4"/>
        <w:numPr>
          <w:ilvl w:val="2"/>
          <w:numId w:val="17"/>
        </w:numPr>
        <w:tabs>
          <w:tab w:pos="1479" w:val="left" w:leader="none"/>
        </w:tabs>
        <w:spacing w:line="240" w:lineRule="auto" w:before="121" w:after="0"/>
        <w:ind w:left="1479" w:right="0" w:hanging="491"/>
        <w:jc w:val="both"/>
      </w:pPr>
      <w:bookmarkStart w:name="_TOC_250026" w:id="25"/>
      <w:r>
        <w:rPr/>
        <w:t>Nguyên</w:t>
      </w:r>
      <w:r>
        <w:rPr>
          <w:spacing w:val="-3"/>
        </w:rPr>
        <w:t> </w:t>
      </w:r>
      <w:r>
        <w:rPr/>
        <w:t>giá</w:t>
      </w:r>
      <w:r>
        <w:rPr>
          <w:spacing w:val="-1"/>
        </w:rPr>
        <w:t> </w:t>
      </w:r>
      <w:r>
        <w:rPr/>
        <w:t>tài</w:t>
      </w:r>
      <w:r>
        <w:rPr>
          <w:spacing w:val="-1"/>
        </w:rPr>
        <w:t> </w:t>
      </w:r>
      <w:r>
        <w:rPr/>
        <w:t>sản</w:t>
      </w:r>
      <w:r>
        <w:rPr>
          <w:spacing w:val="-2"/>
        </w:rPr>
        <w:t> </w:t>
      </w:r>
      <w:r>
        <w:rPr/>
        <w:t>cố</w:t>
      </w:r>
      <w:r>
        <w:rPr>
          <w:spacing w:val="-1"/>
        </w:rPr>
        <w:t> </w:t>
      </w:r>
      <w:bookmarkEnd w:id="25"/>
      <w:r>
        <w:rPr>
          <w:spacing w:val="-4"/>
        </w:rPr>
        <w:t>định</w:t>
      </w:r>
    </w:p>
    <w:p>
      <w:pPr>
        <w:pStyle w:val="Heading4"/>
        <w:numPr>
          <w:ilvl w:val="3"/>
          <w:numId w:val="17"/>
        </w:numPr>
        <w:tabs>
          <w:tab w:pos="1974" w:val="left" w:leader="none"/>
        </w:tabs>
        <w:spacing w:line="240" w:lineRule="auto" w:before="120" w:after="0"/>
        <w:ind w:left="1974" w:right="0" w:hanging="700"/>
        <w:jc w:val="both"/>
      </w:pPr>
      <w:bookmarkStart w:name="_TOC_250025" w:id="26"/>
      <w:r>
        <w:rPr/>
        <w:t>Khái</w:t>
      </w:r>
      <w:r>
        <w:rPr>
          <w:spacing w:val="-2"/>
        </w:rPr>
        <w:t> </w:t>
      </w:r>
      <w:r>
        <w:rPr/>
        <w:t>niệm</w:t>
      </w:r>
      <w:r>
        <w:rPr>
          <w:spacing w:val="-1"/>
        </w:rPr>
        <w:t> </w:t>
      </w:r>
      <w:r>
        <w:rPr/>
        <w:t>nguyên</w:t>
      </w:r>
      <w:r>
        <w:rPr>
          <w:spacing w:val="-1"/>
        </w:rPr>
        <w:t> </w:t>
      </w:r>
      <w:r>
        <w:rPr/>
        <w:t>giá</w:t>
      </w:r>
      <w:r>
        <w:rPr>
          <w:spacing w:val="-2"/>
        </w:rPr>
        <w:t> </w:t>
      </w:r>
      <w:r>
        <w:rPr/>
        <w:t>tài</w:t>
      </w:r>
      <w:r>
        <w:rPr>
          <w:spacing w:val="-1"/>
        </w:rPr>
        <w:t> </w:t>
      </w:r>
      <w:r>
        <w:rPr/>
        <w:t>sản cố </w:t>
      </w:r>
      <w:bookmarkEnd w:id="26"/>
      <w:r>
        <w:rPr>
          <w:spacing w:val="-4"/>
        </w:rPr>
        <w:t>định</w:t>
      </w:r>
    </w:p>
    <w:p>
      <w:pPr>
        <w:pStyle w:val="BodyText"/>
        <w:spacing w:before="120"/>
        <w:ind w:right="726" w:firstLine="565"/>
        <w:jc w:val="both"/>
      </w:pPr>
      <w:r>
        <w:rPr/>
        <w:t>Nguyên giá TSCĐ là toàn bộ các chi phí mà doanh nghiệp phải bỏ ra để có TSCĐ tính đến thời điểm đ</w:t>
      </w:r>
      <w:r>
        <w:rPr>
          <w:rFonts w:ascii="Microsoft Sans Serif" w:hAnsi="Microsoft Sans Serif"/>
        </w:rPr>
        <w:t>ƣ</w:t>
      </w:r>
      <w:r>
        <w:rPr/>
        <w:t>a tài sản đó vào trạng thái sẵn sàng sử dụng.</w:t>
      </w:r>
    </w:p>
    <w:p>
      <w:pPr>
        <w:pStyle w:val="Heading4"/>
        <w:numPr>
          <w:ilvl w:val="3"/>
          <w:numId w:val="17"/>
        </w:numPr>
        <w:tabs>
          <w:tab w:pos="1973" w:val="left" w:leader="none"/>
        </w:tabs>
        <w:spacing w:line="240" w:lineRule="auto" w:before="122" w:after="0"/>
        <w:ind w:left="1973" w:right="0" w:hanging="700"/>
        <w:jc w:val="both"/>
      </w:pPr>
      <w:bookmarkStart w:name="_TOC_250024" w:id="27"/>
      <w:r>
        <w:rPr/>
        <w:t>Xác</w:t>
      </w:r>
      <w:r>
        <w:rPr>
          <w:spacing w:val="-2"/>
        </w:rPr>
        <w:t> </w:t>
      </w:r>
      <w:r>
        <w:rPr/>
        <w:t>định</w:t>
      </w:r>
      <w:r>
        <w:rPr>
          <w:spacing w:val="-1"/>
        </w:rPr>
        <w:t> </w:t>
      </w:r>
      <w:r>
        <w:rPr/>
        <w:t>nguyên</w:t>
      </w:r>
      <w:r>
        <w:rPr>
          <w:spacing w:val="-1"/>
        </w:rPr>
        <w:t> </w:t>
      </w:r>
      <w:r>
        <w:rPr/>
        <w:t>giá</w:t>
      </w:r>
      <w:r>
        <w:rPr>
          <w:spacing w:val="-2"/>
        </w:rPr>
        <w:t> </w:t>
      </w:r>
      <w:r>
        <w:rPr/>
        <w:t>tài</w:t>
      </w:r>
      <w:r>
        <w:rPr>
          <w:spacing w:val="-1"/>
        </w:rPr>
        <w:t> </w:t>
      </w:r>
      <w:r>
        <w:rPr/>
        <w:t>sản</w:t>
      </w:r>
      <w:r>
        <w:rPr>
          <w:spacing w:val="-1"/>
        </w:rPr>
        <w:t> </w:t>
      </w:r>
      <w:r>
        <w:rPr/>
        <w:t>cố </w:t>
      </w:r>
      <w:bookmarkEnd w:id="27"/>
      <w:r>
        <w:rPr>
          <w:spacing w:val="-4"/>
        </w:rPr>
        <w:t>định</w:t>
      </w:r>
    </w:p>
    <w:p>
      <w:pPr>
        <w:pStyle w:val="BodyText"/>
        <w:spacing w:before="118"/>
        <w:ind w:right="704" w:firstLine="84"/>
        <w:jc w:val="both"/>
      </w:pPr>
      <w:r>
        <w:rPr/>
        <w:t>Xác định nguyên giá TSCĐ có ý nghĩa đặc biệt quan trọng với doanh nghiệp, bởi lẽ nguyên giá</w:t>
      </w:r>
      <w:r>
        <w:rPr>
          <w:spacing w:val="-3"/>
        </w:rPr>
        <w:t> </w:t>
      </w:r>
      <w:r>
        <w:rPr/>
        <w:t>TSCĐ chính là một trong các căn cứ chủ yếu để xác định chi phí khấu hao TSCĐ, ảnh h</w:t>
      </w:r>
      <w:r>
        <w:rPr>
          <w:rFonts w:ascii="Microsoft Sans Serif" w:hAnsi="Microsoft Sans Serif"/>
        </w:rPr>
        <w:t>ƣ</w:t>
      </w:r>
      <w:r>
        <w:rPr/>
        <w:t>ởng trực tiếp đến chi phí kinh doanh, giá thành sản phẩm và tác động đến kết quả kinh doanh của doanh nghiệp.</w:t>
      </w:r>
    </w:p>
    <w:p>
      <w:pPr>
        <w:pStyle w:val="BodyText"/>
        <w:spacing w:before="119"/>
        <w:ind w:right="712" w:firstLine="84"/>
        <w:jc w:val="both"/>
      </w:pPr>
      <w:r>
        <w:rPr/>
        <w:t>Mỗi loại TSCĐ có thể có nguồn gốc xuất xứ khác nhau, do đó cách xác định nguyên giá cũng không giống nhau. Theo thông t</w:t>
      </w:r>
      <w:r>
        <w:rPr>
          <w:rFonts w:ascii="Microsoft Sans Serif" w:hAnsi="Microsoft Sans Serif"/>
        </w:rPr>
        <w:t>ƣ</w:t>
      </w:r>
      <w:r>
        <w:rPr>
          <w:spacing w:val="-1"/>
        </w:rPr>
        <w:t> </w:t>
      </w:r>
      <w:r>
        <w:rPr/>
        <w:t>45/2013TT-BTC ngày 25/04/2013 của Bộ Tài</w:t>
      </w:r>
      <w:r>
        <w:rPr>
          <w:spacing w:val="-3"/>
        </w:rPr>
        <w:t> </w:t>
      </w:r>
      <w:r>
        <w:rPr/>
        <w:t>chính</w:t>
      </w:r>
      <w:r>
        <w:rPr>
          <w:spacing w:val="-1"/>
        </w:rPr>
        <w:t> </w:t>
      </w:r>
      <w:r>
        <w:rPr/>
        <w:t>về H</w:t>
      </w:r>
      <w:r>
        <w:rPr>
          <w:rFonts w:ascii="Microsoft Sans Serif" w:hAnsi="Microsoft Sans Serif"/>
        </w:rPr>
        <w:t>ƣ</w:t>
      </w:r>
      <w:r>
        <w:rPr/>
        <w:t>ớng</w:t>
      </w:r>
      <w:r>
        <w:rPr>
          <w:spacing w:val="-1"/>
        </w:rPr>
        <w:t> </w:t>
      </w:r>
      <w:r>
        <w:rPr/>
        <w:t>dẫn</w:t>
      </w:r>
      <w:r>
        <w:rPr>
          <w:spacing w:val="-3"/>
        </w:rPr>
        <w:t> </w:t>
      </w:r>
      <w:r>
        <w:rPr/>
        <w:t>chế độ</w:t>
      </w:r>
      <w:r>
        <w:rPr>
          <w:spacing w:val="-3"/>
        </w:rPr>
        <w:t> </w:t>
      </w:r>
      <w:r>
        <w:rPr/>
        <w:t>quản</w:t>
      </w:r>
      <w:r>
        <w:rPr>
          <w:spacing w:val="-1"/>
        </w:rPr>
        <w:t> </w:t>
      </w:r>
      <w:r>
        <w:rPr/>
        <w:t>lý, sử</w:t>
      </w:r>
      <w:r>
        <w:rPr>
          <w:spacing w:val="-4"/>
        </w:rPr>
        <w:t> </w:t>
      </w:r>
      <w:r>
        <w:rPr/>
        <w:t>dụng</w:t>
      </w:r>
      <w:r>
        <w:rPr>
          <w:spacing w:val="-1"/>
        </w:rPr>
        <w:t> </w:t>
      </w:r>
      <w:r>
        <w:rPr/>
        <w:t>và trích</w:t>
      </w:r>
      <w:r>
        <w:rPr>
          <w:spacing w:val="-1"/>
        </w:rPr>
        <w:t> </w:t>
      </w:r>
      <w:r>
        <w:rPr/>
        <w:t>khấu</w:t>
      </w:r>
      <w:r>
        <w:rPr>
          <w:spacing w:val="-1"/>
        </w:rPr>
        <w:t> </w:t>
      </w:r>
      <w:r>
        <w:rPr/>
        <w:t>hao</w:t>
      </w:r>
      <w:r>
        <w:rPr>
          <w:spacing w:val="-5"/>
        </w:rPr>
        <w:t> </w:t>
      </w:r>
      <w:r>
        <w:rPr/>
        <w:t>TSCĐ, nguyên</w:t>
      </w:r>
      <w:r>
        <w:rPr>
          <w:spacing w:val="-3"/>
        </w:rPr>
        <w:t> </w:t>
      </w:r>
      <w:r>
        <w:rPr/>
        <w:t>giá TSCĐ đ</w:t>
      </w:r>
      <w:r>
        <w:rPr>
          <w:rFonts w:ascii="Microsoft Sans Serif" w:hAnsi="Microsoft Sans Serif"/>
        </w:rPr>
        <w:t>ƣ</w:t>
      </w:r>
      <w:r>
        <w:rPr/>
        <w:t>ợc xác định trong các tr</w:t>
      </w:r>
      <w:r>
        <w:rPr>
          <w:rFonts w:ascii="Microsoft Sans Serif" w:hAnsi="Microsoft Sans Serif"/>
        </w:rPr>
        <w:t>ƣ</w:t>
      </w:r>
      <w:r>
        <w:rPr/>
        <w:t>ờng hợp cụ thể nh</w:t>
      </w:r>
      <w:r>
        <w:rPr>
          <w:rFonts w:ascii="Microsoft Sans Serif" w:hAnsi="Microsoft Sans Serif"/>
        </w:rPr>
        <w:t>ƣ</w:t>
      </w:r>
      <w:r>
        <w:rPr/>
        <w:t> sau:</w:t>
      </w:r>
    </w:p>
    <w:p>
      <w:pPr>
        <w:pStyle w:val="BodyText"/>
        <w:spacing w:before="122"/>
        <w:ind w:left="987"/>
        <w:jc w:val="both"/>
      </w:pPr>
      <w:r>
        <w:rPr/>
        <w:t>-</w:t>
      </w:r>
      <w:r>
        <w:rPr>
          <w:spacing w:val="-2"/>
        </w:rPr>
        <w:t> </w:t>
      </w:r>
      <w:r>
        <w:rPr/>
        <w:t>Xác định</w:t>
      </w:r>
      <w:r>
        <w:rPr>
          <w:spacing w:val="-3"/>
        </w:rPr>
        <w:t> </w:t>
      </w:r>
      <w:r>
        <w:rPr/>
        <w:t>nguyên</w:t>
      </w:r>
      <w:r>
        <w:rPr>
          <w:spacing w:val="-3"/>
        </w:rPr>
        <w:t> </w:t>
      </w:r>
      <w:r>
        <w:rPr/>
        <w:t>giá</w:t>
      </w:r>
      <w:r>
        <w:rPr>
          <w:spacing w:val="-6"/>
        </w:rPr>
        <w:t> </w:t>
      </w:r>
      <w:r>
        <w:rPr/>
        <w:t>TSCĐ hữu</w:t>
      </w:r>
      <w:r>
        <w:rPr>
          <w:spacing w:val="4"/>
        </w:rPr>
        <w:t> </w:t>
      </w:r>
      <w:r>
        <w:rPr>
          <w:spacing w:val="-4"/>
        </w:rPr>
        <w:t>hình</w:t>
      </w:r>
    </w:p>
    <w:p>
      <w:pPr>
        <w:pStyle w:val="BodyText"/>
        <w:spacing w:before="119"/>
        <w:ind w:left="1861"/>
        <w:jc w:val="both"/>
      </w:pPr>
      <w:r>
        <w:rPr/>
        <w:t>+</w:t>
      </w:r>
      <w:r>
        <w:rPr>
          <w:spacing w:val="-8"/>
        </w:rPr>
        <w:t> </w:t>
      </w:r>
      <w:r>
        <w:rPr/>
        <w:t>Tài</w:t>
      </w:r>
      <w:r>
        <w:rPr>
          <w:spacing w:val="-1"/>
        </w:rPr>
        <w:t> </w:t>
      </w:r>
      <w:r>
        <w:rPr/>
        <w:t>sản</w:t>
      </w:r>
      <w:r>
        <w:rPr>
          <w:spacing w:val="-1"/>
        </w:rPr>
        <w:t> </w:t>
      </w:r>
      <w:r>
        <w:rPr/>
        <w:t>cố</w:t>
      </w:r>
      <w:r>
        <w:rPr>
          <w:spacing w:val="-1"/>
        </w:rPr>
        <w:t> </w:t>
      </w:r>
      <w:r>
        <w:rPr/>
        <w:t>định</w:t>
      </w:r>
      <w:r>
        <w:rPr>
          <w:spacing w:val="-4"/>
        </w:rPr>
        <w:t> </w:t>
      </w:r>
      <w:r>
        <w:rPr/>
        <w:t>hữu</w:t>
      </w:r>
      <w:r>
        <w:rPr>
          <w:spacing w:val="-1"/>
        </w:rPr>
        <w:t> </w:t>
      </w:r>
      <w:r>
        <w:rPr/>
        <w:t>hình</w:t>
      </w:r>
      <w:r>
        <w:rPr>
          <w:spacing w:val="-1"/>
        </w:rPr>
        <w:t> </w:t>
      </w:r>
      <w:r>
        <w:rPr/>
        <w:t>mua</w:t>
      </w:r>
      <w:r>
        <w:rPr>
          <w:spacing w:val="-2"/>
        </w:rPr>
        <w:t> </w:t>
      </w:r>
      <w:r>
        <w:rPr>
          <w:spacing w:val="-5"/>
        </w:rPr>
        <w:t>sắm</w:t>
      </w:r>
    </w:p>
    <w:p>
      <w:pPr>
        <w:pStyle w:val="BodyText"/>
        <w:spacing w:before="121"/>
        <w:ind w:right="699" w:firstLine="630"/>
        <w:jc w:val="both"/>
      </w:pPr>
      <w:r>
        <w:rPr>
          <w:i/>
        </w:rPr>
        <w:t>Nguyên</w:t>
      </w:r>
      <w:r>
        <w:rPr>
          <w:spacing w:val="-2"/>
        </w:rPr>
        <w:t> </w:t>
      </w:r>
      <w:r>
        <w:rPr>
          <w:i/>
        </w:rPr>
        <w:t>giá</w:t>
      </w:r>
      <w:r>
        <w:rPr>
          <w:spacing w:val="-2"/>
        </w:rPr>
        <w:t> </w:t>
      </w:r>
      <w:r>
        <w:rPr>
          <w:i/>
        </w:rPr>
        <w:t>TSCĐ</w:t>
      </w:r>
      <w:r>
        <w:rPr>
          <w:spacing w:val="-2"/>
        </w:rPr>
        <w:t> </w:t>
      </w:r>
      <w:r>
        <w:rPr>
          <w:i/>
        </w:rPr>
        <w:t>hữu</w:t>
      </w:r>
      <w:r>
        <w:rPr>
          <w:spacing w:val="-2"/>
        </w:rPr>
        <w:t> </w:t>
      </w:r>
      <w:r>
        <w:rPr>
          <w:i/>
        </w:rPr>
        <w:t>hình</w:t>
      </w:r>
      <w:r>
        <w:rPr>
          <w:spacing w:val="-2"/>
        </w:rPr>
        <w:t> </w:t>
      </w:r>
      <w:r>
        <w:rPr>
          <w:i/>
        </w:rPr>
        <w:t>mua</w:t>
      </w:r>
      <w:r>
        <w:rPr>
          <w:spacing w:val="-2"/>
        </w:rPr>
        <w:t> </w:t>
      </w:r>
      <w:r>
        <w:rPr>
          <w:i/>
        </w:rPr>
        <w:t>sắm</w:t>
      </w:r>
      <w:r>
        <w:rPr>
          <w:spacing w:val="-2"/>
        </w:rPr>
        <w:t> </w:t>
      </w:r>
      <w:r>
        <w:rPr>
          <w:i/>
        </w:rPr>
        <w:t>(kể</w:t>
      </w:r>
      <w:r>
        <w:rPr>
          <w:spacing w:val="-1"/>
        </w:rPr>
        <w:t> </w:t>
      </w:r>
      <w:r>
        <w:rPr>
          <w:i/>
        </w:rPr>
        <w:t>cả</w:t>
      </w:r>
      <w:r>
        <w:rPr>
          <w:spacing w:val="-2"/>
        </w:rPr>
        <w:t> </w:t>
      </w:r>
      <w:r>
        <w:rPr>
          <w:i/>
        </w:rPr>
        <w:t>mua</w:t>
      </w:r>
      <w:r>
        <w:rPr>
          <w:spacing w:val="-2"/>
        </w:rPr>
        <w:t> </w:t>
      </w:r>
      <w:r>
        <w:rPr>
          <w:i/>
        </w:rPr>
        <w:t>mới</w:t>
      </w:r>
      <w:r>
        <w:rPr>
          <w:spacing w:val="-2"/>
        </w:rPr>
        <w:t> </w:t>
      </w:r>
      <w:r>
        <w:rPr>
          <w:i/>
        </w:rPr>
        <w:t>và</w:t>
      </w:r>
      <w:r>
        <w:rPr>
          <w:spacing w:val="-2"/>
        </w:rPr>
        <w:t> </w:t>
      </w:r>
      <w:r>
        <w:rPr>
          <w:i/>
        </w:rPr>
        <w:t>cũ):</w:t>
      </w:r>
      <w:r>
        <w:rPr/>
        <w:t> Là</w:t>
      </w:r>
      <w:r>
        <w:rPr>
          <w:spacing w:val="-1"/>
        </w:rPr>
        <w:t> </w:t>
      </w:r>
      <w:r>
        <w:rPr/>
        <w:t>giá</w:t>
      </w:r>
      <w:r>
        <w:rPr>
          <w:spacing w:val="-1"/>
        </w:rPr>
        <w:t> </w:t>
      </w:r>
      <w:r>
        <w:rPr/>
        <w:t>mua</w:t>
      </w:r>
      <w:r>
        <w:rPr>
          <w:spacing w:val="-1"/>
        </w:rPr>
        <w:t> </w:t>
      </w:r>
      <w:r>
        <w:rPr/>
        <w:t>thực</w:t>
      </w:r>
      <w:r>
        <w:rPr>
          <w:spacing w:val="-1"/>
        </w:rPr>
        <w:t> </w:t>
      </w:r>
      <w:r>
        <w:rPr/>
        <w:t>tế phải trả cộng (+) các khoản thuế (không bao gồm các khoản thuế đ</w:t>
      </w:r>
      <w:r>
        <w:rPr>
          <w:rFonts w:ascii="Microsoft Sans Serif" w:hAnsi="Microsoft Sans Serif"/>
        </w:rPr>
        <w:t>ƣ</w:t>
      </w:r>
      <w:r>
        <w:rPr/>
        <w:t>ợc hoàn lại), các chi phí liên quan trực tiếp phải chi ra tính đến thời điểm đ</w:t>
      </w:r>
      <w:r>
        <w:rPr>
          <w:rFonts w:ascii="Microsoft Sans Serif" w:hAnsi="Microsoft Sans Serif"/>
        </w:rPr>
        <w:t>ƣ</w:t>
      </w:r>
      <w:r>
        <w:rPr/>
        <w:t>a</w:t>
      </w:r>
      <w:r>
        <w:rPr>
          <w:spacing w:val="-1"/>
        </w:rPr>
        <w:t> </w:t>
      </w:r>
      <w:r>
        <w:rPr/>
        <w:t>TSCĐ vào trạng thái sẵn sàng sử dụng nh</w:t>
      </w:r>
      <w:r>
        <w:rPr>
          <w:rFonts w:ascii="Microsoft Sans Serif" w:hAnsi="Microsoft Sans Serif"/>
        </w:rPr>
        <w:t>ƣ</w:t>
      </w:r>
      <w:r>
        <w:rPr/>
        <w:t> lãi tiền vay phát sinh trong quá trình đầu t</w:t>
      </w:r>
      <w:r>
        <w:rPr>
          <w:rFonts w:ascii="Microsoft Sans Serif" w:hAnsi="Microsoft Sans Serif"/>
        </w:rPr>
        <w:t>ƣ</w:t>
      </w:r>
      <w:r>
        <w:rPr/>
        <w:t> mua sắm TSCĐ; chi</w:t>
      </w:r>
      <w:r>
        <w:rPr>
          <w:spacing w:val="40"/>
        </w:rPr>
        <w:t> </w:t>
      </w:r>
      <w:r>
        <w:rPr/>
        <w:t>phí vận chuyển, bốc dỡ; chi phí nâng cấp; chi phí lắp đặt, chạy thử; lệ phí tr</w:t>
      </w:r>
      <w:r>
        <w:rPr>
          <w:rFonts w:ascii="Microsoft Sans Serif" w:hAnsi="Microsoft Sans Serif"/>
        </w:rPr>
        <w:t>ƣ</w:t>
      </w:r>
      <w:r>
        <w:rPr/>
        <w:t>ớc bạ và các chi phí liên quan trực tiếp khác.</w:t>
      </w:r>
    </w:p>
    <w:p>
      <w:pPr>
        <w:pStyle w:val="BodyText"/>
        <w:spacing w:before="120"/>
        <w:ind w:right="715" w:firstLine="566"/>
        <w:jc w:val="both"/>
      </w:pPr>
      <w:r>
        <w:rPr/>
        <w:t>Giá mua thực tế phải trả là giá mua ch</w:t>
      </w:r>
      <w:r>
        <w:rPr>
          <w:rFonts w:ascii="Microsoft Sans Serif" w:hAnsi="Microsoft Sans Serif"/>
        </w:rPr>
        <w:t>ƣ</w:t>
      </w:r>
      <w:r>
        <w:rPr/>
        <w:t>a có thuế GTGT (đối với doanh nghiệp tính</w:t>
      </w:r>
      <w:r>
        <w:rPr>
          <w:spacing w:val="-3"/>
        </w:rPr>
        <w:t> </w:t>
      </w:r>
      <w:r>
        <w:rPr/>
        <w:t>thuế GTGT</w:t>
      </w:r>
      <w:r>
        <w:rPr>
          <w:spacing w:val="-7"/>
        </w:rPr>
        <w:t> </w:t>
      </w:r>
      <w:r>
        <w:rPr/>
        <w:t>theo</w:t>
      </w:r>
      <w:r>
        <w:rPr>
          <w:spacing w:val="-1"/>
        </w:rPr>
        <w:t> </w:t>
      </w:r>
      <w:r>
        <w:rPr/>
        <w:t>ph</w:t>
      </w:r>
      <w:r>
        <w:rPr>
          <w:rFonts w:ascii="Microsoft Sans Serif" w:hAnsi="Microsoft Sans Serif"/>
        </w:rPr>
        <w:t>ƣ</w:t>
      </w:r>
      <w:r>
        <w:rPr/>
        <w:t>ơng</w:t>
      </w:r>
      <w:r>
        <w:rPr>
          <w:spacing w:val="-1"/>
        </w:rPr>
        <w:t> </w:t>
      </w:r>
      <w:r>
        <w:rPr/>
        <w:t>pháp</w:t>
      </w:r>
      <w:r>
        <w:rPr>
          <w:spacing w:val="-2"/>
        </w:rPr>
        <w:t> </w:t>
      </w:r>
      <w:r>
        <w:rPr/>
        <w:t>khấu</w:t>
      </w:r>
      <w:r>
        <w:rPr>
          <w:spacing w:val="-3"/>
        </w:rPr>
        <w:t> </w:t>
      </w:r>
      <w:r>
        <w:rPr/>
        <w:t>trừ),</w:t>
      </w:r>
      <w:r>
        <w:rPr>
          <w:spacing w:val="-2"/>
        </w:rPr>
        <w:t> </w:t>
      </w:r>
      <w:r>
        <w:rPr/>
        <w:t>có</w:t>
      </w:r>
      <w:r>
        <w:rPr>
          <w:spacing w:val="-3"/>
        </w:rPr>
        <w:t> </w:t>
      </w:r>
      <w:r>
        <w:rPr/>
        <w:t>cả</w:t>
      </w:r>
      <w:r>
        <w:rPr>
          <w:spacing w:val="-2"/>
        </w:rPr>
        <w:t> </w:t>
      </w:r>
      <w:r>
        <w:rPr/>
        <w:t>thuế GTGT</w:t>
      </w:r>
      <w:r>
        <w:rPr>
          <w:spacing w:val="-7"/>
        </w:rPr>
        <w:t> </w:t>
      </w:r>
      <w:r>
        <w:rPr/>
        <w:t>(đối</w:t>
      </w:r>
      <w:r>
        <w:rPr>
          <w:spacing w:val="-1"/>
        </w:rPr>
        <w:t> </w:t>
      </w:r>
      <w:r>
        <w:rPr/>
        <w:t>với</w:t>
      </w:r>
      <w:r>
        <w:rPr>
          <w:spacing w:val="-3"/>
        </w:rPr>
        <w:t> </w:t>
      </w:r>
      <w:r>
        <w:rPr/>
        <w:t>doanh</w:t>
      </w:r>
      <w:r>
        <w:rPr>
          <w:spacing w:val="-1"/>
        </w:rPr>
        <w:t> </w:t>
      </w:r>
      <w:r>
        <w:rPr/>
        <w:t>nghiệp tính thuế GTGT theo ph</w:t>
      </w:r>
      <w:r>
        <w:rPr>
          <w:rFonts w:ascii="Microsoft Sans Serif" w:hAnsi="Microsoft Sans Serif"/>
        </w:rPr>
        <w:t>ƣ</w:t>
      </w:r>
      <w:r>
        <w:rPr/>
        <w:t>ơng pháp trực tiếp).</w:t>
      </w:r>
    </w:p>
    <w:p>
      <w:pPr>
        <w:pStyle w:val="ListParagraph"/>
        <w:numPr>
          <w:ilvl w:val="0"/>
          <w:numId w:val="21"/>
        </w:numPr>
        <w:tabs>
          <w:tab w:pos="2064" w:val="left" w:leader="none"/>
        </w:tabs>
        <w:spacing w:line="199" w:lineRule="auto" w:before="127" w:after="0"/>
        <w:ind w:left="903" w:right="728" w:firstLine="958"/>
        <w:jc w:val="both"/>
        <w:rPr>
          <w:sz w:val="26"/>
        </w:rPr>
      </w:pPr>
      <w:r>
        <w:rPr>
          <w:sz w:val="26"/>
        </w:rPr>
        <w:t>Tr</w:t>
      </w:r>
      <w:r>
        <w:rPr>
          <w:rFonts w:ascii="Microsoft Sans Serif" w:hAnsi="Microsoft Sans Serif"/>
          <w:sz w:val="26"/>
        </w:rPr>
        <w:t>ƣ</w:t>
      </w:r>
      <w:r>
        <w:rPr>
          <w:sz w:val="26"/>
        </w:rPr>
        <w:t>ờng hợp TSCĐ hữu hình mua trả chậm, trả góp, nguyên giá TSCĐ là giá mua trả tiền ngay tại thời điểm mua cộng (+) các khoản thuế (không bao gồm các</w:t>
      </w:r>
    </w:p>
    <w:p>
      <w:pPr>
        <w:spacing w:after="0" w:line="199" w:lineRule="auto"/>
        <w:jc w:val="both"/>
        <w:rPr>
          <w:sz w:val="26"/>
        </w:rPr>
        <w:sectPr>
          <w:pgSz w:w="11900" w:h="16840"/>
          <w:pgMar w:header="0" w:footer="22" w:top="1040" w:bottom="320" w:left="1280" w:right="0"/>
        </w:sectPr>
      </w:pPr>
    </w:p>
    <w:p>
      <w:pPr>
        <w:pStyle w:val="BodyText"/>
        <w:spacing w:before="77"/>
        <w:ind w:right="705"/>
        <w:jc w:val="both"/>
      </w:pPr>
      <w:r>
        <w:rPr/>
        <w:t>khoản thuế đ</w:t>
      </w:r>
      <w:r>
        <w:rPr>
          <w:rFonts w:ascii="Microsoft Sans Serif" w:hAnsi="Microsoft Sans Serif"/>
        </w:rPr>
        <w:t>ƣ</w:t>
      </w:r>
      <w:r>
        <w:rPr/>
        <w:t>ợc hoàn lại), các chi phí liên quan trực tiếp phải chi ra tính đến thời điểm đ</w:t>
      </w:r>
      <w:r>
        <w:rPr>
          <w:rFonts w:ascii="Microsoft Sans Serif" w:hAnsi="Microsoft Sans Serif"/>
        </w:rPr>
        <w:t>ƣ</w:t>
      </w:r>
      <w:r>
        <w:rPr/>
        <w:t>a TSCĐ vào trạng thái sẵn sàng sử dụng nh</w:t>
      </w:r>
      <w:r>
        <w:rPr>
          <w:rFonts w:ascii="Microsoft Sans Serif" w:hAnsi="Microsoft Sans Serif"/>
        </w:rPr>
        <w:t>ƣ</w:t>
      </w:r>
      <w:r>
        <w:rPr>
          <w:spacing w:val="-2"/>
        </w:rPr>
        <w:t> </w:t>
      </w:r>
      <w:r>
        <w:rPr/>
        <w:t>chi phí vận chuyển, bốc dỡ; chi phí nâng cấp; chi phí lắp đặt, chạy thử; lệ phí tr</w:t>
      </w:r>
      <w:r>
        <w:rPr>
          <w:rFonts w:ascii="Microsoft Sans Serif" w:hAnsi="Microsoft Sans Serif"/>
        </w:rPr>
        <w:t>ƣ</w:t>
      </w:r>
      <w:r>
        <w:rPr/>
        <w:t>ớc bạ (nếu có).</w:t>
      </w:r>
    </w:p>
    <w:p>
      <w:pPr>
        <w:pStyle w:val="ListParagraph"/>
        <w:numPr>
          <w:ilvl w:val="0"/>
          <w:numId w:val="21"/>
        </w:numPr>
        <w:tabs>
          <w:tab w:pos="2078" w:val="left" w:leader="none"/>
        </w:tabs>
        <w:spacing w:line="218" w:lineRule="auto" w:before="104" w:after="0"/>
        <w:ind w:left="903" w:right="705" w:firstLine="958"/>
        <w:jc w:val="both"/>
        <w:rPr>
          <w:sz w:val="26"/>
        </w:rPr>
      </w:pPr>
      <w:r>
        <w:rPr>
          <w:sz w:val="26"/>
        </w:rPr>
        <w:t>Tr</w:t>
      </w:r>
      <w:r>
        <w:rPr>
          <w:rFonts w:ascii="Microsoft Sans Serif" w:hAnsi="Microsoft Sans Serif"/>
          <w:sz w:val="26"/>
        </w:rPr>
        <w:t>ƣ</w:t>
      </w:r>
      <w:r>
        <w:rPr>
          <w:sz w:val="26"/>
        </w:rPr>
        <w:t>ờng hợp mua TSCĐ hữu hình là nhà cửa, vật kiến trúc gắn liền với quyền sử dụng đất thì giá trị quyền sử dụng đất phải xác định riêng và ghi nhận là TSCĐ</w:t>
      </w:r>
      <w:r>
        <w:rPr>
          <w:spacing w:val="-3"/>
          <w:sz w:val="26"/>
        </w:rPr>
        <w:t> </w:t>
      </w:r>
      <w:r>
        <w:rPr>
          <w:sz w:val="26"/>
        </w:rPr>
        <w:t>vô</w:t>
      </w:r>
      <w:r>
        <w:rPr>
          <w:spacing w:val="-3"/>
          <w:sz w:val="26"/>
        </w:rPr>
        <w:t> </w:t>
      </w:r>
      <w:r>
        <w:rPr>
          <w:sz w:val="26"/>
        </w:rPr>
        <w:t>hình,</w:t>
      </w:r>
      <w:r>
        <w:rPr>
          <w:spacing w:val="-2"/>
          <w:sz w:val="26"/>
        </w:rPr>
        <w:t> </w:t>
      </w:r>
      <w:r>
        <w:rPr>
          <w:sz w:val="26"/>
        </w:rPr>
        <w:t>còn</w:t>
      </w:r>
      <w:r>
        <w:rPr>
          <w:spacing w:val="-6"/>
          <w:sz w:val="26"/>
        </w:rPr>
        <w:t> </w:t>
      </w:r>
      <w:r>
        <w:rPr>
          <w:sz w:val="26"/>
        </w:rPr>
        <w:t>TSCĐ</w:t>
      </w:r>
      <w:r>
        <w:rPr>
          <w:spacing w:val="-3"/>
          <w:sz w:val="26"/>
        </w:rPr>
        <w:t> </w:t>
      </w:r>
      <w:r>
        <w:rPr>
          <w:sz w:val="26"/>
        </w:rPr>
        <w:t>hữu</w:t>
      </w:r>
      <w:r>
        <w:rPr>
          <w:spacing w:val="-1"/>
          <w:sz w:val="26"/>
        </w:rPr>
        <w:t> </w:t>
      </w:r>
      <w:r>
        <w:rPr>
          <w:sz w:val="26"/>
        </w:rPr>
        <w:t>hình</w:t>
      </w:r>
      <w:r>
        <w:rPr>
          <w:spacing w:val="-3"/>
          <w:sz w:val="26"/>
        </w:rPr>
        <w:t> </w:t>
      </w:r>
      <w:r>
        <w:rPr>
          <w:sz w:val="26"/>
        </w:rPr>
        <w:t>là</w:t>
      </w:r>
      <w:r>
        <w:rPr>
          <w:spacing w:val="-2"/>
          <w:sz w:val="26"/>
        </w:rPr>
        <w:t> </w:t>
      </w:r>
      <w:r>
        <w:rPr>
          <w:sz w:val="26"/>
        </w:rPr>
        <w:t>nhà</w:t>
      </w:r>
      <w:r>
        <w:rPr>
          <w:spacing w:val="-2"/>
          <w:sz w:val="26"/>
        </w:rPr>
        <w:t> </w:t>
      </w:r>
      <w:r>
        <w:rPr>
          <w:sz w:val="26"/>
        </w:rPr>
        <w:t>cửa,</w:t>
      </w:r>
      <w:r>
        <w:rPr>
          <w:spacing w:val="-2"/>
          <w:sz w:val="26"/>
        </w:rPr>
        <w:t> </w:t>
      </w:r>
      <w:r>
        <w:rPr>
          <w:sz w:val="26"/>
        </w:rPr>
        <w:t>vật</w:t>
      </w:r>
      <w:r>
        <w:rPr>
          <w:spacing w:val="-3"/>
          <w:sz w:val="26"/>
        </w:rPr>
        <w:t> </w:t>
      </w:r>
      <w:r>
        <w:rPr>
          <w:sz w:val="26"/>
        </w:rPr>
        <w:t>kiến</w:t>
      </w:r>
      <w:r>
        <w:rPr>
          <w:spacing w:val="-3"/>
          <w:sz w:val="26"/>
        </w:rPr>
        <w:t> </w:t>
      </w:r>
      <w:r>
        <w:rPr>
          <w:sz w:val="26"/>
        </w:rPr>
        <w:t>trúc</w:t>
      </w:r>
      <w:r>
        <w:rPr>
          <w:spacing w:val="-2"/>
          <w:sz w:val="26"/>
        </w:rPr>
        <w:t> </w:t>
      </w:r>
      <w:r>
        <w:rPr>
          <w:sz w:val="26"/>
        </w:rPr>
        <w:t>thì</w:t>
      </w:r>
      <w:r>
        <w:rPr>
          <w:spacing w:val="-3"/>
          <w:sz w:val="26"/>
        </w:rPr>
        <w:t> </w:t>
      </w:r>
      <w:r>
        <w:rPr>
          <w:sz w:val="26"/>
        </w:rPr>
        <w:t>nguyên</w:t>
      </w:r>
      <w:r>
        <w:rPr>
          <w:spacing w:val="-3"/>
          <w:sz w:val="26"/>
        </w:rPr>
        <w:t> </w:t>
      </w:r>
      <w:r>
        <w:rPr>
          <w:sz w:val="26"/>
        </w:rPr>
        <w:t>giá</w:t>
      </w:r>
      <w:r>
        <w:rPr>
          <w:spacing w:val="-2"/>
          <w:sz w:val="26"/>
        </w:rPr>
        <w:t> </w:t>
      </w:r>
      <w:r>
        <w:rPr>
          <w:sz w:val="26"/>
        </w:rPr>
        <w:t>là</w:t>
      </w:r>
      <w:r>
        <w:rPr>
          <w:spacing w:val="-3"/>
          <w:sz w:val="26"/>
        </w:rPr>
        <w:t> </w:t>
      </w:r>
      <w:r>
        <w:rPr>
          <w:sz w:val="26"/>
        </w:rPr>
        <w:t>giá</w:t>
      </w:r>
      <w:r>
        <w:rPr>
          <w:spacing w:val="-2"/>
          <w:sz w:val="26"/>
        </w:rPr>
        <w:t> </w:t>
      </w:r>
      <w:r>
        <w:rPr>
          <w:sz w:val="26"/>
        </w:rPr>
        <w:t>mua</w:t>
      </w:r>
    </w:p>
    <w:p>
      <w:pPr>
        <w:pStyle w:val="BodyText"/>
        <w:spacing w:before="5"/>
        <w:ind w:left="904" w:right="715"/>
        <w:jc w:val="both"/>
      </w:pPr>
      <w:r>
        <w:rPr/>
        <w:t>thực tế phải trả cộng (+) các khoản chi phí liên quan trực tiếp đến việc đ</w:t>
      </w:r>
      <w:r>
        <w:rPr>
          <w:rFonts w:ascii="Microsoft Sans Serif" w:hAnsi="Microsoft Sans Serif"/>
        </w:rPr>
        <w:t>ƣ</w:t>
      </w:r>
      <w:r>
        <w:rPr/>
        <w:t>a TSCĐ</w:t>
      </w:r>
      <w:r>
        <w:rPr>
          <w:spacing w:val="80"/>
        </w:rPr>
        <w:t> </w:t>
      </w:r>
      <w:r>
        <w:rPr/>
        <w:t>hữu hình vào sử dụng.</w:t>
      </w:r>
    </w:p>
    <w:p>
      <w:pPr>
        <w:pStyle w:val="ListParagraph"/>
        <w:numPr>
          <w:ilvl w:val="0"/>
          <w:numId w:val="21"/>
        </w:numPr>
        <w:tabs>
          <w:tab w:pos="2051" w:val="left" w:leader="none"/>
        </w:tabs>
        <w:spacing w:line="218" w:lineRule="auto" w:before="106" w:after="0"/>
        <w:ind w:left="904" w:right="714" w:firstLine="958"/>
        <w:jc w:val="both"/>
        <w:rPr>
          <w:sz w:val="26"/>
        </w:rPr>
      </w:pPr>
      <w:r>
        <w:rPr>
          <w:sz w:val="26"/>
        </w:rPr>
        <w:t>Tr</w:t>
      </w:r>
      <w:r>
        <w:rPr>
          <w:rFonts w:ascii="Microsoft Sans Serif" w:hAnsi="Microsoft Sans Serif"/>
          <w:sz w:val="26"/>
        </w:rPr>
        <w:t>ƣ</w:t>
      </w:r>
      <w:r>
        <w:rPr>
          <w:sz w:val="26"/>
        </w:rPr>
        <w:t>ờng hợp sau khi mua</w:t>
      </w:r>
      <w:r>
        <w:rPr>
          <w:spacing w:val="-3"/>
          <w:sz w:val="26"/>
        </w:rPr>
        <w:t> </w:t>
      </w:r>
      <w:r>
        <w:rPr>
          <w:sz w:val="26"/>
        </w:rPr>
        <w:t>TSCĐ hữu hình là nhà cửa, vật kiến trúc gắn liền với quyền sử dụng đất, doanh nghiệp dỡ bỏ hoặc huỷ bỏ để xây dựng mới thì giá trị quyền sử dụng đất phải xác định riêng và ghi nhận là TSCĐ vô hình; nguyên giá của</w:t>
      </w:r>
    </w:p>
    <w:p>
      <w:pPr>
        <w:pStyle w:val="BodyText"/>
        <w:spacing w:before="5"/>
        <w:ind w:left="904" w:right="712"/>
        <w:jc w:val="both"/>
      </w:pPr>
      <w:r>
        <w:rPr/>
        <w:t>TSCĐ xây dựng mới đ</w:t>
      </w:r>
      <w:r>
        <w:rPr>
          <w:rFonts w:ascii="Microsoft Sans Serif" w:hAnsi="Microsoft Sans Serif"/>
        </w:rPr>
        <w:t>ƣ</w:t>
      </w:r>
      <w:r>
        <w:rPr/>
        <w:t>ợc xác định là giá quyết toán công trình đầu t</w:t>
      </w:r>
      <w:r>
        <w:rPr>
          <w:rFonts w:ascii="Microsoft Sans Serif" w:hAnsi="Microsoft Sans Serif"/>
        </w:rPr>
        <w:t>ƣ</w:t>
      </w:r>
      <w:r>
        <w:rPr/>
        <w:t> xây dựng</w:t>
      </w:r>
      <w:r>
        <w:rPr>
          <w:spacing w:val="80"/>
        </w:rPr>
        <w:t> </w:t>
      </w:r>
      <w:r>
        <w:rPr/>
        <w:t>theo</w:t>
      </w:r>
      <w:r>
        <w:rPr>
          <w:spacing w:val="-1"/>
        </w:rPr>
        <w:t> </w:t>
      </w:r>
      <w:r>
        <w:rPr/>
        <w:t>quy</w:t>
      </w:r>
      <w:r>
        <w:rPr>
          <w:spacing w:val="-1"/>
        </w:rPr>
        <w:t> </w:t>
      </w:r>
      <w:r>
        <w:rPr/>
        <w:t>định</w:t>
      </w:r>
      <w:r>
        <w:rPr>
          <w:spacing w:val="-1"/>
        </w:rPr>
        <w:t> </w:t>
      </w:r>
      <w:r>
        <w:rPr/>
        <w:t>tại</w:t>
      </w:r>
      <w:r>
        <w:rPr>
          <w:spacing w:val="-1"/>
        </w:rPr>
        <w:t> </w:t>
      </w:r>
      <w:r>
        <w:rPr/>
        <w:t>Quy</w:t>
      </w:r>
      <w:r>
        <w:rPr>
          <w:spacing w:val="-1"/>
        </w:rPr>
        <w:t> </w:t>
      </w:r>
      <w:r>
        <w:rPr/>
        <w:t>chế quản</w:t>
      </w:r>
      <w:r>
        <w:rPr>
          <w:spacing w:val="-1"/>
        </w:rPr>
        <w:t> </w:t>
      </w:r>
      <w:r>
        <w:rPr/>
        <w:t>lý</w:t>
      </w:r>
      <w:r>
        <w:rPr>
          <w:spacing w:val="-1"/>
        </w:rPr>
        <w:t> </w:t>
      </w:r>
      <w:r>
        <w:rPr/>
        <w:t>đầu</w:t>
      </w:r>
      <w:r>
        <w:rPr>
          <w:spacing w:val="-1"/>
        </w:rPr>
        <w:t> </w:t>
      </w:r>
      <w:r>
        <w:rPr/>
        <w:t>t</w:t>
      </w:r>
      <w:r>
        <w:rPr>
          <w:rFonts w:ascii="Microsoft Sans Serif" w:hAnsi="Microsoft Sans Serif"/>
        </w:rPr>
        <w:t>ƣ</w:t>
      </w:r>
      <w:r>
        <w:rPr>
          <w:spacing w:val="-5"/>
        </w:rPr>
        <w:t> </w:t>
      </w:r>
      <w:r>
        <w:rPr/>
        <w:t>và xây</w:t>
      </w:r>
      <w:r>
        <w:rPr>
          <w:spacing w:val="-1"/>
        </w:rPr>
        <w:t> </w:t>
      </w:r>
      <w:r>
        <w:rPr/>
        <w:t>dựng</w:t>
      </w:r>
      <w:r>
        <w:rPr>
          <w:spacing w:val="-1"/>
        </w:rPr>
        <w:t> </w:t>
      </w:r>
      <w:r>
        <w:rPr/>
        <w:t>hiện</w:t>
      </w:r>
      <w:r>
        <w:rPr>
          <w:spacing w:val="-1"/>
        </w:rPr>
        <w:t> </w:t>
      </w:r>
      <w:r>
        <w:rPr/>
        <w:t>hành. Những tài</w:t>
      </w:r>
      <w:r>
        <w:rPr>
          <w:spacing w:val="-1"/>
        </w:rPr>
        <w:t> </w:t>
      </w:r>
      <w:r>
        <w:rPr/>
        <w:t>sản</w:t>
      </w:r>
      <w:r>
        <w:rPr>
          <w:spacing w:val="-1"/>
        </w:rPr>
        <w:t> </w:t>
      </w:r>
      <w:r>
        <w:rPr/>
        <w:t>dỡ</w:t>
      </w:r>
      <w:r>
        <w:rPr>
          <w:spacing w:val="-1"/>
        </w:rPr>
        <w:t> </w:t>
      </w:r>
      <w:r>
        <w:rPr/>
        <w:t>bỏ hoặc huỷ bỏ đ</w:t>
      </w:r>
      <w:r>
        <w:rPr>
          <w:rFonts w:ascii="Microsoft Sans Serif" w:hAnsi="Microsoft Sans Serif"/>
        </w:rPr>
        <w:t>ƣ</w:t>
      </w:r>
      <w:r>
        <w:rPr/>
        <w:t>ợc xử lý hạch toán theo quy định hiện hành đối với thanh lý TSCĐ.</w:t>
      </w:r>
    </w:p>
    <w:p>
      <w:pPr>
        <w:pStyle w:val="BodyText"/>
        <w:spacing w:before="119"/>
        <w:ind w:left="904" w:right="707" w:firstLine="566"/>
        <w:jc w:val="both"/>
      </w:pPr>
      <w:r>
        <w:rPr>
          <w:i/>
        </w:rPr>
        <w:t>Ví</w:t>
      </w:r>
      <w:r>
        <w:rPr/>
        <w:t> </w:t>
      </w:r>
      <w:r>
        <w:rPr>
          <w:i/>
        </w:rPr>
        <w:t>dụ</w:t>
      </w:r>
      <w:r>
        <w:rPr/>
        <w:t> </w:t>
      </w:r>
      <w:r>
        <w:rPr>
          <w:i/>
        </w:rPr>
        <w:t>1:</w:t>
      </w:r>
      <w:r>
        <w:rPr/>
        <w:t> Doanh nghiệp Phú Mỹ mua mới một TSCĐ hữu hình, tổng giá thanh toán trên hoá đơn GTGT: 264 triệu đồng, thuế suất thuế GTGT 10%. Chi phí vận chuyển tài sản về doanh nghiệp bao gồm cả thuế GTGT 2,1 triệu đồng (trong đó thuế suất thuế GTGT của dịch vụ vận tải 5%). Chi phí lắp đặt, chạy thử ch</w:t>
      </w:r>
      <w:r>
        <w:rPr>
          <w:rFonts w:ascii="Microsoft Sans Serif" w:hAnsi="Microsoft Sans Serif"/>
        </w:rPr>
        <w:t>ƣ</w:t>
      </w:r>
      <w:r>
        <w:rPr/>
        <w:t>a thuế GTGT 10 triệu đồng. Lệ phí tr</w:t>
      </w:r>
      <w:r>
        <w:rPr>
          <w:rFonts w:ascii="Microsoft Sans Serif" w:hAnsi="Microsoft Sans Serif"/>
        </w:rPr>
        <w:t>ƣ</w:t>
      </w:r>
      <w:r>
        <w:rPr/>
        <w:t>ớc bạ phải nộp 2%.</w:t>
      </w:r>
    </w:p>
    <w:p>
      <w:pPr>
        <w:pStyle w:val="BodyText"/>
        <w:spacing w:before="121"/>
        <w:ind w:left="904" w:right="714" w:firstLine="566"/>
        <w:jc w:val="both"/>
      </w:pPr>
      <w:r>
        <w:rPr>
          <w:i/>
        </w:rPr>
        <w:t>Yêu</w:t>
      </w:r>
      <w:r>
        <w:rPr/>
        <w:t> </w:t>
      </w:r>
      <w:r>
        <w:rPr>
          <w:i/>
        </w:rPr>
        <w:t>cầu:</w:t>
      </w:r>
      <w:r>
        <w:rPr/>
        <w:t> Xác định nguyên giá của TSCĐ trên. Biết rằng doanh nghiệp tính thuế GTGT theo ph</w:t>
      </w:r>
      <w:r>
        <w:rPr>
          <w:rFonts w:ascii="Microsoft Sans Serif" w:hAnsi="Microsoft Sans Serif"/>
        </w:rPr>
        <w:t>ƣ</w:t>
      </w:r>
      <w:r>
        <w:rPr/>
        <w:t>ơng pháp khấu trừ và tiền mua tài sản thanh toán qua ngân hàng.</w:t>
      </w:r>
    </w:p>
    <w:p>
      <w:pPr>
        <w:spacing w:before="120"/>
        <w:ind w:left="1623" w:right="0" w:firstLine="0"/>
        <w:jc w:val="both"/>
        <w:rPr>
          <w:i/>
          <w:sz w:val="26"/>
        </w:rPr>
      </w:pPr>
      <w:r>
        <w:rPr>
          <w:i/>
          <w:sz w:val="26"/>
        </w:rPr>
        <w:t>Bài</w:t>
      </w:r>
      <w:r>
        <w:rPr>
          <w:spacing w:val="-3"/>
          <w:sz w:val="26"/>
        </w:rPr>
        <w:t> </w:t>
      </w:r>
      <w:r>
        <w:rPr>
          <w:i/>
          <w:spacing w:val="-2"/>
          <w:sz w:val="26"/>
        </w:rPr>
        <w:t>giải:</w:t>
      </w:r>
    </w:p>
    <w:p>
      <w:pPr>
        <w:pStyle w:val="BodyText"/>
        <w:spacing w:before="121"/>
        <w:ind w:left="8267"/>
      </w:pPr>
      <w:r>
        <w:rPr/>
        <w:t>Đvt:</w:t>
      </w:r>
      <w:r>
        <w:rPr>
          <w:spacing w:val="-5"/>
        </w:rPr>
        <w:t> </w:t>
      </w:r>
      <w:r>
        <w:rPr/>
        <w:t>triệu</w:t>
      </w:r>
      <w:r>
        <w:rPr>
          <w:spacing w:val="-3"/>
        </w:rPr>
        <w:t> </w:t>
      </w:r>
      <w:r>
        <w:rPr>
          <w:spacing w:val="-2"/>
        </w:rPr>
        <w:t>đồng.</w:t>
      </w:r>
    </w:p>
    <w:p>
      <w:pPr>
        <w:pStyle w:val="BodyText"/>
        <w:spacing w:line="336" w:lineRule="auto" w:before="119"/>
        <w:ind w:left="1623" w:right="2128"/>
      </w:pPr>
      <w:r>
        <w:rPr/>
        <w:t>Giá</w:t>
      </w:r>
      <w:r>
        <w:rPr>
          <w:spacing w:val="-2"/>
        </w:rPr>
        <w:t> </w:t>
      </w:r>
      <w:r>
        <w:rPr/>
        <w:t>mua ch</w:t>
      </w:r>
      <w:r>
        <w:rPr>
          <w:rFonts w:ascii="Microsoft Sans Serif" w:hAnsi="Microsoft Sans Serif"/>
        </w:rPr>
        <w:t>ƣ</w:t>
      </w:r>
      <w:r>
        <w:rPr/>
        <w:t>a</w:t>
      </w:r>
      <w:r>
        <w:rPr>
          <w:spacing w:val="-2"/>
        </w:rPr>
        <w:t> </w:t>
      </w:r>
      <w:r>
        <w:rPr/>
        <w:t>thuế GTGT</w:t>
      </w:r>
      <w:r>
        <w:rPr>
          <w:spacing w:val="-7"/>
        </w:rPr>
        <w:t> </w:t>
      </w:r>
      <w:r>
        <w:rPr/>
        <w:t>trên</w:t>
      </w:r>
      <w:r>
        <w:rPr>
          <w:spacing w:val="-1"/>
        </w:rPr>
        <w:t> </w:t>
      </w:r>
      <w:r>
        <w:rPr/>
        <w:t>hoá</w:t>
      </w:r>
      <w:r>
        <w:rPr>
          <w:spacing w:val="-2"/>
        </w:rPr>
        <w:t> </w:t>
      </w:r>
      <w:r>
        <w:rPr/>
        <w:t>đơn:</w:t>
      </w:r>
      <w:r>
        <w:rPr>
          <w:spacing w:val="-3"/>
        </w:rPr>
        <w:t> </w:t>
      </w:r>
      <w:r>
        <w:rPr/>
        <w:t>264</w:t>
      </w:r>
      <w:r>
        <w:rPr>
          <w:spacing w:val="-1"/>
        </w:rPr>
        <w:t> </w:t>
      </w:r>
      <w:r>
        <w:rPr/>
        <w:t>:</w:t>
      </w:r>
      <w:r>
        <w:rPr>
          <w:spacing w:val="-1"/>
        </w:rPr>
        <w:t> </w:t>
      </w:r>
      <w:r>
        <w:rPr/>
        <w:t>(1+10%)</w:t>
      </w:r>
      <w:r>
        <w:rPr>
          <w:spacing w:val="-1"/>
        </w:rPr>
        <w:t> </w:t>
      </w:r>
      <w:r>
        <w:rPr/>
        <w:t>=</w:t>
      </w:r>
      <w:r>
        <w:rPr>
          <w:spacing w:val="-1"/>
        </w:rPr>
        <w:t> </w:t>
      </w:r>
      <w:r>
        <w:rPr/>
        <w:t>240; Chi phí vận chuyển mua thuế GTGT: 2,1 : (1+5%) = 2;</w:t>
      </w:r>
    </w:p>
    <w:p>
      <w:pPr>
        <w:pStyle w:val="BodyText"/>
        <w:spacing w:line="298" w:lineRule="exact"/>
        <w:ind w:left="1623"/>
      </w:pPr>
      <w:r>
        <w:rPr/>
        <w:t>Lệ</w:t>
      </w:r>
      <w:r>
        <w:rPr>
          <w:spacing w:val="2"/>
        </w:rPr>
        <w:t> </w:t>
      </w:r>
      <w:r>
        <w:rPr/>
        <w:t>phí</w:t>
      </w:r>
      <w:r>
        <w:rPr>
          <w:spacing w:val="1"/>
        </w:rPr>
        <w:t> </w:t>
      </w:r>
      <w:r>
        <w:rPr/>
        <w:t>tr</w:t>
      </w:r>
      <w:r>
        <w:rPr>
          <w:rFonts w:ascii="Microsoft Sans Serif" w:hAnsi="Microsoft Sans Serif"/>
        </w:rPr>
        <w:t>ƣ</w:t>
      </w:r>
      <w:r>
        <w:rPr/>
        <w:t>ớc</w:t>
      </w:r>
      <w:r>
        <w:rPr>
          <w:spacing w:val="3"/>
        </w:rPr>
        <w:t> </w:t>
      </w:r>
      <w:r>
        <w:rPr/>
        <w:t>bạ:</w:t>
      </w:r>
      <w:r>
        <w:rPr>
          <w:spacing w:val="3"/>
        </w:rPr>
        <w:t> </w:t>
      </w:r>
      <w:r>
        <w:rPr/>
        <w:t>264 x</w:t>
      </w:r>
      <w:r>
        <w:rPr>
          <w:spacing w:val="3"/>
        </w:rPr>
        <w:t> </w:t>
      </w:r>
      <w:r>
        <w:rPr/>
        <w:t>2%</w:t>
      </w:r>
      <w:r>
        <w:rPr>
          <w:spacing w:val="3"/>
        </w:rPr>
        <w:t> </w:t>
      </w:r>
      <w:r>
        <w:rPr>
          <w:spacing w:val="-2"/>
        </w:rPr>
        <w:t>=5,28;</w:t>
      </w:r>
    </w:p>
    <w:p>
      <w:pPr>
        <w:pStyle w:val="BodyText"/>
        <w:tabs>
          <w:tab w:pos="4022" w:val="left" w:leader="none"/>
        </w:tabs>
        <w:spacing w:before="121"/>
        <w:ind w:left="1623"/>
      </w:pPr>
      <w:r>
        <w:rPr/>
        <w:t>Nguyên</w:t>
      </w:r>
      <w:r>
        <w:rPr>
          <w:spacing w:val="-2"/>
        </w:rPr>
        <w:t> </w:t>
      </w:r>
      <w:r>
        <w:rPr/>
        <w:t>giá</w:t>
      </w:r>
      <w:r>
        <w:rPr>
          <w:spacing w:val="-5"/>
        </w:rPr>
        <w:t> </w:t>
      </w:r>
      <w:r>
        <w:rPr>
          <w:spacing w:val="-2"/>
        </w:rPr>
        <w:t>TSCĐ:</w:t>
      </w:r>
      <w:r>
        <w:rPr/>
        <w:tab/>
        <w:t>240</w:t>
      </w:r>
      <w:r>
        <w:rPr>
          <w:spacing w:val="-1"/>
        </w:rPr>
        <w:t> </w:t>
      </w:r>
      <w:r>
        <w:rPr/>
        <w:t>+10</w:t>
      </w:r>
      <w:r>
        <w:rPr>
          <w:spacing w:val="-1"/>
        </w:rPr>
        <w:t> </w:t>
      </w:r>
      <w:r>
        <w:rPr/>
        <w:t>+</w:t>
      </w:r>
      <w:r>
        <w:rPr>
          <w:spacing w:val="-2"/>
        </w:rPr>
        <w:t> </w:t>
      </w:r>
      <w:r>
        <w:rPr/>
        <w:t>2</w:t>
      </w:r>
      <w:r>
        <w:rPr>
          <w:spacing w:val="-1"/>
        </w:rPr>
        <w:t> </w:t>
      </w:r>
      <w:r>
        <w:rPr/>
        <w:t>+ 5,280</w:t>
      </w:r>
      <w:r>
        <w:rPr>
          <w:spacing w:val="-1"/>
        </w:rPr>
        <w:t> </w:t>
      </w:r>
      <w:r>
        <w:rPr/>
        <w:t>=</w:t>
      </w:r>
      <w:r>
        <w:rPr>
          <w:spacing w:val="1"/>
        </w:rPr>
        <w:t> </w:t>
      </w:r>
      <w:r>
        <w:rPr>
          <w:spacing w:val="-2"/>
        </w:rPr>
        <w:t>257,28</w:t>
      </w:r>
    </w:p>
    <w:p>
      <w:pPr>
        <w:pStyle w:val="BodyText"/>
        <w:spacing w:before="121"/>
        <w:ind w:left="1861"/>
      </w:pPr>
      <w:r>
        <w:rPr/>
        <w:t>+</w:t>
      </w:r>
      <w:r>
        <w:rPr>
          <w:spacing w:val="-8"/>
        </w:rPr>
        <w:t> </w:t>
      </w:r>
      <w:r>
        <w:rPr/>
        <w:t>Tài</w:t>
      </w:r>
      <w:r>
        <w:rPr>
          <w:spacing w:val="-1"/>
        </w:rPr>
        <w:t> </w:t>
      </w:r>
      <w:r>
        <w:rPr/>
        <w:t>sản</w:t>
      </w:r>
      <w:r>
        <w:rPr>
          <w:spacing w:val="-2"/>
        </w:rPr>
        <w:t> </w:t>
      </w:r>
      <w:r>
        <w:rPr/>
        <w:t>cố</w:t>
      </w:r>
      <w:r>
        <w:rPr>
          <w:spacing w:val="-1"/>
        </w:rPr>
        <w:t> </w:t>
      </w:r>
      <w:r>
        <w:rPr/>
        <w:t>định</w:t>
      </w:r>
      <w:r>
        <w:rPr>
          <w:spacing w:val="-4"/>
        </w:rPr>
        <w:t> </w:t>
      </w:r>
      <w:r>
        <w:rPr/>
        <w:t>hữu</w:t>
      </w:r>
      <w:r>
        <w:rPr>
          <w:spacing w:val="-1"/>
        </w:rPr>
        <w:t> </w:t>
      </w:r>
      <w:r>
        <w:rPr/>
        <w:t>hình</w:t>
      </w:r>
      <w:r>
        <w:rPr>
          <w:spacing w:val="-1"/>
        </w:rPr>
        <w:t> </w:t>
      </w:r>
      <w:r>
        <w:rPr/>
        <w:t>mua</w:t>
      </w:r>
      <w:r>
        <w:rPr>
          <w:spacing w:val="-3"/>
        </w:rPr>
        <w:t> </w:t>
      </w:r>
      <w:r>
        <w:rPr/>
        <w:t>theo</w:t>
      </w:r>
      <w:r>
        <w:rPr>
          <w:spacing w:val="-1"/>
        </w:rPr>
        <w:t> </w:t>
      </w:r>
      <w:r>
        <w:rPr/>
        <w:t>hình</w:t>
      </w:r>
      <w:r>
        <w:rPr>
          <w:spacing w:val="-4"/>
        </w:rPr>
        <w:t> </w:t>
      </w:r>
      <w:r>
        <w:rPr/>
        <w:t>thức trao</w:t>
      </w:r>
      <w:r>
        <w:rPr>
          <w:spacing w:val="-3"/>
        </w:rPr>
        <w:t> </w:t>
      </w:r>
      <w:r>
        <w:rPr>
          <w:spacing w:val="-5"/>
        </w:rPr>
        <w:t>đổi</w:t>
      </w:r>
    </w:p>
    <w:p>
      <w:pPr>
        <w:pStyle w:val="ListParagraph"/>
        <w:numPr>
          <w:ilvl w:val="0"/>
          <w:numId w:val="21"/>
        </w:numPr>
        <w:tabs>
          <w:tab w:pos="2072" w:val="left" w:leader="none"/>
        </w:tabs>
        <w:spacing w:line="218" w:lineRule="auto" w:before="102" w:after="0"/>
        <w:ind w:left="903" w:right="724" w:firstLine="958"/>
        <w:jc w:val="both"/>
        <w:rPr>
          <w:sz w:val="26"/>
        </w:rPr>
      </w:pPr>
      <w:r>
        <w:rPr>
          <w:sz w:val="26"/>
        </w:rPr>
        <w:t>Nguyên giá TSCĐ hữu hình mua theo hình thức trao đổi với một TSCĐ hữu hình t</w:t>
      </w:r>
      <w:r>
        <w:rPr>
          <w:rFonts w:ascii="Microsoft Sans Serif" w:hAnsi="Microsoft Sans Serif"/>
          <w:sz w:val="26"/>
        </w:rPr>
        <w:t>ƣ</w:t>
      </w:r>
      <w:r>
        <w:rPr>
          <w:sz w:val="26"/>
        </w:rPr>
        <w:t>ơng tự</w:t>
      </w:r>
      <w:r>
        <w:rPr>
          <w:sz w:val="26"/>
          <w:vertAlign w:val="superscript"/>
        </w:rPr>
        <w:t>4</w:t>
      </w:r>
      <w:r>
        <w:rPr>
          <w:sz w:val="26"/>
          <w:vertAlign w:val="baseline"/>
        </w:rPr>
        <w:t>, hoặc có thể hình thành do đ</w:t>
      </w:r>
      <w:r>
        <w:rPr>
          <w:rFonts w:ascii="Microsoft Sans Serif" w:hAnsi="Microsoft Sans Serif"/>
          <w:sz w:val="26"/>
          <w:vertAlign w:val="baseline"/>
        </w:rPr>
        <w:t>ƣ</w:t>
      </w:r>
      <w:r>
        <w:rPr>
          <w:sz w:val="26"/>
          <w:vertAlign w:val="baseline"/>
        </w:rPr>
        <w:t>ợc bán để đổi lấy quyền sở hữu một tài sản t</w:t>
      </w:r>
      <w:r>
        <w:rPr>
          <w:rFonts w:ascii="Microsoft Sans Serif" w:hAnsi="Microsoft Sans Serif"/>
          <w:sz w:val="26"/>
          <w:vertAlign w:val="baseline"/>
        </w:rPr>
        <w:t>ƣ</w:t>
      </w:r>
      <w:r>
        <w:rPr>
          <w:sz w:val="26"/>
          <w:vertAlign w:val="baseline"/>
        </w:rPr>
        <w:t>ơng tự là giá trị còn lại của TSCĐ hữu hình đem trao đổi.</w:t>
      </w:r>
    </w:p>
    <w:p>
      <w:pPr>
        <w:pStyle w:val="ListParagraph"/>
        <w:numPr>
          <w:ilvl w:val="0"/>
          <w:numId w:val="21"/>
        </w:numPr>
        <w:tabs>
          <w:tab w:pos="2072" w:val="left" w:leader="none"/>
        </w:tabs>
        <w:spacing w:line="218" w:lineRule="auto" w:before="111" w:after="0"/>
        <w:ind w:left="903" w:right="709" w:firstLine="958"/>
        <w:jc w:val="both"/>
        <w:rPr>
          <w:sz w:val="26"/>
        </w:rPr>
      </w:pPr>
      <w:r>
        <w:rPr>
          <w:sz w:val="26"/>
        </w:rPr>
        <w:t>Nguyên giá TSCĐ mua theo hình thức trao đổi với một TSCĐ hữu hình không t</w:t>
      </w:r>
      <w:r>
        <w:rPr>
          <w:rFonts w:ascii="Microsoft Sans Serif" w:hAnsi="Microsoft Sans Serif"/>
          <w:sz w:val="26"/>
        </w:rPr>
        <w:t>ƣ</w:t>
      </w:r>
      <w:r>
        <w:rPr>
          <w:sz w:val="26"/>
        </w:rPr>
        <w:t>ơng tự hoặc tài sản khác là giá trị hợp lý của TSCĐ hữu hình nhận về, hoặc giá</w:t>
      </w:r>
      <w:r>
        <w:rPr>
          <w:spacing w:val="30"/>
          <w:sz w:val="26"/>
        </w:rPr>
        <w:t> </w:t>
      </w:r>
      <w:r>
        <w:rPr>
          <w:sz w:val="26"/>
        </w:rPr>
        <w:t>trị</w:t>
      </w:r>
      <w:r>
        <w:rPr>
          <w:spacing w:val="27"/>
          <w:sz w:val="26"/>
        </w:rPr>
        <w:t> </w:t>
      </w:r>
      <w:r>
        <w:rPr>
          <w:sz w:val="26"/>
        </w:rPr>
        <w:t>hợp</w:t>
      </w:r>
      <w:r>
        <w:rPr>
          <w:spacing w:val="29"/>
          <w:sz w:val="26"/>
        </w:rPr>
        <w:t> </w:t>
      </w:r>
      <w:r>
        <w:rPr>
          <w:sz w:val="26"/>
        </w:rPr>
        <w:t>lý</w:t>
      </w:r>
      <w:r>
        <w:rPr>
          <w:spacing w:val="27"/>
          <w:sz w:val="26"/>
        </w:rPr>
        <w:t> </w:t>
      </w:r>
      <w:r>
        <w:rPr>
          <w:sz w:val="26"/>
        </w:rPr>
        <w:t>của</w:t>
      </w:r>
      <w:r>
        <w:rPr>
          <w:spacing w:val="24"/>
          <w:sz w:val="26"/>
        </w:rPr>
        <w:t> </w:t>
      </w:r>
      <w:r>
        <w:rPr>
          <w:sz w:val="26"/>
        </w:rPr>
        <w:t>TSCĐ</w:t>
      </w:r>
      <w:r>
        <w:rPr>
          <w:spacing w:val="29"/>
          <w:sz w:val="26"/>
        </w:rPr>
        <w:t> </w:t>
      </w:r>
      <w:r>
        <w:rPr>
          <w:sz w:val="26"/>
        </w:rPr>
        <w:t>đem</w:t>
      </w:r>
      <w:r>
        <w:rPr>
          <w:spacing w:val="29"/>
          <w:sz w:val="26"/>
        </w:rPr>
        <w:t> </w:t>
      </w:r>
      <w:r>
        <w:rPr>
          <w:sz w:val="26"/>
        </w:rPr>
        <w:t>trao</w:t>
      </w:r>
      <w:r>
        <w:rPr>
          <w:spacing w:val="27"/>
          <w:sz w:val="26"/>
        </w:rPr>
        <w:t> </w:t>
      </w:r>
      <w:r>
        <w:rPr>
          <w:sz w:val="26"/>
        </w:rPr>
        <w:t>đổi</w:t>
      </w:r>
      <w:r>
        <w:rPr>
          <w:spacing w:val="29"/>
          <w:sz w:val="26"/>
        </w:rPr>
        <w:t> </w:t>
      </w:r>
      <w:r>
        <w:rPr>
          <w:sz w:val="26"/>
        </w:rPr>
        <w:t>(sau</w:t>
      </w:r>
      <w:r>
        <w:rPr>
          <w:spacing w:val="27"/>
          <w:sz w:val="26"/>
        </w:rPr>
        <w:t> </w:t>
      </w:r>
      <w:r>
        <w:rPr>
          <w:sz w:val="26"/>
        </w:rPr>
        <w:t>khi</w:t>
      </w:r>
      <w:r>
        <w:rPr>
          <w:spacing w:val="29"/>
          <w:sz w:val="26"/>
        </w:rPr>
        <w:t> </w:t>
      </w:r>
      <w:r>
        <w:rPr>
          <w:sz w:val="26"/>
        </w:rPr>
        <w:t>cộng</w:t>
      </w:r>
      <w:r>
        <w:rPr>
          <w:spacing w:val="29"/>
          <w:sz w:val="26"/>
        </w:rPr>
        <w:t> </w:t>
      </w:r>
      <w:r>
        <w:rPr>
          <w:sz w:val="26"/>
        </w:rPr>
        <w:t>thêm</w:t>
      </w:r>
      <w:r>
        <w:rPr>
          <w:spacing w:val="27"/>
          <w:sz w:val="26"/>
        </w:rPr>
        <w:t> </w:t>
      </w:r>
      <w:r>
        <w:rPr>
          <w:sz w:val="26"/>
        </w:rPr>
        <w:t>các</w:t>
      </w:r>
      <w:r>
        <w:rPr>
          <w:spacing w:val="30"/>
          <w:sz w:val="26"/>
        </w:rPr>
        <w:t> </w:t>
      </w:r>
      <w:r>
        <w:rPr>
          <w:sz w:val="26"/>
        </w:rPr>
        <w:t>khoản</w:t>
      </w:r>
      <w:r>
        <w:rPr>
          <w:spacing w:val="29"/>
          <w:sz w:val="26"/>
        </w:rPr>
        <w:t> </w:t>
      </w:r>
      <w:r>
        <w:rPr>
          <w:sz w:val="26"/>
        </w:rPr>
        <w:t>phải</w:t>
      </w:r>
      <w:r>
        <w:rPr>
          <w:spacing w:val="29"/>
          <w:sz w:val="26"/>
        </w:rPr>
        <w:t> </w:t>
      </w:r>
      <w:r>
        <w:rPr>
          <w:sz w:val="26"/>
        </w:rPr>
        <w:t>trả</w:t>
      </w:r>
      <w:r>
        <w:rPr>
          <w:spacing w:val="30"/>
          <w:sz w:val="26"/>
        </w:rPr>
        <w:t> </w:t>
      </w:r>
      <w:r>
        <w:rPr>
          <w:sz w:val="26"/>
        </w:rPr>
        <w:t>thêm</w:t>
      </w:r>
    </w:p>
    <w:p>
      <w:pPr>
        <w:pStyle w:val="BodyText"/>
        <w:spacing w:before="5"/>
        <w:ind w:right="703"/>
        <w:jc w:val="both"/>
      </w:pPr>
      <w:r>
        <w:rPr/>
        <w:t>hoặc</w:t>
      </w:r>
      <w:r>
        <w:rPr>
          <w:spacing w:val="-1"/>
        </w:rPr>
        <w:t> </w:t>
      </w:r>
      <w:r>
        <w:rPr/>
        <w:t>trừ</w:t>
      </w:r>
      <w:r>
        <w:rPr>
          <w:spacing w:val="-3"/>
        </w:rPr>
        <w:t> </w:t>
      </w:r>
      <w:r>
        <w:rPr/>
        <w:t>đi</w:t>
      </w:r>
      <w:r>
        <w:rPr>
          <w:spacing w:val="-1"/>
        </w:rPr>
        <w:t> </w:t>
      </w:r>
      <w:r>
        <w:rPr/>
        <w:t>các</w:t>
      </w:r>
      <w:r>
        <w:rPr>
          <w:spacing w:val="-1"/>
        </w:rPr>
        <w:t> </w:t>
      </w:r>
      <w:r>
        <w:rPr/>
        <w:t>khoản</w:t>
      </w:r>
      <w:r>
        <w:rPr>
          <w:spacing w:val="-2"/>
        </w:rPr>
        <w:t> </w:t>
      </w:r>
      <w:r>
        <w:rPr/>
        <w:t>phải</w:t>
      </w:r>
      <w:r>
        <w:rPr>
          <w:spacing w:val="-2"/>
        </w:rPr>
        <w:t> </w:t>
      </w:r>
      <w:r>
        <w:rPr/>
        <w:t>thu</w:t>
      </w:r>
      <w:r>
        <w:rPr>
          <w:spacing w:val="-2"/>
        </w:rPr>
        <w:t> </w:t>
      </w:r>
      <w:r>
        <w:rPr/>
        <w:t>về)</w:t>
      </w:r>
      <w:r>
        <w:rPr>
          <w:spacing w:val="-2"/>
        </w:rPr>
        <w:t> </w:t>
      </w:r>
      <w:r>
        <w:rPr/>
        <w:t>cộng</w:t>
      </w:r>
      <w:r>
        <w:rPr>
          <w:spacing w:val="-2"/>
        </w:rPr>
        <w:t> </w:t>
      </w:r>
      <w:r>
        <w:rPr/>
        <w:t>(+)</w:t>
      </w:r>
      <w:r>
        <w:rPr>
          <w:spacing w:val="-2"/>
        </w:rPr>
        <w:t> </w:t>
      </w:r>
      <w:r>
        <w:rPr/>
        <w:t>các</w:t>
      </w:r>
      <w:r>
        <w:rPr>
          <w:spacing w:val="-1"/>
        </w:rPr>
        <w:t> </w:t>
      </w:r>
      <w:r>
        <w:rPr/>
        <w:t>khoản</w:t>
      </w:r>
      <w:r>
        <w:rPr>
          <w:spacing w:val="-2"/>
        </w:rPr>
        <w:t> </w:t>
      </w:r>
      <w:r>
        <w:rPr/>
        <w:t>thuế</w:t>
      </w:r>
      <w:r>
        <w:rPr>
          <w:spacing w:val="-1"/>
        </w:rPr>
        <w:t> </w:t>
      </w:r>
      <w:r>
        <w:rPr/>
        <w:t>(không</w:t>
      </w:r>
      <w:r>
        <w:rPr>
          <w:spacing w:val="-2"/>
        </w:rPr>
        <w:t> </w:t>
      </w:r>
      <w:r>
        <w:rPr/>
        <w:t>bao</w:t>
      </w:r>
      <w:r>
        <w:rPr>
          <w:spacing w:val="-2"/>
        </w:rPr>
        <w:t> </w:t>
      </w:r>
      <w:r>
        <w:rPr/>
        <w:t>gồm</w:t>
      </w:r>
      <w:r>
        <w:rPr>
          <w:spacing w:val="-2"/>
        </w:rPr>
        <w:t> </w:t>
      </w:r>
      <w:r>
        <w:rPr/>
        <w:t>các</w:t>
      </w:r>
      <w:r>
        <w:rPr>
          <w:spacing w:val="-1"/>
        </w:rPr>
        <w:t> </w:t>
      </w:r>
      <w:r>
        <w:rPr/>
        <w:t>khoản thuế đ</w:t>
      </w:r>
      <w:r>
        <w:rPr>
          <w:rFonts w:ascii="Microsoft Sans Serif" w:hAnsi="Microsoft Sans Serif"/>
        </w:rPr>
        <w:t>ƣ</w:t>
      </w:r>
      <w:r>
        <w:rPr/>
        <w:t>ợc hoàn lại), các chi phí liên quan trực tiếp phải chi ra đến thời điểm đ</w:t>
      </w:r>
      <w:r>
        <w:rPr>
          <w:rFonts w:ascii="Microsoft Sans Serif" w:hAnsi="Microsoft Sans Serif"/>
        </w:rPr>
        <w:t>ƣ</w:t>
      </w:r>
      <w:r>
        <w:rPr/>
        <w:t>a TSCĐ vào trạng thái sẵn sàng sử dụng, nh</w:t>
      </w:r>
      <w:r>
        <w:rPr>
          <w:rFonts w:ascii="Microsoft Sans Serif" w:hAnsi="Microsoft Sans Serif"/>
        </w:rPr>
        <w:t>ƣ</w:t>
      </w:r>
      <w:r>
        <w:rPr>
          <w:spacing w:val="-1"/>
        </w:rPr>
        <w:t> </w:t>
      </w:r>
      <w:r>
        <w:rPr/>
        <w:t>chi phí vận chuyển, bốc dỡ; chi phí nâng cấp; chi phí lắp đặt, chạy thử; lệ phí tr</w:t>
      </w:r>
      <w:r>
        <w:rPr>
          <w:rFonts w:ascii="Microsoft Sans Serif" w:hAnsi="Microsoft Sans Serif"/>
        </w:rPr>
        <w:t>ƣ</w:t>
      </w:r>
      <w:r>
        <w:rPr/>
        <w:t>ớc bạ (nếu có).</w:t>
      </w:r>
    </w:p>
    <w:p>
      <w:pPr>
        <w:pStyle w:val="BodyText"/>
        <w:ind w:left="0"/>
        <w:rPr>
          <w:sz w:val="20"/>
        </w:rPr>
      </w:pPr>
    </w:p>
    <w:p>
      <w:pPr>
        <w:pStyle w:val="BodyText"/>
        <w:spacing w:before="132"/>
        <w:ind w:left="0"/>
        <w:rPr>
          <w:sz w:val="20"/>
        </w:rPr>
      </w:pPr>
      <w:r>
        <w:rPr/>
        <mc:AlternateContent>
          <mc:Choice Requires="wps">
            <w:drawing>
              <wp:anchor distT="0" distB="0" distL="0" distR="0" allowOverlap="1" layoutInCell="1" locked="0" behindDoc="1" simplePos="0" relativeHeight="487595520">
                <wp:simplePos x="0" y="0"/>
                <wp:positionH relativeFrom="page">
                  <wp:posOffset>1385569</wp:posOffset>
                </wp:positionH>
                <wp:positionV relativeFrom="paragraph">
                  <wp:posOffset>245640</wp:posOffset>
                </wp:positionV>
                <wp:extent cx="182880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9.341757pt;width:144pt;height:.1pt;mso-position-horizontal-relative:page;mso-position-vertical-relative:paragraph;z-index:-15720960;mso-wrap-distance-left:0;mso-wrap-distance-right:0" id="docshape4" coordorigin="2182,387" coordsize="2880,0" path="m2182,387l5062,387e" filled="false" stroked="true" strokeweight=".6pt" strokecolor="#000000">
                <v:path arrowok="t"/>
                <v:stroke dashstyle="solid"/>
                <w10:wrap type="topAndBottom"/>
              </v:shape>
            </w:pict>
          </mc:Fallback>
        </mc:AlternateContent>
      </w:r>
    </w:p>
    <w:p>
      <w:pPr>
        <w:pStyle w:val="BodyText"/>
        <w:spacing w:before="18"/>
        <w:ind w:left="0"/>
      </w:pPr>
    </w:p>
    <w:p>
      <w:pPr>
        <w:spacing w:before="1"/>
        <w:ind w:left="903" w:right="769" w:firstLine="0"/>
        <w:jc w:val="left"/>
        <w:rPr>
          <w:sz w:val="24"/>
        </w:rPr>
      </w:pPr>
      <w:r>
        <w:rPr/>
        <w:drawing>
          <wp:anchor distT="0" distB="0" distL="0" distR="0" allowOverlap="1" layoutInCell="1" locked="0" behindDoc="0" simplePos="0" relativeHeight="15736832">
            <wp:simplePos x="0" y="0"/>
            <wp:positionH relativeFrom="page">
              <wp:posOffset>1873250</wp:posOffset>
            </wp:positionH>
            <wp:positionV relativeFrom="paragraph">
              <wp:posOffset>627012</wp:posOffset>
            </wp:positionV>
            <wp:extent cx="3810000" cy="364238"/>
            <wp:effectExtent l="0" t="0" r="0" b="0"/>
            <wp:wrapNone/>
            <wp:docPr id="20" name="Image 20">
              <a:hlinkClick r:id="rId6"/>
            </wp:docPr>
            <wp:cNvGraphicFramePr>
              <a:graphicFrameLocks/>
            </wp:cNvGraphicFramePr>
            <a:graphic>
              <a:graphicData uri="http://schemas.openxmlformats.org/drawingml/2006/picture">
                <pic:pic>
                  <pic:nvPicPr>
                    <pic:cNvPr id="20" name="Image 2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4"/>
          <w:vertAlign w:val="superscript"/>
        </w:rPr>
        <w:t>4</w:t>
      </w:r>
      <w:r>
        <w:rPr>
          <w:spacing w:val="-20"/>
          <w:sz w:val="24"/>
          <w:vertAlign w:val="baseline"/>
        </w:rPr>
        <w:t> </w:t>
      </w:r>
      <w:r>
        <w:rPr>
          <w:sz w:val="24"/>
          <w:vertAlign w:val="baseline"/>
        </w:rPr>
        <w:t>TSCĐ t</w:t>
      </w:r>
      <w:r>
        <w:rPr>
          <w:rFonts w:ascii="Microsoft Sans Serif" w:hAnsi="Microsoft Sans Serif"/>
          <w:sz w:val="24"/>
          <w:vertAlign w:val="baseline"/>
        </w:rPr>
        <w:t>ƣ</w:t>
      </w:r>
      <w:r>
        <w:rPr>
          <w:sz w:val="24"/>
          <w:vertAlign w:val="baseline"/>
        </w:rPr>
        <w:t>ơng tự: Là</w:t>
      </w:r>
      <w:r>
        <w:rPr>
          <w:spacing w:val="-5"/>
          <w:sz w:val="24"/>
          <w:vertAlign w:val="baseline"/>
        </w:rPr>
        <w:t> </w:t>
      </w:r>
      <w:r>
        <w:rPr>
          <w:sz w:val="24"/>
          <w:vertAlign w:val="baseline"/>
        </w:rPr>
        <w:t>TSCĐ có công dụng t</w:t>
      </w:r>
      <w:r>
        <w:rPr>
          <w:rFonts w:ascii="Microsoft Sans Serif" w:hAnsi="Microsoft Sans Serif"/>
          <w:sz w:val="24"/>
          <w:vertAlign w:val="baseline"/>
        </w:rPr>
        <w:t>ƣ</w:t>
      </w:r>
      <w:r>
        <w:rPr>
          <w:sz w:val="24"/>
          <w:vertAlign w:val="baseline"/>
        </w:rPr>
        <w:t>ơng tự</w:t>
      </w:r>
      <w:r>
        <w:rPr>
          <w:spacing w:val="-1"/>
          <w:sz w:val="24"/>
          <w:vertAlign w:val="baseline"/>
        </w:rPr>
        <w:t> </w:t>
      </w:r>
      <w:r>
        <w:rPr>
          <w:sz w:val="24"/>
          <w:vertAlign w:val="baseline"/>
        </w:rPr>
        <w:t>trong cùng một lĩnh vực kinh doanh và có giá trị t</w:t>
      </w:r>
      <w:r>
        <w:rPr>
          <w:rFonts w:ascii="Microsoft Sans Serif" w:hAnsi="Microsoft Sans Serif"/>
          <w:sz w:val="24"/>
          <w:vertAlign w:val="baseline"/>
        </w:rPr>
        <w:t>ƣ</w:t>
      </w:r>
      <w:r>
        <w:rPr>
          <w:sz w:val="24"/>
          <w:vertAlign w:val="baseline"/>
        </w:rPr>
        <w:t>ơng đ</w:t>
      </w:r>
      <w:r>
        <w:rPr>
          <w:rFonts w:ascii="Microsoft Sans Serif" w:hAnsi="Microsoft Sans Serif"/>
          <w:sz w:val="24"/>
          <w:vertAlign w:val="baseline"/>
        </w:rPr>
        <w:t>ƣ</w:t>
      </w:r>
      <w:r>
        <w:rPr>
          <w:sz w:val="24"/>
          <w:vertAlign w:val="baseline"/>
        </w:rPr>
        <w:t>ơng (khoản 4, điều 2 thông t</w:t>
      </w:r>
      <w:r>
        <w:rPr>
          <w:rFonts w:ascii="Microsoft Sans Serif" w:hAnsi="Microsoft Sans Serif"/>
          <w:sz w:val="24"/>
          <w:vertAlign w:val="baseline"/>
        </w:rPr>
        <w:t>ƣ</w:t>
      </w:r>
      <w:r>
        <w:rPr>
          <w:sz w:val="24"/>
          <w:vertAlign w:val="baseline"/>
        </w:rPr>
        <w:t> 45/2013/TT-BTC ngày 25/04/2013).</w:t>
      </w:r>
    </w:p>
    <w:p>
      <w:pPr>
        <w:spacing w:after="0"/>
        <w:jc w:val="left"/>
        <w:rPr>
          <w:sz w:val="24"/>
        </w:rPr>
        <w:sectPr>
          <w:pgSz w:w="11900" w:h="16840"/>
          <w:pgMar w:header="0" w:footer="22" w:top="1040" w:bottom="320" w:left="1280" w:right="0"/>
        </w:sectPr>
      </w:pPr>
    </w:p>
    <w:p>
      <w:pPr>
        <w:pStyle w:val="BodyText"/>
        <w:spacing w:before="77"/>
        <w:ind w:left="1862"/>
        <w:jc w:val="both"/>
      </w:pPr>
      <w:r>
        <w:rPr/>
        <w:t>+</w:t>
      </w:r>
      <w:r>
        <w:rPr>
          <w:spacing w:val="-8"/>
        </w:rPr>
        <w:t> </w:t>
      </w:r>
      <w:r>
        <w:rPr/>
        <w:t>Tài</w:t>
      </w:r>
      <w:r>
        <w:rPr>
          <w:spacing w:val="-1"/>
        </w:rPr>
        <w:t> </w:t>
      </w:r>
      <w:r>
        <w:rPr/>
        <w:t>sản</w:t>
      </w:r>
      <w:r>
        <w:rPr>
          <w:spacing w:val="-1"/>
        </w:rPr>
        <w:t> </w:t>
      </w:r>
      <w:r>
        <w:rPr/>
        <w:t>cố</w:t>
      </w:r>
      <w:r>
        <w:rPr>
          <w:spacing w:val="-1"/>
        </w:rPr>
        <w:t> </w:t>
      </w:r>
      <w:r>
        <w:rPr/>
        <w:t>định</w:t>
      </w:r>
      <w:r>
        <w:rPr>
          <w:spacing w:val="-3"/>
        </w:rPr>
        <w:t> </w:t>
      </w:r>
      <w:r>
        <w:rPr/>
        <w:t>hữu</w:t>
      </w:r>
      <w:r>
        <w:rPr>
          <w:spacing w:val="-1"/>
        </w:rPr>
        <w:t> </w:t>
      </w:r>
      <w:r>
        <w:rPr/>
        <w:t>hình</w:t>
      </w:r>
      <w:r>
        <w:rPr>
          <w:spacing w:val="-2"/>
        </w:rPr>
        <w:t> </w:t>
      </w:r>
      <w:r>
        <w:rPr/>
        <w:t>tự</w:t>
      </w:r>
      <w:r>
        <w:rPr>
          <w:spacing w:val="-2"/>
        </w:rPr>
        <w:t> </w:t>
      </w:r>
      <w:r>
        <w:rPr/>
        <w:t>xây</w:t>
      </w:r>
      <w:r>
        <w:rPr>
          <w:spacing w:val="-3"/>
        </w:rPr>
        <w:t> </w:t>
      </w:r>
      <w:r>
        <w:rPr/>
        <w:t>dựng</w:t>
      </w:r>
      <w:r>
        <w:rPr>
          <w:spacing w:val="-1"/>
        </w:rPr>
        <w:t> </w:t>
      </w:r>
      <w:r>
        <w:rPr/>
        <w:t>hoặc</w:t>
      </w:r>
      <w:r>
        <w:rPr>
          <w:spacing w:val="-2"/>
        </w:rPr>
        <w:t> </w:t>
      </w:r>
      <w:r>
        <w:rPr/>
        <w:t>tự</w:t>
      </w:r>
      <w:r>
        <w:rPr>
          <w:spacing w:val="-2"/>
        </w:rPr>
        <w:t> </w:t>
      </w:r>
      <w:r>
        <w:rPr/>
        <w:t>sản</w:t>
      </w:r>
      <w:r>
        <w:rPr>
          <w:spacing w:val="-1"/>
        </w:rPr>
        <w:t> </w:t>
      </w:r>
      <w:r>
        <w:rPr>
          <w:spacing w:val="-4"/>
        </w:rPr>
        <w:t>xuất</w:t>
      </w:r>
    </w:p>
    <w:p>
      <w:pPr>
        <w:pStyle w:val="ListParagraph"/>
        <w:numPr>
          <w:ilvl w:val="0"/>
          <w:numId w:val="21"/>
        </w:numPr>
        <w:tabs>
          <w:tab w:pos="2046" w:val="left" w:leader="none"/>
        </w:tabs>
        <w:spacing w:line="218" w:lineRule="auto" w:before="104" w:after="0"/>
        <w:ind w:left="903" w:right="710" w:firstLine="958"/>
        <w:jc w:val="both"/>
        <w:rPr>
          <w:sz w:val="26"/>
        </w:rPr>
      </w:pPr>
      <w:r>
        <w:rPr>
          <w:sz w:val="26"/>
        </w:rPr>
        <w:t>Nguyên</w:t>
      </w:r>
      <w:r>
        <w:rPr>
          <w:spacing w:val="-3"/>
          <w:sz w:val="26"/>
        </w:rPr>
        <w:t> </w:t>
      </w:r>
      <w:r>
        <w:rPr>
          <w:sz w:val="26"/>
        </w:rPr>
        <w:t>giá</w:t>
      </w:r>
      <w:r>
        <w:rPr>
          <w:spacing w:val="-5"/>
          <w:sz w:val="26"/>
        </w:rPr>
        <w:t> </w:t>
      </w:r>
      <w:r>
        <w:rPr>
          <w:sz w:val="26"/>
        </w:rPr>
        <w:t>TSCĐ</w:t>
      </w:r>
      <w:r>
        <w:rPr>
          <w:spacing w:val="-3"/>
          <w:sz w:val="26"/>
        </w:rPr>
        <w:t> </w:t>
      </w:r>
      <w:r>
        <w:rPr>
          <w:sz w:val="26"/>
        </w:rPr>
        <w:t>hữu</w:t>
      </w:r>
      <w:r>
        <w:rPr>
          <w:spacing w:val="-1"/>
          <w:sz w:val="26"/>
        </w:rPr>
        <w:t> </w:t>
      </w:r>
      <w:r>
        <w:rPr>
          <w:sz w:val="26"/>
        </w:rPr>
        <w:t>hình</w:t>
      </w:r>
      <w:r>
        <w:rPr>
          <w:spacing w:val="-3"/>
          <w:sz w:val="26"/>
        </w:rPr>
        <w:t> </w:t>
      </w:r>
      <w:r>
        <w:rPr>
          <w:sz w:val="26"/>
        </w:rPr>
        <w:t>tự</w:t>
      </w:r>
      <w:r>
        <w:rPr>
          <w:spacing w:val="-4"/>
          <w:sz w:val="26"/>
        </w:rPr>
        <w:t> </w:t>
      </w:r>
      <w:r>
        <w:rPr>
          <w:sz w:val="26"/>
        </w:rPr>
        <w:t>xây</w:t>
      </w:r>
      <w:r>
        <w:rPr>
          <w:spacing w:val="-3"/>
          <w:sz w:val="26"/>
        </w:rPr>
        <w:t> </w:t>
      </w:r>
      <w:r>
        <w:rPr>
          <w:sz w:val="26"/>
        </w:rPr>
        <w:t>dựng</w:t>
      </w:r>
      <w:r>
        <w:rPr>
          <w:spacing w:val="-1"/>
          <w:sz w:val="26"/>
        </w:rPr>
        <w:t> </w:t>
      </w:r>
      <w:r>
        <w:rPr>
          <w:sz w:val="26"/>
        </w:rPr>
        <w:t>là</w:t>
      </w:r>
      <w:r>
        <w:rPr>
          <w:spacing w:val="-2"/>
          <w:sz w:val="26"/>
        </w:rPr>
        <w:t> </w:t>
      </w:r>
      <w:r>
        <w:rPr>
          <w:sz w:val="26"/>
        </w:rPr>
        <w:t>giá</w:t>
      </w:r>
      <w:r>
        <w:rPr>
          <w:spacing w:val="-2"/>
          <w:sz w:val="26"/>
        </w:rPr>
        <w:t> </w:t>
      </w:r>
      <w:r>
        <w:rPr>
          <w:sz w:val="26"/>
        </w:rPr>
        <w:t>trị</w:t>
      </w:r>
      <w:r>
        <w:rPr>
          <w:spacing w:val="-3"/>
          <w:sz w:val="26"/>
        </w:rPr>
        <w:t> </w:t>
      </w:r>
      <w:r>
        <w:rPr>
          <w:sz w:val="26"/>
        </w:rPr>
        <w:t>quyết</w:t>
      </w:r>
      <w:r>
        <w:rPr>
          <w:spacing w:val="-3"/>
          <w:sz w:val="26"/>
        </w:rPr>
        <w:t> </w:t>
      </w:r>
      <w:r>
        <w:rPr>
          <w:sz w:val="26"/>
        </w:rPr>
        <w:t>toán</w:t>
      </w:r>
      <w:r>
        <w:rPr>
          <w:spacing w:val="-3"/>
          <w:sz w:val="26"/>
        </w:rPr>
        <w:t> </w:t>
      </w:r>
      <w:r>
        <w:rPr>
          <w:sz w:val="26"/>
        </w:rPr>
        <w:t>công</w:t>
      </w:r>
      <w:r>
        <w:rPr>
          <w:spacing w:val="-3"/>
          <w:sz w:val="26"/>
        </w:rPr>
        <w:t> </w:t>
      </w:r>
      <w:r>
        <w:rPr>
          <w:sz w:val="26"/>
        </w:rPr>
        <w:t>trình</w:t>
      </w:r>
      <w:r>
        <w:rPr>
          <w:spacing w:val="-3"/>
          <w:sz w:val="26"/>
        </w:rPr>
        <w:t> </w:t>
      </w:r>
      <w:r>
        <w:rPr>
          <w:sz w:val="26"/>
        </w:rPr>
        <w:t>khi đ</w:t>
      </w:r>
      <w:r>
        <w:rPr>
          <w:rFonts w:ascii="Microsoft Sans Serif" w:hAnsi="Microsoft Sans Serif"/>
          <w:sz w:val="26"/>
        </w:rPr>
        <w:t>ƣ</w:t>
      </w:r>
      <w:r>
        <w:rPr>
          <w:sz w:val="26"/>
        </w:rPr>
        <w:t>a vào sử dụng. Tr</w:t>
      </w:r>
      <w:r>
        <w:rPr>
          <w:rFonts w:ascii="Microsoft Sans Serif" w:hAnsi="Microsoft Sans Serif"/>
          <w:sz w:val="26"/>
        </w:rPr>
        <w:t>ƣ</w:t>
      </w:r>
      <w:r>
        <w:rPr>
          <w:sz w:val="26"/>
        </w:rPr>
        <w:t>ờng hợp TSCĐ đã đ</w:t>
      </w:r>
      <w:r>
        <w:rPr>
          <w:rFonts w:ascii="Microsoft Sans Serif" w:hAnsi="Microsoft Sans Serif"/>
          <w:sz w:val="26"/>
        </w:rPr>
        <w:t>ƣ</w:t>
      </w:r>
      <w:r>
        <w:rPr>
          <w:sz w:val="26"/>
        </w:rPr>
        <w:t>a vào sử dụng nh</w:t>
      </w:r>
      <w:r>
        <w:rPr>
          <w:rFonts w:ascii="Microsoft Sans Serif" w:hAnsi="Microsoft Sans Serif"/>
          <w:sz w:val="26"/>
        </w:rPr>
        <w:t>ƣ</w:t>
      </w:r>
      <w:r>
        <w:rPr>
          <w:sz w:val="26"/>
        </w:rPr>
        <w:t>ng ch</w:t>
      </w:r>
      <w:r>
        <w:rPr>
          <w:rFonts w:ascii="Microsoft Sans Serif" w:hAnsi="Microsoft Sans Serif"/>
          <w:sz w:val="26"/>
        </w:rPr>
        <w:t>ƣ</w:t>
      </w:r>
      <w:r>
        <w:rPr>
          <w:sz w:val="26"/>
        </w:rPr>
        <w:t>a thực hiện quyết toán thì doanh nghiệp hạch toán nguyên giá theo giá tạm tính và điều chỉnh sau</w:t>
      </w:r>
    </w:p>
    <w:p>
      <w:pPr>
        <w:pStyle w:val="BodyText"/>
        <w:spacing w:before="7"/>
        <w:jc w:val="both"/>
      </w:pPr>
      <w:r>
        <w:rPr/>
        <w:t>khi</w:t>
      </w:r>
      <w:r>
        <w:rPr>
          <w:spacing w:val="-1"/>
        </w:rPr>
        <w:t> </w:t>
      </w:r>
      <w:r>
        <w:rPr/>
        <w:t>quyết</w:t>
      </w:r>
      <w:r>
        <w:rPr>
          <w:spacing w:val="-3"/>
        </w:rPr>
        <w:t> </w:t>
      </w:r>
      <w:r>
        <w:rPr/>
        <w:t>toán</w:t>
      </w:r>
      <w:r>
        <w:rPr>
          <w:spacing w:val="-2"/>
        </w:rPr>
        <w:t> </w:t>
      </w:r>
      <w:r>
        <w:rPr/>
        <w:t>công</w:t>
      </w:r>
      <w:r>
        <w:rPr>
          <w:spacing w:val="-1"/>
        </w:rPr>
        <w:t> </w:t>
      </w:r>
      <w:r>
        <w:rPr/>
        <w:t>trình</w:t>
      </w:r>
      <w:r>
        <w:rPr>
          <w:spacing w:val="-3"/>
        </w:rPr>
        <w:t> </w:t>
      </w:r>
      <w:r>
        <w:rPr/>
        <w:t>hoàn</w:t>
      </w:r>
      <w:r>
        <w:rPr>
          <w:spacing w:val="2"/>
        </w:rPr>
        <w:t> </w:t>
      </w:r>
      <w:r>
        <w:rPr>
          <w:spacing w:val="-2"/>
        </w:rPr>
        <w:t>thành.</w:t>
      </w:r>
    </w:p>
    <w:p>
      <w:pPr>
        <w:pStyle w:val="ListParagraph"/>
        <w:numPr>
          <w:ilvl w:val="0"/>
          <w:numId w:val="21"/>
        </w:numPr>
        <w:tabs>
          <w:tab w:pos="2048" w:val="left" w:leader="none"/>
        </w:tabs>
        <w:spacing w:line="199" w:lineRule="auto" w:before="125" w:after="0"/>
        <w:ind w:left="903" w:right="705" w:firstLine="958"/>
        <w:jc w:val="both"/>
        <w:rPr>
          <w:sz w:val="26"/>
        </w:rPr>
      </w:pPr>
      <w:r>
        <w:rPr>
          <w:sz w:val="26"/>
        </w:rPr>
        <w:t>Nguyên giá</w:t>
      </w:r>
      <w:r>
        <w:rPr>
          <w:spacing w:val="-2"/>
          <w:sz w:val="26"/>
        </w:rPr>
        <w:t> </w:t>
      </w:r>
      <w:r>
        <w:rPr>
          <w:sz w:val="26"/>
        </w:rPr>
        <w:t>TSCĐ hữu hình tự sản xuất là giá thành thực tế của</w:t>
      </w:r>
      <w:r>
        <w:rPr>
          <w:spacing w:val="-2"/>
          <w:sz w:val="26"/>
        </w:rPr>
        <w:t> </w:t>
      </w:r>
      <w:r>
        <w:rPr>
          <w:sz w:val="26"/>
        </w:rPr>
        <w:t>TSCĐ hữu hình</w:t>
      </w:r>
      <w:r>
        <w:rPr>
          <w:spacing w:val="22"/>
          <w:sz w:val="26"/>
        </w:rPr>
        <w:t> </w:t>
      </w:r>
      <w:r>
        <w:rPr>
          <w:sz w:val="26"/>
        </w:rPr>
        <w:t>cộng</w:t>
      </w:r>
      <w:r>
        <w:rPr>
          <w:spacing w:val="20"/>
          <w:sz w:val="26"/>
        </w:rPr>
        <w:t> </w:t>
      </w:r>
      <w:r>
        <w:rPr>
          <w:sz w:val="26"/>
        </w:rPr>
        <w:t>(+)</w:t>
      </w:r>
      <w:r>
        <w:rPr>
          <w:spacing w:val="21"/>
          <w:sz w:val="26"/>
        </w:rPr>
        <w:t> </w:t>
      </w:r>
      <w:r>
        <w:rPr>
          <w:sz w:val="26"/>
        </w:rPr>
        <w:t>các</w:t>
      </w:r>
      <w:r>
        <w:rPr>
          <w:spacing w:val="23"/>
          <w:sz w:val="26"/>
        </w:rPr>
        <w:t> </w:t>
      </w:r>
      <w:r>
        <w:rPr>
          <w:sz w:val="26"/>
        </w:rPr>
        <w:t>chi</w:t>
      </w:r>
      <w:r>
        <w:rPr>
          <w:spacing w:val="20"/>
          <w:sz w:val="26"/>
        </w:rPr>
        <w:t> </w:t>
      </w:r>
      <w:r>
        <w:rPr>
          <w:sz w:val="26"/>
        </w:rPr>
        <w:t>phí</w:t>
      </w:r>
      <w:r>
        <w:rPr>
          <w:spacing w:val="22"/>
          <w:sz w:val="26"/>
        </w:rPr>
        <w:t> </w:t>
      </w:r>
      <w:r>
        <w:rPr>
          <w:sz w:val="26"/>
        </w:rPr>
        <w:t>lắp</w:t>
      </w:r>
      <w:r>
        <w:rPr>
          <w:spacing w:val="22"/>
          <w:sz w:val="26"/>
        </w:rPr>
        <w:t> </w:t>
      </w:r>
      <w:r>
        <w:rPr>
          <w:sz w:val="26"/>
        </w:rPr>
        <w:t>đặt</w:t>
      </w:r>
      <w:r>
        <w:rPr>
          <w:spacing w:val="20"/>
          <w:sz w:val="26"/>
        </w:rPr>
        <w:t> </w:t>
      </w:r>
      <w:r>
        <w:rPr>
          <w:sz w:val="26"/>
        </w:rPr>
        <w:t>chạy</w:t>
      </w:r>
      <w:r>
        <w:rPr>
          <w:spacing w:val="20"/>
          <w:sz w:val="26"/>
        </w:rPr>
        <w:t> </w:t>
      </w:r>
      <w:r>
        <w:rPr>
          <w:sz w:val="26"/>
        </w:rPr>
        <w:t>thử,</w:t>
      </w:r>
      <w:r>
        <w:rPr>
          <w:spacing w:val="23"/>
          <w:sz w:val="26"/>
        </w:rPr>
        <w:t> </w:t>
      </w:r>
      <w:r>
        <w:rPr>
          <w:sz w:val="26"/>
        </w:rPr>
        <w:t>các</w:t>
      </w:r>
      <w:r>
        <w:rPr>
          <w:spacing w:val="20"/>
          <w:sz w:val="26"/>
        </w:rPr>
        <w:t> </w:t>
      </w:r>
      <w:r>
        <w:rPr>
          <w:sz w:val="26"/>
        </w:rPr>
        <w:t>chi</w:t>
      </w:r>
      <w:r>
        <w:rPr>
          <w:spacing w:val="20"/>
          <w:sz w:val="26"/>
        </w:rPr>
        <w:t> </w:t>
      </w:r>
      <w:r>
        <w:rPr>
          <w:sz w:val="26"/>
        </w:rPr>
        <w:t>phí</w:t>
      </w:r>
      <w:r>
        <w:rPr>
          <w:spacing w:val="22"/>
          <w:sz w:val="26"/>
        </w:rPr>
        <w:t> </w:t>
      </w:r>
      <w:r>
        <w:rPr>
          <w:sz w:val="26"/>
        </w:rPr>
        <w:t>khác</w:t>
      </w:r>
      <w:r>
        <w:rPr>
          <w:spacing w:val="23"/>
          <w:sz w:val="26"/>
        </w:rPr>
        <w:t> </w:t>
      </w:r>
      <w:r>
        <w:rPr>
          <w:sz w:val="26"/>
        </w:rPr>
        <w:t>trực</w:t>
      </w:r>
      <w:r>
        <w:rPr>
          <w:spacing w:val="22"/>
          <w:sz w:val="26"/>
        </w:rPr>
        <w:t> </w:t>
      </w:r>
      <w:r>
        <w:rPr>
          <w:sz w:val="26"/>
        </w:rPr>
        <w:t>tiếp</w:t>
      </w:r>
      <w:r>
        <w:rPr>
          <w:spacing w:val="20"/>
          <w:sz w:val="26"/>
        </w:rPr>
        <w:t> </w:t>
      </w:r>
      <w:r>
        <w:rPr>
          <w:sz w:val="26"/>
        </w:rPr>
        <w:t>liên</w:t>
      </w:r>
      <w:r>
        <w:rPr>
          <w:spacing w:val="20"/>
          <w:sz w:val="26"/>
        </w:rPr>
        <w:t> </w:t>
      </w:r>
      <w:r>
        <w:rPr>
          <w:sz w:val="26"/>
        </w:rPr>
        <w:t>quan</w:t>
      </w:r>
      <w:r>
        <w:rPr>
          <w:spacing w:val="22"/>
          <w:sz w:val="26"/>
        </w:rPr>
        <w:t> </w:t>
      </w:r>
      <w:r>
        <w:rPr>
          <w:sz w:val="26"/>
        </w:rPr>
        <w:t>tính</w:t>
      </w:r>
    </w:p>
    <w:p>
      <w:pPr>
        <w:pStyle w:val="BodyText"/>
        <w:spacing w:before="13"/>
        <w:ind w:right="697"/>
        <w:jc w:val="both"/>
      </w:pPr>
      <w:r>
        <w:rPr/>
        <w:t>đến thời điểm đ</w:t>
      </w:r>
      <w:r>
        <w:rPr>
          <w:rFonts w:ascii="Microsoft Sans Serif" w:hAnsi="Microsoft Sans Serif"/>
        </w:rPr>
        <w:t>ƣ</w:t>
      </w:r>
      <w:r>
        <w:rPr/>
        <w:t>a TSCĐ hữu hình vào trạng thái sẵn sàng sử dụng (trừ các khoản lãi nội bộ, giá trị sản phẩm thu hồi đ</w:t>
      </w:r>
      <w:r>
        <w:rPr>
          <w:rFonts w:ascii="Microsoft Sans Serif" w:hAnsi="Microsoft Sans Serif"/>
        </w:rPr>
        <w:t>ƣ</w:t>
      </w:r>
      <w:r>
        <w:rPr/>
        <w:t>ợc trong quá trình chạy thử, sản xuất thử, các chi phí không hợp lý nh</w:t>
      </w:r>
      <w:r>
        <w:rPr>
          <w:rFonts w:ascii="Microsoft Sans Serif" w:hAnsi="Microsoft Sans Serif"/>
        </w:rPr>
        <w:t>ƣ</w:t>
      </w:r>
      <w:r>
        <w:rPr/>
        <w:t> vật liệu lãng phí, lao động hoặc các khoản chi phí khác v</w:t>
      </w:r>
      <w:r>
        <w:rPr>
          <w:rFonts w:ascii="Microsoft Sans Serif" w:hAnsi="Microsoft Sans Serif"/>
        </w:rPr>
        <w:t>ƣ</w:t>
      </w:r>
      <w:r>
        <w:rPr/>
        <w:t>ợt quá định mức quy định trong xây dựng hoặc sản xuất).</w:t>
      </w:r>
    </w:p>
    <w:p>
      <w:pPr>
        <w:pStyle w:val="BodyText"/>
        <w:spacing w:before="118"/>
        <w:ind w:left="1861"/>
        <w:jc w:val="both"/>
      </w:pPr>
      <w:r>
        <w:rPr/>
        <w:t>+</w:t>
      </w:r>
      <w:r>
        <w:rPr>
          <w:spacing w:val="-5"/>
        </w:rPr>
        <w:t> </w:t>
      </w:r>
      <w:r>
        <w:rPr/>
        <w:t>Tài</w:t>
      </w:r>
      <w:r>
        <w:rPr>
          <w:spacing w:val="1"/>
        </w:rPr>
        <w:t> </w:t>
      </w:r>
      <w:r>
        <w:rPr/>
        <w:t>sản</w:t>
      </w:r>
      <w:r>
        <w:rPr>
          <w:spacing w:val="2"/>
        </w:rPr>
        <w:t> </w:t>
      </w:r>
      <w:r>
        <w:rPr/>
        <w:t>cố</w:t>
      </w:r>
      <w:r>
        <w:rPr>
          <w:spacing w:val="1"/>
        </w:rPr>
        <w:t> </w:t>
      </w:r>
      <w:r>
        <w:rPr/>
        <w:t>định hữu</w:t>
      </w:r>
      <w:r>
        <w:rPr>
          <w:spacing w:val="1"/>
        </w:rPr>
        <w:t> </w:t>
      </w:r>
      <w:r>
        <w:rPr/>
        <w:t>hình</w:t>
      </w:r>
      <w:r>
        <w:rPr>
          <w:spacing w:val="1"/>
        </w:rPr>
        <w:t> </w:t>
      </w:r>
      <w:r>
        <w:rPr/>
        <w:t>do</w:t>
      </w:r>
      <w:r>
        <w:rPr>
          <w:spacing w:val="2"/>
        </w:rPr>
        <w:t> </w:t>
      </w:r>
      <w:r>
        <w:rPr/>
        <w:t>đầu</w:t>
      </w:r>
      <w:r>
        <w:rPr>
          <w:spacing w:val="1"/>
        </w:rPr>
        <w:t> </w:t>
      </w:r>
      <w:r>
        <w:rPr/>
        <w:t>t</w:t>
      </w:r>
      <w:r>
        <w:rPr>
          <w:rFonts w:ascii="Microsoft Sans Serif" w:hAnsi="Microsoft Sans Serif"/>
        </w:rPr>
        <w:t>ƣ</w:t>
      </w:r>
      <w:r>
        <w:rPr>
          <w:spacing w:val="-2"/>
        </w:rPr>
        <w:t> </w:t>
      </w:r>
      <w:r>
        <w:rPr/>
        <w:t>xây</w:t>
      </w:r>
      <w:r>
        <w:rPr>
          <w:spacing w:val="-1"/>
        </w:rPr>
        <w:t> </w:t>
      </w:r>
      <w:r>
        <w:rPr>
          <w:spacing w:val="-4"/>
        </w:rPr>
        <w:t>dựng</w:t>
      </w:r>
    </w:p>
    <w:p>
      <w:pPr>
        <w:pStyle w:val="ListParagraph"/>
        <w:numPr>
          <w:ilvl w:val="0"/>
          <w:numId w:val="22"/>
        </w:numPr>
        <w:tabs>
          <w:tab w:pos="1760" w:val="left" w:leader="none"/>
        </w:tabs>
        <w:spacing w:line="218" w:lineRule="auto" w:before="104" w:after="0"/>
        <w:ind w:left="903" w:right="700" w:firstLine="650"/>
        <w:jc w:val="both"/>
        <w:rPr>
          <w:sz w:val="26"/>
        </w:rPr>
      </w:pPr>
      <w:r>
        <w:rPr>
          <w:sz w:val="26"/>
        </w:rPr>
        <w:t>Nguyên giá TSCĐ do đầu t</w:t>
      </w:r>
      <w:r>
        <w:rPr>
          <w:rFonts w:ascii="Microsoft Sans Serif" w:hAnsi="Microsoft Sans Serif"/>
          <w:sz w:val="26"/>
        </w:rPr>
        <w:t>ƣ</w:t>
      </w:r>
      <w:r>
        <w:rPr>
          <w:sz w:val="26"/>
        </w:rPr>
        <w:t> xây dựng cơ bản hình thành theo ph</w:t>
      </w:r>
      <w:r>
        <w:rPr>
          <w:rFonts w:ascii="Microsoft Sans Serif" w:hAnsi="Microsoft Sans Serif"/>
          <w:sz w:val="26"/>
        </w:rPr>
        <w:t>ƣ</w:t>
      </w:r>
      <w:r>
        <w:rPr>
          <w:sz w:val="26"/>
        </w:rPr>
        <w:t>ơng thức giao thầu là giá quyết toán công trình xây dựng theo quy định tại Quy chế quản lý đầu t</w:t>
      </w:r>
      <w:r>
        <w:rPr>
          <w:rFonts w:ascii="Microsoft Sans Serif" w:hAnsi="Microsoft Sans Serif"/>
          <w:sz w:val="26"/>
        </w:rPr>
        <w:t>ƣ</w:t>
      </w:r>
      <w:r>
        <w:rPr>
          <w:spacing w:val="27"/>
          <w:sz w:val="26"/>
        </w:rPr>
        <w:t> </w:t>
      </w:r>
      <w:r>
        <w:rPr>
          <w:sz w:val="26"/>
        </w:rPr>
        <w:t>và</w:t>
      </w:r>
      <w:r>
        <w:rPr>
          <w:spacing w:val="27"/>
          <w:sz w:val="26"/>
        </w:rPr>
        <w:t> </w:t>
      </w:r>
      <w:r>
        <w:rPr>
          <w:sz w:val="26"/>
        </w:rPr>
        <w:t>xây</w:t>
      </w:r>
      <w:r>
        <w:rPr>
          <w:spacing w:val="27"/>
          <w:sz w:val="26"/>
        </w:rPr>
        <w:t> </w:t>
      </w:r>
      <w:r>
        <w:rPr>
          <w:sz w:val="26"/>
        </w:rPr>
        <w:t>dựng</w:t>
      </w:r>
      <w:r>
        <w:rPr>
          <w:spacing w:val="29"/>
          <w:sz w:val="26"/>
        </w:rPr>
        <w:t> </w:t>
      </w:r>
      <w:r>
        <w:rPr>
          <w:sz w:val="26"/>
        </w:rPr>
        <w:t>hiện</w:t>
      </w:r>
      <w:r>
        <w:rPr>
          <w:spacing w:val="27"/>
          <w:sz w:val="26"/>
        </w:rPr>
        <w:t> </w:t>
      </w:r>
      <w:r>
        <w:rPr>
          <w:sz w:val="26"/>
        </w:rPr>
        <w:t>hành</w:t>
      </w:r>
      <w:r>
        <w:rPr>
          <w:spacing w:val="27"/>
          <w:sz w:val="26"/>
        </w:rPr>
        <w:t> </w:t>
      </w:r>
      <w:r>
        <w:rPr>
          <w:sz w:val="26"/>
        </w:rPr>
        <w:t>cộng</w:t>
      </w:r>
      <w:r>
        <w:rPr>
          <w:spacing w:val="27"/>
          <w:sz w:val="26"/>
        </w:rPr>
        <w:t> </w:t>
      </w:r>
      <w:r>
        <w:rPr>
          <w:sz w:val="26"/>
        </w:rPr>
        <w:t>(+)</w:t>
      </w:r>
      <w:r>
        <w:rPr>
          <w:spacing w:val="28"/>
          <w:sz w:val="26"/>
        </w:rPr>
        <w:t> </w:t>
      </w:r>
      <w:r>
        <w:rPr>
          <w:sz w:val="26"/>
        </w:rPr>
        <w:t>lệ</w:t>
      </w:r>
      <w:r>
        <w:rPr>
          <w:spacing w:val="27"/>
          <w:sz w:val="26"/>
        </w:rPr>
        <w:t> </w:t>
      </w:r>
      <w:r>
        <w:rPr>
          <w:sz w:val="26"/>
        </w:rPr>
        <w:t>phí</w:t>
      </w:r>
      <w:r>
        <w:rPr>
          <w:spacing w:val="26"/>
          <w:sz w:val="26"/>
        </w:rPr>
        <w:t> </w:t>
      </w:r>
      <w:r>
        <w:rPr>
          <w:sz w:val="26"/>
        </w:rPr>
        <w:t>tr</w:t>
      </w:r>
      <w:r>
        <w:rPr>
          <w:rFonts w:ascii="Microsoft Sans Serif" w:hAnsi="Microsoft Sans Serif"/>
          <w:sz w:val="26"/>
        </w:rPr>
        <w:t>ƣ</w:t>
      </w:r>
      <w:r>
        <w:rPr>
          <w:sz w:val="26"/>
        </w:rPr>
        <w:t>ớc</w:t>
      </w:r>
      <w:r>
        <w:rPr>
          <w:spacing w:val="27"/>
          <w:sz w:val="26"/>
        </w:rPr>
        <w:t> </w:t>
      </w:r>
      <w:r>
        <w:rPr>
          <w:sz w:val="26"/>
        </w:rPr>
        <w:t>bạ,</w:t>
      </w:r>
      <w:r>
        <w:rPr>
          <w:spacing w:val="28"/>
          <w:sz w:val="26"/>
        </w:rPr>
        <w:t> </w:t>
      </w:r>
      <w:r>
        <w:rPr>
          <w:sz w:val="26"/>
        </w:rPr>
        <w:t>các</w:t>
      </w:r>
      <w:r>
        <w:rPr>
          <w:spacing w:val="28"/>
          <w:sz w:val="26"/>
        </w:rPr>
        <w:t> </w:t>
      </w:r>
      <w:r>
        <w:rPr>
          <w:sz w:val="26"/>
        </w:rPr>
        <w:t>chi</w:t>
      </w:r>
      <w:r>
        <w:rPr>
          <w:spacing w:val="26"/>
          <w:sz w:val="26"/>
        </w:rPr>
        <w:t> </w:t>
      </w:r>
      <w:r>
        <w:rPr>
          <w:sz w:val="26"/>
        </w:rPr>
        <w:t>phí</w:t>
      </w:r>
      <w:r>
        <w:rPr>
          <w:spacing w:val="26"/>
          <w:sz w:val="26"/>
        </w:rPr>
        <w:t> </w:t>
      </w:r>
      <w:r>
        <w:rPr>
          <w:sz w:val="26"/>
        </w:rPr>
        <w:t>liên</w:t>
      </w:r>
      <w:r>
        <w:rPr>
          <w:spacing w:val="27"/>
          <w:sz w:val="26"/>
        </w:rPr>
        <w:t> </w:t>
      </w:r>
      <w:r>
        <w:rPr>
          <w:sz w:val="26"/>
        </w:rPr>
        <w:t>quan</w:t>
      </w:r>
      <w:r>
        <w:rPr>
          <w:spacing w:val="27"/>
          <w:sz w:val="26"/>
        </w:rPr>
        <w:t> </w:t>
      </w:r>
      <w:r>
        <w:rPr>
          <w:sz w:val="26"/>
        </w:rPr>
        <w:t>trực</w:t>
      </w:r>
      <w:r>
        <w:rPr>
          <w:spacing w:val="27"/>
          <w:sz w:val="26"/>
        </w:rPr>
        <w:t> </w:t>
      </w:r>
      <w:r>
        <w:rPr>
          <w:sz w:val="26"/>
        </w:rPr>
        <w:t>tiếp</w:t>
      </w:r>
    </w:p>
    <w:p>
      <w:pPr>
        <w:pStyle w:val="BodyText"/>
        <w:spacing w:before="7"/>
        <w:ind w:right="711"/>
        <w:jc w:val="both"/>
      </w:pPr>
      <w:r>
        <w:rPr/>
        <w:t>khác. Tr</w:t>
      </w:r>
      <w:r>
        <w:rPr>
          <w:rFonts w:ascii="Microsoft Sans Serif" w:hAnsi="Microsoft Sans Serif"/>
        </w:rPr>
        <w:t>ƣ</w:t>
      </w:r>
      <w:r>
        <w:rPr/>
        <w:t>ờng hợp TSCĐ do đầu t</w:t>
      </w:r>
      <w:r>
        <w:rPr>
          <w:rFonts w:ascii="Microsoft Sans Serif" w:hAnsi="Microsoft Sans Serif"/>
        </w:rPr>
        <w:t>ƣ</w:t>
      </w:r>
      <w:r>
        <w:rPr/>
        <w:t> xây dựng đã đ</w:t>
      </w:r>
      <w:r>
        <w:rPr>
          <w:rFonts w:ascii="Microsoft Sans Serif" w:hAnsi="Microsoft Sans Serif"/>
        </w:rPr>
        <w:t>ƣ</w:t>
      </w:r>
      <w:r>
        <w:rPr/>
        <w:t>a vào sử dụng nh</w:t>
      </w:r>
      <w:r>
        <w:rPr>
          <w:rFonts w:ascii="Microsoft Sans Serif" w:hAnsi="Microsoft Sans Serif"/>
        </w:rPr>
        <w:t>ƣ</w:t>
      </w:r>
      <w:r>
        <w:rPr/>
        <w:t>ng ch</w:t>
      </w:r>
      <w:r>
        <w:rPr>
          <w:rFonts w:ascii="Microsoft Sans Serif" w:hAnsi="Microsoft Sans Serif"/>
        </w:rPr>
        <w:t>ƣ</w:t>
      </w:r>
      <w:r>
        <w:rPr/>
        <w:t>a thực hiện</w:t>
      </w:r>
      <w:r>
        <w:rPr>
          <w:spacing w:val="-1"/>
        </w:rPr>
        <w:t> </w:t>
      </w:r>
      <w:r>
        <w:rPr/>
        <w:t>quyết</w:t>
      </w:r>
      <w:r>
        <w:rPr>
          <w:spacing w:val="-1"/>
        </w:rPr>
        <w:t> </w:t>
      </w:r>
      <w:r>
        <w:rPr/>
        <w:t>toán</w:t>
      </w:r>
      <w:r>
        <w:rPr>
          <w:spacing w:val="-3"/>
        </w:rPr>
        <w:t> </w:t>
      </w:r>
      <w:r>
        <w:rPr/>
        <w:t>thì</w:t>
      </w:r>
      <w:r>
        <w:rPr>
          <w:spacing w:val="-1"/>
        </w:rPr>
        <w:t> </w:t>
      </w:r>
      <w:r>
        <w:rPr/>
        <w:t>doanh</w:t>
      </w:r>
      <w:r>
        <w:rPr>
          <w:spacing w:val="-1"/>
        </w:rPr>
        <w:t> </w:t>
      </w:r>
      <w:r>
        <w:rPr/>
        <w:t>nghiệp</w:t>
      </w:r>
      <w:r>
        <w:rPr>
          <w:spacing w:val="-3"/>
        </w:rPr>
        <w:t> </w:t>
      </w:r>
      <w:r>
        <w:rPr/>
        <w:t>hạch</w:t>
      </w:r>
      <w:r>
        <w:rPr>
          <w:spacing w:val="-1"/>
        </w:rPr>
        <w:t> </w:t>
      </w:r>
      <w:r>
        <w:rPr/>
        <w:t>toán</w:t>
      </w:r>
      <w:r>
        <w:rPr>
          <w:spacing w:val="-3"/>
        </w:rPr>
        <w:t> </w:t>
      </w:r>
      <w:r>
        <w:rPr/>
        <w:t>nguyên</w:t>
      </w:r>
      <w:r>
        <w:rPr>
          <w:spacing w:val="-3"/>
        </w:rPr>
        <w:t> </w:t>
      </w:r>
      <w:r>
        <w:rPr/>
        <w:t>giá theo</w:t>
      </w:r>
      <w:r>
        <w:rPr>
          <w:spacing w:val="-1"/>
        </w:rPr>
        <w:t> </w:t>
      </w:r>
      <w:r>
        <w:rPr/>
        <w:t>giá</w:t>
      </w:r>
      <w:r>
        <w:rPr>
          <w:spacing w:val="-2"/>
        </w:rPr>
        <w:t> </w:t>
      </w:r>
      <w:r>
        <w:rPr/>
        <w:t>tạm</w:t>
      </w:r>
      <w:r>
        <w:rPr>
          <w:spacing w:val="-3"/>
        </w:rPr>
        <w:t> </w:t>
      </w:r>
      <w:r>
        <w:rPr/>
        <w:t>tính</w:t>
      </w:r>
      <w:r>
        <w:rPr>
          <w:spacing w:val="-1"/>
        </w:rPr>
        <w:t> </w:t>
      </w:r>
      <w:r>
        <w:rPr/>
        <w:t>và</w:t>
      </w:r>
      <w:r>
        <w:rPr>
          <w:spacing w:val="-3"/>
        </w:rPr>
        <w:t> </w:t>
      </w:r>
      <w:r>
        <w:rPr/>
        <w:t>điều</w:t>
      </w:r>
      <w:r>
        <w:rPr>
          <w:spacing w:val="-1"/>
        </w:rPr>
        <w:t> </w:t>
      </w:r>
      <w:r>
        <w:rPr/>
        <w:t>chỉnh sau khi quyết toán công trình hoàn thành.</w:t>
      </w:r>
    </w:p>
    <w:p>
      <w:pPr>
        <w:pStyle w:val="ListParagraph"/>
        <w:numPr>
          <w:ilvl w:val="1"/>
          <w:numId w:val="22"/>
        </w:numPr>
        <w:tabs>
          <w:tab w:pos="2228" w:val="left" w:leader="none"/>
        </w:tabs>
        <w:spacing w:line="218" w:lineRule="auto" w:before="102" w:after="0"/>
        <w:ind w:left="903" w:right="714" w:firstLine="1132"/>
        <w:jc w:val="both"/>
        <w:rPr>
          <w:sz w:val="26"/>
        </w:rPr>
      </w:pPr>
      <w:r>
        <w:rPr>
          <w:sz w:val="26"/>
        </w:rPr>
        <w:t>Đối với TSCĐ là con súc vật làm việc hoặc cho sản phẩm, v</w:t>
      </w:r>
      <w:r>
        <w:rPr>
          <w:rFonts w:ascii="Microsoft Sans Serif" w:hAnsi="Microsoft Sans Serif"/>
          <w:sz w:val="26"/>
        </w:rPr>
        <w:t>ƣ</w:t>
      </w:r>
      <w:r>
        <w:rPr>
          <w:sz w:val="26"/>
        </w:rPr>
        <w:t>ờn cây lâu năm thì nguyên giá là toàn bộ các chi phí thực tế đã chi ra cho con súc vật, v</w:t>
      </w:r>
      <w:r>
        <w:rPr>
          <w:rFonts w:ascii="Microsoft Sans Serif" w:hAnsi="Microsoft Sans Serif"/>
          <w:sz w:val="26"/>
        </w:rPr>
        <w:t>ƣ</w:t>
      </w:r>
      <w:r>
        <w:rPr>
          <w:sz w:val="26"/>
        </w:rPr>
        <w:t>ờn cây đó từ lúc hình thành tính đến thời điểm đ</w:t>
      </w:r>
      <w:r>
        <w:rPr>
          <w:rFonts w:ascii="Microsoft Sans Serif" w:hAnsi="Microsoft Sans Serif"/>
          <w:sz w:val="26"/>
        </w:rPr>
        <w:t>ƣ</w:t>
      </w:r>
      <w:r>
        <w:rPr>
          <w:sz w:val="26"/>
        </w:rPr>
        <w:t>a vào khai thác, sử dụng.</w:t>
      </w:r>
    </w:p>
    <w:p>
      <w:pPr>
        <w:pStyle w:val="BodyText"/>
        <w:spacing w:before="127"/>
        <w:ind w:left="1623"/>
        <w:jc w:val="both"/>
      </w:pPr>
      <w:r>
        <w:rPr/>
        <w:t>+</w:t>
      </w:r>
      <w:r>
        <w:rPr>
          <w:spacing w:val="-1"/>
        </w:rPr>
        <w:t> </w:t>
      </w:r>
      <w:r>
        <w:rPr/>
        <w:t>Tài</w:t>
      </w:r>
      <w:r>
        <w:rPr>
          <w:spacing w:val="1"/>
        </w:rPr>
        <w:t> </w:t>
      </w:r>
      <w:r>
        <w:rPr/>
        <w:t>sản</w:t>
      </w:r>
      <w:r>
        <w:rPr>
          <w:spacing w:val="1"/>
        </w:rPr>
        <w:t> </w:t>
      </w:r>
      <w:r>
        <w:rPr/>
        <w:t>cố</w:t>
      </w:r>
      <w:r>
        <w:rPr>
          <w:spacing w:val="1"/>
        </w:rPr>
        <w:t> </w:t>
      </w:r>
      <w:r>
        <w:rPr/>
        <w:t>định</w:t>
      </w:r>
      <w:r>
        <w:rPr>
          <w:spacing w:val="4"/>
        </w:rPr>
        <w:t> </w:t>
      </w:r>
      <w:r>
        <w:rPr/>
        <w:t>hữu</w:t>
      </w:r>
      <w:r>
        <w:rPr>
          <w:spacing w:val="3"/>
        </w:rPr>
        <w:t> </w:t>
      </w:r>
      <w:r>
        <w:rPr/>
        <w:t>hình</w:t>
      </w:r>
      <w:r>
        <w:rPr>
          <w:spacing w:val="3"/>
        </w:rPr>
        <w:t> </w:t>
      </w:r>
      <w:r>
        <w:rPr/>
        <w:t>đ</w:t>
      </w:r>
      <w:r>
        <w:rPr>
          <w:rFonts w:ascii="Microsoft Sans Serif" w:hAnsi="Microsoft Sans Serif"/>
        </w:rPr>
        <w:t>ƣ</w:t>
      </w:r>
      <w:r>
        <w:rPr/>
        <w:t>ợc</w:t>
      </w:r>
      <w:r>
        <w:rPr>
          <w:spacing w:val="3"/>
        </w:rPr>
        <w:t> </w:t>
      </w:r>
      <w:r>
        <w:rPr/>
        <w:t>tài</w:t>
      </w:r>
      <w:r>
        <w:rPr>
          <w:spacing w:val="3"/>
        </w:rPr>
        <w:t> </w:t>
      </w:r>
      <w:r>
        <w:rPr/>
        <w:t>trợ,</w:t>
      </w:r>
      <w:r>
        <w:rPr>
          <w:spacing w:val="4"/>
        </w:rPr>
        <w:t> </w:t>
      </w:r>
      <w:r>
        <w:rPr/>
        <w:t>đ</w:t>
      </w:r>
      <w:r>
        <w:rPr>
          <w:rFonts w:ascii="Microsoft Sans Serif" w:hAnsi="Microsoft Sans Serif"/>
        </w:rPr>
        <w:t>ƣ</w:t>
      </w:r>
      <w:r>
        <w:rPr/>
        <w:t>ợc</w:t>
      </w:r>
      <w:r>
        <w:rPr>
          <w:spacing w:val="4"/>
        </w:rPr>
        <w:t> </w:t>
      </w:r>
      <w:r>
        <w:rPr/>
        <w:t>biếu,</w:t>
      </w:r>
      <w:r>
        <w:rPr>
          <w:spacing w:val="2"/>
        </w:rPr>
        <w:t> </w:t>
      </w:r>
      <w:r>
        <w:rPr/>
        <w:t>đ</w:t>
      </w:r>
      <w:r>
        <w:rPr>
          <w:rFonts w:ascii="Microsoft Sans Serif" w:hAnsi="Microsoft Sans Serif"/>
        </w:rPr>
        <w:t>ƣ</w:t>
      </w:r>
      <w:r>
        <w:rPr/>
        <w:t>ợc</w:t>
      </w:r>
      <w:r>
        <w:rPr>
          <w:spacing w:val="2"/>
        </w:rPr>
        <w:t> </w:t>
      </w:r>
      <w:r>
        <w:rPr/>
        <w:t>tặng,</w:t>
      </w:r>
      <w:r>
        <w:rPr>
          <w:spacing w:val="5"/>
        </w:rPr>
        <w:t> </w:t>
      </w:r>
      <w:r>
        <w:rPr/>
        <w:t>do</w:t>
      </w:r>
      <w:r>
        <w:rPr>
          <w:spacing w:val="1"/>
        </w:rPr>
        <w:t> </w:t>
      </w:r>
      <w:r>
        <w:rPr/>
        <w:t>phát</w:t>
      </w:r>
      <w:r>
        <w:rPr>
          <w:spacing w:val="3"/>
        </w:rPr>
        <w:t> </w:t>
      </w:r>
      <w:r>
        <w:rPr>
          <w:spacing w:val="-4"/>
        </w:rPr>
        <w:t>hiện</w:t>
      </w:r>
    </w:p>
    <w:p>
      <w:pPr>
        <w:pStyle w:val="BodyText"/>
        <w:spacing w:before="1"/>
      </w:pPr>
      <w:r>
        <w:rPr>
          <w:spacing w:val="-4"/>
        </w:rPr>
        <w:t>thừa</w:t>
      </w:r>
    </w:p>
    <w:p>
      <w:pPr>
        <w:pStyle w:val="BodyText"/>
        <w:spacing w:before="119"/>
        <w:ind w:right="710" w:firstLine="83"/>
        <w:jc w:val="both"/>
      </w:pPr>
      <w:r>
        <w:rPr/>
        <w:t>Nguyên giá</w:t>
      </w:r>
      <w:r>
        <w:rPr>
          <w:spacing w:val="-3"/>
        </w:rPr>
        <w:t> </w:t>
      </w:r>
      <w:r>
        <w:rPr/>
        <w:t>TSCĐ hữu hình đ</w:t>
      </w:r>
      <w:r>
        <w:rPr>
          <w:rFonts w:ascii="Microsoft Sans Serif" w:hAnsi="Microsoft Sans Serif"/>
        </w:rPr>
        <w:t>ƣ</w:t>
      </w:r>
      <w:r>
        <w:rPr/>
        <w:t>ợc tài trợ, đ</w:t>
      </w:r>
      <w:r>
        <w:rPr>
          <w:rFonts w:ascii="Microsoft Sans Serif" w:hAnsi="Microsoft Sans Serif"/>
        </w:rPr>
        <w:t>ƣ</w:t>
      </w:r>
      <w:r>
        <w:rPr/>
        <w:t>ợc biếu, đ</w:t>
      </w:r>
      <w:r>
        <w:rPr>
          <w:rFonts w:ascii="Microsoft Sans Serif" w:hAnsi="Microsoft Sans Serif"/>
        </w:rPr>
        <w:t>ƣ</w:t>
      </w:r>
      <w:r>
        <w:rPr/>
        <w:t>ợc tặng, do phát hiện thừa là giá trị theo đánh giá thực tế của Hội đồng giao nhận hoặc tổ chức định giá chuyên </w:t>
      </w:r>
      <w:r>
        <w:rPr>
          <w:spacing w:val="-2"/>
        </w:rPr>
        <w:t>nghiệp.</w:t>
      </w:r>
    </w:p>
    <w:p>
      <w:pPr>
        <w:pStyle w:val="BodyText"/>
        <w:spacing w:before="121"/>
        <w:ind w:left="1623"/>
        <w:jc w:val="both"/>
      </w:pPr>
      <w:r>
        <w:rPr/>
        <w:t>+</w:t>
      </w:r>
      <w:r>
        <w:rPr>
          <w:spacing w:val="-2"/>
        </w:rPr>
        <w:t> </w:t>
      </w:r>
      <w:r>
        <w:rPr/>
        <w:t>Tài</w:t>
      </w:r>
      <w:r>
        <w:rPr>
          <w:spacing w:val="1"/>
        </w:rPr>
        <w:t> </w:t>
      </w:r>
      <w:r>
        <w:rPr/>
        <w:t>sản</w:t>
      </w:r>
      <w:r>
        <w:rPr>
          <w:spacing w:val="1"/>
        </w:rPr>
        <w:t> </w:t>
      </w:r>
      <w:r>
        <w:rPr/>
        <w:t>cố định</w:t>
      </w:r>
      <w:r>
        <w:rPr>
          <w:spacing w:val="3"/>
        </w:rPr>
        <w:t> </w:t>
      </w:r>
      <w:r>
        <w:rPr/>
        <w:t>hữu</w:t>
      </w:r>
      <w:r>
        <w:rPr>
          <w:spacing w:val="3"/>
        </w:rPr>
        <w:t> </w:t>
      </w:r>
      <w:r>
        <w:rPr/>
        <w:t>hình</w:t>
      </w:r>
      <w:r>
        <w:rPr>
          <w:spacing w:val="3"/>
        </w:rPr>
        <w:t> </w:t>
      </w:r>
      <w:r>
        <w:rPr/>
        <w:t>đ</w:t>
      </w:r>
      <w:r>
        <w:rPr>
          <w:rFonts w:ascii="Microsoft Sans Serif" w:hAnsi="Microsoft Sans Serif"/>
        </w:rPr>
        <w:t>ƣ</w:t>
      </w:r>
      <w:r>
        <w:rPr/>
        <w:t>ợc</w:t>
      </w:r>
      <w:r>
        <w:rPr>
          <w:spacing w:val="1"/>
        </w:rPr>
        <w:t> </w:t>
      </w:r>
      <w:r>
        <w:rPr/>
        <w:t>cấp,</w:t>
      </w:r>
      <w:r>
        <w:rPr>
          <w:spacing w:val="4"/>
        </w:rPr>
        <w:t> </w:t>
      </w:r>
      <w:r>
        <w:rPr/>
        <w:t>đ</w:t>
      </w:r>
      <w:r>
        <w:rPr>
          <w:rFonts w:ascii="Microsoft Sans Serif" w:hAnsi="Microsoft Sans Serif"/>
        </w:rPr>
        <w:t>ƣ</w:t>
      </w:r>
      <w:r>
        <w:rPr/>
        <w:t>ợc</w:t>
      </w:r>
      <w:r>
        <w:rPr>
          <w:spacing w:val="4"/>
        </w:rPr>
        <w:t> </w:t>
      </w:r>
      <w:r>
        <w:rPr/>
        <w:t>điều</w:t>
      </w:r>
      <w:r>
        <w:rPr>
          <w:spacing w:val="3"/>
        </w:rPr>
        <w:t> </w:t>
      </w:r>
      <w:r>
        <w:rPr/>
        <w:t>chuyển</w:t>
      </w:r>
      <w:r>
        <w:rPr>
          <w:spacing w:val="3"/>
        </w:rPr>
        <w:t> </w:t>
      </w:r>
      <w:r>
        <w:rPr>
          <w:spacing w:val="-5"/>
        </w:rPr>
        <w:t>đến</w:t>
      </w:r>
    </w:p>
    <w:p>
      <w:pPr>
        <w:pStyle w:val="BodyText"/>
        <w:spacing w:before="122"/>
        <w:ind w:right="705" w:firstLine="565"/>
        <w:jc w:val="both"/>
      </w:pPr>
      <w:r>
        <w:rPr/>
        <w:t>Nguyên giá TSCĐ hữu hình đ</w:t>
      </w:r>
      <w:r>
        <w:rPr>
          <w:rFonts w:ascii="Microsoft Sans Serif" w:hAnsi="Microsoft Sans Serif"/>
        </w:rPr>
        <w:t>ƣ</w:t>
      </w:r>
      <w:r>
        <w:rPr/>
        <w:t>ợc cấp, đ</w:t>
      </w:r>
      <w:r>
        <w:rPr>
          <w:rFonts w:ascii="Microsoft Sans Serif" w:hAnsi="Microsoft Sans Serif"/>
        </w:rPr>
        <w:t>ƣ</w:t>
      </w:r>
      <w:r>
        <w:rPr/>
        <w:t>ợc điều chuyển đến bao gồm giá trị còn lại của TSCĐ trên số kế toán ở đơn vị cấp, đơn vị điều chuyển hoặc giá trị theo đánh</w:t>
      </w:r>
      <w:r>
        <w:rPr>
          <w:spacing w:val="-3"/>
        </w:rPr>
        <w:t> </w:t>
      </w:r>
      <w:r>
        <w:rPr/>
        <w:t>giá</w:t>
      </w:r>
      <w:r>
        <w:rPr>
          <w:spacing w:val="-2"/>
        </w:rPr>
        <w:t> </w:t>
      </w:r>
      <w:r>
        <w:rPr/>
        <w:t>thực</w:t>
      </w:r>
      <w:r>
        <w:rPr>
          <w:spacing w:val="-2"/>
        </w:rPr>
        <w:t> </w:t>
      </w:r>
      <w:r>
        <w:rPr/>
        <w:t>tế</w:t>
      </w:r>
      <w:r>
        <w:rPr>
          <w:spacing w:val="-2"/>
        </w:rPr>
        <w:t> </w:t>
      </w:r>
      <w:r>
        <w:rPr/>
        <w:t>của</w:t>
      </w:r>
      <w:r>
        <w:rPr>
          <w:spacing w:val="-2"/>
        </w:rPr>
        <w:t> </w:t>
      </w:r>
      <w:r>
        <w:rPr/>
        <w:t>tổ</w:t>
      </w:r>
      <w:r>
        <w:rPr>
          <w:spacing w:val="-3"/>
        </w:rPr>
        <w:t> </w:t>
      </w:r>
      <w:r>
        <w:rPr/>
        <w:t>chức</w:t>
      </w:r>
      <w:r>
        <w:rPr>
          <w:spacing w:val="-2"/>
        </w:rPr>
        <w:t> </w:t>
      </w:r>
      <w:r>
        <w:rPr/>
        <w:t>định</w:t>
      </w:r>
      <w:r>
        <w:rPr>
          <w:spacing w:val="-1"/>
        </w:rPr>
        <w:t> </w:t>
      </w:r>
      <w:r>
        <w:rPr/>
        <w:t>giá</w:t>
      </w:r>
      <w:r>
        <w:rPr>
          <w:spacing w:val="-2"/>
        </w:rPr>
        <w:t> </w:t>
      </w:r>
      <w:r>
        <w:rPr/>
        <w:t>chuyên</w:t>
      </w:r>
      <w:r>
        <w:rPr>
          <w:spacing w:val="-3"/>
        </w:rPr>
        <w:t> </w:t>
      </w:r>
      <w:r>
        <w:rPr/>
        <w:t>nghiệp</w:t>
      </w:r>
      <w:r>
        <w:rPr>
          <w:spacing w:val="-3"/>
        </w:rPr>
        <w:t> </w:t>
      </w:r>
      <w:r>
        <w:rPr/>
        <w:t>theo</w:t>
      </w:r>
      <w:r>
        <w:rPr>
          <w:spacing w:val="-3"/>
        </w:rPr>
        <w:t> </w:t>
      </w:r>
      <w:r>
        <w:rPr/>
        <w:t>quy</w:t>
      </w:r>
      <w:r>
        <w:rPr>
          <w:spacing w:val="-3"/>
        </w:rPr>
        <w:t> </w:t>
      </w:r>
      <w:r>
        <w:rPr/>
        <w:t>định</w:t>
      </w:r>
      <w:r>
        <w:rPr>
          <w:spacing w:val="-3"/>
        </w:rPr>
        <w:t> </w:t>
      </w:r>
      <w:r>
        <w:rPr/>
        <w:t>của</w:t>
      </w:r>
      <w:r>
        <w:rPr>
          <w:spacing w:val="-3"/>
        </w:rPr>
        <w:t> </w:t>
      </w:r>
      <w:r>
        <w:rPr/>
        <w:t>pháp</w:t>
      </w:r>
      <w:r>
        <w:rPr>
          <w:spacing w:val="-3"/>
        </w:rPr>
        <w:t> </w:t>
      </w:r>
      <w:r>
        <w:rPr/>
        <w:t>luật,</w:t>
      </w:r>
      <w:r>
        <w:rPr>
          <w:spacing w:val="-3"/>
        </w:rPr>
        <w:t> </w:t>
      </w:r>
      <w:r>
        <w:rPr/>
        <w:t>cộng (+) các chi phí liên quan trực tiếp mà bên nhận tài sản phải chi ra tính đến thời điểm đ</w:t>
      </w:r>
      <w:r>
        <w:rPr>
          <w:rFonts w:ascii="Microsoft Sans Serif" w:hAnsi="Microsoft Sans Serif"/>
        </w:rPr>
        <w:t>ƣ</w:t>
      </w:r>
      <w:r>
        <w:rPr/>
        <w:t>a TSCĐ vào trạng thái sẵn sàng sử dụng nh</w:t>
      </w:r>
      <w:r>
        <w:rPr>
          <w:rFonts w:ascii="Microsoft Sans Serif" w:hAnsi="Microsoft Sans Serif"/>
        </w:rPr>
        <w:t>ƣ</w:t>
      </w:r>
      <w:r>
        <w:rPr>
          <w:spacing w:val="-3"/>
        </w:rPr>
        <w:t> </w:t>
      </w:r>
      <w:r>
        <w:rPr/>
        <w:t>chi phí thuê tổ chức định giá; chi phí nâng cấp, lắp đặt, chạy thử…</w:t>
      </w:r>
    </w:p>
    <w:p>
      <w:pPr>
        <w:pStyle w:val="BodyText"/>
        <w:spacing w:before="118"/>
        <w:ind w:left="1623"/>
        <w:jc w:val="both"/>
      </w:pPr>
      <w:r>
        <w:rPr/>
        <w:t>+</w:t>
      </w:r>
      <w:r>
        <w:rPr>
          <w:spacing w:val="-5"/>
        </w:rPr>
        <w:t> </w:t>
      </w:r>
      <w:r>
        <w:rPr/>
        <w:t>Tài</w:t>
      </w:r>
      <w:r>
        <w:rPr>
          <w:spacing w:val="-3"/>
        </w:rPr>
        <w:t> </w:t>
      </w:r>
      <w:r>
        <w:rPr/>
        <w:t>sản</w:t>
      </w:r>
      <w:r>
        <w:rPr>
          <w:spacing w:val="-3"/>
        </w:rPr>
        <w:t> </w:t>
      </w:r>
      <w:r>
        <w:rPr/>
        <w:t>cố</w:t>
      </w:r>
      <w:r>
        <w:rPr>
          <w:spacing w:val="-3"/>
        </w:rPr>
        <w:t> </w:t>
      </w:r>
      <w:r>
        <w:rPr/>
        <w:t>định hữu</w:t>
      </w:r>
      <w:r>
        <w:rPr>
          <w:spacing w:val="-1"/>
        </w:rPr>
        <w:t> </w:t>
      </w:r>
      <w:r>
        <w:rPr/>
        <w:t>hình</w:t>
      </w:r>
      <w:r>
        <w:rPr>
          <w:spacing w:val="-1"/>
        </w:rPr>
        <w:t> </w:t>
      </w:r>
      <w:r>
        <w:rPr/>
        <w:t>nhận</w:t>
      </w:r>
      <w:r>
        <w:rPr>
          <w:spacing w:val="-1"/>
        </w:rPr>
        <w:t> </w:t>
      </w:r>
      <w:r>
        <w:rPr/>
        <w:t>góp</w:t>
      </w:r>
      <w:r>
        <w:rPr>
          <w:spacing w:val="-1"/>
        </w:rPr>
        <w:t> </w:t>
      </w:r>
      <w:r>
        <w:rPr/>
        <w:t>vốn,</w:t>
      </w:r>
      <w:r>
        <w:rPr>
          <w:spacing w:val="-2"/>
        </w:rPr>
        <w:t> </w:t>
      </w:r>
      <w:r>
        <w:rPr/>
        <w:t>nhận</w:t>
      </w:r>
      <w:r>
        <w:rPr>
          <w:spacing w:val="-3"/>
        </w:rPr>
        <w:t> </w:t>
      </w:r>
      <w:r>
        <w:rPr/>
        <w:t>lại</w:t>
      </w:r>
      <w:r>
        <w:rPr>
          <w:spacing w:val="-1"/>
        </w:rPr>
        <w:t> </w:t>
      </w:r>
      <w:r>
        <w:rPr/>
        <w:t>vốn</w:t>
      </w:r>
      <w:r>
        <w:rPr>
          <w:spacing w:val="-2"/>
        </w:rPr>
        <w:t> </w:t>
      </w:r>
      <w:r>
        <w:rPr>
          <w:spacing w:val="-5"/>
        </w:rPr>
        <w:t>góp</w:t>
      </w:r>
    </w:p>
    <w:p>
      <w:pPr>
        <w:pStyle w:val="BodyText"/>
        <w:spacing w:before="121"/>
        <w:ind w:right="709" w:firstLine="566"/>
        <w:jc w:val="both"/>
      </w:pPr>
      <w:r>
        <w:rPr/>
        <w:t>Tài sản cố định nhận góp vốn, nhận lại vốn góp là giá trị do các thành viên, cổ đông</w:t>
      </w:r>
      <w:r>
        <w:rPr>
          <w:spacing w:val="-3"/>
        </w:rPr>
        <w:t> </w:t>
      </w:r>
      <w:r>
        <w:rPr/>
        <w:t>sáng</w:t>
      </w:r>
      <w:r>
        <w:rPr>
          <w:spacing w:val="-3"/>
        </w:rPr>
        <w:t> </w:t>
      </w:r>
      <w:r>
        <w:rPr/>
        <w:t>lập</w:t>
      </w:r>
      <w:r>
        <w:rPr>
          <w:spacing w:val="-2"/>
        </w:rPr>
        <w:t> </w:t>
      </w:r>
      <w:r>
        <w:rPr/>
        <w:t>định</w:t>
      </w:r>
      <w:r>
        <w:rPr>
          <w:spacing w:val="-1"/>
        </w:rPr>
        <w:t> </w:t>
      </w:r>
      <w:r>
        <w:rPr/>
        <w:t>giá</w:t>
      </w:r>
      <w:r>
        <w:rPr>
          <w:spacing w:val="-2"/>
        </w:rPr>
        <w:t> </w:t>
      </w:r>
      <w:r>
        <w:rPr/>
        <w:t>nhất</w:t>
      </w:r>
      <w:r>
        <w:rPr>
          <w:spacing w:val="-3"/>
        </w:rPr>
        <w:t> </w:t>
      </w:r>
      <w:r>
        <w:rPr/>
        <w:t>trí;</w:t>
      </w:r>
      <w:r>
        <w:rPr>
          <w:spacing w:val="-1"/>
        </w:rPr>
        <w:t> </w:t>
      </w:r>
      <w:r>
        <w:rPr/>
        <w:t>hoặc</w:t>
      </w:r>
      <w:r>
        <w:rPr>
          <w:spacing w:val="-2"/>
        </w:rPr>
        <w:t> </w:t>
      </w:r>
      <w:r>
        <w:rPr/>
        <w:t>doanh</w:t>
      </w:r>
      <w:r>
        <w:rPr>
          <w:spacing w:val="-3"/>
        </w:rPr>
        <w:t> </w:t>
      </w:r>
      <w:r>
        <w:rPr/>
        <w:t>nghiệp</w:t>
      </w:r>
      <w:r>
        <w:rPr>
          <w:spacing w:val="-1"/>
        </w:rPr>
        <w:t> </w:t>
      </w:r>
      <w:r>
        <w:rPr/>
        <w:t>và ng</w:t>
      </w:r>
      <w:r>
        <w:rPr>
          <w:rFonts w:ascii="Microsoft Sans Serif" w:hAnsi="Microsoft Sans Serif"/>
        </w:rPr>
        <w:t>ƣ</w:t>
      </w:r>
      <w:r>
        <w:rPr/>
        <w:t>ời</w:t>
      </w:r>
      <w:r>
        <w:rPr>
          <w:spacing w:val="-1"/>
        </w:rPr>
        <w:t> </w:t>
      </w:r>
      <w:r>
        <w:rPr/>
        <w:t>góp</w:t>
      </w:r>
      <w:r>
        <w:rPr>
          <w:spacing w:val="-1"/>
        </w:rPr>
        <w:t> </w:t>
      </w:r>
      <w:r>
        <w:rPr/>
        <w:t>vốn</w:t>
      </w:r>
      <w:r>
        <w:rPr>
          <w:spacing w:val="-3"/>
        </w:rPr>
        <w:t> </w:t>
      </w:r>
      <w:r>
        <w:rPr/>
        <w:t>thoả</w:t>
      </w:r>
      <w:r>
        <w:rPr>
          <w:spacing w:val="-2"/>
        </w:rPr>
        <w:t> </w:t>
      </w:r>
      <w:r>
        <w:rPr/>
        <w:t>thuận;</w:t>
      </w:r>
      <w:r>
        <w:rPr>
          <w:spacing w:val="-1"/>
        </w:rPr>
        <w:t> </w:t>
      </w:r>
      <w:r>
        <w:rPr/>
        <w:t>hoặc do tổ chức chuyên nghiệp định giá theo quy định của pháp luật và đ</w:t>
      </w:r>
      <w:r>
        <w:rPr>
          <w:rFonts w:ascii="Microsoft Sans Serif" w:hAnsi="Microsoft Sans Serif"/>
        </w:rPr>
        <w:t>ƣ</w:t>
      </w:r>
      <w:r>
        <w:rPr/>
        <w:t>ợc các thành viên, cổ đông sáng lập chấp thuận.</w:t>
      </w:r>
    </w:p>
    <w:p>
      <w:pPr>
        <w:pStyle w:val="ListParagraph"/>
        <w:numPr>
          <w:ilvl w:val="0"/>
          <w:numId w:val="23"/>
        </w:numPr>
        <w:tabs>
          <w:tab w:pos="1356" w:val="left" w:leader="none"/>
        </w:tabs>
        <w:spacing w:line="240" w:lineRule="auto" w:before="120" w:after="0"/>
        <w:ind w:left="1356" w:right="0" w:hanging="215"/>
        <w:jc w:val="both"/>
        <w:rPr>
          <w:sz w:val="26"/>
        </w:rPr>
      </w:pPr>
      <w:r>
        <w:rPr>
          <w:sz w:val="26"/>
        </w:rPr>
        <w:t>Xác</w:t>
      </w:r>
      <w:r>
        <w:rPr>
          <w:spacing w:val="-1"/>
          <w:sz w:val="26"/>
        </w:rPr>
        <w:t> </w:t>
      </w:r>
      <w:r>
        <w:rPr>
          <w:sz w:val="26"/>
        </w:rPr>
        <w:t>định</w:t>
      </w:r>
      <w:r>
        <w:rPr>
          <w:spacing w:val="-2"/>
          <w:sz w:val="26"/>
        </w:rPr>
        <w:t> </w:t>
      </w:r>
      <w:r>
        <w:rPr>
          <w:sz w:val="26"/>
        </w:rPr>
        <w:t>nguyên</w:t>
      </w:r>
      <w:r>
        <w:rPr>
          <w:spacing w:val="-3"/>
          <w:sz w:val="26"/>
        </w:rPr>
        <w:t> </w:t>
      </w:r>
      <w:r>
        <w:rPr>
          <w:sz w:val="26"/>
        </w:rPr>
        <w:t>giá</w:t>
      </w:r>
      <w:r>
        <w:rPr>
          <w:spacing w:val="-6"/>
          <w:sz w:val="26"/>
        </w:rPr>
        <w:t> </w:t>
      </w:r>
      <w:r>
        <w:rPr>
          <w:sz w:val="26"/>
        </w:rPr>
        <w:t>TSCĐ vô</w:t>
      </w:r>
      <w:r>
        <w:rPr>
          <w:spacing w:val="3"/>
          <w:sz w:val="26"/>
        </w:rPr>
        <w:t> </w:t>
      </w:r>
      <w:r>
        <w:rPr>
          <w:spacing w:val="-4"/>
          <w:sz w:val="26"/>
        </w:rPr>
        <w:t>hình</w:t>
      </w:r>
    </w:p>
    <w:p>
      <w:pPr>
        <w:pStyle w:val="BodyText"/>
        <w:spacing w:before="121"/>
        <w:ind w:left="1753"/>
        <w:jc w:val="both"/>
      </w:pPr>
      <w:r>
        <w:rPr/>
        <w:t>+</w:t>
      </w:r>
      <w:r>
        <w:rPr>
          <w:spacing w:val="-8"/>
        </w:rPr>
        <w:t> </w:t>
      </w:r>
      <w:r>
        <w:rPr/>
        <w:t>Tài</w:t>
      </w:r>
      <w:r>
        <w:rPr>
          <w:spacing w:val="-1"/>
        </w:rPr>
        <w:t> </w:t>
      </w:r>
      <w:r>
        <w:rPr/>
        <w:t>sản</w:t>
      </w:r>
      <w:r>
        <w:rPr>
          <w:spacing w:val="-2"/>
        </w:rPr>
        <w:t> </w:t>
      </w:r>
      <w:r>
        <w:rPr/>
        <w:t>cố</w:t>
      </w:r>
      <w:r>
        <w:rPr>
          <w:spacing w:val="-1"/>
        </w:rPr>
        <w:t> </w:t>
      </w:r>
      <w:r>
        <w:rPr/>
        <w:t>định</w:t>
      </w:r>
      <w:r>
        <w:rPr>
          <w:spacing w:val="-3"/>
        </w:rPr>
        <w:t> </w:t>
      </w:r>
      <w:r>
        <w:rPr/>
        <w:t>vô</w:t>
      </w:r>
      <w:r>
        <w:rPr>
          <w:spacing w:val="-2"/>
        </w:rPr>
        <w:t> </w:t>
      </w:r>
      <w:r>
        <w:rPr/>
        <w:t>hình</w:t>
      </w:r>
      <w:r>
        <w:rPr>
          <w:spacing w:val="-1"/>
        </w:rPr>
        <w:t> </w:t>
      </w:r>
      <w:r>
        <w:rPr/>
        <w:t>mua </w:t>
      </w:r>
      <w:r>
        <w:rPr>
          <w:spacing w:val="-5"/>
        </w:rPr>
        <w:t>sắm</w:t>
      </w:r>
    </w:p>
    <w:p>
      <w:pPr>
        <w:pStyle w:val="ListParagraph"/>
        <w:numPr>
          <w:ilvl w:val="1"/>
          <w:numId w:val="23"/>
        </w:numPr>
        <w:tabs>
          <w:tab w:pos="2230" w:val="left" w:leader="none"/>
        </w:tabs>
        <w:spacing w:line="218" w:lineRule="auto" w:before="102" w:after="0"/>
        <w:ind w:left="904" w:right="711" w:firstLine="1131"/>
        <w:jc w:val="both"/>
        <w:rPr>
          <w:sz w:val="26"/>
        </w:rPr>
      </w:pPr>
      <w:r>
        <w:rPr>
          <w:sz w:val="26"/>
        </w:rPr>
        <w:t>Nguyên giá TSCĐ vô hình mua sắm là giá mua thực tế phải trả cộng (+) các khoản thuế (không bao gồm các khoản thuế đ</w:t>
      </w:r>
      <w:r>
        <w:rPr>
          <w:rFonts w:ascii="Microsoft Sans Serif" w:hAnsi="Microsoft Sans Serif"/>
          <w:sz w:val="26"/>
        </w:rPr>
        <w:t>ƣ</w:t>
      </w:r>
      <w:r>
        <w:rPr>
          <w:sz w:val="26"/>
        </w:rPr>
        <w:t>ợc hoàn lại) và các chi phí liên quan trực tiếp phải chi ra tính đến thời điểm đ</w:t>
      </w:r>
      <w:r>
        <w:rPr>
          <w:rFonts w:ascii="Microsoft Sans Serif" w:hAnsi="Microsoft Sans Serif"/>
          <w:sz w:val="26"/>
        </w:rPr>
        <w:t>ƣ</w:t>
      </w:r>
      <w:r>
        <w:rPr>
          <w:sz w:val="26"/>
        </w:rPr>
        <w:t>a tài sản vào sử dụng.</w:t>
      </w:r>
    </w:p>
    <w:p>
      <w:pPr>
        <w:spacing w:after="0" w:line="218" w:lineRule="auto"/>
        <w:jc w:val="both"/>
        <w:rPr>
          <w:sz w:val="26"/>
        </w:rPr>
        <w:sectPr>
          <w:pgSz w:w="11900" w:h="16840"/>
          <w:pgMar w:header="0" w:footer="22" w:top="1040" w:bottom="320" w:left="1280" w:right="0"/>
        </w:sectPr>
      </w:pPr>
    </w:p>
    <w:p>
      <w:pPr>
        <w:pStyle w:val="ListParagraph"/>
        <w:numPr>
          <w:ilvl w:val="1"/>
          <w:numId w:val="23"/>
        </w:numPr>
        <w:tabs>
          <w:tab w:pos="2251" w:val="left" w:leader="none"/>
        </w:tabs>
        <w:spacing w:line="218" w:lineRule="auto" w:before="60" w:after="0"/>
        <w:ind w:left="904" w:right="717" w:firstLine="1132"/>
        <w:jc w:val="both"/>
        <w:rPr>
          <w:sz w:val="26"/>
        </w:rPr>
      </w:pPr>
      <w:r>
        <w:rPr>
          <w:sz w:val="26"/>
        </w:rPr>
        <w:t>Tr</w:t>
      </w:r>
      <w:r>
        <w:rPr>
          <w:rFonts w:ascii="Microsoft Sans Serif" w:hAnsi="Microsoft Sans Serif"/>
          <w:sz w:val="26"/>
        </w:rPr>
        <w:t>ƣ</w:t>
      </w:r>
      <w:r>
        <w:rPr>
          <w:sz w:val="26"/>
        </w:rPr>
        <w:t>ờng hợp TSCĐ vô hình mua sắm theo hình thức trả chậm, trả góp, nguyên</w:t>
      </w:r>
      <w:r>
        <w:rPr>
          <w:spacing w:val="-1"/>
          <w:sz w:val="26"/>
        </w:rPr>
        <w:t> </w:t>
      </w:r>
      <w:r>
        <w:rPr>
          <w:sz w:val="26"/>
        </w:rPr>
        <w:t>giá</w:t>
      </w:r>
      <w:r>
        <w:rPr>
          <w:spacing w:val="-4"/>
          <w:sz w:val="26"/>
        </w:rPr>
        <w:t> </w:t>
      </w:r>
      <w:r>
        <w:rPr>
          <w:sz w:val="26"/>
        </w:rPr>
        <w:t>TSCĐ</w:t>
      </w:r>
      <w:r>
        <w:rPr>
          <w:spacing w:val="-1"/>
          <w:sz w:val="26"/>
        </w:rPr>
        <w:t> </w:t>
      </w:r>
      <w:r>
        <w:rPr>
          <w:sz w:val="26"/>
        </w:rPr>
        <w:t>là giá mua tài</w:t>
      </w:r>
      <w:r>
        <w:rPr>
          <w:spacing w:val="-1"/>
          <w:sz w:val="26"/>
        </w:rPr>
        <w:t> </w:t>
      </w:r>
      <w:r>
        <w:rPr>
          <w:sz w:val="26"/>
        </w:rPr>
        <w:t>sản</w:t>
      </w:r>
      <w:r>
        <w:rPr>
          <w:spacing w:val="-1"/>
          <w:sz w:val="26"/>
        </w:rPr>
        <w:t> </w:t>
      </w:r>
      <w:r>
        <w:rPr>
          <w:sz w:val="26"/>
        </w:rPr>
        <w:t>theo</w:t>
      </w:r>
      <w:r>
        <w:rPr>
          <w:spacing w:val="-1"/>
          <w:sz w:val="26"/>
        </w:rPr>
        <w:t> </w:t>
      </w:r>
      <w:r>
        <w:rPr>
          <w:sz w:val="26"/>
        </w:rPr>
        <w:t>ph</w:t>
      </w:r>
      <w:r>
        <w:rPr>
          <w:rFonts w:ascii="Microsoft Sans Serif" w:hAnsi="Microsoft Sans Serif"/>
          <w:sz w:val="26"/>
        </w:rPr>
        <w:t>ƣ</w:t>
      </w:r>
      <w:r>
        <w:rPr>
          <w:sz w:val="26"/>
        </w:rPr>
        <w:t>ơng</w:t>
      </w:r>
      <w:r>
        <w:rPr>
          <w:spacing w:val="-1"/>
          <w:sz w:val="26"/>
        </w:rPr>
        <w:t> </w:t>
      </w:r>
      <w:r>
        <w:rPr>
          <w:sz w:val="26"/>
        </w:rPr>
        <w:t>thức trả tiền</w:t>
      </w:r>
      <w:r>
        <w:rPr>
          <w:spacing w:val="-1"/>
          <w:sz w:val="26"/>
        </w:rPr>
        <w:t> </w:t>
      </w:r>
      <w:r>
        <w:rPr>
          <w:sz w:val="26"/>
        </w:rPr>
        <w:t>ngay</w:t>
      </w:r>
      <w:r>
        <w:rPr>
          <w:spacing w:val="-1"/>
          <w:sz w:val="26"/>
        </w:rPr>
        <w:t> </w:t>
      </w:r>
      <w:r>
        <w:rPr>
          <w:sz w:val="26"/>
        </w:rPr>
        <w:t>tại</w:t>
      </w:r>
      <w:r>
        <w:rPr>
          <w:spacing w:val="-1"/>
          <w:sz w:val="26"/>
        </w:rPr>
        <w:t> </w:t>
      </w:r>
      <w:r>
        <w:rPr>
          <w:sz w:val="26"/>
        </w:rPr>
        <w:t>thời</w:t>
      </w:r>
      <w:r>
        <w:rPr>
          <w:spacing w:val="-1"/>
          <w:sz w:val="26"/>
        </w:rPr>
        <w:t> </w:t>
      </w:r>
      <w:r>
        <w:rPr>
          <w:sz w:val="26"/>
        </w:rPr>
        <w:t>điểm</w:t>
      </w:r>
      <w:r>
        <w:rPr>
          <w:spacing w:val="-1"/>
          <w:sz w:val="26"/>
        </w:rPr>
        <w:t> </w:t>
      </w:r>
      <w:r>
        <w:rPr>
          <w:sz w:val="26"/>
        </w:rPr>
        <w:t>mua (không bao gồm lãi trả chậm).</w:t>
      </w:r>
    </w:p>
    <w:p>
      <w:pPr>
        <w:pStyle w:val="BodyText"/>
        <w:spacing w:before="127"/>
        <w:ind w:left="1754"/>
        <w:jc w:val="both"/>
      </w:pPr>
      <w:r>
        <w:rPr/>
        <w:t>+</w:t>
      </w:r>
      <w:r>
        <w:rPr>
          <w:spacing w:val="-8"/>
        </w:rPr>
        <w:t> </w:t>
      </w:r>
      <w:r>
        <w:rPr/>
        <w:t>Tài</w:t>
      </w:r>
      <w:r>
        <w:rPr>
          <w:spacing w:val="-1"/>
        </w:rPr>
        <w:t> </w:t>
      </w:r>
      <w:r>
        <w:rPr/>
        <w:t>sản</w:t>
      </w:r>
      <w:r>
        <w:rPr>
          <w:spacing w:val="-2"/>
        </w:rPr>
        <w:t> </w:t>
      </w:r>
      <w:r>
        <w:rPr/>
        <w:t>cố</w:t>
      </w:r>
      <w:r>
        <w:rPr>
          <w:spacing w:val="-1"/>
        </w:rPr>
        <w:t> </w:t>
      </w:r>
      <w:r>
        <w:rPr/>
        <w:t>định</w:t>
      </w:r>
      <w:r>
        <w:rPr>
          <w:spacing w:val="-4"/>
        </w:rPr>
        <w:t> </w:t>
      </w:r>
      <w:r>
        <w:rPr/>
        <w:t>vô</w:t>
      </w:r>
      <w:r>
        <w:rPr>
          <w:spacing w:val="-1"/>
        </w:rPr>
        <w:t> </w:t>
      </w:r>
      <w:r>
        <w:rPr/>
        <w:t>hình</w:t>
      </w:r>
      <w:r>
        <w:rPr>
          <w:spacing w:val="-2"/>
        </w:rPr>
        <w:t> </w:t>
      </w:r>
      <w:r>
        <w:rPr/>
        <w:t>mua theo</w:t>
      </w:r>
      <w:r>
        <w:rPr>
          <w:spacing w:val="-4"/>
        </w:rPr>
        <w:t> </w:t>
      </w:r>
      <w:r>
        <w:rPr/>
        <w:t>hình</w:t>
      </w:r>
      <w:r>
        <w:rPr>
          <w:spacing w:val="-1"/>
        </w:rPr>
        <w:t> </w:t>
      </w:r>
      <w:r>
        <w:rPr/>
        <w:t>thức</w:t>
      </w:r>
      <w:r>
        <w:rPr>
          <w:spacing w:val="-3"/>
        </w:rPr>
        <w:t> </w:t>
      </w:r>
      <w:r>
        <w:rPr/>
        <w:t>trao</w:t>
      </w:r>
      <w:r>
        <w:rPr>
          <w:spacing w:val="-1"/>
        </w:rPr>
        <w:t> </w:t>
      </w:r>
      <w:r>
        <w:rPr>
          <w:spacing w:val="-5"/>
        </w:rPr>
        <w:t>đổi</w:t>
      </w:r>
    </w:p>
    <w:p>
      <w:pPr>
        <w:pStyle w:val="ListParagraph"/>
        <w:numPr>
          <w:ilvl w:val="1"/>
          <w:numId w:val="23"/>
        </w:numPr>
        <w:tabs>
          <w:tab w:pos="2222" w:val="left" w:leader="none"/>
        </w:tabs>
        <w:spacing w:line="199" w:lineRule="auto" w:before="125" w:after="0"/>
        <w:ind w:left="903" w:right="710" w:firstLine="1132"/>
        <w:jc w:val="both"/>
        <w:rPr>
          <w:sz w:val="26"/>
        </w:rPr>
      </w:pPr>
      <w:r>
        <w:rPr>
          <w:sz w:val="26"/>
        </w:rPr>
        <w:t>Nguyên</w:t>
      </w:r>
      <w:r>
        <w:rPr>
          <w:spacing w:val="-1"/>
          <w:sz w:val="26"/>
        </w:rPr>
        <w:t> </w:t>
      </w:r>
      <w:r>
        <w:rPr>
          <w:sz w:val="26"/>
        </w:rPr>
        <w:t>giá</w:t>
      </w:r>
      <w:r>
        <w:rPr>
          <w:spacing w:val="-4"/>
          <w:sz w:val="26"/>
        </w:rPr>
        <w:t> </w:t>
      </w:r>
      <w:r>
        <w:rPr>
          <w:sz w:val="26"/>
        </w:rPr>
        <w:t>TSCĐ</w:t>
      </w:r>
      <w:r>
        <w:rPr>
          <w:spacing w:val="-1"/>
          <w:sz w:val="26"/>
        </w:rPr>
        <w:t> </w:t>
      </w:r>
      <w:r>
        <w:rPr>
          <w:sz w:val="26"/>
        </w:rPr>
        <w:t>vô</w:t>
      </w:r>
      <w:r>
        <w:rPr>
          <w:spacing w:val="-1"/>
          <w:sz w:val="26"/>
        </w:rPr>
        <w:t> </w:t>
      </w:r>
      <w:r>
        <w:rPr>
          <w:sz w:val="26"/>
        </w:rPr>
        <w:t>hình</w:t>
      </w:r>
      <w:r>
        <w:rPr>
          <w:spacing w:val="-1"/>
          <w:sz w:val="26"/>
        </w:rPr>
        <w:t> </w:t>
      </w:r>
      <w:r>
        <w:rPr>
          <w:sz w:val="26"/>
        </w:rPr>
        <w:t>mua theo</w:t>
      </w:r>
      <w:r>
        <w:rPr>
          <w:spacing w:val="-1"/>
          <w:sz w:val="26"/>
        </w:rPr>
        <w:t> </w:t>
      </w:r>
      <w:r>
        <w:rPr>
          <w:sz w:val="26"/>
        </w:rPr>
        <w:t>hình</w:t>
      </w:r>
      <w:r>
        <w:rPr>
          <w:spacing w:val="-1"/>
          <w:sz w:val="26"/>
        </w:rPr>
        <w:t> </w:t>
      </w:r>
      <w:r>
        <w:rPr>
          <w:sz w:val="26"/>
        </w:rPr>
        <w:t>thức trao</w:t>
      </w:r>
      <w:r>
        <w:rPr>
          <w:spacing w:val="-1"/>
          <w:sz w:val="26"/>
        </w:rPr>
        <w:t> </w:t>
      </w:r>
      <w:r>
        <w:rPr>
          <w:sz w:val="26"/>
        </w:rPr>
        <w:t>đổi</w:t>
      </w:r>
      <w:r>
        <w:rPr>
          <w:spacing w:val="-1"/>
          <w:sz w:val="26"/>
        </w:rPr>
        <w:t> </w:t>
      </w:r>
      <w:r>
        <w:rPr>
          <w:sz w:val="26"/>
        </w:rPr>
        <w:t>với</w:t>
      </w:r>
      <w:r>
        <w:rPr>
          <w:spacing w:val="-1"/>
          <w:sz w:val="26"/>
        </w:rPr>
        <w:t> </w:t>
      </w:r>
      <w:r>
        <w:rPr>
          <w:sz w:val="26"/>
        </w:rPr>
        <w:t>một</w:t>
      </w:r>
      <w:r>
        <w:rPr>
          <w:spacing w:val="-5"/>
          <w:sz w:val="26"/>
        </w:rPr>
        <w:t> </w:t>
      </w:r>
      <w:r>
        <w:rPr>
          <w:sz w:val="26"/>
        </w:rPr>
        <w:t>TSCĐ</w:t>
      </w:r>
      <w:r>
        <w:rPr>
          <w:spacing w:val="-1"/>
          <w:sz w:val="26"/>
        </w:rPr>
        <w:t> </w:t>
      </w:r>
      <w:r>
        <w:rPr>
          <w:sz w:val="26"/>
        </w:rPr>
        <w:t>vô hình</w:t>
      </w:r>
      <w:r>
        <w:rPr>
          <w:spacing w:val="19"/>
          <w:sz w:val="26"/>
        </w:rPr>
        <w:t> </w:t>
      </w:r>
      <w:r>
        <w:rPr>
          <w:sz w:val="26"/>
        </w:rPr>
        <w:t>không</w:t>
      </w:r>
      <w:r>
        <w:rPr>
          <w:spacing w:val="17"/>
          <w:sz w:val="26"/>
        </w:rPr>
        <w:t> </w:t>
      </w:r>
      <w:r>
        <w:rPr>
          <w:sz w:val="26"/>
        </w:rPr>
        <w:t>t</w:t>
      </w:r>
      <w:r>
        <w:rPr>
          <w:rFonts w:ascii="Microsoft Sans Serif" w:hAnsi="Microsoft Sans Serif"/>
          <w:sz w:val="26"/>
        </w:rPr>
        <w:t>ƣ</w:t>
      </w:r>
      <w:r>
        <w:rPr>
          <w:sz w:val="26"/>
        </w:rPr>
        <w:t>ơng</w:t>
      </w:r>
      <w:r>
        <w:rPr>
          <w:spacing w:val="19"/>
          <w:sz w:val="26"/>
        </w:rPr>
        <w:t> </w:t>
      </w:r>
      <w:r>
        <w:rPr>
          <w:sz w:val="26"/>
        </w:rPr>
        <w:t>tự</w:t>
      </w:r>
      <w:r>
        <w:rPr>
          <w:spacing w:val="18"/>
          <w:sz w:val="26"/>
        </w:rPr>
        <w:t> </w:t>
      </w:r>
      <w:r>
        <w:rPr>
          <w:sz w:val="26"/>
        </w:rPr>
        <w:t>hoặc</w:t>
      </w:r>
      <w:r>
        <w:rPr>
          <w:spacing w:val="20"/>
          <w:sz w:val="26"/>
        </w:rPr>
        <w:t> </w:t>
      </w:r>
      <w:r>
        <w:rPr>
          <w:sz w:val="26"/>
        </w:rPr>
        <w:t>tài</w:t>
      </w:r>
      <w:r>
        <w:rPr>
          <w:spacing w:val="19"/>
          <w:sz w:val="26"/>
        </w:rPr>
        <w:t> </w:t>
      </w:r>
      <w:r>
        <w:rPr>
          <w:sz w:val="26"/>
        </w:rPr>
        <w:t>sản</w:t>
      </w:r>
      <w:r>
        <w:rPr>
          <w:spacing w:val="19"/>
          <w:sz w:val="26"/>
        </w:rPr>
        <w:t> </w:t>
      </w:r>
      <w:r>
        <w:rPr>
          <w:sz w:val="26"/>
        </w:rPr>
        <w:t>khác</w:t>
      </w:r>
      <w:r>
        <w:rPr>
          <w:spacing w:val="18"/>
          <w:sz w:val="26"/>
        </w:rPr>
        <w:t> </w:t>
      </w:r>
      <w:r>
        <w:rPr>
          <w:sz w:val="26"/>
        </w:rPr>
        <w:t>là</w:t>
      </w:r>
      <w:r>
        <w:rPr>
          <w:spacing w:val="20"/>
          <w:sz w:val="26"/>
        </w:rPr>
        <w:t> </w:t>
      </w:r>
      <w:r>
        <w:rPr>
          <w:sz w:val="26"/>
        </w:rPr>
        <w:t>giá</w:t>
      </w:r>
      <w:r>
        <w:rPr>
          <w:spacing w:val="20"/>
          <w:sz w:val="26"/>
        </w:rPr>
        <w:t> </w:t>
      </w:r>
      <w:r>
        <w:rPr>
          <w:sz w:val="26"/>
        </w:rPr>
        <w:t>trị</w:t>
      </w:r>
      <w:r>
        <w:rPr>
          <w:spacing w:val="19"/>
          <w:sz w:val="26"/>
        </w:rPr>
        <w:t> </w:t>
      </w:r>
      <w:r>
        <w:rPr>
          <w:sz w:val="26"/>
        </w:rPr>
        <w:t>hợp</w:t>
      </w:r>
      <w:r>
        <w:rPr>
          <w:spacing w:val="17"/>
          <w:sz w:val="26"/>
        </w:rPr>
        <w:t> </w:t>
      </w:r>
      <w:r>
        <w:rPr>
          <w:sz w:val="26"/>
        </w:rPr>
        <w:t>lý</w:t>
      </w:r>
      <w:r>
        <w:rPr>
          <w:spacing w:val="19"/>
          <w:sz w:val="26"/>
        </w:rPr>
        <w:t> </w:t>
      </w:r>
      <w:r>
        <w:rPr>
          <w:sz w:val="26"/>
        </w:rPr>
        <w:t>của</w:t>
      </w:r>
      <w:r>
        <w:rPr>
          <w:spacing w:val="14"/>
          <w:sz w:val="26"/>
        </w:rPr>
        <w:t> </w:t>
      </w:r>
      <w:r>
        <w:rPr>
          <w:sz w:val="26"/>
        </w:rPr>
        <w:t>TSCĐ</w:t>
      </w:r>
      <w:r>
        <w:rPr>
          <w:spacing w:val="19"/>
          <w:sz w:val="26"/>
        </w:rPr>
        <w:t> </w:t>
      </w:r>
      <w:r>
        <w:rPr>
          <w:sz w:val="26"/>
        </w:rPr>
        <w:t>vô</w:t>
      </w:r>
      <w:r>
        <w:rPr>
          <w:spacing w:val="19"/>
          <w:sz w:val="26"/>
        </w:rPr>
        <w:t> </w:t>
      </w:r>
      <w:r>
        <w:rPr>
          <w:sz w:val="26"/>
        </w:rPr>
        <w:t>hình</w:t>
      </w:r>
      <w:r>
        <w:rPr>
          <w:spacing w:val="17"/>
          <w:sz w:val="26"/>
        </w:rPr>
        <w:t> </w:t>
      </w:r>
      <w:r>
        <w:rPr>
          <w:sz w:val="26"/>
        </w:rPr>
        <w:t>nhận</w:t>
      </w:r>
      <w:r>
        <w:rPr>
          <w:spacing w:val="17"/>
          <w:sz w:val="26"/>
        </w:rPr>
        <w:t> </w:t>
      </w:r>
      <w:r>
        <w:rPr>
          <w:sz w:val="26"/>
        </w:rPr>
        <w:t>về,</w:t>
      </w:r>
    </w:p>
    <w:p>
      <w:pPr>
        <w:pStyle w:val="BodyText"/>
        <w:spacing w:before="13"/>
        <w:ind w:right="707"/>
        <w:jc w:val="both"/>
      </w:pPr>
      <w:r>
        <w:rPr/>
        <w:t>hoặc giá trị hợp lý của tài sản đem trao đổi (sau khi cộng thêm các khoản phải trả</w:t>
      </w:r>
      <w:r>
        <w:rPr>
          <w:spacing w:val="40"/>
        </w:rPr>
        <w:t> </w:t>
      </w:r>
      <w:r>
        <w:rPr/>
        <w:t>thêm hoặc trừ đi các khoản phải thu về) cộng (+) các khoản thuế (không bao gồm các khoản thuế đ</w:t>
      </w:r>
      <w:r>
        <w:rPr>
          <w:rFonts w:ascii="Microsoft Sans Serif" w:hAnsi="Microsoft Sans Serif"/>
        </w:rPr>
        <w:t>ƣ</w:t>
      </w:r>
      <w:r>
        <w:rPr/>
        <w:t>ợc hoàn lại), các chi phí liên quan trực tiếp phải chi ra tính đến thời điểm đ</w:t>
      </w:r>
      <w:r>
        <w:rPr>
          <w:rFonts w:ascii="Microsoft Sans Serif" w:hAnsi="Microsoft Sans Serif"/>
        </w:rPr>
        <w:t>ƣ</w:t>
      </w:r>
      <w:r>
        <w:rPr/>
        <w:t>a tài sản vào sử dụng theo dự tính.</w:t>
      </w:r>
    </w:p>
    <w:p>
      <w:pPr>
        <w:pStyle w:val="ListParagraph"/>
        <w:numPr>
          <w:ilvl w:val="1"/>
          <w:numId w:val="23"/>
        </w:numPr>
        <w:tabs>
          <w:tab w:pos="2218" w:val="left" w:leader="none"/>
        </w:tabs>
        <w:spacing w:line="218" w:lineRule="auto" w:before="103" w:after="0"/>
        <w:ind w:left="903" w:right="700" w:firstLine="1132"/>
        <w:jc w:val="both"/>
        <w:rPr>
          <w:sz w:val="26"/>
        </w:rPr>
      </w:pPr>
      <w:r>
        <w:rPr>
          <w:sz w:val="26"/>
        </w:rPr>
        <w:t>Nguyên giá TSCĐ vô hình mua d</w:t>
      </w:r>
      <w:r>
        <w:rPr>
          <w:rFonts w:ascii="Microsoft Sans Serif" w:hAnsi="Microsoft Sans Serif"/>
          <w:sz w:val="26"/>
        </w:rPr>
        <w:t>ƣ</w:t>
      </w:r>
      <w:r>
        <w:rPr>
          <w:sz w:val="26"/>
        </w:rPr>
        <w:t>ới hình thức trao đổi với một TSCĐ</w:t>
      </w:r>
      <w:r>
        <w:rPr>
          <w:spacing w:val="40"/>
          <w:sz w:val="26"/>
        </w:rPr>
        <w:t> </w:t>
      </w:r>
      <w:r>
        <w:rPr>
          <w:sz w:val="26"/>
        </w:rPr>
        <w:t>vô hình t</w:t>
      </w:r>
      <w:r>
        <w:rPr>
          <w:rFonts w:ascii="Microsoft Sans Serif" w:hAnsi="Microsoft Sans Serif"/>
          <w:sz w:val="26"/>
        </w:rPr>
        <w:t>ƣ</w:t>
      </w:r>
      <w:r>
        <w:rPr>
          <w:sz w:val="26"/>
        </w:rPr>
        <w:t>ơng tự, hoặc có thể hình thành do đ</w:t>
      </w:r>
      <w:r>
        <w:rPr>
          <w:rFonts w:ascii="Microsoft Sans Serif" w:hAnsi="Microsoft Sans Serif"/>
          <w:sz w:val="26"/>
        </w:rPr>
        <w:t>ƣ</w:t>
      </w:r>
      <w:r>
        <w:rPr>
          <w:sz w:val="26"/>
        </w:rPr>
        <w:t>ợc bán để đổi lấy quyền sở hữu một</w:t>
      </w:r>
      <w:r>
        <w:rPr>
          <w:spacing w:val="40"/>
          <w:sz w:val="26"/>
        </w:rPr>
        <w:t> </w:t>
      </w:r>
      <w:r>
        <w:rPr>
          <w:sz w:val="26"/>
        </w:rPr>
        <w:t>tài sản t</w:t>
      </w:r>
      <w:r>
        <w:rPr>
          <w:rFonts w:ascii="Microsoft Sans Serif" w:hAnsi="Microsoft Sans Serif"/>
          <w:sz w:val="26"/>
        </w:rPr>
        <w:t>ƣ</w:t>
      </w:r>
      <w:r>
        <w:rPr>
          <w:sz w:val="26"/>
        </w:rPr>
        <w:t>ơng tự là giá trị còn lại của TSCĐ vô hình đem trao đổi.</w:t>
      </w:r>
    </w:p>
    <w:p>
      <w:pPr>
        <w:pStyle w:val="BodyText"/>
        <w:spacing w:before="127"/>
        <w:ind w:left="1753"/>
        <w:jc w:val="both"/>
      </w:pPr>
      <w:r>
        <w:rPr/>
        <w:t>+</w:t>
      </w:r>
      <w:r>
        <w:rPr>
          <w:spacing w:val="-2"/>
        </w:rPr>
        <w:t> </w:t>
      </w:r>
      <w:r>
        <w:rPr/>
        <w:t>Tài</w:t>
      </w:r>
      <w:r>
        <w:rPr>
          <w:spacing w:val="5"/>
        </w:rPr>
        <w:t> </w:t>
      </w:r>
      <w:r>
        <w:rPr/>
        <w:t>sản</w:t>
      </w:r>
      <w:r>
        <w:rPr>
          <w:spacing w:val="5"/>
        </w:rPr>
        <w:t> </w:t>
      </w:r>
      <w:r>
        <w:rPr/>
        <w:t>cố</w:t>
      </w:r>
      <w:r>
        <w:rPr>
          <w:spacing w:val="5"/>
        </w:rPr>
        <w:t> </w:t>
      </w:r>
      <w:r>
        <w:rPr/>
        <w:t>định</w:t>
      </w:r>
      <w:r>
        <w:rPr>
          <w:spacing w:val="2"/>
        </w:rPr>
        <w:t> </w:t>
      </w:r>
      <w:r>
        <w:rPr/>
        <w:t>vô</w:t>
      </w:r>
      <w:r>
        <w:rPr>
          <w:spacing w:val="5"/>
        </w:rPr>
        <w:t> </w:t>
      </w:r>
      <w:r>
        <w:rPr/>
        <w:t>hình</w:t>
      </w:r>
      <w:r>
        <w:rPr>
          <w:spacing w:val="5"/>
        </w:rPr>
        <w:t> </w:t>
      </w:r>
      <w:r>
        <w:rPr/>
        <w:t>đ</w:t>
      </w:r>
      <w:r>
        <w:rPr>
          <w:rFonts w:ascii="Microsoft Sans Serif" w:hAnsi="Microsoft Sans Serif"/>
        </w:rPr>
        <w:t>ƣ</w:t>
      </w:r>
      <w:r>
        <w:rPr/>
        <w:t>ợc</w:t>
      </w:r>
      <w:r>
        <w:rPr>
          <w:spacing w:val="4"/>
        </w:rPr>
        <w:t> </w:t>
      </w:r>
      <w:r>
        <w:rPr/>
        <w:t>cấp,</w:t>
      </w:r>
      <w:r>
        <w:rPr>
          <w:spacing w:val="6"/>
        </w:rPr>
        <w:t> </w:t>
      </w:r>
      <w:r>
        <w:rPr/>
        <w:t>đ</w:t>
      </w:r>
      <w:r>
        <w:rPr>
          <w:rFonts w:ascii="Microsoft Sans Serif" w:hAnsi="Microsoft Sans Serif"/>
        </w:rPr>
        <w:t>ƣ</w:t>
      </w:r>
      <w:r>
        <w:rPr/>
        <w:t>ợc</w:t>
      </w:r>
      <w:r>
        <w:rPr>
          <w:spacing w:val="5"/>
        </w:rPr>
        <w:t> </w:t>
      </w:r>
      <w:r>
        <w:rPr/>
        <w:t>biếu,</w:t>
      </w:r>
      <w:r>
        <w:rPr>
          <w:spacing w:val="3"/>
        </w:rPr>
        <w:t> </w:t>
      </w:r>
      <w:r>
        <w:rPr/>
        <w:t>đ</w:t>
      </w:r>
      <w:r>
        <w:rPr>
          <w:rFonts w:ascii="Microsoft Sans Serif" w:hAnsi="Microsoft Sans Serif"/>
        </w:rPr>
        <w:t>ƣ</w:t>
      </w:r>
      <w:r>
        <w:rPr/>
        <w:t>ợc</w:t>
      </w:r>
      <w:r>
        <w:rPr>
          <w:spacing w:val="4"/>
        </w:rPr>
        <w:t> </w:t>
      </w:r>
      <w:r>
        <w:rPr/>
        <w:t>tặng,</w:t>
      </w:r>
      <w:r>
        <w:rPr>
          <w:spacing w:val="6"/>
        </w:rPr>
        <w:t> </w:t>
      </w:r>
      <w:r>
        <w:rPr/>
        <w:t>đ</w:t>
      </w:r>
      <w:r>
        <w:rPr>
          <w:rFonts w:ascii="Microsoft Sans Serif" w:hAnsi="Microsoft Sans Serif"/>
        </w:rPr>
        <w:t>ƣ</w:t>
      </w:r>
      <w:r>
        <w:rPr/>
        <w:t>ợc</w:t>
      </w:r>
      <w:r>
        <w:rPr>
          <w:spacing w:val="6"/>
        </w:rPr>
        <w:t> </w:t>
      </w:r>
      <w:r>
        <w:rPr/>
        <w:t>điều</w:t>
      </w:r>
      <w:r>
        <w:rPr>
          <w:spacing w:val="5"/>
        </w:rPr>
        <w:t> </w:t>
      </w:r>
      <w:r>
        <w:rPr>
          <w:spacing w:val="-2"/>
        </w:rPr>
        <w:t>chuyển</w:t>
      </w:r>
    </w:p>
    <w:p>
      <w:pPr>
        <w:spacing w:after="0"/>
        <w:jc w:val="both"/>
        <w:sectPr>
          <w:pgSz w:w="11900" w:h="16840"/>
          <w:pgMar w:header="0" w:footer="22" w:top="1040" w:bottom="320" w:left="1280" w:right="0"/>
        </w:sectPr>
      </w:pPr>
    </w:p>
    <w:p>
      <w:pPr>
        <w:pStyle w:val="BodyText"/>
        <w:spacing w:line="294" w:lineRule="exact"/>
        <w:ind w:left="0"/>
        <w:jc w:val="right"/>
      </w:pPr>
      <w:r>
        <w:rPr>
          <w:spacing w:val="-5"/>
        </w:rPr>
        <w:t>đến</w:t>
      </w:r>
    </w:p>
    <w:p>
      <w:pPr>
        <w:spacing w:line="240" w:lineRule="auto" w:before="77"/>
        <w:rPr>
          <w:sz w:val="26"/>
        </w:rPr>
      </w:pPr>
      <w:r>
        <w:rPr/>
        <w:br w:type="column"/>
      </w:r>
      <w:r>
        <w:rPr>
          <w:sz w:val="26"/>
        </w:rPr>
      </w:r>
    </w:p>
    <w:p>
      <w:pPr>
        <w:pStyle w:val="ListParagraph"/>
        <w:numPr>
          <w:ilvl w:val="0"/>
          <w:numId w:val="24"/>
        </w:numPr>
        <w:tabs>
          <w:tab w:pos="913" w:val="left" w:leader="none"/>
        </w:tabs>
        <w:spacing w:line="344" w:lineRule="exact" w:before="1" w:after="0"/>
        <w:ind w:left="913" w:right="0" w:hanging="195"/>
        <w:jc w:val="left"/>
        <w:rPr>
          <w:sz w:val="26"/>
        </w:rPr>
      </w:pPr>
      <w:r>
        <w:rPr>
          <w:sz w:val="26"/>
        </w:rPr>
        <w:t>Nguyên</w:t>
      </w:r>
      <w:r>
        <w:rPr>
          <w:spacing w:val="2"/>
          <w:sz w:val="26"/>
        </w:rPr>
        <w:t> </w:t>
      </w:r>
      <w:r>
        <w:rPr>
          <w:sz w:val="26"/>
        </w:rPr>
        <w:t>giá TSCĐ</w:t>
      </w:r>
      <w:r>
        <w:rPr>
          <w:spacing w:val="3"/>
          <w:sz w:val="26"/>
        </w:rPr>
        <w:t> </w:t>
      </w:r>
      <w:r>
        <w:rPr>
          <w:sz w:val="26"/>
        </w:rPr>
        <w:t>vô</w:t>
      </w:r>
      <w:r>
        <w:rPr>
          <w:spacing w:val="5"/>
          <w:sz w:val="26"/>
        </w:rPr>
        <w:t> </w:t>
      </w:r>
      <w:r>
        <w:rPr>
          <w:sz w:val="26"/>
        </w:rPr>
        <w:t>hình</w:t>
      </w:r>
      <w:r>
        <w:rPr>
          <w:spacing w:val="2"/>
          <w:sz w:val="26"/>
        </w:rPr>
        <w:t> </w:t>
      </w:r>
      <w:r>
        <w:rPr>
          <w:sz w:val="26"/>
        </w:rPr>
        <w:t>đ</w:t>
      </w:r>
      <w:r>
        <w:rPr>
          <w:rFonts w:ascii="Microsoft Sans Serif" w:hAnsi="Microsoft Sans Serif"/>
          <w:sz w:val="26"/>
        </w:rPr>
        <w:t>ƣ</w:t>
      </w:r>
      <w:r>
        <w:rPr>
          <w:sz w:val="26"/>
        </w:rPr>
        <w:t>ợc</w:t>
      </w:r>
      <w:r>
        <w:rPr>
          <w:spacing w:val="4"/>
          <w:sz w:val="26"/>
        </w:rPr>
        <w:t> </w:t>
      </w:r>
      <w:r>
        <w:rPr>
          <w:sz w:val="26"/>
        </w:rPr>
        <w:t>cấp,</w:t>
      </w:r>
      <w:r>
        <w:rPr>
          <w:spacing w:val="4"/>
          <w:sz w:val="26"/>
        </w:rPr>
        <w:t> </w:t>
      </w:r>
      <w:r>
        <w:rPr>
          <w:sz w:val="26"/>
        </w:rPr>
        <w:t>đ</w:t>
      </w:r>
      <w:r>
        <w:rPr>
          <w:rFonts w:ascii="Microsoft Sans Serif" w:hAnsi="Microsoft Sans Serif"/>
          <w:sz w:val="26"/>
        </w:rPr>
        <w:t>ƣ</w:t>
      </w:r>
      <w:r>
        <w:rPr>
          <w:sz w:val="26"/>
        </w:rPr>
        <w:t>ợc</w:t>
      </w:r>
      <w:r>
        <w:rPr>
          <w:spacing w:val="4"/>
          <w:sz w:val="26"/>
        </w:rPr>
        <w:t> </w:t>
      </w:r>
      <w:r>
        <w:rPr>
          <w:sz w:val="26"/>
        </w:rPr>
        <w:t>biếu,</w:t>
      </w:r>
      <w:r>
        <w:rPr>
          <w:spacing w:val="4"/>
          <w:sz w:val="26"/>
        </w:rPr>
        <w:t> </w:t>
      </w:r>
      <w:r>
        <w:rPr>
          <w:sz w:val="26"/>
        </w:rPr>
        <w:t>đ</w:t>
      </w:r>
      <w:r>
        <w:rPr>
          <w:rFonts w:ascii="Microsoft Sans Serif" w:hAnsi="Microsoft Sans Serif"/>
          <w:sz w:val="26"/>
        </w:rPr>
        <w:t>ƣ</w:t>
      </w:r>
      <w:r>
        <w:rPr>
          <w:sz w:val="26"/>
        </w:rPr>
        <w:t>ợc</w:t>
      </w:r>
      <w:r>
        <w:rPr>
          <w:spacing w:val="6"/>
          <w:sz w:val="26"/>
        </w:rPr>
        <w:t> </w:t>
      </w:r>
      <w:r>
        <w:rPr>
          <w:sz w:val="26"/>
        </w:rPr>
        <w:t>tặng</w:t>
      </w:r>
      <w:r>
        <w:rPr>
          <w:spacing w:val="2"/>
          <w:sz w:val="26"/>
        </w:rPr>
        <w:t> </w:t>
      </w:r>
      <w:r>
        <w:rPr>
          <w:sz w:val="26"/>
        </w:rPr>
        <w:t>là</w:t>
      </w:r>
      <w:r>
        <w:rPr>
          <w:spacing w:val="4"/>
          <w:sz w:val="26"/>
        </w:rPr>
        <w:t> </w:t>
      </w:r>
      <w:r>
        <w:rPr>
          <w:sz w:val="26"/>
        </w:rPr>
        <w:t>giá</w:t>
      </w:r>
      <w:r>
        <w:rPr>
          <w:spacing w:val="6"/>
          <w:sz w:val="26"/>
        </w:rPr>
        <w:t> </w:t>
      </w:r>
      <w:r>
        <w:rPr>
          <w:spacing w:val="-5"/>
          <w:sz w:val="26"/>
        </w:rPr>
        <w:t>trị</w:t>
      </w:r>
    </w:p>
    <w:p>
      <w:pPr>
        <w:spacing w:line="240" w:lineRule="auto" w:before="120"/>
        <w:rPr>
          <w:sz w:val="26"/>
        </w:rPr>
      </w:pPr>
      <w:r>
        <w:rPr/>
        <w:br w:type="column"/>
      </w:r>
      <w:r>
        <w:rPr>
          <w:sz w:val="26"/>
        </w:rPr>
      </w:r>
    </w:p>
    <w:p>
      <w:pPr>
        <w:pStyle w:val="BodyText"/>
        <w:ind w:left="91"/>
      </w:pPr>
      <w:r>
        <w:rPr>
          <w:spacing w:val="-5"/>
        </w:rPr>
        <w:t>hợp</w:t>
      </w:r>
    </w:p>
    <w:p>
      <w:pPr>
        <w:spacing w:after="0"/>
        <w:sectPr>
          <w:type w:val="continuous"/>
          <w:pgSz w:w="11900" w:h="16840"/>
          <w:pgMar w:header="0" w:footer="22" w:top="1380" w:bottom="220" w:left="1280" w:right="0"/>
          <w:cols w:num="3" w:equalWidth="0">
            <w:col w:w="1278" w:space="40"/>
            <w:col w:w="8177" w:space="39"/>
            <w:col w:w="1086"/>
          </w:cols>
        </w:sectPr>
      </w:pPr>
    </w:p>
    <w:p>
      <w:pPr>
        <w:pStyle w:val="BodyText"/>
        <w:ind w:right="708"/>
        <w:jc w:val="both"/>
      </w:pPr>
      <w:r>
        <w:rPr/>
        <w:t>lý</w:t>
      </w:r>
      <w:r>
        <w:rPr>
          <w:spacing w:val="-3"/>
        </w:rPr>
        <w:t> </w:t>
      </w:r>
      <w:r>
        <w:rPr/>
        <w:t>ban</w:t>
      </w:r>
      <w:r>
        <w:rPr>
          <w:spacing w:val="-1"/>
        </w:rPr>
        <w:t> </w:t>
      </w:r>
      <w:r>
        <w:rPr/>
        <w:t>đầu</w:t>
      </w:r>
      <w:r>
        <w:rPr>
          <w:spacing w:val="-1"/>
        </w:rPr>
        <w:t> </w:t>
      </w:r>
      <w:r>
        <w:rPr/>
        <w:t>cộng</w:t>
      </w:r>
      <w:r>
        <w:rPr>
          <w:spacing w:val="-1"/>
        </w:rPr>
        <w:t> </w:t>
      </w:r>
      <w:r>
        <w:rPr/>
        <w:t>(+)</w:t>
      </w:r>
      <w:r>
        <w:rPr>
          <w:spacing w:val="-1"/>
        </w:rPr>
        <w:t> </w:t>
      </w:r>
      <w:r>
        <w:rPr/>
        <w:t>các chi</w:t>
      </w:r>
      <w:r>
        <w:rPr>
          <w:spacing w:val="-1"/>
        </w:rPr>
        <w:t> </w:t>
      </w:r>
      <w:r>
        <w:rPr/>
        <w:t>phí</w:t>
      </w:r>
      <w:r>
        <w:rPr>
          <w:spacing w:val="-1"/>
        </w:rPr>
        <w:t> </w:t>
      </w:r>
      <w:r>
        <w:rPr/>
        <w:t>liên</w:t>
      </w:r>
      <w:r>
        <w:rPr>
          <w:spacing w:val="-1"/>
        </w:rPr>
        <w:t> </w:t>
      </w:r>
      <w:r>
        <w:rPr/>
        <w:t>quan</w:t>
      </w:r>
      <w:r>
        <w:rPr>
          <w:spacing w:val="-3"/>
        </w:rPr>
        <w:t> </w:t>
      </w:r>
      <w:r>
        <w:rPr/>
        <w:t>trực tiếp</w:t>
      </w:r>
      <w:r>
        <w:rPr>
          <w:spacing w:val="-3"/>
        </w:rPr>
        <w:t> </w:t>
      </w:r>
      <w:r>
        <w:rPr/>
        <w:t>phải</w:t>
      </w:r>
      <w:r>
        <w:rPr>
          <w:spacing w:val="-1"/>
        </w:rPr>
        <w:t> </w:t>
      </w:r>
      <w:r>
        <w:rPr/>
        <w:t>chi</w:t>
      </w:r>
      <w:r>
        <w:rPr>
          <w:spacing w:val="-1"/>
        </w:rPr>
        <w:t> </w:t>
      </w:r>
      <w:r>
        <w:rPr/>
        <w:t>ra</w:t>
      </w:r>
      <w:r>
        <w:rPr>
          <w:spacing w:val="-2"/>
        </w:rPr>
        <w:t> </w:t>
      </w:r>
      <w:r>
        <w:rPr/>
        <w:t>tính</w:t>
      </w:r>
      <w:r>
        <w:rPr>
          <w:spacing w:val="-1"/>
        </w:rPr>
        <w:t> </w:t>
      </w:r>
      <w:r>
        <w:rPr/>
        <w:t>đến</w:t>
      </w:r>
      <w:r>
        <w:rPr>
          <w:spacing w:val="-3"/>
        </w:rPr>
        <w:t> </w:t>
      </w:r>
      <w:r>
        <w:rPr/>
        <w:t>việc</w:t>
      </w:r>
      <w:r>
        <w:rPr>
          <w:spacing w:val="-2"/>
        </w:rPr>
        <w:t> </w:t>
      </w:r>
      <w:r>
        <w:rPr/>
        <w:t>đ</w:t>
      </w:r>
      <w:r>
        <w:rPr>
          <w:rFonts w:ascii="Microsoft Sans Serif" w:hAnsi="Microsoft Sans Serif"/>
        </w:rPr>
        <w:t>ƣ</w:t>
      </w:r>
      <w:r>
        <w:rPr/>
        <w:t>a</w:t>
      </w:r>
      <w:r>
        <w:rPr>
          <w:spacing w:val="-2"/>
        </w:rPr>
        <w:t> </w:t>
      </w:r>
      <w:r>
        <w:rPr/>
        <w:t>tài</w:t>
      </w:r>
      <w:r>
        <w:rPr>
          <w:spacing w:val="-3"/>
        </w:rPr>
        <w:t> </w:t>
      </w:r>
      <w:r>
        <w:rPr/>
        <w:t>sản vào sử dụng.</w:t>
      </w:r>
    </w:p>
    <w:p>
      <w:pPr>
        <w:pStyle w:val="ListParagraph"/>
        <w:numPr>
          <w:ilvl w:val="1"/>
          <w:numId w:val="24"/>
        </w:numPr>
        <w:tabs>
          <w:tab w:pos="2298" w:val="left" w:leader="none"/>
        </w:tabs>
        <w:spacing w:line="218" w:lineRule="auto" w:before="100" w:after="0"/>
        <w:ind w:left="903" w:right="712" w:firstLine="1198"/>
        <w:jc w:val="both"/>
        <w:rPr>
          <w:sz w:val="26"/>
        </w:rPr>
      </w:pPr>
      <w:r>
        <w:rPr>
          <w:sz w:val="26"/>
        </w:rPr>
        <w:t>Nguyên giá TSCĐ đ</w:t>
      </w:r>
      <w:r>
        <w:rPr>
          <w:rFonts w:ascii="Microsoft Sans Serif" w:hAnsi="Microsoft Sans Serif"/>
          <w:sz w:val="26"/>
        </w:rPr>
        <w:t>ƣ</w:t>
      </w:r>
      <w:r>
        <w:rPr>
          <w:sz w:val="26"/>
        </w:rPr>
        <w:t>ợc điều chuyển đến là nguyên giá ghi trên sổ sách kế toán của doanh nghiệp có tài sản điều chuyển. Doanh nghiệp tiếp nhận tài sản điều chuyển</w:t>
      </w:r>
      <w:r>
        <w:rPr>
          <w:spacing w:val="20"/>
          <w:sz w:val="26"/>
        </w:rPr>
        <w:t> </w:t>
      </w:r>
      <w:r>
        <w:rPr>
          <w:sz w:val="26"/>
        </w:rPr>
        <w:t>có</w:t>
      </w:r>
      <w:r>
        <w:rPr>
          <w:spacing w:val="20"/>
          <w:sz w:val="26"/>
        </w:rPr>
        <w:t> </w:t>
      </w:r>
      <w:r>
        <w:rPr>
          <w:sz w:val="26"/>
        </w:rPr>
        <w:t>trách</w:t>
      </w:r>
      <w:r>
        <w:rPr>
          <w:spacing w:val="20"/>
          <w:sz w:val="26"/>
        </w:rPr>
        <w:t> </w:t>
      </w:r>
      <w:r>
        <w:rPr>
          <w:sz w:val="26"/>
        </w:rPr>
        <w:t>nhiệm</w:t>
      </w:r>
      <w:r>
        <w:rPr>
          <w:spacing w:val="20"/>
          <w:sz w:val="26"/>
        </w:rPr>
        <w:t> </w:t>
      </w:r>
      <w:r>
        <w:rPr>
          <w:sz w:val="26"/>
        </w:rPr>
        <w:t>hạch</w:t>
      </w:r>
      <w:r>
        <w:rPr>
          <w:spacing w:val="20"/>
          <w:sz w:val="26"/>
        </w:rPr>
        <w:t> </w:t>
      </w:r>
      <w:r>
        <w:rPr>
          <w:sz w:val="26"/>
        </w:rPr>
        <w:t>toán</w:t>
      </w:r>
      <w:r>
        <w:rPr>
          <w:spacing w:val="20"/>
          <w:sz w:val="26"/>
        </w:rPr>
        <w:t> </w:t>
      </w:r>
      <w:r>
        <w:rPr>
          <w:sz w:val="26"/>
        </w:rPr>
        <w:t>nguyên</w:t>
      </w:r>
      <w:r>
        <w:rPr>
          <w:spacing w:val="20"/>
          <w:sz w:val="26"/>
        </w:rPr>
        <w:t> </w:t>
      </w:r>
      <w:r>
        <w:rPr>
          <w:sz w:val="26"/>
        </w:rPr>
        <w:t>giá,</w:t>
      </w:r>
      <w:r>
        <w:rPr>
          <w:spacing w:val="21"/>
          <w:sz w:val="26"/>
        </w:rPr>
        <w:t> </w:t>
      </w:r>
      <w:r>
        <w:rPr>
          <w:sz w:val="26"/>
        </w:rPr>
        <w:t>giá</w:t>
      </w:r>
      <w:r>
        <w:rPr>
          <w:spacing w:val="21"/>
          <w:sz w:val="26"/>
        </w:rPr>
        <w:t> </w:t>
      </w:r>
      <w:r>
        <w:rPr>
          <w:sz w:val="26"/>
        </w:rPr>
        <w:t>trị</w:t>
      </w:r>
      <w:r>
        <w:rPr>
          <w:spacing w:val="20"/>
          <w:sz w:val="26"/>
        </w:rPr>
        <w:t> </w:t>
      </w:r>
      <w:r>
        <w:rPr>
          <w:sz w:val="26"/>
        </w:rPr>
        <w:t>hao</w:t>
      </w:r>
      <w:r>
        <w:rPr>
          <w:spacing w:val="20"/>
          <w:sz w:val="26"/>
        </w:rPr>
        <w:t> </w:t>
      </w:r>
      <w:r>
        <w:rPr>
          <w:sz w:val="26"/>
        </w:rPr>
        <w:t>mòn,</w:t>
      </w:r>
      <w:r>
        <w:rPr>
          <w:spacing w:val="21"/>
          <w:sz w:val="26"/>
        </w:rPr>
        <w:t> </w:t>
      </w:r>
      <w:r>
        <w:rPr>
          <w:sz w:val="26"/>
        </w:rPr>
        <w:t>giá</w:t>
      </w:r>
      <w:r>
        <w:rPr>
          <w:spacing w:val="21"/>
          <w:sz w:val="26"/>
        </w:rPr>
        <w:t> </w:t>
      </w:r>
      <w:r>
        <w:rPr>
          <w:sz w:val="26"/>
        </w:rPr>
        <w:t>trị</w:t>
      </w:r>
      <w:r>
        <w:rPr>
          <w:spacing w:val="20"/>
          <w:sz w:val="26"/>
        </w:rPr>
        <w:t> </w:t>
      </w:r>
      <w:r>
        <w:rPr>
          <w:sz w:val="26"/>
        </w:rPr>
        <w:t>còn</w:t>
      </w:r>
      <w:r>
        <w:rPr>
          <w:spacing w:val="20"/>
          <w:sz w:val="26"/>
        </w:rPr>
        <w:t> </w:t>
      </w:r>
      <w:r>
        <w:rPr>
          <w:sz w:val="26"/>
        </w:rPr>
        <w:t>lại</w:t>
      </w:r>
      <w:r>
        <w:rPr>
          <w:spacing w:val="20"/>
          <w:sz w:val="26"/>
        </w:rPr>
        <w:t> </w:t>
      </w:r>
      <w:r>
        <w:rPr>
          <w:sz w:val="26"/>
        </w:rPr>
        <w:t>của</w:t>
      </w:r>
      <w:r>
        <w:rPr>
          <w:spacing w:val="20"/>
          <w:sz w:val="26"/>
        </w:rPr>
        <w:t> </w:t>
      </w:r>
      <w:r>
        <w:rPr>
          <w:sz w:val="26"/>
        </w:rPr>
        <w:t>tài</w:t>
      </w:r>
    </w:p>
    <w:p>
      <w:pPr>
        <w:pStyle w:val="BodyText"/>
        <w:spacing w:before="5"/>
        <w:jc w:val="both"/>
      </w:pPr>
      <w:r>
        <w:rPr/>
        <w:t>sản</w:t>
      </w:r>
      <w:r>
        <w:rPr>
          <w:spacing w:val="-5"/>
        </w:rPr>
        <w:t> </w:t>
      </w:r>
      <w:r>
        <w:rPr/>
        <w:t>theo</w:t>
      </w:r>
      <w:r>
        <w:rPr>
          <w:spacing w:val="-2"/>
        </w:rPr>
        <w:t> </w:t>
      </w:r>
      <w:r>
        <w:rPr/>
        <w:t>quy</w:t>
      </w:r>
      <w:r>
        <w:rPr>
          <w:spacing w:val="2"/>
        </w:rPr>
        <w:t> </w:t>
      </w:r>
      <w:r>
        <w:rPr>
          <w:spacing w:val="-4"/>
        </w:rPr>
        <w:t>định.</w:t>
      </w:r>
    </w:p>
    <w:p>
      <w:pPr>
        <w:pStyle w:val="BodyText"/>
        <w:spacing w:before="123"/>
        <w:ind w:left="1753"/>
        <w:jc w:val="both"/>
      </w:pPr>
      <w:r>
        <w:rPr/>
        <w:t>+</w:t>
      </w:r>
      <w:r>
        <w:rPr>
          <w:spacing w:val="-6"/>
        </w:rPr>
        <w:t> </w:t>
      </w:r>
      <w:r>
        <w:rPr/>
        <w:t>Tài</w:t>
      </w:r>
      <w:r>
        <w:rPr>
          <w:spacing w:val="1"/>
        </w:rPr>
        <w:t> </w:t>
      </w:r>
      <w:r>
        <w:rPr/>
        <w:t>sản</w:t>
      </w:r>
      <w:r>
        <w:rPr>
          <w:spacing w:val="1"/>
        </w:rPr>
        <w:t> </w:t>
      </w:r>
      <w:r>
        <w:rPr/>
        <w:t>cố</w:t>
      </w:r>
      <w:r>
        <w:rPr>
          <w:spacing w:val="1"/>
        </w:rPr>
        <w:t> </w:t>
      </w:r>
      <w:r>
        <w:rPr/>
        <w:t>định</w:t>
      </w:r>
      <w:r>
        <w:rPr>
          <w:spacing w:val="-1"/>
        </w:rPr>
        <w:t> </w:t>
      </w:r>
      <w:r>
        <w:rPr/>
        <w:t>vô</w:t>
      </w:r>
      <w:r>
        <w:rPr>
          <w:spacing w:val="1"/>
        </w:rPr>
        <w:t> </w:t>
      </w:r>
      <w:r>
        <w:rPr/>
        <w:t>hình</w:t>
      </w:r>
      <w:r>
        <w:rPr>
          <w:spacing w:val="1"/>
        </w:rPr>
        <w:t> </w:t>
      </w:r>
      <w:r>
        <w:rPr/>
        <w:t>đ</w:t>
      </w:r>
      <w:r>
        <w:rPr>
          <w:rFonts w:ascii="Microsoft Sans Serif" w:hAnsi="Microsoft Sans Serif"/>
        </w:rPr>
        <w:t>ƣ</w:t>
      </w:r>
      <w:r>
        <w:rPr/>
        <w:t>ợc tạo</w:t>
      </w:r>
      <w:r>
        <w:rPr>
          <w:spacing w:val="1"/>
        </w:rPr>
        <w:t> </w:t>
      </w:r>
      <w:r>
        <w:rPr/>
        <w:t>ra từ</w:t>
      </w:r>
      <w:r>
        <w:rPr>
          <w:spacing w:val="-1"/>
        </w:rPr>
        <w:t> </w:t>
      </w:r>
      <w:r>
        <w:rPr/>
        <w:t>nội</w:t>
      </w:r>
      <w:r>
        <w:rPr>
          <w:spacing w:val="1"/>
        </w:rPr>
        <w:t> </w:t>
      </w:r>
      <w:r>
        <w:rPr/>
        <w:t>bộ doanh</w:t>
      </w:r>
      <w:r>
        <w:rPr>
          <w:spacing w:val="-1"/>
        </w:rPr>
        <w:t> </w:t>
      </w:r>
      <w:r>
        <w:rPr>
          <w:spacing w:val="-2"/>
        </w:rPr>
        <w:t>nghiệp</w:t>
      </w:r>
    </w:p>
    <w:p>
      <w:pPr>
        <w:pStyle w:val="BodyText"/>
        <w:spacing w:before="119"/>
        <w:ind w:right="720" w:firstLine="565"/>
        <w:jc w:val="both"/>
      </w:pPr>
      <w:r>
        <w:rPr/>
        <w:t>Nguyên giá TSCĐ vô hình đ</w:t>
      </w:r>
      <w:r>
        <w:rPr>
          <w:rFonts w:ascii="Microsoft Sans Serif" w:hAnsi="Microsoft Sans Serif"/>
        </w:rPr>
        <w:t>ƣ</w:t>
      </w:r>
      <w:r>
        <w:rPr/>
        <w:t>ợc tạo ra từ nội bộ doanh nghiệp là các chi phí</w:t>
      </w:r>
      <w:r>
        <w:rPr>
          <w:spacing w:val="40"/>
        </w:rPr>
        <w:t> </w:t>
      </w:r>
      <w:r>
        <w:rPr/>
        <w:t>liên quan trực tiếp đến khâu xây dựng, sản xuất thử nghiệm phải chi ra tính đến thời điểm đ</w:t>
      </w:r>
      <w:r>
        <w:rPr>
          <w:rFonts w:ascii="Microsoft Sans Serif" w:hAnsi="Microsoft Sans Serif"/>
        </w:rPr>
        <w:t>ƣ</w:t>
      </w:r>
      <w:r>
        <w:rPr/>
        <w:t>a TSCĐ đó vào sử dụng theo dự tính.</w:t>
      </w:r>
    </w:p>
    <w:p>
      <w:pPr>
        <w:pStyle w:val="BodyText"/>
        <w:spacing w:before="119"/>
        <w:ind w:right="709" w:firstLine="566"/>
        <w:jc w:val="both"/>
      </w:pPr>
      <w:r>
        <w:rPr/>
        <w:t>Riêng các</w:t>
      </w:r>
      <w:r>
        <w:rPr>
          <w:spacing w:val="-1"/>
        </w:rPr>
        <w:t> </w:t>
      </w:r>
      <w:r>
        <w:rPr/>
        <w:t>chi phí</w:t>
      </w:r>
      <w:r>
        <w:rPr>
          <w:spacing w:val="-2"/>
        </w:rPr>
        <w:t> </w:t>
      </w:r>
      <w:r>
        <w:rPr/>
        <w:t>phát</w:t>
      </w:r>
      <w:r>
        <w:rPr>
          <w:spacing w:val="-2"/>
        </w:rPr>
        <w:t> </w:t>
      </w:r>
      <w:r>
        <w:rPr/>
        <w:t>sinh trong</w:t>
      </w:r>
      <w:r>
        <w:rPr>
          <w:spacing w:val="-2"/>
        </w:rPr>
        <w:t> </w:t>
      </w:r>
      <w:r>
        <w:rPr/>
        <w:t>nội bộ</w:t>
      </w:r>
      <w:r>
        <w:rPr>
          <w:spacing w:val="-2"/>
        </w:rPr>
        <w:t> </w:t>
      </w:r>
      <w:r>
        <w:rPr/>
        <w:t>để doanh nghiệp</w:t>
      </w:r>
      <w:r>
        <w:rPr>
          <w:spacing w:val="-2"/>
        </w:rPr>
        <w:t> </w:t>
      </w:r>
      <w:r>
        <w:rPr/>
        <w:t>có</w:t>
      </w:r>
      <w:r>
        <w:rPr>
          <w:spacing w:val="-2"/>
        </w:rPr>
        <w:t> </w:t>
      </w:r>
      <w:r>
        <w:rPr/>
        <w:t>nhãn</w:t>
      </w:r>
      <w:r>
        <w:rPr>
          <w:spacing w:val="-2"/>
        </w:rPr>
        <w:t> </w:t>
      </w:r>
      <w:r>
        <w:rPr/>
        <w:t>hiệu hàng hoá, quyền phát hành, danh sách khách hàng, chi phí phát sinh trong giai đoạn nghiên cứu và các khoản mục t</w:t>
      </w:r>
      <w:r>
        <w:rPr>
          <w:rFonts w:ascii="Microsoft Sans Serif" w:hAnsi="Microsoft Sans Serif"/>
        </w:rPr>
        <w:t>ƣ</w:t>
      </w:r>
      <w:r>
        <w:rPr/>
        <w:t>ơng tự không đáp ứng đ</w:t>
      </w:r>
      <w:r>
        <w:rPr>
          <w:rFonts w:ascii="Microsoft Sans Serif" w:hAnsi="Microsoft Sans Serif"/>
        </w:rPr>
        <w:t>ƣ</w:t>
      </w:r>
      <w:r>
        <w:rPr/>
        <w:t>ợc tiêu chuẩn và nhận biết TSCĐ vô hình đ</w:t>
      </w:r>
      <w:r>
        <w:rPr>
          <w:rFonts w:ascii="Microsoft Sans Serif" w:hAnsi="Microsoft Sans Serif"/>
        </w:rPr>
        <w:t>ƣ</w:t>
      </w:r>
      <w:r>
        <w:rPr/>
        <w:t>ợc hạch toán vào chi phí kinh doanh trong kỳ.</w:t>
      </w:r>
    </w:p>
    <w:p>
      <w:pPr>
        <w:pStyle w:val="BodyText"/>
        <w:spacing w:before="120"/>
        <w:ind w:left="1753"/>
        <w:jc w:val="both"/>
      </w:pPr>
      <w:r>
        <w:rPr/>
        <w:t>+</w:t>
      </w:r>
      <w:r>
        <w:rPr>
          <w:spacing w:val="-8"/>
        </w:rPr>
        <w:t> </w:t>
      </w:r>
      <w:r>
        <w:rPr/>
        <w:t>Tài</w:t>
      </w:r>
      <w:r>
        <w:rPr>
          <w:spacing w:val="-1"/>
        </w:rPr>
        <w:t> </w:t>
      </w:r>
      <w:r>
        <w:rPr/>
        <w:t>sản</w:t>
      </w:r>
      <w:r>
        <w:rPr>
          <w:spacing w:val="-1"/>
        </w:rPr>
        <w:t> </w:t>
      </w:r>
      <w:r>
        <w:rPr/>
        <w:t>cố</w:t>
      </w:r>
      <w:r>
        <w:rPr>
          <w:spacing w:val="-1"/>
        </w:rPr>
        <w:t> </w:t>
      </w:r>
      <w:r>
        <w:rPr/>
        <w:t>định</w:t>
      </w:r>
      <w:r>
        <w:rPr>
          <w:spacing w:val="-3"/>
        </w:rPr>
        <w:t> </w:t>
      </w:r>
      <w:r>
        <w:rPr/>
        <w:t>vô</w:t>
      </w:r>
      <w:r>
        <w:rPr>
          <w:spacing w:val="-2"/>
        </w:rPr>
        <w:t> </w:t>
      </w:r>
      <w:r>
        <w:rPr/>
        <w:t>hình</w:t>
      </w:r>
      <w:r>
        <w:rPr>
          <w:spacing w:val="-1"/>
        </w:rPr>
        <w:t> </w:t>
      </w:r>
      <w:r>
        <w:rPr/>
        <w:t>là quyền</w:t>
      </w:r>
      <w:r>
        <w:rPr>
          <w:spacing w:val="-1"/>
        </w:rPr>
        <w:t> </w:t>
      </w:r>
      <w:r>
        <w:rPr/>
        <w:t>sử</w:t>
      </w:r>
      <w:r>
        <w:rPr>
          <w:spacing w:val="-2"/>
        </w:rPr>
        <w:t> </w:t>
      </w:r>
      <w:r>
        <w:rPr/>
        <w:t>dụng</w:t>
      </w:r>
      <w:r>
        <w:rPr>
          <w:spacing w:val="-3"/>
        </w:rPr>
        <w:t> </w:t>
      </w:r>
      <w:r>
        <w:rPr>
          <w:spacing w:val="-5"/>
        </w:rPr>
        <w:t>đất</w:t>
      </w:r>
    </w:p>
    <w:p>
      <w:pPr>
        <w:pStyle w:val="ListParagraph"/>
        <w:numPr>
          <w:ilvl w:val="1"/>
          <w:numId w:val="24"/>
        </w:numPr>
        <w:tabs>
          <w:tab w:pos="2230" w:val="left" w:leader="none"/>
        </w:tabs>
        <w:spacing w:line="218" w:lineRule="auto" w:before="104" w:after="0"/>
        <w:ind w:left="903" w:right="703" w:firstLine="1132"/>
        <w:jc w:val="both"/>
        <w:rPr>
          <w:sz w:val="26"/>
        </w:rPr>
      </w:pPr>
      <w:r>
        <w:rPr>
          <w:sz w:val="26"/>
        </w:rPr>
        <w:t>Tr</w:t>
      </w:r>
      <w:r>
        <w:rPr>
          <w:rFonts w:ascii="Microsoft Sans Serif" w:hAnsi="Microsoft Sans Serif"/>
          <w:sz w:val="26"/>
        </w:rPr>
        <w:t>ƣ</w:t>
      </w:r>
      <w:r>
        <w:rPr>
          <w:sz w:val="26"/>
        </w:rPr>
        <w:t>ờng hợp doanh nghiệp đ</w:t>
      </w:r>
      <w:r>
        <w:rPr>
          <w:rFonts w:ascii="Microsoft Sans Serif" w:hAnsi="Microsoft Sans Serif"/>
          <w:sz w:val="26"/>
        </w:rPr>
        <w:t>ƣ</w:t>
      </w:r>
      <w:r>
        <w:rPr>
          <w:sz w:val="26"/>
        </w:rPr>
        <w:t>ợc giao đất có thu tiền sử dụng đất: nguyên giá</w:t>
      </w:r>
      <w:r>
        <w:rPr>
          <w:spacing w:val="-1"/>
          <w:sz w:val="26"/>
        </w:rPr>
        <w:t> </w:t>
      </w:r>
      <w:r>
        <w:rPr>
          <w:sz w:val="26"/>
        </w:rPr>
        <w:t>TSCĐ là quyền sử dụng đất đ</w:t>
      </w:r>
      <w:r>
        <w:rPr>
          <w:rFonts w:ascii="Microsoft Sans Serif" w:hAnsi="Microsoft Sans Serif"/>
          <w:sz w:val="26"/>
        </w:rPr>
        <w:t>ƣ</w:t>
      </w:r>
      <w:r>
        <w:rPr>
          <w:sz w:val="26"/>
        </w:rPr>
        <w:t>ợc giao đ</w:t>
      </w:r>
      <w:r>
        <w:rPr>
          <w:rFonts w:ascii="Microsoft Sans Serif" w:hAnsi="Microsoft Sans Serif"/>
          <w:sz w:val="26"/>
        </w:rPr>
        <w:t>ƣ</w:t>
      </w:r>
      <w:r>
        <w:rPr>
          <w:sz w:val="26"/>
        </w:rPr>
        <w:t>ợc xác định là toàn bộ khoản tiền chi ra để</w:t>
      </w:r>
      <w:r>
        <w:rPr>
          <w:spacing w:val="23"/>
          <w:sz w:val="26"/>
        </w:rPr>
        <w:t> </w:t>
      </w:r>
      <w:r>
        <w:rPr>
          <w:sz w:val="26"/>
        </w:rPr>
        <w:t>có</w:t>
      </w:r>
      <w:r>
        <w:rPr>
          <w:spacing w:val="24"/>
          <w:sz w:val="26"/>
        </w:rPr>
        <w:t> </w:t>
      </w:r>
      <w:r>
        <w:rPr>
          <w:sz w:val="26"/>
        </w:rPr>
        <w:t>quyền</w:t>
      </w:r>
      <w:r>
        <w:rPr>
          <w:spacing w:val="24"/>
          <w:sz w:val="26"/>
        </w:rPr>
        <w:t> </w:t>
      </w:r>
      <w:r>
        <w:rPr>
          <w:sz w:val="26"/>
        </w:rPr>
        <w:t>sử</w:t>
      </w:r>
      <w:r>
        <w:rPr>
          <w:spacing w:val="21"/>
          <w:sz w:val="26"/>
        </w:rPr>
        <w:t> </w:t>
      </w:r>
      <w:r>
        <w:rPr>
          <w:sz w:val="26"/>
        </w:rPr>
        <w:t>dụng</w:t>
      </w:r>
      <w:r>
        <w:rPr>
          <w:spacing w:val="24"/>
          <w:sz w:val="26"/>
        </w:rPr>
        <w:t> </w:t>
      </w:r>
      <w:r>
        <w:rPr>
          <w:sz w:val="26"/>
        </w:rPr>
        <w:t>đất</w:t>
      </w:r>
      <w:r>
        <w:rPr>
          <w:spacing w:val="22"/>
          <w:sz w:val="26"/>
        </w:rPr>
        <w:t> </w:t>
      </w:r>
      <w:r>
        <w:rPr>
          <w:sz w:val="26"/>
        </w:rPr>
        <w:t>hợp</w:t>
      </w:r>
      <w:r>
        <w:rPr>
          <w:spacing w:val="22"/>
          <w:sz w:val="26"/>
        </w:rPr>
        <w:t> </w:t>
      </w:r>
      <w:r>
        <w:rPr>
          <w:sz w:val="26"/>
        </w:rPr>
        <w:t>pháp</w:t>
      </w:r>
      <w:r>
        <w:rPr>
          <w:spacing w:val="24"/>
          <w:sz w:val="26"/>
        </w:rPr>
        <w:t> </w:t>
      </w:r>
      <w:r>
        <w:rPr>
          <w:sz w:val="26"/>
        </w:rPr>
        <w:t>cộng</w:t>
      </w:r>
      <w:r>
        <w:rPr>
          <w:spacing w:val="24"/>
          <w:sz w:val="26"/>
        </w:rPr>
        <w:t> </w:t>
      </w:r>
      <w:r>
        <w:rPr>
          <w:sz w:val="26"/>
        </w:rPr>
        <w:t>(+)</w:t>
      </w:r>
      <w:r>
        <w:rPr>
          <w:spacing w:val="24"/>
          <w:sz w:val="26"/>
        </w:rPr>
        <w:t> </w:t>
      </w:r>
      <w:r>
        <w:rPr>
          <w:sz w:val="26"/>
        </w:rPr>
        <w:t>các</w:t>
      </w:r>
      <w:r>
        <w:rPr>
          <w:spacing w:val="25"/>
          <w:sz w:val="26"/>
        </w:rPr>
        <w:t> </w:t>
      </w:r>
      <w:r>
        <w:rPr>
          <w:sz w:val="26"/>
        </w:rPr>
        <w:t>chi</w:t>
      </w:r>
      <w:r>
        <w:rPr>
          <w:spacing w:val="24"/>
          <w:sz w:val="26"/>
        </w:rPr>
        <w:t> </w:t>
      </w:r>
      <w:r>
        <w:rPr>
          <w:sz w:val="26"/>
        </w:rPr>
        <w:t>phí</w:t>
      </w:r>
      <w:r>
        <w:rPr>
          <w:spacing w:val="22"/>
          <w:sz w:val="26"/>
        </w:rPr>
        <w:t> </w:t>
      </w:r>
      <w:r>
        <w:rPr>
          <w:sz w:val="26"/>
        </w:rPr>
        <w:t>cho</w:t>
      </w:r>
      <w:r>
        <w:rPr>
          <w:spacing w:val="24"/>
          <w:sz w:val="26"/>
        </w:rPr>
        <w:t> </w:t>
      </w:r>
      <w:r>
        <w:rPr>
          <w:sz w:val="26"/>
        </w:rPr>
        <w:t>đền</w:t>
      </w:r>
      <w:r>
        <w:rPr>
          <w:spacing w:val="24"/>
          <w:sz w:val="26"/>
        </w:rPr>
        <w:t> </w:t>
      </w:r>
      <w:r>
        <w:rPr>
          <w:sz w:val="26"/>
        </w:rPr>
        <w:t>bù</w:t>
      </w:r>
      <w:r>
        <w:rPr>
          <w:spacing w:val="22"/>
          <w:sz w:val="26"/>
        </w:rPr>
        <w:t> </w:t>
      </w:r>
      <w:r>
        <w:rPr>
          <w:sz w:val="26"/>
        </w:rPr>
        <w:t>giải</w:t>
      </w:r>
      <w:r>
        <w:rPr>
          <w:spacing w:val="23"/>
          <w:sz w:val="26"/>
        </w:rPr>
        <w:t> </w:t>
      </w:r>
      <w:r>
        <w:rPr>
          <w:sz w:val="26"/>
        </w:rPr>
        <w:t>phóng</w:t>
      </w:r>
      <w:r>
        <w:rPr>
          <w:spacing w:val="22"/>
          <w:sz w:val="26"/>
        </w:rPr>
        <w:t> </w:t>
      </w:r>
      <w:r>
        <w:rPr>
          <w:sz w:val="26"/>
        </w:rPr>
        <w:t>mặt</w:t>
      </w:r>
    </w:p>
    <w:p>
      <w:pPr>
        <w:pStyle w:val="BodyText"/>
        <w:spacing w:before="7"/>
        <w:ind w:right="725" w:hanging="1"/>
        <w:jc w:val="both"/>
      </w:pPr>
      <w:r>
        <w:rPr/>
        <w:t>bằng, san lấp mặt bằng, lệ phí tr</w:t>
      </w:r>
      <w:r>
        <w:rPr>
          <w:rFonts w:ascii="Microsoft Sans Serif" w:hAnsi="Microsoft Sans Serif"/>
        </w:rPr>
        <w:t>ƣ</w:t>
      </w:r>
      <w:r>
        <w:rPr/>
        <w:t>ớc bạ (không bao gồm các chi phí chi ra để xây</w:t>
      </w:r>
      <w:r>
        <w:rPr>
          <w:spacing w:val="40"/>
        </w:rPr>
        <w:t> </w:t>
      </w:r>
      <w:r>
        <w:rPr/>
        <w:t>dựng các công trình trên đất); hoặc là giá trị quyền sử dụng đất nhận góp vốn.</w:t>
      </w:r>
    </w:p>
    <w:p>
      <w:pPr>
        <w:pStyle w:val="ListParagraph"/>
        <w:numPr>
          <w:ilvl w:val="1"/>
          <w:numId w:val="24"/>
        </w:numPr>
        <w:tabs>
          <w:tab w:pos="2226" w:val="left" w:leader="none"/>
        </w:tabs>
        <w:spacing w:line="218" w:lineRule="auto" w:before="103" w:after="0"/>
        <w:ind w:left="903" w:right="707" w:firstLine="1132"/>
        <w:jc w:val="both"/>
        <w:rPr>
          <w:sz w:val="26"/>
        </w:rPr>
      </w:pPr>
      <w:r>
        <w:rPr>
          <w:sz w:val="26"/>
        </w:rPr>
        <w:t>Tr</w:t>
      </w:r>
      <w:r>
        <w:rPr>
          <w:rFonts w:ascii="Microsoft Sans Serif" w:hAnsi="Microsoft Sans Serif"/>
          <w:sz w:val="26"/>
        </w:rPr>
        <w:t>ƣ</w:t>
      </w:r>
      <w:r>
        <w:rPr>
          <w:sz w:val="26"/>
        </w:rPr>
        <w:t>ờng hợp doanh nghiệp thuê đất thì tiền thuê đất đ</w:t>
      </w:r>
      <w:r>
        <w:rPr>
          <w:rFonts w:ascii="Microsoft Sans Serif" w:hAnsi="Microsoft Sans Serif"/>
          <w:sz w:val="26"/>
        </w:rPr>
        <w:t>ƣ</w:t>
      </w:r>
      <w:r>
        <w:rPr>
          <w:sz w:val="26"/>
        </w:rPr>
        <w:t>ợc tính vào chi</w:t>
      </w:r>
      <w:r>
        <w:rPr>
          <w:spacing w:val="80"/>
          <w:sz w:val="26"/>
        </w:rPr>
        <w:t> </w:t>
      </w:r>
      <w:r>
        <w:rPr>
          <w:sz w:val="26"/>
        </w:rPr>
        <w:t>phí kinh doanh, không ghi nhận là TSCĐ vô hình. Cụ thể: Nếu doanh nghiệp thuê đất trả</w:t>
      </w:r>
      <w:r>
        <w:rPr>
          <w:spacing w:val="33"/>
          <w:sz w:val="26"/>
        </w:rPr>
        <w:t> </w:t>
      </w:r>
      <w:r>
        <w:rPr>
          <w:sz w:val="26"/>
        </w:rPr>
        <w:t>tiền</w:t>
      </w:r>
      <w:r>
        <w:rPr>
          <w:spacing w:val="32"/>
          <w:sz w:val="26"/>
        </w:rPr>
        <w:t> </w:t>
      </w:r>
      <w:r>
        <w:rPr>
          <w:sz w:val="26"/>
        </w:rPr>
        <w:t>thuê</w:t>
      </w:r>
      <w:r>
        <w:rPr>
          <w:spacing w:val="33"/>
          <w:sz w:val="26"/>
        </w:rPr>
        <w:t> </w:t>
      </w:r>
      <w:r>
        <w:rPr>
          <w:sz w:val="26"/>
        </w:rPr>
        <w:t>một</w:t>
      </w:r>
      <w:r>
        <w:rPr>
          <w:spacing w:val="32"/>
          <w:sz w:val="26"/>
        </w:rPr>
        <w:t> </w:t>
      </w:r>
      <w:r>
        <w:rPr>
          <w:sz w:val="26"/>
        </w:rPr>
        <w:t>lần</w:t>
      </w:r>
      <w:r>
        <w:rPr>
          <w:spacing w:val="32"/>
          <w:sz w:val="26"/>
        </w:rPr>
        <w:t> </w:t>
      </w:r>
      <w:r>
        <w:rPr>
          <w:sz w:val="26"/>
        </w:rPr>
        <w:t>cho</w:t>
      </w:r>
      <w:r>
        <w:rPr>
          <w:spacing w:val="32"/>
          <w:sz w:val="26"/>
        </w:rPr>
        <w:t> </w:t>
      </w:r>
      <w:r>
        <w:rPr>
          <w:sz w:val="26"/>
        </w:rPr>
        <w:t>cả</w:t>
      </w:r>
      <w:r>
        <w:rPr>
          <w:spacing w:val="33"/>
          <w:sz w:val="26"/>
        </w:rPr>
        <w:t> </w:t>
      </w:r>
      <w:r>
        <w:rPr>
          <w:sz w:val="26"/>
        </w:rPr>
        <w:t>thời</w:t>
      </w:r>
      <w:r>
        <w:rPr>
          <w:spacing w:val="32"/>
          <w:sz w:val="26"/>
        </w:rPr>
        <w:t> </w:t>
      </w:r>
      <w:r>
        <w:rPr>
          <w:sz w:val="26"/>
        </w:rPr>
        <w:t>gian</w:t>
      </w:r>
      <w:r>
        <w:rPr>
          <w:spacing w:val="32"/>
          <w:sz w:val="26"/>
        </w:rPr>
        <w:t> </w:t>
      </w:r>
      <w:r>
        <w:rPr>
          <w:sz w:val="26"/>
        </w:rPr>
        <w:t>thuê</w:t>
      </w:r>
      <w:r>
        <w:rPr>
          <w:spacing w:val="33"/>
          <w:sz w:val="26"/>
        </w:rPr>
        <w:t> </w:t>
      </w:r>
      <w:r>
        <w:rPr>
          <w:sz w:val="26"/>
        </w:rPr>
        <w:t>thì</w:t>
      </w:r>
      <w:r>
        <w:rPr>
          <w:spacing w:val="32"/>
          <w:sz w:val="26"/>
        </w:rPr>
        <w:t> </w:t>
      </w:r>
      <w:r>
        <w:rPr>
          <w:sz w:val="26"/>
        </w:rPr>
        <w:t>đ</w:t>
      </w:r>
      <w:r>
        <w:rPr>
          <w:rFonts w:ascii="Microsoft Sans Serif" w:hAnsi="Microsoft Sans Serif"/>
          <w:sz w:val="26"/>
        </w:rPr>
        <w:t>ƣ</w:t>
      </w:r>
      <w:r>
        <w:rPr>
          <w:sz w:val="26"/>
        </w:rPr>
        <w:t>ợc</w:t>
      </w:r>
      <w:r>
        <w:rPr>
          <w:spacing w:val="32"/>
          <w:sz w:val="26"/>
        </w:rPr>
        <w:t> </w:t>
      </w:r>
      <w:r>
        <w:rPr>
          <w:sz w:val="26"/>
        </w:rPr>
        <w:t>phân</w:t>
      </w:r>
      <w:r>
        <w:rPr>
          <w:spacing w:val="32"/>
          <w:sz w:val="26"/>
        </w:rPr>
        <w:t> </w:t>
      </w:r>
      <w:r>
        <w:rPr>
          <w:sz w:val="26"/>
        </w:rPr>
        <w:t>bổ</w:t>
      </w:r>
      <w:r>
        <w:rPr>
          <w:spacing w:val="32"/>
          <w:sz w:val="26"/>
        </w:rPr>
        <w:t> </w:t>
      </w:r>
      <w:r>
        <w:rPr>
          <w:sz w:val="26"/>
        </w:rPr>
        <w:t>dần</w:t>
      </w:r>
      <w:r>
        <w:rPr>
          <w:spacing w:val="32"/>
          <w:sz w:val="26"/>
        </w:rPr>
        <w:t> </w:t>
      </w:r>
      <w:r>
        <w:rPr>
          <w:sz w:val="26"/>
        </w:rPr>
        <w:t>vào</w:t>
      </w:r>
      <w:r>
        <w:rPr>
          <w:spacing w:val="32"/>
          <w:sz w:val="26"/>
        </w:rPr>
        <w:t> </w:t>
      </w:r>
      <w:r>
        <w:rPr>
          <w:sz w:val="26"/>
        </w:rPr>
        <w:t>chi</w:t>
      </w:r>
      <w:r>
        <w:rPr>
          <w:spacing w:val="31"/>
          <w:sz w:val="26"/>
        </w:rPr>
        <w:t> </w:t>
      </w:r>
      <w:r>
        <w:rPr>
          <w:sz w:val="26"/>
        </w:rPr>
        <w:t>phí</w:t>
      </w:r>
      <w:r>
        <w:rPr>
          <w:spacing w:val="34"/>
          <w:sz w:val="26"/>
        </w:rPr>
        <w:t> </w:t>
      </w:r>
      <w:r>
        <w:rPr>
          <w:sz w:val="26"/>
        </w:rPr>
        <w:t>kinh</w:t>
      </w:r>
    </w:p>
    <w:p>
      <w:pPr>
        <w:pStyle w:val="BodyText"/>
        <w:spacing w:before="7"/>
        <w:ind w:right="717"/>
        <w:jc w:val="both"/>
      </w:pPr>
      <w:r>
        <w:rPr/>
        <w:t>doanh theo số năm thuê đất. Nếu doanh nghiệp thuê đất trả tiền thuê hàng năm thì hạch toán vào chi phí kinh doanh trong kỳ t</w:t>
      </w:r>
      <w:r>
        <w:rPr>
          <w:rFonts w:ascii="Microsoft Sans Serif" w:hAnsi="Microsoft Sans Serif"/>
        </w:rPr>
        <w:t>ƣ</w:t>
      </w:r>
      <w:r>
        <w:rPr/>
        <w:t>ơng ứng số tiền thuê đất trả hàng năm.</w:t>
      </w:r>
    </w:p>
    <w:p>
      <w:pPr>
        <w:pStyle w:val="BodyText"/>
        <w:spacing w:before="121"/>
        <w:ind w:right="869" w:firstLine="848"/>
        <w:jc w:val="both"/>
      </w:pPr>
      <w:r>
        <w:rPr/>
        <w:drawing>
          <wp:anchor distT="0" distB="0" distL="0" distR="0" allowOverlap="1" layoutInCell="1" locked="0" behindDoc="0" simplePos="0" relativeHeight="15737344">
            <wp:simplePos x="0" y="0"/>
            <wp:positionH relativeFrom="page">
              <wp:posOffset>1873250</wp:posOffset>
            </wp:positionH>
            <wp:positionV relativeFrom="paragraph">
              <wp:posOffset>728940</wp:posOffset>
            </wp:positionV>
            <wp:extent cx="3810000" cy="364238"/>
            <wp:effectExtent l="0" t="0" r="0" b="0"/>
            <wp:wrapNone/>
            <wp:docPr id="21" name="Image 21">
              <a:hlinkClick r:id="rId6"/>
            </wp:docPr>
            <wp:cNvGraphicFramePr>
              <a:graphicFrameLocks/>
            </wp:cNvGraphicFramePr>
            <a:graphic>
              <a:graphicData uri="http://schemas.openxmlformats.org/drawingml/2006/picture">
                <pic:pic>
                  <pic:nvPicPr>
                    <pic:cNvPr id="21" name="Image 2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w:t>
      </w:r>
      <w:r>
        <w:rPr>
          <w:spacing w:val="-6"/>
        </w:rPr>
        <w:t> </w:t>
      </w:r>
      <w:r>
        <w:rPr/>
        <w:t>Tài</w:t>
      </w:r>
      <w:r>
        <w:rPr>
          <w:spacing w:val="-4"/>
        </w:rPr>
        <w:t> </w:t>
      </w:r>
      <w:r>
        <w:rPr/>
        <w:t>sản</w:t>
      </w:r>
      <w:r>
        <w:rPr>
          <w:spacing w:val="-4"/>
        </w:rPr>
        <w:t> </w:t>
      </w:r>
      <w:r>
        <w:rPr/>
        <w:t>cố</w:t>
      </w:r>
      <w:r>
        <w:rPr>
          <w:spacing w:val="-4"/>
        </w:rPr>
        <w:t> </w:t>
      </w:r>
      <w:r>
        <w:rPr/>
        <w:t>định</w:t>
      </w:r>
      <w:r>
        <w:rPr>
          <w:spacing w:val="-2"/>
        </w:rPr>
        <w:t> </w:t>
      </w:r>
      <w:r>
        <w:rPr/>
        <w:t>vô</w:t>
      </w:r>
      <w:r>
        <w:rPr>
          <w:spacing w:val="-4"/>
        </w:rPr>
        <w:t> </w:t>
      </w:r>
      <w:r>
        <w:rPr/>
        <w:t>hình</w:t>
      </w:r>
      <w:r>
        <w:rPr>
          <w:spacing w:val="-2"/>
        </w:rPr>
        <w:t> </w:t>
      </w:r>
      <w:r>
        <w:rPr/>
        <w:t>là</w:t>
      </w:r>
      <w:r>
        <w:rPr>
          <w:spacing w:val="-3"/>
        </w:rPr>
        <w:t> </w:t>
      </w:r>
      <w:r>
        <w:rPr/>
        <w:t>quyền</w:t>
      </w:r>
      <w:r>
        <w:rPr>
          <w:spacing w:val="-4"/>
        </w:rPr>
        <w:t> </w:t>
      </w:r>
      <w:r>
        <w:rPr/>
        <w:t>tác</w:t>
      </w:r>
      <w:r>
        <w:rPr>
          <w:spacing w:val="-3"/>
        </w:rPr>
        <w:t> </w:t>
      </w:r>
      <w:r>
        <w:rPr/>
        <w:t>giả,</w:t>
      </w:r>
      <w:r>
        <w:rPr>
          <w:spacing w:val="-3"/>
        </w:rPr>
        <w:t> </w:t>
      </w:r>
      <w:r>
        <w:rPr/>
        <w:t>quyền</w:t>
      </w:r>
      <w:r>
        <w:rPr>
          <w:spacing w:val="-4"/>
        </w:rPr>
        <w:t> </w:t>
      </w:r>
      <w:r>
        <w:rPr/>
        <w:t>sở</w:t>
      </w:r>
      <w:r>
        <w:rPr>
          <w:spacing w:val="-3"/>
        </w:rPr>
        <w:t> </w:t>
      </w:r>
      <w:r>
        <w:rPr/>
        <w:t>hữu</w:t>
      </w:r>
      <w:r>
        <w:rPr>
          <w:spacing w:val="-2"/>
        </w:rPr>
        <w:t> </w:t>
      </w:r>
      <w:r>
        <w:rPr/>
        <w:t>công</w:t>
      </w:r>
      <w:r>
        <w:rPr>
          <w:spacing w:val="-4"/>
        </w:rPr>
        <w:t> </w:t>
      </w:r>
      <w:r>
        <w:rPr/>
        <w:t>nghiệp,</w:t>
      </w:r>
      <w:r>
        <w:rPr>
          <w:spacing w:val="-3"/>
        </w:rPr>
        <w:t> </w:t>
      </w:r>
      <w:r>
        <w:rPr/>
        <w:t>quyền đối với giống cây trồng theo quy định của Luật sở hữu trí tuệ: Nguyên giá TSCĐ là</w:t>
      </w:r>
    </w:p>
    <w:p>
      <w:pPr>
        <w:spacing w:after="0"/>
        <w:jc w:val="both"/>
        <w:sectPr>
          <w:type w:val="continuous"/>
          <w:pgSz w:w="11900" w:h="16840"/>
          <w:pgMar w:header="0" w:footer="22" w:top="1380" w:bottom="220" w:left="1280" w:right="0"/>
        </w:sectPr>
      </w:pPr>
    </w:p>
    <w:p>
      <w:pPr>
        <w:pStyle w:val="BodyText"/>
        <w:spacing w:before="77"/>
        <w:ind w:left="904" w:right="718"/>
        <w:jc w:val="both"/>
      </w:pPr>
      <w:r>
        <w:rPr/>
        <w:t>toàn bộ các chi phí thực tế mà doanh nghiệp đã chi ra để có đ</w:t>
      </w:r>
      <w:r>
        <w:rPr>
          <w:rFonts w:ascii="Microsoft Sans Serif" w:hAnsi="Microsoft Sans Serif"/>
        </w:rPr>
        <w:t>ƣ</w:t>
      </w:r>
      <w:r>
        <w:rPr/>
        <w:t>ợc quyền tác giả,</w:t>
      </w:r>
      <w:r>
        <w:rPr>
          <w:spacing w:val="40"/>
        </w:rPr>
        <w:t> </w:t>
      </w:r>
      <w:r>
        <w:rPr/>
        <w:t>quyền</w:t>
      </w:r>
      <w:r>
        <w:rPr>
          <w:spacing w:val="-1"/>
        </w:rPr>
        <w:t> </w:t>
      </w:r>
      <w:r>
        <w:rPr/>
        <w:t>sở hữu</w:t>
      </w:r>
      <w:r>
        <w:rPr>
          <w:spacing w:val="-1"/>
        </w:rPr>
        <w:t> </w:t>
      </w:r>
      <w:r>
        <w:rPr/>
        <w:t>công</w:t>
      </w:r>
      <w:r>
        <w:rPr>
          <w:spacing w:val="-1"/>
        </w:rPr>
        <w:t> </w:t>
      </w:r>
      <w:r>
        <w:rPr/>
        <w:t>nghiệp, quyền</w:t>
      </w:r>
      <w:r>
        <w:rPr>
          <w:spacing w:val="-1"/>
        </w:rPr>
        <w:t> </w:t>
      </w:r>
      <w:r>
        <w:rPr/>
        <w:t>đối</w:t>
      </w:r>
      <w:r>
        <w:rPr>
          <w:spacing w:val="-1"/>
        </w:rPr>
        <w:t> </w:t>
      </w:r>
      <w:r>
        <w:rPr/>
        <w:t>với</w:t>
      </w:r>
      <w:r>
        <w:rPr>
          <w:spacing w:val="-1"/>
        </w:rPr>
        <w:t> </w:t>
      </w:r>
      <w:r>
        <w:rPr/>
        <w:t>giống</w:t>
      </w:r>
      <w:r>
        <w:rPr>
          <w:spacing w:val="-1"/>
        </w:rPr>
        <w:t> </w:t>
      </w:r>
      <w:r>
        <w:rPr/>
        <w:t>cây</w:t>
      </w:r>
      <w:r>
        <w:rPr>
          <w:spacing w:val="-1"/>
        </w:rPr>
        <w:t> </w:t>
      </w:r>
      <w:r>
        <w:rPr/>
        <w:t>trồng theo</w:t>
      </w:r>
      <w:r>
        <w:rPr>
          <w:spacing w:val="-1"/>
        </w:rPr>
        <w:t> </w:t>
      </w:r>
      <w:r>
        <w:rPr/>
        <w:t>quy</w:t>
      </w:r>
      <w:r>
        <w:rPr>
          <w:spacing w:val="-1"/>
        </w:rPr>
        <w:t> </w:t>
      </w:r>
      <w:r>
        <w:rPr/>
        <w:t>định</w:t>
      </w:r>
      <w:r>
        <w:rPr>
          <w:spacing w:val="-1"/>
        </w:rPr>
        <w:t> </w:t>
      </w:r>
      <w:r>
        <w:rPr/>
        <w:t>của pháp</w:t>
      </w:r>
      <w:r>
        <w:rPr>
          <w:spacing w:val="-1"/>
        </w:rPr>
        <w:t> </w:t>
      </w:r>
      <w:r>
        <w:rPr/>
        <w:t>luật về sở hữu trí tuệ.</w:t>
      </w:r>
    </w:p>
    <w:p>
      <w:pPr>
        <w:pStyle w:val="BodyText"/>
        <w:spacing w:before="121"/>
        <w:ind w:right="721" w:firstLine="848"/>
        <w:jc w:val="both"/>
      </w:pPr>
      <w:r>
        <w:rPr/>
        <w:t>+ Tài sản cố định là các ch</w:t>
      </w:r>
      <w:r>
        <w:rPr>
          <w:rFonts w:ascii="Microsoft Sans Serif" w:hAnsi="Microsoft Sans Serif"/>
        </w:rPr>
        <w:t>ƣ</w:t>
      </w:r>
      <w:r>
        <w:rPr/>
        <w:t>ơng trình phần mềm: Nguyên giá TSCĐ là toàn bộ các chi phí thực tế mà doanh nghiệp đã bỏ ra để có các ch</w:t>
      </w:r>
      <w:r>
        <w:rPr>
          <w:rFonts w:ascii="Microsoft Sans Serif" w:hAnsi="Microsoft Sans Serif"/>
        </w:rPr>
        <w:t>ƣ</w:t>
      </w:r>
      <w:r>
        <w:rPr/>
        <w:t>ơng trình phần mềm trong tr</w:t>
      </w:r>
      <w:r>
        <w:rPr>
          <w:rFonts w:ascii="Microsoft Sans Serif" w:hAnsi="Microsoft Sans Serif"/>
        </w:rPr>
        <w:t>ƣ</w:t>
      </w:r>
      <w:r>
        <w:rPr/>
        <w:t>ờng hợp ch</w:t>
      </w:r>
      <w:r>
        <w:rPr>
          <w:rFonts w:ascii="Microsoft Sans Serif" w:hAnsi="Microsoft Sans Serif"/>
        </w:rPr>
        <w:t>ƣ</w:t>
      </w:r>
      <w:r>
        <w:rPr/>
        <w:t>ơng trình phần mềm là một bộ phận có thể tách rời với phần cứng có liên quan, thiết kế bố trí mạch tích hợp bán dẫn theo quy định của pháp luật về sở hữu trí tuệ.</w:t>
      </w:r>
    </w:p>
    <w:p>
      <w:pPr>
        <w:pStyle w:val="BodyText"/>
        <w:spacing w:before="121"/>
        <w:ind w:left="988"/>
        <w:jc w:val="both"/>
      </w:pPr>
      <w:r>
        <w:rPr/>
        <w:t>-</w:t>
      </w:r>
      <w:r>
        <w:rPr>
          <w:spacing w:val="-2"/>
        </w:rPr>
        <w:t> </w:t>
      </w:r>
      <w:r>
        <w:rPr/>
        <w:t>Xác định</w:t>
      </w:r>
      <w:r>
        <w:rPr>
          <w:spacing w:val="-3"/>
        </w:rPr>
        <w:t> </w:t>
      </w:r>
      <w:r>
        <w:rPr/>
        <w:t>nguyên</w:t>
      </w:r>
      <w:r>
        <w:rPr>
          <w:spacing w:val="-3"/>
        </w:rPr>
        <w:t> </w:t>
      </w:r>
      <w:r>
        <w:rPr/>
        <w:t>giá</w:t>
      </w:r>
      <w:r>
        <w:rPr>
          <w:spacing w:val="-5"/>
        </w:rPr>
        <w:t> </w:t>
      </w:r>
      <w:r>
        <w:rPr/>
        <w:t>TSCĐ thuê</w:t>
      </w:r>
      <w:r>
        <w:rPr>
          <w:spacing w:val="-2"/>
        </w:rPr>
        <w:t> </w:t>
      </w:r>
      <w:r>
        <w:rPr/>
        <w:t>tài</w:t>
      </w:r>
      <w:r>
        <w:rPr>
          <w:spacing w:val="-1"/>
        </w:rPr>
        <w:t> </w:t>
      </w:r>
      <w:r>
        <w:rPr>
          <w:spacing w:val="-4"/>
        </w:rPr>
        <w:t>chính</w:t>
      </w:r>
    </w:p>
    <w:p>
      <w:pPr>
        <w:pStyle w:val="BodyText"/>
        <w:spacing w:before="117"/>
        <w:ind w:left="904" w:right="706" w:firstLine="565"/>
        <w:jc w:val="both"/>
      </w:pPr>
      <w:r>
        <w:rPr/>
        <w:t>Nguyên giá TSCĐ thuê tài chính phản ánh ở đơn vị thuê là giá trị của tài sản</w:t>
      </w:r>
      <w:r>
        <w:rPr>
          <w:spacing w:val="40"/>
        </w:rPr>
        <w:t> </w:t>
      </w:r>
      <w:r>
        <w:rPr/>
        <w:t>thuê tại thời điểm khởi đầu thuê tài sản hoặc giá trị hiện tại của khoản thanh toán tiền thuê tối thiểu (tr</w:t>
      </w:r>
      <w:r>
        <w:rPr>
          <w:rFonts w:ascii="Microsoft Sans Serif" w:hAnsi="Microsoft Sans Serif"/>
        </w:rPr>
        <w:t>ƣ</w:t>
      </w:r>
      <w:r>
        <w:rPr/>
        <w:t>ờng hợp giá trị của tài sản thuê cao hơn giá trị hiện tại của khoản thanh toán tiền thuê tối thiểu) cộng (+) với các chi phí trực tiếp phát sinh ban đầu liên quan đến hoạt động thuê tài chính.</w:t>
      </w:r>
    </w:p>
    <w:p>
      <w:pPr>
        <w:pStyle w:val="BodyText"/>
        <w:spacing w:before="121"/>
        <w:ind w:right="720" w:firstLine="566"/>
        <w:jc w:val="both"/>
      </w:pPr>
      <w:r>
        <w:rPr/>
        <w:t>Sau khi đã xác định nguyên giá, nguyên giá của TSCĐ sẽ không thay đổi trong suốt quá trình sử dụng</w:t>
      </w:r>
      <w:r>
        <w:rPr>
          <w:spacing w:val="-1"/>
        </w:rPr>
        <w:t> </w:t>
      </w:r>
      <w:r>
        <w:rPr/>
        <w:t>tài</w:t>
      </w:r>
      <w:r>
        <w:rPr>
          <w:spacing w:val="-1"/>
        </w:rPr>
        <w:t> </w:t>
      </w:r>
      <w:r>
        <w:rPr/>
        <w:t>sản. Nguyên giá</w:t>
      </w:r>
      <w:r>
        <w:rPr>
          <w:spacing w:val="-4"/>
        </w:rPr>
        <w:t> </w:t>
      </w:r>
      <w:r>
        <w:rPr/>
        <w:t>TSCĐ của doanh nghiệp chỉ</w:t>
      </w:r>
      <w:r>
        <w:rPr>
          <w:spacing w:val="-1"/>
        </w:rPr>
        <w:t> </w:t>
      </w:r>
      <w:r>
        <w:rPr/>
        <w:t>đ</w:t>
      </w:r>
      <w:r>
        <w:rPr>
          <w:rFonts w:ascii="Microsoft Sans Serif" w:hAnsi="Microsoft Sans Serif"/>
        </w:rPr>
        <w:t>ƣ</w:t>
      </w:r>
      <w:r>
        <w:rPr/>
        <w:t>ợc thay</w:t>
      </w:r>
      <w:r>
        <w:rPr>
          <w:spacing w:val="-1"/>
        </w:rPr>
        <w:t> </w:t>
      </w:r>
      <w:r>
        <w:rPr/>
        <w:t>đổi trong các tr</w:t>
      </w:r>
      <w:r>
        <w:rPr>
          <w:rFonts w:ascii="Microsoft Sans Serif" w:hAnsi="Microsoft Sans Serif"/>
        </w:rPr>
        <w:t>ƣ</w:t>
      </w:r>
      <w:r>
        <w:rPr/>
        <w:t>ờng hợp sau:</w:t>
      </w:r>
    </w:p>
    <w:p>
      <w:pPr>
        <w:pStyle w:val="BodyText"/>
        <w:spacing w:before="121"/>
        <w:ind w:left="1469"/>
        <w:jc w:val="both"/>
      </w:pPr>
      <w:r>
        <w:rPr/>
        <w:t>+</w:t>
      </w:r>
      <w:r>
        <w:rPr>
          <w:spacing w:val="1"/>
        </w:rPr>
        <w:t> </w:t>
      </w:r>
      <w:r>
        <w:rPr/>
        <w:t>Đánh</w:t>
      </w:r>
      <w:r>
        <w:rPr>
          <w:spacing w:val="-1"/>
        </w:rPr>
        <w:t> </w:t>
      </w:r>
      <w:r>
        <w:rPr/>
        <w:t>giá lại</w:t>
      </w:r>
      <w:r>
        <w:rPr>
          <w:spacing w:val="1"/>
        </w:rPr>
        <w:t> </w:t>
      </w:r>
      <w:r>
        <w:rPr/>
        <w:t>giá trị</w:t>
      </w:r>
      <w:r>
        <w:rPr>
          <w:spacing w:val="-3"/>
        </w:rPr>
        <w:t> </w:t>
      </w:r>
      <w:r>
        <w:rPr/>
        <w:t>TSCĐ</w:t>
      </w:r>
      <w:r>
        <w:rPr>
          <w:spacing w:val="2"/>
        </w:rPr>
        <w:t> </w:t>
      </w:r>
      <w:r>
        <w:rPr/>
        <w:t>trong</w:t>
      </w:r>
      <w:r>
        <w:rPr>
          <w:spacing w:val="-1"/>
        </w:rPr>
        <w:t> </w:t>
      </w:r>
      <w:r>
        <w:rPr/>
        <w:t>các</w:t>
      </w:r>
      <w:r>
        <w:rPr>
          <w:spacing w:val="2"/>
        </w:rPr>
        <w:t> </w:t>
      </w:r>
      <w:r>
        <w:rPr/>
        <w:t>tr</w:t>
      </w:r>
      <w:r>
        <w:rPr>
          <w:rFonts w:ascii="Microsoft Sans Serif" w:hAnsi="Microsoft Sans Serif"/>
        </w:rPr>
        <w:t>ƣ</w:t>
      </w:r>
      <w:r>
        <w:rPr/>
        <w:t>ờng</w:t>
      </w:r>
      <w:r>
        <w:rPr>
          <w:spacing w:val="-1"/>
        </w:rPr>
        <w:t> </w:t>
      </w:r>
      <w:r>
        <w:rPr>
          <w:spacing w:val="-4"/>
        </w:rPr>
        <w:t>hợp:</w:t>
      </w:r>
    </w:p>
    <w:p>
      <w:pPr>
        <w:pStyle w:val="ListParagraph"/>
        <w:numPr>
          <w:ilvl w:val="0"/>
          <w:numId w:val="25"/>
        </w:numPr>
        <w:tabs>
          <w:tab w:pos="1934" w:val="left" w:leader="none"/>
        </w:tabs>
        <w:spacing w:line="240" w:lineRule="auto" w:before="77" w:after="0"/>
        <w:ind w:left="1934" w:right="0" w:hanging="181"/>
        <w:jc w:val="both"/>
        <w:rPr>
          <w:sz w:val="26"/>
        </w:rPr>
      </w:pPr>
      <w:r>
        <w:rPr>
          <w:sz w:val="26"/>
        </w:rPr>
        <w:t>Theo</w:t>
      </w:r>
      <w:r>
        <w:rPr>
          <w:spacing w:val="1"/>
          <w:sz w:val="26"/>
        </w:rPr>
        <w:t> </w:t>
      </w:r>
      <w:r>
        <w:rPr>
          <w:sz w:val="26"/>
        </w:rPr>
        <w:t>quyết</w:t>
      </w:r>
      <w:r>
        <w:rPr>
          <w:spacing w:val="-1"/>
          <w:sz w:val="26"/>
        </w:rPr>
        <w:t> </w:t>
      </w:r>
      <w:r>
        <w:rPr>
          <w:sz w:val="26"/>
        </w:rPr>
        <w:t>định</w:t>
      </w:r>
      <w:r>
        <w:rPr>
          <w:spacing w:val="1"/>
          <w:sz w:val="26"/>
        </w:rPr>
        <w:t> </w:t>
      </w:r>
      <w:r>
        <w:rPr>
          <w:sz w:val="26"/>
        </w:rPr>
        <w:t>của</w:t>
      </w:r>
      <w:r>
        <w:rPr>
          <w:spacing w:val="2"/>
          <w:sz w:val="26"/>
        </w:rPr>
        <w:t> </w:t>
      </w:r>
      <w:r>
        <w:rPr>
          <w:sz w:val="26"/>
        </w:rPr>
        <w:t>cơ quan</w:t>
      </w:r>
      <w:r>
        <w:rPr>
          <w:spacing w:val="1"/>
          <w:sz w:val="26"/>
        </w:rPr>
        <w:t> </w:t>
      </w:r>
      <w:r>
        <w:rPr>
          <w:sz w:val="26"/>
        </w:rPr>
        <w:t>nhà</w:t>
      </w:r>
      <w:r>
        <w:rPr>
          <w:spacing w:val="2"/>
          <w:sz w:val="26"/>
        </w:rPr>
        <w:t> </w:t>
      </w:r>
      <w:r>
        <w:rPr>
          <w:sz w:val="26"/>
        </w:rPr>
        <w:t>n</w:t>
      </w:r>
      <w:r>
        <w:rPr>
          <w:rFonts w:ascii="Microsoft Sans Serif" w:hAnsi="Microsoft Sans Serif"/>
          <w:sz w:val="26"/>
        </w:rPr>
        <w:t>ƣ</w:t>
      </w:r>
      <w:r>
        <w:rPr>
          <w:sz w:val="26"/>
        </w:rPr>
        <w:t>ớc</w:t>
      </w:r>
      <w:r>
        <w:rPr>
          <w:spacing w:val="2"/>
          <w:sz w:val="26"/>
        </w:rPr>
        <w:t> </w:t>
      </w:r>
      <w:r>
        <w:rPr>
          <w:sz w:val="26"/>
        </w:rPr>
        <w:t>có</w:t>
      </w:r>
      <w:r>
        <w:rPr>
          <w:spacing w:val="1"/>
          <w:sz w:val="26"/>
        </w:rPr>
        <w:t> </w:t>
      </w:r>
      <w:r>
        <w:rPr>
          <w:sz w:val="26"/>
        </w:rPr>
        <w:t>thẩm</w:t>
      </w:r>
      <w:r>
        <w:rPr>
          <w:spacing w:val="4"/>
          <w:sz w:val="26"/>
        </w:rPr>
        <w:t> </w:t>
      </w:r>
      <w:r>
        <w:rPr>
          <w:spacing w:val="-2"/>
          <w:sz w:val="26"/>
        </w:rPr>
        <w:t>quyền.</w:t>
      </w:r>
    </w:p>
    <w:p>
      <w:pPr>
        <w:pStyle w:val="ListParagraph"/>
        <w:numPr>
          <w:ilvl w:val="0"/>
          <w:numId w:val="25"/>
        </w:numPr>
        <w:tabs>
          <w:tab w:pos="1990" w:val="left" w:leader="none"/>
        </w:tabs>
        <w:spacing w:line="218" w:lineRule="auto" w:before="46" w:after="0"/>
        <w:ind w:left="903" w:right="712" w:firstLine="850"/>
        <w:jc w:val="both"/>
        <w:rPr>
          <w:sz w:val="26"/>
        </w:rPr>
      </w:pPr>
      <w:r>
        <w:rPr>
          <w:sz w:val="26"/>
        </w:rPr>
        <w:t>Thực hiện tổ chức lại doanh nghiệp, chuyển đổi sở hữu doanh nghiệp, chuyển đổi hình thức doanh nghiệp: chia, tách, sáp nhập, hợp nhất, cổ phần hoá, bán, khoán,</w:t>
      </w:r>
      <w:r>
        <w:rPr>
          <w:spacing w:val="39"/>
          <w:sz w:val="26"/>
        </w:rPr>
        <w:t> </w:t>
      </w:r>
      <w:r>
        <w:rPr>
          <w:sz w:val="26"/>
        </w:rPr>
        <w:t>cho</w:t>
      </w:r>
      <w:r>
        <w:rPr>
          <w:spacing w:val="36"/>
          <w:sz w:val="26"/>
        </w:rPr>
        <w:t> </w:t>
      </w:r>
      <w:r>
        <w:rPr>
          <w:sz w:val="26"/>
        </w:rPr>
        <w:t>thuê,</w:t>
      </w:r>
      <w:r>
        <w:rPr>
          <w:spacing w:val="39"/>
          <w:sz w:val="26"/>
        </w:rPr>
        <w:t> </w:t>
      </w:r>
      <w:r>
        <w:rPr>
          <w:sz w:val="26"/>
        </w:rPr>
        <w:t>chuyển</w:t>
      </w:r>
      <w:r>
        <w:rPr>
          <w:spacing w:val="38"/>
          <w:sz w:val="26"/>
        </w:rPr>
        <w:t> </w:t>
      </w:r>
      <w:r>
        <w:rPr>
          <w:sz w:val="26"/>
        </w:rPr>
        <w:t>đổi</w:t>
      </w:r>
      <w:r>
        <w:rPr>
          <w:spacing w:val="36"/>
          <w:sz w:val="26"/>
        </w:rPr>
        <w:t> </w:t>
      </w:r>
      <w:r>
        <w:rPr>
          <w:sz w:val="26"/>
        </w:rPr>
        <w:t>công</w:t>
      </w:r>
      <w:r>
        <w:rPr>
          <w:spacing w:val="36"/>
          <w:sz w:val="26"/>
        </w:rPr>
        <w:t> </w:t>
      </w:r>
      <w:r>
        <w:rPr>
          <w:sz w:val="26"/>
        </w:rPr>
        <w:t>ty</w:t>
      </w:r>
      <w:r>
        <w:rPr>
          <w:spacing w:val="38"/>
          <w:sz w:val="26"/>
        </w:rPr>
        <w:t> </w:t>
      </w:r>
      <w:r>
        <w:rPr>
          <w:sz w:val="26"/>
        </w:rPr>
        <w:t>trách</w:t>
      </w:r>
      <w:r>
        <w:rPr>
          <w:spacing w:val="36"/>
          <w:sz w:val="26"/>
        </w:rPr>
        <w:t> </w:t>
      </w:r>
      <w:r>
        <w:rPr>
          <w:sz w:val="26"/>
        </w:rPr>
        <w:t>nhiệm</w:t>
      </w:r>
      <w:r>
        <w:rPr>
          <w:spacing w:val="38"/>
          <w:sz w:val="26"/>
        </w:rPr>
        <w:t> </w:t>
      </w:r>
      <w:r>
        <w:rPr>
          <w:sz w:val="26"/>
        </w:rPr>
        <w:t>hữu</w:t>
      </w:r>
      <w:r>
        <w:rPr>
          <w:spacing w:val="38"/>
          <w:sz w:val="26"/>
        </w:rPr>
        <w:t> </w:t>
      </w:r>
      <w:r>
        <w:rPr>
          <w:sz w:val="26"/>
        </w:rPr>
        <w:t>hạn</w:t>
      </w:r>
      <w:r>
        <w:rPr>
          <w:spacing w:val="38"/>
          <w:sz w:val="26"/>
        </w:rPr>
        <w:t> </w:t>
      </w:r>
      <w:r>
        <w:rPr>
          <w:sz w:val="26"/>
        </w:rPr>
        <w:t>thành</w:t>
      </w:r>
      <w:r>
        <w:rPr>
          <w:spacing w:val="38"/>
          <w:sz w:val="26"/>
        </w:rPr>
        <w:t> </w:t>
      </w:r>
      <w:r>
        <w:rPr>
          <w:sz w:val="26"/>
        </w:rPr>
        <w:t>công</w:t>
      </w:r>
      <w:r>
        <w:rPr>
          <w:spacing w:val="36"/>
          <w:sz w:val="26"/>
        </w:rPr>
        <w:t> </w:t>
      </w:r>
      <w:r>
        <w:rPr>
          <w:sz w:val="26"/>
        </w:rPr>
        <w:t>ty</w:t>
      </w:r>
      <w:r>
        <w:rPr>
          <w:spacing w:val="38"/>
          <w:sz w:val="26"/>
        </w:rPr>
        <w:t> </w:t>
      </w:r>
      <w:r>
        <w:rPr>
          <w:sz w:val="26"/>
        </w:rPr>
        <w:t>cổ</w:t>
      </w:r>
      <w:r>
        <w:rPr>
          <w:spacing w:val="38"/>
          <w:sz w:val="26"/>
        </w:rPr>
        <w:t> </w:t>
      </w:r>
      <w:r>
        <w:rPr>
          <w:sz w:val="26"/>
        </w:rPr>
        <w:t>phần,</w:t>
      </w:r>
    </w:p>
    <w:p>
      <w:pPr>
        <w:pStyle w:val="BodyText"/>
        <w:spacing w:before="5"/>
        <w:jc w:val="both"/>
      </w:pPr>
      <w:r>
        <w:rPr/>
        <w:t>chuyển</w:t>
      </w:r>
      <w:r>
        <w:rPr>
          <w:spacing w:val="-4"/>
        </w:rPr>
        <w:t> </w:t>
      </w:r>
      <w:r>
        <w:rPr/>
        <w:t>đổi</w:t>
      </w:r>
      <w:r>
        <w:rPr>
          <w:spacing w:val="-1"/>
        </w:rPr>
        <w:t> </w:t>
      </w:r>
      <w:r>
        <w:rPr/>
        <w:t>công</w:t>
      </w:r>
      <w:r>
        <w:rPr>
          <w:spacing w:val="-1"/>
        </w:rPr>
        <w:t> </w:t>
      </w:r>
      <w:r>
        <w:rPr/>
        <w:t>ty</w:t>
      </w:r>
      <w:r>
        <w:rPr>
          <w:spacing w:val="-3"/>
        </w:rPr>
        <w:t> </w:t>
      </w:r>
      <w:r>
        <w:rPr/>
        <w:t>cổ</w:t>
      </w:r>
      <w:r>
        <w:rPr>
          <w:spacing w:val="-1"/>
        </w:rPr>
        <w:t> </w:t>
      </w:r>
      <w:r>
        <w:rPr/>
        <w:t>phần</w:t>
      </w:r>
      <w:r>
        <w:rPr>
          <w:spacing w:val="-1"/>
        </w:rPr>
        <w:t> </w:t>
      </w:r>
      <w:r>
        <w:rPr/>
        <w:t>thành</w:t>
      </w:r>
      <w:r>
        <w:rPr>
          <w:spacing w:val="-4"/>
        </w:rPr>
        <w:t> </w:t>
      </w:r>
      <w:r>
        <w:rPr/>
        <w:t>công</w:t>
      </w:r>
      <w:r>
        <w:rPr>
          <w:spacing w:val="-3"/>
        </w:rPr>
        <w:t> </w:t>
      </w:r>
      <w:r>
        <w:rPr/>
        <w:t>ty</w:t>
      </w:r>
      <w:r>
        <w:rPr>
          <w:spacing w:val="-1"/>
        </w:rPr>
        <w:t> </w:t>
      </w:r>
      <w:r>
        <w:rPr/>
        <w:t>trách</w:t>
      </w:r>
      <w:r>
        <w:rPr>
          <w:spacing w:val="-1"/>
        </w:rPr>
        <w:t> </w:t>
      </w:r>
      <w:r>
        <w:rPr/>
        <w:t>nhiệm</w:t>
      </w:r>
      <w:r>
        <w:rPr>
          <w:spacing w:val="-3"/>
        </w:rPr>
        <w:t> </w:t>
      </w:r>
      <w:r>
        <w:rPr/>
        <w:t>hữu</w:t>
      </w:r>
      <w:r>
        <w:rPr>
          <w:spacing w:val="4"/>
        </w:rPr>
        <w:t> </w:t>
      </w:r>
      <w:r>
        <w:rPr>
          <w:spacing w:val="-4"/>
        </w:rPr>
        <w:t>hạn.</w:t>
      </w:r>
    </w:p>
    <w:p>
      <w:pPr>
        <w:pStyle w:val="ListParagraph"/>
        <w:numPr>
          <w:ilvl w:val="0"/>
          <w:numId w:val="25"/>
        </w:numPr>
        <w:tabs>
          <w:tab w:pos="1934" w:val="left" w:leader="none"/>
        </w:tabs>
        <w:spacing w:line="240" w:lineRule="auto" w:before="79" w:after="0"/>
        <w:ind w:left="1934" w:right="0" w:hanging="181"/>
        <w:jc w:val="both"/>
        <w:rPr>
          <w:sz w:val="26"/>
        </w:rPr>
      </w:pPr>
      <w:r>
        <w:rPr>
          <w:sz w:val="26"/>
        </w:rPr>
        <w:t>Dùng</w:t>
      </w:r>
      <w:r>
        <w:rPr>
          <w:spacing w:val="2"/>
          <w:sz w:val="26"/>
        </w:rPr>
        <w:t> </w:t>
      </w:r>
      <w:r>
        <w:rPr>
          <w:sz w:val="26"/>
        </w:rPr>
        <w:t>tài</w:t>
      </w:r>
      <w:r>
        <w:rPr>
          <w:spacing w:val="2"/>
          <w:sz w:val="26"/>
        </w:rPr>
        <w:t> </w:t>
      </w:r>
      <w:r>
        <w:rPr>
          <w:sz w:val="26"/>
        </w:rPr>
        <w:t>sản</w:t>
      </w:r>
      <w:r>
        <w:rPr>
          <w:spacing w:val="2"/>
          <w:sz w:val="26"/>
        </w:rPr>
        <w:t> </w:t>
      </w:r>
      <w:r>
        <w:rPr>
          <w:sz w:val="26"/>
        </w:rPr>
        <w:t>để</w:t>
      </w:r>
      <w:r>
        <w:rPr>
          <w:spacing w:val="3"/>
          <w:sz w:val="26"/>
        </w:rPr>
        <w:t> </w:t>
      </w:r>
      <w:r>
        <w:rPr>
          <w:sz w:val="26"/>
        </w:rPr>
        <w:t>đầu t</w:t>
      </w:r>
      <w:r>
        <w:rPr>
          <w:rFonts w:ascii="Microsoft Sans Serif" w:hAnsi="Microsoft Sans Serif"/>
          <w:sz w:val="26"/>
        </w:rPr>
        <w:t>ƣ</w:t>
      </w:r>
      <w:r>
        <w:rPr>
          <w:sz w:val="26"/>
        </w:rPr>
        <w:t> ra</w:t>
      </w:r>
      <w:r>
        <w:rPr>
          <w:spacing w:val="1"/>
          <w:sz w:val="26"/>
        </w:rPr>
        <w:t> </w:t>
      </w:r>
      <w:r>
        <w:rPr>
          <w:sz w:val="26"/>
        </w:rPr>
        <w:t>ngoài doanh</w:t>
      </w:r>
      <w:r>
        <w:rPr>
          <w:spacing w:val="4"/>
          <w:sz w:val="26"/>
        </w:rPr>
        <w:t> </w:t>
      </w:r>
      <w:r>
        <w:rPr>
          <w:spacing w:val="-2"/>
          <w:sz w:val="26"/>
        </w:rPr>
        <w:t>nghiệp.</w:t>
      </w:r>
    </w:p>
    <w:p>
      <w:pPr>
        <w:pStyle w:val="BodyText"/>
        <w:spacing w:before="63"/>
        <w:ind w:left="1469"/>
        <w:jc w:val="both"/>
      </w:pPr>
      <w:r>
        <w:rPr/>
        <w:t>+</w:t>
      </w:r>
      <w:r>
        <w:rPr>
          <w:spacing w:val="4"/>
        </w:rPr>
        <w:t> </w:t>
      </w:r>
      <w:r>
        <w:rPr/>
        <w:t>Đầu</w:t>
      </w:r>
      <w:r>
        <w:rPr>
          <w:spacing w:val="2"/>
        </w:rPr>
        <w:t> </w:t>
      </w:r>
      <w:r>
        <w:rPr/>
        <w:t>t</w:t>
      </w:r>
      <w:r>
        <w:rPr>
          <w:rFonts w:ascii="Microsoft Sans Serif" w:hAnsi="Microsoft Sans Serif"/>
        </w:rPr>
        <w:t>ƣ</w:t>
      </w:r>
      <w:r>
        <w:rPr>
          <w:spacing w:val="3"/>
        </w:rPr>
        <w:t> </w:t>
      </w:r>
      <w:r>
        <w:rPr/>
        <w:t>nâng</w:t>
      </w:r>
      <w:r>
        <w:rPr>
          <w:spacing w:val="4"/>
        </w:rPr>
        <w:t> </w:t>
      </w:r>
      <w:r>
        <w:rPr/>
        <w:t>cấp</w:t>
      </w:r>
      <w:r>
        <w:rPr>
          <w:spacing w:val="1"/>
        </w:rPr>
        <w:t> </w:t>
      </w:r>
      <w:r>
        <w:rPr>
          <w:spacing w:val="-4"/>
        </w:rPr>
        <w:t>TSCĐ</w:t>
      </w:r>
    </w:p>
    <w:p>
      <w:pPr>
        <w:pStyle w:val="BodyText"/>
        <w:spacing w:before="119"/>
        <w:ind w:left="904" w:right="716" w:firstLine="565"/>
        <w:jc w:val="both"/>
      </w:pPr>
      <w:r>
        <w:rPr/>
        <w:t>Nâng cấp TSCĐ là hoạt động cải tạo, xây lắp, trang bị bổ sung thêm cho TSCĐ nhằm nâng cao công suất, chất l</w:t>
      </w:r>
      <w:r>
        <w:rPr>
          <w:rFonts w:ascii="Microsoft Sans Serif" w:hAnsi="Microsoft Sans Serif"/>
        </w:rPr>
        <w:t>ƣ</w:t>
      </w:r>
      <w:r>
        <w:rPr/>
        <w:t>ợng sản phẩm, tính năng tác dụng của TSCĐ so với mức ban đầu hoặc kéo dài thời gian sử dụng của TSCĐ; đ</w:t>
      </w:r>
      <w:r>
        <w:rPr>
          <w:rFonts w:ascii="Microsoft Sans Serif" w:hAnsi="Microsoft Sans Serif"/>
        </w:rPr>
        <w:t>ƣ</w:t>
      </w:r>
      <w:r>
        <w:rPr/>
        <w:t>a vào áp dụng quy trình công nghệ sản xuất mới làm giảm chi phí hoạt động của TSCĐ so với tr</w:t>
      </w:r>
      <w:r>
        <w:rPr>
          <w:rFonts w:ascii="Microsoft Sans Serif" w:hAnsi="Microsoft Sans Serif"/>
        </w:rPr>
        <w:t>ƣ</w:t>
      </w:r>
      <w:r>
        <w:rPr/>
        <w:t>ớc.</w:t>
      </w:r>
    </w:p>
    <w:p>
      <w:pPr>
        <w:pStyle w:val="BodyText"/>
        <w:spacing w:before="122"/>
        <w:ind w:left="904" w:right="720" w:firstLine="566"/>
        <w:jc w:val="both"/>
      </w:pPr>
      <w:r>
        <w:rPr/>
        <w:t>+</w:t>
      </w:r>
      <w:r>
        <w:rPr>
          <w:spacing w:val="-5"/>
        </w:rPr>
        <w:t> </w:t>
      </w:r>
      <w:r>
        <w:rPr/>
        <w:t>Tháo</w:t>
      </w:r>
      <w:r>
        <w:rPr>
          <w:spacing w:val="-1"/>
        </w:rPr>
        <w:t> </w:t>
      </w:r>
      <w:r>
        <w:rPr/>
        <w:t>dỡ một</w:t>
      </w:r>
      <w:r>
        <w:rPr>
          <w:spacing w:val="-1"/>
        </w:rPr>
        <w:t> </w:t>
      </w:r>
      <w:r>
        <w:rPr/>
        <w:t>hay</w:t>
      </w:r>
      <w:r>
        <w:rPr>
          <w:spacing w:val="-1"/>
        </w:rPr>
        <w:t> </w:t>
      </w:r>
      <w:r>
        <w:rPr/>
        <w:t>một số</w:t>
      </w:r>
      <w:r>
        <w:rPr>
          <w:spacing w:val="-1"/>
        </w:rPr>
        <w:t> </w:t>
      </w:r>
      <w:r>
        <w:rPr/>
        <w:t>bộ</w:t>
      </w:r>
      <w:r>
        <w:rPr>
          <w:spacing w:val="-1"/>
        </w:rPr>
        <w:t> </w:t>
      </w:r>
      <w:r>
        <w:rPr/>
        <w:t>phận</w:t>
      </w:r>
      <w:r>
        <w:rPr>
          <w:spacing w:val="-1"/>
        </w:rPr>
        <w:t> </w:t>
      </w:r>
      <w:r>
        <w:rPr/>
        <w:t>của</w:t>
      </w:r>
      <w:r>
        <w:rPr>
          <w:spacing w:val="-4"/>
        </w:rPr>
        <w:t> </w:t>
      </w:r>
      <w:r>
        <w:rPr/>
        <w:t>TSCĐ</w:t>
      </w:r>
      <w:r>
        <w:rPr>
          <w:spacing w:val="-1"/>
        </w:rPr>
        <w:t> </w:t>
      </w:r>
      <w:r>
        <w:rPr/>
        <w:t>mà các</w:t>
      </w:r>
      <w:r>
        <w:rPr>
          <w:spacing w:val="-1"/>
        </w:rPr>
        <w:t> </w:t>
      </w:r>
      <w:r>
        <w:rPr/>
        <w:t>bộ</w:t>
      </w:r>
      <w:r>
        <w:rPr>
          <w:spacing w:val="-1"/>
        </w:rPr>
        <w:t> </w:t>
      </w:r>
      <w:r>
        <w:rPr/>
        <w:t>phận</w:t>
      </w:r>
      <w:r>
        <w:rPr>
          <w:spacing w:val="-1"/>
        </w:rPr>
        <w:t> </w:t>
      </w:r>
      <w:r>
        <w:rPr/>
        <w:t>này</w:t>
      </w:r>
      <w:r>
        <w:rPr>
          <w:spacing w:val="-1"/>
        </w:rPr>
        <w:t> </w:t>
      </w:r>
      <w:r>
        <w:rPr/>
        <w:t>đ</w:t>
      </w:r>
      <w:r>
        <w:rPr>
          <w:rFonts w:ascii="Microsoft Sans Serif" w:hAnsi="Microsoft Sans Serif"/>
        </w:rPr>
        <w:t>ƣ</w:t>
      </w:r>
      <w:r>
        <w:rPr/>
        <w:t>ợc quản</w:t>
      </w:r>
      <w:r>
        <w:rPr>
          <w:spacing w:val="-1"/>
        </w:rPr>
        <w:t> </w:t>
      </w:r>
      <w:r>
        <w:rPr/>
        <w:t>lý theo tiêu chuẩn của 1 TSCĐ hữu hình.</w:t>
      </w:r>
    </w:p>
    <w:p>
      <w:pPr>
        <w:pStyle w:val="BodyText"/>
        <w:spacing w:before="118"/>
        <w:ind w:left="904" w:right="712" w:firstLine="566"/>
        <w:jc w:val="both"/>
      </w:pPr>
      <w:r>
        <w:rPr/>
        <w:t>Khi thay đổi nguyên giá TSCĐ, doanh nghiệp phải lập biên bản ghi rõ các căn</w:t>
      </w:r>
      <w:r>
        <w:rPr>
          <w:spacing w:val="40"/>
        </w:rPr>
        <w:t> </w:t>
      </w:r>
      <w:r>
        <w:rPr/>
        <w:t>cứ thay đổi và xác định lại các chỉ tiêu nguyên giá, giá trị còn lại trên sổ kế toán, số khấu hao lũy kế, thời gian sử dụng của TSCĐ và tiến hành hạch toán theo quy định.</w:t>
      </w:r>
    </w:p>
    <w:p>
      <w:pPr>
        <w:pStyle w:val="Heading4"/>
        <w:numPr>
          <w:ilvl w:val="2"/>
          <w:numId w:val="17"/>
        </w:numPr>
        <w:tabs>
          <w:tab w:pos="1480" w:val="left" w:leader="none"/>
        </w:tabs>
        <w:spacing w:line="240" w:lineRule="auto" w:before="122" w:after="0"/>
        <w:ind w:left="1480" w:right="0" w:hanging="492"/>
        <w:jc w:val="both"/>
      </w:pPr>
      <w:r>
        <w:rPr/>
        <w:t>Thời</w:t>
      </w:r>
      <w:r>
        <w:rPr>
          <w:spacing w:val="-2"/>
        </w:rPr>
        <w:t> </w:t>
      </w:r>
      <w:r>
        <w:rPr/>
        <w:t>gian</w:t>
      </w:r>
      <w:r>
        <w:rPr>
          <w:spacing w:val="-1"/>
        </w:rPr>
        <w:t> </w:t>
      </w:r>
      <w:r>
        <w:rPr/>
        <w:t>trích</w:t>
      </w:r>
      <w:r>
        <w:rPr>
          <w:spacing w:val="-2"/>
        </w:rPr>
        <w:t> </w:t>
      </w:r>
      <w:r>
        <w:rPr/>
        <w:t>khấu hao</w:t>
      </w:r>
      <w:r>
        <w:rPr>
          <w:spacing w:val="-1"/>
        </w:rPr>
        <w:t> </w:t>
      </w:r>
      <w:r>
        <w:rPr/>
        <w:t>tài</w:t>
      </w:r>
      <w:r>
        <w:rPr>
          <w:spacing w:val="-2"/>
        </w:rPr>
        <w:t> </w:t>
      </w:r>
      <w:r>
        <w:rPr/>
        <w:t>sản</w:t>
      </w:r>
      <w:r>
        <w:rPr>
          <w:spacing w:val="-1"/>
        </w:rPr>
        <w:t> </w:t>
      </w:r>
      <w:r>
        <w:rPr/>
        <w:t>cố</w:t>
      </w:r>
      <w:r>
        <w:rPr>
          <w:spacing w:val="2"/>
        </w:rPr>
        <w:t> </w:t>
      </w:r>
      <w:r>
        <w:rPr>
          <w:spacing w:val="-4"/>
        </w:rPr>
        <w:t>định</w:t>
      </w:r>
    </w:p>
    <w:p>
      <w:pPr>
        <w:pStyle w:val="Heading4"/>
        <w:numPr>
          <w:ilvl w:val="3"/>
          <w:numId w:val="17"/>
        </w:numPr>
        <w:tabs>
          <w:tab w:pos="1974" w:val="left" w:leader="none"/>
        </w:tabs>
        <w:spacing w:line="240" w:lineRule="auto" w:before="120" w:after="0"/>
        <w:ind w:left="1974" w:right="0" w:hanging="700"/>
        <w:jc w:val="both"/>
      </w:pPr>
      <w:bookmarkStart w:name="_TOC_250023" w:id="28"/>
      <w:r>
        <w:rPr/>
        <w:t>Khái</w:t>
      </w:r>
      <w:r>
        <w:rPr>
          <w:spacing w:val="-2"/>
        </w:rPr>
        <w:t> </w:t>
      </w:r>
      <w:r>
        <w:rPr/>
        <w:t>niệm</w:t>
      </w:r>
      <w:r>
        <w:rPr>
          <w:spacing w:val="-1"/>
        </w:rPr>
        <w:t> </w:t>
      </w:r>
      <w:r>
        <w:rPr/>
        <w:t>thời</w:t>
      </w:r>
      <w:r>
        <w:rPr>
          <w:spacing w:val="-1"/>
        </w:rPr>
        <w:t> </w:t>
      </w:r>
      <w:r>
        <w:rPr/>
        <w:t>gian</w:t>
      </w:r>
      <w:r>
        <w:rPr>
          <w:spacing w:val="-1"/>
        </w:rPr>
        <w:t> </w:t>
      </w:r>
      <w:r>
        <w:rPr/>
        <w:t>sử</w:t>
      </w:r>
      <w:r>
        <w:rPr>
          <w:spacing w:val="-1"/>
        </w:rPr>
        <w:t> </w:t>
      </w:r>
      <w:r>
        <w:rPr/>
        <w:t>dụng</w:t>
      </w:r>
      <w:r>
        <w:rPr>
          <w:spacing w:val="-1"/>
        </w:rPr>
        <w:t> </w:t>
      </w:r>
      <w:r>
        <w:rPr/>
        <w:t>tài</w:t>
      </w:r>
      <w:r>
        <w:rPr>
          <w:spacing w:val="-1"/>
        </w:rPr>
        <w:t> </w:t>
      </w:r>
      <w:r>
        <w:rPr/>
        <w:t>sản cố </w:t>
      </w:r>
      <w:bookmarkEnd w:id="28"/>
      <w:r>
        <w:rPr>
          <w:spacing w:val="-4"/>
        </w:rPr>
        <w:t>định</w:t>
      </w:r>
    </w:p>
    <w:p>
      <w:pPr>
        <w:pStyle w:val="BodyText"/>
        <w:spacing w:before="119"/>
        <w:ind w:right="711" w:firstLine="566"/>
        <w:jc w:val="both"/>
      </w:pPr>
      <w:r>
        <w:rPr/>
        <w:t>Thời gian sử dụng TSCĐ là thời gian doanh nghiệp dự tính sử dụng TSCĐ vào hoạt động SXKD hoặc xác định theo số l</w:t>
      </w:r>
      <w:r>
        <w:rPr>
          <w:rFonts w:ascii="Microsoft Sans Serif" w:hAnsi="Microsoft Sans Serif"/>
        </w:rPr>
        <w:t>ƣ</w:t>
      </w:r>
      <w:r>
        <w:rPr/>
        <w:t>ợng, khối l</w:t>
      </w:r>
      <w:r>
        <w:rPr>
          <w:rFonts w:ascii="Microsoft Sans Serif" w:hAnsi="Microsoft Sans Serif"/>
        </w:rPr>
        <w:t>ƣ</w:t>
      </w:r>
      <w:r>
        <w:rPr/>
        <w:t>ợng sản phẩm dự kiến sản</w:t>
      </w:r>
      <w:r>
        <w:rPr>
          <w:spacing w:val="80"/>
        </w:rPr>
        <w:t> </w:t>
      </w:r>
      <w:r>
        <w:rPr/>
        <w:t>xuất đ</w:t>
      </w:r>
      <w:r>
        <w:rPr>
          <w:rFonts w:ascii="Microsoft Sans Serif" w:hAnsi="Microsoft Sans Serif"/>
        </w:rPr>
        <w:t>ƣ</w:t>
      </w:r>
      <w:r>
        <w:rPr/>
        <w:t>ợc từ việc sử dụng TSCĐ theo quy định hiện hành, ở điều kiện bình th</w:t>
      </w:r>
      <w:r>
        <w:rPr>
          <w:rFonts w:ascii="Microsoft Sans Serif" w:hAnsi="Microsoft Sans Serif"/>
        </w:rPr>
        <w:t>ƣ</w:t>
      </w:r>
      <w:r>
        <w:rPr/>
        <w:t>ờng, phù hợp với các thông số kinh tế - kỹ thuật của</w:t>
      </w:r>
      <w:r>
        <w:rPr>
          <w:spacing w:val="-3"/>
        </w:rPr>
        <w:t> </w:t>
      </w:r>
      <w:r>
        <w:rPr/>
        <w:t>TSCĐ và các yếu tố khác có liên quan đến sự hoạt động của TSCĐ.</w:t>
      </w:r>
    </w:p>
    <w:p>
      <w:pPr>
        <w:pStyle w:val="Heading4"/>
        <w:numPr>
          <w:ilvl w:val="3"/>
          <w:numId w:val="17"/>
        </w:numPr>
        <w:tabs>
          <w:tab w:pos="1974" w:val="left" w:leader="none"/>
        </w:tabs>
        <w:spacing w:line="240" w:lineRule="auto" w:before="120" w:after="0"/>
        <w:ind w:left="1974" w:right="0" w:hanging="700"/>
        <w:jc w:val="both"/>
      </w:pPr>
      <w:r>
        <w:rPr/>
        <w:t>Xác</w:t>
      </w:r>
      <w:r>
        <w:rPr>
          <w:spacing w:val="-3"/>
        </w:rPr>
        <w:t> </w:t>
      </w:r>
      <w:r>
        <w:rPr/>
        <w:t>định</w:t>
      </w:r>
      <w:r>
        <w:rPr>
          <w:spacing w:val="-1"/>
        </w:rPr>
        <w:t> </w:t>
      </w:r>
      <w:r>
        <w:rPr/>
        <w:t>thời</w:t>
      </w:r>
      <w:r>
        <w:rPr>
          <w:spacing w:val="-1"/>
        </w:rPr>
        <w:t> </w:t>
      </w:r>
      <w:r>
        <w:rPr/>
        <w:t>gian</w:t>
      </w:r>
      <w:r>
        <w:rPr>
          <w:spacing w:val="-2"/>
        </w:rPr>
        <w:t> </w:t>
      </w:r>
      <w:r>
        <w:rPr/>
        <w:t>trích khấu</w:t>
      </w:r>
      <w:r>
        <w:rPr>
          <w:spacing w:val="-1"/>
        </w:rPr>
        <w:t> </w:t>
      </w:r>
      <w:r>
        <w:rPr/>
        <w:t>hao</w:t>
      </w:r>
      <w:r>
        <w:rPr>
          <w:spacing w:val="-1"/>
        </w:rPr>
        <w:t> </w:t>
      </w:r>
      <w:r>
        <w:rPr/>
        <w:t>của</w:t>
      </w:r>
      <w:r>
        <w:rPr>
          <w:spacing w:val="-3"/>
        </w:rPr>
        <w:t> </w:t>
      </w:r>
      <w:r>
        <w:rPr/>
        <w:t>tài</w:t>
      </w:r>
      <w:r>
        <w:rPr>
          <w:spacing w:val="-1"/>
        </w:rPr>
        <w:t> </w:t>
      </w:r>
      <w:r>
        <w:rPr/>
        <w:t>sản cố </w:t>
      </w:r>
      <w:r>
        <w:rPr>
          <w:spacing w:val="-4"/>
        </w:rPr>
        <w:t>định</w:t>
      </w:r>
    </w:p>
    <w:p>
      <w:pPr>
        <w:spacing w:after="0" w:line="240" w:lineRule="auto"/>
        <w:jc w:val="both"/>
        <w:sectPr>
          <w:pgSz w:w="11900" w:h="16840"/>
          <w:pgMar w:header="0" w:footer="22" w:top="1040" w:bottom="320" w:left="1280" w:right="0"/>
        </w:sectPr>
      </w:pPr>
    </w:p>
    <w:p>
      <w:pPr>
        <w:pStyle w:val="BodyText"/>
        <w:spacing w:before="77"/>
        <w:ind w:left="904" w:right="733" w:firstLine="116"/>
        <w:jc w:val="both"/>
      </w:pPr>
      <w:r>
        <w:rPr/>
        <w:t>Thời</w:t>
      </w:r>
      <w:r>
        <w:rPr>
          <w:spacing w:val="-3"/>
        </w:rPr>
        <w:t> </w:t>
      </w:r>
      <w:r>
        <w:rPr/>
        <w:t>gian</w:t>
      </w:r>
      <w:r>
        <w:rPr>
          <w:spacing w:val="-5"/>
        </w:rPr>
        <w:t> </w:t>
      </w:r>
      <w:r>
        <w:rPr/>
        <w:t>trích</w:t>
      </w:r>
      <w:r>
        <w:rPr>
          <w:spacing w:val="-3"/>
        </w:rPr>
        <w:t> </w:t>
      </w:r>
      <w:r>
        <w:rPr/>
        <w:t>khấu</w:t>
      </w:r>
      <w:r>
        <w:rPr>
          <w:spacing w:val="-5"/>
        </w:rPr>
        <w:t> </w:t>
      </w:r>
      <w:r>
        <w:rPr/>
        <w:t>hao</w:t>
      </w:r>
      <w:r>
        <w:rPr>
          <w:spacing w:val="-8"/>
        </w:rPr>
        <w:t> </w:t>
      </w:r>
      <w:r>
        <w:rPr/>
        <w:t>TSCĐ</w:t>
      </w:r>
      <w:r>
        <w:rPr>
          <w:spacing w:val="-3"/>
        </w:rPr>
        <w:t> </w:t>
      </w:r>
      <w:r>
        <w:rPr/>
        <w:t>là</w:t>
      </w:r>
      <w:r>
        <w:rPr>
          <w:spacing w:val="-4"/>
        </w:rPr>
        <w:t> </w:t>
      </w:r>
      <w:r>
        <w:rPr/>
        <w:t>thời</w:t>
      </w:r>
      <w:r>
        <w:rPr>
          <w:spacing w:val="-5"/>
        </w:rPr>
        <w:t> </w:t>
      </w:r>
      <w:r>
        <w:rPr/>
        <w:t>gian</w:t>
      </w:r>
      <w:r>
        <w:rPr>
          <w:spacing w:val="-3"/>
        </w:rPr>
        <w:t> </w:t>
      </w:r>
      <w:r>
        <w:rPr/>
        <w:t>cần</w:t>
      </w:r>
      <w:r>
        <w:rPr>
          <w:spacing w:val="-3"/>
        </w:rPr>
        <w:t> </w:t>
      </w:r>
      <w:r>
        <w:rPr/>
        <w:t>thiết</w:t>
      </w:r>
      <w:r>
        <w:rPr>
          <w:spacing w:val="-3"/>
        </w:rPr>
        <w:t> </w:t>
      </w:r>
      <w:r>
        <w:rPr/>
        <w:t>mà</w:t>
      </w:r>
      <w:r>
        <w:rPr>
          <w:spacing w:val="-4"/>
        </w:rPr>
        <w:t> </w:t>
      </w:r>
      <w:r>
        <w:rPr/>
        <w:t>doanh</w:t>
      </w:r>
      <w:r>
        <w:rPr>
          <w:spacing w:val="-5"/>
        </w:rPr>
        <w:t> </w:t>
      </w:r>
      <w:r>
        <w:rPr/>
        <w:t>nghiệp</w:t>
      </w:r>
      <w:r>
        <w:rPr>
          <w:spacing w:val="-3"/>
        </w:rPr>
        <w:t> </w:t>
      </w:r>
      <w:r>
        <w:rPr/>
        <w:t>thực</w:t>
      </w:r>
      <w:r>
        <w:rPr>
          <w:spacing w:val="-4"/>
        </w:rPr>
        <w:t> </w:t>
      </w:r>
      <w:r>
        <w:rPr/>
        <w:t>hiện</w:t>
      </w:r>
      <w:r>
        <w:rPr>
          <w:spacing w:val="-3"/>
        </w:rPr>
        <w:t> </w:t>
      </w:r>
      <w:r>
        <w:rPr/>
        <w:t>việc trích khấu hao TSCĐ để thu hồi vốn đầu t</w:t>
      </w:r>
      <w:r>
        <w:rPr>
          <w:rFonts w:ascii="Microsoft Sans Serif" w:hAnsi="Microsoft Sans Serif"/>
        </w:rPr>
        <w:t>ƣ</w:t>
      </w:r>
      <w:r>
        <w:rPr/>
        <w:t> TSCĐ.</w:t>
      </w:r>
    </w:p>
    <w:p>
      <w:pPr>
        <w:pStyle w:val="ListParagraph"/>
        <w:numPr>
          <w:ilvl w:val="0"/>
          <w:numId w:val="26"/>
        </w:numPr>
        <w:tabs>
          <w:tab w:pos="1139" w:val="left" w:leader="none"/>
        </w:tabs>
        <w:spacing w:line="240" w:lineRule="auto" w:before="120" w:after="0"/>
        <w:ind w:left="1139" w:right="0" w:hanging="151"/>
        <w:jc w:val="both"/>
        <w:rPr>
          <w:sz w:val="26"/>
        </w:rPr>
      </w:pPr>
      <w:r>
        <w:rPr>
          <w:sz w:val="26"/>
        </w:rPr>
        <w:t>Thời</w:t>
      </w:r>
      <w:r>
        <w:rPr>
          <w:spacing w:val="-2"/>
          <w:sz w:val="26"/>
        </w:rPr>
        <w:t> </w:t>
      </w:r>
      <w:r>
        <w:rPr>
          <w:sz w:val="26"/>
        </w:rPr>
        <w:t>gian</w:t>
      </w:r>
      <w:r>
        <w:rPr>
          <w:spacing w:val="-3"/>
          <w:sz w:val="26"/>
        </w:rPr>
        <w:t> </w:t>
      </w:r>
      <w:r>
        <w:rPr>
          <w:sz w:val="26"/>
        </w:rPr>
        <w:t>trích</w:t>
      </w:r>
      <w:r>
        <w:rPr>
          <w:spacing w:val="-3"/>
          <w:sz w:val="26"/>
        </w:rPr>
        <w:t> </w:t>
      </w:r>
      <w:r>
        <w:rPr>
          <w:sz w:val="26"/>
        </w:rPr>
        <w:t>khấu</w:t>
      </w:r>
      <w:r>
        <w:rPr>
          <w:spacing w:val="-2"/>
          <w:sz w:val="26"/>
        </w:rPr>
        <w:t> </w:t>
      </w:r>
      <w:r>
        <w:rPr>
          <w:sz w:val="26"/>
        </w:rPr>
        <w:t>hao</w:t>
      </w:r>
      <w:r>
        <w:rPr>
          <w:spacing w:val="-2"/>
          <w:sz w:val="26"/>
        </w:rPr>
        <w:t> </w:t>
      </w:r>
      <w:r>
        <w:rPr>
          <w:sz w:val="26"/>
        </w:rPr>
        <w:t>của</w:t>
      </w:r>
      <w:r>
        <w:rPr>
          <w:spacing w:val="-7"/>
          <w:sz w:val="26"/>
        </w:rPr>
        <w:t> </w:t>
      </w:r>
      <w:r>
        <w:rPr>
          <w:sz w:val="26"/>
        </w:rPr>
        <w:t>TSCĐ</w:t>
      </w:r>
      <w:r>
        <w:rPr>
          <w:spacing w:val="-1"/>
          <w:sz w:val="26"/>
        </w:rPr>
        <w:t> </w:t>
      </w:r>
      <w:r>
        <w:rPr>
          <w:sz w:val="26"/>
        </w:rPr>
        <w:t>hữu</w:t>
      </w:r>
      <w:r>
        <w:rPr>
          <w:spacing w:val="2"/>
          <w:sz w:val="26"/>
        </w:rPr>
        <w:t> </w:t>
      </w:r>
      <w:r>
        <w:rPr>
          <w:spacing w:val="-4"/>
          <w:sz w:val="26"/>
        </w:rPr>
        <w:t>hình</w:t>
      </w:r>
    </w:p>
    <w:p>
      <w:pPr>
        <w:pStyle w:val="BodyText"/>
        <w:spacing w:before="121"/>
        <w:ind w:left="904" w:right="706" w:firstLine="848"/>
        <w:jc w:val="both"/>
      </w:pPr>
      <w:r>
        <w:rPr/>
        <w:t>+ Đối với</w:t>
      </w:r>
      <w:r>
        <w:rPr>
          <w:spacing w:val="-1"/>
        </w:rPr>
        <w:t> </w:t>
      </w:r>
      <w:r>
        <w:rPr/>
        <w:t>TSCĐ còn mới (ch</w:t>
      </w:r>
      <w:r>
        <w:rPr>
          <w:rFonts w:ascii="Microsoft Sans Serif" w:hAnsi="Microsoft Sans Serif"/>
        </w:rPr>
        <w:t>ƣ</w:t>
      </w:r>
      <w:r>
        <w:rPr/>
        <w:t>a qua sử dụng): Doanh nghiệp phải căn cứ vào khung thời gian sử dụng TSCĐ quy định tại Phụ lục 1 ban hành kèm theo thông t</w:t>
      </w:r>
      <w:r>
        <w:rPr>
          <w:rFonts w:ascii="Microsoft Sans Serif" w:hAnsi="Microsoft Sans Serif"/>
        </w:rPr>
        <w:t>ƣ</w:t>
      </w:r>
      <w:r>
        <w:rPr/>
        <w:t> này để xác định thời gian sử dụng của TSCĐ.</w:t>
      </w:r>
    </w:p>
    <w:p>
      <w:pPr>
        <w:pStyle w:val="BodyText"/>
        <w:spacing w:before="121"/>
        <w:ind w:left="1754"/>
        <w:jc w:val="both"/>
      </w:pPr>
      <w:r>
        <w:rPr/>
        <w:t>+ Đối</w:t>
      </w:r>
      <w:r>
        <w:rPr>
          <w:spacing w:val="-1"/>
        </w:rPr>
        <w:t> </w:t>
      </w:r>
      <w:r>
        <w:rPr/>
        <w:t>với</w:t>
      </w:r>
      <w:r>
        <w:rPr>
          <w:spacing w:val="-6"/>
        </w:rPr>
        <w:t> </w:t>
      </w:r>
      <w:r>
        <w:rPr/>
        <w:t>TSCĐ</w:t>
      </w:r>
      <w:r>
        <w:rPr>
          <w:spacing w:val="2"/>
        </w:rPr>
        <w:t> </w:t>
      </w:r>
      <w:r>
        <w:rPr/>
        <w:t>đã</w:t>
      </w:r>
      <w:r>
        <w:rPr>
          <w:spacing w:val="-1"/>
        </w:rPr>
        <w:t> </w:t>
      </w:r>
      <w:r>
        <w:rPr/>
        <w:t>qua sử dụng,</w:t>
      </w:r>
      <w:r>
        <w:rPr>
          <w:spacing w:val="1"/>
        </w:rPr>
        <w:t> </w:t>
      </w:r>
      <w:r>
        <w:rPr/>
        <w:t>thời</w:t>
      </w:r>
      <w:r>
        <w:rPr>
          <w:spacing w:val="-1"/>
        </w:rPr>
        <w:t> </w:t>
      </w:r>
      <w:r>
        <w:rPr/>
        <w:t>gian sử</w:t>
      </w:r>
      <w:r>
        <w:rPr>
          <w:spacing w:val="-2"/>
        </w:rPr>
        <w:t> </w:t>
      </w:r>
      <w:r>
        <w:rPr/>
        <w:t>dụng</w:t>
      </w:r>
      <w:r>
        <w:rPr>
          <w:spacing w:val="1"/>
        </w:rPr>
        <w:t> </w:t>
      </w:r>
      <w:r>
        <w:rPr/>
        <w:t>của</w:t>
      </w:r>
      <w:r>
        <w:rPr>
          <w:spacing w:val="-5"/>
        </w:rPr>
        <w:t> </w:t>
      </w:r>
      <w:r>
        <w:rPr/>
        <w:t>TSCĐ</w:t>
      </w:r>
      <w:r>
        <w:rPr>
          <w:spacing w:val="2"/>
        </w:rPr>
        <w:t> </w:t>
      </w:r>
      <w:r>
        <w:rPr/>
        <w:t>đ</w:t>
      </w:r>
      <w:r>
        <w:rPr>
          <w:rFonts w:ascii="Microsoft Sans Serif" w:hAnsi="Microsoft Sans Serif"/>
        </w:rPr>
        <w:t>ƣ</w:t>
      </w:r>
      <w:r>
        <w:rPr/>
        <w:t>ợc</w:t>
      </w:r>
      <w:r>
        <w:rPr>
          <w:spacing w:val="1"/>
        </w:rPr>
        <w:t> </w:t>
      </w:r>
      <w:r>
        <w:rPr/>
        <w:t>xác</w:t>
      </w:r>
      <w:r>
        <w:rPr>
          <w:spacing w:val="2"/>
        </w:rPr>
        <w:t> </w:t>
      </w:r>
      <w:r>
        <w:rPr>
          <w:spacing w:val="-2"/>
        </w:rPr>
        <w:t>định:</w:t>
      </w:r>
    </w:p>
    <w:p>
      <w:pPr>
        <w:spacing w:after="0"/>
        <w:jc w:val="both"/>
        <w:sectPr>
          <w:pgSz w:w="11900" w:h="16840"/>
          <w:pgMar w:header="0" w:footer="22" w:top="1040" w:bottom="320" w:left="1280" w:right="0"/>
        </w:sectPr>
      </w:pPr>
    </w:p>
    <w:p>
      <w:pPr>
        <w:pStyle w:val="BodyText"/>
        <w:tabs>
          <w:tab w:pos="3469" w:val="left" w:leader="none"/>
        </w:tabs>
        <w:spacing w:line="317" w:lineRule="exact" w:before="219"/>
        <w:ind w:left="1508"/>
      </w:pPr>
      <w:r>
        <w:rPr>
          <w:spacing w:val="-4"/>
          <w:position w:val="3"/>
        </w:rPr>
        <w:t>Thời</w:t>
      </w:r>
      <w:r>
        <w:rPr>
          <w:position w:val="3"/>
        </w:rPr>
        <w:tab/>
      </w:r>
      <w:r>
        <w:rPr/>
        <w:t>Giá</w:t>
      </w:r>
      <w:r>
        <w:rPr>
          <w:spacing w:val="-4"/>
        </w:rPr>
        <w:t> </w:t>
      </w:r>
      <w:r>
        <w:rPr/>
        <w:t>trị</w:t>
      </w:r>
      <w:r>
        <w:rPr>
          <w:spacing w:val="-1"/>
        </w:rPr>
        <w:t> </w:t>
      </w:r>
      <w:r>
        <w:rPr/>
        <w:t>hợp</w:t>
      </w:r>
      <w:r>
        <w:rPr>
          <w:spacing w:val="-1"/>
        </w:rPr>
        <w:t> </w:t>
      </w:r>
      <w:r>
        <w:rPr/>
        <w:t>lý</w:t>
      </w:r>
      <w:r>
        <w:rPr>
          <w:spacing w:val="-3"/>
        </w:rPr>
        <w:t> </w:t>
      </w:r>
      <w:r>
        <w:rPr/>
        <w:t>của</w:t>
      </w:r>
      <w:r>
        <w:rPr>
          <w:spacing w:val="-5"/>
        </w:rPr>
        <w:t> </w:t>
      </w:r>
      <w:r>
        <w:rPr>
          <w:spacing w:val="-4"/>
        </w:rPr>
        <w:t>TSCĐ</w:t>
      </w:r>
    </w:p>
    <w:p>
      <w:pPr>
        <w:pStyle w:val="BodyText"/>
        <w:tabs>
          <w:tab w:pos="2467" w:val="left" w:leader="none"/>
          <w:tab w:pos="6609" w:val="left" w:leader="none"/>
        </w:tabs>
        <w:spacing w:line="255" w:lineRule="exact"/>
        <w:ind w:left="1528"/>
      </w:pPr>
      <w:r>
        <w:rPr>
          <w:spacing w:val="-4"/>
        </w:rPr>
        <w:t>gian</w:t>
      </w:r>
      <w:r>
        <w:rPr/>
        <w:tab/>
      </w:r>
      <w:r>
        <w:rPr>
          <w:u w:val="single"/>
        </w:rPr>
        <w:tab/>
      </w:r>
    </w:p>
    <w:p>
      <w:pPr>
        <w:spacing w:line="154" w:lineRule="exact" w:before="0"/>
        <w:ind w:left="2742" w:right="0" w:firstLine="0"/>
        <w:jc w:val="left"/>
        <w:rPr>
          <w:sz w:val="24"/>
        </w:rPr>
      </w:pPr>
      <w:r>
        <w:rPr>
          <w:spacing w:val="-10"/>
          <w:sz w:val="24"/>
        </w:rPr>
        <w:t>=</w:t>
      </w:r>
    </w:p>
    <w:p>
      <w:pPr>
        <w:pStyle w:val="BodyText"/>
        <w:spacing w:line="298" w:lineRule="exact" w:before="131"/>
        <w:ind w:left="871"/>
      </w:pPr>
      <w:r>
        <w:rPr/>
        <w:br w:type="column"/>
      </w:r>
      <w:r>
        <w:rPr/>
        <w:t>Thời</w:t>
      </w:r>
      <w:r>
        <w:rPr>
          <w:spacing w:val="-1"/>
        </w:rPr>
        <w:t> </w:t>
      </w:r>
      <w:r>
        <w:rPr/>
        <w:t>gian</w:t>
      </w:r>
      <w:r>
        <w:rPr>
          <w:spacing w:val="-3"/>
        </w:rPr>
        <w:t> </w:t>
      </w:r>
      <w:r>
        <w:rPr/>
        <w:t>sử</w:t>
      </w:r>
      <w:r>
        <w:rPr>
          <w:spacing w:val="-1"/>
        </w:rPr>
        <w:t> </w:t>
      </w:r>
      <w:r>
        <w:rPr>
          <w:spacing w:val="-4"/>
        </w:rPr>
        <w:t>dụng</w:t>
      </w:r>
    </w:p>
    <w:p>
      <w:pPr>
        <w:tabs>
          <w:tab w:pos="1643" w:val="left" w:leader="none"/>
        </w:tabs>
        <w:spacing w:line="163" w:lineRule="auto" w:before="45"/>
        <w:ind w:left="533" w:right="0" w:firstLine="0"/>
        <w:jc w:val="left"/>
        <w:rPr>
          <w:sz w:val="26"/>
        </w:rPr>
      </w:pPr>
      <w:r>
        <w:rPr>
          <w:spacing w:val="-10"/>
          <w:position w:val="-9"/>
          <w:sz w:val="24"/>
        </w:rPr>
        <w:t>x</w:t>
      </w:r>
      <w:r>
        <w:rPr>
          <w:position w:val="-9"/>
          <w:sz w:val="24"/>
        </w:rPr>
        <w:tab/>
      </w:r>
      <w:r>
        <w:rPr>
          <w:spacing w:val="-5"/>
          <w:sz w:val="26"/>
        </w:rPr>
        <w:t>của</w:t>
      </w:r>
    </w:p>
    <w:p>
      <w:pPr>
        <w:pStyle w:val="BodyText"/>
        <w:spacing w:line="169" w:lineRule="exact"/>
        <w:ind w:left="967"/>
      </w:pPr>
      <w:r>
        <w:rPr/>
        <w:t>TSCĐ</w:t>
      </w:r>
      <w:r>
        <w:rPr>
          <w:spacing w:val="-5"/>
        </w:rPr>
        <w:t> </w:t>
      </w:r>
      <w:r>
        <w:rPr/>
        <w:t>mới</w:t>
      </w:r>
      <w:r>
        <w:rPr>
          <w:spacing w:val="-1"/>
        </w:rPr>
        <w:t> </w:t>
      </w:r>
      <w:r>
        <w:rPr>
          <w:spacing w:val="-4"/>
        </w:rPr>
        <w:t>cùng</w:t>
      </w:r>
    </w:p>
    <w:p>
      <w:pPr>
        <w:spacing w:after="0" w:line="169" w:lineRule="exact"/>
        <w:sectPr>
          <w:type w:val="continuous"/>
          <w:pgSz w:w="11900" w:h="16840"/>
          <w:pgMar w:header="0" w:footer="22" w:top="1380" w:bottom="220" w:left="1280" w:right="0"/>
          <w:cols w:num="2" w:equalWidth="0">
            <w:col w:w="6611" w:space="40"/>
            <w:col w:w="3969"/>
          </w:cols>
        </w:sectPr>
      </w:pPr>
    </w:p>
    <w:p>
      <w:pPr>
        <w:spacing w:line="240" w:lineRule="auto" w:before="2"/>
        <w:ind w:left="1420" w:right="561" w:hanging="4"/>
        <w:jc w:val="center"/>
        <w:rPr>
          <w:sz w:val="26"/>
        </w:rPr>
      </w:pPr>
      <w:r>
        <w:rPr>
          <w:spacing w:val="-2"/>
          <w:sz w:val="28"/>
        </w:rPr>
        <w:t>trích </w:t>
      </w:r>
      <w:r>
        <w:rPr>
          <w:spacing w:val="-4"/>
          <w:sz w:val="28"/>
        </w:rPr>
        <w:t>khấu hao </w:t>
      </w:r>
      <w:r>
        <w:rPr>
          <w:spacing w:val="-4"/>
          <w:sz w:val="26"/>
        </w:rPr>
        <w:t>của TSCĐ</w:t>
      </w:r>
    </w:p>
    <w:p>
      <w:pPr>
        <w:pStyle w:val="BodyText"/>
        <w:spacing w:before="255"/>
        <w:ind w:left="1624"/>
      </w:pPr>
      <w:r>
        <w:rPr/>
        <w:t>Trong</w:t>
      </w:r>
      <w:r>
        <w:rPr>
          <w:spacing w:val="-10"/>
        </w:rPr>
        <w:t> </w:t>
      </w:r>
      <w:r>
        <w:rPr>
          <w:spacing w:val="-5"/>
        </w:rPr>
        <w:t>đó:</w:t>
      </w:r>
    </w:p>
    <w:p>
      <w:pPr>
        <w:pStyle w:val="BodyText"/>
        <w:ind w:left="559" w:firstLine="2"/>
        <w:jc w:val="both"/>
      </w:pPr>
      <w:r>
        <w:rPr/>
        <w:br w:type="column"/>
      </w:r>
      <w:r>
        <w:rPr/>
        <w:t>Giá</w:t>
      </w:r>
      <w:r>
        <w:rPr>
          <w:spacing w:val="-7"/>
        </w:rPr>
        <w:t> </w:t>
      </w:r>
      <w:r>
        <w:rPr/>
        <w:t>bán</w:t>
      </w:r>
      <w:r>
        <w:rPr>
          <w:spacing w:val="-5"/>
        </w:rPr>
        <w:t> </w:t>
      </w:r>
      <w:r>
        <w:rPr/>
        <w:t>của</w:t>
      </w:r>
      <w:r>
        <w:rPr>
          <w:spacing w:val="-10"/>
        </w:rPr>
        <w:t> </w:t>
      </w:r>
      <w:r>
        <w:rPr/>
        <w:t>TSCĐ</w:t>
      </w:r>
      <w:r>
        <w:rPr>
          <w:spacing w:val="-5"/>
        </w:rPr>
        <w:t> </w:t>
      </w:r>
      <w:r>
        <w:rPr/>
        <w:t>cùng</w:t>
      </w:r>
      <w:r>
        <w:rPr>
          <w:spacing w:val="-7"/>
        </w:rPr>
        <w:t> </w:t>
      </w:r>
      <w:r>
        <w:rPr/>
        <w:t>loại mới 100% (hoặc của </w:t>
      </w:r>
      <w:r>
        <w:rPr/>
        <w:t>TSCĐ t</w:t>
      </w:r>
      <w:r>
        <w:rPr>
          <w:rFonts w:ascii="Microsoft Sans Serif" w:hAnsi="Microsoft Sans Serif"/>
        </w:rPr>
        <w:t>ƣ</w:t>
      </w:r>
      <w:r>
        <w:rPr/>
        <w:t>ơng đ</w:t>
      </w:r>
      <w:r>
        <w:rPr>
          <w:rFonts w:ascii="Microsoft Sans Serif" w:hAnsi="Microsoft Sans Serif"/>
        </w:rPr>
        <w:t>ƣ</w:t>
      </w:r>
      <w:r>
        <w:rPr/>
        <w:t>ơng trên thị </w:t>
      </w:r>
      <w:r>
        <w:rPr>
          <w:spacing w:val="-2"/>
        </w:rPr>
        <w:t>tr</w:t>
      </w:r>
      <w:r>
        <w:rPr>
          <w:rFonts w:ascii="Microsoft Sans Serif" w:hAnsi="Microsoft Sans Serif"/>
          <w:spacing w:val="-2"/>
        </w:rPr>
        <w:t>ƣ</w:t>
      </w:r>
      <w:r>
        <w:rPr>
          <w:spacing w:val="-2"/>
        </w:rPr>
        <w:t>ờng)</w:t>
      </w:r>
    </w:p>
    <w:p>
      <w:pPr>
        <w:pStyle w:val="BodyText"/>
        <w:spacing w:before="81"/>
        <w:ind w:left="1409" w:right="1372" w:hanging="3"/>
        <w:jc w:val="center"/>
      </w:pPr>
      <w:r>
        <w:rPr/>
        <w:br w:type="column"/>
      </w:r>
      <w:r>
        <w:rPr/>
        <w:t>loại xác định theo Phụ lục 1 (ban</w:t>
      </w:r>
      <w:r>
        <w:rPr>
          <w:spacing w:val="-17"/>
        </w:rPr>
        <w:t> </w:t>
      </w:r>
      <w:r>
        <w:rPr/>
        <w:t>hành</w:t>
      </w:r>
      <w:r>
        <w:rPr>
          <w:spacing w:val="-16"/>
        </w:rPr>
        <w:t> </w:t>
      </w:r>
      <w:r>
        <w:rPr/>
        <w:t>kèm theo</w:t>
      </w:r>
      <w:r>
        <w:rPr>
          <w:spacing w:val="-6"/>
        </w:rPr>
        <w:t> </w:t>
      </w:r>
      <w:r>
        <w:rPr/>
        <w:t>Thông</w:t>
      </w:r>
      <w:r>
        <w:rPr>
          <w:spacing w:val="-1"/>
        </w:rPr>
        <w:t> </w:t>
      </w:r>
      <w:r>
        <w:rPr/>
        <w:t>t</w:t>
      </w:r>
      <w:r>
        <w:rPr>
          <w:rFonts w:ascii="Microsoft Sans Serif" w:hAnsi="Microsoft Sans Serif"/>
        </w:rPr>
        <w:t>ƣ</w:t>
      </w:r>
      <w:r>
        <w:rPr/>
        <w:t> </w:t>
      </w:r>
      <w:r>
        <w:rPr>
          <w:spacing w:val="-4"/>
        </w:rPr>
        <w:t>này)</w:t>
      </w:r>
    </w:p>
    <w:p>
      <w:pPr>
        <w:spacing w:after="0"/>
        <w:jc w:val="center"/>
        <w:sectPr>
          <w:type w:val="continuous"/>
          <w:pgSz w:w="11900" w:h="16840"/>
          <w:pgMar w:header="0" w:footer="22" w:top="1380" w:bottom="220" w:left="1280" w:right="0"/>
          <w:cols w:num="3" w:equalWidth="0">
            <w:col w:w="2649" w:space="40"/>
            <w:col w:w="3565" w:space="39"/>
            <w:col w:w="4327"/>
          </w:cols>
        </w:sectPr>
      </w:pPr>
    </w:p>
    <w:p>
      <w:pPr>
        <w:pStyle w:val="ListParagraph"/>
        <w:numPr>
          <w:ilvl w:val="0"/>
          <w:numId w:val="27"/>
        </w:numPr>
        <w:tabs>
          <w:tab w:pos="2240" w:val="left" w:leader="none"/>
        </w:tabs>
        <w:spacing w:line="218" w:lineRule="auto" w:before="105" w:after="0"/>
        <w:ind w:left="903" w:right="711" w:firstLine="1132"/>
        <w:jc w:val="both"/>
        <w:rPr>
          <w:sz w:val="26"/>
        </w:rPr>
      </w:pPr>
      <w:r>
        <w:rPr>
          <w:sz w:val="26"/>
        </w:rPr>
        <w:t>Giá trị hợp lý của TSCĐ là giá mua hoặc trao đổi thực tế (trong tr</w:t>
      </w:r>
      <w:r>
        <w:rPr>
          <w:rFonts w:ascii="Microsoft Sans Serif" w:hAnsi="Microsoft Sans Serif"/>
          <w:sz w:val="26"/>
        </w:rPr>
        <w:t>ƣ</w:t>
      </w:r>
      <w:r>
        <w:rPr>
          <w:sz w:val="26"/>
        </w:rPr>
        <w:t>ờng hợp</w:t>
      </w:r>
      <w:r>
        <w:rPr>
          <w:spacing w:val="-2"/>
          <w:sz w:val="26"/>
        </w:rPr>
        <w:t> </w:t>
      </w:r>
      <w:r>
        <w:rPr>
          <w:sz w:val="26"/>
        </w:rPr>
        <w:t>mua</w:t>
      </w:r>
      <w:r>
        <w:rPr>
          <w:spacing w:val="-2"/>
          <w:sz w:val="26"/>
        </w:rPr>
        <w:t> </w:t>
      </w:r>
      <w:r>
        <w:rPr>
          <w:sz w:val="26"/>
        </w:rPr>
        <w:t>bán,</w:t>
      </w:r>
      <w:r>
        <w:rPr>
          <w:spacing w:val="-1"/>
          <w:sz w:val="26"/>
        </w:rPr>
        <w:t> </w:t>
      </w:r>
      <w:r>
        <w:rPr>
          <w:sz w:val="26"/>
        </w:rPr>
        <w:t>trao</w:t>
      </w:r>
      <w:r>
        <w:rPr>
          <w:spacing w:val="-2"/>
          <w:sz w:val="26"/>
        </w:rPr>
        <w:t> </w:t>
      </w:r>
      <w:r>
        <w:rPr>
          <w:sz w:val="26"/>
        </w:rPr>
        <w:t>đổi),</w:t>
      </w:r>
      <w:r>
        <w:rPr>
          <w:spacing w:val="-1"/>
          <w:sz w:val="26"/>
        </w:rPr>
        <w:t> </w:t>
      </w:r>
      <w:r>
        <w:rPr>
          <w:sz w:val="26"/>
        </w:rPr>
        <w:t>giá</w:t>
      </w:r>
      <w:r>
        <w:rPr>
          <w:spacing w:val="-1"/>
          <w:sz w:val="26"/>
        </w:rPr>
        <w:t> </w:t>
      </w:r>
      <w:r>
        <w:rPr>
          <w:sz w:val="26"/>
        </w:rPr>
        <w:t>trị</w:t>
      </w:r>
      <w:r>
        <w:rPr>
          <w:spacing w:val="-2"/>
          <w:sz w:val="26"/>
        </w:rPr>
        <w:t> </w:t>
      </w:r>
      <w:r>
        <w:rPr>
          <w:sz w:val="26"/>
        </w:rPr>
        <w:t>còn</w:t>
      </w:r>
      <w:r>
        <w:rPr>
          <w:spacing w:val="-2"/>
          <w:sz w:val="26"/>
        </w:rPr>
        <w:t> </w:t>
      </w:r>
      <w:r>
        <w:rPr>
          <w:sz w:val="26"/>
        </w:rPr>
        <w:t>lại</w:t>
      </w:r>
      <w:r>
        <w:rPr>
          <w:spacing w:val="-2"/>
          <w:sz w:val="26"/>
        </w:rPr>
        <w:t> </w:t>
      </w:r>
      <w:r>
        <w:rPr>
          <w:sz w:val="26"/>
        </w:rPr>
        <w:t>của</w:t>
      </w:r>
      <w:r>
        <w:rPr>
          <w:spacing w:val="-5"/>
          <w:sz w:val="26"/>
        </w:rPr>
        <w:t> </w:t>
      </w:r>
      <w:r>
        <w:rPr>
          <w:sz w:val="26"/>
        </w:rPr>
        <w:t>TSCĐ</w:t>
      </w:r>
      <w:r>
        <w:rPr>
          <w:spacing w:val="-2"/>
          <w:sz w:val="26"/>
        </w:rPr>
        <w:t> </w:t>
      </w:r>
      <w:r>
        <w:rPr>
          <w:sz w:val="26"/>
        </w:rPr>
        <w:t>hoặc</w:t>
      </w:r>
      <w:r>
        <w:rPr>
          <w:spacing w:val="-1"/>
          <w:sz w:val="26"/>
        </w:rPr>
        <w:t> </w:t>
      </w:r>
      <w:r>
        <w:rPr>
          <w:sz w:val="26"/>
        </w:rPr>
        <w:t>giá</w:t>
      </w:r>
      <w:r>
        <w:rPr>
          <w:spacing w:val="-1"/>
          <w:sz w:val="26"/>
        </w:rPr>
        <w:t> </w:t>
      </w:r>
      <w:r>
        <w:rPr>
          <w:sz w:val="26"/>
        </w:rPr>
        <w:t>trị</w:t>
      </w:r>
      <w:r>
        <w:rPr>
          <w:spacing w:val="-2"/>
          <w:sz w:val="26"/>
        </w:rPr>
        <w:t> </w:t>
      </w:r>
      <w:r>
        <w:rPr>
          <w:sz w:val="26"/>
        </w:rPr>
        <w:t>theo</w:t>
      </w:r>
      <w:r>
        <w:rPr>
          <w:spacing w:val="-2"/>
          <w:sz w:val="26"/>
        </w:rPr>
        <w:t> </w:t>
      </w:r>
      <w:r>
        <w:rPr>
          <w:sz w:val="26"/>
        </w:rPr>
        <w:t>đánh</w:t>
      </w:r>
      <w:r>
        <w:rPr>
          <w:spacing w:val="-2"/>
          <w:sz w:val="26"/>
        </w:rPr>
        <w:t> </w:t>
      </w:r>
      <w:r>
        <w:rPr>
          <w:sz w:val="26"/>
        </w:rPr>
        <w:t>giá</w:t>
      </w:r>
      <w:r>
        <w:rPr>
          <w:spacing w:val="-1"/>
          <w:sz w:val="26"/>
        </w:rPr>
        <w:t> </w:t>
      </w:r>
      <w:r>
        <w:rPr>
          <w:sz w:val="26"/>
        </w:rPr>
        <w:t>của</w:t>
      </w:r>
      <w:r>
        <w:rPr>
          <w:spacing w:val="-1"/>
          <w:sz w:val="26"/>
        </w:rPr>
        <w:t> </w:t>
      </w:r>
      <w:r>
        <w:rPr>
          <w:sz w:val="26"/>
        </w:rPr>
        <w:t>tổ</w:t>
      </w:r>
      <w:r>
        <w:rPr>
          <w:spacing w:val="-2"/>
          <w:sz w:val="26"/>
        </w:rPr>
        <w:t> </w:t>
      </w:r>
      <w:r>
        <w:rPr>
          <w:sz w:val="26"/>
        </w:rPr>
        <w:t>chức định giá chuyên nghiệp định giá (trong tr</w:t>
      </w:r>
      <w:r>
        <w:rPr>
          <w:rFonts w:ascii="Microsoft Sans Serif" w:hAnsi="Microsoft Sans Serif"/>
          <w:sz w:val="26"/>
        </w:rPr>
        <w:t>ƣ</w:t>
      </w:r>
      <w:r>
        <w:rPr>
          <w:sz w:val="26"/>
        </w:rPr>
        <w:t>ờng hợp đ</w:t>
      </w:r>
      <w:r>
        <w:rPr>
          <w:rFonts w:ascii="Microsoft Sans Serif" w:hAnsi="Microsoft Sans Serif"/>
          <w:sz w:val="26"/>
        </w:rPr>
        <w:t>ƣ</w:t>
      </w:r>
      <w:r>
        <w:rPr>
          <w:sz w:val="26"/>
        </w:rPr>
        <w:t>ợc cho, đ</w:t>
      </w:r>
      <w:r>
        <w:rPr>
          <w:rFonts w:ascii="Microsoft Sans Serif" w:hAnsi="Microsoft Sans Serif"/>
          <w:sz w:val="26"/>
        </w:rPr>
        <w:t>ƣ</w:t>
      </w:r>
      <w:r>
        <w:rPr>
          <w:sz w:val="26"/>
        </w:rPr>
        <w:t>ợc biếu, đ</w:t>
      </w:r>
      <w:r>
        <w:rPr>
          <w:rFonts w:ascii="Microsoft Sans Serif" w:hAnsi="Microsoft Sans Serif"/>
          <w:sz w:val="26"/>
        </w:rPr>
        <w:t>ƣ</w:t>
      </w:r>
      <w:r>
        <w:rPr>
          <w:sz w:val="26"/>
        </w:rPr>
        <w:t>ợc tặng,</w:t>
      </w:r>
    </w:p>
    <w:p>
      <w:pPr>
        <w:pStyle w:val="BodyText"/>
        <w:spacing w:before="5"/>
        <w:jc w:val="both"/>
      </w:pPr>
      <w:r>
        <w:rPr/>
        <w:t>đ</w:t>
      </w:r>
      <w:r>
        <w:rPr>
          <w:rFonts w:ascii="Microsoft Sans Serif" w:hAnsi="Microsoft Sans Serif"/>
        </w:rPr>
        <w:t>ƣ</w:t>
      </w:r>
      <w:r>
        <w:rPr/>
        <w:t>ợc</w:t>
      </w:r>
      <w:r>
        <w:rPr>
          <w:spacing w:val="4"/>
        </w:rPr>
        <w:t> </w:t>
      </w:r>
      <w:r>
        <w:rPr/>
        <w:t>cấp,</w:t>
      </w:r>
      <w:r>
        <w:rPr>
          <w:spacing w:val="5"/>
        </w:rPr>
        <w:t> </w:t>
      </w:r>
      <w:r>
        <w:rPr/>
        <w:t>đ</w:t>
      </w:r>
      <w:r>
        <w:rPr>
          <w:rFonts w:ascii="Microsoft Sans Serif" w:hAnsi="Microsoft Sans Serif"/>
        </w:rPr>
        <w:t>ƣ</w:t>
      </w:r>
      <w:r>
        <w:rPr/>
        <w:t>ợc</w:t>
      </w:r>
      <w:r>
        <w:rPr>
          <w:spacing w:val="5"/>
        </w:rPr>
        <w:t> </w:t>
      </w:r>
      <w:r>
        <w:rPr/>
        <w:t>điều</w:t>
      </w:r>
      <w:r>
        <w:rPr>
          <w:spacing w:val="6"/>
        </w:rPr>
        <w:t> </w:t>
      </w:r>
      <w:r>
        <w:rPr/>
        <w:t>chuyển</w:t>
      </w:r>
      <w:r>
        <w:rPr>
          <w:spacing w:val="4"/>
        </w:rPr>
        <w:t> </w:t>
      </w:r>
      <w:r>
        <w:rPr/>
        <w:t>đến</w:t>
      </w:r>
      <w:r>
        <w:rPr>
          <w:spacing w:val="6"/>
        </w:rPr>
        <w:t> </w:t>
      </w:r>
      <w:r>
        <w:rPr/>
        <w:t>)</w:t>
      </w:r>
      <w:r>
        <w:rPr>
          <w:spacing w:val="3"/>
        </w:rPr>
        <w:t> </w:t>
      </w:r>
      <w:r>
        <w:rPr/>
        <w:t>và</w:t>
      </w:r>
      <w:r>
        <w:rPr>
          <w:spacing w:val="5"/>
        </w:rPr>
        <w:t> </w:t>
      </w:r>
      <w:r>
        <w:rPr/>
        <w:t>các</w:t>
      </w:r>
      <w:r>
        <w:rPr>
          <w:spacing w:val="7"/>
        </w:rPr>
        <w:t> </w:t>
      </w:r>
      <w:r>
        <w:rPr/>
        <w:t>tr</w:t>
      </w:r>
      <w:r>
        <w:rPr>
          <w:rFonts w:ascii="Microsoft Sans Serif" w:hAnsi="Microsoft Sans Serif"/>
        </w:rPr>
        <w:t>ƣ</w:t>
      </w:r>
      <w:r>
        <w:rPr/>
        <w:t>ờng</w:t>
      </w:r>
      <w:r>
        <w:rPr>
          <w:spacing w:val="4"/>
        </w:rPr>
        <w:t> </w:t>
      </w:r>
      <w:r>
        <w:rPr/>
        <w:t>hợp</w:t>
      </w:r>
      <w:r>
        <w:rPr>
          <w:spacing w:val="12"/>
        </w:rPr>
        <w:t> </w:t>
      </w:r>
      <w:r>
        <w:rPr>
          <w:spacing w:val="-2"/>
        </w:rPr>
        <w:t>khác.</w:t>
      </w:r>
    </w:p>
    <w:p>
      <w:pPr>
        <w:pStyle w:val="ListParagraph"/>
        <w:numPr>
          <w:ilvl w:val="0"/>
          <w:numId w:val="27"/>
        </w:numPr>
        <w:tabs>
          <w:tab w:pos="2228" w:val="left" w:leader="none"/>
        </w:tabs>
        <w:spacing w:line="218" w:lineRule="auto" w:before="102" w:after="0"/>
        <w:ind w:left="903" w:right="710" w:firstLine="1132"/>
        <w:jc w:val="both"/>
        <w:rPr>
          <w:rFonts w:ascii="Microsoft Sans Serif" w:hAnsi="Microsoft Sans Serif"/>
          <w:sz w:val="26"/>
        </w:rPr>
      </w:pPr>
      <w:r>
        <w:rPr>
          <w:sz w:val="26"/>
        </w:rPr>
        <w:t>Thời gian sử</w:t>
      </w:r>
      <w:r>
        <w:rPr>
          <w:spacing w:val="-1"/>
          <w:sz w:val="26"/>
        </w:rPr>
        <w:t> </w:t>
      </w:r>
      <w:r>
        <w:rPr>
          <w:sz w:val="26"/>
        </w:rPr>
        <w:t>dụng</w:t>
      </w:r>
      <w:r>
        <w:rPr>
          <w:spacing w:val="-4"/>
          <w:sz w:val="26"/>
        </w:rPr>
        <w:t> </w:t>
      </w:r>
      <w:r>
        <w:rPr>
          <w:sz w:val="26"/>
        </w:rPr>
        <w:t>TSCĐ: Xác định theo Phụ lục 1 của thông t</w:t>
      </w:r>
      <w:r>
        <w:rPr>
          <w:rFonts w:ascii="Microsoft Sans Serif" w:hAnsi="Microsoft Sans Serif"/>
          <w:sz w:val="26"/>
        </w:rPr>
        <w:t>ƣ</w:t>
      </w:r>
      <w:r>
        <w:rPr>
          <w:sz w:val="26"/>
        </w:rPr>
        <w:t>.</w:t>
      </w:r>
      <w:r>
        <w:rPr>
          <w:spacing w:val="-5"/>
          <w:sz w:val="26"/>
        </w:rPr>
        <w:t> </w:t>
      </w:r>
      <w:r>
        <w:rPr>
          <w:sz w:val="26"/>
        </w:rPr>
        <w:t>Tr</w:t>
      </w:r>
      <w:r>
        <w:rPr>
          <w:rFonts w:ascii="Microsoft Sans Serif" w:hAnsi="Microsoft Sans Serif"/>
          <w:sz w:val="26"/>
        </w:rPr>
        <w:t>ƣ</w:t>
      </w:r>
      <w:r>
        <w:rPr>
          <w:sz w:val="26"/>
        </w:rPr>
        <w:t>ờng hợp doanh nghiệp muốn xác định thời</w:t>
      </w:r>
      <w:r>
        <w:rPr>
          <w:spacing w:val="-1"/>
          <w:sz w:val="26"/>
        </w:rPr>
        <w:t> </w:t>
      </w:r>
      <w:r>
        <w:rPr>
          <w:sz w:val="26"/>
        </w:rPr>
        <w:t>gian sử</w:t>
      </w:r>
      <w:r>
        <w:rPr>
          <w:spacing w:val="-2"/>
          <w:sz w:val="26"/>
        </w:rPr>
        <w:t> </w:t>
      </w:r>
      <w:r>
        <w:rPr>
          <w:sz w:val="26"/>
        </w:rPr>
        <w:t>dụng của</w:t>
      </w:r>
      <w:r>
        <w:rPr>
          <w:spacing w:val="-4"/>
          <w:sz w:val="26"/>
        </w:rPr>
        <w:t> </w:t>
      </w:r>
      <w:r>
        <w:rPr>
          <w:sz w:val="26"/>
        </w:rPr>
        <w:t>TSCĐ mới và đã qua sử dụng khác với khung thời gian sử</w:t>
      </w:r>
      <w:r>
        <w:rPr>
          <w:spacing w:val="-1"/>
          <w:sz w:val="26"/>
        </w:rPr>
        <w:t> </w:t>
      </w:r>
      <w:r>
        <w:rPr>
          <w:sz w:val="26"/>
        </w:rPr>
        <w:t>dụng quy định tại Phụ lục 1 ban hành kèm theo</w:t>
      </w:r>
      <w:r>
        <w:rPr>
          <w:spacing w:val="-4"/>
          <w:sz w:val="26"/>
        </w:rPr>
        <w:t> </w:t>
      </w:r>
      <w:r>
        <w:rPr>
          <w:sz w:val="26"/>
        </w:rPr>
        <w:t>Thông t</w:t>
      </w:r>
      <w:r>
        <w:rPr>
          <w:rFonts w:ascii="Microsoft Sans Serif" w:hAnsi="Microsoft Sans Serif"/>
          <w:sz w:val="26"/>
        </w:rPr>
        <w:t>ƣ</w:t>
      </w:r>
    </w:p>
    <w:p>
      <w:pPr>
        <w:pStyle w:val="BodyText"/>
        <w:spacing w:before="7"/>
        <w:ind w:left="904" w:right="705"/>
        <w:jc w:val="both"/>
      </w:pPr>
      <w:r>
        <w:rPr/>
        <w:t>này, doanh nghiệp phải lập ph</w:t>
      </w:r>
      <w:r>
        <w:rPr>
          <w:rFonts w:ascii="Microsoft Sans Serif" w:hAnsi="Microsoft Sans Serif"/>
        </w:rPr>
        <w:t>ƣ</w:t>
      </w:r>
      <w:r>
        <w:rPr/>
        <w:t>ơng án thay đổi thời gian sử dụng TSCĐ và trình các cấp có thẩm quyền phê duyệt theo khoản 3, điều 10 của thông t</w:t>
      </w:r>
      <w:r>
        <w:rPr>
          <w:rFonts w:ascii="Microsoft Sans Serif" w:hAnsi="Microsoft Sans Serif"/>
        </w:rPr>
        <w:t>ƣ</w:t>
      </w:r>
      <w:r>
        <w:rPr/>
        <w:t> 45/2013/TT-BTC ngày 25/04/2013.</w:t>
      </w:r>
    </w:p>
    <w:p>
      <w:pPr>
        <w:pStyle w:val="ListParagraph"/>
        <w:numPr>
          <w:ilvl w:val="0"/>
          <w:numId w:val="26"/>
        </w:numPr>
        <w:tabs>
          <w:tab w:pos="1139" w:val="left" w:leader="none"/>
        </w:tabs>
        <w:spacing w:line="240" w:lineRule="auto" w:before="119" w:after="0"/>
        <w:ind w:left="1139" w:right="0" w:hanging="151"/>
        <w:jc w:val="both"/>
        <w:rPr>
          <w:sz w:val="26"/>
        </w:rPr>
      </w:pPr>
      <w:r>
        <w:rPr>
          <w:sz w:val="26"/>
        </w:rPr>
        <w:t>Thời</w:t>
      </w:r>
      <w:r>
        <w:rPr>
          <w:spacing w:val="-2"/>
          <w:sz w:val="26"/>
        </w:rPr>
        <w:t> </w:t>
      </w:r>
      <w:r>
        <w:rPr>
          <w:sz w:val="26"/>
        </w:rPr>
        <w:t>gian</w:t>
      </w:r>
      <w:r>
        <w:rPr>
          <w:spacing w:val="-2"/>
          <w:sz w:val="26"/>
        </w:rPr>
        <w:t> </w:t>
      </w:r>
      <w:r>
        <w:rPr>
          <w:sz w:val="26"/>
        </w:rPr>
        <w:t>trích</w:t>
      </w:r>
      <w:r>
        <w:rPr>
          <w:spacing w:val="-4"/>
          <w:sz w:val="26"/>
        </w:rPr>
        <w:t> </w:t>
      </w:r>
      <w:r>
        <w:rPr>
          <w:sz w:val="26"/>
        </w:rPr>
        <w:t>khấu</w:t>
      </w:r>
      <w:r>
        <w:rPr>
          <w:spacing w:val="-1"/>
          <w:sz w:val="26"/>
        </w:rPr>
        <w:t> </w:t>
      </w:r>
      <w:r>
        <w:rPr>
          <w:sz w:val="26"/>
        </w:rPr>
        <w:t>hao</w:t>
      </w:r>
      <w:r>
        <w:rPr>
          <w:spacing w:val="-2"/>
          <w:sz w:val="26"/>
        </w:rPr>
        <w:t> </w:t>
      </w:r>
      <w:r>
        <w:rPr>
          <w:sz w:val="26"/>
        </w:rPr>
        <w:t>của</w:t>
      </w:r>
      <w:r>
        <w:rPr>
          <w:spacing w:val="-7"/>
          <w:sz w:val="26"/>
        </w:rPr>
        <w:t> </w:t>
      </w:r>
      <w:r>
        <w:rPr>
          <w:sz w:val="26"/>
        </w:rPr>
        <w:t>TSCĐ</w:t>
      </w:r>
      <w:r>
        <w:rPr>
          <w:spacing w:val="-1"/>
          <w:sz w:val="26"/>
        </w:rPr>
        <w:t> </w:t>
      </w:r>
      <w:r>
        <w:rPr>
          <w:sz w:val="26"/>
        </w:rPr>
        <w:t>vô</w:t>
      </w:r>
      <w:r>
        <w:rPr>
          <w:spacing w:val="3"/>
          <w:sz w:val="26"/>
        </w:rPr>
        <w:t> </w:t>
      </w:r>
      <w:r>
        <w:rPr>
          <w:spacing w:val="-4"/>
          <w:sz w:val="26"/>
        </w:rPr>
        <w:t>hình</w:t>
      </w:r>
    </w:p>
    <w:p>
      <w:pPr>
        <w:pStyle w:val="BodyText"/>
        <w:spacing w:before="121"/>
        <w:ind w:left="904" w:right="718" w:firstLine="848"/>
        <w:jc w:val="both"/>
      </w:pPr>
      <w:r>
        <w:rPr/>
        <w:t>+ Doanh nghiệp tự xác định thời gian sử dụng TSCĐ vô hình nh</w:t>
      </w:r>
      <w:r>
        <w:rPr>
          <w:rFonts w:ascii="Microsoft Sans Serif" w:hAnsi="Microsoft Sans Serif"/>
        </w:rPr>
        <w:t>ƣ</w:t>
      </w:r>
      <w:r>
        <w:rPr/>
        <w:t>ng tối đa không quá 20 năm.</w:t>
      </w:r>
    </w:p>
    <w:p>
      <w:pPr>
        <w:pStyle w:val="BodyText"/>
        <w:spacing w:before="120"/>
        <w:ind w:left="904" w:right="723" w:firstLine="848"/>
        <w:jc w:val="both"/>
      </w:pPr>
      <w:r>
        <w:rPr/>
        <w:t>+ Đối với TSCĐ vô hình là quyền sử dụng đất có thời hạn, thời gian sử dụng là thời hạn đ</w:t>
      </w:r>
      <w:r>
        <w:rPr>
          <w:rFonts w:ascii="Microsoft Sans Serif" w:hAnsi="Microsoft Sans Serif"/>
        </w:rPr>
        <w:t>ƣ</w:t>
      </w:r>
      <w:r>
        <w:rPr/>
        <w:t>ợc phép sử dụng đất theo quy định.</w:t>
      </w:r>
    </w:p>
    <w:p>
      <w:pPr>
        <w:pStyle w:val="BodyText"/>
        <w:spacing w:before="120"/>
        <w:ind w:left="904" w:right="722" w:firstLine="848"/>
        <w:jc w:val="both"/>
      </w:pPr>
      <w:r>
        <w:rPr/>
        <w:t>+ Đối với</w:t>
      </w:r>
      <w:r>
        <w:rPr>
          <w:spacing w:val="-3"/>
        </w:rPr>
        <w:t> </w:t>
      </w:r>
      <w:r>
        <w:rPr/>
        <w:t>TSCĐ vô hình là quyền tác giả, quyền sở hữu trí tuệ, quyền đối với giống cây trồng, thì thời gian sử dụng là thời hạn bảo hộ đ</w:t>
      </w:r>
      <w:r>
        <w:rPr>
          <w:rFonts w:ascii="Microsoft Sans Serif" w:hAnsi="Microsoft Sans Serif"/>
        </w:rPr>
        <w:t>ƣ</w:t>
      </w:r>
      <w:r>
        <w:rPr/>
        <w:t>ợc ghi trên văn bằng bảo hộ theo quy định (không đ</w:t>
      </w:r>
      <w:r>
        <w:rPr>
          <w:rFonts w:ascii="Microsoft Sans Serif" w:hAnsi="Microsoft Sans Serif"/>
        </w:rPr>
        <w:t>ƣ</w:t>
      </w:r>
      <w:r>
        <w:rPr/>
        <w:t>ợc tính thời hạn bảo hộ đ</w:t>
      </w:r>
      <w:r>
        <w:rPr>
          <w:rFonts w:ascii="Microsoft Sans Serif" w:hAnsi="Microsoft Sans Serif"/>
        </w:rPr>
        <w:t>ƣ</w:t>
      </w:r>
      <w:r>
        <w:rPr/>
        <w:t>ợc gia hạn thêm).</w:t>
      </w:r>
    </w:p>
    <w:p>
      <w:pPr>
        <w:pStyle w:val="Heading3"/>
        <w:numPr>
          <w:ilvl w:val="1"/>
          <w:numId w:val="17"/>
        </w:numPr>
        <w:tabs>
          <w:tab w:pos="1422" w:val="left" w:leader="none"/>
        </w:tabs>
        <w:spacing w:line="240" w:lineRule="auto" w:before="126" w:after="0"/>
        <w:ind w:left="1422" w:right="0" w:hanging="280"/>
        <w:jc w:val="left"/>
      </w:pPr>
      <w:bookmarkStart w:name="_TOC_250022" w:id="29"/>
      <w:r>
        <w:rPr/>
        <w:t>Vốn</w:t>
      </w:r>
      <w:r>
        <w:rPr>
          <w:b w:val="0"/>
          <w:spacing w:val="-3"/>
        </w:rPr>
        <w:t> </w:t>
      </w:r>
      <w:r>
        <w:rPr/>
        <w:t>cố</w:t>
      </w:r>
      <w:r>
        <w:rPr>
          <w:b w:val="0"/>
          <w:spacing w:val="-1"/>
        </w:rPr>
        <w:t> </w:t>
      </w:r>
      <w:bookmarkEnd w:id="29"/>
      <w:r>
        <w:rPr>
          <w:spacing w:val="-4"/>
        </w:rPr>
        <w:t>định</w:t>
      </w:r>
    </w:p>
    <w:p>
      <w:pPr>
        <w:pStyle w:val="Heading4"/>
        <w:numPr>
          <w:ilvl w:val="2"/>
          <w:numId w:val="17"/>
        </w:numPr>
        <w:tabs>
          <w:tab w:pos="1480" w:val="left" w:leader="none"/>
        </w:tabs>
        <w:spacing w:line="240" w:lineRule="auto" w:before="115" w:after="0"/>
        <w:ind w:left="1480" w:right="0" w:hanging="492"/>
        <w:jc w:val="left"/>
      </w:pPr>
      <w:bookmarkStart w:name="_TOC_250021" w:id="30"/>
      <w:r>
        <w:rPr/>
        <w:t>Khái</w:t>
      </w:r>
      <w:r>
        <w:rPr>
          <w:spacing w:val="-1"/>
        </w:rPr>
        <w:t> </w:t>
      </w:r>
      <w:r>
        <w:rPr/>
        <w:t>niệm</w:t>
      </w:r>
      <w:r>
        <w:rPr>
          <w:spacing w:val="-1"/>
        </w:rPr>
        <w:t> </w:t>
      </w:r>
      <w:r>
        <w:rPr/>
        <w:t>và đặc</w:t>
      </w:r>
      <w:r>
        <w:rPr>
          <w:spacing w:val="-2"/>
        </w:rPr>
        <w:t> </w:t>
      </w:r>
      <w:r>
        <w:rPr/>
        <w:t>điểm</w:t>
      </w:r>
      <w:r>
        <w:rPr>
          <w:spacing w:val="-1"/>
        </w:rPr>
        <w:t> </w:t>
      </w:r>
      <w:r>
        <w:rPr/>
        <w:t>vốn</w:t>
      </w:r>
      <w:r>
        <w:rPr>
          <w:spacing w:val="-1"/>
        </w:rPr>
        <w:t> </w:t>
      </w:r>
      <w:r>
        <w:rPr/>
        <w:t>cố </w:t>
      </w:r>
      <w:bookmarkEnd w:id="30"/>
      <w:r>
        <w:rPr>
          <w:spacing w:val="-4"/>
        </w:rPr>
        <w:t>định</w:t>
      </w:r>
    </w:p>
    <w:p>
      <w:pPr>
        <w:pStyle w:val="Heading4"/>
        <w:numPr>
          <w:ilvl w:val="3"/>
          <w:numId w:val="17"/>
        </w:numPr>
        <w:tabs>
          <w:tab w:pos="1974" w:val="left" w:leader="none"/>
        </w:tabs>
        <w:spacing w:line="240" w:lineRule="auto" w:before="120" w:after="0"/>
        <w:ind w:left="1974" w:right="0" w:hanging="700"/>
        <w:jc w:val="left"/>
      </w:pPr>
      <w:bookmarkStart w:name="_TOC_250020" w:id="31"/>
      <w:r>
        <w:rPr/>
        <w:t>Khái</w:t>
      </w:r>
      <w:r>
        <w:rPr>
          <w:spacing w:val="-3"/>
        </w:rPr>
        <w:t> </w:t>
      </w:r>
      <w:r>
        <w:rPr/>
        <w:t>niệm</w:t>
      </w:r>
      <w:r>
        <w:rPr>
          <w:spacing w:val="-1"/>
        </w:rPr>
        <w:t> </w:t>
      </w:r>
      <w:r>
        <w:rPr/>
        <w:t>vốn</w:t>
      </w:r>
      <w:r>
        <w:rPr>
          <w:spacing w:val="-1"/>
        </w:rPr>
        <w:t> </w:t>
      </w:r>
      <w:r>
        <w:rPr/>
        <w:t>cố</w:t>
      </w:r>
      <w:r>
        <w:rPr>
          <w:spacing w:val="1"/>
        </w:rPr>
        <w:t> </w:t>
      </w:r>
      <w:bookmarkEnd w:id="31"/>
      <w:r>
        <w:rPr>
          <w:spacing w:val="-4"/>
        </w:rPr>
        <w:t>định</w:t>
      </w:r>
    </w:p>
    <w:p>
      <w:pPr>
        <w:pStyle w:val="BodyText"/>
        <w:spacing w:before="118"/>
        <w:ind w:left="904" w:right="710" w:firstLine="566"/>
        <w:jc w:val="both"/>
      </w:pPr>
      <w:r>
        <w:rPr/>
        <w:t>Để hoạt động doanh nghiệp phải có TSCĐ. Số vốn đầu t</w:t>
      </w:r>
      <w:r>
        <w:rPr>
          <w:rFonts w:ascii="Microsoft Sans Serif" w:hAnsi="Microsoft Sans Serif"/>
        </w:rPr>
        <w:t>ƣ</w:t>
      </w:r>
      <w:r>
        <w:rPr/>
        <w:t> ứng tr</w:t>
      </w:r>
      <w:r>
        <w:rPr>
          <w:rFonts w:ascii="Microsoft Sans Serif" w:hAnsi="Microsoft Sans Serif"/>
        </w:rPr>
        <w:t>ƣ</w:t>
      </w:r>
      <w:r>
        <w:rPr/>
        <w:t>ớc để mua sắm,</w:t>
      </w:r>
      <w:r>
        <w:rPr>
          <w:spacing w:val="-2"/>
        </w:rPr>
        <w:t> </w:t>
      </w:r>
      <w:r>
        <w:rPr/>
        <w:t>xây</w:t>
      </w:r>
      <w:r>
        <w:rPr>
          <w:spacing w:val="-3"/>
        </w:rPr>
        <w:t> </w:t>
      </w:r>
      <w:r>
        <w:rPr/>
        <w:t>dựng</w:t>
      </w:r>
      <w:r>
        <w:rPr>
          <w:spacing w:val="-1"/>
        </w:rPr>
        <w:t> </w:t>
      </w:r>
      <w:r>
        <w:rPr/>
        <w:t>hay</w:t>
      </w:r>
      <w:r>
        <w:rPr>
          <w:spacing w:val="-3"/>
        </w:rPr>
        <w:t> </w:t>
      </w:r>
      <w:r>
        <w:rPr/>
        <w:t>lắp</w:t>
      </w:r>
      <w:r>
        <w:rPr>
          <w:spacing w:val="-3"/>
        </w:rPr>
        <w:t> </w:t>
      </w:r>
      <w:r>
        <w:rPr/>
        <w:t>đặt</w:t>
      </w:r>
      <w:r>
        <w:rPr>
          <w:spacing w:val="-7"/>
        </w:rPr>
        <w:t> </w:t>
      </w:r>
      <w:r>
        <w:rPr/>
        <w:t>TSCĐ</w:t>
      </w:r>
      <w:r>
        <w:rPr>
          <w:spacing w:val="-3"/>
        </w:rPr>
        <w:t> </w:t>
      </w:r>
      <w:r>
        <w:rPr/>
        <w:t>hữu</w:t>
      </w:r>
      <w:r>
        <w:rPr>
          <w:spacing w:val="-1"/>
        </w:rPr>
        <w:t> </w:t>
      </w:r>
      <w:r>
        <w:rPr/>
        <w:t>hình</w:t>
      </w:r>
      <w:r>
        <w:rPr>
          <w:spacing w:val="-3"/>
        </w:rPr>
        <w:t> </w:t>
      </w:r>
      <w:r>
        <w:rPr/>
        <w:t>hay</w:t>
      </w:r>
      <w:r>
        <w:rPr>
          <w:spacing w:val="-3"/>
        </w:rPr>
        <w:t> </w:t>
      </w:r>
      <w:r>
        <w:rPr/>
        <w:t>vô</w:t>
      </w:r>
      <w:r>
        <w:rPr>
          <w:spacing w:val="-3"/>
        </w:rPr>
        <w:t> </w:t>
      </w:r>
      <w:r>
        <w:rPr/>
        <w:t>hình</w:t>
      </w:r>
      <w:r>
        <w:rPr>
          <w:spacing w:val="-3"/>
        </w:rPr>
        <w:t> </w:t>
      </w:r>
      <w:r>
        <w:rPr/>
        <w:t>của</w:t>
      </w:r>
      <w:r>
        <w:rPr>
          <w:spacing w:val="-2"/>
        </w:rPr>
        <w:t> </w:t>
      </w:r>
      <w:r>
        <w:rPr/>
        <w:t>doanh</w:t>
      </w:r>
      <w:r>
        <w:rPr>
          <w:spacing w:val="-3"/>
        </w:rPr>
        <w:t> </w:t>
      </w:r>
      <w:r>
        <w:rPr/>
        <w:t>nghiệp</w:t>
      </w:r>
      <w:r>
        <w:rPr>
          <w:spacing w:val="-3"/>
        </w:rPr>
        <w:t> </w:t>
      </w:r>
      <w:r>
        <w:rPr/>
        <w:t>và</w:t>
      </w:r>
      <w:r>
        <w:rPr>
          <w:spacing w:val="-2"/>
        </w:rPr>
        <w:t> </w:t>
      </w:r>
      <w:r>
        <w:rPr/>
        <w:t>những</w:t>
      </w:r>
      <w:r>
        <w:rPr>
          <w:spacing w:val="-3"/>
        </w:rPr>
        <w:t> </w:t>
      </w:r>
      <w:r>
        <w:rPr/>
        <w:t>tài sản dài hạn khác đ</w:t>
      </w:r>
      <w:r>
        <w:rPr>
          <w:rFonts w:ascii="Microsoft Sans Serif" w:hAnsi="Microsoft Sans Serif"/>
        </w:rPr>
        <w:t>ƣ</w:t>
      </w:r>
      <w:r>
        <w:rPr/>
        <w:t>ợc gọi là vốn cố định của doanh nghiệp.</w:t>
      </w:r>
    </w:p>
    <w:p>
      <w:pPr>
        <w:pStyle w:val="BodyText"/>
        <w:spacing w:before="121"/>
        <w:ind w:left="904" w:right="705" w:firstLine="566"/>
        <w:jc w:val="both"/>
      </w:pPr>
      <w:r>
        <w:rPr/>
        <w:drawing>
          <wp:anchor distT="0" distB="0" distL="0" distR="0" allowOverlap="1" layoutInCell="1" locked="0" behindDoc="0" simplePos="0" relativeHeight="15737856">
            <wp:simplePos x="0" y="0"/>
            <wp:positionH relativeFrom="page">
              <wp:posOffset>1873250</wp:posOffset>
            </wp:positionH>
            <wp:positionV relativeFrom="paragraph">
              <wp:posOffset>561818</wp:posOffset>
            </wp:positionV>
            <wp:extent cx="3810000" cy="364238"/>
            <wp:effectExtent l="0" t="0" r="0" b="0"/>
            <wp:wrapNone/>
            <wp:docPr id="22" name="Image 22">
              <a:hlinkClick r:id="rId6"/>
            </wp:docPr>
            <wp:cNvGraphicFramePr>
              <a:graphicFrameLocks/>
            </wp:cNvGraphicFramePr>
            <a:graphic>
              <a:graphicData uri="http://schemas.openxmlformats.org/drawingml/2006/picture">
                <pic:pic>
                  <pic:nvPicPr>
                    <pic:cNvPr id="22" name="Image 2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Trong</w:t>
      </w:r>
      <w:r>
        <w:rPr>
          <w:spacing w:val="-4"/>
        </w:rPr>
        <w:t> </w:t>
      </w:r>
      <w:r>
        <w:rPr/>
        <w:t>quá</w:t>
      </w:r>
      <w:r>
        <w:rPr>
          <w:spacing w:val="-1"/>
        </w:rPr>
        <w:t> </w:t>
      </w:r>
      <w:r>
        <w:rPr/>
        <w:t>trình</w:t>
      </w:r>
      <w:r>
        <w:rPr>
          <w:spacing w:val="-4"/>
        </w:rPr>
        <w:t> </w:t>
      </w:r>
      <w:r>
        <w:rPr/>
        <w:t>hoạt</w:t>
      </w:r>
      <w:r>
        <w:rPr>
          <w:spacing w:val="-2"/>
        </w:rPr>
        <w:t> </w:t>
      </w:r>
      <w:r>
        <w:rPr/>
        <w:t>động,</w:t>
      </w:r>
      <w:r>
        <w:rPr>
          <w:spacing w:val="-5"/>
        </w:rPr>
        <w:t> </w:t>
      </w:r>
      <w:r>
        <w:rPr/>
        <w:t>TSCĐ</w:t>
      </w:r>
      <w:r>
        <w:rPr>
          <w:spacing w:val="-4"/>
        </w:rPr>
        <w:t> </w:t>
      </w:r>
      <w:r>
        <w:rPr/>
        <w:t>bị</w:t>
      </w:r>
      <w:r>
        <w:rPr>
          <w:spacing w:val="-2"/>
        </w:rPr>
        <w:t> </w:t>
      </w:r>
      <w:r>
        <w:rPr/>
        <w:t>hao</w:t>
      </w:r>
      <w:r>
        <w:rPr>
          <w:spacing w:val="-4"/>
        </w:rPr>
        <w:t> </w:t>
      </w:r>
      <w:r>
        <w:rPr/>
        <w:t>mòn</w:t>
      </w:r>
      <w:r>
        <w:rPr>
          <w:spacing w:val="-2"/>
        </w:rPr>
        <w:t> </w:t>
      </w:r>
      <w:r>
        <w:rPr/>
        <w:t>dần,</w:t>
      </w:r>
      <w:r>
        <w:rPr>
          <w:spacing w:val="-3"/>
        </w:rPr>
        <w:t> </w:t>
      </w:r>
      <w:r>
        <w:rPr/>
        <w:t>phần</w:t>
      </w:r>
      <w:r>
        <w:rPr>
          <w:spacing w:val="-4"/>
        </w:rPr>
        <w:t> </w:t>
      </w:r>
      <w:r>
        <w:rPr/>
        <w:t>giá</w:t>
      </w:r>
      <w:r>
        <w:rPr>
          <w:spacing w:val="-1"/>
        </w:rPr>
        <w:t> </w:t>
      </w:r>
      <w:r>
        <w:rPr/>
        <w:t>trị</w:t>
      </w:r>
      <w:r>
        <w:rPr>
          <w:spacing w:val="-2"/>
        </w:rPr>
        <w:t> </w:t>
      </w:r>
      <w:r>
        <w:rPr/>
        <w:t>hao</w:t>
      </w:r>
      <w:r>
        <w:rPr>
          <w:spacing w:val="-2"/>
        </w:rPr>
        <w:t> </w:t>
      </w:r>
      <w:r>
        <w:rPr/>
        <w:t>mòn</w:t>
      </w:r>
      <w:r>
        <w:rPr>
          <w:spacing w:val="-4"/>
        </w:rPr>
        <w:t> </w:t>
      </w:r>
      <w:r>
        <w:rPr/>
        <w:t>đó</w:t>
      </w:r>
      <w:r>
        <w:rPr>
          <w:spacing w:val="-2"/>
        </w:rPr>
        <w:t> </w:t>
      </w:r>
      <w:r>
        <w:rPr/>
        <w:t>đ</w:t>
      </w:r>
      <w:r>
        <w:rPr>
          <w:rFonts w:ascii="Microsoft Sans Serif" w:hAnsi="Microsoft Sans Serif"/>
        </w:rPr>
        <w:t>ƣ</w:t>
      </w:r>
      <w:r>
        <w:rPr/>
        <w:t>ợc trích chuyển vào chi phí kinh doanh của doanh nghiệp và do đó, số vốn doanh nghiệp</w:t>
      </w:r>
    </w:p>
    <w:p>
      <w:pPr>
        <w:spacing w:after="0"/>
        <w:jc w:val="both"/>
        <w:sectPr>
          <w:type w:val="continuous"/>
          <w:pgSz w:w="11900" w:h="16840"/>
          <w:pgMar w:header="0" w:footer="22" w:top="1380" w:bottom="220" w:left="1280" w:right="0"/>
        </w:sectPr>
      </w:pPr>
    </w:p>
    <w:p>
      <w:pPr>
        <w:pStyle w:val="BodyText"/>
        <w:spacing w:before="77"/>
        <w:ind w:left="904" w:right="979" w:hanging="1"/>
        <w:jc w:val="both"/>
      </w:pPr>
      <w:r>
        <w:rPr/>
        <w:t>phải</w:t>
      </w:r>
      <w:r>
        <w:rPr>
          <w:spacing w:val="-1"/>
        </w:rPr>
        <w:t> </w:t>
      </w:r>
      <w:r>
        <w:rPr/>
        <w:t>ứng</w:t>
      </w:r>
      <w:r>
        <w:rPr>
          <w:spacing w:val="-1"/>
        </w:rPr>
        <w:t> </w:t>
      </w:r>
      <w:r>
        <w:rPr/>
        <w:t>tr</w:t>
      </w:r>
      <w:r>
        <w:rPr>
          <w:rFonts w:ascii="Microsoft Sans Serif" w:hAnsi="Microsoft Sans Serif"/>
        </w:rPr>
        <w:t>ƣ</w:t>
      </w:r>
      <w:r>
        <w:rPr/>
        <w:t>ớc</w:t>
      </w:r>
      <w:r>
        <w:rPr>
          <w:spacing w:val="-2"/>
        </w:rPr>
        <w:t> </w:t>
      </w:r>
      <w:r>
        <w:rPr/>
        <w:t>để</w:t>
      </w:r>
      <w:r>
        <w:rPr>
          <w:spacing w:val="-2"/>
        </w:rPr>
        <w:t> </w:t>
      </w:r>
      <w:r>
        <w:rPr/>
        <w:t>hình</w:t>
      </w:r>
      <w:r>
        <w:rPr>
          <w:spacing w:val="-1"/>
        </w:rPr>
        <w:t> </w:t>
      </w:r>
      <w:r>
        <w:rPr/>
        <w:t>thành</w:t>
      </w:r>
      <w:r>
        <w:rPr>
          <w:spacing w:val="-6"/>
        </w:rPr>
        <w:t> </w:t>
      </w:r>
      <w:r>
        <w:rPr/>
        <w:t>TSCĐ</w:t>
      </w:r>
      <w:r>
        <w:rPr>
          <w:spacing w:val="-1"/>
        </w:rPr>
        <w:t> </w:t>
      </w:r>
      <w:r>
        <w:rPr/>
        <w:t>cũng</w:t>
      </w:r>
      <w:r>
        <w:rPr>
          <w:spacing w:val="-1"/>
        </w:rPr>
        <w:t> </w:t>
      </w:r>
      <w:r>
        <w:rPr/>
        <w:t>giảm</w:t>
      </w:r>
      <w:r>
        <w:rPr>
          <w:spacing w:val="-3"/>
        </w:rPr>
        <w:t> </w:t>
      </w:r>
      <w:r>
        <w:rPr/>
        <w:t>dần</w:t>
      </w:r>
      <w:r>
        <w:rPr>
          <w:spacing w:val="-3"/>
        </w:rPr>
        <w:t> </w:t>
      </w:r>
      <w:r>
        <w:rPr/>
        <w:t>theo</w:t>
      </w:r>
      <w:r>
        <w:rPr>
          <w:spacing w:val="-1"/>
        </w:rPr>
        <w:t> </w:t>
      </w:r>
      <w:r>
        <w:rPr/>
        <w:t>quá trình</w:t>
      </w:r>
      <w:r>
        <w:rPr>
          <w:spacing w:val="-1"/>
        </w:rPr>
        <w:t> </w:t>
      </w:r>
      <w:r>
        <w:rPr/>
        <w:t>hao</w:t>
      </w:r>
      <w:r>
        <w:rPr>
          <w:spacing w:val="-1"/>
        </w:rPr>
        <w:t> </w:t>
      </w:r>
      <w:r>
        <w:rPr/>
        <w:t>mòn</w:t>
      </w:r>
      <w:r>
        <w:rPr>
          <w:spacing w:val="-1"/>
        </w:rPr>
        <w:t> </w:t>
      </w:r>
      <w:r>
        <w:rPr/>
        <w:t>dần</w:t>
      </w:r>
      <w:r>
        <w:rPr>
          <w:spacing w:val="-1"/>
        </w:rPr>
        <w:t> </w:t>
      </w:r>
      <w:r>
        <w:rPr/>
        <w:t>của TSCĐ trong quá trình sử dụng.</w:t>
      </w:r>
    </w:p>
    <w:p>
      <w:pPr>
        <w:spacing w:before="120"/>
        <w:ind w:left="903" w:right="730" w:firstLine="566"/>
        <w:jc w:val="both"/>
        <w:rPr>
          <w:i/>
          <w:sz w:val="26"/>
        </w:rPr>
      </w:pPr>
      <w:r>
        <w:rPr>
          <w:sz w:val="26"/>
        </w:rPr>
        <w:t>Nh</w:t>
      </w:r>
      <w:r>
        <w:rPr>
          <w:rFonts w:ascii="Microsoft Sans Serif" w:hAnsi="Microsoft Sans Serif"/>
          <w:sz w:val="26"/>
        </w:rPr>
        <w:t>ƣ</w:t>
      </w:r>
      <w:r>
        <w:rPr>
          <w:sz w:val="26"/>
        </w:rPr>
        <w:t> vậy, </w:t>
      </w:r>
      <w:r>
        <w:rPr>
          <w:i/>
          <w:sz w:val="26"/>
        </w:rPr>
        <w:t>“vốn</w:t>
      </w:r>
      <w:r>
        <w:rPr>
          <w:sz w:val="26"/>
        </w:rPr>
        <w:t> </w:t>
      </w:r>
      <w:r>
        <w:rPr>
          <w:i/>
          <w:sz w:val="26"/>
        </w:rPr>
        <w:t>cố</w:t>
      </w:r>
      <w:r>
        <w:rPr>
          <w:sz w:val="26"/>
        </w:rPr>
        <w:t> </w:t>
      </w:r>
      <w:r>
        <w:rPr>
          <w:i/>
          <w:sz w:val="26"/>
        </w:rPr>
        <w:t>định</w:t>
      </w:r>
      <w:r>
        <w:rPr>
          <w:sz w:val="26"/>
        </w:rPr>
        <w:t> </w:t>
      </w:r>
      <w:r>
        <w:rPr>
          <w:i/>
          <w:sz w:val="26"/>
        </w:rPr>
        <w:t>trong</w:t>
      </w:r>
      <w:r>
        <w:rPr>
          <w:sz w:val="26"/>
        </w:rPr>
        <w:t> </w:t>
      </w:r>
      <w:r>
        <w:rPr>
          <w:i/>
          <w:sz w:val="26"/>
        </w:rPr>
        <w:t>doanh</w:t>
      </w:r>
      <w:r>
        <w:rPr>
          <w:sz w:val="26"/>
        </w:rPr>
        <w:t> </w:t>
      </w:r>
      <w:r>
        <w:rPr>
          <w:i/>
          <w:sz w:val="26"/>
        </w:rPr>
        <w:t>nghiệp</w:t>
      </w:r>
      <w:r>
        <w:rPr>
          <w:sz w:val="26"/>
        </w:rPr>
        <w:t> </w:t>
      </w:r>
      <w:r>
        <w:rPr>
          <w:i/>
          <w:sz w:val="26"/>
        </w:rPr>
        <w:t>là</w:t>
      </w:r>
      <w:r>
        <w:rPr>
          <w:sz w:val="26"/>
        </w:rPr>
        <w:t> </w:t>
      </w:r>
      <w:r>
        <w:rPr>
          <w:i/>
          <w:sz w:val="26"/>
        </w:rPr>
        <w:t>biểu</w:t>
      </w:r>
      <w:r>
        <w:rPr>
          <w:sz w:val="26"/>
        </w:rPr>
        <w:t> </w:t>
      </w:r>
      <w:r>
        <w:rPr>
          <w:i/>
          <w:sz w:val="26"/>
        </w:rPr>
        <w:t>hiện</w:t>
      </w:r>
      <w:r>
        <w:rPr>
          <w:sz w:val="26"/>
        </w:rPr>
        <w:t> </w:t>
      </w:r>
      <w:r>
        <w:rPr>
          <w:i/>
          <w:sz w:val="26"/>
        </w:rPr>
        <w:t>bằng</w:t>
      </w:r>
      <w:r>
        <w:rPr>
          <w:sz w:val="26"/>
        </w:rPr>
        <w:t> </w:t>
      </w:r>
      <w:r>
        <w:rPr>
          <w:i/>
          <w:sz w:val="26"/>
        </w:rPr>
        <w:t>tiền</w:t>
      </w:r>
      <w:r>
        <w:rPr>
          <w:sz w:val="26"/>
        </w:rPr>
        <w:t> </w:t>
      </w:r>
      <w:r>
        <w:rPr>
          <w:i/>
          <w:sz w:val="26"/>
        </w:rPr>
        <w:t>của</w:t>
      </w:r>
      <w:r>
        <w:rPr>
          <w:sz w:val="26"/>
        </w:rPr>
        <w:t> </w:t>
      </w:r>
      <w:r>
        <w:rPr>
          <w:i/>
          <w:sz w:val="26"/>
        </w:rPr>
        <w:t>toàn</w:t>
      </w:r>
      <w:r>
        <w:rPr>
          <w:sz w:val="26"/>
        </w:rPr>
        <w:t> </w:t>
      </w:r>
      <w:r>
        <w:rPr>
          <w:i/>
          <w:sz w:val="26"/>
        </w:rPr>
        <w:t>bộ</w:t>
      </w:r>
      <w:r>
        <w:rPr>
          <w:sz w:val="26"/>
        </w:rPr>
        <w:t> </w:t>
      </w:r>
      <w:r>
        <w:rPr>
          <w:i/>
          <w:sz w:val="26"/>
        </w:rPr>
        <w:t>giá</w:t>
      </w:r>
      <w:r>
        <w:rPr>
          <w:sz w:val="26"/>
        </w:rPr>
        <w:t> </w:t>
      </w:r>
      <w:r>
        <w:rPr>
          <w:i/>
          <w:sz w:val="26"/>
        </w:rPr>
        <w:t>trị</w:t>
      </w:r>
      <w:r>
        <w:rPr>
          <w:sz w:val="26"/>
        </w:rPr>
        <w:t> </w:t>
      </w:r>
      <w:r>
        <w:rPr>
          <w:i/>
          <w:sz w:val="26"/>
        </w:rPr>
        <w:t>của</w:t>
      </w:r>
      <w:r>
        <w:rPr>
          <w:sz w:val="26"/>
        </w:rPr>
        <w:t> </w:t>
      </w:r>
      <w:r>
        <w:rPr>
          <w:i/>
          <w:sz w:val="26"/>
        </w:rPr>
        <w:t>TSCĐ</w:t>
      </w:r>
      <w:r>
        <w:rPr>
          <w:sz w:val="26"/>
        </w:rPr>
        <w:t> </w:t>
      </w:r>
      <w:r>
        <w:rPr>
          <w:i/>
          <w:sz w:val="26"/>
        </w:rPr>
        <w:t>và</w:t>
      </w:r>
      <w:r>
        <w:rPr>
          <w:sz w:val="26"/>
        </w:rPr>
        <w:t> </w:t>
      </w:r>
      <w:r>
        <w:rPr>
          <w:i/>
          <w:sz w:val="26"/>
        </w:rPr>
        <w:t>những</w:t>
      </w:r>
      <w:r>
        <w:rPr>
          <w:sz w:val="26"/>
        </w:rPr>
        <w:t> </w:t>
      </w:r>
      <w:r>
        <w:rPr>
          <w:i/>
          <w:sz w:val="26"/>
        </w:rPr>
        <w:t>tài</w:t>
      </w:r>
      <w:r>
        <w:rPr>
          <w:sz w:val="26"/>
        </w:rPr>
        <w:t> </w:t>
      </w:r>
      <w:r>
        <w:rPr>
          <w:i/>
          <w:sz w:val="26"/>
        </w:rPr>
        <w:t>sản</w:t>
      </w:r>
      <w:r>
        <w:rPr>
          <w:sz w:val="26"/>
        </w:rPr>
        <w:t> </w:t>
      </w:r>
      <w:r>
        <w:rPr>
          <w:i/>
          <w:sz w:val="26"/>
        </w:rPr>
        <w:t>dài</w:t>
      </w:r>
      <w:r>
        <w:rPr>
          <w:sz w:val="26"/>
        </w:rPr>
        <w:t> </w:t>
      </w:r>
      <w:r>
        <w:rPr>
          <w:i/>
          <w:sz w:val="26"/>
        </w:rPr>
        <w:t>hạn</w:t>
      </w:r>
      <w:r>
        <w:rPr>
          <w:sz w:val="26"/>
        </w:rPr>
        <w:t> </w:t>
      </w:r>
      <w:r>
        <w:rPr>
          <w:i/>
          <w:sz w:val="26"/>
        </w:rPr>
        <w:t>khác</w:t>
      </w:r>
      <w:r>
        <w:rPr>
          <w:sz w:val="26"/>
        </w:rPr>
        <w:t> </w:t>
      </w:r>
      <w:r>
        <w:rPr>
          <w:i/>
          <w:sz w:val="26"/>
        </w:rPr>
        <w:t>hiện</w:t>
      </w:r>
      <w:r>
        <w:rPr>
          <w:sz w:val="26"/>
        </w:rPr>
        <w:t> </w:t>
      </w:r>
      <w:r>
        <w:rPr>
          <w:i/>
          <w:sz w:val="26"/>
        </w:rPr>
        <w:t>có</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ở</w:t>
      </w:r>
      <w:r>
        <w:rPr>
          <w:sz w:val="26"/>
        </w:rPr>
        <w:t> </w:t>
      </w:r>
      <w:r>
        <w:rPr>
          <w:i/>
          <w:sz w:val="26"/>
        </w:rPr>
        <w:t>một</w:t>
      </w:r>
      <w:r>
        <w:rPr>
          <w:sz w:val="26"/>
        </w:rPr>
        <w:t> </w:t>
      </w:r>
      <w:r>
        <w:rPr>
          <w:i/>
          <w:sz w:val="26"/>
        </w:rPr>
        <w:t>thời</w:t>
      </w:r>
      <w:r>
        <w:rPr>
          <w:sz w:val="26"/>
        </w:rPr>
        <w:t> </w:t>
      </w:r>
      <w:r>
        <w:rPr>
          <w:i/>
          <w:sz w:val="26"/>
        </w:rPr>
        <w:t>điểm</w:t>
      </w:r>
      <w:r>
        <w:rPr>
          <w:sz w:val="26"/>
        </w:rPr>
        <w:t> </w:t>
      </w:r>
      <w:r>
        <w:rPr>
          <w:i/>
          <w:sz w:val="26"/>
        </w:rPr>
        <w:t>nhất</w:t>
      </w:r>
      <w:r>
        <w:rPr>
          <w:sz w:val="26"/>
        </w:rPr>
        <w:t> </w:t>
      </w:r>
      <w:r>
        <w:rPr>
          <w:i/>
          <w:sz w:val="26"/>
        </w:rPr>
        <w:t>định”</w:t>
      </w:r>
      <w:r>
        <w:rPr>
          <w:i/>
          <w:sz w:val="26"/>
          <w:vertAlign w:val="superscript"/>
        </w:rPr>
        <w:t>5</w:t>
      </w:r>
      <w:r>
        <w:rPr>
          <w:i/>
          <w:sz w:val="26"/>
          <w:vertAlign w:val="baseline"/>
        </w:rPr>
        <w:t>.</w:t>
      </w:r>
    </w:p>
    <w:p>
      <w:pPr>
        <w:pStyle w:val="BodyText"/>
        <w:spacing w:before="121"/>
        <w:ind w:right="711" w:firstLine="566"/>
        <w:jc w:val="both"/>
      </w:pPr>
      <w:r>
        <w:rPr/>
        <w:t>Vốn</w:t>
      </w:r>
      <w:r>
        <w:rPr>
          <w:spacing w:val="-3"/>
        </w:rPr>
        <w:t> </w:t>
      </w:r>
      <w:r>
        <w:rPr/>
        <w:t>cố</w:t>
      </w:r>
      <w:r>
        <w:rPr>
          <w:spacing w:val="-3"/>
        </w:rPr>
        <w:t> </w:t>
      </w:r>
      <w:r>
        <w:rPr/>
        <w:t>định</w:t>
      </w:r>
      <w:r>
        <w:rPr>
          <w:spacing w:val="-1"/>
        </w:rPr>
        <w:t> </w:t>
      </w:r>
      <w:r>
        <w:rPr/>
        <w:t>trong</w:t>
      </w:r>
      <w:r>
        <w:rPr>
          <w:spacing w:val="-1"/>
        </w:rPr>
        <w:t> </w:t>
      </w:r>
      <w:r>
        <w:rPr/>
        <w:t>doanh</w:t>
      </w:r>
      <w:r>
        <w:rPr>
          <w:spacing w:val="-1"/>
        </w:rPr>
        <w:t> </w:t>
      </w:r>
      <w:r>
        <w:rPr/>
        <w:t>nghiệp</w:t>
      </w:r>
      <w:r>
        <w:rPr>
          <w:spacing w:val="-3"/>
        </w:rPr>
        <w:t> </w:t>
      </w:r>
      <w:r>
        <w:rPr/>
        <w:t>bao</w:t>
      </w:r>
      <w:r>
        <w:rPr>
          <w:spacing w:val="-3"/>
        </w:rPr>
        <w:t> </w:t>
      </w:r>
      <w:r>
        <w:rPr/>
        <w:t>gồm:</w:t>
      </w:r>
      <w:r>
        <w:rPr>
          <w:spacing w:val="-1"/>
        </w:rPr>
        <w:t> </w:t>
      </w:r>
      <w:r>
        <w:rPr/>
        <w:t>Giá</w:t>
      </w:r>
      <w:r>
        <w:rPr>
          <w:spacing w:val="-2"/>
        </w:rPr>
        <w:t> </w:t>
      </w:r>
      <w:r>
        <w:rPr/>
        <w:t>trị</w:t>
      </w:r>
      <w:r>
        <w:rPr>
          <w:spacing w:val="-5"/>
        </w:rPr>
        <w:t> </w:t>
      </w:r>
      <w:r>
        <w:rPr/>
        <w:t>TSCĐ,</w:t>
      </w:r>
      <w:r>
        <w:rPr>
          <w:spacing w:val="-2"/>
        </w:rPr>
        <w:t> </w:t>
      </w:r>
      <w:r>
        <w:rPr/>
        <w:t>số</w:t>
      </w:r>
      <w:r>
        <w:rPr>
          <w:spacing w:val="-3"/>
        </w:rPr>
        <w:t> </w:t>
      </w:r>
      <w:r>
        <w:rPr/>
        <w:t>tiền</w:t>
      </w:r>
      <w:r>
        <w:rPr>
          <w:spacing w:val="-1"/>
        </w:rPr>
        <w:t> </w:t>
      </w:r>
      <w:r>
        <w:rPr/>
        <w:t>đầu</w:t>
      </w:r>
      <w:r>
        <w:rPr>
          <w:spacing w:val="-1"/>
        </w:rPr>
        <w:t> </w:t>
      </w:r>
      <w:r>
        <w:rPr/>
        <w:t>t</w:t>
      </w:r>
      <w:r>
        <w:rPr>
          <w:rFonts w:ascii="Microsoft Sans Serif" w:hAnsi="Microsoft Sans Serif"/>
        </w:rPr>
        <w:t>ƣ</w:t>
      </w:r>
      <w:r>
        <w:rPr>
          <w:spacing w:val="-7"/>
        </w:rPr>
        <w:t> </w:t>
      </w:r>
      <w:r>
        <w:rPr/>
        <w:t>tài</w:t>
      </w:r>
      <w:r>
        <w:rPr>
          <w:spacing w:val="-1"/>
        </w:rPr>
        <w:t> </w:t>
      </w:r>
      <w:r>
        <w:rPr/>
        <w:t>chính dài hạn, chi phí xây dựng cơ bản dở dang, bất động sản đầu t</w:t>
      </w:r>
      <w:r>
        <w:rPr>
          <w:rFonts w:ascii="Microsoft Sans Serif" w:hAnsi="Microsoft Sans Serif"/>
        </w:rPr>
        <w:t>ƣ</w:t>
      </w:r>
      <w:r>
        <w:rPr/>
        <w:t>... Quy mô của vốn cố định sẽ quyết định quy mô của TSCĐ, ảnh h</w:t>
      </w:r>
      <w:r>
        <w:rPr>
          <w:rFonts w:ascii="Microsoft Sans Serif" w:hAnsi="Microsoft Sans Serif"/>
        </w:rPr>
        <w:t>ƣ</w:t>
      </w:r>
      <w:r>
        <w:rPr/>
        <w:t>ởng rất lớn đến trình độ trang bị kỹ</w:t>
      </w:r>
      <w:r>
        <w:rPr>
          <w:spacing w:val="40"/>
        </w:rPr>
        <w:t> </w:t>
      </w:r>
      <w:r>
        <w:rPr/>
        <w:t>thuật và công nghệ, năng lực kinh doanh của doanh nghiệp.</w:t>
      </w:r>
    </w:p>
    <w:p>
      <w:pPr>
        <w:pStyle w:val="Heading4"/>
        <w:numPr>
          <w:ilvl w:val="3"/>
          <w:numId w:val="17"/>
        </w:numPr>
        <w:tabs>
          <w:tab w:pos="1973" w:val="left" w:leader="none"/>
        </w:tabs>
        <w:spacing w:line="240" w:lineRule="auto" w:before="120" w:after="0"/>
        <w:ind w:left="1973" w:right="0" w:hanging="700"/>
        <w:jc w:val="both"/>
      </w:pPr>
      <w:bookmarkStart w:name="_TOC_250019" w:id="32"/>
      <w:r>
        <w:rPr/>
        <w:t>Đặc</w:t>
      </w:r>
      <w:r>
        <w:rPr>
          <w:spacing w:val="-1"/>
        </w:rPr>
        <w:t> </w:t>
      </w:r>
      <w:r>
        <w:rPr/>
        <w:t>điểm vốn</w:t>
      </w:r>
      <w:r>
        <w:rPr>
          <w:spacing w:val="-1"/>
        </w:rPr>
        <w:t> </w:t>
      </w:r>
      <w:r>
        <w:rPr/>
        <w:t>cố</w:t>
      </w:r>
      <w:r>
        <w:rPr>
          <w:spacing w:val="-1"/>
        </w:rPr>
        <w:t> </w:t>
      </w:r>
      <w:bookmarkEnd w:id="32"/>
      <w:r>
        <w:rPr>
          <w:spacing w:val="-4"/>
        </w:rPr>
        <w:t>định</w:t>
      </w:r>
    </w:p>
    <w:p>
      <w:pPr>
        <w:pStyle w:val="BodyText"/>
        <w:spacing w:before="118"/>
        <w:ind w:right="726" w:firstLine="566"/>
        <w:jc w:val="both"/>
      </w:pPr>
      <w:r>
        <w:rPr/>
        <w:t>Vốn cố định là biểu hiện bằng tiền của TSCĐ nên đặc điểm của vốn cố định cũng phụ thuộc vào đặc điểm của TSCĐ, các đặc điểm đó là:</w:t>
      </w:r>
    </w:p>
    <w:p>
      <w:pPr>
        <w:pStyle w:val="ListParagraph"/>
        <w:numPr>
          <w:ilvl w:val="4"/>
          <w:numId w:val="17"/>
        </w:numPr>
        <w:tabs>
          <w:tab w:pos="1642" w:val="left" w:leader="none"/>
        </w:tabs>
        <w:spacing w:line="240" w:lineRule="auto" w:before="122" w:after="0"/>
        <w:ind w:left="903" w:right="703" w:firstLine="566"/>
        <w:jc w:val="both"/>
        <w:rPr>
          <w:sz w:val="26"/>
        </w:rPr>
      </w:pPr>
      <w:r>
        <w:rPr>
          <w:sz w:val="26"/>
        </w:rPr>
        <w:t>Vốn cố định của doanh nghiệp tham gia vào nhiều chu kỳ SXKD, giá trị của vốn cố định đ</w:t>
      </w:r>
      <w:r>
        <w:rPr>
          <w:rFonts w:ascii="Microsoft Sans Serif" w:hAnsi="Microsoft Sans Serif"/>
          <w:sz w:val="26"/>
        </w:rPr>
        <w:t>ƣ</w:t>
      </w:r>
      <w:r>
        <w:rPr>
          <w:sz w:val="26"/>
        </w:rPr>
        <w:t>ợc dịch chuyển dần từng phần vào giá trị sản phẩm hoàn thành; giá trị dịch chuyển dần đó t</w:t>
      </w:r>
      <w:r>
        <w:rPr>
          <w:rFonts w:ascii="Microsoft Sans Serif" w:hAnsi="Microsoft Sans Serif"/>
          <w:sz w:val="26"/>
        </w:rPr>
        <w:t>ƣ</w:t>
      </w:r>
      <w:r>
        <w:rPr>
          <w:sz w:val="26"/>
        </w:rPr>
        <w:t>ơng ứng với mức độ hao mòn thực tế của</w:t>
      </w:r>
      <w:r>
        <w:rPr>
          <w:spacing w:val="-2"/>
          <w:sz w:val="26"/>
        </w:rPr>
        <w:t> </w:t>
      </w:r>
      <w:r>
        <w:rPr>
          <w:sz w:val="26"/>
        </w:rPr>
        <w:t>TSCĐ và phần giá trị này sẽ đ</w:t>
      </w:r>
      <w:r>
        <w:rPr>
          <w:rFonts w:ascii="Microsoft Sans Serif" w:hAnsi="Microsoft Sans Serif"/>
          <w:sz w:val="26"/>
        </w:rPr>
        <w:t>ƣ</w:t>
      </w:r>
      <w:r>
        <w:rPr>
          <w:sz w:val="26"/>
        </w:rPr>
        <w:t>ợc bù đắp bởi doanh thu tiêu thụ sản phẩm, hàng hóa của doanh nghiệp</w:t>
      </w:r>
      <w:r>
        <w:rPr>
          <w:spacing w:val="40"/>
          <w:sz w:val="26"/>
        </w:rPr>
        <w:t> </w:t>
      </w:r>
      <w:r>
        <w:rPr>
          <w:sz w:val="26"/>
        </w:rPr>
        <w:t>d</w:t>
      </w:r>
      <w:r>
        <w:rPr>
          <w:rFonts w:ascii="Microsoft Sans Serif" w:hAnsi="Microsoft Sans Serif"/>
          <w:sz w:val="26"/>
        </w:rPr>
        <w:t>ƣ</w:t>
      </w:r>
      <w:r>
        <w:rPr>
          <w:sz w:val="26"/>
        </w:rPr>
        <w:t>ới hình thức trích lập quỹ (vốn) khấu hao.</w:t>
      </w:r>
    </w:p>
    <w:p>
      <w:pPr>
        <w:pStyle w:val="ListParagraph"/>
        <w:numPr>
          <w:ilvl w:val="4"/>
          <w:numId w:val="17"/>
        </w:numPr>
        <w:tabs>
          <w:tab w:pos="1634" w:val="left" w:leader="none"/>
        </w:tabs>
        <w:spacing w:line="240" w:lineRule="auto" w:before="119" w:after="0"/>
        <w:ind w:left="903" w:right="708" w:firstLine="566"/>
        <w:jc w:val="both"/>
        <w:rPr>
          <w:sz w:val="26"/>
        </w:rPr>
      </w:pPr>
      <w:r>
        <w:rPr>
          <w:sz w:val="26"/>
        </w:rPr>
        <w:t>Sau mỗi chu kỳ SXKD, phần vốn đ</w:t>
      </w:r>
      <w:r>
        <w:rPr>
          <w:rFonts w:ascii="Microsoft Sans Serif" w:hAnsi="Microsoft Sans Serif"/>
          <w:sz w:val="26"/>
        </w:rPr>
        <w:t>ƣ</w:t>
      </w:r>
      <w:r>
        <w:rPr>
          <w:sz w:val="26"/>
        </w:rPr>
        <w:t>ợc luân chuyển vào giá trị sản phẩm lũy kế lại, song phần vốn đầu t</w:t>
      </w:r>
      <w:r>
        <w:rPr>
          <w:rFonts w:ascii="Microsoft Sans Serif" w:hAnsi="Microsoft Sans Serif"/>
          <w:sz w:val="26"/>
        </w:rPr>
        <w:t>ƣ</w:t>
      </w:r>
      <w:r>
        <w:rPr>
          <w:sz w:val="26"/>
        </w:rPr>
        <w:t> ban đầu vào TSCĐ lại dần dần giảm xuống cho đến khi TSCĐ đã khấu hao xong, giá trị của nó dịch chuyển hết vào giá trị sản phẩm đã sản xuất thì vốn cố định mới hoàn thành một vòng luân chuyển.</w:t>
      </w:r>
    </w:p>
    <w:p>
      <w:pPr>
        <w:pStyle w:val="Heading4"/>
        <w:numPr>
          <w:ilvl w:val="2"/>
          <w:numId w:val="17"/>
        </w:numPr>
        <w:tabs>
          <w:tab w:pos="1479" w:val="left" w:leader="none"/>
        </w:tabs>
        <w:spacing w:line="240" w:lineRule="auto" w:before="124" w:after="0"/>
        <w:ind w:left="1479" w:right="0" w:hanging="492"/>
        <w:jc w:val="both"/>
      </w:pPr>
      <w:bookmarkStart w:name="_TOC_250018" w:id="33"/>
      <w:r>
        <w:rPr/>
        <w:t>Công thức</w:t>
      </w:r>
      <w:r>
        <w:rPr>
          <w:spacing w:val="-1"/>
        </w:rPr>
        <w:t> </w:t>
      </w:r>
      <w:r>
        <w:rPr/>
        <w:t>xác</w:t>
      </w:r>
      <w:r>
        <w:rPr>
          <w:spacing w:val="-2"/>
        </w:rPr>
        <w:t> </w:t>
      </w:r>
      <w:r>
        <w:rPr/>
        <w:t>định vốn</w:t>
      </w:r>
      <w:r>
        <w:rPr>
          <w:spacing w:val="-1"/>
        </w:rPr>
        <w:t> </w:t>
      </w:r>
      <w:r>
        <w:rPr/>
        <w:t>cố </w:t>
      </w:r>
      <w:bookmarkEnd w:id="33"/>
      <w:r>
        <w:rPr>
          <w:spacing w:val="-4"/>
        </w:rPr>
        <w:t>định</w:t>
      </w:r>
    </w:p>
    <w:p>
      <w:pPr>
        <w:spacing w:after="0" w:line="240" w:lineRule="auto"/>
        <w:jc w:val="both"/>
        <w:sectPr>
          <w:pgSz w:w="11900" w:h="16840"/>
          <w:pgMar w:header="0" w:footer="22" w:top="1040" w:bottom="320" w:left="1280" w:right="0"/>
        </w:sectPr>
      </w:pPr>
    </w:p>
    <w:p>
      <w:pPr>
        <w:pStyle w:val="BodyText"/>
        <w:spacing w:line="336" w:lineRule="auto" w:before="105"/>
        <w:ind w:left="1339" w:hanging="100"/>
      </w:pPr>
      <w:r>
        <w:rPr/>
        <w:t>Vốn</w:t>
      </w:r>
      <w:r>
        <w:rPr>
          <w:spacing w:val="-11"/>
        </w:rPr>
        <w:t> </w:t>
      </w:r>
      <w:r>
        <w:rPr/>
        <w:t>cố</w:t>
      </w:r>
      <w:r>
        <w:rPr>
          <w:spacing w:val="-11"/>
        </w:rPr>
        <w:t> </w:t>
      </w:r>
      <w:r>
        <w:rPr/>
        <w:t>định</w:t>
      </w:r>
      <w:r>
        <w:rPr>
          <w:spacing w:val="-9"/>
        </w:rPr>
        <w:t> </w:t>
      </w:r>
      <w:r>
        <w:rPr/>
        <w:t>tại</w:t>
      </w:r>
      <w:r>
        <w:rPr>
          <w:spacing w:val="-11"/>
        </w:rPr>
        <w:t> </w:t>
      </w:r>
      <w:r>
        <w:rPr/>
        <w:t>thời điểm đầu kỳ (cuối</w:t>
      </w:r>
    </w:p>
    <w:p>
      <w:pPr>
        <w:pStyle w:val="BodyText"/>
        <w:spacing w:before="12"/>
        <w:ind w:left="1623"/>
      </w:pPr>
      <w:r>
        <w:rPr/>
        <w:t>Trong</w:t>
      </w:r>
      <w:r>
        <w:rPr>
          <w:spacing w:val="-10"/>
        </w:rPr>
        <w:t> </w:t>
      </w:r>
      <w:r>
        <w:rPr>
          <w:spacing w:val="-5"/>
        </w:rPr>
        <w:t>đó:</w:t>
      </w:r>
    </w:p>
    <w:p>
      <w:pPr>
        <w:pStyle w:val="BodyText"/>
        <w:spacing w:before="209"/>
        <w:ind w:left="1186" w:hanging="251"/>
      </w:pPr>
      <w:r>
        <w:rPr/>
        <w:br w:type="column"/>
      </w:r>
      <w:r>
        <w:rPr/>
        <w:t>Nguyên</w:t>
      </w:r>
      <w:r>
        <w:rPr>
          <w:spacing w:val="-15"/>
        </w:rPr>
        <w:t> </w:t>
      </w:r>
      <w:r>
        <w:rPr/>
        <w:t>giá</w:t>
      </w:r>
      <w:r>
        <w:rPr>
          <w:spacing w:val="-17"/>
        </w:rPr>
        <w:t> </w:t>
      </w:r>
      <w:r>
        <w:rPr/>
        <w:t>TSCĐ</w:t>
      </w:r>
      <w:r>
        <w:rPr>
          <w:spacing w:val="-12"/>
        </w:rPr>
        <w:t> </w:t>
      </w:r>
      <w:r>
        <w:rPr/>
        <w:t>tại thời điểm đầu kỳ</w:t>
      </w:r>
    </w:p>
    <w:p>
      <w:pPr>
        <w:pStyle w:val="BodyText"/>
        <w:spacing w:before="209"/>
        <w:ind w:left="986" w:right="1044"/>
        <w:jc w:val="center"/>
      </w:pPr>
      <w:r>
        <w:rPr/>
        <w:br w:type="column"/>
      </w:r>
      <w:r>
        <w:rPr/>
        <w:t>Số</w:t>
      </w:r>
      <w:r>
        <w:rPr>
          <w:spacing w:val="-11"/>
        </w:rPr>
        <w:t> </w:t>
      </w:r>
      <w:r>
        <w:rPr/>
        <w:t>khấu</w:t>
      </w:r>
      <w:r>
        <w:rPr>
          <w:spacing w:val="-11"/>
        </w:rPr>
        <w:t> </w:t>
      </w:r>
      <w:r>
        <w:rPr/>
        <w:t>hao</w:t>
      </w:r>
      <w:r>
        <w:rPr>
          <w:spacing w:val="-11"/>
        </w:rPr>
        <w:t> </w:t>
      </w:r>
      <w:r>
        <w:rPr/>
        <w:t>lũy</w:t>
      </w:r>
      <w:r>
        <w:rPr>
          <w:spacing w:val="-11"/>
        </w:rPr>
        <w:t> </w:t>
      </w:r>
      <w:r>
        <w:rPr/>
        <w:t>kế đến đầu kỳ (cuối </w:t>
      </w:r>
      <w:r>
        <w:rPr>
          <w:spacing w:val="-4"/>
        </w:rPr>
        <w:t>kỳ)</w:t>
      </w:r>
    </w:p>
    <w:p>
      <w:pPr>
        <w:spacing w:after="0"/>
        <w:jc w:val="center"/>
        <w:sectPr>
          <w:type w:val="continuous"/>
          <w:pgSz w:w="11900" w:h="16840"/>
          <w:pgMar w:header="0" w:footer="22" w:top="1380" w:bottom="220" w:left="1280" w:right="0"/>
          <w:cols w:num="3" w:equalWidth="0">
            <w:col w:w="3326" w:space="40"/>
            <w:col w:w="3193" w:space="39"/>
            <w:col w:w="4022"/>
          </w:cols>
        </w:sectPr>
      </w:pPr>
    </w:p>
    <w:p>
      <w:pPr>
        <w:pStyle w:val="BodyText"/>
        <w:spacing w:before="121"/>
        <w:ind w:right="769" w:firstLine="720"/>
      </w:pPr>
      <w:r>
        <w:rPr/>
        <w:t>Số</w:t>
      </w:r>
      <w:r>
        <w:rPr>
          <w:spacing w:val="-3"/>
        </w:rPr>
        <w:t> </w:t>
      </w:r>
      <w:r>
        <w:rPr/>
        <w:t>khấu</w:t>
      </w:r>
      <w:r>
        <w:rPr>
          <w:spacing w:val="-3"/>
        </w:rPr>
        <w:t> </w:t>
      </w:r>
      <w:r>
        <w:rPr/>
        <w:t>hao</w:t>
      </w:r>
      <w:r>
        <w:rPr>
          <w:spacing w:val="-3"/>
        </w:rPr>
        <w:t> </w:t>
      </w:r>
      <w:r>
        <w:rPr/>
        <w:t>lũy</w:t>
      </w:r>
      <w:r>
        <w:rPr>
          <w:spacing w:val="-3"/>
        </w:rPr>
        <w:t> </w:t>
      </w:r>
      <w:r>
        <w:rPr/>
        <w:t>kế</w:t>
      </w:r>
      <w:r>
        <w:rPr>
          <w:spacing w:val="-2"/>
        </w:rPr>
        <w:t> </w:t>
      </w:r>
      <w:r>
        <w:rPr/>
        <w:t>là</w:t>
      </w:r>
      <w:r>
        <w:rPr>
          <w:spacing w:val="-2"/>
        </w:rPr>
        <w:t> </w:t>
      </w:r>
      <w:r>
        <w:rPr/>
        <w:t>tổng</w:t>
      </w:r>
      <w:r>
        <w:rPr>
          <w:spacing w:val="-3"/>
        </w:rPr>
        <w:t> </w:t>
      </w:r>
      <w:r>
        <w:rPr/>
        <w:t>cộng</w:t>
      </w:r>
      <w:r>
        <w:rPr>
          <w:spacing w:val="-3"/>
        </w:rPr>
        <w:t> </w:t>
      </w:r>
      <w:r>
        <w:rPr/>
        <w:t>số</w:t>
      </w:r>
      <w:r>
        <w:rPr>
          <w:spacing w:val="-3"/>
        </w:rPr>
        <w:t> </w:t>
      </w:r>
      <w:r>
        <w:rPr/>
        <w:t>khấu</w:t>
      </w:r>
      <w:r>
        <w:rPr>
          <w:spacing w:val="-3"/>
        </w:rPr>
        <w:t> </w:t>
      </w:r>
      <w:r>
        <w:rPr/>
        <w:t>hao</w:t>
      </w:r>
      <w:r>
        <w:rPr>
          <w:spacing w:val="-5"/>
        </w:rPr>
        <w:t> </w:t>
      </w:r>
      <w:r>
        <w:rPr/>
        <w:t>đã</w:t>
      </w:r>
      <w:r>
        <w:rPr>
          <w:spacing w:val="-4"/>
        </w:rPr>
        <w:t> </w:t>
      </w:r>
      <w:r>
        <w:rPr/>
        <w:t>trích</w:t>
      </w:r>
      <w:r>
        <w:rPr>
          <w:spacing w:val="-3"/>
        </w:rPr>
        <w:t> </w:t>
      </w:r>
      <w:r>
        <w:rPr/>
        <w:t>vào</w:t>
      </w:r>
      <w:r>
        <w:rPr>
          <w:spacing w:val="-5"/>
        </w:rPr>
        <w:t> </w:t>
      </w:r>
      <w:r>
        <w:rPr/>
        <w:t>chi</w:t>
      </w:r>
      <w:r>
        <w:rPr>
          <w:spacing w:val="-5"/>
        </w:rPr>
        <w:t> </w:t>
      </w:r>
      <w:r>
        <w:rPr/>
        <w:t>phí</w:t>
      </w:r>
      <w:r>
        <w:rPr>
          <w:spacing w:val="-3"/>
        </w:rPr>
        <w:t> </w:t>
      </w:r>
      <w:r>
        <w:rPr/>
        <w:t>sản</w:t>
      </w:r>
      <w:r>
        <w:rPr>
          <w:spacing w:val="-3"/>
        </w:rPr>
        <w:t> </w:t>
      </w:r>
      <w:r>
        <w:rPr/>
        <w:t>xuất,</w:t>
      </w:r>
      <w:r>
        <w:rPr>
          <w:spacing w:val="-4"/>
        </w:rPr>
        <w:t> </w:t>
      </w:r>
      <w:r>
        <w:rPr/>
        <w:t>kinh doanh qua các kỳ SXKD của TSCĐ tính đến thời điểm báo cáo.</w:t>
      </w:r>
    </w:p>
    <w:p>
      <w:pPr>
        <w:pStyle w:val="ListParagraph"/>
        <w:numPr>
          <w:ilvl w:val="0"/>
          <w:numId w:val="17"/>
        </w:numPr>
        <w:tabs>
          <w:tab w:pos="358" w:val="left" w:leader="none"/>
        </w:tabs>
        <w:spacing w:line="240" w:lineRule="auto" w:before="126" w:after="0"/>
        <w:ind w:left="358" w:right="6374" w:hanging="358"/>
        <w:jc w:val="right"/>
        <w:rPr>
          <w:b/>
          <w:sz w:val="28"/>
        </w:rPr>
      </w:pPr>
      <w:r>
        <w:rPr>
          <w:b/>
          <w:sz w:val="28"/>
        </w:rPr>
        <w:t>Khấu</w:t>
      </w:r>
      <w:r>
        <w:rPr>
          <w:spacing w:val="-4"/>
          <w:sz w:val="28"/>
        </w:rPr>
        <w:t> </w:t>
      </w:r>
      <w:r>
        <w:rPr>
          <w:b/>
          <w:sz w:val="28"/>
        </w:rPr>
        <w:t>hao</w:t>
      </w:r>
      <w:r>
        <w:rPr>
          <w:spacing w:val="-1"/>
          <w:sz w:val="28"/>
        </w:rPr>
        <w:t> </w:t>
      </w:r>
      <w:r>
        <w:rPr>
          <w:b/>
          <w:sz w:val="28"/>
        </w:rPr>
        <w:t>tài</w:t>
      </w:r>
      <w:r>
        <w:rPr>
          <w:spacing w:val="-1"/>
          <w:sz w:val="28"/>
        </w:rPr>
        <w:t> </w:t>
      </w:r>
      <w:r>
        <w:rPr>
          <w:b/>
          <w:sz w:val="28"/>
        </w:rPr>
        <w:t>sản</w:t>
      </w:r>
      <w:r>
        <w:rPr>
          <w:spacing w:val="-2"/>
          <w:sz w:val="28"/>
        </w:rPr>
        <w:t> </w:t>
      </w:r>
      <w:r>
        <w:rPr>
          <w:b/>
          <w:sz w:val="28"/>
        </w:rPr>
        <w:t>cố</w:t>
      </w:r>
      <w:r>
        <w:rPr>
          <w:sz w:val="28"/>
        </w:rPr>
        <w:t> </w:t>
      </w:r>
      <w:r>
        <w:rPr>
          <w:b/>
          <w:spacing w:val="-4"/>
          <w:sz w:val="28"/>
        </w:rPr>
        <w:t>định</w:t>
      </w:r>
    </w:p>
    <w:p>
      <w:pPr>
        <w:pStyle w:val="ListParagraph"/>
        <w:numPr>
          <w:ilvl w:val="1"/>
          <w:numId w:val="17"/>
        </w:numPr>
        <w:tabs>
          <w:tab w:pos="280" w:val="left" w:leader="none"/>
        </w:tabs>
        <w:spacing w:line="240" w:lineRule="auto" w:before="120" w:after="0"/>
        <w:ind w:left="280" w:right="6293" w:hanging="280"/>
        <w:jc w:val="right"/>
        <w:rPr>
          <w:b/>
          <w:sz w:val="28"/>
        </w:rPr>
      </w:pPr>
      <w:r>
        <w:rPr>
          <w:b/>
          <w:sz w:val="28"/>
        </w:rPr>
        <w:t>Hao</w:t>
      </w:r>
      <w:r>
        <w:rPr>
          <w:spacing w:val="-2"/>
          <w:sz w:val="28"/>
        </w:rPr>
        <w:t> </w:t>
      </w:r>
      <w:r>
        <w:rPr>
          <w:b/>
          <w:sz w:val="28"/>
        </w:rPr>
        <w:t>mòn</w:t>
      </w:r>
      <w:r>
        <w:rPr>
          <w:spacing w:val="-2"/>
          <w:sz w:val="28"/>
        </w:rPr>
        <w:t> </w:t>
      </w:r>
      <w:r>
        <w:rPr>
          <w:b/>
          <w:sz w:val="28"/>
        </w:rPr>
        <w:t>tài</w:t>
      </w:r>
      <w:r>
        <w:rPr>
          <w:spacing w:val="-1"/>
          <w:sz w:val="28"/>
        </w:rPr>
        <w:t> </w:t>
      </w:r>
      <w:r>
        <w:rPr>
          <w:b/>
          <w:sz w:val="28"/>
        </w:rPr>
        <w:t>sản</w:t>
      </w:r>
      <w:r>
        <w:rPr>
          <w:spacing w:val="-2"/>
          <w:sz w:val="28"/>
        </w:rPr>
        <w:t> </w:t>
      </w:r>
      <w:r>
        <w:rPr>
          <w:b/>
          <w:sz w:val="28"/>
        </w:rPr>
        <w:t>cố</w:t>
      </w:r>
      <w:r>
        <w:rPr>
          <w:spacing w:val="1"/>
          <w:sz w:val="28"/>
        </w:rPr>
        <w:t> </w:t>
      </w:r>
      <w:r>
        <w:rPr>
          <w:b/>
          <w:spacing w:val="-4"/>
          <w:sz w:val="28"/>
        </w:rPr>
        <w:t>định</w:t>
      </w:r>
    </w:p>
    <w:p>
      <w:pPr>
        <w:pStyle w:val="Heading4"/>
        <w:numPr>
          <w:ilvl w:val="2"/>
          <w:numId w:val="17"/>
        </w:numPr>
        <w:tabs>
          <w:tab w:pos="1479" w:val="left" w:leader="none"/>
        </w:tabs>
        <w:spacing w:line="240" w:lineRule="auto" w:before="114" w:after="0"/>
        <w:ind w:left="1479" w:right="0" w:hanging="492"/>
        <w:jc w:val="both"/>
        <w:rPr>
          <w:b/>
        </w:rPr>
      </w:pPr>
      <w:bookmarkStart w:name="_TOC_250017" w:id="34"/>
      <w:r>
        <w:rPr/>
        <w:t>Khái</w:t>
      </w:r>
      <w:r>
        <w:rPr>
          <w:spacing w:val="-2"/>
        </w:rPr>
        <w:t> </w:t>
      </w:r>
      <w:r>
        <w:rPr/>
        <w:t>niệm</w:t>
      </w:r>
      <w:r>
        <w:rPr>
          <w:spacing w:val="-1"/>
        </w:rPr>
        <w:t> </w:t>
      </w:r>
      <w:r>
        <w:rPr/>
        <w:t>hao mòn</w:t>
      </w:r>
      <w:r>
        <w:rPr>
          <w:spacing w:val="-1"/>
        </w:rPr>
        <w:t> </w:t>
      </w:r>
      <w:r>
        <w:rPr/>
        <w:t>tài</w:t>
      </w:r>
      <w:r>
        <w:rPr>
          <w:spacing w:val="-1"/>
        </w:rPr>
        <w:t> </w:t>
      </w:r>
      <w:r>
        <w:rPr/>
        <w:t>sản</w:t>
      </w:r>
      <w:r>
        <w:rPr>
          <w:spacing w:val="-1"/>
        </w:rPr>
        <w:t> </w:t>
      </w:r>
      <w:r>
        <w:rPr/>
        <w:t>cố </w:t>
      </w:r>
      <w:bookmarkEnd w:id="34"/>
      <w:r>
        <w:rPr>
          <w:spacing w:val="-4"/>
        </w:rPr>
        <w:t>định</w:t>
      </w:r>
    </w:p>
    <w:p>
      <w:pPr>
        <w:pStyle w:val="BodyText"/>
        <w:spacing w:before="119"/>
        <w:ind w:right="710" w:firstLine="566"/>
        <w:jc w:val="both"/>
      </w:pPr>
      <w:r>
        <w:rPr/>
        <w:t>Trong quá trình sử dụng tuy TSCĐ vẫn giữ nguyên hình thái vật chất ban đầu nh</w:t>
      </w:r>
      <w:r>
        <w:rPr>
          <w:rFonts w:ascii="Microsoft Sans Serif" w:hAnsi="Microsoft Sans Serif"/>
        </w:rPr>
        <w:t>ƣ</w:t>
      </w:r>
      <w:r>
        <w:rPr/>
        <w:t>ng thực tế do chịu ảnh h</w:t>
      </w:r>
      <w:r>
        <w:rPr>
          <w:rFonts w:ascii="Microsoft Sans Serif" w:hAnsi="Microsoft Sans Serif"/>
        </w:rPr>
        <w:t>ƣ</w:t>
      </w:r>
      <w:r>
        <w:rPr/>
        <w:t>ởng của nhiều nguyên nhân khác nhau làm cho TSCĐ của doanh nghiệp bị giảm dần về tính năng tác dụng, công năng, công suất, và do đó giảm dần về giá trị của TSCĐ, đó chính là hao mòn TSCĐ.</w:t>
      </w:r>
    </w:p>
    <w:p>
      <w:pPr>
        <w:spacing w:before="122"/>
        <w:ind w:left="903" w:right="702" w:firstLine="565"/>
        <w:jc w:val="both"/>
        <w:rPr>
          <w:sz w:val="26"/>
        </w:rPr>
      </w:pPr>
      <w:r>
        <w:rPr>
          <w:i/>
          <w:sz w:val="26"/>
        </w:rPr>
        <w:t>Hao</w:t>
      </w:r>
      <w:r>
        <w:rPr>
          <w:sz w:val="26"/>
        </w:rPr>
        <w:t> </w:t>
      </w:r>
      <w:r>
        <w:rPr>
          <w:i/>
          <w:sz w:val="26"/>
        </w:rPr>
        <w:t>mòn</w:t>
      </w:r>
      <w:r>
        <w:rPr>
          <w:sz w:val="26"/>
        </w:rPr>
        <w:t> </w:t>
      </w:r>
      <w:r>
        <w:rPr>
          <w:i/>
          <w:sz w:val="26"/>
        </w:rPr>
        <w:t>TSCĐ</w:t>
      </w:r>
      <w:r>
        <w:rPr>
          <w:sz w:val="26"/>
        </w:rPr>
        <w:t> </w:t>
      </w:r>
      <w:r>
        <w:rPr>
          <w:i/>
          <w:sz w:val="26"/>
        </w:rPr>
        <w:t>là</w:t>
      </w:r>
      <w:r>
        <w:rPr>
          <w:sz w:val="26"/>
        </w:rPr>
        <w:t> </w:t>
      </w:r>
      <w:r>
        <w:rPr>
          <w:i/>
          <w:sz w:val="26"/>
        </w:rPr>
        <w:t>sự</w:t>
      </w:r>
      <w:r>
        <w:rPr>
          <w:sz w:val="26"/>
        </w:rPr>
        <w:t> </w:t>
      </w:r>
      <w:r>
        <w:rPr>
          <w:i/>
          <w:sz w:val="26"/>
        </w:rPr>
        <w:t>giảm</w:t>
      </w:r>
      <w:r>
        <w:rPr>
          <w:sz w:val="26"/>
        </w:rPr>
        <w:t> </w:t>
      </w:r>
      <w:r>
        <w:rPr>
          <w:i/>
          <w:sz w:val="26"/>
        </w:rPr>
        <w:t>dần</w:t>
      </w:r>
      <w:r>
        <w:rPr>
          <w:sz w:val="26"/>
        </w:rPr>
        <w:t> </w:t>
      </w:r>
      <w:r>
        <w:rPr>
          <w:i/>
          <w:sz w:val="26"/>
        </w:rPr>
        <w:t>giá</w:t>
      </w:r>
      <w:r>
        <w:rPr>
          <w:sz w:val="26"/>
        </w:rPr>
        <w:t> </w:t>
      </w:r>
      <w:r>
        <w:rPr>
          <w:i/>
          <w:sz w:val="26"/>
        </w:rPr>
        <w:t>trị</w:t>
      </w:r>
      <w:r>
        <w:rPr>
          <w:sz w:val="26"/>
        </w:rPr>
        <w:t> </w:t>
      </w:r>
      <w:r>
        <w:rPr>
          <w:i/>
          <w:sz w:val="26"/>
        </w:rPr>
        <w:t>sử</w:t>
      </w:r>
      <w:r>
        <w:rPr>
          <w:sz w:val="26"/>
        </w:rPr>
        <w:t> </w:t>
      </w:r>
      <w:r>
        <w:rPr>
          <w:i/>
          <w:sz w:val="26"/>
        </w:rPr>
        <w:t>dụng</w:t>
      </w:r>
      <w:r>
        <w:rPr>
          <w:sz w:val="26"/>
        </w:rPr>
        <w:t> </w:t>
      </w:r>
      <w:r>
        <w:rPr>
          <w:i/>
          <w:sz w:val="26"/>
        </w:rPr>
        <w:t>và</w:t>
      </w:r>
      <w:r>
        <w:rPr>
          <w:sz w:val="26"/>
        </w:rPr>
        <w:t> </w:t>
      </w:r>
      <w:r>
        <w:rPr>
          <w:i/>
          <w:sz w:val="26"/>
        </w:rPr>
        <w:t>giá</w:t>
      </w:r>
      <w:r>
        <w:rPr>
          <w:sz w:val="26"/>
        </w:rPr>
        <w:t> </w:t>
      </w:r>
      <w:r>
        <w:rPr>
          <w:i/>
          <w:sz w:val="26"/>
        </w:rPr>
        <w:t>trị</w:t>
      </w:r>
      <w:r>
        <w:rPr>
          <w:sz w:val="26"/>
        </w:rPr>
        <w:t> </w:t>
      </w:r>
      <w:r>
        <w:rPr>
          <w:i/>
          <w:sz w:val="26"/>
        </w:rPr>
        <w:t>của</w:t>
      </w:r>
      <w:r>
        <w:rPr>
          <w:sz w:val="26"/>
        </w:rPr>
        <w:t> </w:t>
      </w:r>
      <w:r>
        <w:rPr>
          <w:i/>
          <w:sz w:val="26"/>
        </w:rPr>
        <w:t>TSCĐ</w:t>
      </w:r>
      <w:r>
        <w:rPr>
          <w:sz w:val="26"/>
        </w:rPr>
        <w:t> </w:t>
      </w:r>
      <w:r>
        <w:rPr>
          <w:i/>
          <w:sz w:val="26"/>
        </w:rPr>
        <w:t>do</w:t>
      </w:r>
      <w:r>
        <w:rPr>
          <w:sz w:val="26"/>
        </w:rPr>
        <w:t> </w:t>
      </w:r>
      <w:r>
        <w:rPr>
          <w:i/>
          <w:sz w:val="26"/>
        </w:rPr>
        <w:t>tham</w:t>
      </w:r>
      <w:r>
        <w:rPr>
          <w:sz w:val="26"/>
        </w:rPr>
        <w:t> </w:t>
      </w:r>
      <w:r>
        <w:rPr>
          <w:i/>
          <w:sz w:val="26"/>
        </w:rPr>
        <w:t>gia</w:t>
      </w:r>
      <w:r>
        <w:rPr>
          <w:sz w:val="26"/>
        </w:rPr>
        <w:t> </w:t>
      </w:r>
      <w:r>
        <w:rPr>
          <w:i/>
          <w:sz w:val="26"/>
        </w:rPr>
        <w:t>vào</w:t>
      </w:r>
      <w:r>
        <w:rPr>
          <w:sz w:val="26"/>
        </w:rPr>
        <w:t> </w:t>
      </w:r>
      <w:r>
        <w:rPr>
          <w:i/>
          <w:sz w:val="26"/>
        </w:rPr>
        <w:t>hoạt</w:t>
      </w:r>
      <w:r>
        <w:rPr>
          <w:sz w:val="26"/>
        </w:rPr>
        <w:t> </w:t>
      </w:r>
      <w:r>
        <w:rPr>
          <w:i/>
          <w:sz w:val="26"/>
        </w:rPr>
        <w:t>động</w:t>
      </w:r>
      <w:r>
        <w:rPr>
          <w:sz w:val="26"/>
        </w:rPr>
        <w:t> </w:t>
      </w:r>
      <w:r>
        <w:rPr>
          <w:i/>
          <w:sz w:val="26"/>
        </w:rPr>
        <w:t>SXKD,</w:t>
      </w:r>
      <w:r>
        <w:rPr>
          <w:sz w:val="26"/>
        </w:rPr>
        <w:t> </w:t>
      </w:r>
      <w:r>
        <w:rPr>
          <w:i/>
          <w:sz w:val="26"/>
        </w:rPr>
        <w:t>do</w:t>
      </w:r>
      <w:r>
        <w:rPr>
          <w:sz w:val="26"/>
        </w:rPr>
        <w:t> </w:t>
      </w:r>
      <w:r>
        <w:rPr>
          <w:i/>
          <w:sz w:val="26"/>
        </w:rPr>
        <w:t>hao</w:t>
      </w:r>
      <w:r>
        <w:rPr>
          <w:sz w:val="26"/>
        </w:rPr>
        <w:t> </w:t>
      </w:r>
      <w:r>
        <w:rPr>
          <w:i/>
          <w:sz w:val="26"/>
        </w:rPr>
        <w:t>mòn</w:t>
      </w:r>
      <w:r>
        <w:rPr>
          <w:sz w:val="26"/>
        </w:rPr>
        <w:t> </w:t>
      </w:r>
      <w:r>
        <w:rPr>
          <w:i/>
          <w:sz w:val="26"/>
        </w:rPr>
        <w:t>tự</w:t>
      </w:r>
      <w:r>
        <w:rPr>
          <w:sz w:val="26"/>
        </w:rPr>
        <w:t> </w:t>
      </w:r>
      <w:r>
        <w:rPr>
          <w:i/>
          <w:sz w:val="26"/>
        </w:rPr>
        <w:t>nhiên,</w:t>
      </w:r>
      <w:r>
        <w:rPr>
          <w:sz w:val="26"/>
        </w:rPr>
        <w:t> </w:t>
      </w:r>
      <w:r>
        <w:rPr>
          <w:i/>
          <w:sz w:val="26"/>
        </w:rPr>
        <w:t>do</w:t>
      </w:r>
      <w:r>
        <w:rPr>
          <w:sz w:val="26"/>
        </w:rPr>
        <w:t> </w:t>
      </w:r>
      <w:r>
        <w:rPr>
          <w:i/>
          <w:sz w:val="26"/>
        </w:rPr>
        <w:t>tiến</w:t>
      </w:r>
      <w:r>
        <w:rPr>
          <w:sz w:val="26"/>
        </w:rPr>
        <w:t> </w:t>
      </w:r>
      <w:r>
        <w:rPr>
          <w:i/>
          <w:sz w:val="26"/>
        </w:rPr>
        <w:t>bộ</w:t>
      </w:r>
      <w:r>
        <w:rPr>
          <w:sz w:val="26"/>
        </w:rPr>
        <w:t> </w:t>
      </w:r>
      <w:r>
        <w:rPr>
          <w:i/>
          <w:sz w:val="26"/>
        </w:rPr>
        <w:t>của</w:t>
      </w:r>
      <w:r>
        <w:rPr>
          <w:sz w:val="26"/>
        </w:rPr>
        <w:t> </w:t>
      </w:r>
      <w:r>
        <w:rPr>
          <w:i/>
          <w:sz w:val="26"/>
        </w:rPr>
        <w:t>khoa</w:t>
      </w:r>
      <w:r>
        <w:rPr>
          <w:sz w:val="26"/>
        </w:rPr>
        <w:t> </w:t>
      </w:r>
      <w:r>
        <w:rPr>
          <w:i/>
          <w:sz w:val="26"/>
        </w:rPr>
        <w:t>học</w:t>
      </w:r>
      <w:r>
        <w:rPr>
          <w:sz w:val="26"/>
        </w:rPr>
        <w:t> </w:t>
      </w:r>
      <w:r>
        <w:rPr>
          <w:i/>
          <w:sz w:val="26"/>
        </w:rPr>
        <w:t>kỹ</w:t>
      </w:r>
      <w:r>
        <w:rPr>
          <w:sz w:val="26"/>
        </w:rPr>
        <w:t> </w:t>
      </w:r>
      <w:r>
        <w:rPr>
          <w:i/>
          <w:sz w:val="26"/>
        </w:rPr>
        <w:t>thuật...</w:t>
      </w:r>
      <w:r>
        <w:rPr>
          <w:sz w:val="26"/>
        </w:rPr>
        <w:t> </w:t>
      </w:r>
      <w:r>
        <w:rPr>
          <w:i/>
          <w:sz w:val="26"/>
        </w:rPr>
        <w:t>trong</w:t>
      </w:r>
      <w:r>
        <w:rPr>
          <w:sz w:val="26"/>
        </w:rPr>
        <w:t> </w:t>
      </w:r>
      <w:r>
        <w:rPr>
          <w:i/>
          <w:sz w:val="26"/>
        </w:rPr>
        <w:t>quá</w:t>
      </w:r>
      <w:r>
        <w:rPr>
          <w:sz w:val="26"/>
        </w:rPr>
        <w:t> </w:t>
      </w:r>
      <w:r>
        <w:rPr>
          <w:i/>
          <w:sz w:val="26"/>
        </w:rPr>
        <w:t>trình</w:t>
      </w:r>
      <w:r>
        <w:rPr>
          <w:sz w:val="26"/>
        </w:rPr>
        <w:t> </w:t>
      </w:r>
      <w:r>
        <w:rPr>
          <w:i/>
          <w:sz w:val="26"/>
        </w:rPr>
        <w:t>hoạt</w:t>
      </w:r>
      <w:r>
        <w:rPr>
          <w:sz w:val="26"/>
        </w:rPr>
        <w:t> </w:t>
      </w:r>
      <w:r>
        <w:rPr>
          <w:i/>
          <w:sz w:val="26"/>
        </w:rPr>
        <w:t>động</w:t>
      </w:r>
      <w:r>
        <w:rPr>
          <w:sz w:val="26"/>
        </w:rPr>
        <w:t> </w:t>
      </w:r>
      <w:r>
        <w:rPr>
          <w:i/>
          <w:sz w:val="26"/>
        </w:rPr>
        <w:t>của</w:t>
      </w:r>
      <w:r>
        <w:rPr>
          <w:sz w:val="26"/>
        </w:rPr>
        <w:t> </w:t>
      </w:r>
      <w:r>
        <w:rPr>
          <w:i/>
          <w:sz w:val="26"/>
        </w:rPr>
        <w:t>TSCĐ.</w:t>
      </w:r>
      <w:r>
        <w:rPr>
          <w:sz w:val="26"/>
        </w:rPr>
        <w:t> Có hai loại hao mòn: hao mòn hữu hình và hao mòn vô hình.</w:t>
      </w:r>
    </w:p>
    <w:p>
      <w:pPr>
        <w:pStyle w:val="BodyText"/>
        <w:ind w:left="0"/>
        <w:rPr>
          <w:sz w:val="20"/>
        </w:rPr>
      </w:pPr>
    </w:p>
    <w:p>
      <w:pPr>
        <w:pStyle w:val="BodyText"/>
        <w:spacing w:before="52"/>
        <w:ind w:left="0"/>
        <w:rPr>
          <w:sz w:val="20"/>
        </w:rPr>
      </w:pPr>
      <w:r>
        <w:rPr/>
        <mc:AlternateContent>
          <mc:Choice Requires="wps">
            <w:drawing>
              <wp:anchor distT="0" distB="0" distL="0" distR="0" allowOverlap="1" layoutInCell="1" locked="0" behindDoc="1" simplePos="0" relativeHeight="487597568">
                <wp:simplePos x="0" y="0"/>
                <wp:positionH relativeFrom="page">
                  <wp:posOffset>1385569</wp:posOffset>
                </wp:positionH>
                <wp:positionV relativeFrom="paragraph">
                  <wp:posOffset>194827</wp:posOffset>
                </wp:positionV>
                <wp:extent cx="1828800" cy="127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5.340721pt;width:144pt;height:.1pt;mso-position-horizontal-relative:page;mso-position-vertical-relative:paragraph;z-index:-15718912;mso-wrap-distance-left:0;mso-wrap-distance-right:0" id="docshape5" coordorigin="2182,307" coordsize="2880,0" path="m2182,307l5062,307e" filled="false" stroked="true" strokeweight=".6pt" strokecolor="#000000">
                <v:path arrowok="t"/>
                <v:stroke dashstyle="solid"/>
                <w10:wrap type="topAndBottom"/>
              </v:shape>
            </w:pict>
          </mc:Fallback>
        </mc:AlternateContent>
      </w:r>
    </w:p>
    <w:p>
      <w:pPr>
        <w:spacing w:before="156"/>
        <w:ind w:left="903" w:right="0" w:firstLine="0"/>
        <w:jc w:val="left"/>
        <w:rPr>
          <w:sz w:val="24"/>
        </w:rPr>
      </w:pPr>
      <w:r>
        <w:rPr>
          <w:sz w:val="24"/>
          <w:vertAlign w:val="superscript"/>
        </w:rPr>
        <w:t>5</w:t>
      </w:r>
      <w:r>
        <w:rPr>
          <w:spacing w:val="-20"/>
          <w:sz w:val="24"/>
          <w:vertAlign w:val="baseline"/>
        </w:rPr>
        <w:t> </w:t>
      </w:r>
      <w:r>
        <w:rPr>
          <w:sz w:val="24"/>
          <w:vertAlign w:val="baseline"/>
        </w:rPr>
        <w:t>TS.</w:t>
      </w:r>
      <w:r>
        <w:rPr>
          <w:spacing w:val="-3"/>
          <w:sz w:val="24"/>
          <w:vertAlign w:val="baseline"/>
        </w:rPr>
        <w:t> </w:t>
      </w:r>
      <w:r>
        <w:rPr>
          <w:sz w:val="24"/>
          <w:vertAlign w:val="baseline"/>
        </w:rPr>
        <w:t>Lê</w:t>
      </w:r>
      <w:r>
        <w:rPr>
          <w:spacing w:val="-2"/>
          <w:sz w:val="24"/>
          <w:vertAlign w:val="baseline"/>
        </w:rPr>
        <w:t> </w:t>
      </w:r>
      <w:r>
        <w:rPr>
          <w:sz w:val="24"/>
          <w:vertAlign w:val="baseline"/>
        </w:rPr>
        <w:t>Phúc</w:t>
      </w:r>
      <w:r>
        <w:rPr>
          <w:spacing w:val="-2"/>
          <w:sz w:val="24"/>
          <w:vertAlign w:val="baseline"/>
        </w:rPr>
        <w:t> </w:t>
      </w:r>
      <w:r>
        <w:rPr>
          <w:sz w:val="24"/>
          <w:vertAlign w:val="baseline"/>
        </w:rPr>
        <w:t>Hảo,</w:t>
      </w:r>
      <w:r>
        <w:rPr>
          <w:spacing w:val="-1"/>
          <w:sz w:val="24"/>
          <w:vertAlign w:val="baseline"/>
        </w:rPr>
        <w:t> </w:t>
      </w:r>
      <w:r>
        <w:rPr>
          <w:i/>
          <w:sz w:val="24"/>
          <w:vertAlign w:val="baseline"/>
        </w:rPr>
        <w:t>Giáo</w:t>
      </w:r>
      <w:r>
        <w:rPr>
          <w:spacing w:val="-1"/>
          <w:sz w:val="24"/>
          <w:vertAlign w:val="baseline"/>
        </w:rPr>
        <w:t> </w:t>
      </w:r>
      <w:r>
        <w:rPr>
          <w:i/>
          <w:sz w:val="24"/>
          <w:vertAlign w:val="baseline"/>
        </w:rPr>
        <w:t>trình</w:t>
      </w:r>
      <w:r>
        <w:rPr>
          <w:spacing w:val="-1"/>
          <w:sz w:val="24"/>
          <w:vertAlign w:val="baseline"/>
        </w:rPr>
        <w:t> </w:t>
      </w:r>
      <w:r>
        <w:rPr>
          <w:i/>
          <w:sz w:val="24"/>
          <w:vertAlign w:val="baseline"/>
        </w:rPr>
        <w:t>tài</w:t>
      </w:r>
      <w:r>
        <w:rPr>
          <w:spacing w:val="-2"/>
          <w:sz w:val="24"/>
          <w:vertAlign w:val="baseline"/>
        </w:rPr>
        <w:t> </w:t>
      </w:r>
      <w:r>
        <w:rPr>
          <w:i/>
          <w:sz w:val="24"/>
          <w:vertAlign w:val="baseline"/>
        </w:rPr>
        <w:t>chính</w:t>
      </w:r>
      <w:r>
        <w:rPr>
          <w:sz w:val="24"/>
          <w:vertAlign w:val="baseline"/>
        </w:rPr>
        <w:t> </w:t>
      </w:r>
      <w:r>
        <w:rPr>
          <w:i/>
          <w:sz w:val="24"/>
          <w:vertAlign w:val="baseline"/>
        </w:rPr>
        <w:t>doanh</w:t>
      </w:r>
      <w:r>
        <w:rPr>
          <w:spacing w:val="-1"/>
          <w:sz w:val="24"/>
          <w:vertAlign w:val="baseline"/>
        </w:rPr>
        <w:t> </w:t>
      </w:r>
      <w:r>
        <w:rPr>
          <w:i/>
          <w:sz w:val="24"/>
          <w:vertAlign w:val="baseline"/>
        </w:rPr>
        <w:t>nghiệp</w:t>
      </w:r>
      <w:r>
        <w:rPr>
          <w:spacing w:val="-2"/>
          <w:sz w:val="24"/>
          <w:vertAlign w:val="baseline"/>
        </w:rPr>
        <w:t> </w:t>
      </w:r>
      <w:r>
        <w:rPr>
          <w:i/>
          <w:sz w:val="24"/>
          <w:vertAlign w:val="baseline"/>
        </w:rPr>
        <w:t>thương</w:t>
      </w:r>
      <w:r>
        <w:rPr>
          <w:spacing w:val="-1"/>
          <w:sz w:val="24"/>
          <w:vertAlign w:val="baseline"/>
        </w:rPr>
        <w:t> </w:t>
      </w:r>
      <w:r>
        <w:rPr>
          <w:i/>
          <w:sz w:val="24"/>
          <w:vertAlign w:val="baseline"/>
        </w:rPr>
        <w:t>mại</w:t>
      </w:r>
      <w:r>
        <w:rPr>
          <w:sz w:val="24"/>
          <w:vertAlign w:val="baseline"/>
        </w:rPr>
        <w:t>,</w:t>
      </w:r>
      <w:r>
        <w:rPr>
          <w:spacing w:val="-2"/>
          <w:sz w:val="24"/>
          <w:vertAlign w:val="baseline"/>
        </w:rPr>
        <w:t> </w:t>
      </w:r>
      <w:r>
        <w:rPr>
          <w:sz w:val="24"/>
          <w:vertAlign w:val="baseline"/>
        </w:rPr>
        <w:t>NXB</w:t>
      </w:r>
      <w:r>
        <w:rPr>
          <w:spacing w:val="-6"/>
          <w:sz w:val="24"/>
          <w:vertAlign w:val="baseline"/>
        </w:rPr>
        <w:t> </w:t>
      </w:r>
      <w:r>
        <w:rPr>
          <w:sz w:val="24"/>
          <w:vertAlign w:val="baseline"/>
        </w:rPr>
        <w:t>Thanh</w:t>
      </w:r>
      <w:r>
        <w:rPr>
          <w:spacing w:val="-2"/>
          <w:sz w:val="24"/>
          <w:vertAlign w:val="baseline"/>
        </w:rPr>
        <w:t> </w:t>
      </w:r>
      <w:r>
        <w:rPr>
          <w:sz w:val="24"/>
          <w:vertAlign w:val="baseline"/>
        </w:rPr>
        <w:t>Niên,</w:t>
      </w:r>
      <w:r>
        <w:rPr>
          <w:spacing w:val="-1"/>
          <w:sz w:val="24"/>
          <w:vertAlign w:val="baseline"/>
        </w:rPr>
        <w:t> </w:t>
      </w:r>
      <w:r>
        <w:rPr>
          <w:spacing w:val="-2"/>
          <w:sz w:val="24"/>
          <w:vertAlign w:val="baseline"/>
        </w:rPr>
        <w:t>2009.</w:t>
      </w:r>
    </w:p>
    <w:p>
      <w:pPr>
        <w:spacing w:after="0"/>
        <w:jc w:val="left"/>
        <w:rPr>
          <w:sz w:val="24"/>
        </w:rPr>
        <w:sectPr>
          <w:type w:val="continuous"/>
          <w:pgSz w:w="11900" w:h="16840"/>
          <w:pgMar w:header="0" w:footer="22" w:top="1380" w:bottom="220" w:left="1280" w:right="0"/>
        </w:sectPr>
      </w:pPr>
    </w:p>
    <w:p>
      <w:pPr>
        <w:pStyle w:val="Heading4"/>
        <w:numPr>
          <w:ilvl w:val="2"/>
          <w:numId w:val="17"/>
        </w:numPr>
        <w:tabs>
          <w:tab w:pos="1962" w:val="left" w:leader="none"/>
        </w:tabs>
        <w:spacing w:line="240" w:lineRule="auto" w:before="58" w:after="0"/>
        <w:ind w:left="1962" w:right="0" w:hanging="492"/>
        <w:jc w:val="both"/>
        <w:rPr>
          <w:b/>
        </w:rPr>
      </w:pPr>
      <w:bookmarkStart w:name="_TOC_250016" w:id="35"/>
      <w:r>
        <w:rPr/>
        <w:t>Các</w:t>
      </w:r>
      <w:r>
        <w:rPr>
          <w:spacing w:val="-2"/>
        </w:rPr>
        <w:t> </w:t>
      </w:r>
      <w:r>
        <w:rPr/>
        <w:t>loại</w:t>
      </w:r>
      <w:r>
        <w:rPr>
          <w:spacing w:val="-1"/>
        </w:rPr>
        <w:t> </w:t>
      </w:r>
      <w:r>
        <w:rPr/>
        <w:t>hao</w:t>
      </w:r>
      <w:r>
        <w:rPr>
          <w:spacing w:val="-1"/>
        </w:rPr>
        <w:t> </w:t>
      </w:r>
      <w:r>
        <w:rPr/>
        <w:t>mòn</w:t>
      </w:r>
      <w:r>
        <w:rPr>
          <w:spacing w:val="-1"/>
        </w:rPr>
        <w:t> </w:t>
      </w:r>
      <w:r>
        <w:rPr/>
        <w:t>tài</w:t>
      </w:r>
      <w:r>
        <w:rPr>
          <w:spacing w:val="-1"/>
        </w:rPr>
        <w:t> </w:t>
      </w:r>
      <w:r>
        <w:rPr/>
        <w:t>sản cố</w:t>
      </w:r>
      <w:r>
        <w:rPr>
          <w:spacing w:val="1"/>
        </w:rPr>
        <w:t> </w:t>
      </w:r>
      <w:bookmarkEnd w:id="35"/>
      <w:r>
        <w:rPr>
          <w:spacing w:val="-4"/>
        </w:rPr>
        <w:t>định</w:t>
      </w:r>
    </w:p>
    <w:p>
      <w:pPr>
        <w:pStyle w:val="Heading4"/>
        <w:numPr>
          <w:ilvl w:val="3"/>
          <w:numId w:val="17"/>
        </w:numPr>
        <w:tabs>
          <w:tab w:pos="1973" w:val="left" w:leader="none"/>
        </w:tabs>
        <w:spacing w:line="240" w:lineRule="auto" w:before="120" w:after="0"/>
        <w:ind w:left="1973" w:right="0" w:hanging="700"/>
        <w:jc w:val="both"/>
      </w:pPr>
      <w:bookmarkStart w:name="_TOC_250015" w:id="36"/>
      <w:r>
        <w:rPr/>
        <w:t>Hao</w:t>
      </w:r>
      <w:r>
        <w:rPr>
          <w:spacing w:val="-3"/>
        </w:rPr>
        <w:t> </w:t>
      </w:r>
      <w:r>
        <w:rPr/>
        <w:t>mòn</w:t>
      </w:r>
      <w:r>
        <w:rPr>
          <w:spacing w:val="-1"/>
        </w:rPr>
        <w:t> </w:t>
      </w:r>
      <w:r>
        <w:rPr/>
        <w:t>hữu</w:t>
      </w:r>
      <w:r>
        <w:rPr>
          <w:spacing w:val="-1"/>
        </w:rPr>
        <w:t> </w:t>
      </w:r>
      <w:bookmarkEnd w:id="36"/>
      <w:r>
        <w:rPr>
          <w:spacing w:val="-4"/>
        </w:rPr>
        <w:t>hình</w:t>
      </w:r>
    </w:p>
    <w:p>
      <w:pPr>
        <w:pStyle w:val="BodyText"/>
        <w:spacing w:before="119"/>
        <w:ind w:right="712" w:firstLine="566"/>
        <w:jc w:val="both"/>
      </w:pPr>
      <w:r>
        <w:rPr/>
        <w:t>Hao mòn hữu hình của</w:t>
      </w:r>
      <w:r>
        <w:rPr>
          <w:spacing w:val="-2"/>
        </w:rPr>
        <w:t> </w:t>
      </w:r>
      <w:r>
        <w:rPr/>
        <w:t>TSCĐ là sự hao mòn về vật chất, làm giảm dần giá trị và giá trị sử dụng của TSCĐ.</w:t>
      </w:r>
    </w:p>
    <w:p>
      <w:pPr>
        <w:pStyle w:val="BodyText"/>
        <w:spacing w:before="122"/>
        <w:ind w:left="904" w:right="709" w:firstLine="566"/>
        <w:jc w:val="both"/>
      </w:pPr>
      <w:r>
        <w:rPr/>
        <w:t>Về mặt vật chất, đó là sự hao mòn có thể nhận thấy đ</w:t>
      </w:r>
      <w:r>
        <w:rPr>
          <w:rFonts w:ascii="Microsoft Sans Serif" w:hAnsi="Microsoft Sans Serif"/>
        </w:rPr>
        <w:t>ƣ</w:t>
      </w:r>
      <w:r>
        <w:rPr/>
        <w:t>ợc từ sự thay đổi trạng thái vật lý ban đầu ở các bộ phận, chi tiết TSCĐ d</w:t>
      </w:r>
      <w:r>
        <w:rPr>
          <w:rFonts w:ascii="Microsoft Sans Serif" w:hAnsi="Microsoft Sans Serif"/>
        </w:rPr>
        <w:t>ƣ</w:t>
      </w:r>
      <w:r>
        <w:rPr/>
        <w:t>ới sự tác động của ma sát, trọng tải, nhiệt độ... thể hiện là sự giảm sút về chất l</w:t>
      </w:r>
      <w:r>
        <w:rPr>
          <w:rFonts w:ascii="Microsoft Sans Serif" w:hAnsi="Microsoft Sans Serif"/>
        </w:rPr>
        <w:t>ƣ</w:t>
      </w:r>
      <w:r>
        <w:rPr/>
        <w:t>ợng, tính năng kỹ thuật ban đầu trong quá trình sử dụng và cuối cùng không còn sử dụng đ</w:t>
      </w:r>
      <w:r>
        <w:rPr>
          <w:rFonts w:ascii="Microsoft Sans Serif" w:hAnsi="Microsoft Sans Serif"/>
        </w:rPr>
        <w:t>ƣ</w:t>
      </w:r>
      <w:r>
        <w:rPr/>
        <w:t>ợc nữa.</w:t>
      </w:r>
    </w:p>
    <w:p>
      <w:pPr>
        <w:pStyle w:val="BodyText"/>
        <w:spacing w:before="118"/>
        <w:ind w:right="710" w:firstLine="566"/>
        <w:jc w:val="both"/>
      </w:pPr>
      <w:r>
        <w:rPr/>
        <w:t>Về mặt</w:t>
      </w:r>
      <w:r>
        <w:rPr>
          <w:spacing w:val="-1"/>
        </w:rPr>
        <w:t> </w:t>
      </w:r>
      <w:r>
        <w:rPr/>
        <w:t>giá trị, đó</w:t>
      </w:r>
      <w:r>
        <w:rPr>
          <w:spacing w:val="-1"/>
        </w:rPr>
        <w:t> </w:t>
      </w:r>
      <w:r>
        <w:rPr/>
        <w:t>là sự</w:t>
      </w:r>
      <w:r>
        <w:rPr>
          <w:spacing w:val="-2"/>
        </w:rPr>
        <w:t> </w:t>
      </w:r>
      <w:r>
        <w:rPr/>
        <w:t>giảm dần giá trị của</w:t>
      </w:r>
      <w:r>
        <w:rPr>
          <w:spacing w:val="-2"/>
        </w:rPr>
        <w:t> </w:t>
      </w:r>
      <w:r>
        <w:rPr/>
        <w:t>TSCĐ</w:t>
      </w:r>
      <w:r>
        <w:rPr>
          <w:spacing w:val="-1"/>
        </w:rPr>
        <w:t> </w:t>
      </w:r>
      <w:r>
        <w:rPr/>
        <w:t>và</w:t>
      </w:r>
      <w:r>
        <w:rPr>
          <w:spacing w:val="-1"/>
        </w:rPr>
        <w:t> </w:t>
      </w:r>
      <w:r>
        <w:rPr/>
        <w:t>phần giá trị này đ</w:t>
      </w:r>
      <w:r>
        <w:rPr>
          <w:rFonts w:ascii="Microsoft Sans Serif" w:hAnsi="Microsoft Sans Serif"/>
        </w:rPr>
        <w:t>ƣ</w:t>
      </w:r>
      <w:r>
        <w:rPr/>
        <w:t>ợc dịch chuyển vào chi phí kinh doanh hay giá trị sản phẩm, dịch vụ tạo ra.</w:t>
      </w:r>
    </w:p>
    <w:p>
      <w:pPr>
        <w:pStyle w:val="BodyText"/>
        <w:spacing w:before="120"/>
        <w:ind w:left="1469"/>
        <w:jc w:val="both"/>
      </w:pPr>
      <w:r>
        <w:rPr/>
        <w:t>Nguyên</w:t>
      </w:r>
      <w:r>
        <w:rPr>
          <w:spacing w:val="-3"/>
        </w:rPr>
        <w:t> </w:t>
      </w:r>
      <w:r>
        <w:rPr/>
        <w:t>nhân của</w:t>
      </w:r>
      <w:r>
        <w:rPr>
          <w:spacing w:val="-2"/>
        </w:rPr>
        <w:t> </w:t>
      </w:r>
      <w:r>
        <w:rPr/>
        <w:t>sự</w:t>
      </w:r>
      <w:r>
        <w:rPr>
          <w:spacing w:val="-1"/>
        </w:rPr>
        <w:t> </w:t>
      </w:r>
      <w:r>
        <w:rPr/>
        <w:t>hao</w:t>
      </w:r>
      <w:r>
        <w:rPr>
          <w:spacing w:val="-2"/>
        </w:rPr>
        <w:t> </w:t>
      </w:r>
      <w:r>
        <w:rPr>
          <w:spacing w:val="-4"/>
        </w:rPr>
        <w:t>mòn:</w:t>
      </w:r>
    </w:p>
    <w:p>
      <w:pPr>
        <w:pStyle w:val="ListParagraph"/>
        <w:numPr>
          <w:ilvl w:val="0"/>
          <w:numId w:val="28"/>
        </w:numPr>
        <w:tabs>
          <w:tab w:pos="1620" w:val="left" w:leader="none"/>
        </w:tabs>
        <w:spacing w:line="240" w:lineRule="auto" w:before="121" w:after="0"/>
        <w:ind w:left="903" w:right="704" w:firstLine="566"/>
        <w:jc w:val="both"/>
        <w:rPr>
          <w:sz w:val="26"/>
        </w:rPr>
      </w:pPr>
      <w:r>
        <w:rPr>
          <w:sz w:val="26"/>
        </w:rPr>
        <w:t>Do TSCĐ đ</w:t>
      </w:r>
      <w:r>
        <w:rPr>
          <w:rFonts w:ascii="Microsoft Sans Serif" w:hAnsi="Microsoft Sans Serif"/>
          <w:sz w:val="26"/>
        </w:rPr>
        <w:t>ƣ</w:t>
      </w:r>
      <w:r>
        <w:rPr>
          <w:sz w:val="26"/>
        </w:rPr>
        <w:t>ợc sử dụng trong hoạt động SXKD. Trong tr</w:t>
      </w:r>
      <w:r>
        <w:rPr>
          <w:rFonts w:ascii="Microsoft Sans Serif" w:hAnsi="Microsoft Sans Serif"/>
          <w:sz w:val="26"/>
        </w:rPr>
        <w:t>ƣ</w:t>
      </w:r>
      <w:r>
        <w:rPr>
          <w:sz w:val="26"/>
        </w:rPr>
        <w:t>ờng hợp này mức độ hao mòn tỉ lệ thuận với c</w:t>
      </w:r>
      <w:r>
        <w:rPr>
          <w:rFonts w:ascii="Microsoft Sans Serif" w:hAnsi="Microsoft Sans Serif"/>
          <w:sz w:val="26"/>
        </w:rPr>
        <w:t>ƣ</w:t>
      </w:r>
      <w:r>
        <w:rPr>
          <w:sz w:val="26"/>
        </w:rPr>
        <w:t>ờng độ sử dụng và thời gian sử dụng TSCĐ;</w:t>
      </w:r>
    </w:p>
    <w:p>
      <w:pPr>
        <w:pStyle w:val="ListParagraph"/>
        <w:numPr>
          <w:ilvl w:val="0"/>
          <w:numId w:val="28"/>
        </w:numPr>
        <w:tabs>
          <w:tab w:pos="1655" w:val="left" w:leader="none"/>
        </w:tabs>
        <w:spacing w:line="240" w:lineRule="auto" w:before="120" w:after="0"/>
        <w:ind w:left="904" w:right="704" w:firstLine="566"/>
        <w:jc w:val="both"/>
        <w:rPr>
          <w:sz w:val="26"/>
        </w:rPr>
      </w:pPr>
      <w:r>
        <w:rPr>
          <w:sz w:val="26"/>
        </w:rPr>
        <w:t>Do tác động của các nhân tố tự nhiên: độ ẩm, nhiệt độ môi tr</w:t>
      </w:r>
      <w:r>
        <w:rPr>
          <w:rFonts w:ascii="Microsoft Sans Serif" w:hAnsi="Microsoft Sans Serif"/>
          <w:sz w:val="26"/>
        </w:rPr>
        <w:t>ƣ</w:t>
      </w:r>
      <w:r>
        <w:rPr>
          <w:sz w:val="26"/>
        </w:rPr>
        <w:t>ờng... Trong tr</w:t>
      </w:r>
      <w:r>
        <w:rPr>
          <w:rFonts w:ascii="Microsoft Sans Serif" w:hAnsi="Microsoft Sans Serif"/>
          <w:sz w:val="26"/>
        </w:rPr>
        <w:t>ƣ</w:t>
      </w:r>
      <w:r>
        <w:rPr>
          <w:sz w:val="26"/>
        </w:rPr>
        <w:t>ờng hợp này mức độ hao mòn ít nhiều phụ thuộc vào công tác bảo d</w:t>
      </w:r>
      <w:r>
        <w:rPr>
          <w:rFonts w:ascii="Microsoft Sans Serif" w:hAnsi="Microsoft Sans Serif"/>
          <w:sz w:val="26"/>
        </w:rPr>
        <w:t>ƣ</w:t>
      </w:r>
      <w:r>
        <w:rPr>
          <w:sz w:val="26"/>
        </w:rPr>
        <w:t>ởng, bảo quản TSCĐ của doanh nghiệp.</w:t>
      </w:r>
    </w:p>
    <w:p>
      <w:pPr>
        <w:pStyle w:val="Heading4"/>
        <w:numPr>
          <w:ilvl w:val="3"/>
          <w:numId w:val="17"/>
        </w:numPr>
        <w:tabs>
          <w:tab w:pos="1974" w:val="left" w:leader="none"/>
        </w:tabs>
        <w:spacing w:line="240" w:lineRule="auto" w:before="121" w:after="0"/>
        <w:ind w:left="1974" w:right="0" w:hanging="700"/>
        <w:jc w:val="both"/>
      </w:pPr>
      <w:bookmarkStart w:name="_TOC_250014" w:id="37"/>
      <w:r>
        <w:rPr/>
        <w:t>Hao</w:t>
      </w:r>
      <w:r>
        <w:rPr>
          <w:spacing w:val="-3"/>
        </w:rPr>
        <w:t> </w:t>
      </w:r>
      <w:r>
        <w:rPr/>
        <w:t>mòn</w:t>
      </w:r>
      <w:r>
        <w:rPr>
          <w:spacing w:val="-1"/>
        </w:rPr>
        <w:t> </w:t>
      </w:r>
      <w:r>
        <w:rPr/>
        <w:t>vô</w:t>
      </w:r>
      <w:r>
        <w:rPr>
          <w:spacing w:val="-1"/>
        </w:rPr>
        <w:t> </w:t>
      </w:r>
      <w:bookmarkEnd w:id="37"/>
      <w:r>
        <w:rPr>
          <w:spacing w:val="-4"/>
        </w:rPr>
        <w:t>hình</w:t>
      </w:r>
    </w:p>
    <w:p>
      <w:pPr>
        <w:pStyle w:val="BodyText"/>
        <w:spacing w:before="120"/>
        <w:ind w:left="904" w:right="726" w:firstLine="566"/>
        <w:jc w:val="both"/>
      </w:pPr>
      <w:r>
        <w:rPr/>
        <w:t>Hao mòn vô hình là sự giảm sút thuần túy về mặt giá trị của TSCĐ do tác động của sự tiến bộ khoa học kỹ thuật.</w:t>
      </w:r>
    </w:p>
    <w:p>
      <w:pPr>
        <w:pStyle w:val="BodyText"/>
        <w:spacing w:before="120"/>
        <w:ind w:left="1469"/>
        <w:jc w:val="both"/>
      </w:pPr>
      <w:r>
        <w:rPr/>
        <w:t>Nguyên</w:t>
      </w:r>
      <w:r>
        <w:rPr>
          <w:spacing w:val="-3"/>
        </w:rPr>
        <w:t> </w:t>
      </w:r>
      <w:r>
        <w:rPr/>
        <w:t>nhân của</w:t>
      </w:r>
      <w:r>
        <w:rPr>
          <w:spacing w:val="-2"/>
        </w:rPr>
        <w:t> </w:t>
      </w:r>
      <w:r>
        <w:rPr/>
        <w:t>sự</w:t>
      </w:r>
      <w:r>
        <w:rPr>
          <w:spacing w:val="-1"/>
        </w:rPr>
        <w:t> </w:t>
      </w:r>
      <w:r>
        <w:rPr/>
        <w:t>hao</w:t>
      </w:r>
      <w:r>
        <w:rPr>
          <w:spacing w:val="-2"/>
        </w:rPr>
        <w:t> </w:t>
      </w:r>
      <w:r>
        <w:rPr>
          <w:spacing w:val="-4"/>
        </w:rPr>
        <w:t>mòn:</w:t>
      </w:r>
    </w:p>
    <w:p>
      <w:pPr>
        <w:pStyle w:val="ListParagraph"/>
        <w:numPr>
          <w:ilvl w:val="4"/>
          <w:numId w:val="17"/>
        </w:numPr>
        <w:tabs>
          <w:tab w:pos="1631" w:val="left" w:leader="none"/>
        </w:tabs>
        <w:spacing w:line="240" w:lineRule="auto" w:before="119" w:after="0"/>
        <w:ind w:left="904" w:right="702" w:firstLine="566"/>
        <w:jc w:val="both"/>
        <w:rPr>
          <w:sz w:val="26"/>
        </w:rPr>
      </w:pPr>
      <w:r>
        <w:rPr>
          <w:sz w:val="26"/>
        </w:rPr>
        <w:t>Do có những TSCĐ cùng loại mới đ</w:t>
      </w:r>
      <w:r>
        <w:rPr>
          <w:rFonts w:ascii="Microsoft Sans Serif" w:hAnsi="Microsoft Sans Serif"/>
          <w:sz w:val="26"/>
        </w:rPr>
        <w:t>ƣ</w:t>
      </w:r>
      <w:r>
        <w:rPr>
          <w:sz w:val="26"/>
        </w:rPr>
        <w:t>ợc sản xuất ra có giá rẻ hơn hay hiện đại hơn. Do năng suất lao động đ</w:t>
      </w:r>
      <w:r>
        <w:rPr>
          <w:rFonts w:ascii="Microsoft Sans Serif" w:hAnsi="Microsoft Sans Serif"/>
          <w:sz w:val="26"/>
        </w:rPr>
        <w:t>ƣ</w:t>
      </w:r>
      <w:r>
        <w:rPr>
          <w:sz w:val="26"/>
        </w:rPr>
        <w:t>ợc nâng cao nên ng</w:t>
      </w:r>
      <w:r>
        <w:rPr>
          <w:rFonts w:ascii="Microsoft Sans Serif" w:hAnsi="Microsoft Sans Serif"/>
          <w:sz w:val="26"/>
        </w:rPr>
        <w:t>ƣ</w:t>
      </w:r>
      <w:r>
        <w:rPr>
          <w:sz w:val="26"/>
        </w:rPr>
        <w:t>ời ta có thể sản xuất đ</w:t>
      </w:r>
      <w:r>
        <w:rPr>
          <w:rFonts w:ascii="Microsoft Sans Serif" w:hAnsi="Microsoft Sans Serif"/>
          <w:sz w:val="26"/>
        </w:rPr>
        <w:t>ƣ</w:t>
      </w:r>
      <w:r>
        <w:rPr>
          <w:sz w:val="26"/>
        </w:rPr>
        <w:t>ợc các TSCĐ có tính năng, tác dụng nh</w:t>
      </w:r>
      <w:r>
        <w:rPr>
          <w:rFonts w:ascii="Microsoft Sans Serif" w:hAnsi="Microsoft Sans Serif"/>
          <w:sz w:val="26"/>
        </w:rPr>
        <w:t>ƣ</w:t>
      </w:r>
      <w:r>
        <w:rPr>
          <w:sz w:val="26"/>
        </w:rPr>
        <w:t> TSCĐ cũ nh</w:t>
      </w:r>
      <w:r>
        <w:rPr>
          <w:rFonts w:ascii="Microsoft Sans Serif" w:hAnsi="Microsoft Sans Serif"/>
          <w:sz w:val="26"/>
        </w:rPr>
        <w:t>ƣ</w:t>
      </w:r>
      <w:r>
        <w:rPr>
          <w:sz w:val="26"/>
        </w:rPr>
        <w:t>ng giá rẻ hơn, hoặc do cải tiến kỹ thuật ng</w:t>
      </w:r>
      <w:r>
        <w:rPr>
          <w:rFonts w:ascii="Microsoft Sans Serif" w:hAnsi="Microsoft Sans Serif"/>
          <w:sz w:val="26"/>
        </w:rPr>
        <w:t>ƣ</w:t>
      </w:r>
      <w:r>
        <w:rPr>
          <w:sz w:val="26"/>
        </w:rPr>
        <w:t>ời ta sản xuất đ</w:t>
      </w:r>
      <w:r>
        <w:rPr>
          <w:rFonts w:ascii="Microsoft Sans Serif" w:hAnsi="Microsoft Sans Serif"/>
          <w:sz w:val="26"/>
        </w:rPr>
        <w:t>ƣ</w:t>
      </w:r>
      <w:r>
        <w:rPr>
          <w:sz w:val="26"/>
        </w:rPr>
        <w:t>ợc loại TSCĐ mới tuy giá trị bằng TSCĐ cũ nh</w:t>
      </w:r>
      <w:r>
        <w:rPr>
          <w:rFonts w:ascii="Microsoft Sans Serif" w:hAnsi="Microsoft Sans Serif"/>
          <w:sz w:val="26"/>
        </w:rPr>
        <w:t>ƣ</w:t>
      </w:r>
      <w:r>
        <w:rPr>
          <w:sz w:val="26"/>
        </w:rPr>
        <w:t>ng có</w:t>
      </w:r>
      <w:r>
        <w:rPr>
          <w:spacing w:val="40"/>
          <w:sz w:val="26"/>
        </w:rPr>
        <w:t> </w:t>
      </w:r>
      <w:r>
        <w:rPr>
          <w:sz w:val="26"/>
        </w:rPr>
        <w:t>công suất cao hơn.</w:t>
      </w:r>
    </w:p>
    <w:p>
      <w:pPr>
        <w:pStyle w:val="ListParagraph"/>
        <w:numPr>
          <w:ilvl w:val="4"/>
          <w:numId w:val="17"/>
        </w:numPr>
        <w:tabs>
          <w:tab w:pos="1621" w:val="left" w:leader="none"/>
        </w:tabs>
        <w:spacing w:line="240" w:lineRule="auto" w:before="120" w:after="0"/>
        <w:ind w:left="1621" w:right="0" w:hanging="151"/>
        <w:jc w:val="both"/>
        <w:rPr>
          <w:sz w:val="26"/>
        </w:rPr>
      </w:pPr>
      <w:r>
        <w:rPr>
          <w:sz w:val="26"/>
        </w:rPr>
        <w:t>Do</w:t>
      </w:r>
      <w:r>
        <w:rPr>
          <w:spacing w:val="-1"/>
          <w:sz w:val="26"/>
        </w:rPr>
        <w:t> </w:t>
      </w:r>
      <w:r>
        <w:rPr>
          <w:sz w:val="26"/>
        </w:rPr>
        <w:t>biến</w:t>
      </w:r>
      <w:r>
        <w:rPr>
          <w:spacing w:val="-1"/>
          <w:sz w:val="26"/>
        </w:rPr>
        <w:t> </w:t>
      </w:r>
      <w:r>
        <w:rPr>
          <w:sz w:val="26"/>
        </w:rPr>
        <w:t>động</w:t>
      </w:r>
      <w:r>
        <w:rPr>
          <w:spacing w:val="1"/>
          <w:sz w:val="26"/>
        </w:rPr>
        <w:t> </w:t>
      </w:r>
      <w:r>
        <w:rPr>
          <w:sz w:val="26"/>
        </w:rPr>
        <w:t>của</w:t>
      </w:r>
      <w:r>
        <w:rPr>
          <w:spacing w:val="2"/>
          <w:sz w:val="26"/>
        </w:rPr>
        <w:t> </w:t>
      </w:r>
      <w:r>
        <w:rPr>
          <w:sz w:val="26"/>
        </w:rPr>
        <w:t>thị</w:t>
      </w:r>
      <w:r>
        <w:rPr>
          <w:spacing w:val="-1"/>
          <w:sz w:val="26"/>
        </w:rPr>
        <w:t> </w:t>
      </w:r>
      <w:r>
        <w:rPr>
          <w:sz w:val="26"/>
        </w:rPr>
        <w:t>tr</w:t>
      </w:r>
      <w:r>
        <w:rPr>
          <w:rFonts w:ascii="Microsoft Sans Serif" w:hAnsi="Microsoft Sans Serif"/>
          <w:sz w:val="26"/>
        </w:rPr>
        <w:t>ƣ</w:t>
      </w:r>
      <w:r>
        <w:rPr>
          <w:sz w:val="26"/>
        </w:rPr>
        <w:t>ờng, giá</w:t>
      </w:r>
      <w:r>
        <w:rPr>
          <w:spacing w:val="3"/>
          <w:sz w:val="26"/>
        </w:rPr>
        <w:t> </w:t>
      </w:r>
      <w:r>
        <w:rPr>
          <w:sz w:val="26"/>
        </w:rPr>
        <w:t>trị</w:t>
      </w:r>
      <w:r>
        <w:rPr>
          <w:spacing w:val="1"/>
          <w:sz w:val="26"/>
        </w:rPr>
        <w:t> </w:t>
      </w:r>
      <w:r>
        <w:rPr>
          <w:sz w:val="26"/>
        </w:rPr>
        <w:t>của</w:t>
      </w:r>
      <w:r>
        <w:rPr>
          <w:spacing w:val="-4"/>
          <w:sz w:val="26"/>
        </w:rPr>
        <w:t> </w:t>
      </w:r>
      <w:r>
        <w:rPr>
          <w:sz w:val="26"/>
        </w:rPr>
        <w:t>TSCĐ</w:t>
      </w:r>
      <w:r>
        <w:rPr>
          <w:spacing w:val="5"/>
          <w:sz w:val="26"/>
        </w:rPr>
        <w:t> </w:t>
      </w:r>
      <w:r>
        <w:rPr>
          <w:spacing w:val="-2"/>
          <w:sz w:val="26"/>
        </w:rPr>
        <w:t>giảm.</w:t>
      </w:r>
    </w:p>
    <w:p>
      <w:pPr>
        <w:pStyle w:val="BodyText"/>
        <w:spacing w:before="121"/>
        <w:ind w:left="904" w:right="708" w:firstLine="566"/>
        <w:jc w:val="both"/>
      </w:pPr>
      <w:r>
        <w:rPr/>
        <w:t>Do đó biện pháp có hiệu quả nhất để khắc phục hao mòn vô hình là doanh nghiệp phải coi trọng đổi mới kỹ thuật, công nghệ sản xuất, ứng dụng kịp thời các thành tựu tiến bộ khoa học kỹ thuật. Điều này có ý nghĩa quyết định trong việc tạo ra các lợi thế cho doanh nghiệp trong cạnh tranh trên thị tr</w:t>
      </w:r>
      <w:r>
        <w:rPr>
          <w:rFonts w:ascii="Microsoft Sans Serif" w:hAnsi="Microsoft Sans Serif"/>
        </w:rPr>
        <w:t>ƣ</w:t>
      </w:r>
      <w:r>
        <w:rPr/>
        <w:t>ờng.</w:t>
      </w:r>
    </w:p>
    <w:p>
      <w:pPr>
        <w:pStyle w:val="ListParagraph"/>
        <w:numPr>
          <w:ilvl w:val="1"/>
          <w:numId w:val="17"/>
        </w:numPr>
        <w:tabs>
          <w:tab w:pos="1422" w:val="left" w:leader="none"/>
        </w:tabs>
        <w:spacing w:line="240" w:lineRule="auto" w:before="125" w:after="0"/>
        <w:ind w:left="1422" w:right="0" w:hanging="280"/>
        <w:jc w:val="left"/>
        <w:rPr>
          <w:b/>
          <w:sz w:val="28"/>
        </w:rPr>
      </w:pPr>
      <w:r>
        <w:rPr>
          <w:b/>
          <w:sz w:val="28"/>
        </w:rPr>
        <w:t>Khấu</w:t>
      </w:r>
      <w:r>
        <w:rPr>
          <w:spacing w:val="-3"/>
          <w:sz w:val="28"/>
        </w:rPr>
        <w:t> </w:t>
      </w:r>
      <w:r>
        <w:rPr>
          <w:b/>
          <w:sz w:val="28"/>
        </w:rPr>
        <w:t>hao</w:t>
      </w:r>
      <w:r>
        <w:rPr>
          <w:spacing w:val="-5"/>
          <w:sz w:val="28"/>
        </w:rPr>
        <w:t> </w:t>
      </w:r>
      <w:r>
        <w:rPr>
          <w:b/>
          <w:sz w:val="28"/>
        </w:rPr>
        <w:t>tài</w:t>
      </w:r>
      <w:r>
        <w:rPr>
          <w:spacing w:val="-2"/>
          <w:sz w:val="28"/>
        </w:rPr>
        <w:t> </w:t>
      </w:r>
      <w:r>
        <w:rPr>
          <w:b/>
          <w:sz w:val="28"/>
        </w:rPr>
        <w:t>sản</w:t>
      </w:r>
      <w:r>
        <w:rPr>
          <w:spacing w:val="-1"/>
          <w:sz w:val="28"/>
        </w:rPr>
        <w:t> </w:t>
      </w:r>
      <w:r>
        <w:rPr>
          <w:b/>
          <w:sz w:val="28"/>
        </w:rPr>
        <w:t>cố</w:t>
      </w:r>
      <w:r>
        <w:rPr>
          <w:spacing w:val="-2"/>
          <w:sz w:val="28"/>
        </w:rPr>
        <w:t> </w:t>
      </w:r>
      <w:r>
        <w:rPr>
          <w:b/>
          <w:spacing w:val="-4"/>
          <w:sz w:val="28"/>
        </w:rPr>
        <w:t>định</w:t>
      </w:r>
    </w:p>
    <w:p>
      <w:pPr>
        <w:pStyle w:val="Heading4"/>
        <w:numPr>
          <w:ilvl w:val="2"/>
          <w:numId w:val="17"/>
        </w:numPr>
        <w:tabs>
          <w:tab w:pos="1496" w:val="left" w:leader="none"/>
        </w:tabs>
        <w:spacing w:line="240" w:lineRule="auto" w:before="116" w:after="0"/>
        <w:ind w:left="904" w:right="911" w:firstLine="84"/>
        <w:jc w:val="left"/>
      </w:pPr>
      <w:bookmarkStart w:name="_TOC_250013" w:id="38"/>
      <w:r>
        <w:rPr/>
        <w:t>Khái</w:t>
      </w:r>
      <w:r>
        <w:rPr>
          <w:spacing w:val="-3"/>
        </w:rPr>
        <w:t> </w:t>
      </w:r>
      <w:r>
        <w:rPr/>
        <w:t>niệm</w:t>
      </w:r>
      <w:r>
        <w:rPr>
          <w:spacing w:val="-3"/>
        </w:rPr>
        <w:t> </w:t>
      </w:r>
      <w:r>
        <w:rPr/>
        <w:t>khấu</w:t>
      </w:r>
      <w:r>
        <w:rPr>
          <w:spacing w:val="-3"/>
        </w:rPr>
        <w:t> </w:t>
      </w:r>
      <w:r>
        <w:rPr/>
        <w:t>hao</w:t>
      </w:r>
      <w:r>
        <w:rPr>
          <w:spacing w:val="-3"/>
        </w:rPr>
        <w:t> </w:t>
      </w:r>
      <w:r>
        <w:rPr/>
        <w:t>tài</w:t>
      </w:r>
      <w:r>
        <w:rPr>
          <w:spacing w:val="-3"/>
        </w:rPr>
        <w:t> </w:t>
      </w:r>
      <w:r>
        <w:rPr/>
        <w:t>sản</w:t>
      </w:r>
      <w:r>
        <w:rPr>
          <w:spacing w:val="-2"/>
        </w:rPr>
        <w:t> </w:t>
      </w:r>
      <w:r>
        <w:rPr/>
        <w:t>cố</w:t>
      </w:r>
      <w:r>
        <w:rPr>
          <w:spacing w:val="-3"/>
        </w:rPr>
        <w:t> </w:t>
      </w:r>
      <w:r>
        <w:rPr/>
        <w:t>định</w:t>
      </w:r>
      <w:r>
        <w:rPr>
          <w:spacing w:val="-3"/>
        </w:rPr>
        <w:t> </w:t>
      </w:r>
      <w:r>
        <w:rPr/>
        <w:t>và</w:t>
      </w:r>
      <w:r>
        <w:rPr>
          <w:spacing w:val="-4"/>
        </w:rPr>
        <w:t> </w:t>
      </w:r>
      <w:r>
        <w:rPr/>
        <w:t>ý</w:t>
      </w:r>
      <w:r>
        <w:rPr>
          <w:spacing w:val="-3"/>
        </w:rPr>
        <w:t> </w:t>
      </w:r>
      <w:r>
        <w:rPr/>
        <w:t>nghĩa</w:t>
      </w:r>
      <w:r>
        <w:rPr>
          <w:spacing w:val="-4"/>
        </w:rPr>
        <w:t> </w:t>
      </w:r>
      <w:r>
        <w:rPr/>
        <w:t>của</w:t>
      </w:r>
      <w:r>
        <w:rPr>
          <w:spacing w:val="-2"/>
        </w:rPr>
        <w:t> </w:t>
      </w:r>
      <w:r>
        <w:rPr/>
        <w:t>việc</w:t>
      </w:r>
      <w:r>
        <w:rPr>
          <w:spacing w:val="-4"/>
        </w:rPr>
        <w:t> </w:t>
      </w:r>
      <w:r>
        <w:rPr/>
        <w:t>trích</w:t>
      </w:r>
      <w:r>
        <w:rPr>
          <w:spacing w:val="-3"/>
        </w:rPr>
        <w:t> </w:t>
      </w:r>
      <w:r>
        <w:rPr/>
        <w:t>khấu</w:t>
      </w:r>
      <w:r>
        <w:rPr>
          <w:spacing w:val="-2"/>
        </w:rPr>
        <w:t> </w:t>
      </w:r>
      <w:r>
        <w:rPr/>
        <w:t>hao</w:t>
      </w:r>
      <w:r>
        <w:rPr>
          <w:spacing w:val="-3"/>
        </w:rPr>
        <w:t> </w:t>
      </w:r>
      <w:bookmarkEnd w:id="38"/>
      <w:r>
        <w:rPr/>
        <w:t>tài sản cố định</w:t>
      </w:r>
    </w:p>
    <w:p>
      <w:pPr>
        <w:pStyle w:val="Heading4"/>
        <w:numPr>
          <w:ilvl w:val="3"/>
          <w:numId w:val="17"/>
        </w:numPr>
        <w:tabs>
          <w:tab w:pos="1974" w:val="left" w:leader="none"/>
        </w:tabs>
        <w:spacing w:line="240" w:lineRule="auto" w:before="122" w:after="0"/>
        <w:ind w:left="1974" w:right="0" w:hanging="700"/>
        <w:jc w:val="left"/>
      </w:pPr>
      <w:bookmarkStart w:name="_TOC_250012" w:id="39"/>
      <w:r>
        <w:rPr/>
        <w:t>Khái</w:t>
      </w:r>
      <w:r>
        <w:rPr>
          <w:spacing w:val="-2"/>
        </w:rPr>
        <w:t> </w:t>
      </w:r>
      <w:r>
        <w:rPr/>
        <w:t>niệm</w:t>
      </w:r>
      <w:r>
        <w:rPr>
          <w:spacing w:val="-1"/>
        </w:rPr>
        <w:t> </w:t>
      </w:r>
      <w:r>
        <w:rPr/>
        <w:t>khấu</w:t>
      </w:r>
      <w:r>
        <w:rPr>
          <w:spacing w:val="-1"/>
        </w:rPr>
        <w:t> </w:t>
      </w:r>
      <w:r>
        <w:rPr/>
        <w:t>hao</w:t>
      </w:r>
      <w:r>
        <w:rPr>
          <w:spacing w:val="-2"/>
        </w:rPr>
        <w:t> </w:t>
      </w:r>
      <w:r>
        <w:rPr/>
        <w:t>tài</w:t>
      </w:r>
      <w:r>
        <w:rPr>
          <w:spacing w:val="-1"/>
        </w:rPr>
        <w:t> </w:t>
      </w:r>
      <w:r>
        <w:rPr/>
        <w:t>sản cố</w:t>
      </w:r>
      <w:r>
        <w:rPr>
          <w:spacing w:val="-1"/>
        </w:rPr>
        <w:t> </w:t>
      </w:r>
      <w:bookmarkEnd w:id="39"/>
      <w:r>
        <w:rPr>
          <w:spacing w:val="-4"/>
        </w:rPr>
        <w:t>định</w:t>
      </w:r>
    </w:p>
    <w:p>
      <w:pPr>
        <w:pStyle w:val="BodyText"/>
        <w:spacing w:before="119"/>
        <w:ind w:left="904" w:right="703" w:firstLine="566"/>
        <w:jc w:val="both"/>
      </w:pPr>
      <w:r>
        <w:rPr/>
        <w:drawing>
          <wp:anchor distT="0" distB="0" distL="0" distR="0" allowOverlap="1" layoutInCell="1" locked="0" behindDoc="0" simplePos="0" relativeHeight="15738880">
            <wp:simplePos x="0" y="0"/>
            <wp:positionH relativeFrom="page">
              <wp:posOffset>1873250</wp:posOffset>
            </wp:positionH>
            <wp:positionV relativeFrom="paragraph">
              <wp:posOffset>1649903</wp:posOffset>
            </wp:positionV>
            <wp:extent cx="3810000" cy="364238"/>
            <wp:effectExtent l="0" t="0" r="0" b="0"/>
            <wp:wrapNone/>
            <wp:docPr id="24" name="Image 24">
              <a:hlinkClick r:id="rId6"/>
            </wp:docPr>
            <wp:cNvGraphicFramePr>
              <a:graphicFrameLocks/>
            </wp:cNvGraphicFramePr>
            <a:graphic>
              <a:graphicData uri="http://schemas.openxmlformats.org/drawingml/2006/picture">
                <pic:pic>
                  <pic:nvPicPr>
                    <pic:cNvPr id="24" name="Image 2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Trong</w:t>
      </w:r>
      <w:r>
        <w:rPr>
          <w:spacing w:val="-3"/>
        </w:rPr>
        <w:t> </w:t>
      </w:r>
      <w:r>
        <w:rPr/>
        <w:t>quá</w:t>
      </w:r>
      <w:r>
        <w:rPr>
          <w:spacing w:val="-2"/>
        </w:rPr>
        <w:t> </w:t>
      </w:r>
      <w:r>
        <w:rPr/>
        <w:t>trình</w:t>
      </w:r>
      <w:r>
        <w:rPr>
          <w:spacing w:val="-3"/>
        </w:rPr>
        <w:t> </w:t>
      </w:r>
      <w:r>
        <w:rPr/>
        <w:t>tham</w:t>
      </w:r>
      <w:r>
        <w:rPr>
          <w:spacing w:val="-3"/>
        </w:rPr>
        <w:t> </w:t>
      </w:r>
      <w:r>
        <w:rPr/>
        <w:t>gia</w:t>
      </w:r>
      <w:r>
        <w:rPr>
          <w:spacing w:val="-2"/>
        </w:rPr>
        <w:t> </w:t>
      </w:r>
      <w:r>
        <w:rPr/>
        <w:t>vào</w:t>
      </w:r>
      <w:r>
        <w:rPr>
          <w:spacing w:val="-3"/>
        </w:rPr>
        <w:t> </w:t>
      </w:r>
      <w:r>
        <w:rPr/>
        <w:t>SXKD,</w:t>
      </w:r>
      <w:r>
        <w:rPr>
          <w:spacing w:val="-5"/>
        </w:rPr>
        <w:t> </w:t>
      </w:r>
      <w:r>
        <w:rPr/>
        <w:t>TSCĐ</w:t>
      </w:r>
      <w:r>
        <w:rPr>
          <w:spacing w:val="-3"/>
        </w:rPr>
        <w:t> </w:t>
      </w:r>
      <w:r>
        <w:rPr/>
        <w:t>sẽ</w:t>
      </w:r>
      <w:r>
        <w:rPr>
          <w:spacing w:val="-3"/>
        </w:rPr>
        <w:t> </w:t>
      </w:r>
      <w:r>
        <w:rPr/>
        <w:t>bị</w:t>
      </w:r>
      <w:r>
        <w:rPr>
          <w:spacing w:val="-3"/>
        </w:rPr>
        <w:t> </w:t>
      </w:r>
      <w:r>
        <w:rPr/>
        <w:t>hao</w:t>
      </w:r>
      <w:r>
        <w:rPr>
          <w:spacing w:val="-3"/>
        </w:rPr>
        <w:t> </w:t>
      </w:r>
      <w:r>
        <w:rPr/>
        <w:t>mòn</w:t>
      </w:r>
      <w:r>
        <w:rPr>
          <w:spacing w:val="-3"/>
        </w:rPr>
        <w:t> </w:t>
      </w:r>
      <w:r>
        <w:rPr/>
        <w:t>dần.</w:t>
      </w:r>
      <w:r>
        <w:rPr>
          <w:spacing w:val="-2"/>
        </w:rPr>
        <w:t> </w:t>
      </w:r>
      <w:r>
        <w:rPr/>
        <w:t>Để</w:t>
      </w:r>
      <w:r>
        <w:rPr>
          <w:spacing w:val="-3"/>
        </w:rPr>
        <w:t> </w:t>
      </w:r>
      <w:r>
        <w:rPr/>
        <w:t>bù</w:t>
      </w:r>
      <w:r>
        <w:rPr>
          <w:spacing w:val="-3"/>
        </w:rPr>
        <w:t> </w:t>
      </w:r>
      <w:r>
        <w:rPr/>
        <w:t>đắp</w:t>
      </w:r>
      <w:r>
        <w:rPr>
          <w:spacing w:val="-3"/>
        </w:rPr>
        <w:t> </w:t>
      </w:r>
      <w:r>
        <w:rPr/>
        <w:t>giá</w:t>
      </w:r>
      <w:r>
        <w:rPr>
          <w:spacing w:val="-2"/>
        </w:rPr>
        <w:t> </w:t>
      </w:r>
      <w:r>
        <w:rPr/>
        <w:t>trị TSCĐ đó bị hao mòn và có điều kiện thay thế khi TSCĐ h</w:t>
      </w:r>
      <w:r>
        <w:rPr>
          <w:rFonts w:ascii="Microsoft Sans Serif" w:hAnsi="Microsoft Sans Serif"/>
        </w:rPr>
        <w:t>ƣ</w:t>
      </w:r>
      <w:r>
        <w:rPr>
          <w:spacing w:val="-1"/>
        </w:rPr>
        <w:t> </w:t>
      </w:r>
      <w:r>
        <w:rPr/>
        <w:t>hỏng, doanh nghiệp phải tính</w:t>
      </w:r>
      <w:r>
        <w:rPr>
          <w:spacing w:val="-2"/>
        </w:rPr>
        <w:t> </w:t>
      </w:r>
      <w:r>
        <w:rPr/>
        <w:t>và đ</w:t>
      </w:r>
      <w:r>
        <w:rPr>
          <w:rFonts w:ascii="Microsoft Sans Serif" w:hAnsi="Microsoft Sans Serif"/>
        </w:rPr>
        <w:t>ƣ</w:t>
      </w:r>
      <w:r>
        <w:rPr/>
        <w:t>a vào chi</w:t>
      </w:r>
      <w:r>
        <w:rPr>
          <w:spacing w:val="-2"/>
        </w:rPr>
        <w:t> </w:t>
      </w:r>
      <w:r>
        <w:rPr/>
        <w:t>phí SXKD</w:t>
      </w:r>
      <w:r>
        <w:rPr>
          <w:spacing w:val="-2"/>
        </w:rPr>
        <w:t> </w:t>
      </w:r>
      <w:r>
        <w:rPr/>
        <w:t>một khoản</w:t>
      </w:r>
      <w:r>
        <w:rPr>
          <w:spacing w:val="-2"/>
        </w:rPr>
        <w:t> </w:t>
      </w:r>
      <w:r>
        <w:rPr/>
        <w:t>t</w:t>
      </w:r>
      <w:r>
        <w:rPr>
          <w:rFonts w:ascii="Microsoft Sans Serif" w:hAnsi="Microsoft Sans Serif"/>
        </w:rPr>
        <w:t>ƣ</w:t>
      </w:r>
      <w:r>
        <w:rPr/>
        <w:t>ơng</w:t>
      </w:r>
      <w:r>
        <w:rPr>
          <w:spacing w:val="-2"/>
        </w:rPr>
        <w:t> </w:t>
      </w:r>
      <w:r>
        <w:rPr/>
        <w:t>ứng với phần giá</w:t>
      </w:r>
      <w:r>
        <w:rPr>
          <w:spacing w:val="-1"/>
        </w:rPr>
        <w:t> </w:t>
      </w:r>
      <w:r>
        <w:rPr/>
        <w:t>trị</w:t>
      </w:r>
      <w:r>
        <w:rPr>
          <w:spacing w:val="-4"/>
        </w:rPr>
        <w:t> </w:t>
      </w:r>
      <w:r>
        <w:rPr/>
        <w:t>TSCĐ đó</w:t>
      </w:r>
      <w:r>
        <w:rPr>
          <w:spacing w:val="-2"/>
        </w:rPr>
        <w:t> </w:t>
      </w:r>
      <w:r>
        <w:rPr/>
        <w:t>bị hao mòn và chuyển dịch giá trị hao mòn đó vào chi phí SXKD trong kỳ, gọi là khấu hao </w:t>
      </w:r>
      <w:r>
        <w:rPr>
          <w:spacing w:val="-2"/>
        </w:rPr>
        <w:t>TSCĐ.</w:t>
      </w:r>
    </w:p>
    <w:p>
      <w:pPr>
        <w:spacing w:after="0"/>
        <w:jc w:val="both"/>
        <w:sectPr>
          <w:pgSz w:w="11900" w:h="16840"/>
          <w:pgMar w:header="0" w:footer="22" w:top="1060" w:bottom="320" w:left="1280" w:right="0"/>
        </w:sectPr>
      </w:pPr>
    </w:p>
    <w:p>
      <w:pPr>
        <w:pStyle w:val="BodyText"/>
        <w:spacing w:before="77"/>
        <w:ind w:left="1470"/>
        <w:rPr>
          <w:i/>
        </w:rPr>
      </w:pPr>
      <w:r>
        <w:rPr/>
        <w:t>Theo</w:t>
      </w:r>
      <w:r>
        <w:rPr>
          <w:spacing w:val="21"/>
        </w:rPr>
        <w:t> </w:t>
      </w:r>
      <w:r>
        <w:rPr/>
        <w:t>khoản</w:t>
      </w:r>
      <w:r>
        <w:rPr>
          <w:spacing w:val="23"/>
        </w:rPr>
        <w:t> </w:t>
      </w:r>
      <w:r>
        <w:rPr/>
        <w:t>10,</w:t>
      </w:r>
      <w:r>
        <w:rPr>
          <w:spacing w:val="24"/>
        </w:rPr>
        <w:t> </w:t>
      </w:r>
      <w:r>
        <w:rPr/>
        <w:t>điều</w:t>
      </w:r>
      <w:r>
        <w:rPr>
          <w:spacing w:val="23"/>
        </w:rPr>
        <w:t> </w:t>
      </w:r>
      <w:r>
        <w:rPr/>
        <w:t>2</w:t>
      </w:r>
      <w:r>
        <w:rPr>
          <w:spacing w:val="21"/>
        </w:rPr>
        <w:t> </w:t>
      </w:r>
      <w:r>
        <w:rPr/>
        <w:t>của</w:t>
      </w:r>
      <w:r>
        <w:rPr>
          <w:spacing w:val="21"/>
        </w:rPr>
        <w:t> </w:t>
      </w:r>
      <w:r>
        <w:rPr/>
        <w:t>thông</w:t>
      </w:r>
      <w:r>
        <w:rPr>
          <w:spacing w:val="24"/>
        </w:rPr>
        <w:t> </w:t>
      </w:r>
      <w:r>
        <w:rPr/>
        <w:t>t</w:t>
      </w:r>
      <w:r>
        <w:rPr>
          <w:rFonts w:ascii="Microsoft Sans Serif" w:hAnsi="Microsoft Sans Serif"/>
        </w:rPr>
        <w:t>ƣ</w:t>
      </w:r>
      <w:r>
        <w:rPr>
          <w:spacing w:val="16"/>
        </w:rPr>
        <w:t> </w:t>
      </w:r>
      <w:r>
        <w:rPr/>
        <w:t>45/2013/TT-BTC</w:t>
      </w:r>
      <w:r>
        <w:rPr>
          <w:spacing w:val="23"/>
        </w:rPr>
        <w:t> </w:t>
      </w:r>
      <w:r>
        <w:rPr/>
        <w:t>ngày</w:t>
      </w:r>
      <w:r>
        <w:rPr>
          <w:spacing w:val="21"/>
        </w:rPr>
        <w:t> </w:t>
      </w:r>
      <w:r>
        <w:rPr/>
        <w:t>25/04/2013:</w:t>
      </w:r>
      <w:r>
        <w:rPr>
          <w:spacing w:val="35"/>
        </w:rPr>
        <w:t> </w:t>
      </w:r>
      <w:r>
        <w:rPr>
          <w:i/>
          <w:spacing w:val="-4"/>
        </w:rPr>
        <w:t>Khấu</w:t>
      </w:r>
    </w:p>
    <w:p>
      <w:pPr>
        <w:spacing w:before="0"/>
        <w:ind w:left="904" w:right="734" w:firstLine="0"/>
        <w:jc w:val="both"/>
        <w:rPr>
          <w:i/>
          <w:sz w:val="26"/>
        </w:rPr>
      </w:pPr>
      <w:r>
        <w:rPr>
          <w:i/>
          <w:sz w:val="26"/>
        </w:rPr>
        <w:t>hao</w:t>
      </w:r>
      <w:r>
        <w:rPr>
          <w:sz w:val="26"/>
        </w:rPr>
        <w:t> </w:t>
      </w:r>
      <w:r>
        <w:rPr>
          <w:i/>
          <w:sz w:val="26"/>
        </w:rPr>
        <w:t>TSCĐ</w:t>
      </w:r>
      <w:r>
        <w:rPr>
          <w:sz w:val="26"/>
        </w:rPr>
        <w:t> </w:t>
      </w:r>
      <w:r>
        <w:rPr>
          <w:i/>
          <w:sz w:val="26"/>
        </w:rPr>
        <w:t>là</w:t>
      </w:r>
      <w:r>
        <w:rPr>
          <w:sz w:val="26"/>
        </w:rPr>
        <w:t> </w:t>
      </w:r>
      <w:r>
        <w:rPr>
          <w:i/>
          <w:sz w:val="26"/>
        </w:rPr>
        <w:t>việc</w:t>
      </w:r>
      <w:r>
        <w:rPr>
          <w:sz w:val="26"/>
        </w:rPr>
        <w:t> </w:t>
      </w:r>
      <w:r>
        <w:rPr>
          <w:i/>
          <w:sz w:val="26"/>
        </w:rPr>
        <w:t>tính</w:t>
      </w:r>
      <w:r>
        <w:rPr>
          <w:sz w:val="26"/>
        </w:rPr>
        <w:t> </w:t>
      </w:r>
      <w:r>
        <w:rPr>
          <w:i/>
          <w:sz w:val="26"/>
        </w:rPr>
        <w:t>toán</w:t>
      </w:r>
      <w:r>
        <w:rPr>
          <w:sz w:val="26"/>
        </w:rPr>
        <w:t> </w:t>
      </w:r>
      <w:r>
        <w:rPr>
          <w:i/>
          <w:sz w:val="26"/>
        </w:rPr>
        <w:t>và</w:t>
      </w:r>
      <w:r>
        <w:rPr>
          <w:sz w:val="26"/>
        </w:rPr>
        <w:t> </w:t>
      </w:r>
      <w:r>
        <w:rPr>
          <w:i/>
          <w:sz w:val="26"/>
        </w:rPr>
        <w:t>phân</w:t>
      </w:r>
      <w:r>
        <w:rPr>
          <w:sz w:val="26"/>
        </w:rPr>
        <w:t> </w:t>
      </w:r>
      <w:r>
        <w:rPr>
          <w:i/>
          <w:sz w:val="26"/>
        </w:rPr>
        <w:t>bổ</w:t>
      </w:r>
      <w:r>
        <w:rPr>
          <w:sz w:val="26"/>
        </w:rPr>
        <w:t> </w:t>
      </w:r>
      <w:r>
        <w:rPr>
          <w:i/>
          <w:sz w:val="26"/>
        </w:rPr>
        <w:t>một</w:t>
      </w:r>
      <w:r>
        <w:rPr>
          <w:sz w:val="26"/>
        </w:rPr>
        <w:t> </w:t>
      </w:r>
      <w:r>
        <w:rPr>
          <w:i/>
          <w:sz w:val="26"/>
        </w:rPr>
        <w:t>cách</w:t>
      </w:r>
      <w:r>
        <w:rPr>
          <w:sz w:val="26"/>
        </w:rPr>
        <w:t> </w:t>
      </w:r>
      <w:r>
        <w:rPr>
          <w:i/>
          <w:sz w:val="26"/>
        </w:rPr>
        <w:t>có</w:t>
      </w:r>
      <w:r>
        <w:rPr>
          <w:sz w:val="26"/>
        </w:rPr>
        <w:t> </w:t>
      </w:r>
      <w:r>
        <w:rPr>
          <w:i/>
          <w:sz w:val="26"/>
        </w:rPr>
        <w:t>hệ</w:t>
      </w:r>
      <w:r>
        <w:rPr>
          <w:sz w:val="26"/>
        </w:rPr>
        <w:t> </w:t>
      </w:r>
      <w:r>
        <w:rPr>
          <w:i/>
          <w:sz w:val="26"/>
        </w:rPr>
        <w:t>thống</w:t>
      </w:r>
      <w:r>
        <w:rPr>
          <w:sz w:val="26"/>
        </w:rPr>
        <w:t> </w:t>
      </w:r>
      <w:r>
        <w:rPr>
          <w:i/>
          <w:sz w:val="26"/>
        </w:rPr>
        <w:t>nguyên</w:t>
      </w:r>
      <w:r>
        <w:rPr>
          <w:sz w:val="26"/>
        </w:rPr>
        <w:t> </w:t>
      </w:r>
      <w:r>
        <w:rPr>
          <w:i/>
          <w:sz w:val="26"/>
        </w:rPr>
        <w:t>giá</w:t>
      </w:r>
      <w:r>
        <w:rPr>
          <w:sz w:val="26"/>
        </w:rPr>
        <w:t> </w:t>
      </w:r>
      <w:r>
        <w:rPr>
          <w:i/>
          <w:sz w:val="26"/>
        </w:rPr>
        <w:t>của</w:t>
      </w:r>
      <w:r>
        <w:rPr>
          <w:sz w:val="26"/>
        </w:rPr>
        <w:t> </w:t>
      </w:r>
      <w:r>
        <w:rPr>
          <w:i/>
          <w:sz w:val="26"/>
        </w:rPr>
        <w:t>TSCĐ</w:t>
      </w:r>
      <w:r>
        <w:rPr>
          <w:sz w:val="26"/>
        </w:rPr>
        <w:t> </w:t>
      </w:r>
      <w:r>
        <w:rPr>
          <w:i/>
          <w:sz w:val="26"/>
        </w:rPr>
        <w:t>vào</w:t>
      </w:r>
      <w:r>
        <w:rPr>
          <w:sz w:val="26"/>
        </w:rPr>
        <w:t> </w:t>
      </w:r>
      <w:r>
        <w:rPr>
          <w:i/>
          <w:sz w:val="26"/>
        </w:rPr>
        <w:t>chi</w:t>
      </w:r>
      <w:r>
        <w:rPr>
          <w:sz w:val="26"/>
        </w:rPr>
        <w:t> </w:t>
      </w:r>
      <w:r>
        <w:rPr>
          <w:i/>
          <w:sz w:val="26"/>
        </w:rPr>
        <w:t>phí</w:t>
      </w:r>
      <w:r>
        <w:rPr>
          <w:sz w:val="26"/>
        </w:rPr>
        <w:t> </w:t>
      </w:r>
      <w:r>
        <w:rPr>
          <w:i/>
          <w:sz w:val="26"/>
        </w:rPr>
        <w:t>sản</w:t>
      </w:r>
      <w:r>
        <w:rPr>
          <w:sz w:val="26"/>
        </w:rPr>
        <w:t> </w:t>
      </w:r>
      <w:r>
        <w:rPr>
          <w:i/>
          <w:sz w:val="26"/>
        </w:rPr>
        <w:t>xuất,</w:t>
      </w:r>
      <w:r>
        <w:rPr>
          <w:sz w:val="26"/>
        </w:rPr>
        <w:t> </w:t>
      </w:r>
      <w:r>
        <w:rPr>
          <w:i/>
          <w:sz w:val="26"/>
        </w:rPr>
        <w:t>kinh</w:t>
      </w:r>
      <w:r>
        <w:rPr>
          <w:sz w:val="26"/>
        </w:rPr>
        <w:t> </w:t>
      </w:r>
      <w:r>
        <w:rPr>
          <w:i/>
          <w:sz w:val="26"/>
        </w:rPr>
        <w:t>doanh</w:t>
      </w:r>
      <w:r>
        <w:rPr>
          <w:sz w:val="26"/>
        </w:rPr>
        <w:t> </w:t>
      </w:r>
      <w:r>
        <w:rPr>
          <w:i/>
          <w:sz w:val="26"/>
        </w:rPr>
        <w:t>trong</w:t>
      </w:r>
      <w:r>
        <w:rPr>
          <w:sz w:val="26"/>
        </w:rPr>
        <w:t> </w:t>
      </w:r>
      <w:r>
        <w:rPr>
          <w:i/>
          <w:sz w:val="26"/>
        </w:rPr>
        <w:t>thời</w:t>
      </w:r>
      <w:r>
        <w:rPr>
          <w:sz w:val="26"/>
        </w:rPr>
        <w:t> </w:t>
      </w:r>
      <w:r>
        <w:rPr>
          <w:i/>
          <w:sz w:val="26"/>
        </w:rPr>
        <w:t>gian</w:t>
      </w:r>
      <w:r>
        <w:rPr>
          <w:sz w:val="26"/>
        </w:rPr>
        <w:t> </w:t>
      </w:r>
      <w:r>
        <w:rPr>
          <w:i/>
          <w:sz w:val="26"/>
        </w:rPr>
        <w:t>sử</w:t>
      </w:r>
      <w:r>
        <w:rPr>
          <w:sz w:val="26"/>
        </w:rPr>
        <w:t> </w:t>
      </w:r>
      <w:r>
        <w:rPr>
          <w:i/>
          <w:sz w:val="26"/>
        </w:rPr>
        <w:t>dụng</w:t>
      </w:r>
      <w:r>
        <w:rPr>
          <w:sz w:val="26"/>
        </w:rPr>
        <w:t> </w:t>
      </w:r>
      <w:r>
        <w:rPr>
          <w:i/>
          <w:sz w:val="26"/>
        </w:rPr>
        <w:t>của</w:t>
      </w:r>
      <w:r>
        <w:rPr>
          <w:sz w:val="26"/>
        </w:rPr>
        <w:t> </w:t>
      </w:r>
      <w:r>
        <w:rPr>
          <w:i/>
          <w:sz w:val="26"/>
        </w:rPr>
        <w:t>TSCĐ.</w:t>
      </w:r>
    </w:p>
    <w:p>
      <w:pPr>
        <w:pStyle w:val="Heading4"/>
        <w:numPr>
          <w:ilvl w:val="3"/>
          <w:numId w:val="17"/>
        </w:numPr>
        <w:tabs>
          <w:tab w:pos="1974" w:val="left" w:leader="none"/>
        </w:tabs>
        <w:spacing w:line="240" w:lineRule="auto" w:before="122" w:after="0"/>
        <w:ind w:left="1974" w:right="0" w:hanging="700"/>
        <w:jc w:val="both"/>
      </w:pPr>
      <w:r>
        <w:rPr/>
        <w:t>Ý</w:t>
      </w:r>
      <w:r>
        <w:rPr>
          <w:spacing w:val="-2"/>
        </w:rPr>
        <w:t> </w:t>
      </w:r>
      <w:r>
        <w:rPr/>
        <w:t>nghĩa</w:t>
      </w:r>
      <w:r>
        <w:rPr>
          <w:spacing w:val="-2"/>
        </w:rPr>
        <w:t> </w:t>
      </w:r>
      <w:r>
        <w:rPr/>
        <w:t>của việc</w:t>
      </w:r>
      <w:r>
        <w:rPr>
          <w:spacing w:val="-2"/>
        </w:rPr>
        <w:t> </w:t>
      </w:r>
      <w:r>
        <w:rPr/>
        <w:t>tính khấu</w:t>
      </w:r>
      <w:r>
        <w:rPr>
          <w:spacing w:val="-1"/>
        </w:rPr>
        <w:t> </w:t>
      </w:r>
      <w:r>
        <w:rPr/>
        <w:t>hao</w:t>
      </w:r>
      <w:r>
        <w:rPr>
          <w:spacing w:val="-1"/>
        </w:rPr>
        <w:t> </w:t>
      </w:r>
      <w:r>
        <w:rPr/>
        <w:t>tài</w:t>
      </w:r>
      <w:r>
        <w:rPr>
          <w:spacing w:val="-1"/>
        </w:rPr>
        <w:t> </w:t>
      </w:r>
      <w:r>
        <w:rPr/>
        <w:t>sản cố</w:t>
      </w:r>
      <w:r>
        <w:rPr>
          <w:spacing w:val="1"/>
        </w:rPr>
        <w:t> </w:t>
      </w:r>
      <w:r>
        <w:rPr>
          <w:spacing w:val="-4"/>
        </w:rPr>
        <w:t>định</w:t>
      </w:r>
    </w:p>
    <w:p>
      <w:pPr>
        <w:pStyle w:val="BodyText"/>
        <w:spacing w:before="119"/>
        <w:ind w:right="712" w:firstLine="566"/>
        <w:jc w:val="both"/>
      </w:pPr>
      <w:r>
        <w:rPr/>
        <w:t>Việc tính khấu hao TSCĐ phải phù hợp với mức độ hao mòn của</w:t>
      </w:r>
      <w:r>
        <w:rPr>
          <w:spacing w:val="-1"/>
        </w:rPr>
        <w:t> </w:t>
      </w:r>
      <w:r>
        <w:rPr/>
        <w:t>TSCĐ và đảm bảo thu hồi đầy đủ giá trị vốn đầu t</w:t>
      </w:r>
      <w:r>
        <w:rPr>
          <w:rFonts w:ascii="Microsoft Sans Serif" w:hAnsi="Microsoft Sans Serif"/>
        </w:rPr>
        <w:t>ƣ</w:t>
      </w:r>
      <w:r>
        <w:rPr/>
        <w:t> ban đầu. Thực hiện khấu hao TSCĐ một cách hợp lý có ý nghĩa kinh tế rất lớn đối với doanh nghiệp:</w:t>
      </w:r>
    </w:p>
    <w:p>
      <w:pPr>
        <w:pStyle w:val="ListParagraph"/>
        <w:numPr>
          <w:ilvl w:val="4"/>
          <w:numId w:val="17"/>
        </w:numPr>
        <w:tabs>
          <w:tab w:pos="1620" w:val="left" w:leader="none"/>
        </w:tabs>
        <w:spacing w:line="240" w:lineRule="auto" w:before="121" w:after="0"/>
        <w:ind w:left="903" w:right="710" w:firstLine="566"/>
        <w:jc w:val="both"/>
        <w:rPr>
          <w:sz w:val="26"/>
        </w:rPr>
      </w:pPr>
      <w:r>
        <w:rPr>
          <w:sz w:val="26"/>
        </w:rPr>
        <w:t>Khấu</w:t>
      </w:r>
      <w:r>
        <w:rPr>
          <w:spacing w:val="-4"/>
          <w:sz w:val="26"/>
        </w:rPr>
        <w:t> </w:t>
      </w:r>
      <w:r>
        <w:rPr>
          <w:sz w:val="26"/>
        </w:rPr>
        <w:t>hao</w:t>
      </w:r>
      <w:r>
        <w:rPr>
          <w:spacing w:val="-2"/>
          <w:sz w:val="26"/>
        </w:rPr>
        <w:t> </w:t>
      </w:r>
      <w:r>
        <w:rPr>
          <w:sz w:val="26"/>
        </w:rPr>
        <w:t>hợp</w:t>
      </w:r>
      <w:r>
        <w:rPr>
          <w:spacing w:val="-2"/>
          <w:sz w:val="26"/>
        </w:rPr>
        <w:t> </w:t>
      </w:r>
      <w:r>
        <w:rPr>
          <w:sz w:val="26"/>
        </w:rPr>
        <w:t>lý</w:t>
      </w:r>
      <w:r>
        <w:rPr>
          <w:spacing w:val="-4"/>
          <w:sz w:val="26"/>
        </w:rPr>
        <w:t> </w:t>
      </w:r>
      <w:r>
        <w:rPr>
          <w:sz w:val="26"/>
        </w:rPr>
        <w:t>là</w:t>
      </w:r>
      <w:r>
        <w:rPr>
          <w:spacing w:val="-2"/>
          <w:sz w:val="26"/>
        </w:rPr>
        <w:t> </w:t>
      </w:r>
      <w:r>
        <w:rPr>
          <w:sz w:val="26"/>
        </w:rPr>
        <w:t>biện</w:t>
      </w:r>
      <w:r>
        <w:rPr>
          <w:spacing w:val="-2"/>
          <w:sz w:val="26"/>
        </w:rPr>
        <w:t> </w:t>
      </w:r>
      <w:r>
        <w:rPr>
          <w:sz w:val="26"/>
        </w:rPr>
        <w:t>pháp</w:t>
      </w:r>
      <w:r>
        <w:rPr>
          <w:spacing w:val="-3"/>
          <w:sz w:val="26"/>
        </w:rPr>
        <w:t> </w:t>
      </w:r>
      <w:r>
        <w:rPr>
          <w:sz w:val="26"/>
        </w:rPr>
        <w:t>quan</w:t>
      </w:r>
      <w:r>
        <w:rPr>
          <w:spacing w:val="-4"/>
          <w:sz w:val="26"/>
        </w:rPr>
        <w:t> </w:t>
      </w:r>
      <w:r>
        <w:rPr>
          <w:sz w:val="26"/>
        </w:rPr>
        <w:t>trọng</w:t>
      </w:r>
      <w:r>
        <w:rPr>
          <w:spacing w:val="-2"/>
          <w:sz w:val="26"/>
        </w:rPr>
        <w:t> </w:t>
      </w:r>
      <w:r>
        <w:rPr>
          <w:sz w:val="26"/>
        </w:rPr>
        <w:t>để</w:t>
      </w:r>
      <w:r>
        <w:rPr>
          <w:spacing w:val="-3"/>
          <w:sz w:val="26"/>
        </w:rPr>
        <w:t> </w:t>
      </w:r>
      <w:r>
        <w:rPr>
          <w:sz w:val="26"/>
        </w:rPr>
        <w:t>thực</w:t>
      </w:r>
      <w:r>
        <w:rPr>
          <w:spacing w:val="-1"/>
          <w:sz w:val="26"/>
        </w:rPr>
        <w:t> </w:t>
      </w:r>
      <w:r>
        <w:rPr>
          <w:sz w:val="26"/>
        </w:rPr>
        <w:t>hiện</w:t>
      </w:r>
      <w:r>
        <w:rPr>
          <w:spacing w:val="-4"/>
          <w:sz w:val="26"/>
        </w:rPr>
        <w:t> </w:t>
      </w:r>
      <w:r>
        <w:rPr>
          <w:sz w:val="26"/>
        </w:rPr>
        <w:t>bảo</w:t>
      </w:r>
      <w:r>
        <w:rPr>
          <w:spacing w:val="-4"/>
          <w:sz w:val="26"/>
        </w:rPr>
        <w:t> </w:t>
      </w:r>
      <w:r>
        <w:rPr>
          <w:sz w:val="26"/>
        </w:rPr>
        <w:t>toàn</w:t>
      </w:r>
      <w:r>
        <w:rPr>
          <w:spacing w:val="-2"/>
          <w:sz w:val="26"/>
        </w:rPr>
        <w:t> </w:t>
      </w:r>
      <w:r>
        <w:rPr>
          <w:sz w:val="26"/>
        </w:rPr>
        <w:t>vốn</w:t>
      </w:r>
      <w:r>
        <w:rPr>
          <w:spacing w:val="-4"/>
          <w:sz w:val="26"/>
        </w:rPr>
        <w:t> </w:t>
      </w:r>
      <w:r>
        <w:rPr>
          <w:sz w:val="26"/>
        </w:rPr>
        <w:t>cố</w:t>
      </w:r>
      <w:r>
        <w:rPr>
          <w:spacing w:val="-4"/>
          <w:sz w:val="26"/>
        </w:rPr>
        <w:t> </w:t>
      </w:r>
      <w:r>
        <w:rPr>
          <w:sz w:val="26"/>
        </w:rPr>
        <w:t>định,</w:t>
      </w:r>
      <w:r>
        <w:rPr>
          <w:spacing w:val="-3"/>
          <w:sz w:val="26"/>
        </w:rPr>
        <w:t> </w:t>
      </w:r>
      <w:r>
        <w:rPr>
          <w:sz w:val="26"/>
        </w:rPr>
        <w:t>tạo cho doanh nghiệp có thể thu hồi đ</w:t>
      </w:r>
      <w:r>
        <w:rPr>
          <w:rFonts w:ascii="Microsoft Sans Serif" w:hAnsi="Microsoft Sans Serif"/>
          <w:sz w:val="26"/>
        </w:rPr>
        <w:t>ƣ</w:t>
      </w:r>
      <w:r>
        <w:rPr>
          <w:sz w:val="26"/>
        </w:rPr>
        <w:t>ợc đầy đủ vốn cố định khi TSCĐ hết thời hạn sử </w:t>
      </w:r>
      <w:r>
        <w:rPr>
          <w:spacing w:val="-2"/>
          <w:sz w:val="26"/>
        </w:rPr>
        <w:t>dụng.</w:t>
      </w:r>
    </w:p>
    <w:p>
      <w:pPr>
        <w:pStyle w:val="ListParagraph"/>
        <w:numPr>
          <w:ilvl w:val="4"/>
          <w:numId w:val="17"/>
        </w:numPr>
        <w:tabs>
          <w:tab w:pos="1626" w:val="left" w:leader="none"/>
        </w:tabs>
        <w:spacing w:line="240" w:lineRule="auto" w:before="117" w:after="0"/>
        <w:ind w:left="903" w:right="703" w:firstLine="566"/>
        <w:jc w:val="both"/>
        <w:rPr>
          <w:sz w:val="26"/>
        </w:rPr>
      </w:pPr>
      <w:r>
        <w:rPr>
          <w:sz w:val="26"/>
        </w:rPr>
        <w:t>Khấu</w:t>
      </w:r>
      <w:r>
        <w:rPr>
          <w:spacing w:val="-1"/>
          <w:sz w:val="26"/>
        </w:rPr>
        <w:t> </w:t>
      </w:r>
      <w:r>
        <w:rPr>
          <w:sz w:val="26"/>
        </w:rPr>
        <w:t>hao</w:t>
      </w:r>
      <w:r>
        <w:rPr>
          <w:spacing w:val="-1"/>
          <w:sz w:val="26"/>
        </w:rPr>
        <w:t> </w:t>
      </w:r>
      <w:r>
        <w:rPr>
          <w:sz w:val="26"/>
        </w:rPr>
        <w:t>hợp</w:t>
      </w:r>
      <w:r>
        <w:rPr>
          <w:spacing w:val="-1"/>
          <w:sz w:val="26"/>
        </w:rPr>
        <w:t> </w:t>
      </w:r>
      <w:r>
        <w:rPr>
          <w:sz w:val="26"/>
        </w:rPr>
        <w:t>lý</w:t>
      </w:r>
      <w:r>
        <w:rPr>
          <w:spacing w:val="-1"/>
          <w:sz w:val="26"/>
        </w:rPr>
        <w:t> </w:t>
      </w:r>
      <w:r>
        <w:rPr>
          <w:sz w:val="26"/>
        </w:rPr>
        <w:t>giúp</w:t>
      </w:r>
      <w:r>
        <w:rPr>
          <w:spacing w:val="-1"/>
          <w:sz w:val="26"/>
        </w:rPr>
        <w:t> </w:t>
      </w:r>
      <w:r>
        <w:rPr>
          <w:sz w:val="26"/>
        </w:rPr>
        <w:t>cho</w:t>
      </w:r>
      <w:r>
        <w:rPr>
          <w:spacing w:val="-1"/>
          <w:sz w:val="26"/>
        </w:rPr>
        <w:t> </w:t>
      </w:r>
      <w:r>
        <w:rPr>
          <w:sz w:val="26"/>
        </w:rPr>
        <w:t>doanh</w:t>
      </w:r>
      <w:r>
        <w:rPr>
          <w:spacing w:val="-1"/>
          <w:sz w:val="26"/>
        </w:rPr>
        <w:t> </w:t>
      </w:r>
      <w:r>
        <w:rPr>
          <w:sz w:val="26"/>
        </w:rPr>
        <w:t>nghiệp</w:t>
      </w:r>
      <w:r>
        <w:rPr>
          <w:spacing w:val="-1"/>
          <w:sz w:val="26"/>
        </w:rPr>
        <w:t> </w:t>
      </w:r>
      <w:r>
        <w:rPr>
          <w:sz w:val="26"/>
        </w:rPr>
        <w:t>có</w:t>
      </w:r>
      <w:r>
        <w:rPr>
          <w:spacing w:val="-1"/>
          <w:sz w:val="26"/>
        </w:rPr>
        <w:t> </w:t>
      </w:r>
      <w:r>
        <w:rPr>
          <w:sz w:val="26"/>
        </w:rPr>
        <w:t>thể tập</w:t>
      </w:r>
      <w:r>
        <w:rPr>
          <w:spacing w:val="-1"/>
          <w:sz w:val="26"/>
        </w:rPr>
        <w:t> </w:t>
      </w:r>
      <w:r>
        <w:rPr>
          <w:sz w:val="26"/>
        </w:rPr>
        <w:t>trung đ</w:t>
      </w:r>
      <w:r>
        <w:rPr>
          <w:rFonts w:ascii="Microsoft Sans Serif" w:hAnsi="Microsoft Sans Serif"/>
          <w:sz w:val="26"/>
        </w:rPr>
        <w:t>ƣ</w:t>
      </w:r>
      <w:r>
        <w:rPr>
          <w:sz w:val="26"/>
        </w:rPr>
        <w:t>ợc vốn</w:t>
      </w:r>
      <w:r>
        <w:rPr>
          <w:spacing w:val="-1"/>
          <w:sz w:val="26"/>
        </w:rPr>
        <w:t> </w:t>
      </w:r>
      <w:r>
        <w:rPr>
          <w:sz w:val="26"/>
        </w:rPr>
        <w:t>từ</w:t>
      </w:r>
      <w:r>
        <w:rPr>
          <w:spacing w:val="-2"/>
          <w:sz w:val="26"/>
        </w:rPr>
        <w:t> </w:t>
      </w:r>
      <w:r>
        <w:rPr>
          <w:sz w:val="26"/>
        </w:rPr>
        <w:t>tiền</w:t>
      </w:r>
      <w:r>
        <w:rPr>
          <w:spacing w:val="-1"/>
          <w:sz w:val="26"/>
        </w:rPr>
        <w:t> </w:t>
      </w:r>
      <w:r>
        <w:rPr>
          <w:sz w:val="26"/>
        </w:rPr>
        <w:t>khấu hao để có thể thực hiện kịp thời việc đổi mới TSCĐ (máy móc, thiết bị và công </w:t>
      </w:r>
      <w:r>
        <w:rPr>
          <w:spacing w:val="-2"/>
          <w:sz w:val="26"/>
        </w:rPr>
        <w:t>nghệ…).</w:t>
      </w:r>
    </w:p>
    <w:p>
      <w:pPr>
        <w:pStyle w:val="ListParagraph"/>
        <w:numPr>
          <w:ilvl w:val="4"/>
          <w:numId w:val="17"/>
        </w:numPr>
        <w:tabs>
          <w:tab w:pos="1638" w:val="left" w:leader="none"/>
        </w:tabs>
        <w:spacing w:line="240" w:lineRule="auto" w:before="121" w:after="0"/>
        <w:ind w:left="903" w:right="711" w:firstLine="566"/>
        <w:jc w:val="both"/>
        <w:rPr>
          <w:sz w:val="26"/>
        </w:rPr>
      </w:pPr>
      <w:r>
        <w:rPr>
          <w:sz w:val="26"/>
        </w:rPr>
        <w:t>Khấu hao TSCĐ là một yếu tố chi phí. Việc xác định khấu hao hợp lý là một nhân tố quan trọng để xác định đúng đắn giá thành sản phẩm và đánh giá kết quả hoạt động kinh doanh của doanh nghiệp.</w:t>
      </w:r>
    </w:p>
    <w:p>
      <w:pPr>
        <w:pStyle w:val="Heading4"/>
        <w:numPr>
          <w:ilvl w:val="2"/>
          <w:numId w:val="17"/>
        </w:numPr>
        <w:tabs>
          <w:tab w:pos="1479" w:val="left" w:leader="none"/>
        </w:tabs>
        <w:spacing w:line="240" w:lineRule="auto" w:before="123" w:after="0"/>
        <w:ind w:left="1479" w:right="0" w:hanging="492"/>
        <w:jc w:val="both"/>
      </w:pPr>
      <w:bookmarkStart w:name="_TOC_250011" w:id="40"/>
      <w:r>
        <w:rPr/>
        <w:t>Phạm</w:t>
      </w:r>
      <w:r>
        <w:rPr>
          <w:spacing w:val="-1"/>
        </w:rPr>
        <w:t> </w:t>
      </w:r>
      <w:r>
        <w:rPr/>
        <w:t>vi</w:t>
      </w:r>
      <w:r>
        <w:rPr>
          <w:spacing w:val="-1"/>
        </w:rPr>
        <w:t> </w:t>
      </w:r>
      <w:r>
        <w:rPr/>
        <w:t>và</w:t>
      </w:r>
      <w:r>
        <w:rPr>
          <w:spacing w:val="-2"/>
        </w:rPr>
        <w:t> </w:t>
      </w:r>
      <w:r>
        <w:rPr/>
        <w:t>thời</w:t>
      </w:r>
      <w:r>
        <w:rPr>
          <w:spacing w:val="-1"/>
        </w:rPr>
        <w:t> </w:t>
      </w:r>
      <w:r>
        <w:rPr/>
        <w:t>điểm</w:t>
      </w:r>
      <w:r>
        <w:rPr>
          <w:spacing w:val="-1"/>
        </w:rPr>
        <w:t> </w:t>
      </w:r>
      <w:r>
        <w:rPr/>
        <w:t>trích</w:t>
      </w:r>
      <w:r>
        <w:rPr>
          <w:spacing w:val="-1"/>
        </w:rPr>
        <w:t> </w:t>
      </w:r>
      <w:r>
        <w:rPr/>
        <w:t>khấu</w:t>
      </w:r>
      <w:r>
        <w:rPr>
          <w:spacing w:val="-1"/>
        </w:rPr>
        <w:t> </w:t>
      </w:r>
      <w:r>
        <w:rPr/>
        <w:t>hao</w:t>
      </w:r>
      <w:r>
        <w:rPr>
          <w:spacing w:val="-1"/>
        </w:rPr>
        <w:t> </w:t>
      </w:r>
      <w:r>
        <w:rPr/>
        <w:t>tài</w:t>
      </w:r>
      <w:r>
        <w:rPr>
          <w:spacing w:val="-1"/>
        </w:rPr>
        <w:t> </w:t>
      </w:r>
      <w:r>
        <w:rPr/>
        <w:t>sản cố</w:t>
      </w:r>
      <w:r>
        <w:rPr>
          <w:spacing w:val="2"/>
        </w:rPr>
        <w:t> </w:t>
      </w:r>
      <w:bookmarkEnd w:id="40"/>
      <w:r>
        <w:rPr>
          <w:spacing w:val="-4"/>
        </w:rPr>
        <w:t>định</w:t>
      </w:r>
    </w:p>
    <w:p>
      <w:pPr>
        <w:pStyle w:val="Heading4"/>
        <w:numPr>
          <w:ilvl w:val="3"/>
          <w:numId w:val="17"/>
        </w:numPr>
        <w:tabs>
          <w:tab w:pos="1973" w:val="left" w:leader="none"/>
        </w:tabs>
        <w:spacing w:line="240" w:lineRule="auto" w:before="120" w:after="0"/>
        <w:ind w:left="1973" w:right="0" w:hanging="700"/>
        <w:jc w:val="both"/>
      </w:pPr>
      <w:bookmarkStart w:name="_TOC_250010" w:id="41"/>
      <w:r>
        <w:rPr/>
        <w:t>Phạm</w:t>
      </w:r>
      <w:r>
        <w:rPr>
          <w:spacing w:val="-1"/>
        </w:rPr>
        <w:t> </w:t>
      </w:r>
      <w:r>
        <w:rPr/>
        <w:t>vi</w:t>
      </w:r>
      <w:r>
        <w:rPr>
          <w:spacing w:val="-1"/>
        </w:rPr>
        <w:t> </w:t>
      </w:r>
      <w:r>
        <w:rPr/>
        <w:t>trích</w:t>
      </w:r>
      <w:r>
        <w:rPr>
          <w:spacing w:val="-1"/>
        </w:rPr>
        <w:t> </w:t>
      </w:r>
      <w:r>
        <w:rPr/>
        <w:t>khấu</w:t>
      </w:r>
      <w:r>
        <w:rPr>
          <w:spacing w:val="-1"/>
        </w:rPr>
        <w:t> </w:t>
      </w:r>
      <w:r>
        <w:rPr/>
        <w:t>hao</w:t>
      </w:r>
      <w:r>
        <w:rPr>
          <w:spacing w:val="-1"/>
        </w:rPr>
        <w:t> </w:t>
      </w:r>
      <w:r>
        <w:rPr/>
        <w:t>tài</w:t>
      </w:r>
      <w:r>
        <w:rPr>
          <w:spacing w:val="-1"/>
        </w:rPr>
        <w:t> </w:t>
      </w:r>
      <w:r>
        <w:rPr/>
        <w:t>sản cố </w:t>
      </w:r>
      <w:bookmarkEnd w:id="41"/>
      <w:r>
        <w:rPr>
          <w:spacing w:val="-4"/>
        </w:rPr>
        <w:t>định</w:t>
      </w:r>
    </w:p>
    <w:p>
      <w:pPr>
        <w:pStyle w:val="BodyText"/>
        <w:spacing w:before="118"/>
        <w:ind w:right="711" w:firstLine="566"/>
        <w:jc w:val="both"/>
      </w:pPr>
      <w:r>
        <w:rPr/>
        <w:t>Tr</w:t>
      </w:r>
      <w:r>
        <w:rPr>
          <w:rFonts w:ascii="Microsoft Sans Serif" w:hAnsi="Microsoft Sans Serif"/>
        </w:rPr>
        <w:t>ƣ</w:t>
      </w:r>
      <w:r>
        <w:rPr/>
        <w:t>ớc khi xác định phạm vi trích khấu hao TSCĐ, theo quy định của Bộ Tài chính, việc quản lý TSCĐ cần tuân thủ các nguyên tắc sau:</w:t>
      </w:r>
    </w:p>
    <w:p>
      <w:pPr>
        <w:pStyle w:val="ListParagraph"/>
        <w:numPr>
          <w:ilvl w:val="4"/>
          <w:numId w:val="17"/>
        </w:numPr>
        <w:tabs>
          <w:tab w:pos="1622" w:val="left" w:leader="none"/>
        </w:tabs>
        <w:spacing w:line="240" w:lineRule="auto" w:before="120" w:after="0"/>
        <w:ind w:left="903" w:right="714" w:firstLine="566"/>
        <w:jc w:val="both"/>
        <w:rPr>
          <w:sz w:val="26"/>
        </w:rPr>
      </w:pPr>
      <w:r>
        <w:rPr>
          <w:sz w:val="26"/>
        </w:rPr>
        <w:t>Mọi</w:t>
      </w:r>
      <w:r>
        <w:rPr>
          <w:spacing w:val="-6"/>
          <w:sz w:val="26"/>
        </w:rPr>
        <w:t> </w:t>
      </w:r>
      <w:r>
        <w:rPr>
          <w:sz w:val="26"/>
        </w:rPr>
        <w:t>TSCĐ</w:t>
      </w:r>
      <w:r>
        <w:rPr>
          <w:spacing w:val="-3"/>
          <w:sz w:val="26"/>
        </w:rPr>
        <w:t> </w:t>
      </w:r>
      <w:r>
        <w:rPr>
          <w:sz w:val="26"/>
        </w:rPr>
        <w:t>trong</w:t>
      </w:r>
      <w:r>
        <w:rPr>
          <w:spacing w:val="-3"/>
          <w:sz w:val="26"/>
        </w:rPr>
        <w:t> </w:t>
      </w:r>
      <w:r>
        <w:rPr>
          <w:sz w:val="26"/>
        </w:rPr>
        <w:t>doanh</w:t>
      </w:r>
      <w:r>
        <w:rPr>
          <w:spacing w:val="-3"/>
          <w:sz w:val="26"/>
        </w:rPr>
        <w:t> </w:t>
      </w:r>
      <w:r>
        <w:rPr>
          <w:sz w:val="26"/>
        </w:rPr>
        <w:t>nghiệp</w:t>
      </w:r>
      <w:r>
        <w:rPr>
          <w:spacing w:val="-3"/>
          <w:sz w:val="26"/>
        </w:rPr>
        <w:t> </w:t>
      </w:r>
      <w:r>
        <w:rPr>
          <w:sz w:val="26"/>
        </w:rPr>
        <w:t>phải</w:t>
      </w:r>
      <w:r>
        <w:rPr>
          <w:spacing w:val="-1"/>
          <w:sz w:val="26"/>
        </w:rPr>
        <w:t> </w:t>
      </w:r>
      <w:r>
        <w:rPr>
          <w:sz w:val="26"/>
        </w:rPr>
        <w:t>có</w:t>
      </w:r>
      <w:r>
        <w:rPr>
          <w:spacing w:val="-3"/>
          <w:sz w:val="26"/>
        </w:rPr>
        <w:t> </w:t>
      </w:r>
      <w:r>
        <w:rPr>
          <w:sz w:val="26"/>
        </w:rPr>
        <w:t>bộ</w:t>
      </w:r>
      <w:r>
        <w:rPr>
          <w:spacing w:val="-3"/>
          <w:sz w:val="26"/>
        </w:rPr>
        <w:t> </w:t>
      </w:r>
      <w:r>
        <w:rPr>
          <w:sz w:val="26"/>
        </w:rPr>
        <w:t>hồ</w:t>
      </w:r>
      <w:r>
        <w:rPr>
          <w:spacing w:val="-3"/>
          <w:sz w:val="26"/>
        </w:rPr>
        <w:t> </w:t>
      </w:r>
      <w:r>
        <w:rPr>
          <w:sz w:val="26"/>
        </w:rPr>
        <w:t>sơ</w:t>
      </w:r>
      <w:r>
        <w:rPr>
          <w:spacing w:val="-2"/>
          <w:sz w:val="26"/>
        </w:rPr>
        <w:t> </w:t>
      </w:r>
      <w:r>
        <w:rPr>
          <w:sz w:val="26"/>
        </w:rPr>
        <w:t>riêng</w:t>
      </w:r>
      <w:r>
        <w:rPr>
          <w:spacing w:val="-3"/>
          <w:sz w:val="26"/>
        </w:rPr>
        <w:t> </w:t>
      </w:r>
      <w:r>
        <w:rPr>
          <w:sz w:val="26"/>
        </w:rPr>
        <w:t>(gồm</w:t>
      </w:r>
      <w:r>
        <w:rPr>
          <w:spacing w:val="-3"/>
          <w:sz w:val="26"/>
        </w:rPr>
        <w:t> </w:t>
      </w:r>
      <w:r>
        <w:rPr>
          <w:sz w:val="26"/>
        </w:rPr>
        <w:t>biên</w:t>
      </w:r>
      <w:r>
        <w:rPr>
          <w:spacing w:val="-3"/>
          <w:sz w:val="26"/>
        </w:rPr>
        <w:t> </w:t>
      </w:r>
      <w:r>
        <w:rPr>
          <w:sz w:val="26"/>
        </w:rPr>
        <w:t>bản</w:t>
      </w:r>
      <w:r>
        <w:rPr>
          <w:spacing w:val="-3"/>
          <w:sz w:val="26"/>
        </w:rPr>
        <w:t> </w:t>
      </w:r>
      <w:r>
        <w:rPr>
          <w:sz w:val="26"/>
        </w:rPr>
        <w:t>giao</w:t>
      </w:r>
      <w:r>
        <w:rPr>
          <w:spacing w:val="-3"/>
          <w:sz w:val="26"/>
        </w:rPr>
        <w:t> </w:t>
      </w:r>
      <w:r>
        <w:rPr>
          <w:sz w:val="26"/>
        </w:rPr>
        <w:t>nhận TSCĐ, hợp đồng, hoá đơn mua TSCĐ và các chứng từ, giấy tờ khác có liên quan). Mỗi TSCĐ phải đ</w:t>
      </w:r>
      <w:r>
        <w:rPr>
          <w:rFonts w:ascii="Microsoft Sans Serif" w:hAnsi="Microsoft Sans Serif"/>
          <w:sz w:val="26"/>
        </w:rPr>
        <w:t>ƣ</w:t>
      </w:r>
      <w:r>
        <w:rPr>
          <w:sz w:val="26"/>
        </w:rPr>
        <w:t>ợc phân loại, đánh số và có thẻ riêng, đ</w:t>
      </w:r>
      <w:r>
        <w:rPr>
          <w:rFonts w:ascii="Microsoft Sans Serif" w:hAnsi="Microsoft Sans Serif"/>
          <w:sz w:val="26"/>
        </w:rPr>
        <w:t>ƣ</w:t>
      </w:r>
      <w:r>
        <w:rPr>
          <w:sz w:val="26"/>
        </w:rPr>
        <w:t>ợc theo dõi chi tiết theo từng đối t</w:t>
      </w:r>
      <w:r>
        <w:rPr>
          <w:rFonts w:ascii="Microsoft Sans Serif" w:hAnsi="Microsoft Sans Serif"/>
          <w:sz w:val="26"/>
        </w:rPr>
        <w:t>ƣ</w:t>
      </w:r>
      <w:r>
        <w:rPr>
          <w:sz w:val="26"/>
        </w:rPr>
        <w:t>ợng ghi TSCĐ và đ</w:t>
      </w:r>
      <w:r>
        <w:rPr>
          <w:rFonts w:ascii="Microsoft Sans Serif" w:hAnsi="Microsoft Sans Serif"/>
          <w:sz w:val="26"/>
        </w:rPr>
        <w:t>ƣ</w:t>
      </w:r>
      <w:r>
        <w:rPr>
          <w:sz w:val="26"/>
        </w:rPr>
        <w:t>ợc phản ánh trong sổ theo dõi TSCĐ.</w:t>
      </w:r>
    </w:p>
    <w:p>
      <w:pPr>
        <w:pStyle w:val="ListParagraph"/>
        <w:numPr>
          <w:ilvl w:val="4"/>
          <w:numId w:val="17"/>
        </w:numPr>
        <w:tabs>
          <w:tab w:pos="1620" w:val="left" w:leader="none"/>
        </w:tabs>
        <w:spacing w:line="240" w:lineRule="auto" w:before="123" w:after="0"/>
        <w:ind w:left="903" w:right="703" w:firstLine="566"/>
        <w:jc w:val="both"/>
        <w:rPr>
          <w:sz w:val="26"/>
        </w:rPr>
      </w:pPr>
      <w:r>
        <w:rPr>
          <w:sz w:val="26"/>
        </w:rPr>
        <w:t>Mỗi TSCĐ phải đ</w:t>
      </w:r>
      <w:r>
        <w:rPr>
          <w:rFonts w:ascii="Microsoft Sans Serif" w:hAnsi="Microsoft Sans Serif"/>
          <w:sz w:val="26"/>
        </w:rPr>
        <w:t>ƣ</w:t>
      </w:r>
      <w:r>
        <w:rPr>
          <w:sz w:val="26"/>
        </w:rPr>
        <w:t>ợc quản lý theo nguyên giá, số hao mòn lũy kế và giá trị</w:t>
      </w:r>
      <w:r>
        <w:rPr>
          <w:spacing w:val="40"/>
          <w:sz w:val="26"/>
        </w:rPr>
        <w:t> </w:t>
      </w:r>
      <w:r>
        <w:rPr>
          <w:sz w:val="26"/>
        </w:rPr>
        <w:t>còn lại trên sổ sách kế toán:</w:t>
      </w:r>
    </w:p>
    <w:p>
      <w:pPr>
        <w:spacing w:after="0" w:line="240" w:lineRule="auto"/>
        <w:jc w:val="both"/>
        <w:rPr>
          <w:sz w:val="26"/>
        </w:rPr>
        <w:sectPr>
          <w:pgSz w:w="11900" w:h="16840"/>
          <w:pgMar w:header="0" w:footer="22" w:top="1040" w:bottom="320" w:left="1280" w:right="0"/>
        </w:sectPr>
      </w:pPr>
    </w:p>
    <w:p>
      <w:pPr>
        <w:pStyle w:val="BodyText"/>
        <w:spacing w:line="230" w:lineRule="auto" w:before="171"/>
        <w:ind w:left="1551" w:hanging="1"/>
        <w:jc w:val="center"/>
      </w:pPr>
      <w:r>
        <w:rPr/>
        <w:t>Giá trị còn lại trên</w:t>
      </w:r>
      <w:r>
        <w:rPr>
          <w:spacing w:val="-13"/>
        </w:rPr>
        <w:t> </w:t>
      </w:r>
      <w:r>
        <w:rPr/>
        <w:t>sổ</w:t>
      </w:r>
      <w:r>
        <w:rPr>
          <w:spacing w:val="-13"/>
        </w:rPr>
        <w:t> </w:t>
      </w:r>
      <w:r>
        <w:rPr/>
        <w:t>kế</w:t>
      </w:r>
      <w:r>
        <w:rPr>
          <w:spacing w:val="-14"/>
        </w:rPr>
        <w:t> </w:t>
      </w:r>
      <w:r>
        <w:rPr/>
        <w:t>toán của TSCĐ</w:t>
      </w:r>
    </w:p>
    <w:p>
      <w:pPr>
        <w:pStyle w:val="BodyText"/>
        <w:spacing w:line="254" w:lineRule="exact" w:before="238"/>
        <w:ind w:left="888"/>
        <w:jc w:val="center"/>
      </w:pPr>
      <w:r>
        <w:rPr/>
        <w:br w:type="column"/>
      </w:r>
      <w:r>
        <w:rPr/>
        <w:t>Nguyên</w:t>
      </w:r>
      <w:r>
        <w:rPr>
          <w:spacing w:val="-3"/>
        </w:rPr>
        <w:t> </w:t>
      </w:r>
      <w:r>
        <w:rPr>
          <w:spacing w:val="-5"/>
        </w:rPr>
        <w:t>giá</w:t>
      </w:r>
    </w:p>
    <w:p>
      <w:pPr>
        <w:tabs>
          <w:tab w:pos="3425" w:val="left" w:leader="none"/>
        </w:tabs>
        <w:spacing w:line="209" w:lineRule="exact" w:before="0"/>
        <w:ind w:left="841" w:right="0" w:firstLine="0"/>
        <w:jc w:val="center"/>
        <w:rPr>
          <w:sz w:val="26"/>
        </w:rPr>
      </w:pPr>
      <w:r>
        <w:rPr>
          <w:spacing w:val="-10"/>
          <w:sz w:val="26"/>
        </w:rPr>
        <w:t>=</w:t>
      </w:r>
      <w:r>
        <w:rPr>
          <w:sz w:val="26"/>
        </w:rPr>
        <w:tab/>
      </w:r>
      <w:r>
        <w:rPr>
          <w:spacing w:val="-12"/>
          <w:sz w:val="26"/>
        </w:rPr>
        <w:t>-</w:t>
      </w:r>
    </w:p>
    <w:p>
      <w:pPr>
        <w:pStyle w:val="BodyText"/>
        <w:spacing w:line="253" w:lineRule="exact"/>
        <w:ind w:left="1887"/>
      </w:pPr>
      <w:r>
        <w:rPr/>
        <w:t>của</w:t>
      </w:r>
      <w:r>
        <w:rPr>
          <w:spacing w:val="-7"/>
        </w:rPr>
        <w:t> </w:t>
      </w:r>
      <w:r>
        <w:rPr>
          <w:spacing w:val="-4"/>
        </w:rPr>
        <w:t>TSCĐ</w:t>
      </w:r>
    </w:p>
    <w:p>
      <w:pPr>
        <w:pStyle w:val="BodyText"/>
        <w:spacing w:line="336" w:lineRule="auto" w:before="238"/>
        <w:ind w:left="736" w:right="1425" w:firstLine="276"/>
      </w:pPr>
      <w:r>
        <w:rPr/>
        <w:br w:type="column"/>
      </w:r>
      <w:r>
        <w:rPr/>
        <w:t>Số hao mòn lũy</w:t>
      </w:r>
      <w:r>
        <w:rPr>
          <w:spacing w:val="-16"/>
        </w:rPr>
        <w:t> </w:t>
      </w:r>
      <w:r>
        <w:rPr/>
        <w:t>kế</w:t>
      </w:r>
      <w:r>
        <w:rPr>
          <w:spacing w:val="-13"/>
        </w:rPr>
        <w:t> </w:t>
      </w:r>
      <w:r>
        <w:rPr/>
        <w:t>của</w:t>
      </w:r>
      <w:r>
        <w:rPr>
          <w:spacing w:val="-17"/>
        </w:rPr>
        <w:t> </w:t>
      </w:r>
      <w:r>
        <w:rPr/>
        <w:t>TSCĐ</w:t>
      </w:r>
    </w:p>
    <w:p>
      <w:pPr>
        <w:spacing w:after="0" w:line="336" w:lineRule="auto"/>
        <w:sectPr>
          <w:type w:val="continuous"/>
          <w:pgSz w:w="11900" w:h="16840"/>
          <w:pgMar w:header="0" w:footer="22" w:top="1380" w:bottom="220" w:left="1280" w:right="0"/>
          <w:cols w:num="3" w:equalWidth="0">
            <w:col w:w="3075" w:space="40"/>
            <w:col w:w="3511" w:space="39"/>
            <w:col w:w="3955"/>
          </w:cols>
        </w:sectPr>
      </w:pPr>
    </w:p>
    <w:p>
      <w:pPr>
        <w:pStyle w:val="BodyText"/>
        <w:spacing w:before="121"/>
        <w:ind w:right="720" w:firstLine="566"/>
        <w:jc w:val="both"/>
      </w:pPr>
      <w:r>
        <w:rPr/>
        <w:t>Trong đó: Số hao mòn lũy kế của</w:t>
      </w:r>
      <w:r>
        <w:rPr>
          <w:spacing w:val="-2"/>
        </w:rPr>
        <w:t> </w:t>
      </w:r>
      <w:r>
        <w:rPr/>
        <w:t>TSCĐ là tổng cộng giá trị hao mòn của</w:t>
      </w:r>
      <w:r>
        <w:rPr>
          <w:spacing w:val="-2"/>
        </w:rPr>
        <w:t> </w:t>
      </w:r>
      <w:r>
        <w:rPr/>
        <w:t>TSCĐ tính đến thời điểm báo cáo.</w:t>
      </w:r>
    </w:p>
    <w:p>
      <w:pPr>
        <w:pStyle w:val="ListParagraph"/>
        <w:numPr>
          <w:ilvl w:val="4"/>
          <w:numId w:val="17"/>
        </w:numPr>
        <w:tabs>
          <w:tab w:pos="1630" w:val="left" w:leader="none"/>
        </w:tabs>
        <w:spacing w:line="240" w:lineRule="auto" w:before="120" w:after="0"/>
        <w:ind w:left="903" w:right="714" w:firstLine="566"/>
        <w:jc w:val="both"/>
        <w:rPr>
          <w:sz w:val="26"/>
        </w:rPr>
      </w:pPr>
      <w:r>
        <w:rPr>
          <w:sz w:val="26"/>
        </w:rPr>
        <w:t>Đối với những TSCĐ không cần dùng, chờ thanh lý nh</w:t>
      </w:r>
      <w:r>
        <w:rPr>
          <w:rFonts w:ascii="Microsoft Sans Serif" w:hAnsi="Microsoft Sans Serif"/>
          <w:sz w:val="26"/>
        </w:rPr>
        <w:t>ƣ</w:t>
      </w:r>
      <w:r>
        <w:rPr>
          <w:sz w:val="26"/>
        </w:rPr>
        <w:t>ng ch</w:t>
      </w:r>
      <w:r>
        <w:rPr>
          <w:rFonts w:ascii="Microsoft Sans Serif" w:hAnsi="Microsoft Sans Serif"/>
          <w:sz w:val="26"/>
        </w:rPr>
        <w:t>ƣ</w:t>
      </w:r>
      <w:r>
        <w:rPr>
          <w:sz w:val="26"/>
        </w:rPr>
        <w:t>a hết khấu</w:t>
      </w:r>
      <w:r>
        <w:rPr>
          <w:spacing w:val="80"/>
          <w:w w:val="150"/>
          <w:sz w:val="26"/>
        </w:rPr>
        <w:t> </w:t>
      </w:r>
      <w:r>
        <w:rPr>
          <w:sz w:val="26"/>
        </w:rPr>
        <w:t>hao, doanh nghiệp phải thực hiện quản lý, theo dõi, bảo quản theo quy định hiện hành và trích khấu hao theo quy định hiện hành.</w:t>
      </w:r>
    </w:p>
    <w:p>
      <w:pPr>
        <w:pStyle w:val="ListParagraph"/>
        <w:numPr>
          <w:ilvl w:val="4"/>
          <w:numId w:val="17"/>
        </w:numPr>
        <w:tabs>
          <w:tab w:pos="1645" w:val="left" w:leader="none"/>
        </w:tabs>
        <w:spacing w:line="240" w:lineRule="auto" w:before="121" w:after="0"/>
        <w:ind w:left="904" w:right="722" w:firstLine="566"/>
        <w:jc w:val="both"/>
        <w:rPr>
          <w:sz w:val="26"/>
        </w:rPr>
      </w:pPr>
      <w:r>
        <w:rPr>
          <w:sz w:val="26"/>
        </w:rPr>
        <w:t>Doanh nghiệp phải thực hiện việc quản lý đối với những TSCĐ đã khấu hao hết nh</w:t>
      </w:r>
      <w:r>
        <w:rPr>
          <w:rFonts w:ascii="Microsoft Sans Serif" w:hAnsi="Microsoft Sans Serif"/>
          <w:sz w:val="26"/>
        </w:rPr>
        <w:t>ƣ</w:t>
      </w:r>
      <w:r>
        <w:rPr>
          <w:sz w:val="26"/>
        </w:rPr>
        <w:t>ng vẫn tham gia vào hoạt động kinh doanh nh</w:t>
      </w:r>
      <w:r>
        <w:rPr>
          <w:rFonts w:ascii="Microsoft Sans Serif" w:hAnsi="Microsoft Sans Serif"/>
          <w:sz w:val="26"/>
        </w:rPr>
        <w:t>ƣ</w:t>
      </w:r>
      <w:r>
        <w:rPr>
          <w:sz w:val="26"/>
        </w:rPr>
        <w:t> những TSCĐ thông th</w:t>
      </w:r>
      <w:r>
        <w:rPr>
          <w:rFonts w:ascii="Microsoft Sans Serif" w:hAnsi="Microsoft Sans Serif"/>
          <w:sz w:val="26"/>
        </w:rPr>
        <w:t>ƣ</w:t>
      </w:r>
      <w:r>
        <w:rPr>
          <w:sz w:val="26"/>
        </w:rPr>
        <w:t>ờng.</w:t>
      </w:r>
    </w:p>
    <w:p>
      <w:pPr>
        <w:pStyle w:val="BodyText"/>
        <w:spacing w:before="118"/>
        <w:ind w:left="987"/>
      </w:pPr>
      <w:r>
        <w:rPr>
          <w:sz w:val="24"/>
        </w:rPr>
        <w:t>P</w:t>
      </w:r>
      <w:r>
        <w:rPr/>
        <w:t>hạm</w:t>
      </w:r>
      <w:r>
        <w:rPr>
          <w:spacing w:val="37"/>
        </w:rPr>
        <w:t> </w:t>
      </w:r>
      <w:r>
        <w:rPr/>
        <w:t>vi</w:t>
      </w:r>
      <w:r>
        <w:rPr>
          <w:spacing w:val="36"/>
        </w:rPr>
        <w:t> </w:t>
      </w:r>
      <w:r>
        <w:rPr/>
        <w:t>trích</w:t>
      </w:r>
      <w:r>
        <w:rPr>
          <w:spacing w:val="36"/>
        </w:rPr>
        <w:t> </w:t>
      </w:r>
      <w:r>
        <w:rPr/>
        <w:t>khấu</w:t>
      </w:r>
      <w:r>
        <w:rPr>
          <w:spacing w:val="35"/>
        </w:rPr>
        <w:t> </w:t>
      </w:r>
      <w:r>
        <w:rPr/>
        <w:t>hao</w:t>
      </w:r>
      <w:r>
        <w:rPr>
          <w:spacing w:val="36"/>
        </w:rPr>
        <w:t> </w:t>
      </w:r>
      <w:r>
        <w:rPr/>
        <w:t>TSCĐ</w:t>
      </w:r>
      <w:r>
        <w:rPr>
          <w:spacing w:val="35"/>
        </w:rPr>
        <w:t> </w:t>
      </w:r>
      <w:r>
        <w:rPr/>
        <w:t>đ</w:t>
      </w:r>
      <w:r>
        <w:rPr>
          <w:rFonts w:ascii="Microsoft Sans Serif" w:hAnsi="Microsoft Sans Serif"/>
        </w:rPr>
        <w:t>ƣ</w:t>
      </w:r>
      <w:r>
        <w:rPr/>
        <w:t>ợc</w:t>
      </w:r>
      <w:r>
        <w:rPr>
          <w:spacing w:val="35"/>
        </w:rPr>
        <w:t> </w:t>
      </w:r>
      <w:r>
        <w:rPr/>
        <w:t>xác</w:t>
      </w:r>
      <w:r>
        <w:rPr>
          <w:spacing w:val="36"/>
        </w:rPr>
        <w:t> </w:t>
      </w:r>
      <w:r>
        <w:rPr/>
        <w:t>định</w:t>
      </w:r>
      <w:r>
        <w:rPr>
          <w:spacing w:val="36"/>
        </w:rPr>
        <w:t> </w:t>
      </w:r>
      <w:r>
        <w:rPr/>
        <w:t>dựa</w:t>
      </w:r>
      <w:r>
        <w:rPr>
          <w:spacing w:val="36"/>
        </w:rPr>
        <w:t> </w:t>
      </w:r>
      <w:r>
        <w:rPr/>
        <w:t>vào</w:t>
      </w:r>
      <w:r>
        <w:rPr>
          <w:spacing w:val="35"/>
        </w:rPr>
        <w:t> </w:t>
      </w:r>
      <w:r>
        <w:rPr/>
        <w:t>các</w:t>
      </w:r>
      <w:r>
        <w:rPr>
          <w:spacing w:val="38"/>
        </w:rPr>
        <w:t> </w:t>
      </w:r>
      <w:r>
        <w:rPr/>
        <w:t>nguyên</w:t>
      </w:r>
      <w:r>
        <w:rPr>
          <w:spacing w:val="38"/>
        </w:rPr>
        <w:t> </w:t>
      </w:r>
      <w:r>
        <w:rPr/>
        <w:t>tắc</w:t>
      </w:r>
      <w:r>
        <w:rPr>
          <w:spacing w:val="37"/>
        </w:rPr>
        <w:t> </w:t>
      </w:r>
      <w:r>
        <w:rPr/>
        <w:t>do</w:t>
      </w:r>
      <w:r>
        <w:rPr>
          <w:spacing w:val="36"/>
        </w:rPr>
        <w:t> </w:t>
      </w:r>
      <w:r>
        <w:rPr/>
        <w:t>Bộ</w:t>
      </w:r>
      <w:r>
        <w:rPr>
          <w:spacing w:val="37"/>
        </w:rPr>
        <w:t> </w:t>
      </w:r>
      <w:r>
        <w:rPr>
          <w:spacing w:val="-5"/>
        </w:rPr>
        <w:t>Tài</w:t>
      </w:r>
    </w:p>
    <w:p>
      <w:pPr>
        <w:pStyle w:val="BodyText"/>
        <w:spacing w:before="1"/>
        <w:ind w:right="600"/>
      </w:pPr>
      <w:r>
        <w:rPr/>
        <w:t>chính quy định tại Điều 9,</w:t>
      </w:r>
      <w:r>
        <w:rPr>
          <w:spacing w:val="-2"/>
        </w:rPr>
        <w:t> </w:t>
      </w:r>
      <w:r>
        <w:rPr/>
        <w:t>Thông t</w:t>
      </w:r>
      <w:r>
        <w:rPr>
          <w:rFonts w:ascii="Microsoft Sans Serif" w:hAnsi="Microsoft Sans Serif"/>
        </w:rPr>
        <w:t>ƣ</w:t>
      </w:r>
      <w:r>
        <w:rPr/>
        <w:t> số 45/2013/TT-BTC ngày 25/04/2013 về H</w:t>
      </w:r>
      <w:r>
        <w:rPr>
          <w:rFonts w:ascii="Microsoft Sans Serif" w:hAnsi="Microsoft Sans Serif"/>
        </w:rPr>
        <w:t>ƣ</w:t>
      </w:r>
      <w:r>
        <w:rPr/>
        <w:t>ớng dẫn chế độ quản lý, sử dụng và trích khấu hao TSCĐ; cụ thể nh</w:t>
      </w:r>
      <w:r>
        <w:rPr>
          <w:rFonts w:ascii="Microsoft Sans Serif" w:hAnsi="Microsoft Sans Serif"/>
        </w:rPr>
        <w:t>ƣ</w:t>
      </w:r>
      <w:r>
        <w:rPr/>
        <w:t> sau:</w:t>
      </w:r>
    </w:p>
    <w:p>
      <w:pPr>
        <w:pStyle w:val="ListParagraph"/>
        <w:numPr>
          <w:ilvl w:val="4"/>
          <w:numId w:val="17"/>
        </w:numPr>
        <w:tabs>
          <w:tab w:pos="1640" w:val="left" w:leader="none"/>
        </w:tabs>
        <w:spacing w:line="240" w:lineRule="auto" w:before="120" w:after="0"/>
        <w:ind w:left="903" w:right="713" w:firstLine="566"/>
        <w:jc w:val="left"/>
        <w:rPr>
          <w:sz w:val="26"/>
        </w:rPr>
      </w:pPr>
      <w:r>
        <w:rPr>
          <w:sz w:val="26"/>
        </w:rPr>
        <w:t>Tất cả TSCĐ hiện có của doanh nghiệp đều phải trích khấu hao, kể cả TSCĐ</w:t>
      </w:r>
      <w:r>
        <w:rPr>
          <w:spacing w:val="40"/>
          <w:sz w:val="26"/>
        </w:rPr>
        <w:t> </w:t>
      </w:r>
      <w:r>
        <w:rPr>
          <w:sz w:val="26"/>
        </w:rPr>
        <w:t>cầm</w:t>
      </w:r>
      <w:r>
        <w:rPr>
          <w:spacing w:val="23"/>
          <w:sz w:val="26"/>
        </w:rPr>
        <w:t> </w:t>
      </w:r>
      <w:r>
        <w:rPr>
          <w:sz w:val="26"/>
        </w:rPr>
        <w:t>cố,</w:t>
      </w:r>
      <w:r>
        <w:rPr>
          <w:spacing w:val="26"/>
          <w:sz w:val="26"/>
        </w:rPr>
        <w:t> </w:t>
      </w:r>
      <w:r>
        <w:rPr>
          <w:sz w:val="26"/>
        </w:rPr>
        <w:t>thế</w:t>
      </w:r>
      <w:r>
        <w:rPr>
          <w:spacing w:val="25"/>
          <w:sz w:val="26"/>
        </w:rPr>
        <w:t> </w:t>
      </w:r>
      <w:r>
        <w:rPr>
          <w:sz w:val="26"/>
        </w:rPr>
        <w:t>chấp,</w:t>
      </w:r>
      <w:r>
        <w:rPr>
          <w:spacing w:val="26"/>
          <w:sz w:val="26"/>
        </w:rPr>
        <w:t> </w:t>
      </w:r>
      <w:r>
        <w:rPr>
          <w:sz w:val="26"/>
        </w:rPr>
        <w:t>tạm</w:t>
      </w:r>
      <w:r>
        <w:rPr>
          <w:spacing w:val="25"/>
          <w:sz w:val="26"/>
        </w:rPr>
        <w:t> </w:t>
      </w:r>
      <w:r>
        <w:rPr>
          <w:sz w:val="26"/>
        </w:rPr>
        <w:t>thời</w:t>
      </w:r>
      <w:r>
        <w:rPr>
          <w:spacing w:val="22"/>
          <w:sz w:val="26"/>
        </w:rPr>
        <w:t> </w:t>
      </w:r>
      <w:r>
        <w:rPr>
          <w:sz w:val="26"/>
        </w:rPr>
        <w:t>ngừng</w:t>
      </w:r>
      <w:r>
        <w:rPr>
          <w:spacing w:val="27"/>
          <w:sz w:val="26"/>
        </w:rPr>
        <w:t> </w:t>
      </w:r>
      <w:r>
        <w:rPr>
          <w:sz w:val="26"/>
        </w:rPr>
        <w:t>sử</w:t>
      </w:r>
      <w:r>
        <w:rPr>
          <w:spacing w:val="24"/>
          <w:sz w:val="26"/>
        </w:rPr>
        <w:t> </w:t>
      </w:r>
      <w:r>
        <w:rPr>
          <w:sz w:val="26"/>
        </w:rPr>
        <w:t>dụng</w:t>
      </w:r>
      <w:r>
        <w:rPr>
          <w:spacing w:val="25"/>
          <w:sz w:val="26"/>
        </w:rPr>
        <w:t> </w:t>
      </w:r>
      <w:r>
        <w:rPr>
          <w:sz w:val="26"/>
        </w:rPr>
        <w:t>để</w:t>
      </w:r>
      <w:r>
        <w:rPr>
          <w:spacing w:val="29"/>
          <w:sz w:val="26"/>
        </w:rPr>
        <w:t> </w:t>
      </w:r>
      <w:r>
        <w:rPr>
          <w:sz w:val="26"/>
        </w:rPr>
        <w:t>sửa</w:t>
      </w:r>
      <w:r>
        <w:rPr>
          <w:spacing w:val="24"/>
          <w:sz w:val="26"/>
        </w:rPr>
        <w:t> </w:t>
      </w:r>
      <w:r>
        <w:rPr>
          <w:sz w:val="26"/>
        </w:rPr>
        <w:t>chữa,</w:t>
      </w:r>
      <w:r>
        <w:rPr>
          <w:spacing w:val="24"/>
          <w:sz w:val="26"/>
        </w:rPr>
        <w:t> </w:t>
      </w:r>
      <w:r>
        <w:rPr>
          <w:sz w:val="26"/>
        </w:rPr>
        <w:t>nâng</w:t>
      </w:r>
      <w:r>
        <w:rPr>
          <w:spacing w:val="23"/>
          <w:sz w:val="26"/>
        </w:rPr>
        <w:t> </w:t>
      </w:r>
      <w:r>
        <w:rPr>
          <w:sz w:val="26"/>
        </w:rPr>
        <w:t>cấp,</w:t>
      </w:r>
      <w:r>
        <w:rPr>
          <w:spacing w:val="28"/>
          <w:sz w:val="26"/>
        </w:rPr>
        <w:t> </w:t>
      </w:r>
      <w:r>
        <w:rPr>
          <w:sz w:val="26"/>
        </w:rPr>
        <w:t>tháo</w:t>
      </w:r>
      <w:r>
        <w:rPr>
          <w:spacing w:val="23"/>
          <w:sz w:val="26"/>
        </w:rPr>
        <w:t> </w:t>
      </w:r>
      <w:r>
        <w:rPr>
          <w:sz w:val="26"/>
        </w:rPr>
        <w:t>dỡ</w:t>
      </w:r>
      <w:r>
        <w:rPr>
          <w:spacing w:val="25"/>
          <w:sz w:val="26"/>
        </w:rPr>
        <w:t> </w:t>
      </w:r>
      <w:r>
        <w:rPr>
          <w:sz w:val="26"/>
        </w:rPr>
        <w:t>bộ</w:t>
      </w:r>
      <w:r>
        <w:rPr>
          <w:spacing w:val="23"/>
          <w:sz w:val="26"/>
        </w:rPr>
        <w:t> </w:t>
      </w:r>
      <w:r>
        <w:rPr>
          <w:sz w:val="26"/>
        </w:rPr>
        <w:t>phận</w:t>
      </w:r>
    </w:p>
    <w:p>
      <w:pPr>
        <w:spacing w:after="0" w:line="240" w:lineRule="auto"/>
        <w:jc w:val="left"/>
        <w:rPr>
          <w:sz w:val="26"/>
        </w:rPr>
        <w:sectPr>
          <w:type w:val="continuous"/>
          <w:pgSz w:w="11900" w:h="16840"/>
          <w:pgMar w:header="0" w:footer="22" w:top="1380" w:bottom="220" w:left="1280" w:right="0"/>
        </w:sectPr>
      </w:pPr>
    </w:p>
    <w:p>
      <w:pPr>
        <w:pStyle w:val="BodyText"/>
        <w:spacing w:before="77"/>
        <w:ind w:right="600"/>
        <w:rPr>
          <w:i/>
        </w:rPr>
      </w:pPr>
      <w:r>
        <w:rPr/>
        <w:t>hoặc vì</w:t>
      </w:r>
      <w:r>
        <w:rPr>
          <w:spacing w:val="-3"/>
        </w:rPr>
        <w:t> </w:t>
      </w:r>
      <w:r>
        <w:rPr/>
        <w:t>lý</w:t>
      </w:r>
      <w:r>
        <w:rPr>
          <w:spacing w:val="-1"/>
        </w:rPr>
        <w:t> </w:t>
      </w:r>
      <w:r>
        <w:rPr/>
        <w:t>do</w:t>
      </w:r>
      <w:r>
        <w:rPr>
          <w:spacing w:val="-3"/>
        </w:rPr>
        <w:t> </w:t>
      </w:r>
      <w:r>
        <w:rPr/>
        <w:t>thời</w:t>
      </w:r>
      <w:r>
        <w:rPr>
          <w:spacing w:val="-1"/>
        </w:rPr>
        <w:t> </w:t>
      </w:r>
      <w:r>
        <w:rPr/>
        <w:t>vụ. Mức khấu</w:t>
      </w:r>
      <w:r>
        <w:rPr>
          <w:spacing w:val="-3"/>
        </w:rPr>
        <w:t> </w:t>
      </w:r>
      <w:r>
        <w:rPr/>
        <w:t>hao</w:t>
      </w:r>
      <w:r>
        <w:rPr>
          <w:spacing w:val="-6"/>
        </w:rPr>
        <w:t> </w:t>
      </w:r>
      <w:r>
        <w:rPr/>
        <w:t>TSCĐ</w:t>
      </w:r>
      <w:r>
        <w:rPr>
          <w:spacing w:val="-1"/>
        </w:rPr>
        <w:t> </w:t>
      </w:r>
      <w:r>
        <w:rPr/>
        <w:t>đ</w:t>
      </w:r>
      <w:r>
        <w:rPr>
          <w:rFonts w:ascii="Microsoft Sans Serif" w:hAnsi="Microsoft Sans Serif"/>
        </w:rPr>
        <w:t>ƣ</w:t>
      </w:r>
      <w:r>
        <w:rPr/>
        <w:t>ợc hạch</w:t>
      </w:r>
      <w:r>
        <w:rPr>
          <w:spacing w:val="-1"/>
        </w:rPr>
        <w:t> </w:t>
      </w:r>
      <w:r>
        <w:rPr/>
        <w:t>toán</w:t>
      </w:r>
      <w:r>
        <w:rPr>
          <w:spacing w:val="-1"/>
        </w:rPr>
        <w:t> </w:t>
      </w:r>
      <w:r>
        <w:rPr/>
        <w:t>vào</w:t>
      </w:r>
      <w:r>
        <w:rPr>
          <w:spacing w:val="-1"/>
        </w:rPr>
        <w:t> </w:t>
      </w:r>
      <w:r>
        <w:rPr/>
        <w:t>chi</w:t>
      </w:r>
      <w:r>
        <w:rPr>
          <w:spacing w:val="-3"/>
        </w:rPr>
        <w:t> </w:t>
      </w:r>
      <w:r>
        <w:rPr/>
        <w:t>phí</w:t>
      </w:r>
      <w:r>
        <w:rPr>
          <w:spacing w:val="-1"/>
        </w:rPr>
        <w:t> </w:t>
      </w:r>
      <w:r>
        <w:rPr/>
        <w:t>kinh</w:t>
      </w:r>
      <w:r>
        <w:rPr>
          <w:spacing w:val="-3"/>
        </w:rPr>
        <w:t> </w:t>
      </w:r>
      <w:r>
        <w:rPr/>
        <w:t>doanh</w:t>
      </w:r>
      <w:r>
        <w:rPr>
          <w:spacing w:val="-1"/>
        </w:rPr>
        <w:t> </w:t>
      </w:r>
      <w:r>
        <w:rPr/>
        <w:t>và giá thành sản phẩm trong kỳ, </w:t>
      </w:r>
      <w:r>
        <w:rPr>
          <w:i/>
        </w:rPr>
        <w:t>trừ</w:t>
      </w:r>
      <w:r>
        <w:rPr/>
        <w:t> </w:t>
      </w:r>
      <w:r>
        <w:rPr>
          <w:i/>
        </w:rPr>
        <w:t>những</w:t>
      </w:r>
      <w:r>
        <w:rPr/>
        <w:t> </w:t>
      </w:r>
      <w:r>
        <w:rPr>
          <w:i/>
        </w:rPr>
        <w:t>TSCĐ</w:t>
      </w:r>
      <w:r>
        <w:rPr/>
        <w:t> </w:t>
      </w:r>
      <w:r>
        <w:rPr>
          <w:i/>
        </w:rPr>
        <w:t>sau</w:t>
      </w:r>
      <w:r>
        <w:rPr/>
        <w:t> </w:t>
      </w:r>
      <w:r>
        <w:rPr>
          <w:i/>
        </w:rPr>
        <w:t>đây:</w:t>
      </w:r>
    </w:p>
    <w:p>
      <w:pPr>
        <w:pStyle w:val="BodyText"/>
        <w:spacing w:before="120"/>
        <w:ind w:right="720" w:firstLine="848"/>
        <w:jc w:val="both"/>
      </w:pPr>
      <w:r>
        <w:rPr/>
        <w:t>+ Tài sản cố định đã khấu hao hết giá trị nh</w:t>
      </w:r>
      <w:r>
        <w:rPr>
          <w:rFonts w:ascii="Microsoft Sans Serif" w:hAnsi="Microsoft Sans Serif"/>
        </w:rPr>
        <w:t>ƣ</w:t>
      </w:r>
      <w:r>
        <w:rPr/>
        <w:t>ng vẫn đang sử dụng vào hoạt động SXKD;</w:t>
      </w:r>
    </w:p>
    <w:p>
      <w:pPr>
        <w:pStyle w:val="BodyText"/>
        <w:spacing w:before="120"/>
        <w:ind w:left="1753"/>
        <w:jc w:val="both"/>
      </w:pPr>
      <w:r>
        <w:rPr/>
        <w:t>+</w:t>
      </w:r>
      <w:r>
        <w:rPr>
          <w:spacing w:val="-5"/>
        </w:rPr>
        <w:t> </w:t>
      </w:r>
      <w:r>
        <w:rPr/>
        <w:t>Tài</w:t>
      </w:r>
      <w:r>
        <w:rPr>
          <w:spacing w:val="2"/>
        </w:rPr>
        <w:t> </w:t>
      </w:r>
      <w:r>
        <w:rPr/>
        <w:t>sản</w:t>
      </w:r>
      <w:r>
        <w:rPr>
          <w:spacing w:val="1"/>
        </w:rPr>
        <w:t> </w:t>
      </w:r>
      <w:r>
        <w:rPr/>
        <w:t>cố</w:t>
      </w:r>
      <w:r>
        <w:rPr>
          <w:spacing w:val="2"/>
        </w:rPr>
        <w:t> </w:t>
      </w:r>
      <w:r>
        <w:rPr/>
        <w:t>định</w:t>
      </w:r>
      <w:r>
        <w:rPr>
          <w:spacing w:val="-1"/>
        </w:rPr>
        <w:t> </w:t>
      </w:r>
      <w:r>
        <w:rPr/>
        <w:t>ch</w:t>
      </w:r>
      <w:r>
        <w:rPr>
          <w:rFonts w:ascii="Microsoft Sans Serif" w:hAnsi="Microsoft Sans Serif"/>
        </w:rPr>
        <w:t>ƣ</w:t>
      </w:r>
      <w:r>
        <w:rPr/>
        <w:t>a</w:t>
      </w:r>
      <w:r>
        <w:rPr>
          <w:spacing w:val="1"/>
        </w:rPr>
        <w:t> </w:t>
      </w:r>
      <w:r>
        <w:rPr/>
        <w:t>khấu</w:t>
      </w:r>
      <w:r>
        <w:rPr>
          <w:spacing w:val="-1"/>
        </w:rPr>
        <w:t> </w:t>
      </w:r>
      <w:r>
        <w:rPr/>
        <w:t>hao</w:t>
      </w:r>
      <w:r>
        <w:rPr>
          <w:spacing w:val="2"/>
        </w:rPr>
        <w:t> </w:t>
      </w:r>
      <w:r>
        <w:rPr/>
        <w:t>hết</w:t>
      </w:r>
      <w:r>
        <w:rPr>
          <w:spacing w:val="2"/>
        </w:rPr>
        <w:t> </w:t>
      </w:r>
      <w:r>
        <w:rPr/>
        <w:t>bị</w:t>
      </w:r>
      <w:r>
        <w:rPr>
          <w:spacing w:val="-1"/>
        </w:rPr>
        <w:t> </w:t>
      </w:r>
      <w:r>
        <w:rPr>
          <w:spacing w:val="-4"/>
        </w:rPr>
        <w:t>mất;</w:t>
      </w:r>
    </w:p>
    <w:p>
      <w:pPr>
        <w:pStyle w:val="BodyText"/>
        <w:spacing w:before="121"/>
        <w:ind w:right="717" w:firstLine="848"/>
        <w:jc w:val="both"/>
      </w:pPr>
      <w:r>
        <w:rPr/>
        <w:t>+ Tài sản cố định khác do doanh nghiệp quản lý mà không thuộc quyền sở hữu của doanh nghiệp (trừ TSCĐ thuê tài chính);</w:t>
      </w:r>
    </w:p>
    <w:p>
      <w:pPr>
        <w:pStyle w:val="BodyText"/>
        <w:spacing w:before="120"/>
        <w:ind w:right="721" w:firstLine="848"/>
        <w:jc w:val="both"/>
      </w:pPr>
      <w:r>
        <w:rPr/>
        <w:t>+ Tài sản cố định không đ</w:t>
      </w:r>
      <w:r>
        <w:rPr>
          <w:rFonts w:ascii="Microsoft Sans Serif" w:hAnsi="Microsoft Sans Serif"/>
        </w:rPr>
        <w:t>ƣ</w:t>
      </w:r>
      <w:r>
        <w:rPr/>
        <w:t>ợc quản lý, theo dõi, hạch toán trong sổ sách kế toán của doanh nghiệp;</w:t>
      </w:r>
    </w:p>
    <w:p>
      <w:pPr>
        <w:pStyle w:val="BodyText"/>
        <w:spacing w:before="118"/>
        <w:ind w:left="904" w:right="715" w:firstLine="848"/>
        <w:jc w:val="both"/>
      </w:pPr>
      <w:r>
        <w:rPr/>
        <w:t>+ Tài sản cố định sử dụng trong các hoạt động phúc lợi phục vụ ng</w:t>
      </w:r>
      <w:r>
        <w:rPr>
          <w:rFonts w:ascii="Microsoft Sans Serif" w:hAnsi="Microsoft Sans Serif"/>
        </w:rPr>
        <w:t>ƣ</w:t>
      </w:r>
      <w:r>
        <w:rPr/>
        <w:t>ời lao động của doanh nghiệp (trừ các TSCĐ phục vụ cho ng</w:t>
      </w:r>
      <w:r>
        <w:rPr>
          <w:rFonts w:ascii="Microsoft Sans Serif" w:hAnsi="Microsoft Sans Serif"/>
        </w:rPr>
        <w:t>ƣ</w:t>
      </w:r>
      <w:r>
        <w:rPr/>
        <w:t>ời lao động làm việc tại</w:t>
      </w:r>
      <w:r>
        <w:rPr>
          <w:spacing w:val="40"/>
        </w:rPr>
        <w:t> </w:t>
      </w:r>
      <w:r>
        <w:rPr/>
        <w:t>doanh nghiệp nh</w:t>
      </w:r>
      <w:r>
        <w:rPr>
          <w:rFonts w:ascii="Microsoft Sans Serif" w:hAnsi="Microsoft Sans Serif"/>
        </w:rPr>
        <w:t>ƣ</w:t>
      </w:r>
      <w:r>
        <w:rPr/>
        <w:t> nhà nghỉ giữa ca, nhà ăn giữa ca, nhà thay quần áo, nhà vệ sinh, bể chứa n</w:t>
      </w:r>
      <w:r>
        <w:rPr>
          <w:rFonts w:ascii="Microsoft Sans Serif" w:hAnsi="Microsoft Sans Serif"/>
        </w:rPr>
        <w:t>ƣ</w:t>
      </w:r>
      <w:r>
        <w:rPr/>
        <w:t>ớc sạch, nhà để xe, phòng hoặc trạm y tế để khám chữa bệnh, xe đ</w:t>
      </w:r>
      <w:r>
        <w:rPr>
          <w:rFonts w:ascii="Microsoft Sans Serif" w:hAnsi="Microsoft Sans Serif"/>
        </w:rPr>
        <w:t>ƣ</w:t>
      </w:r>
      <w:r>
        <w:rPr/>
        <w:t>a đón ng</w:t>
      </w:r>
      <w:r>
        <w:rPr>
          <w:rFonts w:ascii="Microsoft Sans Serif" w:hAnsi="Microsoft Sans Serif"/>
        </w:rPr>
        <w:t>ƣ</w:t>
      </w:r>
      <w:r>
        <w:rPr/>
        <w:t>ời lao động, cơ sở đào tạo, dạy nghề, nhà ở cho ng</w:t>
      </w:r>
      <w:r>
        <w:rPr>
          <w:rFonts w:ascii="Microsoft Sans Serif" w:hAnsi="Microsoft Sans Serif"/>
        </w:rPr>
        <w:t>ƣ</w:t>
      </w:r>
      <w:r>
        <w:rPr/>
        <w:t>ời lao động do doanh nghiệp đầu t</w:t>
      </w:r>
      <w:r>
        <w:rPr>
          <w:rFonts w:ascii="Microsoft Sans Serif" w:hAnsi="Microsoft Sans Serif"/>
        </w:rPr>
        <w:t>ƣ</w:t>
      </w:r>
      <w:r>
        <w:rPr/>
        <w:t> xây dựng);</w:t>
      </w:r>
    </w:p>
    <w:p>
      <w:pPr>
        <w:pStyle w:val="BodyText"/>
        <w:spacing w:before="122"/>
        <w:ind w:right="717" w:firstLine="848"/>
        <w:jc w:val="both"/>
      </w:pPr>
      <w:r>
        <w:rPr/>
        <w:t>+ Tài sản cố định là nhà và đất ở trong tr</w:t>
      </w:r>
      <w:r>
        <w:rPr>
          <w:rFonts w:ascii="Microsoft Sans Serif" w:hAnsi="Microsoft Sans Serif"/>
        </w:rPr>
        <w:t>ƣ</w:t>
      </w:r>
      <w:r>
        <w:rPr/>
        <w:t>ờng hợp mua lại nhà và đất ở đã đ</w:t>
      </w:r>
      <w:r>
        <w:rPr>
          <w:rFonts w:ascii="Microsoft Sans Serif" w:hAnsi="Microsoft Sans Serif"/>
        </w:rPr>
        <w:t>ƣ</w:t>
      </w:r>
      <w:r>
        <w:rPr/>
        <w:t>ợc nhà n</w:t>
      </w:r>
      <w:r>
        <w:rPr>
          <w:rFonts w:ascii="Microsoft Sans Serif" w:hAnsi="Microsoft Sans Serif"/>
        </w:rPr>
        <w:t>ƣ</w:t>
      </w:r>
      <w:r>
        <w:rPr/>
        <w:t>ớc cấp quyền sử dụng đất lâu dài thì giá trị quyền sử dụng đất không</w:t>
      </w:r>
      <w:r>
        <w:rPr>
          <w:spacing w:val="40"/>
        </w:rPr>
        <w:t> </w:t>
      </w:r>
      <w:r>
        <w:rPr/>
        <w:t>phải tính khấu hao;</w:t>
      </w:r>
    </w:p>
    <w:p>
      <w:pPr>
        <w:pStyle w:val="BodyText"/>
        <w:spacing w:before="119"/>
        <w:ind w:left="904" w:right="731" w:firstLine="848"/>
        <w:jc w:val="both"/>
      </w:pPr>
      <w:r>
        <w:rPr/>
        <w:t>+ Tài sản cố định từ nguồn viện trợ không hoàn lại sau khi đ</w:t>
      </w:r>
      <w:r>
        <w:rPr>
          <w:rFonts w:ascii="Microsoft Sans Serif" w:hAnsi="Microsoft Sans Serif"/>
        </w:rPr>
        <w:t>ƣ</w:t>
      </w:r>
      <w:r>
        <w:rPr/>
        <w:t>ợc cơ quan có thẩm quyền bàn giao cho doanh nghiệp để phục vụ công tác nghiên cứu khoa học.</w:t>
      </w:r>
    </w:p>
    <w:p>
      <w:pPr>
        <w:pStyle w:val="BodyText"/>
        <w:spacing w:before="122"/>
        <w:ind w:left="1754"/>
        <w:jc w:val="both"/>
      </w:pPr>
      <w:r>
        <w:rPr/>
        <w:t>+</w:t>
      </w:r>
      <w:r>
        <w:rPr>
          <w:spacing w:val="-8"/>
        </w:rPr>
        <w:t> </w:t>
      </w:r>
      <w:r>
        <w:rPr/>
        <w:t>Tài</w:t>
      </w:r>
      <w:r>
        <w:rPr>
          <w:spacing w:val="-1"/>
        </w:rPr>
        <w:t> </w:t>
      </w:r>
      <w:r>
        <w:rPr/>
        <w:t>sản</w:t>
      </w:r>
      <w:r>
        <w:rPr>
          <w:spacing w:val="-1"/>
        </w:rPr>
        <w:t> </w:t>
      </w:r>
      <w:r>
        <w:rPr/>
        <w:t>cố</w:t>
      </w:r>
      <w:r>
        <w:rPr>
          <w:spacing w:val="-1"/>
        </w:rPr>
        <w:t> </w:t>
      </w:r>
      <w:r>
        <w:rPr/>
        <w:t>định</w:t>
      </w:r>
      <w:r>
        <w:rPr>
          <w:spacing w:val="-3"/>
        </w:rPr>
        <w:t> </w:t>
      </w:r>
      <w:r>
        <w:rPr/>
        <w:t>vô</w:t>
      </w:r>
      <w:r>
        <w:rPr>
          <w:spacing w:val="-2"/>
        </w:rPr>
        <w:t> </w:t>
      </w:r>
      <w:r>
        <w:rPr/>
        <w:t>hình</w:t>
      </w:r>
      <w:r>
        <w:rPr>
          <w:spacing w:val="-1"/>
        </w:rPr>
        <w:t> </w:t>
      </w:r>
      <w:r>
        <w:rPr/>
        <w:t>là quyền</w:t>
      </w:r>
      <w:r>
        <w:rPr>
          <w:spacing w:val="-1"/>
        </w:rPr>
        <w:t> </w:t>
      </w:r>
      <w:r>
        <w:rPr/>
        <w:t>sử</w:t>
      </w:r>
      <w:r>
        <w:rPr>
          <w:spacing w:val="-2"/>
        </w:rPr>
        <w:t> </w:t>
      </w:r>
      <w:r>
        <w:rPr/>
        <w:t>dụng</w:t>
      </w:r>
      <w:r>
        <w:rPr>
          <w:spacing w:val="-3"/>
        </w:rPr>
        <w:t> </w:t>
      </w:r>
      <w:r>
        <w:rPr>
          <w:spacing w:val="-4"/>
        </w:rPr>
        <w:t>đất.</w:t>
      </w:r>
    </w:p>
    <w:p>
      <w:pPr>
        <w:pStyle w:val="ListParagraph"/>
        <w:numPr>
          <w:ilvl w:val="4"/>
          <w:numId w:val="17"/>
        </w:numPr>
        <w:tabs>
          <w:tab w:pos="1623" w:val="left" w:leader="none"/>
        </w:tabs>
        <w:spacing w:line="240" w:lineRule="auto" w:before="119" w:after="0"/>
        <w:ind w:left="1623" w:right="0" w:hanging="153"/>
        <w:jc w:val="both"/>
        <w:rPr>
          <w:sz w:val="26"/>
        </w:rPr>
      </w:pPr>
      <w:r>
        <w:rPr>
          <w:sz w:val="26"/>
        </w:rPr>
        <w:t>Doanh</w:t>
      </w:r>
      <w:r>
        <w:rPr>
          <w:spacing w:val="-5"/>
          <w:sz w:val="26"/>
        </w:rPr>
        <w:t> </w:t>
      </w:r>
      <w:r>
        <w:rPr>
          <w:sz w:val="26"/>
        </w:rPr>
        <w:t>nghiệp</w:t>
      </w:r>
      <w:r>
        <w:rPr>
          <w:spacing w:val="-1"/>
          <w:sz w:val="26"/>
        </w:rPr>
        <w:t> </w:t>
      </w:r>
      <w:r>
        <w:rPr>
          <w:sz w:val="26"/>
        </w:rPr>
        <w:t>cho</w:t>
      </w:r>
      <w:r>
        <w:rPr>
          <w:spacing w:val="-1"/>
          <w:sz w:val="26"/>
        </w:rPr>
        <w:t> </w:t>
      </w:r>
      <w:r>
        <w:rPr>
          <w:sz w:val="26"/>
        </w:rPr>
        <w:t>thuê</w:t>
      </w:r>
      <w:r>
        <w:rPr>
          <w:spacing w:val="-6"/>
          <w:sz w:val="26"/>
        </w:rPr>
        <w:t> </w:t>
      </w:r>
      <w:r>
        <w:rPr>
          <w:sz w:val="26"/>
        </w:rPr>
        <w:t>TSCĐ</w:t>
      </w:r>
      <w:r>
        <w:rPr>
          <w:spacing w:val="-1"/>
          <w:sz w:val="26"/>
        </w:rPr>
        <w:t> </w:t>
      </w:r>
      <w:r>
        <w:rPr>
          <w:sz w:val="26"/>
        </w:rPr>
        <w:t>hoạt</w:t>
      </w:r>
      <w:r>
        <w:rPr>
          <w:spacing w:val="-1"/>
          <w:sz w:val="26"/>
        </w:rPr>
        <w:t> </w:t>
      </w:r>
      <w:r>
        <w:rPr>
          <w:sz w:val="26"/>
        </w:rPr>
        <w:t>động</w:t>
      </w:r>
      <w:r>
        <w:rPr>
          <w:spacing w:val="-3"/>
          <w:sz w:val="26"/>
        </w:rPr>
        <w:t> </w:t>
      </w:r>
      <w:r>
        <w:rPr>
          <w:sz w:val="26"/>
        </w:rPr>
        <w:t>phải</w:t>
      </w:r>
      <w:r>
        <w:rPr>
          <w:spacing w:val="-1"/>
          <w:sz w:val="26"/>
        </w:rPr>
        <w:t> </w:t>
      </w:r>
      <w:r>
        <w:rPr>
          <w:sz w:val="26"/>
        </w:rPr>
        <w:t>trích</w:t>
      </w:r>
      <w:r>
        <w:rPr>
          <w:spacing w:val="-3"/>
          <w:sz w:val="26"/>
        </w:rPr>
        <w:t> </w:t>
      </w:r>
      <w:r>
        <w:rPr>
          <w:sz w:val="26"/>
        </w:rPr>
        <w:t>khấu</w:t>
      </w:r>
      <w:r>
        <w:rPr>
          <w:spacing w:val="-3"/>
          <w:sz w:val="26"/>
        </w:rPr>
        <w:t> </w:t>
      </w:r>
      <w:r>
        <w:rPr>
          <w:sz w:val="26"/>
        </w:rPr>
        <w:t>hao</w:t>
      </w:r>
      <w:r>
        <w:rPr>
          <w:spacing w:val="-1"/>
          <w:sz w:val="26"/>
        </w:rPr>
        <w:t> </w:t>
      </w:r>
      <w:r>
        <w:rPr>
          <w:sz w:val="26"/>
        </w:rPr>
        <w:t>đối</w:t>
      </w:r>
      <w:r>
        <w:rPr>
          <w:spacing w:val="-3"/>
          <w:sz w:val="26"/>
        </w:rPr>
        <w:t> </w:t>
      </w:r>
      <w:r>
        <w:rPr>
          <w:sz w:val="26"/>
        </w:rPr>
        <w:t>với</w:t>
      </w:r>
      <w:r>
        <w:rPr>
          <w:spacing w:val="-7"/>
          <w:sz w:val="26"/>
        </w:rPr>
        <w:t> </w:t>
      </w:r>
      <w:r>
        <w:rPr>
          <w:sz w:val="26"/>
        </w:rPr>
        <w:t>TSCĐ</w:t>
      </w:r>
      <w:r>
        <w:rPr>
          <w:spacing w:val="9"/>
          <w:sz w:val="26"/>
        </w:rPr>
        <w:t> </w:t>
      </w:r>
      <w:r>
        <w:rPr>
          <w:spacing w:val="-5"/>
          <w:sz w:val="26"/>
        </w:rPr>
        <w:t>cho</w:t>
      </w:r>
    </w:p>
    <w:p>
      <w:pPr>
        <w:pStyle w:val="BodyText"/>
        <w:spacing w:before="2"/>
        <w:ind w:left="904"/>
      </w:pPr>
      <w:r>
        <w:rPr>
          <w:spacing w:val="-2"/>
        </w:rPr>
        <w:t>thuê.</w:t>
      </w:r>
    </w:p>
    <w:p>
      <w:pPr>
        <w:pStyle w:val="ListParagraph"/>
        <w:numPr>
          <w:ilvl w:val="4"/>
          <w:numId w:val="17"/>
        </w:numPr>
        <w:tabs>
          <w:tab w:pos="1655" w:val="left" w:leader="none"/>
        </w:tabs>
        <w:spacing w:line="240" w:lineRule="auto" w:before="119" w:after="0"/>
        <w:ind w:left="1655" w:right="0" w:hanging="185"/>
        <w:jc w:val="left"/>
        <w:rPr>
          <w:sz w:val="26"/>
        </w:rPr>
      </w:pPr>
      <w:r>
        <w:rPr>
          <w:sz w:val="26"/>
        </w:rPr>
        <w:t>Doanh</w:t>
      </w:r>
      <w:r>
        <w:rPr>
          <w:spacing w:val="29"/>
          <w:sz w:val="26"/>
        </w:rPr>
        <w:t> </w:t>
      </w:r>
      <w:r>
        <w:rPr>
          <w:sz w:val="26"/>
        </w:rPr>
        <w:t>nghiệp</w:t>
      </w:r>
      <w:r>
        <w:rPr>
          <w:spacing w:val="30"/>
          <w:sz w:val="26"/>
        </w:rPr>
        <w:t> </w:t>
      </w:r>
      <w:r>
        <w:rPr>
          <w:sz w:val="26"/>
        </w:rPr>
        <w:t>thuê</w:t>
      </w:r>
      <w:r>
        <w:rPr>
          <w:spacing w:val="29"/>
          <w:sz w:val="26"/>
        </w:rPr>
        <w:t> </w:t>
      </w:r>
      <w:r>
        <w:rPr>
          <w:sz w:val="26"/>
        </w:rPr>
        <w:t>TSCĐ</w:t>
      </w:r>
      <w:r>
        <w:rPr>
          <w:spacing w:val="30"/>
          <w:sz w:val="26"/>
        </w:rPr>
        <w:t> </w:t>
      </w:r>
      <w:r>
        <w:rPr>
          <w:sz w:val="26"/>
        </w:rPr>
        <w:t>theo</w:t>
      </w:r>
      <w:r>
        <w:rPr>
          <w:spacing w:val="29"/>
          <w:sz w:val="26"/>
        </w:rPr>
        <w:t> </w:t>
      </w:r>
      <w:r>
        <w:rPr>
          <w:sz w:val="26"/>
        </w:rPr>
        <w:t>hình</w:t>
      </w:r>
      <w:r>
        <w:rPr>
          <w:spacing w:val="31"/>
          <w:sz w:val="26"/>
        </w:rPr>
        <w:t> </w:t>
      </w:r>
      <w:r>
        <w:rPr>
          <w:sz w:val="26"/>
        </w:rPr>
        <w:t>thức</w:t>
      </w:r>
      <w:r>
        <w:rPr>
          <w:spacing w:val="31"/>
          <w:sz w:val="26"/>
        </w:rPr>
        <w:t> </w:t>
      </w:r>
      <w:r>
        <w:rPr>
          <w:sz w:val="26"/>
        </w:rPr>
        <w:t>thuê</w:t>
      </w:r>
      <w:r>
        <w:rPr>
          <w:spacing w:val="30"/>
          <w:sz w:val="26"/>
        </w:rPr>
        <w:t> </w:t>
      </w:r>
      <w:r>
        <w:rPr>
          <w:sz w:val="26"/>
        </w:rPr>
        <w:t>tài</w:t>
      </w:r>
      <w:r>
        <w:rPr>
          <w:spacing w:val="29"/>
          <w:sz w:val="26"/>
        </w:rPr>
        <w:t> </w:t>
      </w:r>
      <w:r>
        <w:rPr>
          <w:sz w:val="26"/>
        </w:rPr>
        <w:t>chính</w:t>
      </w:r>
      <w:r>
        <w:rPr>
          <w:spacing w:val="32"/>
          <w:sz w:val="26"/>
        </w:rPr>
        <w:t> </w:t>
      </w:r>
      <w:r>
        <w:rPr>
          <w:sz w:val="26"/>
        </w:rPr>
        <w:t>phải</w:t>
      </w:r>
      <w:r>
        <w:rPr>
          <w:spacing w:val="31"/>
          <w:sz w:val="26"/>
        </w:rPr>
        <w:t> </w:t>
      </w:r>
      <w:r>
        <w:rPr>
          <w:sz w:val="26"/>
        </w:rPr>
        <w:t>trích</w:t>
      </w:r>
      <w:r>
        <w:rPr>
          <w:spacing w:val="30"/>
          <w:sz w:val="26"/>
        </w:rPr>
        <w:t> </w:t>
      </w:r>
      <w:r>
        <w:rPr>
          <w:sz w:val="26"/>
        </w:rPr>
        <w:t>khấu</w:t>
      </w:r>
      <w:r>
        <w:rPr>
          <w:spacing w:val="29"/>
          <w:sz w:val="26"/>
        </w:rPr>
        <w:t> </w:t>
      </w:r>
      <w:r>
        <w:rPr>
          <w:spacing w:val="-5"/>
          <w:sz w:val="26"/>
        </w:rPr>
        <w:t>hao</w:t>
      </w:r>
    </w:p>
    <w:p>
      <w:pPr>
        <w:pStyle w:val="BodyText"/>
        <w:spacing w:before="1"/>
        <w:ind w:left="904" w:right="707"/>
        <w:jc w:val="both"/>
      </w:pPr>
      <w:r>
        <w:rPr/>
        <w:t>TSCĐ đi thuê nh</w:t>
      </w:r>
      <w:r>
        <w:rPr>
          <w:rFonts w:ascii="Microsoft Sans Serif" w:hAnsi="Microsoft Sans Serif"/>
        </w:rPr>
        <w:t>ƣ</w:t>
      </w:r>
      <w:r>
        <w:rPr/>
        <w:t> TSCĐ thuộc sở hữu của doanh nghiệp theo quy định hiện hành. Tr</w:t>
      </w:r>
      <w:r>
        <w:rPr>
          <w:rFonts w:ascii="Microsoft Sans Serif" w:hAnsi="Microsoft Sans Serif"/>
        </w:rPr>
        <w:t>ƣ</w:t>
      </w:r>
      <w:r>
        <w:rPr/>
        <w:t>ờng hợp ngay tại thời điểm khởi đầu thuê tài sản, doanh nghiệp thuê TSCĐ thuê tài chính cam kết không mua lại tài sản thuê trong hợp đồng thuê tài chính, thì doanh nghiệp đi thuê đ</w:t>
      </w:r>
      <w:r>
        <w:rPr>
          <w:rFonts w:ascii="Microsoft Sans Serif" w:hAnsi="Microsoft Sans Serif"/>
        </w:rPr>
        <w:t>ƣ</w:t>
      </w:r>
      <w:r>
        <w:rPr/>
        <w:t>ợc trích khấu hao</w:t>
      </w:r>
      <w:r>
        <w:rPr>
          <w:spacing w:val="-1"/>
        </w:rPr>
        <w:t> </w:t>
      </w:r>
      <w:r>
        <w:rPr/>
        <w:t>TSCĐ thuê tài chính theo thời hạn thuê trong hợp </w:t>
      </w:r>
      <w:r>
        <w:rPr>
          <w:spacing w:val="-2"/>
        </w:rPr>
        <w:t>đồng.</w:t>
      </w:r>
    </w:p>
    <w:p>
      <w:pPr>
        <w:pStyle w:val="ListParagraph"/>
        <w:numPr>
          <w:ilvl w:val="4"/>
          <w:numId w:val="17"/>
        </w:numPr>
        <w:tabs>
          <w:tab w:pos="1623" w:val="left" w:leader="none"/>
        </w:tabs>
        <w:spacing w:line="240" w:lineRule="auto" w:before="121" w:after="0"/>
        <w:ind w:left="904" w:right="705" w:firstLine="566"/>
        <w:jc w:val="both"/>
        <w:rPr>
          <w:sz w:val="26"/>
        </w:rPr>
      </w:pPr>
      <w:r>
        <w:rPr>
          <w:sz w:val="26"/>
        </w:rPr>
        <w:t>Tr</w:t>
      </w:r>
      <w:r>
        <w:rPr>
          <w:rFonts w:ascii="Microsoft Sans Serif" w:hAnsi="Microsoft Sans Serif"/>
          <w:sz w:val="26"/>
        </w:rPr>
        <w:t>ƣ</w:t>
      </w:r>
      <w:r>
        <w:rPr>
          <w:sz w:val="26"/>
        </w:rPr>
        <w:t>ờng hợp đánh giá lại giá trị TSCĐ đã hết khấu hao để góp vốn, điều</w:t>
      </w:r>
      <w:r>
        <w:rPr>
          <w:spacing w:val="80"/>
          <w:sz w:val="26"/>
        </w:rPr>
        <w:t> </w:t>
      </w:r>
      <w:r>
        <w:rPr>
          <w:sz w:val="26"/>
        </w:rPr>
        <w:t>chuyển khi chia tách, hợp nhất, sáp nhập thì các TSCĐ này phải đ</w:t>
      </w:r>
      <w:r>
        <w:rPr>
          <w:rFonts w:ascii="Microsoft Sans Serif" w:hAnsi="Microsoft Sans Serif"/>
          <w:sz w:val="26"/>
        </w:rPr>
        <w:t>ƣ</w:t>
      </w:r>
      <w:r>
        <w:rPr>
          <w:sz w:val="26"/>
        </w:rPr>
        <w:t>ợc các tổ chức định giá chuyên nghiệp xác định giá trị nh</w:t>
      </w:r>
      <w:r>
        <w:rPr>
          <w:rFonts w:ascii="Microsoft Sans Serif" w:hAnsi="Microsoft Sans Serif"/>
          <w:sz w:val="26"/>
        </w:rPr>
        <w:t>ƣ</w:t>
      </w:r>
      <w:r>
        <w:rPr>
          <w:sz w:val="26"/>
        </w:rPr>
        <w:t>ng không thấp hơn 20% nguyên giá tài</w:t>
      </w:r>
      <w:r>
        <w:rPr>
          <w:spacing w:val="40"/>
          <w:sz w:val="26"/>
        </w:rPr>
        <w:t> </w:t>
      </w:r>
      <w:r>
        <w:rPr>
          <w:sz w:val="26"/>
        </w:rPr>
        <w:t>sản đó. Thời điểm trích khấu hao đối với những tài sản này là thời điểm doanh nghiệp chính thức nhận</w:t>
      </w:r>
      <w:r>
        <w:rPr>
          <w:spacing w:val="-1"/>
          <w:sz w:val="26"/>
        </w:rPr>
        <w:t> </w:t>
      </w:r>
      <w:r>
        <w:rPr>
          <w:sz w:val="26"/>
        </w:rPr>
        <w:t>bàn giao đ</w:t>
      </w:r>
      <w:r>
        <w:rPr>
          <w:rFonts w:ascii="Microsoft Sans Serif" w:hAnsi="Microsoft Sans Serif"/>
          <w:sz w:val="26"/>
        </w:rPr>
        <w:t>ƣ</w:t>
      </w:r>
      <w:r>
        <w:rPr>
          <w:sz w:val="26"/>
        </w:rPr>
        <w:t>a tài</w:t>
      </w:r>
      <w:r>
        <w:rPr>
          <w:spacing w:val="-1"/>
          <w:sz w:val="26"/>
        </w:rPr>
        <w:t> </w:t>
      </w:r>
      <w:r>
        <w:rPr>
          <w:sz w:val="26"/>
        </w:rPr>
        <w:t>sản</w:t>
      </w:r>
      <w:r>
        <w:rPr>
          <w:spacing w:val="-1"/>
          <w:sz w:val="26"/>
        </w:rPr>
        <w:t> </w:t>
      </w:r>
      <w:r>
        <w:rPr>
          <w:sz w:val="26"/>
        </w:rPr>
        <w:t>vào</w:t>
      </w:r>
      <w:r>
        <w:rPr>
          <w:spacing w:val="-1"/>
          <w:sz w:val="26"/>
        </w:rPr>
        <w:t> </w:t>
      </w:r>
      <w:r>
        <w:rPr>
          <w:sz w:val="26"/>
        </w:rPr>
        <w:t>sử dụng</w:t>
      </w:r>
      <w:r>
        <w:rPr>
          <w:spacing w:val="-1"/>
          <w:sz w:val="26"/>
        </w:rPr>
        <w:t> </w:t>
      </w:r>
      <w:r>
        <w:rPr>
          <w:sz w:val="26"/>
        </w:rPr>
        <w:t>và thời gian</w:t>
      </w:r>
      <w:r>
        <w:rPr>
          <w:spacing w:val="-1"/>
          <w:sz w:val="26"/>
        </w:rPr>
        <w:t> </w:t>
      </w:r>
      <w:r>
        <w:rPr>
          <w:sz w:val="26"/>
        </w:rPr>
        <w:t>trích khấu hao</w:t>
      </w:r>
      <w:r>
        <w:rPr>
          <w:spacing w:val="-1"/>
          <w:sz w:val="26"/>
        </w:rPr>
        <w:t> </w:t>
      </w:r>
      <w:r>
        <w:rPr>
          <w:sz w:val="26"/>
        </w:rPr>
        <w:t>từ 3 đến 5 năm. Thời gian cụ thể do doanh nghiệp quyết định nh</w:t>
      </w:r>
      <w:r>
        <w:rPr>
          <w:rFonts w:ascii="Microsoft Sans Serif" w:hAnsi="Microsoft Sans Serif"/>
          <w:sz w:val="26"/>
        </w:rPr>
        <w:t>ƣ</w:t>
      </w:r>
      <w:r>
        <w:rPr>
          <w:sz w:val="26"/>
        </w:rPr>
        <w:t>ng phải thông báo với cơ quan thuế tr</w:t>
      </w:r>
      <w:r>
        <w:rPr>
          <w:rFonts w:ascii="Microsoft Sans Serif" w:hAnsi="Microsoft Sans Serif"/>
          <w:sz w:val="26"/>
        </w:rPr>
        <w:t>ƣ</w:t>
      </w:r>
      <w:r>
        <w:rPr>
          <w:sz w:val="26"/>
        </w:rPr>
        <w:t>ớc khi thực hiện.</w:t>
      </w:r>
    </w:p>
    <w:p>
      <w:pPr>
        <w:pStyle w:val="BodyText"/>
        <w:spacing w:before="119"/>
        <w:ind w:left="904" w:right="709" w:firstLine="956"/>
        <w:jc w:val="both"/>
      </w:pPr>
      <w:r>
        <w:rPr/>
        <w:drawing>
          <wp:anchor distT="0" distB="0" distL="0" distR="0" allowOverlap="1" layoutInCell="1" locked="0" behindDoc="0" simplePos="0" relativeHeight="15739392">
            <wp:simplePos x="0" y="0"/>
            <wp:positionH relativeFrom="page">
              <wp:posOffset>1873250</wp:posOffset>
            </wp:positionH>
            <wp:positionV relativeFrom="paragraph">
              <wp:posOffset>1754066</wp:posOffset>
            </wp:positionV>
            <wp:extent cx="3810000" cy="364238"/>
            <wp:effectExtent l="0" t="0" r="0" b="0"/>
            <wp:wrapNone/>
            <wp:docPr id="25" name="Image 25">
              <a:hlinkClick r:id="rId6"/>
            </wp:docPr>
            <wp:cNvGraphicFramePr>
              <a:graphicFrameLocks/>
            </wp:cNvGraphicFramePr>
            <a:graphic>
              <a:graphicData uri="http://schemas.openxmlformats.org/drawingml/2006/picture">
                <pic:pic>
                  <pic:nvPicPr>
                    <pic:cNvPr id="25" name="Image 2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 Tài sản cố định ch</w:t>
      </w:r>
      <w:r>
        <w:rPr>
          <w:rFonts w:ascii="Microsoft Sans Serif" w:hAnsi="Microsoft Sans Serif"/>
        </w:rPr>
        <w:t>ƣ</w:t>
      </w:r>
      <w:r>
        <w:rPr/>
        <w:t>a khấu hao hết bị mất, bị h</w:t>
      </w:r>
      <w:r>
        <w:rPr>
          <w:rFonts w:ascii="Microsoft Sans Serif" w:hAnsi="Microsoft Sans Serif"/>
        </w:rPr>
        <w:t>ƣ</w:t>
      </w:r>
      <w:r>
        <w:rPr/>
        <w:t> hỏng mà không thể sửa chữa, khắc phục đ</w:t>
      </w:r>
      <w:r>
        <w:rPr>
          <w:rFonts w:ascii="Microsoft Sans Serif" w:hAnsi="Microsoft Sans Serif"/>
        </w:rPr>
        <w:t>ƣ</w:t>
      </w:r>
      <w:r>
        <w:rPr/>
        <w:t>ợc, doanh nghiệp xác định nguyên nhân, trách nhiệm bồi th</w:t>
      </w:r>
      <w:r>
        <w:rPr>
          <w:rFonts w:ascii="Microsoft Sans Serif" w:hAnsi="Microsoft Sans Serif"/>
        </w:rPr>
        <w:t>ƣ</w:t>
      </w:r>
      <w:r>
        <w:rPr/>
        <w:t>ờng của tập thể, cá nhân gây ra. Chênh lệch giữa giá trị còn lại của tài sản với tiền bồi th</w:t>
      </w:r>
      <w:r>
        <w:rPr>
          <w:rFonts w:ascii="Microsoft Sans Serif" w:hAnsi="Microsoft Sans Serif"/>
        </w:rPr>
        <w:t>ƣ</w:t>
      </w:r>
      <w:r>
        <w:rPr/>
        <w:t>ờng và giá trị thu hồi đ</w:t>
      </w:r>
      <w:r>
        <w:rPr>
          <w:rFonts w:ascii="Microsoft Sans Serif" w:hAnsi="Microsoft Sans Serif"/>
        </w:rPr>
        <w:t>ƣ</w:t>
      </w:r>
      <w:r>
        <w:rPr/>
        <w:t>ợc (nếu có), doanh nghiệp dùng Quỹ dự phòng tài chính để bù đắp.</w:t>
      </w:r>
      <w:r>
        <w:rPr>
          <w:spacing w:val="-2"/>
        </w:rPr>
        <w:t> </w:t>
      </w:r>
      <w:r>
        <w:rPr/>
        <w:t>Tr</w:t>
      </w:r>
      <w:r>
        <w:rPr>
          <w:rFonts w:ascii="Microsoft Sans Serif" w:hAnsi="Microsoft Sans Serif"/>
        </w:rPr>
        <w:t>ƣ</w:t>
      </w:r>
      <w:r>
        <w:rPr/>
        <w:t>ờng hợp Quỹ dự phòng tài chính không đủ bù đắp, thì phần chênh lệch thiếu doanh nghiệp đ</w:t>
      </w:r>
      <w:r>
        <w:rPr>
          <w:rFonts w:ascii="Microsoft Sans Serif" w:hAnsi="Microsoft Sans Serif"/>
        </w:rPr>
        <w:t>ƣ</w:t>
      </w:r>
      <w:r>
        <w:rPr/>
        <w:t>ợc tính vào chi phí hợp lý của doanh nghiệp khi xác định thuế thu nhập doanh nghiệp.</w:t>
      </w:r>
    </w:p>
    <w:p>
      <w:pPr>
        <w:spacing w:after="0"/>
        <w:jc w:val="both"/>
        <w:sectPr>
          <w:pgSz w:w="11900" w:h="16840"/>
          <w:pgMar w:header="0" w:footer="22" w:top="1040" w:bottom="320" w:left="1280" w:right="0"/>
        </w:sectPr>
      </w:pPr>
    </w:p>
    <w:p>
      <w:pPr>
        <w:pStyle w:val="ListParagraph"/>
        <w:numPr>
          <w:ilvl w:val="4"/>
          <w:numId w:val="17"/>
        </w:numPr>
        <w:tabs>
          <w:tab w:pos="1646" w:val="left" w:leader="none"/>
        </w:tabs>
        <w:spacing w:line="240" w:lineRule="auto" w:before="77" w:after="0"/>
        <w:ind w:left="903" w:right="702" w:firstLine="566"/>
        <w:jc w:val="both"/>
        <w:rPr>
          <w:sz w:val="26"/>
        </w:rPr>
      </w:pPr>
      <w:r>
        <w:rPr>
          <w:sz w:val="26"/>
        </w:rPr>
        <w:t>Đối với các công trình xây dựng cơ bản hoàn thành đ</w:t>
      </w:r>
      <w:r>
        <w:rPr>
          <w:rFonts w:ascii="Microsoft Sans Serif" w:hAnsi="Microsoft Sans Serif"/>
          <w:sz w:val="26"/>
        </w:rPr>
        <w:t>ƣ</w:t>
      </w:r>
      <w:r>
        <w:rPr>
          <w:sz w:val="26"/>
        </w:rPr>
        <w:t>a vào sử dụng, doanh nghiệp đã hạch toán tăng TSCĐ theo giá tạm tính do ch</w:t>
      </w:r>
      <w:r>
        <w:rPr>
          <w:rFonts w:ascii="Microsoft Sans Serif" w:hAnsi="Microsoft Sans Serif"/>
          <w:sz w:val="26"/>
        </w:rPr>
        <w:t>ƣ</w:t>
      </w:r>
      <w:r>
        <w:rPr>
          <w:sz w:val="26"/>
        </w:rPr>
        <w:t>a thực hiện quyết toán. Khi quyết toán công trình xây dựng cơ bản hoàn thành có sự chênh lệch giữa giá trị tạm tính và giá trị quyết toán, doanh nghiệp phải điều chỉnh lại nguyên giá</w:t>
      </w:r>
      <w:r>
        <w:rPr>
          <w:spacing w:val="-2"/>
          <w:sz w:val="26"/>
        </w:rPr>
        <w:t> </w:t>
      </w:r>
      <w:r>
        <w:rPr>
          <w:sz w:val="26"/>
        </w:rPr>
        <w:t>TSCĐ theo giá trị quyết toán đã đ</w:t>
      </w:r>
      <w:r>
        <w:rPr>
          <w:rFonts w:ascii="Microsoft Sans Serif" w:hAnsi="Microsoft Sans Serif"/>
          <w:sz w:val="26"/>
        </w:rPr>
        <w:t>ƣ</w:t>
      </w:r>
      <w:r>
        <w:rPr>
          <w:sz w:val="26"/>
        </w:rPr>
        <w:t>ợc cấp có thẩm quyền phê duyệt. Doanh nghiệp không phải điều chỉnh lại mức chi phí khấu hao đã trích kể từ thời điểm TSCĐ hoàn thành, bàn giao đ</w:t>
      </w:r>
      <w:r>
        <w:rPr>
          <w:rFonts w:ascii="Microsoft Sans Serif" w:hAnsi="Microsoft Sans Serif"/>
          <w:sz w:val="26"/>
        </w:rPr>
        <w:t>ƣ</w:t>
      </w:r>
      <w:r>
        <w:rPr>
          <w:sz w:val="26"/>
        </w:rPr>
        <w:t>a vào sử dụng đến thời điểm quyết toán đ</w:t>
      </w:r>
      <w:r>
        <w:rPr>
          <w:rFonts w:ascii="Microsoft Sans Serif" w:hAnsi="Microsoft Sans Serif"/>
          <w:sz w:val="26"/>
        </w:rPr>
        <w:t>ƣ</w:t>
      </w:r>
      <w:r>
        <w:rPr>
          <w:sz w:val="26"/>
        </w:rPr>
        <w:t>ợc phê duyệt. Chi phí khấu hao sau thời điểm quyết toán đ</w:t>
      </w:r>
      <w:r>
        <w:rPr>
          <w:rFonts w:ascii="Microsoft Sans Serif" w:hAnsi="Microsoft Sans Serif"/>
          <w:sz w:val="26"/>
        </w:rPr>
        <w:t>ƣ</w:t>
      </w:r>
      <w:r>
        <w:rPr>
          <w:sz w:val="26"/>
        </w:rPr>
        <w:t>ợc xác định trên cơ sở lấy giá trị quyết toán TSCĐ đ</w:t>
      </w:r>
      <w:r>
        <w:rPr>
          <w:rFonts w:ascii="Microsoft Sans Serif" w:hAnsi="Microsoft Sans Serif"/>
          <w:sz w:val="26"/>
        </w:rPr>
        <w:t>ƣ</w:t>
      </w:r>
      <w:r>
        <w:rPr>
          <w:sz w:val="26"/>
        </w:rPr>
        <w:t>ợc phê</w:t>
      </w:r>
      <w:r>
        <w:rPr>
          <w:spacing w:val="80"/>
          <w:sz w:val="26"/>
        </w:rPr>
        <w:t> </w:t>
      </w:r>
      <w:r>
        <w:rPr>
          <w:sz w:val="26"/>
        </w:rPr>
        <w:t>duyệt trừ (-) số đã trích khấu hao đến thời điểm phê duyệt quyết toán TSCĐ chia (:) thời gian trích khấu hao còn lại của TSCĐ theo quy định.</w:t>
      </w:r>
    </w:p>
    <w:p>
      <w:pPr>
        <w:pStyle w:val="BodyText"/>
        <w:spacing w:before="120"/>
        <w:ind w:right="699" w:firstLine="720"/>
        <w:jc w:val="both"/>
      </w:pPr>
      <w:r>
        <w:rPr/>
        <w:t>Đối với các TSCĐ doanh nghiệp đang theo dõi, quản lý và trích khấu hao theo Thông t</w:t>
      </w:r>
      <w:r>
        <w:rPr>
          <w:rFonts w:ascii="Microsoft Sans Serif" w:hAnsi="Microsoft Sans Serif"/>
        </w:rPr>
        <w:t>ƣ</w:t>
      </w:r>
      <w:r>
        <w:rPr/>
        <w:t> số 203/2009/TT-BTC nay không đủ tiêu chuẩn về nguyên giá TSCĐ theo quy định tại Điều 2 của Thông t</w:t>
      </w:r>
      <w:r>
        <w:rPr>
          <w:rFonts w:ascii="Microsoft Sans Serif" w:hAnsi="Microsoft Sans Serif"/>
        </w:rPr>
        <w:t>ƣ</w:t>
      </w:r>
      <w:r>
        <w:rPr/>
        <w:t> số 45/2013/TT-BTC thì giá trị còn lại của các tài</w:t>
      </w:r>
      <w:r>
        <w:rPr>
          <w:spacing w:val="40"/>
        </w:rPr>
        <w:t> </w:t>
      </w:r>
      <w:r>
        <w:rPr/>
        <w:t>sản này đ</w:t>
      </w:r>
      <w:r>
        <w:rPr>
          <w:rFonts w:ascii="Microsoft Sans Serif" w:hAnsi="Microsoft Sans Serif"/>
        </w:rPr>
        <w:t>ƣ</w:t>
      </w:r>
      <w:r>
        <w:rPr/>
        <w:t>ợc phân bổ vào chi phí sản xuất kinh doanh của doanh nghiệp, thời gian phân bổ không quá 3 năm.</w:t>
      </w:r>
    </w:p>
    <w:p>
      <w:pPr>
        <w:pStyle w:val="Heading4"/>
        <w:numPr>
          <w:ilvl w:val="3"/>
          <w:numId w:val="17"/>
        </w:numPr>
        <w:tabs>
          <w:tab w:pos="2562" w:val="left" w:leader="none"/>
        </w:tabs>
        <w:spacing w:line="240" w:lineRule="auto" w:before="123" w:after="0"/>
        <w:ind w:left="2562" w:right="0" w:hanging="700"/>
        <w:jc w:val="both"/>
      </w:pPr>
      <w:bookmarkStart w:name="_TOC_250009" w:id="42"/>
      <w:r>
        <w:rPr/>
        <w:t>Thời</w:t>
      </w:r>
      <w:r>
        <w:rPr>
          <w:spacing w:val="-2"/>
        </w:rPr>
        <w:t> </w:t>
      </w:r>
      <w:r>
        <w:rPr/>
        <w:t>điểm</w:t>
      </w:r>
      <w:r>
        <w:rPr>
          <w:spacing w:val="-1"/>
        </w:rPr>
        <w:t> </w:t>
      </w:r>
      <w:r>
        <w:rPr/>
        <w:t>trích</w:t>
      </w:r>
      <w:r>
        <w:rPr>
          <w:spacing w:val="-2"/>
        </w:rPr>
        <w:t> </w:t>
      </w:r>
      <w:r>
        <w:rPr/>
        <w:t>khấu</w:t>
      </w:r>
      <w:r>
        <w:rPr>
          <w:spacing w:val="-1"/>
        </w:rPr>
        <w:t> </w:t>
      </w:r>
      <w:r>
        <w:rPr/>
        <w:t>hao</w:t>
      </w:r>
      <w:r>
        <w:rPr>
          <w:spacing w:val="-1"/>
        </w:rPr>
        <w:t> </w:t>
      </w:r>
      <w:r>
        <w:rPr/>
        <w:t>tài</w:t>
      </w:r>
      <w:r>
        <w:rPr>
          <w:spacing w:val="-2"/>
        </w:rPr>
        <w:t> </w:t>
      </w:r>
      <w:r>
        <w:rPr/>
        <w:t>sản cố </w:t>
      </w:r>
      <w:bookmarkEnd w:id="42"/>
      <w:r>
        <w:rPr>
          <w:spacing w:val="-4"/>
        </w:rPr>
        <w:t>định</w:t>
      </w:r>
    </w:p>
    <w:p>
      <w:pPr>
        <w:pStyle w:val="BodyText"/>
        <w:spacing w:before="118"/>
        <w:ind w:left="904" w:right="713" w:firstLine="566"/>
        <w:jc w:val="both"/>
      </w:pPr>
      <w:r>
        <w:rPr/>
        <w:t>Việc trích hoặc thôi trích khấu hao TSCĐ đ</w:t>
      </w:r>
      <w:r>
        <w:rPr>
          <w:rFonts w:ascii="Microsoft Sans Serif" w:hAnsi="Microsoft Sans Serif"/>
        </w:rPr>
        <w:t>ƣ</w:t>
      </w:r>
      <w:r>
        <w:rPr/>
        <w:t>ợc thực hiện bắt đầu từ ngày (theo số</w:t>
      </w:r>
      <w:r>
        <w:rPr>
          <w:spacing w:val="-3"/>
        </w:rPr>
        <w:t> </w:t>
      </w:r>
      <w:r>
        <w:rPr/>
        <w:t>ngày</w:t>
      </w:r>
      <w:r>
        <w:rPr>
          <w:spacing w:val="-3"/>
        </w:rPr>
        <w:t> </w:t>
      </w:r>
      <w:r>
        <w:rPr/>
        <w:t>của</w:t>
      </w:r>
      <w:r>
        <w:rPr>
          <w:spacing w:val="-2"/>
        </w:rPr>
        <w:t> </w:t>
      </w:r>
      <w:r>
        <w:rPr/>
        <w:t>tháng)</w:t>
      </w:r>
      <w:r>
        <w:rPr>
          <w:spacing w:val="-3"/>
        </w:rPr>
        <w:t> </w:t>
      </w:r>
      <w:r>
        <w:rPr/>
        <w:t>mà</w:t>
      </w:r>
      <w:r>
        <w:rPr>
          <w:spacing w:val="-6"/>
        </w:rPr>
        <w:t> </w:t>
      </w:r>
      <w:r>
        <w:rPr/>
        <w:t>TSCĐ</w:t>
      </w:r>
      <w:r>
        <w:rPr>
          <w:spacing w:val="-3"/>
        </w:rPr>
        <w:t> </w:t>
      </w:r>
      <w:r>
        <w:rPr/>
        <w:t>tăng</w:t>
      </w:r>
      <w:r>
        <w:rPr>
          <w:spacing w:val="-3"/>
        </w:rPr>
        <w:t> </w:t>
      </w:r>
      <w:r>
        <w:rPr/>
        <w:t>hoặc</w:t>
      </w:r>
      <w:r>
        <w:rPr>
          <w:spacing w:val="-2"/>
        </w:rPr>
        <w:t> </w:t>
      </w:r>
      <w:r>
        <w:rPr/>
        <w:t>giảm.</w:t>
      </w:r>
      <w:r>
        <w:rPr>
          <w:spacing w:val="-2"/>
        </w:rPr>
        <w:t> </w:t>
      </w:r>
      <w:r>
        <w:rPr/>
        <w:t>Doanh</w:t>
      </w:r>
      <w:r>
        <w:rPr>
          <w:spacing w:val="-3"/>
        </w:rPr>
        <w:t> </w:t>
      </w:r>
      <w:r>
        <w:rPr/>
        <w:t>nghiệp</w:t>
      </w:r>
      <w:r>
        <w:rPr>
          <w:spacing w:val="-3"/>
        </w:rPr>
        <w:t> </w:t>
      </w:r>
      <w:r>
        <w:rPr/>
        <w:t>thực</w:t>
      </w:r>
      <w:r>
        <w:rPr>
          <w:spacing w:val="-2"/>
        </w:rPr>
        <w:t> </w:t>
      </w:r>
      <w:r>
        <w:rPr/>
        <w:t>hiện</w:t>
      </w:r>
      <w:r>
        <w:rPr>
          <w:spacing w:val="-3"/>
        </w:rPr>
        <w:t> </w:t>
      </w:r>
      <w:r>
        <w:rPr/>
        <w:t>hạch</w:t>
      </w:r>
      <w:r>
        <w:rPr>
          <w:spacing w:val="-3"/>
        </w:rPr>
        <w:t> </w:t>
      </w:r>
      <w:r>
        <w:rPr/>
        <w:t>toán</w:t>
      </w:r>
      <w:r>
        <w:rPr>
          <w:spacing w:val="-3"/>
        </w:rPr>
        <w:t> </w:t>
      </w:r>
      <w:r>
        <w:rPr/>
        <w:t>tăng, giảm TSCĐ theo quy định hiện hành về chế độ kế toán doanh nghiệp.</w:t>
      </w:r>
    </w:p>
    <w:p>
      <w:pPr>
        <w:spacing w:before="121"/>
        <w:ind w:left="1470" w:right="0" w:firstLine="0"/>
        <w:jc w:val="both"/>
        <w:rPr>
          <w:i/>
          <w:sz w:val="26"/>
        </w:rPr>
      </w:pPr>
      <w:r>
        <w:rPr>
          <w:i/>
          <w:sz w:val="26"/>
        </w:rPr>
        <w:t>Ví</w:t>
      </w:r>
      <w:r>
        <w:rPr>
          <w:spacing w:val="-1"/>
          <w:sz w:val="26"/>
        </w:rPr>
        <w:t> </w:t>
      </w:r>
      <w:r>
        <w:rPr>
          <w:i/>
          <w:sz w:val="26"/>
        </w:rPr>
        <w:t>dụ</w:t>
      </w:r>
      <w:r>
        <w:rPr>
          <w:sz w:val="26"/>
        </w:rPr>
        <w:t> </w:t>
      </w:r>
      <w:r>
        <w:rPr>
          <w:i/>
          <w:spacing w:val="-5"/>
          <w:sz w:val="26"/>
        </w:rPr>
        <w:t>2:</w:t>
      </w:r>
    </w:p>
    <w:p>
      <w:pPr>
        <w:pStyle w:val="ListParagraph"/>
        <w:numPr>
          <w:ilvl w:val="0"/>
          <w:numId w:val="29"/>
        </w:numPr>
        <w:tabs>
          <w:tab w:pos="1771" w:val="left" w:leader="none"/>
        </w:tabs>
        <w:spacing w:line="240" w:lineRule="auto" w:before="119" w:after="0"/>
        <w:ind w:left="904" w:right="1076" w:firstLine="566"/>
        <w:jc w:val="left"/>
        <w:rPr>
          <w:sz w:val="26"/>
        </w:rPr>
      </w:pPr>
      <w:r>
        <w:rPr>
          <w:sz w:val="26"/>
        </w:rPr>
        <w:t>Ngày 10/03/N doanh nghiệp Mỹ Tâm mua mới một TSCĐ và đ</w:t>
      </w:r>
      <w:r>
        <w:rPr>
          <w:rFonts w:ascii="Microsoft Sans Serif" w:hAnsi="Microsoft Sans Serif"/>
          <w:sz w:val="26"/>
        </w:rPr>
        <w:t>ƣ</w:t>
      </w:r>
      <w:r>
        <w:rPr>
          <w:sz w:val="26"/>
        </w:rPr>
        <w:t>a vào sử dụng ngay ở</w:t>
      </w:r>
      <w:r>
        <w:rPr>
          <w:spacing w:val="-1"/>
          <w:sz w:val="26"/>
        </w:rPr>
        <w:t> </w:t>
      </w:r>
      <w:r>
        <w:rPr>
          <w:sz w:val="26"/>
        </w:rPr>
        <w:t>bộ phận sản xuất. Thời gian</w:t>
      </w:r>
      <w:r>
        <w:rPr>
          <w:spacing w:val="-1"/>
          <w:sz w:val="26"/>
        </w:rPr>
        <w:t> </w:t>
      </w:r>
      <w:r>
        <w:rPr>
          <w:sz w:val="26"/>
        </w:rPr>
        <w:t>trích khấu hao TSCĐ này đ</w:t>
      </w:r>
      <w:r>
        <w:rPr>
          <w:rFonts w:ascii="Microsoft Sans Serif" w:hAnsi="Microsoft Sans Serif"/>
          <w:sz w:val="26"/>
        </w:rPr>
        <w:t>ƣ</w:t>
      </w:r>
      <w:r>
        <w:rPr>
          <w:sz w:val="26"/>
        </w:rPr>
        <w:t>ợc tính</w:t>
      </w:r>
      <w:r>
        <w:rPr>
          <w:spacing w:val="-2"/>
          <w:sz w:val="26"/>
        </w:rPr>
        <w:t> </w:t>
      </w:r>
      <w:r>
        <w:rPr>
          <w:sz w:val="26"/>
        </w:rPr>
        <w:t>nh</w:t>
      </w:r>
      <w:r>
        <w:rPr>
          <w:rFonts w:ascii="Microsoft Sans Serif" w:hAnsi="Microsoft Sans Serif"/>
          <w:sz w:val="26"/>
        </w:rPr>
        <w:t>ƣ</w:t>
      </w:r>
      <w:r>
        <w:rPr>
          <w:sz w:val="26"/>
        </w:rPr>
        <w:t> </w:t>
      </w:r>
      <w:r>
        <w:rPr>
          <w:spacing w:val="-4"/>
          <w:sz w:val="26"/>
        </w:rPr>
        <w:t>sau:</w:t>
      </w:r>
    </w:p>
    <w:p>
      <w:pPr>
        <w:pStyle w:val="ListParagraph"/>
        <w:numPr>
          <w:ilvl w:val="1"/>
          <w:numId w:val="29"/>
        </w:numPr>
        <w:tabs>
          <w:tab w:pos="1621" w:val="left" w:leader="none"/>
        </w:tabs>
        <w:spacing w:line="240" w:lineRule="auto" w:before="120" w:after="0"/>
        <w:ind w:left="1621" w:right="0" w:hanging="151"/>
        <w:jc w:val="left"/>
        <w:rPr>
          <w:sz w:val="26"/>
        </w:rPr>
      </w:pPr>
      <w:r>
        <w:rPr>
          <w:sz w:val="26"/>
        </w:rPr>
        <w:t>Trong</w:t>
      </w:r>
      <w:r>
        <w:rPr>
          <w:spacing w:val="-6"/>
          <w:sz w:val="26"/>
        </w:rPr>
        <w:t> </w:t>
      </w:r>
      <w:r>
        <w:rPr>
          <w:sz w:val="26"/>
        </w:rPr>
        <w:t>tháng</w:t>
      </w:r>
      <w:r>
        <w:rPr>
          <w:spacing w:val="-2"/>
          <w:sz w:val="26"/>
        </w:rPr>
        <w:t> </w:t>
      </w:r>
      <w:r>
        <w:rPr>
          <w:sz w:val="26"/>
        </w:rPr>
        <w:t>03/N:</w:t>
      </w:r>
      <w:r>
        <w:rPr>
          <w:spacing w:val="-8"/>
          <w:sz w:val="26"/>
        </w:rPr>
        <w:t> </w:t>
      </w:r>
      <w:r>
        <w:rPr>
          <w:sz w:val="26"/>
        </w:rPr>
        <w:t>Từ</w:t>
      </w:r>
      <w:r>
        <w:rPr>
          <w:spacing w:val="-3"/>
          <w:sz w:val="26"/>
        </w:rPr>
        <w:t> </w:t>
      </w:r>
      <w:r>
        <w:rPr>
          <w:sz w:val="26"/>
        </w:rPr>
        <w:t>ngày</w:t>
      </w:r>
      <w:r>
        <w:rPr>
          <w:spacing w:val="-4"/>
          <w:sz w:val="26"/>
        </w:rPr>
        <w:t> </w:t>
      </w:r>
      <w:r>
        <w:rPr>
          <w:sz w:val="26"/>
        </w:rPr>
        <w:t>10/3/N</w:t>
      </w:r>
      <w:r>
        <w:rPr>
          <w:spacing w:val="-1"/>
          <w:sz w:val="26"/>
        </w:rPr>
        <w:t> </w:t>
      </w:r>
      <w:r>
        <w:rPr>
          <w:sz w:val="26"/>
        </w:rPr>
        <w:t>đến</w:t>
      </w:r>
      <w:r>
        <w:rPr>
          <w:spacing w:val="-4"/>
          <w:sz w:val="26"/>
        </w:rPr>
        <w:t> </w:t>
      </w:r>
      <w:r>
        <w:rPr>
          <w:sz w:val="26"/>
        </w:rPr>
        <w:t>31/3/N:</w:t>
      </w:r>
      <w:r>
        <w:rPr>
          <w:spacing w:val="-2"/>
          <w:sz w:val="26"/>
        </w:rPr>
        <w:t> </w:t>
      </w:r>
      <w:r>
        <w:rPr>
          <w:sz w:val="26"/>
        </w:rPr>
        <w:t>22 </w:t>
      </w:r>
      <w:r>
        <w:rPr>
          <w:spacing w:val="-2"/>
          <w:sz w:val="26"/>
        </w:rPr>
        <w:t>ngày;</w:t>
      </w:r>
    </w:p>
    <w:p>
      <w:pPr>
        <w:pStyle w:val="ListParagraph"/>
        <w:numPr>
          <w:ilvl w:val="1"/>
          <w:numId w:val="29"/>
        </w:numPr>
        <w:tabs>
          <w:tab w:pos="1621" w:val="left" w:leader="none"/>
        </w:tabs>
        <w:spacing w:line="240" w:lineRule="auto" w:before="121" w:after="0"/>
        <w:ind w:left="1621" w:right="0" w:hanging="151"/>
        <w:jc w:val="left"/>
        <w:rPr>
          <w:sz w:val="26"/>
        </w:rPr>
      </w:pPr>
      <w:r>
        <w:rPr>
          <w:sz w:val="26"/>
        </w:rPr>
        <w:t>Trong</w:t>
      </w:r>
      <w:r>
        <w:rPr>
          <w:spacing w:val="-4"/>
          <w:sz w:val="26"/>
        </w:rPr>
        <w:t> </w:t>
      </w:r>
      <w:r>
        <w:rPr>
          <w:sz w:val="26"/>
        </w:rPr>
        <w:t>năm</w:t>
      </w:r>
      <w:r>
        <w:rPr>
          <w:spacing w:val="-2"/>
          <w:sz w:val="26"/>
        </w:rPr>
        <w:t> </w:t>
      </w:r>
      <w:r>
        <w:rPr>
          <w:sz w:val="26"/>
        </w:rPr>
        <w:t>N:</w:t>
      </w:r>
      <w:r>
        <w:rPr>
          <w:spacing w:val="-7"/>
          <w:sz w:val="26"/>
        </w:rPr>
        <w:t> </w:t>
      </w:r>
      <w:r>
        <w:rPr>
          <w:sz w:val="26"/>
        </w:rPr>
        <w:t>Từ</w:t>
      </w:r>
      <w:r>
        <w:rPr>
          <w:spacing w:val="-3"/>
          <w:sz w:val="26"/>
        </w:rPr>
        <w:t> </w:t>
      </w:r>
      <w:r>
        <w:rPr>
          <w:sz w:val="26"/>
        </w:rPr>
        <w:t>ngày</w:t>
      </w:r>
      <w:r>
        <w:rPr>
          <w:spacing w:val="-3"/>
          <w:sz w:val="26"/>
        </w:rPr>
        <w:t> </w:t>
      </w:r>
      <w:r>
        <w:rPr>
          <w:sz w:val="26"/>
        </w:rPr>
        <w:t>10/3/N</w:t>
      </w:r>
      <w:r>
        <w:rPr>
          <w:spacing w:val="-2"/>
          <w:sz w:val="26"/>
        </w:rPr>
        <w:t> </w:t>
      </w:r>
      <w:r>
        <w:rPr>
          <w:sz w:val="26"/>
        </w:rPr>
        <w:t>đến</w:t>
      </w:r>
      <w:r>
        <w:rPr>
          <w:spacing w:val="-3"/>
          <w:sz w:val="26"/>
        </w:rPr>
        <w:t> </w:t>
      </w:r>
      <w:r>
        <w:rPr>
          <w:sz w:val="26"/>
        </w:rPr>
        <w:t>31/12/N:</w:t>
      </w:r>
      <w:r>
        <w:rPr>
          <w:spacing w:val="-2"/>
          <w:sz w:val="26"/>
        </w:rPr>
        <w:t> </w:t>
      </w:r>
      <w:r>
        <w:rPr>
          <w:sz w:val="26"/>
        </w:rPr>
        <w:t>9</w:t>
      </w:r>
      <w:r>
        <w:rPr>
          <w:spacing w:val="-4"/>
          <w:sz w:val="26"/>
        </w:rPr>
        <w:t> </w:t>
      </w:r>
      <w:r>
        <w:rPr>
          <w:sz w:val="26"/>
        </w:rPr>
        <w:t>tháng</w:t>
      </w:r>
      <w:r>
        <w:rPr>
          <w:spacing w:val="-1"/>
          <w:sz w:val="26"/>
        </w:rPr>
        <w:t> </w:t>
      </w:r>
      <w:r>
        <w:rPr>
          <w:sz w:val="26"/>
        </w:rPr>
        <w:t>và</w:t>
      </w:r>
      <w:r>
        <w:rPr>
          <w:spacing w:val="-1"/>
          <w:sz w:val="26"/>
        </w:rPr>
        <w:t> </w:t>
      </w:r>
      <w:r>
        <w:rPr>
          <w:sz w:val="26"/>
        </w:rPr>
        <w:t>22</w:t>
      </w:r>
      <w:r>
        <w:rPr>
          <w:spacing w:val="1"/>
          <w:sz w:val="26"/>
        </w:rPr>
        <w:t> </w:t>
      </w:r>
      <w:r>
        <w:rPr>
          <w:spacing w:val="-2"/>
          <w:sz w:val="26"/>
        </w:rPr>
        <w:t>ngày.</w:t>
      </w:r>
    </w:p>
    <w:p>
      <w:pPr>
        <w:pStyle w:val="ListParagraph"/>
        <w:numPr>
          <w:ilvl w:val="0"/>
          <w:numId w:val="29"/>
        </w:numPr>
        <w:tabs>
          <w:tab w:pos="1740" w:val="left" w:leader="none"/>
        </w:tabs>
        <w:spacing w:line="240" w:lineRule="auto" w:before="119" w:after="0"/>
        <w:ind w:left="903" w:right="870" w:firstLine="566"/>
        <w:jc w:val="left"/>
        <w:rPr>
          <w:sz w:val="26"/>
        </w:rPr>
      </w:pPr>
      <w:r>
        <w:rPr>
          <w:sz w:val="26"/>
        </w:rPr>
        <w:t>Ngày</w:t>
      </w:r>
      <w:r>
        <w:rPr>
          <w:spacing w:val="-4"/>
          <w:sz w:val="26"/>
        </w:rPr>
        <w:t> </w:t>
      </w:r>
      <w:r>
        <w:rPr>
          <w:sz w:val="26"/>
        </w:rPr>
        <w:t>15/09/N</w:t>
      </w:r>
      <w:r>
        <w:rPr>
          <w:spacing w:val="-2"/>
          <w:sz w:val="26"/>
        </w:rPr>
        <w:t> </w:t>
      </w:r>
      <w:r>
        <w:rPr>
          <w:sz w:val="26"/>
        </w:rPr>
        <w:t>doanh</w:t>
      </w:r>
      <w:r>
        <w:rPr>
          <w:spacing w:val="-4"/>
          <w:sz w:val="26"/>
        </w:rPr>
        <w:t> </w:t>
      </w:r>
      <w:r>
        <w:rPr>
          <w:sz w:val="26"/>
        </w:rPr>
        <w:t>nghiệp</w:t>
      </w:r>
      <w:r>
        <w:rPr>
          <w:spacing w:val="-3"/>
          <w:sz w:val="26"/>
        </w:rPr>
        <w:t> </w:t>
      </w:r>
      <w:r>
        <w:rPr>
          <w:sz w:val="26"/>
        </w:rPr>
        <w:t>Mỹ</w:t>
      </w:r>
      <w:r>
        <w:rPr>
          <w:spacing w:val="-7"/>
          <w:sz w:val="26"/>
        </w:rPr>
        <w:t> </w:t>
      </w:r>
      <w:r>
        <w:rPr>
          <w:sz w:val="26"/>
        </w:rPr>
        <w:t>Tâm</w:t>
      </w:r>
      <w:r>
        <w:rPr>
          <w:spacing w:val="-2"/>
          <w:sz w:val="26"/>
        </w:rPr>
        <w:t> </w:t>
      </w:r>
      <w:r>
        <w:rPr>
          <w:sz w:val="26"/>
        </w:rPr>
        <w:t>thanh</w:t>
      </w:r>
      <w:r>
        <w:rPr>
          <w:spacing w:val="-4"/>
          <w:sz w:val="26"/>
        </w:rPr>
        <w:t> </w:t>
      </w:r>
      <w:r>
        <w:rPr>
          <w:sz w:val="26"/>
        </w:rPr>
        <w:t>lý</w:t>
      </w:r>
      <w:r>
        <w:rPr>
          <w:spacing w:val="-2"/>
          <w:sz w:val="26"/>
        </w:rPr>
        <w:t> </w:t>
      </w:r>
      <w:r>
        <w:rPr>
          <w:sz w:val="26"/>
        </w:rPr>
        <w:t>một</w:t>
      </w:r>
      <w:r>
        <w:rPr>
          <w:spacing w:val="-8"/>
          <w:sz w:val="26"/>
        </w:rPr>
        <w:t> </w:t>
      </w:r>
      <w:r>
        <w:rPr>
          <w:sz w:val="26"/>
        </w:rPr>
        <w:t>TSCĐ</w:t>
      </w:r>
      <w:r>
        <w:rPr>
          <w:spacing w:val="-2"/>
          <w:sz w:val="26"/>
        </w:rPr>
        <w:t> </w:t>
      </w:r>
      <w:r>
        <w:rPr>
          <w:sz w:val="26"/>
        </w:rPr>
        <w:t>đang</w:t>
      </w:r>
      <w:r>
        <w:rPr>
          <w:spacing w:val="-4"/>
          <w:sz w:val="26"/>
        </w:rPr>
        <w:t> </w:t>
      </w:r>
      <w:r>
        <w:rPr>
          <w:sz w:val="26"/>
        </w:rPr>
        <w:t>sử</w:t>
      </w:r>
      <w:r>
        <w:rPr>
          <w:spacing w:val="-3"/>
          <w:sz w:val="26"/>
        </w:rPr>
        <w:t> </w:t>
      </w:r>
      <w:r>
        <w:rPr>
          <w:sz w:val="26"/>
        </w:rPr>
        <w:t>dụng</w:t>
      </w:r>
      <w:r>
        <w:rPr>
          <w:spacing w:val="-4"/>
          <w:sz w:val="26"/>
        </w:rPr>
        <w:t> </w:t>
      </w:r>
      <w:r>
        <w:rPr>
          <w:sz w:val="26"/>
        </w:rPr>
        <w:t>ở</w:t>
      </w:r>
      <w:r>
        <w:rPr>
          <w:spacing w:val="-3"/>
          <w:sz w:val="26"/>
        </w:rPr>
        <w:t> </w:t>
      </w:r>
      <w:r>
        <w:rPr>
          <w:sz w:val="26"/>
        </w:rPr>
        <w:t>bộ phận bán hàng. Thời gian thôi trích khấu hao TSCĐ này đ</w:t>
      </w:r>
      <w:r>
        <w:rPr>
          <w:rFonts w:ascii="Microsoft Sans Serif" w:hAnsi="Microsoft Sans Serif"/>
          <w:sz w:val="26"/>
        </w:rPr>
        <w:t>ƣ</w:t>
      </w:r>
      <w:r>
        <w:rPr>
          <w:sz w:val="26"/>
        </w:rPr>
        <w:t>ợc tính nh</w:t>
      </w:r>
      <w:r>
        <w:rPr>
          <w:rFonts w:ascii="Microsoft Sans Serif" w:hAnsi="Microsoft Sans Serif"/>
          <w:sz w:val="26"/>
        </w:rPr>
        <w:t>ƣ</w:t>
      </w:r>
      <w:r>
        <w:rPr>
          <w:sz w:val="26"/>
        </w:rPr>
        <w:t> sau:</w:t>
      </w:r>
    </w:p>
    <w:p>
      <w:pPr>
        <w:pStyle w:val="ListParagraph"/>
        <w:numPr>
          <w:ilvl w:val="1"/>
          <w:numId w:val="29"/>
        </w:numPr>
        <w:tabs>
          <w:tab w:pos="1620" w:val="left" w:leader="none"/>
        </w:tabs>
        <w:spacing w:line="240" w:lineRule="auto" w:before="122" w:after="0"/>
        <w:ind w:left="1620" w:right="0" w:hanging="151"/>
        <w:jc w:val="left"/>
        <w:rPr>
          <w:sz w:val="26"/>
        </w:rPr>
      </w:pPr>
      <w:r>
        <w:rPr>
          <w:sz w:val="26"/>
        </w:rPr>
        <w:t>Trong</w:t>
      </w:r>
      <w:r>
        <w:rPr>
          <w:spacing w:val="-6"/>
          <w:sz w:val="26"/>
        </w:rPr>
        <w:t> </w:t>
      </w:r>
      <w:r>
        <w:rPr>
          <w:sz w:val="26"/>
        </w:rPr>
        <w:t>tháng</w:t>
      </w:r>
      <w:r>
        <w:rPr>
          <w:spacing w:val="-2"/>
          <w:sz w:val="26"/>
        </w:rPr>
        <w:t> </w:t>
      </w:r>
      <w:r>
        <w:rPr>
          <w:sz w:val="26"/>
        </w:rPr>
        <w:t>09/N:</w:t>
      </w:r>
      <w:r>
        <w:rPr>
          <w:spacing w:val="-8"/>
          <w:sz w:val="26"/>
        </w:rPr>
        <w:t> </w:t>
      </w:r>
      <w:r>
        <w:rPr>
          <w:sz w:val="26"/>
        </w:rPr>
        <w:t>Từ</w:t>
      </w:r>
      <w:r>
        <w:rPr>
          <w:spacing w:val="-3"/>
          <w:sz w:val="26"/>
        </w:rPr>
        <w:t> </w:t>
      </w:r>
      <w:r>
        <w:rPr>
          <w:sz w:val="26"/>
        </w:rPr>
        <w:t>ngày</w:t>
      </w:r>
      <w:r>
        <w:rPr>
          <w:spacing w:val="-4"/>
          <w:sz w:val="26"/>
        </w:rPr>
        <w:t> </w:t>
      </w:r>
      <w:r>
        <w:rPr>
          <w:sz w:val="26"/>
        </w:rPr>
        <w:t>15/9/N</w:t>
      </w:r>
      <w:r>
        <w:rPr>
          <w:spacing w:val="-1"/>
          <w:sz w:val="26"/>
        </w:rPr>
        <w:t> </w:t>
      </w:r>
      <w:r>
        <w:rPr>
          <w:sz w:val="26"/>
        </w:rPr>
        <w:t>đến</w:t>
      </w:r>
      <w:r>
        <w:rPr>
          <w:spacing w:val="-4"/>
          <w:sz w:val="26"/>
        </w:rPr>
        <w:t> </w:t>
      </w:r>
      <w:r>
        <w:rPr>
          <w:sz w:val="26"/>
        </w:rPr>
        <w:t>30/9/N:</w:t>
      </w:r>
      <w:r>
        <w:rPr>
          <w:spacing w:val="-2"/>
          <w:sz w:val="26"/>
        </w:rPr>
        <w:t> </w:t>
      </w:r>
      <w:r>
        <w:rPr>
          <w:sz w:val="26"/>
        </w:rPr>
        <w:t>16 </w:t>
      </w:r>
      <w:r>
        <w:rPr>
          <w:spacing w:val="-2"/>
          <w:sz w:val="26"/>
        </w:rPr>
        <w:t>ngày;</w:t>
      </w:r>
    </w:p>
    <w:p>
      <w:pPr>
        <w:pStyle w:val="ListParagraph"/>
        <w:numPr>
          <w:ilvl w:val="1"/>
          <w:numId w:val="29"/>
        </w:numPr>
        <w:tabs>
          <w:tab w:pos="1620" w:val="left" w:leader="none"/>
        </w:tabs>
        <w:spacing w:line="240" w:lineRule="auto" w:before="119" w:after="0"/>
        <w:ind w:left="1620" w:right="0" w:hanging="151"/>
        <w:jc w:val="left"/>
        <w:rPr>
          <w:sz w:val="26"/>
        </w:rPr>
      </w:pPr>
      <w:r>
        <w:rPr>
          <w:sz w:val="26"/>
        </w:rPr>
        <w:t>Trong</w:t>
      </w:r>
      <w:r>
        <w:rPr>
          <w:spacing w:val="-4"/>
          <w:sz w:val="26"/>
        </w:rPr>
        <w:t> </w:t>
      </w:r>
      <w:r>
        <w:rPr>
          <w:sz w:val="26"/>
        </w:rPr>
        <w:t>năm</w:t>
      </w:r>
      <w:r>
        <w:rPr>
          <w:spacing w:val="-2"/>
          <w:sz w:val="26"/>
        </w:rPr>
        <w:t> </w:t>
      </w:r>
      <w:r>
        <w:rPr>
          <w:sz w:val="26"/>
        </w:rPr>
        <w:t>N:</w:t>
      </w:r>
      <w:r>
        <w:rPr>
          <w:spacing w:val="-7"/>
          <w:sz w:val="26"/>
        </w:rPr>
        <w:t> </w:t>
      </w:r>
      <w:r>
        <w:rPr>
          <w:sz w:val="26"/>
        </w:rPr>
        <w:t>Từ</w:t>
      </w:r>
      <w:r>
        <w:rPr>
          <w:spacing w:val="-3"/>
          <w:sz w:val="26"/>
        </w:rPr>
        <w:t> </w:t>
      </w:r>
      <w:r>
        <w:rPr>
          <w:sz w:val="26"/>
        </w:rPr>
        <w:t>ngày</w:t>
      </w:r>
      <w:r>
        <w:rPr>
          <w:spacing w:val="-3"/>
          <w:sz w:val="26"/>
        </w:rPr>
        <w:t> </w:t>
      </w:r>
      <w:r>
        <w:rPr>
          <w:sz w:val="26"/>
        </w:rPr>
        <w:t>15/9/N</w:t>
      </w:r>
      <w:r>
        <w:rPr>
          <w:spacing w:val="-2"/>
          <w:sz w:val="26"/>
        </w:rPr>
        <w:t> </w:t>
      </w:r>
      <w:r>
        <w:rPr>
          <w:sz w:val="26"/>
        </w:rPr>
        <w:t>đến</w:t>
      </w:r>
      <w:r>
        <w:rPr>
          <w:spacing w:val="-3"/>
          <w:sz w:val="26"/>
        </w:rPr>
        <w:t> </w:t>
      </w:r>
      <w:r>
        <w:rPr>
          <w:sz w:val="26"/>
        </w:rPr>
        <w:t>31/12/N:</w:t>
      </w:r>
      <w:r>
        <w:rPr>
          <w:spacing w:val="-2"/>
          <w:sz w:val="26"/>
        </w:rPr>
        <w:t> </w:t>
      </w:r>
      <w:r>
        <w:rPr>
          <w:sz w:val="26"/>
        </w:rPr>
        <w:t>3</w:t>
      </w:r>
      <w:r>
        <w:rPr>
          <w:spacing w:val="-4"/>
          <w:sz w:val="26"/>
        </w:rPr>
        <w:t> </w:t>
      </w:r>
      <w:r>
        <w:rPr>
          <w:sz w:val="26"/>
        </w:rPr>
        <w:t>tháng</w:t>
      </w:r>
      <w:r>
        <w:rPr>
          <w:spacing w:val="-1"/>
          <w:sz w:val="26"/>
        </w:rPr>
        <w:t> </w:t>
      </w:r>
      <w:r>
        <w:rPr>
          <w:sz w:val="26"/>
        </w:rPr>
        <w:t>và</w:t>
      </w:r>
      <w:r>
        <w:rPr>
          <w:spacing w:val="-1"/>
          <w:sz w:val="26"/>
        </w:rPr>
        <w:t> </w:t>
      </w:r>
      <w:r>
        <w:rPr>
          <w:sz w:val="26"/>
        </w:rPr>
        <w:t>16</w:t>
      </w:r>
      <w:r>
        <w:rPr>
          <w:spacing w:val="1"/>
          <w:sz w:val="26"/>
        </w:rPr>
        <w:t> </w:t>
      </w:r>
      <w:r>
        <w:rPr>
          <w:spacing w:val="-2"/>
          <w:sz w:val="26"/>
        </w:rPr>
        <w:t>ngày.</w:t>
      </w:r>
    </w:p>
    <w:p>
      <w:pPr>
        <w:pStyle w:val="Heading4"/>
        <w:numPr>
          <w:ilvl w:val="2"/>
          <w:numId w:val="17"/>
        </w:numPr>
        <w:tabs>
          <w:tab w:pos="1479" w:val="left" w:leader="none"/>
        </w:tabs>
        <w:spacing w:line="240" w:lineRule="auto" w:before="122" w:after="0"/>
        <w:ind w:left="1479" w:right="0" w:hanging="492"/>
        <w:jc w:val="both"/>
      </w:pPr>
      <w:bookmarkStart w:name="_TOC_250008" w:id="43"/>
      <w:r>
        <w:rPr/>
        <w:t>Các</w:t>
      </w:r>
      <w:r>
        <w:rPr>
          <w:spacing w:val="1"/>
        </w:rPr>
        <w:t> </w:t>
      </w:r>
      <w:r>
        <w:rPr/>
        <w:t>ph</w:t>
      </w:r>
      <w:r>
        <w:rPr>
          <w:rFonts w:ascii="Microsoft Sans Serif" w:hAnsi="Microsoft Sans Serif"/>
        </w:rPr>
        <w:t>ƣ</w:t>
      </w:r>
      <w:r>
        <w:rPr/>
        <w:t>ơng</w:t>
      </w:r>
      <w:r>
        <w:rPr>
          <w:spacing w:val="1"/>
        </w:rPr>
        <w:t> </w:t>
      </w:r>
      <w:r>
        <w:rPr/>
        <w:t>pháp</w:t>
      </w:r>
      <w:r>
        <w:rPr>
          <w:spacing w:val="2"/>
        </w:rPr>
        <w:t> </w:t>
      </w:r>
      <w:r>
        <w:rPr/>
        <w:t>khấu</w:t>
      </w:r>
      <w:r>
        <w:rPr>
          <w:spacing w:val="3"/>
        </w:rPr>
        <w:t> </w:t>
      </w:r>
      <w:r>
        <w:rPr/>
        <w:t>hao</w:t>
      </w:r>
      <w:r>
        <w:rPr>
          <w:spacing w:val="3"/>
        </w:rPr>
        <w:t> </w:t>
      </w:r>
      <w:r>
        <w:rPr/>
        <w:t>tài</w:t>
      </w:r>
      <w:r>
        <w:rPr>
          <w:spacing w:val="2"/>
        </w:rPr>
        <w:t> </w:t>
      </w:r>
      <w:r>
        <w:rPr/>
        <w:t>sản</w:t>
      </w:r>
      <w:r>
        <w:rPr>
          <w:spacing w:val="3"/>
        </w:rPr>
        <w:t> </w:t>
      </w:r>
      <w:r>
        <w:rPr/>
        <w:t>cố</w:t>
      </w:r>
      <w:r>
        <w:rPr>
          <w:spacing w:val="2"/>
        </w:rPr>
        <w:t> </w:t>
      </w:r>
      <w:bookmarkEnd w:id="43"/>
      <w:r>
        <w:rPr>
          <w:spacing w:val="-4"/>
        </w:rPr>
        <w:t>định</w:t>
      </w:r>
    </w:p>
    <w:p>
      <w:pPr>
        <w:pStyle w:val="BodyText"/>
        <w:spacing w:before="119"/>
        <w:ind w:right="718" w:firstLine="84"/>
        <w:jc w:val="both"/>
      </w:pPr>
      <w:r>
        <w:rPr/>
        <w:t>Căn cứ</w:t>
      </w:r>
      <w:r>
        <w:rPr>
          <w:spacing w:val="-1"/>
        </w:rPr>
        <w:t> </w:t>
      </w:r>
      <w:r>
        <w:rPr/>
        <w:t>để tính</w:t>
      </w:r>
      <w:r>
        <w:rPr>
          <w:spacing w:val="-1"/>
        </w:rPr>
        <w:t> </w:t>
      </w:r>
      <w:r>
        <w:rPr/>
        <w:t>khấu</w:t>
      </w:r>
      <w:r>
        <w:rPr>
          <w:spacing w:val="-1"/>
        </w:rPr>
        <w:t> </w:t>
      </w:r>
      <w:r>
        <w:rPr/>
        <w:t>hao</w:t>
      </w:r>
      <w:r>
        <w:rPr>
          <w:spacing w:val="-4"/>
        </w:rPr>
        <w:t> </w:t>
      </w:r>
      <w:r>
        <w:rPr/>
        <w:t>TSCĐ là nguyên giá</w:t>
      </w:r>
      <w:r>
        <w:rPr>
          <w:spacing w:val="-1"/>
        </w:rPr>
        <w:t> </w:t>
      </w:r>
      <w:r>
        <w:rPr/>
        <w:t>TSCĐ</w:t>
      </w:r>
      <w:r>
        <w:rPr>
          <w:spacing w:val="-1"/>
        </w:rPr>
        <w:t> </w:t>
      </w:r>
      <w:r>
        <w:rPr/>
        <w:t>và thời gian</w:t>
      </w:r>
      <w:r>
        <w:rPr>
          <w:spacing w:val="-1"/>
        </w:rPr>
        <w:t> </w:t>
      </w:r>
      <w:r>
        <w:rPr/>
        <w:t>sử dụng</w:t>
      </w:r>
      <w:r>
        <w:rPr>
          <w:spacing w:val="-1"/>
        </w:rPr>
        <w:t> </w:t>
      </w:r>
      <w:r>
        <w:rPr/>
        <w:t>của</w:t>
      </w:r>
      <w:r>
        <w:rPr>
          <w:spacing w:val="-3"/>
        </w:rPr>
        <w:t> </w:t>
      </w:r>
      <w:r>
        <w:rPr/>
        <w:t>TSCĐ. Theo quy định hiện hành ở n</w:t>
      </w:r>
      <w:r>
        <w:rPr>
          <w:rFonts w:ascii="Microsoft Sans Serif" w:hAnsi="Microsoft Sans Serif"/>
        </w:rPr>
        <w:t>ƣ</w:t>
      </w:r>
      <w:r>
        <w:rPr/>
        <w:t>ớc ta, có 3 ph</w:t>
      </w:r>
      <w:r>
        <w:rPr>
          <w:rFonts w:ascii="Microsoft Sans Serif" w:hAnsi="Microsoft Sans Serif"/>
        </w:rPr>
        <w:t>ƣ</w:t>
      </w:r>
      <w:r>
        <w:rPr/>
        <w:t>ơng pháp khấu hao TSCĐ: Ph</w:t>
      </w:r>
      <w:r>
        <w:rPr>
          <w:rFonts w:ascii="Microsoft Sans Serif" w:hAnsi="Microsoft Sans Serif"/>
        </w:rPr>
        <w:t>ƣ</w:t>
      </w:r>
      <w:r>
        <w:rPr/>
        <w:t>ơng</w:t>
      </w:r>
      <w:r>
        <w:rPr>
          <w:spacing w:val="40"/>
        </w:rPr>
        <w:t> </w:t>
      </w:r>
      <w:r>
        <w:rPr/>
        <w:t>pháp khấu hao đ</w:t>
      </w:r>
      <w:r>
        <w:rPr>
          <w:rFonts w:ascii="Microsoft Sans Serif" w:hAnsi="Microsoft Sans Serif"/>
        </w:rPr>
        <w:t>ƣ</w:t>
      </w:r>
      <w:r>
        <w:rPr/>
        <w:t>ờng thẳng, ph</w:t>
      </w:r>
      <w:r>
        <w:rPr>
          <w:rFonts w:ascii="Microsoft Sans Serif" w:hAnsi="Microsoft Sans Serif"/>
        </w:rPr>
        <w:t>ƣ</w:t>
      </w:r>
      <w:r>
        <w:rPr/>
        <w:t>ơng pháp khấu hao theo số d</w:t>
      </w:r>
      <w:r>
        <w:rPr>
          <w:rFonts w:ascii="Microsoft Sans Serif" w:hAnsi="Microsoft Sans Serif"/>
        </w:rPr>
        <w:t>ƣ</w:t>
      </w:r>
      <w:r>
        <w:rPr/>
        <w:t> giảm dần có điều chỉnh và ph</w:t>
      </w:r>
      <w:r>
        <w:rPr>
          <w:rFonts w:ascii="Microsoft Sans Serif" w:hAnsi="Microsoft Sans Serif"/>
        </w:rPr>
        <w:t>ƣ</w:t>
      </w:r>
      <w:r>
        <w:rPr/>
        <w:t>ơng pháp khấu hao theo sản l</w:t>
      </w:r>
      <w:r>
        <w:rPr>
          <w:rFonts w:ascii="Microsoft Sans Serif" w:hAnsi="Microsoft Sans Serif"/>
        </w:rPr>
        <w:t>ƣ</w:t>
      </w:r>
      <w:r>
        <w:rPr/>
        <w:t>ợng.</w:t>
      </w:r>
    </w:p>
    <w:p>
      <w:pPr>
        <w:pStyle w:val="BodyText"/>
        <w:spacing w:before="120"/>
        <w:ind w:right="716" w:firstLine="84"/>
        <w:jc w:val="both"/>
      </w:pPr>
      <w:r>
        <w:rPr/>
        <w:t>Khi tiến hành hoạt động SXKD, doanh nghiệp phải chọn lựa và đăng ký với cơ quan thuế trực tiếp quản lý doanh nghiệp về ph</w:t>
      </w:r>
      <w:r>
        <w:rPr>
          <w:rFonts w:ascii="Microsoft Sans Serif" w:hAnsi="Microsoft Sans Serif"/>
        </w:rPr>
        <w:t>ƣ</w:t>
      </w:r>
      <w:r>
        <w:rPr/>
        <w:t>ơng pháp khấu hao TSCĐ mà doanh nghiệp áp dụng tr</w:t>
      </w:r>
      <w:r>
        <w:rPr>
          <w:rFonts w:ascii="Microsoft Sans Serif" w:hAnsi="Microsoft Sans Serif"/>
        </w:rPr>
        <w:t>ƣ</w:t>
      </w:r>
      <w:r>
        <w:rPr/>
        <w:t>ớc khi thực hiện trích khấu hao.</w:t>
      </w:r>
    </w:p>
    <w:p>
      <w:pPr>
        <w:pStyle w:val="BodyText"/>
        <w:spacing w:before="121"/>
        <w:ind w:right="720" w:firstLine="84"/>
        <w:jc w:val="both"/>
      </w:pPr>
      <w:r>
        <w:rPr/>
        <w:t>Tr</w:t>
      </w:r>
      <w:r>
        <w:rPr>
          <w:rFonts w:ascii="Microsoft Sans Serif" w:hAnsi="Microsoft Sans Serif"/>
        </w:rPr>
        <w:t>ƣ</w:t>
      </w:r>
      <w:r>
        <w:rPr/>
        <w:t>ờng hợp việc lựa chọn của doanh nghiệp không phù hợp, không đáp ứng đúng các điều kiện đã đ</w:t>
      </w:r>
      <w:r>
        <w:rPr>
          <w:rFonts w:ascii="Microsoft Sans Serif" w:hAnsi="Microsoft Sans Serif"/>
        </w:rPr>
        <w:t>ƣ</w:t>
      </w:r>
      <w:r>
        <w:rPr/>
        <w:t>ợc nhà n</w:t>
      </w:r>
      <w:r>
        <w:rPr>
          <w:rFonts w:ascii="Microsoft Sans Serif" w:hAnsi="Microsoft Sans Serif"/>
        </w:rPr>
        <w:t>ƣ</w:t>
      </w:r>
      <w:r>
        <w:rPr/>
        <w:t>ớc quy định, thì cơ quan thuế có trách nhiệm thông báo cho doanh nghiệp biết để thay đổi ph</w:t>
      </w:r>
      <w:r>
        <w:rPr>
          <w:rFonts w:ascii="Microsoft Sans Serif" w:hAnsi="Microsoft Sans Serif"/>
        </w:rPr>
        <w:t>ƣ</w:t>
      </w:r>
      <w:r>
        <w:rPr/>
        <w:t>ơng pháp khấu hao cho phù hợp.</w:t>
      </w:r>
    </w:p>
    <w:p>
      <w:pPr>
        <w:pStyle w:val="BodyText"/>
        <w:spacing w:before="119"/>
        <w:ind w:right="718" w:firstLine="84"/>
        <w:jc w:val="both"/>
      </w:pPr>
      <w:r>
        <w:rPr/>
        <w:t>Ph</w:t>
      </w:r>
      <w:r>
        <w:rPr>
          <w:rFonts w:ascii="Microsoft Sans Serif" w:hAnsi="Microsoft Sans Serif"/>
        </w:rPr>
        <w:t>ƣ</w:t>
      </w:r>
      <w:r>
        <w:rPr/>
        <w:t>ơng pháp khấu hao áp dụng cho từng TSCĐ mà doanh nghiệp đã lựa chọn và đăng ký phải thực hiện nhất quán trong suốt quá trình sử dụng TSCĐ đó.</w:t>
      </w:r>
    </w:p>
    <w:p>
      <w:pPr>
        <w:spacing w:after="0"/>
        <w:jc w:val="both"/>
        <w:sectPr>
          <w:pgSz w:w="11900" w:h="16840"/>
          <w:pgMar w:header="0" w:footer="22" w:top="1040" w:bottom="320" w:left="1280" w:right="0"/>
        </w:sectPr>
      </w:pPr>
    </w:p>
    <w:p>
      <w:pPr>
        <w:pStyle w:val="Heading4"/>
        <w:numPr>
          <w:ilvl w:val="3"/>
          <w:numId w:val="17"/>
        </w:numPr>
        <w:tabs>
          <w:tab w:pos="2001" w:val="left" w:leader="none"/>
        </w:tabs>
        <w:spacing w:line="240" w:lineRule="auto" w:before="78" w:after="0"/>
        <w:ind w:left="903" w:right="869" w:firstLine="370"/>
        <w:jc w:val="both"/>
      </w:pPr>
      <w:r>
        <w:rPr/>
        <w:t>Ph</w:t>
      </w:r>
      <w:r>
        <w:rPr>
          <w:rFonts w:ascii="Microsoft Sans Serif" w:hAnsi="Microsoft Sans Serif"/>
        </w:rPr>
        <w:t>ƣ</w:t>
      </w:r>
      <w:r>
        <w:rPr/>
        <w:t>ơng pháp khấu hao đ</w:t>
      </w:r>
      <w:r>
        <w:rPr>
          <w:rFonts w:ascii="Microsoft Sans Serif" w:hAnsi="Microsoft Sans Serif"/>
        </w:rPr>
        <w:t>ƣ</w:t>
      </w:r>
      <w:r>
        <w:rPr/>
        <w:t>ờng thẳng (khấu hao tuyến tính, khấu hao bình quân)</w:t>
      </w:r>
    </w:p>
    <w:p>
      <w:pPr>
        <w:pStyle w:val="ListParagraph"/>
        <w:numPr>
          <w:ilvl w:val="4"/>
          <w:numId w:val="17"/>
        </w:numPr>
        <w:tabs>
          <w:tab w:pos="1638" w:val="left" w:leader="none"/>
        </w:tabs>
        <w:spacing w:line="240" w:lineRule="auto" w:before="119" w:after="0"/>
        <w:ind w:left="903" w:right="715" w:firstLine="566"/>
        <w:jc w:val="both"/>
        <w:rPr>
          <w:sz w:val="26"/>
        </w:rPr>
      </w:pPr>
      <w:r>
        <w:rPr>
          <w:sz w:val="26"/>
        </w:rPr>
        <w:t>Khái niệm: Ph</w:t>
      </w:r>
      <w:r>
        <w:rPr>
          <w:rFonts w:ascii="Microsoft Sans Serif" w:hAnsi="Microsoft Sans Serif"/>
          <w:sz w:val="26"/>
        </w:rPr>
        <w:t>ƣ</w:t>
      </w:r>
      <w:r>
        <w:rPr>
          <w:sz w:val="26"/>
        </w:rPr>
        <w:t>ơng pháp khấu hao đ</w:t>
      </w:r>
      <w:r>
        <w:rPr>
          <w:rFonts w:ascii="Microsoft Sans Serif" w:hAnsi="Microsoft Sans Serif"/>
          <w:sz w:val="26"/>
        </w:rPr>
        <w:t>ƣ</w:t>
      </w:r>
      <w:r>
        <w:rPr>
          <w:sz w:val="26"/>
        </w:rPr>
        <w:t>ờng thẳng là ph</w:t>
      </w:r>
      <w:r>
        <w:rPr>
          <w:rFonts w:ascii="Microsoft Sans Serif" w:hAnsi="Microsoft Sans Serif"/>
          <w:sz w:val="26"/>
        </w:rPr>
        <w:t>ƣ</w:t>
      </w:r>
      <w:r>
        <w:rPr>
          <w:sz w:val="26"/>
        </w:rPr>
        <w:t>ơng pháp khấu hao</w:t>
      </w:r>
      <w:r>
        <w:rPr>
          <w:spacing w:val="80"/>
          <w:w w:val="150"/>
          <w:sz w:val="26"/>
        </w:rPr>
        <w:t> </w:t>
      </w:r>
      <w:r>
        <w:rPr>
          <w:sz w:val="26"/>
        </w:rPr>
        <w:t>mà mức trích khấu hao trung bình hằng năm của TSCĐ là nh</w:t>
      </w:r>
      <w:r>
        <w:rPr>
          <w:rFonts w:ascii="Microsoft Sans Serif" w:hAnsi="Microsoft Sans Serif"/>
          <w:sz w:val="26"/>
        </w:rPr>
        <w:t>ƣ</w:t>
      </w:r>
      <w:r>
        <w:rPr>
          <w:sz w:val="26"/>
        </w:rPr>
        <w:t> nhau (bằng nhau)</w:t>
      </w:r>
      <w:r>
        <w:rPr>
          <w:spacing w:val="40"/>
          <w:sz w:val="26"/>
        </w:rPr>
        <w:t> </w:t>
      </w:r>
      <w:r>
        <w:rPr>
          <w:sz w:val="26"/>
        </w:rPr>
        <w:t>trong suốt thời gian sử dụng của TSCĐ.</w:t>
      </w:r>
    </w:p>
    <w:p>
      <w:pPr>
        <w:pStyle w:val="ListParagraph"/>
        <w:numPr>
          <w:ilvl w:val="4"/>
          <w:numId w:val="17"/>
        </w:numPr>
        <w:tabs>
          <w:tab w:pos="1647" w:val="left" w:leader="none"/>
        </w:tabs>
        <w:spacing w:line="240" w:lineRule="auto" w:before="119" w:after="0"/>
        <w:ind w:left="904" w:right="714" w:firstLine="566"/>
        <w:jc w:val="both"/>
        <w:rPr>
          <w:sz w:val="26"/>
        </w:rPr>
      </w:pPr>
      <w:r>
        <w:rPr>
          <w:sz w:val="26"/>
        </w:rPr>
        <w:t>Nội dung: TSCĐ trong doanh nghiệp đ</w:t>
      </w:r>
      <w:r>
        <w:rPr>
          <w:rFonts w:ascii="Microsoft Sans Serif" w:hAnsi="Microsoft Sans Serif"/>
          <w:sz w:val="26"/>
        </w:rPr>
        <w:t>ƣ</w:t>
      </w:r>
      <w:r>
        <w:rPr>
          <w:sz w:val="26"/>
        </w:rPr>
        <w:t>ợc trích khấu hao theo ph</w:t>
      </w:r>
      <w:r>
        <w:rPr>
          <w:rFonts w:ascii="Microsoft Sans Serif" w:hAnsi="Microsoft Sans Serif"/>
          <w:sz w:val="26"/>
        </w:rPr>
        <w:t>ƣ</w:t>
      </w:r>
      <w:r>
        <w:rPr>
          <w:sz w:val="26"/>
        </w:rPr>
        <w:t>ơng pháp khấu hao đ</w:t>
      </w:r>
      <w:r>
        <w:rPr>
          <w:rFonts w:ascii="Microsoft Sans Serif" w:hAnsi="Microsoft Sans Serif"/>
          <w:sz w:val="26"/>
        </w:rPr>
        <w:t>ƣ</w:t>
      </w:r>
      <w:r>
        <w:rPr>
          <w:sz w:val="26"/>
        </w:rPr>
        <w:t>ờng thẳng nh</w:t>
      </w:r>
      <w:r>
        <w:rPr>
          <w:rFonts w:ascii="Microsoft Sans Serif" w:hAnsi="Microsoft Sans Serif"/>
          <w:sz w:val="26"/>
        </w:rPr>
        <w:t>ƣ</w:t>
      </w:r>
      <w:r>
        <w:rPr>
          <w:sz w:val="26"/>
        </w:rPr>
        <w:t> sau:</w:t>
      </w:r>
    </w:p>
    <w:p>
      <w:pPr>
        <w:pStyle w:val="BodyText"/>
        <w:spacing w:before="120"/>
        <w:ind w:left="534" w:right="1141" w:firstLine="720"/>
        <w:jc w:val="both"/>
      </w:pPr>
      <w:r>
        <w:rPr/>
        <w:t>+</w:t>
      </w:r>
      <w:r>
        <w:rPr>
          <w:spacing w:val="-3"/>
        </w:rPr>
        <w:t> </w:t>
      </w:r>
      <w:r>
        <w:rPr/>
        <w:t>Xác</w:t>
      </w:r>
      <w:r>
        <w:rPr>
          <w:spacing w:val="-4"/>
        </w:rPr>
        <w:t> </w:t>
      </w:r>
      <w:r>
        <w:rPr/>
        <w:t>định</w:t>
      </w:r>
      <w:r>
        <w:rPr>
          <w:spacing w:val="-3"/>
        </w:rPr>
        <w:t> </w:t>
      </w:r>
      <w:r>
        <w:rPr/>
        <w:t>mức</w:t>
      </w:r>
      <w:r>
        <w:rPr>
          <w:spacing w:val="-2"/>
        </w:rPr>
        <w:t> </w:t>
      </w:r>
      <w:r>
        <w:rPr/>
        <w:t>trích</w:t>
      </w:r>
      <w:r>
        <w:rPr>
          <w:spacing w:val="-4"/>
        </w:rPr>
        <w:t> </w:t>
      </w:r>
      <w:r>
        <w:rPr/>
        <w:t>khấu</w:t>
      </w:r>
      <w:r>
        <w:rPr>
          <w:spacing w:val="-4"/>
        </w:rPr>
        <w:t> </w:t>
      </w:r>
      <w:r>
        <w:rPr/>
        <w:t>hao</w:t>
      </w:r>
      <w:r>
        <w:rPr>
          <w:spacing w:val="-3"/>
        </w:rPr>
        <w:t> </w:t>
      </w:r>
      <w:r>
        <w:rPr/>
        <w:t>trung</w:t>
      </w:r>
      <w:r>
        <w:rPr>
          <w:spacing w:val="-4"/>
        </w:rPr>
        <w:t> </w:t>
      </w:r>
      <w:r>
        <w:rPr/>
        <w:t>bình</w:t>
      </w:r>
      <w:r>
        <w:rPr>
          <w:spacing w:val="-3"/>
        </w:rPr>
        <w:t> </w:t>
      </w:r>
      <w:r>
        <w:rPr/>
        <w:t>hàng</w:t>
      </w:r>
      <w:r>
        <w:rPr>
          <w:spacing w:val="-4"/>
        </w:rPr>
        <w:t> </w:t>
      </w:r>
      <w:r>
        <w:rPr/>
        <w:t>năm</w:t>
      </w:r>
      <w:r>
        <w:rPr>
          <w:spacing w:val="-4"/>
        </w:rPr>
        <w:t> </w:t>
      </w:r>
      <w:r>
        <w:rPr/>
        <w:t>cho</w:t>
      </w:r>
      <w:r>
        <w:rPr>
          <w:spacing w:val="-7"/>
        </w:rPr>
        <w:t> </w:t>
      </w:r>
      <w:r>
        <w:rPr/>
        <w:t>TSCĐ</w:t>
      </w:r>
      <w:r>
        <w:rPr>
          <w:spacing w:val="-4"/>
        </w:rPr>
        <w:t> </w:t>
      </w:r>
      <w:r>
        <w:rPr/>
        <w:t>theo</w:t>
      </w:r>
      <w:r>
        <w:rPr>
          <w:spacing w:val="-4"/>
        </w:rPr>
        <w:t> </w:t>
      </w:r>
      <w:r>
        <w:rPr/>
        <w:t>công</w:t>
      </w:r>
      <w:r>
        <w:rPr>
          <w:spacing w:val="-3"/>
        </w:rPr>
        <w:t> </w:t>
      </w:r>
      <w:r>
        <w:rPr/>
        <w:t>thức d</w:t>
      </w:r>
      <w:r>
        <w:rPr>
          <w:rFonts w:ascii="Microsoft Sans Serif" w:hAnsi="Microsoft Sans Serif"/>
        </w:rPr>
        <w:t>ƣ</w:t>
      </w:r>
      <w:r>
        <w:rPr/>
        <w:t>ới đây:</w:t>
      </w:r>
    </w:p>
    <w:p>
      <w:pPr>
        <w:spacing w:after="0"/>
        <w:jc w:val="both"/>
        <w:sectPr>
          <w:pgSz w:w="11900" w:h="16840"/>
          <w:pgMar w:header="0" w:footer="22" w:top="1040" w:bottom="320" w:left="1280" w:right="0"/>
        </w:sectPr>
      </w:pPr>
    </w:p>
    <w:p>
      <w:pPr>
        <w:pStyle w:val="BodyText"/>
        <w:tabs>
          <w:tab w:pos="3380" w:val="left" w:leader="none"/>
        </w:tabs>
        <w:spacing w:line="298" w:lineRule="exact" w:before="152"/>
        <w:ind w:left="2262"/>
      </w:pPr>
      <w:r>
        <w:rPr>
          <w:spacing w:val="-5"/>
        </w:rPr>
        <w:t>Mức</w:t>
      </w:r>
      <w:r>
        <w:rPr/>
        <w:tab/>
      </w:r>
      <w:r>
        <w:rPr>
          <w:spacing w:val="-4"/>
        </w:rPr>
        <w:t>trích</w:t>
      </w:r>
    </w:p>
    <w:p>
      <w:pPr>
        <w:pStyle w:val="BodyText"/>
        <w:tabs>
          <w:tab w:pos="3481" w:val="left" w:leader="none"/>
        </w:tabs>
        <w:spacing w:line="298" w:lineRule="exact"/>
        <w:ind w:left="2306"/>
      </w:pPr>
      <w:r>
        <w:rPr>
          <w:spacing w:val="-4"/>
        </w:rPr>
        <w:t>khấu</w:t>
      </w:r>
      <w:r>
        <w:rPr/>
        <w:tab/>
      </w:r>
      <w:r>
        <w:rPr>
          <w:spacing w:val="-5"/>
        </w:rPr>
        <w:t>hao</w:t>
      </w:r>
    </w:p>
    <w:p>
      <w:pPr>
        <w:pStyle w:val="BodyText"/>
        <w:tabs>
          <w:tab w:pos="3395" w:val="left" w:leader="none"/>
        </w:tabs>
        <w:spacing w:before="1"/>
        <w:ind w:left="2306"/>
      </w:pPr>
      <w:r>
        <w:rPr>
          <w:spacing w:val="-4"/>
        </w:rPr>
        <w:t>trung</w:t>
      </w:r>
      <w:r>
        <w:rPr/>
        <w:tab/>
      </w:r>
      <w:r>
        <w:rPr>
          <w:spacing w:val="-4"/>
        </w:rPr>
        <w:t>bình </w:t>
      </w:r>
      <w:r>
        <w:rPr/>
        <w:t>hằng năm của</w:t>
      </w:r>
    </w:p>
    <w:p>
      <w:pPr>
        <w:spacing w:line="240" w:lineRule="auto" w:before="149"/>
        <w:rPr>
          <w:sz w:val="26"/>
        </w:rPr>
      </w:pPr>
      <w:r>
        <w:rPr/>
        <w:br w:type="column"/>
      </w:r>
      <w:r>
        <w:rPr>
          <w:sz w:val="26"/>
        </w:rPr>
      </w:r>
    </w:p>
    <w:p>
      <w:pPr>
        <w:pStyle w:val="BodyText"/>
        <w:tabs>
          <w:tab w:pos="4096" w:val="left" w:leader="none"/>
        </w:tabs>
        <w:spacing w:line="250" w:lineRule="exact"/>
        <w:ind w:left="1200"/>
      </w:pPr>
      <w:r>
        <w:rPr>
          <w:strike/>
          <w:spacing w:val="63"/>
        </w:rPr>
        <w:t>  </w:t>
      </w:r>
      <w:r>
        <w:rPr>
          <w:strike/>
        </w:rPr>
        <w:t>Nguyên</w:t>
      </w:r>
      <w:r>
        <w:rPr>
          <w:strike/>
          <w:spacing w:val="-2"/>
        </w:rPr>
        <w:t> </w:t>
      </w:r>
      <w:r>
        <w:rPr>
          <w:strike/>
        </w:rPr>
        <w:t>giá</w:t>
      </w:r>
      <w:r>
        <w:rPr>
          <w:strike/>
          <w:spacing w:val="1"/>
        </w:rPr>
        <w:t> </w:t>
      </w:r>
      <w:r>
        <w:rPr>
          <w:strike/>
        </w:rPr>
        <w:t>của</w:t>
      </w:r>
      <w:r>
        <w:rPr>
          <w:strike/>
          <w:spacing w:val="-5"/>
        </w:rPr>
        <w:t> </w:t>
      </w:r>
      <w:r>
        <w:rPr>
          <w:strike/>
          <w:spacing w:val="-4"/>
        </w:rPr>
        <w:t>TSCĐ</w:t>
      </w:r>
      <w:r>
        <w:rPr>
          <w:strike/>
        </w:rPr>
        <w:tab/>
      </w:r>
    </w:p>
    <w:p>
      <w:pPr>
        <w:pStyle w:val="BodyText"/>
        <w:tabs>
          <w:tab w:pos="1056" w:val="left" w:leader="none"/>
        </w:tabs>
        <w:spacing w:line="187" w:lineRule="auto" w:before="4"/>
        <w:ind w:left="1056" w:right="3101" w:hanging="504"/>
      </w:pPr>
      <w:r>
        <w:rPr>
          <w:spacing w:val="-10"/>
          <w:position w:val="7"/>
          <w:sz w:val="24"/>
        </w:rPr>
        <w:t>=</w:t>
      </w:r>
      <w:r>
        <w:rPr>
          <w:position w:val="7"/>
          <w:sz w:val="24"/>
        </w:rPr>
        <w:tab/>
      </w:r>
      <w:r>
        <w:rPr/>
        <w:t>Thời</w:t>
      </w:r>
      <w:r>
        <w:rPr>
          <w:spacing w:val="-9"/>
        </w:rPr>
        <w:t> </w:t>
      </w:r>
      <w:r>
        <w:rPr/>
        <w:t>gian</w:t>
      </w:r>
      <w:r>
        <w:rPr>
          <w:spacing w:val="-11"/>
        </w:rPr>
        <w:t> </w:t>
      </w:r>
      <w:r>
        <w:rPr/>
        <w:t>trích</w:t>
      </w:r>
      <w:r>
        <w:rPr>
          <w:spacing w:val="-9"/>
        </w:rPr>
        <w:t> </w:t>
      </w:r>
      <w:r>
        <w:rPr/>
        <w:t>khấu</w:t>
      </w:r>
      <w:r>
        <w:rPr>
          <w:spacing w:val="-11"/>
        </w:rPr>
        <w:t> </w:t>
      </w:r>
      <w:r>
        <w:rPr/>
        <w:t>hao </w:t>
      </w:r>
      <w:r>
        <w:rPr>
          <w:spacing w:val="-4"/>
        </w:rPr>
        <w:t>TSCĐ</w:t>
      </w:r>
    </w:p>
    <w:p>
      <w:pPr>
        <w:spacing w:after="0" w:line="187" w:lineRule="auto"/>
        <w:sectPr>
          <w:type w:val="continuous"/>
          <w:pgSz w:w="11900" w:h="16840"/>
          <w:pgMar w:header="0" w:footer="22" w:top="1380" w:bottom="220" w:left="1280" w:right="0"/>
          <w:cols w:num="2" w:equalWidth="0">
            <w:col w:w="3858" w:space="40"/>
            <w:col w:w="6722"/>
          </w:cols>
        </w:sectPr>
      </w:pPr>
    </w:p>
    <w:p>
      <w:pPr>
        <w:pStyle w:val="BodyText"/>
        <w:spacing w:before="31"/>
        <w:ind w:left="0"/>
      </w:pPr>
    </w:p>
    <w:p>
      <w:pPr>
        <w:pStyle w:val="BodyText"/>
        <w:ind w:left="534" w:right="711" w:firstLine="608"/>
        <w:jc w:val="both"/>
      </w:pPr>
      <w:r>
        <w:rPr/>
        <w:t>+ Mức trích khấu hao trung bình hàng tháng bằng số khấu hao phải trích cả năm chia cho 12 tháng.</w:t>
      </w:r>
    </w:p>
    <w:p>
      <w:pPr>
        <w:pStyle w:val="BodyText"/>
        <w:spacing w:before="118"/>
        <w:ind w:left="534" w:right="720" w:firstLine="608"/>
        <w:jc w:val="both"/>
      </w:pPr>
      <w:r>
        <w:rPr/>
        <w:t>+ Mức trích khấu hao cho năm cuối cùng của TSCĐ đ</w:t>
      </w:r>
      <w:r>
        <w:rPr>
          <w:rFonts w:ascii="Microsoft Sans Serif" w:hAnsi="Microsoft Sans Serif"/>
        </w:rPr>
        <w:t>ƣ</w:t>
      </w:r>
      <w:r>
        <w:rPr/>
        <w:t>ợc xác định là hiệu số giữa nguyên giá TSCĐ và số khấu hao lũy kế đã thực hiện đến năm tr</w:t>
      </w:r>
      <w:r>
        <w:rPr>
          <w:rFonts w:ascii="Microsoft Sans Serif" w:hAnsi="Microsoft Sans Serif"/>
        </w:rPr>
        <w:t>ƣ</w:t>
      </w:r>
      <w:r>
        <w:rPr/>
        <w:t>ớc năm cuối cùng của TSCĐ đó.</w:t>
      </w:r>
    </w:p>
    <w:p>
      <w:pPr>
        <w:pStyle w:val="BodyText"/>
        <w:spacing w:before="121"/>
        <w:ind w:left="904" w:right="714" w:firstLine="565"/>
        <w:jc w:val="both"/>
      </w:pPr>
      <w:r>
        <w:rPr>
          <w:b/>
          <w:i/>
        </w:rPr>
        <w:t>Lưu</w:t>
      </w:r>
      <w:r>
        <w:rPr/>
        <w:t> </w:t>
      </w:r>
      <w:r>
        <w:rPr>
          <w:b/>
          <w:i/>
        </w:rPr>
        <w:t>ý:</w:t>
      </w:r>
      <w:r>
        <w:rPr/>
        <w:t> Tr</w:t>
      </w:r>
      <w:r>
        <w:rPr>
          <w:rFonts w:ascii="Microsoft Sans Serif" w:hAnsi="Microsoft Sans Serif"/>
        </w:rPr>
        <w:t>ƣ</w:t>
      </w:r>
      <w:r>
        <w:rPr/>
        <w:t>ờng hợp thời gian sử dụng hay nguyên giá của TSCĐ thay đổi,</w:t>
      </w:r>
      <w:r>
        <w:rPr>
          <w:spacing w:val="40"/>
        </w:rPr>
        <w:t> </w:t>
      </w:r>
      <w:r>
        <w:rPr/>
        <w:t>doanh nghiệp phải xác định lại mức trích khấu hao trung bình của TSCĐ bằng cách lấy</w:t>
      </w:r>
      <w:r>
        <w:rPr>
          <w:spacing w:val="-2"/>
        </w:rPr>
        <w:t> </w:t>
      </w:r>
      <w:r>
        <w:rPr/>
        <w:t>giá</w:t>
      </w:r>
      <w:r>
        <w:rPr>
          <w:spacing w:val="-1"/>
        </w:rPr>
        <w:t> </w:t>
      </w:r>
      <w:r>
        <w:rPr/>
        <w:t>trị</w:t>
      </w:r>
      <w:r>
        <w:rPr>
          <w:spacing w:val="-1"/>
        </w:rPr>
        <w:t> </w:t>
      </w:r>
      <w:r>
        <w:rPr/>
        <w:t>còn</w:t>
      </w:r>
      <w:r>
        <w:rPr>
          <w:spacing w:val="-2"/>
        </w:rPr>
        <w:t> </w:t>
      </w:r>
      <w:r>
        <w:rPr/>
        <w:t>lại</w:t>
      </w:r>
      <w:r>
        <w:rPr>
          <w:spacing w:val="-2"/>
        </w:rPr>
        <w:t> </w:t>
      </w:r>
      <w:r>
        <w:rPr/>
        <w:t>trên</w:t>
      </w:r>
      <w:r>
        <w:rPr>
          <w:spacing w:val="-2"/>
        </w:rPr>
        <w:t> </w:t>
      </w:r>
      <w:r>
        <w:rPr/>
        <w:t>sổ</w:t>
      </w:r>
      <w:r>
        <w:rPr>
          <w:spacing w:val="-2"/>
        </w:rPr>
        <w:t> </w:t>
      </w:r>
      <w:r>
        <w:rPr/>
        <w:t>kế</w:t>
      </w:r>
      <w:r>
        <w:rPr>
          <w:spacing w:val="-1"/>
        </w:rPr>
        <w:t> </w:t>
      </w:r>
      <w:r>
        <w:rPr/>
        <w:t>toán</w:t>
      </w:r>
      <w:r>
        <w:rPr>
          <w:spacing w:val="-2"/>
        </w:rPr>
        <w:t> </w:t>
      </w:r>
      <w:r>
        <w:rPr/>
        <w:t>chia</w:t>
      </w:r>
      <w:r>
        <w:rPr>
          <w:spacing w:val="-1"/>
        </w:rPr>
        <w:t> </w:t>
      </w:r>
      <w:r>
        <w:rPr/>
        <w:t>cho</w:t>
      </w:r>
      <w:r>
        <w:rPr>
          <w:spacing w:val="-2"/>
        </w:rPr>
        <w:t> </w:t>
      </w:r>
      <w:r>
        <w:rPr/>
        <w:t>thời</w:t>
      </w:r>
      <w:r>
        <w:rPr>
          <w:spacing w:val="-2"/>
        </w:rPr>
        <w:t> </w:t>
      </w:r>
      <w:r>
        <w:rPr/>
        <w:t>gian</w:t>
      </w:r>
      <w:r>
        <w:rPr>
          <w:spacing w:val="-2"/>
        </w:rPr>
        <w:t> </w:t>
      </w:r>
      <w:r>
        <w:rPr/>
        <w:t>sử</w:t>
      </w:r>
      <w:r>
        <w:rPr>
          <w:spacing w:val="-3"/>
        </w:rPr>
        <w:t> </w:t>
      </w:r>
      <w:r>
        <w:rPr/>
        <w:t>dụng</w:t>
      </w:r>
      <w:r>
        <w:rPr>
          <w:spacing w:val="-2"/>
        </w:rPr>
        <w:t> </w:t>
      </w:r>
      <w:r>
        <w:rPr/>
        <w:t>xác</w:t>
      </w:r>
      <w:r>
        <w:rPr>
          <w:spacing w:val="-1"/>
        </w:rPr>
        <w:t> </w:t>
      </w:r>
      <w:r>
        <w:rPr/>
        <w:t>định</w:t>
      </w:r>
      <w:r>
        <w:rPr>
          <w:spacing w:val="-2"/>
        </w:rPr>
        <w:t> </w:t>
      </w:r>
      <w:r>
        <w:rPr/>
        <w:t>lại</w:t>
      </w:r>
      <w:r>
        <w:rPr>
          <w:spacing w:val="-2"/>
        </w:rPr>
        <w:t> </w:t>
      </w:r>
      <w:r>
        <w:rPr/>
        <w:t>hoặc</w:t>
      </w:r>
      <w:r>
        <w:rPr>
          <w:spacing w:val="-1"/>
        </w:rPr>
        <w:t> </w:t>
      </w:r>
      <w:r>
        <w:rPr/>
        <w:t>thời</w:t>
      </w:r>
      <w:r>
        <w:rPr>
          <w:spacing w:val="-1"/>
        </w:rPr>
        <w:t> </w:t>
      </w:r>
      <w:r>
        <w:rPr/>
        <w:t>gian sử dụng còn lại (đ</w:t>
      </w:r>
      <w:r>
        <w:rPr>
          <w:rFonts w:ascii="Microsoft Sans Serif" w:hAnsi="Microsoft Sans Serif"/>
        </w:rPr>
        <w:t>ƣ</w:t>
      </w:r>
      <w:r>
        <w:rPr/>
        <w:t>ợc xác định là chênh lệch giữa thời gian sử dụng đã đăng ký trừ thời gian đã sử dụng) của TSCĐ.</w:t>
      </w:r>
    </w:p>
    <w:p>
      <w:pPr>
        <w:pStyle w:val="BodyText"/>
        <w:spacing w:before="122"/>
        <w:ind w:left="904" w:right="1069" w:firstLine="720"/>
        <w:jc w:val="both"/>
      </w:pPr>
      <w:r>
        <w:rPr/>
        <w:t>Trong</w:t>
      </w:r>
      <w:r>
        <w:rPr>
          <w:spacing w:val="-2"/>
        </w:rPr>
        <w:t> </w:t>
      </w:r>
      <w:r>
        <w:rPr/>
        <w:t>thực tế, để</w:t>
      </w:r>
      <w:r>
        <w:rPr>
          <w:spacing w:val="-1"/>
        </w:rPr>
        <w:t> </w:t>
      </w:r>
      <w:r>
        <w:rPr/>
        <w:t>đơn</w:t>
      </w:r>
      <w:r>
        <w:rPr>
          <w:spacing w:val="-2"/>
        </w:rPr>
        <w:t> </w:t>
      </w:r>
      <w:r>
        <w:rPr/>
        <w:t>giản thủ</w:t>
      </w:r>
      <w:r>
        <w:rPr>
          <w:spacing w:val="-2"/>
        </w:rPr>
        <w:t> </w:t>
      </w:r>
      <w:r>
        <w:rPr/>
        <w:t>tục</w:t>
      </w:r>
      <w:r>
        <w:rPr>
          <w:spacing w:val="-1"/>
        </w:rPr>
        <w:t> </w:t>
      </w:r>
      <w:r>
        <w:rPr/>
        <w:t>tính toán, ng</w:t>
      </w:r>
      <w:r>
        <w:rPr>
          <w:rFonts w:ascii="Microsoft Sans Serif" w:hAnsi="Microsoft Sans Serif"/>
        </w:rPr>
        <w:t>ƣ</w:t>
      </w:r>
      <w:r>
        <w:rPr/>
        <w:t>ời ta</w:t>
      </w:r>
      <w:r>
        <w:rPr>
          <w:spacing w:val="-1"/>
        </w:rPr>
        <w:t> </w:t>
      </w:r>
      <w:r>
        <w:rPr/>
        <w:t>th</w:t>
      </w:r>
      <w:r>
        <w:rPr>
          <w:rFonts w:ascii="Microsoft Sans Serif" w:hAnsi="Microsoft Sans Serif"/>
        </w:rPr>
        <w:t>ƣ</w:t>
      </w:r>
      <w:r>
        <w:rPr/>
        <w:t>ờng tính</w:t>
      </w:r>
      <w:r>
        <w:rPr>
          <w:spacing w:val="-2"/>
        </w:rPr>
        <w:t> </w:t>
      </w:r>
      <w:r>
        <w:rPr/>
        <w:t>khấu</w:t>
      </w:r>
      <w:r>
        <w:rPr>
          <w:spacing w:val="-2"/>
        </w:rPr>
        <w:t> </w:t>
      </w:r>
      <w:r>
        <w:rPr/>
        <w:t>hao TSCĐ bằng cách xác định tỷ lệ khấu hao TSCĐ theo công thức:</w:t>
      </w:r>
    </w:p>
    <w:p>
      <w:pPr>
        <w:spacing w:line="160" w:lineRule="exact" w:before="48"/>
        <w:ind w:left="20" w:right="0" w:firstLine="0"/>
        <w:jc w:val="center"/>
        <w:rPr>
          <w:sz w:val="24"/>
        </w:rPr>
      </w:pPr>
      <w:r>
        <w:rPr/>
        <mc:AlternateContent>
          <mc:Choice Requires="wps">
            <w:drawing>
              <wp:anchor distT="0" distB="0" distL="0" distR="0" allowOverlap="1" layoutInCell="1" locked="0" behindDoc="0" simplePos="0" relativeHeight="15740416">
                <wp:simplePos x="0" y="0"/>
                <wp:positionH relativeFrom="page">
                  <wp:posOffset>4084320</wp:posOffset>
                </wp:positionH>
                <wp:positionV relativeFrom="paragraph">
                  <wp:posOffset>283615</wp:posOffset>
                </wp:positionV>
                <wp:extent cx="215900"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215900" cy="1270"/>
                        </a:xfrm>
                        <a:custGeom>
                          <a:avLst/>
                          <a:gdLst/>
                          <a:ahLst/>
                          <a:cxnLst/>
                          <a:rect l="l" t="t" r="r" b="b"/>
                          <a:pathLst>
                            <a:path w="215900" h="0">
                              <a:moveTo>
                                <a:pt x="0" y="0"/>
                              </a:moveTo>
                              <a:lnTo>
                                <a:pt x="215900" y="0"/>
                              </a:lnTo>
                            </a:path>
                          </a:pathLst>
                        </a:custGeom>
                        <a:ln w="698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21.600006pt,22.331964pt" to="338.600006pt,22.331964pt" stroked="true" strokeweight=".550pt" strokecolor="#000000">
                <v:stroke dashstyle="solid"/>
                <w10:wrap type="none"/>
              </v:line>
            </w:pict>
          </mc:Fallback>
        </mc:AlternateContent>
      </w:r>
      <w:r>
        <w:rPr>
          <w:spacing w:val="-10"/>
          <w:sz w:val="24"/>
        </w:rPr>
        <w:t>1</w:t>
      </w:r>
    </w:p>
    <w:p>
      <w:pPr>
        <w:spacing w:after="0" w:line="160" w:lineRule="exact"/>
        <w:jc w:val="center"/>
        <w:rPr>
          <w:sz w:val="24"/>
        </w:rPr>
        <w:sectPr>
          <w:type w:val="continuous"/>
          <w:pgSz w:w="11900" w:h="16840"/>
          <w:pgMar w:header="0" w:footer="22" w:top="1380" w:bottom="220" w:left="1280" w:right="0"/>
        </w:sectPr>
      </w:pPr>
    </w:p>
    <w:p>
      <w:pPr>
        <w:pStyle w:val="BodyText"/>
        <w:ind w:left="0"/>
      </w:pPr>
    </w:p>
    <w:p>
      <w:pPr>
        <w:pStyle w:val="BodyText"/>
        <w:spacing w:before="113"/>
        <w:ind w:left="0"/>
      </w:pPr>
    </w:p>
    <w:p>
      <w:pPr>
        <w:pStyle w:val="BodyText"/>
        <w:ind w:left="1274"/>
      </w:pPr>
      <w:r>
        <w:rPr/>
        <w:t>Trong</w:t>
      </w:r>
      <w:r>
        <w:rPr>
          <w:spacing w:val="-12"/>
        </w:rPr>
        <w:t> </w:t>
      </w:r>
      <w:r>
        <w:rPr>
          <w:spacing w:val="-5"/>
        </w:rPr>
        <w:t>đó:</w:t>
      </w:r>
    </w:p>
    <w:p>
      <w:pPr>
        <w:pStyle w:val="BodyText"/>
        <w:spacing w:before="55"/>
        <w:ind w:left="1274"/>
      </w:pPr>
      <w:r>
        <w:rPr/>
        <w:br w:type="column"/>
      </w:r>
      <w:r>
        <w:rPr/>
        <w:t>TK</w:t>
      </w:r>
      <w:r>
        <w:rPr>
          <w:vertAlign w:val="subscript"/>
        </w:rPr>
        <w:t>i</w:t>
      </w:r>
      <w:r>
        <w:rPr>
          <w:spacing w:val="56"/>
          <w:vertAlign w:val="baseline"/>
        </w:rPr>
        <w:t> </w:t>
      </w:r>
      <w:r>
        <w:rPr>
          <w:spacing w:val="-10"/>
          <w:vertAlign w:val="baseline"/>
        </w:rPr>
        <w:t>=</w:t>
      </w:r>
    </w:p>
    <w:p>
      <w:pPr>
        <w:spacing w:line="240" w:lineRule="auto" w:before="63"/>
        <w:rPr>
          <w:sz w:val="14"/>
        </w:rPr>
      </w:pPr>
      <w:r>
        <w:rPr/>
        <w:br w:type="column"/>
      </w:r>
      <w:r>
        <w:rPr>
          <w:sz w:val="14"/>
        </w:rPr>
      </w:r>
    </w:p>
    <w:p>
      <w:pPr>
        <w:spacing w:before="0"/>
        <w:ind w:left="73" w:right="0" w:firstLine="0"/>
        <w:jc w:val="left"/>
        <w:rPr>
          <w:i/>
          <w:sz w:val="14"/>
        </w:rPr>
      </w:pPr>
      <w:r>
        <w:rPr>
          <w:i/>
          <w:spacing w:val="-4"/>
          <w:position w:val="7"/>
          <w:sz w:val="24"/>
        </w:rPr>
        <w:t>T</w:t>
      </w:r>
      <w:r>
        <w:rPr>
          <w:i/>
          <w:spacing w:val="-4"/>
          <w:sz w:val="14"/>
        </w:rPr>
        <w:t>sdi</w:t>
      </w:r>
    </w:p>
    <w:p>
      <w:pPr>
        <w:spacing w:line="338" w:lineRule="exact" w:before="0"/>
        <w:ind w:left="129" w:right="0" w:firstLine="0"/>
        <w:jc w:val="left"/>
        <w:rPr>
          <w:sz w:val="26"/>
        </w:rPr>
      </w:pPr>
      <w:r>
        <w:rPr/>
        <w:br w:type="column"/>
      </w:r>
      <w:r>
        <w:rPr>
          <w:rFonts w:ascii="Lucida Sans Unicode" w:hAnsi="Lucida Sans Unicode"/>
          <w:sz w:val="24"/>
        </w:rPr>
        <w:t>×</w:t>
      </w:r>
      <w:r>
        <w:rPr>
          <w:spacing w:val="17"/>
          <w:sz w:val="24"/>
        </w:rPr>
        <w:t> </w:t>
      </w:r>
      <w:r>
        <w:rPr>
          <w:spacing w:val="-4"/>
          <w:sz w:val="26"/>
        </w:rPr>
        <w:t>100%</w:t>
      </w:r>
    </w:p>
    <w:p>
      <w:pPr>
        <w:spacing w:after="0" w:line="338" w:lineRule="exact"/>
        <w:jc w:val="left"/>
        <w:rPr>
          <w:sz w:val="26"/>
        </w:rPr>
        <w:sectPr>
          <w:type w:val="continuous"/>
          <w:pgSz w:w="11900" w:h="16840"/>
          <w:pgMar w:header="0" w:footer="22" w:top="1380" w:bottom="220" w:left="1280" w:right="0"/>
          <w:cols w:num="4" w:equalWidth="0">
            <w:col w:w="2337" w:space="763"/>
            <w:col w:w="1937" w:space="40"/>
            <w:col w:w="371" w:space="39"/>
            <w:col w:w="5133"/>
          </w:cols>
        </w:sectPr>
      </w:pPr>
    </w:p>
    <w:p>
      <w:pPr>
        <w:pStyle w:val="BodyText"/>
        <w:spacing w:before="121"/>
        <w:ind w:left="1861"/>
      </w:pPr>
      <w:r>
        <w:rPr/>
        <w:t>TK</w:t>
      </w:r>
      <w:r>
        <w:rPr>
          <w:vertAlign w:val="subscript"/>
        </w:rPr>
        <w:t>i</w:t>
      </w:r>
      <w:r>
        <w:rPr>
          <w:vertAlign w:val="baseline"/>
        </w:rPr>
        <w:t>:</w:t>
      </w:r>
      <w:r>
        <w:rPr>
          <w:spacing w:val="-7"/>
          <w:vertAlign w:val="baseline"/>
        </w:rPr>
        <w:t> </w:t>
      </w:r>
      <w:r>
        <w:rPr>
          <w:vertAlign w:val="baseline"/>
        </w:rPr>
        <w:t>Tỷ</w:t>
      </w:r>
      <w:r>
        <w:rPr>
          <w:spacing w:val="-4"/>
          <w:vertAlign w:val="baseline"/>
        </w:rPr>
        <w:t> </w:t>
      </w:r>
      <w:r>
        <w:rPr>
          <w:vertAlign w:val="baseline"/>
        </w:rPr>
        <w:t>lệ</w:t>
      </w:r>
      <w:r>
        <w:rPr>
          <w:spacing w:val="-2"/>
          <w:vertAlign w:val="baseline"/>
        </w:rPr>
        <w:t> </w:t>
      </w:r>
      <w:r>
        <w:rPr>
          <w:vertAlign w:val="baseline"/>
        </w:rPr>
        <w:t>khấu</w:t>
      </w:r>
      <w:r>
        <w:rPr>
          <w:spacing w:val="-2"/>
          <w:vertAlign w:val="baseline"/>
        </w:rPr>
        <w:t> </w:t>
      </w:r>
      <w:r>
        <w:rPr>
          <w:vertAlign w:val="baseline"/>
        </w:rPr>
        <w:t>hao</w:t>
      </w:r>
      <w:r>
        <w:rPr>
          <w:spacing w:val="-4"/>
          <w:vertAlign w:val="baseline"/>
        </w:rPr>
        <w:t> </w:t>
      </w:r>
      <w:r>
        <w:rPr>
          <w:vertAlign w:val="baseline"/>
        </w:rPr>
        <w:t>của</w:t>
      </w:r>
      <w:r>
        <w:rPr>
          <w:spacing w:val="-6"/>
          <w:vertAlign w:val="baseline"/>
        </w:rPr>
        <w:t> </w:t>
      </w:r>
      <w:r>
        <w:rPr>
          <w:vertAlign w:val="baseline"/>
        </w:rPr>
        <w:t>TSCĐ</w:t>
      </w:r>
      <w:r>
        <w:rPr>
          <w:spacing w:val="-4"/>
          <w:vertAlign w:val="baseline"/>
        </w:rPr>
        <w:t> </w:t>
      </w:r>
      <w:r>
        <w:rPr>
          <w:spacing w:val="-5"/>
          <w:vertAlign w:val="baseline"/>
        </w:rPr>
        <w:t>i;</w:t>
      </w:r>
    </w:p>
    <w:p>
      <w:pPr>
        <w:pStyle w:val="BodyText"/>
        <w:spacing w:before="121"/>
        <w:ind w:left="1861"/>
      </w:pPr>
      <w:r>
        <w:rPr/>
        <w:t>T</w:t>
      </w:r>
      <w:r>
        <w:rPr>
          <w:vertAlign w:val="subscript"/>
        </w:rPr>
        <w:t>sdi</w:t>
      </w:r>
      <w:r>
        <w:rPr>
          <w:vertAlign w:val="baseline"/>
        </w:rPr>
        <w:t>:</w:t>
      </w:r>
      <w:r>
        <w:rPr>
          <w:spacing w:val="-11"/>
          <w:vertAlign w:val="baseline"/>
        </w:rPr>
        <w:t> </w:t>
      </w:r>
      <w:r>
        <w:rPr>
          <w:vertAlign w:val="baseline"/>
        </w:rPr>
        <w:t>Thời</w:t>
      </w:r>
      <w:r>
        <w:rPr>
          <w:spacing w:val="-6"/>
          <w:vertAlign w:val="baseline"/>
        </w:rPr>
        <w:t> </w:t>
      </w:r>
      <w:r>
        <w:rPr>
          <w:vertAlign w:val="baseline"/>
        </w:rPr>
        <w:t>gian</w:t>
      </w:r>
      <w:r>
        <w:rPr>
          <w:spacing w:val="-7"/>
          <w:vertAlign w:val="baseline"/>
        </w:rPr>
        <w:t> </w:t>
      </w:r>
      <w:r>
        <w:rPr>
          <w:vertAlign w:val="baseline"/>
        </w:rPr>
        <w:t>trích</w:t>
      </w:r>
      <w:r>
        <w:rPr>
          <w:spacing w:val="-5"/>
          <w:vertAlign w:val="baseline"/>
        </w:rPr>
        <w:t> </w:t>
      </w:r>
      <w:r>
        <w:rPr>
          <w:vertAlign w:val="baseline"/>
        </w:rPr>
        <w:t>khấu</w:t>
      </w:r>
      <w:r>
        <w:rPr>
          <w:spacing w:val="-6"/>
          <w:vertAlign w:val="baseline"/>
        </w:rPr>
        <w:t> </w:t>
      </w:r>
      <w:r>
        <w:rPr>
          <w:vertAlign w:val="baseline"/>
        </w:rPr>
        <w:t>hao</w:t>
      </w:r>
      <w:r>
        <w:rPr>
          <w:spacing w:val="-5"/>
          <w:vertAlign w:val="baseline"/>
        </w:rPr>
        <w:t> </w:t>
      </w:r>
      <w:r>
        <w:rPr>
          <w:vertAlign w:val="baseline"/>
        </w:rPr>
        <w:t>của</w:t>
      </w:r>
      <w:r>
        <w:rPr>
          <w:spacing w:val="-8"/>
          <w:vertAlign w:val="baseline"/>
        </w:rPr>
        <w:t> </w:t>
      </w:r>
      <w:r>
        <w:rPr>
          <w:vertAlign w:val="baseline"/>
        </w:rPr>
        <w:t>TSCĐ</w:t>
      </w:r>
      <w:r>
        <w:rPr>
          <w:spacing w:val="-7"/>
          <w:vertAlign w:val="baseline"/>
        </w:rPr>
        <w:t> </w:t>
      </w:r>
      <w:r>
        <w:rPr>
          <w:spacing w:val="-5"/>
          <w:vertAlign w:val="baseline"/>
        </w:rPr>
        <w:t>i.</w:t>
      </w:r>
    </w:p>
    <w:p>
      <w:pPr>
        <w:pStyle w:val="BodyText"/>
        <w:spacing w:before="119"/>
        <w:ind w:right="769" w:firstLine="566"/>
      </w:pPr>
      <w:r>
        <w:rPr/>
        <w:t>Trên</w:t>
      </w:r>
      <w:r>
        <w:rPr>
          <w:spacing w:val="-5"/>
        </w:rPr>
        <w:t> </w:t>
      </w:r>
      <w:r>
        <w:rPr/>
        <w:t>cơ</w:t>
      </w:r>
      <w:r>
        <w:rPr>
          <w:spacing w:val="-4"/>
        </w:rPr>
        <w:t> </w:t>
      </w:r>
      <w:r>
        <w:rPr/>
        <w:t>sở</w:t>
      </w:r>
      <w:r>
        <w:rPr>
          <w:spacing w:val="-2"/>
        </w:rPr>
        <w:t> </w:t>
      </w:r>
      <w:r>
        <w:rPr/>
        <w:t>tỷ</w:t>
      </w:r>
      <w:r>
        <w:rPr>
          <w:spacing w:val="-5"/>
        </w:rPr>
        <w:t> </w:t>
      </w:r>
      <w:r>
        <w:rPr/>
        <w:t>lệ</w:t>
      </w:r>
      <w:r>
        <w:rPr>
          <w:spacing w:val="-2"/>
        </w:rPr>
        <w:t> </w:t>
      </w:r>
      <w:r>
        <w:rPr/>
        <w:t>khấu</w:t>
      </w:r>
      <w:r>
        <w:rPr>
          <w:spacing w:val="-3"/>
        </w:rPr>
        <w:t> </w:t>
      </w:r>
      <w:r>
        <w:rPr/>
        <w:t>hao</w:t>
      </w:r>
      <w:r>
        <w:rPr>
          <w:spacing w:val="-3"/>
        </w:rPr>
        <w:t> </w:t>
      </w:r>
      <w:r>
        <w:rPr/>
        <w:t>hàng</w:t>
      </w:r>
      <w:r>
        <w:rPr>
          <w:spacing w:val="-5"/>
        </w:rPr>
        <w:t> </w:t>
      </w:r>
      <w:r>
        <w:rPr/>
        <w:t>năm</w:t>
      </w:r>
      <w:r>
        <w:rPr>
          <w:spacing w:val="-5"/>
        </w:rPr>
        <w:t> </w:t>
      </w:r>
      <w:r>
        <w:rPr/>
        <w:t>của</w:t>
      </w:r>
      <w:r>
        <w:rPr>
          <w:spacing w:val="-8"/>
        </w:rPr>
        <w:t> </w:t>
      </w:r>
      <w:r>
        <w:rPr/>
        <w:t>TSCĐ,</w:t>
      </w:r>
      <w:r>
        <w:rPr>
          <w:spacing w:val="-4"/>
        </w:rPr>
        <w:t> </w:t>
      </w:r>
      <w:r>
        <w:rPr/>
        <w:t>mức</w:t>
      </w:r>
      <w:r>
        <w:rPr>
          <w:spacing w:val="-2"/>
        </w:rPr>
        <w:t> </w:t>
      </w:r>
      <w:r>
        <w:rPr/>
        <w:t>khấu</w:t>
      </w:r>
      <w:r>
        <w:rPr>
          <w:spacing w:val="-5"/>
        </w:rPr>
        <w:t> </w:t>
      </w:r>
      <w:r>
        <w:rPr/>
        <w:t>hao</w:t>
      </w:r>
      <w:r>
        <w:rPr>
          <w:spacing w:val="-5"/>
        </w:rPr>
        <w:t> </w:t>
      </w:r>
      <w:r>
        <w:rPr/>
        <w:t>trung</w:t>
      </w:r>
      <w:r>
        <w:rPr>
          <w:spacing w:val="-3"/>
        </w:rPr>
        <w:t> </w:t>
      </w:r>
      <w:r>
        <w:rPr/>
        <w:t>bình</w:t>
      </w:r>
      <w:r>
        <w:rPr>
          <w:spacing w:val="-3"/>
        </w:rPr>
        <w:t> </w:t>
      </w:r>
      <w:r>
        <w:rPr/>
        <w:t>hàng năm của TSCĐ đ</w:t>
      </w:r>
      <w:r>
        <w:rPr>
          <w:rFonts w:ascii="Microsoft Sans Serif" w:hAnsi="Microsoft Sans Serif"/>
        </w:rPr>
        <w:t>ƣ</w:t>
      </w:r>
      <w:r>
        <w:rPr/>
        <w:t>ợc tính theo công thức:</w:t>
      </w:r>
    </w:p>
    <w:p>
      <w:pPr>
        <w:pStyle w:val="BodyText"/>
        <w:spacing w:line="336" w:lineRule="auto" w:before="120"/>
        <w:ind w:left="1141" w:right="4412" w:firstLine="3454"/>
        <w:jc w:val="both"/>
      </w:pPr>
      <w:r>
        <w:rPr/>
        <w:t>M</w:t>
      </w:r>
      <w:r>
        <w:rPr>
          <w:b/>
          <w:vertAlign w:val="subscript"/>
        </w:rPr>
        <w:t>i</w:t>
      </w:r>
      <w:r>
        <w:rPr>
          <w:spacing w:val="-16"/>
          <w:vertAlign w:val="baseline"/>
        </w:rPr>
        <w:t> </w:t>
      </w:r>
      <w:r>
        <w:rPr>
          <w:vertAlign w:val="baseline"/>
        </w:rPr>
        <w:t>=</w:t>
      </w:r>
      <w:r>
        <w:rPr>
          <w:spacing w:val="-14"/>
          <w:vertAlign w:val="baseline"/>
        </w:rPr>
        <w:t> </w:t>
      </w:r>
      <w:r>
        <w:rPr>
          <w:vertAlign w:val="baseline"/>
        </w:rPr>
        <w:t>NG</w:t>
      </w:r>
      <w:r>
        <w:rPr>
          <w:b/>
          <w:vertAlign w:val="subscript"/>
        </w:rPr>
        <w:t>i</w:t>
      </w:r>
      <w:r>
        <w:rPr>
          <w:spacing w:val="-14"/>
          <w:vertAlign w:val="baseline"/>
        </w:rPr>
        <w:t> </w:t>
      </w:r>
      <w:r>
        <w:rPr>
          <w:vertAlign w:val="baseline"/>
        </w:rPr>
        <w:t>x</w:t>
      </w:r>
      <w:r>
        <w:rPr>
          <w:spacing w:val="-17"/>
          <w:vertAlign w:val="baseline"/>
        </w:rPr>
        <w:t> </w:t>
      </w:r>
      <w:r>
        <w:rPr>
          <w:vertAlign w:val="baseline"/>
        </w:rPr>
        <w:t>TK</w:t>
      </w:r>
      <w:r>
        <w:rPr>
          <w:b/>
          <w:vertAlign w:val="subscript"/>
        </w:rPr>
        <w:t>i</w:t>
      </w:r>
      <w:r>
        <w:rPr>
          <w:vertAlign w:val="baseline"/>
        </w:rPr>
        <w:t> Trong đó: NG</w:t>
      </w:r>
      <w:r>
        <w:rPr>
          <w:vertAlign w:val="subscript"/>
        </w:rPr>
        <w:t>i</w:t>
      </w:r>
      <w:r>
        <w:rPr>
          <w:vertAlign w:val="baseline"/>
        </w:rPr>
        <w:t> là nguyên giá TSCĐ i.</w:t>
      </w:r>
    </w:p>
    <w:p>
      <w:pPr>
        <w:pStyle w:val="BodyText"/>
        <w:ind w:right="704" w:firstLine="236"/>
        <w:jc w:val="both"/>
      </w:pPr>
      <w:r>
        <w:rPr/>
        <w:t>Tr</w:t>
      </w:r>
      <w:r>
        <w:rPr>
          <w:rFonts w:ascii="Microsoft Sans Serif" w:hAnsi="Microsoft Sans Serif"/>
        </w:rPr>
        <w:t>ƣ</w:t>
      </w:r>
      <w:r>
        <w:rPr/>
        <w:t>ờng hợp doanh nghiệp có nhiều</w:t>
      </w:r>
      <w:r>
        <w:rPr>
          <w:spacing w:val="-2"/>
        </w:rPr>
        <w:t> </w:t>
      </w:r>
      <w:r>
        <w:rPr/>
        <w:t>TSCĐ, để đơn giản trong tính toán ng</w:t>
      </w:r>
      <w:r>
        <w:rPr>
          <w:rFonts w:ascii="Microsoft Sans Serif" w:hAnsi="Microsoft Sans Serif"/>
        </w:rPr>
        <w:t>ƣ</w:t>
      </w:r>
      <w:r>
        <w:rPr/>
        <w:t>ời ta sử dụng tỷ lệ khấu hao bình quân chung, sau đó căn cứ vào tỷ lệ khấu hao bình quân chung tính mức khấu hao toàn bộ TSCĐ.</w:t>
      </w:r>
    </w:p>
    <w:p>
      <w:pPr>
        <w:pStyle w:val="BodyText"/>
        <w:spacing w:before="120"/>
        <w:ind w:left="1141"/>
        <w:jc w:val="both"/>
      </w:pPr>
      <w:r>
        <w:rPr/>
        <w:drawing>
          <wp:anchor distT="0" distB="0" distL="0" distR="0" allowOverlap="1" layoutInCell="1" locked="0" behindDoc="0" simplePos="0" relativeHeight="15740928">
            <wp:simplePos x="0" y="0"/>
            <wp:positionH relativeFrom="page">
              <wp:posOffset>1873250</wp:posOffset>
            </wp:positionH>
            <wp:positionV relativeFrom="paragraph">
              <wp:posOffset>951095</wp:posOffset>
            </wp:positionV>
            <wp:extent cx="3810000" cy="364238"/>
            <wp:effectExtent l="0" t="0" r="0" b="0"/>
            <wp:wrapNone/>
            <wp:docPr id="27" name="Image 27">
              <a:hlinkClick r:id="rId6"/>
            </wp:docPr>
            <wp:cNvGraphicFramePr>
              <a:graphicFrameLocks/>
            </wp:cNvGraphicFramePr>
            <a:graphic>
              <a:graphicData uri="http://schemas.openxmlformats.org/drawingml/2006/picture">
                <pic:pic>
                  <pic:nvPicPr>
                    <pic:cNvPr id="27" name="Image 2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Tỷ</w:t>
      </w:r>
      <w:r>
        <w:rPr>
          <w:spacing w:val="-1"/>
        </w:rPr>
        <w:t> </w:t>
      </w:r>
      <w:r>
        <w:rPr/>
        <w:t>lệ khấu</w:t>
      </w:r>
      <w:r>
        <w:rPr>
          <w:spacing w:val="-2"/>
        </w:rPr>
        <w:t> </w:t>
      </w:r>
      <w:r>
        <w:rPr/>
        <w:t>hao</w:t>
      </w:r>
      <w:r>
        <w:rPr>
          <w:spacing w:val="-3"/>
        </w:rPr>
        <w:t> </w:t>
      </w:r>
      <w:r>
        <w:rPr/>
        <w:t>bình</w:t>
      </w:r>
      <w:r>
        <w:rPr>
          <w:spacing w:val="-1"/>
        </w:rPr>
        <w:t> </w:t>
      </w:r>
      <w:r>
        <w:rPr/>
        <w:t>quân</w:t>
      </w:r>
      <w:r>
        <w:rPr>
          <w:spacing w:val="-2"/>
        </w:rPr>
        <w:t> </w:t>
      </w:r>
      <w:r>
        <w:rPr/>
        <w:t>chung</w:t>
      </w:r>
      <w:r>
        <w:rPr>
          <w:spacing w:val="-3"/>
        </w:rPr>
        <w:t> </w:t>
      </w:r>
      <w:r>
        <w:rPr/>
        <w:t>của</w:t>
      </w:r>
      <w:r>
        <w:rPr>
          <w:spacing w:val="-1"/>
        </w:rPr>
        <w:t> </w:t>
      </w:r>
      <w:r>
        <w:rPr/>
        <w:t>toàn</w:t>
      </w:r>
      <w:r>
        <w:rPr>
          <w:spacing w:val="-3"/>
        </w:rPr>
        <w:t> </w:t>
      </w:r>
      <w:r>
        <w:rPr/>
        <w:t>bộ</w:t>
      </w:r>
      <w:r>
        <w:rPr>
          <w:spacing w:val="-3"/>
        </w:rPr>
        <w:t> </w:t>
      </w:r>
      <w:r>
        <w:rPr>
          <w:spacing w:val="-2"/>
        </w:rPr>
        <w:t>TSCĐ:</w:t>
      </w:r>
    </w:p>
    <w:p>
      <w:pPr>
        <w:pStyle w:val="BodyText"/>
        <w:spacing w:before="36"/>
        <w:ind w:left="0"/>
        <w:rPr>
          <w:sz w:val="20"/>
        </w:rPr>
      </w:pPr>
      <w:r>
        <w:rPr/>
        <mc:AlternateContent>
          <mc:Choice Requires="wps">
            <w:drawing>
              <wp:anchor distT="0" distB="0" distL="0" distR="0" allowOverlap="1" layoutInCell="1" locked="0" behindDoc="1" simplePos="0" relativeHeight="487599104">
                <wp:simplePos x="0" y="0"/>
                <wp:positionH relativeFrom="page">
                  <wp:posOffset>3702050</wp:posOffset>
                </wp:positionH>
                <wp:positionV relativeFrom="paragraph">
                  <wp:posOffset>186954</wp:posOffset>
                </wp:positionV>
                <wp:extent cx="204470"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204470" cy="1270"/>
                        </a:xfrm>
                        <a:custGeom>
                          <a:avLst/>
                          <a:gdLst/>
                          <a:ahLst/>
                          <a:cxnLst/>
                          <a:rect l="l" t="t" r="r" b="b"/>
                          <a:pathLst>
                            <a:path w="204470" h="0">
                              <a:moveTo>
                                <a:pt x="0" y="0"/>
                              </a:moveTo>
                              <a:lnTo>
                                <a:pt x="22860" y="0"/>
                              </a:lnTo>
                            </a:path>
                            <a:path w="204470" h="0">
                              <a:moveTo>
                                <a:pt x="22860" y="0"/>
                              </a:moveTo>
                              <a:lnTo>
                                <a:pt x="204470" y="0"/>
                              </a:lnTo>
                            </a:path>
                          </a:pathLst>
                        </a:custGeom>
                        <a:ln w="508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91.5pt;margin-top:14.720842pt;width:16.1pt;height:.1pt;mso-position-horizontal-relative:page;mso-position-vertical-relative:paragraph;z-index:-15717376;mso-wrap-distance-left:0;mso-wrap-distance-right:0" id="docshape6" coordorigin="5830,294" coordsize="322,0" path="m5830,294l5866,294m5866,294l6152,294e" filled="false" stroked="true" strokeweight=".4pt" strokecolor="#000000">
                <v:path arrowok="t"/>
                <v:stroke dashstyle="solid"/>
                <w10:wrap type="topAndBottom"/>
              </v:shape>
            </w:pict>
          </mc:Fallback>
        </mc:AlternateContent>
      </w:r>
    </w:p>
    <w:p>
      <w:pPr>
        <w:spacing w:before="185"/>
        <w:ind w:left="192" w:right="0" w:firstLine="0"/>
        <w:jc w:val="center"/>
        <w:rPr>
          <w:rFonts w:ascii="Lucida Sans Unicode" w:hAnsi="Lucida Sans Unicode"/>
          <w:sz w:val="31"/>
        </w:rPr>
      </w:pPr>
      <w:r>
        <w:rPr>
          <w:i/>
          <w:w w:val="90"/>
          <w:sz w:val="24"/>
        </w:rPr>
        <w:t>TK</w:t>
      </w:r>
      <w:r>
        <w:rPr>
          <w:spacing w:val="-4"/>
          <w:w w:val="90"/>
          <w:sz w:val="24"/>
        </w:rPr>
        <w:t> </w:t>
      </w:r>
      <w:r>
        <w:rPr>
          <w:rFonts w:ascii="Lucida Sans Unicode" w:hAnsi="Lucida Sans Unicode"/>
          <w:w w:val="90"/>
          <w:sz w:val="24"/>
        </w:rPr>
        <w:t>=</w:t>
      </w:r>
      <w:r>
        <w:rPr>
          <w:spacing w:val="-2"/>
          <w:w w:val="90"/>
          <w:sz w:val="24"/>
        </w:rPr>
        <w:t> </w:t>
      </w:r>
      <w:r>
        <w:rPr>
          <w:rFonts w:ascii="Lucida Sans Unicode" w:hAnsi="Lucida Sans Unicode"/>
          <w:w w:val="90"/>
          <w:position w:val="-3"/>
          <w:sz w:val="36"/>
        </w:rPr>
        <w:t></w:t>
      </w:r>
      <w:r>
        <w:rPr>
          <w:rFonts w:ascii="Lucida Sans Unicode" w:hAnsi="Lucida Sans Unicode"/>
          <w:w w:val="90"/>
          <w:sz w:val="31"/>
        </w:rPr>
        <w:t>C</w:t>
      </w:r>
      <w:r>
        <w:rPr>
          <w:i/>
          <w:w w:val="90"/>
          <w:sz w:val="24"/>
        </w:rPr>
        <w:t>X</w:t>
      </w:r>
      <w:r>
        <w:rPr>
          <w:spacing w:val="-4"/>
          <w:w w:val="90"/>
          <w:sz w:val="24"/>
        </w:rPr>
        <w:t> </w:t>
      </w:r>
      <w:r>
        <w:rPr>
          <w:i/>
          <w:w w:val="90"/>
          <w:position w:val="-5"/>
          <w:sz w:val="14"/>
        </w:rPr>
        <w:t>i</w:t>
      </w:r>
      <w:r>
        <w:rPr>
          <w:spacing w:val="-3"/>
          <w:w w:val="90"/>
          <w:position w:val="-5"/>
          <w:sz w:val="14"/>
        </w:rPr>
        <w:t> </w:t>
      </w:r>
      <w:r>
        <w:rPr>
          <w:i/>
          <w:w w:val="90"/>
          <w:sz w:val="24"/>
        </w:rPr>
        <w:t>xTK</w:t>
      </w:r>
      <w:r>
        <w:rPr>
          <w:i/>
          <w:w w:val="90"/>
          <w:position w:val="-5"/>
          <w:sz w:val="14"/>
        </w:rPr>
        <w:t>i</w:t>
      </w:r>
      <w:r>
        <w:rPr>
          <w:spacing w:val="-2"/>
          <w:w w:val="90"/>
          <w:position w:val="-5"/>
          <w:sz w:val="14"/>
        </w:rPr>
        <w:t> </w:t>
      </w:r>
      <w:r>
        <w:rPr>
          <w:rFonts w:ascii="Lucida Sans Unicode" w:hAnsi="Lucida Sans Unicode"/>
          <w:spacing w:val="-10"/>
          <w:w w:val="90"/>
          <w:sz w:val="31"/>
        </w:rPr>
        <w:t>3</w:t>
      </w:r>
    </w:p>
    <w:p>
      <w:pPr>
        <w:spacing w:after="0"/>
        <w:jc w:val="center"/>
        <w:rPr>
          <w:rFonts w:ascii="Lucida Sans Unicode" w:hAnsi="Lucida Sans Unicode"/>
          <w:sz w:val="31"/>
        </w:rPr>
        <w:sectPr>
          <w:type w:val="continuous"/>
          <w:pgSz w:w="11900" w:h="16840"/>
          <w:pgMar w:header="0" w:footer="22" w:top="1380" w:bottom="220" w:left="1280" w:right="0"/>
        </w:sectPr>
      </w:pPr>
    </w:p>
    <w:p>
      <w:pPr>
        <w:spacing w:before="42"/>
        <w:ind w:left="0" w:right="175" w:firstLine="0"/>
        <w:jc w:val="center"/>
        <w:rPr>
          <w:sz w:val="14"/>
        </w:rPr>
      </w:pPr>
      <w:r>
        <w:rPr>
          <w:i/>
          <w:spacing w:val="-5"/>
          <w:sz w:val="14"/>
        </w:rPr>
        <w:t>i</w:t>
      </w:r>
      <w:r>
        <w:rPr>
          <w:rFonts w:ascii="Lucida Sans Unicode"/>
          <w:spacing w:val="-5"/>
          <w:sz w:val="14"/>
        </w:rPr>
        <w:t>=</w:t>
      </w:r>
      <w:r>
        <w:rPr>
          <w:spacing w:val="-5"/>
          <w:sz w:val="14"/>
        </w:rPr>
        <w:t>1</w:t>
      </w:r>
    </w:p>
    <w:p>
      <w:pPr>
        <w:spacing w:after="0"/>
        <w:jc w:val="center"/>
        <w:rPr>
          <w:sz w:val="14"/>
        </w:rPr>
        <w:sectPr>
          <w:pgSz w:w="11900" w:h="16840"/>
          <w:pgMar w:header="0" w:footer="22" w:top="960" w:bottom="320" w:left="1280" w:right="0"/>
        </w:sectPr>
      </w:pPr>
    </w:p>
    <w:p>
      <w:pPr>
        <w:pStyle w:val="BodyText"/>
        <w:spacing w:before="77"/>
        <w:ind w:left="1141"/>
      </w:pPr>
      <w:r>
        <w:rPr/>
        <w:t>Trong</w:t>
      </w:r>
      <w:r>
        <w:rPr>
          <w:spacing w:val="-12"/>
        </w:rPr>
        <w:t> </w:t>
      </w:r>
      <w:r>
        <w:rPr>
          <w:spacing w:val="-5"/>
        </w:rPr>
        <w:t>đó:</w:t>
      </w:r>
    </w:p>
    <w:p>
      <w:pPr>
        <w:pStyle w:val="BodyText"/>
        <w:spacing w:before="8"/>
        <w:ind w:left="0"/>
        <w:rPr>
          <w:sz w:val="13"/>
        </w:rPr>
      </w:pPr>
      <w:r>
        <w:rPr/>
        <mc:AlternateContent>
          <mc:Choice Requires="wps">
            <w:drawing>
              <wp:anchor distT="0" distB="0" distL="0" distR="0" allowOverlap="1" layoutInCell="1" locked="0" behindDoc="1" simplePos="0" relativeHeight="487600640">
                <wp:simplePos x="0" y="0"/>
                <wp:positionH relativeFrom="page">
                  <wp:posOffset>2101850</wp:posOffset>
                </wp:positionH>
                <wp:positionV relativeFrom="paragraph">
                  <wp:posOffset>115585</wp:posOffset>
                </wp:positionV>
                <wp:extent cx="185420"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185420" cy="1270"/>
                        </a:xfrm>
                        <a:custGeom>
                          <a:avLst/>
                          <a:gdLst/>
                          <a:ahLst/>
                          <a:cxnLst/>
                          <a:rect l="l" t="t" r="r" b="b"/>
                          <a:pathLst>
                            <a:path w="185420" h="0">
                              <a:moveTo>
                                <a:pt x="0" y="0"/>
                              </a:moveTo>
                              <a:lnTo>
                                <a:pt x="1854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65.5pt;margin-top:9.101258pt;width:14.6pt;height:.1pt;mso-position-horizontal-relative:page;mso-position-vertical-relative:paragraph;z-index:-15715840;mso-wrap-distance-left:0;mso-wrap-distance-right:0" id="docshape7" coordorigin="3310,182" coordsize="292,0" path="m3310,182l3602,182e" filled="false" stroked="true" strokeweight=".5pt" strokecolor="#000000">
                <v:path arrowok="t"/>
                <v:stroke dashstyle="solid"/>
                <w10:wrap type="topAndBottom"/>
              </v:shape>
            </w:pict>
          </mc:Fallback>
        </mc:AlternateContent>
      </w:r>
    </w:p>
    <w:p>
      <w:pPr>
        <w:pStyle w:val="BodyText"/>
        <w:spacing w:line="336" w:lineRule="auto"/>
        <w:ind w:left="1992" w:right="3775" w:firstLine="22"/>
      </w:pPr>
      <w:r>
        <w:rPr>
          <w:i/>
          <w:sz w:val="23"/>
        </w:rPr>
        <w:t>TK</w:t>
      </w:r>
      <w:r>
        <w:rPr>
          <w:spacing w:val="-3"/>
          <w:sz w:val="23"/>
        </w:rPr>
        <w:t> </w:t>
      </w:r>
      <w:r>
        <w:rPr>
          <w:sz w:val="24"/>
        </w:rPr>
        <w:t>:</w:t>
      </w:r>
      <w:r>
        <w:rPr>
          <w:spacing w:val="-4"/>
          <w:sz w:val="24"/>
        </w:rPr>
        <w:t> </w:t>
      </w:r>
      <w:r>
        <w:rPr/>
        <w:t>Tỷ</w:t>
      </w:r>
      <w:r>
        <w:rPr>
          <w:spacing w:val="-5"/>
        </w:rPr>
        <w:t> </w:t>
      </w:r>
      <w:r>
        <w:rPr/>
        <w:t>lệ</w:t>
      </w:r>
      <w:r>
        <w:rPr>
          <w:spacing w:val="-4"/>
        </w:rPr>
        <w:t> </w:t>
      </w:r>
      <w:r>
        <w:rPr/>
        <w:t>khấu</w:t>
      </w:r>
      <w:r>
        <w:rPr>
          <w:spacing w:val="-7"/>
        </w:rPr>
        <w:t> </w:t>
      </w:r>
      <w:r>
        <w:rPr/>
        <w:t>hao</w:t>
      </w:r>
      <w:r>
        <w:rPr>
          <w:spacing w:val="-7"/>
        </w:rPr>
        <w:t> </w:t>
      </w:r>
      <w:r>
        <w:rPr/>
        <w:t>bình</w:t>
      </w:r>
      <w:r>
        <w:rPr>
          <w:spacing w:val="-5"/>
        </w:rPr>
        <w:t> </w:t>
      </w:r>
      <w:r>
        <w:rPr/>
        <w:t>quân</w:t>
      </w:r>
      <w:r>
        <w:rPr>
          <w:spacing w:val="-7"/>
        </w:rPr>
        <w:t> </w:t>
      </w:r>
      <w:r>
        <w:rPr/>
        <w:t>chung</w:t>
      </w:r>
      <w:r>
        <w:rPr>
          <w:spacing w:val="-10"/>
        </w:rPr>
        <w:t> </w:t>
      </w:r>
      <w:r>
        <w:rPr/>
        <w:t>TSCĐ; X</w:t>
      </w:r>
      <w:r>
        <w:rPr>
          <w:b/>
          <w:vertAlign w:val="subscript"/>
        </w:rPr>
        <w:t>i</w:t>
      </w:r>
      <w:r>
        <w:rPr>
          <w:vertAlign w:val="baseline"/>
        </w:rPr>
        <w:t>: Tỷ trọng của loại (nhóm) TSCĐ i;</w:t>
      </w:r>
    </w:p>
    <w:p>
      <w:pPr>
        <w:pStyle w:val="BodyText"/>
        <w:spacing w:line="336" w:lineRule="auto"/>
        <w:ind w:left="1876" w:right="3775" w:firstLine="114"/>
      </w:pPr>
      <w:r>
        <w:rPr/>
        <w:t>TK</w:t>
      </w:r>
      <w:r>
        <w:rPr>
          <w:b/>
          <w:vertAlign w:val="subscript"/>
        </w:rPr>
        <w:t>i</w:t>
      </w:r>
      <w:r>
        <w:rPr>
          <w:vertAlign w:val="baseline"/>
        </w:rPr>
        <w:t>:</w:t>
      </w:r>
      <w:r>
        <w:rPr>
          <w:spacing w:val="-11"/>
          <w:vertAlign w:val="baseline"/>
        </w:rPr>
        <w:t> </w:t>
      </w:r>
      <w:r>
        <w:rPr>
          <w:vertAlign w:val="baseline"/>
        </w:rPr>
        <w:t>Tỷ</w:t>
      </w:r>
      <w:r>
        <w:rPr>
          <w:spacing w:val="-5"/>
          <w:vertAlign w:val="baseline"/>
        </w:rPr>
        <w:t> </w:t>
      </w:r>
      <w:r>
        <w:rPr>
          <w:vertAlign w:val="baseline"/>
        </w:rPr>
        <w:t>lệ</w:t>
      </w:r>
      <w:r>
        <w:rPr>
          <w:spacing w:val="-6"/>
          <w:vertAlign w:val="baseline"/>
        </w:rPr>
        <w:t> </w:t>
      </w:r>
      <w:r>
        <w:rPr>
          <w:vertAlign w:val="baseline"/>
        </w:rPr>
        <w:t>khấu</w:t>
      </w:r>
      <w:r>
        <w:rPr>
          <w:spacing w:val="-7"/>
          <w:vertAlign w:val="baseline"/>
        </w:rPr>
        <w:t> </w:t>
      </w:r>
      <w:r>
        <w:rPr>
          <w:vertAlign w:val="baseline"/>
        </w:rPr>
        <w:t>hao</w:t>
      </w:r>
      <w:r>
        <w:rPr>
          <w:spacing w:val="-5"/>
          <w:vertAlign w:val="baseline"/>
        </w:rPr>
        <w:t> </w:t>
      </w:r>
      <w:r>
        <w:rPr>
          <w:vertAlign w:val="baseline"/>
        </w:rPr>
        <w:t>của</w:t>
      </w:r>
      <w:r>
        <w:rPr>
          <w:spacing w:val="-6"/>
          <w:vertAlign w:val="baseline"/>
        </w:rPr>
        <w:t> </w:t>
      </w:r>
      <w:r>
        <w:rPr>
          <w:vertAlign w:val="baseline"/>
        </w:rPr>
        <w:t>loại</w:t>
      </w:r>
      <w:r>
        <w:rPr>
          <w:spacing w:val="-5"/>
          <w:vertAlign w:val="baseline"/>
        </w:rPr>
        <w:t> </w:t>
      </w:r>
      <w:r>
        <w:rPr>
          <w:vertAlign w:val="baseline"/>
        </w:rPr>
        <w:t>(nhóm)</w:t>
      </w:r>
      <w:r>
        <w:rPr>
          <w:spacing w:val="-9"/>
          <w:vertAlign w:val="baseline"/>
        </w:rPr>
        <w:t> </w:t>
      </w:r>
      <w:r>
        <w:rPr>
          <w:vertAlign w:val="baseline"/>
        </w:rPr>
        <w:t>TSCĐ</w:t>
      </w:r>
      <w:r>
        <w:rPr>
          <w:spacing w:val="-7"/>
          <w:vertAlign w:val="baseline"/>
        </w:rPr>
        <w:t> </w:t>
      </w:r>
      <w:r>
        <w:rPr>
          <w:vertAlign w:val="baseline"/>
        </w:rPr>
        <w:t>i; n: Số loại (nhóm) TSCĐ.</w:t>
      </w:r>
    </w:p>
    <w:p>
      <w:pPr>
        <w:pStyle w:val="BodyText"/>
        <w:ind w:left="1142"/>
      </w:pPr>
      <w:r>
        <w:rPr/>
        <w:t>Mức</w:t>
      </w:r>
      <w:r>
        <w:rPr>
          <w:spacing w:val="-2"/>
        </w:rPr>
        <w:t> </w:t>
      </w:r>
      <w:r>
        <w:rPr/>
        <w:t>khấu</w:t>
      </w:r>
      <w:r>
        <w:rPr>
          <w:spacing w:val="-3"/>
        </w:rPr>
        <w:t> </w:t>
      </w:r>
      <w:r>
        <w:rPr/>
        <w:t>hao</w:t>
      </w:r>
      <w:r>
        <w:rPr>
          <w:spacing w:val="-3"/>
        </w:rPr>
        <w:t> </w:t>
      </w:r>
      <w:r>
        <w:rPr/>
        <w:t>bình</w:t>
      </w:r>
      <w:r>
        <w:rPr>
          <w:spacing w:val="-1"/>
        </w:rPr>
        <w:t> </w:t>
      </w:r>
      <w:r>
        <w:rPr/>
        <w:t>quân</w:t>
      </w:r>
      <w:r>
        <w:rPr>
          <w:spacing w:val="-3"/>
        </w:rPr>
        <w:t> </w:t>
      </w:r>
      <w:r>
        <w:rPr/>
        <w:t>chung</w:t>
      </w:r>
      <w:r>
        <w:rPr>
          <w:spacing w:val="-2"/>
        </w:rPr>
        <w:t> </w:t>
      </w:r>
      <w:r>
        <w:rPr/>
        <w:t>hàng</w:t>
      </w:r>
      <w:r>
        <w:rPr>
          <w:spacing w:val="-3"/>
        </w:rPr>
        <w:t> </w:t>
      </w:r>
      <w:r>
        <w:rPr/>
        <w:t>năm</w:t>
      </w:r>
      <w:r>
        <w:rPr>
          <w:spacing w:val="-1"/>
        </w:rPr>
        <w:t> </w:t>
      </w:r>
      <w:r>
        <w:rPr/>
        <w:t>của toàn</w:t>
      </w:r>
      <w:r>
        <w:rPr>
          <w:spacing w:val="-1"/>
        </w:rPr>
        <w:t> </w:t>
      </w:r>
      <w:r>
        <w:rPr/>
        <w:t>bộ</w:t>
      </w:r>
      <w:r>
        <w:rPr>
          <w:spacing w:val="-5"/>
        </w:rPr>
        <w:t> </w:t>
      </w:r>
      <w:r>
        <w:rPr>
          <w:spacing w:val="-2"/>
        </w:rPr>
        <w:t>TSCĐ:</w:t>
      </w:r>
    </w:p>
    <w:p>
      <w:pPr>
        <w:tabs>
          <w:tab w:pos="2005" w:val="left" w:leader="none"/>
        </w:tabs>
        <w:spacing w:before="79"/>
        <w:ind w:left="81" w:right="0" w:firstLine="0"/>
        <w:jc w:val="center"/>
        <w:rPr>
          <w:i/>
          <w:sz w:val="27"/>
        </w:rPr>
      </w:pPr>
      <w:r>
        <w:rPr/>
        <mc:AlternateContent>
          <mc:Choice Requires="wps">
            <w:drawing>
              <wp:anchor distT="0" distB="0" distL="0" distR="0" allowOverlap="1" layoutInCell="1" locked="0" behindDoc="1" simplePos="0" relativeHeight="475291648">
                <wp:simplePos x="0" y="0"/>
                <wp:positionH relativeFrom="page">
                  <wp:posOffset>4230370</wp:posOffset>
                </wp:positionH>
                <wp:positionV relativeFrom="paragraph">
                  <wp:posOffset>134472</wp:posOffset>
                </wp:positionV>
                <wp:extent cx="218440"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218440" cy="1270"/>
                        </a:xfrm>
                        <a:custGeom>
                          <a:avLst/>
                          <a:gdLst/>
                          <a:ahLst/>
                          <a:cxnLst/>
                          <a:rect l="l" t="t" r="r" b="b"/>
                          <a:pathLst>
                            <a:path w="218440" h="0">
                              <a:moveTo>
                                <a:pt x="0" y="0"/>
                              </a:moveTo>
                              <a:lnTo>
                                <a:pt x="21844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24832" from="333.100006pt,10.588381pt" to="350.300006pt,10.588381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75292672">
                <wp:simplePos x="0" y="0"/>
                <wp:positionH relativeFrom="page">
                  <wp:posOffset>4834890</wp:posOffset>
                </wp:positionH>
                <wp:positionV relativeFrom="paragraph">
                  <wp:posOffset>105262</wp:posOffset>
                </wp:positionV>
                <wp:extent cx="210820"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210820" cy="1270"/>
                        </a:xfrm>
                        <a:custGeom>
                          <a:avLst/>
                          <a:gdLst/>
                          <a:ahLst/>
                          <a:cxnLst/>
                          <a:rect l="l" t="t" r="r" b="b"/>
                          <a:pathLst>
                            <a:path w="210820" h="0">
                              <a:moveTo>
                                <a:pt x="0" y="0"/>
                              </a:moveTo>
                              <a:lnTo>
                                <a:pt x="21082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23808" from="380.700012pt,8.288381pt" to="397.300012pt,8.288381pt" stroked="true" strokeweight=".6pt" strokecolor="#000000">
                <v:stroke dashstyle="solid"/>
                <w10:wrap type="none"/>
              </v:line>
            </w:pict>
          </mc:Fallback>
        </mc:AlternateContent>
      </w:r>
      <w:r>
        <w:rPr>
          <w:sz w:val="26"/>
        </w:rPr>
        <w:t>M</w:t>
      </w:r>
      <w:r>
        <w:rPr>
          <w:sz w:val="26"/>
          <w:vertAlign w:val="subscript"/>
        </w:rPr>
        <w:t>KH</w:t>
      </w:r>
      <w:r>
        <w:rPr>
          <w:spacing w:val="61"/>
          <w:sz w:val="26"/>
          <w:vertAlign w:val="baseline"/>
        </w:rPr>
        <w:t> </w:t>
      </w:r>
      <w:r>
        <w:rPr>
          <w:sz w:val="26"/>
          <w:vertAlign w:val="baseline"/>
        </w:rPr>
        <w:t>=</w:t>
      </w:r>
      <w:r>
        <w:rPr>
          <w:spacing w:val="52"/>
          <w:sz w:val="26"/>
          <w:vertAlign w:val="baseline"/>
        </w:rPr>
        <w:t> </w:t>
      </w:r>
      <w:r>
        <w:rPr>
          <w:rFonts w:ascii="Lucida Sans Unicode" w:hAnsi="Lucida Sans Unicode"/>
          <w:position w:val="-3"/>
          <w:sz w:val="36"/>
          <w:vertAlign w:val="baseline"/>
        </w:rPr>
        <w:t></w:t>
      </w:r>
      <w:r>
        <w:rPr>
          <w:spacing w:val="-23"/>
          <w:position w:val="-3"/>
          <w:sz w:val="36"/>
          <w:vertAlign w:val="baseline"/>
        </w:rPr>
        <w:t> </w:t>
      </w:r>
      <w:r>
        <w:rPr>
          <w:i/>
          <w:spacing w:val="-5"/>
          <w:sz w:val="24"/>
          <w:vertAlign w:val="baseline"/>
        </w:rPr>
        <w:t>NG</w:t>
      </w:r>
      <w:r>
        <w:rPr>
          <w:sz w:val="24"/>
          <w:vertAlign w:val="baseline"/>
        </w:rPr>
        <w:tab/>
      </w:r>
      <w:r>
        <w:rPr>
          <w:sz w:val="26"/>
          <w:vertAlign w:val="baseline"/>
        </w:rPr>
        <w:t>x</w:t>
      </w:r>
      <w:r>
        <w:rPr>
          <w:spacing w:val="75"/>
          <w:sz w:val="26"/>
          <w:vertAlign w:val="baseline"/>
        </w:rPr>
        <w:t> </w:t>
      </w:r>
      <w:r>
        <w:rPr>
          <w:i/>
          <w:spacing w:val="-7"/>
          <w:position w:val="1"/>
          <w:sz w:val="27"/>
          <w:vertAlign w:val="baseline"/>
        </w:rPr>
        <w:t>TK</w:t>
      </w:r>
    </w:p>
    <w:p>
      <w:pPr>
        <w:pStyle w:val="BodyText"/>
        <w:spacing w:before="31"/>
        <w:ind w:left="1142"/>
        <w:jc w:val="both"/>
      </w:pPr>
      <w:r>
        <w:rPr/>
        <w:t>Trong</w:t>
      </w:r>
      <w:r>
        <w:rPr>
          <w:spacing w:val="-12"/>
        </w:rPr>
        <w:t> </w:t>
      </w:r>
      <w:r>
        <w:rPr>
          <w:spacing w:val="-5"/>
        </w:rPr>
        <w:t>đó:</w:t>
      </w:r>
    </w:p>
    <w:p>
      <w:pPr>
        <w:pStyle w:val="BodyText"/>
        <w:spacing w:before="119"/>
        <w:ind w:left="1862"/>
        <w:jc w:val="both"/>
      </w:pPr>
      <w:r>
        <w:rPr/>
        <w:t>M</w:t>
      </w:r>
      <w:r>
        <w:rPr>
          <w:vertAlign w:val="subscript"/>
        </w:rPr>
        <w:t>KH</w:t>
      </w:r>
      <w:r>
        <w:rPr>
          <w:vertAlign w:val="baseline"/>
        </w:rPr>
        <w:t>:</w:t>
      </w:r>
      <w:r>
        <w:rPr>
          <w:spacing w:val="-6"/>
          <w:vertAlign w:val="baseline"/>
        </w:rPr>
        <w:t> </w:t>
      </w:r>
      <w:r>
        <w:rPr>
          <w:vertAlign w:val="baseline"/>
        </w:rPr>
        <w:t>Mức</w:t>
      </w:r>
      <w:r>
        <w:rPr>
          <w:spacing w:val="-3"/>
          <w:vertAlign w:val="baseline"/>
        </w:rPr>
        <w:t> </w:t>
      </w:r>
      <w:r>
        <w:rPr>
          <w:vertAlign w:val="baseline"/>
        </w:rPr>
        <w:t>khấu</w:t>
      </w:r>
      <w:r>
        <w:rPr>
          <w:spacing w:val="-4"/>
          <w:vertAlign w:val="baseline"/>
        </w:rPr>
        <w:t> </w:t>
      </w:r>
      <w:r>
        <w:rPr>
          <w:vertAlign w:val="baseline"/>
        </w:rPr>
        <w:t>hao</w:t>
      </w:r>
      <w:r>
        <w:rPr>
          <w:spacing w:val="-4"/>
          <w:vertAlign w:val="baseline"/>
        </w:rPr>
        <w:t> </w:t>
      </w:r>
      <w:r>
        <w:rPr>
          <w:vertAlign w:val="baseline"/>
        </w:rPr>
        <w:t>bình</w:t>
      </w:r>
      <w:r>
        <w:rPr>
          <w:spacing w:val="-4"/>
          <w:vertAlign w:val="baseline"/>
        </w:rPr>
        <w:t> </w:t>
      </w:r>
      <w:r>
        <w:rPr>
          <w:vertAlign w:val="baseline"/>
        </w:rPr>
        <w:t>quân</w:t>
      </w:r>
      <w:r>
        <w:rPr>
          <w:spacing w:val="-4"/>
          <w:vertAlign w:val="baseline"/>
        </w:rPr>
        <w:t> </w:t>
      </w:r>
      <w:r>
        <w:rPr>
          <w:vertAlign w:val="baseline"/>
        </w:rPr>
        <w:t>chung</w:t>
      </w:r>
      <w:r>
        <w:rPr>
          <w:spacing w:val="-4"/>
          <w:vertAlign w:val="baseline"/>
        </w:rPr>
        <w:t> </w:t>
      </w:r>
      <w:r>
        <w:rPr>
          <w:vertAlign w:val="baseline"/>
        </w:rPr>
        <w:t>hàng</w:t>
      </w:r>
      <w:r>
        <w:rPr>
          <w:spacing w:val="-6"/>
          <w:vertAlign w:val="baseline"/>
        </w:rPr>
        <w:t> </w:t>
      </w:r>
      <w:r>
        <w:rPr>
          <w:vertAlign w:val="baseline"/>
        </w:rPr>
        <w:t>năm</w:t>
      </w:r>
      <w:r>
        <w:rPr>
          <w:spacing w:val="-6"/>
          <w:vertAlign w:val="baseline"/>
        </w:rPr>
        <w:t> </w:t>
      </w:r>
      <w:r>
        <w:rPr>
          <w:vertAlign w:val="baseline"/>
        </w:rPr>
        <w:t>của</w:t>
      </w:r>
      <w:r>
        <w:rPr>
          <w:spacing w:val="-4"/>
          <w:vertAlign w:val="baseline"/>
        </w:rPr>
        <w:t> </w:t>
      </w:r>
      <w:r>
        <w:rPr>
          <w:vertAlign w:val="baseline"/>
        </w:rPr>
        <w:t>toàn</w:t>
      </w:r>
      <w:r>
        <w:rPr>
          <w:spacing w:val="-6"/>
          <w:vertAlign w:val="baseline"/>
        </w:rPr>
        <w:t> </w:t>
      </w:r>
      <w:r>
        <w:rPr>
          <w:vertAlign w:val="baseline"/>
        </w:rPr>
        <w:t>bộ</w:t>
      </w:r>
      <w:r>
        <w:rPr>
          <w:spacing w:val="-7"/>
          <w:vertAlign w:val="baseline"/>
        </w:rPr>
        <w:t> </w:t>
      </w:r>
      <w:r>
        <w:rPr>
          <w:spacing w:val="-2"/>
          <w:vertAlign w:val="baseline"/>
        </w:rPr>
        <w:t>TSCĐ;</w:t>
      </w:r>
    </w:p>
    <w:p>
      <w:pPr>
        <w:pStyle w:val="BodyText"/>
        <w:spacing w:before="7"/>
        <w:ind w:left="1896"/>
        <w:jc w:val="both"/>
      </w:pPr>
      <w:r>
        <w:rPr/>
        <mc:AlternateContent>
          <mc:Choice Requires="wps">
            <w:drawing>
              <wp:anchor distT="0" distB="0" distL="0" distR="0" allowOverlap="1" layoutInCell="1" locked="0" behindDoc="1" simplePos="0" relativeHeight="475292160">
                <wp:simplePos x="0" y="0"/>
                <wp:positionH relativeFrom="page">
                  <wp:posOffset>2205989</wp:posOffset>
                </wp:positionH>
                <wp:positionV relativeFrom="paragraph">
                  <wp:posOffset>120418</wp:posOffset>
                </wp:positionV>
                <wp:extent cx="218440"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218440" cy="1270"/>
                        </a:xfrm>
                        <a:custGeom>
                          <a:avLst/>
                          <a:gdLst/>
                          <a:ahLst/>
                          <a:cxnLst/>
                          <a:rect l="l" t="t" r="r" b="b"/>
                          <a:pathLst>
                            <a:path w="218440" h="0">
                              <a:moveTo>
                                <a:pt x="0" y="0"/>
                              </a:moveTo>
                              <a:lnTo>
                                <a:pt x="21844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24320" from="173.699997pt,9.481741pt" to="190.899997pt,9.481741pt" stroked="true" strokeweight=".5pt" strokecolor="#000000">
                <v:stroke dashstyle="solid"/>
                <w10:wrap type="none"/>
              </v:line>
            </w:pict>
          </mc:Fallback>
        </mc:AlternateContent>
      </w:r>
      <w:r>
        <w:rPr>
          <w:rFonts w:ascii="Lucida Sans Unicode" w:hAnsi="Lucida Sans Unicode"/>
          <w:position w:val="-3"/>
          <w:sz w:val="36"/>
        </w:rPr>
        <w:t></w:t>
      </w:r>
      <w:r>
        <w:rPr>
          <w:spacing w:val="-12"/>
          <w:position w:val="-3"/>
          <w:sz w:val="36"/>
        </w:rPr>
        <w:t> </w:t>
      </w:r>
      <w:r>
        <w:rPr>
          <w:i/>
          <w:sz w:val="24"/>
        </w:rPr>
        <w:t>NG</w:t>
      </w:r>
      <w:r>
        <w:rPr>
          <w:spacing w:val="-14"/>
          <w:sz w:val="24"/>
        </w:rPr>
        <w:t> </w:t>
      </w:r>
      <w:r>
        <w:rPr/>
        <w:t>:</w:t>
      </w:r>
      <w:r>
        <w:rPr>
          <w:spacing w:val="-13"/>
        </w:rPr>
        <w:t> </w:t>
      </w:r>
      <w:r>
        <w:rPr/>
        <w:t>Tổng</w:t>
      </w:r>
      <w:r>
        <w:rPr>
          <w:spacing w:val="-10"/>
        </w:rPr>
        <w:t> </w:t>
      </w:r>
      <w:r>
        <w:rPr/>
        <w:t>nguyên</w:t>
      </w:r>
      <w:r>
        <w:rPr>
          <w:spacing w:val="-10"/>
        </w:rPr>
        <w:t> </w:t>
      </w:r>
      <w:r>
        <w:rPr/>
        <w:t>giá</w:t>
      </w:r>
      <w:r>
        <w:rPr>
          <w:spacing w:val="-9"/>
        </w:rPr>
        <w:t> </w:t>
      </w:r>
      <w:r>
        <w:rPr/>
        <w:t>bình</w:t>
      </w:r>
      <w:r>
        <w:rPr>
          <w:spacing w:val="-11"/>
        </w:rPr>
        <w:t> </w:t>
      </w:r>
      <w:r>
        <w:rPr/>
        <w:t>quân</w:t>
      </w:r>
      <w:r>
        <w:rPr>
          <w:spacing w:val="-13"/>
        </w:rPr>
        <w:t> </w:t>
      </w:r>
      <w:r>
        <w:rPr/>
        <w:t>TSCĐ</w:t>
      </w:r>
      <w:r>
        <w:rPr>
          <w:spacing w:val="-11"/>
        </w:rPr>
        <w:t> </w:t>
      </w:r>
      <w:r>
        <w:rPr/>
        <w:t>phải</w:t>
      </w:r>
      <w:r>
        <w:rPr>
          <w:spacing w:val="-11"/>
        </w:rPr>
        <w:t> </w:t>
      </w:r>
      <w:r>
        <w:rPr/>
        <w:t>tính</w:t>
      </w:r>
      <w:r>
        <w:rPr>
          <w:spacing w:val="-9"/>
        </w:rPr>
        <w:t> </w:t>
      </w:r>
      <w:r>
        <w:rPr/>
        <w:t>khấu</w:t>
      </w:r>
      <w:r>
        <w:rPr>
          <w:spacing w:val="-11"/>
        </w:rPr>
        <w:t> </w:t>
      </w:r>
      <w:r>
        <w:rPr/>
        <w:t>hao</w:t>
      </w:r>
      <w:r>
        <w:rPr>
          <w:spacing w:val="-11"/>
        </w:rPr>
        <w:t> </w:t>
      </w:r>
      <w:r>
        <w:rPr/>
        <w:t>trong</w:t>
      </w:r>
      <w:r>
        <w:rPr>
          <w:spacing w:val="-9"/>
        </w:rPr>
        <w:t> </w:t>
      </w:r>
      <w:r>
        <w:rPr>
          <w:spacing w:val="-4"/>
        </w:rPr>
        <w:t>năm.</w:t>
      </w:r>
    </w:p>
    <w:p>
      <w:pPr>
        <w:pStyle w:val="BodyText"/>
        <w:spacing w:before="28"/>
        <w:ind w:left="1142"/>
        <w:jc w:val="both"/>
      </w:pPr>
      <w:r>
        <w:rPr/>
        <w:t>-</w:t>
      </w:r>
      <w:r>
        <w:rPr>
          <w:spacing w:val="8"/>
        </w:rPr>
        <w:t> </w:t>
      </w:r>
      <w:r>
        <w:rPr>
          <w:rFonts w:ascii="Microsoft Sans Serif" w:hAnsi="Microsoft Sans Serif"/>
        </w:rPr>
        <w:t>Ƣ</w:t>
      </w:r>
      <w:r>
        <w:rPr/>
        <w:t>u</w:t>
      </w:r>
      <w:r>
        <w:rPr>
          <w:spacing w:val="10"/>
        </w:rPr>
        <w:t> </w:t>
      </w:r>
      <w:r>
        <w:rPr/>
        <w:t>nh</w:t>
      </w:r>
      <w:r>
        <w:rPr>
          <w:rFonts w:ascii="Microsoft Sans Serif" w:hAnsi="Microsoft Sans Serif"/>
        </w:rPr>
        <w:t>ƣ</w:t>
      </w:r>
      <w:r>
        <w:rPr/>
        <w:t>ợc</w:t>
      </w:r>
      <w:r>
        <w:rPr>
          <w:spacing w:val="12"/>
        </w:rPr>
        <w:t> </w:t>
      </w:r>
      <w:r>
        <w:rPr/>
        <w:t>điểm</w:t>
      </w:r>
      <w:r>
        <w:rPr>
          <w:spacing w:val="8"/>
        </w:rPr>
        <w:t> </w:t>
      </w:r>
      <w:r>
        <w:rPr/>
        <w:t>của</w:t>
      </w:r>
      <w:r>
        <w:rPr>
          <w:spacing w:val="10"/>
        </w:rPr>
        <w:t> </w:t>
      </w:r>
      <w:r>
        <w:rPr/>
        <w:t>ph</w:t>
      </w:r>
      <w:r>
        <w:rPr>
          <w:rFonts w:ascii="Microsoft Sans Serif" w:hAnsi="Microsoft Sans Serif"/>
        </w:rPr>
        <w:t>ƣ</w:t>
      </w:r>
      <w:r>
        <w:rPr/>
        <w:t>ơng</w:t>
      </w:r>
      <w:r>
        <w:rPr>
          <w:spacing w:val="8"/>
        </w:rPr>
        <w:t> </w:t>
      </w:r>
      <w:r>
        <w:rPr/>
        <w:t>pháp</w:t>
      </w:r>
      <w:r>
        <w:rPr>
          <w:spacing w:val="10"/>
        </w:rPr>
        <w:t> </w:t>
      </w:r>
      <w:r>
        <w:rPr/>
        <w:t>khấu</w:t>
      </w:r>
      <w:r>
        <w:rPr>
          <w:spacing w:val="8"/>
        </w:rPr>
        <w:t> </w:t>
      </w:r>
      <w:r>
        <w:rPr/>
        <w:t>hao</w:t>
      </w:r>
      <w:r>
        <w:rPr>
          <w:spacing w:val="10"/>
        </w:rPr>
        <w:t> </w:t>
      </w:r>
      <w:r>
        <w:rPr/>
        <w:t>đ</w:t>
      </w:r>
      <w:r>
        <w:rPr>
          <w:rFonts w:ascii="Microsoft Sans Serif" w:hAnsi="Microsoft Sans Serif"/>
        </w:rPr>
        <w:t>ƣ</w:t>
      </w:r>
      <w:r>
        <w:rPr/>
        <w:t>ờng</w:t>
      </w:r>
      <w:r>
        <w:rPr>
          <w:spacing w:val="15"/>
        </w:rPr>
        <w:t> </w:t>
      </w:r>
      <w:r>
        <w:rPr>
          <w:spacing w:val="-2"/>
        </w:rPr>
        <w:t>thẳng</w:t>
      </w:r>
    </w:p>
    <w:p>
      <w:pPr>
        <w:pStyle w:val="BodyText"/>
        <w:spacing w:before="119"/>
        <w:ind w:right="707" w:firstLine="848"/>
        <w:jc w:val="both"/>
      </w:pPr>
      <w:r>
        <w:rPr/>
        <w:t>+ </w:t>
      </w:r>
      <w:r>
        <w:rPr>
          <w:rFonts w:ascii="Microsoft Sans Serif" w:hAnsi="Microsoft Sans Serif"/>
        </w:rPr>
        <w:t>Ƣ</w:t>
      </w:r>
      <w:r>
        <w:rPr/>
        <w:t>u điểm: Tính toán đơn giản, dễ làm đối với từng loại TSCĐ; mức khấu hao</w:t>
      </w:r>
      <w:r>
        <w:rPr>
          <w:spacing w:val="-2"/>
        </w:rPr>
        <w:t> </w:t>
      </w:r>
      <w:r>
        <w:rPr/>
        <w:t>phân</w:t>
      </w:r>
      <w:r>
        <w:rPr>
          <w:spacing w:val="-2"/>
        </w:rPr>
        <w:t> </w:t>
      </w:r>
      <w:r>
        <w:rPr/>
        <w:t>bổ</w:t>
      </w:r>
      <w:r>
        <w:rPr>
          <w:spacing w:val="-2"/>
        </w:rPr>
        <w:t> </w:t>
      </w:r>
      <w:r>
        <w:rPr/>
        <w:t>vào</w:t>
      </w:r>
      <w:r>
        <w:rPr>
          <w:spacing w:val="-2"/>
        </w:rPr>
        <w:t> </w:t>
      </w:r>
      <w:r>
        <w:rPr/>
        <w:t>chi phí</w:t>
      </w:r>
      <w:r>
        <w:rPr>
          <w:spacing w:val="-2"/>
        </w:rPr>
        <w:t> </w:t>
      </w:r>
      <w:r>
        <w:rPr/>
        <w:t>đều</w:t>
      </w:r>
      <w:r>
        <w:rPr>
          <w:spacing w:val="-2"/>
        </w:rPr>
        <w:t> </w:t>
      </w:r>
      <w:r>
        <w:rPr/>
        <w:t>qua</w:t>
      </w:r>
      <w:r>
        <w:rPr>
          <w:spacing w:val="-1"/>
        </w:rPr>
        <w:t> </w:t>
      </w:r>
      <w:r>
        <w:rPr/>
        <w:t>các</w:t>
      </w:r>
      <w:r>
        <w:rPr>
          <w:spacing w:val="-1"/>
        </w:rPr>
        <w:t> </w:t>
      </w:r>
      <w:r>
        <w:rPr/>
        <w:t>năm,</w:t>
      </w:r>
      <w:r>
        <w:rPr>
          <w:spacing w:val="-1"/>
        </w:rPr>
        <w:t> </w:t>
      </w:r>
      <w:r>
        <w:rPr/>
        <w:t>dẫn</w:t>
      </w:r>
      <w:r>
        <w:rPr>
          <w:spacing w:val="-2"/>
        </w:rPr>
        <w:t> </w:t>
      </w:r>
      <w:r>
        <w:rPr/>
        <w:t>đến</w:t>
      </w:r>
      <w:r>
        <w:rPr>
          <w:spacing w:val="-2"/>
        </w:rPr>
        <w:t> </w:t>
      </w:r>
      <w:r>
        <w:rPr/>
        <w:t>chi</w:t>
      </w:r>
      <w:r>
        <w:rPr>
          <w:spacing w:val="-2"/>
        </w:rPr>
        <w:t> </w:t>
      </w:r>
      <w:r>
        <w:rPr/>
        <w:t>phí</w:t>
      </w:r>
      <w:r>
        <w:rPr>
          <w:spacing w:val="-2"/>
        </w:rPr>
        <w:t> </w:t>
      </w:r>
      <w:r>
        <w:rPr/>
        <w:t>kinh</w:t>
      </w:r>
      <w:r>
        <w:rPr>
          <w:spacing w:val="-2"/>
        </w:rPr>
        <w:t> </w:t>
      </w:r>
      <w:r>
        <w:rPr/>
        <w:t>doanh</w:t>
      </w:r>
      <w:r>
        <w:rPr>
          <w:spacing w:val="-2"/>
        </w:rPr>
        <w:t> </w:t>
      </w:r>
      <w:r>
        <w:rPr/>
        <w:t>và</w:t>
      </w:r>
      <w:r>
        <w:rPr>
          <w:spacing w:val="-1"/>
        </w:rPr>
        <w:t> </w:t>
      </w:r>
      <w:r>
        <w:rPr/>
        <w:t>giá</w:t>
      </w:r>
      <w:r>
        <w:rPr>
          <w:spacing w:val="-1"/>
        </w:rPr>
        <w:t> </w:t>
      </w:r>
      <w:r>
        <w:rPr/>
        <w:t>thành</w:t>
      </w:r>
      <w:r>
        <w:rPr>
          <w:spacing w:val="-2"/>
        </w:rPr>
        <w:t> </w:t>
      </w:r>
      <w:r>
        <w:rPr/>
        <w:t>sản phẩm ổn định giữa các thời kỳ.</w:t>
      </w:r>
    </w:p>
    <w:p>
      <w:pPr>
        <w:pStyle w:val="BodyText"/>
        <w:spacing w:before="122"/>
        <w:ind w:left="904" w:right="711" w:firstLine="848"/>
        <w:jc w:val="both"/>
      </w:pPr>
      <w:r>
        <w:rPr/>
        <w:t>+ Nh</w:t>
      </w:r>
      <w:r>
        <w:rPr>
          <w:rFonts w:ascii="Microsoft Sans Serif" w:hAnsi="Microsoft Sans Serif"/>
        </w:rPr>
        <w:t>ƣ</w:t>
      </w:r>
      <w:r>
        <w:rPr/>
        <w:t>ợc điểm:</w:t>
      </w:r>
      <w:r>
        <w:rPr>
          <w:spacing w:val="-1"/>
        </w:rPr>
        <w:t> </w:t>
      </w:r>
      <w:r>
        <w:rPr/>
        <w:t>Khả năng thu</w:t>
      </w:r>
      <w:r>
        <w:rPr>
          <w:spacing w:val="-1"/>
        </w:rPr>
        <w:t> </w:t>
      </w:r>
      <w:r>
        <w:rPr/>
        <w:t>hồi vốn</w:t>
      </w:r>
      <w:r>
        <w:rPr>
          <w:spacing w:val="-1"/>
        </w:rPr>
        <w:t> </w:t>
      </w:r>
      <w:r>
        <w:rPr/>
        <w:t>chậm, không</w:t>
      </w:r>
      <w:r>
        <w:rPr>
          <w:spacing w:val="-1"/>
        </w:rPr>
        <w:t> </w:t>
      </w:r>
      <w:r>
        <w:rPr/>
        <w:t>phản</w:t>
      </w:r>
      <w:r>
        <w:rPr>
          <w:spacing w:val="-1"/>
        </w:rPr>
        <w:t> </w:t>
      </w:r>
      <w:r>
        <w:rPr/>
        <w:t>ánh</w:t>
      </w:r>
      <w:r>
        <w:rPr>
          <w:spacing w:val="-1"/>
        </w:rPr>
        <w:t> </w:t>
      </w:r>
      <w:r>
        <w:rPr/>
        <w:t>chính xác giá trị hao mòn thực tế của TSCĐ và do đó không tránh khỏi hiện t</w:t>
      </w:r>
      <w:r>
        <w:rPr>
          <w:rFonts w:ascii="Microsoft Sans Serif" w:hAnsi="Microsoft Sans Serif"/>
        </w:rPr>
        <w:t>ƣ</w:t>
      </w:r>
      <w:r>
        <w:rPr/>
        <w:t>ợng hao mòn vô hình.</w:t>
      </w:r>
    </w:p>
    <w:p>
      <w:pPr>
        <w:pStyle w:val="BodyText"/>
        <w:spacing w:before="120"/>
        <w:ind w:right="707" w:firstLine="566"/>
        <w:jc w:val="both"/>
      </w:pPr>
      <w:r>
        <w:rPr>
          <w:i/>
        </w:rPr>
        <w:t>Ví</w:t>
      </w:r>
      <w:r>
        <w:rPr/>
        <w:t> </w:t>
      </w:r>
      <w:r>
        <w:rPr>
          <w:i/>
        </w:rPr>
        <w:t>dụ</w:t>
      </w:r>
      <w:r>
        <w:rPr/>
        <w:t> </w:t>
      </w:r>
      <w:r>
        <w:rPr>
          <w:i/>
        </w:rPr>
        <w:t>3:</w:t>
      </w:r>
      <w:r>
        <w:rPr/>
        <w:t> Ngày 01/01/N, doanh nghiệp Hoàng</w:t>
      </w:r>
      <w:r>
        <w:rPr>
          <w:spacing w:val="-11"/>
        </w:rPr>
        <w:t> </w:t>
      </w:r>
      <w:r>
        <w:rPr/>
        <w:t>Anh tính thuế GTGT theo ph</w:t>
      </w:r>
      <w:r>
        <w:rPr>
          <w:rFonts w:ascii="Microsoft Sans Serif" w:hAnsi="Microsoft Sans Serif"/>
        </w:rPr>
        <w:t>ƣ</w:t>
      </w:r>
      <w:r>
        <w:rPr/>
        <w:t>ơng pháp</w:t>
      </w:r>
      <w:r>
        <w:rPr>
          <w:spacing w:val="-1"/>
        </w:rPr>
        <w:t> </w:t>
      </w:r>
      <w:r>
        <w:rPr/>
        <w:t>khấu</w:t>
      </w:r>
      <w:r>
        <w:rPr>
          <w:spacing w:val="-3"/>
        </w:rPr>
        <w:t> </w:t>
      </w:r>
      <w:r>
        <w:rPr/>
        <w:t>trừ, mua</w:t>
      </w:r>
      <w:r>
        <w:rPr>
          <w:spacing w:val="-2"/>
        </w:rPr>
        <w:t> </w:t>
      </w:r>
      <w:r>
        <w:rPr/>
        <w:t>một</w:t>
      </w:r>
      <w:r>
        <w:rPr>
          <w:spacing w:val="-5"/>
        </w:rPr>
        <w:t> </w:t>
      </w:r>
      <w:r>
        <w:rPr/>
        <w:t>TSCĐ</w:t>
      </w:r>
      <w:r>
        <w:rPr>
          <w:spacing w:val="-3"/>
        </w:rPr>
        <w:t> </w:t>
      </w:r>
      <w:r>
        <w:rPr/>
        <w:t>(mới</w:t>
      </w:r>
      <w:r>
        <w:rPr>
          <w:spacing w:val="-1"/>
        </w:rPr>
        <w:t> </w:t>
      </w:r>
      <w:r>
        <w:rPr/>
        <w:t>100%)</w:t>
      </w:r>
      <w:r>
        <w:rPr>
          <w:spacing w:val="-2"/>
        </w:rPr>
        <w:t> </w:t>
      </w:r>
      <w:r>
        <w:rPr/>
        <w:t>với</w:t>
      </w:r>
      <w:r>
        <w:rPr>
          <w:spacing w:val="-3"/>
        </w:rPr>
        <w:t> </w:t>
      </w:r>
      <w:r>
        <w:rPr/>
        <w:t>giá ghi</w:t>
      </w:r>
      <w:r>
        <w:rPr>
          <w:spacing w:val="-3"/>
        </w:rPr>
        <w:t> </w:t>
      </w:r>
      <w:r>
        <w:rPr/>
        <w:t>trên</w:t>
      </w:r>
      <w:r>
        <w:rPr>
          <w:spacing w:val="-1"/>
        </w:rPr>
        <w:t> </w:t>
      </w:r>
      <w:r>
        <w:rPr/>
        <w:t>hóa đơn</w:t>
      </w:r>
      <w:r>
        <w:rPr>
          <w:spacing w:val="-3"/>
        </w:rPr>
        <w:t> </w:t>
      </w:r>
      <w:r>
        <w:rPr/>
        <w:t>là</w:t>
      </w:r>
      <w:r>
        <w:rPr>
          <w:spacing w:val="-2"/>
        </w:rPr>
        <w:t> </w:t>
      </w:r>
      <w:r>
        <w:rPr/>
        <w:t>119</w:t>
      </w:r>
      <w:r>
        <w:rPr>
          <w:spacing w:val="-3"/>
        </w:rPr>
        <w:t> </w:t>
      </w:r>
      <w:r>
        <w:rPr/>
        <w:t>triệu</w:t>
      </w:r>
      <w:r>
        <w:rPr>
          <w:spacing w:val="-1"/>
        </w:rPr>
        <w:t> </w:t>
      </w:r>
      <w:r>
        <w:rPr/>
        <w:t>đồng, chiết khấu mua hàng là 5 triệu đồng, chi phí vận chuyển là 3 triệu đồng, chi phí lắp đặt, chạy thử là 3 triệu đồng. Biết rằng: Giá mua trên hóa đơn, chiết khấu mua hàng, chi phí vận chuyển, chi phí lắp đặt, chạy thử đều ch</w:t>
      </w:r>
      <w:r>
        <w:rPr>
          <w:rFonts w:ascii="Microsoft Sans Serif" w:hAnsi="Microsoft Sans Serif"/>
        </w:rPr>
        <w:t>ƣ</w:t>
      </w:r>
      <w:r>
        <w:rPr/>
        <w:t>a thuế GTGT 10%.</w:t>
      </w:r>
    </w:p>
    <w:p>
      <w:pPr>
        <w:spacing w:before="121"/>
        <w:ind w:left="1469" w:right="0" w:firstLine="0"/>
        <w:jc w:val="both"/>
        <w:rPr>
          <w:i/>
          <w:sz w:val="26"/>
        </w:rPr>
      </w:pPr>
      <w:r>
        <w:rPr>
          <w:i/>
          <w:sz w:val="26"/>
        </w:rPr>
        <w:t>Yêu</w:t>
      </w:r>
      <w:r>
        <w:rPr>
          <w:spacing w:val="-1"/>
          <w:sz w:val="26"/>
        </w:rPr>
        <w:t> </w:t>
      </w:r>
      <w:r>
        <w:rPr>
          <w:i/>
          <w:spacing w:val="-4"/>
          <w:sz w:val="26"/>
        </w:rPr>
        <w:t>cầu:</w:t>
      </w:r>
    </w:p>
    <w:p>
      <w:pPr>
        <w:pStyle w:val="ListParagraph"/>
        <w:numPr>
          <w:ilvl w:val="0"/>
          <w:numId w:val="30"/>
        </w:numPr>
        <w:tabs>
          <w:tab w:pos="1755" w:val="left" w:leader="none"/>
        </w:tabs>
        <w:spacing w:line="240" w:lineRule="auto" w:before="121" w:after="0"/>
        <w:ind w:left="903" w:right="715" w:firstLine="566"/>
        <w:jc w:val="both"/>
        <w:rPr>
          <w:sz w:val="26"/>
        </w:rPr>
      </w:pPr>
      <w:r>
        <w:rPr>
          <w:sz w:val="26"/>
        </w:rPr>
        <w:t>Tính mức trích khấu hao trung bình hàng năm (tháng) cho TSCĐ trên. Biết rằng TSCĐ có tuổi thọ kỹ thuật là 12 năm, thời gian sử dụng của TSCĐ danh nghiệp dự kiến là 10 năm (phù hợp với quy định tại Phụ lục ban hành kèm theo Thông t</w:t>
      </w:r>
      <w:r>
        <w:rPr>
          <w:rFonts w:ascii="Microsoft Sans Serif" w:hAnsi="Microsoft Sans Serif"/>
          <w:sz w:val="26"/>
        </w:rPr>
        <w:t>ƣ</w:t>
      </w:r>
      <w:r>
        <w:rPr>
          <w:spacing w:val="-6"/>
          <w:sz w:val="26"/>
        </w:rPr>
        <w:t> </w:t>
      </w:r>
      <w:r>
        <w:rPr>
          <w:sz w:val="26"/>
        </w:rPr>
        <w:t>số 45/2013/TT- BTC), tài sản đ</w:t>
      </w:r>
      <w:r>
        <w:rPr>
          <w:rFonts w:ascii="Microsoft Sans Serif" w:hAnsi="Microsoft Sans Serif"/>
          <w:sz w:val="26"/>
        </w:rPr>
        <w:t>ƣ</w:t>
      </w:r>
      <w:r>
        <w:rPr>
          <w:sz w:val="26"/>
        </w:rPr>
        <w:t>ợc đ</w:t>
      </w:r>
      <w:r>
        <w:rPr>
          <w:rFonts w:ascii="Microsoft Sans Serif" w:hAnsi="Microsoft Sans Serif"/>
          <w:sz w:val="26"/>
        </w:rPr>
        <w:t>ƣ</w:t>
      </w:r>
      <w:r>
        <w:rPr>
          <w:sz w:val="26"/>
        </w:rPr>
        <w:t>a vào sử dụng vào ngày 1/1/N.</w:t>
      </w:r>
    </w:p>
    <w:p>
      <w:pPr>
        <w:pStyle w:val="ListParagraph"/>
        <w:numPr>
          <w:ilvl w:val="0"/>
          <w:numId w:val="30"/>
        </w:numPr>
        <w:tabs>
          <w:tab w:pos="1735" w:val="left" w:leader="none"/>
        </w:tabs>
        <w:spacing w:line="240" w:lineRule="auto" w:before="118" w:after="0"/>
        <w:ind w:left="903" w:right="713" w:firstLine="566"/>
        <w:jc w:val="both"/>
        <w:rPr>
          <w:sz w:val="26"/>
        </w:rPr>
      </w:pPr>
      <w:r>
        <w:rPr>
          <w:sz w:val="26"/>
        </w:rPr>
        <w:t>Sau 5 năm sử dụng</w:t>
      </w:r>
      <w:r>
        <w:rPr>
          <w:spacing w:val="-5"/>
          <w:sz w:val="26"/>
        </w:rPr>
        <w:t> </w:t>
      </w:r>
      <w:r>
        <w:rPr>
          <w:sz w:val="26"/>
        </w:rPr>
        <w:t>TSCĐ trên, doanh nghiệp Hoàng</w:t>
      </w:r>
      <w:r>
        <w:rPr>
          <w:spacing w:val="-12"/>
          <w:sz w:val="26"/>
        </w:rPr>
        <w:t> </w:t>
      </w:r>
      <w:r>
        <w:rPr>
          <w:sz w:val="26"/>
        </w:rPr>
        <w:t>Anh nâng cấp</w:t>
      </w:r>
      <w:r>
        <w:rPr>
          <w:spacing w:val="-3"/>
          <w:sz w:val="26"/>
        </w:rPr>
        <w:t> </w:t>
      </w:r>
      <w:r>
        <w:rPr>
          <w:sz w:val="26"/>
        </w:rPr>
        <w:t>TSCĐ với tổng chi phí là 30 triệu đồng, thời gian sử dụng đ</w:t>
      </w:r>
      <w:r>
        <w:rPr>
          <w:rFonts w:ascii="Microsoft Sans Serif" w:hAnsi="Microsoft Sans Serif"/>
          <w:sz w:val="26"/>
        </w:rPr>
        <w:t>ƣ</w:t>
      </w:r>
      <w:r>
        <w:rPr>
          <w:sz w:val="26"/>
        </w:rPr>
        <w:t>ợc đánh giá lại là 6 năm (tăng 1 năm so với thời gian sử dụng đã đăng ký ban đầu), ngày hoàn thành đ</w:t>
      </w:r>
      <w:r>
        <w:rPr>
          <w:rFonts w:ascii="Microsoft Sans Serif" w:hAnsi="Microsoft Sans Serif"/>
          <w:sz w:val="26"/>
        </w:rPr>
        <w:t>ƣ</w:t>
      </w:r>
      <w:r>
        <w:rPr>
          <w:sz w:val="26"/>
        </w:rPr>
        <w:t>a vào sử dụng là 1/1/N+5. Tính mức trích khấu hao trung bình hàng năm (tháng) cho TSCĐ trên.</w:t>
      </w:r>
    </w:p>
    <w:p>
      <w:pPr>
        <w:spacing w:before="120"/>
        <w:ind w:left="1623" w:right="0" w:firstLine="0"/>
        <w:jc w:val="left"/>
        <w:rPr>
          <w:i/>
          <w:sz w:val="26"/>
        </w:rPr>
      </w:pPr>
      <w:r>
        <w:rPr>
          <w:i/>
          <w:sz w:val="26"/>
        </w:rPr>
        <w:t>Bài</w:t>
      </w:r>
      <w:r>
        <w:rPr>
          <w:spacing w:val="-3"/>
          <w:sz w:val="26"/>
        </w:rPr>
        <w:t> </w:t>
      </w:r>
      <w:r>
        <w:rPr>
          <w:i/>
          <w:spacing w:val="-2"/>
          <w:sz w:val="26"/>
        </w:rPr>
        <w:t>giải:</w:t>
      </w:r>
    </w:p>
    <w:p>
      <w:pPr>
        <w:spacing w:before="121"/>
        <w:ind w:left="1623" w:right="8163" w:firstLine="0"/>
        <w:jc w:val="left"/>
        <w:rPr>
          <w:i/>
          <w:sz w:val="26"/>
        </w:rPr>
      </w:pPr>
      <w:r>
        <w:rPr>
          <w:i/>
          <w:sz w:val="26"/>
        </w:rPr>
        <w:t>Yêu</w:t>
      </w:r>
      <w:r>
        <w:rPr>
          <w:spacing w:val="-17"/>
          <w:sz w:val="26"/>
        </w:rPr>
        <w:t> </w:t>
      </w:r>
      <w:r>
        <w:rPr>
          <w:i/>
          <w:sz w:val="26"/>
        </w:rPr>
        <w:t>cầu</w:t>
      </w:r>
      <w:r>
        <w:rPr>
          <w:sz w:val="26"/>
        </w:rPr>
        <w:t> </w:t>
      </w:r>
      <w:r>
        <w:rPr>
          <w:i/>
          <w:spacing w:val="-6"/>
          <w:sz w:val="26"/>
        </w:rPr>
        <w:t>1:</w:t>
      </w:r>
    </w:p>
    <w:p>
      <w:pPr>
        <w:pStyle w:val="BodyText"/>
        <w:spacing w:line="336" w:lineRule="auto" w:before="118"/>
        <w:ind w:left="1623" w:right="976" w:hanging="1"/>
      </w:pPr>
      <w:r>
        <w:rPr/>
        <w:t>Nguyên</w:t>
      </w:r>
      <w:r>
        <w:rPr>
          <w:spacing w:val="-4"/>
        </w:rPr>
        <w:t> </w:t>
      </w:r>
      <w:r>
        <w:rPr/>
        <w:t>giá</w:t>
      </w:r>
      <w:r>
        <w:rPr>
          <w:spacing w:val="-7"/>
        </w:rPr>
        <w:t> </w:t>
      </w:r>
      <w:r>
        <w:rPr/>
        <w:t>TSCĐ</w:t>
      </w:r>
      <w:r>
        <w:rPr>
          <w:spacing w:val="-4"/>
        </w:rPr>
        <w:t> </w:t>
      </w:r>
      <w:r>
        <w:rPr/>
        <w:t>=</w:t>
      </w:r>
      <w:r>
        <w:rPr>
          <w:spacing w:val="-3"/>
        </w:rPr>
        <w:t> </w:t>
      </w:r>
      <w:r>
        <w:rPr/>
        <w:t>119</w:t>
      </w:r>
      <w:r>
        <w:rPr>
          <w:spacing w:val="-3"/>
        </w:rPr>
        <w:t> </w:t>
      </w:r>
      <w:r>
        <w:rPr/>
        <w:t>triệu</w:t>
      </w:r>
      <w:r>
        <w:rPr>
          <w:spacing w:val="-4"/>
        </w:rPr>
        <w:t> </w:t>
      </w:r>
      <w:r>
        <w:rPr/>
        <w:t>–</w:t>
      </w:r>
      <w:r>
        <w:rPr>
          <w:spacing w:val="-3"/>
        </w:rPr>
        <w:t> </w:t>
      </w:r>
      <w:r>
        <w:rPr/>
        <w:t>5</w:t>
      </w:r>
      <w:r>
        <w:rPr>
          <w:spacing w:val="-4"/>
        </w:rPr>
        <w:t> </w:t>
      </w:r>
      <w:r>
        <w:rPr/>
        <w:t>triệu</w:t>
      </w:r>
      <w:r>
        <w:rPr>
          <w:spacing w:val="-3"/>
        </w:rPr>
        <w:t> </w:t>
      </w:r>
      <w:r>
        <w:rPr/>
        <w:t>+</w:t>
      </w:r>
      <w:r>
        <w:rPr>
          <w:spacing w:val="-3"/>
        </w:rPr>
        <w:t> </w:t>
      </w:r>
      <w:r>
        <w:rPr/>
        <w:t>3</w:t>
      </w:r>
      <w:r>
        <w:rPr>
          <w:spacing w:val="-4"/>
        </w:rPr>
        <w:t> </w:t>
      </w:r>
      <w:r>
        <w:rPr/>
        <w:t>triệu</w:t>
      </w:r>
      <w:r>
        <w:rPr>
          <w:spacing w:val="-3"/>
        </w:rPr>
        <w:t> </w:t>
      </w:r>
      <w:r>
        <w:rPr/>
        <w:t>+</w:t>
      </w:r>
      <w:r>
        <w:rPr>
          <w:spacing w:val="-3"/>
        </w:rPr>
        <w:t> </w:t>
      </w:r>
      <w:r>
        <w:rPr/>
        <w:t>3</w:t>
      </w:r>
      <w:r>
        <w:rPr>
          <w:spacing w:val="-4"/>
        </w:rPr>
        <w:t> </w:t>
      </w:r>
      <w:r>
        <w:rPr/>
        <w:t>triệu</w:t>
      </w:r>
      <w:r>
        <w:rPr>
          <w:spacing w:val="-3"/>
        </w:rPr>
        <w:t> </w:t>
      </w:r>
      <w:r>
        <w:rPr/>
        <w:t>=</w:t>
      </w:r>
      <w:r>
        <w:rPr>
          <w:spacing w:val="-3"/>
        </w:rPr>
        <w:t> </w:t>
      </w:r>
      <w:r>
        <w:rPr/>
        <w:t>120</w:t>
      </w:r>
      <w:r>
        <w:rPr>
          <w:spacing w:val="-4"/>
        </w:rPr>
        <w:t> </w:t>
      </w:r>
      <w:r>
        <w:rPr/>
        <w:t>triệu</w:t>
      </w:r>
      <w:r>
        <w:rPr>
          <w:spacing w:val="-3"/>
        </w:rPr>
        <w:t> </w:t>
      </w:r>
      <w:r>
        <w:rPr/>
        <w:t>đồng Mức trích khấu hao trung bình hàng năm:</w:t>
      </w:r>
    </w:p>
    <w:p>
      <w:pPr>
        <w:pStyle w:val="BodyText"/>
        <w:spacing w:line="336" w:lineRule="auto" w:before="3"/>
        <w:ind w:left="1623" w:right="2376" w:firstLine="2072"/>
      </w:pPr>
      <w:r>
        <w:rPr/>
        <w:t>120</w:t>
      </w:r>
      <w:r>
        <w:rPr>
          <w:spacing w:val="-6"/>
        </w:rPr>
        <w:t> </w:t>
      </w:r>
      <w:r>
        <w:rPr/>
        <w:t>triệu</w:t>
      </w:r>
      <w:r>
        <w:rPr>
          <w:spacing w:val="-4"/>
        </w:rPr>
        <w:t> </w:t>
      </w:r>
      <w:r>
        <w:rPr/>
        <w:t>:</w:t>
      </w:r>
      <w:r>
        <w:rPr>
          <w:spacing w:val="-6"/>
        </w:rPr>
        <w:t> </w:t>
      </w:r>
      <w:r>
        <w:rPr/>
        <w:t>10</w:t>
      </w:r>
      <w:r>
        <w:rPr>
          <w:spacing w:val="-4"/>
        </w:rPr>
        <w:t> </w:t>
      </w:r>
      <w:r>
        <w:rPr/>
        <w:t>năm</w:t>
      </w:r>
      <w:r>
        <w:rPr>
          <w:spacing w:val="-6"/>
        </w:rPr>
        <w:t> </w:t>
      </w:r>
      <w:r>
        <w:rPr/>
        <w:t>=</w:t>
      </w:r>
      <w:r>
        <w:rPr>
          <w:spacing w:val="-4"/>
        </w:rPr>
        <w:t> </w:t>
      </w:r>
      <w:r>
        <w:rPr/>
        <w:t>12</w:t>
      </w:r>
      <w:r>
        <w:rPr>
          <w:spacing w:val="-4"/>
        </w:rPr>
        <w:t> </w:t>
      </w:r>
      <w:r>
        <w:rPr/>
        <w:t>triệu</w:t>
      </w:r>
      <w:r>
        <w:rPr>
          <w:spacing w:val="-6"/>
        </w:rPr>
        <w:t> </w:t>
      </w:r>
      <w:r>
        <w:rPr/>
        <w:t>đồng/</w:t>
      </w:r>
      <w:r>
        <w:rPr>
          <w:spacing w:val="-4"/>
        </w:rPr>
        <w:t> </w:t>
      </w:r>
      <w:r>
        <w:rPr/>
        <w:t>năm Mức trích khấu hao trung bình hàng tháng:</w:t>
      </w:r>
    </w:p>
    <w:p>
      <w:pPr>
        <w:pStyle w:val="BodyText"/>
        <w:spacing w:line="298" w:lineRule="exact"/>
        <w:ind w:left="3401"/>
      </w:pPr>
      <w:r>
        <w:rPr/>
        <w:drawing>
          <wp:anchor distT="0" distB="0" distL="0" distR="0" allowOverlap="1" layoutInCell="1" locked="0" behindDoc="0" simplePos="0" relativeHeight="15743488">
            <wp:simplePos x="0" y="0"/>
            <wp:positionH relativeFrom="page">
              <wp:posOffset>1873250</wp:posOffset>
            </wp:positionH>
            <wp:positionV relativeFrom="paragraph">
              <wp:posOffset>500490</wp:posOffset>
            </wp:positionV>
            <wp:extent cx="3810000" cy="364238"/>
            <wp:effectExtent l="0" t="0" r="0" b="0"/>
            <wp:wrapNone/>
            <wp:docPr id="33" name="Image 33">
              <a:hlinkClick r:id="rId6"/>
            </wp:docPr>
            <wp:cNvGraphicFramePr>
              <a:graphicFrameLocks/>
            </wp:cNvGraphicFramePr>
            <a:graphic>
              <a:graphicData uri="http://schemas.openxmlformats.org/drawingml/2006/picture">
                <pic:pic>
                  <pic:nvPicPr>
                    <pic:cNvPr id="33" name="Image 3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12</w:t>
      </w:r>
      <w:r>
        <w:rPr>
          <w:spacing w:val="-3"/>
        </w:rPr>
        <w:t> </w:t>
      </w:r>
      <w:r>
        <w:rPr/>
        <w:t>triệu</w:t>
      </w:r>
      <w:r>
        <w:rPr>
          <w:spacing w:val="-1"/>
        </w:rPr>
        <w:t> </w:t>
      </w:r>
      <w:r>
        <w:rPr/>
        <w:t>đồng</w:t>
      </w:r>
      <w:r>
        <w:rPr>
          <w:spacing w:val="-3"/>
        </w:rPr>
        <w:t> </w:t>
      </w:r>
      <w:r>
        <w:rPr/>
        <w:t>: 12</w:t>
      </w:r>
      <w:r>
        <w:rPr>
          <w:spacing w:val="-3"/>
        </w:rPr>
        <w:t> </w:t>
      </w:r>
      <w:r>
        <w:rPr/>
        <w:t>tháng</w:t>
      </w:r>
      <w:r>
        <w:rPr>
          <w:spacing w:val="-1"/>
        </w:rPr>
        <w:t> </w:t>
      </w:r>
      <w:r>
        <w:rPr/>
        <w:t>= 1</w:t>
      </w:r>
      <w:r>
        <w:rPr>
          <w:spacing w:val="-3"/>
        </w:rPr>
        <w:t> </w:t>
      </w:r>
      <w:r>
        <w:rPr/>
        <w:t>triệu</w:t>
      </w:r>
      <w:r>
        <w:rPr>
          <w:spacing w:val="-1"/>
        </w:rPr>
        <w:t> </w:t>
      </w:r>
      <w:r>
        <w:rPr/>
        <w:t>đồng/</w:t>
      </w:r>
      <w:r>
        <w:rPr>
          <w:spacing w:val="-2"/>
        </w:rPr>
        <w:t> tháng</w:t>
      </w:r>
    </w:p>
    <w:p>
      <w:pPr>
        <w:spacing w:after="0" w:line="298" w:lineRule="exact"/>
        <w:sectPr>
          <w:pgSz w:w="11900" w:h="16840"/>
          <w:pgMar w:header="0" w:footer="22" w:top="1040" w:bottom="320" w:left="1280" w:right="0"/>
        </w:sectPr>
      </w:pPr>
    </w:p>
    <w:p>
      <w:pPr>
        <w:pStyle w:val="BodyText"/>
        <w:spacing w:before="77"/>
        <w:ind w:right="769" w:firstLine="720"/>
      </w:pPr>
      <w:r>
        <w:rPr/>
        <w:t>Hàng</w:t>
      </w:r>
      <w:r>
        <w:rPr>
          <w:spacing w:val="-3"/>
        </w:rPr>
        <w:t> </w:t>
      </w:r>
      <w:r>
        <w:rPr/>
        <w:t>năm,</w:t>
      </w:r>
      <w:r>
        <w:rPr>
          <w:spacing w:val="-2"/>
        </w:rPr>
        <w:t> </w:t>
      </w:r>
      <w:r>
        <w:rPr/>
        <w:t>doanh</w:t>
      </w:r>
      <w:r>
        <w:rPr>
          <w:spacing w:val="-3"/>
        </w:rPr>
        <w:t> </w:t>
      </w:r>
      <w:r>
        <w:rPr/>
        <w:t>nghiệp</w:t>
      </w:r>
      <w:r>
        <w:rPr>
          <w:spacing w:val="-4"/>
        </w:rPr>
        <w:t> </w:t>
      </w:r>
      <w:r>
        <w:rPr/>
        <w:t>trích</w:t>
      </w:r>
      <w:r>
        <w:rPr>
          <w:spacing w:val="-3"/>
        </w:rPr>
        <w:t> </w:t>
      </w:r>
      <w:r>
        <w:rPr/>
        <w:t>12</w:t>
      </w:r>
      <w:r>
        <w:rPr>
          <w:spacing w:val="-5"/>
        </w:rPr>
        <w:t> </w:t>
      </w:r>
      <w:r>
        <w:rPr/>
        <w:t>triệu</w:t>
      </w:r>
      <w:r>
        <w:rPr>
          <w:spacing w:val="-3"/>
        </w:rPr>
        <w:t> </w:t>
      </w:r>
      <w:r>
        <w:rPr/>
        <w:t>đồng</w:t>
      </w:r>
      <w:r>
        <w:rPr>
          <w:spacing w:val="-5"/>
        </w:rPr>
        <w:t> </w:t>
      </w:r>
      <w:r>
        <w:rPr/>
        <w:t>chi</w:t>
      </w:r>
      <w:r>
        <w:rPr>
          <w:spacing w:val="-5"/>
        </w:rPr>
        <w:t> </w:t>
      </w:r>
      <w:r>
        <w:rPr/>
        <w:t>phí</w:t>
      </w:r>
      <w:r>
        <w:rPr>
          <w:spacing w:val="-3"/>
        </w:rPr>
        <w:t> </w:t>
      </w:r>
      <w:r>
        <w:rPr/>
        <w:t>trích</w:t>
      </w:r>
      <w:r>
        <w:rPr>
          <w:spacing w:val="-3"/>
        </w:rPr>
        <w:t> </w:t>
      </w:r>
      <w:r>
        <w:rPr/>
        <w:t>khấu</w:t>
      </w:r>
      <w:r>
        <w:rPr>
          <w:spacing w:val="-3"/>
        </w:rPr>
        <w:t> </w:t>
      </w:r>
      <w:r>
        <w:rPr/>
        <w:t>hao</w:t>
      </w:r>
      <w:r>
        <w:rPr>
          <w:spacing w:val="-7"/>
        </w:rPr>
        <w:t> </w:t>
      </w:r>
      <w:r>
        <w:rPr/>
        <w:t>TSCĐ</w:t>
      </w:r>
      <w:r>
        <w:rPr>
          <w:spacing w:val="-3"/>
        </w:rPr>
        <w:t> </w:t>
      </w:r>
      <w:r>
        <w:rPr/>
        <w:t>đó vào chi phí kinh doanh.</w:t>
      </w:r>
    </w:p>
    <w:p>
      <w:pPr>
        <w:spacing w:before="120"/>
        <w:ind w:left="1623" w:right="0" w:firstLine="0"/>
        <w:jc w:val="left"/>
        <w:rPr>
          <w:i/>
          <w:sz w:val="26"/>
        </w:rPr>
      </w:pPr>
      <w:r>
        <w:rPr>
          <w:i/>
          <w:sz w:val="26"/>
        </w:rPr>
        <w:t>Yêu</w:t>
      </w:r>
      <w:r>
        <w:rPr>
          <w:spacing w:val="-2"/>
          <w:sz w:val="26"/>
        </w:rPr>
        <w:t> </w:t>
      </w:r>
      <w:r>
        <w:rPr>
          <w:i/>
          <w:sz w:val="26"/>
        </w:rPr>
        <w:t>cầu</w:t>
      </w:r>
      <w:r>
        <w:rPr>
          <w:spacing w:val="-1"/>
          <w:sz w:val="26"/>
        </w:rPr>
        <w:t> </w:t>
      </w:r>
      <w:r>
        <w:rPr>
          <w:i/>
          <w:spacing w:val="-5"/>
          <w:sz w:val="26"/>
        </w:rPr>
        <w:t>2:</w:t>
      </w:r>
    </w:p>
    <w:p>
      <w:pPr>
        <w:pStyle w:val="ListParagraph"/>
        <w:numPr>
          <w:ilvl w:val="0"/>
          <w:numId w:val="31"/>
        </w:numPr>
        <w:tabs>
          <w:tab w:pos="1774" w:val="left" w:leader="none"/>
        </w:tabs>
        <w:spacing w:line="240" w:lineRule="auto" w:before="121" w:after="0"/>
        <w:ind w:left="1774" w:right="0" w:hanging="151"/>
        <w:jc w:val="left"/>
        <w:rPr>
          <w:sz w:val="26"/>
        </w:rPr>
      </w:pPr>
      <w:r>
        <w:rPr>
          <w:sz w:val="26"/>
        </w:rPr>
        <w:t>Nguyên</w:t>
      </w:r>
      <w:r>
        <w:rPr>
          <w:spacing w:val="-2"/>
          <w:sz w:val="26"/>
        </w:rPr>
        <w:t> </w:t>
      </w:r>
      <w:r>
        <w:rPr>
          <w:sz w:val="26"/>
        </w:rPr>
        <w:t>giá</w:t>
      </w:r>
      <w:r>
        <w:rPr>
          <w:spacing w:val="-6"/>
          <w:sz w:val="26"/>
        </w:rPr>
        <w:t> </w:t>
      </w:r>
      <w:r>
        <w:rPr>
          <w:sz w:val="26"/>
        </w:rPr>
        <w:t>TSCĐ</w:t>
      </w:r>
      <w:r>
        <w:rPr>
          <w:spacing w:val="-1"/>
          <w:sz w:val="26"/>
        </w:rPr>
        <w:t> </w:t>
      </w:r>
      <w:r>
        <w:rPr>
          <w:sz w:val="26"/>
        </w:rPr>
        <w:t>=</w:t>
      </w:r>
      <w:r>
        <w:rPr>
          <w:spacing w:val="-1"/>
          <w:sz w:val="26"/>
        </w:rPr>
        <w:t> </w:t>
      </w:r>
      <w:r>
        <w:rPr>
          <w:sz w:val="26"/>
        </w:rPr>
        <w:t>120</w:t>
      </w:r>
      <w:r>
        <w:rPr>
          <w:spacing w:val="-3"/>
          <w:sz w:val="26"/>
        </w:rPr>
        <w:t> </w:t>
      </w:r>
      <w:r>
        <w:rPr>
          <w:sz w:val="26"/>
        </w:rPr>
        <w:t>triệu</w:t>
      </w:r>
      <w:r>
        <w:rPr>
          <w:spacing w:val="-1"/>
          <w:sz w:val="26"/>
        </w:rPr>
        <w:t> </w:t>
      </w:r>
      <w:r>
        <w:rPr>
          <w:sz w:val="26"/>
        </w:rPr>
        <w:t>đồng</w:t>
      </w:r>
      <w:r>
        <w:rPr>
          <w:spacing w:val="-3"/>
          <w:sz w:val="26"/>
        </w:rPr>
        <w:t> </w:t>
      </w:r>
      <w:r>
        <w:rPr>
          <w:sz w:val="26"/>
        </w:rPr>
        <w:t>+</w:t>
      </w:r>
      <w:r>
        <w:rPr>
          <w:spacing w:val="-1"/>
          <w:sz w:val="26"/>
        </w:rPr>
        <w:t> </w:t>
      </w:r>
      <w:r>
        <w:rPr>
          <w:sz w:val="26"/>
        </w:rPr>
        <w:t>30</w:t>
      </w:r>
      <w:r>
        <w:rPr>
          <w:spacing w:val="-3"/>
          <w:sz w:val="26"/>
        </w:rPr>
        <w:t> </w:t>
      </w:r>
      <w:r>
        <w:rPr>
          <w:sz w:val="26"/>
        </w:rPr>
        <w:t>triệu</w:t>
      </w:r>
      <w:r>
        <w:rPr>
          <w:spacing w:val="-1"/>
          <w:sz w:val="26"/>
        </w:rPr>
        <w:t> </w:t>
      </w:r>
      <w:r>
        <w:rPr>
          <w:sz w:val="26"/>
        </w:rPr>
        <w:t>đồng</w:t>
      </w:r>
      <w:r>
        <w:rPr>
          <w:spacing w:val="-1"/>
          <w:sz w:val="26"/>
        </w:rPr>
        <w:t> </w:t>
      </w:r>
      <w:r>
        <w:rPr>
          <w:sz w:val="26"/>
        </w:rPr>
        <w:t>=</w:t>
      </w:r>
      <w:r>
        <w:rPr>
          <w:spacing w:val="-3"/>
          <w:sz w:val="26"/>
        </w:rPr>
        <w:t> </w:t>
      </w:r>
      <w:r>
        <w:rPr>
          <w:sz w:val="26"/>
        </w:rPr>
        <w:t>150</w:t>
      </w:r>
      <w:r>
        <w:rPr>
          <w:spacing w:val="-1"/>
          <w:sz w:val="26"/>
        </w:rPr>
        <w:t> </w:t>
      </w:r>
      <w:r>
        <w:rPr>
          <w:sz w:val="26"/>
        </w:rPr>
        <w:t>triệu</w:t>
      </w:r>
      <w:r>
        <w:rPr>
          <w:spacing w:val="1"/>
          <w:sz w:val="26"/>
        </w:rPr>
        <w:t> </w:t>
      </w:r>
      <w:r>
        <w:rPr>
          <w:spacing w:val="-2"/>
          <w:sz w:val="26"/>
        </w:rPr>
        <w:t>đồng;</w:t>
      </w:r>
    </w:p>
    <w:p>
      <w:pPr>
        <w:pStyle w:val="ListParagraph"/>
        <w:numPr>
          <w:ilvl w:val="0"/>
          <w:numId w:val="31"/>
        </w:numPr>
        <w:tabs>
          <w:tab w:pos="1774" w:val="left" w:leader="none"/>
        </w:tabs>
        <w:spacing w:line="240" w:lineRule="auto" w:before="119" w:after="0"/>
        <w:ind w:left="1774" w:right="0" w:hanging="151"/>
        <w:jc w:val="left"/>
        <w:rPr>
          <w:sz w:val="26"/>
        </w:rPr>
      </w:pPr>
      <w:r>
        <w:rPr>
          <w:sz w:val="26"/>
        </w:rPr>
        <w:t>Số</w:t>
      </w:r>
      <w:r>
        <w:rPr>
          <w:spacing w:val="-2"/>
          <w:sz w:val="26"/>
        </w:rPr>
        <w:t> </w:t>
      </w:r>
      <w:r>
        <w:rPr>
          <w:sz w:val="26"/>
        </w:rPr>
        <w:t>khấu</w:t>
      </w:r>
      <w:r>
        <w:rPr>
          <w:spacing w:val="-1"/>
          <w:sz w:val="26"/>
        </w:rPr>
        <w:t> </w:t>
      </w:r>
      <w:r>
        <w:rPr>
          <w:sz w:val="26"/>
        </w:rPr>
        <w:t>hao</w:t>
      </w:r>
      <w:r>
        <w:rPr>
          <w:spacing w:val="-1"/>
          <w:sz w:val="26"/>
        </w:rPr>
        <w:t> </w:t>
      </w:r>
      <w:r>
        <w:rPr>
          <w:sz w:val="26"/>
        </w:rPr>
        <w:t>lũy</w:t>
      </w:r>
      <w:r>
        <w:rPr>
          <w:spacing w:val="-2"/>
          <w:sz w:val="26"/>
        </w:rPr>
        <w:t> </w:t>
      </w:r>
      <w:r>
        <w:rPr>
          <w:sz w:val="26"/>
        </w:rPr>
        <w:t>kế đã trích</w:t>
      </w:r>
      <w:r>
        <w:rPr>
          <w:spacing w:val="-3"/>
          <w:sz w:val="26"/>
        </w:rPr>
        <w:t> </w:t>
      </w:r>
      <w:r>
        <w:rPr>
          <w:sz w:val="26"/>
        </w:rPr>
        <w:t>=</w:t>
      </w:r>
      <w:r>
        <w:rPr>
          <w:spacing w:val="-2"/>
          <w:sz w:val="26"/>
        </w:rPr>
        <w:t> </w:t>
      </w:r>
      <w:r>
        <w:rPr>
          <w:sz w:val="26"/>
        </w:rPr>
        <w:t>12</w:t>
      </w:r>
      <w:r>
        <w:rPr>
          <w:spacing w:val="-1"/>
          <w:sz w:val="26"/>
        </w:rPr>
        <w:t> </w:t>
      </w:r>
      <w:r>
        <w:rPr>
          <w:sz w:val="26"/>
        </w:rPr>
        <w:t>triệu</w:t>
      </w:r>
      <w:r>
        <w:rPr>
          <w:spacing w:val="-3"/>
          <w:sz w:val="26"/>
        </w:rPr>
        <w:t> </w:t>
      </w:r>
      <w:r>
        <w:rPr>
          <w:sz w:val="26"/>
        </w:rPr>
        <w:t>đồng</w:t>
      </w:r>
      <w:r>
        <w:rPr>
          <w:spacing w:val="61"/>
          <w:sz w:val="26"/>
        </w:rPr>
        <w:t> </w:t>
      </w:r>
      <w:r>
        <w:rPr>
          <w:sz w:val="26"/>
        </w:rPr>
        <w:t>x</w:t>
      </w:r>
      <w:r>
        <w:rPr>
          <w:spacing w:val="-1"/>
          <w:sz w:val="26"/>
        </w:rPr>
        <w:t> </w:t>
      </w:r>
      <w:r>
        <w:rPr>
          <w:sz w:val="26"/>
        </w:rPr>
        <w:t>5</w:t>
      </w:r>
      <w:r>
        <w:rPr>
          <w:spacing w:val="-3"/>
          <w:sz w:val="26"/>
        </w:rPr>
        <w:t> </w:t>
      </w:r>
      <w:r>
        <w:rPr>
          <w:sz w:val="26"/>
        </w:rPr>
        <w:t>năm</w:t>
      </w:r>
      <w:r>
        <w:rPr>
          <w:spacing w:val="-2"/>
          <w:sz w:val="26"/>
        </w:rPr>
        <w:t> </w:t>
      </w:r>
      <w:r>
        <w:rPr>
          <w:sz w:val="26"/>
        </w:rPr>
        <w:t>=</w:t>
      </w:r>
      <w:r>
        <w:rPr>
          <w:spacing w:val="-3"/>
          <w:sz w:val="26"/>
        </w:rPr>
        <w:t> </w:t>
      </w:r>
      <w:r>
        <w:rPr>
          <w:sz w:val="26"/>
        </w:rPr>
        <w:t>60</w:t>
      </w:r>
      <w:r>
        <w:rPr>
          <w:spacing w:val="-1"/>
          <w:sz w:val="26"/>
        </w:rPr>
        <w:t> </w:t>
      </w:r>
      <w:r>
        <w:rPr>
          <w:sz w:val="26"/>
        </w:rPr>
        <w:t>triệu</w:t>
      </w:r>
      <w:r>
        <w:rPr>
          <w:spacing w:val="5"/>
          <w:sz w:val="26"/>
        </w:rPr>
        <w:t> </w:t>
      </w:r>
      <w:r>
        <w:rPr>
          <w:spacing w:val="-2"/>
          <w:sz w:val="26"/>
        </w:rPr>
        <w:t>đồng;</w:t>
      </w:r>
    </w:p>
    <w:p>
      <w:pPr>
        <w:pStyle w:val="ListParagraph"/>
        <w:numPr>
          <w:ilvl w:val="0"/>
          <w:numId w:val="31"/>
        </w:numPr>
        <w:tabs>
          <w:tab w:pos="1807" w:val="left" w:leader="none"/>
        </w:tabs>
        <w:spacing w:line="240" w:lineRule="auto" w:before="121" w:after="0"/>
        <w:ind w:left="904" w:right="738" w:firstLine="720"/>
        <w:jc w:val="left"/>
        <w:rPr>
          <w:sz w:val="26"/>
        </w:rPr>
      </w:pPr>
      <w:r>
        <w:rPr>
          <w:sz w:val="26"/>
        </w:rPr>
        <w:t>Giá</w:t>
      </w:r>
      <w:r>
        <w:rPr>
          <w:spacing w:val="29"/>
          <w:sz w:val="26"/>
        </w:rPr>
        <w:t> </w:t>
      </w:r>
      <w:r>
        <w:rPr>
          <w:sz w:val="26"/>
        </w:rPr>
        <w:t>trị</w:t>
      </w:r>
      <w:r>
        <w:rPr>
          <w:spacing w:val="30"/>
          <w:sz w:val="26"/>
        </w:rPr>
        <w:t> </w:t>
      </w:r>
      <w:r>
        <w:rPr>
          <w:sz w:val="26"/>
        </w:rPr>
        <w:t>còn</w:t>
      </w:r>
      <w:r>
        <w:rPr>
          <w:spacing w:val="29"/>
          <w:sz w:val="26"/>
        </w:rPr>
        <w:t> </w:t>
      </w:r>
      <w:r>
        <w:rPr>
          <w:sz w:val="26"/>
        </w:rPr>
        <w:t>lại</w:t>
      </w:r>
      <w:r>
        <w:rPr>
          <w:spacing w:val="29"/>
          <w:sz w:val="26"/>
        </w:rPr>
        <w:t> </w:t>
      </w:r>
      <w:r>
        <w:rPr>
          <w:sz w:val="26"/>
        </w:rPr>
        <w:t>trên</w:t>
      </w:r>
      <w:r>
        <w:rPr>
          <w:spacing w:val="31"/>
          <w:sz w:val="26"/>
        </w:rPr>
        <w:t> </w:t>
      </w:r>
      <w:r>
        <w:rPr>
          <w:sz w:val="26"/>
        </w:rPr>
        <w:t>sổ</w:t>
      </w:r>
      <w:r>
        <w:rPr>
          <w:spacing w:val="28"/>
          <w:sz w:val="26"/>
        </w:rPr>
        <w:t> </w:t>
      </w:r>
      <w:r>
        <w:rPr>
          <w:sz w:val="26"/>
        </w:rPr>
        <w:t>kế</w:t>
      </w:r>
      <w:r>
        <w:rPr>
          <w:spacing w:val="29"/>
          <w:sz w:val="26"/>
        </w:rPr>
        <w:t> </w:t>
      </w:r>
      <w:r>
        <w:rPr>
          <w:sz w:val="26"/>
        </w:rPr>
        <w:t>toán</w:t>
      </w:r>
      <w:r>
        <w:rPr>
          <w:spacing w:val="29"/>
          <w:sz w:val="26"/>
        </w:rPr>
        <w:t> </w:t>
      </w:r>
      <w:r>
        <w:rPr>
          <w:sz w:val="26"/>
        </w:rPr>
        <w:t>=</w:t>
      </w:r>
      <w:r>
        <w:rPr>
          <w:spacing w:val="28"/>
          <w:sz w:val="26"/>
        </w:rPr>
        <w:t> </w:t>
      </w:r>
      <w:r>
        <w:rPr>
          <w:sz w:val="26"/>
        </w:rPr>
        <w:t>150</w:t>
      </w:r>
      <w:r>
        <w:rPr>
          <w:spacing w:val="29"/>
          <w:sz w:val="26"/>
        </w:rPr>
        <w:t> </w:t>
      </w:r>
      <w:r>
        <w:rPr>
          <w:sz w:val="26"/>
        </w:rPr>
        <w:t>triệu</w:t>
      </w:r>
      <w:r>
        <w:rPr>
          <w:spacing w:val="32"/>
          <w:sz w:val="26"/>
        </w:rPr>
        <w:t> </w:t>
      </w:r>
      <w:r>
        <w:rPr>
          <w:sz w:val="26"/>
        </w:rPr>
        <w:t>đồng</w:t>
      </w:r>
      <w:r>
        <w:rPr>
          <w:spacing w:val="31"/>
          <w:sz w:val="26"/>
        </w:rPr>
        <w:t> </w:t>
      </w:r>
      <w:r>
        <w:rPr>
          <w:sz w:val="26"/>
        </w:rPr>
        <w:t>-</w:t>
      </w:r>
      <w:r>
        <w:rPr>
          <w:spacing w:val="30"/>
          <w:sz w:val="26"/>
        </w:rPr>
        <w:t> </w:t>
      </w:r>
      <w:r>
        <w:rPr>
          <w:sz w:val="26"/>
        </w:rPr>
        <w:t>60</w:t>
      </w:r>
      <w:r>
        <w:rPr>
          <w:spacing w:val="29"/>
          <w:sz w:val="26"/>
        </w:rPr>
        <w:t> </w:t>
      </w:r>
      <w:r>
        <w:rPr>
          <w:sz w:val="26"/>
        </w:rPr>
        <w:t>triệu</w:t>
      </w:r>
      <w:r>
        <w:rPr>
          <w:spacing w:val="31"/>
          <w:sz w:val="26"/>
        </w:rPr>
        <w:t> </w:t>
      </w:r>
      <w:r>
        <w:rPr>
          <w:sz w:val="26"/>
        </w:rPr>
        <w:t>đồng</w:t>
      </w:r>
      <w:r>
        <w:rPr>
          <w:spacing w:val="32"/>
          <w:sz w:val="26"/>
        </w:rPr>
        <w:t> </w:t>
      </w:r>
      <w:r>
        <w:rPr>
          <w:sz w:val="26"/>
        </w:rPr>
        <w:t>=</w:t>
      </w:r>
      <w:r>
        <w:rPr>
          <w:spacing w:val="28"/>
          <w:sz w:val="26"/>
        </w:rPr>
        <w:t> </w:t>
      </w:r>
      <w:r>
        <w:rPr>
          <w:sz w:val="26"/>
        </w:rPr>
        <w:t>90</w:t>
      </w:r>
      <w:r>
        <w:rPr>
          <w:spacing w:val="29"/>
          <w:sz w:val="26"/>
        </w:rPr>
        <w:t> </w:t>
      </w:r>
      <w:r>
        <w:rPr>
          <w:sz w:val="26"/>
        </w:rPr>
        <w:t>triệu đồng;</w:t>
      </w:r>
      <w:r>
        <w:rPr>
          <w:spacing w:val="80"/>
          <w:sz w:val="26"/>
        </w:rPr>
        <w:t> </w:t>
      </w:r>
      <w:r>
        <w:rPr>
          <w:sz w:val="26"/>
        </w:rPr>
        <w:t>- Mức trích khấu hao trung bình hàng năm:</w:t>
      </w:r>
    </w:p>
    <w:p>
      <w:pPr>
        <w:pStyle w:val="BodyText"/>
        <w:spacing w:before="122"/>
        <w:ind w:left="3565"/>
      </w:pPr>
      <w:r>
        <w:rPr/>
        <w:t>90</w:t>
      </w:r>
      <w:r>
        <w:rPr>
          <w:spacing w:val="-3"/>
        </w:rPr>
        <w:t> </w:t>
      </w:r>
      <w:r>
        <w:rPr/>
        <w:t>triệu</w:t>
      </w:r>
      <w:r>
        <w:rPr>
          <w:spacing w:val="-3"/>
        </w:rPr>
        <w:t> </w:t>
      </w:r>
      <w:r>
        <w:rPr/>
        <w:t>đồng :</w:t>
      </w:r>
      <w:r>
        <w:rPr>
          <w:spacing w:val="-3"/>
        </w:rPr>
        <w:t> </w:t>
      </w:r>
      <w:r>
        <w:rPr/>
        <w:t>6</w:t>
      </w:r>
      <w:r>
        <w:rPr>
          <w:spacing w:val="-1"/>
        </w:rPr>
        <w:t> </w:t>
      </w:r>
      <w:r>
        <w:rPr/>
        <w:t>năm</w:t>
      </w:r>
      <w:r>
        <w:rPr>
          <w:spacing w:val="-2"/>
        </w:rPr>
        <w:t> </w:t>
      </w:r>
      <w:r>
        <w:rPr/>
        <w:t>=</w:t>
      </w:r>
      <w:r>
        <w:rPr>
          <w:spacing w:val="-1"/>
        </w:rPr>
        <w:t> </w:t>
      </w:r>
      <w:r>
        <w:rPr/>
        <w:t>15</w:t>
      </w:r>
      <w:r>
        <w:rPr>
          <w:spacing w:val="-1"/>
        </w:rPr>
        <w:t> </w:t>
      </w:r>
      <w:r>
        <w:rPr/>
        <w:t>triệu</w:t>
      </w:r>
      <w:r>
        <w:rPr>
          <w:spacing w:val="-2"/>
        </w:rPr>
        <w:t> đồng/năm</w:t>
      </w:r>
    </w:p>
    <w:p>
      <w:pPr>
        <w:pStyle w:val="ListParagraph"/>
        <w:numPr>
          <w:ilvl w:val="0"/>
          <w:numId w:val="31"/>
        </w:numPr>
        <w:tabs>
          <w:tab w:pos="1772" w:val="left" w:leader="none"/>
        </w:tabs>
        <w:spacing w:line="240" w:lineRule="auto" w:before="119" w:after="0"/>
        <w:ind w:left="1772" w:right="0" w:hanging="149"/>
        <w:jc w:val="left"/>
        <w:rPr>
          <w:sz w:val="26"/>
        </w:rPr>
      </w:pPr>
      <w:r>
        <w:rPr>
          <w:sz w:val="26"/>
        </w:rPr>
        <w:t>Mức</w:t>
      </w:r>
      <w:r>
        <w:rPr>
          <w:spacing w:val="-1"/>
          <w:sz w:val="26"/>
        </w:rPr>
        <w:t> </w:t>
      </w:r>
      <w:r>
        <w:rPr>
          <w:sz w:val="26"/>
        </w:rPr>
        <w:t>trích</w:t>
      </w:r>
      <w:r>
        <w:rPr>
          <w:spacing w:val="-3"/>
          <w:sz w:val="26"/>
        </w:rPr>
        <w:t> </w:t>
      </w:r>
      <w:r>
        <w:rPr>
          <w:sz w:val="26"/>
        </w:rPr>
        <w:t>khấu</w:t>
      </w:r>
      <w:r>
        <w:rPr>
          <w:spacing w:val="-3"/>
          <w:sz w:val="26"/>
        </w:rPr>
        <w:t> </w:t>
      </w:r>
      <w:r>
        <w:rPr>
          <w:sz w:val="26"/>
        </w:rPr>
        <w:t>hao</w:t>
      </w:r>
      <w:r>
        <w:rPr>
          <w:spacing w:val="-3"/>
          <w:sz w:val="26"/>
        </w:rPr>
        <w:t> </w:t>
      </w:r>
      <w:r>
        <w:rPr>
          <w:sz w:val="26"/>
        </w:rPr>
        <w:t>trung</w:t>
      </w:r>
      <w:r>
        <w:rPr>
          <w:spacing w:val="-1"/>
          <w:sz w:val="26"/>
        </w:rPr>
        <w:t> </w:t>
      </w:r>
      <w:r>
        <w:rPr>
          <w:sz w:val="26"/>
        </w:rPr>
        <w:t>bình</w:t>
      </w:r>
      <w:r>
        <w:rPr>
          <w:spacing w:val="-1"/>
          <w:sz w:val="26"/>
        </w:rPr>
        <w:t> </w:t>
      </w:r>
      <w:r>
        <w:rPr>
          <w:sz w:val="26"/>
        </w:rPr>
        <w:t>hàng </w:t>
      </w:r>
      <w:r>
        <w:rPr>
          <w:spacing w:val="-2"/>
          <w:sz w:val="26"/>
        </w:rPr>
        <w:t>tháng:</w:t>
      </w:r>
    </w:p>
    <w:p>
      <w:pPr>
        <w:pStyle w:val="BodyText"/>
        <w:spacing w:before="121"/>
        <w:ind w:left="3097"/>
      </w:pPr>
      <w:r>
        <w:rPr/>
        <w:t>15.000.000</w:t>
      </w:r>
      <w:r>
        <w:rPr>
          <w:spacing w:val="-4"/>
        </w:rPr>
        <w:t> </w:t>
      </w:r>
      <w:r>
        <w:rPr/>
        <w:t>đồng</w:t>
      </w:r>
      <w:r>
        <w:rPr>
          <w:spacing w:val="-1"/>
        </w:rPr>
        <w:t> </w:t>
      </w:r>
      <w:r>
        <w:rPr/>
        <w:t>:</w:t>
      </w:r>
      <w:r>
        <w:rPr>
          <w:spacing w:val="-3"/>
        </w:rPr>
        <w:t> </w:t>
      </w:r>
      <w:r>
        <w:rPr/>
        <w:t>12</w:t>
      </w:r>
      <w:r>
        <w:rPr>
          <w:spacing w:val="-2"/>
        </w:rPr>
        <w:t> </w:t>
      </w:r>
      <w:r>
        <w:rPr/>
        <w:t>tháng</w:t>
      </w:r>
      <w:r>
        <w:rPr>
          <w:spacing w:val="-3"/>
        </w:rPr>
        <w:t> </w:t>
      </w:r>
      <w:r>
        <w:rPr/>
        <w:t>=1.250.000</w:t>
      </w:r>
      <w:r>
        <w:rPr>
          <w:spacing w:val="-1"/>
        </w:rPr>
        <w:t> </w:t>
      </w:r>
      <w:r>
        <w:rPr>
          <w:spacing w:val="-2"/>
        </w:rPr>
        <w:t>đồng/tháng</w:t>
      </w:r>
    </w:p>
    <w:p>
      <w:pPr>
        <w:pStyle w:val="BodyText"/>
        <w:spacing w:before="119"/>
        <w:ind w:right="769" w:firstLine="720"/>
      </w:pPr>
      <w:r>
        <w:rPr/>
        <w:t>Từ</w:t>
      </w:r>
      <w:r>
        <w:rPr>
          <w:spacing w:val="-4"/>
        </w:rPr>
        <w:t> </w:t>
      </w:r>
      <w:r>
        <w:rPr/>
        <w:t>năm</w:t>
      </w:r>
      <w:r>
        <w:rPr>
          <w:spacing w:val="-5"/>
        </w:rPr>
        <w:t> </w:t>
      </w:r>
      <w:r>
        <w:rPr/>
        <w:t>N+5</w:t>
      </w:r>
      <w:r>
        <w:rPr>
          <w:spacing w:val="-3"/>
        </w:rPr>
        <w:t> </w:t>
      </w:r>
      <w:r>
        <w:rPr/>
        <w:t>trở</w:t>
      </w:r>
      <w:r>
        <w:rPr>
          <w:spacing w:val="-2"/>
        </w:rPr>
        <w:t> </w:t>
      </w:r>
      <w:r>
        <w:rPr/>
        <w:t>đi,</w:t>
      </w:r>
      <w:r>
        <w:rPr>
          <w:spacing w:val="-2"/>
        </w:rPr>
        <w:t> </w:t>
      </w:r>
      <w:r>
        <w:rPr/>
        <w:t>doanh</w:t>
      </w:r>
      <w:r>
        <w:rPr>
          <w:spacing w:val="-5"/>
        </w:rPr>
        <w:t> </w:t>
      </w:r>
      <w:r>
        <w:rPr/>
        <w:t>nghiệp</w:t>
      </w:r>
      <w:r>
        <w:rPr>
          <w:spacing w:val="-4"/>
        </w:rPr>
        <w:t> </w:t>
      </w:r>
      <w:r>
        <w:rPr/>
        <w:t>trích</w:t>
      </w:r>
      <w:r>
        <w:rPr>
          <w:spacing w:val="-3"/>
        </w:rPr>
        <w:t> </w:t>
      </w:r>
      <w:r>
        <w:rPr/>
        <w:t>khấu</w:t>
      </w:r>
      <w:r>
        <w:rPr>
          <w:spacing w:val="-5"/>
        </w:rPr>
        <w:t> </w:t>
      </w:r>
      <w:r>
        <w:rPr/>
        <w:t>hao</w:t>
      </w:r>
      <w:r>
        <w:rPr>
          <w:spacing w:val="-5"/>
        </w:rPr>
        <w:t> </w:t>
      </w:r>
      <w:r>
        <w:rPr/>
        <w:t>vào</w:t>
      </w:r>
      <w:r>
        <w:rPr>
          <w:spacing w:val="-5"/>
        </w:rPr>
        <w:t> </w:t>
      </w:r>
      <w:r>
        <w:rPr/>
        <w:t>chi</w:t>
      </w:r>
      <w:r>
        <w:rPr>
          <w:spacing w:val="-3"/>
        </w:rPr>
        <w:t> </w:t>
      </w:r>
      <w:r>
        <w:rPr/>
        <w:t>phí</w:t>
      </w:r>
      <w:r>
        <w:rPr>
          <w:spacing w:val="-5"/>
        </w:rPr>
        <w:t> </w:t>
      </w:r>
      <w:r>
        <w:rPr/>
        <w:t>kinh</w:t>
      </w:r>
      <w:r>
        <w:rPr>
          <w:spacing w:val="-3"/>
        </w:rPr>
        <w:t> </w:t>
      </w:r>
      <w:r>
        <w:rPr/>
        <w:t>doanh</w:t>
      </w:r>
      <w:r>
        <w:rPr>
          <w:spacing w:val="-3"/>
        </w:rPr>
        <w:t> </w:t>
      </w:r>
      <w:r>
        <w:rPr/>
        <w:t>mỗi tháng 1.250.000 đồng đối với TSCĐ vừa đ</w:t>
      </w:r>
      <w:r>
        <w:rPr>
          <w:rFonts w:ascii="Microsoft Sans Serif" w:hAnsi="Microsoft Sans Serif"/>
        </w:rPr>
        <w:t>ƣ</w:t>
      </w:r>
      <w:r>
        <w:rPr/>
        <w:t>ợc nâng cấp.</w:t>
      </w:r>
    </w:p>
    <w:p>
      <w:pPr>
        <w:pStyle w:val="BodyText"/>
        <w:spacing w:before="122"/>
        <w:ind w:right="769" w:firstLine="566"/>
      </w:pPr>
      <w:r>
        <w:rPr>
          <w:i/>
        </w:rPr>
        <w:t>Ví</w:t>
      </w:r>
      <w:r>
        <w:rPr>
          <w:spacing w:val="-3"/>
        </w:rPr>
        <w:t> </w:t>
      </w:r>
      <w:r>
        <w:rPr>
          <w:i/>
        </w:rPr>
        <w:t>dụ</w:t>
      </w:r>
      <w:r>
        <w:rPr>
          <w:spacing w:val="-5"/>
        </w:rPr>
        <w:t> </w:t>
      </w:r>
      <w:r>
        <w:rPr>
          <w:i/>
        </w:rPr>
        <w:t>4:</w:t>
      </w:r>
      <w:r>
        <w:rPr>
          <w:spacing w:val="-3"/>
        </w:rPr>
        <w:t> </w:t>
      </w:r>
      <w:r>
        <w:rPr/>
        <w:t>Doanh</w:t>
      </w:r>
      <w:r>
        <w:rPr>
          <w:spacing w:val="-5"/>
        </w:rPr>
        <w:t> </w:t>
      </w:r>
      <w:r>
        <w:rPr/>
        <w:t>nghiệp</w:t>
      </w:r>
      <w:r>
        <w:rPr>
          <w:spacing w:val="-3"/>
        </w:rPr>
        <w:t> </w:t>
      </w:r>
      <w:r>
        <w:rPr/>
        <w:t>Hoàn</w:t>
      </w:r>
      <w:r>
        <w:rPr>
          <w:spacing w:val="-3"/>
        </w:rPr>
        <w:t> </w:t>
      </w:r>
      <w:r>
        <w:rPr/>
        <w:t>Mỹ</w:t>
      </w:r>
      <w:r>
        <w:rPr>
          <w:spacing w:val="-3"/>
        </w:rPr>
        <w:t> </w:t>
      </w:r>
      <w:r>
        <w:rPr/>
        <w:t>tại</w:t>
      </w:r>
      <w:r>
        <w:rPr>
          <w:spacing w:val="-5"/>
        </w:rPr>
        <w:t> </w:t>
      </w:r>
      <w:r>
        <w:rPr/>
        <w:t>thời</w:t>
      </w:r>
      <w:r>
        <w:rPr>
          <w:spacing w:val="-3"/>
        </w:rPr>
        <w:t> </w:t>
      </w:r>
      <w:r>
        <w:rPr/>
        <w:t>điểm</w:t>
      </w:r>
      <w:r>
        <w:rPr>
          <w:spacing w:val="-3"/>
        </w:rPr>
        <w:t> </w:t>
      </w:r>
      <w:r>
        <w:rPr/>
        <w:t>ngày</w:t>
      </w:r>
      <w:r>
        <w:rPr>
          <w:spacing w:val="-5"/>
        </w:rPr>
        <w:t> </w:t>
      </w:r>
      <w:r>
        <w:rPr/>
        <w:t>01/01/N</w:t>
      </w:r>
      <w:r>
        <w:rPr>
          <w:spacing w:val="-3"/>
        </w:rPr>
        <w:t> </w:t>
      </w:r>
      <w:r>
        <w:rPr/>
        <w:t>có</w:t>
      </w:r>
      <w:r>
        <w:rPr>
          <w:spacing w:val="-3"/>
        </w:rPr>
        <w:t> </w:t>
      </w:r>
      <w:r>
        <w:rPr/>
        <w:t>toàn</w:t>
      </w:r>
      <w:r>
        <w:rPr>
          <w:spacing w:val="-5"/>
        </w:rPr>
        <w:t> </w:t>
      </w:r>
      <w:r>
        <w:rPr/>
        <w:t>bộ</w:t>
      </w:r>
      <w:r>
        <w:rPr>
          <w:spacing w:val="-8"/>
        </w:rPr>
        <w:t> </w:t>
      </w:r>
      <w:r>
        <w:rPr/>
        <w:t>TSCĐ thuộc diện phải trích khấu hao nh</w:t>
      </w:r>
      <w:r>
        <w:rPr>
          <w:rFonts w:ascii="Microsoft Sans Serif" w:hAnsi="Microsoft Sans Serif"/>
        </w:rPr>
        <w:t>ƣ</w:t>
      </w:r>
      <w:r>
        <w:rPr/>
        <w:t> sau:</w:t>
      </w:r>
    </w:p>
    <w:p>
      <w:pPr>
        <w:pStyle w:val="BodyText"/>
        <w:spacing w:after="1"/>
        <w:ind w:left="0"/>
        <w:rPr>
          <w:sz w:val="11"/>
        </w:rPr>
      </w:pPr>
    </w:p>
    <w:tbl>
      <w:tblPr>
        <w:tblW w:w="0" w:type="auto"/>
        <w:jc w:val="left"/>
        <w:tblInd w:w="12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08"/>
        <w:gridCol w:w="2522"/>
        <w:gridCol w:w="1980"/>
      </w:tblGrid>
      <w:tr>
        <w:trPr>
          <w:trHeight w:val="883" w:hRule="atLeast"/>
        </w:trPr>
        <w:tc>
          <w:tcPr>
            <w:tcW w:w="3108" w:type="dxa"/>
            <w:tcBorders>
              <w:left w:val="single" w:sz="4" w:space="0" w:color="000000"/>
              <w:right w:val="single" w:sz="4" w:space="0" w:color="000000"/>
            </w:tcBorders>
          </w:tcPr>
          <w:p>
            <w:pPr>
              <w:pStyle w:val="TableParagraph"/>
              <w:spacing w:before="287"/>
              <w:ind w:left="501" w:right="13"/>
              <w:jc w:val="center"/>
              <w:rPr>
                <w:sz w:val="26"/>
              </w:rPr>
            </w:pPr>
            <w:r>
              <w:rPr>
                <w:sz w:val="26"/>
              </w:rPr>
              <w:t>Nhóm</w:t>
            </w:r>
            <w:r>
              <w:rPr>
                <w:spacing w:val="-6"/>
                <w:sz w:val="26"/>
              </w:rPr>
              <w:t> </w:t>
            </w:r>
            <w:r>
              <w:rPr>
                <w:sz w:val="26"/>
              </w:rPr>
              <w:t>(loại)</w:t>
            </w:r>
            <w:r>
              <w:rPr>
                <w:spacing w:val="-5"/>
                <w:sz w:val="26"/>
              </w:rPr>
              <w:t> </w:t>
            </w:r>
            <w:r>
              <w:rPr>
                <w:spacing w:val="-4"/>
                <w:sz w:val="26"/>
              </w:rPr>
              <w:t>TSCĐ</w:t>
            </w:r>
          </w:p>
        </w:tc>
        <w:tc>
          <w:tcPr>
            <w:tcW w:w="2522" w:type="dxa"/>
            <w:tcBorders>
              <w:left w:val="single" w:sz="4" w:space="0" w:color="000000"/>
              <w:right w:val="single" w:sz="4" w:space="0" w:color="000000"/>
            </w:tcBorders>
          </w:tcPr>
          <w:p>
            <w:pPr>
              <w:pStyle w:val="TableParagraph"/>
              <w:spacing w:line="296" w:lineRule="exact"/>
              <w:ind w:left="593" w:right="91"/>
              <w:jc w:val="center"/>
              <w:rPr>
                <w:sz w:val="26"/>
              </w:rPr>
            </w:pPr>
            <w:r>
              <w:rPr>
                <w:sz w:val="26"/>
              </w:rPr>
              <w:t>Nguyên</w:t>
            </w:r>
            <w:r>
              <w:rPr>
                <w:spacing w:val="-2"/>
                <w:sz w:val="26"/>
              </w:rPr>
              <w:t> </w:t>
            </w:r>
            <w:r>
              <w:rPr>
                <w:spacing w:val="-5"/>
                <w:sz w:val="26"/>
              </w:rPr>
              <w:t>giá</w:t>
            </w:r>
          </w:p>
          <w:p>
            <w:pPr>
              <w:pStyle w:val="TableParagraph"/>
              <w:spacing w:line="286" w:lineRule="exact"/>
              <w:ind w:left="593" w:right="86"/>
              <w:jc w:val="center"/>
              <w:rPr>
                <w:sz w:val="26"/>
              </w:rPr>
            </w:pPr>
            <w:r>
              <w:rPr>
                <w:sz w:val="26"/>
              </w:rPr>
              <w:t>TSCĐ</w:t>
            </w:r>
            <w:r>
              <w:rPr>
                <w:spacing w:val="-17"/>
                <w:sz w:val="26"/>
              </w:rPr>
              <w:t> </w:t>
            </w:r>
            <w:r>
              <w:rPr>
                <w:sz w:val="26"/>
              </w:rPr>
              <w:t>(triệu </w:t>
            </w:r>
            <w:r>
              <w:rPr>
                <w:spacing w:val="-2"/>
                <w:sz w:val="26"/>
              </w:rPr>
              <w:t>đồng)</w:t>
            </w:r>
          </w:p>
        </w:tc>
        <w:tc>
          <w:tcPr>
            <w:tcW w:w="1980" w:type="dxa"/>
            <w:tcBorders>
              <w:left w:val="single" w:sz="4" w:space="0" w:color="000000"/>
              <w:right w:val="single" w:sz="4" w:space="0" w:color="000000"/>
            </w:tcBorders>
          </w:tcPr>
          <w:p>
            <w:pPr>
              <w:pStyle w:val="TableParagraph"/>
              <w:ind w:left="821" w:hanging="140"/>
              <w:jc w:val="left"/>
              <w:rPr>
                <w:sz w:val="26"/>
              </w:rPr>
            </w:pPr>
            <w:r>
              <w:rPr>
                <w:sz w:val="26"/>
              </w:rPr>
              <w:t>Tỷ</w:t>
            </w:r>
            <w:r>
              <w:rPr>
                <w:spacing w:val="-17"/>
                <w:sz w:val="26"/>
              </w:rPr>
              <w:t> </w:t>
            </w:r>
            <w:r>
              <w:rPr>
                <w:sz w:val="26"/>
              </w:rPr>
              <w:t>lệ</w:t>
            </w:r>
            <w:r>
              <w:rPr>
                <w:spacing w:val="-16"/>
                <w:sz w:val="26"/>
              </w:rPr>
              <w:t> </w:t>
            </w:r>
            <w:r>
              <w:rPr>
                <w:sz w:val="26"/>
              </w:rPr>
              <w:t>khấu hao (%)</w:t>
            </w:r>
          </w:p>
        </w:tc>
      </w:tr>
      <w:tr>
        <w:trPr>
          <w:trHeight w:val="293" w:hRule="atLeast"/>
        </w:trPr>
        <w:tc>
          <w:tcPr>
            <w:tcW w:w="3108" w:type="dxa"/>
            <w:tcBorders>
              <w:left w:val="single" w:sz="4" w:space="0" w:color="000000"/>
              <w:bottom w:val="nil"/>
              <w:right w:val="single" w:sz="4" w:space="0" w:color="000000"/>
            </w:tcBorders>
          </w:tcPr>
          <w:p>
            <w:pPr>
              <w:pStyle w:val="TableParagraph"/>
              <w:spacing w:line="274" w:lineRule="exact"/>
              <w:ind w:left="501" w:right="2"/>
              <w:jc w:val="center"/>
              <w:rPr>
                <w:sz w:val="26"/>
              </w:rPr>
            </w:pPr>
            <w:r>
              <w:rPr>
                <w:spacing w:val="-10"/>
                <w:sz w:val="26"/>
              </w:rPr>
              <w:t>A</w:t>
            </w:r>
          </w:p>
        </w:tc>
        <w:tc>
          <w:tcPr>
            <w:tcW w:w="2522" w:type="dxa"/>
            <w:tcBorders>
              <w:left w:val="single" w:sz="4" w:space="0" w:color="000000"/>
              <w:bottom w:val="nil"/>
              <w:right w:val="single" w:sz="4" w:space="0" w:color="000000"/>
            </w:tcBorders>
          </w:tcPr>
          <w:p>
            <w:pPr>
              <w:pStyle w:val="TableParagraph"/>
              <w:spacing w:line="274" w:lineRule="exact"/>
              <w:ind w:right="711"/>
              <w:rPr>
                <w:sz w:val="26"/>
              </w:rPr>
            </w:pPr>
            <w:r>
              <w:rPr>
                <w:spacing w:val="-2"/>
                <w:sz w:val="26"/>
              </w:rPr>
              <w:t>1.000</w:t>
            </w:r>
          </w:p>
        </w:tc>
        <w:tc>
          <w:tcPr>
            <w:tcW w:w="1980" w:type="dxa"/>
            <w:tcBorders>
              <w:left w:val="single" w:sz="4" w:space="0" w:color="000000"/>
              <w:bottom w:val="nil"/>
              <w:right w:val="single" w:sz="4" w:space="0" w:color="000000"/>
            </w:tcBorders>
          </w:tcPr>
          <w:p>
            <w:pPr>
              <w:pStyle w:val="TableParagraph"/>
              <w:spacing w:line="274" w:lineRule="exact"/>
              <w:ind w:right="610"/>
              <w:rPr>
                <w:sz w:val="26"/>
              </w:rPr>
            </w:pPr>
            <w:r>
              <w:rPr>
                <w:spacing w:val="-5"/>
                <w:sz w:val="26"/>
              </w:rPr>
              <w:t>11</w:t>
            </w:r>
          </w:p>
        </w:tc>
      </w:tr>
      <w:tr>
        <w:trPr>
          <w:trHeight w:val="302" w:hRule="atLeast"/>
        </w:trPr>
        <w:tc>
          <w:tcPr>
            <w:tcW w:w="3108" w:type="dxa"/>
            <w:tcBorders>
              <w:top w:val="nil"/>
              <w:left w:val="single" w:sz="4" w:space="0" w:color="000000"/>
              <w:bottom w:val="nil"/>
              <w:right w:val="single" w:sz="4" w:space="0" w:color="000000"/>
            </w:tcBorders>
          </w:tcPr>
          <w:p>
            <w:pPr>
              <w:pStyle w:val="TableParagraph"/>
              <w:spacing w:line="280" w:lineRule="exact" w:before="2"/>
              <w:ind w:left="501"/>
              <w:jc w:val="center"/>
              <w:rPr>
                <w:sz w:val="26"/>
              </w:rPr>
            </w:pPr>
            <w:r>
              <w:rPr>
                <w:spacing w:val="-10"/>
                <w:sz w:val="26"/>
              </w:rPr>
              <w:t>B</w:t>
            </w:r>
          </w:p>
        </w:tc>
        <w:tc>
          <w:tcPr>
            <w:tcW w:w="2522" w:type="dxa"/>
            <w:tcBorders>
              <w:top w:val="nil"/>
              <w:left w:val="single" w:sz="4" w:space="0" w:color="000000"/>
              <w:bottom w:val="nil"/>
              <w:right w:val="single" w:sz="4" w:space="0" w:color="000000"/>
            </w:tcBorders>
          </w:tcPr>
          <w:p>
            <w:pPr>
              <w:pStyle w:val="TableParagraph"/>
              <w:spacing w:line="282" w:lineRule="exact"/>
              <w:ind w:right="711"/>
              <w:rPr>
                <w:sz w:val="26"/>
              </w:rPr>
            </w:pPr>
            <w:r>
              <w:rPr>
                <w:spacing w:val="-2"/>
                <w:sz w:val="26"/>
              </w:rPr>
              <w:t>2.000</w:t>
            </w:r>
          </w:p>
        </w:tc>
        <w:tc>
          <w:tcPr>
            <w:tcW w:w="1980" w:type="dxa"/>
            <w:tcBorders>
              <w:top w:val="nil"/>
              <w:left w:val="single" w:sz="4" w:space="0" w:color="000000"/>
              <w:bottom w:val="nil"/>
              <w:right w:val="single" w:sz="4" w:space="0" w:color="000000"/>
            </w:tcBorders>
          </w:tcPr>
          <w:p>
            <w:pPr>
              <w:pStyle w:val="TableParagraph"/>
              <w:spacing w:line="282" w:lineRule="exact"/>
              <w:ind w:right="602"/>
              <w:rPr>
                <w:sz w:val="26"/>
              </w:rPr>
            </w:pPr>
            <w:r>
              <w:rPr>
                <w:spacing w:val="-5"/>
                <w:sz w:val="26"/>
              </w:rPr>
              <w:t>12</w:t>
            </w:r>
          </w:p>
        </w:tc>
      </w:tr>
      <w:tr>
        <w:trPr>
          <w:trHeight w:val="292" w:hRule="atLeast"/>
        </w:trPr>
        <w:tc>
          <w:tcPr>
            <w:tcW w:w="3108" w:type="dxa"/>
            <w:tcBorders>
              <w:top w:val="nil"/>
              <w:left w:val="single" w:sz="4" w:space="0" w:color="000000"/>
              <w:bottom w:val="nil"/>
              <w:right w:val="single" w:sz="4" w:space="0" w:color="000000"/>
            </w:tcBorders>
          </w:tcPr>
          <w:p>
            <w:pPr>
              <w:pStyle w:val="TableParagraph"/>
              <w:spacing w:line="272" w:lineRule="exact"/>
              <w:ind w:left="501"/>
              <w:jc w:val="center"/>
              <w:rPr>
                <w:sz w:val="26"/>
              </w:rPr>
            </w:pPr>
            <w:r>
              <w:rPr>
                <w:spacing w:val="-10"/>
                <w:sz w:val="26"/>
              </w:rPr>
              <w:t>C</w:t>
            </w:r>
          </w:p>
        </w:tc>
        <w:tc>
          <w:tcPr>
            <w:tcW w:w="2522" w:type="dxa"/>
            <w:tcBorders>
              <w:top w:val="nil"/>
              <w:left w:val="single" w:sz="4" w:space="0" w:color="000000"/>
              <w:bottom w:val="nil"/>
              <w:right w:val="single" w:sz="4" w:space="0" w:color="000000"/>
            </w:tcBorders>
          </w:tcPr>
          <w:p>
            <w:pPr>
              <w:pStyle w:val="TableParagraph"/>
              <w:spacing w:line="272" w:lineRule="exact"/>
              <w:ind w:right="711"/>
              <w:rPr>
                <w:sz w:val="26"/>
              </w:rPr>
            </w:pPr>
            <w:r>
              <w:rPr>
                <w:spacing w:val="-2"/>
                <w:sz w:val="26"/>
              </w:rPr>
              <w:t>3.000</w:t>
            </w:r>
          </w:p>
        </w:tc>
        <w:tc>
          <w:tcPr>
            <w:tcW w:w="1980" w:type="dxa"/>
            <w:tcBorders>
              <w:top w:val="nil"/>
              <w:left w:val="single" w:sz="4" w:space="0" w:color="000000"/>
              <w:bottom w:val="nil"/>
              <w:right w:val="single" w:sz="4" w:space="0" w:color="000000"/>
            </w:tcBorders>
          </w:tcPr>
          <w:p>
            <w:pPr>
              <w:pStyle w:val="TableParagraph"/>
              <w:spacing w:line="272" w:lineRule="exact"/>
              <w:ind w:right="602"/>
              <w:rPr>
                <w:sz w:val="26"/>
              </w:rPr>
            </w:pPr>
            <w:r>
              <w:rPr>
                <w:spacing w:val="-5"/>
                <w:sz w:val="26"/>
              </w:rPr>
              <w:t>10</w:t>
            </w:r>
          </w:p>
        </w:tc>
      </w:tr>
      <w:tr>
        <w:trPr>
          <w:trHeight w:val="290" w:hRule="atLeast"/>
        </w:trPr>
        <w:tc>
          <w:tcPr>
            <w:tcW w:w="3108" w:type="dxa"/>
            <w:tcBorders>
              <w:top w:val="nil"/>
              <w:left w:val="single" w:sz="4" w:space="0" w:color="000000"/>
              <w:right w:val="single" w:sz="4" w:space="0" w:color="000000"/>
            </w:tcBorders>
          </w:tcPr>
          <w:p>
            <w:pPr>
              <w:pStyle w:val="TableParagraph"/>
              <w:spacing w:line="271" w:lineRule="exact"/>
              <w:ind w:left="501" w:right="3"/>
              <w:jc w:val="center"/>
              <w:rPr>
                <w:sz w:val="26"/>
              </w:rPr>
            </w:pPr>
            <w:r>
              <w:rPr>
                <w:spacing w:val="-4"/>
                <w:sz w:val="26"/>
              </w:rPr>
              <w:t>Khác</w:t>
            </w:r>
          </w:p>
        </w:tc>
        <w:tc>
          <w:tcPr>
            <w:tcW w:w="2522" w:type="dxa"/>
            <w:tcBorders>
              <w:top w:val="nil"/>
              <w:left w:val="single" w:sz="4" w:space="0" w:color="000000"/>
              <w:right w:val="single" w:sz="4" w:space="0" w:color="000000"/>
            </w:tcBorders>
          </w:tcPr>
          <w:p>
            <w:pPr>
              <w:pStyle w:val="TableParagraph"/>
              <w:spacing w:line="271" w:lineRule="exact"/>
              <w:ind w:right="711"/>
              <w:rPr>
                <w:sz w:val="26"/>
              </w:rPr>
            </w:pPr>
            <w:r>
              <w:rPr>
                <w:spacing w:val="-2"/>
                <w:sz w:val="26"/>
              </w:rPr>
              <w:t>4.000</w:t>
            </w:r>
          </w:p>
        </w:tc>
        <w:tc>
          <w:tcPr>
            <w:tcW w:w="1980" w:type="dxa"/>
            <w:tcBorders>
              <w:top w:val="nil"/>
              <w:left w:val="single" w:sz="4" w:space="0" w:color="000000"/>
              <w:right w:val="single" w:sz="4" w:space="0" w:color="000000"/>
            </w:tcBorders>
          </w:tcPr>
          <w:p>
            <w:pPr>
              <w:pStyle w:val="TableParagraph"/>
              <w:spacing w:line="272" w:lineRule="exact"/>
              <w:ind w:right="602"/>
              <w:rPr>
                <w:sz w:val="26"/>
              </w:rPr>
            </w:pPr>
            <w:r>
              <w:rPr>
                <w:spacing w:val="-5"/>
                <w:sz w:val="26"/>
              </w:rPr>
              <w:t>14</w:t>
            </w:r>
          </w:p>
        </w:tc>
      </w:tr>
    </w:tbl>
    <w:p>
      <w:pPr>
        <w:pStyle w:val="BodyText"/>
        <w:spacing w:before="110"/>
        <w:ind w:left="904" w:right="976" w:firstLine="720"/>
      </w:pPr>
      <w:r>
        <w:rPr>
          <w:i/>
        </w:rPr>
        <w:t>Yêu</w:t>
      </w:r>
      <w:r>
        <w:rPr>
          <w:spacing w:val="-5"/>
        </w:rPr>
        <w:t> </w:t>
      </w:r>
      <w:r>
        <w:rPr>
          <w:i/>
        </w:rPr>
        <w:t>cầu:</w:t>
      </w:r>
      <w:r>
        <w:rPr>
          <w:spacing w:val="-2"/>
        </w:rPr>
        <w:t> </w:t>
      </w:r>
      <w:r>
        <w:rPr/>
        <w:t>Tính</w:t>
      </w:r>
      <w:r>
        <w:rPr>
          <w:spacing w:val="-3"/>
        </w:rPr>
        <w:t> </w:t>
      </w:r>
      <w:r>
        <w:rPr/>
        <w:t>mức</w:t>
      </w:r>
      <w:r>
        <w:rPr>
          <w:spacing w:val="-2"/>
        </w:rPr>
        <w:t> </w:t>
      </w:r>
      <w:r>
        <w:rPr/>
        <w:t>khấu</w:t>
      </w:r>
      <w:r>
        <w:rPr>
          <w:spacing w:val="-3"/>
        </w:rPr>
        <w:t> </w:t>
      </w:r>
      <w:r>
        <w:rPr/>
        <w:t>hao</w:t>
      </w:r>
      <w:r>
        <w:rPr>
          <w:spacing w:val="-7"/>
        </w:rPr>
        <w:t> </w:t>
      </w:r>
      <w:r>
        <w:rPr/>
        <w:t>TCĐ</w:t>
      </w:r>
      <w:r>
        <w:rPr>
          <w:spacing w:val="-5"/>
        </w:rPr>
        <w:t> </w:t>
      </w:r>
      <w:r>
        <w:rPr/>
        <w:t>phải</w:t>
      </w:r>
      <w:r>
        <w:rPr>
          <w:spacing w:val="-5"/>
        </w:rPr>
        <w:t> </w:t>
      </w:r>
      <w:r>
        <w:rPr/>
        <w:t>trích</w:t>
      </w:r>
      <w:r>
        <w:rPr>
          <w:spacing w:val="-3"/>
        </w:rPr>
        <w:t> </w:t>
      </w:r>
      <w:r>
        <w:rPr/>
        <w:t>năm</w:t>
      </w:r>
      <w:r>
        <w:rPr>
          <w:spacing w:val="-5"/>
        </w:rPr>
        <w:t> </w:t>
      </w:r>
      <w:r>
        <w:rPr/>
        <w:t>N.</w:t>
      </w:r>
      <w:r>
        <w:rPr>
          <w:spacing w:val="-4"/>
        </w:rPr>
        <w:t> </w:t>
      </w:r>
      <w:r>
        <w:rPr/>
        <w:t>Giả</w:t>
      </w:r>
      <w:r>
        <w:rPr>
          <w:spacing w:val="-4"/>
        </w:rPr>
        <w:t> </w:t>
      </w:r>
      <w:r>
        <w:rPr/>
        <w:t>sử</w:t>
      </w:r>
      <w:r>
        <w:rPr>
          <w:spacing w:val="-4"/>
        </w:rPr>
        <w:t> </w:t>
      </w:r>
      <w:r>
        <w:rPr/>
        <w:t>trong</w:t>
      </w:r>
      <w:r>
        <w:rPr>
          <w:spacing w:val="-3"/>
        </w:rPr>
        <w:t> </w:t>
      </w:r>
      <w:r>
        <w:rPr/>
        <w:t>năm</w:t>
      </w:r>
      <w:r>
        <w:rPr>
          <w:spacing w:val="-3"/>
        </w:rPr>
        <w:t> </w:t>
      </w:r>
      <w:r>
        <w:rPr/>
        <w:t>N không có biến động tăng, giảm TSCĐ.</w:t>
      </w:r>
    </w:p>
    <w:p>
      <w:pPr>
        <w:spacing w:before="120"/>
        <w:ind w:left="1623" w:right="0" w:firstLine="0"/>
        <w:jc w:val="left"/>
        <w:rPr>
          <w:i/>
          <w:sz w:val="26"/>
        </w:rPr>
      </w:pPr>
      <w:r>
        <w:rPr>
          <w:i/>
          <w:sz w:val="26"/>
        </w:rPr>
        <w:t>Bài</w:t>
      </w:r>
      <w:r>
        <w:rPr>
          <w:spacing w:val="-3"/>
          <w:sz w:val="26"/>
        </w:rPr>
        <w:t> </w:t>
      </w:r>
      <w:r>
        <w:rPr>
          <w:i/>
          <w:spacing w:val="-2"/>
          <w:sz w:val="26"/>
        </w:rPr>
        <w:t>giải:</w:t>
      </w:r>
    </w:p>
    <w:p>
      <w:pPr>
        <w:pStyle w:val="BodyText"/>
        <w:spacing w:before="121"/>
        <w:ind w:left="1142"/>
      </w:pPr>
      <w:r>
        <w:rPr/>
        <w:t>-</w:t>
      </w:r>
      <w:r>
        <w:rPr>
          <w:spacing w:val="-8"/>
        </w:rPr>
        <w:t> </w:t>
      </w:r>
      <w:r>
        <w:rPr/>
        <w:t>Tỷ</w:t>
      </w:r>
      <w:r>
        <w:rPr>
          <w:spacing w:val="-1"/>
        </w:rPr>
        <w:t> </w:t>
      </w:r>
      <w:r>
        <w:rPr/>
        <w:t>trọng</w:t>
      </w:r>
      <w:r>
        <w:rPr>
          <w:spacing w:val="-2"/>
        </w:rPr>
        <w:t> </w:t>
      </w:r>
      <w:r>
        <w:rPr/>
        <w:t>của</w:t>
      </w:r>
      <w:r>
        <w:rPr>
          <w:spacing w:val="-1"/>
        </w:rPr>
        <w:t> </w:t>
      </w:r>
      <w:r>
        <w:rPr/>
        <w:t>các</w:t>
      </w:r>
      <w:r>
        <w:rPr>
          <w:spacing w:val="-2"/>
        </w:rPr>
        <w:t> </w:t>
      </w:r>
      <w:r>
        <w:rPr/>
        <w:t>loại</w:t>
      </w:r>
      <w:r>
        <w:rPr>
          <w:spacing w:val="-7"/>
        </w:rPr>
        <w:t> </w:t>
      </w:r>
      <w:r>
        <w:rPr>
          <w:spacing w:val="-2"/>
        </w:rPr>
        <w:t>TSCĐ:</w:t>
      </w:r>
    </w:p>
    <w:p>
      <w:pPr>
        <w:pStyle w:val="BodyText"/>
        <w:spacing w:before="121"/>
        <w:ind w:left="1862"/>
      </w:pPr>
      <w:r>
        <w:rPr/>
        <w:t>+</w:t>
      </w:r>
      <w:r>
        <w:rPr>
          <w:spacing w:val="-7"/>
        </w:rPr>
        <w:t> </w:t>
      </w:r>
      <w:r>
        <w:rPr/>
        <w:t>TSCĐ</w:t>
      </w:r>
      <w:r>
        <w:rPr>
          <w:spacing w:val="-2"/>
        </w:rPr>
        <w:t> </w:t>
      </w:r>
      <w:r>
        <w:rPr/>
        <w:t>loại</w:t>
      </w:r>
      <w:r>
        <w:rPr>
          <w:spacing w:val="-16"/>
        </w:rPr>
        <w:t> </w:t>
      </w:r>
      <w:r>
        <w:rPr/>
        <w:t>A:</w:t>
      </w:r>
      <w:r>
        <w:rPr>
          <w:spacing w:val="63"/>
        </w:rPr>
        <w:t> </w:t>
      </w:r>
      <w:r>
        <w:rPr/>
        <w:t>(1.000 :</w:t>
      </w:r>
      <w:r>
        <w:rPr>
          <w:spacing w:val="-2"/>
        </w:rPr>
        <w:t> </w:t>
      </w:r>
      <w:r>
        <w:rPr/>
        <w:t>10.000)</w:t>
      </w:r>
      <w:r>
        <w:rPr>
          <w:spacing w:val="-2"/>
        </w:rPr>
        <w:t> </w:t>
      </w:r>
      <w:r>
        <w:rPr/>
        <w:t>x</w:t>
      </w:r>
      <w:r>
        <w:rPr>
          <w:spacing w:val="63"/>
        </w:rPr>
        <w:t> </w:t>
      </w:r>
      <w:r>
        <w:rPr/>
        <w:t>100%</w:t>
      </w:r>
      <w:r>
        <w:rPr>
          <w:spacing w:val="65"/>
        </w:rPr>
        <w:t> </w:t>
      </w:r>
      <w:r>
        <w:rPr/>
        <w:t>= </w:t>
      </w:r>
      <w:r>
        <w:rPr>
          <w:spacing w:val="-5"/>
        </w:rPr>
        <w:t>10%</w:t>
      </w:r>
    </w:p>
    <w:p>
      <w:pPr>
        <w:pStyle w:val="BodyText"/>
        <w:spacing w:before="117"/>
        <w:ind w:left="1862"/>
      </w:pPr>
      <w:r>
        <w:rPr/>
        <w:t>+</w:t>
      </w:r>
      <w:r>
        <w:rPr>
          <w:spacing w:val="-7"/>
        </w:rPr>
        <w:t> </w:t>
      </w:r>
      <w:r>
        <w:rPr/>
        <w:t>TSCĐ</w:t>
      </w:r>
      <w:r>
        <w:rPr>
          <w:spacing w:val="-2"/>
        </w:rPr>
        <w:t> </w:t>
      </w:r>
      <w:r>
        <w:rPr/>
        <w:t>loại</w:t>
      </w:r>
      <w:r>
        <w:rPr>
          <w:spacing w:val="-1"/>
        </w:rPr>
        <w:t> </w:t>
      </w:r>
      <w:r>
        <w:rPr/>
        <w:t>B:</w:t>
      </w:r>
      <w:r>
        <w:rPr>
          <w:spacing w:val="64"/>
        </w:rPr>
        <w:t> </w:t>
      </w:r>
      <w:r>
        <w:rPr/>
        <w:t>(2.000</w:t>
      </w:r>
      <w:r>
        <w:rPr>
          <w:spacing w:val="-1"/>
        </w:rPr>
        <w:t> </w:t>
      </w:r>
      <w:r>
        <w:rPr/>
        <w:t>:</w:t>
      </w:r>
      <w:r>
        <w:rPr>
          <w:spacing w:val="-2"/>
        </w:rPr>
        <w:t> </w:t>
      </w:r>
      <w:r>
        <w:rPr/>
        <w:t>10.000)</w:t>
      </w:r>
      <w:r>
        <w:rPr>
          <w:spacing w:val="63"/>
        </w:rPr>
        <w:t> </w:t>
      </w:r>
      <w:r>
        <w:rPr/>
        <w:t>x</w:t>
      </w:r>
      <w:r>
        <w:rPr>
          <w:spacing w:val="63"/>
        </w:rPr>
        <w:t> </w:t>
      </w:r>
      <w:r>
        <w:rPr/>
        <w:t>100% = </w:t>
      </w:r>
      <w:r>
        <w:rPr>
          <w:spacing w:val="-5"/>
        </w:rPr>
        <w:t>20%</w:t>
      </w:r>
    </w:p>
    <w:p>
      <w:pPr>
        <w:pStyle w:val="BodyText"/>
        <w:spacing w:before="123"/>
        <w:ind w:left="1862"/>
      </w:pPr>
      <w:r>
        <w:rPr/>
        <w:t>+</w:t>
      </w:r>
      <w:r>
        <w:rPr>
          <w:spacing w:val="-7"/>
        </w:rPr>
        <w:t> </w:t>
      </w:r>
      <w:r>
        <w:rPr/>
        <w:t>TSCĐ</w:t>
      </w:r>
      <w:r>
        <w:rPr>
          <w:spacing w:val="-2"/>
        </w:rPr>
        <w:t> </w:t>
      </w:r>
      <w:r>
        <w:rPr/>
        <w:t>loại</w:t>
      </w:r>
      <w:r>
        <w:rPr>
          <w:spacing w:val="-1"/>
        </w:rPr>
        <w:t> </w:t>
      </w:r>
      <w:r>
        <w:rPr/>
        <w:t>C:</w:t>
      </w:r>
      <w:r>
        <w:rPr>
          <w:spacing w:val="64"/>
        </w:rPr>
        <w:t> </w:t>
      </w:r>
      <w:r>
        <w:rPr/>
        <w:t>(3.000</w:t>
      </w:r>
      <w:r>
        <w:rPr>
          <w:spacing w:val="-1"/>
        </w:rPr>
        <w:t> </w:t>
      </w:r>
      <w:r>
        <w:rPr/>
        <w:t>:</w:t>
      </w:r>
      <w:r>
        <w:rPr>
          <w:spacing w:val="-2"/>
        </w:rPr>
        <w:t> </w:t>
      </w:r>
      <w:r>
        <w:rPr/>
        <w:t>10.000)</w:t>
      </w:r>
      <w:r>
        <w:rPr>
          <w:spacing w:val="63"/>
        </w:rPr>
        <w:t> </w:t>
      </w:r>
      <w:r>
        <w:rPr/>
        <w:t>x</w:t>
      </w:r>
      <w:r>
        <w:rPr>
          <w:spacing w:val="63"/>
        </w:rPr>
        <w:t> </w:t>
      </w:r>
      <w:r>
        <w:rPr/>
        <w:t>100% = </w:t>
      </w:r>
      <w:r>
        <w:rPr>
          <w:spacing w:val="-5"/>
        </w:rPr>
        <w:t>30%</w:t>
      </w:r>
    </w:p>
    <w:p>
      <w:pPr>
        <w:pStyle w:val="BodyText"/>
        <w:tabs>
          <w:tab w:pos="3621" w:val="left" w:leader="none"/>
        </w:tabs>
        <w:spacing w:before="117"/>
        <w:ind w:left="1862"/>
      </w:pPr>
      <w:r>
        <w:rPr/>
        <w:t>+</w:t>
      </w:r>
      <w:r>
        <w:rPr>
          <w:spacing w:val="-3"/>
        </w:rPr>
        <w:t> </w:t>
      </w:r>
      <w:r>
        <w:rPr/>
        <w:t>TSCĐ </w:t>
      </w:r>
      <w:r>
        <w:rPr>
          <w:spacing w:val="-2"/>
        </w:rPr>
        <w:t>khác:</w:t>
      </w:r>
      <w:r>
        <w:rPr/>
        <w:tab/>
        <w:t>(4.000</w:t>
      </w:r>
      <w:r>
        <w:rPr>
          <w:spacing w:val="-3"/>
        </w:rPr>
        <w:t> </w:t>
      </w:r>
      <w:r>
        <w:rPr/>
        <w:t>:</w:t>
      </w:r>
      <w:r>
        <w:rPr>
          <w:spacing w:val="-2"/>
        </w:rPr>
        <w:t> </w:t>
      </w:r>
      <w:r>
        <w:rPr/>
        <w:t>10.000)</w:t>
      </w:r>
      <w:r>
        <w:rPr>
          <w:spacing w:val="64"/>
        </w:rPr>
        <w:t> </w:t>
      </w:r>
      <w:r>
        <w:rPr/>
        <w:t>x</w:t>
      </w:r>
      <w:r>
        <w:rPr>
          <w:spacing w:val="64"/>
        </w:rPr>
        <w:t> </w:t>
      </w:r>
      <w:r>
        <w:rPr/>
        <w:t>100% =</w:t>
      </w:r>
      <w:r>
        <w:rPr>
          <w:spacing w:val="-1"/>
        </w:rPr>
        <w:t> </w:t>
      </w:r>
      <w:r>
        <w:rPr>
          <w:spacing w:val="-5"/>
        </w:rPr>
        <w:t>40%</w:t>
      </w:r>
    </w:p>
    <w:p>
      <w:pPr>
        <w:pStyle w:val="ListParagraph"/>
        <w:numPr>
          <w:ilvl w:val="0"/>
          <w:numId w:val="32"/>
        </w:numPr>
        <w:tabs>
          <w:tab w:pos="1423" w:val="left" w:leader="none"/>
        </w:tabs>
        <w:spacing w:line="240" w:lineRule="auto" w:before="123" w:after="0"/>
        <w:ind w:left="1423" w:right="0" w:hanging="149"/>
        <w:jc w:val="left"/>
        <w:rPr>
          <w:sz w:val="26"/>
        </w:rPr>
      </w:pPr>
      <w:r>
        <w:rPr>
          <w:sz w:val="26"/>
        </w:rPr>
        <w:t>Tỷ</w:t>
      </w:r>
      <w:r>
        <w:rPr>
          <w:spacing w:val="-2"/>
          <w:sz w:val="26"/>
        </w:rPr>
        <w:t> </w:t>
      </w:r>
      <w:r>
        <w:rPr>
          <w:sz w:val="26"/>
        </w:rPr>
        <w:t>lệ</w:t>
      </w:r>
      <w:r>
        <w:rPr>
          <w:spacing w:val="-2"/>
          <w:sz w:val="26"/>
        </w:rPr>
        <w:t> </w:t>
      </w:r>
      <w:r>
        <w:rPr>
          <w:sz w:val="26"/>
        </w:rPr>
        <w:t>khấu</w:t>
      </w:r>
      <w:r>
        <w:rPr>
          <w:spacing w:val="-1"/>
          <w:sz w:val="26"/>
        </w:rPr>
        <w:t> </w:t>
      </w:r>
      <w:r>
        <w:rPr>
          <w:sz w:val="26"/>
        </w:rPr>
        <w:t>hao</w:t>
      </w:r>
      <w:r>
        <w:rPr>
          <w:spacing w:val="-1"/>
          <w:sz w:val="26"/>
        </w:rPr>
        <w:t> </w:t>
      </w:r>
      <w:r>
        <w:rPr>
          <w:sz w:val="26"/>
        </w:rPr>
        <w:t>bình</w:t>
      </w:r>
      <w:r>
        <w:rPr>
          <w:spacing w:val="-3"/>
          <w:sz w:val="26"/>
        </w:rPr>
        <w:t> </w:t>
      </w:r>
      <w:r>
        <w:rPr>
          <w:sz w:val="26"/>
        </w:rPr>
        <w:t>quân</w:t>
      </w:r>
      <w:r>
        <w:rPr>
          <w:spacing w:val="-1"/>
          <w:sz w:val="26"/>
        </w:rPr>
        <w:t> </w:t>
      </w:r>
      <w:r>
        <w:rPr>
          <w:sz w:val="26"/>
        </w:rPr>
        <w:t>chung</w:t>
      </w:r>
      <w:r>
        <w:rPr>
          <w:spacing w:val="2"/>
          <w:sz w:val="26"/>
        </w:rPr>
        <w:t> </w:t>
      </w:r>
      <w:r>
        <w:rPr>
          <w:spacing w:val="-2"/>
          <w:sz w:val="26"/>
        </w:rPr>
        <w:t>TSCĐ:</w:t>
      </w:r>
    </w:p>
    <w:p>
      <w:pPr>
        <w:pStyle w:val="BodyText"/>
        <w:spacing w:before="117"/>
        <w:ind w:left="1848"/>
      </w:pPr>
      <w:r>
        <w:rPr/>
        <w:t>(10%</w:t>
      </w:r>
      <w:r>
        <w:rPr>
          <w:spacing w:val="-4"/>
        </w:rPr>
        <w:t> </w:t>
      </w:r>
      <w:r>
        <w:rPr/>
        <w:t>x</w:t>
      </w:r>
      <w:r>
        <w:rPr>
          <w:spacing w:val="-3"/>
        </w:rPr>
        <w:t> </w:t>
      </w:r>
      <w:r>
        <w:rPr/>
        <w:t>11%)+(20%</w:t>
      </w:r>
      <w:r>
        <w:rPr>
          <w:spacing w:val="-2"/>
        </w:rPr>
        <w:t> </w:t>
      </w:r>
      <w:r>
        <w:rPr/>
        <w:t>x</w:t>
      </w:r>
      <w:r>
        <w:rPr>
          <w:spacing w:val="-1"/>
        </w:rPr>
        <w:t> </w:t>
      </w:r>
      <w:r>
        <w:rPr/>
        <w:t>12%)</w:t>
      </w:r>
      <w:r>
        <w:rPr>
          <w:spacing w:val="-1"/>
        </w:rPr>
        <w:t> </w:t>
      </w:r>
      <w:r>
        <w:rPr/>
        <w:t>+</w:t>
      </w:r>
      <w:r>
        <w:rPr>
          <w:spacing w:val="-2"/>
        </w:rPr>
        <w:t> </w:t>
      </w:r>
      <w:r>
        <w:rPr/>
        <w:t>(30%</w:t>
      </w:r>
      <w:r>
        <w:rPr>
          <w:spacing w:val="-1"/>
        </w:rPr>
        <w:t> </w:t>
      </w:r>
      <w:r>
        <w:rPr/>
        <w:t>x</w:t>
      </w:r>
      <w:r>
        <w:rPr>
          <w:spacing w:val="-4"/>
        </w:rPr>
        <w:t> </w:t>
      </w:r>
      <w:r>
        <w:rPr/>
        <w:t>10%)</w:t>
      </w:r>
      <w:r>
        <w:rPr>
          <w:spacing w:val="-1"/>
        </w:rPr>
        <w:t> </w:t>
      </w:r>
      <w:r>
        <w:rPr/>
        <w:t>+</w:t>
      </w:r>
      <w:r>
        <w:rPr>
          <w:spacing w:val="-1"/>
        </w:rPr>
        <w:t> </w:t>
      </w:r>
      <w:r>
        <w:rPr/>
        <w:t>(40%</w:t>
      </w:r>
      <w:r>
        <w:rPr>
          <w:spacing w:val="-2"/>
        </w:rPr>
        <w:t> </w:t>
      </w:r>
      <w:r>
        <w:rPr/>
        <w:t>x</w:t>
      </w:r>
      <w:r>
        <w:rPr>
          <w:spacing w:val="-3"/>
        </w:rPr>
        <w:t> </w:t>
      </w:r>
      <w:r>
        <w:rPr/>
        <w:t>14%)=</w:t>
      </w:r>
      <w:r>
        <w:rPr>
          <w:spacing w:val="-1"/>
        </w:rPr>
        <w:t> </w:t>
      </w:r>
      <w:r>
        <w:rPr>
          <w:spacing w:val="-2"/>
        </w:rPr>
        <w:t>12,1%</w:t>
      </w:r>
    </w:p>
    <w:p>
      <w:pPr>
        <w:pStyle w:val="ListParagraph"/>
        <w:numPr>
          <w:ilvl w:val="0"/>
          <w:numId w:val="32"/>
        </w:numPr>
        <w:tabs>
          <w:tab w:pos="1423" w:val="left" w:leader="none"/>
        </w:tabs>
        <w:spacing w:line="240" w:lineRule="auto" w:before="121" w:after="0"/>
        <w:ind w:left="1423" w:right="0" w:hanging="149"/>
        <w:jc w:val="left"/>
        <w:rPr>
          <w:sz w:val="26"/>
        </w:rPr>
      </w:pPr>
      <w:r>
        <w:rPr>
          <w:sz w:val="26"/>
        </w:rPr>
        <w:t>Mức</w:t>
      </w:r>
      <w:r>
        <w:rPr>
          <w:spacing w:val="-1"/>
          <w:sz w:val="26"/>
        </w:rPr>
        <w:t> </w:t>
      </w:r>
      <w:r>
        <w:rPr>
          <w:sz w:val="26"/>
        </w:rPr>
        <w:t>khấu</w:t>
      </w:r>
      <w:r>
        <w:rPr>
          <w:spacing w:val="-2"/>
          <w:sz w:val="26"/>
        </w:rPr>
        <w:t> </w:t>
      </w:r>
      <w:r>
        <w:rPr>
          <w:sz w:val="26"/>
        </w:rPr>
        <w:t>hao</w:t>
      </w:r>
      <w:r>
        <w:rPr>
          <w:spacing w:val="-2"/>
          <w:sz w:val="26"/>
        </w:rPr>
        <w:t> </w:t>
      </w:r>
      <w:r>
        <w:rPr>
          <w:sz w:val="26"/>
        </w:rPr>
        <w:t>phải</w:t>
      </w:r>
      <w:r>
        <w:rPr>
          <w:spacing w:val="-4"/>
          <w:sz w:val="26"/>
        </w:rPr>
        <w:t> </w:t>
      </w:r>
      <w:r>
        <w:rPr>
          <w:sz w:val="26"/>
        </w:rPr>
        <w:t>trích</w:t>
      </w:r>
      <w:r>
        <w:rPr>
          <w:spacing w:val="-1"/>
          <w:sz w:val="26"/>
        </w:rPr>
        <w:t> </w:t>
      </w:r>
      <w:r>
        <w:rPr>
          <w:sz w:val="26"/>
        </w:rPr>
        <w:t>trong</w:t>
      </w:r>
      <w:r>
        <w:rPr>
          <w:spacing w:val="-2"/>
          <w:sz w:val="26"/>
        </w:rPr>
        <w:t> </w:t>
      </w:r>
      <w:r>
        <w:rPr>
          <w:sz w:val="26"/>
        </w:rPr>
        <w:t>năm</w:t>
      </w:r>
      <w:r>
        <w:rPr>
          <w:spacing w:val="-2"/>
          <w:sz w:val="26"/>
        </w:rPr>
        <w:t> </w:t>
      </w:r>
      <w:r>
        <w:rPr>
          <w:sz w:val="26"/>
        </w:rPr>
        <w:t>N</w:t>
      </w:r>
      <w:r>
        <w:rPr>
          <w:spacing w:val="-3"/>
          <w:sz w:val="26"/>
        </w:rPr>
        <w:t> </w:t>
      </w:r>
      <w:r>
        <w:rPr>
          <w:sz w:val="26"/>
        </w:rPr>
        <w:t>của</w:t>
      </w:r>
      <w:r>
        <w:rPr>
          <w:spacing w:val="2"/>
          <w:sz w:val="26"/>
        </w:rPr>
        <w:t> </w:t>
      </w:r>
      <w:r>
        <w:rPr>
          <w:spacing w:val="-2"/>
          <w:sz w:val="26"/>
        </w:rPr>
        <w:t>TSCĐ:</w:t>
      </w:r>
    </w:p>
    <w:p>
      <w:pPr>
        <w:pStyle w:val="BodyText"/>
        <w:spacing w:before="121"/>
        <w:ind w:left="3694"/>
      </w:pPr>
      <w:r>
        <w:rPr/>
        <w:t>10.000</w:t>
      </w:r>
      <w:r>
        <w:rPr>
          <w:spacing w:val="-2"/>
        </w:rPr>
        <w:t> </w:t>
      </w:r>
      <w:r>
        <w:rPr/>
        <w:t>x</w:t>
      </w:r>
      <w:r>
        <w:rPr>
          <w:spacing w:val="-2"/>
        </w:rPr>
        <w:t> </w:t>
      </w:r>
      <w:r>
        <w:rPr/>
        <w:t>12,1%</w:t>
      </w:r>
      <w:r>
        <w:rPr>
          <w:spacing w:val="-2"/>
        </w:rPr>
        <w:t> </w:t>
      </w:r>
      <w:r>
        <w:rPr/>
        <w:t>=</w:t>
      </w:r>
      <w:r>
        <w:rPr>
          <w:spacing w:val="-2"/>
        </w:rPr>
        <w:t> </w:t>
      </w:r>
      <w:r>
        <w:rPr/>
        <w:t>121</w:t>
      </w:r>
      <w:r>
        <w:rPr>
          <w:spacing w:val="-2"/>
        </w:rPr>
        <w:t> </w:t>
      </w:r>
      <w:r>
        <w:rPr/>
        <w:t>triệu</w:t>
      </w:r>
      <w:r>
        <w:rPr>
          <w:spacing w:val="-2"/>
        </w:rPr>
        <w:t> </w:t>
      </w:r>
      <w:r>
        <w:rPr>
          <w:spacing w:val="-4"/>
        </w:rPr>
        <w:t>đồng</w:t>
      </w:r>
    </w:p>
    <w:p>
      <w:pPr>
        <w:pStyle w:val="Heading4"/>
        <w:numPr>
          <w:ilvl w:val="3"/>
          <w:numId w:val="17"/>
        </w:numPr>
        <w:tabs>
          <w:tab w:pos="1974" w:val="left" w:leader="none"/>
        </w:tabs>
        <w:spacing w:line="240" w:lineRule="auto" w:before="121" w:after="0"/>
        <w:ind w:left="1974" w:right="0" w:hanging="700"/>
        <w:jc w:val="left"/>
      </w:pPr>
      <w:bookmarkStart w:name="_TOC_250007" w:id="44"/>
      <w:r>
        <w:rPr/>
        <w:t>Ph</w:t>
      </w:r>
      <w:r>
        <w:rPr>
          <w:rFonts w:ascii="Microsoft Sans Serif" w:hAnsi="Microsoft Sans Serif"/>
        </w:rPr>
        <w:t>ƣ</w:t>
      </w:r>
      <w:r>
        <w:rPr/>
        <w:t>ơng</w:t>
      </w:r>
      <w:r>
        <w:rPr>
          <w:spacing w:val="2"/>
        </w:rPr>
        <w:t> </w:t>
      </w:r>
      <w:r>
        <w:rPr/>
        <w:t>pháp</w:t>
      </w:r>
      <w:r>
        <w:rPr>
          <w:spacing w:val="4"/>
        </w:rPr>
        <w:t> </w:t>
      </w:r>
      <w:r>
        <w:rPr/>
        <w:t>khấu</w:t>
      </w:r>
      <w:r>
        <w:rPr>
          <w:spacing w:val="4"/>
        </w:rPr>
        <w:t> </w:t>
      </w:r>
      <w:r>
        <w:rPr/>
        <w:t>hao</w:t>
      </w:r>
      <w:r>
        <w:rPr>
          <w:spacing w:val="4"/>
        </w:rPr>
        <w:t> </w:t>
      </w:r>
      <w:r>
        <w:rPr/>
        <w:t>theo</w:t>
      </w:r>
      <w:r>
        <w:rPr>
          <w:spacing w:val="5"/>
        </w:rPr>
        <w:t> </w:t>
      </w:r>
      <w:r>
        <w:rPr/>
        <w:t>số</w:t>
      </w:r>
      <w:r>
        <w:rPr>
          <w:spacing w:val="5"/>
        </w:rPr>
        <w:t> </w:t>
      </w:r>
      <w:r>
        <w:rPr/>
        <w:t>d</w:t>
      </w:r>
      <w:r>
        <w:rPr>
          <w:rFonts w:ascii="Microsoft Sans Serif" w:hAnsi="Microsoft Sans Serif"/>
        </w:rPr>
        <w:t>ƣ</w:t>
      </w:r>
      <w:r>
        <w:rPr>
          <w:spacing w:val="3"/>
        </w:rPr>
        <w:t> </w:t>
      </w:r>
      <w:r>
        <w:rPr/>
        <w:t>giảm</w:t>
      </w:r>
      <w:r>
        <w:rPr>
          <w:spacing w:val="4"/>
        </w:rPr>
        <w:t> </w:t>
      </w:r>
      <w:r>
        <w:rPr/>
        <w:t>dần</w:t>
      </w:r>
      <w:r>
        <w:rPr>
          <w:spacing w:val="4"/>
        </w:rPr>
        <w:t> </w:t>
      </w:r>
      <w:r>
        <w:rPr/>
        <w:t>có</w:t>
      </w:r>
      <w:r>
        <w:rPr>
          <w:spacing w:val="4"/>
        </w:rPr>
        <w:t> </w:t>
      </w:r>
      <w:r>
        <w:rPr/>
        <w:t>điều</w:t>
      </w:r>
      <w:r>
        <w:rPr>
          <w:spacing w:val="5"/>
        </w:rPr>
        <w:t> </w:t>
      </w:r>
      <w:bookmarkEnd w:id="44"/>
      <w:r>
        <w:rPr>
          <w:spacing w:val="-2"/>
        </w:rPr>
        <w:t>chỉnh</w:t>
      </w:r>
    </w:p>
    <w:p>
      <w:pPr>
        <w:pStyle w:val="ListParagraph"/>
        <w:numPr>
          <w:ilvl w:val="0"/>
          <w:numId w:val="33"/>
        </w:numPr>
        <w:tabs>
          <w:tab w:pos="1164" w:val="left" w:leader="none"/>
        </w:tabs>
        <w:spacing w:line="240" w:lineRule="auto" w:before="118" w:after="0"/>
        <w:ind w:left="233" w:right="720" w:firstLine="754"/>
        <w:jc w:val="both"/>
        <w:rPr>
          <w:sz w:val="26"/>
        </w:rPr>
      </w:pPr>
      <w:r>
        <w:rPr>
          <w:sz w:val="26"/>
        </w:rPr>
        <w:t>Khái niệm: Ph</w:t>
      </w:r>
      <w:r>
        <w:rPr>
          <w:rFonts w:ascii="Microsoft Sans Serif" w:hAnsi="Microsoft Sans Serif"/>
          <w:sz w:val="26"/>
        </w:rPr>
        <w:t>ƣ</w:t>
      </w:r>
      <w:r>
        <w:rPr>
          <w:sz w:val="26"/>
        </w:rPr>
        <w:t>ơng pháp khấu hao theo số d</w:t>
      </w:r>
      <w:r>
        <w:rPr>
          <w:rFonts w:ascii="Microsoft Sans Serif" w:hAnsi="Microsoft Sans Serif"/>
          <w:sz w:val="26"/>
        </w:rPr>
        <w:t>ƣ</w:t>
      </w:r>
      <w:r>
        <w:rPr>
          <w:sz w:val="26"/>
        </w:rPr>
        <w:t> giảm dần có điều chỉnh là ph</w:t>
      </w:r>
      <w:r>
        <w:rPr>
          <w:rFonts w:ascii="Microsoft Sans Serif" w:hAnsi="Microsoft Sans Serif"/>
          <w:sz w:val="26"/>
        </w:rPr>
        <w:t>ƣ</w:t>
      </w:r>
      <w:r>
        <w:rPr>
          <w:sz w:val="26"/>
        </w:rPr>
        <w:t>ơng pháp khấu hao mà mức trích khấu hao hằng năm của TSCĐ giảm dần trong những năm đầu và điều chỉnh (theo ph</w:t>
      </w:r>
      <w:r>
        <w:rPr>
          <w:rFonts w:ascii="Microsoft Sans Serif" w:hAnsi="Microsoft Sans Serif"/>
          <w:sz w:val="26"/>
        </w:rPr>
        <w:t>ƣ</w:t>
      </w:r>
      <w:r>
        <w:rPr>
          <w:sz w:val="26"/>
        </w:rPr>
        <w:t>ơng pháp đ</w:t>
      </w:r>
      <w:r>
        <w:rPr>
          <w:rFonts w:ascii="Microsoft Sans Serif" w:hAnsi="Microsoft Sans Serif"/>
          <w:sz w:val="26"/>
        </w:rPr>
        <w:t>ƣ</w:t>
      </w:r>
      <w:r>
        <w:rPr>
          <w:sz w:val="26"/>
        </w:rPr>
        <w:t>ờng thẳng) trong những năm sau.</w:t>
      </w:r>
    </w:p>
    <w:p>
      <w:pPr>
        <w:spacing w:after="0" w:line="240" w:lineRule="auto"/>
        <w:jc w:val="both"/>
        <w:rPr>
          <w:sz w:val="26"/>
        </w:rPr>
        <w:sectPr>
          <w:pgSz w:w="11900" w:h="16840"/>
          <w:pgMar w:header="0" w:footer="22" w:top="1040" w:bottom="320" w:left="1280" w:right="0"/>
        </w:sectPr>
      </w:pPr>
    </w:p>
    <w:p>
      <w:pPr>
        <w:pStyle w:val="ListParagraph"/>
        <w:numPr>
          <w:ilvl w:val="0"/>
          <w:numId w:val="33"/>
        </w:numPr>
        <w:tabs>
          <w:tab w:pos="1146" w:val="left" w:leader="none"/>
        </w:tabs>
        <w:spacing w:line="240" w:lineRule="auto" w:before="77" w:after="0"/>
        <w:ind w:left="233" w:right="710" w:firstLine="754"/>
        <w:jc w:val="both"/>
        <w:rPr>
          <w:sz w:val="26"/>
        </w:rPr>
      </w:pPr>
      <w:r>
        <w:rPr>
          <w:sz w:val="26"/>
        </w:rPr>
        <w:t>Điều kiện áp dụng: Ph</w:t>
      </w:r>
      <w:r>
        <w:rPr>
          <w:rFonts w:ascii="Microsoft Sans Serif" w:hAnsi="Microsoft Sans Serif"/>
          <w:sz w:val="26"/>
        </w:rPr>
        <w:t>ƣ</w:t>
      </w:r>
      <w:r>
        <w:rPr>
          <w:sz w:val="26"/>
        </w:rPr>
        <w:t>ơng pháp khấu hao theo số d</w:t>
      </w:r>
      <w:r>
        <w:rPr>
          <w:rFonts w:ascii="Microsoft Sans Serif" w:hAnsi="Microsoft Sans Serif"/>
          <w:sz w:val="26"/>
        </w:rPr>
        <w:t>ƣ</w:t>
      </w:r>
      <w:r>
        <w:rPr>
          <w:sz w:val="26"/>
        </w:rPr>
        <w:t> giảm dần có điều chỉnh</w:t>
      </w:r>
      <w:r>
        <w:rPr>
          <w:spacing w:val="40"/>
          <w:sz w:val="26"/>
        </w:rPr>
        <w:t> </w:t>
      </w:r>
      <w:r>
        <w:rPr>
          <w:sz w:val="26"/>
        </w:rPr>
        <w:t>đ</w:t>
      </w:r>
      <w:r>
        <w:rPr>
          <w:rFonts w:ascii="Microsoft Sans Serif" w:hAnsi="Microsoft Sans Serif"/>
          <w:sz w:val="26"/>
        </w:rPr>
        <w:t>ƣ</w:t>
      </w:r>
      <w:r>
        <w:rPr>
          <w:sz w:val="26"/>
        </w:rPr>
        <w:t>ợc áp dụng đối với các doanh nghiệp thuộc các lĩnh vực có công nghệ đòi hỏi phải thay đổi, phát triển nhanh. TSCĐ tham gia vào hoạt động kinh doanh đ</w:t>
      </w:r>
      <w:r>
        <w:rPr>
          <w:rFonts w:ascii="Microsoft Sans Serif" w:hAnsi="Microsoft Sans Serif"/>
          <w:sz w:val="26"/>
        </w:rPr>
        <w:t>ƣ</w:t>
      </w:r>
      <w:r>
        <w:rPr>
          <w:sz w:val="26"/>
        </w:rPr>
        <w:t>ợc trích khấu hao theo ph</w:t>
      </w:r>
      <w:r>
        <w:rPr>
          <w:rFonts w:ascii="Microsoft Sans Serif" w:hAnsi="Microsoft Sans Serif"/>
          <w:sz w:val="26"/>
        </w:rPr>
        <w:t>ƣ</w:t>
      </w:r>
      <w:r>
        <w:rPr>
          <w:sz w:val="26"/>
        </w:rPr>
        <w:t>ơng pháp số d</w:t>
      </w:r>
      <w:r>
        <w:rPr>
          <w:rFonts w:ascii="Microsoft Sans Serif" w:hAnsi="Microsoft Sans Serif"/>
          <w:sz w:val="26"/>
        </w:rPr>
        <w:t>ƣ</w:t>
      </w:r>
      <w:r>
        <w:rPr>
          <w:sz w:val="26"/>
        </w:rPr>
        <w:t> giảm dần có điều chỉnh phải thỏa mãn đồng thời các điều kiện sau:</w:t>
      </w:r>
    </w:p>
    <w:p>
      <w:pPr>
        <w:pStyle w:val="BodyText"/>
        <w:spacing w:before="120"/>
        <w:ind w:left="1274"/>
        <w:jc w:val="both"/>
      </w:pPr>
      <w:r>
        <w:rPr/>
        <w:t>+</w:t>
      </w:r>
      <w:r>
        <w:rPr>
          <w:spacing w:val="4"/>
        </w:rPr>
        <w:t> </w:t>
      </w:r>
      <w:r>
        <w:rPr/>
        <w:t>Là</w:t>
      </w:r>
      <w:r>
        <w:rPr>
          <w:spacing w:val="-1"/>
        </w:rPr>
        <w:t> </w:t>
      </w:r>
      <w:r>
        <w:rPr/>
        <w:t>TSCĐ</w:t>
      </w:r>
      <w:r>
        <w:rPr>
          <w:spacing w:val="5"/>
        </w:rPr>
        <w:t> </w:t>
      </w:r>
      <w:r>
        <w:rPr/>
        <w:t>đầu</w:t>
      </w:r>
      <w:r>
        <w:rPr>
          <w:spacing w:val="5"/>
        </w:rPr>
        <w:t> </w:t>
      </w:r>
      <w:r>
        <w:rPr/>
        <w:t>t</w:t>
      </w:r>
      <w:r>
        <w:rPr>
          <w:rFonts w:ascii="Microsoft Sans Serif" w:hAnsi="Microsoft Sans Serif"/>
        </w:rPr>
        <w:t>ƣ</w:t>
      </w:r>
      <w:r>
        <w:rPr>
          <w:spacing w:val="1"/>
        </w:rPr>
        <w:t> </w:t>
      </w:r>
      <w:r>
        <w:rPr/>
        <w:t>mới</w:t>
      </w:r>
      <w:r>
        <w:rPr>
          <w:spacing w:val="5"/>
        </w:rPr>
        <w:t> </w:t>
      </w:r>
      <w:r>
        <w:rPr/>
        <w:t>(ch</w:t>
      </w:r>
      <w:r>
        <w:rPr>
          <w:rFonts w:ascii="Microsoft Sans Serif" w:hAnsi="Microsoft Sans Serif"/>
        </w:rPr>
        <w:t>ƣ</w:t>
      </w:r>
      <w:r>
        <w:rPr/>
        <w:t>a</w:t>
      </w:r>
      <w:r>
        <w:rPr>
          <w:spacing w:val="6"/>
        </w:rPr>
        <w:t> </w:t>
      </w:r>
      <w:r>
        <w:rPr/>
        <w:t>qua</w:t>
      </w:r>
      <w:r>
        <w:rPr>
          <w:spacing w:val="3"/>
        </w:rPr>
        <w:t> </w:t>
      </w:r>
      <w:r>
        <w:rPr/>
        <w:t>sử</w:t>
      </w:r>
      <w:r>
        <w:rPr>
          <w:spacing w:val="4"/>
        </w:rPr>
        <w:t> </w:t>
      </w:r>
      <w:r>
        <w:rPr>
          <w:spacing w:val="-2"/>
        </w:rPr>
        <w:t>dụng);</w:t>
      </w:r>
    </w:p>
    <w:p>
      <w:pPr>
        <w:pStyle w:val="BodyText"/>
        <w:spacing w:before="121"/>
        <w:ind w:left="1274"/>
        <w:jc w:val="both"/>
      </w:pPr>
      <w:r>
        <w:rPr/>
        <w:t>+ Là</w:t>
      </w:r>
      <w:r>
        <w:rPr>
          <w:spacing w:val="-1"/>
        </w:rPr>
        <w:t> </w:t>
      </w:r>
      <w:r>
        <w:rPr/>
        <w:t>các</w:t>
      </w:r>
      <w:r>
        <w:rPr>
          <w:spacing w:val="1"/>
        </w:rPr>
        <w:t> </w:t>
      </w:r>
      <w:r>
        <w:rPr/>
        <w:t>máy</w:t>
      </w:r>
      <w:r>
        <w:rPr>
          <w:spacing w:val="1"/>
        </w:rPr>
        <w:t> </w:t>
      </w:r>
      <w:r>
        <w:rPr/>
        <w:t>móc,</w:t>
      </w:r>
      <w:r>
        <w:rPr>
          <w:spacing w:val="1"/>
        </w:rPr>
        <w:t> </w:t>
      </w:r>
      <w:r>
        <w:rPr/>
        <w:t>thiết</w:t>
      </w:r>
      <w:r>
        <w:rPr>
          <w:spacing w:val="-2"/>
        </w:rPr>
        <w:t> </w:t>
      </w:r>
      <w:r>
        <w:rPr/>
        <w:t>bị; dụng</w:t>
      </w:r>
      <w:r>
        <w:rPr>
          <w:spacing w:val="-1"/>
        </w:rPr>
        <w:t> </w:t>
      </w:r>
      <w:r>
        <w:rPr/>
        <w:t>cụ</w:t>
      </w:r>
      <w:r>
        <w:rPr>
          <w:spacing w:val="-2"/>
        </w:rPr>
        <w:t> </w:t>
      </w:r>
      <w:r>
        <w:rPr/>
        <w:t>làm việc</w:t>
      </w:r>
      <w:r>
        <w:rPr>
          <w:spacing w:val="1"/>
        </w:rPr>
        <w:t> </w:t>
      </w:r>
      <w:r>
        <w:rPr/>
        <w:t>đo</w:t>
      </w:r>
      <w:r>
        <w:rPr>
          <w:spacing w:val="-1"/>
        </w:rPr>
        <w:t> </w:t>
      </w:r>
      <w:r>
        <w:rPr/>
        <w:t>l</w:t>
      </w:r>
      <w:r>
        <w:rPr>
          <w:rFonts w:ascii="Microsoft Sans Serif" w:hAnsi="Microsoft Sans Serif"/>
        </w:rPr>
        <w:t>ƣ</w:t>
      </w:r>
      <w:r>
        <w:rPr/>
        <w:t>ờng,</w:t>
      </w:r>
      <w:r>
        <w:rPr>
          <w:spacing w:val="1"/>
        </w:rPr>
        <w:t> </w:t>
      </w:r>
      <w:r>
        <w:rPr/>
        <w:t>thí </w:t>
      </w:r>
      <w:r>
        <w:rPr>
          <w:spacing w:val="-2"/>
        </w:rPr>
        <w:t>nghiệm.</w:t>
      </w:r>
    </w:p>
    <w:p>
      <w:pPr>
        <w:pStyle w:val="BodyText"/>
        <w:spacing w:before="121"/>
        <w:ind w:left="1470"/>
        <w:jc w:val="both"/>
      </w:pPr>
      <w:r>
        <w:rPr/>
        <w:t>-</w:t>
      </w:r>
      <w:r>
        <w:rPr>
          <w:spacing w:val="-1"/>
        </w:rPr>
        <w:t> </w:t>
      </w:r>
      <w:r>
        <w:rPr/>
        <w:t>Nội </w:t>
      </w:r>
      <w:r>
        <w:rPr>
          <w:spacing w:val="-4"/>
        </w:rPr>
        <w:t>dung</w:t>
      </w:r>
    </w:p>
    <w:p>
      <w:pPr>
        <w:pStyle w:val="BodyText"/>
        <w:spacing w:before="119"/>
        <w:ind w:left="904" w:right="1173" w:firstLine="566"/>
        <w:jc w:val="both"/>
      </w:pPr>
      <w:r>
        <w:rPr/>
        <w:t>Mức trích khấu hao TSCĐ theo ph</w:t>
      </w:r>
      <w:r>
        <w:rPr>
          <w:rFonts w:ascii="Microsoft Sans Serif" w:hAnsi="Microsoft Sans Serif"/>
        </w:rPr>
        <w:t>ƣ</w:t>
      </w:r>
      <w:r>
        <w:rPr/>
        <w:t>ơng pháp số d</w:t>
      </w:r>
      <w:r>
        <w:rPr>
          <w:rFonts w:ascii="Microsoft Sans Serif" w:hAnsi="Microsoft Sans Serif"/>
        </w:rPr>
        <w:t>ƣ</w:t>
      </w:r>
      <w:r>
        <w:rPr/>
        <w:t> giảm dần có điều chỉnh đ</w:t>
      </w:r>
      <w:r>
        <w:rPr>
          <w:rFonts w:ascii="Microsoft Sans Serif" w:hAnsi="Microsoft Sans Serif"/>
        </w:rPr>
        <w:t>ƣ</w:t>
      </w:r>
      <w:r>
        <w:rPr/>
        <w:t>ợc xác định nh</w:t>
      </w:r>
      <w:r>
        <w:rPr>
          <w:rFonts w:ascii="Microsoft Sans Serif" w:hAnsi="Microsoft Sans Serif"/>
        </w:rPr>
        <w:t>ƣ</w:t>
      </w:r>
      <w:r>
        <w:rPr/>
        <w:t> sau:</w:t>
      </w:r>
    </w:p>
    <w:p>
      <w:pPr>
        <w:pStyle w:val="BodyText"/>
        <w:spacing w:before="118"/>
        <w:ind w:left="1754"/>
        <w:jc w:val="both"/>
      </w:pPr>
      <w:r>
        <w:rPr/>
        <w:t>+</w:t>
      </w:r>
      <w:r>
        <w:rPr>
          <w:spacing w:val="-1"/>
        </w:rPr>
        <w:t> </w:t>
      </w:r>
      <w:r>
        <w:rPr/>
        <w:t>Xác</w:t>
      </w:r>
      <w:r>
        <w:rPr>
          <w:spacing w:val="-2"/>
        </w:rPr>
        <w:t> </w:t>
      </w:r>
      <w:r>
        <w:rPr/>
        <w:t>định</w:t>
      </w:r>
      <w:r>
        <w:rPr>
          <w:spacing w:val="-1"/>
        </w:rPr>
        <w:t> </w:t>
      </w:r>
      <w:r>
        <w:rPr/>
        <w:t>thời</w:t>
      </w:r>
      <w:r>
        <w:rPr>
          <w:spacing w:val="-3"/>
        </w:rPr>
        <w:t> </w:t>
      </w:r>
      <w:r>
        <w:rPr/>
        <w:t>gian</w:t>
      </w:r>
      <w:r>
        <w:rPr>
          <w:spacing w:val="-1"/>
        </w:rPr>
        <w:t> </w:t>
      </w:r>
      <w:r>
        <w:rPr/>
        <w:t>sử</w:t>
      </w:r>
      <w:r>
        <w:rPr>
          <w:spacing w:val="-4"/>
        </w:rPr>
        <w:t> </w:t>
      </w:r>
      <w:r>
        <w:rPr/>
        <w:t>dụng</w:t>
      </w:r>
      <w:r>
        <w:rPr>
          <w:spacing w:val="-1"/>
        </w:rPr>
        <w:t> </w:t>
      </w:r>
      <w:r>
        <w:rPr/>
        <w:t>của</w:t>
      </w:r>
      <w:r>
        <w:rPr>
          <w:spacing w:val="-5"/>
        </w:rPr>
        <w:t> </w:t>
      </w:r>
      <w:r>
        <w:rPr>
          <w:spacing w:val="-2"/>
        </w:rPr>
        <w:t>TSCĐ:</w:t>
      </w:r>
    </w:p>
    <w:p>
      <w:pPr>
        <w:pStyle w:val="BodyText"/>
        <w:spacing w:before="121"/>
        <w:ind w:left="1752"/>
        <w:jc w:val="both"/>
      </w:pPr>
      <w:r>
        <w:rPr/>
        <w:t>Doanh</w:t>
      </w:r>
      <w:r>
        <w:rPr>
          <w:spacing w:val="7"/>
        </w:rPr>
        <w:t> </w:t>
      </w:r>
      <w:r>
        <w:rPr/>
        <w:t>nghiệp</w:t>
      </w:r>
      <w:r>
        <w:rPr>
          <w:spacing w:val="8"/>
        </w:rPr>
        <w:t> </w:t>
      </w:r>
      <w:r>
        <w:rPr/>
        <w:t>xác</w:t>
      </w:r>
      <w:r>
        <w:rPr>
          <w:spacing w:val="10"/>
        </w:rPr>
        <w:t> </w:t>
      </w:r>
      <w:r>
        <w:rPr/>
        <w:t>định</w:t>
      </w:r>
      <w:r>
        <w:rPr>
          <w:spacing w:val="9"/>
        </w:rPr>
        <w:t> </w:t>
      </w:r>
      <w:r>
        <w:rPr/>
        <w:t>thời</w:t>
      </w:r>
      <w:r>
        <w:rPr>
          <w:spacing w:val="9"/>
        </w:rPr>
        <w:t> </w:t>
      </w:r>
      <w:r>
        <w:rPr/>
        <w:t>gian</w:t>
      </w:r>
      <w:r>
        <w:rPr>
          <w:spacing w:val="9"/>
        </w:rPr>
        <w:t> </w:t>
      </w:r>
      <w:r>
        <w:rPr/>
        <w:t>sử</w:t>
      </w:r>
      <w:r>
        <w:rPr>
          <w:spacing w:val="8"/>
        </w:rPr>
        <w:t> </w:t>
      </w:r>
      <w:r>
        <w:rPr/>
        <w:t>dụng</w:t>
      </w:r>
      <w:r>
        <w:rPr>
          <w:spacing w:val="9"/>
        </w:rPr>
        <w:t> </w:t>
      </w:r>
      <w:r>
        <w:rPr/>
        <w:t>của</w:t>
      </w:r>
      <w:r>
        <w:rPr>
          <w:spacing w:val="6"/>
        </w:rPr>
        <w:t> </w:t>
      </w:r>
      <w:r>
        <w:rPr/>
        <w:t>TSCĐ</w:t>
      </w:r>
      <w:r>
        <w:rPr>
          <w:spacing w:val="9"/>
        </w:rPr>
        <w:t> </w:t>
      </w:r>
      <w:r>
        <w:rPr/>
        <w:t>theo</w:t>
      </w:r>
      <w:r>
        <w:rPr>
          <w:spacing w:val="9"/>
        </w:rPr>
        <w:t> </w:t>
      </w:r>
      <w:r>
        <w:rPr/>
        <w:t>quy</w:t>
      </w:r>
      <w:r>
        <w:rPr>
          <w:spacing w:val="9"/>
        </w:rPr>
        <w:t> </w:t>
      </w:r>
      <w:r>
        <w:rPr/>
        <w:t>định</w:t>
      </w:r>
      <w:r>
        <w:rPr>
          <w:spacing w:val="9"/>
        </w:rPr>
        <w:t> </w:t>
      </w:r>
      <w:r>
        <w:rPr/>
        <w:t>tại</w:t>
      </w:r>
      <w:r>
        <w:rPr>
          <w:spacing w:val="6"/>
        </w:rPr>
        <w:t> </w:t>
      </w:r>
      <w:r>
        <w:rPr>
          <w:spacing w:val="-2"/>
        </w:rPr>
        <w:t>Thông</w:t>
      </w:r>
    </w:p>
    <w:p>
      <w:pPr>
        <w:pStyle w:val="BodyText"/>
        <w:spacing w:before="1"/>
        <w:ind w:left="904"/>
      </w:pPr>
      <w:r>
        <w:rPr/>
        <w:t>t</w:t>
      </w:r>
      <w:r>
        <w:rPr>
          <w:rFonts w:ascii="Microsoft Sans Serif" w:hAnsi="Microsoft Sans Serif"/>
        </w:rPr>
        <w:t>ƣ</w:t>
      </w:r>
      <w:r>
        <w:rPr>
          <w:spacing w:val="40"/>
        </w:rPr>
        <w:t> </w:t>
      </w:r>
      <w:r>
        <w:rPr/>
        <w:t>số</w:t>
      </w:r>
      <w:r>
        <w:rPr>
          <w:spacing w:val="41"/>
        </w:rPr>
        <w:t> </w:t>
      </w:r>
      <w:r>
        <w:rPr/>
        <w:t>45/2013/TT-BTC</w:t>
      </w:r>
      <w:r>
        <w:rPr>
          <w:spacing w:val="41"/>
        </w:rPr>
        <w:t> </w:t>
      </w:r>
      <w:r>
        <w:rPr/>
        <w:t>ngày</w:t>
      </w:r>
      <w:r>
        <w:rPr>
          <w:spacing w:val="41"/>
        </w:rPr>
        <w:t> </w:t>
      </w:r>
      <w:r>
        <w:rPr/>
        <w:t>25/04/2013</w:t>
      </w:r>
      <w:r>
        <w:rPr>
          <w:spacing w:val="41"/>
        </w:rPr>
        <w:t> </w:t>
      </w:r>
      <w:r>
        <w:rPr/>
        <w:t>của</w:t>
      </w:r>
      <w:r>
        <w:rPr>
          <w:spacing w:val="41"/>
        </w:rPr>
        <w:t> </w:t>
      </w:r>
      <w:r>
        <w:rPr/>
        <w:t>Bộ</w:t>
      </w:r>
      <w:r>
        <w:rPr>
          <w:spacing w:val="35"/>
        </w:rPr>
        <w:t> </w:t>
      </w:r>
      <w:r>
        <w:rPr/>
        <w:t>Tài</w:t>
      </w:r>
      <w:r>
        <w:rPr>
          <w:spacing w:val="41"/>
        </w:rPr>
        <w:t> </w:t>
      </w:r>
      <w:r>
        <w:rPr/>
        <w:t>chính</w:t>
      </w:r>
      <w:r>
        <w:rPr>
          <w:spacing w:val="40"/>
        </w:rPr>
        <w:t> </w:t>
      </w:r>
      <w:r>
        <w:rPr/>
        <w:t>về</w:t>
      </w:r>
      <w:r>
        <w:rPr>
          <w:spacing w:val="42"/>
        </w:rPr>
        <w:t> </w:t>
      </w:r>
      <w:r>
        <w:rPr/>
        <w:t>H</w:t>
      </w:r>
      <w:r>
        <w:rPr>
          <w:rFonts w:ascii="Microsoft Sans Serif" w:hAnsi="Microsoft Sans Serif"/>
        </w:rPr>
        <w:t>ƣ</w:t>
      </w:r>
      <w:r>
        <w:rPr/>
        <w:t>ớng</w:t>
      </w:r>
      <w:r>
        <w:rPr>
          <w:spacing w:val="40"/>
        </w:rPr>
        <w:t> </w:t>
      </w:r>
      <w:r>
        <w:rPr/>
        <w:t>dẫn</w:t>
      </w:r>
      <w:r>
        <w:rPr>
          <w:spacing w:val="41"/>
        </w:rPr>
        <w:t> </w:t>
      </w:r>
      <w:r>
        <w:rPr/>
        <w:t>chế</w:t>
      </w:r>
      <w:r>
        <w:rPr>
          <w:spacing w:val="42"/>
        </w:rPr>
        <w:t> </w:t>
      </w:r>
      <w:r>
        <w:rPr>
          <w:spacing w:val="-5"/>
        </w:rPr>
        <w:t>độ</w:t>
      </w:r>
    </w:p>
    <w:p>
      <w:pPr>
        <w:pStyle w:val="BodyText"/>
        <w:spacing w:line="299" w:lineRule="exact"/>
        <w:ind w:left="904"/>
      </w:pPr>
      <w:r>
        <w:rPr/>
        <w:t>quản</w:t>
      </w:r>
      <w:r>
        <w:rPr>
          <w:spacing w:val="-1"/>
        </w:rPr>
        <w:t> </w:t>
      </w:r>
      <w:r>
        <w:rPr/>
        <w:t>lý,</w:t>
      </w:r>
      <w:r>
        <w:rPr>
          <w:spacing w:val="-2"/>
        </w:rPr>
        <w:t> </w:t>
      </w:r>
      <w:r>
        <w:rPr/>
        <w:t>sử</w:t>
      </w:r>
      <w:r>
        <w:rPr>
          <w:spacing w:val="-2"/>
        </w:rPr>
        <w:t> </w:t>
      </w:r>
      <w:r>
        <w:rPr/>
        <w:t>dụng</w:t>
      </w:r>
      <w:r>
        <w:rPr>
          <w:spacing w:val="-3"/>
        </w:rPr>
        <w:t> </w:t>
      </w:r>
      <w:r>
        <w:rPr/>
        <w:t>và</w:t>
      </w:r>
      <w:r>
        <w:rPr>
          <w:spacing w:val="-2"/>
        </w:rPr>
        <w:t> </w:t>
      </w:r>
      <w:r>
        <w:rPr/>
        <w:t>trích</w:t>
      </w:r>
      <w:r>
        <w:rPr>
          <w:spacing w:val="-1"/>
        </w:rPr>
        <w:t> </w:t>
      </w:r>
      <w:r>
        <w:rPr/>
        <w:t>khấu</w:t>
      </w:r>
      <w:r>
        <w:rPr>
          <w:spacing w:val="-3"/>
        </w:rPr>
        <w:t> </w:t>
      </w:r>
      <w:r>
        <w:rPr/>
        <w:t>hao</w:t>
      </w:r>
      <w:r>
        <w:rPr>
          <w:spacing w:val="-5"/>
        </w:rPr>
        <w:t> </w:t>
      </w:r>
      <w:r>
        <w:rPr>
          <w:spacing w:val="-2"/>
        </w:rPr>
        <w:t>TSCĐ.</w:t>
      </w:r>
    </w:p>
    <w:p>
      <w:pPr>
        <w:pStyle w:val="BodyText"/>
        <w:spacing w:before="121"/>
        <w:ind w:left="904" w:right="769" w:firstLine="848"/>
      </w:pPr>
      <w:r>
        <w:rPr/>
        <w:t>+ Xác định mức trích khấu hao năm của TSCĐ trong các năm đầu theo công thức d</w:t>
      </w:r>
      <w:r>
        <w:rPr>
          <w:rFonts w:ascii="Microsoft Sans Serif" w:hAnsi="Microsoft Sans Serif"/>
        </w:rPr>
        <w:t>ƣ</w:t>
      </w:r>
      <w:r>
        <w:rPr/>
        <w:t>ới đây:</w:t>
      </w:r>
    </w:p>
    <w:p>
      <w:pPr>
        <w:spacing w:after="0"/>
        <w:sectPr>
          <w:pgSz w:w="11900" w:h="16840"/>
          <w:pgMar w:header="0" w:footer="22" w:top="1040" w:bottom="320" w:left="1280" w:right="0"/>
        </w:sectPr>
      </w:pPr>
    </w:p>
    <w:p>
      <w:pPr>
        <w:pStyle w:val="BodyText"/>
        <w:spacing w:line="336" w:lineRule="auto" w:before="140"/>
        <w:ind w:left="2412" w:hanging="366"/>
      </w:pPr>
      <w:r>
        <w:rPr/>
        <w:t>Mức</w:t>
      </w:r>
      <w:r>
        <w:rPr>
          <w:spacing w:val="-16"/>
        </w:rPr>
        <w:t> </w:t>
      </w:r>
      <w:r>
        <w:rPr/>
        <w:t>trích</w:t>
      </w:r>
      <w:r>
        <w:rPr>
          <w:spacing w:val="-15"/>
        </w:rPr>
        <w:t> </w:t>
      </w:r>
      <w:r>
        <w:rPr/>
        <w:t>khấu</w:t>
      </w:r>
      <w:r>
        <w:rPr>
          <w:spacing w:val="-13"/>
        </w:rPr>
        <w:t> </w:t>
      </w:r>
      <w:r>
        <w:rPr/>
        <w:t>hao hằng năm của</w:t>
      </w:r>
    </w:p>
    <w:p>
      <w:pPr>
        <w:pStyle w:val="BodyText"/>
        <w:spacing w:before="278"/>
        <w:ind w:left="912"/>
      </w:pPr>
      <w:r>
        <w:rPr/>
        <w:br w:type="column"/>
      </w:r>
      <w:r>
        <w:rPr/>
        <w:t>Giá</w:t>
      </w:r>
      <w:r>
        <w:rPr>
          <w:spacing w:val="-1"/>
        </w:rPr>
        <w:t> </w:t>
      </w:r>
      <w:r>
        <w:rPr/>
        <w:t>trị</w:t>
      </w:r>
      <w:r>
        <w:rPr>
          <w:spacing w:val="-2"/>
        </w:rPr>
        <w:t> </w:t>
      </w:r>
      <w:r>
        <w:rPr/>
        <w:t>còn</w:t>
      </w:r>
      <w:r>
        <w:rPr>
          <w:spacing w:val="-3"/>
        </w:rPr>
        <w:t> </w:t>
      </w:r>
      <w:r>
        <w:rPr>
          <w:spacing w:val="-5"/>
        </w:rPr>
        <w:t>lại</w:t>
      </w:r>
    </w:p>
    <w:p>
      <w:pPr>
        <w:pStyle w:val="BodyText"/>
        <w:tabs>
          <w:tab w:pos="2862" w:val="left" w:leader="none"/>
        </w:tabs>
        <w:spacing w:before="7"/>
        <w:ind w:left="1118"/>
        <w:rPr>
          <w:sz w:val="24"/>
        </w:rPr>
      </w:pPr>
      <w:r>
        <w:rPr/>
        <w:t>của</w:t>
      </w:r>
      <w:r>
        <w:rPr>
          <w:spacing w:val="-5"/>
        </w:rPr>
        <w:t> </w:t>
      </w:r>
      <w:r>
        <w:rPr>
          <w:spacing w:val="-4"/>
        </w:rPr>
        <w:t>TSCĐ</w:t>
      </w:r>
      <w:r>
        <w:rPr/>
        <w:tab/>
      </w:r>
      <w:r>
        <w:rPr>
          <w:spacing w:val="-10"/>
          <w:position w:val="13"/>
          <w:sz w:val="24"/>
        </w:rPr>
        <w:t>x</w:t>
      </w:r>
    </w:p>
    <w:p>
      <w:pPr>
        <w:spacing w:line="240" w:lineRule="auto" w:before="103"/>
        <w:rPr>
          <w:sz w:val="26"/>
        </w:rPr>
      </w:pPr>
      <w:r>
        <w:rPr/>
        <w:br w:type="column"/>
      </w:r>
      <w:r>
        <w:rPr>
          <w:sz w:val="26"/>
        </w:rPr>
      </w:r>
    </w:p>
    <w:p>
      <w:pPr>
        <w:pStyle w:val="BodyText"/>
        <w:ind w:left="341" w:right="2036" w:hanging="18"/>
      </w:pPr>
      <w:r>
        <w:rPr/>
        <w:t>Tỷ</w:t>
      </w:r>
      <w:r>
        <w:rPr>
          <w:spacing w:val="-17"/>
        </w:rPr>
        <w:t> </w:t>
      </w:r>
      <w:r>
        <w:rPr/>
        <w:t>lệ</w:t>
      </w:r>
      <w:r>
        <w:rPr>
          <w:spacing w:val="-16"/>
        </w:rPr>
        <w:t> </w:t>
      </w:r>
      <w:r>
        <w:rPr/>
        <w:t>khấu hao</w:t>
      </w:r>
      <w:r>
        <w:rPr>
          <w:spacing w:val="-4"/>
        </w:rPr>
        <w:t> </w:t>
      </w:r>
      <w:r>
        <w:rPr>
          <w:spacing w:val="-2"/>
        </w:rPr>
        <w:t>nhanh</w:t>
      </w:r>
    </w:p>
    <w:p>
      <w:pPr>
        <w:spacing w:after="0"/>
        <w:sectPr>
          <w:type w:val="continuous"/>
          <w:pgSz w:w="11900" w:h="16840"/>
          <w:pgMar w:header="0" w:footer="22" w:top="1380" w:bottom="220" w:left="1280" w:right="0"/>
          <w:cols w:num="3" w:equalWidth="0">
            <w:col w:w="4084" w:space="40"/>
            <w:col w:w="2983" w:space="39"/>
            <w:col w:w="3474"/>
          </w:cols>
        </w:sectPr>
      </w:pPr>
    </w:p>
    <w:p>
      <w:pPr>
        <w:pStyle w:val="BodyText"/>
        <w:spacing w:before="280"/>
        <w:ind w:left="1624"/>
      </w:pPr>
      <w:r>
        <w:rPr/>
        <w:t>Trong</w:t>
      </w:r>
      <w:r>
        <w:rPr>
          <w:spacing w:val="-10"/>
        </w:rPr>
        <w:t> </w:t>
      </w:r>
      <w:r>
        <w:rPr>
          <w:spacing w:val="-5"/>
        </w:rPr>
        <w:t>đó:</w:t>
      </w:r>
    </w:p>
    <w:p>
      <w:pPr>
        <w:pStyle w:val="BodyText"/>
        <w:spacing w:before="151"/>
        <w:ind w:left="904" w:right="976" w:firstLine="566"/>
      </w:pPr>
      <w:r>
        <w:rPr/>
        <w:t>Giá</w:t>
      </w:r>
      <w:r>
        <w:rPr>
          <w:spacing w:val="-2"/>
        </w:rPr>
        <w:t> </w:t>
      </w:r>
      <w:r>
        <w:rPr/>
        <w:t>trị</w:t>
      </w:r>
      <w:r>
        <w:rPr>
          <w:spacing w:val="-3"/>
        </w:rPr>
        <w:t> </w:t>
      </w:r>
      <w:r>
        <w:rPr/>
        <w:t>còn</w:t>
      </w:r>
      <w:r>
        <w:rPr>
          <w:spacing w:val="-5"/>
        </w:rPr>
        <w:t> </w:t>
      </w:r>
      <w:r>
        <w:rPr/>
        <w:t>lại</w:t>
      </w:r>
      <w:r>
        <w:rPr>
          <w:spacing w:val="-5"/>
        </w:rPr>
        <w:t> </w:t>
      </w:r>
      <w:r>
        <w:rPr/>
        <w:t>của</w:t>
      </w:r>
      <w:r>
        <w:rPr>
          <w:spacing w:val="-8"/>
        </w:rPr>
        <w:t> </w:t>
      </w:r>
      <w:r>
        <w:rPr/>
        <w:t>TSCĐ</w:t>
      </w:r>
      <w:r>
        <w:rPr>
          <w:spacing w:val="-3"/>
        </w:rPr>
        <w:t> </w:t>
      </w:r>
      <w:r>
        <w:rPr/>
        <w:t>=</w:t>
      </w:r>
      <w:r>
        <w:rPr>
          <w:spacing w:val="-3"/>
        </w:rPr>
        <w:t> </w:t>
      </w:r>
      <w:r>
        <w:rPr/>
        <w:t>Nguyên</w:t>
      </w:r>
      <w:r>
        <w:rPr>
          <w:spacing w:val="-3"/>
        </w:rPr>
        <w:t> </w:t>
      </w:r>
      <w:r>
        <w:rPr/>
        <w:t>giá</w:t>
      </w:r>
      <w:r>
        <w:rPr>
          <w:spacing w:val="-2"/>
        </w:rPr>
        <w:t> </w:t>
      </w:r>
      <w:r>
        <w:rPr/>
        <w:t>của</w:t>
      </w:r>
      <w:r>
        <w:rPr>
          <w:spacing w:val="-6"/>
        </w:rPr>
        <w:t> </w:t>
      </w:r>
      <w:r>
        <w:rPr/>
        <w:t>TSCĐ</w:t>
      </w:r>
      <w:r>
        <w:rPr>
          <w:spacing w:val="-5"/>
        </w:rPr>
        <w:t> </w:t>
      </w:r>
      <w:r>
        <w:rPr/>
        <w:t>-</w:t>
      </w:r>
      <w:r>
        <w:rPr>
          <w:spacing w:val="-3"/>
        </w:rPr>
        <w:t> </w:t>
      </w:r>
      <w:r>
        <w:rPr/>
        <w:t>Số</w:t>
      </w:r>
      <w:r>
        <w:rPr>
          <w:spacing w:val="-3"/>
        </w:rPr>
        <w:t> </w:t>
      </w:r>
      <w:r>
        <w:rPr/>
        <w:t>khấu</w:t>
      </w:r>
      <w:r>
        <w:rPr>
          <w:spacing w:val="-5"/>
        </w:rPr>
        <w:t> </w:t>
      </w:r>
      <w:r>
        <w:rPr/>
        <w:t>hao</w:t>
      </w:r>
      <w:r>
        <w:rPr>
          <w:spacing w:val="-5"/>
        </w:rPr>
        <w:t> </w:t>
      </w:r>
      <w:r>
        <w:rPr/>
        <w:t>lũy</w:t>
      </w:r>
      <w:r>
        <w:rPr>
          <w:spacing w:val="-3"/>
        </w:rPr>
        <w:t> </w:t>
      </w:r>
      <w:r>
        <w:rPr/>
        <w:t>kế</w:t>
      </w:r>
      <w:r>
        <w:rPr>
          <w:spacing w:val="-4"/>
        </w:rPr>
        <w:t> </w:t>
      </w:r>
      <w:r>
        <w:rPr/>
        <w:t>(hoặc giá trị hao mòn lũy kế) của TSCĐ tính đến thời điểm báo cáo.</w:t>
      </w:r>
    </w:p>
    <w:p>
      <w:pPr>
        <w:pStyle w:val="BodyText"/>
        <w:spacing w:before="1"/>
        <w:ind w:left="0"/>
        <w:rPr>
          <w:sz w:val="12"/>
        </w:rPr>
      </w:pPr>
    </w:p>
    <w:p>
      <w:pPr>
        <w:spacing w:after="0"/>
        <w:rPr>
          <w:sz w:val="12"/>
        </w:rPr>
        <w:sectPr>
          <w:type w:val="continuous"/>
          <w:pgSz w:w="11900" w:h="16840"/>
          <w:pgMar w:header="0" w:footer="22" w:top="1380" w:bottom="220" w:left="1280" w:right="0"/>
        </w:sectPr>
      </w:pPr>
    </w:p>
    <w:p>
      <w:pPr>
        <w:pStyle w:val="BodyText"/>
        <w:spacing w:line="336" w:lineRule="auto" w:before="89"/>
        <w:ind w:left="1796" w:right="237" w:hanging="16"/>
      </w:pPr>
      <w:r>
        <w:rPr/>
        <w:t>Tỷ</w:t>
      </w:r>
      <w:r>
        <w:rPr>
          <w:spacing w:val="-17"/>
        </w:rPr>
        <w:t> </w:t>
      </w:r>
      <w:r>
        <w:rPr/>
        <w:t>lệ</w:t>
      </w:r>
      <w:r>
        <w:rPr>
          <w:spacing w:val="-16"/>
        </w:rPr>
        <w:t> </w:t>
      </w:r>
      <w:r>
        <w:rPr/>
        <w:t>khấu hao</w:t>
      </w:r>
      <w:r>
        <w:rPr>
          <w:spacing w:val="-2"/>
        </w:rPr>
        <w:t> nhanh</w:t>
      </w:r>
    </w:p>
    <w:p>
      <w:pPr>
        <w:pStyle w:val="BodyText"/>
        <w:spacing w:before="19"/>
        <w:ind w:left="2018"/>
      </w:pPr>
      <w:r>
        <w:rPr/>
        <w:t>Tỷ</w:t>
      </w:r>
      <w:r>
        <w:rPr>
          <w:spacing w:val="-17"/>
        </w:rPr>
        <w:t> </w:t>
      </w:r>
      <w:r>
        <w:rPr/>
        <w:t>lệ</w:t>
      </w:r>
      <w:r>
        <w:rPr>
          <w:spacing w:val="-16"/>
        </w:rPr>
        <w:t> </w:t>
      </w:r>
      <w:r>
        <w:rPr/>
        <w:t>khấu </w:t>
      </w:r>
      <w:r>
        <w:rPr>
          <w:spacing w:val="-4"/>
        </w:rPr>
        <w:t>hao</w:t>
      </w:r>
    </w:p>
    <w:p>
      <w:pPr>
        <w:pStyle w:val="BodyText"/>
        <w:spacing w:before="255"/>
        <w:ind w:left="980" w:right="1" w:hanging="28"/>
      </w:pPr>
      <w:r>
        <w:rPr/>
        <w:br w:type="column"/>
      </w:r>
      <w:r>
        <w:rPr/>
        <w:t>Tỷ</w:t>
      </w:r>
      <w:r>
        <w:rPr>
          <w:spacing w:val="-8"/>
        </w:rPr>
        <w:t> </w:t>
      </w:r>
      <w:r>
        <w:rPr/>
        <w:t>lệ</w:t>
      </w:r>
      <w:r>
        <w:rPr>
          <w:spacing w:val="-9"/>
        </w:rPr>
        <w:t> </w:t>
      </w:r>
      <w:r>
        <w:rPr/>
        <w:t>khấu</w:t>
      </w:r>
      <w:r>
        <w:rPr>
          <w:spacing w:val="-8"/>
        </w:rPr>
        <w:t> </w:t>
      </w:r>
      <w:r>
        <w:rPr/>
        <w:t>hao</w:t>
      </w:r>
      <w:r>
        <w:rPr>
          <w:spacing w:val="-12"/>
        </w:rPr>
        <w:t> </w:t>
      </w:r>
      <w:r>
        <w:rPr/>
        <w:t>TSCĐ</w:t>
      </w:r>
      <w:r>
        <w:rPr>
          <w:spacing w:val="-8"/>
        </w:rPr>
        <w:t> </w:t>
      </w:r>
      <w:r>
        <w:rPr/>
        <w:t>theo ph</w:t>
      </w:r>
      <w:r>
        <w:rPr>
          <w:rFonts w:ascii="Microsoft Sans Serif" w:hAnsi="Microsoft Sans Serif"/>
        </w:rPr>
        <w:t>ƣ</w:t>
      </w:r>
      <w:r>
        <w:rPr/>
        <w:t>ơng pháp đ</w:t>
      </w:r>
      <w:r>
        <w:rPr>
          <w:rFonts w:ascii="Microsoft Sans Serif" w:hAnsi="Microsoft Sans Serif"/>
        </w:rPr>
        <w:t>ƣ</w:t>
      </w:r>
      <w:r>
        <w:rPr/>
        <w:t>ờng </w:t>
      </w:r>
      <w:r>
        <w:rPr>
          <w:spacing w:val="-4"/>
        </w:rPr>
        <w:t>thẳng</w:t>
      </w:r>
    </w:p>
    <w:p>
      <w:pPr>
        <w:spacing w:line="162" w:lineRule="exact" w:before="228"/>
        <w:ind w:left="0" w:right="449" w:firstLine="0"/>
        <w:jc w:val="right"/>
        <w:rPr>
          <w:sz w:val="24"/>
        </w:rPr>
      </w:pPr>
      <w:r>
        <w:rPr>
          <w:spacing w:val="-10"/>
          <w:sz w:val="24"/>
        </w:rPr>
        <w:t>1</w:t>
      </w:r>
    </w:p>
    <w:p>
      <w:pPr>
        <w:pStyle w:val="BodyText"/>
        <w:tabs>
          <w:tab w:pos="1456" w:val="left" w:leader="none"/>
        </w:tabs>
        <w:spacing w:line="283" w:lineRule="auto" w:before="255"/>
        <w:ind w:left="1212" w:right="1364" w:hanging="492"/>
      </w:pPr>
      <w:r>
        <w:rPr/>
        <w:br w:type="column"/>
      </w:r>
      <w:r>
        <w:rPr>
          <w:spacing w:val="-10"/>
          <w:position w:val="-6"/>
          <w:sz w:val="24"/>
        </w:rPr>
        <w:t>x</w:t>
      </w:r>
      <w:r>
        <w:rPr>
          <w:position w:val="-6"/>
          <w:sz w:val="24"/>
        </w:rPr>
        <w:tab/>
        <w:tab/>
      </w:r>
      <w:r>
        <w:rPr/>
        <w:t>Hệ số điều</w:t>
      </w:r>
      <w:r>
        <w:rPr>
          <w:spacing w:val="-17"/>
        </w:rPr>
        <w:t> </w:t>
      </w:r>
      <w:r>
        <w:rPr/>
        <w:t>chỉnh</w:t>
      </w:r>
    </w:p>
    <w:p>
      <w:pPr>
        <w:spacing w:after="0" w:line="283" w:lineRule="auto"/>
        <w:sectPr>
          <w:type w:val="continuous"/>
          <w:pgSz w:w="11900" w:h="16840"/>
          <w:pgMar w:header="0" w:footer="22" w:top="1380" w:bottom="220" w:left="1280" w:right="0"/>
          <w:cols w:num="3" w:equalWidth="0">
            <w:col w:w="3130" w:space="40"/>
            <w:col w:w="3743" w:space="39"/>
            <w:col w:w="3668"/>
          </w:cols>
        </w:sectPr>
      </w:pPr>
    </w:p>
    <w:p>
      <w:pPr>
        <w:pStyle w:val="BodyText"/>
        <w:tabs>
          <w:tab w:pos="6895" w:val="left" w:leader="none"/>
        </w:tabs>
        <w:spacing w:line="461" w:lineRule="exact"/>
        <w:ind w:left="0" w:right="617"/>
        <w:jc w:val="center"/>
      </w:pPr>
      <w:r>
        <w:rPr/>
        <mc:AlternateContent>
          <mc:Choice Requires="wps">
            <w:drawing>
              <wp:anchor distT="0" distB="0" distL="0" distR="0" allowOverlap="1" layoutInCell="1" locked="0" behindDoc="1" simplePos="0" relativeHeight="475293696">
                <wp:simplePos x="0" y="0"/>
                <wp:positionH relativeFrom="page">
                  <wp:posOffset>3957320</wp:posOffset>
                </wp:positionH>
                <wp:positionV relativeFrom="paragraph">
                  <wp:posOffset>216468</wp:posOffset>
                </wp:positionV>
                <wp:extent cx="183642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1836420" cy="1270"/>
                        </a:xfrm>
                        <a:custGeom>
                          <a:avLst/>
                          <a:gdLst/>
                          <a:ahLst/>
                          <a:cxnLst/>
                          <a:rect l="l" t="t" r="r" b="b"/>
                          <a:pathLst>
                            <a:path w="1836420" h="0">
                              <a:moveTo>
                                <a:pt x="0" y="0"/>
                              </a:moveTo>
                              <a:lnTo>
                                <a:pt x="1836420" y="0"/>
                              </a:lnTo>
                            </a:path>
                          </a:pathLst>
                        </a:custGeom>
                        <a:ln w="889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22784" from="311.600006pt,17.044796pt" to="456.200008pt,17.044796pt" stroked="true" strokeweight=".7pt" strokecolor="#000000">
                <v:stroke dashstyle="solid"/>
                <w10:wrap type="none"/>
              </v:line>
            </w:pict>
          </mc:Fallback>
        </mc:AlternateContent>
      </w:r>
      <w:r>
        <w:rPr/>
        <w:t>TSCĐ</w:t>
      </w:r>
      <w:r>
        <w:rPr>
          <w:spacing w:val="2"/>
        </w:rPr>
        <w:t> </w:t>
      </w:r>
      <w:r>
        <w:rPr/>
        <w:t>theo</w:t>
      </w:r>
      <w:r>
        <w:rPr>
          <w:spacing w:val="4"/>
        </w:rPr>
        <w:t> </w:t>
      </w:r>
      <w:r>
        <w:rPr/>
        <w:t>ph</w:t>
      </w:r>
      <w:r>
        <w:rPr>
          <w:rFonts w:ascii="Microsoft Sans Serif" w:hAnsi="Microsoft Sans Serif"/>
        </w:rPr>
        <w:t>ƣ</w:t>
      </w:r>
      <w:r>
        <w:rPr/>
        <w:t>ơng</w:t>
      </w:r>
      <w:r>
        <w:rPr>
          <w:spacing w:val="3"/>
        </w:rPr>
        <w:t> </w:t>
      </w:r>
      <w:r>
        <w:rPr/>
        <w:t>pháp</w:t>
      </w:r>
      <w:r>
        <w:rPr>
          <w:spacing w:val="26"/>
        </w:rPr>
        <w:t>  </w:t>
      </w:r>
      <w:r>
        <w:rPr>
          <w:spacing w:val="-10"/>
          <w:position w:val="3"/>
          <w:sz w:val="24"/>
        </w:rPr>
        <w:t>=</w:t>
      </w:r>
      <w:r>
        <w:rPr>
          <w:position w:val="3"/>
          <w:sz w:val="24"/>
        </w:rPr>
        <w:tab/>
      </w:r>
      <w:r>
        <w:rPr>
          <w:spacing w:val="-10"/>
          <w:position w:val="17"/>
        </w:rPr>
        <w:t>x</w:t>
      </w:r>
    </w:p>
    <w:p>
      <w:pPr>
        <w:spacing w:after="0" w:line="461" w:lineRule="exact"/>
        <w:jc w:val="center"/>
        <w:sectPr>
          <w:type w:val="continuous"/>
          <w:pgSz w:w="11900" w:h="16840"/>
          <w:pgMar w:header="0" w:footer="22" w:top="1380" w:bottom="220" w:left="1280" w:right="0"/>
        </w:sectPr>
      </w:pPr>
    </w:p>
    <w:p>
      <w:pPr>
        <w:pStyle w:val="BodyText"/>
        <w:spacing w:before="243"/>
        <w:ind w:left="2140"/>
      </w:pPr>
      <w:r>
        <w:rPr>
          <w:spacing w:val="-2"/>
        </w:rPr>
        <w:t>đ</w:t>
      </w:r>
      <w:r>
        <w:rPr>
          <w:rFonts w:ascii="Microsoft Sans Serif" w:hAnsi="Microsoft Sans Serif"/>
          <w:spacing w:val="-2"/>
        </w:rPr>
        <w:t>ƣ</w:t>
      </w:r>
      <w:r>
        <w:rPr>
          <w:spacing w:val="-2"/>
        </w:rPr>
        <w:t>ờng thẳng</w:t>
      </w:r>
    </w:p>
    <w:p>
      <w:pPr>
        <w:pStyle w:val="BodyText"/>
        <w:tabs>
          <w:tab w:pos="5464" w:val="left" w:leader="none"/>
        </w:tabs>
        <w:spacing w:before="171"/>
        <w:ind w:left="1920"/>
      </w:pPr>
      <w:r>
        <w:rPr/>
        <w:br w:type="column"/>
      </w:r>
      <w:r>
        <w:rPr/>
        <w:t>Thời</w:t>
      </w:r>
      <w:r>
        <w:rPr>
          <w:spacing w:val="-2"/>
        </w:rPr>
        <w:t> </w:t>
      </w:r>
      <w:r>
        <w:rPr/>
        <w:t>gian</w:t>
      </w:r>
      <w:r>
        <w:rPr>
          <w:spacing w:val="-1"/>
        </w:rPr>
        <w:t> </w:t>
      </w:r>
      <w:r>
        <w:rPr/>
        <w:t>sử</w:t>
      </w:r>
      <w:r>
        <w:rPr>
          <w:spacing w:val="-4"/>
        </w:rPr>
        <w:t> </w:t>
      </w:r>
      <w:r>
        <w:rPr/>
        <w:t>dụng</w:t>
      </w:r>
      <w:r>
        <w:rPr>
          <w:spacing w:val="1"/>
        </w:rPr>
        <w:t> </w:t>
      </w:r>
      <w:r>
        <w:rPr/>
        <w:t>của </w:t>
      </w:r>
      <w:r>
        <w:rPr>
          <w:spacing w:val="-4"/>
        </w:rPr>
        <w:t>TSCĐ</w:t>
      </w:r>
      <w:r>
        <w:rPr/>
        <w:tab/>
      </w:r>
      <w:r>
        <w:rPr>
          <w:spacing w:val="-5"/>
          <w:position w:val="15"/>
        </w:rPr>
        <w:t>10</w:t>
      </w:r>
    </w:p>
    <w:p>
      <w:pPr>
        <w:spacing w:after="0"/>
        <w:sectPr>
          <w:type w:val="continuous"/>
          <w:pgSz w:w="11900" w:h="16840"/>
          <w:pgMar w:header="0" w:footer="22" w:top="1380" w:bottom="220" w:left="1280" w:right="0"/>
          <w:cols w:num="2" w:equalWidth="0">
            <w:col w:w="2878" w:space="40"/>
            <w:col w:w="7702"/>
          </w:cols>
        </w:sectPr>
      </w:pPr>
    </w:p>
    <w:p>
      <w:pPr>
        <w:pStyle w:val="BodyText"/>
        <w:spacing w:before="134"/>
        <w:ind w:left="1470"/>
      </w:pPr>
      <w:r>
        <w:rPr/>
        <w:t>Hệ số</w:t>
      </w:r>
      <w:r>
        <w:rPr>
          <w:spacing w:val="-1"/>
        </w:rPr>
        <w:t> </w:t>
      </w:r>
      <w:r>
        <w:rPr/>
        <w:t>điều</w:t>
      </w:r>
      <w:r>
        <w:rPr>
          <w:spacing w:val="2"/>
        </w:rPr>
        <w:t> </w:t>
      </w:r>
      <w:r>
        <w:rPr/>
        <w:t>chỉnh</w:t>
      </w:r>
      <w:r>
        <w:rPr>
          <w:spacing w:val="2"/>
        </w:rPr>
        <w:t> </w:t>
      </w:r>
      <w:r>
        <w:rPr/>
        <w:t>đ</w:t>
      </w:r>
      <w:r>
        <w:rPr>
          <w:rFonts w:ascii="Microsoft Sans Serif" w:hAnsi="Microsoft Sans Serif"/>
        </w:rPr>
        <w:t>ƣ</w:t>
      </w:r>
      <w:r>
        <w:rPr/>
        <w:t>ợc</w:t>
      </w:r>
      <w:r>
        <w:rPr>
          <w:spacing w:val="2"/>
        </w:rPr>
        <w:t> </w:t>
      </w:r>
      <w:r>
        <w:rPr/>
        <w:t>xác</w:t>
      </w:r>
      <w:r>
        <w:rPr>
          <w:spacing w:val="3"/>
        </w:rPr>
        <w:t> </w:t>
      </w:r>
      <w:r>
        <w:rPr/>
        <w:t>định</w:t>
      </w:r>
      <w:r>
        <w:rPr>
          <w:spacing w:val="-1"/>
        </w:rPr>
        <w:t> </w:t>
      </w:r>
      <w:r>
        <w:rPr/>
        <w:t>theo bảng</w:t>
      </w:r>
      <w:r>
        <w:rPr>
          <w:spacing w:val="1"/>
        </w:rPr>
        <w:t> </w:t>
      </w:r>
      <w:r>
        <w:rPr>
          <w:spacing w:val="-4"/>
        </w:rPr>
        <w:t>sau:</w:t>
      </w:r>
    </w:p>
    <w:p>
      <w:pPr>
        <w:pStyle w:val="BodyText"/>
        <w:spacing w:before="45" w:after="1"/>
        <w:ind w:left="0"/>
        <w:rPr>
          <w:sz w:val="20"/>
        </w:rPr>
      </w:pPr>
    </w:p>
    <w:tbl>
      <w:tblPr>
        <w:tblW w:w="0" w:type="auto"/>
        <w:jc w:val="left"/>
        <w:tblInd w:w="1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960"/>
        <w:gridCol w:w="2674"/>
      </w:tblGrid>
      <w:tr>
        <w:trPr>
          <w:trHeight w:val="583" w:hRule="atLeast"/>
        </w:trPr>
        <w:tc>
          <w:tcPr>
            <w:tcW w:w="4960" w:type="dxa"/>
            <w:tcBorders>
              <w:left w:val="single" w:sz="4" w:space="0" w:color="000000"/>
              <w:right w:val="single" w:sz="4" w:space="0" w:color="000000"/>
            </w:tcBorders>
          </w:tcPr>
          <w:p>
            <w:pPr>
              <w:pStyle w:val="TableParagraph"/>
              <w:spacing w:line="285" w:lineRule="exact"/>
              <w:ind w:left="1502"/>
              <w:jc w:val="left"/>
              <w:rPr>
                <w:sz w:val="26"/>
              </w:rPr>
            </w:pPr>
            <w:r>
              <w:rPr>
                <w:sz w:val="26"/>
              </w:rPr>
              <w:t>Thời</w:t>
            </w:r>
            <w:r>
              <w:rPr>
                <w:spacing w:val="-3"/>
                <w:sz w:val="26"/>
              </w:rPr>
              <w:t> </w:t>
            </w:r>
            <w:r>
              <w:rPr>
                <w:sz w:val="26"/>
              </w:rPr>
              <w:t>gian</w:t>
            </w:r>
            <w:r>
              <w:rPr>
                <w:spacing w:val="-3"/>
                <w:sz w:val="26"/>
              </w:rPr>
              <w:t> </w:t>
            </w:r>
            <w:r>
              <w:rPr>
                <w:sz w:val="26"/>
              </w:rPr>
              <w:t>sử</w:t>
            </w:r>
            <w:r>
              <w:rPr>
                <w:spacing w:val="-1"/>
                <w:sz w:val="26"/>
              </w:rPr>
              <w:t> </w:t>
            </w:r>
            <w:r>
              <w:rPr>
                <w:sz w:val="26"/>
              </w:rPr>
              <w:t>dụng</w:t>
            </w:r>
            <w:r>
              <w:rPr>
                <w:spacing w:val="-5"/>
                <w:sz w:val="26"/>
              </w:rPr>
              <w:t> </w:t>
            </w:r>
            <w:r>
              <w:rPr>
                <w:spacing w:val="-4"/>
                <w:sz w:val="26"/>
              </w:rPr>
              <w:t>TSCĐ</w:t>
            </w:r>
          </w:p>
        </w:tc>
        <w:tc>
          <w:tcPr>
            <w:tcW w:w="2674" w:type="dxa"/>
            <w:tcBorders>
              <w:left w:val="single" w:sz="4" w:space="0" w:color="000000"/>
              <w:right w:val="single" w:sz="4" w:space="0" w:color="000000"/>
            </w:tcBorders>
          </w:tcPr>
          <w:p>
            <w:pPr>
              <w:pStyle w:val="TableParagraph"/>
              <w:spacing w:line="279" w:lineRule="exact"/>
              <w:ind w:left="597"/>
              <w:jc w:val="left"/>
              <w:rPr>
                <w:sz w:val="26"/>
              </w:rPr>
            </w:pPr>
            <w:r>
              <w:rPr>
                <w:sz w:val="26"/>
              </w:rPr>
              <w:t>Hệ</w:t>
            </w:r>
            <w:r>
              <w:rPr>
                <w:spacing w:val="-1"/>
                <w:sz w:val="26"/>
              </w:rPr>
              <w:t> </w:t>
            </w:r>
            <w:r>
              <w:rPr>
                <w:sz w:val="26"/>
              </w:rPr>
              <w:t>số</w:t>
            </w:r>
            <w:r>
              <w:rPr>
                <w:spacing w:val="-2"/>
                <w:sz w:val="26"/>
              </w:rPr>
              <w:t> </w:t>
            </w:r>
            <w:r>
              <w:rPr>
                <w:sz w:val="26"/>
              </w:rPr>
              <w:t>điều</w:t>
            </w:r>
            <w:r>
              <w:rPr>
                <w:spacing w:val="-3"/>
                <w:sz w:val="26"/>
              </w:rPr>
              <w:t> </w:t>
            </w:r>
            <w:r>
              <w:rPr>
                <w:spacing w:val="-2"/>
                <w:sz w:val="26"/>
              </w:rPr>
              <w:t>chỉnh</w:t>
            </w:r>
          </w:p>
          <w:p>
            <w:pPr>
              <w:pStyle w:val="TableParagraph"/>
              <w:spacing w:line="284" w:lineRule="exact"/>
              <w:ind w:left="596"/>
              <w:jc w:val="left"/>
              <w:rPr>
                <w:sz w:val="26"/>
              </w:rPr>
            </w:pPr>
            <w:r>
              <w:rPr>
                <w:spacing w:val="-4"/>
                <w:sz w:val="26"/>
              </w:rPr>
              <w:t>(lần)</w:t>
            </w:r>
          </w:p>
        </w:tc>
      </w:tr>
      <w:tr>
        <w:trPr>
          <w:trHeight w:val="283" w:hRule="atLeast"/>
        </w:trPr>
        <w:tc>
          <w:tcPr>
            <w:tcW w:w="4960" w:type="dxa"/>
            <w:tcBorders>
              <w:left w:val="single" w:sz="4" w:space="0" w:color="000000"/>
              <w:right w:val="single" w:sz="4" w:space="0" w:color="000000"/>
            </w:tcBorders>
          </w:tcPr>
          <w:p>
            <w:pPr>
              <w:pStyle w:val="TableParagraph"/>
              <w:tabs>
                <w:tab w:pos="2708" w:val="left" w:leader="none"/>
              </w:tabs>
              <w:spacing w:line="263" w:lineRule="exact"/>
              <w:ind w:left="596"/>
              <w:jc w:val="left"/>
              <w:rPr>
                <w:sz w:val="26"/>
              </w:rPr>
            </w:pPr>
            <w:r>
              <w:rPr>
                <w:sz w:val="26"/>
              </w:rPr>
              <w:t>Đến</w:t>
            </w:r>
            <w:r>
              <w:rPr>
                <w:spacing w:val="-1"/>
                <w:sz w:val="26"/>
              </w:rPr>
              <w:t> </w:t>
            </w:r>
            <w:r>
              <w:rPr>
                <w:sz w:val="26"/>
              </w:rPr>
              <w:t>4</w:t>
            </w:r>
            <w:r>
              <w:rPr>
                <w:spacing w:val="-1"/>
                <w:sz w:val="26"/>
              </w:rPr>
              <w:t> </w:t>
            </w:r>
            <w:r>
              <w:rPr>
                <w:spacing w:val="-5"/>
                <w:sz w:val="26"/>
              </w:rPr>
              <w:t>năm</w:t>
            </w:r>
            <w:r>
              <w:rPr>
                <w:sz w:val="26"/>
              </w:rPr>
              <w:tab/>
              <w:t>(t</w:t>
            </w:r>
            <w:r>
              <w:rPr>
                <w:spacing w:val="-1"/>
                <w:sz w:val="26"/>
              </w:rPr>
              <w:t> </w:t>
            </w:r>
            <w:r>
              <w:rPr>
                <w:sz w:val="26"/>
              </w:rPr>
              <w:t>&lt;=</w:t>
            </w:r>
            <w:r>
              <w:rPr>
                <w:spacing w:val="-1"/>
                <w:sz w:val="26"/>
              </w:rPr>
              <w:t> </w:t>
            </w:r>
            <w:r>
              <w:rPr>
                <w:sz w:val="26"/>
              </w:rPr>
              <w:t>4</w:t>
            </w:r>
            <w:r>
              <w:rPr>
                <w:spacing w:val="1"/>
                <w:sz w:val="26"/>
              </w:rPr>
              <w:t> </w:t>
            </w:r>
            <w:r>
              <w:rPr>
                <w:spacing w:val="-4"/>
                <w:sz w:val="26"/>
              </w:rPr>
              <w:t>năm)</w:t>
            </w:r>
          </w:p>
        </w:tc>
        <w:tc>
          <w:tcPr>
            <w:tcW w:w="2674" w:type="dxa"/>
            <w:tcBorders>
              <w:left w:val="single" w:sz="4" w:space="0" w:color="000000"/>
              <w:right w:val="single" w:sz="4" w:space="0" w:color="000000"/>
            </w:tcBorders>
          </w:tcPr>
          <w:p>
            <w:pPr>
              <w:pStyle w:val="TableParagraph"/>
              <w:spacing w:line="263" w:lineRule="exact"/>
              <w:ind w:right="921"/>
              <w:rPr>
                <w:sz w:val="26"/>
              </w:rPr>
            </w:pPr>
            <w:r>
              <w:rPr>
                <w:spacing w:val="-5"/>
                <w:sz w:val="26"/>
              </w:rPr>
              <w:t>1.5</w:t>
            </w:r>
          </w:p>
        </w:tc>
      </w:tr>
      <w:tr>
        <w:trPr>
          <w:trHeight w:val="582" w:hRule="atLeast"/>
        </w:trPr>
        <w:tc>
          <w:tcPr>
            <w:tcW w:w="4960" w:type="dxa"/>
            <w:tcBorders>
              <w:left w:val="single" w:sz="4" w:space="0" w:color="000000"/>
              <w:right w:val="single" w:sz="4" w:space="0" w:color="000000"/>
            </w:tcBorders>
          </w:tcPr>
          <w:p>
            <w:pPr>
              <w:pStyle w:val="TableParagraph"/>
              <w:tabs>
                <w:tab w:pos="3018" w:val="left" w:leader="none"/>
              </w:tabs>
              <w:spacing w:line="279" w:lineRule="exact"/>
              <w:ind w:left="596"/>
              <w:jc w:val="left"/>
              <w:rPr>
                <w:sz w:val="26"/>
              </w:rPr>
            </w:pPr>
            <w:r>
              <w:rPr>
                <w:sz w:val="26"/>
              </w:rPr>
              <w:t>Trên</w:t>
            </w:r>
            <w:r>
              <w:rPr>
                <w:spacing w:val="60"/>
                <w:sz w:val="26"/>
              </w:rPr>
              <w:t> </w:t>
            </w:r>
            <w:r>
              <w:rPr>
                <w:sz w:val="26"/>
              </w:rPr>
              <w:t>4</w:t>
            </w:r>
            <w:r>
              <w:rPr>
                <w:spacing w:val="60"/>
                <w:sz w:val="26"/>
              </w:rPr>
              <w:t> </w:t>
            </w:r>
            <w:r>
              <w:rPr>
                <w:sz w:val="26"/>
              </w:rPr>
              <w:t>đến 6</w:t>
            </w:r>
            <w:r>
              <w:rPr>
                <w:spacing w:val="38"/>
                <w:sz w:val="26"/>
              </w:rPr>
              <w:t> </w:t>
            </w:r>
            <w:r>
              <w:rPr>
                <w:spacing w:val="-5"/>
                <w:sz w:val="26"/>
              </w:rPr>
              <w:t>năm</w:t>
            </w:r>
            <w:r>
              <w:rPr>
                <w:sz w:val="26"/>
              </w:rPr>
              <w:tab/>
              <w:t>(4</w:t>
            </w:r>
            <w:r>
              <w:rPr>
                <w:spacing w:val="-3"/>
                <w:sz w:val="26"/>
              </w:rPr>
              <w:t> </w:t>
            </w:r>
            <w:r>
              <w:rPr>
                <w:sz w:val="26"/>
              </w:rPr>
              <w:t>năm</w:t>
            </w:r>
            <w:r>
              <w:rPr>
                <w:spacing w:val="-1"/>
                <w:sz w:val="26"/>
              </w:rPr>
              <w:t> </w:t>
            </w:r>
            <w:r>
              <w:rPr>
                <w:sz w:val="26"/>
              </w:rPr>
              <w:t>&lt;</w:t>
            </w:r>
            <w:r>
              <w:rPr>
                <w:spacing w:val="-1"/>
                <w:sz w:val="26"/>
              </w:rPr>
              <w:t> </w:t>
            </w:r>
            <w:r>
              <w:rPr>
                <w:sz w:val="26"/>
              </w:rPr>
              <w:t>t</w:t>
            </w:r>
            <w:r>
              <w:rPr>
                <w:spacing w:val="-3"/>
                <w:sz w:val="26"/>
              </w:rPr>
              <w:t> </w:t>
            </w:r>
            <w:r>
              <w:rPr>
                <w:sz w:val="26"/>
              </w:rPr>
              <w:t>&lt;=</w:t>
            </w:r>
            <w:r>
              <w:rPr>
                <w:spacing w:val="4"/>
                <w:sz w:val="26"/>
              </w:rPr>
              <w:t> </w:t>
            </w:r>
            <w:r>
              <w:rPr>
                <w:spacing w:val="-10"/>
                <w:sz w:val="26"/>
              </w:rPr>
              <w:t>6</w:t>
            </w:r>
          </w:p>
          <w:p>
            <w:pPr>
              <w:pStyle w:val="TableParagraph"/>
              <w:spacing w:line="284" w:lineRule="exact"/>
              <w:ind w:left="596"/>
              <w:jc w:val="left"/>
              <w:rPr>
                <w:sz w:val="26"/>
              </w:rPr>
            </w:pPr>
            <w:r>
              <w:rPr>
                <w:spacing w:val="-4"/>
                <w:sz w:val="26"/>
              </w:rPr>
              <w:t>năm)</w:t>
            </w:r>
          </w:p>
        </w:tc>
        <w:tc>
          <w:tcPr>
            <w:tcW w:w="2674" w:type="dxa"/>
            <w:tcBorders>
              <w:left w:val="single" w:sz="4" w:space="0" w:color="000000"/>
              <w:right w:val="single" w:sz="4" w:space="0" w:color="000000"/>
            </w:tcBorders>
          </w:tcPr>
          <w:p>
            <w:pPr>
              <w:pStyle w:val="TableParagraph"/>
              <w:spacing w:line="285" w:lineRule="exact"/>
              <w:ind w:right="921"/>
              <w:rPr>
                <w:sz w:val="26"/>
              </w:rPr>
            </w:pPr>
            <w:r>
              <w:rPr>
                <w:spacing w:val="-5"/>
                <w:sz w:val="26"/>
              </w:rPr>
              <w:t>2.0</w:t>
            </w:r>
          </w:p>
        </w:tc>
      </w:tr>
      <w:tr>
        <w:trPr>
          <w:trHeight w:val="282" w:hRule="atLeast"/>
        </w:trPr>
        <w:tc>
          <w:tcPr>
            <w:tcW w:w="4960" w:type="dxa"/>
            <w:tcBorders>
              <w:left w:val="single" w:sz="4" w:space="0" w:color="000000"/>
              <w:right w:val="single" w:sz="4" w:space="0" w:color="000000"/>
            </w:tcBorders>
          </w:tcPr>
          <w:p>
            <w:pPr>
              <w:pStyle w:val="TableParagraph"/>
              <w:tabs>
                <w:tab w:pos="2702" w:val="left" w:leader="none"/>
              </w:tabs>
              <w:spacing w:line="263" w:lineRule="exact"/>
              <w:ind w:left="596"/>
              <w:jc w:val="left"/>
              <w:rPr>
                <w:sz w:val="26"/>
              </w:rPr>
            </w:pPr>
            <w:r>
              <w:rPr>
                <w:sz w:val="26"/>
              </w:rPr>
              <w:t>Trên</w:t>
            </w:r>
            <w:r>
              <w:rPr>
                <w:spacing w:val="-6"/>
                <w:sz w:val="26"/>
              </w:rPr>
              <w:t> </w:t>
            </w:r>
            <w:r>
              <w:rPr>
                <w:sz w:val="26"/>
              </w:rPr>
              <w:t>6</w:t>
            </w:r>
            <w:r>
              <w:rPr>
                <w:spacing w:val="-4"/>
                <w:sz w:val="26"/>
              </w:rPr>
              <w:t> </w:t>
            </w:r>
            <w:r>
              <w:rPr>
                <w:spacing w:val="-5"/>
                <w:sz w:val="26"/>
              </w:rPr>
              <w:t>năm</w:t>
            </w:r>
            <w:r>
              <w:rPr>
                <w:sz w:val="26"/>
              </w:rPr>
              <w:tab/>
              <w:t>(t</w:t>
            </w:r>
            <w:r>
              <w:rPr>
                <w:spacing w:val="-1"/>
                <w:sz w:val="26"/>
              </w:rPr>
              <w:t> </w:t>
            </w:r>
            <w:r>
              <w:rPr>
                <w:sz w:val="26"/>
              </w:rPr>
              <w:t>&gt;</w:t>
            </w:r>
            <w:r>
              <w:rPr>
                <w:spacing w:val="-2"/>
                <w:sz w:val="26"/>
              </w:rPr>
              <w:t> </w:t>
            </w:r>
            <w:r>
              <w:rPr>
                <w:sz w:val="26"/>
              </w:rPr>
              <w:t>6</w:t>
            </w:r>
            <w:r>
              <w:rPr>
                <w:spacing w:val="1"/>
                <w:sz w:val="26"/>
              </w:rPr>
              <w:t> </w:t>
            </w:r>
            <w:r>
              <w:rPr>
                <w:spacing w:val="-4"/>
                <w:sz w:val="26"/>
              </w:rPr>
              <w:t>năm)</w:t>
            </w:r>
          </w:p>
        </w:tc>
        <w:tc>
          <w:tcPr>
            <w:tcW w:w="2674" w:type="dxa"/>
            <w:tcBorders>
              <w:left w:val="single" w:sz="4" w:space="0" w:color="000000"/>
              <w:right w:val="single" w:sz="4" w:space="0" w:color="000000"/>
            </w:tcBorders>
          </w:tcPr>
          <w:p>
            <w:pPr>
              <w:pStyle w:val="TableParagraph"/>
              <w:spacing w:line="263" w:lineRule="exact"/>
              <w:ind w:right="921"/>
              <w:rPr>
                <w:sz w:val="26"/>
              </w:rPr>
            </w:pPr>
            <w:r>
              <w:rPr>
                <w:spacing w:val="-5"/>
                <w:sz w:val="26"/>
              </w:rPr>
              <w:t>2.5</w:t>
            </w:r>
          </w:p>
        </w:tc>
      </w:tr>
    </w:tbl>
    <w:p>
      <w:pPr>
        <w:pStyle w:val="BodyText"/>
        <w:spacing w:before="110"/>
        <w:ind w:right="702" w:firstLine="848"/>
        <w:jc w:val="both"/>
      </w:pPr>
      <w:r>
        <w:rPr/>
        <w:drawing>
          <wp:anchor distT="0" distB="0" distL="0" distR="0" allowOverlap="1" layoutInCell="1" locked="0" behindDoc="0" simplePos="0" relativeHeight="15744512">
            <wp:simplePos x="0" y="0"/>
            <wp:positionH relativeFrom="page">
              <wp:posOffset>1873250</wp:posOffset>
            </wp:positionH>
            <wp:positionV relativeFrom="paragraph">
              <wp:posOffset>1077846</wp:posOffset>
            </wp:positionV>
            <wp:extent cx="3810000" cy="364238"/>
            <wp:effectExtent l="0" t="0" r="0" b="0"/>
            <wp:wrapNone/>
            <wp:docPr id="35" name="Image 35">
              <a:hlinkClick r:id="rId6"/>
            </wp:docPr>
            <wp:cNvGraphicFramePr>
              <a:graphicFrameLocks/>
            </wp:cNvGraphicFramePr>
            <a:graphic>
              <a:graphicData uri="http://schemas.openxmlformats.org/drawingml/2006/picture">
                <pic:pic>
                  <pic:nvPicPr>
                    <pic:cNvPr id="35" name="Image 3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 Những năm cuối, khi mức khấu hao năm xác định theo ph</w:t>
      </w:r>
      <w:r>
        <w:rPr>
          <w:rFonts w:ascii="Microsoft Sans Serif" w:hAnsi="Microsoft Sans Serif"/>
        </w:rPr>
        <w:t>ƣ</w:t>
      </w:r>
      <w:r>
        <w:rPr/>
        <w:t>ơng pháp số d</w:t>
      </w:r>
      <w:r>
        <w:rPr>
          <w:rFonts w:ascii="Microsoft Sans Serif" w:hAnsi="Microsoft Sans Serif"/>
        </w:rPr>
        <w:t>ƣ</w:t>
      </w:r>
      <w:r>
        <w:rPr/>
        <w:t> giảm dần nói trên bằng (hoặc thấp hơn) mức khấu hao tính bình quân giữa giá trị còn lại và số năm sử dụng còn lại của TSCĐ, thì kể từ năm đó mức khấu hao đ</w:t>
      </w:r>
      <w:r>
        <w:rPr>
          <w:rFonts w:ascii="Microsoft Sans Serif" w:hAnsi="Microsoft Sans Serif"/>
        </w:rPr>
        <w:t>ƣ</w:t>
      </w:r>
      <w:r>
        <w:rPr/>
        <w:t>ợc tính bằng lấy giá trị còn lại của TSCĐ chia cho số năm sử dụng còn lại của TSCĐ.</w:t>
      </w:r>
    </w:p>
    <w:p>
      <w:pPr>
        <w:spacing w:after="0"/>
        <w:jc w:val="both"/>
        <w:sectPr>
          <w:type w:val="continuous"/>
          <w:pgSz w:w="11900" w:h="16840"/>
          <w:pgMar w:header="0" w:footer="22" w:top="1380" w:bottom="220" w:left="1280" w:right="0"/>
        </w:sectPr>
      </w:pPr>
    </w:p>
    <w:p>
      <w:pPr>
        <w:pStyle w:val="BodyText"/>
        <w:spacing w:before="61"/>
        <w:ind w:right="769" w:firstLine="848"/>
      </w:pPr>
      <w:r>
        <w:rPr/>
        <w:t>+ Mức trích khấu hao hàng tháng của TSCĐ bằng số khấu hao phải trích cả</w:t>
      </w:r>
      <w:r>
        <w:rPr>
          <w:spacing w:val="80"/>
        </w:rPr>
        <w:t> </w:t>
      </w:r>
      <w:r>
        <w:rPr/>
        <w:t>năm chia cho 12 tháng.</w:t>
      </w:r>
    </w:p>
    <w:p>
      <w:pPr>
        <w:spacing w:after="0"/>
        <w:sectPr>
          <w:pgSz w:w="11900" w:h="16840"/>
          <w:pgMar w:header="0" w:footer="22" w:top="980" w:bottom="320" w:left="1280" w:right="0"/>
        </w:sectPr>
      </w:pPr>
    </w:p>
    <w:p>
      <w:pPr>
        <w:pStyle w:val="BodyText"/>
        <w:spacing w:before="77"/>
        <w:ind w:left="1470"/>
        <w:jc w:val="both"/>
      </w:pPr>
      <w:r>
        <w:rPr/>
        <w:drawing>
          <wp:anchor distT="0" distB="0" distL="0" distR="0" allowOverlap="1" layoutInCell="1" locked="0" behindDoc="0" simplePos="0" relativeHeight="15745024">
            <wp:simplePos x="0" y="0"/>
            <wp:positionH relativeFrom="page">
              <wp:posOffset>1873250</wp:posOffset>
            </wp:positionH>
            <wp:positionV relativeFrom="page">
              <wp:posOffset>10138661</wp:posOffset>
            </wp:positionV>
            <wp:extent cx="3810000" cy="364238"/>
            <wp:effectExtent l="0" t="0" r="0" b="0"/>
            <wp:wrapNone/>
            <wp:docPr id="36" name="Image 36">
              <a:hlinkClick r:id="rId6"/>
            </wp:docPr>
            <wp:cNvGraphicFramePr>
              <a:graphicFrameLocks/>
            </wp:cNvGraphicFramePr>
            <a:graphic>
              <a:graphicData uri="http://schemas.openxmlformats.org/drawingml/2006/picture">
                <pic:pic>
                  <pic:nvPicPr>
                    <pic:cNvPr id="36" name="Image 3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w:t>
      </w:r>
      <w:r>
        <w:rPr>
          <w:spacing w:val="6"/>
        </w:rPr>
        <w:t> </w:t>
      </w:r>
      <w:r>
        <w:rPr>
          <w:rFonts w:ascii="Microsoft Sans Serif" w:hAnsi="Microsoft Sans Serif"/>
        </w:rPr>
        <w:t>Ƣ</w:t>
      </w:r>
      <w:r>
        <w:rPr/>
        <w:t>u</w:t>
      </w:r>
      <w:r>
        <w:rPr>
          <w:spacing w:val="6"/>
        </w:rPr>
        <w:t> </w:t>
      </w:r>
      <w:r>
        <w:rPr/>
        <w:t>nh</w:t>
      </w:r>
      <w:r>
        <w:rPr>
          <w:rFonts w:ascii="Microsoft Sans Serif" w:hAnsi="Microsoft Sans Serif"/>
        </w:rPr>
        <w:t>ƣ</w:t>
      </w:r>
      <w:r>
        <w:rPr/>
        <w:t>ợc</w:t>
      </w:r>
      <w:r>
        <w:rPr>
          <w:spacing w:val="8"/>
        </w:rPr>
        <w:t> </w:t>
      </w:r>
      <w:r>
        <w:rPr/>
        <w:t>điểm</w:t>
      </w:r>
      <w:r>
        <w:rPr>
          <w:spacing w:val="6"/>
        </w:rPr>
        <w:t> </w:t>
      </w:r>
      <w:r>
        <w:rPr/>
        <w:t>của</w:t>
      </w:r>
      <w:r>
        <w:rPr>
          <w:spacing w:val="6"/>
        </w:rPr>
        <w:t> </w:t>
      </w:r>
      <w:r>
        <w:rPr/>
        <w:t>ph</w:t>
      </w:r>
      <w:r>
        <w:rPr>
          <w:rFonts w:ascii="Microsoft Sans Serif" w:hAnsi="Microsoft Sans Serif"/>
        </w:rPr>
        <w:t>ƣ</w:t>
      </w:r>
      <w:r>
        <w:rPr/>
        <w:t>ơng</w:t>
      </w:r>
      <w:r>
        <w:rPr>
          <w:spacing w:val="7"/>
        </w:rPr>
        <w:t> </w:t>
      </w:r>
      <w:r>
        <w:rPr/>
        <w:t>pháp</w:t>
      </w:r>
      <w:r>
        <w:rPr>
          <w:spacing w:val="5"/>
        </w:rPr>
        <w:t> </w:t>
      </w:r>
      <w:r>
        <w:rPr/>
        <w:t>khấu</w:t>
      </w:r>
      <w:r>
        <w:rPr>
          <w:spacing w:val="4"/>
        </w:rPr>
        <w:t> </w:t>
      </w:r>
      <w:r>
        <w:rPr/>
        <w:t>hao</w:t>
      </w:r>
      <w:r>
        <w:rPr>
          <w:spacing w:val="4"/>
        </w:rPr>
        <w:t> </w:t>
      </w:r>
      <w:r>
        <w:rPr/>
        <w:t>theo</w:t>
      </w:r>
      <w:r>
        <w:rPr>
          <w:spacing w:val="6"/>
        </w:rPr>
        <w:t> </w:t>
      </w:r>
      <w:r>
        <w:rPr/>
        <w:t>số</w:t>
      </w:r>
      <w:r>
        <w:rPr>
          <w:spacing w:val="7"/>
        </w:rPr>
        <w:t> </w:t>
      </w:r>
      <w:r>
        <w:rPr/>
        <w:t>d</w:t>
      </w:r>
      <w:r>
        <w:rPr>
          <w:rFonts w:ascii="Microsoft Sans Serif" w:hAnsi="Microsoft Sans Serif"/>
        </w:rPr>
        <w:t>ƣ</w:t>
      </w:r>
      <w:r>
        <w:rPr>
          <w:spacing w:val="-1"/>
        </w:rPr>
        <w:t> </w:t>
      </w:r>
      <w:r>
        <w:rPr/>
        <w:t>giảm</w:t>
      </w:r>
      <w:r>
        <w:rPr>
          <w:spacing w:val="5"/>
        </w:rPr>
        <w:t> </w:t>
      </w:r>
      <w:r>
        <w:rPr/>
        <w:t>dần</w:t>
      </w:r>
      <w:r>
        <w:rPr>
          <w:spacing w:val="6"/>
        </w:rPr>
        <w:t> </w:t>
      </w:r>
      <w:r>
        <w:rPr/>
        <w:t>có</w:t>
      </w:r>
      <w:r>
        <w:rPr>
          <w:spacing w:val="6"/>
        </w:rPr>
        <w:t> </w:t>
      </w:r>
      <w:r>
        <w:rPr/>
        <w:t>điều</w:t>
      </w:r>
      <w:r>
        <w:rPr>
          <w:spacing w:val="4"/>
        </w:rPr>
        <w:t> </w:t>
      </w:r>
      <w:r>
        <w:rPr>
          <w:spacing w:val="-2"/>
        </w:rPr>
        <w:t>chỉnh</w:t>
      </w:r>
    </w:p>
    <w:p>
      <w:pPr>
        <w:pStyle w:val="BodyText"/>
        <w:spacing w:before="121"/>
        <w:ind w:left="904" w:right="719" w:firstLine="848"/>
        <w:jc w:val="both"/>
      </w:pPr>
      <w:r>
        <w:rPr/>
        <w:t>+ </w:t>
      </w:r>
      <w:r>
        <w:rPr>
          <w:rFonts w:ascii="Microsoft Sans Serif" w:hAnsi="Microsoft Sans Serif"/>
        </w:rPr>
        <w:t>Ƣ</w:t>
      </w:r>
      <w:r>
        <w:rPr/>
        <w:t>u điểm: Phản ánh chính xác giá trị hao mòn thực tế của TSCĐ, khả năng thu hồi vốn cố định nhanh, do đó hạn chế đ</w:t>
      </w:r>
      <w:r>
        <w:rPr>
          <w:rFonts w:ascii="Microsoft Sans Serif" w:hAnsi="Microsoft Sans Serif"/>
        </w:rPr>
        <w:t>ƣ</w:t>
      </w:r>
      <w:r>
        <w:rPr/>
        <w:t>ợc hiện t</w:t>
      </w:r>
      <w:r>
        <w:rPr>
          <w:rFonts w:ascii="Microsoft Sans Serif" w:hAnsi="Microsoft Sans Serif"/>
        </w:rPr>
        <w:t>ƣ</w:t>
      </w:r>
      <w:r>
        <w:rPr/>
        <w:t>ợng hao mòn vô hình của </w:t>
      </w:r>
      <w:r>
        <w:rPr>
          <w:spacing w:val="-2"/>
        </w:rPr>
        <w:t>TSCĐ.</w:t>
      </w:r>
    </w:p>
    <w:p>
      <w:pPr>
        <w:pStyle w:val="BodyText"/>
        <w:spacing w:before="119"/>
        <w:ind w:right="705" w:firstLine="848"/>
        <w:jc w:val="both"/>
      </w:pPr>
      <w:r>
        <w:rPr/>
        <w:t>+ Nh</w:t>
      </w:r>
      <w:r>
        <w:rPr>
          <w:rFonts w:ascii="Microsoft Sans Serif" w:hAnsi="Microsoft Sans Serif"/>
        </w:rPr>
        <w:t>ƣ</w:t>
      </w:r>
      <w:r>
        <w:rPr/>
        <w:t>ợc điểm: Tính toán phức tạp, mức khấu hao phân bổ vào chi phí kinh doanh không đồng đều giữa các thời kỳ, ảnh h</w:t>
      </w:r>
      <w:r>
        <w:rPr>
          <w:rFonts w:ascii="Microsoft Sans Serif" w:hAnsi="Microsoft Sans Serif"/>
        </w:rPr>
        <w:t>ƣ</w:t>
      </w:r>
      <w:r>
        <w:rPr/>
        <w:t>ởng đến việc tính giá thành sản phẩm và xác định kết quả kinh doanh (giá thành sản phẩm những năm đầu th</w:t>
      </w:r>
      <w:r>
        <w:rPr>
          <w:rFonts w:ascii="Microsoft Sans Serif" w:hAnsi="Microsoft Sans Serif"/>
        </w:rPr>
        <w:t>ƣ</w:t>
      </w:r>
      <w:r>
        <w:rPr/>
        <w:t>ờng quá lớn nên sản phẩm khó cạnh tranh).</w:t>
      </w:r>
    </w:p>
    <w:p>
      <w:pPr>
        <w:pStyle w:val="BodyText"/>
        <w:spacing w:before="122"/>
        <w:ind w:right="711" w:firstLine="840"/>
        <w:jc w:val="both"/>
      </w:pPr>
      <w:r>
        <w:rPr>
          <w:i/>
        </w:rPr>
        <w:t>Ví</w:t>
      </w:r>
      <w:r>
        <w:rPr/>
        <w:t> </w:t>
      </w:r>
      <w:r>
        <w:rPr>
          <w:i/>
        </w:rPr>
        <w:t>dụ</w:t>
      </w:r>
      <w:r>
        <w:rPr/>
        <w:t> </w:t>
      </w:r>
      <w:r>
        <w:rPr>
          <w:i/>
        </w:rPr>
        <w:t>5:</w:t>
      </w:r>
      <w:r>
        <w:rPr/>
        <w:t> Công ty Hoa L</w:t>
      </w:r>
      <w:r>
        <w:rPr>
          <w:rFonts w:ascii="Microsoft Sans Serif" w:hAnsi="Microsoft Sans Serif"/>
        </w:rPr>
        <w:t>ƣ</w:t>
      </w:r>
      <w:r>
        <w:rPr/>
        <w:t> mua một thiết bị sản xuất các linh kiện điện tử mới với</w:t>
      </w:r>
      <w:r>
        <w:rPr>
          <w:spacing w:val="28"/>
        </w:rPr>
        <w:t> </w:t>
      </w:r>
      <w:r>
        <w:rPr/>
        <w:t>nguyên</w:t>
      </w:r>
      <w:r>
        <w:rPr>
          <w:spacing w:val="31"/>
        </w:rPr>
        <w:t> </w:t>
      </w:r>
      <w:r>
        <w:rPr/>
        <w:t>giá</w:t>
      </w:r>
      <w:r>
        <w:rPr>
          <w:spacing w:val="31"/>
        </w:rPr>
        <w:t> </w:t>
      </w:r>
      <w:r>
        <w:rPr/>
        <w:t>là</w:t>
      </w:r>
      <w:r>
        <w:rPr>
          <w:spacing w:val="32"/>
        </w:rPr>
        <w:t> </w:t>
      </w:r>
      <w:r>
        <w:rPr/>
        <w:t>100</w:t>
      </w:r>
      <w:r>
        <w:rPr>
          <w:spacing w:val="30"/>
        </w:rPr>
        <w:t> </w:t>
      </w:r>
      <w:r>
        <w:rPr/>
        <w:t>triệu</w:t>
      </w:r>
      <w:r>
        <w:rPr>
          <w:spacing w:val="31"/>
        </w:rPr>
        <w:t> </w:t>
      </w:r>
      <w:r>
        <w:rPr/>
        <w:t>đồng.</w:t>
      </w:r>
      <w:r>
        <w:rPr>
          <w:spacing w:val="27"/>
        </w:rPr>
        <w:t> </w:t>
      </w:r>
      <w:r>
        <w:rPr/>
        <w:t>Thời</w:t>
      </w:r>
      <w:r>
        <w:rPr>
          <w:spacing w:val="31"/>
        </w:rPr>
        <w:t> </w:t>
      </w:r>
      <w:r>
        <w:rPr/>
        <w:t>gian</w:t>
      </w:r>
      <w:r>
        <w:rPr>
          <w:spacing w:val="31"/>
        </w:rPr>
        <w:t> </w:t>
      </w:r>
      <w:r>
        <w:rPr/>
        <w:t>sử</w:t>
      </w:r>
      <w:r>
        <w:rPr>
          <w:spacing w:val="29"/>
        </w:rPr>
        <w:t> </w:t>
      </w:r>
      <w:r>
        <w:rPr/>
        <w:t>dụng</w:t>
      </w:r>
      <w:r>
        <w:rPr>
          <w:spacing w:val="31"/>
        </w:rPr>
        <w:t> </w:t>
      </w:r>
      <w:r>
        <w:rPr/>
        <w:t>của</w:t>
      </w:r>
      <w:r>
        <w:rPr>
          <w:spacing w:val="27"/>
        </w:rPr>
        <w:t> </w:t>
      </w:r>
      <w:r>
        <w:rPr/>
        <w:t>TSCĐ</w:t>
      </w:r>
      <w:r>
        <w:rPr>
          <w:spacing w:val="33"/>
        </w:rPr>
        <w:t> </w:t>
      </w:r>
      <w:r>
        <w:rPr/>
        <w:t>xác</w:t>
      </w:r>
      <w:r>
        <w:rPr>
          <w:spacing w:val="31"/>
        </w:rPr>
        <w:t> </w:t>
      </w:r>
      <w:r>
        <w:rPr/>
        <w:t>định</w:t>
      </w:r>
      <w:r>
        <w:rPr>
          <w:spacing w:val="31"/>
        </w:rPr>
        <w:t> </w:t>
      </w:r>
      <w:r>
        <w:rPr/>
        <w:t>theo</w:t>
      </w:r>
      <w:r>
        <w:rPr>
          <w:spacing w:val="31"/>
        </w:rPr>
        <w:t> </w:t>
      </w:r>
      <w:r>
        <w:rPr>
          <w:spacing w:val="-5"/>
        </w:rPr>
        <w:t>quy</w:t>
      </w:r>
    </w:p>
    <w:p>
      <w:pPr>
        <w:pStyle w:val="BodyText"/>
      </w:pPr>
      <w:r>
        <w:rPr/>
        <w:t>định</w:t>
      </w:r>
      <w:r>
        <w:rPr>
          <w:spacing w:val="61"/>
          <w:w w:val="150"/>
        </w:rPr>
        <w:t> </w:t>
      </w:r>
      <w:r>
        <w:rPr/>
        <w:t>tại</w:t>
      </w:r>
      <w:r>
        <w:rPr>
          <w:spacing w:val="61"/>
          <w:w w:val="150"/>
        </w:rPr>
        <w:t> </w:t>
      </w:r>
      <w:r>
        <w:rPr/>
        <w:t>Phụ</w:t>
      </w:r>
      <w:r>
        <w:rPr>
          <w:spacing w:val="61"/>
          <w:w w:val="150"/>
        </w:rPr>
        <w:t> </w:t>
      </w:r>
      <w:r>
        <w:rPr/>
        <w:t>lục</w:t>
      </w:r>
      <w:r>
        <w:rPr>
          <w:spacing w:val="61"/>
          <w:w w:val="150"/>
        </w:rPr>
        <w:t> </w:t>
      </w:r>
      <w:r>
        <w:rPr/>
        <w:t>1</w:t>
      </w:r>
      <w:r>
        <w:rPr>
          <w:spacing w:val="61"/>
          <w:w w:val="150"/>
        </w:rPr>
        <w:t> </w:t>
      </w:r>
      <w:r>
        <w:rPr/>
        <w:t>(ban</w:t>
      </w:r>
      <w:r>
        <w:rPr>
          <w:spacing w:val="61"/>
          <w:w w:val="150"/>
        </w:rPr>
        <w:t> </w:t>
      </w:r>
      <w:r>
        <w:rPr/>
        <w:t>hành</w:t>
      </w:r>
      <w:r>
        <w:rPr>
          <w:spacing w:val="61"/>
          <w:w w:val="150"/>
        </w:rPr>
        <w:t> </w:t>
      </w:r>
      <w:r>
        <w:rPr/>
        <w:t>kèm</w:t>
      </w:r>
      <w:r>
        <w:rPr>
          <w:spacing w:val="61"/>
          <w:w w:val="150"/>
        </w:rPr>
        <w:t> </w:t>
      </w:r>
      <w:r>
        <w:rPr/>
        <w:t>theo</w:t>
      </w:r>
      <w:r>
        <w:rPr>
          <w:spacing w:val="57"/>
          <w:w w:val="150"/>
        </w:rPr>
        <w:t> </w:t>
      </w:r>
      <w:r>
        <w:rPr/>
        <w:t>Thông</w:t>
      </w:r>
      <w:r>
        <w:rPr>
          <w:spacing w:val="61"/>
          <w:w w:val="150"/>
        </w:rPr>
        <w:t> </w:t>
      </w:r>
      <w:r>
        <w:rPr/>
        <w:t>t</w:t>
      </w:r>
      <w:r>
        <w:rPr>
          <w:rFonts w:ascii="Microsoft Sans Serif" w:hAnsi="Microsoft Sans Serif"/>
        </w:rPr>
        <w:t>ƣ</w:t>
      </w:r>
      <w:r>
        <w:rPr>
          <w:spacing w:val="55"/>
          <w:w w:val="150"/>
        </w:rPr>
        <w:t> </w:t>
      </w:r>
      <w:r>
        <w:rPr/>
        <w:t>số</w:t>
      </w:r>
      <w:r>
        <w:rPr>
          <w:spacing w:val="61"/>
          <w:w w:val="150"/>
        </w:rPr>
        <w:t> </w:t>
      </w:r>
      <w:r>
        <w:rPr/>
        <w:t>45/2013/TT-BTC</w:t>
      </w:r>
      <w:r>
        <w:rPr>
          <w:spacing w:val="61"/>
          <w:w w:val="150"/>
        </w:rPr>
        <w:t> </w:t>
      </w:r>
      <w:r>
        <w:rPr>
          <w:spacing w:val="-4"/>
        </w:rPr>
        <w:t>ngày</w:t>
      </w:r>
    </w:p>
    <w:p>
      <w:pPr>
        <w:pStyle w:val="BodyText"/>
        <w:ind w:right="600"/>
      </w:pPr>
      <w:r>
        <w:rPr/>
        <w:t>25/04/2013</w:t>
      </w:r>
      <w:r>
        <w:rPr>
          <w:spacing w:val="23"/>
        </w:rPr>
        <w:t> </w:t>
      </w:r>
      <w:r>
        <w:rPr/>
        <w:t>của</w:t>
      </w:r>
      <w:r>
        <w:rPr>
          <w:spacing w:val="24"/>
        </w:rPr>
        <w:t> </w:t>
      </w:r>
      <w:r>
        <w:rPr/>
        <w:t>Bộ</w:t>
      </w:r>
      <w:r>
        <w:rPr>
          <w:spacing w:val="19"/>
        </w:rPr>
        <w:t> </w:t>
      </w:r>
      <w:r>
        <w:rPr/>
        <w:t>Tài</w:t>
      </w:r>
      <w:r>
        <w:rPr>
          <w:spacing w:val="25"/>
        </w:rPr>
        <w:t> </w:t>
      </w:r>
      <w:r>
        <w:rPr/>
        <w:t>chính</w:t>
      </w:r>
      <w:r>
        <w:rPr>
          <w:spacing w:val="23"/>
        </w:rPr>
        <w:t> </w:t>
      </w:r>
      <w:r>
        <w:rPr/>
        <w:t>về</w:t>
      </w:r>
      <w:r>
        <w:rPr>
          <w:spacing w:val="24"/>
        </w:rPr>
        <w:t> </w:t>
      </w:r>
      <w:r>
        <w:rPr/>
        <w:t>H</w:t>
      </w:r>
      <w:r>
        <w:rPr>
          <w:rFonts w:ascii="Microsoft Sans Serif" w:hAnsi="Microsoft Sans Serif"/>
        </w:rPr>
        <w:t>ƣ</w:t>
      </w:r>
      <w:r>
        <w:rPr/>
        <w:t>ớng</w:t>
      </w:r>
      <w:r>
        <w:rPr>
          <w:spacing w:val="23"/>
        </w:rPr>
        <w:t> </w:t>
      </w:r>
      <w:r>
        <w:rPr/>
        <w:t>dẫn</w:t>
      </w:r>
      <w:r>
        <w:rPr>
          <w:spacing w:val="25"/>
        </w:rPr>
        <w:t> </w:t>
      </w:r>
      <w:r>
        <w:rPr/>
        <w:t>chế</w:t>
      </w:r>
      <w:r>
        <w:rPr>
          <w:spacing w:val="24"/>
        </w:rPr>
        <w:t> </w:t>
      </w:r>
      <w:r>
        <w:rPr/>
        <w:t>độ</w:t>
      </w:r>
      <w:r>
        <w:rPr>
          <w:spacing w:val="25"/>
        </w:rPr>
        <w:t> </w:t>
      </w:r>
      <w:r>
        <w:rPr/>
        <w:t>quản</w:t>
      </w:r>
      <w:r>
        <w:rPr>
          <w:spacing w:val="23"/>
        </w:rPr>
        <w:t> </w:t>
      </w:r>
      <w:r>
        <w:rPr/>
        <w:t>lý,</w:t>
      </w:r>
      <w:r>
        <w:rPr>
          <w:spacing w:val="24"/>
        </w:rPr>
        <w:t> </w:t>
      </w:r>
      <w:r>
        <w:rPr/>
        <w:t>sử</w:t>
      </w:r>
      <w:r>
        <w:rPr>
          <w:spacing w:val="24"/>
        </w:rPr>
        <w:t> </w:t>
      </w:r>
      <w:r>
        <w:rPr/>
        <w:t>dụng</w:t>
      </w:r>
      <w:r>
        <w:rPr>
          <w:spacing w:val="23"/>
        </w:rPr>
        <w:t> </w:t>
      </w:r>
      <w:r>
        <w:rPr/>
        <w:t>và</w:t>
      </w:r>
      <w:r>
        <w:rPr>
          <w:spacing w:val="24"/>
        </w:rPr>
        <w:t> </w:t>
      </w:r>
      <w:r>
        <w:rPr/>
        <w:t>trích</w:t>
      </w:r>
      <w:r>
        <w:rPr>
          <w:spacing w:val="25"/>
        </w:rPr>
        <w:t> </w:t>
      </w:r>
      <w:r>
        <w:rPr/>
        <w:t>khấu hao TSCĐ) là 5 năm.</w:t>
      </w:r>
    </w:p>
    <w:p>
      <w:pPr>
        <w:pStyle w:val="BodyText"/>
        <w:spacing w:before="119"/>
        <w:ind w:right="769" w:firstLine="840"/>
      </w:pPr>
      <w:r>
        <w:rPr>
          <w:i/>
        </w:rPr>
        <w:t>Yêu</w:t>
      </w:r>
      <w:r>
        <w:rPr>
          <w:spacing w:val="-5"/>
        </w:rPr>
        <w:t> </w:t>
      </w:r>
      <w:r>
        <w:rPr>
          <w:i/>
        </w:rPr>
        <w:t>cầu:</w:t>
      </w:r>
      <w:r>
        <w:rPr>
          <w:spacing w:val="-2"/>
        </w:rPr>
        <w:t> </w:t>
      </w:r>
      <w:r>
        <w:rPr/>
        <w:t>Xác</w:t>
      </w:r>
      <w:r>
        <w:rPr>
          <w:spacing w:val="-2"/>
        </w:rPr>
        <w:t> </w:t>
      </w:r>
      <w:r>
        <w:rPr/>
        <w:t>định</w:t>
      </w:r>
      <w:r>
        <w:rPr>
          <w:spacing w:val="-5"/>
        </w:rPr>
        <w:t> </w:t>
      </w:r>
      <w:r>
        <w:rPr/>
        <w:t>mức</w:t>
      </w:r>
      <w:r>
        <w:rPr>
          <w:spacing w:val="-2"/>
        </w:rPr>
        <w:t> </w:t>
      </w:r>
      <w:r>
        <w:rPr/>
        <w:t>khấu</w:t>
      </w:r>
      <w:r>
        <w:rPr>
          <w:spacing w:val="-5"/>
        </w:rPr>
        <w:t> </w:t>
      </w:r>
      <w:r>
        <w:rPr/>
        <w:t>hao</w:t>
      </w:r>
      <w:r>
        <w:rPr>
          <w:spacing w:val="-5"/>
        </w:rPr>
        <w:t> </w:t>
      </w:r>
      <w:r>
        <w:rPr/>
        <w:t>hàng</w:t>
      </w:r>
      <w:r>
        <w:rPr>
          <w:spacing w:val="-5"/>
        </w:rPr>
        <w:t> </w:t>
      </w:r>
      <w:r>
        <w:rPr/>
        <w:t>năm,</w:t>
      </w:r>
      <w:r>
        <w:rPr>
          <w:spacing w:val="-4"/>
        </w:rPr>
        <w:t> </w:t>
      </w:r>
      <w:r>
        <w:rPr/>
        <w:t>hàng</w:t>
      </w:r>
      <w:r>
        <w:rPr>
          <w:spacing w:val="-5"/>
        </w:rPr>
        <w:t> </w:t>
      </w:r>
      <w:r>
        <w:rPr/>
        <w:t>tháng</w:t>
      </w:r>
      <w:r>
        <w:rPr>
          <w:spacing w:val="-3"/>
        </w:rPr>
        <w:t> </w:t>
      </w:r>
      <w:r>
        <w:rPr/>
        <w:t>của</w:t>
      </w:r>
      <w:r>
        <w:rPr>
          <w:spacing w:val="-8"/>
        </w:rPr>
        <w:t> </w:t>
      </w:r>
      <w:r>
        <w:rPr/>
        <w:t>TSCĐ</w:t>
      </w:r>
      <w:r>
        <w:rPr>
          <w:spacing w:val="-3"/>
        </w:rPr>
        <w:t> </w:t>
      </w:r>
      <w:r>
        <w:rPr/>
        <w:t>theo ph</w:t>
      </w:r>
      <w:r>
        <w:rPr>
          <w:rFonts w:ascii="Microsoft Sans Serif" w:hAnsi="Microsoft Sans Serif"/>
        </w:rPr>
        <w:t>ƣ</w:t>
      </w:r>
      <w:r>
        <w:rPr/>
        <w:t>ơng pháp số d</w:t>
      </w:r>
      <w:r>
        <w:rPr>
          <w:rFonts w:ascii="Microsoft Sans Serif" w:hAnsi="Microsoft Sans Serif"/>
        </w:rPr>
        <w:t>ƣ</w:t>
      </w:r>
      <w:r>
        <w:rPr/>
        <w:t> giảm dần có điều chỉnh.</w:t>
      </w:r>
    </w:p>
    <w:p>
      <w:pPr>
        <w:spacing w:before="120"/>
        <w:ind w:left="1811" w:right="0" w:firstLine="0"/>
        <w:jc w:val="left"/>
        <w:rPr>
          <w:i/>
          <w:sz w:val="26"/>
        </w:rPr>
      </w:pPr>
      <w:r>
        <w:rPr>
          <w:i/>
          <w:sz w:val="26"/>
        </w:rPr>
        <w:t>Bài</w:t>
      </w:r>
      <w:r>
        <w:rPr>
          <w:spacing w:val="-3"/>
          <w:sz w:val="26"/>
        </w:rPr>
        <w:t> </w:t>
      </w:r>
      <w:r>
        <w:rPr>
          <w:i/>
          <w:spacing w:val="-2"/>
          <w:sz w:val="26"/>
        </w:rPr>
        <w:t>giải:</w:t>
      </w:r>
    </w:p>
    <w:p>
      <w:pPr>
        <w:pStyle w:val="ListParagraph"/>
        <w:numPr>
          <w:ilvl w:val="0"/>
          <w:numId w:val="34"/>
        </w:numPr>
        <w:tabs>
          <w:tab w:pos="1546" w:val="left" w:leader="none"/>
        </w:tabs>
        <w:spacing w:line="240" w:lineRule="auto" w:before="119" w:after="0"/>
        <w:ind w:left="903" w:right="748" w:firstLine="480"/>
        <w:jc w:val="left"/>
        <w:rPr>
          <w:sz w:val="26"/>
        </w:rPr>
      </w:pPr>
      <w:r>
        <w:rPr>
          <w:sz w:val="26"/>
        </w:rPr>
        <w:t>Tỷ lệ khấu hao hàng năm</w:t>
      </w:r>
      <w:r>
        <w:rPr>
          <w:spacing w:val="-1"/>
          <w:sz w:val="26"/>
        </w:rPr>
        <w:t> </w:t>
      </w:r>
      <w:r>
        <w:rPr>
          <w:sz w:val="26"/>
        </w:rPr>
        <w:t>của</w:t>
      </w:r>
      <w:r>
        <w:rPr>
          <w:spacing w:val="-4"/>
          <w:sz w:val="26"/>
        </w:rPr>
        <w:t> </w:t>
      </w:r>
      <w:r>
        <w:rPr>
          <w:sz w:val="26"/>
        </w:rPr>
        <w:t>TSCĐ theo ph</w:t>
      </w:r>
      <w:r>
        <w:rPr>
          <w:rFonts w:ascii="Microsoft Sans Serif" w:hAnsi="Microsoft Sans Serif"/>
          <w:sz w:val="26"/>
        </w:rPr>
        <w:t>ƣ</w:t>
      </w:r>
      <w:r>
        <w:rPr>
          <w:sz w:val="26"/>
        </w:rPr>
        <w:t>ơng</w:t>
      </w:r>
      <w:r>
        <w:rPr>
          <w:spacing w:val="-1"/>
          <w:sz w:val="26"/>
        </w:rPr>
        <w:t> </w:t>
      </w:r>
      <w:r>
        <w:rPr>
          <w:sz w:val="26"/>
        </w:rPr>
        <w:t>pháp khấu</w:t>
      </w:r>
      <w:r>
        <w:rPr>
          <w:spacing w:val="-1"/>
          <w:sz w:val="26"/>
        </w:rPr>
        <w:t> </w:t>
      </w:r>
      <w:r>
        <w:rPr>
          <w:sz w:val="26"/>
        </w:rPr>
        <w:t>hao đ</w:t>
      </w:r>
      <w:r>
        <w:rPr>
          <w:rFonts w:ascii="Microsoft Sans Serif" w:hAnsi="Microsoft Sans Serif"/>
          <w:sz w:val="26"/>
        </w:rPr>
        <w:t>ƣ</w:t>
      </w:r>
      <w:r>
        <w:rPr>
          <w:sz w:val="26"/>
        </w:rPr>
        <w:t>ờng thẳng: (1: 5) x 100 (%) = 20%</w:t>
      </w:r>
    </w:p>
    <w:p>
      <w:pPr>
        <w:pStyle w:val="ListParagraph"/>
        <w:numPr>
          <w:ilvl w:val="0"/>
          <w:numId w:val="34"/>
        </w:numPr>
        <w:tabs>
          <w:tab w:pos="1534" w:val="left" w:leader="none"/>
        </w:tabs>
        <w:spacing w:line="240" w:lineRule="auto" w:before="120" w:after="0"/>
        <w:ind w:left="1534" w:right="0" w:hanging="151"/>
        <w:jc w:val="left"/>
        <w:rPr>
          <w:sz w:val="26"/>
        </w:rPr>
      </w:pPr>
      <w:r>
        <w:rPr>
          <w:sz w:val="26"/>
        </w:rPr>
        <w:t>Tỷ</w:t>
      </w:r>
      <w:r>
        <w:rPr>
          <w:spacing w:val="2"/>
          <w:sz w:val="26"/>
        </w:rPr>
        <w:t> </w:t>
      </w:r>
      <w:r>
        <w:rPr>
          <w:sz w:val="26"/>
        </w:rPr>
        <w:t>lệ</w:t>
      </w:r>
      <w:r>
        <w:rPr>
          <w:spacing w:val="4"/>
          <w:sz w:val="26"/>
        </w:rPr>
        <w:t> </w:t>
      </w:r>
      <w:r>
        <w:rPr>
          <w:sz w:val="26"/>
        </w:rPr>
        <w:t>khấu hao</w:t>
      </w:r>
      <w:r>
        <w:rPr>
          <w:spacing w:val="1"/>
          <w:sz w:val="26"/>
        </w:rPr>
        <w:t> </w:t>
      </w:r>
      <w:r>
        <w:rPr>
          <w:sz w:val="26"/>
        </w:rPr>
        <w:t>nhanh</w:t>
      </w:r>
      <w:r>
        <w:rPr>
          <w:spacing w:val="1"/>
          <w:sz w:val="26"/>
        </w:rPr>
        <w:t> </w:t>
      </w:r>
      <w:r>
        <w:rPr>
          <w:sz w:val="26"/>
        </w:rPr>
        <w:t>theo</w:t>
      </w:r>
      <w:r>
        <w:rPr>
          <w:spacing w:val="2"/>
          <w:sz w:val="26"/>
        </w:rPr>
        <w:t> </w:t>
      </w:r>
      <w:r>
        <w:rPr>
          <w:sz w:val="26"/>
        </w:rPr>
        <w:t>ph</w:t>
      </w:r>
      <w:r>
        <w:rPr>
          <w:rFonts w:ascii="Microsoft Sans Serif" w:hAnsi="Microsoft Sans Serif"/>
          <w:sz w:val="26"/>
        </w:rPr>
        <w:t>ƣ</w:t>
      </w:r>
      <w:r>
        <w:rPr>
          <w:sz w:val="26"/>
        </w:rPr>
        <w:t>ơng</w:t>
      </w:r>
      <w:r>
        <w:rPr>
          <w:spacing w:val="3"/>
          <w:sz w:val="26"/>
        </w:rPr>
        <w:t> </w:t>
      </w:r>
      <w:r>
        <w:rPr>
          <w:sz w:val="26"/>
        </w:rPr>
        <w:t>pháp</w:t>
      </w:r>
      <w:r>
        <w:rPr>
          <w:spacing w:val="2"/>
          <w:sz w:val="26"/>
        </w:rPr>
        <w:t> </w:t>
      </w:r>
      <w:r>
        <w:rPr>
          <w:sz w:val="26"/>
        </w:rPr>
        <w:t>số d</w:t>
      </w:r>
      <w:r>
        <w:rPr>
          <w:rFonts w:ascii="Microsoft Sans Serif" w:hAnsi="Microsoft Sans Serif"/>
          <w:sz w:val="26"/>
        </w:rPr>
        <w:t>ƣ</w:t>
      </w:r>
      <w:r>
        <w:rPr>
          <w:sz w:val="26"/>
        </w:rPr>
        <w:t> giảm</w:t>
      </w:r>
      <w:r>
        <w:rPr>
          <w:spacing w:val="2"/>
          <w:sz w:val="26"/>
        </w:rPr>
        <w:t> </w:t>
      </w:r>
      <w:r>
        <w:rPr>
          <w:sz w:val="26"/>
        </w:rPr>
        <w:t>dần:</w:t>
      </w:r>
      <w:r>
        <w:rPr>
          <w:spacing w:val="1"/>
          <w:sz w:val="26"/>
        </w:rPr>
        <w:t> </w:t>
      </w:r>
      <w:r>
        <w:rPr>
          <w:sz w:val="26"/>
        </w:rPr>
        <w:t>20%</w:t>
      </w:r>
      <w:r>
        <w:rPr>
          <w:spacing w:val="3"/>
          <w:sz w:val="26"/>
        </w:rPr>
        <w:t> </w:t>
      </w:r>
      <w:r>
        <w:rPr>
          <w:sz w:val="26"/>
        </w:rPr>
        <w:t>x 2</w:t>
      </w:r>
      <w:r>
        <w:rPr>
          <w:spacing w:val="3"/>
          <w:sz w:val="26"/>
        </w:rPr>
        <w:t> </w:t>
      </w:r>
      <w:r>
        <w:rPr>
          <w:sz w:val="26"/>
        </w:rPr>
        <w:t>=</w:t>
      </w:r>
      <w:r>
        <w:rPr>
          <w:spacing w:val="8"/>
          <w:sz w:val="26"/>
        </w:rPr>
        <w:t> </w:t>
      </w:r>
      <w:r>
        <w:rPr>
          <w:spacing w:val="-5"/>
          <w:sz w:val="26"/>
        </w:rPr>
        <w:t>40%</w:t>
      </w:r>
    </w:p>
    <w:p>
      <w:pPr>
        <w:pStyle w:val="ListParagraph"/>
        <w:numPr>
          <w:ilvl w:val="0"/>
          <w:numId w:val="34"/>
        </w:numPr>
        <w:tabs>
          <w:tab w:pos="1534" w:val="left" w:leader="none"/>
        </w:tabs>
        <w:spacing w:line="240" w:lineRule="auto" w:before="121" w:after="0"/>
        <w:ind w:left="1534" w:right="0" w:hanging="151"/>
        <w:jc w:val="left"/>
        <w:rPr>
          <w:sz w:val="26"/>
        </w:rPr>
      </w:pPr>
      <w:r>
        <w:rPr>
          <w:sz w:val="26"/>
        </w:rPr>
        <w:t>Mức</w:t>
      </w:r>
      <w:r>
        <w:rPr>
          <w:spacing w:val="-1"/>
          <w:sz w:val="26"/>
        </w:rPr>
        <w:t> </w:t>
      </w:r>
      <w:r>
        <w:rPr>
          <w:sz w:val="26"/>
        </w:rPr>
        <w:t>trích khấu</w:t>
      </w:r>
      <w:r>
        <w:rPr>
          <w:spacing w:val="1"/>
          <w:sz w:val="26"/>
        </w:rPr>
        <w:t> </w:t>
      </w:r>
      <w:r>
        <w:rPr>
          <w:sz w:val="26"/>
        </w:rPr>
        <w:t>hao hàng</w:t>
      </w:r>
      <w:r>
        <w:rPr>
          <w:spacing w:val="-2"/>
          <w:sz w:val="26"/>
        </w:rPr>
        <w:t> </w:t>
      </w:r>
      <w:r>
        <w:rPr>
          <w:sz w:val="26"/>
        </w:rPr>
        <w:t>năm</w:t>
      </w:r>
      <w:r>
        <w:rPr>
          <w:spacing w:val="-1"/>
          <w:sz w:val="26"/>
        </w:rPr>
        <w:t> </w:t>
      </w:r>
      <w:r>
        <w:rPr>
          <w:sz w:val="26"/>
        </w:rPr>
        <w:t>của</w:t>
      </w:r>
      <w:r>
        <w:rPr>
          <w:spacing w:val="-5"/>
          <w:sz w:val="26"/>
        </w:rPr>
        <w:t> </w:t>
      </w:r>
      <w:r>
        <w:rPr>
          <w:sz w:val="26"/>
        </w:rPr>
        <w:t>TSCĐ đ</w:t>
      </w:r>
      <w:r>
        <w:rPr>
          <w:rFonts w:ascii="Microsoft Sans Serif" w:hAnsi="Microsoft Sans Serif"/>
          <w:sz w:val="26"/>
        </w:rPr>
        <w:t>ƣ</w:t>
      </w:r>
      <w:r>
        <w:rPr>
          <w:sz w:val="26"/>
        </w:rPr>
        <w:t>ợc</w:t>
      </w:r>
      <w:r>
        <w:rPr>
          <w:spacing w:val="2"/>
          <w:sz w:val="26"/>
        </w:rPr>
        <w:t> </w:t>
      </w:r>
      <w:r>
        <w:rPr>
          <w:sz w:val="26"/>
        </w:rPr>
        <w:t>xác</w:t>
      </w:r>
      <w:r>
        <w:rPr>
          <w:spacing w:val="-1"/>
          <w:sz w:val="26"/>
        </w:rPr>
        <w:t> </w:t>
      </w:r>
      <w:r>
        <w:rPr>
          <w:sz w:val="26"/>
        </w:rPr>
        <w:t>định theo</w:t>
      </w:r>
      <w:r>
        <w:rPr>
          <w:spacing w:val="-1"/>
          <w:sz w:val="26"/>
        </w:rPr>
        <w:t> </w:t>
      </w:r>
      <w:r>
        <w:rPr>
          <w:sz w:val="26"/>
        </w:rPr>
        <w:t>bảng</w:t>
      </w:r>
      <w:r>
        <w:rPr>
          <w:spacing w:val="5"/>
          <w:sz w:val="26"/>
        </w:rPr>
        <w:t> </w:t>
      </w:r>
      <w:r>
        <w:rPr>
          <w:spacing w:val="-4"/>
          <w:sz w:val="26"/>
        </w:rPr>
        <w:t>sau:</w:t>
      </w:r>
    </w:p>
    <w:p>
      <w:pPr>
        <w:pStyle w:val="BodyText"/>
        <w:spacing w:before="121"/>
        <w:ind w:left="8223"/>
      </w:pPr>
      <w:r>
        <w:rPr/>
        <w:t>Đvt:</w:t>
      </w:r>
      <w:r>
        <w:rPr>
          <w:spacing w:val="-2"/>
        </w:rPr>
        <w:t> </w:t>
      </w:r>
      <w:r>
        <w:rPr/>
        <w:t>1.000</w:t>
      </w:r>
      <w:r>
        <w:rPr>
          <w:spacing w:val="-2"/>
        </w:rPr>
        <w:t> </w:t>
      </w:r>
      <w:r>
        <w:rPr>
          <w:spacing w:val="-4"/>
        </w:rPr>
        <w:t>đồng</w:t>
      </w:r>
    </w:p>
    <w:p>
      <w:pPr>
        <w:pStyle w:val="BodyText"/>
        <w:ind w:left="0"/>
        <w:rPr>
          <w:sz w:val="11"/>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20"/>
        <w:gridCol w:w="1434"/>
        <w:gridCol w:w="1420"/>
        <w:gridCol w:w="1316"/>
        <w:gridCol w:w="1614"/>
        <w:gridCol w:w="1414"/>
        <w:gridCol w:w="1402"/>
      </w:tblGrid>
      <w:tr>
        <w:trPr>
          <w:trHeight w:val="2385" w:hRule="atLeast"/>
        </w:trPr>
        <w:tc>
          <w:tcPr>
            <w:tcW w:w="1120" w:type="dxa"/>
            <w:tcBorders>
              <w:left w:val="single" w:sz="4" w:space="0" w:color="000000"/>
              <w:right w:val="single" w:sz="4" w:space="0" w:color="000000"/>
            </w:tcBorders>
          </w:tcPr>
          <w:p>
            <w:pPr>
              <w:pStyle w:val="TableParagraph"/>
              <w:jc w:val="left"/>
              <w:rPr>
                <w:sz w:val="26"/>
              </w:rPr>
            </w:pPr>
          </w:p>
          <w:p>
            <w:pPr>
              <w:pStyle w:val="TableParagraph"/>
              <w:spacing w:before="139"/>
              <w:jc w:val="left"/>
              <w:rPr>
                <w:sz w:val="26"/>
              </w:rPr>
            </w:pPr>
          </w:p>
          <w:p>
            <w:pPr>
              <w:pStyle w:val="TableParagraph"/>
              <w:spacing w:before="1"/>
              <w:ind w:left="634" w:right="142" w:firstLine="19"/>
              <w:jc w:val="left"/>
              <w:rPr>
                <w:sz w:val="26"/>
              </w:rPr>
            </w:pPr>
            <w:r>
              <w:rPr>
                <w:spacing w:val="-6"/>
                <w:sz w:val="26"/>
              </w:rPr>
              <w:t>Nă </w:t>
            </w:r>
            <w:r>
              <w:rPr>
                <w:spacing w:val="-10"/>
                <w:sz w:val="26"/>
              </w:rPr>
              <w:t>m thứ</w:t>
            </w:r>
          </w:p>
        </w:tc>
        <w:tc>
          <w:tcPr>
            <w:tcW w:w="1434" w:type="dxa"/>
            <w:tcBorders>
              <w:left w:val="single" w:sz="4" w:space="0" w:color="000000"/>
              <w:right w:val="single" w:sz="4" w:space="0" w:color="000000"/>
            </w:tcBorders>
          </w:tcPr>
          <w:p>
            <w:pPr>
              <w:pStyle w:val="TableParagraph"/>
              <w:spacing w:before="289"/>
              <w:ind w:left="616" w:right="105" w:hanging="3"/>
              <w:jc w:val="center"/>
              <w:rPr>
                <w:sz w:val="26"/>
              </w:rPr>
            </w:pPr>
            <w:r>
              <w:rPr>
                <w:sz w:val="26"/>
              </w:rPr>
              <w:t>Giá</w:t>
            </w:r>
            <w:r>
              <w:rPr>
                <w:spacing w:val="-6"/>
                <w:sz w:val="26"/>
              </w:rPr>
              <w:t> </w:t>
            </w:r>
            <w:r>
              <w:rPr>
                <w:sz w:val="26"/>
              </w:rPr>
              <w:t>trị còn</w:t>
            </w:r>
            <w:r>
              <w:rPr>
                <w:spacing w:val="-17"/>
                <w:sz w:val="26"/>
              </w:rPr>
              <w:t> </w:t>
            </w:r>
            <w:r>
              <w:rPr>
                <w:sz w:val="26"/>
              </w:rPr>
              <w:t>lại </w:t>
            </w:r>
            <w:r>
              <w:rPr>
                <w:spacing w:val="-4"/>
                <w:sz w:val="26"/>
              </w:rPr>
              <w:t>của TSCĐ</w:t>
            </w:r>
          </w:p>
          <w:p>
            <w:pPr>
              <w:pStyle w:val="TableParagraph"/>
              <w:spacing w:before="1"/>
              <w:ind w:left="742" w:right="233" w:firstLine="3"/>
              <w:jc w:val="center"/>
              <w:rPr>
                <w:sz w:val="26"/>
              </w:rPr>
            </w:pPr>
            <w:r>
              <w:rPr>
                <w:spacing w:val="-4"/>
                <w:sz w:val="26"/>
              </w:rPr>
              <w:t>đầu </w:t>
            </w:r>
            <w:r>
              <w:rPr>
                <w:spacing w:val="-5"/>
                <w:sz w:val="26"/>
              </w:rPr>
              <w:t>năm</w:t>
            </w:r>
          </w:p>
        </w:tc>
        <w:tc>
          <w:tcPr>
            <w:tcW w:w="1420" w:type="dxa"/>
            <w:tcBorders>
              <w:left w:val="single" w:sz="4" w:space="0" w:color="000000"/>
              <w:right w:val="single" w:sz="4" w:space="0" w:color="000000"/>
            </w:tcBorders>
          </w:tcPr>
          <w:p>
            <w:pPr>
              <w:pStyle w:val="TableParagraph"/>
              <w:spacing w:before="141"/>
              <w:ind w:left="606" w:right="99" w:firstLine="4"/>
              <w:jc w:val="center"/>
              <w:rPr>
                <w:sz w:val="26"/>
              </w:rPr>
            </w:pPr>
            <w:r>
              <w:rPr>
                <w:spacing w:val="-4"/>
                <w:sz w:val="26"/>
              </w:rPr>
              <w:t>Cách </w:t>
            </w:r>
            <w:r>
              <w:rPr>
                <w:sz w:val="26"/>
              </w:rPr>
              <w:t>tính</w:t>
            </w:r>
            <w:r>
              <w:rPr>
                <w:spacing w:val="-17"/>
                <w:sz w:val="26"/>
              </w:rPr>
              <w:t> </w:t>
            </w:r>
            <w:r>
              <w:rPr>
                <w:sz w:val="26"/>
              </w:rPr>
              <w:t>số </w:t>
            </w:r>
            <w:r>
              <w:rPr>
                <w:spacing w:val="-4"/>
                <w:sz w:val="26"/>
              </w:rPr>
              <w:t>khấu hao TSCĐ</w:t>
            </w:r>
          </w:p>
          <w:p>
            <w:pPr>
              <w:pStyle w:val="TableParagraph"/>
              <w:ind w:left="529" w:right="21"/>
              <w:jc w:val="center"/>
              <w:rPr>
                <w:sz w:val="26"/>
              </w:rPr>
            </w:pPr>
            <w:r>
              <w:rPr>
                <w:spacing w:val="-10"/>
                <w:sz w:val="26"/>
              </w:rPr>
              <w:t>hàng </w:t>
            </w:r>
            <w:r>
              <w:rPr>
                <w:spacing w:val="-5"/>
                <w:sz w:val="26"/>
              </w:rPr>
              <w:t>năm</w:t>
            </w:r>
          </w:p>
        </w:tc>
        <w:tc>
          <w:tcPr>
            <w:tcW w:w="1316" w:type="dxa"/>
            <w:tcBorders>
              <w:left w:val="single" w:sz="4" w:space="0" w:color="000000"/>
              <w:right w:val="single" w:sz="4" w:space="0" w:color="000000"/>
            </w:tcBorders>
          </w:tcPr>
          <w:p>
            <w:pPr>
              <w:pStyle w:val="TableParagraph"/>
              <w:spacing w:before="138"/>
              <w:jc w:val="left"/>
              <w:rPr>
                <w:sz w:val="26"/>
              </w:rPr>
            </w:pPr>
          </w:p>
          <w:p>
            <w:pPr>
              <w:pStyle w:val="TableParagraph"/>
              <w:ind w:left="648" w:right="148" w:firstLine="8"/>
              <w:jc w:val="left"/>
              <w:rPr>
                <w:sz w:val="26"/>
              </w:rPr>
            </w:pPr>
            <w:r>
              <w:rPr>
                <w:spacing w:val="-4"/>
                <w:sz w:val="26"/>
              </w:rPr>
              <w:t>Mức khấu hao hằng năm</w:t>
            </w:r>
          </w:p>
        </w:tc>
        <w:tc>
          <w:tcPr>
            <w:tcW w:w="1614" w:type="dxa"/>
            <w:tcBorders>
              <w:left w:val="single" w:sz="4" w:space="0" w:color="000000"/>
              <w:right w:val="single" w:sz="4" w:space="0" w:color="000000"/>
            </w:tcBorders>
          </w:tcPr>
          <w:p>
            <w:pPr>
              <w:pStyle w:val="TableParagraph"/>
              <w:spacing w:before="138"/>
              <w:jc w:val="left"/>
              <w:rPr>
                <w:sz w:val="26"/>
              </w:rPr>
            </w:pPr>
          </w:p>
          <w:p>
            <w:pPr>
              <w:pStyle w:val="TableParagraph"/>
              <w:ind w:left="760" w:right="286" w:firstLine="46"/>
              <w:jc w:val="left"/>
              <w:rPr>
                <w:sz w:val="26"/>
              </w:rPr>
            </w:pPr>
            <w:r>
              <w:rPr>
                <w:spacing w:val="-4"/>
                <w:sz w:val="26"/>
              </w:rPr>
              <w:t>Mức khấu hao hàng </w:t>
            </w:r>
            <w:r>
              <w:rPr>
                <w:spacing w:val="-8"/>
                <w:sz w:val="26"/>
              </w:rPr>
              <w:t>tháng</w:t>
            </w:r>
          </w:p>
        </w:tc>
        <w:tc>
          <w:tcPr>
            <w:tcW w:w="1414" w:type="dxa"/>
            <w:tcBorders>
              <w:left w:val="single" w:sz="4" w:space="0" w:color="000000"/>
              <w:right w:val="single" w:sz="4" w:space="0" w:color="000000"/>
            </w:tcBorders>
          </w:tcPr>
          <w:p>
            <w:pPr>
              <w:pStyle w:val="TableParagraph"/>
              <w:spacing w:before="138"/>
              <w:jc w:val="left"/>
              <w:rPr>
                <w:sz w:val="26"/>
              </w:rPr>
            </w:pPr>
          </w:p>
          <w:p>
            <w:pPr>
              <w:pStyle w:val="TableParagraph"/>
              <w:ind w:left="626" w:right="133" w:hanging="18"/>
              <w:jc w:val="center"/>
              <w:rPr>
                <w:sz w:val="26"/>
              </w:rPr>
            </w:pPr>
            <w:r>
              <w:rPr>
                <w:spacing w:val="-4"/>
                <w:sz w:val="26"/>
              </w:rPr>
              <w:t>Khấu hao </w:t>
            </w:r>
            <w:r>
              <w:rPr>
                <w:sz w:val="26"/>
              </w:rPr>
              <w:t>lũy</w:t>
            </w:r>
            <w:r>
              <w:rPr>
                <w:spacing w:val="-17"/>
                <w:sz w:val="26"/>
              </w:rPr>
              <w:t> </w:t>
            </w:r>
            <w:r>
              <w:rPr>
                <w:sz w:val="26"/>
              </w:rPr>
              <w:t>kế </w:t>
            </w:r>
            <w:r>
              <w:rPr>
                <w:spacing w:val="-4"/>
                <w:sz w:val="26"/>
              </w:rPr>
              <w:t>cuối năm</w:t>
            </w:r>
          </w:p>
        </w:tc>
        <w:tc>
          <w:tcPr>
            <w:tcW w:w="1402" w:type="dxa"/>
            <w:tcBorders>
              <w:left w:val="single" w:sz="4" w:space="0" w:color="000000"/>
              <w:right w:val="single" w:sz="4" w:space="0" w:color="000000"/>
            </w:tcBorders>
          </w:tcPr>
          <w:p>
            <w:pPr>
              <w:pStyle w:val="TableParagraph"/>
              <w:ind w:left="602" w:right="116"/>
              <w:jc w:val="center"/>
              <w:rPr>
                <w:sz w:val="26"/>
              </w:rPr>
            </w:pPr>
            <w:r>
              <w:rPr>
                <w:sz w:val="26"/>
              </w:rPr>
              <w:t>Giá</w:t>
            </w:r>
            <w:r>
              <w:rPr>
                <w:spacing w:val="-17"/>
                <w:sz w:val="26"/>
              </w:rPr>
              <w:t> </w:t>
            </w:r>
            <w:r>
              <w:rPr>
                <w:sz w:val="26"/>
              </w:rPr>
              <w:t>trị </w:t>
            </w:r>
            <w:r>
              <w:rPr>
                <w:spacing w:val="-4"/>
                <w:sz w:val="26"/>
              </w:rPr>
              <w:t>còn </w:t>
            </w:r>
            <w:r>
              <w:rPr>
                <w:spacing w:val="-2"/>
                <w:sz w:val="26"/>
              </w:rPr>
              <w:t>lại/Th </w:t>
            </w:r>
            <w:r>
              <w:rPr>
                <w:spacing w:val="-6"/>
                <w:sz w:val="26"/>
              </w:rPr>
              <w:t>ời</w:t>
            </w:r>
            <w:r>
              <w:rPr>
                <w:spacing w:val="40"/>
                <w:sz w:val="26"/>
              </w:rPr>
              <w:t> </w:t>
            </w:r>
            <w:r>
              <w:rPr>
                <w:spacing w:val="-4"/>
                <w:sz w:val="26"/>
              </w:rPr>
              <w:t>gian </w:t>
            </w:r>
            <w:r>
              <w:rPr>
                <w:spacing w:val="-6"/>
                <w:sz w:val="26"/>
              </w:rPr>
              <w:t>sử </w:t>
            </w:r>
            <w:r>
              <w:rPr>
                <w:spacing w:val="-4"/>
                <w:sz w:val="26"/>
              </w:rPr>
              <w:t>dụng</w:t>
            </w:r>
          </w:p>
          <w:p>
            <w:pPr>
              <w:pStyle w:val="TableParagraph"/>
              <w:spacing w:line="274" w:lineRule="exact"/>
              <w:ind w:left="501"/>
              <w:jc w:val="center"/>
              <w:rPr>
                <w:sz w:val="26"/>
              </w:rPr>
            </w:pPr>
            <w:r>
              <w:rPr>
                <w:sz w:val="26"/>
              </w:rPr>
              <w:t>còn</w:t>
            </w:r>
            <w:r>
              <w:rPr>
                <w:spacing w:val="-2"/>
                <w:sz w:val="26"/>
              </w:rPr>
              <w:t> </w:t>
            </w:r>
            <w:r>
              <w:rPr>
                <w:spacing w:val="-5"/>
                <w:sz w:val="26"/>
              </w:rPr>
              <w:t>lại</w:t>
            </w:r>
          </w:p>
        </w:tc>
      </w:tr>
      <w:tr>
        <w:trPr>
          <w:trHeight w:val="289" w:hRule="atLeast"/>
        </w:trPr>
        <w:tc>
          <w:tcPr>
            <w:tcW w:w="1120" w:type="dxa"/>
            <w:tcBorders>
              <w:left w:val="single" w:sz="4" w:space="0" w:color="000000"/>
              <w:bottom w:val="nil"/>
              <w:right w:val="single" w:sz="4" w:space="0" w:color="000000"/>
            </w:tcBorders>
          </w:tcPr>
          <w:p>
            <w:pPr>
              <w:pStyle w:val="TableParagraph"/>
              <w:spacing w:line="270" w:lineRule="exact"/>
              <w:ind w:right="228"/>
              <w:rPr>
                <w:sz w:val="26"/>
              </w:rPr>
            </w:pPr>
            <w:r>
              <w:rPr>
                <w:spacing w:val="-10"/>
                <w:sz w:val="26"/>
              </w:rPr>
              <w:t>1</w:t>
            </w:r>
          </w:p>
        </w:tc>
        <w:tc>
          <w:tcPr>
            <w:tcW w:w="1434" w:type="dxa"/>
            <w:tcBorders>
              <w:left w:val="single" w:sz="4" w:space="0" w:color="000000"/>
              <w:bottom w:val="nil"/>
              <w:right w:val="single" w:sz="4" w:space="0" w:color="000000"/>
            </w:tcBorders>
          </w:tcPr>
          <w:p>
            <w:pPr>
              <w:pStyle w:val="TableParagraph"/>
              <w:spacing w:line="270" w:lineRule="exact"/>
              <w:ind w:right="85"/>
              <w:rPr>
                <w:sz w:val="26"/>
              </w:rPr>
            </w:pPr>
            <w:r>
              <w:rPr>
                <w:spacing w:val="-2"/>
                <w:sz w:val="26"/>
              </w:rPr>
              <w:t>100.00</w:t>
            </w:r>
          </w:p>
        </w:tc>
        <w:tc>
          <w:tcPr>
            <w:tcW w:w="1420" w:type="dxa"/>
            <w:tcBorders>
              <w:left w:val="single" w:sz="4" w:space="0" w:color="000000"/>
              <w:bottom w:val="nil"/>
              <w:right w:val="single" w:sz="4" w:space="0" w:color="000000"/>
            </w:tcBorders>
          </w:tcPr>
          <w:p>
            <w:pPr>
              <w:pStyle w:val="TableParagraph"/>
              <w:spacing w:line="270" w:lineRule="exact"/>
              <w:ind w:right="142"/>
              <w:rPr>
                <w:sz w:val="26"/>
              </w:rPr>
            </w:pPr>
            <w:r>
              <w:rPr>
                <w:spacing w:val="-2"/>
                <w:sz w:val="26"/>
              </w:rPr>
              <w:t>10000</w:t>
            </w:r>
          </w:p>
        </w:tc>
        <w:tc>
          <w:tcPr>
            <w:tcW w:w="1316" w:type="dxa"/>
            <w:tcBorders>
              <w:left w:val="single" w:sz="4" w:space="0" w:color="000000"/>
              <w:bottom w:val="nil"/>
              <w:right w:val="single" w:sz="4" w:space="0" w:color="000000"/>
            </w:tcBorders>
          </w:tcPr>
          <w:p>
            <w:pPr>
              <w:pStyle w:val="TableParagraph"/>
              <w:spacing w:line="270" w:lineRule="exact"/>
              <w:ind w:right="90"/>
              <w:rPr>
                <w:sz w:val="26"/>
              </w:rPr>
            </w:pPr>
            <w:r>
              <w:rPr>
                <w:spacing w:val="-2"/>
                <w:sz w:val="26"/>
              </w:rPr>
              <w:t>40.00</w:t>
            </w:r>
          </w:p>
        </w:tc>
        <w:tc>
          <w:tcPr>
            <w:tcW w:w="1614" w:type="dxa"/>
            <w:tcBorders>
              <w:left w:val="single" w:sz="4" w:space="0" w:color="000000"/>
              <w:bottom w:val="nil"/>
              <w:right w:val="single" w:sz="4" w:space="0" w:color="000000"/>
            </w:tcBorders>
          </w:tcPr>
          <w:p>
            <w:pPr>
              <w:pStyle w:val="TableParagraph"/>
              <w:spacing w:line="270" w:lineRule="exact"/>
              <w:ind w:right="87"/>
              <w:rPr>
                <w:sz w:val="26"/>
              </w:rPr>
            </w:pPr>
            <w:r>
              <w:rPr>
                <w:spacing w:val="-2"/>
                <w:sz w:val="26"/>
              </w:rPr>
              <w:t>3.333,33</w:t>
            </w:r>
          </w:p>
        </w:tc>
        <w:tc>
          <w:tcPr>
            <w:tcW w:w="1414" w:type="dxa"/>
            <w:tcBorders>
              <w:left w:val="single" w:sz="4" w:space="0" w:color="000000"/>
              <w:bottom w:val="nil"/>
              <w:right w:val="single" w:sz="4" w:space="0" w:color="000000"/>
            </w:tcBorders>
          </w:tcPr>
          <w:p>
            <w:pPr>
              <w:pStyle w:val="TableParagraph"/>
              <w:spacing w:line="270" w:lineRule="exact"/>
              <w:ind w:right="87"/>
              <w:rPr>
                <w:sz w:val="26"/>
              </w:rPr>
            </w:pPr>
            <w:r>
              <w:rPr>
                <w:spacing w:val="-2"/>
                <w:sz w:val="26"/>
              </w:rPr>
              <w:t>40.000</w:t>
            </w:r>
          </w:p>
        </w:tc>
        <w:tc>
          <w:tcPr>
            <w:tcW w:w="1402" w:type="dxa"/>
            <w:tcBorders>
              <w:left w:val="single" w:sz="4" w:space="0" w:color="000000"/>
              <w:bottom w:val="nil"/>
              <w:right w:val="single" w:sz="4" w:space="0" w:color="000000"/>
            </w:tcBorders>
          </w:tcPr>
          <w:p>
            <w:pPr>
              <w:pStyle w:val="TableParagraph"/>
              <w:spacing w:line="270" w:lineRule="exact"/>
              <w:ind w:right="88"/>
              <w:rPr>
                <w:sz w:val="26"/>
              </w:rPr>
            </w:pPr>
            <w:r>
              <w:rPr>
                <w:spacing w:val="-2"/>
                <w:sz w:val="26"/>
              </w:rPr>
              <w:t>20.000</w:t>
            </w:r>
          </w:p>
        </w:tc>
      </w:tr>
      <w:tr>
        <w:trPr>
          <w:trHeight w:val="593" w:hRule="atLeast"/>
        </w:trPr>
        <w:tc>
          <w:tcPr>
            <w:tcW w:w="1120" w:type="dxa"/>
            <w:tcBorders>
              <w:top w:val="nil"/>
              <w:left w:val="single" w:sz="4" w:space="0" w:color="000000"/>
              <w:right w:val="single" w:sz="4" w:space="0" w:color="000000"/>
            </w:tcBorders>
          </w:tcPr>
          <w:p>
            <w:pPr>
              <w:pStyle w:val="TableParagraph"/>
              <w:jc w:val="left"/>
              <w:rPr>
                <w:sz w:val="24"/>
              </w:rPr>
            </w:pPr>
          </w:p>
        </w:tc>
        <w:tc>
          <w:tcPr>
            <w:tcW w:w="1434" w:type="dxa"/>
            <w:tcBorders>
              <w:top w:val="nil"/>
              <w:left w:val="single" w:sz="4" w:space="0" w:color="000000"/>
              <w:right w:val="single" w:sz="4" w:space="0" w:color="000000"/>
            </w:tcBorders>
          </w:tcPr>
          <w:p>
            <w:pPr>
              <w:pStyle w:val="TableParagraph"/>
              <w:ind w:right="82"/>
              <w:rPr>
                <w:sz w:val="26"/>
              </w:rPr>
            </w:pPr>
            <w:r>
              <w:rPr>
                <w:spacing w:val="-10"/>
                <w:sz w:val="26"/>
              </w:rPr>
              <w:t>0</w:t>
            </w:r>
          </w:p>
        </w:tc>
        <w:tc>
          <w:tcPr>
            <w:tcW w:w="1420" w:type="dxa"/>
            <w:tcBorders>
              <w:top w:val="nil"/>
              <w:left w:val="single" w:sz="4" w:space="0" w:color="000000"/>
              <w:right w:val="single" w:sz="4" w:space="0" w:color="000000"/>
            </w:tcBorders>
          </w:tcPr>
          <w:p>
            <w:pPr>
              <w:pStyle w:val="TableParagraph"/>
              <w:spacing w:line="288" w:lineRule="exact"/>
              <w:ind w:right="139"/>
              <w:rPr>
                <w:sz w:val="26"/>
              </w:rPr>
            </w:pPr>
            <w:r>
              <w:rPr>
                <w:sz w:val="26"/>
              </w:rPr>
              <w:t>0 </w:t>
            </w:r>
            <w:r>
              <w:rPr>
                <w:spacing w:val="-10"/>
                <w:sz w:val="26"/>
              </w:rPr>
              <w:t>x</w:t>
            </w:r>
          </w:p>
          <w:p>
            <w:pPr>
              <w:pStyle w:val="TableParagraph"/>
              <w:spacing w:line="285" w:lineRule="exact"/>
              <w:ind w:right="142"/>
              <w:rPr>
                <w:sz w:val="26"/>
              </w:rPr>
            </w:pPr>
            <w:r>
              <w:rPr>
                <w:spacing w:val="-5"/>
                <w:sz w:val="26"/>
              </w:rPr>
              <w:t>40%</w:t>
            </w:r>
          </w:p>
        </w:tc>
        <w:tc>
          <w:tcPr>
            <w:tcW w:w="1316" w:type="dxa"/>
            <w:tcBorders>
              <w:top w:val="nil"/>
              <w:left w:val="single" w:sz="4" w:space="0" w:color="000000"/>
              <w:right w:val="single" w:sz="4" w:space="0" w:color="000000"/>
            </w:tcBorders>
          </w:tcPr>
          <w:p>
            <w:pPr>
              <w:pStyle w:val="TableParagraph"/>
              <w:ind w:right="86"/>
              <w:rPr>
                <w:sz w:val="26"/>
              </w:rPr>
            </w:pPr>
            <w:r>
              <w:rPr>
                <w:spacing w:val="-10"/>
                <w:sz w:val="26"/>
              </w:rPr>
              <w:t>0</w:t>
            </w:r>
          </w:p>
        </w:tc>
        <w:tc>
          <w:tcPr>
            <w:tcW w:w="1614" w:type="dxa"/>
            <w:tcBorders>
              <w:top w:val="nil"/>
              <w:left w:val="single" w:sz="4" w:space="0" w:color="000000"/>
              <w:right w:val="single" w:sz="4" w:space="0" w:color="000000"/>
            </w:tcBorders>
          </w:tcPr>
          <w:p>
            <w:pPr>
              <w:pStyle w:val="TableParagraph"/>
              <w:ind w:right="84"/>
              <w:rPr>
                <w:sz w:val="26"/>
              </w:rPr>
            </w:pPr>
            <w:r>
              <w:rPr>
                <w:spacing w:val="-10"/>
                <w:sz w:val="26"/>
              </w:rPr>
              <w:t>3</w:t>
            </w:r>
          </w:p>
        </w:tc>
        <w:tc>
          <w:tcPr>
            <w:tcW w:w="1414" w:type="dxa"/>
            <w:tcBorders>
              <w:top w:val="nil"/>
              <w:left w:val="single" w:sz="4" w:space="0" w:color="000000"/>
              <w:right w:val="single" w:sz="4" w:space="0" w:color="000000"/>
            </w:tcBorders>
          </w:tcPr>
          <w:p>
            <w:pPr>
              <w:pStyle w:val="TableParagraph"/>
              <w:jc w:val="left"/>
              <w:rPr>
                <w:sz w:val="24"/>
              </w:rPr>
            </w:pPr>
          </w:p>
        </w:tc>
        <w:tc>
          <w:tcPr>
            <w:tcW w:w="1402" w:type="dxa"/>
            <w:tcBorders>
              <w:top w:val="nil"/>
              <w:left w:val="single" w:sz="4" w:space="0" w:color="000000"/>
              <w:right w:val="single" w:sz="4" w:space="0" w:color="000000"/>
            </w:tcBorders>
          </w:tcPr>
          <w:p>
            <w:pPr>
              <w:pStyle w:val="TableParagraph"/>
              <w:jc w:val="left"/>
              <w:rPr>
                <w:sz w:val="24"/>
              </w:rPr>
            </w:pPr>
          </w:p>
        </w:tc>
      </w:tr>
      <w:tr>
        <w:trPr>
          <w:trHeight w:val="289" w:hRule="atLeast"/>
        </w:trPr>
        <w:tc>
          <w:tcPr>
            <w:tcW w:w="1120" w:type="dxa"/>
            <w:tcBorders>
              <w:left w:val="single" w:sz="4" w:space="0" w:color="000000"/>
              <w:bottom w:val="nil"/>
              <w:right w:val="single" w:sz="4" w:space="0" w:color="000000"/>
            </w:tcBorders>
          </w:tcPr>
          <w:p>
            <w:pPr>
              <w:pStyle w:val="TableParagraph"/>
              <w:spacing w:line="270" w:lineRule="exact"/>
              <w:ind w:right="228"/>
              <w:rPr>
                <w:sz w:val="26"/>
              </w:rPr>
            </w:pPr>
            <w:r>
              <w:rPr>
                <w:spacing w:val="-10"/>
                <w:sz w:val="26"/>
              </w:rPr>
              <w:t>2</w:t>
            </w:r>
          </w:p>
        </w:tc>
        <w:tc>
          <w:tcPr>
            <w:tcW w:w="1434" w:type="dxa"/>
            <w:tcBorders>
              <w:left w:val="single" w:sz="4" w:space="0" w:color="000000"/>
              <w:bottom w:val="nil"/>
              <w:right w:val="single" w:sz="4" w:space="0" w:color="000000"/>
            </w:tcBorders>
          </w:tcPr>
          <w:p>
            <w:pPr>
              <w:pStyle w:val="TableParagraph"/>
              <w:jc w:val="left"/>
              <w:rPr>
                <w:sz w:val="20"/>
              </w:rPr>
            </w:pPr>
          </w:p>
        </w:tc>
        <w:tc>
          <w:tcPr>
            <w:tcW w:w="1420" w:type="dxa"/>
            <w:tcBorders>
              <w:left w:val="single" w:sz="4" w:space="0" w:color="000000"/>
              <w:bottom w:val="nil"/>
              <w:right w:val="single" w:sz="4" w:space="0" w:color="000000"/>
            </w:tcBorders>
          </w:tcPr>
          <w:p>
            <w:pPr>
              <w:pStyle w:val="TableParagraph"/>
              <w:jc w:val="left"/>
              <w:rPr>
                <w:sz w:val="20"/>
              </w:rPr>
            </w:pPr>
          </w:p>
        </w:tc>
        <w:tc>
          <w:tcPr>
            <w:tcW w:w="1316" w:type="dxa"/>
            <w:tcBorders>
              <w:left w:val="single" w:sz="4" w:space="0" w:color="000000"/>
              <w:bottom w:val="nil"/>
              <w:right w:val="single" w:sz="4" w:space="0" w:color="000000"/>
            </w:tcBorders>
          </w:tcPr>
          <w:p>
            <w:pPr>
              <w:pStyle w:val="TableParagraph"/>
              <w:spacing w:line="270" w:lineRule="exact"/>
              <w:ind w:right="90"/>
              <w:rPr>
                <w:sz w:val="26"/>
              </w:rPr>
            </w:pPr>
            <w:r>
              <w:rPr>
                <w:spacing w:val="-2"/>
                <w:sz w:val="26"/>
              </w:rPr>
              <w:t>24.00</w:t>
            </w:r>
          </w:p>
        </w:tc>
        <w:tc>
          <w:tcPr>
            <w:tcW w:w="1614" w:type="dxa"/>
            <w:tcBorders>
              <w:left w:val="single" w:sz="4" w:space="0" w:color="000000"/>
              <w:bottom w:val="nil"/>
              <w:right w:val="single" w:sz="4" w:space="0" w:color="000000"/>
            </w:tcBorders>
          </w:tcPr>
          <w:p>
            <w:pPr>
              <w:pStyle w:val="TableParagraph"/>
              <w:spacing w:line="270" w:lineRule="exact"/>
              <w:ind w:right="86"/>
              <w:rPr>
                <w:sz w:val="26"/>
              </w:rPr>
            </w:pPr>
            <w:r>
              <w:rPr>
                <w:spacing w:val="-2"/>
                <w:sz w:val="26"/>
              </w:rPr>
              <w:t>2.000</w:t>
            </w:r>
          </w:p>
        </w:tc>
        <w:tc>
          <w:tcPr>
            <w:tcW w:w="1414" w:type="dxa"/>
            <w:tcBorders>
              <w:left w:val="single" w:sz="4" w:space="0" w:color="000000"/>
              <w:bottom w:val="nil"/>
              <w:right w:val="single" w:sz="4" w:space="0" w:color="000000"/>
            </w:tcBorders>
          </w:tcPr>
          <w:p>
            <w:pPr>
              <w:pStyle w:val="TableParagraph"/>
              <w:spacing w:line="270" w:lineRule="exact"/>
              <w:ind w:right="87"/>
              <w:rPr>
                <w:sz w:val="26"/>
              </w:rPr>
            </w:pPr>
            <w:r>
              <w:rPr>
                <w:spacing w:val="-2"/>
                <w:sz w:val="26"/>
              </w:rPr>
              <w:t>64.000</w:t>
            </w:r>
          </w:p>
        </w:tc>
        <w:tc>
          <w:tcPr>
            <w:tcW w:w="1402" w:type="dxa"/>
            <w:tcBorders>
              <w:left w:val="single" w:sz="4" w:space="0" w:color="000000"/>
              <w:bottom w:val="nil"/>
              <w:right w:val="single" w:sz="4" w:space="0" w:color="000000"/>
            </w:tcBorders>
          </w:tcPr>
          <w:p>
            <w:pPr>
              <w:pStyle w:val="TableParagraph"/>
              <w:spacing w:line="270" w:lineRule="exact"/>
              <w:ind w:right="88"/>
              <w:rPr>
                <w:sz w:val="26"/>
              </w:rPr>
            </w:pPr>
            <w:r>
              <w:rPr>
                <w:spacing w:val="-2"/>
                <w:sz w:val="26"/>
              </w:rPr>
              <w:t>15.000</w:t>
            </w:r>
          </w:p>
        </w:tc>
      </w:tr>
      <w:tr>
        <w:trPr>
          <w:trHeight w:val="591" w:hRule="atLeast"/>
        </w:trPr>
        <w:tc>
          <w:tcPr>
            <w:tcW w:w="1120" w:type="dxa"/>
            <w:tcBorders>
              <w:top w:val="nil"/>
              <w:left w:val="single" w:sz="4" w:space="0" w:color="000000"/>
              <w:right w:val="single" w:sz="4" w:space="0" w:color="000000"/>
            </w:tcBorders>
          </w:tcPr>
          <w:p>
            <w:pPr>
              <w:pStyle w:val="TableParagraph"/>
              <w:jc w:val="left"/>
              <w:rPr>
                <w:sz w:val="24"/>
              </w:rPr>
            </w:pPr>
          </w:p>
        </w:tc>
        <w:tc>
          <w:tcPr>
            <w:tcW w:w="1434" w:type="dxa"/>
            <w:tcBorders>
              <w:top w:val="nil"/>
              <w:left w:val="single" w:sz="4" w:space="0" w:color="000000"/>
              <w:right w:val="single" w:sz="4" w:space="0" w:color="000000"/>
            </w:tcBorders>
          </w:tcPr>
          <w:p>
            <w:pPr>
              <w:pStyle w:val="TableParagraph"/>
              <w:ind w:right="85"/>
              <w:rPr>
                <w:sz w:val="26"/>
              </w:rPr>
            </w:pPr>
            <w:r>
              <w:rPr>
                <w:spacing w:val="-2"/>
                <w:sz w:val="26"/>
              </w:rPr>
              <w:t>60.000</w:t>
            </w:r>
          </w:p>
        </w:tc>
        <w:tc>
          <w:tcPr>
            <w:tcW w:w="1420" w:type="dxa"/>
            <w:tcBorders>
              <w:top w:val="nil"/>
              <w:left w:val="single" w:sz="4" w:space="0" w:color="000000"/>
              <w:right w:val="single" w:sz="4" w:space="0" w:color="000000"/>
            </w:tcBorders>
          </w:tcPr>
          <w:p>
            <w:pPr>
              <w:pStyle w:val="TableParagraph"/>
              <w:spacing w:line="288" w:lineRule="exact"/>
              <w:ind w:left="602"/>
              <w:jc w:val="left"/>
              <w:rPr>
                <w:sz w:val="26"/>
              </w:rPr>
            </w:pPr>
            <w:r>
              <w:rPr>
                <w:spacing w:val="-2"/>
                <w:sz w:val="26"/>
              </w:rPr>
              <w:t>60.000</w:t>
            </w:r>
          </w:p>
          <w:p>
            <w:pPr>
              <w:pStyle w:val="TableParagraph"/>
              <w:spacing w:line="283" w:lineRule="exact"/>
              <w:ind w:left="642"/>
              <w:jc w:val="left"/>
              <w:rPr>
                <w:sz w:val="26"/>
              </w:rPr>
            </w:pPr>
            <w:r>
              <w:rPr>
                <w:sz w:val="26"/>
              </w:rPr>
              <w:t>x </w:t>
            </w:r>
            <w:r>
              <w:rPr>
                <w:spacing w:val="-5"/>
                <w:sz w:val="26"/>
              </w:rPr>
              <w:t>40%</w:t>
            </w:r>
          </w:p>
        </w:tc>
        <w:tc>
          <w:tcPr>
            <w:tcW w:w="1316" w:type="dxa"/>
            <w:tcBorders>
              <w:top w:val="nil"/>
              <w:left w:val="single" w:sz="4" w:space="0" w:color="000000"/>
              <w:right w:val="single" w:sz="4" w:space="0" w:color="000000"/>
            </w:tcBorders>
          </w:tcPr>
          <w:p>
            <w:pPr>
              <w:pStyle w:val="TableParagraph"/>
              <w:spacing w:line="297" w:lineRule="exact"/>
              <w:ind w:right="86"/>
              <w:rPr>
                <w:sz w:val="26"/>
              </w:rPr>
            </w:pPr>
            <w:r>
              <w:rPr>
                <w:spacing w:val="-10"/>
                <w:sz w:val="26"/>
              </w:rPr>
              <w:t>0</w:t>
            </w:r>
          </w:p>
        </w:tc>
        <w:tc>
          <w:tcPr>
            <w:tcW w:w="1614" w:type="dxa"/>
            <w:tcBorders>
              <w:top w:val="nil"/>
              <w:left w:val="single" w:sz="4" w:space="0" w:color="000000"/>
              <w:right w:val="single" w:sz="4" w:space="0" w:color="000000"/>
            </w:tcBorders>
          </w:tcPr>
          <w:p>
            <w:pPr>
              <w:pStyle w:val="TableParagraph"/>
              <w:jc w:val="left"/>
              <w:rPr>
                <w:sz w:val="24"/>
              </w:rPr>
            </w:pPr>
          </w:p>
        </w:tc>
        <w:tc>
          <w:tcPr>
            <w:tcW w:w="1414" w:type="dxa"/>
            <w:tcBorders>
              <w:top w:val="nil"/>
              <w:left w:val="single" w:sz="4" w:space="0" w:color="000000"/>
              <w:right w:val="single" w:sz="4" w:space="0" w:color="000000"/>
            </w:tcBorders>
          </w:tcPr>
          <w:p>
            <w:pPr>
              <w:pStyle w:val="TableParagraph"/>
              <w:jc w:val="left"/>
              <w:rPr>
                <w:sz w:val="24"/>
              </w:rPr>
            </w:pPr>
          </w:p>
        </w:tc>
        <w:tc>
          <w:tcPr>
            <w:tcW w:w="1402" w:type="dxa"/>
            <w:tcBorders>
              <w:top w:val="nil"/>
              <w:left w:val="single" w:sz="4" w:space="0" w:color="000000"/>
              <w:right w:val="single" w:sz="4" w:space="0" w:color="000000"/>
            </w:tcBorders>
          </w:tcPr>
          <w:p>
            <w:pPr>
              <w:pStyle w:val="TableParagraph"/>
              <w:jc w:val="left"/>
              <w:rPr>
                <w:sz w:val="24"/>
              </w:rPr>
            </w:pPr>
          </w:p>
        </w:tc>
      </w:tr>
      <w:tr>
        <w:trPr>
          <w:trHeight w:val="289" w:hRule="atLeast"/>
        </w:trPr>
        <w:tc>
          <w:tcPr>
            <w:tcW w:w="1120" w:type="dxa"/>
            <w:tcBorders>
              <w:left w:val="single" w:sz="4" w:space="0" w:color="000000"/>
              <w:bottom w:val="nil"/>
              <w:right w:val="single" w:sz="4" w:space="0" w:color="000000"/>
            </w:tcBorders>
          </w:tcPr>
          <w:p>
            <w:pPr>
              <w:pStyle w:val="TableParagraph"/>
              <w:spacing w:line="270" w:lineRule="exact"/>
              <w:ind w:right="228"/>
              <w:rPr>
                <w:sz w:val="26"/>
              </w:rPr>
            </w:pPr>
            <w:r>
              <w:rPr>
                <w:spacing w:val="-10"/>
                <w:sz w:val="26"/>
              </w:rPr>
              <w:t>3</w:t>
            </w:r>
          </w:p>
        </w:tc>
        <w:tc>
          <w:tcPr>
            <w:tcW w:w="1434" w:type="dxa"/>
            <w:tcBorders>
              <w:left w:val="single" w:sz="4" w:space="0" w:color="000000"/>
              <w:bottom w:val="nil"/>
              <w:right w:val="single" w:sz="4" w:space="0" w:color="000000"/>
            </w:tcBorders>
          </w:tcPr>
          <w:p>
            <w:pPr>
              <w:pStyle w:val="TableParagraph"/>
              <w:jc w:val="left"/>
              <w:rPr>
                <w:sz w:val="20"/>
              </w:rPr>
            </w:pPr>
          </w:p>
        </w:tc>
        <w:tc>
          <w:tcPr>
            <w:tcW w:w="1420" w:type="dxa"/>
            <w:tcBorders>
              <w:left w:val="single" w:sz="4" w:space="0" w:color="000000"/>
              <w:bottom w:val="nil"/>
              <w:right w:val="single" w:sz="4" w:space="0" w:color="000000"/>
            </w:tcBorders>
          </w:tcPr>
          <w:p>
            <w:pPr>
              <w:pStyle w:val="TableParagraph"/>
              <w:jc w:val="left"/>
              <w:rPr>
                <w:sz w:val="20"/>
              </w:rPr>
            </w:pPr>
          </w:p>
        </w:tc>
        <w:tc>
          <w:tcPr>
            <w:tcW w:w="1316" w:type="dxa"/>
            <w:tcBorders>
              <w:left w:val="single" w:sz="4" w:space="0" w:color="000000"/>
              <w:bottom w:val="nil"/>
              <w:right w:val="single" w:sz="4" w:space="0" w:color="000000"/>
            </w:tcBorders>
          </w:tcPr>
          <w:p>
            <w:pPr>
              <w:pStyle w:val="TableParagraph"/>
              <w:spacing w:line="270" w:lineRule="exact"/>
              <w:ind w:right="90"/>
              <w:rPr>
                <w:sz w:val="26"/>
              </w:rPr>
            </w:pPr>
            <w:r>
              <w:rPr>
                <w:spacing w:val="-2"/>
                <w:sz w:val="26"/>
              </w:rPr>
              <w:t>14.40</w:t>
            </w:r>
          </w:p>
        </w:tc>
        <w:tc>
          <w:tcPr>
            <w:tcW w:w="1614" w:type="dxa"/>
            <w:tcBorders>
              <w:left w:val="single" w:sz="4" w:space="0" w:color="000000"/>
              <w:bottom w:val="nil"/>
              <w:right w:val="single" w:sz="4" w:space="0" w:color="000000"/>
            </w:tcBorders>
          </w:tcPr>
          <w:p>
            <w:pPr>
              <w:pStyle w:val="TableParagraph"/>
              <w:spacing w:line="270" w:lineRule="exact"/>
              <w:ind w:right="86"/>
              <w:rPr>
                <w:sz w:val="26"/>
              </w:rPr>
            </w:pPr>
            <w:r>
              <w:rPr>
                <w:spacing w:val="-2"/>
                <w:sz w:val="26"/>
              </w:rPr>
              <w:t>1.200</w:t>
            </w:r>
          </w:p>
        </w:tc>
        <w:tc>
          <w:tcPr>
            <w:tcW w:w="1414" w:type="dxa"/>
            <w:tcBorders>
              <w:left w:val="single" w:sz="4" w:space="0" w:color="000000"/>
              <w:bottom w:val="nil"/>
              <w:right w:val="single" w:sz="4" w:space="0" w:color="000000"/>
            </w:tcBorders>
          </w:tcPr>
          <w:p>
            <w:pPr>
              <w:pStyle w:val="TableParagraph"/>
              <w:spacing w:line="270" w:lineRule="exact"/>
              <w:ind w:right="87"/>
              <w:rPr>
                <w:sz w:val="26"/>
              </w:rPr>
            </w:pPr>
            <w:r>
              <w:rPr>
                <w:spacing w:val="-2"/>
                <w:sz w:val="26"/>
              </w:rPr>
              <w:t>78.400</w:t>
            </w:r>
          </w:p>
        </w:tc>
        <w:tc>
          <w:tcPr>
            <w:tcW w:w="1402" w:type="dxa"/>
            <w:tcBorders>
              <w:left w:val="single" w:sz="4" w:space="0" w:color="000000"/>
              <w:bottom w:val="nil"/>
              <w:right w:val="single" w:sz="4" w:space="0" w:color="000000"/>
            </w:tcBorders>
          </w:tcPr>
          <w:p>
            <w:pPr>
              <w:pStyle w:val="TableParagraph"/>
              <w:spacing w:line="270" w:lineRule="exact"/>
              <w:ind w:right="88"/>
              <w:rPr>
                <w:sz w:val="26"/>
              </w:rPr>
            </w:pPr>
            <w:r>
              <w:rPr>
                <w:spacing w:val="-2"/>
                <w:sz w:val="26"/>
              </w:rPr>
              <w:t>12.000</w:t>
            </w:r>
          </w:p>
        </w:tc>
      </w:tr>
      <w:tr>
        <w:trPr>
          <w:trHeight w:val="593" w:hRule="atLeast"/>
        </w:trPr>
        <w:tc>
          <w:tcPr>
            <w:tcW w:w="1120" w:type="dxa"/>
            <w:tcBorders>
              <w:top w:val="nil"/>
              <w:left w:val="single" w:sz="4" w:space="0" w:color="000000"/>
              <w:right w:val="single" w:sz="4" w:space="0" w:color="000000"/>
            </w:tcBorders>
          </w:tcPr>
          <w:p>
            <w:pPr>
              <w:pStyle w:val="TableParagraph"/>
              <w:jc w:val="left"/>
              <w:rPr>
                <w:sz w:val="24"/>
              </w:rPr>
            </w:pPr>
          </w:p>
        </w:tc>
        <w:tc>
          <w:tcPr>
            <w:tcW w:w="1434" w:type="dxa"/>
            <w:tcBorders>
              <w:top w:val="nil"/>
              <w:left w:val="single" w:sz="4" w:space="0" w:color="000000"/>
              <w:right w:val="single" w:sz="4" w:space="0" w:color="000000"/>
            </w:tcBorders>
          </w:tcPr>
          <w:p>
            <w:pPr>
              <w:pStyle w:val="TableParagraph"/>
              <w:spacing w:line="297" w:lineRule="exact"/>
              <w:ind w:right="85"/>
              <w:rPr>
                <w:sz w:val="26"/>
              </w:rPr>
            </w:pPr>
            <w:r>
              <w:rPr>
                <w:spacing w:val="-2"/>
                <w:sz w:val="26"/>
              </w:rPr>
              <w:t>36.000</w:t>
            </w:r>
          </w:p>
        </w:tc>
        <w:tc>
          <w:tcPr>
            <w:tcW w:w="1420" w:type="dxa"/>
            <w:tcBorders>
              <w:top w:val="nil"/>
              <w:left w:val="single" w:sz="4" w:space="0" w:color="000000"/>
              <w:right w:val="single" w:sz="4" w:space="0" w:color="000000"/>
            </w:tcBorders>
          </w:tcPr>
          <w:p>
            <w:pPr>
              <w:pStyle w:val="TableParagraph"/>
              <w:spacing w:line="290" w:lineRule="exact"/>
              <w:ind w:left="602"/>
              <w:jc w:val="left"/>
              <w:rPr>
                <w:sz w:val="26"/>
              </w:rPr>
            </w:pPr>
            <w:r>
              <w:rPr>
                <w:spacing w:val="-2"/>
                <w:sz w:val="26"/>
              </w:rPr>
              <w:t>36.000</w:t>
            </w:r>
          </w:p>
          <w:p>
            <w:pPr>
              <w:pStyle w:val="TableParagraph"/>
              <w:spacing w:line="283" w:lineRule="exact"/>
              <w:ind w:left="642"/>
              <w:jc w:val="left"/>
              <w:rPr>
                <w:sz w:val="26"/>
              </w:rPr>
            </w:pPr>
            <w:r>
              <w:rPr>
                <w:sz w:val="26"/>
              </w:rPr>
              <w:t>x </w:t>
            </w:r>
            <w:r>
              <w:rPr>
                <w:spacing w:val="-5"/>
                <w:sz w:val="26"/>
              </w:rPr>
              <w:t>40%</w:t>
            </w:r>
          </w:p>
        </w:tc>
        <w:tc>
          <w:tcPr>
            <w:tcW w:w="1316" w:type="dxa"/>
            <w:tcBorders>
              <w:top w:val="nil"/>
              <w:left w:val="single" w:sz="4" w:space="0" w:color="000000"/>
              <w:right w:val="single" w:sz="4" w:space="0" w:color="000000"/>
            </w:tcBorders>
          </w:tcPr>
          <w:p>
            <w:pPr>
              <w:pStyle w:val="TableParagraph"/>
              <w:spacing w:line="293" w:lineRule="exact"/>
              <w:ind w:right="86"/>
              <w:rPr>
                <w:sz w:val="26"/>
              </w:rPr>
            </w:pPr>
            <w:r>
              <w:rPr>
                <w:spacing w:val="-10"/>
                <w:sz w:val="26"/>
              </w:rPr>
              <w:t>0</w:t>
            </w:r>
          </w:p>
        </w:tc>
        <w:tc>
          <w:tcPr>
            <w:tcW w:w="1614" w:type="dxa"/>
            <w:tcBorders>
              <w:top w:val="nil"/>
              <w:left w:val="single" w:sz="4" w:space="0" w:color="000000"/>
              <w:right w:val="single" w:sz="4" w:space="0" w:color="000000"/>
            </w:tcBorders>
          </w:tcPr>
          <w:p>
            <w:pPr>
              <w:pStyle w:val="TableParagraph"/>
              <w:jc w:val="left"/>
              <w:rPr>
                <w:sz w:val="24"/>
              </w:rPr>
            </w:pPr>
          </w:p>
        </w:tc>
        <w:tc>
          <w:tcPr>
            <w:tcW w:w="1414" w:type="dxa"/>
            <w:tcBorders>
              <w:top w:val="nil"/>
              <w:left w:val="single" w:sz="4" w:space="0" w:color="000000"/>
              <w:right w:val="single" w:sz="4" w:space="0" w:color="000000"/>
            </w:tcBorders>
          </w:tcPr>
          <w:p>
            <w:pPr>
              <w:pStyle w:val="TableParagraph"/>
              <w:jc w:val="left"/>
              <w:rPr>
                <w:sz w:val="24"/>
              </w:rPr>
            </w:pPr>
          </w:p>
        </w:tc>
        <w:tc>
          <w:tcPr>
            <w:tcW w:w="1402" w:type="dxa"/>
            <w:tcBorders>
              <w:top w:val="nil"/>
              <w:left w:val="single" w:sz="4" w:space="0" w:color="000000"/>
              <w:right w:val="single" w:sz="4" w:space="0" w:color="000000"/>
            </w:tcBorders>
          </w:tcPr>
          <w:p>
            <w:pPr>
              <w:pStyle w:val="TableParagraph"/>
              <w:jc w:val="left"/>
              <w:rPr>
                <w:sz w:val="24"/>
              </w:rPr>
            </w:pPr>
          </w:p>
        </w:tc>
      </w:tr>
      <w:tr>
        <w:trPr>
          <w:trHeight w:val="288" w:hRule="atLeast"/>
        </w:trPr>
        <w:tc>
          <w:tcPr>
            <w:tcW w:w="1120" w:type="dxa"/>
            <w:tcBorders>
              <w:left w:val="single" w:sz="4" w:space="0" w:color="000000"/>
              <w:bottom w:val="nil"/>
              <w:right w:val="single" w:sz="4" w:space="0" w:color="000000"/>
            </w:tcBorders>
          </w:tcPr>
          <w:p>
            <w:pPr>
              <w:pStyle w:val="TableParagraph"/>
              <w:spacing w:line="269" w:lineRule="exact"/>
              <w:ind w:right="228"/>
              <w:rPr>
                <w:sz w:val="26"/>
              </w:rPr>
            </w:pPr>
            <w:r>
              <w:rPr>
                <w:spacing w:val="-10"/>
                <w:sz w:val="26"/>
              </w:rPr>
              <w:t>4</w:t>
            </w:r>
          </w:p>
        </w:tc>
        <w:tc>
          <w:tcPr>
            <w:tcW w:w="1434" w:type="dxa"/>
            <w:tcBorders>
              <w:left w:val="single" w:sz="4" w:space="0" w:color="000000"/>
              <w:bottom w:val="nil"/>
              <w:right w:val="single" w:sz="4" w:space="0" w:color="000000"/>
            </w:tcBorders>
          </w:tcPr>
          <w:p>
            <w:pPr>
              <w:pStyle w:val="TableParagraph"/>
              <w:jc w:val="left"/>
              <w:rPr>
                <w:sz w:val="20"/>
              </w:rPr>
            </w:pPr>
          </w:p>
        </w:tc>
        <w:tc>
          <w:tcPr>
            <w:tcW w:w="1420" w:type="dxa"/>
            <w:tcBorders>
              <w:left w:val="single" w:sz="4" w:space="0" w:color="000000"/>
              <w:bottom w:val="nil"/>
              <w:right w:val="single" w:sz="4" w:space="0" w:color="000000"/>
            </w:tcBorders>
          </w:tcPr>
          <w:p>
            <w:pPr>
              <w:pStyle w:val="TableParagraph"/>
              <w:jc w:val="left"/>
              <w:rPr>
                <w:sz w:val="20"/>
              </w:rPr>
            </w:pPr>
          </w:p>
        </w:tc>
        <w:tc>
          <w:tcPr>
            <w:tcW w:w="1316" w:type="dxa"/>
            <w:tcBorders>
              <w:left w:val="single" w:sz="4" w:space="0" w:color="000000"/>
              <w:bottom w:val="nil"/>
              <w:right w:val="single" w:sz="4" w:space="0" w:color="000000"/>
            </w:tcBorders>
          </w:tcPr>
          <w:p>
            <w:pPr>
              <w:pStyle w:val="TableParagraph"/>
              <w:spacing w:line="269" w:lineRule="exact"/>
              <w:ind w:right="90"/>
              <w:rPr>
                <w:sz w:val="26"/>
              </w:rPr>
            </w:pPr>
            <w:r>
              <w:rPr>
                <w:spacing w:val="-2"/>
                <w:sz w:val="26"/>
              </w:rPr>
              <w:t>10.80</w:t>
            </w:r>
          </w:p>
        </w:tc>
        <w:tc>
          <w:tcPr>
            <w:tcW w:w="1614" w:type="dxa"/>
            <w:tcBorders>
              <w:left w:val="single" w:sz="4" w:space="0" w:color="000000"/>
              <w:bottom w:val="nil"/>
              <w:right w:val="single" w:sz="4" w:space="0" w:color="000000"/>
            </w:tcBorders>
          </w:tcPr>
          <w:p>
            <w:pPr>
              <w:pStyle w:val="TableParagraph"/>
              <w:spacing w:line="269" w:lineRule="exact"/>
              <w:ind w:right="88"/>
              <w:rPr>
                <w:sz w:val="26"/>
              </w:rPr>
            </w:pPr>
            <w:r>
              <w:rPr>
                <w:spacing w:val="-5"/>
                <w:sz w:val="26"/>
              </w:rPr>
              <w:t>900</w:t>
            </w:r>
          </w:p>
        </w:tc>
        <w:tc>
          <w:tcPr>
            <w:tcW w:w="1414" w:type="dxa"/>
            <w:tcBorders>
              <w:left w:val="single" w:sz="4" w:space="0" w:color="000000"/>
              <w:bottom w:val="nil"/>
              <w:right w:val="single" w:sz="4" w:space="0" w:color="000000"/>
            </w:tcBorders>
          </w:tcPr>
          <w:p>
            <w:pPr>
              <w:pStyle w:val="TableParagraph"/>
              <w:spacing w:line="269" w:lineRule="exact"/>
              <w:ind w:right="87"/>
              <w:rPr>
                <w:sz w:val="26"/>
              </w:rPr>
            </w:pPr>
            <w:r>
              <w:rPr>
                <w:spacing w:val="-2"/>
                <w:sz w:val="26"/>
              </w:rPr>
              <w:t>89.200</w:t>
            </w:r>
          </w:p>
        </w:tc>
        <w:tc>
          <w:tcPr>
            <w:tcW w:w="1402" w:type="dxa"/>
            <w:tcBorders>
              <w:left w:val="single" w:sz="4" w:space="0" w:color="000000"/>
              <w:bottom w:val="nil"/>
              <w:right w:val="single" w:sz="4" w:space="0" w:color="000000"/>
            </w:tcBorders>
          </w:tcPr>
          <w:p>
            <w:pPr>
              <w:pStyle w:val="TableParagraph"/>
              <w:spacing w:line="269" w:lineRule="exact"/>
              <w:ind w:right="86"/>
              <w:rPr>
                <w:sz w:val="26"/>
              </w:rPr>
            </w:pPr>
            <w:r>
              <w:rPr>
                <w:spacing w:val="-2"/>
                <w:sz w:val="26"/>
              </w:rPr>
              <w:t>10.80</w:t>
            </w:r>
          </w:p>
        </w:tc>
      </w:tr>
      <w:tr>
        <w:trPr>
          <w:trHeight w:val="590" w:hRule="atLeast"/>
        </w:trPr>
        <w:tc>
          <w:tcPr>
            <w:tcW w:w="1120" w:type="dxa"/>
            <w:tcBorders>
              <w:top w:val="nil"/>
              <w:left w:val="single" w:sz="4" w:space="0" w:color="000000"/>
              <w:right w:val="single" w:sz="4" w:space="0" w:color="000000"/>
            </w:tcBorders>
          </w:tcPr>
          <w:p>
            <w:pPr>
              <w:pStyle w:val="TableParagraph"/>
              <w:jc w:val="left"/>
              <w:rPr>
                <w:sz w:val="24"/>
              </w:rPr>
            </w:pPr>
          </w:p>
        </w:tc>
        <w:tc>
          <w:tcPr>
            <w:tcW w:w="1434" w:type="dxa"/>
            <w:tcBorders>
              <w:top w:val="nil"/>
              <w:left w:val="single" w:sz="4" w:space="0" w:color="000000"/>
              <w:right w:val="single" w:sz="4" w:space="0" w:color="000000"/>
            </w:tcBorders>
          </w:tcPr>
          <w:p>
            <w:pPr>
              <w:pStyle w:val="TableParagraph"/>
              <w:spacing w:line="296" w:lineRule="exact"/>
              <w:ind w:right="85"/>
              <w:rPr>
                <w:sz w:val="26"/>
              </w:rPr>
            </w:pPr>
            <w:r>
              <w:rPr>
                <w:spacing w:val="-2"/>
                <w:sz w:val="26"/>
              </w:rPr>
              <w:t>21.600</w:t>
            </w:r>
          </w:p>
        </w:tc>
        <w:tc>
          <w:tcPr>
            <w:tcW w:w="1420" w:type="dxa"/>
            <w:tcBorders>
              <w:top w:val="nil"/>
              <w:left w:val="single" w:sz="4" w:space="0" w:color="000000"/>
              <w:right w:val="single" w:sz="4" w:space="0" w:color="000000"/>
            </w:tcBorders>
          </w:tcPr>
          <w:p>
            <w:pPr>
              <w:pStyle w:val="TableParagraph"/>
              <w:spacing w:line="289" w:lineRule="exact"/>
              <w:ind w:right="84"/>
              <w:rPr>
                <w:sz w:val="26"/>
              </w:rPr>
            </w:pPr>
            <w:r>
              <w:rPr>
                <w:spacing w:val="-2"/>
                <w:sz w:val="26"/>
              </w:rPr>
              <w:t>21.600</w:t>
            </w:r>
          </w:p>
          <w:p>
            <w:pPr>
              <w:pStyle w:val="TableParagraph"/>
              <w:spacing w:line="281" w:lineRule="exact"/>
              <w:ind w:right="84"/>
              <w:rPr>
                <w:sz w:val="26"/>
              </w:rPr>
            </w:pPr>
            <w:r>
              <w:rPr>
                <w:sz w:val="26"/>
              </w:rPr>
              <w:t>:</w:t>
            </w:r>
            <w:r>
              <w:rPr>
                <w:spacing w:val="62"/>
                <w:sz w:val="26"/>
              </w:rPr>
              <w:t> </w:t>
            </w:r>
            <w:r>
              <w:rPr>
                <w:spacing w:val="-10"/>
                <w:sz w:val="26"/>
              </w:rPr>
              <w:t>2</w:t>
            </w:r>
          </w:p>
        </w:tc>
        <w:tc>
          <w:tcPr>
            <w:tcW w:w="1316" w:type="dxa"/>
            <w:tcBorders>
              <w:top w:val="nil"/>
              <w:left w:val="single" w:sz="4" w:space="0" w:color="000000"/>
              <w:right w:val="single" w:sz="4" w:space="0" w:color="000000"/>
            </w:tcBorders>
          </w:tcPr>
          <w:p>
            <w:pPr>
              <w:pStyle w:val="TableParagraph"/>
              <w:spacing w:line="292" w:lineRule="exact"/>
              <w:ind w:right="86"/>
              <w:rPr>
                <w:sz w:val="26"/>
              </w:rPr>
            </w:pPr>
            <w:r>
              <w:rPr>
                <w:spacing w:val="-10"/>
                <w:sz w:val="26"/>
              </w:rPr>
              <w:t>0</w:t>
            </w:r>
          </w:p>
        </w:tc>
        <w:tc>
          <w:tcPr>
            <w:tcW w:w="1614" w:type="dxa"/>
            <w:tcBorders>
              <w:top w:val="nil"/>
              <w:left w:val="single" w:sz="4" w:space="0" w:color="000000"/>
              <w:right w:val="single" w:sz="4" w:space="0" w:color="000000"/>
            </w:tcBorders>
          </w:tcPr>
          <w:p>
            <w:pPr>
              <w:pStyle w:val="TableParagraph"/>
              <w:jc w:val="left"/>
              <w:rPr>
                <w:sz w:val="24"/>
              </w:rPr>
            </w:pPr>
          </w:p>
        </w:tc>
        <w:tc>
          <w:tcPr>
            <w:tcW w:w="1414" w:type="dxa"/>
            <w:tcBorders>
              <w:top w:val="nil"/>
              <w:left w:val="single" w:sz="4" w:space="0" w:color="000000"/>
              <w:right w:val="single" w:sz="4" w:space="0" w:color="000000"/>
            </w:tcBorders>
          </w:tcPr>
          <w:p>
            <w:pPr>
              <w:pStyle w:val="TableParagraph"/>
              <w:jc w:val="left"/>
              <w:rPr>
                <w:sz w:val="24"/>
              </w:rPr>
            </w:pPr>
          </w:p>
        </w:tc>
        <w:tc>
          <w:tcPr>
            <w:tcW w:w="1402" w:type="dxa"/>
            <w:tcBorders>
              <w:top w:val="nil"/>
              <w:left w:val="single" w:sz="4" w:space="0" w:color="000000"/>
              <w:right w:val="single" w:sz="4" w:space="0" w:color="000000"/>
            </w:tcBorders>
          </w:tcPr>
          <w:p>
            <w:pPr>
              <w:pStyle w:val="TableParagraph"/>
              <w:spacing w:line="292" w:lineRule="exact"/>
              <w:ind w:right="86"/>
              <w:rPr>
                <w:sz w:val="26"/>
              </w:rPr>
            </w:pPr>
            <w:r>
              <w:rPr>
                <w:spacing w:val="-10"/>
                <w:sz w:val="26"/>
              </w:rPr>
              <w:t>0</w:t>
            </w:r>
          </w:p>
        </w:tc>
      </w:tr>
      <w:tr>
        <w:trPr>
          <w:trHeight w:val="290" w:hRule="atLeast"/>
        </w:trPr>
        <w:tc>
          <w:tcPr>
            <w:tcW w:w="1120" w:type="dxa"/>
            <w:tcBorders>
              <w:left w:val="single" w:sz="4" w:space="0" w:color="000000"/>
              <w:bottom w:val="nil"/>
              <w:right w:val="single" w:sz="4" w:space="0" w:color="000000"/>
            </w:tcBorders>
          </w:tcPr>
          <w:p>
            <w:pPr>
              <w:pStyle w:val="TableParagraph"/>
              <w:spacing w:line="271" w:lineRule="exact"/>
              <w:ind w:right="228"/>
              <w:rPr>
                <w:sz w:val="26"/>
              </w:rPr>
            </w:pPr>
            <w:r>
              <w:rPr>
                <w:spacing w:val="-10"/>
                <w:sz w:val="26"/>
              </w:rPr>
              <w:t>5</w:t>
            </w:r>
          </w:p>
        </w:tc>
        <w:tc>
          <w:tcPr>
            <w:tcW w:w="1434" w:type="dxa"/>
            <w:tcBorders>
              <w:left w:val="single" w:sz="4" w:space="0" w:color="000000"/>
              <w:bottom w:val="nil"/>
              <w:right w:val="single" w:sz="4" w:space="0" w:color="000000"/>
            </w:tcBorders>
          </w:tcPr>
          <w:p>
            <w:pPr>
              <w:pStyle w:val="TableParagraph"/>
              <w:spacing w:line="271" w:lineRule="exact"/>
              <w:ind w:right="86"/>
              <w:rPr>
                <w:sz w:val="26"/>
              </w:rPr>
            </w:pPr>
            <w:r>
              <w:rPr>
                <w:spacing w:val="-2"/>
                <w:sz w:val="26"/>
              </w:rPr>
              <w:t>1.080</w:t>
            </w:r>
          </w:p>
        </w:tc>
        <w:tc>
          <w:tcPr>
            <w:tcW w:w="1420" w:type="dxa"/>
            <w:tcBorders>
              <w:left w:val="single" w:sz="4" w:space="0" w:color="000000"/>
              <w:bottom w:val="nil"/>
              <w:right w:val="single" w:sz="4" w:space="0" w:color="000000"/>
            </w:tcBorders>
          </w:tcPr>
          <w:p>
            <w:pPr>
              <w:pStyle w:val="TableParagraph"/>
              <w:jc w:val="left"/>
              <w:rPr>
                <w:sz w:val="20"/>
              </w:rPr>
            </w:pPr>
          </w:p>
        </w:tc>
        <w:tc>
          <w:tcPr>
            <w:tcW w:w="1316" w:type="dxa"/>
            <w:tcBorders>
              <w:left w:val="single" w:sz="4" w:space="0" w:color="000000"/>
              <w:bottom w:val="nil"/>
              <w:right w:val="single" w:sz="4" w:space="0" w:color="000000"/>
            </w:tcBorders>
          </w:tcPr>
          <w:p>
            <w:pPr>
              <w:pStyle w:val="TableParagraph"/>
              <w:spacing w:line="271" w:lineRule="exact"/>
              <w:ind w:right="90"/>
              <w:rPr>
                <w:sz w:val="26"/>
              </w:rPr>
            </w:pPr>
            <w:r>
              <w:rPr>
                <w:spacing w:val="-2"/>
                <w:sz w:val="26"/>
              </w:rPr>
              <w:t>10.80</w:t>
            </w:r>
          </w:p>
        </w:tc>
        <w:tc>
          <w:tcPr>
            <w:tcW w:w="1614" w:type="dxa"/>
            <w:tcBorders>
              <w:left w:val="single" w:sz="4" w:space="0" w:color="000000"/>
              <w:bottom w:val="nil"/>
              <w:right w:val="single" w:sz="4" w:space="0" w:color="000000"/>
            </w:tcBorders>
          </w:tcPr>
          <w:p>
            <w:pPr>
              <w:pStyle w:val="TableParagraph"/>
              <w:spacing w:line="271" w:lineRule="exact"/>
              <w:ind w:right="88"/>
              <w:rPr>
                <w:sz w:val="26"/>
              </w:rPr>
            </w:pPr>
            <w:r>
              <w:rPr>
                <w:spacing w:val="-5"/>
                <w:sz w:val="26"/>
              </w:rPr>
              <w:t>900</w:t>
            </w:r>
          </w:p>
        </w:tc>
        <w:tc>
          <w:tcPr>
            <w:tcW w:w="1414" w:type="dxa"/>
            <w:tcBorders>
              <w:left w:val="single" w:sz="4" w:space="0" w:color="000000"/>
              <w:bottom w:val="nil"/>
              <w:right w:val="single" w:sz="4" w:space="0" w:color="000000"/>
            </w:tcBorders>
          </w:tcPr>
          <w:p>
            <w:pPr>
              <w:pStyle w:val="TableParagraph"/>
              <w:spacing w:line="271" w:lineRule="exact"/>
              <w:ind w:right="87"/>
              <w:rPr>
                <w:sz w:val="26"/>
              </w:rPr>
            </w:pPr>
            <w:r>
              <w:rPr>
                <w:spacing w:val="-2"/>
                <w:sz w:val="26"/>
              </w:rPr>
              <w:t>100.00</w:t>
            </w:r>
          </w:p>
        </w:tc>
        <w:tc>
          <w:tcPr>
            <w:tcW w:w="1402" w:type="dxa"/>
            <w:tcBorders>
              <w:left w:val="single" w:sz="4" w:space="0" w:color="000000"/>
              <w:bottom w:val="nil"/>
              <w:right w:val="single" w:sz="4" w:space="0" w:color="000000"/>
            </w:tcBorders>
          </w:tcPr>
          <w:p>
            <w:pPr>
              <w:pStyle w:val="TableParagraph"/>
              <w:spacing w:line="271" w:lineRule="exact"/>
              <w:ind w:right="86"/>
              <w:rPr>
                <w:sz w:val="26"/>
              </w:rPr>
            </w:pPr>
            <w:r>
              <w:rPr>
                <w:spacing w:val="-2"/>
                <w:sz w:val="26"/>
              </w:rPr>
              <w:t>10.80</w:t>
            </w:r>
          </w:p>
        </w:tc>
      </w:tr>
      <w:tr>
        <w:trPr>
          <w:trHeight w:val="295" w:hRule="atLeast"/>
        </w:trPr>
        <w:tc>
          <w:tcPr>
            <w:tcW w:w="1120" w:type="dxa"/>
            <w:tcBorders>
              <w:top w:val="nil"/>
              <w:left w:val="single" w:sz="4" w:space="0" w:color="000000"/>
              <w:bottom w:val="nil"/>
              <w:right w:val="single" w:sz="4" w:space="0" w:color="000000"/>
            </w:tcBorders>
          </w:tcPr>
          <w:p>
            <w:pPr>
              <w:pStyle w:val="TableParagraph"/>
              <w:jc w:val="left"/>
              <w:rPr>
                <w:sz w:val="22"/>
              </w:rPr>
            </w:pPr>
          </w:p>
        </w:tc>
        <w:tc>
          <w:tcPr>
            <w:tcW w:w="1434" w:type="dxa"/>
            <w:tcBorders>
              <w:top w:val="nil"/>
              <w:left w:val="single" w:sz="4" w:space="0" w:color="000000"/>
              <w:bottom w:val="nil"/>
              <w:right w:val="single" w:sz="4" w:space="0" w:color="000000"/>
            </w:tcBorders>
          </w:tcPr>
          <w:p>
            <w:pPr>
              <w:pStyle w:val="TableParagraph"/>
              <w:jc w:val="left"/>
              <w:rPr>
                <w:sz w:val="22"/>
              </w:rPr>
            </w:pPr>
          </w:p>
        </w:tc>
        <w:tc>
          <w:tcPr>
            <w:tcW w:w="1420" w:type="dxa"/>
            <w:tcBorders>
              <w:top w:val="nil"/>
              <w:left w:val="single" w:sz="4" w:space="0" w:color="000000"/>
              <w:bottom w:val="nil"/>
              <w:right w:val="single" w:sz="4" w:space="0" w:color="000000"/>
            </w:tcBorders>
          </w:tcPr>
          <w:p>
            <w:pPr>
              <w:pStyle w:val="TableParagraph"/>
              <w:spacing w:line="275" w:lineRule="exact"/>
              <w:ind w:right="84"/>
              <w:rPr>
                <w:sz w:val="26"/>
              </w:rPr>
            </w:pPr>
            <w:r>
              <w:rPr>
                <w:spacing w:val="-2"/>
                <w:sz w:val="26"/>
              </w:rPr>
              <w:t>10.800</w:t>
            </w:r>
          </w:p>
        </w:tc>
        <w:tc>
          <w:tcPr>
            <w:tcW w:w="1316" w:type="dxa"/>
            <w:tcBorders>
              <w:top w:val="nil"/>
              <w:left w:val="single" w:sz="4" w:space="0" w:color="000000"/>
              <w:bottom w:val="nil"/>
              <w:right w:val="single" w:sz="4" w:space="0" w:color="000000"/>
            </w:tcBorders>
          </w:tcPr>
          <w:p>
            <w:pPr>
              <w:pStyle w:val="TableParagraph"/>
              <w:spacing w:line="275" w:lineRule="exact"/>
              <w:ind w:right="86"/>
              <w:rPr>
                <w:sz w:val="26"/>
              </w:rPr>
            </w:pPr>
            <w:r>
              <w:rPr>
                <w:spacing w:val="-10"/>
                <w:sz w:val="26"/>
              </w:rPr>
              <w:t>0</w:t>
            </w:r>
          </w:p>
        </w:tc>
        <w:tc>
          <w:tcPr>
            <w:tcW w:w="1614" w:type="dxa"/>
            <w:tcBorders>
              <w:top w:val="nil"/>
              <w:left w:val="single" w:sz="4" w:space="0" w:color="000000"/>
              <w:bottom w:val="nil"/>
              <w:right w:val="single" w:sz="4" w:space="0" w:color="000000"/>
            </w:tcBorders>
          </w:tcPr>
          <w:p>
            <w:pPr>
              <w:pStyle w:val="TableParagraph"/>
              <w:jc w:val="left"/>
              <w:rPr>
                <w:sz w:val="22"/>
              </w:rPr>
            </w:pPr>
          </w:p>
        </w:tc>
        <w:tc>
          <w:tcPr>
            <w:tcW w:w="1414" w:type="dxa"/>
            <w:tcBorders>
              <w:top w:val="nil"/>
              <w:left w:val="single" w:sz="4" w:space="0" w:color="000000"/>
              <w:bottom w:val="nil"/>
              <w:right w:val="single" w:sz="4" w:space="0" w:color="000000"/>
            </w:tcBorders>
          </w:tcPr>
          <w:p>
            <w:pPr>
              <w:pStyle w:val="TableParagraph"/>
              <w:spacing w:line="275" w:lineRule="exact"/>
              <w:ind w:right="86"/>
              <w:rPr>
                <w:sz w:val="26"/>
              </w:rPr>
            </w:pPr>
            <w:r>
              <w:rPr>
                <w:spacing w:val="-10"/>
                <w:sz w:val="26"/>
              </w:rPr>
              <w:t>0</w:t>
            </w:r>
          </w:p>
        </w:tc>
        <w:tc>
          <w:tcPr>
            <w:tcW w:w="1402" w:type="dxa"/>
            <w:tcBorders>
              <w:top w:val="nil"/>
              <w:left w:val="single" w:sz="4" w:space="0" w:color="000000"/>
              <w:bottom w:val="nil"/>
              <w:right w:val="single" w:sz="4" w:space="0" w:color="000000"/>
            </w:tcBorders>
          </w:tcPr>
          <w:p>
            <w:pPr>
              <w:pStyle w:val="TableParagraph"/>
              <w:spacing w:line="275" w:lineRule="exact"/>
              <w:ind w:right="86"/>
              <w:rPr>
                <w:sz w:val="26"/>
              </w:rPr>
            </w:pPr>
            <w:r>
              <w:rPr>
                <w:spacing w:val="-10"/>
                <w:sz w:val="26"/>
              </w:rPr>
              <w:t>0</w:t>
            </w:r>
          </w:p>
        </w:tc>
      </w:tr>
      <w:tr>
        <w:trPr>
          <w:trHeight w:val="297" w:hRule="atLeast"/>
        </w:trPr>
        <w:tc>
          <w:tcPr>
            <w:tcW w:w="1120" w:type="dxa"/>
            <w:tcBorders>
              <w:top w:val="nil"/>
              <w:left w:val="single" w:sz="4" w:space="0" w:color="000000"/>
              <w:right w:val="single" w:sz="4" w:space="0" w:color="000000"/>
            </w:tcBorders>
          </w:tcPr>
          <w:p>
            <w:pPr>
              <w:pStyle w:val="TableParagraph"/>
              <w:jc w:val="left"/>
              <w:rPr>
                <w:sz w:val="22"/>
              </w:rPr>
            </w:pPr>
          </w:p>
        </w:tc>
        <w:tc>
          <w:tcPr>
            <w:tcW w:w="1434" w:type="dxa"/>
            <w:tcBorders>
              <w:top w:val="nil"/>
              <w:left w:val="single" w:sz="4" w:space="0" w:color="000000"/>
              <w:right w:val="single" w:sz="4" w:space="0" w:color="000000"/>
            </w:tcBorders>
          </w:tcPr>
          <w:p>
            <w:pPr>
              <w:pStyle w:val="TableParagraph"/>
              <w:jc w:val="left"/>
              <w:rPr>
                <w:sz w:val="22"/>
              </w:rPr>
            </w:pPr>
          </w:p>
        </w:tc>
        <w:tc>
          <w:tcPr>
            <w:tcW w:w="1420" w:type="dxa"/>
            <w:tcBorders>
              <w:top w:val="nil"/>
              <w:left w:val="single" w:sz="4" w:space="0" w:color="000000"/>
              <w:right w:val="single" w:sz="4" w:space="0" w:color="000000"/>
            </w:tcBorders>
          </w:tcPr>
          <w:p>
            <w:pPr>
              <w:pStyle w:val="TableParagraph"/>
              <w:spacing w:line="277" w:lineRule="exact"/>
              <w:ind w:right="84"/>
              <w:rPr>
                <w:sz w:val="26"/>
              </w:rPr>
            </w:pPr>
            <w:r>
              <w:rPr>
                <w:sz w:val="26"/>
              </w:rPr>
              <w:t>:</w:t>
            </w:r>
            <w:r>
              <w:rPr>
                <w:spacing w:val="62"/>
                <w:sz w:val="26"/>
              </w:rPr>
              <w:t> </w:t>
            </w:r>
            <w:r>
              <w:rPr>
                <w:spacing w:val="-10"/>
                <w:sz w:val="26"/>
              </w:rPr>
              <w:t>1</w:t>
            </w:r>
          </w:p>
        </w:tc>
        <w:tc>
          <w:tcPr>
            <w:tcW w:w="1316" w:type="dxa"/>
            <w:tcBorders>
              <w:top w:val="nil"/>
              <w:left w:val="single" w:sz="4" w:space="0" w:color="000000"/>
              <w:right w:val="single" w:sz="4" w:space="0" w:color="000000"/>
            </w:tcBorders>
          </w:tcPr>
          <w:p>
            <w:pPr>
              <w:pStyle w:val="TableParagraph"/>
              <w:jc w:val="left"/>
              <w:rPr>
                <w:sz w:val="22"/>
              </w:rPr>
            </w:pPr>
          </w:p>
        </w:tc>
        <w:tc>
          <w:tcPr>
            <w:tcW w:w="1614" w:type="dxa"/>
            <w:tcBorders>
              <w:top w:val="nil"/>
              <w:left w:val="single" w:sz="4" w:space="0" w:color="000000"/>
              <w:right w:val="single" w:sz="4" w:space="0" w:color="000000"/>
            </w:tcBorders>
          </w:tcPr>
          <w:p>
            <w:pPr>
              <w:pStyle w:val="TableParagraph"/>
              <w:jc w:val="left"/>
              <w:rPr>
                <w:sz w:val="22"/>
              </w:rPr>
            </w:pPr>
          </w:p>
        </w:tc>
        <w:tc>
          <w:tcPr>
            <w:tcW w:w="1414" w:type="dxa"/>
            <w:tcBorders>
              <w:top w:val="nil"/>
              <w:left w:val="single" w:sz="4" w:space="0" w:color="000000"/>
              <w:right w:val="single" w:sz="4" w:space="0" w:color="000000"/>
            </w:tcBorders>
          </w:tcPr>
          <w:p>
            <w:pPr>
              <w:pStyle w:val="TableParagraph"/>
              <w:jc w:val="left"/>
              <w:rPr>
                <w:sz w:val="22"/>
              </w:rPr>
            </w:pPr>
          </w:p>
        </w:tc>
        <w:tc>
          <w:tcPr>
            <w:tcW w:w="1402" w:type="dxa"/>
            <w:tcBorders>
              <w:top w:val="nil"/>
              <w:left w:val="single" w:sz="4" w:space="0" w:color="000000"/>
              <w:right w:val="single" w:sz="4" w:space="0" w:color="000000"/>
            </w:tcBorders>
          </w:tcPr>
          <w:p>
            <w:pPr>
              <w:pStyle w:val="TableParagraph"/>
              <w:jc w:val="left"/>
              <w:rPr>
                <w:sz w:val="22"/>
              </w:rPr>
            </w:pPr>
          </w:p>
        </w:tc>
      </w:tr>
    </w:tbl>
    <w:p>
      <w:pPr>
        <w:spacing w:after="0"/>
        <w:jc w:val="left"/>
        <w:rPr>
          <w:sz w:val="22"/>
        </w:rPr>
        <w:sectPr>
          <w:pgSz w:w="11900" w:h="16840"/>
          <w:pgMar w:header="0" w:footer="22" w:top="1040" w:bottom="320" w:left="1280" w:right="0"/>
        </w:sectPr>
      </w:pPr>
    </w:p>
    <w:p>
      <w:pPr>
        <w:pStyle w:val="BodyText"/>
        <w:spacing w:before="77"/>
        <w:ind w:left="1470"/>
      </w:pPr>
      <w:r>
        <w:rPr/>
        <w:t>Trong</w:t>
      </w:r>
      <w:r>
        <w:rPr>
          <w:spacing w:val="-10"/>
        </w:rPr>
        <w:t> </w:t>
      </w:r>
      <w:r>
        <w:rPr>
          <w:spacing w:val="-5"/>
        </w:rPr>
        <w:t>đó:</w:t>
      </w:r>
    </w:p>
    <w:p>
      <w:pPr>
        <w:pStyle w:val="BodyText"/>
        <w:spacing w:before="121"/>
        <w:ind w:right="600" w:firstLine="840"/>
      </w:pPr>
      <w:r>
        <w:rPr/>
        <w:t>+</w:t>
      </w:r>
      <w:r>
        <w:rPr>
          <w:spacing w:val="-1"/>
        </w:rPr>
        <w:t> </w:t>
      </w:r>
      <w:r>
        <w:rPr/>
        <w:t>Mức khấu</w:t>
      </w:r>
      <w:r>
        <w:rPr>
          <w:spacing w:val="-3"/>
        </w:rPr>
        <w:t> </w:t>
      </w:r>
      <w:r>
        <w:rPr/>
        <w:t>hao</w:t>
      </w:r>
      <w:r>
        <w:rPr>
          <w:spacing w:val="-6"/>
        </w:rPr>
        <w:t> </w:t>
      </w:r>
      <w:r>
        <w:rPr/>
        <w:t>TSCĐ</w:t>
      </w:r>
      <w:r>
        <w:rPr>
          <w:spacing w:val="-1"/>
        </w:rPr>
        <w:t> </w:t>
      </w:r>
      <w:r>
        <w:rPr/>
        <w:t>từ</w:t>
      </w:r>
      <w:r>
        <w:rPr>
          <w:spacing w:val="-2"/>
        </w:rPr>
        <w:t> </w:t>
      </w:r>
      <w:r>
        <w:rPr/>
        <w:t>năm</w:t>
      </w:r>
      <w:r>
        <w:rPr>
          <w:spacing w:val="-3"/>
        </w:rPr>
        <w:t> </w:t>
      </w:r>
      <w:r>
        <w:rPr/>
        <w:t>thứ</w:t>
      </w:r>
      <w:r>
        <w:rPr>
          <w:spacing w:val="-2"/>
        </w:rPr>
        <w:t> </w:t>
      </w:r>
      <w:r>
        <w:rPr/>
        <w:t>nhất</w:t>
      </w:r>
      <w:r>
        <w:rPr>
          <w:spacing w:val="-3"/>
        </w:rPr>
        <w:t> </w:t>
      </w:r>
      <w:r>
        <w:rPr/>
        <w:t>đến</w:t>
      </w:r>
      <w:r>
        <w:rPr>
          <w:spacing w:val="-1"/>
        </w:rPr>
        <w:t> </w:t>
      </w:r>
      <w:r>
        <w:rPr/>
        <w:t>hết</w:t>
      </w:r>
      <w:r>
        <w:rPr>
          <w:spacing w:val="-1"/>
        </w:rPr>
        <w:t> </w:t>
      </w:r>
      <w:r>
        <w:rPr/>
        <w:t>năm</w:t>
      </w:r>
      <w:r>
        <w:rPr>
          <w:spacing w:val="-3"/>
        </w:rPr>
        <w:t> </w:t>
      </w:r>
      <w:r>
        <w:rPr/>
        <w:t>thứ</w:t>
      </w:r>
      <w:r>
        <w:rPr>
          <w:spacing w:val="-2"/>
        </w:rPr>
        <w:t> </w:t>
      </w:r>
      <w:r>
        <w:rPr/>
        <w:t>3</w:t>
      </w:r>
      <w:r>
        <w:rPr>
          <w:spacing w:val="-1"/>
        </w:rPr>
        <w:t> </w:t>
      </w:r>
      <w:r>
        <w:rPr/>
        <w:t>đ</w:t>
      </w:r>
      <w:r>
        <w:rPr>
          <w:rFonts w:ascii="Microsoft Sans Serif" w:hAnsi="Microsoft Sans Serif"/>
        </w:rPr>
        <w:t>ƣ</w:t>
      </w:r>
      <w:r>
        <w:rPr/>
        <w:t>ợc tính</w:t>
      </w:r>
      <w:r>
        <w:rPr>
          <w:spacing w:val="-3"/>
        </w:rPr>
        <w:t> </w:t>
      </w:r>
      <w:r>
        <w:rPr/>
        <w:t>bằng</w:t>
      </w:r>
      <w:r>
        <w:rPr>
          <w:spacing w:val="-3"/>
        </w:rPr>
        <w:t> </w:t>
      </w:r>
      <w:r>
        <w:rPr/>
        <w:t>giá trị còn lại của TSCĐ nhân với tỷ lệ khấu hao nhanh (40%).</w:t>
      </w:r>
    </w:p>
    <w:p>
      <w:pPr>
        <w:pStyle w:val="BodyText"/>
        <w:spacing w:line="208" w:lineRule="auto" w:before="112"/>
        <w:ind w:right="600" w:firstLine="840"/>
      </w:pPr>
      <w:r>
        <w:rPr/>
        <w:t>+</w:t>
      </w:r>
      <w:r>
        <w:rPr>
          <w:spacing w:val="-4"/>
        </w:rPr>
        <w:t> </w:t>
      </w:r>
      <w:r>
        <w:rPr/>
        <w:t>Từ năm thứ 4 trở đi, mức khấu hao hàng năm bằng giá trị còn lại của</w:t>
      </w:r>
      <w:r>
        <w:rPr>
          <w:spacing w:val="-2"/>
        </w:rPr>
        <w:t> </w:t>
      </w:r>
      <w:r>
        <w:rPr/>
        <w:t>TSCĐ (đầu</w:t>
      </w:r>
      <w:r>
        <w:rPr>
          <w:spacing w:val="1"/>
        </w:rPr>
        <w:t> </w:t>
      </w:r>
      <w:r>
        <w:rPr/>
        <w:t>năm</w:t>
      </w:r>
      <w:r>
        <w:rPr>
          <w:spacing w:val="1"/>
        </w:rPr>
        <w:t> </w:t>
      </w:r>
      <w:r>
        <w:rPr/>
        <w:t>thứ 4) chia</w:t>
      </w:r>
      <w:r>
        <w:rPr>
          <w:spacing w:val="2"/>
        </w:rPr>
        <w:t> </w:t>
      </w:r>
      <w:r>
        <w:rPr/>
        <w:t>cho</w:t>
      </w:r>
      <w:r>
        <w:rPr>
          <w:spacing w:val="1"/>
        </w:rPr>
        <w:t> </w:t>
      </w:r>
      <w:r>
        <w:rPr/>
        <w:t>số</w:t>
      </w:r>
      <w:r>
        <w:rPr>
          <w:spacing w:val="1"/>
        </w:rPr>
        <w:t> </w:t>
      </w:r>
      <w:r>
        <w:rPr/>
        <w:t>năm</w:t>
      </w:r>
      <w:r>
        <w:rPr>
          <w:spacing w:val="1"/>
        </w:rPr>
        <w:t> </w:t>
      </w:r>
      <w:r>
        <w:rPr/>
        <w:t>sử dụng</w:t>
      </w:r>
      <w:r>
        <w:rPr>
          <w:spacing w:val="1"/>
        </w:rPr>
        <w:t> </w:t>
      </w:r>
      <w:r>
        <w:rPr/>
        <w:t>còn</w:t>
      </w:r>
      <w:r>
        <w:rPr>
          <w:spacing w:val="1"/>
        </w:rPr>
        <w:t> </w:t>
      </w:r>
      <w:r>
        <w:rPr/>
        <w:t>lại</w:t>
      </w:r>
      <w:r>
        <w:rPr>
          <w:spacing w:val="1"/>
        </w:rPr>
        <w:t> </w:t>
      </w:r>
      <w:r>
        <w:rPr/>
        <w:t>của</w:t>
      </w:r>
      <w:r>
        <w:rPr>
          <w:spacing w:val="-4"/>
        </w:rPr>
        <w:t> </w:t>
      </w:r>
      <w:r>
        <w:rPr/>
        <w:t>TSCĐ</w:t>
      </w:r>
      <w:r>
        <w:rPr>
          <w:spacing w:val="1"/>
        </w:rPr>
        <w:t> </w:t>
      </w:r>
      <w:r>
        <w:rPr/>
        <w:t>(21.800</w:t>
      </w:r>
      <w:r>
        <w:rPr>
          <w:spacing w:val="1"/>
        </w:rPr>
        <w:t> </w:t>
      </w:r>
      <w:r>
        <w:rPr/>
        <w:t>:</w:t>
      </w:r>
      <w:r>
        <w:rPr>
          <w:spacing w:val="3"/>
        </w:rPr>
        <w:t> </w:t>
      </w:r>
      <w:r>
        <w:rPr/>
        <w:t>2</w:t>
      </w:r>
      <w:r>
        <w:rPr>
          <w:spacing w:val="1"/>
        </w:rPr>
        <w:t> </w:t>
      </w:r>
      <w:r>
        <w:rPr/>
        <w:t>=</w:t>
      </w:r>
      <w:r>
        <w:rPr>
          <w:spacing w:val="1"/>
        </w:rPr>
        <w:t> </w:t>
      </w:r>
      <w:r>
        <w:rPr/>
        <w:t>10.800).</w:t>
      </w:r>
      <w:r>
        <w:rPr>
          <w:spacing w:val="18"/>
        </w:rPr>
        <w:t> </w:t>
      </w:r>
      <w:r>
        <w:rPr>
          <w:rFonts w:ascii="Lucida Sans Unicode" w:hAnsi="Lucida Sans Unicode"/>
          <w:spacing w:val="-5"/>
        </w:rPr>
        <w:t>[</w:t>
      </w:r>
      <w:r>
        <w:rPr>
          <w:spacing w:val="-5"/>
        </w:rPr>
        <w:t>Vì</w:t>
      </w:r>
    </w:p>
    <w:p>
      <w:pPr>
        <w:pStyle w:val="BodyText"/>
        <w:spacing w:line="298" w:lineRule="exact"/>
        <w:ind w:left="904"/>
      </w:pPr>
      <w:r>
        <w:rPr/>
        <w:t>tại</w:t>
      </w:r>
      <w:r>
        <w:rPr>
          <w:spacing w:val="43"/>
        </w:rPr>
        <w:t> </w:t>
      </w:r>
      <w:r>
        <w:rPr/>
        <w:t>năm</w:t>
      </w:r>
      <w:r>
        <w:rPr>
          <w:spacing w:val="45"/>
        </w:rPr>
        <w:t> </w:t>
      </w:r>
      <w:r>
        <w:rPr/>
        <w:t>thứ</w:t>
      </w:r>
      <w:r>
        <w:rPr>
          <w:spacing w:val="42"/>
        </w:rPr>
        <w:t> </w:t>
      </w:r>
      <w:r>
        <w:rPr/>
        <w:t>4:</w:t>
      </w:r>
      <w:r>
        <w:rPr>
          <w:spacing w:val="42"/>
        </w:rPr>
        <w:t> </w:t>
      </w:r>
      <w:r>
        <w:rPr/>
        <w:t>mức</w:t>
      </w:r>
      <w:r>
        <w:rPr>
          <w:spacing w:val="45"/>
        </w:rPr>
        <w:t> </w:t>
      </w:r>
      <w:r>
        <w:rPr/>
        <w:t>khấu</w:t>
      </w:r>
      <w:r>
        <w:rPr>
          <w:spacing w:val="43"/>
        </w:rPr>
        <w:t> </w:t>
      </w:r>
      <w:r>
        <w:rPr/>
        <w:t>hao</w:t>
      </w:r>
      <w:r>
        <w:rPr>
          <w:spacing w:val="44"/>
        </w:rPr>
        <w:t> </w:t>
      </w:r>
      <w:r>
        <w:rPr/>
        <w:t>theo</w:t>
      </w:r>
      <w:r>
        <w:rPr>
          <w:spacing w:val="43"/>
        </w:rPr>
        <w:t> </w:t>
      </w:r>
      <w:r>
        <w:rPr/>
        <w:t>ph</w:t>
      </w:r>
      <w:r>
        <w:rPr>
          <w:rFonts w:ascii="Microsoft Sans Serif" w:hAnsi="Microsoft Sans Serif"/>
        </w:rPr>
        <w:t>ƣ</w:t>
      </w:r>
      <w:r>
        <w:rPr/>
        <w:t>ơng</w:t>
      </w:r>
      <w:r>
        <w:rPr>
          <w:spacing w:val="43"/>
        </w:rPr>
        <w:t> </w:t>
      </w:r>
      <w:r>
        <w:rPr/>
        <w:t>pháp</w:t>
      </w:r>
      <w:r>
        <w:rPr>
          <w:spacing w:val="43"/>
        </w:rPr>
        <w:t> </w:t>
      </w:r>
      <w:r>
        <w:rPr/>
        <w:t>số</w:t>
      </w:r>
      <w:r>
        <w:rPr>
          <w:spacing w:val="42"/>
        </w:rPr>
        <w:t> </w:t>
      </w:r>
      <w:r>
        <w:rPr/>
        <w:t>d</w:t>
      </w:r>
      <w:r>
        <w:rPr>
          <w:rFonts w:ascii="Microsoft Sans Serif" w:hAnsi="Microsoft Sans Serif"/>
        </w:rPr>
        <w:t>ƣ</w:t>
      </w:r>
      <w:r>
        <w:rPr>
          <w:spacing w:val="43"/>
        </w:rPr>
        <w:t> </w:t>
      </w:r>
      <w:r>
        <w:rPr/>
        <w:t>giảm</w:t>
      </w:r>
      <w:r>
        <w:rPr>
          <w:spacing w:val="43"/>
        </w:rPr>
        <w:t> </w:t>
      </w:r>
      <w:r>
        <w:rPr/>
        <w:t>dần</w:t>
      </w:r>
      <w:r>
        <w:rPr>
          <w:spacing w:val="44"/>
        </w:rPr>
        <w:t> </w:t>
      </w:r>
      <w:r>
        <w:rPr/>
        <w:t>(21.600x40%</w:t>
      </w:r>
      <w:r>
        <w:rPr>
          <w:spacing w:val="42"/>
        </w:rPr>
        <w:t> </w:t>
      </w:r>
      <w:r>
        <w:rPr>
          <w:spacing w:val="-10"/>
        </w:rPr>
        <w:t>=</w:t>
      </w:r>
    </w:p>
    <w:p>
      <w:pPr>
        <w:pStyle w:val="BodyText"/>
        <w:spacing w:line="211" w:lineRule="auto" w:before="28"/>
        <w:ind w:left="904" w:right="710"/>
        <w:jc w:val="both"/>
      </w:pPr>
      <w:r>
        <w:rPr/>
        <w:t>8.640) thấp hơn mức khấu hao tính bình quân giữa giá trị còn lại và số năm sử dụng còn lại của TSCĐ (21.800 : 2 = 10.800)</w:t>
      </w:r>
      <w:r>
        <w:rPr>
          <w:rFonts w:ascii="Lucida Sans Unicode" w:hAnsi="Lucida Sans Unicode"/>
        </w:rPr>
        <w:t>]</w:t>
      </w:r>
      <w:r>
        <w:rPr/>
        <w:t>.</w:t>
      </w:r>
    </w:p>
    <w:p>
      <w:pPr>
        <w:pStyle w:val="Heading4"/>
        <w:numPr>
          <w:ilvl w:val="3"/>
          <w:numId w:val="17"/>
        </w:numPr>
        <w:tabs>
          <w:tab w:pos="1974" w:val="left" w:leader="none"/>
        </w:tabs>
        <w:spacing w:line="240" w:lineRule="auto" w:before="75" w:after="0"/>
        <w:ind w:left="1974" w:right="0" w:hanging="700"/>
        <w:jc w:val="both"/>
      </w:pPr>
      <w:r>
        <w:rPr/>
        <w:t>Ph</w:t>
      </w:r>
      <w:r>
        <w:rPr>
          <w:rFonts w:ascii="Microsoft Sans Serif" w:hAnsi="Microsoft Sans Serif"/>
        </w:rPr>
        <w:t>ƣ</w:t>
      </w:r>
      <w:r>
        <w:rPr/>
        <w:t>ơng</w:t>
      </w:r>
      <w:r>
        <w:rPr>
          <w:spacing w:val="5"/>
        </w:rPr>
        <w:t> </w:t>
      </w:r>
      <w:r>
        <w:rPr/>
        <w:t>pháp</w:t>
      </w:r>
      <w:r>
        <w:rPr>
          <w:spacing w:val="7"/>
        </w:rPr>
        <w:t> </w:t>
      </w:r>
      <w:r>
        <w:rPr/>
        <w:t>khấu</w:t>
      </w:r>
      <w:r>
        <w:rPr>
          <w:spacing w:val="7"/>
        </w:rPr>
        <w:t> </w:t>
      </w:r>
      <w:r>
        <w:rPr/>
        <w:t>hao</w:t>
      </w:r>
      <w:r>
        <w:rPr>
          <w:spacing w:val="7"/>
        </w:rPr>
        <w:t> </w:t>
      </w:r>
      <w:r>
        <w:rPr/>
        <w:t>theo</w:t>
      </w:r>
      <w:r>
        <w:rPr>
          <w:spacing w:val="7"/>
        </w:rPr>
        <w:t> </w:t>
      </w:r>
      <w:r>
        <w:rPr/>
        <w:t>sản</w:t>
      </w:r>
      <w:r>
        <w:rPr>
          <w:spacing w:val="8"/>
        </w:rPr>
        <w:t> </w:t>
      </w:r>
      <w:r>
        <w:rPr/>
        <w:t>l</w:t>
      </w:r>
      <w:r>
        <w:rPr>
          <w:rFonts w:ascii="Microsoft Sans Serif" w:hAnsi="Microsoft Sans Serif"/>
        </w:rPr>
        <w:t>ƣ</w:t>
      </w:r>
      <w:r>
        <w:rPr/>
        <w:t>ợng,</w:t>
      </w:r>
      <w:r>
        <w:rPr>
          <w:spacing w:val="7"/>
        </w:rPr>
        <w:t> </w:t>
      </w:r>
      <w:r>
        <w:rPr/>
        <w:t>khối</w:t>
      </w:r>
      <w:r>
        <w:rPr>
          <w:spacing w:val="6"/>
        </w:rPr>
        <w:t> </w:t>
      </w:r>
      <w:r>
        <w:rPr/>
        <w:t>l</w:t>
      </w:r>
      <w:r>
        <w:rPr>
          <w:rFonts w:ascii="Microsoft Sans Serif" w:hAnsi="Microsoft Sans Serif"/>
        </w:rPr>
        <w:t>ƣ</w:t>
      </w:r>
      <w:r>
        <w:rPr/>
        <w:t>ợng</w:t>
      </w:r>
      <w:r>
        <w:rPr>
          <w:spacing w:val="7"/>
        </w:rPr>
        <w:t> </w:t>
      </w:r>
      <w:r>
        <w:rPr/>
        <w:t>sản</w:t>
      </w:r>
      <w:r>
        <w:rPr>
          <w:spacing w:val="8"/>
        </w:rPr>
        <w:t> </w:t>
      </w:r>
      <w:r>
        <w:rPr>
          <w:spacing w:val="-4"/>
        </w:rPr>
        <w:t>phẩm</w:t>
      </w:r>
    </w:p>
    <w:p>
      <w:pPr>
        <w:pStyle w:val="BodyText"/>
        <w:spacing w:before="119"/>
        <w:ind w:left="234" w:right="698" w:firstLine="668"/>
        <w:jc w:val="both"/>
      </w:pPr>
      <w:r>
        <w:rPr/>
        <w:t>- Khái niệm: Ph</w:t>
      </w:r>
      <w:r>
        <w:rPr>
          <w:rFonts w:ascii="Microsoft Sans Serif" w:hAnsi="Microsoft Sans Serif"/>
        </w:rPr>
        <w:t>ƣ</w:t>
      </w:r>
      <w:r>
        <w:rPr/>
        <w:t>ơng pháp khấu hao theo sản l</w:t>
      </w:r>
      <w:r>
        <w:rPr>
          <w:rFonts w:ascii="Microsoft Sans Serif" w:hAnsi="Microsoft Sans Serif"/>
        </w:rPr>
        <w:t>ƣ</w:t>
      </w:r>
      <w:r>
        <w:rPr/>
        <w:t>ợng là ph</w:t>
      </w:r>
      <w:r>
        <w:rPr>
          <w:rFonts w:ascii="Microsoft Sans Serif" w:hAnsi="Microsoft Sans Serif"/>
        </w:rPr>
        <w:t>ƣ</w:t>
      </w:r>
      <w:r>
        <w:rPr/>
        <w:t>ơng pháp khấu hao mà mức trích khấu hao hằng năm của TSCĐ đ</w:t>
      </w:r>
      <w:r>
        <w:rPr>
          <w:rFonts w:ascii="Microsoft Sans Serif" w:hAnsi="Microsoft Sans Serif"/>
        </w:rPr>
        <w:t>ƣ</w:t>
      </w:r>
      <w:r>
        <w:rPr/>
        <w:t>ợc tính theo sản l</w:t>
      </w:r>
      <w:r>
        <w:rPr>
          <w:rFonts w:ascii="Microsoft Sans Serif" w:hAnsi="Microsoft Sans Serif"/>
        </w:rPr>
        <w:t>ƣ</w:t>
      </w:r>
      <w:r>
        <w:rPr/>
        <w:t>ợng, khối l</w:t>
      </w:r>
      <w:r>
        <w:rPr>
          <w:rFonts w:ascii="Microsoft Sans Serif" w:hAnsi="Microsoft Sans Serif"/>
        </w:rPr>
        <w:t>ƣ</w:t>
      </w:r>
      <w:r>
        <w:rPr/>
        <w:t>ợng sản phẩm sản xuất trong năm.</w:t>
      </w:r>
    </w:p>
    <w:p>
      <w:pPr>
        <w:pStyle w:val="BodyText"/>
        <w:spacing w:before="121"/>
        <w:ind w:left="904" w:right="718" w:firstLine="566"/>
        <w:jc w:val="both"/>
      </w:pPr>
      <w:r>
        <w:rPr/>
        <w:t>- Điều kiện áp dụng:</w:t>
      </w:r>
      <w:r>
        <w:rPr>
          <w:spacing w:val="-1"/>
        </w:rPr>
        <w:t> </w:t>
      </w:r>
      <w:r>
        <w:rPr/>
        <w:t>TSCĐ tham gia vào hoạt động kinh doanh đ</w:t>
      </w:r>
      <w:r>
        <w:rPr>
          <w:rFonts w:ascii="Microsoft Sans Serif" w:hAnsi="Microsoft Sans Serif"/>
        </w:rPr>
        <w:t>ƣ</w:t>
      </w:r>
      <w:r>
        <w:rPr/>
        <w:t>ợc trích khấu hao theo ph</w:t>
      </w:r>
      <w:r>
        <w:rPr>
          <w:rFonts w:ascii="Microsoft Sans Serif" w:hAnsi="Microsoft Sans Serif"/>
        </w:rPr>
        <w:t>ƣ</w:t>
      </w:r>
      <w:r>
        <w:rPr/>
        <w:t>ơng pháp này là các loại máy móc, thiết bị thỏa mãn đồng thời các điều kiện sau:</w:t>
      </w:r>
    </w:p>
    <w:p>
      <w:pPr>
        <w:pStyle w:val="BodyText"/>
        <w:spacing w:before="121"/>
        <w:ind w:left="1274"/>
      </w:pPr>
      <w:r>
        <w:rPr/>
        <w:t>+</w:t>
      </w:r>
      <w:r>
        <w:rPr>
          <w:spacing w:val="-9"/>
        </w:rPr>
        <w:t> </w:t>
      </w:r>
      <w:r>
        <w:rPr/>
        <w:t>Trực</w:t>
      </w:r>
      <w:r>
        <w:rPr>
          <w:spacing w:val="-2"/>
        </w:rPr>
        <w:t> </w:t>
      </w:r>
      <w:r>
        <w:rPr/>
        <w:t>tiếp</w:t>
      </w:r>
      <w:r>
        <w:rPr>
          <w:spacing w:val="-3"/>
        </w:rPr>
        <w:t> </w:t>
      </w:r>
      <w:r>
        <w:rPr/>
        <w:t>liên</w:t>
      </w:r>
      <w:r>
        <w:rPr>
          <w:spacing w:val="-3"/>
        </w:rPr>
        <w:t> </w:t>
      </w:r>
      <w:r>
        <w:rPr/>
        <w:t>quan</w:t>
      </w:r>
      <w:r>
        <w:rPr>
          <w:spacing w:val="-3"/>
        </w:rPr>
        <w:t> </w:t>
      </w:r>
      <w:r>
        <w:rPr/>
        <w:t>đến</w:t>
      </w:r>
      <w:r>
        <w:rPr>
          <w:spacing w:val="-5"/>
        </w:rPr>
        <w:t> </w:t>
      </w:r>
      <w:r>
        <w:rPr/>
        <w:t>việc</w:t>
      </w:r>
      <w:r>
        <w:rPr>
          <w:spacing w:val="-3"/>
        </w:rPr>
        <w:t> </w:t>
      </w:r>
      <w:r>
        <w:rPr/>
        <w:t>sản</w:t>
      </w:r>
      <w:r>
        <w:rPr>
          <w:spacing w:val="-3"/>
        </w:rPr>
        <w:t> </w:t>
      </w:r>
      <w:r>
        <w:rPr/>
        <w:t>xuất</w:t>
      </w:r>
      <w:r>
        <w:rPr>
          <w:spacing w:val="-3"/>
        </w:rPr>
        <w:t> </w:t>
      </w:r>
      <w:r>
        <w:rPr/>
        <w:t>sản</w:t>
      </w:r>
      <w:r>
        <w:rPr>
          <w:spacing w:val="-2"/>
        </w:rPr>
        <w:t> </w:t>
      </w:r>
      <w:r>
        <w:rPr>
          <w:spacing w:val="-4"/>
        </w:rPr>
        <w:t>phẩm;</w:t>
      </w:r>
    </w:p>
    <w:p>
      <w:pPr>
        <w:pStyle w:val="BodyText"/>
        <w:spacing w:before="119"/>
        <w:ind w:left="234" w:right="769" w:firstLine="1040"/>
      </w:pPr>
      <w:r>
        <w:rPr/>
        <w:t>+ Xác định đ</w:t>
      </w:r>
      <w:r>
        <w:rPr>
          <w:rFonts w:ascii="Microsoft Sans Serif" w:hAnsi="Microsoft Sans Serif"/>
        </w:rPr>
        <w:t>ƣ</w:t>
      </w:r>
      <w:r>
        <w:rPr/>
        <w:t>ợc tổng số l</w:t>
      </w:r>
      <w:r>
        <w:rPr>
          <w:rFonts w:ascii="Microsoft Sans Serif" w:hAnsi="Microsoft Sans Serif"/>
        </w:rPr>
        <w:t>ƣ</w:t>
      </w:r>
      <w:r>
        <w:rPr/>
        <w:t>ợng, khối l</w:t>
      </w:r>
      <w:r>
        <w:rPr>
          <w:rFonts w:ascii="Microsoft Sans Serif" w:hAnsi="Microsoft Sans Serif"/>
        </w:rPr>
        <w:t>ƣ</w:t>
      </w:r>
      <w:r>
        <w:rPr/>
        <w:t>ợng sản phẩm sản xuất theo công suất thiết kế của TSCĐ;</w:t>
      </w:r>
    </w:p>
    <w:p>
      <w:pPr>
        <w:pStyle w:val="BodyText"/>
        <w:spacing w:before="120"/>
        <w:ind w:left="234" w:right="769" w:firstLine="1040"/>
      </w:pPr>
      <w:r>
        <w:rPr/>
        <w:t>+</w:t>
      </w:r>
      <w:r>
        <w:rPr>
          <w:spacing w:val="-3"/>
        </w:rPr>
        <w:t> </w:t>
      </w:r>
      <w:r>
        <w:rPr/>
        <w:t>Công</w:t>
      </w:r>
      <w:r>
        <w:rPr>
          <w:spacing w:val="-3"/>
        </w:rPr>
        <w:t> </w:t>
      </w:r>
      <w:r>
        <w:rPr/>
        <w:t>suất</w:t>
      </w:r>
      <w:r>
        <w:rPr>
          <w:spacing w:val="-3"/>
        </w:rPr>
        <w:t> </w:t>
      </w:r>
      <w:r>
        <w:rPr/>
        <w:t>sử</w:t>
      </w:r>
      <w:r>
        <w:rPr>
          <w:spacing w:val="-6"/>
        </w:rPr>
        <w:t> </w:t>
      </w:r>
      <w:r>
        <w:rPr/>
        <w:t>dụng</w:t>
      </w:r>
      <w:r>
        <w:rPr>
          <w:spacing w:val="-3"/>
        </w:rPr>
        <w:t> </w:t>
      </w:r>
      <w:r>
        <w:rPr/>
        <w:t>thực</w:t>
      </w:r>
      <w:r>
        <w:rPr>
          <w:spacing w:val="-2"/>
        </w:rPr>
        <w:t> </w:t>
      </w:r>
      <w:r>
        <w:rPr/>
        <w:t>tế</w:t>
      </w:r>
      <w:r>
        <w:rPr>
          <w:spacing w:val="-3"/>
        </w:rPr>
        <w:t> </w:t>
      </w:r>
      <w:r>
        <w:rPr/>
        <w:t>bình</w:t>
      </w:r>
      <w:r>
        <w:rPr>
          <w:spacing w:val="-5"/>
        </w:rPr>
        <w:t> </w:t>
      </w:r>
      <w:r>
        <w:rPr/>
        <w:t>quân</w:t>
      </w:r>
      <w:r>
        <w:rPr>
          <w:spacing w:val="-3"/>
        </w:rPr>
        <w:t> </w:t>
      </w:r>
      <w:r>
        <w:rPr/>
        <w:t>tháng</w:t>
      </w:r>
      <w:r>
        <w:rPr>
          <w:spacing w:val="-3"/>
        </w:rPr>
        <w:t> </w:t>
      </w:r>
      <w:r>
        <w:rPr/>
        <w:t>trong</w:t>
      </w:r>
      <w:r>
        <w:rPr>
          <w:spacing w:val="-3"/>
        </w:rPr>
        <w:t> </w:t>
      </w:r>
      <w:r>
        <w:rPr/>
        <w:t>năm</w:t>
      </w:r>
      <w:r>
        <w:rPr>
          <w:spacing w:val="-3"/>
        </w:rPr>
        <w:t> </w:t>
      </w:r>
      <w:r>
        <w:rPr/>
        <w:t>tài</w:t>
      </w:r>
      <w:r>
        <w:rPr>
          <w:spacing w:val="-5"/>
        </w:rPr>
        <w:t> </w:t>
      </w:r>
      <w:r>
        <w:rPr/>
        <w:t>chính</w:t>
      </w:r>
      <w:r>
        <w:rPr>
          <w:spacing w:val="-5"/>
        </w:rPr>
        <w:t> </w:t>
      </w:r>
      <w:r>
        <w:rPr/>
        <w:t>không</w:t>
      </w:r>
      <w:r>
        <w:rPr>
          <w:spacing w:val="-3"/>
        </w:rPr>
        <w:t> </w:t>
      </w:r>
      <w:r>
        <w:rPr/>
        <w:t>thấp</w:t>
      </w:r>
      <w:r>
        <w:rPr>
          <w:spacing w:val="-4"/>
        </w:rPr>
        <w:t> </w:t>
      </w:r>
      <w:r>
        <w:rPr/>
        <w:t>hơn 100% công suất thiết kế.</w:t>
      </w:r>
    </w:p>
    <w:p>
      <w:pPr>
        <w:pStyle w:val="BodyText"/>
        <w:spacing w:before="118"/>
        <w:ind w:left="1328"/>
      </w:pPr>
      <w:r>
        <w:rPr/>
        <w:t>-</w:t>
      </w:r>
      <w:r>
        <w:rPr>
          <w:spacing w:val="-1"/>
        </w:rPr>
        <w:t> </w:t>
      </w:r>
      <w:r>
        <w:rPr/>
        <w:t>Nội </w:t>
      </w:r>
      <w:r>
        <w:rPr>
          <w:spacing w:val="-4"/>
        </w:rPr>
        <w:t>dung</w:t>
      </w:r>
    </w:p>
    <w:p>
      <w:pPr>
        <w:pStyle w:val="BodyText"/>
        <w:spacing w:before="123"/>
        <w:ind w:left="904" w:right="769" w:firstLine="848"/>
      </w:pPr>
      <w:r>
        <w:rPr/>
        <w:t>+</w:t>
      </w:r>
      <w:r>
        <w:rPr>
          <w:spacing w:val="-3"/>
        </w:rPr>
        <w:t> </w:t>
      </w:r>
      <w:r>
        <w:rPr/>
        <w:t>Căn</w:t>
      </w:r>
      <w:r>
        <w:rPr>
          <w:spacing w:val="-5"/>
        </w:rPr>
        <w:t> </w:t>
      </w:r>
      <w:r>
        <w:rPr/>
        <w:t>cứ</w:t>
      </w:r>
      <w:r>
        <w:rPr>
          <w:spacing w:val="-4"/>
        </w:rPr>
        <w:t> </w:t>
      </w:r>
      <w:r>
        <w:rPr/>
        <w:t>vào</w:t>
      </w:r>
      <w:r>
        <w:rPr>
          <w:spacing w:val="-3"/>
        </w:rPr>
        <w:t> </w:t>
      </w:r>
      <w:r>
        <w:rPr/>
        <w:t>hồ</w:t>
      </w:r>
      <w:r>
        <w:rPr>
          <w:spacing w:val="-5"/>
        </w:rPr>
        <w:t> </w:t>
      </w:r>
      <w:r>
        <w:rPr/>
        <w:t>sơ</w:t>
      </w:r>
      <w:r>
        <w:rPr>
          <w:spacing w:val="-4"/>
        </w:rPr>
        <w:t> </w:t>
      </w:r>
      <w:r>
        <w:rPr/>
        <w:t>kinh</w:t>
      </w:r>
      <w:r>
        <w:rPr>
          <w:spacing w:val="-3"/>
        </w:rPr>
        <w:t> </w:t>
      </w:r>
      <w:r>
        <w:rPr/>
        <w:t>tế</w:t>
      </w:r>
      <w:r>
        <w:rPr>
          <w:spacing w:val="-4"/>
        </w:rPr>
        <w:t> </w:t>
      </w:r>
      <w:r>
        <w:rPr/>
        <w:t>-</w:t>
      </w:r>
      <w:r>
        <w:rPr>
          <w:spacing w:val="-3"/>
        </w:rPr>
        <w:t> </w:t>
      </w:r>
      <w:r>
        <w:rPr/>
        <w:t>kỹ</w:t>
      </w:r>
      <w:r>
        <w:rPr>
          <w:spacing w:val="-5"/>
        </w:rPr>
        <w:t> </w:t>
      </w:r>
      <w:r>
        <w:rPr/>
        <w:t>thuật</w:t>
      </w:r>
      <w:r>
        <w:rPr>
          <w:spacing w:val="-3"/>
        </w:rPr>
        <w:t> </w:t>
      </w:r>
      <w:r>
        <w:rPr/>
        <w:t>của</w:t>
      </w:r>
      <w:r>
        <w:rPr>
          <w:spacing w:val="-7"/>
        </w:rPr>
        <w:t> </w:t>
      </w:r>
      <w:r>
        <w:rPr/>
        <w:t>TSCĐ,</w:t>
      </w:r>
      <w:r>
        <w:rPr>
          <w:spacing w:val="-2"/>
        </w:rPr>
        <w:t> </w:t>
      </w:r>
      <w:r>
        <w:rPr/>
        <w:t>doanh</w:t>
      </w:r>
      <w:r>
        <w:rPr>
          <w:spacing w:val="-3"/>
        </w:rPr>
        <w:t> </w:t>
      </w:r>
      <w:r>
        <w:rPr/>
        <w:t>nghiệp</w:t>
      </w:r>
      <w:r>
        <w:rPr>
          <w:spacing w:val="-3"/>
        </w:rPr>
        <w:t> </w:t>
      </w:r>
      <w:r>
        <w:rPr/>
        <w:t>xác</w:t>
      </w:r>
      <w:r>
        <w:rPr>
          <w:spacing w:val="-2"/>
        </w:rPr>
        <w:t> </w:t>
      </w:r>
      <w:r>
        <w:rPr/>
        <w:t>định</w:t>
      </w:r>
      <w:r>
        <w:rPr>
          <w:spacing w:val="-5"/>
        </w:rPr>
        <w:t> </w:t>
      </w:r>
      <w:r>
        <w:rPr/>
        <w:t>tổng số l</w:t>
      </w:r>
      <w:r>
        <w:rPr>
          <w:rFonts w:ascii="Microsoft Sans Serif" w:hAnsi="Microsoft Sans Serif"/>
        </w:rPr>
        <w:t>ƣ</w:t>
      </w:r>
      <w:r>
        <w:rPr/>
        <w:t>ơng, khối l</w:t>
      </w:r>
      <w:r>
        <w:rPr>
          <w:rFonts w:ascii="Microsoft Sans Serif" w:hAnsi="Microsoft Sans Serif"/>
        </w:rPr>
        <w:t>ƣ</w:t>
      </w:r>
      <w:r>
        <w:rPr/>
        <w:t>ợng sản phẩm theo công suất thiết kế.</w:t>
      </w:r>
    </w:p>
    <w:p>
      <w:pPr>
        <w:pStyle w:val="BodyText"/>
        <w:spacing w:before="118"/>
        <w:ind w:left="904" w:right="769" w:firstLine="848"/>
      </w:pPr>
      <w:r>
        <w:rPr/>
        <w:t>+</w:t>
      </w:r>
      <w:r>
        <w:rPr>
          <w:spacing w:val="-1"/>
        </w:rPr>
        <w:t> </w:t>
      </w:r>
      <w:r>
        <w:rPr/>
        <w:t>Căn</w:t>
      </w:r>
      <w:r>
        <w:rPr>
          <w:spacing w:val="-3"/>
        </w:rPr>
        <w:t> </w:t>
      </w:r>
      <w:r>
        <w:rPr/>
        <w:t>cứ</w:t>
      </w:r>
      <w:r>
        <w:rPr>
          <w:spacing w:val="-2"/>
        </w:rPr>
        <w:t> </w:t>
      </w:r>
      <w:r>
        <w:rPr/>
        <w:t>tình</w:t>
      </w:r>
      <w:r>
        <w:rPr>
          <w:spacing w:val="-3"/>
        </w:rPr>
        <w:t> </w:t>
      </w:r>
      <w:r>
        <w:rPr/>
        <w:t>hình</w:t>
      </w:r>
      <w:r>
        <w:rPr>
          <w:spacing w:val="-1"/>
        </w:rPr>
        <w:t> </w:t>
      </w:r>
      <w:r>
        <w:rPr/>
        <w:t>thực tế sản</w:t>
      </w:r>
      <w:r>
        <w:rPr>
          <w:spacing w:val="-1"/>
        </w:rPr>
        <w:t> </w:t>
      </w:r>
      <w:r>
        <w:rPr/>
        <w:t>xuất,</w:t>
      </w:r>
      <w:r>
        <w:rPr>
          <w:spacing w:val="-2"/>
        </w:rPr>
        <w:t> </w:t>
      </w:r>
      <w:r>
        <w:rPr/>
        <w:t>doanh</w:t>
      </w:r>
      <w:r>
        <w:rPr>
          <w:spacing w:val="-1"/>
        </w:rPr>
        <w:t> </w:t>
      </w:r>
      <w:r>
        <w:rPr/>
        <w:t>nghiệp</w:t>
      </w:r>
      <w:r>
        <w:rPr>
          <w:spacing w:val="-1"/>
        </w:rPr>
        <w:t> </w:t>
      </w:r>
      <w:r>
        <w:rPr/>
        <w:t>xác định</w:t>
      </w:r>
      <w:r>
        <w:rPr>
          <w:spacing w:val="-3"/>
        </w:rPr>
        <w:t> </w:t>
      </w:r>
      <w:r>
        <w:rPr/>
        <w:t>số</w:t>
      </w:r>
      <w:r>
        <w:rPr>
          <w:spacing w:val="-3"/>
        </w:rPr>
        <w:t> </w:t>
      </w:r>
      <w:r>
        <w:rPr/>
        <w:t>l</w:t>
      </w:r>
      <w:r>
        <w:rPr>
          <w:rFonts w:ascii="Microsoft Sans Serif" w:hAnsi="Microsoft Sans Serif"/>
        </w:rPr>
        <w:t>ƣ</w:t>
      </w:r>
      <w:r>
        <w:rPr/>
        <w:t>ợng,</w:t>
      </w:r>
      <w:r>
        <w:rPr>
          <w:spacing w:val="-2"/>
        </w:rPr>
        <w:t> </w:t>
      </w:r>
      <w:r>
        <w:rPr/>
        <w:t>sản l</w:t>
      </w:r>
      <w:r>
        <w:rPr>
          <w:rFonts w:ascii="Microsoft Sans Serif" w:hAnsi="Microsoft Sans Serif"/>
        </w:rPr>
        <w:t>ƣ</w:t>
      </w:r>
      <w:r>
        <w:rPr/>
        <w:t>ợng sản phẩm thực tế sản xuất hàng tháng, hàng năm của TSCĐ.</w:t>
      </w:r>
    </w:p>
    <w:p>
      <w:pPr>
        <w:pStyle w:val="BodyText"/>
        <w:spacing w:before="120"/>
        <w:ind w:left="1754"/>
      </w:pPr>
      <w:r>
        <w:rPr/>
        <w:t>+</w:t>
      </w:r>
      <w:r>
        <w:rPr>
          <w:spacing w:val="-2"/>
        </w:rPr>
        <w:t> </w:t>
      </w:r>
      <w:r>
        <w:rPr/>
        <w:t>Xác</w:t>
      </w:r>
      <w:r>
        <w:rPr>
          <w:spacing w:val="-2"/>
        </w:rPr>
        <w:t> </w:t>
      </w:r>
      <w:r>
        <w:rPr/>
        <w:t>định</w:t>
      </w:r>
      <w:r>
        <w:rPr>
          <w:spacing w:val="-2"/>
        </w:rPr>
        <w:t> </w:t>
      </w:r>
      <w:r>
        <w:rPr/>
        <w:t>mức trích</w:t>
      </w:r>
      <w:r>
        <w:rPr>
          <w:spacing w:val="-4"/>
        </w:rPr>
        <w:t> </w:t>
      </w:r>
      <w:r>
        <w:rPr/>
        <w:t>khấu</w:t>
      </w:r>
      <w:r>
        <w:rPr>
          <w:spacing w:val="-3"/>
        </w:rPr>
        <w:t> </w:t>
      </w:r>
      <w:r>
        <w:rPr/>
        <w:t>hao</w:t>
      </w:r>
      <w:r>
        <w:rPr>
          <w:spacing w:val="-2"/>
        </w:rPr>
        <w:t> </w:t>
      </w:r>
      <w:r>
        <w:rPr/>
        <w:t>trong</w:t>
      </w:r>
      <w:r>
        <w:rPr>
          <w:spacing w:val="-3"/>
        </w:rPr>
        <w:t> </w:t>
      </w:r>
      <w:r>
        <w:rPr/>
        <w:t>tháng</w:t>
      </w:r>
      <w:r>
        <w:rPr>
          <w:spacing w:val="-1"/>
        </w:rPr>
        <w:t> </w:t>
      </w:r>
      <w:r>
        <w:rPr/>
        <w:t>của</w:t>
      </w:r>
      <w:r>
        <w:rPr>
          <w:spacing w:val="-7"/>
        </w:rPr>
        <w:t> </w:t>
      </w:r>
      <w:r>
        <w:rPr/>
        <w:t>TSCĐ theo</w:t>
      </w:r>
      <w:r>
        <w:rPr>
          <w:spacing w:val="-4"/>
        </w:rPr>
        <w:t> </w:t>
      </w:r>
      <w:r>
        <w:rPr/>
        <w:t>công</w:t>
      </w:r>
      <w:r>
        <w:rPr>
          <w:spacing w:val="-1"/>
        </w:rPr>
        <w:t> </w:t>
      </w:r>
      <w:r>
        <w:rPr/>
        <w:t>thức</w:t>
      </w:r>
      <w:r>
        <w:rPr>
          <w:spacing w:val="-2"/>
        </w:rPr>
        <w:t> </w:t>
      </w:r>
      <w:r>
        <w:rPr>
          <w:spacing w:val="-4"/>
        </w:rPr>
        <w:t>d</w:t>
      </w:r>
      <w:r>
        <w:rPr>
          <w:rFonts w:ascii="Microsoft Sans Serif" w:hAnsi="Microsoft Sans Serif"/>
          <w:spacing w:val="-4"/>
        </w:rPr>
        <w:t>ƣ</w:t>
      </w:r>
      <w:r>
        <w:rPr>
          <w:spacing w:val="-4"/>
        </w:rPr>
        <w:t>ới</w:t>
      </w:r>
    </w:p>
    <w:p>
      <w:pPr>
        <w:spacing w:after="0"/>
        <w:sectPr>
          <w:pgSz w:w="11900" w:h="16840"/>
          <w:pgMar w:header="0" w:footer="22" w:top="1040" w:bottom="320" w:left="1280" w:right="0"/>
        </w:sectPr>
      </w:pPr>
    </w:p>
    <w:p>
      <w:pPr>
        <w:pStyle w:val="BodyText"/>
        <w:spacing w:before="2"/>
        <w:ind w:left="904"/>
      </w:pPr>
      <w:r>
        <w:rPr>
          <w:spacing w:val="-6"/>
        </w:rPr>
        <w:t>đây</w:t>
      </w:r>
    </w:p>
    <w:p>
      <w:pPr>
        <w:spacing w:before="1"/>
        <w:ind w:left="904" w:right="0" w:firstLine="0"/>
        <w:jc w:val="left"/>
        <w:rPr>
          <w:sz w:val="26"/>
        </w:rPr>
      </w:pPr>
      <w:r>
        <w:rPr>
          <w:spacing w:val="-10"/>
          <w:sz w:val="26"/>
        </w:rPr>
        <w:t>:</w:t>
      </w:r>
    </w:p>
    <w:p>
      <w:pPr>
        <w:pStyle w:val="BodyText"/>
        <w:spacing w:before="2"/>
        <w:ind w:left="868" w:right="-2" w:hanging="264"/>
      </w:pPr>
      <w:r>
        <w:rPr/>
        <w:br w:type="column"/>
      </w:r>
      <w:r>
        <w:rPr/>
        <w:t>Mức</w:t>
      </w:r>
      <w:r>
        <w:rPr>
          <w:spacing w:val="-17"/>
        </w:rPr>
        <w:t> </w:t>
      </w:r>
      <w:r>
        <w:rPr/>
        <w:t>trích </w:t>
      </w:r>
      <w:r>
        <w:rPr>
          <w:spacing w:val="-4"/>
        </w:rPr>
        <w:t>khấu</w:t>
      </w:r>
    </w:p>
    <w:p>
      <w:pPr>
        <w:pStyle w:val="BodyText"/>
        <w:spacing w:before="120"/>
        <w:ind w:left="828" w:right="17" w:hanging="204"/>
      </w:pPr>
      <w:r>
        <w:rPr/>
        <w:t>hao</w:t>
      </w:r>
      <w:r>
        <w:rPr>
          <w:spacing w:val="-17"/>
        </w:rPr>
        <w:t> </w:t>
      </w:r>
      <w:r>
        <w:rPr/>
        <w:t>trong </w:t>
      </w:r>
      <w:r>
        <w:rPr>
          <w:spacing w:val="-2"/>
        </w:rPr>
        <w:t>tháng</w:t>
      </w:r>
    </w:p>
    <w:p>
      <w:pPr>
        <w:pStyle w:val="BodyText"/>
        <w:tabs>
          <w:tab w:pos="3138" w:val="left" w:leader="none"/>
        </w:tabs>
        <w:spacing w:line="300" w:lineRule="auto" w:before="286"/>
        <w:ind w:left="1022" w:hanging="186"/>
        <w:rPr>
          <w:sz w:val="24"/>
        </w:rPr>
      </w:pPr>
      <w:r>
        <w:rPr/>
        <w:br w:type="column"/>
      </w:r>
      <w:r>
        <w:rPr/>
        <w:t>Số l</w:t>
      </w:r>
      <w:r>
        <w:rPr>
          <w:rFonts w:ascii="Microsoft Sans Serif" w:hAnsi="Microsoft Sans Serif"/>
        </w:rPr>
        <w:t>ƣ</w:t>
      </w:r>
      <w:r>
        <w:rPr/>
        <w:t>ợng, khối l</w:t>
      </w:r>
      <w:r>
        <w:rPr>
          <w:rFonts w:ascii="Microsoft Sans Serif" w:hAnsi="Microsoft Sans Serif"/>
        </w:rPr>
        <w:t>ƣ</w:t>
      </w:r>
      <w:r>
        <w:rPr/>
        <w:t>ợng sản</w:t>
      </w:r>
      <w:r>
        <w:rPr>
          <w:spacing w:val="-4"/>
        </w:rPr>
        <w:t> </w:t>
      </w:r>
      <w:r>
        <w:rPr/>
        <w:t>phẩm</w:t>
      </w:r>
      <w:r>
        <w:rPr>
          <w:spacing w:val="-1"/>
        </w:rPr>
        <w:t> </w:t>
      </w:r>
      <w:r>
        <w:rPr/>
        <w:t>sản</w:t>
      </w:r>
      <w:r>
        <w:rPr>
          <w:spacing w:val="-1"/>
        </w:rPr>
        <w:t> </w:t>
      </w:r>
      <w:r>
        <w:rPr>
          <w:spacing w:val="-4"/>
        </w:rPr>
        <w:t>xuất</w:t>
      </w:r>
      <w:r>
        <w:rPr/>
        <w:tab/>
      </w:r>
      <w:r>
        <w:rPr>
          <w:spacing w:val="-10"/>
          <w:position w:val="9"/>
          <w:sz w:val="24"/>
        </w:rPr>
        <w:t>x</w:t>
      </w:r>
    </w:p>
    <w:p>
      <w:pPr>
        <w:pStyle w:val="BodyText"/>
        <w:spacing w:before="59"/>
        <w:ind w:left="1350"/>
      </w:pPr>
      <w:r>
        <w:rPr/>
        <w:t>trong</w:t>
      </w:r>
      <w:r>
        <w:rPr>
          <w:spacing w:val="-2"/>
        </w:rPr>
        <w:t> tháng</w:t>
      </w:r>
    </w:p>
    <w:p>
      <w:pPr>
        <w:pStyle w:val="BodyText"/>
        <w:spacing w:before="2"/>
        <w:ind w:left="298" w:right="1780"/>
        <w:jc w:val="center"/>
      </w:pPr>
      <w:r>
        <w:rPr/>
        <w:br w:type="column"/>
      </w:r>
      <w:r>
        <w:rPr/>
        <w:t>Mức</w:t>
      </w:r>
      <w:r>
        <w:rPr>
          <w:spacing w:val="-6"/>
        </w:rPr>
        <w:t> </w:t>
      </w:r>
      <w:r>
        <w:rPr/>
        <w:t>trích</w:t>
      </w:r>
      <w:r>
        <w:rPr>
          <w:spacing w:val="-3"/>
        </w:rPr>
        <w:t> </w:t>
      </w:r>
      <w:r>
        <w:rPr/>
        <w:t>khấu</w:t>
      </w:r>
      <w:r>
        <w:rPr>
          <w:spacing w:val="-2"/>
        </w:rPr>
        <w:t> </w:t>
      </w:r>
      <w:r>
        <w:rPr>
          <w:spacing w:val="-5"/>
        </w:rPr>
        <w:t>hao</w:t>
      </w:r>
    </w:p>
    <w:p>
      <w:pPr>
        <w:pStyle w:val="BodyText"/>
        <w:spacing w:before="121"/>
        <w:ind w:left="298" w:right="1779"/>
        <w:jc w:val="center"/>
      </w:pPr>
      <w:r>
        <w:rPr/>
        <w:t>bình</w:t>
      </w:r>
      <w:r>
        <w:rPr>
          <w:spacing w:val="-13"/>
        </w:rPr>
        <w:t> </w:t>
      </w:r>
      <w:r>
        <w:rPr/>
        <w:t>quân</w:t>
      </w:r>
      <w:r>
        <w:rPr>
          <w:spacing w:val="-14"/>
        </w:rPr>
        <w:t> </w:t>
      </w:r>
      <w:r>
        <w:rPr/>
        <w:t>tính</w:t>
      </w:r>
      <w:r>
        <w:rPr>
          <w:spacing w:val="-13"/>
        </w:rPr>
        <w:t> </w:t>
      </w:r>
      <w:r>
        <w:rPr/>
        <w:t>cho </w:t>
      </w:r>
      <w:r>
        <w:rPr>
          <w:spacing w:val="-4"/>
        </w:rPr>
        <w:t>một</w:t>
      </w:r>
    </w:p>
    <w:p>
      <w:pPr>
        <w:pStyle w:val="BodyText"/>
        <w:spacing w:before="90"/>
        <w:ind w:left="303" w:right="1779"/>
        <w:jc w:val="center"/>
      </w:pPr>
      <w:r>
        <w:rPr/>
        <w:t>đơn</w:t>
      </w:r>
      <w:r>
        <w:rPr>
          <w:spacing w:val="-3"/>
        </w:rPr>
        <w:t> </w:t>
      </w:r>
      <w:r>
        <w:rPr/>
        <w:t>vị</w:t>
      </w:r>
      <w:r>
        <w:rPr>
          <w:spacing w:val="-1"/>
        </w:rPr>
        <w:t> </w:t>
      </w:r>
      <w:r>
        <w:rPr/>
        <w:t>sản</w:t>
      </w:r>
      <w:r>
        <w:rPr>
          <w:spacing w:val="-2"/>
        </w:rPr>
        <w:t> </w:t>
      </w:r>
      <w:r>
        <w:rPr>
          <w:spacing w:val="-4"/>
        </w:rPr>
        <w:t>phẩm</w:t>
      </w:r>
    </w:p>
    <w:p>
      <w:pPr>
        <w:spacing w:after="0"/>
        <w:jc w:val="center"/>
        <w:sectPr>
          <w:type w:val="continuous"/>
          <w:pgSz w:w="11900" w:h="16840"/>
          <w:pgMar w:header="0" w:footer="22" w:top="1380" w:bottom="220" w:left="1280" w:right="0"/>
          <w:cols w:num="4" w:equalWidth="0">
            <w:col w:w="1276" w:space="40"/>
            <w:col w:w="1634" w:space="39"/>
            <w:col w:w="3259" w:space="40"/>
            <w:col w:w="4332"/>
          </w:cols>
        </w:sectPr>
      </w:pPr>
    </w:p>
    <w:p>
      <w:pPr>
        <w:pStyle w:val="BodyText"/>
        <w:spacing w:before="9"/>
        <w:ind w:left="0"/>
        <w:rPr>
          <w:sz w:val="15"/>
        </w:rPr>
      </w:pPr>
    </w:p>
    <w:p>
      <w:pPr>
        <w:spacing w:after="0"/>
        <w:rPr>
          <w:sz w:val="15"/>
        </w:rPr>
        <w:sectPr>
          <w:type w:val="continuous"/>
          <w:pgSz w:w="11900" w:h="16840"/>
          <w:pgMar w:header="0" w:footer="22" w:top="1380" w:bottom="220" w:left="1280" w:right="0"/>
        </w:sectPr>
      </w:pPr>
    </w:p>
    <w:p>
      <w:pPr>
        <w:pStyle w:val="BodyText"/>
        <w:spacing w:before="89"/>
        <w:ind w:left="1142"/>
      </w:pPr>
      <w:r>
        <w:rPr/>
        <w:t>Trong</w:t>
      </w:r>
      <w:r>
        <w:rPr>
          <w:spacing w:val="-12"/>
        </w:rPr>
        <w:t> </w:t>
      </w:r>
      <w:r>
        <w:rPr>
          <w:spacing w:val="-5"/>
        </w:rPr>
        <w:t>đó:</w:t>
      </w:r>
    </w:p>
    <w:p>
      <w:pPr>
        <w:pStyle w:val="BodyText"/>
        <w:spacing w:line="273" w:lineRule="auto" w:before="171"/>
        <w:ind w:left="2010" w:hanging="26"/>
      </w:pPr>
      <w:r>
        <w:rPr/>
        <w:t>Mức</w:t>
      </w:r>
      <w:r>
        <w:rPr>
          <w:spacing w:val="-16"/>
        </w:rPr>
        <w:t> </w:t>
      </w:r>
      <w:r>
        <w:rPr/>
        <w:t>trích</w:t>
      </w:r>
      <w:r>
        <w:rPr>
          <w:spacing w:val="-15"/>
        </w:rPr>
        <w:t> </w:t>
      </w:r>
      <w:r>
        <w:rPr/>
        <w:t>khấu</w:t>
      </w:r>
      <w:r>
        <w:rPr>
          <w:spacing w:val="-15"/>
        </w:rPr>
        <w:t> </w:t>
      </w:r>
      <w:r>
        <w:rPr/>
        <w:t>hao Bình</w:t>
      </w:r>
      <w:r>
        <w:rPr>
          <w:spacing w:val="-3"/>
        </w:rPr>
        <w:t> </w:t>
      </w:r>
      <w:r>
        <w:rPr/>
        <w:t>quân</w:t>
      </w:r>
      <w:r>
        <w:rPr>
          <w:spacing w:val="-1"/>
        </w:rPr>
        <w:t> </w:t>
      </w:r>
      <w:r>
        <w:rPr/>
        <w:t>tính</w:t>
      </w:r>
      <w:r>
        <w:rPr>
          <w:spacing w:val="-3"/>
        </w:rPr>
        <w:t> </w:t>
      </w:r>
      <w:r>
        <w:rPr>
          <w:spacing w:val="-5"/>
        </w:rPr>
        <w:t>cho</w:t>
      </w:r>
    </w:p>
    <w:p>
      <w:pPr>
        <w:spacing w:line="240" w:lineRule="auto" w:before="124"/>
        <w:rPr>
          <w:sz w:val="26"/>
        </w:rPr>
      </w:pPr>
      <w:r>
        <w:rPr/>
        <w:br w:type="column"/>
      </w:r>
      <w:r>
        <w:rPr>
          <w:sz w:val="26"/>
        </w:rPr>
      </w:r>
    </w:p>
    <w:p>
      <w:pPr>
        <w:pStyle w:val="BodyText"/>
        <w:tabs>
          <w:tab w:pos="1709" w:val="left" w:leader="none"/>
          <w:tab w:pos="4436" w:val="left" w:leader="none"/>
        </w:tabs>
        <w:spacing w:line="331" w:lineRule="auto"/>
        <w:ind w:left="1356" w:right="2123" w:hanging="440"/>
      </w:pPr>
      <w:r>
        <w:rPr>
          <w:u w:val="single"/>
        </w:rPr>
        <w:tab/>
        <w:tab/>
        <w:t>Nguyên giá TSCĐ</w:t>
        <w:tab/>
      </w:r>
      <w:r>
        <w:rPr/>
        <w:t> Sản l</w:t>
      </w:r>
      <w:r>
        <w:rPr>
          <w:rFonts w:ascii="Microsoft Sans Serif" w:hAnsi="Microsoft Sans Serif"/>
        </w:rPr>
        <w:t>ƣ</w:t>
      </w:r>
      <w:r>
        <w:rPr/>
        <w:t>ợng theo công suất</w:t>
      </w:r>
    </w:p>
    <w:p>
      <w:pPr>
        <w:spacing w:after="0" w:line="331" w:lineRule="auto"/>
        <w:sectPr>
          <w:type w:val="continuous"/>
          <w:pgSz w:w="11900" w:h="16840"/>
          <w:pgMar w:header="0" w:footer="22" w:top="1380" w:bottom="220" w:left="1280" w:right="0"/>
          <w:cols w:num="2" w:equalWidth="0">
            <w:col w:w="4020" w:space="40"/>
            <w:col w:w="6560"/>
          </w:cols>
        </w:sectPr>
      </w:pPr>
    </w:p>
    <w:p>
      <w:pPr>
        <w:pStyle w:val="BodyText"/>
        <w:spacing w:before="22"/>
        <w:ind w:left="0"/>
        <w:rPr>
          <w:sz w:val="24"/>
        </w:rPr>
      </w:pPr>
    </w:p>
    <w:p>
      <w:pPr>
        <w:spacing w:before="0"/>
        <w:ind w:left="2010" w:right="0" w:firstLine="0"/>
        <w:jc w:val="left"/>
        <w:rPr>
          <w:sz w:val="24"/>
        </w:rPr>
      </w:pPr>
      <w:r>
        <w:rPr>
          <w:spacing w:val="-10"/>
          <w:sz w:val="24"/>
        </w:rPr>
        <w:t>=</w:t>
      </w:r>
    </w:p>
    <w:p>
      <w:pPr>
        <w:pStyle w:val="BodyText"/>
        <w:spacing w:line="211" w:lineRule="auto" w:before="64"/>
        <w:ind w:left="2713" w:right="6341" w:hanging="484"/>
      </w:pPr>
      <w:r>
        <w:rPr/>
        <w:t>một</w:t>
      </w:r>
      <w:r>
        <w:rPr>
          <w:spacing w:val="-13"/>
        </w:rPr>
        <w:t> </w:t>
      </w:r>
      <w:r>
        <w:rPr/>
        <w:t>đơn</w:t>
      </w:r>
      <w:r>
        <w:rPr>
          <w:spacing w:val="-12"/>
        </w:rPr>
        <w:t> </w:t>
      </w:r>
      <w:r>
        <w:rPr/>
        <w:t>vị</w:t>
      </w:r>
      <w:r>
        <w:rPr>
          <w:spacing w:val="-13"/>
        </w:rPr>
        <w:t> </w:t>
      </w:r>
      <w:r>
        <w:rPr/>
        <w:t>sản </w:t>
      </w:r>
      <w:r>
        <w:rPr>
          <w:spacing w:val="-4"/>
        </w:rPr>
        <w:t>phẩm</w:t>
      </w:r>
    </w:p>
    <w:p>
      <w:pPr>
        <w:pStyle w:val="BodyText"/>
        <w:spacing w:before="140"/>
        <w:ind w:left="0"/>
      </w:pPr>
    </w:p>
    <w:p>
      <w:pPr>
        <w:pStyle w:val="BodyText"/>
        <w:ind w:left="904" w:right="769" w:firstLine="848"/>
      </w:pPr>
      <w:r>
        <w:rPr/>
        <w:t>+</w:t>
      </w:r>
      <w:r>
        <w:rPr>
          <w:spacing w:val="-3"/>
        </w:rPr>
        <w:t> </w:t>
      </w:r>
      <w:r>
        <w:rPr/>
        <w:t>Mức</w:t>
      </w:r>
      <w:r>
        <w:rPr>
          <w:spacing w:val="-4"/>
        </w:rPr>
        <w:t> </w:t>
      </w:r>
      <w:r>
        <w:rPr/>
        <w:t>trích</w:t>
      </w:r>
      <w:r>
        <w:rPr>
          <w:spacing w:val="-3"/>
        </w:rPr>
        <w:t> </w:t>
      </w:r>
      <w:r>
        <w:rPr/>
        <w:t>khấu</w:t>
      </w:r>
      <w:r>
        <w:rPr>
          <w:spacing w:val="-5"/>
        </w:rPr>
        <w:t> </w:t>
      </w:r>
      <w:r>
        <w:rPr/>
        <w:t>hao</w:t>
      </w:r>
      <w:r>
        <w:rPr>
          <w:spacing w:val="-5"/>
        </w:rPr>
        <w:t> </w:t>
      </w:r>
      <w:r>
        <w:rPr/>
        <w:t>năm</w:t>
      </w:r>
      <w:r>
        <w:rPr>
          <w:spacing w:val="-3"/>
        </w:rPr>
        <w:t> </w:t>
      </w:r>
      <w:r>
        <w:rPr/>
        <w:t>của</w:t>
      </w:r>
      <w:r>
        <w:rPr>
          <w:spacing w:val="-7"/>
        </w:rPr>
        <w:t> </w:t>
      </w:r>
      <w:r>
        <w:rPr/>
        <w:t>TSCĐ</w:t>
      </w:r>
      <w:r>
        <w:rPr>
          <w:spacing w:val="-3"/>
        </w:rPr>
        <w:t> </w:t>
      </w:r>
      <w:r>
        <w:rPr/>
        <w:t>bằng</w:t>
      </w:r>
      <w:r>
        <w:rPr>
          <w:spacing w:val="-5"/>
        </w:rPr>
        <w:t> </w:t>
      </w:r>
      <w:r>
        <w:rPr/>
        <w:t>tổng</w:t>
      </w:r>
      <w:r>
        <w:rPr>
          <w:spacing w:val="-3"/>
        </w:rPr>
        <w:t> </w:t>
      </w:r>
      <w:r>
        <w:rPr/>
        <w:t>mức</w:t>
      </w:r>
      <w:r>
        <w:rPr>
          <w:spacing w:val="-4"/>
        </w:rPr>
        <w:t> </w:t>
      </w:r>
      <w:r>
        <w:rPr/>
        <w:t>trích</w:t>
      </w:r>
      <w:r>
        <w:rPr>
          <w:spacing w:val="-3"/>
        </w:rPr>
        <w:t> </w:t>
      </w:r>
      <w:r>
        <w:rPr/>
        <w:t>khấu</w:t>
      </w:r>
      <w:r>
        <w:rPr>
          <w:spacing w:val="-5"/>
        </w:rPr>
        <w:t> </w:t>
      </w:r>
      <w:r>
        <w:rPr/>
        <w:t>hao</w:t>
      </w:r>
      <w:r>
        <w:rPr>
          <w:spacing w:val="-5"/>
        </w:rPr>
        <w:t> </w:t>
      </w:r>
      <w:r>
        <w:rPr/>
        <w:t>của</w:t>
      </w:r>
      <w:r>
        <w:rPr>
          <w:spacing w:val="-4"/>
        </w:rPr>
        <w:t> </w:t>
      </w:r>
      <w:r>
        <w:rPr/>
        <w:t>12 tháng trong năm, hoặc tính theo công thức:</w:t>
      </w:r>
    </w:p>
    <w:p>
      <w:pPr>
        <w:pStyle w:val="BodyText"/>
        <w:spacing w:before="120"/>
        <w:ind w:left="0" w:right="651"/>
        <w:jc w:val="right"/>
      </w:pPr>
      <w:r>
        <w:rPr/>
        <w:t>Mức</w:t>
      </w:r>
      <w:r>
        <w:rPr>
          <w:spacing w:val="-4"/>
        </w:rPr>
        <w:t> </w:t>
      </w:r>
      <w:r>
        <w:rPr/>
        <w:t>trích</w:t>
      </w:r>
      <w:r>
        <w:rPr>
          <w:spacing w:val="-2"/>
        </w:rPr>
        <w:t> </w:t>
      </w:r>
      <w:r>
        <w:rPr>
          <w:spacing w:val="-4"/>
        </w:rPr>
        <w:t>khấu</w:t>
      </w:r>
    </w:p>
    <w:p>
      <w:pPr>
        <w:spacing w:after="0"/>
        <w:jc w:val="right"/>
        <w:sectPr>
          <w:type w:val="continuous"/>
          <w:pgSz w:w="11900" w:h="16840"/>
          <w:pgMar w:header="0" w:footer="22" w:top="1380" w:bottom="220" w:left="1280" w:right="0"/>
        </w:sectPr>
      </w:pPr>
    </w:p>
    <w:p>
      <w:pPr>
        <w:pStyle w:val="BodyText"/>
        <w:spacing w:before="61"/>
        <w:ind w:left="2042" w:firstLine="102"/>
      </w:pPr>
      <w:r>
        <w:rPr/>
        <w:drawing>
          <wp:anchor distT="0" distB="0" distL="0" distR="0" allowOverlap="1" layoutInCell="1" locked="0" behindDoc="0" simplePos="0" relativeHeight="15745536">
            <wp:simplePos x="0" y="0"/>
            <wp:positionH relativeFrom="page">
              <wp:posOffset>1873250</wp:posOffset>
            </wp:positionH>
            <wp:positionV relativeFrom="page">
              <wp:posOffset>10138661</wp:posOffset>
            </wp:positionV>
            <wp:extent cx="3810000" cy="364238"/>
            <wp:effectExtent l="0" t="0" r="0" b="0"/>
            <wp:wrapNone/>
            <wp:docPr id="37" name="Image 37">
              <a:hlinkClick r:id="rId6"/>
            </wp:docPr>
            <wp:cNvGraphicFramePr>
              <a:graphicFrameLocks/>
            </wp:cNvGraphicFramePr>
            <a:graphic>
              <a:graphicData uri="http://schemas.openxmlformats.org/drawingml/2006/picture">
                <pic:pic>
                  <pic:nvPicPr>
                    <pic:cNvPr id="37" name="Image 3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hao năm của</w:t>
      </w:r>
      <w:r>
        <w:rPr>
          <w:spacing w:val="-1"/>
        </w:rPr>
        <w:t> </w:t>
      </w:r>
      <w:r>
        <w:rPr>
          <w:spacing w:val="-4"/>
        </w:rPr>
        <w:t>TSCĐ</w:t>
      </w:r>
    </w:p>
    <w:p>
      <w:pPr>
        <w:pStyle w:val="BodyText"/>
        <w:tabs>
          <w:tab w:pos="2892" w:val="left" w:leader="none"/>
        </w:tabs>
        <w:spacing w:line="292" w:lineRule="auto" w:before="181"/>
        <w:ind w:left="1034" w:firstLine="68"/>
        <w:rPr>
          <w:sz w:val="24"/>
        </w:rPr>
      </w:pPr>
      <w:r>
        <w:rPr/>
        <w:br w:type="column"/>
      </w:r>
      <w:r>
        <w:rPr/>
        <w:t>Số l</w:t>
      </w:r>
      <w:r>
        <w:rPr>
          <w:rFonts w:ascii="Microsoft Sans Serif" w:hAnsi="Microsoft Sans Serif"/>
        </w:rPr>
        <w:t>ƣ</w:t>
      </w:r>
      <w:r>
        <w:rPr/>
        <w:t>ợng sản phẩm sản xuất</w:t>
        <w:tab/>
      </w:r>
      <w:r>
        <w:rPr>
          <w:spacing w:val="-10"/>
          <w:position w:val="9"/>
          <w:sz w:val="24"/>
        </w:rPr>
        <w:t>x</w:t>
      </w:r>
    </w:p>
    <w:p>
      <w:pPr>
        <w:pStyle w:val="BodyText"/>
        <w:spacing w:before="65"/>
        <w:ind w:left="1254"/>
      </w:pPr>
      <w:r>
        <w:rPr/>
        <w:t>trong</w:t>
      </w:r>
      <w:r>
        <w:rPr>
          <w:spacing w:val="-2"/>
        </w:rPr>
        <w:t> </w:t>
      </w:r>
      <w:r>
        <w:rPr>
          <w:spacing w:val="-5"/>
        </w:rPr>
        <w:t>năm</w:t>
      </w:r>
    </w:p>
    <w:p>
      <w:pPr>
        <w:pStyle w:val="BodyText"/>
        <w:spacing w:before="181"/>
        <w:ind w:left="386" w:right="1757"/>
        <w:jc w:val="center"/>
      </w:pPr>
      <w:r>
        <w:rPr/>
        <w:br w:type="column"/>
      </w:r>
      <w:r>
        <w:rPr/>
        <w:t>Mức</w:t>
      </w:r>
      <w:r>
        <w:rPr>
          <w:spacing w:val="-1"/>
        </w:rPr>
        <w:t> </w:t>
      </w:r>
      <w:r>
        <w:rPr/>
        <w:t>trích</w:t>
      </w:r>
      <w:r>
        <w:rPr>
          <w:spacing w:val="-4"/>
        </w:rPr>
        <w:t> </w:t>
      </w:r>
      <w:r>
        <w:rPr/>
        <w:t>khấu</w:t>
      </w:r>
      <w:r>
        <w:rPr>
          <w:spacing w:val="-3"/>
        </w:rPr>
        <w:t> </w:t>
      </w:r>
      <w:r>
        <w:rPr>
          <w:spacing w:val="-5"/>
        </w:rPr>
        <w:t>hao</w:t>
      </w:r>
    </w:p>
    <w:p>
      <w:pPr>
        <w:pStyle w:val="BodyText"/>
        <w:spacing w:before="117"/>
        <w:ind w:left="384" w:right="1757"/>
        <w:jc w:val="center"/>
      </w:pPr>
      <w:r>
        <w:rPr/>
        <w:t>bình</w:t>
      </w:r>
      <w:r>
        <w:rPr>
          <w:spacing w:val="-13"/>
        </w:rPr>
        <w:t> </w:t>
      </w:r>
      <w:r>
        <w:rPr/>
        <w:t>quân</w:t>
      </w:r>
      <w:r>
        <w:rPr>
          <w:spacing w:val="-14"/>
        </w:rPr>
        <w:t> </w:t>
      </w:r>
      <w:r>
        <w:rPr/>
        <w:t>tính</w:t>
      </w:r>
      <w:r>
        <w:rPr>
          <w:spacing w:val="-13"/>
        </w:rPr>
        <w:t> </w:t>
      </w:r>
      <w:r>
        <w:rPr/>
        <w:t>cho </w:t>
      </w:r>
      <w:r>
        <w:rPr>
          <w:spacing w:val="-4"/>
        </w:rPr>
        <w:t>một</w:t>
      </w:r>
    </w:p>
    <w:p>
      <w:pPr>
        <w:pStyle w:val="BodyText"/>
        <w:spacing w:before="120"/>
        <w:ind w:left="389" w:right="1757"/>
        <w:jc w:val="center"/>
      </w:pPr>
      <w:r>
        <w:rPr/>
        <w:t>đơn</w:t>
      </w:r>
      <w:r>
        <w:rPr>
          <w:spacing w:val="-3"/>
        </w:rPr>
        <w:t> </w:t>
      </w:r>
      <w:r>
        <w:rPr/>
        <w:t>vị</w:t>
      </w:r>
      <w:r>
        <w:rPr>
          <w:spacing w:val="-1"/>
        </w:rPr>
        <w:t> </w:t>
      </w:r>
      <w:r>
        <w:rPr/>
        <w:t>sản</w:t>
      </w:r>
      <w:r>
        <w:rPr>
          <w:spacing w:val="-2"/>
        </w:rPr>
        <w:t> </w:t>
      </w:r>
      <w:r>
        <w:rPr>
          <w:spacing w:val="-4"/>
        </w:rPr>
        <w:t>phẩm</w:t>
      </w:r>
    </w:p>
    <w:p>
      <w:pPr>
        <w:spacing w:after="0"/>
        <w:jc w:val="center"/>
        <w:sectPr>
          <w:pgSz w:w="11900" w:h="16840"/>
          <w:pgMar w:header="0" w:footer="22" w:top="980" w:bottom="320" w:left="1280" w:right="0"/>
          <w:cols w:num="3" w:equalWidth="0">
            <w:col w:w="3132" w:space="40"/>
            <w:col w:w="3013" w:space="39"/>
            <w:col w:w="4396"/>
          </w:cols>
        </w:sectPr>
      </w:pPr>
    </w:p>
    <w:p>
      <w:pPr>
        <w:pStyle w:val="BodyText"/>
        <w:spacing w:before="77"/>
        <w:ind w:left="1470"/>
        <w:jc w:val="both"/>
      </w:pPr>
      <w:r>
        <w:rPr/>
        <w:t>-</w:t>
      </w:r>
      <w:r>
        <w:rPr>
          <w:spacing w:val="6"/>
        </w:rPr>
        <w:t> </w:t>
      </w:r>
      <w:r>
        <w:rPr>
          <w:rFonts w:ascii="Microsoft Sans Serif" w:hAnsi="Microsoft Sans Serif"/>
        </w:rPr>
        <w:t>Ƣ</w:t>
      </w:r>
      <w:r>
        <w:rPr/>
        <w:t>u</w:t>
      </w:r>
      <w:r>
        <w:rPr>
          <w:spacing w:val="7"/>
        </w:rPr>
        <w:t> </w:t>
      </w:r>
      <w:r>
        <w:rPr/>
        <w:t>nh</w:t>
      </w:r>
      <w:r>
        <w:rPr>
          <w:rFonts w:ascii="Microsoft Sans Serif" w:hAnsi="Microsoft Sans Serif"/>
        </w:rPr>
        <w:t>ƣ</w:t>
      </w:r>
      <w:r>
        <w:rPr/>
        <w:t>ợc</w:t>
      </w:r>
      <w:r>
        <w:rPr>
          <w:spacing w:val="8"/>
        </w:rPr>
        <w:t> </w:t>
      </w:r>
      <w:r>
        <w:rPr/>
        <w:t>điểm</w:t>
      </w:r>
      <w:r>
        <w:rPr>
          <w:spacing w:val="7"/>
        </w:rPr>
        <w:t> </w:t>
      </w:r>
      <w:r>
        <w:rPr/>
        <w:t>của</w:t>
      </w:r>
      <w:r>
        <w:rPr>
          <w:spacing w:val="7"/>
        </w:rPr>
        <w:t> </w:t>
      </w:r>
      <w:r>
        <w:rPr/>
        <w:t>ph</w:t>
      </w:r>
      <w:r>
        <w:rPr>
          <w:rFonts w:ascii="Microsoft Sans Serif" w:hAnsi="Microsoft Sans Serif"/>
        </w:rPr>
        <w:t>ƣ</w:t>
      </w:r>
      <w:r>
        <w:rPr/>
        <w:t>ơng</w:t>
      </w:r>
      <w:r>
        <w:rPr>
          <w:spacing w:val="6"/>
        </w:rPr>
        <w:t> </w:t>
      </w:r>
      <w:r>
        <w:rPr/>
        <w:t>pháp</w:t>
      </w:r>
      <w:r>
        <w:rPr>
          <w:spacing w:val="6"/>
        </w:rPr>
        <w:t> </w:t>
      </w:r>
      <w:r>
        <w:rPr/>
        <w:t>khấu</w:t>
      </w:r>
      <w:r>
        <w:rPr>
          <w:spacing w:val="5"/>
        </w:rPr>
        <w:t> </w:t>
      </w:r>
      <w:r>
        <w:rPr/>
        <w:t>hao</w:t>
      </w:r>
      <w:r>
        <w:rPr>
          <w:spacing w:val="4"/>
        </w:rPr>
        <w:t> </w:t>
      </w:r>
      <w:r>
        <w:rPr/>
        <w:t>theo</w:t>
      </w:r>
      <w:r>
        <w:rPr>
          <w:spacing w:val="7"/>
        </w:rPr>
        <w:t> </w:t>
      </w:r>
      <w:r>
        <w:rPr/>
        <w:t>sản</w:t>
      </w:r>
      <w:r>
        <w:rPr>
          <w:spacing w:val="5"/>
        </w:rPr>
        <w:t> </w:t>
      </w:r>
      <w:r>
        <w:rPr>
          <w:spacing w:val="-2"/>
        </w:rPr>
        <w:t>l</w:t>
      </w:r>
      <w:r>
        <w:rPr>
          <w:rFonts w:ascii="Microsoft Sans Serif" w:hAnsi="Microsoft Sans Serif"/>
          <w:spacing w:val="-2"/>
        </w:rPr>
        <w:t>ƣ</w:t>
      </w:r>
      <w:r>
        <w:rPr>
          <w:spacing w:val="-2"/>
        </w:rPr>
        <w:t>ợng</w:t>
      </w:r>
    </w:p>
    <w:p>
      <w:pPr>
        <w:pStyle w:val="BodyText"/>
        <w:spacing w:before="121"/>
        <w:ind w:left="234" w:right="727" w:firstLine="1040"/>
        <w:jc w:val="both"/>
      </w:pPr>
      <w:r>
        <w:rPr/>
        <w:t>+ </w:t>
      </w:r>
      <w:r>
        <w:rPr>
          <w:rFonts w:ascii="Microsoft Sans Serif" w:hAnsi="Microsoft Sans Serif"/>
        </w:rPr>
        <w:t>Ƣ</w:t>
      </w:r>
      <w:r>
        <w:rPr/>
        <w:t>u điểm: Phản ánh chính xác giá trị hao mòn TSCĐ vào giá thành và chi phí theo mức độ sử dụng của TSCĐ.</w:t>
      </w:r>
    </w:p>
    <w:p>
      <w:pPr>
        <w:pStyle w:val="BodyText"/>
        <w:spacing w:before="120"/>
        <w:ind w:left="233" w:right="703" w:firstLine="1040"/>
        <w:jc w:val="both"/>
      </w:pPr>
      <w:r>
        <w:rPr/>
        <w:t>+ Nh</w:t>
      </w:r>
      <w:r>
        <w:rPr>
          <w:rFonts w:ascii="Microsoft Sans Serif" w:hAnsi="Microsoft Sans Serif"/>
        </w:rPr>
        <w:t>ƣ</w:t>
      </w:r>
      <w:r>
        <w:rPr/>
        <w:t>ợc điểm: Công việc tính toán phức tạp, khối l</w:t>
      </w:r>
      <w:r>
        <w:rPr>
          <w:rFonts w:ascii="Microsoft Sans Serif" w:hAnsi="Microsoft Sans Serif"/>
        </w:rPr>
        <w:t>ƣ</w:t>
      </w:r>
      <w:r>
        <w:rPr/>
        <w:t>ợng công việc nhiều, chỉ</w:t>
      </w:r>
      <w:r>
        <w:rPr>
          <w:spacing w:val="80"/>
        </w:rPr>
        <w:t> </w:t>
      </w:r>
      <w:r>
        <w:rPr/>
        <w:t>phù hợp với các TSCĐ trực tiếp tham gia vào sản xuất và phải theo dõi chính xác số l</w:t>
      </w:r>
      <w:r>
        <w:rPr>
          <w:rFonts w:ascii="Microsoft Sans Serif" w:hAnsi="Microsoft Sans Serif"/>
        </w:rPr>
        <w:t>ƣ</w:t>
      </w:r>
      <w:r>
        <w:rPr/>
        <w:t>ợng, trọng l</w:t>
      </w:r>
      <w:r>
        <w:rPr>
          <w:rFonts w:ascii="Microsoft Sans Serif" w:hAnsi="Microsoft Sans Serif"/>
        </w:rPr>
        <w:t>ƣ</w:t>
      </w:r>
      <w:r>
        <w:rPr/>
        <w:t>ợng của sản phẩm đ</w:t>
      </w:r>
      <w:r>
        <w:rPr>
          <w:rFonts w:ascii="Microsoft Sans Serif" w:hAnsi="Microsoft Sans Serif"/>
        </w:rPr>
        <w:t>ƣ</w:t>
      </w:r>
      <w:r>
        <w:rPr/>
        <w:t>ợc tạo ra do sử dụng tài sản.</w:t>
      </w:r>
    </w:p>
    <w:p>
      <w:pPr>
        <w:pStyle w:val="BodyText"/>
        <w:spacing w:before="121"/>
        <w:ind w:left="904" w:right="704" w:firstLine="956"/>
        <w:jc w:val="both"/>
      </w:pPr>
      <w:r>
        <w:rPr>
          <w:i/>
        </w:rPr>
        <w:t>Ví</w:t>
      </w:r>
      <w:r>
        <w:rPr/>
        <w:t> </w:t>
      </w:r>
      <w:r>
        <w:rPr>
          <w:i/>
        </w:rPr>
        <w:t>dụ</w:t>
      </w:r>
      <w:r>
        <w:rPr/>
        <w:t> </w:t>
      </w:r>
      <w:r>
        <w:rPr>
          <w:i/>
        </w:rPr>
        <w:t>6:</w:t>
      </w:r>
      <w:r>
        <w:rPr/>
        <w:t> Công ty Hoàng Hà mua máy ủi đất (mới 100%) với nguyên giá 450 triệu đồng. Công suất thiết kế của máy ủi này là 30 m</w:t>
      </w:r>
      <w:r>
        <w:rPr>
          <w:vertAlign w:val="superscript"/>
        </w:rPr>
        <w:t>3</w:t>
      </w:r>
      <w:r>
        <w:rPr>
          <w:vertAlign w:val="baseline"/>
        </w:rPr>
        <w:t>/giờ. Sản l</w:t>
      </w:r>
      <w:r>
        <w:rPr>
          <w:rFonts w:ascii="Microsoft Sans Serif" w:hAnsi="Microsoft Sans Serif"/>
          <w:vertAlign w:val="baseline"/>
        </w:rPr>
        <w:t>ƣ</w:t>
      </w:r>
      <w:r>
        <w:rPr>
          <w:vertAlign w:val="baseline"/>
        </w:rPr>
        <w:t>ợng thiết kế của máy ủi này là 2.400.000 m</w:t>
      </w:r>
      <w:r>
        <w:rPr>
          <w:vertAlign w:val="superscript"/>
        </w:rPr>
        <w:t>3</w:t>
      </w:r>
      <w:r>
        <w:rPr>
          <w:vertAlign w:val="baseline"/>
        </w:rPr>
        <w:t>. Khối l</w:t>
      </w:r>
      <w:r>
        <w:rPr>
          <w:rFonts w:ascii="Microsoft Sans Serif" w:hAnsi="Microsoft Sans Serif"/>
          <w:vertAlign w:val="baseline"/>
        </w:rPr>
        <w:t>ƣ</w:t>
      </w:r>
      <w:r>
        <w:rPr>
          <w:vertAlign w:val="baseline"/>
        </w:rPr>
        <w:t>ợng đạt đ</w:t>
      </w:r>
      <w:r>
        <w:rPr>
          <w:rFonts w:ascii="Microsoft Sans Serif" w:hAnsi="Microsoft Sans Serif"/>
          <w:vertAlign w:val="baseline"/>
        </w:rPr>
        <w:t>ƣ</w:t>
      </w:r>
      <w:r>
        <w:rPr>
          <w:vertAlign w:val="baseline"/>
        </w:rPr>
        <w:t>ợc trong năm thứ nhất của máy ủi này </w:t>
      </w:r>
      <w:r>
        <w:rPr>
          <w:spacing w:val="-4"/>
          <w:vertAlign w:val="baseline"/>
        </w:rPr>
        <w:t>là:</w:t>
      </w:r>
    </w:p>
    <w:p>
      <w:pPr>
        <w:pStyle w:val="BodyText"/>
        <w:ind w:left="0"/>
        <w:rPr>
          <w:sz w:val="11"/>
        </w:rPr>
      </w:pPr>
    </w:p>
    <w:tbl>
      <w:tblPr>
        <w:tblW w:w="0" w:type="auto"/>
        <w:jc w:val="left"/>
        <w:tblInd w:w="13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0"/>
        <w:gridCol w:w="2702"/>
        <w:gridCol w:w="900"/>
        <w:gridCol w:w="2884"/>
      </w:tblGrid>
      <w:tr>
        <w:trPr>
          <w:trHeight w:val="1485" w:hRule="atLeast"/>
        </w:trPr>
        <w:tc>
          <w:tcPr>
            <w:tcW w:w="900" w:type="dxa"/>
            <w:tcBorders>
              <w:left w:val="single" w:sz="4" w:space="0" w:color="000000"/>
              <w:right w:val="single" w:sz="4" w:space="0" w:color="000000"/>
            </w:tcBorders>
          </w:tcPr>
          <w:p>
            <w:pPr>
              <w:pStyle w:val="TableParagraph"/>
              <w:spacing w:line="285" w:lineRule="exact"/>
              <w:ind w:left="626"/>
              <w:jc w:val="left"/>
              <w:rPr>
                <w:sz w:val="26"/>
              </w:rPr>
            </w:pPr>
            <w:r>
              <w:rPr>
                <w:spacing w:val="-10"/>
                <w:sz w:val="26"/>
              </w:rPr>
              <w:t>T</w:t>
            </w:r>
          </w:p>
          <w:p>
            <w:pPr>
              <w:pStyle w:val="TableParagraph"/>
              <w:spacing w:before="3"/>
              <w:ind w:left="644" w:right="110"/>
              <w:jc w:val="left"/>
              <w:rPr>
                <w:sz w:val="26"/>
              </w:rPr>
            </w:pPr>
            <w:r>
              <w:rPr>
                <w:spacing w:val="-14"/>
                <w:sz w:val="26"/>
              </w:rPr>
              <w:t>h </w:t>
            </w:r>
            <w:r>
              <w:rPr>
                <w:spacing w:val="-10"/>
                <w:sz w:val="26"/>
              </w:rPr>
              <w:t>á</w:t>
            </w:r>
          </w:p>
          <w:p>
            <w:pPr>
              <w:pStyle w:val="TableParagraph"/>
              <w:spacing w:line="298" w:lineRule="exact"/>
              <w:ind w:left="644" w:right="110"/>
              <w:jc w:val="left"/>
              <w:rPr>
                <w:sz w:val="26"/>
              </w:rPr>
            </w:pPr>
            <w:r>
              <w:rPr>
                <w:spacing w:val="-14"/>
                <w:sz w:val="26"/>
              </w:rPr>
              <w:t>n </w:t>
            </w:r>
            <w:r>
              <w:rPr>
                <w:spacing w:val="-15"/>
                <w:sz w:val="26"/>
              </w:rPr>
              <w:t>g</w:t>
            </w:r>
          </w:p>
        </w:tc>
        <w:tc>
          <w:tcPr>
            <w:tcW w:w="2702" w:type="dxa"/>
            <w:tcBorders>
              <w:left w:val="single" w:sz="4" w:space="0" w:color="000000"/>
              <w:right w:val="single" w:sz="4" w:space="0" w:color="000000"/>
            </w:tcBorders>
          </w:tcPr>
          <w:p>
            <w:pPr>
              <w:pStyle w:val="TableParagraph"/>
              <w:spacing w:before="287"/>
              <w:ind w:left="1306" w:hanging="514"/>
              <w:jc w:val="left"/>
              <w:rPr>
                <w:sz w:val="26"/>
              </w:rPr>
            </w:pPr>
            <w:r>
              <w:rPr>
                <w:sz w:val="26"/>
              </w:rPr>
              <w:t>Khối</w:t>
            </w:r>
            <w:r>
              <w:rPr>
                <w:spacing w:val="-7"/>
                <w:sz w:val="26"/>
              </w:rPr>
              <w:t> </w:t>
            </w:r>
            <w:r>
              <w:rPr>
                <w:sz w:val="26"/>
              </w:rPr>
              <w:t>l</w:t>
            </w:r>
            <w:r>
              <w:rPr>
                <w:rFonts w:ascii="Microsoft Sans Serif" w:hAnsi="Microsoft Sans Serif"/>
                <w:sz w:val="26"/>
              </w:rPr>
              <w:t>ƣ</w:t>
            </w:r>
            <w:r>
              <w:rPr>
                <w:sz w:val="26"/>
              </w:rPr>
              <w:t>ợng</w:t>
            </w:r>
            <w:r>
              <w:rPr>
                <w:spacing w:val="-5"/>
                <w:sz w:val="26"/>
              </w:rPr>
              <w:t> </w:t>
            </w:r>
            <w:r>
              <w:rPr>
                <w:sz w:val="26"/>
              </w:rPr>
              <w:t>sản </w:t>
            </w:r>
            <w:r>
              <w:rPr>
                <w:spacing w:val="-4"/>
                <w:sz w:val="26"/>
              </w:rPr>
              <w:t>phẩm</w:t>
            </w:r>
          </w:p>
          <w:p>
            <w:pPr>
              <w:pStyle w:val="TableParagraph"/>
              <w:spacing w:before="3"/>
              <w:ind w:left="758"/>
              <w:jc w:val="left"/>
              <w:rPr>
                <w:sz w:val="26"/>
              </w:rPr>
            </w:pPr>
            <w:r>
              <w:rPr>
                <w:sz w:val="26"/>
              </w:rPr>
              <w:t>hoàn</w:t>
            </w:r>
            <w:r>
              <w:rPr>
                <w:spacing w:val="-5"/>
                <w:sz w:val="26"/>
              </w:rPr>
              <w:t> </w:t>
            </w:r>
            <w:r>
              <w:rPr>
                <w:sz w:val="26"/>
              </w:rPr>
              <w:t>thành</w:t>
            </w:r>
            <w:r>
              <w:rPr>
                <w:spacing w:val="-3"/>
                <w:sz w:val="26"/>
              </w:rPr>
              <w:t> </w:t>
            </w:r>
            <w:r>
              <w:rPr>
                <w:spacing w:val="-4"/>
                <w:sz w:val="26"/>
              </w:rPr>
              <w:t>(m</w:t>
            </w:r>
            <w:r>
              <w:rPr>
                <w:spacing w:val="-4"/>
                <w:sz w:val="26"/>
                <w:vertAlign w:val="superscript"/>
              </w:rPr>
              <w:t>3</w:t>
            </w:r>
            <w:r>
              <w:rPr>
                <w:spacing w:val="-4"/>
                <w:sz w:val="26"/>
                <w:vertAlign w:val="baseline"/>
              </w:rPr>
              <w:t>)</w:t>
            </w:r>
          </w:p>
        </w:tc>
        <w:tc>
          <w:tcPr>
            <w:tcW w:w="900" w:type="dxa"/>
            <w:tcBorders>
              <w:left w:val="single" w:sz="4" w:space="0" w:color="000000"/>
              <w:right w:val="single" w:sz="4" w:space="0" w:color="000000"/>
            </w:tcBorders>
          </w:tcPr>
          <w:p>
            <w:pPr>
              <w:pStyle w:val="TableParagraph"/>
              <w:spacing w:line="285" w:lineRule="exact"/>
              <w:ind w:left="626"/>
              <w:jc w:val="left"/>
              <w:rPr>
                <w:sz w:val="26"/>
              </w:rPr>
            </w:pPr>
            <w:r>
              <w:rPr>
                <w:spacing w:val="-10"/>
                <w:sz w:val="26"/>
              </w:rPr>
              <w:t>T</w:t>
            </w:r>
          </w:p>
          <w:p>
            <w:pPr>
              <w:pStyle w:val="TableParagraph"/>
              <w:spacing w:before="3"/>
              <w:ind w:left="644" w:right="110"/>
              <w:jc w:val="left"/>
              <w:rPr>
                <w:sz w:val="26"/>
              </w:rPr>
            </w:pPr>
            <w:r>
              <w:rPr>
                <w:spacing w:val="-14"/>
                <w:sz w:val="26"/>
              </w:rPr>
              <w:t>h </w:t>
            </w:r>
            <w:r>
              <w:rPr>
                <w:spacing w:val="-10"/>
                <w:sz w:val="26"/>
              </w:rPr>
              <w:t>á</w:t>
            </w:r>
          </w:p>
          <w:p>
            <w:pPr>
              <w:pStyle w:val="TableParagraph"/>
              <w:spacing w:line="298" w:lineRule="exact"/>
              <w:ind w:left="644" w:right="110"/>
              <w:jc w:val="left"/>
              <w:rPr>
                <w:sz w:val="26"/>
              </w:rPr>
            </w:pPr>
            <w:r>
              <w:rPr>
                <w:spacing w:val="-14"/>
                <w:sz w:val="26"/>
              </w:rPr>
              <w:t>n </w:t>
            </w:r>
            <w:r>
              <w:rPr>
                <w:spacing w:val="-15"/>
                <w:sz w:val="26"/>
              </w:rPr>
              <w:t>g</w:t>
            </w:r>
          </w:p>
        </w:tc>
        <w:tc>
          <w:tcPr>
            <w:tcW w:w="2884" w:type="dxa"/>
            <w:tcBorders>
              <w:left w:val="single" w:sz="4" w:space="0" w:color="000000"/>
              <w:right w:val="single" w:sz="4" w:space="0" w:color="000000"/>
            </w:tcBorders>
          </w:tcPr>
          <w:p>
            <w:pPr>
              <w:pStyle w:val="TableParagraph"/>
              <w:spacing w:before="138"/>
              <w:jc w:val="left"/>
              <w:rPr>
                <w:sz w:val="26"/>
              </w:rPr>
            </w:pPr>
          </w:p>
          <w:p>
            <w:pPr>
              <w:pStyle w:val="TableParagraph"/>
              <w:ind w:left="848" w:hanging="166"/>
              <w:jc w:val="left"/>
              <w:rPr>
                <w:sz w:val="26"/>
              </w:rPr>
            </w:pPr>
            <w:r>
              <w:rPr>
                <w:sz w:val="26"/>
              </w:rPr>
              <w:t>Số</w:t>
            </w:r>
            <w:r>
              <w:rPr>
                <w:spacing w:val="-5"/>
                <w:sz w:val="26"/>
              </w:rPr>
              <w:t> </w:t>
            </w:r>
            <w:r>
              <w:rPr>
                <w:sz w:val="26"/>
              </w:rPr>
              <w:t>l</w:t>
            </w:r>
            <w:r>
              <w:rPr>
                <w:rFonts w:ascii="Microsoft Sans Serif" w:hAnsi="Microsoft Sans Serif"/>
                <w:sz w:val="26"/>
              </w:rPr>
              <w:t>ƣ</w:t>
            </w:r>
            <w:r>
              <w:rPr>
                <w:sz w:val="26"/>
              </w:rPr>
              <w:t>ợng</w:t>
            </w:r>
            <w:r>
              <w:rPr>
                <w:spacing w:val="-5"/>
                <w:sz w:val="26"/>
              </w:rPr>
              <w:t> </w:t>
            </w:r>
            <w:r>
              <w:rPr>
                <w:sz w:val="26"/>
              </w:rPr>
              <w:t>sản</w:t>
            </w:r>
            <w:r>
              <w:rPr>
                <w:spacing w:val="-5"/>
                <w:sz w:val="26"/>
              </w:rPr>
              <w:t> </w:t>
            </w:r>
            <w:r>
              <w:rPr>
                <w:sz w:val="26"/>
              </w:rPr>
              <w:t>phẩm hoàn thành (m</w:t>
            </w:r>
            <w:r>
              <w:rPr>
                <w:sz w:val="26"/>
                <w:vertAlign w:val="superscript"/>
              </w:rPr>
              <w:t>3</w:t>
            </w:r>
            <w:r>
              <w:rPr>
                <w:sz w:val="26"/>
                <w:vertAlign w:val="baseline"/>
              </w:rPr>
              <w:t>)</w:t>
            </w:r>
          </w:p>
        </w:tc>
      </w:tr>
      <w:tr>
        <w:trPr>
          <w:trHeight w:val="283" w:hRule="atLeast"/>
        </w:trPr>
        <w:tc>
          <w:tcPr>
            <w:tcW w:w="900" w:type="dxa"/>
            <w:tcBorders>
              <w:left w:val="single" w:sz="4" w:space="0" w:color="000000"/>
              <w:right w:val="single" w:sz="4" w:space="0" w:color="000000"/>
            </w:tcBorders>
          </w:tcPr>
          <w:p>
            <w:pPr>
              <w:pStyle w:val="TableParagraph"/>
              <w:spacing w:line="263" w:lineRule="exact"/>
              <w:ind w:right="118"/>
              <w:rPr>
                <w:sz w:val="26"/>
              </w:rPr>
            </w:pPr>
            <w:r>
              <w:rPr>
                <w:spacing w:val="-10"/>
                <w:sz w:val="26"/>
              </w:rPr>
              <w:t>1</w:t>
            </w:r>
          </w:p>
        </w:tc>
        <w:tc>
          <w:tcPr>
            <w:tcW w:w="2702" w:type="dxa"/>
            <w:tcBorders>
              <w:left w:val="single" w:sz="4" w:space="0" w:color="000000"/>
              <w:right w:val="single" w:sz="4" w:space="0" w:color="000000"/>
            </w:tcBorders>
          </w:tcPr>
          <w:p>
            <w:pPr>
              <w:pStyle w:val="TableParagraph"/>
              <w:spacing w:line="263" w:lineRule="exact"/>
              <w:ind w:right="730"/>
              <w:rPr>
                <w:sz w:val="26"/>
              </w:rPr>
            </w:pPr>
            <w:r>
              <w:rPr>
                <w:spacing w:val="-2"/>
                <w:sz w:val="26"/>
              </w:rPr>
              <w:t>14.000</w:t>
            </w:r>
          </w:p>
        </w:tc>
        <w:tc>
          <w:tcPr>
            <w:tcW w:w="900" w:type="dxa"/>
            <w:tcBorders>
              <w:left w:val="single" w:sz="4" w:space="0" w:color="000000"/>
              <w:right w:val="single" w:sz="4" w:space="0" w:color="000000"/>
            </w:tcBorders>
          </w:tcPr>
          <w:p>
            <w:pPr>
              <w:pStyle w:val="TableParagraph"/>
              <w:spacing w:line="263" w:lineRule="exact"/>
              <w:ind w:right="120"/>
              <w:rPr>
                <w:sz w:val="26"/>
              </w:rPr>
            </w:pPr>
            <w:r>
              <w:rPr>
                <w:spacing w:val="-10"/>
                <w:sz w:val="26"/>
              </w:rPr>
              <w:t>7</w:t>
            </w:r>
          </w:p>
        </w:tc>
        <w:tc>
          <w:tcPr>
            <w:tcW w:w="2884" w:type="dxa"/>
            <w:tcBorders>
              <w:left w:val="single" w:sz="4" w:space="0" w:color="000000"/>
              <w:right w:val="single" w:sz="4" w:space="0" w:color="000000"/>
            </w:tcBorders>
          </w:tcPr>
          <w:p>
            <w:pPr>
              <w:pStyle w:val="TableParagraph"/>
              <w:spacing w:line="263" w:lineRule="exact"/>
              <w:ind w:right="824"/>
              <w:rPr>
                <w:sz w:val="26"/>
              </w:rPr>
            </w:pPr>
            <w:r>
              <w:rPr>
                <w:spacing w:val="-2"/>
                <w:sz w:val="26"/>
              </w:rPr>
              <w:t>15.000</w:t>
            </w:r>
          </w:p>
        </w:tc>
      </w:tr>
      <w:tr>
        <w:trPr>
          <w:trHeight w:val="282" w:hRule="atLeast"/>
        </w:trPr>
        <w:tc>
          <w:tcPr>
            <w:tcW w:w="900" w:type="dxa"/>
            <w:tcBorders>
              <w:left w:val="single" w:sz="4" w:space="0" w:color="000000"/>
              <w:right w:val="single" w:sz="4" w:space="0" w:color="000000"/>
            </w:tcBorders>
          </w:tcPr>
          <w:p>
            <w:pPr>
              <w:pStyle w:val="TableParagraph"/>
              <w:spacing w:line="263" w:lineRule="exact"/>
              <w:ind w:right="118"/>
              <w:rPr>
                <w:sz w:val="26"/>
              </w:rPr>
            </w:pPr>
            <w:r>
              <w:rPr>
                <w:spacing w:val="-10"/>
                <w:sz w:val="26"/>
              </w:rPr>
              <w:t>2</w:t>
            </w:r>
          </w:p>
        </w:tc>
        <w:tc>
          <w:tcPr>
            <w:tcW w:w="2702" w:type="dxa"/>
            <w:tcBorders>
              <w:left w:val="single" w:sz="4" w:space="0" w:color="000000"/>
              <w:right w:val="single" w:sz="4" w:space="0" w:color="000000"/>
            </w:tcBorders>
          </w:tcPr>
          <w:p>
            <w:pPr>
              <w:pStyle w:val="TableParagraph"/>
              <w:spacing w:line="263" w:lineRule="exact"/>
              <w:ind w:right="730"/>
              <w:rPr>
                <w:sz w:val="26"/>
              </w:rPr>
            </w:pPr>
            <w:r>
              <w:rPr>
                <w:spacing w:val="-2"/>
                <w:sz w:val="26"/>
              </w:rPr>
              <w:t>15.000</w:t>
            </w:r>
          </w:p>
        </w:tc>
        <w:tc>
          <w:tcPr>
            <w:tcW w:w="900" w:type="dxa"/>
            <w:tcBorders>
              <w:left w:val="single" w:sz="4" w:space="0" w:color="000000"/>
              <w:right w:val="single" w:sz="4" w:space="0" w:color="000000"/>
            </w:tcBorders>
          </w:tcPr>
          <w:p>
            <w:pPr>
              <w:pStyle w:val="TableParagraph"/>
              <w:spacing w:line="263" w:lineRule="exact"/>
              <w:ind w:right="120"/>
              <w:rPr>
                <w:sz w:val="26"/>
              </w:rPr>
            </w:pPr>
            <w:r>
              <w:rPr>
                <w:spacing w:val="-10"/>
                <w:sz w:val="26"/>
              </w:rPr>
              <w:t>8</w:t>
            </w:r>
          </w:p>
        </w:tc>
        <w:tc>
          <w:tcPr>
            <w:tcW w:w="2884" w:type="dxa"/>
            <w:tcBorders>
              <w:left w:val="single" w:sz="4" w:space="0" w:color="000000"/>
              <w:right w:val="single" w:sz="4" w:space="0" w:color="000000"/>
            </w:tcBorders>
          </w:tcPr>
          <w:p>
            <w:pPr>
              <w:pStyle w:val="TableParagraph"/>
              <w:spacing w:line="263" w:lineRule="exact"/>
              <w:ind w:right="824"/>
              <w:rPr>
                <w:sz w:val="26"/>
              </w:rPr>
            </w:pPr>
            <w:r>
              <w:rPr>
                <w:spacing w:val="-2"/>
                <w:sz w:val="26"/>
              </w:rPr>
              <w:t>14.000</w:t>
            </w:r>
          </w:p>
        </w:tc>
      </w:tr>
      <w:tr>
        <w:trPr>
          <w:trHeight w:val="282" w:hRule="atLeast"/>
        </w:trPr>
        <w:tc>
          <w:tcPr>
            <w:tcW w:w="900" w:type="dxa"/>
            <w:tcBorders>
              <w:left w:val="single" w:sz="4" w:space="0" w:color="000000"/>
              <w:right w:val="single" w:sz="4" w:space="0" w:color="000000"/>
            </w:tcBorders>
          </w:tcPr>
          <w:p>
            <w:pPr>
              <w:pStyle w:val="TableParagraph"/>
              <w:spacing w:line="263" w:lineRule="exact"/>
              <w:ind w:right="118"/>
              <w:rPr>
                <w:sz w:val="26"/>
              </w:rPr>
            </w:pPr>
            <w:r>
              <w:rPr>
                <w:spacing w:val="-10"/>
                <w:sz w:val="26"/>
              </w:rPr>
              <w:t>3</w:t>
            </w:r>
          </w:p>
        </w:tc>
        <w:tc>
          <w:tcPr>
            <w:tcW w:w="2702" w:type="dxa"/>
            <w:tcBorders>
              <w:left w:val="single" w:sz="4" w:space="0" w:color="000000"/>
              <w:right w:val="single" w:sz="4" w:space="0" w:color="000000"/>
            </w:tcBorders>
          </w:tcPr>
          <w:p>
            <w:pPr>
              <w:pStyle w:val="TableParagraph"/>
              <w:spacing w:line="263" w:lineRule="exact"/>
              <w:ind w:right="730"/>
              <w:rPr>
                <w:sz w:val="26"/>
              </w:rPr>
            </w:pPr>
            <w:r>
              <w:rPr>
                <w:spacing w:val="-2"/>
                <w:sz w:val="26"/>
              </w:rPr>
              <w:t>18.000</w:t>
            </w:r>
          </w:p>
        </w:tc>
        <w:tc>
          <w:tcPr>
            <w:tcW w:w="900" w:type="dxa"/>
            <w:tcBorders>
              <w:left w:val="single" w:sz="4" w:space="0" w:color="000000"/>
              <w:right w:val="single" w:sz="4" w:space="0" w:color="000000"/>
            </w:tcBorders>
          </w:tcPr>
          <w:p>
            <w:pPr>
              <w:pStyle w:val="TableParagraph"/>
              <w:spacing w:line="263" w:lineRule="exact"/>
              <w:ind w:right="120"/>
              <w:rPr>
                <w:sz w:val="26"/>
              </w:rPr>
            </w:pPr>
            <w:r>
              <w:rPr>
                <w:spacing w:val="-10"/>
                <w:sz w:val="26"/>
              </w:rPr>
              <w:t>9</w:t>
            </w:r>
          </w:p>
        </w:tc>
        <w:tc>
          <w:tcPr>
            <w:tcW w:w="2884" w:type="dxa"/>
            <w:tcBorders>
              <w:left w:val="single" w:sz="4" w:space="0" w:color="000000"/>
              <w:right w:val="single" w:sz="4" w:space="0" w:color="000000"/>
            </w:tcBorders>
          </w:tcPr>
          <w:p>
            <w:pPr>
              <w:pStyle w:val="TableParagraph"/>
              <w:spacing w:line="263" w:lineRule="exact"/>
              <w:ind w:right="824"/>
              <w:rPr>
                <w:sz w:val="26"/>
              </w:rPr>
            </w:pPr>
            <w:r>
              <w:rPr>
                <w:spacing w:val="-2"/>
                <w:sz w:val="26"/>
              </w:rPr>
              <w:t>16.000</w:t>
            </w:r>
          </w:p>
        </w:tc>
      </w:tr>
      <w:tr>
        <w:trPr>
          <w:trHeight w:val="583" w:hRule="atLeast"/>
        </w:trPr>
        <w:tc>
          <w:tcPr>
            <w:tcW w:w="900" w:type="dxa"/>
            <w:tcBorders>
              <w:left w:val="single" w:sz="4" w:space="0" w:color="000000"/>
              <w:right w:val="single" w:sz="4" w:space="0" w:color="000000"/>
            </w:tcBorders>
          </w:tcPr>
          <w:p>
            <w:pPr>
              <w:pStyle w:val="TableParagraph"/>
              <w:spacing w:line="285" w:lineRule="exact"/>
              <w:ind w:right="118"/>
              <w:rPr>
                <w:sz w:val="26"/>
              </w:rPr>
            </w:pPr>
            <w:r>
              <w:rPr>
                <w:spacing w:val="-10"/>
                <w:sz w:val="26"/>
              </w:rPr>
              <w:t>4</w:t>
            </w:r>
          </w:p>
        </w:tc>
        <w:tc>
          <w:tcPr>
            <w:tcW w:w="2702" w:type="dxa"/>
            <w:tcBorders>
              <w:left w:val="single" w:sz="4" w:space="0" w:color="000000"/>
              <w:right w:val="single" w:sz="4" w:space="0" w:color="000000"/>
            </w:tcBorders>
          </w:tcPr>
          <w:p>
            <w:pPr>
              <w:pStyle w:val="TableParagraph"/>
              <w:spacing w:line="285" w:lineRule="exact"/>
              <w:ind w:right="730"/>
              <w:rPr>
                <w:sz w:val="26"/>
              </w:rPr>
            </w:pPr>
            <w:r>
              <w:rPr>
                <w:spacing w:val="-2"/>
                <w:sz w:val="26"/>
              </w:rPr>
              <w:t>16.000</w:t>
            </w:r>
          </w:p>
        </w:tc>
        <w:tc>
          <w:tcPr>
            <w:tcW w:w="900" w:type="dxa"/>
            <w:tcBorders>
              <w:left w:val="single" w:sz="4" w:space="0" w:color="000000"/>
              <w:right w:val="single" w:sz="4" w:space="0" w:color="000000"/>
            </w:tcBorders>
          </w:tcPr>
          <w:p>
            <w:pPr>
              <w:pStyle w:val="TableParagraph"/>
              <w:spacing w:line="279" w:lineRule="exact"/>
              <w:ind w:right="120"/>
              <w:rPr>
                <w:sz w:val="26"/>
              </w:rPr>
            </w:pPr>
            <w:r>
              <w:rPr>
                <w:spacing w:val="-10"/>
                <w:sz w:val="26"/>
              </w:rPr>
              <w:t>1</w:t>
            </w:r>
          </w:p>
          <w:p>
            <w:pPr>
              <w:pStyle w:val="TableParagraph"/>
              <w:spacing w:line="284" w:lineRule="exact"/>
              <w:ind w:right="120"/>
              <w:rPr>
                <w:sz w:val="26"/>
              </w:rPr>
            </w:pPr>
            <w:r>
              <w:rPr>
                <w:spacing w:val="-10"/>
                <w:sz w:val="26"/>
              </w:rPr>
              <w:t>0</w:t>
            </w:r>
          </w:p>
        </w:tc>
        <w:tc>
          <w:tcPr>
            <w:tcW w:w="2884" w:type="dxa"/>
            <w:tcBorders>
              <w:left w:val="single" w:sz="4" w:space="0" w:color="000000"/>
              <w:right w:val="single" w:sz="4" w:space="0" w:color="000000"/>
            </w:tcBorders>
          </w:tcPr>
          <w:p>
            <w:pPr>
              <w:pStyle w:val="TableParagraph"/>
              <w:spacing w:line="285" w:lineRule="exact"/>
              <w:ind w:right="824"/>
              <w:rPr>
                <w:sz w:val="26"/>
              </w:rPr>
            </w:pPr>
            <w:r>
              <w:rPr>
                <w:spacing w:val="-2"/>
                <w:sz w:val="26"/>
              </w:rPr>
              <w:t>16.000</w:t>
            </w:r>
          </w:p>
        </w:tc>
      </w:tr>
      <w:tr>
        <w:trPr>
          <w:trHeight w:val="582" w:hRule="atLeast"/>
        </w:trPr>
        <w:tc>
          <w:tcPr>
            <w:tcW w:w="900" w:type="dxa"/>
            <w:tcBorders>
              <w:left w:val="single" w:sz="4" w:space="0" w:color="000000"/>
              <w:right w:val="single" w:sz="4" w:space="0" w:color="000000"/>
            </w:tcBorders>
          </w:tcPr>
          <w:p>
            <w:pPr>
              <w:pStyle w:val="TableParagraph"/>
              <w:spacing w:line="287" w:lineRule="exact"/>
              <w:ind w:right="118"/>
              <w:rPr>
                <w:sz w:val="26"/>
              </w:rPr>
            </w:pPr>
            <w:r>
              <w:rPr>
                <w:spacing w:val="-10"/>
                <w:sz w:val="26"/>
              </w:rPr>
              <w:t>5</w:t>
            </w:r>
          </w:p>
        </w:tc>
        <w:tc>
          <w:tcPr>
            <w:tcW w:w="2702" w:type="dxa"/>
            <w:tcBorders>
              <w:left w:val="single" w:sz="4" w:space="0" w:color="000000"/>
              <w:right w:val="single" w:sz="4" w:space="0" w:color="000000"/>
            </w:tcBorders>
          </w:tcPr>
          <w:p>
            <w:pPr>
              <w:pStyle w:val="TableParagraph"/>
              <w:spacing w:line="287" w:lineRule="exact"/>
              <w:ind w:right="730"/>
              <w:rPr>
                <w:sz w:val="26"/>
              </w:rPr>
            </w:pPr>
            <w:r>
              <w:rPr>
                <w:spacing w:val="-2"/>
                <w:sz w:val="26"/>
              </w:rPr>
              <w:t>15.000</w:t>
            </w:r>
          </w:p>
        </w:tc>
        <w:tc>
          <w:tcPr>
            <w:tcW w:w="900" w:type="dxa"/>
            <w:tcBorders>
              <w:left w:val="single" w:sz="4" w:space="0" w:color="000000"/>
              <w:right w:val="single" w:sz="4" w:space="0" w:color="000000"/>
            </w:tcBorders>
          </w:tcPr>
          <w:p>
            <w:pPr>
              <w:pStyle w:val="TableParagraph"/>
              <w:spacing w:line="281" w:lineRule="exact"/>
              <w:ind w:right="120"/>
              <w:rPr>
                <w:sz w:val="26"/>
              </w:rPr>
            </w:pPr>
            <w:r>
              <w:rPr>
                <w:spacing w:val="-10"/>
                <w:sz w:val="26"/>
              </w:rPr>
              <w:t>1</w:t>
            </w:r>
          </w:p>
          <w:p>
            <w:pPr>
              <w:pStyle w:val="TableParagraph"/>
              <w:spacing w:line="282" w:lineRule="exact"/>
              <w:ind w:right="120"/>
              <w:rPr>
                <w:sz w:val="26"/>
              </w:rPr>
            </w:pPr>
            <w:r>
              <w:rPr>
                <w:spacing w:val="-10"/>
                <w:sz w:val="26"/>
              </w:rPr>
              <w:t>1</w:t>
            </w:r>
          </w:p>
        </w:tc>
        <w:tc>
          <w:tcPr>
            <w:tcW w:w="2884" w:type="dxa"/>
            <w:tcBorders>
              <w:left w:val="single" w:sz="4" w:space="0" w:color="000000"/>
              <w:right w:val="single" w:sz="4" w:space="0" w:color="000000"/>
            </w:tcBorders>
          </w:tcPr>
          <w:p>
            <w:pPr>
              <w:pStyle w:val="TableParagraph"/>
              <w:spacing w:line="287" w:lineRule="exact"/>
              <w:ind w:right="824"/>
              <w:rPr>
                <w:sz w:val="26"/>
              </w:rPr>
            </w:pPr>
            <w:r>
              <w:rPr>
                <w:spacing w:val="-2"/>
                <w:sz w:val="26"/>
              </w:rPr>
              <w:t>18.000</w:t>
            </w:r>
          </w:p>
        </w:tc>
      </w:tr>
      <w:tr>
        <w:trPr>
          <w:trHeight w:val="582" w:hRule="atLeast"/>
        </w:trPr>
        <w:tc>
          <w:tcPr>
            <w:tcW w:w="900" w:type="dxa"/>
            <w:tcBorders>
              <w:left w:val="single" w:sz="4" w:space="0" w:color="000000"/>
              <w:right w:val="single" w:sz="4" w:space="0" w:color="000000"/>
            </w:tcBorders>
          </w:tcPr>
          <w:p>
            <w:pPr>
              <w:pStyle w:val="TableParagraph"/>
              <w:spacing w:line="285" w:lineRule="exact"/>
              <w:ind w:right="118"/>
              <w:rPr>
                <w:sz w:val="26"/>
              </w:rPr>
            </w:pPr>
            <w:r>
              <w:rPr>
                <w:spacing w:val="-10"/>
                <w:sz w:val="26"/>
              </w:rPr>
              <w:t>6</w:t>
            </w:r>
          </w:p>
        </w:tc>
        <w:tc>
          <w:tcPr>
            <w:tcW w:w="2702" w:type="dxa"/>
            <w:tcBorders>
              <w:left w:val="single" w:sz="4" w:space="0" w:color="000000"/>
              <w:right w:val="single" w:sz="4" w:space="0" w:color="000000"/>
            </w:tcBorders>
          </w:tcPr>
          <w:p>
            <w:pPr>
              <w:pStyle w:val="TableParagraph"/>
              <w:spacing w:line="285" w:lineRule="exact"/>
              <w:ind w:right="730"/>
              <w:rPr>
                <w:sz w:val="26"/>
              </w:rPr>
            </w:pPr>
            <w:r>
              <w:rPr>
                <w:spacing w:val="-2"/>
                <w:sz w:val="26"/>
              </w:rPr>
              <w:t>14.000</w:t>
            </w:r>
          </w:p>
        </w:tc>
        <w:tc>
          <w:tcPr>
            <w:tcW w:w="900" w:type="dxa"/>
            <w:tcBorders>
              <w:left w:val="single" w:sz="4" w:space="0" w:color="000000"/>
              <w:right w:val="single" w:sz="4" w:space="0" w:color="000000"/>
            </w:tcBorders>
          </w:tcPr>
          <w:p>
            <w:pPr>
              <w:pStyle w:val="TableParagraph"/>
              <w:spacing w:line="279" w:lineRule="exact"/>
              <w:ind w:right="120"/>
              <w:rPr>
                <w:sz w:val="26"/>
              </w:rPr>
            </w:pPr>
            <w:r>
              <w:rPr>
                <w:spacing w:val="-10"/>
                <w:sz w:val="26"/>
              </w:rPr>
              <w:t>1</w:t>
            </w:r>
          </w:p>
          <w:p>
            <w:pPr>
              <w:pStyle w:val="TableParagraph"/>
              <w:spacing w:line="284" w:lineRule="exact"/>
              <w:ind w:right="120"/>
              <w:rPr>
                <w:sz w:val="26"/>
              </w:rPr>
            </w:pPr>
            <w:r>
              <w:rPr>
                <w:spacing w:val="-10"/>
                <w:sz w:val="26"/>
              </w:rPr>
              <w:t>2</w:t>
            </w:r>
          </w:p>
        </w:tc>
        <w:tc>
          <w:tcPr>
            <w:tcW w:w="2884" w:type="dxa"/>
            <w:tcBorders>
              <w:left w:val="single" w:sz="4" w:space="0" w:color="000000"/>
              <w:right w:val="single" w:sz="4" w:space="0" w:color="000000"/>
            </w:tcBorders>
          </w:tcPr>
          <w:p>
            <w:pPr>
              <w:pStyle w:val="TableParagraph"/>
              <w:spacing w:line="285" w:lineRule="exact"/>
              <w:ind w:right="824"/>
              <w:rPr>
                <w:sz w:val="26"/>
              </w:rPr>
            </w:pPr>
            <w:r>
              <w:rPr>
                <w:spacing w:val="-2"/>
                <w:sz w:val="26"/>
              </w:rPr>
              <w:t>18.000</w:t>
            </w:r>
          </w:p>
        </w:tc>
      </w:tr>
    </w:tbl>
    <w:p>
      <w:pPr>
        <w:pStyle w:val="BodyText"/>
        <w:spacing w:before="110"/>
        <w:ind w:left="1623"/>
      </w:pPr>
      <w:r>
        <w:rPr>
          <w:i/>
        </w:rPr>
        <w:t>Yêu</w:t>
      </w:r>
      <w:r>
        <w:rPr>
          <w:spacing w:val="-1"/>
        </w:rPr>
        <w:t> </w:t>
      </w:r>
      <w:r>
        <w:rPr>
          <w:i/>
        </w:rPr>
        <w:t>cầu:</w:t>
      </w:r>
      <w:r>
        <w:rPr>
          <w:spacing w:val="1"/>
        </w:rPr>
        <w:t> </w:t>
      </w:r>
      <w:r>
        <w:rPr/>
        <w:t>Tính mức</w:t>
      </w:r>
      <w:r>
        <w:rPr>
          <w:spacing w:val="1"/>
        </w:rPr>
        <w:t> </w:t>
      </w:r>
      <w:r>
        <w:rPr/>
        <w:t>trích khấu</w:t>
      </w:r>
      <w:r>
        <w:rPr>
          <w:spacing w:val="-1"/>
        </w:rPr>
        <w:t> </w:t>
      </w:r>
      <w:r>
        <w:rPr/>
        <w:t>hao theo</w:t>
      </w:r>
      <w:r>
        <w:rPr>
          <w:spacing w:val="-2"/>
        </w:rPr>
        <w:t> </w:t>
      </w:r>
      <w:r>
        <w:rPr/>
        <w:t>ph</w:t>
      </w:r>
      <w:r>
        <w:rPr>
          <w:rFonts w:ascii="Microsoft Sans Serif" w:hAnsi="Microsoft Sans Serif"/>
        </w:rPr>
        <w:t>ƣ</w:t>
      </w:r>
      <w:r>
        <w:rPr/>
        <w:t>ơng</w:t>
      </w:r>
      <w:r>
        <w:rPr>
          <w:spacing w:val="-2"/>
        </w:rPr>
        <w:t> </w:t>
      </w:r>
      <w:r>
        <w:rPr/>
        <w:t>pháp khấu hao</w:t>
      </w:r>
      <w:r>
        <w:rPr>
          <w:spacing w:val="-1"/>
        </w:rPr>
        <w:t> </w:t>
      </w:r>
      <w:r>
        <w:rPr/>
        <w:t>theo</w:t>
      </w:r>
      <w:r>
        <w:rPr>
          <w:spacing w:val="-2"/>
        </w:rPr>
        <w:t> </w:t>
      </w:r>
      <w:r>
        <w:rPr/>
        <w:t>sản </w:t>
      </w:r>
      <w:r>
        <w:rPr>
          <w:spacing w:val="-2"/>
        </w:rPr>
        <w:t>l</w:t>
      </w:r>
      <w:r>
        <w:rPr>
          <w:rFonts w:ascii="Microsoft Sans Serif" w:hAnsi="Microsoft Sans Serif"/>
          <w:spacing w:val="-2"/>
        </w:rPr>
        <w:t>ƣ</w:t>
      </w:r>
      <w:r>
        <w:rPr>
          <w:spacing w:val="-2"/>
        </w:rPr>
        <w:t>ợng.</w:t>
      </w:r>
    </w:p>
    <w:p>
      <w:pPr>
        <w:spacing w:before="121"/>
        <w:ind w:left="1623" w:right="0" w:firstLine="0"/>
        <w:jc w:val="left"/>
        <w:rPr>
          <w:i/>
          <w:sz w:val="26"/>
        </w:rPr>
      </w:pPr>
      <w:r>
        <w:rPr>
          <w:i/>
          <w:sz w:val="26"/>
        </w:rPr>
        <w:t>Bài</w:t>
      </w:r>
      <w:r>
        <w:rPr>
          <w:spacing w:val="-3"/>
          <w:sz w:val="26"/>
        </w:rPr>
        <w:t> </w:t>
      </w:r>
      <w:r>
        <w:rPr>
          <w:i/>
          <w:spacing w:val="-2"/>
          <w:sz w:val="26"/>
        </w:rPr>
        <w:t>giải:</w:t>
      </w:r>
    </w:p>
    <w:p>
      <w:pPr>
        <w:pStyle w:val="BodyText"/>
        <w:spacing w:line="336" w:lineRule="auto" w:before="119"/>
        <w:ind w:left="1624" w:right="3727"/>
      </w:pPr>
      <w:r>
        <w:rPr/>
        <w:t>Mức</w:t>
      </w:r>
      <w:r>
        <w:rPr>
          <w:spacing w:val="-1"/>
        </w:rPr>
        <w:t> </w:t>
      </w:r>
      <w:r>
        <w:rPr/>
        <w:t>trích</w:t>
      </w:r>
      <w:r>
        <w:rPr>
          <w:spacing w:val="-4"/>
        </w:rPr>
        <w:t> </w:t>
      </w:r>
      <w:r>
        <w:rPr/>
        <w:t>khấu</w:t>
      </w:r>
      <w:r>
        <w:rPr>
          <w:spacing w:val="-4"/>
        </w:rPr>
        <w:t> </w:t>
      </w:r>
      <w:r>
        <w:rPr/>
        <w:t>hao</w:t>
      </w:r>
      <w:r>
        <w:rPr>
          <w:spacing w:val="-4"/>
        </w:rPr>
        <w:t> </w:t>
      </w:r>
      <w:r>
        <w:rPr/>
        <w:t>bình</w:t>
      </w:r>
      <w:r>
        <w:rPr>
          <w:spacing w:val="-2"/>
        </w:rPr>
        <w:t> </w:t>
      </w:r>
      <w:r>
        <w:rPr/>
        <w:t>quân</w:t>
      </w:r>
      <w:r>
        <w:rPr>
          <w:spacing w:val="-4"/>
        </w:rPr>
        <w:t> </w:t>
      </w:r>
      <w:r>
        <w:rPr/>
        <w:t>tính</w:t>
      </w:r>
      <w:r>
        <w:rPr>
          <w:spacing w:val="-2"/>
        </w:rPr>
        <w:t> </w:t>
      </w:r>
      <w:r>
        <w:rPr/>
        <w:t>cho</w:t>
      </w:r>
      <w:r>
        <w:rPr>
          <w:spacing w:val="-4"/>
        </w:rPr>
        <w:t> </w:t>
      </w:r>
      <w:r>
        <w:rPr/>
        <w:t>1m</w:t>
      </w:r>
      <w:r>
        <w:rPr>
          <w:vertAlign w:val="superscript"/>
        </w:rPr>
        <w:t>3</w:t>
      </w:r>
      <w:r>
        <w:rPr>
          <w:spacing w:val="-3"/>
          <w:vertAlign w:val="baseline"/>
        </w:rPr>
        <w:t> </w:t>
      </w:r>
      <w:r>
        <w:rPr>
          <w:vertAlign w:val="baseline"/>
        </w:rPr>
        <w:t>đất</w:t>
      </w:r>
      <w:r>
        <w:rPr>
          <w:spacing w:val="-2"/>
          <w:vertAlign w:val="baseline"/>
        </w:rPr>
        <w:t> </w:t>
      </w:r>
      <w:r>
        <w:rPr>
          <w:vertAlign w:val="baseline"/>
        </w:rPr>
        <w:t>ủi: 450.000.000</w:t>
      </w:r>
      <w:r>
        <w:rPr>
          <w:spacing w:val="-3"/>
          <w:vertAlign w:val="baseline"/>
        </w:rPr>
        <w:t> </w:t>
      </w:r>
      <w:r>
        <w:rPr>
          <w:vertAlign w:val="baseline"/>
        </w:rPr>
        <w:t>đồng</w:t>
      </w:r>
      <w:r>
        <w:rPr>
          <w:spacing w:val="-4"/>
          <w:vertAlign w:val="baseline"/>
        </w:rPr>
        <w:t> </w:t>
      </w:r>
      <w:r>
        <w:rPr>
          <w:vertAlign w:val="baseline"/>
        </w:rPr>
        <w:t>:</w:t>
      </w:r>
      <w:r>
        <w:rPr>
          <w:spacing w:val="-2"/>
          <w:vertAlign w:val="baseline"/>
        </w:rPr>
        <w:t> </w:t>
      </w:r>
      <w:r>
        <w:rPr>
          <w:vertAlign w:val="baseline"/>
        </w:rPr>
        <w:t>2.400.000</w:t>
      </w:r>
      <w:r>
        <w:rPr>
          <w:spacing w:val="-4"/>
          <w:vertAlign w:val="baseline"/>
        </w:rPr>
        <w:t> </w:t>
      </w:r>
      <w:r>
        <w:rPr>
          <w:vertAlign w:val="baseline"/>
        </w:rPr>
        <w:t>m</w:t>
      </w:r>
      <w:r>
        <w:rPr>
          <w:vertAlign w:val="superscript"/>
        </w:rPr>
        <w:t>3</w:t>
      </w:r>
      <w:r>
        <w:rPr>
          <w:spacing w:val="-3"/>
          <w:vertAlign w:val="baseline"/>
        </w:rPr>
        <w:t> </w:t>
      </w:r>
      <w:r>
        <w:rPr>
          <w:vertAlign w:val="baseline"/>
        </w:rPr>
        <w:t>=</w:t>
      </w:r>
      <w:r>
        <w:rPr>
          <w:spacing w:val="-3"/>
          <w:vertAlign w:val="baseline"/>
        </w:rPr>
        <w:t> </w:t>
      </w:r>
      <w:r>
        <w:rPr>
          <w:vertAlign w:val="baseline"/>
        </w:rPr>
        <w:t>187,5</w:t>
      </w:r>
      <w:r>
        <w:rPr>
          <w:spacing w:val="-4"/>
          <w:vertAlign w:val="baseline"/>
        </w:rPr>
        <w:t> </w:t>
      </w:r>
      <w:r>
        <w:rPr>
          <w:spacing w:val="-2"/>
          <w:vertAlign w:val="baseline"/>
        </w:rPr>
        <w:t>đồng/m</w:t>
      </w:r>
      <w:r>
        <w:rPr>
          <w:spacing w:val="-2"/>
          <w:vertAlign w:val="superscript"/>
        </w:rPr>
        <w:t>3</w:t>
      </w:r>
    </w:p>
    <w:p>
      <w:pPr>
        <w:pStyle w:val="BodyText"/>
        <w:spacing w:before="3"/>
        <w:ind w:left="1624"/>
      </w:pPr>
      <w:r>
        <w:rPr/>
        <w:t>Mức</w:t>
      </w:r>
      <w:r>
        <w:rPr>
          <w:spacing w:val="2"/>
        </w:rPr>
        <w:t> </w:t>
      </w:r>
      <w:r>
        <w:rPr/>
        <w:t>trích</w:t>
      </w:r>
      <w:r>
        <w:rPr>
          <w:spacing w:val="-2"/>
        </w:rPr>
        <w:t> </w:t>
      </w:r>
      <w:r>
        <w:rPr/>
        <w:t>khấu</w:t>
      </w:r>
      <w:r>
        <w:rPr>
          <w:spacing w:val="-1"/>
        </w:rPr>
        <w:t> </w:t>
      </w:r>
      <w:r>
        <w:rPr/>
        <w:t>hao</w:t>
      </w:r>
      <w:r>
        <w:rPr>
          <w:spacing w:val="-1"/>
        </w:rPr>
        <w:t> </w:t>
      </w:r>
      <w:r>
        <w:rPr/>
        <w:t>của máy</w:t>
      </w:r>
      <w:r>
        <w:rPr>
          <w:spacing w:val="1"/>
        </w:rPr>
        <w:t> </w:t>
      </w:r>
      <w:r>
        <w:rPr/>
        <w:t>ủi</w:t>
      </w:r>
      <w:r>
        <w:rPr>
          <w:spacing w:val="-1"/>
        </w:rPr>
        <w:t> </w:t>
      </w:r>
      <w:r>
        <w:rPr/>
        <w:t>đ</w:t>
      </w:r>
      <w:r>
        <w:rPr>
          <w:rFonts w:ascii="Microsoft Sans Serif" w:hAnsi="Microsoft Sans Serif"/>
        </w:rPr>
        <w:t>ƣ</w:t>
      </w:r>
      <w:r>
        <w:rPr/>
        <w:t>ợc</w:t>
      </w:r>
      <w:r>
        <w:rPr>
          <w:spacing w:val="2"/>
        </w:rPr>
        <w:t> </w:t>
      </w:r>
      <w:r>
        <w:rPr/>
        <w:t>tính</w:t>
      </w:r>
      <w:r>
        <w:rPr>
          <w:spacing w:val="1"/>
        </w:rPr>
        <w:t> </w:t>
      </w:r>
      <w:r>
        <w:rPr/>
        <w:t>theo</w:t>
      </w:r>
      <w:r>
        <w:rPr>
          <w:spacing w:val="1"/>
        </w:rPr>
        <w:t> </w:t>
      </w:r>
      <w:r>
        <w:rPr/>
        <w:t>bảng</w:t>
      </w:r>
      <w:r>
        <w:rPr>
          <w:spacing w:val="-1"/>
        </w:rPr>
        <w:t> </w:t>
      </w:r>
      <w:r>
        <w:rPr>
          <w:spacing w:val="-4"/>
        </w:rPr>
        <w:t>sau:</w:t>
      </w:r>
    </w:p>
    <w:p>
      <w:pPr>
        <w:pStyle w:val="BodyText"/>
        <w:spacing w:before="10" w:after="1"/>
        <w:ind w:left="0"/>
        <w:rPr>
          <w:sz w:val="10"/>
        </w:rPr>
      </w:pPr>
    </w:p>
    <w:tbl>
      <w:tblPr>
        <w:tblW w:w="0" w:type="auto"/>
        <w:jc w:val="left"/>
        <w:tblInd w:w="10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64"/>
        <w:gridCol w:w="3238"/>
        <w:gridCol w:w="3732"/>
      </w:tblGrid>
      <w:tr>
        <w:trPr>
          <w:trHeight w:val="581" w:hRule="atLeast"/>
        </w:trPr>
        <w:tc>
          <w:tcPr>
            <w:tcW w:w="1364" w:type="dxa"/>
            <w:tcBorders>
              <w:left w:val="single" w:sz="4" w:space="0" w:color="000000"/>
              <w:right w:val="single" w:sz="4" w:space="0" w:color="000000"/>
            </w:tcBorders>
          </w:tcPr>
          <w:p>
            <w:pPr>
              <w:pStyle w:val="TableParagraph"/>
              <w:spacing w:line="279" w:lineRule="exact"/>
              <w:ind w:left="610"/>
              <w:jc w:val="left"/>
              <w:rPr>
                <w:sz w:val="26"/>
              </w:rPr>
            </w:pPr>
            <w:r>
              <w:rPr>
                <w:spacing w:val="-4"/>
                <w:sz w:val="26"/>
              </w:rPr>
              <w:t>Thán</w:t>
            </w:r>
          </w:p>
          <w:p>
            <w:pPr>
              <w:pStyle w:val="TableParagraph"/>
              <w:spacing w:line="282" w:lineRule="exact"/>
              <w:ind w:left="600"/>
              <w:jc w:val="left"/>
              <w:rPr>
                <w:sz w:val="26"/>
              </w:rPr>
            </w:pPr>
            <w:r>
              <w:rPr>
                <w:spacing w:val="-10"/>
                <w:sz w:val="26"/>
              </w:rPr>
              <w:t>g</w:t>
            </w:r>
          </w:p>
        </w:tc>
        <w:tc>
          <w:tcPr>
            <w:tcW w:w="3238" w:type="dxa"/>
            <w:tcBorders>
              <w:left w:val="single" w:sz="4" w:space="0" w:color="000000"/>
              <w:right w:val="single" w:sz="4" w:space="0" w:color="000000"/>
            </w:tcBorders>
          </w:tcPr>
          <w:p>
            <w:pPr>
              <w:pStyle w:val="TableParagraph"/>
              <w:tabs>
                <w:tab w:pos="1280" w:val="left" w:leader="none"/>
                <w:tab w:pos="2188" w:val="left" w:leader="none"/>
                <w:tab w:pos="2944" w:val="left" w:leader="none"/>
              </w:tabs>
              <w:spacing w:line="279" w:lineRule="exact"/>
              <w:ind w:left="596"/>
              <w:jc w:val="left"/>
              <w:rPr>
                <w:sz w:val="26"/>
              </w:rPr>
            </w:pPr>
            <w:r>
              <w:rPr>
                <w:spacing w:val="-5"/>
                <w:sz w:val="26"/>
              </w:rPr>
              <w:t>Sản</w:t>
            </w:r>
            <w:r>
              <w:rPr>
                <w:sz w:val="26"/>
              </w:rPr>
              <w:tab/>
            </w:r>
            <w:r>
              <w:rPr>
                <w:spacing w:val="-2"/>
                <w:sz w:val="26"/>
              </w:rPr>
              <w:t>l</w:t>
            </w:r>
            <w:r>
              <w:rPr>
                <w:rFonts w:ascii="Microsoft Sans Serif" w:hAnsi="Microsoft Sans Serif"/>
                <w:spacing w:val="-2"/>
                <w:sz w:val="26"/>
              </w:rPr>
              <w:t>ƣ</w:t>
            </w:r>
            <w:r>
              <w:rPr>
                <w:spacing w:val="-2"/>
                <w:sz w:val="26"/>
              </w:rPr>
              <w:t>ợng</w:t>
            </w:r>
            <w:r>
              <w:rPr>
                <w:sz w:val="26"/>
              </w:rPr>
              <w:tab/>
            </w:r>
            <w:r>
              <w:rPr>
                <w:spacing w:val="-4"/>
                <w:sz w:val="26"/>
              </w:rPr>
              <w:t>thực</w:t>
            </w:r>
            <w:r>
              <w:rPr>
                <w:sz w:val="26"/>
              </w:rPr>
              <w:tab/>
            </w:r>
            <w:r>
              <w:rPr>
                <w:spacing w:val="-5"/>
                <w:sz w:val="26"/>
              </w:rPr>
              <w:t>tế</w:t>
            </w:r>
          </w:p>
          <w:p>
            <w:pPr>
              <w:pStyle w:val="TableParagraph"/>
              <w:spacing w:line="282" w:lineRule="exact"/>
              <w:ind w:left="596"/>
              <w:jc w:val="left"/>
              <w:rPr>
                <w:sz w:val="26"/>
              </w:rPr>
            </w:pPr>
            <w:r>
              <w:rPr>
                <w:spacing w:val="-2"/>
                <w:sz w:val="26"/>
              </w:rPr>
              <w:t>tháng(m</w:t>
            </w:r>
            <w:r>
              <w:rPr>
                <w:spacing w:val="-2"/>
                <w:sz w:val="26"/>
                <w:vertAlign w:val="superscript"/>
              </w:rPr>
              <w:t>3</w:t>
            </w:r>
            <w:r>
              <w:rPr>
                <w:spacing w:val="-2"/>
                <w:sz w:val="26"/>
                <w:vertAlign w:val="baseline"/>
              </w:rPr>
              <w:t>)</w:t>
            </w:r>
          </w:p>
        </w:tc>
        <w:tc>
          <w:tcPr>
            <w:tcW w:w="3732" w:type="dxa"/>
            <w:tcBorders>
              <w:left w:val="single" w:sz="4" w:space="0" w:color="000000"/>
              <w:right w:val="single" w:sz="4" w:space="0" w:color="000000"/>
            </w:tcBorders>
          </w:tcPr>
          <w:p>
            <w:pPr>
              <w:pStyle w:val="TableParagraph"/>
              <w:spacing w:line="279" w:lineRule="exact"/>
              <w:ind w:left="596"/>
              <w:jc w:val="left"/>
              <w:rPr>
                <w:sz w:val="26"/>
              </w:rPr>
            </w:pPr>
            <w:r>
              <w:rPr>
                <w:sz w:val="26"/>
              </w:rPr>
              <w:t>Mức</w:t>
            </w:r>
            <w:r>
              <w:rPr>
                <w:spacing w:val="-6"/>
                <w:sz w:val="26"/>
              </w:rPr>
              <w:t> </w:t>
            </w:r>
            <w:r>
              <w:rPr>
                <w:sz w:val="26"/>
              </w:rPr>
              <w:t>trích</w:t>
            </w:r>
            <w:r>
              <w:rPr>
                <w:spacing w:val="-3"/>
                <w:sz w:val="26"/>
              </w:rPr>
              <w:t> </w:t>
            </w:r>
            <w:r>
              <w:rPr>
                <w:sz w:val="26"/>
              </w:rPr>
              <w:t>khấu</w:t>
            </w:r>
            <w:r>
              <w:rPr>
                <w:spacing w:val="-3"/>
                <w:sz w:val="26"/>
              </w:rPr>
              <w:t> </w:t>
            </w:r>
            <w:r>
              <w:rPr>
                <w:sz w:val="26"/>
              </w:rPr>
              <w:t>hao</w:t>
            </w:r>
            <w:r>
              <w:rPr>
                <w:spacing w:val="-2"/>
                <w:sz w:val="26"/>
              </w:rPr>
              <w:t> tháng</w:t>
            </w:r>
          </w:p>
          <w:p>
            <w:pPr>
              <w:pStyle w:val="TableParagraph"/>
              <w:spacing w:line="282" w:lineRule="exact"/>
              <w:ind w:left="596"/>
              <w:jc w:val="left"/>
              <w:rPr>
                <w:sz w:val="26"/>
              </w:rPr>
            </w:pPr>
            <w:r>
              <w:rPr>
                <w:spacing w:val="-2"/>
                <w:sz w:val="26"/>
              </w:rPr>
              <w:t>(đồng)</w:t>
            </w:r>
          </w:p>
        </w:tc>
      </w:tr>
      <w:tr>
        <w:trPr>
          <w:trHeight w:val="285" w:hRule="atLeast"/>
        </w:trPr>
        <w:tc>
          <w:tcPr>
            <w:tcW w:w="1364" w:type="dxa"/>
            <w:tcBorders>
              <w:left w:val="single" w:sz="4" w:space="0" w:color="000000"/>
              <w:right w:val="single" w:sz="4" w:space="0" w:color="000000"/>
            </w:tcBorders>
          </w:tcPr>
          <w:p>
            <w:pPr>
              <w:pStyle w:val="TableParagraph"/>
              <w:spacing w:line="265" w:lineRule="exact"/>
              <w:ind w:right="344"/>
              <w:rPr>
                <w:sz w:val="26"/>
              </w:rPr>
            </w:pPr>
            <w:r>
              <w:rPr>
                <w:spacing w:val="-10"/>
                <w:sz w:val="26"/>
              </w:rPr>
              <w:t>1</w:t>
            </w:r>
          </w:p>
        </w:tc>
        <w:tc>
          <w:tcPr>
            <w:tcW w:w="3238" w:type="dxa"/>
            <w:tcBorders>
              <w:left w:val="single" w:sz="4" w:space="0" w:color="000000"/>
              <w:right w:val="single" w:sz="4" w:space="0" w:color="000000"/>
            </w:tcBorders>
          </w:tcPr>
          <w:p>
            <w:pPr>
              <w:pStyle w:val="TableParagraph"/>
              <w:spacing w:line="265" w:lineRule="exact"/>
              <w:ind w:left="550"/>
              <w:jc w:val="center"/>
              <w:rPr>
                <w:sz w:val="26"/>
              </w:rPr>
            </w:pPr>
            <w:r>
              <w:rPr>
                <w:spacing w:val="-2"/>
                <w:sz w:val="26"/>
              </w:rPr>
              <w:t>14.000</w:t>
            </w:r>
          </w:p>
        </w:tc>
        <w:tc>
          <w:tcPr>
            <w:tcW w:w="3732" w:type="dxa"/>
            <w:tcBorders>
              <w:left w:val="single" w:sz="4" w:space="0" w:color="000000"/>
              <w:right w:val="single" w:sz="4" w:space="0" w:color="000000"/>
            </w:tcBorders>
          </w:tcPr>
          <w:p>
            <w:pPr>
              <w:pStyle w:val="TableParagraph"/>
              <w:spacing w:line="265" w:lineRule="exact"/>
              <w:ind w:left="678"/>
              <w:jc w:val="left"/>
              <w:rPr>
                <w:sz w:val="26"/>
              </w:rPr>
            </w:pPr>
            <w:r>
              <w:rPr>
                <w:sz w:val="26"/>
              </w:rPr>
              <w:t>14.000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2.625.000</w:t>
            </w:r>
          </w:p>
        </w:tc>
      </w:tr>
      <w:tr>
        <w:trPr>
          <w:trHeight w:val="285" w:hRule="atLeast"/>
        </w:trPr>
        <w:tc>
          <w:tcPr>
            <w:tcW w:w="1364" w:type="dxa"/>
            <w:tcBorders>
              <w:left w:val="single" w:sz="4" w:space="0" w:color="000000"/>
              <w:right w:val="single" w:sz="4" w:space="0" w:color="000000"/>
            </w:tcBorders>
          </w:tcPr>
          <w:p>
            <w:pPr>
              <w:pStyle w:val="TableParagraph"/>
              <w:spacing w:line="265" w:lineRule="exact"/>
              <w:ind w:right="344"/>
              <w:rPr>
                <w:sz w:val="26"/>
              </w:rPr>
            </w:pPr>
            <w:r>
              <w:rPr>
                <w:spacing w:val="-10"/>
                <w:sz w:val="26"/>
              </w:rPr>
              <w:t>2</w:t>
            </w:r>
          </w:p>
        </w:tc>
        <w:tc>
          <w:tcPr>
            <w:tcW w:w="3238" w:type="dxa"/>
            <w:tcBorders>
              <w:left w:val="single" w:sz="4" w:space="0" w:color="000000"/>
              <w:right w:val="single" w:sz="4" w:space="0" w:color="000000"/>
            </w:tcBorders>
          </w:tcPr>
          <w:p>
            <w:pPr>
              <w:pStyle w:val="TableParagraph"/>
              <w:spacing w:line="265" w:lineRule="exact"/>
              <w:ind w:left="550"/>
              <w:jc w:val="center"/>
              <w:rPr>
                <w:sz w:val="26"/>
              </w:rPr>
            </w:pPr>
            <w:r>
              <w:rPr>
                <w:spacing w:val="-2"/>
                <w:sz w:val="26"/>
              </w:rPr>
              <w:t>15.000</w:t>
            </w:r>
          </w:p>
        </w:tc>
        <w:tc>
          <w:tcPr>
            <w:tcW w:w="3732" w:type="dxa"/>
            <w:tcBorders>
              <w:left w:val="single" w:sz="4" w:space="0" w:color="000000"/>
              <w:right w:val="single" w:sz="4" w:space="0" w:color="000000"/>
            </w:tcBorders>
          </w:tcPr>
          <w:p>
            <w:pPr>
              <w:pStyle w:val="TableParagraph"/>
              <w:spacing w:line="265" w:lineRule="exact"/>
              <w:ind w:left="678"/>
              <w:jc w:val="left"/>
              <w:rPr>
                <w:sz w:val="26"/>
              </w:rPr>
            </w:pPr>
            <w:r>
              <w:rPr>
                <w:sz w:val="26"/>
              </w:rPr>
              <w:t>15.000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2.812.500</w:t>
            </w:r>
          </w:p>
        </w:tc>
      </w:tr>
      <w:tr>
        <w:trPr>
          <w:trHeight w:val="282" w:hRule="atLeast"/>
        </w:trPr>
        <w:tc>
          <w:tcPr>
            <w:tcW w:w="1364" w:type="dxa"/>
            <w:tcBorders>
              <w:left w:val="single" w:sz="4" w:space="0" w:color="000000"/>
              <w:right w:val="single" w:sz="4" w:space="0" w:color="000000"/>
            </w:tcBorders>
          </w:tcPr>
          <w:p>
            <w:pPr>
              <w:pStyle w:val="TableParagraph"/>
              <w:spacing w:line="263" w:lineRule="exact"/>
              <w:ind w:right="344"/>
              <w:rPr>
                <w:sz w:val="26"/>
              </w:rPr>
            </w:pPr>
            <w:r>
              <w:rPr>
                <w:spacing w:val="-10"/>
                <w:sz w:val="26"/>
              </w:rPr>
              <w:t>3</w:t>
            </w:r>
          </w:p>
        </w:tc>
        <w:tc>
          <w:tcPr>
            <w:tcW w:w="3238" w:type="dxa"/>
            <w:tcBorders>
              <w:left w:val="single" w:sz="4" w:space="0" w:color="000000"/>
              <w:right w:val="single" w:sz="4" w:space="0" w:color="000000"/>
            </w:tcBorders>
          </w:tcPr>
          <w:p>
            <w:pPr>
              <w:pStyle w:val="TableParagraph"/>
              <w:spacing w:line="263" w:lineRule="exact"/>
              <w:ind w:left="550"/>
              <w:jc w:val="center"/>
              <w:rPr>
                <w:sz w:val="26"/>
              </w:rPr>
            </w:pPr>
            <w:r>
              <w:rPr>
                <w:spacing w:val="-2"/>
                <w:sz w:val="26"/>
              </w:rPr>
              <w:t>18.000</w:t>
            </w:r>
          </w:p>
        </w:tc>
        <w:tc>
          <w:tcPr>
            <w:tcW w:w="3732" w:type="dxa"/>
            <w:tcBorders>
              <w:left w:val="single" w:sz="4" w:space="0" w:color="000000"/>
              <w:right w:val="single" w:sz="4" w:space="0" w:color="000000"/>
            </w:tcBorders>
          </w:tcPr>
          <w:p>
            <w:pPr>
              <w:pStyle w:val="TableParagraph"/>
              <w:spacing w:line="263" w:lineRule="exact"/>
              <w:ind w:left="678"/>
              <w:jc w:val="left"/>
              <w:rPr>
                <w:sz w:val="26"/>
              </w:rPr>
            </w:pPr>
            <w:r>
              <w:rPr>
                <w:sz w:val="26"/>
              </w:rPr>
              <w:t>18.000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3.375.000</w:t>
            </w:r>
          </w:p>
        </w:tc>
      </w:tr>
      <w:tr>
        <w:trPr>
          <w:trHeight w:val="283" w:hRule="atLeast"/>
        </w:trPr>
        <w:tc>
          <w:tcPr>
            <w:tcW w:w="1364" w:type="dxa"/>
            <w:tcBorders>
              <w:left w:val="single" w:sz="4" w:space="0" w:color="000000"/>
              <w:right w:val="single" w:sz="4" w:space="0" w:color="000000"/>
            </w:tcBorders>
          </w:tcPr>
          <w:p>
            <w:pPr>
              <w:pStyle w:val="TableParagraph"/>
              <w:spacing w:line="263" w:lineRule="exact"/>
              <w:ind w:right="344"/>
              <w:rPr>
                <w:sz w:val="26"/>
              </w:rPr>
            </w:pPr>
            <w:r>
              <w:rPr>
                <w:spacing w:val="-10"/>
                <w:sz w:val="26"/>
              </w:rPr>
              <w:t>4</w:t>
            </w:r>
          </w:p>
        </w:tc>
        <w:tc>
          <w:tcPr>
            <w:tcW w:w="3238" w:type="dxa"/>
            <w:tcBorders>
              <w:left w:val="single" w:sz="4" w:space="0" w:color="000000"/>
              <w:right w:val="single" w:sz="4" w:space="0" w:color="000000"/>
            </w:tcBorders>
          </w:tcPr>
          <w:p>
            <w:pPr>
              <w:pStyle w:val="TableParagraph"/>
              <w:spacing w:line="263" w:lineRule="exact"/>
              <w:ind w:left="550"/>
              <w:jc w:val="center"/>
              <w:rPr>
                <w:sz w:val="26"/>
              </w:rPr>
            </w:pPr>
            <w:r>
              <w:rPr>
                <w:spacing w:val="-2"/>
                <w:sz w:val="26"/>
              </w:rPr>
              <w:t>16.000</w:t>
            </w:r>
          </w:p>
        </w:tc>
        <w:tc>
          <w:tcPr>
            <w:tcW w:w="3732" w:type="dxa"/>
            <w:tcBorders>
              <w:left w:val="single" w:sz="4" w:space="0" w:color="000000"/>
              <w:right w:val="single" w:sz="4" w:space="0" w:color="000000"/>
            </w:tcBorders>
          </w:tcPr>
          <w:p>
            <w:pPr>
              <w:pStyle w:val="TableParagraph"/>
              <w:spacing w:line="263" w:lineRule="exact"/>
              <w:ind w:left="678"/>
              <w:jc w:val="left"/>
              <w:rPr>
                <w:sz w:val="26"/>
              </w:rPr>
            </w:pPr>
            <w:r>
              <w:rPr>
                <w:sz w:val="26"/>
              </w:rPr>
              <w:t>16.000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3.000.000</w:t>
            </w:r>
          </w:p>
        </w:tc>
      </w:tr>
      <w:tr>
        <w:trPr>
          <w:trHeight w:val="283" w:hRule="atLeast"/>
        </w:trPr>
        <w:tc>
          <w:tcPr>
            <w:tcW w:w="1364" w:type="dxa"/>
            <w:tcBorders>
              <w:left w:val="single" w:sz="4" w:space="0" w:color="000000"/>
              <w:right w:val="single" w:sz="4" w:space="0" w:color="000000"/>
            </w:tcBorders>
          </w:tcPr>
          <w:p>
            <w:pPr>
              <w:pStyle w:val="TableParagraph"/>
              <w:spacing w:line="263" w:lineRule="exact"/>
              <w:ind w:right="344"/>
              <w:rPr>
                <w:sz w:val="26"/>
              </w:rPr>
            </w:pPr>
            <w:r>
              <w:rPr>
                <w:spacing w:val="-10"/>
                <w:sz w:val="26"/>
              </w:rPr>
              <w:t>5</w:t>
            </w:r>
          </w:p>
        </w:tc>
        <w:tc>
          <w:tcPr>
            <w:tcW w:w="3238" w:type="dxa"/>
            <w:tcBorders>
              <w:left w:val="single" w:sz="4" w:space="0" w:color="000000"/>
              <w:right w:val="single" w:sz="4" w:space="0" w:color="000000"/>
            </w:tcBorders>
          </w:tcPr>
          <w:p>
            <w:pPr>
              <w:pStyle w:val="TableParagraph"/>
              <w:spacing w:line="263" w:lineRule="exact"/>
              <w:ind w:left="550"/>
              <w:jc w:val="center"/>
              <w:rPr>
                <w:sz w:val="26"/>
              </w:rPr>
            </w:pPr>
            <w:r>
              <w:rPr>
                <w:spacing w:val="-2"/>
                <w:sz w:val="26"/>
              </w:rPr>
              <w:t>15.000</w:t>
            </w:r>
          </w:p>
        </w:tc>
        <w:tc>
          <w:tcPr>
            <w:tcW w:w="3732" w:type="dxa"/>
            <w:tcBorders>
              <w:left w:val="single" w:sz="4" w:space="0" w:color="000000"/>
              <w:right w:val="single" w:sz="4" w:space="0" w:color="000000"/>
            </w:tcBorders>
          </w:tcPr>
          <w:p>
            <w:pPr>
              <w:pStyle w:val="TableParagraph"/>
              <w:spacing w:line="263" w:lineRule="exact"/>
              <w:ind w:left="678"/>
              <w:jc w:val="left"/>
              <w:rPr>
                <w:sz w:val="26"/>
              </w:rPr>
            </w:pPr>
            <w:r>
              <w:rPr>
                <w:sz w:val="26"/>
              </w:rPr>
              <w:t>15.000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2.812.500</w:t>
            </w:r>
          </w:p>
        </w:tc>
      </w:tr>
      <w:tr>
        <w:trPr>
          <w:trHeight w:val="285" w:hRule="atLeast"/>
        </w:trPr>
        <w:tc>
          <w:tcPr>
            <w:tcW w:w="1364" w:type="dxa"/>
            <w:tcBorders>
              <w:left w:val="single" w:sz="4" w:space="0" w:color="000000"/>
              <w:right w:val="single" w:sz="4" w:space="0" w:color="000000"/>
            </w:tcBorders>
          </w:tcPr>
          <w:p>
            <w:pPr>
              <w:pStyle w:val="TableParagraph"/>
              <w:spacing w:line="265" w:lineRule="exact"/>
              <w:ind w:right="344"/>
              <w:rPr>
                <w:sz w:val="26"/>
              </w:rPr>
            </w:pPr>
            <w:r>
              <w:rPr>
                <w:spacing w:val="-10"/>
                <w:sz w:val="26"/>
              </w:rPr>
              <w:t>6</w:t>
            </w:r>
          </w:p>
        </w:tc>
        <w:tc>
          <w:tcPr>
            <w:tcW w:w="3238" w:type="dxa"/>
            <w:tcBorders>
              <w:left w:val="single" w:sz="4" w:space="0" w:color="000000"/>
              <w:right w:val="single" w:sz="4" w:space="0" w:color="000000"/>
            </w:tcBorders>
          </w:tcPr>
          <w:p>
            <w:pPr>
              <w:pStyle w:val="TableParagraph"/>
              <w:spacing w:line="265" w:lineRule="exact"/>
              <w:ind w:left="550"/>
              <w:jc w:val="center"/>
              <w:rPr>
                <w:sz w:val="26"/>
              </w:rPr>
            </w:pPr>
            <w:r>
              <w:rPr>
                <w:spacing w:val="-2"/>
                <w:sz w:val="26"/>
              </w:rPr>
              <w:t>14.000</w:t>
            </w:r>
          </w:p>
        </w:tc>
        <w:tc>
          <w:tcPr>
            <w:tcW w:w="3732" w:type="dxa"/>
            <w:tcBorders>
              <w:left w:val="single" w:sz="4" w:space="0" w:color="000000"/>
              <w:right w:val="single" w:sz="4" w:space="0" w:color="000000"/>
            </w:tcBorders>
          </w:tcPr>
          <w:p>
            <w:pPr>
              <w:pStyle w:val="TableParagraph"/>
              <w:spacing w:line="265" w:lineRule="exact"/>
              <w:ind w:left="678"/>
              <w:jc w:val="left"/>
              <w:rPr>
                <w:sz w:val="26"/>
              </w:rPr>
            </w:pPr>
            <w:r>
              <w:rPr>
                <w:sz w:val="26"/>
              </w:rPr>
              <w:t>14.000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2.625.000</w:t>
            </w:r>
          </w:p>
        </w:tc>
      </w:tr>
      <w:tr>
        <w:trPr>
          <w:trHeight w:val="282" w:hRule="atLeast"/>
        </w:trPr>
        <w:tc>
          <w:tcPr>
            <w:tcW w:w="1364" w:type="dxa"/>
            <w:tcBorders>
              <w:left w:val="single" w:sz="4" w:space="0" w:color="000000"/>
              <w:right w:val="single" w:sz="4" w:space="0" w:color="000000"/>
            </w:tcBorders>
          </w:tcPr>
          <w:p>
            <w:pPr>
              <w:pStyle w:val="TableParagraph"/>
              <w:spacing w:line="263" w:lineRule="exact"/>
              <w:ind w:right="344"/>
              <w:rPr>
                <w:sz w:val="26"/>
              </w:rPr>
            </w:pPr>
            <w:r>
              <w:rPr>
                <w:spacing w:val="-10"/>
                <w:sz w:val="26"/>
              </w:rPr>
              <w:t>7</w:t>
            </w:r>
          </w:p>
        </w:tc>
        <w:tc>
          <w:tcPr>
            <w:tcW w:w="3238" w:type="dxa"/>
            <w:tcBorders>
              <w:left w:val="single" w:sz="4" w:space="0" w:color="000000"/>
              <w:right w:val="single" w:sz="4" w:space="0" w:color="000000"/>
            </w:tcBorders>
          </w:tcPr>
          <w:p>
            <w:pPr>
              <w:pStyle w:val="TableParagraph"/>
              <w:spacing w:line="263" w:lineRule="exact"/>
              <w:ind w:left="550"/>
              <w:jc w:val="center"/>
              <w:rPr>
                <w:sz w:val="26"/>
              </w:rPr>
            </w:pPr>
            <w:r>
              <w:rPr>
                <w:spacing w:val="-2"/>
                <w:sz w:val="26"/>
              </w:rPr>
              <w:t>15.000</w:t>
            </w:r>
          </w:p>
        </w:tc>
        <w:tc>
          <w:tcPr>
            <w:tcW w:w="3732" w:type="dxa"/>
            <w:tcBorders>
              <w:left w:val="single" w:sz="4" w:space="0" w:color="000000"/>
              <w:right w:val="single" w:sz="4" w:space="0" w:color="000000"/>
            </w:tcBorders>
          </w:tcPr>
          <w:p>
            <w:pPr>
              <w:pStyle w:val="TableParagraph"/>
              <w:spacing w:line="263" w:lineRule="exact"/>
              <w:ind w:left="678"/>
              <w:jc w:val="left"/>
              <w:rPr>
                <w:sz w:val="26"/>
              </w:rPr>
            </w:pPr>
            <w:r>
              <w:rPr>
                <w:sz w:val="26"/>
              </w:rPr>
              <w:t>15.000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2.812.500</w:t>
            </w:r>
          </w:p>
        </w:tc>
      </w:tr>
      <w:tr>
        <w:trPr>
          <w:trHeight w:val="283" w:hRule="atLeast"/>
        </w:trPr>
        <w:tc>
          <w:tcPr>
            <w:tcW w:w="1364" w:type="dxa"/>
            <w:tcBorders>
              <w:left w:val="single" w:sz="4" w:space="0" w:color="000000"/>
              <w:right w:val="single" w:sz="4" w:space="0" w:color="000000"/>
            </w:tcBorders>
          </w:tcPr>
          <w:p>
            <w:pPr>
              <w:pStyle w:val="TableParagraph"/>
              <w:spacing w:line="263" w:lineRule="exact"/>
              <w:ind w:right="344"/>
              <w:rPr>
                <w:sz w:val="26"/>
              </w:rPr>
            </w:pPr>
            <w:r>
              <w:rPr>
                <w:spacing w:val="-10"/>
                <w:sz w:val="26"/>
              </w:rPr>
              <w:t>8</w:t>
            </w:r>
          </w:p>
        </w:tc>
        <w:tc>
          <w:tcPr>
            <w:tcW w:w="3238" w:type="dxa"/>
            <w:tcBorders>
              <w:left w:val="single" w:sz="4" w:space="0" w:color="000000"/>
              <w:right w:val="single" w:sz="4" w:space="0" w:color="000000"/>
            </w:tcBorders>
          </w:tcPr>
          <w:p>
            <w:pPr>
              <w:pStyle w:val="TableParagraph"/>
              <w:spacing w:line="263" w:lineRule="exact"/>
              <w:ind w:left="550"/>
              <w:jc w:val="center"/>
              <w:rPr>
                <w:sz w:val="26"/>
              </w:rPr>
            </w:pPr>
            <w:r>
              <w:rPr>
                <w:spacing w:val="-2"/>
                <w:sz w:val="26"/>
              </w:rPr>
              <w:t>14.000</w:t>
            </w:r>
          </w:p>
        </w:tc>
        <w:tc>
          <w:tcPr>
            <w:tcW w:w="3732" w:type="dxa"/>
            <w:tcBorders>
              <w:left w:val="single" w:sz="4" w:space="0" w:color="000000"/>
              <w:right w:val="single" w:sz="4" w:space="0" w:color="000000"/>
            </w:tcBorders>
          </w:tcPr>
          <w:p>
            <w:pPr>
              <w:pStyle w:val="TableParagraph"/>
              <w:spacing w:line="263" w:lineRule="exact"/>
              <w:ind w:left="678"/>
              <w:jc w:val="left"/>
              <w:rPr>
                <w:sz w:val="26"/>
              </w:rPr>
            </w:pPr>
            <w:r>
              <w:rPr>
                <w:sz w:val="26"/>
              </w:rPr>
              <w:t>14.000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2.625.000</w:t>
            </w:r>
          </w:p>
        </w:tc>
      </w:tr>
      <w:tr>
        <w:trPr>
          <w:trHeight w:val="282" w:hRule="atLeast"/>
        </w:trPr>
        <w:tc>
          <w:tcPr>
            <w:tcW w:w="1364" w:type="dxa"/>
            <w:tcBorders>
              <w:left w:val="single" w:sz="4" w:space="0" w:color="000000"/>
              <w:right w:val="single" w:sz="4" w:space="0" w:color="000000"/>
            </w:tcBorders>
          </w:tcPr>
          <w:p>
            <w:pPr>
              <w:pStyle w:val="TableParagraph"/>
              <w:spacing w:line="263" w:lineRule="exact"/>
              <w:ind w:right="344"/>
              <w:rPr>
                <w:sz w:val="26"/>
              </w:rPr>
            </w:pPr>
            <w:r>
              <w:rPr>
                <w:spacing w:val="-10"/>
                <w:sz w:val="26"/>
              </w:rPr>
              <w:t>9</w:t>
            </w:r>
          </w:p>
        </w:tc>
        <w:tc>
          <w:tcPr>
            <w:tcW w:w="3238" w:type="dxa"/>
            <w:tcBorders>
              <w:left w:val="single" w:sz="4" w:space="0" w:color="000000"/>
              <w:right w:val="single" w:sz="4" w:space="0" w:color="000000"/>
            </w:tcBorders>
          </w:tcPr>
          <w:p>
            <w:pPr>
              <w:pStyle w:val="TableParagraph"/>
              <w:spacing w:line="263" w:lineRule="exact"/>
              <w:ind w:left="550"/>
              <w:jc w:val="center"/>
              <w:rPr>
                <w:sz w:val="26"/>
              </w:rPr>
            </w:pPr>
            <w:r>
              <w:rPr>
                <w:spacing w:val="-2"/>
                <w:sz w:val="26"/>
              </w:rPr>
              <w:t>16.000</w:t>
            </w:r>
          </w:p>
        </w:tc>
        <w:tc>
          <w:tcPr>
            <w:tcW w:w="3732" w:type="dxa"/>
            <w:tcBorders>
              <w:left w:val="single" w:sz="4" w:space="0" w:color="000000"/>
              <w:right w:val="single" w:sz="4" w:space="0" w:color="000000"/>
            </w:tcBorders>
          </w:tcPr>
          <w:p>
            <w:pPr>
              <w:pStyle w:val="TableParagraph"/>
              <w:spacing w:line="263" w:lineRule="exact"/>
              <w:ind w:left="678"/>
              <w:jc w:val="left"/>
              <w:rPr>
                <w:sz w:val="26"/>
              </w:rPr>
            </w:pPr>
            <w:r>
              <w:rPr>
                <w:sz w:val="26"/>
              </w:rPr>
              <w:t>16.000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3.000.000</w:t>
            </w:r>
          </w:p>
        </w:tc>
      </w:tr>
      <w:tr>
        <w:trPr>
          <w:trHeight w:val="285" w:hRule="atLeast"/>
        </w:trPr>
        <w:tc>
          <w:tcPr>
            <w:tcW w:w="1364" w:type="dxa"/>
            <w:tcBorders>
              <w:left w:val="single" w:sz="4" w:space="0" w:color="000000"/>
              <w:right w:val="single" w:sz="4" w:space="0" w:color="000000"/>
            </w:tcBorders>
          </w:tcPr>
          <w:p>
            <w:pPr>
              <w:pStyle w:val="TableParagraph"/>
              <w:spacing w:line="265" w:lineRule="exact"/>
              <w:ind w:right="279"/>
              <w:rPr>
                <w:sz w:val="26"/>
              </w:rPr>
            </w:pPr>
            <w:r>
              <w:rPr>
                <w:spacing w:val="-5"/>
                <w:sz w:val="26"/>
              </w:rPr>
              <w:t>10</w:t>
            </w:r>
          </w:p>
        </w:tc>
        <w:tc>
          <w:tcPr>
            <w:tcW w:w="3238" w:type="dxa"/>
            <w:tcBorders>
              <w:left w:val="single" w:sz="4" w:space="0" w:color="000000"/>
              <w:right w:val="single" w:sz="4" w:space="0" w:color="000000"/>
            </w:tcBorders>
          </w:tcPr>
          <w:p>
            <w:pPr>
              <w:pStyle w:val="TableParagraph"/>
              <w:spacing w:line="265" w:lineRule="exact"/>
              <w:ind w:left="550"/>
              <w:jc w:val="center"/>
              <w:rPr>
                <w:sz w:val="26"/>
              </w:rPr>
            </w:pPr>
            <w:r>
              <w:rPr>
                <w:spacing w:val="-2"/>
                <w:sz w:val="26"/>
              </w:rPr>
              <w:t>16.000</w:t>
            </w:r>
          </w:p>
        </w:tc>
        <w:tc>
          <w:tcPr>
            <w:tcW w:w="3732" w:type="dxa"/>
            <w:tcBorders>
              <w:left w:val="single" w:sz="4" w:space="0" w:color="000000"/>
              <w:right w:val="single" w:sz="4" w:space="0" w:color="000000"/>
            </w:tcBorders>
          </w:tcPr>
          <w:p>
            <w:pPr>
              <w:pStyle w:val="TableParagraph"/>
              <w:spacing w:line="265" w:lineRule="exact"/>
              <w:ind w:left="710"/>
              <w:jc w:val="left"/>
              <w:rPr>
                <w:sz w:val="26"/>
              </w:rPr>
            </w:pPr>
            <w:r>
              <w:rPr>
                <w:sz w:val="26"/>
              </w:rPr>
              <w:t>16.000</w:t>
            </w:r>
            <w:r>
              <w:rPr>
                <w:spacing w:val="-2"/>
                <w:sz w:val="26"/>
              </w:rPr>
              <w:t> </w:t>
            </w:r>
            <w:r>
              <w:rPr>
                <w:sz w:val="26"/>
              </w:rPr>
              <w:t>x</w:t>
            </w:r>
            <w:r>
              <w:rPr>
                <w:spacing w:val="-3"/>
                <w:sz w:val="26"/>
              </w:rPr>
              <w:t> </w:t>
            </w:r>
            <w:r>
              <w:rPr>
                <w:sz w:val="26"/>
              </w:rPr>
              <w:t>187,5</w:t>
            </w:r>
            <w:r>
              <w:rPr>
                <w:spacing w:val="-2"/>
                <w:sz w:val="26"/>
              </w:rPr>
              <w:t> =3.000.000</w:t>
            </w:r>
          </w:p>
        </w:tc>
      </w:tr>
      <w:tr>
        <w:trPr>
          <w:trHeight w:val="282" w:hRule="atLeast"/>
        </w:trPr>
        <w:tc>
          <w:tcPr>
            <w:tcW w:w="1364" w:type="dxa"/>
            <w:tcBorders>
              <w:left w:val="single" w:sz="4" w:space="0" w:color="000000"/>
              <w:right w:val="single" w:sz="4" w:space="0" w:color="000000"/>
            </w:tcBorders>
          </w:tcPr>
          <w:p>
            <w:pPr>
              <w:pStyle w:val="TableParagraph"/>
              <w:spacing w:line="263" w:lineRule="exact"/>
              <w:ind w:right="277"/>
              <w:rPr>
                <w:sz w:val="26"/>
              </w:rPr>
            </w:pPr>
            <w:r>
              <w:rPr>
                <w:spacing w:val="-5"/>
                <w:sz w:val="26"/>
              </w:rPr>
              <w:t>11</w:t>
            </w:r>
          </w:p>
        </w:tc>
        <w:tc>
          <w:tcPr>
            <w:tcW w:w="3238" w:type="dxa"/>
            <w:tcBorders>
              <w:left w:val="single" w:sz="4" w:space="0" w:color="000000"/>
              <w:right w:val="single" w:sz="4" w:space="0" w:color="000000"/>
            </w:tcBorders>
          </w:tcPr>
          <w:p>
            <w:pPr>
              <w:pStyle w:val="TableParagraph"/>
              <w:spacing w:line="263" w:lineRule="exact"/>
              <w:ind w:left="550"/>
              <w:jc w:val="center"/>
              <w:rPr>
                <w:sz w:val="26"/>
              </w:rPr>
            </w:pPr>
            <w:r>
              <w:rPr>
                <w:spacing w:val="-2"/>
                <w:sz w:val="26"/>
              </w:rPr>
              <w:t>18.000</w:t>
            </w:r>
          </w:p>
        </w:tc>
        <w:tc>
          <w:tcPr>
            <w:tcW w:w="3732" w:type="dxa"/>
            <w:tcBorders>
              <w:left w:val="single" w:sz="4" w:space="0" w:color="000000"/>
              <w:right w:val="single" w:sz="4" w:space="0" w:color="000000"/>
            </w:tcBorders>
          </w:tcPr>
          <w:p>
            <w:pPr>
              <w:pStyle w:val="TableParagraph"/>
              <w:spacing w:line="263" w:lineRule="exact"/>
              <w:ind w:left="678"/>
              <w:jc w:val="left"/>
              <w:rPr>
                <w:sz w:val="26"/>
              </w:rPr>
            </w:pPr>
            <w:r>
              <w:rPr>
                <w:sz w:val="26"/>
              </w:rPr>
              <w:t>18.000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3.375.000</w:t>
            </w:r>
          </w:p>
        </w:tc>
      </w:tr>
      <w:tr>
        <w:trPr>
          <w:trHeight w:val="280" w:hRule="atLeast"/>
        </w:trPr>
        <w:tc>
          <w:tcPr>
            <w:tcW w:w="1364" w:type="dxa"/>
            <w:tcBorders>
              <w:left w:val="single" w:sz="4" w:space="0" w:color="000000"/>
              <w:bottom w:val="single" w:sz="12" w:space="0" w:color="000000"/>
              <w:right w:val="single" w:sz="4" w:space="0" w:color="000000"/>
            </w:tcBorders>
          </w:tcPr>
          <w:p>
            <w:pPr>
              <w:pStyle w:val="TableParagraph"/>
              <w:spacing w:line="260" w:lineRule="exact"/>
              <w:ind w:right="279"/>
              <w:rPr>
                <w:sz w:val="26"/>
              </w:rPr>
            </w:pPr>
            <w:r>
              <w:rPr>
                <w:spacing w:val="-5"/>
                <w:sz w:val="26"/>
              </w:rPr>
              <w:t>12</w:t>
            </w:r>
          </w:p>
        </w:tc>
        <w:tc>
          <w:tcPr>
            <w:tcW w:w="3238" w:type="dxa"/>
            <w:tcBorders>
              <w:left w:val="single" w:sz="4" w:space="0" w:color="000000"/>
              <w:bottom w:val="single" w:sz="12" w:space="0" w:color="000000"/>
              <w:right w:val="single" w:sz="4" w:space="0" w:color="000000"/>
            </w:tcBorders>
          </w:tcPr>
          <w:p>
            <w:pPr>
              <w:pStyle w:val="TableParagraph"/>
              <w:spacing w:line="260" w:lineRule="exact"/>
              <w:ind w:left="550"/>
              <w:jc w:val="center"/>
              <w:rPr>
                <w:sz w:val="26"/>
              </w:rPr>
            </w:pPr>
            <w:r>
              <w:rPr>
                <w:spacing w:val="-2"/>
                <w:sz w:val="26"/>
              </w:rPr>
              <w:t>18.000</w:t>
            </w:r>
          </w:p>
        </w:tc>
        <w:tc>
          <w:tcPr>
            <w:tcW w:w="3732" w:type="dxa"/>
            <w:tcBorders>
              <w:left w:val="single" w:sz="4" w:space="0" w:color="000000"/>
              <w:bottom w:val="single" w:sz="12" w:space="0" w:color="000000"/>
              <w:right w:val="single" w:sz="4" w:space="0" w:color="000000"/>
            </w:tcBorders>
          </w:tcPr>
          <w:p>
            <w:pPr>
              <w:pStyle w:val="TableParagraph"/>
              <w:spacing w:line="260" w:lineRule="exact"/>
              <w:ind w:left="678"/>
              <w:jc w:val="left"/>
              <w:rPr>
                <w:sz w:val="26"/>
              </w:rPr>
            </w:pPr>
            <w:r>
              <w:rPr>
                <w:sz w:val="26"/>
              </w:rPr>
              <w:t>18.000</w:t>
            </w:r>
            <w:r>
              <w:rPr>
                <w:spacing w:val="-5"/>
                <w:sz w:val="26"/>
              </w:rPr>
              <w:t> </w:t>
            </w:r>
            <w:r>
              <w:rPr>
                <w:sz w:val="26"/>
              </w:rPr>
              <w:t>x</w:t>
            </w:r>
            <w:r>
              <w:rPr>
                <w:spacing w:val="-1"/>
                <w:sz w:val="26"/>
              </w:rPr>
              <w:t> </w:t>
            </w:r>
            <w:r>
              <w:rPr>
                <w:sz w:val="26"/>
              </w:rPr>
              <w:t>187,5</w:t>
            </w:r>
            <w:r>
              <w:rPr>
                <w:spacing w:val="-1"/>
                <w:sz w:val="26"/>
              </w:rPr>
              <w:t> </w:t>
            </w:r>
            <w:r>
              <w:rPr>
                <w:sz w:val="26"/>
              </w:rPr>
              <w:t>= </w:t>
            </w:r>
            <w:r>
              <w:rPr>
                <w:spacing w:val="-2"/>
                <w:sz w:val="26"/>
              </w:rPr>
              <w:t>3.375.000</w:t>
            </w:r>
          </w:p>
        </w:tc>
      </w:tr>
      <w:tr>
        <w:trPr>
          <w:trHeight w:val="280" w:hRule="atLeast"/>
        </w:trPr>
        <w:tc>
          <w:tcPr>
            <w:tcW w:w="1364" w:type="dxa"/>
            <w:tcBorders>
              <w:top w:val="single" w:sz="12" w:space="0" w:color="000000"/>
              <w:left w:val="single" w:sz="4" w:space="0" w:color="000000"/>
              <w:right w:val="single" w:sz="4" w:space="0" w:color="000000"/>
            </w:tcBorders>
          </w:tcPr>
          <w:p>
            <w:pPr>
              <w:pStyle w:val="TableParagraph"/>
              <w:jc w:val="left"/>
              <w:rPr>
                <w:sz w:val="20"/>
              </w:rPr>
            </w:pPr>
          </w:p>
        </w:tc>
        <w:tc>
          <w:tcPr>
            <w:tcW w:w="3238" w:type="dxa"/>
            <w:tcBorders>
              <w:top w:val="single" w:sz="12" w:space="0" w:color="000000"/>
              <w:left w:val="single" w:sz="4" w:space="0" w:color="000000"/>
              <w:right w:val="single" w:sz="4" w:space="0" w:color="000000"/>
            </w:tcBorders>
          </w:tcPr>
          <w:p>
            <w:pPr>
              <w:pStyle w:val="TableParagraph"/>
              <w:spacing w:line="261" w:lineRule="exact"/>
              <w:ind w:left="550" w:right="52"/>
              <w:jc w:val="center"/>
              <w:rPr>
                <w:sz w:val="26"/>
              </w:rPr>
            </w:pPr>
            <w:r>
              <w:rPr>
                <w:sz w:val="26"/>
              </w:rPr>
              <w:t>Tổng</w:t>
            </w:r>
            <w:r>
              <w:rPr>
                <w:spacing w:val="-2"/>
                <w:sz w:val="26"/>
              </w:rPr>
              <w:t> </w:t>
            </w:r>
            <w:r>
              <w:rPr>
                <w:sz w:val="26"/>
              </w:rPr>
              <w:t>cộng</w:t>
            </w:r>
            <w:r>
              <w:rPr>
                <w:spacing w:val="-2"/>
                <w:sz w:val="26"/>
              </w:rPr>
              <w:t> </w:t>
            </w:r>
            <w:r>
              <w:rPr>
                <w:sz w:val="26"/>
              </w:rPr>
              <w:t>cả </w:t>
            </w:r>
            <w:r>
              <w:rPr>
                <w:spacing w:val="-5"/>
                <w:sz w:val="26"/>
              </w:rPr>
              <w:t>năm</w:t>
            </w:r>
          </w:p>
        </w:tc>
        <w:tc>
          <w:tcPr>
            <w:tcW w:w="3732" w:type="dxa"/>
            <w:tcBorders>
              <w:top w:val="single" w:sz="12" w:space="0" w:color="000000"/>
              <w:left w:val="single" w:sz="4" w:space="0" w:color="000000"/>
              <w:right w:val="single" w:sz="4" w:space="0" w:color="000000"/>
            </w:tcBorders>
          </w:tcPr>
          <w:p>
            <w:pPr>
              <w:pStyle w:val="TableParagraph"/>
              <w:spacing w:line="261" w:lineRule="exact"/>
              <w:ind w:left="497"/>
              <w:jc w:val="center"/>
              <w:rPr>
                <w:sz w:val="26"/>
              </w:rPr>
            </w:pPr>
            <w:r>
              <w:rPr>
                <w:spacing w:val="-2"/>
                <w:sz w:val="26"/>
              </w:rPr>
              <w:t>35.437.500</w:t>
            </w:r>
          </w:p>
        </w:tc>
      </w:tr>
    </w:tbl>
    <w:p>
      <w:pPr>
        <w:spacing w:after="0" w:line="261" w:lineRule="exact"/>
        <w:jc w:val="center"/>
        <w:rPr>
          <w:sz w:val="26"/>
        </w:rPr>
        <w:sectPr>
          <w:pgSz w:w="11900" w:h="16840"/>
          <w:pgMar w:header="0" w:footer="22" w:top="1040" w:bottom="320" w:left="1280" w:right="0"/>
        </w:sectPr>
      </w:pPr>
    </w:p>
    <w:p>
      <w:pPr>
        <w:pStyle w:val="ListParagraph"/>
        <w:numPr>
          <w:ilvl w:val="0"/>
          <w:numId w:val="17"/>
        </w:numPr>
        <w:tabs>
          <w:tab w:pos="1370" w:val="left" w:leader="none"/>
        </w:tabs>
        <w:spacing w:line="240" w:lineRule="auto" w:before="60" w:after="0"/>
        <w:ind w:left="1370" w:right="0" w:hanging="466"/>
        <w:jc w:val="both"/>
        <w:rPr>
          <w:b/>
          <w:sz w:val="28"/>
        </w:rPr>
      </w:pPr>
      <w:r>
        <w:rPr>
          <w:b/>
          <w:sz w:val="28"/>
        </w:rPr>
        <w:t>Kế</w:t>
      </w:r>
      <w:r>
        <w:rPr>
          <w:spacing w:val="-5"/>
          <w:sz w:val="28"/>
        </w:rPr>
        <w:t> </w:t>
      </w:r>
      <w:r>
        <w:rPr>
          <w:b/>
          <w:sz w:val="28"/>
        </w:rPr>
        <w:t>hoạch</w:t>
      </w:r>
      <w:r>
        <w:rPr>
          <w:spacing w:val="-2"/>
          <w:sz w:val="28"/>
        </w:rPr>
        <w:t> </w:t>
      </w:r>
      <w:r>
        <w:rPr>
          <w:b/>
          <w:sz w:val="28"/>
        </w:rPr>
        <w:t>khấu</w:t>
      </w:r>
      <w:r>
        <w:rPr>
          <w:spacing w:val="-2"/>
          <w:sz w:val="28"/>
        </w:rPr>
        <w:t> </w:t>
      </w:r>
      <w:r>
        <w:rPr>
          <w:b/>
          <w:sz w:val="28"/>
        </w:rPr>
        <w:t>hao</w:t>
      </w:r>
      <w:r>
        <w:rPr>
          <w:spacing w:val="-1"/>
          <w:sz w:val="28"/>
        </w:rPr>
        <w:t> </w:t>
      </w:r>
      <w:r>
        <w:rPr>
          <w:b/>
          <w:sz w:val="28"/>
        </w:rPr>
        <w:t>tài</w:t>
      </w:r>
      <w:r>
        <w:rPr>
          <w:spacing w:val="-1"/>
          <w:sz w:val="28"/>
        </w:rPr>
        <w:t> </w:t>
      </w:r>
      <w:r>
        <w:rPr>
          <w:b/>
          <w:sz w:val="28"/>
        </w:rPr>
        <w:t>sản</w:t>
      </w:r>
      <w:r>
        <w:rPr>
          <w:spacing w:val="-2"/>
          <w:sz w:val="28"/>
        </w:rPr>
        <w:t> </w:t>
      </w:r>
      <w:r>
        <w:rPr>
          <w:b/>
          <w:sz w:val="28"/>
        </w:rPr>
        <w:t>cố</w:t>
      </w:r>
      <w:r>
        <w:rPr>
          <w:spacing w:val="3"/>
          <w:sz w:val="28"/>
        </w:rPr>
        <w:t> </w:t>
      </w:r>
      <w:r>
        <w:rPr>
          <w:b/>
          <w:spacing w:val="-4"/>
          <w:sz w:val="28"/>
        </w:rPr>
        <w:t>định</w:t>
      </w:r>
    </w:p>
    <w:p>
      <w:pPr>
        <w:pStyle w:val="ListParagraph"/>
        <w:numPr>
          <w:ilvl w:val="1"/>
          <w:numId w:val="17"/>
        </w:numPr>
        <w:tabs>
          <w:tab w:pos="1468" w:val="left" w:leader="none"/>
        </w:tabs>
        <w:spacing w:line="240" w:lineRule="auto" w:before="120" w:after="0"/>
        <w:ind w:left="1468" w:right="0" w:hanging="280"/>
        <w:jc w:val="both"/>
        <w:rPr>
          <w:b/>
          <w:sz w:val="28"/>
        </w:rPr>
      </w:pPr>
      <w:r>
        <w:rPr>
          <w:b/>
          <w:sz w:val="28"/>
        </w:rPr>
        <w:t>Mục</w:t>
      </w:r>
      <w:r>
        <w:rPr>
          <w:spacing w:val="-3"/>
          <w:sz w:val="28"/>
        </w:rPr>
        <w:t> </w:t>
      </w:r>
      <w:r>
        <w:rPr>
          <w:b/>
          <w:sz w:val="28"/>
        </w:rPr>
        <w:t>đích</w:t>
      </w:r>
      <w:r>
        <w:rPr>
          <w:spacing w:val="-3"/>
          <w:sz w:val="28"/>
        </w:rPr>
        <w:t> </w:t>
      </w:r>
      <w:r>
        <w:rPr>
          <w:b/>
          <w:sz w:val="28"/>
        </w:rPr>
        <w:t>của</w:t>
      </w:r>
      <w:r>
        <w:rPr>
          <w:spacing w:val="-1"/>
          <w:sz w:val="28"/>
        </w:rPr>
        <w:t> </w:t>
      </w:r>
      <w:r>
        <w:rPr>
          <w:b/>
          <w:sz w:val="28"/>
        </w:rPr>
        <w:t>việc</w:t>
      </w:r>
      <w:r>
        <w:rPr>
          <w:spacing w:val="-3"/>
          <w:sz w:val="28"/>
        </w:rPr>
        <w:t> </w:t>
      </w:r>
      <w:r>
        <w:rPr>
          <w:b/>
          <w:sz w:val="28"/>
        </w:rPr>
        <w:t>lập</w:t>
      </w:r>
      <w:r>
        <w:rPr>
          <w:sz w:val="28"/>
        </w:rPr>
        <w:t> </w:t>
      </w:r>
      <w:r>
        <w:rPr>
          <w:b/>
          <w:sz w:val="28"/>
        </w:rPr>
        <w:t>kế</w:t>
      </w:r>
      <w:r>
        <w:rPr>
          <w:spacing w:val="-5"/>
          <w:sz w:val="28"/>
        </w:rPr>
        <w:t> </w:t>
      </w:r>
      <w:r>
        <w:rPr>
          <w:b/>
          <w:sz w:val="28"/>
        </w:rPr>
        <w:t>hoạch</w:t>
      </w:r>
      <w:r>
        <w:rPr>
          <w:spacing w:val="-2"/>
          <w:sz w:val="28"/>
        </w:rPr>
        <w:t> </w:t>
      </w:r>
      <w:r>
        <w:rPr>
          <w:b/>
          <w:sz w:val="28"/>
        </w:rPr>
        <w:t>khấu</w:t>
      </w:r>
      <w:r>
        <w:rPr>
          <w:spacing w:val="-3"/>
          <w:sz w:val="28"/>
        </w:rPr>
        <w:t> </w:t>
      </w:r>
      <w:r>
        <w:rPr>
          <w:b/>
          <w:sz w:val="28"/>
        </w:rPr>
        <w:t>hao</w:t>
      </w:r>
      <w:r>
        <w:rPr>
          <w:spacing w:val="-2"/>
          <w:sz w:val="28"/>
        </w:rPr>
        <w:t> </w:t>
      </w:r>
      <w:r>
        <w:rPr>
          <w:b/>
          <w:sz w:val="28"/>
        </w:rPr>
        <w:t>tài</w:t>
      </w:r>
      <w:r>
        <w:rPr>
          <w:spacing w:val="-1"/>
          <w:sz w:val="28"/>
        </w:rPr>
        <w:t> </w:t>
      </w:r>
      <w:r>
        <w:rPr>
          <w:b/>
          <w:sz w:val="28"/>
        </w:rPr>
        <w:t>sản</w:t>
      </w:r>
      <w:r>
        <w:rPr>
          <w:spacing w:val="-1"/>
          <w:sz w:val="28"/>
        </w:rPr>
        <w:t> </w:t>
      </w:r>
      <w:r>
        <w:rPr>
          <w:b/>
          <w:sz w:val="28"/>
        </w:rPr>
        <w:t>cố</w:t>
      </w:r>
      <w:r>
        <w:rPr>
          <w:spacing w:val="1"/>
          <w:sz w:val="28"/>
        </w:rPr>
        <w:t> </w:t>
      </w:r>
      <w:r>
        <w:rPr>
          <w:b/>
          <w:spacing w:val="-4"/>
          <w:sz w:val="28"/>
        </w:rPr>
        <w:t>định</w:t>
      </w:r>
    </w:p>
    <w:p>
      <w:pPr>
        <w:pStyle w:val="BodyText"/>
        <w:spacing w:before="115"/>
        <w:ind w:right="707" w:firstLine="566"/>
        <w:jc w:val="both"/>
      </w:pPr>
      <w:r>
        <w:rPr/>
        <w:t>Kế hoạch khấu hao TSCĐ là một bộ phận quan trọng trong hệ thống kế hoạch của doanh nghiệp. Việc xây dựng kế hoạch khấu hao TSCĐ hàng năm của doanh nghiệp đ</w:t>
      </w:r>
      <w:r>
        <w:rPr>
          <w:rFonts w:ascii="Microsoft Sans Serif" w:hAnsi="Microsoft Sans Serif"/>
        </w:rPr>
        <w:t>ƣ</w:t>
      </w:r>
      <w:r>
        <w:rPr/>
        <w:t>ợc coi là một nội dung nghiệp vụ tài chính quan trọng và cần thiết vì các lý do sau:</w:t>
      </w:r>
    </w:p>
    <w:p>
      <w:pPr>
        <w:pStyle w:val="ListParagraph"/>
        <w:numPr>
          <w:ilvl w:val="0"/>
          <w:numId w:val="35"/>
        </w:numPr>
        <w:tabs>
          <w:tab w:pos="1652" w:val="left" w:leader="none"/>
        </w:tabs>
        <w:spacing w:line="240" w:lineRule="auto" w:before="122" w:after="0"/>
        <w:ind w:left="903" w:right="720" w:firstLine="566"/>
        <w:jc w:val="both"/>
        <w:rPr>
          <w:sz w:val="26"/>
        </w:rPr>
      </w:pPr>
      <w:r>
        <w:rPr>
          <w:sz w:val="26"/>
        </w:rPr>
        <w:t>Thông qua kế hoạch khấu hao doanh nghiệp có thể thấy đ</w:t>
      </w:r>
      <w:r>
        <w:rPr>
          <w:rFonts w:ascii="Microsoft Sans Serif" w:hAnsi="Microsoft Sans Serif"/>
          <w:sz w:val="26"/>
        </w:rPr>
        <w:t>ƣ</w:t>
      </w:r>
      <w:r>
        <w:rPr>
          <w:sz w:val="26"/>
        </w:rPr>
        <w:t>ợc nhu cầu tăng, giảm giá trị TSCĐ trong năm kế hoạch và mức độ thu hồi vốn của doanh nghiệp.</w:t>
      </w:r>
    </w:p>
    <w:p>
      <w:pPr>
        <w:pStyle w:val="ListParagraph"/>
        <w:numPr>
          <w:ilvl w:val="0"/>
          <w:numId w:val="35"/>
        </w:numPr>
        <w:tabs>
          <w:tab w:pos="1628" w:val="left" w:leader="none"/>
        </w:tabs>
        <w:spacing w:line="240" w:lineRule="auto" w:before="118" w:after="0"/>
        <w:ind w:left="903" w:right="724" w:firstLine="566"/>
        <w:jc w:val="both"/>
        <w:rPr>
          <w:sz w:val="26"/>
        </w:rPr>
      </w:pPr>
      <w:r>
        <w:rPr>
          <w:sz w:val="26"/>
        </w:rPr>
        <w:t>Kế hoạch khấu hao chính xác là cơ sở khoa học cho các quyết định đầu t</w:t>
      </w:r>
      <w:r>
        <w:rPr>
          <w:rFonts w:ascii="Microsoft Sans Serif" w:hAnsi="Microsoft Sans Serif"/>
          <w:sz w:val="26"/>
        </w:rPr>
        <w:t>ƣ</w:t>
      </w:r>
      <w:r>
        <w:rPr>
          <w:sz w:val="26"/>
        </w:rPr>
        <w:t>, đổi mới TSCĐ và là căn cứ quan trọng để quản lý vốn cố định trong doanh nghiệp.</w:t>
      </w:r>
    </w:p>
    <w:p>
      <w:pPr>
        <w:pStyle w:val="ListParagraph"/>
        <w:numPr>
          <w:ilvl w:val="0"/>
          <w:numId w:val="35"/>
        </w:numPr>
        <w:tabs>
          <w:tab w:pos="1632" w:val="left" w:leader="none"/>
        </w:tabs>
        <w:spacing w:line="240" w:lineRule="auto" w:before="120" w:after="0"/>
        <w:ind w:left="903" w:right="728" w:firstLine="566"/>
        <w:jc w:val="both"/>
        <w:rPr>
          <w:sz w:val="26"/>
        </w:rPr>
      </w:pPr>
      <w:r>
        <w:rPr>
          <w:sz w:val="26"/>
        </w:rPr>
        <w:t>Kế hoạch khấu hao cung cấp dữ liệu để lập kế hoạch chi phí, kế hoạch vay và hoàn trả nợ vay trung và dài hạn.</w:t>
      </w:r>
    </w:p>
    <w:p>
      <w:pPr>
        <w:pStyle w:val="ListParagraph"/>
        <w:numPr>
          <w:ilvl w:val="0"/>
          <w:numId w:val="35"/>
        </w:numPr>
        <w:tabs>
          <w:tab w:pos="1651" w:val="left" w:leader="none"/>
        </w:tabs>
        <w:spacing w:line="240" w:lineRule="auto" w:before="120" w:after="0"/>
        <w:ind w:left="904" w:right="716" w:firstLine="566"/>
        <w:jc w:val="both"/>
        <w:rPr>
          <w:sz w:val="26"/>
        </w:rPr>
      </w:pPr>
      <w:r>
        <w:rPr>
          <w:sz w:val="26"/>
        </w:rPr>
        <w:t>Kế hoạch khấu hao TSCĐ lập chính xác hay không trực tiếp ảnh h</w:t>
      </w:r>
      <w:r>
        <w:rPr>
          <w:rFonts w:ascii="Microsoft Sans Serif" w:hAnsi="Microsoft Sans Serif"/>
          <w:sz w:val="26"/>
        </w:rPr>
        <w:t>ƣ</w:t>
      </w:r>
      <w:r>
        <w:rPr>
          <w:sz w:val="26"/>
        </w:rPr>
        <w:t>ởng đến mức chính xác của kế hoạch giá thành, kế hoạch chi phí kinh doanh, kế hoạch lợi nhuận và kế hoạch hóa tài chính của doanh nghiệp.</w:t>
      </w:r>
    </w:p>
    <w:p>
      <w:pPr>
        <w:pStyle w:val="ListParagraph"/>
        <w:numPr>
          <w:ilvl w:val="1"/>
          <w:numId w:val="17"/>
        </w:numPr>
        <w:tabs>
          <w:tab w:pos="1468" w:val="left" w:leader="none"/>
        </w:tabs>
        <w:spacing w:line="240" w:lineRule="auto" w:before="127" w:after="0"/>
        <w:ind w:left="1468" w:right="0" w:hanging="280"/>
        <w:jc w:val="both"/>
        <w:rPr>
          <w:b/>
          <w:sz w:val="28"/>
        </w:rPr>
      </w:pPr>
      <w:r>
        <w:rPr>
          <w:b/>
          <w:sz w:val="28"/>
        </w:rPr>
        <w:t>Các</w:t>
      </w:r>
      <w:r>
        <w:rPr>
          <w:spacing w:val="-3"/>
          <w:sz w:val="28"/>
        </w:rPr>
        <w:t> </w:t>
      </w:r>
      <w:r>
        <w:rPr>
          <w:b/>
          <w:sz w:val="28"/>
        </w:rPr>
        <w:t>chỉ</w:t>
      </w:r>
      <w:r>
        <w:rPr>
          <w:spacing w:val="-2"/>
          <w:sz w:val="28"/>
        </w:rPr>
        <w:t> </w:t>
      </w:r>
      <w:r>
        <w:rPr>
          <w:b/>
          <w:sz w:val="28"/>
        </w:rPr>
        <w:t>tiêu</w:t>
      </w:r>
      <w:r>
        <w:rPr>
          <w:spacing w:val="-3"/>
          <w:sz w:val="28"/>
        </w:rPr>
        <w:t> </w:t>
      </w:r>
      <w:r>
        <w:rPr>
          <w:b/>
          <w:sz w:val="28"/>
        </w:rPr>
        <w:t>cơ</w:t>
      </w:r>
      <w:r>
        <w:rPr>
          <w:spacing w:val="-2"/>
          <w:sz w:val="28"/>
        </w:rPr>
        <w:t> </w:t>
      </w:r>
      <w:r>
        <w:rPr>
          <w:b/>
          <w:sz w:val="28"/>
        </w:rPr>
        <w:t>bản</w:t>
      </w:r>
      <w:r>
        <w:rPr>
          <w:spacing w:val="-2"/>
          <w:sz w:val="28"/>
        </w:rPr>
        <w:t> </w:t>
      </w:r>
      <w:r>
        <w:rPr>
          <w:b/>
          <w:sz w:val="28"/>
        </w:rPr>
        <w:t>của</w:t>
      </w:r>
      <w:r>
        <w:rPr>
          <w:sz w:val="28"/>
        </w:rPr>
        <w:t> </w:t>
      </w:r>
      <w:r>
        <w:rPr>
          <w:b/>
          <w:sz w:val="28"/>
        </w:rPr>
        <w:t>kế</w:t>
      </w:r>
      <w:r>
        <w:rPr>
          <w:spacing w:val="-5"/>
          <w:sz w:val="28"/>
        </w:rPr>
        <w:t> </w:t>
      </w:r>
      <w:r>
        <w:rPr>
          <w:b/>
          <w:sz w:val="28"/>
        </w:rPr>
        <w:t>hoạch</w:t>
      </w:r>
      <w:r>
        <w:rPr>
          <w:spacing w:val="-3"/>
          <w:sz w:val="28"/>
        </w:rPr>
        <w:t> </w:t>
      </w:r>
      <w:r>
        <w:rPr>
          <w:b/>
          <w:sz w:val="28"/>
        </w:rPr>
        <w:t>khấu</w:t>
      </w:r>
      <w:r>
        <w:rPr>
          <w:spacing w:val="-2"/>
          <w:sz w:val="28"/>
        </w:rPr>
        <w:t> </w:t>
      </w:r>
      <w:r>
        <w:rPr>
          <w:b/>
          <w:sz w:val="28"/>
        </w:rPr>
        <w:t>hao</w:t>
      </w:r>
      <w:r>
        <w:rPr>
          <w:spacing w:val="-2"/>
          <w:sz w:val="28"/>
        </w:rPr>
        <w:t> </w:t>
      </w:r>
      <w:r>
        <w:rPr>
          <w:b/>
          <w:sz w:val="28"/>
        </w:rPr>
        <w:t>tài</w:t>
      </w:r>
      <w:r>
        <w:rPr>
          <w:spacing w:val="-2"/>
          <w:sz w:val="28"/>
        </w:rPr>
        <w:t> </w:t>
      </w:r>
      <w:r>
        <w:rPr>
          <w:b/>
          <w:sz w:val="28"/>
        </w:rPr>
        <w:t>sản</w:t>
      </w:r>
      <w:r>
        <w:rPr>
          <w:spacing w:val="-1"/>
          <w:sz w:val="28"/>
        </w:rPr>
        <w:t> </w:t>
      </w:r>
      <w:r>
        <w:rPr>
          <w:b/>
          <w:sz w:val="28"/>
        </w:rPr>
        <w:t>cố</w:t>
      </w:r>
      <w:r>
        <w:rPr>
          <w:spacing w:val="-1"/>
          <w:sz w:val="28"/>
        </w:rPr>
        <w:t> </w:t>
      </w:r>
      <w:r>
        <w:rPr>
          <w:b/>
          <w:spacing w:val="-4"/>
          <w:sz w:val="28"/>
        </w:rPr>
        <w:t>định</w:t>
      </w:r>
    </w:p>
    <w:p>
      <w:pPr>
        <w:pStyle w:val="Heading4"/>
        <w:numPr>
          <w:ilvl w:val="2"/>
          <w:numId w:val="17"/>
        </w:numPr>
        <w:tabs>
          <w:tab w:pos="2982" w:val="left" w:leader="none"/>
        </w:tabs>
        <w:spacing w:line="240" w:lineRule="auto" w:before="116" w:after="0"/>
        <w:ind w:left="1480" w:right="738" w:firstLine="566"/>
        <w:jc w:val="both"/>
      </w:pPr>
      <w:bookmarkStart w:name="_TOC_250006" w:id="45"/>
      <w:r>
        <w:rPr/>
        <w:t>Tổng</w:t>
      </w:r>
      <w:r>
        <w:rPr>
          <w:spacing w:val="-3"/>
        </w:rPr>
        <w:t> </w:t>
      </w:r>
      <w:r>
        <w:rPr/>
        <w:t>nguyên</w:t>
      </w:r>
      <w:r>
        <w:rPr>
          <w:spacing w:val="-3"/>
        </w:rPr>
        <w:t> </w:t>
      </w:r>
      <w:r>
        <w:rPr/>
        <w:t>giá</w:t>
      </w:r>
      <w:r>
        <w:rPr>
          <w:spacing w:val="-4"/>
        </w:rPr>
        <w:t> </w:t>
      </w:r>
      <w:r>
        <w:rPr/>
        <w:t>tài</w:t>
      </w:r>
      <w:r>
        <w:rPr>
          <w:spacing w:val="-3"/>
        </w:rPr>
        <w:t> </w:t>
      </w:r>
      <w:r>
        <w:rPr/>
        <w:t>sản</w:t>
      </w:r>
      <w:r>
        <w:rPr>
          <w:spacing w:val="-2"/>
        </w:rPr>
        <w:t> </w:t>
      </w:r>
      <w:r>
        <w:rPr/>
        <w:t>cố</w:t>
      </w:r>
      <w:r>
        <w:rPr>
          <w:spacing w:val="-3"/>
        </w:rPr>
        <w:t> </w:t>
      </w:r>
      <w:r>
        <w:rPr/>
        <w:t>định</w:t>
      </w:r>
      <w:r>
        <w:rPr>
          <w:spacing w:val="-4"/>
        </w:rPr>
        <w:t> </w:t>
      </w:r>
      <w:r>
        <w:rPr/>
        <w:t>phải</w:t>
      </w:r>
      <w:r>
        <w:rPr>
          <w:spacing w:val="-3"/>
        </w:rPr>
        <w:t> </w:t>
      </w:r>
      <w:r>
        <w:rPr/>
        <w:t>tính</w:t>
      </w:r>
      <w:r>
        <w:rPr>
          <w:spacing w:val="-3"/>
        </w:rPr>
        <w:t> </w:t>
      </w:r>
      <w:r>
        <w:rPr/>
        <w:t>khấu</w:t>
      </w:r>
      <w:r>
        <w:rPr>
          <w:spacing w:val="-3"/>
        </w:rPr>
        <w:t> </w:t>
      </w:r>
      <w:r>
        <w:rPr/>
        <w:t>hao</w:t>
      </w:r>
      <w:r>
        <w:rPr>
          <w:spacing w:val="-3"/>
        </w:rPr>
        <w:t> </w:t>
      </w:r>
      <w:r>
        <w:rPr/>
        <w:t>đầu</w:t>
      </w:r>
      <w:r>
        <w:rPr>
          <w:spacing w:val="-3"/>
        </w:rPr>
        <w:t> </w:t>
      </w:r>
      <w:r>
        <w:rPr/>
        <w:t>kỳ</w:t>
      </w:r>
      <w:r>
        <w:rPr>
          <w:spacing w:val="-3"/>
        </w:rPr>
        <w:t> </w:t>
      </w:r>
      <w:r>
        <w:rPr/>
        <w:t>kế </w:t>
      </w:r>
      <w:bookmarkEnd w:id="45"/>
      <w:r>
        <w:rPr>
          <w:spacing w:val="-2"/>
        </w:rPr>
        <w:t>hoạch</w:t>
      </w:r>
    </w:p>
    <w:p>
      <w:pPr>
        <w:pStyle w:val="BodyText"/>
        <w:spacing w:before="118"/>
        <w:ind w:left="904" w:right="715" w:firstLine="566"/>
        <w:jc w:val="both"/>
      </w:pPr>
      <w:r>
        <w:rPr/>
        <w:t>Tổng nguyên giá TSCĐ phải tính khấu hao đầu kỳ kế hoạch là nguyên giá của toàn bộ TSCĐ thuộc diện phải tính khấu hao hiện có ở thời điểm đầu kỳ kế hoạch, đ</w:t>
      </w:r>
      <w:r>
        <w:rPr>
          <w:rFonts w:ascii="Microsoft Sans Serif" w:hAnsi="Microsoft Sans Serif"/>
        </w:rPr>
        <w:t>ƣ</w:t>
      </w:r>
      <w:r>
        <w:rPr/>
        <w:t>ợc xác định theo công thức:</w:t>
      </w:r>
    </w:p>
    <w:p>
      <w:pPr>
        <w:spacing w:before="83"/>
        <w:ind w:left="1862" w:right="0" w:firstLine="0"/>
        <w:jc w:val="both"/>
        <w:rPr>
          <w:sz w:val="17"/>
        </w:rPr>
      </w:pPr>
      <w:r>
        <w:rPr>
          <w:rFonts w:ascii="Lucida Sans Unicode" w:hAnsi="Lucida Sans Unicode"/>
          <w:position w:val="3"/>
          <w:sz w:val="26"/>
        </w:rPr>
        <w:t></w:t>
      </w:r>
      <w:r>
        <w:rPr>
          <w:position w:val="4"/>
          <w:sz w:val="26"/>
        </w:rPr>
        <w:t>NG</w:t>
      </w:r>
      <w:r>
        <w:rPr>
          <w:sz w:val="17"/>
        </w:rPr>
        <w:t>ĐKKH</w:t>
      </w:r>
      <w:r>
        <w:rPr>
          <w:spacing w:val="72"/>
          <w:sz w:val="17"/>
        </w:rPr>
        <w:t>  </w:t>
      </w:r>
      <w:r>
        <w:rPr>
          <w:position w:val="4"/>
          <w:sz w:val="26"/>
        </w:rPr>
        <w:t>=</w:t>
      </w:r>
      <w:r>
        <w:rPr>
          <w:spacing w:val="63"/>
          <w:position w:val="4"/>
          <w:sz w:val="26"/>
        </w:rPr>
        <w:t>  </w:t>
      </w:r>
      <w:r>
        <w:rPr>
          <w:rFonts w:ascii="Lucida Sans Unicode" w:hAnsi="Lucida Sans Unicode"/>
          <w:position w:val="4"/>
          <w:sz w:val="26"/>
        </w:rPr>
        <w:t></w:t>
      </w:r>
      <w:r>
        <w:rPr>
          <w:position w:val="4"/>
          <w:sz w:val="26"/>
        </w:rPr>
        <w:t>NG</w:t>
      </w:r>
      <w:r>
        <w:rPr>
          <w:spacing w:val="-3"/>
          <w:position w:val="4"/>
          <w:sz w:val="26"/>
        </w:rPr>
        <w:t> </w:t>
      </w:r>
      <w:r>
        <w:rPr>
          <w:sz w:val="17"/>
        </w:rPr>
        <w:t>đq4</w:t>
      </w:r>
      <w:r>
        <w:rPr>
          <w:spacing w:val="-1"/>
          <w:sz w:val="17"/>
        </w:rPr>
        <w:t> </w:t>
      </w:r>
      <w:r>
        <w:rPr>
          <w:sz w:val="17"/>
        </w:rPr>
        <w:t>bc</w:t>
      </w:r>
      <w:r>
        <w:rPr>
          <w:spacing w:val="64"/>
          <w:w w:val="150"/>
          <w:sz w:val="17"/>
        </w:rPr>
        <w:t>  </w:t>
      </w:r>
      <w:r>
        <w:rPr>
          <w:position w:val="4"/>
          <w:sz w:val="26"/>
        </w:rPr>
        <w:t>+</w:t>
      </w:r>
      <w:r>
        <w:rPr>
          <w:spacing w:val="50"/>
          <w:w w:val="150"/>
          <w:position w:val="4"/>
          <w:sz w:val="26"/>
        </w:rPr>
        <w:t>   </w:t>
      </w:r>
      <w:r>
        <w:rPr>
          <w:rFonts w:ascii="Lucida Sans Unicode" w:hAnsi="Lucida Sans Unicode"/>
          <w:position w:val="4"/>
          <w:sz w:val="26"/>
        </w:rPr>
        <w:t></w:t>
      </w:r>
      <w:r>
        <w:rPr>
          <w:position w:val="4"/>
          <w:sz w:val="26"/>
        </w:rPr>
        <w:t>NG</w:t>
      </w:r>
      <w:r>
        <w:rPr>
          <w:sz w:val="17"/>
        </w:rPr>
        <w:t>tăng q4bc</w:t>
      </w:r>
      <w:r>
        <w:rPr>
          <w:spacing w:val="56"/>
          <w:sz w:val="17"/>
        </w:rPr>
        <w:t>   </w:t>
      </w:r>
      <w:r>
        <w:rPr>
          <w:position w:val="4"/>
          <w:sz w:val="26"/>
        </w:rPr>
        <w:t>-</w:t>
      </w:r>
      <w:r>
        <w:rPr>
          <w:spacing w:val="61"/>
          <w:position w:val="4"/>
          <w:sz w:val="26"/>
        </w:rPr>
        <w:t>  </w:t>
      </w:r>
      <w:r>
        <w:rPr>
          <w:rFonts w:ascii="Lucida Sans Unicode" w:hAnsi="Lucida Sans Unicode"/>
          <w:position w:val="4"/>
          <w:sz w:val="26"/>
        </w:rPr>
        <w:t></w:t>
      </w:r>
      <w:r>
        <w:rPr>
          <w:position w:val="4"/>
          <w:sz w:val="26"/>
        </w:rPr>
        <w:t>NG</w:t>
      </w:r>
      <w:r>
        <w:rPr>
          <w:sz w:val="17"/>
        </w:rPr>
        <w:t>giảm </w:t>
      </w:r>
      <w:r>
        <w:rPr>
          <w:spacing w:val="-4"/>
          <w:sz w:val="17"/>
        </w:rPr>
        <w:t>q4bc</w:t>
      </w:r>
    </w:p>
    <w:p>
      <w:pPr>
        <w:pStyle w:val="BodyText"/>
        <w:spacing w:before="73"/>
        <w:ind w:left="1624"/>
      </w:pPr>
      <w:r>
        <w:rPr/>
        <w:t>Trong</w:t>
      </w:r>
      <w:r>
        <w:rPr>
          <w:spacing w:val="-10"/>
        </w:rPr>
        <w:t> </w:t>
      </w:r>
      <w:r>
        <w:rPr>
          <w:spacing w:val="-5"/>
        </w:rPr>
        <w:t>đó:</w:t>
      </w:r>
    </w:p>
    <w:p>
      <w:pPr>
        <w:pStyle w:val="BodyText"/>
        <w:spacing w:before="77"/>
        <w:ind w:left="1624"/>
      </w:pPr>
      <w:r>
        <w:rPr>
          <w:rFonts w:ascii="Lucida Sans Unicode" w:hAnsi="Lucida Sans Unicode"/>
        </w:rPr>
        <w:t></w:t>
      </w:r>
      <w:r>
        <w:rPr/>
        <w:t>NG</w:t>
      </w:r>
      <w:r>
        <w:rPr>
          <w:vertAlign w:val="subscript"/>
        </w:rPr>
        <w:t>ĐKKH</w:t>
      </w:r>
      <w:r>
        <w:rPr>
          <w:spacing w:val="-7"/>
          <w:vertAlign w:val="baseline"/>
        </w:rPr>
        <w:t> </w:t>
      </w:r>
      <w:r>
        <w:rPr>
          <w:vertAlign w:val="baseline"/>
        </w:rPr>
        <w:t>:</w:t>
      </w:r>
      <w:r>
        <w:rPr>
          <w:spacing w:val="-10"/>
          <w:vertAlign w:val="baseline"/>
        </w:rPr>
        <w:t> </w:t>
      </w:r>
      <w:r>
        <w:rPr>
          <w:vertAlign w:val="baseline"/>
        </w:rPr>
        <w:t>Tổng</w:t>
      </w:r>
      <w:r>
        <w:rPr>
          <w:spacing w:val="-9"/>
          <w:vertAlign w:val="baseline"/>
        </w:rPr>
        <w:t> </w:t>
      </w:r>
      <w:r>
        <w:rPr>
          <w:vertAlign w:val="baseline"/>
        </w:rPr>
        <w:t>nguyên</w:t>
      </w:r>
      <w:r>
        <w:rPr>
          <w:spacing w:val="-6"/>
          <w:vertAlign w:val="baseline"/>
        </w:rPr>
        <w:t> </w:t>
      </w:r>
      <w:r>
        <w:rPr>
          <w:vertAlign w:val="baseline"/>
        </w:rPr>
        <w:t>giá</w:t>
      </w:r>
      <w:r>
        <w:rPr>
          <w:spacing w:val="-9"/>
          <w:vertAlign w:val="baseline"/>
        </w:rPr>
        <w:t> </w:t>
      </w:r>
      <w:r>
        <w:rPr>
          <w:vertAlign w:val="baseline"/>
        </w:rPr>
        <w:t>TSCĐ</w:t>
      </w:r>
      <w:r>
        <w:rPr>
          <w:spacing w:val="-9"/>
          <w:vertAlign w:val="baseline"/>
        </w:rPr>
        <w:t> </w:t>
      </w:r>
      <w:r>
        <w:rPr>
          <w:vertAlign w:val="baseline"/>
        </w:rPr>
        <w:t>phải</w:t>
      </w:r>
      <w:r>
        <w:rPr>
          <w:spacing w:val="-6"/>
          <w:vertAlign w:val="baseline"/>
        </w:rPr>
        <w:t> </w:t>
      </w:r>
      <w:r>
        <w:rPr>
          <w:vertAlign w:val="baseline"/>
        </w:rPr>
        <w:t>tính</w:t>
      </w:r>
      <w:r>
        <w:rPr>
          <w:spacing w:val="-9"/>
          <w:vertAlign w:val="baseline"/>
        </w:rPr>
        <w:t> </w:t>
      </w:r>
      <w:r>
        <w:rPr>
          <w:vertAlign w:val="baseline"/>
        </w:rPr>
        <w:t>khấu</w:t>
      </w:r>
      <w:r>
        <w:rPr>
          <w:spacing w:val="-6"/>
          <w:vertAlign w:val="baseline"/>
        </w:rPr>
        <w:t> </w:t>
      </w:r>
      <w:r>
        <w:rPr>
          <w:vertAlign w:val="baseline"/>
        </w:rPr>
        <w:t>hao</w:t>
      </w:r>
      <w:r>
        <w:rPr>
          <w:spacing w:val="-7"/>
          <w:vertAlign w:val="baseline"/>
        </w:rPr>
        <w:t> </w:t>
      </w:r>
      <w:r>
        <w:rPr>
          <w:vertAlign w:val="baseline"/>
        </w:rPr>
        <w:t>đầu</w:t>
      </w:r>
      <w:r>
        <w:rPr>
          <w:spacing w:val="-6"/>
          <w:vertAlign w:val="baseline"/>
        </w:rPr>
        <w:t> </w:t>
      </w:r>
      <w:r>
        <w:rPr>
          <w:vertAlign w:val="baseline"/>
        </w:rPr>
        <w:t>kỳ</w:t>
      </w:r>
      <w:r>
        <w:rPr>
          <w:spacing w:val="-9"/>
          <w:vertAlign w:val="baseline"/>
        </w:rPr>
        <w:t> </w:t>
      </w:r>
      <w:r>
        <w:rPr>
          <w:vertAlign w:val="baseline"/>
        </w:rPr>
        <w:t>kế</w:t>
      </w:r>
      <w:r>
        <w:rPr>
          <w:spacing w:val="-5"/>
          <w:vertAlign w:val="baseline"/>
        </w:rPr>
        <w:t> </w:t>
      </w:r>
      <w:r>
        <w:rPr>
          <w:spacing w:val="-2"/>
          <w:vertAlign w:val="baseline"/>
        </w:rPr>
        <w:t>hoạch;</w:t>
      </w:r>
    </w:p>
    <w:p>
      <w:pPr>
        <w:pStyle w:val="BodyText"/>
        <w:spacing w:line="315" w:lineRule="exact" w:before="20"/>
        <w:ind w:left="1624"/>
      </w:pPr>
      <w:r>
        <w:rPr>
          <w:rFonts w:ascii="Lucida Sans Unicode" w:hAnsi="Lucida Sans Unicode"/>
        </w:rPr>
        <w:t></w:t>
      </w:r>
      <w:r>
        <w:rPr/>
        <w:t>NG</w:t>
      </w:r>
      <w:r>
        <w:rPr>
          <w:vertAlign w:val="subscript"/>
        </w:rPr>
        <w:t>đq4</w:t>
      </w:r>
      <w:r>
        <w:rPr>
          <w:spacing w:val="-6"/>
          <w:vertAlign w:val="baseline"/>
        </w:rPr>
        <w:t> </w:t>
      </w:r>
      <w:r>
        <w:rPr>
          <w:vertAlign w:val="subscript"/>
        </w:rPr>
        <w:t>bc</w:t>
      </w:r>
      <w:r>
        <w:rPr>
          <w:vertAlign w:val="baseline"/>
        </w:rPr>
        <w:t>:</w:t>
      </w:r>
      <w:r>
        <w:rPr>
          <w:spacing w:val="-8"/>
          <w:vertAlign w:val="baseline"/>
        </w:rPr>
        <w:t> </w:t>
      </w:r>
      <w:r>
        <w:rPr>
          <w:vertAlign w:val="baseline"/>
        </w:rPr>
        <w:t>Tổng</w:t>
      </w:r>
      <w:r>
        <w:rPr>
          <w:spacing w:val="-7"/>
          <w:vertAlign w:val="baseline"/>
        </w:rPr>
        <w:t> </w:t>
      </w:r>
      <w:r>
        <w:rPr>
          <w:vertAlign w:val="baseline"/>
        </w:rPr>
        <w:t>nguyên</w:t>
      </w:r>
      <w:r>
        <w:rPr>
          <w:spacing w:val="-5"/>
          <w:vertAlign w:val="baseline"/>
        </w:rPr>
        <w:t> </w:t>
      </w:r>
      <w:r>
        <w:rPr>
          <w:vertAlign w:val="baseline"/>
        </w:rPr>
        <w:t>giá</w:t>
      </w:r>
      <w:r>
        <w:rPr>
          <w:spacing w:val="-8"/>
          <w:vertAlign w:val="baseline"/>
        </w:rPr>
        <w:t> </w:t>
      </w:r>
      <w:r>
        <w:rPr>
          <w:vertAlign w:val="baseline"/>
        </w:rPr>
        <w:t>TSCĐ</w:t>
      </w:r>
      <w:r>
        <w:rPr>
          <w:spacing w:val="-7"/>
          <w:vertAlign w:val="baseline"/>
        </w:rPr>
        <w:t> </w:t>
      </w:r>
      <w:r>
        <w:rPr>
          <w:vertAlign w:val="baseline"/>
        </w:rPr>
        <w:t>phải</w:t>
      </w:r>
      <w:r>
        <w:rPr>
          <w:spacing w:val="-5"/>
          <w:vertAlign w:val="baseline"/>
        </w:rPr>
        <w:t> </w:t>
      </w:r>
      <w:r>
        <w:rPr>
          <w:vertAlign w:val="baseline"/>
        </w:rPr>
        <w:t>tính</w:t>
      </w:r>
      <w:r>
        <w:rPr>
          <w:spacing w:val="-7"/>
          <w:vertAlign w:val="baseline"/>
        </w:rPr>
        <w:t> </w:t>
      </w:r>
      <w:r>
        <w:rPr>
          <w:vertAlign w:val="baseline"/>
        </w:rPr>
        <w:t>khấu</w:t>
      </w:r>
      <w:r>
        <w:rPr>
          <w:spacing w:val="-5"/>
          <w:vertAlign w:val="baseline"/>
        </w:rPr>
        <w:t> </w:t>
      </w:r>
      <w:r>
        <w:rPr>
          <w:vertAlign w:val="baseline"/>
        </w:rPr>
        <w:t>hao</w:t>
      </w:r>
      <w:r>
        <w:rPr>
          <w:spacing w:val="-5"/>
          <w:vertAlign w:val="baseline"/>
        </w:rPr>
        <w:t> </w:t>
      </w:r>
      <w:r>
        <w:rPr>
          <w:vertAlign w:val="baseline"/>
        </w:rPr>
        <w:t>đầu</w:t>
      </w:r>
      <w:r>
        <w:rPr>
          <w:spacing w:val="-5"/>
          <w:vertAlign w:val="baseline"/>
        </w:rPr>
        <w:t> </w:t>
      </w:r>
      <w:r>
        <w:rPr>
          <w:vertAlign w:val="baseline"/>
        </w:rPr>
        <w:t>quý</w:t>
      </w:r>
      <w:r>
        <w:rPr>
          <w:spacing w:val="-7"/>
          <w:vertAlign w:val="baseline"/>
        </w:rPr>
        <w:t> </w:t>
      </w:r>
      <w:r>
        <w:rPr>
          <w:vertAlign w:val="baseline"/>
        </w:rPr>
        <w:t>4</w:t>
      </w:r>
      <w:r>
        <w:rPr>
          <w:spacing w:val="-5"/>
          <w:vertAlign w:val="baseline"/>
        </w:rPr>
        <w:t> </w:t>
      </w:r>
      <w:r>
        <w:rPr>
          <w:vertAlign w:val="baseline"/>
        </w:rPr>
        <w:t>kỳ</w:t>
      </w:r>
      <w:r>
        <w:rPr>
          <w:spacing w:val="-7"/>
          <w:vertAlign w:val="baseline"/>
        </w:rPr>
        <w:t> </w:t>
      </w:r>
      <w:r>
        <w:rPr>
          <w:vertAlign w:val="baseline"/>
        </w:rPr>
        <w:t>báo</w:t>
      </w:r>
      <w:r>
        <w:rPr>
          <w:spacing w:val="-5"/>
          <w:vertAlign w:val="baseline"/>
        </w:rPr>
        <w:t> </w:t>
      </w:r>
      <w:r>
        <w:rPr>
          <w:spacing w:val="-4"/>
          <w:vertAlign w:val="baseline"/>
        </w:rPr>
        <w:t>cáo;</w:t>
      </w:r>
    </w:p>
    <w:p>
      <w:pPr>
        <w:pStyle w:val="BodyText"/>
        <w:spacing w:line="189" w:lineRule="auto"/>
        <w:ind w:right="976" w:firstLine="236"/>
      </w:pPr>
      <w:r>
        <w:rPr>
          <w:rFonts w:ascii="Microsoft JhengHei" w:hAnsi="Microsoft JhengHei"/>
          <w:b/>
        </w:rPr>
        <w:t></w:t>
      </w:r>
      <w:r>
        <w:rPr/>
        <w:t>NG</w:t>
      </w:r>
      <w:r>
        <w:rPr>
          <w:vertAlign w:val="subscript"/>
        </w:rPr>
        <w:t>tăng</w:t>
      </w:r>
      <w:r>
        <w:rPr>
          <w:spacing w:val="-17"/>
          <w:vertAlign w:val="baseline"/>
        </w:rPr>
        <w:t> </w:t>
      </w:r>
      <w:r>
        <w:rPr>
          <w:vertAlign w:val="subscript"/>
        </w:rPr>
        <w:t>q4bc</w:t>
      </w:r>
      <w:r>
        <w:rPr>
          <w:vertAlign w:val="baseline"/>
        </w:rPr>
        <w:t>:</w:t>
      </w:r>
      <w:r>
        <w:rPr>
          <w:spacing w:val="-16"/>
          <w:vertAlign w:val="baseline"/>
        </w:rPr>
        <w:t> </w:t>
      </w:r>
      <w:r>
        <w:rPr>
          <w:vertAlign w:val="baseline"/>
        </w:rPr>
        <w:t>Tổng</w:t>
      </w:r>
      <w:r>
        <w:rPr>
          <w:spacing w:val="-15"/>
          <w:vertAlign w:val="baseline"/>
        </w:rPr>
        <w:t> </w:t>
      </w:r>
      <w:r>
        <w:rPr>
          <w:vertAlign w:val="baseline"/>
        </w:rPr>
        <w:t>nguyên</w:t>
      </w:r>
      <w:r>
        <w:rPr>
          <w:spacing w:val="-16"/>
          <w:vertAlign w:val="baseline"/>
        </w:rPr>
        <w:t> </w:t>
      </w:r>
      <w:r>
        <w:rPr>
          <w:vertAlign w:val="baseline"/>
        </w:rPr>
        <w:t>giá</w:t>
      </w:r>
      <w:r>
        <w:rPr>
          <w:spacing w:val="-17"/>
          <w:vertAlign w:val="baseline"/>
        </w:rPr>
        <w:t> </w:t>
      </w:r>
      <w:r>
        <w:rPr>
          <w:vertAlign w:val="baseline"/>
        </w:rPr>
        <w:t>TSCĐ</w:t>
      </w:r>
      <w:r>
        <w:rPr>
          <w:spacing w:val="-14"/>
          <w:vertAlign w:val="baseline"/>
        </w:rPr>
        <w:t> </w:t>
      </w:r>
      <w:r>
        <w:rPr>
          <w:vertAlign w:val="baseline"/>
        </w:rPr>
        <w:t>phải</w:t>
      </w:r>
      <w:r>
        <w:rPr>
          <w:spacing w:val="-16"/>
          <w:vertAlign w:val="baseline"/>
        </w:rPr>
        <w:t> </w:t>
      </w:r>
      <w:r>
        <w:rPr>
          <w:vertAlign w:val="baseline"/>
        </w:rPr>
        <w:t>tính</w:t>
      </w:r>
      <w:r>
        <w:rPr>
          <w:spacing w:val="-15"/>
          <w:vertAlign w:val="baseline"/>
        </w:rPr>
        <w:t> </w:t>
      </w:r>
      <w:r>
        <w:rPr>
          <w:vertAlign w:val="baseline"/>
        </w:rPr>
        <w:t>khấu</w:t>
      </w:r>
      <w:r>
        <w:rPr>
          <w:spacing w:val="-16"/>
          <w:vertAlign w:val="baseline"/>
        </w:rPr>
        <w:t> </w:t>
      </w:r>
      <w:r>
        <w:rPr>
          <w:vertAlign w:val="baseline"/>
        </w:rPr>
        <w:t>hao</w:t>
      </w:r>
      <w:r>
        <w:rPr>
          <w:spacing w:val="-16"/>
          <w:vertAlign w:val="baseline"/>
        </w:rPr>
        <w:t> </w:t>
      </w:r>
      <w:r>
        <w:rPr>
          <w:vertAlign w:val="baseline"/>
        </w:rPr>
        <w:t>tăng</w:t>
      </w:r>
      <w:r>
        <w:rPr>
          <w:spacing w:val="-16"/>
          <w:vertAlign w:val="baseline"/>
        </w:rPr>
        <w:t> </w:t>
      </w:r>
      <w:r>
        <w:rPr>
          <w:vertAlign w:val="baseline"/>
        </w:rPr>
        <w:t>trong</w:t>
      </w:r>
      <w:r>
        <w:rPr>
          <w:spacing w:val="-15"/>
          <w:vertAlign w:val="baseline"/>
        </w:rPr>
        <w:t> </w:t>
      </w:r>
      <w:r>
        <w:rPr>
          <w:vertAlign w:val="baseline"/>
        </w:rPr>
        <w:t>quý</w:t>
      </w:r>
      <w:r>
        <w:rPr>
          <w:spacing w:val="-15"/>
          <w:vertAlign w:val="baseline"/>
        </w:rPr>
        <w:t> </w:t>
      </w:r>
      <w:r>
        <w:rPr>
          <w:vertAlign w:val="baseline"/>
        </w:rPr>
        <w:t>4</w:t>
      </w:r>
      <w:r>
        <w:rPr>
          <w:spacing w:val="-16"/>
          <w:vertAlign w:val="baseline"/>
        </w:rPr>
        <w:t> </w:t>
      </w:r>
      <w:r>
        <w:rPr>
          <w:vertAlign w:val="baseline"/>
        </w:rPr>
        <w:t>kỳ</w:t>
      </w:r>
      <w:r>
        <w:rPr>
          <w:spacing w:val="-15"/>
          <w:vertAlign w:val="baseline"/>
        </w:rPr>
        <w:t> </w:t>
      </w:r>
      <w:r>
        <w:rPr>
          <w:vertAlign w:val="baseline"/>
        </w:rPr>
        <w:t>báo </w:t>
      </w:r>
      <w:r>
        <w:rPr>
          <w:spacing w:val="-4"/>
          <w:vertAlign w:val="baseline"/>
        </w:rPr>
        <w:t>cáo;</w:t>
      </w:r>
    </w:p>
    <w:p>
      <w:pPr>
        <w:pStyle w:val="BodyText"/>
        <w:spacing w:line="201" w:lineRule="auto" w:before="126"/>
        <w:ind w:right="1025" w:firstLine="720"/>
        <w:jc w:val="both"/>
      </w:pPr>
      <w:r>
        <w:rPr>
          <w:rFonts w:ascii="Lucida Sans Unicode" w:hAnsi="Lucida Sans Unicode"/>
        </w:rPr>
        <w:t></w:t>
      </w:r>
      <w:r>
        <w:rPr/>
        <w:t>NG</w:t>
      </w:r>
      <w:r>
        <w:rPr>
          <w:vertAlign w:val="subscript"/>
        </w:rPr>
        <w:t>giảm</w:t>
      </w:r>
      <w:r>
        <w:rPr>
          <w:spacing w:val="-17"/>
          <w:vertAlign w:val="baseline"/>
        </w:rPr>
        <w:t> </w:t>
      </w:r>
      <w:r>
        <w:rPr>
          <w:vertAlign w:val="subscript"/>
        </w:rPr>
        <w:t>q4bc</w:t>
      </w:r>
      <w:r>
        <w:rPr>
          <w:vertAlign w:val="baseline"/>
        </w:rPr>
        <w:t>:</w:t>
      </w:r>
      <w:r>
        <w:rPr>
          <w:spacing w:val="-16"/>
          <w:vertAlign w:val="baseline"/>
        </w:rPr>
        <w:t> </w:t>
      </w:r>
      <w:r>
        <w:rPr>
          <w:vertAlign w:val="baseline"/>
        </w:rPr>
        <w:t>Tổng</w:t>
      </w:r>
      <w:r>
        <w:rPr>
          <w:spacing w:val="-16"/>
          <w:vertAlign w:val="baseline"/>
        </w:rPr>
        <w:t> </w:t>
      </w:r>
      <w:r>
        <w:rPr>
          <w:vertAlign w:val="baseline"/>
        </w:rPr>
        <w:t>nguyên</w:t>
      </w:r>
      <w:r>
        <w:rPr>
          <w:spacing w:val="-16"/>
          <w:vertAlign w:val="baseline"/>
        </w:rPr>
        <w:t> </w:t>
      </w:r>
      <w:r>
        <w:rPr>
          <w:vertAlign w:val="baseline"/>
        </w:rPr>
        <w:t>giá</w:t>
      </w:r>
      <w:r>
        <w:rPr>
          <w:spacing w:val="-17"/>
          <w:vertAlign w:val="baseline"/>
        </w:rPr>
        <w:t> </w:t>
      </w:r>
      <w:r>
        <w:rPr>
          <w:vertAlign w:val="baseline"/>
        </w:rPr>
        <w:t>TSCĐ</w:t>
      </w:r>
      <w:r>
        <w:rPr>
          <w:spacing w:val="-16"/>
          <w:vertAlign w:val="baseline"/>
        </w:rPr>
        <w:t> </w:t>
      </w:r>
      <w:r>
        <w:rPr>
          <w:vertAlign w:val="baseline"/>
        </w:rPr>
        <w:t>phải</w:t>
      </w:r>
      <w:r>
        <w:rPr>
          <w:spacing w:val="-16"/>
          <w:vertAlign w:val="baseline"/>
        </w:rPr>
        <w:t> </w:t>
      </w:r>
      <w:r>
        <w:rPr>
          <w:vertAlign w:val="baseline"/>
        </w:rPr>
        <w:t>tính</w:t>
      </w:r>
      <w:r>
        <w:rPr>
          <w:spacing w:val="-16"/>
          <w:vertAlign w:val="baseline"/>
        </w:rPr>
        <w:t> </w:t>
      </w:r>
      <w:r>
        <w:rPr>
          <w:vertAlign w:val="baseline"/>
        </w:rPr>
        <w:t>khấu</w:t>
      </w:r>
      <w:r>
        <w:rPr>
          <w:spacing w:val="-17"/>
          <w:vertAlign w:val="baseline"/>
        </w:rPr>
        <w:t> </w:t>
      </w:r>
      <w:r>
        <w:rPr>
          <w:vertAlign w:val="baseline"/>
        </w:rPr>
        <w:t>hao</w:t>
      </w:r>
      <w:r>
        <w:rPr>
          <w:spacing w:val="-16"/>
          <w:vertAlign w:val="baseline"/>
        </w:rPr>
        <w:t> </w:t>
      </w:r>
      <w:r>
        <w:rPr>
          <w:vertAlign w:val="baseline"/>
        </w:rPr>
        <w:t>giảm</w:t>
      </w:r>
      <w:r>
        <w:rPr>
          <w:spacing w:val="-16"/>
          <w:vertAlign w:val="baseline"/>
        </w:rPr>
        <w:t> </w:t>
      </w:r>
      <w:r>
        <w:rPr>
          <w:vertAlign w:val="baseline"/>
        </w:rPr>
        <w:t>trong</w:t>
      </w:r>
      <w:r>
        <w:rPr>
          <w:spacing w:val="-16"/>
          <w:vertAlign w:val="baseline"/>
        </w:rPr>
        <w:t> </w:t>
      </w:r>
      <w:r>
        <w:rPr>
          <w:vertAlign w:val="baseline"/>
        </w:rPr>
        <w:t>quý</w:t>
      </w:r>
      <w:r>
        <w:rPr>
          <w:spacing w:val="-17"/>
          <w:vertAlign w:val="baseline"/>
        </w:rPr>
        <w:t> </w:t>
      </w:r>
      <w:r>
        <w:rPr>
          <w:vertAlign w:val="baseline"/>
        </w:rPr>
        <w:t>4</w:t>
      </w:r>
      <w:r>
        <w:rPr>
          <w:spacing w:val="-16"/>
          <w:vertAlign w:val="baseline"/>
        </w:rPr>
        <w:t> </w:t>
      </w:r>
      <w:r>
        <w:rPr>
          <w:vertAlign w:val="baseline"/>
        </w:rPr>
        <w:t>kỳ báo cáo.</w:t>
      </w:r>
    </w:p>
    <w:p>
      <w:pPr>
        <w:pStyle w:val="Heading4"/>
        <w:numPr>
          <w:ilvl w:val="2"/>
          <w:numId w:val="17"/>
        </w:numPr>
        <w:tabs>
          <w:tab w:pos="1479" w:val="left" w:leader="none"/>
        </w:tabs>
        <w:spacing w:line="240" w:lineRule="auto" w:before="128" w:after="0"/>
        <w:ind w:left="1479" w:right="0" w:hanging="492"/>
        <w:jc w:val="both"/>
      </w:pPr>
      <w:bookmarkStart w:name="_TOC_250005" w:id="46"/>
      <w:r>
        <w:rPr/>
        <w:t>Tổng</w:t>
      </w:r>
      <w:r>
        <w:rPr>
          <w:spacing w:val="-1"/>
        </w:rPr>
        <w:t> </w:t>
      </w:r>
      <w:r>
        <w:rPr/>
        <w:t>nguyên</w:t>
      </w:r>
      <w:r>
        <w:rPr>
          <w:spacing w:val="-1"/>
        </w:rPr>
        <w:t> </w:t>
      </w:r>
      <w:r>
        <w:rPr/>
        <w:t>giá</w:t>
      </w:r>
      <w:r>
        <w:rPr>
          <w:spacing w:val="-1"/>
        </w:rPr>
        <w:t> </w:t>
      </w:r>
      <w:r>
        <w:rPr/>
        <w:t>tài</w:t>
      </w:r>
      <w:r>
        <w:rPr>
          <w:spacing w:val="-1"/>
        </w:rPr>
        <w:t> </w:t>
      </w:r>
      <w:r>
        <w:rPr/>
        <w:t>sản</w:t>
      </w:r>
      <w:r>
        <w:rPr>
          <w:spacing w:val="1"/>
        </w:rPr>
        <w:t> </w:t>
      </w:r>
      <w:r>
        <w:rPr/>
        <w:t>cố</w:t>
      </w:r>
      <w:r>
        <w:rPr>
          <w:spacing w:val="-1"/>
        </w:rPr>
        <w:t> </w:t>
      </w:r>
      <w:r>
        <w:rPr/>
        <w:t>định</w:t>
      </w:r>
      <w:r>
        <w:rPr>
          <w:spacing w:val="-2"/>
        </w:rPr>
        <w:t> </w:t>
      </w:r>
      <w:r>
        <w:rPr/>
        <w:t>phải tính</w:t>
      </w:r>
      <w:r>
        <w:rPr>
          <w:spacing w:val="-1"/>
        </w:rPr>
        <w:t> </w:t>
      </w:r>
      <w:r>
        <w:rPr/>
        <w:t>khấu hao</w:t>
      </w:r>
      <w:r>
        <w:rPr>
          <w:spacing w:val="-1"/>
        </w:rPr>
        <w:t> </w:t>
      </w:r>
      <w:r>
        <w:rPr/>
        <w:t>tăng</w:t>
      </w:r>
      <w:r>
        <w:rPr>
          <w:spacing w:val="-1"/>
        </w:rPr>
        <w:t> </w:t>
      </w:r>
      <w:r>
        <w:rPr/>
        <w:t>trong kỳ</w:t>
      </w:r>
      <w:r>
        <w:rPr>
          <w:spacing w:val="-1"/>
        </w:rPr>
        <w:t> </w:t>
      </w:r>
      <w:r>
        <w:rPr/>
        <w:t>kế</w:t>
      </w:r>
      <w:r>
        <w:rPr>
          <w:spacing w:val="1"/>
        </w:rPr>
        <w:t> </w:t>
      </w:r>
      <w:bookmarkEnd w:id="46"/>
      <w:r>
        <w:rPr>
          <w:spacing w:val="-2"/>
        </w:rPr>
        <w:t>hoạch</w:t>
      </w:r>
    </w:p>
    <w:p>
      <w:pPr>
        <w:pStyle w:val="BodyText"/>
        <w:spacing w:line="223" w:lineRule="auto" w:before="137"/>
        <w:ind w:right="698" w:firstLine="566"/>
        <w:jc w:val="both"/>
      </w:pPr>
      <w:r>
        <w:rPr/>
        <w:t>Tổng nguyên giá</w:t>
      </w:r>
      <w:r>
        <w:rPr>
          <w:spacing w:val="-4"/>
        </w:rPr>
        <w:t> </w:t>
      </w:r>
      <w:r>
        <w:rPr/>
        <w:t>TSCĐ phải tính khấu hao tăng</w:t>
      </w:r>
      <w:r>
        <w:rPr>
          <w:spacing w:val="-1"/>
        </w:rPr>
        <w:t> </w:t>
      </w:r>
      <w:r>
        <w:rPr/>
        <w:t>trong kỳ kế hoạch là nguyên giá của toàn bộ TSCĐ thuộc diện phải tính khấu hao tăng thêm trong kỳ kế hoạch và</w:t>
      </w:r>
      <w:r>
        <w:rPr>
          <w:spacing w:val="40"/>
        </w:rPr>
        <w:t> </w:t>
      </w:r>
      <w:r>
        <w:rPr/>
        <w:t>đ</w:t>
      </w:r>
      <w:r>
        <w:rPr>
          <w:rFonts w:ascii="Microsoft Sans Serif" w:hAnsi="Microsoft Sans Serif"/>
        </w:rPr>
        <w:t>ƣ</w:t>
      </w:r>
      <w:r>
        <w:rPr/>
        <w:t>ợc ký hiệu: </w:t>
      </w:r>
      <w:r>
        <w:rPr>
          <w:rFonts w:ascii="Lucida Sans Unicode" w:hAnsi="Lucida Sans Unicode"/>
        </w:rPr>
        <w:t></w:t>
      </w:r>
      <w:r>
        <w:rPr/>
        <w:t>NG</w:t>
      </w:r>
      <w:r>
        <w:rPr>
          <w:vertAlign w:val="subscript"/>
        </w:rPr>
        <w:t>tăng</w:t>
      </w:r>
      <w:r>
        <w:rPr>
          <w:vertAlign w:val="baseline"/>
        </w:rPr>
        <w:t>.</w:t>
      </w:r>
    </w:p>
    <w:p>
      <w:pPr>
        <w:pStyle w:val="BodyText"/>
        <w:spacing w:before="72"/>
        <w:ind w:right="769" w:firstLine="566"/>
      </w:pPr>
      <w:r>
        <w:rPr/>
        <w:t>Tổng</w:t>
      </w:r>
      <w:r>
        <w:rPr>
          <w:spacing w:val="-1"/>
        </w:rPr>
        <w:t> </w:t>
      </w:r>
      <w:r>
        <w:rPr/>
        <w:t>nguyên</w:t>
      </w:r>
      <w:r>
        <w:rPr>
          <w:spacing w:val="-2"/>
        </w:rPr>
        <w:t> </w:t>
      </w:r>
      <w:r>
        <w:rPr/>
        <w:t>giá</w:t>
      </w:r>
      <w:r>
        <w:rPr>
          <w:spacing w:val="-6"/>
        </w:rPr>
        <w:t> </w:t>
      </w:r>
      <w:r>
        <w:rPr/>
        <w:t>TSCĐ</w:t>
      </w:r>
      <w:r>
        <w:rPr>
          <w:spacing w:val="-1"/>
        </w:rPr>
        <w:t> </w:t>
      </w:r>
      <w:r>
        <w:rPr/>
        <w:t>phải</w:t>
      </w:r>
      <w:r>
        <w:rPr>
          <w:spacing w:val="-2"/>
        </w:rPr>
        <w:t> </w:t>
      </w:r>
      <w:r>
        <w:rPr/>
        <w:t>tính</w:t>
      </w:r>
      <w:r>
        <w:rPr>
          <w:spacing w:val="-1"/>
        </w:rPr>
        <w:t> </w:t>
      </w:r>
      <w:r>
        <w:rPr/>
        <w:t>khấu</w:t>
      </w:r>
      <w:r>
        <w:rPr>
          <w:spacing w:val="-2"/>
        </w:rPr>
        <w:t> </w:t>
      </w:r>
      <w:r>
        <w:rPr/>
        <w:t>hao</w:t>
      </w:r>
      <w:r>
        <w:rPr>
          <w:spacing w:val="-1"/>
        </w:rPr>
        <w:t> </w:t>
      </w:r>
      <w:r>
        <w:rPr/>
        <w:t>tăng</w:t>
      </w:r>
      <w:r>
        <w:rPr>
          <w:spacing w:val="-3"/>
        </w:rPr>
        <w:t> </w:t>
      </w:r>
      <w:r>
        <w:rPr/>
        <w:t>trong</w:t>
      </w:r>
      <w:r>
        <w:rPr>
          <w:spacing w:val="-1"/>
        </w:rPr>
        <w:t> </w:t>
      </w:r>
      <w:r>
        <w:rPr/>
        <w:t>kỳ</w:t>
      </w:r>
      <w:r>
        <w:rPr>
          <w:spacing w:val="-2"/>
        </w:rPr>
        <w:t> </w:t>
      </w:r>
      <w:r>
        <w:rPr/>
        <w:t>bao</w:t>
      </w:r>
      <w:r>
        <w:rPr>
          <w:spacing w:val="-1"/>
        </w:rPr>
        <w:t> </w:t>
      </w:r>
      <w:r>
        <w:rPr/>
        <w:t>gồm</w:t>
      </w:r>
      <w:r>
        <w:rPr>
          <w:spacing w:val="-3"/>
        </w:rPr>
        <w:t> </w:t>
      </w:r>
      <w:r>
        <w:rPr/>
        <w:t>các</w:t>
      </w:r>
      <w:r>
        <w:rPr>
          <w:spacing w:val="-1"/>
        </w:rPr>
        <w:t> </w:t>
      </w:r>
      <w:r>
        <w:rPr/>
        <w:t>tr</w:t>
      </w:r>
      <w:r>
        <w:rPr>
          <w:rFonts w:ascii="Microsoft Sans Serif" w:hAnsi="Microsoft Sans Serif"/>
        </w:rPr>
        <w:t>ƣ</w:t>
      </w:r>
      <w:r>
        <w:rPr/>
        <w:t>ờng hợp chủ yếu sau:</w:t>
      </w:r>
    </w:p>
    <w:p>
      <w:pPr>
        <w:pStyle w:val="ListParagraph"/>
        <w:numPr>
          <w:ilvl w:val="0"/>
          <w:numId w:val="36"/>
        </w:numPr>
        <w:tabs>
          <w:tab w:pos="1620" w:val="left" w:leader="none"/>
        </w:tabs>
        <w:spacing w:line="240" w:lineRule="auto" w:before="120" w:after="0"/>
        <w:ind w:left="1620" w:right="0" w:hanging="151"/>
        <w:jc w:val="left"/>
        <w:rPr>
          <w:sz w:val="26"/>
        </w:rPr>
      </w:pPr>
      <w:r>
        <w:rPr>
          <w:sz w:val="26"/>
        </w:rPr>
        <w:t>Tài</w:t>
      </w:r>
      <w:r>
        <w:rPr>
          <w:spacing w:val="-2"/>
          <w:sz w:val="26"/>
        </w:rPr>
        <w:t> </w:t>
      </w:r>
      <w:r>
        <w:rPr>
          <w:sz w:val="26"/>
        </w:rPr>
        <w:t>sản</w:t>
      </w:r>
      <w:r>
        <w:rPr>
          <w:spacing w:val="-1"/>
          <w:sz w:val="26"/>
        </w:rPr>
        <w:t> </w:t>
      </w:r>
      <w:r>
        <w:rPr>
          <w:sz w:val="26"/>
        </w:rPr>
        <w:t>cố</w:t>
      </w:r>
      <w:r>
        <w:rPr>
          <w:spacing w:val="-2"/>
          <w:sz w:val="26"/>
        </w:rPr>
        <w:t> </w:t>
      </w:r>
      <w:r>
        <w:rPr>
          <w:sz w:val="26"/>
        </w:rPr>
        <w:t>định</w:t>
      </w:r>
      <w:r>
        <w:rPr>
          <w:spacing w:val="-3"/>
          <w:sz w:val="26"/>
        </w:rPr>
        <w:t> </w:t>
      </w:r>
      <w:r>
        <w:rPr>
          <w:sz w:val="26"/>
        </w:rPr>
        <w:t>mua sắm</w:t>
      </w:r>
      <w:r>
        <w:rPr>
          <w:spacing w:val="-2"/>
          <w:sz w:val="26"/>
        </w:rPr>
        <w:t> </w:t>
      </w:r>
      <w:r>
        <w:rPr>
          <w:sz w:val="26"/>
        </w:rPr>
        <w:t>(mới</w:t>
      </w:r>
      <w:r>
        <w:rPr>
          <w:spacing w:val="-3"/>
          <w:sz w:val="26"/>
        </w:rPr>
        <w:t> </w:t>
      </w:r>
      <w:r>
        <w:rPr>
          <w:sz w:val="26"/>
        </w:rPr>
        <w:t>và </w:t>
      </w:r>
      <w:r>
        <w:rPr>
          <w:spacing w:val="-4"/>
          <w:sz w:val="26"/>
        </w:rPr>
        <w:t>cũ);</w:t>
      </w:r>
    </w:p>
    <w:p>
      <w:pPr>
        <w:pStyle w:val="ListParagraph"/>
        <w:numPr>
          <w:ilvl w:val="0"/>
          <w:numId w:val="36"/>
        </w:numPr>
        <w:tabs>
          <w:tab w:pos="1620" w:val="left" w:leader="none"/>
        </w:tabs>
        <w:spacing w:line="240" w:lineRule="auto" w:before="121" w:after="0"/>
        <w:ind w:left="1620" w:right="0" w:hanging="151"/>
        <w:jc w:val="left"/>
        <w:rPr>
          <w:sz w:val="26"/>
        </w:rPr>
      </w:pPr>
      <w:r>
        <w:rPr>
          <w:sz w:val="26"/>
        </w:rPr>
        <w:t>Tài</w:t>
      </w:r>
      <w:r>
        <w:rPr>
          <w:spacing w:val="-3"/>
          <w:sz w:val="26"/>
        </w:rPr>
        <w:t> </w:t>
      </w:r>
      <w:r>
        <w:rPr>
          <w:sz w:val="26"/>
        </w:rPr>
        <w:t>sản</w:t>
      </w:r>
      <w:r>
        <w:rPr>
          <w:spacing w:val="-2"/>
          <w:sz w:val="26"/>
        </w:rPr>
        <w:t> </w:t>
      </w:r>
      <w:r>
        <w:rPr>
          <w:sz w:val="26"/>
        </w:rPr>
        <w:t>cố</w:t>
      </w:r>
      <w:r>
        <w:rPr>
          <w:spacing w:val="-1"/>
          <w:sz w:val="26"/>
        </w:rPr>
        <w:t> </w:t>
      </w:r>
      <w:r>
        <w:rPr>
          <w:sz w:val="26"/>
        </w:rPr>
        <w:t>định</w:t>
      </w:r>
      <w:r>
        <w:rPr>
          <w:spacing w:val="-2"/>
          <w:sz w:val="26"/>
        </w:rPr>
        <w:t> </w:t>
      </w:r>
      <w:r>
        <w:rPr>
          <w:sz w:val="26"/>
        </w:rPr>
        <w:t>nhận,</w:t>
      </w:r>
      <w:r>
        <w:rPr>
          <w:spacing w:val="-2"/>
          <w:sz w:val="26"/>
        </w:rPr>
        <w:t> </w:t>
      </w:r>
      <w:r>
        <w:rPr>
          <w:sz w:val="26"/>
        </w:rPr>
        <w:t>nhận</w:t>
      </w:r>
      <w:r>
        <w:rPr>
          <w:spacing w:val="-3"/>
          <w:sz w:val="26"/>
        </w:rPr>
        <w:t> </w:t>
      </w:r>
      <w:r>
        <w:rPr>
          <w:sz w:val="26"/>
        </w:rPr>
        <w:t>lại</w:t>
      </w:r>
      <w:r>
        <w:rPr>
          <w:spacing w:val="-1"/>
          <w:sz w:val="26"/>
        </w:rPr>
        <w:t> </w:t>
      </w:r>
      <w:r>
        <w:rPr>
          <w:sz w:val="26"/>
        </w:rPr>
        <w:t>vốn</w:t>
      </w:r>
      <w:r>
        <w:rPr>
          <w:spacing w:val="-3"/>
          <w:sz w:val="26"/>
        </w:rPr>
        <w:t> </w:t>
      </w:r>
      <w:r>
        <w:rPr>
          <w:sz w:val="26"/>
        </w:rPr>
        <w:t>góp</w:t>
      </w:r>
      <w:r>
        <w:rPr>
          <w:spacing w:val="-1"/>
          <w:sz w:val="26"/>
        </w:rPr>
        <w:t> </w:t>
      </w:r>
      <w:r>
        <w:rPr>
          <w:sz w:val="26"/>
        </w:rPr>
        <w:t>liên</w:t>
      </w:r>
      <w:r>
        <w:rPr>
          <w:spacing w:val="-1"/>
          <w:sz w:val="26"/>
        </w:rPr>
        <w:t> </w:t>
      </w:r>
      <w:r>
        <w:rPr>
          <w:sz w:val="26"/>
        </w:rPr>
        <w:t>doanh</w:t>
      </w:r>
      <w:r>
        <w:rPr>
          <w:spacing w:val="-3"/>
          <w:sz w:val="26"/>
        </w:rPr>
        <w:t> </w:t>
      </w:r>
      <w:r>
        <w:rPr>
          <w:sz w:val="26"/>
        </w:rPr>
        <w:t>dài</w:t>
      </w:r>
      <w:r>
        <w:rPr>
          <w:spacing w:val="1"/>
          <w:sz w:val="26"/>
        </w:rPr>
        <w:t> </w:t>
      </w:r>
      <w:r>
        <w:rPr>
          <w:spacing w:val="-4"/>
          <w:sz w:val="26"/>
        </w:rPr>
        <w:t>hạn;</w:t>
      </w:r>
    </w:p>
    <w:p>
      <w:pPr>
        <w:pStyle w:val="ListParagraph"/>
        <w:numPr>
          <w:ilvl w:val="0"/>
          <w:numId w:val="36"/>
        </w:numPr>
        <w:tabs>
          <w:tab w:pos="1620" w:val="left" w:leader="none"/>
        </w:tabs>
        <w:spacing w:line="240" w:lineRule="auto" w:before="119" w:after="0"/>
        <w:ind w:left="1620" w:right="0" w:hanging="151"/>
        <w:jc w:val="left"/>
        <w:rPr>
          <w:sz w:val="26"/>
        </w:rPr>
      </w:pPr>
      <w:r>
        <w:rPr>
          <w:sz w:val="26"/>
        </w:rPr>
        <w:t>Tài</w:t>
      </w:r>
      <w:r>
        <w:rPr>
          <w:spacing w:val="-2"/>
          <w:sz w:val="26"/>
        </w:rPr>
        <w:t> </w:t>
      </w:r>
      <w:r>
        <w:rPr>
          <w:sz w:val="26"/>
        </w:rPr>
        <w:t>sản</w:t>
      </w:r>
      <w:r>
        <w:rPr>
          <w:spacing w:val="-1"/>
          <w:sz w:val="26"/>
        </w:rPr>
        <w:t> </w:t>
      </w:r>
      <w:r>
        <w:rPr>
          <w:sz w:val="26"/>
        </w:rPr>
        <w:t>cố</w:t>
      </w:r>
      <w:r>
        <w:rPr>
          <w:spacing w:val="-1"/>
          <w:sz w:val="26"/>
        </w:rPr>
        <w:t> </w:t>
      </w:r>
      <w:r>
        <w:rPr>
          <w:sz w:val="26"/>
        </w:rPr>
        <w:t>định</w:t>
      </w:r>
      <w:r>
        <w:rPr>
          <w:spacing w:val="-3"/>
          <w:sz w:val="26"/>
        </w:rPr>
        <w:t> </w:t>
      </w:r>
      <w:r>
        <w:rPr>
          <w:sz w:val="26"/>
        </w:rPr>
        <w:t>đi</w:t>
      </w:r>
      <w:r>
        <w:rPr>
          <w:spacing w:val="-1"/>
          <w:sz w:val="26"/>
        </w:rPr>
        <w:t> </w:t>
      </w:r>
      <w:r>
        <w:rPr>
          <w:sz w:val="26"/>
        </w:rPr>
        <w:t>thuê</w:t>
      </w:r>
      <w:r>
        <w:rPr>
          <w:spacing w:val="-2"/>
          <w:sz w:val="26"/>
        </w:rPr>
        <w:t> </w:t>
      </w:r>
      <w:r>
        <w:rPr>
          <w:sz w:val="26"/>
        </w:rPr>
        <w:t>tài</w:t>
      </w:r>
      <w:r>
        <w:rPr>
          <w:spacing w:val="1"/>
          <w:sz w:val="26"/>
        </w:rPr>
        <w:t> </w:t>
      </w:r>
      <w:r>
        <w:rPr>
          <w:spacing w:val="-2"/>
          <w:sz w:val="26"/>
        </w:rPr>
        <w:t>chính;</w:t>
      </w:r>
    </w:p>
    <w:p>
      <w:pPr>
        <w:pStyle w:val="ListParagraph"/>
        <w:numPr>
          <w:ilvl w:val="0"/>
          <w:numId w:val="36"/>
        </w:numPr>
        <w:tabs>
          <w:tab w:pos="1620" w:val="left" w:leader="none"/>
        </w:tabs>
        <w:spacing w:line="240" w:lineRule="auto" w:before="121" w:after="0"/>
        <w:ind w:left="1620" w:right="0" w:hanging="151"/>
        <w:jc w:val="left"/>
        <w:rPr>
          <w:sz w:val="26"/>
        </w:rPr>
      </w:pPr>
      <w:r>
        <w:rPr/>
        <w:drawing>
          <wp:anchor distT="0" distB="0" distL="0" distR="0" allowOverlap="1" layoutInCell="1" locked="0" behindDoc="0" simplePos="0" relativeHeight="15746048">
            <wp:simplePos x="0" y="0"/>
            <wp:positionH relativeFrom="page">
              <wp:posOffset>1873250</wp:posOffset>
            </wp:positionH>
            <wp:positionV relativeFrom="paragraph">
              <wp:posOffset>642860</wp:posOffset>
            </wp:positionV>
            <wp:extent cx="3810000" cy="364238"/>
            <wp:effectExtent l="0" t="0" r="0" b="0"/>
            <wp:wrapNone/>
            <wp:docPr id="38" name="Image 38">
              <a:hlinkClick r:id="rId6"/>
            </wp:docPr>
            <wp:cNvGraphicFramePr>
              <a:graphicFrameLocks/>
            </wp:cNvGraphicFramePr>
            <a:graphic>
              <a:graphicData uri="http://schemas.openxmlformats.org/drawingml/2006/picture">
                <pic:pic>
                  <pic:nvPicPr>
                    <pic:cNvPr id="38" name="Image 3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1"/>
          <w:sz w:val="26"/>
        </w:rPr>
        <w:t> </w:t>
      </w:r>
      <w:r>
        <w:rPr>
          <w:sz w:val="26"/>
        </w:rPr>
        <w:t>đ</w:t>
      </w:r>
      <w:r>
        <w:rPr>
          <w:rFonts w:ascii="Microsoft Sans Serif" w:hAnsi="Microsoft Sans Serif"/>
          <w:sz w:val="26"/>
        </w:rPr>
        <w:t>ƣ</w:t>
      </w:r>
      <w:r>
        <w:rPr>
          <w:sz w:val="26"/>
        </w:rPr>
        <w:t>ợc tài</w:t>
      </w:r>
      <w:r>
        <w:rPr>
          <w:spacing w:val="2"/>
          <w:sz w:val="26"/>
        </w:rPr>
        <w:t> </w:t>
      </w:r>
      <w:r>
        <w:rPr>
          <w:sz w:val="26"/>
        </w:rPr>
        <w:t>trợ,</w:t>
      </w:r>
      <w:r>
        <w:rPr>
          <w:spacing w:val="2"/>
          <w:sz w:val="26"/>
        </w:rPr>
        <w:t> </w:t>
      </w:r>
      <w:r>
        <w:rPr>
          <w:sz w:val="26"/>
        </w:rPr>
        <w:t>cho, biếu,</w:t>
      </w:r>
      <w:r>
        <w:rPr>
          <w:spacing w:val="4"/>
          <w:sz w:val="26"/>
        </w:rPr>
        <w:t> </w:t>
      </w:r>
      <w:r>
        <w:rPr>
          <w:spacing w:val="-2"/>
          <w:sz w:val="26"/>
        </w:rPr>
        <w:t>tặng;</w:t>
      </w:r>
    </w:p>
    <w:p>
      <w:pPr>
        <w:spacing w:after="0" w:line="240" w:lineRule="auto"/>
        <w:jc w:val="left"/>
        <w:rPr>
          <w:sz w:val="26"/>
        </w:rPr>
        <w:sectPr>
          <w:pgSz w:w="11900" w:h="16840"/>
          <w:pgMar w:header="0" w:footer="22" w:top="980" w:bottom="320" w:left="1280" w:right="0"/>
        </w:sectPr>
      </w:pPr>
    </w:p>
    <w:p>
      <w:pPr>
        <w:pStyle w:val="ListParagraph"/>
        <w:numPr>
          <w:ilvl w:val="0"/>
          <w:numId w:val="36"/>
        </w:numPr>
        <w:tabs>
          <w:tab w:pos="1640" w:val="left" w:leader="none"/>
        </w:tabs>
        <w:spacing w:line="240" w:lineRule="auto" w:before="77" w:after="0"/>
        <w:ind w:left="903" w:right="871" w:firstLine="566"/>
        <w:jc w:val="left"/>
        <w:rPr>
          <w:sz w:val="26"/>
        </w:rPr>
      </w:pP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 đ</w:t>
      </w:r>
      <w:r>
        <w:rPr>
          <w:rFonts w:ascii="Microsoft Sans Serif" w:hAnsi="Microsoft Sans Serif"/>
          <w:sz w:val="26"/>
        </w:rPr>
        <w:t>ƣ</w:t>
      </w:r>
      <w:r>
        <w:rPr>
          <w:sz w:val="26"/>
        </w:rPr>
        <w:t>ợc cấp, đ</w:t>
      </w:r>
      <w:r>
        <w:rPr>
          <w:rFonts w:ascii="Microsoft Sans Serif" w:hAnsi="Microsoft Sans Serif"/>
          <w:sz w:val="26"/>
        </w:rPr>
        <w:t>ƣ</w:t>
      </w:r>
      <w:r>
        <w:rPr>
          <w:sz w:val="26"/>
        </w:rPr>
        <w:t>ợc điều</w:t>
      </w:r>
      <w:r>
        <w:rPr>
          <w:spacing w:val="-1"/>
          <w:sz w:val="26"/>
        </w:rPr>
        <w:t> </w:t>
      </w:r>
      <w:r>
        <w:rPr>
          <w:sz w:val="26"/>
        </w:rPr>
        <w:t>chuyển</w:t>
      </w:r>
      <w:r>
        <w:rPr>
          <w:spacing w:val="-1"/>
          <w:sz w:val="26"/>
        </w:rPr>
        <w:t> </w:t>
      </w:r>
      <w:r>
        <w:rPr>
          <w:sz w:val="26"/>
        </w:rPr>
        <w:t>từ đơn</w:t>
      </w:r>
      <w:r>
        <w:rPr>
          <w:spacing w:val="-1"/>
          <w:sz w:val="26"/>
        </w:rPr>
        <w:t> </w:t>
      </w:r>
      <w:r>
        <w:rPr>
          <w:sz w:val="26"/>
        </w:rPr>
        <w:t>vị khác đến theo</w:t>
      </w:r>
      <w:r>
        <w:rPr>
          <w:spacing w:val="-1"/>
          <w:sz w:val="26"/>
        </w:rPr>
        <w:t> </w:t>
      </w:r>
      <w:r>
        <w:rPr>
          <w:sz w:val="26"/>
        </w:rPr>
        <w:t>yêu</w:t>
      </w:r>
      <w:r>
        <w:rPr>
          <w:spacing w:val="-1"/>
          <w:sz w:val="26"/>
        </w:rPr>
        <w:t> </w:t>
      </w:r>
      <w:r>
        <w:rPr>
          <w:sz w:val="26"/>
        </w:rPr>
        <w:t>cầu của cấp có thẩm quyền phê duyệt;</w:t>
      </w:r>
    </w:p>
    <w:p>
      <w:pPr>
        <w:pStyle w:val="ListParagraph"/>
        <w:numPr>
          <w:ilvl w:val="0"/>
          <w:numId w:val="36"/>
        </w:numPr>
        <w:tabs>
          <w:tab w:pos="1621" w:val="left" w:leader="none"/>
        </w:tabs>
        <w:spacing w:line="240" w:lineRule="auto" w:before="120" w:after="0"/>
        <w:ind w:left="1621" w:right="0" w:hanging="151"/>
        <w:jc w:val="left"/>
        <w:rPr>
          <w:sz w:val="26"/>
        </w:rPr>
      </w:pPr>
      <w:r>
        <w:rPr>
          <w:sz w:val="26"/>
        </w:rPr>
        <w:t>Tài sản</w:t>
      </w:r>
      <w:r>
        <w:rPr>
          <w:spacing w:val="1"/>
          <w:sz w:val="26"/>
        </w:rPr>
        <w:t> </w:t>
      </w:r>
      <w:r>
        <w:rPr>
          <w:sz w:val="26"/>
        </w:rPr>
        <w:t>cố định</w:t>
      </w:r>
      <w:r>
        <w:rPr>
          <w:spacing w:val="-1"/>
          <w:sz w:val="26"/>
        </w:rPr>
        <w:t> </w:t>
      </w:r>
      <w:r>
        <w:rPr>
          <w:sz w:val="26"/>
        </w:rPr>
        <w:t>xây</w:t>
      </w:r>
      <w:r>
        <w:rPr>
          <w:spacing w:val="1"/>
          <w:sz w:val="26"/>
        </w:rPr>
        <w:t> </w:t>
      </w:r>
      <w:r>
        <w:rPr>
          <w:sz w:val="26"/>
        </w:rPr>
        <w:t>dựng cơ</w:t>
      </w:r>
      <w:r>
        <w:rPr>
          <w:spacing w:val="1"/>
          <w:sz w:val="26"/>
        </w:rPr>
        <w:t> </w:t>
      </w:r>
      <w:r>
        <w:rPr>
          <w:sz w:val="26"/>
        </w:rPr>
        <w:t>bản hoàn</w:t>
      </w:r>
      <w:r>
        <w:rPr>
          <w:spacing w:val="1"/>
          <w:sz w:val="26"/>
        </w:rPr>
        <w:t> </w:t>
      </w:r>
      <w:r>
        <w:rPr>
          <w:sz w:val="26"/>
        </w:rPr>
        <w:t>thành</w:t>
      </w:r>
      <w:r>
        <w:rPr>
          <w:spacing w:val="-1"/>
          <w:sz w:val="26"/>
        </w:rPr>
        <w:t> </w:t>
      </w:r>
      <w:r>
        <w:rPr>
          <w:sz w:val="26"/>
        </w:rPr>
        <w:t>đ</w:t>
      </w:r>
      <w:r>
        <w:rPr>
          <w:rFonts w:ascii="Microsoft Sans Serif" w:hAnsi="Microsoft Sans Serif"/>
          <w:sz w:val="26"/>
        </w:rPr>
        <w:t>ƣ</w:t>
      </w:r>
      <w:r>
        <w:rPr>
          <w:sz w:val="26"/>
        </w:rPr>
        <w:t>a</w:t>
      </w:r>
      <w:r>
        <w:rPr>
          <w:spacing w:val="-1"/>
          <w:sz w:val="26"/>
        </w:rPr>
        <w:t> </w:t>
      </w:r>
      <w:r>
        <w:rPr>
          <w:sz w:val="26"/>
        </w:rPr>
        <w:t>vào</w:t>
      </w:r>
      <w:r>
        <w:rPr>
          <w:spacing w:val="-1"/>
          <w:sz w:val="26"/>
        </w:rPr>
        <w:t> </w:t>
      </w:r>
      <w:r>
        <w:rPr>
          <w:sz w:val="26"/>
        </w:rPr>
        <w:t>phục</w:t>
      </w:r>
      <w:r>
        <w:rPr>
          <w:spacing w:val="1"/>
          <w:sz w:val="26"/>
        </w:rPr>
        <w:t> </w:t>
      </w:r>
      <w:r>
        <w:rPr>
          <w:sz w:val="26"/>
        </w:rPr>
        <w:t>vụ</w:t>
      </w:r>
      <w:r>
        <w:rPr>
          <w:spacing w:val="5"/>
          <w:sz w:val="26"/>
        </w:rPr>
        <w:t> </w:t>
      </w:r>
      <w:r>
        <w:rPr>
          <w:spacing w:val="-2"/>
          <w:sz w:val="26"/>
        </w:rPr>
        <w:t>SXKD;</w:t>
      </w:r>
    </w:p>
    <w:p>
      <w:pPr>
        <w:pStyle w:val="ListParagraph"/>
        <w:numPr>
          <w:ilvl w:val="0"/>
          <w:numId w:val="36"/>
        </w:numPr>
        <w:tabs>
          <w:tab w:pos="1621" w:val="left" w:leader="none"/>
        </w:tabs>
        <w:spacing w:line="240" w:lineRule="auto" w:before="121" w:after="0"/>
        <w:ind w:left="1621" w:right="0" w:hanging="151"/>
        <w:jc w:val="left"/>
        <w:rPr>
          <w:sz w:val="26"/>
        </w:rPr>
      </w:pP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1"/>
          <w:sz w:val="26"/>
        </w:rPr>
        <w:t> </w:t>
      </w:r>
      <w:r>
        <w:rPr>
          <w:sz w:val="26"/>
        </w:rPr>
        <w:t>nâng</w:t>
      </w:r>
      <w:r>
        <w:rPr>
          <w:spacing w:val="1"/>
          <w:sz w:val="26"/>
        </w:rPr>
        <w:t> </w:t>
      </w:r>
      <w:r>
        <w:rPr>
          <w:sz w:val="26"/>
        </w:rPr>
        <w:t>cấp đã</w:t>
      </w:r>
      <w:r>
        <w:rPr>
          <w:spacing w:val="2"/>
          <w:sz w:val="26"/>
        </w:rPr>
        <w:t> </w:t>
      </w:r>
      <w:r>
        <w:rPr>
          <w:sz w:val="26"/>
        </w:rPr>
        <w:t>hoàn</w:t>
      </w:r>
      <w:r>
        <w:rPr>
          <w:spacing w:val="1"/>
          <w:sz w:val="26"/>
        </w:rPr>
        <w:t> </w:t>
      </w:r>
      <w:r>
        <w:rPr>
          <w:sz w:val="26"/>
        </w:rPr>
        <w:t>thành</w:t>
      </w:r>
      <w:r>
        <w:rPr>
          <w:spacing w:val="-1"/>
          <w:sz w:val="26"/>
        </w:rPr>
        <w:t> </w:t>
      </w:r>
      <w:r>
        <w:rPr>
          <w:sz w:val="26"/>
        </w:rPr>
        <w:t>đ</w:t>
      </w:r>
      <w:r>
        <w:rPr>
          <w:rFonts w:ascii="Microsoft Sans Serif" w:hAnsi="Microsoft Sans Serif"/>
          <w:sz w:val="26"/>
        </w:rPr>
        <w:t>ƣ</w:t>
      </w:r>
      <w:r>
        <w:rPr>
          <w:sz w:val="26"/>
        </w:rPr>
        <w:t>a vào</w:t>
      </w:r>
      <w:r>
        <w:rPr>
          <w:spacing w:val="-1"/>
          <w:sz w:val="26"/>
        </w:rPr>
        <w:t> </w:t>
      </w:r>
      <w:r>
        <w:rPr>
          <w:sz w:val="26"/>
        </w:rPr>
        <w:t>sử</w:t>
      </w:r>
      <w:r>
        <w:rPr>
          <w:spacing w:val="5"/>
          <w:sz w:val="26"/>
        </w:rPr>
        <w:t> </w:t>
      </w:r>
      <w:r>
        <w:rPr>
          <w:spacing w:val="-2"/>
          <w:sz w:val="26"/>
        </w:rPr>
        <w:t>dụng;</w:t>
      </w:r>
    </w:p>
    <w:p>
      <w:pPr>
        <w:pStyle w:val="ListParagraph"/>
        <w:numPr>
          <w:ilvl w:val="0"/>
          <w:numId w:val="36"/>
        </w:numPr>
        <w:tabs>
          <w:tab w:pos="1633" w:val="left" w:leader="none"/>
        </w:tabs>
        <w:spacing w:line="240" w:lineRule="auto" w:before="119" w:after="0"/>
        <w:ind w:left="904" w:right="831" w:firstLine="566"/>
        <w:jc w:val="left"/>
        <w:rPr>
          <w:sz w:val="26"/>
        </w:rPr>
      </w:pP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3"/>
          <w:sz w:val="26"/>
        </w:rPr>
        <w:t> </w:t>
      </w:r>
      <w:r>
        <w:rPr>
          <w:sz w:val="26"/>
        </w:rPr>
        <w:t>thừa</w:t>
      </w:r>
      <w:r>
        <w:rPr>
          <w:spacing w:val="-2"/>
          <w:sz w:val="26"/>
        </w:rPr>
        <w:t> </w:t>
      </w:r>
      <w:r>
        <w:rPr>
          <w:sz w:val="26"/>
        </w:rPr>
        <w:t>phát</w:t>
      </w:r>
      <w:r>
        <w:rPr>
          <w:spacing w:val="-3"/>
          <w:sz w:val="26"/>
        </w:rPr>
        <w:t> </w:t>
      </w:r>
      <w:r>
        <w:rPr>
          <w:sz w:val="26"/>
        </w:rPr>
        <w:t>hiện</w:t>
      </w:r>
      <w:r>
        <w:rPr>
          <w:spacing w:val="-1"/>
          <w:sz w:val="26"/>
        </w:rPr>
        <w:t> </w:t>
      </w:r>
      <w:r>
        <w:rPr>
          <w:sz w:val="26"/>
        </w:rPr>
        <w:t>khi</w:t>
      </w:r>
      <w:r>
        <w:rPr>
          <w:spacing w:val="-3"/>
          <w:sz w:val="26"/>
        </w:rPr>
        <w:t> </w:t>
      </w:r>
      <w:r>
        <w:rPr>
          <w:sz w:val="26"/>
        </w:rPr>
        <w:t>kiểm</w:t>
      </w:r>
      <w:r>
        <w:rPr>
          <w:spacing w:val="-1"/>
          <w:sz w:val="26"/>
        </w:rPr>
        <w:t> </w:t>
      </w:r>
      <w:r>
        <w:rPr>
          <w:sz w:val="26"/>
        </w:rPr>
        <w:t>kê đã đ</w:t>
      </w:r>
      <w:r>
        <w:rPr>
          <w:rFonts w:ascii="Microsoft Sans Serif" w:hAnsi="Microsoft Sans Serif"/>
          <w:sz w:val="26"/>
        </w:rPr>
        <w:t>ƣ</w:t>
      </w:r>
      <w:r>
        <w:rPr>
          <w:sz w:val="26"/>
        </w:rPr>
        <w:t>ợc xử</w:t>
      </w:r>
      <w:r>
        <w:rPr>
          <w:spacing w:val="-2"/>
          <w:sz w:val="26"/>
        </w:rPr>
        <w:t> </w:t>
      </w:r>
      <w:r>
        <w:rPr>
          <w:sz w:val="26"/>
        </w:rPr>
        <w:t>lý</w:t>
      </w:r>
      <w:r>
        <w:rPr>
          <w:spacing w:val="-3"/>
          <w:sz w:val="26"/>
        </w:rPr>
        <w:t> </w:t>
      </w:r>
      <w:r>
        <w:rPr>
          <w:sz w:val="26"/>
        </w:rPr>
        <w:t>cho</w:t>
      </w:r>
      <w:r>
        <w:rPr>
          <w:spacing w:val="-1"/>
          <w:sz w:val="26"/>
        </w:rPr>
        <w:t> </w:t>
      </w:r>
      <w:r>
        <w:rPr>
          <w:sz w:val="26"/>
        </w:rPr>
        <w:t>tăng</w:t>
      </w:r>
      <w:r>
        <w:rPr>
          <w:spacing w:val="-1"/>
          <w:sz w:val="26"/>
        </w:rPr>
        <w:t> </w:t>
      </w:r>
      <w:r>
        <w:rPr>
          <w:sz w:val="26"/>
        </w:rPr>
        <w:t>vốn</w:t>
      </w:r>
      <w:r>
        <w:rPr>
          <w:spacing w:val="-3"/>
          <w:sz w:val="26"/>
        </w:rPr>
        <w:t> </w:t>
      </w:r>
      <w:r>
        <w:rPr>
          <w:sz w:val="26"/>
        </w:rPr>
        <w:t>của</w:t>
      </w:r>
      <w:r>
        <w:rPr>
          <w:spacing w:val="-3"/>
          <w:sz w:val="26"/>
        </w:rPr>
        <w:t> </w:t>
      </w:r>
      <w:r>
        <w:rPr>
          <w:sz w:val="26"/>
        </w:rPr>
        <w:t>cơ quan có thẩm quyền.</w:t>
      </w:r>
    </w:p>
    <w:p>
      <w:pPr>
        <w:pStyle w:val="Heading4"/>
        <w:numPr>
          <w:ilvl w:val="2"/>
          <w:numId w:val="17"/>
        </w:numPr>
        <w:tabs>
          <w:tab w:pos="1500" w:val="left" w:leader="none"/>
        </w:tabs>
        <w:spacing w:line="240" w:lineRule="auto" w:before="121" w:after="0"/>
        <w:ind w:left="904" w:right="960" w:firstLine="84"/>
        <w:jc w:val="left"/>
      </w:pPr>
      <w:r>
        <w:rPr/>
        <w:t>Tổng</w:t>
      </w:r>
      <w:r>
        <w:rPr>
          <w:spacing w:val="-3"/>
        </w:rPr>
        <w:t> </w:t>
      </w:r>
      <w:r>
        <w:rPr/>
        <w:t>nguyên</w:t>
      </w:r>
      <w:r>
        <w:rPr>
          <w:spacing w:val="-3"/>
        </w:rPr>
        <w:t> </w:t>
      </w:r>
      <w:r>
        <w:rPr/>
        <w:t>giá</w:t>
      </w:r>
      <w:r>
        <w:rPr>
          <w:spacing w:val="-2"/>
        </w:rPr>
        <w:t> </w:t>
      </w:r>
      <w:r>
        <w:rPr/>
        <w:t>bình</w:t>
      </w:r>
      <w:r>
        <w:rPr>
          <w:spacing w:val="-3"/>
        </w:rPr>
        <w:t> </w:t>
      </w:r>
      <w:r>
        <w:rPr/>
        <w:t>quân</w:t>
      </w:r>
      <w:r>
        <w:rPr>
          <w:spacing w:val="-2"/>
        </w:rPr>
        <w:t> </w:t>
      </w:r>
      <w:r>
        <w:rPr/>
        <w:t>tài</w:t>
      </w:r>
      <w:r>
        <w:rPr>
          <w:spacing w:val="-3"/>
        </w:rPr>
        <w:t> </w:t>
      </w:r>
      <w:r>
        <w:rPr/>
        <w:t>sản</w:t>
      </w:r>
      <w:r>
        <w:rPr>
          <w:spacing w:val="-3"/>
        </w:rPr>
        <w:t> </w:t>
      </w:r>
      <w:r>
        <w:rPr/>
        <w:t>cố</w:t>
      </w:r>
      <w:r>
        <w:rPr>
          <w:spacing w:val="-3"/>
        </w:rPr>
        <w:t> </w:t>
      </w:r>
      <w:r>
        <w:rPr/>
        <w:t>định</w:t>
      </w:r>
      <w:r>
        <w:rPr>
          <w:spacing w:val="-4"/>
        </w:rPr>
        <w:t> </w:t>
      </w:r>
      <w:r>
        <w:rPr/>
        <w:t>phải</w:t>
      </w:r>
      <w:r>
        <w:rPr>
          <w:spacing w:val="-3"/>
        </w:rPr>
        <w:t> </w:t>
      </w:r>
      <w:r>
        <w:rPr/>
        <w:t>tính</w:t>
      </w:r>
      <w:r>
        <w:rPr>
          <w:spacing w:val="-3"/>
        </w:rPr>
        <w:t> </w:t>
      </w:r>
      <w:r>
        <w:rPr/>
        <w:t>khấu</w:t>
      </w:r>
      <w:r>
        <w:rPr>
          <w:spacing w:val="-3"/>
        </w:rPr>
        <w:t> </w:t>
      </w:r>
      <w:r>
        <w:rPr/>
        <w:t>hao</w:t>
      </w:r>
      <w:r>
        <w:rPr>
          <w:spacing w:val="-2"/>
        </w:rPr>
        <w:t> </w:t>
      </w:r>
      <w:r>
        <w:rPr/>
        <w:t>tăng</w:t>
      </w:r>
      <w:r>
        <w:rPr>
          <w:spacing w:val="-3"/>
        </w:rPr>
        <w:t> </w:t>
      </w:r>
      <w:r>
        <w:rPr/>
        <w:t>kỳ</w:t>
      </w:r>
      <w:r>
        <w:rPr>
          <w:spacing w:val="-3"/>
        </w:rPr>
        <w:t> </w:t>
      </w:r>
      <w:r>
        <w:rPr/>
        <w:t>kế </w:t>
      </w:r>
      <w:r>
        <w:rPr>
          <w:spacing w:val="-2"/>
        </w:rPr>
        <w:t>hoạch</w:t>
      </w:r>
    </w:p>
    <w:p>
      <w:pPr>
        <w:pStyle w:val="BodyText"/>
        <w:spacing w:before="119"/>
        <w:ind w:left="904" w:right="710" w:firstLine="566"/>
        <w:jc w:val="both"/>
      </w:pPr>
      <w:r>
        <w:rPr/>
        <w:t>Tổng nguyên giá bình quân TSCĐ phải tính khấu hao tăng kỳ kế hoạch là nguyên giá của toàn bộ TSCĐ thuộc diện phải tính khấu hao tăng thêm trong kỳ kế hoạch nh</w:t>
      </w:r>
      <w:r>
        <w:rPr>
          <w:rFonts w:ascii="Microsoft Sans Serif" w:hAnsi="Microsoft Sans Serif"/>
        </w:rPr>
        <w:t>ƣ</w:t>
      </w:r>
      <w:r>
        <w:rPr/>
        <w:t>ng đã đ</w:t>
      </w:r>
      <w:r>
        <w:rPr>
          <w:rFonts w:ascii="Microsoft Sans Serif" w:hAnsi="Microsoft Sans Serif"/>
        </w:rPr>
        <w:t>ƣ</w:t>
      </w:r>
      <w:r>
        <w:rPr/>
        <w:t>ợc điều chỉnh theo thời gian sử dụng, đ</w:t>
      </w:r>
      <w:r>
        <w:rPr>
          <w:rFonts w:ascii="Microsoft Sans Serif" w:hAnsi="Microsoft Sans Serif"/>
        </w:rPr>
        <w:t>ƣ</w:t>
      </w:r>
      <w:r>
        <w:rPr/>
        <w:t>ợc xác định theo công </w:t>
      </w:r>
      <w:r>
        <w:rPr>
          <w:spacing w:val="-4"/>
        </w:rPr>
        <w:t>thức:</w:t>
      </w:r>
    </w:p>
    <w:p>
      <w:pPr>
        <w:spacing w:after="0"/>
        <w:jc w:val="both"/>
        <w:sectPr>
          <w:pgSz w:w="11900" w:h="16840"/>
          <w:pgMar w:header="0" w:footer="22" w:top="1040" w:bottom="320" w:left="1280" w:right="0"/>
        </w:sectPr>
      </w:pPr>
    </w:p>
    <w:p>
      <w:pPr>
        <w:pStyle w:val="BodyText"/>
        <w:ind w:left="0"/>
      </w:pPr>
    </w:p>
    <w:p>
      <w:pPr>
        <w:pStyle w:val="BodyText"/>
        <w:ind w:left="0"/>
      </w:pPr>
    </w:p>
    <w:p>
      <w:pPr>
        <w:pStyle w:val="BodyText"/>
        <w:spacing w:before="11"/>
        <w:ind w:left="0"/>
      </w:pPr>
    </w:p>
    <w:p>
      <w:pPr>
        <w:pStyle w:val="BodyText"/>
        <w:ind w:left="1648"/>
      </w:pPr>
      <w:r>
        <w:rPr/>
        <w:t>Trong</w:t>
      </w:r>
      <w:r>
        <w:rPr>
          <w:spacing w:val="-10"/>
        </w:rPr>
        <w:t> </w:t>
      </w:r>
      <w:r>
        <w:rPr>
          <w:spacing w:val="-5"/>
        </w:rPr>
        <w:t>đó:</w:t>
      </w:r>
    </w:p>
    <w:p>
      <w:pPr>
        <w:spacing w:line="77" w:lineRule="exact" w:before="154"/>
        <w:ind w:left="2805" w:right="0" w:firstLine="0"/>
        <w:jc w:val="left"/>
        <w:rPr>
          <w:i/>
          <w:sz w:val="14"/>
        </w:rPr>
      </w:pPr>
      <w:r>
        <w:rPr/>
        <w:br w:type="column"/>
      </w:r>
      <w:r>
        <w:rPr>
          <w:i/>
          <w:spacing w:val="-10"/>
          <w:sz w:val="14"/>
        </w:rPr>
        <w:t>n</w:t>
      </w:r>
    </w:p>
    <w:p>
      <w:pPr>
        <w:spacing w:line="438" w:lineRule="exact" w:before="0"/>
        <w:ind w:left="2712" w:right="0" w:firstLine="0"/>
        <w:jc w:val="left"/>
        <w:rPr>
          <w:rFonts w:ascii="Lucida Sans Unicode" w:hAnsi="Lucida Sans Unicode"/>
          <w:sz w:val="32"/>
        </w:rPr>
      </w:pPr>
      <w:r>
        <w:rPr/>
        <mc:AlternateContent>
          <mc:Choice Requires="wps">
            <w:drawing>
              <wp:anchor distT="0" distB="0" distL="0" distR="0" allowOverlap="1" layoutInCell="1" locked="0" behindDoc="0" simplePos="0" relativeHeight="15747072">
                <wp:simplePos x="0" y="0"/>
                <wp:positionH relativeFrom="page">
                  <wp:posOffset>3442970</wp:posOffset>
                </wp:positionH>
                <wp:positionV relativeFrom="paragraph">
                  <wp:posOffset>225974</wp:posOffset>
                </wp:positionV>
                <wp:extent cx="358140"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58140" cy="1270"/>
                        </a:xfrm>
                        <a:custGeom>
                          <a:avLst/>
                          <a:gdLst/>
                          <a:ahLst/>
                          <a:cxnLst/>
                          <a:rect l="l" t="t" r="r" b="b"/>
                          <a:pathLst>
                            <a:path w="358140" h="0">
                              <a:moveTo>
                                <a:pt x="0" y="0"/>
                              </a:moveTo>
                              <a:lnTo>
                                <a:pt x="57150" y="0"/>
                              </a:lnTo>
                            </a:path>
                            <a:path w="358140" h="0">
                              <a:moveTo>
                                <a:pt x="55880" y="0"/>
                              </a:moveTo>
                              <a:lnTo>
                                <a:pt x="35814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1.100006pt;margin-top:17.793291pt;width:28.2pt;height:.1pt;mso-position-horizontal-relative:page;mso-position-vertical-relative:paragraph;z-index:15747072" id="docshape8" coordorigin="5422,356" coordsize="564,0" path="m5422,356l5512,356m5510,356l5986,356e" filled="false" stroked="true" strokeweight="1.0pt" strokecolor="#000000">
                <v:path arrowok="t"/>
                <v:stroke dashstyle="solid"/>
                <w10:wrap type="none"/>
              </v:shape>
            </w:pict>
          </mc:Fallback>
        </mc:AlternateContent>
      </w:r>
      <w:r>
        <w:rPr>
          <w:rFonts w:ascii="Lucida Sans Unicode" w:hAnsi="Lucida Sans Unicode"/>
          <w:spacing w:val="2"/>
          <w:w w:val="80"/>
          <w:position w:val="-2"/>
          <w:sz w:val="36"/>
        </w:rPr>
        <w:t></w:t>
      </w:r>
      <w:r>
        <w:rPr>
          <w:rFonts w:ascii="Lucida Sans Unicode" w:hAnsi="Lucida Sans Unicode"/>
          <w:spacing w:val="2"/>
          <w:w w:val="80"/>
          <w:sz w:val="32"/>
        </w:rPr>
        <w:t>C</w:t>
      </w:r>
      <w:r>
        <w:rPr>
          <w:i/>
          <w:spacing w:val="2"/>
          <w:w w:val="80"/>
          <w:sz w:val="24"/>
        </w:rPr>
        <w:t>NG</w:t>
      </w:r>
      <w:r>
        <w:rPr>
          <w:i/>
          <w:spacing w:val="2"/>
          <w:w w:val="80"/>
          <w:position w:val="-5"/>
          <w:sz w:val="14"/>
        </w:rPr>
        <w:t>i</w:t>
      </w:r>
      <w:r>
        <w:rPr>
          <w:spacing w:val="31"/>
          <w:position w:val="-5"/>
          <w:sz w:val="14"/>
        </w:rPr>
        <w:t> </w:t>
      </w:r>
      <w:r>
        <w:rPr>
          <w:i/>
          <w:spacing w:val="2"/>
          <w:w w:val="80"/>
          <w:sz w:val="24"/>
        </w:rPr>
        <w:t>xN</w:t>
      </w:r>
      <w:r>
        <w:rPr>
          <w:i/>
          <w:spacing w:val="2"/>
          <w:w w:val="80"/>
          <w:position w:val="-5"/>
          <w:sz w:val="14"/>
        </w:rPr>
        <w:t>sdi</w:t>
      </w:r>
      <w:r>
        <w:rPr>
          <w:spacing w:val="33"/>
          <w:position w:val="-5"/>
          <w:sz w:val="14"/>
        </w:rPr>
        <w:t> </w:t>
      </w:r>
      <w:r>
        <w:rPr>
          <w:rFonts w:ascii="Lucida Sans Unicode" w:hAnsi="Lucida Sans Unicode"/>
          <w:spacing w:val="-10"/>
          <w:w w:val="80"/>
          <w:sz w:val="32"/>
        </w:rPr>
        <w:t>3</w:t>
      </w:r>
    </w:p>
    <w:p>
      <w:pPr>
        <w:tabs>
          <w:tab w:pos="3271" w:val="left" w:leader="none"/>
        </w:tabs>
        <w:spacing w:line="240" w:lineRule="auto" w:before="0"/>
        <w:ind w:left="1648" w:right="0" w:firstLine="0"/>
        <w:jc w:val="left"/>
        <w:rPr>
          <w:i/>
          <w:sz w:val="24"/>
        </w:rPr>
      </w:pPr>
      <w:r>
        <w:rPr/>
        <mc:AlternateContent>
          <mc:Choice Requires="wps">
            <w:drawing>
              <wp:anchor distT="0" distB="0" distL="0" distR="0" allowOverlap="1" layoutInCell="1" locked="0" behindDoc="1" simplePos="0" relativeHeight="475297280">
                <wp:simplePos x="0" y="0"/>
                <wp:positionH relativeFrom="page">
                  <wp:posOffset>4371340</wp:posOffset>
                </wp:positionH>
                <wp:positionV relativeFrom="paragraph">
                  <wp:posOffset>124449</wp:posOffset>
                </wp:positionV>
                <wp:extent cx="845819" cy="508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845819" cy="5080"/>
                          <a:chExt cx="845819" cy="5080"/>
                        </a:xfrm>
                      </wpg:grpSpPr>
                      <wps:wsp>
                        <wps:cNvPr id="41" name="Graphic 41"/>
                        <wps:cNvSpPr/>
                        <wps:spPr>
                          <a:xfrm>
                            <a:off x="0" y="2540"/>
                            <a:ext cx="38100" cy="1270"/>
                          </a:xfrm>
                          <a:custGeom>
                            <a:avLst/>
                            <a:gdLst/>
                            <a:ahLst/>
                            <a:cxnLst/>
                            <a:rect l="l" t="t" r="r" b="b"/>
                            <a:pathLst>
                              <a:path w="38100" h="0">
                                <a:moveTo>
                                  <a:pt x="0" y="0"/>
                                </a:moveTo>
                                <a:lnTo>
                                  <a:pt x="38100" y="0"/>
                                </a:lnTo>
                              </a:path>
                            </a:pathLst>
                          </a:custGeom>
                          <a:ln w="5080">
                            <a:solidFill>
                              <a:srgbClr val="000000"/>
                            </a:solidFill>
                            <a:prstDash val="solid"/>
                          </a:ln>
                        </wps:spPr>
                        <wps:bodyPr wrap="square" lIns="0" tIns="0" rIns="0" bIns="0" rtlCol="0">
                          <a:prstTxWarp prst="textNoShape">
                            <a:avLst/>
                          </a:prstTxWarp>
                          <a:noAutofit/>
                        </wps:bodyPr>
                      </wps:wsp>
                      <wps:wsp>
                        <wps:cNvPr id="42" name="Graphic 42"/>
                        <wps:cNvSpPr/>
                        <wps:spPr>
                          <a:xfrm>
                            <a:off x="38100" y="2540"/>
                            <a:ext cx="25400" cy="1270"/>
                          </a:xfrm>
                          <a:custGeom>
                            <a:avLst/>
                            <a:gdLst/>
                            <a:ahLst/>
                            <a:cxnLst/>
                            <a:rect l="l" t="t" r="r" b="b"/>
                            <a:pathLst>
                              <a:path w="25400" h="0">
                                <a:moveTo>
                                  <a:pt x="0" y="0"/>
                                </a:moveTo>
                                <a:lnTo>
                                  <a:pt x="25400" y="0"/>
                                </a:lnTo>
                              </a:path>
                            </a:pathLst>
                          </a:custGeom>
                          <a:ln w="5080">
                            <a:solidFill>
                              <a:srgbClr val="000000"/>
                            </a:solidFill>
                            <a:prstDash val="solid"/>
                          </a:ln>
                        </wps:spPr>
                        <wps:bodyPr wrap="square" lIns="0" tIns="0" rIns="0" bIns="0" rtlCol="0">
                          <a:prstTxWarp prst="textNoShape">
                            <a:avLst/>
                          </a:prstTxWarp>
                          <a:noAutofit/>
                        </wps:bodyPr>
                      </wps:wsp>
                      <wps:wsp>
                        <wps:cNvPr id="43" name="Graphic 43"/>
                        <wps:cNvSpPr/>
                        <wps:spPr>
                          <a:xfrm>
                            <a:off x="63500" y="2540"/>
                            <a:ext cx="782320" cy="1270"/>
                          </a:xfrm>
                          <a:custGeom>
                            <a:avLst/>
                            <a:gdLst/>
                            <a:ahLst/>
                            <a:cxnLst/>
                            <a:rect l="l" t="t" r="r" b="b"/>
                            <a:pathLst>
                              <a:path w="782320" h="0">
                                <a:moveTo>
                                  <a:pt x="0" y="0"/>
                                </a:moveTo>
                                <a:lnTo>
                                  <a:pt x="24130" y="0"/>
                                </a:lnTo>
                              </a:path>
                              <a:path w="782320" h="0">
                                <a:moveTo>
                                  <a:pt x="25400" y="0"/>
                                </a:moveTo>
                                <a:lnTo>
                                  <a:pt x="96520" y="0"/>
                                </a:lnTo>
                              </a:path>
                              <a:path w="782320" h="0">
                                <a:moveTo>
                                  <a:pt x="95250" y="0"/>
                                </a:moveTo>
                                <a:lnTo>
                                  <a:pt x="139700" y="0"/>
                                </a:lnTo>
                              </a:path>
                              <a:path w="782320" h="0">
                                <a:moveTo>
                                  <a:pt x="139700" y="0"/>
                                </a:moveTo>
                                <a:lnTo>
                                  <a:pt x="782320" y="0"/>
                                </a:lnTo>
                              </a:path>
                            </a:pathLst>
                          </a:custGeom>
                          <a:ln w="50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4.200012pt;margin-top:9.799187pt;width:66.6pt;height:.4pt;mso-position-horizontal-relative:page;mso-position-vertical-relative:paragraph;z-index:-28019200" id="docshapegroup9" coordorigin="6884,196" coordsize="1332,8">
                <v:line style="position:absolute" from="6884,200" to="6944,200" stroked="true" strokeweight=".4pt" strokecolor="#000000">
                  <v:stroke dashstyle="solid"/>
                </v:line>
                <v:line style="position:absolute" from="6944,200" to="6984,200" stroked="true" strokeweight=".4pt" strokecolor="#000000">
                  <v:stroke dashstyle="solid"/>
                </v:line>
                <v:shape style="position:absolute;left:6984;top:199;width:1232;height:2" id="docshape10" coordorigin="6984,200" coordsize="1232,0" path="m6984,200l7022,200m7024,200l7136,200m7134,200l7204,200m7204,200l8216,200e" filled="false" stroked="true" strokeweight=".4pt" strokecolor="#000000">
                  <v:path arrowok="t"/>
                  <v:stroke dashstyle="solid"/>
                </v:shape>
                <w10:wrap type="none"/>
              </v:group>
            </w:pict>
          </mc:Fallback>
        </mc:AlternateContent>
      </w:r>
      <w:r>
        <w:rPr>
          <w:rFonts w:ascii="Lucida Sans Unicode" w:hAnsi="Lucida Sans Unicode"/>
          <w:position w:val="7"/>
          <w:sz w:val="26"/>
        </w:rPr>
        <w:t></w:t>
      </w:r>
      <w:r>
        <w:rPr>
          <w:position w:val="5"/>
          <w:sz w:val="26"/>
        </w:rPr>
        <w:t>NG</w:t>
      </w:r>
      <w:r>
        <w:rPr>
          <w:sz w:val="17"/>
        </w:rPr>
        <w:t>tăng</w:t>
      </w:r>
      <w:r>
        <w:rPr>
          <w:spacing w:val="-3"/>
          <w:sz w:val="17"/>
        </w:rPr>
        <w:t> </w:t>
      </w:r>
      <w:r>
        <w:rPr>
          <w:rFonts w:ascii="Lucida Sans Unicode" w:hAnsi="Lucida Sans Unicode"/>
          <w:position w:val="6"/>
          <w:sz w:val="24"/>
        </w:rPr>
        <w:t>=</w:t>
      </w:r>
      <w:r>
        <w:rPr>
          <w:spacing w:val="32"/>
          <w:position w:val="6"/>
          <w:sz w:val="24"/>
        </w:rPr>
        <w:t> </w:t>
      </w:r>
      <w:r>
        <w:rPr>
          <w:i/>
          <w:spacing w:val="-5"/>
          <w:position w:val="14"/>
          <w:sz w:val="14"/>
        </w:rPr>
        <w:t>i</w:t>
      </w:r>
      <w:r>
        <w:rPr>
          <w:rFonts w:ascii="Lucida Sans Unicode" w:hAnsi="Lucida Sans Unicode"/>
          <w:spacing w:val="-5"/>
          <w:position w:val="14"/>
          <w:sz w:val="14"/>
        </w:rPr>
        <w:t>=</w:t>
      </w:r>
      <w:r>
        <w:rPr>
          <w:spacing w:val="-5"/>
          <w:position w:val="14"/>
          <w:sz w:val="14"/>
        </w:rPr>
        <w:t>1</w:t>
      </w:r>
      <w:r>
        <w:rPr>
          <w:position w:val="14"/>
          <w:sz w:val="14"/>
        </w:rPr>
        <w:tab/>
      </w:r>
      <w:r>
        <w:rPr>
          <w:i/>
          <w:spacing w:val="-10"/>
          <w:position w:val="-8"/>
          <w:sz w:val="24"/>
        </w:rPr>
        <w:t>N</w:t>
      </w:r>
    </w:p>
    <w:p>
      <w:pPr>
        <w:spacing w:after="0" w:line="240" w:lineRule="auto"/>
        <w:jc w:val="left"/>
        <w:rPr>
          <w:sz w:val="24"/>
        </w:rPr>
        <w:sectPr>
          <w:type w:val="continuous"/>
          <w:pgSz w:w="11900" w:h="16840"/>
          <w:pgMar w:header="0" w:footer="22" w:top="1380" w:bottom="220" w:left="1280" w:right="0"/>
          <w:cols w:num="2" w:equalWidth="0">
            <w:col w:w="2713" w:space="189"/>
            <w:col w:w="7718"/>
          </w:cols>
        </w:sectPr>
      </w:pPr>
    </w:p>
    <w:p>
      <w:pPr>
        <w:pStyle w:val="BodyText"/>
        <w:spacing w:before="12"/>
        <w:ind w:left="0"/>
        <w:rPr>
          <w:i/>
          <w:sz w:val="20"/>
        </w:rPr>
      </w:pPr>
    </w:p>
    <w:p>
      <w:pPr>
        <w:pStyle w:val="BodyText"/>
        <w:spacing w:line="20" w:lineRule="exact"/>
        <w:ind w:left="1442"/>
        <w:rPr>
          <w:sz w:val="2"/>
        </w:rPr>
      </w:pPr>
      <w:r>
        <w:rPr>
          <w:sz w:val="2"/>
        </w:rPr>
        <mc:AlternateContent>
          <mc:Choice Requires="wps">
            <w:drawing>
              <wp:inline distT="0" distB="0" distL="0" distR="0">
                <wp:extent cx="304800" cy="1270"/>
                <wp:effectExtent l="0" t="0" r="0" b="0"/>
                <wp:docPr id="44" name="Group 44"/>
                <wp:cNvGraphicFramePr>
                  <a:graphicFrameLocks/>
                </wp:cNvGraphicFramePr>
                <a:graphic>
                  <a:graphicData uri="http://schemas.microsoft.com/office/word/2010/wordprocessingGroup">
                    <wpg:wgp>
                      <wpg:cNvPr id="44" name="Group 44"/>
                      <wpg:cNvGrpSpPr/>
                      <wpg:grpSpPr>
                        <a:xfrm>
                          <a:off x="0" y="0"/>
                          <a:ext cx="304800" cy="1270"/>
                          <a:chExt cx="304800" cy="1270"/>
                        </a:xfrm>
                      </wpg:grpSpPr>
                      <wps:wsp>
                        <wps:cNvPr id="45" name="Graphic 45"/>
                        <wps:cNvSpPr/>
                        <wps:spPr>
                          <a:xfrm>
                            <a:off x="0" y="0"/>
                            <a:ext cx="304800" cy="1270"/>
                          </a:xfrm>
                          <a:custGeom>
                            <a:avLst/>
                            <a:gdLst/>
                            <a:ahLst/>
                            <a:cxnLst/>
                            <a:rect l="l" t="t" r="r" b="b"/>
                            <a:pathLst>
                              <a:path w="304800" h="0">
                                <a:moveTo>
                                  <a:pt x="0" y="0"/>
                                </a:moveTo>
                                <a:lnTo>
                                  <a:pt x="304800"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pt;height:.1pt;mso-position-horizontal-relative:char;mso-position-vertical-relative:line" id="docshapegroup11" coordorigin="0,0" coordsize="480,2">
                <v:line style="position:absolute" from="0,0" to="480,0" stroked="true" strokeweight="0pt" strokecolor="#000000">
                  <v:stroke dashstyle="solid"/>
                </v:line>
              </v:group>
            </w:pict>
          </mc:Fallback>
        </mc:AlternateContent>
      </w:r>
      <w:r>
        <w:rPr>
          <w:sz w:val="2"/>
        </w:rPr>
      </w:r>
    </w:p>
    <w:p>
      <w:pPr>
        <w:spacing w:after="0" w:line="20" w:lineRule="exact"/>
        <w:rPr>
          <w:sz w:val="2"/>
        </w:rPr>
        <w:sectPr>
          <w:type w:val="continuous"/>
          <w:pgSz w:w="11900" w:h="16840"/>
          <w:pgMar w:header="0" w:footer="22" w:top="1380" w:bottom="220" w:left="1280" w:right="0"/>
        </w:sectPr>
      </w:pPr>
    </w:p>
    <w:p>
      <w:pPr>
        <w:pStyle w:val="BodyText"/>
        <w:ind w:left="0"/>
        <w:rPr>
          <w:i/>
        </w:rPr>
      </w:pPr>
    </w:p>
    <w:p>
      <w:pPr>
        <w:pStyle w:val="BodyText"/>
        <w:ind w:left="904"/>
      </w:pPr>
      <w:r>
        <w:rPr>
          <w:spacing w:val="-9"/>
        </w:rPr>
        <w:t>hoạch;</w:t>
      </w:r>
    </w:p>
    <w:p>
      <w:pPr>
        <w:pStyle w:val="BodyText"/>
        <w:spacing w:line="356" w:lineRule="exact"/>
        <w:ind w:left="21"/>
      </w:pPr>
      <w:r>
        <w:rPr/>
        <w:br w:type="column"/>
      </w:r>
      <w:r>
        <w:rPr>
          <w:rFonts w:ascii="Lucida Sans Unicode" w:hAnsi="Lucida Sans Unicode"/>
        </w:rPr>
        <w:t></w:t>
      </w:r>
      <w:r>
        <w:rPr/>
        <w:t>NG</w:t>
      </w:r>
      <w:r>
        <w:rPr>
          <w:vertAlign w:val="subscript"/>
        </w:rPr>
        <w:t>tăng</w:t>
      </w:r>
      <w:r>
        <w:rPr>
          <w:vertAlign w:val="baseline"/>
        </w:rPr>
        <w:t>:</w:t>
      </w:r>
      <w:r>
        <w:rPr>
          <w:spacing w:val="-11"/>
          <w:vertAlign w:val="baseline"/>
        </w:rPr>
        <w:t> </w:t>
      </w:r>
      <w:r>
        <w:rPr>
          <w:vertAlign w:val="baseline"/>
        </w:rPr>
        <w:t>Tổng</w:t>
      </w:r>
      <w:r>
        <w:rPr>
          <w:spacing w:val="-5"/>
          <w:vertAlign w:val="baseline"/>
        </w:rPr>
        <w:t> </w:t>
      </w:r>
      <w:r>
        <w:rPr>
          <w:vertAlign w:val="baseline"/>
        </w:rPr>
        <w:t>nguyên</w:t>
      </w:r>
      <w:r>
        <w:rPr>
          <w:spacing w:val="-6"/>
          <w:vertAlign w:val="baseline"/>
        </w:rPr>
        <w:t> </w:t>
      </w:r>
      <w:r>
        <w:rPr>
          <w:vertAlign w:val="baseline"/>
        </w:rPr>
        <w:t>giá</w:t>
      </w:r>
      <w:r>
        <w:rPr>
          <w:spacing w:val="-6"/>
          <w:vertAlign w:val="baseline"/>
        </w:rPr>
        <w:t> </w:t>
      </w:r>
      <w:r>
        <w:rPr>
          <w:vertAlign w:val="baseline"/>
        </w:rPr>
        <w:t>bình</w:t>
      </w:r>
      <w:r>
        <w:rPr>
          <w:spacing w:val="-5"/>
          <w:vertAlign w:val="baseline"/>
        </w:rPr>
        <w:t> </w:t>
      </w:r>
      <w:r>
        <w:rPr>
          <w:vertAlign w:val="baseline"/>
        </w:rPr>
        <w:t>quân</w:t>
      </w:r>
      <w:r>
        <w:rPr>
          <w:spacing w:val="-9"/>
          <w:vertAlign w:val="baseline"/>
        </w:rPr>
        <w:t> </w:t>
      </w:r>
      <w:r>
        <w:rPr>
          <w:vertAlign w:val="baseline"/>
        </w:rPr>
        <w:t>TSCĐ</w:t>
      </w:r>
      <w:r>
        <w:rPr>
          <w:spacing w:val="-5"/>
          <w:vertAlign w:val="baseline"/>
        </w:rPr>
        <w:t> </w:t>
      </w:r>
      <w:r>
        <w:rPr>
          <w:vertAlign w:val="baseline"/>
        </w:rPr>
        <w:t>phải</w:t>
      </w:r>
      <w:r>
        <w:rPr>
          <w:spacing w:val="-5"/>
          <w:vertAlign w:val="baseline"/>
        </w:rPr>
        <w:t> </w:t>
      </w:r>
      <w:r>
        <w:rPr>
          <w:vertAlign w:val="baseline"/>
        </w:rPr>
        <w:t>tính</w:t>
      </w:r>
      <w:r>
        <w:rPr>
          <w:spacing w:val="-4"/>
          <w:vertAlign w:val="baseline"/>
        </w:rPr>
        <w:t> </w:t>
      </w:r>
      <w:r>
        <w:rPr>
          <w:vertAlign w:val="baseline"/>
        </w:rPr>
        <w:t>khấu</w:t>
      </w:r>
      <w:r>
        <w:rPr>
          <w:spacing w:val="-5"/>
          <w:vertAlign w:val="baseline"/>
        </w:rPr>
        <w:t> </w:t>
      </w:r>
      <w:r>
        <w:rPr>
          <w:vertAlign w:val="baseline"/>
        </w:rPr>
        <w:t>hao</w:t>
      </w:r>
      <w:r>
        <w:rPr>
          <w:spacing w:val="-5"/>
          <w:vertAlign w:val="baseline"/>
        </w:rPr>
        <w:t> </w:t>
      </w:r>
      <w:r>
        <w:rPr>
          <w:vertAlign w:val="baseline"/>
        </w:rPr>
        <w:t>tăng</w:t>
      </w:r>
      <w:r>
        <w:rPr>
          <w:spacing w:val="-7"/>
          <w:vertAlign w:val="baseline"/>
        </w:rPr>
        <w:t> </w:t>
      </w:r>
      <w:r>
        <w:rPr>
          <w:vertAlign w:val="baseline"/>
        </w:rPr>
        <w:t>kỳ</w:t>
      </w:r>
      <w:r>
        <w:rPr>
          <w:spacing w:val="-4"/>
          <w:vertAlign w:val="baseline"/>
        </w:rPr>
        <w:t> </w:t>
      </w:r>
      <w:r>
        <w:rPr>
          <w:spacing w:val="-5"/>
          <w:vertAlign w:val="baseline"/>
        </w:rPr>
        <w:t>kế</w:t>
      </w:r>
    </w:p>
    <w:p>
      <w:pPr>
        <w:pStyle w:val="BodyText"/>
        <w:spacing w:before="67"/>
        <w:ind w:left="0"/>
      </w:pPr>
    </w:p>
    <w:p>
      <w:pPr>
        <w:pStyle w:val="BodyText"/>
        <w:spacing w:before="1"/>
        <w:ind w:left="21"/>
      </w:pPr>
      <w:r>
        <w:rPr/>
        <w:t>N</w:t>
      </w:r>
      <w:r>
        <w:rPr>
          <w:vertAlign w:val="subscript"/>
        </w:rPr>
        <w:t>sdi</w:t>
      </w:r>
      <w:r>
        <w:rPr>
          <w:vertAlign w:val="baseline"/>
        </w:rPr>
        <w:t>:</w:t>
      </w:r>
      <w:r>
        <w:rPr>
          <w:spacing w:val="-5"/>
          <w:vertAlign w:val="baseline"/>
        </w:rPr>
        <w:t> </w:t>
      </w:r>
      <w:r>
        <w:rPr>
          <w:vertAlign w:val="baseline"/>
        </w:rPr>
        <w:t>Số</w:t>
      </w:r>
      <w:r>
        <w:rPr>
          <w:spacing w:val="-4"/>
          <w:vertAlign w:val="baseline"/>
        </w:rPr>
        <w:t> </w:t>
      </w:r>
      <w:r>
        <w:rPr>
          <w:vertAlign w:val="baseline"/>
        </w:rPr>
        <w:t>ngày</w:t>
      </w:r>
      <w:r>
        <w:rPr>
          <w:spacing w:val="-5"/>
          <w:vertAlign w:val="baseline"/>
        </w:rPr>
        <w:t> </w:t>
      </w:r>
      <w:r>
        <w:rPr>
          <w:vertAlign w:val="baseline"/>
        </w:rPr>
        <w:t>sử</w:t>
      </w:r>
      <w:r>
        <w:rPr>
          <w:spacing w:val="-7"/>
          <w:vertAlign w:val="baseline"/>
        </w:rPr>
        <w:t> </w:t>
      </w:r>
      <w:r>
        <w:rPr>
          <w:vertAlign w:val="baseline"/>
        </w:rPr>
        <w:t>dụng</w:t>
      </w:r>
      <w:r>
        <w:rPr>
          <w:spacing w:val="-8"/>
          <w:vertAlign w:val="baseline"/>
        </w:rPr>
        <w:t> </w:t>
      </w:r>
      <w:r>
        <w:rPr>
          <w:vertAlign w:val="baseline"/>
        </w:rPr>
        <w:t>TSCĐ</w:t>
      </w:r>
      <w:r>
        <w:rPr>
          <w:spacing w:val="-5"/>
          <w:vertAlign w:val="baseline"/>
        </w:rPr>
        <w:t> </w:t>
      </w:r>
      <w:r>
        <w:rPr>
          <w:vertAlign w:val="baseline"/>
        </w:rPr>
        <w:t>i</w:t>
      </w:r>
      <w:r>
        <w:rPr>
          <w:spacing w:val="-6"/>
          <w:vertAlign w:val="baseline"/>
        </w:rPr>
        <w:t> </w:t>
      </w:r>
      <w:r>
        <w:rPr>
          <w:vertAlign w:val="baseline"/>
        </w:rPr>
        <w:t>trong</w:t>
      </w:r>
      <w:r>
        <w:rPr>
          <w:spacing w:val="-4"/>
          <w:vertAlign w:val="baseline"/>
        </w:rPr>
        <w:t> </w:t>
      </w:r>
      <w:r>
        <w:rPr>
          <w:spacing w:val="-5"/>
          <w:vertAlign w:val="baseline"/>
        </w:rPr>
        <w:t>kỳ;</w:t>
      </w:r>
    </w:p>
    <w:p>
      <w:pPr>
        <w:spacing w:after="0"/>
        <w:sectPr>
          <w:type w:val="continuous"/>
          <w:pgSz w:w="11900" w:h="16840"/>
          <w:pgMar w:header="0" w:footer="22" w:top="1380" w:bottom="220" w:left="1280" w:right="0"/>
          <w:cols w:num="2" w:equalWidth="0">
            <w:col w:w="1563" w:space="40"/>
            <w:col w:w="9017"/>
          </w:cols>
        </w:sectPr>
      </w:pPr>
    </w:p>
    <w:p>
      <w:pPr>
        <w:pStyle w:val="BodyText"/>
        <w:spacing w:before="121"/>
        <w:ind w:left="1141" w:right="1231" w:hanging="1"/>
        <w:jc w:val="both"/>
      </w:pPr>
      <w:r>
        <w:rPr/>
        <w:t>N:</w:t>
      </w:r>
      <w:r>
        <w:rPr>
          <w:spacing w:val="80"/>
          <w:w w:val="150"/>
        </w:rPr>
        <w:t> </w:t>
      </w:r>
      <w:r>
        <w:rPr/>
        <w:t>Số ngày trong kỳ</w:t>
      </w:r>
      <w:r>
        <w:rPr>
          <w:spacing w:val="-2"/>
        </w:rPr>
        <w:t> </w:t>
      </w:r>
      <w:r>
        <w:rPr/>
        <w:t>và</w:t>
      </w:r>
      <w:r>
        <w:rPr>
          <w:spacing w:val="-1"/>
        </w:rPr>
        <w:t> </w:t>
      </w:r>
      <w:r>
        <w:rPr/>
        <w:t>đ</w:t>
      </w:r>
      <w:r>
        <w:rPr>
          <w:rFonts w:ascii="Microsoft Sans Serif" w:hAnsi="Microsoft Sans Serif"/>
        </w:rPr>
        <w:t>ƣ</w:t>
      </w:r>
      <w:r>
        <w:rPr/>
        <w:t>ợc</w:t>
      </w:r>
      <w:r>
        <w:rPr>
          <w:spacing w:val="-1"/>
        </w:rPr>
        <w:t> </w:t>
      </w:r>
      <w:r>
        <w:rPr/>
        <w:t>quy </w:t>
      </w:r>
      <w:r>
        <w:rPr>
          <w:rFonts w:ascii="Microsoft Sans Serif" w:hAnsi="Microsoft Sans Serif"/>
        </w:rPr>
        <w:t>ƣ</w:t>
      </w:r>
      <w:r>
        <w:rPr/>
        <w:t>ớc: 1</w:t>
      </w:r>
      <w:r>
        <w:rPr>
          <w:spacing w:val="-2"/>
        </w:rPr>
        <w:t> </w:t>
      </w:r>
      <w:r>
        <w:rPr/>
        <w:t>tháng</w:t>
      </w:r>
      <w:r>
        <w:rPr>
          <w:spacing w:val="-2"/>
        </w:rPr>
        <w:t> </w:t>
      </w:r>
      <w:r>
        <w:rPr/>
        <w:t>là</w:t>
      </w:r>
      <w:r>
        <w:rPr>
          <w:spacing w:val="40"/>
        </w:rPr>
        <w:t> </w:t>
      </w:r>
      <w:r>
        <w:rPr/>
        <w:t>30</w:t>
      </w:r>
      <w:r>
        <w:rPr>
          <w:spacing w:val="40"/>
        </w:rPr>
        <w:t> </w:t>
      </w:r>
      <w:r>
        <w:rPr/>
        <w:t>ngày,</w:t>
      </w:r>
      <w:r>
        <w:rPr>
          <w:spacing w:val="40"/>
        </w:rPr>
        <w:t> </w:t>
      </w:r>
      <w:r>
        <w:rPr/>
        <w:t>một</w:t>
      </w:r>
      <w:r>
        <w:rPr>
          <w:spacing w:val="40"/>
        </w:rPr>
        <w:t> </w:t>
      </w:r>
      <w:r>
        <w:rPr/>
        <w:t>quý</w:t>
      </w:r>
      <w:r>
        <w:rPr>
          <w:spacing w:val="40"/>
        </w:rPr>
        <w:t> </w:t>
      </w:r>
      <w:r>
        <w:rPr/>
        <w:t>là</w:t>
      </w:r>
      <w:r>
        <w:rPr>
          <w:spacing w:val="40"/>
        </w:rPr>
        <w:t> </w:t>
      </w:r>
      <w:r>
        <w:rPr/>
        <w:t>90 ngày, một năm là 360 ngày;</w:t>
      </w:r>
    </w:p>
    <w:p>
      <w:pPr>
        <w:pStyle w:val="BodyText"/>
        <w:spacing w:before="120"/>
        <w:ind w:left="1623"/>
        <w:jc w:val="both"/>
      </w:pPr>
      <w:r>
        <w:rPr/>
        <w:t>n:</w:t>
      </w:r>
      <w:r>
        <w:rPr>
          <w:spacing w:val="1"/>
        </w:rPr>
        <w:t> </w:t>
      </w:r>
      <w:r>
        <w:rPr/>
        <w:t>Số</w:t>
      </w:r>
      <w:r>
        <w:rPr>
          <w:spacing w:val="2"/>
        </w:rPr>
        <w:t> </w:t>
      </w:r>
      <w:r>
        <w:rPr/>
        <w:t>l</w:t>
      </w:r>
      <w:r>
        <w:rPr>
          <w:rFonts w:ascii="Microsoft Sans Serif" w:hAnsi="Microsoft Sans Serif"/>
        </w:rPr>
        <w:t>ƣ</w:t>
      </w:r>
      <w:r>
        <w:rPr/>
        <w:t>ợng</w:t>
      </w:r>
      <w:r>
        <w:rPr>
          <w:spacing w:val="-2"/>
        </w:rPr>
        <w:t> </w:t>
      </w:r>
      <w:r>
        <w:rPr/>
        <w:t>TSCĐ</w:t>
      </w:r>
      <w:r>
        <w:rPr>
          <w:spacing w:val="2"/>
        </w:rPr>
        <w:t> </w:t>
      </w:r>
      <w:r>
        <w:rPr/>
        <w:t>tăng</w:t>
      </w:r>
      <w:r>
        <w:rPr>
          <w:spacing w:val="2"/>
        </w:rPr>
        <w:t> </w:t>
      </w:r>
      <w:r>
        <w:rPr/>
        <w:t>thêm trong</w:t>
      </w:r>
      <w:r>
        <w:rPr>
          <w:spacing w:val="2"/>
        </w:rPr>
        <w:t> </w:t>
      </w:r>
      <w:r>
        <w:rPr>
          <w:spacing w:val="-5"/>
        </w:rPr>
        <w:t>kỳ.</w:t>
      </w:r>
    </w:p>
    <w:p>
      <w:pPr>
        <w:pStyle w:val="Heading4"/>
        <w:numPr>
          <w:ilvl w:val="2"/>
          <w:numId w:val="17"/>
        </w:numPr>
        <w:tabs>
          <w:tab w:pos="1479" w:val="left" w:leader="none"/>
        </w:tabs>
        <w:spacing w:line="240" w:lineRule="auto" w:before="122" w:after="0"/>
        <w:ind w:left="1479" w:right="0" w:hanging="492"/>
        <w:jc w:val="both"/>
      </w:pPr>
      <w:r>
        <w:rPr/>
        <w:t>Tổng</w:t>
      </w:r>
      <w:r>
        <w:rPr>
          <w:spacing w:val="-1"/>
        </w:rPr>
        <w:t> </w:t>
      </w:r>
      <w:r>
        <w:rPr/>
        <w:t>nguyên</w:t>
      </w:r>
      <w:r>
        <w:rPr>
          <w:spacing w:val="-1"/>
        </w:rPr>
        <w:t> </w:t>
      </w:r>
      <w:r>
        <w:rPr/>
        <w:t>giá</w:t>
      </w:r>
      <w:r>
        <w:rPr>
          <w:spacing w:val="-1"/>
        </w:rPr>
        <w:t> </w:t>
      </w:r>
      <w:r>
        <w:rPr/>
        <w:t>tài</w:t>
      </w:r>
      <w:r>
        <w:rPr>
          <w:spacing w:val="-1"/>
        </w:rPr>
        <w:t> </w:t>
      </w:r>
      <w:r>
        <w:rPr/>
        <w:t>sản cố định</w:t>
      </w:r>
      <w:r>
        <w:rPr>
          <w:spacing w:val="-2"/>
        </w:rPr>
        <w:t> </w:t>
      </w:r>
      <w:r>
        <w:rPr/>
        <w:t>phải</w:t>
      </w:r>
      <w:r>
        <w:rPr>
          <w:spacing w:val="-1"/>
        </w:rPr>
        <w:t> </w:t>
      </w:r>
      <w:r>
        <w:rPr/>
        <w:t>tính khấu</w:t>
      </w:r>
      <w:r>
        <w:rPr>
          <w:spacing w:val="-1"/>
        </w:rPr>
        <w:t> </w:t>
      </w:r>
      <w:r>
        <w:rPr/>
        <w:t>hao</w:t>
      </w:r>
      <w:r>
        <w:rPr>
          <w:spacing w:val="-1"/>
        </w:rPr>
        <w:t> </w:t>
      </w:r>
      <w:r>
        <w:rPr/>
        <w:t>giảm kỳ</w:t>
      </w:r>
      <w:r>
        <w:rPr>
          <w:spacing w:val="-1"/>
        </w:rPr>
        <w:t> </w:t>
      </w:r>
      <w:r>
        <w:rPr/>
        <w:t>kế</w:t>
      </w:r>
      <w:r>
        <w:rPr>
          <w:spacing w:val="1"/>
        </w:rPr>
        <w:t> </w:t>
      </w:r>
      <w:r>
        <w:rPr>
          <w:spacing w:val="-2"/>
        </w:rPr>
        <w:t>hoạch</w:t>
      </w:r>
    </w:p>
    <w:p>
      <w:pPr>
        <w:pStyle w:val="BodyText"/>
        <w:spacing w:line="223" w:lineRule="auto" w:before="136"/>
        <w:ind w:right="713" w:firstLine="566"/>
        <w:jc w:val="both"/>
      </w:pPr>
      <w:r>
        <w:rPr/>
        <w:t>Tổng nguyên giá TSCĐ phải tính khấu hao giảm kỳ kế hoạch là nguyên giá của toàn bộ TSCĐ thuộc diện phải tính khấu hao giảm bớt trong kỳ kế hoạch và đ</w:t>
      </w:r>
      <w:r>
        <w:rPr>
          <w:rFonts w:ascii="Microsoft Sans Serif" w:hAnsi="Microsoft Sans Serif"/>
        </w:rPr>
        <w:t>ƣ</w:t>
      </w:r>
      <w:r>
        <w:rPr/>
        <w:t>ợc ký hiệu </w:t>
      </w:r>
      <w:r>
        <w:rPr>
          <w:rFonts w:ascii="Lucida Sans Unicode" w:hAnsi="Lucida Sans Unicode"/>
        </w:rPr>
        <w:t></w:t>
      </w:r>
      <w:r>
        <w:rPr/>
        <w:t>NG</w:t>
      </w:r>
      <w:r>
        <w:rPr>
          <w:vertAlign w:val="subscript"/>
        </w:rPr>
        <w:t>giảm</w:t>
      </w:r>
      <w:r>
        <w:rPr>
          <w:vertAlign w:val="baseline"/>
        </w:rPr>
        <w:t>.</w:t>
      </w:r>
    </w:p>
    <w:p>
      <w:pPr>
        <w:pStyle w:val="BodyText"/>
        <w:spacing w:before="73"/>
        <w:ind w:right="769" w:firstLine="566"/>
      </w:pPr>
      <w:r>
        <w:rPr/>
        <w:t>Tổng</w:t>
      </w:r>
      <w:r>
        <w:rPr>
          <w:spacing w:val="-2"/>
        </w:rPr>
        <w:t> </w:t>
      </w:r>
      <w:r>
        <w:rPr/>
        <w:t>nguyên</w:t>
      </w:r>
      <w:r>
        <w:rPr>
          <w:spacing w:val="-2"/>
        </w:rPr>
        <w:t> </w:t>
      </w:r>
      <w:r>
        <w:rPr/>
        <w:t>giá</w:t>
      </w:r>
      <w:r>
        <w:rPr>
          <w:spacing w:val="-6"/>
        </w:rPr>
        <w:t> </w:t>
      </w:r>
      <w:r>
        <w:rPr/>
        <w:t>TSCĐ</w:t>
      </w:r>
      <w:r>
        <w:rPr>
          <w:spacing w:val="-2"/>
        </w:rPr>
        <w:t> </w:t>
      </w:r>
      <w:r>
        <w:rPr/>
        <w:t>phải</w:t>
      </w:r>
      <w:r>
        <w:rPr>
          <w:spacing w:val="-2"/>
        </w:rPr>
        <w:t> </w:t>
      </w:r>
      <w:r>
        <w:rPr/>
        <w:t>tính</w:t>
      </w:r>
      <w:r>
        <w:rPr>
          <w:spacing w:val="-2"/>
        </w:rPr>
        <w:t> </w:t>
      </w:r>
      <w:r>
        <w:rPr/>
        <w:t>khấu</w:t>
      </w:r>
      <w:r>
        <w:rPr>
          <w:spacing w:val="-2"/>
        </w:rPr>
        <w:t> </w:t>
      </w:r>
      <w:r>
        <w:rPr/>
        <w:t>hao</w:t>
      </w:r>
      <w:r>
        <w:rPr>
          <w:spacing w:val="-2"/>
        </w:rPr>
        <w:t> </w:t>
      </w:r>
      <w:r>
        <w:rPr/>
        <w:t>giảm</w:t>
      </w:r>
      <w:r>
        <w:rPr>
          <w:spacing w:val="-3"/>
        </w:rPr>
        <w:t> </w:t>
      </w:r>
      <w:r>
        <w:rPr/>
        <w:t>trong</w:t>
      </w:r>
      <w:r>
        <w:rPr>
          <w:spacing w:val="-2"/>
        </w:rPr>
        <w:t> </w:t>
      </w:r>
      <w:r>
        <w:rPr/>
        <w:t>kỳ</w:t>
      </w:r>
      <w:r>
        <w:rPr>
          <w:spacing w:val="-2"/>
        </w:rPr>
        <w:t> </w:t>
      </w:r>
      <w:r>
        <w:rPr/>
        <w:t>bao</w:t>
      </w:r>
      <w:r>
        <w:rPr>
          <w:spacing w:val="-2"/>
        </w:rPr>
        <w:t> </w:t>
      </w:r>
      <w:r>
        <w:rPr/>
        <w:t>gồm</w:t>
      </w:r>
      <w:r>
        <w:rPr>
          <w:spacing w:val="-3"/>
        </w:rPr>
        <w:t> </w:t>
      </w:r>
      <w:r>
        <w:rPr/>
        <w:t>các</w:t>
      </w:r>
      <w:r>
        <w:rPr>
          <w:spacing w:val="-1"/>
        </w:rPr>
        <w:t> </w:t>
      </w:r>
      <w:r>
        <w:rPr/>
        <w:t>tr</w:t>
      </w:r>
      <w:r>
        <w:rPr>
          <w:rFonts w:ascii="Microsoft Sans Serif" w:hAnsi="Microsoft Sans Serif"/>
        </w:rPr>
        <w:t>ƣ</w:t>
      </w:r>
      <w:r>
        <w:rPr/>
        <w:t>ờng hợp chủ yếu sau:</w:t>
      </w:r>
    </w:p>
    <w:p>
      <w:pPr>
        <w:pStyle w:val="ListParagraph"/>
        <w:numPr>
          <w:ilvl w:val="0"/>
          <w:numId w:val="37"/>
        </w:numPr>
        <w:tabs>
          <w:tab w:pos="1632" w:val="left" w:leader="none"/>
        </w:tabs>
        <w:spacing w:line="240" w:lineRule="auto" w:before="118" w:after="0"/>
        <w:ind w:left="903" w:right="898" w:firstLine="566"/>
        <w:jc w:val="left"/>
        <w:rPr>
          <w:sz w:val="26"/>
        </w:rPr>
      </w:pPr>
      <w:r>
        <w:rPr>
          <w:sz w:val="26"/>
        </w:rPr>
        <w:t>Tài</w:t>
      </w:r>
      <w:r>
        <w:rPr>
          <w:spacing w:val="-2"/>
          <w:sz w:val="26"/>
        </w:rPr>
        <w:t> </w:t>
      </w:r>
      <w:r>
        <w:rPr>
          <w:sz w:val="26"/>
        </w:rPr>
        <w:t>sản</w:t>
      </w:r>
      <w:r>
        <w:rPr>
          <w:spacing w:val="-2"/>
          <w:sz w:val="26"/>
        </w:rPr>
        <w:t> </w:t>
      </w:r>
      <w:r>
        <w:rPr>
          <w:sz w:val="26"/>
        </w:rPr>
        <w:t>cố</w:t>
      </w:r>
      <w:r>
        <w:rPr>
          <w:spacing w:val="-2"/>
          <w:sz w:val="26"/>
        </w:rPr>
        <w:t> </w:t>
      </w:r>
      <w:r>
        <w:rPr>
          <w:sz w:val="26"/>
        </w:rPr>
        <w:t>định</w:t>
      </w:r>
      <w:r>
        <w:rPr>
          <w:spacing w:val="-4"/>
          <w:sz w:val="26"/>
        </w:rPr>
        <w:t> </w:t>
      </w:r>
      <w:r>
        <w:rPr>
          <w:sz w:val="26"/>
        </w:rPr>
        <w:t>chuyển</w:t>
      </w:r>
      <w:r>
        <w:rPr>
          <w:spacing w:val="-4"/>
          <w:sz w:val="26"/>
        </w:rPr>
        <w:t> </w:t>
      </w:r>
      <w:r>
        <w:rPr>
          <w:sz w:val="26"/>
        </w:rPr>
        <w:t>cho</w:t>
      </w:r>
      <w:r>
        <w:rPr>
          <w:spacing w:val="-4"/>
          <w:sz w:val="26"/>
        </w:rPr>
        <w:t> </w:t>
      </w:r>
      <w:r>
        <w:rPr>
          <w:sz w:val="26"/>
        </w:rPr>
        <w:t>đơn</w:t>
      </w:r>
      <w:r>
        <w:rPr>
          <w:spacing w:val="-2"/>
          <w:sz w:val="26"/>
        </w:rPr>
        <w:t> </w:t>
      </w:r>
      <w:r>
        <w:rPr>
          <w:sz w:val="26"/>
        </w:rPr>
        <w:t>vị</w:t>
      </w:r>
      <w:r>
        <w:rPr>
          <w:spacing w:val="-4"/>
          <w:sz w:val="26"/>
        </w:rPr>
        <w:t> </w:t>
      </w:r>
      <w:r>
        <w:rPr>
          <w:sz w:val="26"/>
        </w:rPr>
        <w:t>khác</w:t>
      </w:r>
      <w:r>
        <w:rPr>
          <w:spacing w:val="-3"/>
          <w:sz w:val="26"/>
        </w:rPr>
        <w:t> </w:t>
      </w:r>
      <w:r>
        <w:rPr>
          <w:sz w:val="26"/>
        </w:rPr>
        <w:t>theoo</w:t>
      </w:r>
      <w:r>
        <w:rPr>
          <w:spacing w:val="-4"/>
          <w:sz w:val="26"/>
        </w:rPr>
        <w:t> </w:t>
      </w:r>
      <w:r>
        <w:rPr>
          <w:sz w:val="26"/>
        </w:rPr>
        <w:t>yêu</w:t>
      </w:r>
      <w:r>
        <w:rPr>
          <w:spacing w:val="-2"/>
          <w:sz w:val="26"/>
        </w:rPr>
        <w:t> </w:t>
      </w:r>
      <w:r>
        <w:rPr>
          <w:sz w:val="26"/>
        </w:rPr>
        <w:t>cầu</w:t>
      </w:r>
      <w:r>
        <w:rPr>
          <w:spacing w:val="-4"/>
          <w:sz w:val="26"/>
        </w:rPr>
        <w:t> </w:t>
      </w:r>
      <w:r>
        <w:rPr>
          <w:sz w:val="26"/>
        </w:rPr>
        <w:t>của</w:t>
      </w:r>
      <w:r>
        <w:rPr>
          <w:spacing w:val="-3"/>
          <w:sz w:val="26"/>
        </w:rPr>
        <w:t> </w:t>
      </w:r>
      <w:r>
        <w:rPr>
          <w:sz w:val="26"/>
        </w:rPr>
        <w:t>cấp</w:t>
      </w:r>
      <w:r>
        <w:rPr>
          <w:spacing w:val="-3"/>
          <w:sz w:val="26"/>
        </w:rPr>
        <w:t> </w:t>
      </w:r>
      <w:r>
        <w:rPr>
          <w:sz w:val="26"/>
        </w:rPr>
        <w:t>có</w:t>
      </w:r>
      <w:r>
        <w:rPr>
          <w:spacing w:val="-4"/>
          <w:sz w:val="26"/>
        </w:rPr>
        <w:t> </w:t>
      </w:r>
      <w:r>
        <w:rPr>
          <w:sz w:val="26"/>
        </w:rPr>
        <w:t>thẩm</w:t>
      </w:r>
      <w:r>
        <w:rPr>
          <w:spacing w:val="-2"/>
          <w:sz w:val="26"/>
        </w:rPr>
        <w:t> </w:t>
      </w:r>
      <w:r>
        <w:rPr>
          <w:sz w:val="26"/>
        </w:rPr>
        <w:t>quyền phê duyệt;</w:t>
      </w:r>
    </w:p>
    <w:p>
      <w:pPr>
        <w:pStyle w:val="ListParagraph"/>
        <w:numPr>
          <w:ilvl w:val="0"/>
          <w:numId w:val="37"/>
        </w:numPr>
        <w:tabs>
          <w:tab w:pos="1634" w:val="left" w:leader="none"/>
        </w:tabs>
        <w:spacing w:line="240" w:lineRule="auto" w:before="120" w:after="0"/>
        <w:ind w:left="903" w:right="880" w:firstLine="566"/>
        <w:jc w:val="left"/>
        <w:rPr>
          <w:sz w:val="26"/>
        </w:rPr>
      </w:pP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3"/>
          <w:sz w:val="26"/>
        </w:rPr>
        <w:t> </w:t>
      </w:r>
      <w:r>
        <w:rPr>
          <w:sz w:val="26"/>
        </w:rPr>
        <w:t>đang</w:t>
      </w:r>
      <w:r>
        <w:rPr>
          <w:spacing w:val="-1"/>
          <w:sz w:val="26"/>
        </w:rPr>
        <w:t> </w:t>
      </w:r>
      <w:r>
        <w:rPr>
          <w:sz w:val="26"/>
        </w:rPr>
        <w:t>sử</w:t>
      </w:r>
      <w:r>
        <w:rPr>
          <w:spacing w:val="-4"/>
          <w:sz w:val="26"/>
        </w:rPr>
        <w:t> </w:t>
      </w:r>
      <w:r>
        <w:rPr>
          <w:sz w:val="26"/>
        </w:rPr>
        <w:t>dụng</w:t>
      </w:r>
      <w:r>
        <w:rPr>
          <w:spacing w:val="-1"/>
          <w:sz w:val="26"/>
        </w:rPr>
        <w:t> </w:t>
      </w:r>
      <w:r>
        <w:rPr>
          <w:sz w:val="26"/>
        </w:rPr>
        <w:t>nh</w:t>
      </w:r>
      <w:r>
        <w:rPr>
          <w:rFonts w:ascii="Microsoft Sans Serif" w:hAnsi="Microsoft Sans Serif"/>
          <w:sz w:val="26"/>
        </w:rPr>
        <w:t>ƣ</w:t>
      </w:r>
      <w:r>
        <w:rPr>
          <w:sz w:val="26"/>
        </w:rPr>
        <w:t>ng</w:t>
      </w:r>
      <w:r>
        <w:rPr>
          <w:spacing w:val="-3"/>
          <w:sz w:val="26"/>
        </w:rPr>
        <w:t> </w:t>
      </w:r>
      <w:r>
        <w:rPr>
          <w:sz w:val="26"/>
        </w:rPr>
        <w:t>bị</w:t>
      </w:r>
      <w:r>
        <w:rPr>
          <w:spacing w:val="-1"/>
          <w:sz w:val="26"/>
        </w:rPr>
        <w:t> </w:t>
      </w:r>
      <w:r>
        <w:rPr>
          <w:sz w:val="26"/>
        </w:rPr>
        <w:t>đình</w:t>
      </w:r>
      <w:r>
        <w:rPr>
          <w:spacing w:val="-3"/>
          <w:sz w:val="26"/>
        </w:rPr>
        <w:t> </w:t>
      </w:r>
      <w:r>
        <w:rPr>
          <w:sz w:val="26"/>
        </w:rPr>
        <w:t>chỉ</w:t>
      </w:r>
      <w:r>
        <w:rPr>
          <w:spacing w:val="-1"/>
          <w:sz w:val="26"/>
        </w:rPr>
        <w:t> </w:t>
      </w:r>
      <w:r>
        <w:rPr>
          <w:sz w:val="26"/>
        </w:rPr>
        <w:t>sử</w:t>
      </w:r>
      <w:r>
        <w:rPr>
          <w:spacing w:val="-4"/>
          <w:sz w:val="26"/>
        </w:rPr>
        <w:t> </w:t>
      </w:r>
      <w:r>
        <w:rPr>
          <w:sz w:val="26"/>
        </w:rPr>
        <w:t>dụng</w:t>
      </w:r>
      <w:r>
        <w:rPr>
          <w:spacing w:val="-1"/>
          <w:sz w:val="26"/>
        </w:rPr>
        <w:t> </w:t>
      </w:r>
      <w:r>
        <w:rPr>
          <w:sz w:val="26"/>
        </w:rPr>
        <w:t>theo</w:t>
      </w:r>
      <w:r>
        <w:rPr>
          <w:spacing w:val="-1"/>
          <w:sz w:val="26"/>
        </w:rPr>
        <w:t> </w:t>
      </w:r>
      <w:r>
        <w:rPr>
          <w:sz w:val="26"/>
        </w:rPr>
        <w:t>lệnh</w:t>
      </w:r>
      <w:r>
        <w:rPr>
          <w:spacing w:val="-3"/>
          <w:sz w:val="26"/>
        </w:rPr>
        <w:t> </w:t>
      </w:r>
      <w:r>
        <w:rPr>
          <w:sz w:val="26"/>
        </w:rPr>
        <w:t>của cấp</w:t>
      </w:r>
      <w:r>
        <w:rPr>
          <w:spacing w:val="-1"/>
          <w:sz w:val="26"/>
        </w:rPr>
        <w:t> </w:t>
      </w:r>
      <w:r>
        <w:rPr>
          <w:sz w:val="26"/>
        </w:rPr>
        <w:t>có thẩm quyền phê duyệt;</w:t>
      </w:r>
    </w:p>
    <w:p>
      <w:pPr>
        <w:pStyle w:val="ListParagraph"/>
        <w:numPr>
          <w:ilvl w:val="0"/>
          <w:numId w:val="37"/>
        </w:numPr>
        <w:tabs>
          <w:tab w:pos="1620" w:val="left" w:leader="none"/>
        </w:tabs>
        <w:spacing w:line="240" w:lineRule="auto" w:before="120" w:after="0"/>
        <w:ind w:left="1620" w:right="0" w:hanging="151"/>
        <w:jc w:val="left"/>
        <w:rPr>
          <w:sz w:val="26"/>
        </w:rPr>
      </w:pP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3"/>
          <w:sz w:val="26"/>
        </w:rPr>
        <w:t> </w:t>
      </w:r>
      <w:r>
        <w:rPr>
          <w:sz w:val="26"/>
        </w:rPr>
        <w:t>đem</w:t>
      </w:r>
      <w:r>
        <w:rPr>
          <w:spacing w:val="-1"/>
          <w:sz w:val="26"/>
        </w:rPr>
        <w:t> </w:t>
      </w:r>
      <w:r>
        <w:rPr>
          <w:sz w:val="26"/>
        </w:rPr>
        <w:t>góp</w:t>
      </w:r>
      <w:r>
        <w:rPr>
          <w:spacing w:val="-2"/>
          <w:sz w:val="26"/>
        </w:rPr>
        <w:t> </w:t>
      </w:r>
      <w:r>
        <w:rPr>
          <w:sz w:val="26"/>
        </w:rPr>
        <w:t>vốn</w:t>
      </w:r>
      <w:r>
        <w:rPr>
          <w:spacing w:val="-1"/>
          <w:sz w:val="26"/>
        </w:rPr>
        <w:t> </w:t>
      </w:r>
      <w:r>
        <w:rPr>
          <w:sz w:val="26"/>
        </w:rPr>
        <w:t>liên</w:t>
      </w:r>
      <w:r>
        <w:rPr>
          <w:spacing w:val="-3"/>
          <w:sz w:val="26"/>
        </w:rPr>
        <w:t> </w:t>
      </w:r>
      <w:r>
        <w:rPr>
          <w:sz w:val="26"/>
        </w:rPr>
        <w:t>doanh</w:t>
      </w:r>
      <w:r>
        <w:rPr>
          <w:spacing w:val="-3"/>
          <w:sz w:val="26"/>
        </w:rPr>
        <w:t> </w:t>
      </w:r>
      <w:r>
        <w:rPr>
          <w:sz w:val="26"/>
        </w:rPr>
        <w:t>dài</w:t>
      </w:r>
      <w:r>
        <w:rPr>
          <w:spacing w:val="-2"/>
          <w:sz w:val="26"/>
        </w:rPr>
        <w:t> </w:t>
      </w:r>
      <w:r>
        <w:rPr>
          <w:spacing w:val="-4"/>
          <w:sz w:val="26"/>
        </w:rPr>
        <w:t>hạn;</w:t>
      </w:r>
    </w:p>
    <w:p>
      <w:pPr>
        <w:pStyle w:val="ListParagraph"/>
        <w:numPr>
          <w:ilvl w:val="0"/>
          <w:numId w:val="37"/>
        </w:numPr>
        <w:tabs>
          <w:tab w:pos="1620" w:val="left" w:leader="none"/>
        </w:tabs>
        <w:spacing w:line="240" w:lineRule="auto" w:before="121" w:after="0"/>
        <w:ind w:left="1620" w:right="0" w:hanging="151"/>
        <w:jc w:val="left"/>
        <w:rPr>
          <w:sz w:val="26"/>
        </w:rPr>
      </w:pPr>
      <w:r>
        <w:rPr>
          <w:sz w:val="26"/>
        </w:rPr>
        <w:t>Tài</w:t>
      </w:r>
      <w:r>
        <w:rPr>
          <w:spacing w:val="-2"/>
          <w:sz w:val="26"/>
        </w:rPr>
        <w:t> </w:t>
      </w:r>
      <w:r>
        <w:rPr>
          <w:sz w:val="26"/>
        </w:rPr>
        <w:t>sản</w:t>
      </w:r>
      <w:r>
        <w:rPr>
          <w:spacing w:val="-2"/>
          <w:sz w:val="26"/>
        </w:rPr>
        <w:t> </w:t>
      </w:r>
      <w:r>
        <w:rPr>
          <w:sz w:val="26"/>
        </w:rPr>
        <w:t>cố</w:t>
      </w:r>
      <w:r>
        <w:rPr>
          <w:spacing w:val="-1"/>
          <w:sz w:val="26"/>
        </w:rPr>
        <w:t> </w:t>
      </w:r>
      <w:r>
        <w:rPr>
          <w:sz w:val="26"/>
        </w:rPr>
        <w:t>định</w:t>
      </w:r>
      <w:r>
        <w:rPr>
          <w:spacing w:val="-4"/>
          <w:sz w:val="26"/>
        </w:rPr>
        <w:t> </w:t>
      </w:r>
      <w:r>
        <w:rPr>
          <w:sz w:val="26"/>
        </w:rPr>
        <w:t>cho</w:t>
      </w:r>
      <w:r>
        <w:rPr>
          <w:spacing w:val="-1"/>
          <w:sz w:val="26"/>
        </w:rPr>
        <w:t> </w:t>
      </w:r>
      <w:r>
        <w:rPr>
          <w:sz w:val="26"/>
        </w:rPr>
        <w:t>thuê</w:t>
      </w:r>
      <w:r>
        <w:rPr>
          <w:spacing w:val="-1"/>
          <w:sz w:val="26"/>
        </w:rPr>
        <w:t> </w:t>
      </w:r>
      <w:r>
        <w:rPr>
          <w:sz w:val="26"/>
        </w:rPr>
        <w:t>tài </w:t>
      </w:r>
      <w:r>
        <w:rPr>
          <w:spacing w:val="-2"/>
          <w:sz w:val="26"/>
        </w:rPr>
        <w:t>chính;</w:t>
      </w:r>
    </w:p>
    <w:p>
      <w:pPr>
        <w:pStyle w:val="ListParagraph"/>
        <w:numPr>
          <w:ilvl w:val="0"/>
          <w:numId w:val="37"/>
        </w:numPr>
        <w:tabs>
          <w:tab w:pos="1620" w:val="left" w:leader="none"/>
        </w:tabs>
        <w:spacing w:line="240" w:lineRule="auto" w:before="119" w:after="0"/>
        <w:ind w:left="1620" w:right="0" w:hanging="151"/>
        <w:jc w:val="left"/>
        <w:rPr>
          <w:sz w:val="26"/>
        </w:rPr>
      </w:pPr>
      <w:r>
        <w:rPr>
          <w:sz w:val="26"/>
        </w:rPr>
        <w:t>Tài</w:t>
      </w:r>
      <w:r>
        <w:rPr>
          <w:spacing w:val="-4"/>
          <w:sz w:val="26"/>
        </w:rPr>
        <w:t> </w:t>
      </w:r>
      <w:r>
        <w:rPr>
          <w:sz w:val="26"/>
        </w:rPr>
        <w:t>sản</w:t>
      </w:r>
      <w:r>
        <w:rPr>
          <w:spacing w:val="-2"/>
          <w:sz w:val="26"/>
        </w:rPr>
        <w:t> </w:t>
      </w:r>
      <w:r>
        <w:rPr>
          <w:sz w:val="26"/>
        </w:rPr>
        <w:t>cố</w:t>
      </w:r>
      <w:r>
        <w:rPr>
          <w:spacing w:val="-2"/>
          <w:sz w:val="26"/>
        </w:rPr>
        <w:t> </w:t>
      </w:r>
      <w:r>
        <w:rPr>
          <w:sz w:val="26"/>
        </w:rPr>
        <w:t>định</w:t>
      </w:r>
      <w:r>
        <w:rPr>
          <w:spacing w:val="-4"/>
          <w:sz w:val="26"/>
        </w:rPr>
        <w:t> </w:t>
      </w:r>
      <w:r>
        <w:rPr>
          <w:sz w:val="26"/>
        </w:rPr>
        <w:t>đem</w:t>
      </w:r>
      <w:r>
        <w:rPr>
          <w:spacing w:val="-2"/>
          <w:sz w:val="26"/>
        </w:rPr>
        <w:t> </w:t>
      </w:r>
      <w:r>
        <w:rPr>
          <w:sz w:val="26"/>
        </w:rPr>
        <w:t>tài</w:t>
      </w:r>
      <w:r>
        <w:rPr>
          <w:spacing w:val="-2"/>
          <w:sz w:val="26"/>
        </w:rPr>
        <w:t> </w:t>
      </w:r>
      <w:r>
        <w:rPr>
          <w:sz w:val="26"/>
        </w:rPr>
        <w:t>trợ,</w:t>
      </w:r>
      <w:r>
        <w:rPr>
          <w:spacing w:val="-3"/>
          <w:sz w:val="26"/>
        </w:rPr>
        <w:t> </w:t>
      </w:r>
      <w:r>
        <w:rPr>
          <w:sz w:val="26"/>
        </w:rPr>
        <w:t>cho,</w:t>
      </w:r>
      <w:r>
        <w:rPr>
          <w:spacing w:val="-1"/>
          <w:sz w:val="26"/>
        </w:rPr>
        <w:t> </w:t>
      </w:r>
      <w:r>
        <w:rPr>
          <w:sz w:val="26"/>
        </w:rPr>
        <w:t>biếu,</w:t>
      </w:r>
      <w:r>
        <w:rPr>
          <w:spacing w:val="3"/>
          <w:sz w:val="26"/>
        </w:rPr>
        <w:t> </w:t>
      </w:r>
      <w:r>
        <w:rPr>
          <w:spacing w:val="-2"/>
          <w:sz w:val="26"/>
        </w:rPr>
        <w:t>tặng;</w:t>
      </w:r>
    </w:p>
    <w:p>
      <w:pPr>
        <w:pStyle w:val="ListParagraph"/>
        <w:numPr>
          <w:ilvl w:val="0"/>
          <w:numId w:val="37"/>
        </w:numPr>
        <w:tabs>
          <w:tab w:pos="1620" w:val="left" w:leader="none"/>
        </w:tabs>
        <w:spacing w:line="240" w:lineRule="auto" w:before="121" w:after="0"/>
        <w:ind w:left="1620" w:right="0" w:hanging="151"/>
        <w:jc w:val="left"/>
        <w:rPr>
          <w:sz w:val="26"/>
        </w:rPr>
      </w:pPr>
      <w:r>
        <w:rPr>
          <w:sz w:val="26"/>
        </w:rPr>
        <w:t>Tài</w:t>
      </w:r>
      <w:r>
        <w:rPr>
          <w:spacing w:val="1"/>
          <w:sz w:val="26"/>
        </w:rPr>
        <w:t> </w:t>
      </w:r>
      <w:r>
        <w:rPr>
          <w:sz w:val="26"/>
        </w:rPr>
        <w:t>sản</w:t>
      </w:r>
      <w:r>
        <w:rPr>
          <w:spacing w:val="2"/>
          <w:sz w:val="26"/>
        </w:rPr>
        <w:t> </w:t>
      </w:r>
      <w:r>
        <w:rPr>
          <w:sz w:val="26"/>
        </w:rPr>
        <w:t>cố</w:t>
      </w:r>
      <w:r>
        <w:rPr>
          <w:spacing w:val="1"/>
          <w:sz w:val="26"/>
        </w:rPr>
        <w:t> </w:t>
      </w:r>
      <w:r>
        <w:rPr>
          <w:sz w:val="26"/>
        </w:rPr>
        <w:t>định thanh</w:t>
      </w:r>
      <w:r>
        <w:rPr>
          <w:spacing w:val="2"/>
          <w:sz w:val="26"/>
        </w:rPr>
        <w:t> </w:t>
      </w:r>
      <w:r>
        <w:rPr>
          <w:sz w:val="26"/>
        </w:rPr>
        <w:t>lý,</w:t>
      </w:r>
      <w:r>
        <w:rPr>
          <w:spacing w:val="2"/>
          <w:sz w:val="26"/>
        </w:rPr>
        <w:t> </w:t>
      </w:r>
      <w:r>
        <w:rPr>
          <w:sz w:val="26"/>
        </w:rPr>
        <w:t>nh</w:t>
      </w:r>
      <w:r>
        <w:rPr>
          <w:rFonts w:ascii="Microsoft Sans Serif" w:hAnsi="Microsoft Sans Serif"/>
          <w:sz w:val="26"/>
        </w:rPr>
        <w:t>ƣ</w:t>
      </w:r>
      <w:r>
        <w:rPr>
          <w:sz w:val="26"/>
        </w:rPr>
        <w:t>ợng</w:t>
      </w:r>
      <w:r>
        <w:rPr>
          <w:spacing w:val="5"/>
          <w:sz w:val="26"/>
        </w:rPr>
        <w:t> </w:t>
      </w:r>
      <w:r>
        <w:rPr>
          <w:spacing w:val="-4"/>
          <w:sz w:val="26"/>
        </w:rPr>
        <w:t>bán.</w:t>
      </w:r>
    </w:p>
    <w:p>
      <w:pPr>
        <w:pStyle w:val="Heading4"/>
        <w:numPr>
          <w:ilvl w:val="2"/>
          <w:numId w:val="17"/>
        </w:numPr>
        <w:tabs>
          <w:tab w:pos="1493" w:val="left" w:leader="none"/>
        </w:tabs>
        <w:spacing w:line="240" w:lineRule="auto" w:before="123" w:after="0"/>
        <w:ind w:left="903" w:right="888" w:firstLine="84"/>
        <w:jc w:val="left"/>
      </w:pPr>
      <w:r>
        <w:rPr/>
        <w:t>Tổng</w:t>
      </w:r>
      <w:r>
        <w:rPr>
          <w:spacing w:val="-3"/>
        </w:rPr>
        <w:t> </w:t>
      </w:r>
      <w:r>
        <w:rPr/>
        <w:t>nguyên</w:t>
      </w:r>
      <w:r>
        <w:rPr>
          <w:spacing w:val="-3"/>
        </w:rPr>
        <w:t> </w:t>
      </w:r>
      <w:r>
        <w:rPr/>
        <w:t>giá</w:t>
      </w:r>
      <w:r>
        <w:rPr>
          <w:spacing w:val="-4"/>
        </w:rPr>
        <w:t> </w:t>
      </w:r>
      <w:r>
        <w:rPr/>
        <w:t>bình</w:t>
      </w:r>
      <w:r>
        <w:rPr>
          <w:spacing w:val="-3"/>
        </w:rPr>
        <w:t> </w:t>
      </w:r>
      <w:r>
        <w:rPr/>
        <w:t>quân</w:t>
      </w:r>
      <w:r>
        <w:rPr>
          <w:spacing w:val="-3"/>
        </w:rPr>
        <w:t> </w:t>
      </w:r>
      <w:r>
        <w:rPr/>
        <w:t>tài</w:t>
      </w:r>
      <w:r>
        <w:rPr>
          <w:spacing w:val="-3"/>
        </w:rPr>
        <w:t> </w:t>
      </w:r>
      <w:r>
        <w:rPr/>
        <w:t>sản</w:t>
      </w:r>
      <w:r>
        <w:rPr>
          <w:spacing w:val="-2"/>
        </w:rPr>
        <w:t> </w:t>
      </w:r>
      <w:r>
        <w:rPr/>
        <w:t>cố</w:t>
      </w:r>
      <w:r>
        <w:rPr>
          <w:spacing w:val="-3"/>
        </w:rPr>
        <w:t> </w:t>
      </w:r>
      <w:r>
        <w:rPr/>
        <w:t>định</w:t>
      </w:r>
      <w:r>
        <w:rPr>
          <w:spacing w:val="-4"/>
        </w:rPr>
        <w:t> </w:t>
      </w:r>
      <w:r>
        <w:rPr/>
        <w:t>phải</w:t>
      </w:r>
      <w:r>
        <w:rPr>
          <w:spacing w:val="-3"/>
        </w:rPr>
        <w:t> </w:t>
      </w:r>
      <w:r>
        <w:rPr/>
        <w:t>tính</w:t>
      </w:r>
      <w:r>
        <w:rPr>
          <w:spacing w:val="-3"/>
        </w:rPr>
        <w:t> </w:t>
      </w:r>
      <w:r>
        <w:rPr/>
        <w:t>khấu</w:t>
      </w:r>
      <w:r>
        <w:rPr>
          <w:spacing w:val="-3"/>
        </w:rPr>
        <w:t> </w:t>
      </w:r>
      <w:r>
        <w:rPr/>
        <w:t>hao</w:t>
      </w:r>
      <w:r>
        <w:rPr>
          <w:spacing w:val="-3"/>
        </w:rPr>
        <w:t> </w:t>
      </w:r>
      <w:r>
        <w:rPr/>
        <w:t>giảm</w:t>
      </w:r>
      <w:r>
        <w:rPr>
          <w:spacing w:val="-3"/>
        </w:rPr>
        <w:t> </w:t>
      </w:r>
      <w:r>
        <w:rPr/>
        <w:t>kỳ</w:t>
      </w:r>
      <w:r>
        <w:rPr>
          <w:spacing w:val="-3"/>
        </w:rPr>
        <w:t> </w:t>
      </w:r>
      <w:r>
        <w:rPr/>
        <w:t>kế </w:t>
      </w:r>
      <w:r>
        <w:rPr>
          <w:spacing w:val="-2"/>
        </w:rPr>
        <w:t>hoạch</w:t>
      </w:r>
    </w:p>
    <w:p>
      <w:pPr>
        <w:spacing w:after="0" w:line="240" w:lineRule="auto"/>
        <w:jc w:val="left"/>
        <w:sectPr>
          <w:type w:val="continuous"/>
          <w:pgSz w:w="11900" w:h="16840"/>
          <w:pgMar w:header="0" w:footer="22" w:top="1380" w:bottom="220" w:left="1280" w:right="0"/>
        </w:sectPr>
      </w:pPr>
    </w:p>
    <w:p>
      <w:pPr>
        <w:pStyle w:val="BodyText"/>
        <w:spacing w:before="77"/>
        <w:ind w:right="706" w:firstLine="956"/>
        <w:jc w:val="both"/>
      </w:pPr>
      <w:r>
        <w:rPr/>
        <w:t>Tổng nguyên giá bình quân TSCĐ phải tính khấu hao giảm kỳ kế hoạch là nguyên giá của toàn bộ TSCĐ thuộc diện phải tính khấu hao giảm bớt trong kỳ kế hoạch nh</w:t>
      </w:r>
      <w:r>
        <w:rPr>
          <w:rFonts w:ascii="Microsoft Sans Serif" w:hAnsi="Microsoft Sans Serif"/>
        </w:rPr>
        <w:t>ƣ</w:t>
      </w:r>
      <w:r>
        <w:rPr/>
        <w:t>ng đã đ</w:t>
      </w:r>
      <w:r>
        <w:rPr>
          <w:rFonts w:ascii="Microsoft Sans Serif" w:hAnsi="Microsoft Sans Serif"/>
        </w:rPr>
        <w:t>ƣ</w:t>
      </w:r>
      <w:r>
        <w:rPr/>
        <w:t>ợc điều chỉnh theo thời gian không sử dụng, đ</w:t>
      </w:r>
      <w:r>
        <w:rPr>
          <w:rFonts w:ascii="Microsoft Sans Serif" w:hAnsi="Microsoft Sans Serif"/>
        </w:rPr>
        <w:t>ƣ</w:t>
      </w:r>
      <w:r>
        <w:rPr/>
        <w:t>ợc xác định theo công thức:</w:t>
      </w:r>
    </w:p>
    <w:p>
      <w:pPr>
        <w:spacing w:line="75" w:lineRule="exact" w:before="154"/>
        <w:ind w:left="5460" w:right="0" w:firstLine="0"/>
        <w:jc w:val="left"/>
        <w:rPr>
          <w:i/>
          <w:sz w:val="14"/>
        </w:rPr>
      </w:pPr>
      <w:r>
        <w:rPr>
          <w:i/>
          <w:spacing w:val="-10"/>
          <w:sz w:val="14"/>
        </w:rPr>
        <w:t>n</w:t>
      </w:r>
    </w:p>
    <w:p>
      <w:pPr>
        <w:spacing w:line="437" w:lineRule="exact" w:before="0"/>
        <w:ind w:left="5368" w:right="0" w:firstLine="0"/>
        <w:jc w:val="left"/>
        <w:rPr>
          <w:rFonts w:ascii="Lucida Sans Unicode" w:hAnsi="Lucida Sans Unicode"/>
          <w:sz w:val="33"/>
        </w:rPr>
      </w:pPr>
      <w:r>
        <w:rPr/>
        <mc:AlternateContent>
          <mc:Choice Requires="wps">
            <w:drawing>
              <wp:anchor distT="0" distB="0" distL="0" distR="0" allowOverlap="1" layoutInCell="1" locked="0" behindDoc="0" simplePos="0" relativeHeight="15753216">
                <wp:simplePos x="0" y="0"/>
                <wp:positionH relativeFrom="page">
                  <wp:posOffset>3290570</wp:posOffset>
                </wp:positionH>
                <wp:positionV relativeFrom="paragraph">
                  <wp:posOffset>224573</wp:posOffset>
                </wp:positionV>
                <wp:extent cx="326390"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26390" cy="1270"/>
                        </a:xfrm>
                        <a:custGeom>
                          <a:avLst/>
                          <a:gdLst/>
                          <a:ahLst/>
                          <a:cxnLst/>
                          <a:rect l="l" t="t" r="r" b="b"/>
                          <a:pathLst>
                            <a:path w="326390" h="0">
                              <a:moveTo>
                                <a:pt x="0" y="0"/>
                              </a:moveTo>
                              <a:lnTo>
                                <a:pt x="57150" y="0"/>
                              </a:lnTo>
                            </a:path>
                            <a:path w="326390" h="0">
                              <a:moveTo>
                                <a:pt x="55880" y="0"/>
                              </a:moveTo>
                              <a:lnTo>
                                <a:pt x="32639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59.100006pt;margin-top:17.682974pt;width:25.7pt;height:.1pt;mso-position-horizontal-relative:page;mso-position-vertical-relative:paragraph;z-index:15753216" id="docshape12" coordorigin="5182,354" coordsize="514,0" path="m5182,354l5272,354m5270,354l5696,354e" filled="false" stroked="true" strokeweight="1.0pt" strokecolor="#000000">
                <v:path arrowok="t"/>
                <v:stroke dashstyle="solid"/>
                <w10:wrap type="none"/>
              </v:shape>
            </w:pict>
          </mc:Fallback>
        </mc:AlternateContent>
      </w:r>
      <w:r>
        <w:rPr>
          <w:rFonts w:ascii="Lucida Sans Unicode" w:hAnsi="Lucida Sans Unicode"/>
          <w:w w:val="80"/>
          <w:position w:val="-2"/>
          <w:sz w:val="36"/>
        </w:rPr>
        <w:t></w:t>
      </w:r>
      <w:r>
        <w:rPr>
          <w:rFonts w:ascii="Lucida Sans Unicode" w:hAnsi="Lucida Sans Unicode"/>
          <w:w w:val="80"/>
          <w:sz w:val="33"/>
        </w:rPr>
        <w:t>[</w:t>
      </w:r>
      <w:r>
        <w:rPr>
          <w:i/>
          <w:w w:val="80"/>
          <w:sz w:val="24"/>
        </w:rPr>
        <w:t>NG</w:t>
      </w:r>
      <w:r>
        <w:rPr>
          <w:i/>
          <w:w w:val="80"/>
          <w:position w:val="-5"/>
          <w:sz w:val="14"/>
        </w:rPr>
        <w:t>i</w:t>
      </w:r>
      <w:r>
        <w:rPr>
          <w:spacing w:val="10"/>
          <w:position w:val="-5"/>
          <w:sz w:val="14"/>
        </w:rPr>
        <w:t> </w:t>
      </w:r>
      <w:r>
        <w:rPr>
          <w:i/>
          <w:w w:val="80"/>
          <w:sz w:val="24"/>
        </w:rPr>
        <w:t>x</w:t>
      </w:r>
      <w:r>
        <w:rPr>
          <w:rFonts w:ascii="Lucida Sans Unicode" w:hAnsi="Lucida Sans Unicode"/>
          <w:w w:val="80"/>
          <w:sz w:val="32"/>
        </w:rPr>
        <w:t>C</w:t>
      </w:r>
      <w:r>
        <w:rPr>
          <w:i/>
          <w:w w:val="80"/>
          <w:sz w:val="24"/>
        </w:rPr>
        <w:t>N</w:t>
      </w:r>
      <w:r>
        <w:rPr>
          <w:spacing w:val="26"/>
          <w:sz w:val="24"/>
        </w:rPr>
        <w:t> </w:t>
      </w:r>
      <w:r>
        <w:rPr>
          <w:rFonts w:ascii="Lucida Sans Unicode" w:hAnsi="Lucida Sans Unicode"/>
          <w:w w:val="80"/>
          <w:sz w:val="24"/>
        </w:rPr>
        <w:t>-</w:t>
      </w:r>
      <w:r>
        <w:rPr>
          <w:spacing w:val="21"/>
          <w:sz w:val="24"/>
        </w:rPr>
        <w:t> </w:t>
      </w:r>
      <w:r>
        <w:rPr>
          <w:i/>
          <w:w w:val="80"/>
          <w:sz w:val="24"/>
        </w:rPr>
        <w:t>N</w:t>
      </w:r>
      <w:r>
        <w:rPr>
          <w:i/>
          <w:w w:val="80"/>
          <w:position w:val="-5"/>
          <w:sz w:val="14"/>
        </w:rPr>
        <w:t>sdi</w:t>
      </w:r>
      <w:r>
        <w:rPr>
          <w:spacing w:val="12"/>
          <w:position w:val="-5"/>
          <w:sz w:val="14"/>
        </w:rPr>
        <w:t> </w:t>
      </w:r>
      <w:r>
        <w:rPr>
          <w:rFonts w:ascii="Lucida Sans Unicode" w:hAnsi="Lucida Sans Unicode"/>
          <w:spacing w:val="-5"/>
          <w:w w:val="80"/>
          <w:sz w:val="32"/>
        </w:rPr>
        <w:t>3</w:t>
      </w:r>
      <w:r>
        <w:rPr>
          <w:rFonts w:ascii="Lucida Sans Unicode" w:hAnsi="Lucida Sans Unicode"/>
          <w:spacing w:val="-5"/>
          <w:w w:val="80"/>
          <w:sz w:val="33"/>
        </w:rPr>
        <w:t>]</w:t>
      </w:r>
    </w:p>
    <w:p>
      <w:pPr>
        <w:tabs>
          <w:tab w:pos="1941" w:val="left" w:leader="none"/>
        </w:tabs>
        <w:spacing w:line="240" w:lineRule="auto" w:before="0"/>
        <w:ind w:left="0" w:right="0" w:firstLine="0"/>
        <w:jc w:val="center"/>
        <w:rPr>
          <w:i/>
          <w:sz w:val="24"/>
        </w:rPr>
      </w:pPr>
      <w:r>
        <w:rPr/>
        <mc:AlternateContent>
          <mc:Choice Requires="wps">
            <w:drawing>
              <wp:anchor distT="0" distB="0" distL="0" distR="0" allowOverlap="1" layoutInCell="1" locked="0" behindDoc="1" simplePos="0" relativeHeight="475303424">
                <wp:simplePos x="0" y="0"/>
                <wp:positionH relativeFrom="page">
                  <wp:posOffset>4215129</wp:posOffset>
                </wp:positionH>
                <wp:positionV relativeFrom="paragraph">
                  <wp:posOffset>124953</wp:posOffset>
                </wp:positionV>
                <wp:extent cx="1192530" cy="508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1192530" cy="5080"/>
                          <a:chExt cx="1192530" cy="5080"/>
                        </a:xfrm>
                      </wpg:grpSpPr>
                      <wps:wsp>
                        <wps:cNvPr id="48" name="Graphic 48"/>
                        <wps:cNvSpPr/>
                        <wps:spPr>
                          <a:xfrm>
                            <a:off x="0" y="2540"/>
                            <a:ext cx="38100" cy="1270"/>
                          </a:xfrm>
                          <a:custGeom>
                            <a:avLst/>
                            <a:gdLst/>
                            <a:ahLst/>
                            <a:cxnLst/>
                            <a:rect l="l" t="t" r="r" b="b"/>
                            <a:pathLst>
                              <a:path w="38100" h="0">
                                <a:moveTo>
                                  <a:pt x="0" y="0"/>
                                </a:moveTo>
                                <a:lnTo>
                                  <a:pt x="38100" y="0"/>
                                </a:lnTo>
                              </a:path>
                            </a:pathLst>
                          </a:custGeom>
                          <a:ln w="5080">
                            <a:solidFill>
                              <a:srgbClr val="000000"/>
                            </a:solidFill>
                            <a:prstDash val="solid"/>
                          </a:ln>
                        </wps:spPr>
                        <wps:bodyPr wrap="square" lIns="0" tIns="0" rIns="0" bIns="0" rtlCol="0">
                          <a:prstTxWarp prst="textNoShape">
                            <a:avLst/>
                          </a:prstTxWarp>
                          <a:noAutofit/>
                        </wps:bodyPr>
                      </wps:wsp>
                      <wps:wsp>
                        <wps:cNvPr id="49" name="Graphic 49"/>
                        <wps:cNvSpPr/>
                        <wps:spPr>
                          <a:xfrm>
                            <a:off x="38099" y="0"/>
                            <a:ext cx="26670" cy="5080"/>
                          </a:xfrm>
                          <a:custGeom>
                            <a:avLst/>
                            <a:gdLst/>
                            <a:ahLst/>
                            <a:cxnLst/>
                            <a:rect l="l" t="t" r="r" b="b"/>
                            <a:pathLst>
                              <a:path w="26670" h="5080">
                                <a:moveTo>
                                  <a:pt x="0" y="5079"/>
                                </a:moveTo>
                                <a:lnTo>
                                  <a:pt x="26669" y="5079"/>
                                </a:lnTo>
                                <a:lnTo>
                                  <a:pt x="26669" y="0"/>
                                </a:lnTo>
                                <a:lnTo>
                                  <a:pt x="0" y="0"/>
                                </a:lnTo>
                                <a:lnTo>
                                  <a:pt x="0" y="5079"/>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67310" y="2540"/>
                            <a:ext cx="1125220" cy="1270"/>
                          </a:xfrm>
                          <a:custGeom>
                            <a:avLst/>
                            <a:gdLst/>
                            <a:ahLst/>
                            <a:cxnLst/>
                            <a:rect l="l" t="t" r="r" b="b"/>
                            <a:pathLst>
                              <a:path w="1125220" h="0">
                                <a:moveTo>
                                  <a:pt x="0" y="0"/>
                                </a:moveTo>
                                <a:lnTo>
                                  <a:pt x="24130" y="0"/>
                                </a:lnTo>
                              </a:path>
                              <a:path w="1125220" h="0">
                                <a:moveTo>
                                  <a:pt x="25400" y="0"/>
                                </a:moveTo>
                                <a:lnTo>
                                  <a:pt x="96520" y="0"/>
                                </a:lnTo>
                              </a:path>
                              <a:path w="1125220" h="0">
                                <a:moveTo>
                                  <a:pt x="95250" y="0"/>
                                </a:moveTo>
                                <a:lnTo>
                                  <a:pt x="139700" y="0"/>
                                </a:lnTo>
                              </a:path>
                              <a:path w="1125220" h="0">
                                <a:moveTo>
                                  <a:pt x="139700" y="0"/>
                                </a:moveTo>
                                <a:lnTo>
                                  <a:pt x="1125220" y="0"/>
                                </a:lnTo>
                              </a:path>
                            </a:pathLst>
                          </a:custGeom>
                          <a:ln w="50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1.899994pt;margin-top:9.838887pt;width:93.9pt;height:.4pt;mso-position-horizontal-relative:page;mso-position-vertical-relative:paragraph;z-index:-28013056" id="docshapegroup13" coordorigin="6638,197" coordsize="1878,8">
                <v:line style="position:absolute" from="6638,201" to="6698,201" stroked="true" strokeweight=".4pt" strokecolor="#000000">
                  <v:stroke dashstyle="solid"/>
                </v:line>
                <v:rect style="position:absolute;left:6698;top:196;width:42;height:8" id="docshape14" filled="true" fillcolor="#000000" stroked="false">
                  <v:fill type="solid"/>
                </v:rect>
                <v:shape style="position:absolute;left:6744;top:200;width:1772;height:2" id="docshape15" coordorigin="6744,201" coordsize="1772,0" path="m6744,201l6782,201m6784,201l6896,201m6894,201l6964,201m6964,201l8516,201e" filled="false" stroked="true" strokeweight=".4pt" strokecolor="#000000">
                  <v:path arrowok="t"/>
                  <v:stroke dashstyle="solid"/>
                </v:shape>
                <w10:wrap type="none"/>
              </v:group>
            </w:pict>
          </mc:Fallback>
        </mc:AlternateContent>
      </w:r>
      <w:r>
        <w:rPr>
          <w:rFonts w:ascii="Lucida Sans Unicode" w:hAnsi="Lucida Sans Unicode"/>
          <w:position w:val="7"/>
          <w:sz w:val="26"/>
        </w:rPr>
        <w:t></w:t>
      </w:r>
      <w:r>
        <w:rPr>
          <w:position w:val="5"/>
          <w:sz w:val="26"/>
        </w:rPr>
        <w:t>NG</w:t>
      </w:r>
      <w:r>
        <w:rPr>
          <w:sz w:val="17"/>
        </w:rPr>
        <w:t>giảm</w:t>
      </w:r>
      <w:r>
        <w:rPr>
          <w:spacing w:val="-4"/>
          <w:sz w:val="17"/>
        </w:rPr>
        <w:t> </w:t>
      </w:r>
      <w:r>
        <w:rPr>
          <w:rFonts w:ascii="Lucida Sans Unicode" w:hAnsi="Lucida Sans Unicode"/>
          <w:position w:val="6"/>
          <w:sz w:val="24"/>
        </w:rPr>
        <w:t>=</w:t>
      </w:r>
      <w:r>
        <w:rPr>
          <w:spacing w:val="38"/>
          <w:position w:val="6"/>
          <w:sz w:val="24"/>
        </w:rPr>
        <w:t> </w:t>
      </w:r>
      <w:r>
        <w:rPr>
          <w:i/>
          <w:spacing w:val="-5"/>
          <w:position w:val="14"/>
          <w:sz w:val="14"/>
        </w:rPr>
        <w:t>i</w:t>
      </w:r>
      <w:r>
        <w:rPr>
          <w:rFonts w:ascii="Lucida Sans Unicode" w:hAnsi="Lucida Sans Unicode"/>
          <w:spacing w:val="-5"/>
          <w:position w:val="14"/>
          <w:sz w:val="14"/>
        </w:rPr>
        <w:t>=</w:t>
      </w:r>
      <w:r>
        <w:rPr>
          <w:spacing w:val="-5"/>
          <w:position w:val="14"/>
          <w:sz w:val="14"/>
        </w:rPr>
        <w:t>1</w:t>
      </w:r>
      <w:r>
        <w:rPr>
          <w:position w:val="14"/>
          <w:sz w:val="14"/>
        </w:rPr>
        <w:tab/>
      </w:r>
      <w:r>
        <w:rPr>
          <w:i/>
          <w:spacing w:val="-10"/>
          <w:position w:val="-8"/>
          <w:sz w:val="24"/>
        </w:rPr>
        <w:t>N</w:t>
      </w:r>
    </w:p>
    <w:p>
      <w:pPr>
        <w:pStyle w:val="BodyText"/>
        <w:spacing w:before="99"/>
        <w:ind w:left="0"/>
        <w:rPr>
          <w:i/>
          <w:sz w:val="20"/>
        </w:rPr>
      </w:pPr>
      <w:r>
        <w:rPr/>
        <mc:AlternateContent>
          <mc:Choice Requires="wps">
            <w:drawing>
              <wp:anchor distT="0" distB="0" distL="0" distR="0" allowOverlap="1" layoutInCell="1" locked="0" behindDoc="1" simplePos="0" relativeHeight="487607296">
                <wp:simplePos x="0" y="0"/>
                <wp:positionH relativeFrom="page">
                  <wp:posOffset>2252980</wp:posOffset>
                </wp:positionH>
                <wp:positionV relativeFrom="paragraph">
                  <wp:posOffset>224616</wp:posOffset>
                </wp:positionV>
                <wp:extent cx="274320" cy="127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274320" cy="1270"/>
                        </a:xfrm>
                        <a:custGeom>
                          <a:avLst/>
                          <a:gdLst/>
                          <a:ahLst/>
                          <a:cxnLst/>
                          <a:rect l="l" t="t" r="r" b="b"/>
                          <a:pathLst>
                            <a:path w="274320" h="0">
                              <a:moveTo>
                                <a:pt x="0" y="0"/>
                              </a:moveTo>
                              <a:lnTo>
                                <a:pt x="27432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7.400009pt;margin-top:17.68635pt;width:21.6pt;height:.1pt;mso-position-horizontal-relative:page;mso-position-vertical-relative:paragraph;z-index:-15709184;mso-wrap-distance-left:0;mso-wrap-distance-right:0" id="docshape16" coordorigin="3548,354" coordsize="432,0" path="m3548,354l3980,354e" filled="false" stroked="true" strokeweight="0pt" strokecolor="#000000">
                <v:path arrowok="t"/>
                <v:stroke dashstyle="solid"/>
                <w10:wrap type="topAndBottom"/>
              </v:shape>
            </w:pict>
          </mc:Fallback>
        </mc:AlternateContent>
      </w:r>
    </w:p>
    <w:p>
      <w:pPr>
        <w:pStyle w:val="BodyText"/>
        <w:spacing w:line="204" w:lineRule="auto" w:before="21"/>
        <w:ind w:right="835" w:firstLine="84"/>
        <w:jc w:val="both"/>
      </w:pPr>
      <w:r>
        <w:rPr>
          <w:sz w:val="28"/>
        </w:rPr>
        <w:t>Trong</w:t>
      </w:r>
      <w:r>
        <w:rPr>
          <w:spacing w:val="-14"/>
          <w:sz w:val="28"/>
        </w:rPr>
        <w:t> </w:t>
      </w:r>
      <w:r>
        <w:rPr>
          <w:sz w:val="28"/>
        </w:rPr>
        <w:t>đó:</w:t>
      </w:r>
      <w:r>
        <w:rPr>
          <w:spacing w:val="-15"/>
          <w:sz w:val="28"/>
        </w:rPr>
        <w:t> </w:t>
      </w:r>
      <w:r>
        <w:rPr>
          <w:rFonts w:ascii="Lucida Sans Unicode" w:hAnsi="Lucida Sans Unicode"/>
        </w:rPr>
        <w:t></w:t>
      </w:r>
      <w:r>
        <w:rPr/>
        <w:t>NG</w:t>
      </w:r>
      <w:r>
        <w:rPr>
          <w:vertAlign w:val="subscript"/>
        </w:rPr>
        <w:t>giảm</w:t>
      </w:r>
      <w:r>
        <w:rPr>
          <w:spacing w:val="-13"/>
          <w:vertAlign w:val="baseline"/>
        </w:rPr>
        <w:t> </w:t>
      </w:r>
      <w:r>
        <w:rPr>
          <w:vertAlign w:val="baseline"/>
        </w:rPr>
        <w:t>là</w:t>
      </w:r>
      <w:r>
        <w:rPr>
          <w:spacing w:val="-12"/>
          <w:vertAlign w:val="baseline"/>
        </w:rPr>
        <w:t> </w:t>
      </w:r>
      <w:r>
        <w:rPr>
          <w:vertAlign w:val="baseline"/>
        </w:rPr>
        <w:t>tổng</w:t>
      </w:r>
      <w:r>
        <w:rPr>
          <w:spacing w:val="-15"/>
          <w:vertAlign w:val="baseline"/>
        </w:rPr>
        <w:t> </w:t>
      </w:r>
      <w:r>
        <w:rPr>
          <w:vertAlign w:val="baseline"/>
        </w:rPr>
        <w:t>nguyên</w:t>
      </w:r>
      <w:r>
        <w:rPr>
          <w:spacing w:val="-15"/>
          <w:vertAlign w:val="baseline"/>
        </w:rPr>
        <w:t> </w:t>
      </w:r>
      <w:r>
        <w:rPr>
          <w:vertAlign w:val="baseline"/>
        </w:rPr>
        <w:t>giá</w:t>
      </w:r>
      <w:r>
        <w:rPr>
          <w:spacing w:val="-13"/>
          <w:vertAlign w:val="baseline"/>
        </w:rPr>
        <w:t> </w:t>
      </w:r>
      <w:r>
        <w:rPr>
          <w:vertAlign w:val="baseline"/>
        </w:rPr>
        <w:t>bình</w:t>
      </w:r>
      <w:r>
        <w:rPr>
          <w:spacing w:val="-15"/>
          <w:vertAlign w:val="baseline"/>
        </w:rPr>
        <w:t> </w:t>
      </w:r>
      <w:r>
        <w:rPr>
          <w:vertAlign w:val="baseline"/>
        </w:rPr>
        <w:t>quân</w:t>
      </w:r>
      <w:r>
        <w:rPr>
          <w:spacing w:val="-17"/>
          <w:vertAlign w:val="baseline"/>
        </w:rPr>
        <w:t> </w:t>
      </w:r>
      <w:r>
        <w:rPr>
          <w:vertAlign w:val="baseline"/>
        </w:rPr>
        <w:t>TSCĐ</w:t>
      </w:r>
      <w:r>
        <w:rPr>
          <w:spacing w:val="-12"/>
          <w:vertAlign w:val="baseline"/>
        </w:rPr>
        <w:t> </w:t>
      </w:r>
      <w:r>
        <w:rPr>
          <w:vertAlign w:val="baseline"/>
        </w:rPr>
        <w:t>phải</w:t>
      </w:r>
      <w:r>
        <w:rPr>
          <w:spacing w:val="-15"/>
          <w:vertAlign w:val="baseline"/>
        </w:rPr>
        <w:t> </w:t>
      </w:r>
      <w:r>
        <w:rPr>
          <w:vertAlign w:val="baseline"/>
        </w:rPr>
        <w:t>tính</w:t>
      </w:r>
      <w:r>
        <w:rPr>
          <w:spacing w:val="-13"/>
          <w:vertAlign w:val="baseline"/>
        </w:rPr>
        <w:t> </w:t>
      </w:r>
      <w:r>
        <w:rPr>
          <w:vertAlign w:val="baseline"/>
        </w:rPr>
        <w:t>khấu</w:t>
      </w:r>
      <w:r>
        <w:rPr>
          <w:spacing w:val="-13"/>
          <w:vertAlign w:val="baseline"/>
        </w:rPr>
        <w:t> </w:t>
      </w:r>
      <w:r>
        <w:rPr>
          <w:vertAlign w:val="baseline"/>
        </w:rPr>
        <w:t>hao</w:t>
      </w:r>
      <w:r>
        <w:rPr>
          <w:spacing w:val="-15"/>
          <w:vertAlign w:val="baseline"/>
        </w:rPr>
        <w:t> </w:t>
      </w:r>
      <w:r>
        <w:rPr>
          <w:vertAlign w:val="baseline"/>
        </w:rPr>
        <w:t>giảm</w:t>
      </w:r>
      <w:r>
        <w:rPr>
          <w:spacing w:val="-15"/>
          <w:vertAlign w:val="baseline"/>
        </w:rPr>
        <w:t> </w:t>
      </w:r>
      <w:r>
        <w:rPr>
          <w:vertAlign w:val="baseline"/>
        </w:rPr>
        <w:t>bớt kỳ kế hoạch.</w:t>
      </w:r>
    </w:p>
    <w:p>
      <w:pPr>
        <w:pStyle w:val="Heading4"/>
        <w:numPr>
          <w:ilvl w:val="2"/>
          <w:numId w:val="17"/>
        </w:numPr>
        <w:tabs>
          <w:tab w:pos="1479" w:val="left" w:leader="none"/>
        </w:tabs>
        <w:spacing w:line="240" w:lineRule="auto" w:before="130" w:after="0"/>
        <w:ind w:left="1479" w:right="0" w:hanging="492"/>
        <w:jc w:val="both"/>
      </w:pPr>
      <w:r>
        <w:rPr/>
        <w:t>Tổng</w:t>
      </w:r>
      <w:r>
        <w:rPr>
          <w:spacing w:val="-1"/>
        </w:rPr>
        <w:t> </w:t>
      </w:r>
      <w:r>
        <w:rPr/>
        <w:t>nguyên</w:t>
      </w:r>
      <w:r>
        <w:rPr>
          <w:spacing w:val="-1"/>
        </w:rPr>
        <w:t> </w:t>
      </w:r>
      <w:r>
        <w:rPr/>
        <w:t>giá</w:t>
      </w:r>
      <w:r>
        <w:rPr>
          <w:spacing w:val="-1"/>
        </w:rPr>
        <w:t> </w:t>
      </w:r>
      <w:r>
        <w:rPr/>
        <w:t>tài</w:t>
      </w:r>
      <w:r>
        <w:rPr>
          <w:spacing w:val="-1"/>
        </w:rPr>
        <w:t> </w:t>
      </w:r>
      <w:r>
        <w:rPr/>
        <w:t>sản cố định</w:t>
      </w:r>
      <w:r>
        <w:rPr>
          <w:spacing w:val="-2"/>
        </w:rPr>
        <w:t> </w:t>
      </w:r>
      <w:r>
        <w:rPr/>
        <w:t>phải</w:t>
      </w:r>
      <w:r>
        <w:rPr>
          <w:spacing w:val="-1"/>
        </w:rPr>
        <w:t> </w:t>
      </w:r>
      <w:r>
        <w:rPr/>
        <w:t>tính khấu</w:t>
      </w:r>
      <w:r>
        <w:rPr>
          <w:spacing w:val="-1"/>
        </w:rPr>
        <w:t> </w:t>
      </w:r>
      <w:r>
        <w:rPr/>
        <w:t>hao</w:t>
      </w:r>
      <w:r>
        <w:rPr>
          <w:spacing w:val="-1"/>
        </w:rPr>
        <w:t> </w:t>
      </w:r>
      <w:r>
        <w:rPr/>
        <w:t>cuối kỳ</w:t>
      </w:r>
      <w:r>
        <w:rPr>
          <w:spacing w:val="-1"/>
        </w:rPr>
        <w:t> </w:t>
      </w:r>
      <w:r>
        <w:rPr/>
        <w:t>kế</w:t>
      </w:r>
      <w:r>
        <w:rPr>
          <w:spacing w:val="1"/>
        </w:rPr>
        <w:t> </w:t>
      </w:r>
      <w:r>
        <w:rPr>
          <w:spacing w:val="-2"/>
        </w:rPr>
        <w:t>hoạch</w:t>
      </w:r>
    </w:p>
    <w:p>
      <w:pPr>
        <w:pStyle w:val="BodyText"/>
        <w:spacing w:before="118"/>
        <w:ind w:right="710" w:firstLine="566"/>
        <w:jc w:val="both"/>
      </w:pPr>
      <w:r>
        <w:rPr/>
        <w:t>Tổng nguyên giá TSCĐ phải tính khấu hao cuối kỳ kế hoạch là nguyên giá của toàn bộ TSCĐ thuộc diện phải tính khấu hao hiện còn ở thời điểm cuối kỳ kế hoạch, đ</w:t>
      </w:r>
      <w:r>
        <w:rPr>
          <w:rFonts w:ascii="Microsoft Sans Serif" w:hAnsi="Microsoft Sans Serif"/>
        </w:rPr>
        <w:t>ƣ</w:t>
      </w:r>
      <w:r>
        <w:rPr/>
        <w:t>ợc xác định theo công thức:</w:t>
      </w:r>
    </w:p>
    <w:p>
      <w:pPr>
        <w:tabs>
          <w:tab w:pos="3131" w:val="left" w:leader="none"/>
          <w:tab w:pos="6023" w:val="left" w:leader="none"/>
          <w:tab w:pos="6371" w:val="left" w:leader="none"/>
        </w:tabs>
        <w:spacing w:before="83"/>
        <w:ind w:left="1861" w:right="0" w:firstLine="0"/>
        <w:jc w:val="left"/>
        <w:rPr>
          <w:sz w:val="17"/>
        </w:rPr>
      </w:pPr>
      <w:r>
        <w:rPr>
          <w:rFonts w:ascii="Lucida Sans Unicode" w:hAnsi="Lucida Sans Unicode"/>
          <w:spacing w:val="-2"/>
          <w:position w:val="3"/>
          <w:sz w:val="26"/>
        </w:rPr>
        <w:t></w:t>
      </w:r>
      <w:r>
        <w:rPr>
          <w:spacing w:val="-2"/>
          <w:position w:val="4"/>
          <w:sz w:val="26"/>
        </w:rPr>
        <w:t>NG</w:t>
      </w:r>
      <w:r>
        <w:rPr>
          <w:spacing w:val="-2"/>
          <w:sz w:val="17"/>
        </w:rPr>
        <w:t>CKKH</w:t>
      </w:r>
      <w:r>
        <w:rPr>
          <w:sz w:val="17"/>
        </w:rPr>
        <w:tab/>
      </w:r>
      <w:r>
        <w:rPr>
          <w:position w:val="4"/>
          <w:sz w:val="26"/>
        </w:rPr>
        <w:t>=</w:t>
      </w:r>
      <w:r>
        <w:rPr>
          <w:spacing w:val="30"/>
          <w:position w:val="4"/>
          <w:sz w:val="26"/>
        </w:rPr>
        <w:t>  </w:t>
      </w:r>
      <w:r>
        <w:rPr>
          <w:rFonts w:ascii="Lucida Sans Unicode" w:hAnsi="Lucida Sans Unicode"/>
          <w:position w:val="4"/>
          <w:sz w:val="26"/>
        </w:rPr>
        <w:t></w:t>
      </w:r>
      <w:r>
        <w:rPr>
          <w:position w:val="4"/>
          <w:sz w:val="26"/>
        </w:rPr>
        <w:t>NG</w:t>
      </w:r>
      <w:r>
        <w:rPr>
          <w:sz w:val="17"/>
        </w:rPr>
        <w:t>ĐKKH</w:t>
      </w:r>
      <w:r>
        <w:rPr>
          <w:spacing w:val="61"/>
          <w:w w:val="150"/>
          <w:sz w:val="17"/>
        </w:rPr>
        <w:t> </w:t>
      </w:r>
      <w:r>
        <w:rPr>
          <w:position w:val="4"/>
          <w:sz w:val="26"/>
        </w:rPr>
        <w:t>+</w:t>
      </w:r>
      <w:r>
        <w:rPr>
          <w:spacing w:val="28"/>
          <w:position w:val="4"/>
          <w:sz w:val="26"/>
        </w:rPr>
        <w:t>  </w:t>
      </w:r>
      <w:r>
        <w:rPr>
          <w:rFonts w:ascii="Lucida Sans Unicode" w:hAnsi="Lucida Sans Unicode"/>
          <w:spacing w:val="-2"/>
          <w:position w:val="4"/>
          <w:sz w:val="26"/>
        </w:rPr>
        <w:t></w:t>
      </w:r>
      <w:r>
        <w:rPr>
          <w:spacing w:val="-2"/>
          <w:position w:val="4"/>
          <w:sz w:val="26"/>
        </w:rPr>
        <w:t>NG</w:t>
      </w:r>
      <w:r>
        <w:rPr>
          <w:spacing w:val="-2"/>
          <w:sz w:val="17"/>
        </w:rPr>
        <w:t>tăng</w:t>
      </w:r>
      <w:r>
        <w:rPr>
          <w:sz w:val="17"/>
        </w:rPr>
        <w:tab/>
      </w:r>
      <w:r>
        <w:rPr>
          <w:spacing w:val="-10"/>
          <w:position w:val="4"/>
          <w:sz w:val="26"/>
        </w:rPr>
        <w:t>-</w:t>
      </w:r>
      <w:r>
        <w:rPr>
          <w:position w:val="4"/>
          <w:sz w:val="26"/>
        </w:rPr>
        <w:tab/>
      </w:r>
      <w:r>
        <w:rPr>
          <w:rFonts w:ascii="Lucida Sans Unicode" w:hAnsi="Lucida Sans Unicode"/>
          <w:spacing w:val="-2"/>
          <w:position w:val="4"/>
          <w:sz w:val="26"/>
        </w:rPr>
        <w:t></w:t>
      </w:r>
      <w:r>
        <w:rPr>
          <w:spacing w:val="-2"/>
          <w:position w:val="4"/>
          <w:sz w:val="26"/>
        </w:rPr>
        <w:t>NG</w:t>
      </w:r>
      <w:r>
        <w:rPr>
          <w:spacing w:val="-2"/>
          <w:sz w:val="17"/>
        </w:rPr>
        <w:t>giảm</w:t>
      </w:r>
    </w:p>
    <w:p>
      <w:pPr>
        <w:pStyle w:val="BodyText"/>
        <w:spacing w:line="204" w:lineRule="auto" w:before="91"/>
        <w:ind w:right="710" w:firstLine="566"/>
        <w:jc w:val="both"/>
      </w:pPr>
      <w:r>
        <w:rPr>
          <w:sz w:val="28"/>
        </w:rPr>
        <w:t>Trong đó: </w:t>
      </w:r>
      <w:r>
        <w:rPr>
          <w:rFonts w:ascii="Lucida Sans Unicode" w:hAnsi="Lucida Sans Unicode"/>
        </w:rPr>
        <w:t></w:t>
      </w:r>
      <w:r>
        <w:rPr/>
        <w:t>NG</w:t>
      </w:r>
      <w:r>
        <w:rPr>
          <w:vertAlign w:val="subscript"/>
        </w:rPr>
        <w:t>CKKH</w:t>
      </w:r>
      <w:r>
        <w:rPr>
          <w:vertAlign w:val="baseline"/>
        </w:rPr>
        <w:t> là tổng nguyên giá TSCĐ phải tính khấu hao cuối kỳ </w:t>
      </w:r>
      <w:r>
        <w:rPr>
          <w:spacing w:val="-52"/>
          <w:vertAlign w:val="baseline"/>
        </w:rPr>
        <w:t>kế</w:t>
      </w:r>
      <w:r>
        <w:rPr>
          <w:spacing w:val="-2"/>
          <w:vertAlign w:val="baseline"/>
        </w:rPr>
        <w:t> hoạch.</w:t>
      </w:r>
    </w:p>
    <w:p>
      <w:pPr>
        <w:pStyle w:val="Heading4"/>
        <w:numPr>
          <w:ilvl w:val="2"/>
          <w:numId w:val="17"/>
        </w:numPr>
        <w:tabs>
          <w:tab w:pos="1499" w:val="left" w:leader="none"/>
        </w:tabs>
        <w:spacing w:line="240" w:lineRule="auto" w:before="129" w:after="0"/>
        <w:ind w:left="903" w:right="960" w:firstLine="84"/>
        <w:jc w:val="both"/>
      </w:pPr>
      <w:r>
        <w:rPr/>
        <w:t>Tổng</w:t>
      </w:r>
      <w:r>
        <w:rPr>
          <w:spacing w:val="-3"/>
        </w:rPr>
        <w:t> </w:t>
      </w:r>
      <w:r>
        <w:rPr/>
        <w:t>nguyên</w:t>
      </w:r>
      <w:r>
        <w:rPr>
          <w:spacing w:val="-3"/>
        </w:rPr>
        <w:t> </w:t>
      </w:r>
      <w:r>
        <w:rPr/>
        <w:t>giá</w:t>
      </w:r>
      <w:r>
        <w:rPr>
          <w:spacing w:val="-2"/>
        </w:rPr>
        <w:t> </w:t>
      </w:r>
      <w:r>
        <w:rPr/>
        <w:t>bình</w:t>
      </w:r>
      <w:r>
        <w:rPr>
          <w:spacing w:val="-3"/>
        </w:rPr>
        <w:t> </w:t>
      </w:r>
      <w:r>
        <w:rPr/>
        <w:t>quân</w:t>
      </w:r>
      <w:r>
        <w:rPr>
          <w:spacing w:val="-2"/>
        </w:rPr>
        <w:t> </w:t>
      </w:r>
      <w:r>
        <w:rPr/>
        <w:t>tài</w:t>
      </w:r>
      <w:r>
        <w:rPr>
          <w:spacing w:val="-3"/>
        </w:rPr>
        <w:t> </w:t>
      </w:r>
      <w:r>
        <w:rPr/>
        <w:t>sản</w:t>
      </w:r>
      <w:r>
        <w:rPr>
          <w:spacing w:val="-3"/>
        </w:rPr>
        <w:t> </w:t>
      </w:r>
      <w:r>
        <w:rPr/>
        <w:t>cố</w:t>
      </w:r>
      <w:r>
        <w:rPr>
          <w:spacing w:val="-3"/>
        </w:rPr>
        <w:t> </w:t>
      </w:r>
      <w:r>
        <w:rPr/>
        <w:t>định</w:t>
      </w:r>
      <w:r>
        <w:rPr>
          <w:spacing w:val="-4"/>
        </w:rPr>
        <w:t> </w:t>
      </w:r>
      <w:r>
        <w:rPr/>
        <w:t>phải</w:t>
      </w:r>
      <w:r>
        <w:rPr>
          <w:spacing w:val="-3"/>
        </w:rPr>
        <w:t> </w:t>
      </w:r>
      <w:r>
        <w:rPr/>
        <w:t>tính</w:t>
      </w:r>
      <w:r>
        <w:rPr>
          <w:spacing w:val="-3"/>
        </w:rPr>
        <w:t> </w:t>
      </w:r>
      <w:r>
        <w:rPr/>
        <w:t>khấu</w:t>
      </w:r>
      <w:r>
        <w:rPr>
          <w:spacing w:val="-3"/>
        </w:rPr>
        <w:t> </w:t>
      </w:r>
      <w:r>
        <w:rPr/>
        <w:t>hao</w:t>
      </w:r>
      <w:r>
        <w:rPr>
          <w:spacing w:val="-2"/>
        </w:rPr>
        <w:t> </w:t>
      </w:r>
      <w:r>
        <w:rPr/>
        <w:t>toàn</w:t>
      </w:r>
      <w:r>
        <w:rPr>
          <w:spacing w:val="-3"/>
        </w:rPr>
        <w:t> </w:t>
      </w:r>
      <w:r>
        <w:rPr/>
        <w:t>kỳ</w:t>
      </w:r>
      <w:r>
        <w:rPr>
          <w:spacing w:val="-3"/>
        </w:rPr>
        <w:t> </w:t>
      </w:r>
      <w:r>
        <w:rPr/>
        <w:t>kế </w:t>
      </w:r>
      <w:r>
        <w:rPr>
          <w:spacing w:val="-2"/>
        </w:rPr>
        <w:t>hoạch</w:t>
      </w:r>
    </w:p>
    <w:p>
      <w:pPr>
        <w:pStyle w:val="BodyText"/>
        <w:spacing w:before="119"/>
        <w:ind w:right="710" w:firstLine="956"/>
        <w:jc w:val="both"/>
      </w:pPr>
      <w:r>
        <w:rPr/>
        <w:t>Tổng nguyên giá bình quân TSCĐ phải tính khấu hao toàn kỳ kế hoạch là nguyên giá bình quân của toàn bộ TSCĐ thuộc diện phải tính khấu hao trong kỳ kế hoạch nh</w:t>
      </w:r>
      <w:r>
        <w:rPr>
          <w:rFonts w:ascii="Microsoft Sans Serif" w:hAnsi="Microsoft Sans Serif"/>
        </w:rPr>
        <w:t>ƣ</w:t>
      </w:r>
      <w:r>
        <w:rPr/>
        <w:t>ng đã đ</w:t>
      </w:r>
      <w:r>
        <w:rPr>
          <w:rFonts w:ascii="Microsoft Sans Serif" w:hAnsi="Microsoft Sans Serif"/>
        </w:rPr>
        <w:t>ƣ</w:t>
      </w:r>
      <w:r>
        <w:rPr/>
        <w:t>ợc điều chỉnh theo thời gian, đ</w:t>
      </w:r>
      <w:r>
        <w:rPr>
          <w:rFonts w:ascii="Microsoft Sans Serif" w:hAnsi="Microsoft Sans Serif"/>
        </w:rPr>
        <w:t>ƣ</w:t>
      </w:r>
      <w:r>
        <w:rPr/>
        <w:t>ợc xác định theo công thức:</w:t>
      </w:r>
    </w:p>
    <w:p>
      <w:pPr>
        <w:spacing w:after="0"/>
        <w:jc w:val="both"/>
        <w:sectPr>
          <w:pgSz w:w="11900" w:h="16840"/>
          <w:pgMar w:header="0" w:footer="22" w:top="1040" w:bottom="320" w:left="1280" w:right="0"/>
        </w:sectPr>
      </w:pPr>
    </w:p>
    <w:p>
      <w:pPr>
        <w:tabs>
          <w:tab w:pos="4669" w:val="left" w:leader="none"/>
        </w:tabs>
        <w:spacing w:line="196" w:lineRule="auto" w:before="61"/>
        <w:ind w:left="3219" w:right="0" w:firstLine="0"/>
        <w:jc w:val="left"/>
        <w:rPr>
          <w:i/>
          <w:sz w:val="24"/>
        </w:rPr>
      </w:pPr>
      <w:r>
        <w:rPr/>
        <mc:AlternateContent>
          <mc:Choice Requires="wps">
            <w:drawing>
              <wp:anchor distT="0" distB="0" distL="0" distR="0" allowOverlap="1" layoutInCell="1" locked="0" behindDoc="1" simplePos="0" relativeHeight="475301376">
                <wp:simplePos x="0" y="0"/>
                <wp:positionH relativeFrom="page">
                  <wp:posOffset>3964940</wp:posOffset>
                </wp:positionH>
                <wp:positionV relativeFrom="paragraph">
                  <wp:posOffset>117011</wp:posOffset>
                </wp:positionV>
                <wp:extent cx="21717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217170" cy="1270"/>
                        </a:xfrm>
                        <a:custGeom>
                          <a:avLst/>
                          <a:gdLst/>
                          <a:ahLst/>
                          <a:cxnLst/>
                          <a:rect l="l" t="t" r="r" b="b"/>
                          <a:pathLst>
                            <a:path w="217170" h="0">
                              <a:moveTo>
                                <a:pt x="0" y="0"/>
                              </a:moveTo>
                              <a:lnTo>
                                <a:pt x="2171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15104" from="312.200012pt,9.21348pt" to="329.300012pt,9.21348pt" stroked="true" strokeweight=".5pt" strokecolor="#000000">
                <v:stroke dashstyle="solid"/>
                <w10:wrap type="none"/>
              </v:line>
            </w:pict>
          </mc:Fallback>
        </mc:AlternateContent>
      </w:r>
      <w:r>
        <w:rPr>
          <w:rFonts w:ascii="Lucida Sans Unicode" w:hAnsi="Lucida Sans Unicode"/>
          <w:spacing w:val="29"/>
          <w:w w:val="90"/>
          <w:position w:val="-6"/>
          <w:sz w:val="36"/>
        </w:rPr>
        <w:t></w:t>
      </w:r>
      <w:r>
        <w:rPr>
          <w:strike/>
          <w:spacing w:val="-1"/>
          <w:w w:val="90"/>
          <w:sz w:val="24"/>
        </w:rPr>
        <w:t> </w:t>
      </w:r>
      <w:r>
        <w:rPr>
          <w:i/>
          <w:strike/>
          <w:w w:val="90"/>
          <w:sz w:val="24"/>
        </w:rPr>
        <w:t>NG</w:t>
      </w:r>
      <w:r>
        <w:rPr>
          <w:i/>
          <w:strike w:val="0"/>
          <w:w w:val="90"/>
          <w:position w:val="-10"/>
          <w:sz w:val="14"/>
        </w:rPr>
        <w:t>TKKH</w:t>
      </w:r>
      <w:r>
        <w:rPr>
          <w:strike w:val="0"/>
          <w:spacing w:val="-3"/>
          <w:position w:val="-10"/>
          <w:sz w:val="14"/>
        </w:rPr>
        <w:t> </w:t>
      </w:r>
      <w:r>
        <w:rPr>
          <w:strike w:val="0"/>
          <w:spacing w:val="-10"/>
          <w:w w:val="90"/>
          <w:sz w:val="26"/>
        </w:rPr>
        <w:t>=</w:t>
      </w:r>
      <w:r>
        <w:rPr>
          <w:strike w:val="0"/>
          <w:sz w:val="26"/>
        </w:rPr>
        <w:tab/>
      </w:r>
      <w:r>
        <w:rPr>
          <w:rFonts w:ascii="Lucida Sans Unicode" w:hAnsi="Lucida Sans Unicode"/>
          <w:strike w:val="0"/>
          <w:w w:val="70"/>
          <w:position w:val="-14"/>
          <w:sz w:val="36"/>
        </w:rPr>
        <w:t></w:t>
      </w:r>
      <w:r>
        <w:rPr>
          <w:strike w:val="0"/>
          <w:spacing w:val="-5"/>
          <w:position w:val="-14"/>
          <w:sz w:val="36"/>
        </w:rPr>
        <w:t> </w:t>
      </w:r>
      <w:r>
        <w:rPr>
          <w:i/>
          <w:strike w:val="0"/>
          <w:spacing w:val="-5"/>
          <w:position w:val="-7"/>
          <w:sz w:val="24"/>
        </w:rPr>
        <w:t>NG</w:t>
      </w:r>
    </w:p>
    <w:p>
      <w:pPr>
        <w:spacing w:before="15"/>
        <w:ind w:left="0" w:right="280" w:firstLine="0"/>
        <w:jc w:val="right"/>
        <w:rPr>
          <w:i/>
          <w:sz w:val="14"/>
        </w:rPr>
      </w:pPr>
      <w:r>
        <w:rPr>
          <w:i/>
          <w:spacing w:val="-4"/>
          <w:sz w:val="14"/>
        </w:rPr>
        <w:t>ĐKKH</w:t>
      </w:r>
    </w:p>
    <w:p>
      <w:pPr>
        <w:spacing w:line="240" w:lineRule="auto" w:before="2" w:after="24"/>
        <w:rPr>
          <w:i/>
          <w:sz w:val="8"/>
        </w:rPr>
      </w:pPr>
      <w:r>
        <w:rPr/>
        <w:br w:type="column"/>
      </w:r>
      <w:r>
        <w:rPr>
          <w:i/>
          <w:sz w:val="8"/>
        </w:rPr>
      </w:r>
    </w:p>
    <w:p>
      <w:pPr>
        <w:tabs>
          <w:tab w:pos="2054" w:val="left" w:leader="none"/>
        </w:tabs>
        <w:spacing w:line="20" w:lineRule="exact"/>
        <w:ind w:left="856" w:right="0" w:firstLine="0"/>
        <w:rPr>
          <w:sz w:val="2"/>
        </w:rPr>
      </w:pPr>
      <w:r>
        <w:rPr>
          <w:sz w:val="2"/>
        </w:rPr>
        <mc:AlternateContent>
          <mc:Choice Requires="wps">
            <w:drawing>
              <wp:inline distT="0" distB="0" distL="0" distR="0">
                <wp:extent cx="234950" cy="1270"/>
                <wp:effectExtent l="0" t="0" r="0" b="0"/>
                <wp:docPr id="53" name="Group 53"/>
                <wp:cNvGraphicFramePr>
                  <a:graphicFrameLocks/>
                </wp:cNvGraphicFramePr>
                <a:graphic>
                  <a:graphicData uri="http://schemas.microsoft.com/office/word/2010/wordprocessingGroup">
                    <wpg:wgp>
                      <wpg:cNvPr id="53" name="Group 53"/>
                      <wpg:cNvGrpSpPr/>
                      <wpg:grpSpPr>
                        <a:xfrm>
                          <a:off x="0" y="0"/>
                          <a:ext cx="234950" cy="1270"/>
                          <a:chExt cx="234950" cy="1270"/>
                        </a:xfrm>
                      </wpg:grpSpPr>
                      <wps:wsp>
                        <wps:cNvPr id="54" name="Graphic 54"/>
                        <wps:cNvSpPr/>
                        <wps:spPr>
                          <a:xfrm>
                            <a:off x="0" y="0"/>
                            <a:ext cx="234950" cy="1270"/>
                          </a:xfrm>
                          <a:custGeom>
                            <a:avLst/>
                            <a:gdLst/>
                            <a:ahLst/>
                            <a:cxnLst/>
                            <a:rect l="l" t="t" r="r" b="b"/>
                            <a:pathLst>
                              <a:path w="234950" h="0">
                                <a:moveTo>
                                  <a:pt x="0" y="0"/>
                                </a:moveTo>
                                <a:lnTo>
                                  <a:pt x="234950"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5pt;height:.1pt;mso-position-horizontal-relative:char;mso-position-vertical-relative:line" id="docshapegroup17" coordorigin="0,0" coordsize="370,2">
                <v:line style="position:absolute" from="0,0" to="370,0" stroked="true" strokeweight="0pt" strokecolor="#000000">
                  <v:stroke dashstyle="solid"/>
                </v:line>
              </v:group>
            </w:pict>
          </mc:Fallback>
        </mc:AlternateContent>
      </w:r>
      <w:r>
        <w:rPr>
          <w:sz w:val="2"/>
        </w:rPr>
      </w:r>
      <w:r>
        <w:rPr>
          <w:sz w:val="2"/>
        </w:rPr>
        <w:tab/>
      </w:r>
      <w:r>
        <w:rPr>
          <w:sz w:val="2"/>
        </w:rPr>
        <mc:AlternateContent>
          <mc:Choice Requires="wps">
            <w:drawing>
              <wp:inline distT="0" distB="0" distL="0" distR="0">
                <wp:extent cx="234950" cy="1270"/>
                <wp:effectExtent l="0" t="0" r="0" b="0"/>
                <wp:docPr id="55" name="Group 55"/>
                <wp:cNvGraphicFramePr>
                  <a:graphicFrameLocks/>
                </wp:cNvGraphicFramePr>
                <a:graphic>
                  <a:graphicData uri="http://schemas.microsoft.com/office/word/2010/wordprocessingGroup">
                    <wpg:wgp>
                      <wpg:cNvPr id="55" name="Group 55"/>
                      <wpg:cNvGrpSpPr/>
                      <wpg:grpSpPr>
                        <a:xfrm>
                          <a:off x="0" y="0"/>
                          <a:ext cx="234950" cy="1270"/>
                          <a:chExt cx="234950" cy="1270"/>
                        </a:xfrm>
                      </wpg:grpSpPr>
                      <wps:wsp>
                        <wps:cNvPr id="56" name="Graphic 56"/>
                        <wps:cNvSpPr/>
                        <wps:spPr>
                          <a:xfrm>
                            <a:off x="0" y="0"/>
                            <a:ext cx="234950" cy="1270"/>
                          </a:xfrm>
                          <a:custGeom>
                            <a:avLst/>
                            <a:gdLst/>
                            <a:ahLst/>
                            <a:cxnLst/>
                            <a:rect l="l" t="t" r="r" b="b"/>
                            <a:pathLst>
                              <a:path w="234950" h="0">
                                <a:moveTo>
                                  <a:pt x="0" y="0"/>
                                </a:moveTo>
                                <a:lnTo>
                                  <a:pt x="234950"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5pt;height:.1pt;mso-position-horizontal-relative:char;mso-position-vertical-relative:line" id="docshapegroup18" coordorigin="0,0" coordsize="370,2">
                <v:line style="position:absolute" from="0,0" to="370,0" stroked="true" strokeweight="0pt" strokecolor="#000000">
                  <v:stroke dashstyle="solid"/>
                </v:line>
              </v:group>
            </w:pict>
          </mc:Fallback>
        </mc:AlternateContent>
      </w:r>
      <w:r>
        <w:rPr>
          <w:sz w:val="2"/>
        </w:rPr>
      </w:r>
    </w:p>
    <w:p>
      <w:pPr>
        <w:spacing w:before="0"/>
        <w:ind w:left="542" w:right="0" w:firstLine="0"/>
        <w:jc w:val="left"/>
        <w:rPr>
          <w:sz w:val="17"/>
        </w:rPr>
      </w:pPr>
      <w:r>
        <w:rPr>
          <w:sz w:val="26"/>
        </w:rPr>
        <w:t>+</w:t>
      </w:r>
      <w:r>
        <w:rPr>
          <w:spacing w:val="-4"/>
          <w:sz w:val="26"/>
        </w:rPr>
        <w:t> </w:t>
      </w:r>
      <w:r>
        <w:rPr>
          <w:rFonts w:ascii="Lucida Sans Unicode" w:hAnsi="Lucida Sans Unicode"/>
          <w:sz w:val="26"/>
        </w:rPr>
        <w:t></w:t>
      </w:r>
      <w:r>
        <w:rPr>
          <w:spacing w:val="-6"/>
          <w:sz w:val="26"/>
        </w:rPr>
        <w:t> </w:t>
      </w:r>
      <w:r>
        <w:rPr>
          <w:sz w:val="26"/>
        </w:rPr>
        <w:t>NG</w:t>
      </w:r>
      <w:r>
        <w:rPr>
          <w:position w:val="-2"/>
          <w:sz w:val="17"/>
        </w:rPr>
        <w:t>tăng</w:t>
      </w:r>
      <w:r>
        <w:rPr>
          <w:spacing w:val="-3"/>
          <w:position w:val="-2"/>
          <w:sz w:val="17"/>
        </w:rPr>
        <w:t> </w:t>
      </w:r>
      <w:r>
        <w:rPr>
          <w:sz w:val="26"/>
        </w:rPr>
        <w:t>-</w:t>
      </w:r>
      <w:r>
        <w:rPr>
          <w:spacing w:val="-3"/>
          <w:sz w:val="26"/>
        </w:rPr>
        <w:t> </w:t>
      </w:r>
      <w:r>
        <w:rPr>
          <w:rFonts w:ascii="Lucida Sans Unicode" w:hAnsi="Lucida Sans Unicode"/>
          <w:sz w:val="26"/>
        </w:rPr>
        <w:t></w:t>
      </w:r>
      <w:r>
        <w:rPr>
          <w:spacing w:val="-6"/>
          <w:sz w:val="26"/>
        </w:rPr>
        <w:t> </w:t>
      </w:r>
      <w:r>
        <w:rPr>
          <w:spacing w:val="-2"/>
          <w:sz w:val="26"/>
        </w:rPr>
        <w:t>NG</w:t>
      </w:r>
      <w:r>
        <w:rPr>
          <w:spacing w:val="-2"/>
          <w:position w:val="-2"/>
          <w:sz w:val="17"/>
        </w:rPr>
        <w:t>giảm</w:t>
      </w:r>
    </w:p>
    <w:p>
      <w:pPr>
        <w:spacing w:after="0"/>
        <w:jc w:val="left"/>
        <w:rPr>
          <w:sz w:val="17"/>
        </w:rPr>
        <w:sectPr>
          <w:type w:val="continuous"/>
          <w:pgSz w:w="11900" w:h="16840"/>
          <w:pgMar w:header="0" w:footer="22" w:top="1380" w:bottom="220" w:left="1280" w:right="0"/>
          <w:cols w:num="2" w:equalWidth="0">
            <w:col w:w="5340" w:space="40"/>
            <w:col w:w="5240"/>
          </w:cols>
        </w:sectPr>
      </w:pPr>
    </w:p>
    <w:p>
      <w:pPr>
        <w:pStyle w:val="BodyText"/>
        <w:ind w:left="0"/>
        <w:rPr>
          <w:sz w:val="6"/>
        </w:rPr>
      </w:pPr>
    </w:p>
    <w:p>
      <w:pPr>
        <w:pStyle w:val="BodyText"/>
        <w:spacing w:line="20" w:lineRule="exact"/>
        <w:ind w:left="2502"/>
        <w:rPr>
          <w:sz w:val="2"/>
        </w:rPr>
      </w:pPr>
      <w:r>
        <w:rPr>
          <w:sz w:val="2"/>
        </w:rPr>
        <mc:AlternateContent>
          <mc:Choice Requires="wps">
            <w:drawing>
              <wp:inline distT="0" distB="0" distL="0" distR="0">
                <wp:extent cx="217170" cy="6350"/>
                <wp:effectExtent l="9525" t="0" r="1904" b="3175"/>
                <wp:docPr id="57" name="Group 57"/>
                <wp:cNvGraphicFramePr>
                  <a:graphicFrameLocks/>
                </wp:cNvGraphicFramePr>
                <a:graphic>
                  <a:graphicData uri="http://schemas.microsoft.com/office/word/2010/wordprocessingGroup">
                    <wpg:wgp>
                      <wpg:cNvPr id="57" name="Group 57"/>
                      <wpg:cNvGrpSpPr/>
                      <wpg:grpSpPr>
                        <a:xfrm>
                          <a:off x="0" y="0"/>
                          <a:ext cx="217170" cy="6350"/>
                          <a:chExt cx="217170" cy="6350"/>
                        </a:xfrm>
                      </wpg:grpSpPr>
                      <wps:wsp>
                        <wps:cNvPr id="58" name="Graphic 58"/>
                        <wps:cNvSpPr/>
                        <wps:spPr>
                          <a:xfrm>
                            <a:off x="0" y="3175"/>
                            <a:ext cx="217170" cy="1270"/>
                          </a:xfrm>
                          <a:custGeom>
                            <a:avLst/>
                            <a:gdLst/>
                            <a:ahLst/>
                            <a:cxnLst/>
                            <a:rect l="l" t="t" r="r" b="b"/>
                            <a:pathLst>
                              <a:path w="217170" h="0">
                                <a:moveTo>
                                  <a:pt x="0" y="0"/>
                                </a:moveTo>
                                <a:lnTo>
                                  <a:pt x="21717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1pt;height:.5pt;mso-position-horizontal-relative:char;mso-position-vertical-relative:line" id="docshapegroup19" coordorigin="0,0" coordsize="342,10">
                <v:line style="position:absolute" from="0,5" to="342,5" stroked="true" strokeweight=".5pt" strokecolor="#000000">
                  <v:stroke dashstyle="solid"/>
                </v:line>
              </v:group>
            </w:pict>
          </mc:Fallback>
        </mc:AlternateContent>
      </w:r>
      <w:r>
        <w:rPr>
          <w:sz w:val="2"/>
        </w:rPr>
      </w:r>
    </w:p>
    <w:p>
      <w:pPr>
        <w:pStyle w:val="BodyText"/>
        <w:spacing w:before="3"/>
        <w:ind w:left="0"/>
        <w:rPr>
          <w:sz w:val="8"/>
        </w:rPr>
      </w:pPr>
    </w:p>
    <w:p>
      <w:pPr>
        <w:spacing w:after="0"/>
        <w:rPr>
          <w:sz w:val="8"/>
        </w:rPr>
        <w:sectPr>
          <w:type w:val="continuous"/>
          <w:pgSz w:w="11900" w:h="16840"/>
          <w:pgMar w:header="0" w:footer="22" w:top="1380" w:bottom="220" w:left="1280" w:right="0"/>
        </w:sectPr>
      </w:pPr>
    </w:p>
    <w:p>
      <w:pPr>
        <w:pStyle w:val="Heading4"/>
        <w:spacing w:before="88"/>
        <w:ind w:left="987" w:firstLine="0"/>
        <w:jc w:val="left"/>
      </w:pPr>
      <w:r>
        <w:rPr/>
        <w:t>Trong</w:t>
      </w:r>
      <w:r>
        <w:rPr>
          <w:spacing w:val="-10"/>
        </w:rPr>
        <w:t> </w:t>
      </w:r>
      <w:r>
        <w:rPr>
          <w:spacing w:val="-5"/>
        </w:rPr>
        <w:t>đó:</w:t>
      </w:r>
    </w:p>
    <w:p>
      <w:pPr>
        <w:pStyle w:val="BodyText"/>
        <w:spacing w:before="93"/>
      </w:pPr>
      <w:r>
        <w:rPr/>
        <w:t>kế</w:t>
      </w:r>
      <w:r>
        <w:rPr>
          <w:spacing w:val="-2"/>
        </w:rPr>
        <w:t> hoạch.</w:t>
      </w:r>
    </w:p>
    <w:p>
      <w:pPr>
        <w:spacing w:before="109"/>
        <w:ind w:left="82" w:right="0" w:firstLine="0"/>
        <w:jc w:val="left"/>
        <w:rPr>
          <w:i/>
          <w:sz w:val="24"/>
        </w:rPr>
      </w:pPr>
      <w:r>
        <w:rPr/>
        <w:br w:type="column"/>
      </w:r>
      <w:r>
        <w:rPr>
          <w:rFonts w:ascii="Lucida Sans Unicode" w:hAnsi="Lucida Sans Unicode"/>
          <w:w w:val="70"/>
          <w:position w:val="-3"/>
          <w:sz w:val="36"/>
        </w:rPr>
        <w:t></w:t>
      </w:r>
      <w:r>
        <w:rPr>
          <w:spacing w:val="-1"/>
          <w:w w:val="95"/>
          <w:position w:val="-3"/>
          <w:sz w:val="36"/>
        </w:rPr>
        <w:t> </w:t>
      </w:r>
      <w:r>
        <w:rPr>
          <w:i/>
          <w:spacing w:val="-5"/>
          <w:w w:val="95"/>
          <w:sz w:val="24"/>
        </w:rPr>
        <w:t>NG</w:t>
      </w:r>
    </w:p>
    <w:p>
      <w:pPr>
        <w:spacing w:line="240" w:lineRule="auto" w:before="0"/>
        <w:rPr>
          <w:i/>
          <w:sz w:val="14"/>
        </w:rPr>
      </w:pPr>
      <w:r>
        <w:rPr/>
        <w:br w:type="column"/>
      </w:r>
      <w:r>
        <w:rPr>
          <w:i/>
          <w:sz w:val="14"/>
        </w:rPr>
      </w:r>
    </w:p>
    <w:p>
      <w:pPr>
        <w:pStyle w:val="BodyText"/>
        <w:spacing w:before="113"/>
        <w:ind w:left="0"/>
        <w:rPr>
          <w:i/>
          <w:sz w:val="14"/>
        </w:rPr>
      </w:pPr>
    </w:p>
    <w:p>
      <w:pPr>
        <w:spacing w:before="0"/>
        <w:ind w:left="0" w:right="0" w:firstLine="0"/>
        <w:jc w:val="left"/>
        <w:rPr>
          <w:i/>
          <w:sz w:val="14"/>
        </w:rPr>
      </w:pPr>
      <w:r>
        <w:rPr>
          <w:i/>
          <w:spacing w:val="-4"/>
          <w:sz w:val="14"/>
        </w:rPr>
        <w:t>TKKH</w:t>
      </w:r>
    </w:p>
    <w:p>
      <w:pPr>
        <w:pStyle w:val="BodyText"/>
        <w:spacing w:before="221"/>
        <w:ind w:left="0"/>
      </w:pPr>
      <w:r>
        <w:rPr/>
        <w:br w:type="column"/>
      </w:r>
      <w:r>
        <w:rPr/>
        <w:t>là</w:t>
      </w:r>
      <w:r>
        <w:rPr>
          <w:spacing w:val="-1"/>
        </w:rPr>
        <w:t> </w:t>
      </w:r>
      <w:r>
        <w:rPr/>
        <w:t>tổng</w:t>
      </w:r>
      <w:r>
        <w:rPr>
          <w:spacing w:val="-3"/>
        </w:rPr>
        <w:t> </w:t>
      </w:r>
      <w:r>
        <w:rPr/>
        <w:t>nguyên</w:t>
      </w:r>
      <w:r>
        <w:rPr>
          <w:spacing w:val="-3"/>
        </w:rPr>
        <w:t> </w:t>
      </w:r>
      <w:r>
        <w:rPr/>
        <w:t>giá</w:t>
      </w:r>
      <w:r>
        <w:rPr>
          <w:spacing w:val="-1"/>
        </w:rPr>
        <w:t> </w:t>
      </w:r>
      <w:r>
        <w:rPr/>
        <w:t>bình</w:t>
      </w:r>
      <w:r>
        <w:rPr>
          <w:spacing w:val="-3"/>
        </w:rPr>
        <w:t> </w:t>
      </w:r>
      <w:r>
        <w:rPr/>
        <w:t>quân</w:t>
      </w:r>
      <w:r>
        <w:rPr>
          <w:spacing w:val="-5"/>
        </w:rPr>
        <w:t> </w:t>
      </w:r>
      <w:r>
        <w:rPr/>
        <w:t>TSCĐ</w:t>
      </w:r>
      <w:r>
        <w:rPr>
          <w:spacing w:val="-1"/>
        </w:rPr>
        <w:t> </w:t>
      </w:r>
      <w:r>
        <w:rPr/>
        <w:t>phải</w:t>
      </w:r>
      <w:r>
        <w:rPr>
          <w:spacing w:val="-3"/>
        </w:rPr>
        <w:t> </w:t>
      </w:r>
      <w:r>
        <w:rPr/>
        <w:t>tính</w:t>
      </w:r>
      <w:r>
        <w:rPr>
          <w:spacing w:val="-1"/>
        </w:rPr>
        <w:t> </w:t>
      </w:r>
      <w:r>
        <w:rPr/>
        <w:t>khấu</w:t>
      </w:r>
      <w:r>
        <w:rPr>
          <w:spacing w:val="-2"/>
        </w:rPr>
        <w:t> </w:t>
      </w:r>
      <w:r>
        <w:rPr/>
        <w:t>hao</w:t>
      </w:r>
      <w:r>
        <w:rPr>
          <w:spacing w:val="-3"/>
        </w:rPr>
        <w:t> </w:t>
      </w:r>
      <w:r>
        <w:rPr/>
        <w:t>toàn</w:t>
      </w:r>
      <w:r>
        <w:rPr>
          <w:spacing w:val="-2"/>
        </w:rPr>
        <w:t> </w:t>
      </w:r>
      <w:r>
        <w:rPr>
          <w:spacing w:val="-5"/>
        </w:rPr>
        <w:t>kỳ</w:t>
      </w:r>
    </w:p>
    <w:p>
      <w:pPr>
        <w:spacing w:after="0"/>
        <w:sectPr>
          <w:type w:val="continuous"/>
          <w:pgSz w:w="11900" w:h="16840"/>
          <w:pgMar w:header="0" w:footer="22" w:top="1380" w:bottom="220" w:left="1280" w:right="0"/>
          <w:cols w:num="4" w:equalWidth="0">
            <w:col w:w="2090" w:space="40"/>
            <w:col w:w="756" w:space="0"/>
            <w:col w:w="365" w:space="35"/>
            <w:col w:w="7334"/>
          </w:cols>
        </w:sectPr>
      </w:pPr>
    </w:p>
    <w:p>
      <w:pPr>
        <w:pStyle w:val="Heading4"/>
        <w:numPr>
          <w:ilvl w:val="2"/>
          <w:numId w:val="17"/>
        </w:numPr>
        <w:tabs>
          <w:tab w:pos="1479" w:val="left" w:leader="none"/>
        </w:tabs>
        <w:spacing w:line="240" w:lineRule="auto" w:before="122" w:after="0"/>
        <w:ind w:left="1479" w:right="0" w:hanging="492"/>
        <w:jc w:val="both"/>
      </w:pPr>
      <w:r>
        <w:rPr/>
        <w:t>Tỷ</w:t>
      </w:r>
      <w:r>
        <w:rPr>
          <w:spacing w:val="-1"/>
        </w:rPr>
        <w:t> </w:t>
      </w:r>
      <w:r>
        <w:rPr/>
        <w:t>lệ</w:t>
      </w:r>
      <w:r>
        <w:rPr>
          <w:spacing w:val="-1"/>
        </w:rPr>
        <w:t> </w:t>
      </w:r>
      <w:r>
        <w:rPr/>
        <w:t>khấu</w:t>
      </w:r>
      <w:r>
        <w:rPr>
          <w:spacing w:val="-1"/>
        </w:rPr>
        <w:t> </w:t>
      </w:r>
      <w:r>
        <w:rPr/>
        <w:t>hao</w:t>
      </w:r>
      <w:r>
        <w:rPr>
          <w:spacing w:val="-1"/>
        </w:rPr>
        <w:t> </w:t>
      </w:r>
      <w:r>
        <w:rPr/>
        <w:t>bình</w:t>
      </w:r>
      <w:r>
        <w:rPr>
          <w:spacing w:val="-1"/>
        </w:rPr>
        <w:t> </w:t>
      </w:r>
      <w:r>
        <w:rPr/>
        <w:t>quân chung</w:t>
      </w:r>
      <w:r>
        <w:rPr>
          <w:spacing w:val="-1"/>
        </w:rPr>
        <w:t> </w:t>
      </w:r>
      <w:r>
        <w:rPr/>
        <w:t>kỳ kế</w:t>
      </w:r>
      <w:r>
        <w:rPr>
          <w:spacing w:val="2"/>
        </w:rPr>
        <w:t> </w:t>
      </w:r>
      <w:r>
        <w:rPr>
          <w:spacing w:val="-4"/>
        </w:rPr>
        <w:t>hoạch</w:t>
      </w:r>
    </w:p>
    <w:p>
      <w:pPr>
        <w:pStyle w:val="BodyText"/>
        <w:spacing w:line="247" w:lineRule="auto" w:before="118"/>
        <w:ind w:right="702" w:firstLine="566"/>
        <w:jc w:val="both"/>
      </w:pPr>
      <w:r>
        <w:rPr/>
        <mc:AlternateContent>
          <mc:Choice Requires="wps">
            <w:drawing>
              <wp:anchor distT="0" distB="0" distL="0" distR="0" allowOverlap="1" layoutInCell="1" locked="0" behindDoc="1" simplePos="0" relativeHeight="475301888">
                <wp:simplePos x="0" y="0"/>
                <wp:positionH relativeFrom="page">
                  <wp:posOffset>1943100</wp:posOffset>
                </wp:positionH>
                <wp:positionV relativeFrom="paragraph">
                  <wp:posOffset>697081</wp:posOffset>
                </wp:positionV>
                <wp:extent cx="185420"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85420" cy="1270"/>
                        </a:xfrm>
                        <a:custGeom>
                          <a:avLst/>
                          <a:gdLst/>
                          <a:ahLst/>
                          <a:cxnLst/>
                          <a:rect l="l" t="t" r="r" b="b"/>
                          <a:pathLst>
                            <a:path w="185420" h="0">
                              <a:moveTo>
                                <a:pt x="0" y="0"/>
                              </a:moveTo>
                              <a:lnTo>
                                <a:pt x="1854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14592" from="153pt,54.888325pt" to="167.6pt,54.888325pt" stroked="true" strokeweight=".5pt" strokecolor="#000000">
                <v:stroke dashstyle="solid"/>
                <w10:wrap type="none"/>
              </v:line>
            </w:pict>
          </mc:Fallback>
        </mc:AlternateContent>
      </w:r>
      <w:r>
        <w:rPr/>
        <w:t>Tỷ lệ khấu hao bình quân chung kỳ kế hoạch </w:t>
      </w:r>
      <w:r>
        <w:rPr>
          <w:sz w:val="28"/>
        </w:rPr>
        <w:t>l</w:t>
      </w:r>
      <w:r>
        <w:rPr/>
        <w:t>à tỷ lệ khấu hao bình quân chung cho toàn bộ</w:t>
      </w:r>
      <w:r>
        <w:rPr>
          <w:spacing w:val="-2"/>
        </w:rPr>
        <w:t> </w:t>
      </w:r>
      <w:r>
        <w:rPr/>
        <w:t>TSCĐ trong kỳ kế hoạch. Xác định chỉ tiêu này căn cứ vào tỷ lệ khấu hao bình quân chung trong kỳ báo cáo để điều chỉnh tăng, giảm cho kỳ kế hoạch và đ</w:t>
      </w:r>
      <w:r>
        <w:rPr>
          <w:rFonts w:ascii="Microsoft Sans Serif" w:hAnsi="Microsoft Sans Serif"/>
        </w:rPr>
        <w:t>ƣ</w:t>
      </w:r>
      <w:r>
        <w:rPr/>
        <w:t>ợc ký hiệu </w:t>
      </w:r>
      <w:r>
        <w:rPr>
          <w:i/>
          <w:sz w:val="23"/>
        </w:rPr>
        <w:t>TK</w:t>
      </w:r>
      <w:r>
        <w:rPr>
          <w:sz w:val="23"/>
        </w:rPr>
        <w:t> </w:t>
      </w:r>
      <w:r>
        <w:rPr/>
        <w:t>.</w:t>
      </w:r>
    </w:p>
    <w:p>
      <w:pPr>
        <w:pStyle w:val="Heading4"/>
        <w:numPr>
          <w:ilvl w:val="2"/>
          <w:numId w:val="17"/>
        </w:numPr>
        <w:tabs>
          <w:tab w:pos="492" w:val="left" w:leader="none"/>
        </w:tabs>
        <w:spacing w:line="240" w:lineRule="auto" w:before="105" w:after="0"/>
        <w:ind w:left="492" w:right="797" w:hanging="492"/>
        <w:jc w:val="right"/>
      </w:pPr>
      <w:r>
        <w:rPr/>
        <w:t>Tổng</w:t>
      </w:r>
      <w:r>
        <w:rPr>
          <w:spacing w:val="-1"/>
        </w:rPr>
        <w:t> </w:t>
      </w:r>
      <w:r>
        <w:rPr/>
        <w:t>mức</w:t>
      </w:r>
      <w:r>
        <w:rPr>
          <w:spacing w:val="-2"/>
        </w:rPr>
        <w:t> </w:t>
      </w:r>
      <w:r>
        <w:rPr/>
        <w:t>khấu</w:t>
      </w:r>
      <w:r>
        <w:rPr>
          <w:spacing w:val="-1"/>
        </w:rPr>
        <w:t> </w:t>
      </w:r>
      <w:r>
        <w:rPr/>
        <w:t>hao</w:t>
      </w:r>
      <w:r>
        <w:rPr>
          <w:spacing w:val="-2"/>
        </w:rPr>
        <w:t> </w:t>
      </w:r>
      <w:r>
        <w:rPr/>
        <w:t>bình</w:t>
      </w:r>
      <w:r>
        <w:rPr>
          <w:spacing w:val="-1"/>
        </w:rPr>
        <w:t> </w:t>
      </w:r>
      <w:r>
        <w:rPr/>
        <w:t>quân</w:t>
      </w:r>
      <w:r>
        <w:rPr>
          <w:spacing w:val="-1"/>
        </w:rPr>
        <w:t> </w:t>
      </w:r>
      <w:r>
        <w:rPr/>
        <w:t>tài</w:t>
      </w:r>
      <w:r>
        <w:rPr>
          <w:spacing w:val="-1"/>
        </w:rPr>
        <w:t> </w:t>
      </w:r>
      <w:r>
        <w:rPr/>
        <w:t>sản</w:t>
      </w:r>
      <w:r>
        <w:rPr>
          <w:spacing w:val="1"/>
        </w:rPr>
        <w:t> </w:t>
      </w:r>
      <w:r>
        <w:rPr/>
        <w:t>cố</w:t>
      </w:r>
      <w:r>
        <w:rPr>
          <w:spacing w:val="-1"/>
        </w:rPr>
        <w:t> </w:t>
      </w:r>
      <w:r>
        <w:rPr/>
        <w:t>định</w:t>
      </w:r>
      <w:r>
        <w:rPr>
          <w:spacing w:val="-2"/>
        </w:rPr>
        <w:t> </w:t>
      </w:r>
      <w:r>
        <w:rPr/>
        <w:t>phải</w:t>
      </w:r>
      <w:r>
        <w:rPr>
          <w:spacing w:val="-1"/>
        </w:rPr>
        <w:t> </w:t>
      </w:r>
      <w:r>
        <w:rPr/>
        <w:t>trích trong</w:t>
      </w:r>
      <w:r>
        <w:rPr>
          <w:spacing w:val="-1"/>
        </w:rPr>
        <w:t> </w:t>
      </w:r>
      <w:r>
        <w:rPr/>
        <w:t>kỳ</w:t>
      </w:r>
      <w:r>
        <w:rPr>
          <w:spacing w:val="-1"/>
        </w:rPr>
        <w:t> </w:t>
      </w:r>
      <w:r>
        <w:rPr/>
        <w:t>kế</w:t>
      </w:r>
      <w:r>
        <w:rPr>
          <w:spacing w:val="1"/>
        </w:rPr>
        <w:t> </w:t>
      </w:r>
      <w:r>
        <w:rPr>
          <w:spacing w:val="-2"/>
        </w:rPr>
        <w:t>hoạch</w:t>
      </w:r>
    </w:p>
    <w:p>
      <w:pPr>
        <w:pStyle w:val="BodyText"/>
        <w:spacing w:before="118"/>
        <w:ind w:right="701" w:firstLine="566"/>
        <w:jc w:val="right"/>
      </w:pPr>
      <w:r>
        <w:rPr/>
        <w:t>Tổng</w:t>
      </w:r>
      <w:r>
        <w:rPr>
          <w:spacing w:val="33"/>
        </w:rPr>
        <w:t> </w:t>
      </w:r>
      <w:r>
        <w:rPr/>
        <w:t>mức</w:t>
      </w:r>
      <w:r>
        <w:rPr>
          <w:spacing w:val="31"/>
        </w:rPr>
        <w:t> </w:t>
      </w:r>
      <w:r>
        <w:rPr/>
        <w:t>khấu</w:t>
      </w:r>
      <w:r>
        <w:rPr>
          <w:spacing w:val="33"/>
        </w:rPr>
        <w:t> </w:t>
      </w:r>
      <w:r>
        <w:rPr/>
        <w:t>hao</w:t>
      </w:r>
      <w:r>
        <w:rPr>
          <w:spacing w:val="33"/>
        </w:rPr>
        <w:t> </w:t>
      </w:r>
      <w:r>
        <w:rPr/>
        <w:t>bình</w:t>
      </w:r>
      <w:r>
        <w:rPr>
          <w:spacing w:val="31"/>
        </w:rPr>
        <w:t> </w:t>
      </w:r>
      <w:r>
        <w:rPr/>
        <w:t>quân</w:t>
      </w:r>
      <w:r>
        <w:rPr>
          <w:spacing w:val="28"/>
        </w:rPr>
        <w:t> </w:t>
      </w:r>
      <w:r>
        <w:rPr/>
        <w:t>TSCĐ</w:t>
      </w:r>
      <w:r>
        <w:rPr>
          <w:spacing w:val="33"/>
        </w:rPr>
        <w:t> </w:t>
      </w:r>
      <w:r>
        <w:rPr/>
        <w:t>phải</w:t>
      </w:r>
      <w:r>
        <w:rPr>
          <w:spacing w:val="31"/>
        </w:rPr>
        <w:t> </w:t>
      </w:r>
      <w:r>
        <w:rPr/>
        <w:t>trích</w:t>
      </w:r>
      <w:r>
        <w:rPr>
          <w:spacing w:val="33"/>
        </w:rPr>
        <w:t> </w:t>
      </w:r>
      <w:r>
        <w:rPr/>
        <w:t>trong</w:t>
      </w:r>
      <w:r>
        <w:rPr>
          <w:spacing w:val="33"/>
        </w:rPr>
        <w:t> </w:t>
      </w:r>
      <w:r>
        <w:rPr/>
        <w:t>kỳ</w:t>
      </w:r>
      <w:r>
        <w:rPr>
          <w:spacing w:val="31"/>
        </w:rPr>
        <w:t> </w:t>
      </w:r>
      <w:r>
        <w:rPr/>
        <w:t>kế</w:t>
      </w:r>
      <w:r>
        <w:rPr>
          <w:spacing w:val="31"/>
        </w:rPr>
        <w:t> </w:t>
      </w:r>
      <w:r>
        <w:rPr/>
        <w:t>hoạch</w:t>
      </w:r>
      <w:r>
        <w:rPr>
          <w:spacing w:val="40"/>
        </w:rPr>
        <w:t> </w:t>
      </w:r>
      <w:r>
        <w:rPr/>
        <w:t>là</w:t>
      </w:r>
      <w:r>
        <w:rPr>
          <w:spacing w:val="36"/>
        </w:rPr>
        <w:t> </w:t>
      </w:r>
      <w:r>
        <w:rPr/>
        <w:t>số</w:t>
      </w:r>
      <w:r>
        <w:rPr>
          <w:spacing w:val="30"/>
        </w:rPr>
        <w:t> </w:t>
      </w:r>
      <w:r>
        <w:rPr/>
        <w:t>tiền khấu</w:t>
      </w:r>
      <w:r>
        <w:rPr>
          <w:spacing w:val="13"/>
        </w:rPr>
        <w:t> </w:t>
      </w:r>
      <w:r>
        <w:rPr/>
        <w:t>hao</w:t>
      </w:r>
      <w:r>
        <w:rPr>
          <w:spacing w:val="14"/>
        </w:rPr>
        <w:t> </w:t>
      </w:r>
      <w:r>
        <w:rPr/>
        <w:t>TSCĐ</w:t>
      </w:r>
      <w:r>
        <w:rPr>
          <w:spacing w:val="14"/>
        </w:rPr>
        <w:t> </w:t>
      </w:r>
      <w:r>
        <w:rPr/>
        <w:t>phải</w:t>
      </w:r>
      <w:r>
        <w:rPr>
          <w:spacing w:val="14"/>
        </w:rPr>
        <w:t> </w:t>
      </w:r>
      <w:r>
        <w:rPr/>
        <w:t>trích</w:t>
      </w:r>
      <w:r>
        <w:rPr>
          <w:spacing w:val="14"/>
        </w:rPr>
        <w:t> </w:t>
      </w:r>
      <w:r>
        <w:rPr/>
        <w:t>trong</w:t>
      </w:r>
      <w:r>
        <w:rPr>
          <w:spacing w:val="14"/>
        </w:rPr>
        <w:t> </w:t>
      </w:r>
      <w:r>
        <w:rPr/>
        <w:t>kỳ</w:t>
      </w:r>
      <w:r>
        <w:rPr>
          <w:spacing w:val="10"/>
        </w:rPr>
        <w:t> </w:t>
      </w:r>
      <w:r>
        <w:rPr/>
        <w:t>kế</w:t>
      </w:r>
      <w:r>
        <w:rPr>
          <w:spacing w:val="14"/>
        </w:rPr>
        <w:t> </w:t>
      </w:r>
      <w:r>
        <w:rPr/>
        <w:t>hoạch</w:t>
      </w:r>
      <w:r>
        <w:rPr>
          <w:spacing w:val="14"/>
        </w:rPr>
        <w:t> </w:t>
      </w:r>
      <w:r>
        <w:rPr/>
        <w:t>để</w:t>
      </w:r>
      <w:r>
        <w:rPr>
          <w:spacing w:val="14"/>
        </w:rPr>
        <w:t> </w:t>
      </w:r>
      <w:r>
        <w:rPr/>
        <w:t>dịch</w:t>
      </w:r>
      <w:r>
        <w:rPr>
          <w:spacing w:val="13"/>
        </w:rPr>
        <w:t> </w:t>
      </w:r>
      <w:r>
        <w:rPr/>
        <w:t>chuyển</w:t>
      </w:r>
      <w:r>
        <w:rPr>
          <w:spacing w:val="14"/>
        </w:rPr>
        <w:t> </w:t>
      </w:r>
      <w:r>
        <w:rPr/>
        <w:t>vào</w:t>
      </w:r>
      <w:r>
        <w:rPr>
          <w:spacing w:val="14"/>
        </w:rPr>
        <w:t> </w:t>
      </w:r>
      <w:r>
        <w:rPr/>
        <w:t>chi</w:t>
      </w:r>
      <w:r>
        <w:rPr>
          <w:spacing w:val="15"/>
        </w:rPr>
        <w:t> </w:t>
      </w:r>
      <w:r>
        <w:rPr/>
        <w:t>phí</w:t>
      </w:r>
      <w:r>
        <w:rPr>
          <w:spacing w:val="13"/>
        </w:rPr>
        <w:t> </w:t>
      </w:r>
      <w:r>
        <w:rPr/>
        <w:t>kinh</w:t>
      </w:r>
      <w:r>
        <w:rPr>
          <w:spacing w:val="13"/>
        </w:rPr>
        <w:t> </w:t>
      </w:r>
      <w:r>
        <w:rPr>
          <w:spacing w:val="-4"/>
        </w:rPr>
        <w:t>doanh</w:t>
      </w:r>
    </w:p>
    <w:p>
      <w:pPr>
        <w:spacing w:after="0"/>
        <w:jc w:val="right"/>
        <w:sectPr>
          <w:type w:val="continuous"/>
          <w:pgSz w:w="11900" w:h="16840"/>
          <w:pgMar w:header="0" w:footer="22" w:top="1380" w:bottom="220" w:left="1280" w:right="0"/>
        </w:sectPr>
      </w:pPr>
    </w:p>
    <w:p>
      <w:pPr>
        <w:pStyle w:val="BodyText"/>
        <w:spacing w:before="46"/>
      </w:pPr>
      <w:r>
        <w:rPr/>
        <w:t>và</w:t>
      </w:r>
      <w:r>
        <w:rPr>
          <w:spacing w:val="-7"/>
        </w:rPr>
        <w:t> </w:t>
      </w:r>
      <w:r>
        <w:rPr/>
        <w:t>đ</w:t>
      </w:r>
      <w:r>
        <w:rPr>
          <w:rFonts w:ascii="Microsoft Sans Serif" w:hAnsi="Microsoft Sans Serif"/>
        </w:rPr>
        <w:t>ƣ</w:t>
      </w:r>
      <w:r>
        <w:rPr/>
        <w:t>ợc</w:t>
      </w:r>
      <w:r>
        <w:rPr>
          <w:spacing w:val="-7"/>
        </w:rPr>
        <w:t> </w:t>
      </w:r>
      <w:r>
        <w:rPr/>
        <w:t>ký </w:t>
      </w:r>
      <w:r>
        <w:rPr>
          <w:spacing w:val="-4"/>
        </w:rPr>
        <w:t>hiệu</w:t>
      </w:r>
    </w:p>
    <w:p>
      <w:pPr>
        <w:spacing w:line="240" w:lineRule="auto" w:before="11" w:after="24"/>
        <w:rPr>
          <w:sz w:val="4"/>
        </w:rPr>
      </w:pPr>
      <w:r>
        <w:rPr/>
        <w:br w:type="column"/>
      </w:r>
      <w:r>
        <w:rPr>
          <w:sz w:val="4"/>
        </w:rPr>
      </w:r>
    </w:p>
    <w:p>
      <w:pPr>
        <w:pStyle w:val="BodyText"/>
        <w:spacing w:line="20" w:lineRule="exact"/>
        <w:ind w:left="683"/>
        <w:rPr>
          <w:sz w:val="2"/>
        </w:rPr>
      </w:pPr>
      <w:r>
        <w:rPr>
          <w:sz w:val="2"/>
        </w:rPr>
        <mc:AlternateContent>
          <mc:Choice Requires="wps">
            <w:drawing>
              <wp:inline distT="0" distB="0" distL="0" distR="0">
                <wp:extent cx="300990" cy="6350"/>
                <wp:effectExtent l="9525" t="0" r="0" b="3175"/>
                <wp:docPr id="60" name="Group 60"/>
                <wp:cNvGraphicFramePr>
                  <a:graphicFrameLocks/>
                </wp:cNvGraphicFramePr>
                <a:graphic>
                  <a:graphicData uri="http://schemas.microsoft.com/office/word/2010/wordprocessingGroup">
                    <wpg:wgp>
                      <wpg:cNvPr id="60" name="Group 60"/>
                      <wpg:cNvGrpSpPr/>
                      <wpg:grpSpPr>
                        <a:xfrm>
                          <a:off x="0" y="0"/>
                          <a:ext cx="300990" cy="6350"/>
                          <a:chExt cx="300990" cy="6350"/>
                        </a:xfrm>
                      </wpg:grpSpPr>
                      <wps:wsp>
                        <wps:cNvPr id="61" name="Graphic 61"/>
                        <wps:cNvSpPr/>
                        <wps:spPr>
                          <a:xfrm>
                            <a:off x="0" y="3175"/>
                            <a:ext cx="300990" cy="1270"/>
                          </a:xfrm>
                          <a:custGeom>
                            <a:avLst/>
                            <a:gdLst/>
                            <a:ahLst/>
                            <a:cxnLst/>
                            <a:rect l="l" t="t" r="r" b="b"/>
                            <a:pathLst>
                              <a:path w="300990" h="0">
                                <a:moveTo>
                                  <a:pt x="0" y="0"/>
                                </a:moveTo>
                                <a:lnTo>
                                  <a:pt x="30099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7pt;height:.5pt;mso-position-horizontal-relative:char;mso-position-vertical-relative:line" id="docshapegroup20" coordorigin="0,0" coordsize="474,10">
                <v:line style="position:absolute" from="0,5" to="474,5" stroked="true" strokeweight=".5pt" strokecolor="#000000">
                  <v:stroke dashstyle="solid"/>
                </v:line>
              </v:group>
            </w:pict>
          </mc:Fallback>
        </mc:AlternateContent>
      </w:r>
      <w:r>
        <w:rPr>
          <w:sz w:val="2"/>
        </w:rPr>
      </w:r>
    </w:p>
    <w:p>
      <w:pPr>
        <w:tabs>
          <w:tab w:pos="1493" w:val="left" w:leader="none"/>
        </w:tabs>
        <w:spacing w:before="0"/>
        <w:ind w:left="511" w:right="0" w:firstLine="0"/>
        <w:jc w:val="left"/>
        <w:rPr>
          <w:i/>
          <w:sz w:val="24"/>
        </w:rPr>
      </w:pPr>
      <w:r>
        <w:rPr/>
        <mc:AlternateContent>
          <mc:Choice Requires="wps">
            <w:drawing>
              <wp:anchor distT="0" distB="0" distL="0" distR="0" allowOverlap="1" layoutInCell="1" locked="0" behindDoc="1" simplePos="0" relativeHeight="475302400">
                <wp:simplePos x="0" y="0"/>
                <wp:positionH relativeFrom="page">
                  <wp:posOffset>3140710</wp:posOffset>
                </wp:positionH>
                <wp:positionV relativeFrom="paragraph">
                  <wp:posOffset>105410</wp:posOffset>
                </wp:positionV>
                <wp:extent cx="299720"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299720" cy="1270"/>
                        </a:xfrm>
                        <a:custGeom>
                          <a:avLst/>
                          <a:gdLst/>
                          <a:ahLst/>
                          <a:cxnLst/>
                          <a:rect l="l" t="t" r="r" b="b"/>
                          <a:pathLst>
                            <a:path w="299720" h="0">
                              <a:moveTo>
                                <a:pt x="0" y="0"/>
                              </a:moveTo>
                              <a:lnTo>
                                <a:pt x="2997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14080" from="247.300003pt,8.3pt" to="270.900003pt,8.3pt" stroked="true" strokeweight=".5pt" strokecolor="#000000">
                <v:stroke dashstyle="solid"/>
                <w10:wrap type="none"/>
              </v:line>
            </w:pict>
          </mc:Fallback>
        </mc:AlternateContent>
      </w:r>
      <w:r>
        <w:rPr>
          <w:i/>
          <w:sz w:val="24"/>
        </w:rPr>
        <w:t>M</w:t>
      </w:r>
      <w:r>
        <w:rPr>
          <w:spacing w:val="-2"/>
          <w:sz w:val="24"/>
        </w:rPr>
        <w:t> </w:t>
      </w:r>
      <w:r>
        <w:rPr>
          <w:i/>
          <w:position w:val="-6"/>
          <w:sz w:val="14"/>
        </w:rPr>
        <w:t>KH</w:t>
      </w:r>
      <w:r>
        <w:rPr>
          <w:spacing w:val="1"/>
          <w:position w:val="-6"/>
          <w:sz w:val="14"/>
        </w:rPr>
        <w:t> </w:t>
      </w:r>
      <w:r>
        <w:rPr>
          <w:spacing w:val="-10"/>
          <w:sz w:val="26"/>
        </w:rPr>
        <w:t>.</w:t>
      </w:r>
      <w:r>
        <w:rPr>
          <w:sz w:val="26"/>
        </w:rPr>
        <w:tab/>
      </w:r>
      <w:r>
        <w:rPr>
          <w:i/>
          <w:spacing w:val="-10"/>
          <w:position w:val="-15"/>
          <w:sz w:val="24"/>
        </w:rPr>
        <w:t>M</w:t>
      </w:r>
    </w:p>
    <w:p>
      <w:pPr>
        <w:spacing w:before="50"/>
        <w:ind w:left="0" w:right="2" w:firstLine="0"/>
        <w:jc w:val="right"/>
        <w:rPr>
          <w:i/>
          <w:sz w:val="14"/>
        </w:rPr>
      </w:pPr>
      <w:r>
        <w:rPr>
          <w:i/>
          <w:spacing w:val="-5"/>
          <w:sz w:val="14"/>
        </w:rPr>
        <w:t>KH</w:t>
      </w:r>
    </w:p>
    <w:p>
      <w:pPr>
        <w:spacing w:line="240" w:lineRule="auto" w:before="11" w:after="24"/>
        <w:rPr>
          <w:i/>
          <w:sz w:val="20"/>
        </w:rPr>
      </w:pPr>
      <w:r>
        <w:rPr/>
        <w:br w:type="column"/>
      </w:r>
      <w:r>
        <w:rPr>
          <w:i/>
          <w:sz w:val="20"/>
        </w:rPr>
      </w:r>
    </w:p>
    <w:p>
      <w:pPr>
        <w:pStyle w:val="BodyText"/>
        <w:spacing w:line="20" w:lineRule="exact"/>
        <w:ind w:left="2508"/>
        <w:rPr>
          <w:sz w:val="2"/>
        </w:rPr>
      </w:pPr>
      <w:r>
        <w:rPr>
          <w:sz w:val="2"/>
        </w:rPr>
        <mc:AlternateContent>
          <mc:Choice Requires="wps">
            <w:drawing>
              <wp:inline distT="0" distB="0" distL="0" distR="0">
                <wp:extent cx="184150" cy="6350"/>
                <wp:effectExtent l="9525" t="0" r="0" b="3175"/>
                <wp:docPr id="63" name="Group 63"/>
                <wp:cNvGraphicFramePr>
                  <a:graphicFrameLocks/>
                </wp:cNvGraphicFramePr>
                <a:graphic>
                  <a:graphicData uri="http://schemas.microsoft.com/office/word/2010/wordprocessingGroup">
                    <wpg:wgp>
                      <wpg:cNvPr id="63" name="Group 63"/>
                      <wpg:cNvGrpSpPr/>
                      <wpg:grpSpPr>
                        <a:xfrm>
                          <a:off x="0" y="0"/>
                          <a:ext cx="184150" cy="6350"/>
                          <a:chExt cx="184150" cy="6350"/>
                        </a:xfrm>
                      </wpg:grpSpPr>
                      <wps:wsp>
                        <wps:cNvPr id="64" name="Graphic 64"/>
                        <wps:cNvSpPr/>
                        <wps:spPr>
                          <a:xfrm>
                            <a:off x="0" y="3175"/>
                            <a:ext cx="184150" cy="1270"/>
                          </a:xfrm>
                          <a:custGeom>
                            <a:avLst/>
                            <a:gdLst/>
                            <a:ahLst/>
                            <a:cxnLst/>
                            <a:rect l="l" t="t" r="r" b="b"/>
                            <a:pathLst>
                              <a:path w="184150" h="0">
                                <a:moveTo>
                                  <a:pt x="0" y="0"/>
                                </a:moveTo>
                                <a:lnTo>
                                  <a:pt x="18415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5pt;height:.5pt;mso-position-horizontal-relative:char;mso-position-vertical-relative:line" id="docshapegroup21" coordorigin="0,0" coordsize="290,10">
                <v:line style="position:absolute" from="0,5" to="290,5" stroked="true" strokeweight=".5pt" strokecolor="#000000">
                  <v:stroke dashstyle="solid"/>
                </v:line>
              </v:group>
            </w:pict>
          </mc:Fallback>
        </mc:AlternateContent>
      </w:r>
      <w:r>
        <w:rPr>
          <w:sz w:val="2"/>
        </w:rPr>
      </w:r>
    </w:p>
    <w:p>
      <w:pPr>
        <w:pStyle w:val="BodyText"/>
        <w:ind w:left="0"/>
        <w:rPr>
          <w:i/>
          <w:sz w:val="4"/>
        </w:rPr>
      </w:pPr>
    </w:p>
    <w:p>
      <w:pPr>
        <w:pStyle w:val="BodyText"/>
        <w:spacing w:line="20" w:lineRule="exact"/>
        <w:ind w:left="1158"/>
        <w:rPr>
          <w:sz w:val="2"/>
        </w:rPr>
      </w:pPr>
      <w:r>
        <w:rPr>
          <w:sz w:val="2"/>
        </w:rPr>
        <mc:AlternateContent>
          <mc:Choice Requires="wps">
            <w:drawing>
              <wp:inline distT="0" distB="0" distL="0" distR="0">
                <wp:extent cx="252729" cy="1270"/>
                <wp:effectExtent l="0" t="0" r="0" b="0"/>
                <wp:docPr id="65" name="Group 65"/>
                <wp:cNvGraphicFramePr>
                  <a:graphicFrameLocks/>
                </wp:cNvGraphicFramePr>
                <a:graphic>
                  <a:graphicData uri="http://schemas.microsoft.com/office/word/2010/wordprocessingGroup">
                    <wpg:wgp>
                      <wpg:cNvPr id="65" name="Group 65"/>
                      <wpg:cNvGrpSpPr/>
                      <wpg:grpSpPr>
                        <a:xfrm>
                          <a:off x="0" y="0"/>
                          <a:ext cx="252729" cy="1270"/>
                          <a:chExt cx="252729" cy="1270"/>
                        </a:xfrm>
                      </wpg:grpSpPr>
                      <wps:wsp>
                        <wps:cNvPr id="66" name="Graphic 66"/>
                        <wps:cNvSpPr/>
                        <wps:spPr>
                          <a:xfrm>
                            <a:off x="0" y="0"/>
                            <a:ext cx="252729" cy="1270"/>
                          </a:xfrm>
                          <a:custGeom>
                            <a:avLst/>
                            <a:gdLst/>
                            <a:ahLst/>
                            <a:cxnLst/>
                            <a:rect l="l" t="t" r="r" b="b"/>
                            <a:pathLst>
                              <a:path w="252729" h="0">
                                <a:moveTo>
                                  <a:pt x="0" y="0"/>
                                </a:moveTo>
                                <a:lnTo>
                                  <a:pt x="252730"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9.9pt;height:.1pt;mso-position-horizontal-relative:char;mso-position-vertical-relative:line" id="docshapegroup22" coordorigin="0,0" coordsize="398,2">
                <v:line style="position:absolute" from="0,0" to="398,0" stroked="true" strokeweight="0pt" strokecolor="#000000">
                  <v:stroke dashstyle="solid"/>
                </v:line>
              </v:group>
            </w:pict>
          </mc:Fallback>
        </mc:AlternateContent>
      </w:r>
      <w:r>
        <w:rPr>
          <w:sz w:val="2"/>
        </w:rPr>
      </w:r>
    </w:p>
    <w:p>
      <w:pPr>
        <w:pStyle w:val="BodyText"/>
        <w:tabs>
          <w:tab w:pos="942" w:val="left" w:leader="none"/>
          <w:tab w:pos="2488" w:val="left" w:leader="none"/>
        </w:tabs>
        <w:ind w:left="472"/>
        <w:rPr>
          <w:i/>
          <w:sz w:val="23"/>
        </w:rPr>
      </w:pPr>
      <w:r>
        <w:rPr>
          <w:spacing w:val="-10"/>
        </w:rPr>
        <w:t>=</w:t>
      </w:r>
      <w:r>
        <w:rPr/>
        <w:tab/>
      </w:r>
      <w:r>
        <w:rPr>
          <w:rFonts w:ascii="Lucida Sans Unicode" w:hAnsi="Lucida Sans Unicode"/>
          <w:spacing w:val="-2"/>
        </w:rPr>
        <w:t></w:t>
      </w:r>
      <w:r>
        <w:rPr>
          <w:spacing w:val="-15"/>
        </w:rPr>
        <w:t> </w:t>
      </w:r>
      <w:r>
        <w:rPr>
          <w:spacing w:val="-2"/>
        </w:rPr>
        <w:t>NG</w:t>
      </w:r>
      <w:r>
        <w:rPr>
          <w:spacing w:val="-2"/>
          <w:vertAlign w:val="subscript"/>
        </w:rPr>
        <w:t>TKKH</w:t>
      </w:r>
      <w:r>
        <w:rPr>
          <w:spacing w:val="22"/>
          <w:vertAlign w:val="baseline"/>
        </w:rPr>
        <w:t> </w:t>
      </w:r>
      <w:r>
        <w:rPr>
          <w:spacing w:val="-10"/>
          <w:vertAlign w:val="baseline"/>
        </w:rPr>
        <w:t>x</w:t>
      </w:r>
      <w:r>
        <w:rPr>
          <w:vertAlign w:val="baseline"/>
        </w:rPr>
        <w:tab/>
      </w:r>
      <w:r>
        <w:rPr>
          <w:i/>
          <w:spacing w:val="-5"/>
          <w:sz w:val="23"/>
          <w:vertAlign w:val="baseline"/>
        </w:rPr>
        <w:t>TK</w:t>
      </w:r>
    </w:p>
    <w:p>
      <w:pPr>
        <w:spacing w:after="0"/>
        <w:rPr>
          <w:sz w:val="23"/>
        </w:rPr>
        <w:sectPr>
          <w:type w:val="continuous"/>
          <w:pgSz w:w="11900" w:h="16840"/>
          <w:pgMar w:header="0" w:footer="22" w:top="1380" w:bottom="220" w:left="1280" w:right="0"/>
          <w:cols w:num="3" w:equalWidth="0">
            <w:col w:w="2131" w:space="40"/>
            <w:col w:w="1694" w:space="39"/>
            <w:col w:w="6716"/>
          </w:cols>
        </w:sectPr>
      </w:pPr>
    </w:p>
    <w:p>
      <w:pPr>
        <w:pStyle w:val="BodyText"/>
        <w:spacing w:before="56"/>
        <w:ind w:left="0"/>
        <w:rPr>
          <w:i/>
        </w:rPr>
      </w:pPr>
    </w:p>
    <w:p>
      <w:pPr>
        <w:pStyle w:val="BodyText"/>
        <w:ind w:right="600" w:firstLine="719"/>
      </w:pPr>
      <w:r>
        <w:rPr/>
        <w:drawing>
          <wp:anchor distT="0" distB="0" distL="0" distR="0" allowOverlap="1" layoutInCell="1" locked="0" behindDoc="0" simplePos="0" relativeHeight="15754240">
            <wp:simplePos x="0" y="0"/>
            <wp:positionH relativeFrom="page">
              <wp:posOffset>1873250</wp:posOffset>
            </wp:positionH>
            <wp:positionV relativeFrom="paragraph">
              <wp:posOffset>793614</wp:posOffset>
            </wp:positionV>
            <wp:extent cx="3810000" cy="364238"/>
            <wp:effectExtent l="0" t="0" r="0" b="0"/>
            <wp:wrapNone/>
            <wp:docPr id="67" name="Image 67">
              <a:hlinkClick r:id="rId6"/>
            </wp:docPr>
            <wp:cNvGraphicFramePr>
              <a:graphicFrameLocks/>
            </wp:cNvGraphicFramePr>
            <a:graphic>
              <a:graphicData uri="http://schemas.openxmlformats.org/drawingml/2006/picture">
                <pic:pic>
                  <pic:nvPicPr>
                    <pic:cNvPr id="67" name="Image 6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b/>
          <w:i/>
        </w:rPr>
        <w:t>Lưu</w:t>
      </w:r>
      <w:r>
        <w:rPr>
          <w:spacing w:val="30"/>
        </w:rPr>
        <w:t> </w:t>
      </w:r>
      <w:r>
        <w:rPr>
          <w:b/>
          <w:i/>
        </w:rPr>
        <w:t>ý</w:t>
      </w:r>
      <w:r>
        <w:rPr>
          <w:i/>
        </w:rPr>
        <w:t>:</w:t>
      </w:r>
      <w:r>
        <w:rPr>
          <w:spacing w:val="30"/>
        </w:rPr>
        <w:t> </w:t>
      </w:r>
      <w:r>
        <w:rPr/>
        <w:t>Trong</w:t>
      </w:r>
      <w:r>
        <w:rPr>
          <w:spacing w:val="30"/>
        </w:rPr>
        <w:t> </w:t>
      </w:r>
      <w:r>
        <w:rPr/>
        <w:t>tr</w:t>
      </w:r>
      <w:r>
        <w:rPr>
          <w:rFonts w:ascii="Microsoft Sans Serif" w:hAnsi="Microsoft Sans Serif"/>
        </w:rPr>
        <w:t>ƣ</w:t>
      </w:r>
      <w:r>
        <w:rPr/>
        <w:t>ờng</w:t>
      </w:r>
      <w:r>
        <w:rPr>
          <w:spacing w:val="31"/>
        </w:rPr>
        <w:t> </w:t>
      </w:r>
      <w:r>
        <w:rPr/>
        <w:t>hợp</w:t>
      </w:r>
      <w:r>
        <w:rPr>
          <w:spacing w:val="31"/>
        </w:rPr>
        <w:t> </w:t>
      </w:r>
      <w:r>
        <w:rPr/>
        <w:t>không</w:t>
      </w:r>
      <w:r>
        <w:rPr>
          <w:spacing w:val="31"/>
        </w:rPr>
        <w:t> </w:t>
      </w:r>
      <w:r>
        <w:rPr/>
        <w:t>dự</w:t>
      </w:r>
      <w:r>
        <w:rPr>
          <w:spacing w:val="32"/>
        </w:rPr>
        <w:t> </w:t>
      </w:r>
      <w:r>
        <w:rPr/>
        <w:t>kiến</w:t>
      </w:r>
      <w:r>
        <w:rPr>
          <w:spacing w:val="31"/>
        </w:rPr>
        <w:t> </w:t>
      </w:r>
      <w:r>
        <w:rPr/>
        <w:t>đ</w:t>
      </w:r>
      <w:r>
        <w:rPr>
          <w:rFonts w:ascii="Microsoft Sans Serif" w:hAnsi="Microsoft Sans Serif"/>
        </w:rPr>
        <w:t>ƣ</w:t>
      </w:r>
      <w:r>
        <w:rPr/>
        <w:t>ợc</w:t>
      </w:r>
      <w:r>
        <w:rPr>
          <w:spacing w:val="31"/>
        </w:rPr>
        <w:t> </w:t>
      </w:r>
      <w:r>
        <w:rPr/>
        <w:t>thời</w:t>
      </w:r>
      <w:r>
        <w:rPr>
          <w:spacing w:val="30"/>
        </w:rPr>
        <w:t> </w:t>
      </w:r>
      <w:r>
        <w:rPr/>
        <w:t>điểm</w:t>
      </w:r>
      <w:r>
        <w:rPr>
          <w:spacing w:val="31"/>
        </w:rPr>
        <w:t> </w:t>
      </w:r>
      <w:r>
        <w:rPr/>
        <w:t>tăng,</w:t>
      </w:r>
      <w:r>
        <w:rPr>
          <w:spacing w:val="32"/>
        </w:rPr>
        <w:t> </w:t>
      </w:r>
      <w:r>
        <w:rPr/>
        <w:t>giảm</w:t>
      </w:r>
      <w:r>
        <w:rPr>
          <w:spacing w:val="31"/>
        </w:rPr>
        <w:t> </w:t>
      </w:r>
      <w:r>
        <w:rPr/>
        <w:t>TSCĐ theo</w:t>
      </w:r>
      <w:r>
        <w:rPr>
          <w:spacing w:val="11"/>
        </w:rPr>
        <w:t> </w:t>
      </w:r>
      <w:r>
        <w:rPr/>
        <w:t>ngày,</w:t>
      </w:r>
      <w:r>
        <w:rPr>
          <w:spacing w:val="14"/>
        </w:rPr>
        <w:t> </w:t>
      </w:r>
      <w:r>
        <w:rPr/>
        <w:t>thì</w:t>
      </w:r>
      <w:r>
        <w:rPr>
          <w:spacing w:val="16"/>
        </w:rPr>
        <w:t> </w:t>
      </w:r>
      <w:r>
        <w:rPr/>
        <w:t>doanh</w:t>
      </w:r>
      <w:r>
        <w:rPr>
          <w:spacing w:val="13"/>
        </w:rPr>
        <w:t> </w:t>
      </w:r>
      <w:r>
        <w:rPr/>
        <w:t>nghiệp</w:t>
      </w:r>
      <w:r>
        <w:rPr>
          <w:spacing w:val="14"/>
        </w:rPr>
        <w:t> </w:t>
      </w:r>
      <w:r>
        <w:rPr/>
        <w:t>sẽ</w:t>
      </w:r>
      <w:r>
        <w:rPr>
          <w:spacing w:val="14"/>
        </w:rPr>
        <w:t> </w:t>
      </w:r>
      <w:r>
        <w:rPr/>
        <w:t>dự</w:t>
      </w:r>
      <w:r>
        <w:rPr>
          <w:spacing w:val="14"/>
        </w:rPr>
        <w:t> </w:t>
      </w:r>
      <w:r>
        <w:rPr/>
        <w:t>kiến</w:t>
      </w:r>
      <w:r>
        <w:rPr>
          <w:spacing w:val="14"/>
        </w:rPr>
        <w:t> </w:t>
      </w:r>
      <w:r>
        <w:rPr/>
        <w:t>thời</w:t>
      </w:r>
      <w:r>
        <w:rPr>
          <w:spacing w:val="15"/>
        </w:rPr>
        <w:t> </w:t>
      </w:r>
      <w:r>
        <w:rPr/>
        <w:t>điểm</w:t>
      </w:r>
      <w:r>
        <w:rPr>
          <w:spacing w:val="14"/>
        </w:rPr>
        <w:t> </w:t>
      </w:r>
      <w:r>
        <w:rPr/>
        <w:t>tăng,</w:t>
      </w:r>
      <w:r>
        <w:rPr>
          <w:spacing w:val="16"/>
        </w:rPr>
        <w:t> </w:t>
      </w:r>
      <w:r>
        <w:rPr/>
        <w:t>giảm</w:t>
      </w:r>
      <w:r>
        <w:rPr>
          <w:spacing w:val="9"/>
        </w:rPr>
        <w:t> </w:t>
      </w:r>
      <w:r>
        <w:rPr/>
        <w:t>TSCĐ</w:t>
      </w:r>
      <w:r>
        <w:rPr>
          <w:spacing w:val="16"/>
        </w:rPr>
        <w:t> </w:t>
      </w:r>
      <w:r>
        <w:rPr/>
        <w:t>trong</w:t>
      </w:r>
      <w:r>
        <w:rPr>
          <w:spacing w:val="15"/>
        </w:rPr>
        <w:t> </w:t>
      </w:r>
      <w:r>
        <w:rPr/>
        <w:t>tháng.</w:t>
      </w:r>
      <w:r>
        <w:rPr>
          <w:spacing w:val="15"/>
        </w:rPr>
        <w:t> </w:t>
      </w:r>
      <w:r>
        <w:rPr>
          <w:spacing w:val="-5"/>
        </w:rPr>
        <w:t>Lúc</w:t>
      </w:r>
    </w:p>
    <w:p>
      <w:pPr>
        <w:spacing w:after="0"/>
        <w:sectPr>
          <w:type w:val="continuous"/>
          <w:pgSz w:w="11900" w:h="16840"/>
          <w:pgMar w:header="0" w:footer="22" w:top="1380" w:bottom="220" w:left="1280" w:right="0"/>
        </w:sectPr>
      </w:pPr>
    </w:p>
    <w:p>
      <w:pPr>
        <w:pStyle w:val="BodyText"/>
        <w:spacing w:before="61"/>
        <w:ind w:right="600"/>
      </w:pPr>
      <w:r>
        <w:rPr/>
        <w:t>này</w:t>
      </w:r>
      <w:r>
        <w:rPr>
          <w:spacing w:val="26"/>
        </w:rPr>
        <w:t> </w:t>
      </w:r>
      <w:r>
        <w:rPr/>
        <w:t>thời</w:t>
      </w:r>
      <w:r>
        <w:rPr>
          <w:spacing w:val="26"/>
        </w:rPr>
        <w:t> </w:t>
      </w:r>
      <w:r>
        <w:rPr/>
        <w:t>gian</w:t>
      </w:r>
      <w:r>
        <w:rPr>
          <w:spacing w:val="26"/>
        </w:rPr>
        <w:t> </w:t>
      </w:r>
      <w:r>
        <w:rPr/>
        <w:t>sử</w:t>
      </w:r>
      <w:r>
        <w:rPr>
          <w:spacing w:val="25"/>
        </w:rPr>
        <w:t> </w:t>
      </w:r>
      <w:r>
        <w:rPr/>
        <w:t>dụng</w:t>
      </w:r>
      <w:r>
        <w:rPr>
          <w:spacing w:val="26"/>
        </w:rPr>
        <w:t> </w:t>
      </w:r>
      <w:r>
        <w:rPr/>
        <w:t>để</w:t>
      </w:r>
      <w:r>
        <w:rPr>
          <w:spacing w:val="27"/>
        </w:rPr>
        <w:t> </w:t>
      </w:r>
      <w:r>
        <w:rPr/>
        <w:t>tính</w:t>
      </w:r>
      <w:r>
        <w:rPr>
          <w:spacing w:val="26"/>
        </w:rPr>
        <w:t> </w:t>
      </w:r>
      <w:r>
        <w:rPr/>
        <w:t>khấu</w:t>
      </w:r>
      <w:r>
        <w:rPr>
          <w:spacing w:val="26"/>
        </w:rPr>
        <w:t> </w:t>
      </w:r>
      <w:r>
        <w:rPr/>
        <w:t>hao</w:t>
      </w:r>
      <w:r>
        <w:rPr>
          <w:spacing w:val="26"/>
        </w:rPr>
        <w:t> </w:t>
      </w:r>
      <w:r>
        <w:rPr/>
        <w:t>hoặc</w:t>
      </w:r>
      <w:r>
        <w:rPr>
          <w:spacing w:val="27"/>
        </w:rPr>
        <w:t> </w:t>
      </w:r>
      <w:r>
        <w:rPr/>
        <w:t>thời</w:t>
      </w:r>
      <w:r>
        <w:rPr>
          <w:spacing w:val="26"/>
        </w:rPr>
        <w:t> </w:t>
      </w:r>
      <w:r>
        <w:rPr/>
        <w:t>gian</w:t>
      </w:r>
      <w:r>
        <w:rPr>
          <w:spacing w:val="26"/>
        </w:rPr>
        <w:t> </w:t>
      </w:r>
      <w:r>
        <w:rPr/>
        <w:t>không</w:t>
      </w:r>
      <w:r>
        <w:rPr>
          <w:spacing w:val="26"/>
        </w:rPr>
        <w:t> </w:t>
      </w:r>
      <w:r>
        <w:rPr/>
        <w:t>sử</w:t>
      </w:r>
      <w:r>
        <w:rPr>
          <w:spacing w:val="25"/>
        </w:rPr>
        <w:t> </w:t>
      </w:r>
      <w:r>
        <w:rPr/>
        <w:t>dụng</w:t>
      </w:r>
      <w:r>
        <w:rPr>
          <w:spacing w:val="26"/>
        </w:rPr>
        <w:t> </w:t>
      </w:r>
      <w:r>
        <w:rPr/>
        <w:t>để</w:t>
      </w:r>
      <w:r>
        <w:rPr>
          <w:spacing w:val="27"/>
        </w:rPr>
        <w:t> </w:t>
      </w:r>
      <w:r>
        <w:rPr/>
        <w:t>thôi</w:t>
      </w:r>
      <w:r>
        <w:rPr>
          <w:spacing w:val="26"/>
        </w:rPr>
        <w:t> </w:t>
      </w:r>
      <w:r>
        <w:rPr/>
        <w:t>trích khấu hao đ</w:t>
      </w:r>
      <w:r>
        <w:rPr>
          <w:rFonts w:ascii="Microsoft Sans Serif" w:hAnsi="Microsoft Sans Serif"/>
        </w:rPr>
        <w:t>ƣ</w:t>
      </w:r>
      <w:r>
        <w:rPr/>
        <w:t>ợc tính theo tháng và tính tròn tháng kể từ tháng tăng hoặc giảm TSCĐ.</w:t>
      </w:r>
    </w:p>
    <w:p>
      <w:pPr>
        <w:spacing w:after="0"/>
        <w:sectPr>
          <w:pgSz w:w="11900" w:h="16840"/>
          <w:pgMar w:header="0" w:footer="22" w:top="980" w:bottom="320" w:left="1280" w:right="0"/>
        </w:sectPr>
      </w:pPr>
    </w:p>
    <w:p>
      <w:pPr>
        <w:pStyle w:val="BodyText"/>
        <w:spacing w:before="77"/>
        <w:ind w:right="704" w:firstLine="720"/>
        <w:jc w:val="both"/>
      </w:pPr>
      <w:r>
        <w:rPr>
          <w:i/>
        </w:rPr>
        <w:t>Ví</w:t>
      </w:r>
      <w:r>
        <w:rPr/>
        <w:t> </w:t>
      </w:r>
      <w:r>
        <w:rPr>
          <w:i/>
        </w:rPr>
        <w:t>dụ</w:t>
      </w:r>
      <w:r>
        <w:rPr/>
        <w:t> </w:t>
      </w:r>
      <w:r>
        <w:rPr>
          <w:i/>
        </w:rPr>
        <w:t>7:</w:t>
      </w:r>
      <w:r>
        <w:rPr/>
        <w:t> Công ty Hải Hà thuộc đối t</w:t>
      </w:r>
      <w:r>
        <w:rPr>
          <w:rFonts w:ascii="Microsoft Sans Serif" w:hAnsi="Microsoft Sans Serif"/>
        </w:rPr>
        <w:t>ƣ</w:t>
      </w:r>
      <w:r>
        <w:rPr/>
        <w:t>ợng chịu thuế GTGT và tính thuế GTGT theo ph</w:t>
      </w:r>
      <w:r>
        <w:rPr>
          <w:rFonts w:ascii="Microsoft Sans Serif" w:hAnsi="Microsoft Sans Serif"/>
        </w:rPr>
        <w:t>ƣ</w:t>
      </w:r>
      <w:r>
        <w:rPr/>
        <w:t>ơng pháp khấu trừ, có tài liệu về tình hình xây dựng kế hoạch khấu hao TSCĐ nh</w:t>
      </w:r>
      <w:r>
        <w:rPr>
          <w:rFonts w:ascii="Microsoft Sans Serif" w:hAnsi="Microsoft Sans Serif"/>
        </w:rPr>
        <w:t>ƣ</w:t>
      </w:r>
      <w:r>
        <w:rPr/>
        <w:t> sau:</w:t>
      </w:r>
    </w:p>
    <w:p>
      <w:pPr>
        <w:pStyle w:val="ListParagraph"/>
        <w:numPr>
          <w:ilvl w:val="0"/>
          <w:numId w:val="38"/>
        </w:numPr>
        <w:tabs>
          <w:tab w:pos="1882" w:val="left" w:leader="none"/>
        </w:tabs>
        <w:spacing w:line="240" w:lineRule="auto" w:before="121" w:after="0"/>
        <w:ind w:left="1882"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38"/>
        </w:numPr>
        <w:tabs>
          <w:tab w:pos="1868" w:val="left" w:leader="none"/>
        </w:tabs>
        <w:spacing w:line="240" w:lineRule="auto" w:before="119" w:after="0"/>
        <w:ind w:left="1868" w:right="0" w:hanging="245"/>
        <w:jc w:val="left"/>
        <w:rPr>
          <w:sz w:val="26"/>
        </w:rPr>
      </w:pPr>
      <w:r>
        <w:rPr>
          <w:sz w:val="26"/>
        </w:rPr>
        <w:t>Tình</w:t>
      </w:r>
      <w:r>
        <w:rPr>
          <w:spacing w:val="-2"/>
          <w:sz w:val="26"/>
        </w:rPr>
        <w:t> </w:t>
      </w:r>
      <w:r>
        <w:rPr>
          <w:sz w:val="26"/>
        </w:rPr>
        <w:t>hình</w:t>
      </w:r>
      <w:r>
        <w:rPr>
          <w:spacing w:val="-6"/>
          <w:sz w:val="26"/>
        </w:rPr>
        <w:t> </w:t>
      </w:r>
      <w:r>
        <w:rPr>
          <w:sz w:val="26"/>
        </w:rPr>
        <w:t>TSCĐ</w:t>
      </w:r>
      <w:r>
        <w:rPr>
          <w:spacing w:val="-1"/>
          <w:sz w:val="26"/>
        </w:rPr>
        <w:t> </w:t>
      </w:r>
      <w:r>
        <w:rPr>
          <w:sz w:val="26"/>
        </w:rPr>
        <w:t>tại</w:t>
      </w:r>
      <w:r>
        <w:rPr>
          <w:spacing w:val="-3"/>
          <w:sz w:val="26"/>
        </w:rPr>
        <w:t> </w:t>
      </w:r>
      <w:r>
        <w:rPr>
          <w:sz w:val="26"/>
        </w:rPr>
        <w:t>thời</w:t>
      </w:r>
      <w:r>
        <w:rPr>
          <w:spacing w:val="-2"/>
          <w:sz w:val="26"/>
        </w:rPr>
        <w:t> </w:t>
      </w:r>
      <w:r>
        <w:rPr>
          <w:sz w:val="26"/>
        </w:rPr>
        <w:t>điểm</w:t>
      </w:r>
      <w:r>
        <w:rPr>
          <w:spacing w:val="-1"/>
          <w:sz w:val="26"/>
        </w:rPr>
        <w:t> </w:t>
      </w:r>
      <w:r>
        <w:rPr>
          <w:sz w:val="26"/>
        </w:rPr>
        <w:t>30.9</w:t>
      </w:r>
      <w:r>
        <w:rPr>
          <w:spacing w:val="-3"/>
          <w:sz w:val="26"/>
        </w:rPr>
        <w:t> </w:t>
      </w:r>
      <w:r>
        <w:rPr>
          <w:sz w:val="26"/>
        </w:rPr>
        <w:t>năm </w:t>
      </w:r>
      <w:r>
        <w:rPr>
          <w:spacing w:val="-5"/>
          <w:sz w:val="26"/>
        </w:rPr>
        <w:t>N:</w:t>
      </w:r>
    </w:p>
    <w:p>
      <w:pPr>
        <w:pStyle w:val="ListParagraph"/>
        <w:numPr>
          <w:ilvl w:val="0"/>
          <w:numId w:val="39"/>
        </w:numPr>
        <w:tabs>
          <w:tab w:pos="1782" w:val="left" w:leader="none"/>
        </w:tabs>
        <w:spacing w:line="240" w:lineRule="auto" w:before="121" w:after="0"/>
        <w:ind w:left="903" w:right="802" w:firstLine="720"/>
        <w:jc w:val="left"/>
        <w:rPr>
          <w:sz w:val="26"/>
        </w:rPr>
      </w:pPr>
      <w:r>
        <w:rPr>
          <w:sz w:val="26"/>
        </w:rPr>
        <w:t>Tổng</w:t>
      </w:r>
      <w:r>
        <w:rPr>
          <w:spacing w:val="-3"/>
          <w:sz w:val="26"/>
        </w:rPr>
        <w:t> </w:t>
      </w:r>
      <w:r>
        <w:rPr>
          <w:sz w:val="26"/>
        </w:rPr>
        <w:t>nguyên</w:t>
      </w:r>
      <w:r>
        <w:rPr>
          <w:spacing w:val="-3"/>
          <w:sz w:val="26"/>
        </w:rPr>
        <w:t> </w:t>
      </w:r>
      <w:r>
        <w:rPr>
          <w:sz w:val="26"/>
        </w:rPr>
        <w:t>giá</w:t>
      </w:r>
      <w:r>
        <w:rPr>
          <w:spacing w:val="-8"/>
          <w:sz w:val="26"/>
        </w:rPr>
        <w:t> </w:t>
      </w:r>
      <w:r>
        <w:rPr>
          <w:sz w:val="26"/>
        </w:rPr>
        <w:t>TSCĐ</w:t>
      </w:r>
      <w:r>
        <w:rPr>
          <w:spacing w:val="-3"/>
          <w:sz w:val="26"/>
        </w:rPr>
        <w:t> </w:t>
      </w:r>
      <w:r>
        <w:rPr>
          <w:sz w:val="26"/>
        </w:rPr>
        <w:t>đang</w:t>
      </w:r>
      <w:r>
        <w:rPr>
          <w:spacing w:val="-3"/>
          <w:sz w:val="26"/>
        </w:rPr>
        <w:t> </w:t>
      </w:r>
      <w:r>
        <w:rPr>
          <w:sz w:val="26"/>
        </w:rPr>
        <w:t>sử</w:t>
      </w:r>
      <w:r>
        <w:rPr>
          <w:spacing w:val="-6"/>
          <w:sz w:val="26"/>
        </w:rPr>
        <w:t> </w:t>
      </w:r>
      <w:r>
        <w:rPr>
          <w:sz w:val="26"/>
        </w:rPr>
        <w:t>dụng</w:t>
      </w:r>
      <w:r>
        <w:rPr>
          <w:spacing w:val="-3"/>
          <w:sz w:val="26"/>
        </w:rPr>
        <w:t> </w:t>
      </w:r>
      <w:r>
        <w:rPr>
          <w:sz w:val="26"/>
        </w:rPr>
        <w:t>cho</w:t>
      </w:r>
      <w:r>
        <w:rPr>
          <w:spacing w:val="-5"/>
          <w:sz w:val="26"/>
        </w:rPr>
        <w:t> </w:t>
      </w:r>
      <w:r>
        <w:rPr>
          <w:sz w:val="26"/>
        </w:rPr>
        <w:t>hoạt</w:t>
      </w:r>
      <w:r>
        <w:rPr>
          <w:spacing w:val="-5"/>
          <w:sz w:val="26"/>
        </w:rPr>
        <w:t> </w:t>
      </w:r>
      <w:r>
        <w:rPr>
          <w:sz w:val="26"/>
        </w:rPr>
        <w:t>động</w:t>
      </w:r>
      <w:r>
        <w:rPr>
          <w:spacing w:val="-3"/>
          <w:sz w:val="26"/>
        </w:rPr>
        <w:t> </w:t>
      </w:r>
      <w:r>
        <w:rPr>
          <w:sz w:val="26"/>
        </w:rPr>
        <w:t>kinh</w:t>
      </w:r>
      <w:r>
        <w:rPr>
          <w:spacing w:val="-5"/>
          <w:sz w:val="26"/>
        </w:rPr>
        <w:t> </w:t>
      </w:r>
      <w:r>
        <w:rPr>
          <w:sz w:val="26"/>
        </w:rPr>
        <w:t>doanh</w:t>
      </w:r>
      <w:r>
        <w:rPr>
          <w:spacing w:val="-3"/>
          <w:sz w:val="26"/>
        </w:rPr>
        <w:t> </w:t>
      </w:r>
      <w:r>
        <w:rPr>
          <w:sz w:val="26"/>
        </w:rPr>
        <w:t>12.000</w:t>
      </w:r>
      <w:r>
        <w:rPr>
          <w:spacing w:val="-3"/>
          <w:sz w:val="26"/>
        </w:rPr>
        <w:t> </w:t>
      </w:r>
      <w:r>
        <w:rPr>
          <w:sz w:val="26"/>
        </w:rPr>
        <w:t>triệu đồng. Trong đó:</w:t>
      </w:r>
    </w:p>
    <w:p>
      <w:pPr>
        <w:pStyle w:val="BodyText"/>
        <w:spacing w:before="120"/>
        <w:ind w:left="1623"/>
      </w:pPr>
      <w:r>
        <w:rPr/>
        <w:t>+</w:t>
      </w:r>
      <w:r>
        <w:rPr>
          <w:spacing w:val="-8"/>
        </w:rPr>
        <w:t> </w:t>
      </w:r>
      <w:r>
        <w:rPr/>
        <w:t>Tổng</w:t>
      </w:r>
      <w:r>
        <w:rPr>
          <w:spacing w:val="-2"/>
        </w:rPr>
        <w:t> </w:t>
      </w:r>
      <w:r>
        <w:rPr/>
        <w:t>nguyên</w:t>
      </w:r>
      <w:r>
        <w:rPr>
          <w:spacing w:val="-2"/>
        </w:rPr>
        <w:t> </w:t>
      </w:r>
      <w:r>
        <w:rPr/>
        <w:t>giá</w:t>
      </w:r>
      <w:r>
        <w:rPr>
          <w:spacing w:val="-7"/>
        </w:rPr>
        <w:t> </w:t>
      </w:r>
      <w:r>
        <w:rPr/>
        <w:t>TSCĐ</w:t>
      </w:r>
      <w:r>
        <w:rPr>
          <w:spacing w:val="-2"/>
        </w:rPr>
        <w:t> </w:t>
      </w:r>
      <w:r>
        <w:rPr/>
        <w:t>thuê</w:t>
      </w:r>
      <w:r>
        <w:rPr>
          <w:spacing w:val="-1"/>
        </w:rPr>
        <w:t> </w:t>
      </w:r>
      <w:r>
        <w:rPr/>
        <w:t>tài</w:t>
      </w:r>
      <w:r>
        <w:rPr>
          <w:spacing w:val="-4"/>
        </w:rPr>
        <w:t> </w:t>
      </w:r>
      <w:r>
        <w:rPr/>
        <w:t>chính:</w:t>
      </w:r>
      <w:r>
        <w:rPr>
          <w:spacing w:val="-2"/>
        </w:rPr>
        <w:t> </w:t>
      </w:r>
      <w:r>
        <w:rPr/>
        <w:t>1.200</w:t>
      </w:r>
      <w:r>
        <w:rPr>
          <w:spacing w:val="-2"/>
        </w:rPr>
        <w:t> </w:t>
      </w:r>
      <w:r>
        <w:rPr/>
        <w:t>triệu</w:t>
      </w:r>
      <w:r>
        <w:rPr>
          <w:spacing w:val="-3"/>
        </w:rPr>
        <w:t> </w:t>
      </w:r>
      <w:r>
        <w:rPr>
          <w:spacing w:val="-2"/>
        </w:rPr>
        <w:t>đồng;</w:t>
      </w:r>
    </w:p>
    <w:p>
      <w:pPr>
        <w:pStyle w:val="BodyText"/>
        <w:spacing w:before="121"/>
        <w:ind w:left="1623"/>
      </w:pPr>
      <w:r>
        <w:rPr/>
        <w:t>+</w:t>
      </w:r>
      <w:r>
        <w:rPr>
          <w:spacing w:val="-6"/>
        </w:rPr>
        <w:t> </w:t>
      </w:r>
      <w:r>
        <w:rPr/>
        <w:t>Tổng</w:t>
      </w:r>
      <w:r>
        <w:rPr>
          <w:spacing w:val="-1"/>
        </w:rPr>
        <w:t> </w:t>
      </w:r>
      <w:r>
        <w:rPr/>
        <w:t>nguyên</w:t>
      </w:r>
      <w:r>
        <w:rPr>
          <w:spacing w:val="-1"/>
        </w:rPr>
        <w:t> </w:t>
      </w:r>
      <w:r>
        <w:rPr/>
        <w:t>giá</w:t>
      </w:r>
      <w:r>
        <w:rPr>
          <w:spacing w:val="-7"/>
        </w:rPr>
        <w:t> </w:t>
      </w:r>
      <w:r>
        <w:rPr/>
        <w:t>TSCĐ</w:t>
      </w:r>
      <w:r>
        <w:rPr>
          <w:spacing w:val="-1"/>
        </w:rPr>
        <w:t> </w:t>
      </w:r>
      <w:r>
        <w:rPr/>
        <w:t>đã khấu</w:t>
      </w:r>
      <w:r>
        <w:rPr>
          <w:spacing w:val="-3"/>
        </w:rPr>
        <w:t> </w:t>
      </w:r>
      <w:r>
        <w:rPr/>
        <w:t>hao</w:t>
      </w:r>
      <w:r>
        <w:rPr>
          <w:spacing w:val="-4"/>
        </w:rPr>
        <w:t> </w:t>
      </w:r>
      <w:r>
        <w:rPr/>
        <w:t>hết:</w:t>
      </w:r>
      <w:r>
        <w:rPr>
          <w:spacing w:val="-1"/>
        </w:rPr>
        <w:t> </w:t>
      </w:r>
      <w:r>
        <w:rPr/>
        <w:t>500</w:t>
      </w:r>
      <w:r>
        <w:rPr>
          <w:spacing w:val="-3"/>
        </w:rPr>
        <w:t> </w:t>
      </w:r>
      <w:r>
        <w:rPr/>
        <w:t>triệu</w:t>
      </w:r>
      <w:r>
        <w:rPr>
          <w:spacing w:val="-1"/>
        </w:rPr>
        <w:t> </w:t>
      </w:r>
      <w:r>
        <w:rPr>
          <w:spacing w:val="-2"/>
        </w:rPr>
        <w:t>đồng.</w:t>
      </w:r>
    </w:p>
    <w:p>
      <w:pPr>
        <w:pStyle w:val="ListParagraph"/>
        <w:numPr>
          <w:ilvl w:val="0"/>
          <w:numId w:val="39"/>
        </w:numPr>
        <w:tabs>
          <w:tab w:pos="1774" w:val="left" w:leader="none"/>
        </w:tabs>
        <w:spacing w:line="240" w:lineRule="auto" w:before="117" w:after="0"/>
        <w:ind w:left="1774" w:right="0" w:hanging="151"/>
        <w:jc w:val="left"/>
        <w:rPr>
          <w:sz w:val="26"/>
        </w:rPr>
      </w:pPr>
      <w:r>
        <w:rPr>
          <w:sz w:val="26"/>
        </w:rPr>
        <w:t>Tổng</w:t>
      </w:r>
      <w:r>
        <w:rPr>
          <w:spacing w:val="-4"/>
          <w:sz w:val="26"/>
        </w:rPr>
        <w:t> </w:t>
      </w:r>
      <w:r>
        <w:rPr>
          <w:sz w:val="26"/>
        </w:rPr>
        <w:t>nguyên</w:t>
      </w:r>
      <w:r>
        <w:rPr>
          <w:spacing w:val="-2"/>
          <w:sz w:val="26"/>
        </w:rPr>
        <w:t> </w:t>
      </w:r>
      <w:r>
        <w:rPr>
          <w:sz w:val="26"/>
        </w:rPr>
        <w:t>giá</w:t>
      </w:r>
      <w:r>
        <w:rPr>
          <w:spacing w:val="-6"/>
          <w:sz w:val="26"/>
        </w:rPr>
        <w:t> </w:t>
      </w:r>
      <w:r>
        <w:rPr>
          <w:sz w:val="26"/>
        </w:rPr>
        <w:t>TSCĐ</w:t>
      </w:r>
      <w:r>
        <w:rPr>
          <w:spacing w:val="-2"/>
          <w:sz w:val="26"/>
        </w:rPr>
        <w:t> </w:t>
      </w:r>
      <w:r>
        <w:rPr>
          <w:sz w:val="26"/>
        </w:rPr>
        <w:t>đang</w:t>
      </w:r>
      <w:r>
        <w:rPr>
          <w:spacing w:val="-1"/>
          <w:sz w:val="26"/>
        </w:rPr>
        <w:t> </w:t>
      </w:r>
      <w:r>
        <w:rPr>
          <w:sz w:val="26"/>
        </w:rPr>
        <w:t>dự</w:t>
      </w:r>
      <w:r>
        <w:rPr>
          <w:spacing w:val="-3"/>
          <w:sz w:val="26"/>
        </w:rPr>
        <w:t> </w:t>
      </w:r>
      <w:r>
        <w:rPr>
          <w:sz w:val="26"/>
        </w:rPr>
        <w:t>trữ</w:t>
      </w:r>
      <w:r>
        <w:rPr>
          <w:spacing w:val="-2"/>
          <w:sz w:val="26"/>
        </w:rPr>
        <w:t> </w:t>
      </w:r>
      <w:r>
        <w:rPr>
          <w:sz w:val="26"/>
        </w:rPr>
        <w:t>trong</w:t>
      </w:r>
      <w:r>
        <w:rPr>
          <w:spacing w:val="-2"/>
          <w:sz w:val="26"/>
        </w:rPr>
        <w:t> </w:t>
      </w:r>
      <w:r>
        <w:rPr>
          <w:sz w:val="26"/>
        </w:rPr>
        <w:t>kho</w:t>
      </w:r>
      <w:r>
        <w:rPr>
          <w:spacing w:val="-2"/>
          <w:sz w:val="26"/>
        </w:rPr>
        <w:t> </w:t>
      </w:r>
      <w:r>
        <w:rPr>
          <w:sz w:val="26"/>
        </w:rPr>
        <w:t>theo</w:t>
      </w:r>
      <w:r>
        <w:rPr>
          <w:spacing w:val="-1"/>
          <w:sz w:val="26"/>
        </w:rPr>
        <w:t> </w:t>
      </w:r>
      <w:r>
        <w:rPr>
          <w:sz w:val="26"/>
        </w:rPr>
        <w:t>thời</w:t>
      </w:r>
      <w:r>
        <w:rPr>
          <w:spacing w:val="-4"/>
          <w:sz w:val="26"/>
        </w:rPr>
        <w:t> </w:t>
      </w:r>
      <w:r>
        <w:rPr>
          <w:sz w:val="26"/>
        </w:rPr>
        <w:t>vụ</w:t>
      </w:r>
      <w:r>
        <w:rPr>
          <w:spacing w:val="-1"/>
          <w:sz w:val="26"/>
        </w:rPr>
        <w:t> </w:t>
      </w:r>
      <w:r>
        <w:rPr>
          <w:sz w:val="26"/>
        </w:rPr>
        <w:t>240</w:t>
      </w:r>
      <w:r>
        <w:rPr>
          <w:spacing w:val="-4"/>
          <w:sz w:val="26"/>
        </w:rPr>
        <w:t> </w:t>
      </w:r>
      <w:r>
        <w:rPr>
          <w:sz w:val="26"/>
        </w:rPr>
        <w:t>triệu</w:t>
      </w:r>
      <w:r>
        <w:rPr>
          <w:spacing w:val="4"/>
          <w:sz w:val="26"/>
        </w:rPr>
        <w:t> </w:t>
      </w:r>
      <w:r>
        <w:rPr>
          <w:spacing w:val="-2"/>
          <w:sz w:val="26"/>
        </w:rPr>
        <w:t>đồng.</w:t>
      </w:r>
    </w:p>
    <w:p>
      <w:pPr>
        <w:pStyle w:val="ListParagraph"/>
        <w:numPr>
          <w:ilvl w:val="0"/>
          <w:numId w:val="39"/>
        </w:numPr>
        <w:tabs>
          <w:tab w:pos="1774" w:val="left" w:leader="none"/>
        </w:tabs>
        <w:spacing w:line="240" w:lineRule="auto" w:before="121" w:after="0"/>
        <w:ind w:left="1774" w:right="0" w:hanging="151"/>
        <w:jc w:val="left"/>
        <w:rPr>
          <w:sz w:val="26"/>
        </w:rPr>
      </w:pPr>
      <w:r>
        <w:rPr>
          <w:sz w:val="26"/>
        </w:rPr>
        <w:t>Tổng</w:t>
      </w:r>
      <w:r>
        <w:rPr>
          <w:spacing w:val="-4"/>
          <w:sz w:val="26"/>
        </w:rPr>
        <w:t> </w:t>
      </w:r>
      <w:r>
        <w:rPr>
          <w:sz w:val="26"/>
        </w:rPr>
        <w:t>nguyên</w:t>
      </w:r>
      <w:r>
        <w:rPr>
          <w:spacing w:val="-2"/>
          <w:sz w:val="26"/>
        </w:rPr>
        <w:t> </w:t>
      </w:r>
      <w:r>
        <w:rPr>
          <w:sz w:val="26"/>
        </w:rPr>
        <w:t>giá</w:t>
      </w:r>
      <w:r>
        <w:rPr>
          <w:spacing w:val="-7"/>
          <w:sz w:val="26"/>
        </w:rPr>
        <w:t> </w:t>
      </w:r>
      <w:r>
        <w:rPr>
          <w:sz w:val="26"/>
        </w:rPr>
        <w:t>TSCĐ</w:t>
      </w:r>
      <w:r>
        <w:rPr>
          <w:spacing w:val="-2"/>
          <w:sz w:val="26"/>
        </w:rPr>
        <w:t> </w:t>
      </w:r>
      <w:r>
        <w:rPr>
          <w:sz w:val="26"/>
        </w:rPr>
        <w:t>chờ</w:t>
      </w:r>
      <w:r>
        <w:rPr>
          <w:spacing w:val="-1"/>
          <w:sz w:val="26"/>
        </w:rPr>
        <w:t> </w:t>
      </w:r>
      <w:r>
        <w:rPr>
          <w:sz w:val="26"/>
        </w:rPr>
        <w:t>thanh</w:t>
      </w:r>
      <w:r>
        <w:rPr>
          <w:spacing w:val="-2"/>
          <w:sz w:val="26"/>
        </w:rPr>
        <w:t> </w:t>
      </w:r>
      <w:r>
        <w:rPr>
          <w:sz w:val="26"/>
        </w:rPr>
        <w:t>lý</w:t>
      </w:r>
      <w:r>
        <w:rPr>
          <w:spacing w:val="-4"/>
          <w:sz w:val="26"/>
        </w:rPr>
        <w:t> </w:t>
      </w:r>
      <w:r>
        <w:rPr>
          <w:sz w:val="26"/>
        </w:rPr>
        <w:t>200</w:t>
      </w:r>
      <w:r>
        <w:rPr>
          <w:spacing w:val="-1"/>
          <w:sz w:val="26"/>
        </w:rPr>
        <w:t> </w:t>
      </w:r>
      <w:r>
        <w:rPr>
          <w:sz w:val="26"/>
        </w:rPr>
        <w:t>triệu</w:t>
      </w:r>
      <w:r>
        <w:rPr>
          <w:spacing w:val="2"/>
          <w:sz w:val="26"/>
        </w:rPr>
        <w:t> </w:t>
      </w:r>
      <w:r>
        <w:rPr>
          <w:spacing w:val="-2"/>
          <w:sz w:val="26"/>
        </w:rPr>
        <w:t>đồng.</w:t>
      </w:r>
    </w:p>
    <w:p>
      <w:pPr>
        <w:pStyle w:val="ListParagraph"/>
        <w:numPr>
          <w:ilvl w:val="1"/>
          <w:numId w:val="38"/>
        </w:numPr>
        <w:tabs>
          <w:tab w:pos="1910" w:val="left" w:leader="none"/>
        </w:tabs>
        <w:spacing w:line="240" w:lineRule="auto" w:before="119" w:after="0"/>
        <w:ind w:left="903" w:right="711" w:firstLine="719"/>
        <w:jc w:val="both"/>
        <w:rPr>
          <w:sz w:val="26"/>
        </w:rPr>
      </w:pPr>
      <w:r>
        <w:rPr>
          <w:sz w:val="26"/>
        </w:rPr>
        <w:t>Trong quý 4 năm N doanh nghiệp dự kiến thanh lý toàn bộ số TSCĐ chờ thanh lý ở đầu quý và đ</w:t>
      </w:r>
      <w:r>
        <w:rPr>
          <w:rFonts w:ascii="Microsoft Sans Serif" w:hAnsi="Microsoft Sans Serif"/>
          <w:sz w:val="26"/>
        </w:rPr>
        <w:t>ƣ</w:t>
      </w:r>
      <w:r>
        <w:rPr>
          <w:sz w:val="26"/>
        </w:rPr>
        <w:t>a vào sử dụng một TSCĐ thuê hoạt động có nguyên giá 120 triệu đồng.</w:t>
      </w:r>
    </w:p>
    <w:p>
      <w:pPr>
        <w:pStyle w:val="ListParagraph"/>
        <w:numPr>
          <w:ilvl w:val="0"/>
          <w:numId w:val="38"/>
        </w:numPr>
        <w:tabs>
          <w:tab w:pos="1882" w:val="left" w:leader="none"/>
        </w:tabs>
        <w:spacing w:line="240" w:lineRule="auto" w:before="121" w:after="0"/>
        <w:ind w:left="1882" w:right="0" w:hanging="259"/>
        <w:jc w:val="both"/>
        <w:rPr>
          <w:sz w:val="26"/>
        </w:rPr>
      </w:pPr>
      <w:r>
        <w:rPr>
          <w:sz w:val="26"/>
        </w:rPr>
        <w:t>Năm</w:t>
      </w:r>
      <w:r>
        <w:rPr>
          <w:spacing w:val="1"/>
          <w:sz w:val="26"/>
        </w:rPr>
        <w:t> </w:t>
      </w:r>
      <w:r>
        <w:rPr>
          <w:sz w:val="26"/>
        </w:rPr>
        <w:t>kế hoạch:</w:t>
      </w:r>
      <w:r>
        <w:rPr>
          <w:spacing w:val="2"/>
          <w:sz w:val="26"/>
        </w:rPr>
        <w:t> </w:t>
      </w:r>
      <w:r>
        <w:rPr>
          <w:sz w:val="26"/>
        </w:rPr>
        <w:t>Doanh</w:t>
      </w:r>
      <w:r>
        <w:rPr>
          <w:spacing w:val="-1"/>
          <w:sz w:val="26"/>
        </w:rPr>
        <w:t> </w:t>
      </w:r>
      <w:r>
        <w:rPr>
          <w:sz w:val="26"/>
        </w:rPr>
        <w:t>nghiệp</w:t>
      </w:r>
      <w:r>
        <w:rPr>
          <w:spacing w:val="1"/>
          <w:sz w:val="26"/>
        </w:rPr>
        <w:t> </w:t>
      </w:r>
      <w:r>
        <w:rPr>
          <w:sz w:val="26"/>
        </w:rPr>
        <w:t>dự kiến</w:t>
      </w:r>
      <w:r>
        <w:rPr>
          <w:spacing w:val="2"/>
          <w:sz w:val="26"/>
        </w:rPr>
        <w:t> </w:t>
      </w:r>
      <w:r>
        <w:rPr>
          <w:sz w:val="26"/>
        </w:rPr>
        <w:t>tình</w:t>
      </w:r>
      <w:r>
        <w:rPr>
          <w:spacing w:val="-1"/>
          <w:sz w:val="26"/>
        </w:rPr>
        <w:t> </w:t>
      </w:r>
      <w:r>
        <w:rPr>
          <w:sz w:val="26"/>
        </w:rPr>
        <w:t>hình</w:t>
      </w:r>
      <w:r>
        <w:rPr>
          <w:spacing w:val="1"/>
          <w:sz w:val="26"/>
        </w:rPr>
        <w:t> </w:t>
      </w:r>
      <w:r>
        <w:rPr>
          <w:sz w:val="26"/>
        </w:rPr>
        <w:t>biến động</w:t>
      </w:r>
      <w:r>
        <w:rPr>
          <w:spacing w:val="-4"/>
          <w:sz w:val="26"/>
        </w:rPr>
        <w:t> </w:t>
      </w:r>
      <w:r>
        <w:rPr>
          <w:sz w:val="26"/>
        </w:rPr>
        <w:t>TSCĐ nh</w:t>
      </w:r>
      <w:r>
        <w:rPr>
          <w:rFonts w:ascii="Microsoft Sans Serif" w:hAnsi="Microsoft Sans Serif"/>
          <w:sz w:val="26"/>
        </w:rPr>
        <w:t>ƣ</w:t>
      </w:r>
      <w:r>
        <w:rPr>
          <w:spacing w:val="2"/>
          <w:sz w:val="26"/>
        </w:rPr>
        <w:t> </w:t>
      </w:r>
      <w:r>
        <w:rPr>
          <w:spacing w:val="-4"/>
          <w:sz w:val="26"/>
        </w:rPr>
        <w:t>sau:</w:t>
      </w:r>
    </w:p>
    <w:p>
      <w:pPr>
        <w:pStyle w:val="ListParagraph"/>
        <w:numPr>
          <w:ilvl w:val="0"/>
          <w:numId w:val="40"/>
        </w:numPr>
        <w:tabs>
          <w:tab w:pos="1794" w:val="left" w:leader="none"/>
        </w:tabs>
        <w:spacing w:line="240" w:lineRule="auto" w:before="121" w:after="0"/>
        <w:ind w:left="903" w:right="710" w:firstLine="720"/>
        <w:jc w:val="both"/>
        <w:rPr>
          <w:sz w:val="26"/>
        </w:rPr>
      </w:pPr>
      <w:r>
        <w:rPr>
          <w:sz w:val="26"/>
        </w:rPr>
        <w:t>Ngày 10/2 đ</w:t>
      </w:r>
      <w:r>
        <w:rPr>
          <w:rFonts w:ascii="Microsoft Sans Serif" w:hAnsi="Microsoft Sans Serif"/>
          <w:sz w:val="26"/>
        </w:rPr>
        <w:t>ƣ</w:t>
      </w:r>
      <w:r>
        <w:rPr>
          <w:sz w:val="26"/>
        </w:rPr>
        <w:t>a vào sử dụng một TSCĐ mua mới, giá mua ch</w:t>
      </w:r>
      <w:r>
        <w:rPr>
          <w:rFonts w:ascii="Microsoft Sans Serif" w:hAnsi="Microsoft Sans Serif"/>
          <w:sz w:val="26"/>
        </w:rPr>
        <w:t>ƣ</w:t>
      </w:r>
      <w:r>
        <w:rPr>
          <w:sz w:val="26"/>
        </w:rPr>
        <w:t>a thuế GTGT trên hóa đơn là 115,2 triệu đồng, thuế suất thuế GTGT 10%. Chi phí chạy thử 3,96 triệu đồng. Trong đó thuế GTGT là 0,36 triệu đồng.</w:t>
      </w:r>
    </w:p>
    <w:p>
      <w:pPr>
        <w:pStyle w:val="ListParagraph"/>
        <w:numPr>
          <w:ilvl w:val="0"/>
          <w:numId w:val="40"/>
        </w:numPr>
        <w:tabs>
          <w:tab w:pos="1784" w:val="left" w:leader="none"/>
        </w:tabs>
        <w:spacing w:line="240" w:lineRule="auto" w:before="119" w:after="0"/>
        <w:ind w:left="903" w:right="849" w:firstLine="720"/>
        <w:jc w:val="both"/>
        <w:rPr>
          <w:sz w:val="26"/>
        </w:rPr>
      </w:pPr>
      <w:r>
        <w:rPr>
          <w:sz w:val="26"/>
        </w:rPr>
        <w:t>Ngày</w:t>
      </w:r>
      <w:r>
        <w:rPr>
          <w:spacing w:val="-3"/>
          <w:sz w:val="26"/>
        </w:rPr>
        <w:t> </w:t>
      </w:r>
      <w:r>
        <w:rPr>
          <w:sz w:val="26"/>
        </w:rPr>
        <w:t>10/3</w:t>
      </w:r>
      <w:r>
        <w:rPr>
          <w:spacing w:val="-5"/>
          <w:sz w:val="26"/>
        </w:rPr>
        <w:t> </w:t>
      </w:r>
      <w:r>
        <w:rPr>
          <w:sz w:val="26"/>
        </w:rPr>
        <w:t>chuyển</w:t>
      </w:r>
      <w:r>
        <w:rPr>
          <w:spacing w:val="-5"/>
          <w:sz w:val="26"/>
        </w:rPr>
        <w:t> </w:t>
      </w:r>
      <w:r>
        <w:rPr>
          <w:sz w:val="26"/>
        </w:rPr>
        <w:t>một</w:t>
      </w:r>
      <w:r>
        <w:rPr>
          <w:spacing w:val="-7"/>
          <w:sz w:val="26"/>
        </w:rPr>
        <w:t> </w:t>
      </w:r>
      <w:r>
        <w:rPr>
          <w:sz w:val="26"/>
        </w:rPr>
        <w:t>TSCĐ</w:t>
      </w:r>
      <w:r>
        <w:rPr>
          <w:spacing w:val="-3"/>
          <w:sz w:val="26"/>
        </w:rPr>
        <w:t> </w:t>
      </w:r>
      <w:r>
        <w:rPr>
          <w:sz w:val="26"/>
        </w:rPr>
        <w:t>đi</w:t>
      </w:r>
      <w:r>
        <w:rPr>
          <w:spacing w:val="-5"/>
          <w:sz w:val="26"/>
        </w:rPr>
        <w:t> </w:t>
      </w:r>
      <w:r>
        <w:rPr>
          <w:sz w:val="26"/>
        </w:rPr>
        <w:t>góp</w:t>
      </w:r>
      <w:r>
        <w:rPr>
          <w:spacing w:val="-3"/>
          <w:sz w:val="26"/>
        </w:rPr>
        <w:t> </w:t>
      </w:r>
      <w:r>
        <w:rPr>
          <w:sz w:val="26"/>
        </w:rPr>
        <w:t>vốn</w:t>
      </w:r>
      <w:r>
        <w:rPr>
          <w:spacing w:val="-5"/>
          <w:sz w:val="26"/>
        </w:rPr>
        <w:t> </w:t>
      </w:r>
      <w:r>
        <w:rPr>
          <w:sz w:val="26"/>
        </w:rPr>
        <w:t>liên</w:t>
      </w:r>
      <w:r>
        <w:rPr>
          <w:spacing w:val="-5"/>
          <w:sz w:val="26"/>
        </w:rPr>
        <w:t> </w:t>
      </w:r>
      <w:r>
        <w:rPr>
          <w:sz w:val="26"/>
        </w:rPr>
        <w:t>doanh</w:t>
      </w:r>
      <w:r>
        <w:rPr>
          <w:spacing w:val="-3"/>
          <w:sz w:val="26"/>
        </w:rPr>
        <w:t> </w:t>
      </w:r>
      <w:r>
        <w:rPr>
          <w:sz w:val="26"/>
        </w:rPr>
        <w:t>dài</w:t>
      </w:r>
      <w:r>
        <w:rPr>
          <w:spacing w:val="-3"/>
          <w:sz w:val="26"/>
        </w:rPr>
        <w:t> </w:t>
      </w:r>
      <w:r>
        <w:rPr>
          <w:sz w:val="26"/>
        </w:rPr>
        <w:t>hạn,</w:t>
      </w:r>
      <w:r>
        <w:rPr>
          <w:spacing w:val="-2"/>
          <w:sz w:val="26"/>
        </w:rPr>
        <w:t> </w:t>
      </w:r>
      <w:r>
        <w:rPr>
          <w:sz w:val="26"/>
        </w:rPr>
        <w:t>nguyên</w:t>
      </w:r>
      <w:r>
        <w:rPr>
          <w:spacing w:val="-3"/>
          <w:sz w:val="26"/>
        </w:rPr>
        <w:t> </w:t>
      </w:r>
      <w:r>
        <w:rPr>
          <w:sz w:val="26"/>
        </w:rPr>
        <w:t>giá</w:t>
      </w:r>
      <w:r>
        <w:rPr>
          <w:spacing w:val="-2"/>
          <w:sz w:val="26"/>
        </w:rPr>
        <w:t> </w:t>
      </w:r>
      <w:r>
        <w:rPr>
          <w:sz w:val="26"/>
        </w:rPr>
        <w:t>360 triệu đồng, giá trị Hội đồng liên doanh xác định 240 triệu đồng.</w:t>
      </w:r>
    </w:p>
    <w:p>
      <w:pPr>
        <w:pStyle w:val="ListParagraph"/>
        <w:numPr>
          <w:ilvl w:val="0"/>
          <w:numId w:val="40"/>
        </w:numPr>
        <w:tabs>
          <w:tab w:pos="1774" w:val="left" w:leader="none"/>
        </w:tabs>
        <w:spacing w:line="240" w:lineRule="auto" w:before="122" w:after="0"/>
        <w:ind w:left="1774" w:right="0" w:hanging="151"/>
        <w:jc w:val="both"/>
        <w:rPr>
          <w:sz w:val="26"/>
        </w:rPr>
      </w:pPr>
      <w:r>
        <w:rPr>
          <w:sz w:val="26"/>
        </w:rPr>
        <w:t>Ngày</w:t>
      </w:r>
      <w:r>
        <w:rPr>
          <w:spacing w:val="-4"/>
          <w:sz w:val="26"/>
        </w:rPr>
        <w:t> </w:t>
      </w:r>
      <w:r>
        <w:rPr>
          <w:sz w:val="26"/>
        </w:rPr>
        <w:t>20/5</w:t>
      </w:r>
      <w:r>
        <w:rPr>
          <w:spacing w:val="-3"/>
          <w:sz w:val="26"/>
        </w:rPr>
        <w:t> </w:t>
      </w:r>
      <w:r>
        <w:rPr>
          <w:sz w:val="26"/>
        </w:rPr>
        <w:t>thanh</w:t>
      </w:r>
      <w:r>
        <w:rPr>
          <w:spacing w:val="-2"/>
          <w:sz w:val="26"/>
        </w:rPr>
        <w:t> </w:t>
      </w:r>
      <w:r>
        <w:rPr>
          <w:sz w:val="26"/>
        </w:rPr>
        <w:t>lý</w:t>
      </w:r>
      <w:r>
        <w:rPr>
          <w:spacing w:val="-3"/>
          <w:sz w:val="26"/>
        </w:rPr>
        <w:t> </w:t>
      </w:r>
      <w:r>
        <w:rPr>
          <w:sz w:val="26"/>
        </w:rPr>
        <w:t>một</w:t>
      </w:r>
      <w:r>
        <w:rPr>
          <w:spacing w:val="-2"/>
          <w:sz w:val="26"/>
        </w:rPr>
        <w:t> </w:t>
      </w:r>
      <w:r>
        <w:rPr>
          <w:sz w:val="26"/>
        </w:rPr>
        <w:t>số</w:t>
      </w:r>
      <w:r>
        <w:rPr>
          <w:spacing w:val="-6"/>
          <w:sz w:val="26"/>
        </w:rPr>
        <w:t> </w:t>
      </w:r>
      <w:r>
        <w:rPr>
          <w:sz w:val="26"/>
        </w:rPr>
        <w:t>TSCĐ</w:t>
      </w:r>
      <w:r>
        <w:rPr>
          <w:spacing w:val="-2"/>
          <w:sz w:val="26"/>
        </w:rPr>
        <w:t> </w:t>
      </w:r>
      <w:r>
        <w:rPr>
          <w:sz w:val="26"/>
        </w:rPr>
        <w:t>có</w:t>
      </w:r>
      <w:r>
        <w:rPr>
          <w:spacing w:val="-1"/>
          <w:sz w:val="26"/>
        </w:rPr>
        <w:t> </w:t>
      </w:r>
      <w:r>
        <w:rPr>
          <w:sz w:val="26"/>
        </w:rPr>
        <w:t>nguyên</w:t>
      </w:r>
      <w:r>
        <w:rPr>
          <w:spacing w:val="-2"/>
          <w:sz w:val="26"/>
        </w:rPr>
        <w:t> </w:t>
      </w:r>
      <w:r>
        <w:rPr>
          <w:sz w:val="26"/>
        </w:rPr>
        <w:t>giá</w:t>
      </w:r>
      <w:r>
        <w:rPr>
          <w:spacing w:val="-2"/>
          <w:sz w:val="26"/>
        </w:rPr>
        <w:t> </w:t>
      </w:r>
      <w:r>
        <w:rPr>
          <w:sz w:val="26"/>
        </w:rPr>
        <w:t>57,6</w:t>
      </w:r>
      <w:r>
        <w:rPr>
          <w:spacing w:val="-4"/>
          <w:sz w:val="26"/>
        </w:rPr>
        <w:t> </w:t>
      </w:r>
      <w:r>
        <w:rPr>
          <w:sz w:val="26"/>
        </w:rPr>
        <w:t>triệu</w:t>
      </w:r>
      <w:r>
        <w:rPr>
          <w:spacing w:val="4"/>
          <w:sz w:val="26"/>
        </w:rPr>
        <w:t> </w:t>
      </w:r>
      <w:r>
        <w:rPr>
          <w:spacing w:val="-2"/>
          <w:sz w:val="26"/>
        </w:rPr>
        <w:t>đồng.</w:t>
      </w:r>
    </w:p>
    <w:p>
      <w:pPr>
        <w:pStyle w:val="ListParagraph"/>
        <w:numPr>
          <w:ilvl w:val="0"/>
          <w:numId w:val="40"/>
        </w:numPr>
        <w:tabs>
          <w:tab w:pos="1788" w:val="left" w:leader="none"/>
        </w:tabs>
        <w:spacing w:line="240" w:lineRule="auto" w:before="159" w:after="0"/>
        <w:ind w:left="903" w:right="923" w:firstLine="720"/>
        <w:jc w:val="left"/>
        <w:rPr>
          <w:sz w:val="26"/>
        </w:rPr>
      </w:pPr>
      <w:r>
        <w:rPr>
          <w:sz w:val="26"/>
        </w:rPr>
        <w:t>Ngày</w:t>
      </w:r>
      <w:r>
        <w:rPr>
          <w:spacing w:val="-4"/>
          <w:sz w:val="26"/>
        </w:rPr>
        <w:t> </w:t>
      </w:r>
      <w:r>
        <w:rPr>
          <w:sz w:val="26"/>
        </w:rPr>
        <w:t>15/7</w:t>
      </w:r>
      <w:r>
        <w:rPr>
          <w:spacing w:val="-3"/>
          <w:sz w:val="26"/>
        </w:rPr>
        <w:t> </w:t>
      </w:r>
      <w:r>
        <w:rPr>
          <w:sz w:val="26"/>
        </w:rPr>
        <w:t>nhận</w:t>
      </w:r>
      <w:r>
        <w:rPr>
          <w:spacing w:val="-4"/>
          <w:sz w:val="26"/>
        </w:rPr>
        <w:t> </w:t>
      </w:r>
      <w:r>
        <w:rPr>
          <w:sz w:val="26"/>
        </w:rPr>
        <w:t>vốn</w:t>
      </w:r>
      <w:r>
        <w:rPr>
          <w:spacing w:val="-3"/>
          <w:sz w:val="26"/>
        </w:rPr>
        <w:t> </w:t>
      </w:r>
      <w:r>
        <w:rPr>
          <w:sz w:val="26"/>
        </w:rPr>
        <w:t>góp</w:t>
      </w:r>
      <w:r>
        <w:rPr>
          <w:spacing w:val="-3"/>
          <w:sz w:val="26"/>
        </w:rPr>
        <w:t> </w:t>
      </w:r>
      <w:r>
        <w:rPr>
          <w:sz w:val="26"/>
        </w:rPr>
        <w:t>liên</w:t>
      </w:r>
      <w:r>
        <w:rPr>
          <w:spacing w:val="-4"/>
          <w:sz w:val="26"/>
        </w:rPr>
        <w:t> </w:t>
      </w:r>
      <w:r>
        <w:rPr>
          <w:sz w:val="26"/>
        </w:rPr>
        <w:t>doanh</w:t>
      </w:r>
      <w:r>
        <w:rPr>
          <w:spacing w:val="-3"/>
          <w:sz w:val="26"/>
        </w:rPr>
        <w:t> </w:t>
      </w:r>
      <w:r>
        <w:rPr>
          <w:sz w:val="26"/>
        </w:rPr>
        <w:t>dài</w:t>
      </w:r>
      <w:r>
        <w:rPr>
          <w:spacing w:val="-3"/>
          <w:sz w:val="26"/>
        </w:rPr>
        <w:t> </w:t>
      </w:r>
      <w:r>
        <w:rPr>
          <w:sz w:val="26"/>
        </w:rPr>
        <w:t>hạn</w:t>
      </w:r>
      <w:r>
        <w:rPr>
          <w:spacing w:val="-4"/>
          <w:sz w:val="26"/>
        </w:rPr>
        <w:t> </w:t>
      </w:r>
      <w:r>
        <w:rPr>
          <w:sz w:val="26"/>
        </w:rPr>
        <w:t>của</w:t>
      </w:r>
      <w:r>
        <w:rPr>
          <w:spacing w:val="-2"/>
          <w:sz w:val="26"/>
        </w:rPr>
        <w:t> </w:t>
      </w:r>
      <w:r>
        <w:rPr>
          <w:sz w:val="26"/>
        </w:rPr>
        <w:t>đơn</w:t>
      </w:r>
      <w:r>
        <w:rPr>
          <w:spacing w:val="-4"/>
          <w:sz w:val="26"/>
        </w:rPr>
        <w:t> </w:t>
      </w:r>
      <w:r>
        <w:rPr>
          <w:sz w:val="26"/>
        </w:rPr>
        <w:t>vị</w:t>
      </w:r>
      <w:r>
        <w:rPr>
          <w:spacing w:val="-3"/>
          <w:sz w:val="26"/>
        </w:rPr>
        <w:t> </w:t>
      </w:r>
      <w:r>
        <w:rPr>
          <w:sz w:val="26"/>
        </w:rPr>
        <w:t>bạn</w:t>
      </w:r>
      <w:r>
        <w:rPr>
          <w:spacing w:val="-3"/>
          <w:sz w:val="26"/>
        </w:rPr>
        <w:t> </w:t>
      </w:r>
      <w:r>
        <w:rPr>
          <w:sz w:val="26"/>
        </w:rPr>
        <w:t>bằng</w:t>
      </w:r>
      <w:r>
        <w:rPr>
          <w:spacing w:val="-4"/>
          <w:sz w:val="26"/>
        </w:rPr>
        <w:t> </w:t>
      </w:r>
      <w:r>
        <w:rPr>
          <w:sz w:val="26"/>
        </w:rPr>
        <w:t>một</w:t>
      </w:r>
      <w:r>
        <w:rPr>
          <w:spacing w:val="-6"/>
          <w:sz w:val="26"/>
        </w:rPr>
        <w:t> </w:t>
      </w:r>
      <w:r>
        <w:rPr>
          <w:sz w:val="26"/>
        </w:rPr>
        <w:t>TSCĐ đ</w:t>
      </w:r>
      <w:r>
        <w:rPr>
          <w:rFonts w:ascii="Microsoft Sans Serif" w:hAnsi="Microsoft Sans Serif"/>
          <w:sz w:val="26"/>
        </w:rPr>
        <w:t>ƣ</w:t>
      </w:r>
      <w:r>
        <w:rPr>
          <w:sz w:val="26"/>
        </w:rPr>
        <w:t>a vào sử dụng, giá trị Hội đồng liên doanh xác định 360 triệu đồng.</w:t>
      </w:r>
    </w:p>
    <w:p>
      <w:pPr>
        <w:pStyle w:val="ListParagraph"/>
        <w:numPr>
          <w:ilvl w:val="0"/>
          <w:numId w:val="40"/>
        </w:numPr>
        <w:tabs>
          <w:tab w:pos="1788" w:val="left" w:leader="none"/>
        </w:tabs>
        <w:spacing w:line="240" w:lineRule="auto" w:before="163" w:after="0"/>
        <w:ind w:left="903" w:right="839" w:firstLine="720"/>
        <w:jc w:val="both"/>
        <w:rPr>
          <w:sz w:val="26"/>
        </w:rPr>
      </w:pPr>
      <w:r>
        <w:rPr>
          <w:sz w:val="26"/>
        </w:rPr>
        <w:t>Ngày</w:t>
      </w:r>
      <w:r>
        <w:rPr>
          <w:spacing w:val="-2"/>
          <w:sz w:val="26"/>
        </w:rPr>
        <w:t> </w:t>
      </w:r>
      <w:r>
        <w:rPr>
          <w:sz w:val="26"/>
        </w:rPr>
        <w:t>12/9 đ</w:t>
      </w:r>
      <w:r>
        <w:rPr>
          <w:rFonts w:ascii="Microsoft Sans Serif" w:hAnsi="Microsoft Sans Serif"/>
          <w:sz w:val="26"/>
        </w:rPr>
        <w:t>ƣ</w:t>
      </w:r>
      <w:r>
        <w:rPr>
          <w:sz w:val="26"/>
        </w:rPr>
        <w:t>a</w:t>
      </w:r>
      <w:r>
        <w:rPr>
          <w:spacing w:val="-1"/>
          <w:sz w:val="26"/>
        </w:rPr>
        <w:t> </w:t>
      </w:r>
      <w:r>
        <w:rPr>
          <w:sz w:val="26"/>
        </w:rPr>
        <w:t>vào</w:t>
      </w:r>
      <w:r>
        <w:rPr>
          <w:spacing w:val="-2"/>
          <w:sz w:val="26"/>
        </w:rPr>
        <w:t> </w:t>
      </w:r>
      <w:r>
        <w:rPr>
          <w:sz w:val="26"/>
        </w:rPr>
        <w:t>sử</w:t>
      </w:r>
      <w:r>
        <w:rPr>
          <w:spacing w:val="-1"/>
          <w:sz w:val="26"/>
        </w:rPr>
        <w:t> </w:t>
      </w:r>
      <w:r>
        <w:rPr>
          <w:sz w:val="26"/>
        </w:rPr>
        <w:t>dụng</w:t>
      </w:r>
      <w:r>
        <w:rPr>
          <w:spacing w:val="-2"/>
          <w:sz w:val="26"/>
        </w:rPr>
        <w:t> </w:t>
      </w:r>
      <w:r>
        <w:rPr>
          <w:sz w:val="26"/>
        </w:rPr>
        <w:t>một công</w:t>
      </w:r>
      <w:r>
        <w:rPr>
          <w:spacing w:val="-2"/>
          <w:sz w:val="26"/>
        </w:rPr>
        <w:t> </w:t>
      </w:r>
      <w:r>
        <w:rPr>
          <w:sz w:val="26"/>
        </w:rPr>
        <w:t>trình xây</w:t>
      </w:r>
      <w:r>
        <w:rPr>
          <w:spacing w:val="-2"/>
          <w:sz w:val="26"/>
        </w:rPr>
        <w:t> </w:t>
      </w:r>
      <w:r>
        <w:rPr>
          <w:sz w:val="26"/>
        </w:rPr>
        <w:t>dựng cơ</w:t>
      </w:r>
      <w:r>
        <w:rPr>
          <w:spacing w:val="-1"/>
          <w:sz w:val="26"/>
        </w:rPr>
        <w:t> </w:t>
      </w:r>
      <w:r>
        <w:rPr>
          <w:sz w:val="26"/>
        </w:rPr>
        <w:t>bản</w:t>
      </w:r>
      <w:r>
        <w:rPr>
          <w:spacing w:val="-2"/>
          <w:sz w:val="26"/>
        </w:rPr>
        <w:t> </w:t>
      </w:r>
      <w:r>
        <w:rPr>
          <w:sz w:val="26"/>
        </w:rPr>
        <w:t>hoàn</w:t>
      </w:r>
      <w:r>
        <w:rPr>
          <w:spacing w:val="-2"/>
          <w:sz w:val="26"/>
        </w:rPr>
        <w:t> </w:t>
      </w:r>
      <w:r>
        <w:rPr>
          <w:sz w:val="26"/>
        </w:rPr>
        <w:t>thành,</w:t>
      </w:r>
      <w:r>
        <w:rPr>
          <w:spacing w:val="-1"/>
          <w:sz w:val="26"/>
        </w:rPr>
        <w:t> </w:t>
      </w:r>
      <w:r>
        <w:rPr>
          <w:sz w:val="26"/>
        </w:rPr>
        <w:t>giá trị quyết toán công trình đ</w:t>
      </w:r>
      <w:r>
        <w:rPr>
          <w:rFonts w:ascii="Microsoft Sans Serif" w:hAnsi="Microsoft Sans Serif"/>
          <w:sz w:val="26"/>
        </w:rPr>
        <w:t>ƣ</w:t>
      </w:r>
      <w:r>
        <w:rPr>
          <w:sz w:val="26"/>
        </w:rPr>
        <w:t>ợc duyệt 504 triệu đồng.</w:t>
      </w:r>
    </w:p>
    <w:p>
      <w:pPr>
        <w:pStyle w:val="ListParagraph"/>
        <w:numPr>
          <w:ilvl w:val="0"/>
          <w:numId w:val="40"/>
        </w:numPr>
        <w:tabs>
          <w:tab w:pos="1796" w:val="left" w:leader="none"/>
        </w:tabs>
        <w:spacing w:line="240" w:lineRule="auto" w:before="158" w:after="0"/>
        <w:ind w:left="903" w:right="1011" w:firstLine="720"/>
        <w:jc w:val="left"/>
        <w:rPr>
          <w:sz w:val="26"/>
        </w:rPr>
      </w:pPr>
      <w:r>
        <w:rPr>
          <w:sz w:val="26"/>
        </w:rPr>
        <w:t>Ngày</w:t>
      </w:r>
      <w:r>
        <w:rPr>
          <w:spacing w:val="-3"/>
          <w:sz w:val="26"/>
        </w:rPr>
        <w:t> </w:t>
      </w:r>
      <w:r>
        <w:rPr>
          <w:sz w:val="26"/>
        </w:rPr>
        <w:t>8/10</w:t>
      </w:r>
      <w:r>
        <w:rPr>
          <w:spacing w:val="-5"/>
          <w:sz w:val="26"/>
        </w:rPr>
        <w:t> </w:t>
      </w:r>
      <w:r>
        <w:rPr>
          <w:sz w:val="26"/>
        </w:rPr>
        <w:t>chuyển</w:t>
      </w:r>
      <w:r>
        <w:rPr>
          <w:spacing w:val="-5"/>
          <w:sz w:val="26"/>
        </w:rPr>
        <w:t> </w:t>
      </w:r>
      <w:r>
        <w:rPr>
          <w:sz w:val="26"/>
        </w:rPr>
        <w:t>một</w:t>
      </w:r>
      <w:r>
        <w:rPr>
          <w:spacing w:val="-7"/>
          <w:sz w:val="26"/>
        </w:rPr>
        <w:t> </w:t>
      </w:r>
      <w:r>
        <w:rPr>
          <w:sz w:val="26"/>
        </w:rPr>
        <w:t>TSCĐ</w:t>
      </w:r>
      <w:r>
        <w:rPr>
          <w:spacing w:val="-3"/>
          <w:sz w:val="26"/>
        </w:rPr>
        <w:t> </w:t>
      </w:r>
      <w:r>
        <w:rPr>
          <w:sz w:val="26"/>
        </w:rPr>
        <w:t>có</w:t>
      </w:r>
      <w:r>
        <w:rPr>
          <w:spacing w:val="-3"/>
          <w:sz w:val="26"/>
        </w:rPr>
        <w:t> </w:t>
      </w:r>
      <w:r>
        <w:rPr>
          <w:sz w:val="26"/>
        </w:rPr>
        <w:t>nguyên</w:t>
      </w:r>
      <w:r>
        <w:rPr>
          <w:spacing w:val="-3"/>
          <w:sz w:val="26"/>
        </w:rPr>
        <w:t> </w:t>
      </w:r>
      <w:r>
        <w:rPr>
          <w:sz w:val="26"/>
        </w:rPr>
        <w:t>giá</w:t>
      </w:r>
      <w:r>
        <w:rPr>
          <w:spacing w:val="-4"/>
          <w:sz w:val="26"/>
        </w:rPr>
        <w:t> </w:t>
      </w:r>
      <w:r>
        <w:rPr>
          <w:sz w:val="26"/>
        </w:rPr>
        <w:t>468</w:t>
      </w:r>
      <w:r>
        <w:rPr>
          <w:spacing w:val="-3"/>
          <w:sz w:val="26"/>
        </w:rPr>
        <w:t> </w:t>
      </w:r>
      <w:r>
        <w:rPr>
          <w:sz w:val="26"/>
        </w:rPr>
        <w:t>triệu</w:t>
      </w:r>
      <w:r>
        <w:rPr>
          <w:spacing w:val="-5"/>
          <w:sz w:val="26"/>
        </w:rPr>
        <w:t> </w:t>
      </w:r>
      <w:r>
        <w:rPr>
          <w:sz w:val="26"/>
        </w:rPr>
        <w:t>đồng</w:t>
      </w:r>
      <w:r>
        <w:rPr>
          <w:spacing w:val="-3"/>
          <w:sz w:val="26"/>
        </w:rPr>
        <w:t> </w:t>
      </w:r>
      <w:r>
        <w:rPr>
          <w:sz w:val="26"/>
        </w:rPr>
        <w:t>cho</w:t>
      </w:r>
      <w:r>
        <w:rPr>
          <w:spacing w:val="-3"/>
          <w:sz w:val="26"/>
        </w:rPr>
        <w:t> </w:t>
      </w:r>
      <w:r>
        <w:rPr>
          <w:sz w:val="26"/>
        </w:rPr>
        <w:t>đơn</w:t>
      </w:r>
      <w:r>
        <w:rPr>
          <w:spacing w:val="-5"/>
          <w:sz w:val="26"/>
        </w:rPr>
        <w:t> </w:t>
      </w:r>
      <w:r>
        <w:rPr>
          <w:sz w:val="26"/>
        </w:rPr>
        <w:t>vị</w:t>
      </w:r>
      <w:r>
        <w:rPr>
          <w:spacing w:val="-3"/>
          <w:sz w:val="26"/>
        </w:rPr>
        <w:t> </w:t>
      </w:r>
      <w:r>
        <w:rPr>
          <w:sz w:val="26"/>
        </w:rPr>
        <w:t>bạn thuê tài chính.</w:t>
      </w:r>
    </w:p>
    <w:p>
      <w:pPr>
        <w:pStyle w:val="ListParagraph"/>
        <w:numPr>
          <w:ilvl w:val="0"/>
          <w:numId w:val="40"/>
        </w:numPr>
        <w:tabs>
          <w:tab w:pos="1790" w:val="left" w:leader="none"/>
        </w:tabs>
        <w:spacing w:line="240" w:lineRule="auto" w:before="160" w:after="0"/>
        <w:ind w:left="1790" w:right="0" w:hanging="167"/>
        <w:jc w:val="both"/>
        <w:rPr>
          <w:sz w:val="26"/>
        </w:rPr>
      </w:pPr>
      <w:r>
        <w:rPr>
          <w:sz w:val="26"/>
        </w:rPr>
        <w:t>Ngày</w:t>
      </w:r>
      <w:r>
        <w:rPr>
          <w:spacing w:val="6"/>
          <w:sz w:val="26"/>
        </w:rPr>
        <w:t> </w:t>
      </w:r>
      <w:r>
        <w:rPr>
          <w:sz w:val="26"/>
        </w:rPr>
        <w:t>5/11</w:t>
      </w:r>
      <w:r>
        <w:rPr>
          <w:spacing w:val="13"/>
          <w:sz w:val="26"/>
        </w:rPr>
        <w:t> </w:t>
      </w:r>
      <w:r>
        <w:rPr>
          <w:sz w:val="26"/>
        </w:rPr>
        <w:t>đ</w:t>
      </w:r>
      <w:r>
        <w:rPr>
          <w:rFonts w:ascii="Microsoft Sans Serif" w:hAnsi="Microsoft Sans Serif"/>
          <w:sz w:val="26"/>
        </w:rPr>
        <w:t>ƣ</w:t>
      </w:r>
      <w:r>
        <w:rPr>
          <w:sz w:val="26"/>
        </w:rPr>
        <w:t>a</w:t>
      </w:r>
      <w:r>
        <w:rPr>
          <w:spacing w:val="13"/>
          <w:sz w:val="26"/>
        </w:rPr>
        <w:t> </w:t>
      </w:r>
      <w:r>
        <w:rPr>
          <w:sz w:val="26"/>
        </w:rPr>
        <w:t>vào</w:t>
      </w:r>
      <w:r>
        <w:rPr>
          <w:spacing w:val="12"/>
          <w:sz w:val="26"/>
        </w:rPr>
        <w:t> </w:t>
      </w:r>
      <w:r>
        <w:rPr>
          <w:sz w:val="26"/>
        </w:rPr>
        <w:t>sử</w:t>
      </w:r>
      <w:r>
        <w:rPr>
          <w:spacing w:val="12"/>
          <w:sz w:val="26"/>
        </w:rPr>
        <w:t> </w:t>
      </w:r>
      <w:r>
        <w:rPr>
          <w:sz w:val="26"/>
        </w:rPr>
        <w:t>dụng</w:t>
      </w:r>
      <w:r>
        <w:rPr>
          <w:spacing w:val="11"/>
          <w:sz w:val="26"/>
        </w:rPr>
        <w:t> </w:t>
      </w:r>
      <w:r>
        <w:rPr>
          <w:sz w:val="26"/>
        </w:rPr>
        <w:t>một</w:t>
      </w:r>
      <w:r>
        <w:rPr>
          <w:spacing w:val="15"/>
          <w:sz w:val="26"/>
        </w:rPr>
        <w:t> </w:t>
      </w:r>
      <w:r>
        <w:rPr>
          <w:sz w:val="26"/>
        </w:rPr>
        <w:t>TSCĐ</w:t>
      </w:r>
      <w:r>
        <w:rPr>
          <w:spacing w:val="13"/>
          <w:sz w:val="26"/>
        </w:rPr>
        <w:t> </w:t>
      </w:r>
      <w:r>
        <w:rPr>
          <w:sz w:val="26"/>
        </w:rPr>
        <w:t>thuê</w:t>
      </w:r>
      <w:r>
        <w:rPr>
          <w:spacing w:val="11"/>
          <w:sz w:val="26"/>
        </w:rPr>
        <w:t> </w:t>
      </w:r>
      <w:r>
        <w:rPr>
          <w:sz w:val="26"/>
        </w:rPr>
        <w:t>hoạt</w:t>
      </w:r>
      <w:r>
        <w:rPr>
          <w:spacing w:val="12"/>
          <w:sz w:val="26"/>
        </w:rPr>
        <w:t> </w:t>
      </w:r>
      <w:r>
        <w:rPr>
          <w:sz w:val="26"/>
        </w:rPr>
        <w:t>động,</w:t>
      </w:r>
      <w:r>
        <w:rPr>
          <w:spacing w:val="14"/>
          <w:sz w:val="26"/>
        </w:rPr>
        <w:t> </w:t>
      </w:r>
      <w:r>
        <w:rPr>
          <w:sz w:val="26"/>
        </w:rPr>
        <w:t>nguyên</w:t>
      </w:r>
      <w:r>
        <w:rPr>
          <w:spacing w:val="13"/>
          <w:sz w:val="26"/>
        </w:rPr>
        <w:t> </w:t>
      </w:r>
      <w:r>
        <w:rPr>
          <w:sz w:val="26"/>
        </w:rPr>
        <w:t>giá</w:t>
      </w:r>
      <w:r>
        <w:rPr>
          <w:spacing w:val="24"/>
          <w:sz w:val="26"/>
        </w:rPr>
        <w:t> </w:t>
      </w:r>
      <w:r>
        <w:rPr>
          <w:sz w:val="26"/>
        </w:rPr>
        <w:t>60</w:t>
      </w:r>
      <w:r>
        <w:rPr>
          <w:spacing w:val="15"/>
          <w:sz w:val="26"/>
        </w:rPr>
        <w:t> </w:t>
      </w:r>
      <w:r>
        <w:rPr>
          <w:spacing w:val="-2"/>
          <w:sz w:val="26"/>
        </w:rPr>
        <w:t>triệu</w:t>
      </w:r>
    </w:p>
    <w:p>
      <w:pPr>
        <w:pStyle w:val="BodyText"/>
        <w:spacing w:before="1"/>
      </w:pPr>
      <w:r>
        <w:rPr>
          <w:spacing w:val="-2"/>
        </w:rPr>
        <w:t>đồng.</w:t>
      </w:r>
    </w:p>
    <w:p>
      <w:pPr>
        <w:pStyle w:val="BodyText"/>
        <w:spacing w:before="159"/>
        <w:ind w:left="1623"/>
      </w:pPr>
      <w:r>
        <w:rPr>
          <w:i/>
        </w:rPr>
        <w:t>Yêu</w:t>
      </w:r>
      <w:r>
        <w:rPr>
          <w:spacing w:val="-2"/>
        </w:rPr>
        <w:t> </w:t>
      </w:r>
      <w:r>
        <w:rPr>
          <w:i/>
        </w:rPr>
        <w:t>cầu:</w:t>
      </w:r>
      <w:r>
        <w:rPr/>
        <w:t> Căn</w:t>
      </w:r>
      <w:r>
        <w:rPr>
          <w:spacing w:val="-3"/>
        </w:rPr>
        <w:t> </w:t>
      </w:r>
      <w:r>
        <w:rPr/>
        <w:t>cứ</w:t>
      </w:r>
      <w:r>
        <w:rPr>
          <w:spacing w:val="-2"/>
        </w:rPr>
        <w:t> </w:t>
      </w:r>
      <w:r>
        <w:rPr/>
        <w:t>tài</w:t>
      </w:r>
      <w:r>
        <w:rPr>
          <w:spacing w:val="-3"/>
        </w:rPr>
        <w:t> </w:t>
      </w:r>
      <w:r>
        <w:rPr/>
        <w:t>liệu</w:t>
      </w:r>
      <w:r>
        <w:rPr>
          <w:spacing w:val="-1"/>
        </w:rPr>
        <w:t> </w:t>
      </w:r>
      <w:r>
        <w:rPr/>
        <w:t>trên</w:t>
      </w:r>
      <w:r>
        <w:rPr>
          <w:spacing w:val="-3"/>
        </w:rPr>
        <w:t> </w:t>
      </w:r>
      <w:r>
        <w:rPr/>
        <w:t>hãy</w:t>
      </w:r>
      <w:r>
        <w:rPr>
          <w:spacing w:val="-3"/>
        </w:rPr>
        <w:t> </w:t>
      </w:r>
      <w:r>
        <w:rPr/>
        <w:t>tính</w:t>
      </w:r>
      <w:r>
        <w:rPr>
          <w:spacing w:val="-2"/>
        </w:rPr>
        <w:t> </w:t>
      </w:r>
      <w:r>
        <w:rPr/>
        <w:t>toán</w:t>
      </w:r>
      <w:r>
        <w:rPr>
          <w:spacing w:val="-3"/>
        </w:rPr>
        <w:t> </w:t>
      </w:r>
      <w:r>
        <w:rPr/>
        <w:t>số</w:t>
      </w:r>
      <w:r>
        <w:rPr>
          <w:spacing w:val="-3"/>
        </w:rPr>
        <w:t> </w:t>
      </w:r>
      <w:r>
        <w:rPr/>
        <w:t>liệu</w:t>
      </w:r>
      <w:r>
        <w:rPr>
          <w:spacing w:val="-1"/>
        </w:rPr>
        <w:t> </w:t>
      </w:r>
      <w:r>
        <w:rPr/>
        <w:t>và lập</w:t>
      </w:r>
      <w:r>
        <w:rPr>
          <w:spacing w:val="-1"/>
        </w:rPr>
        <w:t> </w:t>
      </w:r>
      <w:r>
        <w:rPr/>
        <w:t>bảng</w:t>
      </w:r>
      <w:r>
        <w:rPr>
          <w:spacing w:val="-3"/>
        </w:rPr>
        <w:t> </w:t>
      </w:r>
      <w:r>
        <w:rPr/>
        <w:t>kế</w:t>
      </w:r>
      <w:r>
        <w:rPr>
          <w:spacing w:val="-2"/>
        </w:rPr>
        <w:t> </w:t>
      </w:r>
      <w:r>
        <w:rPr/>
        <w:t>hoạch</w:t>
      </w:r>
      <w:r>
        <w:rPr>
          <w:spacing w:val="-3"/>
        </w:rPr>
        <w:t> </w:t>
      </w:r>
      <w:r>
        <w:rPr>
          <w:spacing w:val="-4"/>
        </w:rPr>
        <w:t>khấu</w:t>
      </w:r>
    </w:p>
    <w:p>
      <w:pPr>
        <w:pStyle w:val="BodyText"/>
        <w:spacing w:before="1"/>
      </w:pPr>
      <w:r>
        <w:rPr/>
        <w:t>hao</w:t>
      </w:r>
      <w:r>
        <w:rPr>
          <w:spacing w:val="-6"/>
        </w:rPr>
        <w:t> </w:t>
      </w:r>
      <w:r>
        <w:rPr/>
        <w:t>TSCĐ</w:t>
      </w:r>
      <w:r>
        <w:rPr>
          <w:spacing w:val="-2"/>
        </w:rPr>
        <w:t> </w:t>
      </w:r>
      <w:r>
        <w:rPr/>
        <w:t>cho</w:t>
      </w:r>
      <w:r>
        <w:rPr>
          <w:spacing w:val="-1"/>
        </w:rPr>
        <w:t> </w:t>
      </w:r>
      <w:r>
        <w:rPr/>
        <w:t>công</w:t>
      </w:r>
      <w:r>
        <w:rPr>
          <w:spacing w:val="-2"/>
        </w:rPr>
        <w:t> </w:t>
      </w:r>
      <w:r>
        <w:rPr/>
        <w:t>ty</w:t>
      </w:r>
      <w:r>
        <w:rPr>
          <w:spacing w:val="-4"/>
        </w:rPr>
        <w:t> </w:t>
      </w:r>
      <w:r>
        <w:rPr/>
        <w:t>Hải</w:t>
      </w:r>
      <w:r>
        <w:rPr>
          <w:spacing w:val="-1"/>
        </w:rPr>
        <w:t> </w:t>
      </w:r>
      <w:r>
        <w:rPr>
          <w:spacing w:val="-5"/>
        </w:rPr>
        <w:t>Hà.</w:t>
      </w:r>
    </w:p>
    <w:p>
      <w:pPr>
        <w:pStyle w:val="BodyText"/>
        <w:spacing w:before="161"/>
        <w:ind w:left="1623"/>
      </w:pPr>
      <w:r>
        <w:rPr/>
        <w:t>Biết</w:t>
      </w:r>
      <w:r>
        <w:rPr>
          <w:spacing w:val="-4"/>
        </w:rPr>
        <w:t> </w:t>
      </w:r>
      <w:r>
        <w:rPr/>
        <w:t>rằng:</w:t>
      </w:r>
      <w:r>
        <w:rPr>
          <w:spacing w:val="-5"/>
        </w:rPr>
        <w:t> </w:t>
      </w:r>
      <w:r>
        <w:rPr/>
        <w:t>Tỷ</w:t>
      </w:r>
      <w:r>
        <w:rPr>
          <w:spacing w:val="-3"/>
        </w:rPr>
        <w:t> </w:t>
      </w:r>
      <w:r>
        <w:rPr/>
        <w:t>lệ</w:t>
      </w:r>
      <w:r>
        <w:rPr>
          <w:spacing w:val="-1"/>
        </w:rPr>
        <w:t> </w:t>
      </w:r>
      <w:r>
        <w:rPr/>
        <w:t>khấu</w:t>
      </w:r>
      <w:r>
        <w:rPr>
          <w:spacing w:val="-1"/>
        </w:rPr>
        <w:t> </w:t>
      </w:r>
      <w:r>
        <w:rPr/>
        <w:t>hao</w:t>
      </w:r>
      <w:r>
        <w:rPr>
          <w:spacing w:val="-4"/>
        </w:rPr>
        <w:t> </w:t>
      </w:r>
      <w:r>
        <w:rPr/>
        <w:t>bình</w:t>
      </w:r>
      <w:r>
        <w:rPr>
          <w:spacing w:val="-1"/>
        </w:rPr>
        <w:t> </w:t>
      </w:r>
      <w:r>
        <w:rPr/>
        <w:t>quân</w:t>
      </w:r>
      <w:r>
        <w:rPr>
          <w:spacing w:val="-1"/>
        </w:rPr>
        <w:t> </w:t>
      </w:r>
      <w:r>
        <w:rPr/>
        <w:t>chung</w:t>
      </w:r>
      <w:r>
        <w:rPr>
          <w:spacing w:val="-2"/>
        </w:rPr>
        <w:t> </w:t>
      </w:r>
      <w:r>
        <w:rPr/>
        <w:t>trong</w:t>
      </w:r>
      <w:r>
        <w:rPr>
          <w:spacing w:val="-1"/>
        </w:rPr>
        <w:t> </w:t>
      </w:r>
      <w:r>
        <w:rPr/>
        <w:t>năm</w:t>
      </w:r>
      <w:r>
        <w:rPr>
          <w:spacing w:val="-1"/>
        </w:rPr>
        <w:t> </w:t>
      </w:r>
      <w:r>
        <w:rPr/>
        <w:t>kế</w:t>
      </w:r>
      <w:r>
        <w:rPr>
          <w:spacing w:val="-3"/>
        </w:rPr>
        <w:t> </w:t>
      </w:r>
      <w:r>
        <w:rPr/>
        <w:t>hoạch</w:t>
      </w:r>
      <w:r>
        <w:rPr>
          <w:spacing w:val="-3"/>
        </w:rPr>
        <w:t> </w:t>
      </w:r>
      <w:r>
        <w:rPr/>
        <w:t>là</w:t>
      </w:r>
      <w:r>
        <w:rPr>
          <w:spacing w:val="-2"/>
        </w:rPr>
        <w:t> </w:t>
      </w:r>
      <w:r>
        <w:rPr>
          <w:spacing w:val="-4"/>
        </w:rPr>
        <w:t>12%.</w:t>
      </w:r>
    </w:p>
    <w:p>
      <w:pPr>
        <w:spacing w:before="159"/>
        <w:ind w:left="1623" w:right="0" w:firstLine="0"/>
        <w:jc w:val="left"/>
        <w:rPr>
          <w:i/>
          <w:sz w:val="26"/>
        </w:rPr>
      </w:pPr>
      <w:r>
        <w:rPr>
          <w:i/>
          <w:sz w:val="26"/>
        </w:rPr>
        <w:t>Bài</w:t>
      </w:r>
      <w:r>
        <w:rPr>
          <w:spacing w:val="-3"/>
          <w:sz w:val="26"/>
        </w:rPr>
        <w:t> </w:t>
      </w:r>
      <w:r>
        <w:rPr>
          <w:i/>
          <w:spacing w:val="-2"/>
          <w:sz w:val="26"/>
        </w:rPr>
        <w:t>giải:</w:t>
      </w:r>
    </w:p>
    <w:p>
      <w:pPr>
        <w:pStyle w:val="BodyText"/>
        <w:spacing w:before="159"/>
        <w:ind w:left="8267"/>
      </w:pPr>
      <w:r>
        <w:rPr/>
        <w:t>Đvt:</w:t>
      </w:r>
      <w:r>
        <w:rPr>
          <w:spacing w:val="-5"/>
        </w:rPr>
        <w:t> </w:t>
      </w:r>
      <w:r>
        <w:rPr/>
        <w:t>triệu</w:t>
      </w:r>
      <w:r>
        <w:rPr>
          <w:spacing w:val="-3"/>
        </w:rPr>
        <w:t> </w:t>
      </w:r>
      <w:r>
        <w:rPr>
          <w:spacing w:val="-2"/>
        </w:rPr>
        <w:t>đồng.</w:t>
      </w:r>
    </w:p>
    <w:p>
      <w:pPr>
        <w:pStyle w:val="ListParagraph"/>
        <w:numPr>
          <w:ilvl w:val="0"/>
          <w:numId w:val="41"/>
        </w:numPr>
        <w:tabs>
          <w:tab w:pos="1163" w:val="left" w:leader="none"/>
          <w:tab w:pos="2581" w:val="left" w:leader="none"/>
        </w:tabs>
        <w:spacing w:line="364" w:lineRule="auto" w:before="161" w:after="0"/>
        <w:ind w:left="2581" w:right="3423" w:hanging="1678"/>
        <w:jc w:val="left"/>
        <w:rPr>
          <w:sz w:val="26"/>
        </w:rPr>
      </w:pPr>
      <w:r>
        <w:rPr>
          <w:sz w:val="26"/>
        </w:rPr>
        <w:t>Tổng</w:t>
      </w:r>
      <w:r>
        <w:rPr>
          <w:spacing w:val="-4"/>
          <w:sz w:val="26"/>
        </w:rPr>
        <w:t> </w:t>
      </w:r>
      <w:r>
        <w:rPr>
          <w:sz w:val="26"/>
        </w:rPr>
        <w:t>nguyên</w:t>
      </w:r>
      <w:r>
        <w:rPr>
          <w:spacing w:val="-5"/>
          <w:sz w:val="26"/>
        </w:rPr>
        <w:t> </w:t>
      </w:r>
      <w:r>
        <w:rPr>
          <w:sz w:val="26"/>
        </w:rPr>
        <w:t>giá</w:t>
      </w:r>
      <w:r>
        <w:rPr>
          <w:spacing w:val="-8"/>
          <w:sz w:val="26"/>
        </w:rPr>
        <w:t> </w:t>
      </w:r>
      <w:r>
        <w:rPr>
          <w:sz w:val="26"/>
        </w:rPr>
        <w:t>TSCĐ</w:t>
      </w:r>
      <w:r>
        <w:rPr>
          <w:spacing w:val="-5"/>
          <w:sz w:val="26"/>
        </w:rPr>
        <w:t> </w:t>
      </w:r>
      <w:r>
        <w:rPr>
          <w:sz w:val="26"/>
        </w:rPr>
        <w:t>phải</w:t>
      </w:r>
      <w:r>
        <w:rPr>
          <w:spacing w:val="-5"/>
          <w:sz w:val="26"/>
        </w:rPr>
        <w:t> </w:t>
      </w:r>
      <w:r>
        <w:rPr>
          <w:sz w:val="26"/>
        </w:rPr>
        <w:t>tính</w:t>
      </w:r>
      <w:r>
        <w:rPr>
          <w:spacing w:val="-4"/>
          <w:sz w:val="26"/>
        </w:rPr>
        <w:t> </w:t>
      </w:r>
      <w:r>
        <w:rPr>
          <w:sz w:val="26"/>
        </w:rPr>
        <w:t>khấu</w:t>
      </w:r>
      <w:r>
        <w:rPr>
          <w:spacing w:val="-5"/>
          <w:sz w:val="26"/>
        </w:rPr>
        <w:t> </w:t>
      </w:r>
      <w:r>
        <w:rPr>
          <w:sz w:val="26"/>
        </w:rPr>
        <w:t>hao</w:t>
      </w:r>
      <w:r>
        <w:rPr>
          <w:spacing w:val="-5"/>
          <w:sz w:val="26"/>
        </w:rPr>
        <w:t> </w:t>
      </w:r>
      <w:r>
        <w:rPr>
          <w:sz w:val="26"/>
        </w:rPr>
        <w:t>đầu</w:t>
      </w:r>
      <w:r>
        <w:rPr>
          <w:spacing w:val="-4"/>
          <w:sz w:val="26"/>
        </w:rPr>
        <w:t> </w:t>
      </w:r>
      <w:r>
        <w:rPr>
          <w:sz w:val="26"/>
        </w:rPr>
        <w:t>năm</w:t>
      </w:r>
      <w:r>
        <w:rPr>
          <w:spacing w:val="-4"/>
          <w:sz w:val="26"/>
        </w:rPr>
        <w:t> </w:t>
      </w:r>
      <w:r>
        <w:rPr>
          <w:sz w:val="26"/>
        </w:rPr>
        <w:t>N+1: (12.000 - 500) + 240 = 11.740</w:t>
      </w:r>
    </w:p>
    <w:p>
      <w:pPr>
        <w:pStyle w:val="ListParagraph"/>
        <w:numPr>
          <w:ilvl w:val="0"/>
          <w:numId w:val="41"/>
        </w:numPr>
        <w:tabs>
          <w:tab w:pos="1163" w:val="left" w:leader="none"/>
        </w:tabs>
        <w:spacing w:line="240" w:lineRule="auto" w:before="1" w:after="0"/>
        <w:ind w:left="1163" w:right="0" w:hanging="260"/>
        <w:jc w:val="left"/>
        <w:rPr>
          <w:sz w:val="26"/>
        </w:rPr>
      </w:pPr>
      <w:r>
        <w:rPr/>
        <w:drawing>
          <wp:anchor distT="0" distB="0" distL="0" distR="0" allowOverlap="1" layoutInCell="1" locked="0" behindDoc="0" simplePos="0" relativeHeight="15754752">
            <wp:simplePos x="0" y="0"/>
            <wp:positionH relativeFrom="page">
              <wp:posOffset>1873250</wp:posOffset>
            </wp:positionH>
            <wp:positionV relativeFrom="paragraph">
              <wp:posOffset>566659</wp:posOffset>
            </wp:positionV>
            <wp:extent cx="3810000" cy="364238"/>
            <wp:effectExtent l="0" t="0" r="0" b="0"/>
            <wp:wrapNone/>
            <wp:docPr id="68" name="Image 68">
              <a:hlinkClick r:id="rId6"/>
            </wp:docPr>
            <wp:cNvGraphicFramePr>
              <a:graphicFrameLocks/>
            </wp:cNvGraphicFramePr>
            <a:graphic>
              <a:graphicData uri="http://schemas.openxmlformats.org/drawingml/2006/picture">
                <pic:pic>
                  <pic:nvPicPr>
                    <pic:cNvPr id="68" name="Image 6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Tổng</w:t>
      </w:r>
      <w:r>
        <w:rPr>
          <w:spacing w:val="-2"/>
          <w:sz w:val="26"/>
        </w:rPr>
        <w:t> </w:t>
      </w:r>
      <w:r>
        <w:rPr>
          <w:sz w:val="26"/>
        </w:rPr>
        <w:t>nguyên</w:t>
      </w:r>
      <w:r>
        <w:rPr>
          <w:spacing w:val="-2"/>
          <w:sz w:val="26"/>
        </w:rPr>
        <w:t> </w:t>
      </w:r>
      <w:r>
        <w:rPr>
          <w:sz w:val="26"/>
        </w:rPr>
        <w:t>giá</w:t>
      </w:r>
      <w:r>
        <w:rPr>
          <w:spacing w:val="-6"/>
          <w:sz w:val="26"/>
        </w:rPr>
        <w:t> </w:t>
      </w:r>
      <w:r>
        <w:rPr>
          <w:sz w:val="26"/>
        </w:rPr>
        <w:t>TSCĐ</w:t>
      </w:r>
      <w:r>
        <w:rPr>
          <w:spacing w:val="-3"/>
          <w:sz w:val="26"/>
        </w:rPr>
        <w:t> </w:t>
      </w:r>
      <w:r>
        <w:rPr>
          <w:sz w:val="26"/>
        </w:rPr>
        <w:t>phải</w:t>
      </w:r>
      <w:r>
        <w:rPr>
          <w:spacing w:val="-3"/>
          <w:sz w:val="26"/>
        </w:rPr>
        <w:t> </w:t>
      </w:r>
      <w:r>
        <w:rPr>
          <w:sz w:val="26"/>
        </w:rPr>
        <w:t>tính</w:t>
      </w:r>
      <w:r>
        <w:rPr>
          <w:spacing w:val="-1"/>
          <w:sz w:val="26"/>
        </w:rPr>
        <w:t> </w:t>
      </w:r>
      <w:r>
        <w:rPr>
          <w:sz w:val="26"/>
        </w:rPr>
        <w:t>khấu</w:t>
      </w:r>
      <w:r>
        <w:rPr>
          <w:spacing w:val="-3"/>
          <w:sz w:val="26"/>
        </w:rPr>
        <w:t> </w:t>
      </w:r>
      <w:r>
        <w:rPr>
          <w:sz w:val="26"/>
        </w:rPr>
        <w:t>hao</w:t>
      </w:r>
      <w:r>
        <w:rPr>
          <w:spacing w:val="-3"/>
          <w:sz w:val="26"/>
        </w:rPr>
        <w:t> </w:t>
      </w:r>
      <w:r>
        <w:rPr>
          <w:sz w:val="26"/>
        </w:rPr>
        <w:t>tăng</w:t>
      </w:r>
      <w:r>
        <w:rPr>
          <w:spacing w:val="-1"/>
          <w:sz w:val="26"/>
        </w:rPr>
        <w:t> </w:t>
      </w:r>
      <w:r>
        <w:rPr>
          <w:sz w:val="26"/>
        </w:rPr>
        <w:t>trong</w:t>
      </w:r>
      <w:r>
        <w:rPr>
          <w:spacing w:val="-1"/>
          <w:sz w:val="26"/>
        </w:rPr>
        <w:t> </w:t>
      </w:r>
      <w:r>
        <w:rPr>
          <w:sz w:val="26"/>
        </w:rPr>
        <w:t>năm</w:t>
      </w:r>
      <w:r>
        <w:rPr>
          <w:spacing w:val="3"/>
          <w:sz w:val="26"/>
        </w:rPr>
        <w:t> </w:t>
      </w:r>
      <w:r>
        <w:rPr>
          <w:spacing w:val="-4"/>
          <w:sz w:val="26"/>
        </w:rPr>
        <w:t>N+1:</w:t>
      </w:r>
    </w:p>
    <w:p>
      <w:pPr>
        <w:spacing w:after="0" w:line="240" w:lineRule="auto"/>
        <w:jc w:val="left"/>
        <w:rPr>
          <w:sz w:val="26"/>
        </w:rPr>
        <w:sectPr>
          <w:pgSz w:w="11900" w:h="16840"/>
          <w:pgMar w:header="0" w:footer="22" w:top="1040" w:bottom="320" w:left="1280" w:right="0"/>
        </w:sectPr>
      </w:pPr>
    </w:p>
    <w:p>
      <w:pPr>
        <w:pStyle w:val="BodyText"/>
        <w:spacing w:before="77"/>
        <w:ind w:left="1623"/>
      </w:pPr>
      <w:r>
        <w:rPr/>
        <w:t>-</w:t>
      </w:r>
      <w:r>
        <w:rPr>
          <w:spacing w:val="-2"/>
        </w:rPr>
        <w:t> </w:t>
      </w:r>
      <w:r>
        <w:rPr/>
        <w:t>Cả</w:t>
      </w:r>
      <w:r>
        <w:rPr>
          <w:spacing w:val="-3"/>
        </w:rPr>
        <w:t> </w:t>
      </w:r>
      <w:r>
        <w:rPr/>
        <w:t>năm:</w:t>
      </w:r>
      <w:r>
        <w:rPr>
          <w:spacing w:val="-3"/>
        </w:rPr>
        <w:t> </w:t>
      </w:r>
      <w:r>
        <w:rPr/>
        <w:t>(115,2</w:t>
      </w:r>
      <w:r>
        <w:rPr>
          <w:spacing w:val="-2"/>
        </w:rPr>
        <w:t> </w:t>
      </w:r>
      <w:r>
        <w:rPr/>
        <w:t>+</w:t>
      </w:r>
      <w:r>
        <w:rPr>
          <w:spacing w:val="-1"/>
        </w:rPr>
        <w:t> </w:t>
      </w:r>
      <w:r>
        <w:rPr/>
        <w:t>3,6)</w:t>
      </w:r>
      <w:r>
        <w:rPr>
          <w:spacing w:val="-2"/>
        </w:rPr>
        <w:t> </w:t>
      </w:r>
      <w:r>
        <w:rPr/>
        <w:t>+</w:t>
      </w:r>
      <w:r>
        <w:rPr>
          <w:spacing w:val="-1"/>
        </w:rPr>
        <w:t> </w:t>
      </w:r>
      <w:r>
        <w:rPr/>
        <w:t>360</w:t>
      </w:r>
      <w:r>
        <w:rPr>
          <w:spacing w:val="-4"/>
        </w:rPr>
        <w:t> </w:t>
      </w:r>
      <w:r>
        <w:rPr/>
        <w:t>+</w:t>
      </w:r>
      <w:r>
        <w:rPr>
          <w:spacing w:val="-1"/>
        </w:rPr>
        <w:t> </w:t>
      </w:r>
      <w:r>
        <w:rPr/>
        <w:t>504</w:t>
      </w:r>
      <w:r>
        <w:rPr>
          <w:spacing w:val="-4"/>
        </w:rPr>
        <w:t> </w:t>
      </w:r>
      <w:r>
        <w:rPr/>
        <w:t>=</w:t>
      </w:r>
      <w:r>
        <w:rPr>
          <w:spacing w:val="-1"/>
        </w:rPr>
        <w:t> </w:t>
      </w:r>
      <w:r>
        <w:rPr>
          <w:spacing w:val="-2"/>
        </w:rPr>
        <w:t>982,8</w:t>
      </w:r>
    </w:p>
    <w:p>
      <w:pPr>
        <w:pStyle w:val="ListParagraph"/>
        <w:numPr>
          <w:ilvl w:val="1"/>
          <w:numId w:val="41"/>
        </w:numPr>
        <w:tabs>
          <w:tab w:pos="1774" w:val="left" w:leader="none"/>
        </w:tabs>
        <w:spacing w:line="240" w:lineRule="auto" w:before="159" w:after="0"/>
        <w:ind w:left="1774" w:right="0" w:hanging="151"/>
        <w:jc w:val="left"/>
        <w:rPr>
          <w:sz w:val="26"/>
        </w:rPr>
      </w:pPr>
      <w:r>
        <w:rPr>
          <w:sz w:val="26"/>
        </w:rPr>
        <w:t>Chia</w:t>
      </w:r>
      <w:r>
        <w:rPr>
          <w:spacing w:val="-1"/>
          <w:sz w:val="26"/>
        </w:rPr>
        <w:t> </w:t>
      </w:r>
      <w:r>
        <w:rPr>
          <w:sz w:val="26"/>
        </w:rPr>
        <w:t>ra</w:t>
      </w:r>
      <w:r>
        <w:rPr>
          <w:spacing w:val="-3"/>
          <w:sz w:val="26"/>
        </w:rPr>
        <w:t> </w:t>
      </w:r>
      <w:r>
        <w:rPr>
          <w:sz w:val="26"/>
        </w:rPr>
        <w:t>các</w:t>
      </w:r>
      <w:r>
        <w:rPr>
          <w:spacing w:val="1"/>
          <w:sz w:val="26"/>
        </w:rPr>
        <w:t> </w:t>
      </w:r>
      <w:r>
        <w:rPr>
          <w:spacing w:val="-4"/>
          <w:sz w:val="26"/>
        </w:rPr>
        <w:t>quý:</w:t>
      </w:r>
    </w:p>
    <w:p>
      <w:pPr>
        <w:pStyle w:val="BodyText"/>
        <w:spacing w:before="163"/>
        <w:ind w:left="1862"/>
      </w:pPr>
      <w:r>
        <w:rPr/>
        <w:t>Quý</w:t>
      </w:r>
      <w:r>
        <w:rPr>
          <w:spacing w:val="-3"/>
        </w:rPr>
        <w:t> </w:t>
      </w:r>
      <w:r>
        <w:rPr/>
        <w:t>1:</w:t>
      </w:r>
      <w:r>
        <w:rPr>
          <w:spacing w:val="-1"/>
        </w:rPr>
        <w:t> </w:t>
      </w:r>
      <w:r>
        <w:rPr/>
        <w:t>118,8;</w:t>
      </w:r>
      <w:r>
        <w:rPr>
          <w:spacing w:val="-1"/>
        </w:rPr>
        <w:t> </w:t>
      </w:r>
      <w:r>
        <w:rPr/>
        <w:t>quý</w:t>
      </w:r>
      <w:r>
        <w:rPr>
          <w:spacing w:val="-1"/>
        </w:rPr>
        <w:t> </w:t>
      </w:r>
      <w:r>
        <w:rPr/>
        <w:t>2:</w:t>
      </w:r>
      <w:r>
        <w:rPr>
          <w:spacing w:val="-3"/>
        </w:rPr>
        <w:t> </w:t>
      </w:r>
      <w:r>
        <w:rPr/>
        <w:t>0;</w:t>
      </w:r>
      <w:r>
        <w:rPr>
          <w:spacing w:val="-1"/>
        </w:rPr>
        <w:t> </w:t>
      </w:r>
      <w:r>
        <w:rPr/>
        <w:t>quý</w:t>
      </w:r>
      <w:r>
        <w:rPr>
          <w:spacing w:val="-3"/>
        </w:rPr>
        <w:t> </w:t>
      </w:r>
      <w:r>
        <w:rPr/>
        <w:t>3: 360</w:t>
      </w:r>
      <w:r>
        <w:rPr>
          <w:spacing w:val="-3"/>
        </w:rPr>
        <w:t> </w:t>
      </w:r>
      <w:r>
        <w:rPr/>
        <w:t>+</w:t>
      </w:r>
      <w:r>
        <w:rPr>
          <w:spacing w:val="-1"/>
        </w:rPr>
        <w:t> </w:t>
      </w:r>
      <w:r>
        <w:rPr/>
        <w:t>504</w:t>
      </w:r>
      <w:r>
        <w:rPr>
          <w:spacing w:val="-1"/>
        </w:rPr>
        <w:t> </w:t>
      </w:r>
      <w:r>
        <w:rPr/>
        <w:t>=</w:t>
      </w:r>
      <w:r>
        <w:rPr>
          <w:spacing w:val="-3"/>
        </w:rPr>
        <w:t> </w:t>
      </w:r>
      <w:r>
        <w:rPr/>
        <w:t>864;</w:t>
      </w:r>
      <w:r>
        <w:rPr>
          <w:spacing w:val="-1"/>
        </w:rPr>
        <w:t> </w:t>
      </w:r>
      <w:r>
        <w:rPr/>
        <w:t>quý</w:t>
      </w:r>
      <w:r>
        <w:rPr>
          <w:spacing w:val="-1"/>
        </w:rPr>
        <w:t> </w:t>
      </w:r>
      <w:r>
        <w:rPr/>
        <w:t>4:</w:t>
      </w:r>
      <w:r>
        <w:rPr>
          <w:spacing w:val="-2"/>
        </w:rPr>
        <w:t> </w:t>
      </w:r>
      <w:r>
        <w:rPr>
          <w:spacing w:val="-5"/>
        </w:rPr>
        <w:t>0.</w:t>
      </w:r>
    </w:p>
    <w:p>
      <w:pPr>
        <w:pStyle w:val="ListParagraph"/>
        <w:numPr>
          <w:ilvl w:val="0"/>
          <w:numId w:val="41"/>
        </w:numPr>
        <w:tabs>
          <w:tab w:pos="1163" w:val="left" w:leader="none"/>
        </w:tabs>
        <w:spacing w:line="240" w:lineRule="auto" w:before="159" w:after="0"/>
        <w:ind w:left="1163" w:right="0" w:hanging="260"/>
        <w:jc w:val="left"/>
        <w:rPr>
          <w:sz w:val="26"/>
        </w:rPr>
      </w:pPr>
      <w:r>
        <w:rPr>
          <w:sz w:val="26"/>
        </w:rPr>
        <w:t>Tổng</w:t>
      </w:r>
      <w:r>
        <w:rPr>
          <w:spacing w:val="-2"/>
          <w:sz w:val="26"/>
        </w:rPr>
        <w:t> </w:t>
      </w:r>
      <w:r>
        <w:rPr>
          <w:sz w:val="26"/>
        </w:rPr>
        <w:t>nguyên</w:t>
      </w:r>
      <w:r>
        <w:rPr>
          <w:spacing w:val="-2"/>
          <w:sz w:val="26"/>
        </w:rPr>
        <w:t> </w:t>
      </w:r>
      <w:r>
        <w:rPr>
          <w:sz w:val="26"/>
        </w:rPr>
        <w:t>giá</w:t>
      </w:r>
      <w:r>
        <w:rPr>
          <w:spacing w:val="-1"/>
          <w:sz w:val="26"/>
        </w:rPr>
        <w:t> </w:t>
      </w:r>
      <w:r>
        <w:rPr>
          <w:sz w:val="26"/>
        </w:rPr>
        <w:t>bình</w:t>
      </w:r>
      <w:r>
        <w:rPr>
          <w:spacing w:val="-3"/>
          <w:sz w:val="26"/>
        </w:rPr>
        <w:t> </w:t>
      </w:r>
      <w:r>
        <w:rPr>
          <w:sz w:val="26"/>
        </w:rPr>
        <w:t>quân</w:t>
      </w:r>
      <w:r>
        <w:rPr>
          <w:spacing w:val="-6"/>
          <w:sz w:val="26"/>
        </w:rPr>
        <w:t> </w:t>
      </w:r>
      <w:r>
        <w:rPr>
          <w:sz w:val="26"/>
        </w:rPr>
        <w:t>TSCĐ</w:t>
      </w:r>
      <w:r>
        <w:rPr>
          <w:spacing w:val="-1"/>
          <w:sz w:val="26"/>
        </w:rPr>
        <w:t> </w:t>
      </w:r>
      <w:r>
        <w:rPr>
          <w:sz w:val="26"/>
        </w:rPr>
        <w:t>phải</w:t>
      </w:r>
      <w:r>
        <w:rPr>
          <w:spacing w:val="-3"/>
          <w:sz w:val="26"/>
        </w:rPr>
        <w:t> </w:t>
      </w:r>
      <w:r>
        <w:rPr>
          <w:sz w:val="26"/>
        </w:rPr>
        <w:t>tính</w:t>
      </w:r>
      <w:r>
        <w:rPr>
          <w:spacing w:val="-1"/>
          <w:sz w:val="26"/>
        </w:rPr>
        <w:t> </w:t>
      </w:r>
      <w:r>
        <w:rPr>
          <w:sz w:val="26"/>
        </w:rPr>
        <w:t>khấu</w:t>
      </w:r>
      <w:r>
        <w:rPr>
          <w:spacing w:val="-3"/>
          <w:sz w:val="26"/>
        </w:rPr>
        <w:t> </w:t>
      </w:r>
      <w:r>
        <w:rPr>
          <w:sz w:val="26"/>
        </w:rPr>
        <w:t>hao</w:t>
      </w:r>
      <w:r>
        <w:rPr>
          <w:spacing w:val="-3"/>
          <w:sz w:val="26"/>
        </w:rPr>
        <w:t> </w:t>
      </w:r>
      <w:r>
        <w:rPr>
          <w:sz w:val="26"/>
        </w:rPr>
        <w:t>tăng</w:t>
      </w:r>
      <w:r>
        <w:rPr>
          <w:spacing w:val="-3"/>
          <w:sz w:val="26"/>
        </w:rPr>
        <w:t> </w:t>
      </w:r>
      <w:r>
        <w:rPr>
          <w:sz w:val="26"/>
        </w:rPr>
        <w:t>thêm</w:t>
      </w:r>
      <w:r>
        <w:rPr>
          <w:spacing w:val="-1"/>
          <w:sz w:val="26"/>
        </w:rPr>
        <w:t> </w:t>
      </w:r>
      <w:r>
        <w:rPr>
          <w:sz w:val="26"/>
        </w:rPr>
        <w:t>trong</w:t>
      </w:r>
      <w:r>
        <w:rPr>
          <w:spacing w:val="-1"/>
          <w:sz w:val="26"/>
        </w:rPr>
        <w:t> </w:t>
      </w:r>
      <w:r>
        <w:rPr>
          <w:sz w:val="26"/>
        </w:rPr>
        <w:t>năm</w:t>
      </w:r>
      <w:r>
        <w:rPr>
          <w:spacing w:val="4"/>
          <w:sz w:val="26"/>
        </w:rPr>
        <w:t> </w:t>
      </w:r>
      <w:r>
        <w:rPr>
          <w:spacing w:val="-4"/>
          <w:sz w:val="26"/>
        </w:rPr>
        <w:t>N+1:</w:t>
      </w:r>
    </w:p>
    <w:p>
      <w:pPr>
        <w:pStyle w:val="ListParagraph"/>
        <w:numPr>
          <w:ilvl w:val="1"/>
          <w:numId w:val="41"/>
        </w:numPr>
        <w:tabs>
          <w:tab w:pos="1774" w:val="left" w:leader="none"/>
        </w:tabs>
        <w:spacing w:line="240" w:lineRule="auto" w:before="159" w:after="0"/>
        <w:ind w:left="1774" w:right="0" w:hanging="151"/>
        <w:jc w:val="left"/>
        <w:rPr>
          <w:sz w:val="26"/>
        </w:rPr>
      </w:pPr>
      <w:r>
        <w:rPr>
          <w:sz w:val="26"/>
        </w:rPr>
        <w:t>Cả</w:t>
      </w:r>
      <w:r>
        <w:rPr>
          <w:spacing w:val="-1"/>
          <w:sz w:val="26"/>
        </w:rPr>
        <w:t> </w:t>
      </w:r>
      <w:r>
        <w:rPr>
          <w:spacing w:val="-4"/>
          <w:sz w:val="26"/>
        </w:rPr>
        <w:t>năm:</w:t>
      </w:r>
    </w:p>
    <w:p>
      <w:pPr>
        <w:pStyle w:val="BodyText"/>
        <w:spacing w:before="159"/>
        <w:ind w:left="0" w:right="597"/>
        <w:jc w:val="center"/>
      </w:pPr>
      <w:r>
        <w:rPr>
          <w:rFonts w:ascii="Calibri" w:hAnsi="Calibri"/>
        </w:rPr>
        <w:t>(118,8</w:t>
      </w:r>
      <w:r>
        <w:rPr>
          <w:spacing w:val="-9"/>
        </w:rPr>
        <w:t> </w:t>
      </w:r>
      <w:r>
        <w:rPr>
          <w:rFonts w:ascii="Calibri" w:hAnsi="Calibri"/>
        </w:rPr>
        <w:t>x</w:t>
      </w:r>
      <w:r>
        <w:rPr>
          <w:spacing w:val="-10"/>
        </w:rPr>
        <w:t> </w:t>
      </w:r>
      <w:r>
        <w:rPr>
          <w:rFonts w:ascii="Calibri" w:hAnsi="Calibri"/>
        </w:rPr>
        <w:t>321</w:t>
      </w:r>
      <w:r>
        <w:rPr>
          <w:spacing w:val="-8"/>
        </w:rPr>
        <w:t> </w:t>
      </w:r>
      <w:r>
        <w:rPr>
          <w:rFonts w:ascii="Calibri" w:hAnsi="Calibri"/>
        </w:rPr>
        <w:t>ngày)</w:t>
      </w:r>
      <w:r>
        <w:rPr>
          <w:spacing w:val="-9"/>
        </w:rPr>
        <w:t> </w:t>
      </w:r>
      <w:r>
        <w:rPr>
          <w:rFonts w:ascii="Calibri" w:hAnsi="Calibri"/>
        </w:rPr>
        <w:t>+</w:t>
      </w:r>
      <w:r>
        <w:rPr>
          <w:spacing w:val="-10"/>
        </w:rPr>
        <w:t> </w:t>
      </w:r>
      <w:r>
        <w:rPr>
          <w:rFonts w:ascii="Calibri" w:hAnsi="Calibri"/>
        </w:rPr>
        <w:t>(360</w:t>
      </w:r>
      <w:r>
        <w:rPr>
          <w:spacing w:val="-9"/>
        </w:rPr>
        <w:t> </w:t>
      </w:r>
      <w:r>
        <w:rPr>
          <w:rFonts w:ascii="Calibri" w:hAnsi="Calibri"/>
        </w:rPr>
        <w:t>x</w:t>
      </w:r>
      <w:r>
        <w:rPr>
          <w:spacing w:val="-8"/>
        </w:rPr>
        <w:t> </w:t>
      </w:r>
      <w:r>
        <w:rPr>
          <w:rFonts w:ascii="Calibri" w:hAnsi="Calibri"/>
        </w:rPr>
        <w:t>166</w:t>
      </w:r>
      <w:r>
        <w:rPr>
          <w:spacing w:val="-9"/>
        </w:rPr>
        <w:t> </w:t>
      </w:r>
      <w:r>
        <w:rPr>
          <w:rFonts w:ascii="Calibri" w:hAnsi="Calibri"/>
        </w:rPr>
        <w:t>ngày)</w:t>
      </w:r>
      <w:r>
        <w:rPr>
          <w:spacing w:val="-11"/>
        </w:rPr>
        <w:t> </w:t>
      </w:r>
      <w:r>
        <w:rPr>
          <w:rFonts w:ascii="Calibri" w:hAnsi="Calibri"/>
        </w:rPr>
        <w:t>+</w:t>
      </w:r>
      <w:r>
        <w:rPr>
          <w:spacing w:val="-7"/>
        </w:rPr>
        <w:t> </w:t>
      </w:r>
      <w:r>
        <w:rPr>
          <w:rFonts w:ascii="Calibri" w:hAnsi="Calibri"/>
        </w:rPr>
        <w:t>(504</w:t>
      </w:r>
      <w:r>
        <w:rPr>
          <w:spacing w:val="-9"/>
        </w:rPr>
        <w:t> </w:t>
      </w:r>
      <w:r>
        <w:rPr>
          <w:rFonts w:ascii="Calibri" w:hAnsi="Calibri"/>
        </w:rPr>
        <w:t>x</w:t>
      </w:r>
      <w:r>
        <w:rPr>
          <w:spacing w:val="-9"/>
        </w:rPr>
        <w:t> </w:t>
      </w:r>
      <w:r>
        <w:rPr>
          <w:rFonts w:ascii="Calibri" w:hAnsi="Calibri"/>
        </w:rPr>
        <w:t>109</w:t>
      </w:r>
      <w:r>
        <w:rPr>
          <w:spacing w:val="-10"/>
        </w:rPr>
        <w:t> </w:t>
      </w:r>
      <w:r>
        <w:rPr>
          <w:rFonts w:ascii="Calibri" w:hAnsi="Calibri"/>
        </w:rPr>
        <w:t>ngà</w:t>
      </w:r>
      <w:r>
        <w:rPr>
          <w:spacing w:val="34"/>
        </w:rPr>
        <w:t> </w:t>
      </w:r>
      <w:r>
        <w:rPr>
          <w:spacing w:val="-10"/>
          <w:position w:val="2"/>
        </w:rPr>
        <w:t>y</w:t>
      </w:r>
    </w:p>
    <w:p>
      <w:pPr>
        <w:pStyle w:val="BodyText"/>
        <w:tabs>
          <w:tab w:pos="6623" w:val="left" w:leader="none"/>
        </w:tabs>
        <w:spacing w:before="1"/>
        <w:ind w:left="115"/>
        <w:jc w:val="center"/>
        <w:rPr>
          <w:rFonts w:ascii="Calibri" w:hAnsi="Calibri"/>
          <w:sz w:val="24"/>
        </w:rPr>
      </w:pPr>
      <w:r>
        <w:rPr/>
        <mc:AlternateContent>
          <mc:Choice Requires="wps">
            <w:drawing>
              <wp:anchor distT="0" distB="0" distL="0" distR="0" allowOverlap="1" layoutInCell="1" locked="0" behindDoc="1" simplePos="0" relativeHeight="475305472">
                <wp:simplePos x="0" y="0"/>
                <wp:positionH relativeFrom="page">
                  <wp:posOffset>1516380</wp:posOffset>
                </wp:positionH>
                <wp:positionV relativeFrom="paragraph">
                  <wp:posOffset>82910</wp:posOffset>
                </wp:positionV>
                <wp:extent cx="4297680"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297680" cy="1270"/>
                        </a:xfrm>
                        <a:custGeom>
                          <a:avLst/>
                          <a:gdLst/>
                          <a:ahLst/>
                          <a:cxnLst/>
                          <a:rect l="l" t="t" r="r" b="b"/>
                          <a:pathLst>
                            <a:path w="4297680" h="0">
                              <a:moveTo>
                                <a:pt x="0" y="0"/>
                              </a:moveTo>
                              <a:lnTo>
                                <a:pt x="429768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11008" from="119.400002pt,6.528409pt" to="457.800007pt,6.528409pt" stroked="true" strokeweight="0pt" strokecolor="#000000">
                <v:stroke dashstyle="solid"/>
                <w10:wrap type="none"/>
              </v:line>
            </w:pict>
          </mc:Fallback>
        </mc:AlternateContent>
      </w:r>
      <w:r>
        <w:rPr>
          <w:rFonts w:ascii="Calibri" w:hAnsi="Calibri"/>
        </w:rPr>
        <w:t>360</w:t>
      </w:r>
      <w:r>
        <w:rPr>
          <w:spacing w:val="-7"/>
        </w:rPr>
        <w:t> </w:t>
      </w:r>
      <w:r>
        <w:rPr>
          <w:rFonts w:ascii="Calibri" w:hAnsi="Calibri"/>
          <w:spacing w:val="-4"/>
        </w:rPr>
        <w:t>ngày</w:t>
      </w:r>
      <w:r>
        <w:rPr/>
        <w:tab/>
      </w:r>
      <w:r>
        <w:rPr>
          <w:rFonts w:ascii="Calibri" w:hAnsi="Calibri"/>
          <w:spacing w:val="-10"/>
          <w:sz w:val="24"/>
        </w:rPr>
        <w:t>=</w:t>
      </w:r>
    </w:p>
    <w:p>
      <w:pPr>
        <w:pStyle w:val="ListParagraph"/>
        <w:numPr>
          <w:ilvl w:val="1"/>
          <w:numId w:val="41"/>
        </w:numPr>
        <w:tabs>
          <w:tab w:pos="1774" w:val="left" w:leader="none"/>
        </w:tabs>
        <w:spacing w:line="240" w:lineRule="auto" w:before="75" w:after="0"/>
        <w:ind w:left="1774" w:right="0" w:hanging="151"/>
        <w:jc w:val="left"/>
        <w:rPr>
          <w:sz w:val="26"/>
        </w:rPr>
      </w:pPr>
      <w:r>
        <w:rPr>
          <w:sz w:val="26"/>
        </w:rPr>
        <w:t>Chia</w:t>
      </w:r>
      <w:r>
        <w:rPr>
          <w:spacing w:val="-1"/>
          <w:sz w:val="26"/>
        </w:rPr>
        <w:t> </w:t>
      </w:r>
      <w:r>
        <w:rPr>
          <w:sz w:val="26"/>
        </w:rPr>
        <w:t>ra</w:t>
      </w:r>
      <w:r>
        <w:rPr>
          <w:spacing w:val="-3"/>
          <w:sz w:val="26"/>
        </w:rPr>
        <w:t> </w:t>
      </w:r>
      <w:r>
        <w:rPr>
          <w:sz w:val="26"/>
        </w:rPr>
        <w:t>các</w:t>
      </w:r>
      <w:r>
        <w:rPr>
          <w:spacing w:val="1"/>
          <w:sz w:val="26"/>
        </w:rPr>
        <w:t> </w:t>
      </w:r>
      <w:r>
        <w:rPr>
          <w:spacing w:val="-4"/>
          <w:sz w:val="26"/>
        </w:rPr>
        <w:t>quý:</w:t>
      </w:r>
    </w:p>
    <w:p>
      <w:pPr>
        <w:pStyle w:val="BodyText"/>
        <w:spacing w:before="161"/>
        <w:ind w:left="1623"/>
      </w:pPr>
      <w:r>
        <w:rPr/>
        <w:t>Quý</w:t>
      </w:r>
      <w:r>
        <w:rPr>
          <w:spacing w:val="-4"/>
        </w:rPr>
        <w:t> </w:t>
      </w:r>
      <w:r>
        <w:rPr/>
        <w:t>1:</w:t>
      </w:r>
      <w:r>
        <w:rPr>
          <w:spacing w:val="-4"/>
        </w:rPr>
        <w:t> </w:t>
      </w:r>
      <w:r>
        <w:rPr/>
        <w:t>(118,8</w:t>
      </w:r>
      <w:r>
        <w:rPr>
          <w:spacing w:val="-2"/>
        </w:rPr>
        <w:t> </w:t>
      </w:r>
      <w:r>
        <w:rPr/>
        <w:t>x</w:t>
      </w:r>
      <w:r>
        <w:rPr>
          <w:spacing w:val="-4"/>
        </w:rPr>
        <w:t> </w:t>
      </w:r>
      <w:r>
        <w:rPr/>
        <w:t>51</w:t>
      </w:r>
      <w:r>
        <w:rPr>
          <w:spacing w:val="-2"/>
        </w:rPr>
        <w:t> </w:t>
      </w:r>
      <w:r>
        <w:rPr/>
        <w:t>ngày):</w:t>
      </w:r>
      <w:r>
        <w:rPr>
          <w:spacing w:val="-2"/>
        </w:rPr>
        <w:t> </w:t>
      </w:r>
      <w:r>
        <w:rPr/>
        <w:t>90</w:t>
      </w:r>
      <w:r>
        <w:rPr>
          <w:spacing w:val="-2"/>
        </w:rPr>
        <w:t> </w:t>
      </w:r>
      <w:r>
        <w:rPr/>
        <w:t>ngày</w:t>
      </w:r>
      <w:r>
        <w:rPr>
          <w:spacing w:val="-2"/>
        </w:rPr>
        <w:t> </w:t>
      </w:r>
      <w:r>
        <w:rPr/>
        <w:t>=</w:t>
      </w:r>
      <w:r>
        <w:rPr>
          <w:spacing w:val="-2"/>
        </w:rPr>
        <w:t> </w:t>
      </w:r>
      <w:r>
        <w:rPr/>
        <w:t>67,34;</w:t>
      </w:r>
      <w:r>
        <w:rPr>
          <w:spacing w:val="-2"/>
        </w:rPr>
        <w:t> </w:t>
      </w:r>
      <w:r>
        <w:rPr/>
        <w:t>Quý</w:t>
      </w:r>
      <w:r>
        <w:rPr>
          <w:spacing w:val="-4"/>
        </w:rPr>
        <w:t> </w:t>
      </w:r>
      <w:r>
        <w:rPr/>
        <w:t>2:</w:t>
      </w:r>
      <w:r>
        <w:rPr>
          <w:spacing w:val="-1"/>
        </w:rPr>
        <w:t> </w:t>
      </w:r>
      <w:r>
        <w:rPr>
          <w:spacing w:val="-5"/>
        </w:rPr>
        <w:t>0;</w:t>
      </w:r>
    </w:p>
    <w:p>
      <w:pPr>
        <w:pStyle w:val="BodyText"/>
        <w:spacing w:before="159"/>
        <w:ind w:left="1623"/>
      </w:pPr>
      <w:r>
        <w:rPr/>
        <w:t>Quý</w:t>
      </w:r>
      <w:r>
        <w:rPr>
          <w:spacing w:val="-1"/>
        </w:rPr>
        <w:t> </w:t>
      </w:r>
      <w:r>
        <w:rPr/>
        <w:t>3:</w:t>
      </w:r>
      <w:r>
        <w:rPr>
          <w:spacing w:val="-3"/>
        </w:rPr>
        <w:t> </w:t>
      </w:r>
      <w:r>
        <w:rPr/>
        <w:t>(360</w:t>
      </w:r>
      <w:r>
        <w:rPr>
          <w:spacing w:val="-1"/>
        </w:rPr>
        <w:t> </w:t>
      </w:r>
      <w:r>
        <w:rPr/>
        <w:t>x76 ngày)+</w:t>
      </w:r>
      <w:r>
        <w:rPr>
          <w:spacing w:val="-1"/>
        </w:rPr>
        <w:t> </w:t>
      </w:r>
      <w:r>
        <w:rPr/>
        <w:t>(504</w:t>
      </w:r>
      <w:r>
        <w:rPr>
          <w:spacing w:val="-1"/>
        </w:rPr>
        <w:t> </w:t>
      </w:r>
      <w:r>
        <w:rPr/>
        <w:t>x</w:t>
      </w:r>
      <w:r>
        <w:rPr>
          <w:spacing w:val="-1"/>
        </w:rPr>
        <w:t> </w:t>
      </w:r>
      <w:r>
        <w:rPr/>
        <w:t>19</w:t>
      </w:r>
      <w:r>
        <w:rPr>
          <w:spacing w:val="-2"/>
        </w:rPr>
        <w:t> </w:t>
      </w:r>
      <w:r>
        <w:rPr/>
        <w:t>ngày)</w:t>
      </w:r>
      <w:r>
        <w:rPr>
          <w:spacing w:val="-3"/>
        </w:rPr>
        <w:t> </w:t>
      </w:r>
      <w:r>
        <w:rPr/>
        <w:t>:</w:t>
      </w:r>
      <w:r>
        <w:rPr>
          <w:spacing w:val="-1"/>
        </w:rPr>
        <w:t> </w:t>
      </w:r>
      <w:r>
        <w:rPr/>
        <w:t>90</w:t>
      </w:r>
      <w:r>
        <w:rPr>
          <w:spacing w:val="-1"/>
        </w:rPr>
        <w:t> </w:t>
      </w:r>
      <w:r>
        <w:rPr/>
        <w:t>ngày =</w:t>
      </w:r>
      <w:r>
        <w:rPr>
          <w:spacing w:val="-1"/>
        </w:rPr>
        <w:t> </w:t>
      </w:r>
      <w:r>
        <w:rPr/>
        <w:t>410,4;</w:t>
      </w:r>
      <w:r>
        <w:rPr>
          <w:spacing w:val="-1"/>
        </w:rPr>
        <w:t> </w:t>
      </w:r>
      <w:r>
        <w:rPr/>
        <w:t>Quý</w:t>
      </w:r>
      <w:r>
        <w:rPr>
          <w:spacing w:val="-3"/>
        </w:rPr>
        <w:t> </w:t>
      </w:r>
      <w:r>
        <w:rPr/>
        <w:t>4: </w:t>
      </w:r>
      <w:r>
        <w:rPr>
          <w:spacing w:val="-5"/>
        </w:rPr>
        <w:t>0.</w:t>
      </w:r>
    </w:p>
    <w:p>
      <w:pPr>
        <w:pStyle w:val="ListParagraph"/>
        <w:numPr>
          <w:ilvl w:val="0"/>
          <w:numId w:val="41"/>
        </w:numPr>
        <w:tabs>
          <w:tab w:pos="1163" w:val="left" w:leader="none"/>
        </w:tabs>
        <w:spacing w:line="240" w:lineRule="auto" w:before="163" w:after="0"/>
        <w:ind w:left="1163" w:right="0" w:hanging="260"/>
        <w:jc w:val="left"/>
        <w:rPr>
          <w:sz w:val="26"/>
        </w:rPr>
      </w:pPr>
      <w:r>
        <w:rPr>
          <w:sz w:val="26"/>
        </w:rPr>
        <w:t>Tổng</w:t>
      </w:r>
      <w:r>
        <w:rPr>
          <w:spacing w:val="-2"/>
          <w:sz w:val="26"/>
        </w:rPr>
        <w:t> </w:t>
      </w:r>
      <w:r>
        <w:rPr>
          <w:sz w:val="26"/>
        </w:rPr>
        <w:t>nguyên</w:t>
      </w:r>
      <w:r>
        <w:rPr>
          <w:spacing w:val="-2"/>
          <w:sz w:val="26"/>
        </w:rPr>
        <w:t> </w:t>
      </w:r>
      <w:r>
        <w:rPr>
          <w:sz w:val="26"/>
        </w:rPr>
        <w:t>giá</w:t>
      </w:r>
      <w:r>
        <w:rPr>
          <w:spacing w:val="-6"/>
          <w:sz w:val="26"/>
        </w:rPr>
        <w:t> </w:t>
      </w:r>
      <w:r>
        <w:rPr>
          <w:sz w:val="26"/>
        </w:rPr>
        <w:t>TSCĐ</w:t>
      </w:r>
      <w:r>
        <w:rPr>
          <w:spacing w:val="-3"/>
          <w:sz w:val="26"/>
        </w:rPr>
        <w:t> </w:t>
      </w:r>
      <w:r>
        <w:rPr>
          <w:sz w:val="26"/>
        </w:rPr>
        <w:t>phải</w:t>
      </w:r>
      <w:r>
        <w:rPr>
          <w:spacing w:val="-3"/>
          <w:sz w:val="26"/>
        </w:rPr>
        <w:t> </w:t>
      </w:r>
      <w:r>
        <w:rPr>
          <w:sz w:val="26"/>
        </w:rPr>
        <w:t>tính</w:t>
      </w:r>
      <w:r>
        <w:rPr>
          <w:spacing w:val="-1"/>
          <w:sz w:val="26"/>
        </w:rPr>
        <w:t> </w:t>
      </w:r>
      <w:r>
        <w:rPr>
          <w:sz w:val="26"/>
        </w:rPr>
        <w:t>khấu</w:t>
      </w:r>
      <w:r>
        <w:rPr>
          <w:spacing w:val="-3"/>
          <w:sz w:val="26"/>
        </w:rPr>
        <w:t> </w:t>
      </w:r>
      <w:r>
        <w:rPr>
          <w:sz w:val="26"/>
        </w:rPr>
        <w:t>hao</w:t>
      </w:r>
      <w:r>
        <w:rPr>
          <w:spacing w:val="-3"/>
          <w:sz w:val="26"/>
        </w:rPr>
        <w:t> </w:t>
      </w:r>
      <w:r>
        <w:rPr>
          <w:sz w:val="26"/>
        </w:rPr>
        <w:t>giảm</w:t>
      </w:r>
      <w:r>
        <w:rPr>
          <w:spacing w:val="-1"/>
          <w:sz w:val="26"/>
        </w:rPr>
        <w:t> </w:t>
      </w:r>
      <w:r>
        <w:rPr>
          <w:sz w:val="26"/>
        </w:rPr>
        <w:t>trong</w:t>
      </w:r>
      <w:r>
        <w:rPr>
          <w:spacing w:val="-1"/>
          <w:sz w:val="26"/>
        </w:rPr>
        <w:t> </w:t>
      </w:r>
      <w:r>
        <w:rPr>
          <w:sz w:val="26"/>
        </w:rPr>
        <w:t>năm</w:t>
      </w:r>
      <w:r>
        <w:rPr>
          <w:spacing w:val="3"/>
          <w:sz w:val="26"/>
        </w:rPr>
        <w:t> </w:t>
      </w:r>
      <w:r>
        <w:rPr>
          <w:spacing w:val="-5"/>
          <w:sz w:val="26"/>
        </w:rPr>
        <w:t>N+1</w:t>
      </w:r>
    </w:p>
    <w:p>
      <w:pPr>
        <w:pStyle w:val="BodyText"/>
        <w:spacing w:before="159"/>
        <w:ind w:left="1623"/>
      </w:pPr>
      <w:r>
        <w:rPr/>
        <w:t>-</w:t>
      </w:r>
      <w:r>
        <w:rPr>
          <w:spacing w:val="-1"/>
        </w:rPr>
        <w:t> </w:t>
      </w:r>
      <w:r>
        <w:rPr/>
        <w:t>Cả</w:t>
      </w:r>
      <w:r>
        <w:rPr>
          <w:spacing w:val="-1"/>
        </w:rPr>
        <w:t> </w:t>
      </w:r>
      <w:r>
        <w:rPr/>
        <w:t>năm:</w:t>
      </w:r>
      <w:r>
        <w:rPr>
          <w:spacing w:val="-3"/>
        </w:rPr>
        <w:t> </w:t>
      </w:r>
      <w:r>
        <w:rPr/>
        <w:t>360 +</w:t>
      </w:r>
      <w:r>
        <w:rPr>
          <w:spacing w:val="-1"/>
        </w:rPr>
        <w:t> </w:t>
      </w:r>
      <w:r>
        <w:rPr/>
        <w:t>57,6 +</w:t>
      </w:r>
      <w:r>
        <w:rPr>
          <w:spacing w:val="-3"/>
        </w:rPr>
        <w:t> </w:t>
      </w:r>
      <w:r>
        <w:rPr/>
        <w:t>6468 = </w:t>
      </w:r>
      <w:r>
        <w:rPr>
          <w:spacing w:val="-4"/>
        </w:rPr>
        <w:t>885,6</w:t>
      </w:r>
    </w:p>
    <w:p>
      <w:pPr>
        <w:pStyle w:val="ListParagraph"/>
        <w:numPr>
          <w:ilvl w:val="1"/>
          <w:numId w:val="41"/>
        </w:numPr>
        <w:tabs>
          <w:tab w:pos="1290" w:val="left" w:leader="none"/>
        </w:tabs>
        <w:spacing w:line="240" w:lineRule="auto" w:before="159" w:after="0"/>
        <w:ind w:left="1290" w:right="0" w:hanging="149"/>
        <w:jc w:val="left"/>
        <w:rPr>
          <w:sz w:val="26"/>
        </w:rPr>
      </w:pPr>
      <w:r>
        <w:rPr>
          <w:sz w:val="26"/>
        </w:rPr>
        <w:t>Chia</w:t>
      </w:r>
      <w:r>
        <w:rPr>
          <w:spacing w:val="-2"/>
          <w:sz w:val="26"/>
        </w:rPr>
        <w:t> </w:t>
      </w:r>
      <w:r>
        <w:rPr>
          <w:sz w:val="26"/>
        </w:rPr>
        <w:t>ra</w:t>
      </w:r>
      <w:r>
        <w:rPr>
          <w:spacing w:val="1"/>
          <w:sz w:val="26"/>
        </w:rPr>
        <w:t> </w:t>
      </w:r>
      <w:r>
        <w:rPr>
          <w:sz w:val="26"/>
        </w:rPr>
        <w:t>các</w:t>
      </w:r>
      <w:r>
        <w:rPr>
          <w:spacing w:val="-1"/>
          <w:sz w:val="26"/>
        </w:rPr>
        <w:t> </w:t>
      </w:r>
      <w:r>
        <w:rPr>
          <w:sz w:val="26"/>
        </w:rPr>
        <w:t>quý:</w:t>
      </w:r>
      <w:r>
        <w:rPr>
          <w:spacing w:val="-1"/>
          <w:sz w:val="26"/>
        </w:rPr>
        <w:t> </w:t>
      </w:r>
      <w:r>
        <w:rPr>
          <w:sz w:val="26"/>
        </w:rPr>
        <w:t>Quý</w:t>
      </w:r>
      <w:r>
        <w:rPr>
          <w:spacing w:val="-2"/>
          <w:sz w:val="26"/>
        </w:rPr>
        <w:t> </w:t>
      </w:r>
      <w:r>
        <w:rPr>
          <w:sz w:val="26"/>
        </w:rPr>
        <w:t>1: 360;</w:t>
      </w:r>
      <w:r>
        <w:rPr>
          <w:spacing w:val="-2"/>
          <w:sz w:val="26"/>
        </w:rPr>
        <w:t> </w:t>
      </w:r>
      <w:r>
        <w:rPr>
          <w:sz w:val="26"/>
        </w:rPr>
        <w:t>quý</w:t>
      </w:r>
      <w:r>
        <w:rPr>
          <w:spacing w:val="-1"/>
          <w:sz w:val="26"/>
        </w:rPr>
        <w:t> </w:t>
      </w:r>
      <w:r>
        <w:rPr>
          <w:sz w:val="26"/>
        </w:rPr>
        <w:t>2:</w:t>
      </w:r>
      <w:r>
        <w:rPr>
          <w:spacing w:val="-2"/>
          <w:sz w:val="26"/>
        </w:rPr>
        <w:t> </w:t>
      </w:r>
      <w:r>
        <w:rPr>
          <w:sz w:val="26"/>
        </w:rPr>
        <w:t>57,6; quý</w:t>
      </w:r>
      <w:r>
        <w:rPr>
          <w:spacing w:val="-2"/>
          <w:sz w:val="26"/>
        </w:rPr>
        <w:t> </w:t>
      </w:r>
      <w:r>
        <w:rPr>
          <w:sz w:val="26"/>
        </w:rPr>
        <w:t>3:</w:t>
      </w:r>
      <w:r>
        <w:rPr>
          <w:spacing w:val="-1"/>
          <w:sz w:val="26"/>
        </w:rPr>
        <w:t> </w:t>
      </w:r>
      <w:r>
        <w:rPr>
          <w:sz w:val="26"/>
        </w:rPr>
        <w:t>0;</w:t>
      </w:r>
      <w:r>
        <w:rPr>
          <w:spacing w:val="-2"/>
          <w:sz w:val="26"/>
        </w:rPr>
        <w:t> </w:t>
      </w:r>
      <w:r>
        <w:rPr>
          <w:sz w:val="26"/>
        </w:rPr>
        <w:t>quý 4:</w:t>
      </w:r>
      <w:r>
        <w:rPr>
          <w:spacing w:val="2"/>
          <w:sz w:val="26"/>
        </w:rPr>
        <w:t> </w:t>
      </w:r>
      <w:r>
        <w:rPr>
          <w:spacing w:val="-4"/>
          <w:sz w:val="26"/>
        </w:rPr>
        <w:t>468.</w:t>
      </w:r>
    </w:p>
    <w:p>
      <w:pPr>
        <w:pStyle w:val="ListParagraph"/>
        <w:numPr>
          <w:ilvl w:val="0"/>
          <w:numId w:val="41"/>
        </w:numPr>
        <w:tabs>
          <w:tab w:pos="1163" w:val="left" w:leader="none"/>
        </w:tabs>
        <w:spacing w:line="240" w:lineRule="auto" w:before="159" w:after="0"/>
        <w:ind w:left="1163" w:right="0" w:hanging="260"/>
        <w:jc w:val="left"/>
        <w:rPr>
          <w:sz w:val="26"/>
        </w:rPr>
      </w:pPr>
      <w:r>
        <w:rPr>
          <w:sz w:val="26"/>
        </w:rPr>
        <w:t>Tổng</w:t>
      </w:r>
      <w:r>
        <w:rPr>
          <w:spacing w:val="-1"/>
          <w:sz w:val="26"/>
        </w:rPr>
        <w:t> </w:t>
      </w:r>
      <w:r>
        <w:rPr>
          <w:sz w:val="26"/>
        </w:rPr>
        <w:t>nguyên</w:t>
      </w:r>
      <w:r>
        <w:rPr>
          <w:spacing w:val="-3"/>
          <w:sz w:val="26"/>
        </w:rPr>
        <w:t> </w:t>
      </w:r>
      <w:r>
        <w:rPr>
          <w:sz w:val="26"/>
        </w:rPr>
        <w:t>giá</w:t>
      </w:r>
      <w:r>
        <w:rPr>
          <w:spacing w:val="-1"/>
          <w:sz w:val="26"/>
        </w:rPr>
        <w:t> </w:t>
      </w:r>
      <w:r>
        <w:rPr>
          <w:sz w:val="26"/>
        </w:rPr>
        <w:t>bình</w:t>
      </w:r>
      <w:r>
        <w:rPr>
          <w:spacing w:val="-3"/>
          <w:sz w:val="26"/>
        </w:rPr>
        <w:t> </w:t>
      </w:r>
      <w:r>
        <w:rPr>
          <w:sz w:val="26"/>
        </w:rPr>
        <w:t>quân</w:t>
      </w:r>
      <w:r>
        <w:rPr>
          <w:spacing w:val="-6"/>
          <w:sz w:val="26"/>
        </w:rPr>
        <w:t> </w:t>
      </w:r>
      <w:r>
        <w:rPr>
          <w:sz w:val="26"/>
        </w:rPr>
        <w:t>TSCĐ</w:t>
      </w:r>
      <w:r>
        <w:rPr>
          <w:spacing w:val="-1"/>
          <w:sz w:val="26"/>
        </w:rPr>
        <w:t> </w:t>
      </w:r>
      <w:r>
        <w:rPr>
          <w:sz w:val="26"/>
        </w:rPr>
        <w:t>phải</w:t>
      </w:r>
      <w:r>
        <w:rPr>
          <w:spacing w:val="-3"/>
          <w:sz w:val="26"/>
        </w:rPr>
        <w:t> </w:t>
      </w:r>
      <w:r>
        <w:rPr>
          <w:sz w:val="26"/>
        </w:rPr>
        <w:t>tính</w:t>
      </w:r>
      <w:r>
        <w:rPr>
          <w:spacing w:val="-1"/>
          <w:sz w:val="26"/>
        </w:rPr>
        <w:t> </w:t>
      </w:r>
      <w:r>
        <w:rPr>
          <w:sz w:val="26"/>
        </w:rPr>
        <w:t>khấu</w:t>
      </w:r>
      <w:r>
        <w:rPr>
          <w:spacing w:val="-3"/>
          <w:sz w:val="26"/>
        </w:rPr>
        <w:t> </w:t>
      </w:r>
      <w:r>
        <w:rPr>
          <w:sz w:val="26"/>
        </w:rPr>
        <w:t>hao</w:t>
      </w:r>
      <w:r>
        <w:rPr>
          <w:spacing w:val="-3"/>
          <w:sz w:val="26"/>
        </w:rPr>
        <w:t> </w:t>
      </w:r>
      <w:r>
        <w:rPr>
          <w:sz w:val="26"/>
        </w:rPr>
        <w:t>giảm</w:t>
      </w:r>
      <w:r>
        <w:rPr>
          <w:spacing w:val="-1"/>
          <w:sz w:val="26"/>
        </w:rPr>
        <w:t> </w:t>
      </w:r>
      <w:r>
        <w:rPr>
          <w:sz w:val="26"/>
        </w:rPr>
        <w:t>năm</w:t>
      </w:r>
      <w:r>
        <w:rPr>
          <w:spacing w:val="4"/>
          <w:sz w:val="26"/>
        </w:rPr>
        <w:t> </w:t>
      </w:r>
      <w:r>
        <w:rPr>
          <w:spacing w:val="-4"/>
          <w:sz w:val="26"/>
        </w:rPr>
        <w:t>N+1:</w:t>
      </w:r>
    </w:p>
    <w:p>
      <w:pPr>
        <w:pStyle w:val="ListParagraph"/>
        <w:numPr>
          <w:ilvl w:val="1"/>
          <w:numId w:val="41"/>
        </w:numPr>
        <w:tabs>
          <w:tab w:pos="2011" w:val="left" w:leader="none"/>
        </w:tabs>
        <w:spacing w:line="240" w:lineRule="auto" w:before="163" w:after="0"/>
        <w:ind w:left="2011" w:right="0" w:hanging="149"/>
        <w:jc w:val="left"/>
        <w:rPr>
          <w:sz w:val="26"/>
        </w:rPr>
      </w:pPr>
      <w:r>
        <w:rPr>
          <w:sz w:val="26"/>
        </w:rPr>
        <w:t>Cả</w:t>
      </w:r>
      <w:r>
        <w:rPr>
          <w:spacing w:val="-1"/>
          <w:sz w:val="26"/>
        </w:rPr>
        <w:t> </w:t>
      </w:r>
      <w:r>
        <w:rPr>
          <w:spacing w:val="-4"/>
          <w:sz w:val="26"/>
        </w:rPr>
        <w:t>năm:</w:t>
      </w:r>
    </w:p>
    <w:p>
      <w:pPr>
        <w:pStyle w:val="BodyText"/>
        <w:tabs>
          <w:tab w:pos="6267" w:val="left" w:leader="none"/>
        </w:tabs>
        <w:spacing w:before="159"/>
        <w:ind w:left="0" w:right="64"/>
        <w:jc w:val="center"/>
        <w:rPr>
          <w:rFonts w:ascii="Calibri" w:hAnsi="Calibri"/>
        </w:rPr>
      </w:pPr>
      <w:r>
        <w:rPr/>
        <mc:AlternateContent>
          <mc:Choice Requires="wps">
            <w:drawing>
              <wp:anchor distT="0" distB="0" distL="0" distR="0" allowOverlap="1" layoutInCell="1" locked="0" behindDoc="1" simplePos="0" relativeHeight="487614464">
                <wp:simplePos x="0" y="0"/>
                <wp:positionH relativeFrom="page">
                  <wp:posOffset>1823720</wp:posOffset>
                </wp:positionH>
                <wp:positionV relativeFrom="paragraph">
                  <wp:posOffset>326636</wp:posOffset>
                </wp:positionV>
                <wp:extent cx="3719829" cy="1270"/>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3719829" cy="1270"/>
                        </a:xfrm>
                        <a:custGeom>
                          <a:avLst/>
                          <a:gdLst/>
                          <a:ahLst/>
                          <a:cxnLst/>
                          <a:rect l="l" t="t" r="r" b="b"/>
                          <a:pathLst>
                            <a:path w="3719829" h="0">
                              <a:moveTo>
                                <a:pt x="0" y="0"/>
                              </a:moveTo>
                              <a:lnTo>
                                <a:pt x="371983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3.600006pt;margin-top:25.719427pt;width:292.9pt;height:.1pt;mso-position-horizontal-relative:page;mso-position-vertical-relative:paragraph;z-index:-15702016;mso-wrap-distance-left:0;mso-wrap-distance-right:0" id="docshape23" coordorigin="2872,514" coordsize="5858,0" path="m2872,514l8730,514e" filled="false" stroked="true" strokeweight="0pt" strokecolor="#000000">
                <v:path arrowok="t"/>
                <v:stroke dashstyle="solid"/>
                <w10:wrap type="topAndBottom"/>
              </v:shape>
            </w:pict>
          </mc:Fallback>
        </mc:AlternateContent>
      </w:r>
      <w:r>
        <w:rPr/>
        <w:t>(360</w:t>
      </w:r>
      <w:r>
        <w:rPr>
          <w:spacing w:val="-1"/>
        </w:rPr>
        <w:t> </w:t>
      </w:r>
      <w:r>
        <w:rPr/>
        <w:t>x</w:t>
      </w:r>
      <w:r>
        <w:rPr>
          <w:spacing w:val="-3"/>
        </w:rPr>
        <w:t> </w:t>
      </w:r>
      <w:r>
        <w:rPr/>
        <w:t>291</w:t>
      </w:r>
      <w:r>
        <w:rPr>
          <w:spacing w:val="-1"/>
        </w:rPr>
        <w:t> </w:t>
      </w:r>
      <w:r>
        <w:rPr/>
        <w:t>ngày) +</w:t>
      </w:r>
      <w:r>
        <w:rPr>
          <w:spacing w:val="-1"/>
        </w:rPr>
        <w:t> </w:t>
      </w:r>
      <w:r>
        <w:rPr/>
        <w:t>(57,6</w:t>
      </w:r>
      <w:r>
        <w:rPr>
          <w:spacing w:val="-3"/>
        </w:rPr>
        <w:t> </w:t>
      </w:r>
      <w:r>
        <w:rPr/>
        <w:t>x</w:t>
      </w:r>
      <w:r>
        <w:rPr>
          <w:spacing w:val="-1"/>
        </w:rPr>
        <w:t> </w:t>
      </w:r>
      <w:r>
        <w:rPr/>
        <w:t>221ngày) +</w:t>
      </w:r>
      <w:r>
        <w:rPr>
          <w:spacing w:val="-1"/>
        </w:rPr>
        <w:t> </w:t>
      </w:r>
      <w:r>
        <w:rPr/>
        <w:t>(468</w:t>
      </w:r>
      <w:r>
        <w:rPr>
          <w:spacing w:val="-1"/>
        </w:rPr>
        <w:t> </w:t>
      </w:r>
      <w:r>
        <w:rPr/>
        <w:t>x</w:t>
      </w:r>
      <w:r>
        <w:rPr>
          <w:spacing w:val="-3"/>
        </w:rPr>
        <w:t> </w:t>
      </w:r>
      <w:r>
        <w:rPr/>
        <w:t>83 </w:t>
      </w:r>
      <w:r>
        <w:rPr>
          <w:spacing w:val="-2"/>
        </w:rPr>
        <w:t>ngày)</w:t>
      </w:r>
      <w:r>
        <w:rPr/>
        <w:tab/>
      </w:r>
      <w:r>
        <w:rPr>
          <w:rFonts w:ascii="Calibri" w:hAnsi="Calibri"/>
          <w:spacing w:val="-10"/>
          <w:position w:val="-1"/>
        </w:rPr>
        <w:t>=</w:t>
      </w:r>
    </w:p>
    <w:p>
      <w:pPr>
        <w:pStyle w:val="BodyText"/>
        <w:spacing w:before="9"/>
        <w:ind w:left="0" w:right="1610"/>
        <w:jc w:val="center"/>
      </w:pPr>
      <w:r>
        <w:rPr/>
        <w:t>360</w:t>
      </w:r>
      <w:r>
        <w:rPr>
          <w:spacing w:val="-2"/>
        </w:rPr>
        <w:t> </w:t>
      </w:r>
      <w:r>
        <w:rPr>
          <w:spacing w:val="-4"/>
        </w:rPr>
        <w:t>ngày</w:t>
      </w:r>
    </w:p>
    <w:p>
      <w:pPr>
        <w:pStyle w:val="BodyText"/>
        <w:spacing w:before="159"/>
        <w:ind w:left="1623"/>
      </w:pPr>
      <w:r>
        <w:rPr/>
        <w:t>-</w:t>
      </w:r>
      <w:r>
        <w:rPr>
          <w:spacing w:val="-1"/>
        </w:rPr>
        <w:t> </w:t>
      </w:r>
      <w:r>
        <w:rPr/>
        <w:t>Chia</w:t>
      </w:r>
      <w:r>
        <w:rPr>
          <w:spacing w:val="-2"/>
        </w:rPr>
        <w:t> </w:t>
      </w:r>
      <w:r>
        <w:rPr/>
        <w:t>ra</w:t>
      </w:r>
      <w:r>
        <w:rPr>
          <w:spacing w:val="-2"/>
        </w:rPr>
        <w:t> </w:t>
      </w:r>
      <w:r>
        <w:rPr/>
        <w:t>các </w:t>
      </w:r>
      <w:r>
        <w:rPr>
          <w:spacing w:val="-4"/>
        </w:rPr>
        <w:t>quý:</w:t>
      </w:r>
    </w:p>
    <w:p>
      <w:pPr>
        <w:pStyle w:val="BodyText"/>
        <w:spacing w:before="159"/>
        <w:ind w:left="1862"/>
      </w:pPr>
      <w:r>
        <w:rPr/>
        <w:t>Quý</w:t>
      </w:r>
      <w:r>
        <w:rPr>
          <w:spacing w:val="-3"/>
        </w:rPr>
        <w:t> </w:t>
      </w:r>
      <w:r>
        <w:rPr/>
        <w:t>1: (360</w:t>
      </w:r>
      <w:r>
        <w:rPr>
          <w:spacing w:val="-1"/>
        </w:rPr>
        <w:t> </w:t>
      </w:r>
      <w:r>
        <w:rPr/>
        <w:t>x</w:t>
      </w:r>
      <w:r>
        <w:rPr>
          <w:spacing w:val="-2"/>
        </w:rPr>
        <w:t> </w:t>
      </w:r>
      <w:r>
        <w:rPr/>
        <w:t>21 ngày)</w:t>
      </w:r>
      <w:r>
        <w:rPr>
          <w:spacing w:val="-1"/>
        </w:rPr>
        <w:t> </w:t>
      </w:r>
      <w:r>
        <w:rPr/>
        <w:t>: 90</w:t>
      </w:r>
      <w:r>
        <w:rPr>
          <w:spacing w:val="-3"/>
        </w:rPr>
        <w:t> </w:t>
      </w:r>
      <w:r>
        <w:rPr/>
        <w:t>ngày</w:t>
      </w:r>
      <w:r>
        <w:rPr>
          <w:spacing w:val="-2"/>
        </w:rPr>
        <w:t> </w:t>
      </w:r>
      <w:r>
        <w:rPr/>
        <w:t>= </w:t>
      </w:r>
      <w:r>
        <w:rPr>
          <w:spacing w:val="-5"/>
        </w:rPr>
        <w:t>84</w:t>
      </w:r>
    </w:p>
    <w:p>
      <w:pPr>
        <w:pStyle w:val="BodyText"/>
        <w:spacing w:before="163"/>
        <w:ind w:left="1862"/>
      </w:pPr>
      <w:r>
        <w:rPr/>
        <w:t>Quý</w:t>
      </w:r>
      <w:r>
        <w:rPr>
          <w:spacing w:val="-3"/>
        </w:rPr>
        <w:t> </w:t>
      </w:r>
      <w:r>
        <w:rPr/>
        <w:t>2: (57,6</w:t>
      </w:r>
      <w:r>
        <w:rPr>
          <w:spacing w:val="-3"/>
        </w:rPr>
        <w:t> </w:t>
      </w:r>
      <w:r>
        <w:rPr/>
        <w:t>x 41</w:t>
      </w:r>
      <w:r>
        <w:rPr>
          <w:spacing w:val="-2"/>
        </w:rPr>
        <w:t> </w:t>
      </w:r>
      <w:r>
        <w:rPr/>
        <w:t>ngày)</w:t>
      </w:r>
      <w:r>
        <w:rPr>
          <w:spacing w:val="-3"/>
        </w:rPr>
        <w:t> </w:t>
      </w:r>
      <w:r>
        <w:rPr/>
        <w:t>: 90</w:t>
      </w:r>
      <w:r>
        <w:rPr>
          <w:spacing w:val="-1"/>
        </w:rPr>
        <w:t> </w:t>
      </w:r>
      <w:r>
        <w:rPr/>
        <w:t>ngày = </w:t>
      </w:r>
      <w:r>
        <w:rPr>
          <w:spacing w:val="-2"/>
        </w:rPr>
        <w:t>26,24</w:t>
      </w:r>
    </w:p>
    <w:p>
      <w:pPr>
        <w:pStyle w:val="BodyText"/>
        <w:spacing w:before="159"/>
        <w:ind w:left="1862"/>
      </w:pPr>
      <w:r>
        <w:rPr/>
        <w:t>Quý</w:t>
      </w:r>
      <w:r>
        <w:rPr>
          <w:spacing w:val="-2"/>
        </w:rPr>
        <w:t> </w:t>
      </w:r>
      <w:r>
        <w:rPr/>
        <w:t>3: </w:t>
      </w:r>
      <w:r>
        <w:rPr>
          <w:spacing w:val="-10"/>
        </w:rPr>
        <w:t>0</w:t>
      </w:r>
    </w:p>
    <w:p>
      <w:pPr>
        <w:pStyle w:val="BodyText"/>
        <w:spacing w:before="159"/>
        <w:ind w:left="1862"/>
      </w:pPr>
      <w:r>
        <w:rPr/>
        <w:t>Quý</w:t>
      </w:r>
      <w:r>
        <w:rPr>
          <w:spacing w:val="-3"/>
        </w:rPr>
        <w:t> </w:t>
      </w:r>
      <w:r>
        <w:rPr/>
        <w:t>4: (468</w:t>
      </w:r>
      <w:r>
        <w:rPr>
          <w:spacing w:val="-1"/>
        </w:rPr>
        <w:t> </w:t>
      </w:r>
      <w:r>
        <w:rPr/>
        <w:t>x</w:t>
      </w:r>
      <w:r>
        <w:rPr>
          <w:spacing w:val="-2"/>
        </w:rPr>
        <w:t> </w:t>
      </w:r>
      <w:r>
        <w:rPr/>
        <w:t>83 ngày)</w:t>
      </w:r>
      <w:r>
        <w:rPr>
          <w:spacing w:val="-1"/>
        </w:rPr>
        <w:t> </w:t>
      </w:r>
      <w:r>
        <w:rPr/>
        <w:t>: 90</w:t>
      </w:r>
      <w:r>
        <w:rPr>
          <w:spacing w:val="-2"/>
        </w:rPr>
        <w:t> </w:t>
      </w:r>
      <w:r>
        <w:rPr/>
        <w:t>ngày</w:t>
      </w:r>
      <w:r>
        <w:rPr>
          <w:spacing w:val="-3"/>
        </w:rPr>
        <w:t> </w:t>
      </w:r>
      <w:r>
        <w:rPr/>
        <w:t>=</w:t>
      </w:r>
      <w:r>
        <w:rPr>
          <w:spacing w:val="62"/>
        </w:rPr>
        <w:t> </w:t>
      </w:r>
      <w:r>
        <w:rPr>
          <w:spacing w:val="-2"/>
        </w:rPr>
        <w:t>431,6</w:t>
      </w:r>
    </w:p>
    <w:p>
      <w:pPr>
        <w:pStyle w:val="ListParagraph"/>
        <w:numPr>
          <w:ilvl w:val="0"/>
          <w:numId w:val="41"/>
        </w:numPr>
        <w:tabs>
          <w:tab w:pos="1163" w:val="left" w:leader="none"/>
        </w:tabs>
        <w:spacing w:line="240" w:lineRule="auto" w:before="159" w:after="0"/>
        <w:ind w:left="1163" w:right="0" w:hanging="260"/>
        <w:jc w:val="left"/>
        <w:rPr>
          <w:sz w:val="26"/>
        </w:rPr>
      </w:pPr>
      <w:r>
        <w:rPr>
          <w:sz w:val="26"/>
        </w:rPr>
        <w:t>Tổng</w:t>
      </w:r>
      <w:r>
        <w:rPr>
          <w:spacing w:val="-1"/>
          <w:sz w:val="26"/>
        </w:rPr>
        <w:t> </w:t>
      </w:r>
      <w:r>
        <w:rPr>
          <w:sz w:val="26"/>
        </w:rPr>
        <w:t>nguyên</w:t>
      </w:r>
      <w:r>
        <w:rPr>
          <w:spacing w:val="-3"/>
          <w:sz w:val="26"/>
        </w:rPr>
        <w:t> </w:t>
      </w:r>
      <w:r>
        <w:rPr>
          <w:sz w:val="26"/>
        </w:rPr>
        <w:t>giá</w:t>
      </w:r>
      <w:r>
        <w:rPr>
          <w:spacing w:val="-6"/>
          <w:sz w:val="26"/>
        </w:rPr>
        <w:t> </w:t>
      </w:r>
      <w:r>
        <w:rPr>
          <w:sz w:val="26"/>
        </w:rPr>
        <w:t>TSCĐ</w:t>
      </w:r>
      <w:r>
        <w:rPr>
          <w:spacing w:val="-3"/>
          <w:sz w:val="26"/>
        </w:rPr>
        <w:t> </w:t>
      </w:r>
      <w:r>
        <w:rPr>
          <w:sz w:val="26"/>
        </w:rPr>
        <w:t>phải</w:t>
      </w:r>
      <w:r>
        <w:rPr>
          <w:spacing w:val="-2"/>
          <w:sz w:val="26"/>
        </w:rPr>
        <w:t> </w:t>
      </w:r>
      <w:r>
        <w:rPr>
          <w:sz w:val="26"/>
        </w:rPr>
        <w:t>tính</w:t>
      </w:r>
      <w:r>
        <w:rPr>
          <w:spacing w:val="-1"/>
          <w:sz w:val="26"/>
        </w:rPr>
        <w:t> </w:t>
      </w:r>
      <w:r>
        <w:rPr>
          <w:sz w:val="26"/>
        </w:rPr>
        <w:t>khấu</w:t>
      </w:r>
      <w:r>
        <w:rPr>
          <w:spacing w:val="-3"/>
          <w:sz w:val="26"/>
        </w:rPr>
        <w:t> </w:t>
      </w:r>
      <w:r>
        <w:rPr>
          <w:sz w:val="26"/>
        </w:rPr>
        <w:t>hao</w:t>
      </w:r>
      <w:r>
        <w:rPr>
          <w:spacing w:val="-3"/>
          <w:sz w:val="26"/>
        </w:rPr>
        <w:t> </w:t>
      </w:r>
      <w:r>
        <w:rPr>
          <w:sz w:val="26"/>
        </w:rPr>
        <w:t>cuối</w:t>
      </w:r>
      <w:r>
        <w:rPr>
          <w:spacing w:val="-1"/>
          <w:sz w:val="26"/>
        </w:rPr>
        <w:t> </w:t>
      </w:r>
      <w:r>
        <w:rPr>
          <w:sz w:val="26"/>
        </w:rPr>
        <w:t>năm</w:t>
      </w:r>
      <w:r>
        <w:rPr>
          <w:spacing w:val="4"/>
          <w:sz w:val="26"/>
        </w:rPr>
        <w:t> </w:t>
      </w:r>
      <w:r>
        <w:rPr>
          <w:spacing w:val="-4"/>
          <w:sz w:val="26"/>
        </w:rPr>
        <w:t>N+1:</w:t>
      </w:r>
    </w:p>
    <w:p>
      <w:pPr>
        <w:pStyle w:val="BodyText"/>
        <w:spacing w:before="163"/>
        <w:ind w:left="1633"/>
      </w:pPr>
      <w:r>
        <w:rPr/>
        <w:t>-</w:t>
      </w:r>
      <w:r>
        <w:rPr>
          <w:spacing w:val="-3"/>
        </w:rPr>
        <w:t> </w:t>
      </w:r>
      <w:r>
        <w:rPr/>
        <w:t>Cả</w:t>
      </w:r>
      <w:r>
        <w:rPr>
          <w:spacing w:val="-3"/>
        </w:rPr>
        <w:t> </w:t>
      </w:r>
      <w:r>
        <w:rPr/>
        <w:t>năm:</w:t>
      </w:r>
      <w:r>
        <w:rPr>
          <w:spacing w:val="-2"/>
        </w:rPr>
        <w:t> </w:t>
      </w:r>
      <w:r>
        <w:rPr/>
        <w:t>11.740</w:t>
      </w:r>
      <w:r>
        <w:rPr>
          <w:spacing w:val="-3"/>
        </w:rPr>
        <w:t> </w:t>
      </w:r>
      <w:r>
        <w:rPr/>
        <w:t>+</w:t>
      </w:r>
      <w:r>
        <w:rPr>
          <w:spacing w:val="-2"/>
        </w:rPr>
        <w:t> </w:t>
      </w:r>
      <w:r>
        <w:rPr/>
        <w:t>982,8</w:t>
      </w:r>
      <w:r>
        <w:rPr>
          <w:spacing w:val="-3"/>
        </w:rPr>
        <w:t> </w:t>
      </w:r>
      <w:r>
        <w:rPr/>
        <w:t>-</w:t>
      </w:r>
      <w:r>
        <w:rPr>
          <w:spacing w:val="-2"/>
        </w:rPr>
        <w:t> </w:t>
      </w:r>
      <w:r>
        <w:rPr/>
        <w:t>885,6</w:t>
      </w:r>
      <w:r>
        <w:rPr>
          <w:spacing w:val="-2"/>
        </w:rPr>
        <w:t> </w:t>
      </w:r>
      <w:r>
        <w:rPr/>
        <w:t>=</w:t>
      </w:r>
      <w:r>
        <w:rPr>
          <w:spacing w:val="-4"/>
        </w:rPr>
        <w:t> </w:t>
      </w:r>
      <w:r>
        <w:rPr>
          <w:spacing w:val="-2"/>
        </w:rPr>
        <w:t>11.837,2</w:t>
      </w:r>
    </w:p>
    <w:p>
      <w:pPr>
        <w:pStyle w:val="ListParagraph"/>
        <w:numPr>
          <w:ilvl w:val="1"/>
          <w:numId w:val="41"/>
        </w:numPr>
        <w:tabs>
          <w:tab w:pos="1774" w:val="left" w:leader="none"/>
        </w:tabs>
        <w:spacing w:line="240" w:lineRule="auto" w:before="159" w:after="0"/>
        <w:ind w:left="1774" w:right="0" w:hanging="151"/>
        <w:jc w:val="left"/>
        <w:rPr>
          <w:sz w:val="26"/>
        </w:rPr>
      </w:pPr>
      <w:r>
        <w:rPr>
          <w:sz w:val="26"/>
        </w:rPr>
        <w:t>Chia</w:t>
      </w:r>
      <w:r>
        <w:rPr>
          <w:spacing w:val="-1"/>
          <w:sz w:val="26"/>
        </w:rPr>
        <w:t> </w:t>
      </w:r>
      <w:r>
        <w:rPr>
          <w:sz w:val="26"/>
        </w:rPr>
        <w:t>ra</w:t>
      </w:r>
      <w:r>
        <w:rPr>
          <w:spacing w:val="-3"/>
          <w:sz w:val="26"/>
        </w:rPr>
        <w:t> </w:t>
      </w:r>
      <w:r>
        <w:rPr>
          <w:sz w:val="26"/>
        </w:rPr>
        <w:t>các</w:t>
      </w:r>
      <w:r>
        <w:rPr>
          <w:spacing w:val="1"/>
          <w:sz w:val="26"/>
        </w:rPr>
        <w:t> </w:t>
      </w:r>
      <w:r>
        <w:rPr>
          <w:spacing w:val="-4"/>
          <w:sz w:val="26"/>
        </w:rPr>
        <w:t>quý:</w:t>
      </w:r>
    </w:p>
    <w:p>
      <w:pPr>
        <w:pStyle w:val="BodyText"/>
        <w:spacing w:before="159"/>
        <w:ind w:left="1862"/>
      </w:pPr>
      <w:r>
        <w:rPr/>
        <w:t>Quý</w:t>
      </w:r>
      <w:r>
        <w:rPr>
          <w:spacing w:val="-6"/>
        </w:rPr>
        <w:t> </w:t>
      </w:r>
      <w:r>
        <w:rPr/>
        <w:t>1:</w:t>
      </w:r>
      <w:r>
        <w:rPr>
          <w:spacing w:val="-3"/>
        </w:rPr>
        <w:t> </w:t>
      </w:r>
      <w:r>
        <w:rPr/>
        <w:t>11.740</w:t>
      </w:r>
      <w:r>
        <w:rPr>
          <w:spacing w:val="-3"/>
        </w:rPr>
        <w:t> </w:t>
      </w:r>
      <w:r>
        <w:rPr/>
        <w:t>+</w:t>
      </w:r>
      <w:r>
        <w:rPr>
          <w:spacing w:val="-3"/>
        </w:rPr>
        <w:t> </w:t>
      </w:r>
      <w:r>
        <w:rPr/>
        <w:t>118,8</w:t>
      </w:r>
      <w:r>
        <w:rPr>
          <w:spacing w:val="-3"/>
        </w:rPr>
        <w:t> </w:t>
      </w:r>
      <w:r>
        <w:rPr/>
        <w:t>-</w:t>
      </w:r>
      <w:r>
        <w:rPr>
          <w:spacing w:val="-3"/>
        </w:rPr>
        <w:t> </w:t>
      </w:r>
      <w:r>
        <w:rPr/>
        <w:t>360</w:t>
      </w:r>
      <w:r>
        <w:rPr>
          <w:spacing w:val="-5"/>
        </w:rPr>
        <w:t> </w:t>
      </w:r>
      <w:r>
        <w:rPr/>
        <w:t>=</w:t>
      </w:r>
      <w:r>
        <w:rPr>
          <w:spacing w:val="-3"/>
        </w:rPr>
        <w:t> </w:t>
      </w:r>
      <w:r>
        <w:rPr>
          <w:spacing w:val="-2"/>
        </w:rPr>
        <w:t>11.498,8</w:t>
      </w:r>
    </w:p>
    <w:p>
      <w:pPr>
        <w:pStyle w:val="BodyText"/>
        <w:spacing w:before="161"/>
        <w:ind w:left="1862"/>
      </w:pPr>
      <w:r>
        <w:rPr/>
        <w:t>Quý</w:t>
      </w:r>
      <w:r>
        <w:rPr>
          <w:spacing w:val="-4"/>
        </w:rPr>
        <w:t> </w:t>
      </w:r>
      <w:r>
        <w:rPr/>
        <w:t>2:</w:t>
      </w:r>
      <w:r>
        <w:rPr>
          <w:spacing w:val="-2"/>
        </w:rPr>
        <w:t> </w:t>
      </w:r>
      <w:r>
        <w:rPr/>
        <w:t>11.498,8</w:t>
      </w:r>
      <w:r>
        <w:rPr>
          <w:spacing w:val="-4"/>
        </w:rPr>
        <w:t> </w:t>
      </w:r>
      <w:r>
        <w:rPr/>
        <w:t>+</w:t>
      </w:r>
      <w:r>
        <w:rPr>
          <w:spacing w:val="-2"/>
        </w:rPr>
        <w:t> </w:t>
      </w:r>
      <w:r>
        <w:rPr/>
        <w:t>0</w:t>
      </w:r>
      <w:r>
        <w:rPr>
          <w:spacing w:val="-2"/>
        </w:rPr>
        <w:t> </w:t>
      </w:r>
      <w:r>
        <w:rPr/>
        <w:t>-</w:t>
      </w:r>
      <w:r>
        <w:rPr>
          <w:spacing w:val="-2"/>
        </w:rPr>
        <w:t> </w:t>
      </w:r>
      <w:r>
        <w:rPr/>
        <w:t>57,6</w:t>
      </w:r>
      <w:r>
        <w:rPr>
          <w:spacing w:val="-2"/>
        </w:rPr>
        <w:t> </w:t>
      </w:r>
      <w:r>
        <w:rPr/>
        <w:t>=</w:t>
      </w:r>
      <w:r>
        <w:rPr>
          <w:spacing w:val="-3"/>
        </w:rPr>
        <w:t> </w:t>
      </w:r>
      <w:r>
        <w:rPr>
          <w:spacing w:val="-2"/>
        </w:rPr>
        <w:t>11.441,2</w:t>
      </w:r>
    </w:p>
    <w:p>
      <w:pPr>
        <w:pStyle w:val="BodyText"/>
        <w:spacing w:before="161"/>
        <w:ind w:left="1862"/>
      </w:pPr>
      <w:r>
        <w:rPr/>
        <w:t>Quý</w:t>
      </w:r>
      <w:r>
        <w:rPr>
          <w:spacing w:val="-4"/>
        </w:rPr>
        <w:t> </w:t>
      </w:r>
      <w:r>
        <w:rPr/>
        <w:t>3:</w:t>
      </w:r>
      <w:r>
        <w:rPr>
          <w:spacing w:val="31"/>
        </w:rPr>
        <w:t>  </w:t>
      </w:r>
      <w:r>
        <w:rPr/>
        <w:t>11.441,2</w:t>
      </w:r>
      <w:r>
        <w:rPr>
          <w:spacing w:val="-3"/>
        </w:rPr>
        <w:t> </w:t>
      </w:r>
      <w:r>
        <w:rPr/>
        <w:t>+</w:t>
      </w:r>
      <w:r>
        <w:rPr>
          <w:spacing w:val="-2"/>
        </w:rPr>
        <w:t> </w:t>
      </w:r>
      <w:r>
        <w:rPr/>
        <w:t>864</w:t>
      </w:r>
      <w:r>
        <w:rPr>
          <w:spacing w:val="-1"/>
        </w:rPr>
        <w:t> </w:t>
      </w:r>
      <w:r>
        <w:rPr/>
        <w:t>-</w:t>
      </w:r>
      <w:r>
        <w:rPr>
          <w:spacing w:val="-1"/>
        </w:rPr>
        <w:t> </w:t>
      </w:r>
      <w:r>
        <w:rPr/>
        <w:t>0</w:t>
      </w:r>
      <w:r>
        <w:rPr>
          <w:spacing w:val="-3"/>
        </w:rPr>
        <w:t> </w:t>
      </w:r>
      <w:r>
        <w:rPr/>
        <w:t>=</w:t>
      </w:r>
      <w:r>
        <w:rPr>
          <w:spacing w:val="-1"/>
        </w:rPr>
        <w:t> </w:t>
      </w:r>
      <w:r>
        <w:rPr>
          <w:spacing w:val="-2"/>
        </w:rPr>
        <w:t>12.305,2</w:t>
      </w:r>
    </w:p>
    <w:p>
      <w:pPr>
        <w:pStyle w:val="BodyText"/>
        <w:spacing w:before="159"/>
        <w:ind w:left="1862"/>
      </w:pPr>
      <w:r>
        <w:rPr/>
        <w:t>Quý</w:t>
      </w:r>
      <w:r>
        <w:rPr>
          <w:spacing w:val="-3"/>
        </w:rPr>
        <w:t> </w:t>
      </w:r>
      <w:r>
        <w:rPr/>
        <w:t>4:</w:t>
      </w:r>
      <w:r>
        <w:rPr>
          <w:spacing w:val="32"/>
        </w:rPr>
        <w:t>  </w:t>
      </w:r>
      <w:r>
        <w:rPr/>
        <w:t>12.305,2</w:t>
      </w:r>
      <w:r>
        <w:rPr>
          <w:spacing w:val="-2"/>
        </w:rPr>
        <w:t> </w:t>
      </w:r>
      <w:r>
        <w:rPr/>
        <w:t>+ 0</w:t>
      </w:r>
      <w:r>
        <w:rPr>
          <w:spacing w:val="-1"/>
        </w:rPr>
        <w:t> </w:t>
      </w:r>
      <w:r>
        <w:rPr/>
        <w:t>-</w:t>
      </w:r>
      <w:r>
        <w:rPr>
          <w:spacing w:val="-2"/>
        </w:rPr>
        <w:t> </w:t>
      </w:r>
      <w:r>
        <w:rPr/>
        <w:t>468 = </w:t>
      </w:r>
      <w:r>
        <w:rPr>
          <w:spacing w:val="-2"/>
        </w:rPr>
        <w:t>11.837,2</w:t>
      </w:r>
    </w:p>
    <w:p>
      <w:pPr>
        <w:pStyle w:val="ListParagraph"/>
        <w:numPr>
          <w:ilvl w:val="0"/>
          <w:numId w:val="41"/>
        </w:numPr>
        <w:tabs>
          <w:tab w:pos="1163" w:val="left" w:leader="none"/>
        </w:tabs>
        <w:spacing w:line="240" w:lineRule="auto" w:before="159" w:after="0"/>
        <w:ind w:left="1163" w:right="0" w:hanging="260"/>
        <w:jc w:val="left"/>
        <w:rPr>
          <w:sz w:val="26"/>
        </w:rPr>
      </w:pPr>
      <w:r>
        <w:rPr>
          <w:sz w:val="26"/>
        </w:rPr>
        <w:t>Tổng</w:t>
      </w:r>
      <w:r>
        <w:rPr>
          <w:spacing w:val="-3"/>
          <w:sz w:val="26"/>
        </w:rPr>
        <w:t> </w:t>
      </w:r>
      <w:r>
        <w:rPr>
          <w:sz w:val="26"/>
        </w:rPr>
        <w:t>nguyên</w:t>
      </w:r>
      <w:r>
        <w:rPr>
          <w:spacing w:val="-3"/>
          <w:sz w:val="26"/>
        </w:rPr>
        <w:t> </w:t>
      </w:r>
      <w:r>
        <w:rPr>
          <w:sz w:val="26"/>
        </w:rPr>
        <w:t>giá</w:t>
      </w:r>
      <w:r>
        <w:rPr>
          <w:spacing w:val="-1"/>
          <w:sz w:val="26"/>
        </w:rPr>
        <w:t> </w:t>
      </w:r>
      <w:r>
        <w:rPr>
          <w:sz w:val="26"/>
        </w:rPr>
        <w:t>bình</w:t>
      </w:r>
      <w:r>
        <w:rPr>
          <w:spacing w:val="-2"/>
          <w:sz w:val="26"/>
        </w:rPr>
        <w:t> </w:t>
      </w:r>
      <w:r>
        <w:rPr>
          <w:sz w:val="26"/>
        </w:rPr>
        <w:t>quân</w:t>
      </w:r>
      <w:r>
        <w:rPr>
          <w:spacing w:val="-6"/>
          <w:sz w:val="26"/>
        </w:rPr>
        <w:t> </w:t>
      </w:r>
      <w:r>
        <w:rPr>
          <w:sz w:val="26"/>
        </w:rPr>
        <w:t>TSCĐ phải</w:t>
      </w:r>
      <w:r>
        <w:rPr>
          <w:spacing w:val="-3"/>
          <w:sz w:val="26"/>
        </w:rPr>
        <w:t> </w:t>
      </w:r>
      <w:r>
        <w:rPr>
          <w:sz w:val="26"/>
        </w:rPr>
        <w:t>tính</w:t>
      </w:r>
      <w:r>
        <w:rPr>
          <w:spacing w:val="-1"/>
          <w:sz w:val="26"/>
        </w:rPr>
        <w:t> </w:t>
      </w:r>
      <w:r>
        <w:rPr>
          <w:sz w:val="26"/>
        </w:rPr>
        <w:t>khấu</w:t>
      </w:r>
      <w:r>
        <w:rPr>
          <w:spacing w:val="-2"/>
          <w:sz w:val="26"/>
        </w:rPr>
        <w:t> </w:t>
      </w:r>
      <w:r>
        <w:rPr>
          <w:sz w:val="26"/>
        </w:rPr>
        <w:t>hao</w:t>
      </w:r>
      <w:r>
        <w:rPr>
          <w:spacing w:val="-3"/>
          <w:sz w:val="26"/>
        </w:rPr>
        <w:t> </w:t>
      </w:r>
      <w:r>
        <w:rPr>
          <w:sz w:val="26"/>
        </w:rPr>
        <w:t>toàn</w:t>
      </w:r>
      <w:r>
        <w:rPr>
          <w:spacing w:val="-3"/>
          <w:sz w:val="26"/>
        </w:rPr>
        <w:t> </w:t>
      </w:r>
      <w:r>
        <w:rPr>
          <w:sz w:val="26"/>
        </w:rPr>
        <w:t>năm</w:t>
      </w:r>
      <w:r>
        <w:rPr>
          <w:spacing w:val="4"/>
          <w:sz w:val="26"/>
        </w:rPr>
        <w:t> </w:t>
      </w:r>
      <w:r>
        <w:rPr>
          <w:spacing w:val="-5"/>
          <w:sz w:val="26"/>
        </w:rPr>
        <w:t>N+1</w:t>
      </w:r>
    </w:p>
    <w:p>
      <w:pPr>
        <w:pStyle w:val="BodyText"/>
        <w:spacing w:before="161"/>
        <w:ind w:left="1141"/>
      </w:pPr>
      <w:r>
        <w:rPr/>
        <w:t>-</w:t>
      </w:r>
      <w:r>
        <w:rPr>
          <w:spacing w:val="-3"/>
        </w:rPr>
        <w:t> </w:t>
      </w:r>
      <w:r>
        <w:rPr/>
        <w:t>Cả</w:t>
      </w:r>
      <w:r>
        <w:rPr>
          <w:spacing w:val="-3"/>
        </w:rPr>
        <w:t> </w:t>
      </w:r>
      <w:r>
        <w:rPr/>
        <w:t>năm:</w:t>
      </w:r>
      <w:r>
        <w:rPr>
          <w:spacing w:val="-2"/>
        </w:rPr>
        <w:t> </w:t>
      </w:r>
      <w:r>
        <w:rPr/>
        <w:t>11.740</w:t>
      </w:r>
      <w:r>
        <w:rPr>
          <w:spacing w:val="-3"/>
        </w:rPr>
        <w:t> </w:t>
      </w:r>
      <w:r>
        <w:rPr/>
        <w:t>+</w:t>
      </w:r>
      <w:r>
        <w:rPr>
          <w:spacing w:val="-2"/>
        </w:rPr>
        <w:t> </w:t>
      </w:r>
      <w:r>
        <w:rPr/>
        <w:t>424,53</w:t>
      </w:r>
      <w:r>
        <w:rPr>
          <w:spacing w:val="-3"/>
        </w:rPr>
        <w:t> </w:t>
      </w:r>
      <w:r>
        <w:rPr/>
        <w:t>-</w:t>
      </w:r>
      <w:r>
        <w:rPr>
          <w:spacing w:val="-2"/>
        </w:rPr>
        <w:t> </w:t>
      </w:r>
      <w:r>
        <w:rPr/>
        <w:t>434,26</w:t>
      </w:r>
      <w:r>
        <w:rPr>
          <w:spacing w:val="-2"/>
        </w:rPr>
        <w:t> </w:t>
      </w:r>
      <w:r>
        <w:rPr/>
        <w:t>=</w:t>
      </w:r>
      <w:r>
        <w:rPr>
          <w:spacing w:val="-4"/>
        </w:rPr>
        <w:t> </w:t>
      </w:r>
      <w:r>
        <w:rPr>
          <w:spacing w:val="-2"/>
        </w:rPr>
        <w:t>11.730,27</w:t>
      </w:r>
    </w:p>
    <w:p>
      <w:pPr>
        <w:pStyle w:val="ListParagraph"/>
        <w:numPr>
          <w:ilvl w:val="1"/>
          <w:numId w:val="41"/>
        </w:numPr>
        <w:tabs>
          <w:tab w:pos="1290" w:val="left" w:leader="none"/>
        </w:tabs>
        <w:spacing w:line="240" w:lineRule="auto" w:before="161" w:after="0"/>
        <w:ind w:left="1290" w:right="0" w:hanging="149"/>
        <w:jc w:val="left"/>
        <w:rPr>
          <w:sz w:val="26"/>
        </w:rPr>
      </w:pPr>
      <w:r>
        <w:rPr>
          <w:sz w:val="26"/>
        </w:rPr>
        <w:t>Chia</w:t>
      </w:r>
      <w:r>
        <w:rPr>
          <w:spacing w:val="-5"/>
          <w:sz w:val="26"/>
        </w:rPr>
        <w:t> </w:t>
      </w:r>
      <w:r>
        <w:rPr>
          <w:sz w:val="26"/>
        </w:rPr>
        <w:t>ra các </w:t>
      </w:r>
      <w:r>
        <w:rPr>
          <w:spacing w:val="-4"/>
          <w:sz w:val="26"/>
        </w:rPr>
        <w:t>quý:</w:t>
      </w:r>
    </w:p>
    <w:p>
      <w:pPr>
        <w:spacing w:after="0" w:line="240" w:lineRule="auto"/>
        <w:jc w:val="left"/>
        <w:rPr>
          <w:sz w:val="26"/>
        </w:rPr>
        <w:sectPr>
          <w:pgSz w:w="11900" w:h="16840"/>
          <w:pgMar w:header="0" w:footer="22" w:top="1040" w:bottom="320" w:left="1280" w:right="0"/>
        </w:sectPr>
      </w:pPr>
    </w:p>
    <w:p>
      <w:pPr>
        <w:pStyle w:val="BodyText"/>
        <w:tabs>
          <w:tab w:pos="2833" w:val="left" w:leader="none"/>
        </w:tabs>
        <w:spacing w:before="77"/>
        <w:ind w:left="1862"/>
      </w:pPr>
      <w:r>
        <w:rPr/>
        <w:drawing>
          <wp:anchor distT="0" distB="0" distL="0" distR="0" allowOverlap="1" layoutInCell="1" locked="0" behindDoc="0" simplePos="0" relativeHeight="15756288">
            <wp:simplePos x="0" y="0"/>
            <wp:positionH relativeFrom="page">
              <wp:posOffset>1873250</wp:posOffset>
            </wp:positionH>
            <wp:positionV relativeFrom="page">
              <wp:posOffset>10138661</wp:posOffset>
            </wp:positionV>
            <wp:extent cx="3810000" cy="364238"/>
            <wp:effectExtent l="0" t="0" r="0" b="0"/>
            <wp:wrapNone/>
            <wp:docPr id="71" name="Image 71">
              <a:hlinkClick r:id="rId6"/>
            </wp:docPr>
            <wp:cNvGraphicFramePr>
              <a:graphicFrameLocks/>
            </wp:cNvGraphicFramePr>
            <a:graphic>
              <a:graphicData uri="http://schemas.openxmlformats.org/drawingml/2006/picture">
                <pic:pic>
                  <pic:nvPicPr>
                    <pic:cNvPr id="71" name="Image 7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Quý</w:t>
      </w:r>
      <w:r>
        <w:rPr>
          <w:spacing w:val="-1"/>
        </w:rPr>
        <w:t> </w:t>
      </w:r>
      <w:r>
        <w:rPr>
          <w:spacing w:val="-5"/>
        </w:rPr>
        <w:t>1:</w:t>
      </w:r>
      <w:r>
        <w:rPr/>
        <w:tab/>
        <w:t>11.740</w:t>
      </w:r>
      <w:r>
        <w:rPr>
          <w:spacing w:val="-3"/>
        </w:rPr>
        <w:t> </w:t>
      </w:r>
      <w:r>
        <w:rPr/>
        <w:t>+</w:t>
      </w:r>
      <w:r>
        <w:rPr>
          <w:spacing w:val="-3"/>
        </w:rPr>
        <w:t> </w:t>
      </w:r>
      <w:r>
        <w:rPr/>
        <w:t>67,34</w:t>
      </w:r>
      <w:r>
        <w:rPr>
          <w:spacing w:val="-2"/>
        </w:rPr>
        <w:t> </w:t>
      </w:r>
      <w:r>
        <w:rPr/>
        <w:t>-</w:t>
      </w:r>
      <w:r>
        <w:rPr>
          <w:spacing w:val="-3"/>
        </w:rPr>
        <w:t> </w:t>
      </w:r>
      <w:r>
        <w:rPr/>
        <w:t>84</w:t>
      </w:r>
      <w:r>
        <w:rPr>
          <w:spacing w:val="-4"/>
        </w:rPr>
        <w:t> </w:t>
      </w:r>
      <w:r>
        <w:rPr/>
        <w:t>=</w:t>
      </w:r>
      <w:r>
        <w:rPr>
          <w:spacing w:val="-1"/>
        </w:rPr>
        <w:t> </w:t>
      </w:r>
      <w:r>
        <w:rPr>
          <w:spacing w:val="-2"/>
        </w:rPr>
        <w:t>11.723,34</w:t>
      </w:r>
    </w:p>
    <w:p>
      <w:pPr>
        <w:pStyle w:val="BodyText"/>
        <w:tabs>
          <w:tab w:pos="2833" w:val="left" w:leader="none"/>
        </w:tabs>
        <w:spacing w:before="159"/>
        <w:ind w:left="1862"/>
      </w:pPr>
      <w:r>
        <w:rPr/>
        <w:t>Quý</w:t>
      </w:r>
      <w:r>
        <w:rPr>
          <w:spacing w:val="-1"/>
        </w:rPr>
        <w:t> </w:t>
      </w:r>
      <w:r>
        <w:rPr>
          <w:spacing w:val="-5"/>
        </w:rPr>
        <w:t>2:</w:t>
      </w:r>
      <w:r>
        <w:rPr/>
        <w:tab/>
        <w:t>11.498,8</w:t>
      </w:r>
      <w:r>
        <w:rPr>
          <w:spacing w:val="-5"/>
        </w:rPr>
        <w:t> </w:t>
      </w:r>
      <w:r>
        <w:rPr/>
        <w:t>+</w:t>
      </w:r>
      <w:r>
        <w:rPr>
          <w:spacing w:val="-2"/>
        </w:rPr>
        <w:t> </w:t>
      </w:r>
      <w:r>
        <w:rPr/>
        <w:t>0</w:t>
      </w:r>
      <w:r>
        <w:rPr>
          <w:spacing w:val="-3"/>
        </w:rPr>
        <w:t> </w:t>
      </w:r>
      <w:r>
        <w:rPr/>
        <w:t>-</w:t>
      </w:r>
      <w:r>
        <w:rPr>
          <w:spacing w:val="-2"/>
        </w:rPr>
        <w:t> </w:t>
      </w:r>
      <w:r>
        <w:rPr/>
        <w:t>26,24</w:t>
      </w:r>
      <w:r>
        <w:rPr>
          <w:spacing w:val="-3"/>
        </w:rPr>
        <w:t> </w:t>
      </w:r>
      <w:r>
        <w:rPr/>
        <w:t>=</w:t>
      </w:r>
      <w:r>
        <w:rPr>
          <w:spacing w:val="-3"/>
        </w:rPr>
        <w:t> </w:t>
      </w:r>
      <w:r>
        <w:rPr>
          <w:spacing w:val="-2"/>
        </w:rPr>
        <w:t>11.472,56</w:t>
      </w:r>
    </w:p>
    <w:p>
      <w:pPr>
        <w:pStyle w:val="BodyText"/>
        <w:tabs>
          <w:tab w:pos="2833" w:val="left" w:leader="none"/>
        </w:tabs>
        <w:spacing w:before="163"/>
        <w:ind w:left="1862"/>
      </w:pPr>
      <w:r>
        <w:rPr/>
        <w:t>Quý</w:t>
      </w:r>
      <w:r>
        <w:rPr>
          <w:spacing w:val="-1"/>
        </w:rPr>
        <w:t> </w:t>
      </w:r>
      <w:r>
        <w:rPr>
          <w:spacing w:val="-5"/>
        </w:rPr>
        <w:t>3:</w:t>
      </w:r>
      <w:r>
        <w:rPr/>
        <w:tab/>
        <w:t>11.441,2</w:t>
      </w:r>
      <w:r>
        <w:rPr>
          <w:spacing w:val="60"/>
        </w:rPr>
        <w:t> </w:t>
      </w:r>
      <w:r>
        <w:rPr/>
        <w:t>+</w:t>
      </w:r>
      <w:r>
        <w:rPr>
          <w:spacing w:val="-2"/>
        </w:rPr>
        <w:t> </w:t>
      </w:r>
      <w:r>
        <w:rPr/>
        <w:t>410,4</w:t>
      </w:r>
      <w:r>
        <w:rPr>
          <w:spacing w:val="60"/>
        </w:rPr>
        <w:t> </w:t>
      </w:r>
      <w:r>
        <w:rPr/>
        <w:t>-</w:t>
      </w:r>
      <w:r>
        <w:rPr>
          <w:spacing w:val="-2"/>
        </w:rPr>
        <w:t> </w:t>
      </w:r>
      <w:r>
        <w:rPr/>
        <w:t>0</w:t>
      </w:r>
      <w:r>
        <w:rPr>
          <w:spacing w:val="-2"/>
        </w:rPr>
        <w:t> </w:t>
      </w:r>
      <w:r>
        <w:rPr/>
        <w:t>=</w:t>
      </w:r>
      <w:r>
        <w:rPr>
          <w:spacing w:val="-1"/>
        </w:rPr>
        <w:t> </w:t>
      </w:r>
      <w:r>
        <w:rPr>
          <w:spacing w:val="-2"/>
        </w:rPr>
        <w:t>11.851,6</w:t>
      </w:r>
    </w:p>
    <w:p>
      <w:pPr>
        <w:pStyle w:val="BodyText"/>
        <w:tabs>
          <w:tab w:pos="2833" w:val="left" w:leader="none"/>
        </w:tabs>
        <w:spacing w:before="159"/>
        <w:ind w:left="1862"/>
      </w:pPr>
      <w:r>
        <w:rPr/>
        <w:t>Quý</w:t>
      </w:r>
      <w:r>
        <w:rPr>
          <w:spacing w:val="-1"/>
        </w:rPr>
        <w:t> </w:t>
      </w:r>
      <w:r>
        <w:rPr>
          <w:spacing w:val="-5"/>
        </w:rPr>
        <w:t>4:</w:t>
      </w:r>
      <w:r>
        <w:rPr/>
        <w:tab/>
        <w:t>12.305,2</w:t>
      </w:r>
      <w:r>
        <w:rPr>
          <w:spacing w:val="-1"/>
        </w:rPr>
        <w:t> </w:t>
      </w:r>
      <w:r>
        <w:rPr/>
        <w:t>+</w:t>
      </w:r>
      <w:r>
        <w:rPr>
          <w:spacing w:val="-2"/>
        </w:rPr>
        <w:t> </w:t>
      </w:r>
      <w:r>
        <w:rPr/>
        <w:t>0</w:t>
      </w:r>
      <w:r>
        <w:rPr>
          <w:spacing w:val="-2"/>
        </w:rPr>
        <w:t> </w:t>
      </w:r>
      <w:r>
        <w:rPr/>
        <w:t>-</w:t>
      </w:r>
      <w:r>
        <w:rPr>
          <w:spacing w:val="-1"/>
        </w:rPr>
        <w:t> </w:t>
      </w:r>
      <w:r>
        <w:rPr/>
        <w:t>431,6</w:t>
      </w:r>
      <w:r>
        <w:rPr>
          <w:spacing w:val="-1"/>
        </w:rPr>
        <w:t> </w:t>
      </w:r>
      <w:r>
        <w:rPr/>
        <w:t>=</w:t>
      </w:r>
      <w:r>
        <w:rPr>
          <w:spacing w:val="-1"/>
        </w:rPr>
        <w:t> </w:t>
      </w:r>
      <w:r>
        <w:rPr>
          <w:spacing w:val="-2"/>
        </w:rPr>
        <w:t>11.873,6</w:t>
      </w:r>
    </w:p>
    <w:p>
      <w:pPr>
        <w:pStyle w:val="ListParagraph"/>
        <w:numPr>
          <w:ilvl w:val="0"/>
          <w:numId w:val="41"/>
        </w:numPr>
        <w:tabs>
          <w:tab w:pos="1163" w:val="left" w:leader="none"/>
        </w:tabs>
        <w:spacing w:line="240" w:lineRule="auto" w:before="159" w:after="0"/>
        <w:ind w:left="1163" w:right="0" w:hanging="260"/>
        <w:jc w:val="left"/>
        <w:rPr>
          <w:sz w:val="26"/>
        </w:rPr>
      </w:pPr>
      <w:r>
        <w:rPr>
          <w:sz w:val="26"/>
        </w:rPr>
        <w:t>Tỷ</w:t>
      </w:r>
      <w:r>
        <w:rPr>
          <w:spacing w:val="-2"/>
          <w:sz w:val="26"/>
        </w:rPr>
        <w:t> </w:t>
      </w:r>
      <w:r>
        <w:rPr>
          <w:sz w:val="26"/>
        </w:rPr>
        <w:t>lệ</w:t>
      </w:r>
      <w:r>
        <w:rPr>
          <w:spacing w:val="-2"/>
          <w:sz w:val="26"/>
        </w:rPr>
        <w:t> </w:t>
      </w:r>
      <w:r>
        <w:rPr>
          <w:sz w:val="26"/>
        </w:rPr>
        <w:t>khấu</w:t>
      </w:r>
      <w:r>
        <w:rPr>
          <w:spacing w:val="-1"/>
          <w:sz w:val="26"/>
        </w:rPr>
        <w:t> </w:t>
      </w:r>
      <w:r>
        <w:rPr>
          <w:sz w:val="26"/>
        </w:rPr>
        <w:t>hao</w:t>
      </w:r>
      <w:r>
        <w:rPr>
          <w:spacing w:val="-2"/>
          <w:sz w:val="26"/>
        </w:rPr>
        <w:t> </w:t>
      </w:r>
      <w:r>
        <w:rPr>
          <w:sz w:val="26"/>
        </w:rPr>
        <w:t>bình</w:t>
      </w:r>
      <w:r>
        <w:rPr>
          <w:spacing w:val="-3"/>
          <w:sz w:val="26"/>
        </w:rPr>
        <w:t> </w:t>
      </w:r>
      <w:r>
        <w:rPr>
          <w:sz w:val="26"/>
        </w:rPr>
        <w:t>quân</w:t>
      </w:r>
      <w:r>
        <w:rPr>
          <w:spacing w:val="-1"/>
          <w:sz w:val="26"/>
        </w:rPr>
        <w:t> </w:t>
      </w:r>
      <w:r>
        <w:rPr>
          <w:sz w:val="26"/>
        </w:rPr>
        <w:t>năm</w:t>
      </w:r>
      <w:r>
        <w:rPr>
          <w:spacing w:val="2"/>
          <w:sz w:val="26"/>
        </w:rPr>
        <w:t> </w:t>
      </w:r>
      <w:r>
        <w:rPr>
          <w:spacing w:val="-4"/>
          <w:sz w:val="26"/>
        </w:rPr>
        <w:t>N+1:</w:t>
      </w:r>
    </w:p>
    <w:p>
      <w:pPr>
        <w:pStyle w:val="ListParagraph"/>
        <w:numPr>
          <w:ilvl w:val="1"/>
          <w:numId w:val="41"/>
        </w:numPr>
        <w:tabs>
          <w:tab w:pos="1774" w:val="left" w:leader="none"/>
        </w:tabs>
        <w:spacing w:line="240" w:lineRule="auto" w:before="159" w:after="0"/>
        <w:ind w:left="1774" w:right="0" w:hanging="151"/>
        <w:jc w:val="left"/>
        <w:rPr>
          <w:sz w:val="26"/>
        </w:rPr>
      </w:pPr>
      <w:r>
        <w:rPr>
          <w:sz w:val="26"/>
        </w:rPr>
        <w:t>Cả</w:t>
      </w:r>
      <w:r>
        <w:rPr>
          <w:spacing w:val="-2"/>
          <w:sz w:val="26"/>
        </w:rPr>
        <w:t> </w:t>
      </w:r>
      <w:r>
        <w:rPr>
          <w:sz w:val="26"/>
        </w:rPr>
        <w:t>năm:</w:t>
      </w:r>
      <w:r>
        <w:rPr>
          <w:spacing w:val="-2"/>
          <w:sz w:val="26"/>
        </w:rPr>
        <w:t> </w:t>
      </w:r>
      <w:r>
        <w:rPr>
          <w:spacing w:val="-4"/>
          <w:sz w:val="26"/>
        </w:rPr>
        <w:t>12%;</w:t>
      </w:r>
    </w:p>
    <w:p>
      <w:pPr>
        <w:pStyle w:val="ListParagraph"/>
        <w:numPr>
          <w:ilvl w:val="1"/>
          <w:numId w:val="41"/>
        </w:numPr>
        <w:tabs>
          <w:tab w:pos="1774" w:val="left" w:leader="none"/>
        </w:tabs>
        <w:spacing w:line="240" w:lineRule="auto" w:before="163" w:after="0"/>
        <w:ind w:left="1774" w:right="0" w:hanging="151"/>
        <w:jc w:val="left"/>
        <w:rPr>
          <w:sz w:val="26"/>
        </w:rPr>
      </w:pPr>
      <w:r>
        <w:rPr>
          <w:sz w:val="26"/>
        </w:rPr>
        <w:t>Chia ra</w:t>
      </w:r>
      <w:r>
        <w:rPr>
          <w:spacing w:val="-1"/>
          <w:sz w:val="26"/>
        </w:rPr>
        <w:t> </w:t>
      </w:r>
      <w:r>
        <w:rPr>
          <w:sz w:val="26"/>
        </w:rPr>
        <w:t>các quý:</w:t>
      </w:r>
      <w:r>
        <w:rPr>
          <w:spacing w:val="-2"/>
          <w:sz w:val="26"/>
        </w:rPr>
        <w:t> </w:t>
      </w:r>
      <w:r>
        <w:rPr>
          <w:sz w:val="26"/>
        </w:rPr>
        <w:t>Quý</w:t>
      </w:r>
      <w:r>
        <w:rPr>
          <w:spacing w:val="-1"/>
          <w:sz w:val="26"/>
        </w:rPr>
        <w:t> </w:t>
      </w:r>
      <w:r>
        <w:rPr>
          <w:sz w:val="26"/>
        </w:rPr>
        <w:t>1</w:t>
      </w:r>
      <w:r>
        <w:rPr>
          <w:spacing w:val="-2"/>
          <w:sz w:val="26"/>
        </w:rPr>
        <w:t> </w:t>
      </w:r>
      <w:r>
        <w:rPr>
          <w:sz w:val="26"/>
        </w:rPr>
        <w:t>=</w:t>
      </w:r>
      <w:r>
        <w:rPr>
          <w:spacing w:val="-1"/>
          <w:sz w:val="26"/>
        </w:rPr>
        <w:t> </w:t>
      </w:r>
      <w:r>
        <w:rPr>
          <w:sz w:val="26"/>
        </w:rPr>
        <w:t>quý 2</w:t>
      </w:r>
      <w:r>
        <w:rPr>
          <w:spacing w:val="-2"/>
          <w:sz w:val="26"/>
        </w:rPr>
        <w:t> </w:t>
      </w:r>
      <w:r>
        <w:rPr>
          <w:sz w:val="26"/>
        </w:rPr>
        <w:t>=</w:t>
      </w:r>
      <w:r>
        <w:rPr>
          <w:spacing w:val="-1"/>
          <w:sz w:val="26"/>
        </w:rPr>
        <w:t> </w:t>
      </w:r>
      <w:r>
        <w:rPr>
          <w:sz w:val="26"/>
        </w:rPr>
        <w:t>quý</w:t>
      </w:r>
      <w:r>
        <w:rPr>
          <w:spacing w:val="-2"/>
          <w:sz w:val="26"/>
        </w:rPr>
        <w:t> </w:t>
      </w:r>
      <w:r>
        <w:rPr>
          <w:sz w:val="26"/>
        </w:rPr>
        <w:t>3</w:t>
      </w:r>
      <w:r>
        <w:rPr>
          <w:spacing w:val="-1"/>
          <w:sz w:val="26"/>
        </w:rPr>
        <w:t> </w:t>
      </w:r>
      <w:r>
        <w:rPr>
          <w:sz w:val="26"/>
        </w:rPr>
        <w:t>= quý</w:t>
      </w:r>
      <w:r>
        <w:rPr>
          <w:spacing w:val="-3"/>
          <w:sz w:val="26"/>
        </w:rPr>
        <w:t> </w:t>
      </w:r>
      <w:r>
        <w:rPr>
          <w:sz w:val="26"/>
        </w:rPr>
        <w:t>4 =</w:t>
      </w:r>
      <w:r>
        <w:rPr>
          <w:spacing w:val="-1"/>
          <w:sz w:val="26"/>
        </w:rPr>
        <w:t> </w:t>
      </w:r>
      <w:r>
        <w:rPr>
          <w:sz w:val="26"/>
        </w:rPr>
        <w:t>12%/4</w:t>
      </w:r>
      <w:r>
        <w:rPr>
          <w:spacing w:val="-2"/>
          <w:sz w:val="26"/>
        </w:rPr>
        <w:t> </w:t>
      </w:r>
      <w:r>
        <w:rPr>
          <w:sz w:val="26"/>
        </w:rPr>
        <w:t>=</w:t>
      </w:r>
      <w:r>
        <w:rPr>
          <w:spacing w:val="4"/>
          <w:sz w:val="26"/>
        </w:rPr>
        <w:t> </w:t>
      </w:r>
      <w:r>
        <w:rPr>
          <w:spacing w:val="-5"/>
          <w:sz w:val="26"/>
        </w:rPr>
        <w:t>3%.</w:t>
      </w:r>
    </w:p>
    <w:p>
      <w:pPr>
        <w:pStyle w:val="ListParagraph"/>
        <w:numPr>
          <w:ilvl w:val="0"/>
          <w:numId w:val="41"/>
        </w:numPr>
        <w:tabs>
          <w:tab w:pos="1163" w:val="left" w:leader="none"/>
        </w:tabs>
        <w:spacing w:line="240" w:lineRule="auto" w:before="159" w:after="0"/>
        <w:ind w:left="1163" w:right="0" w:hanging="260"/>
        <w:jc w:val="left"/>
        <w:rPr>
          <w:sz w:val="26"/>
        </w:rPr>
      </w:pPr>
      <w:r>
        <w:rPr>
          <w:sz w:val="26"/>
        </w:rPr>
        <w:t>Mức</w:t>
      </w:r>
      <w:r>
        <w:rPr>
          <w:spacing w:val="-3"/>
          <w:sz w:val="26"/>
        </w:rPr>
        <w:t> </w:t>
      </w:r>
      <w:r>
        <w:rPr>
          <w:sz w:val="26"/>
        </w:rPr>
        <w:t>khấu</w:t>
      </w:r>
      <w:r>
        <w:rPr>
          <w:spacing w:val="-2"/>
          <w:sz w:val="26"/>
        </w:rPr>
        <w:t> </w:t>
      </w:r>
      <w:r>
        <w:rPr>
          <w:sz w:val="26"/>
        </w:rPr>
        <w:t>hao</w:t>
      </w:r>
      <w:r>
        <w:rPr>
          <w:spacing w:val="-6"/>
          <w:sz w:val="26"/>
        </w:rPr>
        <w:t> </w:t>
      </w:r>
      <w:r>
        <w:rPr>
          <w:sz w:val="26"/>
        </w:rPr>
        <w:t>TSCĐ</w:t>
      </w:r>
      <w:r>
        <w:rPr>
          <w:spacing w:val="-4"/>
          <w:sz w:val="26"/>
        </w:rPr>
        <w:t> </w:t>
      </w:r>
      <w:r>
        <w:rPr>
          <w:sz w:val="26"/>
        </w:rPr>
        <w:t>phải</w:t>
      </w:r>
      <w:r>
        <w:rPr>
          <w:spacing w:val="-2"/>
          <w:sz w:val="26"/>
        </w:rPr>
        <w:t> </w:t>
      </w:r>
      <w:r>
        <w:rPr>
          <w:sz w:val="26"/>
        </w:rPr>
        <w:t>trích</w:t>
      </w:r>
      <w:r>
        <w:rPr>
          <w:spacing w:val="-4"/>
          <w:sz w:val="26"/>
        </w:rPr>
        <w:t> </w:t>
      </w:r>
      <w:r>
        <w:rPr>
          <w:sz w:val="26"/>
        </w:rPr>
        <w:t>trong</w:t>
      </w:r>
      <w:r>
        <w:rPr>
          <w:spacing w:val="-2"/>
          <w:sz w:val="26"/>
        </w:rPr>
        <w:t> </w:t>
      </w:r>
      <w:r>
        <w:rPr>
          <w:sz w:val="26"/>
        </w:rPr>
        <w:t>năm</w:t>
      </w:r>
      <w:r>
        <w:rPr>
          <w:spacing w:val="1"/>
          <w:sz w:val="26"/>
        </w:rPr>
        <w:t> </w:t>
      </w:r>
      <w:r>
        <w:rPr>
          <w:spacing w:val="-4"/>
          <w:sz w:val="26"/>
        </w:rPr>
        <w:t>N+1:</w:t>
      </w:r>
    </w:p>
    <w:p>
      <w:pPr>
        <w:pStyle w:val="BodyText"/>
        <w:spacing w:before="159"/>
        <w:ind w:left="1623"/>
      </w:pPr>
      <w:r>
        <w:rPr/>
        <w:t>-</w:t>
      </w:r>
      <w:r>
        <w:rPr>
          <w:spacing w:val="-3"/>
        </w:rPr>
        <w:t> </w:t>
      </w:r>
      <w:r>
        <w:rPr/>
        <w:t>Cả</w:t>
      </w:r>
      <w:r>
        <w:rPr>
          <w:spacing w:val="-3"/>
        </w:rPr>
        <w:t> </w:t>
      </w:r>
      <w:r>
        <w:rPr/>
        <w:t>năm:</w:t>
      </w:r>
      <w:r>
        <w:rPr>
          <w:spacing w:val="-4"/>
        </w:rPr>
        <w:t> </w:t>
      </w:r>
      <w:r>
        <w:rPr/>
        <w:t>11.730,27</w:t>
      </w:r>
      <w:r>
        <w:rPr>
          <w:spacing w:val="-3"/>
        </w:rPr>
        <w:t> </w:t>
      </w:r>
      <w:r>
        <w:rPr/>
        <w:t>x</w:t>
      </w:r>
      <w:r>
        <w:rPr>
          <w:spacing w:val="-4"/>
        </w:rPr>
        <w:t> </w:t>
      </w:r>
      <w:r>
        <w:rPr/>
        <w:t>12%</w:t>
      </w:r>
      <w:r>
        <w:rPr>
          <w:spacing w:val="-2"/>
        </w:rPr>
        <w:t> </w:t>
      </w:r>
      <w:r>
        <w:rPr/>
        <w:t>=</w:t>
      </w:r>
      <w:r>
        <w:rPr>
          <w:spacing w:val="-2"/>
        </w:rPr>
        <w:t> 1.407,633</w:t>
      </w:r>
    </w:p>
    <w:p>
      <w:pPr>
        <w:pStyle w:val="ListParagraph"/>
        <w:numPr>
          <w:ilvl w:val="1"/>
          <w:numId w:val="41"/>
        </w:numPr>
        <w:tabs>
          <w:tab w:pos="1774" w:val="left" w:leader="none"/>
        </w:tabs>
        <w:spacing w:line="240" w:lineRule="auto" w:before="161" w:after="0"/>
        <w:ind w:left="1774" w:right="0" w:hanging="151"/>
        <w:jc w:val="left"/>
        <w:rPr>
          <w:sz w:val="26"/>
        </w:rPr>
      </w:pPr>
      <w:r>
        <w:rPr>
          <w:sz w:val="26"/>
        </w:rPr>
        <w:t>Chia</w:t>
      </w:r>
      <w:r>
        <w:rPr>
          <w:spacing w:val="-1"/>
          <w:sz w:val="26"/>
        </w:rPr>
        <w:t> </w:t>
      </w:r>
      <w:r>
        <w:rPr>
          <w:sz w:val="26"/>
        </w:rPr>
        <w:t>ra</w:t>
      </w:r>
      <w:r>
        <w:rPr>
          <w:spacing w:val="-3"/>
          <w:sz w:val="26"/>
        </w:rPr>
        <w:t> </w:t>
      </w:r>
      <w:r>
        <w:rPr>
          <w:sz w:val="26"/>
        </w:rPr>
        <w:t>các</w:t>
      </w:r>
      <w:r>
        <w:rPr>
          <w:spacing w:val="1"/>
          <w:sz w:val="26"/>
        </w:rPr>
        <w:t> </w:t>
      </w:r>
      <w:r>
        <w:rPr>
          <w:spacing w:val="-4"/>
          <w:sz w:val="26"/>
        </w:rPr>
        <w:t>quý:</w:t>
      </w:r>
    </w:p>
    <w:p>
      <w:pPr>
        <w:pStyle w:val="BodyText"/>
        <w:tabs>
          <w:tab w:pos="2833" w:val="left" w:leader="none"/>
        </w:tabs>
        <w:spacing w:before="161"/>
        <w:ind w:left="1862"/>
      </w:pPr>
      <w:r>
        <w:rPr/>
        <w:t>Quý</w:t>
      </w:r>
      <w:r>
        <w:rPr>
          <w:spacing w:val="-1"/>
        </w:rPr>
        <w:t> </w:t>
      </w:r>
      <w:r>
        <w:rPr>
          <w:spacing w:val="-5"/>
        </w:rPr>
        <w:t>1:</w:t>
      </w:r>
      <w:r>
        <w:rPr/>
        <w:tab/>
        <w:t>11.723,34</w:t>
      </w:r>
      <w:r>
        <w:rPr>
          <w:spacing w:val="-5"/>
        </w:rPr>
        <w:t> </w:t>
      </w:r>
      <w:r>
        <w:rPr/>
        <w:t>x</w:t>
      </w:r>
      <w:r>
        <w:rPr>
          <w:spacing w:val="-3"/>
        </w:rPr>
        <w:t> </w:t>
      </w:r>
      <w:r>
        <w:rPr/>
        <w:t>3%</w:t>
      </w:r>
      <w:r>
        <w:rPr>
          <w:spacing w:val="-3"/>
        </w:rPr>
        <w:t> </w:t>
      </w:r>
      <w:r>
        <w:rPr/>
        <w:t>=</w:t>
      </w:r>
      <w:r>
        <w:rPr>
          <w:spacing w:val="-3"/>
        </w:rPr>
        <w:t> </w:t>
      </w:r>
      <w:r>
        <w:rPr>
          <w:spacing w:val="-2"/>
        </w:rPr>
        <w:t>351,7002</w:t>
      </w:r>
    </w:p>
    <w:p>
      <w:pPr>
        <w:pStyle w:val="BodyText"/>
        <w:tabs>
          <w:tab w:pos="2833" w:val="left" w:leader="none"/>
        </w:tabs>
        <w:spacing w:before="159"/>
        <w:ind w:left="1862"/>
      </w:pPr>
      <w:r>
        <w:rPr/>
        <w:t>Quý</w:t>
      </w:r>
      <w:r>
        <w:rPr>
          <w:spacing w:val="-1"/>
        </w:rPr>
        <w:t> </w:t>
      </w:r>
      <w:r>
        <w:rPr>
          <w:spacing w:val="-5"/>
        </w:rPr>
        <w:t>2:</w:t>
      </w:r>
      <w:r>
        <w:rPr/>
        <w:tab/>
        <w:t>11.472,56</w:t>
      </w:r>
      <w:r>
        <w:rPr>
          <w:spacing w:val="-5"/>
        </w:rPr>
        <w:t> </w:t>
      </w:r>
      <w:r>
        <w:rPr/>
        <w:t>x</w:t>
      </w:r>
      <w:r>
        <w:rPr>
          <w:spacing w:val="-3"/>
        </w:rPr>
        <w:t> </w:t>
      </w:r>
      <w:r>
        <w:rPr/>
        <w:t>3%</w:t>
      </w:r>
      <w:r>
        <w:rPr>
          <w:spacing w:val="-3"/>
        </w:rPr>
        <w:t> </w:t>
      </w:r>
      <w:r>
        <w:rPr/>
        <w:t>=</w:t>
      </w:r>
      <w:r>
        <w:rPr>
          <w:spacing w:val="-3"/>
        </w:rPr>
        <w:t> </w:t>
      </w:r>
      <w:r>
        <w:rPr>
          <w:spacing w:val="-2"/>
        </w:rPr>
        <w:t>344,1768</w:t>
      </w:r>
    </w:p>
    <w:p>
      <w:pPr>
        <w:pStyle w:val="BodyText"/>
        <w:tabs>
          <w:tab w:pos="2833" w:val="left" w:leader="none"/>
        </w:tabs>
        <w:spacing w:before="159"/>
        <w:ind w:left="1862"/>
      </w:pPr>
      <w:r>
        <w:rPr/>
        <w:t>Quý</w:t>
      </w:r>
      <w:r>
        <w:rPr>
          <w:spacing w:val="-1"/>
        </w:rPr>
        <w:t> </w:t>
      </w:r>
      <w:r>
        <w:rPr>
          <w:spacing w:val="-5"/>
        </w:rPr>
        <w:t>3:</w:t>
      </w:r>
      <w:r>
        <w:rPr/>
        <w:tab/>
        <w:t>11.851,6</w:t>
      </w:r>
      <w:r>
        <w:rPr>
          <w:spacing w:val="-5"/>
        </w:rPr>
        <w:t> </w:t>
      </w:r>
      <w:r>
        <w:rPr/>
        <w:t>x</w:t>
      </w:r>
      <w:r>
        <w:rPr>
          <w:spacing w:val="-3"/>
        </w:rPr>
        <w:t> </w:t>
      </w:r>
      <w:r>
        <w:rPr/>
        <w:t>3%</w:t>
      </w:r>
      <w:r>
        <w:rPr>
          <w:spacing w:val="-3"/>
        </w:rPr>
        <w:t> </w:t>
      </w:r>
      <w:r>
        <w:rPr/>
        <w:t>=</w:t>
      </w:r>
      <w:r>
        <w:rPr>
          <w:spacing w:val="-3"/>
        </w:rPr>
        <w:t> </w:t>
      </w:r>
      <w:r>
        <w:rPr>
          <w:spacing w:val="-2"/>
        </w:rPr>
        <w:t>355,548</w:t>
      </w:r>
    </w:p>
    <w:p>
      <w:pPr>
        <w:pStyle w:val="BodyText"/>
        <w:tabs>
          <w:tab w:pos="2833" w:val="left" w:leader="none"/>
        </w:tabs>
        <w:spacing w:before="161"/>
        <w:ind w:left="1862"/>
      </w:pPr>
      <w:r>
        <w:rPr/>
        <w:t>Quý</w:t>
      </w:r>
      <w:r>
        <w:rPr>
          <w:spacing w:val="-1"/>
        </w:rPr>
        <w:t> </w:t>
      </w:r>
      <w:r>
        <w:rPr>
          <w:spacing w:val="-5"/>
        </w:rPr>
        <w:t>4:</w:t>
      </w:r>
      <w:r>
        <w:rPr/>
        <w:tab/>
        <w:t>11.873,6</w:t>
      </w:r>
      <w:r>
        <w:rPr>
          <w:spacing w:val="-5"/>
        </w:rPr>
        <w:t> </w:t>
      </w:r>
      <w:r>
        <w:rPr/>
        <w:t>x</w:t>
      </w:r>
      <w:r>
        <w:rPr>
          <w:spacing w:val="-3"/>
        </w:rPr>
        <w:t> </w:t>
      </w:r>
      <w:r>
        <w:rPr/>
        <w:t>3%</w:t>
      </w:r>
      <w:r>
        <w:rPr>
          <w:spacing w:val="-3"/>
        </w:rPr>
        <w:t> </w:t>
      </w:r>
      <w:r>
        <w:rPr/>
        <w:t>=</w:t>
      </w:r>
      <w:r>
        <w:rPr>
          <w:spacing w:val="-3"/>
        </w:rPr>
        <w:t> </w:t>
      </w:r>
      <w:r>
        <w:rPr>
          <w:spacing w:val="-2"/>
        </w:rPr>
        <w:t>356,208</w:t>
      </w:r>
    </w:p>
    <w:p>
      <w:pPr>
        <w:pStyle w:val="BodyText"/>
        <w:spacing w:before="161"/>
        <w:ind w:left="904" w:right="976" w:firstLine="720"/>
      </w:pPr>
      <w:r>
        <w:rPr/>
        <w:t>Căn cứ</w:t>
      </w:r>
      <w:r>
        <w:rPr>
          <w:spacing w:val="-3"/>
        </w:rPr>
        <w:t> </w:t>
      </w:r>
      <w:r>
        <w:rPr/>
        <w:t>vào kết quả đã</w:t>
      </w:r>
      <w:r>
        <w:rPr>
          <w:spacing w:val="-1"/>
        </w:rPr>
        <w:t> </w:t>
      </w:r>
      <w:r>
        <w:rPr/>
        <w:t>tính toán</w:t>
      </w:r>
      <w:r>
        <w:rPr>
          <w:spacing w:val="-2"/>
        </w:rPr>
        <w:t> </w:t>
      </w:r>
      <w:r>
        <w:rPr/>
        <w:t>đ</w:t>
      </w:r>
      <w:r>
        <w:rPr>
          <w:rFonts w:ascii="Microsoft Sans Serif" w:hAnsi="Microsoft Sans Serif"/>
        </w:rPr>
        <w:t>ƣ</w:t>
      </w:r>
      <w:r>
        <w:rPr/>
        <w:t>ợc,</w:t>
      </w:r>
      <w:r>
        <w:rPr>
          <w:spacing w:val="-1"/>
        </w:rPr>
        <w:t> </w:t>
      </w:r>
      <w:r>
        <w:rPr/>
        <w:t>biểu kế hoạch khấu hao</w:t>
      </w:r>
      <w:r>
        <w:rPr>
          <w:spacing w:val="-4"/>
        </w:rPr>
        <w:t> </w:t>
      </w:r>
      <w:r>
        <w:rPr/>
        <w:t>TSCĐ đ</w:t>
      </w:r>
      <w:r>
        <w:rPr>
          <w:rFonts w:ascii="Microsoft Sans Serif" w:hAnsi="Microsoft Sans Serif"/>
        </w:rPr>
        <w:t>ƣ</w:t>
      </w:r>
      <w:r>
        <w:rPr/>
        <w:t>ợc lập nh</w:t>
      </w:r>
      <w:r>
        <w:rPr>
          <w:rFonts w:ascii="Microsoft Sans Serif" w:hAnsi="Microsoft Sans Serif"/>
        </w:rPr>
        <w:t>ƣ</w:t>
      </w:r>
      <w:r>
        <w:rPr/>
        <w:t> sau:</w:t>
      </w:r>
    </w:p>
    <w:p>
      <w:pPr>
        <w:pStyle w:val="BodyText"/>
        <w:spacing w:before="255"/>
        <w:ind w:left="0"/>
      </w:pPr>
    </w:p>
    <w:p>
      <w:pPr>
        <w:pStyle w:val="BodyText"/>
        <w:ind w:left="712"/>
        <w:jc w:val="center"/>
      </w:pPr>
      <w:r>
        <w:rPr/>
        <w:t>BẢNG</w:t>
      </w:r>
      <w:r>
        <w:rPr>
          <w:spacing w:val="-2"/>
        </w:rPr>
        <w:t> </w:t>
      </w:r>
      <w:r>
        <w:rPr/>
        <w:t>KẾ</w:t>
      </w:r>
      <w:r>
        <w:rPr>
          <w:spacing w:val="-2"/>
        </w:rPr>
        <w:t> </w:t>
      </w:r>
      <w:r>
        <w:rPr/>
        <w:t>HOẠCH</w:t>
      </w:r>
      <w:r>
        <w:rPr>
          <w:spacing w:val="-2"/>
        </w:rPr>
        <w:t> </w:t>
      </w:r>
      <w:r>
        <w:rPr/>
        <w:t>KHẤU</w:t>
      </w:r>
      <w:r>
        <w:rPr>
          <w:spacing w:val="-2"/>
        </w:rPr>
        <w:t> </w:t>
      </w:r>
      <w:r>
        <w:rPr/>
        <w:t>HAO</w:t>
      </w:r>
      <w:r>
        <w:rPr>
          <w:spacing w:val="-6"/>
        </w:rPr>
        <w:t> </w:t>
      </w:r>
      <w:r>
        <w:rPr/>
        <w:t>TÀI</w:t>
      </w:r>
      <w:r>
        <w:rPr>
          <w:spacing w:val="-2"/>
        </w:rPr>
        <w:t> </w:t>
      </w:r>
      <w:r>
        <w:rPr/>
        <w:t>SẢN</w:t>
      </w:r>
      <w:r>
        <w:rPr>
          <w:spacing w:val="-3"/>
        </w:rPr>
        <w:t> </w:t>
      </w:r>
      <w:r>
        <w:rPr/>
        <w:t>CỐ</w:t>
      </w:r>
      <w:r>
        <w:rPr>
          <w:spacing w:val="-1"/>
        </w:rPr>
        <w:t> </w:t>
      </w:r>
      <w:r>
        <w:rPr>
          <w:spacing w:val="-4"/>
        </w:rPr>
        <w:t>ĐỊNH</w:t>
      </w:r>
    </w:p>
    <w:p>
      <w:pPr>
        <w:pStyle w:val="BodyText"/>
        <w:spacing w:before="121"/>
        <w:ind w:left="721"/>
        <w:jc w:val="center"/>
      </w:pPr>
      <w:r>
        <w:rPr/>
        <w:t>Năm</w:t>
      </w:r>
      <w:r>
        <w:rPr>
          <w:spacing w:val="59"/>
        </w:rPr>
        <w:t> </w:t>
      </w:r>
      <w:r>
        <w:rPr>
          <w:spacing w:val="-5"/>
        </w:rPr>
        <w:t>N+1</w:t>
      </w:r>
    </w:p>
    <w:p>
      <w:pPr>
        <w:pStyle w:val="BodyText"/>
        <w:spacing w:before="119"/>
        <w:ind w:left="0" w:right="697"/>
        <w:jc w:val="right"/>
      </w:pPr>
      <w:r>
        <w:rPr/>
        <w:t>Đvt:</w:t>
      </w:r>
      <w:r>
        <w:rPr>
          <w:spacing w:val="-5"/>
        </w:rPr>
        <w:t> </w:t>
      </w:r>
      <w:r>
        <w:rPr/>
        <w:t>triệu</w:t>
      </w:r>
      <w:r>
        <w:rPr>
          <w:spacing w:val="-3"/>
        </w:rPr>
        <w:t> </w:t>
      </w:r>
      <w:r>
        <w:rPr>
          <w:spacing w:val="-2"/>
        </w:rPr>
        <w:t>đồng.</w:t>
      </w:r>
    </w:p>
    <w:p>
      <w:pPr>
        <w:pStyle w:val="BodyText"/>
        <w:spacing w:before="4"/>
        <w:ind w:left="0"/>
        <w:rPr>
          <w:sz w:val="11"/>
        </w:rPr>
      </w:pPr>
    </w:p>
    <w:tbl>
      <w:tblPr>
        <w:tblW w:w="0" w:type="auto"/>
        <w:jc w:val="left"/>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00"/>
        <w:gridCol w:w="1208"/>
        <w:gridCol w:w="1198"/>
        <w:gridCol w:w="1200"/>
        <w:gridCol w:w="1200"/>
        <w:gridCol w:w="1200"/>
      </w:tblGrid>
      <w:tr>
        <w:trPr>
          <w:trHeight w:val="581" w:hRule="atLeast"/>
        </w:trPr>
        <w:tc>
          <w:tcPr>
            <w:tcW w:w="3200" w:type="dxa"/>
            <w:tcBorders>
              <w:left w:val="single" w:sz="4" w:space="0" w:color="000000"/>
              <w:right w:val="single" w:sz="4" w:space="0" w:color="000000"/>
            </w:tcBorders>
          </w:tcPr>
          <w:p>
            <w:pPr>
              <w:pStyle w:val="TableParagraph"/>
              <w:spacing w:before="137"/>
              <w:ind w:left="1430"/>
              <w:jc w:val="left"/>
              <w:rPr>
                <w:sz w:val="26"/>
              </w:rPr>
            </w:pPr>
            <w:r>
              <w:rPr>
                <w:sz w:val="26"/>
              </w:rPr>
              <w:t>Chỉ</w:t>
            </w:r>
            <w:r>
              <w:rPr>
                <w:spacing w:val="-2"/>
                <w:sz w:val="26"/>
              </w:rPr>
              <w:t> </w:t>
            </w:r>
            <w:r>
              <w:rPr>
                <w:spacing w:val="-4"/>
                <w:sz w:val="26"/>
              </w:rPr>
              <w:t>tiêu</w:t>
            </w:r>
          </w:p>
        </w:tc>
        <w:tc>
          <w:tcPr>
            <w:tcW w:w="1208" w:type="dxa"/>
            <w:tcBorders>
              <w:left w:val="single" w:sz="4" w:space="0" w:color="000000"/>
              <w:right w:val="single" w:sz="4" w:space="0" w:color="000000"/>
            </w:tcBorders>
          </w:tcPr>
          <w:p>
            <w:pPr>
              <w:pStyle w:val="TableParagraph"/>
              <w:spacing w:line="279" w:lineRule="exact"/>
              <w:ind w:left="706"/>
              <w:jc w:val="left"/>
              <w:rPr>
                <w:sz w:val="26"/>
              </w:rPr>
            </w:pPr>
            <w:r>
              <w:rPr>
                <w:spacing w:val="-5"/>
                <w:sz w:val="26"/>
              </w:rPr>
              <w:t>Cả</w:t>
            </w:r>
          </w:p>
          <w:p>
            <w:pPr>
              <w:pStyle w:val="TableParagraph"/>
              <w:spacing w:line="282" w:lineRule="exact"/>
              <w:ind w:left="624"/>
              <w:jc w:val="left"/>
              <w:rPr>
                <w:sz w:val="26"/>
              </w:rPr>
            </w:pPr>
            <w:r>
              <w:rPr>
                <w:spacing w:val="-5"/>
                <w:sz w:val="26"/>
              </w:rPr>
              <w:t>năm</w:t>
            </w:r>
          </w:p>
        </w:tc>
        <w:tc>
          <w:tcPr>
            <w:tcW w:w="1198" w:type="dxa"/>
            <w:tcBorders>
              <w:left w:val="single" w:sz="4" w:space="0" w:color="000000"/>
              <w:right w:val="single" w:sz="4" w:space="0" w:color="000000"/>
            </w:tcBorders>
          </w:tcPr>
          <w:p>
            <w:pPr>
              <w:pStyle w:val="TableParagraph"/>
              <w:spacing w:line="279" w:lineRule="exact"/>
              <w:ind w:left="510" w:right="1"/>
              <w:jc w:val="center"/>
              <w:rPr>
                <w:sz w:val="26"/>
              </w:rPr>
            </w:pPr>
            <w:r>
              <w:rPr>
                <w:spacing w:val="-5"/>
                <w:sz w:val="26"/>
              </w:rPr>
              <w:t>Quý</w:t>
            </w:r>
          </w:p>
          <w:p>
            <w:pPr>
              <w:pStyle w:val="TableParagraph"/>
              <w:spacing w:line="282" w:lineRule="exact"/>
              <w:ind w:left="510"/>
              <w:jc w:val="center"/>
              <w:rPr>
                <w:sz w:val="26"/>
              </w:rPr>
            </w:pPr>
            <w:r>
              <w:rPr>
                <w:spacing w:val="-10"/>
                <w:sz w:val="26"/>
              </w:rPr>
              <w:t>1</w:t>
            </w:r>
          </w:p>
        </w:tc>
        <w:tc>
          <w:tcPr>
            <w:tcW w:w="1200" w:type="dxa"/>
            <w:tcBorders>
              <w:left w:val="single" w:sz="4" w:space="0" w:color="000000"/>
              <w:right w:val="single" w:sz="4" w:space="0" w:color="000000"/>
            </w:tcBorders>
          </w:tcPr>
          <w:p>
            <w:pPr>
              <w:pStyle w:val="TableParagraph"/>
              <w:spacing w:line="279" w:lineRule="exact"/>
              <w:ind w:left="513" w:right="2"/>
              <w:jc w:val="center"/>
              <w:rPr>
                <w:sz w:val="26"/>
              </w:rPr>
            </w:pPr>
            <w:r>
              <w:rPr>
                <w:spacing w:val="-5"/>
                <w:sz w:val="26"/>
              </w:rPr>
              <w:t>Quý</w:t>
            </w:r>
          </w:p>
          <w:p>
            <w:pPr>
              <w:pStyle w:val="TableParagraph"/>
              <w:spacing w:line="282" w:lineRule="exact"/>
              <w:ind w:left="513" w:right="1"/>
              <w:jc w:val="center"/>
              <w:rPr>
                <w:sz w:val="26"/>
              </w:rPr>
            </w:pPr>
            <w:r>
              <w:rPr>
                <w:spacing w:val="-10"/>
                <w:sz w:val="26"/>
              </w:rPr>
              <w:t>2</w:t>
            </w:r>
          </w:p>
        </w:tc>
        <w:tc>
          <w:tcPr>
            <w:tcW w:w="1200" w:type="dxa"/>
            <w:tcBorders>
              <w:left w:val="single" w:sz="4" w:space="0" w:color="000000"/>
              <w:right w:val="single" w:sz="4" w:space="0" w:color="000000"/>
            </w:tcBorders>
          </w:tcPr>
          <w:p>
            <w:pPr>
              <w:pStyle w:val="TableParagraph"/>
              <w:spacing w:line="279" w:lineRule="exact"/>
              <w:ind w:left="513" w:right="2"/>
              <w:jc w:val="center"/>
              <w:rPr>
                <w:sz w:val="26"/>
              </w:rPr>
            </w:pPr>
            <w:r>
              <w:rPr>
                <w:spacing w:val="-5"/>
                <w:sz w:val="26"/>
              </w:rPr>
              <w:t>Quý</w:t>
            </w:r>
          </w:p>
          <w:p>
            <w:pPr>
              <w:pStyle w:val="TableParagraph"/>
              <w:spacing w:line="282" w:lineRule="exact"/>
              <w:ind w:left="513" w:right="1"/>
              <w:jc w:val="center"/>
              <w:rPr>
                <w:sz w:val="26"/>
              </w:rPr>
            </w:pPr>
            <w:r>
              <w:rPr>
                <w:spacing w:val="-10"/>
                <w:sz w:val="26"/>
              </w:rPr>
              <w:t>3</w:t>
            </w:r>
          </w:p>
        </w:tc>
        <w:tc>
          <w:tcPr>
            <w:tcW w:w="1200" w:type="dxa"/>
            <w:tcBorders>
              <w:left w:val="single" w:sz="4" w:space="0" w:color="000000"/>
              <w:right w:val="single" w:sz="4" w:space="0" w:color="000000"/>
            </w:tcBorders>
          </w:tcPr>
          <w:p>
            <w:pPr>
              <w:pStyle w:val="TableParagraph"/>
              <w:spacing w:line="279" w:lineRule="exact"/>
              <w:ind w:left="513" w:right="2"/>
              <w:jc w:val="center"/>
              <w:rPr>
                <w:sz w:val="26"/>
              </w:rPr>
            </w:pPr>
            <w:r>
              <w:rPr>
                <w:spacing w:val="-5"/>
                <w:sz w:val="26"/>
              </w:rPr>
              <w:t>Quý</w:t>
            </w:r>
          </w:p>
          <w:p>
            <w:pPr>
              <w:pStyle w:val="TableParagraph"/>
              <w:spacing w:line="282" w:lineRule="exact"/>
              <w:ind w:left="513" w:right="1"/>
              <w:jc w:val="center"/>
              <w:rPr>
                <w:sz w:val="26"/>
              </w:rPr>
            </w:pPr>
            <w:r>
              <w:rPr>
                <w:spacing w:val="-10"/>
                <w:sz w:val="26"/>
              </w:rPr>
              <w:t>4</w:t>
            </w:r>
          </w:p>
        </w:tc>
      </w:tr>
      <w:tr>
        <w:trPr>
          <w:trHeight w:val="412" w:hRule="atLeast"/>
        </w:trPr>
        <w:tc>
          <w:tcPr>
            <w:tcW w:w="3200" w:type="dxa"/>
            <w:tcBorders>
              <w:left w:val="single" w:sz="4" w:space="0" w:color="000000"/>
              <w:bottom w:val="nil"/>
              <w:right w:val="single" w:sz="4" w:space="0" w:color="000000"/>
            </w:tcBorders>
          </w:tcPr>
          <w:p>
            <w:pPr>
              <w:pStyle w:val="TableParagraph"/>
              <w:tabs>
                <w:tab w:pos="1680" w:val="left" w:leader="none"/>
                <w:tab w:pos="2785" w:val="left" w:leader="none"/>
              </w:tabs>
              <w:spacing w:line="281" w:lineRule="exact" w:before="111"/>
              <w:ind w:left="594"/>
              <w:jc w:val="left"/>
              <w:rPr>
                <w:sz w:val="26"/>
              </w:rPr>
            </w:pPr>
            <w:r>
              <w:rPr>
                <w:spacing w:val="-2"/>
                <w:sz w:val="26"/>
              </w:rPr>
              <w:t>1.Tổng</w:t>
            </w:r>
            <w:r>
              <w:rPr>
                <w:sz w:val="26"/>
              </w:rPr>
              <w:tab/>
            </w:r>
            <w:r>
              <w:rPr>
                <w:spacing w:val="-2"/>
                <w:sz w:val="26"/>
              </w:rPr>
              <w:t>nguyên</w:t>
            </w:r>
            <w:r>
              <w:rPr>
                <w:sz w:val="26"/>
              </w:rPr>
              <w:tab/>
            </w:r>
            <w:r>
              <w:rPr>
                <w:spacing w:val="-5"/>
                <w:sz w:val="26"/>
              </w:rPr>
              <w:t>giá</w:t>
            </w:r>
          </w:p>
        </w:tc>
        <w:tc>
          <w:tcPr>
            <w:tcW w:w="1208" w:type="dxa"/>
            <w:tcBorders>
              <w:left w:val="single" w:sz="4" w:space="0" w:color="000000"/>
              <w:bottom w:val="nil"/>
              <w:right w:val="single" w:sz="4" w:space="0" w:color="000000"/>
            </w:tcBorders>
          </w:tcPr>
          <w:p>
            <w:pPr>
              <w:pStyle w:val="TableParagraph"/>
              <w:spacing w:line="287" w:lineRule="exact" w:before="105"/>
              <w:ind w:right="120"/>
              <w:rPr>
                <w:sz w:val="26"/>
              </w:rPr>
            </w:pPr>
            <w:r>
              <w:rPr>
                <w:spacing w:val="-4"/>
                <w:sz w:val="26"/>
              </w:rPr>
              <w:t>11.7</w:t>
            </w:r>
          </w:p>
        </w:tc>
        <w:tc>
          <w:tcPr>
            <w:tcW w:w="1198" w:type="dxa"/>
            <w:tcBorders>
              <w:left w:val="single" w:sz="4" w:space="0" w:color="000000"/>
              <w:bottom w:val="nil"/>
              <w:right w:val="single" w:sz="4" w:space="0" w:color="000000"/>
            </w:tcBorders>
          </w:tcPr>
          <w:p>
            <w:pPr>
              <w:pStyle w:val="TableParagraph"/>
              <w:spacing w:line="287" w:lineRule="exact" w:before="105"/>
              <w:ind w:right="116"/>
              <w:rPr>
                <w:sz w:val="26"/>
              </w:rPr>
            </w:pPr>
            <w:r>
              <w:rPr>
                <w:spacing w:val="-4"/>
                <w:sz w:val="26"/>
              </w:rPr>
              <w:t>11.7</w:t>
            </w:r>
          </w:p>
        </w:tc>
        <w:tc>
          <w:tcPr>
            <w:tcW w:w="1200" w:type="dxa"/>
            <w:tcBorders>
              <w:left w:val="single" w:sz="4" w:space="0" w:color="000000"/>
              <w:bottom w:val="nil"/>
              <w:right w:val="single" w:sz="4" w:space="0" w:color="000000"/>
            </w:tcBorders>
          </w:tcPr>
          <w:p>
            <w:pPr>
              <w:pStyle w:val="TableParagraph"/>
              <w:spacing w:line="287" w:lineRule="exact" w:before="105"/>
              <w:ind w:left="513" w:right="5"/>
              <w:jc w:val="center"/>
              <w:rPr>
                <w:sz w:val="26"/>
              </w:rPr>
            </w:pPr>
            <w:r>
              <w:rPr>
                <w:spacing w:val="-4"/>
                <w:sz w:val="26"/>
              </w:rPr>
              <w:t>11.4</w:t>
            </w:r>
          </w:p>
        </w:tc>
        <w:tc>
          <w:tcPr>
            <w:tcW w:w="1200" w:type="dxa"/>
            <w:tcBorders>
              <w:left w:val="single" w:sz="4" w:space="0" w:color="000000"/>
              <w:bottom w:val="nil"/>
              <w:right w:val="single" w:sz="4" w:space="0" w:color="000000"/>
            </w:tcBorders>
          </w:tcPr>
          <w:p>
            <w:pPr>
              <w:pStyle w:val="TableParagraph"/>
              <w:spacing w:line="287" w:lineRule="exact" w:before="105"/>
              <w:ind w:right="115"/>
              <w:rPr>
                <w:sz w:val="26"/>
              </w:rPr>
            </w:pPr>
            <w:r>
              <w:rPr>
                <w:spacing w:val="-4"/>
                <w:sz w:val="26"/>
              </w:rPr>
              <w:t>11.4</w:t>
            </w:r>
          </w:p>
        </w:tc>
        <w:tc>
          <w:tcPr>
            <w:tcW w:w="1200" w:type="dxa"/>
            <w:tcBorders>
              <w:left w:val="single" w:sz="4" w:space="0" w:color="000000"/>
              <w:bottom w:val="nil"/>
              <w:right w:val="single" w:sz="4" w:space="0" w:color="000000"/>
            </w:tcBorders>
          </w:tcPr>
          <w:p>
            <w:pPr>
              <w:pStyle w:val="TableParagraph"/>
              <w:spacing w:line="287" w:lineRule="exact" w:before="105"/>
              <w:ind w:left="513" w:right="4"/>
              <w:jc w:val="center"/>
              <w:rPr>
                <w:sz w:val="26"/>
              </w:rPr>
            </w:pPr>
            <w:r>
              <w:rPr>
                <w:spacing w:val="-4"/>
                <w:sz w:val="26"/>
              </w:rPr>
              <w:t>12.3</w:t>
            </w:r>
          </w:p>
        </w:tc>
      </w:tr>
      <w:tr>
        <w:trPr>
          <w:trHeight w:val="302" w:hRule="atLeast"/>
        </w:trPr>
        <w:tc>
          <w:tcPr>
            <w:tcW w:w="3200" w:type="dxa"/>
            <w:tcBorders>
              <w:top w:val="nil"/>
              <w:left w:val="single" w:sz="4" w:space="0" w:color="000000"/>
              <w:bottom w:val="nil"/>
              <w:right w:val="single" w:sz="4" w:space="0" w:color="000000"/>
            </w:tcBorders>
          </w:tcPr>
          <w:p>
            <w:pPr>
              <w:pStyle w:val="TableParagraph"/>
              <w:spacing w:line="282" w:lineRule="exact"/>
              <w:ind w:left="594"/>
              <w:jc w:val="left"/>
              <w:rPr>
                <w:sz w:val="26"/>
              </w:rPr>
            </w:pPr>
            <w:r>
              <w:rPr>
                <w:sz w:val="26"/>
              </w:rPr>
              <w:t>TSCĐ</w:t>
            </w:r>
            <w:r>
              <w:rPr>
                <w:spacing w:val="70"/>
                <w:sz w:val="26"/>
              </w:rPr>
              <w:t> </w:t>
            </w:r>
            <w:r>
              <w:rPr>
                <w:sz w:val="26"/>
              </w:rPr>
              <w:t>phải</w:t>
            </w:r>
            <w:r>
              <w:rPr>
                <w:spacing w:val="70"/>
                <w:sz w:val="26"/>
              </w:rPr>
              <w:t> </w:t>
            </w:r>
            <w:r>
              <w:rPr>
                <w:sz w:val="26"/>
              </w:rPr>
              <w:t>trích</w:t>
            </w:r>
            <w:r>
              <w:rPr>
                <w:spacing w:val="72"/>
                <w:sz w:val="26"/>
              </w:rPr>
              <w:t> </w:t>
            </w:r>
            <w:r>
              <w:rPr>
                <w:spacing w:val="-4"/>
                <w:sz w:val="26"/>
              </w:rPr>
              <w:t>khấu</w:t>
            </w:r>
          </w:p>
        </w:tc>
        <w:tc>
          <w:tcPr>
            <w:tcW w:w="1208" w:type="dxa"/>
            <w:tcBorders>
              <w:top w:val="nil"/>
              <w:left w:val="single" w:sz="4" w:space="0" w:color="000000"/>
              <w:bottom w:val="nil"/>
              <w:right w:val="single" w:sz="4" w:space="0" w:color="000000"/>
            </w:tcBorders>
          </w:tcPr>
          <w:p>
            <w:pPr>
              <w:pStyle w:val="TableParagraph"/>
              <w:spacing w:line="282" w:lineRule="exact"/>
              <w:ind w:right="215"/>
              <w:rPr>
                <w:sz w:val="26"/>
              </w:rPr>
            </w:pPr>
            <w:r>
              <w:rPr>
                <w:spacing w:val="-5"/>
                <w:sz w:val="26"/>
              </w:rPr>
              <w:t>40</w:t>
            </w:r>
          </w:p>
        </w:tc>
        <w:tc>
          <w:tcPr>
            <w:tcW w:w="1198" w:type="dxa"/>
            <w:tcBorders>
              <w:top w:val="nil"/>
              <w:left w:val="single" w:sz="4" w:space="0" w:color="000000"/>
              <w:bottom w:val="nil"/>
              <w:right w:val="single" w:sz="4" w:space="0" w:color="000000"/>
            </w:tcBorders>
          </w:tcPr>
          <w:p>
            <w:pPr>
              <w:pStyle w:val="TableParagraph"/>
              <w:spacing w:line="282" w:lineRule="exact"/>
              <w:ind w:right="211"/>
              <w:rPr>
                <w:sz w:val="26"/>
              </w:rPr>
            </w:pPr>
            <w:r>
              <w:rPr>
                <w:spacing w:val="-5"/>
                <w:sz w:val="26"/>
              </w:rPr>
              <w:t>40</w:t>
            </w:r>
          </w:p>
        </w:tc>
        <w:tc>
          <w:tcPr>
            <w:tcW w:w="1200" w:type="dxa"/>
            <w:tcBorders>
              <w:top w:val="nil"/>
              <w:left w:val="single" w:sz="4" w:space="0" w:color="000000"/>
              <w:bottom w:val="nil"/>
              <w:right w:val="single" w:sz="4" w:space="0" w:color="000000"/>
            </w:tcBorders>
          </w:tcPr>
          <w:p>
            <w:pPr>
              <w:pStyle w:val="TableParagraph"/>
              <w:spacing w:line="282" w:lineRule="exact"/>
              <w:ind w:left="513" w:right="6"/>
              <w:jc w:val="center"/>
              <w:rPr>
                <w:sz w:val="26"/>
              </w:rPr>
            </w:pPr>
            <w:r>
              <w:rPr>
                <w:spacing w:val="-4"/>
                <w:sz w:val="26"/>
              </w:rPr>
              <w:t>98,8</w:t>
            </w:r>
          </w:p>
        </w:tc>
        <w:tc>
          <w:tcPr>
            <w:tcW w:w="1200" w:type="dxa"/>
            <w:tcBorders>
              <w:top w:val="nil"/>
              <w:left w:val="single" w:sz="4" w:space="0" w:color="000000"/>
              <w:bottom w:val="nil"/>
              <w:right w:val="single" w:sz="4" w:space="0" w:color="000000"/>
            </w:tcBorders>
          </w:tcPr>
          <w:p>
            <w:pPr>
              <w:pStyle w:val="TableParagraph"/>
              <w:spacing w:line="282" w:lineRule="exact"/>
              <w:ind w:right="111"/>
              <w:rPr>
                <w:sz w:val="26"/>
              </w:rPr>
            </w:pPr>
            <w:r>
              <w:rPr>
                <w:spacing w:val="-4"/>
                <w:sz w:val="26"/>
              </w:rPr>
              <w:t>41,2</w:t>
            </w:r>
          </w:p>
        </w:tc>
        <w:tc>
          <w:tcPr>
            <w:tcW w:w="1200" w:type="dxa"/>
            <w:tcBorders>
              <w:top w:val="nil"/>
              <w:left w:val="single" w:sz="4" w:space="0" w:color="000000"/>
              <w:bottom w:val="nil"/>
              <w:right w:val="single" w:sz="4" w:space="0" w:color="000000"/>
            </w:tcBorders>
          </w:tcPr>
          <w:p>
            <w:pPr>
              <w:pStyle w:val="TableParagraph"/>
              <w:spacing w:line="282" w:lineRule="exact"/>
              <w:ind w:left="513" w:right="4"/>
              <w:jc w:val="center"/>
              <w:rPr>
                <w:sz w:val="26"/>
              </w:rPr>
            </w:pPr>
            <w:r>
              <w:rPr>
                <w:spacing w:val="-4"/>
                <w:sz w:val="26"/>
              </w:rPr>
              <w:t>05,5</w:t>
            </w:r>
          </w:p>
        </w:tc>
      </w:tr>
      <w:tr>
        <w:trPr>
          <w:trHeight w:val="358" w:hRule="atLeast"/>
        </w:trPr>
        <w:tc>
          <w:tcPr>
            <w:tcW w:w="3200" w:type="dxa"/>
            <w:tcBorders>
              <w:top w:val="nil"/>
              <w:left w:val="single" w:sz="4" w:space="0" w:color="000000"/>
              <w:bottom w:val="nil"/>
              <w:right w:val="single" w:sz="4" w:space="0" w:color="000000"/>
            </w:tcBorders>
          </w:tcPr>
          <w:p>
            <w:pPr>
              <w:pStyle w:val="TableParagraph"/>
              <w:spacing w:line="294" w:lineRule="exact"/>
              <w:ind w:left="594"/>
              <w:jc w:val="left"/>
              <w:rPr>
                <w:sz w:val="26"/>
              </w:rPr>
            </w:pPr>
            <w:r>
              <w:rPr>
                <w:sz w:val="26"/>
              </w:rPr>
              <w:t>hao</w:t>
            </w:r>
            <w:r>
              <w:rPr>
                <w:spacing w:val="-2"/>
                <w:sz w:val="26"/>
              </w:rPr>
              <w:t> </w:t>
            </w:r>
            <w:r>
              <w:rPr>
                <w:sz w:val="26"/>
              </w:rPr>
              <w:t>đầu</w:t>
            </w:r>
            <w:r>
              <w:rPr>
                <w:spacing w:val="1"/>
                <w:sz w:val="26"/>
              </w:rPr>
              <w:t> </w:t>
            </w:r>
            <w:r>
              <w:rPr>
                <w:spacing w:val="-5"/>
                <w:sz w:val="26"/>
              </w:rPr>
              <w:t>năm</w:t>
            </w:r>
          </w:p>
        </w:tc>
        <w:tc>
          <w:tcPr>
            <w:tcW w:w="1208" w:type="dxa"/>
            <w:tcBorders>
              <w:top w:val="nil"/>
              <w:left w:val="single" w:sz="4" w:space="0" w:color="000000"/>
              <w:bottom w:val="nil"/>
              <w:right w:val="single" w:sz="4" w:space="0" w:color="000000"/>
            </w:tcBorders>
          </w:tcPr>
          <w:p>
            <w:pPr>
              <w:pStyle w:val="TableParagraph"/>
              <w:jc w:val="left"/>
              <w:rPr>
                <w:sz w:val="24"/>
              </w:rPr>
            </w:pPr>
          </w:p>
        </w:tc>
        <w:tc>
          <w:tcPr>
            <w:tcW w:w="1198" w:type="dxa"/>
            <w:tcBorders>
              <w:top w:val="nil"/>
              <w:left w:val="single" w:sz="4" w:space="0" w:color="000000"/>
              <w:bottom w:val="nil"/>
              <w:right w:val="single" w:sz="4" w:space="0" w:color="000000"/>
            </w:tcBorders>
          </w:tcPr>
          <w:p>
            <w:pPr>
              <w:pStyle w:val="TableParagraph"/>
              <w:jc w:val="left"/>
              <w:rPr>
                <w:sz w:val="24"/>
              </w:rPr>
            </w:pPr>
          </w:p>
        </w:tc>
        <w:tc>
          <w:tcPr>
            <w:tcW w:w="1200" w:type="dxa"/>
            <w:tcBorders>
              <w:top w:val="nil"/>
              <w:left w:val="single" w:sz="4" w:space="0" w:color="000000"/>
              <w:bottom w:val="nil"/>
              <w:right w:val="single" w:sz="4" w:space="0" w:color="000000"/>
            </w:tcBorders>
          </w:tcPr>
          <w:p>
            <w:pPr>
              <w:pStyle w:val="TableParagraph"/>
              <w:jc w:val="left"/>
              <w:rPr>
                <w:sz w:val="24"/>
              </w:rPr>
            </w:pPr>
          </w:p>
        </w:tc>
        <w:tc>
          <w:tcPr>
            <w:tcW w:w="1200" w:type="dxa"/>
            <w:tcBorders>
              <w:top w:val="nil"/>
              <w:left w:val="single" w:sz="4" w:space="0" w:color="000000"/>
              <w:bottom w:val="nil"/>
              <w:right w:val="single" w:sz="4" w:space="0" w:color="000000"/>
            </w:tcBorders>
          </w:tcPr>
          <w:p>
            <w:pPr>
              <w:pStyle w:val="TableParagraph"/>
              <w:jc w:val="left"/>
              <w:rPr>
                <w:sz w:val="24"/>
              </w:rPr>
            </w:pPr>
          </w:p>
        </w:tc>
        <w:tc>
          <w:tcPr>
            <w:tcW w:w="1200" w:type="dxa"/>
            <w:tcBorders>
              <w:top w:val="nil"/>
              <w:left w:val="single" w:sz="4" w:space="0" w:color="000000"/>
              <w:bottom w:val="nil"/>
              <w:right w:val="single" w:sz="4" w:space="0" w:color="000000"/>
            </w:tcBorders>
          </w:tcPr>
          <w:p>
            <w:pPr>
              <w:pStyle w:val="TableParagraph"/>
              <w:jc w:val="left"/>
              <w:rPr>
                <w:sz w:val="24"/>
              </w:rPr>
            </w:pPr>
          </w:p>
        </w:tc>
      </w:tr>
      <w:tr>
        <w:trPr>
          <w:trHeight w:val="986" w:hRule="atLeast"/>
        </w:trPr>
        <w:tc>
          <w:tcPr>
            <w:tcW w:w="3200" w:type="dxa"/>
            <w:tcBorders>
              <w:top w:val="nil"/>
              <w:left w:val="single" w:sz="4" w:space="0" w:color="000000"/>
              <w:bottom w:val="nil"/>
              <w:right w:val="single" w:sz="4" w:space="0" w:color="000000"/>
            </w:tcBorders>
          </w:tcPr>
          <w:p>
            <w:pPr>
              <w:pStyle w:val="TableParagraph"/>
              <w:spacing w:before="54"/>
              <w:ind w:left="594" w:right="84"/>
              <w:jc w:val="both"/>
              <w:rPr>
                <w:sz w:val="26"/>
              </w:rPr>
            </w:pPr>
            <w:r>
              <w:rPr>
                <w:sz w:val="26"/>
              </w:rPr>
              <w:t>2.Tổng NG TSCĐ </w:t>
            </w:r>
            <w:r>
              <w:rPr>
                <w:sz w:val="26"/>
              </w:rPr>
              <w:t>phải trích khấu hao tăng trong năm.</w:t>
            </w:r>
          </w:p>
        </w:tc>
        <w:tc>
          <w:tcPr>
            <w:tcW w:w="1208" w:type="dxa"/>
            <w:tcBorders>
              <w:top w:val="nil"/>
              <w:left w:val="single" w:sz="4" w:space="0" w:color="000000"/>
              <w:bottom w:val="nil"/>
              <w:right w:val="single" w:sz="4" w:space="0" w:color="000000"/>
            </w:tcBorders>
          </w:tcPr>
          <w:p>
            <w:pPr>
              <w:pStyle w:val="TableParagraph"/>
              <w:spacing w:before="172"/>
              <w:ind w:left="506"/>
              <w:jc w:val="center"/>
              <w:rPr>
                <w:sz w:val="26"/>
              </w:rPr>
            </w:pPr>
            <w:r>
              <w:rPr>
                <w:spacing w:val="-4"/>
                <w:sz w:val="26"/>
              </w:rPr>
              <w:t>982,</w:t>
            </w:r>
          </w:p>
          <w:p>
            <w:pPr>
              <w:pStyle w:val="TableParagraph"/>
              <w:spacing w:before="3"/>
              <w:ind w:left="508"/>
              <w:jc w:val="center"/>
              <w:rPr>
                <w:sz w:val="26"/>
              </w:rPr>
            </w:pPr>
            <w:r>
              <w:rPr>
                <w:spacing w:val="-10"/>
                <w:sz w:val="26"/>
              </w:rPr>
              <w:t>8</w:t>
            </w:r>
          </w:p>
        </w:tc>
        <w:tc>
          <w:tcPr>
            <w:tcW w:w="1198" w:type="dxa"/>
            <w:tcBorders>
              <w:top w:val="nil"/>
              <w:left w:val="single" w:sz="4" w:space="0" w:color="000000"/>
              <w:bottom w:val="nil"/>
              <w:right w:val="single" w:sz="4" w:space="0" w:color="000000"/>
            </w:tcBorders>
          </w:tcPr>
          <w:p>
            <w:pPr>
              <w:pStyle w:val="TableParagraph"/>
              <w:spacing w:before="172"/>
              <w:ind w:left="510" w:right="5"/>
              <w:jc w:val="center"/>
              <w:rPr>
                <w:sz w:val="26"/>
              </w:rPr>
            </w:pPr>
            <w:r>
              <w:rPr>
                <w:spacing w:val="-4"/>
                <w:sz w:val="26"/>
              </w:rPr>
              <w:t>118,</w:t>
            </w:r>
          </w:p>
          <w:p>
            <w:pPr>
              <w:pStyle w:val="TableParagraph"/>
              <w:spacing w:before="3"/>
              <w:ind w:left="510"/>
              <w:jc w:val="center"/>
              <w:rPr>
                <w:sz w:val="26"/>
              </w:rPr>
            </w:pPr>
            <w:r>
              <w:rPr>
                <w:spacing w:val="-10"/>
                <w:sz w:val="26"/>
              </w:rPr>
              <w:t>8</w:t>
            </w:r>
          </w:p>
        </w:tc>
        <w:tc>
          <w:tcPr>
            <w:tcW w:w="1200" w:type="dxa"/>
            <w:tcBorders>
              <w:top w:val="nil"/>
              <w:left w:val="single" w:sz="4" w:space="0" w:color="000000"/>
              <w:bottom w:val="nil"/>
              <w:right w:val="single" w:sz="4" w:space="0" w:color="000000"/>
            </w:tcBorders>
          </w:tcPr>
          <w:p>
            <w:pPr>
              <w:pStyle w:val="TableParagraph"/>
              <w:spacing w:before="172"/>
              <w:ind w:left="513" w:right="1"/>
              <w:jc w:val="center"/>
              <w:rPr>
                <w:sz w:val="26"/>
              </w:rPr>
            </w:pPr>
            <w:r>
              <w:rPr>
                <w:spacing w:val="-10"/>
                <w:sz w:val="26"/>
              </w:rPr>
              <w:t>0</w:t>
            </w:r>
          </w:p>
        </w:tc>
        <w:tc>
          <w:tcPr>
            <w:tcW w:w="1200" w:type="dxa"/>
            <w:tcBorders>
              <w:top w:val="nil"/>
              <w:left w:val="single" w:sz="4" w:space="0" w:color="000000"/>
              <w:bottom w:val="nil"/>
              <w:right w:val="single" w:sz="4" w:space="0" w:color="000000"/>
            </w:tcBorders>
          </w:tcPr>
          <w:p>
            <w:pPr>
              <w:pStyle w:val="TableParagraph"/>
              <w:spacing w:before="172"/>
              <w:ind w:right="141"/>
              <w:rPr>
                <w:sz w:val="26"/>
              </w:rPr>
            </w:pPr>
            <w:r>
              <w:rPr>
                <w:spacing w:val="-5"/>
                <w:sz w:val="26"/>
              </w:rPr>
              <w:t>864</w:t>
            </w:r>
          </w:p>
        </w:tc>
        <w:tc>
          <w:tcPr>
            <w:tcW w:w="1200" w:type="dxa"/>
            <w:tcBorders>
              <w:top w:val="nil"/>
              <w:left w:val="single" w:sz="4" w:space="0" w:color="000000"/>
              <w:bottom w:val="nil"/>
              <w:right w:val="single" w:sz="4" w:space="0" w:color="000000"/>
            </w:tcBorders>
          </w:tcPr>
          <w:p>
            <w:pPr>
              <w:pStyle w:val="TableParagraph"/>
              <w:spacing w:before="172"/>
              <w:ind w:left="513" w:right="1"/>
              <w:jc w:val="center"/>
              <w:rPr>
                <w:sz w:val="26"/>
              </w:rPr>
            </w:pPr>
            <w:r>
              <w:rPr>
                <w:spacing w:val="-10"/>
                <w:sz w:val="26"/>
              </w:rPr>
              <w:t>0</w:t>
            </w:r>
          </w:p>
        </w:tc>
      </w:tr>
      <w:tr>
        <w:trPr>
          <w:trHeight w:val="2893" w:hRule="atLeast"/>
        </w:trPr>
        <w:tc>
          <w:tcPr>
            <w:tcW w:w="3200" w:type="dxa"/>
            <w:tcBorders>
              <w:top w:val="nil"/>
              <w:left w:val="single" w:sz="4" w:space="0" w:color="000000"/>
              <w:right w:val="single" w:sz="4" w:space="0" w:color="000000"/>
            </w:tcBorders>
          </w:tcPr>
          <w:p>
            <w:pPr>
              <w:pStyle w:val="TableParagraph"/>
              <w:numPr>
                <w:ilvl w:val="0"/>
                <w:numId w:val="42"/>
              </w:numPr>
              <w:tabs>
                <w:tab w:pos="790" w:val="left" w:leader="none"/>
              </w:tabs>
              <w:spacing w:line="240" w:lineRule="auto" w:before="86" w:after="0"/>
              <w:ind w:left="594" w:right="87" w:firstLine="0"/>
              <w:jc w:val="both"/>
              <w:rPr>
                <w:sz w:val="26"/>
              </w:rPr>
            </w:pPr>
            <w:r>
              <w:rPr>
                <w:sz w:val="26"/>
              </w:rPr>
              <w:t>Tổng NG bình </w:t>
            </w:r>
            <w:r>
              <w:rPr>
                <w:sz w:val="26"/>
              </w:rPr>
              <w:t>quân TSCĐ phải trích khấu hao tăng trong năm</w:t>
            </w:r>
          </w:p>
          <w:p>
            <w:pPr>
              <w:pStyle w:val="TableParagraph"/>
              <w:numPr>
                <w:ilvl w:val="0"/>
                <w:numId w:val="42"/>
              </w:numPr>
              <w:tabs>
                <w:tab w:pos="790" w:val="left" w:leader="none"/>
              </w:tabs>
              <w:spacing w:line="240" w:lineRule="auto" w:before="121" w:after="0"/>
              <w:ind w:left="594" w:right="84" w:firstLine="0"/>
              <w:jc w:val="both"/>
              <w:rPr>
                <w:sz w:val="26"/>
              </w:rPr>
            </w:pPr>
            <w:r>
              <w:rPr>
                <w:sz w:val="26"/>
              </w:rPr>
              <w:t>Tổng NG TSCĐ </w:t>
            </w:r>
            <w:r>
              <w:rPr>
                <w:sz w:val="26"/>
              </w:rPr>
              <w:t>phải trích khấu hao giảm trong năm</w:t>
            </w:r>
          </w:p>
          <w:p>
            <w:pPr>
              <w:pStyle w:val="TableParagraph"/>
              <w:numPr>
                <w:ilvl w:val="0"/>
                <w:numId w:val="42"/>
              </w:numPr>
              <w:tabs>
                <w:tab w:pos="790" w:val="left" w:leader="none"/>
              </w:tabs>
              <w:spacing w:line="240" w:lineRule="auto" w:before="117" w:after="0"/>
              <w:ind w:left="594" w:right="87" w:firstLine="0"/>
              <w:jc w:val="both"/>
              <w:rPr>
                <w:sz w:val="26"/>
              </w:rPr>
            </w:pPr>
            <w:r>
              <w:rPr>
                <w:sz w:val="26"/>
              </w:rPr>
              <w:t>Tổng NG bình </w:t>
            </w:r>
            <w:r>
              <w:rPr>
                <w:sz w:val="26"/>
              </w:rPr>
              <w:t>quân TSCĐ phải trích khấu</w:t>
            </w:r>
          </w:p>
        </w:tc>
        <w:tc>
          <w:tcPr>
            <w:tcW w:w="1208" w:type="dxa"/>
            <w:tcBorders>
              <w:top w:val="nil"/>
              <w:left w:val="single" w:sz="4" w:space="0" w:color="000000"/>
              <w:right w:val="single" w:sz="4" w:space="0" w:color="000000"/>
            </w:tcBorders>
          </w:tcPr>
          <w:p>
            <w:pPr>
              <w:pStyle w:val="TableParagraph"/>
              <w:spacing w:before="25"/>
              <w:jc w:val="left"/>
              <w:rPr>
                <w:sz w:val="26"/>
              </w:rPr>
            </w:pPr>
          </w:p>
          <w:p>
            <w:pPr>
              <w:pStyle w:val="TableParagraph"/>
              <w:ind w:left="506"/>
              <w:jc w:val="center"/>
              <w:rPr>
                <w:sz w:val="26"/>
              </w:rPr>
            </w:pPr>
            <w:r>
              <w:rPr>
                <w:spacing w:val="-4"/>
                <w:sz w:val="26"/>
              </w:rPr>
              <w:t>424,</w:t>
            </w:r>
          </w:p>
          <w:p>
            <w:pPr>
              <w:pStyle w:val="TableParagraph"/>
              <w:spacing w:before="1"/>
              <w:ind w:left="508" w:right="5"/>
              <w:jc w:val="center"/>
              <w:rPr>
                <w:sz w:val="26"/>
              </w:rPr>
            </w:pPr>
            <w:r>
              <w:rPr>
                <w:spacing w:val="-5"/>
                <w:sz w:val="26"/>
              </w:rPr>
              <w:t>53</w:t>
            </w:r>
          </w:p>
          <w:p>
            <w:pPr>
              <w:pStyle w:val="TableParagraph"/>
              <w:spacing w:before="236"/>
              <w:jc w:val="left"/>
              <w:rPr>
                <w:sz w:val="26"/>
              </w:rPr>
            </w:pPr>
          </w:p>
          <w:p>
            <w:pPr>
              <w:pStyle w:val="TableParagraph"/>
              <w:spacing w:line="298" w:lineRule="exact"/>
              <w:ind w:left="506"/>
              <w:jc w:val="center"/>
              <w:rPr>
                <w:sz w:val="26"/>
              </w:rPr>
            </w:pPr>
            <w:r>
              <w:rPr>
                <w:spacing w:val="-4"/>
                <w:sz w:val="26"/>
              </w:rPr>
              <w:t>885,</w:t>
            </w:r>
          </w:p>
          <w:p>
            <w:pPr>
              <w:pStyle w:val="TableParagraph"/>
              <w:spacing w:line="298" w:lineRule="exact"/>
              <w:ind w:left="508"/>
              <w:jc w:val="center"/>
              <w:rPr>
                <w:sz w:val="26"/>
              </w:rPr>
            </w:pPr>
            <w:r>
              <w:rPr>
                <w:spacing w:val="-10"/>
                <w:sz w:val="26"/>
              </w:rPr>
              <w:t>6</w:t>
            </w:r>
          </w:p>
          <w:p>
            <w:pPr>
              <w:pStyle w:val="TableParagraph"/>
              <w:spacing w:before="230"/>
              <w:jc w:val="left"/>
              <w:rPr>
                <w:sz w:val="26"/>
              </w:rPr>
            </w:pPr>
          </w:p>
          <w:p>
            <w:pPr>
              <w:pStyle w:val="TableParagraph"/>
              <w:spacing w:line="289" w:lineRule="exact"/>
              <w:ind w:left="506"/>
              <w:jc w:val="center"/>
              <w:rPr>
                <w:sz w:val="26"/>
              </w:rPr>
            </w:pPr>
            <w:r>
              <w:rPr>
                <w:spacing w:val="-4"/>
                <w:sz w:val="26"/>
              </w:rPr>
              <w:t>434,</w:t>
            </w:r>
          </w:p>
        </w:tc>
        <w:tc>
          <w:tcPr>
            <w:tcW w:w="1198" w:type="dxa"/>
            <w:tcBorders>
              <w:top w:val="nil"/>
              <w:left w:val="single" w:sz="4" w:space="0" w:color="000000"/>
              <w:right w:val="single" w:sz="4" w:space="0" w:color="000000"/>
            </w:tcBorders>
          </w:tcPr>
          <w:p>
            <w:pPr>
              <w:pStyle w:val="TableParagraph"/>
              <w:spacing w:before="25"/>
              <w:jc w:val="left"/>
              <w:rPr>
                <w:sz w:val="26"/>
              </w:rPr>
            </w:pPr>
          </w:p>
          <w:p>
            <w:pPr>
              <w:pStyle w:val="TableParagraph"/>
              <w:ind w:left="510" w:right="5"/>
              <w:jc w:val="center"/>
              <w:rPr>
                <w:sz w:val="26"/>
              </w:rPr>
            </w:pPr>
            <w:r>
              <w:rPr>
                <w:spacing w:val="-4"/>
                <w:sz w:val="26"/>
              </w:rPr>
              <w:t>67,3</w:t>
            </w:r>
          </w:p>
          <w:p>
            <w:pPr>
              <w:pStyle w:val="TableParagraph"/>
              <w:spacing w:before="1"/>
              <w:ind w:left="510"/>
              <w:jc w:val="center"/>
              <w:rPr>
                <w:sz w:val="26"/>
              </w:rPr>
            </w:pPr>
            <w:r>
              <w:rPr>
                <w:spacing w:val="-10"/>
                <w:sz w:val="26"/>
              </w:rPr>
              <w:t>4</w:t>
            </w:r>
          </w:p>
          <w:p>
            <w:pPr>
              <w:pStyle w:val="TableParagraph"/>
              <w:spacing w:before="240"/>
              <w:jc w:val="left"/>
              <w:rPr>
                <w:sz w:val="26"/>
              </w:rPr>
            </w:pPr>
          </w:p>
          <w:p>
            <w:pPr>
              <w:pStyle w:val="TableParagraph"/>
              <w:ind w:left="510" w:right="3"/>
              <w:jc w:val="center"/>
              <w:rPr>
                <w:sz w:val="26"/>
              </w:rPr>
            </w:pPr>
            <w:r>
              <w:rPr>
                <w:spacing w:val="-5"/>
                <w:sz w:val="26"/>
              </w:rPr>
              <w:t>360</w:t>
            </w:r>
          </w:p>
          <w:p>
            <w:pPr>
              <w:pStyle w:val="TableParagraph"/>
              <w:spacing w:before="240"/>
              <w:jc w:val="left"/>
              <w:rPr>
                <w:sz w:val="26"/>
              </w:rPr>
            </w:pPr>
          </w:p>
          <w:p>
            <w:pPr>
              <w:pStyle w:val="TableParagraph"/>
              <w:ind w:left="501"/>
              <w:jc w:val="center"/>
              <w:rPr>
                <w:sz w:val="26"/>
              </w:rPr>
            </w:pPr>
            <w:r>
              <w:rPr>
                <w:spacing w:val="-5"/>
                <w:sz w:val="26"/>
              </w:rPr>
              <w:t>84</w:t>
            </w:r>
          </w:p>
        </w:tc>
        <w:tc>
          <w:tcPr>
            <w:tcW w:w="1200" w:type="dxa"/>
            <w:tcBorders>
              <w:top w:val="nil"/>
              <w:left w:val="single" w:sz="4" w:space="0" w:color="000000"/>
              <w:right w:val="single" w:sz="4" w:space="0" w:color="000000"/>
            </w:tcBorders>
          </w:tcPr>
          <w:p>
            <w:pPr>
              <w:pStyle w:val="TableParagraph"/>
              <w:spacing w:before="24"/>
              <w:ind w:left="513" w:right="1"/>
              <w:jc w:val="center"/>
              <w:rPr>
                <w:sz w:val="26"/>
              </w:rPr>
            </w:pPr>
            <w:r>
              <w:rPr>
                <w:spacing w:val="-10"/>
                <w:sz w:val="26"/>
              </w:rPr>
              <w:t>0</w:t>
            </w:r>
          </w:p>
          <w:p>
            <w:pPr>
              <w:pStyle w:val="TableParagraph"/>
              <w:spacing w:before="242"/>
              <w:jc w:val="left"/>
              <w:rPr>
                <w:sz w:val="26"/>
              </w:rPr>
            </w:pPr>
          </w:p>
          <w:p>
            <w:pPr>
              <w:pStyle w:val="TableParagraph"/>
              <w:ind w:left="513" w:right="6"/>
              <w:jc w:val="center"/>
              <w:rPr>
                <w:sz w:val="26"/>
              </w:rPr>
            </w:pPr>
            <w:r>
              <w:rPr>
                <w:spacing w:val="-4"/>
                <w:sz w:val="26"/>
              </w:rPr>
              <w:t>57,6</w:t>
            </w:r>
          </w:p>
          <w:p>
            <w:pPr>
              <w:pStyle w:val="TableParagraph"/>
              <w:spacing w:before="236"/>
              <w:jc w:val="left"/>
              <w:rPr>
                <w:sz w:val="26"/>
              </w:rPr>
            </w:pPr>
          </w:p>
          <w:p>
            <w:pPr>
              <w:pStyle w:val="TableParagraph"/>
              <w:spacing w:line="298" w:lineRule="exact"/>
              <w:ind w:left="513" w:right="6"/>
              <w:jc w:val="center"/>
              <w:rPr>
                <w:sz w:val="26"/>
              </w:rPr>
            </w:pPr>
            <w:r>
              <w:rPr>
                <w:spacing w:val="-4"/>
                <w:sz w:val="26"/>
              </w:rPr>
              <w:t>26,2</w:t>
            </w:r>
          </w:p>
          <w:p>
            <w:pPr>
              <w:pStyle w:val="TableParagraph"/>
              <w:spacing w:line="298" w:lineRule="exact"/>
              <w:ind w:left="513" w:right="1"/>
              <w:jc w:val="center"/>
              <w:rPr>
                <w:sz w:val="26"/>
              </w:rPr>
            </w:pPr>
            <w:r>
              <w:rPr>
                <w:spacing w:val="-10"/>
                <w:sz w:val="26"/>
              </w:rPr>
              <w:t>4</w:t>
            </w:r>
          </w:p>
        </w:tc>
        <w:tc>
          <w:tcPr>
            <w:tcW w:w="1200" w:type="dxa"/>
            <w:tcBorders>
              <w:top w:val="nil"/>
              <w:left w:val="single" w:sz="4" w:space="0" w:color="000000"/>
              <w:right w:val="single" w:sz="4" w:space="0" w:color="000000"/>
            </w:tcBorders>
          </w:tcPr>
          <w:p>
            <w:pPr>
              <w:pStyle w:val="TableParagraph"/>
              <w:spacing w:before="24"/>
              <w:ind w:left="513" w:right="5"/>
              <w:jc w:val="center"/>
              <w:rPr>
                <w:sz w:val="26"/>
              </w:rPr>
            </w:pPr>
            <w:r>
              <w:rPr>
                <w:spacing w:val="-4"/>
                <w:sz w:val="26"/>
              </w:rPr>
              <w:t>410,</w:t>
            </w:r>
          </w:p>
          <w:p>
            <w:pPr>
              <w:pStyle w:val="TableParagraph"/>
              <w:spacing w:before="1"/>
              <w:ind w:left="513" w:right="1"/>
              <w:jc w:val="center"/>
              <w:rPr>
                <w:sz w:val="26"/>
              </w:rPr>
            </w:pPr>
            <w:r>
              <w:rPr>
                <w:spacing w:val="-10"/>
                <w:sz w:val="26"/>
              </w:rPr>
              <w:t>4</w:t>
            </w:r>
          </w:p>
          <w:p>
            <w:pPr>
              <w:pStyle w:val="TableParagraph"/>
              <w:spacing w:before="240"/>
              <w:jc w:val="left"/>
              <w:rPr>
                <w:sz w:val="26"/>
              </w:rPr>
            </w:pPr>
          </w:p>
          <w:p>
            <w:pPr>
              <w:pStyle w:val="TableParagraph"/>
              <w:ind w:left="513" w:right="1"/>
              <w:jc w:val="center"/>
              <w:rPr>
                <w:sz w:val="26"/>
              </w:rPr>
            </w:pPr>
            <w:r>
              <w:rPr>
                <w:spacing w:val="-10"/>
                <w:sz w:val="26"/>
              </w:rPr>
              <w:t>0</w:t>
            </w:r>
          </w:p>
          <w:p>
            <w:pPr>
              <w:pStyle w:val="TableParagraph"/>
              <w:spacing w:before="240"/>
              <w:jc w:val="left"/>
              <w:rPr>
                <w:sz w:val="26"/>
              </w:rPr>
            </w:pPr>
          </w:p>
          <w:p>
            <w:pPr>
              <w:pStyle w:val="TableParagraph"/>
              <w:ind w:left="513" w:right="1"/>
              <w:jc w:val="center"/>
              <w:rPr>
                <w:sz w:val="26"/>
              </w:rPr>
            </w:pPr>
            <w:r>
              <w:rPr>
                <w:spacing w:val="-10"/>
                <w:sz w:val="26"/>
              </w:rPr>
              <w:t>0</w:t>
            </w:r>
          </w:p>
        </w:tc>
        <w:tc>
          <w:tcPr>
            <w:tcW w:w="1200" w:type="dxa"/>
            <w:tcBorders>
              <w:top w:val="nil"/>
              <w:left w:val="single" w:sz="4" w:space="0" w:color="000000"/>
              <w:right w:val="single" w:sz="4" w:space="0" w:color="000000"/>
            </w:tcBorders>
          </w:tcPr>
          <w:p>
            <w:pPr>
              <w:pStyle w:val="TableParagraph"/>
              <w:spacing w:before="24"/>
              <w:ind w:left="513" w:right="1"/>
              <w:jc w:val="center"/>
              <w:rPr>
                <w:sz w:val="26"/>
              </w:rPr>
            </w:pPr>
            <w:r>
              <w:rPr>
                <w:spacing w:val="-10"/>
                <w:sz w:val="26"/>
              </w:rPr>
              <w:t>0</w:t>
            </w:r>
          </w:p>
          <w:p>
            <w:pPr>
              <w:pStyle w:val="TableParagraph"/>
              <w:spacing w:before="242"/>
              <w:jc w:val="left"/>
              <w:rPr>
                <w:sz w:val="26"/>
              </w:rPr>
            </w:pPr>
          </w:p>
          <w:p>
            <w:pPr>
              <w:pStyle w:val="TableParagraph"/>
              <w:ind w:left="513"/>
              <w:jc w:val="center"/>
              <w:rPr>
                <w:sz w:val="26"/>
              </w:rPr>
            </w:pPr>
            <w:r>
              <w:rPr>
                <w:spacing w:val="-5"/>
                <w:sz w:val="26"/>
              </w:rPr>
              <w:t>468</w:t>
            </w:r>
          </w:p>
          <w:p>
            <w:pPr>
              <w:pStyle w:val="TableParagraph"/>
              <w:spacing w:before="236"/>
              <w:jc w:val="left"/>
              <w:rPr>
                <w:sz w:val="26"/>
              </w:rPr>
            </w:pPr>
          </w:p>
          <w:p>
            <w:pPr>
              <w:pStyle w:val="TableParagraph"/>
              <w:spacing w:line="298" w:lineRule="exact"/>
              <w:ind w:left="513" w:right="5"/>
              <w:jc w:val="center"/>
              <w:rPr>
                <w:sz w:val="26"/>
              </w:rPr>
            </w:pPr>
            <w:r>
              <w:rPr>
                <w:spacing w:val="-4"/>
                <w:sz w:val="26"/>
              </w:rPr>
              <w:t>431,</w:t>
            </w:r>
          </w:p>
          <w:p>
            <w:pPr>
              <w:pStyle w:val="TableParagraph"/>
              <w:spacing w:line="298" w:lineRule="exact"/>
              <w:ind w:left="513" w:right="1"/>
              <w:jc w:val="center"/>
              <w:rPr>
                <w:sz w:val="26"/>
              </w:rPr>
            </w:pPr>
            <w:r>
              <w:rPr>
                <w:spacing w:val="-10"/>
                <w:sz w:val="26"/>
              </w:rPr>
              <w:t>6</w:t>
            </w:r>
          </w:p>
        </w:tc>
      </w:tr>
    </w:tbl>
    <w:p>
      <w:pPr>
        <w:spacing w:after="0" w:line="298" w:lineRule="exact"/>
        <w:jc w:val="center"/>
        <w:rPr>
          <w:sz w:val="26"/>
        </w:rPr>
        <w:sectPr>
          <w:pgSz w:w="11900" w:h="16840"/>
          <w:pgMar w:header="0" w:footer="22" w:top="1040" w:bottom="1152" w:left="1280" w:right="0"/>
        </w:sectPr>
      </w:pPr>
    </w:p>
    <w:tbl>
      <w:tblPr>
        <w:tblW w:w="0" w:type="auto"/>
        <w:jc w:val="left"/>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00"/>
        <w:gridCol w:w="1208"/>
        <w:gridCol w:w="1198"/>
        <w:gridCol w:w="1200"/>
        <w:gridCol w:w="1200"/>
        <w:gridCol w:w="1200"/>
      </w:tblGrid>
      <w:tr>
        <w:trPr>
          <w:trHeight w:val="292" w:hRule="atLeast"/>
        </w:trPr>
        <w:tc>
          <w:tcPr>
            <w:tcW w:w="3200" w:type="dxa"/>
            <w:tcBorders>
              <w:left w:val="single" w:sz="4" w:space="0" w:color="000000"/>
              <w:bottom w:val="nil"/>
              <w:right w:val="single" w:sz="4" w:space="0" w:color="000000"/>
            </w:tcBorders>
          </w:tcPr>
          <w:p>
            <w:pPr>
              <w:pStyle w:val="TableParagraph"/>
              <w:spacing w:line="273" w:lineRule="exact"/>
              <w:ind w:left="594"/>
              <w:jc w:val="left"/>
              <w:rPr>
                <w:sz w:val="26"/>
              </w:rPr>
            </w:pPr>
            <w:r>
              <w:rPr>
                <w:sz w:val="26"/>
              </w:rPr>
              <w:t>hao</w:t>
            </w:r>
            <w:r>
              <w:rPr>
                <w:spacing w:val="-5"/>
                <w:sz w:val="26"/>
              </w:rPr>
              <w:t> </w:t>
            </w:r>
            <w:r>
              <w:rPr>
                <w:sz w:val="26"/>
              </w:rPr>
              <w:t>giảm</w:t>
            </w:r>
            <w:r>
              <w:rPr>
                <w:spacing w:val="-1"/>
                <w:sz w:val="26"/>
              </w:rPr>
              <w:t> </w:t>
            </w:r>
            <w:r>
              <w:rPr>
                <w:sz w:val="26"/>
              </w:rPr>
              <w:t>trong</w:t>
            </w:r>
            <w:r>
              <w:rPr>
                <w:spacing w:val="-1"/>
                <w:sz w:val="26"/>
              </w:rPr>
              <w:t> </w:t>
            </w:r>
            <w:r>
              <w:rPr>
                <w:spacing w:val="-5"/>
                <w:sz w:val="26"/>
              </w:rPr>
              <w:t>năm</w:t>
            </w:r>
          </w:p>
        </w:tc>
        <w:tc>
          <w:tcPr>
            <w:tcW w:w="1208" w:type="dxa"/>
            <w:tcBorders>
              <w:left w:val="single" w:sz="4" w:space="0" w:color="000000"/>
              <w:bottom w:val="nil"/>
              <w:right w:val="single" w:sz="4" w:space="0" w:color="000000"/>
            </w:tcBorders>
          </w:tcPr>
          <w:p>
            <w:pPr>
              <w:pStyle w:val="TableParagraph"/>
              <w:spacing w:line="273" w:lineRule="exact"/>
              <w:ind w:left="722"/>
              <w:jc w:val="left"/>
              <w:rPr>
                <w:sz w:val="26"/>
              </w:rPr>
            </w:pPr>
            <w:r>
              <w:rPr>
                <w:spacing w:val="-5"/>
                <w:sz w:val="26"/>
              </w:rPr>
              <w:t>26</w:t>
            </w:r>
          </w:p>
        </w:tc>
        <w:tc>
          <w:tcPr>
            <w:tcW w:w="1198" w:type="dxa"/>
            <w:tcBorders>
              <w:left w:val="single" w:sz="4" w:space="0" w:color="000000"/>
              <w:bottom w:val="nil"/>
              <w:right w:val="single" w:sz="4" w:space="0" w:color="000000"/>
            </w:tcBorders>
          </w:tcPr>
          <w:p>
            <w:pPr>
              <w:pStyle w:val="TableParagraph"/>
              <w:jc w:val="left"/>
              <w:rPr>
                <w:sz w:val="20"/>
              </w:rPr>
            </w:pPr>
          </w:p>
        </w:tc>
        <w:tc>
          <w:tcPr>
            <w:tcW w:w="1200" w:type="dxa"/>
            <w:tcBorders>
              <w:left w:val="single" w:sz="4" w:space="0" w:color="000000"/>
              <w:bottom w:val="nil"/>
              <w:right w:val="single" w:sz="4" w:space="0" w:color="000000"/>
            </w:tcBorders>
          </w:tcPr>
          <w:p>
            <w:pPr>
              <w:pStyle w:val="TableParagraph"/>
              <w:spacing w:line="273" w:lineRule="exact"/>
              <w:ind w:right="116"/>
              <w:rPr>
                <w:sz w:val="26"/>
              </w:rPr>
            </w:pPr>
            <w:r>
              <w:rPr>
                <w:spacing w:val="-4"/>
                <w:sz w:val="26"/>
              </w:rPr>
              <w:t>11.4</w:t>
            </w:r>
          </w:p>
        </w:tc>
        <w:tc>
          <w:tcPr>
            <w:tcW w:w="1200" w:type="dxa"/>
            <w:tcBorders>
              <w:left w:val="single" w:sz="4" w:space="0" w:color="000000"/>
              <w:bottom w:val="nil"/>
              <w:right w:val="single" w:sz="4" w:space="0" w:color="000000"/>
            </w:tcBorders>
          </w:tcPr>
          <w:p>
            <w:pPr>
              <w:pStyle w:val="TableParagraph"/>
              <w:spacing w:line="273" w:lineRule="exact"/>
              <w:ind w:right="113"/>
              <w:rPr>
                <w:sz w:val="26"/>
              </w:rPr>
            </w:pPr>
            <w:r>
              <w:rPr>
                <w:spacing w:val="-4"/>
                <w:sz w:val="26"/>
              </w:rPr>
              <w:t>12.3</w:t>
            </w:r>
          </w:p>
        </w:tc>
        <w:tc>
          <w:tcPr>
            <w:tcW w:w="1200" w:type="dxa"/>
            <w:tcBorders>
              <w:left w:val="single" w:sz="4" w:space="0" w:color="000000"/>
              <w:bottom w:val="nil"/>
              <w:right w:val="single" w:sz="4" w:space="0" w:color="000000"/>
            </w:tcBorders>
          </w:tcPr>
          <w:p>
            <w:pPr>
              <w:pStyle w:val="TableParagraph"/>
              <w:spacing w:line="273" w:lineRule="exact"/>
              <w:ind w:right="122"/>
              <w:rPr>
                <w:sz w:val="26"/>
              </w:rPr>
            </w:pPr>
            <w:r>
              <w:rPr>
                <w:spacing w:val="-4"/>
                <w:sz w:val="26"/>
              </w:rPr>
              <w:t>11.8</w:t>
            </w:r>
          </w:p>
        </w:tc>
      </w:tr>
      <w:tr>
        <w:trPr>
          <w:trHeight w:val="418" w:hRule="atLeast"/>
        </w:trPr>
        <w:tc>
          <w:tcPr>
            <w:tcW w:w="3200" w:type="dxa"/>
            <w:tcBorders>
              <w:top w:val="nil"/>
              <w:left w:val="single" w:sz="4" w:space="0" w:color="000000"/>
              <w:bottom w:val="nil"/>
              <w:right w:val="single" w:sz="4" w:space="0" w:color="000000"/>
            </w:tcBorders>
          </w:tcPr>
          <w:p>
            <w:pPr>
              <w:pStyle w:val="TableParagraph"/>
              <w:spacing w:line="282" w:lineRule="exact" w:before="117"/>
              <w:ind w:left="594"/>
              <w:jc w:val="left"/>
              <w:rPr>
                <w:sz w:val="26"/>
              </w:rPr>
            </w:pPr>
            <w:r>
              <w:rPr>
                <w:sz w:val="26"/>
              </w:rPr>
              <w:t>6.</w:t>
            </w:r>
            <w:r>
              <w:rPr>
                <w:spacing w:val="25"/>
                <w:sz w:val="26"/>
              </w:rPr>
              <w:t> </w:t>
            </w:r>
            <w:r>
              <w:rPr>
                <w:sz w:val="26"/>
              </w:rPr>
              <w:t>Tổng</w:t>
            </w:r>
            <w:r>
              <w:rPr>
                <w:spacing w:val="27"/>
                <w:sz w:val="26"/>
              </w:rPr>
              <w:t> </w:t>
            </w:r>
            <w:r>
              <w:rPr>
                <w:sz w:val="26"/>
              </w:rPr>
              <w:t>NGTSCĐ</w:t>
            </w:r>
            <w:r>
              <w:rPr>
                <w:spacing w:val="27"/>
                <w:sz w:val="26"/>
              </w:rPr>
              <w:t> </w:t>
            </w:r>
            <w:r>
              <w:rPr>
                <w:spacing w:val="-4"/>
                <w:sz w:val="26"/>
              </w:rPr>
              <w:t>phải</w:t>
            </w:r>
          </w:p>
        </w:tc>
        <w:tc>
          <w:tcPr>
            <w:tcW w:w="1208" w:type="dxa"/>
            <w:tcBorders>
              <w:top w:val="nil"/>
              <w:left w:val="single" w:sz="4" w:space="0" w:color="000000"/>
              <w:bottom w:val="nil"/>
              <w:right w:val="single" w:sz="4" w:space="0" w:color="000000"/>
            </w:tcBorders>
          </w:tcPr>
          <w:p>
            <w:pPr>
              <w:pStyle w:val="TableParagraph"/>
              <w:jc w:val="left"/>
              <w:rPr>
                <w:sz w:val="24"/>
              </w:rPr>
            </w:pPr>
          </w:p>
        </w:tc>
        <w:tc>
          <w:tcPr>
            <w:tcW w:w="1198" w:type="dxa"/>
            <w:tcBorders>
              <w:top w:val="nil"/>
              <w:left w:val="single" w:sz="4" w:space="0" w:color="000000"/>
              <w:bottom w:val="nil"/>
              <w:right w:val="single" w:sz="4" w:space="0" w:color="000000"/>
            </w:tcBorders>
          </w:tcPr>
          <w:p>
            <w:pPr>
              <w:pStyle w:val="TableParagraph"/>
              <w:spacing w:line="286" w:lineRule="exact" w:before="113"/>
              <w:ind w:right="116"/>
              <w:rPr>
                <w:sz w:val="26"/>
              </w:rPr>
            </w:pPr>
            <w:r>
              <w:rPr>
                <w:spacing w:val="-4"/>
                <w:sz w:val="26"/>
              </w:rPr>
              <w:t>11.4</w:t>
            </w:r>
          </w:p>
        </w:tc>
        <w:tc>
          <w:tcPr>
            <w:tcW w:w="1200" w:type="dxa"/>
            <w:tcBorders>
              <w:top w:val="nil"/>
              <w:left w:val="single" w:sz="4" w:space="0" w:color="000000"/>
              <w:bottom w:val="nil"/>
              <w:right w:val="single" w:sz="4" w:space="0" w:color="000000"/>
            </w:tcBorders>
          </w:tcPr>
          <w:p>
            <w:pPr>
              <w:pStyle w:val="TableParagraph"/>
              <w:spacing w:line="296" w:lineRule="exact"/>
              <w:ind w:right="111"/>
              <w:rPr>
                <w:sz w:val="26"/>
              </w:rPr>
            </w:pPr>
            <w:r>
              <w:rPr>
                <w:spacing w:val="-4"/>
                <w:sz w:val="26"/>
              </w:rPr>
              <w:t>41,2</w:t>
            </w:r>
          </w:p>
        </w:tc>
        <w:tc>
          <w:tcPr>
            <w:tcW w:w="1200" w:type="dxa"/>
            <w:tcBorders>
              <w:top w:val="nil"/>
              <w:left w:val="single" w:sz="4" w:space="0" w:color="000000"/>
              <w:bottom w:val="nil"/>
              <w:right w:val="single" w:sz="4" w:space="0" w:color="000000"/>
            </w:tcBorders>
          </w:tcPr>
          <w:p>
            <w:pPr>
              <w:pStyle w:val="TableParagraph"/>
              <w:spacing w:line="296" w:lineRule="exact"/>
              <w:ind w:right="113"/>
              <w:rPr>
                <w:sz w:val="26"/>
              </w:rPr>
            </w:pPr>
            <w:r>
              <w:rPr>
                <w:spacing w:val="-4"/>
                <w:sz w:val="26"/>
              </w:rPr>
              <w:t>05,5</w:t>
            </w:r>
          </w:p>
        </w:tc>
        <w:tc>
          <w:tcPr>
            <w:tcW w:w="1200" w:type="dxa"/>
            <w:tcBorders>
              <w:top w:val="nil"/>
              <w:left w:val="single" w:sz="4" w:space="0" w:color="000000"/>
              <w:bottom w:val="nil"/>
              <w:right w:val="single" w:sz="4" w:space="0" w:color="000000"/>
            </w:tcBorders>
          </w:tcPr>
          <w:p>
            <w:pPr>
              <w:pStyle w:val="TableParagraph"/>
              <w:spacing w:line="296" w:lineRule="exact"/>
              <w:ind w:right="113"/>
              <w:rPr>
                <w:sz w:val="26"/>
              </w:rPr>
            </w:pPr>
            <w:r>
              <w:rPr>
                <w:spacing w:val="-4"/>
                <w:sz w:val="26"/>
              </w:rPr>
              <w:t>37,2</w:t>
            </w:r>
          </w:p>
        </w:tc>
      </w:tr>
      <w:tr>
        <w:trPr>
          <w:trHeight w:val="721" w:hRule="atLeast"/>
        </w:trPr>
        <w:tc>
          <w:tcPr>
            <w:tcW w:w="3200" w:type="dxa"/>
            <w:tcBorders>
              <w:top w:val="nil"/>
              <w:left w:val="single" w:sz="4" w:space="0" w:color="000000"/>
              <w:bottom w:val="nil"/>
              <w:right w:val="single" w:sz="4" w:space="0" w:color="000000"/>
            </w:tcBorders>
          </w:tcPr>
          <w:p>
            <w:pPr>
              <w:pStyle w:val="TableParagraph"/>
              <w:tabs>
                <w:tab w:pos="1306" w:val="left" w:leader="none"/>
                <w:tab w:pos="2045" w:val="left" w:leader="none"/>
                <w:tab w:pos="2654" w:val="left" w:leader="none"/>
              </w:tabs>
              <w:ind w:left="594" w:right="85"/>
              <w:jc w:val="left"/>
              <w:rPr>
                <w:sz w:val="26"/>
              </w:rPr>
            </w:pPr>
            <w:r>
              <w:rPr>
                <w:spacing w:val="-2"/>
                <w:sz w:val="26"/>
              </w:rPr>
              <w:t>trích</w:t>
            </w:r>
            <w:r>
              <w:rPr>
                <w:sz w:val="26"/>
              </w:rPr>
              <w:tab/>
            </w:r>
            <w:r>
              <w:rPr>
                <w:spacing w:val="-4"/>
                <w:sz w:val="26"/>
              </w:rPr>
              <w:t>khấu</w:t>
            </w:r>
            <w:r>
              <w:rPr>
                <w:sz w:val="26"/>
              </w:rPr>
              <w:tab/>
            </w:r>
            <w:r>
              <w:rPr>
                <w:spacing w:val="-4"/>
                <w:sz w:val="26"/>
              </w:rPr>
              <w:t>hao</w:t>
            </w:r>
            <w:r>
              <w:rPr>
                <w:sz w:val="26"/>
              </w:rPr>
              <w:tab/>
            </w:r>
            <w:r>
              <w:rPr>
                <w:spacing w:val="-4"/>
                <w:sz w:val="26"/>
              </w:rPr>
              <w:t>cuối năm</w:t>
            </w:r>
          </w:p>
        </w:tc>
        <w:tc>
          <w:tcPr>
            <w:tcW w:w="1208" w:type="dxa"/>
            <w:tcBorders>
              <w:top w:val="nil"/>
              <w:left w:val="single" w:sz="4" w:space="0" w:color="000000"/>
              <w:bottom w:val="nil"/>
              <w:right w:val="single" w:sz="4" w:space="0" w:color="000000"/>
            </w:tcBorders>
          </w:tcPr>
          <w:p>
            <w:pPr>
              <w:pStyle w:val="TableParagraph"/>
              <w:spacing w:before="116"/>
              <w:ind w:left="622"/>
              <w:jc w:val="left"/>
              <w:rPr>
                <w:sz w:val="26"/>
              </w:rPr>
            </w:pPr>
            <w:r>
              <w:rPr>
                <w:spacing w:val="-4"/>
                <w:sz w:val="26"/>
              </w:rPr>
              <w:t>11.8</w:t>
            </w:r>
          </w:p>
          <w:p>
            <w:pPr>
              <w:pStyle w:val="TableParagraph"/>
              <w:spacing w:line="285" w:lineRule="exact" w:before="1"/>
              <w:ind w:left="622"/>
              <w:jc w:val="left"/>
              <w:rPr>
                <w:sz w:val="26"/>
              </w:rPr>
            </w:pPr>
            <w:r>
              <w:rPr>
                <w:spacing w:val="-4"/>
                <w:sz w:val="26"/>
              </w:rPr>
              <w:t>37,2</w:t>
            </w:r>
          </w:p>
        </w:tc>
        <w:tc>
          <w:tcPr>
            <w:tcW w:w="1198" w:type="dxa"/>
            <w:tcBorders>
              <w:top w:val="nil"/>
              <w:left w:val="single" w:sz="4" w:space="0" w:color="000000"/>
              <w:bottom w:val="nil"/>
              <w:right w:val="single" w:sz="4" w:space="0" w:color="000000"/>
            </w:tcBorders>
          </w:tcPr>
          <w:p>
            <w:pPr>
              <w:pStyle w:val="TableParagraph"/>
              <w:spacing w:line="291" w:lineRule="exact"/>
              <w:ind w:right="111"/>
              <w:rPr>
                <w:sz w:val="26"/>
              </w:rPr>
            </w:pPr>
            <w:r>
              <w:rPr>
                <w:spacing w:val="-4"/>
                <w:sz w:val="26"/>
              </w:rPr>
              <w:t>98,8</w:t>
            </w:r>
          </w:p>
        </w:tc>
        <w:tc>
          <w:tcPr>
            <w:tcW w:w="1200" w:type="dxa"/>
            <w:tcBorders>
              <w:top w:val="nil"/>
              <w:left w:val="single" w:sz="4" w:space="0" w:color="000000"/>
              <w:bottom w:val="nil"/>
              <w:right w:val="single" w:sz="4" w:space="0" w:color="000000"/>
            </w:tcBorders>
          </w:tcPr>
          <w:p>
            <w:pPr>
              <w:pStyle w:val="TableParagraph"/>
              <w:spacing w:before="117"/>
              <w:jc w:val="left"/>
              <w:rPr>
                <w:sz w:val="26"/>
              </w:rPr>
            </w:pPr>
          </w:p>
          <w:p>
            <w:pPr>
              <w:pStyle w:val="TableParagraph"/>
              <w:spacing w:line="285" w:lineRule="exact"/>
              <w:ind w:right="116"/>
              <w:rPr>
                <w:sz w:val="26"/>
              </w:rPr>
            </w:pPr>
            <w:r>
              <w:rPr>
                <w:spacing w:val="-4"/>
                <w:sz w:val="26"/>
              </w:rPr>
              <w:t>11.4</w:t>
            </w:r>
          </w:p>
        </w:tc>
        <w:tc>
          <w:tcPr>
            <w:tcW w:w="1200" w:type="dxa"/>
            <w:tcBorders>
              <w:top w:val="nil"/>
              <w:left w:val="single" w:sz="4" w:space="0" w:color="000000"/>
              <w:bottom w:val="nil"/>
              <w:right w:val="single" w:sz="4" w:space="0" w:color="000000"/>
            </w:tcBorders>
          </w:tcPr>
          <w:p>
            <w:pPr>
              <w:pStyle w:val="TableParagraph"/>
              <w:spacing w:before="117"/>
              <w:jc w:val="left"/>
              <w:rPr>
                <w:sz w:val="26"/>
              </w:rPr>
            </w:pPr>
          </w:p>
          <w:p>
            <w:pPr>
              <w:pStyle w:val="TableParagraph"/>
              <w:spacing w:line="285" w:lineRule="exact"/>
              <w:ind w:right="122"/>
              <w:rPr>
                <w:sz w:val="26"/>
              </w:rPr>
            </w:pPr>
            <w:r>
              <w:rPr>
                <w:spacing w:val="-4"/>
                <w:sz w:val="26"/>
              </w:rPr>
              <w:t>11.8</w:t>
            </w:r>
          </w:p>
        </w:tc>
        <w:tc>
          <w:tcPr>
            <w:tcW w:w="1200" w:type="dxa"/>
            <w:tcBorders>
              <w:top w:val="nil"/>
              <w:left w:val="single" w:sz="4" w:space="0" w:color="000000"/>
              <w:bottom w:val="nil"/>
              <w:right w:val="single" w:sz="4" w:space="0" w:color="000000"/>
            </w:tcBorders>
          </w:tcPr>
          <w:p>
            <w:pPr>
              <w:pStyle w:val="TableParagraph"/>
              <w:spacing w:before="117"/>
              <w:jc w:val="left"/>
              <w:rPr>
                <w:sz w:val="26"/>
              </w:rPr>
            </w:pPr>
          </w:p>
          <w:p>
            <w:pPr>
              <w:pStyle w:val="TableParagraph"/>
              <w:spacing w:line="285" w:lineRule="exact"/>
              <w:ind w:right="155"/>
              <w:rPr>
                <w:sz w:val="26"/>
              </w:rPr>
            </w:pPr>
            <w:r>
              <w:rPr>
                <w:spacing w:val="-5"/>
                <w:sz w:val="26"/>
              </w:rPr>
              <w:t>118</w:t>
            </w:r>
          </w:p>
        </w:tc>
      </w:tr>
      <w:tr>
        <w:trPr>
          <w:trHeight w:val="1195" w:hRule="atLeast"/>
        </w:trPr>
        <w:tc>
          <w:tcPr>
            <w:tcW w:w="3200" w:type="dxa"/>
            <w:tcBorders>
              <w:top w:val="nil"/>
              <w:left w:val="single" w:sz="4" w:space="0" w:color="000000"/>
              <w:bottom w:val="nil"/>
              <w:right w:val="single" w:sz="4" w:space="0" w:color="000000"/>
            </w:tcBorders>
          </w:tcPr>
          <w:p>
            <w:pPr>
              <w:pStyle w:val="TableParagraph"/>
              <w:numPr>
                <w:ilvl w:val="0"/>
                <w:numId w:val="43"/>
              </w:numPr>
              <w:tabs>
                <w:tab w:pos="790" w:val="left" w:leader="none"/>
              </w:tabs>
              <w:spacing w:line="240" w:lineRule="auto" w:before="0" w:after="0"/>
              <w:ind w:left="594" w:right="87" w:firstLine="0"/>
              <w:jc w:val="both"/>
              <w:rPr>
                <w:sz w:val="26"/>
              </w:rPr>
            </w:pPr>
            <w:r>
              <w:rPr>
                <w:sz w:val="26"/>
              </w:rPr>
              <w:t>Tổng NG bình </w:t>
            </w:r>
            <w:r>
              <w:rPr>
                <w:sz w:val="26"/>
              </w:rPr>
              <w:t>quân TSCĐ phải trích khấu hao toàn năm</w:t>
            </w:r>
          </w:p>
          <w:p>
            <w:pPr>
              <w:pStyle w:val="TableParagraph"/>
              <w:numPr>
                <w:ilvl w:val="0"/>
                <w:numId w:val="43"/>
              </w:numPr>
              <w:tabs>
                <w:tab w:pos="790" w:val="left" w:leader="none"/>
              </w:tabs>
              <w:spacing w:line="284" w:lineRule="exact" w:before="0" w:after="0"/>
              <w:ind w:left="790" w:right="0" w:hanging="196"/>
              <w:jc w:val="both"/>
              <w:rPr>
                <w:sz w:val="26"/>
              </w:rPr>
            </w:pPr>
            <w:r>
              <w:rPr>
                <w:sz w:val="26"/>
              </w:rPr>
              <w:t>Tỷ</w:t>
            </w:r>
            <w:r>
              <w:rPr>
                <w:spacing w:val="54"/>
                <w:sz w:val="26"/>
              </w:rPr>
              <w:t> </w:t>
            </w:r>
            <w:r>
              <w:rPr>
                <w:sz w:val="26"/>
              </w:rPr>
              <w:t>lệ</w:t>
            </w:r>
            <w:r>
              <w:rPr>
                <w:spacing w:val="56"/>
                <w:sz w:val="26"/>
              </w:rPr>
              <w:t> </w:t>
            </w:r>
            <w:r>
              <w:rPr>
                <w:sz w:val="26"/>
              </w:rPr>
              <w:t>khấu</w:t>
            </w:r>
            <w:r>
              <w:rPr>
                <w:spacing w:val="57"/>
                <w:sz w:val="26"/>
              </w:rPr>
              <w:t> </w:t>
            </w:r>
            <w:r>
              <w:rPr>
                <w:sz w:val="26"/>
              </w:rPr>
              <w:t>hao</w:t>
            </w:r>
            <w:r>
              <w:rPr>
                <w:spacing w:val="57"/>
                <w:sz w:val="26"/>
              </w:rPr>
              <w:t> </w:t>
            </w:r>
            <w:r>
              <w:rPr>
                <w:spacing w:val="-4"/>
                <w:sz w:val="26"/>
              </w:rPr>
              <w:t>bình</w:t>
            </w:r>
          </w:p>
        </w:tc>
        <w:tc>
          <w:tcPr>
            <w:tcW w:w="1208" w:type="dxa"/>
            <w:tcBorders>
              <w:top w:val="nil"/>
              <w:left w:val="single" w:sz="4" w:space="0" w:color="000000"/>
              <w:bottom w:val="nil"/>
              <w:right w:val="single" w:sz="4" w:space="0" w:color="000000"/>
            </w:tcBorders>
          </w:tcPr>
          <w:p>
            <w:pPr>
              <w:pStyle w:val="TableParagraph"/>
              <w:spacing w:before="232"/>
              <w:jc w:val="left"/>
              <w:rPr>
                <w:sz w:val="26"/>
              </w:rPr>
            </w:pPr>
          </w:p>
          <w:p>
            <w:pPr>
              <w:pStyle w:val="TableParagraph"/>
              <w:ind w:left="622"/>
              <w:jc w:val="left"/>
              <w:rPr>
                <w:sz w:val="26"/>
              </w:rPr>
            </w:pPr>
            <w:r>
              <w:rPr>
                <w:spacing w:val="-4"/>
                <w:sz w:val="26"/>
              </w:rPr>
              <w:t>11.7</w:t>
            </w:r>
          </w:p>
          <w:p>
            <w:pPr>
              <w:pStyle w:val="TableParagraph"/>
              <w:spacing w:before="1"/>
              <w:ind w:left="622"/>
              <w:jc w:val="left"/>
              <w:rPr>
                <w:sz w:val="26"/>
              </w:rPr>
            </w:pPr>
            <w:r>
              <w:rPr>
                <w:spacing w:val="-4"/>
                <w:sz w:val="26"/>
              </w:rPr>
              <w:t>30,3</w:t>
            </w:r>
          </w:p>
        </w:tc>
        <w:tc>
          <w:tcPr>
            <w:tcW w:w="1198" w:type="dxa"/>
            <w:tcBorders>
              <w:top w:val="nil"/>
              <w:left w:val="single" w:sz="4" w:space="0" w:color="000000"/>
              <w:bottom w:val="nil"/>
              <w:right w:val="single" w:sz="4" w:space="0" w:color="000000"/>
            </w:tcBorders>
          </w:tcPr>
          <w:p>
            <w:pPr>
              <w:pStyle w:val="TableParagraph"/>
              <w:spacing w:line="298" w:lineRule="exact" w:before="109"/>
              <w:ind w:left="624"/>
              <w:jc w:val="left"/>
              <w:rPr>
                <w:sz w:val="26"/>
              </w:rPr>
            </w:pPr>
            <w:r>
              <w:rPr>
                <w:spacing w:val="-4"/>
                <w:sz w:val="26"/>
              </w:rPr>
              <w:t>11.7</w:t>
            </w:r>
          </w:p>
          <w:p>
            <w:pPr>
              <w:pStyle w:val="TableParagraph"/>
              <w:spacing w:line="298" w:lineRule="exact"/>
              <w:ind w:left="618"/>
              <w:jc w:val="left"/>
              <w:rPr>
                <w:sz w:val="26"/>
              </w:rPr>
            </w:pPr>
            <w:r>
              <w:rPr>
                <w:spacing w:val="-4"/>
                <w:sz w:val="26"/>
              </w:rPr>
              <w:t>23,3</w:t>
            </w:r>
          </w:p>
        </w:tc>
        <w:tc>
          <w:tcPr>
            <w:tcW w:w="1200" w:type="dxa"/>
            <w:tcBorders>
              <w:top w:val="nil"/>
              <w:left w:val="single" w:sz="4" w:space="0" w:color="000000"/>
              <w:bottom w:val="nil"/>
              <w:right w:val="single" w:sz="4" w:space="0" w:color="000000"/>
            </w:tcBorders>
          </w:tcPr>
          <w:p>
            <w:pPr>
              <w:pStyle w:val="TableParagraph"/>
              <w:spacing w:line="294" w:lineRule="exact"/>
              <w:ind w:left="620"/>
              <w:jc w:val="left"/>
              <w:rPr>
                <w:sz w:val="26"/>
              </w:rPr>
            </w:pPr>
            <w:r>
              <w:rPr>
                <w:spacing w:val="-4"/>
                <w:sz w:val="26"/>
              </w:rPr>
              <w:t>72,5</w:t>
            </w:r>
          </w:p>
          <w:p>
            <w:pPr>
              <w:pStyle w:val="TableParagraph"/>
              <w:spacing w:before="238"/>
              <w:jc w:val="left"/>
              <w:rPr>
                <w:sz w:val="26"/>
              </w:rPr>
            </w:pPr>
          </w:p>
          <w:p>
            <w:pPr>
              <w:pStyle w:val="TableParagraph"/>
              <w:ind w:left="676"/>
              <w:jc w:val="left"/>
              <w:rPr>
                <w:sz w:val="26"/>
              </w:rPr>
            </w:pPr>
            <w:r>
              <w:rPr>
                <w:spacing w:val="-5"/>
                <w:sz w:val="26"/>
              </w:rPr>
              <w:t>3%</w:t>
            </w:r>
          </w:p>
        </w:tc>
        <w:tc>
          <w:tcPr>
            <w:tcW w:w="1200" w:type="dxa"/>
            <w:tcBorders>
              <w:top w:val="nil"/>
              <w:left w:val="single" w:sz="4" w:space="0" w:color="000000"/>
              <w:bottom w:val="nil"/>
              <w:right w:val="single" w:sz="4" w:space="0" w:color="000000"/>
            </w:tcBorders>
          </w:tcPr>
          <w:p>
            <w:pPr>
              <w:pStyle w:val="TableParagraph"/>
              <w:spacing w:line="294" w:lineRule="exact"/>
              <w:ind w:left="620"/>
              <w:jc w:val="left"/>
              <w:rPr>
                <w:sz w:val="26"/>
              </w:rPr>
            </w:pPr>
            <w:r>
              <w:rPr>
                <w:spacing w:val="-4"/>
                <w:sz w:val="26"/>
              </w:rPr>
              <w:t>51,6</w:t>
            </w:r>
          </w:p>
          <w:p>
            <w:pPr>
              <w:pStyle w:val="TableParagraph"/>
              <w:spacing w:before="238"/>
              <w:jc w:val="left"/>
              <w:rPr>
                <w:sz w:val="26"/>
              </w:rPr>
            </w:pPr>
          </w:p>
          <w:p>
            <w:pPr>
              <w:pStyle w:val="TableParagraph"/>
              <w:ind w:left="674"/>
              <w:jc w:val="left"/>
              <w:rPr>
                <w:sz w:val="26"/>
              </w:rPr>
            </w:pPr>
            <w:r>
              <w:rPr>
                <w:spacing w:val="-5"/>
                <w:sz w:val="26"/>
              </w:rPr>
              <w:t>3%</w:t>
            </w:r>
          </w:p>
        </w:tc>
        <w:tc>
          <w:tcPr>
            <w:tcW w:w="1200" w:type="dxa"/>
            <w:tcBorders>
              <w:top w:val="nil"/>
              <w:left w:val="single" w:sz="4" w:space="0" w:color="000000"/>
              <w:bottom w:val="nil"/>
              <w:right w:val="single" w:sz="4" w:space="0" w:color="000000"/>
            </w:tcBorders>
          </w:tcPr>
          <w:p>
            <w:pPr>
              <w:pStyle w:val="TableParagraph"/>
              <w:spacing w:line="294" w:lineRule="exact"/>
              <w:ind w:left="620"/>
              <w:jc w:val="left"/>
              <w:rPr>
                <w:sz w:val="26"/>
              </w:rPr>
            </w:pPr>
            <w:r>
              <w:rPr>
                <w:spacing w:val="-4"/>
                <w:sz w:val="26"/>
              </w:rPr>
              <w:t>37,6</w:t>
            </w:r>
          </w:p>
          <w:p>
            <w:pPr>
              <w:pStyle w:val="TableParagraph"/>
              <w:spacing w:before="238"/>
              <w:jc w:val="left"/>
              <w:rPr>
                <w:sz w:val="26"/>
              </w:rPr>
            </w:pPr>
          </w:p>
          <w:p>
            <w:pPr>
              <w:pStyle w:val="TableParagraph"/>
              <w:ind w:left="674"/>
              <w:jc w:val="left"/>
              <w:rPr>
                <w:sz w:val="26"/>
              </w:rPr>
            </w:pPr>
            <w:r>
              <w:rPr>
                <w:spacing w:val="-5"/>
                <w:sz w:val="26"/>
              </w:rPr>
              <w:t>3%</w:t>
            </w:r>
          </w:p>
        </w:tc>
      </w:tr>
      <w:tr>
        <w:trPr>
          <w:trHeight w:val="355" w:hRule="atLeast"/>
        </w:trPr>
        <w:tc>
          <w:tcPr>
            <w:tcW w:w="3200" w:type="dxa"/>
            <w:tcBorders>
              <w:top w:val="nil"/>
              <w:left w:val="single" w:sz="4" w:space="0" w:color="000000"/>
              <w:bottom w:val="nil"/>
              <w:right w:val="single" w:sz="4" w:space="0" w:color="000000"/>
            </w:tcBorders>
          </w:tcPr>
          <w:p>
            <w:pPr>
              <w:pStyle w:val="TableParagraph"/>
              <w:spacing w:line="294" w:lineRule="exact"/>
              <w:ind w:left="594"/>
              <w:jc w:val="left"/>
              <w:rPr>
                <w:sz w:val="26"/>
              </w:rPr>
            </w:pPr>
            <w:r>
              <w:rPr>
                <w:spacing w:val="-4"/>
                <w:sz w:val="26"/>
              </w:rPr>
              <w:t>quân</w:t>
            </w:r>
          </w:p>
        </w:tc>
        <w:tc>
          <w:tcPr>
            <w:tcW w:w="1208" w:type="dxa"/>
            <w:tcBorders>
              <w:top w:val="nil"/>
              <w:left w:val="single" w:sz="4" w:space="0" w:color="000000"/>
              <w:bottom w:val="nil"/>
              <w:right w:val="single" w:sz="4" w:space="0" w:color="000000"/>
            </w:tcBorders>
          </w:tcPr>
          <w:p>
            <w:pPr>
              <w:pStyle w:val="TableParagraph"/>
              <w:jc w:val="left"/>
              <w:rPr>
                <w:sz w:val="24"/>
              </w:rPr>
            </w:pPr>
          </w:p>
        </w:tc>
        <w:tc>
          <w:tcPr>
            <w:tcW w:w="1198" w:type="dxa"/>
            <w:tcBorders>
              <w:top w:val="nil"/>
              <w:left w:val="single" w:sz="4" w:space="0" w:color="000000"/>
              <w:bottom w:val="nil"/>
              <w:right w:val="single" w:sz="4" w:space="0" w:color="000000"/>
            </w:tcBorders>
          </w:tcPr>
          <w:p>
            <w:pPr>
              <w:pStyle w:val="TableParagraph"/>
              <w:spacing w:line="283" w:lineRule="exact" w:before="53"/>
              <w:ind w:right="164"/>
              <w:rPr>
                <w:sz w:val="26"/>
              </w:rPr>
            </w:pPr>
            <w:r>
              <w:rPr>
                <w:spacing w:val="-5"/>
                <w:sz w:val="26"/>
              </w:rPr>
              <w:t>3%</w:t>
            </w:r>
          </w:p>
        </w:tc>
        <w:tc>
          <w:tcPr>
            <w:tcW w:w="1200" w:type="dxa"/>
            <w:tcBorders>
              <w:top w:val="nil"/>
              <w:left w:val="single" w:sz="4" w:space="0" w:color="000000"/>
              <w:bottom w:val="nil"/>
              <w:right w:val="single" w:sz="4" w:space="0" w:color="000000"/>
            </w:tcBorders>
          </w:tcPr>
          <w:p>
            <w:pPr>
              <w:pStyle w:val="TableParagraph"/>
              <w:spacing w:line="283" w:lineRule="exact" w:before="53"/>
              <w:ind w:right="113"/>
              <w:rPr>
                <w:sz w:val="26"/>
              </w:rPr>
            </w:pPr>
            <w:r>
              <w:rPr>
                <w:spacing w:val="-4"/>
                <w:sz w:val="26"/>
              </w:rPr>
              <w:t>344,</w:t>
            </w:r>
          </w:p>
        </w:tc>
        <w:tc>
          <w:tcPr>
            <w:tcW w:w="1200" w:type="dxa"/>
            <w:tcBorders>
              <w:top w:val="nil"/>
              <w:left w:val="single" w:sz="4" w:space="0" w:color="000000"/>
              <w:bottom w:val="nil"/>
              <w:right w:val="single" w:sz="4" w:space="0" w:color="000000"/>
            </w:tcBorders>
          </w:tcPr>
          <w:p>
            <w:pPr>
              <w:pStyle w:val="TableParagraph"/>
              <w:spacing w:line="283" w:lineRule="exact" w:before="53"/>
              <w:ind w:right="114"/>
              <w:rPr>
                <w:sz w:val="26"/>
              </w:rPr>
            </w:pPr>
            <w:r>
              <w:rPr>
                <w:spacing w:val="-4"/>
                <w:sz w:val="26"/>
              </w:rPr>
              <w:t>355,</w:t>
            </w:r>
          </w:p>
        </w:tc>
        <w:tc>
          <w:tcPr>
            <w:tcW w:w="1200" w:type="dxa"/>
            <w:tcBorders>
              <w:top w:val="nil"/>
              <w:left w:val="single" w:sz="4" w:space="0" w:color="000000"/>
              <w:bottom w:val="nil"/>
              <w:right w:val="single" w:sz="4" w:space="0" w:color="000000"/>
            </w:tcBorders>
          </w:tcPr>
          <w:p>
            <w:pPr>
              <w:pStyle w:val="TableParagraph"/>
              <w:spacing w:line="283" w:lineRule="exact" w:before="53"/>
              <w:ind w:right="114"/>
              <w:rPr>
                <w:sz w:val="26"/>
              </w:rPr>
            </w:pPr>
            <w:r>
              <w:rPr>
                <w:spacing w:val="-4"/>
                <w:sz w:val="26"/>
              </w:rPr>
              <w:t>356,</w:t>
            </w:r>
          </w:p>
        </w:tc>
      </w:tr>
      <w:tr>
        <w:trPr>
          <w:trHeight w:val="1252" w:hRule="atLeast"/>
        </w:trPr>
        <w:tc>
          <w:tcPr>
            <w:tcW w:w="3200" w:type="dxa"/>
            <w:tcBorders>
              <w:top w:val="nil"/>
              <w:left w:val="single" w:sz="4" w:space="0" w:color="000000"/>
              <w:right w:val="single" w:sz="4" w:space="0" w:color="000000"/>
            </w:tcBorders>
          </w:tcPr>
          <w:p>
            <w:pPr>
              <w:pStyle w:val="TableParagraph"/>
              <w:spacing w:before="55"/>
              <w:ind w:left="594"/>
              <w:jc w:val="left"/>
              <w:rPr>
                <w:sz w:val="26"/>
              </w:rPr>
            </w:pPr>
            <w:r>
              <w:rPr>
                <w:sz w:val="26"/>
              </w:rPr>
              <w:t>9.Mức khấu hao TSCĐ phải trích trong năm</w:t>
            </w:r>
          </w:p>
        </w:tc>
        <w:tc>
          <w:tcPr>
            <w:tcW w:w="1208" w:type="dxa"/>
            <w:tcBorders>
              <w:top w:val="nil"/>
              <w:left w:val="single" w:sz="4" w:space="0" w:color="000000"/>
              <w:right w:val="single" w:sz="4" w:space="0" w:color="000000"/>
            </w:tcBorders>
          </w:tcPr>
          <w:p>
            <w:pPr>
              <w:pStyle w:val="TableParagraph"/>
              <w:spacing w:before="117"/>
              <w:ind w:left="612"/>
              <w:jc w:val="left"/>
              <w:rPr>
                <w:sz w:val="26"/>
              </w:rPr>
            </w:pPr>
            <w:r>
              <w:rPr>
                <w:spacing w:val="-5"/>
                <w:sz w:val="26"/>
              </w:rPr>
              <w:t>12%</w:t>
            </w:r>
          </w:p>
          <w:p>
            <w:pPr>
              <w:pStyle w:val="TableParagraph"/>
              <w:spacing w:before="119"/>
              <w:ind w:left="622"/>
              <w:jc w:val="left"/>
              <w:rPr>
                <w:sz w:val="26"/>
              </w:rPr>
            </w:pPr>
            <w:r>
              <w:rPr>
                <w:spacing w:val="-4"/>
                <w:sz w:val="26"/>
              </w:rPr>
              <w:t>1.40</w:t>
            </w:r>
          </w:p>
          <w:p>
            <w:pPr>
              <w:pStyle w:val="TableParagraph"/>
              <w:spacing w:before="1"/>
              <w:ind w:left="686"/>
              <w:jc w:val="left"/>
              <w:rPr>
                <w:sz w:val="26"/>
              </w:rPr>
            </w:pPr>
            <w:r>
              <w:rPr>
                <w:spacing w:val="-5"/>
                <w:sz w:val="26"/>
              </w:rPr>
              <w:t>7,6</w:t>
            </w:r>
          </w:p>
        </w:tc>
        <w:tc>
          <w:tcPr>
            <w:tcW w:w="1198" w:type="dxa"/>
            <w:tcBorders>
              <w:top w:val="nil"/>
              <w:left w:val="single" w:sz="4" w:space="0" w:color="000000"/>
              <w:right w:val="single" w:sz="4" w:space="0" w:color="000000"/>
            </w:tcBorders>
          </w:tcPr>
          <w:p>
            <w:pPr>
              <w:pStyle w:val="TableParagraph"/>
              <w:spacing w:line="298" w:lineRule="exact" w:before="113"/>
              <w:ind w:left="510" w:right="6"/>
              <w:jc w:val="center"/>
              <w:rPr>
                <w:sz w:val="26"/>
              </w:rPr>
            </w:pPr>
            <w:r>
              <w:rPr>
                <w:spacing w:val="-4"/>
                <w:sz w:val="26"/>
              </w:rPr>
              <w:t>351,</w:t>
            </w:r>
          </w:p>
          <w:p>
            <w:pPr>
              <w:pStyle w:val="TableParagraph"/>
              <w:spacing w:line="298" w:lineRule="exact"/>
              <w:ind w:left="510" w:right="3"/>
              <w:jc w:val="center"/>
              <w:rPr>
                <w:sz w:val="26"/>
              </w:rPr>
            </w:pPr>
            <w:r>
              <w:rPr>
                <w:spacing w:val="-5"/>
                <w:sz w:val="26"/>
              </w:rPr>
              <w:t>700</w:t>
            </w:r>
          </w:p>
          <w:p>
            <w:pPr>
              <w:pStyle w:val="TableParagraph"/>
              <w:spacing w:before="5"/>
              <w:ind w:left="510"/>
              <w:jc w:val="center"/>
              <w:rPr>
                <w:sz w:val="26"/>
              </w:rPr>
            </w:pPr>
            <w:r>
              <w:rPr>
                <w:spacing w:val="-10"/>
                <w:sz w:val="26"/>
              </w:rPr>
              <w:t>2</w:t>
            </w:r>
          </w:p>
        </w:tc>
        <w:tc>
          <w:tcPr>
            <w:tcW w:w="1200" w:type="dxa"/>
            <w:tcBorders>
              <w:top w:val="nil"/>
              <w:left w:val="single" w:sz="4" w:space="0" w:color="000000"/>
              <w:right w:val="single" w:sz="4" w:space="0" w:color="000000"/>
            </w:tcBorders>
          </w:tcPr>
          <w:p>
            <w:pPr>
              <w:pStyle w:val="TableParagraph"/>
              <w:spacing w:line="291" w:lineRule="exact"/>
              <w:ind w:left="654"/>
              <w:jc w:val="left"/>
              <w:rPr>
                <w:sz w:val="26"/>
              </w:rPr>
            </w:pPr>
            <w:r>
              <w:rPr>
                <w:spacing w:val="-5"/>
                <w:sz w:val="26"/>
              </w:rPr>
              <w:t>176</w:t>
            </w:r>
          </w:p>
          <w:p>
            <w:pPr>
              <w:pStyle w:val="TableParagraph"/>
              <w:spacing w:line="298" w:lineRule="exact"/>
              <w:ind w:left="786"/>
              <w:jc w:val="left"/>
              <w:rPr>
                <w:sz w:val="26"/>
              </w:rPr>
            </w:pPr>
            <w:r>
              <w:rPr>
                <w:spacing w:val="-10"/>
                <w:sz w:val="26"/>
              </w:rPr>
              <w:t>8</w:t>
            </w:r>
          </w:p>
        </w:tc>
        <w:tc>
          <w:tcPr>
            <w:tcW w:w="1200" w:type="dxa"/>
            <w:tcBorders>
              <w:top w:val="nil"/>
              <w:left w:val="single" w:sz="4" w:space="0" w:color="000000"/>
              <w:right w:val="single" w:sz="4" w:space="0" w:color="000000"/>
            </w:tcBorders>
          </w:tcPr>
          <w:p>
            <w:pPr>
              <w:pStyle w:val="TableParagraph"/>
              <w:spacing w:line="296" w:lineRule="exact"/>
              <w:ind w:right="145"/>
              <w:rPr>
                <w:sz w:val="26"/>
              </w:rPr>
            </w:pPr>
            <w:r>
              <w:rPr>
                <w:spacing w:val="-5"/>
                <w:sz w:val="26"/>
              </w:rPr>
              <w:t>548</w:t>
            </w:r>
          </w:p>
        </w:tc>
        <w:tc>
          <w:tcPr>
            <w:tcW w:w="1200" w:type="dxa"/>
            <w:tcBorders>
              <w:top w:val="nil"/>
              <w:left w:val="single" w:sz="4" w:space="0" w:color="000000"/>
              <w:right w:val="single" w:sz="4" w:space="0" w:color="000000"/>
            </w:tcBorders>
          </w:tcPr>
          <w:p>
            <w:pPr>
              <w:pStyle w:val="TableParagraph"/>
              <w:spacing w:line="296" w:lineRule="exact"/>
              <w:ind w:right="145"/>
              <w:rPr>
                <w:sz w:val="26"/>
              </w:rPr>
            </w:pPr>
            <w:r>
              <w:rPr>
                <w:spacing w:val="-5"/>
                <w:sz w:val="26"/>
              </w:rPr>
              <w:t>208</w:t>
            </w:r>
          </w:p>
        </w:tc>
      </w:tr>
    </w:tbl>
    <w:p>
      <w:pPr>
        <w:pStyle w:val="ListParagraph"/>
        <w:numPr>
          <w:ilvl w:val="0"/>
          <w:numId w:val="17"/>
        </w:numPr>
        <w:tabs>
          <w:tab w:pos="1352" w:val="left" w:leader="none"/>
        </w:tabs>
        <w:spacing w:line="240" w:lineRule="auto" w:before="139" w:after="0"/>
        <w:ind w:left="1352" w:right="0" w:hanging="448"/>
        <w:jc w:val="both"/>
        <w:rPr>
          <w:b/>
          <w:sz w:val="28"/>
        </w:rPr>
      </w:pPr>
      <w:r>
        <w:rPr>
          <w:b/>
          <w:sz w:val="28"/>
        </w:rPr>
        <w:t>Nâng</w:t>
      </w:r>
      <w:r>
        <w:rPr>
          <w:spacing w:val="-1"/>
          <w:sz w:val="28"/>
        </w:rPr>
        <w:t> </w:t>
      </w:r>
      <w:r>
        <w:rPr>
          <w:b/>
          <w:sz w:val="28"/>
        </w:rPr>
        <w:t>cao</w:t>
      </w:r>
      <w:r>
        <w:rPr>
          <w:spacing w:val="-1"/>
          <w:sz w:val="28"/>
        </w:rPr>
        <w:t> </w:t>
      </w:r>
      <w:r>
        <w:rPr>
          <w:b/>
          <w:sz w:val="28"/>
        </w:rPr>
        <w:t>hiệu</w:t>
      </w:r>
      <w:r>
        <w:rPr>
          <w:spacing w:val="-2"/>
          <w:sz w:val="28"/>
        </w:rPr>
        <w:t> </w:t>
      </w:r>
      <w:r>
        <w:rPr>
          <w:b/>
          <w:sz w:val="28"/>
        </w:rPr>
        <w:t>quả</w:t>
      </w:r>
      <w:r>
        <w:rPr>
          <w:spacing w:val="-1"/>
          <w:sz w:val="28"/>
        </w:rPr>
        <w:t> </w:t>
      </w:r>
      <w:r>
        <w:rPr>
          <w:b/>
          <w:sz w:val="28"/>
        </w:rPr>
        <w:t>sử</w:t>
      </w:r>
      <w:r>
        <w:rPr>
          <w:spacing w:val="-2"/>
          <w:sz w:val="28"/>
        </w:rPr>
        <w:t> </w:t>
      </w:r>
      <w:r>
        <w:rPr>
          <w:b/>
          <w:sz w:val="28"/>
        </w:rPr>
        <w:t>dụng</w:t>
      </w:r>
      <w:r>
        <w:rPr>
          <w:spacing w:val="-1"/>
          <w:sz w:val="28"/>
        </w:rPr>
        <w:t> </w:t>
      </w:r>
      <w:r>
        <w:rPr>
          <w:b/>
          <w:sz w:val="28"/>
        </w:rPr>
        <w:t>vốn</w:t>
      </w:r>
      <w:r>
        <w:rPr>
          <w:spacing w:val="-2"/>
          <w:sz w:val="28"/>
        </w:rPr>
        <w:t> </w:t>
      </w:r>
      <w:r>
        <w:rPr>
          <w:b/>
          <w:sz w:val="28"/>
        </w:rPr>
        <w:t>cố</w:t>
      </w:r>
      <w:r>
        <w:rPr>
          <w:spacing w:val="2"/>
          <w:sz w:val="28"/>
        </w:rPr>
        <w:t> </w:t>
      </w:r>
      <w:r>
        <w:rPr>
          <w:b/>
          <w:spacing w:val="-4"/>
          <w:sz w:val="28"/>
        </w:rPr>
        <w:t>định</w:t>
      </w:r>
    </w:p>
    <w:p>
      <w:pPr>
        <w:pStyle w:val="ListParagraph"/>
        <w:numPr>
          <w:ilvl w:val="1"/>
          <w:numId w:val="17"/>
        </w:numPr>
        <w:tabs>
          <w:tab w:pos="1422" w:val="left" w:leader="none"/>
        </w:tabs>
        <w:spacing w:line="240" w:lineRule="auto" w:before="120" w:after="0"/>
        <w:ind w:left="1422" w:right="0" w:hanging="280"/>
        <w:jc w:val="both"/>
        <w:rPr>
          <w:b/>
          <w:sz w:val="28"/>
        </w:rPr>
      </w:pPr>
      <w:r>
        <w:rPr>
          <w:b/>
          <w:sz w:val="28"/>
        </w:rPr>
        <w:t>Các</w:t>
      </w:r>
      <w:r>
        <w:rPr>
          <w:spacing w:val="-1"/>
          <w:sz w:val="28"/>
        </w:rPr>
        <w:t> </w:t>
      </w:r>
      <w:r>
        <w:rPr>
          <w:b/>
          <w:sz w:val="28"/>
        </w:rPr>
        <w:t>chỉ</w:t>
      </w:r>
      <w:r>
        <w:rPr>
          <w:spacing w:val="-1"/>
          <w:sz w:val="28"/>
        </w:rPr>
        <w:t> </w:t>
      </w:r>
      <w:r>
        <w:rPr>
          <w:b/>
          <w:sz w:val="28"/>
        </w:rPr>
        <w:t>tiêu</w:t>
      </w:r>
      <w:r>
        <w:rPr>
          <w:spacing w:val="-2"/>
          <w:sz w:val="28"/>
        </w:rPr>
        <w:t> </w:t>
      </w:r>
      <w:r>
        <w:rPr>
          <w:b/>
          <w:sz w:val="28"/>
        </w:rPr>
        <w:t>đánh</w:t>
      </w:r>
      <w:r>
        <w:rPr>
          <w:spacing w:val="-3"/>
          <w:sz w:val="28"/>
        </w:rPr>
        <w:t> </w:t>
      </w:r>
      <w:r>
        <w:rPr>
          <w:b/>
          <w:sz w:val="28"/>
        </w:rPr>
        <w:t>giá</w:t>
      </w:r>
      <w:r>
        <w:rPr>
          <w:spacing w:val="-1"/>
          <w:sz w:val="28"/>
        </w:rPr>
        <w:t> </w:t>
      </w:r>
      <w:r>
        <w:rPr>
          <w:b/>
          <w:sz w:val="28"/>
        </w:rPr>
        <w:t>hiệu</w:t>
      </w:r>
      <w:r>
        <w:rPr>
          <w:spacing w:val="-2"/>
          <w:sz w:val="28"/>
        </w:rPr>
        <w:t> </w:t>
      </w:r>
      <w:r>
        <w:rPr>
          <w:b/>
          <w:sz w:val="28"/>
        </w:rPr>
        <w:t>quả</w:t>
      </w:r>
      <w:r>
        <w:rPr>
          <w:spacing w:val="-1"/>
          <w:sz w:val="28"/>
        </w:rPr>
        <w:t> </w:t>
      </w:r>
      <w:r>
        <w:rPr>
          <w:b/>
          <w:sz w:val="28"/>
        </w:rPr>
        <w:t>sử</w:t>
      </w:r>
      <w:r>
        <w:rPr>
          <w:spacing w:val="-3"/>
          <w:sz w:val="28"/>
        </w:rPr>
        <w:t> </w:t>
      </w:r>
      <w:r>
        <w:rPr>
          <w:b/>
          <w:sz w:val="28"/>
        </w:rPr>
        <w:t>dụng</w:t>
      </w:r>
      <w:r>
        <w:rPr>
          <w:spacing w:val="-1"/>
          <w:sz w:val="28"/>
        </w:rPr>
        <w:t> </w:t>
      </w:r>
      <w:r>
        <w:rPr>
          <w:b/>
          <w:sz w:val="28"/>
        </w:rPr>
        <w:t>vốn</w:t>
      </w:r>
      <w:r>
        <w:rPr>
          <w:spacing w:val="-2"/>
          <w:sz w:val="28"/>
        </w:rPr>
        <w:t> </w:t>
      </w:r>
      <w:r>
        <w:rPr>
          <w:b/>
          <w:sz w:val="28"/>
        </w:rPr>
        <w:t>cố</w:t>
      </w:r>
      <w:r>
        <w:rPr>
          <w:spacing w:val="3"/>
          <w:sz w:val="28"/>
        </w:rPr>
        <w:t> </w:t>
      </w:r>
      <w:r>
        <w:rPr>
          <w:b/>
          <w:spacing w:val="-4"/>
          <w:sz w:val="28"/>
        </w:rPr>
        <w:t>định</w:t>
      </w:r>
    </w:p>
    <w:p>
      <w:pPr>
        <w:pStyle w:val="Heading4"/>
        <w:numPr>
          <w:ilvl w:val="2"/>
          <w:numId w:val="17"/>
        </w:numPr>
        <w:tabs>
          <w:tab w:pos="1480" w:val="left" w:leader="none"/>
        </w:tabs>
        <w:spacing w:line="240" w:lineRule="auto" w:before="116" w:after="0"/>
        <w:ind w:left="1480" w:right="0" w:hanging="492"/>
        <w:jc w:val="both"/>
      </w:pPr>
      <w:r>
        <w:rPr/>
        <w:t>Hệ số</w:t>
      </w:r>
      <w:r>
        <w:rPr>
          <w:spacing w:val="-1"/>
        </w:rPr>
        <w:t> </w:t>
      </w:r>
      <w:r>
        <w:rPr/>
        <w:t>doanh</w:t>
      </w:r>
      <w:r>
        <w:rPr>
          <w:spacing w:val="-1"/>
        </w:rPr>
        <w:t> </w:t>
      </w:r>
      <w:r>
        <w:rPr/>
        <w:t>thu trên</w:t>
      </w:r>
      <w:r>
        <w:rPr>
          <w:spacing w:val="-1"/>
        </w:rPr>
        <w:t> </w:t>
      </w:r>
      <w:r>
        <w:rPr/>
        <w:t>vốn</w:t>
      </w:r>
      <w:r>
        <w:rPr>
          <w:spacing w:val="-1"/>
        </w:rPr>
        <w:t> </w:t>
      </w:r>
      <w:r>
        <w:rPr/>
        <w:t>cố </w:t>
      </w:r>
      <w:r>
        <w:rPr>
          <w:spacing w:val="-4"/>
        </w:rPr>
        <w:t>định</w:t>
      </w:r>
    </w:p>
    <w:p>
      <w:pPr>
        <w:pStyle w:val="BodyText"/>
        <w:spacing w:before="119"/>
        <w:ind w:left="904" w:right="708" w:firstLine="566"/>
        <w:jc w:val="both"/>
      </w:pPr>
      <w:r>
        <w:rPr/>
        <w:t>Chỉ tiêu này phản ánh cứ 1 đồng vốn cố định tham gia vào kinh doanh trong kỳ tạo ra đ</w:t>
      </w:r>
      <w:r>
        <w:rPr>
          <w:rFonts w:ascii="Microsoft Sans Serif" w:hAnsi="Microsoft Sans Serif"/>
        </w:rPr>
        <w:t>ƣ</w:t>
      </w:r>
      <w:r>
        <w:rPr/>
        <w:t>ợc bao nhiêu đồng doanh thu thuần và đ</w:t>
      </w:r>
      <w:r>
        <w:rPr>
          <w:rFonts w:ascii="Microsoft Sans Serif" w:hAnsi="Microsoft Sans Serif"/>
        </w:rPr>
        <w:t>ƣ</w:t>
      </w:r>
      <w:r>
        <w:rPr/>
        <w:t>ợc xác định theo công thức:</w:t>
      </w:r>
    </w:p>
    <w:p>
      <w:pPr>
        <w:pStyle w:val="BodyText"/>
        <w:tabs>
          <w:tab w:pos="4855" w:val="left" w:leader="none"/>
        </w:tabs>
        <w:spacing w:before="120"/>
        <w:ind w:left="1862"/>
        <w:jc w:val="both"/>
      </w:pPr>
      <w:r>
        <w:rPr/>
        <w:t>Hệ</w:t>
      </w:r>
      <w:r>
        <w:rPr>
          <w:spacing w:val="-2"/>
        </w:rPr>
        <w:t> </w:t>
      </w:r>
      <w:r>
        <w:rPr/>
        <w:t>số</w:t>
      </w:r>
      <w:r>
        <w:rPr>
          <w:spacing w:val="-1"/>
        </w:rPr>
        <w:t> </w:t>
      </w:r>
      <w:r>
        <w:rPr/>
        <w:t>doanh</w:t>
      </w:r>
      <w:r>
        <w:rPr>
          <w:spacing w:val="-1"/>
        </w:rPr>
        <w:t> </w:t>
      </w:r>
      <w:r>
        <w:rPr>
          <w:spacing w:val="-5"/>
        </w:rPr>
        <w:t>thu</w:t>
      </w:r>
      <w:r>
        <w:rPr/>
        <w:tab/>
        <w:t>Doanh</w:t>
      </w:r>
      <w:r>
        <w:rPr>
          <w:spacing w:val="-3"/>
        </w:rPr>
        <w:t> </w:t>
      </w:r>
      <w:r>
        <w:rPr/>
        <w:t>thu</w:t>
      </w:r>
      <w:r>
        <w:rPr>
          <w:spacing w:val="-1"/>
        </w:rPr>
        <w:t> </w:t>
      </w:r>
      <w:r>
        <w:rPr/>
        <w:t>thuần</w:t>
      </w:r>
      <w:r>
        <w:rPr>
          <w:spacing w:val="-3"/>
        </w:rPr>
        <w:t> </w:t>
      </w:r>
      <w:r>
        <w:rPr/>
        <w:t>trong</w:t>
      </w:r>
      <w:r>
        <w:rPr>
          <w:spacing w:val="1"/>
        </w:rPr>
        <w:t> </w:t>
      </w:r>
      <w:r>
        <w:rPr>
          <w:spacing w:val="-5"/>
        </w:rPr>
        <w:t>kỳ</w:t>
      </w:r>
    </w:p>
    <w:p>
      <w:pPr>
        <w:pStyle w:val="BodyText"/>
        <w:spacing w:before="8"/>
        <w:ind w:left="0"/>
        <w:rPr>
          <w:sz w:val="9"/>
        </w:rPr>
      </w:pPr>
      <w:r>
        <w:rPr/>
        <mc:AlternateContent>
          <mc:Choice Requires="wps">
            <w:drawing>
              <wp:anchor distT="0" distB="0" distL="0" distR="0" allowOverlap="1" layoutInCell="1" locked="0" behindDoc="1" simplePos="0" relativeHeight="487616000">
                <wp:simplePos x="0" y="0"/>
                <wp:positionH relativeFrom="page">
                  <wp:posOffset>3708400</wp:posOffset>
                </wp:positionH>
                <wp:positionV relativeFrom="paragraph">
                  <wp:posOffset>86460</wp:posOffset>
                </wp:positionV>
                <wp:extent cx="2099310" cy="127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2099310" cy="1270"/>
                        </a:xfrm>
                        <a:custGeom>
                          <a:avLst/>
                          <a:gdLst/>
                          <a:ahLst/>
                          <a:cxnLst/>
                          <a:rect l="l" t="t" r="r" b="b"/>
                          <a:pathLst>
                            <a:path w="2099310" h="0">
                              <a:moveTo>
                                <a:pt x="0" y="0"/>
                              </a:moveTo>
                              <a:lnTo>
                                <a:pt x="209931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92pt;margin-top:6.807903pt;width:165.3pt;height:.1pt;mso-position-horizontal-relative:page;mso-position-vertical-relative:paragraph;z-index:-15700480;mso-wrap-distance-left:0;mso-wrap-distance-right:0" id="docshape24" coordorigin="5840,136" coordsize="3306,0" path="m5840,136l9146,136e" filled="false" stroked="true" strokeweight="0pt" strokecolor="#000000">
                <v:path arrowok="t"/>
                <v:stroke dashstyle="solid"/>
                <w10:wrap type="topAndBottom"/>
              </v:shape>
            </w:pict>
          </mc:Fallback>
        </mc:AlternateContent>
      </w:r>
    </w:p>
    <w:p>
      <w:pPr>
        <w:pStyle w:val="BodyText"/>
        <w:tabs>
          <w:tab w:pos="5003" w:val="left" w:leader="none"/>
        </w:tabs>
        <w:spacing w:before="3"/>
        <w:ind w:left="2332"/>
        <w:jc w:val="both"/>
      </w:pPr>
      <w:r>
        <w:rPr/>
        <w:t>trên</w:t>
      </w:r>
      <w:r>
        <w:rPr>
          <w:spacing w:val="-3"/>
        </w:rPr>
        <w:t> </w:t>
      </w:r>
      <w:r>
        <w:rPr/>
        <w:t>vốn</w:t>
      </w:r>
      <w:r>
        <w:rPr>
          <w:spacing w:val="-3"/>
        </w:rPr>
        <w:t> </w:t>
      </w:r>
      <w:r>
        <w:rPr/>
        <w:t>cố</w:t>
      </w:r>
      <w:r>
        <w:rPr>
          <w:spacing w:val="-1"/>
        </w:rPr>
        <w:t> </w:t>
      </w:r>
      <w:r>
        <w:rPr>
          <w:spacing w:val="-4"/>
        </w:rPr>
        <w:t>định</w:t>
      </w:r>
      <w:r>
        <w:rPr/>
        <w:tab/>
        <w:t>Vốn</w:t>
      </w:r>
      <w:r>
        <w:rPr>
          <w:spacing w:val="-4"/>
        </w:rPr>
        <w:t> </w:t>
      </w:r>
      <w:r>
        <w:rPr/>
        <w:t>cố</w:t>
      </w:r>
      <w:r>
        <w:rPr>
          <w:spacing w:val="-3"/>
        </w:rPr>
        <w:t> </w:t>
      </w:r>
      <w:r>
        <w:rPr/>
        <w:t>định</w:t>
      </w:r>
      <w:r>
        <w:rPr>
          <w:spacing w:val="-1"/>
        </w:rPr>
        <w:t> </w:t>
      </w:r>
      <w:r>
        <w:rPr/>
        <w:t>bình</w:t>
      </w:r>
      <w:r>
        <w:rPr>
          <w:spacing w:val="-1"/>
        </w:rPr>
        <w:t> </w:t>
      </w:r>
      <w:r>
        <w:rPr/>
        <w:t>quân</w:t>
      </w:r>
      <w:r>
        <w:rPr>
          <w:spacing w:val="-1"/>
        </w:rPr>
        <w:t> </w:t>
      </w:r>
      <w:r>
        <w:rPr/>
        <w:t>trong</w:t>
      </w:r>
      <w:r>
        <w:rPr>
          <w:spacing w:val="1"/>
        </w:rPr>
        <w:t> </w:t>
      </w:r>
      <w:r>
        <w:rPr>
          <w:spacing w:val="-5"/>
        </w:rPr>
        <w:t>kỳ</w:t>
      </w:r>
    </w:p>
    <w:p>
      <w:pPr>
        <w:pStyle w:val="BodyText"/>
        <w:spacing w:before="121"/>
        <w:ind w:left="904" w:right="734" w:firstLine="566"/>
        <w:jc w:val="both"/>
      </w:pPr>
      <w:r>
        <w:rPr/>
        <w:t>Vốn cố định bình quân trong kỳ đ</w:t>
      </w:r>
      <w:r>
        <w:rPr>
          <w:rFonts w:ascii="Microsoft Sans Serif" w:hAnsi="Microsoft Sans Serif"/>
        </w:rPr>
        <w:t>ƣ</w:t>
      </w:r>
      <w:r>
        <w:rPr/>
        <w:t>ợc xác định bằng cách lấy vốn cố định tại thời điểm đầu kỳ cộng với vốn cố định tại thời điểm cuối kỳ chia 2.</w:t>
      </w:r>
    </w:p>
    <w:p>
      <w:pPr>
        <w:pStyle w:val="Heading4"/>
        <w:numPr>
          <w:ilvl w:val="2"/>
          <w:numId w:val="17"/>
        </w:numPr>
        <w:tabs>
          <w:tab w:pos="1480" w:val="left" w:leader="none"/>
        </w:tabs>
        <w:spacing w:line="240" w:lineRule="auto" w:before="119" w:after="0"/>
        <w:ind w:left="1480" w:right="0" w:hanging="492"/>
        <w:jc w:val="both"/>
      </w:pPr>
      <w:r>
        <w:rPr/>
        <w:t>Hệ số</w:t>
      </w:r>
      <w:r>
        <w:rPr>
          <w:spacing w:val="-1"/>
        </w:rPr>
        <w:t> </w:t>
      </w:r>
      <w:r>
        <w:rPr/>
        <w:t>lợi</w:t>
      </w:r>
      <w:r>
        <w:rPr>
          <w:spacing w:val="-1"/>
        </w:rPr>
        <w:t> </w:t>
      </w:r>
      <w:r>
        <w:rPr/>
        <w:t>nhuận</w:t>
      </w:r>
      <w:r>
        <w:rPr>
          <w:spacing w:val="-1"/>
        </w:rPr>
        <w:t> </w:t>
      </w:r>
      <w:r>
        <w:rPr/>
        <w:t>trên</w:t>
      </w:r>
      <w:r>
        <w:rPr>
          <w:spacing w:val="-1"/>
        </w:rPr>
        <w:t> </w:t>
      </w:r>
      <w:r>
        <w:rPr/>
        <w:t>vốn</w:t>
      </w:r>
      <w:r>
        <w:rPr>
          <w:spacing w:val="-1"/>
        </w:rPr>
        <w:t> </w:t>
      </w:r>
      <w:r>
        <w:rPr/>
        <w:t>cố</w:t>
      </w:r>
      <w:r>
        <w:rPr>
          <w:spacing w:val="1"/>
        </w:rPr>
        <w:t> </w:t>
      </w:r>
      <w:r>
        <w:rPr>
          <w:spacing w:val="-4"/>
        </w:rPr>
        <w:t>định</w:t>
      </w:r>
    </w:p>
    <w:p>
      <w:pPr>
        <w:pStyle w:val="BodyText"/>
        <w:spacing w:before="119"/>
        <w:ind w:left="904" w:right="703" w:firstLine="566"/>
        <w:jc w:val="both"/>
      </w:pPr>
      <w:r>
        <w:rPr/>
        <w:t>Chỉ tiêu này phản ánh cứ một đồng vốn cố định tham gia vào kinh doanh trong kỳ tạo ra bao nhiêu đồng lợi nhuận tr</w:t>
      </w:r>
      <w:r>
        <w:rPr>
          <w:rFonts w:ascii="Microsoft Sans Serif" w:hAnsi="Microsoft Sans Serif"/>
        </w:rPr>
        <w:t>ƣ</w:t>
      </w:r>
      <w:r>
        <w:rPr/>
        <w:t>ớc thuế (hoặc lợi nhuận sau thuế) và đ</w:t>
      </w:r>
      <w:r>
        <w:rPr>
          <w:rFonts w:ascii="Microsoft Sans Serif" w:hAnsi="Microsoft Sans Serif"/>
        </w:rPr>
        <w:t>ƣ</w:t>
      </w:r>
      <w:r>
        <w:rPr/>
        <w:t>ợc xác định theo công thức:</w:t>
      </w:r>
    </w:p>
    <w:p>
      <w:pPr>
        <w:pStyle w:val="BodyText"/>
        <w:spacing w:before="240"/>
        <w:ind w:left="0"/>
      </w:pPr>
    </w:p>
    <w:p>
      <w:pPr>
        <w:pStyle w:val="BodyText"/>
        <w:tabs>
          <w:tab w:pos="4416" w:val="left" w:leader="none"/>
        </w:tabs>
        <w:spacing w:line="336" w:lineRule="auto"/>
        <w:ind w:left="1862" w:right="2495" w:firstLine="64"/>
        <w:jc w:val="both"/>
      </w:pPr>
      <w:r>
        <w:rPr/>
        <mc:AlternateContent>
          <mc:Choice Requires="wps">
            <w:drawing>
              <wp:anchor distT="0" distB="0" distL="0" distR="0" allowOverlap="1" layoutInCell="1" locked="0" behindDoc="0" simplePos="0" relativeHeight="15757312">
                <wp:simplePos x="0" y="0"/>
                <wp:positionH relativeFrom="page">
                  <wp:posOffset>3563620</wp:posOffset>
                </wp:positionH>
                <wp:positionV relativeFrom="paragraph">
                  <wp:posOffset>272545</wp:posOffset>
                </wp:positionV>
                <wp:extent cx="2580640"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2580640" cy="1270"/>
                        </a:xfrm>
                        <a:custGeom>
                          <a:avLst/>
                          <a:gdLst/>
                          <a:ahLst/>
                          <a:cxnLst/>
                          <a:rect l="l" t="t" r="r" b="b"/>
                          <a:pathLst>
                            <a:path w="2580640" h="0">
                              <a:moveTo>
                                <a:pt x="0" y="0"/>
                              </a:moveTo>
                              <a:lnTo>
                                <a:pt x="258064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312" from="280.600006pt,21.460257pt" to="483.800009pt,21.460257pt" stroked="true" strokeweight="0pt" strokecolor="#000000">
                <v:stroke dashstyle="solid"/>
                <w10:wrap type="none"/>
              </v:line>
            </w:pict>
          </mc:Fallback>
        </mc:AlternateContent>
      </w:r>
      <w:r>
        <w:rPr/>
        <w:t>Hệ số lợi nhuận</w:t>
        <w:tab/>
        <w:t>Lợi nhuận tr</w:t>
      </w:r>
      <w:r>
        <w:rPr>
          <w:rFonts w:ascii="Microsoft Sans Serif" w:hAnsi="Microsoft Sans Serif"/>
        </w:rPr>
        <w:t>ƣ</w:t>
      </w:r>
      <w:r>
        <w:rPr/>
        <w:t>ớc thuế (hoặc sau thuế)</w:t>
      </w:r>
      <w:r>
        <w:rPr>
          <w:spacing w:val="-5"/>
        </w:rPr>
        <w:t> </w:t>
      </w:r>
      <w:r>
        <w:rPr/>
        <w:t>trên vốn</w:t>
      </w:r>
      <w:r>
        <w:rPr>
          <w:spacing w:val="-2"/>
        </w:rPr>
        <w:t> </w:t>
      </w:r>
      <w:r>
        <w:rPr/>
        <w:t>cố</w:t>
      </w:r>
      <w:r>
        <w:rPr>
          <w:spacing w:val="-2"/>
        </w:rPr>
        <w:t> </w:t>
      </w:r>
      <w:r>
        <w:rPr/>
        <w:t>định</w:t>
      </w:r>
      <w:r>
        <w:rPr>
          <w:spacing w:val="62"/>
          <w:w w:val="150"/>
        </w:rPr>
        <w:t>    </w:t>
      </w:r>
      <w:r>
        <w:rPr/>
        <w:t>Vốn cố định</w:t>
      </w:r>
      <w:r>
        <w:rPr>
          <w:spacing w:val="-3"/>
        </w:rPr>
        <w:t> </w:t>
      </w:r>
      <w:r>
        <w:rPr/>
        <w:t>bình quân</w:t>
      </w:r>
      <w:r>
        <w:rPr>
          <w:spacing w:val="-3"/>
        </w:rPr>
        <w:t> </w:t>
      </w:r>
      <w:r>
        <w:rPr/>
        <w:t>trong</w:t>
      </w:r>
      <w:r>
        <w:rPr>
          <w:spacing w:val="2"/>
        </w:rPr>
        <w:t> </w:t>
      </w:r>
      <w:r>
        <w:rPr>
          <w:spacing w:val="-5"/>
        </w:rPr>
        <w:t>kỳ</w:t>
      </w:r>
    </w:p>
    <w:p>
      <w:pPr>
        <w:pStyle w:val="BodyText"/>
        <w:ind w:left="904" w:right="769" w:firstLine="720"/>
      </w:pPr>
      <w:r>
        <w:rPr>
          <w:i/>
        </w:rPr>
        <w:t>Ví</w:t>
      </w:r>
      <w:r>
        <w:rPr>
          <w:spacing w:val="-1"/>
        </w:rPr>
        <w:t> </w:t>
      </w:r>
      <w:r>
        <w:rPr>
          <w:i/>
        </w:rPr>
        <w:t>dụ</w:t>
      </w:r>
      <w:r>
        <w:rPr>
          <w:spacing w:val="-3"/>
        </w:rPr>
        <w:t> </w:t>
      </w:r>
      <w:r>
        <w:rPr>
          <w:i/>
        </w:rPr>
        <w:t>8:</w:t>
      </w:r>
      <w:r>
        <w:rPr>
          <w:spacing w:val="-1"/>
        </w:rPr>
        <w:t> </w:t>
      </w:r>
      <w:r>
        <w:rPr/>
        <w:t>Công</w:t>
      </w:r>
      <w:r>
        <w:rPr>
          <w:spacing w:val="-1"/>
        </w:rPr>
        <w:t> </w:t>
      </w:r>
      <w:r>
        <w:rPr/>
        <w:t>ty</w:t>
      </w:r>
      <w:r>
        <w:rPr>
          <w:spacing w:val="-3"/>
        </w:rPr>
        <w:t> </w:t>
      </w:r>
      <w:r>
        <w:rPr/>
        <w:t>Ph</w:t>
      </w:r>
      <w:r>
        <w:rPr>
          <w:rFonts w:ascii="Microsoft Sans Serif" w:hAnsi="Microsoft Sans Serif"/>
        </w:rPr>
        <w:t>ƣ</w:t>
      </w:r>
      <w:r>
        <w:rPr/>
        <w:t>ơng</w:t>
      </w:r>
      <w:r>
        <w:rPr>
          <w:spacing w:val="-1"/>
        </w:rPr>
        <w:t> </w:t>
      </w:r>
      <w:r>
        <w:rPr/>
        <w:t>Nam</w:t>
      </w:r>
      <w:r>
        <w:rPr>
          <w:spacing w:val="-1"/>
        </w:rPr>
        <w:t> </w:t>
      </w:r>
      <w:r>
        <w:rPr/>
        <w:t>có</w:t>
      </w:r>
      <w:r>
        <w:rPr>
          <w:spacing w:val="-1"/>
        </w:rPr>
        <w:t> </w:t>
      </w:r>
      <w:r>
        <w:rPr/>
        <w:t>tài</w:t>
      </w:r>
      <w:r>
        <w:rPr>
          <w:spacing w:val="-3"/>
        </w:rPr>
        <w:t> </w:t>
      </w:r>
      <w:r>
        <w:rPr/>
        <w:t>liệu</w:t>
      </w:r>
      <w:r>
        <w:rPr>
          <w:spacing w:val="-1"/>
        </w:rPr>
        <w:t> </w:t>
      </w:r>
      <w:r>
        <w:rPr/>
        <w:t>về tình</w:t>
      </w:r>
      <w:r>
        <w:rPr>
          <w:spacing w:val="-3"/>
        </w:rPr>
        <w:t> </w:t>
      </w:r>
      <w:r>
        <w:rPr/>
        <w:t>hình</w:t>
      </w:r>
      <w:r>
        <w:rPr>
          <w:spacing w:val="-1"/>
        </w:rPr>
        <w:t> </w:t>
      </w:r>
      <w:r>
        <w:rPr/>
        <w:t>sử</w:t>
      </w:r>
      <w:r>
        <w:rPr>
          <w:spacing w:val="-2"/>
        </w:rPr>
        <w:t> </w:t>
      </w:r>
      <w:r>
        <w:rPr/>
        <w:t>dụng</w:t>
      </w:r>
      <w:r>
        <w:rPr>
          <w:spacing w:val="-3"/>
        </w:rPr>
        <w:t> </w:t>
      </w:r>
      <w:r>
        <w:rPr/>
        <w:t>vốn</w:t>
      </w:r>
      <w:r>
        <w:rPr>
          <w:spacing w:val="-1"/>
        </w:rPr>
        <w:t> </w:t>
      </w:r>
      <w:r>
        <w:rPr/>
        <w:t>cố</w:t>
      </w:r>
      <w:r>
        <w:rPr>
          <w:spacing w:val="-1"/>
        </w:rPr>
        <w:t> </w:t>
      </w:r>
      <w:r>
        <w:rPr/>
        <w:t>định trong hai năm nh</w:t>
      </w:r>
      <w:r>
        <w:rPr>
          <w:rFonts w:ascii="Microsoft Sans Serif" w:hAnsi="Microsoft Sans Serif"/>
        </w:rPr>
        <w:t>ƣ</w:t>
      </w:r>
      <w:r>
        <w:rPr/>
        <w:t> sau:</w:t>
      </w:r>
    </w:p>
    <w:p>
      <w:pPr>
        <w:pStyle w:val="BodyText"/>
        <w:spacing w:before="119"/>
        <w:ind w:left="0" w:right="1872"/>
        <w:jc w:val="right"/>
      </w:pPr>
      <w:r>
        <w:rPr/>
        <w:t>Đvt:</w:t>
      </w:r>
      <w:r>
        <w:rPr>
          <w:spacing w:val="-4"/>
        </w:rPr>
        <w:t> </w:t>
      </w:r>
      <w:r>
        <w:rPr/>
        <w:t>triệu</w:t>
      </w:r>
      <w:r>
        <w:rPr>
          <w:spacing w:val="-2"/>
        </w:rPr>
        <w:t> </w:t>
      </w:r>
      <w:r>
        <w:rPr>
          <w:spacing w:val="-4"/>
        </w:rPr>
        <w:t>đồng</w:t>
      </w:r>
    </w:p>
    <w:p>
      <w:pPr>
        <w:pStyle w:val="BodyText"/>
        <w:spacing w:before="3"/>
        <w:ind w:left="0"/>
        <w:rPr>
          <w:sz w:val="11"/>
        </w:rPr>
      </w:pPr>
    </w:p>
    <w:tbl>
      <w:tblPr>
        <w:tblW w:w="0" w:type="auto"/>
        <w:jc w:val="left"/>
        <w:tblInd w:w="11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680"/>
        <w:gridCol w:w="1676"/>
        <w:gridCol w:w="1620"/>
      </w:tblGrid>
      <w:tr>
        <w:trPr>
          <w:trHeight w:val="583" w:hRule="atLeast"/>
        </w:trPr>
        <w:tc>
          <w:tcPr>
            <w:tcW w:w="4680" w:type="dxa"/>
            <w:tcBorders>
              <w:left w:val="single" w:sz="4" w:space="0" w:color="000000"/>
              <w:right w:val="single" w:sz="4" w:space="0" w:color="000000"/>
            </w:tcBorders>
          </w:tcPr>
          <w:p>
            <w:pPr>
              <w:pStyle w:val="TableParagraph"/>
              <w:spacing w:line="285" w:lineRule="exact"/>
              <w:ind w:left="505"/>
              <w:jc w:val="center"/>
              <w:rPr>
                <w:sz w:val="26"/>
              </w:rPr>
            </w:pPr>
            <w:r>
              <w:rPr>
                <w:sz w:val="26"/>
              </w:rPr>
              <w:t>Chỉ </w:t>
            </w:r>
            <w:r>
              <w:rPr>
                <w:spacing w:val="-4"/>
                <w:sz w:val="26"/>
              </w:rPr>
              <w:t>tiêu</w:t>
            </w:r>
          </w:p>
        </w:tc>
        <w:tc>
          <w:tcPr>
            <w:tcW w:w="1676" w:type="dxa"/>
            <w:tcBorders>
              <w:left w:val="single" w:sz="4" w:space="0" w:color="000000"/>
              <w:right w:val="single" w:sz="4" w:space="0" w:color="000000"/>
            </w:tcBorders>
          </w:tcPr>
          <w:p>
            <w:pPr>
              <w:pStyle w:val="TableParagraph"/>
              <w:spacing w:line="285" w:lineRule="exact"/>
              <w:ind w:right="203"/>
              <w:rPr>
                <w:sz w:val="26"/>
              </w:rPr>
            </w:pPr>
            <w:r>
              <w:rPr>
                <w:sz w:val="26"/>
              </w:rPr>
              <w:t>Năm</w:t>
            </w:r>
            <w:r>
              <w:rPr>
                <w:spacing w:val="-2"/>
                <w:sz w:val="26"/>
              </w:rPr>
              <w:t> </w:t>
            </w:r>
            <w:r>
              <w:rPr>
                <w:spacing w:val="-10"/>
                <w:sz w:val="26"/>
              </w:rPr>
              <w:t>N</w:t>
            </w:r>
          </w:p>
        </w:tc>
        <w:tc>
          <w:tcPr>
            <w:tcW w:w="1620" w:type="dxa"/>
            <w:tcBorders>
              <w:left w:val="single" w:sz="4" w:space="0" w:color="000000"/>
              <w:right w:val="single" w:sz="4" w:space="0" w:color="000000"/>
            </w:tcBorders>
          </w:tcPr>
          <w:p>
            <w:pPr>
              <w:pStyle w:val="TableParagraph"/>
              <w:spacing w:line="279" w:lineRule="exact"/>
              <w:ind w:left="802"/>
              <w:jc w:val="left"/>
              <w:rPr>
                <w:sz w:val="26"/>
              </w:rPr>
            </w:pPr>
            <w:r>
              <w:rPr>
                <w:spacing w:val="-5"/>
                <w:sz w:val="26"/>
              </w:rPr>
              <w:t>Năm</w:t>
            </w:r>
          </w:p>
          <w:p>
            <w:pPr>
              <w:pStyle w:val="TableParagraph"/>
              <w:spacing w:line="284" w:lineRule="exact"/>
              <w:ind w:left="822"/>
              <w:jc w:val="left"/>
              <w:rPr>
                <w:sz w:val="26"/>
              </w:rPr>
            </w:pPr>
            <w:r>
              <w:rPr>
                <w:spacing w:val="-5"/>
                <w:sz w:val="26"/>
              </w:rPr>
              <w:t>N+1</w:t>
            </w:r>
          </w:p>
        </w:tc>
      </w:tr>
      <w:tr>
        <w:trPr>
          <w:trHeight w:val="291" w:hRule="atLeast"/>
        </w:trPr>
        <w:tc>
          <w:tcPr>
            <w:tcW w:w="4680" w:type="dxa"/>
            <w:tcBorders>
              <w:left w:val="single" w:sz="4" w:space="0" w:color="000000"/>
              <w:bottom w:val="nil"/>
              <w:right w:val="single" w:sz="4" w:space="0" w:color="000000"/>
            </w:tcBorders>
          </w:tcPr>
          <w:p>
            <w:pPr>
              <w:pStyle w:val="TableParagraph"/>
              <w:spacing w:line="272" w:lineRule="exact"/>
              <w:ind w:right="-15"/>
              <w:rPr>
                <w:sz w:val="26"/>
              </w:rPr>
            </w:pPr>
            <w:r>
              <w:rPr>
                <w:sz w:val="26"/>
              </w:rPr>
              <w:t>1.</w:t>
            </w:r>
            <w:r>
              <w:rPr>
                <w:spacing w:val="-2"/>
                <w:sz w:val="26"/>
              </w:rPr>
              <w:t> </w:t>
            </w:r>
            <w:r>
              <w:rPr>
                <w:sz w:val="26"/>
              </w:rPr>
              <w:t>Doanh</w:t>
            </w:r>
            <w:r>
              <w:rPr>
                <w:spacing w:val="-1"/>
                <w:sz w:val="26"/>
              </w:rPr>
              <w:t> </w:t>
            </w:r>
            <w:r>
              <w:rPr>
                <w:sz w:val="26"/>
              </w:rPr>
              <w:t>thu</w:t>
            </w:r>
            <w:r>
              <w:rPr>
                <w:spacing w:val="-2"/>
                <w:sz w:val="26"/>
              </w:rPr>
              <w:t> thuần</w:t>
            </w:r>
          </w:p>
        </w:tc>
        <w:tc>
          <w:tcPr>
            <w:tcW w:w="1676" w:type="dxa"/>
            <w:tcBorders>
              <w:left w:val="single" w:sz="4" w:space="0" w:color="000000"/>
              <w:bottom w:val="nil"/>
              <w:right w:val="single" w:sz="4" w:space="0" w:color="000000"/>
            </w:tcBorders>
          </w:tcPr>
          <w:p>
            <w:pPr>
              <w:pStyle w:val="TableParagraph"/>
              <w:spacing w:line="272" w:lineRule="exact"/>
              <w:ind w:right="225"/>
              <w:rPr>
                <w:sz w:val="26"/>
              </w:rPr>
            </w:pPr>
            <w:r>
              <w:rPr>
                <w:spacing w:val="-2"/>
                <w:sz w:val="26"/>
              </w:rPr>
              <w:t>45.500</w:t>
            </w:r>
          </w:p>
        </w:tc>
        <w:tc>
          <w:tcPr>
            <w:tcW w:w="1620" w:type="dxa"/>
            <w:tcBorders>
              <w:left w:val="single" w:sz="4" w:space="0" w:color="000000"/>
              <w:bottom w:val="nil"/>
              <w:right w:val="single" w:sz="4" w:space="0" w:color="000000"/>
            </w:tcBorders>
          </w:tcPr>
          <w:p>
            <w:pPr>
              <w:pStyle w:val="TableParagraph"/>
              <w:spacing w:line="272" w:lineRule="exact"/>
              <w:ind w:right="195"/>
              <w:rPr>
                <w:sz w:val="26"/>
              </w:rPr>
            </w:pPr>
            <w:r>
              <w:rPr>
                <w:spacing w:val="-2"/>
                <w:sz w:val="26"/>
              </w:rPr>
              <w:t>48.000</w:t>
            </w:r>
          </w:p>
        </w:tc>
      </w:tr>
      <w:tr>
        <w:trPr>
          <w:trHeight w:val="298" w:hRule="atLeast"/>
        </w:trPr>
        <w:tc>
          <w:tcPr>
            <w:tcW w:w="4680" w:type="dxa"/>
            <w:tcBorders>
              <w:top w:val="nil"/>
              <w:left w:val="single" w:sz="4" w:space="0" w:color="000000"/>
              <w:bottom w:val="nil"/>
              <w:right w:val="single" w:sz="4" w:space="0" w:color="000000"/>
            </w:tcBorders>
          </w:tcPr>
          <w:p>
            <w:pPr>
              <w:pStyle w:val="TableParagraph"/>
              <w:spacing w:line="279" w:lineRule="exact"/>
              <w:ind w:right="-15"/>
              <w:rPr>
                <w:sz w:val="26"/>
              </w:rPr>
            </w:pPr>
            <w:r>
              <w:rPr>
                <w:sz w:val="26"/>
              </w:rPr>
              <w:t>2.</w:t>
            </w:r>
            <w:r>
              <w:rPr>
                <w:spacing w:val="-3"/>
                <w:sz w:val="26"/>
              </w:rPr>
              <w:t> </w:t>
            </w:r>
            <w:r>
              <w:rPr>
                <w:sz w:val="26"/>
              </w:rPr>
              <w:t>Giá vốn</w:t>
            </w:r>
            <w:r>
              <w:rPr>
                <w:spacing w:val="-3"/>
                <w:sz w:val="26"/>
              </w:rPr>
              <w:t> </w:t>
            </w:r>
            <w:r>
              <w:rPr>
                <w:sz w:val="26"/>
              </w:rPr>
              <w:t>hàng</w:t>
            </w:r>
            <w:r>
              <w:rPr>
                <w:spacing w:val="2"/>
                <w:sz w:val="26"/>
              </w:rPr>
              <w:t> </w:t>
            </w:r>
            <w:r>
              <w:rPr>
                <w:spacing w:val="-5"/>
                <w:sz w:val="26"/>
              </w:rPr>
              <w:t>bán</w:t>
            </w:r>
          </w:p>
        </w:tc>
        <w:tc>
          <w:tcPr>
            <w:tcW w:w="1676" w:type="dxa"/>
            <w:tcBorders>
              <w:top w:val="nil"/>
              <w:left w:val="single" w:sz="4" w:space="0" w:color="000000"/>
              <w:bottom w:val="nil"/>
              <w:right w:val="single" w:sz="4" w:space="0" w:color="000000"/>
            </w:tcBorders>
          </w:tcPr>
          <w:p>
            <w:pPr>
              <w:pStyle w:val="TableParagraph"/>
              <w:spacing w:line="279" w:lineRule="exact"/>
              <w:ind w:right="225"/>
              <w:rPr>
                <w:sz w:val="26"/>
              </w:rPr>
            </w:pPr>
            <w:r>
              <w:rPr>
                <w:spacing w:val="-2"/>
                <w:sz w:val="26"/>
              </w:rPr>
              <w:t>42.800</w:t>
            </w:r>
          </w:p>
        </w:tc>
        <w:tc>
          <w:tcPr>
            <w:tcW w:w="1620" w:type="dxa"/>
            <w:tcBorders>
              <w:top w:val="nil"/>
              <w:left w:val="single" w:sz="4" w:space="0" w:color="000000"/>
              <w:bottom w:val="nil"/>
              <w:right w:val="single" w:sz="4" w:space="0" w:color="000000"/>
            </w:tcBorders>
          </w:tcPr>
          <w:p>
            <w:pPr>
              <w:pStyle w:val="TableParagraph"/>
              <w:spacing w:line="279" w:lineRule="exact"/>
              <w:ind w:right="195"/>
              <w:rPr>
                <w:sz w:val="26"/>
              </w:rPr>
            </w:pPr>
            <w:r>
              <w:rPr>
                <w:spacing w:val="-2"/>
                <w:sz w:val="26"/>
              </w:rPr>
              <w:t>44.800</w:t>
            </w:r>
          </w:p>
        </w:tc>
      </w:tr>
      <w:tr>
        <w:trPr>
          <w:trHeight w:val="291" w:hRule="atLeast"/>
        </w:trPr>
        <w:tc>
          <w:tcPr>
            <w:tcW w:w="4680" w:type="dxa"/>
            <w:tcBorders>
              <w:top w:val="nil"/>
              <w:left w:val="single" w:sz="4" w:space="0" w:color="000000"/>
              <w:bottom w:val="nil"/>
              <w:right w:val="single" w:sz="4" w:space="0" w:color="000000"/>
            </w:tcBorders>
          </w:tcPr>
          <w:p>
            <w:pPr>
              <w:pStyle w:val="TableParagraph"/>
              <w:spacing w:line="272" w:lineRule="exact"/>
              <w:ind w:right="-15"/>
              <w:rPr>
                <w:sz w:val="26"/>
              </w:rPr>
            </w:pPr>
            <w:r>
              <w:rPr>
                <w:sz w:val="26"/>
              </w:rPr>
              <w:t>3.</w:t>
            </w:r>
            <w:r>
              <w:rPr>
                <w:spacing w:val="-1"/>
                <w:sz w:val="26"/>
              </w:rPr>
              <w:t> </w:t>
            </w:r>
            <w:r>
              <w:rPr>
                <w:sz w:val="26"/>
              </w:rPr>
              <w:t>Chi</w:t>
            </w:r>
            <w:r>
              <w:rPr>
                <w:spacing w:val="-2"/>
                <w:sz w:val="26"/>
              </w:rPr>
              <w:t> </w:t>
            </w:r>
            <w:r>
              <w:rPr>
                <w:sz w:val="26"/>
              </w:rPr>
              <w:t>phí bán hàng</w:t>
            </w:r>
            <w:r>
              <w:rPr>
                <w:spacing w:val="-3"/>
                <w:sz w:val="26"/>
              </w:rPr>
              <w:t> </w:t>
            </w:r>
            <w:r>
              <w:rPr>
                <w:sz w:val="26"/>
              </w:rPr>
              <w:t>và</w:t>
            </w:r>
            <w:r>
              <w:rPr>
                <w:spacing w:val="-1"/>
                <w:sz w:val="26"/>
              </w:rPr>
              <w:t> </w:t>
            </w:r>
            <w:r>
              <w:rPr>
                <w:sz w:val="26"/>
              </w:rPr>
              <w:t>chi</w:t>
            </w:r>
            <w:r>
              <w:rPr>
                <w:spacing w:val="-2"/>
                <w:sz w:val="26"/>
              </w:rPr>
              <w:t> </w:t>
            </w:r>
            <w:r>
              <w:rPr>
                <w:sz w:val="26"/>
              </w:rPr>
              <w:t>phí</w:t>
            </w:r>
            <w:r>
              <w:rPr>
                <w:spacing w:val="3"/>
                <w:sz w:val="26"/>
              </w:rPr>
              <w:t> </w:t>
            </w:r>
            <w:r>
              <w:rPr>
                <w:spacing w:val="-4"/>
                <w:sz w:val="26"/>
              </w:rPr>
              <w:t>QLDN</w:t>
            </w:r>
          </w:p>
        </w:tc>
        <w:tc>
          <w:tcPr>
            <w:tcW w:w="1676" w:type="dxa"/>
            <w:tcBorders>
              <w:top w:val="nil"/>
              <w:left w:val="single" w:sz="4" w:space="0" w:color="000000"/>
              <w:bottom w:val="nil"/>
              <w:right w:val="single" w:sz="4" w:space="0" w:color="000000"/>
            </w:tcBorders>
          </w:tcPr>
          <w:p>
            <w:pPr>
              <w:pStyle w:val="TableParagraph"/>
              <w:spacing w:line="272" w:lineRule="exact"/>
              <w:ind w:right="289"/>
              <w:rPr>
                <w:sz w:val="26"/>
              </w:rPr>
            </w:pPr>
            <w:r>
              <w:rPr>
                <w:spacing w:val="-2"/>
                <w:sz w:val="26"/>
              </w:rPr>
              <w:t>2.100</w:t>
            </w:r>
          </w:p>
        </w:tc>
        <w:tc>
          <w:tcPr>
            <w:tcW w:w="1620" w:type="dxa"/>
            <w:tcBorders>
              <w:top w:val="nil"/>
              <w:left w:val="single" w:sz="4" w:space="0" w:color="000000"/>
              <w:bottom w:val="nil"/>
              <w:right w:val="single" w:sz="4" w:space="0" w:color="000000"/>
            </w:tcBorders>
          </w:tcPr>
          <w:p>
            <w:pPr>
              <w:pStyle w:val="TableParagraph"/>
              <w:spacing w:line="272" w:lineRule="exact"/>
              <w:ind w:right="261"/>
              <w:rPr>
                <w:sz w:val="26"/>
              </w:rPr>
            </w:pPr>
            <w:r>
              <w:rPr>
                <w:spacing w:val="-2"/>
                <w:sz w:val="26"/>
              </w:rPr>
              <w:t>2.500</w:t>
            </w:r>
          </w:p>
        </w:tc>
      </w:tr>
      <w:tr>
        <w:trPr>
          <w:trHeight w:val="298" w:hRule="atLeast"/>
        </w:trPr>
        <w:tc>
          <w:tcPr>
            <w:tcW w:w="4680" w:type="dxa"/>
            <w:tcBorders>
              <w:top w:val="nil"/>
              <w:left w:val="single" w:sz="4" w:space="0" w:color="000000"/>
              <w:right w:val="single" w:sz="4" w:space="0" w:color="000000"/>
            </w:tcBorders>
          </w:tcPr>
          <w:p>
            <w:pPr>
              <w:pStyle w:val="TableParagraph"/>
              <w:spacing w:line="278" w:lineRule="exact"/>
              <w:ind w:right="-15"/>
              <w:rPr>
                <w:sz w:val="26"/>
              </w:rPr>
            </w:pPr>
            <w:r>
              <w:rPr>
                <w:sz w:val="26"/>
              </w:rPr>
              <w:t>4.</w:t>
            </w:r>
            <w:r>
              <w:rPr>
                <w:spacing w:val="-1"/>
                <w:sz w:val="26"/>
              </w:rPr>
              <w:t> </w:t>
            </w:r>
            <w:r>
              <w:rPr>
                <w:sz w:val="26"/>
              </w:rPr>
              <w:t>Vốn</w:t>
            </w:r>
            <w:r>
              <w:rPr>
                <w:spacing w:val="-2"/>
                <w:sz w:val="26"/>
              </w:rPr>
              <w:t> </w:t>
            </w:r>
            <w:r>
              <w:rPr>
                <w:sz w:val="26"/>
              </w:rPr>
              <w:t>cố</w:t>
            </w:r>
            <w:r>
              <w:rPr>
                <w:spacing w:val="-3"/>
                <w:sz w:val="26"/>
              </w:rPr>
              <w:t> </w:t>
            </w:r>
            <w:r>
              <w:rPr>
                <w:sz w:val="26"/>
              </w:rPr>
              <w:t>định bình</w:t>
            </w:r>
            <w:r>
              <w:rPr>
                <w:spacing w:val="1"/>
                <w:sz w:val="26"/>
              </w:rPr>
              <w:t> </w:t>
            </w:r>
            <w:r>
              <w:rPr>
                <w:spacing w:val="-4"/>
                <w:sz w:val="26"/>
              </w:rPr>
              <w:t>quân</w:t>
            </w:r>
          </w:p>
        </w:tc>
        <w:tc>
          <w:tcPr>
            <w:tcW w:w="1676" w:type="dxa"/>
            <w:tcBorders>
              <w:top w:val="nil"/>
              <w:left w:val="single" w:sz="4" w:space="0" w:color="000000"/>
              <w:right w:val="single" w:sz="4" w:space="0" w:color="000000"/>
            </w:tcBorders>
          </w:tcPr>
          <w:p>
            <w:pPr>
              <w:pStyle w:val="TableParagraph"/>
              <w:spacing w:line="278" w:lineRule="exact"/>
              <w:ind w:right="225"/>
              <w:rPr>
                <w:sz w:val="26"/>
              </w:rPr>
            </w:pPr>
            <w:r>
              <w:rPr>
                <w:spacing w:val="-2"/>
                <w:sz w:val="26"/>
              </w:rPr>
              <w:t>14.000</w:t>
            </w:r>
          </w:p>
        </w:tc>
        <w:tc>
          <w:tcPr>
            <w:tcW w:w="1620" w:type="dxa"/>
            <w:tcBorders>
              <w:top w:val="nil"/>
              <w:left w:val="single" w:sz="4" w:space="0" w:color="000000"/>
              <w:right w:val="single" w:sz="4" w:space="0" w:color="000000"/>
            </w:tcBorders>
          </w:tcPr>
          <w:p>
            <w:pPr>
              <w:pStyle w:val="TableParagraph"/>
              <w:spacing w:line="278" w:lineRule="exact"/>
              <w:ind w:right="195"/>
              <w:rPr>
                <w:sz w:val="26"/>
              </w:rPr>
            </w:pPr>
            <w:r>
              <w:rPr>
                <w:spacing w:val="-2"/>
                <w:sz w:val="26"/>
              </w:rPr>
              <w:t>16.000</w:t>
            </w:r>
          </w:p>
        </w:tc>
      </w:tr>
    </w:tbl>
    <w:p>
      <w:pPr>
        <w:pStyle w:val="BodyText"/>
        <w:spacing w:before="111"/>
        <w:ind w:left="904" w:right="769" w:firstLine="720"/>
      </w:pPr>
      <w:r>
        <w:rPr>
          <w:i/>
        </w:rPr>
        <w:t>Yêu</w:t>
      </w:r>
      <w:r>
        <w:rPr>
          <w:spacing w:val="-4"/>
        </w:rPr>
        <w:t> </w:t>
      </w:r>
      <w:r>
        <w:rPr>
          <w:i/>
        </w:rPr>
        <w:t>cầu:</w:t>
      </w:r>
      <w:r>
        <w:rPr>
          <w:spacing w:val="-1"/>
        </w:rPr>
        <w:t> </w:t>
      </w:r>
      <w:r>
        <w:rPr/>
        <w:t>Tính</w:t>
      </w:r>
      <w:r>
        <w:rPr>
          <w:spacing w:val="-2"/>
        </w:rPr>
        <w:t> </w:t>
      </w:r>
      <w:r>
        <w:rPr/>
        <w:t>chỉ</w:t>
      </w:r>
      <w:r>
        <w:rPr>
          <w:spacing w:val="-2"/>
        </w:rPr>
        <w:t> </w:t>
      </w:r>
      <w:r>
        <w:rPr/>
        <w:t>tiêu</w:t>
      </w:r>
      <w:r>
        <w:rPr>
          <w:spacing w:val="-4"/>
        </w:rPr>
        <w:t> </w:t>
      </w:r>
      <w:r>
        <w:rPr/>
        <w:t>hiệu</w:t>
      </w:r>
      <w:r>
        <w:rPr>
          <w:spacing w:val="-2"/>
        </w:rPr>
        <w:t> </w:t>
      </w:r>
      <w:r>
        <w:rPr/>
        <w:t>quả</w:t>
      </w:r>
      <w:r>
        <w:rPr>
          <w:spacing w:val="-1"/>
        </w:rPr>
        <w:t> </w:t>
      </w:r>
      <w:r>
        <w:rPr/>
        <w:t>sử</w:t>
      </w:r>
      <w:r>
        <w:rPr>
          <w:spacing w:val="-5"/>
        </w:rPr>
        <w:t> </w:t>
      </w:r>
      <w:r>
        <w:rPr/>
        <w:t>dụng</w:t>
      </w:r>
      <w:r>
        <w:rPr>
          <w:spacing w:val="-2"/>
        </w:rPr>
        <w:t> </w:t>
      </w:r>
      <w:r>
        <w:rPr/>
        <w:t>vốn</w:t>
      </w:r>
      <w:r>
        <w:rPr>
          <w:spacing w:val="-4"/>
        </w:rPr>
        <w:t> </w:t>
      </w:r>
      <w:r>
        <w:rPr/>
        <w:t>cố</w:t>
      </w:r>
      <w:r>
        <w:rPr>
          <w:spacing w:val="-2"/>
        </w:rPr>
        <w:t> </w:t>
      </w:r>
      <w:r>
        <w:rPr/>
        <w:t>định</w:t>
      </w:r>
      <w:r>
        <w:rPr>
          <w:spacing w:val="-4"/>
        </w:rPr>
        <w:t> </w:t>
      </w:r>
      <w:r>
        <w:rPr/>
        <w:t>trong</w:t>
      </w:r>
      <w:r>
        <w:rPr>
          <w:spacing w:val="-2"/>
        </w:rPr>
        <w:t> </w:t>
      </w:r>
      <w:r>
        <w:rPr/>
        <w:t>hai</w:t>
      </w:r>
      <w:r>
        <w:rPr>
          <w:spacing w:val="-4"/>
        </w:rPr>
        <w:t> </w:t>
      </w:r>
      <w:r>
        <w:rPr/>
        <w:t>năm</w:t>
      </w:r>
      <w:r>
        <w:rPr>
          <w:spacing w:val="-4"/>
        </w:rPr>
        <w:t> </w:t>
      </w:r>
      <w:r>
        <w:rPr/>
        <w:t>và</w:t>
      </w:r>
      <w:r>
        <w:rPr>
          <w:spacing w:val="-1"/>
        </w:rPr>
        <w:t> </w:t>
      </w:r>
      <w:r>
        <w:rPr/>
        <w:t>nhận</w:t>
      </w:r>
      <w:r>
        <w:rPr>
          <w:spacing w:val="-2"/>
        </w:rPr>
        <w:t> </w:t>
      </w:r>
      <w:r>
        <w:rPr/>
        <w:t>xét về tình hình sử dụng vốn cố định năm N+1 so với năm N.</w:t>
      </w:r>
    </w:p>
    <w:p>
      <w:pPr>
        <w:spacing w:after="0"/>
        <w:sectPr>
          <w:type w:val="continuous"/>
          <w:pgSz w:w="11900" w:h="16840"/>
          <w:pgMar w:header="0" w:footer="22" w:top="1020" w:bottom="320" w:left="1280" w:right="0"/>
        </w:sectPr>
      </w:pPr>
    </w:p>
    <w:p>
      <w:pPr>
        <w:spacing w:before="77"/>
        <w:ind w:left="1623" w:right="0" w:firstLine="0"/>
        <w:jc w:val="left"/>
        <w:rPr>
          <w:i/>
          <w:sz w:val="26"/>
        </w:rPr>
      </w:pPr>
      <w:r>
        <w:rPr>
          <w:i/>
          <w:sz w:val="26"/>
        </w:rPr>
        <w:t>Bài</w:t>
      </w:r>
      <w:r>
        <w:rPr>
          <w:spacing w:val="-3"/>
          <w:sz w:val="26"/>
        </w:rPr>
        <w:t> </w:t>
      </w:r>
      <w:r>
        <w:rPr>
          <w:i/>
          <w:spacing w:val="-2"/>
          <w:sz w:val="26"/>
        </w:rPr>
        <w:t>giải:</w:t>
      </w:r>
    </w:p>
    <w:p>
      <w:pPr>
        <w:pStyle w:val="ListParagraph"/>
        <w:numPr>
          <w:ilvl w:val="0"/>
          <w:numId w:val="44"/>
        </w:numPr>
        <w:tabs>
          <w:tab w:pos="1775" w:val="left" w:leader="none"/>
        </w:tabs>
        <w:spacing w:line="240" w:lineRule="auto" w:before="121" w:after="0"/>
        <w:ind w:left="1775" w:right="0" w:hanging="151"/>
        <w:jc w:val="left"/>
        <w:rPr>
          <w:sz w:val="26"/>
        </w:rPr>
      </w:pPr>
      <w:r>
        <w:rPr>
          <w:sz w:val="26"/>
        </w:rPr>
        <w:t>Lợi</w:t>
      </w:r>
      <w:r>
        <w:rPr>
          <w:spacing w:val="-2"/>
          <w:sz w:val="26"/>
        </w:rPr>
        <w:t> </w:t>
      </w:r>
      <w:r>
        <w:rPr>
          <w:sz w:val="26"/>
        </w:rPr>
        <w:t>nhuận</w:t>
      </w:r>
      <w:r>
        <w:rPr>
          <w:spacing w:val="-2"/>
          <w:sz w:val="26"/>
        </w:rPr>
        <w:t> </w:t>
      </w:r>
      <w:r>
        <w:rPr>
          <w:sz w:val="26"/>
        </w:rPr>
        <w:t>hoạt</w:t>
      </w:r>
      <w:r>
        <w:rPr>
          <w:spacing w:val="-2"/>
          <w:sz w:val="26"/>
        </w:rPr>
        <w:t> </w:t>
      </w:r>
      <w:r>
        <w:rPr>
          <w:sz w:val="26"/>
        </w:rPr>
        <w:t>động</w:t>
      </w:r>
      <w:r>
        <w:rPr>
          <w:spacing w:val="-1"/>
          <w:sz w:val="26"/>
        </w:rPr>
        <w:t> </w:t>
      </w:r>
      <w:r>
        <w:rPr>
          <w:spacing w:val="-2"/>
          <w:sz w:val="26"/>
        </w:rPr>
        <w:t>SXKD:</w:t>
      </w:r>
    </w:p>
    <w:p>
      <w:pPr>
        <w:pStyle w:val="BodyText"/>
        <w:spacing w:before="119"/>
        <w:ind w:left="1861"/>
      </w:pPr>
      <w:r>
        <w:rPr/>
        <w:t>Năm</w:t>
      </w:r>
      <w:r>
        <w:rPr>
          <w:spacing w:val="-3"/>
        </w:rPr>
        <w:t> </w:t>
      </w:r>
      <w:r>
        <w:rPr/>
        <w:t>N:</w:t>
      </w:r>
      <w:r>
        <w:rPr>
          <w:spacing w:val="-3"/>
        </w:rPr>
        <w:t> </w:t>
      </w:r>
      <w:r>
        <w:rPr/>
        <w:t>45.500</w:t>
      </w:r>
      <w:r>
        <w:rPr>
          <w:spacing w:val="-2"/>
        </w:rPr>
        <w:t> </w:t>
      </w:r>
      <w:r>
        <w:rPr/>
        <w:t>-</w:t>
      </w:r>
      <w:r>
        <w:rPr>
          <w:spacing w:val="-1"/>
        </w:rPr>
        <w:t> </w:t>
      </w:r>
      <w:r>
        <w:rPr/>
        <w:t>(42.800</w:t>
      </w:r>
      <w:r>
        <w:rPr>
          <w:spacing w:val="-2"/>
        </w:rPr>
        <w:t> </w:t>
      </w:r>
      <w:r>
        <w:rPr/>
        <w:t>+</w:t>
      </w:r>
      <w:r>
        <w:rPr>
          <w:spacing w:val="-1"/>
        </w:rPr>
        <w:t> </w:t>
      </w:r>
      <w:r>
        <w:rPr/>
        <w:t>2.100)</w:t>
      </w:r>
      <w:r>
        <w:rPr>
          <w:spacing w:val="-1"/>
        </w:rPr>
        <w:t> </w:t>
      </w:r>
      <w:r>
        <w:rPr/>
        <w:t>=</w:t>
      </w:r>
      <w:r>
        <w:rPr>
          <w:spacing w:val="-2"/>
        </w:rPr>
        <w:t> </w:t>
      </w:r>
      <w:r>
        <w:rPr/>
        <w:t>600</w:t>
      </w:r>
      <w:r>
        <w:rPr>
          <w:spacing w:val="-1"/>
        </w:rPr>
        <w:t> </w:t>
      </w:r>
      <w:r>
        <w:rPr/>
        <w:t>triệu</w:t>
      </w:r>
      <w:r>
        <w:rPr>
          <w:spacing w:val="-2"/>
        </w:rPr>
        <w:t> </w:t>
      </w:r>
      <w:r>
        <w:rPr>
          <w:spacing w:val="-4"/>
        </w:rPr>
        <w:t>đồng</w:t>
      </w:r>
    </w:p>
    <w:p>
      <w:pPr>
        <w:pStyle w:val="BodyText"/>
        <w:spacing w:before="121"/>
        <w:ind w:left="1861"/>
      </w:pPr>
      <w:r>
        <w:rPr/>
        <w:t>Năm</w:t>
      </w:r>
      <w:r>
        <w:rPr>
          <w:spacing w:val="-4"/>
        </w:rPr>
        <w:t> </w:t>
      </w:r>
      <w:r>
        <w:rPr/>
        <w:t>N+1:</w:t>
      </w:r>
      <w:r>
        <w:rPr>
          <w:spacing w:val="-2"/>
        </w:rPr>
        <w:t> </w:t>
      </w:r>
      <w:r>
        <w:rPr/>
        <w:t>48.000</w:t>
      </w:r>
      <w:r>
        <w:rPr>
          <w:spacing w:val="-1"/>
        </w:rPr>
        <w:t> </w:t>
      </w:r>
      <w:r>
        <w:rPr/>
        <w:t>-</w:t>
      </w:r>
      <w:r>
        <w:rPr>
          <w:spacing w:val="-2"/>
        </w:rPr>
        <w:t> </w:t>
      </w:r>
      <w:r>
        <w:rPr/>
        <w:t>(44.800</w:t>
      </w:r>
      <w:r>
        <w:rPr>
          <w:spacing w:val="-2"/>
        </w:rPr>
        <w:t> </w:t>
      </w:r>
      <w:r>
        <w:rPr/>
        <w:t>+</w:t>
      </w:r>
      <w:r>
        <w:rPr>
          <w:spacing w:val="-1"/>
        </w:rPr>
        <w:t> </w:t>
      </w:r>
      <w:r>
        <w:rPr/>
        <w:t>2.500)</w:t>
      </w:r>
      <w:r>
        <w:rPr>
          <w:spacing w:val="-2"/>
        </w:rPr>
        <w:t> </w:t>
      </w:r>
      <w:r>
        <w:rPr/>
        <w:t>=</w:t>
      </w:r>
      <w:r>
        <w:rPr>
          <w:spacing w:val="-1"/>
        </w:rPr>
        <w:t> </w:t>
      </w:r>
      <w:r>
        <w:rPr/>
        <w:t>700</w:t>
      </w:r>
      <w:r>
        <w:rPr>
          <w:spacing w:val="-4"/>
        </w:rPr>
        <w:t> </w:t>
      </w:r>
      <w:r>
        <w:rPr/>
        <w:t>triệu</w:t>
      </w:r>
      <w:r>
        <w:rPr>
          <w:spacing w:val="-1"/>
        </w:rPr>
        <w:t> </w:t>
      </w:r>
      <w:r>
        <w:rPr>
          <w:spacing w:val="-4"/>
        </w:rPr>
        <w:t>đồng</w:t>
      </w:r>
    </w:p>
    <w:p>
      <w:pPr>
        <w:pStyle w:val="ListParagraph"/>
        <w:numPr>
          <w:ilvl w:val="0"/>
          <w:numId w:val="44"/>
        </w:numPr>
        <w:tabs>
          <w:tab w:pos="1775" w:val="left" w:leader="none"/>
        </w:tabs>
        <w:spacing w:line="240" w:lineRule="auto" w:before="119" w:after="0"/>
        <w:ind w:left="1775" w:right="0" w:hanging="151"/>
        <w:jc w:val="left"/>
        <w:rPr>
          <w:sz w:val="26"/>
        </w:rPr>
      </w:pPr>
      <w:r>
        <w:rPr>
          <w:sz w:val="26"/>
        </w:rPr>
        <w:t>Hiệu</w:t>
      </w:r>
      <w:r>
        <w:rPr>
          <w:spacing w:val="-1"/>
          <w:sz w:val="26"/>
        </w:rPr>
        <w:t> </w:t>
      </w:r>
      <w:r>
        <w:rPr>
          <w:sz w:val="26"/>
        </w:rPr>
        <w:t>quả</w:t>
      </w:r>
      <w:r>
        <w:rPr>
          <w:spacing w:val="-2"/>
          <w:sz w:val="26"/>
        </w:rPr>
        <w:t> </w:t>
      </w:r>
      <w:r>
        <w:rPr>
          <w:sz w:val="26"/>
        </w:rPr>
        <w:t>sử</w:t>
      </w:r>
      <w:r>
        <w:rPr>
          <w:spacing w:val="-2"/>
          <w:sz w:val="26"/>
        </w:rPr>
        <w:t> </w:t>
      </w:r>
      <w:r>
        <w:rPr>
          <w:sz w:val="26"/>
        </w:rPr>
        <w:t>dụng</w:t>
      </w:r>
      <w:r>
        <w:rPr>
          <w:spacing w:val="-3"/>
          <w:sz w:val="26"/>
        </w:rPr>
        <w:t> </w:t>
      </w:r>
      <w:r>
        <w:rPr>
          <w:sz w:val="26"/>
        </w:rPr>
        <w:t>vốn</w:t>
      </w:r>
      <w:r>
        <w:rPr>
          <w:spacing w:val="-1"/>
          <w:sz w:val="26"/>
        </w:rPr>
        <w:t> </w:t>
      </w:r>
      <w:r>
        <w:rPr>
          <w:sz w:val="26"/>
        </w:rPr>
        <w:t>cố</w:t>
      </w:r>
      <w:r>
        <w:rPr>
          <w:spacing w:val="3"/>
          <w:sz w:val="26"/>
        </w:rPr>
        <w:t> </w:t>
      </w:r>
      <w:r>
        <w:rPr>
          <w:spacing w:val="-2"/>
          <w:sz w:val="26"/>
        </w:rPr>
        <w:t>định:</w:t>
      </w:r>
    </w:p>
    <w:p>
      <w:pPr>
        <w:pStyle w:val="BodyText"/>
        <w:spacing w:before="121"/>
        <w:ind w:left="1984"/>
      </w:pPr>
      <w:r>
        <w:rPr/>
        <w:t>+</w:t>
      </w:r>
      <w:r>
        <w:rPr>
          <w:spacing w:val="-2"/>
        </w:rPr>
        <w:t> </w:t>
      </w:r>
      <w:r>
        <w:rPr/>
        <w:t>Hệ</w:t>
      </w:r>
      <w:r>
        <w:rPr>
          <w:spacing w:val="-1"/>
        </w:rPr>
        <w:t> </w:t>
      </w:r>
      <w:r>
        <w:rPr/>
        <w:t>số</w:t>
      </w:r>
      <w:r>
        <w:rPr>
          <w:spacing w:val="-1"/>
        </w:rPr>
        <w:t> </w:t>
      </w:r>
      <w:r>
        <w:rPr/>
        <w:t>doanh</w:t>
      </w:r>
      <w:r>
        <w:rPr>
          <w:spacing w:val="-2"/>
        </w:rPr>
        <w:t> </w:t>
      </w:r>
      <w:r>
        <w:rPr/>
        <w:t>thu</w:t>
      </w:r>
      <w:r>
        <w:rPr>
          <w:spacing w:val="-1"/>
        </w:rPr>
        <w:t> </w:t>
      </w:r>
      <w:r>
        <w:rPr/>
        <w:t>trên</w:t>
      </w:r>
      <w:r>
        <w:rPr>
          <w:spacing w:val="-3"/>
        </w:rPr>
        <w:t> </w:t>
      </w:r>
      <w:r>
        <w:rPr/>
        <w:t>vốn</w:t>
      </w:r>
      <w:r>
        <w:rPr>
          <w:spacing w:val="-2"/>
        </w:rPr>
        <w:t> </w:t>
      </w:r>
      <w:r>
        <w:rPr/>
        <w:t>cố</w:t>
      </w:r>
      <w:r>
        <w:rPr>
          <w:spacing w:val="-1"/>
        </w:rPr>
        <w:t> </w:t>
      </w:r>
      <w:r>
        <w:rPr>
          <w:spacing w:val="-2"/>
        </w:rPr>
        <w:t>định:</w:t>
      </w:r>
    </w:p>
    <w:p>
      <w:pPr>
        <w:pStyle w:val="BodyText"/>
        <w:spacing w:before="119"/>
        <w:ind w:left="1861"/>
      </w:pPr>
      <w:r>
        <w:rPr/>
        <w:t>Năm</w:t>
      </w:r>
      <w:r>
        <w:rPr>
          <w:spacing w:val="-1"/>
        </w:rPr>
        <w:t> </w:t>
      </w:r>
      <w:r>
        <w:rPr/>
        <w:t>N:</w:t>
      </w:r>
      <w:r>
        <w:rPr>
          <w:spacing w:val="-2"/>
        </w:rPr>
        <w:t> </w:t>
      </w:r>
      <w:r>
        <w:rPr/>
        <w:t>45.500</w:t>
      </w:r>
      <w:r>
        <w:rPr>
          <w:spacing w:val="-2"/>
        </w:rPr>
        <w:t> </w:t>
      </w:r>
      <w:r>
        <w:rPr/>
        <w:t>:</w:t>
      </w:r>
      <w:r>
        <w:rPr>
          <w:spacing w:val="-1"/>
        </w:rPr>
        <w:t> </w:t>
      </w:r>
      <w:r>
        <w:rPr/>
        <w:t>14.000</w:t>
      </w:r>
      <w:r>
        <w:rPr>
          <w:spacing w:val="-2"/>
        </w:rPr>
        <w:t> </w:t>
      </w:r>
      <w:r>
        <w:rPr/>
        <w:t>= </w:t>
      </w:r>
      <w:r>
        <w:rPr>
          <w:spacing w:val="-4"/>
        </w:rPr>
        <w:t>3,25</w:t>
      </w:r>
    </w:p>
    <w:p>
      <w:pPr>
        <w:pStyle w:val="BodyText"/>
        <w:spacing w:before="119"/>
        <w:ind w:left="1861"/>
      </w:pPr>
      <w:r>
        <w:rPr/>
        <w:t>Năm</w:t>
      </w:r>
      <w:r>
        <w:rPr>
          <w:spacing w:val="-2"/>
        </w:rPr>
        <w:t> </w:t>
      </w:r>
      <w:r>
        <w:rPr/>
        <w:t>N+1:</w:t>
      </w:r>
      <w:r>
        <w:rPr>
          <w:spacing w:val="-1"/>
        </w:rPr>
        <w:t> </w:t>
      </w:r>
      <w:r>
        <w:rPr/>
        <w:t>48.000</w:t>
      </w:r>
      <w:r>
        <w:rPr>
          <w:spacing w:val="-1"/>
        </w:rPr>
        <w:t> </w:t>
      </w:r>
      <w:r>
        <w:rPr/>
        <w:t>:</w:t>
      </w:r>
      <w:r>
        <w:rPr>
          <w:spacing w:val="-3"/>
        </w:rPr>
        <w:t> </w:t>
      </w:r>
      <w:r>
        <w:rPr/>
        <w:t>16.000</w:t>
      </w:r>
      <w:r>
        <w:rPr>
          <w:spacing w:val="-2"/>
        </w:rPr>
        <w:t> </w:t>
      </w:r>
      <w:r>
        <w:rPr/>
        <w:t>=</w:t>
      </w:r>
      <w:r>
        <w:rPr>
          <w:spacing w:val="-1"/>
        </w:rPr>
        <w:t> </w:t>
      </w:r>
      <w:r>
        <w:rPr>
          <w:spacing w:val="-4"/>
        </w:rPr>
        <w:t>3,00</w:t>
      </w:r>
    </w:p>
    <w:p>
      <w:pPr>
        <w:pStyle w:val="BodyText"/>
        <w:spacing w:line="336" w:lineRule="auto" w:before="121"/>
        <w:ind w:left="2343" w:right="4504" w:hanging="360"/>
      </w:pPr>
      <w:r>
        <w:rPr/>
        <w:t>+</w:t>
      </w:r>
      <w:r>
        <w:rPr>
          <w:spacing w:val="-5"/>
        </w:rPr>
        <w:t> </w:t>
      </w:r>
      <w:r>
        <w:rPr/>
        <w:t>Hệ</w:t>
      </w:r>
      <w:r>
        <w:rPr>
          <w:spacing w:val="-4"/>
        </w:rPr>
        <w:t> </w:t>
      </w:r>
      <w:r>
        <w:rPr/>
        <w:t>số</w:t>
      </w:r>
      <w:r>
        <w:rPr>
          <w:spacing w:val="-5"/>
        </w:rPr>
        <w:t> </w:t>
      </w:r>
      <w:r>
        <w:rPr/>
        <w:t>lợi</w:t>
      </w:r>
      <w:r>
        <w:rPr>
          <w:spacing w:val="-7"/>
        </w:rPr>
        <w:t> </w:t>
      </w:r>
      <w:r>
        <w:rPr/>
        <w:t>nhuận</w:t>
      </w:r>
      <w:r>
        <w:rPr>
          <w:spacing w:val="-7"/>
        </w:rPr>
        <w:t> </w:t>
      </w:r>
      <w:r>
        <w:rPr/>
        <w:t>trên</w:t>
      </w:r>
      <w:r>
        <w:rPr>
          <w:spacing w:val="-5"/>
        </w:rPr>
        <w:t> </w:t>
      </w:r>
      <w:r>
        <w:rPr/>
        <w:t>vốn</w:t>
      </w:r>
      <w:r>
        <w:rPr>
          <w:spacing w:val="-7"/>
        </w:rPr>
        <w:t> </w:t>
      </w:r>
      <w:r>
        <w:rPr/>
        <w:t>cố</w:t>
      </w:r>
      <w:r>
        <w:rPr>
          <w:spacing w:val="-5"/>
        </w:rPr>
        <w:t> </w:t>
      </w:r>
      <w:r>
        <w:rPr/>
        <w:t>định: Năm N: 600 : 14.000 = 0,0428</w:t>
      </w:r>
    </w:p>
    <w:p>
      <w:pPr>
        <w:pStyle w:val="BodyText"/>
        <w:spacing w:line="298" w:lineRule="exact"/>
        <w:ind w:left="2343"/>
      </w:pPr>
      <w:r>
        <w:rPr/>
        <w:t>Năm</w:t>
      </w:r>
      <w:r>
        <w:rPr>
          <w:spacing w:val="-3"/>
        </w:rPr>
        <w:t> </w:t>
      </w:r>
      <w:r>
        <w:rPr/>
        <w:t>N+1: 700 :</w:t>
      </w:r>
      <w:r>
        <w:rPr>
          <w:spacing w:val="-2"/>
        </w:rPr>
        <w:t> </w:t>
      </w:r>
      <w:r>
        <w:rPr/>
        <w:t>16.000</w:t>
      </w:r>
      <w:r>
        <w:rPr>
          <w:spacing w:val="-2"/>
        </w:rPr>
        <w:t> </w:t>
      </w:r>
      <w:r>
        <w:rPr/>
        <w:t>= </w:t>
      </w:r>
      <w:r>
        <w:rPr>
          <w:spacing w:val="-2"/>
        </w:rPr>
        <w:t>0,04375</w:t>
      </w:r>
    </w:p>
    <w:p>
      <w:pPr>
        <w:pStyle w:val="BodyText"/>
        <w:spacing w:before="119"/>
        <w:ind w:left="1470"/>
      </w:pPr>
      <w:r>
        <w:rPr/>
        <w:t>*</w:t>
      </w:r>
      <w:r>
        <w:rPr>
          <w:spacing w:val="-2"/>
        </w:rPr>
        <w:t> </w:t>
      </w:r>
      <w:r>
        <w:rPr/>
        <w:t>Nhận</w:t>
      </w:r>
      <w:r>
        <w:rPr>
          <w:spacing w:val="-1"/>
        </w:rPr>
        <w:t> </w:t>
      </w:r>
      <w:r>
        <w:rPr>
          <w:spacing w:val="-4"/>
        </w:rPr>
        <w:t>xét:</w:t>
      </w:r>
    </w:p>
    <w:p>
      <w:pPr>
        <w:pStyle w:val="BodyText"/>
        <w:spacing w:before="121"/>
        <w:ind w:left="1536"/>
      </w:pPr>
      <w:r>
        <w:rPr/>
        <w:t>Qua</w:t>
      </w:r>
      <w:r>
        <w:rPr>
          <w:spacing w:val="-3"/>
        </w:rPr>
        <w:t> </w:t>
      </w:r>
      <w:r>
        <w:rPr/>
        <w:t>số</w:t>
      </w:r>
      <w:r>
        <w:rPr>
          <w:spacing w:val="-2"/>
        </w:rPr>
        <w:t> </w:t>
      </w:r>
      <w:r>
        <w:rPr/>
        <w:t>liệu</w:t>
      </w:r>
      <w:r>
        <w:rPr>
          <w:spacing w:val="-4"/>
        </w:rPr>
        <w:t> </w:t>
      </w:r>
      <w:r>
        <w:rPr/>
        <w:t>tính</w:t>
      </w:r>
      <w:r>
        <w:rPr>
          <w:spacing w:val="-2"/>
        </w:rPr>
        <w:t> </w:t>
      </w:r>
      <w:r>
        <w:rPr/>
        <w:t>toán</w:t>
      </w:r>
      <w:r>
        <w:rPr>
          <w:spacing w:val="-4"/>
        </w:rPr>
        <w:t> </w:t>
      </w:r>
      <w:r>
        <w:rPr/>
        <w:t>trên,</w:t>
      </w:r>
      <w:r>
        <w:rPr>
          <w:spacing w:val="-3"/>
        </w:rPr>
        <w:t> </w:t>
      </w:r>
      <w:r>
        <w:rPr/>
        <w:t>ta</w:t>
      </w:r>
      <w:r>
        <w:rPr>
          <w:spacing w:val="-2"/>
        </w:rPr>
        <w:t> thấy:</w:t>
      </w:r>
    </w:p>
    <w:p>
      <w:pPr>
        <w:pStyle w:val="ListParagraph"/>
        <w:numPr>
          <w:ilvl w:val="0"/>
          <w:numId w:val="45"/>
        </w:numPr>
        <w:tabs>
          <w:tab w:pos="1621" w:val="left" w:leader="none"/>
        </w:tabs>
        <w:spacing w:line="240" w:lineRule="auto" w:before="121" w:after="0"/>
        <w:ind w:left="904" w:right="703" w:firstLine="566"/>
        <w:jc w:val="both"/>
        <w:rPr>
          <w:sz w:val="26"/>
        </w:rPr>
      </w:pPr>
      <w:r>
        <w:rPr>
          <w:sz w:val="26"/>
        </w:rPr>
        <w:t>Hệ</w:t>
      </w:r>
      <w:r>
        <w:rPr>
          <w:spacing w:val="-2"/>
          <w:sz w:val="26"/>
        </w:rPr>
        <w:t> </w:t>
      </w:r>
      <w:r>
        <w:rPr>
          <w:sz w:val="26"/>
        </w:rPr>
        <w:t>số</w:t>
      </w:r>
      <w:r>
        <w:rPr>
          <w:spacing w:val="-3"/>
          <w:sz w:val="26"/>
        </w:rPr>
        <w:t> </w:t>
      </w:r>
      <w:r>
        <w:rPr>
          <w:sz w:val="26"/>
        </w:rPr>
        <w:t>doanh</w:t>
      </w:r>
      <w:r>
        <w:rPr>
          <w:spacing w:val="-1"/>
          <w:sz w:val="26"/>
        </w:rPr>
        <w:t> </w:t>
      </w:r>
      <w:r>
        <w:rPr>
          <w:sz w:val="26"/>
        </w:rPr>
        <w:t>thu</w:t>
      </w:r>
      <w:r>
        <w:rPr>
          <w:spacing w:val="-3"/>
          <w:sz w:val="26"/>
        </w:rPr>
        <w:t> </w:t>
      </w:r>
      <w:r>
        <w:rPr>
          <w:sz w:val="26"/>
        </w:rPr>
        <w:t>trên</w:t>
      </w:r>
      <w:r>
        <w:rPr>
          <w:spacing w:val="-1"/>
          <w:sz w:val="26"/>
        </w:rPr>
        <w:t> </w:t>
      </w:r>
      <w:r>
        <w:rPr>
          <w:sz w:val="26"/>
        </w:rPr>
        <w:t>vốn</w:t>
      </w:r>
      <w:r>
        <w:rPr>
          <w:spacing w:val="-3"/>
          <w:sz w:val="26"/>
        </w:rPr>
        <w:t> </w:t>
      </w:r>
      <w:r>
        <w:rPr>
          <w:sz w:val="26"/>
        </w:rPr>
        <w:t>cố</w:t>
      </w:r>
      <w:r>
        <w:rPr>
          <w:spacing w:val="-3"/>
          <w:sz w:val="26"/>
        </w:rPr>
        <w:t> </w:t>
      </w:r>
      <w:r>
        <w:rPr>
          <w:sz w:val="26"/>
        </w:rPr>
        <w:t>định:</w:t>
      </w:r>
      <w:r>
        <w:rPr>
          <w:spacing w:val="-1"/>
          <w:sz w:val="26"/>
        </w:rPr>
        <w:t> </w:t>
      </w:r>
      <w:r>
        <w:rPr>
          <w:sz w:val="26"/>
        </w:rPr>
        <w:t>Cứ</w:t>
      </w:r>
      <w:r>
        <w:rPr>
          <w:spacing w:val="-2"/>
          <w:sz w:val="26"/>
        </w:rPr>
        <w:t> </w:t>
      </w:r>
      <w:r>
        <w:rPr>
          <w:sz w:val="26"/>
        </w:rPr>
        <w:t>một</w:t>
      </w:r>
      <w:r>
        <w:rPr>
          <w:spacing w:val="-3"/>
          <w:sz w:val="26"/>
        </w:rPr>
        <w:t> </w:t>
      </w:r>
      <w:r>
        <w:rPr>
          <w:sz w:val="26"/>
        </w:rPr>
        <w:t>đồng</w:t>
      </w:r>
      <w:r>
        <w:rPr>
          <w:spacing w:val="-1"/>
          <w:sz w:val="26"/>
        </w:rPr>
        <w:t> </w:t>
      </w:r>
      <w:r>
        <w:rPr>
          <w:sz w:val="26"/>
        </w:rPr>
        <w:t>vốn</w:t>
      </w:r>
      <w:r>
        <w:rPr>
          <w:spacing w:val="-3"/>
          <w:sz w:val="26"/>
        </w:rPr>
        <w:t> </w:t>
      </w:r>
      <w:r>
        <w:rPr>
          <w:sz w:val="26"/>
        </w:rPr>
        <w:t>cố</w:t>
      </w:r>
      <w:r>
        <w:rPr>
          <w:spacing w:val="-1"/>
          <w:sz w:val="26"/>
        </w:rPr>
        <w:t> </w:t>
      </w:r>
      <w:r>
        <w:rPr>
          <w:sz w:val="26"/>
        </w:rPr>
        <w:t>định</w:t>
      </w:r>
      <w:r>
        <w:rPr>
          <w:spacing w:val="-3"/>
          <w:sz w:val="26"/>
        </w:rPr>
        <w:t> </w:t>
      </w:r>
      <w:r>
        <w:rPr>
          <w:sz w:val="26"/>
        </w:rPr>
        <w:t>trong</w:t>
      </w:r>
      <w:r>
        <w:rPr>
          <w:spacing w:val="-1"/>
          <w:sz w:val="26"/>
        </w:rPr>
        <w:t> </w:t>
      </w:r>
      <w:r>
        <w:rPr>
          <w:sz w:val="26"/>
        </w:rPr>
        <w:t>năm</w:t>
      </w:r>
      <w:r>
        <w:rPr>
          <w:spacing w:val="-3"/>
          <w:sz w:val="26"/>
        </w:rPr>
        <w:t> </w:t>
      </w:r>
      <w:r>
        <w:rPr>
          <w:sz w:val="26"/>
        </w:rPr>
        <w:t>N</w:t>
      </w:r>
      <w:r>
        <w:rPr>
          <w:spacing w:val="-1"/>
          <w:sz w:val="26"/>
        </w:rPr>
        <w:t> </w:t>
      </w:r>
      <w:r>
        <w:rPr>
          <w:sz w:val="26"/>
        </w:rPr>
        <w:t>tạo</w:t>
      </w:r>
      <w:r>
        <w:rPr>
          <w:spacing w:val="-1"/>
          <w:sz w:val="26"/>
        </w:rPr>
        <w:t> </w:t>
      </w:r>
      <w:r>
        <w:rPr>
          <w:sz w:val="26"/>
        </w:rPr>
        <w:t>ra đ</w:t>
      </w:r>
      <w:r>
        <w:rPr>
          <w:rFonts w:ascii="Microsoft Sans Serif" w:hAnsi="Microsoft Sans Serif"/>
          <w:sz w:val="26"/>
        </w:rPr>
        <w:t>ƣ</w:t>
      </w:r>
      <w:r>
        <w:rPr>
          <w:sz w:val="26"/>
        </w:rPr>
        <w:t>ợc 3,25 đồng doanh thu thuần, trong khi đó trong năm N+1 cứ một đồng vốn cố định tạo ra 3,00 đồng doanh thu thuần. Nh</w:t>
      </w:r>
      <w:r>
        <w:rPr>
          <w:rFonts w:ascii="Microsoft Sans Serif" w:hAnsi="Microsoft Sans Serif"/>
          <w:sz w:val="26"/>
        </w:rPr>
        <w:t>ƣ</w:t>
      </w:r>
      <w:r>
        <w:rPr>
          <w:spacing w:val="-3"/>
          <w:sz w:val="26"/>
        </w:rPr>
        <w:t> </w:t>
      </w:r>
      <w:r>
        <w:rPr>
          <w:sz w:val="26"/>
        </w:rPr>
        <w:t>vậy hiệu quả một đồng vốn cố định trong năm N cao hơn năm N+1 vì tạo ra nhiều hơn 0,25đ doanh thu thuần trên 1 đồng vốn. Tuy nhiên mục tiêu kinh doanh của doanh nghiệp là lợi nhuận, do đó cần xét thêm ở hệ số lợi nhuận trên vốn cố định:</w:t>
      </w:r>
    </w:p>
    <w:p>
      <w:pPr>
        <w:pStyle w:val="ListParagraph"/>
        <w:numPr>
          <w:ilvl w:val="0"/>
          <w:numId w:val="45"/>
        </w:numPr>
        <w:tabs>
          <w:tab w:pos="1635" w:val="left" w:leader="none"/>
        </w:tabs>
        <w:spacing w:line="240" w:lineRule="auto" w:before="120" w:after="0"/>
        <w:ind w:left="904" w:right="705" w:firstLine="566"/>
        <w:jc w:val="both"/>
        <w:rPr>
          <w:sz w:val="26"/>
        </w:rPr>
      </w:pPr>
      <w:r>
        <w:rPr>
          <w:sz w:val="26"/>
        </w:rPr>
        <w:t>Hệ số lợi nhuận trên vốn cố định: Trong năm N, cứ một đồng vốn cố định tạo ra đ</w:t>
      </w:r>
      <w:r>
        <w:rPr>
          <w:rFonts w:ascii="Microsoft Sans Serif" w:hAnsi="Microsoft Sans Serif"/>
          <w:sz w:val="26"/>
        </w:rPr>
        <w:t>ƣ</w:t>
      </w:r>
      <w:r>
        <w:rPr>
          <w:sz w:val="26"/>
        </w:rPr>
        <w:t>ợc 0,0428đ lợi nhuận, trong khi đó trong năm N+1 cứ một đồng vốn cố định tạo ra đ</w:t>
      </w:r>
      <w:r>
        <w:rPr>
          <w:rFonts w:ascii="Microsoft Sans Serif" w:hAnsi="Microsoft Sans Serif"/>
          <w:sz w:val="26"/>
        </w:rPr>
        <w:t>ƣ</w:t>
      </w:r>
      <w:r>
        <w:rPr>
          <w:sz w:val="26"/>
        </w:rPr>
        <w:t>ợc 0,04375đ lợi nhuận. Nh</w:t>
      </w:r>
      <w:r>
        <w:rPr>
          <w:rFonts w:ascii="Microsoft Sans Serif" w:hAnsi="Microsoft Sans Serif"/>
          <w:sz w:val="26"/>
        </w:rPr>
        <w:t>ƣ</w:t>
      </w:r>
      <w:r>
        <w:rPr>
          <w:sz w:val="26"/>
        </w:rPr>
        <w:t> vậy, năm N+1 so với năm N cứ một đồng vốn cố định tạo ra nhiều hơn 0,00095đ lợi nhuận. Điều này thể hiện trong năm N+1 doanh nghiệp sử dụng vốn cố định có hiệu quả hơn năm N.</w:t>
      </w:r>
    </w:p>
    <w:p>
      <w:pPr>
        <w:pStyle w:val="ListParagraph"/>
        <w:numPr>
          <w:ilvl w:val="1"/>
          <w:numId w:val="17"/>
        </w:numPr>
        <w:tabs>
          <w:tab w:pos="1422" w:val="left" w:leader="none"/>
        </w:tabs>
        <w:spacing w:line="240" w:lineRule="auto" w:before="127" w:after="0"/>
        <w:ind w:left="1422" w:right="0" w:hanging="280"/>
        <w:jc w:val="both"/>
        <w:rPr>
          <w:b/>
          <w:sz w:val="28"/>
        </w:rPr>
      </w:pPr>
      <w:r>
        <w:rPr>
          <w:b/>
          <w:sz w:val="28"/>
        </w:rPr>
        <w:t>Biện</w:t>
      </w:r>
      <w:r>
        <w:rPr>
          <w:spacing w:val="-1"/>
          <w:sz w:val="28"/>
        </w:rPr>
        <w:t> </w:t>
      </w:r>
      <w:r>
        <w:rPr>
          <w:b/>
          <w:sz w:val="28"/>
        </w:rPr>
        <w:t>pháp</w:t>
      </w:r>
      <w:r>
        <w:rPr>
          <w:spacing w:val="-3"/>
          <w:sz w:val="28"/>
        </w:rPr>
        <w:t> </w:t>
      </w:r>
      <w:r>
        <w:rPr>
          <w:b/>
          <w:sz w:val="28"/>
        </w:rPr>
        <w:t>nâng</w:t>
      </w:r>
      <w:r>
        <w:rPr>
          <w:spacing w:val="-2"/>
          <w:sz w:val="28"/>
        </w:rPr>
        <w:t> </w:t>
      </w:r>
      <w:r>
        <w:rPr>
          <w:b/>
          <w:sz w:val="28"/>
        </w:rPr>
        <w:t>cao</w:t>
      </w:r>
      <w:r>
        <w:rPr>
          <w:spacing w:val="-1"/>
          <w:sz w:val="28"/>
        </w:rPr>
        <w:t> </w:t>
      </w:r>
      <w:r>
        <w:rPr>
          <w:b/>
          <w:sz w:val="28"/>
        </w:rPr>
        <w:t>hiệu</w:t>
      </w:r>
      <w:r>
        <w:rPr>
          <w:spacing w:val="-3"/>
          <w:sz w:val="28"/>
        </w:rPr>
        <w:t> </w:t>
      </w:r>
      <w:r>
        <w:rPr>
          <w:b/>
          <w:sz w:val="28"/>
        </w:rPr>
        <w:t>quả</w:t>
      </w:r>
      <w:r>
        <w:rPr>
          <w:spacing w:val="-2"/>
          <w:sz w:val="28"/>
        </w:rPr>
        <w:t> </w:t>
      </w:r>
      <w:r>
        <w:rPr>
          <w:b/>
          <w:sz w:val="28"/>
        </w:rPr>
        <w:t>sử</w:t>
      </w:r>
      <w:r>
        <w:rPr>
          <w:sz w:val="28"/>
        </w:rPr>
        <w:t> </w:t>
      </w:r>
      <w:r>
        <w:rPr>
          <w:b/>
          <w:sz w:val="28"/>
        </w:rPr>
        <w:t>dụng</w:t>
      </w:r>
      <w:r>
        <w:rPr>
          <w:spacing w:val="-2"/>
          <w:sz w:val="28"/>
        </w:rPr>
        <w:t> </w:t>
      </w:r>
      <w:r>
        <w:rPr>
          <w:b/>
          <w:sz w:val="28"/>
        </w:rPr>
        <w:t>vốn</w:t>
      </w:r>
      <w:r>
        <w:rPr>
          <w:spacing w:val="-3"/>
          <w:sz w:val="28"/>
        </w:rPr>
        <w:t> </w:t>
      </w:r>
      <w:r>
        <w:rPr>
          <w:b/>
          <w:sz w:val="28"/>
        </w:rPr>
        <w:t>cố</w:t>
      </w:r>
      <w:r>
        <w:rPr>
          <w:spacing w:val="3"/>
          <w:sz w:val="28"/>
        </w:rPr>
        <w:t> </w:t>
      </w:r>
      <w:r>
        <w:rPr>
          <w:b/>
          <w:spacing w:val="-4"/>
          <w:sz w:val="28"/>
        </w:rPr>
        <w:t>định</w:t>
      </w:r>
    </w:p>
    <w:p>
      <w:pPr>
        <w:pStyle w:val="BodyText"/>
        <w:spacing w:before="113"/>
        <w:ind w:right="704" w:firstLine="84"/>
        <w:jc w:val="both"/>
      </w:pPr>
      <w:r>
        <w:rPr/>
        <w:t>Trong các doanh nghiệp sản xuất, vốn cố định th</w:t>
      </w:r>
      <w:r>
        <w:rPr>
          <w:rFonts w:ascii="Microsoft Sans Serif" w:hAnsi="Microsoft Sans Serif"/>
        </w:rPr>
        <w:t>ƣ</w:t>
      </w:r>
      <w:r>
        <w:rPr/>
        <w:t>ờng chiếm tỷ trọng lớn hơn các doanh nghiệp th</w:t>
      </w:r>
      <w:r>
        <w:rPr>
          <w:rFonts w:ascii="Microsoft Sans Serif" w:hAnsi="Microsoft Sans Serif"/>
        </w:rPr>
        <w:t>ƣ</w:t>
      </w:r>
      <w:r>
        <w:rPr/>
        <w:t>ơng mại. Quy mô và trình độ trang bị máy móc thiết bị là nhân tố quyết định khả năng tăng tr</w:t>
      </w:r>
      <w:r>
        <w:rPr>
          <w:rFonts w:ascii="Microsoft Sans Serif" w:hAnsi="Microsoft Sans Serif"/>
        </w:rPr>
        <w:t>ƣ</w:t>
      </w:r>
      <w:r>
        <w:rPr/>
        <w:t>ởng và cạnh tranh của doanh nghiệp. Vốn cố định tham gia</w:t>
      </w:r>
      <w:r>
        <w:rPr>
          <w:spacing w:val="-1"/>
        </w:rPr>
        <w:t> </w:t>
      </w:r>
      <w:r>
        <w:rPr/>
        <w:t>vào</w:t>
      </w:r>
      <w:r>
        <w:rPr>
          <w:spacing w:val="-2"/>
        </w:rPr>
        <w:t> </w:t>
      </w:r>
      <w:r>
        <w:rPr/>
        <w:t>nhiều</w:t>
      </w:r>
      <w:r>
        <w:rPr>
          <w:spacing w:val="-2"/>
        </w:rPr>
        <w:t> </w:t>
      </w:r>
      <w:r>
        <w:rPr/>
        <w:t>chu kỳ</w:t>
      </w:r>
      <w:r>
        <w:rPr>
          <w:spacing w:val="-2"/>
        </w:rPr>
        <w:t> </w:t>
      </w:r>
      <w:r>
        <w:rPr/>
        <w:t>kinh doanh và</w:t>
      </w:r>
      <w:r>
        <w:rPr>
          <w:spacing w:val="-1"/>
        </w:rPr>
        <w:t> </w:t>
      </w:r>
      <w:r>
        <w:rPr/>
        <w:t>giá</w:t>
      </w:r>
      <w:r>
        <w:rPr>
          <w:spacing w:val="-1"/>
        </w:rPr>
        <w:t> </w:t>
      </w:r>
      <w:r>
        <w:rPr/>
        <w:t>trị của</w:t>
      </w:r>
      <w:r>
        <w:rPr>
          <w:spacing w:val="-1"/>
        </w:rPr>
        <w:t> </w:t>
      </w:r>
      <w:r>
        <w:rPr/>
        <w:t>nó đ</w:t>
      </w:r>
      <w:r>
        <w:rPr>
          <w:rFonts w:ascii="Microsoft Sans Serif" w:hAnsi="Microsoft Sans Serif"/>
        </w:rPr>
        <w:t>ƣ</w:t>
      </w:r>
      <w:r>
        <w:rPr/>
        <w:t>ợc</w:t>
      </w:r>
      <w:r>
        <w:rPr>
          <w:spacing w:val="-1"/>
        </w:rPr>
        <w:t> </w:t>
      </w:r>
      <w:r>
        <w:rPr/>
        <w:t>thu hồi dần dần.</w:t>
      </w:r>
      <w:r>
        <w:rPr>
          <w:spacing w:val="-4"/>
        </w:rPr>
        <w:t> </w:t>
      </w:r>
      <w:r>
        <w:rPr/>
        <w:t>Trong chu kỳ vận động của mình, giá trị của vốn cố định luôn luôn bị đe dọa bởi các nhân tố lạm phát, hao mòn vô hình, thiên tai, kinh doanh kém hiệu quả... Do vậy cần phải tổ chức tốt việc quản lý và sử dụng vốn cố định để giúp doanh nghiệp bảo toàn và phát triển vốn kinh doanh, tiết kiệm chi phí và hạ giá thành sản phẩm, góp phần làm tăng lợi nhuận của doanh nghiệp.</w:t>
      </w:r>
    </w:p>
    <w:p>
      <w:pPr>
        <w:pStyle w:val="BodyText"/>
        <w:spacing w:before="121"/>
        <w:ind w:right="769" w:firstLine="566"/>
      </w:pPr>
      <w:r>
        <w:rPr/>
        <w:t>Để</w:t>
      </w:r>
      <w:r>
        <w:rPr>
          <w:spacing w:val="-2"/>
        </w:rPr>
        <w:t> </w:t>
      </w:r>
      <w:r>
        <w:rPr/>
        <w:t>không</w:t>
      </w:r>
      <w:r>
        <w:rPr>
          <w:spacing w:val="-5"/>
        </w:rPr>
        <w:t> </w:t>
      </w:r>
      <w:r>
        <w:rPr/>
        <w:t>ngừng</w:t>
      </w:r>
      <w:r>
        <w:rPr>
          <w:spacing w:val="-3"/>
        </w:rPr>
        <w:t> </w:t>
      </w:r>
      <w:r>
        <w:rPr/>
        <w:t>nâng</w:t>
      </w:r>
      <w:r>
        <w:rPr>
          <w:spacing w:val="-3"/>
        </w:rPr>
        <w:t> </w:t>
      </w:r>
      <w:r>
        <w:rPr/>
        <w:t>cao</w:t>
      </w:r>
      <w:r>
        <w:rPr>
          <w:spacing w:val="-5"/>
        </w:rPr>
        <w:t> </w:t>
      </w:r>
      <w:r>
        <w:rPr/>
        <w:t>hiệu</w:t>
      </w:r>
      <w:r>
        <w:rPr>
          <w:spacing w:val="-3"/>
        </w:rPr>
        <w:t> </w:t>
      </w:r>
      <w:r>
        <w:rPr/>
        <w:t>quả</w:t>
      </w:r>
      <w:r>
        <w:rPr>
          <w:spacing w:val="-2"/>
        </w:rPr>
        <w:t> </w:t>
      </w:r>
      <w:r>
        <w:rPr/>
        <w:t>sử</w:t>
      </w:r>
      <w:r>
        <w:rPr>
          <w:spacing w:val="-6"/>
        </w:rPr>
        <w:t> </w:t>
      </w:r>
      <w:r>
        <w:rPr/>
        <w:t>dụng</w:t>
      </w:r>
      <w:r>
        <w:rPr>
          <w:spacing w:val="-3"/>
        </w:rPr>
        <w:t> </w:t>
      </w:r>
      <w:r>
        <w:rPr/>
        <w:t>vốn</w:t>
      </w:r>
      <w:r>
        <w:rPr>
          <w:spacing w:val="-5"/>
        </w:rPr>
        <w:t> </w:t>
      </w:r>
      <w:r>
        <w:rPr/>
        <w:t>cố</w:t>
      </w:r>
      <w:r>
        <w:rPr>
          <w:spacing w:val="-3"/>
        </w:rPr>
        <w:t> </w:t>
      </w:r>
      <w:r>
        <w:rPr/>
        <w:t>định</w:t>
      </w:r>
      <w:r>
        <w:rPr>
          <w:spacing w:val="-5"/>
        </w:rPr>
        <w:t> </w:t>
      </w:r>
      <w:r>
        <w:rPr/>
        <w:t>cần</w:t>
      </w:r>
      <w:r>
        <w:rPr>
          <w:spacing w:val="-3"/>
        </w:rPr>
        <w:t> </w:t>
      </w:r>
      <w:r>
        <w:rPr/>
        <w:t>thực</w:t>
      </w:r>
      <w:r>
        <w:rPr>
          <w:spacing w:val="-2"/>
        </w:rPr>
        <w:t> </w:t>
      </w:r>
      <w:r>
        <w:rPr/>
        <w:t>hiện</w:t>
      </w:r>
      <w:r>
        <w:rPr>
          <w:spacing w:val="-3"/>
        </w:rPr>
        <w:t> </w:t>
      </w:r>
      <w:r>
        <w:rPr/>
        <w:t>các</w:t>
      </w:r>
      <w:r>
        <w:rPr>
          <w:spacing w:val="-4"/>
        </w:rPr>
        <w:t> </w:t>
      </w:r>
      <w:r>
        <w:rPr/>
        <w:t>biện pháp sau đây:</w:t>
      </w:r>
    </w:p>
    <w:p>
      <w:pPr>
        <w:pStyle w:val="ListParagraph"/>
        <w:numPr>
          <w:ilvl w:val="0"/>
          <w:numId w:val="46"/>
        </w:numPr>
        <w:tabs>
          <w:tab w:pos="1620" w:val="left" w:leader="none"/>
        </w:tabs>
        <w:spacing w:line="240" w:lineRule="auto" w:before="120" w:after="0"/>
        <w:ind w:left="1620" w:right="0" w:hanging="151"/>
        <w:jc w:val="left"/>
        <w:rPr>
          <w:sz w:val="26"/>
        </w:rPr>
      </w:pPr>
      <w:r>
        <w:rPr>
          <w:sz w:val="26"/>
        </w:rPr>
        <w:t>Huy</w:t>
      </w:r>
      <w:r>
        <w:rPr>
          <w:spacing w:val="-3"/>
          <w:sz w:val="26"/>
        </w:rPr>
        <w:t> </w:t>
      </w:r>
      <w:r>
        <w:rPr>
          <w:sz w:val="26"/>
        </w:rPr>
        <w:t>động</w:t>
      </w:r>
      <w:r>
        <w:rPr>
          <w:spacing w:val="-3"/>
          <w:sz w:val="26"/>
        </w:rPr>
        <w:t> </w:t>
      </w:r>
      <w:r>
        <w:rPr>
          <w:sz w:val="26"/>
        </w:rPr>
        <w:t>tối đa</w:t>
      </w:r>
      <w:r>
        <w:rPr>
          <w:spacing w:val="-6"/>
          <w:sz w:val="26"/>
        </w:rPr>
        <w:t> </w:t>
      </w:r>
      <w:r>
        <w:rPr>
          <w:sz w:val="26"/>
        </w:rPr>
        <w:t>TSCĐ</w:t>
      </w:r>
      <w:r>
        <w:rPr>
          <w:spacing w:val="-1"/>
          <w:sz w:val="26"/>
        </w:rPr>
        <w:t> </w:t>
      </w:r>
      <w:r>
        <w:rPr>
          <w:sz w:val="26"/>
        </w:rPr>
        <w:t>hiện có</w:t>
      </w:r>
      <w:r>
        <w:rPr>
          <w:spacing w:val="-3"/>
          <w:sz w:val="26"/>
        </w:rPr>
        <w:t> </w:t>
      </w:r>
      <w:r>
        <w:rPr>
          <w:sz w:val="26"/>
        </w:rPr>
        <w:t>vào</w:t>
      </w:r>
      <w:r>
        <w:rPr>
          <w:spacing w:val="-3"/>
          <w:sz w:val="26"/>
        </w:rPr>
        <w:t> </w:t>
      </w:r>
      <w:r>
        <w:rPr>
          <w:sz w:val="26"/>
        </w:rPr>
        <w:t>hoạt</w:t>
      </w:r>
      <w:r>
        <w:rPr>
          <w:spacing w:val="-2"/>
          <w:sz w:val="26"/>
        </w:rPr>
        <w:t> </w:t>
      </w:r>
      <w:r>
        <w:rPr>
          <w:sz w:val="26"/>
        </w:rPr>
        <w:t>động</w:t>
      </w:r>
      <w:r>
        <w:rPr>
          <w:spacing w:val="-1"/>
          <w:sz w:val="26"/>
        </w:rPr>
        <w:t> </w:t>
      </w:r>
      <w:r>
        <w:rPr>
          <w:sz w:val="26"/>
        </w:rPr>
        <w:t>kinh</w:t>
      </w:r>
      <w:r>
        <w:rPr>
          <w:spacing w:val="4"/>
          <w:sz w:val="26"/>
        </w:rPr>
        <w:t> </w:t>
      </w:r>
      <w:r>
        <w:rPr>
          <w:spacing w:val="-2"/>
          <w:sz w:val="26"/>
        </w:rPr>
        <w:t>doanh.</w:t>
      </w:r>
    </w:p>
    <w:p>
      <w:pPr>
        <w:pStyle w:val="ListParagraph"/>
        <w:numPr>
          <w:ilvl w:val="0"/>
          <w:numId w:val="46"/>
        </w:numPr>
        <w:tabs>
          <w:tab w:pos="1620" w:val="left" w:leader="none"/>
        </w:tabs>
        <w:spacing w:line="240" w:lineRule="auto" w:before="121" w:after="0"/>
        <w:ind w:left="1620" w:right="0" w:hanging="151"/>
        <w:jc w:val="left"/>
        <w:rPr>
          <w:sz w:val="26"/>
        </w:rPr>
      </w:pPr>
      <w:r>
        <w:rPr>
          <w:sz w:val="26"/>
        </w:rPr>
        <w:t>Điều</w:t>
      </w:r>
      <w:r>
        <w:rPr>
          <w:spacing w:val="-5"/>
          <w:sz w:val="26"/>
        </w:rPr>
        <w:t> </w:t>
      </w:r>
      <w:r>
        <w:rPr>
          <w:sz w:val="26"/>
        </w:rPr>
        <w:t>chỉnh</w:t>
      </w:r>
      <w:r>
        <w:rPr>
          <w:spacing w:val="-1"/>
          <w:sz w:val="26"/>
        </w:rPr>
        <w:t> </w:t>
      </w:r>
      <w:r>
        <w:rPr>
          <w:sz w:val="26"/>
        </w:rPr>
        <w:t>cơ cấu</w:t>
      </w:r>
      <w:r>
        <w:rPr>
          <w:spacing w:val="-6"/>
          <w:sz w:val="26"/>
        </w:rPr>
        <w:t> </w:t>
      </w:r>
      <w:r>
        <w:rPr>
          <w:sz w:val="26"/>
        </w:rPr>
        <w:t>TSCĐ hợp</w:t>
      </w:r>
      <w:r>
        <w:rPr>
          <w:spacing w:val="-2"/>
          <w:sz w:val="26"/>
        </w:rPr>
        <w:t> </w:t>
      </w:r>
      <w:r>
        <w:rPr>
          <w:sz w:val="26"/>
        </w:rPr>
        <w:t>lý để</w:t>
      </w:r>
      <w:r>
        <w:rPr>
          <w:spacing w:val="-2"/>
          <w:sz w:val="26"/>
        </w:rPr>
        <w:t> </w:t>
      </w:r>
      <w:r>
        <w:rPr>
          <w:sz w:val="26"/>
        </w:rPr>
        <w:t>khai</w:t>
      </w:r>
      <w:r>
        <w:rPr>
          <w:spacing w:val="-3"/>
          <w:sz w:val="26"/>
        </w:rPr>
        <w:t> </w:t>
      </w:r>
      <w:r>
        <w:rPr>
          <w:sz w:val="26"/>
        </w:rPr>
        <w:t>thác</w:t>
      </w:r>
      <w:r>
        <w:rPr>
          <w:spacing w:val="-2"/>
          <w:sz w:val="26"/>
        </w:rPr>
        <w:t> </w:t>
      </w:r>
      <w:r>
        <w:rPr>
          <w:sz w:val="26"/>
        </w:rPr>
        <w:t>hết</w:t>
      </w:r>
      <w:r>
        <w:rPr>
          <w:spacing w:val="-3"/>
          <w:sz w:val="26"/>
        </w:rPr>
        <w:t> </w:t>
      </w:r>
      <w:r>
        <w:rPr>
          <w:sz w:val="26"/>
        </w:rPr>
        <w:t>công</w:t>
      </w:r>
      <w:r>
        <w:rPr>
          <w:spacing w:val="-1"/>
          <w:sz w:val="26"/>
        </w:rPr>
        <w:t> </w:t>
      </w:r>
      <w:r>
        <w:rPr>
          <w:sz w:val="26"/>
        </w:rPr>
        <w:t>suất</w:t>
      </w:r>
      <w:r>
        <w:rPr>
          <w:spacing w:val="-3"/>
          <w:sz w:val="26"/>
        </w:rPr>
        <w:t> </w:t>
      </w:r>
      <w:r>
        <w:rPr>
          <w:sz w:val="26"/>
        </w:rPr>
        <w:t>của</w:t>
      </w:r>
      <w:r>
        <w:rPr>
          <w:spacing w:val="5"/>
          <w:sz w:val="26"/>
        </w:rPr>
        <w:t> </w:t>
      </w:r>
      <w:r>
        <w:rPr>
          <w:spacing w:val="-2"/>
          <w:sz w:val="26"/>
        </w:rPr>
        <w:t>TSCĐ.</w:t>
      </w:r>
    </w:p>
    <w:p>
      <w:pPr>
        <w:pStyle w:val="ListParagraph"/>
        <w:numPr>
          <w:ilvl w:val="0"/>
          <w:numId w:val="46"/>
        </w:numPr>
        <w:tabs>
          <w:tab w:pos="1632" w:val="left" w:leader="none"/>
        </w:tabs>
        <w:spacing w:line="240" w:lineRule="auto" w:before="121" w:after="0"/>
        <w:ind w:left="903" w:right="835" w:firstLine="566"/>
        <w:jc w:val="left"/>
        <w:rPr>
          <w:sz w:val="26"/>
        </w:rPr>
      </w:pPr>
      <w:r>
        <w:rPr/>
        <w:drawing>
          <wp:anchor distT="0" distB="0" distL="0" distR="0" allowOverlap="1" layoutInCell="1" locked="0" behindDoc="0" simplePos="0" relativeHeight="15757824">
            <wp:simplePos x="0" y="0"/>
            <wp:positionH relativeFrom="page">
              <wp:posOffset>1873250</wp:posOffset>
            </wp:positionH>
            <wp:positionV relativeFrom="paragraph">
              <wp:posOffset>752037</wp:posOffset>
            </wp:positionV>
            <wp:extent cx="3810000" cy="364238"/>
            <wp:effectExtent l="0" t="0" r="0" b="0"/>
            <wp:wrapNone/>
            <wp:docPr id="74" name="Image 74">
              <a:hlinkClick r:id="rId6"/>
            </wp:docPr>
            <wp:cNvGraphicFramePr>
              <a:graphicFrameLocks/>
            </wp:cNvGraphicFramePr>
            <a:graphic>
              <a:graphicData uri="http://schemas.openxmlformats.org/drawingml/2006/picture">
                <pic:pic>
                  <pic:nvPicPr>
                    <pic:cNvPr id="74" name="Image 7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Chú</w:t>
      </w:r>
      <w:r>
        <w:rPr>
          <w:spacing w:val="-1"/>
          <w:sz w:val="26"/>
        </w:rPr>
        <w:t> </w:t>
      </w:r>
      <w:r>
        <w:rPr>
          <w:sz w:val="26"/>
        </w:rPr>
        <w:t>trọng</w:t>
      </w:r>
      <w:r>
        <w:rPr>
          <w:spacing w:val="-3"/>
          <w:sz w:val="26"/>
        </w:rPr>
        <w:t> </w:t>
      </w:r>
      <w:r>
        <w:rPr>
          <w:sz w:val="26"/>
        </w:rPr>
        <w:t>thực hiện</w:t>
      </w:r>
      <w:r>
        <w:rPr>
          <w:spacing w:val="-3"/>
          <w:sz w:val="26"/>
        </w:rPr>
        <w:t> </w:t>
      </w:r>
      <w:r>
        <w:rPr>
          <w:sz w:val="26"/>
        </w:rPr>
        <w:t>đổi</w:t>
      </w:r>
      <w:r>
        <w:rPr>
          <w:spacing w:val="-1"/>
          <w:sz w:val="26"/>
        </w:rPr>
        <w:t> </w:t>
      </w:r>
      <w:r>
        <w:rPr>
          <w:sz w:val="26"/>
        </w:rPr>
        <w:t>mới</w:t>
      </w:r>
      <w:r>
        <w:rPr>
          <w:spacing w:val="-7"/>
          <w:sz w:val="26"/>
        </w:rPr>
        <w:t> </w:t>
      </w:r>
      <w:r>
        <w:rPr>
          <w:sz w:val="26"/>
        </w:rPr>
        <w:t>TSCĐ</w:t>
      </w:r>
      <w:r>
        <w:rPr>
          <w:spacing w:val="-1"/>
          <w:sz w:val="26"/>
        </w:rPr>
        <w:t> </w:t>
      </w:r>
      <w:r>
        <w:rPr>
          <w:sz w:val="26"/>
        </w:rPr>
        <w:t>một</w:t>
      </w:r>
      <w:r>
        <w:rPr>
          <w:spacing w:val="-1"/>
          <w:sz w:val="26"/>
        </w:rPr>
        <w:t> </w:t>
      </w:r>
      <w:r>
        <w:rPr>
          <w:sz w:val="26"/>
        </w:rPr>
        <w:t>cách</w:t>
      </w:r>
      <w:r>
        <w:rPr>
          <w:spacing w:val="-3"/>
          <w:sz w:val="26"/>
        </w:rPr>
        <w:t> </w:t>
      </w:r>
      <w:r>
        <w:rPr>
          <w:sz w:val="26"/>
        </w:rPr>
        <w:t>kịp</w:t>
      </w:r>
      <w:r>
        <w:rPr>
          <w:spacing w:val="-1"/>
          <w:sz w:val="26"/>
        </w:rPr>
        <w:t> </w:t>
      </w:r>
      <w:r>
        <w:rPr>
          <w:sz w:val="26"/>
        </w:rPr>
        <w:t>thời</w:t>
      </w:r>
      <w:r>
        <w:rPr>
          <w:spacing w:val="-3"/>
          <w:sz w:val="26"/>
        </w:rPr>
        <w:t> </w:t>
      </w:r>
      <w:r>
        <w:rPr>
          <w:sz w:val="26"/>
        </w:rPr>
        <w:t>để</w:t>
      </w:r>
      <w:r>
        <w:rPr>
          <w:spacing w:val="-2"/>
          <w:sz w:val="26"/>
        </w:rPr>
        <w:t> </w:t>
      </w:r>
      <w:r>
        <w:rPr>
          <w:sz w:val="26"/>
        </w:rPr>
        <w:t>tăng</w:t>
      </w:r>
      <w:r>
        <w:rPr>
          <w:spacing w:val="-1"/>
          <w:sz w:val="26"/>
        </w:rPr>
        <w:t> </w:t>
      </w:r>
      <w:r>
        <w:rPr>
          <w:sz w:val="26"/>
        </w:rPr>
        <w:t>c</w:t>
      </w:r>
      <w:r>
        <w:rPr>
          <w:rFonts w:ascii="Microsoft Sans Serif" w:hAnsi="Microsoft Sans Serif"/>
          <w:sz w:val="26"/>
        </w:rPr>
        <w:t>ƣ</w:t>
      </w:r>
      <w:r>
        <w:rPr>
          <w:sz w:val="26"/>
        </w:rPr>
        <w:t>ờng</w:t>
      </w:r>
      <w:r>
        <w:rPr>
          <w:spacing w:val="-3"/>
          <w:sz w:val="26"/>
        </w:rPr>
        <w:t> </w:t>
      </w:r>
      <w:r>
        <w:rPr>
          <w:sz w:val="26"/>
        </w:rPr>
        <w:t>sức cạnh tranh của doanh nghiệp.</w:t>
      </w:r>
    </w:p>
    <w:p>
      <w:pPr>
        <w:spacing w:after="0" w:line="240" w:lineRule="auto"/>
        <w:jc w:val="left"/>
        <w:rPr>
          <w:sz w:val="26"/>
        </w:rPr>
        <w:sectPr>
          <w:pgSz w:w="11900" w:h="16840"/>
          <w:pgMar w:header="0" w:footer="22" w:top="1040" w:bottom="320" w:left="1280" w:right="0"/>
        </w:sectPr>
      </w:pPr>
    </w:p>
    <w:p>
      <w:pPr>
        <w:pStyle w:val="ListParagraph"/>
        <w:numPr>
          <w:ilvl w:val="0"/>
          <w:numId w:val="46"/>
        </w:numPr>
        <w:tabs>
          <w:tab w:pos="1622" w:val="left" w:leader="none"/>
        </w:tabs>
        <w:spacing w:line="240" w:lineRule="auto" w:before="77" w:after="0"/>
        <w:ind w:left="903" w:right="744" w:firstLine="566"/>
        <w:jc w:val="left"/>
        <w:rPr>
          <w:sz w:val="26"/>
        </w:rPr>
      </w:pPr>
      <w:r>
        <w:rPr>
          <w:sz w:val="26"/>
        </w:rPr>
        <w:t>Khi</w:t>
      </w:r>
      <w:r>
        <w:rPr>
          <w:spacing w:val="-3"/>
          <w:sz w:val="26"/>
        </w:rPr>
        <w:t> </w:t>
      </w:r>
      <w:r>
        <w:rPr>
          <w:sz w:val="26"/>
        </w:rPr>
        <w:t>nền</w:t>
      </w:r>
      <w:r>
        <w:rPr>
          <w:spacing w:val="-3"/>
          <w:sz w:val="26"/>
        </w:rPr>
        <w:t> </w:t>
      </w:r>
      <w:r>
        <w:rPr>
          <w:sz w:val="26"/>
        </w:rPr>
        <w:t>kinh</w:t>
      </w:r>
      <w:r>
        <w:rPr>
          <w:spacing w:val="-3"/>
          <w:sz w:val="26"/>
        </w:rPr>
        <w:t> </w:t>
      </w:r>
      <w:r>
        <w:rPr>
          <w:sz w:val="26"/>
        </w:rPr>
        <w:t>tế</w:t>
      </w:r>
      <w:r>
        <w:rPr>
          <w:spacing w:val="-2"/>
          <w:sz w:val="26"/>
        </w:rPr>
        <w:t> </w:t>
      </w:r>
      <w:r>
        <w:rPr>
          <w:sz w:val="26"/>
        </w:rPr>
        <w:t>ở</w:t>
      </w:r>
      <w:r>
        <w:rPr>
          <w:spacing w:val="-4"/>
          <w:sz w:val="26"/>
        </w:rPr>
        <w:t> </w:t>
      </w:r>
      <w:r>
        <w:rPr>
          <w:sz w:val="26"/>
        </w:rPr>
        <w:t>mức</w:t>
      </w:r>
      <w:r>
        <w:rPr>
          <w:spacing w:val="-2"/>
          <w:sz w:val="26"/>
        </w:rPr>
        <w:t> </w:t>
      </w:r>
      <w:r>
        <w:rPr>
          <w:sz w:val="26"/>
        </w:rPr>
        <w:t>lạm</w:t>
      </w:r>
      <w:r>
        <w:rPr>
          <w:spacing w:val="-5"/>
          <w:sz w:val="26"/>
        </w:rPr>
        <w:t> </w:t>
      </w:r>
      <w:r>
        <w:rPr>
          <w:sz w:val="26"/>
        </w:rPr>
        <w:t>phát</w:t>
      </w:r>
      <w:r>
        <w:rPr>
          <w:spacing w:val="-5"/>
          <w:sz w:val="26"/>
        </w:rPr>
        <w:t> </w:t>
      </w:r>
      <w:r>
        <w:rPr>
          <w:sz w:val="26"/>
        </w:rPr>
        <w:t>cao,</w:t>
      </w:r>
      <w:r>
        <w:rPr>
          <w:spacing w:val="-2"/>
          <w:sz w:val="26"/>
        </w:rPr>
        <w:t> </w:t>
      </w:r>
      <w:r>
        <w:rPr>
          <w:sz w:val="26"/>
        </w:rPr>
        <w:t>cần</w:t>
      </w:r>
      <w:r>
        <w:rPr>
          <w:spacing w:val="-3"/>
          <w:sz w:val="26"/>
        </w:rPr>
        <w:t> </w:t>
      </w:r>
      <w:r>
        <w:rPr>
          <w:sz w:val="26"/>
        </w:rPr>
        <w:t>thực</w:t>
      </w:r>
      <w:r>
        <w:rPr>
          <w:spacing w:val="-4"/>
          <w:sz w:val="26"/>
        </w:rPr>
        <w:t> </w:t>
      </w:r>
      <w:r>
        <w:rPr>
          <w:sz w:val="26"/>
        </w:rPr>
        <w:t>hiện</w:t>
      </w:r>
      <w:r>
        <w:rPr>
          <w:spacing w:val="-3"/>
          <w:sz w:val="26"/>
        </w:rPr>
        <w:t> </w:t>
      </w:r>
      <w:r>
        <w:rPr>
          <w:sz w:val="26"/>
        </w:rPr>
        <w:t>điều</w:t>
      </w:r>
      <w:r>
        <w:rPr>
          <w:spacing w:val="-3"/>
          <w:sz w:val="26"/>
        </w:rPr>
        <w:t> </w:t>
      </w:r>
      <w:r>
        <w:rPr>
          <w:sz w:val="26"/>
        </w:rPr>
        <w:t>chỉnh</w:t>
      </w:r>
      <w:r>
        <w:rPr>
          <w:spacing w:val="-3"/>
          <w:sz w:val="26"/>
        </w:rPr>
        <w:t> </w:t>
      </w:r>
      <w:r>
        <w:rPr>
          <w:sz w:val="26"/>
        </w:rPr>
        <w:t>lại</w:t>
      </w:r>
      <w:r>
        <w:rPr>
          <w:spacing w:val="-5"/>
          <w:sz w:val="26"/>
        </w:rPr>
        <w:t> </w:t>
      </w:r>
      <w:r>
        <w:rPr>
          <w:sz w:val="26"/>
        </w:rPr>
        <w:t>nguyên</w:t>
      </w:r>
      <w:r>
        <w:rPr>
          <w:spacing w:val="-3"/>
          <w:sz w:val="26"/>
        </w:rPr>
        <w:t> </w:t>
      </w:r>
      <w:r>
        <w:rPr>
          <w:sz w:val="26"/>
        </w:rPr>
        <w:t>giá</w:t>
      </w:r>
      <w:r>
        <w:rPr>
          <w:spacing w:val="-2"/>
          <w:sz w:val="26"/>
        </w:rPr>
        <w:t> </w:t>
      </w:r>
      <w:r>
        <w:rPr>
          <w:sz w:val="26"/>
        </w:rPr>
        <w:t>và giá trị còn lại của TSCĐ để đảm bảo thu hồi đầy đủ vốn cố định của doanh nghiệp.</w:t>
      </w:r>
    </w:p>
    <w:p>
      <w:pPr>
        <w:pStyle w:val="ListParagraph"/>
        <w:numPr>
          <w:ilvl w:val="0"/>
          <w:numId w:val="46"/>
        </w:numPr>
        <w:tabs>
          <w:tab w:pos="1621" w:val="left" w:leader="none"/>
        </w:tabs>
        <w:spacing w:line="240" w:lineRule="auto" w:before="120" w:after="0"/>
        <w:ind w:left="1621" w:right="0" w:hanging="151"/>
        <w:jc w:val="left"/>
        <w:rPr>
          <w:sz w:val="26"/>
        </w:rPr>
      </w:pPr>
      <w:r>
        <w:rPr>
          <w:sz w:val="26"/>
        </w:rPr>
        <w:t>Tích</w:t>
      </w:r>
      <w:r>
        <w:rPr>
          <w:spacing w:val="-1"/>
          <w:sz w:val="26"/>
        </w:rPr>
        <w:t> </w:t>
      </w:r>
      <w:r>
        <w:rPr>
          <w:sz w:val="26"/>
        </w:rPr>
        <w:t>cực</w:t>
      </w:r>
      <w:r>
        <w:rPr>
          <w:spacing w:val="-2"/>
          <w:sz w:val="26"/>
        </w:rPr>
        <w:t> </w:t>
      </w:r>
      <w:r>
        <w:rPr>
          <w:sz w:val="26"/>
        </w:rPr>
        <w:t>thu hồi</w:t>
      </w:r>
      <w:r>
        <w:rPr>
          <w:spacing w:val="-3"/>
          <w:sz w:val="26"/>
        </w:rPr>
        <w:t> </w:t>
      </w:r>
      <w:r>
        <w:rPr>
          <w:sz w:val="26"/>
        </w:rPr>
        <w:t>vốn để</w:t>
      </w:r>
      <w:r>
        <w:rPr>
          <w:spacing w:val="-2"/>
          <w:sz w:val="26"/>
        </w:rPr>
        <w:t> </w:t>
      </w:r>
      <w:r>
        <w:rPr>
          <w:sz w:val="26"/>
        </w:rPr>
        <w:t>bảo</w:t>
      </w:r>
      <w:r>
        <w:rPr>
          <w:spacing w:val="-3"/>
          <w:sz w:val="26"/>
        </w:rPr>
        <w:t> </w:t>
      </w:r>
      <w:r>
        <w:rPr>
          <w:sz w:val="26"/>
        </w:rPr>
        <w:t>toàn vốn</w:t>
      </w:r>
      <w:r>
        <w:rPr>
          <w:spacing w:val="-3"/>
          <w:sz w:val="26"/>
        </w:rPr>
        <w:t> </w:t>
      </w:r>
      <w:r>
        <w:rPr>
          <w:sz w:val="26"/>
        </w:rPr>
        <w:t>cố</w:t>
      </w:r>
      <w:r>
        <w:rPr>
          <w:spacing w:val="-2"/>
          <w:sz w:val="26"/>
        </w:rPr>
        <w:t> </w:t>
      </w:r>
      <w:r>
        <w:rPr>
          <w:sz w:val="26"/>
        </w:rPr>
        <w:t>định,</w:t>
      </w:r>
      <w:r>
        <w:rPr>
          <w:spacing w:val="-2"/>
          <w:sz w:val="26"/>
        </w:rPr>
        <w:t> </w:t>
      </w:r>
      <w:r>
        <w:rPr>
          <w:sz w:val="26"/>
        </w:rPr>
        <w:t>cụ</w:t>
      </w:r>
      <w:r>
        <w:rPr>
          <w:spacing w:val="2"/>
          <w:sz w:val="26"/>
        </w:rPr>
        <w:t> </w:t>
      </w:r>
      <w:r>
        <w:rPr>
          <w:spacing w:val="-4"/>
          <w:sz w:val="26"/>
        </w:rPr>
        <w:t>thể:</w:t>
      </w:r>
    </w:p>
    <w:p>
      <w:pPr>
        <w:pStyle w:val="BodyText"/>
        <w:spacing w:before="121"/>
        <w:ind w:right="769" w:firstLine="848"/>
      </w:pPr>
      <w:r>
        <w:rPr/>
        <w:t>+</w:t>
      </w:r>
      <w:r>
        <w:rPr>
          <w:spacing w:val="-6"/>
        </w:rPr>
        <w:t> </w:t>
      </w:r>
      <w:r>
        <w:rPr/>
        <w:t>Thực</w:t>
      </w:r>
      <w:r>
        <w:rPr>
          <w:spacing w:val="-2"/>
        </w:rPr>
        <w:t> </w:t>
      </w:r>
      <w:r>
        <w:rPr/>
        <w:t>hiện</w:t>
      </w:r>
      <w:r>
        <w:rPr>
          <w:spacing w:val="-5"/>
        </w:rPr>
        <w:t> </w:t>
      </w:r>
      <w:r>
        <w:rPr/>
        <w:t>khấu</w:t>
      </w:r>
      <w:r>
        <w:rPr>
          <w:spacing w:val="-5"/>
        </w:rPr>
        <w:t> </w:t>
      </w:r>
      <w:r>
        <w:rPr/>
        <w:t>hao</w:t>
      </w:r>
      <w:r>
        <w:rPr>
          <w:spacing w:val="-7"/>
        </w:rPr>
        <w:t> </w:t>
      </w:r>
      <w:r>
        <w:rPr/>
        <w:t>TSCĐ</w:t>
      </w:r>
      <w:r>
        <w:rPr>
          <w:spacing w:val="-2"/>
        </w:rPr>
        <w:t> </w:t>
      </w:r>
      <w:r>
        <w:rPr/>
        <w:t>một</w:t>
      </w:r>
      <w:r>
        <w:rPr>
          <w:spacing w:val="-3"/>
        </w:rPr>
        <w:t> </w:t>
      </w:r>
      <w:r>
        <w:rPr/>
        <w:t>cách</w:t>
      </w:r>
      <w:r>
        <w:rPr>
          <w:spacing w:val="-5"/>
        </w:rPr>
        <w:t> </w:t>
      </w:r>
      <w:r>
        <w:rPr/>
        <w:t>hợp</w:t>
      </w:r>
      <w:r>
        <w:rPr>
          <w:spacing w:val="-4"/>
        </w:rPr>
        <w:t> </w:t>
      </w:r>
      <w:r>
        <w:rPr/>
        <w:t>lý,</w:t>
      </w:r>
      <w:r>
        <w:rPr>
          <w:spacing w:val="-2"/>
        </w:rPr>
        <w:t> </w:t>
      </w:r>
      <w:r>
        <w:rPr/>
        <w:t>tính</w:t>
      </w:r>
      <w:r>
        <w:rPr>
          <w:spacing w:val="-5"/>
        </w:rPr>
        <w:t> </w:t>
      </w:r>
      <w:r>
        <w:rPr/>
        <w:t>đúng</w:t>
      </w:r>
      <w:r>
        <w:rPr>
          <w:spacing w:val="-3"/>
        </w:rPr>
        <w:t> </w:t>
      </w:r>
      <w:r>
        <w:rPr/>
        <w:t>và</w:t>
      </w:r>
      <w:r>
        <w:rPr>
          <w:spacing w:val="-2"/>
        </w:rPr>
        <w:t> </w:t>
      </w:r>
      <w:r>
        <w:rPr/>
        <w:t>tính</w:t>
      </w:r>
      <w:r>
        <w:rPr>
          <w:spacing w:val="-3"/>
        </w:rPr>
        <w:t> </w:t>
      </w:r>
      <w:r>
        <w:rPr/>
        <w:t>đủ</w:t>
      </w:r>
      <w:r>
        <w:rPr>
          <w:spacing w:val="-5"/>
        </w:rPr>
        <w:t> </w:t>
      </w:r>
      <w:r>
        <w:rPr/>
        <w:t>hao</w:t>
      </w:r>
      <w:r>
        <w:rPr>
          <w:spacing w:val="-5"/>
        </w:rPr>
        <w:t> </w:t>
      </w:r>
      <w:r>
        <w:rPr/>
        <w:t>mòn hữu hình lẫn hao mòn vô hình để đảm bảo thu hồi đầy đủ, kịp thời vốn cố định;</w:t>
      </w:r>
    </w:p>
    <w:p>
      <w:pPr>
        <w:pStyle w:val="BodyText"/>
        <w:spacing w:before="120"/>
        <w:ind w:left="1753"/>
      </w:pPr>
      <w:r>
        <w:rPr/>
        <w:t>+ Đánh giá</w:t>
      </w:r>
      <w:r>
        <w:rPr>
          <w:spacing w:val="2"/>
        </w:rPr>
        <w:t> </w:t>
      </w:r>
      <w:r>
        <w:rPr/>
        <w:t>lại</w:t>
      </w:r>
      <w:r>
        <w:rPr>
          <w:spacing w:val="-2"/>
        </w:rPr>
        <w:t> </w:t>
      </w:r>
      <w:r>
        <w:rPr/>
        <w:t>giá</w:t>
      </w:r>
      <w:r>
        <w:rPr>
          <w:spacing w:val="1"/>
        </w:rPr>
        <w:t> </w:t>
      </w:r>
      <w:r>
        <w:rPr/>
        <w:t>trị</w:t>
      </w:r>
      <w:r>
        <w:rPr>
          <w:spacing w:val="-1"/>
        </w:rPr>
        <w:t> </w:t>
      </w:r>
      <w:r>
        <w:rPr/>
        <w:t>tài sản khi</w:t>
      </w:r>
      <w:r>
        <w:rPr>
          <w:spacing w:val="-1"/>
        </w:rPr>
        <w:t> </w:t>
      </w:r>
      <w:r>
        <w:rPr/>
        <w:t>giá</w:t>
      </w:r>
      <w:r>
        <w:rPr>
          <w:spacing w:val="-1"/>
        </w:rPr>
        <w:t> </w:t>
      </w:r>
      <w:r>
        <w:rPr/>
        <w:t>thị tr</w:t>
      </w:r>
      <w:r>
        <w:rPr>
          <w:rFonts w:ascii="Microsoft Sans Serif" w:hAnsi="Microsoft Sans Serif"/>
        </w:rPr>
        <w:t>ƣ</w:t>
      </w:r>
      <w:r>
        <w:rPr/>
        <w:t>ờng</w:t>
      </w:r>
      <w:r>
        <w:rPr>
          <w:spacing w:val="1"/>
        </w:rPr>
        <w:t> </w:t>
      </w:r>
      <w:r>
        <w:rPr/>
        <w:t>thay </w:t>
      </w:r>
      <w:r>
        <w:rPr>
          <w:spacing w:val="-4"/>
        </w:rPr>
        <w:t>đổi.</w:t>
      </w:r>
    </w:p>
    <w:p>
      <w:pPr>
        <w:pStyle w:val="ListParagraph"/>
        <w:numPr>
          <w:ilvl w:val="0"/>
          <w:numId w:val="46"/>
        </w:numPr>
        <w:tabs>
          <w:tab w:pos="1645" w:val="left" w:leader="none"/>
        </w:tabs>
        <w:spacing w:line="240" w:lineRule="auto" w:before="121" w:after="0"/>
        <w:ind w:left="904" w:right="868" w:firstLine="566"/>
        <w:jc w:val="left"/>
        <w:rPr>
          <w:sz w:val="26"/>
        </w:rPr>
      </w:pPr>
      <w:r>
        <w:rPr>
          <w:sz w:val="26"/>
        </w:rPr>
        <w:t>Cho thuê, nh</w:t>
      </w:r>
      <w:r>
        <w:rPr>
          <w:rFonts w:ascii="Microsoft Sans Serif" w:hAnsi="Microsoft Sans Serif"/>
          <w:sz w:val="26"/>
        </w:rPr>
        <w:t>ƣ</w:t>
      </w:r>
      <w:r>
        <w:rPr>
          <w:sz w:val="26"/>
        </w:rPr>
        <w:t>ợng</w:t>
      </w:r>
      <w:r>
        <w:rPr>
          <w:spacing w:val="-1"/>
          <w:sz w:val="26"/>
        </w:rPr>
        <w:t> </w:t>
      </w:r>
      <w:r>
        <w:rPr>
          <w:sz w:val="26"/>
        </w:rPr>
        <w:t>bán, thanh</w:t>
      </w:r>
      <w:r>
        <w:rPr>
          <w:spacing w:val="-1"/>
          <w:sz w:val="26"/>
        </w:rPr>
        <w:t> </w:t>
      </w:r>
      <w:r>
        <w:rPr>
          <w:sz w:val="26"/>
        </w:rPr>
        <w:t>lý kịp thời những</w:t>
      </w:r>
      <w:r>
        <w:rPr>
          <w:spacing w:val="-3"/>
          <w:sz w:val="26"/>
        </w:rPr>
        <w:t> </w:t>
      </w:r>
      <w:r>
        <w:rPr>
          <w:sz w:val="26"/>
        </w:rPr>
        <w:t>TSCĐ không</w:t>
      </w:r>
      <w:r>
        <w:rPr>
          <w:spacing w:val="-1"/>
          <w:sz w:val="26"/>
        </w:rPr>
        <w:t> </w:t>
      </w:r>
      <w:r>
        <w:rPr>
          <w:sz w:val="26"/>
        </w:rPr>
        <w:t>cần dùng, ch</w:t>
      </w:r>
      <w:r>
        <w:rPr>
          <w:rFonts w:ascii="Microsoft Sans Serif" w:hAnsi="Microsoft Sans Serif"/>
          <w:sz w:val="26"/>
        </w:rPr>
        <w:t>ƣ</w:t>
      </w:r>
      <w:r>
        <w:rPr>
          <w:sz w:val="26"/>
        </w:rPr>
        <w:t>a cần dùng, đang dùng nh</w:t>
      </w:r>
      <w:r>
        <w:rPr>
          <w:rFonts w:ascii="Microsoft Sans Serif" w:hAnsi="Microsoft Sans Serif"/>
          <w:sz w:val="26"/>
        </w:rPr>
        <w:t>ƣ</w:t>
      </w:r>
      <w:r>
        <w:rPr>
          <w:sz w:val="26"/>
        </w:rPr>
        <w:t>ng kém hiệu quả.</w:t>
      </w:r>
    </w:p>
    <w:p>
      <w:pPr>
        <w:pStyle w:val="ListParagraph"/>
        <w:numPr>
          <w:ilvl w:val="0"/>
          <w:numId w:val="46"/>
        </w:numPr>
        <w:tabs>
          <w:tab w:pos="1644" w:val="left" w:leader="none"/>
        </w:tabs>
        <w:spacing w:line="240" w:lineRule="auto" w:before="120" w:after="0"/>
        <w:ind w:left="903" w:right="1044" w:firstLine="566"/>
        <w:jc w:val="left"/>
        <w:rPr>
          <w:sz w:val="26"/>
        </w:rPr>
      </w:pPr>
      <w:r>
        <w:rPr>
          <w:sz w:val="26"/>
        </w:rPr>
        <w:t>Chủ</w:t>
      </w:r>
      <w:r>
        <w:rPr>
          <w:spacing w:val="-3"/>
          <w:sz w:val="26"/>
        </w:rPr>
        <w:t> </w:t>
      </w:r>
      <w:r>
        <w:rPr>
          <w:sz w:val="26"/>
        </w:rPr>
        <w:t>động</w:t>
      </w:r>
      <w:r>
        <w:rPr>
          <w:spacing w:val="-5"/>
          <w:sz w:val="26"/>
        </w:rPr>
        <w:t> </w:t>
      </w:r>
      <w:r>
        <w:rPr>
          <w:sz w:val="26"/>
        </w:rPr>
        <w:t>thực</w:t>
      </w:r>
      <w:r>
        <w:rPr>
          <w:spacing w:val="-2"/>
          <w:sz w:val="26"/>
        </w:rPr>
        <w:t> </w:t>
      </w:r>
      <w:r>
        <w:rPr>
          <w:sz w:val="26"/>
        </w:rPr>
        <w:t>hiện</w:t>
      </w:r>
      <w:r>
        <w:rPr>
          <w:spacing w:val="-5"/>
          <w:sz w:val="26"/>
        </w:rPr>
        <w:t> </w:t>
      </w:r>
      <w:r>
        <w:rPr>
          <w:sz w:val="26"/>
        </w:rPr>
        <w:t>các</w:t>
      </w:r>
      <w:r>
        <w:rPr>
          <w:spacing w:val="-3"/>
          <w:sz w:val="26"/>
        </w:rPr>
        <w:t> </w:t>
      </w:r>
      <w:r>
        <w:rPr>
          <w:sz w:val="26"/>
        </w:rPr>
        <w:t>biện</w:t>
      </w:r>
      <w:r>
        <w:rPr>
          <w:spacing w:val="-3"/>
          <w:sz w:val="26"/>
        </w:rPr>
        <w:t> </w:t>
      </w:r>
      <w:r>
        <w:rPr>
          <w:sz w:val="26"/>
        </w:rPr>
        <w:t>pháp</w:t>
      </w:r>
      <w:r>
        <w:rPr>
          <w:spacing w:val="-3"/>
          <w:sz w:val="26"/>
        </w:rPr>
        <w:t> </w:t>
      </w:r>
      <w:r>
        <w:rPr>
          <w:sz w:val="26"/>
        </w:rPr>
        <w:t>phòng</w:t>
      </w:r>
      <w:r>
        <w:rPr>
          <w:spacing w:val="-4"/>
          <w:sz w:val="26"/>
        </w:rPr>
        <w:t> </w:t>
      </w:r>
      <w:r>
        <w:rPr>
          <w:sz w:val="26"/>
        </w:rPr>
        <w:t>ngừa</w:t>
      </w:r>
      <w:r>
        <w:rPr>
          <w:spacing w:val="-2"/>
          <w:sz w:val="26"/>
        </w:rPr>
        <w:t> </w:t>
      </w:r>
      <w:r>
        <w:rPr>
          <w:sz w:val="26"/>
        </w:rPr>
        <w:t>rủi</w:t>
      </w:r>
      <w:r>
        <w:rPr>
          <w:spacing w:val="-3"/>
          <w:sz w:val="26"/>
        </w:rPr>
        <w:t> </w:t>
      </w:r>
      <w:r>
        <w:rPr>
          <w:sz w:val="26"/>
        </w:rPr>
        <w:t>ro,</w:t>
      </w:r>
      <w:r>
        <w:rPr>
          <w:spacing w:val="-4"/>
          <w:sz w:val="26"/>
        </w:rPr>
        <w:t> </w:t>
      </w:r>
      <w:r>
        <w:rPr>
          <w:sz w:val="26"/>
        </w:rPr>
        <w:t>bảo</w:t>
      </w:r>
      <w:r>
        <w:rPr>
          <w:spacing w:val="-5"/>
          <w:sz w:val="26"/>
        </w:rPr>
        <w:t> </w:t>
      </w:r>
      <w:r>
        <w:rPr>
          <w:sz w:val="26"/>
        </w:rPr>
        <w:t>toàn</w:t>
      </w:r>
      <w:r>
        <w:rPr>
          <w:spacing w:val="-3"/>
          <w:sz w:val="26"/>
        </w:rPr>
        <w:t> </w:t>
      </w:r>
      <w:r>
        <w:rPr>
          <w:sz w:val="26"/>
        </w:rPr>
        <w:t>vốn</w:t>
      </w:r>
      <w:r>
        <w:rPr>
          <w:spacing w:val="-5"/>
          <w:sz w:val="26"/>
        </w:rPr>
        <w:t> </w:t>
      </w:r>
      <w:r>
        <w:rPr>
          <w:sz w:val="26"/>
        </w:rPr>
        <w:t>bằng</w:t>
      </w:r>
      <w:r>
        <w:rPr>
          <w:spacing w:val="-5"/>
          <w:sz w:val="26"/>
        </w:rPr>
        <w:t> </w:t>
      </w:r>
      <w:r>
        <w:rPr>
          <w:sz w:val="26"/>
        </w:rPr>
        <w:t>các biện pháp nh</w:t>
      </w:r>
      <w:r>
        <w:rPr>
          <w:rFonts w:ascii="Microsoft Sans Serif" w:hAnsi="Microsoft Sans Serif"/>
          <w:sz w:val="26"/>
        </w:rPr>
        <w:t>ƣ</w:t>
      </w:r>
      <w:r>
        <w:rPr>
          <w:sz w:val="26"/>
        </w:rPr>
        <w:t> mua bảo hiểm tài sản, trích lập quỹ dự phòng tài chính.</w:t>
      </w:r>
    </w:p>
    <w:p>
      <w:pPr>
        <w:pStyle w:val="ListParagraph"/>
        <w:numPr>
          <w:ilvl w:val="0"/>
          <w:numId w:val="46"/>
        </w:numPr>
        <w:tabs>
          <w:tab w:pos="1662" w:val="left" w:leader="none"/>
        </w:tabs>
        <w:spacing w:line="240" w:lineRule="auto" w:before="118" w:after="0"/>
        <w:ind w:left="903" w:right="1262" w:firstLine="566"/>
        <w:jc w:val="left"/>
        <w:rPr>
          <w:sz w:val="26"/>
        </w:rPr>
      </w:pPr>
      <w:r>
        <w:rPr>
          <w:sz w:val="26"/>
        </w:rPr>
        <w:t>Thực</w:t>
      </w:r>
      <w:r>
        <w:rPr>
          <w:spacing w:val="-2"/>
          <w:sz w:val="26"/>
        </w:rPr>
        <w:t> </w:t>
      </w:r>
      <w:r>
        <w:rPr>
          <w:sz w:val="26"/>
        </w:rPr>
        <w:t>hiện</w:t>
      </w:r>
      <w:r>
        <w:rPr>
          <w:spacing w:val="-5"/>
          <w:sz w:val="26"/>
        </w:rPr>
        <w:t> </w:t>
      </w:r>
      <w:r>
        <w:rPr>
          <w:sz w:val="26"/>
        </w:rPr>
        <w:t>nghiêm</w:t>
      </w:r>
      <w:r>
        <w:rPr>
          <w:spacing w:val="-5"/>
          <w:sz w:val="26"/>
        </w:rPr>
        <w:t> </w:t>
      </w:r>
      <w:r>
        <w:rPr>
          <w:sz w:val="26"/>
        </w:rPr>
        <w:t>chỉnh</w:t>
      </w:r>
      <w:r>
        <w:rPr>
          <w:spacing w:val="-3"/>
          <w:sz w:val="26"/>
        </w:rPr>
        <w:t> </w:t>
      </w:r>
      <w:r>
        <w:rPr>
          <w:sz w:val="26"/>
        </w:rPr>
        <w:t>chế</w:t>
      </w:r>
      <w:r>
        <w:rPr>
          <w:spacing w:val="-2"/>
          <w:sz w:val="26"/>
        </w:rPr>
        <w:t> </w:t>
      </w:r>
      <w:r>
        <w:rPr>
          <w:sz w:val="26"/>
        </w:rPr>
        <w:t>độ,</w:t>
      </w:r>
      <w:r>
        <w:rPr>
          <w:spacing w:val="-2"/>
          <w:sz w:val="26"/>
        </w:rPr>
        <w:t> </w:t>
      </w:r>
      <w:r>
        <w:rPr>
          <w:sz w:val="26"/>
        </w:rPr>
        <w:t>trách</w:t>
      </w:r>
      <w:r>
        <w:rPr>
          <w:spacing w:val="-3"/>
          <w:sz w:val="26"/>
        </w:rPr>
        <w:t> </w:t>
      </w:r>
      <w:r>
        <w:rPr>
          <w:sz w:val="26"/>
        </w:rPr>
        <w:t>nhiệm</w:t>
      </w:r>
      <w:r>
        <w:rPr>
          <w:spacing w:val="-3"/>
          <w:sz w:val="26"/>
        </w:rPr>
        <w:t> </w:t>
      </w:r>
      <w:r>
        <w:rPr>
          <w:sz w:val="26"/>
        </w:rPr>
        <w:t>và</w:t>
      </w:r>
      <w:r>
        <w:rPr>
          <w:spacing w:val="-4"/>
          <w:sz w:val="26"/>
        </w:rPr>
        <w:t> </w:t>
      </w:r>
      <w:r>
        <w:rPr>
          <w:sz w:val="26"/>
        </w:rPr>
        <w:t>quyền</w:t>
      </w:r>
      <w:r>
        <w:rPr>
          <w:spacing w:val="-5"/>
          <w:sz w:val="26"/>
        </w:rPr>
        <w:t> </w:t>
      </w:r>
      <w:r>
        <w:rPr>
          <w:sz w:val="26"/>
        </w:rPr>
        <w:t>lợi</w:t>
      </w:r>
      <w:r>
        <w:rPr>
          <w:spacing w:val="-3"/>
          <w:sz w:val="26"/>
        </w:rPr>
        <w:t> </w:t>
      </w:r>
      <w:r>
        <w:rPr>
          <w:sz w:val="26"/>
        </w:rPr>
        <w:t>vật</w:t>
      </w:r>
      <w:r>
        <w:rPr>
          <w:spacing w:val="-3"/>
          <w:sz w:val="26"/>
        </w:rPr>
        <w:t> </w:t>
      </w:r>
      <w:r>
        <w:rPr>
          <w:sz w:val="26"/>
        </w:rPr>
        <w:t>chất</w:t>
      </w:r>
      <w:r>
        <w:rPr>
          <w:spacing w:val="-3"/>
          <w:sz w:val="26"/>
        </w:rPr>
        <w:t> </w:t>
      </w:r>
      <w:r>
        <w:rPr>
          <w:sz w:val="26"/>
        </w:rPr>
        <w:t>đối</w:t>
      </w:r>
      <w:r>
        <w:rPr>
          <w:spacing w:val="-3"/>
          <w:sz w:val="26"/>
        </w:rPr>
        <w:t> </w:t>
      </w:r>
      <w:r>
        <w:rPr>
          <w:sz w:val="26"/>
        </w:rPr>
        <w:t>với ng</w:t>
      </w:r>
      <w:r>
        <w:rPr>
          <w:rFonts w:ascii="Microsoft Sans Serif" w:hAnsi="Microsoft Sans Serif"/>
          <w:sz w:val="26"/>
        </w:rPr>
        <w:t>ƣ</w:t>
      </w:r>
      <w:r>
        <w:rPr>
          <w:sz w:val="26"/>
        </w:rPr>
        <w:t>ời bảo quản và sử dụng TSCĐ.</w:t>
      </w:r>
    </w:p>
    <w:p>
      <w:pPr>
        <w:pStyle w:val="ListParagraph"/>
        <w:numPr>
          <w:ilvl w:val="0"/>
          <w:numId w:val="46"/>
        </w:numPr>
        <w:tabs>
          <w:tab w:pos="1628" w:val="left" w:leader="none"/>
        </w:tabs>
        <w:spacing w:line="240" w:lineRule="auto" w:before="120" w:after="0"/>
        <w:ind w:left="903" w:right="797" w:firstLine="566"/>
        <w:jc w:val="left"/>
        <w:rPr>
          <w:sz w:val="26"/>
        </w:rPr>
      </w:pPr>
      <w:r>
        <w:rPr>
          <w:sz w:val="26"/>
        </w:rPr>
        <w:t>Thực hiện tốt việc bảo d</w:t>
      </w:r>
      <w:r>
        <w:rPr>
          <w:rFonts w:ascii="Microsoft Sans Serif" w:hAnsi="Microsoft Sans Serif"/>
          <w:sz w:val="26"/>
        </w:rPr>
        <w:t>ƣ</w:t>
      </w:r>
      <w:r>
        <w:rPr>
          <w:sz w:val="26"/>
        </w:rPr>
        <w:t>ỡng, sữa chữa th</w:t>
      </w:r>
      <w:r>
        <w:rPr>
          <w:rFonts w:ascii="Microsoft Sans Serif" w:hAnsi="Microsoft Sans Serif"/>
          <w:sz w:val="26"/>
        </w:rPr>
        <w:t>ƣ</w:t>
      </w:r>
      <w:r>
        <w:rPr>
          <w:sz w:val="26"/>
        </w:rPr>
        <w:t>ờng xuyên và sữa chữa lớn định kỳ để tránh tìn trạng TSCĐ bị h</w:t>
      </w:r>
      <w:r>
        <w:rPr>
          <w:rFonts w:ascii="Microsoft Sans Serif" w:hAnsi="Microsoft Sans Serif"/>
          <w:sz w:val="26"/>
        </w:rPr>
        <w:t>ƣ</w:t>
      </w:r>
      <w:r>
        <w:rPr>
          <w:sz w:val="26"/>
        </w:rPr>
        <w:t> hỏng tr</w:t>
      </w:r>
      <w:r>
        <w:rPr>
          <w:rFonts w:ascii="Microsoft Sans Serif" w:hAnsi="Microsoft Sans Serif"/>
          <w:sz w:val="26"/>
        </w:rPr>
        <w:t>ƣ</w:t>
      </w:r>
      <w:r>
        <w:rPr>
          <w:sz w:val="26"/>
        </w:rPr>
        <w:t>ớc thời</w:t>
      </w:r>
      <w:r>
        <w:rPr>
          <w:spacing w:val="-1"/>
          <w:sz w:val="26"/>
        </w:rPr>
        <w:t> </w:t>
      </w:r>
      <w:r>
        <w:rPr>
          <w:sz w:val="26"/>
        </w:rPr>
        <w:t>hạn và kéo dài tuổi</w:t>
      </w:r>
      <w:r>
        <w:rPr>
          <w:spacing w:val="-1"/>
          <w:sz w:val="26"/>
        </w:rPr>
        <w:t> </w:t>
      </w:r>
      <w:r>
        <w:rPr>
          <w:sz w:val="26"/>
        </w:rPr>
        <w:t>thọ của TSCĐ.</w:t>
      </w:r>
    </w:p>
    <w:p>
      <w:pPr>
        <w:pStyle w:val="ListParagraph"/>
        <w:numPr>
          <w:ilvl w:val="0"/>
          <w:numId w:val="46"/>
        </w:numPr>
        <w:tabs>
          <w:tab w:pos="1628" w:val="left" w:leader="none"/>
        </w:tabs>
        <w:spacing w:line="240" w:lineRule="auto" w:before="120" w:after="0"/>
        <w:ind w:left="903" w:right="821" w:firstLine="566"/>
        <w:jc w:val="left"/>
        <w:rPr>
          <w:sz w:val="26"/>
        </w:rPr>
      </w:pPr>
      <w:r>
        <w:rPr>
          <w:sz w:val="26"/>
        </w:rPr>
        <w:t>Sử</w:t>
      </w:r>
      <w:r>
        <w:rPr>
          <w:spacing w:val="-3"/>
          <w:sz w:val="26"/>
        </w:rPr>
        <w:t> </w:t>
      </w:r>
      <w:r>
        <w:rPr>
          <w:sz w:val="26"/>
        </w:rPr>
        <w:t>dụng</w:t>
      </w:r>
      <w:r>
        <w:rPr>
          <w:spacing w:val="-2"/>
          <w:sz w:val="26"/>
        </w:rPr>
        <w:t> </w:t>
      </w:r>
      <w:r>
        <w:rPr>
          <w:sz w:val="26"/>
        </w:rPr>
        <w:t>đòn</w:t>
      </w:r>
      <w:r>
        <w:rPr>
          <w:spacing w:val="-4"/>
          <w:sz w:val="26"/>
        </w:rPr>
        <w:t> </w:t>
      </w:r>
      <w:r>
        <w:rPr>
          <w:sz w:val="26"/>
        </w:rPr>
        <w:t>bẩy</w:t>
      </w:r>
      <w:r>
        <w:rPr>
          <w:spacing w:val="-4"/>
          <w:sz w:val="26"/>
        </w:rPr>
        <w:t> </w:t>
      </w:r>
      <w:r>
        <w:rPr>
          <w:sz w:val="26"/>
        </w:rPr>
        <w:t>kinh</w:t>
      </w:r>
      <w:r>
        <w:rPr>
          <w:spacing w:val="-2"/>
          <w:sz w:val="26"/>
        </w:rPr>
        <w:t> </w:t>
      </w:r>
      <w:r>
        <w:rPr>
          <w:sz w:val="26"/>
        </w:rPr>
        <w:t>tế</w:t>
      </w:r>
      <w:r>
        <w:rPr>
          <w:spacing w:val="-3"/>
          <w:sz w:val="26"/>
        </w:rPr>
        <w:t> </w:t>
      </w:r>
      <w:r>
        <w:rPr>
          <w:sz w:val="26"/>
        </w:rPr>
        <w:t>nhằm</w:t>
      </w:r>
      <w:r>
        <w:rPr>
          <w:spacing w:val="-4"/>
          <w:sz w:val="26"/>
        </w:rPr>
        <w:t> </w:t>
      </w:r>
      <w:r>
        <w:rPr>
          <w:sz w:val="26"/>
        </w:rPr>
        <w:t>nâng</w:t>
      </w:r>
      <w:r>
        <w:rPr>
          <w:spacing w:val="-2"/>
          <w:sz w:val="26"/>
        </w:rPr>
        <w:t> </w:t>
      </w:r>
      <w:r>
        <w:rPr>
          <w:sz w:val="26"/>
        </w:rPr>
        <w:t>cao</w:t>
      </w:r>
      <w:r>
        <w:rPr>
          <w:spacing w:val="-4"/>
          <w:sz w:val="26"/>
        </w:rPr>
        <w:t> </w:t>
      </w:r>
      <w:r>
        <w:rPr>
          <w:sz w:val="26"/>
        </w:rPr>
        <w:t>công</w:t>
      </w:r>
      <w:r>
        <w:rPr>
          <w:spacing w:val="-2"/>
          <w:sz w:val="26"/>
        </w:rPr>
        <w:t> </w:t>
      </w:r>
      <w:r>
        <w:rPr>
          <w:sz w:val="26"/>
        </w:rPr>
        <w:t>suất</w:t>
      </w:r>
      <w:r>
        <w:rPr>
          <w:spacing w:val="-4"/>
          <w:sz w:val="26"/>
        </w:rPr>
        <w:t> </w:t>
      </w:r>
      <w:r>
        <w:rPr>
          <w:sz w:val="26"/>
        </w:rPr>
        <w:t>sử</w:t>
      </w:r>
      <w:r>
        <w:rPr>
          <w:spacing w:val="-3"/>
          <w:sz w:val="26"/>
        </w:rPr>
        <w:t> </w:t>
      </w:r>
      <w:r>
        <w:rPr>
          <w:sz w:val="26"/>
        </w:rPr>
        <w:t>dụng</w:t>
      </w:r>
      <w:r>
        <w:rPr>
          <w:spacing w:val="-4"/>
          <w:sz w:val="26"/>
        </w:rPr>
        <w:t> </w:t>
      </w:r>
      <w:r>
        <w:rPr>
          <w:sz w:val="26"/>
        </w:rPr>
        <w:t>của</w:t>
      </w:r>
      <w:r>
        <w:rPr>
          <w:spacing w:val="-3"/>
          <w:sz w:val="26"/>
        </w:rPr>
        <w:t> </w:t>
      </w:r>
      <w:r>
        <w:rPr>
          <w:sz w:val="26"/>
        </w:rPr>
        <w:t>máy</w:t>
      </w:r>
      <w:r>
        <w:rPr>
          <w:spacing w:val="-2"/>
          <w:sz w:val="26"/>
        </w:rPr>
        <w:t> </w:t>
      </w:r>
      <w:r>
        <w:rPr>
          <w:sz w:val="26"/>
        </w:rPr>
        <w:t>móc,</w:t>
      </w:r>
      <w:r>
        <w:rPr>
          <w:spacing w:val="-3"/>
          <w:sz w:val="26"/>
        </w:rPr>
        <w:t> </w:t>
      </w:r>
      <w:r>
        <w:rPr>
          <w:sz w:val="26"/>
        </w:rPr>
        <w:t>thiết bị hiện có của đơn vị nh</w:t>
      </w:r>
      <w:r>
        <w:rPr>
          <w:rFonts w:ascii="Microsoft Sans Serif" w:hAnsi="Microsoft Sans Serif"/>
          <w:sz w:val="26"/>
        </w:rPr>
        <w:t>ƣ</w:t>
      </w:r>
      <w:r>
        <w:rPr>
          <w:sz w:val="26"/>
        </w:rPr>
        <w:t> chế độ th</w:t>
      </w:r>
      <w:r>
        <w:rPr>
          <w:rFonts w:ascii="Microsoft Sans Serif" w:hAnsi="Microsoft Sans Serif"/>
          <w:sz w:val="26"/>
        </w:rPr>
        <w:t>ƣ</w:t>
      </w:r>
      <w:r>
        <w:rPr>
          <w:sz w:val="26"/>
        </w:rPr>
        <w:t>ởng, phạt về bảo quản, sử dụng thiết bị...</w:t>
      </w:r>
    </w:p>
    <w:p>
      <w:pPr>
        <w:spacing w:before="126"/>
        <w:ind w:left="903" w:right="0" w:firstLine="0"/>
        <w:jc w:val="left"/>
        <w:rPr>
          <w:b/>
          <w:sz w:val="28"/>
        </w:rPr>
      </w:pPr>
      <w:r>
        <w:rPr>
          <w:b/>
          <w:sz w:val="28"/>
        </w:rPr>
        <w:t>Câu</w:t>
      </w:r>
      <w:r>
        <w:rPr>
          <w:spacing w:val="-5"/>
          <w:sz w:val="28"/>
        </w:rPr>
        <w:t> </w:t>
      </w:r>
      <w:r>
        <w:rPr>
          <w:b/>
          <w:sz w:val="28"/>
        </w:rPr>
        <w:t>hỏi</w:t>
      </w:r>
      <w:r>
        <w:rPr>
          <w:spacing w:val="-2"/>
          <w:sz w:val="28"/>
        </w:rPr>
        <w:t> </w:t>
      </w:r>
      <w:r>
        <w:rPr>
          <w:b/>
          <w:sz w:val="28"/>
        </w:rPr>
        <w:t>ôn</w:t>
      </w:r>
      <w:r>
        <w:rPr>
          <w:spacing w:val="-2"/>
          <w:sz w:val="28"/>
        </w:rPr>
        <w:t> </w:t>
      </w:r>
      <w:r>
        <w:rPr>
          <w:b/>
          <w:spacing w:val="-5"/>
          <w:sz w:val="28"/>
        </w:rPr>
        <w:t>tập</w:t>
      </w:r>
    </w:p>
    <w:p>
      <w:pPr>
        <w:pStyle w:val="BodyText"/>
        <w:spacing w:before="114"/>
      </w:pPr>
      <w:r>
        <w:rPr>
          <w:b/>
        </w:rPr>
        <w:t>Câu</w:t>
      </w:r>
      <w:r>
        <w:rPr>
          <w:spacing w:val="-5"/>
        </w:rPr>
        <w:t> </w:t>
      </w:r>
      <w:r>
        <w:rPr>
          <w:b/>
        </w:rPr>
        <w:t>1.</w:t>
      </w:r>
      <w:r>
        <w:rPr/>
        <w:t> Trình</w:t>
      </w:r>
      <w:r>
        <w:rPr>
          <w:spacing w:val="-5"/>
        </w:rPr>
        <w:t> </w:t>
      </w:r>
      <w:r>
        <w:rPr/>
        <w:t>bày</w:t>
      </w:r>
      <w:r>
        <w:rPr>
          <w:spacing w:val="-2"/>
        </w:rPr>
        <w:t> </w:t>
      </w:r>
      <w:r>
        <w:rPr/>
        <w:t>khái</w:t>
      </w:r>
      <w:r>
        <w:rPr>
          <w:spacing w:val="-2"/>
        </w:rPr>
        <w:t> </w:t>
      </w:r>
      <w:r>
        <w:rPr/>
        <w:t>niệm</w:t>
      </w:r>
      <w:r>
        <w:rPr>
          <w:spacing w:val="-5"/>
        </w:rPr>
        <w:t> </w:t>
      </w:r>
      <w:r>
        <w:rPr/>
        <w:t>và</w:t>
      </w:r>
      <w:r>
        <w:rPr>
          <w:spacing w:val="-3"/>
        </w:rPr>
        <w:t> </w:t>
      </w:r>
      <w:r>
        <w:rPr/>
        <w:t>đặc</w:t>
      </w:r>
      <w:r>
        <w:rPr>
          <w:spacing w:val="-3"/>
        </w:rPr>
        <w:t> </w:t>
      </w:r>
      <w:r>
        <w:rPr/>
        <w:t>điểm</w:t>
      </w:r>
      <w:r>
        <w:rPr>
          <w:spacing w:val="-8"/>
        </w:rPr>
        <w:t> </w:t>
      </w:r>
      <w:r>
        <w:rPr>
          <w:spacing w:val="-4"/>
        </w:rPr>
        <w:t>TSCĐ.</w:t>
      </w:r>
    </w:p>
    <w:p>
      <w:pPr>
        <w:pStyle w:val="BodyText"/>
        <w:spacing w:before="121"/>
      </w:pPr>
      <w:r>
        <w:rPr>
          <w:b/>
        </w:rPr>
        <w:t>Câu</w:t>
      </w:r>
      <w:r>
        <w:rPr>
          <w:spacing w:val="-2"/>
        </w:rPr>
        <w:t> </w:t>
      </w:r>
      <w:r>
        <w:rPr>
          <w:b/>
        </w:rPr>
        <w:t>2</w:t>
      </w:r>
      <w:r>
        <w:rPr/>
        <w:t>.</w:t>
      </w:r>
      <w:r>
        <w:rPr>
          <w:spacing w:val="-2"/>
        </w:rPr>
        <w:t> </w:t>
      </w:r>
      <w:r>
        <w:rPr/>
        <w:t>Phân</w:t>
      </w:r>
      <w:r>
        <w:rPr>
          <w:spacing w:val="-3"/>
        </w:rPr>
        <w:t> </w:t>
      </w:r>
      <w:r>
        <w:rPr/>
        <w:t>biệt</w:t>
      </w:r>
      <w:r>
        <w:rPr>
          <w:spacing w:val="-7"/>
        </w:rPr>
        <w:t> </w:t>
      </w:r>
      <w:r>
        <w:rPr/>
        <w:t>TSCĐ</w:t>
      </w:r>
      <w:r>
        <w:rPr>
          <w:spacing w:val="-3"/>
        </w:rPr>
        <w:t> </w:t>
      </w:r>
      <w:r>
        <w:rPr/>
        <w:t>thuê</w:t>
      </w:r>
      <w:r>
        <w:rPr>
          <w:spacing w:val="-2"/>
        </w:rPr>
        <w:t> </w:t>
      </w:r>
      <w:r>
        <w:rPr/>
        <w:t>tài</w:t>
      </w:r>
      <w:r>
        <w:rPr>
          <w:spacing w:val="-1"/>
        </w:rPr>
        <w:t> </w:t>
      </w:r>
      <w:r>
        <w:rPr/>
        <w:t>chính</w:t>
      </w:r>
      <w:r>
        <w:rPr>
          <w:spacing w:val="-1"/>
        </w:rPr>
        <w:t> </w:t>
      </w:r>
      <w:r>
        <w:rPr/>
        <w:t>và</w:t>
      </w:r>
      <w:r>
        <w:rPr>
          <w:spacing w:val="-6"/>
        </w:rPr>
        <w:t> </w:t>
      </w:r>
      <w:r>
        <w:rPr/>
        <w:t>TSCĐ</w:t>
      </w:r>
      <w:r>
        <w:rPr>
          <w:spacing w:val="-1"/>
        </w:rPr>
        <w:t> </w:t>
      </w:r>
      <w:r>
        <w:rPr/>
        <w:t>thuê</w:t>
      </w:r>
      <w:r>
        <w:rPr>
          <w:spacing w:val="-2"/>
        </w:rPr>
        <w:t> </w:t>
      </w:r>
      <w:r>
        <w:rPr/>
        <w:t>hoạt</w:t>
      </w:r>
      <w:r>
        <w:rPr>
          <w:spacing w:val="-3"/>
        </w:rPr>
        <w:t> </w:t>
      </w:r>
      <w:r>
        <w:rPr>
          <w:spacing w:val="-2"/>
        </w:rPr>
        <w:t>động.</w:t>
      </w:r>
    </w:p>
    <w:p>
      <w:pPr>
        <w:pStyle w:val="BodyText"/>
        <w:spacing w:before="121"/>
        <w:ind w:right="769"/>
      </w:pPr>
      <w:r>
        <w:rPr>
          <w:b/>
        </w:rPr>
        <w:t>Câu</w:t>
      </w:r>
      <w:r>
        <w:rPr>
          <w:spacing w:val="-3"/>
        </w:rPr>
        <w:t> </w:t>
      </w:r>
      <w:r>
        <w:rPr>
          <w:b/>
        </w:rPr>
        <w:t>3.</w:t>
      </w:r>
      <w:r>
        <w:rPr>
          <w:spacing w:val="-1"/>
        </w:rPr>
        <w:t> </w:t>
      </w:r>
      <w:r>
        <w:rPr/>
        <w:t>Trình</w:t>
      </w:r>
      <w:r>
        <w:rPr>
          <w:spacing w:val="-5"/>
        </w:rPr>
        <w:t> </w:t>
      </w:r>
      <w:r>
        <w:rPr/>
        <w:t>bày</w:t>
      </w:r>
      <w:r>
        <w:rPr>
          <w:spacing w:val="-3"/>
        </w:rPr>
        <w:t> </w:t>
      </w:r>
      <w:r>
        <w:rPr/>
        <w:t>khái</w:t>
      </w:r>
      <w:r>
        <w:rPr>
          <w:spacing w:val="-3"/>
        </w:rPr>
        <w:t> </w:t>
      </w:r>
      <w:r>
        <w:rPr/>
        <w:t>niệm</w:t>
      </w:r>
      <w:r>
        <w:rPr>
          <w:spacing w:val="-5"/>
        </w:rPr>
        <w:t> </w:t>
      </w:r>
      <w:r>
        <w:rPr/>
        <w:t>và</w:t>
      </w:r>
      <w:r>
        <w:rPr>
          <w:spacing w:val="-4"/>
        </w:rPr>
        <w:t> </w:t>
      </w:r>
      <w:r>
        <w:rPr/>
        <w:t>đặc</w:t>
      </w:r>
      <w:r>
        <w:rPr>
          <w:spacing w:val="-4"/>
        </w:rPr>
        <w:t> </w:t>
      </w:r>
      <w:r>
        <w:rPr/>
        <w:t>điểm</w:t>
      </w:r>
      <w:r>
        <w:rPr>
          <w:spacing w:val="-3"/>
        </w:rPr>
        <w:t> </w:t>
      </w:r>
      <w:r>
        <w:rPr/>
        <w:t>vốn</w:t>
      </w:r>
      <w:r>
        <w:rPr>
          <w:spacing w:val="-5"/>
        </w:rPr>
        <w:t> </w:t>
      </w:r>
      <w:r>
        <w:rPr/>
        <w:t>cố</w:t>
      </w:r>
      <w:r>
        <w:rPr>
          <w:spacing w:val="-5"/>
        </w:rPr>
        <w:t> </w:t>
      </w:r>
      <w:r>
        <w:rPr/>
        <w:t>định.</w:t>
      </w:r>
      <w:r>
        <w:rPr>
          <w:spacing w:val="-4"/>
        </w:rPr>
        <w:t> </w:t>
      </w:r>
      <w:r>
        <w:rPr/>
        <w:t>Nêu</w:t>
      </w:r>
      <w:r>
        <w:rPr>
          <w:spacing w:val="-5"/>
        </w:rPr>
        <w:t> </w:t>
      </w:r>
      <w:r>
        <w:rPr/>
        <w:t>công</w:t>
      </w:r>
      <w:r>
        <w:rPr>
          <w:spacing w:val="-3"/>
        </w:rPr>
        <w:t> </w:t>
      </w:r>
      <w:r>
        <w:rPr/>
        <w:t>thức</w:t>
      </w:r>
      <w:r>
        <w:rPr>
          <w:spacing w:val="-4"/>
        </w:rPr>
        <w:t> </w:t>
      </w:r>
      <w:r>
        <w:rPr/>
        <w:t>xác</w:t>
      </w:r>
      <w:r>
        <w:rPr>
          <w:spacing w:val="-4"/>
        </w:rPr>
        <w:t> </w:t>
      </w:r>
      <w:r>
        <w:rPr/>
        <w:t>định</w:t>
      </w:r>
      <w:r>
        <w:rPr>
          <w:spacing w:val="-3"/>
        </w:rPr>
        <w:t> </w:t>
      </w:r>
      <w:r>
        <w:rPr/>
        <w:t>vốn</w:t>
      </w:r>
      <w:r>
        <w:rPr>
          <w:spacing w:val="-5"/>
        </w:rPr>
        <w:t> </w:t>
      </w:r>
      <w:r>
        <w:rPr/>
        <w:t>cố định tại một thời điểm trong doanh nghiệp và cho ví dụ minh họa.</w:t>
      </w:r>
    </w:p>
    <w:p>
      <w:pPr>
        <w:pStyle w:val="BodyText"/>
        <w:spacing w:before="121"/>
      </w:pPr>
      <w:r>
        <w:rPr>
          <w:b/>
        </w:rPr>
        <w:t>Câu</w:t>
      </w:r>
      <w:r>
        <w:rPr>
          <w:spacing w:val="-2"/>
        </w:rPr>
        <w:t> </w:t>
      </w:r>
      <w:r>
        <w:rPr>
          <w:b/>
        </w:rPr>
        <w:t>4.</w:t>
      </w:r>
      <w:r>
        <w:rPr>
          <w:spacing w:val="1"/>
        </w:rPr>
        <w:t> </w:t>
      </w:r>
      <w:r>
        <w:rPr/>
        <w:t>Phân</w:t>
      </w:r>
      <w:r>
        <w:rPr>
          <w:spacing w:val="-3"/>
        </w:rPr>
        <w:t> </w:t>
      </w:r>
      <w:r>
        <w:rPr/>
        <w:t>biệt</w:t>
      </w:r>
      <w:r>
        <w:rPr>
          <w:spacing w:val="-1"/>
        </w:rPr>
        <w:t> </w:t>
      </w:r>
      <w:r>
        <w:rPr/>
        <w:t>vốn</w:t>
      </w:r>
      <w:r>
        <w:rPr>
          <w:spacing w:val="-3"/>
        </w:rPr>
        <w:t> </w:t>
      </w:r>
      <w:r>
        <w:rPr/>
        <w:t>cố</w:t>
      </w:r>
      <w:r>
        <w:rPr>
          <w:spacing w:val="-3"/>
        </w:rPr>
        <w:t> </w:t>
      </w:r>
      <w:r>
        <w:rPr/>
        <w:t>định</w:t>
      </w:r>
      <w:r>
        <w:rPr>
          <w:spacing w:val="-1"/>
        </w:rPr>
        <w:t> </w:t>
      </w:r>
      <w:r>
        <w:rPr/>
        <w:t>với</w:t>
      </w:r>
      <w:r>
        <w:rPr>
          <w:spacing w:val="-3"/>
        </w:rPr>
        <w:t> </w:t>
      </w:r>
      <w:r>
        <w:rPr/>
        <w:t>nguyên</w:t>
      </w:r>
      <w:r>
        <w:rPr>
          <w:spacing w:val="-3"/>
        </w:rPr>
        <w:t> </w:t>
      </w:r>
      <w:r>
        <w:rPr/>
        <w:t>giá của</w:t>
      </w:r>
      <w:r>
        <w:rPr>
          <w:spacing w:val="-5"/>
        </w:rPr>
        <w:t> </w:t>
      </w:r>
      <w:r>
        <w:rPr>
          <w:spacing w:val="-2"/>
        </w:rPr>
        <w:t>TSCĐ.</w:t>
      </w:r>
    </w:p>
    <w:p>
      <w:pPr>
        <w:pStyle w:val="BodyText"/>
        <w:spacing w:before="119"/>
        <w:ind w:right="769"/>
      </w:pPr>
      <w:r>
        <w:rPr>
          <w:b/>
        </w:rPr>
        <w:t>Câu</w:t>
      </w:r>
      <w:r>
        <w:rPr>
          <w:spacing w:val="-4"/>
        </w:rPr>
        <w:t> </w:t>
      </w:r>
      <w:r>
        <w:rPr>
          <w:b/>
        </w:rPr>
        <w:t>5.</w:t>
      </w:r>
      <w:r>
        <w:rPr>
          <w:spacing w:val="-2"/>
        </w:rPr>
        <w:t> </w:t>
      </w:r>
      <w:r>
        <w:rPr/>
        <w:t>Hao</w:t>
      </w:r>
      <w:r>
        <w:rPr>
          <w:spacing w:val="-4"/>
        </w:rPr>
        <w:t> </w:t>
      </w:r>
      <w:r>
        <w:rPr/>
        <w:t>mòn</w:t>
      </w:r>
      <w:r>
        <w:rPr>
          <w:spacing w:val="-8"/>
        </w:rPr>
        <w:t> </w:t>
      </w:r>
      <w:r>
        <w:rPr/>
        <w:t>TSCĐ</w:t>
      </w:r>
      <w:r>
        <w:rPr>
          <w:spacing w:val="-3"/>
        </w:rPr>
        <w:t> </w:t>
      </w:r>
      <w:r>
        <w:rPr/>
        <w:t>là</w:t>
      </w:r>
      <w:r>
        <w:rPr>
          <w:spacing w:val="-5"/>
        </w:rPr>
        <w:t> </w:t>
      </w:r>
      <w:r>
        <w:rPr/>
        <w:t>gì?</w:t>
      </w:r>
      <w:r>
        <w:rPr>
          <w:spacing w:val="-8"/>
        </w:rPr>
        <w:t> </w:t>
      </w:r>
      <w:r>
        <w:rPr/>
        <w:t>Trình</w:t>
      </w:r>
      <w:r>
        <w:rPr>
          <w:spacing w:val="-4"/>
        </w:rPr>
        <w:t> </w:t>
      </w:r>
      <w:r>
        <w:rPr/>
        <w:t>bày</w:t>
      </w:r>
      <w:r>
        <w:rPr>
          <w:spacing w:val="-6"/>
        </w:rPr>
        <w:t> </w:t>
      </w:r>
      <w:r>
        <w:rPr/>
        <w:t>các</w:t>
      </w:r>
      <w:r>
        <w:rPr>
          <w:spacing w:val="-3"/>
        </w:rPr>
        <w:t> </w:t>
      </w:r>
      <w:r>
        <w:rPr/>
        <w:t>loại</w:t>
      </w:r>
      <w:r>
        <w:rPr>
          <w:spacing w:val="-4"/>
        </w:rPr>
        <w:t> </w:t>
      </w:r>
      <w:r>
        <w:rPr/>
        <w:t>hao</w:t>
      </w:r>
      <w:r>
        <w:rPr>
          <w:spacing w:val="-6"/>
        </w:rPr>
        <w:t> </w:t>
      </w:r>
      <w:r>
        <w:rPr/>
        <w:t>mòn</w:t>
      </w:r>
      <w:r>
        <w:rPr>
          <w:spacing w:val="-7"/>
        </w:rPr>
        <w:t> </w:t>
      </w:r>
      <w:r>
        <w:rPr/>
        <w:t>TSCĐ.</w:t>
      </w:r>
      <w:r>
        <w:rPr>
          <w:spacing w:val="-3"/>
        </w:rPr>
        <w:t> </w:t>
      </w:r>
      <w:r>
        <w:rPr/>
        <w:t>Nêu</w:t>
      </w:r>
      <w:r>
        <w:rPr>
          <w:spacing w:val="-4"/>
        </w:rPr>
        <w:t> </w:t>
      </w:r>
      <w:r>
        <w:rPr/>
        <w:t>các</w:t>
      </w:r>
      <w:r>
        <w:rPr>
          <w:spacing w:val="-5"/>
        </w:rPr>
        <w:t> </w:t>
      </w:r>
      <w:r>
        <w:rPr/>
        <w:t>biện</w:t>
      </w:r>
      <w:r>
        <w:rPr>
          <w:spacing w:val="-4"/>
        </w:rPr>
        <w:t> </w:t>
      </w:r>
      <w:r>
        <w:rPr/>
        <w:t>pháp phòng ngừa hao mòn TSCĐ.</w:t>
      </w:r>
    </w:p>
    <w:p>
      <w:pPr>
        <w:pStyle w:val="BodyText"/>
        <w:spacing w:before="120"/>
        <w:ind w:left="904"/>
      </w:pPr>
      <w:r>
        <w:rPr>
          <w:b/>
        </w:rPr>
        <w:t>Câu</w:t>
      </w:r>
      <w:r>
        <w:rPr>
          <w:spacing w:val="-2"/>
        </w:rPr>
        <w:t> </w:t>
      </w:r>
      <w:r>
        <w:rPr>
          <w:b/>
        </w:rPr>
        <w:t>6.</w:t>
      </w:r>
      <w:r>
        <w:rPr>
          <w:spacing w:val="1"/>
        </w:rPr>
        <w:t> </w:t>
      </w:r>
      <w:r>
        <w:rPr/>
        <w:t>Phân</w:t>
      </w:r>
      <w:r>
        <w:rPr>
          <w:spacing w:val="-3"/>
        </w:rPr>
        <w:t> </w:t>
      </w:r>
      <w:r>
        <w:rPr/>
        <w:t>biệt</w:t>
      </w:r>
      <w:r>
        <w:rPr>
          <w:spacing w:val="-2"/>
        </w:rPr>
        <w:t> </w:t>
      </w:r>
      <w:r>
        <w:rPr/>
        <w:t>hao</w:t>
      </w:r>
      <w:r>
        <w:rPr>
          <w:spacing w:val="-1"/>
        </w:rPr>
        <w:t> </w:t>
      </w:r>
      <w:r>
        <w:rPr/>
        <w:t>mòn</w:t>
      </w:r>
      <w:r>
        <w:rPr>
          <w:spacing w:val="-6"/>
        </w:rPr>
        <w:t> </w:t>
      </w:r>
      <w:r>
        <w:rPr/>
        <w:t>TSCĐ</w:t>
      </w:r>
      <w:r>
        <w:rPr>
          <w:spacing w:val="-2"/>
        </w:rPr>
        <w:t> </w:t>
      </w:r>
      <w:r>
        <w:rPr/>
        <w:t>với</w:t>
      </w:r>
      <w:r>
        <w:rPr>
          <w:spacing w:val="-3"/>
        </w:rPr>
        <w:t> </w:t>
      </w:r>
      <w:r>
        <w:rPr/>
        <w:t>khấu</w:t>
      </w:r>
      <w:r>
        <w:rPr>
          <w:spacing w:val="-3"/>
        </w:rPr>
        <w:t> </w:t>
      </w:r>
      <w:r>
        <w:rPr/>
        <w:t>hao</w:t>
      </w:r>
      <w:r>
        <w:rPr>
          <w:spacing w:val="-6"/>
        </w:rPr>
        <w:t> </w:t>
      </w:r>
      <w:r>
        <w:rPr>
          <w:spacing w:val="-2"/>
        </w:rPr>
        <w:t>TSCĐ.</w:t>
      </w:r>
    </w:p>
    <w:p>
      <w:pPr>
        <w:pStyle w:val="BodyText"/>
        <w:spacing w:before="121"/>
        <w:ind w:left="904" w:right="769"/>
      </w:pPr>
      <w:r>
        <w:rPr>
          <w:b/>
        </w:rPr>
        <w:t>Câu</w:t>
      </w:r>
      <w:r>
        <w:rPr>
          <w:spacing w:val="-3"/>
        </w:rPr>
        <w:t> </w:t>
      </w:r>
      <w:r>
        <w:rPr>
          <w:b/>
        </w:rPr>
        <w:t>7.</w:t>
      </w:r>
      <w:r>
        <w:rPr>
          <w:spacing w:val="-1"/>
        </w:rPr>
        <w:t> </w:t>
      </w:r>
      <w:r>
        <w:rPr/>
        <w:t>Tại</w:t>
      </w:r>
      <w:r>
        <w:rPr>
          <w:spacing w:val="-5"/>
        </w:rPr>
        <w:t> </w:t>
      </w:r>
      <w:r>
        <w:rPr/>
        <w:t>sao</w:t>
      </w:r>
      <w:r>
        <w:rPr>
          <w:spacing w:val="-5"/>
        </w:rPr>
        <w:t> </w:t>
      </w:r>
      <w:r>
        <w:rPr/>
        <w:t>trong</w:t>
      </w:r>
      <w:r>
        <w:rPr>
          <w:spacing w:val="-3"/>
        </w:rPr>
        <w:t> </w:t>
      </w:r>
      <w:r>
        <w:rPr/>
        <w:t>quá</w:t>
      </w:r>
      <w:r>
        <w:rPr>
          <w:spacing w:val="-4"/>
        </w:rPr>
        <w:t> </w:t>
      </w:r>
      <w:r>
        <w:rPr/>
        <w:t>trình</w:t>
      </w:r>
      <w:r>
        <w:rPr>
          <w:spacing w:val="-3"/>
        </w:rPr>
        <w:t> </w:t>
      </w:r>
      <w:r>
        <w:rPr/>
        <w:t>SXKD,</w:t>
      </w:r>
      <w:r>
        <w:rPr>
          <w:spacing w:val="-4"/>
        </w:rPr>
        <w:t> </w:t>
      </w:r>
      <w:r>
        <w:rPr/>
        <w:t>doanh</w:t>
      </w:r>
      <w:r>
        <w:rPr>
          <w:spacing w:val="-5"/>
        </w:rPr>
        <w:t> </w:t>
      </w:r>
      <w:r>
        <w:rPr/>
        <w:t>nghiệp</w:t>
      </w:r>
      <w:r>
        <w:rPr>
          <w:spacing w:val="-3"/>
        </w:rPr>
        <w:t> </w:t>
      </w:r>
      <w:r>
        <w:rPr/>
        <w:t>cần</w:t>
      </w:r>
      <w:r>
        <w:rPr>
          <w:spacing w:val="-5"/>
        </w:rPr>
        <w:t> </w:t>
      </w:r>
      <w:r>
        <w:rPr/>
        <w:t>thiết</w:t>
      </w:r>
      <w:r>
        <w:rPr>
          <w:spacing w:val="-3"/>
        </w:rPr>
        <w:t> </w:t>
      </w:r>
      <w:r>
        <w:rPr/>
        <w:t>phải</w:t>
      </w:r>
      <w:r>
        <w:rPr>
          <w:spacing w:val="-5"/>
        </w:rPr>
        <w:t> </w:t>
      </w:r>
      <w:r>
        <w:rPr/>
        <w:t>tính</w:t>
      </w:r>
      <w:r>
        <w:rPr>
          <w:spacing w:val="-3"/>
        </w:rPr>
        <w:t> </w:t>
      </w:r>
      <w:r>
        <w:rPr/>
        <w:t>mức</w:t>
      </w:r>
      <w:r>
        <w:rPr>
          <w:spacing w:val="-2"/>
        </w:rPr>
        <w:t> </w:t>
      </w:r>
      <w:r>
        <w:rPr/>
        <w:t>khấu</w:t>
      </w:r>
      <w:r>
        <w:rPr>
          <w:spacing w:val="-3"/>
        </w:rPr>
        <w:t> </w:t>
      </w:r>
      <w:r>
        <w:rPr/>
        <w:t>hao TSCĐ chính xác?</w:t>
      </w:r>
    </w:p>
    <w:p>
      <w:pPr>
        <w:pStyle w:val="BodyText"/>
        <w:spacing w:before="118"/>
        <w:ind w:left="904" w:right="769"/>
      </w:pPr>
      <w:r>
        <w:rPr>
          <w:b/>
        </w:rPr>
        <w:t>Câu</w:t>
      </w:r>
      <w:r>
        <w:rPr>
          <w:spacing w:val="-3"/>
        </w:rPr>
        <w:t> </w:t>
      </w:r>
      <w:r>
        <w:rPr>
          <w:b/>
        </w:rPr>
        <w:t>8.</w:t>
      </w:r>
      <w:r>
        <w:rPr>
          <w:spacing w:val="-1"/>
        </w:rPr>
        <w:t> </w:t>
      </w:r>
      <w:r>
        <w:rPr/>
        <w:t>Trình</w:t>
      </w:r>
      <w:r>
        <w:rPr>
          <w:spacing w:val="-5"/>
        </w:rPr>
        <w:t> </w:t>
      </w:r>
      <w:r>
        <w:rPr/>
        <w:t>bày</w:t>
      </w:r>
      <w:r>
        <w:rPr>
          <w:spacing w:val="-3"/>
        </w:rPr>
        <w:t> </w:t>
      </w:r>
      <w:r>
        <w:rPr/>
        <w:t>mối</w:t>
      </w:r>
      <w:r>
        <w:rPr>
          <w:spacing w:val="-5"/>
        </w:rPr>
        <w:t> </w:t>
      </w:r>
      <w:r>
        <w:rPr/>
        <w:t>quan</w:t>
      </w:r>
      <w:r>
        <w:rPr>
          <w:spacing w:val="-5"/>
        </w:rPr>
        <w:t> </w:t>
      </w:r>
      <w:r>
        <w:rPr/>
        <w:t>hệ</w:t>
      </w:r>
      <w:r>
        <w:rPr>
          <w:spacing w:val="-2"/>
        </w:rPr>
        <w:t> </w:t>
      </w:r>
      <w:r>
        <w:rPr/>
        <w:t>về</w:t>
      </w:r>
      <w:r>
        <w:rPr>
          <w:spacing w:val="-2"/>
        </w:rPr>
        <w:t> </w:t>
      </w:r>
      <w:r>
        <w:rPr/>
        <w:t>sự</w:t>
      </w:r>
      <w:r>
        <w:rPr>
          <w:spacing w:val="-6"/>
        </w:rPr>
        <w:t> </w:t>
      </w:r>
      <w:r>
        <w:rPr/>
        <w:t>vận</w:t>
      </w:r>
      <w:r>
        <w:rPr>
          <w:spacing w:val="-3"/>
        </w:rPr>
        <w:t> </w:t>
      </w:r>
      <w:r>
        <w:rPr/>
        <w:t>động</w:t>
      </w:r>
      <w:r>
        <w:rPr>
          <w:spacing w:val="-5"/>
        </w:rPr>
        <w:t> </w:t>
      </w:r>
      <w:r>
        <w:rPr/>
        <w:t>giữa</w:t>
      </w:r>
      <w:r>
        <w:rPr>
          <w:spacing w:val="-2"/>
        </w:rPr>
        <w:t> </w:t>
      </w:r>
      <w:r>
        <w:rPr/>
        <w:t>vốn</w:t>
      </w:r>
      <w:r>
        <w:rPr>
          <w:spacing w:val="-5"/>
        </w:rPr>
        <w:t> </w:t>
      </w:r>
      <w:r>
        <w:rPr/>
        <w:t>cố</w:t>
      </w:r>
      <w:r>
        <w:rPr>
          <w:spacing w:val="-5"/>
        </w:rPr>
        <w:t> </w:t>
      </w:r>
      <w:r>
        <w:rPr/>
        <w:t>định</w:t>
      </w:r>
      <w:r>
        <w:rPr>
          <w:spacing w:val="-3"/>
        </w:rPr>
        <w:t> </w:t>
      </w:r>
      <w:r>
        <w:rPr/>
        <w:t>với</w:t>
      </w:r>
      <w:r>
        <w:rPr>
          <w:spacing w:val="-5"/>
        </w:rPr>
        <w:t> </w:t>
      </w:r>
      <w:r>
        <w:rPr/>
        <w:t>vốn</w:t>
      </w:r>
      <w:r>
        <w:rPr>
          <w:spacing w:val="-3"/>
        </w:rPr>
        <w:t> </w:t>
      </w:r>
      <w:r>
        <w:rPr/>
        <w:t>khấu</w:t>
      </w:r>
      <w:r>
        <w:rPr>
          <w:spacing w:val="-5"/>
        </w:rPr>
        <w:t> </w:t>
      </w:r>
      <w:r>
        <w:rPr/>
        <w:t>hao trong quá trình SXKD.</w:t>
      </w:r>
    </w:p>
    <w:p>
      <w:pPr>
        <w:pStyle w:val="BodyText"/>
        <w:spacing w:before="120"/>
      </w:pPr>
      <w:r>
        <w:rPr>
          <w:b/>
        </w:rPr>
        <w:t>Câu</w:t>
      </w:r>
      <w:r>
        <w:rPr/>
        <w:t> </w:t>
      </w:r>
      <w:r>
        <w:rPr>
          <w:b/>
        </w:rPr>
        <w:t>9.</w:t>
      </w:r>
      <w:r>
        <w:rPr/>
        <w:t> Trình</w:t>
      </w:r>
      <w:r>
        <w:rPr>
          <w:spacing w:val="-2"/>
        </w:rPr>
        <w:t> </w:t>
      </w:r>
      <w:r>
        <w:rPr/>
        <w:t>bày các</w:t>
      </w:r>
      <w:r>
        <w:rPr>
          <w:spacing w:val="-1"/>
        </w:rPr>
        <w:t> </w:t>
      </w:r>
      <w:r>
        <w:rPr/>
        <w:t>ph</w:t>
      </w:r>
      <w:r>
        <w:rPr>
          <w:rFonts w:ascii="Microsoft Sans Serif" w:hAnsi="Microsoft Sans Serif"/>
        </w:rPr>
        <w:t>ƣ</w:t>
      </w:r>
      <w:r>
        <w:rPr/>
        <w:t>ơng</w:t>
      </w:r>
      <w:r>
        <w:rPr>
          <w:spacing w:val="-2"/>
        </w:rPr>
        <w:t> </w:t>
      </w:r>
      <w:r>
        <w:rPr/>
        <w:t>pháp</w:t>
      </w:r>
      <w:r>
        <w:rPr>
          <w:spacing w:val="-1"/>
        </w:rPr>
        <w:t> </w:t>
      </w:r>
      <w:r>
        <w:rPr/>
        <w:t>khấu hao</w:t>
      </w:r>
      <w:r>
        <w:rPr>
          <w:spacing w:val="-4"/>
        </w:rPr>
        <w:t> </w:t>
      </w:r>
      <w:r>
        <w:rPr/>
        <w:t>TSCĐ. Nêu </w:t>
      </w:r>
      <w:r>
        <w:rPr>
          <w:rFonts w:ascii="Microsoft Sans Serif" w:hAnsi="Microsoft Sans Serif"/>
        </w:rPr>
        <w:t>ƣ</w:t>
      </w:r>
      <w:r>
        <w:rPr/>
        <w:t>u</w:t>
      </w:r>
      <w:r>
        <w:rPr>
          <w:spacing w:val="-2"/>
        </w:rPr>
        <w:t> </w:t>
      </w:r>
      <w:r>
        <w:rPr/>
        <w:t>điểm và hạn</w:t>
      </w:r>
      <w:r>
        <w:rPr>
          <w:spacing w:val="-2"/>
        </w:rPr>
        <w:t> </w:t>
      </w:r>
      <w:r>
        <w:rPr/>
        <w:t>chế của mỗi ph</w:t>
      </w:r>
      <w:r>
        <w:rPr>
          <w:rFonts w:ascii="Microsoft Sans Serif" w:hAnsi="Microsoft Sans Serif"/>
        </w:rPr>
        <w:t>ƣ</w:t>
      </w:r>
      <w:r>
        <w:rPr/>
        <w:t>ơng pháp.</w:t>
      </w:r>
    </w:p>
    <w:p>
      <w:pPr>
        <w:pStyle w:val="BodyText"/>
        <w:spacing w:before="124"/>
        <w:ind w:left="904" w:right="715"/>
        <w:jc w:val="both"/>
      </w:pPr>
      <w:r>
        <w:rPr>
          <w:b/>
        </w:rPr>
        <w:t>Câu</w:t>
      </w:r>
      <w:r>
        <w:rPr/>
        <w:t> </w:t>
      </w:r>
      <w:r>
        <w:rPr>
          <w:b/>
        </w:rPr>
        <w:t>10.</w:t>
      </w:r>
      <w:r>
        <w:rPr/>
        <w:t> Để đánh giá hiệu quả sử dụng vốn cố định trong doanh nghiệp cần sử dụng các chỉ tiêu nào? Cho 1 ví dụ minh họa và đánh giá hiệu quả sử dụng vốn cố định của doanh nghiệp theo số liệu của ví dụ đã cho.</w:t>
      </w:r>
    </w:p>
    <w:p>
      <w:pPr>
        <w:pStyle w:val="Heading3"/>
        <w:spacing w:before="122"/>
        <w:ind w:firstLine="0"/>
      </w:pPr>
      <w:r>
        <w:rPr/>
        <w:t>Bài</w:t>
      </w:r>
      <w:r>
        <w:rPr>
          <w:b w:val="0"/>
          <w:spacing w:val="-1"/>
        </w:rPr>
        <w:t> </w:t>
      </w:r>
      <w:r>
        <w:rPr>
          <w:spacing w:val="-5"/>
        </w:rPr>
        <w:t>tập</w:t>
      </w:r>
    </w:p>
    <w:p>
      <w:pPr>
        <w:pStyle w:val="BodyText"/>
        <w:spacing w:before="115"/>
        <w:ind w:left="904" w:right="731"/>
        <w:jc w:val="both"/>
      </w:pPr>
      <w:r>
        <w:rPr>
          <w:b/>
        </w:rPr>
        <w:t>Bài</w:t>
      </w:r>
      <w:r>
        <w:rPr>
          <w:spacing w:val="-3"/>
        </w:rPr>
        <w:t> </w:t>
      </w:r>
      <w:r>
        <w:rPr>
          <w:b/>
        </w:rPr>
        <w:t>1.</w:t>
      </w:r>
      <w:r>
        <w:rPr>
          <w:spacing w:val="-1"/>
        </w:rPr>
        <w:t> </w:t>
      </w:r>
      <w:r>
        <w:rPr/>
        <w:t>Doanh</w:t>
      </w:r>
      <w:r>
        <w:rPr>
          <w:spacing w:val="-3"/>
        </w:rPr>
        <w:t> </w:t>
      </w:r>
      <w:r>
        <w:rPr/>
        <w:t>nghiệp</w:t>
      </w:r>
      <w:r>
        <w:rPr>
          <w:spacing w:val="-1"/>
        </w:rPr>
        <w:t> </w:t>
      </w:r>
      <w:r>
        <w:rPr/>
        <w:t>Mai</w:t>
      </w:r>
      <w:r>
        <w:rPr>
          <w:spacing w:val="-3"/>
        </w:rPr>
        <w:t> </w:t>
      </w:r>
      <w:r>
        <w:rPr/>
        <w:t>Hoa tính</w:t>
      </w:r>
      <w:r>
        <w:rPr>
          <w:spacing w:val="-3"/>
        </w:rPr>
        <w:t> </w:t>
      </w:r>
      <w:r>
        <w:rPr/>
        <w:t>thuế</w:t>
      </w:r>
      <w:r>
        <w:rPr>
          <w:spacing w:val="-2"/>
        </w:rPr>
        <w:t> </w:t>
      </w:r>
      <w:r>
        <w:rPr/>
        <w:t>GTGT</w:t>
      </w:r>
      <w:r>
        <w:rPr>
          <w:spacing w:val="-5"/>
        </w:rPr>
        <w:t> </w:t>
      </w:r>
      <w:r>
        <w:rPr/>
        <w:t>theo</w:t>
      </w:r>
      <w:r>
        <w:rPr>
          <w:spacing w:val="-3"/>
        </w:rPr>
        <w:t> </w:t>
      </w:r>
      <w:r>
        <w:rPr/>
        <w:t>ph</w:t>
      </w:r>
      <w:r>
        <w:rPr>
          <w:rFonts w:ascii="Microsoft Sans Serif" w:hAnsi="Microsoft Sans Serif"/>
        </w:rPr>
        <w:t>ƣ</w:t>
      </w:r>
      <w:r>
        <w:rPr/>
        <w:t>ơng</w:t>
      </w:r>
      <w:r>
        <w:rPr>
          <w:spacing w:val="-1"/>
        </w:rPr>
        <w:t> </w:t>
      </w:r>
      <w:r>
        <w:rPr/>
        <w:t>pháp</w:t>
      </w:r>
      <w:r>
        <w:rPr>
          <w:spacing w:val="-1"/>
        </w:rPr>
        <w:t> </w:t>
      </w:r>
      <w:r>
        <w:rPr/>
        <w:t>khấu</w:t>
      </w:r>
      <w:r>
        <w:rPr>
          <w:spacing w:val="-1"/>
        </w:rPr>
        <w:t> </w:t>
      </w:r>
      <w:r>
        <w:rPr/>
        <w:t>trừ, có</w:t>
      </w:r>
      <w:r>
        <w:rPr>
          <w:spacing w:val="-1"/>
        </w:rPr>
        <w:t> </w:t>
      </w:r>
      <w:r>
        <w:rPr/>
        <w:t>tài</w:t>
      </w:r>
      <w:r>
        <w:rPr>
          <w:spacing w:val="-3"/>
        </w:rPr>
        <w:t> </w:t>
      </w:r>
      <w:r>
        <w:rPr/>
        <w:t>liệu nh</w:t>
      </w:r>
      <w:r>
        <w:rPr>
          <w:rFonts w:ascii="Microsoft Sans Serif" w:hAnsi="Microsoft Sans Serif"/>
        </w:rPr>
        <w:t>ƣ</w:t>
      </w:r>
      <w:r>
        <w:rPr/>
        <w:t> sau:</w:t>
      </w:r>
    </w:p>
    <w:p>
      <w:pPr>
        <w:pStyle w:val="BodyText"/>
        <w:spacing w:before="122"/>
        <w:ind w:left="904" w:right="955" w:firstLine="719"/>
        <w:jc w:val="both"/>
      </w:pPr>
      <w:r>
        <w:rPr/>
        <w:t>Ngày 01/7/N mua mới một TSCĐ đ</w:t>
      </w:r>
      <w:r>
        <w:rPr>
          <w:rFonts w:ascii="Microsoft Sans Serif" w:hAnsi="Microsoft Sans Serif"/>
        </w:rPr>
        <w:t>ƣ</w:t>
      </w:r>
      <w:r>
        <w:rPr/>
        <w:t>a vào sử dụng với giá mua bao gồm cả thuế</w:t>
      </w:r>
      <w:r>
        <w:rPr>
          <w:spacing w:val="-3"/>
        </w:rPr>
        <w:t> </w:t>
      </w:r>
      <w:r>
        <w:rPr/>
        <w:t>GTGT</w:t>
      </w:r>
      <w:r>
        <w:rPr>
          <w:spacing w:val="-7"/>
        </w:rPr>
        <w:t> </w:t>
      </w:r>
      <w:r>
        <w:rPr/>
        <w:t>10%</w:t>
      </w:r>
      <w:r>
        <w:rPr>
          <w:spacing w:val="-1"/>
        </w:rPr>
        <w:t> </w:t>
      </w:r>
      <w:r>
        <w:rPr/>
        <w:t>là</w:t>
      </w:r>
      <w:r>
        <w:rPr>
          <w:spacing w:val="-1"/>
        </w:rPr>
        <w:t> </w:t>
      </w:r>
      <w:r>
        <w:rPr/>
        <w:t>209</w:t>
      </w:r>
      <w:r>
        <w:rPr>
          <w:spacing w:val="-3"/>
        </w:rPr>
        <w:t> </w:t>
      </w:r>
      <w:r>
        <w:rPr/>
        <w:t>triệu</w:t>
      </w:r>
      <w:r>
        <w:rPr>
          <w:spacing w:val="-2"/>
        </w:rPr>
        <w:t> </w:t>
      </w:r>
      <w:r>
        <w:rPr/>
        <w:t>đồng,</w:t>
      </w:r>
      <w:r>
        <w:rPr>
          <w:spacing w:val="-1"/>
        </w:rPr>
        <w:t> </w:t>
      </w:r>
      <w:r>
        <w:rPr/>
        <w:t>chi</w:t>
      </w:r>
      <w:r>
        <w:rPr>
          <w:spacing w:val="-3"/>
        </w:rPr>
        <w:t> </w:t>
      </w:r>
      <w:r>
        <w:rPr/>
        <w:t>phí</w:t>
      </w:r>
      <w:r>
        <w:rPr>
          <w:spacing w:val="-2"/>
        </w:rPr>
        <w:t> </w:t>
      </w:r>
      <w:r>
        <w:rPr/>
        <w:t>vận</w:t>
      </w:r>
      <w:r>
        <w:rPr>
          <w:spacing w:val="-1"/>
        </w:rPr>
        <w:t> </w:t>
      </w:r>
      <w:r>
        <w:rPr/>
        <w:t>chuyển</w:t>
      </w:r>
      <w:r>
        <w:rPr>
          <w:spacing w:val="-2"/>
        </w:rPr>
        <w:t> </w:t>
      </w:r>
      <w:r>
        <w:rPr/>
        <w:t>phải</w:t>
      </w:r>
      <w:r>
        <w:rPr>
          <w:spacing w:val="-2"/>
        </w:rPr>
        <w:t> </w:t>
      </w:r>
      <w:r>
        <w:rPr/>
        <w:t>trả</w:t>
      </w:r>
      <w:r>
        <w:rPr>
          <w:spacing w:val="-2"/>
        </w:rPr>
        <w:t> </w:t>
      </w:r>
      <w:r>
        <w:rPr/>
        <w:t>theo</w:t>
      </w:r>
      <w:r>
        <w:rPr>
          <w:spacing w:val="-2"/>
        </w:rPr>
        <w:t> </w:t>
      </w:r>
      <w:r>
        <w:rPr/>
        <w:t>hoá đơn</w:t>
      </w:r>
      <w:r>
        <w:rPr>
          <w:spacing w:val="-4"/>
        </w:rPr>
        <w:t> </w:t>
      </w:r>
      <w:r>
        <w:rPr/>
        <w:t>đặc</w:t>
      </w:r>
      <w:r>
        <w:rPr>
          <w:spacing w:val="-1"/>
        </w:rPr>
        <w:t> </w:t>
      </w:r>
      <w:r>
        <w:rPr>
          <w:spacing w:val="-5"/>
        </w:rPr>
        <w:t>thù</w:t>
      </w:r>
    </w:p>
    <w:p>
      <w:pPr>
        <w:spacing w:after="0"/>
        <w:jc w:val="both"/>
        <w:sectPr>
          <w:pgSz w:w="11900" w:h="16840"/>
          <w:pgMar w:header="0" w:footer="22" w:top="1040" w:bottom="320" w:left="1280" w:right="0"/>
        </w:sectPr>
      </w:pPr>
    </w:p>
    <w:p>
      <w:pPr>
        <w:pStyle w:val="BodyText"/>
        <w:spacing w:before="77"/>
        <w:ind w:left="904" w:right="600"/>
      </w:pPr>
      <w:r>
        <w:rPr/>
        <w:t>là 3,402 triệu đồng (Thuế suất thuế GTGT</w:t>
      </w:r>
      <w:r>
        <w:rPr>
          <w:spacing w:val="-4"/>
        </w:rPr>
        <w:t> </w:t>
      </w:r>
      <w:r>
        <w:rPr/>
        <w:t>là 5%). Lệ phí tr</w:t>
      </w:r>
      <w:r>
        <w:rPr>
          <w:rFonts w:ascii="Microsoft Sans Serif" w:hAnsi="Microsoft Sans Serif"/>
        </w:rPr>
        <w:t>ƣ</w:t>
      </w:r>
      <w:r>
        <w:rPr/>
        <w:t>ớc bạ phải nộp 4%.</w:t>
      </w:r>
      <w:r>
        <w:rPr>
          <w:spacing w:val="-4"/>
        </w:rPr>
        <w:t> </w:t>
      </w:r>
      <w:r>
        <w:rPr/>
        <w:t>Thời gian sử dụng của TSCĐ là 8 năm.</w:t>
      </w:r>
    </w:p>
    <w:p>
      <w:pPr>
        <w:spacing w:before="120"/>
        <w:ind w:left="1624"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47"/>
        </w:numPr>
        <w:tabs>
          <w:tab w:pos="1887" w:val="left" w:leader="none"/>
        </w:tabs>
        <w:spacing w:line="240" w:lineRule="auto" w:before="121" w:after="0"/>
        <w:ind w:left="904" w:right="712" w:firstLine="720"/>
        <w:jc w:val="left"/>
        <w:rPr>
          <w:sz w:val="26"/>
        </w:rPr>
      </w:pPr>
      <w:r>
        <w:rPr>
          <w:sz w:val="26"/>
        </w:rPr>
        <w:t>Tính mức khấu hao trung bình hàng năm của TSCĐ trên theo ph</w:t>
      </w:r>
      <w:r>
        <w:rPr>
          <w:rFonts w:ascii="Microsoft Sans Serif" w:hAnsi="Microsoft Sans Serif"/>
          <w:sz w:val="26"/>
        </w:rPr>
        <w:t>ƣ</w:t>
      </w:r>
      <w:r>
        <w:rPr>
          <w:sz w:val="26"/>
        </w:rPr>
        <w:t>ơng pháp khấu hao đ</w:t>
      </w:r>
      <w:r>
        <w:rPr>
          <w:rFonts w:ascii="Microsoft Sans Serif" w:hAnsi="Microsoft Sans Serif"/>
          <w:sz w:val="26"/>
        </w:rPr>
        <w:t>ƣ</w:t>
      </w:r>
      <w:r>
        <w:rPr>
          <w:sz w:val="26"/>
        </w:rPr>
        <w:t>ờng thẳng.</w:t>
      </w:r>
    </w:p>
    <w:p>
      <w:pPr>
        <w:pStyle w:val="ListParagraph"/>
        <w:numPr>
          <w:ilvl w:val="0"/>
          <w:numId w:val="47"/>
        </w:numPr>
        <w:tabs>
          <w:tab w:pos="1898" w:val="left" w:leader="none"/>
        </w:tabs>
        <w:spacing w:line="240" w:lineRule="auto" w:before="120" w:after="0"/>
        <w:ind w:left="903" w:right="713" w:firstLine="719"/>
        <w:jc w:val="left"/>
        <w:rPr>
          <w:sz w:val="26"/>
        </w:rPr>
      </w:pPr>
      <w:r>
        <w:rPr>
          <w:sz w:val="26"/>
        </w:rPr>
        <w:t>Giá trị còn lại của TSCĐ đến đầu năm N+4 là bao nhiêu nếu doanh nghiệp tính khấu hao TSCĐ theo ph</w:t>
      </w:r>
      <w:r>
        <w:rPr>
          <w:rFonts w:ascii="Microsoft Sans Serif" w:hAnsi="Microsoft Sans Serif"/>
          <w:sz w:val="26"/>
        </w:rPr>
        <w:t>ƣ</w:t>
      </w:r>
      <w:r>
        <w:rPr>
          <w:sz w:val="26"/>
        </w:rPr>
        <w:t>ơng pháp khấu hao số d</w:t>
      </w:r>
      <w:r>
        <w:rPr>
          <w:rFonts w:ascii="Microsoft Sans Serif" w:hAnsi="Microsoft Sans Serif"/>
          <w:sz w:val="26"/>
        </w:rPr>
        <w:t>ƣ</w:t>
      </w:r>
      <w:r>
        <w:rPr>
          <w:sz w:val="26"/>
        </w:rPr>
        <w:t> giảm dần có điều chỉnh.</w:t>
      </w:r>
    </w:p>
    <w:p>
      <w:pPr>
        <w:pStyle w:val="BodyText"/>
        <w:spacing w:before="120"/>
        <w:ind w:left="1623"/>
      </w:pPr>
      <w:r>
        <w:rPr/>
        <w:t>Biết</w:t>
      </w:r>
      <w:r>
        <w:rPr>
          <w:spacing w:val="-7"/>
        </w:rPr>
        <w:t> </w:t>
      </w:r>
      <w:r>
        <w:rPr/>
        <w:t>rằng:</w:t>
      </w:r>
      <w:r>
        <w:rPr>
          <w:spacing w:val="-6"/>
        </w:rPr>
        <w:t> </w:t>
      </w:r>
      <w:r>
        <w:rPr/>
        <w:t>Toàn</w:t>
      </w:r>
      <w:r>
        <w:rPr>
          <w:spacing w:val="-5"/>
        </w:rPr>
        <w:t> </w:t>
      </w:r>
      <w:r>
        <w:rPr/>
        <w:t>bộ</w:t>
      </w:r>
      <w:r>
        <w:rPr>
          <w:spacing w:val="-2"/>
        </w:rPr>
        <w:t> </w:t>
      </w:r>
      <w:r>
        <w:rPr/>
        <w:t>tiền</w:t>
      </w:r>
      <w:r>
        <w:rPr>
          <w:spacing w:val="-3"/>
        </w:rPr>
        <w:t> </w:t>
      </w:r>
      <w:r>
        <w:rPr/>
        <w:t>mua</w:t>
      </w:r>
      <w:r>
        <w:rPr>
          <w:spacing w:val="-3"/>
        </w:rPr>
        <w:t> </w:t>
      </w:r>
      <w:r>
        <w:rPr/>
        <w:t>tài</w:t>
      </w:r>
      <w:r>
        <w:rPr>
          <w:spacing w:val="-4"/>
        </w:rPr>
        <w:t> </w:t>
      </w:r>
      <w:r>
        <w:rPr/>
        <w:t>sản</w:t>
      </w:r>
      <w:r>
        <w:rPr>
          <w:spacing w:val="-5"/>
        </w:rPr>
        <w:t> </w:t>
      </w:r>
      <w:r>
        <w:rPr/>
        <w:t>đều</w:t>
      </w:r>
      <w:r>
        <w:rPr>
          <w:spacing w:val="-4"/>
        </w:rPr>
        <w:t> </w:t>
      </w:r>
      <w:r>
        <w:rPr/>
        <w:t>trả</w:t>
      </w:r>
      <w:r>
        <w:rPr>
          <w:spacing w:val="-3"/>
        </w:rPr>
        <w:t> </w:t>
      </w:r>
      <w:r>
        <w:rPr/>
        <w:t>bằng</w:t>
      </w:r>
      <w:r>
        <w:rPr>
          <w:spacing w:val="-4"/>
        </w:rPr>
        <w:t> </w:t>
      </w:r>
      <w:r>
        <w:rPr/>
        <w:t>tiền</w:t>
      </w:r>
      <w:r>
        <w:rPr>
          <w:spacing w:val="-5"/>
        </w:rPr>
        <w:t> </w:t>
      </w:r>
      <w:r>
        <w:rPr/>
        <w:t>gởi</w:t>
      </w:r>
      <w:r>
        <w:rPr>
          <w:spacing w:val="-2"/>
        </w:rPr>
        <w:t> </w:t>
      </w:r>
      <w:r>
        <w:rPr/>
        <w:t>ngân</w:t>
      </w:r>
      <w:r>
        <w:rPr>
          <w:spacing w:val="-2"/>
        </w:rPr>
        <w:t> hàng.</w:t>
      </w:r>
    </w:p>
    <w:p>
      <w:pPr>
        <w:pStyle w:val="BodyText"/>
        <w:spacing w:before="121"/>
        <w:ind w:right="711"/>
        <w:jc w:val="both"/>
      </w:pPr>
      <w:r>
        <w:rPr>
          <w:b/>
        </w:rPr>
        <w:t>Bài</w:t>
      </w:r>
      <w:r>
        <w:rPr/>
        <w:t> </w:t>
      </w:r>
      <w:r>
        <w:rPr>
          <w:b/>
        </w:rPr>
        <w:t>2</w:t>
      </w:r>
      <w:r>
        <w:rPr/>
        <w:t>. Ngày 01/6/ N, doanh nghiệp Mai Hoàng nhận vốn góp liên doanh dài hạn 1 TSCĐ (loại đã qua sử dụng) đ</w:t>
      </w:r>
      <w:r>
        <w:rPr>
          <w:rFonts w:ascii="Microsoft Sans Serif" w:hAnsi="Microsoft Sans Serif"/>
        </w:rPr>
        <w:t>ƣ</w:t>
      </w:r>
      <w:r>
        <w:rPr/>
        <w:t>a vào sử dụng ngay.</w:t>
      </w:r>
      <w:r>
        <w:rPr>
          <w:spacing w:val="-2"/>
        </w:rPr>
        <w:t> </w:t>
      </w:r>
      <w:r>
        <w:rPr/>
        <w:t>TSCĐ có nguyên giá là 360 triệu đồng, giá trị vốn góp đ</w:t>
      </w:r>
      <w:r>
        <w:rPr>
          <w:rFonts w:ascii="Microsoft Sans Serif" w:hAnsi="Microsoft Sans Serif"/>
        </w:rPr>
        <w:t>ƣ</w:t>
      </w:r>
      <w:r>
        <w:rPr/>
        <w:t>ợc hội đồng xác định là 291,5 triệu đồng, chi phí liên quan tr</w:t>
      </w:r>
      <w:r>
        <w:rPr>
          <w:rFonts w:ascii="Microsoft Sans Serif" w:hAnsi="Microsoft Sans Serif"/>
        </w:rPr>
        <w:t>ƣ</w:t>
      </w:r>
      <w:r>
        <w:rPr/>
        <w:t>ớc khi đ</w:t>
      </w:r>
      <w:r>
        <w:rPr>
          <w:rFonts w:ascii="Microsoft Sans Serif" w:hAnsi="Microsoft Sans Serif"/>
        </w:rPr>
        <w:t>ƣ</w:t>
      </w:r>
      <w:r>
        <w:rPr/>
        <w:t>a vào sử dụng doanh nghiệp phải trả hết 3,5 triệu đồng (ch</w:t>
      </w:r>
      <w:r>
        <w:rPr>
          <w:rFonts w:ascii="Microsoft Sans Serif" w:hAnsi="Microsoft Sans Serif"/>
        </w:rPr>
        <w:t>ƣ</w:t>
      </w:r>
      <w:r>
        <w:rPr/>
        <w:t>a có thuế GTGT 10%) doanh nghiệp đã thanh toán bằng tiền mặt.</w:t>
      </w:r>
    </w:p>
    <w:p>
      <w:pPr>
        <w:pStyle w:val="BodyText"/>
        <w:spacing w:before="119"/>
        <w:ind w:right="718" w:firstLine="720"/>
        <w:jc w:val="both"/>
      </w:pPr>
      <w:r>
        <w:rPr>
          <w:b/>
          <w:i/>
        </w:rPr>
        <w:t>Yêu</w:t>
      </w:r>
      <w:r>
        <w:rPr/>
        <w:t> </w:t>
      </w:r>
      <w:r>
        <w:rPr>
          <w:b/>
          <w:i/>
        </w:rPr>
        <w:t>cầu</w:t>
      </w:r>
      <w:r>
        <w:rPr>
          <w:i/>
        </w:rPr>
        <w:t>:</w:t>
      </w:r>
      <w:r>
        <w:rPr/>
        <w:t> Tính mức khấu hao phải trích trong năm N và năm N+1 của TSCĐ trên. Biết rằng:</w:t>
      </w:r>
    </w:p>
    <w:p>
      <w:pPr>
        <w:pStyle w:val="ListParagraph"/>
        <w:numPr>
          <w:ilvl w:val="0"/>
          <w:numId w:val="48"/>
        </w:numPr>
        <w:tabs>
          <w:tab w:pos="1796" w:val="left" w:leader="none"/>
        </w:tabs>
        <w:spacing w:line="240" w:lineRule="auto" w:before="120" w:after="0"/>
        <w:ind w:left="1796" w:right="0" w:hanging="173"/>
        <w:jc w:val="both"/>
        <w:rPr>
          <w:sz w:val="26"/>
        </w:rPr>
      </w:pPr>
      <w:r>
        <w:rPr>
          <w:sz w:val="26"/>
        </w:rPr>
        <w:t>TSCĐ</w:t>
      </w:r>
      <w:r>
        <w:rPr>
          <w:spacing w:val="12"/>
          <w:sz w:val="26"/>
        </w:rPr>
        <w:t> </w:t>
      </w:r>
      <w:r>
        <w:rPr>
          <w:sz w:val="26"/>
        </w:rPr>
        <w:t>còn</w:t>
      </w:r>
      <w:r>
        <w:rPr>
          <w:spacing w:val="12"/>
          <w:sz w:val="26"/>
        </w:rPr>
        <w:t> </w:t>
      </w:r>
      <w:r>
        <w:rPr>
          <w:sz w:val="26"/>
        </w:rPr>
        <w:t>mới</w:t>
      </w:r>
      <w:r>
        <w:rPr>
          <w:spacing w:val="11"/>
          <w:sz w:val="26"/>
        </w:rPr>
        <w:t> </w:t>
      </w:r>
      <w:r>
        <w:rPr>
          <w:sz w:val="26"/>
        </w:rPr>
        <w:t>cùng</w:t>
      </w:r>
      <w:r>
        <w:rPr>
          <w:spacing w:val="10"/>
          <w:sz w:val="26"/>
        </w:rPr>
        <w:t> </w:t>
      </w:r>
      <w:r>
        <w:rPr>
          <w:sz w:val="26"/>
        </w:rPr>
        <w:t>loại</w:t>
      </w:r>
      <w:r>
        <w:rPr>
          <w:spacing w:val="13"/>
          <w:sz w:val="26"/>
        </w:rPr>
        <w:t> </w:t>
      </w:r>
      <w:r>
        <w:rPr>
          <w:sz w:val="26"/>
        </w:rPr>
        <w:t>có</w:t>
      </w:r>
      <w:r>
        <w:rPr>
          <w:spacing w:val="12"/>
          <w:sz w:val="26"/>
        </w:rPr>
        <w:t> </w:t>
      </w:r>
      <w:r>
        <w:rPr>
          <w:sz w:val="26"/>
        </w:rPr>
        <w:t>giá</w:t>
      </w:r>
      <w:r>
        <w:rPr>
          <w:spacing w:val="11"/>
          <w:sz w:val="26"/>
        </w:rPr>
        <w:t> </w:t>
      </w:r>
      <w:r>
        <w:rPr>
          <w:sz w:val="26"/>
        </w:rPr>
        <w:t>bán</w:t>
      </w:r>
      <w:r>
        <w:rPr>
          <w:spacing w:val="10"/>
          <w:sz w:val="26"/>
        </w:rPr>
        <w:t> </w:t>
      </w:r>
      <w:r>
        <w:rPr>
          <w:sz w:val="26"/>
        </w:rPr>
        <w:t>trên</w:t>
      </w:r>
      <w:r>
        <w:rPr>
          <w:spacing w:val="12"/>
          <w:sz w:val="26"/>
        </w:rPr>
        <w:t> </w:t>
      </w:r>
      <w:r>
        <w:rPr>
          <w:sz w:val="26"/>
        </w:rPr>
        <w:t>thị</w:t>
      </w:r>
      <w:r>
        <w:rPr>
          <w:spacing w:val="13"/>
          <w:sz w:val="26"/>
        </w:rPr>
        <w:t> </w:t>
      </w:r>
      <w:r>
        <w:rPr>
          <w:sz w:val="26"/>
        </w:rPr>
        <w:t>tr</w:t>
      </w:r>
      <w:r>
        <w:rPr>
          <w:rFonts w:ascii="Microsoft Sans Serif" w:hAnsi="Microsoft Sans Serif"/>
          <w:sz w:val="26"/>
        </w:rPr>
        <w:t>ƣ</w:t>
      </w:r>
      <w:r>
        <w:rPr>
          <w:sz w:val="26"/>
        </w:rPr>
        <w:t>ờng</w:t>
      </w:r>
      <w:r>
        <w:rPr>
          <w:spacing w:val="10"/>
          <w:sz w:val="26"/>
        </w:rPr>
        <w:t> </w:t>
      </w:r>
      <w:r>
        <w:rPr>
          <w:sz w:val="26"/>
        </w:rPr>
        <w:t>là</w:t>
      </w:r>
      <w:r>
        <w:rPr>
          <w:spacing w:val="11"/>
          <w:sz w:val="26"/>
        </w:rPr>
        <w:t> </w:t>
      </w:r>
      <w:r>
        <w:rPr>
          <w:sz w:val="26"/>
        </w:rPr>
        <w:t>415</w:t>
      </w:r>
      <w:r>
        <w:rPr>
          <w:spacing w:val="12"/>
          <w:sz w:val="26"/>
        </w:rPr>
        <w:t> </w:t>
      </w:r>
      <w:r>
        <w:rPr>
          <w:sz w:val="26"/>
        </w:rPr>
        <w:t>triệu</w:t>
      </w:r>
      <w:r>
        <w:rPr>
          <w:spacing w:val="11"/>
          <w:sz w:val="26"/>
        </w:rPr>
        <w:t> </w:t>
      </w:r>
      <w:r>
        <w:rPr>
          <w:sz w:val="26"/>
        </w:rPr>
        <w:t>đồng</w:t>
      </w:r>
      <w:r>
        <w:rPr>
          <w:spacing w:val="12"/>
          <w:sz w:val="26"/>
        </w:rPr>
        <w:t> </w:t>
      </w:r>
      <w:r>
        <w:rPr>
          <w:spacing w:val="-2"/>
          <w:sz w:val="26"/>
        </w:rPr>
        <w:t>(ch</w:t>
      </w:r>
      <w:r>
        <w:rPr>
          <w:rFonts w:ascii="Microsoft Sans Serif" w:hAnsi="Microsoft Sans Serif"/>
          <w:spacing w:val="-2"/>
          <w:sz w:val="26"/>
        </w:rPr>
        <w:t>ƣ</w:t>
      </w:r>
      <w:r>
        <w:rPr>
          <w:spacing w:val="-2"/>
          <w:sz w:val="26"/>
        </w:rPr>
        <w:t>a</w:t>
      </w:r>
    </w:p>
    <w:p>
      <w:pPr>
        <w:spacing w:after="0" w:line="240" w:lineRule="auto"/>
        <w:jc w:val="both"/>
        <w:rPr>
          <w:sz w:val="26"/>
        </w:rPr>
        <w:sectPr>
          <w:pgSz w:w="11900" w:h="16840"/>
          <w:pgMar w:header="0" w:footer="22" w:top="1040" w:bottom="320" w:left="1280" w:right="0"/>
        </w:sectPr>
      </w:pPr>
    </w:p>
    <w:p>
      <w:pPr>
        <w:pStyle w:val="BodyText"/>
        <w:spacing w:before="1"/>
      </w:pPr>
      <w:r>
        <w:rPr/>
        <w:t>thuế</w:t>
      </w:r>
      <w:r>
        <w:rPr>
          <w:spacing w:val="80"/>
        </w:rPr>
        <w:t> </w:t>
      </w:r>
      <w:r>
        <w:rPr/>
        <w:t>GTGT</w:t>
      </w:r>
      <w:r>
        <w:rPr>
          <w:spacing w:val="78"/>
        </w:rPr>
        <w:t> </w:t>
      </w:r>
      <w:r>
        <w:rPr/>
        <w:t>10%)</w:t>
      </w:r>
      <w:r>
        <w:rPr>
          <w:spacing w:val="80"/>
        </w:rPr>
        <w:t> </w:t>
      </w:r>
      <w:r>
        <w:rPr/>
        <w:t>và</w:t>
      </w:r>
      <w:r>
        <w:rPr>
          <w:spacing w:val="80"/>
        </w:rPr>
        <w:t> </w:t>
      </w:r>
      <w:r>
        <w:rPr/>
        <w:t>thời</w:t>
      </w:r>
      <w:r>
        <w:rPr>
          <w:spacing w:val="80"/>
        </w:rPr>
        <w:t> </w:t>
      </w:r>
      <w:r>
        <w:rPr/>
        <w:t>gian</w:t>
      </w:r>
      <w:r>
        <w:rPr>
          <w:spacing w:val="80"/>
        </w:rPr>
        <w:t> </w:t>
      </w:r>
      <w:r>
        <w:rPr/>
        <w:t>sử</w:t>
      </w:r>
      <w:r>
        <w:rPr>
          <w:spacing w:val="80"/>
        </w:rPr>
        <w:t> </w:t>
      </w:r>
      <w:r>
        <w:rPr/>
        <w:t>dụng</w:t>
      </w:r>
      <w:r>
        <w:rPr>
          <w:spacing w:val="80"/>
        </w:rPr>
        <w:t> </w:t>
      </w:r>
      <w:r>
        <w:rPr/>
        <w:t>theo</w:t>
      </w:r>
      <w:r>
        <w:rPr>
          <w:spacing w:val="80"/>
        </w:rPr>
        <w:t> </w:t>
      </w:r>
      <w:r>
        <w:rPr/>
        <w:t>thông</w:t>
      </w:r>
      <w:r>
        <w:rPr>
          <w:spacing w:val="80"/>
        </w:rPr>
        <w:t> </w:t>
      </w:r>
      <w:r>
        <w:rPr/>
        <w:t>t</w:t>
      </w:r>
      <w:r>
        <w:rPr>
          <w:rFonts w:ascii="Microsoft Sans Serif" w:hAnsi="Microsoft Sans Serif"/>
        </w:rPr>
        <w:t>ƣ</w:t>
      </w:r>
      <w:r>
        <w:rPr/>
        <w:t> 25/04/2013 là 10 năm.</w:t>
      </w:r>
    </w:p>
    <w:p>
      <w:pPr>
        <w:pStyle w:val="BodyText"/>
        <w:spacing w:before="1"/>
        <w:ind w:left="104"/>
      </w:pPr>
      <w:r>
        <w:rPr/>
        <w:br w:type="column"/>
      </w:r>
      <w:r>
        <w:rPr/>
        <w:t>45/2013/TT-BTC</w:t>
      </w:r>
      <w:r>
        <w:rPr>
          <w:spacing w:val="57"/>
        </w:rPr>
        <w:t> </w:t>
      </w:r>
      <w:r>
        <w:rPr>
          <w:spacing w:val="-4"/>
        </w:rPr>
        <w:t>ngày</w:t>
      </w:r>
    </w:p>
    <w:p>
      <w:pPr>
        <w:spacing w:after="0"/>
        <w:sectPr>
          <w:type w:val="continuous"/>
          <w:pgSz w:w="11900" w:h="16840"/>
          <w:pgMar w:header="0" w:footer="22" w:top="1380" w:bottom="220" w:left="1280" w:right="0"/>
          <w:cols w:num="2" w:equalWidth="0">
            <w:col w:w="7302" w:space="40"/>
            <w:col w:w="3278"/>
          </w:cols>
        </w:sectPr>
      </w:pPr>
    </w:p>
    <w:p>
      <w:pPr>
        <w:pStyle w:val="ListParagraph"/>
        <w:numPr>
          <w:ilvl w:val="0"/>
          <w:numId w:val="48"/>
        </w:numPr>
        <w:tabs>
          <w:tab w:pos="1794" w:val="left" w:leader="none"/>
        </w:tabs>
        <w:spacing w:line="240" w:lineRule="auto" w:before="118" w:after="0"/>
        <w:ind w:left="903" w:right="713" w:firstLine="720"/>
        <w:jc w:val="both"/>
        <w:rPr>
          <w:sz w:val="26"/>
        </w:rPr>
      </w:pPr>
      <w:r>
        <w:rPr>
          <w:sz w:val="26"/>
        </w:rPr>
        <w:t>Doanh nghiệp tính thuế GTGT theo ph</w:t>
      </w:r>
      <w:r>
        <w:rPr>
          <w:rFonts w:ascii="Microsoft Sans Serif" w:hAnsi="Microsoft Sans Serif"/>
          <w:sz w:val="26"/>
        </w:rPr>
        <w:t>ƣ</w:t>
      </w:r>
      <w:r>
        <w:rPr>
          <w:sz w:val="26"/>
        </w:rPr>
        <w:t>ơng pháp khấu trừ, áp dung ph</w:t>
      </w:r>
      <w:r>
        <w:rPr>
          <w:rFonts w:ascii="Microsoft Sans Serif" w:hAnsi="Microsoft Sans Serif"/>
          <w:sz w:val="26"/>
        </w:rPr>
        <w:t>ƣ</w:t>
      </w:r>
      <w:r>
        <w:rPr>
          <w:sz w:val="26"/>
        </w:rPr>
        <w:t>ơng pháp khấu hao đ</w:t>
      </w:r>
      <w:r>
        <w:rPr>
          <w:rFonts w:ascii="Microsoft Sans Serif" w:hAnsi="Microsoft Sans Serif"/>
          <w:sz w:val="26"/>
        </w:rPr>
        <w:t>ƣ</w:t>
      </w:r>
      <w:r>
        <w:rPr>
          <w:sz w:val="26"/>
        </w:rPr>
        <w:t>ờng thẳng.</w:t>
      </w:r>
    </w:p>
    <w:p>
      <w:pPr>
        <w:pStyle w:val="BodyText"/>
        <w:spacing w:before="122"/>
        <w:ind w:right="707"/>
        <w:jc w:val="both"/>
      </w:pPr>
      <w:r>
        <w:rPr>
          <w:b/>
        </w:rPr>
        <w:t>Bài</w:t>
      </w:r>
      <w:r>
        <w:rPr/>
        <w:t> </w:t>
      </w:r>
      <w:r>
        <w:rPr>
          <w:b/>
        </w:rPr>
        <w:t>3.</w:t>
      </w:r>
      <w:r>
        <w:rPr/>
        <w:t> Doanh nghiệp Xuân Hồng tính thuế GTGT theo ph</w:t>
      </w:r>
      <w:r>
        <w:rPr>
          <w:rFonts w:ascii="Microsoft Sans Serif" w:hAnsi="Microsoft Sans Serif"/>
        </w:rPr>
        <w:t>ƣ</w:t>
      </w:r>
      <w:r>
        <w:rPr/>
        <w:t>ơng pháp trực tiếp và tính khấu hao tài sản theo ph</w:t>
      </w:r>
      <w:r>
        <w:rPr>
          <w:rFonts w:ascii="Microsoft Sans Serif" w:hAnsi="Microsoft Sans Serif"/>
        </w:rPr>
        <w:t>ƣ</w:t>
      </w:r>
      <w:r>
        <w:rPr/>
        <w:t>ơng pháp số d</w:t>
      </w:r>
      <w:r>
        <w:rPr>
          <w:rFonts w:ascii="Microsoft Sans Serif" w:hAnsi="Microsoft Sans Serif"/>
        </w:rPr>
        <w:t>ƣ</w:t>
      </w:r>
      <w:r>
        <w:rPr>
          <w:spacing w:val="-2"/>
        </w:rPr>
        <w:t> </w:t>
      </w:r>
      <w:r>
        <w:rPr/>
        <w:t>giảm dần có điều chỉnh, ngày 01/01/N mua mới một TSCĐ đ</w:t>
      </w:r>
      <w:r>
        <w:rPr>
          <w:rFonts w:ascii="Microsoft Sans Serif" w:hAnsi="Microsoft Sans Serif"/>
        </w:rPr>
        <w:t>ƣ</w:t>
      </w:r>
      <w:r>
        <w:rPr/>
        <w:t>a vào sử dụng, giá thanh toán trên hoá đơn 187 triệu đồng (thuế suất thuế GTGT</w:t>
      </w:r>
      <w:r>
        <w:rPr>
          <w:spacing w:val="-1"/>
        </w:rPr>
        <w:t> </w:t>
      </w:r>
      <w:r>
        <w:rPr/>
        <w:t>là 10%). Lệ phí tr</w:t>
      </w:r>
      <w:r>
        <w:rPr>
          <w:rFonts w:ascii="Microsoft Sans Serif" w:hAnsi="Microsoft Sans Serif"/>
        </w:rPr>
        <w:t>ƣ</w:t>
      </w:r>
      <w:r>
        <w:rPr/>
        <w:t>ớc bạ phải nộp 2%. Chi phí vận chuyển, chạy thử bao gồm cả thuế GTGT 5% là 9,45 triệu đồng.</w:t>
      </w:r>
    </w:p>
    <w:p>
      <w:pPr>
        <w:pStyle w:val="BodyText"/>
        <w:spacing w:before="120"/>
        <w:ind w:left="904" w:right="600" w:firstLine="720"/>
      </w:pPr>
      <w:r>
        <w:rPr/>
        <w:t>Biết</w:t>
      </w:r>
      <w:r>
        <w:rPr>
          <w:spacing w:val="35"/>
        </w:rPr>
        <w:t> </w:t>
      </w:r>
      <w:r>
        <w:rPr/>
        <w:t>rằng:</w:t>
      </w:r>
      <w:r>
        <w:rPr>
          <w:spacing w:val="31"/>
        </w:rPr>
        <w:t> </w:t>
      </w:r>
      <w:r>
        <w:rPr/>
        <w:t>TSCĐ</w:t>
      </w:r>
      <w:r>
        <w:rPr>
          <w:spacing w:val="35"/>
        </w:rPr>
        <w:t> </w:t>
      </w:r>
      <w:r>
        <w:rPr/>
        <w:t>có</w:t>
      </w:r>
      <w:r>
        <w:rPr>
          <w:spacing w:val="35"/>
        </w:rPr>
        <w:t> </w:t>
      </w:r>
      <w:r>
        <w:rPr/>
        <w:t>tỷ</w:t>
      </w:r>
      <w:r>
        <w:rPr>
          <w:spacing w:val="35"/>
        </w:rPr>
        <w:t> </w:t>
      </w:r>
      <w:r>
        <w:rPr/>
        <w:t>lệ</w:t>
      </w:r>
      <w:r>
        <w:rPr>
          <w:spacing w:val="36"/>
        </w:rPr>
        <w:t> </w:t>
      </w:r>
      <w:r>
        <w:rPr/>
        <w:t>khấu</w:t>
      </w:r>
      <w:r>
        <w:rPr>
          <w:spacing w:val="35"/>
        </w:rPr>
        <w:t> </w:t>
      </w:r>
      <w:r>
        <w:rPr/>
        <w:t>hao</w:t>
      </w:r>
      <w:r>
        <w:rPr>
          <w:spacing w:val="35"/>
        </w:rPr>
        <w:t> </w:t>
      </w:r>
      <w:r>
        <w:rPr/>
        <w:t>là</w:t>
      </w:r>
      <w:r>
        <w:rPr>
          <w:spacing w:val="36"/>
        </w:rPr>
        <w:t> </w:t>
      </w:r>
      <w:r>
        <w:rPr/>
        <w:t>20%</w:t>
      </w:r>
      <w:r>
        <w:rPr>
          <w:spacing w:val="34"/>
        </w:rPr>
        <w:t> </w:t>
      </w:r>
      <w:r>
        <w:rPr/>
        <w:t>và</w:t>
      </w:r>
      <w:r>
        <w:rPr>
          <w:spacing w:val="36"/>
        </w:rPr>
        <w:t> </w:t>
      </w:r>
      <w:r>
        <w:rPr/>
        <w:t>toàn</w:t>
      </w:r>
      <w:r>
        <w:rPr>
          <w:spacing w:val="35"/>
        </w:rPr>
        <w:t> </w:t>
      </w:r>
      <w:r>
        <w:rPr/>
        <w:t>bộ</w:t>
      </w:r>
      <w:r>
        <w:rPr>
          <w:spacing w:val="35"/>
        </w:rPr>
        <w:t> </w:t>
      </w:r>
      <w:r>
        <w:rPr/>
        <w:t>tiền</w:t>
      </w:r>
      <w:r>
        <w:rPr>
          <w:spacing w:val="35"/>
        </w:rPr>
        <w:t> </w:t>
      </w:r>
      <w:r>
        <w:rPr/>
        <w:t>mua</w:t>
      </w:r>
      <w:r>
        <w:rPr>
          <w:spacing w:val="31"/>
        </w:rPr>
        <w:t> </w:t>
      </w:r>
      <w:r>
        <w:rPr/>
        <w:t>TSCĐ</w:t>
      </w:r>
      <w:r>
        <w:rPr>
          <w:spacing w:val="35"/>
        </w:rPr>
        <w:t> </w:t>
      </w:r>
      <w:r>
        <w:rPr/>
        <w:t>đều thanh toán bằng tiền gởi ngân hàng.</w:t>
      </w:r>
    </w:p>
    <w:p>
      <w:pPr>
        <w:spacing w:before="122"/>
        <w:ind w:left="1624"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49"/>
        </w:numPr>
        <w:tabs>
          <w:tab w:pos="1869" w:val="left" w:leader="none"/>
        </w:tabs>
        <w:spacing w:line="240" w:lineRule="auto" w:before="117" w:after="0"/>
        <w:ind w:left="1869" w:right="0" w:hanging="245"/>
        <w:jc w:val="left"/>
        <w:rPr>
          <w:sz w:val="26"/>
        </w:rPr>
      </w:pPr>
      <w:r>
        <w:rPr>
          <w:sz w:val="26"/>
        </w:rPr>
        <w:t>Tính</w:t>
      </w:r>
      <w:r>
        <w:rPr>
          <w:spacing w:val="-2"/>
          <w:sz w:val="26"/>
        </w:rPr>
        <w:t> </w:t>
      </w:r>
      <w:r>
        <w:rPr>
          <w:sz w:val="26"/>
        </w:rPr>
        <w:t>mức</w:t>
      </w:r>
      <w:r>
        <w:rPr>
          <w:spacing w:val="-1"/>
          <w:sz w:val="26"/>
        </w:rPr>
        <w:t> </w:t>
      </w:r>
      <w:r>
        <w:rPr>
          <w:sz w:val="26"/>
        </w:rPr>
        <w:t>khấu</w:t>
      </w:r>
      <w:r>
        <w:rPr>
          <w:spacing w:val="-2"/>
          <w:sz w:val="26"/>
        </w:rPr>
        <w:t> </w:t>
      </w:r>
      <w:r>
        <w:rPr>
          <w:sz w:val="26"/>
        </w:rPr>
        <w:t>hao</w:t>
      </w:r>
      <w:r>
        <w:rPr>
          <w:spacing w:val="-2"/>
          <w:sz w:val="26"/>
        </w:rPr>
        <w:t> </w:t>
      </w:r>
      <w:r>
        <w:rPr>
          <w:sz w:val="26"/>
        </w:rPr>
        <w:t>trung</w:t>
      </w:r>
      <w:r>
        <w:rPr>
          <w:spacing w:val="-2"/>
          <w:sz w:val="26"/>
        </w:rPr>
        <w:t> </w:t>
      </w:r>
      <w:r>
        <w:rPr>
          <w:sz w:val="26"/>
        </w:rPr>
        <w:t>bình</w:t>
      </w:r>
      <w:r>
        <w:rPr>
          <w:spacing w:val="-3"/>
          <w:sz w:val="26"/>
        </w:rPr>
        <w:t> </w:t>
      </w:r>
      <w:r>
        <w:rPr>
          <w:sz w:val="26"/>
        </w:rPr>
        <w:t>hàng</w:t>
      </w:r>
      <w:r>
        <w:rPr>
          <w:spacing w:val="-4"/>
          <w:sz w:val="26"/>
        </w:rPr>
        <w:t> </w:t>
      </w:r>
      <w:r>
        <w:rPr>
          <w:sz w:val="26"/>
        </w:rPr>
        <w:t>năm</w:t>
      </w:r>
      <w:r>
        <w:rPr>
          <w:spacing w:val="-2"/>
          <w:sz w:val="26"/>
        </w:rPr>
        <w:t> </w:t>
      </w:r>
      <w:r>
        <w:rPr>
          <w:sz w:val="26"/>
        </w:rPr>
        <w:t>của</w:t>
      </w:r>
      <w:r>
        <w:rPr>
          <w:spacing w:val="-7"/>
          <w:sz w:val="26"/>
        </w:rPr>
        <w:t> </w:t>
      </w:r>
      <w:r>
        <w:rPr>
          <w:sz w:val="26"/>
        </w:rPr>
        <w:t>TSCĐ</w:t>
      </w:r>
      <w:r>
        <w:rPr>
          <w:spacing w:val="3"/>
          <w:sz w:val="26"/>
        </w:rPr>
        <w:t> </w:t>
      </w:r>
      <w:r>
        <w:rPr>
          <w:spacing w:val="-2"/>
          <w:sz w:val="26"/>
        </w:rPr>
        <w:t>trên.</w:t>
      </w:r>
    </w:p>
    <w:p>
      <w:pPr>
        <w:pStyle w:val="ListParagraph"/>
        <w:numPr>
          <w:ilvl w:val="0"/>
          <w:numId w:val="49"/>
        </w:numPr>
        <w:tabs>
          <w:tab w:pos="1904" w:val="left" w:leader="none"/>
        </w:tabs>
        <w:spacing w:line="240" w:lineRule="auto" w:before="123" w:after="0"/>
        <w:ind w:left="903" w:right="710" w:firstLine="719"/>
        <w:jc w:val="left"/>
        <w:rPr>
          <w:sz w:val="26"/>
        </w:rPr>
      </w:pPr>
      <w:r>
        <w:rPr>
          <w:sz w:val="26"/>
        </w:rPr>
        <w:t>Giả sử TSCĐ mua và đ</w:t>
      </w:r>
      <w:r>
        <w:rPr>
          <w:rFonts w:ascii="Microsoft Sans Serif" w:hAnsi="Microsoft Sans Serif"/>
          <w:sz w:val="26"/>
        </w:rPr>
        <w:t>ƣ</w:t>
      </w:r>
      <w:r>
        <w:rPr>
          <w:sz w:val="26"/>
        </w:rPr>
        <w:t>a vào sử dụng vào ngày 15/3/N thì mức khấu hao</w:t>
      </w:r>
      <w:r>
        <w:rPr>
          <w:spacing w:val="40"/>
          <w:sz w:val="26"/>
        </w:rPr>
        <w:t> </w:t>
      </w:r>
      <w:r>
        <w:rPr>
          <w:sz w:val="26"/>
        </w:rPr>
        <w:t>phải trích của tài sản trong năm N+2 là bao nhiêu?</w:t>
      </w:r>
    </w:p>
    <w:p>
      <w:pPr>
        <w:pStyle w:val="BodyText"/>
        <w:spacing w:before="120"/>
        <w:ind w:left="904" w:right="769"/>
      </w:pPr>
      <w:r>
        <w:rPr>
          <w:b/>
        </w:rPr>
        <w:t>Bài</w:t>
      </w:r>
      <w:r>
        <w:rPr/>
        <w:t> </w:t>
      </w:r>
      <w:r>
        <w:rPr>
          <w:b/>
        </w:rPr>
        <w:t>4.</w:t>
      </w:r>
      <w:r>
        <w:rPr>
          <w:spacing w:val="19"/>
        </w:rPr>
        <w:t> </w:t>
      </w:r>
      <w:r>
        <w:rPr/>
        <w:t>Có tài liệu về tình hình xây dựng kế hoạch khấu hao TSCĐ trong năm N của</w:t>
      </w:r>
      <w:r>
        <w:rPr>
          <w:spacing w:val="80"/>
        </w:rPr>
        <w:t> </w:t>
      </w:r>
      <w:r>
        <w:rPr/>
        <w:t>doanh nghiệp Xuân Thu nh</w:t>
      </w:r>
      <w:r>
        <w:rPr>
          <w:rFonts w:ascii="Microsoft Sans Serif" w:hAnsi="Microsoft Sans Serif"/>
        </w:rPr>
        <w:t>ƣ</w:t>
      </w:r>
      <w:r>
        <w:rPr/>
        <w:t> sau:</w:t>
      </w:r>
    </w:p>
    <w:p>
      <w:pPr>
        <w:pStyle w:val="ListParagraph"/>
        <w:numPr>
          <w:ilvl w:val="0"/>
          <w:numId w:val="48"/>
        </w:numPr>
        <w:tabs>
          <w:tab w:pos="1783" w:val="left" w:leader="none"/>
        </w:tabs>
        <w:spacing w:line="240" w:lineRule="auto" w:before="118" w:after="0"/>
        <w:ind w:left="904" w:right="706" w:firstLine="720"/>
        <w:jc w:val="both"/>
        <w:rPr>
          <w:sz w:val="26"/>
        </w:rPr>
      </w:pPr>
      <w:r>
        <w:rPr>
          <w:sz w:val="26"/>
        </w:rPr>
        <w:t>Ngày 8/3 mua mới một số</w:t>
      </w:r>
      <w:r>
        <w:rPr>
          <w:spacing w:val="-3"/>
          <w:sz w:val="26"/>
        </w:rPr>
        <w:t> </w:t>
      </w:r>
      <w:r>
        <w:rPr>
          <w:sz w:val="26"/>
        </w:rPr>
        <w:t>TSCĐ, giá mua ch</w:t>
      </w:r>
      <w:r>
        <w:rPr>
          <w:rFonts w:ascii="Microsoft Sans Serif" w:hAnsi="Microsoft Sans Serif"/>
          <w:sz w:val="26"/>
        </w:rPr>
        <w:t>ƣ</w:t>
      </w:r>
      <w:r>
        <w:rPr>
          <w:sz w:val="26"/>
        </w:rPr>
        <w:t>a thuế GTGT</w:t>
      </w:r>
      <w:r>
        <w:rPr>
          <w:spacing w:val="-4"/>
          <w:sz w:val="26"/>
        </w:rPr>
        <w:t> </w:t>
      </w:r>
      <w:r>
        <w:rPr>
          <w:sz w:val="26"/>
        </w:rPr>
        <w:t>10% là 540 triệu đồng, chi phí vận chuyển phải trả theo hoá đơn đặc thù</w:t>
      </w:r>
      <w:r>
        <w:rPr>
          <w:spacing w:val="80"/>
          <w:sz w:val="26"/>
        </w:rPr>
        <w:t> </w:t>
      </w:r>
      <w:r>
        <w:rPr>
          <w:sz w:val="26"/>
        </w:rPr>
        <w:t>là 14,175 triệu đồng (thuế</w:t>
      </w:r>
      <w:r>
        <w:rPr>
          <w:spacing w:val="40"/>
          <w:sz w:val="26"/>
        </w:rPr>
        <w:t> </w:t>
      </w:r>
      <w:r>
        <w:rPr>
          <w:sz w:val="26"/>
        </w:rPr>
        <w:t>suất thuế GTGT 5%). Số TSCĐ này đ</w:t>
      </w:r>
      <w:r>
        <w:rPr>
          <w:rFonts w:ascii="Microsoft Sans Serif" w:hAnsi="Microsoft Sans Serif"/>
          <w:sz w:val="26"/>
        </w:rPr>
        <w:t>ƣ</w:t>
      </w:r>
      <w:r>
        <w:rPr>
          <w:sz w:val="26"/>
        </w:rPr>
        <w:t>a ngay ra sử dụng cho kinh doanh 2/3 số còn lại sử dụng cho hoạt động phúc lợi của doanh nghiệp (chi phí phân bổ đều theo giá trị của TSCĐ).</w:t>
      </w:r>
    </w:p>
    <w:p>
      <w:pPr>
        <w:pStyle w:val="ListParagraph"/>
        <w:numPr>
          <w:ilvl w:val="0"/>
          <w:numId w:val="48"/>
        </w:numPr>
        <w:tabs>
          <w:tab w:pos="1809" w:val="left" w:leader="none"/>
        </w:tabs>
        <w:spacing w:line="240" w:lineRule="auto" w:before="121" w:after="0"/>
        <w:ind w:left="904" w:right="714" w:firstLine="720"/>
        <w:jc w:val="both"/>
        <w:rPr>
          <w:sz w:val="26"/>
        </w:rPr>
      </w:pPr>
      <w:r>
        <w:rPr/>
        <w:drawing>
          <wp:anchor distT="0" distB="0" distL="0" distR="0" allowOverlap="1" layoutInCell="1" locked="0" behindDoc="0" simplePos="0" relativeHeight="15758336">
            <wp:simplePos x="0" y="0"/>
            <wp:positionH relativeFrom="page">
              <wp:posOffset>1873250</wp:posOffset>
            </wp:positionH>
            <wp:positionV relativeFrom="paragraph">
              <wp:posOffset>1070839</wp:posOffset>
            </wp:positionV>
            <wp:extent cx="3810000" cy="364238"/>
            <wp:effectExtent l="0" t="0" r="0" b="0"/>
            <wp:wrapNone/>
            <wp:docPr id="75" name="Image 75">
              <a:hlinkClick r:id="rId6"/>
            </wp:docPr>
            <wp:cNvGraphicFramePr>
              <a:graphicFrameLocks/>
            </wp:cNvGraphicFramePr>
            <a:graphic>
              <a:graphicData uri="http://schemas.openxmlformats.org/drawingml/2006/picture">
                <pic:pic>
                  <pic:nvPicPr>
                    <pic:cNvPr id="75" name="Image 7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Ngày 20/10 thanh lý một số TSCĐ đang sử dụng có tổng NG là 361 triệu đồng (bao gồm cả số TSCĐ h</w:t>
      </w:r>
      <w:r>
        <w:rPr>
          <w:rFonts w:ascii="Microsoft Sans Serif" w:hAnsi="Microsoft Sans Serif"/>
          <w:sz w:val="26"/>
        </w:rPr>
        <w:t>ƣ</w:t>
      </w:r>
      <w:r>
        <w:rPr>
          <w:sz w:val="26"/>
        </w:rPr>
        <w:t> hỏng ở đầu năm có nguyên giá là 100 triệu đồng) đồng thời đ</w:t>
      </w:r>
      <w:r>
        <w:rPr>
          <w:rFonts w:ascii="Microsoft Sans Serif" w:hAnsi="Microsoft Sans Serif"/>
          <w:sz w:val="26"/>
        </w:rPr>
        <w:t>ƣ</w:t>
      </w:r>
      <w:r>
        <w:rPr>
          <w:sz w:val="26"/>
        </w:rPr>
        <w:t>a vào sử dụng 1</w:t>
      </w:r>
      <w:r>
        <w:rPr>
          <w:spacing w:val="-1"/>
          <w:sz w:val="26"/>
        </w:rPr>
        <w:t> </w:t>
      </w:r>
      <w:r>
        <w:rPr>
          <w:sz w:val="26"/>
        </w:rPr>
        <w:t>TSCĐ nhận liên doanh dài hạn, TSCĐ có nguyên giá là 320 triệu đồng, giá trị vốn góp đ</w:t>
      </w:r>
      <w:r>
        <w:rPr>
          <w:rFonts w:ascii="Microsoft Sans Serif" w:hAnsi="Microsoft Sans Serif"/>
          <w:sz w:val="26"/>
        </w:rPr>
        <w:t>ƣ</w:t>
      </w:r>
      <w:r>
        <w:rPr>
          <w:sz w:val="26"/>
        </w:rPr>
        <w:t>ợc hội đồng xác định là 180 triệu đồng.</w:t>
      </w:r>
    </w:p>
    <w:p>
      <w:pPr>
        <w:spacing w:after="0" w:line="240" w:lineRule="auto"/>
        <w:jc w:val="both"/>
        <w:rPr>
          <w:sz w:val="26"/>
        </w:rPr>
        <w:sectPr>
          <w:type w:val="continuous"/>
          <w:pgSz w:w="11900" w:h="16840"/>
          <w:pgMar w:header="0" w:footer="22" w:top="1380" w:bottom="220" w:left="1280" w:right="0"/>
        </w:sectPr>
      </w:pPr>
    </w:p>
    <w:p>
      <w:pPr>
        <w:pStyle w:val="ListParagraph"/>
        <w:numPr>
          <w:ilvl w:val="0"/>
          <w:numId w:val="48"/>
        </w:numPr>
        <w:tabs>
          <w:tab w:pos="1802" w:val="left" w:leader="none"/>
        </w:tabs>
        <w:spacing w:line="240" w:lineRule="auto" w:before="77" w:after="0"/>
        <w:ind w:left="903" w:right="710" w:firstLine="720"/>
        <w:jc w:val="both"/>
        <w:rPr>
          <w:sz w:val="26"/>
        </w:rPr>
      </w:pPr>
      <w:r>
        <w:rPr>
          <w:sz w:val="26"/>
        </w:rPr>
        <w:t>Ngày 6/11 chuyển một TSCĐ đang sử dụng cho kinh doanh thành công cụ dụng cụ, biết giá trị còn lại là 12,6 triệu đồng và tài sản đã khấu hao đ</w:t>
      </w:r>
      <w:r>
        <w:rPr>
          <w:rFonts w:ascii="Microsoft Sans Serif" w:hAnsi="Microsoft Sans Serif"/>
          <w:sz w:val="26"/>
        </w:rPr>
        <w:t>ƣ</w:t>
      </w:r>
      <w:r>
        <w:rPr>
          <w:sz w:val="26"/>
        </w:rPr>
        <w:t>ợc 80% nguyên giá.</w:t>
      </w:r>
    </w:p>
    <w:p>
      <w:pPr>
        <w:pStyle w:val="BodyText"/>
        <w:spacing w:before="121"/>
        <w:ind w:left="1624"/>
        <w:jc w:val="both"/>
      </w:pPr>
      <w:r>
        <w:rPr>
          <w:b/>
          <w:i/>
        </w:rPr>
        <w:t>Yêu</w:t>
      </w:r>
      <w:r>
        <w:rPr>
          <w:spacing w:val="-2"/>
        </w:rPr>
        <w:t> </w:t>
      </w:r>
      <w:r>
        <w:rPr>
          <w:b/>
          <w:i/>
        </w:rPr>
        <w:t>cầu</w:t>
      </w:r>
      <w:r>
        <w:rPr>
          <w:i/>
        </w:rPr>
        <w:t>:</w:t>
      </w:r>
      <w:r>
        <w:rPr>
          <w:spacing w:val="-1"/>
        </w:rPr>
        <w:t> </w:t>
      </w:r>
      <w:r>
        <w:rPr/>
        <w:t>Tính</w:t>
      </w:r>
      <w:r>
        <w:rPr>
          <w:spacing w:val="-1"/>
        </w:rPr>
        <w:t> </w:t>
      </w:r>
      <w:r>
        <w:rPr/>
        <w:t>các</w:t>
      </w:r>
      <w:r>
        <w:rPr>
          <w:spacing w:val="-1"/>
        </w:rPr>
        <w:t> </w:t>
      </w:r>
      <w:r>
        <w:rPr/>
        <w:t>chỉ</w:t>
      </w:r>
      <w:r>
        <w:rPr>
          <w:spacing w:val="-1"/>
        </w:rPr>
        <w:t> </w:t>
      </w:r>
      <w:r>
        <w:rPr/>
        <w:t>tiêu</w:t>
      </w:r>
      <w:r>
        <w:rPr>
          <w:spacing w:val="-3"/>
        </w:rPr>
        <w:t> </w:t>
      </w:r>
      <w:r>
        <w:rPr/>
        <w:t>sau</w:t>
      </w:r>
      <w:r>
        <w:rPr>
          <w:spacing w:val="-4"/>
        </w:rPr>
        <w:t> </w:t>
      </w:r>
      <w:r>
        <w:rPr/>
        <w:t>của kế</w:t>
      </w:r>
      <w:r>
        <w:rPr>
          <w:spacing w:val="-2"/>
        </w:rPr>
        <w:t> </w:t>
      </w:r>
      <w:r>
        <w:rPr/>
        <w:t>hoạch</w:t>
      </w:r>
      <w:r>
        <w:rPr>
          <w:spacing w:val="-2"/>
        </w:rPr>
        <w:t> </w:t>
      </w:r>
      <w:r>
        <w:rPr/>
        <w:t>khấu</w:t>
      </w:r>
      <w:r>
        <w:rPr>
          <w:spacing w:val="-3"/>
        </w:rPr>
        <w:t> </w:t>
      </w:r>
      <w:r>
        <w:rPr/>
        <w:t>hao</w:t>
      </w:r>
      <w:r>
        <w:rPr>
          <w:spacing w:val="-6"/>
        </w:rPr>
        <w:t> </w:t>
      </w:r>
      <w:r>
        <w:rPr/>
        <w:t>TSCĐ</w:t>
      </w:r>
      <w:r>
        <w:rPr>
          <w:spacing w:val="-1"/>
        </w:rPr>
        <w:t> </w:t>
      </w:r>
      <w:r>
        <w:rPr>
          <w:spacing w:val="-10"/>
        </w:rPr>
        <w:t>:</w:t>
      </w:r>
    </w:p>
    <w:p>
      <w:pPr>
        <w:pStyle w:val="ListParagraph"/>
        <w:numPr>
          <w:ilvl w:val="0"/>
          <w:numId w:val="48"/>
        </w:numPr>
        <w:tabs>
          <w:tab w:pos="1775" w:val="left" w:leader="none"/>
        </w:tabs>
        <w:spacing w:line="240" w:lineRule="auto" w:before="119" w:after="0"/>
        <w:ind w:left="1775" w:right="0" w:hanging="151"/>
        <w:jc w:val="both"/>
        <w:rPr>
          <w:sz w:val="26"/>
        </w:rPr>
      </w:pPr>
      <w:r>
        <w:rPr>
          <w:sz w:val="26"/>
        </w:rPr>
        <w:t>Tổng</w:t>
      </w:r>
      <w:r>
        <w:rPr>
          <w:spacing w:val="-2"/>
          <w:sz w:val="26"/>
        </w:rPr>
        <w:t> </w:t>
      </w:r>
      <w:r>
        <w:rPr>
          <w:sz w:val="26"/>
        </w:rPr>
        <w:t>nguyên</w:t>
      </w:r>
      <w:r>
        <w:rPr>
          <w:spacing w:val="-3"/>
          <w:sz w:val="26"/>
        </w:rPr>
        <w:t> </w:t>
      </w:r>
      <w:r>
        <w:rPr>
          <w:sz w:val="26"/>
        </w:rPr>
        <w:t>giá</w:t>
      </w:r>
      <w:r>
        <w:rPr>
          <w:spacing w:val="-6"/>
          <w:sz w:val="26"/>
        </w:rPr>
        <w:t> </w:t>
      </w:r>
      <w:r>
        <w:rPr>
          <w:sz w:val="26"/>
        </w:rPr>
        <w:t>TSCĐ</w:t>
      </w:r>
      <w:r>
        <w:rPr>
          <w:spacing w:val="-2"/>
          <w:sz w:val="26"/>
        </w:rPr>
        <w:t> </w:t>
      </w:r>
      <w:r>
        <w:rPr>
          <w:sz w:val="26"/>
        </w:rPr>
        <w:t>phải</w:t>
      </w:r>
      <w:r>
        <w:rPr>
          <w:spacing w:val="-2"/>
          <w:sz w:val="26"/>
        </w:rPr>
        <w:t> </w:t>
      </w:r>
      <w:r>
        <w:rPr>
          <w:sz w:val="26"/>
        </w:rPr>
        <w:t>tính</w:t>
      </w:r>
      <w:r>
        <w:rPr>
          <w:spacing w:val="-2"/>
          <w:sz w:val="26"/>
        </w:rPr>
        <w:t> </w:t>
      </w:r>
      <w:r>
        <w:rPr>
          <w:sz w:val="26"/>
        </w:rPr>
        <w:t>khấu</w:t>
      </w:r>
      <w:r>
        <w:rPr>
          <w:spacing w:val="-2"/>
          <w:sz w:val="26"/>
        </w:rPr>
        <w:t> </w:t>
      </w:r>
      <w:r>
        <w:rPr>
          <w:sz w:val="26"/>
        </w:rPr>
        <w:t>hao</w:t>
      </w:r>
      <w:r>
        <w:rPr>
          <w:spacing w:val="-2"/>
          <w:sz w:val="26"/>
        </w:rPr>
        <w:t> </w:t>
      </w:r>
      <w:r>
        <w:rPr>
          <w:sz w:val="26"/>
        </w:rPr>
        <w:t>tăng</w:t>
      </w:r>
      <w:r>
        <w:rPr>
          <w:spacing w:val="-4"/>
          <w:sz w:val="26"/>
        </w:rPr>
        <w:t> </w:t>
      </w:r>
      <w:r>
        <w:rPr>
          <w:sz w:val="26"/>
        </w:rPr>
        <w:t>bình</w:t>
      </w:r>
      <w:r>
        <w:rPr>
          <w:spacing w:val="-2"/>
          <w:sz w:val="26"/>
        </w:rPr>
        <w:t> </w:t>
      </w:r>
      <w:r>
        <w:rPr>
          <w:sz w:val="26"/>
        </w:rPr>
        <w:t>quân</w:t>
      </w:r>
      <w:r>
        <w:rPr>
          <w:spacing w:val="3"/>
          <w:sz w:val="26"/>
        </w:rPr>
        <w:t> </w:t>
      </w:r>
      <w:r>
        <w:rPr>
          <w:spacing w:val="-4"/>
          <w:sz w:val="26"/>
        </w:rPr>
        <w:t>năm.</w:t>
      </w:r>
    </w:p>
    <w:p>
      <w:pPr>
        <w:pStyle w:val="ListParagraph"/>
        <w:numPr>
          <w:ilvl w:val="0"/>
          <w:numId w:val="48"/>
        </w:numPr>
        <w:tabs>
          <w:tab w:pos="1775" w:val="left" w:leader="none"/>
        </w:tabs>
        <w:spacing w:line="240" w:lineRule="auto" w:before="121" w:after="0"/>
        <w:ind w:left="1775" w:right="0" w:hanging="151"/>
        <w:jc w:val="both"/>
        <w:rPr>
          <w:sz w:val="26"/>
        </w:rPr>
      </w:pPr>
      <w:r>
        <w:rPr>
          <w:sz w:val="26"/>
        </w:rPr>
        <w:t>Tổng</w:t>
      </w:r>
      <w:r>
        <w:rPr>
          <w:spacing w:val="-2"/>
          <w:sz w:val="26"/>
        </w:rPr>
        <w:t> </w:t>
      </w:r>
      <w:r>
        <w:rPr>
          <w:sz w:val="26"/>
        </w:rPr>
        <w:t>nguyên</w:t>
      </w:r>
      <w:r>
        <w:rPr>
          <w:spacing w:val="-2"/>
          <w:sz w:val="26"/>
        </w:rPr>
        <w:t> </w:t>
      </w:r>
      <w:r>
        <w:rPr>
          <w:sz w:val="26"/>
        </w:rPr>
        <w:t>giá</w:t>
      </w:r>
      <w:r>
        <w:rPr>
          <w:spacing w:val="-7"/>
          <w:sz w:val="26"/>
        </w:rPr>
        <w:t> </w:t>
      </w:r>
      <w:r>
        <w:rPr>
          <w:sz w:val="26"/>
        </w:rPr>
        <w:t>TSCĐ</w:t>
      </w:r>
      <w:r>
        <w:rPr>
          <w:spacing w:val="-1"/>
          <w:sz w:val="26"/>
        </w:rPr>
        <w:t> </w:t>
      </w:r>
      <w:r>
        <w:rPr>
          <w:sz w:val="26"/>
        </w:rPr>
        <w:t>phải</w:t>
      </w:r>
      <w:r>
        <w:rPr>
          <w:spacing w:val="-2"/>
          <w:sz w:val="26"/>
        </w:rPr>
        <w:t> </w:t>
      </w:r>
      <w:r>
        <w:rPr>
          <w:sz w:val="26"/>
        </w:rPr>
        <w:t>tính</w:t>
      </w:r>
      <w:r>
        <w:rPr>
          <w:spacing w:val="-2"/>
          <w:sz w:val="26"/>
        </w:rPr>
        <w:t> </w:t>
      </w:r>
      <w:r>
        <w:rPr>
          <w:sz w:val="26"/>
        </w:rPr>
        <w:t>khấu</w:t>
      </w:r>
      <w:r>
        <w:rPr>
          <w:spacing w:val="-2"/>
          <w:sz w:val="26"/>
        </w:rPr>
        <w:t> </w:t>
      </w:r>
      <w:r>
        <w:rPr>
          <w:sz w:val="26"/>
        </w:rPr>
        <w:t>hao</w:t>
      </w:r>
      <w:r>
        <w:rPr>
          <w:spacing w:val="-1"/>
          <w:sz w:val="26"/>
        </w:rPr>
        <w:t> </w:t>
      </w:r>
      <w:r>
        <w:rPr>
          <w:sz w:val="26"/>
        </w:rPr>
        <w:t>giảm</w:t>
      </w:r>
      <w:r>
        <w:rPr>
          <w:spacing w:val="-4"/>
          <w:sz w:val="26"/>
        </w:rPr>
        <w:t> </w:t>
      </w:r>
      <w:r>
        <w:rPr>
          <w:sz w:val="26"/>
        </w:rPr>
        <w:t>bình</w:t>
      </w:r>
      <w:r>
        <w:rPr>
          <w:spacing w:val="-2"/>
          <w:sz w:val="26"/>
        </w:rPr>
        <w:t> </w:t>
      </w:r>
      <w:r>
        <w:rPr>
          <w:sz w:val="26"/>
        </w:rPr>
        <w:t>quân</w:t>
      </w:r>
      <w:r>
        <w:rPr>
          <w:spacing w:val="2"/>
          <w:sz w:val="26"/>
        </w:rPr>
        <w:t> </w:t>
      </w:r>
      <w:r>
        <w:rPr>
          <w:spacing w:val="-4"/>
          <w:sz w:val="26"/>
        </w:rPr>
        <w:t>năm.</w:t>
      </w:r>
    </w:p>
    <w:p>
      <w:pPr>
        <w:pStyle w:val="BodyText"/>
        <w:spacing w:before="121"/>
        <w:ind w:right="709" w:firstLine="720"/>
        <w:jc w:val="both"/>
      </w:pPr>
      <w:r>
        <w:rPr/>
        <w:t>Biết rằng: Doanh nghiệp tính thuế GTGT theo ph</w:t>
      </w:r>
      <w:r>
        <w:rPr>
          <w:rFonts w:ascii="Microsoft Sans Serif" w:hAnsi="Microsoft Sans Serif"/>
        </w:rPr>
        <w:t>ƣ</w:t>
      </w:r>
      <w:r>
        <w:rPr/>
        <w:t>ơng pháp khấu trừ và toàn bộ tiền mua TSCĐ đều thanh toán bằng tiền gởi ngân hàng.</w:t>
      </w:r>
    </w:p>
    <w:p>
      <w:pPr>
        <w:pStyle w:val="BodyText"/>
        <w:spacing w:before="120"/>
        <w:ind w:left="904" w:right="727"/>
        <w:jc w:val="both"/>
      </w:pPr>
      <w:r>
        <w:rPr>
          <w:b/>
        </w:rPr>
        <w:t>Bài</w:t>
      </w:r>
      <w:r>
        <w:rPr/>
        <w:t> </w:t>
      </w:r>
      <w:r>
        <w:rPr>
          <w:b/>
        </w:rPr>
        <w:t>5</w:t>
      </w:r>
      <w:r>
        <w:rPr/>
        <w:t>. Có tài liệu xây dựng kế hoạch khấu hao TSCĐ trong năm N của doanh nghiệp Hoàng Oanh nh</w:t>
      </w:r>
      <w:r>
        <w:rPr>
          <w:rFonts w:ascii="Microsoft Sans Serif" w:hAnsi="Microsoft Sans Serif"/>
        </w:rPr>
        <w:t>ƣ</w:t>
      </w:r>
      <w:r>
        <w:rPr/>
        <w:t> sau:</w:t>
      </w:r>
    </w:p>
    <w:p>
      <w:pPr>
        <w:pStyle w:val="ListParagraph"/>
        <w:numPr>
          <w:ilvl w:val="0"/>
          <w:numId w:val="50"/>
        </w:numPr>
        <w:tabs>
          <w:tab w:pos="1869" w:val="left" w:leader="none"/>
        </w:tabs>
        <w:spacing w:line="240" w:lineRule="auto" w:before="118" w:after="0"/>
        <w:ind w:left="1869" w:right="0" w:hanging="245"/>
        <w:jc w:val="both"/>
        <w:rPr>
          <w:sz w:val="26"/>
        </w:rPr>
      </w:pPr>
      <w:r>
        <w:rPr>
          <w:sz w:val="26"/>
        </w:rPr>
        <w:t>Tình</w:t>
      </w:r>
      <w:r>
        <w:rPr>
          <w:spacing w:val="-2"/>
          <w:sz w:val="26"/>
        </w:rPr>
        <w:t> </w:t>
      </w:r>
      <w:r>
        <w:rPr>
          <w:sz w:val="26"/>
        </w:rPr>
        <w:t>hình</w:t>
      </w:r>
      <w:r>
        <w:rPr>
          <w:spacing w:val="-6"/>
          <w:sz w:val="26"/>
        </w:rPr>
        <w:t> </w:t>
      </w:r>
      <w:r>
        <w:rPr>
          <w:sz w:val="26"/>
        </w:rPr>
        <w:t>TSCĐ</w:t>
      </w:r>
      <w:r>
        <w:rPr>
          <w:spacing w:val="-1"/>
          <w:sz w:val="26"/>
        </w:rPr>
        <w:t> </w:t>
      </w:r>
      <w:r>
        <w:rPr>
          <w:sz w:val="26"/>
        </w:rPr>
        <w:t>đầu</w:t>
      </w:r>
      <w:r>
        <w:rPr>
          <w:spacing w:val="-1"/>
          <w:sz w:val="26"/>
        </w:rPr>
        <w:t> </w:t>
      </w:r>
      <w:r>
        <w:rPr>
          <w:spacing w:val="-4"/>
          <w:sz w:val="26"/>
        </w:rPr>
        <w:t>năm:</w:t>
      </w:r>
    </w:p>
    <w:p>
      <w:pPr>
        <w:pStyle w:val="BodyText"/>
        <w:spacing w:before="119"/>
        <w:ind w:left="904" w:right="708" w:firstLine="720"/>
        <w:jc w:val="both"/>
      </w:pPr>
      <w:r>
        <w:rPr/>
        <w:t>Tổng nguyên giá TSCĐ đang sử dụng cho SXKD là 1.800 triệu đồng. Trong đó: Nguyên giá TSCĐ nhận vốn góp liên doanh liên kết dài hạn là: 342 triệu đồng, nguyên giá TSCĐ thuê hoạt động là 90 triệu đồng.</w:t>
      </w:r>
    </w:p>
    <w:p>
      <w:pPr>
        <w:pStyle w:val="ListParagraph"/>
        <w:numPr>
          <w:ilvl w:val="0"/>
          <w:numId w:val="50"/>
        </w:numPr>
        <w:tabs>
          <w:tab w:pos="1883" w:val="left" w:leader="none"/>
        </w:tabs>
        <w:spacing w:line="240" w:lineRule="auto" w:before="121" w:after="0"/>
        <w:ind w:left="1883" w:right="0" w:hanging="260"/>
        <w:jc w:val="both"/>
        <w:rPr>
          <w:sz w:val="26"/>
        </w:rPr>
      </w:pPr>
      <w:r>
        <w:rPr>
          <w:sz w:val="26"/>
        </w:rPr>
        <w:t>Trong</w:t>
      </w:r>
      <w:r>
        <w:rPr>
          <w:spacing w:val="-6"/>
          <w:sz w:val="26"/>
        </w:rPr>
        <w:t> </w:t>
      </w:r>
      <w:r>
        <w:rPr>
          <w:sz w:val="26"/>
        </w:rPr>
        <w:t>năm</w:t>
      </w:r>
      <w:r>
        <w:rPr>
          <w:spacing w:val="-3"/>
          <w:sz w:val="26"/>
        </w:rPr>
        <w:t> </w:t>
      </w:r>
      <w:r>
        <w:rPr>
          <w:sz w:val="26"/>
        </w:rPr>
        <w:t>kế</w:t>
      </w:r>
      <w:r>
        <w:rPr>
          <w:spacing w:val="-2"/>
          <w:sz w:val="26"/>
        </w:rPr>
        <w:t> </w:t>
      </w:r>
      <w:r>
        <w:rPr>
          <w:sz w:val="26"/>
        </w:rPr>
        <w:t>hoạch</w:t>
      </w:r>
      <w:r>
        <w:rPr>
          <w:spacing w:val="-3"/>
          <w:sz w:val="26"/>
        </w:rPr>
        <w:t> </w:t>
      </w:r>
      <w:r>
        <w:rPr>
          <w:sz w:val="26"/>
        </w:rPr>
        <w:t>dự</w:t>
      </w:r>
      <w:r>
        <w:rPr>
          <w:spacing w:val="-1"/>
          <w:sz w:val="26"/>
        </w:rPr>
        <w:t> </w:t>
      </w:r>
      <w:r>
        <w:rPr>
          <w:spacing w:val="-2"/>
          <w:sz w:val="26"/>
        </w:rPr>
        <w:t>kiến:</w:t>
      </w:r>
    </w:p>
    <w:p>
      <w:pPr>
        <w:pStyle w:val="ListParagraph"/>
        <w:numPr>
          <w:ilvl w:val="0"/>
          <w:numId w:val="48"/>
        </w:numPr>
        <w:tabs>
          <w:tab w:pos="1775" w:val="left" w:leader="none"/>
        </w:tabs>
        <w:spacing w:line="240" w:lineRule="auto" w:before="121" w:after="0"/>
        <w:ind w:left="904" w:right="699" w:firstLine="720"/>
        <w:jc w:val="both"/>
        <w:rPr>
          <w:sz w:val="26"/>
        </w:rPr>
      </w:pPr>
      <w:r>
        <w:rPr>
          <w:sz w:val="26"/>
        </w:rPr>
        <w:t>Ngày</w:t>
      </w:r>
      <w:r>
        <w:rPr>
          <w:spacing w:val="-2"/>
          <w:sz w:val="26"/>
        </w:rPr>
        <w:t> </w:t>
      </w:r>
      <w:r>
        <w:rPr>
          <w:sz w:val="26"/>
        </w:rPr>
        <w:t>16/4</w:t>
      </w:r>
      <w:r>
        <w:rPr>
          <w:spacing w:val="-2"/>
          <w:sz w:val="26"/>
        </w:rPr>
        <w:t> </w:t>
      </w:r>
      <w:r>
        <w:rPr>
          <w:sz w:val="26"/>
        </w:rPr>
        <w:t>thanh</w:t>
      </w:r>
      <w:r>
        <w:rPr>
          <w:spacing w:val="-2"/>
          <w:sz w:val="26"/>
        </w:rPr>
        <w:t> </w:t>
      </w:r>
      <w:r>
        <w:rPr>
          <w:sz w:val="26"/>
        </w:rPr>
        <w:t>lý</w:t>
      </w:r>
      <w:r>
        <w:rPr>
          <w:spacing w:val="-2"/>
          <w:sz w:val="26"/>
        </w:rPr>
        <w:t> </w:t>
      </w:r>
      <w:r>
        <w:rPr>
          <w:sz w:val="26"/>
        </w:rPr>
        <w:t>một</w:t>
      </w:r>
      <w:r>
        <w:rPr>
          <w:spacing w:val="-6"/>
          <w:sz w:val="26"/>
        </w:rPr>
        <w:t> </w:t>
      </w:r>
      <w:r>
        <w:rPr>
          <w:sz w:val="26"/>
        </w:rPr>
        <w:t>TSCĐ</w:t>
      </w:r>
      <w:r>
        <w:rPr>
          <w:spacing w:val="-2"/>
          <w:sz w:val="26"/>
        </w:rPr>
        <w:t> </w:t>
      </w:r>
      <w:r>
        <w:rPr>
          <w:sz w:val="26"/>
        </w:rPr>
        <w:t>đang</w:t>
      </w:r>
      <w:r>
        <w:rPr>
          <w:spacing w:val="-2"/>
          <w:sz w:val="26"/>
        </w:rPr>
        <w:t> </w:t>
      </w:r>
      <w:r>
        <w:rPr>
          <w:sz w:val="26"/>
        </w:rPr>
        <w:t>sử</w:t>
      </w:r>
      <w:r>
        <w:rPr>
          <w:spacing w:val="-3"/>
          <w:sz w:val="26"/>
        </w:rPr>
        <w:t> </w:t>
      </w:r>
      <w:r>
        <w:rPr>
          <w:sz w:val="26"/>
        </w:rPr>
        <w:t>dụng</w:t>
      </w:r>
      <w:r>
        <w:rPr>
          <w:spacing w:val="-2"/>
          <w:sz w:val="26"/>
        </w:rPr>
        <w:t> </w:t>
      </w:r>
      <w:r>
        <w:rPr>
          <w:sz w:val="26"/>
        </w:rPr>
        <w:t>ở</w:t>
      </w:r>
      <w:r>
        <w:rPr>
          <w:spacing w:val="-1"/>
          <w:sz w:val="26"/>
        </w:rPr>
        <w:t> </w:t>
      </w:r>
      <w:r>
        <w:rPr>
          <w:sz w:val="26"/>
        </w:rPr>
        <w:t>đầu</w:t>
      </w:r>
      <w:r>
        <w:rPr>
          <w:spacing w:val="-2"/>
          <w:sz w:val="26"/>
        </w:rPr>
        <w:t> </w:t>
      </w:r>
      <w:r>
        <w:rPr>
          <w:sz w:val="26"/>
        </w:rPr>
        <w:t>năm,</w:t>
      </w:r>
      <w:r>
        <w:rPr>
          <w:spacing w:val="-5"/>
          <w:sz w:val="26"/>
        </w:rPr>
        <w:t> </w:t>
      </w:r>
      <w:r>
        <w:rPr>
          <w:sz w:val="26"/>
        </w:rPr>
        <w:t>TSCĐ có</w:t>
      </w:r>
      <w:r>
        <w:rPr>
          <w:spacing w:val="-2"/>
          <w:sz w:val="26"/>
        </w:rPr>
        <w:t> </w:t>
      </w:r>
      <w:r>
        <w:rPr>
          <w:sz w:val="26"/>
        </w:rPr>
        <w:t>nguyên</w:t>
      </w:r>
      <w:r>
        <w:rPr>
          <w:spacing w:val="-2"/>
          <w:sz w:val="26"/>
        </w:rPr>
        <w:t> </w:t>
      </w:r>
      <w:r>
        <w:rPr>
          <w:sz w:val="26"/>
        </w:rPr>
        <w:t>giá 180 triêụ đồng, tài sản này đã khấu hao đ</w:t>
      </w:r>
      <w:r>
        <w:rPr>
          <w:rFonts w:ascii="Microsoft Sans Serif" w:hAnsi="Microsoft Sans Serif"/>
          <w:sz w:val="26"/>
        </w:rPr>
        <w:t>ƣ</w:t>
      </w:r>
      <w:r>
        <w:rPr>
          <w:sz w:val="26"/>
        </w:rPr>
        <w:t>ợc 90% nguyên giá, giá trị thanh lý thu hồi ch</w:t>
      </w:r>
      <w:r>
        <w:rPr>
          <w:rFonts w:ascii="Microsoft Sans Serif" w:hAnsi="Microsoft Sans Serif"/>
          <w:sz w:val="26"/>
        </w:rPr>
        <w:t>ƣ</w:t>
      </w:r>
      <w:r>
        <w:rPr>
          <w:sz w:val="26"/>
        </w:rPr>
        <w:t>a thuế GTGT 10% là 12 triêụ đồng.</w:t>
      </w:r>
    </w:p>
    <w:p>
      <w:pPr>
        <w:pStyle w:val="ListParagraph"/>
        <w:numPr>
          <w:ilvl w:val="0"/>
          <w:numId w:val="48"/>
        </w:numPr>
        <w:tabs>
          <w:tab w:pos="1791" w:val="left" w:leader="none"/>
        </w:tabs>
        <w:spacing w:line="240" w:lineRule="auto" w:before="119" w:after="0"/>
        <w:ind w:left="904" w:right="715" w:firstLine="720"/>
        <w:jc w:val="both"/>
        <w:rPr>
          <w:sz w:val="26"/>
        </w:rPr>
      </w:pPr>
      <w:r>
        <w:rPr>
          <w:sz w:val="26"/>
        </w:rPr>
        <w:t>Ngày 9/6 đ</w:t>
      </w:r>
      <w:r>
        <w:rPr>
          <w:rFonts w:ascii="Microsoft Sans Serif" w:hAnsi="Microsoft Sans Serif"/>
          <w:sz w:val="26"/>
        </w:rPr>
        <w:t>ƣ</w:t>
      </w:r>
      <w:r>
        <w:rPr>
          <w:sz w:val="26"/>
        </w:rPr>
        <w:t>a vào sử dụng 1 TSCĐ mua mới, có nguyên giá 270 triệu đồng, đồng thời hoàn trả TSCĐ nhận vốn góp liên doanh ở đầu năm.</w:t>
      </w:r>
    </w:p>
    <w:p>
      <w:pPr>
        <w:pStyle w:val="ListParagraph"/>
        <w:numPr>
          <w:ilvl w:val="0"/>
          <w:numId w:val="48"/>
        </w:numPr>
        <w:tabs>
          <w:tab w:pos="1795" w:val="left" w:leader="none"/>
        </w:tabs>
        <w:spacing w:line="240" w:lineRule="auto" w:before="122" w:after="0"/>
        <w:ind w:left="904" w:right="711" w:firstLine="720"/>
        <w:jc w:val="both"/>
        <w:rPr>
          <w:sz w:val="26"/>
        </w:rPr>
      </w:pPr>
      <w:r>
        <w:rPr>
          <w:sz w:val="26"/>
        </w:rPr>
        <w:t>Ngày 25/9 nhận bàn giao một nhà kho đ</w:t>
      </w:r>
      <w:r>
        <w:rPr>
          <w:rFonts w:ascii="Microsoft Sans Serif" w:hAnsi="Microsoft Sans Serif"/>
          <w:sz w:val="26"/>
        </w:rPr>
        <w:t>ƣ</w:t>
      </w:r>
      <w:r>
        <w:rPr>
          <w:sz w:val="26"/>
        </w:rPr>
        <w:t>a vào sử dụng, giá trị dự toán 410 triệu đồng, giá trị quyết toán đ</w:t>
      </w:r>
      <w:r>
        <w:rPr>
          <w:rFonts w:ascii="Microsoft Sans Serif" w:hAnsi="Microsoft Sans Serif"/>
          <w:sz w:val="26"/>
        </w:rPr>
        <w:t>ƣ</w:t>
      </w:r>
      <w:r>
        <w:rPr>
          <w:sz w:val="26"/>
        </w:rPr>
        <w:t>ợc duyệt là 450 triệu đồng, đồng thời hoàn trả TSCĐ thuê hoạt động theo thống kê ở đầu năm cho đơn vị bạn.</w:t>
      </w:r>
    </w:p>
    <w:p>
      <w:pPr>
        <w:pStyle w:val="BodyText"/>
        <w:spacing w:before="120"/>
        <w:ind w:left="904" w:right="712" w:firstLine="720"/>
        <w:jc w:val="both"/>
      </w:pPr>
      <w:r>
        <w:rPr>
          <w:b/>
          <w:i/>
        </w:rPr>
        <w:t>Yêu</w:t>
      </w:r>
      <w:r>
        <w:rPr/>
        <w:t> </w:t>
      </w:r>
      <w:r>
        <w:rPr>
          <w:b/>
          <w:i/>
        </w:rPr>
        <w:t>cầu</w:t>
      </w:r>
      <w:r>
        <w:rPr>
          <w:i/>
        </w:rPr>
        <w:t>:</w:t>
      </w:r>
      <w:r>
        <w:rPr/>
        <w:t> Xác định tổng nguyên giá TSCĐ phải tính khấu hao bình quân toàn năm kế hoạch của doanh nghiệp trên.</w:t>
      </w:r>
    </w:p>
    <w:p>
      <w:pPr>
        <w:pStyle w:val="BodyText"/>
        <w:spacing w:before="120"/>
        <w:ind w:left="904" w:right="698"/>
        <w:jc w:val="both"/>
      </w:pPr>
      <w:r>
        <w:rPr>
          <w:b/>
        </w:rPr>
        <w:t>Bài</w:t>
      </w:r>
      <w:r>
        <w:rPr/>
        <w:t> </w:t>
      </w:r>
      <w:r>
        <w:rPr>
          <w:b/>
        </w:rPr>
        <w:t>6.</w:t>
      </w:r>
      <w:r>
        <w:rPr/>
        <w:t> Doanh nghiệp</w:t>
      </w:r>
      <w:r>
        <w:rPr>
          <w:spacing w:val="-3"/>
        </w:rPr>
        <w:t> </w:t>
      </w:r>
      <w:r>
        <w:rPr/>
        <w:t>Thanh Minh tính thuế GTGT</w:t>
      </w:r>
      <w:r>
        <w:rPr>
          <w:spacing w:val="-3"/>
        </w:rPr>
        <w:t> </w:t>
      </w:r>
      <w:r>
        <w:rPr/>
        <w:t>theo ph</w:t>
      </w:r>
      <w:r>
        <w:rPr>
          <w:rFonts w:ascii="Microsoft Sans Serif" w:hAnsi="Microsoft Sans Serif"/>
        </w:rPr>
        <w:t>ƣ</w:t>
      </w:r>
      <w:r>
        <w:rPr/>
        <w:t>ơng pháp khấu trừ và tính khấu hao TSCĐ theo ph</w:t>
      </w:r>
      <w:r>
        <w:rPr>
          <w:rFonts w:ascii="Microsoft Sans Serif" w:hAnsi="Microsoft Sans Serif"/>
        </w:rPr>
        <w:t>ƣ</w:t>
      </w:r>
      <w:r>
        <w:rPr/>
        <w:t>ơng pháp đ</w:t>
      </w:r>
      <w:r>
        <w:rPr>
          <w:rFonts w:ascii="Microsoft Sans Serif" w:hAnsi="Microsoft Sans Serif"/>
        </w:rPr>
        <w:t>ƣ</w:t>
      </w:r>
      <w:r>
        <w:rPr/>
        <w:t>ờng thẳng, có tài liệu về tình hình TSCĐ nh</w:t>
      </w:r>
      <w:r>
        <w:rPr>
          <w:rFonts w:ascii="Microsoft Sans Serif" w:hAnsi="Microsoft Sans Serif"/>
        </w:rPr>
        <w:t>ƣ</w:t>
      </w:r>
      <w:r>
        <w:rPr/>
        <w:t> </w:t>
      </w:r>
      <w:r>
        <w:rPr>
          <w:spacing w:val="-4"/>
        </w:rPr>
        <w:t>sau:</w:t>
      </w:r>
    </w:p>
    <w:p>
      <w:pPr>
        <w:pStyle w:val="ListParagraph"/>
        <w:numPr>
          <w:ilvl w:val="0"/>
          <w:numId w:val="51"/>
        </w:numPr>
        <w:tabs>
          <w:tab w:pos="1884" w:val="left" w:leader="none"/>
        </w:tabs>
        <w:spacing w:line="240" w:lineRule="auto" w:before="119" w:after="0"/>
        <w:ind w:left="1884" w:right="0" w:hanging="260"/>
        <w:jc w:val="left"/>
        <w:rPr>
          <w:sz w:val="26"/>
        </w:rPr>
      </w:pPr>
      <w:r>
        <w:rPr>
          <w:sz w:val="26"/>
        </w:rPr>
        <w:t>Tình</w:t>
      </w:r>
      <w:r>
        <w:rPr>
          <w:spacing w:val="-4"/>
          <w:sz w:val="26"/>
        </w:rPr>
        <w:t> </w:t>
      </w:r>
      <w:r>
        <w:rPr>
          <w:sz w:val="26"/>
        </w:rPr>
        <w:t>hình</w:t>
      </w:r>
      <w:r>
        <w:rPr>
          <w:spacing w:val="-5"/>
          <w:sz w:val="26"/>
        </w:rPr>
        <w:t> </w:t>
      </w:r>
      <w:r>
        <w:rPr>
          <w:sz w:val="26"/>
        </w:rPr>
        <w:t>TSCĐ</w:t>
      </w:r>
      <w:r>
        <w:rPr>
          <w:spacing w:val="-1"/>
          <w:sz w:val="26"/>
        </w:rPr>
        <w:t> </w:t>
      </w:r>
      <w:r>
        <w:rPr>
          <w:sz w:val="26"/>
        </w:rPr>
        <w:t>thuộc</w:t>
      </w:r>
      <w:r>
        <w:rPr>
          <w:spacing w:val="-2"/>
          <w:sz w:val="26"/>
        </w:rPr>
        <w:t> </w:t>
      </w:r>
      <w:r>
        <w:rPr>
          <w:sz w:val="26"/>
        </w:rPr>
        <w:t>diện</w:t>
      </w:r>
      <w:r>
        <w:rPr>
          <w:spacing w:val="-3"/>
          <w:sz w:val="26"/>
        </w:rPr>
        <w:t> </w:t>
      </w:r>
      <w:r>
        <w:rPr>
          <w:sz w:val="26"/>
        </w:rPr>
        <w:t>tính</w:t>
      </w:r>
      <w:r>
        <w:rPr>
          <w:spacing w:val="-1"/>
          <w:sz w:val="26"/>
        </w:rPr>
        <w:t> </w:t>
      </w:r>
      <w:r>
        <w:rPr>
          <w:sz w:val="26"/>
        </w:rPr>
        <w:t>khấu</w:t>
      </w:r>
      <w:r>
        <w:rPr>
          <w:spacing w:val="-3"/>
          <w:sz w:val="26"/>
        </w:rPr>
        <w:t> </w:t>
      </w:r>
      <w:r>
        <w:rPr>
          <w:sz w:val="26"/>
        </w:rPr>
        <w:t>hao</w:t>
      </w:r>
      <w:r>
        <w:rPr>
          <w:spacing w:val="-3"/>
          <w:sz w:val="26"/>
        </w:rPr>
        <w:t> </w:t>
      </w:r>
      <w:r>
        <w:rPr>
          <w:sz w:val="26"/>
        </w:rPr>
        <w:t>tại</w:t>
      </w:r>
      <w:r>
        <w:rPr>
          <w:spacing w:val="-1"/>
          <w:sz w:val="26"/>
        </w:rPr>
        <w:t> </w:t>
      </w:r>
      <w:r>
        <w:rPr>
          <w:sz w:val="26"/>
        </w:rPr>
        <w:t>thời</w:t>
      </w:r>
      <w:r>
        <w:rPr>
          <w:spacing w:val="-3"/>
          <w:sz w:val="26"/>
        </w:rPr>
        <w:t> </w:t>
      </w:r>
      <w:r>
        <w:rPr>
          <w:sz w:val="26"/>
        </w:rPr>
        <w:t>điểm</w:t>
      </w:r>
      <w:r>
        <w:rPr>
          <w:spacing w:val="-1"/>
          <w:sz w:val="26"/>
        </w:rPr>
        <w:t> </w:t>
      </w:r>
      <w:r>
        <w:rPr>
          <w:sz w:val="26"/>
        </w:rPr>
        <w:t>30</w:t>
      </w:r>
      <w:r>
        <w:rPr>
          <w:spacing w:val="-3"/>
          <w:sz w:val="26"/>
        </w:rPr>
        <w:t> </w:t>
      </w:r>
      <w:r>
        <w:rPr>
          <w:sz w:val="26"/>
        </w:rPr>
        <w:t>tháng</w:t>
      </w:r>
      <w:r>
        <w:rPr>
          <w:spacing w:val="-3"/>
          <w:sz w:val="26"/>
        </w:rPr>
        <w:t> </w:t>
      </w:r>
      <w:r>
        <w:rPr>
          <w:sz w:val="26"/>
        </w:rPr>
        <w:t>9</w:t>
      </w:r>
      <w:r>
        <w:rPr>
          <w:spacing w:val="-1"/>
          <w:sz w:val="26"/>
        </w:rPr>
        <w:t> </w:t>
      </w:r>
      <w:r>
        <w:rPr>
          <w:sz w:val="26"/>
        </w:rPr>
        <w:t>năm</w:t>
      </w:r>
      <w:r>
        <w:rPr>
          <w:spacing w:val="-1"/>
          <w:sz w:val="26"/>
        </w:rPr>
        <w:t> </w:t>
      </w:r>
      <w:r>
        <w:rPr>
          <w:sz w:val="26"/>
        </w:rPr>
        <w:t>N</w:t>
      </w:r>
      <w:r>
        <w:rPr>
          <w:spacing w:val="2"/>
          <w:sz w:val="26"/>
        </w:rPr>
        <w:t> </w:t>
      </w:r>
      <w:r>
        <w:rPr>
          <w:spacing w:val="-10"/>
          <w:sz w:val="26"/>
        </w:rPr>
        <w:t>:</w:t>
      </w:r>
    </w:p>
    <w:p>
      <w:pPr>
        <w:pStyle w:val="BodyText"/>
        <w:spacing w:before="3"/>
        <w:ind w:left="0"/>
        <w:rPr>
          <w:sz w:val="11"/>
        </w:rPr>
      </w:pPr>
    </w:p>
    <w:tbl>
      <w:tblPr>
        <w:tblW w:w="0" w:type="auto"/>
        <w:jc w:val="left"/>
        <w:tblInd w:w="16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00"/>
        <w:gridCol w:w="2082"/>
        <w:gridCol w:w="2252"/>
      </w:tblGrid>
      <w:tr>
        <w:trPr>
          <w:trHeight w:val="583" w:hRule="atLeast"/>
        </w:trPr>
        <w:tc>
          <w:tcPr>
            <w:tcW w:w="2800" w:type="dxa"/>
            <w:tcBorders>
              <w:left w:val="single" w:sz="4" w:space="0" w:color="000000"/>
              <w:right w:val="single" w:sz="4" w:space="0" w:color="000000"/>
            </w:tcBorders>
          </w:tcPr>
          <w:p>
            <w:pPr>
              <w:pStyle w:val="TableParagraph"/>
              <w:spacing w:before="137"/>
              <w:ind w:left="1042"/>
              <w:jc w:val="left"/>
              <w:rPr>
                <w:sz w:val="26"/>
              </w:rPr>
            </w:pPr>
            <w:r>
              <w:rPr>
                <w:sz w:val="26"/>
              </w:rPr>
              <w:t>Loại</w:t>
            </w:r>
            <w:r>
              <w:rPr>
                <w:spacing w:val="-5"/>
                <w:sz w:val="26"/>
              </w:rPr>
              <w:t> </w:t>
            </w:r>
            <w:r>
              <w:rPr>
                <w:spacing w:val="-4"/>
                <w:sz w:val="26"/>
              </w:rPr>
              <w:t>TSCĐ</w:t>
            </w:r>
          </w:p>
        </w:tc>
        <w:tc>
          <w:tcPr>
            <w:tcW w:w="2082" w:type="dxa"/>
            <w:tcBorders>
              <w:left w:val="single" w:sz="4" w:space="0" w:color="000000"/>
              <w:right w:val="single" w:sz="4" w:space="0" w:color="000000"/>
            </w:tcBorders>
          </w:tcPr>
          <w:p>
            <w:pPr>
              <w:pStyle w:val="TableParagraph"/>
              <w:spacing w:line="279" w:lineRule="exact"/>
              <w:ind w:left="682"/>
              <w:jc w:val="left"/>
              <w:rPr>
                <w:sz w:val="26"/>
              </w:rPr>
            </w:pPr>
            <w:r>
              <w:rPr>
                <w:sz w:val="26"/>
              </w:rPr>
              <w:t>Nguyên</w:t>
            </w:r>
            <w:r>
              <w:rPr>
                <w:spacing w:val="-2"/>
                <w:sz w:val="26"/>
              </w:rPr>
              <w:t> </w:t>
            </w:r>
            <w:r>
              <w:rPr>
                <w:spacing w:val="-5"/>
                <w:sz w:val="26"/>
              </w:rPr>
              <w:t>giá</w:t>
            </w:r>
          </w:p>
          <w:p>
            <w:pPr>
              <w:pStyle w:val="TableParagraph"/>
              <w:spacing w:line="284" w:lineRule="exact"/>
              <w:ind w:left="669"/>
              <w:jc w:val="left"/>
              <w:rPr>
                <w:sz w:val="26"/>
              </w:rPr>
            </w:pPr>
            <w:r>
              <w:rPr>
                <w:sz w:val="26"/>
              </w:rPr>
              <w:t>(triệu</w:t>
            </w:r>
            <w:r>
              <w:rPr>
                <w:spacing w:val="-4"/>
                <w:sz w:val="26"/>
              </w:rPr>
              <w:t> </w:t>
            </w:r>
            <w:r>
              <w:rPr>
                <w:spacing w:val="-2"/>
                <w:sz w:val="26"/>
              </w:rPr>
              <w:t>đồng)</w:t>
            </w:r>
          </w:p>
        </w:tc>
        <w:tc>
          <w:tcPr>
            <w:tcW w:w="2252" w:type="dxa"/>
            <w:tcBorders>
              <w:left w:val="single" w:sz="4" w:space="0" w:color="000000"/>
              <w:right w:val="single" w:sz="4" w:space="0" w:color="000000"/>
            </w:tcBorders>
          </w:tcPr>
          <w:p>
            <w:pPr>
              <w:pStyle w:val="TableParagraph"/>
              <w:spacing w:line="279" w:lineRule="exact"/>
              <w:ind w:left="508" w:right="2"/>
              <w:jc w:val="center"/>
              <w:rPr>
                <w:sz w:val="26"/>
              </w:rPr>
            </w:pPr>
            <w:r>
              <w:rPr>
                <w:sz w:val="26"/>
              </w:rPr>
              <w:t>Tỷ</w:t>
            </w:r>
            <w:r>
              <w:rPr>
                <w:spacing w:val="-2"/>
                <w:sz w:val="26"/>
              </w:rPr>
              <w:t> </w:t>
            </w:r>
            <w:r>
              <w:rPr>
                <w:sz w:val="26"/>
              </w:rPr>
              <w:t>lệ khấu</w:t>
            </w:r>
            <w:r>
              <w:rPr>
                <w:spacing w:val="-3"/>
                <w:sz w:val="26"/>
              </w:rPr>
              <w:t> </w:t>
            </w:r>
            <w:r>
              <w:rPr>
                <w:spacing w:val="-5"/>
                <w:sz w:val="26"/>
              </w:rPr>
              <w:t>hao</w:t>
            </w:r>
          </w:p>
          <w:p>
            <w:pPr>
              <w:pStyle w:val="TableParagraph"/>
              <w:spacing w:line="284" w:lineRule="exact"/>
              <w:ind w:left="508"/>
              <w:jc w:val="center"/>
              <w:rPr>
                <w:sz w:val="26"/>
              </w:rPr>
            </w:pPr>
            <w:r>
              <w:rPr>
                <w:spacing w:val="-5"/>
                <w:sz w:val="26"/>
              </w:rPr>
              <w:t>(%)</w:t>
            </w:r>
          </w:p>
        </w:tc>
      </w:tr>
      <w:tr>
        <w:trPr>
          <w:trHeight w:val="580" w:hRule="atLeast"/>
        </w:trPr>
        <w:tc>
          <w:tcPr>
            <w:tcW w:w="2800" w:type="dxa"/>
            <w:tcBorders>
              <w:left w:val="single" w:sz="4" w:space="0" w:color="000000"/>
              <w:right w:val="single" w:sz="4" w:space="0" w:color="000000"/>
            </w:tcBorders>
          </w:tcPr>
          <w:p>
            <w:pPr>
              <w:pStyle w:val="TableParagraph"/>
              <w:tabs>
                <w:tab w:pos="1006" w:val="left" w:leader="none"/>
                <w:tab w:pos="1654" w:val="left" w:leader="none"/>
                <w:tab w:pos="2306" w:val="left" w:leader="none"/>
              </w:tabs>
              <w:spacing w:line="279" w:lineRule="exact"/>
              <w:ind w:left="597"/>
              <w:jc w:val="left"/>
              <w:rPr>
                <w:sz w:val="26"/>
              </w:rPr>
            </w:pPr>
            <w:r>
              <w:rPr>
                <w:spacing w:val="-5"/>
                <w:sz w:val="26"/>
              </w:rPr>
              <w:t>1.</w:t>
            </w:r>
            <w:r>
              <w:rPr>
                <w:sz w:val="26"/>
              </w:rPr>
              <w:tab/>
            </w:r>
            <w:r>
              <w:rPr>
                <w:spacing w:val="-5"/>
                <w:sz w:val="26"/>
              </w:rPr>
              <w:t>Nhà</w:t>
            </w:r>
            <w:r>
              <w:rPr>
                <w:sz w:val="26"/>
              </w:rPr>
              <w:tab/>
            </w:r>
            <w:r>
              <w:rPr>
                <w:spacing w:val="-4"/>
                <w:sz w:val="26"/>
              </w:rPr>
              <w:t>cửa,</w:t>
            </w:r>
            <w:r>
              <w:rPr>
                <w:sz w:val="26"/>
              </w:rPr>
              <w:tab/>
            </w:r>
            <w:r>
              <w:rPr>
                <w:spacing w:val="-5"/>
                <w:sz w:val="26"/>
              </w:rPr>
              <w:t>kho</w:t>
            </w:r>
          </w:p>
          <w:p>
            <w:pPr>
              <w:pStyle w:val="TableParagraph"/>
              <w:spacing w:line="282" w:lineRule="exact"/>
              <w:ind w:left="597"/>
              <w:jc w:val="left"/>
              <w:rPr>
                <w:sz w:val="26"/>
              </w:rPr>
            </w:pPr>
            <w:r>
              <w:rPr>
                <w:spacing w:val="-4"/>
                <w:sz w:val="26"/>
              </w:rPr>
              <w:t>tàng</w:t>
            </w:r>
          </w:p>
        </w:tc>
        <w:tc>
          <w:tcPr>
            <w:tcW w:w="2082" w:type="dxa"/>
            <w:tcBorders>
              <w:left w:val="single" w:sz="4" w:space="0" w:color="000000"/>
              <w:right w:val="single" w:sz="4" w:space="0" w:color="000000"/>
            </w:tcBorders>
          </w:tcPr>
          <w:p>
            <w:pPr>
              <w:pStyle w:val="TableParagraph"/>
              <w:spacing w:line="285" w:lineRule="exact"/>
              <w:ind w:right="489"/>
              <w:rPr>
                <w:sz w:val="26"/>
              </w:rPr>
            </w:pPr>
            <w:r>
              <w:rPr>
                <w:spacing w:val="-2"/>
                <w:sz w:val="26"/>
              </w:rPr>
              <w:t>1.600</w:t>
            </w:r>
          </w:p>
        </w:tc>
        <w:tc>
          <w:tcPr>
            <w:tcW w:w="2252" w:type="dxa"/>
            <w:tcBorders>
              <w:left w:val="single" w:sz="4" w:space="0" w:color="000000"/>
              <w:right w:val="single" w:sz="4" w:space="0" w:color="000000"/>
            </w:tcBorders>
          </w:tcPr>
          <w:p>
            <w:pPr>
              <w:pStyle w:val="TableParagraph"/>
              <w:spacing w:line="285" w:lineRule="exact"/>
              <w:ind w:right="729"/>
              <w:rPr>
                <w:sz w:val="26"/>
              </w:rPr>
            </w:pPr>
            <w:r>
              <w:rPr>
                <w:spacing w:val="-5"/>
                <w:sz w:val="26"/>
              </w:rPr>
              <w:t>10</w:t>
            </w:r>
          </w:p>
        </w:tc>
      </w:tr>
      <w:tr>
        <w:trPr>
          <w:trHeight w:val="585" w:hRule="atLeast"/>
        </w:trPr>
        <w:tc>
          <w:tcPr>
            <w:tcW w:w="2800" w:type="dxa"/>
            <w:tcBorders>
              <w:left w:val="single" w:sz="4" w:space="0" w:color="000000"/>
              <w:right w:val="single" w:sz="4" w:space="0" w:color="000000"/>
            </w:tcBorders>
          </w:tcPr>
          <w:p>
            <w:pPr>
              <w:pStyle w:val="TableParagraph"/>
              <w:spacing w:line="288" w:lineRule="exact"/>
              <w:ind w:left="596"/>
              <w:jc w:val="left"/>
              <w:rPr>
                <w:sz w:val="26"/>
              </w:rPr>
            </w:pPr>
            <w:r>
              <w:rPr>
                <w:sz w:val="26"/>
              </w:rPr>
              <w:t>2.</w:t>
            </w:r>
            <w:r>
              <w:rPr>
                <w:spacing w:val="-3"/>
                <w:sz w:val="26"/>
              </w:rPr>
              <w:t> </w:t>
            </w:r>
            <w:r>
              <w:rPr>
                <w:sz w:val="26"/>
              </w:rPr>
              <w:t>Ph</w:t>
            </w:r>
            <w:r>
              <w:rPr>
                <w:rFonts w:ascii="Microsoft Sans Serif" w:hAnsi="Microsoft Sans Serif"/>
                <w:sz w:val="26"/>
              </w:rPr>
              <w:t>ƣ</w:t>
            </w:r>
            <w:r>
              <w:rPr>
                <w:sz w:val="26"/>
              </w:rPr>
              <w:t>ơng</w:t>
            </w:r>
            <w:r>
              <w:rPr>
                <w:spacing w:val="-6"/>
                <w:sz w:val="26"/>
              </w:rPr>
              <w:t> </w:t>
            </w:r>
            <w:r>
              <w:rPr>
                <w:sz w:val="26"/>
              </w:rPr>
              <w:t>tiện</w:t>
            </w:r>
            <w:r>
              <w:rPr>
                <w:spacing w:val="-4"/>
                <w:sz w:val="26"/>
              </w:rPr>
              <w:t> </w:t>
            </w:r>
            <w:r>
              <w:rPr>
                <w:sz w:val="26"/>
              </w:rPr>
              <w:t>vận </w:t>
            </w:r>
            <w:r>
              <w:rPr>
                <w:spacing w:val="-4"/>
                <w:sz w:val="26"/>
              </w:rPr>
              <w:t>tải</w:t>
            </w:r>
          </w:p>
        </w:tc>
        <w:tc>
          <w:tcPr>
            <w:tcW w:w="2082" w:type="dxa"/>
            <w:tcBorders>
              <w:left w:val="single" w:sz="4" w:space="0" w:color="000000"/>
              <w:right w:val="single" w:sz="4" w:space="0" w:color="000000"/>
            </w:tcBorders>
          </w:tcPr>
          <w:p>
            <w:pPr>
              <w:pStyle w:val="TableParagraph"/>
              <w:spacing w:line="289" w:lineRule="exact"/>
              <w:ind w:right="489"/>
              <w:rPr>
                <w:sz w:val="26"/>
              </w:rPr>
            </w:pPr>
            <w:r>
              <w:rPr>
                <w:spacing w:val="-2"/>
                <w:sz w:val="26"/>
              </w:rPr>
              <w:t>1.800</w:t>
            </w:r>
          </w:p>
        </w:tc>
        <w:tc>
          <w:tcPr>
            <w:tcW w:w="2252" w:type="dxa"/>
            <w:tcBorders>
              <w:left w:val="single" w:sz="4" w:space="0" w:color="000000"/>
              <w:right w:val="single" w:sz="4" w:space="0" w:color="000000"/>
            </w:tcBorders>
          </w:tcPr>
          <w:p>
            <w:pPr>
              <w:pStyle w:val="TableParagraph"/>
              <w:spacing w:line="289" w:lineRule="exact"/>
              <w:ind w:right="729"/>
              <w:rPr>
                <w:sz w:val="26"/>
              </w:rPr>
            </w:pPr>
            <w:r>
              <w:rPr>
                <w:spacing w:val="-5"/>
                <w:sz w:val="26"/>
              </w:rPr>
              <w:t>12</w:t>
            </w:r>
          </w:p>
        </w:tc>
      </w:tr>
      <w:tr>
        <w:trPr>
          <w:trHeight w:val="581" w:hRule="atLeast"/>
        </w:trPr>
        <w:tc>
          <w:tcPr>
            <w:tcW w:w="2800" w:type="dxa"/>
            <w:tcBorders>
              <w:left w:val="single" w:sz="4" w:space="0" w:color="000000"/>
              <w:right w:val="single" w:sz="4" w:space="0" w:color="000000"/>
            </w:tcBorders>
          </w:tcPr>
          <w:p>
            <w:pPr>
              <w:pStyle w:val="TableParagraph"/>
              <w:spacing w:line="279" w:lineRule="exact"/>
              <w:ind w:left="596"/>
              <w:jc w:val="left"/>
              <w:rPr>
                <w:sz w:val="26"/>
              </w:rPr>
            </w:pPr>
            <w:r>
              <w:rPr>
                <w:sz w:val="26"/>
              </w:rPr>
              <w:t>3.</w:t>
            </w:r>
            <w:r>
              <w:rPr>
                <w:spacing w:val="-4"/>
                <w:sz w:val="26"/>
              </w:rPr>
              <w:t> </w:t>
            </w:r>
            <w:r>
              <w:rPr>
                <w:sz w:val="26"/>
              </w:rPr>
              <w:t>Máy</w:t>
            </w:r>
            <w:r>
              <w:rPr>
                <w:spacing w:val="-2"/>
                <w:sz w:val="26"/>
              </w:rPr>
              <w:t> </w:t>
            </w:r>
            <w:r>
              <w:rPr>
                <w:sz w:val="26"/>
              </w:rPr>
              <w:t>móc,</w:t>
            </w:r>
            <w:r>
              <w:rPr>
                <w:spacing w:val="55"/>
                <w:sz w:val="26"/>
              </w:rPr>
              <w:t> </w:t>
            </w:r>
            <w:r>
              <w:rPr>
                <w:spacing w:val="-4"/>
                <w:sz w:val="26"/>
              </w:rPr>
              <w:t>thiết</w:t>
            </w:r>
          </w:p>
          <w:p>
            <w:pPr>
              <w:pStyle w:val="TableParagraph"/>
              <w:spacing w:line="282" w:lineRule="exact"/>
              <w:ind w:left="596"/>
              <w:jc w:val="left"/>
              <w:rPr>
                <w:sz w:val="26"/>
              </w:rPr>
            </w:pPr>
            <w:r>
              <w:rPr>
                <w:spacing w:val="-5"/>
                <w:sz w:val="26"/>
              </w:rPr>
              <w:t>bị</w:t>
            </w:r>
          </w:p>
        </w:tc>
        <w:tc>
          <w:tcPr>
            <w:tcW w:w="2082" w:type="dxa"/>
            <w:tcBorders>
              <w:left w:val="single" w:sz="4" w:space="0" w:color="000000"/>
              <w:right w:val="single" w:sz="4" w:space="0" w:color="000000"/>
            </w:tcBorders>
          </w:tcPr>
          <w:p>
            <w:pPr>
              <w:pStyle w:val="TableParagraph"/>
              <w:spacing w:line="285" w:lineRule="exact"/>
              <w:ind w:right="489"/>
              <w:rPr>
                <w:sz w:val="26"/>
              </w:rPr>
            </w:pPr>
            <w:r>
              <w:rPr>
                <w:spacing w:val="-2"/>
                <w:sz w:val="26"/>
              </w:rPr>
              <w:t>2.400</w:t>
            </w:r>
          </w:p>
        </w:tc>
        <w:tc>
          <w:tcPr>
            <w:tcW w:w="2252" w:type="dxa"/>
            <w:tcBorders>
              <w:left w:val="single" w:sz="4" w:space="0" w:color="000000"/>
              <w:right w:val="single" w:sz="4" w:space="0" w:color="000000"/>
            </w:tcBorders>
          </w:tcPr>
          <w:p>
            <w:pPr>
              <w:pStyle w:val="TableParagraph"/>
              <w:spacing w:line="285" w:lineRule="exact"/>
              <w:ind w:right="729"/>
              <w:rPr>
                <w:sz w:val="26"/>
              </w:rPr>
            </w:pPr>
            <w:r>
              <w:rPr>
                <w:spacing w:val="-5"/>
                <w:sz w:val="26"/>
              </w:rPr>
              <w:t>15</w:t>
            </w:r>
          </w:p>
        </w:tc>
      </w:tr>
      <w:tr>
        <w:trPr>
          <w:trHeight w:val="284" w:hRule="atLeast"/>
        </w:trPr>
        <w:tc>
          <w:tcPr>
            <w:tcW w:w="2800" w:type="dxa"/>
            <w:tcBorders>
              <w:left w:val="single" w:sz="4" w:space="0" w:color="000000"/>
              <w:right w:val="single" w:sz="4" w:space="0" w:color="000000"/>
            </w:tcBorders>
          </w:tcPr>
          <w:p>
            <w:pPr>
              <w:pStyle w:val="TableParagraph"/>
              <w:spacing w:line="265" w:lineRule="exact"/>
              <w:ind w:left="596"/>
              <w:jc w:val="left"/>
              <w:rPr>
                <w:sz w:val="26"/>
              </w:rPr>
            </w:pPr>
            <w:r>
              <w:rPr>
                <w:sz w:val="26"/>
              </w:rPr>
              <w:t>4.</w:t>
            </w:r>
            <w:r>
              <w:rPr>
                <w:spacing w:val="-8"/>
                <w:sz w:val="26"/>
              </w:rPr>
              <w:t> </w:t>
            </w:r>
            <w:r>
              <w:rPr>
                <w:sz w:val="26"/>
              </w:rPr>
              <w:t>TSCĐ</w:t>
            </w:r>
            <w:r>
              <w:rPr>
                <w:spacing w:val="-4"/>
                <w:sz w:val="26"/>
              </w:rPr>
              <w:t> khác</w:t>
            </w:r>
          </w:p>
        </w:tc>
        <w:tc>
          <w:tcPr>
            <w:tcW w:w="2082" w:type="dxa"/>
            <w:tcBorders>
              <w:left w:val="single" w:sz="4" w:space="0" w:color="000000"/>
              <w:right w:val="single" w:sz="4" w:space="0" w:color="000000"/>
            </w:tcBorders>
          </w:tcPr>
          <w:p>
            <w:pPr>
              <w:pStyle w:val="TableParagraph"/>
              <w:spacing w:line="265" w:lineRule="exact"/>
              <w:ind w:right="586"/>
              <w:rPr>
                <w:sz w:val="26"/>
              </w:rPr>
            </w:pPr>
            <w:r>
              <w:rPr>
                <w:spacing w:val="-5"/>
                <w:sz w:val="26"/>
              </w:rPr>
              <w:t>800</w:t>
            </w:r>
          </w:p>
        </w:tc>
        <w:tc>
          <w:tcPr>
            <w:tcW w:w="2252" w:type="dxa"/>
            <w:tcBorders>
              <w:left w:val="single" w:sz="4" w:space="0" w:color="000000"/>
              <w:right w:val="single" w:sz="4" w:space="0" w:color="000000"/>
            </w:tcBorders>
          </w:tcPr>
          <w:p>
            <w:pPr>
              <w:pStyle w:val="TableParagraph"/>
              <w:spacing w:line="265" w:lineRule="exact"/>
              <w:ind w:right="794"/>
              <w:rPr>
                <w:sz w:val="26"/>
              </w:rPr>
            </w:pPr>
            <w:r>
              <w:rPr>
                <w:spacing w:val="-10"/>
                <w:sz w:val="26"/>
              </w:rPr>
              <w:t>8</w:t>
            </w:r>
          </w:p>
        </w:tc>
      </w:tr>
    </w:tbl>
    <w:p>
      <w:pPr>
        <w:pStyle w:val="BodyText"/>
        <w:spacing w:before="1"/>
        <w:ind w:left="0"/>
        <w:rPr>
          <w:sz w:val="6"/>
        </w:rPr>
      </w:pPr>
    </w:p>
    <w:p>
      <w:pPr>
        <w:spacing w:after="0"/>
        <w:rPr>
          <w:sz w:val="6"/>
        </w:rPr>
        <w:sectPr>
          <w:pgSz w:w="11900" w:h="16840"/>
          <w:pgMar w:header="0" w:footer="22" w:top="1040" w:bottom="320" w:left="1280" w:right="0"/>
        </w:sectPr>
      </w:pPr>
    </w:p>
    <w:p>
      <w:pPr>
        <w:pStyle w:val="BodyText"/>
        <w:ind w:left="0"/>
      </w:pPr>
    </w:p>
    <w:p>
      <w:pPr>
        <w:pStyle w:val="BodyText"/>
        <w:spacing w:before="158"/>
        <w:ind w:left="0"/>
      </w:pPr>
    </w:p>
    <w:p>
      <w:pPr>
        <w:pStyle w:val="BodyText"/>
        <w:ind w:left="0"/>
        <w:jc w:val="right"/>
      </w:pPr>
      <w:r>
        <w:rPr>
          <w:spacing w:val="-4"/>
        </w:rPr>
        <w:t>cấp.</w:t>
      </w:r>
    </w:p>
    <w:p>
      <w:pPr>
        <w:pStyle w:val="BodyText"/>
        <w:spacing w:before="38"/>
        <w:ind w:left="255"/>
      </w:pPr>
      <w:r>
        <w:rPr/>
        <w:br w:type="column"/>
      </w:r>
      <w:r>
        <w:rPr/>
        <w:t>Trong</w:t>
      </w:r>
      <w:r>
        <w:rPr>
          <w:spacing w:val="-4"/>
        </w:rPr>
        <w:t> </w:t>
      </w:r>
      <w:r>
        <w:rPr/>
        <w:t>quý</w:t>
      </w:r>
      <w:r>
        <w:rPr>
          <w:spacing w:val="-2"/>
        </w:rPr>
        <w:t> </w:t>
      </w:r>
      <w:r>
        <w:rPr/>
        <w:t>IV</w:t>
      </w:r>
      <w:r>
        <w:rPr>
          <w:spacing w:val="-7"/>
        </w:rPr>
        <w:t> </w:t>
      </w:r>
      <w:r>
        <w:rPr/>
        <w:t>năm</w:t>
      </w:r>
      <w:r>
        <w:rPr>
          <w:spacing w:val="-4"/>
        </w:rPr>
        <w:t> </w:t>
      </w:r>
      <w:r>
        <w:rPr/>
        <w:t>N</w:t>
      </w:r>
      <w:r>
        <w:rPr>
          <w:spacing w:val="-2"/>
        </w:rPr>
        <w:t> </w:t>
      </w:r>
      <w:r>
        <w:rPr/>
        <w:t>dự</w:t>
      </w:r>
      <w:r>
        <w:rPr>
          <w:spacing w:val="-2"/>
        </w:rPr>
        <w:t> kiến:</w:t>
      </w:r>
    </w:p>
    <w:p>
      <w:pPr>
        <w:pStyle w:val="BodyText"/>
        <w:spacing w:before="121"/>
        <w:ind w:left="255"/>
      </w:pPr>
      <w:r>
        <w:rPr/>
        <w:t>-</w:t>
      </w:r>
      <w:r>
        <w:rPr>
          <w:spacing w:val="6"/>
        </w:rPr>
        <w:t> </w:t>
      </w:r>
      <w:r>
        <w:rPr/>
        <w:t>Ngày 10/11</w:t>
      </w:r>
      <w:r>
        <w:rPr>
          <w:spacing w:val="6"/>
        </w:rPr>
        <w:t> </w:t>
      </w:r>
      <w:r>
        <w:rPr/>
        <w:t>ngừng</w:t>
      </w:r>
      <w:r>
        <w:rPr>
          <w:spacing w:val="9"/>
        </w:rPr>
        <w:t> </w:t>
      </w:r>
      <w:r>
        <w:rPr/>
        <w:t>sử</w:t>
      </w:r>
      <w:r>
        <w:rPr>
          <w:spacing w:val="7"/>
        </w:rPr>
        <w:t> </w:t>
      </w:r>
      <w:r>
        <w:rPr/>
        <w:t>dụng</w:t>
      </w:r>
      <w:r>
        <w:rPr>
          <w:spacing w:val="5"/>
        </w:rPr>
        <w:t> </w:t>
      </w:r>
      <w:r>
        <w:rPr/>
        <w:t>1</w:t>
      </w:r>
      <w:r>
        <w:rPr>
          <w:spacing w:val="10"/>
        </w:rPr>
        <w:t> </w:t>
      </w:r>
      <w:r>
        <w:rPr/>
        <w:t>nhà</w:t>
      </w:r>
      <w:r>
        <w:rPr>
          <w:spacing w:val="6"/>
        </w:rPr>
        <w:t> </w:t>
      </w:r>
      <w:r>
        <w:rPr/>
        <w:t>kho</w:t>
      </w:r>
      <w:r>
        <w:rPr>
          <w:spacing w:val="5"/>
        </w:rPr>
        <w:t> </w:t>
      </w:r>
      <w:r>
        <w:rPr/>
        <w:t>có</w:t>
      </w:r>
      <w:r>
        <w:rPr>
          <w:spacing w:val="6"/>
        </w:rPr>
        <w:t> </w:t>
      </w:r>
      <w:r>
        <w:rPr/>
        <w:t>nguyên</w:t>
      </w:r>
      <w:r>
        <w:rPr>
          <w:spacing w:val="6"/>
        </w:rPr>
        <w:t> </w:t>
      </w:r>
      <w:r>
        <w:rPr/>
        <w:t>giá</w:t>
      </w:r>
      <w:r>
        <w:rPr>
          <w:spacing w:val="5"/>
        </w:rPr>
        <w:t> </w:t>
      </w:r>
      <w:r>
        <w:rPr/>
        <w:t>550</w:t>
      </w:r>
      <w:r>
        <w:rPr>
          <w:spacing w:val="14"/>
        </w:rPr>
        <w:t> </w:t>
      </w:r>
      <w:r>
        <w:rPr/>
        <w:t>triệu</w:t>
      </w:r>
      <w:r>
        <w:rPr>
          <w:spacing w:val="5"/>
        </w:rPr>
        <w:t> </w:t>
      </w:r>
      <w:r>
        <w:rPr/>
        <w:t>đồng</w:t>
      </w:r>
      <w:r>
        <w:rPr>
          <w:spacing w:val="16"/>
        </w:rPr>
        <w:t> </w:t>
      </w:r>
      <w:r>
        <w:rPr/>
        <w:t>để</w:t>
      </w:r>
      <w:r>
        <w:rPr>
          <w:spacing w:val="6"/>
        </w:rPr>
        <w:t> </w:t>
      </w:r>
      <w:r>
        <w:rPr>
          <w:spacing w:val="-4"/>
        </w:rPr>
        <w:t>nâng</w:t>
      </w:r>
    </w:p>
    <w:p>
      <w:pPr>
        <w:spacing w:after="0"/>
        <w:sectPr>
          <w:type w:val="continuous"/>
          <w:pgSz w:w="11900" w:h="16840"/>
          <w:pgMar w:header="0" w:footer="22" w:top="1380" w:bottom="220" w:left="1280" w:right="0"/>
          <w:cols w:num="2" w:equalWidth="0">
            <w:col w:w="1329" w:space="40"/>
            <w:col w:w="9251"/>
          </w:cols>
        </w:sectPr>
      </w:pPr>
    </w:p>
    <w:p>
      <w:pPr>
        <w:pStyle w:val="BodyText"/>
        <w:spacing w:before="77"/>
        <w:ind w:right="707" w:firstLine="720"/>
        <w:jc w:val="both"/>
      </w:pPr>
      <w:r>
        <w:rPr/>
        <w:t>- Ngày 06/12 nh</w:t>
      </w:r>
      <w:r>
        <w:rPr>
          <w:rFonts w:ascii="Microsoft Sans Serif" w:hAnsi="Microsoft Sans Serif"/>
        </w:rPr>
        <w:t>ƣ</w:t>
      </w:r>
      <w:r>
        <w:rPr/>
        <w:t>ợng bán 1 ph</w:t>
      </w:r>
      <w:r>
        <w:rPr>
          <w:rFonts w:ascii="Microsoft Sans Serif" w:hAnsi="Microsoft Sans Serif"/>
        </w:rPr>
        <w:t>ƣ</w:t>
      </w:r>
      <w:r>
        <w:rPr/>
        <w:t>ơng tiện vận tải có nguyên giá 400 triệu đồng, đã khấu hao đ</w:t>
      </w:r>
      <w:r>
        <w:rPr>
          <w:rFonts w:ascii="Microsoft Sans Serif" w:hAnsi="Microsoft Sans Serif"/>
        </w:rPr>
        <w:t>ƣ</w:t>
      </w:r>
      <w:r>
        <w:rPr/>
        <w:t>ợc 90% nguyên giá, giá trị thu hồi 12 triệu đồng (ch</w:t>
      </w:r>
      <w:r>
        <w:rPr>
          <w:rFonts w:ascii="Microsoft Sans Serif" w:hAnsi="Microsoft Sans Serif"/>
        </w:rPr>
        <w:t>ƣ</w:t>
      </w:r>
      <w:r>
        <w:rPr/>
        <w:t>a thuế GTGT </w:t>
      </w:r>
      <w:r>
        <w:rPr>
          <w:spacing w:val="-2"/>
        </w:rPr>
        <w:t>10%).</w:t>
      </w:r>
    </w:p>
    <w:p>
      <w:pPr>
        <w:pStyle w:val="ListParagraph"/>
        <w:numPr>
          <w:ilvl w:val="0"/>
          <w:numId w:val="51"/>
        </w:numPr>
        <w:tabs>
          <w:tab w:pos="1882" w:val="left" w:leader="none"/>
        </w:tabs>
        <w:spacing w:line="240" w:lineRule="auto" w:before="121" w:after="0"/>
        <w:ind w:left="1882" w:right="0" w:hanging="259"/>
        <w:jc w:val="both"/>
        <w:rPr>
          <w:sz w:val="26"/>
        </w:rPr>
      </w:pPr>
      <w:r>
        <w:rPr>
          <w:sz w:val="26"/>
        </w:rPr>
        <w:t>Năm</w:t>
      </w:r>
      <w:r>
        <w:rPr>
          <w:spacing w:val="1"/>
          <w:sz w:val="26"/>
        </w:rPr>
        <w:t> </w:t>
      </w:r>
      <w:r>
        <w:rPr>
          <w:sz w:val="26"/>
        </w:rPr>
        <w:t>N+1</w:t>
      </w:r>
      <w:r>
        <w:rPr>
          <w:spacing w:val="1"/>
          <w:sz w:val="26"/>
        </w:rPr>
        <w:t> </w:t>
      </w:r>
      <w:r>
        <w:rPr>
          <w:sz w:val="26"/>
        </w:rPr>
        <w:t>dự</w:t>
      </w:r>
      <w:r>
        <w:rPr>
          <w:spacing w:val="1"/>
          <w:sz w:val="26"/>
        </w:rPr>
        <w:t> </w:t>
      </w:r>
      <w:r>
        <w:rPr>
          <w:sz w:val="26"/>
        </w:rPr>
        <w:t>kiến</w:t>
      </w:r>
      <w:r>
        <w:rPr>
          <w:spacing w:val="1"/>
          <w:sz w:val="26"/>
        </w:rPr>
        <w:t> </w:t>
      </w:r>
      <w:r>
        <w:rPr>
          <w:sz w:val="26"/>
        </w:rPr>
        <w:t>tình</w:t>
      </w:r>
      <w:r>
        <w:rPr>
          <w:spacing w:val="2"/>
          <w:sz w:val="26"/>
        </w:rPr>
        <w:t> </w:t>
      </w:r>
      <w:r>
        <w:rPr>
          <w:sz w:val="26"/>
        </w:rPr>
        <w:t>hình</w:t>
      </w:r>
      <w:r>
        <w:rPr>
          <w:spacing w:val="-1"/>
          <w:sz w:val="26"/>
        </w:rPr>
        <w:t> </w:t>
      </w:r>
      <w:r>
        <w:rPr>
          <w:sz w:val="26"/>
        </w:rPr>
        <w:t>biến động</w:t>
      </w:r>
      <w:r>
        <w:rPr>
          <w:spacing w:val="-3"/>
          <w:sz w:val="26"/>
        </w:rPr>
        <w:t> </w:t>
      </w:r>
      <w:r>
        <w:rPr>
          <w:sz w:val="26"/>
        </w:rPr>
        <w:t>TSCĐ</w:t>
      </w:r>
      <w:r>
        <w:rPr>
          <w:spacing w:val="2"/>
          <w:sz w:val="26"/>
        </w:rPr>
        <w:t> </w:t>
      </w:r>
      <w:r>
        <w:rPr>
          <w:sz w:val="26"/>
        </w:rPr>
        <w:t>nh</w:t>
      </w:r>
      <w:r>
        <w:rPr>
          <w:rFonts w:ascii="Microsoft Sans Serif" w:hAnsi="Microsoft Sans Serif"/>
          <w:sz w:val="26"/>
        </w:rPr>
        <w:t>ƣ</w:t>
      </w:r>
      <w:r>
        <w:rPr>
          <w:spacing w:val="2"/>
          <w:sz w:val="26"/>
        </w:rPr>
        <w:t> </w:t>
      </w:r>
      <w:r>
        <w:rPr>
          <w:spacing w:val="-4"/>
          <w:sz w:val="26"/>
        </w:rPr>
        <w:t>sau:</w:t>
      </w:r>
    </w:p>
    <w:p>
      <w:pPr>
        <w:pStyle w:val="ListParagraph"/>
        <w:numPr>
          <w:ilvl w:val="1"/>
          <w:numId w:val="51"/>
        </w:numPr>
        <w:tabs>
          <w:tab w:pos="1774" w:val="left" w:leader="none"/>
        </w:tabs>
        <w:spacing w:line="240" w:lineRule="auto" w:before="119" w:after="0"/>
        <w:ind w:left="903" w:right="702" w:firstLine="720"/>
        <w:jc w:val="both"/>
        <w:rPr>
          <w:sz w:val="26"/>
        </w:rPr>
      </w:pPr>
      <w:r>
        <w:rPr>
          <w:sz w:val="26"/>
        </w:rPr>
        <w:t>Ngày 20/3 nhập khẩu trực tiếp 1 ph</w:t>
      </w:r>
      <w:r>
        <w:rPr>
          <w:rFonts w:ascii="Microsoft Sans Serif" w:hAnsi="Microsoft Sans Serif"/>
          <w:sz w:val="26"/>
        </w:rPr>
        <w:t>ƣ</w:t>
      </w:r>
      <w:r>
        <w:rPr>
          <w:sz w:val="26"/>
        </w:rPr>
        <w:t>ơng tiện vận tải còn mới đ</w:t>
      </w:r>
      <w:r>
        <w:rPr>
          <w:rFonts w:ascii="Microsoft Sans Serif" w:hAnsi="Microsoft Sans Serif"/>
          <w:sz w:val="26"/>
        </w:rPr>
        <w:t>ƣ</w:t>
      </w:r>
      <w:r>
        <w:rPr>
          <w:sz w:val="26"/>
        </w:rPr>
        <w:t>a ngay vào sử dụng cho kinh doanh, trị giá tính thuế nhập khẩu là 25.000 USD, thuế suất thuế nhập khẩu 20%, thuế suất thuế TTĐB 50%, thuế suất thuế GTGT 10%.</w:t>
      </w:r>
    </w:p>
    <w:p>
      <w:pPr>
        <w:pStyle w:val="ListParagraph"/>
        <w:numPr>
          <w:ilvl w:val="1"/>
          <w:numId w:val="51"/>
        </w:numPr>
        <w:tabs>
          <w:tab w:pos="1798" w:val="left" w:leader="none"/>
        </w:tabs>
        <w:spacing w:line="240" w:lineRule="auto" w:before="121" w:after="0"/>
        <w:ind w:left="903" w:right="706" w:firstLine="720"/>
        <w:jc w:val="both"/>
        <w:rPr>
          <w:sz w:val="26"/>
        </w:rPr>
      </w:pPr>
      <w:r>
        <w:rPr>
          <w:sz w:val="26"/>
        </w:rPr>
        <w:t>Ngày 06/5 chuyển 1 thiết bị sản xuất có nguyên giá 630 triệu đồng đi tham gia góp vốn liên doanh liên kết dài hạn ở đơn vị bạn, giá trị vốn góp đ</w:t>
      </w:r>
      <w:r>
        <w:rPr>
          <w:rFonts w:ascii="Microsoft Sans Serif" w:hAnsi="Microsoft Sans Serif"/>
          <w:sz w:val="26"/>
        </w:rPr>
        <w:t>ƣ</w:t>
      </w:r>
      <w:r>
        <w:rPr>
          <w:sz w:val="26"/>
        </w:rPr>
        <w:t>ợc hội đồng liên doanh xác nhận là 510 triệu đồng, đồng thời đ</w:t>
      </w:r>
      <w:r>
        <w:rPr>
          <w:rFonts w:ascii="Microsoft Sans Serif" w:hAnsi="Microsoft Sans Serif"/>
          <w:sz w:val="26"/>
        </w:rPr>
        <w:t>ƣ</w:t>
      </w:r>
      <w:r>
        <w:rPr>
          <w:sz w:val="26"/>
        </w:rPr>
        <w:t>a vào sử dụng cho kinh doanh 1 TSCĐ thuê hoạt động có nguyên giá 96 triệu đồng.</w:t>
      </w:r>
    </w:p>
    <w:p>
      <w:pPr>
        <w:pStyle w:val="ListParagraph"/>
        <w:numPr>
          <w:ilvl w:val="1"/>
          <w:numId w:val="51"/>
        </w:numPr>
        <w:tabs>
          <w:tab w:pos="1791" w:val="left" w:leader="none"/>
        </w:tabs>
        <w:spacing w:line="240" w:lineRule="auto" w:before="118" w:after="0"/>
        <w:ind w:left="904" w:right="716" w:firstLine="720"/>
        <w:jc w:val="both"/>
        <w:rPr>
          <w:sz w:val="26"/>
        </w:rPr>
      </w:pPr>
      <w:r>
        <w:rPr>
          <w:sz w:val="26"/>
        </w:rPr>
        <w:t>Ngày 20/6 thanh lý 1 cửa hàng có nguyên giá 180 triệu đồng, đồng thời đ</w:t>
      </w:r>
      <w:r>
        <w:rPr>
          <w:rFonts w:ascii="Microsoft Sans Serif" w:hAnsi="Microsoft Sans Serif"/>
          <w:sz w:val="26"/>
        </w:rPr>
        <w:t>ƣ</w:t>
      </w:r>
      <w:r>
        <w:rPr>
          <w:sz w:val="26"/>
        </w:rPr>
        <w:t>a vào sử dụng nhà kho đã hoàn thành công việc nâng cấp, chi phí nâng cấp đ</w:t>
      </w:r>
      <w:r>
        <w:rPr>
          <w:rFonts w:ascii="Microsoft Sans Serif" w:hAnsi="Microsoft Sans Serif"/>
          <w:sz w:val="26"/>
        </w:rPr>
        <w:t>ƣ</w:t>
      </w:r>
      <w:r>
        <w:rPr>
          <w:sz w:val="26"/>
        </w:rPr>
        <w:t>ợc duyệt 234 triệu đồng.</w:t>
      </w:r>
    </w:p>
    <w:p>
      <w:pPr>
        <w:pStyle w:val="ListParagraph"/>
        <w:numPr>
          <w:ilvl w:val="1"/>
          <w:numId w:val="51"/>
        </w:numPr>
        <w:tabs>
          <w:tab w:pos="1807" w:val="left" w:leader="none"/>
        </w:tabs>
        <w:spacing w:line="240" w:lineRule="auto" w:before="121" w:after="0"/>
        <w:ind w:left="904" w:right="711" w:firstLine="720"/>
        <w:jc w:val="both"/>
        <w:rPr>
          <w:sz w:val="26"/>
        </w:rPr>
      </w:pPr>
      <w:r>
        <w:rPr>
          <w:sz w:val="26"/>
        </w:rPr>
        <w:t>Ngày 05/11 chuyển trả TSCĐ thuê hoạt động vì hết hạn hợp đồng thuê và thanh lý một TSCĐ khác, biết giá trị còn lại của tài sản là 21,6 triệu đồng và tài sản trên đã trích khấu hao đ</w:t>
      </w:r>
      <w:r>
        <w:rPr>
          <w:rFonts w:ascii="Microsoft Sans Serif" w:hAnsi="Microsoft Sans Serif"/>
          <w:sz w:val="26"/>
        </w:rPr>
        <w:t>ƣ</w:t>
      </w:r>
      <w:r>
        <w:rPr>
          <w:sz w:val="26"/>
        </w:rPr>
        <w:t>ợc 5 năm. Giá trị thanh lý thu hồi 6 triệu đồng. (ch</w:t>
      </w:r>
      <w:r>
        <w:rPr>
          <w:rFonts w:ascii="Microsoft Sans Serif" w:hAnsi="Microsoft Sans Serif"/>
          <w:sz w:val="26"/>
        </w:rPr>
        <w:t>ƣ</w:t>
      </w:r>
      <w:r>
        <w:rPr>
          <w:sz w:val="26"/>
        </w:rPr>
        <w:t>a thuế GTGT 10%)</w:t>
      </w:r>
    </w:p>
    <w:p>
      <w:pPr>
        <w:spacing w:before="120"/>
        <w:ind w:left="1624" w:right="0" w:firstLine="0"/>
        <w:jc w:val="both"/>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52"/>
        </w:numPr>
        <w:tabs>
          <w:tab w:pos="1906" w:val="left" w:leader="none"/>
        </w:tabs>
        <w:spacing w:line="240" w:lineRule="auto" w:before="121" w:after="0"/>
        <w:ind w:left="903" w:right="710" w:firstLine="720"/>
        <w:jc w:val="both"/>
        <w:rPr>
          <w:sz w:val="26"/>
        </w:rPr>
      </w:pPr>
      <w:r>
        <w:rPr>
          <w:sz w:val="26"/>
        </w:rPr>
        <w:t>Tính toán số liệu lập biểu kế hoạch khấu hao TSCĐ trong năm N+1 cho doanh nghiệp trên, biết rằng tỷ lệ khấu hao bình quân chung sử dụng trong năm N+1 bằng tỷ lệ khấu hao bình quân cuối năm N và tỷ giá thực tế là 20.000 VND/USD.</w:t>
      </w:r>
    </w:p>
    <w:p>
      <w:pPr>
        <w:pStyle w:val="ListParagraph"/>
        <w:numPr>
          <w:ilvl w:val="0"/>
          <w:numId w:val="52"/>
        </w:numPr>
        <w:tabs>
          <w:tab w:pos="1886" w:val="left" w:leader="none"/>
        </w:tabs>
        <w:spacing w:line="240" w:lineRule="auto" w:before="122" w:after="0"/>
        <w:ind w:left="903" w:right="703" w:firstLine="719"/>
        <w:jc w:val="both"/>
        <w:rPr>
          <w:sz w:val="26"/>
        </w:rPr>
      </w:pPr>
      <w:r>
        <w:rPr>
          <w:sz w:val="26"/>
        </w:rPr>
        <w:t>Theo ph</w:t>
      </w:r>
      <w:r>
        <w:rPr>
          <w:rFonts w:ascii="Microsoft Sans Serif" w:hAnsi="Microsoft Sans Serif"/>
          <w:sz w:val="26"/>
        </w:rPr>
        <w:t>ƣ</w:t>
      </w:r>
      <w:r>
        <w:rPr>
          <w:sz w:val="26"/>
        </w:rPr>
        <w:t>ơng pháp khấu hao số d</w:t>
      </w:r>
      <w:r>
        <w:rPr>
          <w:rFonts w:ascii="Microsoft Sans Serif" w:hAnsi="Microsoft Sans Serif"/>
          <w:sz w:val="26"/>
        </w:rPr>
        <w:t>ƣ</w:t>
      </w:r>
      <w:r>
        <w:rPr>
          <w:sz w:val="26"/>
        </w:rPr>
        <w:t> giảm dần có điều chỉnh thì mức khấu</w:t>
      </w:r>
      <w:r>
        <w:rPr>
          <w:spacing w:val="40"/>
          <w:sz w:val="26"/>
        </w:rPr>
        <w:t> </w:t>
      </w:r>
      <w:r>
        <w:rPr>
          <w:sz w:val="26"/>
        </w:rPr>
        <w:t>hao phải trích trong năm N+1 của TSCĐ nhập khẩu trên là bao nhiêu? Biết rằng TSCĐ có thời gian sử dụng là 10 năm.</w:t>
      </w:r>
    </w:p>
    <w:p>
      <w:pPr>
        <w:pStyle w:val="BodyText"/>
        <w:spacing w:before="119"/>
        <w:ind w:right="931"/>
        <w:jc w:val="both"/>
      </w:pPr>
      <w:r>
        <w:rPr>
          <w:b/>
        </w:rPr>
        <w:t>Bài</w:t>
      </w:r>
      <w:r>
        <w:rPr>
          <w:spacing w:val="-3"/>
        </w:rPr>
        <w:t> </w:t>
      </w:r>
      <w:r>
        <w:rPr>
          <w:b/>
        </w:rPr>
        <w:t>7</w:t>
      </w:r>
      <w:r>
        <w:rPr/>
        <w:t>.</w:t>
      </w:r>
      <w:r>
        <w:rPr>
          <w:spacing w:val="-2"/>
        </w:rPr>
        <w:t> </w:t>
      </w:r>
      <w:r>
        <w:rPr/>
        <w:t>Doanh</w:t>
      </w:r>
      <w:r>
        <w:rPr>
          <w:spacing w:val="-3"/>
        </w:rPr>
        <w:t> </w:t>
      </w:r>
      <w:r>
        <w:rPr/>
        <w:t>nghiệp</w:t>
      </w:r>
      <w:r>
        <w:rPr>
          <w:spacing w:val="-1"/>
        </w:rPr>
        <w:t> </w:t>
      </w:r>
      <w:r>
        <w:rPr/>
        <w:t>Ngọc</w:t>
      </w:r>
      <w:r>
        <w:rPr>
          <w:spacing w:val="-4"/>
        </w:rPr>
        <w:t> </w:t>
      </w:r>
      <w:r>
        <w:rPr/>
        <w:t>Thúy</w:t>
      </w:r>
      <w:r>
        <w:rPr>
          <w:spacing w:val="-3"/>
        </w:rPr>
        <w:t> </w:t>
      </w:r>
      <w:r>
        <w:rPr/>
        <w:t>tính</w:t>
      </w:r>
      <w:r>
        <w:rPr>
          <w:spacing w:val="-1"/>
        </w:rPr>
        <w:t> </w:t>
      </w:r>
      <w:r>
        <w:rPr/>
        <w:t>thuế</w:t>
      </w:r>
      <w:r>
        <w:rPr>
          <w:spacing w:val="-2"/>
        </w:rPr>
        <w:t> </w:t>
      </w:r>
      <w:r>
        <w:rPr/>
        <w:t>GTGT</w:t>
      </w:r>
      <w:r>
        <w:rPr>
          <w:spacing w:val="-5"/>
        </w:rPr>
        <w:t> </w:t>
      </w:r>
      <w:r>
        <w:rPr/>
        <w:t>theo</w:t>
      </w:r>
      <w:r>
        <w:rPr>
          <w:spacing w:val="-3"/>
        </w:rPr>
        <w:t> </w:t>
      </w:r>
      <w:r>
        <w:rPr/>
        <w:t>ph</w:t>
      </w:r>
      <w:r>
        <w:rPr>
          <w:rFonts w:ascii="Microsoft Sans Serif" w:hAnsi="Microsoft Sans Serif"/>
        </w:rPr>
        <w:t>ƣ</w:t>
      </w:r>
      <w:r>
        <w:rPr/>
        <w:t>ơng</w:t>
      </w:r>
      <w:r>
        <w:rPr>
          <w:spacing w:val="-3"/>
        </w:rPr>
        <w:t> </w:t>
      </w:r>
      <w:r>
        <w:rPr/>
        <w:t>pháp</w:t>
      </w:r>
      <w:r>
        <w:rPr>
          <w:spacing w:val="-1"/>
        </w:rPr>
        <w:t> </w:t>
      </w:r>
      <w:r>
        <w:rPr/>
        <w:t>khấu</w:t>
      </w:r>
      <w:r>
        <w:rPr>
          <w:spacing w:val="-1"/>
        </w:rPr>
        <w:t> </w:t>
      </w:r>
      <w:r>
        <w:rPr/>
        <w:t>trừ, có</w:t>
      </w:r>
      <w:r>
        <w:rPr>
          <w:spacing w:val="-1"/>
        </w:rPr>
        <w:t> </w:t>
      </w:r>
      <w:r>
        <w:rPr/>
        <w:t>tài liệu về tình hình TSCĐ trong năm N nh</w:t>
      </w:r>
      <w:r>
        <w:rPr>
          <w:rFonts w:ascii="Microsoft Sans Serif" w:hAnsi="Microsoft Sans Serif"/>
        </w:rPr>
        <w:t>ƣ</w:t>
      </w:r>
      <w:r>
        <w:rPr/>
        <w:t> sau:</w:t>
      </w:r>
    </w:p>
    <w:p>
      <w:pPr>
        <w:pStyle w:val="ListParagraph"/>
        <w:numPr>
          <w:ilvl w:val="0"/>
          <w:numId w:val="53"/>
        </w:numPr>
        <w:tabs>
          <w:tab w:pos="1883" w:val="left" w:leader="none"/>
        </w:tabs>
        <w:spacing w:line="240" w:lineRule="auto" w:before="122" w:after="0"/>
        <w:ind w:left="1883" w:right="0" w:hanging="260"/>
        <w:jc w:val="both"/>
        <w:rPr>
          <w:sz w:val="26"/>
        </w:rPr>
      </w:pPr>
      <w:r>
        <w:rPr>
          <w:sz w:val="26"/>
        </w:rPr>
        <w:t>Tình</w:t>
      </w:r>
      <w:r>
        <w:rPr>
          <w:spacing w:val="-2"/>
          <w:sz w:val="26"/>
        </w:rPr>
        <w:t> </w:t>
      </w:r>
      <w:r>
        <w:rPr>
          <w:sz w:val="26"/>
        </w:rPr>
        <w:t>hình</w:t>
      </w:r>
      <w:r>
        <w:rPr>
          <w:spacing w:val="-5"/>
          <w:sz w:val="26"/>
        </w:rPr>
        <w:t> </w:t>
      </w:r>
      <w:r>
        <w:rPr>
          <w:sz w:val="26"/>
        </w:rPr>
        <w:t>TSCĐ</w:t>
      </w:r>
      <w:r>
        <w:rPr>
          <w:spacing w:val="-1"/>
          <w:sz w:val="26"/>
        </w:rPr>
        <w:t> </w:t>
      </w:r>
      <w:r>
        <w:rPr>
          <w:sz w:val="26"/>
        </w:rPr>
        <w:t>đầu</w:t>
      </w:r>
      <w:r>
        <w:rPr>
          <w:spacing w:val="-3"/>
          <w:sz w:val="26"/>
        </w:rPr>
        <w:t> </w:t>
      </w:r>
      <w:r>
        <w:rPr>
          <w:sz w:val="26"/>
        </w:rPr>
        <w:t>năm</w:t>
      </w:r>
      <w:r>
        <w:rPr>
          <w:spacing w:val="-1"/>
          <w:sz w:val="26"/>
        </w:rPr>
        <w:t> </w:t>
      </w:r>
      <w:r>
        <w:rPr>
          <w:spacing w:val="-5"/>
          <w:sz w:val="26"/>
        </w:rPr>
        <w:t>N:</w:t>
      </w:r>
    </w:p>
    <w:p>
      <w:pPr>
        <w:pStyle w:val="ListParagraph"/>
        <w:numPr>
          <w:ilvl w:val="1"/>
          <w:numId w:val="53"/>
        </w:numPr>
        <w:tabs>
          <w:tab w:pos="1806" w:val="left" w:leader="none"/>
        </w:tabs>
        <w:spacing w:line="240" w:lineRule="auto" w:before="117" w:after="0"/>
        <w:ind w:left="903" w:right="704" w:firstLine="720"/>
        <w:jc w:val="both"/>
        <w:rPr>
          <w:sz w:val="26"/>
        </w:rPr>
      </w:pPr>
      <w:r>
        <w:rPr>
          <w:sz w:val="26"/>
        </w:rPr>
        <w:t>Tổng nguyên giá TSCĐ đang sử dụng cho kinh doanh là 2.500 triệu đồng. Trong đó:</w:t>
      </w:r>
      <w:r>
        <w:rPr>
          <w:spacing w:val="-3"/>
          <w:sz w:val="26"/>
        </w:rPr>
        <w:t> </w:t>
      </w:r>
      <w:r>
        <w:rPr>
          <w:sz w:val="26"/>
        </w:rPr>
        <w:t>Tổng nguyên giá</w:t>
      </w:r>
      <w:r>
        <w:rPr>
          <w:spacing w:val="-2"/>
          <w:sz w:val="26"/>
        </w:rPr>
        <w:t> </w:t>
      </w:r>
      <w:r>
        <w:rPr>
          <w:sz w:val="26"/>
        </w:rPr>
        <w:t>TSCĐ thuê ngoài 480 triệu đồng:</w:t>
      </w:r>
      <w:r>
        <w:rPr>
          <w:spacing w:val="-3"/>
          <w:sz w:val="26"/>
        </w:rPr>
        <w:t> </w:t>
      </w:r>
      <w:r>
        <w:rPr>
          <w:sz w:val="26"/>
        </w:rPr>
        <w:t>Thuê tài chính 360 triệu đồng, số còn lại là thuê hoạt động.</w:t>
      </w:r>
    </w:p>
    <w:p>
      <w:pPr>
        <w:pStyle w:val="ListParagraph"/>
        <w:numPr>
          <w:ilvl w:val="1"/>
          <w:numId w:val="53"/>
        </w:numPr>
        <w:tabs>
          <w:tab w:pos="1838" w:val="left" w:leader="none"/>
        </w:tabs>
        <w:spacing w:line="240" w:lineRule="auto" w:before="121" w:after="0"/>
        <w:ind w:left="1838" w:right="0" w:hanging="215"/>
        <w:jc w:val="both"/>
        <w:rPr>
          <w:sz w:val="26"/>
        </w:rPr>
      </w:pPr>
      <w:r>
        <w:rPr>
          <w:sz w:val="26"/>
        </w:rPr>
        <w:t>Nguyên</w:t>
      </w:r>
      <w:r>
        <w:rPr>
          <w:spacing w:val="-5"/>
          <w:sz w:val="26"/>
        </w:rPr>
        <w:t> </w:t>
      </w:r>
      <w:r>
        <w:rPr>
          <w:sz w:val="26"/>
        </w:rPr>
        <w:t>giá</w:t>
      </w:r>
      <w:r>
        <w:rPr>
          <w:spacing w:val="-6"/>
          <w:sz w:val="26"/>
        </w:rPr>
        <w:t> </w:t>
      </w:r>
      <w:r>
        <w:rPr>
          <w:sz w:val="26"/>
        </w:rPr>
        <w:t>TSCĐ</w:t>
      </w:r>
      <w:r>
        <w:rPr>
          <w:spacing w:val="-3"/>
          <w:sz w:val="26"/>
        </w:rPr>
        <w:t> </w:t>
      </w:r>
      <w:r>
        <w:rPr>
          <w:sz w:val="26"/>
        </w:rPr>
        <w:t>ngừng</w:t>
      </w:r>
      <w:r>
        <w:rPr>
          <w:spacing w:val="-1"/>
          <w:sz w:val="26"/>
        </w:rPr>
        <w:t> </w:t>
      </w:r>
      <w:r>
        <w:rPr>
          <w:sz w:val="26"/>
        </w:rPr>
        <w:t>sử</w:t>
      </w:r>
      <w:r>
        <w:rPr>
          <w:spacing w:val="-2"/>
          <w:sz w:val="26"/>
        </w:rPr>
        <w:t> </w:t>
      </w:r>
      <w:r>
        <w:rPr>
          <w:sz w:val="26"/>
        </w:rPr>
        <w:t>dụng</w:t>
      </w:r>
      <w:r>
        <w:rPr>
          <w:spacing w:val="-2"/>
          <w:sz w:val="26"/>
        </w:rPr>
        <w:t> </w:t>
      </w:r>
      <w:r>
        <w:rPr>
          <w:sz w:val="26"/>
        </w:rPr>
        <w:t>để</w:t>
      </w:r>
      <w:r>
        <w:rPr>
          <w:spacing w:val="-2"/>
          <w:sz w:val="26"/>
        </w:rPr>
        <w:t> </w:t>
      </w:r>
      <w:r>
        <w:rPr>
          <w:sz w:val="26"/>
        </w:rPr>
        <w:t>nâng</w:t>
      </w:r>
      <w:r>
        <w:rPr>
          <w:spacing w:val="-1"/>
          <w:sz w:val="26"/>
        </w:rPr>
        <w:t> </w:t>
      </w:r>
      <w:r>
        <w:rPr>
          <w:sz w:val="26"/>
        </w:rPr>
        <w:t>cấp:</w:t>
      </w:r>
      <w:r>
        <w:rPr>
          <w:spacing w:val="-1"/>
          <w:sz w:val="26"/>
        </w:rPr>
        <w:t> </w:t>
      </w:r>
      <w:r>
        <w:rPr>
          <w:sz w:val="26"/>
        </w:rPr>
        <w:t>210</w:t>
      </w:r>
      <w:r>
        <w:rPr>
          <w:spacing w:val="-3"/>
          <w:sz w:val="26"/>
        </w:rPr>
        <w:t> </w:t>
      </w:r>
      <w:r>
        <w:rPr>
          <w:sz w:val="26"/>
        </w:rPr>
        <w:t>triệu</w:t>
      </w:r>
      <w:r>
        <w:rPr>
          <w:spacing w:val="5"/>
          <w:sz w:val="26"/>
        </w:rPr>
        <w:t> </w:t>
      </w:r>
      <w:r>
        <w:rPr>
          <w:spacing w:val="-2"/>
          <w:sz w:val="26"/>
        </w:rPr>
        <w:t>đồng.</w:t>
      </w:r>
    </w:p>
    <w:p>
      <w:pPr>
        <w:pStyle w:val="ListParagraph"/>
        <w:numPr>
          <w:ilvl w:val="1"/>
          <w:numId w:val="53"/>
        </w:numPr>
        <w:tabs>
          <w:tab w:pos="1776" w:val="left" w:leader="none"/>
        </w:tabs>
        <w:spacing w:line="240" w:lineRule="auto" w:before="119" w:after="0"/>
        <w:ind w:left="903" w:right="705" w:firstLine="720"/>
        <w:jc w:val="both"/>
        <w:rPr>
          <w:sz w:val="26"/>
        </w:rPr>
      </w:pPr>
      <w:r>
        <w:rPr>
          <w:sz w:val="26"/>
        </w:rPr>
        <w:t>Tổng nguyên</w:t>
      </w:r>
      <w:r>
        <w:rPr>
          <w:spacing w:val="-1"/>
          <w:sz w:val="26"/>
        </w:rPr>
        <w:t> </w:t>
      </w:r>
      <w:r>
        <w:rPr>
          <w:sz w:val="26"/>
        </w:rPr>
        <w:t>giá</w:t>
      </w:r>
      <w:r>
        <w:rPr>
          <w:spacing w:val="-4"/>
          <w:sz w:val="26"/>
        </w:rPr>
        <w:t> </w:t>
      </w:r>
      <w:r>
        <w:rPr>
          <w:sz w:val="26"/>
        </w:rPr>
        <w:t>TSCĐ</w:t>
      </w:r>
      <w:r>
        <w:rPr>
          <w:spacing w:val="-1"/>
          <w:sz w:val="26"/>
        </w:rPr>
        <w:t> </w:t>
      </w:r>
      <w:r>
        <w:rPr>
          <w:sz w:val="26"/>
        </w:rPr>
        <w:t>hiện</w:t>
      </w:r>
      <w:r>
        <w:rPr>
          <w:spacing w:val="-1"/>
          <w:sz w:val="26"/>
        </w:rPr>
        <w:t> </w:t>
      </w:r>
      <w:r>
        <w:rPr>
          <w:sz w:val="26"/>
        </w:rPr>
        <w:t>ở trong</w:t>
      </w:r>
      <w:r>
        <w:rPr>
          <w:spacing w:val="-1"/>
          <w:sz w:val="26"/>
        </w:rPr>
        <w:t> </w:t>
      </w:r>
      <w:r>
        <w:rPr>
          <w:sz w:val="26"/>
        </w:rPr>
        <w:t>kho</w:t>
      </w:r>
      <w:r>
        <w:rPr>
          <w:spacing w:val="-1"/>
          <w:sz w:val="26"/>
        </w:rPr>
        <w:t> </w:t>
      </w:r>
      <w:r>
        <w:rPr>
          <w:sz w:val="26"/>
        </w:rPr>
        <w:t>870</w:t>
      </w:r>
      <w:r>
        <w:rPr>
          <w:spacing w:val="-1"/>
          <w:sz w:val="26"/>
        </w:rPr>
        <w:t> </w:t>
      </w:r>
      <w:r>
        <w:rPr>
          <w:sz w:val="26"/>
        </w:rPr>
        <w:t>triệu</w:t>
      </w:r>
      <w:r>
        <w:rPr>
          <w:spacing w:val="-1"/>
          <w:sz w:val="26"/>
        </w:rPr>
        <w:t> </w:t>
      </w:r>
      <w:r>
        <w:rPr>
          <w:sz w:val="26"/>
        </w:rPr>
        <w:t>đồng, bao</w:t>
      </w:r>
      <w:r>
        <w:rPr>
          <w:spacing w:val="-1"/>
          <w:sz w:val="26"/>
        </w:rPr>
        <w:t> </w:t>
      </w:r>
      <w:r>
        <w:rPr>
          <w:sz w:val="26"/>
        </w:rPr>
        <w:t>gồm</w:t>
      </w:r>
      <w:r>
        <w:rPr>
          <w:spacing w:val="-1"/>
          <w:sz w:val="26"/>
        </w:rPr>
        <w:t> </w:t>
      </w:r>
      <w:r>
        <w:rPr>
          <w:sz w:val="26"/>
        </w:rPr>
        <w:t>dự trữ theo thời vụ 645 triệu đồng, còn lại là đầu t</w:t>
      </w:r>
      <w:r>
        <w:rPr>
          <w:rFonts w:ascii="Microsoft Sans Serif" w:hAnsi="Microsoft Sans Serif"/>
          <w:sz w:val="26"/>
        </w:rPr>
        <w:t>ƣ</w:t>
      </w:r>
      <w:r>
        <w:rPr>
          <w:sz w:val="26"/>
        </w:rPr>
        <w:t> mới ch</w:t>
      </w:r>
      <w:r>
        <w:rPr>
          <w:rFonts w:ascii="Microsoft Sans Serif" w:hAnsi="Microsoft Sans Serif"/>
          <w:sz w:val="26"/>
        </w:rPr>
        <w:t>ƣ</w:t>
      </w:r>
      <w:r>
        <w:rPr>
          <w:sz w:val="26"/>
        </w:rPr>
        <w:t>a có nhu cầu sử dụng.</w:t>
      </w:r>
    </w:p>
    <w:p>
      <w:pPr>
        <w:pStyle w:val="ListParagraph"/>
        <w:numPr>
          <w:ilvl w:val="1"/>
          <w:numId w:val="53"/>
        </w:numPr>
        <w:tabs>
          <w:tab w:pos="1774" w:val="left" w:leader="none"/>
        </w:tabs>
        <w:spacing w:line="240" w:lineRule="auto" w:before="122" w:after="0"/>
        <w:ind w:left="1774" w:right="0" w:hanging="151"/>
        <w:jc w:val="both"/>
        <w:rPr>
          <w:sz w:val="26"/>
        </w:rPr>
      </w:pPr>
      <w:r>
        <w:rPr>
          <w:sz w:val="26"/>
        </w:rPr>
        <w:t>Nguyên</w:t>
      </w:r>
      <w:r>
        <w:rPr>
          <w:spacing w:val="-2"/>
          <w:sz w:val="26"/>
        </w:rPr>
        <w:t> </w:t>
      </w:r>
      <w:r>
        <w:rPr>
          <w:sz w:val="26"/>
        </w:rPr>
        <w:t>giá</w:t>
      </w:r>
      <w:r>
        <w:rPr>
          <w:spacing w:val="-6"/>
          <w:sz w:val="26"/>
        </w:rPr>
        <w:t> </w:t>
      </w:r>
      <w:r>
        <w:rPr>
          <w:sz w:val="26"/>
        </w:rPr>
        <w:t>TSCĐ</w:t>
      </w:r>
      <w:r>
        <w:rPr>
          <w:spacing w:val="-2"/>
          <w:sz w:val="26"/>
        </w:rPr>
        <w:t> </w:t>
      </w:r>
      <w:r>
        <w:rPr>
          <w:sz w:val="26"/>
        </w:rPr>
        <w:t>nhận</w:t>
      </w:r>
      <w:r>
        <w:rPr>
          <w:spacing w:val="-1"/>
          <w:sz w:val="26"/>
        </w:rPr>
        <w:t> </w:t>
      </w:r>
      <w:r>
        <w:rPr>
          <w:sz w:val="26"/>
        </w:rPr>
        <w:t>vốn</w:t>
      </w:r>
      <w:r>
        <w:rPr>
          <w:spacing w:val="-4"/>
          <w:sz w:val="26"/>
        </w:rPr>
        <w:t> </w:t>
      </w:r>
      <w:r>
        <w:rPr>
          <w:sz w:val="26"/>
        </w:rPr>
        <w:t>góp</w:t>
      </w:r>
      <w:r>
        <w:rPr>
          <w:spacing w:val="-1"/>
          <w:sz w:val="26"/>
        </w:rPr>
        <w:t> </w:t>
      </w:r>
      <w:r>
        <w:rPr>
          <w:sz w:val="26"/>
        </w:rPr>
        <w:t>liên</w:t>
      </w:r>
      <w:r>
        <w:rPr>
          <w:spacing w:val="-4"/>
          <w:sz w:val="26"/>
        </w:rPr>
        <w:t> </w:t>
      </w:r>
      <w:r>
        <w:rPr>
          <w:sz w:val="26"/>
        </w:rPr>
        <w:t>doanh</w:t>
      </w:r>
      <w:r>
        <w:rPr>
          <w:spacing w:val="-3"/>
          <w:sz w:val="26"/>
        </w:rPr>
        <w:t> </w:t>
      </w:r>
      <w:r>
        <w:rPr>
          <w:sz w:val="26"/>
        </w:rPr>
        <w:t>dài</w:t>
      </w:r>
      <w:r>
        <w:rPr>
          <w:spacing w:val="-2"/>
          <w:sz w:val="26"/>
        </w:rPr>
        <w:t> </w:t>
      </w:r>
      <w:r>
        <w:rPr>
          <w:sz w:val="26"/>
        </w:rPr>
        <w:t>hạn:</w:t>
      </w:r>
      <w:r>
        <w:rPr>
          <w:spacing w:val="-1"/>
          <w:sz w:val="26"/>
        </w:rPr>
        <w:t> </w:t>
      </w:r>
      <w:r>
        <w:rPr>
          <w:sz w:val="26"/>
        </w:rPr>
        <w:t>450</w:t>
      </w:r>
      <w:r>
        <w:rPr>
          <w:spacing w:val="-4"/>
          <w:sz w:val="26"/>
        </w:rPr>
        <w:t> </w:t>
      </w:r>
      <w:r>
        <w:rPr>
          <w:sz w:val="26"/>
        </w:rPr>
        <w:t>triệu</w:t>
      </w:r>
      <w:r>
        <w:rPr>
          <w:spacing w:val="4"/>
          <w:sz w:val="26"/>
        </w:rPr>
        <w:t> </w:t>
      </w:r>
      <w:r>
        <w:rPr>
          <w:spacing w:val="-4"/>
          <w:sz w:val="26"/>
        </w:rPr>
        <w:t>đồng</w:t>
      </w:r>
    </w:p>
    <w:p>
      <w:pPr>
        <w:pStyle w:val="ListParagraph"/>
        <w:numPr>
          <w:ilvl w:val="0"/>
          <w:numId w:val="53"/>
        </w:numPr>
        <w:tabs>
          <w:tab w:pos="1883" w:val="left" w:leader="none"/>
        </w:tabs>
        <w:spacing w:line="240" w:lineRule="auto" w:before="119" w:after="0"/>
        <w:ind w:left="1883" w:right="0" w:hanging="260"/>
        <w:jc w:val="both"/>
        <w:rPr>
          <w:sz w:val="26"/>
        </w:rPr>
      </w:pPr>
      <w:r>
        <w:rPr>
          <w:sz w:val="26"/>
        </w:rPr>
        <w:t>Trong</w:t>
      </w:r>
      <w:r>
        <w:rPr>
          <w:spacing w:val="-1"/>
          <w:sz w:val="26"/>
        </w:rPr>
        <w:t> </w:t>
      </w:r>
      <w:r>
        <w:rPr>
          <w:sz w:val="26"/>
        </w:rPr>
        <w:t>năm</w:t>
      </w:r>
      <w:r>
        <w:rPr>
          <w:spacing w:val="2"/>
          <w:sz w:val="26"/>
        </w:rPr>
        <w:t> </w:t>
      </w:r>
      <w:r>
        <w:rPr>
          <w:sz w:val="26"/>
        </w:rPr>
        <w:t>N dự</w:t>
      </w:r>
      <w:r>
        <w:rPr>
          <w:spacing w:val="1"/>
          <w:sz w:val="26"/>
        </w:rPr>
        <w:t> </w:t>
      </w:r>
      <w:r>
        <w:rPr>
          <w:sz w:val="26"/>
        </w:rPr>
        <w:t>kiến</w:t>
      </w:r>
      <w:r>
        <w:rPr>
          <w:spacing w:val="-4"/>
          <w:sz w:val="26"/>
        </w:rPr>
        <w:t> </w:t>
      </w:r>
      <w:r>
        <w:rPr>
          <w:sz w:val="26"/>
        </w:rPr>
        <w:t>TSCĐ</w:t>
      </w:r>
      <w:r>
        <w:rPr>
          <w:spacing w:val="2"/>
          <w:sz w:val="26"/>
        </w:rPr>
        <w:t> </w:t>
      </w:r>
      <w:r>
        <w:rPr>
          <w:sz w:val="26"/>
        </w:rPr>
        <w:t>biến</w:t>
      </w:r>
      <w:r>
        <w:rPr>
          <w:spacing w:val="-1"/>
          <w:sz w:val="26"/>
        </w:rPr>
        <w:t> </w:t>
      </w:r>
      <w:r>
        <w:rPr>
          <w:sz w:val="26"/>
        </w:rPr>
        <w:t>động</w:t>
      </w:r>
      <w:r>
        <w:rPr>
          <w:spacing w:val="2"/>
          <w:sz w:val="26"/>
        </w:rPr>
        <w:t> </w:t>
      </w:r>
      <w:r>
        <w:rPr>
          <w:sz w:val="26"/>
        </w:rPr>
        <w:t>nh</w:t>
      </w:r>
      <w:r>
        <w:rPr>
          <w:rFonts w:ascii="Microsoft Sans Serif" w:hAnsi="Microsoft Sans Serif"/>
          <w:sz w:val="26"/>
        </w:rPr>
        <w:t>ƣ</w:t>
      </w:r>
      <w:r>
        <w:rPr>
          <w:sz w:val="26"/>
        </w:rPr>
        <w:t> </w:t>
      </w:r>
      <w:r>
        <w:rPr>
          <w:spacing w:val="-4"/>
          <w:sz w:val="26"/>
        </w:rPr>
        <w:t>sau:</w:t>
      </w:r>
    </w:p>
    <w:p>
      <w:pPr>
        <w:pStyle w:val="ListParagraph"/>
        <w:numPr>
          <w:ilvl w:val="1"/>
          <w:numId w:val="53"/>
        </w:numPr>
        <w:tabs>
          <w:tab w:pos="1806" w:val="left" w:leader="none"/>
        </w:tabs>
        <w:spacing w:line="240" w:lineRule="auto" w:before="121" w:after="0"/>
        <w:ind w:left="903" w:right="704" w:firstLine="720"/>
        <w:jc w:val="both"/>
        <w:rPr>
          <w:sz w:val="26"/>
        </w:rPr>
      </w:pPr>
      <w:r>
        <w:rPr/>
        <w:drawing>
          <wp:anchor distT="0" distB="0" distL="0" distR="0" allowOverlap="1" layoutInCell="1" locked="0" behindDoc="0" simplePos="0" relativeHeight="15758848">
            <wp:simplePos x="0" y="0"/>
            <wp:positionH relativeFrom="page">
              <wp:posOffset>1873250</wp:posOffset>
            </wp:positionH>
            <wp:positionV relativeFrom="paragraph">
              <wp:posOffset>1450536</wp:posOffset>
            </wp:positionV>
            <wp:extent cx="3810000" cy="364238"/>
            <wp:effectExtent l="0" t="0" r="0" b="0"/>
            <wp:wrapNone/>
            <wp:docPr id="76" name="Image 76">
              <a:hlinkClick r:id="rId6"/>
            </wp:docPr>
            <wp:cNvGraphicFramePr>
              <a:graphicFrameLocks/>
            </wp:cNvGraphicFramePr>
            <a:graphic>
              <a:graphicData uri="http://schemas.openxmlformats.org/drawingml/2006/picture">
                <pic:pic>
                  <pic:nvPicPr>
                    <pic:cNvPr id="76" name="Image 7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Ngày 20/2 mua mới 1 số TSCĐ với tổng giá thanh toán là 418 triệu đồng, thuế suất thuế GTGT 10%, chi phí vận chuyển 5,2 triệu đồng (ch</w:t>
      </w:r>
      <w:r>
        <w:rPr>
          <w:rFonts w:ascii="Microsoft Sans Serif" w:hAnsi="Microsoft Sans Serif"/>
          <w:sz w:val="26"/>
        </w:rPr>
        <w:t>ƣ</w:t>
      </w:r>
      <w:r>
        <w:rPr>
          <w:sz w:val="26"/>
        </w:rPr>
        <w:t>a thuế GTGT 5%). Số TSCĐ này đ</w:t>
      </w:r>
      <w:r>
        <w:rPr>
          <w:rFonts w:ascii="Microsoft Sans Serif" w:hAnsi="Microsoft Sans Serif"/>
          <w:sz w:val="26"/>
        </w:rPr>
        <w:t>ƣ</w:t>
      </w:r>
      <w:r>
        <w:rPr>
          <w:sz w:val="26"/>
        </w:rPr>
        <w:t>a ngay vào sử dụng cho kinh doanh 1/2, số còn lại sử dụng cho hoạt động phúc lợi (chi phí vận chuyển phân bổ đều theo giá trị của TSCĐ).</w:t>
      </w:r>
    </w:p>
    <w:p>
      <w:pPr>
        <w:spacing w:after="0" w:line="240" w:lineRule="auto"/>
        <w:jc w:val="both"/>
        <w:rPr>
          <w:sz w:val="26"/>
        </w:rPr>
        <w:sectPr>
          <w:pgSz w:w="11900" w:h="16840"/>
          <w:pgMar w:header="0" w:footer="22" w:top="1040" w:bottom="320" w:left="1280" w:right="0"/>
        </w:sectPr>
      </w:pPr>
    </w:p>
    <w:p>
      <w:pPr>
        <w:pStyle w:val="ListParagraph"/>
        <w:numPr>
          <w:ilvl w:val="1"/>
          <w:numId w:val="53"/>
        </w:numPr>
        <w:tabs>
          <w:tab w:pos="1778" w:val="left" w:leader="none"/>
        </w:tabs>
        <w:spacing w:line="240" w:lineRule="auto" w:before="77" w:after="0"/>
        <w:ind w:left="903" w:right="704" w:firstLine="720"/>
        <w:jc w:val="both"/>
        <w:rPr>
          <w:sz w:val="26"/>
        </w:rPr>
      </w:pPr>
      <w:r>
        <w:rPr>
          <w:sz w:val="26"/>
        </w:rPr>
        <w:t>Ngày</w:t>
      </w:r>
      <w:r>
        <w:rPr>
          <w:spacing w:val="-1"/>
          <w:sz w:val="26"/>
        </w:rPr>
        <w:t> </w:t>
      </w:r>
      <w:r>
        <w:rPr>
          <w:sz w:val="26"/>
        </w:rPr>
        <w:t>06/5 chuyển 1</w:t>
      </w:r>
      <w:r>
        <w:rPr>
          <w:spacing w:val="-5"/>
          <w:sz w:val="26"/>
        </w:rPr>
        <w:t> </w:t>
      </w:r>
      <w:r>
        <w:rPr>
          <w:sz w:val="26"/>
        </w:rPr>
        <w:t>TSCĐ đang</w:t>
      </w:r>
      <w:r>
        <w:rPr>
          <w:spacing w:val="-1"/>
          <w:sz w:val="26"/>
        </w:rPr>
        <w:t> </w:t>
      </w:r>
      <w:r>
        <w:rPr>
          <w:sz w:val="26"/>
        </w:rPr>
        <w:t>sử dụng</w:t>
      </w:r>
      <w:r>
        <w:rPr>
          <w:spacing w:val="-1"/>
          <w:sz w:val="26"/>
        </w:rPr>
        <w:t> </w:t>
      </w:r>
      <w:r>
        <w:rPr>
          <w:sz w:val="26"/>
        </w:rPr>
        <w:t>cho</w:t>
      </w:r>
      <w:r>
        <w:rPr>
          <w:spacing w:val="-1"/>
          <w:sz w:val="26"/>
        </w:rPr>
        <w:t> </w:t>
      </w:r>
      <w:r>
        <w:rPr>
          <w:sz w:val="26"/>
        </w:rPr>
        <w:t>SXKD, có nguyên giá 450</w:t>
      </w:r>
      <w:r>
        <w:rPr>
          <w:spacing w:val="-1"/>
          <w:sz w:val="26"/>
        </w:rPr>
        <w:t> </w:t>
      </w:r>
      <w:r>
        <w:rPr>
          <w:sz w:val="26"/>
        </w:rPr>
        <w:t>triệu đồng đi tham gia góp vốn liên doanh liên kết dài hạn, giá trị vốn góp đ</w:t>
      </w:r>
      <w:r>
        <w:rPr>
          <w:rFonts w:ascii="Microsoft Sans Serif" w:hAnsi="Microsoft Sans Serif"/>
          <w:sz w:val="26"/>
        </w:rPr>
        <w:t>ƣ</w:t>
      </w:r>
      <w:r>
        <w:rPr>
          <w:sz w:val="26"/>
        </w:rPr>
        <w:t>ợc hội đồng liên doanh xác nhận là 330 triệu đồng.</w:t>
      </w:r>
    </w:p>
    <w:p>
      <w:pPr>
        <w:pStyle w:val="ListParagraph"/>
        <w:numPr>
          <w:ilvl w:val="1"/>
          <w:numId w:val="53"/>
        </w:numPr>
        <w:tabs>
          <w:tab w:pos="1808" w:val="left" w:leader="none"/>
        </w:tabs>
        <w:spacing w:line="240" w:lineRule="auto" w:before="121" w:after="0"/>
        <w:ind w:left="903" w:right="714" w:firstLine="720"/>
        <w:jc w:val="both"/>
        <w:rPr>
          <w:sz w:val="26"/>
        </w:rPr>
      </w:pPr>
      <w:r>
        <w:rPr>
          <w:sz w:val="26"/>
        </w:rPr>
        <w:t>Ngày 20/7 thanh lý 1 TSCĐ đang sử dụng cho SXKD, có nguyên giá 180 triệu</w:t>
      </w:r>
      <w:r>
        <w:rPr>
          <w:spacing w:val="-1"/>
          <w:sz w:val="26"/>
        </w:rPr>
        <w:t> </w:t>
      </w:r>
      <w:r>
        <w:rPr>
          <w:sz w:val="26"/>
        </w:rPr>
        <w:t>đồng, đồng</w:t>
      </w:r>
      <w:r>
        <w:rPr>
          <w:spacing w:val="-3"/>
          <w:sz w:val="26"/>
        </w:rPr>
        <w:t> </w:t>
      </w:r>
      <w:r>
        <w:rPr>
          <w:sz w:val="26"/>
        </w:rPr>
        <w:t>thời</w:t>
      </w:r>
      <w:r>
        <w:rPr>
          <w:spacing w:val="-1"/>
          <w:sz w:val="26"/>
        </w:rPr>
        <w:t> </w:t>
      </w:r>
      <w:r>
        <w:rPr>
          <w:sz w:val="26"/>
        </w:rPr>
        <w:t>đ</w:t>
      </w:r>
      <w:r>
        <w:rPr>
          <w:rFonts w:ascii="Microsoft Sans Serif" w:hAnsi="Microsoft Sans Serif"/>
          <w:sz w:val="26"/>
        </w:rPr>
        <w:t>ƣ</w:t>
      </w:r>
      <w:r>
        <w:rPr>
          <w:sz w:val="26"/>
        </w:rPr>
        <w:t>a vào</w:t>
      </w:r>
      <w:r>
        <w:rPr>
          <w:spacing w:val="-3"/>
          <w:sz w:val="26"/>
        </w:rPr>
        <w:t> </w:t>
      </w:r>
      <w:r>
        <w:rPr>
          <w:sz w:val="26"/>
        </w:rPr>
        <w:t>sử</w:t>
      </w:r>
      <w:r>
        <w:rPr>
          <w:spacing w:val="-2"/>
          <w:sz w:val="26"/>
        </w:rPr>
        <w:t> </w:t>
      </w:r>
      <w:r>
        <w:rPr>
          <w:sz w:val="26"/>
        </w:rPr>
        <w:t>dụng</w:t>
      </w:r>
      <w:r>
        <w:rPr>
          <w:spacing w:val="-3"/>
          <w:sz w:val="26"/>
        </w:rPr>
        <w:t> </w:t>
      </w:r>
      <w:r>
        <w:rPr>
          <w:sz w:val="26"/>
        </w:rPr>
        <w:t>tài</w:t>
      </w:r>
      <w:r>
        <w:rPr>
          <w:spacing w:val="-3"/>
          <w:sz w:val="26"/>
        </w:rPr>
        <w:t> </w:t>
      </w:r>
      <w:r>
        <w:rPr>
          <w:sz w:val="26"/>
        </w:rPr>
        <w:t>sản</w:t>
      </w:r>
      <w:r>
        <w:rPr>
          <w:spacing w:val="-3"/>
          <w:sz w:val="26"/>
        </w:rPr>
        <w:t> </w:t>
      </w:r>
      <w:r>
        <w:rPr>
          <w:sz w:val="26"/>
        </w:rPr>
        <w:t>đã</w:t>
      </w:r>
      <w:r>
        <w:rPr>
          <w:spacing w:val="-2"/>
          <w:sz w:val="26"/>
        </w:rPr>
        <w:t> </w:t>
      </w:r>
      <w:r>
        <w:rPr>
          <w:sz w:val="26"/>
        </w:rPr>
        <w:t>hoàn</w:t>
      </w:r>
      <w:r>
        <w:rPr>
          <w:spacing w:val="-1"/>
          <w:sz w:val="26"/>
        </w:rPr>
        <w:t> </w:t>
      </w:r>
      <w:r>
        <w:rPr>
          <w:sz w:val="26"/>
        </w:rPr>
        <w:t>thành</w:t>
      </w:r>
      <w:r>
        <w:rPr>
          <w:spacing w:val="-1"/>
          <w:sz w:val="26"/>
        </w:rPr>
        <w:t> </w:t>
      </w:r>
      <w:r>
        <w:rPr>
          <w:sz w:val="26"/>
        </w:rPr>
        <w:t>công</w:t>
      </w:r>
      <w:r>
        <w:rPr>
          <w:spacing w:val="-1"/>
          <w:sz w:val="26"/>
        </w:rPr>
        <w:t> </w:t>
      </w:r>
      <w:r>
        <w:rPr>
          <w:sz w:val="26"/>
        </w:rPr>
        <w:t>việc nâng</w:t>
      </w:r>
      <w:r>
        <w:rPr>
          <w:spacing w:val="-3"/>
          <w:sz w:val="26"/>
        </w:rPr>
        <w:t> </w:t>
      </w:r>
      <w:r>
        <w:rPr>
          <w:sz w:val="26"/>
        </w:rPr>
        <w:t>cấp</w:t>
      </w:r>
      <w:r>
        <w:rPr>
          <w:spacing w:val="-1"/>
          <w:sz w:val="26"/>
        </w:rPr>
        <w:t> </w:t>
      </w:r>
      <w:r>
        <w:rPr>
          <w:sz w:val="26"/>
        </w:rPr>
        <w:t>ở</w:t>
      </w:r>
      <w:r>
        <w:rPr>
          <w:spacing w:val="-2"/>
          <w:sz w:val="26"/>
        </w:rPr>
        <w:t> </w:t>
      </w:r>
      <w:r>
        <w:rPr>
          <w:sz w:val="26"/>
        </w:rPr>
        <w:t>đầu năm, chi phí nâng cấp đ</w:t>
      </w:r>
      <w:r>
        <w:rPr>
          <w:rFonts w:ascii="Microsoft Sans Serif" w:hAnsi="Microsoft Sans Serif"/>
          <w:sz w:val="26"/>
        </w:rPr>
        <w:t>ƣ</w:t>
      </w:r>
      <w:r>
        <w:rPr>
          <w:sz w:val="26"/>
        </w:rPr>
        <w:t>ợc duyệt 225 triệu đồng.</w:t>
      </w:r>
    </w:p>
    <w:p>
      <w:pPr>
        <w:pStyle w:val="ListParagraph"/>
        <w:numPr>
          <w:ilvl w:val="1"/>
          <w:numId w:val="53"/>
        </w:numPr>
        <w:tabs>
          <w:tab w:pos="1786" w:val="left" w:leader="none"/>
        </w:tabs>
        <w:spacing w:line="240" w:lineRule="auto" w:before="121" w:after="0"/>
        <w:ind w:left="903" w:right="722" w:firstLine="720"/>
        <w:jc w:val="both"/>
        <w:rPr>
          <w:sz w:val="26"/>
        </w:rPr>
      </w:pPr>
      <w:r>
        <w:rPr>
          <w:sz w:val="26"/>
        </w:rPr>
        <w:t>Ngày 05/11 doanh nghiệp chuyển trả hết số TSCĐ thuê ngoài vì hết thời hạn thuê đồng thời xuất dùng cho SXKD toàn bộ số TSCĐ ở trong kho ở đầu năm.</w:t>
      </w:r>
    </w:p>
    <w:p>
      <w:pPr>
        <w:pStyle w:val="ListParagraph"/>
        <w:numPr>
          <w:ilvl w:val="1"/>
          <w:numId w:val="53"/>
        </w:numPr>
        <w:tabs>
          <w:tab w:pos="1802" w:val="left" w:leader="none"/>
        </w:tabs>
        <w:spacing w:line="240" w:lineRule="auto" w:before="120" w:after="0"/>
        <w:ind w:left="1802" w:right="0" w:hanging="179"/>
        <w:jc w:val="both"/>
        <w:rPr>
          <w:sz w:val="26"/>
        </w:rPr>
      </w:pPr>
      <w:r>
        <w:rPr>
          <w:sz w:val="26"/>
        </w:rPr>
        <w:t>Ngày</w:t>
      </w:r>
      <w:r>
        <w:rPr>
          <w:spacing w:val="19"/>
          <w:sz w:val="26"/>
        </w:rPr>
        <w:t> </w:t>
      </w:r>
      <w:r>
        <w:rPr>
          <w:sz w:val="26"/>
        </w:rPr>
        <w:t>1/12</w:t>
      </w:r>
      <w:r>
        <w:rPr>
          <w:spacing w:val="23"/>
          <w:sz w:val="26"/>
        </w:rPr>
        <w:t> </w:t>
      </w:r>
      <w:r>
        <w:rPr>
          <w:sz w:val="26"/>
        </w:rPr>
        <w:t>hoàn</w:t>
      </w:r>
      <w:r>
        <w:rPr>
          <w:spacing w:val="24"/>
          <w:sz w:val="26"/>
        </w:rPr>
        <w:t> </w:t>
      </w:r>
      <w:r>
        <w:rPr>
          <w:sz w:val="26"/>
        </w:rPr>
        <w:t>trả</w:t>
      </w:r>
      <w:r>
        <w:rPr>
          <w:spacing w:val="28"/>
          <w:sz w:val="26"/>
        </w:rPr>
        <w:t> </w:t>
      </w:r>
      <w:r>
        <w:rPr>
          <w:sz w:val="26"/>
        </w:rPr>
        <w:t>TSCĐ</w:t>
      </w:r>
      <w:r>
        <w:rPr>
          <w:spacing w:val="26"/>
          <w:sz w:val="26"/>
        </w:rPr>
        <w:t> </w:t>
      </w:r>
      <w:r>
        <w:rPr>
          <w:sz w:val="26"/>
        </w:rPr>
        <w:t>nhận</w:t>
      </w:r>
      <w:r>
        <w:rPr>
          <w:spacing w:val="28"/>
          <w:sz w:val="26"/>
        </w:rPr>
        <w:t> </w:t>
      </w:r>
      <w:r>
        <w:rPr>
          <w:sz w:val="26"/>
        </w:rPr>
        <w:t>vốn</w:t>
      </w:r>
      <w:r>
        <w:rPr>
          <w:spacing w:val="24"/>
          <w:sz w:val="26"/>
        </w:rPr>
        <w:t> </w:t>
      </w:r>
      <w:r>
        <w:rPr>
          <w:sz w:val="26"/>
        </w:rPr>
        <w:t>góp</w:t>
      </w:r>
      <w:r>
        <w:rPr>
          <w:spacing w:val="25"/>
          <w:sz w:val="26"/>
        </w:rPr>
        <w:t> </w:t>
      </w:r>
      <w:r>
        <w:rPr>
          <w:sz w:val="26"/>
        </w:rPr>
        <w:t>liên</w:t>
      </w:r>
      <w:r>
        <w:rPr>
          <w:spacing w:val="24"/>
          <w:sz w:val="26"/>
        </w:rPr>
        <w:t> </w:t>
      </w:r>
      <w:r>
        <w:rPr>
          <w:sz w:val="26"/>
        </w:rPr>
        <w:t>doanh</w:t>
      </w:r>
      <w:r>
        <w:rPr>
          <w:spacing w:val="24"/>
          <w:sz w:val="26"/>
        </w:rPr>
        <w:t> </w:t>
      </w:r>
      <w:r>
        <w:rPr>
          <w:sz w:val="26"/>
        </w:rPr>
        <w:t>ở</w:t>
      </w:r>
      <w:r>
        <w:rPr>
          <w:spacing w:val="26"/>
          <w:sz w:val="26"/>
        </w:rPr>
        <w:t> </w:t>
      </w:r>
      <w:r>
        <w:rPr>
          <w:sz w:val="26"/>
        </w:rPr>
        <w:t>đầu</w:t>
      </w:r>
      <w:r>
        <w:rPr>
          <w:spacing w:val="26"/>
          <w:sz w:val="26"/>
        </w:rPr>
        <w:t> </w:t>
      </w:r>
      <w:r>
        <w:rPr>
          <w:sz w:val="26"/>
        </w:rPr>
        <w:t>năm</w:t>
      </w:r>
      <w:r>
        <w:rPr>
          <w:spacing w:val="26"/>
          <w:sz w:val="26"/>
        </w:rPr>
        <w:t> </w:t>
      </w:r>
      <w:r>
        <w:rPr>
          <w:sz w:val="26"/>
        </w:rPr>
        <w:t>cho</w:t>
      </w:r>
      <w:r>
        <w:rPr>
          <w:spacing w:val="24"/>
          <w:sz w:val="26"/>
        </w:rPr>
        <w:t> </w:t>
      </w:r>
      <w:r>
        <w:rPr>
          <w:sz w:val="26"/>
        </w:rPr>
        <w:t>đơn</w:t>
      </w:r>
      <w:r>
        <w:rPr>
          <w:spacing w:val="25"/>
          <w:sz w:val="26"/>
        </w:rPr>
        <w:t> </w:t>
      </w:r>
      <w:r>
        <w:rPr>
          <w:spacing w:val="-5"/>
          <w:sz w:val="26"/>
        </w:rPr>
        <w:t>vị</w:t>
      </w:r>
    </w:p>
    <w:p>
      <w:pPr>
        <w:pStyle w:val="BodyText"/>
        <w:spacing w:line="292" w:lineRule="exact"/>
      </w:pPr>
      <w:r>
        <w:rPr>
          <w:spacing w:val="-4"/>
        </w:rPr>
        <w:t>bạn.</w:t>
      </w:r>
    </w:p>
    <w:p>
      <w:pPr>
        <w:pStyle w:val="BodyText"/>
        <w:spacing w:before="125"/>
        <w:ind w:left="1623"/>
      </w:pPr>
      <w:r>
        <w:rPr>
          <w:b/>
          <w:i/>
        </w:rPr>
        <w:t>Yêu</w:t>
      </w:r>
      <w:r>
        <w:rPr>
          <w:spacing w:val="-3"/>
        </w:rPr>
        <w:t> </w:t>
      </w:r>
      <w:r>
        <w:rPr>
          <w:b/>
          <w:i/>
        </w:rPr>
        <w:t>cầu</w:t>
      </w:r>
      <w:r>
        <w:rPr>
          <w:i/>
        </w:rPr>
        <w:t>:</w:t>
      </w:r>
      <w:r>
        <w:rPr>
          <w:spacing w:val="-1"/>
        </w:rPr>
        <w:t> </w:t>
      </w:r>
      <w:r>
        <w:rPr/>
        <w:t>Tính</w:t>
      </w:r>
      <w:r>
        <w:rPr>
          <w:spacing w:val="-1"/>
        </w:rPr>
        <w:t> </w:t>
      </w:r>
      <w:r>
        <w:rPr/>
        <w:t>các chỉ</w:t>
      </w:r>
      <w:r>
        <w:rPr>
          <w:spacing w:val="-1"/>
        </w:rPr>
        <w:t> </w:t>
      </w:r>
      <w:r>
        <w:rPr/>
        <w:t>tiêu</w:t>
      </w:r>
      <w:r>
        <w:rPr>
          <w:spacing w:val="-3"/>
        </w:rPr>
        <w:t> </w:t>
      </w:r>
      <w:r>
        <w:rPr/>
        <w:t>của</w:t>
      </w:r>
      <w:r>
        <w:rPr>
          <w:spacing w:val="-2"/>
        </w:rPr>
        <w:t> </w:t>
      </w:r>
      <w:r>
        <w:rPr/>
        <w:t>kế</w:t>
      </w:r>
      <w:r>
        <w:rPr>
          <w:spacing w:val="-2"/>
        </w:rPr>
        <w:t> </w:t>
      </w:r>
      <w:r>
        <w:rPr/>
        <w:t>hoạch</w:t>
      </w:r>
      <w:r>
        <w:rPr>
          <w:spacing w:val="-3"/>
        </w:rPr>
        <w:t> </w:t>
      </w:r>
      <w:r>
        <w:rPr/>
        <w:t>khấu</w:t>
      </w:r>
      <w:r>
        <w:rPr>
          <w:spacing w:val="-3"/>
        </w:rPr>
        <w:t> </w:t>
      </w:r>
      <w:r>
        <w:rPr/>
        <w:t>hao</w:t>
      </w:r>
      <w:r>
        <w:rPr>
          <w:spacing w:val="-6"/>
        </w:rPr>
        <w:t> </w:t>
      </w:r>
      <w:r>
        <w:rPr/>
        <w:t>TSCĐ trong</w:t>
      </w:r>
      <w:r>
        <w:rPr>
          <w:spacing w:val="-1"/>
        </w:rPr>
        <w:t> </w:t>
      </w:r>
      <w:r>
        <w:rPr/>
        <w:t>năm</w:t>
      </w:r>
      <w:r>
        <w:rPr>
          <w:spacing w:val="-3"/>
        </w:rPr>
        <w:t> </w:t>
      </w:r>
      <w:r>
        <w:rPr/>
        <w:t>N </w:t>
      </w:r>
      <w:r>
        <w:rPr>
          <w:spacing w:val="-5"/>
        </w:rPr>
        <w:t>cho</w:t>
      </w:r>
    </w:p>
    <w:p>
      <w:pPr>
        <w:pStyle w:val="BodyText"/>
        <w:spacing w:before="1"/>
        <w:ind w:right="769"/>
      </w:pPr>
      <w:r>
        <w:rPr/>
        <w:t>doanh</w:t>
      </w:r>
      <w:r>
        <w:rPr>
          <w:spacing w:val="-3"/>
        </w:rPr>
        <w:t> </w:t>
      </w:r>
      <w:r>
        <w:rPr/>
        <w:t>nghiệp</w:t>
      </w:r>
      <w:r>
        <w:rPr>
          <w:spacing w:val="-4"/>
        </w:rPr>
        <w:t> </w:t>
      </w:r>
      <w:r>
        <w:rPr/>
        <w:t>trên,</w:t>
      </w:r>
      <w:r>
        <w:rPr>
          <w:spacing w:val="-4"/>
        </w:rPr>
        <w:t> </w:t>
      </w:r>
      <w:r>
        <w:rPr/>
        <w:t>biết</w:t>
      </w:r>
      <w:r>
        <w:rPr>
          <w:spacing w:val="-3"/>
        </w:rPr>
        <w:t> </w:t>
      </w:r>
      <w:r>
        <w:rPr/>
        <w:t>rằng</w:t>
      </w:r>
      <w:r>
        <w:rPr>
          <w:spacing w:val="-3"/>
        </w:rPr>
        <w:t> </w:t>
      </w:r>
      <w:r>
        <w:rPr/>
        <w:t>tỷ</w:t>
      </w:r>
      <w:r>
        <w:rPr>
          <w:spacing w:val="-3"/>
        </w:rPr>
        <w:t> </w:t>
      </w:r>
      <w:r>
        <w:rPr/>
        <w:t>lệ</w:t>
      </w:r>
      <w:r>
        <w:rPr>
          <w:spacing w:val="-2"/>
        </w:rPr>
        <w:t> </w:t>
      </w:r>
      <w:r>
        <w:rPr/>
        <w:t>khấu</w:t>
      </w:r>
      <w:r>
        <w:rPr>
          <w:spacing w:val="-3"/>
        </w:rPr>
        <w:t> </w:t>
      </w:r>
      <w:r>
        <w:rPr/>
        <w:t>hao</w:t>
      </w:r>
      <w:r>
        <w:rPr>
          <w:spacing w:val="-5"/>
        </w:rPr>
        <w:t> </w:t>
      </w:r>
      <w:r>
        <w:rPr/>
        <w:t>bình</w:t>
      </w:r>
      <w:r>
        <w:rPr>
          <w:spacing w:val="-3"/>
        </w:rPr>
        <w:t> </w:t>
      </w:r>
      <w:r>
        <w:rPr/>
        <w:t>quân</w:t>
      </w:r>
      <w:r>
        <w:rPr>
          <w:spacing w:val="-3"/>
        </w:rPr>
        <w:t> </w:t>
      </w:r>
      <w:r>
        <w:rPr/>
        <w:t>chung</w:t>
      </w:r>
      <w:r>
        <w:rPr>
          <w:spacing w:val="-5"/>
        </w:rPr>
        <w:t> </w:t>
      </w:r>
      <w:r>
        <w:rPr/>
        <w:t>sử</w:t>
      </w:r>
      <w:r>
        <w:rPr>
          <w:spacing w:val="-4"/>
        </w:rPr>
        <w:t> </w:t>
      </w:r>
      <w:r>
        <w:rPr/>
        <w:t>dụng</w:t>
      </w:r>
      <w:r>
        <w:rPr>
          <w:spacing w:val="-5"/>
        </w:rPr>
        <w:t> </w:t>
      </w:r>
      <w:r>
        <w:rPr/>
        <w:t>trong</w:t>
      </w:r>
      <w:r>
        <w:rPr>
          <w:spacing w:val="-3"/>
        </w:rPr>
        <w:t> </w:t>
      </w:r>
      <w:r>
        <w:rPr/>
        <w:t>năm</w:t>
      </w:r>
      <w:r>
        <w:rPr>
          <w:spacing w:val="-5"/>
        </w:rPr>
        <w:t> </w:t>
      </w:r>
      <w:r>
        <w:rPr/>
        <w:t>N</w:t>
      </w:r>
      <w:r>
        <w:rPr>
          <w:spacing w:val="-3"/>
        </w:rPr>
        <w:t> </w:t>
      </w:r>
      <w:r>
        <w:rPr/>
        <w:t>là 12% và tiền mua TSCĐ đều thanh toán qua ngân hàng.</w:t>
      </w:r>
    </w:p>
    <w:p>
      <w:pPr>
        <w:pStyle w:val="BodyText"/>
        <w:spacing w:before="120"/>
        <w:ind w:right="769"/>
      </w:pPr>
      <w:r>
        <w:rPr>
          <w:b/>
        </w:rPr>
        <w:t>Bài</w:t>
      </w:r>
      <w:r>
        <w:rPr>
          <w:spacing w:val="-1"/>
        </w:rPr>
        <w:t> </w:t>
      </w:r>
      <w:r>
        <w:rPr>
          <w:b/>
        </w:rPr>
        <w:t>8.</w:t>
      </w:r>
      <w:r>
        <w:rPr/>
        <w:t> Doanh</w:t>
      </w:r>
      <w:r>
        <w:rPr>
          <w:spacing w:val="-1"/>
        </w:rPr>
        <w:t> </w:t>
      </w:r>
      <w:r>
        <w:rPr/>
        <w:t>nghiệp Mỹ Ph</w:t>
      </w:r>
      <w:r>
        <w:rPr>
          <w:rFonts w:ascii="Microsoft Sans Serif" w:hAnsi="Microsoft Sans Serif"/>
        </w:rPr>
        <w:t>ƣ</w:t>
      </w:r>
      <w:r>
        <w:rPr/>
        <w:t>ợng</w:t>
      </w:r>
      <w:r>
        <w:rPr>
          <w:spacing w:val="-1"/>
        </w:rPr>
        <w:t> </w:t>
      </w:r>
      <w:r>
        <w:rPr/>
        <w:t>tính thuế GTGT</w:t>
      </w:r>
      <w:r>
        <w:rPr>
          <w:spacing w:val="-3"/>
        </w:rPr>
        <w:t> </w:t>
      </w:r>
      <w:r>
        <w:rPr/>
        <w:t>theo</w:t>
      </w:r>
      <w:r>
        <w:rPr>
          <w:spacing w:val="-1"/>
        </w:rPr>
        <w:t> </w:t>
      </w:r>
      <w:r>
        <w:rPr/>
        <w:t>ph</w:t>
      </w:r>
      <w:r>
        <w:rPr>
          <w:rFonts w:ascii="Microsoft Sans Serif" w:hAnsi="Microsoft Sans Serif"/>
        </w:rPr>
        <w:t>ƣ</w:t>
      </w:r>
      <w:r>
        <w:rPr/>
        <w:t>ơng</w:t>
      </w:r>
      <w:r>
        <w:rPr>
          <w:spacing w:val="-1"/>
        </w:rPr>
        <w:t> </w:t>
      </w:r>
      <w:r>
        <w:rPr/>
        <w:t>pháp khấu trừ, có tài liệu về tình hình TSCĐ trong năm N nh</w:t>
      </w:r>
      <w:r>
        <w:rPr>
          <w:rFonts w:ascii="Microsoft Sans Serif" w:hAnsi="Microsoft Sans Serif"/>
        </w:rPr>
        <w:t>ƣ</w:t>
      </w:r>
      <w:r>
        <w:rPr/>
        <w:t> sau:</w:t>
      </w:r>
    </w:p>
    <w:p>
      <w:pPr>
        <w:pStyle w:val="ListParagraph"/>
        <w:numPr>
          <w:ilvl w:val="0"/>
          <w:numId w:val="54"/>
        </w:numPr>
        <w:tabs>
          <w:tab w:pos="1883" w:val="left" w:leader="none"/>
        </w:tabs>
        <w:spacing w:line="240" w:lineRule="auto" w:before="120" w:after="0"/>
        <w:ind w:left="1883" w:right="0" w:hanging="260"/>
        <w:jc w:val="both"/>
        <w:rPr>
          <w:sz w:val="26"/>
        </w:rPr>
      </w:pPr>
      <w:r>
        <w:rPr>
          <w:sz w:val="26"/>
        </w:rPr>
        <w:t>Tình</w:t>
      </w:r>
      <w:r>
        <w:rPr>
          <w:spacing w:val="-2"/>
          <w:sz w:val="26"/>
        </w:rPr>
        <w:t> </w:t>
      </w:r>
      <w:r>
        <w:rPr>
          <w:sz w:val="26"/>
        </w:rPr>
        <w:t>hình</w:t>
      </w:r>
      <w:r>
        <w:rPr>
          <w:spacing w:val="-5"/>
          <w:sz w:val="26"/>
        </w:rPr>
        <w:t> </w:t>
      </w:r>
      <w:r>
        <w:rPr>
          <w:sz w:val="26"/>
        </w:rPr>
        <w:t>TSCĐ</w:t>
      </w:r>
      <w:r>
        <w:rPr>
          <w:spacing w:val="-1"/>
          <w:sz w:val="26"/>
        </w:rPr>
        <w:t> </w:t>
      </w:r>
      <w:r>
        <w:rPr>
          <w:sz w:val="26"/>
        </w:rPr>
        <w:t>đầu</w:t>
      </w:r>
      <w:r>
        <w:rPr>
          <w:spacing w:val="-3"/>
          <w:sz w:val="26"/>
        </w:rPr>
        <w:t> </w:t>
      </w:r>
      <w:r>
        <w:rPr>
          <w:sz w:val="26"/>
        </w:rPr>
        <w:t>năm</w:t>
      </w:r>
      <w:r>
        <w:rPr>
          <w:spacing w:val="-1"/>
          <w:sz w:val="26"/>
        </w:rPr>
        <w:t> </w:t>
      </w:r>
      <w:r>
        <w:rPr>
          <w:spacing w:val="-5"/>
          <w:sz w:val="26"/>
        </w:rPr>
        <w:t>N:</w:t>
      </w:r>
    </w:p>
    <w:p>
      <w:pPr>
        <w:pStyle w:val="ListParagraph"/>
        <w:numPr>
          <w:ilvl w:val="1"/>
          <w:numId w:val="54"/>
        </w:numPr>
        <w:tabs>
          <w:tab w:pos="1806" w:val="left" w:leader="none"/>
        </w:tabs>
        <w:spacing w:line="240" w:lineRule="auto" w:before="119" w:after="0"/>
        <w:ind w:left="903" w:right="704" w:firstLine="720"/>
        <w:jc w:val="both"/>
        <w:rPr>
          <w:sz w:val="26"/>
        </w:rPr>
      </w:pPr>
      <w:r>
        <w:rPr>
          <w:sz w:val="26"/>
        </w:rPr>
        <w:t>Tổng nguyên giá TSCĐ đang sử dụng cho kinh doanh là 4.600 triệu đồng. Trong đó:</w:t>
      </w:r>
      <w:r>
        <w:rPr>
          <w:spacing w:val="-3"/>
          <w:sz w:val="26"/>
        </w:rPr>
        <w:t> </w:t>
      </w:r>
      <w:r>
        <w:rPr>
          <w:sz w:val="26"/>
        </w:rPr>
        <w:t>Tổng nguyên giá</w:t>
      </w:r>
      <w:r>
        <w:rPr>
          <w:spacing w:val="-2"/>
          <w:sz w:val="26"/>
        </w:rPr>
        <w:t> </w:t>
      </w:r>
      <w:r>
        <w:rPr>
          <w:sz w:val="26"/>
        </w:rPr>
        <w:t>TSCĐ thuê ngoài 480 triệu đồng:</w:t>
      </w:r>
      <w:r>
        <w:rPr>
          <w:spacing w:val="-3"/>
          <w:sz w:val="26"/>
        </w:rPr>
        <w:t> </w:t>
      </w:r>
      <w:r>
        <w:rPr>
          <w:sz w:val="26"/>
        </w:rPr>
        <w:t>Thuê tài chính 360 triệu đồng, số còn lại là thuê hoạt động.</w:t>
      </w:r>
    </w:p>
    <w:p>
      <w:pPr>
        <w:pStyle w:val="ListParagraph"/>
        <w:numPr>
          <w:ilvl w:val="1"/>
          <w:numId w:val="54"/>
        </w:numPr>
        <w:tabs>
          <w:tab w:pos="1838" w:val="left" w:leader="none"/>
        </w:tabs>
        <w:spacing w:line="240" w:lineRule="auto" w:before="121" w:after="0"/>
        <w:ind w:left="1838" w:right="0" w:hanging="215"/>
        <w:jc w:val="both"/>
        <w:rPr>
          <w:sz w:val="26"/>
        </w:rPr>
      </w:pPr>
      <w:r>
        <w:rPr>
          <w:sz w:val="26"/>
        </w:rPr>
        <w:t>Nguyên</w:t>
      </w:r>
      <w:r>
        <w:rPr>
          <w:spacing w:val="-5"/>
          <w:sz w:val="26"/>
        </w:rPr>
        <w:t> </w:t>
      </w:r>
      <w:r>
        <w:rPr>
          <w:sz w:val="26"/>
        </w:rPr>
        <w:t>giá</w:t>
      </w:r>
      <w:r>
        <w:rPr>
          <w:spacing w:val="-7"/>
          <w:sz w:val="26"/>
        </w:rPr>
        <w:t> </w:t>
      </w:r>
      <w:r>
        <w:rPr>
          <w:sz w:val="26"/>
        </w:rPr>
        <w:t>TSCĐ</w:t>
      </w:r>
      <w:r>
        <w:rPr>
          <w:spacing w:val="-4"/>
          <w:sz w:val="26"/>
        </w:rPr>
        <w:t> </w:t>
      </w:r>
      <w:r>
        <w:rPr>
          <w:sz w:val="26"/>
        </w:rPr>
        <w:t>ngừng</w:t>
      </w:r>
      <w:r>
        <w:rPr>
          <w:spacing w:val="-2"/>
          <w:sz w:val="26"/>
        </w:rPr>
        <w:t> </w:t>
      </w:r>
      <w:r>
        <w:rPr>
          <w:sz w:val="26"/>
        </w:rPr>
        <w:t>sử</w:t>
      </w:r>
      <w:r>
        <w:rPr>
          <w:spacing w:val="-4"/>
          <w:sz w:val="26"/>
        </w:rPr>
        <w:t> </w:t>
      </w:r>
      <w:r>
        <w:rPr>
          <w:sz w:val="26"/>
        </w:rPr>
        <w:t>dụng</w:t>
      </w:r>
      <w:r>
        <w:rPr>
          <w:spacing w:val="-4"/>
          <w:sz w:val="26"/>
        </w:rPr>
        <w:t> </w:t>
      </w:r>
      <w:r>
        <w:rPr>
          <w:sz w:val="26"/>
        </w:rPr>
        <w:t>để</w:t>
      </w:r>
      <w:r>
        <w:rPr>
          <w:spacing w:val="-3"/>
          <w:sz w:val="26"/>
        </w:rPr>
        <w:t> </w:t>
      </w:r>
      <w:r>
        <w:rPr>
          <w:sz w:val="26"/>
        </w:rPr>
        <w:t>sửa</w:t>
      </w:r>
      <w:r>
        <w:rPr>
          <w:spacing w:val="-1"/>
          <w:sz w:val="26"/>
        </w:rPr>
        <w:t> </w:t>
      </w:r>
      <w:r>
        <w:rPr>
          <w:sz w:val="26"/>
        </w:rPr>
        <w:t>chữa:</w:t>
      </w:r>
      <w:r>
        <w:rPr>
          <w:spacing w:val="-3"/>
          <w:sz w:val="26"/>
        </w:rPr>
        <w:t> </w:t>
      </w:r>
      <w:r>
        <w:rPr>
          <w:sz w:val="26"/>
        </w:rPr>
        <w:t>110</w:t>
      </w:r>
      <w:r>
        <w:rPr>
          <w:spacing w:val="-2"/>
          <w:sz w:val="26"/>
        </w:rPr>
        <w:t> </w:t>
      </w:r>
      <w:r>
        <w:rPr>
          <w:sz w:val="26"/>
        </w:rPr>
        <w:t>triệu</w:t>
      </w:r>
      <w:r>
        <w:rPr>
          <w:spacing w:val="2"/>
          <w:sz w:val="26"/>
        </w:rPr>
        <w:t> </w:t>
      </w:r>
      <w:r>
        <w:rPr>
          <w:spacing w:val="-2"/>
          <w:sz w:val="26"/>
        </w:rPr>
        <w:t>đồng.</w:t>
      </w:r>
    </w:p>
    <w:p>
      <w:pPr>
        <w:pStyle w:val="ListParagraph"/>
        <w:numPr>
          <w:ilvl w:val="1"/>
          <w:numId w:val="54"/>
        </w:numPr>
        <w:tabs>
          <w:tab w:pos="1776" w:val="left" w:leader="none"/>
        </w:tabs>
        <w:spacing w:line="240" w:lineRule="auto" w:before="121" w:after="0"/>
        <w:ind w:left="903" w:right="746" w:firstLine="720"/>
        <w:jc w:val="both"/>
        <w:rPr>
          <w:sz w:val="26"/>
        </w:rPr>
      </w:pPr>
      <w:r>
        <w:rPr>
          <w:sz w:val="26"/>
        </w:rPr>
        <w:t>Tổng</w:t>
      </w:r>
      <w:r>
        <w:rPr>
          <w:spacing w:val="-2"/>
          <w:sz w:val="26"/>
        </w:rPr>
        <w:t> </w:t>
      </w:r>
      <w:r>
        <w:rPr>
          <w:sz w:val="26"/>
        </w:rPr>
        <w:t>nguyên</w:t>
      </w:r>
      <w:r>
        <w:rPr>
          <w:spacing w:val="-4"/>
          <w:sz w:val="26"/>
        </w:rPr>
        <w:t> </w:t>
      </w:r>
      <w:r>
        <w:rPr>
          <w:sz w:val="26"/>
        </w:rPr>
        <w:t>giá</w:t>
      </w:r>
      <w:r>
        <w:rPr>
          <w:spacing w:val="-7"/>
          <w:sz w:val="26"/>
        </w:rPr>
        <w:t> </w:t>
      </w:r>
      <w:r>
        <w:rPr>
          <w:sz w:val="26"/>
        </w:rPr>
        <w:t>TSCĐ</w:t>
      </w:r>
      <w:r>
        <w:rPr>
          <w:spacing w:val="-4"/>
          <w:sz w:val="26"/>
        </w:rPr>
        <w:t> </w:t>
      </w:r>
      <w:r>
        <w:rPr>
          <w:sz w:val="26"/>
        </w:rPr>
        <w:t>hiện</w:t>
      </w:r>
      <w:r>
        <w:rPr>
          <w:spacing w:val="-4"/>
          <w:sz w:val="26"/>
        </w:rPr>
        <w:t> </w:t>
      </w:r>
      <w:r>
        <w:rPr>
          <w:sz w:val="26"/>
        </w:rPr>
        <w:t>ở</w:t>
      </w:r>
      <w:r>
        <w:rPr>
          <w:spacing w:val="-1"/>
          <w:sz w:val="26"/>
        </w:rPr>
        <w:t> </w:t>
      </w:r>
      <w:r>
        <w:rPr>
          <w:sz w:val="26"/>
        </w:rPr>
        <w:t>trong</w:t>
      </w:r>
      <w:r>
        <w:rPr>
          <w:spacing w:val="-2"/>
          <w:sz w:val="26"/>
        </w:rPr>
        <w:t> </w:t>
      </w:r>
      <w:r>
        <w:rPr>
          <w:sz w:val="26"/>
        </w:rPr>
        <w:t>kho</w:t>
      </w:r>
      <w:r>
        <w:rPr>
          <w:spacing w:val="-4"/>
          <w:sz w:val="26"/>
        </w:rPr>
        <w:t> </w:t>
      </w:r>
      <w:r>
        <w:rPr>
          <w:sz w:val="26"/>
        </w:rPr>
        <w:t>540</w:t>
      </w:r>
      <w:r>
        <w:rPr>
          <w:spacing w:val="-2"/>
          <w:sz w:val="26"/>
        </w:rPr>
        <w:t> </w:t>
      </w:r>
      <w:r>
        <w:rPr>
          <w:sz w:val="26"/>
        </w:rPr>
        <w:t>triệu</w:t>
      </w:r>
      <w:r>
        <w:rPr>
          <w:spacing w:val="-4"/>
          <w:sz w:val="26"/>
        </w:rPr>
        <w:t> </w:t>
      </w:r>
      <w:r>
        <w:rPr>
          <w:sz w:val="26"/>
        </w:rPr>
        <w:t>đồng,</w:t>
      </w:r>
      <w:r>
        <w:rPr>
          <w:spacing w:val="-3"/>
          <w:sz w:val="26"/>
        </w:rPr>
        <w:t> </w:t>
      </w:r>
      <w:r>
        <w:rPr>
          <w:sz w:val="26"/>
        </w:rPr>
        <w:t>bao</w:t>
      </w:r>
      <w:r>
        <w:rPr>
          <w:spacing w:val="-4"/>
          <w:sz w:val="26"/>
        </w:rPr>
        <w:t> </w:t>
      </w:r>
      <w:r>
        <w:rPr>
          <w:sz w:val="26"/>
        </w:rPr>
        <w:t>gồm</w:t>
      </w:r>
      <w:r>
        <w:rPr>
          <w:spacing w:val="-2"/>
          <w:sz w:val="26"/>
        </w:rPr>
        <w:t> </w:t>
      </w:r>
      <w:r>
        <w:rPr>
          <w:sz w:val="26"/>
        </w:rPr>
        <w:t>dự</w:t>
      </w:r>
      <w:r>
        <w:rPr>
          <w:spacing w:val="-3"/>
          <w:sz w:val="26"/>
        </w:rPr>
        <w:t> </w:t>
      </w:r>
      <w:r>
        <w:rPr>
          <w:sz w:val="26"/>
        </w:rPr>
        <w:t>trữ</w:t>
      </w:r>
      <w:r>
        <w:rPr>
          <w:spacing w:val="-3"/>
          <w:sz w:val="26"/>
        </w:rPr>
        <w:t> </w:t>
      </w:r>
      <w:r>
        <w:rPr>
          <w:sz w:val="26"/>
        </w:rPr>
        <w:t>theo thời vụ 360 triệu đồng, còn lại là giữ hộ cho Nhà n</w:t>
      </w:r>
      <w:r>
        <w:rPr>
          <w:rFonts w:ascii="Microsoft Sans Serif" w:hAnsi="Microsoft Sans Serif"/>
          <w:sz w:val="26"/>
        </w:rPr>
        <w:t>ƣ</w:t>
      </w:r>
      <w:r>
        <w:rPr>
          <w:sz w:val="26"/>
        </w:rPr>
        <w:t>ớc.</w:t>
      </w:r>
    </w:p>
    <w:p>
      <w:pPr>
        <w:pStyle w:val="ListParagraph"/>
        <w:numPr>
          <w:ilvl w:val="0"/>
          <w:numId w:val="54"/>
        </w:numPr>
        <w:tabs>
          <w:tab w:pos="1883" w:val="left" w:leader="none"/>
        </w:tabs>
        <w:spacing w:line="240" w:lineRule="auto" w:before="120" w:after="0"/>
        <w:ind w:left="1883" w:right="0" w:hanging="260"/>
        <w:jc w:val="both"/>
        <w:rPr>
          <w:sz w:val="26"/>
        </w:rPr>
      </w:pPr>
      <w:r>
        <w:rPr>
          <w:sz w:val="26"/>
        </w:rPr>
        <w:t>Trong</w:t>
      </w:r>
      <w:r>
        <w:rPr>
          <w:spacing w:val="-1"/>
          <w:sz w:val="26"/>
        </w:rPr>
        <w:t> </w:t>
      </w:r>
      <w:r>
        <w:rPr>
          <w:sz w:val="26"/>
        </w:rPr>
        <w:t>năm</w:t>
      </w:r>
      <w:r>
        <w:rPr>
          <w:spacing w:val="2"/>
          <w:sz w:val="26"/>
        </w:rPr>
        <w:t> </w:t>
      </w:r>
      <w:r>
        <w:rPr>
          <w:sz w:val="26"/>
        </w:rPr>
        <w:t>N dự</w:t>
      </w:r>
      <w:r>
        <w:rPr>
          <w:spacing w:val="1"/>
          <w:sz w:val="26"/>
        </w:rPr>
        <w:t> </w:t>
      </w:r>
      <w:r>
        <w:rPr>
          <w:sz w:val="26"/>
        </w:rPr>
        <w:t>kiến</w:t>
      </w:r>
      <w:r>
        <w:rPr>
          <w:spacing w:val="-4"/>
          <w:sz w:val="26"/>
        </w:rPr>
        <w:t> </w:t>
      </w:r>
      <w:r>
        <w:rPr>
          <w:sz w:val="26"/>
        </w:rPr>
        <w:t>TSCĐ</w:t>
      </w:r>
      <w:r>
        <w:rPr>
          <w:spacing w:val="2"/>
          <w:sz w:val="26"/>
        </w:rPr>
        <w:t> </w:t>
      </w:r>
      <w:r>
        <w:rPr>
          <w:sz w:val="26"/>
        </w:rPr>
        <w:t>biến</w:t>
      </w:r>
      <w:r>
        <w:rPr>
          <w:spacing w:val="-1"/>
          <w:sz w:val="26"/>
        </w:rPr>
        <w:t> </w:t>
      </w:r>
      <w:r>
        <w:rPr>
          <w:sz w:val="26"/>
        </w:rPr>
        <w:t>động</w:t>
      </w:r>
      <w:r>
        <w:rPr>
          <w:spacing w:val="2"/>
          <w:sz w:val="26"/>
        </w:rPr>
        <w:t> </w:t>
      </w:r>
      <w:r>
        <w:rPr>
          <w:sz w:val="26"/>
        </w:rPr>
        <w:t>nh</w:t>
      </w:r>
      <w:r>
        <w:rPr>
          <w:rFonts w:ascii="Microsoft Sans Serif" w:hAnsi="Microsoft Sans Serif"/>
          <w:sz w:val="26"/>
        </w:rPr>
        <w:t>ƣ</w:t>
      </w:r>
      <w:r>
        <w:rPr>
          <w:sz w:val="26"/>
        </w:rPr>
        <w:t> </w:t>
      </w:r>
      <w:r>
        <w:rPr>
          <w:spacing w:val="-4"/>
          <w:sz w:val="26"/>
        </w:rPr>
        <w:t>sau:</w:t>
      </w:r>
    </w:p>
    <w:p>
      <w:pPr>
        <w:pStyle w:val="ListParagraph"/>
        <w:numPr>
          <w:ilvl w:val="1"/>
          <w:numId w:val="54"/>
        </w:numPr>
        <w:tabs>
          <w:tab w:pos="1806" w:val="left" w:leader="none"/>
        </w:tabs>
        <w:spacing w:line="240" w:lineRule="auto" w:before="119" w:after="0"/>
        <w:ind w:left="903" w:right="718" w:firstLine="720"/>
        <w:jc w:val="both"/>
        <w:rPr>
          <w:sz w:val="26"/>
        </w:rPr>
      </w:pPr>
      <w:r>
        <w:rPr>
          <w:sz w:val="26"/>
        </w:rPr>
        <w:t>Ngày 01/2 đ</w:t>
      </w:r>
      <w:r>
        <w:rPr>
          <w:rFonts w:ascii="Microsoft Sans Serif" w:hAnsi="Microsoft Sans Serif"/>
          <w:sz w:val="26"/>
        </w:rPr>
        <w:t>ƣ</w:t>
      </w:r>
      <w:r>
        <w:rPr>
          <w:sz w:val="26"/>
        </w:rPr>
        <w:t>a vào sử dụng cho kinh doanh 1 TSCĐ nhập khẩu (loại còn mới) trị giá CIF 24.000 USD, thuế suất thuế nhập khẩu 20%, thuế suất thuế GTGT </w:t>
      </w:r>
      <w:r>
        <w:rPr>
          <w:spacing w:val="-4"/>
          <w:sz w:val="26"/>
        </w:rPr>
        <w:t>10%.</w:t>
      </w:r>
    </w:p>
    <w:p>
      <w:pPr>
        <w:pStyle w:val="ListParagraph"/>
        <w:numPr>
          <w:ilvl w:val="1"/>
          <w:numId w:val="54"/>
        </w:numPr>
        <w:tabs>
          <w:tab w:pos="1778" w:val="left" w:leader="none"/>
        </w:tabs>
        <w:spacing w:line="240" w:lineRule="auto" w:before="119" w:after="0"/>
        <w:ind w:left="903" w:right="709" w:firstLine="720"/>
        <w:jc w:val="both"/>
        <w:rPr>
          <w:sz w:val="26"/>
        </w:rPr>
      </w:pPr>
      <w:r>
        <w:rPr>
          <w:sz w:val="26"/>
        </w:rPr>
        <w:t>Ngày</w:t>
      </w:r>
      <w:r>
        <w:rPr>
          <w:spacing w:val="-1"/>
          <w:sz w:val="26"/>
        </w:rPr>
        <w:t> </w:t>
      </w:r>
      <w:r>
        <w:rPr>
          <w:sz w:val="26"/>
        </w:rPr>
        <w:t>06/6 chuyển 1</w:t>
      </w:r>
      <w:r>
        <w:rPr>
          <w:spacing w:val="-4"/>
          <w:sz w:val="26"/>
        </w:rPr>
        <w:t> </w:t>
      </w:r>
      <w:r>
        <w:rPr>
          <w:sz w:val="26"/>
        </w:rPr>
        <w:t>TSCĐ có</w:t>
      </w:r>
      <w:r>
        <w:rPr>
          <w:spacing w:val="-1"/>
          <w:sz w:val="26"/>
        </w:rPr>
        <w:t> </w:t>
      </w:r>
      <w:r>
        <w:rPr>
          <w:sz w:val="26"/>
        </w:rPr>
        <w:t>nguyên</w:t>
      </w:r>
      <w:r>
        <w:rPr>
          <w:spacing w:val="-1"/>
          <w:sz w:val="26"/>
        </w:rPr>
        <w:t> </w:t>
      </w:r>
      <w:r>
        <w:rPr>
          <w:sz w:val="26"/>
        </w:rPr>
        <w:t>giá 540 triệu đồng</w:t>
      </w:r>
      <w:r>
        <w:rPr>
          <w:spacing w:val="-1"/>
          <w:sz w:val="26"/>
        </w:rPr>
        <w:t> </w:t>
      </w:r>
      <w:r>
        <w:rPr>
          <w:sz w:val="26"/>
        </w:rPr>
        <w:t>đi tham gia góp vốn liên doanh liên kết dài hạn, giá trị vốn góp đ</w:t>
      </w:r>
      <w:r>
        <w:rPr>
          <w:rFonts w:ascii="Microsoft Sans Serif" w:hAnsi="Microsoft Sans Serif"/>
          <w:sz w:val="26"/>
        </w:rPr>
        <w:t>ƣ</w:t>
      </w:r>
      <w:r>
        <w:rPr>
          <w:sz w:val="26"/>
        </w:rPr>
        <w:t>ợc hội đồng liên doanh xác nhận là 480 triệu đồng.</w:t>
      </w:r>
    </w:p>
    <w:p>
      <w:pPr>
        <w:pStyle w:val="ListParagraph"/>
        <w:numPr>
          <w:ilvl w:val="1"/>
          <w:numId w:val="54"/>
        </w:numPr>
        <w:tabs>
          <w:tab w:pos="1782" w:val="left" w:leader="none"/>
        </w:tabs>
        <w:spacing w:line="240" w:lineRule="auto" w:before="121" w:after="0"/>
        <w:ind w:left="903" w:right="714" w:firstLine="720"/>
        <w:jc w:val="both"/>
        <w:rPr>
          <w:sz w:val="26"/>
        </w:rPr>
      </w:pPr>
      <w:r>
        <w:rPr>
          <w:sz w:val="26"/>
        </w:rPr>
        <w:t>Ngày</w:t>
      </w:r>
      <w:r>
        <w:rPr>
          <w:spacing w:val="-1"/>
          <w:sz w:val="26"/>
        </w:rPr>
        <w:t> </w:t>
      </w:r>
      <w:r>
        <w:rPr>
          <w:sz w:val="26"/>
        </w:rPr>
        <w:t>20/7</w:t>
      </w:r>
      <w:r>
        <w:rPr>
          <w:spacing w:val="-1"/>
          <w:sz w:val="26"/>
        </w:rPr>
        <w:t> </w:t>
      </w:r>
      <w:r>
        <w:rPr>
          <w:sz w:val="26"/>
        </w:rPr>
        <w:t>thanh</w:t>
      </w:r>
      <w:r>
        <w:rPr>
          <w:spacing w:val="-1"/>
          <w:sz w:val="26"/>
        </w:rPr>
        <w:t> </w:t>
      </w:r>
      <w:r>
        <w:rPr>
          <w:sz w:val="26"/>
        </w:rPr>
        <w:t>lý</w:t>
      </w:r>
      <w:r>
        <w:rPr>
          <w:spacing w:val="-1"/>
          <w:sz w:val="26"/>
        </w:rPr>
        <w:t> </w:t>
      </w:r>
      <w:r>
        <w:rPr>
          <w:sz w:val="26"/>
        </w:rPr>
        <w:t>1</w:t>
      </w:r>
      <w:r>
        <w:rPr>
          <w:spacing w:val="-5"/>
          <w:sz w:val="26"/>
        </w:rPr>
        <w:t> </w:t>
      </w:r>
      <w:r>
        <w:rPr>
          <w:sz w:val="26"/>
        </w:rPr>
        <w:t>TSCĐ</w:t>
      </w:r>
      <w:r>
        <w:rPr>
          <w:spacing w:val="-1"/>
          <w:sz w:val="26"/>
        </w:rPr>
        <w:t> </w:t>
      </w:r>
      <w:r>
        <w:rPr>
          <w:sz w:val="26"/>
        </w:rPr>
        <w:t>có</w:t>
      </w:r>
      <w:r>
        <w:rPr>
          <w:spacing w:val="-1"/>
          <w:sz w:val="26"/>
        </w:rPr>
        <w:t> </w:t>
      </w:r>
      <w:r>
        <w:rPr>
          <w:sz w:val="26"/>
        </w:rPr>
        <w:t>nguyên</w:t>
      </w:r>
      <w:r>
        <w:rPr>
          <w:spacing w:val="-1"/>
          <w:sz w:val="26"/>
        </w:rPr>
        <w:t> </w:t>
      </w:r>
      <w:r>
        <w:rPr>
          <w:sz w:val="26"/>
        </w:rPr>
        <w:t>giá 180</w:t>
      </w:r>
      <w:r>
        <w:rPr>
          <w:spacing w:val="-1"/>
          <w:sz w:val="26"/>
        </w:rPr>
        <w:t> </w:t>
      </w:r>
      <w:r>
        <w:rPr>
          <w:sz w:val="26"/>
        </w:rPr>
        <w:t>triệu đồng, đồng</w:t>
      </w:r>
      <w:r>
        <w:rPr>
          <w:spacing w:val="-1"/>
          <w:sz w:val="26"/>
        </w:rPr>
        <w:t> </w:t>
      </w:r>
      <w:r>
        <w:rPr>
          <w:sz w:val="26"/>
        </w:rPr>
        <w:t>thời</w:t>
      </w:r>
      <w:r>
        <w:rPr>
          <w:spacing w:val="-1"/>
          <w:sz w:val="26"/>
        </w:rPr>
        <w:t> </w:t>
      </w:r>
      <w:r>
        <w:rPr>
          <w:sz w:val="26"/>
        </w:rPr>
        <w:t>đ</w:t>
      </w:r>
      <w:r>
        <w:rPr>
          <w:rFonts w:ascii="Microsoft Sans Serif" w:hAnsi="Microsoft Sans Serif"/>
          <w:sz w:val="26"/>
        </w:rPr>
        <w:t>ƣ</w:t>
      </w:r>
      <w:r>
        <w:rPr>
          <w:sz w:val="26"/>
        </w:rPr>
        <w:t>a vào sử dụng tài sản đã hoàn thành công việc sửa chữa ở đầu năm để thay thế, chi phí sửa chữa hết 22,5 triệu đồng (ch</w:t>
      </w:r>
      <w:r>
        <w:rPr>
          <w:rFonts w:ascii="Microsoft Sans Serif" w:hAnsi="Microsoft Sans Serif"/>
          <w:sz w:val="26"/>
        </w:rPr>
        <w:t>ƣ</w:t>
      </w:r>
      <w:r>
        <w:rPr>
          <w:sz w:val="26"/>
        </w:rPr>
        <w:t>a thuế GTGT 10%).</w:t>
      </w:r>
    </w:p>
    <w:p>
      <w:pPr>
        <w:pStyle w:val="ListParagraph"/>
        <w:numPr>
          <w:ilvl w:val="1"/>
          <w:numId w:val="54"/>
        </w:numPr>
        <w:tabs>
          <w:tab w:pos="1786" w:val="left" w:leader="none"/>
        </w:tabs>
        <w:spacing w:line="240" w:lineRule="auto" w:before="119" w:after="0"/>
        <w:ind w:left="903" w:right="722" w:firstLine="720"/>
        <w:jc w:val="both"/>
        <w:rPr>
          <w:sz w:val="26"/>
        </w:rPr>
      </w:pPr>
      <w:r>
        <w:rPr>
          <w:sz w:val="26"/>
        </w:rPr>
        <w:t>Ngày 01/11 doanh nghiệp chuyển trả hết số TSCĐ thuê ngoài vì hết thời hạn thuê, đồng thời xuất dùng cho kinh doanh toàn bộ số tài sản dự trữ theo thời vụ ở trong kho theo số liệu thống kê ở đầu năm để thay thế.</w:t>
      </w:r>
    </w:p>
    <w:p>
      <w:pPr>
        <w:pStyle w:val="ListParagraph"/>
        <w:numPr>
          <w:ilvl w:val="1"/>
          <w:numId w:val="54"/>
        </w:numPr>
        <w:tabs>
          <w:tab w:pos="1778" w:val="left" w:leader="none"/>
        </w:tabs>
        <w:spacing w:line="288" w:lineRule="auto" w:before="173" w:after="0"/>
        <w:ind w:left="903" w:right="715" w:firstLine="720"/>
        <w:jc w:val="both"/>
        <w:rPr>
          <w:sz w:val="26"/>
        </w:rPr>
      </w:pPr>
      <w:r>
        <w:rPr>
          <w:sz w:val="26"/>
        </w:rPr>
        <w:t>Ngày 01/12 đ</w:t>
      </w:r>
      <w:r>
        <w:rPr>
          <w:rFonts w:ascii="Microsoft Sans Serif" w:hAnsi="Microsoft Sans Serif"/>
          <w:sz w:val="26"/>
        </w:rPr>
        <w:t>ƣ</w:t>
      </w:r>
      <w:r>
        <w:rPr>
          <w:sz w:val="26"/>
        </w:rPr>
        <w:t>a và sử dụng cho công tác phúc lợi 1 TSCĐ có nguyên giá</w:t>
      </w:r>
      <w:r>
        <w:rPr>
          <w:spacing w:val="80"/>
          <w:sz w:val="26"/>
        </w:rPr>
        <w:t> </w:t>
      </w:r>
      <w:r>
        <w:rPr>
          <w:sz w:val="26"/>
        </w:rPr>
        <w:t>168 triệu đồng</w:t>
      </w:r>
    </w:p>
    <w:p>
      <w:pPr>
        <w:spacing w:before="123"/>
        <w:ind w:left="1623" w:right="0" w:firstLine="0"/>
        <w:jc w:val="both"/>
        <w:rPr>
          <w:i/>
          <w:sz w:val="26"/>
        </w:rPr>
      </w:pPr>
      <w:r>
        <w:rPr>
          <w:b/>
          <w:i/>
          <w:sz w:val="26"/>
        </w:rPr>
        <w:t>Yêu</w:t>
      </w:r>
      <w:r>
        <w:rPr>
          <w:spacing w:val="-3"/>
          <w:sz w:val="26"/>
        </w:rPr>
        <w:t> </w:t>
      </w:r>
      <w:r>
        <w:rPr>
          <w:b/>
          <w:i/>
          <w:spacing w:val="-4"/>
          <w:sz w:val="26"/>
        </w:rPr>
        <w:t>cầu</w:t>
      </w:r>
      <w:r>
        <w:rPr>
          <w:i/>
          <w:spacing w:val="-4"/>
          <w:sz w:val="26"/>
        </w:rPr>
        <w:t>:</w:t>
      </w:r>
    </w:p>
    <w:p>
      <w:pPr>
        <w:spacing w:after="0"/>
        <w:jc w:val="both"/>
        <w:rPr>
          <w:sz w:val="26"/>
        </w:rPr>
        <w:sectPr>
          <w:pgSz w:w="11900" w:h="16840"/>
          <w:pgMar w:header="0" w:footer="22" w:top="1040" w:bottom="320" w:left="1280" w:right="0"/>
        </w:sectPr>
      </w:pPr>
    </w:p>
    <w:p>
      <w:pPr>
        <w:pStyle w:val="BodyText"/>
        <w:spacing w:line="288" w:lineRule="auto" w:before="69"/>
        <w:ind w:right="710" w:firstLine="720"/>
        <w:jc w:val="both"/>
      </w:pPr>
      <w:r>
        <w:rPr/>
        <w:t>Tính các chỉ tiêu của kế hoạch khấu hao</w:t>
      </w:r>
      <w:r>
        <w:rPr>
          <w:spacing w:val="-3"/>
        </w:rPr>
        <w:t> </w:t>
      </w:r>
      <w:r>
        <w:rPr/>
        <w:t>TSCĐ trong năm N cho doanh nghiệp trên, biết rằng tỷ lệ khấu hao bình quân chung sử dụng trong năm N là 14%, tỷ giá thực tế là 20.000 VND/USD và tiền mua TSCĐ đều thanh toán qua ngân hàng.</w:t>
      </w:r>
    </w:p>
    <w:p>
      <w:pPr>
        <w:pStyle w:val="BodyText"/>
        <w:spacing w:line="288" w:lineRule="auto" w:before="122"/>
        <w:ind w:right="1026"/>
        <w:jc w:val="both"/>
      </w:pPr>
      <w:r>
        <w:rPr>
          <w:b/>
        </w:rPr>
        <w:t>Bài</w:t>
      </w:r>
      <w:r>
        <w:rPr>
          <w:spacing w:val="-4"/>
        </w:rPr>
        <w:t> </w:t>
      </w:r>
      <w:r>
        <w:rPr>
          <w:b/>
        </w:rPr>
        <w:t>9.</w:t>
      </w:r>
      <w:r>
        <w:rPr>
          <w:spacing w:val="-1"/>
        </w:rPr>
        <w:t> </w:t>
      </w:r>
      <w:r>
        <w:rPr/>
        <w:t>Doanh</w:t>
      </w:r>
      <w:r>
        <w:rPr>
          <w:spacing w:val="-3"/>
        </w:rPr>
        <w:t> </w:t>
      </w:r>
      <w:r>
        <w:rPr/>
        <w:t>nghiệp</w:t>
      </w:r>
      <w:r>
        <w:rPr>
          <w:spacing w:val="-1"/>
        </w:rPr>
        <w:t> </w:t>
      </w:r>
      <w:r>
        <w:rPr/>
        <w:t>Đông</w:t>
      </w:r>
      <w:r>
        <w:rPr>
          <w:spacing w:val="-17"/>
        </w:rPr>
        <w:t> </w:t>
      </w:r>
      <w:r>
        <w:rPr/>
        <w:t>Anh tính</w:t>
      </w:r>
      <w:r>
        <w:rPr>
          <w:spacing w:val="-1"/>
        </w:rPr>
        <w:t> </w:t>
      </w:r>
      <w:r>
        <w:rPr/>
        <w:t>thuế</w:t>
      </w:r>
      <w:r>
        <w:rPr>
          <w:spacing w:val="-2"/>
        </w:rPr>
        <w:t> </w:t>
      </w:r>
      <w:r>
        <w:rPr/>
        <w:t>GTGT</w:t>
      </w:r>
      <w:r>
        <w:rPr>
          <w:spacing w:val="-5"/>
        </w:rPr>
        <w:t> </w:t>
      </w:r>
      <w:r>
        <w:rPr/>
        <w:t>theo</w:t>
      </w:r>
      <w:r>
        <w:rPr>
          <w:spacing w:val="-3"/>
        </w:rPr>
        <w:t> </w:t>
      </w:r>
      <w:r>
        <w:rPr/>
        <w:t>ph</w:t>
      </w:r>
      <w:r>
        <w:rPr>
          <w:rFonts w:ascii="Microsoft Sans Serif" w:hAnsi="Microsoft Sans Serif"/>
        </w:rPr>
        <w:t>ƣ</w:t>
      </w:r>
      <w:r>
        <w:rPr/>
        <w:t>ơng</w:t>
      </w:r>
      <w:r>
        <w:rPr>
          <w:spacing w:val="-3"/>
        </w:rPr>
        <w:t> </w:t>
      </w:r>
      <w:r>
        <w:rPr/>
        <w:t>pháp</w:t>
      </w:r>
      <w:r>
        <w:rPr>
          <w:spacing w:val="-1"/>
        </w:rPr>
        <w:t> </w:t>
      </w:r>
      <w:r>
        <w:rPr/>
        <w:t>khấu</w:t>
      </w:r>
      <w:r>
        <w:rPr>
          <w:spacing w:val="-1"/>
        </w:rPr>
        <w:t> </w:t>
      </w:r>
      <w:r>
        <w:rPr/>
        <w:t>trừ, có</w:t>
      </w:r>
      <w:r>
        <w:rPr>
          <w:spacing w:val="-1"/>
        </w:rPr>
        <w:t> </w:t>
      </w:r>
      <w:r>
        <w:rPr/>
        <w:t>tài liệu về tình hình TSCĐ trong năm N nh</w:t>
      </w:r>
      <w:r>
        <w:rPr>
          <w:rFonts w:ascii="Microsoft Sans Serif" w:hAnsi="Microsoft Sans Serif"/>
        </w:rPr>
        <w:t>ƣ</w:t>
      </w:r>
      <w:r>
        <w:rPr/>
        <w:t> sau:</w:t>
      </w:r>
    </w:p>
    <w:p>
      <w:pPr>
        <w:pStyle w:val="ListParagraph"/>
        <w:numPr>
          <w:ilvl w:val="0"/>
          <w:numId w:val="55"/>
        </w:numPr>
        <w:tabs>
          <w:tab w:pos="1883" w:val="left" w:leader="none"/>
        </w:tabs>
        <w:spacing w:line="240" w:lineRule="auto" w:before="122" w:after="0"/>
        <w:ind w:left="1883" w:right="0" w:hanging="260"/>
        <w:jc w:val="both"/>
        <w:rPr>
          <w:sz w:val="26"/>
        </w:rPr>
      </w:pPr>
      <w:r>
        <w:rPr>
          <w:sz w:val="26"/>
        </w:rPr>
        <w:t>Tình</w:t>
      </w:r>
      <w:r>
        <w:rPr>
          <w:spacing w:val="-2"/>
          <w:sz w:val="26"/>
        </w:rPr>
        <w:t> </w:t>
      </w:r>
      <w:r>
        <w:rPr>
          <w:sz w:val="26"/>
        </w:rPr>
        <w:t>hình</w:t>
      </w:r>
      <w:r>
        <w:rPr>
          <w:spacing w:val="-5"/>
          <w:sz w:val="26"/>
        </w:rPr>
        <w:t> </w:t>
      </w:r>
      <w:r>
        <w:rPr>
          <w:sz w:val="26"/>
        </w:rPr>
        <w:t>TSCĐ</w:t>
      </w:r>
      <w:r>
        <w:rPr>
          <w:spacing w:val="-1"/>
          <w:sz w:val="26"/>
        </w:rPr>
        <w:t> </w:t>
      </w:r>
      <w:r>
        <w:rPr>
          <w:sz w:val="26"/>
        </w:rPr>
        <w:t>đầu</w:t>
      </w:r>
      <w:r>
        <w:rPr>
          <w:spacing w:val="-3"/>
          <w:sz w:val="26"/>
        </w:rPr>
        <w:t> </w:t>
      </w:r>
      <w:r>
        <w:rPr>
          <w:sz w:val="26"/>
        </w:rPr>
        <w:t>năm</w:t>
      </w:r>
      <w:r>
        <w:rPr>
          <w:spacing w:val="-1"/>
          <w:sz w:val="26"/>
        </w:rPr>
        <w:t> </w:t>
      </w:r>
      <w:r>
        <w:rPr>
          <w:spacing w:val="-5"/>
          <w:sz w:val="26"/>
        </w:rPr>
        <w:t>N:</w:t>
      </w:r>
    </w:p>
    <w:p>
      <w:pPr>
        <w:pStyle w:val="ListParagraph"/>
        <w:numPr>
          <w:ilvl w:val="1"/>
          <w:numId w:val="55"/>
        </w:numPr>
        <w:tabs>
          <w:tab w:pos="1782" w:val="left" w:leader="none"/>
        </w:tabs>
        <w:spacing w:line="288" w:lineRule="auto" w:before="181" w:after="0"/>
        <w:ind w:left="903" w:right="710" w:firstLine="720"/>
        <w:jc w:val="both"/>
        <w:rPr>
          <w:sz w:val="26"/>
        </w:rPr>
      </w:pPr>
      <w:r>
        <w:rPr>
          <w:sz w:val="26"/>
        </w:rPr>
        <w:t>Tổng nguyên giá TSCĐ đang sử dụng cho KD là 2.500 triệu đồng. Trong đó: Tổng nguyên giá TSCĐ thuê ngoài 600 triệu đồng: Thuê tài chính 360 triệu đồng, số còn lại là thuê hoạt động.</w:t>
      </w:r>
    </w:p>
    <w:p>
      <w:pPr>
        <w:pStyle w:val="ListParagraph"/>
        <w:numPr>
          <w:ilvl w:val="1"/>
          <w:numId w:val="55"/>
        </w:numPr>
        <w:tabs>
          <w:tab w:pos="1774" w:val="left" w:leader="none"/>
        </w:tabs>
        <w:spacing w:line="240" w:lineRule="auto" w:before="120" w:after="0"/>
        <w:ind w:left="1774" w:right="0" w:hanging="151"/>
        <w:jc w:val="both"/>
        <w:rPr>
          <w:sz w:val="26"/>
        </w:rPr>
      </w:pPr>
      <w:r>
        <w:rPr>
          <w:sz w:val="26"/>
        </w:rPr>
        <w:t>Nguyên</w:t>
      </w:r>
      <w:r>
        <w:rPr>
          <w:spacing w:val="-2"/>
          <w:sz w:val="26"/>
        </w:rPr>
        <w:t> </w:t>
      </w:r>
      <w:r>
        <w:rPr>
          <w:sz w:val="26"/>
        </w:rPr>
        <w:t>giá</w:t>
      </w:r>
      <w:r>
        <w:rPr>
          <w:spacing w:val="-6"/>
          <w:sz w:val="26"/>
        </w:rPr>
        <w:t> </w:t>
      </w:r>
      <w:r>
        <w:rPr>
          <w:sz w:val="26"/>
        </w:rPr>
        <w:t>TSCĐ</w:t>
      </w:r>
      <w:r>
        <w:rPr>
          <w:spacing w:val="-2"/>
          <w:sz w:val="26"/>
        </w:rPr>
        <w:t> </w:t>
      </w:r>
      <w:r>
        <w:rPr>
          <w:sz w:val="26"/>
        </w:rPr>
        <w:t>ngừng</w:t>
      </w:r>
      <w:r>
        <w:rPr>
          <w:spacing w:val="-1"/>
          <w:sz w:val="26"/>
        </w:rPr>
        <w:t> </w:t>
      </w:r>
      <w:r>
        <w:rPr>
          <w:sz w:val="26"/>
        </w:rPr>
        <w:t>sử</w:t>
      </w:r>
      <w:r>
        <w:rPr>
          <w:spacing w:val="-5"/>
          <w:sz w:val="26"/>
        </w:rPr>
        <w:t> </w:t>
      </w:r>
      <w:r>
        <w:rPr>
          <w:sz w:val="26"/>
        </w:rPr>
        <w:t>dụng</w:t>
      </w:r>
      <w:r>
        <w:rPr>
          <w:spacing w:val="-1"/>
          <w:sz w:val="26"/>
        </w:rPr>
        <w:t> </w:t>
      </w:r>
      <w:r>
        <w:rPr>
          <w:sz w:val="26"/>
        </w:rPr>
        <w:t>để</w:t>
      </w:r>
      <w:r>
        <w:rPr>
          <w:spacing w:val="-1"/>
          <w:sz w:val="26"/>
        </w:rPr>
        <w:t> </w:t>
      </w:r>
      <w:r>
        <w:rPr>
          <w:sz w:val="26"/>
        </w:rPr>
        <w:t>nâng</w:t>
      </w:r>
      <w:r>
        <w:rPr>
          <w:spacing w:val="-3"/>
          <w:sz w:val="26"/>
        </w:rPr>
        <w:t> </w:t>
      </w:r>
      <w:r>
        <w:rPr>
          <w:sz w:val="26"/>
        </w:rPr>
        <w:t>cấp:</w:t>
      </w:r>
      <w:r>
        <w:rPr>
          <w:spacing w:val="-1"/>
          <w:sz w:val="26"/>
        </w:rPr>
        <w:t> </w:t>
      </w:r>
      <w:r>
        <w:rPr>
          <w:sz w:val="26"/>
        </w:rPr>
        <w:t>210</w:t>
      </w:r>
      <w:r>
        <w:rPr>
          <w:spacing w:val="-2"/>
          <w:sz w:val="26"/>
        </w:rPr>
        <w:t> </w:t>
      </w:r>
      <w:r>
        <w:rPr>
          <w:sz w:val="26"/>
        </w:rPr>
        <w:t>triệu</w:t>
      </w:r>
      <w:r>
        <w:rPr>
          <w:spacing w:val="2"/>
          <w:sz w:val="26"/>
        </w:rPr>
        <w:t> </w:t>
      </w:r>
      <w:r>
        <w:rPr>
          <w:spacing w:val="-2"/>
          <w:sz w:val="26"/>
        </w:rPr>
        <w:t>đồng.</w:t>
      </w:r>
    </w:p>
    <w:p>
      <w:pPr>
        <w:pStyle w:val="ListParagraph"/>
        <w:numPr>
          <w:ilvl w:val="1"/>
          <w:numId w:val="55"/>
        </w:numPr>
        <w:tabs>
          <w:tab w:pos="1774" w:val="left" w:leader="none"/>
        </w:tabs>
        <w:spacing w:line="240" w:lineRule="auto" w:before="183" w:after="0"/>
        <w:ind w:left="1774" w:right="0" w:hanging="151"/>
        <w:jc w:val="both"/>
        <w:rPr>
          <w:sz w:val="26"/>
        </w:rPr>
      </w:pPr>
      <w:r>
        <w:rPr>
          <w:sz w:val="26"/>
        </w:rPr>
        <w:t>Nguyên</w:t>
      </w:r>
      <w:r>
        <w:rPr>
          <w:spacing w:val="-4"/>
          <w:sz w:val="26"/>
        </w:rPr>
        <w:t> </w:t>
      </w:r>
      <w:r>
        <w:rPr>
          <w:sz w:val="26"/>
        </w:rPr>
        <w:t>giá</w:t>
      </w:r>
      <w:r>
        <w:rPr>
          <w:spacing w:val="-6"/>
          <w:sz w:val="26"/>
        </w:rPr>
        <w:t> </w:t>
      </w:r>
      <w:r>
        <w:rPr>
          <w:sz w:val="26"/>
        </w:rPr>
        <w:t>TSCĐ</w:t>
      </w:r>
      <w:r>
        <w:rPr>
          <w:spacing w:val="-1"/>
          <w:sz w:val="26"/>
        </w:rPr>
        <w:t> </w:t>
      </w:r>
      <w:r>
        <w:rPr>
          <w:sz w:val="26"/>
        </w:rPr>
        <w:t>đã</w:t>
      </w:r>
      <w:r>
        <w:rPr>
          <w:spacing w:val="-1"/>
          <w:sz w:val="26"/>
        </w:rPr>
        <w:t> </w:t>
      </w:r>
      <w:r>
        <w:rPr>
          <w:sz w:val="26"/>
        </w:rPr>
        <w:t>khấu</w:t>
      </w:r>
      <w:r>
        <w:rPr>
          <w:spacing w:val="-3"/>
          <w:sz w:val="26"/>
        </w:rPr>
        <w:t> </w:t>
      </w:r>
      <w:r>
        <w:rPr>
          <w:sz w:val="26"/>
        </w:rPr>
        <w:t>hao</w:t>
      </w:r>
      <w:r>
        <w:rPr>
          <w:spacing w:val="-3"/>
          <w:sz w:val="26"/>
        </w:rPr>
        <w:t> </w:t>
      </w:r>
      <w:r>
        <w:rPr>
          <w:sz w:val="26"/>
        </w:rPr>
        <w:t>xong:</w:t>
      </w:r>
      <w:r>
        <w:rPr>
          <w:spacing w:val="-2"/>
          <w:sz w:val="26"/>
        </w:rPr>
        <w:t> </w:t>
      </w:r>
      <w:r>
        <w:rPr>
          <w:sz w:val="26"/>
        </w:rPr>
        <w:t>300</w:t>
      </w:r>
      <w:r>
        <w:rPr>
          <w:spacing w:val="-3"/>
          <w:sz w:val="26"/>
        </w:rPr>
        <w:t> </w:t>
      </w:r>
      <w:r>
        <w:rPr>
          <w:sz w:val="26"/>
        </w:rPr>
        <w:t>triệu</w:t>
      </w:r>
      <w:r>
        <w:rPr>
          <w:spacing w:val="3"/>
          <w:sz w:val="26"/>
        </w:rPr>
        <w:t> </w:t>
      </w:r>
      <w:r>
        <w:rPr>
          <w:spacing w:val="-4"/>
          <w:sz w:val="26"/>
        </w:rPr>
        <w:t>đồng</w:t>
      </w:r>
    </w:p>
    <w:p>
      <w:pPr>
        <w:pStyle w:val="ListParagraph"/>
        <w:numPr>
          <w:ilvl w:val="1"/>
          <w:numId w:val="55"/>
        </w:numPr>
        <w:tabs>
          <w:tab w:pos="1776" w:val="left" w:leader="none"/>
        </w:tabs>
        <w:spacing w:line="288" w:lineRule="auto" w:before="181" w:after="0"/>
        <w:ind w:left="903" w:right="705" w:firstLine="720"/>
        <w:jc w:val="both"/>
        <w:rPr>
          <w:sz w:val="26"/>
        </w:rPr>
      </w:pPr>
      <w:r>
        <w:rPr>
          <w:sz w:val="26"/>
        </w:rPr>
        <w:t>Tổng nguyên</w:t>
      </w:r>
      <w:r>
        <w:rPr>
          <w:spacing w:val="-1"/>
          <w:sz w:val="26"/>
        </w:rPr>
        <w:t> </w:t>
      </w:r>
      <w:r>
        <w:rPr>
          <w:sz w:val="26"/>
        </w:rPr>
        <w:t>giá</w:t>
      </w:r>
      <w:r>
        <w:rPr>
          <w:spacing w:val="-4"/>
          <w:sz w:val="26"/>
        </w:rPr>
        <w:t> </w:t>
      </w:r>
      <w:r>
        <w:rPr>
          <w:sz w:val="26"/>
        </w:rPr>
        <w:t>TSCĐ</w:t>
      </w:r>
      <w:r>
        <w:rPr>
          <w:spacing w:val="-1"/>
          <w:sz w:val="26"/>
        </w:rPr>
        <w:t> </w:t>
      </w:r>
      <w:r>
        <w:rPr>
          <w:sz w:val="26"/>
        </w:rPr>
        <w:t>hiện</w:t>
      </w:r>
      <w:r>
        <w:rPr>
          <w:spacing w:val="-1"/>
          <w:sz w:val="26"/>
        </w:rPr>
        <w:t> </w:t>
      </w:r>
      <w:r>
        <w:rPr>
          <w:sz w:val="26"/>
        </w:rPr>
        <w:t>ở trong</w:t>
      </w:r>
      <w:r>
        <w:rPr>
          <w:spacing w:val="-1"/>
          <w:sz w:val="26"/>
        </w:rPr>
        <w:t> </w:t>
      </w:r>
      <w:r>
        <w:rPr>
          <w:sz w:val="26"/>
        </w:rPr>
        <w:t>kho</w:t>
      </w:r>
      <w:r>
        <w:rPr>
          <w:spacing w:val="-1"/>
          <w:sz w:val="26"/>
        </w:rPr>
        <w:t> </w:t>
      </w:r>
      <w:r>
        <w:rPr>
          <w:sz w:val="26"/>
        </w:rPr>
        <w:t>980</w:t>
      </w:r>
      <w:r>
        <w:rPr>
          <w:spacing w:val="-1"/>
          <w:sz w:val="26"/>
        </w:rPr>
        <w:t> </w:t>
      </w:r>
      <w:r>
        <w:rPr>
          <w:sz w:val="26"/>
        </w:rPr>
        <w:t>triệu</w:t>
      </w:r>
      <w:r>
        <w:rPr>
          <w:spacing w:val="-1"/>
          <w:sz w:val="26"/>
        </w:rPr>
        <w:t> </w:t>
      </w:r>
      <w:r>
        <w:rPr>
          <w:sz w:val="26"/>
        </w:rPr>
        <w:t>đồng, bao</w:t>
      </w:r>
      <w:r>
        <w:rPr>
          <w:spacing w:val="-1"/>
          <w:sz w:val="26"/>
        </w:rPr>
        <w:t> </w:t>
      </w:r>
      <w:r>
        <w:rPr>
          <w:sz w:val="26"/>
        </w:rPr>
        <w:t>gồm</w:t>
      </w:r>
      <w:r>
        <w:rPr>
          <w:spacing w:val="-1"/>
          <w:sz w:val="26"/>
        </w:rPr>
        <w:t> </w:t>
      </w:r>
      <w:r>
        <w:rPr>
          <w:sz w:val="26"/>
        </w:rPr>
        <w:t>dự trữ theo thời vụ 540 triệu đồng, còn lại là TSCĐ ngừng sử dụng để sửa chữa.</w:t>
      </w:r>
    </w:p>
    <w:p>
      <w:pPr>
        <w:pStyle w:val="ListParagraph"/>
        <w:numPr>
          <w:ilvl w:val="0"/>
          <w:numId w:val="55"/>
        </w:numPr>
        <w:tabs>
          <w:tab w:pos="1883" w:val="left" w:leader="none"/>
        </w:tabs>
        <w:spacing w:line="240" w:lineRule="auto" w:before="120" w:after="0"/>
        <w:ind w:left="1883" w:right="0" w:hanging="260"/>
        <w:jc w:val="both"/>
        <w:rPr>
          <w:sz w:val="26"/>
        </w:rPr>
      </w:pPr>
      <w:r>
        <w:rPr>
          <w:sz w:val="26"/>
        </w:rPr>
        <w:t>Trong</w:t>
      </w:r>
      <w:r>
        <w:rPr>
          <w:spacing w:val="-1"/>
          <w:sz w:val="26"/>
        </w:rPr>
        <w:t> </w:t>
      </w:r>
      <w:r>
        <w:rPr>
          <w:sz w:val="26"/>
        </w:rPr>
        <w:t>năm</w:t>
      </w:r>
      <w:r>
        <w:rPr>
          <w:spacing w:val="2"/>
          <w:sz w:val="26"/>
        </w:rPr>
        <w:t> </w:t>
      </w:r>
      <w:r>
        <w:rPr>
          <w:sz w:val="26"/>
        </w:rPr>
        <w:t>N dự</w:t>
      </w:r>
      <w:r>
        <w:rPr>
          <w:spacing w:val="1"/>
          <w:sz w:val="26"/>
        </w:rPr>
        <w:t> </w:t>
      </w:r>
      <w:r>
        <w:rPr>
          <w:sz w:val="26"/>
        </w:rPr>
        <w:t>kiến</w:t>
      </w:r>
      <w:r>
        <w:rPr>
          <w:spacing w:val="-4"/>
          <w:sz w:val="26"/>
        </w:rPr>
        <w:t> </w:t>
      </w:r>
      <w:r>
        <w:rPr>
          <w:sz w:val="26"/>
        </w:rPr>
        <w:t>TSCĐ</w:t>
      </w:r>
      <w:r>
        <w:rPr>
          <w:spacing w:val="2"/>
          <w:sz w:val="26"/>
        </w:rPr>
        <w:t> </w:t>
      </w:r>
      <w:r>
        <w:rPr>
          <w:sz w:val="26"/>
        </w:rPr>
        <w:t>biến</w:t>
      </w:r>
      <w:r>
        <w:rPr>
          <w:spacing w:val="-1"/>
          <w:sz w:val="26"/>
        </w:rPr>
        <w:t> </w:t>
      </w:r>
      <w:r>
        <w:rPr>
          <w:sz w:val="26"/>
        </w:rPr>
        <w:t>động</w:t>
      </w:r>
      <w:r>
        <w:rPr>
          <w:spacing w:val="2"/>
          <w:sz w:val="26"/>
        </w:rPr>
        <w:t> </w:t>
      </w:r>
      <w:r>
        <w:rPr>
          <w:sz w:val="26"/>
        </w:rPr>
        <w:t>nh</w:t>
      </w:r>
      <w:r>
        <w:rPr>
          <w:rFonts w:ascii="Microsoft Sans Serif" w:hAnsi="Microsoft Sans Serif"/>
          <w:sz w:val="26"/>
        </w:rPr>
        <w:t>ƣ</w:t>
      </w:r>
      <w:r>
        <w:rPr>
          <w:sz w:val="26"/>
        </w:rPr>
        <w:t> </w:t>
      </w:r>
      <w:r>
        <w:rPr>
          <w:spacing w:val="-4"/>
          <w:sz w:val="26"/>
        </w:rPr>
        <w:t>sau:</w:t>
      </w:r>
    </w:p>
    <w:p>
      <w:pPr>
        <w:pStyle w:val="ListParagraph"/>
        <w:numPr>
          <w:ilvl w:val="1"/>
          <w:numId w:val="55"/>
        </w:numPr>
        <w:tabs>
          <w:tab w:pos="1806" w:val="left" w:leader="none"/>
        </w:tabs>
        <w:spacing w:line="288" w:lineRule="auto" w:before="181" w:after="0"/>
        <w:ind w:left="903" w:right="704" w:firstLine="720"/>
        <w:jc w:val="both"/>
        <w:rPr>
          <w:sz w:val="26"/>
        </w:rPr>
      </w:pPr>
      <w:r>
        <w:rPr>
          <w:sz w:val="26"/>
        </w:rPr>
        <w:t>Ngày 20/2 mua mới 1 số TSCĐ với tổng giá thanh toán là 900 triệu đồng, thuế suất thuế GTGT 10%, chi phí vận chuyển 12,6 triệu đồng (bao gồm cả thuế GTGT 5%). Số TSCĐ này đ</w:t>
      </w:r>
      <w:r>
        <w:rPr>
          <w:rFonts w:ascii="Microsoft Sans Serif" w:hAnsi="Microsoft Sans Serif"/>
          <w:sz w:val="26"/>
        </w:rPr>
        <w:t>ƣ</w:t>
      </w:r>
      <w:r>
        <w:rPr>
          <w:sz w:val="26"/>
        </w:rPr>
        <w:t>a ngay vào sử dụng cho kinh doanh 1/3 số còn lại sử dụng cho hoạt động phúc lợi (chi phí vận chuyển phân bổ đều theo giá trị của TSCĐ).</w:t>
      </w:r>
    </w:p>
    <w:p>
      <w:pPr>
        <w:pStyle w:val="ListParagraph"/>
        <w:numPr>
          <w:ilvl w:val="1"/>
          <w:numId w:val="55"/>
        </w:numPr>
        <w:tabs>
          <w:tab w:pos="1802" w:val="left" w:leader="none"/>
        </w:tabs>
        <w:spacing w:line="288" w:lineRule="auto" w:before="123" w:after="0"/>
        <w:ind w:left="903" w:right="706" w:firstLine="720"/>
        <w:jc w:val="both"/>
        <w:rPr>
          <w:sz w:val="26"/>
        </w:rPr>
      </w:pPr>
      <w:r>
        <w:rPr>
          <w:sz w:val="26"/>
        </w:rPr>
        <w:t>Ngày 14/6 chuyển 1 TSCĐ đang sử dụng cho SXKD, có nguyên giá 164,7 triệu đồng đi tham gia góp vốn liên doanh liên kết dài hạn, giá trị vốn góp đ</w:t>
      </w:r>
      <w:r>
        <w:rPr>
          <w:rFonts w:ascii="Microsoft Sans Serif" w:hAnsi="Microsoft Sans Serif"/>
          <w:sz w:val="26"/>
        </w:rPr>
        <w:t>ƣ</w:t>
      </w:r>
      <w:r>
        <w:rPr>
          <w:sz w:val="26"/>
        </w:rPr>
        <w:t>ợc hội đồng liên doanh xác nhận là 130 triệu đồng.</w:t>
      </w:r>
    </w:p>
    <w:p>
      <w:pPr>
        <w:pStyle w:val="ListParagraph"/>
        <w:numPr>
          <w:ilvl w:val="1"/>
          <w:numId w:val="55"/>
        </w:numPr>
        <w:tabs>
          <w:tab w:pos="1785" w:val="left" w:leader="none"/>
        </w:tabs>
        <w:spacing w:line="288" w:lineRule="auto" w:before="120" w:after="0"/>
        <w:ind w:left="904" w:right="712" w:firstLine="720"/>
        <w:jc w:val="both"/>
        <w:rPr>
          <w:sz w:val="26"/>
        </w:rPr>
      </w:pPr>
      <w:r>
        <w:rPr>
          <w:sz w:val="26"/>
        </w:rPr>
        <w:t>Ngày 20/7 thanh lý 1 số TSCĐ đang sử dụng cho SXKD, có tổng nguyên giá 570 triệu đồng (bao gồm cả tài sản đã khấu hao xong ở đầu năm), số tài sản còn lại đã khấu hao đ</w:t>
      </w:r>
      <w:r>
        <w:rPr>
          <w:rFonts w:ascii="Microsoft Sans Serif" w:hAnsi="Microsoft Sans Serif"/>
          <w:sz w:val="26"/>
        </w:rPr>
        <w:t>ƣ</w:t>
      </w:r>
      <w:r>
        <w:rPr>
          <w:sz w:val="26"/>
        </w:rPr>
        <w:t>ợc 90% nguyên giá, đồng thời đ</w:t>
      </w:r>
      <w:r>
        <w:rPr>
          <w:rFonts w:ascii="Microsoft Sans Serif" w:hAnsi="Microsoft Sans Serif"/>
          <w:sz w:val="26"/>
        </w:rPr>
        <w:t>ƣ</w:t>
      </w:r>
      <w:r>
        <w:rPr>
          <w:sz w:val="26"/>
        </w:rPr>
        <w:t>a vào sử dụng tài sản đã hoàn thành công việc nâng cấp ở đầu năm, chi phí nâng cấp đ</w:t>
      </w:r>
      <w:r>
        <w:rPr>
          <w:rFonts w:ascii="Microsoft Sans Serif" w:hAnsi="Microsoft Sans Serif"/>
          <w:sz w:val="26"/>
        </w:rPr>
        <w:t>ƣ</w:t>
      </w:r>
      <w:r>
        <w:rPr>
          <w:sz w:val="26"/>
        </w:rPr>
        <w:t>ợc duyệt 288 triệu đồng.</w:t>
      </w:r>
    </w:p>
    <w:p>
      <w:pPr>
        <w:pStyle w:val="ListParagraph"/>
        <w:numPr>
          <w:ilvl w:val="1"/>
          <w:numId w:val="55"/>
        </w:numPr>
        <w:tabs>
          <w:tab w:pos="1787" w:val="left" w:leader="none"/>
        </w:tabs>
        <w:spacing w:line="288" w:lineRule="auto" w:before="123" w:after="0"/>
        <w:ind w:left="904" w:right="722" w:firstLine="720"/>
        <w:jc w:val="both"/>
        <w:rPr>
          <w:sz w:val="26"/>
        </w:rPr>
      </w:pPr>
      <w:r>
        <w:rPr>
          <w:sz w:val="26"/>
        </w:rPr>
        <w:t>Ngày 05/11 doanh nghiệp chuyển trả hết số TSCĐ thuê ngoài vì hết thời hạn thuê đồng thời xuất dùng cho kinh doanh toàn bộ số TSCĐ ở trong kho ở đầu năm.</w:t>
      </w:r>
    </w:p>
    <w:p>
      <w:pPr>
        <w:pStyle w:val="BodyText"/>
        <w:spacing w:line="288" w:lineRule="auto" w:before="120"/>
        <w:ind w:left="904" w:right="705" w:firstLine="720"/>
        <w:jc w:val="both"/>
      </w:pPr>
      <w:r>
        <w:rPr>
          <w:b/>
          <w:i/>
        </w:rPr>
        <w:t>Yêu</w:t>
      </w:r>
      <w:r>
        <w:rPr/>
        <w:t> </w:t>
      </w:r>
      <w:r>
        <w:rPr>
          <w:b/>
          <w:i/>
        </w:rPr>
        <w:t>cầu</w:t>
      </w:r>
      <w:r>
        <w:rPr>
          <w:i/>
        </w:rPr>
        <w:t>:</w:t>
      </w:r>
      <w:r>
        <w:rPr/>
        <w:t>Tính toán số liệu và biểu kế hoạch khấu hao TSCĐ trong năm N cho doanh nghiệp trên, biết rằng tỷ lệ khấu hao bình quân chung sử dụng trong năm N là 14% và tiền mua TSCĐ đều thanh toán qua ngân hàng.</w:t>
      </w:r>
    </w:p>
    <w:p>
      <w:pPr>
        <w:pStyle w:val="BodyText"/>
        <w:spacing w:before="122"/>
        <w:ind w:left="904"/>
        <w:jc w:val="both"/>
      </w:pPr>
      <w:r>
        <w:rPr>
          <w:b/>
        </w:rPr>
        <w:t>Bài</w:t>
      </w:r>
      <w:r>
        <w:rPr>
          <w:spacing w:val="-1"/>
        </w:rPr>
        <w:t> </w:t>
      </w:r>
      <w:r>
        <w:rPr>
          <w:b/>
        </w:rPr>
        <w:t>10.</w:t>
      </w:r>
      <w:r>
        <w:rPr>
          <w:spacing w:val="2"/>
        </w:rPr>
        <w:t> </w:t>
      </w:r>
      <w:r>
        <w:rPr/>
        <w:t>Doanh nghiệp</w:t>
      </w:r>
      <w:r>
        <w:rPr>
          <w:spacing w:val="-3"/>
        </w:rPr>
        <w:t> </w:t>
      </w:r>
      <w:r>
        <w:rPr/>
        <w:t>Việt</w:t>
      </w:r>
      <w:r>
        <w:rPr>
          <w:spacing w:val="1"/>
        </w:rPr>
        <w:t> </w:t>
      </w:r>
      <w:r>
        <w:rPr/>
        <w:t>Ph</w:t>
      </w:r>
      <w:r>
        <w:rPr>
          <w:rFonts w:ascii="Microsoft Sans Serif" w:hAnsi="Microsoft Sans Serif"/>
        </w:rPr>
        <w:t>ƣ</w:t>
      </w:r>
      <w:r>
        <w:rPr/>
        <w:t>ơng có tài</w:t>
      </w:r>
      <w:r>
        <w:rPr>
          <w:spacing w:val="2"/>
        </w:rPr>
        <w:t> </w:t>
      </w:r>
      <w:r>
        <w:rPr/>
        <w:t>liệu về</w:t>
      </w:r>
      <w:r>
        <w:rPr>
          <w:spacing w:val="1"/>
        </w:rPr>
        <w:t> </w:t>
      </w:r>
      <w:r>
        <w:rPr/>
        <w:t>tình</w:t>
      </w:r>
      <w:r>
        <w:rPr>
          <w:spacing w:val="1"/>
        </w:rPr>
        <w:t> </w:t>
      </w:r>
      <w:r>
        <w:rPr/>
        <w:t>hình</w:t>
      </w:r>
      <w:r>
        <w:rPr>
          <w:spacing w:val="-3"/>
        </w:rPr>
        <w:t> </w:t>
      </w:r>
      <w:r>
        <w:rPr/>
        <w:t>TSCĐ</w:t>
      </w:r>
      <w:r>
        <w:rPr>
          <w:spacing w:val="3"/>
        </w:rPr>
        <w:t> </w:t>
      </w:r>
      <w:r>
        <w:rPr/>
        <w:t>nh</w:t>
      </w:r>
      <w:r>
        <w:rPr>
          <w:rFonts w:ascii="Microsoft Sans Serif" w:hAnsi="Microsoft Sans Serif"/>
        </w:rPr>
        <w:t>ƣ</w:t>
      </w:r>
      <w:r>
        <w:rPr>
          <w:spacing w:val="-1"/>
        </w:rPr>
        <w:t> </w:t>
      </w:r>
      <w:r>
        <w:rPr>
          <w:spacing w:val="-4"/>
        </w:rPr>
        <w:t>sau:</w:t>
      </w:r>
    </w:p>
    <w:p>
      <w:pPr>
        <w:pStyle w:val="ListParagraph"/>
        <w:numPr>
          <w:ilvl w:val="0"/>
          <w:numId w:val="56"/>
        </w:numPr>
        <w:tabs>
          <w:tab w:pos="1869" w:val="left" w:leader="none"/>
        </w:tabs>
        <w:spacing w:line="240" w:lineRule="auto" w:before="181" w:after="0"/>
        <w:ind w:left="1869" w:right="0" w:hanging="245"/>
        <w:jc w:val="both"/>
        <w:rPr>
          <w:sz w:val="26"/>
        </w:rPr>
      </w:pPr>
      <w:r>
        <w:rPr>
          <w:sz w:val="26"/>
        </w:rPr>
        <w:t>Tình</w:t>
      </w:r>
      <w:r>
        <w:rPr>
          <w:spacing w:val="-5"/>
          <w:sz w:val="26"/>
        </w:rPr>
        <w:t> </w:t>
      </w:r>
      <w:r>
        <w:rPr>
          <w:sz w:val="26"/>
        </w:rPr>
        <w:t>hình</w:t>
      </w:r>
      <w:r>
        <w:rPr>
          <w:spacing w:val="-7"/>
          <w:sz w:val="26"/>
        </w:rPr>
        <w:t> </w:t>
      </w:r>
      <w:r>
        <w:rPr>
          <w:sz w:val="26"/>
        </w:rPr>
        <w:t>TSCĐ</w:t>
      </w:r>
      <w:r>
        <w:rPr>
          <w:spacing w:val="-2"/>
          <w:sz w:val="26"/>
        </w:rPr>
        <w:t> </w:t>
      </w:r>
      <w:r>
        <w:rPr>
          <w:sz w:val="26"/>
        </w:rPr>
        <w:t>tại</w:t>
      </w:r>
      <w:r>
        <w:rPr>
          <w:spacing w:val="-5"/>
          <w:sz w:val="26"/>
        </w:rPr>
        <w:t> </w:t>
      </w:r>
      <w:r>
        <w:rPr>
          <w:sz w:val="26"/>
        </w:rPr>
        <w:t>thời</w:t>
      </w:r>
      <w:r>
        <w:rPr>
          <w:spacing w:val="-2"/>
          <w:sz w:val="26"/>
        </w:rPr>
        <w:t> </w:t>
      </w:r>
      <w:r>
        <w:rPr>
          <w:sz w:val="26"/>
        </w:rPr>
        <w:t>điểm 30.9.N-</w:t>
      </w:r>
      <w:r>
        <w:rPr>
          <w:spacing w:val="-5"/>
          <w:sz w:val="26"/>
        </w:rPr>
        <w:t>1:</w:t>
      </w:r>
    </w:p>
    <w:p>
      <w:pPr>
        <w:pStyle w:val="BodyText"/>
        <w:spacing w:before="129"/>
        <w:ind w:left="0" w:right="696"/>
        <w:jc w:val="right"/>
      </w:pPr>
      <w:r>
        <w:rPr/>
        <w:drawing>
          <wp:anchor distT="0" distB="0" distL="0" distR="0" allowOverlap="1" layoutInCell="1" locked="0" behindDoc="0" simplePos="0" relativeHeight="15759360">
            <wp:simplePos x="0" y="0"/>
            <wp:positionH relativeFrom="page">
              <wp:posOffset>1873250</wp:posOffset>
            </wp:positionH>
            <wp:positionV relativeFrom="paragraph">
              <wp:posOffset>1064603</wp:posOffset>
            </wp:positionV>
            <wp:extent cx="3810000" cy="364238"/>
            <wp:effectExtent l="0" t="0" r="0" b="0"/>
            <wp:wrapNone/>
            <wp:docPr id="77" name="Image 77">
              <a:hlinkClick r:id="rId6"/>
            </wp:docPr>
            <wp:cNvGraphicFramePr>
              <a:graphicFrameLocks/>
            </wp:cNvGraphicFramePr>
            <a:graphic>
              <a:graphicData uri="http://schemas.openxmlformats.org/drawingml/2006/picture">
                <pic:pic>
                  <pic:nvPicPr>
                    <pic:cNvPr id="77" name="Image 7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Đvt:</w:t>
      </w:r>
      <w:r>
        <w:rPr>
          <w:spacing w:val="-4"/>
        </w:rPr>
        <w:t> </w:t>
      </w:r>
      <w:r>
        <w:rPr/>
        <w:t>triệu</w:t>
      </w:r>
      <w:r>
        <w:rPr>
          <w:spacing w:val="-2"/>
        </w:rPr>
        <w:t> </w:t>
      </w:r>
      <w:r>
        <w:rPr>
          <w:spacing w:val="-4"/>
        </w:rPr>
        <w:t>đồng</w:t>
      </w:r>
    </w:p>
    <w:p>
      <w:pPr>
        <w:pStyle w:val="BodyText"/>
        <w:spacing w:before="1"/>
        <w:ind w:left="0"/>
        <w:rPr>
          <w:sz w:val="11"/>
        </w:rPr>
      </w:pPr>
    </w:p>
    <w:tbl>
      <w:tblPr>
        <w:tblW w:w="0" w:type="auto"/>
        <w:jc w:val="left"/>
        <w:tblInd w:w="5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378"/>
        <w:gridCol w:w="1278"/>
        <w:gridCol w:w="1132"/>
        <w:gridCol w:w="1136"/>
      </w:tblGrid>
      <w:tr>
        <w:trPr>
          <w:trHeight w:val="583" w:hRule="atLeast"/>
        </w:trPr>
        <w:tc>
          <w:tcPr>
            <w:tcW w:w="5378" w:type="dxa"/>
            <w:tcBorders>
              <w:left w:val="single" w:sz="4" w:space="0" w:color="000000"/>
              <w:right w:val="single" w:sz="4" w:space="0" w:color="000000"/>
            </w:tcBorders>
          </w:tcPr>
          <w:p>
            <w:pPr>
              <w:pStyle w:val="TableParagraph"/>
              <w:spacing w:before="137"/>
              <w:ind w:left="507"/>
              <w:jc w:val="center"/>
              <w:rPr>
                <w:sz w:val="26"/>
              </w:rPr>
            </w:pPr>
            <w:r>
              <w:rPr>
                <w:sz w:val="26"/>
              </w:rPr>
              <w:t>Chỉ </w:t>
            </w:r>
            <w:r>
              <w:rPr>
                <w:spacing w:val="-4"/>
                <w:sz w:val="26"/>
              </w:rPr>
              <w:t>tiêu</w:t>
            </w:r>
          </w:p>
        </w:tc>
        <w:tc>
          <w:tcPr>
            <w:tcW w:w="1278" w:type="dxa"/>
            <w:tcBorders>
              <w:left w:val="single" w:sz="4" w:space="0" w:color="000000"/>
              <w:right w:val="single" w:sz="4" w:space="0" w:color="000000"/>
            </w:tcBorders>
          </w:tcPr>
          <w:p>
            <w:pPr>
              <w:pStyle w:val="TableParagraph"/>
              <w:spacing w:line="279" w:lineRule="exact"/>
              <w:ind w:left="508" w:right="1"/>
              <w:jc w:val="center"/>
              <w:rPr>
                <w:sz w:val="26"/>
              </w:rPr>
            </w:pPr>
            <w:r>
              <w:rPr>
                <w:spacing w:val="-5"/>
                <w:sz w:val="26"/>
              </w:rPr>
              <w:t>TSC</w:t>
            </w:r>
          </w:p>
          <w:p>
            <w:pPr>
              <w:pStyle w:val="TableParagraph"/>
              <w:spacing w:line="284" w:lineRule="exact"/>
              <w:ind w:left="508" w:right="1"/>
              <w:jc w:val="center"/>
              <w:rPr>
                <w:sz w:val="26"/>
              </w:rPr>
            </w:pPr>
            <w:r>
              <w:rPr>
                <w:spacing w:val="-10"/>
                <w:sz w:val="26"/>
              </w:rPr>
              <w:t>Đ</w:t>
            </w:r>
          </w:p>
        </w:tc>
        <w:tc>
          <w:tcPr>
            <w:tcW w:w="1132" w:type="dxa"/>
            <w:tcBorders>
              <w:left w:val="single" w:sz="4" w:space="0" w:color="000000"/>
              <w:right w:val="single" w:sz="4" w:space="0" w:color="000000"/>
            </w:tcBorders>
          </w:tcPr>
          <w:p>
            <w:pPr>
              <w:pStyle w:val="TableParagraph"/>
              <w:spacing w:line="279" w:lineRule="exact"/>
              <w:ind w:left="660"/>
              <w:jc w:val="left"/>
              <w:rPr>
                <w:sz w:val="26"/>
              </w:rPr>
            </w:pPr>
            <w:r>
              <w:rPr>
                <w:spacing w:val="-5"/>
                <w:sz w:val="26"/>
              </w:rPr>
              <w:t>TS</w:t>
            </w:r>
          </w:p>
          <w:p>
            <w:pPr>
              <w:pStyle w:val="TableParagraph"/>
              <w:spacing w:line="284" w:lineRule="exact"/>
              <w:ind w:left="630"/>
              <w:jc w:val="left"/>
              <w:rPr>
                <w:sz w:val="26"/>
              </w:rPr>
            </w:pPr>
            <w:r>
              <w:rPr>
                <w:spacing w:val="-5"/>
                <w:sz w:val="26"/>
              </w:rPr>
              <w:t>CĐ</w:t>
            </w:r>
          </w:p>
        </w:tc>
        <w:tc>
          <w:tcPr>
            <w:tcW w:w="1136" w:type="dxa"/>
            <w:tcBorders>
              <w:left w:val="single" w:sz="4" w:space="0" w:color="000000"/>
              <w:right w:val="single" w:sz="4" w:space="0" w:color="000000"/>
            </w:tcBorders>
          </w:tcPr>
          <w:p>
            <w:pPr>
              <w:pStyle w:val="TableParagraph"/>
              <w:spacing w:line="279" w:lineRule="exact"/>
              <w:ind w:left="660"/>
              <w:jc w:val="left"/>
              <w:rPr>
                <w:sz w:val="26"/>
              </w:rPr>
            </w:pPr>
            <w:r>
              <w:rPr>
                <w:spacing w:val="-5"/>
                <w:sz w:val="26"/>
              </w:rPr>
              <w:t>TS</w:t>
            </w:r>
          </w:p>
          <w:p>
            <w:pPr>
              <w:pStyle w:val="TableParagraph"/>
              <w:spacing w:line="284" w:lineRule="exact"/>
              <w:ind w:left="632"/>
              <w:jc w:val="left"/>
              <w:rPr>
                <w:sz w:val="26"/>
              </w:rPr>
            </w:pPr>
            <w:r>
              <w:rPr>
                <w:spacing w:val="-5"/>
                <w:sz w:val="26"/>
              </w:rPr>
              <w:t>CĐ</w:t>
            </w:r>
          </w:p>
        </w:tc>
      </w:tr>
    </w:tbl>
    <w:p>
      <w:pPr>
        <w:spacing w:after="0" w:line="284" w:lineRule="exact"/>
        <w:jc w:val="left"/>
        <w:rPr>
          <w:sz w:val="26"/>
        </w:rPr>
        <w:sectPr>
          <w:pgSz w:w="11900" w:h="16840"/>
          <w:pgMar w:header="0" w:footer="22" w:top="1100" w:bottom="1089" w:left="1280" w:right="0"/>
        </w:sectPr>
      </w:pPr>
    </w:p>
    <w:tbl>
      <w:tblPr>
        <w:tblW w:w="0" w:type="auto"/>
        <w:jc w:val="left"/>
        <w:tblInd w:w="5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378"/>
        <w:gridCol w:w="1278"/>
        <w:gridCol w:w="1132"/>
        <w:gridCol w:w="1136"/>
      </w:tblGrid>
      <w:tr>
        <w:trPr>
          <w:trHeight w:val="583" w:hRule="atLeast"/>
        </w:trPr>
        <w:tc>
          <w:tcPr>
            <w:tcW w:w="5378" w:type="dxa"/>
            <w:tcBorders>
              <w:left w:val="single" w:sz="4" w:space="0" w:color="000000"/>
              <w:right w:val="single" w:sz="4" w:space="0" w:color="000000"/>
            </w:tcBorders>
          </w:tcPr>
          <w:p>
            <w:pPr>
              <w:pStyle w:val="TableParagraph"/>
              <w:jc w:val="left"/>
              <w:rPr>
                <w:sz w:val="24"/>
              </w:rPr>
            </w:pPr>
          </w:p>
        </w:tc>
        <w:tc>
          <w:tcPr>
            <w:tcW w:w="1278" w:type="dxa"/>
            <w:tcBorders>
              <w:left w:val="single" w:sz="4" w:space="0" w:color="000000"/>
              <w:right w:val="single" w:sz="4" w:space="0" w:color="000000"/>
            </w:tcBorders>
          </w:tcPr>
          <w:p>
            <w:pPr>
              <w:pStyle w:val="TableParagraph"/>
              <w:spacing w:line="279" w:lineRule="exact"/>
              <w:ind w:left="692"/>
              <w:jc w:val="left"/>
              <w:rPr>
                <w:sz w:val="26"/>
              </w:rPr>
            </w:pPr>
            <w:r>
              <w:rPr>
                <w:spacing w:val="-4"/>
                <w:sz w:val="26"/>
              </w:rPr>
              <w:t>loại</w:t>
            </w:r>
          </w:p>
          <w:p>
            <w:pPr>
              <w:pStyle w:val="TableParagraph"/>
              <w:spacing w:line="284" w:lineRule="exact"/>
              <w:ind w:left="794"/>
              <w:jc w:val="left"/>
              <w:rPr>
                <w:sz w:val="26"/>
              </w:rPr>
            </w:pPr>
            <w:r>
              <w:rPr>
                <w:spacing w:val="-10"/>
                <w:sz w:val="26"/>
              </w:rPr>
              <w:t>A</w:t>
            </w:r>
          </w:p>
        </w:tc>
        <w:tc>
          <w:tcPr>
            <w:tcW w:w="1132" w:type="dxa"/>
            <w:tcBorders>
              <w:left w:val="single" w:sz="4" w:space="0" w:color="000000"/>
              <w:right w:val="single" w:sz="4" w:space="0" w:color="000000"/>
            </w:tcBorders>
          </w:tcPr>
          <w:p>
            <w:pPr>
              <w:pStyle w:val="TableParagraph"/>
              <w:spacing w:line="279" w:lineRule="exact"/>
              <w:ind w:left="618"/>
              <w:jc w:val="left"/>
              <w:rPr>
                <w:sz w:val="26"/>
              </w:rPr>
            </w:pPr>
            <w:r>
              <w:rPr>
                <w:spacing w:val="-4"/>
                <w:sz w:val="26"/>
              </w:rPr>
              <w:t>loại</w:t>
            </w:r>
          </w:p>
          <w:p>
            <w:pPr>
              <w:pStyle w:val="TableParagraph"/>
              <w:spacing w:line="284" w:lineRule="exact"/>
              <w:ind w:left="728"/>
              <w:jc w:val="left"/>
              <w:rPr>
                <w:sz w:val="26"/>
              </w:rPr>
            </w:pPr>
            <w:r>
              <w:rPr>
                <w:spacing w:val="-10"/>
                <w:sz w:val="26"/>
              </w:rPr>
              <w:t>B</w:t>
            </w:r>
          </w:p>
        </w:tc>
        <w:tc>
          <w:tcPr>
            <w:tcW w:w="1136" w:type="dxa"/>
            <w:tcBorders>
              <w:left w:val="single" w:sz="4" w:space="0" w:color="000000"/>
              <w:right w:val="single" w:sz="4" w:space="0" w:color="000000"/>
            </w:tcBorders>
          </w:tcPr>
          <w:p>
            <w:pPr>
              <w:pStyle w:val="TableParagraph"/>
              <w:spacing w:line="279" w:lineRule="exact"/>
              <w:ind w:left="620"/>
              <w:jc w:val="left"/>
              <w:rPr>
                <w:sz w:val="26"/>
              </w:rPr>
            </w:pPr>
            <w:r>
              <w:rPr>
                <w:spacing w:val="-4"/>
                <w:sz w:val="26"/>
              </w:rPr>
              <w:t>loại</w:t>
            </w:r>
          </w:p>
          <w:p>
            <w:pPr>
              <w:pStyle w:val="TableParagraph"/>
              <w:spacing w:line="284" w:lineRule="exact"/>
              <w:ind w:left="730"/>
              <w:jc w:val="left"/>
              <w:rPr>
                <w:sz w:val="26"/>
              </w:rPr>
            </w:pPr>
            <w:r>
              <w:rPr>
                <w:spacing w:val="-10"/>
                <w:sz w:val="26"/>
              </w:rPr>
              <w:t>C</w:t>
            </w:r>
          </w:p>
        </w:tc>
      </w:tr>
      <w:tr>
        <w:trPr>
          <w:trHeight w:val="275" w:hRule="atLeast"/>
        </w:trPr>
        <w:tc>
          <w:tcPr>
            <w:tcW w:w="5378" w:type="dxa"/>
            <w:tcBorders>
              <w:left w:val="single" w:sz="4" w:space="0" w:color="000000"/>
              <w:bottom w:val="nil"/>
              <w:right w:val="single" w:sz="4" w:space="0" w:color="000000"/>
            </w:tcBorders>
          </w:tcPr>
          <w:p>
            <w:pPr>
              <w:pStyle w:val="TableParagraph"/>
              <w:spacing w:line="256" w:lineRule="exact"/>
              <w:ind w:left="596"/>
              <w:jc w:val="left"/>
              <w:rPr>
                <w:sz w:val="26"/>
              </w:rPr>
            </w:pPr>
            <w:r>
              <w:rPr>
                <w:sz w:val="26"/>
              </w:rPr>
              <w:t>1.Tổng</w:t>
            </w:r>
            <w:r>
              <w:rPr>
                <w:spacing w:val="-1"/>
                <w:sz w:val="26"/>
              </w:rPr>
              <w:t> </w:t>
            </w:r>
            <w:r>
              <w:rPr>
                <w:sz w:val="26"/>
              </w:rPr>
              <w:t>NG</w:t>
            </w:r>
            <w:r>
              <w:rPr>
                <w:spacing w:val="-6"/>
                <w:sz w:val="26"/>
              </w:rPr>
              <w:t> </w:t>
            </w:r>
            <w:r>
              <w:rPr>
                <w:sz w:val="26"/>
              </w:rPr>
              <w:t>TSCĐ đang</w:t>
            </w:r>
            <w:r>
              <w:rPr>
                <w:spacing w:val="-3"/>
                <w:sz w:val="26"/>
              </w:rPr>
              <w:t> </w:t>
            </w:r>
            <w:r>
              <w:rPr>
                <w:sz w:val="26"/>
              </w:rPr>
              <w:t>sử</w:t>
            </w:r>
            <w:r>
              <w:rPr>
                <w:spacing w:val="-2"/>
                <w:sz w:val="26"/>
              </w:rPr>
              <w:t> </w:t>
            </w:r>
            <w:r>
              <w:rPr>
                <w:sz w:val="26"/>
              </w:rPr>
              <w:t>dụng</w:t>
            </w:r>
            <w:r>
              <w:rPr>
                <w:spacing w:val="-3"/>
                <w:sz w:val="26"/>
              </w:rPr>
              <w:t> </w:t>
            </w:r>
            <w:r>
              <w:rPr>
                <w:sz w:val="26"/>
              </w:rPr>
              <w:t>cho </w:t>
            </w:r>
            <w:r>
              <w:rPr>
                <w:spacing w:val="-2"/>
                <w:sz w:val="26"/>
              </w:rPr>
              <w:t>SXKD.</w:t>
            </w:r>
          </w:p>
        </w:tc>
        <w:tc>
          <w:tcPr>
            <w:tcW w:w="1278" w:type="dxa"/>
            <w:tcBorders>
              <w:left w:val="single" w:sz="4" w:space="0" w:color="000000"/>
              <w:bottom w:val="nil"/>
              <w:right w:val="single" w:sz="4" w:space="0" w:color="000000"/>
            </w:tcBorders>
          </w:tcPr>
          <w:p>
            <w:pPr>
              <w:pStyle w:val="TableParagraph"/>
              <w:spacing w:line="256" w:lineRule="exact"/>
              <w:ind w:left="508" w:right="5"/>
              <w:jc w:val="center"/>
              <w:rPr>
                <w:sz w:val="26"/>
              </w:rPr>
            </w:pPr>
            <w:r>
              <w:rPr>
                <w:spacing w:val="-4"/>
                <w:sz w:val="26"/>
              </w:rPr>
              <w:t>1.40</w:t>
            </w:r>
          </w:p>
        </w:tc>
        <w:tc>
          <w:tcPr>
            <w:tcW w:w="1132" w:type="dxa"/>
            <w:tcBorders>
              <w:left w:val="single" w:sz="4" w:space="0" w:color="000000"/>
              <w:bottom w:val="nil"/>
              <w:right w:val="single" w:sz="4" w:space="0" w:color="000000"/>
            </w:tcBorders>
          </w:tcPr>
          <w:p>
            <w:pPr>
              <w:pStyle w:val="TableParagraph"/>
              <w:spacing w:line="256" w:lineRule="exact"/>
              <w:ind w:left="506"/>
              <w:jc w:val="center"/>
              <w:rPr>
                <w:sz w:val="26"/>
              </w:rPr>
            </w:pPr>
            <w:r>
              <w:rPr>
                <w:spacing w:val="-5"/>
                <w:sz w:val="26"/>
              </w:rPr>
              <w:t>800</w:t>
            </w:r>
          </w:p>
        </w:tc>
        <w:tc>
          <w:tcPr>
            <w:tcW w:w="1136" w:type="dxa"/>
            <w:tcBorders>
              <w:left w:val="single" w:sz="4" w:space="0" w:color="000000"/>
              <w:bottom w:val="nil"/>
              <w:right w:val="single" w:sz="4" w:space="0" w:color="000000"/>
            </w:tcBorders>
          </w:tcPr>
          <w:p>
            <w:pPr>
              <w:pStyle w:val="TableParagraph"/>
              <w:spacing w:line="256" w:lineRule="exact"/>
              <w:ind w:left="506"/>
              <w:jc w:val="center"/>
              <w:rPr>
                <w:sz w:val="26"/>
              </w:rPr>
            </w:pPr>
            <w:r>
              <w:rPr>
                <w:spacing w:val="-5"/>
                <w:sz w:val="26"/>
              </w:rPr>
              <w:t>700</w:t>
            </w:r>
          </w:p>
        </w:tc>
      </w:tr>
      <w:tr>
        <w:trPr>
          <w:trHeight w:val="294" w:hRule="atLeast"/>
        </w:trPr>
        <w:tc>
          <w:tcPr>
            <w:tcW w:w="5378" w:type="dxa"/>
            <w:tcBorders>
              <w:top w:val="nil"/>
              <w:left w:val="single" w:sz="4" w:space="0" w:color="000000"/>
              <w:bottom w:val="nil"/>
              <w:right w:val="single" w:sz="4" w:space="0" w:color="000000"/>
            </w:tcBorders>
          </w:tcPr>
          <w:p>
            <w:pPr>
              <w:pStyle w:val="TableParagraph"/>
              <w:spacing w:line="274" w:lineRule="exact"/>
              <w:ind w:left="596"/>
              <w:jc w:val="left"/>
              <w:rPr>
                <w:sz w:val="26"/>
              </w:rPr>
            </w:pPr>
            <w:r>
              <w:rPr>
                <w:sz w:val="26"/>
              </w:rPr>
              <w:t>Trong</w:t>
            </w:r>
            <w:r>
              <w:rPr>
                <w:spacing w:val="-12"/>
                <w:sz w:val="26"/>
              </w:rPr>
              <w:t> </w:t>
            </w:r>
            <w:r>
              <w:rPr>
                <w:spacing w:val="-5"/>
                <w:sz w:val="26"/>
              </w:rPr>
              <w:t>đó:</w:t>
            </w:r>
          </w:p>
        </w:tc>
        <w:tc>
          <w:tcPr>
            <w:tcW w:w="1278" w:type="dxa"/>
            <w:tcBorders>
              <w:top w:val="nil"/>
              <w:left w:val="single" w:sz="4" w:space="0" w:color="000000"/>
              <w:bottom w:val="nil"/>
              <w:right w:val="single" w:sz="4" w:space="0" w:color="000000"/>
            </w:tcBorders>
          </w:tcPr>
          <w:p>
            <w:pPr>
              <w:pStyle w:val="TableParagraph"/>
              <w:spacing w:line="274" w:lineRule="exact"/>
              <w:ind w:left="506"/>
              <w:jc w:val="center"/>
              <w:rPr>
                <w:sz w:val="26"/>
              </w:rPr>
            </w:pPr>
            <w:r>
              <w:rPr>
                <w:spacing w:val="-10"/>
                <w:sz w:val="26"/>
              </w:rPr>
              <w:t>0</w:t>
            </w:r>
          </w:p>
        </w:tc>
        <w:tc>
          <w:tcPr>
            <w:tcW w:w="1132" w:type="dxa"/>
            <w:tcBorders>
              <w:top w:val="nil"/>
              <w:left w:val="single" w:sz="4" w:space="0" w:color="000000"/>
              <w:bottom w:val="nil"/>
              <w:right w:val="single" w:sz="4" w:space="0" w:color="000000"/>
            </w:tcBorders>
          </w:tcPr>
          <w:p>
            <w:pPr>
              <w:pStyle w:val="TableParagraph"/>
              <w:jc w:val="left"/>
              <w:rPr>
                <w:sz w:val="22"/>
              </w:rPr>
            </w:pPr>
          </w:p>
        </w:tc>
        <w:tc>
          <w:tcPr>
            <w:tcW w:w="1136" w:type="dxa"/>
            <w:tcBorders>
              <w:top w:val="nil"/>
              <w:left w:val="single" w:sz="4" w:space="0" w:color="000000"/>
              <w:bottom w:val="nil"/>
              <w:right w:val="single" w:sz="4" w:space="0" w:color="000000"/>
            </w:tcBorders>
          </w:tcPr>
          <w:p>
            <w:pPr>
              <w:pStyle w:val="TableParagraph"/>
              <w:jc w:val="left"/>
              <w:rPr>
                <w:sz w:val="22"/>
              </w:rPr>
            </w:pPr>
          </w:p>
        </w:tc>
      </w:tr>
      <w:tr>
        <w:trPr>
          <w:trHeight w:val="297" w:hRule="atLeast"/>
        </w:trPr>
        <w:tc>
          <w:tcPr>
            <w:tcW w:w="5378" w:type="dxa"/>
            <w:tcBorders>
              <w:top w:val="nil"/>
              <w:left w:val="single" w:sz="4" w:space="0" w:color="000000"/>
              <w:bottom w:val="nil"/>
              <w:right w:val="single" w:sz="4" w:space="0" w:color="000000"/>
            </w:tcBorders>
          </w:tcPr>
          <w:p>
            <w:pPr>
              <w:pStyle w:val="TableParagraph"/>
              <w:spacing w:line="278" w:lineRule="exact"/>
              <w:ind w:left="854"/>
              <w:jc w:val="left"/>
              <w:rPr>
                <w:sz w:val="26"/>
              </w:rPr>
            </w:pPr>
            <w:r>
              <w:rPr>
                <w:sz w:val="26"/>
              </w:rPr>
              <w:t>-</w:t>
            </w:r>
            <w:r>
              <w:rPr>
                <w:spacing w:val="-6"/>
                <w:sz w:val="26"/>
              </w:rPr>
              <w:t> </w:t>
            </w:r>
            <w:r>
              <w:rPr>
                <w:sz w:val="26"/>
              </w:rPr>
              <w:t>TSCĐ</w:t>
            </w:r>
            <w:r>
              <w:rPr>
                <w:spacing w:val="-2"/>
                <w:sz w:val="26"/>
              </w:rPr>
              <w:t> </w:t>
            </w:r>
            <w:r>
              <w:rPr>
                <w:sz w:val="26"/>
              </w:rPr>
              <w:t>đã khấu</w:t>
            </w:r>
            <w:r>
              <w:rPr>
                <w:spacing w:val="-2"/>
                <w:sz w:val="26"/>
              </w:rPr>
              <w:t> </w:t>
            </w:r>
            <w:r>
              <w:rPr>
                <w:sz w:val="26"/>
              </w:rPr>
              <w:t>hao</w:t>
            </w:r>
            <w:r>
              <w:rPr>
                <w:spacing w:val="-3"/>
                <w:sz w:val="26"/>
              </w:rPr>
              <w:t> </w:t>
            </w:r>
            <w:r>
              <w:rPr>
                <w:spacing w:val="-4"/>
                <w:sz w:val="26"/>
              </w:rPr>
              <w:t>xong</w:t>
            </w:r>
          </w:p>
        </w:tc>
        <w:tc>
          <w:tcPr>
            <w:tcW w:w="1278" w:type="dxa"/>
            <w:tcBorders>
              <w:top w:val="nil"/>
              <w:left w:val="single" w:sz="4" w:space="0" w:color="000000"/>
              <w:bottom w:val="nil"/>
              <w:right w:val="single" w:sz="4" w:space="0" w:color="000000"/>
            </w:tcBorders>
          </w:tcPr>
          <w:p>
            <w:pPr>
              <w:pStyle w:val="TableParagraph"/>
              <w:jc w:val="left"/>
              <w:rPr>
                <w:sz w:val="22"/>
              </w:rPr>
            </w:pPr>
          </w:p>
        </w:tc>
        <w:tc>
          <w:tcPr>
            <w:tcW w:w="1132" w:type="dxa"/>
            <w:tcBorders>
              <w:top w:val="nil"/>
              <w:left w:val="single" w:sz="4" w:space="0" w:color="000000"/>
              <w:bottom w:val="nil"/>
              <w:right w:val="single" w:sz="4" w:space="0" w:color="000000"/>
            </w:tcBorders>
          </w:tcPr>
          <w:p>
            <w:pPr>
              <w:pStyle w:val="TableParagraph"/>
              <w:spacing w:line="278" w:lineRule="exact"/>
              <w:ind w:left="506"/>
              <w:jc w:val="center"/>
              <w:rPr>
                <w:sz w:val="26"/>
              </w:rPr>
            </w:pPr>
            <w:r>
              <w:rPr>
                <w:spacing w:val="-5"/>
                <w:sz w:val="26"/>
              </w:rPr>
              <w:t>100</w:t>
            </w:r>
          </w:p>
        </w:tc>
        <w:tc>
          <w:tcPr>
            <w:tcW w:w="1136" w:type="dxa"/>
            <w:tcBorders>
              <w:top w:val="nil"/>
              <w:left w:val="single" w:sz="4" w:space="0" w:color="000000"/>
              <w:bottom w:val="nil"/>
              <w:right w:val="single" w:sz="4" w:space="0" w:color="000000"/>
            </w:tcBorders>
          </w:tcPr>
          <w:p>
            <w:pPr>
              <w:pStyle w:val="TableParagraph"/>
              <w:spacing w:line="278" w:lineRule="exact"/>
              <w:ind w:left="506" w:right="1"/>
              <w:jc w:val="center"/>
              <w:rPr>
                <w:sz w:val="26"/>
              </w:rPr>
            </w:pPr>
            <w:r>
              <w:rPr>
                <w:spacing w:val="-10"/>
                <w:sz w:val="26"/>
              </w:rPr>
              <w:t>-</w:t>
            </w:r>
          </w:p>
        </w:tc>
      </w:tr>
      <w:tr>
        <w:trPr>
          <w:trHeight w:val="298" w:hRule="atLeast"/>
        </w:trPr>
        <w:tc>
          <w:tcPr>
            <w:tcW w:w="5378" w:type="dxa"/>
            <w:tcBorders>
              <w:top w:val="nil"/>
              <w:left w:val="single" w:sz="4" w:space="0" w:color="000000"/>
              <w:bottom w:val="nil"/>
              <w:right w:val="single" w:sz="4" w:space="0" w:color="000000"/>
            </w:tcBorders>
          </w:tcPr>
          <w:p>
            <w:pPr>
              <w:pStyle w:val="TableParagraph"/>
              <w:spacing w:line="278" w:lineRule="exact"/>
              <w:ind w:left="854"/>
              <w:jc w:val="left"/>
              <w:rPr>
                <w:sz w:val="26"/>
              </w:rPr>
            </w:pPr>
            <w:r>
              <w:rPr>
                <w:sz w:val="26"/>
              </w:rPr>
              <w:t>-</w:t>
            </w:r>
            <w:r>
              <w:rPr>
                <w:spacing w:val="-7"/>
                <w:sz w:val="26"/>
              </w:rPr>
              <w:t> </w:t>
            </w:r>
            <w:r>
              <w:rPr>
                <w:sz w:val="26"/>
              </w:rPr>
              <w:t>TSCĐ</w:t>
            </w:r>
            <w:r>
              <w:rPr>
                <w:spacing w:val="-1"/>
                <w:sz w:val="26"/>
              </w:rPr>
              <w:t> </w:t>
            </w:r>
            <w:r>
              <w:rPr>
                <w:sz w:val="26"/>
              </w:rPr>
              <w:t>đi</w:t>
            </w:r>
            <w:r>
              <w:rPr>
                <w:spacing w:val="-3"/>
                <w:sz w:val="26"/>
              </w:rPr>
              <w:t> </w:t>
            </w:r>
            <w:r>
              <w:rPr>
                <w:sz w:val="26"/>
              </w:rPr>
              <w:t>thuê</w:t>
            </w:r>
            <w:r>
              <w:rPr>
                <w:spacing w:val="-2"/>
                <w:sz w:val="26"/>
              </w:rPr>
              <w:t> </w:t>
            </w:r>
            <w:r>
              <w:rPr>
                <w:sz w:val="26"/>
              </w:rPr>
              <w:t>tài </w:t>
            </w:r>
            <w:r>
              <w:rPr>
                <w:spacing w:val="-4"/>
                <w:sz w:val="26"/>
              </w:rPr>
              <w:t>chính</w:t>
            </w:r>
          </w:p>
        </w:tc>
        <w:tc>
          <w:tcPr>
            <w:tcW w:w="1278" w:type="dxa"/>
            <w:tcBorders>
              <w:top w:val="nil"/>
              <w:left w:val="single" w:sz="4" w:space="0" w:color="000000"/>
              <w:bottom w:val="nil"/>
              <w:right w:val="single" w:sz="4" w:space="0" w:color="000000"/>
            </w:tcBorders>
          </w:tcPr>
          <w:p>
            <w:pPr>
              <w:pStyle w:val="TableParagraph"/>
              <w:spacing w:line="278" w:lineRule="exact"/>
              <w:ind w:left="508" w:right="1"/>
              <w:jc w:val="center"/>
              <w:rPr>
                <w:sz w:val="26"/>
              </w:rPr>
            </w:pPr>
            <w:r>
              <w:rPr>
                <w:spacing w:val="-10"/>
                <w:sz w:val="26"/>
              </w:rPr>
              <w:t>-</w:t>
            </w:r>
          </w:p>
        </w:tc>
        <w:tc>
          <w:tcPr>
            <w:tcW w:w="1132" w:type="dxa"/>
            <w:tcBorders>
              <w:top w:val="nil"/>
              <w:left w:val="single" w:sz="4" w:space="0" w:color="000000"/>
              <w:bottom w:val="nil"/>
              <w:right w:val="single" w:sz="4" w:space="0" w:color="000000"/>
            </w:tcBorders>
          </w:tcPr>
          <w:p>
            <w:pPr>
              <w:pStyle w:val="TableParagraph"/>
              <w:spacing w:line="278" w:lineRule="exact"/>
              <w:ind w:left="506" w:right="1"/>
              <w:jc w:val="center"/>
              <w:rPr>
                <w:sz w:val="26"/>
              </w:rPr>
            </w:pPr>
            <w:r>
              <w:rPr>
                <w:spacing w:val="-10"/>
                <w:sz w:val="26"/>
              </w:rPr>
              <w:t>-</w:t>
            </w:r>
          </w:p>
        </w:tc>
        <w:tc>
          <w:tcPr>
            <w:tcW w:w="1136" w:type="dxa"/>
            <w:tcBorders>
              <w:top w:val="nil"/>
              <w:left w:val="single" w:sz="4" w:space="0" w:color="000000"/>
              <w:bottom w:val="nil"/>
              <w:right w:val="single" w:sz="4" w:space="0" w:color="000000"/>
            </w:tcBorders>
          </w:tcPr>
          <w:p>
            <w:pPr>
              <w:pStyle w:val="TableParagraph"/>
              <w:spacing w:line="278" w:lineRule="exact"/>
              <w:ind w:left="506" w:right="1"/>
              <w:jc w:val="center"/>
              <w:rPr>
                <w:sz w:val="26"/>
              </w:rPr>
            </w:pPr>
            <w:r>
              <w:rPr>
                <w:spacing w:val="-10"/>
                <w:sz w:val="26"/>
              </w:rPr>
              <w:t>-</w:t>
            </w:r>
          </w:p>
        </w:tc>
      </w:tr>
      <w:tr>
        <w:trPr>
          <w:trHeight w:val="299" w:hRule="atLeast"/>
        </w:trPr>
        <w:tc>
          <w:tcPr>
            <w:tcW w:w="5378" w:type="dxa"/>
            <w:tcBorders>
              <w:top w:val="nil"/>
              <w:left w:val="single" w:sz="4" w:space="0" w:color="000000"/>
              <w:bottom w:val="nil"/>
              <w:right w:val="single" w:sz="4" w:space="0" w:color="000000"/>
            </w:tcBorders>
          </w:tcPr>
          <w:p>
            <w:pPr>
              <w:pStyle w:val="TableParagraph"/>
              <w:spacing w:line="279" w:lineRule="exact"/>
              <w:ind w:left="596"/>
              <w:jc w:val="left"/>
              <w:rPr>
                <w:sz w:val="26"/>
              </w:rPr>
            </w:pPr>
            <w:r>
              <w:rPr>
                <w:sz w:val="26"/>
              </w:rPr>
              <w:t>2.</w:t>
            </w:r>
            <w:r>
              <w:rPr>
                <w:spacing w:val="-4"/>
                <w:sz w:val="26"/>
              </w:rPr>
              <w:t> </w:t>
            </w:r>
            <w:r>
              <w:rPr>
                <w:sz w:val="26"/>
              </w:rPr>
              <w:t>Tổng</w:t>
            </w:r>
            <w:r>
              <w:rPr>
                <w:spacing w:val="-3"/>
                <w:sz w:val="26"/>
              </w:rPr>
              <w:t> </w:t>
            </w:r>
            <w:r>
              <w:rPr>
                <w:sz w:val="26"/>
              </w:rPr>
              <w:t>NG</w:t>
            </w:r>
            <w:r>
              <w:rPr>
                <w:spacing w:val="-5"/>
                <w:sz w:val="26"/>
              </w:rPr>
              <w:t> </w:t>
            </w:r>
            <w:r>
              <w:rPr>
                <w:sz w:val="26"/>
              </w:rPr>
              <w:t>TSCĐ</w:t>
            </w:r>
            <w:r>
              <w:rPr>
                <w:spacing w:val="-3"/>
                <w:sz w:val="26"/>
              </w:rPr>
              <w:t> </w:t>
            </w:r>
            <w:r>
              <w:rPr>
                <w:sz w:val="26"/>
              </w:rPr>
              <w:t>ngừng</w:t>
            </w:r>
            <w:r>
              <w:rPr>
                <w:spacing w:val="-1"/>
                <w:sz w:val="26"/>
              </w:rPr>
              <w:t> </w:t>
            </w:r>
            <w:r>
              <w:rPr>
                <w:sz w:val="26"/>
              </w:rPr>
              <w:t>sử</w:t>
            </w:r>
            <w:r>
              <w:rPr>
                <w:spacing w:val="-2"/>
                <w:sz w:val="26"/>
              </w:rPr>
              <w:t> </w:t>
            </w:r>
            <w:r>
              <w:rPr>
                <w:sz w:val="26"/>
              </w:rPr>
              <w:t>dụng</w:t>
            </w:r>
            <w:r>
              <w:rPr>
                <w:spacing w:val="-3"/>
                <w:sz w:val="26"/>
              </w:rPr>
              <w:t> </w:t>
            </w:r>
            <w:r>
              <w:rPr>
                <w:sz w:val="26"/>
              </w:rPr>
              <w:t>để </w:t>
            </w:r>
            <w:r>
              <w:rPr>
                <w:spacing w:val="-5"/>
                <w:sz w:val="26"/>
              </w:rPr>
              <w:t>sữa</w:t>
            </w:r>
          </w:p>
        </w:tc>
        <w:tc>
          <w:tcPr>
            <w:tcW w:w="1278" w:type="dxa"/>
            <w:tcBorders>
              <w:top w:val="nil"/>
              <w:left w:val="single" w:sz="4" w:space="0" w:color="000000"/>
              <w:bottom w:val="nil"/>
              <w:right w:val="single" w:sz="4" w:space="0" w:color="000000"/>
            </w:tcBorders>
          </w:tcPr>
          <w:p>
            <w:pPr>
              <w:pStyle w:val="TableParagraph"/>
              <w:spacing w:line="279" w:lineRule="exact"/>
              <w:ind w:left="508"/>
              <w:jc w:val="center"/>
              <w:rPr>
                <w:sz w:val="26"/>
              </w:rPr>
            </w:pPr>
            <w:r>
              <w:rPr>
                <w:spacing w:val="-5"/>
                <w:sz w:val="26"/>
              </w:rPr>
              <w:t>600</w:t>
            </w:r>
          </w:p>
        </w:tc>
        <w:tc>
          <w:tcPr>
            <w:tcW w:w="1132" w:type="dxa"/>
            <w:tcBorders>
              <w:top w:val="nil"/>
              <w:left w:val="single" w:sz="4" w:space="0" w:color="000000"/>
              <w:bottom w:val="nil"/>
              <w:right w:val="single" w:sz="4" w:space="0" w:color="000000"/>
            </w:tcBorders>
          </w:tcPr>
          <w:p>
            <w:pPr>
              <w:pStyle w:val="TableParagraph"/>
              <w:spacing w:line="279" w:lineRule="exact"/>
              <w:ind w:left="506"/>
              <w:jc w:val="center"/>
              <w:rPr>
                <w:sz w:val="26"/>
              </w:rPr>
            </w:pPr>
            <w:r>
              <w:rPr>
                <w:spacing w:val="-5"/>
                <w:sz w:val="26"/>
              </w:rPr>
              <w:t>200</w:t>
            </w:r>
          </w:p>
        </w:tc>
        <w:tc>
          <w:tcPr>
            <w:tcW w:w="1136" w:type="dxa"/>
            <w:tcBorders>
              <w:top w:val="nil"/>
              <w:left w:val="single" w:sz="4" w:space="0" w:color="000000"/>
              <w:bottom w:val="nil"/>
              <w:right w:val="single" w:sz="4" w:space="0" w:color="000000"/>
            </w:tcBorders>
          </w:tcPr>
          <w:p>
            <w:pPr>
              <w:pStyle w:val="TableParagraph"/>
              <w:spacing w:line="279" w:lineRule="exact"/>
              <w:ind w:left="506"/>
              <w:jc w:val="center"/>
              <w:rPr>
                <w:sz w:val="26"/>
              </w:rPr>
            </w:pPr>
            <w:r>
              <w:rPr>
                <w:spacing w:val="-5"/>
                <w:sz w:val="26"/>
              </w:rPr>
              <w:t>120</w:t>
            </w:r>
          </w:p>
        </w:tc>
      </w:tr>
      <w:tr>
        <w:trPr>
          <w:trHeight w:val="294" w:hRule="atLeast"/>
        </w:trPr>
        <w:tc>
          <w:tcPr>
            <w:tcW w:w="5378" w:type="dxa"/>
            <w:tcBorders>
              <w:top w:val="nil"/>
              <w:left w:val="single" w:sz="4" w:space="0" w:color="000000"/>
              <w:bottom w:val="nil"/>
              <w:right w:val="single" w:sz="4" w:space="0" w:color="000000"/>
            </w:tcBorders>
          </w:tcPr>
          <w:p>
            <w:pPr>
              <w:pStyle w:val="TableParagraph"/>
              <w:spacing w:line="274" w:lineRule="exact"/>
              <w:ind w:left="596"/>
              <w:jc w:val="left"/>
              <w:rPr>
                <w:sz w:val="26"/>
              </w:rPr>
            </w:pPr>
            <w:r>
              <w:rPr>
                <w:spacing w:val="-4"/>
                <w:sz w:val="26"/>
              </w:rPr>
              <w:t>chữa</w:t>
            </w:r>
          </w:p>
        </w:tc>
        <w:tc>
          <w:tcPr>
            <w:tcW w:w="1278" w:type="dxa"/>
            <w:tcBorders>
              <w:top w:val="nil"/>
              <w:left w:val="single" w:sz="4" w:space="0" w:color="000000"/>
              <w:bottom w:val="nil"/>
              <w:right w:val="single" w:sz="4" w:space="0" w:color="000000"/>
            </w:tcBorders>
          </w:tcPr>
          <w:p>
            <w:pPr>
              <w:pStyle w:val="TableParagraph"/>
              <w:spacing w:line="274" w:lineRule="exact"/>
              <w:ind w:left="508" w:right="1"/>
              <w:jc w:val="center"/>
              <w:rPr>
                <w:sz w:val="26"/>
              </w:rPr>
            </w:pPr>
            <w:r>
              <w:rPr>
                <w:spacing w:val="-10"/>
                <w:sz w:val="26"/>
              </w:rPr>
              <w:t>-</w:t>
            </w:r>
          </w:p>
        </w:tc>
        <w:tc>
          <w:tcPr>
            <w:tcW w:w="1132" w:type="dxa"/>
            <w:tcBorders>
              <w:top w:val="nil"/>
              <w:left w:val="single" w:sz="4" w:space="0" w:color="000000"/>
              <w:bottom w:val="nil"/>
              <w:right w:val="single" w:sz="4" w:space="0" w:color="000000"/>
            </w:tcBorders>
          </w:tcPr>
          <w:p>
            <w:pPr>
              <w:pStyle w:val="TableParagraph"/>
              <w:spacing w:line="274" w:lineRule="exact"/>
              <w:ind w:left="506" w:right="1"/>
              <w:jc w:val="center"/>
              <w:rPr>
                <w:sz w:val="26"/>
              </w:rPr>
            </w:pPr>
            <w:r>
              <w:rPr>
                <w:spacing w:val="-10"/>
                <w:sz w:val="26"/>
              </w:rPr>
              <w:t>-</w:t>
            </w:r>
          </w:p>
        </w:tc>
        <w:tc>
          <w:tcPr>
            <w:tcW w:w="1136" w:type="dxa"/>
            <w:tcBorders>
              <w:top w:val="nil"/>
              <w:left w:val="single" w:sz="4" w:space="0" w:color="000000"/>
              <w:bottom w:val="nil"/>
              <w:right w:val="single" w:sz="4" w:space="0" w:color="000000"/>
            </w:tcBorders>
          </w:tcPr>
          <w:p>
            <w:pPr>
              <w:pStyle w:val="TableParagraph"/>
              <w:spacing w:line="274" w:lineRule="exact"/>
              <w:ind w:left="506" w:right="1"/>
              <w:jc w:val="center"/>
              <w:rPr>
                <w:sz w:val="26"/>
              </w:rPr>
            </w:pPr>
            <w:r>
              <w:rPr>
                <w:spacing w:val="-10"/>
                <w:sz w:val="26"/>
              </w:rPr>
              <w:t>-</w:t>
            </w:r>
          </w:p>
        </w:tc>
      </w:tr>
      <w:tr>
        <w:trPr>
          <w:trHeight w:val="316" w:hRule="atLeast"/>
        </w:trPr>
        <w:tc>
          <w:tcPr>
            <w:tcW w:w="5378" w:type="dxa"/>
            <w:tcBorders>
              <w:top w:val="nil"/>
              <w:left w:val="single" w:sz="4" w:space="0" w:color="000000"/>
              <w:right w:val="single" w:sz="4" w:space="0" w:color="000000"/>
            </w:tcBorders>
          </w:tcPr>
          <w:p>
            <w:pPr>
              <w:pStyle w:val="TableParagraph"/>
              <w:spacing w:line="296" w:lineRule="exact"/>
              <w:ind w:left="596"/>
              <w:jc w:val="left"/>
              <w:rPr>
                <w:sz w:val="26"/>
              </w:rPr>
            </w:pPr>
            <w:r>
              <w:rPr>
                <w:sz w:val="26"/>
              </w:rPr>
              <w:t>3.</w:t>
            </w:r>
            <w:r>
              <w:rPr>
                <w:spacing w:val="-1"/>
                <w:sz w:val="26"/>
              </w:rPr>
              <w:t> </w:t>
            </w:r>
            <w:r>
              <w:rPr>
                <w:sz w:val="26"/>
              </w:rPr>
              <w:t>Tổng NG</w:t>
            </w:r>
            <w:r>
              <w:rPr>
                <w:spacing w:val="-1"/>
                <w:sz w:val="26"/>
              </w:rPr>
              <w:t> </w:t>
            </w:r>
            <w:r>
              <w:rPr>
                <w:sz w:val="26"/>
              </w:rPr>
              <w:t>TSCĐ h</w:t>
            </w:r>
            <w:r>
              <w:rPr>
                <w:rFonts w:ascii="Microsoft Sans Serif" w:hAnsi="Microsoft Sans Serif"/>
                <w:sz w:val="26"/>
              </w:rPr>
              <w:t>ƣ</w:t>
            </w:r>
            <w:r>
              <w:rPr>
                <w:spacing w:val="2"/>
                <w:sz w:val="26"/>
              </w:rPr>
              <w:t> </w:t>
            </w:r>
            <w:r>
              <w:rPr>
                <w:sz w:val="26"/>
              </w:rPr>
              <w:t>hỏng chờ</w:t>
            </w:r>
            <w:r>
              <w:rPr>
                <w:spacing w:val="2"/>
                <w:sz w:val="26"/>
              </w:rPr>
              <w:t> </w:t>
            </w:r>
            <w:r>
              <w:rPr>
                <w:sz w:val="26"/>
              </w:rPr>
              <w:t>thanh </w:t>
            </w:r>
            <w:r>
              <w:rPr>
                <w:spacing w:val="-5"/>
                <w:sz w:val="26"/>
              </w:rPr>
              <w:t>lý</w:t>
            </w:r>
          </w:p>
        </w:tc>
        <w:tc>
          <w:tcPr>
            <w:tcW w:w="1278" w:type="dxa"/>
            <w:tcBorders>
              <w:top w:val="nil"/>
              <w:left w:val="single" w:sz="4" w:space="0" w:color="000000"/>
              <w:right w:val="single" w:sz="4" w:space="0" w:color="000000"/>
            </w:tcBorders>
          </w:tcPr>
          <w:p>
            <w:pPr>
              <w:pStyle w:val="TableParagraph"/>
              <w:spacing w:line="296" w:lineRule="exact"/>
              <w:ind w:left="508" w:right="1"/>
              <w:jc w:val="center"/>
              <w:rPr>
                <w:sz w:val="26"/>
              </w:rPr>
            </w:pPr>
            <w:r>
              <w:rPr>
                <w:spacing w:val="-5"/>
                <w:sz w:val="26"/>
              </w:rPr>
              <w:t>120</w:t>
            </w:r>
          </w:p>
        </w:tc>
        <w:tc>
          <w:tcPr>
            <w:tcW w:w="1132" w:type="dxa"/>
            <w:tcBorders>
              <w:top w:val="nil"/>
              <w:left w:val="single" w:sz="4" w:space="0" w:color="000000"/>
              <w:right w:val="single" w:sz="4" w:space="0" w:color="000000"/>
            </w:tcBorders>
          </w:tcPr>
          <w:p>
            <w:pPr>
              <w:pStyle w:val="TableParagraph"/>
              <w:jc w:val="left"/>
              <w:rPr>
                <w:sz w:val="24"/>
              </w:rPr>
            </w:pPr>
          </w:p>
        </w:tc>
        <w:tc>
          <w:tcPr>
            <w:tcW w:w="1136" w:type="dxa"/>
            <w:tcBorders>
              <w:top w:val="nil"/>
              <w:left w:val="single" w:sz="4" w:space="0" w:color="000000"/>
              <w:right w:val="single" w:sz="4" w:space="0" w:color="000000"/>
            </w:tcBorders>
          </w:tcPr>
          <w:p>
            <w:pPr>
              <w:pStyle w:val="TableParagraph"/>
              <w:jc w:val="left"/>
              <w:rPr>
                <w:sz w:val="24"/>
              </w:rPr>
            </w:pPr>
          </w:p>
        </w:tc>
      </w:tr>
    </w:tbl>
    <w:p>
      <w:pPr>
        <w:pStyle w:val="BodyText"/>
        <w:spacing w:before="104"/>
        <w:ind w:left="904" w:right="712" w:firstLine="720"/>
        <w:jc w:val="both"/>
      </w:pPr>
      <w:r>
        <w:rPr/>
        <w:t>Trong quý 4 năm N-1 đ</w:t>
      </w:r>
      <w:r>
        <w:rPr>
          <w:rFonts w:ascii="Microsoft Sans Serif" w:hAnsi="Microsoft Sans Serif"/>
        </w:rPr>
        <w:t>ƣ</w:t>
      </w:r>
      <w:r>
        <w:rPr/>
        <w:t>a vào hoạt động cho sản xuất số TSCĐ ngừng sử</w:t>
      </w:r>
      <w:r>
        <w:rPr>
          <w:spacing w:val="40"/>
        </w:rPr>
        <w:t> </w:t>
      </w:r>
      <w:r>
        <w:rPr/>
        <w:t>dụng để</w:t>
      </w:r>
      <w:r>
        <w:rPr>
          <w:spacing w:val="40"/>
        </w:rPr>
        <w:t> </w:t>
      </w:r>
      <w:r>
        <w:rPr/>
        <w:t>sữa</w:t>
      </w:r>
      <w:r>
        <w:rPr>
          <w:spacing w:val="40"/>
        </w:rPr>
        <w:t> </w:t>
      </w:r>
      <w:r>
        <w:rPr/>
        <w:t>chữa</w:t>
      </w:r>
      <w:r>
        <w:rPr>
          <w:spacing w:val="40"/>
        </w:rPr>
        <w:t> </w:t>
      </w:r>
      <w:r>
        <w:rPr/>
        <w:t>ở</w:t>
      </w:r>
      <w:r>
        <w:rPr>
          <w:spacing w:val="40"/>
        </w:rPr>
        <w:t> </w:t>
      </w:r>
      <w:r>
        <w:rPr/>
        <w:t>đầu</w:t>
      </w:r>
      <w:r>
        <w:rPr>
          <w:spacing w:val="40"/>
        </w:rPr>
        <w:t> </w:t>
      </w:r>
      <w:r>
        <w:rPr/>
        <w:t>quý</w:t>
      </w:r>
      <w:r>
        <w:rPr>
          <w:spacing w:val="40"/>
        </w:rPr>
        <w:t> </w:t>
      </w:r>
      <w:r>
        <w:rPr/>
        <w:t>(đã</w:t>
      </w:r>
      <w:r>
        <w:rPr>
          <w:spacing w:val="40"/>
        </w:rPr>
        <w:t> </w:t>
      </w:r>
      <w:r>
        <w:rPr/>
        <w:t>sửa</w:t>
      </w:r>
      <w:r>
        <w:rPr>
          <w:spacing w:val="40"/>
        </w:rPr>
        <w:t> </w:t>
      </w:r>
      <w:r>
        <w:rPr/>
        <w:t>chữa</w:t>
      </w:r>
      <w:r>
        <w:rPr>
          <w:spacing w:val="40"/>
        </w:rPr>
        <w:t> </w:t>
      </w:r>
      <w:r>
        <w:rPr/>
        <w:t>xong),</w:t>
      </w:r>
      <w:r>
        <w:rPr>
          <w:spacing w:val="40"/>
        </w:rPr>
        <w:t> </w:t>
      </w:r>
      <w:r>
        <w:rPr/>
        <w:t>chi</w:t>
      </w:r>
      <w:r>
        <w:rPr>
          <w:spacing w:val="40"/>
        </w:rPr>
        <w:t> </w:t>
      </w:r>
      <w:r>
        <w:rPr/>
        <w:t>phí</w:t>
      </w:r>
      <w:r>
        <w:rPr>
          <w:spacing w:val="40"/>
        </w:rPr>
        <w:t> </w:t>
      </w:r>
      <w:r>
        <w:rPr/>
        <w:t>sửa</w:t>
      </w:r>
      <w:r>
        <w:rPr>
          <w:spacing w:val="40"/>
        </w:rPr>
        <w:t> </w:t>
      </w:r>
      <w:r>
        <w:rPr/>
        <w:t>chữa</w:t>
      </w:r>
      <w:r>
        <w:rPr>
          <w:spacing w:val="40"/>
        </w:rPr>
        <w:t> </w:t>
      </w:r>
      <w:r>
        <w:rPr/>
        <w:t>lớn</w:t>
      </w:r>
      <w:r>
        <w:rPr>
          <w:spacing w:val="40"/>
        </w:rPr>
        <w:t> </w:t>
      </w:r>
      <w:r>
        <w:rPr/>
        <w:t>TSCĐ</w:t>
      </w:r>
      <w:r>
        <w:rPr>
          <w:spacing w:val="80"/>
        </w:rPr>
        <w:t> </w:t>
      </w:r>
      <w:r>
        <w:rPr/>
        <w:t>loại</w:t>
      </w:r>
      <w:r>
        <w:rPr>
          <w:spacing w:val="40"/>
        </w:rPr>
        <w:t> </w:t>
      </w:r>
      <w:r>
        <w:rPr/>
        <w:t>C:</w:t>
      </w:r>
    </w:p>
    <w:p>
      <w:pPr>
        <w:pStyle w:val="BodyText"/>
        <w:spacing w:before="1"/>
        <w:ind w:left="904" w:right="1308"/>
        <w:jc w:val="both"/>
      </w:pPr>
      <w:r>
        <w:rPr/>
        <w:t>25.1.1</w:t>
      </w:r>
      <w:r>
        <w:rPr>
          <w:spacing w:val="80"/>
        </w:rPr>
        <w:t>  </w:t>
      </w:r>
      <w:r>
        <w:rPr/>
        <w:t>đồng,</w:t>
      </w:r>
      <w:r>
        <w:rPr>
          <w:spacing w:val="-5"/>
        </w:rPr>
        <w:t> </w:t>
      </w:r>
      <w:r>
        <w:rPr/>
        <w:t>TSCĐ</w:t>
      </w:r>
      <w:r>
        <w:rPr>
          <w:spacing w:val="-4"/>
        </w:rPr>
        <w:t> </w:t>
      </w:r>
      <w:r>
        <w:rPr/>
        <w:t>loại</w:t>
      </w:r>
      <w:r>
        <w:rPr>
          <w:spacing w:val="-2"/>
        </w:rPr>
        <w:t> </w:t>
      </w:r>
      <w:r>
        <w:rPr/>
        <w:t>B:</w:t>
      </w:r>
      <w:r>
        <w:rPr>
          <w:spacing w:val="-4"/>
        </w:rPr>
        <w:t> </w:t>
      </w:r>
      <w:r>
        <w:rPr/>
        <w:t>24.000.000</w:t>
      </w:r>
      <w:r>
        <w:rPr>
          <w:spacing w:val="-2"/>
        </w:rPr>
        <w:t> </w:t>
      </w:r>
      <w:r>
        <w:rPr/>
        <w:t>đồng.</w:t>
      </w:r>
      <w:r>
        <w:rPr>
          <w:spacing w:val="-1"/>
        </w:rPr>
        <w:t> </w:t>
      </w:r>
      <w:r>
        <w:rPr/>
        <w:t>Đồng</w:t>
      </w:r>
      <w:r>
        <w:rPr>
          <w:spacing w:val="-2"/>
        </w:rPr>
        <w:t> </w:t>
      </w:r>
      <w:r>
        <w:rPr/>
        <w:t>thời</w:t>
      </w:r>
      <w:r>
        <w:rPr>
          <w:spacing w:val="-4"/>
        </w:rPr>
        <w:t> </w:t>
      </w:r>
      <w:r>
        <w:rPr/>
        <w:t>thanh</w:t>
      </w:r>
      <w:r>
        <w:rPr>
          <w:spacing w:val="-2"/>
        </w:rPr>
        <w:t> </w:t>
      </w:r>
      <w:r>
        <w:rPr/>
        <w:t>lý</w:t>
      </w:r>
      <w:r>
        <w:rPr>
          <w:spacing w:val="-4"/>
        </w:rPr>
        <w:t> </w:t>
      </w:r>
      <w:r>
        <w:rPr/>
        <w:t>toàn</w:t>
      </w:r>
      <w:r>
        <w:rPr>
          <w:spacing w:val="-4"/>
        </w:rPr>
        <w:t> </w:t>
      </w:r>
      <w:r>
        <w:rPr/>
        <w:t>bộ</w:t>
      </w:r>
      <w:r>
        <w:rPr>
          <w:spacing w:val="-2"/>
        </w:rPr>
        <w:t> </w:t>
      </w:r>
      <w:r>
        <w:rPr/>
        <w:t>số TSCĐ h</w:t>
      </w:r>
      <w:r>
        <w:rPr>
          <w:rFonts w:ascii="Microsoft Sans Serif" w:hAnsi="Microsoft Sans Serif"/>
        </w:rPr>
        <w:t>ƣ</w:t>
      </w:r>
      <w:r>
        <w:rPr/>
        <w:t> hỏng chờ thanh lý ở đầu quý.</w:t>
      </w:r>
    </w:p>
    <w:p>
      <w:pPr>
        <w:pStyle w:val="ListParagraph"/>
        <w:numPr>
          <w:ilvl w:val="0"/>
          <w:numId w:val="56"/>
        </w:numPr>
        <w:tabs>
          <w:tab w:pos="1883" w:val="left" w:leader="none"/>
        </w:tabs>
        <w:spacing w:line="240" w:lineRule="auto" w:before="88" w:after="0"/>
        <w:ind w:left="1883" w:right="0" w:hanging="260"/>
        <w:jc w:val="both"/>
        <w:rPr>
          <w:sz w:val="26"/>
        </w:rPr>
      </w:pPr>
      <w:r>
        <w:rPr>
          <w:sz w:val="26"/>
        </w:rPr>
        <w:t>Tình</w:t>
      </w:r>
      <w:r>
        <w:rPr>
          <w:spacing w:val="1"/>
          <w:sz w:val="26"/>
        </w:rPr>
        <w:t> </w:t>
      </w:r>
      <w:r>
        <w:rPr>
          <w:sz w:val="26"/>
        </w:rPr>
        <w:t>hình tăng,</w:t>
      </w:r>
      <w:r>
        <w:rPr>
          <w:spacing w:val="1"/>
          <w:sz w:val="26"/>
        </w:rPr>
        <w:t> </w:t>
      </w:r>
      <w:r>
        <w:rPr>
          <w:sz w:val="26"/>
        </w:rPr>
        <w:t>giảm</w:t>
      </w:r>
      <w:r>
        <w:rPr>
          <w:spacing w:val="-4"/>
          <w:sz w:val="26"/>
        </w:rPr>
        <w:t> </w:t>
      </w:r>
      <w:r>
        <w:rPr>
          <w:sz w:val="26"/>
        </w:rPr>
        <w:t>TSCĐ</w:t>
      </w:r>
      <w:r>
        <w:rPr>
          <w:spacing w:val="3"/>
          <w:sz w:val="26"/>
        </w:rPr>
        <w:t> </w:t>
      </w:r>
      <w:r>
        <w:rPr>
          <w:sz w:val="26"/>
        </w:rPr>
        <w:t>trong</w:t>
      </w:r>
      <w:r>
        <w:rPr>
          <w:spacing w:val="2"/>
          <w:sz w:val="26"/>
        </w:rPr>
        <w:t> </w:t>
      </w:r>
      <w:r>
        <w:rPr>
          <w:sz w:val="26"/>
        </w:rPr>
        <w:t>năm</w:t>
      </w:r>
      <w:r>
        <w:rPr>
          <w:spacing w:val="-1"/>
          <w:sz w:val="26"/>
        </w:rPr>
        <w:t> </w:t>
      </w:r>
      <w:r>
        <w:rPr>
          <w:sz w:val="26"/>
        </w:rPr>
        <w:t>N</w:t>
      </w:r>
      <w:r>
        <w:rPr>
          <w:spacing w:val="2"/>
          <w:sz w:val="26"/>
        </w:rPr>
        <w:t> </w:t>
      </w:r>
      <w:r>
        <w:rPr>
          <w:sz w:val="26"/>
        </w:rPr>
        <w:t>nh</w:t>
      </w:r>
      <w:r>
        <w:rPr>
          <w:rFonts w:ascii="Microsoft Sans Serif" w:hAnsi="Microsoft Sans Serif"/>
          <w:sz w:val="26"/>
        </w:rPr>
        <w:t>ƣ</w:t>
      </w:r>
      <w:r>
        <w:rPr>
          <w:spacing w:val="3"/>
          <w:sz w:val="26"/>
        </w:rPr>
        <w:t> </w:t>
      </w:r>
      <w:r>
        <w:rPr>
          <w:spacing w:val="-4"/>
          <w:sz w:val="26"/>
        </w:rPr>
        <w:t>sau:</w:t>
      </w:r>
    </w:p>
    <w:p>
      <w:pPr>
        <w:pStyle w:val="ListParagraph"/>
        <w:numPr>
          <w:ilvl w:val="0"/>
          <w:numId w:val="57"/>
        </w:numPr>
        <w:tabs>
          <w:tab w:pos="1787" w:val="left" w:leader="none"/>
        </w:tabs>
        <w:spacing w:line="240" w:lineRule="auto" w:before="91" w:after="0"/>
        <w:ind w:left="904" w:right="706" w:firstLine="720"/>
        <w:jc w:val="both"/>
        <w:rPr>
          <w:sz w:val="26"/>
        </w:rPr>
      </w:pPr>
      <w:r>
        <w:rPr>
          <w:sz w:val="26"/>
        </w:rPr>
        <w:t>Ngày 10/3 đ</w:t>
      </w:r>
      <w:r>
        <w:rPr>
          <w:rFonts w:ascii="Microsoft Sans Serif" w:hAnsi="Microsoft Sans Serif"/>
          <w:sz w:val="26"/>
        </w:rPr>
        <w:t>ƣ</w:t>
      </w:r>
      <w:r>
        <w:rPr>
          <w:sz w:val="26"/>
        </w:rPr>
        <w:t>a vào sử dụng cho SXKD một</w:t>
      </w:r>
      <w:r>
        <w:rPr>
          <w:spacing w:val="-1"/>
          <w:sz w:val="26"/>
        </w:rPr>
        <w:t> </w:t>
      </w:r>
      <w:r>
        <w:rPr>
          <w:sz w:val="26"/>
        </w:rPr>
        <w:t>TSCĐ loại D giá mua ch</w:t>
      </w:r>
      <w:r>
        <w:rPr>
          <w:rFonts w:ascii="Microsoft Sans Serif" w:hAnsi="Microsoft Sans Serif"/>
          <w:sz w:val="26"/>
        </w:rPr>
        <w:t>ƣ</w:t>
      </w:r>
      <w:r>
        <w:rPr>
          <w:sz w:val="26"/>
        </w:rPr>
        <w:t>a thuế 118.000.000 đồng, thuế suất thuế GTGT 10%, chi phí chạy thử 2.000.000 đồng. Đến ngày 01 tháng 4 chuyển TSCĐ này cho đơn vị bạn thuê hoạt động.</w:t>
      </w:r>
    </w:p>
    <w:p>
      <w:pPr>
        <w:pStyle w:val="ListParagraph"/>
        <w:numPr>
          <w:ilvl w:val="0"/>
          <w:numId w:val="57"/>
        </w:numPr>
        <w:tabs>
          <w:tab w:pos="1775" w:val="left" w:leader="none"/>
        </w:tabs>
        <w:spacing w:line="240" w:lineRule="auto" w:before="89" w:after="0"/>
        <w:ind w:left="904" w:right="699" w:firstLine="720"/>
        <w:jc w:val="both"/>
        <w:rPr>
          <w:sz w:val="26"/>
        </w:rPr>
      </w:pPr>
      <w:r>
        <w:rPr>
          <w:sz w:val="26"/>
        </w:rPr>
        <w:t>Ngày</w:t>
      </w:r>
      <w:r>
        <w:rPr>
          <w:spacing w:val="-3"/>
          <w:sz w:val="26"/>
        </w:rPr>
        <w:t> </w:t>
      </w:r>
      <w:r>
        <w:rPr>
          <w:sz w:val="26"/>
        </w:rPr>
        <w:t>26/5</w:t>
      </w:r>
      <w:r>
        <w:rPr>
          <w:spacing w:val="-3"/>
          <w:sz w:val="26"/>
        </w:rPr>
        <w:t> </w:t>
      </w:r>
      <w:r>
        <w:rPr>
          <w:sz w:val="26"/>
        </w:rPr>
        <w:t>chuyển</w:t>
      </w:r>
      <w:r>
        <w:rPr>
          <w:spacing w:val="-3"/>
          <w:sz w:val="26"/>
        </w:rPr>
        <w:t> </w:t>
      </w:r>
      <w:r>
        <w:rPr>
          <w:sz w:val="26"/>
        </w:rPr>
        <w:t>một</w:t>
      </w:r>
      <w:r>
        <w:rPr>
          <w:spacing w:val="-7"/>
          <w:sz w:val="26"/>
        </w:rPr>
        <w:t> </w:t>
      </w:r>
      <w:r>
        <w:rPr>
          <w:sz w:val="26"/>
        </w:rPr>
        <w:t>TSCĐ</w:t>
      </w:r>
      <w:r>
        <w:rPr>
          <w:spacing w:val="-1"/>
          <w:sz w:val="26"/>
        </w:rPr>
        <w:t> </w:t>
      </w:r>
      <w:r>
        <w:rPr>
          <w:sz w:val="26"/>
        </w:rPr>
        <w:t>loại</w:t>
      </w:r>
      <w:r>
        <w:rPr>
          <w:spacing w:val="-3"/>
          <w:sz w:val="26"/>
        </w:rPr>
        <w:t> </w:t>
      </w:r>
      <w:r>
        <w:rPr>
          <w:sz w:val="26"/>
        </w:rPr>
        <w:t>B</w:t>
      </w:r>
      <w:r>
        <w:rPr>
          <w:spacing w:val="-2"/>
          <w:sz w:val="26"/>
        </w:rPr>
        <w:t> </w:t>
      </w:r>
      <w:r>
        <w:rPr>
          <w:sz w:val="26"/>
        </w:rPr>
        <w:t>nguyên</w:t>
      </w:r>
      <w:r>
        <w:rPr>
          <w:spacing w:val="-3"/>
          <w:sz w:val="26"/>
        </w:rPr>
        <w:t> </w:t>
      </w:r>
      <w:r>
        <w:rPr>
          <w:sz w:val="26"/>
        </w:rPr>
        <w:t>giá</w:t>
      </w:r>
      <w:r>
        <w:rPr>
          <w:spacing w:val="-2"/>
          <w:sz w:val="26"/>
        </w:rPr>
        <w:t> </w:t>
      </w:r>
      <w:r>
        <w:rPr>
          <w:sz w:val="26"/>
        </w:rPr>
        <w:t>240.000.000</w:t>
      </w:r>
      <w:r>
        <w:rPr>
          <w:spacing w:val="-3"/>
          <w:sz w:val="26"/>
        </w:rPr>
        <w:t> </w:t>
      </w:r>
      <w:r>
        <w:rPr>
          <w:sz w:val="26"/>
        </w:rPr>
        <w:t>đồng</w:t>
      </w:r>
      <w:r>
        <w:rPr>
          <w:spacing w:val="-3"/>
          <w:sz w:val="26"/>
        </w:rPr>
        <w:t> </w:t>
      </w:r>
      <w:r>
        <w:rPr>
          <w:sz w:val="26"/>
        </w:rPr>
        <w:t>đi</w:t>
      </w:r>
      <w:r>
        <w:rPr>
          <w:spacing w:val="-3"/>
          <w:sz w:val="26"/>
        </w:rPr>
        <w:t> </w:t>
      </w:r>
      <w:r>
        <w:rPr>
          <w:sz w:val="26"/>
        </w:rPr>
        <w:t>góp</w:t>
      </w:r>
      <w:r>
        <w:rPr>
          <w:spacing w:val="-3"/>
          <w:sz w:val="26"/>
        </w:rPr>
        <w:t> </w:t>
      </w:r>
      <w:r>
        <w:rPr>
          <w:sz w:val="26"/>
        </w:rPr>
        <w:t>vốn liên doanh dài hạn với đơn vị bạn, chi phí vận chuyển TSCĐ đi góp vốn 6.000.000 đồng, giá trị hội đồng liên doanh xác định 196.000.000 đồng.</w:t>
      </w:r>
    </w:p>
    <w:p>
      <w:pPr>
        <w:pStyle w:val="ListParagraph"/>
        <w:numPr>
          <w:ilvl w:val="0"/>
          <w:numId w:val="57"/>
        </w:numPr>
        <w:tabs>
          <w:tab w:pos="1794" w:val="left" w:leader="none"/>
        </w:tabs>
        <w:spacing w:line="240" w:lineRule="auto" w:before="91" w:after="0"/>
        <w:ind w:left="903" w:right="712" w:firstLine="720"/>
        <w:jc w:val="both"/>
        <w:rPr>
          <w:sz w:val="26"/>
        </w:rPr>
      </w:pPr>
      <w:r>
        <w:rPr>
          <w:sz w:val="26"/>
        </w:rPr>
        <w:t>Ngày 10/10 chuyển một số TSCĐ loại A thành công cụ dụng cụ, giá trị còn lại là 24.000.000 đồng. Biết rằng số TSCĐ này đã khấu hao 60% nguyên giá. Đồng thời nhận bàn giao một công trình XDCB hoàn thành đ</w:t>
      </w:r>
      <w:r>
        <w:rPr>
          <w:rFonts w:ascii="Microsoft Sans Serif" w:hAnsi="Microsoft Sans Serif"/>
          <w:sz w:val="26"/>
        </w:rPr>
        <w:t>ƣ</w:t>
      </w:r>
      <w:r>
        <w:rPr>
          <w:sz w:val="26"/>
        </w:rPr>
        <w:t>a vào sử dụng cho kinh doanh, giá trị quyết toán công trình 480.000.000 đồng.</w:t>
      </w:r>
    </w:p>
    <w:p>
      <w:pPr>
        <w:pStyle w:val="ListParagraph"/>
        <w:numPr>
          <w:ilvl w:val="0"/>
          <w:numId w:val="57"/>
        </w:numPr>
        <w:tabs>
          <w:tab w:pos="1837" w:val="left" w:leader="none"/>
        </w:tabs>
        <w:spacing w:line="240" w:lineRule="auto" w:before="90" w:after="0"/>
        <w:ind w:left="904" w:right="714" w:firstLine="720"/>
        <w:jc w:val="both"/>
        <w:rPr>
          <w:sz w:val="26"/>
        </w:rPr>
      </w:pPr>
      <w:r>
        <w:rPr>
          <w:sz w:val="26"/>
        </w:rPr>
        <w:t>Ngày 8/11 nhận vốn góp liên doanh dài hạn một TSCĐ có nguyên giá 600.000.000 đ. Giá trị vốn góp do hội đồng liên doanh xác định 540.000.000 đồng; đồng thời nhận lại tài sản D cho thuê hoạt động ở ngày 01/4 đ</w:t>
      </w:r>
      <w:r>
        <w:rPr>
          <w:rFonts w:ascii="Microsoft Sans Serif" w:hAnsi="Microsoft Sans Serif"/>
          <w:sz w:val="26"/>
        </w:rPr>
        <w:t>ƣ</w:t>
      </w:r>
      <w:r>
        <w:rPr>
          <w:sz w:val="26"/>
        </w:rPr>
        <w:t>a vào sử dụng.</w:t>
      </w:r>
    </w:p>
    <w:p>
      <w:pPr>
        <w:pStyle w:val="BodyText"/>
        <w:spacing w:before="91"/>
        <w:ind w:left="1624"/>
        <w:jc w:val="both"/>
      </w:pPr>
      <w:r>
        <w:rPr>
          <w:b/>
          <w:i/>
        </w:rPr>
        <w:t>Yêu</w:t>
      </w:r>
      <w:r>
        <w:rPr>
          <w:spacing w:val="-3"/>
        </w:rPr>
        <w:t> </w:t>
      </w:r>
      <w:r>
        <w:rPr>
          <w:b/>
          <w:i/>
        </w:rPr>
        <w:t>cầu</w:t>
      </w:r>
      <w:r>
        <w:rPr>
          <w:i/>
        </w:rPr>
        <w:t>:</w:t>
      </w:r>
      <w:r>
        <w:rPr/>
        <w:t>Tính</w:t>
      </w:r>
      <w:r>
        <w:rPr>
          <w:spacing w:val="-2"/>
        </w:rPr>
        <w:t> </w:t>
      </w:r>
      <w:r>
        <w:rPr/>
        <w:t>các</w:t>
      </w:r>
      <w:r>
        <w:rPr>
          <w:spacing w:val="-3"/>
        </w:rPr>
        <w:t> </w:t>
      </w:r>
      <w:r>
        <w:rPr/>
        <w:t>chỉ</w:t>
      </w:r>
      <w:r>
        <w:rPr>
          <w:spacing w:val="-2"/>
        </w:rPr>
        <w:t> </w:t>
      </w:r>
      <w:r>
        <w:rPr/>
        <w:t>tiêu</w:t>
      </w:r>
      <w:r>
        <w:rPr>
          <w:spacing w:val="-2"/>
        </w:rPr>
        <w:t> </w:t>
      </w:r>
      <w:r>
        <w:rPr/>
        <w:t>của</w:t>
      </w:r>
      <w:r>
        <w:rPr>
          <w:spacing w:val="-1"/>
        </w:rPr>
        <w:t> </w:t>
      </w:r>
      <w:r>
        <w:rPr/>
        <w:t>kế</w:t>
      </w:r>
      <w:r>
        <w:rPr>
          <w:spacing w:val="-1"/>
        </w:rPr>
        <w:t> </w:t>
      </w:r>
      <w:r>
        <w:rPr/>
        <w:t>hoạch</w:t>
      </w:r>
      <w:r>
        <w:rPr>
          <w:spacing w:val="-2"/>
        </w:rPr>
        <w:t> </w:t>
      </w:r>
      <w:r>
        <w:rPr/>
        <w:t>khấu</w:t>
      </w:r>
      <w:r>
        <w:rPr>
          <w:spacing w:val="-2"/>
        </w:rPr>
        <w:t> </w:t>
      </w:r>
      <w:r>
        <w:rPr/>
        <w:t>hao</w:t>
      </w:r>
      <w:r>
        <w:rPr>
          <w:spacing w:val="-7"/>
        </w:rPr>
        <w:t> </w:t>
      </w:r>
      <w:r>
        <w:rPr/>
        <w:t>TSCĐ</w:t>
      </w:r>
      <w:r>
        <w:rPr>
          <w:spacing w:val="-2"/>
        </w:rPr>
        <w:t> </w:t>
      </w:r>
      <w:r>
        <w:rPr/>
        <w:t>năm</w:t>
      </w:r>
      <w:r>
        <w:rPr>
          <w:spacing w:val="-2"/>
        </w:rPr>
        <w:t> </w:t>
      </w:r>
      <w:r>
        <w:rPr>
          <w:spacing w:val="-5"/>
        </w:rPr>
        <w:t>N.</w:t>
      </w:r>
    </w:p>
    <w:p>
      <w:pPr>
        <w:pStyle w:val="BodyText"/>
        <w:spacing w:before="89"/>
        <w:ind w:right="703" w:firstLine="720"/>
        <w:jc w:val="both"/>
      </w:pPr>
      <w:r>
        <w:rPr/>
        <w:t>Biết rằng: Tỷ lệ khấu hao bình quân chung TSCĐ sử dụng năm N là 12%. Doanh nghiệp tính thuế GTGT theo ph</w:t>
      </w:r>
      <w:r>
        <w:rPr>
          <w:rFonts w:ascii="Microsoft Sans Serif" w:hAnsi="Microsoft Sans Serif"/>
        </w:rPr>
        <w:t>ƣ</w:t>
      </w:r>
      <w:r>
        <w:rPr/>
        <w:t>ơng pháp khấu trừ và tiền mua TSCĐ thanh toán qua ngân hàng.</w:t>
      </w:r>
    </w:p>
    <w:p>
      <w:pPr>
        <w:pStyle w:val="BodyText"/>
        <w:spacing w:before="92"/>
        <w:ind w:right="655"/>
        <w:jc w:val="both"/>
      </w:pPr>
      <w:r>
        <w:rPr>
          <w:b/>
        </w:rPr>
        <w:t>Bài</w:t>
      </w:r>
      <w:r>
        <w:rPr>
          <w:spacing w:val="-2"/>
        </w:rPr>
        <w:t> </w:t>
      </w:r>
      <w:r>
        <w:rPr>
          <w:b/>
        </w:rPr>
        <w:t>11.</w:t>
      </w:r>
      <w:r>
        <w:rPr/>
        <w:t> Doanh nghiệp</w:t>
      </w:r>
      <w:r>
        <w:rPr>
          <w:spacing w:val="-5"/>
        </w:rPr>
        <w:t> </w:t>
      </w:r>
      <w:r>
        <w:rPr/>
        <w:t>Tú Lệ</w:t>
      </w:r>
      <w:r>
        <w:rPr>
          <w:spacing w:val="-1"/>
        </w:rPr>
        <w:t> </w:t>
      </w:r>
      <w:r>
        <w:rPr/>
        <w:t>tính khấu</w:t>
      </w:r>
      <w:r>
        <w:rPr>
          <w:spacing w:val="-2"/>
        </w:rPr>
        <w:t> </w:t>
      </w:r>
      <w:r>
        <w:rPr/>
        <w:t>hao</w:t>
      </w:r>
      <w:r>
        <w:rPr>
          <w:spacing w:val="-2"/>
        </w:rPr>
        <w:t> </w:t>
      </w:r>
      <w:r>
        <w:rPr/>
        <w:t>theo ph</w:t>
      </w:r>
      <w:r>
        <w:rPr>
          <w:rFonts w:ascii="Microsoft Sans Serif" w:hAnsi="Microsoft Sans Serif"/>
        </w:rPr>
        <w:t>ƣ</w:t>
      </w:r>
      <w:r>
        <w:rPr/>
        <w:t>ơng pháp đ</w:t>
      </w:r>
      <w:r>
        <w:rPr>
          <w:rFonts w:ascii="Microsoft Sans Serif" w:hAnsi="Microsoft Sans Serif"/>
        </w:rPr>
        <w:t>ƣ</w:t>
      </w:r>
      <w:r>
        <w:rPr/>
        <w:t>ờng</w:t>
      </w:r>
      <w:r>
        <w:rPr>
          <w:spacing w:val="-2"/>
        </w:rPr>
        <w:t> </w:t>
      </w:r>
      <w:r>
        <w:rPr/>
        <w:t>thẳng, có tài</w:t>
      </w:r>
      <w:r>
        <w:rPr>
          <w:spacing w:val="-2"/>
        </w:rPr>
        <w:t> </w:t>
      </w:r>
      <w:r>
        <w:rPr/>
        <w:t>liệu về tình hình TSCĐ nh</w:t>
      </w:r>
      <w:r>
        <w:rPr>
          <w:rFonts w:ascii="Microsoft Sans Serif" w:hAnsi="Microsoft Sans Serif"/>
        </w:rPr>
        <w:t>ƣ</w:t>
      </w:r>
      <w:r>
        <w:rPr/>
        <w:t> sau:</w:t>
      </w:r>
    </w:p>
    <w:p>
      <w:pPr>
        <w:pStyle w:val="ListParagraph"/>
        <w:numPr>
          <w:ilvl w:val="0"/>
          <w:numId w:val="57"/>
        </w:numPr>
        <w:tabs>
          <w:tab w:pos="1776" w:val="left" w:leader="none"/>
        </w:tabs>
        <w:spacing w:line="240" w:lineRule="auto" w:before="90" w:after="0"/>
        <w:ind w:left="903" w:right="713" w:firstLine="720"/>
        <w:jc w:val="both"/>
        <w:rPr>
          <w:sz w:val="26"/>
        </w:rPr>
      </w:pPr>
      <w:r>
        <w:rPr>
          <w:sz w:val="26"/>
        </w:rPr>
        <w:t>Tổng</w:t>
      </w:r>
      <w:r>
        <w:rPr>
          <w:spacing w:val="-1"/>
          <w:sz w:val="26"/>
        </w:rPr>
        <w:t> </w:t>
      </w:r>
      <w:r>
        <w:rPr>
          <w:sz w:val="26"/>
        </w:rPr>
        <w:t>NGTSCĐ</w:t>
      </w:r>
      <w:r>
        <w:rPr>
          <w:spacing w:val="-1"/>
          <w:sz w:val="26"/>
        </w:rPr>
        <w:t> </w:t>
      </w:r>
      <w:r>
        <w:rPr>
          <w:sz w:val="26"/>
        </w:rPr>
        <w:t>đang</w:t>
      </w:r>
      <w:r>
        <w:rPr>
          <w:spacing w:val="-3"/>
          <w:sz w:val="26"/>
        </w:rPr>
        <w:t> </w:t>
      </w:r>
      <w:r>
        <w:rPr>
          <w:sz w:val="26"/>
        </w:rPr>
        <w:t>sử</w:t>
      </w:r>
      <w:r>
        <w:rPr>
          <w:spacing w:val="-2"/>
          <w:sz w:val="26"/>
        </w:rPr>
        <w:t> </w:t>
      </w:r>
      <w:r>
        <w:rPr>
          <w:sz w:val="26"/>
        </w:rPr>
        <w:t>dụng</w:t>
      </w:r>
      <w:r>
        <w:rPr>
          <w:spacing w:val="-3"/>
          <w:sz w:val="26"/>
        </w:rPr>
        <w:t> </w:t>
      </w:r>
      <w:r>
        <w:rPr>
          <w:sz w:val="26"/>
        </w:rPr>
        <w:t>cho</w:t>
      </w:r>
      <w:r>
        <w:rPr>
          <w:spacing w:val="-3"/>
          <w:sz w:val="26"/>
        </w:rPr>
        <w:t> </w:t>
      </w:r>
      <w:r>
        <w:rPr>
          <w:sz w:val="26"/>
        </w:rPr>
        <w:t>SXKD</w:t>
      </w:r>
      <w:r>
        <w:rPr>
          <w:spacing w:val="-1"/>
          <w:sz w:val="26"/>
        </w:rPr>
        <w:t> </w:t>
      </w:r>
      <w:r>
        <w:rPr>
          <w:sz w:val="26"/>
        </w:rPr>
        <w:t>tại</w:t>
      </w:r>
      <w:r>
        <w:rPr>
          <w:spacing w:val="-3"/>
          <w:sz w:val="26"/>
        </w:rPr>
        <w:t> </w:t>
      </w:r>
      <w:r>
        <w:rPr>
          <w:sz w:val="26"/>
        </w:rPr>
        <w:t>thời</w:t>
      </w:r>
      <w:r>
        <w:rPr>
          <w:spacing w:val="-1"/>
          <w:sz w:val="26"/>
        </w:rPr>
        <w:t> </w:t>
      </w:r>
      <w:r>
        <w:rPr>
          <w:sz w:val="26"/>
        </w:rPr>
        <w:t>điểm</w:t>
      </w:r>
      <w:r>
        <w:rPr>
          <w:spacing w:val="-1"/>
          <w:sz w:val="26"/>
        </w:rPr>
        <w:t> </w:t>
      </w:r>
      <w:r>
        <w:rPr>
          <w:sz w:val="26"/>
        </w:rPr>
        <w:t>ngày</w:t>
      </w:r>
      <w:r>
        <w:rPr>
          <w:spacing w:val="-3"/>
          <w:sz w:val="26"/>
        </w:rPr>
        <w:t> </w:t>
      </w:r>
      <w:r>
        <w:rPr>
          <w:sz w:val="26"/>
        </w:rPr>
        <w:t>01/01/N</w:t>
      </w:r>
      <w:r>
        <w:rPr>
          <w:spacing w:val="-1"/>
          <w:sz w:val="26"/>
        </w:rPr>
        <w:t> </w:t>
      </w:r>
      <w:r>
        <w:rPr>
          <w:sz w:val="26"/>
        </w:rPr>
        <w:t>là</w:t>
      </w:r>
      <w:r>
        <w:rPr>
          <w:spacing w:val="-2"/>
          <w:sz w:val="26"/>
        </w:rPr>
        <w:t> </w:t>
      </w:r>
      <w:r>
        <w:rPr>
          <w:sz w:val="26"/>
        </w:rPr>
        <w:t>3.500 triệu đồng. Tỷ lệ khấu hao bình quân chung là 15%.</w:t>
      </w:r>
    </w:p>
    <w:p>
      <w:pPr>
        <w:pStyle w:val="ListParagraph"/>
        <w:numPr>
          <w:ilvl w:val="0"/>
          <w:numId w:val="57"/>
        </w:numPr>
        <w:tabs>
          <w:tab w:pos="1778" w:val="left" w:leader="none"/>
        </w:tabs>
        <w:spacing w:line="240" w:lineRule="auto" w:before="90" w:after="0"/>
        <w:ind w:left="903" w:right="710" w:firstLine="720"/>
        <w:jc w:val="both"/>
        <w:rPr>
          <w:sz w:val="26"/>
        </w:rPr>
      </w:pPr>
      <w:r>
        <w:rPr>
          <w:sz w:val="26"/>
        </w:rPr>
        <w:t>Ngày 01/6/N doanh nghiệp mua một TSCĐ đ</w:t>
      </w:r>
      <w:r>
        <w:rPr>
          <w:rFonts w:ascii="Microsoft Sans Serif" w:hAnsi="Microsoft Sans Serif"/>
          <w:sz w:val="26"/>
        </w:rPr>
        <w:t>ƣ</w:t>
      </w:r>
      <w:r>
        <w:rPr>
          <w:sz w:val="26"/>
        </w:rPr>
        <w:t>a vào sử dụng cho bộ phận</w:t>
      </w:r>
      <w:r>
        <w:rPr>
          <w:spacing w:val="40"/>
          <w:sz w:val="26"/>
        </w:rPr>
        <w:t> </w:t>
      </w:r>
      <w:r>
        <w:rPr>
          <w:sz w:val="26"/>
        </w:rPr>
        <w:t>bán hàng với nguyên giá là: 240 triệu đồng. TSCĐ có thời gian sử dụng là 5 năm.</w:t>
      </w:r>
    </w:p>
    <w:p>
      <w:pPr>
        <w:pStyle w:val="ListParagraph"/>
        <w:numPr>
          <w:ilvl w:val="0"/>
          <w:numId w:val="57"/>
        </w:numPr>
        <w:tabs>
          <w:tab w:pos="1799" w:val="left" w:leader="none"/>
        </w:tabs>
        <w:spacing w:line="240" w:lineRule="auto" w:before="90" w:after="0"/>
        <w:ind w:left="904" w:right="711" w:firstLine="720"/>
        <w:jc w:val="both"/>
        <w:rPr>
          <w:sz w:val="26"/>
        </w:rPr>
      </w:pPr>
      <w:r>
        <w:rPr>
          <w:sz w:val="26"/>
        </w:rPr>
        <w:t>Ngày 01/9/N thanh lý một TSCĐ có nguyên giá là 180 triệu đồng (đã khấu hao đ</w:t>
      </w:r>
      <w:r>
        <w:rPr>
          <w:rFonts w:ascii="Microsoft Sans Serif" w:hAnsi="Microsoft Sans Serif"/>
          <w:sz w:val="26"/>
        </w:rPr>
        <w:t>ƣ</w:t>
      </w:r>
      <w:r>
        <w:rPr>
          <w:sz w:val="26"/>
        </w:rPr>
        <w:t>ợc 90% nguyên giá) giá trị thanh lý thu hồi là 10 triệu đồng (ch</w:t>
      </w:r>
      <w:r>
        <w:rPr>
          <w:rFonts w:ascii="Microsoft Sans Serif" w:hAnsi="Microsoft Sans Serif"/>
          <w:sz w:val="26"/>
        </w:rPr>
        <w:t>ƣ</w:t>
      </w:r>
      <w:r>
        <w:rPr>
          <w:sz w:val="26"/>
        </w:rPr>
        <w:t>a thuế GTGT </w:t>
      </w:r>
      <w:r>
        <w:rPr>
          <w:spacing w:val="-2"/>
          <w:sz w:val="26"/>
        </w:rPr>
        <w:t>10%).</w:t>
      </w:r>
    </w:p>
    <w:p>
      <w:pPr>
        <w:pStyle w:val="BodyText"/>
        <w:spacing w:before="89"/>
        <w:ind w:left="1624"/>
      </w:pPr>
      <w:r>
        <w:rPr>
          <w:b/>
          <w:i/>
        </w:rPr>
        <w:t>Yêu</w:t>
      </w:r>
      <w:r>
        <w:rPr>
          <w:spacing w:val="-2"/>
        </w:rPr>
        <w:t> </w:t>
      </w:r>
      <w:r>
        <w:rPr>
          <w:b/>
          <w:i/>
        </w:rPr>
        <w:t>cầu</w:t>
      </w:r>
      <w:r>
        <w:rPr>
          <w:i/>
        </w:rPr>
        <w:t>:</w:t>
      </w:r>
      <w:r>
        <w:rPr>
          <w:spacing w:val="-1"/>
        </w:rPr>
        <w:t> </w:t>
      </w:r>
      <w:r>
        <w:rPr/>
        <w:t>Tính</w:t>
      </w:r>
      <w:r>
        <w:rPr>
          <w:spacing w:val="-1"/>
        </w:rPr>
        <w:t> </w:t>
      </w:r>
      <w:r>
        <w:rPr/>
        <w:t>mức khấu</w:t>
      </w:r>
      <w:r>
        <w:rPr>
          <w:spacing w:val="-4"/>
        </w:rPr>
        <w:t> </w:t>
      </w:r>
      <w:r>
        <w:rPr/>
        <w:t>hao</w:t>
      </w:r>
      <w:r>
        <w:rPr>
          <w:spacing w:val="-6"/>
        </w:rPr>
        <w:t> </w:t>
      </w:r>
      <w:r>
        <w:rPr/>
        <w:t>TSCĐ</w:t>
      </w:r>
      <w:r>
        <w:rPr>
          <w:spacing w:val="-1"/>
        </w:rPr>
        <w:t> </w:t>
      </w:r>
      <w:r>
        <w:rPr/>
        <w:t>phải</w:t>
      </w:r>
      <w:r>
        <w:rPr>
          <w:spacing w:val="-3"/>
        </w:rPr>
        <w:t> </w:t>
      </w:r>
      <w:r>
        <w:rPr/>
        <w:t>trích</w:t>
      </w:r>
      <w:r>
        <w:rPr>
          <w:spacing w:val="-1"/>
        </w:rPr>
        <w:t> </w:t>
      </w:r>
      <w:r>
        <w:rPr/>
        <w:t>trong</w:t>
      </w:r>
      <w:r>
        <w:rPr>
          <w:spacing w:val="-2"/>
        </w:rPr>
        <w:t> </w:t>
      </w:r>
      <w:r>
        <w:rPr/>
        <w:t>năm</w:t>
      </w:r>
      <w:r>
        <w:rPr>
          <w:spacing w:val="-1"/>
        </w:rPr>
        <w:t> </w:t>
      </w:r>
      <w:r>
        <w:rPr/>
        <w:t>N</w:t>
      </w:r>
      <w:r>
        <w:rPr>
          <w:spacing w:val="-2"/>
        </w:rPr>
        <w:t> </w:t>
      </w:r>
      <w:r>
        <w:rPr/>
        <w:t>của</w:t>
      </w:r>
      <w:r>
        <w:rPr>
          <w:spacing w:val="-2"/>
        </w:rPr>
        <w:t> </w:t>
      </w:r>
      <w:r>
        <w:rPr/>
        <w:t>doanh</w:t>
      </w:r>
      <w:r>
        <w:rPr>
          <w:spacing w:val="-3"/>
        </w:rPr>
        <w:t> </w:t>
      </w:r>
      <w:r>
        <w:rPr>
          <w:spacing w:val="-2"/>
        </w:rPr>
        <w:t>nghiệp</w:t>
      </w:r>
    </w:p>
    <w:p>
      <w:pPr>
        <w:pStyle w:val="BodyText"/>
        <w:spacing w:before="1"/>
        <w:ind w:left="904"/>
      </w:pPr>
      <w:r>
        <w:rPr>
          <w:spacing w:val="-2"/>
        </w:rPr>
        <w:t>trên.</w:t>
      </w:r>
    </w:p>
    <w:p>
      <w:pPr>
        <w:pStyle w:val="BodyText"/>
        <w:spacing w:before="91"/>
        <w:ind w:left="904" w:right="769"/>
      </w:pPr>
      <w:r>
        <w:rPr>
          <w:b/>
        </w:rPr>
        <w:t>Bài</w:t>
      </w:r>
      <w:r>
        <w:rPr>
          <w:spacing w:val="-5"/>
        </w:rPr>
        <w:t> </w:t>
      </w:r>
      <w:r>
        <w:rPr>
          <w:b/>
        </w:rPr>
        <w:t>12.</w:t>
      </w:r>
      <w:r>
        <w:rPr>
          <w:spacing w:val="-3"/>
        </w:rPr>
        <w:t> </w:t>
      </w:r>
      <w:r>
        <w:rPr/>
        <w:t>Căn</w:t>
      </w:r>
      <w:r>
        <w:rPr>
          <w:spacing w:val="-5"/>
        </w:rPr>
        <w:t> </w:t>
      </w:r>
      <w:r>
        <w:rPr/>
        <w:t>cứ</w:t>
      </w:r>
      <w:r>
        <w:rPr>
          <w:spacing w:val="-4"/>
        </w:rPr>
        <w:t> </w:t>
      </w:r>
      <w:r>
        <w:rPr/>
        <w:t>vào</w:t>
      </w:r>
      <w:r>
        <w:rPr>
          <w:spacing w:val="-5"/>
        </w:rPr>
        <w:t> </w:t>
      </w:r>
      <w:r>
        <w:rPr/>
        <w:t>tài</w:t>
      </w:r>
      <w:r>
        <w:rPr>
          <w:spacing w:val="-5"/>
        </w:rPr>
        <w:t> </w:t>
      </w:r>
      <w:r>
        <w:rPr/>
        <w:t>liệu</w:t>
      </w:r>
      <w:r>
        <w:rPr>
          <w:spacing w:val="-3"/>
        </w:rPr>
        <w:t> </w:t>
      </w:r>
      <w:r>
        <w:rPr/>
        <w:t>sau</w:t>
      </w:r>
      <w:r>
        <w:rPr>
          <w:spacing w:val="-5"/>
        </w:rPr>
        <w:t> </w:t>
      </w:r>
      <w:r>
        <w:rPr/>
        <w:t>đây,</w:t>
      </w:r>
      <w:r>
        <w:rPr>
          <w:spacing w:val="-4"/>
        </w:rPr>
        <w:t> </w:t>
      </w:r>
      <w:r>
        <w:rPr/>
        <w:t>hãy</w:t>
      </w:r>
      <w:r>
        <w:rPr>
          <w:spacing w:val="-3"/>
        </w:rPr>
        <w:t> </w:t>
      </w:r>
      <w:r>
        <w:rPr/>
        <w:t>tính</w:t>
      </w:r>
      <w:r>
        <w:rPr>
          <w:spacing w:val="-3"/>
        </w:rPr>
        <w:t> </w:t>
      </w:r>
      <w:r>
        <w:rPr/>
        <w:t>vốn</w:t>
      </w:r>
      <w:r>
        <w:rPr>
          <w:spacing w:val="-5"/>
        </w:rPr>
        <w:t> </w:t>
      </w:r>
      <w:r>
        <w:rPr/>
        <w:t>cố</w:t>
      </w:r>
      <w:r>
        <w:rPr>
          <w:spacing w:val="-5"/>
        </w:rPr>
        <w:t> </w:t>
      </w:r>
      <w:r>
        <w:rPr/>
        <w:t>định</w:t>
      </w:r>
      <w:r>
        <w:rPr>
          <w:spacing w:val="-3"/>
        </w:rPr>
        <w:t> </w:t>
      </w:r>
      <w:r>
        <w:rPr/>
        <w:t>bình</w:t>
      </w:r>
      <w:r>
        <w:rPr>
          <w:spacing w:val="-5"/>
        </w:rPr>
        <w:t> </w:t>
      </w:r>
      <w:r>
        <w:rPr/>
        <w:t>quân</w:t>
      </w:r>
      <w:r>
        <w:rPr>
          <w:spacing w:val="-3"/>
        </w:rPr>
        <w:t> </w:t>
      </w:r>
      <w:r>
        <w:rPr/>
        <w:t>trong</w:t>
      </w:r>
      <w:r>
        <w:rPr>
          <w:spacing w:val="-5"/>
        </w:rPr>
        <w:t> </w:t>
      </w:r>
      <w:r>
        <w:rPr/>
        <w:t>năm</w:t>
      </w:r>
      <w:r>
        <w:rPr>
          <w:spacing w:val="-3"/>
        </w:rPr>
        <w:t> </w:t>
      </w:r>
      <w:r>
        <w:rPr/>
        <w:t>N</w:t>
      </w:r>
      <w:r>
        <w:rPr>
          <w:spacing w:val="-4"/>
        </w:rPr>
        <w:t> </w:t>
      </w:r>
      <w:r>
        <w:rPr/>
        <w:t>của doanh nghiệp Ngọc Anh:</w:t>
      </w:r>
    </w:p>
    <w:p>
      <w:pPr>
        <w:spacing w:after="0"/>
        <w:sectPr>
          <w:type w:val="continuous"/>
          <w:pgSz w:w="11900" w:h="16840"/>
          <w:pgMar w:header="0" w:footer="22" w:top="1080" w:bottom="320" w:left="1280" w:right="0"/>
        </w:sectPr>
      </w:pPr>
    </w:p>
    <w:p>
      <w:pPr>
        <w:pStyle w:val="ListParagraph"/>
        <w:numPr>
          <w:ilvl w:val="0"/>
          <w:numId w:val="57"/>
        </w:numPr>
        <w:tabs>
          <w:tab w:pos="1782" w:val="left" w:leader="none"/>
        </w:tabs>
        <w:spacing w:line="240" w:lineRule="auto" w:before="77" w:after="0"/>
        <w:ind w:left="903" w:right="794" w:firstLine="720"/>
        <w:jc w:val="both"/>
        <w:rPr>
          <w:sz w:val="26"/>
        </w:rPr>
      </w:pPr>
      <w:r>
        <w:rPr>
          <w:sz w:val="26"/>
        </w:rPr>
        <w:t>Tổng</w:t>
      </w:r>
      <w:r>
        <w:rPr>
          <w:spacing w:val="-3"/>
          <w:sz w:val="26"/>
        </w:rPr>
        <w:t> </w:t>
      </w:r>
      <w:r>
        <w:rPr>
          <w:sz w:val="26"/>
        </w:rPr>
        <w:t>nguyên</w:t>
      </w:r>
      <w:r>
        <w:rPr>
          <w:spacing w:val="-3"/>
          <w:sz w:val="26"/>
        </w:rPr>
        <w:t> </w:t>
      </w:r>
      <w:r>
        <w:rPr>
          <w:sz w:val="26"/>
        </w:rPr>
        <w:t>giá</w:t>
      </w:r>
      <w:r>
        <w:rPr>
          <w:spacing w:val="-8"/>
          <w:sz w:val="26"/>
        </w:rPr>
        <w:t> </w:t>
      </w:r>
      <w:r>
        <w:rPr>
          <w:sz w:val="26"/>
        </w:rPr>
        <w:t>TSCĐ</w:t>
      </w:r>
      <w:r>
        <w:rPr>
          <w:spacing w:val="-3"/>
          <w:sz w:val="26"/>
        </w:rPr>
        <w:t> </w:t>
      </w:r>
      <w:r>
        <w:rPr>
          <w:sz w:val="26"/>
        </w:rPr>
        <w:t>phải</w:t>
      </w:r>
      <w:r>
        <w:rPr>
          <w:spacing w:val="-3"/>
          <w:sz w:val="26"/>
        </w:rPr>
        <w:t> </w:t>
      </w:r>
      <w:r>
        <w:rPr>
          <w:sz w:val="26"/>
        </w:rPr>
        <w:t>tính</w:t>
      </w:r>
      <w:r>
        <w:rPr>
          <w:spacing w:val="-3"/>
          <w:sz w:val="26"/>
        </w:rPr>
        <w:t> </w:t>
      </w:r>
      <w:r>
        <w:rPr>
          <w:sz w:val="26"/>
        </w:rPr>
        <w:t>khấu</w:t>
      </w:r>
      <w:r>
        <w:rPr>
          <w:spacing w:val="-3"/>
          <w:sz w:val="26"/>
        </w:rPr>
        <w:t> </w:t>
      </w:r>
      <w:r>
        <w:rPr>
          <w:sz w:val="26"/>
        </w:rPr>
        <w:t>hao</w:t>
      </w:r>
      <w:r>
        <w:rPr>
          <w:spacing w:val="-3"/>
          <w:sz w:val="26"/>
        </w:rPr>
        <w:t> </w:t>
      </w:r>
      <w:r>
        <w:rPr>
          <w:sz w:val="26"/>
        </w:rPr>
        <w:t>đầu</w:t>
      </w:r>
      <w:r>
        <w:rPr>
          <w:spacing w:val="-5"/>
          <w:sz w:val="26"/>
        </w:rPr>
        <w:t> </w:t>
      </w:r>
      <w:r>
        <w:rPr>
          <w:sz w:val="26"/>
        </w:rPr>
        <w:t>năm</w:t>
      </w:r>
      <w:r>
        <w:rPr>
          <w:spacing w:val="-5"/>
          <w:sz w:val="26"/>
        </w:rPr>
        <w:t> </w:t>
      </w:r>
      <w:r>
        <w:rPr>
          <w:sz w:val="26"/>
        </w:rPr>
        <w:t>là</w:t>
      </w:r>
      <w:r>
        <w:rPr>
          <w:spacing w:val="-2"/>
          <w:sz w:val="26"/>
        </w:rPr>
        <w:t> </w:t>
      </w:r>
      <w:r>
        <w:rPr>
          <w:sz w:val="26"/>
        </w:rPr>
        <w:t>2.400</w:t>
      </w:r>
      <w:r>
        <w:rPr>
          <w:spacing w:val="-3"/>
          <w:sz w:val="26"/>
        </w:rPr>
        <w:t> </w:t>
      </w:r>
      <w:r>
        <w:rPr>
          <w:sz w:val="26"/>
        </w:rPr>
        <w:t>triệu</w:t>
      </w:r>
      <w:r>
        <w:rPr>
          <w:spacing w:val="-5"/>
          <w:sz w:val="26"/>
        </w:rPr>
        <w:t> </w:t>
      </w:r>
      <w:r>
        <w:rPr>
          <w:sz w:val="26"/>
        </w:rPr>
        <w:t>đồng,</w:t>
      </w:r>
      <w:r>
        <w:rPr>
          <w:spacing w:val="-4"/>
          <w:sz w:val="26"/>
        </w:rPr>
        <w:t> </w:t>
      </w:r>
      <w:r>
        <w:rPr>
          <w:sz w:val="26"/>
        </w:rPr>
        <w:t>tỷ</w:t>
      </w:r>
      <w:r>
        <w:rPr>
          <w:spacing w:val="-3"/>
          <w:sz w:val="26"/>
        </w:rPr>
        <w:t> </w:t>
      </w:r>
      <w:r>
        <w:rPr>
          <w:sz w:val="26"/>
        </w:rPr>
        <w:t>lệ khấu hao bình quân chung là 15%.</w:t>
      </w:r>
    </w:p>
    <w:p>
      <w:pPr>
        <w:pStyle w:val="ListParagraph"/>
        <w:numPr>
          <w:ilvl w:val="0"/>
          <w:numId w:val="57"/>
        </w:numPr>
        <w:tabs>
          <w:tab w:pos="1774" w:val="left" w:leader="none"/>
        </w:tabs>
        <w:spacing w:line="240" w:lineRule="auto" w:before="90" w:after="0"/>
        <w:ind w:left="1774" w:right="0" w:hanging="151"/>
        <w:jc w:val="both"/>
        <w:rPr>
          <w:sz w:val="26"/>
        </w:rPr>
      </w:pPr>
      <w:r>
        <w:rPr>
          <w:sz w:val="26"/>
        </w:rPr>
        <w:t>Số</w:t>
      </w:r>
      <w:r>
        <w:rPr>
          <w:spacing w:val="-2"/>
          <w:sz w:val="26"/>
        </w:rPr>
        <w:t> </w:t>
      </w:r>
      <w:r>
        <w:rPr>
          <w:sz w:val="26"/>
        </w:rPr>
        <w:t>khấu</w:t>
      </w:r>
      <w:r>
        <w:rPr>
          <w:spacing w:val="-2"/>
          <w:sz w:val="26"/>
        </w:rPr>
        <w:t> </w:t>
      </w:r>
      <w:r>
        <w:rPr>
          <w:sz w:val="26"/>
        </w:rPr>
        <w:t>hao</w:t>
      </w:r>
      <w:r>
        <w:rPr>
          <w:spacing w:val="-1"/>
          <w:sz w:val="26"/>
        </w:rPr>
        <w:t> </w:t>
      </w:r>
      <w:r>
        <w:rPr>
          <w:sz w:val="26"/>
        </w:rPr>
        <w:t>lũy</w:t>
      </w:r>
      <w:r>
        <w:rPr>
          <w:spacing w:val="-2"/>
          <w:sz w:val="26"/>
        </w:rPr>
        <w:t> </w:t>
      </w:r>
      <w:r>
        <w:rPr>
          <w:sz w:val="26"/>
        </w:rPr>
        <w:t>kế</w:t>
      </w:r>
      <w:r>
        <w:rPr>
          <w:spacing w:val="-1"/>
          <w:sz w:val="26"/>
        </w:rPr>
        <w:t> </w:t>
      </w:r>
      <w:r>
        <w:rPr>
          <w:sz w:val="26"/>
        </w:rPr>
        <w:t>đến</w:t>
      </w:r>
      <w:r>
        <w:rPr>
          <w:spacing w:val="-1"/>
          <w:sz w:val="26"/>
        </w:rPr>
        <w:t> </w:t>
      </w:r>
      <w:r>
        <w:rPr>
          <w:sz w:val="26"/>
        </w:rPr>
        <w:t>đầu</w:t>
      </w:r>
      <w:r>
        <w:rPr>
          <w:spacing w:val="-4"/>
          <w:sz w:val="26"/>
        </w:rPr>
        <w:t> </w:t>
      </w:r>
      <w:r>
        <w:rPr>
          <w:sz w:val="26"/>
        </w:rPr>
        <w:t>năm</w:t>
      </w:r>
      <w:r>
        <w:rPr>
          <w:spacing w:val="-4"/>
          <w:sz w:val="26"/>
        </w:rPr>
        <w:t> </w:t>
      </w:r>
      <w:r>
        <w:rPr>
          <w:sz w:val="26"/>
        </w:rPr>
        <w:t>là:</w:t>
      </w:r>
      <w:r>
        <w:rPr>
          <w:spacing w:val="-1"/>
          <w:sz w:val="26"/>
        </w:rPr>
        <w:t> </w:t>
      </w:r>
      <w:r>
        <w:rPr>
          <w:sz w:val="26"/>
        </w:rPr>
        <w:t>600</w:t>
      </w:r>
      <w:r>
        <w:rPr>
          <w:spacing w:val="-4"/>
          <w:sz w:val="26"/>
        </w:rPr>
        <w:t> </w:t>
      </w:r>
      <w:r>
        <w:rPr>
          <w:sz w:val="26"/>
        </w:rPr>
        <w:t>triệu</w:t>
      </w:r>
      <w:r>
        <w:rPr>
          <w:spacing w:val="4"/>
          <w:sz w:val="26"/>
        </w:rPr>
        <w:t> </w:t>
      </w:r>
      <w:r>
        <w:rPr>
          <w:spacing w:val="-2"/>
          <w:sz w:val="26"/>
        </w:rPr>
        <w:t>đồng.</w:t>
      </w:r>
    </w:p>
    <w:p>
      <w:pPr>
        <w:pStyle w:val="ListParagraph"/>
        <w:numPr>
          <w:ilvl w:val="0"/>
          <w:numId w:val="57"/>
        </w:numPr>
        <w:tabs>
          <w:tab w:pos="1776" w:val="left" w:leader="none"/>
        </w:tabs>
        <w:spacing w:line="240" w:lineRule="auto" w:before="91" w:after="0"/>
        <w:ind w:left="903" w:right="715" w:firstLine="720"/>
        <w:jc w:val="both"/>
        <w:rPr>
          <w:sz w:val="26"/>
        </w:rPr>
      </w:pPr>
      <w:r>
        <w:rPr>
          <w:sz w:val="26"/>
        </w:rPr>
        <w:t>Ngày 01/5 nh</w:t>
      </w:r>
      <w:r>
        <w:rPr>
          <w:rFonts w:ascii="Microsoft Sans Serif" w:hAnsi="Microsoft Sans Serif"/>
          <w:sz w:val="26"/>
        </w:rPr>
        <w:t>ƣ</w:t>
      </w:r>
      <w:r>
        <w:rPr>
          <w:sz w:val="26"/>
        </w:rPr>
        <w:t>ợng bán một TSCĐ ở đầu năm có nguyên giá là 189 triệu</w:t>
      </w:r>
      <w:r>
        <w:rPr>
          <w:spacing w:val="40"/>
          <w:sz w:val="26"/>
        </w:rPr>
        <w:t> </w:t>
      </w:r>
      <w:r>
        <w:rPr>
          <w:sz w:val="26"/>
        </w:rPr>
        <w:t>đồng đã khấu hao đ</w:t>
      </w:r>
      <w:r>
        <w:rPr>
          <w:rFonts w:ascii="Microsoft Sans Serif" w:hAnsi="Microsoft Sans Serif"/>
          <w:sz w:val="26"/>
        </w:rPr>
        <w:t>ƣ</w:t>
      </w:r>
      <w:r>
        <w:rPr>
          <w:sz w:val="26"/>
        </w:rPr>
        <w:t>ợc 90% nguyên giá, giá trị thanh lý thu hồi 12 triệu đồng (ch</w:t>
      </w:r>
      <w:r>
        <w:rPr>
          <w:rFonts w:ascii="Microsoft Sans Serif" w:hAnsi="Microsoft Sans Serif"/>
          <w:sz w:val="26"/>
        </w:rPr>
        <w:t>ƣ</w:t>
      </w:r>
      <w:r>
        <w:rPr>
          <w:sz w:val="26"/>
        </w:rPr>
        <w:t>a thuế GTGT 10%).</w:t>
      </w:r>
    </w:p>
    <w:p>
      <w:pPr>
        <w:pStyle w:val="ListParagraph"/>
        <w:numPr>
          <w:ilvl w:val="0"/>
          <w:numId w:val="57"/>
        </w:numPr>
        <w:tabs>
          <w:tab w:pos="1795" w:val="left" w:leader="none"/>
        </w:tabs>
        <w:spacing w:line="240" w:lineRule="auto" w:before="89" w:after="0"/>
        <w:ind w:left="904" w:right="712" w:firstLine="720"/>
        <w:jc w:val="both"/>
        <w:rPr>
          <w:sz w:val="26"/>
        </w:rPr>
      </w:pPr>
      <w:r>
        <w:rPr>
          <w:sz w:val="26"/>
        </w:rPr>
        <w:t>Ngày 14/8 đ</w:t>
      </w:r>
      <w:r>
        <w:rPr>
          <w:rFonts w:ascii="Microsoft Sans Serif" w:hAnsi="Microsoft Sans Serif"/>
          <w:sz w:val="26"/>
        </w:rPr>
        <w:t>ƣ</w:t>
      </w:r>
      <w:r>
        <w:rPr>
          <w:sz w:val="26"/>
        </w:rPr>
        <w:t>a vào sử dụng một TSCĐ mua mới, giá mua ch</w:t>
      </w:r>
      <w:r>
        <w:rPr>
          <w:rFonts w:ascii="Microsoft Sans Serif" w:hAnsi="Microsoft Sans Serif"/>
          <w:sz w:val="26"/>
        </w:rPr>
        <w:t>ƣ</w:t>
      </w:r>
      <w:r>
        <w:rPr>
          <w:sz w:val="26"/>
        </w:rPr>
        <w:t>a thuế GTGT 10% là 450 triệu đồng. Tiền mua thanh toán bằng tiền mặt 198 triệu đồng, số còn lại thanh toán bằng tiền gởi Ngân hàng. TSCĐ có thời gian sử dụng là 6 năm.</w:t>
      </w:r>
    </w:p>
    <w:p>
      <w:pPr>
        <w:pStyle w:val="BodyText"/>
        <w:spacing w:before="89"/>
        <w:ind w:left="1624"/>
        <w:jc w:val="both"/>
      </w:pPr>
      <w:r>
        <w:rPr/>
        <w:t>Biết</w:t>
      </w:r>
      <w:r>
        <w:rPr>
          <w:spacing w:val="1"/>
        </w:rPr>
        <w:t> </w:t>
      </w:r>
      <w:r>
        <w:rPr/>
        <w:t>rằng:</w:t>
      </w:r>
      <w:r>
        <w:rPr>
          <w:spacing w:val="4"/>
        </w:rPr>
        <w:t> </w:t>
      </w:r>
      <w:r>
        <w:rPr/>
        <w:t>Doanh</w:t>
      </w:r>
      <w:r>
        <w:rPr>
          <w:spacing w:val="4"/>
        </w:rPr>
        <w:t> </w:t>
      </w:r>
      <w:r>
        <w:rPr/>
        <w:t>nghiệp</w:t>
      </w:r>
      <w:r>
        <w:rPr>
          <w:spacing w:val="3"/>
        </w:rPr>
        <w:t> </w:t>
      </w:r>
      <w:r>
        <w:rPr/>
        <w:t>áp</w:t>
      </w:r>
      <w:r>
        <w:rPr>
          <w:spacing w:val="2"/>
        </w:rPr>
        <w:t> </w:t>
      </w:r>
      <w:r>
        <w:rPr/>
        <w:t>dụng</w:t>
      </w:r>
      <w:r>
        <w:rPr>
          <w:spacing w:val="4"/>
        </w:rPr>
        <w:t> </w:t>
      </w:r>
      <w:r>
        <w:rPr/>
        <w:t>ph</w:t>
      </w:r>
      <w:r>
        <w:rPr>
          <w:rFonts w:ascii="Microsoft Sans Serif" w:hAnsi="Microsoft Sans Serif"/>
        </w:rPr>
        <w:t>ƣ</w:t>
      </w:r>
      <w:r>
        <w:rPr/>
        <w:t>ơng</w:t>
      </w:r>
      <w:r>
        <w:rPr>
          <w:spacing w:val="2"/>
        </w:rPr>
        <w:t> </w:t>
      </w:r>
      <w:r>
        <w:rPr/>
        <w:t>pháp</w:t>
      </w:r>
      <w:r>
        <w:rPr>
          <w:spacing w:val="2"/>
        </w:rPr>
        <w:t> </w:t>
      </w:r>
      <w:r>
        <w:rPr/>
        <w:t>khấu</w:t>
      </w:r>
      <w:r>
        <w:rPr>
          <w:spacing w:val="2"/>
        </w:rPr>
        <w:t> </w:t>
      </w:r>
      <w:r>
        <w:rPr/>
        <w:t>hao</w:t>
      </w:r>
      <w:r>
        <w:rPr>
          <w:spacing w:val="4"/>
        </w:rPr>
        <w:t> </w:t>
      </w:r>
      <w:r>
        <w:rPr/>
        <w:t>đ</w:t>
      </w:r>
      <w:r>
        <w:rPr>
          <w:rFonts w:ascii="Microsoft Sans Serif" w:hAnsi="Microsoft Sans Serif"/>
        </w:rPr>
        <w:t>ƣ</w:t>
      </w:r>
      <w:r>
        <w:rPr/>
        <w:t>ờng</w:t>
      </w:r>
      <w:r>
        <w:rPr>
          <w:spacing w:val="4"/>
        </w:rPr>
        <w:t> </w:t>
      </w:r>
      <w:r>
        <w:rPr>
          <w:spacing w:val="-2"/>
        </w:rPr>
        <w:t>thẳng.</w:t>
      </w:r>
    </w:p>
    <w:p>
      <w:pPr>
        <w:pStyle w:val="BodyText"/>
        <w:spacing w:before="91"/>
        <w:ind w:left="904"/>
        <w:jc w:val="both"/>
      </w:pPr>
      <w:r>
        <w:rPr>
          <w:b/>
        </w:rPr>
        <w:t>Bài</w:t>
      </w:r>
      <w:r>
        <w:rPr>
          <w:spacing w:val="-2"/>
        </w:rPr>
        <w:t> </w:t>
      </w:r>
      <w:r>
        <w:rPr>
          <w:b/>
        </w:rPr>
        <w:t>13.</w:t>
      </w:r>
      <w:r>
        <w:rPr>
          <w:spacing w:val="1"/>
        </w:rPr>
        <w:t> </w:t>
      </w:r>
      <w:r>
        <w:rPr/>
        <w:t>Có</w:t>
      </w:r>
      <w:r>
        <w:rPr>
          <w:spacing w:val="1"/>
        </w:rPr>
        <w:t> </w:t>
      </w:r>
      <w:r>
        <w:rPr/>
        <w:t>tài</w:t>
      </w:r>
      <w:r>
        <w:rPr>
          <w:spacing w:val="1"/>
        </w:rPr>
        <w:t> </w:t>
      </w:r>
      <w:r>
        <w:rPr/>
        <w:t>liệu</w:t>
      </w:r>
      <w:r>
        <w:rPr>
          <w:spacing w:val="-1"/>
        </w:rPr>
        <w:t> </w:t>
      </w:r>
      <w:r>
        <w:rPr/>
        <w:t>về tình hình</w:t>
      </w:r>
      <w:r>
        <w:rPr>
          <w:spacing w:val="-4"/>
        </w:rPr>
        <w:t> </w:t>
      </w:r>
      <w:r>
        <w:rPr/>
        <w:t>TSCĐ</w:t>
      </w:r>
      <w:r>
        <w:rPr>
          <w:spacing w:val="-1"/>
        </w:rPr>
        <w:t> </w:t>
      </w:r>
      <w:r>
        <w:rPr/>
        <w:t>tại</w:t>
      </w:r>
      <w:r>
        <w:rPr>
          <w:spacing w:val="1"/>
        </w:rPr>
        <w:t> </w:t>
      </w:r>
      <w:r>
        <w:rPr/>
        <w:t>doanh</w:t>
      </w:r>
      <w:r>
        <w:rPr>
          <w:spacing w:val="1"/>
        </w:rPr>
        <w:t> </w:t>
      </w:r>
      <w:r>
        <w:rPr/>
        <w:t>nghiệp</w:t>
      </w:r>
      <w:r>
        <w:rPr>
          <w:spacing w:val="1"/>
        </w:rPr>
        <w:t> </w:t>
      </w:r>
      <w:r>
        <w:rPr/>
        <w:t>Kiều</w:t>
      </w:r>
      <w:r>
        <w:rPr>
          <w:spacing w:val="-2"/>
        </w:rPr>
        <w:t> </w:t>
      </w:r>
      <w:r>
        <w:rPr/>
        <w:t>Minh</w:t>
      </w:r>
      <w:r>
        <w:rPr>
          <w:spacing w:val="-1"/>
        </w:rPr>
        <w:t> </w:t>
      </w:r>
      <w:r>
        <w:rPr/>
        <w:t>nh</w:t>
      </w:r>
      <w:r>
        <w:rPr>
          <w:rFonts w:ascii="Microsoft Sans Serif" w:hAnsi="Microsoft Sans Serif"/>
        </w:rPr>
        <w:t>ƣ</w:t>
      </w:r>
      <w:r>
        <w:rPr>
          <w:spacing w:val="-4"/>
        </w:rPr>
        <w:t> sau:</w:t>
      </w:r>
    </w:p>
    <w:p>
      <w:pPr>
        <w:pStyle w:val="ListParagraph"/>
        <w:numPr>
          <w:ilvl w:val="0"/>
          <w:numId w:val="58"/>
        </w:numPr>
        <w:tabs>
          <w:tab w:pos="1884" w:val="left" w:leader="none"/>
        </w:tabs>
        <w:spacing w:line="240" w:lineRule="auto" w:before="89" w:after="0"/>
        <w:ind w:left="1884" w:right="0" w:hanging="260"/>
        <w:jc w:val="left"/>
        <w:rPr>
          <w:sz w:val="26"/>
        </w:rPr>
      </w:pPr>
      <w:r>
        <w:rPr>
          <w:sz w:val="26"/>
        </w:rPr>
        <w:t>Tình</w:t>
      </w:r>
      <w:r>
        <w:rPr>
          <w:spacing w:val="-4"/>
          <w:sz w:val="26"/>
        </w:rPr>
        <w:t> </w:t>
      </w:r>
      <w:r>
        <w:rPr>
          <w:sz w:val="26"/>
        </w:rPr>
        <w:t>hình</w:t>
      </w:r>
      <w:r>
        <w:rPr>
          <w:spacing w:val="-3"/>
          <w:sz w:val="26"/>
        </w:rPr>
        <w:t> </w:t>
      </w:r>
      <w:r>
        <w:rPr>
          <w:sz w:val="26"/>
        </w:rPr>
        <w:t>đầu</w:t>
      </w:r>
      <w:r>
        <w:rPr>
          <w:spacing w:val="-2"/>
          <w:sz w:val="26"/>
        </w:rPr>
        <w:t> </w:t>
      </w:r>
      <w:r>
        <w:rPr>
          <w:sz w:val="26"/>
        </w:rPr>
        <w:t>năm </w:t>
      </w:r>
      <w:r>
        <w:rPr>
          <w:spacing w:val="-5"/>
          <w:sz w:val="26"/>
        </w:rPr>
        <w:t>N:</w:t>
      </w:r>
    </w:p>
    <w:p>
      <w:pPr>
        <w:pStyle w:val="ListParagraph"/>
        <w:numPr>
          <w:ilvl w:val="1"/>
          <w:numId w:val="58"/>
        </w:numPr>
        <w:tabs>
          <w:tab w:pos="1787" w:val="left" w:leader="none"/>
        </w:tabs>
        <w:spacing w:line="240" w:lineRule="auto" w:before="93" w:after="0"/>
        <w:ind w:left="904" w:right="876" w:firstLine="720"/>
        <w:jc w:val="left"/>
        <w:rPr>
          <w:sz w:val="26"/>
        </w:rPr>
      </w:pPr>
      <w:r>
        <w:rPr>
          <w:sz w:val="26"/>
        </w:rPr>
        <w:t>Tổng</w:t>
      </w:r>
      <w:r>
        <w:rPr>
          <w:spacing w:val="-3"/>
          <w:sz w:val="26"/>
        </w:rPr>
        <w:t> </w:t>
      </w:r>
      <w:r>
        <w:rPr>
          <w:sz w:val="26"/>
        </w:rPr>
        <w:t>nguyên</w:t>
      </w:r>
      <w:r>
        <w:rPr>
          <w:spacing w:val="-5"/>
          <w:sz w:val="26"/>
        </w:rPr>
        <w:t> </w:t>
      </w:r>
      <w:r>
        <w:rPr>
          <w:sz w:val="26"/>
        </w:rPr>
        <w:t>giá</w:t>
      </w:r>
      <w:r>
        <w:rPr>
          <w:spacing w:val="-8"/>
          <w:sz w:val="26"/>
        </w:rPr>
        <w:t> </w:t>
      </w:r>
      <w:r>
        <w:rPr>
          <w:sz w:val="26"/>
        </w:rPr>
        <w:t>TSCĐ</w:t>
      </w:r>
      <w:r>
        <w:rPr>
          <w:spacing w:val="-5"/>
          <w:sz w:val="26"/>
        </w:rPr>
        <w:t> </w:t>
      </w:r>
      <w:r>
        <w:rPr>
          <w:sz w:val="26"/>
        </w:rPr>
        <w:t>đang</w:t>
      </w:r>
      <w:r>
        <w:rPr>
          <w:spacing w:val="-5"/>
          <w:sz w:val="26"/>
        </w:rPr>
        <w:t> </w:t>
      </w:r>
      <w:r>
        <w:rPr>
          <w:sz w:val="26"/>
        </w:rPr>
        <w:t>sử</w:t>
      </w:r>
      <w:r>
        <w:rPr>
          <w:spacing w:val="-4"/>
          <w:sz w:val="26"/>
        </w:rPr>
        <w:t> </w:t>
      </w:r>
      <w:r>
        <w:rPr>
          <w:sz w:val="26"/>
        </w:rPr>
        <w:t>dụng</w:t>
      </w:r>
      <w:r>
        <w:rPr>
          <w:spacing w:val="-5"/>
          <w:sz w:val="26"/>
        </w:rPr>
        <w:t> </w:t>
      </w:r>
      <w:r>
        <w:rPr>
          <w:sz w:val="26"/>
        </w:rPr>
        <w:t>là</w:t>
      </w:r>
      <w:r>
        <w:rPr>
          <w:spacing w:val="-2"/>
          <w:sz w:val="26"/>
        </w:rPr>
        <w:t> </w:t>
      </w:r>
      <w:r>
        <w:rPr>
          <w:sz w:val="26"/>
        </w:rPr>
        <w:t>6.800</w:t>
      </w:r>
      <w:r>
        <w:rPr>
          <w:spacing w:val="-3"/>
          <w:sz w:val="26"/>
        </w:rPr>
        <w:t> </w:t>
      </w:r>
      <w:r>
        <w:rPr>
          <w:sz w:val="26"/>
        </w:rPr>
        <w:t>triệu</w:t>
      </w:r>
      <w:r>
        <w:rPr>
          <w:spacing w:val="-5"/>
          <w:sz w:val="26"/>
        </w:rPr>
        <w:t> </w:t>
      </w:r>
      <w:r>
        <w:rPr>
          <w:sz w:val="26"/>
        </w:rPr>
        <w:t>đồng.</w:t>
      </w:r>
      <w:r>
        <w:rPr>
          <w:spacing w:val="-8"/>
          <w:sz w:val="26"/>
        </w:rPr>
        <w:t> </w:t>
      </w:r>
      <w:r>
        <w:rPr>
          <w:sz w:val="26"/>
        </w:rPr>
        <w:t>Trong</w:t>
      </w:r>
      <w:r>
        <w:rPr>
          <w:spacing w:val="-3"/>
          <w:sz w:val="26"/>
        </w:rPr>
        <w:t> </w:t>
      </w:r>
      <w:r>
        <w:rPr>
          <w:sz w:val="26"/>
        </w:rPr>
        <w:t>đó:</w:t>
      </w:r>
      <w:r>
        <w:rPr>
          <w:spacing w:val="-5"/>
          <w:sz w:val="26"/>
        </w:rPr>
        <w:t> </w:t>
      </w:r>
      <w:r>
        <w:rPr>
          <w:sz w:val="26"/>
        </w:rPr>
        <w:t>nguyên giá tài sản đã khấu hao xong: 540 triệu đồng.</w:t>
      </w:r>
    </w:p>
    <w:p>
      <w:pPr>
        <w:pStyle w:val="ListParagraph"/>
        <w:numPr>
          <w:ilvl w:val="1"/>
          <w:numId w:val="58"/>
        </w:numPr>
        <w:tabs>
          <w:tab w:pos="1775" w:val="left" w:leader="none"/>
        </w:tabs>
        <w:spacing w:line="240" w:lineRule="auto" w:before="88" w:after="0"/>
        <w:ind w:left="1775" w:right="0" w:hanging="151"/>
        <w:jc w:val="left"/>
        <w:rPr>
          <w:sz w:val="26"/>
        </w:rPr>
      </w:pPr>
      <w:r>
        <w:rPr>
          <w:sz w:val="26"/>
        </w:rPr>
        <w:t>Tỷ</w:t>
      </w:r>
      <w:r>
        <w:rPr>
          <w:spacing w:val="-1"/>
          <w:sz w:val="26"/>
        </w:rPr>
        <w:t> </w:t>
      </w:r>
      <w:r>
        <w:rPr>
          <w:sz w:val="26"/>
        </w:rPr>
        <w:t>lệ khấu</w:t>
      </w:r>
      <w:r>
        <w:rPr>
          <w:spacing w:val="-3"/>
          <w:sz w:val="26"/>
        </w:rPr>
        <w:t> </w:t>
      </w:r>
      <w:r>
        <w:rPr>
          <w:sz w:val="26"/>
        </w:rPr>
        <w:t>hao</w:t>
      </w:r>
      <w:r>
        <w:rPr>
          <w:spacing w:val="-2"/>
          <w:sz w:val="26"/>
        </w:rPr>
        <w:t> </w:t>
      </w:r>
      <w:r>
        <w:rPr>
          <w:sz w:val="26"/>
        </w:rPr>
        <w:t>bình</w:t>
      </w:r>
      <w:r>
        <w:rPr>
          <w:spacing w:val="-1"/>
          <w:sz w:val="26"/>
        </w:rPr>
        <w:t> </w:t>
      </w:r>
      <w:r>
        <w:rPr>
          <w:sz w:val="26"/>
        </w:rPr>
        <w:t>quân</w:t>
      </w:r>
      <w:r>
        <w:rPr>
          <w:spacing w:val="-3"/>
          <w:sz w:val="26"/>
        </w:rPr>
        <w:t> </w:t>
      </w:r>
      <w:r>
        <w:rPr>
          <w:sz w:val="26"/>
        </w:rPr>
        <w:t>chung</w:t>
      </w:r>
      <w:r>
        <w:rPr>
          <w:spacing w:val="-3"/>
          <w:sz w:val="26"/>
        </w:rPr>
        <w:t> </w:t>
      </w:r>
      <w:r>
        <w:rPr>
          <w:sz w:val="26"/>
        </w:rPr>
        <w:t>là</w:t>
      </w:r>
      <w:r>
        <w:rPr>
          <w:spacing w:val="1"/>
          <w:sz w:val="26"/>
        </w:rPr>
        <w:t> </w:t>
      </w:r>
      <w:r>
        <w:rPr>
          <w:spacing w:val="-4"/>
          <w:sz w:val="26"/>
        </w:rPr>
        <w:t>15%.</w:t>
      </w:r>
    </w:p>
    <w:p>
      <w:pPr>
        <w:pStyle w:val="ListParagraph"/>
        <w:numPr>
          <w:ilvl w:val="1"/>
          <w:numId w:val="58"/>
        </w:numPr>
        <w:tabs>
          <w:tab w:pos="1775" w:val="left" w:leader="none"/>
        </w:tabs>
        <w:spacing w:line="240" w:lineRule="auto" w:before="91" w:after="0"/>
        <w:ind w:left="1775" w:right="0" w:hanging="151"/>
        <w:jc w:val="left"/>
        <w:rPr>
          <w:sz w:val="26"/>
        </w:rPr>
      </w:pPr>
      <w:r>
        <w:rPr>
          <w:sz w:val="26"/>
        </w:rPr>
        <w:t>Số</w:t>
      </w:r>
      <w:r>
        <w:rPr>
          <w:spacing w:val="-5"/>
          <w:sz w:val="26"/>
        </w:rPr>
        <w:t> </w:t>
      </w:r>
      <w:r>
        <w:rPr>
          <w:sz w:val="26"/>
        </w:rPr>
        <w:t>khấu</w:t>
      </w:r>
      <w:r>
        <w:rPr>
          <w:spacing w:val="-2"/>
          <w:sz w:val="26"/>
        </w:rPr>
        <w:t> </w:t>
      </w:r>
      <w:r>
        <w:rPr>
          <w:sz w:val="26"/>
        </w:rPr>
        <w:t>hao</w:t>
      </w:r>
      <w:r>
        <w:rPr>
          <w:spacing w:val="-2"/>
          <w:sz w:val="26"/>
        </w:rPr>
        <w:t> </w:t>
      </w:r>
      <w:r>
        <w:rPr>
          <w:sz w:val="26"/>
        </w:rPr>
        <w:t>lũy</w:t>
      </w:r>
      <w:r>
        <w:rPr>
          <w:spacing w:val="-2"/>
          <w:sz w:val="26"/>
        </w:rPr>
        <w:t> </w:t>
      </w:r>
      <w:r>
        <w:rPr>
          <w:sz w:val="26"/>
        </w:rPr>
        <w:t>kế</w:t>
      </w:r>
      <w:r>
        <w:rPr>
          <w:spacing w:val="-1"/>
          <w:sz w:val="26"/>
        </w:rPr>
        <w:t> </w:t>
      </w:r>
      <w:r>
        <w:rPr>
          <w:sz w:val="26"/>
        </w:rPr>
        <w:t>là:</w:t>
      </w:r>
      <w:r>
        <w:rPr>
          <w:spacing w:val="-2"/>
          <w:sz w:val="26"/>
        </w:rPr>
        <w:t> </w:t>
      </w:r>
      <w:r>
        <w:rPr>
          <w:sz w:val="26"/>
        </w:rPr>
        <w:t>1.400</w:t>
      </w:r>
      <w:r>
        <w:rPr>
          <w:spacing w:val="-4"/>
          <w:sz w:val="26"/>
        </w:rPr>
        <w:t> </w:t>
      </w:r>
      <w:r>
        <w:rPr>
          <w:sz w:val="26"/>
        </w:rPr>
        <w:t>triệu</w:t>
      </w:r>
      <w:r>
        <w:rPr>
          <w:spacing w:val="2"/>
          <w:sz w:val="26"/>
        </w:rPr>
        <w:t> </w:t>
      </w:r>
      <w:r>
        <w:rPr>
          <w:spacing w:val="-2"/>
          <w:sz w:val="26"/>
        </w:rPr>
        <w:t>đồng.</w:t>
      </w:r>
    </w:p>
    <w:p>
      <w:pPr>
        <w:pStyle w:val="ListParagraph"/>
        <w:numPr>
          <w:ilvl w:val="0"/>
          <w:numId w:val="58"/>
        </w:numPr>
        <w:tabs>
          <w:tab w:pos="1884" w:val="left" w:leader="none"/>
        </w:tabs>
        <w:spacing w:line="240" w:lineRule="auto" w:before="89" w:after="0"/>
        <w:ind w:left="1884" w:right="0" w:hanging="260"/>
        <w:jc w:val="left"/>
        <w:rPr>
          <w:sz w:val="26"/>
        </w:rPr>
      </w:pPr>
      <w:r>
        <w:rPr>
          <w:sz w:val="26"/>
        </w:rPr>
        <w:t>Tình</w:t>
      </w:r>
      <w:r>
        <w:rPr>
          <w:spacing w:val="-2"/>
          <w:sz w:val="26"/>
        </w:rPr>
        <w:t> </w:t>
      </w:r>
      <w:r>
        <w:rPr>
          <w:sz w:val="26"/>
        </w:rPr>
        <w:t>hình</w:t>
      </w:r>
      <w:r>
        <w:rPr>
          <w:spacing w:val="-3"/>
          <w:sz w:val="26"/>
        </w:rPr>
        <w:t> </w:t>
      </w:r>
      <w:r>
        <w:rPr>
          <w:sz w:val="26"/>
        </w:rPr>
        <w:t>trong</w:t>
      </w:r>
      <w:r>
        <w:rPr>
          <w:spacing w:val="-1"/>
          <w:sz w:val="26"/>
        </w:rPr>
        <w:t> </w:t>
      </w:r>
      <w:r>
        <w:rPr>
          <w:sz w:val="26"/>
        </w:rPr>
        <w:t>năm</w:t>
      </w:r>
      <w:r>
        <w:rPr>
          <w:spacing w:val="-2"/>
          <w:sz w:val="26"/>
        </w:rPr>
        <w:t> </w:t>
      </w:r>
      <w:r>
        <w:rPr>
          <w:spacing w:val="-7"/>
          <w:sz w:val="26"/>
        </w:rPr>
        <w:t>N:</w:t>
      </w:r>
    </w:p>
    <w:p>
      <w:pPr>
        <w:pStyle w:val="ListParagraph"/>
        <w:numPr>
          <w:ilvl w:val="1"/>
          <w:numId w:val="58"/>
        </w:numPr>
        <w:tabs>
          <w:tab w:pos="1797" w:val="left" w:leader="none"/>
        </w:tabs>
        <w:spacing w:line="240" w:lineRule="auto" w:before="91" w:after="0"/>
        <w:ind w:left="904" w:right="713" w:firstLine="720"/>
        <w:jc w:val="both"/>
        <w:rPr>
          <w:sz w:val="26"/>
        </w:rPr>
      </w:pPr>
      <w:r>
        <w:rPr>
          <w:sz w:val="26"/>
        </w:rPr>
        <w:t>Ngày 01/5 nh</w:t>
      </w:r>
      <w:r>
        <w:rPr>
          <w:rFonts w:ascii="Microsoft Sans Serif" w:hAnsi="Microsoft Sans Serif"/>
          <w:sz w:val="26"/>
        </w:rPr>
        <w:t>ƣ</w:t>
      </w:r>
      <w:r>
        <w:rPr>
          <w:sz w:val="26"/>
        </w:rPr>
        <w:t>ợng bán một số TSCĐ ở đầu năm có tổng nguyên giá là 900 triệu đồng (bao gồm cả số tài sản khấu hao xong), số tài sản còn lại đã khấu hao đ</w:t>
      </w:r>
      <w:r>
        <w:rPr>
          <w:rFonts w:ascii="Microsoft Sans Serif" w:hAnsi="Microsoft Sans Serif"/>
          <w:sz w:val="26"/>
        </w:rPr>
        <w:t>ƣ</w:t>
      </w:r>
      <w:r>
        <w:rPr>
          <w:sz w:val="26"/>
        </w:rPr>
        <w:t>ợc 90% nguyên giá, giá trị thanh lý thu hồi 12,6 triệu đồng (bao gồm cả thuế GTGT </w:t>
      </w:r>
      <w:r>
        <w:rPr>
          <w:spacing w:val="-2"/>
          <w:sz w:val="26"/>
        </w:rPr>
        <w:t>10%).</w:t>
      </w:r>
    </w:p>
    <w:p>
      <w:pPr>
        <w:pStyle w:val="ListParagraph"/>
        <w:numPr>
          <w:ilvl w:val="1"/>
          <w:numId w:val="58"/>
        </w:numPr>
        <w:tabs>
          <w:tab w:pos="1795" w:val="left" w:leader="none"/>
        </w:tabs>
        <w:spacing w:line="240" w:lineRule="auto" w:before="90" w:after="0"/>
        <w:ind w:left="904" w:right="712" w:firstLine="720"/>
        <w:jc w:val="both"/>
        <w:rPr>
          <w:sz w:val="26"/>
        </w:rPr>
      </w:pPr>
      <w:r>
        <w:rPr>
          <w:sz w:val="26"/>
        </w:rPr>
        <w:t>Ngày 14/8 đ</w:t>
      </w:r>
      <w:r>
        <w:rPr>
          <w:rFonts w:ascii="Microsoft Sans Serif" w:hAnsi="Microsoft Sans Serif"/>
          <w:sz w:val="26"/>
        </w:rPr>
        <w:t>ƣ</w:t>
      </w:r>
      <w:r>
        <w:rPr>
          <w:sz w:val="26"/>
        </w:rPr>
        <w:t>a vào sử dụng một TSCĐ mua mới, giá mua ch</w:t>
      </w:r>
      <w:r>
        <w:rPr>
          <w:rFonts w:ascii="Microsoft Sans Serif" w:hAnsi="Microsoft Sans Serif"/>
          <w:sz w:val="26"/>
        </w:rPr>
        <w:t>ƣ</w:t>
      </w:r>
      <w:r>
        <w:rPr>
          <w:sz w:val="26"/>
        </w:rPr>
        <w:t>a thuế GTGT 10% là 450 triệu đồng. Tiền mua thanh toán bằng tiền mặt 198 triệu đồng, số còn lại thanh toán bằng tiền gởi Ngân hàng. TSCĐ có thời gian sử dụng là 6 năm.</w:t>
      </w:r>
    </w:p>
    <w:p>
      <w:pPr>
        <w:pStyle w:val="BodyText"/>
        <w:spacing w:before="90"/>
        <w:ind w:left="904" w:right="712" w:firstLine="720"/>
        <w:jc w:val="both"/>
      </w:pPr>
      <w:r>
        <w:rPr>
          <w:b/>
          <w:i/>
        </w:rPr>
        <w:t>Yêu</w:t>
      </w:r>
      <w:r>
        <w:rPr/>
        <w:t> </w:t>
      </w:r>
      <w:r>
        <w:rPr>
          <w:b/>
          <w:i/>
        </w:rPr>
        <w:t>cầu</w:t>
      </w:r>
      <w:r>
        <w:rPr>
          <w:i/>
        </w:rPr>
        <w:t>:</w:t>
      </w:r>
      <w:r>
        <w:rPr/>
        <w:t>Tính hệ số lợi nhuận trên vốn cố định bình quân năm N cho doanh nghiệp trên và nêu nhận xét. Biết rằng:</w:t>
      </w:r>
    </w:p>
    <w:p>
      <w:pPr>
        <w:pStyle w:val="ListParagraph"/>
        <w:numPr>
          <w:ilvl w:val="1"/>
          <w:numId w:val="58"/>
        </w:numPr>
        <w:tabs>
          <w:tab w:pos="1838" w:val="left" w:leader="none"/>
        </w:tabs>
        <w:spacing w:line="240" w:lineRule="auto" w:before="92" w:after="0"/>
        <w:ind w:left="903" w:right="708" w:firstLine="720"/>
        <w:jc w:val="both"/>
        <w:rPr>
          <w:sz w:val="26"/>
        </w:rPr>
      </w:pPr>
      <w:r>
        <w:rPr>
          <w:sz w:val="26"/>
        </w:rPr>
        <w:t>Doanh nghiệp tính thuế GTGT theo ph</w:t>
      </w:r>
      <w:r>
        <w:rPr>
          <w:rFonts w:ascii="Microsoft Sans Serif" w:hAnsi="Microsoft Sans Serif"/>
          <w:sz w:val="26"/>
        </w:rPr>
        <w:t>ƣ</w:t>
      </w:r>
      <w:r>
        <w:rPr>
          <w:sz w:val="26"/>
        </w:rPr>
        <w:t>ơng pháp khấu trừ và áp dụng ph</w:t>
      </w:r>
      <w:r>
        <w:rPr>
          <w:rFonts w:ascii="Microsoft Sans Serif" w:hAnsi="Microsoft Sans Serif"/>
          <w:sz w:val="26"/>
        </w:rPr>
        <w:t>ƣ</w:t>
      </w:r>
      <w:r>
        <w:rPr>
          <w:sz w:val="26"/>
        </w:rPr>
        <w:t>ơng pháp khấu hao đ</w:t>
      </w:r>
      <w:r>
        <w:rPr>
          <w:rFonts w:ascii="Microsoft Sans Serif" w:hAnsi="Microsoft Sans Serif"/>
          <w:sz w:val="26"/>
        </w:rPr>
        <w:t>ƣ</w:t>
      </w:r>
      <w:r>
        <w:rPr>
          <w:sz w:val="26"/>
        </w:rPr>
        <w:t>ờng thẳng.</w:t>
      </w:r>
    </w:p>
    <w:p>
      <w:pPr>
        <w:pStyle w:val="ListParagraph"/>
        <w:numPr>
          <w:ilvl w:val="1"/>
          <w:numId w:val="58"/>
        </w:numPr>
        <w:tabs>
          <w:tab w:pos="1775" w:val="left" w:leader="none"/>
        </w:tabs>
        <w:spacing w:line="240" w:lineRule="auto" w:before="90" w:after="0"/>
        <w:ind w:left="1775" w:right="0" w:hanging="151"/>
        <w:jc w:val="both"/>
        <w:rPr>
          <w:sz w:val="26"/>
        </w:rPr>
      </w:pPr>
      <w:r>
        <w:rPr>
          <w:sz w:val="26"/>
        </w:rPr>
        <w:t>Lợi</w:t>
      </w:r>
      <w:r>
        <w:rPr>
          <w:spacing w:val="1"/>
          <w:sz w:val="26"/>
        </w:rPr>
        <w:t> </w:t>
      </w:r>
      <w:r>
        <w:rPr>
          <w:sz w:val="26"/>
        </w:rPr>
        <w:t>nhuận</w:t>
      </w:r>
      <w:r>
        <w:rPr>
          <w:spacing w:val="1"/>
          <w:sz w:val="26"/>
        </w:rPr>
        <w:t> </w:t>
      </w:r>
      <w:r>
        <w:rPr>
          <w:sz w:val="26"/>
        </w:rPr>
        <w:t>tr</w:t>
      </w:r>
      <w:r>
        <w:rPr>
          <w:rFonts w:ascii="Microsoft Sans Serif" w:hAnsi="Microsoft Sans Serif"/>
          <w:sz w:val="26"/>
        </w:rPr>
        <w:t>ƣ</w:t>
      </w:r>
      <w:r>
        <w:rPr>
          <w:sz w:val="26"/>
        </w:rPr>
        <w:t>ớc</w:t>
      </w:r>
      <w:r>
        <w:rPr>
          <w:spacing w:val="2"/>
          <w:sz w:val="26"/>
        </w:rPr>
        <w:t> </w:t>
      </w:r>
      <w:r>
        <w:rPr>
          <w:sz w:val="26"/>
        </w:rPr>
        <w:t>thuế năm</w:t>
      </w:r>
      <w:r>
        <w:rPr>
          <w:spacing w:val="-1"/>
          <w:sz w:val="26"/>
        </w:rPr>
        <w:t> </w:t>
      </w:r>
      <w:r>
        <w:rPr>
          <w:sz w:val="26"/>
        </w:rPr>
        <w:t>N:</w:t>
      </w:r>
      <w:r>
        <w:rPr>
          <w:spacing w:val="2"/>
          <w:sz w:val="26"/>
        </w:rPr>
        <w:t> </w:t>
      </w:r>
      <w:r>
        <w:rPr>
          <w:sz w:val="26"/>
        </w:rPr>
        <w:t>12.600</w:t>
      </w:r>
      <w:r>
        <w:rPr>
          <w:spacing w:val="1"/>
          <w:sz w:val="26"/>
        </w:rPr>
        <w:t> </w:t>
      </w:r>
      <w:r>
        <w:rPr>
          <w:sz w:val="26"/>
        </w:rPr>
        <w:t>triệu</w:t>
      </w:r>
      <w:r>
        <w:rPr>
          <w:spacing w:val="3"/>
          <w:sz w:val="26"/>
        </w:rPr>
        <w:t> </w:t>
      </w:r>
      <w:r>
        <w:rPr>
          <w:spacing w:val="-2"/>
          <w:sz w:val="26"/>
        </w:rPr>
        <w:t>đồng.</w:t>
      </w:r>
    </w:p>
    <w:p>
      <w:pPr>
        <w:pStyle w:val="BodyText"/>
        <w:spacing w:before="205"/>
        <w:ind w:left="0"/>
      </w:pPr>
    </w:p>
    <w:p>
      <w:pPr>
        <w:pStyle w:val="Heading3"/>
        <w:spacing w:before="0"/>
        <w:ind w:firstLine="0"/>
        <w:jc w:val="left"/>
      </w:pPr>
      <w:r>
        <w:rPr/>
        <w:t>Tài</w:t>
      </w:r>
      <w:r>
        <w:rPr>
          <w:b w:val="0"/>
          <w:spacing w:val="-2"/>
        </w:rPr>
        <w:t> </w:t>
      </w:r>
      <w:r>
        <w:rPr/>
        <w:t>liệu</w:t>
      </w:r>
      <w:r>
        <w:rPr>
          <w:b w:val="0"/>
          <w:spacing w:val="-2"/>
        </w:rPr>
        <w:t> </w:t>
      </w:r>
      <w:r>
        <w:rPr/>
        <w:t>tham</w:t>
      </w:r>
      <w:r>
        <w:rPr>
          <w:b w:val="0"/>
          <w:spacing w:val="-1"/>
        </w:rPr>
        <w:t> </w:t>
      </w:r>
      <w:r>
        <w:rPr>
          <w:spacing w:val="-4"/>
        </w:rPr>
        <w:t>khảo</w:t>
      </w:r>
    </w:p>
    <w:p>
      <w:pPr>
        <w:spacing w:before="87"/>
        <w:ind w:left="904" w:right="976" w:firstLine="0"/>
        <w:jc w:val="left"/>
        <w:rPr>
          <w:sz w:val="26"/>
        </w:rPr>
      </w:pPr>
      <w:r>
        <w:rPr>
          <w:sz w:val="26"/>
        </w:rPr>
        <w:t>1]</w:t>
      </w:r>
      <w:r>
        <w:rPr>
          <w:spacing w:val="-3"/>
          <w:sz w:val="26"/>
        </w:rPr>
        <w:t> </w:t>
      </w:r>
      <w:r>
        <w:rPr>
          <w:sz w:val="26"/>
        </w:rPr>
        <w:t>PGS.</w:t>
      </w:r>
      <w:r>
        <w:rPr>
          <w:spacing w:val="-8"/>
          <w:sz w:val="26"/>
        </w:rPr>
        <w:t> </w:t>
      </w:r>
      <w:r>
        <w:rPr>
          <w:sz w:val="26"/>
        </w:rPr>
        <w:t>TS.</w:t>
      </w:r>
      <w:r>
        <w:rPr>
          <w:spacing w:val="-2"/>
          <w:sz w:val="26"/>
        </w:rPr>
        <w:t> </w:t>
      </w:r>
      <w:r>
        <w:rPr>
          <w:sz w:val="26"/>
        </w:rPr>
        <w:t>Phan</w:t>
      </w:r>
      <w:r>
        <w:rPr>
          <w:spacing w:val="-8"/>
          <w:sz w:val="26"/>
        </w:rPr>
        <w:t> </w:t>
      </w:r>
      <w:r>
        <w:rPr>
          <w:sz w:val="26"/>
        </w:rPr>
        <w:t>Thị</w:t>
      </w:r>
      <w:r>
        <w:rPr>
          <w:spacing w:val="-3"/>
          <w:sz w:val="26"/>
        </w:rPr>
        <w:t> </w:t>
      </w:r>
      <w:r>
        <w:rPr>
          <w:sz w:val="26"/>
        </w:rPr>
        <w:t>Cúc,</w:t>
      </w:r>
      <w:r>
        <w:rPr>
          <w:spacing w:val="-2"/>
          <w:sz w:val="26"/>
        </w:rPr>
        <w:t> </w:t>
      </w:r>
      <w:r>
        <w:rPr>
          <w:i/>
          <w:sz w:val="26"/>
        </w:rPr>
        <w:t>Giáo</w:t>
      </w:r>
      <w:r>
        <w:rPr>
          <w:spacing w:val="-3"/>
          <w:sz w:val="26"/>
        </w:rPr>
        <w:t> </w:t>
      </w:r>
      <w:r>
        <w:rPr>
          <w:i/>
          <w:sz w:val="26"/>
        </w:rPr>
        <w:t>trình</w:t>
      </w:r>
      <w:r>
        <w:rPr>
          <w:spacing w:val="-3"/>
          <w:sz w:val="26"/>
        </w:rPr>
        <w:t> </w:t>
      </w:r>
      <w:r>
        <w:rPr>
          <w:i/>
          <w:sz w:val="26"/>
        </w:rPr>
        <w:t>Tài</w:t>
      </w:r>
      <w:r>
        <w:rPr>
          <w:spacing w:val="-3"/>
          <w:sz w:val="26"/>
        </w:rPr>
        <w:t> </w:t>
      </w:r>
      <w:r>
        <w:rPr>
          <w:i/>
          <w:sz w:val="26"/>
        </w:rPr>
        <w:t>chính</w:t>
      </w:r>
      <w:r>
        <w:rPr>
          <w:spacing w:val="-5"/>
          <w:sz w:val="26"/>
        </w:rPr>
        <w:t> </w:t>
      </w:r>
      <w:r>
        <w:rPr>
          <w:i/>
          <w:sz w:val="26"/>
        </w:rPr>
        <w:t>doanh</w:t>
      </w:r>
      <w:r>
        <w:rPr>
          <w:spacing w:val="-3"/>
          <w:sz w:val="26"/>
        </w:rPr>
        <w:t> </w:t>
      </w:r>
      <w:r>
        <w:rPr>
          <w:i/>
          <w:sz w:val="26"/>
        </w:rPr>
        <w:t>nghiệp</w:t>
      </w:r>
      <w:r>
        <w:rPr>
          <w:spacing w:val="-3"/>
          <w:sz w:val="26"/>
        </w:rPr>
        <w:t> </w:t>
      </w:r>
      <w:r>
        <w:rPr>
          <w:i/>
          <w:sz w:val="26"/>
        </w:rPr>
        <w:t>(tập</w:t>
      </w:r>
      <w:r>
        <w:rPr>
          <w:spacing w:val="-3"/>
          <w:sz w:val="26"/>
        </w:rPr>
        <w:t> </w:t>
      </w:r>
      <w:r>
        <w:rPr>
          <w:i/>
          <w:sz w:val="26"/>
        </w:rPr>
        <w:t>1),</w:t>
      </w:r>
      <w:r>
        <w:rPr>
          <w:spacing w:val="-1"/>
          <w:sz w:val="26"/>
        </w:rPr>
        <w:t> </w:t>
      </w:r>
      <w:r>
        <w:rPr>
          <w:sz w:val="26"/>
        </w:rPr>
        <w:t>NXB</w:t>
      </w:r>
      <w:r>
        <w:rPr>
          <w:spacing w:val="-8"/>
          <w:sz w:val="26"/>
        </w:rPr>
        <w:t> </w:t>
      </w:r>
      <w:r>
        <w:rPr>
          <w:sz w:val="26"/>
        </w:rPr>
        <w:t>Tài chính, 2009.</w:t>
      </w:r>
    </w:p>
    <w:p>
      <w:pPr>
        <w:pStyle w:val="ListParagraph"/>
        <w:numPr>
          <w:ilvl w:val="0"/>
          <w:numId w:val="59"/>
        </w:numPr>
        <w:tabs>
          <w:tab w:pos="1287" w:val="left" w:leader="none"/>
        </w:tabs>
        <w:spacing w:line="240" w:lineRule="auto" w:before="92" w:after="0"/>
        <w:ind w:left="904" w:right="910" w:firstLine="0"/>
        <w:jc w:val="left"/>
        <w:rPr>
          <w:sz w:val="26"/>
        </w:rPr>
      </w:pPr>
      <w:r>
        <w:rPr>
          <w:sz w:val="26"/>
        </w:rPr>
        <w:t>TS.</w:t>
      </w:r>
      <w:r>
        <w:rPr>
          <w:spacing w:val="-4"/>
          <w:sz w:val="26"/>
        </w:rPr>
        <w:t> </w:t>
      </w:r>
      <w:r>
        <w:rPr>
          <w:sz w:val="26"/>
        </w:rPr>
        <w:t>Lê</w:t>
      </w:r>
      <w:r>
        <w:rPr>
          <w:spacing w:val="-2"/>
          <w:sz w:val="26"/>
        </w:rPr>
        <w:t> </w:t>
      </w:r>
      <w:r>
        <w:rPr>
          <w:sz w:val="26"/>
        </w:rPr>
        <w:t>Phú</w:t>
      </w:r>
      <w:r>
        <w:rPr>
          <w:spacing w:val="-5"/>
          <w:sz w:val="26"/>
        </w:rPr>
        <w:t> </w:t>
      </w:r>
      <w:r>
        <w:rPr>
          <w:sz w:val="26"/>
        </w:rPr>
        <w:t>Hào,</w:t>
      </w:r>
      <w:r>
        <w:rPr>
          <w:spacing w:val="-8"/>
          <w:sz w:val="26"/>
        </w:rPr>
        <w:t> </w:t>
      </w:r>
      <w:r>
        <w:rPr>
          <w:sz w:val="26"/>
        </w:rPr>
        <w:t>ThS.</w:t>
      </w:r>
      <w:r>
        <w:rPr>
          <w:spacing w:val="-4"/>
          <w:sz w:val="26"/>
        </w:rPr>
        <w:t> </w:t>
      </w:r>
      <w:r>
        <w:rPr>
          <w:sz w:val="26"/>
        </w:rPr>
        <w:t>Phạm</w:t>
      </w:r>
      <w:r>
        <w:rPr>
          <w:spacing w:val="-3"/>
          <w:sz w:val="26"/>
        </w:rPr>
        <w:t> </w:t>
      </w:r>
      <w:r>
        <w:rPr>
          <w:sz w:val="26"/>
        </w:rPr>
        <w:t>Cao</w:t>
      </w:r>
      <w:r>
        <w:rPr>
          <w:spacing w:val="-3"/>
          <w:sz w:val="26"/>
        </w:rPr>
        <w:t> </w:t>
      </w:r>
      <w:r>
        <w:rPr>
          <w:sz w:val="26"/>
        </w:rPr>
        <w:t>Khanh,</w:t>
      </w:r>
      <w:r>
        <w:rPr>
          <w:spacing w:val="-8"/>
          <w:sz w:val="26"/>
        </w:rPr>
        <w:t> </w:t>
      </w:r>
      <w:r>
        <w:rPr>
          <w:sz w:val="26"/>
        </w:rPr>
        <w:t>ThS.</w:t>
      </w:r>
      <w:r>
        <w:rPr>
          <w:spacing w:val="-2"/>
          <w:sz w:val="26"/>
        </w:rPr>
        <w:t> </w:t>
      </w:r>
      <w:r>
        <w:rPr>
          <w:sz w:val="26"/>
        </w:rPr>
        <w:t>Nguyễn</w:t>
      </w:r>
      <w:r>
        <w:rPr>
          <w:spacing w:val="-8"/>
          <w:sz w:val="26"/>
        </w:rPr>
        <w:t> </w:t>
      </w:r>
      <w:r>
        <w:rPr>
          <w:sz w:val="26"/>
        </w:rPr>
        <w:t>Thị</w:t>
      </w:r>
      <w:r>
        <w:rPr>
          <w:spacing w:val="-3"/>
          <w:sz w:val="26"/>
        </w:rPr>
        <w:t> </w:t>
      </w:r>
      <w:r>
        <w:rPr>
          <w:sz w:val="26"/>
        </w:rPr>
        <w:t>Hải</w:t>
      </w:r>
      <w:r>
        <w:rPr>
          <w:spacing w:val="-3"/>
          <w:sz w:val="26"/>
        </w:rPr>
        <w:t> </w:t>
      </w:r>
      <w:r>
        <w:rPr>
          <w:sz w:val="26"/>
        </w:rPr>
        <w:t>Hằng, </w:t>
      </w:r>
      <w:r>
        <w:rPr>
          <w:i/>
          <w:sz w:val="26"/>
        </w:rPr>
        <w:t>Giáo</w:t>
      </w:r>
      <w:r>
        <w:rPr>
          <w:spacing w:val="-3"/>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thương</w:t>
      </w:r>
      <w:r>
        <w:rPr>
          <w:sz w:val="26"/>
        </w:rPr>
        <w:t> </w:t>
      </w:r>
      <w:r>
        <w:rPr>
          <w:i/>
          <w:sz w:val="26"/>
        </w:rPr>
        <w:t>mại,</w:t>
      </w:r>
      <w:r>
        <w:rPr>
          <w:sz w:val="26"/>
        </w:rPr>
        <w:t> </w:t>
      </w:r>
      <w:r>
        <w:rPr>
          <w:i/>
          <w:sz w:val="26"/>
        </w:rPr>
        <w:t>NXB</w:t>
      </w:r>
      <w:r>
        <w:rPr>
          <w:sz w:val="26"/>
        </w:rPr>
        <w:t> </w:t>
      </w:r>
      <w:r>
        <w:rPr>
          <w:i/>
          <w:sz w:val="26"/>
        </w:rPr>
        <w:t>Thanh</w:t>
      </w:r>
      <w:r>
        <w:rPr>
          <w:sz w:val="26"/>
        </w:rPr>
        <w:t> </w:t>
      </w:r>
      <w:r>
        <w:rPr>
          <w:i/>
          <w:sz w:val="26"/>
        </w:rPr>
        <w:t>niên,</w:t>
      </w:r>
      <w:r>
        <w:rPr>
          <w:sz w:val="26"/>
        </w:rPr>
        <w:t> năm 2009.</w:t>
      </w:r>
    </w:p>
    <w:p>
      <w:pPr>
        <w:pStyle w:val="ListParagraph"/>
        <w:numPr>
          <w:ilvl w:val="0"/>
          <w:numId w:val="59"/>
        </w:numPr>
        <w:tabs>
          <w:tab w:pos="1307" w:val="left" w:leader="none"/>
        </w:tabs>
        <w:spacing w:line="240" w:lineRule="auto" w:before="88" w:after="0"/>
        <w:ind w:left="904" w:right="969" w:firstLine="0"/>
        <w:jc w:val="left"/>
        <w:rPr>
          <w:sz w:val="26"/>
        </w:rPr>
      </w:pPr>
      <w:r>
        <w:rPr>
          <w:sz w:val="26"/>
        </w:rPr>
        <w:t>PGS.TS L</w:t>
      </w:r>
      <w:r>
        <w:rPr>
          <w:rFonts w:ascii="Microsoft Sans Serif" w:hAnsi="Microsoft Sans Serif"/>
          <w:sz w:val="26"/>
        </w:rPr>
        <w:t>ƣ</w:t>
      </w:r>
      <w:r>
        <w:rPr>
          <w:sz w:val="26"/>
        </w:rPr>
        <w:t>u</w:t>
      </w:r>
      <w:r>
        <w:rPr>
          <w:spacing w:val="-3"/>
          <w:sz w:val="26"/>
        </w:rPr>
        <w:t> </w:t>
      </w:r>
      <w:r>
        <w:rPr>
          <w:sz w:val="26"/>
        </w:rPr>
        <w:t>Thị H</w:t>
      </w:r>
      <w:r>
        <w:rPr>
          <w:rFonts w:ascii="Microsoft Sans Serif" w:hAnsi="Microsoft Sans Serif"/>
          <w:sz w:val="26"/>
        </w:rPr>
        <w:t>ƣ</w:t>
      </w:r>
      <w:r>
        <w:rPr>
          <w:sz w:val="26"/>
        </w:rPr>
        <w:t>ơng, PGS.TS</w:t>
      </w:r>
      <w:r>
        <w:rPr>
          <w:spacing w:val="-5"/>
          <w:sz w:val="26"/>
        </w:rPr>
        <w:t> </w:t>
      </w:r>
      <w:r>
        <w:rPr>
          <w:sz w:val="26"/>
        </w:rPr>
        <w:t>Vũ Duy</w:t>
      </w:r>
      <w:r>
        <w:rPr>
          <w:spacing w:val="-1"/>
          <w:sz w:val="26"/>
        </w:rPr>
        <w:t> </w:t>
      </w:r>
      <w:r>
        <w:rPr>
          <w:sz w:val="26"/>
        </w:rPr>
        <w:t>Hào, </w:t>
      </w:r>
      <w:r>
        <w:rPr>
          <w:i/>
          <w:sz w:val="26"/>
        </w:rPr>
        <w:t>Tài</w:t>
      </w:r>
      <w:r>
        <w:rPr>
          <w:sz w:val="26"/>
        </w:rPr>
        <w:t> </w:t>
      </w:r>
      <w:r>
        <w:rPr>
          <w:i/>
          <w:sz w:val="26"/>
        </w:rPr>
        <w:t>chính</w:t>
      </w:r>
      <w:r>
        <w:rPr>
          <w:sz w:val="26"/>
        </w:rPr>
        <w:t> </w:t>
      </w:r>
      <w:r>
        <w:rPr>
          <w:i/>
          <w:sz w:val="26"/>
        </w:rPr>
        <w:t>doanh</w:t>
      </w:r>
      <w:r>
        <w:rPr>
          <w:spacing w:val="-1"/>
          <w:sz w:val="26"/>
        </w:rPr>
        <w:t> </w:t>
      </w:r>
      <w:r>
        <w:rPr>
          <w:i/>
          <w:sz w:val="26"/>
        </w:rPr>
        <w:t>nghiệp,</w:t>
      </w:r>
      <w:r>
        <w:rPr>
          <w:sz w:val="26"/>
        </w:rPr>
        <w:t> NXB Đại học kinh tế quốc dân, năm 2011.</w:t>
      </w:r>
    </w:p>
    <w:p>
      <w:pPr>
        <w:pStyle w:val="ListParagraph"/>
        <w:numPr>
          <w:ilvl w:val="0"/>
          <w:numId w:val="59"/>
        </w:numPr>
        <w:tabs>
          <w:tab w:pos="1273" w:val="left" w:leader="none"/>
        </w:tabs>
        <w:spacing w:line="240" w:lineRule="auto" w:before="92" w:after="0"/>
        <w:ind w:left="1273" w:right="0" w:hanging="369"/>
        <w:jc w:val="left"/>
        <w:rPr>
          <w:sz w:val="26"/>
        </w:rPr>
      </w:pPr>
      <w:r>
        <w:rPr>
          <w:sz w:val="26"/>
        </w:rPr>
        <w:t>TS.</w:t>
      </w:r>
      <w:r>
        <w:rPr>
          <w:spacing w:val="-3"/>
          <w:sz w:val="26"/>
        </w:rPr>
        <w:t> </w:t>
      </w:r>
      <w:r>
        <w:rPr>
          <w:sz w:val="26"/>
        </w:rPr>
        <w:t>Nguyễn</w:t>
      </w:r>
      <w:r>
        <w:rPr>
          <w:spacing w:val="-1"/>
          <w:sz w:val="26"/>
        </w:rPr>
        <w:t> </w:t>
      </w:r>
      <w:r>
        <w:rPr>
          <w:sz w:val="26"/>
        </w:rPr>
        <w:t>Minh</w:t>
      </w:r>
      <w:r>
        <w:rPr>
          <w:spacing w:val="-1"/>
          <w:sz w:val="26"/>
        </w:rPr>
        <w:t> </w:t>
      </w:r>
      <w:r>
        <w:rPr>
          <w:sz w:val="26"/>
        </w:rPr>
        <w:t>Kiều, </w:t>
      </w:r>
      <w:r>
        <w:rPr>
          <w:i/>
          <w:sz w:val="26"/>
        </w:rPr>
        <w:t>Tài</w:t>
      </w:r>
      <w:r>
        <w:rPr>
          <w:spacing w:val="-2"/>
          <w:sz w:val="26"/>
        </w:rPr>
        <w:t> </w:t>
      </w:r>
      <w:r>
        <w:rPr>
          <w:i/>
          <w:sz w:val="26"/>
        </w:rPr>
        <w:t>chính</w:t>
      </w:r>
      <w:r>
        <w:rPr>
          <w:spacing w:val="-3"/>
          <w:sz w:val="26"/>
        </w:rPr>
        <w:t> </w:t>
      </w:r>
      <w:r>
        <w:rPr>
          <w:i/>
          <w:sz w:val="26"/>
        </w:rPr>
        <w:t>doanh</w:t>
      </w:r>
      <w:r>
        <w:rPr>
          <w:spacing w:val="-1"/>
          <w:sz w:val="26"/>
        </w:rPr>
        <w:t> </w:t>
      </w:r>
      <w:r>
        <w:rPr>
          <w:i/>
          <w:sz w:val="26"/>
        </w:rPr>
        <w:t>nghiệp</w:t>
      </w:r>
      <w:r>
        <w:rPr>
          <w:spacing w:val="-2"/>
          <w:sz w:val="26"/>
        </w:rPr>
        <w:t> </w:t>
      </w:r>
      <w:r>
        <w:rPr>
          <w:i/>
          <w:sz w:val="26"/>
        </w:rPr>
        <w:t>căn</w:t>
      </w:r>
      <w:r>
        <w:rPr>
          <w:spacing w:val="-4"/>
          <w:sz w:val="26"/>
        </w:rPr>
        <w:t> </w:t>
      </w:r>
      <w:r>
        <w:rPr>
          <w:i/>
          <w:sz w:val="26"/>
        </w:rPr>
        <w:t>bản</w:t>
      </w:r>
      <w:r>
        <w:rPr>
          <w:sz w:val="26"/>
        </w:rPr>
        <w:t>,</w:t>
      </w:r>
      <w:r>
        <w:rPr>
          <w:spacing w:val="-2"/>
          <w:sz w:val="26"/>
        </w:rPr>
        <w:t> </w:t>
      </w:r>
      <w:r>
        <w:rPr>
          <w:sz w:val="26"/>
        </w:rPr>
        <w:t>NXB</w:t>
      </w:r>
      <w:r>
        <w:rPr>
          <w:spacing w:val="-6"/>
          <w:sz w:val="26"/>
        </w:rPr>
        <w:t> </w:t>
      </w:r>
      <w:r>
        <w:rPr>
          <w:sz w:val="26"/>
        </w:rPr>
        <w:t>Thống</w:t>
      </w:r>
      <w:r>
        <w:rPr>
          <w:spacing w:val="-1"/>
          <w:sz w:val="26"/>
        </w:rPr>
        <w:t> </w:t>
      </w:r>
      <w:r>
        <w:rPr>
          <w:sz w:val="26"/>
        </w:rPr>
        <w:t>kê,</w:t>
      </w:r>
      <w:r>
        <w:rPr>
          <w:spacing w:val="2"/>
          <w:sz w:val="26"/>
        </w:rPr>
        <w:t> </w:t>
      </w:r>
      <w:r>
        <w:rPr>
          <w:spacing w:val="-2"/>
          <w:sz w:val="26"/>
        </w:rPr>
        <w:t>2009.</w:t>
      </w:r>
    </w:p>
    <w:p>
      <w:pPr>
        <w:pStyle w:val="ListParagraph"/>
        <w:numPr>
          <w:ilvl w:val="0"/>
          <w:numId w:val="59"/>
        </w:numPr>
        <w:tabs>
          <w:tab w:pos="1273" w:val="left" w:leader="none"/>
        </w:tabs>
        <w:spacing w:line="240" w:lineRule="auto" w:before="89" w:after="0"/>
        <w:ind w:left="1273" w:right="0" w:hanging="369"/>
        <w:jc w:val="left"/>
        <w:rPr>
          <w:sz w:val="26"/>
        </w:rPr>
      </w:pPr>
      <w:r>
        <w:rPr>
          <w:sz w:val="26"/>
        </w:rPr>
        <w:t>TS.</w:t>
      </w:r>
      <w:r>
        <w:rPr>
          <w:spacing w:val="1"/>
          <w:sz w:val="26"/>
        </w:rPr>
        <w:t> </w:t>
      </w:r>
      <w:r>
        <w:rPr>
          <w:sz w:val="26"/>
        </w:rPr>
        <w:t>Bùi Hữu</w:t>
      </w:r>
      <w:r>
        <w:rPr>
          <w:spacing w:val="1"/>
          <w:sz w:val="26"/>
        </w:rPr>
        <w:t> </w:t>
      </w:r>
      <w:r>
        <w:rPr>
          <w:sz w:val="26"/>
        </w:rPr>
        <w:t>Ph</w:t>
      </w:r>
      <w:r>
        <w:rPr>
          <w:rFonts w:ascii="Microsoft Sans Serif" w:hAnsi="Microsoft Sans Serif"/>
          <w:sz w:val="26"/>
        </w:rPr>
        <w:t>ƣ</w:t>
      </w:r>
      <w:r>
        <w:rPr>
          <w:sz w:val="26"/>
        </w:rPr>
        <w:t>ớc,</w:t>
      </w:r>
      <w:r>
        <w:rPr>
          <w:spacing w:val="1"/>
          <w:sz w:val="26"/>
        </w:rPr>
        <w:t> </w:t>
      </w:r>
      <w:r>
        <w:rPr>
          <w:i/>
          <w:sz w:val="26"/>
        </w:rPr>
        <w:t>Tài</w:t>
      </w:r>
      <w:r>
        <w:rPr>
          <w:spacing w:val="1"/>
          <w:sz w:val="26"/>
        </w:rPr>
        <w:t> </w:t>
      </w:r>
      <w:r>
        <w:rPr>
          <w:i/>
          <w:sz w:val="26"/>
        </w:rPr>
        <w:t>chính</w:t>
      </w:r>
      <w:r>
        <w:rPr>
          <w:spacing w:val="-2"/>
          <w:sz w:val="26"/>
        </w:rPr>
        <w:t> </w:t>
      </w:r>
      <w:r>
        <w:rPr>
          <w:i/>
          <w:sz w:val="26"/>
        </w:rPr>
        <w:t>doanh</w:t>
      </w:r>
      <w:r>
        <w:rPr>
          <w:sz w:val="26"/>
        </w:rPr>
        <w:t> </w:t>
      </w:r>
      <w:r>
        <w:rPr>
          <w:i/>
          <w:sz w:val="26"/>
        </w:rPr>
        <w:t>nghiệp</w:t>
      </w:r>
      <w:r>
        <w:rPr>
          <w:sz w:val="26"/>
        </w:rPr>
        <w:t>, NXB</w:t>
      </w:r>
      <w:r>
        <w:rPr>
          <w:spacing w:val="-3"/>
          <w:sz w:val="26"/>
        </w:rPr>
        <w:t> </w:t>
      </w:r>
      <w:r>
        <w:rPr>
          <w:sz w:val="26"/>
        </w:rPr>
        <w:t>Tài</w:t>
      </w:r>
      <w:r>
        <w:rPr>
          <w:spacing w:val="-1"/>
          <w:sz w:val="26"/>
        </w:rPr>
        <w:t> </w:t>
      </w:r>
      <w:r>
        <w:rPr>
          <w:sz w:val="26"/>
        </w:rPr>
        <w:t>chính,</w:t>
      </w:r>
      <w:r>
        <w:rPr>
          <w:spacing w:val="3"/>
          <w:sz w:val="26"/>
        </w:rPr>
        <w:t> </w:t>
      </w:r>
      <w:r>
        <w:rPr>
          <w:spacing w:val="-2"/>
          <w:sz w:val="26"/>
        </w:rPr>
        <w:t>2009.</w:t>
      </w:r>
    </w:p>
    <w:p>
      <w:pPr>
        <w:pStyle w:val="ListParagraph"/>
        <w:numPr>
          <w:ilvl w:val="0"/>
          <w:numId w:val="59"/>
        </w:numPr>
        <w:tabs>
          <w:tab w:pos="1309" w:val="left" w:leader="none"/>
        </w:tabs>
        <w:spacing w:line="240" w:lineRule="auto" w:before="89" w:after="0"/>
        <w:ind w:left="904" w:right="1141" w:firstLine="0"/>
        <w:jc w:val="left"/>
        <w:rPr>
          <w:sz w:val="26"/>
        </w:rPr>
      </w:pPr>
      <w:r>
        <w:rPr/>
        <w:drawing>
          <wp:anchor distT="0" distB="0" distL="0" distR="0" allowOverlap="1" layoutInCell="1" locked="0" behindDoc="0" simplePos="0" relativeHeight="15759872">
            <wp:simplePos x="0" y="0"/>
            <wp:positionH relativeFrom="page">
              <wp:posOffset>1873250</wp:posOffset>
            </wp:positionH>
            <wp:positionV relativeFrom="paragraph">
              <wp:posOffset>736846</wp:posOffset>
            </wp:positionV>
            <wp:extent cx="3810000" cy="364238"/>
            <wp:effectExtent l="0" t="0" r="0" b="0"/>
            <wp:wrapNone/>
            <wp:docPr id="78" name="Image 78">
              <a:hlinkClick r:id="rId6"/>
            </wp:docPr>
            <wp:cNvGraphicFramePr>
              <a:graphicFrameLocks/>
            </wp:cNvGraphicFramePr>
            <a:graphic>
              <a:graphicData uri="http://schemas.openxmlformats.org/drawingml/2006/picture">
                <pic:pic>
                  <pic:nvPicPr>
                    <pic:cNvPr id="78" name="Image 7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Thông</w:t>
      </w:r>
      <w:r>
        <w:rPr>
          <w:spacing w:val="-3"/>
          <w:sz w:val="26"/>
        </w:rPr>
        <w:t> </w:t>
      </w:r>
      <w:r>
        <w:rPr>
          <w:sz w:val="26"/>
        </w:rPr>
        <w:t>t</w:t>
      </w:r>
      <w:r>
        <w:rPr>
          <w:rFonts w:ascii="Microsoft Sans Serif" w:hAnsi="Microsoft Sans Serif"/>
          <w:sz w:val="26"/>
        </w:rPr>
        <w:t>ƣ</w:t>
      </w:r>
      <w:r>
        <w:rPr>
          <w:spacing w:val="-3"/>
          <w:sz w:val="26"/>
        </w:rPr>
        <w:t> </w:t>
      </w:r>
      <w:r>
        <w:rPr>
          <w:sz w:val="26"/>
        </w:rPr>
        <w:t>số</w:t>
      </w:r>
      <w:r>
        <w:rPr>
          <w:spacing w:val="-3"/>
          <w:sz w:val="26"/>
        </w:rPr>
        <w:t> </w:t>
      </w:r>
      <w:r>
        <w:rPr>
          <w:sz w:val="26"/>
        </w:rPr>
        <w:t>45/2013/TT-BTC</w:t>
      </w:r>
      <w:r>
        <w:rPr>
          <w:spacing w:val="-2"/>
          <w:sz w:val="26"/>
        </w:rPr>
        <w:t> </w:t>
      </w:r>
      <w:r>
        <w:rPr>
          <w:sz w:val="26"/>
        </w:rPr>
        <w:t>về</w:t>
      </w:r>
      <w:r>
        <w:rPr>
          <w:spacing w:val="-1"/>
          <w:sz w:val="26"/>
        </w:rPr>
        <w:t> </w:t>
      </w:r>
      <w:r>
        <w:rPr>
          <w:i/>
          <w:sz w:val="26"/>
        </w:rPr>
        <w:t>Hướng</w:t>
      </w:r>
      <w:r>
        <w:rPr>
          <w:spacing w:val="-3"/>
          <w:sz w:val="26"/>
        </w:rPr>
        <w:t> </w:t>
      </w:r>
      <w:r>
        <w:rPr>
          <w:i/>
          <w:sz w:val="26"/>
        </w:rPr>
        <w:t>dẫn</w:t>
      </w:r>
      <w:r>
        <w:rPr>
          <w:spacing w:val="-5"/>
          <w:sz w:val="26"/>
        </w:rPr>
        <w:t> </w:t>
      </w:r>
      <w:r>
        <w:rPr>
          <w:i/>
          <w:sz w:val="26"/>
        </w:rPr>
        <w:t>chế</w:t>
      </w:r>
      <w:r>
        <w:rPr>
          <w:spacing w:val="-2"/>
          <w:sz w:val="26"/>
        </w:rPr>
        <w:t> </w:t>
      </w:r>
      <w:r>
        <w:rPr>
          <w:i/>
          <w:sz w:val="26"/>
        </w:rPr>
        <w:t>độ</w:t>
      </w:r>
      <w:r>
        <w:rPr>
          <w:spacing w:val="-5"/>
          <w:sz w:val="26"/>
        </w:rPr>
        <w:t> </w:t>
      </w:r>
      <w:r>
        <w:rPr>
          <w:i/>
          <w:sz w:val="26"/>
        </w:rPr>
        <w:t>quản</w:t>
      </w:r>
      <w:r>
        <w:rPr>
          <w:spacing w:val="-3"/>
          <w:sz w:val="26"/>
        </w:rPr>
        <w:t> </w:t>
      </w:r>
      <w:r>
        <w:rPr>
          <w:i/>
          <w:sz w:val="26"/>
        </w:rPr>
        <w:t>lý,</w:t>
      </w:r>
      <w:r>
        <w:rPr>
          <w:spacing w:val="-2"/>
          <w:sz w:val="26"/>
        </w:rPr>
        <w:t> </w:t>
      </w:r>
      <w:r>
        <w:rPr>
          <w:i/>
          <w:sz w:val="26"/>
        </w:rPr>
        <w:t>sử</w:t>
      </w:r>
      <w:r>
        <w:rPr>
          <w:spacing w:val="-3"/>
          <w:sz w:val="26"/>
        </w:rPr>
        <w:t> </w:t>
      </w:r>
      <w:r>
        <w:rPr>
          <w:i/>
          <w:sz w:val="26"/>
        </w:rPr>
        <w:t>dụng</w:t>
      </w:r>
      <w:r>
        <w:rPr>
          <w:spacing w:val="-4"/>
          <w:sz w:val="26"/>
        </w:rPr>
        <w:t> </w:t>
      </w:r>
      <w:r>
        <w:rPr>
          <w:i/>
          <w:sz w:val="26"/>
        </w:rPr>
        <w:t>và</w:t>
      </w:r>
      <w:r>
        <w:rPr>
          <w:spacing w:val="-5"/>
          <w:sz w:val="26"/>
        </w:rPr>
        <w:t> </w:t>
      </w:r>
      <w:r>
        <w:rPr>
          <w:i/>
          <w:sz w:val="26"/>
        </w:rPr>
        <w:t>trích</w:t>
      </w:r>
      <w:r>
        <w:rPr>
          <w:sz w:val="26"/>
        </w:rPr>
        <w:t> </w:t>
      </w:r>
      <w:r>
        <w:rPr>
          <w:i/>
          <w:sz w:val="26"/>
        </w:rPr>
        <w:t>khấu</w:t>
      </w:r>
      <w:r>
        <w:rPr>
          <w:sz w:val="26"/>
        </w:rPr>
        <w:t> </w:t>
      </w:r>
      <w:r>
        <w:rPr>
          <w:i/>
          <w:sz w:val="26"/>
        </w:rPr>
        <w:t>hao</w:t>
      </w:r>
      <w:r>
        <w:rPr>
          <w:sz w:val="26"/>
        </w:rPr>
        <w:t> </w:t>
      </w:r>
      <w:r>
        <w:rPr>
          <w:i/>
          <w:sz w:val="26"/>
        </w:rPr>
        <w:t>TSCĐ</w:t>
      </w:r>
      <w:r>
        <w:rPr>
          <w:sz w:val="26"/>
        </w:rPr>
        <w:t> ngày 25/04/2013</w:t>
      </w:r>
    </w:p>
    <w:p>
      <w:pPr>
        <w:spacing w:after="0" w:line="240" w:lineRule="auto"/>
        <w:jc w:val="left"/>
        <w:rPr>
          <w:sz w:val="26"/>
        </w:rPr>
        <w:sectPr>
          <w:pgSz w:w="11900" w:h="16840"/>
          <w:pgMar w:header="0" w:footer="22" w:top="1040" w:bottom="320" w:left="1280" w:right="0"/>
        </w:sectPr>
      </w:pPr>
    </w:p>
    <w:p>
      <w:pPr>
        <w:pStyle w:val="Heading2"/>
        <w:spacing w:before="90"/>
      </w:pPr>
      <w:r>
        <w:rPr>
          <w:w w:val="105"/>
        </w:rPr>
        <w:t>CH</w:t>
      </w:r>
      <w:r>
        <w:rPr>
          <w:rFonts w:ascii="Arial" w:hAnsi="Arial"/>
          <w:w w:val="105"/>
        </w:rPr>
        <w:t>Ƣ</w:t>
      </w:r>
      <w:r>
        <w:rPr>
          <w:w w:val="105"/>
        </w:rPr>
        <w:t>ƠNG</w:t>
      </w:r>
      <w:r>
        <w:rPr>
          <w:b w:val="0"/>
          <w:spacing w:val="17"/>
          <w:w w:val="105"/>
        </w:rPr>
        <w:t> </w:t>
      </w:r>
      <w:r>
        <w:rPr>
          <w:spacing w:val="-10"/>
          <w:w w:val="105"/>
        </w:rPr>
        <w:t>3</w:t>
      </w:r>
    </w:p>
    <w:p>
      <w:pPr>
        <w:spacing w:before="120"/>
        <w:ind w:left="194" w:right="0" w:firstLine="0"/>
        <w:jc w:val="center"/>
        <w:rPr>
          <w:b/>
          <w:sz w:val="32"/>
        </w:rPr>
      </w:pPr>
      <w:r>
        <w:rPr>
          <w:b/>
          <w:sz w:val="32"/>
        </w:rPr>
        <w:t>VỐN</w:t>
      </w:r>
      <w:r>
        <w:rPr>
          <w:spacing w:val="17"/>
          <w:sz w:val="32"/>
        </w:rPr>
        <w:t> </w:t>
      </w:r>
      <w:r>
        <w:rPr>
          <w:b/>
          <w:sz w:val="32"/>
        </w:rPr>
        <w:t>L</w:t>
      </w:r>
      <w:r>
        <w:rPr>
          <w:rFonts w:ascii="Arial" w:hAnsi="Arial"/>
          <w:b/>
          <w:sz w:val="32"/>
        </w:rPr>
        <w:t>Ƣ</w:t>
      </w:r>
      <w:r>
        <w:rPr>
          <w:b/>
          <w:sz w:val="32"/>
        </w:rPr>
        <w:t>U</w:t>
      </w:r>
      <w:r>
        <w:rPr>
          <w:spacing w:val="18"/>
          <w:sz w:val="32"/>
        </w:rPr>
        <w:t> </w:t>
      </w:r>
      <w:r>
        <w:rPr>
          <w:b/>
          <w:sz w:val="32"/>
        </w:rPr>
        <w:t>ĐỘNG</w:t>
      </w:r>
      <w:r>
        <w:rPr>
          <w:spacing w:val="10"/>
          <w:sz w:val="32"/>
        </w:rPr>
        <w:t> </w:t>
      </w:r>
      <w:r>
        <w:rPr>
          <w:b/>
          <w:sz w:val="32"/>
        </w:rPr>
        <w:t>TRONG</w:t>
      </w:r>
      <w:r>
        <w:rPr>
          <w:spacing w:val="18"/>
          <w:sz w:val="32"/>
        </w:rPr>
        <w:t> </w:t>
      </w:r>
      <w:r>
        <w:rPr>
          <w:b/>
          <w:sz w:val="32"/>
        </w:rPr>
        <w:t>DOANH</w:t>
      </w:r>
      <w:r>
        <w:rPr>
          <w:spacing w:val="17"/>
          <w:sz w:val="32"/>
        </w:rPr>
        <w:t> </w:t>
      </w:r>
      <w:r>
        <w:rPr>
          <w:b/>
          <w:spacing w:val="-2"/>
          <w:sz w:val="32"/>
        </w:rPr>
        <w:t>NGHIỆP</w:t>
      </w:r>
    </w:p>
    <w:p>
      <w:pPr>
        <w:pStyle w:val="BodyText"/>
        <w:spacing w:before="217"/>
        <w:ind w:left="0"/>
        <w:rPr>
          <w:b/>
          <w:sz w:val="28"/>
        </w:rPr>
      </w:pPr>
    </w:p>
    <w:p>
      <w:pPr>
        <w:pStyle w:val="Heading3"/>
        <w:spacing w:before="1"/>
        <w:ind w:firstLine="0"/>
        <w:jc w:val="left"/>
      </w:pPr>
      <w:r>
        <w:rPr/>
        <w:t>Mục</w:t>
      </w:r>
      <w:r>
        <w:rPr>
          <w:b w:val="0"/>
          <w:spacing w:val="-4"/>
        </w:rPr>
        <w:t> </w:t>
      </w:r>
      <w:r>
        <w:rPr>
          <w:spacing w:val="-4"/>
        </w:rPr>
        <w:t>tiêu</w:t>
      </w:r>
    </w:p>
    <w:p>
      <w:pPr>
        <w:pStyle w:val="BodyText"/>
        <w:spacing w:before="114"/>
        <w:ind w:left="1470"/>
      </w:pPr>
      <w:r>
        <w:rPr/>
        <w:t>Ch</w:t>
      </w:r>
      <w:r>
        <w:rPr>
          <w:rFonts w:ascii="Microsoft Sans Serif" w:hAnsi="Microsoft Sans Serif"/>
        </w:rPr>
        <w:t>ƣ</w:t>
      </w:r>
      <w:r>
        <w:rPr/>
        <w:t>ơng</w:t>
      </w:r>
      <w:r>
        <w:rPr>
          <w:spacing w:val="-1"/>
        </w:rPr>
        <w:t> </w:t>
      </w:r>
      <w:r>
        <w:rPr/>
        <w:t>này</w:t>
      </w:r>
      <w:r>
        <w:rPr>
          <w:spacing w:val="-1"/>
        </w:rPr>
        <w:t> </w:t>
      </w:r>
      <w:r>
        <w:rPr/>
        <w:t>trình</w:t>
      </w:r>
      <w:r>
        <w:rPr>
          <w:spacing w:val="2"/>
        </w:rPr>
        <w:t> </w:t>
      </w:r>
      <w:r>
        <w:rPr/>
        <w:t>bày</w:t>
      </w:r>
      <w:r>
        <w:rPr>
          <w:spacing w:val="-1"/>
        </w:rPr>
        <w:t> </w:t>
      </w:r>
      <w:r>
        <w:rPr/>
        <w:t>những</w:t>
      </w:r>
      <w:r>
        <w:rPr>
          <w:spacing w:val="1"/>
        </w:rPr>
        <w:t> </w:t>
      </w:r>
      <w:r>
        <w:rPr/>
        <w:t>vấn</w:t>
      </w:r>
      <w:r>
        <w:rPr>
          <w:spacing w:val="2"/>
        </w:rPr>
        <w:t> </w:t>
      </w:r>
      <w:r>
        <w:rPr/>
        <w:t>đề</w:t>
      </w:r>
      <w:r>
        <w:rPr>
          <w:spacing w:val="2"/>
        </w:rPr>
        <w:t> </w:t>
      </w:r>
      <w:r>
        <w:rPr/>
        <w:t>cơ</w:t>
      </w:r>
      <w:r>
        <w:rPr>
          <w:spacing w:val="2"/>
        </w:rPr>
        <w:t> </w:t>
      </w:r>
      <w:r>
        <w:rPr/>
        <w:t>bản</w:t>
      </w:r>
      <w:r>
        <w:rPr>
          <w:spacing w:val="1"/>
        </w:rPr>
        <w:t> </w:t>
      </w:r>
      <w:r>
        <w:rPr>
          <w:spacing w:val="-5"/>
        </w:rPr>
        <w:t>về:</w:t>
      </w:r>
    </w:p>
    <w:p>
      <w:pPr>
        <w:pStyle w:val="ListParagraph"/>
        <w:numPr>
          <w:ilvl w:val="0"/>
          <w:numId w:val="60"/>
        </w:numPr>
        <w:tabs>
          <w:tab w:pos="1621" w:val="left" w:leader="none"/>
        </w:tabs>
        <w:spacing w:line="240" w:lineRule="auto" w:before="121" w:after="0"/>
        <w:ind w:left="1621" w:right="0" w:hanging="151"/>
        <w:jc w:val="left"/>
        <w:rPr>
          <w:sz w:val="26"/>
        </w:rPr>
      </w:pPr>
      <w:r>
        <w:rPr>
          <w:sz w:val="26"/>
        </w:rPr>
        <w:t>Khái</w:t>
      </w:r>
      <w:r>
        <w:rPr>
          <w:spacing w:val="1"/>
          <w:sz w:val="26"/>
        </w:rPr>
        <w:t> </w:t>
      </w:r>
      <w:r>
        <w:rPr>
          <w:sz w:val="26"/>
        </w:rPr>
        <w:t>niệm,</w:t>
      </w:r>
      <w:r>
        <w:rPr>
          <w:spacing w:val="2"/>
          <w:sz w:val="26"/>
        </w:rPr>
        <w:t> </w:t>
      </w:r>
      <w:r>
        <w:rPr>
          <w:sz w:val="26"/>
        </w:rPr>
        <w:t>đặc</w:t>
      </w:r>
      <w:r>
        <w:rPr>
          <w:spacing w:val="2"/>
          <w:sz w:val="26"/>
        </w:rPr>
        <w:t> </w:t>
      </w:r>
      <w:r>
        <w:rPr>
          <w:sz w:val="26"/>
        </w:rPr>
        <w:t>điểm</w:t>
      </w:r>
      <w:r>
        <w:rPr>
          <w:spacing w:val="1"/>
          <w:sz w:val="26"/>
        </w:rPr>
        <w:t> </w:t>
      </w:r>
      <w:r>
        <w:rPr>
          <w:sz w:val="26"/>
        </w:rPr>
        <w:t>và phân</w:t>
      </w:r>
      <w:r>
        <w:rPr>
          <w:spacing w:val="-1"/>
          <w:sz w:val="26"/>
        </w:rPr>
        <w:t> </w:t>
      </w:r>
      <w:r>
        <w:rPr>
          <w:sz w:val="26"/>
        </w:rPr>
        <w:t>loại</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6"/>
          <w:sz w:val="26"/>
        </w:rPr>
        <w:t> </w:t>
      </w:r>
      <w:r>
        <w:rPr>
          <w:spacing w:val="-2"/>
          <w:sz w:val="26"/>
        </w:rPr>
        <w:t>động;</w:t>
      </w:r>
    </w:p>
    <w:p>
      <w:pPr>
        <w:pStyle w:val="ListParagraph"/>
        <w:numPr>
          <w:ilvl w:val="0"/>
          <w:numId w:val="60"/>
        </w:numPr>
        <w:tabs>
          <w:tab w:pos="1621" w:val="left" w:leader="none"/>
        </w:tabs>
        <w:spacing w:line="240" w:lineRule="auto" w:before="119" w:after="0"/>
        <w:ind w:left="1621" w:right="0" w:hanging="151"/>
        <w:jc w:val="left"/>
        <w:rPr>
          <w:sz w:val="26"/>
        </w:rPr>
      </w:pPr>
      <w:r>
        <w:rPr>
          <w:sz w:val="26"/>
        </w:rPr>
        <w:t>Xác</w:t>
      </w:r>
      <w:r>
        <w:rPr>
          <w:spacing w:val="4"/>
          <w:sz w:val="26"/>
        </w:rPr>
        <w:t> </w:t>
      </w:r>
      <w:r>
        <w:rPr>
          <w:sz w:val="26"/>
        </w:rPr>
        <w:t>định</w:t>
      </w:r>
      <w:r>
        <w:rPr>
          <w:spacing w:val="1"/>
          <w:sz w:val="26"/>
        </w:rPr>
        <w:t> </w:t>
      </w:r>
      <w:r>
        <w:rPr>
          <w:sz w:val="26"/>
        </w:rPr>
        <w:t>nhu</w:t>
      </w:r>
      <w:r>
        <w:rPr>
          <w:spacing w:val="3"/>
          <w:sz w:val="26"/>
        </w:rPr>
        <w:t> </w:t>
      </w:r>
      <w:r>
        <w:rPr>
          <w:sz w:val="26"/>
        </w:rPr>
        <w:t>cầu</w:t>
      </w:r>
      <w:r>
        <w:rPr>
          <w:spacing w:val="2"/>
          <w:sz w:val="26"/>
        </w:rPr>
        <w:t> </w:t>
      </w:r>
      <w:r>
        <w:rPr>
          <w:sz w:val="26"/>
        </w:rPr>
        <w:t>vốn</w:t>
      </w:r>
      <w:r>
        <w:rPr>
          <w:spacing w:val="3"/>
          <w:sz w:val="26"/>
        </w:rPr>
        <w:t> </w:t>
      </w:r>
      <w:r>
        <w:rPr>
          <w:sz w:val="26"/>
        </w:rPr>
        <w:t>l</w:t>
      </w:r>
      <w:r>
        <w:rPr>
          <w:rFonts w:ascii="Microsoft Sans Serif" w:hAnsi="Microsoft Sans Serif"/>
          <w:sz w:val="26"/>
        </w:rPr>
        <w:t>ƣ</w:t>
      </w:r>
      <w:r>
        <w:rPr>
          <w:sz w:val="26"/>
        </w:rPr>
        <w:t>u</w:t>
      </w:r>
      <w:r>
        <w:rPr>
          <w:spacing w:val="3"/>
          <w:sz w:val="26"/>
        </w:rPr>
        <w:t> </w:t>
      </w:r>
      <w:r>
        <w:rPr>
          <w:spacing w:val="-2"/>
          <w:sz w:val="26"/>
        </w:rPr>
        <w:t>động;</w:t>
      </w:r>
    </w:p>
    <w:p>
      <w:pPr>
        <w:pStyle w:val="ListParagraph"/>
        <w:numPr>
          <w:ilvl w:val="0"/>
          <w:numId w:val="60"/>
        </w:numPr>
        <w:tabs>
          <w:tab w:pos="1621" w:val="left" w:leader="none"/>
        </w:tabs>
        <w:spacing w:line="240" w:lineRule="auto" w:before="121" w:after="0"/>
        <w:ind w:left="1621" w:right="0" w:hanging="151"/>
        <w:jc w:val="left"/>
        <w:rPr>
          <w:sz w:val="26"/>
        </w:rPr>
      </w:pPr>
      <w:r>
        <w:rPr>
          <w:sz w:val="26"/>
        </w:rPr>
        <w:t>Quản</w:t>
      </w:r>
      <w:r>
        <w:rPr>
          <w:spacing w:val="4"/>
          <w:sz w:val="26"/>
        </w:rPr>
        <w:t> </w:t>
      </w:r>
      <w:r>
        <w:rPr>
          <w:sz w:val="26"/>
        </w:rPr>
        <w:t>lý</w:t>
      </w:r>
      <w:r>
        <w:rPr>
          <w:spacing w:val="3"/>
          <w:sz w:val="26"/>
        </w:rPr>
        <w:t> </w:t>
      </w:r>
      <w:r>
        <w:rPr>
          <w:sz w:val="26"/>
        </w:rPr>
        <w:t>vốn</w:t>
      </w:r>
      <w:r>
        <w:rPr>
          <w:spacing w:val="5"/>
          <w:sz w:val="26"/>
        </w:rPr>
        <w:t> </w:t>
      </w:r>
      <w:r>
        <w:rPr>
          <w:sz w:val="26"/>
        </w:rPr>
        <w:t>l</w:t>
      </w:r>
      <w:r>
        <w:rPr>
          <w:rFonts w:ascii="Microsoft Sans Serif" w:hAnsi="Microsoft Sans Serif"/>
          <w:sz w:val="26"/>
        </w:rPr>
        <w:t>ƣ</w:t>
      </w:r>
      <w:r>
        <w:rPr>
          <w:sz w:val="26"/>
        </w:rPr>
        <w:t>u</w:t>
      </w:r>
      <w:r>
        <w:rPr>
          <w:spacing w:val="5"/>
          <w:sz w:val="26"/>
        </w:rPr>
        <w:t> </w:t>
      </w:r>
      <w:r>
        <w:rPr>
          <w:spacing w:val="-2"/>
          <w:sz w:val="26"/>
        </w:rPr>
        <w:t>động;</w:t>
      </w:r>
    </w:p>
    <w:p>
      <w:pPr>
        <w:pStyle w:val="ListParagraph"/>
        <w:numPr>
          <w:ilvl w:val="0"/>
          <w:numId w:val="60"/>
        </w:numPr>
        <w:tabs>
          <w:tab w:pos="1621" w:val="left" w:leader="none"/>
        </w:tabs>
        <w:spacing w:line="240" w:lineRule="auto" w:before="117" w:after="0"/>
        <w:ind w:left="1621" w:right="0" w:hanging="151"/>
        <w:jc w:val="left"/>
        <w:rPr>
          <w:sz w:val="26"/>
        </w:rPr>
      </w:pPr>
      <w:r>
        <w:rPr>
          <w:sz w:val="26"/>
        </w:rPr>
        <w:t>Nâng</w:t>
      </w:r>
      <w:r>
        <w:rPr>
          <w:spacing w:val="2"/>
          <w:sz w:val="26"/>
        </w:rPr>
        <w:t> </w:t>
      </w:r>
      <w:r>
        <w:rPr>
          <w:sz w:val="26"/>
        </w:rPr>
        <w:t>cao</w:t>
      </w:r>
      <w:r>
        <w:rPr>
          <w:spacing w:val="2"/>
          <w:sz w:val="26"/>
        </w:rPr>
        <w:t> </w:t>
      </w:r>
      <w:r>
        <w:rPr>
          <w:sz w:val="26"/>
        </w:rPr>
        <w:t>hiệu</w:t>
      </w:r>
      <w:r>
        <w:rPr>
          <w:spacing w:val="2"/>
          <w:sz w:val="26"/>
        </w:rPr>
        <w:t> </w:t>
      </w:r>
      <w:r>
        <w:rPr>
          <w:sz w:val="26"/>
        </w:rPr>
        <w:t>quả</w:t>
      </w:r>
      <w:r>
        <w:rPr>
          <w:spacing w:val="1"/>
          <w:sz w:val="26"/>
        </w:rPr>
        <w:t> </w:t>
      </w:r>
      <w:r>
        <w:rPr>
          <w:sz w:val="26"/>
        </w:rPr>
        <w:t>sử</w:t>
      </w:r>
      <w:r>
        <w:rPr>
          <w:spacing w:val="1"/>
          <w:sz w:val="26"/>
        </w:rPr>
        <w:t> </w:t>
      </w:r>
      <w:r>
        <w:rPr>
          <w:sz w:val="26"/>
        </w:rPr>
        <w:t>dụng</w:t>
      </w:r>
      <w:r>
        <w:rPr>
          <w:spacing w:val="1"/>
          <w:sz w:val="26"/>
        </w:rPr>
        <w:t> </w:t>
      </w:r>
      <w:r>
        <w:rPr>
          <w:sz w:val="26"/>
        </w:rPr>
        <w:t>vốn</w:t>
      </w:r>
      <w:r>
        <w:rPr>
          <w:spacing w:val="2"/>
          <w:sz w:val="26"/>
        </w:rPr>
        <w:t> </w:t>
      </w:r>
      <w:r>
        <w:rPr>
          <w:sz w:val="26"/>
        </w:rPr>
        <w:t>l</w:t>
      </w:r>
      <w:r>
        <w:rPr>
          <w:rFonts w:ascii="Microsoft Sans Serif" w:hAnsi="Microsoft Sans Serif"/>
          <w:sz w:val="26"/>
        </w:rPr>
        <w:t>ƣ</w:t>
      </w:r>
      <w:r>
        <w:rPr>
          <w:sz w:val="26"/>
        </w:rPr>
        <w:t>u</w:t>
      </w:r>
      <w:r>
        <w:rPr>
          <w:spacing w:val="4"/>
          <w:sz w:val="26"/>
        </w:rPr>
        <w:t> </w:t>
      </w:r>
      <w:r>
        <w:rPr>
          <w:spacing w:val="-2"/>
          <w:sz w:val="26"/>
        </w:rPr>
        <w:t>động.</w:t>
      </w:r>
    </w:p>
    <w:p>
      <w:pPr>
        <w:pStyle w:val="Heading3"/>
        <w:spacing w:before="129"/>
        <w:ind w:firstLine="0"/>
        <w:jc w:val="left"/>
      </w:pPr>
      <w:r>
        <w:rPr/>
        <w:t>Nội</w:t>
      </w:r>
      <w:r>
        <w:rPr>
          <w:b w:val="0"/>
          <w:spacing w:val="-1"/>
        </w:rPr>
        <w:t> </w:t>
      </w:r>
      <w:r>
        <w:rPr>
          <w:spacing w:val="-4"/>
        </w:rPr>
        <w:t>dung</w:t>
      </w:r>
    </w:p>
    <w:p>
      <w:pPr>
        <w:pStyle w:val="ListParagraph"/>
        <w:numPr>
          <w:ilvl w:val="0"/>
          <w:numId w:val="61"/>
        </w:numPr>
        <w:tabs>
          <w:tab w:pos="1152" w:val="left" w:leader="none"/>
        </w:tabs>
        <w:spacing w:line="240" w:lineRule="auto" w:before="119" w:after="0"/>
        <w:ind w:left="1152" w:right="0" w:hanging="248"/>
        <w:jc w:val="left"/>
        <w:rPr>
          <w:b/>
          <w:sz w:val="28"/>
        </w:rPr>
      </w:pPr>
      <w:r>
        <w:rPr>
          <w:b/>
          <w:sz w:val="28"/>
        </w:rPr>
        <w:t>Khái</w:t>
      </w:r>
      <w:r>
        <w:rPr>
          <w:spacing w:val="6"/>
          <w:sz w:val="28"/>
        </w:rPr>
        <w:t> </w:t>
      </w:r>
      <w:r>
        <w:rPr>
          <w:b/>
          <w:sz w:val="28"/>
        </w:rPr>
        <w:t>niệm</w:t>
      </w:r>
      <w:r>
        <w:rPr>
          <w:spacing w:val="6"/>
          <w:sz w:val="28"/>
        </w:rPr>
        <w:t> </w:t>
      </w:r>
      <w:r>
        <w:rPr>
          <w:b/>
          <w:sz w:val="28"/>
        </w:rPr>
        <w:t>và</w:t>
      </w:r>
      <w:r>
        <w:rPr>
          <w:spacing w:val="7"/>
          <w:sz w:val="28"/>
        </w:rPr>
        <w:t> </w:t>
      </w:r>
      <w:r>
        <w:rPr>
          <w:b/>
          <w:sz w:val="28"/>
        </w:rPr>
        <w:t>đặc</w:t>
      </w:r>
      <w:r>
        <w:rPr>
          <w:spacing w:val="5"/>
          <w:sz w:val="28"/>
        </w:rPr>
        <w:t> </w:t>
      </w:r>
      <w:r>
        <w:rPr>
          <w:b/>
          <w:sz w:val="28"/>
        </w:rPr>
        <w:t>điểm</w:t>
      </w:r>
      <w:r>
        <w:rPr>
          <w:spacing w:val="7"/>
          <w:sz w:val="28"/>
        </w:rPr>
        <w:t> </w:t>
      </w:r>
      <w:r>
        <w:rPr>
          <w:b/>
          <w:sz w:val="28"/>
        </w:rPr>
        <w:t>vốn</w:t>
      </w:r>
      <w:r>
        <w:rPr>
          <w:spacing w:val="5"/>
          <w:sz w:val="28"/>
        </w:rPr>
        <w:t> </w:t>
      </w:r>
      <w:r>
        <w:rPr>
          <w:b/>
          <w:sz w:val="28"/>
        </w:rPr>
        <w:t>l</w:t>
      </w:r>
      <w:r>
        <w:rPr>
          <w:rFonts w:ascii="Arial" w:hAnsi="Arial"/>
          <w:b/>
          <w:sz w:val="28"/>
        </w:rPr>
        <w:t>ƣ</w:t>
      </w:r>
      <w:r>
        <w:rPr>
          <w:b/>
          <w:sz w:val="28"/>
        </w:rPr>
        <w:t>u</w:t>
      </w:r>
      <w:r>
        <w:rPr>
          <w:spacing w:val="9"/>
          <w:sz w:val="28"/>
        </w:rPr>
        <w:t> </w:t>
      </w:r>
      <w:r>
        <w:rPr>
          <w:b/>
          <w:spacing w:val="-4"/>
          <w:sz w:val="28"/>
        </w:rPr>
        <w:t>động</w:t>
      </w:r>
    </w:p>
    <w:p>
      <w:pPr>
        <w:pStyle w:val="Heading3"/>
        <w:numPr>
          <w:ilvl w:val="1"/>
          <w:numId w:val="61"/>
        </w:numPr>
        <w:tabs>
          <w:tab w:pos="1422" w:val="left" w:leader="none"/>
        </w:tabs>
        <w:spacing w:line="240" w:lineRule="auto" w:before="116" w:after="0"/>
        <w:ind w:left="1422" w:right="0" w:hanging="280"/>
        <w:jc w:val="left"/>
      </w:pPr>
      <w:r>
        <w:rPr/>
        <w:t>Khái</w:t>
      </w:r>
      <w:r>
        <w:rPr>
          <w:b w:val="0"/>
          <w:spacing w:val="12"/>
        </w:rPr>
        <w:t> </w:t>
      </w:r>
      <w:r>
        <w:rPr/>
        <w:t>niệm</w:t>
      </w:r>
      <w:r>
        <w:rPr>
          <w:b w:val="0"/>
          <w:spacing w:val="11"/>
        </w:rPr>
        <w:t> </w:t>
      </w:r>
      <w:r>
        <w:rPr/>
        <w:t>vốn</w:t>
      </w:r>
      <w:r>
        <w:rPr>
          <w:b w:val="0"/>
          <w:spacing w:val="11"/>
        </w:rPr>
        <w:t> </w:t>
      </w:r>
      <w:r>
        <w:rPr/>
        <w:t>l</w:t>
      </w:r>
      <w:r>
        <w:rPr>
          <w:rFonts w:ascii="Arial" w:hAnsi="Arial"/>
        </w:rPr>
        <w:t>ƣ</w:t>
      </w:r>
      <w:r>
        <w:rPr/>
        <w:t>u</w:t>
      </w:r>
      <w:r>
        <w:rPr>
          <w:b w:val="0"/>
          <w:spacing w:val="15"/>
        </w:rPr>
        <w:t> </w:t>
      </w:r>
      <w:r>
        <w:rPr>
          <w:spacing w:val="-4"/>
        </w:rPr>
        <w:t>động</w:t>
      </w:r>
    </w:p>
    <w:p>
      <w:pPr>
        <w:pStyle w:val="BodyText"/>
        <w:spacing w:before="115"/>
        <w:ind w:left="904" w:right="719" w:firstLine="566"/>
        <w:jc w:val="both"/>
      </w:pPr>
      <w:r>
        <w:rPr/>
        <w:t>Để tiến hành hoạt động SXKD, ngoài sức lao động và t</w:t>
      </w:r>
      <w:r>
        <w:rPr>
          <w:rFonts w:ascii="Microsoft Sans Serif" w:hAnsi="Microsoft Sans Serif"/>
        </w:rPr>
        <w:t>ƣ</w:t>
      </w:r>
      <w:r>
        <w:rPr/>
        <w:t> liệu lao động, doanh nghiệp còn cần phải có đối t</w:t>
      </w:r>
      <w:r>
        <w:rPr>
          <w:rFonts w:ascii="Microsoft Sans Serif" w:hAnsi="Microsoft Sans Serif"/>
        </w:rPr>
        <w:t>ƣ</w:t>
      </w:r>
      <w:r>
        <w:rPr/>
        <w:t>ợng lao động.</w:t>
      </w:r>
    </w:p>
    <w:p>
      <w:pPr>
        <w:pStyle w:val="BodyText"/>
        <w:spacing w:before="122"/>
        <w:ind w:right="712" w:firstLine="566"/>
        <w:jc w:val="both"/>
      </w:pPr>
      <w:r>
        <w:rPr/>
        <w:t>Khác với t</w:t>
      </w:r>
      <w:r>
        <w:rPr>
          <w:rFonts w:ascii="Microsoft Sans Serif" w:hAnsi="Microsoft Sans Serif"/>
        </w:rPr>
        <w:t>ƣ</w:t>
      </w:r>
      <w:r>
        <w:rPr/>
        <w:t> liệu lao động, đối t</w:t>
      </w:r>
      <w:r>
        <w:rPr>
          <w:rFonts w:ascii="Microsoft Sans Serif" w:hAnsi="Microsoft Sans Serif"/>
        </w:rPr>
        <w:t>ƣ</w:t>
      </w:r>
      <w:r>
        <w:rPr/>
        <w:t>ợng lao động (nguyên vật liệu, nhiên liệu, bán thành phẩm…) chỉ tham gia vào một chu kỳ sản xuất, đến chu kỳ sản xuất sau lại phải sử dụng các đối t</w:t>
      </w:r>
      <w:r>
        <w:rPr>
          <w:rFonts w:ascii="Microsoft Sans Serif" w:hAnsi="Microsoft Sans Serif"/>
        </w:rPr>
        <w:t>ƣ</w:t>
      </w:r>
      <w:r>
        <w:rPr/>
        <w:t>ợng lao động khác. Phần lớn các đối t</w:t>
      </w:r>
      <w:r>
        <w:rPr>
          <w:rFonts w:ascii="Microsoft Sans Serif" w:hAnsi="Microsoft Sans Serif"/>
        </w:rPr>
        <w:t>ƣ</w:t>
      </w:r>
      <w:r>
        <w:rPr/>
        <w:t>ợng lao động thông qua</w:t>
      </w:r>
      <w:r>
        <w:rPr>
          <w:spacing w:val="80"/>
          <w:w w:val="150"/>
        </w:rPr>
        <w:t> </w:t>
      </w:r>
      <w:r>
        <w:rPr/>
        <w:t>quá trình chế biến để hợp thành thực thể của sản phẩm (nh</w:t>
      </w:r>
      <w:r>
        <w:rPr>
          <w:rFonts w:ascii="Microsoft Sans Serif" w:hAnsi="Microsoft Sans Serif"/>
        </w:rPr>
        <w:t>ƣ</w:t>
      </w:r>
      <w:r>
        <w:rPr>
          <w:spacing w:val="-5"/>
        </w:rPr>
        <w:t> </w:t>
      </w:r>
      <w:r>
        <w:rPr/>
        <w:t>bông thành sợi, cát thành thủy tinh, một số khác lại bị mất đi nh</w:t>
      </w:r>
      <w:r>
        <w:rPr>
          <w:rFonts w:ascii="Microsoft Sans Serif" w:hAnsi="Microsoft Sans Serif"/>
        </w:rPr>
        <w:t>ƣ</w:t>
      </w:r>
      <w:r>
        <w:rPr/>
        <w:t> các loại nhiên liệu...) nên không giữ nguyên hình</w:t>
      </w:r>
      <w:r>
        <w:rPr>
          <w:spacing w:val="-1"/>
        </w:rPr>
        <w:t> </w:t>
      </w:r>
      <w:r>
        <w:rPr/>
        <w:t>thái vật chất ban</w:t>
      </w:r>
      <w:r>
        <w:rPr>
          <w:spacing w:val="-1"/>
        </w:rPr>
        <w:t> </w:t>
      </w:r>
      <w:r>
        <w:rPr/>
        <w:t>đầu, giá trị của nó</w:t>
      </w:r>
      <w:r>
        <w:rPr>
          <w:spacing w:val="-1"/>
        </w:rPr>
        <w:t> </w:t>
      </w:r>
      <w:r>
        <w:rPr/>
        <w:t>đ</w:t>
      </w:r>
      <w:r>
        <w:rPr>
          <w:rFonts w:ascii="Microsoft Sans Serif" w:hAnsi="Microsoft Sans Serif"/>
        </w:rPr>
        <w:t>ƣ</w:t>
      </w:r>
      <w:r>
        <w:rPr/>
        <w:t>ợc dịch</w:t>
      </w:r>
      <w:r>
        <w:rPr>
          <w:spacing w:val="-1"/>
        </w:rPr>
        <w:t> </w:t>
      </w:r>
      <w:r>
        <w:rPr/>
        <w:t>chuyển</w:t>
      </w:r>
      <w:r>
        <w:rPr>
          <w:spacing w:val="-1"/>
        </w:rPr>
        <w:t> </w:t>
      </w:r>
      <w:r>
        <w:rPr/>
        <w:t>toàn</w:t>
      </w:r>
      <w:r>
        <w:rPr>
          <w:spacing w:val="-1"/>
        </w:rPr>
        <w:t> </w:t>
      </w:r>
      <w:r>
        <w:rPr/>
        <w:t>bộ một lần vào giá trị sản phẩm. Những đối t</w:t>
      </w:r>
      <w:r>
        <w:rPr>
          <w:rFonts w:ascii="Microsoft Sans Serif" w:hAnsi="Microsoft Sans Serif"/>
        </w:rPr>
        <w:t>ƣ</w:t>
      </w:r>
      <w:r>
        <w:rPr/>
        <w:t>ợng lao động nói trên nếu xét về hình thái hiện vật đ</w:t>
      </w:r>
      <w:r>
        <w:rPr>
          <w:rFonts w:ascii="Microsoft Sans Serif" w:hAnsi="Microsoft Sans Serif"/>
        </w:rPr>
        <w:t>ƣ</w:t>
      </w:r>
      <w:r>
        <w:rPr/>
        <w:t>ợc gọi là tài sản ngắn hạn (TSNH), còn hình thái giá trị đ</w:t>
      </w:r>
      <w:r>
        <w:rPr>
          <w:rFonts w:ascii="Microsoft Sans Serif" w:hAnsi="Microsoft Sans Serif"/>
        </w:rPr>
        <w:t>ƣ</w:t>
      </w:r>
      <w:r>
        <w:rPr/>
        <w:t>ợc gọi là vốn l</w:t>
      </w:r>
      <w:r>
        <w:rPr>
          <w:rFonts w:ascii="Microsoft Sans Serif" w:hAnsi="Microsoft Sans Serif"/>
        </w:rPr>
        <w:t>ƣ</w:t>
      </w:r>
      <w:r>
        <w:rPr/>
        <w:t>u động của doanh </w:t>
      </w:r>
      <w:r>
        <w:rPr>
          <w:spacing w:val="-2"/>
        </w:rPr>
        <w:t>nghiệp.</w:t>
      </w:r>
    </w:p>
    <w:p>
      <w:pPr>
        <w:pStyle w:val="BodyText"/>
        <w:spacing w:before="121"/>
        <w:ind w:left="904" w:right="712" w:firstLine="566"/>
        <w:jc w:val="both"/>
      </w:pPr>
      <w:r>
        <w:rPr/>
        <w:t>TSNH là những tài sản th</w:t>
      </w:r>
      <w:r>
        <w:rPr>
          <w:rFonts w:ascii="Microsoft Sans Serif" w:hAnsi="Microsoft Sans Serif"/>
        </w:rPr>
        <w:t>ƣ</w:t>
      </w:r>
      <w:r>
        <w:rPr/>
        <w:t>ờng xuyên luân chuyển trong quá trình kinh doanh của</w:t>
      </w:r>
      <w:r>
        <w:rPr>
          <w:spacing w:val="28"/>
        </w:rPr>
        <w:t> </w:t>
      </w:r>
      <w:r>
        <w:rPr/>
        <w:t>doanh</w:t>
      </w:r>
      <w:r>
        <w:rPr>
          <w:spacing w:val="28"/>
        </w:rPr>
        <w:t> </w:t>
      </w:r>
      <w:r>
        <w:rPr/>
        <w:t>nghiệp.</w:t>
      </w:r>
      <w:r>
        <w:rPr>
          <w:spacing w:val="25"/>
        </w:rPr>
        <w:t> </w:t>
      </w:r>
      <w:r>
        <w:rPr/>
        <w:t>Trong</w:t>
      </w:r>
      <w:r>
        <w:rPr>
          <w:spacing w:val="27"/>
        </w:rPr>
        <w:t> </w:t>
      </w:r>
      <w:r>
        <w:rPr/>
        <w:t>bảng</w:t>
      </w:r>
      <w:r>
        <w:rPr>
          <w:spacing w:val="28"/>
        </w:rPr>
        <w:t> </w:t>
      </w:r>
      <w:r>
        <w:rPr/>
        <w:t>cân</w:t>
      </w:r>
      <w:r>
        <w:rPr>
          <w:spacing w:val="28"/>
        </w:rPr>
        <w:t> </w:t>
      </w:r>
      <w:r>
        <w:rPr/>
        <w:t>đối</w:t>
      </w:r>
      <w:r>
        <w:rPr>
          <w:spacing w:val="28"/>
        </w:rPr>
        <w:t> </w:t>
      </w:r>
      <w:r>
        <w:rPr/>
        <w:t>kế</w:t>
      </w:r>
      <w:r>
        <w:rPr>
          <w:spacing w:val="27"/>
        </w:rPr>
        <w:t> </w:t>
      </w:r>
      <w:r>
        <w:rPr/>
        <w:t>toán,</w:t>
      </w:r>
      <w:r>
        <w:rPr>
          <w:spacing w:val="25"/>
        </w:rPr>
        <w:t> </w:t>
      </w:r>
      <w:r>
        <w:rPr/>
        <w:t>TSNH</w:t>
      </w:r>
      <w:r>
        <w:rPr>
          <w:spacing w:val="28"/>
        </w:rPr>
        <w:t> </w:t>
      </w:r>
      <w:r>
        <w:rPr/>
        <w:t>gồm</w:t>
      </w:r>
      <w:r>
        <w:rPr>
          <w:spacing w:val="28"/>
        </w:rPr>
        <w:t> </w:t>
      </w:r>
      <w:r>
        <w:rPr/>
        <w:t>tiền</w:t>
      </w:r>
      <w:r>
        <w:rPr>
          <w:spacing w:val="27"/>
        </w:rPr>
        <w:t> </w:t>
      </w:r>
      <w:r>
        <w:rPr/>
        <w:t>mặt,</w:t>
      </w:r>
      <w:r>
        <w:rPr>
          <w:spacing w:val="29"/>
        </w:rPr>
        <w:t> </w:t>
      </w:r>
      <w:r>
        <w:rPr/>
        <w:t>tiền</w:t>
      </w:r>
      <w:r>
        <w:rPr>
          <w:spacing w:val="28"/>
        </w:rPr>
        <w:t> </w:t>
      </w:r>
      <w:r>
        <w:rPr/>
        <w:t>gửi</w:t>
      </w:r>
      <w:r>
        <w:rPr>
          <w:spacing w:val="30"/>
        </w:rPr>
        <w:t> </w:t>
      </w:r>
      <w:r>
        <w:rPr>
          <w:spacing w:val="-4"/>
        </w:rPr>
        <w:t>ngân</w:t>
      </w:r>
    </w:p>
    <w:p>
      <w:pPr>
        <w:pStyle w:val="BodyText"/>
        <w:ind w:left="904"/>
      </w:pPr>
      <w:r>
        <w:rPr/>
        <w:t>hàng,</w:t>
      </w:r>
      <w:r>
        <w:rPr>
          <w:spacing w:val="46"/>
        </w:rPr>
        <w:t> </w:t>
      </w:r>
      <w:r>
        <w:rPr/>
        <w:t>các</w:t>
      </w:r>
      <w:r>
        <w:rPr>
          <w:spacing w:val="47"/>
        </w:rPr>
        <w:t> </w:t>
      </w:r>
      <w:r>
        <w:rPr/>
        <w:t>khoản</w:t>
      </w:r>
      <w:r>
        <w:rPr>
          <w:spacing w:val="45"/>
        </w:rPr>
        <w:t> </w:t>
      </w:r>
      <w:r>
        <w:rPr/>
        <w:t>phải</w:t>
      </w:r>
      <w:r>
        <w:rPr>
          <w:spacing w:val="45"/>
        </w:rPr>
        <w:t> </w:t>
      </w:r>
      <w:r>
        <w:rPr/>
        <w:t>thu</w:t>
      </w:r>
      <w:r>
        <w:rPr>
          <w:spacing w:val="48"/>
        </w:rPr>
        <w:t> </w:t>
      </w:r>
      <w:r>
        <w:rPr/>
        <w:t>ngắn</w:t>
      </w:r>
      <w:r>
        <w:rPr>
          <w:spacing w:val="45"/>
        </w:rPr>
        <w:t> </w:t>
      </w:r>
      <w:r>
        <w:rPr/>
        <w:t>hạn,</w:t>
      </w:r>
      <w:r>
        <w:rPr>
          <w:spacing w:val="48"/>
        </w:rPr>
        <w:t> </w:t>
      </w:r>
      <w:r>
        <w:rPr/>
        <w:t>các</w:t>
      </w:r>
      <w:r>
        <w:rPr>
          <w:spacing w:val="46"/>
        </w:rPr>
        <w:t> </w:t>
      </w:r>
      <w:r>
        <w:rPr/>
        <w:t>khoản</w:t>
      </w:r>
      <w:r>
        <w:rPr>
          <w:spacing w:val="46"/>
        </w:rPr>
        <w:t> </w:t>
      </w:r>
      <w:r>
        <w:rPr/>
        <w:t>đầu</w:t>
      </w:r>
      <w:r>
        <w:rPr>
          <w:spacing w:val="47"/>
        </w:rPr>
        <w:t> </w:t>
      </w:r>
      <w:r>
        <w:rPr/>
        <w:t>t</w:t>
      </w:r>
      <w:r>
        <w:rPr>
          <w:rFonts w:ascii="Microsoft Sans Serif" w:hAnsi="Microsoft Sans Serif"/>
        </w:rPr>
        <w:t>ƣ</w:t>
      </w:r>
      <w:r>
        <w:rPr>
          <w:spacing w:val="36"/>
        </w:rPr>
        <w:t> </w:t>
      </w:r>
      <w:r>
        <w:rPr/>
        <w:t>ngắn</w:t>
      </w:r>
      <w:r>
        <w:rPr>
          <w:spacing w:val="45"/>
        </w:rPr>
        <w:t> </w:t>
      </w:r>
      <w:r>
        <w:rPr/>
        <w:t>hạn,</w:t>
      </w:r>
      <w:r>
        <w:rPr>
          <w:spacing w:val="49"/>
        </w:rPr>
        <w:t> </w:t>
      </w:r>
      <w:r>
        <w:rPr/>
        <w:t>hàng</w:t>
      </w:r>
      <w:r>
        <w:rPr>
          <w:spacing w:val="45"/>
        </w:rPr>
        <w:t> </w:t>
      </w:r>
      <w:r>
        <w:rPr/>
        <w:t>tồn</w:t>
      </w:r>
      <w:r>
        <w:rPr>
          <w:spacing w:val="47"/>
        </w:rPr>
        <w:t> </w:t>
      </w:r>
      <w:r>
        <w:rPr>
          <w:spacing w:val="-4"/>
        </w:rPr>
        <w:t>kho…</w:t>
      </w:r>
    </w:p>
    <w:p>
      <w:pPr>
        <w:pStyle w:val="BodyText"/>
        <w:ind w:left="904" w:right="704" w:hanging="1"/>
        <w:jc w:val="both"/>
      </w:pPr>
      <w:r>
        <w:rPr/>
        <w:t>Ngoài ra, do tính chất có thể chuyển hóa thành tiền nhanh chóng, một số t</w:t>
      </w:r>
      <w:r>
        <w:rPr>
          <w:rFonts w:ascii="Microsoft Sans Serif" w:hAnsi="Microsoft Sans Serif"/>
        </w:rPr>
        <w:t>ƣ</w:t>
      </w:r>
      <w:r>
        <w:rPr/>
        <w:t> liệu lao động nh</w:t>
      </w:r>
      <w:r>
        <w:rPr>
          <w:rFonts w:ascii="Microsoft Sans Serif" w:hAnsi="Microsoft Sans Serif"/>
        </w:rPr>
        <w:t>ƣ</w:t>
      </w:r>
      <w:r>
        <w:rPr/>
        <w:t> công cụ, dụng cụ, bao bì, vật đóng gói… cũng đ</w:t>
      </w:r>
      <w:r>
        <w:rPr>
          <w:rFonts w:ascii="Microsoft Sans Serif" w:hAnsi="Microsoft Sans Serif"/>
        </w:rPr>
        <w:t>ƣ</w:t>
      </w:r>
      <w:r>
        <w:rPr/>
        <w:t>ợc liệt kê và TSNH của doanh nghiệp.</w:t>
      </w:r>
    </w:p>
    <w:p>
      <w:pPr>
        <w:pStyle w:val="BodyText"/>
        <w:spacing w:before="118"/>
        <w:ind w:left="904" w:right="710" w:firstLine="566"/>
        <w:jc w:val="both"/>
      </w:pPr>
      <w:r>
        <w:rPr/>
        <w:t>Để quá trình SXKD của doanh nghiệp đ</w:t>
      </w:r>
      <w:r>
        <w:rPr>
          <w:rFonts w:ascii="Microsoft Sans Serif" w:hAnsi="Microsoft Sans Serif"/>
        </w:rPr>
        <w:t>ƣ</w:t>
      </w:r>
      <w:r>
        <w:rPr/>
        <w:t>ợc tiến hành</w:t>
      </w:r>
      <w:r>
        <w:rPr>
          <w:spacing w:val="-1"/>
        </w:rPr>
        <w:t> </w:t>
      </w:r>
      <w:r>
        <w:rPr/>
        <w:t>th</w:t>
      </w:r>
      <w:r>
        <w:rPr>
          <w:rFonts w:ascii="Microsoft Sans Serif" w:hAnsi="Microsoft Sans Serif"/>
        </w:rPr>
        <w:t>ƣ</w:t>
      </w:r>
      <w:r>
        <w:rPr/>
        <w:t>ờng</w:t>
      </w:r>
      <w:r>
        <w:rPr>
          <w:spacing w:val="-1"/>
        </w:rPr>
        <w:t> </w:t>
      </w:r>
      <w:r>
        <w:rPr/>
        <w:t>xuyên và liên</w:t>
      </w:r>
      <w:r>
        <w:rPr>
          <w:spacing w:val="-1"/>
        </w:rPr>
        <w:t> </w:t>
      </w:r>
      <w:r>
        <w:rPr/>
        <w:t>tục, doanh nghiệp</w:t>
      </w:r>
      <w:r>
        <w:rPr>
          <w:spacing w:val="-1"/>
        </w:rPr>
        <w:t> </w:t>
      </w:r>
      <w:r>
        <w:rPr/>
        <w:t>phải</w:t>
      </w:r>
      <w:r>
        <w:rPr>
          <w:spacing w:val="-1"/>
        </w:rPr>
        <w:t> </w:t>
      </w:r>
      <w:r>
        <w:rPr/>
        <w:t>có</w:t>
      </w:r>
      <w:r>
        <w:rPr>
          <w:spacing w:val="-5"/>
        </w:rPr>
        <w:t> </w:t>
      </w:r>
      <w:r>
        <w:rPr/>
        <w:t>TSNH. Để hình thành</w:t>
      </w:r>
      <w:r>
        <w:rPr>
          <w:spacing w:val="-3"/>
        </w:rPr>
        <w:t> </w:t>
      </w:r>
      <w:r>
        <w:rPr/>
        <w:t>TSNH, doanh</w:t>
      </w:r>
      <w:r>
        <w:rPr>
          <w:spacing w:val="-1"/>
        </w:rPr>
        <w:t> </w:t>
      </w:r>
      <w:r>
        <w:rPr/>
        <w:t>nghiệp</w:t>
      </w:r>
      <w:r>
        <w:rPr>
          <w:spacing w:val="-1"/>
        </w:rPr>
        <w:t> </w:t>
      </w:r>
      <w:r>
        <w:rPr/>
        <w:t>phải ứng tr</w:t>
      </w:r>
      <w:r>
        <w:rPr>
          <w:rFonts w:ascii="Microsoft Sans Serif" w:hAnsi="Microsoft Sans Serif"/>
        </w:rPr>
        <w:t>ƣ</w:t>
      </w:r>
      <w:r>
        <w:rPr/>
        <w:t>ớc một số</w:t>
      </w:r>
      <w:r>
        <w:rPr>
          <w:spacing w:val="24"/>
        </w:rPr>
        <w:t> </w:t>
      </w:r>
      <w:r>
        <w:rPr/>
        <w:t>vốn tiền</w:t>
      </w:r>
      <w:r>
        <w:rPr>
          <w:spacing w:val="24"/>
        </w:rPr>
        <w:t> </w:t>
      </w:r>
      <w:r>
        <w:rPr/>
        <w:t>tệ</w:t>
      </w:r>
      <w:r>
        <w:rPr>
          <w:spacing w:val="24"/>
        </w:rPr>
        <w:t> </w:t>
      </w:r>
      <w:r>
        <w:rPr/>
        <w:t>nhất định</w:t>
      </w:r>
      <w:r>
        <w:rPr>
          <w:spacing w:val="24"/>
        </w:rPr>
        <w:t> </w:t>
      </w:r>
      <w:r>
        <w:rPr/>
        <w:t>để</w:t>
      </w:r>
      <w:r>
        <w:rPr>
          <w:spacing w:val="24"/>
        </w:rPr>
        <w:t> </w:t>
      </w:r>
      <w:r>
        <w:rPr/>
        <w:t>đầu t</w:t>
      </w:r>
      <w:r>
        <w:rPr>
          <w:rFonts w:ascii="Microsoft Sans Serif" w:hAnsi="Microsoft Sans Serif"/>
        </w:rPr>
        <w:t>ƣ</w:t>
      </w:r>
      <w:r>
        <w:rPr/>
        <w:t> mua</w:t>
      </w:r>
      <w:r>
        <w:rPr>
          <w:spacing w:val="24"/>
        </w:rPr>
        <w:t> </w:t>
      </w:r>
      <w:r>
        <w:rPr/>
        <w:t>sắm</w:t>
      </w:r>
      <w:r>
        <w:rPr>
          <w:spacing w:val="24"/>
        </w:rPr>
        <w:t> </w:t>
      </w:r>
      <w:r>
        <w:rPr/>
        <w:t>và</w:t>
      </w:r>
      <w:r>
        <w:rPr>
          <w:spacing w:val="24"/>
        </w:rPr>
        <w:t> </w:t>
      </w:r>
      <w:r>
        <w:rPr/>
        <w:t>số</w:t>
      </w:r>
      <w:r>
        <w:rPr>
          <w:spacing w:val="24"/>
        </w:rPr>
        <w:t> </w:t>
      </w:r>
      <w:r>
        <w:rPr/>
        <w:t>vốn đầu</w:t>
      </w:r>
      <w:r>
        <w:rPr>
          <w:spacing w:val="24"/>
        </w:rPr>
        <w:t> </w:t>
      </w:r>
      <w:r>
        <w:rPr/>
        <w:t>t</w:t>
      </w:r>
      <w:r>
        <w:rPr>
          <w:rFonts w:ascii="Microsoft Sans Serif" w:hAnsi="Microsoft Sans Serif"/>
        </w:rPr>
        <w:t>ƣ</w:t>
      </w:r>
      <w:r>
        <w:rPr/>
        <w:t> này đ</w:t>
      </w:r>
      <w:r>
        <w:rPr>
          <w:rFonts w:ascii="Microsoft Sans Serif" w:hAnsi="Microsoft Sans Serif"/>
        </w:rPr>
        <w:t>ƣ</w:t>
      </w:r>
      <w:r>
        <w:rPr/>
        <w:t>ợc gọi</w:t>
      </w:r>
      <w:r>
        <w:rPr>
          <w:spacing w:val="24"/>
        </w:rPr>
        <w:t> </w:t>
      </w:r>
      <w:r>
        <w:rPr/>
        <w:t>là</w:t>
      </w:r>
      <w:r>
        <w:rPr>
          <w:spacing w:val="24"/>
        </w:rPr>
        <w:t> </w:t>
      </w:r>
      <w:r>
        <w:rPr/>
        <w:t>vốn l</w:t>
      </w:r>
      <w:r>
        <w:rPr>
          <w:rFonts w:ascii="Microsoft Sans Serif" w:hAnsi="Microsoft Sans Serif"/>
        </w:rPr>
        <w:t>ƣ</w:t>
      </w:r>
      <w:r>
        <w:rPr/>
        <w:t>u động của doanh nghiệp.</w:t>
      </w:r>
    </w:p>
    <w:p>
      <w:pPr>
        <w:spacing w:before="121"/>
        <w:ind w:left="904" w:right="716" w:firstLine="566"/>
        <w:jc w:val="both"/>
        <w:rPr>
          <w:i/>
          <w:sz w:val="26"/>
        </w:rPr>
      </w:pPr>
      <w:r>
        <w:rPr>
          <w:sz w:val="26"/>
        </w:rPr>
        <w:t>Vì vậy có thể khái quát vốn l</w:t>
      </w:r>
      <w:r>
        <w:rPr>
          <w:rFonts w:ascii="Microsoft Sans Serif" w:hAnsi="Microsoft Sans Serif"/>
          <w:sz w:val="26"/>
        </w:rPr>
        <w:t>ƣ</w:t>
      </w:r>
      <w:r>
        <w:rPr>
          <w:sz w:val="26"/>
        </w:rPr>
        <w:t>u động trong doanh nghiệp theo quan điểm sau: </w:t>
      </w:r>
      <w:r>
        <w:rPr>
          <w:i/>
          <w:sz w:val="26"/>
        </w:rPr>
        <w:t>Vốn</w:t>
      </w:r>
      <w:r>
        <w:rPr>
          <w:sz w:val="26"/>
        </w:rPr>
        <w:t> </w:t>
      </w:r>
      <w:r>
        <w:rPr>
          <w:i/>
          <w:sz w:val="26"/>
        </w:rPr>
        <w:t>lưu</w:t>
      </w:r>
      <w:r>
        <w:rPr>
          <w:sz w:val="26"/>
        </w:rPr>
        <w:t> </w:t>
      </w:r>
      <w:r>
        <w:rPr>
          <w:i/>
          <w:sz w:val="26"/>
        </w:rPr>
        <w:t>động</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là</w:t>
      </w:r>
      <w:r>
        <w:rPr>
          <w:sz w:val="26"/>
        </w:rPr>
        <w:t> </w:t>
      </w:r>
      <w:r>
        <w:rPr>
          <w:i/>
          <w:sz w:val="26"/>
        </w:rPr>
        <w:t>số</w:t>
      </w:r>
      <w:r>
        <w:rPr>
          <w:sz w:val="26"/>
        </w:rPr>
        <w:t> </w:t>
      </w:r>
      <w:r>
        <w:rPr>
          <w:i/>
          <w:sz w:val="26"/>
        </w:rPr>
        <w:t>tiền</w:t>
      </w:r>
      <w:r>
        <w:rPr>
          <w:sz w:val="26"/>
        </w:rPr>
        <w:t> </w:t>
      </w:r>
      <w:r>
        <w:rPr>
          <w:i/>
          <w:sz w:val="26"/>
        </w:rPr>
        <w:t>tệ</w:t>
      </w:r>
      <w:r>
        <w:rPr>
          <w:sz w:val="26"/>
        </w:rPr>
        <w:t> </w:t>
      </w:r>
      <w:r>
        <w:rPr>
          <w:i/>
          <w:sz w:val="26"/>
        </w:rPr>
        <w:t>ứng</w:t>
      </w:r>
      <w:r>
        <w:rPr>
          <w:sz w:val="26"/>
        </w:rPr>
        <w:t> </w:t>
      </w:r>
      <w:r>
        <w:rPr>
          <w:i/>
          <w:sz w:val="26"/>
        </w:rPr>
        <w:t>trước</w:t>
      </w:r>
      <w:r>
        <w:rPr>
          <w:sz w:val="26"/>
        </w:rPr>
        <w:t> </w:t>
      </w:r>
      <w:r>
        <w:rPr>
          <w:i/>
          <w:sz w:val="26"/>
        </w:rPr>
        <w:t>để</w:t>
      </w:r>
      <w:r>
        <w:rPr>
          <w:sz w:val="26"/>
        </w:rPr>
        <w:t> </w:t>
      </w:r>
      <w:r>
        <w:rPr>
          <w:i/>
          <w:sz w:val="26"/>
        </w:rPr>
        <w:t>đầu</w:t>
      </w:r>
      <w:r>
        <w:rPr>
          <w:sz w:val="26"/>
        </w:rPr>
        <w:t> </w:t>
      </w:r>
      <w:r>
        <w:rPr>
          <w:i/>
          <w:sz w:val="26"/>
        </w:rPr>
        <w:t>tư,</w:t>
      </w:r>
      <w:r>
        <w:rPr>
          <w:sz w:val="26"/>
        </w:rPr>
        <w:t> </w:t>
      </w:r>
      <w:r>
        <w:rPr>
          <w:i/>
          <w:sz w:val="26"/>
        </w:rPr>
        <w:t>mua</w:t>
      </w:r>
      <w:r>
        <w:rPr>
          <w:sz w:val="26"/>
        </w:rPr>
        <w:t> </w:t>
      </w:r>
      <w:r>
        <w:rPr>
          <w:i/>
          <w:sz w:val="26"/>
        </w:rPr>
        <w:t>sắm</w:t>
      </w:r>
      <w:r>
        <w:rPr>
          <w:sz w:val="26"/>
        </w:rPr>
        <w:t> </w:t>
      </w:r>
      <w:r>
        <w:rPr>
          <w:i/>
          <w:sz w:val="26"/>
        </w:rPr>
        <w:t>TSNH</w:t>
      </w:r>
      <w:r>
        <w:rPr>
          <w:sz w:val="26"/>
        </w:rPr>
        <w:t> </w:t>
      </w:r>
      <w:r>
        <w:rPr>
          <w:i/>
          <w:sz w:val="26"/>
        </w:rPr>
        <w:t>nhằm</w:t>
      </w:r>
      <w:r>
        <w:rPr>
          <w:sz w:val="26"/>
        </w:rPr>
        <w:t> </w:t>
      </w:r>
      <w:r>
        <w:rPr>
          <w:i/>
          <w:sz w:val="26"/>
        </w:rPr>
        <w:t>đảm</w:t>
      </w:r>
      <w:r>
        <w:rPr>
          <w:sz w:val="26"/>
        </w:rPr>
        <w:t> </w:t>
      </w:r>
      <w:r>
        <w:rPr>
          <w:i/>
          <w:sz w:val="26"/>
        </w:rPr>
        <w:t>bảo</w:t>
      </w:r>
      <w:r>
        <w:rPr>
          <w:sz w:val="26"/>
        </w:rPr>
        <w:t> </w:t>
      </w:r>
      <w:r>
        <w:rPr>
          <w:i/>
          <w:sz w:val="26"/>
        </w:rPr>
        <w:t>cho</w:t>
      </w:r>
      <w:r>
        <w:rPr>
          <w:sz w:val="26"/>
        </w:rPr>
        <w:t> </w:t>
      </w:r>
      <w:r>
        <w:rPr>
          <w:i/>
          <w:sz w:val="26"/>
        </w:rPr>
        <w:t>quá</w:t>
      </w:r>
      <w:r>
        <w:rPr>
          <w:sz w:val="26"/>
        </w:rPr>
        <w:t> </w:t>
      </w:r>
      <w:r>
        <w:rPr>
          <w:i/>
          <w:sz w:val="26"/>
        </w:rPr>
        <w:t>trình</w:t>
      </w:r>
      <w:r>
        <w:rPr>
          <w:sz w:val="26"/>
        </w:rPr>
        <w:t> </w:t>
      </w:r>
      <w:r>
        <w:rPr>
          <w:i/>
          <w:sz w:val="26"/>
        </w:rPr>
        <w:t>SXKD</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được</w:t>
      </w:r>
      <w:r>
        <w:rPr>
          <w:sz w:val="26"/>
        </w:rPr>
        <w:t> </w:t>
      </w:r>
      <w:r>
        <w:rPr>
          <w:i/>
          <w:sz w:val="26"/>
        </w:rPr>
        <w:t>tiến</w:t>
      </w:r>
      <w:r>
        <w:rPr>
          <w:sz w:val="26"/>
        </w:rPr>
        <w:t> </w:t>
      </w:r>
      <w:r>
        <w:rPr>
          <w:i/>
          <w:sz w:val="26"/>
        </w:rPr>
        <w:t>hành</w:t>
      </w:r>
      <w:r>
        <w:rPr>
          <w:sz w:val="26"/>
        </w:rPr>
        <w:t> </w:t>
      </w:r>
      <w:r>
        <w:rPr>
          <w:i/>
          <w:sz w:val="26"/>
        </w:rPr>
        <w:t>thường</w:t>
      </w:r>
      <w:r>
        <w:rPr>
          <w:sz w:val="26"/>
        </w:rPr>
        <w:t> </w:t>
      </w:r>
      <w:r>
        <w:rPr>
          <w:i/>
          <w:sz w:val="26"/>
        </w:rPr>
        <w:t>xuyên</w:t>
      </w:r>
      <w:r>
        <w:rPr>
          <w:sz w:val="26"/>
        </w:rPr>
        <w:t> </w:t>
      </w:r>
      <w:r>
        <w:rPr>
          <w:i/>
          <w:sz w:val="26"/>
        </w:rPr>
        <w:t>và</w:t>
      </w:r>
      <w:r>
        <w:rPr>
          <w:sz w:val="26"/>
        </w:rPr>
        <w:t> </w:t>
      </w:r>
      <w:r>
        <w:rPr>
          <w:i/>
          <w:sz w:val="26"/>
        </w:rPr>
        <w:t>liên</w:t>
      </w:r>
      <w:r>
        <w:rPr>
          <w:sz w:val="26"/>
        </w:rPr>
        <w:t> </w:t>
      </w:r>
      <w:r>
        <w:rPr>
          <w:i/>
          <w:sz w:val="26"/>
        </w:rPr>
        <w:t>tục.</w:t>
      </w:r>
    </w:p>
    <w:p>
      <w:pPr>
        <w:pStyle w:val="Heading3"/>
        <w:numPr>
          <w:ilvl w:val="1"/>
          <w:numId w:val="61"/>
        </w:numPr>
        <w:tabs>
          <w:tab w:pos="1422" w:val="left" w:leader="none"/>
        </w:tabs>
        <w:spacing w:line="240" w:lineRule="auto" w:before="126" w:after="0"/>
        <w:ind w:left="1422" w:right="0" w:hanging="280"/>
        <w:jc w:val="both"/>
      </w:pPr>
      <w:r>
        <w:rPr/>
        <w:t>Đặc</w:t>
      </w:r>
      <w:r>
        <w:rPr>
          <w:b w:val="0"/>
          <w:spacing w:val="12"/>
        </w:rPr>
        <w:t> </w:t>
      </w:r>
      <w:r>
        <w:rPr/>
        <w:t>điểm</w:t>
      </w:r>
      <w:r>
        <w:rPr>
          <w:b w:val="0"/>
          <w:spacing w:val="12"/>
        </w:rPr>
        <w:t> </w:t>
      </w:r>
      <w:r>
        <w:rPr/>
        <w:t>vốn</w:t>
      </w:r>
      <w:r>
        <w:rPr>
          <w:b w:val="0"/>
          <w:spacing w:val="11"/>
        </w:rPr>
        <w:t> </w:t>
      </w:r>
      <w:r>
        <w:rPr/>
        <w:t>l</w:t>
      </w:r>
      <w:r>
        <w:rPr>
          <w:rFonts w:ascii="Arial" w:hAnsi="Arial"/>
        </w:rPr>
        <w:t>ƣ</w:t>
      </w:r>
      <w:r>
        <w:rPr/>
        <w:t>u</w:t>
      </w:r>
      <w:r>
        <w:rPr>
          <w:b w:val="0"/>
          <w:spacing w:val="13"/>
        </w:rPr>
        <w:t> </w:t>
      </w:r>
      <w:r>
        <w:rPr>
          <w:spacing w:val="-4"/>
        </w:rPr>
        <w:t>động</w:t>
      </w:r>
    </w:p>
    <w:p>
      <w:pPr>
        <w:pStyle w:val="BodyText"/>
        <w:spacing w:before="114"/>
        <w:ind w:left="904" w:right="597" w:firstLine="83"/>
        <w:jc w:val="both"/>
      </w:pPr>
      <w:r>
        <w:rPr/>
        <w:t>Nếu nh</w:t>
      </w:r>
      <w:r>
        <w:rPr>
          <w:rFonts w:ascii="Microsoft Sans Serif" w:hAnsi="Microsoft Sans Serif"/>
        </w:rPr>
        <w:t>ƣ</w:t>
      </w:r>
      <w:r>
        <w:rPr/>
        <w:t> vốn l</w:t>
      </w:r>
      <w:r>
        <w:rPr>
          <w:rFonts w:ascii="Microsoft Sans Serif" w:hAnsi="Microsoft Sans Serif"/>
        </w:rPr>
        <w:t>ƣ</w:t>
      </w:r>
      <w:r>
        <w:rPr/>
        <w:t>u động cần thiết đối với doanh nghiệp sản xuất để mua vật t</w:t>
      </w:r>
      <w:r>
        <w:rPr>
          <w:rFonts w:ascii="Microsoft Sans Serif" w:hAnsi="Microsoft Sans Serif"/>
        </w:rPr>
        <w:t>ƣ</w:t>
      </w:r>
      <w:r>
        <w:rPr>
          <w:spacing w:val="-4"/>
        </w:rPr>
        <w:t> </w:t>
      </w:r>
      <w:r>
        <w:rPr/>
        <w:t>cho sản xuất và tiêu thụ sản phẩm, thì đối với các doanh nghiệp th</w:t>
      </w:r>
      <w:r>
        <w:rPr>
          <w:rFonts w:ascii="Microsoft Sans Serif" w:hAnsi="Microsoft Sans Serif"/>
        </w:rPr>
        <w:t>ƣ</w:t>
      </w:r>
      <w:r>
        <w:rPr/>
        <w:t>ơng mại, vốn l</w:t>
      </w:r>
      <w:r>
        <w:rPr>
          <w:rFonts w:ascii="Microsoft Sans Serif" w:hAnsi="Microsoft Sans Serif"/>
        </w:rPr>
        <w:t>ƣ</w:t>
      </w:r>
      <w:r>
        <w:rPr/>
        <w:t>u động cần</w:t>
      </w:r>
    </w:p>
    <w:p>
      <w:pPr>
        <w:spacing w:after="0"/>
        <w:jc w:val="both"/>
        <w:sectPr>
          <w:pgSz w:w="11900" w:h="16840"/>
          <w:pgMar w:header="0" w:footer="22" w:top="1060" w:bottom="320" w:left="1280" w:right="0"/>
        </w:sectPr>
      </w:pPr>
    </w:p>
    <w:p>
      <w:pPr>
        <w:pStyle w:val="BodyText"/>
        <w:spacing w:before="77"/>
        <w:ind w:left="904" w:right="1005"/>
        <w:jc w:val="both"/>
      </w:pPr>
      <w:r>
        <w:rPr/>
        <w:t>thiết</w:t>
      </w:r>
      <w:r>
        <w:rPr>
          <w:spacing w:val="-4"/>
        </w:rPr>
        <w:t> </w:t>
      </w:r>
      <w:r>
        <w:rPr/>
        <w:t>để</w:t>
      </w:r>
      <w:r>
        <w:rPr>
          <w:spacing w:val="-3"/>
        </w:rPr>
        <w:t> </w:t>
      </w:r>
      <w:r>
        <w:rPr/>
        <w:t>dự</w:t>
      </w:r>
      <w:r>
        <w:rPr>
          <w:spacing w:val="-3"/>
        </w:rPr>
        <w:t> </w:t>
      </w:r>
      <w:r>
        <w:rPr/>
        <w:t>trữ</w:t>
      </w:r>
      <w:r>
        <w:rPr>
          <w:spacing w:val="-3"/>
        </w:rPr>
        <w:t> </w:t>
      </w:r>
      <w:r>
        <w:rPr/>
        <w:t>hàng</w:t>
      </w:r>
      <w:r>
        <w:rPr>
          <w:spacing w:val="-2"/>
        </w:rPr>
        <w:t> </w:t>
      </w:r>
      <w:r>
        <w:rPr/>
        <w:t>hóa</w:t>
      </w:r>
      <w:r>
        <w:rPr>
          <w:spacing w:val="-3"/>
        </w:rPr>
        <w:t> </w:t>
      </w:r>
      <w:r>
        <w:rPr/>
        <w:t>phục</w:t>
      </w:r>
      <w:r>
        <w:rPr>
          <w:spacing w:val="-3"/>
        </w:rPr>
        <w:t> </w:t>
      </w:r>
      <w:r>
        <w:rPr/>
        <w:t>vụ</w:t>
      </w:r>
      <w:r>
        <w:rPr>
          <w:spacing w:val="-2"/>
        </w:rPr>
        <w:t> </w:t>
      </w:r>
      <w:r>
        <w:rPr/>
        <w:t>kinh</w:t>
      </w:r>
      <w:r>
        <w:rPr>
          <w:spacing w:val="-4"/>
        </w:rPr>
        <w:t> </w:t>
      </w:r>
      <w:r>
        <w:rPr/>
        <w:t>doanh</w:t>
      </w:r>
      <w:r>
        <w:rPr>
          <w:spacing w:val="-4"/>
        </w:rPr>
        <w:t> </w:t>
      </w:r>
      <w:r>
        <w:rPr/>
        <w:t>để</w:t>
      </w:r>
      <w:r>
        <w:rPr>
          <w:spacing w:val="-1"/>
        </w:rPr>
        <w:t> </w:t>
      </w:r>
      <w:r>
        <w:rPr/>
        <w:t>tổ</w:t>
      </w:r>
      <w:r>
        <w:rPr>
          <w:spacing w:val="-4"/>
        </w:rPr>
        <w:t> </w:t>
      </w:r>
      <w:r>
        <w:rPr/>
        <w:t>chức</w:t>
      </w:r>
      <w:r>
        <w:rPr>
          <w:spacing w:val="-1"/>
        </w:rPr>
        <w:t> </w:t>
      </w:r>
      <w:r>
        <w:rPr/>
        <w:t>công</w:t>
      </w:r>
      <w:r>
        <w:rPr>
          <w:spacing w:val="-2"/>
        </w:rPr>
        <w:t> </w:t>
      </w:r>
      <w:r>
        <w:rPr/>
        <w:t>tác</w:t>
      </w:r>
      <w:r>
        <w:rPr>
          <w:spacing w:val="-1"/>
        </w:rPr>
        <w:t> </w:t>
      </w:r>
      <w:r>
        <w:rPr/>
        <w:t>mua</w:t>
      </w:r>
      <w:r>
        <w:rPr>
          <w:spacing w:val="-2"/>
        </w:rPr>
        <w:t> </w:t>
      </w:r>
      <w:r>
        <w:rPr/>
        <w:t>bán</w:t>
      </w:r>
      <w:r>
        <w:rPr>
          <w:spacing w:val="-4"/>
        </w:rPr>
        <w:t> </w:t>
      </w:r>
      <w:r>
        <w:rPr/>
        <w:t>hàng</w:t>
      </w:r>
      <w:r>
        <w:rPr>
          <w:spacing w:val="-4"/>
        </w:rPr>
        <w:t> </w:t>
      </w:r>
      <w:r>
        <w:rPr/>
        <w:t>hóa. Vốn l</w:t>
      </w:r>
      <w:r>
        <w:rPr>
          <w:rFonts w:ascii="Microsoft Sans Serif" w:hAnsi="Microsoft Sans Serif"/>
        </w:rPr>
        <w:t>ƣ</w:t>
      </w:r>
      <w:r>
        <w:rPr/>
        <w:t>u động trong doanh nghiệp bao gồm các đặc điểm sau:</w:t>
      </w:r>
    </w:p>
    <w:p>
      <w:pPr>
        <w:pStyle w:val="BodyText"/>
        <w:spacing w:before="120"/>
        <w:ind w:right="719" w:firstLine="566"/>
        <w:jc w:val="both"/>
      </w:pPr>
      <w:r>
        <w:rPr/>
        <w:t>- Trong quá trình tham gia vào hoạt động kinh doanh, vốn l</w:t>
      </w:r>
      <w:r>
        <w:rPr>
          <w:rFonts w:ascii="Microsoft Sans Serif" w:hAnsi="Microsoft Sans Serif"/>
        </w:rPr>
        <w:t>ƣ</w:t>
      </w:r>
      <w:r>
        <w:rPr/>
        <w:t>u động th</w:t>
      </w:r>
      <w:r>
        <w:rPr>
          <w:rFonts w:ascii="Microsoft Sans Serif" w:hAnsi="Microsoft Sans Serif"/>
        </w:rPr>
        <w:t>ƣ</w:t>
      </w:r>
      <w:r>
        <w:rPr/>
        <w:t>ờng xuyên vận động và luôn luôn thay đổi hình thái biểu hiện qua các khâu của quá trình kinh doanh.</w:t>
      </w:r>
    </w:p>
    <w:p>
      <w:pPr>
        <w:pStyle w:val="BodyText"/>
        <w:spacing w:before="121"/>
        <w:ind w:left="904" w:right="986" w:firstLine="848"/>
        <w:jc w:val="both"/>
      </w:pPr>
      <w:r>
        <w:rPr/>
        <w:t>+</w:t>
      </w:r>
      <w:r>
        <w:rPr>
          <w:spacing w:val="-1"/>
        </w:rPr>
        <w:t> </w:t>
      </w:r>
      <w:r>
        <w:rPr/>
        <w:t>Sự</w:t>
      </w:r>
      <w:r>
        <w:rPr>
          <w:spacing w:val="-2"/>
        </w:rPr>
        <w:t> </w:t>
      </w:r>
      <w:r>
        <w:rPr/>
        <w:t>vận</w:t>
      </w:r>
      <w:r>
        <w:rPr>
          <w:spacing w:val="-1"/>
        </w:rPr>
        <w:t> </w:t>
      </w:r>
      <w:r>
        <w:rPr/>
        <w:t>động</w:t>
      </w:r>
      <w:r>
        <w:rPr>
          <w:spacing w:val="-3"/>
        </w:rPr>
        <w:t> </w:t>
      </w:r>
      <w:r>
        <w:rPr/>
        <w:t>của vốn</w:t>
      </w:r>
      <w:r>
        <w:rPr>
          <w:spacing w:val="-3"/>
        </w:rPr>
        <w:t> </w:t>
      </w:r>
      <w:r>
        <w:rPr/>
        <w:t>l</w:t>
      </w:r>
      <w:r>
        <w:rPr>
          <w:rFonts w:ascii="Microsoft Sans Serif" w:hAnsi="Microsoft Sans Serif"/>
        </w:rPr>
        <w:t>ƣ</w:t>
      </w:r>
      <w:r>
        <w:rPr/>
        <w:t>u</w:t>
      </w:r>
      <w:r>
        <w:rPr>
          <w:spacing w:val="-1"/>
        </w:rPr>
        <w:t> </w:t>
      </w:r>
      <w:r>
        <w:rPr/>
        <w:t>động</w:t>
      </w:r>
      <w:r>
        <w:rPr>
          <w:spacing w:val="-3"/>
        </w:rPr>
        <w:t> </w:t>
      </w:r>
      <w:r>
        <w:rPr/>
        <w:t>trong</w:t>
      </w:r>
      <w:r>
        <w:rPr>
          <w:spacing w:val="-1"/>
        </w:rPr>
        <w:t> </w:t>
      </w:r>
      <w:r>
        <w:rPr/>
        <w:t>doanh</w:t>
      </w:r>
      <w:r>
        <w:rPr>
          <w:spacing w:val="-3"/>
        </w:rPr>
        <w:t> </w:t>
      </w:r>
      <w:r>
        <w:rPr/>
        <w:t>nghiệp</w:t>
      </w:r>
      <w:r>
        <w:rPr>
          <w:spacing w:val="-1"/>
        </w:rPr>
        <w:t> </w:t>
      </w:r>
      <w:r>
        <w:rPr/>
        <w:t>sản</w:t>
      </w:r>
      <w:r>
        <w:rPr>
          <w:spacing w:val="-3"/>
        </w:rPr>
        <w:t> </w:t>
      </w:r>
      <w:r>
        <w:rPr/>
        <w:t>xuất</w:t>
      </w:r>
      <w:r>
        <w:rPr>
          <w:spacing w:val="-1"/>
        </w:rPr>
        <w:t> </w:t>
      </w:r>
      <w:r>
        <w:rPr/>
        <w:t>thông</w:t>
      </w:r>
      <w:r>
        <w:rPr>
          <w:spacing w:val="-3"/>
        </w:rPr>
        <w:t> </w:t>
      </w:r>
      <w:r>
        <w:rPr/>
        <w:t>qua</w:t>
      </w:r>
      <w:r>
        <w:rPr>
          <w:spacing w:val="-2"/>
        </w:rPr>
        <w:t> </w:t>
      </w:r>
      <w:r>
        <w:rPr/>
        <w:t>ba giai đoạn theo trình tự sau:</w:t>
      </w:r>
    </w:p>
    <w:p>
      <w:pPr>
        <w:pStyle w:val="BodyText"/>
        <w:tabs>
          <w:tab w:pos="2981" w:val="left" w:leader="none"/>
        </w:tabs>
        <w:spacing w:line="242" w:lineRule="auto" w:before="120"/>
        <w:ind w:right="717" w:firstLine="1132"/>
        <w:jc w:val="both"/>
      </w:pPr>
      <w:r>
        <w:rPr>
          <w:rFonts w:ascii="Webdings" w:hAnsi="Webdings"/>
          <w:spacing w:val="-10"/>
        </w:rPr>
        <w:t></w:t>
      </w:r>
      <w:r>
        <w:rPr/>
        <w:tab/>
        <w:t>Giai đoạn 1 (T – H): Vốn l</w:t>
      </w:r>
      <w:r>
        <w:rPr>
          <w:rFonts w:ascii="Microsoft Sans Serif" w:hAnsi="Microsoft Sans Serif"/>
        </w:rPr>
        <w:t>ƣ</w:t>
      </w:r>
      <w:r>
        <w:rPr/>
        <w:t>u động từ hình thái tiền tệ chuyển sang hình thái vật chất là nguyên nhiên vật liệu. Giai đoạn này còn gọi là giai đoạn mua nguyên nhiên vật liệu.</w:t>
      </w:r>
    </w:p>
    <w:p>
      <w:pPr>
        <w:pStyle w:val="BodyText"/>
        <w:spacing w:line="242" w:lineRule="auto" w:before="116"/>
        <w:ind w:right="714" w:firstLine="1198"/>
        <w:jc w:val="both"/>
      </w:pPr>
      <w:r>
        <w:rPr>
          <w:rFonts w:ascii="Webdings" w:hAnsi="Webdings"/>
        </w:rPr>
        <w:t></w:t>
      </w:r>
      <w:r>
        <w:rPr>
          <w:spacing w:val="80"/>
          <w:w w:val="150"/>
        </w:rPr>
        <w:t>   </w:t>
      </w:r>
      <w:r>
        <w:rPr/>
        <w:t>Giai đoạn 2 (H – H’): Vốn l</w:t>
      </w:r>
      <w:r>
        <w:rPr>
          <w:rFonts w:ascii="Microsoft Sans Serif" w:hAnsi="Microsoft Sans Serif"/>
        </w:rPr>
        <w:t>ƣ</w:t>
      </w:r>
      <w:r>
        <w:rPr/>
        <w:t>u động từ hình thái là nguyên nhiên vật liệu chuyển sang hình thái là sản phẩm sản xuất ra. Giai đoạn này còn gọi là giai đoạn sản xuất, chế biến.</w:t>
      </w:r>
    </w:p>
    <w:p>
      <w:pPr>
        <w:pStyle w:val="BodyText"/>
        <w:spacing w:line="242" w:lineRule="auto" w:before="118"/>
        <w:ind w:right="707" w:firstLine="1198"/>
        <w:jc w:val="both"/>
      </w:pPr>
      <w:r>
        <w:rPr>
          <w:rFonts w:ascii="Webdings" w:hAnsi="Webdings"/>
        </w:rPr>
        <w:t></w:t>
      </w:r>
      <w:r>
        <w:rPr>
          <w:spacing w:val="80"/>
        </w:rPr>
        <w:t>   </w:t>
      </w:r>
      <w:r>
        <w:rPr/>
        <w:t>Giai đoạn 3 (H’</w:t>
      </w:r>
      <w:r>
        <w:rPr>
          <w:spacing w:val="-2"/>
        </w:rPr>
        <w:t> </w:t>
      </w:r>
      <w:r>
        <w:rPr/>
        <w:t>– T’): Vốn l</w:t>
      </w:r>
      <w:r>
        <w:rPr>
          <w:rFonts w:ascii="Microsoft Sans Serif" w:hAnsi="Microsoft Sans Serif"/>
        </w:rPr>
        <w:t>ƣ</w:t>
      </w:r>
      <w:r>
        <w:rPr/>
        <w:t>u động từ hình thái hiện vật là sản phẩm sản xuất ra chuyển sang hình thái là tiền tệ ban đầu. Giai đoạn này gọi là giai đoạn tiêu thụ sản phẩm.</w:t>
      </w:r>
    </w:p>
    <w:p>
      <w:pPr>
        <w:pStyle w:val="BodyText"/>
        <w:spacing w:before="116"/>
        <w:ind w:left="904" w:right="890" w:firstLine="848"/>
        <w:jc w:val="both"/>
      </w:pPr>
      <w:r>
        <w:rPr/>
        <w:t>+ Sự vận động</w:t>
      </w:r>
      <w:r>
        <w:rPr>
          <w:spacing w:val="-1"/>
        </w:rPr>
        <w:t> </w:t>
      </w:r>
      <w:r>
        <w:rPr/>
        <w:t>của vốn</w:t>
      </w:r>
      <w:r>
        <w:rPr>
          <w:spacing w:val="-1"/>
        </w:rPr>
        <w:t> </w:t>
      </w:r>
      <w:r>
        <w:rPr/>
        <w:t>l</w:t>
      </w:r>
      <w:r>
        <w:rPr>
          <w:rFonts w:ascii="Microsoft Sans Serif" w:hAnsi="Microsoft Sans Serif"/>
        </w:rPr>
        <w:t>ƣ</w:t>
      </w:r>
      <w:r>
        <w:rPr/>
        <w:t>u động</w:t>
      </w:r>
      <w:r>
        <w:rPr>
          <w:spacing w:val="-1"/>
        </w:rPr>
        <w:t> </w:t>
      </w:r>
      <w:r>
        <w:rPr/>
        <w:t>trong doanh</w:t>
      </w:r>
      <w:r>
        <w:rPr>
          <w:spacing w:val="-1"/>
        </w:rPr>
        <w:t> </w:t>
      </w:r>
      <w:r>
        <w:rPr/>
        <w:t>nghiệp th</w:t>
      </w:r>
      <w:r>
        <w:rPr>
          <w:rFonts w:ascii="Microsoft Sans Serif" w:hAnsi="Microsoft Sans Serif"/>
        </w:rPr>
        <w:t>ƣ</w:t>
      </w:r>
      <w:r>
        <w:rPr/>
        <w:t>ơng mại</w:t>
      </w:r>
      <w:r>
        <w:rPr>
          <w:spacing w:val="-1"/>
        </w:rPr>
        <w:t> </w:t>
      </w:r>
      <w:r>
        <w:rPr/>
        <w:t>thông qua hai giai đoạn, theo trình tự sau:</w:t>
      </w:r>
    </w:p>
    <w:p>
      <w:pPr>
        <w:pStyle w:val="BodyText"/>
        <w:spacing w:line="244" w:lineRule="auto" w:before="121"/>
        <w:ind w:left="904" w:right="707" w:firstLine="1198"/>
        <w:jc w:val="both"/>
      </w:pPr>
      <w:r>
        <w:rPr>
          <w:rFonts w:ascii="Webdings" w:hAnsi="Webdings"/>
        </w:rPr>
        <w:t></w:t>
      </w:r>
      <w:r>
        <w:rPr>
          <w:spacing w:val="80"/>
        </w:rPr>
        <w:t>   </w:t>
      </w:r>
      <w:r>
        <w:rPr/>
        <w:t>Giai đoạn 1 (T- H):</w:t>
      </w:r>
      <w:r>
        <w:rPr>
          <w:spacing w:val="-4"/>
        </w:rPr>
        <w:t> </w:t>
      </w:r>
      <w:r>
        <w:rPr/>
        <w:t>Vốn l</w:t>
      </w:r>
      <w:r>
        <w:rPr>
          <w:rFonts w:ascii="Microsoft Sans Serif" w:hAnsi="Microsoft Sans Serif"/>
        </w:rPr>
        <w:t>ƣ</w:t>
      </w:r>
      <w:r>
        <w:rPr/>
        <w:t>u động từ</w:t>
      </w:r>
      <w:r>
        <w:rPr>
          <w:spacing w:val="-1"/>
        </w:rPr>
        <w:t> </w:t>
      </w:r>
      <w:r>
        <w:rPr/>
        <w:t>hình thái tiền tệ chuyển sang hình thái vật chất (hàng hoá). Giai đoạn này còn gọi là giai đoạn mua hàng.</w:t>
      </w:r>
    </w:p>
    <w:p>
      <w:pPr>
        <w:pStyle w:val="BodyText"/>
        <w:tabs>
          <w:tab w:pos="2981" w:val="left" w:leader="none"/>
        </w:tabs>
        <w:spacing w:before="116"/>
        <w:ind w:left="904" w:right="719" w:firstLine="1192"/>
        <w:jc w:val="both"/>
      </w:pPr>
      <w:r>
        <w:rPr>
          <w:rFonts w:ascii="Webdings" w:hAnsi="Webdings"/>
          <w:spacing w:val="-10"/>
          <w:sz w:val="24"/>
        </w:rPr>
        <w:t></w:t>
      </w:r>
      <w:r>
        <w:rPr>
          <w:sz w:val="24"/>
        </w:rPr>
        <w:tab/>
      </w:r>
      <w:r>
        <w:rPr/>
        <w:t>Giai đoạn 2 (H –</w:t>
      </w:r>
      <w:r>
        <w:rPr>
          <w:spacing w:val="-3"/>
        </w:rPr>
        <w:t> </w:t>
      </w:r>
      <w:r>
        <w:rPr/>
        <w:t>T’):</w:t>
      </w:r>
      <w:r>
        <w:rPr>
          <w:spacing w:val="-3"/>
        </w:rPr>
        <w:t> </w:t>
      </w:r>
      <w:r>
        <w:rPr/>
        <w:t>Vốn l</w:t>
      </w:r>
      <w:r>
        <w:rPr>
          <w:rFonts w:ascii="Microsoft Sans Serif" w:hAnsi="Microsoft Sans Serif"/>
        </w:rPr>
        <w:t>ƣ</w:t>
      </w:r>
      <w:r>
        <w:rPr/>
        <w:t>u động chuyển hoá từ hình thái hàng hoá sang hình thái tiền tệ ban đầu và kết thúc một vòng tuần hoàn của vốn l</w:t>
      </w:r>
      <w:r>
        <w:rPr>
          <w:rFonts w:ascii="Microsoft Sans Serif" w:hAnsi="Microsoft Sans Serif"/>
        </w:rPr>
        <w:t>ƣ</w:t>
      </w:r>
      <w:r>
        <w:rPr/>
        <w:t>u động. Giai đoạn này còn gọi là giai đoạn bán hàng.</w:t>
      </w:r>
    </w:p>
    <w:p>
      <w:pPr>
        <w:pStyle w:val="BodyText"/>
        <w:spacing w:before="119"/>
        <w:ind w:left="904" w:right="721" w:firstLine="566"/>
        <w:jc w:val="both"/>
      </w:pPr>
      <w:r>
        <w:rPr/>
        <w:t>- Khi tham gia vào hoạt động kinh doanh, giá trị của vốn l</w:t>
      </w:r>
      <w:r>
        <w:rPr>
          <w:rFonts w:ascii="Microsoft Sans Serif" w:hAnsi="Microsoft Sans Serif"/>
        </w:rPr>
        <w:t>ƣ</w:t>
      </w:r>
      <w:r>
        <w:rPr/>
        <w:t>u động dịch chuyển toàn bộ một lần vào giá trị sản phẩm, hàng hoá và hoàn thành một vòng tuần hoàn sau mỗi chu kỳ SXKD của doanh nghiệp.</w:t>
      </w:r>
    </w:p>
    <w:p>
      <w:pPr>
        <w:pStyle w:val="Heading3"/>
        <w:numPr>
          <w:ilvl w:val="0"/>
          <w:numId w:val="61"/>
        </w:numPr>
        <w:tabs>
          <w:tab w:pos="1262" w:val="left" w:leader="none"/>
        </w:tabs>
        <w:spacing w:line="240" w:lineRule="auto" w:before="125" w:after="0"/>
        <w:ind w:left="1262" w:right="0" w:hanging="358"/>
        <w:jc w:val="both"/>
      </w:pPr>
      <w:r>
        <w:rPr/>
        <w:t>Phân</w:t>
      </w:r>
      <w:r>
        <w:rPr>
          <w:b w:val="0"/>
          <w:spacing w:val="10"/>
        </w:rPr>
        <w:t> </w:t>
      </w:r>
      <w:r>
        <w:rPr/>
        <w:t>loại</w:t>
      </w:r>
      <w:r>
        <w:rPr>
          <w:b w:val="0"/>
          <w:spacing w:val="11"/>
        </w:rPr>
        <w:t> </w:t>
      </w:r>
      <w:r>
        <w:rPr/>
        <w:t>vốn</w:t>
      </w:r>
      <w:r>
        <w:rPr>
          <w:b w:val="0"/>
          <w:spacing w:val="10"/>
        </w:rPr>
        <w:t> </w:t>
      </w:r>
      <w:r>
        <w:rPr/>
        <w:t>l</w:t>
      </w:r>
      <w:r>
        <w:rPr>
          <w:rFonts w:ascii="Arial" w:hAnsi="Arial"/>
        </w:rPr>
        <w:t>ƣ</w:t>
      </w:r>
      <w:r>
        <w:rPr/>
        <w:t>u</w:t>
      </w:r>
      <w:r>
        <w:rPr>
          <w:b w:val="0"/>
          <w:spacing w:val="13"/>
        </w:rPr>
        <w:t> </w:t>
      </w:r>
      <w:r>
        <w:rPr>
          <w:spacing w:val="-4"/>
        </w:rPr>
        <w:t>động</w:t>
      </w:r>
    </w:p>
    <w:p>
      <w:pPr>
        <w:pStyle w:val="BodyText"/>
        <w:spacing w:before="113"/>
        <w:ind w:left="904" w:right="707" w:firstLine="566"/>
        <w:jc w:val="both"/>
      </w:pPr>
      <w:r>
        <w:rPr/>
        <w:t>Để quản lý, sử dụng vốn l</w:t>
      </w:r>
      <w:r>
        <w:rPr>
          <w:rFonts w:ascii="Microsoft Sans Serif" w:hAnsi="Microsoft Sans Serif"/>
        </w:rPr>
        <w:t>ƣ</w:t>
      </w:r>
      <w:r>
        <w:rPr/>
        <w:t>u động có hiệu quả, cần thiết phải phân loại vốn l</w:t>
      </w:r>
      <w:r>
        <w:rPr>
          <w:rFonts w:ascii="Microsoft Sans Serif" w:hAnsi="Microsoft Sans Serif"/>
        </w:rPr>
        <w:t>ƣ</w:t>
      </w:r>
      <w:r>
        <w:rPr/>
        <w:t>u động. Phân loại vốn l</w:t>
      </w:r>
      <w:r>
        <w:rPr>
          <w:rFonts w:ascii="Microsoft Sans Serif" w:hAnsi="Microsoft Sans Serif"/>
        </w:rPr>
        <w:t>ƣ</w:t>
      </w:r>
      <w:r>
        <w:rPr/>
        <w:t>u động là việc phân chia vốn l</w:t>
      </w:r>
      <w:r>
        <w:rPr>
          <w:rFonts w:ascii="Microsoft Sans Serif" w:hAnsi="Microsoft Sans Serif"/>
        </w:rPr>
        <w:t>ƣ</w:t>
      </w:r>
      <w:r>
        <w:rPr/>
        <w:t>u động ra thành từng loại theo những tiêu thức nhất định. Thông th</w:t>
      </w:r>
      <w:r>
        <w:rPr>
          <w:rFonts w:ascii="Microsoft Sans Serif" w:hAnsi="Microsoft Sans Serif"/>
        </w:rPr>
        <w:t>ƣ</w:t>
      </w:r>
      <w:r>
        <w:rPr/>
        <w:t>ờng vốn l</w:t>
      </w:r>
      <w:r>
        <w:rPr>
          <w:rFonts w:ascii="Microsoft Sans Serif" w:hAnsi="Microsoft Sans Serif"/>
        </w:rPr>
        <w:t>ƣ</w:t>
      </w:r>
      <w:r>
        <w:rPr/>
        <w:t>u động đ</w:t>
      </w:r>
      <w:r>
        <w:rPr>
          <w:rFonts w:ascii="Microsoft Sans Serif" w:hAnsi="Microsoft Sans Serif"/>
        </w:rPr>
        <w:t>ƣ</w:t>
      </w:r>
      <w:r>
        <w:rPr/>
        <w:t>ợc phân loại nh</w:t>
      </w:r>
      <w:r>
        <w:rPr>
          <w:rFonts w:ascii="Microsoft Sans Serif" w:hAnsi="Microsoft Sans Serif"/>
        </w:rPr>
        <w:t>ƣ</w:t>
      </w:r>
      <w:r>
        <w:rPr/>
        <w:t> sau:</w:t>
      </w:r>
    </w:p>
    <w:p>
      <w:pPr>
        <w:pStyle w:val="Heading3"/>
        <w:numPr>
          <w:ilvl w:val="1"/>
          <w:numId w:val="61"/>
        </w:numPr>
        <w:tabs>
          <w:tab w:pos="1438" w:val="left" w:leader="none"/>
        </w:tabs>
        <w:spacing w:line="240" w:lineRule="auto" w:before="125" w:after="0"/>
        <w:ind w:left="904" w:right="790" w:firstLine="238"/>
        <w:jc w:val="both"/>
      </w:pPr>
      <w:r>
        <w:rPr/>
        <w:t>Phân</w:t>
      </w:r>
      <w:r>
        <w:rPr>
          <w:b w:val="0"/>
          <w:spacing w:val="-1"/>
        </w:rPr>
        <w:t> </w:t>
      </w:r>
      <w:r>
        <w:rPr/>
        <w:t>loại</w:t>
      </w:r>
      <w:r>
        <w:rPr>
          <w:b w:val="0"/>
        </w:rPr>
        <w:t> </w:t>
      </w:r>
      <w:r>
        <w:rPr/>
        <w:t>theo</w:t>
      </w:r>
      <w:r>
        <w:rPr>
          <w:b w:val="0"/>
        </w:rPr>
        <w:t> </w:t>
      </w:r>
      <w:r>
        <w:rPr/>
        <w:t>vai</w:t>
      </w:r>
      <w:r>
        <w:rPr>
          <w:b w:val="0"/>
        </w:rPr>
        <w:t> </w:t>
      </w:r>
      <w:r>
        <w:rPr/>
        <w:t>trò</w:t>
      </w:r>
      <w:r>
        <w:rPr>
          <w:b w:val="0"/>
        </w:rPr>
        <w:t> </w:t>
      </w:r>
      <w:r>
        <w:rPr/>
        <w:t>của</w:t>
      </w:r>
      <w:r>
        <w:rPr>
          <w:b w:val="0"/>
        </w:rPr>
        <w:t> </w:t>
      </w:r>
      <w:r>
        <w:rPr/>
        <w:t>vốn</w:t>
      </w:r>
      <w:r>
        <w:rPr>
          <w:b w:val="0"/>
          <w:spacing w:val="-1"/>
        </w:rPr>
        <w:t> </w:t>
      </w:r>
      <w:r>
        <w:rPr/>
        <w:t>l</w:t>
      </w:r>
      <w:r>
        <w:rPr>
          <w:rFonts w:ascii="Arial" w:hAnsi="Arial"/>
        </w:rPr>
        <w:t>ƣ</w:t>
      </w:r>
      <w:r>
        <w:rPr/>
        <w:t>u</w:t>
      </w:r>
      <w:r>
        <w:rPr>
          <w:b w:val="0"/>
          <w:spacing w:val="-1"/>
        </w:rPr>
        <w:t> </w:t>
      </w:r>
      <w:r>
        <w:rPr/>
        <w:t>động</w:t>
      </w:r>
      <w:r>
        <w:rPr>
          <w:b w:val="0"/>
        </w:rPr>
        <w:t> </w:t>
      </w:r>
      <w:r>
        <w:rPr/>
        <w:t>trong</w:t>
      </w:r>
      <w:r>
        <w:rPr>
          <w:b w:val="0"/>
        </w:rPr>
        <w:t> </w:t>
      </w:r>
      <w:r>
        <w:rPr/>
        <w:t>quá</w:t>
      </w:r>
      <w:r>
        <w:rPr>
          <w:b w:val="0"/>
        </w:rPr>
        <w:t> </w:t>
      </w:r>
      <w:r>
        <w:rPr/>
        <w:t>trình</w:t>
      </w:r>
      <w:r>
        <w:rPr>
          <w:b w:val="0"/>
          <w:spacing w:val="-1"/>
        </w:rPr>
        <w:t> </w:t>
      </w:r>
      <w:r>
        <w:rPr/>
        <w:t>sản</w:t>
      </w:r>
      <w:r>
        <w:rPr>
          <w:b w:val="0"/>
        </w:rPr>
        <w:t> </w:t>
      </w:r>
      <w:r>
        <w:rPr/>
        <w:t>xuất</w:t>
      </w:r>
      <w:r>
        <w:rPr>
          <w:b w:val="0"/>
        </w:rPr>
        <w:t> </w:t>
      </w:r>
      <w:r>
        <w:rPr/>
        <w:t>kinh</w:t>
      </w:r>
      <w:r>
        <w:rPr>
          <w:b w:val="0"/>
        </w:rPr>
        <w:t> </w:t>
      </w:r>
      <w:r>
        <w:rPr>
          <w:spacing w:val="-2"/>
        </w:rPr>
        <w:t>doanh</w:t>
      </w:r>
    </w:p>
    <w:p>
      <w:pPr>
        <w:pStyle w:val="Heading4"/>
        <w:numPr>
          <w:ilvl w:val="2"/>
          <w:numId w:val="61"/>
        </w:numPr>
        <w:tabs>
          <w:tab w:pos="1962" w:val="left" w:leader="none"/>
        </w:tabs>
        <w:spacing w:line="240" w:lineRule="auto" w:before="116" w:after="0"/>
        <w:ind w:left="1962" w:right="0" w:hanging="492"/>
        <w:jc w:val="both"/>
      </w:pPr>
      <w:r>
        <w:rPr/>
        <w:t>Vốn</w:t>
      </w:r>
      <w:r>
        <w:rPr>
          <w:spacing w:val="4"/>
        </w:rPr>
        <w:t> </w:t>
      </w:r>
      <w:r>
        <w:rPr/>
        <w:t>l</w:t>
      </w:r>
      <w:r>
        <w:rPr>
          <w:rFonts w:ascii="Microsoft Sans Serif" w:hAnsi="Microsoft Sans Serif"/>
        </w:rPr>
        <w:t>ƣ</w:t>
      </w:r>
      <w:r>
        <w:rPr/>
        <w:t>u</w:t>
      </w:r>
      <w:r>
        <w:rPr>
          <w:spacing w:val="4"/>
        </w:rPr>
        <w:t> </w:t>
      </w:r>
      <w:r>
        <w:rPr/>
        <w:t>động</w:t>
      </w:r>
      <w:r>
        <w:rPr>
          <w:spacing w:val="4"/>
        </w:rPr>
        <w:t> </w:t>
      </w:r>
      <w:r>
        <w:rPr/>
        <w:t>trong</w:t>
      </w:r>
      <w:r>
        <w:rPr>
          <w:spacing w:val="4"/>
        </w:rPr>
        <w:t> </w:t>
      </w:r>
      <w:r>
        <w:rPr/>
        <w:t>khâu</w:t>
      </w:r>
      <w:r>
        <w:rPr>
          <w:spacing w:val="4"/>
        </w:rPr>
        <w:t> </w:t>
      </w:r>
      <w:r>
        <w:rPr/>
        <w:t>dự</w:t>
      </w:r>
      <w:r>
        <w:rPr>
          <w:spacing w:val="4"/>
        </w:rPr>
        <w:t> </w:t>
      </w:r>
      <w:r>
        <w:rPr>
          <w:spacing w:val="-5"/>
        </w:rPr>
        <w:t>trữ</w:t>
      </w:r>
    </w:p>
    <w:p>
      <w:pPr>
        <w:pStyle w:val="ListParagraph"/>
        <w:numPr>
          <w:ilvl w:val="3"/>
          <w:numId w:val="61"/>
        </w:numPr>
        <w:tabs>
          <w:tab w:pos="1974" w:val="left" w:leader="none"/>
        </w:tabs>
        <w:spacing w:line="240" w:lineRule="auto" w:before="120" w:after="0"/>
        <w:ind w:left="1974" w:right="0" w:hanging="700"/>
        <w:jc w:val="both"/>
        <w:rPr>
          <w:sz w:val="28"/>
        </w:rPr>
      </w:pPr>
      <w:r>
        <w:rPr>
          <w:sz w:val="28"/>
        </w:rPr>
        <w:t>Đối</w:t>
      </w:r>
      <w:r>
        <w:rPr>
          <w:spacing w:val="-1"/>
          <w:sz w:val="28"/>
        </w:rPr>
        <w:t> </w:t>
      </w:r>
      <w:r>
        <w:rPr>
          <w:sz w:val="28"/>
        </w:rPr>
        <w:t>với</w:t>
      </w:r>
      <w:r>
        <w:rPr>
          <w:spacing w:val="-1"/>
          <w:sz w:val="28"/>
        </w:rPr>
        <w:t> </w:t>
      </w:r>
      <w:r>
        <w:rPr>
          <w:sz w:val="28"/>
        </w:rPr>
        <w:t>doanh</w:t>
      </w:r>
      <w:r>
        <w:rPr>
          <w:spacing w:val="-1"/>
          <w:sz w:val="28"/>
        </w:rPr>
        <w:t> </w:t>
      </w:r>
      <w:r>
        <w:rPr>
          <w:sz w:val="28"/>
        </w:rPr>
        <w:t>nghiệp</w:t>
      </w:r>
      <w:r>
        <w:rPr>
          <w:spacing w:val="-1"/>
          <w:sz w:val="28"/>
        </w:rPr>
        <w:t> </w:t>
      </w:r>
      <w:r>
        <w:rPr>
          <w:sz w:val="28"/>
        </w:rPr>
        <w:t>sản</w:t>
      </w:r>
      <w:r>
        <w:rPr>
          <w:spacing w:val="-1"/>
          <w:sz w:val="28"/>
        </w:rPr>
        <w:t> </w:t>
      </w:r>
      <w:r>
        <w:rPr>
          <w:spacing w:val="-4"/>
          <w:sz w:val="28"/>
        </w:rPr>
        <w:t>xuất</w:t>
      </w:r>
    </w:p>
    <w:p>
      <w:pPr>
        <w:pStyle w:val="BodyText"/>
        <w:spacing w:before="121"/>
        <w:ind w:left="904" w:right="712" w:firstLine="566"/>
        <w:jc w:val="both"/>
      </w:pPr>
      <w:r>
        <w:rPr/>
        <w:t>Vốn l</w:t>
      </w:r>
      <w:r>
        <w:rPr>
          <w:rFonts w:ascii="Microsoft Sans Serif" w:hAnsi="Microsoft Sans Serif"/>
        </w:rPr>
        <w:t>ƣ</w:t>
      </w:r>
      <w:r>
        <w:rPr/>
        <w:t>u động trong khâu dự trữ là biểu hiện bằng tiền của các loại vật t</w:t>
      </w:r>
      <w:r>
        <w:rPr>
          <w:rFonts w:ascii="Microsoft Sans Serif" w:hAnsi="Microsoft Sans Serif"/>
        </w:rPr>
        <w:t>ƣ</w:t>
      </w:r>
      <w:r>
        <w:rPr/>
        <w:t> bảo đảm cho hoạt động sản xuất của doanh nghiệp đ</w:t>
      </w:r>
      <w:r>
        <w:rPr>
          <w:rFonts w:ascii="Microsoft Sans Serif" w:hAnsi="Microsoft Sans Serif"/>
        </w:rPr>
        <w:t>ƣ</w:t>
      </w:r>
      <w:r>
        <w:rPr/>
        <w:t>ợc tiến hành liên tục, bao gồm:</w:t>
      </w:r>
    </w:p>
    <w:p>
      <w:pPr>
        <w:pStyle w:val="ListParagraph"/>
        <w:numPr>
          <w:ilvl w:val="4"/>
          <w:numId w:val="61"/>
        </w:numPr>
        <w:tabs>
          <w:tab w:pos="1631" w:val="left" w:leader="none"/>
        </w:tabs>
        <w:spacing w:line="240" w:lineRule="auto" w:before="120" w:after="0"/>
        <w:ind w:left="904" w:right="708" w:firstLine="566"/>
        <w:jc w:val="both"/>
        <w:rPr>
          <w:sz w:val="26"/>
        </w:rPr>
      </w:pPr>
      <w:r>
        <w:rPr/>
        <w:drawing>
          <wp:anchor distT="0" distB="0" distL="0" distR="0" allowOverlap="1" layoutInCell="1" locked="0" behindDoc="0" simplePos="0" relativeHeight="15760384">
            <wp:simplePos x="0" y="0"/>
            <wp:positionH relativeFrom="page">
              <wp:posOffset>1873250</wp:posOffset>
            </wp:positionH>
            <wp:positionV relativeFrom="paragraph">
              <wp:posOffset>1360800</wp:posOffset>
            </wp:positionV>
            <wp:extent cx="3810000" cy="364238"/>
            <wp:effectExtent l="0" t="0" r="0" b="0"/>
            <wp:wrapNone/>
            <wp:docPr id="79" name="Image 79">
              <a:hlinkClick r:id="rId6"/>
            </wp:docPr>
            <wp:cNvGraphicFramePr>
              <a:graphicFrameLocks/>
            </wp:cNvGraphicFramePr>
            <a:graphic>
              <a:graphicData uri="http://schemas.openxmlformats.org/drawingml/2006/picture">
                <pic:pic>
                  <pic:nvPicPr>
                    <pic:cNvPr id="79" name="Image 7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Vốn nguyên vật liệu chính (bao gồm cả bán thành phẩm mua ngoài): NVLC là loại NVL</w:t>
      </w:r>
      <w:r>
        <w:rPr>
          <w:spacing w:val="-6"/>
          <w:sz w:val="26"/>
        </w:rPr>
        <w:t> </w:t>
      </w:r>
      <w:r>
        <w:rPr>
          <w:sz w:val="26"/>
        </w:rPr>
        <w:t>khi tham gia sản xuất tạo thành thực thể chính của sản phẩm.</w:t>
      </w:r>
      <w:r>
        <w:rPr>
          <w:spacing w:val="-1"/>
          <w:sz w:val="26"/>
        </w:rPr>
        <w:t> </w:t>
      </w:r>
      <w:r>
        <w:rPr>
          <w:sz w:val="26"/>
        </w:rPr>
        <w:t>Vốn NVLC là số</w:t>
      </w:r>
      <w:r>
        <w:rPr>
          <w:spacing w:val="-2"/>
          <w:sz w:val="26"/>
        </w:rPr>
        <w:t> </w:t>
      </w:r>
      <w:r>
        <w:rPr>
          <w:sz w:val="26"/>
        </w:rPr>
        <w:t>vốn cần thiết</w:t>
      </w:r>
      <w:r>
        <w:rPr>
          <w:spacing w:val="-2"/>
          <w:sz w:val="26"/>
        </w:rPr>
        <w:t> </w:t>
      </w:r>
      <w:r>
        <w:rPr>
          <w:sz w:val="26"/>
        </w:rPr>
        <w:t>để</w:t>
      </w:r>
      <w:r>
        <w:rPr>
          <w:spacing w:val="-1"/>
          <w:sz w:val="26"/>
        </w:rPr>
        <w:t> </w:t>
      </w:r>
      <w:r>
        <w:rPr>
          <w:sz w:val="26"/>
        </w:rPr>
        <w:t>dự</w:t>
      </w:r>
      <w:r>
        <w:rPr>
          <w:spacing w:val="-1"/>
          <w:sz w:val="26"/>
        </w:rPr>
        <w:t> </w:t>
      </w:r>
      <w:r>
        <w:rPr>
          <w:sz w:val="26"/>
        </w:rPr>
        <w:t>trữ</w:t>
      </w:r>
      <w:r>
        <w:rPr>
          <w:spacing w:val="-1"/>
          <w:sz w:val="26"/>
        </w:rPr>
        <w:t> </w:t>
      </w:r>
      <w:r>
        <w:rPr>
          <w:sz w:val="26"/>
        </w:rPr>
        <w:t>các</w:t>
      </w:r>
      <w:r>
        <w:rPr>
          <w:spacing w:val="-1"/>
          <w:sz w:val="26"/>
        </w:rPr>
        <w:t> </w:t>
      </w:r>
      <w:r>
        <w:rPr>
          <w:sz w:val="26"/>
        </w:rPr>
        <w:t>loại</w:t>
      </w:r>
      <w:r>
        <w:rPr>
          <w:spacing w:val="-2"/>
          <w:sz w:val="26"/>
        </w:rPr>
        <w:t> </w:t>
      </w:r>
      <w:r>
        <w:rPr>
          <w:sz w:val="26"/>
        </w:rPr>
        <w:t>nguyên vật liệu, bán thành</w:t>
      </w:r>
      <w:r>
        <w:rPr>
          <w:spacing w:val="-2"/>
          <w:sz w:val="26"/>
        </w:rPr>
        <w:t> </w:t>
      </w:r>
      <w:r>
        <w:rPr>
          <w:sz w:val="26"/>
        </w:rPr>
        <w:t>phẩm…</w:t>
      </w:r>
      <w:r>
        <w:rPr>
          <w:spacing w:val="-2"/>
          <w:sz w:val="26"/>
        </w:rPr>
        <w:t> </w:t>
      </w:r>
      <w:r>
        <w:rPr>
          <w:sz w:val="26"/>
        </w:rPr>
        <w:t>phục vụ</w:t>
      </w:r>
      <w:r>
        <w:rPr>
          <w:spacing w:val="-2"/>
          <w:sz w:val="26"/>
        </w:rPr>
        <w:t> </w:t>
      </w:r>
      <w:r>
        <w:rPr>
          <w:sz w:val="26"/>
        </w:rPr>
        <w:t>cho</w:t>
      </w:r>
      <w:r>
        <w:rPr>
          <w:spacing w:val="-2"/>
          <w:sz w:val="26"/>
        </w:rPr>
        <w:t> </w:t>
      </w:r>
      <w:r>
        <w:rPr>
          <w:sz w:val="26"/>
        </w:rPr>
        <w:t>sản xuất nh</w:t>
      </w:r>
      <w:r>
        <w:rPr>
          <w:rFonts w:ascii="Microsoft Sans Serif" w:hAnsi="Microsoft Sans Serif"/>
          <w:sz w:val="26"/>
        </w:rPr>
        <w:t>ƣ</w:t>
      </w:r>
      <w:r>
        <w:rPr>
          <w:sz w:val="26"/>
        </w:rPr>
        <w:t> xi măng, sắt, thép, gạch trong xây dựng; bán thành phẩm mua ngoài nh</w:t>
      </w:r>
      <w:r>
        <w:rPr>
          <w:rFonts w:ascii="Microsoft Sans Serif" w:hAnsi="Microsoft Sans Serif"/>
          <w:sz w:val="26"/>
        </w:rPr>
        <w:t>ƣ</w:t>
      </w:r>
      <w:r>
        <w:rPr>
          <w:sz w:val="26"/>
        </w:rPr>
        <w:t> khung cửa, song cửa trong xây dựng; sợi mua ngoài trong doanh nghiệp dệt...</w:t>
      </w:r>
    </w:p>
    <w:p>
      <w:pPr>
        <w:spacing w:after="0" w:line="240" w:lineRule="auto"/>
        <w:jc w:val="both"/>
        <w:rPr>
          <w:sz w:val="26"/>
        </w:rPr>
        <w:sectPr>
          <w:pgSz w:w="11900" w:h="16840"/>
          <w:pgMar w:header="0" w:footer="22" w:top="1040" w:bottom="320" w:left="1280" w:right="0"/>
        </w:sectPr>
      </w:pPr>
    </w:p>
    <w:p>
      <w:pPr>
        <w:pStyle w:val="ListParagraph"/>
        <w:numPr>
          <w:ilvl w:val="4"/>
          <w:numId w:val="61"/>
        </w:numPr>
        <w:tabs>
          <w:tab w:pos="1662" w:val="left" w:leader="none"/>
        </w:tabs>
        <w:spacing w:line="240" w:lineRule="auto" w:before="77" w:after="0"/>
        <w:ind w:left="903" w:right="712" w:firstLine="566"/>
        <w:jc w:val="both"/>
        <w:rPr>
          <w:sz w:val="26"/>
        </w:rPr>
      </w:pPr>
      <w:r>
        <w:rPr>
          <w:sz w:val="26"/>
        </w:rPr>
        <w:t>Vốn nguyên vật liệu phụ: NVLP có tác dụng giúp cho việc hình thành sản phẩm hoặc làm cho sản phẩm bền và đẹp hơn nh</w:t>
      </w:r>
      <w:r>
        <w:rPr>
          <w:rFonts w:ascii="Microsoft Sans Serif" w:hAnsi="Microsoft Sans Serif"/>
          <w:sz w:val="26"/>
        </w:rPr>
        <w:t>ƣ</w:t>
      </w:r>
      <w:r>
        <w:rPr>
          <w:sz w:val="26"/>
        </w:rPr>
        <w:t>ng không hợp thành thực thể chính của sản phẩm. Vốn NVLP là số vốn cần thiết để dự trữ các loại vật liệu phụ phục vụ cho SXKD nh</w:t>
      </w:r>
      <w:r>
        <w:rPr>
          <w:rFonts w:ascii="Microsoft Sans Serif" w:hAnsi="Microsoft Sans Serif"/>
          <w:sz w:val="26"/>
        </w:rPr>
        <w:t>ƣ</w:t>
      </w:r>
      <w:r>
        <w:rPr>
          <w:sz w:val="26"/>
        </w:rPr>
        <w:t> thuốc nhuộn, sơn, vôi...</w:t>
      </w:r>
    </w:p>
    <w:p>
      <w:pPr>
        <w:pStyle w:val="ListParagraph"/>
        <w:numPr>
          <w:ilvl w:val="4"/>
          <w:numId w:val="61"/>
        </w:numPr>
        <w:tabs>
          <w:tab w:pos="1662" w:val="left" w:leader="none"/>
        </w:tabs>
        <w:spacing w:line="240" w:lineRule="auto" w:before="120" w:after="0"/>
        <w:ind w:left="1662" w:right="0" w:hanging="193"/>
        <w:jc w:val="both"/>
        <w:rPr>
          <w:sz w:val="26"/>
        </w:rPr>
      </w:pPr>
      <w:r>
        <w:rPr>
          <w:sz w:val="26"/>
        </w:rPr>
        <w:t>Vốn</w:t>
      </w:r>
      <w:r>
        <w:rPr>
          <w:spacing w:val="34"/>
          <w:sz w:val="26"/>
        </w:rPr>
        <w:t> </w:t>
      </w:r>
      <w:r>
        <w:rPr>
          <w:sz w:val="26"/>
        </w:rPr>
        <w:t>nhiên</w:t>
      </w:r>
      <w:r>
        <w:rPr>
          <w:spacing w:val="34"/>
          <w:sz w:val="26"/>
        </w:rPr>
        <w:t> </w:t>
      </w:r>
      <w:r>
        <w:rPr>
          <w:sz w:val="26"/>
        </w:rPr>
        <w:t>liệu:</w:t>
      </w:r>
      <w:r>
        <w:rPr>
          <w:spacing w:val="34"/>
          <w:sz w:val="26"/>
        </w:rPr>
        <w:t> </w:t>
      </w:r>
      <w:r>
        <w:rPr>
          <w:sz w:val="26"/>
        </w:rPr>
        <w:t>Nhiên</w:t>
      </w:r>
      <w:r>
        <w:rPr>
          <w:spacing w:val="35"/>
          <w:sz w:val="26"/>
        </w:rPr>
        <w:t> </w:t>
      </w:r>
      <w:r>
        <w:rPr>
          <w:sz w:val="26"/>
        </w:rPr>
        <w:t>liệu</w:t>
      </w:r>
      <w:r>
        <w:rPr>
          <w:spacing w:val="34"/>
          <w:sz w:val="26"/>
        </w:rPr>
        <w:t> </w:t>
      </w:r>
      <w:r>
        <w:rPr>
          <w:sz w:val="26"/>
        </w:rPr>
        <w:t>thực</w:t>
      </w:r>
      <w:r>
        <w:rPr>
          <w:spacing w:val="34"/>
          <w:sz w:val="26"/>
        </w:rPr>
        <w:t> </w:t>
      </w:r>
      <w:r>
        <w:rPr>
          <w:sz w:val="26"/>
        </w:rPr>
        <w:t>chất</w:t>
      </w:r>
      <w:r>
        <w:rPr>
          <w:spacing w:val="36"/>
          <w:sz w:val="26"/>
        </w:rPr>
        <w:t> </w:t>
      </w:r>
      <w:r>
        <w:rPr>
          <w:sz w:val="26"/>
        </w:rPr>
        <w:t>cũng</w:t>
      </w:r>
      <w:r>
        <w:rPr>
          <w:spacing w:val="35"/>
          <w:sz w:val="26"/>
        </w:rPr>
        <w:t> </w:t>
      </w:r>
      <w:r>
        <w:rPr>
          <w:sz w:val="26"/>
        </w:rPr>
        <w:t>là</w:t>
      </w:r>
      <w:r>
        <w:rPr>
          <w:spacing w:val="34"/>
          <w:sz w:val="26"/>
        </w:rPr>
        <w:t> </w:t>
      </w:r>
      <w:r>
        <w:rPr>
          <w:sz w:val="26"/>
        </w:rPr>
        <w:t>một</w:t>
      </w:r>
      <w:r>
        <w:rPr>
          <w:spacing w:val="34"/>
          <w:sz w:val="26"/>
        </w:rPr>
        <w:t> </w:t>
      </w:r>
      <w:r>
        <w:rPr>
          <w:sz w:val="26"/>
        </w:rPr>
        <w:t>loại</w:t>
      </w:r>
      <w:r>
        <w:rPr>
          <w:spacing w:val="34"/>
          <w:sz w:val="26"/>
        </w:rPr>
        <w:t> </w:t>
      </w:r>
      <w:r>
        <w:rPr>
          <w:sz w:val="26"/>
        </w:rPr>
        <w:t>NVLP,</w:t>
      </w:r>
      <w:r>
        <w:rPr>
          <w:spacing w:val="36"/>
          <w:sz w:val="26"/>
        </w:rPr>
        <w:t> </w:t>
      </w:r>
      <w:r>
        <w:rPr>
          <w:sz w:val="26"/>
        </w:rPr>
        <w:t>nh</w:t>
      </w:r>
      <w:r>
        <w:rPr>
          <w:rFonts w:ascii="Microsoft Sans Serif" w:hAnsi="Microsoft Sans Serif"/>
          <w:sz w:val="26"/>
        </w:rPr>
        <w:t>ƣ</w:t>
      </w:r>
      <w:r>
        <w:rPr>
          <w:sz w:val="26"/>
        </w:rPr>
        <w:t>ng</w:t>
      </w:r>
      <w:r>
        <w:rPr>
          <w:spacing w:val="34"/>
          <w:sz w:val="26"/>
        </w:rPr>
        <w:t> </w:t>
      </w:r>
      <w:r>
        <w:rPr>
          <w:sz w:val="26"/>
        </w:rPr>
        <w:t>do</w:t>
      </w:r>
      <w:r>
        <w:rPr>
          <w:spacing w:val="34"/>
          <w:sz w:val="26"/>
        </w:rPr>
        <w:t> </w:t>
      </w:r>
      <w:r>
        <w:rPr>
          <w:spacing w:val="-5"/>
          <w:sz w:val="26"/>
        </w:rPr>
        <w:t>số</w:t>
      </w:r>
    </w:p>
    <w:p>
      <w:pPr>
        <w:pStyle w:val="BodyText"/>
        <w:spacing w:line="298" w:lineRule="exact"/>
      </w:pPr>
      <w:r>
        <w:rPr/>
        <w:t>l</w:t>
      </w:r>
      <w:r>
        <w:rPr>
          <w:rFonts w:ascii="Microsoft Sans Serif" w:hAnsi="Microsoft Sans Serif"/>
        </w:rPr>
        <w:t>ƣ</w:t>
      </w:r>
      <w:r>
        <w:rPr/>
        <w:t>ợng</w:t>
      </w:r>
      <w:r>
        <w:rPr>
          <w:spacing w:val="39"/>
        </w:rPr>
        <w:t> </w:t>
      </w:r>
      <w:r>
        <w:rPr/>
        <w:t>tiêu</w:t>
      </w:r>
      <w:r>
        <w:rPr>
          <w:spacing w:val="39"/>
        </w:rPr>
        <w:t> </w:t>
      </w:r>
      <w:r>
        <w:rPr/>
        <w:t>hao</w:t>
      </w:r>
      <w:r>
        <w:rPr>
          <w:spacing w:val="39"/>
        </w:rPr>
        <w:t> </w:t>
      </w:r>
      <w:r>
        <w:rPr/>
        <w:t>trong</w:t>
      </w:r>
      <w:r>
        <w:rPr>
          <w:spacing w:val="38"/>
        </w:rPr>
        <w:t> </w:t>
      </w:r>
      <w:r>
        <w:rPr/>
        <w:t>sản</w:t>
      </w:r>
      <w:r>
        <w:rPr>
          <w:spacing w:val="40"/>
        </w:rPr>
        <w:t> </w:t>
      </w:r>
      <w:r>
        <w:rPr/>
        <w:t>xuất</w:t>
      </w:r>
      <w:r>
        <w:rPr>
          <w:spacing w:val="41"/>
        </w:rPr>
        <w:t> </w:t>
      </w:r>
      <w:r>
        <w:rPr/>
        <w:t>lớn</w:t>
      </w:r>
      <w:r>
        <w:rPr>
          <w:spacing w:val="39"/>
        </w:rPr>
        <w:t> </w:t>
      </w:r>
      <w:r>
        <w:rPr/>
        <w:t>và</w:t>
      </w:r>
      <w:r>
        <w:rPr>
          <w:spacing w:val="39"/>
        </w:rPr>
        <w:t> </w:t>
      </w:r>
      <w:r>
        <w:rPr/>
        <w:t>khó</w:t>
      </w:r>
      <w:r>
        <w:rPr>
          <w:spacing w:val="39"/>
        </w:rPr>
        <w:t> </w:t>
      </w:r>
      <w:r>
        <w:rPr/>
        <w:t>bảo</w:t>
      </w:r>
      <w:r>
        <w:rPr>
          <w:spacing w:val="39"/>
        </w:rPr>
        <w:t> </w:t>
      </w:r>
      <w:r>
        <w:rPr/>
        <w:t>quản</w:t>
      </w:r>
      <w:r>
        <w:rPr>
          <w:spacing w:val="39"/>
        </w:rPr>
        <w:t> </w:t>
      </w:r>
      <w:r>
        <w:rPr/>
        <w:t>cho</w:t>
      </w:r>
      <w:r>
        <w:rPr>
          <w:spacing w:val="39"/>
        </w:rPr>
        <w:t> </w:t>
      </w:r>
      <w:r>
        <w:rPr/>
        <w:t>nên</w:t>
      </w:r>
      <w:r>
        <w:rPr>
          <w:spacing w:val="39"/>
        </w:rPr>
        <w:t> </w:t>
      </w:r>
      <w:r>
        <w:rPr/>
        <w:t>tách</w:t>
      </w:r>
      <w:r>
        <w:rPr>
          <w:spacing w:val="40"/>
        </w:rPr>
        <w:t> </w:t>
      </w:r>
      <w:r>
        <w:rPr/>
        <w:t>riêng</w:t>
      </w:r>
      <w:r>
        <w:rPr>
          <w:spacing w:val="39"/>
        </w:rPr>
        <w:t> </w:t>
      </w:r>
      <w:r>
        <w:rPr/>
        <w:t>thành</w:t>
      </w:r>
      <w:r>
        <w:rPr>
          <w:spacing w:val="39"/>
        </w:rPr>
        <w:t> </w:t>
      </w:r>
      <w:r>
        <w:rPr>
          <w:spacing w:val="-5"/>
        </w:rPr>
        <w:t>một</w:t>
      </w:r>
    </w:p>
    <w:p>
      <w:pPr>
        <w:pStyle w:val="BodyText"/>
        <w:spacing w:before="1"/>
        <w:ind w:right="715"/>
        <w:jc w:val="both"/>
      </w:pPr>
      <w:r>
        <w:rPr/>
        <w:t>khoản nhằm tăng c</w:t>
      </w:r>
      <w:r>
        <w:rPr>
          <w:rFonts w:ascii="Microsoft Sans Serif" w:hAnsi="Microsoft Sans Serif"/>
        </w:rPr>
        <w:t>ƣ</w:t>
      </w:r>
      <w:r>
        <w:rPr/>
        <w:t>ờng quản lý đối với loại vật t</w:t>
      </w:r>
      <w:r>
        <w:rPr>
          <w:rFonts w:ascii="Microsoft Sans Serif" w:hAnsi="Microsoft Sans Serif"/>
        </w:rPr>
        <w:t>ƣ</w:t>
      </w:r>
      <w:r>
        <w:rPr>
          <w:spacing w:val="-1"/>
        </w:rPr>
        <w:t> </w:t>
      </w:r>
      <w:r>
        <w:rPr/>
        <w:t>này. Vốn nhiên liệu là giá trị của những loại nhiên liệu dự trữ cho sản xuất nh</w:t>
      </w:r>
      <w:r>
        <w:rPr>
          <w:rFonts w:ascii="Microsoft Sans Serif" w:hAnsi="Microsoft Sans Serif"/>
        </w:rPr>
        <w:t>ƣ</w:t>
      </w:r>
      <w:r>
        <w:rPr/>
        <w:t> than, củi, xăng, dầu, gas, hơi đốt...</w:t>
      </w:r>
    </w:p>
    <w:p>
      <w:pPr>
        <w:pStyle w:val="ListParagraph"/>
        <w:numPr>
          <w:ilvl w:val="4"/>
          <w:numId w:val="61"/>
        </w:numPr>
        <w:tabs>
          <w:tab w:pos="1630" w:val="left" w:leader="none"/>
        </w:tabs>
        <w:spacing w:line="240" w:lineRule="auto" w:before="122" w:after="0"/>
        <w:ind w:left="903" w:right="720" w:firstLine="566"/>
        <w:jc w:val="both"/>
        <w:rPr>
          <w:sz w:val="26"/>
        </w:rPr>
      </w:pPr>
      <w:r>
        <w:rPr>
          <w:sz w:val="26"/>
        </w:rPr>
        <w:t>Vốn phụ tùng thay thế: Là giá trị của những chi tiết, phụ tùng, linh kiện dự trữ để thay thế mỗi khi sửa chữa TSCĐ.</w:t>
      </w:r>
    </w:p>
    <w:p>
      <w:pPr>
        <w:pStyle w:val="ListParagraph"/>
        <w:numPr>
          <w:ilvl w:val="4"/>
          <w:numId w:val="61"/>
        </w:numPr>
        <w:tabs>
          <w:tab w:pos="1628" w:val="left" w:leader="none"/>
        </w:tabs>
        <w:spacing w:line="240" w:lineRule="auto" w:before="118" w:after="0"/>
        <w:ind w:left="903" w:right="726" w:firstLine="566"/>
        <w:jc w:val="both"/>
        <w:rPr>
          <w:sz w:val="26"/>
        </w:rPr>
      </w:pPr>
      <w:r>
        <w:rPr>
          <w:sz w:val="26"/>
        </w:rPr>
        <w:t>Vốn vật đóng gói: Là giá trị của những vật liệu, bao bì dùng để đóng gói trong quá trình sản xuất sản phẩm nh</w:t>
      </w:r>
      <w:r>
        <w:rPr>
          <w:rFonts w:ascii="Microsoft Sans Serif" w:hAnsi="Microsoft Sans Serif"/>
          <w:sz w:val="26"/>
        </w:rPr>
        <w:t>ƣ</w:t>
      </w:r>
      <w:r>
        <w:rPr>
          <w:sz w:val="26"/>
        </w:rPr>
        <w:t> bao PE, giấy, hộp nhựa, hòm gỗ, bình sứ...</w:t>
      </w:r>
    </w:p>
    <w:p>
      <w:pPr>
        <w:pStyle w:val="ListParagraph"/>
        <w:numPr>
          <w:ilvl w:val="4"/>
          <w:numId w:val="61"/>
        </w:numPr>
        <w:tabs>
          <w:tab w:pos="1626" w:val="left" w:leader="none"/>
        </w:tabs>
        <w:spacing w:line="240" w:lineRule="auto" w:before="120" w:after="0"/>
        <w:ind w:left="903" w:right="702" w:firstLine="566"/>
        <w:jc w:val="both"/>
        <w:rPr>
          <w:sz w:val="26"/>
        </w:rPr>
      </w:pPr>
      <w:r>
        <w:rPr>
          <w:sz w:val="26"/>
        </w:rPr>
        <w:t>Vốn</w:t>
      </w:r>
      <w:r>
        <w:rPr>
          <w:spacing w:val="-2"/>
          <w:sz w:val="26"/>
        </w:rPr>
        <w:t> </w:t>
      </w:r>
      <w:r>
        <w:rPr>
          <w:sz w:val="26"/>
        </w:rPr>
        <w:t>công</w:t>
      </w:r>
      <w:r>
        <w:rPr>
          <w:spacing w:val="-2"/>
          <w:sz w:val="26"/>
        </w:rPr>
        <w:t> </w:t>
      </w:r>
      <w:r>
        <w:rPr>
          <w:sz w:val="26"/>
        </w:rPr>
        <w:t>cụ dụng</w:t>
      </w:r>
      <w:r>
        <w:rPr>
          <w:spacing w:val="-2"/>
          <w:sz w:val="26"/>
        </w:rPr>
        <w:t> </w:t>
      </w:r>
      <w:r>
        <w:rPr>
          <w:sz w:val="26"/>
        </w:rPr>
        <w:t>cụ:</w:t>
      </w:r>
      <w:r>
        <w:rPr>
          <w:spacing w:val="-2"/>
          <w:sz w:val="26"/>
        </w:rPr>
        <w:t> </w:t>
      </w:r>
      <w:r>
        <w:rPr>
          <w:sz w:val="26"/>
        </w:rPr>
        <w:t>Là giá</w:t>
      </w:r>
      <w:r>
        <w:rPr>
          <w:spacing w:val="-1"/>
          <w:sz w:val="26"/>
        </w:rPr>
        <w:t> </w:t>
      </w:r>
      <w:r>
        <w:rPr>
          <w:sz w:val="26"/>
        </w:rPr>
        <w:t>trị của các</w:t>
      </w:r>
      <w:r>
        <w:rPr>
          <w:spacing w:val="-1"/>
          <w:sz w:val="26"/>
        </w:rPr>
        <w:t> </w:t>
      </w:r>
      <w:r>
        <w:rPr>
          <w:sz w:val="26"/>
        </w:rPr>
        <w:t>t</w:t>
      </w:r>
      <w:r>
        <w:rPr>
          <w:rFonts w:ascii="Microsoft Sans Serif" w:hAnsi="Microsoft Sans Serif"/>
          <w:sz w:val="26"/>
        </w:rPr>
        <w:t>ƣ</w:t>
      </w:r>
      <w:r>
        <w:rPr>
          <w:spacing w:val="-4"/>
          <w:sz w:val="26"/>
        </w:rPr>
        <w:t> </w:t>
      </w:r>
      <w:r>
        <w:rPr>
          <w:sz w:val="26"/>
        </w:rPr>
        <w:t>liệu</w:t>
      </w:r>
      <w:r>
        <w:rPr>
          <w:spacing w:val="-2"/>
          <w:sz w:val="26"/>
        </w:rPr>
        <w:t> </w:t>
      </w:r>
      <w:r>
        <w:rPr>
          <w:sz w:val="26"/>
        </w:rPr>
        <w:t>lao</w:t>
      </w:r>
      <w:r>
        <w:rPr>
          <w:spacing w:val="-2"/>
          <w:sz w:val="26"/>
        </w:rPr>
        <w:t> </w:t>
      </w:r>
      <w:r>
        <w:rPr>
          <w:sz w:val="26"/>
        </w:rPr>
        <w:t>động không</w:t>
      </w:r>
      <w:r>
        <w:rPr>
          <w:spacing w:val="-2"/>
          <w:sz w:val="26"/>
        </w:rPr>
        <w:t> </w:t>
      </w:r>
      <w:r>
        <w:rPr>
          <w:sz w:val="26"/>
        </w:rPr>
        <w:t>đủ điều</w:t>
      </w:r>
      <w:r>
        <w:rPr>
          <w:spacing w:val="-2"/>
          <w:sz w:val="26"/>
        </w:rPr>
        <w:t> </w:t>
      </w:r>
      <w:r>
        <w:rPr>
          <w:sz w:val="26"/>
        </w:rPr>
        <w:t>kiện</w:t>
      </w:r>
      <w:r>
        <w:rPr>
          <w:spacing w:val="-2"/>
          <w:sz w:val="26"/>
        </w:rPr>
        <w:t> </w:t>
      </w:r>
      <w:r>
        <w:rPr>
          <w:sz w:val="26"/>
        </w:rPr>
        <w:t>để trở thành TSCĐ đang dự trữ cho sản xuất nh</w:t>
      </w:r>
      <w:r>
        <w:rPr>
          <w:rFonts w:ascii="Microsoft Sans Serif" w:hAnsi="Microsoft Sans Serif"/>
          <w:sz w:val="26"/>
        </w:rPr>
        <w:t>ƣ</w:t>
      </w:r>
      <w:r>
        <w:rPr>
          <w:sz w:val="26"/>
        </w:rPr>
        <w:t> bàn, ghế, quạt, quần áo bảo hộ lao động, cân, rổ...</w:t>
      </w:r>
    </w:p>
    <w:p>
      <w:pPr>
        <w:pStyle w:val="Heading4"/>
        <w:numPr>
          <w:ilvl w:val="3"/>
          <w:numId w:val="61"/>
        </w:numPr>
        <w:tabs>
          <w:tab w:pos="1973" w:val="left" w:leader="none"/>
        </w:tabs>
        <w:spacing w:line="240" w:lineRule="auto" w:before="122" w:after="0"/>
        <w:ind w:left="1973" w:right="0" w:hanging="700"/>
        <w:jc w:val="left"/>
      </w:pPr>
      <w:r>
        <w:rPr/>
        <w:t>Đối</w:t>
      </w:r>
      <w:r>
        <w:rPr>
          <w:spacing w:val="3"/>
        </w:rPr>
        <w:t> </w:t>
      </w:r>
      <w:r>
        <w:rPr/>
        <w:t>với</w:t>
      </w:r>
      <w:r>
        <w:rPr>
          <w:spacing w:val="4"/>
        </w:rPr>
        <w:t> </w:t>
      </w:r>
      <w:r>
        <w:rPr/>
        <w:t>doanh</w:t>
      </w:r>
      <w:r>
        <w:rPr>
          <w:spacing w:val="4"/>
        </w:rPr>
        <w:t> </w:t>
      </w:r>
      <w:r>
        <w:rPr/>
        <w:t>nghiệp</w:t>
      </w:r>
      <w:r>
        <w:rPr>
          <w:spacing w:val="3"/>
        </w:rPr>
        <w:t> </w:t>
      </w:r>
      <w:r>
        <w:rPr/>
        <w:t>th</w:t>
      </w:r>
      <w:r>
        <w:rPr>
          <w:rFonts w:ascii="Microsoft Sans Serif" w:hAnsi="Microsoft Sans Serif"/>
        </w:rPr>
        <w:t>ƣ</w:t>
      </w:r>
      <w:r>
        <w:rPr/>
        <w:t>ơng</w:t>
      </w:r>
      <w:r>
        <w:rPr>
          <w:spacing w:val="65"/>
        </w:rPr>
        <w:t> </w:t>
      </w:r>
      <w:r>
        <w:rPr>
          <w:spacing w:val="-5"/>
        </w:rPr>
        <w:t>mại</w:t>
      </w:r>
    </w:p>
    <w:p>
      <w:pPr>
        <w:pStyle w:val="BodyText"/>
        <w:spacing w:before="119"/>
        <w:ind w:right="722" w:firstLine="566"/>
        <w:jc w:val="both"/>
      </w:pPr>
      <w:r>
        <w:rPr/>
        <w:t>Trong vốn l</w:t>
      </w:r>
      <w:r>
        <w:rPr>
          <w:rFonts w:ascii="Microsoft Sans Serif" w:hAnsi="Microsoft Sans Serif"/>
        </w:rPr>
        <w:t>ƣ</w:t>
      </w:r>
      <w:r>
        <w:rPr/>
        <w:t>u động của doanh nghiệp th</w:t>
      </w:r>
      <w:r>
        <w:rPr>
          <w:rFonts w:ascii="Microsoft Sans Serif" w:hAnsi="Microsoft Sans Serif"/>
        </w:rPr>
        <w:t>ƣ</w:t>
      </w:r>
      <w:r>
        <w:rPr/>
        <w:t>ơng mại, vốn l</w:t>
      </w:r>
      <w:r>
        <w:rPr>
          <w:rFonts w:ascii="Microsoft Sans Serif" w:hAnsi="Microsoft Sans Serif"/>
        </w:rPr>
        <w:t>ƣ</w:t>
      </w:r>
      <w:r>
        <w:rPr/>
        <w:t>u động trong khâu</w:t>
      </w:r>
      <w:r>
        <w:rPr>
          <w:spacing w:val="80"/>
        </w:rPr>
        <w:t> </w:t>
      </w:r>
      <w:r>
        <w:rPr/>
        <w:t>dự trữ hàng hóa chiếm tỷ trọng cao nhất.</w:t>
      </w:r>
    </w:p>
    <w:p>
      <w:pPr>
        <w:pStyle w:val="BodyText"/>
        <w:spacing w:before="120"/>
        <w:ind w:right="707" w:firstLine="566"/>
        <w:jc w:val="both"/>
      </w:pPr>
      <w:r>
        <w:rPr/>
        <w:t>Vốn l</w:t>
      </w:r>
      <w:r>
        <w:rPr>
          <w:rFonts w:ascii="Microsoft Sans Serif" w:hAnsi="Microsoft Sans Serif"/>
        </w:rPr>
        <w:t>ƣ</w:t>
      </w:r>
      <w:r>
        <w:rPr/>
        <w:t>u động trong khâu dự trữ là biểu hiện bằng tiền của toàn bộ hàng tồn kho tại doanh nghiệp, nhằm đảm bảo cho hoạt động SXKD của doanh nghiệp đ</w:t>
      </w:r>
      <w:r>
        <w:rPr>
          <w:rFonts w:ascii="Microsoft Sans Serif" w:hAnsi="Microsoft Sans Serif"/>
        </w:rPr>
        <w:t>ƣ</w:t>
      </w:r>
      <w:r>
        <w:rPr/>
        <w:t>ợc tiến hành th</w:t>
      </w:r>
      <w:r>
        <w:rPr>
          <w:rFonts w:ascii="Microsoft Sans Serif" w:hAnsi="Microsoft Sans Serif"/>
        </w:rPr>
        <w:t>ƣ</w:t>
      </w:r>
      <w:r>
        <w:rPr/>
        <w:t>ờng xuyên và liên tục.</w:t>
      </w:r>
    </w:p>
    <w:p>
      <w:pPr>
        <w:pStyle w:val="BodyText"/>
        <w:spacing w:before="121"/>
        <w:ind w:left="1469"/>
        <w:jc w:val="both"/>
      </w:pPr>
      <w:r>
        <w:rPr/>
        <w:t>Hàng</w:t>
      </w:r>
      <w:r>
        <w:rPr>
          <w:spacing w:val="-3"/>
        </w:rPr>
        <w:t> </w:t>
      </w:r>
      <w:r>
        <w:rPr/>
        <w:t>tồn</w:t>
      </w:r>
      <w:r>
        <w:rPr>
          <w:spacing w:val="-1"/>
        </w:rPr>
        <w:t> </w:t>
      </w:r>
      <w:r>
        <w:rPr/>
        <w:t>kho</w:t>
      </w:r>
      <w:r>
        <w:rPr>
          <w:spacing w:val="-2"/>
        </w:rPr>
        <w:t> </w:t>
      </w:r>
      <w:r>
        <w:rPr/>
        <w:t>của</w:t>
      </w:r>
      <w:r>
        <w:rPr>
          <w:spacing w:val="-2"/>
        </w:rPr>
        <w:t> </w:t>
      </w:r>
      <w:r>
        <w:rPr/>
        <w:t>doanh</w:t>
      </w:r>
      <w:r>
        <w:rPr>
          <w:spacing w:val="-2"/>
        </w:rPr>
        <w:t> </w:t>
      </w:r>
      <w:r>
        <w:rPr/>
        <w:t>nghiệp</w:t>
      </w:r>
      <w:r>
        <w:rPr>
          <w:spacing w:val="-1"/>
        </w:rPr>
        <w:t> </w:t>
      </w:r>
      <w:r>
        <w:rPr/>
        <w:t>bao </w:t>
      </w:r>
      <w:r>
        <w:rPr>
          <w:spacing w:val="-4"/>
        </w:rPr>
        <w:t>gồm:</w:t>
      </w:r>
    </w:p>
    <w:p>
      <w:pPr>
        <w:pStyle w:val="ListParagraph"/>
        <w:numPr>
          <w:ilvl w:val="0"/>
          <w:numId w:val="62"/>
        </w:numPr>
        <w:tabs>
          <w:tab w:pos="1620" w:val="left" w:leader="none"/>
        </w:tabs>
        <w:spacing w:line="240" w:lineRule="auto" w:before="119" w:after="0"/>
        <w:ind w:left="903" w:right="714" w:firstLine="566"/>
        <w:jc w:val="both"/>
        <w:rPr>
          <w:sz w:val="26"/>
        </w:rPr>
      </w:pPr>
      <w:r>
        <w:rPr>
          <w:sz w:val="26"/>
        </w:rPr>
        <w:t>Nguyên</w:t>
      </w:r>
      <w:r>
        <w:rPr>
          <w:spacing w:val="-4"/>
          <w:sz w:val="26"/>
        </w:rPr>
        <w:t> </w:t>
      </w:r>
      <w:r>
        <w:rPr>
          <w:sz w:val="26"/>
        </w:rPr>
        <w:t>nhiên</w:t>
      </w:r>
      <w:r>
        <w:rPr>
          <w:spacing w:val="-3"/>
          <w:sz w:val="26"/>
        </w:rPr>
        <w:t> </w:t>
      </w:r>
      <w:r>
        <w:rPr>
          <w:sz w:val="26"/>
        </w:rPr>
        <w:t>vật</w:t>
      </w:r>
      <w:r>
        <w:rPr>
          <w:spacing w:val="-3"/>
          <w:sz w:val="26"/>
        </w:rPr>
        <w:t> </w:t>
      </w:r>
      <w:r>
        <w:rPr>
          <w:sz w:val="26"/>
        </w:rPr>
        <w:t>liệu,</w:t>
      </w:r>
      <w:r>
        <w:rPr>
          <w:spacing w:val="-2"/>
          <w:sz w:val="26"/>
        </w:rPr>
        <w:t> </w:t>
      </w:r>
      <w:r>
        <w:rPr>
          <w:sz w:val="26"/>
        </w:rPr>
        <w:t>công</w:t>
      </w:r>
      <w:r>
        <w:rPr>
          <w:spacing w:val="-3"/>
          <w:sz w:val="26"/>
        </w:rPr>
        <w:t> </w:t>
      </w:r>
      <w:r>
        <w:rPr>
          <w:sz w:val="26"/>
        </w:rPr>
        <w:t>cụ</w:t>
      </w:r>
      <w:r>
        <w:rPr>
          <w:spacing w:val="-4"/>
          <w:sz w:val="26"/>
        </w:rPr>
        <w:t> </w:t>
      </w:r>
      <w:r>
        <w:rPr>
          <w:sz w:val="26"/>
        </w:rPr>
        <w:t>dụng</w:t>
      </w:r>
      <w:r>
        <w:rPr>
          <w:spacing w:val="-3"/>
          <w:sz w:val="26"/>
        </w:rPr>
        <w:t> </w:t>
      </w:r>
      <w:r>
        <w:rPr>
          <w:sz w:val="26"/>
        </w:rPr>
        <w:t>cụ,</w:t>
      </w:r>
      <w:r>
        <w:rPr>
          <w:spacing w:val="-4"/>
          <w:sz w:val="26"/>
        </w:rPr>
        <w:t> </w:t>
      </w:r>
      <w:r>
        <w:rPr>
          <w:sz w:val="26"/>
        </w:rPr>
        <w:t>phụ</w:t>
      </w:r>
      <w:r>
        <w:rPr>
          <w:spacing w:val="-3"/>
          <w:sz w:val="26"/>
        </w:rPr>
        <w:t> </w:t>
      </w:r>
      <w:r>
        <w:rPr>
          <w:sz w:val="26"/>
        </w:rPr>
        <w:t>tùng</w:t>
      </w:r>
      <w:r>
        <w:rPr>
          <w:spacing w:val="-4"/>
          <w:sz w:val="26"/>
        </w:rPr>
        <w:t> </w:t>
      </w:r>
      <w:r>
        <w:rPr>
          <w:sz w:val="26"/>
        </w:rPr>
        <w:t>thay</w:t>
      </w:r>
      <w:r>
        <w:rPr>
          <w:spacing w:val="-3"/>
          <w:sz w:val="26"/>
        </w:rPr>
        <w:t> </w:t>
      </w:r>
      <w:r>
        <w:rPr>
          <w:sz w:val="26"/>
        </w:rPr>
        <w:t>thế,</w:t>
      </w:r>
      <w:r>
        <w:rPr>
          <w:spacing w:val="-4"/>
          <w:sz w:val="26"/>
        </w:rPr>
        <w:t> </w:t>
      </w:r>
      <w:r>
        <w:rPr>
          <w:sz w:val="26"/>
        </w:rPr>
        <w:t>bao</w:t>
      </w:r>
      <w:r>
        <w:rPr>
          <w:spacing w:val="-4"/>
          <w:sz w:val="26"/>
        </w:rPr>
        <w:t> </w:t>
      </w:r>
      <w:r>
        <w:rPr>
          <w:sz w:val="26"/>
        </w:rPr>
        <w:t>bì</w:t>
      </w:r>
      <w:r>
        <w:rPr>
          <w:spacing w:val="-3"/>
          <w:sz w:val="26"/>
        </w:rPr>
        <w:t> </w:t>
      </w:r>
      <w:r>
        <w:rPr>
          <w:sz w:val="26"/>
        </w:rPr>
        <w:t>vật</w:t>
      </w:r>
      <w:r>
        <w:rPr>
          <w:spacing w:val="-4"/>
          <w:sz w:val="26"/>
        </w:rPr>
        <w:t> </w:t>
      </w:r>
      <w:r>
        <w:rPr>
          <w:sz w:val="26"/>
        </w:rPr>
        <w:t>đóng</w:t>
      </w:r>
      <w:r>
        <w:rPr>
          <w:spacing w:val="-3"/>
          <w:sz w:val="26"/>
        </w:rPr>
        <w:t> </w:t>
      </w:r>
      <w:r>
        <w:rPr>
          <w:sz w:val="26"/>
        </w:rPr>
        <w:t>gói, sản phẩm dở dang.</w:t>
      </w:r>
    </w:p>
    <w:p>
      <w:pPr>
        <w:pStyle w:val="ListParagraph"/>
        <w:numPr>
          <w:ilvl w:val="0"/>
          <w:numId w:val="62"/>
        </w:numPr>
        <w:tabs>
          <w:tab w:pos="1620" w:val="left" w:leader="none"/>
        </w:tabs>
        <w:spacing w:line="240" w:lineRule="auto" w:before="120" w:after="0"/>
        <w:ind w:left="1620" w:right="0" w:hanging="151"/>
        <w:jc w:val="both"/>
        <w:rPr>
          <w:sz w:val="26"/>
        </w:rPr>
      </w:pPr>
      <w:r>
        <w:rPr>
          <w:sz w:val="26"/>
        </w:rPr>
        <w:t>Sản</w:t>
      </w:r>
      <w:r>
        <w:rPr>
          <w:spacing w:val="-5"/>
          <w:sz w:val="26"/>
        </w:rPr>
        <w:t> </w:t>
      </w:r>
      <w:r>
        <w:rPr>
          <w:sz w:val="26"/>
        </w:rPr>
        <w:t>phẩm,</w:t>
      </w:r>
      <w:r>
        <w:rPr>
          <w:spacing w:val="-1"/>
          <w:sz w:val="26"/>
        </w:rPr>
        <w:t> </w:t>
      </w:r>
      <w:r>
        <w:rPr>
          <w:sz w:val="26"/>
        </w:rPr>
        <w:t>hàng </w:t>
      </w:r>
      <w:r>
        <w:rPr>
          <w:spacing w:val="-4"/>
          <w:sz w:val="26"/>
        </w:rPr>
        <w:t>hóa;</w:t>
      </w:r>
    </w:p>
    <w:p>
      <w:pPr>
        <w:pStyle w:val="ListParagraph"/>
        <w:numPr>
          <w:ilvl w:val="0"/>
          <w:numId w:val="62"/>
        </w:numPr>
        <w:tabs>
          <w:tab w:pos="1620" w:val="left" w:leader="none"/>
        </w:tabs>
        <w:spacing w:line="240" w:lineRule="auto" w:before="121" w:after="0"/>
        <w:ind w:left="1620" w:right="0" w:hanging="151"/>
        <w:jc w:val="both"/>
        <w:rPr>
          <w:sz w:val="26"/>
        </w:rPr>
      </w:pPr>
      <w:r>
        <w:rPr>
          <w:sz w:val="26"/>
        </w:rPr>
        <w:t>Hàng</w:t>
      </w:r>
      <w:r>
        <w:rPr>
          <w:spacing w:val="-3"/>
          <w:sz w:val="26"/>
        </w:rPr>
        <w:t> </w:t>
      </w:r>
      <w:r>
        <w:rPr>
          <w:sz w:val="26"/>
        </w:rPr>
        <w:t>mua,</w:t>
      </w:r>
      <w:r>
        <w:rPr>
          <w:spacing w:val="-1"/>
          <w:sz w:val="26"/>
        </w:rPr>
        <w:t> </w:t>
      </w:r>
      <w:r>
        <w:rPr>
          <w:sz w:val="26"/>
        </w:rPr>
        <w:t>hàng</w:t>
      </w:r>
      <w:r>
        <w:rPr>
          <w:spacing w:val="-2"/>
          <w:sz w:val="26"/>
        </w:rPr>
        <w:t> </w:t>
      </w:r>
      <w:r>
        <w:rPr>
          <w:sz w:val="26"/>
        </w:rPr>
        <w:t>bán</w:t>
      </w:r>
      <w:r>
        <w:rPr>
          <w:spacing w:val="-2"/>
          <w:sz w:val="26"/>
        </w:rPr>
        <w:t> </w:t>
      </w:r>
      <w:r>
        <w:rPr>
          <w:sz w:val="26"/>
        </w:rPr>
        <w:t>đang đi</w:t>
      </w:r>
      <w:r>
        <w:rPr>
          <w:spacing w:val="1"/>
          <w:sz w:val="26"/>
        </w:rPr>
        <w:t> </w:t>
      </w:r>
      <w:r>
        <w:rPr>
          <w:spacing w:val="-2"/>
          <w:sz w:val="26"/>
        </w:rPr>
        <w:t>đ</w:t>
      </w:r>
      <w:r>
        <w:rPr>
          <w:rFonts w:ascii="Microsoft Sans Serif" w:hAnsi="Microsoft Sans Serif"/>
          <w:spacing w:val="-2"/>
          <w:sz w:val="26"/>
        </w:rPr>
        <w:t>ƣ</w:t>
      </w:r>
      <w:r>
        <w:rPr>
          <w:spacing w:val="-2"/>
          <w:sz w:val="26"/>
        </w:rPr>
        <w:t>ờng;</w:t>
      </w:r>
    </w:p>
    <w:p>
      <w:pPr>
        <w:pStyle w:val="ListParagraph"/>
        <w:numPr>
          <w:ilvl w:val="0"/>
          <w:numId w:val="62"/>
        </w:numPr>
        <w:tabs>
          <w:tab w:pos="1620" w:val="left" w:leader="none"/>
        </w:tabs>
        <w:spacing w:line="240" w:lineRule="auto" w:before="121" w:after="0"/>
        <w:ind w:left="1620" w:right="0" w:hanging="151"/>
        <w:jc w:val="both"/>
        <w:rPr>
          <w:sz w:val="26"/>
        </w:rPr>
      </w:pPr>
      <w:r>
        <w:rPr>
          <w:sz w:val="26"/>
        </w:rPr>
        <w:t>Sản</w:t>
      </w:r>
      <w:r>
        <w:rPr>
          <w:spacing w:val="-4"/>
          <w:sz w:val="26"/>
        </w:rPr>
        <w:t> </w:t>
      </w:r>
      <w:r>
        <w:rPr>
          <w:sz w:val="26"/>
        </w:rPr>
        <w:t>phẩm,</w:t>
      </w:r>
      <w:r>
        <w:rPr>
          <w:spacing w:val="-1"/>
          <w:sz w:val="26"/>
        </w:rPr>
        <w:t> </w:t>
      </w:r>
      <w:r>
        <w:rPr>
          <w:sz w:val="26"/>
        </w:rPr>
        <w:t>hàng</w:t>
      </w:r>
      <w:r>
        <w:rPr>
          <w:spacing w:val="-2"/>
          <w:sz w:val="26"/>
        </w:rPr>
        <w:t> </w:t>
      </w:r>
      <w:r>
        <w:rPr>
          <w:sz w:val="26"/>
        </w:rPr>
        <w:t>hóa</w:t>
      </w:r>
      <w:r>
        <w:rPr>
          <w:spacing w:val="-1"/>
          <w:sz w:val="26"/>
        </w:rPr>
        <w:t> </w:t>
      </w:r>
      <w:r>
        <w:rPr>
          <w:sz w:val="26"/>
        </w:rPr>
        <w:t>gởi</w:t>
      </w:r>
      <w:r>
        <w:rPr>
          <w:spacing w:val="-1"/>
          <w:sz w:val="26"/>
        </w:rPr>
        <w:t> </w:t>
      </w:r>
      <w:r>
        <w:rPr>
          <w:spacing w:val="-4"/>
          <w:sz w:val="26"/>
        </w:rPr>
        <w:t>bán;</w:t>
      </w:r>
    </w:p>
    <w:p>
      <w:pPr>
        <w:pStyle w:val="ListParagraph"/>
        <w:numPr>
          <w:ilvl w:val="0"/>
          <w:numId w:val="62"/>
        </w:numPr>
        <w:tabs>
          <w:tab w:pos="1620" w:val="left" w:leader="none"/>
        </w:tabs>
        <w:spacing w:line="240" w:lineRule="auto" w:before="117" w:after="0"/>
        <w:ind w:left="1620" w:right="0" w:hanging="151"/>
        <w:jc w:val="both"/>
        <w:rPr>
          <w:sz w:val="26"/>
        </w:rPr>
      </w:pPr>
      <w:r>
        <w:rPr>
          <w:sz w:val="26"/>
        </w:rPr>
        <w:t>Sản phẩm,</w:t>
      </w:r>
      <w:r>
        <w:rPr>
          <w:spacing w:val="2"/>
          <w:sz w:val="26"/>
        </w:rPr>
        <w:t> </w:t>
      </w:r>
      <w:r>
        <w:rPr>
          <w:sz w:val="26"/>
        </w:rPr>
        <w:t>hàng</w:t>
      </w:r>
      <w:r>
        <w:rPr>
          <w:spacing w:val="1"/>
          <w:sz w:val="26"/>
        </w:rPr>
        <w:t> </w:t>
      </w:r>
      <w:r>
        <w:rPr>
          <w:sz w:val="26"/>
        </w:rPr>
        <w:t>hóa</w:t>
      </w:r>
      <w:r>
        <w:rPr>
          <w:spacing w:val="1"/>
          <w:sz w:val="26"/>
        </w:rPr>
        <w:t> </w:t>
      </w:r>
      <w:r>
        <w:rPr>
          <w:sz w:val="26"/>
        </w:rPr>
        <w:t>gởi</w:t>
      </w:r>
      <w:r>
        <w:rPr>
          <w:spacing w:val="-1"/>
          <w:sz w:val="26"/>
        </w:rPr>
        <w:t> </w:t>
      </w:r>
      <w:r>
        <w:rPr>
          <w:sz w:val="26"/>
        </w:rPr>
        <w:t>bán</w:t>
      </w:r>
      <w:r>
        <w:rPr>
          <w:spacing w:val="-2"/>
          <w:sz w:val="26"/>
        </w:rPr>
        <w:t> </w:t>
      </w:r>
      <w:r>
        <w:rPr>
          <w:sz w:val="26"/>
        </w:rPr>
        <w:t>bị</w:t>
      </w:r>
      <w:r>
        <w:rPr>
          <w:spacing w:val="1"/>
          <w:sz w:val="26"/>
        </w:rPr>
        <w:t> </w:t>
      </w:r>
      <w:r>
        <w:rPr>
          <w:sz w:val="26"/>
        </w:rPr>
        <w:t>trả lại nhờ ng</w:t>
      </w:r>
      <w:r>
        <w:rPr>
          <w:rFonts w:ascii="Microsoft Sans Serif" w:hAnsi="Microsoft Sans Serif"/>
          <w:sz w:val="26"/>
        </w:rPr>
        <w:t>ƣ</w:t>
      </w:r>
      <w:r>
        <w:rPr>
          <w:sz w:val="26"/>
        </w:rPr>
        <w:t>ời</w:t>
      </w:r>
      <w:r>
        <w:rPr>
          <w:spacing w:val="-1"/>
          <w:sz w:val="26"/>
        </w:rPr>
        <w:t> </w:t>
      </w:r>
      <w:r>
        <w:rPr>
          <w:sz w:val="26"/>
        </w:rPr>
        <w:t>mua</w:t>
      </w:r>
      <w:r>
        <w:rPr>
          <w:spacing w:val="1"/>
          <w:sz w:val="26"/>
        </w:rPr>
        <w:t> </w:t>
      </w:r>
      <w:r>
        <w:rPr>
          <w:sz w:val="26"/>
        </w:rPr>
        <w:t>giữ</w:t>
      </w:r>
      <w:r>
        <w:rPr>
          <w:spacing w:val="5"/>
          <w:sz w:val="26"/>
        </w:rPr>
        <w:t> </w:t>
      </w:r>
      <w:r>
        <w:rPr>
          <w:spacing w:val="-5"/>
          <w:sz w:val="26"/>
        </w:rPr>
        <w:t>hộ;</w:t>
      </w:r>
    </w:p>
    <w:p>
      <w:pPr>
        <w:pStyle w:val="ListParagraph"/>
        <w:numPr>
          <w:ilvl w:val="0"/>
          <w:numId w:val="62"/>
        </w:numPr>
        <w:tabs>
          <w:tab w:pos="1620" w:val="left" w:leader="none"/>
        </w:tabs>
        <w:spacing w:line="240" w:lineRule="auto" w:before="121" w:after="0"/>
        <w:ind w:left="1620" w:right="0" w:hanging="151"/>
        <w:jc w:val="both"/>
        <w:rPr>
          <w:sz w:val="26"/>
        </w:rPr>
      </w:pPr>
      <w:r>
        <w:rPr>
          <w:sz w:val="26"/>
        </w:rPr>
        <w:t>Chi</w:t>
      </w:r>
      <w:r>
        <w:rPr>
          <w:spacing w:val="-1"/>
          <w:sz w:val="26"/>
        </w:rPr>
        <w:t> </w:t>
      </w:r>
      <w:r>
        <w:rPr>
          <w:sz w:val="26"/>
        </w:rPr>
        <w:t>phí</w:t>
      </w:r>
      <w:r>
        <w:rPr>
          <w:spacing w:val="-2"/>
          <w:sz w:val="26"/>
        </w:rPr>
        <w:t> </w:t>
      </w:r>
      <w:r>
        <w:rPr>
          <w:sz w:val="26"/>
        </w:rPr>
        <w:t>mua</w:t>
      </w:r>
      <w:r>
        <w:rPr>
          <w:spacing w:val="-2"/>
          <w:sz w:val="26"/>
        </w:rPr>
        <w:t> </w:t>
      </w:r>
      <w:r>
        <w:rPr>
          <w:sz w:val="26"/>
        </w:rPr>
        <w:t>hàng phân</w:t>
      </w:r>
      <w:r>
        <w:rPr>
          <w:spacing w:val="-1"/>
          <w:sz w:val="26"/>
        </w:rPr>
        <w:t> </w:t>
      </w:r>
      <w:r>
        <w:rPr>
          <w:sz w:val="26"/>
        </w:rPr>
        <w:t>bổ</w:t>
      </w:r>
      <w:r>
        <w:rPr>
          <w:spacing w:val="-1"/>
          <w:sz w:val="26"/>
        </w:rPr>
        <w:t> </w:t>
      </w:r>
      <w:r>
        <w:rPr>
          <w:sz w:val="26"/>
        </w:rPr>
        <w:t>cho</w:t>
      </w:r>
      <w:r>
        <w:rPr>
          <w:spacing w:val="-3"/>
          <w:sz w:val="26"/>
        </w:rPr>
        <w:t> </w:t>
      </w:r>
      <w:r>
        <w:rPr>
          <w:sz w:val="26"/>
        </w:rPr>
        <w:t>hàng tồn</w:t>
      </w:r>
      <w:r>
        <w:rPr>
          <w:spacing w:val="1"/>
          <w:sz w:val="26"/>
        </w:rPr>
        <w:t> </w:t>
      </w:r>
      <w:r>
        <w:rPr>
          <w:spacing w:val="-4"/>
          <w:sz w:val="26"/>
        </w:rPr>
        <w:t>kho.</w:t>
      </w:r>
    </w:p>
    <w:p>
      <w:pPr>
        <w:pStyle w:val="Heading4"/>
        <w:numPr>
          <w:ilvl w:val="2"/>
          <w:numId w:val="61"/>
        </w:numPr>
        <w:tabs>
          <w:tab w:pos="492" w:val="left" w:leader="none"/>
        </w:tabs>
        <w:spacing w:line="240" w:lineRule="auto" w:before="121" w:after="0"/>
        <w:ind w:left="492" w:right="5240" w:hanging="492"/>
        <w:jc w:val="right"/>
      </w:pPr>
      <w:r>
        <w:rPr/>
        <w:t>Vốn</w:t>
      </w:r>
      <w:r>
        <w:rPr>
          <w:spacing w:val="3"/>
        </w:rPr>
        <w:t> </w:t>
      </w:r>
      <w:r>
        <w:rPr/>
        <w:t>l</w:t>
      </w:r>
      <w:r>
        <w:rPr>
          <w:rFonts w:ascii="Microsoft Sans Serif" w:hAnsi="Microsoft Sans Serif"/>
        </w:rPr>
        <w:t>ƣ</w:t>
      </w:r>
      <w:r>
        <w:rPr/>
        <w:t>u</w:t>
      </w:r>
      <w:r>
        <w:rPr>
          <w:spacing w:val="4"/>
        </w:rPr>
        <w:t> </w:t>
      </w:r>
      <w:r>
        <w:rPr/>
        <w:t>động</w:t>
      </w:r>
      <w:r>
        <w:rPr>
          <w:spacing w:val="4"/>
        </w:rPr>
        <w:t> </w:t>
      </w:r>
      <w:r>
        <w:rPr/>
        <w:t>trong</w:t>
      </w:r>
      <w:r>
        <w:rPr>
          <w:spacing w:val="3"/>
        </w:rPr>
        <w:t> </w:t>
      </w:r>
      <w:r>
        <w:rPr/>
        <w:t>khâu</w:t>
      </w:r>
      <w:r>
        <w:rPr>
          <w:spacing w:val="4"/>
        </w:rPr>
        <w:t> </w:t>
      </w:r>
      <w:r>
        <w:rPr/>
        <w:t>sản</w:t>
      </w:r>
      <w:r>
        <w:rPr>
          <w:spacing w:val="6"/>
        </w:rPr>
        <w:t> </w:t>
      </w:r>
      <w:r>
        <w:rPr>
          <w:spacing w:val="-4"/>
        </w:rPr>
        <w:t>xuất</w:t>
      </w:r>
    </w:p>
    <w:p>
      <w:pPr>
        <w:pStyle w:val="ListParagraph"/>
        <w:numPr>
          <w:ilvl w:val="3"/>
          <w:numId w:val="61"/>
        </w:numPr>
        <w:tabs>
          <w:tab w:pos="700" w:val="left" w:leader="none"/>
        </w:tabs>
        <w:spacing w:line="240" w:lineRule="auto" w:before="122" w:after="0"/>
        <w:ind w:left="700" w:right="5205" w:hanging="700"/>
        <w:jc w:val="right"/>
        <w:rPr>
          <w:sz w:val="28"/>
        </w:rPr>
      </w:pPr>
      <w:r>
        <w:rPr>
          <w:sz w:val="28"/>
        </w:rPr>
        <w:t>Đối</w:t>
      </w:r>
      <w:r>
        <w:rPr>
          <w:spacing w:val="-1"/>
          <w:sz w:val="28"/>
        </w:rPr>
        <w:t> </w:t>
      </w:r>
      <w:r>
        <w:rPr>
          <w:sz w:val="28"/>
        </w:rPr>
        <w:t>với</w:t>
      </w:r>
      <w:r>
        <w:rPr>
          <w:spacing w:val="-1"/>
          <w:sz w:val="28"/>
        </w:rPr>
        <w:t> </w:t>
      </w:r>
      <w:r>
        <w:rPr>
          <w:sz w:val="28"/>
        </w:rPr>
        <w:t>doanh</w:t>
      </w:r>
      <w:r>
        <w:rPr>
          <w:spacing w:val="-1"/>
          <w:sz w:val="28"/>
        </w:rPr>
        <w:t> </w:t>
      </w:r>
      <w:r>
        <w:rPr>
          <w:sz w:val="28"/>
        </w:rPr>
        <w:t>nghiệp</w:t>
      </w:r>
      <w:r>
        <w:rPr>
          <w:spacing w:val="-1"/>
          <w:sz w:val="28"/>
        </w:rPr>
        <w:t> </w:t>
      </w:r>
      <w:r>
        <w:rPr>
          <w:sz w:val="28"/>
        </w:rPr>
        <w:t>sản</w:t>
      </w:r>
      <w:r>
        <w:rPr>
          <w:spacing w:val="-1"/>
          <w:sz w:val="28"/>
        </w:rPr>
        <w:t> </w:t>
      </w:r>
      <w:r>
        <w:rPr>
          <w:spacing w:val="-4"/>
          <w:sz w:val="28"/>
        </w:rPr>
        <w:t>xuất</w:t>
      </w:r>
    </w:p>
    <w:p>
      <w:pPr>
        <w:pStyle w:val="BodyText"/>
        <w:spacing w:before="118"/>
        <w:ind w:left="373" w:right="709" w:firstLine="614"/>
        <w:jc w:val="both"/>
      </w:pPr>
      <w:r>
        <w:rPr/>
        <w:t>Vốn l</w:t>
      </w:r>
      <w:r>
        <w:rPr>
          <w:rFonts w:ascii="Microsoft Sans Serif" w:hAnsi="Microsoft Sans Serif"/>
        </w:rPr>
        <w:t>ƣ</w:t>
      </w:r>
      <w:r>
        <w:rPr/>
        <w:t>u động trong khâu sản xuất là biểu hiện bằng tiền của các loại sản phẩm đang chế tạo, bán thành phẩm tự chế, các khoản</w:t>
      </w:r>
      <w:r>
        <w:rPr>
          <w:spacing w:val="-1"/>
        </w:rPr>
        <w:t> </w:t>
      </w:r>
      <w:r>
        <w:rPr/>
        <w:t>chi</w:t>
      </w:r>
      <w:r>
        <w:rPr>
          <w:spacing w:val="-1"/>
        </w:rPr>
        <w:t> </w:t>
      </w:r>
      <w:r>
        <w:rPr/>
        <w:t>phí trả tr</w:t>
      </w:r>
      <w:r>
        <w:rPr>
          <w:rFonts w:ascii="Microsoft Sans Serif" w:hAnsi="Microsoft Sans Serif"/>
        </w:rPr>
        <w:t>ƣ</w:t>
      </w:r>
      <w:r>
        <w:rPr/>
        <w:t>ớc… nhằm đảm</w:t>
      </w:r>
      <w:r>
        <w:rPr>
          <w:spacing w:val="-1"/>
        </w:rPr>
        <w:t> </w:t>
      </w:r>
      <w:r>
        <w:rPr/>
        <w:t>bảo</w:t>
      </w:r>
      <w:r>
        <w:rPr>
          <w:spacing w:val="-1"/>
        </w:rPr>
        <w:t> </w:t>
      </w:r>
      <w:r>
        <w:rPr/>
        <w:t>cho</w:t>
      </w:r>
      <w:r>
        <w:rPr>
          <w:spacing w:val="-1"/>
        </w:rPr>
        <w:t> </w:t>
      </w:r>
      <w:r>
        <w:rPr/>
        <w:t>quá trình sản xuất đ</w:t>
      </w:r>
      <w:r>
        <w:rPr>
          <w:rFonts w:ascii="Microsoft Sans Serif" w:hAnsi="Microsoft Sans Serif"/>
        </w:rPr>
        <w:t>ƣ</w:t>
      </w:r>
      <w:r>
        <w:rPr/>
        <w:t>ợc liên tục, bao gồm:</w:t>
      </w:r>
    </w:p>
    <w:p>
      <w:pPr>
        <w:pStyle w:val="ListParagraph"/>
        <w:numPr>
          <w:ilvl w:val="4"/>
          <w:numId w:val="61"/>
        </w:numPr>
        <w:tabs>
          <w:tab w:pos="1676" w:val="left" w:leader="none"/>
        </w:tabs>
        <w:spacing w:line="240" w:lineRule="auto" w:before="119" w:after="0"/>
        <w:ind w:left="903" w:right="721" w:firstLine="614"/>
        <w:jc w:val="both"/>
        <w:rPr>
          <w:sz w:val="26"/>
        </w:rPr>
      </w:pPr>
      <w:r>
        <w:rPr>
          <w:sz w:val="26"/>
        </w:rPr>
        <w:t>Vốn sản phẩm đang chế tạo: Là giá trị của những sản phẩm dở đang trong quá trình chế tạo nh</w:t>
      </w:r>
      <w:r>
        <w:rPr>
          <w:rFonts w:ascii="Microsoft Sans Serif" w:hAnsi="Microsoft Sans Serif"/>
          <w:sz w:val="26"/>
        </w:rPr>
        <w:t>ƣ</w:t>
      </w:r>
      <w:r>
        <w:rPr>
          <w:sz w:val="26"/>
        </w:rPr>
        <w:t> sợi trên máy dệt, chi tiết máy đang gia công, vải đang nằm trong khâu may...</w:t>
      </w:r>
    </w:p>
    <w:p>
      <w:pPr>
        <w:pStyle w:val="ListParagraph"/>
        <w:numPr>
          <w:ilvl w:val="4"/>
          <w:numId w:val="61"/>
        </w:numPr>
        <w:tabs>
          <w:tab w:pos="1688" w:val="left" w:leader="none"/>
        </w:tabs>
        <w:spacing w:line="240" w:lineRule="auto" w:before="122" w:after="0"/>
        <w:ind w:left="903" w:right="713" w:firstLine="614"/>
        <w:jc w:val="both"/>
        <w:rPr>
          <w:sz w:val="26"/>
        </w:rPr>
      </w:pPr>
      <w:r>
        <w:rPr>
          <w:sz w:val="26"/>
        </w:rPr>
        <w:t>Vốn bán thành phẩm tự chế: Là giá trị những sản phẩm dở dang nh</w:t>
      </w:r>
      <w:r>
        <w:rPr>
          <w:rFonts w:ascii="Microsoft Sans Serif" w:hAnsi="Microsoft Sans Serif"/>
          <w:sz w:val="26"/>
        </w:rPr>
        <w:t>ƣ</w:t>
      </w:r>
      <w:r>
        <w:rPr>
          <w:sz w:val="26"/>
        </w:rPr>
        <w:t>ng khác với sản phẩm đang chế tạo là, bán thành phẩm tự chế đã hoàn thành những giai đoạn chế biến nhất định và có thể tiêu thụ đ</w:t>
      </w:r>
      <w:r>
        <w:rPr>
          <w:rFonts w:ascii="Microsoft Sans Serif" w:hAnsi="Microsoft Sans Serif"/>
          <w:sz w:val="26"/>
        </w:rPr>
        <w:t>ƣ</w:t>
      </w:r>
      <w:r>
        <w:rPr>
          <w:sz w:val="26"/>
        </w:rPr>
        <w:t>ợc trên thị tr</w:t>
      </w:r>
      <w:r>
        <w:rPr>
          <w:rFonts w:ascii="Microsoft Sans Serif" w:hAnsi="Microsoft Sans Serif"/>
          <w:sz w:val="26"/>
        </w:rPr>
        <w:t>ƣ</w:t>
      </w:r>
      <w:r>
        <w:rPr>
          <w:sz w:val="26"/>
        </w:rPr>
        <w:t>ờng hoặc có thể tiếp tục sản</w:t>
      </w:r>
      <w:r>
        <w:rPr>
          <w:spacing w:val="40"/>
          <w:sz w:val="26"/>
        </w:rPr>
        <w:t> </w:t>
      </w:r>
      <w:r>
        <w:rPr>
          <w:spacing w:val="-4"/>
          <w:sz w:val="26"/>
        </w:rPr>
        <w:t>xuất</w:t>
      </w:r>
    </w:p>
    <w:p>
      <w:pPr>
        <w:spacing w:after="0" w:line="240" w:lineRule="auto"/>
        <w:jc w:val="both"/>
        <w:rPr>
          <w:sz w:val="26"/>
        </w:rPr>
        <w:sectPr>
          <w:pgSz w:w="11900" w:h="16840"/>
          <w:pgMar w:header="0" w:footer="22" w:top="1040" w:bottom="320" w:left="1280" w:right="0"/>
        </w:sectPr>
      </w:pPr>
    </w:p>
    <w:p>
      <w:pPr>
        <w:pStyle w:val="BodyText"/>
        <w:spacing w:before="77"/>
        <w:ind w:right="765"/>
        <w:jc w:val="both"/>
      </w:pPr>
      <w:r>
        <w:rPr/>
        <w:t>để hoàn</w:t>
      </w:r>
      <w:r>
        <w:rPr>
          <w:spacing w:val="-3"/>
        </w:rPr>
        <w:t> </w:t>
      </w:r>
      <w:r>
        <w:rPr/>
        <w:t>chỉnh</w:t>
      </w:r>
      <w:r>
        <w:rPr>
          <w:spacing w:val="-3"/>
        </w:rPr>
        <w:t> </w:t>
      </w:r>
      <w:r>
        <w:rPr/>
        <w:t>một</w:t>
      </w:r>
      <w:r>
        <w:rPr>
          <w:spacing w:val="-1"/>
        </w:rPr>
        <w:t> </w:t>
      </w:r>
      <w:r>
        <w:rPr/>
        <w:t>sản</w:t>
      </w:r>
      <w:r>
        <w:rPr>
          <w:spacing w:val="-1"/>
        </w:rPr>
        <w:t> </w:t>
      </w:r>
      <w:r>
        <w:rPr/>
        <w:t>phầm</w:t>
      </w:r>
      <w:r>
        <w:rPr>
          <w:spacing w:val="-1"/>
        </w:rPr>
        <w:t> </w:t>
      </w:r>
      <w:r>
        <w:rPr/>
        <w:t>nh</w:t>
      </w:r>
      <w:r>
        <w:rPr>
          <w:rFonts w:ascii="Microsoft Sans Serif" w:hAnsi="Microsoft Sans Serif"/>
        </w:rPr>
        <w:t>ƣ</w:t>
      </w:r>
      <w:r>
        <w:rPr>
          <w:spacing w:val="-5"/>
        </w:rPr>
        <w:t> </w:t>
      </w:r>
      <w:r>
        <w:rPr/>
        <w:t>sợi</w:t>
      </w:r>
      <w:r>
        <w:rPr>
          <w:spacing w:val="-3"/>
        </w:rPr>
        <w:t> </w:t>
      </w:r>
      <w:r>
        <w:rPr/>
        <w:t>của</w:t>
      </w:r>
      <w:r>
        <w:rPr>
          <w:spacing w:val="-2"/>
        </w:rPr>
        <w:t> </w:t>
      </w:r>
      <w:r>
        <w:rPr/>
        <w:t>nhà</w:t>
      </w:r>
      <w:r>
        <w:rPr>
          <w:spacing w:val="-2"/>
        </w:rPr>
        <w:t> </w:t>
      </w:r>
      <w:r>
        <w:rPr/>
        <w:t>máy</w:t>
      </w:r>
      <w:r>
        <w:rPr>
          <w:spacing w:val="-1"/>
        </w:rPr>
        <w:t> </w:t>
      </w:r>
      <w:r>
        <w:rPr/>
        <w:t>dệt,</w:t>
      </w:r>
      <w:r>
        <w:rPr>
          <w:spacing w:val="-2"/>
        </w:rPr>
        <w:t> </w:t>
      </w:r>
      <w:r>
        <w:rPr/>
        <w:t>các linh</w:t>
      </w:r>
      <w:r>
        <w:rPr>
          <w:spacing w:val="-1"/>
        </w:rPr>
        <w:t> </w:t>
      </w:r>
      <w:r>
        <w:rPr/>
        <w:t>kiện</w:t>
      </w:r>
      <w:r>
        <w:rPr>
          <w:spacing w:val="-1"/>
        </w:rPr>
        <w:t> </w:t>
      </w:r>
      <w:r>
        <w:rPr/>
        <w:t>phụ</w:t>
      </w:r>
      <w:r>
        <w:rPr>
          <w:spacing w:val="-2"/>
        </w:rPr>
        <w:t> </w:t>
      </w:r>
      <w:r>
        <w:rPr/>
        <w:t>tùng</w:t>
      </w:r>
      <w:r>
        <w:rPr>
          <w:spacing w:val="-1"/>
        </w:rPr>
        <w:t> </w:t>
      </w:r>
      <w:r>
        <w:rPr/>
        <w:t>của nhà máy cơ khí...</w:t>
      </w:r>
    </w:p>
    <w:p>
      <w:pPr>
        <w:pStyle w:val="ListParagraph"/>
        <w:numPr>
          <w:ilvl w:val="4"/>
          <w:numId w:val="61"/>
        </w:numPr>
        <w:tabs>
          <w:tab w:pos="1678" w:val="left" w:leader="none"/>
        </w:tabs>
        <w:spacing w:line="240" w:lineRule="auto" w:before="120" w:after="0"/>
        <w:ind w:left="903" w:right="694" w:firstLine="614"/>
        <w:jc w:val="both"/>
        <w:rPr>
          <w:sz w:val="26"/>
        </w:rPr>
      </w:pPr>
      <w:r>
        <w:rPr>
          <w:sz w:val="26"/>
        </w:rPr>
        <w:t>Vốn chi phí trả tr</w:t>
      </w:r>
      <w:r>
        <w:rPr>
          <w:rFonts w:ascii="Microsoft Sans Serif" w:hAnsi="Microsoft Sans Serif"/>
          <w:sz w:val="26"/>
        </w:rPr>
        <w:t>ƣ</w:t>
      </w:r>
      <w:r>
        <w:rPr>
          <w:sz w:val="26"/>
        </w:rPr>
        <w:t>ớc: Là những khoản chi phí lớn thực tế đã phát sinh có liên quan đến nhiều chu kỳ kinh doanh nên ch</w:t>
      </w:r>
      <w:r>
        <w:rPr>
          <w:rFonts w:ascii="Microsoft Sans Serif" w:hAnsi="Microsoft Sans Serif"/>
          <w:sz w:val="26"/>
        </w:rPr>
        <w:t>ƣ</w:t>
      </w:r>
      <w:r>
        <w:rPr>
          <w:sz w:val="26"/>
        </w:rPr>
        <w:t>a tính hết vào giá thành sản phẩm kỳ này (nhằm làm cho giá thành ổn định) mà chờ phân bổ dần vào các kỳ sau nh</w:t>
      </w:r>
      <w:r>
        <w:rPr>
          <w:rFonts w:ascii="Microsoft Sans Serif" w:hAnsi="Microsoft Sans Serif"/>
          <w:sz w:val="26"/>
        </w:rPr>
        <w:t>ƣ</w:t>
      </w:r>
      <w:r>
        <w:rPr>
          <w:spacing w:val="37"/>
          <w:sz w:val="26"/>
        </w:rPr>
        <w:t> </w:t>
      </w:r>
      <w:r>
        <w:rPr>
          <w:b/>
          <w:sz w:val="26"/>
        </w:rPr>
        <w:t>c</w:t>
      </w:r>
      <w:r>
        <w:rPr>
          <w:sz w:val="26"/>
        </w:rPr>
        <w:t>hi phí</w:t>
      </w:r>
      <w:r>
        <w:rPr>
          <w:spacing w:val="40"/>
          <w:sz w:val="26"/>
        </w:rPr>
        <w:t> </w:t>
      </w:r>
      <w:r>
        <w:rPr>
          <w:sz w:val="26"/>
        </w:rPr>
        <w:t>bảo d</w:t>
      </w:r>
      <w:r>
        <w:rPr>
          <w:rFonts w:ascii="Microsoft Sans Serif" w:hAnsi="Microsoft Sans Serif"/>
          <w:sz w:val="26"/>
        </w:rPr>
        <w:t>ƣ</w:t>
      </w:r>
      <w:r>
        <w:rPr>
          <w:sz w:val="26"/>
        </w:rPr>
        <w:t>ỡng máy móc thiết bị, chi phí sữa chữa lớn TSCĐ, chi phí thuê tài sản, chi phí chế thử sản phẩm mới, chi phí nghiên cứu thí nghiệm, cải tiến kỹ thuật...</w:t>
      </w:r>
    </w:p>
    <w:p>
      <w:pPr>
        <w:pStyle w:val="Heading4"/>
        <w:numPr>
          <w:ilvl w:val="3"/>
          <w:numId w:val="61"/>
        </w:numPr>
        <w:tabs>
          <w:tab w:pos="1973" w:val="left" w:leader="none"/>
        </w:tabs>
        <w:spacing w:line="240" w:lineRule="auto" w:before="120" w:after="0"/>
        <w:ind w:left="1973" w:right="0" w:hanging="700"/>
        <w:jc w:val="left"/>
      </w:pPr>
      <w:r>
        <w:rPr/>
        <w:t>Đối</w:t>
      </w:r>
      <w:r>
        <w:rPr>
          <w:spacing w:val="3"/>
        </w:rPr>
        <w:t> </w:t>
      </w:r>
      <w:r>
        <w:rPr/>
        <w:t>với</w:t>
      </w:r>
      <w:r>
        <w:rPr>
          <w:spacing w:val="4"/>
        </w:rPr>
        <w:t> </w:t>
      </w:r>
      <w:r>
        <w:rPr/>
        <w:t>doanh</w:t>
      </w:r>
      <w:r>
        <w:rPr>
          <w:spacing w:val="4"/>
        </w:rPr>
        <w:t> </w:t>
      </w:r>
      <w:r>
        <w:rPr/>
        <w:t>nghiệp</w:t>
      </w:r>
      <w:r>
        <w:rPr>
          <w:spacing w:val="3"/>
        </w:rPr>
        <w:t> </w:t>
      </w:r>
      <w:r>
        <w:rPr/>
        <w:t>th</w:t>
      </w:r>
      <w:r>
        <w:rPr>
          <w:rFonts w:ascii="Microsoft Sans Serif" w:hAnsi="Microsoft Sans Serif"/>
        </w:rPr>
        <w:t>ƣ</w:t>
      </w:r>
      <w:r>
        <w:rPr/>
        <w:t>ơng</w:t>
      </w:r>
      <w:r>
        <w:rPr>
          <w:spacing w:val="65"/>
        </w:rPr>
        <w:t> </w:t>
      </w:r>
      <w:r>
        <w:rPr>
          <w:spacing w:val="-5"/>
        </w:rPr>
        <w:t>mại</w:t>
      </w:r>
    </w:p>
    <w:p>
      <w:pPr>
        <w:pStyle w:val="BodyText"/>
        <w:spacing w:before="93"/>
        <w:ind w:left="1469"/>
      </w:pPr>
      <w:r>
        <w:rPr/>
        <w:t>Đối với</w:t>
      </w:r>
      <w:r>
        <w:rPr>
          <w:spacing w:val="-1"/>
        </w:rPr>
        <w:t> </w:t>
      </w:r>
      <w:r>
        <w:rPr/>
        <w:t>doanh</w:t>
      </w:r>
      <w:r>
        <w:rPr>
          <w:spacing w:val="-1"/>
        </w:rPr>
        <w:t> </w:t>
      </w:r>
      <w:r>
        <w:rPr/>
        <w:t>nghiệp</w:t>
      </w:r>
      <w:r>
        <w:rPr>
          <w:spacing w:val="1"/>
        </w:rPr>
        <w:t> </w:t>
      </w:r>
      <w:r>
        <w:rPr/>
        <w:t>th</w:t>
      </w:r>
      <w:r>
        <w:rPr>
          <w:rFonts w:ascii="Microsoft Sans Serif" w:hAnsi="Microsoft Sans Serif"/>
        </w:rPr>
        <w:t>ƣ</w:t>
      </w:r>
      <w:r>
        <w:rPr/>
        <w:t>ơng</w:t>
      </w:r>
      <w:r>
        <w:rPr>
          <w:spacing w:val="1"/>
        </w:rPr>
        <w:t> </w:t>
      </w:r>
      <w:r>
        <w:rPr/>
        <w:t>mại</w:t>
      </w:r>
      <w:r>
        <w:rPr>
          <w:spacing w:val="-1"/>
        </w:rPr>
        <w:t> </w:t>
      </w:r>
      <w:r>
        <w:rPr/>
        <w:t>thuần</w:t>
      </w:r>
      <w:r>
        <w:rPr>
          <w:spacing w:val="-1"/>
        </w:rPr>
        <w:t> </w:t>
      </w:r>
      <w:r>
        <w:rPr/>
        <w:t>túy</w:t>
      </w:r>
      <w:r>
        <w:rPr>
          <w:spacing w:val="1"/>
        </w:rPr>
        <w:t> </w:t>
      </w:r>
      <w:r>
        <w:rPr/>
        <w:t>thì</w:t>
      </w:r>
      <w:r>
        <w:rPr>
          <w:spacing w:val="1"/>
        </w:rPr>
        <w:t> </w:t>
      </w:r>
      <w:r>
        <w:rPr/>
        <w:t>không</w:t>
      </w:r>
      <w:r>
        <w:rPr>
          <w:spacing w:val="-1"/>
        </w:rPr>
        <w:t> </w:t>
      </w:r>
      <w:r>
        <w:rPr/>
        <w:t>có</w:t>
      </w:r>
      <w:r>
        <w:rPr>
          <w:spacing w:val="-1"/>
        </w:rPr>
        <w:t> </w:t>
      </w:r>
      <w:r>
        <w:rPr/>
        <w:t>bộ</w:t>
      </w:r>
      <w:r>
        <w:rPr>
          <w:spacing w:val="1"/>
        </w:rPr>
        <w:t> </w:t>
      </w:r>
      <w:r>
        <w:rPr/>
        <w:t>phận</w:t>
      </w:r>
      <w:r>
        <w:rPr>
          <w:spacing w:val="1"/>
        </w:rPr>
        <w:t> </w:t>
      </w:r>
      <w:r>
        <w:rPr/>
        <w:t>vốn</w:t>
      </w:r>
      <w:r>
        <w:rPr>
          <w:spacing w:val="-1"/>
        </w:rPr>
        <w:t> </w:t>
      </w:r>
      <w:r>
        <w:rPr/>
        <w:t>ở</w:t>
      </w:r>
      <w:r>
        <w:rPr>
          <w:spacing w:val="2"/>
        </w:rPr>
        <w:t> </w:t>
      </w:r>
      <w:r>
        <w:rPr>
          <w:spacing w:val="-4"/>
        </w:rPr>
        <w:t>khâu</w:t>
      </w:r>
    </w:p>
    <w:p>
      <w:pPr>
        <w:pStyle w:val="BodyText"/>
        <w:spacing w:before="27"/>
      </w:pPr>
      <w:r>
        <w:rPr>
          <w:spacing w:val="-2"/>
        </w:rPr>
        <w:t>này</w:t>
      </w:r>
      <w:r>
        <w:rPr>
          <w:spacing w:val="-2"/>
          <w:vertAlign w:val="superscript"/>
        </w:rPr>
        <w:t>6</w:t>
      </w:r>
      <w:r>
        <w:rPr>
          <w:spacing w:val="-2"/>
          <w:vertAlign w:val="baseline"/>
        </w:rPr>
        <w:t>.</w:t>
      </w:r>
    </w:p>
    <w:p>
      <w:pPr>
        <w:pStyle w:val="Heading4"/>
        <w:numPr>
          <w:ilvl w:val="2"/>
          <w:numId w:val="61"/>
        </w:numPr>
        <w:tabs>
          <w:tab w:pos="1479" w:val="left" w:leader="none"/>
        </w:tabs>
        <w:spacing w:line="240" w:lineRule="auto" w:before="121" w:after="0"/>
        <w:ind w:left="1479" w:right="0" w:hanging="492"/>
        <w:jc w:val="both"/>
      </w:pPr>
      <w:bookmarkStart w:name="_TOC_250004" w:id="47"/>
      <w:r>
        <w:rPr/>
        <w:t>Vốn</w:t>
      </w:r>
      <w:r>
        <w:rPr>
          <w:spacing w:val="8"/>
        </w:rPr>
        <w:t> </w:t>
      </w:r>
      <w:r>
        <w:rPr/>
        <w:t>l</w:t>
      </w:r>
      <w:r>
        <w:rPr>
          <w:rFonts w:ascii="Microsoft Sans Serif" w:hAnsi="Microsoft Sans Serif"/>
        </w:rPr>
        <w:t>ƣ</w:t>
      </w:r>
      <w:r>
        <w:rPr/>
        <w:t>u</w:t>
      </w:r>
      <w:r>
        <w:rPr>
          <w:spacing w:val="9"/>
        </w:rPr>
        <w:t> </w:t>
      </w:r>
      <w:r>
        <w:rPr/>
        <w:t>động</w:t>
      </w:r>
      <w:r>
        <w:rPr>
          <w:spacing w:val="8"/>
        </w:rPr>
        <w:t> </w:t>
      </w:r>
      <w:r>
        <w:rPr/>
        <w:t>trong</w:t>
      </w:r>
      <w:r>
        <w:rPr>
          <w:spacing w:val="9"/>
        </w:rPr>
        <w:t> </w:t>
      </w:r>
      <w:r>
        <w:rPr/>
        <w:t>khâu</w:t>
      </w:r>
      <w:r>
        <w:rPr>
          <w:spacing w:val="7"/>
        </w:rPr>
        <w:t> </w:t>
      </w:r>
      <w:r>
        <w:rPr/>
        <w:t>l</w:t>
      </w:r>
      <w:r>
        <w:rPr>
          <w:rFonts w:ascii="Microsoft Sans Serif" w:hAnsi="Microsoft Sans Serif"/>
        </w:rPr>
        <w:t>ƣ</w:t>
      </w:r>
      <w:r>
        <w:rPr/>
        <w:t>u</w:t>
      </w:r>
      <w:r>
        <w:rPr>
          <w:spacing w:val="9"/>
        </w:rPr>
        <w:t> </w:t>
      </w:r>
      <w:bookmarkEnd w:id="47"/>
      <w:r>
        <w:rPr>
          <w:spacing w:val="-2"/>
        </w:rPr>
        <w:t>thông</w:t>
      </w:r>
    </w:p>
    <w:p>
      <w:pPr>
        <w:pStyle w:val="ListParagraph"/>
        <w:numPr>
          <w:ilvl w:val="3"/>
          <w:numId w:val="61"/>
        </w:numPr>
        <w:tabs>
          <w:tab w:pos="1973" w:val="left" w:leader="none"/>
        </w:tabs>
        <w:spacing w:line="240" w:lineRule="auto" w:before="122" w:after="0"/>
        <w:ind w:left="1973" w:right="0" w:hanging="700"/>
        <w:jc w:val="both"/>
        <w:rPr>
          <w:sz w:val="28"/>
        </w:rPr>
      </w:pPr>
      <w:r>
        <w:rPr>
          <w:sz w:val="28"/>
        </w:rPr>
        <w:t>Đối</w:t>
      </w:r>
      <w:r>
        <w:rPr>
          <w:spacing w:val="-1"/>
          <w:sz w:val="28"/>
        </w:rPr>
        <w:t> </w:t>
      </w:r>
      <w:r>
        <w:rPr>
          <w:sz w:val="28"/>
        </w:rPr>
        <w:t>với</w:t>
      </w:r>
      <w:r>
        <w:rPr>
          <w:spacing w:val="-1"/>
          <w:sz w:val="28"/>
        </w:rPr>
        <w:t> </w:t>
      </w:r>
      <w:r>
        <w:rPr>
          <w:sz w:val="28"/>
        </w:rPr>
        <w:t>doanh</w:t>
      </w:r>
      <w:r>
        <w:rPr>
          <w:spacing w:val="-1"/>
          <w:sz w:val="28"/>
        </w:rPr>
        <w:t> </w:t>
      </w:r>
      <w:r>
        <w:rPr>
          <w:sz w:val="28"/>
        </w:rPr>
        <w:t>nghiệp</w:t>
      </w:r>
      <w:r>
        <w:rPr>
          <w:spacing w:val="-1"/>
          <w:sz w:val="28"/>
        </w:rPr>
        <w:t> </w:t>
      </w:r>
      <w:r>
        <w:rPr>
          <w:sz w:val="28"/>
        </w:rPr>
        <w:t>sản</w:t>
      </w:r>
      <w:r>
        <w:rPr>
          <w:spacing w:val="-1"/>
          <w:sz w:val="28"/>
        </w:rPr>
        <w:t> </w:t>
      </w:r>
      <w:r>
        <w:rPr>
          <w:spacing w:val="-4"/>
          <w:sz w:val="28"/>
        </w:rPr>
        <w:t>xuất</w:t>
      </w:r>
    </w:p>
    <w:p>
      <w:pPr>
        <w:pStyle w:val="BodyText"/>
        <w:spacing w:before="118"/>
        <w:ind w:right="704" w:firstLine="566"/>
        <w:jc w:val="both"/>
      </w:pPr>
      <w:r>
        <w:rPr/>
        <w:t>Vốn l</w:t>
      </w:r>
      <w:r>
        <w:rPr>
          <w:rFonts w:ascii="Microsoft Sans Serif" w:hAnsi="Microsoft Sans Serif"/>
        </w:rPr>
        <w:t>ƣ</w:t>
      </w:r>
      <w:r>
        <w:rPr/>
        <w:t>u động trong khâu l</w:t>
      </w:r>
      <w:r>
        <w:rPr>
          <w:rFonts w:ascii="Microsoft Sans Serif" w:hAnsi="Microsoft Sans Serif"/>
        </w:rPr>
        <w:t>ƣ</w:t>
      </w:r>
      <w:r>
        <w:rPr/>
        <w:t>u thông là biểu hiện bằng tiền của các loại thành phẩm chờ tiêu thụ, hàng hoá mua ngoài, vốn bằng tiền, vốn trong thanh toán, các khoản vốn đầu t</w:t>
      </w:r>
      <w:r>
        <w:rPr>
          <w:rFonts w:ascii="Microsoft Sans Serif" w:hAnsi="Microsoft Sans Serif"/>
        </w:rPr>
        <w:t>ƣ</w:t>
      </w:r>
      <w:r>
        <w:rPr/>
        <w:t> ngắn hạn, các khoản tạm ứng... nhằm đảm bảo cho quá trình tiêu</w:t>
      </w:r>
      <w:r>
        <w:rPr>
          <w:spacing w:val="40"/>
        </w:rPr>
        <w:t> </w:t>
      </w:r>
      <w:r>
        <w:rPr/>
        <w:t>thụ sản phẩm, hàng hóa th</w:t>
      </w:r>
      <w:r>
        <w:rPr>
          <w:rFonts w:ascii="Microsoft Sans Serif" w:hAnsi="Microsoft Sans Serif"/>
        </w:rPr>
        <w:t>ƣ</w:t>
      </w:r>
      <w:r>
        <w:rPr/>
        <w:t>ờng xuyên, liên tục.</w:t>
      </w:r>
    </w:p>
    <w:p>
      <w:pPr>
        <w:pStyle w:val="ListParagraph"/>
        <w:numPr>
          <w:ilvl w:val="4"/>
          <w:numId w:val="61"/>
        </w:numPr>
        <w:tabs>
          <w:tab w:pos="1634" w:val="left" w:leader="none"/>
        </w:tabs>
        <w:spacing w:line="240" w:lineRule="auto" w:before="120" w:after="0"/>
        <w:ind w:left="903" w:right="726" w:firstLine="566"/>
        <w:jc w:val="both"/>
        <w:rPr>
          <w:sz w:val="26"/>
        </w:rPr>
      </w:pPr>
      <w:r>
        <w:rPr>
          <w:sz w:val="26"/>
        </w:rPr>
        <w:t>Vốn thành phẩm: Là giá trị của số sản phẩm đã hoàn thành (bao gồm cả công việc chọn lọc, đóng gói...) nhập kho chờ tiêu thụ .</w:t>
      </w:r>
    </w:p>
    <w:p>
      <w:pPr>
        <w:pStyle w:val="ListParagraph"/>
        <w:numPr>
          <w:ilvl w:val="4"/>
          <w:numId w:val="61"/>
        </w:numPr>
        <w:tabs>
          <w:tab w:pos="1642" w:val="left" w:leader="none"/>
        </w:tabs>
        <w:spacing w:line="240" w:lineRule="auto" w:before="120" w:after="0"/>
        <w:ind w:left="903" w:right="713" w:firstLine="566"/>
        <w:jc w:val="both"/>
        <w:rPr>
          <w:sz w:val="26"/>
        </w:rPr>
      </w:pPr>
      <w:r>
        <w:rPr>
          <w:sz w:val="26"/>
        </w:rPr>
        <w:t>Vốn hàng hóa mua ngoài: Là giá trị những hàng hóa mà do yêu cầu của việc tiêu thụ, doanh nghiệp phải mua từ bên ngoài để bán cùng với sản phẩm do doanh nghiệp sản xuất.</w:t>
      </w:r>
    </w:p>
    <w:p>
      <w:pPr>
        <w:pStyle w:val="ListParagraph"/>
        <w:numPr>
          <w:ilvl w:val="4"/>
          <w:numId w:val="61"/>
        </w:numPr>
        <w:tabs>
          <w:tab w:pos="1674" w:val="left" w:leader="none"/>
        </w:tabs>
        <w:spacing w:line="240" w:lineRule="auto" w:before="122" w:after="0"/>
        <w:ind w:left="903" w:right="724" w:firstLine="566"/>
        <w:jc w:val="both"/>
        <w:rPr>
          <w:sz w:val="26"/>
        </w:rPr>
      </w:pPr>
      <w:r>
        <w:rPr>
          <w:sz w:val="26"/>
        </w:rPr>
        <w:t>Vốn bằng tiền: Là khoản tiền mặt tồn quỹ, tiền gởi ngân hàng, tiền đang chuyển, kể cả kim loại quý (vàng, bạc, đá quý…).</w:t>
      </w:r>
    </w:p>
    <w:p>
      <w:pPr>
        <w:pStyle w:val="ListParagraph"/>
        <w:numPr>
          <w:ilvl w:val="4"/>
          <w:numId w:val="61"/>
        </w:numPr>
        <w:tabs>
          <w:tab w:pos="1642" w:val="left" w:leader="none"/>
        </w:tabs>
        <w:spacing w:line="240" w:lineRule="auto" w:before="120" w:after="0"/>
        <w:ind w:left="903" w:right="727" w:firstLine="566"/>
        <w:jc w:val="both"/>
        <w:rPr>
          <w:sz w:val="26"/>
        </w:rPr>
      </w:pPr>
      <w:r>
        <w:rPr>
          <w:sz w:val="26"/>
        </w:rPr>
        <w:t>Các khoản vốn trong thanh toán: Là những khoản phải thu, phải trả, tạm ứng phát sinh trong quá trình mua bán hàng hóa hoặc thanh toán nội bộ.</w:t>
      </w:r>
    </w:p>
    <w:p>
      <w:pPr>
        <w:pStyle w:val="ListParagraph"/>
        <w:numPr>
          <w:ilvl w:val="4"/>
          <w:numId w:val="61"/>
        </w:numPr>
        <w:tabs>
          <w:tab w:pos="1640" w:val="left" w:leader="none"/>
        </w:tabs>
        <w:spacing w:line="240" w:lineRule="auto" w:before="118" w:after="0"/>
        <w:ind w:left="903" w:right="729" w:firstLine="566"/>
        <w:jc w:val="both"/>
        <w:rPr>
          <w:sz w:val="26"/>
        </w:rPr>
      </w:pPr>
      <w:r>
        <w:rPr>
          <w:sz w:val="26"/>
        </w:rPr>
        <w:t>Các khoản đầu t</w:t>
      </w:r>
      <w:r>
        <w:rPr>
          <w:rFonts w:ascii="Microsoft Sans Serif" w:hAnsi="Microsoft Sans Serif"/>
          <w:sz w:val="26"/>
        </w:rPr>
        <w:t>ƣ</w:t>
      </w:r>
      <w:r>
        <w:rPr>
          <w:sz w:val="26"/>
        </w:rPr>
        <w:t> ngắn hạn: Là các khoản đầu t</w:t>
      </w:r>
      <w:r>
        <w:rPr>
          <w:rFonts w:ascii="Microsoft Sans Serif" w:hAnsi="Microsoft Sans Serif"/>
          <w:sz w:val="26"/>
        </w:rPr>
        <w:t>ƣ</w:t>
      </w:r>
      <w:r>
        <w:rPr>
          <w:sz w:val="26"/>
        </w:rPr>
        <w:t> tài chính ngắn hạn ra ngoài doanh nghiệp nh</w:t>
      </w:r>
      <w:r>
        <w:rPr>
          <w:rFonts w:ascii="Microsoft Sans Serif" w:hAnsi="Microsoft Sans Serif"/>
          <w:sz w:val="26"/>
        </w:rPr>
        <w:t>ƣ</w:t>
      </w:r>
      <w:r>
        <w:rPr>
          <w:sz w:val="26"/>
        </w:rPr>
        <w:t> đầu t</w:t>
      </w:r>
      <w:r>
        <w:rPr>
          <w:rFonts w:ascii="Microsoft Sans Serif" w:hAnsi="Microsoft Sans Serif"/>
          <w:sz w:val="26"/>
        </w:rPr>
        <w:t>ƣ</w:t>
      </w:r>
      <w:r>
        <w:rPr>
          <w:sz w:val="26"/>
        </w:rPr>
        <w:t> trái phiếu kho bạc, cổ phiếu, cho vay ngắn hạn ...</w:t>
      </w:r>
    </w:p>
    <w:p>
      <w:pPr>
        <w:pStyle w:val="Heading4"/>
        <w:numPr>
          <w:ilvl w:val="3"/>
          <w:numId w:val="61"/>
        </w:numPr>
        <w:tabs>
          <w:tab w:pos="1973" w:val="left" w:leader="none"/>
        </w:tabs>
        <w:spacing w:line="240" w:lineRule="auto" w:before="121" w:after="0"/>
        <w:ind w:left="1973" w:right="0" w:hanging="700"/>
        <w:jc w:val="left"/>
      </w:pPr>
      <w:r>
        <w:rPr/>
        <w:t>Đối</w:t>
      </w:r>
      <w:r>
        <w:rPr>
          <w:spacing w:val="3"/>
        </w:rPr>
        <w:t> </w:t>
      </w:r>
      <w:r>
        <w:rPr/>
        <w:t>với</w:t>
      </w:r>
      <w:r>
        <w:rPr>
          <w:spacing w:val="4"/>
        </w:rPr>
        <w:t> </w:t>
      </w:r>
      <w:r>
        <w:rPr/>
        <w:t>doanh</w:t>
      </w:r>
      <w:r>
        <w:rPr>
          <w:spacing w:val="4"/>
        </w:rPr>
        <w:t> </w:t>
      </w:r>
      <w:r>
        <w:rPr/>
        <w:t>nghiệp</w:t>
      </w:r>
      <w:r>
        <w:rPr>
          <w:spacing w:val="3"/>
        </w:rPr>
        <w:t> </w:t>
      </w:r>
      <w:r>
        <w:rPr/>
        <w:t>th</w:t>
      </w:r>
      <w:r>
        <w:rPr>
          <w:rFonts w:ascii="Microsoft Sans Serif" w:hAnsi="Microsoft Sans Serif"/>
        </w:rPr>
        <w:t>ƣ</w:t>
      </w:r>
      <w:r>
        <w:rPr/>
        <w:t>ơng</w:t>
      </w:r>
      <w:r>
        <w:rPr>
          <w:spacing w:val="65"/>
        </w:rPr>
        <w:t> </w:t>
      </w:r>
      <w:r>
        <w:rPr>
          <w:spacing w:val="-5"/>
        </w:rPr>
        <w:t>mại</w:t>
      </w:r>
    </w:p>
    <w:p>
      <w:pPr>
        <w:pStyle w:val="BodyText"/>
        <w:spacing w:before="121"/>
        <w:ind w:right="700" w:firstLine="566"/>
        <w:jc w:val="both"/>
      </w:pPr>
      <w:r>
        <w:rPr/>
        <w:t>Vốn l</w:t>
      </w:r>
      <w:r>
        <w:rPr>
          <w:rFonts w:ascii="Microsoft Sans Serif" w:hAnsi="Microsoft Sans Serif"/>
        </w:rPr>
        <w:t>ƣ</w:t>
      </w:r>
      <w:r>
        <w:rPr/>
        <w:t>u động trong khâu này đ</w:t>
      </w:r>
      <w:r>
        <w:rPr>
          <w:rFonts w:ascii="Microsoft Sans Serif" w:hAnsi="Microsoft Sans Serif"/>
        </w:rPr>
        <w:t>ƣ</w:t>
      </w:r>
      <w:r>
        <w:rPr/>
        <w:t>ợc gọi là vốn l</w:t>
      </w:r>
      <w:r>
        <w:rPr>
          <w:rFonts w:ascii="Microsoft Sans Serif" w:hAnsi="Microsoft Sans Serif"/>
        </w:rPr>
        <w:t>ƣ</w:t>
      </w:r>
      <w:r>
        <w:rPr/>
        <w:t>u động trong khâu thanh toán và đầu t</w:t>
      </w:r>
      <w:r>
        <w:rPr>
          <w:rFonts w:ascii="Microsoft Sans Serif" w:hAnsi="Microsoft Sans Serif"/>
        </w:rPr>
        <w:t>ƣ</w:t>
      </w:r>
      <w:r>
        <w:rPr/>
        <w:t>, nhằm đảm bảo cho việc tiêu thụ hàng hóa đ</w:t>
      </w:r>
      <w:r>
        <w:rPr>
          <w:rFonts w:ascii="Microsoft Sans Serif" w:hAnsi="Microsoft Sans Serif"/>
        </w:rPr>
        <w:t>ƣ</w:t>
      </w:r>
      <w:r>
        <w:rPr/>
        <w:t>ợc th</w:t>
      </w:r>
      <w:r>
        <w:rPr>
          <w:rFonts w:ascii="Microsoft Sans Serif" w:hAnsi="Microsoft Sans Serif"/>
        </w:rPr>
        <w:t>ƣ</w:t>
      </w:r>
      <w:r>
        <w:rPr/>
        <w:t>ờng xuyên và liên tục; bao gồm: Giá trị hàng hóa, vốn bằng tiền, các khoản vốn trong thanh toán và các khoản đầu t</w:t>
      </w:r>
      <w:r>
        <w:rPr>
          <w:rFonts w:ascii="Microsoft Sans Serif" w:hAnsi="Microsoft Sans Serif"/>
        </w:rPr>
        <w:t>ƣ</w:t>
      </w:r>
      <w:r>
        <w:rPr/>
        <w:t> ngắn hạn.</w:t>
      </w:r>
    </w:p>
    <w:p>
      <w:pPr>
        <w:pStyle w:val="BodyText"/>
        <w:spacing w:before="120"/>
        <w:ind w:right="712" w:firstLine="566"/>
        <w:jc w:val="both"/>
      </w:pPr>
      <w:r>
        <w:rPr/>
        <w:t>Việc phân loại theo vai trò của vốn l</w:t>
      </w:r>
      <w:r>
        <w:rPr>
          <w:rFonts w:ascii="Microsoft Sans Serif" w:hAnsi="Microsoft Sans Serif"/>
        </w:rPr>
        <w:t>ƣ</w:t>
      </w:r>
      <w:r>
        <w:rPr/>
        <w:t>u động giúp cho việc xem xét, đánh giá tình hình phân bổ vốn l</w:t>
      </w:r>
      <w:r>
        <w:rPr>
          <w:rFonts w:ascii="Microsoft Sans Serif" w:hAnsi="Microsoft Sans Serif"/>
        </w:rPr>
        <w:t>ƣ</w:t>
      </w:r>
      <w:r>
        <w:rPr/>
        <w:t>u động trong từng khâu của quá trình chu chuyển vốn l</w:t>
      </w:r>
      <w:r>
        <w:rPr>
          <w:rFonts w:ascii="Microsoft Sans Serif" w:hAnsi="Microsoft Sans Serif"/>
        </w:rPr>
        <w:t>ƣ</w:t>
      </w:r>
      <w:r>
        <w:rPr/>
        <w:t>u động. Từ đó có các biện pháp tổ chức, quản lý thích hợp nhằm tạo ra một kết cấu vốn l</w:t>
      </w:r>
      <w:r>
        <w:rPr>
          <w:rFonts w:ascii="Microsoft Sans Serif" w:hAnsi="Microsoft Sans Serif"/>
        </w:rPr>
        <w:t>ƣ</w:t>
      </w:r>
      <w:r>
        <w:rPr/>
        <w:t>u động hợp lý và tăng đ</w:t>
      </w:r>
      <w:r>
        <w:rPr>
          <w:rFonts w:ascii="Microsoft Sans Serif" w:hAnsi="Microsoft Sans Serif"/>
        </w:rPr>
        <w:t>ƣ</w:t>
      </w:r>
      <w:r>
        <w:rPr/>
        <w:t>ợc tốc độ chu chuyển vốn l</w:t>
      </w:r>
      <w:r>
        <w:rPr>
          <w:rFonts w:ascii="Microsoft Sans Serif" w:hAnsi="Microsoft Sans Serif"/>
        </w:rPr>
        <w:t>ƣ</w:t>
      </w:r>
      <w:r>
        <w:rPr/>
        <w:t>u động.</w:t>
      </w:r>
    </w:p>
    <w:p>
      <w:pPr>
        <w:pStyle w:val="Heading3"/>
        <w:numPr>
          <w:ilvl w:val="1"/>
          <w:numId w:val="61"/>
        </w:numPr>
        <w:tabs>
          <w:tab w:pos="1421" w:val="left" w:leader="none"/>
        </w:tabs>
        <w:spacing w:line="240" w:lineRule="auto" w:before="124" w:after="0"/>
        <w:ind w:left="1421" w:right="0" w:hanging="280"/>
        <w:jc w:val="both"/>
      </w:pPr>
      <w:r>
        <w:rPr/>
        <w:drawing>
          <wp:anchor distT="0" distB="0" distL="0" distR="0" allowOverlap="1" layoutInCell="1" locked="0" behindDoc="0" simplePos="0" relativeHeight="15761408">
            <wp:simplePos x="0" y="0"/>
            <wp:positionH relativeFrom="page">
              <wp:posOffset>1873250</wp:posOffset>
            </wp:positionH>
            <wp:positionV relativeFrom="paragraph">
              <wp:posOffset>1467686</wp:posOffset>
            </wp:positionV>
            <wp:extent cx="3810000" cy="364238"/>
            <wp:effectExtent l="0" t="0" r="0" b="0"/>
            <wp:wrapNone/>
            <wp:docPr id="80" name="Image 80">
              <a:hlinkClick r:id="rId6"/>
            </wp:docPr>
            <wp:cNvGraphicFramePr>
              <a:graphicFrameLocks/>
            </wp:cNvGraphicFramePr>
            <a:graphic>
              <a:graphicData uri="http://schemas.openxmlformats.org/drawingml/2006/picture">
                <pic:pic>
                  <pic:nvPicPr>
                    <pic:cNvPr id="80" name="Image 8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Phân</w:t>
      </w:r>
      <w:r>
        <w:rPr>
          <w:b w:val="0"/>
          <w:spacing w:val="6"/>
        </w:rPr>
        <w:t> </w:t>
      </w:r>
      <w:r>
        <w:rPr/>
        <w:t>loại</w:t>
      </w:r>
      <w:r>
        <w:rPr>
          <w:b w:val="0"/>
          <w:spacing w:val="7"/>
        </w:rPr>
        <w:t> </w:t>
      </w:r>
      <w:r>
        <w:rPr/>
        <w:t>vốn</w:t>
      </w:r>
      <w:r>
        <w:rPr>
          <w:b w:val="0"/>
          <w:spacing w:val="7"/>
        </w:rPr>
        <w:t> </w:t>
      </w:r>
      <w:r>
        <w:rPr/>
        <w:t>l</w:t>
      </w:r>
      <w:r>
        <w:rPr>
          <w:rFonts w:ascii="Arial" w:hAnsi="Arial"/>
        </w:rPr>
        <w:t>ƣ</w:t>
      </w:r>
      <w:r>
        <w:rPr/>
        <w:t>u</w:t>
      </w:r>
      <w:r>
        <w:rPr>
          <w:b w:val="0"/>
          <w:spacing w:val="6"/>
        </w:rPr>
        <w:t> </w:t>
      </w:r>
      <w:r>
        <w:rPr/>
        <w:t>động</w:t>
      </w:r>
      <w:r>
        <w:rPr>
          <w:b w:val="0"/>
          <w:spacing w:val="7"/>
        </w:rPr>
        <w:t> </w:t>
      </w:r>
      <w:r>
        <w:rPr/>
        <w:t>theo</w:t>
      </w:r>
      <w:r>
        <w:rPr>
          <w:b w:val="0"/>
          <w:spacing w:val="8"/>
        </w:rPr>
        <w:t> </w:t>
      </w:r>
      <w:r>
        <w:rPr/>
        <w:t>hình</w:t>
      </w:r>
      <w:r>
        <w:rPr>
          <w:b w:val="0"/>
          <w:spacing w:val="6"/>
        </w:rPr>
        <w:t> </w:t>
      </w:r>
      <w:r>
        <w:rPr/>
        <w:t>thái</w:t>
      </w:r>
      <w:r>
        <w:rPr>
          <w:b w:val="0"/>
          <w:spacing w:val="8"/>
        </w:rPr>
        <w:t> </w:t>
      </w:r>
      <w:r>
        <w:rPr/>
        <w:t>biểu</w:t>
      </w:r>
      <w:r>
        <w:rPr>
          <w:b w:val="0"/>
          <w:spacing w:val="6"/>
        </w:rPr>
        <w:t> </w:t>
      </w:r>
      <w:r>
        <w:rPr/>
        <w:t>hiện</w:t>
      </w:r>
      <w:r>
        <w:rPr>
          <w:b w:val="0"/>
          <w:spacing w:val="6"/>
        </w:rPr>
        <w:t> </w:t>
      </w:r>
      <w:r>
        <w:rPr/>
        <w:t>vốn</w:t>
      </w:r>
      <w:r>
        <w:rPr>
          <w:b w:val="0"/>
          <w:spacing w:val="7"/>
        </w:rPr>
        <w:t> </w:t>
      </w:r>
      <w:r>
        <w:rPr/>
        <w:t>l</w:t>
      </w:r>
      <w:r>
        <w:rPr>
          <w:rFonts w:ascii="Arial" w:hAnsi="Arial"/>
        </w:rPr>
        <w:t>ƣ</w:t>
      </w:r>
      <w:r>
        <w:rPr/>
        <w:t>u</w:t>
      </w:r>
      <w:r>
        <w:rPr>
          <w:b w:val="0"/>
          <w:spacing w:val="14"/>
        </w:rPr>
        <w:t> </w:t>
      </w:r>
      <w:r>
        <w:rPr>
          <w:spacing w:val="-4"/>
        </w:rPr>
        <w:t>động</w:t>
      </w:r>
    </w:p>
    <w:p>
      <w:pPr>
        <w:pStyle w:val="BodyText"/>
        <w:ind w:left="0"/>
        <w:rPr>
          <w:b/>
          <w:sz w:val="20"/>
        </w:rPr>
      </w:pPr>
    </w:p>
    <w:p>
      <w:pPr>
        <w:pStyle w:val="BodyText"/>
        <w:ind w:left="0"/>
        <w:rPr>
          <w:b/>
          <w:sz w:val="20"/>
        </w:rPr>
      </w:pPr>
    </w:p>
    <w:p>
      <w:pPr>
        <w:pStyle w:val="BodyText"/>
        <w:ind w:left="0"/>
        <w:rPr>
          <w:b/>
          <w:sz w:val="20"/>
        </w:rPr>
      </w:pPr>
    </w:p>
    <w:p>
      <w:pPr>
        <w:pStyle w:val="BodyText"/>
        <w:spacing w:before="3"/>
        <w:ind w:left="0"/>
        <w:rPr>
          <w:b/>
          <w:sz w:val="20"/>
        </w:rPr>
      </w:pPr>
      <w:r>
        <w:rPr/>
        <mc:AlternateContent>
          <mc:Choice Requires="wps">
            <w:drawing>
              <wp:anchor distT="0" distB="0" distL="0" distR="0" allowOverlap="1" layoutInCell="1" locked="0" behindDoc="1" simplePos="0" relativeHeight="487620096">
                <wp:simplePos x="0" y="0"/>
                <wp:positionH relativeFrom="page">
                  <wp:posOffset>1385569</wp:posOffset>
                </wp:positionH>
                <wp:positionV relativeFrom="paragraph">
                  <wp:posOffset>163688</wp:posOffset>
                </wp:positionV>
                <wp:extent cx="1828800" cy="1270"/>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2.888865pt;width:144pt;height:.1pt;mso-position-horizontal-relative:page;mso-position-vertical-relative:paragraph;z-index:-15696384;mso-wrap-distance-left:0;mso-wrap-distance-right:0" id="docshape25" coordorigin="2182,258" coordsize="2880,0" path="m2182,258l5062,258e" filled="false" stroked="true" strokeweight=".6pt" strokecolor="#000000">
                <v:path arrowok="t"/>
                <v:stroke dashstyle="solid"/>
                <w10:wrap type="topAndBottom"/>
              </v:shape>
            </w:pict>
          </mc:Fallback>
        </mc:AlternateContent>
      </w:r>
    </w:p>
    <w:p>
      <w:pPr>
        <w:spacing w:before="158"/>
        <w:ind w:left="903" w:right="0" w:firstLine="0"/>
        <w:jc w:val="left"/>
        <w:rPr>
          <w:sz w:val="24"/>
        </w:rPr>
      </w:pPr>
      <w:r>
        <w:rPr>
          <w:sz w:val="24"/>
          <w:vertAlign w:val="superscript"/>
        </w:rPr>
        <w:t>6</w:t>
      </w:r>
      <w:r>
        <w:rPr>
          <w:spacing w:val="-20"/>
          <w:sz w:val="24"/>
          <w:vertAlign w:val="baseline"/>
        </w:rPr>
        <w:t> </w:t>
      </w:r>
      <w:r>
        <w:rPr>
          <w:sz w:val="24"/>
          <w:vertAlign w:val="baseline"/>
        </w:rPr>
        <w:t>TS.Đinh</w:t>
      </w:r>
      <w:r>
        <w:rPr>
          <w:spacing w:val="-8"/>
          <w:sz w:val="24"/>
          <w:vertAlign w:val="baseline"/>
        </w:rPr>
        <w:t> </w:t>
      </w:r>
      <w:r>
        <w:rPr>
          <w:sz w:val="24"/>
          <w:vertAlign w:val="baseline"/>
        </w:rPr>
        <w:t>Văn</w:t>
      </w:r>
      <w:r>
        <w:rPr>
          <w:spacing w:val="-1"/>
          <w:sz w:val="24"/>
          <w:vertAlign w:val="baseline"/>
        </w:rPr>
        <w:t> </w:t>
      </w:r>
      <w:r>
        <w:rPr>
          <w:sz w:val="24"/>
          <w:vertAlign w:val="baseline"/>
        </w:rPr>
        <w:t>Sơn, </w:t>
      </w:r>
      <w:r>
        <w:rPr>
          <w:i/>
          <w:sz w:val="24"/>
          <w:vertAlign w:val="baseline"/>
        </w:rPr>
        <w:t>Giáo</w:t>
      </w:r>
      <w:r>
        <w:rPr>
          <w:spacing w:val="-2"/>
          <w:sz w:val="24"/>
          <w:vertAlign w:val="baseline"/>
        </w:rPr>
        <w:t> </w:t>
      </w:r>
      <w:r>
        <w:rPr>
          <w:i/>
          <w:sz w:val="24"/>
          <w:vertAlign w:val="baseline"/>
        </w:rPr>
        <w:t>trình</w:t>
      </w:r>
      <w:r>
        <w:rPr>
          <w:spacing w:val="-1"/>
          <w:sz w:val="24"/>
          <w:vertAlign w:val="baseline"/>
        </w:rPr>
        <w:t> </w:t>
      </w:r>
      <w:r>
        <w:rPr>
          <w:i/>
          <w:sz w:val="24"/>
          <w:vertAlign w:val="baseline"/>
        </w:rPr>
        <w:t>Tài</w:t>
      </w:r>
      <w:r>
        <w:rPr>
          <w:spacing w:val="-3"/>
          <w:sz w:val="24"/>
          <w:vertAlign w:val="baseline"/>
        </w:rPr>
        <w:t> </w:t>
      </w:r>
      <w:r>
        <w:rPr>
          <w:i/>
          <w:sz w:val="24"/>
          <w:vertAlign w:val="baseline"/>
        </w:rPr>
        <w:t>chính</w:t>
      </w:r>
      <w:r>
        <w:rPr>
          <w:sz w:val="24"/>
          <w:vertAlign w:val="baseline"/>
        </w:rPr>
        <w:t> </w:t>
      </w:r>
      <w:r>
        <w:rPr>
          <w:i/>
          <w:sz w:val="24"/>
          <w:vertAlign w:val="baseline"/>
        </w:rPr>
        <w:t>doanh</w:t>
      </w:r>
      <w:r>
        <w:rPr>
          <w:spacing w:val="-1"/>
          <w:sz w:val="24"/>
          <w:vertAlign w:val="baseline"/>
        </w:rPr>
        <w:t> </w:t>
      </w:r>
      <w:r>
        <w:rPr>
          <w:i/>
          <w:sz w:val="24"/>
          <w:vertAlign w:val="baseline"/>
        </w:rPr>
        <w:t>nghiệp</w:t>
      </w:r>
      <w:r>
        <w:rPr>
          <w:spacing w:val="-2"/>
          <w:sz w:val="24"/>
          <w:vertAlign w:val="baseline"/>
        </w:rPr>
        <w:t> </w:t>
      </w:r>
      <w:r>
        <w:rPr>
          <w:i/>
          <w:sz w:val="24"/>
          <w:vertAlign w:val="baseline"/>
        </w:rPr>
        <w:t>thương</w:t>
      </w:r>
      <w:r>
        <w:rPr>
          <w:spacing w:val="-1"/>
          <w:sz w:val="24"/>
          <w:vertAlign w:val="baseline"/>
        </w:rPr>
        <w:t> </w:t>
      </w:r>
      <w:r>
        <w:rPr>
          <w:i/>
          <w:sz w:val="24"/>
          <w:vertAlign w:val="baseline"/>
        </w:rPr>
        <w:t>mại,</w:t>
      </w:r>
      <w:r>
        <w:rPr>
          <w:sz w:val="24"/>
          <w:vertAlign w:val="baseline"/>
        </w:rPr>
        <w:t> NXB</w:t>
      </w:r>
      <w:r>
        <w:rPr>
          <w:spacing w:val="-3"/>
          <w:sz w:val="24"/>
          <w:vertAlign w:val="baseline"/>
        </w:rPr>
        <w:t> </w:t>
      </w:r>
      <w:r>
        <w:rPr>
          <w:sz w:val="24"/>
          <w:vertAlign w:val="baseline"/>
        </w:rPr>
        <w:t>Giáo</w:t>
      </w:r>
      <w:r>
        <w:rPr>
          <w:spacing w:val="-1"/>
          <w:sz w:val="24"/>
          <w:vertAlign w:val="baseline"/>
        </w:rPr>
        <w:t> </w:t>
      </w:r>
      <w:r>
        <w:rPr>
          <w:sz w:val="24"/>
          <w:vertAlign w:val="baseline"/>
        </w:rPr>
        <w:t>dục,</w:t>
      </w:r>
      <w:r>
        <w:rPr>
          <w:spacing w:val="-1"/>
          <w:sz w:val="24"/>
          <w:vertAlign w:val="baseline"/>
        </w:rPr>
        <w:t> </w:t>
      </w:r>
      <w:r>
        <w:rPr>
          <w:spacing w:val="-2"/>
          <w:sz w:val="24"/>
          <w:vertAlign w:val="baseline"/>
        </w:rPr>
        <w:t>2009.</w:t>
      </w:r>
    </w:p>
    <w:p>
      <w:pPr>
        <w:spacing w:after="0"/>
        <w:jc w:val="left"/>
        <w:rPr>
          <w:sz w:val="24"/>
        </w:rPr>
        <w:sectPr>
          <w:pgSz w:w="11900" w:h="16840"/>
          <w:pgMar w:header="0" w:footer="22" w:top="1040" w:bottom="320" w:left="1280" w:right="0"/>
        </w:sectPr>
      </w:pPr>
    </w:p>
    <w:p>
      <w:pPr>
        <w:pStyle w:val="BodyText"/>
        <w:spacing w:before="77"/>
        <w:ind w:right="722" w:firstLine="566"/>
        <w:jc w:val="both"/>
      </w:pPr>
      <w:r>
        <w:rPr/>
        <w:t>Theo cách phân loại này vốn l</w:t>
      </w:r>
      <w:r>
        <w:rPr>
          <w:rFonts w:ascii="Microsoft Sans Serif" w:hAnsi="Microsoft Sans Serif"/>
        </w:rPr>
        <w:t>ƣ</w:t>
      </w:r>
      <w:r>
        <w:rPr/>
        <w:t>u động trong doanh nghiệp đ</w:t>
      </w:r>
      <w:r>
        <w:rPr>
          <w:rFonts w:ascii="Microsoft Sans Serif" w:hAnsi="Microsoft Sans Serif"/>
        </w:rPr>
        <w:t>ƣ</w:t>
      </w:r>
      <w:r>
        <w:rPr/>
        <w:t>ợc chia thành hai loại: Vốn vật t</w:t>
      </w:r>
      <w:r>
        <w:rPr>
          <w:rFonts w:ascii="Microsoft Sans Serif" w:hAnsi="Microsoft Sans Serif"/>
        </w:rPr>
        <w:t>ƣ</w:t>
      </w:r>
      <w:r>
        <w:rPr/>
        <w:t> hàng hóa và vốn tiền tệ.</w:t>
      </w:r>
    </w:p>
    <w:p>
      <w:pPr>
        <w:pStyle w:val="Heading4"/>
        <w:numPr>
          <w:ilvl w:val="2"/>
          <w:numId w:val="61"/>
        </w:numPr>
        <w:tabs>
          <w:tab w:pos="1479" w:val="left" w:leader="none"/>
        </w:tabs>
        <w:spacing w:line="240" w:lineRule="auto" w:before="121" w:after="0"/>
        <w:ind w:left="1479" w:right="0" w:hanging="492"/>
        <w:jc w:val="both"/>
      </w:pPr>
      <w:r>
        <w:rPr/>
        <w:t>Vốn</w:t>
      </w:r>
      <w:r>
        <w:rPr>
          <w:spacing w:val="6"/>
        </w:rPr>
        <w:t> </w:t>
      </w:r>
      <w:r>
        <w:rPr/>
        <w:t>vật</w:t>
      </w:r>
      <w:r>
        <w:rPr>
          <w:spacing w:val="6"/>
        </w:rPr>
        <w:t> </w:t>
      </w:r>
      <w:r>
        <w:rPr/>
        <w:t>t</w:t>
      </w:r>
      <w:r>
        <w:rPr>
          <w:rFonts w:ascii="Microsoft Sans Serif" w:hAnsi="Microsoft Sans Serif"/>
        </w:rPr>
        <w:t>ƣ</w:t>
      </w:r>
      <w:r>
        <w:rPr>
          <w:spacing w:val="5"/>
        </w:rPr>
        <w:t> </w:t>
      </w:r>
      <w:r>
        <w:rPr/>
        <w:t>hàng</w:t>
      </w:r>
      <w:r>
        <w:rPr>
          <w:spacing w:val="8"/>
        </w:rPr>
        <w:t> </w:t>
      </w:r>
      <w:r>
        <w:rPr>
          <w:spacing w:val="-5"/>
        </w:rPr>
        <w:t>hóa</w:t>
      </w:r>
    </w:p>
    <w:p>
      <w:pPr>
        <w:pStyle w:val="BodyText"/>
        <w:spacing w:before="119"/>
        <w:ind w:left="904" w:right="706" w:firstLine="566"/>
        <w:jc w:val="both"/>
      </w:pPr>
      <w:r>
        <w:rPr/>
        <w:t>Vốn vật t</w:t>
      </w:r>
      <w:r>
        <w:rPr>
          <w:rFonts w:ascii="Microsoft Sans Serif" w:hAnsi="Microsoft Sans Serif"/>
        </w:rPr>
        <w:t>ƣ</w:t>
      </w:r>
      <w:r>
        <w:rPr/>
        <w:t> hàng hóa là các khoản vốn l</w:t>
      </w:r>
      <w:r>
        <w:rPr>
          <w:rFonts w:ascii="Microsoft Sans Serif" w:hAnsi="Microsoft Sans Serif"/>
        </w:rPr>
        <w:t>ƣ</w:t>
      </w:r>
      <w:r>
        <w:rPr/>
        <w:t>u động có hình thái biểu hiện bằng</w:t>
      </w:r>
      <w:r>
        <w:rPr>
          <w:spacing w:val="80"/>
        </w:rPr>
        <w:t> </w:t>
      </w:r>
      <w:r>
        <w:rPr/>
        <w:t>hiện vật cụ thể nh</w:t>
      </w:r>
      <w:r>
        <w:rPr>
          <w:rFonts w:ascii="Microsoft Sans Serif" w:hAnsi="Microsoft Sans Serif"/>
        </w:rPr>
        <w:t>ƣ</w:t>
      </w:r>
      <w:r>
        <w:rPr/>
        <w:t> vốn nguyên, nhiên vật liệu, phụ tùng thay thế, công cụ dụng cụ, sản phẩm dở dang, thành phẩm và hàng hóa.</w:t>
      </w:r>
    </w:p>
    <w:p>
      <w:pPr>
        <w:pStyle w:val="Heading4"/>
        <w:numPr>
          <w:ilvl w:val="2"/>
          <w:numId w:val="61"/>
        </w:numPr>
        <w:tabs>
          <w:tab w:pos="1480" w:val="left" w:leader="none"/>
        </w:tabs>
        <w:spacing w:line="240" w:lineRule="auto" w:before="120" w:after="0"/>
        <w:ind w:left="1480" w:right="0" w:hanging="492"/>
        <w:jc w:val="both"/>
      </w:pPr>
      <w:r>
        <w:rPr/>
        <w:t>Vốn</w:t>
      </w:r>
      <w:r>
        <w:rPr>
          <w:spacing w:val="-1"/>
        </w:rPr>
        <w:t> </w:t>
      </w:r>
      <w:r>
        <w:rPr/>
        <w:t>tiền</w:t>
      </w:r>
      <w:r>
        <w:rPr>
          <w:spacing w:val="-1"/>
        </w:rPr>
        <w:t> </w:t>
      </w:r>
      <w:r>
        <w:rPr>
          <w:spacing w:val="-5"/>
        </w:rPr>
        <w:t>tệ</w:t>
      </w:r>
    </w:p>
    <w:p>
      <w:pPr>
        <w:pStyle w:val="BodyText"/>
        <w:spacing w:before="119"/>
        <w:ind w:right="702" w:firstLine="566"/>
        <w:jc w:val="both"/>
      </w:pPr>
      <w:r>
        <w:rPr/>
        <w:t>Vốn tiền tệ bao gồm vốn bằng tiền và các khoản đầu t</w:t>
      </w:r>
      <w:r>
        <w:rPr>
          <w:rFonts w:ascii="Microsoft Sans Serif" w:hAnsi="Microsoft Sans Serif"/>
        </w:rPr>
        <w:t>ƣ</w:t>
      </w:r>
      <w:r>
        <w:rPr/>
        <w:t> ngắn hạn, các khoản</w:t>
      </w:r>
      <w:r>
        <w:rPr>
          <w:spacing w:val="40"/>
        </w:rPr>
        <w:t> </w:t>
      </w:r>
      <w:r>
        <w:rPr/>
        <w:t>phải thu ngắn hạn.</w:t>
      </w:r>
    </w:p>
    <w:p>
      <w:pPr>
        <w:pStyle w:val="ListParagraph"/>
        <w:numPr>
          <w:ilvl w:val="0"/>
          <w:numId w:val="63"/>
        </w:numPr>
        <w:tabs>
          <w:tab w:pos="1643" w:val="left" w:leader="none"/>
        </w:tabs>
        <w:spacing w:line="240" w:lineRule="auto" w:before="120" w:after="0"/>
        <w:ind w:left="904" w:right="710" w:firstLine="566"/>
        <w:jc w:val="both"/>
        <w:rPr>
          <w:sz w:val="26"/>
        </w:rPr>
      </w:pPr>
      <w:r>
        <w:rPr>
          <w:sz w:val="26"/>
        </w:rPr>
        <w:t>Vốn bằng tiền và các khoản đầu t</w:t>
      </w:r>
      <w:r>
        <w:rPr>
          <w:rFonts w:ascii="Microsoft Sans Serif" w:hAnsi="Microsoft Sans Serif"/>
          <w:sz w:val="26"/>
        </w:rPr>
        <w:t>ƣ</w:t>
      </w:r>
      <w:r>
        <w:rPr>
          <w:sz w:val="26"/>
        </w:rPr>
        <w:t> ngắn hạn: Bao gồm tiền mặt tại quỹ, tiền gởi ngân hàng, tiền đang chuyển và các khoản đầu t</w:t>
      </w:r>
      <w:r>
        <w:rPr>
          <w:rFonts w:ascii="Microsoft Sans Serif" w:hAnsi="Microsoft Sans Serif"/>
          <w:sz w:val="26"/>
        </w:rPr>
        <w:t>ƣ</w:t>
      </w:r>
      <w:r>
        <w:rPr>
          <w:spacing w:val="-5"/>
          <w:sz w:val="26"/>
        </w:rPr>
        <w:t> </w:t>
      </w:r>
      <w:r>
        <w:rPr>
          <w:sz w:val="26"/>
        </w:rPr>
        <w:t>chứng khoản ngắn hạn. Tiền và các chứng khoán ngắn hạn là một loại tài sản của doanh nghiệp mà có thể dễ dàng chuyển đổi thành các loại tài sản khác hoặc để trả nợ.</w:t>
      </w:r>
    </w:p>
    <w:p>
      <w:pPr>
        <w:pStyle w:val="ListParagraph"/>
        <w:numPr>
          <w:ilvl w:val="0"/>
          <w:numId w:val="63"/>
        </w:numPr>
        <w:tabs>
          <w:tab w:pos="1621" w:val="left" w:leader="none"/>
        </w:tabs>
        <w:spacing w:line="240" w:lineRule="auto" w:before="122" w:after="0"/>
        <w:ind w:left="904" w:right="711" w:firstLine="566"/>
        <w:jc w:val="both"/>
        <w:rPr>
          <w:sz w:val="26"/>
        </w:rPr>
      </w:pPr>
      <w:r>
        <w:rPr>
          <w:sz w:val="26"/>
        </w:rPr>
        <w:t>Các</w:t>
      </w:r>
      <w:r>
        <w:rPr>
          <w:spacing w:val="-2"/>
          <w:sz w:val="26"/>
        </w:rPr>
        <w:t> </w:t>
      </w:r>
      <w:r>
        <w:rPr>
          <w:sz w:val="26"/>
        </w:rPr>
        <w:t>khoản</w:t>
      </w:r>
      <w:r>
        <w:rPr>
          <w:spacing w:val="-4"/>
          <w:sz w:val="26"/>
        </w:rPr>
        <w:t> </w:t>
      </w:r>
      <w:r>
        <w:rPr>
          <w:sz w:val="26"/>
        </w:rPr>
        <w:t>phải</w:t>
      </w:r>
      <w:r>
        <w:rPr>
          <w:spacing w:val="-4"/>
          <w:sz w:val="26"/>
        </w:rPr>
        <w:t> </w:t>
      </w:r>
      <w:r>
        <w:rPr>
          <w:sz w:val="26"/>
        </w:rPr>
        <w:t>thu</w:t>
      </w:r>
      <w:r>
        <w:rPr>
          <w:spacing w:val="-2"/>
          <w:sz w:val="26"/>
        </w:rPr>
        <w:t> </w:t>
      </w:r>
      <w:r>
        <w:rPr>
          <w:sz w:val="26"/>
        </w:rPr>
        <w:t>ngắn</w:t>
      </w:r>
      <w:r>
        <w:rPr>
          <w:spacing w:val="-4"/>
          <w:sz w:val="26"/>
        </w:rPr>
        <w:t> </w:t>
      </w:r>
      <w:r>
        <w:rPr>
          <w:sz w:val="26"/>
        </w:rPr>
        <w:t>hạn:</w:t>
      </w:r>
      <w:r>
        <w:rPr>
          <w:spacing w:val="-4"/>
          <w:sz w:val="26"/>
        </w:rPr>
        <w:t> </w:t>
      </w:r>
      <w:r>
        <w:rPr>
          <w:sz w:val="26"/>
        </w:rPr>
        <w:t>Chủ</w:t>
      </w:r>
      <w:r>
        <w:rPr>
          <w:spacing w:val="-2"/>
          <w:sz w:val="26"/>
        </w:rPr>
        <w:t> </w:t>
      </w:r>
      <w:r>
        <w:rPr>
          <w:sz w:val="26"/>
        </w:rPr>
        <w:t>yếu</w:t>
      </w:r>
      <w:r>
        <w:rPr>
          <w:spacing w:val="-2"/>
          <w:sz w:val="26"/>
        </w:rPr>
        <w:t> </w:t>
      </w:r>
      <w:r>
        <w:rPr>
          <w:sz w:val="26"/>
        </w:rPr>
        <w:t>là</w:t>
      </w:r>
      <w:r>
        <w:rPr>
          <w:spacing w:val="-2"/>
          <w:sz w:val="26"/>
        </w:rPr>
        <w:t> </w:t>
      </w:r>
      <w:r>
        <w:rPr>
          <w:sz w:val="26"/>
        </w:rPr>
        <w:t>các</w:t>
      </w:r>
      <w:r>
        <w:rPr>
          <w:spacing w:val="-3"/>
          <w:sz w:val="26"/>
        </w:rPr>
        <w:t> </w:t>
      </w:r>
      <w:r>
        <w:rPr>
          <w:sz w:val="26"/>
        </w:rPr>
        <w:t>khoản</w:t>
      </w:r>
      <w:r>
        <w:rPr>
          <w:spacing w:val="-2"/>
          <w:sz w:val="26"/>
        </w:rPr>
        <w:t> </w:t>
      </w:r>
      <w:r>
        <w:rPr>
          <w:sz w:val="26"/>
        </w:rPr>
        <w:t>phải</w:t>
      </w:r>
      <w:r>
        <w:rPr>
          <w:spacing w:val="-2"/>
          <w:sz w:val="26"/>
        </w:rPr>
        <w:t> </w:t>
      </w:r>
      <w:r>
        <w:rPr>
          <w:sz w:val="26"/>
        </w:rPr>
        <w:t>thu</w:t>
      </w:r>
      <w:r>
        <w:rPr>
          <w:spacing w:val="-4"/>
          <w:sz w:val="26"/>
        </w:rPr>
        <w:t> </w:t>
      </w:r>
      <w:r>
        <w:rPr>
          <w:sz w:val="26"/>
        </w:rPr>
        <w:t>từ</w:t>
      </w:r>
      <w:r>
        <w:rPr>
          <w:spacing w:val="-3"/>
          <w:sz w:val="26"/>
        </w:rPr>
        <w:t> </w:t>
      </w:r>
      <w:r>
        <w:rPr>
          <w:sz w:val="26"/>
        </w:rPr>
        <w:t>khách</w:t>
      </w:r>
      <w:r>
        <w:rPr>
          <w:spacing w:val="-4"/>
          <w:sz w:val="26"/>
        </w:rPr>
        <w:t> </w:t>
      </w:r>
      <w:r>
        <w:rPr>
          <w:sz w:val="26"/>
        </w:rPr>
        <w:t>hàng,</w:t>
      </w:r>
      <w:r>
        <w:rPr>
          <w:spacing w:val="-3"/>
          <w:sz w:val="26"/>
        </w:rPr>
        <w:t> </w:t>
      </w:r>
      <w:r>
        <w:rPr>
          <w:sz w:val="26"/>
        </w:rPr>
        <w:t>thể hiện số tiền mà khách hàng nợ doanh nghiệp phát sinh trong quá trình bán sản phẩm,</w:t>
      </w:r>
    </w:p>
    <w:p>
      <w:pPr>
        <w:spacing w:after="0" w:line="240" w:lineRule="auto"/>
        <w:jc w:val="both"/>
        <w:rPr>
          <w:sz w:val="26"/>
        </w:rPr>
        <w:sectPr>
          <w:pgSz w:w="11900" w:h="16840"/>
          <w:pgMar w:header="0" w:footer="22" w:top="1040" w:bottom="320" w:left="1280" w:right="0"/>
        </w:sectPr>
      </w:pPr>
    </w:p>
    <w:p>
      <w:pPr>
        <w:pStyle w:val="BodyText"/>
        <w:ind w:left="904"/>
      </w:pPr>
      <w:r>
        <w:rPr/>
        <w:t>hàng</w:t>
      </w:r>
      <w:r>
        <w:rPr>
          <w:spacing w:val="38"/>
        </w:rPr>
        <w:t> </w:t>
      </w:r>
      <w:r>
        <w:rPr/>
        <w:t>hoá,</w:t>
      </w:r>
      <w:r>
        <w:rPr>
          <w:spacing w:val="39"/>
        </w:rPr>
        <w:t> </w:t>
      </w:r>
      <w:r>
        <w:rPr/>
        <w:t>dịch</w:t>
      </w:r>
      <w:r>
        <w:rPr>
          <w:spacing w:val="38"/>
        </w:rPr>
        <w:t> </w:t>
      </w:r>
      <w:r>
        <w:rPr/>
        <w:t>vụ</w:t>
      </w:r>
      <w:r>
        <w:rPr>
          <w:spacing w:val="38"/>
        </w:rPr>
        <w:t> </w:t>
      </w:r>
      <w:r>
        <w:rPr>
          <w:spacing w:val="-4"/>
        </w:rPr>
        <w:t>d</w:t>
      </w:r>
      <w:r>
        <w:rPr>
          <w:rFonts w:ascii="Microsoft Sans Serif" w:hAnsi="Microsoft Sans Serif"/>
          <w:spacing w:val="-4"/>
        </w:rPr>
        <w:t>ƣ</w:t>
      </w:r>
      <w:r>
        <w:rPr>
          <w:spacing w:val="-4"/>
        </w:rPr>
        <w:t>ới</w:t>
      </w:r>
    </w:p>
    <w:p>
      <w:pPr>
        <w:pStyle w:val="BodyText"/>
        <w:ind w:left="66"/>
      </w:pPr>
      <w:r>
        <w:rPr/>
        <w:br w:type="column"/>
      </w:r>
      <w:r>
        <w:rPr/>
        <w:t>hình</w:t>
      </w:r>
      <w:r>
        <w:rPr>
          <w:spacing w:val="36"/>
        </w:rPr>
        <w:t> </w:t>
      </w:r>
      <w:r>
        <w:rPr/>
        <w:t>thức</w:t>
      </w:r>
      <w:r>
        <w:rPr>
          <w:spacing w:val="38"/>
        </w:rPr>
        <w:t> </w:t>
      </w:r>
      <w:r>
        <w:rPr/>
        <w:t>bán</w:t>
      </w:r>
      <w:r>
        <w:rPr>
          <w:spacing w:val="38"/>
        </w:rPr>
        <w:t> </w:t>
      </w:r>
      <w:r>
        <w:rPr>
          <w:spacing w:val="-4"/>
        </w:rPr>
        <w:t>tr</w:t>
      </w:r>
      <w:r>
        <w:rPr>
          <w:rFonts w:ascii="Microsoft Sans Serif" w:hAnsi="Microsoft Sans Serif"/>
          <w:spacing w:val="-4"/>
        </w:rPr>
        <w:t>ƣ</w:t>
      </w:r>
      <w:r>
        <w:rPr>
          <w:spacing w:val="-4"/>
        </w:rPr>
        <w:t>ớc</w:t>
      </w:r>
    </w:p>
    <w:p>
      <w:pPr>
        <w:pStyle w:val="BodyText"/>
        <w:ind w:left="64"/>
      </w:pPr>
      <w:r>
        <w:rPr/>
        <w:br w:type="column"/>
      </w:r>
      <w:r>
        <w:rPr/>
        <w:t>thu</w:t>
      </w:r>
      <w:r>
        <w:rPr>
          <w:spacing w:val="36"/>
        </w:rPr>
        <w:t> </w:t>
      </w:r>
      <w:r>
        <w:rPr/>
        <w:t>tiền</w:t>
      </w:r>
      <w:r>
        <w:rPr>
          <w:spacing w:val="37"/>
        </w:rPr>
        <w:t> </w:t>
      </w:r>
      <w:r>
        <w:rPr/>
        <w:t>sau.</w:t>
      </w:r>
      <w:r>
        <w:rPr>
          <w:spacing w:val="38"/>
        </w:rPr>
        <w:t> </w:t>
      </w:r>
      <w:r>
        <w:rPr/>
        <w:t>Ngoài</w:t>
      </w:r>
      <w:r>
        <w:rPr>
          <w:spacing w:val="38"/>
        </w:rPr>
        <w:t> </w:t>
      </w:r>
      <w:r>
        <w:rPr/>
        <w:t>ra,</w:t>
      </w:r>
      <w:r>
        <w:rPr>
          <w:spacing w:val="38"/>
        </w:rPr>
        <w:t> </w:t>
      </w:r>
      <w:r>
        <w:rPr/>
        <w:t>trong</w:t>
      </w:r>
      <w:r>
        <w:rPr>
          <w:spacing w:val="38"/>
        </w:rPr>
        <w:t> </w:t>
      </w:r>
      <w:r>
        <w:rPr/>
        <w:t>một</w:t>
      </w:r>
      <w:r>
        <w:rPr>
          <w:spacing w:val="37"/>
        </w:rPr>
        <w:t> </w:t>
      </w:r>
      <w:r>
        <w:rPr>
          <w:spacing w:val="-5"/>
        </w:rPr>
        <w:t>số</w:t>
      </w:r>
    </w:p>
    <w:p>
      <w:pPr>
        <w:spacing w:after="0"/>
        <w:sectPr>
          <w:type w:val="continuous"/>
          <w:pgSz w:w="11900" w:h="16840"/>
          <w:pgMar w:header="0" w:footer="22" w:top="1380" w:bottom="220" w:left="1280" w:right="0"/>
          <w:cols w:num="3" w:equalWidth="0">
            <w:col w:w="3522" w:space="40"/>
            <w:col w:w="2294" w:space="39"/>
            <w:col w:w="4725"/>
          </w:cols>
        </w:sectPr>
      </w:pPr>
    </w:p>
    <w:p>
      <w:pPr>
        <w:pStyle w:val="BodyText"/>
        <w:spacing w:before="1"/>
        <w:ind w:left="904" w:right="723"/>
        <w:jc w:val="both"/>
      </w:pPr>
      <w:r>
        <w:rPr/>
        <w:t>tr</w:t>
      </w:r>
      <w:r>
        <w:rPr>
          <w:rFonts w:ascii="Microsoft Sans Serif" w:hAnsi="Microsoft Sans Serif"/>
        </w:rPr>
        <w:t>ƣ</w:t>
      </w:r>
      <w:r>
        <w:rPr/>
        <w:t>ờng hợp mua sắm vật t</w:t>
      </w:r>
      <w:r>
        <w:rPr>
          <w:rFonts w:ascii="Microsoft Sans Serif" w:hAnsi="Microsoft Sans Serif"/>
        </w:rPr>
        <w:t>ƣ</w:t>
      </w:r>
      <w:r>
        <w:rPr/>
        <w:t>, doanh nghiệp còn phải ứng tr</w:t>
      </w:r>
      <w:r>
        <w:rPr>
          <w:rFonts w:ascii="Microsoft Sans Serif" w:hAnsi="Microsoft Sans Serif"/>
        </w:rPr>
        <w:t>ƣ</w:t>
      </w:r>
      <w:r>
        <w:rPr/>
        <w:t>ớc tiền cho ng</w:t>
      </w:r>
      <w:r>
        <w:rPr>
          <w:rFonts w:ascii="Microsoft Sans Serif" w:hAnsi="Microsoft Sans Serif"/>
        </w:rPr>
        <w:t>ƣ</w:t>
      </w:r>
      <w:r>
        <w:rPr/>
        <w:t>ời cung cấp từ đó hình thành khoản phải thu.</w:t>
      </w:r>
    </w:p>
    <w:p>
      <w:pPr>
        <w:pStyle w:val="BodyText"/>
        <w:spacing w:before="120"/>
        <w:ind w:left="904" w:right="720" w:firstLine="566"/>
        <w:jc w:val="both"/>
      </w:pPr>
      <w:r>
        <w:rPr/>
        <w:t>Việc phân loại theo hình thái biểu hiện tạo điều kiện thuận lợi cho việc xem xét, đánh giá khả năng thanh toán của doanh nghiệp.</w:t>
      </w:r>
    </w:p>
    <w:p>
      <w:pPr>
        <w:pStyle w:val="Heading3"/>
        <w:numPr>
          <w:ilvl w:val="1"/>
          <w:numId w:val="61"/>
        </w:numPr>
        <w:tabs>
          <w:tab w:pos="1422" w:val="left" w:leader="none"/>
        </w:tabs>
        <w:spacing w:line="240" w:lineRule="auto" w:before="125" w:after="0"/>
        <w:ind w:left="1422" w:right="0" w:hanging="280"/>
        <w:jc w:val="both"/>
      </w:pPr>
      <w:r>
        <w:rPr/>
        <w:t>Phân</w:t>
      </w:r>
      <w:r>
        <w:rPr>
          <w:b w:val="0"/>
          <w:spacing w:val="3"/>
        </w:rPr>
        <w:t> </w:t>
      </w:r>
      <w:r>
        <w:rPr/>
        <w:t>loại</w:t>
      </w:r>
      <w:r>
        <w:rPr>
          <w:b w:val="0"/>
          <w:spacing w:val="5"/>
        </w:rPr>
        <w:t> </w:t>
      </w:r>
      <w:r>
        <w:rPr/>
        <w:t>theo</w:t>
      </w:r>
      <w:r>
        <w:rPr>
          <w:b w:val="0"/>
          <w:spacing w:val="5"/>
        </w:rPr>
        <w:t> </w:t>
      </w:r>
      <w:r>
        <w:rPr/>
        <w:t>nguồn</w:t>
      </w:r>
      <w:r>
        <w:rPr>
          <w:b w:val="0"/>
          <w:spacing w:val="4"/>
        </w:rPr>
        <w:t> </w:t>
      </w:r>
      <w:r>
        <w:rPr/>
        <w:t>hình</w:t>
      </w:r>
      <w:r>
        <w:rPr>
          <w:b w:val="0"/>
          <w:spacing w:val="4"/>
        </w:rPr>
        <w:t> </w:t>
      </w:r>
      <w:r>
        <w:rPr/>
        <w:t>thành</w:t>
      </w:r>
      <w:r>
        <w:rPr>
          <w:b w:val="0"/>
          <w:spacing w:val="4"/>
        </w:rPr>
        <w:t> </w:t>
      </w:r>
      <w:r>
        <w:rPr/>
        <w:t>vốn</w:t>
      </w:r>
      <w:r>
        <w:rPr>
          <w:b w:val="0"/>
          <w:spacing w:val="3"/>
        </w:rPr>
        <w:t> </w:t>
      </w:r>
      <w:r>
        <w:rPr/>
        <w:t>l</w:t>
      </w:r>
      <w:r>
        <w:rPr>
          <w:rFonts w:ascii="Arial" w:hAnsi="Arial"/>
        </w:rPr>
        <w:t>ƣ</w:t>
      </w:r>
      <w:r>
        <w:rPr/>
        <w:t>u</w:t>
      </w:r>
      <w:r>
        <w:rPr>
          <w:b w:val="0"/>
          <w:spacing w:val="11"/>
        </w:rPr>
        <w:t> </w:t>
      </w:r>
      <w:r>
        <w:rPr>
          <w:spacing w:val="-4"/>
        </w:rPr>
        <w:t>động</w:t>
      </w:r>
    </w:p>
    <w:p>
      <w:pPr>
        <w:pStyle w:val="BodyText"/>
        <w:spacing w:before="114"/>
        <w:ind w:left="1470"/>
        <w:jc w:val="both"/>
      </w:pPr>
      <w:r>
        <w:rPr/>
        <w:t>Theo</w:t>
      </w:r>
      <w:r>
        <w:rPr>
          <w:spacing w:val="1"/>
        </w:rPr>
        <w:t> </w:t>
      </w:r>
      <w:r>
        <w:rPr/>
        <w:t>cách</w:t>
      </w:r>
      <w:r>
        <w:rPr>
          <w:spacing w:val="-1"/>
        </w:rPr>
        <w:t> </w:t>
      </w:r>
      <w:r>
        <w:rPr/>
        <w:t>phân</w:t>
      </w:r>
      <w:r>
        <w:rPr>
          <w:spacing w:val="2"/>
        </w:rPr>
        <w:t> </w:t>
      </w:r>
      <w:r>
        <w:rPr/>
        <w:t>loại</w:t>
      </w:r>
      <w:r>
        <w:rPr>
          <w:spacing w:val="1"/>
        </w:rPr>
        <w:t> </w:t>
      </w:r>
      <w:r>
        <w:rPr/>
        <w:t>này, vốn</w:t>
      </w:r>
      <w:r>
        <w:rPr>
          <w:spacing w:val="2"/>
        </w:rPr>
        <w:t> </w:t>
      </w:r>
      <w:r>
        <w:rPr/>
        <w:t>l</w:t>
      </w:r>
      <w:r>
        <w:rPr>
          <w:rFonts w:ascii="Microsoft Sans Serif" w:hAnsi="Microsoft Sans Serif"/>
        </w:rPr>
        <w:t>ƣ</w:t>
      </w:r>
      <w:r>
        <w:rPr/>
        <w:t>u</w:t>
      </w:r>
      <w:r>
        <w:rPr>
          <w:spacing w:val="-1"/>
        </w:rPr>
        <w:t> </w:t>
      </w:r>
      <w:r>
        <w:rPr/>
        <w:t>động</w:t>
      </w:r>
      <w:r>
        <w:rPr>
          <w:spacing w:val="1"/>
        </w:rPr>
        <w:t> </w:t>
      </w:r>
      <w:r>
        <w:rPr/>
        <w:t>đ</w:t>
      </w:r>
      <w:r>
        <w:rPr>
          <w:rFonts w:ascii="Microsoft Sans Serif" w:hAnsi="Microsoft Sans Serif"/>
        </w:rPr>
        <w:t>ƣ</w:t>
      </w:r>
      <w:r>
        <w:rPr/>
        <w:t>ợc</w:t>
      </w:r>
      <w:r>
        <w:rPr>
          <w:spacing w:val="1"/>
        </w:rPr>
        <w:t> </w:t>
      </w:r>
      <w:r>
        <w:rPr/>
        <w:t>chia làm</w:t>
      </w:r>
      <w:r>
        <w:rPr>
          <w:spacing w:val="1"/>
        </w:rPr>
        <w:t> </w:t>
      </w:r>
      <w:r>
        <w:rPr/>
        <w:t>hai</w:t>
      </w:r>
      <w:r>
        <w:rPr>
          <w:spacing w:val="2"/>
        </w:rPr>
        <w:t> </w:t>
      </w:r>
      <w:r>
        <w:rPr>
          <w:spacing w:val="-2"/>
        </w:rPr>
        <w:t>loại:</w:t>
      </w:r>
    </w:p>
    <w:p>
      <w:pPr>
        <w:pStyle w:val="Heading4"/>
        <w:numPr>
          <w:ilvl w:val="2"/>
          <w:numId w:val="61"/>
        </w:numPr>
        <w:tabs>
          <w:tab w:pos="1962" w:val="left" w:leader="none"/>
        </w:tabs>
        <w:spacing w:line="240" w:lineRule="auto" w:before="123" w:after="0"/>
        <w:ind w:left="1962" w:right="0" w:hanging="492"/>
        <w:jc w:val="both"/>
      </w:pPr>
      <w:r>
        <w:rPr/>
        <w:t>Vốn</w:t>
      </w:r>
      <w:r>
        <w:rPr>
          <w:spacing w:val="-1"/>
        </w:rPr>
        <w:t> </w:t>
      </w:r>
      <w:r>
        <w:rPr/>
        <w:t>chủ sở</w:t>
      </w:r>
      <w:r>
        <w:rPr>
          <w:spacing w:val="-1"/>
        </w:rPr>
        <w:t> </w:t>
      </w:r>
      <w:r>
        <w:rPr>
          <w:spacing w:val="-5"/>
        </w:rPr>
        <w:t>hữu</w:t>
      </w:r>
    </w:p>
    <w:p>
      <w:pPr>
        <w:pStyle w:val="BodyText"/>
        <w:spacing w:before="118"/>
        <w:ind w:left="904" w:right="704" w:firstLine="566"/>
        <w:jc w:val="both"/>
      </w:pPr>
      <w:r>
        <w:rPr/>
        <w:t>Vốn chủ sở hữu là số vốn l</w:t>
      </w:r>
      <w:r>
        <w:rPr>
          <w:rFonts w:ascii="Microsoft Sans Serif" w:hAnsi="Microsoft Sans Serif"/>
        </w:rPr>
        <w:t>ƣ</w:t>
      </w:r>
      <w:r>
        <w:rPr/>
        <w:t>u động thuộc quyền sở hữu của doanh nghiệp;</w:t>
      </w:r>
      <w:r>
        <w:rPr>
          <w:spacing w:val="40"/>
        </w:rPr>
        <w:t> </w:t>
      </w:r>
      <w:r>
        <w:rPr/>
        <w:t>doanh nghiệp có đầy đủ các quyền chiếm hữu, quyền sử dụng, quyền chi phối và định đoạt. Vốn chủ sở hữu phụ thuộc vào loại hình doanh nghiệp. Đối với doanh nghiệp nhà n</w:t>
      </w:r>
      <w:r>
        <w:rPr>
          <w:rFonts w:ascii="Microsoft Sans Serif" w:hAnsi="Microsoft Sans Serif"/>
        </w:rPr>
        <w:t>ƣ</w:t>
      </w:r>
      <w:r>
        <w:rPr/>
        <w:t>ớc (chủ yếu hiện nay là các Tổng công ty nhà n</w:t>
      </w:r>
      <w:r>
        <w:rPr>
          <w:rFonts w:ascii="Microsoft Sans Serif" w:hAnsi="Microsoft Sans Serif"/>
        </w:rPr>
        <w:t>ƣ</w:t>
      </w:r>
      <w:r>
        <w:rPr/>
        <w:t>ớc), vốn l</w:t>
      </w:r>
      <w:r>
        <w:rPr>
          <w:rFonts w:ascii="Microsoft Sans Serif" w:hAnsi="Microsoft Sans Serif"/>
        </w:rPr>
        <w:t>ƣ</w:t>
      </w:r>
      <w:r>
        <w:rPr/>
        <w:t>u động do ngân sách nhà n</w:t>
      </w:r>
      <w:r>
        <w:rPr>
          <w:rFonts w:ascii="Microsoft Sans Serif" w:hAnsi="Microsoft Sans Serif"/>
        </w:rPr>
        <w:t>ƣ</w:t>
      </w:r>
      <w:r>
        <w:rPr/>
        <w:t>ớc cấp; đối với công ty trách nhiệm hữu hạn và công ty cổ phần, số vốn này do các cá nhân (đồng chủ sở hữu) đóng góp; đối với doanh nghiệp t</w:t>
      </w:r>
      <w:r>
        <w:rPr>
          <w:rFonts w:ascii="Microsoft Sans Serif" w:hAnsi="Microsoft Sans Serif"/>
        </w:rPr>
        <w:t>ƣ</w:t>
      </w:r>
      <w:r>
        <w:rPr/>
        <w:t> nhân, số</w:t>
      </w:r>
      <w:r>
        <w:rPr>
          <w:spacing w:val="40"/>
        </w:rPr>
        <w:t> </w:t>
      </w:r>
      <w:r>
        <w:rPr/>
        <w:t>vốn này do chủ t</w:t>
      </w:r>
      <w:r>
        <w:rPr>
          <w:rFonts w:ascii="Microsoft Sans Serif" w:hAnsi="Microsoft Sans Serif"/>
        </w:rPr>
        <w:t>ƣ</w:t>
      </w:r>
      <w:r>
        <w:rPr/>
        <w:t> nhân tự bỏ ra khi thành lập doanh nghiệp cũng nh</w:t>
      </w:r>
      <w:r>
        <w:rPr>
          <w:rFonts w:ascii="Microsoft Sans Serif" w:hAnsi="Microsoft Sans Serif"/>
        </w:rPr>
        <w:t>ƣ</w:t>
      </w:r>
      <w:r>
        <w:rPr/>
        <w:t> tự bổ sung sau </w:t>
      </w:r>
      <w:r>
        <w:rPr>
          <w:spacing w:val="-4"/>
        </w:rPr>
        <w:t>này.</w:t>
      </w:r>
    </w:p>
    <w:p>
      <w:pPr>
        <w:pStyle w:val="BodyText"/>
        <w:spacing w:before="121"/>
        <w:ind w:left="904" w:right="713" w:firstLine="566"/>
        <w:jc w:val="both"/>
      </w:pPr>
      <w:r>
        <w:rPr/>
        <w:t>Vốn l</w:t>
      </w:r>
      <w:r>
        <w:rPr>
          <w:rFonts w:ascii="Microsoft Sans Serif" w:hAnsi="Microsoft Sans Serif"/>
        </w:rPr>
        <w:t>ƣ</w:t>
      </w:r>
      <w:r>
        <w:rPr/>
        <w:t>u động doanh nghiệp tự bổ sung là số vốn đ</w:t>
      </w:r>
      <w:r>
        <w:rPr>
          <w:rFonts w:ascii="Microsoft Sans Serif" w:hAnsi="Microsoft Sans Serif"/>
        </w:rPr>
        <w:t>ƣ</w:t>
      </w:r>
      <w:r>
        <w:rPr/>
        <w:t>ợc bổ sung hàng năm từ lợi nhuận hoặc từ</w:t>
      </w:r>
      <w:r>
        <w:rPr>
          <w:spacing w:val="-1"/>
        </w:rPr>
        <w:t> </w:t>
      </w:r>
      <w:r>
        <w:rPr/>
        <w:t>các</w:t>
      </w:r>
      <w:r>
        <w:rPr>
          <w:spacing w:val="-1"/>
        </w:rPr>
        <w:t> </w:t>
      </w:r>
      <w:r>
        <w:rPr/>
        <w:t>quỹ của doanh nghiệp. Ngoài ra, còn phải</w:t>
      </w:r>
      <w:r>
        <w:rPr>
          <w:spacing w:val="-2"/>
        </w:rPr>
        <w:t> </w:t>
      </w:r>
      <w:r>
        <w:rPr/>
        <w:t>kể</w:t>
      </w:r>
      <w:r>
        <w:rPr>
          <w:spacing w:val="-1"/>
        </w:rPr>
        <w:t> </w:t>
      </w:r>
      <w:r>
        <w:rPr/>
        <w:t>đến</w:t>
      </w:r>
      <w:r>
        <w:rPr>
          <w:spacing w:val="-2"/>
        </w:rPr>
        <w:t> </w:t>
      </w:r>
      <w:r>
        <w:rPr/>
        <w:t>số vốn</w:t>
      </w:r>
      <w:r>
        <w:rPr>
          <w:spacing w:val="-2"/>
        </w:rPr>
        <w:t> </w:t>
      </w:r>
      <w:r>
        <w:rPr/>
        <w:t>do các</w:t>
      </w:r>
      <w:r>
        <w:rPr>
          <w:spacing w:val="-1"/>
        </w:rPr>
        <w:t> </w:t>
      </w:r>
      <w:r>
        <w:rPr/>
        <w:t>chủ sở hữu bổ sung để mở rộng quy mô, nâng cao hiệu quả hoạt động SXKD của doanh </w:t>
      </w:r>
      <w:r>
        <w:rPr>
          <w:spacing w:val="-2"/>
        </w:rPr>
        <w:t>nghiệp.</w:t>
      </w:r>
    </w:p>
    <w:p>
      <w:pPr>
        <w:pStyle w:val="Heading4"/>
        <w:numPr>
          <w:ilvl w:val="2"/>
          <w:numId w:val="61"/>
        </w:numPr>
        <w:tabs>
          <w:tab w:pos="1961" w:val="left" w:leader="none"/>
        </w:tabs>
        <w:spacing w:line="240" w:lineRule="auto" w:before="119" w:after="0"/>
        <w:ind w:left="1961" w:right="0" w:hanging="491"/>
        <w:jc w:val="both"/>
      </w:pPr>
      <w:r>
        <w:rPr/>
        <w:t>Nợ</w:t>
      </w:r>
      <w:r>
        <w:rPr>
          <w:spacing w:val="-2"/>
        </w:rPr>
        <w:t> </w:t>
      </w:r>
      <w:r>
        <w:rPr/>
        <w:t>phải</w:t>
      </w:r>
      <w:r>
        <w:rPr>
          <w:spacing w:val="-1"/>
        </w:rPr>
        <w:t> </w:t>
      </w:r>
      <w:r>
        <w:rPr>
          <w:spacing w:val="-5"/>
        </w:rPr>
        <w:t>trả</w:t>
      </w:r>
    </w:p>
    <w:p>
      <w:pPr>
        <w:pStyle w:val="BodyText"/>
        <w:spacing w:before="119"/>
        <w:ind w:left="1469"/>
        <w:jc w:val="both"/>
      </w:pPr>
      <w:r>
        <w:rPr/>
        <w:t>Nợ</w:t>
      </w:r>
      <w:r>
        <w:rPr>
          <w:spacing w:val="-2"/>
        </w:rPr>
        <w:t> </w:t>
      </w:r>
      <w:r>
        <w:rPr/>
        <w:t>phải</w:t>
      </w:r>
      <w:r>
        <w:rPr>
          <w:spacing w:val="-1"/>
        </w:rPr>
        <w:t> </w:t>
      </w:r>
      <w:r>
        <w:rPr/>
        <w:t>trả</w:t>
      </w:r>
      <w:r>
        <w:rPr>
          <w:spacing w:val="-2"/>
        </w:rPr>
        <w:t> </w:t>
      </w:r>
      <w:r>
        <w:rPr/>
        <w:t>bao</w:t>
      </w:r>
      <w:r>
        <w:rPr>
          <w:spacing w:val="-3"/>
        </w:rPr>
        <w:t> </w:t>
      </w:r>
      <w:r>
        <w:rPr/>
        <w:t>gồm</w:t>
      </w:r>
      <w:r>
        <w:rPr>
          <w:spacing w:val="-1"/>
        </w:rPr>
        <w:t> </w:t>
      </w:r>
      <w:r>
        <w:rPr/>
        <w:t>nguồn</w:t>
      </w:r>
      <w:r>
        <w:rPr>
          <w:spacing w:val="-3"/>
        </w:rPr>
        <w:t> </w:t>
      </w:r>
      <w:r>
        <w:rPr/>
        <w:t>vốn</w:t>
      </w:r>
      <w:r>
        <w:rPr>
          <w:spacing w:val="-1"/>
        </w:rPr>
        <w:t> </w:t>
      </w:r>
      <w:r>
        <w:rPr/>
        <w:t>đi</w:t>
      </w:r>
      <w:r>
        <w:rPr>
          <w:spacing w:val="-1"/>
        </w:rPr>
        <w:t> </w:t>
      </w:r>
      <w:r>
        <w:rPr/>
        <w:t>vay</w:t>
      </w:r>
      <w:r>
        <w:rPr>
          <w:spacing w:val="-1"/>
        </w:rPr>
        <w:t> </w:t>
      </w:r>
      <w:r>
        <w:rPr/>
        <w:t>và nguồn</w:t>
      </w:r>
      <w:r>
        <w:rPr>
          <w:spacing w:val="-3"/>
        </w:rPr>
        <w:t> </w:t>
      </w:r>
      <w:r>
        <w:rPr/>
        <w:t>vốn</w:t>
      </w:r>
      <w:r>
        <w:rPr>
          <w:spacing w:val="-1"/>
        </w:rPr>
        <w:t> </w:t>
      </w:r>
      <w:r>
        <w:rPr/>
        <w:t>trong</w:t>
      </w:r>
      <w:r>
        <w:rPr>
          <w:spacing w:val="-1"/>
        </w:rPr>
        <w:t> </w:t>
      </w:r>
      <w:r>
        <w:rPr/>
        <w:t>thanh</w:t>
      </w:r>
      <w:r>
        <w:rPr>
          <w:spacing w:val="-1"/>
        </w:rPr>
        <w:t> </w:t>
      </w:r>
      <w:r>
        <w:rPr>
          <w:spacing w:val="-2"/>
        </w:rPr>
        <w:t>toán.</w:t>
      </w:r>
    </w:p>
    <w:p>
      <w:pPr>
        <w:pStyle w:val="ListParagraph"/>
        <w:numPr>
          <w:ilvl w:val="0"/>
          <w:numId w:val="64"/>
        </w:numPr>
        <w:tabs>
          <w:tab w:pos="1629" w:val="left" w:leader="none"/>
        </w:tabs>
        <w:spacing w:line="240" w:lineRule="auto" w:before="121" w:after="0"/>
        <w:ind w:left="904" w:right="712" w:firstLine="566"/>
        <w:jc w:val="both"/>
        <w:rPr>
          <w:sz w:val="26"/>
        </w:rPr>
      </w:pPr>
      <w:r>
        <w:rPr>
          <w:sz w:val="26"/>
        </w:rPr>
        <w:t>Nguồn vốn đi vay: Là các khoản vốn l</w:t>
      </w:r>
      <w:r>
        <w:rPr>
          <w:rFonts w:ascii="Microsoft Sans Serif" w:hAnsi="Microsoft Sans Serif"/>
          <w:sz w:val="26"/>
        </w:rPr>
        <w:t>ƣ</w:t>
      </w:r>
      <w:r>
        <w:rPr>
          <w:sz w:val="26"/>
        </w:rPr>
        <w:t>u động đ</w:t>
      </w:r>
      <w:r>
        <w:rPr>
          <w:rFonts w:ascii="Microsoft Sans Serif" w:hAnsi="Microsoft Sans Serif"/>
          <w:sz w:val="26"/>
        </w:rPr>
        <w:t>ƣ</w:t>
      </w:r>
      <w:r>
        <w:rPr>
          <w:sz w:val="26"/>
        </w:rPr>
        <w:t>ợc hình thành từ vốn vay</w:t>
      </w:r>
      <w:r>
        <w:rPr>
          <w:spacing w:val="80"/>
          <w:sz w:val="26"/>
        </w:rPr>
        <w:t> </w:t>
      </w:r>
      <w:r>
        <w:rPr>
          <w:sz w:val="26"/>
        </w:rPr>
        <w:t>các ngân hàng th</w:t>
      </w:r>
      <w:r>
        <w:rPr>
          <w:rFonts w:ascii="Microsoft Sans Serif" w:hAnsi="Microsoft Sans Serif"/>
          <w:sz w:val="26"/>
        </w:rPr>
        <w:t>ƣ</w:t>
      </w:r>
      <w:r>
        <w:rPr>
          <w:sz w:val="26"/>
        </w:rPr>
        <w:t>ơng mại hoặc các tổ chức tài chính khác, vốn vay thông qua phát hành trái phiếu.</w:t>
      </w:r>
    </w:p>
    <w:p>
      <w:pPr>
        <w:pStyle w:val="ListParagraph"/>
        <w:numPr>
          <w:ilvl w:val="0"/>
          <w:numId w:val="64"/>
        </w:numPr>
        <w:tabs>
          <w:tab w:pos="1629" w:val="left" w:leader="none"/>
        </w:tabs>
        <w:spacing w:line="240" w:lineRule="auto" w:before="119" w:after="0"/>
        <w:ind w:left="904" w:right="718" w:firstLine="566"/>
        <w:jc w:val="both"/>
        <w:rPr>
          <w:sz w:val="26"/>
        </w:rPr>
      </w:pPr>
      <w:r>
        <w:rPr>
          <w:sz w:val="26"/>
        </w:rPr>
        <w:t>Nguồn</w:t>
      </w:r>
      <w:r>
        <w:rPr>
          <w:spacing w:val="-1"/>
          <w:sz w:val="26"/>
        </w:rPr>
        <w:t> </w:t>
      </w:r>
      <w:r>
        <w:rPr>
          <w:sz w:val="26"/>
        </w:rPr>
        <w:t>vốn trong thanh toán:</w:t>
      </w:r>
      <w:r>
        <w:rPr>
          <w:spacing w:val="-1"/>
          <w:sz w:val="26"/>
        </w:rPr>
        <w:t> </w:t>
      </w:r>
      <w:r>
        <w:rPr>
          <w:sz w:val="26"/>
        </w:rPr>
        <w:t>Các khoản nợ khách hàng</w:t>
      </w:r>
      <w:r>
        <w:rPr>
          <w:spacing w:val="-1"/>
          <w:sz w:val="26"/>
        </w:rPr>
        <w:t> </w:t>
      </w:r>
      <w:r>
        <w:rPr>
          <w:sz w:val="26"/>
        </w:rPr>
        <w:t>mà doanh nghiệp ch</w:t>
      </w:r>
      <w:r>
        <w:rPr>
          <w:rFonts w:ascii="Microsoft Sans Serif" w:hAnsi="Microsoft Sans Serif"/>
          <w:sz w:val="26"/>
        </w:rPr>
        <w:t>ƣ</w:t>
      </w:r>
      <w:r>
        <w:rPr>
          <w:sz w:val="26"/>
        </w:rPr>
        <w:t>a thanh toán đ</w:t>
      </w:r>
      <w:r>
        <w:rPr>
          <w:rFonts w:ascii="Microsoft Sans Serif" w:hAnsi="Microsoft Sans Serif"/>
          <w:sz w:val="26"/>
        </w:rPr>
        <w:t>ƣ</w:t>
      </w:r>
      <w:r>
        <w:rPr>
          <w:sz w:val="26"/>
        </w:rPr>
        <w:t>ợc.</w:t>
      </w:r>
    </w:p>
    <w:p>
      <w:pPr>
        <w:spacing w:after="0" w:line="240" w:lineRule="auto"/>
        <w:jc w:val="both"/>
        <w:rPr>
          <w:sz w:val="26"/>
        </w:rPr>
        <w:sectPr>
          <w:type w:val="continuous"/>
          <w:pgSz w:w="11900" w:h="16840"/>
          <w:pgMar w:header="0" w:footer="22" w:top="1380" w:bottom="220" w:left="1280" w:right="0"/>
        </w:sectPr>
      </w:pPr>
    </w:p>
    <w:p>
      <w:pPr>
        <w:pStyle w:val="BodyText"/>
        <w:spacing w:before="77"/>
        <w:ind w:right="707" w:firstLine="566"/>
        <w:jc w:val="both"/>
      </w:pPr>
      <w:r>
        <w:rPr/>
        <w:t>Cách phân loại này cho thấy kết cấu vốn l</w:t>
      </w:r>
      <w:r>
        <w:rPr>
          <w:rFonts w:ascii="Microsoft Sans Serif" w:hAnsi="Microsoft Sans Serif"/>
        </w:rPr>
        <w:t>ƣ</w:t>
      </w:r>
      <w:r>
        <w:rPr/>
        <w:t>u động của doanh nghiệp đ</w:t>
      </w:r>
      <w:r>
        <w:rPr>
          <w:rFonts w:ascii="Microsoft Sans Serif" w:hAnsi="Microsoft Sans Serif"/>
        </w:rPr>
        <w:t>ƣ</w:t>
      </w:r>
      <w:r>
        <w:rPr/>
        <w:t>ợc hình thành bằng vốn của bản thân doanh nghiệp hay từ các khoản nợ. Từ đó có các quy định trong huy động, quản lý và sử dụng vốn l</w:t>
      </w:r>
      <w:r>
        <w:rPr>
          <w:rFonts w:ascii="Microsoft Sans Serif" w:hAnsi="Microsoft Sans Serif"/>
        </w:rPr>
        <w:t>ƣ</w:t>
      </w:r>
      <w:r>
        <w:rPr/>
        <w:t>u động hợp lý, hiệu quả hơn.</w:t>
      </w:r>
    </w:p>
    <w:p>
      <w:pPr>
        <w:pStyle w:val="ListParagraph"/>
        <w:numPr>
          <w:ilvl w:val="0"/>
          <w:numId w:val="61"/>
        </w:numPr>
        <w:tabs>
          <w:tab w:pos="1369" w:val="left" w:leader="none"/>
        </w:tabs>
        <w:spacing w:line="240" w:lineRule="auto" w:before="125" w:after="0"/>
        <w:ind w:left="1369" w:right="0" w:hanging="466"/>
        <w:jc w:val="both"/>
        <w:rPr>
          <w:b/>
          <w:sz w:val="28"/>
        </w:rPr>
      </w:pPr>
      <w:r>
        <w:rPr>
          <w:b/>
          <w:sz w:val="28"/>
        </w:rPr>
        <w:t>Xác</w:t>
      </w:r>
      <w:r>
        <w:rPr>
          <w:spacing w:val="6"/>
          <w:sz w:val="28"/>
        </w:rPr>
        <w:t> </w:t>
      </w:r>
      <w:r>
        <w:rPr>
          <w:b/>
          <w:sz w:val="28"/>
        </w:rPr>
        <w:t>định</w:t>
      </w:r>
      <w:r>
        <w:rPr>
          <w:spacing w:val="6"/>
          <w:sz w:val="28"/>
        </w:rPr>
        <w:t> </w:t>
      </w:r>
      <w:r>
        <w:rPr>
          <w:b/>
          <w:sz w:val="28"/>
        </w:rPr>
        <w:t>nhu</w:t>
      </w:r>
      <w:r>
        <w:rPr>
          <w:spacing w:val="6"/>
          <w:sz w:val="28"/>
        </w:rPr>
        <w:t> </w:t>
      </w:r>
      <w:r>
        <w:rPr>
          <w:b/>
          <w:sz w:val="28"/>
        </w:rPr>
        <w:t>cầu</w:t>
      </w:r>
      <w:r>
        <w:rPr>
          <w:spacing w:val="7"/>
          <w:sz w:val="28"/>
        </w:rPr>
        <w:t> </w:t>
      </w:r>
      <w:r>
        <w:rPr>
          <w:b/>
          <w:sz w:val="28"/>
        </w:rPr>
        <w:t>vốn</w:t>
      </w:r>
      <w:r>
        <w:rPr>
          <w:spacing w:val="6"/>
          <w:sz w:val="28"/>
        </w:rPr>
        <w:t> </w:t>
      </w:r>
      <w:r>
        <w:rPr>
          <w:b/>
          <w:sz w:val="28"/>
        </w:rPr>
        <w:t>l</w:t>
      </w:r>
      <w:r>
        <w:rPr>
          <w:rFonts w:ascii="Arial" w:hAnsi="Arial"/>
          <w:b/>
          <w:sz w:val="28"/>
        </w:rPr>
        <w:t>ƣ</w:t>
      </w:r>
      <w:r>
        <w:rPr>
          <w:b/>
          <w:sz w:val="28"/>
        </w:rPr>
        <w:t>u</w:t>
      </w:r>
      <w:r>
        <w:rPr>
          <w:spacing w:val="11"/>
          <w:sz w:val="28"/>
        </w:rPr>
        <w:t> </w:t>
      </w:r>
      <w:r>
        <w:rPr>
          <w:b/>
          <w:spacing w:val="-4"/>
          <w:sz w:val="28"/>
        </w:rPr>
        <w:t>động</w:t>
      </w:r>
    </w:p>
    <w:p>
      <w:pPr>
        <w:pStyle w:val="ListParagraph"/>
        <w:numPr>
          <w:ilvl w:val="1"/>
          <w:numId w:val="61"/>
        </w:numPr>
        <w:tabs>
          <w:tab w:pos="1421" w:val="left" w:leader="none"/>
        </w:tabs>
        <w:spacing w:line="240" w:lineRule="auto" w:before="119" w:after="0"/>
        <w:ind w:left="1421" w:right="0" w:hanging="280"/>
        <w:jc w:val="both"/>
        <w:rPr>
          <w:b/>
          <w:sz w:val="28"/>
        </w:rPr>
      </w:pPr>
      <w:bookmarkStart w:name="_bookmark0" w:id="48"/>
      <w:bookmarkEnd w:id="48"/>
      <w:r>
        <w:rPr>
          <w:sz w:val="28"/>
        </w:rPr>
      </w:r>
      <w:r>
        <w:rPr>
          <w:b/>
          <w:sz w:val="28"/>
        </w:rPr>
        <w:t>Sự</w:t>
      </w:r>
      <w:r>
        <w:rPr>
          <w:spacing w:val="2"/>
          <w:sz w:val="28"/>
        </w:rPr>
        <w:t> </w:t>
      </w:r>
      <w:r>
        <w:rPr>
          <w:b/>
          <w:sz w:val="28"/>
        </w:rPr>
        <w:t>cần</w:t>
      </w:r>
      <w:r>
        <w:rPr>
          <w:spacing w:val="3"/>
          <w:sz w:val="28"/>
        </w:rPr>
        <w:t> </w:t>
      </w:r>
      <w:r>
        <w:rPr>
          <w:b/>
          <w:sz w:val="28"/>
        </w:rPr>
        <w:t>thiết</w:t>
      </w:r>
      <w:r>
        <w:rPr>
          <w:spacing w:val="4"/>
          <w:sz w:val="28"/>
        </w:rPr>
        <w:t> </w:t>
      </w:r>
      <w:r>
        <w:rPr>
          <w:b/>
          <w:sz w:val="28"/>
        </w:rPr>
        <w:t>phải</w:t>
      </w:r>
      <w:r>
        <w:rPr>
          <w:spacing w:val="4"/>
          <w:sz w:val="28"/>
        </w:rPr>
        <w:t> </w:t>
      </w:r>
      <w:r>
        <w:rPr>
          <w:b/>
          <w:sz w:val="28"/>
        </w:rPr>
        <w:t>xác</w:t>
      </w:r>
      <w:r>
        <w:rPr>
          <w:spacing w:val="3"/>
          <w:sz w:val="28"/>
        </w:rPr>
        <w:t> </w:t>
      </w:r>
      <w:r>
        <w:rPr>
          <w:b/>
          <w:sz w:val="28"/>
        </w:rPr>
        <w:t>định</w:t>
      </w:r>
      <w:r>
        <w:rPr>
          <w:spacing w:val="3"/>
          <w:sz w:val="28"/>
        </w:rPr>
        <w:t> </w:t>
      </w:r>
      <w:r>
        <w:rPr>
          <w:b/>
          <w:sz w:val="28"/>
        </w:rPr>
        <w:t>nhu</w:t>
      </w:r>
      <w:r>
        <w:rPr>
          <w:spacing w:val="3"/>
          <w:sz w:val="28"/>
        </w:rPr>
        <w:t> </w:t>
      </w:r>
      <w:r>
        <w:rPr>
          <w:b/>
          <w:sz w:val="28"/>
        </w:rPr>
        <w:t>cầu</w:t>
      </w:r>
      <w:r>
        <w:rPr>
          <w:spacing w:val="3"/>
          <w:sz w:val="28"/>
        </w:rPr>
        <w:t> </w:t>
      </w:r>
      <w:r>
        <w:rPr>
          <w:b/>
          <w:sz w:val="28"/>
        </w:rPr>
        <w:t>vốn</w:t>
      </w:r>
      <w:r>
        <w:rPr>
          <w:spacing w:val="2"/>
          <w:sz w:val="28"/>
        </w:rPr>
        <w:t> </w:t>
      </w:r>
      <w:r>
        <w:rPr>
          <w:b/>
          <w:sz w:val="28"/>
        </w:rPr>
        <w:t>l</w:t>
      </w:r>
      <w:r>
        <w:rPr>
          <w:rFonts w:ascii="Arial" w:hAnsi="Arial"/>
          <w:b/>
          <w:sz w:val="28"/>
        </w:rPr>
        <w:t>ƣ</w:t>
      </w:r>
      <w:r>
        <w:rPr>
          <w:b/>
          <w:sz w:val="28"/>
        </w:rPr>
        <w:t>u</w:t>
      </w:r>
      <w:r>
        <w:rPr>
          <w:spacing w:val="9"/>
          <w:sz w:val="28"/>
        </w:rPr>
        <w:t> </w:t>
      </w:r>
      <w:r>
        <w:rPr>
          <w:b/>
          <w:spacing w:val="-4"/>
          <w:sz w:val="28"/>
        </w:rPr>
        <w:t>động</w:t>
      </w:r>
    </w:p>
    <w:p>
      <w:pPr>
        <w:pStyle w:val="BodyText"/>
        <w:spacing w:before="113"/>
        <w:ind w:left="904" w:right="708" w:firstLine="566"/>
        <w:jc w:val="both"/>
      </w:pPr>
      <w:r>
        <w:rPr/>
        <w:t>Trong hoạt động SXKD của doanh nghiệp th</w:t>
      </w:r>
      <w:r>
        <w:rPr>
          <w:rFonts w:ascii="Microsoft Sans Serif" w:hAnsi="Microsoft Sans Serif"/>
        </w:rPr>
        <w:t>ƣ</w:t>
      </w:r>
      <w:r>
        <w:rPr/>
        <w:t>ờng xuyên phát sinh nhu cầu vốn l</w:t>
      </w:r>
      <w:r>
        <w:rPr>
          <w:rFonts w:ascii="Microsoft Sans Serif" w:hAnsi="Microsoft Sans Serif"/>
        </w:rPr>
        <w:t>ƣ</w:t>
      </w:r>
      <w:r>
        <w:rPr/>
        <w:t>u động. Nhu cầu vốn l</w:t>
      </w:r>
      <w:r>
        <w:rPr>
          <w:rFonts w:ascii="Microsoft Sans Serif" w:hAnsi="Microsoft Sans Serif"/>
        </w:rPr>
        <w:t>ƣ</w:t>
      </w:r>
      <w:r>
        <w:rPr/>
        <w:t>u động của doanh nghiệp là số vốn tiền tệ cần thiết mà doanh nghiệp phải ứng ra để hình thành mức dự trữ hàng tồn kho nhất định và các khoản cho khách hàng nợ sau khi đã sử dụng tín dụng của ng</w:t>
      </w:r>
      <w:r>
        <w:rPr>
          <w:rFonts w:ascii="Microsoft Sans Serif" w:hAnsi="Microsoft Sans Serif"/>
        </w:rPr>
        <w:t>ƣ</w:t>
      </w:r>
      <w:r>
        <w:rPr/>
        <w:t>ời cung cấp và các khoản chiếm dụng đ</w:t>
      </w:r>
      <w:r>
        <w:rPr>
          <w:rFonts w:ascii="Microsoft Sans Serif" w:hAnsi="Microsoft Sans Serif"/>
        </w:rPr>
        <w:t>ƣ</w:t>
      </w:r>
      <w:r>
        <w:rPr/>
        <w:t>ơng nhiên khác (nợ thuế ngân sách nhà n</w:t>
      </w:r>
      <w:r>
        <w:rPr>
          <w:rFonts w:ascii="Microsoft Sans Serif" w:hAnsi="Microsoft Sans Serif"/>
        </w:rPr>
        <w:t>ƣ</w:t>
      </w:r>
      <w:r>
        <w:rPr/>
        <w:t>ớc, nợ l</w:t>
      </w:r>
      <w:r>
        <w:rPr>
          <w:rFonts w:ascii="Microsoft Sans Serif" w:hAnsi="Microsoft Sans Serif"/>
        </w:rPr>
        <w:t>ƣ</w:t>
      </w:r>
      <w:r>
        <w:rPr/>
        <w:t>ơng, các khoản nợ khác…).</w:t>
      </w:r>
    </w:p>
    <w:p>
      <w:pPr>
        <w:pStyle w:val="BodyText"/>
        <w:spacing w:before="122"/>
        <w:ind w:left="904" w:right="708" w:firstLine="566"/>
        <w:jc w:val="both"/>
      </w:pPr>
      <w:r>
        <w:rPr/>
        <w:t>Xác định đúng đắn nhu cầu vốn l</w:t>
      </w:r>
      <w:r>
        <w:rPr>
          <w:rFonts w:ascii="Microsoft Sans Serif" w:hAnsi="Microsoft Sans Serif"/>
        </w:rPr>
        <w:t>ƣ</w:t>
      </w:r>
      <w:r>
        <w:rPr/>
        <w:t>u động nhằm có kế hoạch đáp ứng cho hoạt động SXKD của doanh nghiệp đ</w:t>
      </w:r>
      <w:r>
        <w:rPr>
          <w:rFonts w:ascii="Microsoft Sans Serif" w:hAnsi="Microsoft Sans Serif"/>
        </w:rPr>
        <w:t>ƣ</w:t>
      </w:r>
      <w:r>
        <w:rPr/>
        <w:t>ợc tiến hành th</w:t>
      </w:r>
      <w:r>
        <w:rPr>
          <w:rFonts w:ascii="Microsoft Sans Serif" w:hAnsi="Microsoft Sans Serif"/>
        </w:rPr>
        <w:t>ƣ</w:t>
      </w:r>
      <w:r>
        <w:rPr/>
        <w:t>ờng xuyên, liên tục, tiết kiệm và</w:t>
      </w:r>
      <w:r>
        <w:rPr>
          <w:spacing w:val="80"/>
          <w:w w:val="150"/>
        </w:rPr>
        <w:t> </w:t>
      </w:r>
      <w:r>
        <w:rPr/>
        <w:t>có hiệu quả. Đây là một nội dung quan trọng của hoạt động tài chính doanh nghiệp và có ý nghĩa quan trọng vì:</w:t>
      </w:r>
    </w:p>
    <w:p>
      <w:pPr>
        <w:pStyle w:val="ListParagraph"/>
        <w:numPr>
          <w:ilvl w:val="0"/>
          <w:numId w:val="65"/>
        </w:numPr>
        <w:tabs>
          <w:tab w:pos="1639" w:val="left" w:leader="none"/>
        </w:tabs>
        <w:spacing w:line="240" w:lineRule="auto" w:before="120" w:after="0"/>
        <w:ind w:left="904" w:right="707" w:firstLine="566"/>
        <w:jc w:val="both"/>
        <w:rPr>
          <w:sz w:val="26"/>
        </w:rPr>
      </w:pPr>
      <w:r>
        <w:rPr>
          <w:sz w:val="26"/>
        </w:rPr>
        <w:t>Đảm bảo cho quá trình SXKD của doanh nghiệp đ</w:t>
      </w:r>
      <w:r>
        <w:rPr>
          <w:rFonts w:ascii="Microsoft Sans Serif" w:hAnsi="Microsoft Sans Serif"/>
          <w:sz w:val="26"/>
        </w:rPr>
        <w:t>ƣ</w:t>
      </w:r>
      <w:r>
        <w:rPr>
          <w:sz w:val="26"/>
        </w:rPr>
        <w:t>ợc tiến hành bình th</w:t>
      </w:r>
      <w:r>
        <w:rPr>
          <w:rFonts w:ascii="Microsoft Sans Serif" w:hAnsi="Microsoft Sans Serif"/>
          <w:sz w:val="26"/>
        </w:rPr>
        <w:t>ƣ</w:t>
      </w:r>
      <w:r>
        <w:rPr>
          <w:sz w:val="26"/>
        </w:rPr>
        <w:t>ờng, đồng thời tránh ứ đọng, lãng phí vốn.</w:t>
      </w:r>
    </w:p>
    <w:p>
      <w:pPr>
        <w:pStyle w:val="ListParagraph"/>
        <w:numPr>
          <w:ilvl w:val="0"/>
          <w:numId w:val="65"/>
        </w:numPr>
        <w:tabs>
          <w:tab w:pos="1642" w:val="left" w:leader="none"/>
        </w:tabs>
        <w:spacing w:line="240" w:lineRule="auto" w:before="120" w:after="0"/>
        <w:ind w:left="903" w:right="729" w:firstLine="566"/>
        <w:jc w:val="both"/>
        <w:rPr>
          <w:sz w:val="26"/>
        </w:rPr>
      </w:pPr>
      <w:r>
        <w:rPr>
          <w:sz w:val="26"/>
        </w:rPr>
        <w:t>Là cơ sở để tổ chức huy động các nguồn vốn hợp lý, hợp pháp, tiết kiệm chi phí sử dụng vốn, đáp ứng kịp thời nhu cầu vốn l</w:t>
      </w:r>
      <w:r>
        <w:rPr>
          <w:rFonts w:ascii="Microsoft Sans Serif" w:hAnsi="Microsoft Sans Serif"/>
          <w:sz w:val="26"/>
        </w:rPr>
        <w:t>ƣ</w:t>
      </w:r>
      <w:r>
        <w:rPr>
          <w:sz w:val="26"/>
        </w:rPr>
        <w:t>u động của doanh nghiệp.</w:t>
      </w:r>
    </w:p>
    <w:p>
      <w:pPr>
        <w:pStyle w:val="ListParagraph"/>
        <w:numPr>
          <w:ilvl w:val="0"/>
          <w:numId w:val="65"/>
        </w:numPr>
        <w:tabs>
          <w:tab w:pos="1657" w:val="left" w:leader="none"/>
        </w:tabs>
        <w:spacing w:line="240" w:lineRule="auto" w:before="120" w:after="0"/>
        <w:ind w:left="904" w:right="722" w:firstLine="566"/>
        <w:jc w:val="both"/>
        <w:rPr>
          <w:sz w:val="26"/>
        </w:rPr>
      </w:pPr>
      <w:r>
        <w:rPr>
          <w:sz w:val="26"/>
        </w:rPr>
        <w:t>Là căn cứ để đánh giá kết quả công tác quản lý vốn l</w:t>
      </w:r>
      <w:r>
        <w:rPr>
          <w:rFonts w:ascii="Microsoft Sans Serif" w:hAnsi="Microsoft Sans Serif"/>
          <w:sz w:val="26"/>
        </w:rPr>
        <w:t>ƣ</w:t>
      </w:r>
      <w:r>
        <w:rPr>
          <w:sz w:val="26"/>
        </w:rPr>
        <w:t>u động trong nội bộ doanh nghiệp.</w:t>
      </w:r>
    </w:p>
    <w:p>
      <w:pPr>
        <w:pStyle w:val="BodyText"/>
        <w:spacing w:before="120"/>
        <w:ind w:left="904" w:right="709" w:firstLine="565"/>
        <w:jc w:val="both"/>
      </w:pPr>
      <w:r>
        <w:rPr/>
        <w:t>Nếu doanh nghiệp xác định nhu cầu vốn l</w:t>
      </w:r>
      <w:r>
        <w:rPr>
          <w:rFonts w:ascii="Microsoft Sans Serif" w:hAnsi="Microsoft Sans Serif"/>
        </w:rPr>
        <w:t>ƣ</w:t>
      </w:r>
      <w:r>
        <w:rPr/>
        <w:t>u động quá cao sẽ gây nên tình trạng ứ đọng vật t</w:t>
      </w:r>
      <w:r>
        <w:rPr>
          <w:rFonts w:ascii="Microsoft Sans Serif" w:hAnsi="Microsoft Sans Serif"/>
        </w:rPr>
        <w:t>ƣ</w:t>
      </w:r>
      <w:r>
        <w:rPr/>
        <w:t>, hàng hoá... vốn chậm luân chuyển và phát sinh các chi phí không cần thiết làm ảnh h</w:t>
      </w:r>
      <w:r>
        <w:rPr>
          <w:rFonts w:ascii="Microsoft Sans Serif" w:hAnsi="Microsoft Sans Serif"/>
        </w:rPr>
        <w:t>ƣ</w:t>
      </w:r>
      <w:r>
        <w:rPr/>
        <w:t>ởng đến kết quả kinh doanh. Ng</w:t>
      </w:r>
      <w:r>
        <w:rPr>
          <w:rFonts w:ascii="Microsoft Sans Serif" w:hAnsi="Microsoft Sans Serif"/>
        </w:rPr>
        <w:t>ƣ</w:t>
      </w:r>
      <w:r>
        <w:rPr/>
        <w:t>ợc lại, nếu doanh nghiệp xác định nhu cầu vốn l</w:t>
      </w:r>
      <w:r>
        <w:rPr>
          <w:rFonts w:ascii="Microsoft Sans Serif" w:hAnsi="Microsoft Sans Serif"/>
        </w:rPr>
        <w:t>ƣ</w:t>
      </w:r>
      <w:r>
        <w:rPr/>
        <w:t>u động quá thấp sẽ gây nhiều khó khăn cho hoạt động kinh doanh của doanh nghiệp nh</w:t>
      </w:r>
      <w:r>
        <w:rPr>
          <w:rFonts w:ascii="Microsoft Sans Serif" w:hAnsi="Microsoft Sans Serif"/>
        </w:rPr>
        <w:t>ƣ</w:t>
      </w:r>
      <w:r>
        <w:rPr/>
        <w:t> thiếu hàng hoá để bán ra, không thực hiện đ</w:t>
      </w:r>
      <w:r>
        <w:rPr>
          <w:rFonts w:ascii="Microsoft Sans Serif" w:hAnsi="Microsoft Sans Serif"/>
        </w:rPr>
        <w:t>ƣ</w:t>
      </w:r>
      <w:r>
        <w:rPr/>
        <w:t>ợc các hợp đồng tiêu thụ hàng hoá đã ký kết với khách hàng, thiếu NVL</w:t>
      </w:r>
      <w:r>
        <w:rPr>
          <w:spacing w:val="-2"/>
        </w:rPr>
        <w:t> </w:t>
      </w:r>
      <w:r>
        <w:rPr/>
        <w:t>để sản xuất...</w:t>
      </w:r>
    </w:p>
    <w:p>
      <w:pPr>
        <w:pStyle w:val="Heading3"/>
        <w:numPr>
          <w:ilvl w:val="1"/>
          <w:numId w:val="61"/>
        </w:numPr>
        <w:tabs>
          <w:tab w:pos="1422" w:val="left" w:leader="none"/>
        </w:tabs>
        <w:spacing w:line="240" w:lineRule="auto" w:before="126" w:after="0"/>
        <w:ind w:left="1422" w:right="0" w:hanging="280"/>
        <w:jc w:val="both"/>
      </w:pPr>
      <w:bookmarkStart w:name="_bookmark1" w:id="49"/>
      <w:bookmarkEnd w:id="49"/>
      <w:r>
        <w:rPr>
          <w:b w:val="0"/>
        </w:rPr>
      </w:r>
      <w:r>
        <w:rPr>
          <w:spacing w:val="-2"/>
          <w:w w:val="105"/>
        </w:rPr>
        <w:t>Ph</w:t>
      </w:r>
      <w:r>
        <w:rPr>
          <w:rFonts w:ascii="Arial" w:hAnsi="Arial"/>
          <w:spacing w:val="-2"/>
          <w:w w:val="105"/>
        </w:rPr>
        <w:t>ƣ</w:t>
      </w:r>
      <w:r>
        <w:rPr>
          <w:spacing w:val="-2"/>
          <w:w w:val="105"/>
        </w:rPr>
        <w:t>ơng</w:t>
      </w:r>
      <w:r>
        <w:rPr>
          <w:b w:val="0"/>
          <w:spacing w:val="-12"/>
          <w:w w:val="105"/>
        </w:rPr>
        <w:t> </w:t>
      </w:r>
      <w:r>
        <w:rPr>
          <w:spacing w:val="-2"/>
          <w:w w:val="105"/>
        </w:rPr>
        <w:t>pháp</w:t>
      </w:r>
      <w:r>
        <w:rPr>
          <w:b w:val="0"/>
          <w:spacing w:val="-13"/>
          <w:w w:val="105"/>
        </w:rPr>
        <w:t> </w:t>
      </w:r>
      <w:r>
        <w:rPr>
          <w:spacing w:val="-2"/>
          <w:w w:val="105"/>
        </w:rPr>
        <w:t>xác</w:t>
      </w:r>
      <w:r>
        <w:rPr>
          <w:b w:val="0"/>
          <w:spacing w:val="-12"/>
          <w:w w:val="105"/>
        </w:rPr>
        <w:t> </w:t>
      </w:r>
      <w:r>
        <w:rPr>
          <w:spacing w:val="-2"/>
          <w:w w:val="105"/>
        </w:rPr>
        <w:t>định</w:t>
      </w:r>
      <w:r>
        <w:rPr>
          <w:b w:val="0"/>
          <w:spacing w:val="-13"/>
          <w:w w:val="105"/>
        </w:rPr>
        <w:t> </w:t>
      </w:r>
      <w:r>
        <w:rPr>
          <w:spacing w:val="-2"/>
          <w:w w:val="105"/>
        </w:rPr>
        <w:t>nhu</w:t>
      </w:r>
      <w:r>
        <w:rPr>
          <w:b w:val="0"/>
          <w:spacing w:val="-12"/>
          <w:w w:val="105"/>
        </w:rPr>
        <w:t> </w:t>
      </w:r>
      <w:r>
        <w:rPr>
          <w:spacing w:val="-2"/>
          <w:w w:val="105"/>
        </w:rPr>
        <w:t>cầu</w:t>
      </w:r>
      <w:r>
        <w:rPr>
          <w:b w:val="0"/>
          <w:spacing w:val="-13"/>
          <w:w w:val="105"/>
        </w:rPr>
        <w:t> </w:t>
      </w:r>
      <w:r>
        <w:rPr>
          <w:spacing w:val="-2"/>
          <w:w w:val="105"/>
        </w:rPr>
        <w:t>vốn</w:t>
      </w:r>
      <w:r>
        <w:rPr>
          <w:b w:val="0"/>
          <w:spacing w:val="-12"/>
          <w:w w:val="105"/>
        </w:rPr>
        <w:t> </w:t>
      </w:r>
      <w:r>
        <w:rPr>
          <w:spacing w:val="-2"/>
          <w:w w:val="105"/>
        </w:rPr>
        <w:t>l</w:t>
      </w:r>
      <w:r>
        <w:rPr>
          <w:rFonts w:ascii="Arial" w:hAnsi="Arial"/>
          <w:spacing w:val="-2"/>
          <w:w w:val="105"/>
        </w:rPr>
        <w:t>ƣ</w:t>
      </w:r>
      <w:r>
        <w:rPr>
          <w:spacing w:val="-2"/>
          <w:w w:val="105"/>
        </w:rPr>
        <w:t>u</w:t>
      </w:r>
      <w:r>
        <w:rPr>
          <w:b w:val="0"/>
          <w:spacing w:val="-8"/>
          <w:w w:val="105"/>
        </w:rPr>
        <w:t> </w:t>
      </w:r>
      <w:r>
        <w:rPr>
          <w:spacing w:val="-4"/>
          <w:w w:val="105"/>
        </w:rPr>
        <w:t>động</w:t>
      </w:r>
    </w:p>
    <w:p>
      <w:pPr>
        <w:pStyle w:val="Heading4"/>
        <w:numPr>
          <w:ilvl w:val="2"/>
          <w:numId w:val="61"/>
        </w:numPr>
        <w:tabs>
          <w:tab w:pos="1480" w:val="left" w:leader="none"/>
        </w:tabs>
        <w:spacing w:line="240" w:lineRule="auto" w:before="114" w:after="0"/>
        <w:ind w:left="1480" w:right="0" w:hanging="492"/>
        <w:jc w:val="both"/>
      </w:pPr>
      <w:bookmarkStart w:name="_bookmark2" w:id="50"/>
      <w:bookmarkEnd w:id="50"/>
      <w:r>
        <w:rPr/>
        <w:t>Ph</w:t>
      </w:r>
      <w:r>
        <w:rPr>
          <w:rFonts w:ascii="Microsoft Sans Serif" w:hAnsi="Microsoft Sans Serif"/>
        </w:rPr>
        <w:t>ƣ</w:t>
      </w:r>
      <w:r>
        <w:rPr/>
        <w:t>ơng</w:t>
      </w:r>
      <w:r>
        <w:rPr>
          <w:spacing w:val="7"/>
        </w:rPr>
        <w:t> </w:t>
      </w:r>
      <w:r>
        <w:rPr/>
        <w:t>pháp</w:t>
      </w:r>
      <w:r>
        <w:rPr>
          <w:spacing w:val="8"/>
        </w:rPr>
        <w:t> </w:t>
      </w:r>
      <w:r>
        <w:rPr/>
        <w:t>trực</w:t>
      </w:r>
      <w:r>
        <w:rPr>
          <w:spacing w:val="7"/>
        </w:rPr>
        <w:t> </w:t>
      </w:r>
      <w:r>
        <w:rPr>
          <w:spacing w:val="-4"/>
        </w:rPr>
        <w:t>tiếp</w:t>
      </w:r>
    </w:p>
    <w:p>
      <w:pPr>
        <w:pStyle w:val="BodyText"/>
        <w:spacing w:before="119"/>
        <w:ind w:left="904" w:right="712" w:firstLine="235"/>
        <w:jc w:val="both"/>
      </w:pPr>
      <w:r>
        <w:rPr/>
        <w:t>Nội dung của ph</w:t>
      </w:r>
      <w:r>
        <w:rPr>
          <w:rFonts w:ascii="Microsoft Sans Serif" w:hAnsi="Microsoft Sans Serif"/>
        </w:rPr>
        <w:t>ƣ</w:t>
      </w:r>
      <w:r>
        <w:rPr/>
        <w:t>ơng pháp trực tiếp là dựa vào cách phân loại vốn l</w:t>
      </w:r>
      <w:r>
        <w:rPr>
          <w:rFonts w:ascii="Microsoft Sans Serif" w:hAnsi="Microsoft Sans Serif"/>
        </w:rPr>
        <w:t>ƣ</w:t>
      </w:r>
      <w:r>
        <w:rPr/>
        <w:t>u động theo vai trò, đồng thời căn cứ vào các yếu tố ảnh h</w:t>
      </w:r>
      <w:r>
        <w:rPr>
          <w:rFonts w:ascii="Microsoft Sans Serif" w:hAnsi="Microsoft Sans Serif"/>
        </w:rPr>
        <w:t>ƣ</w:t>
      </w:r>
      <w:r>
        <w:rPr/>
        <w:t>ởng trực tiếp đến từng khâu của quá trình dự trữ vật t</w:t>
      </w:r>
      <w:r>
        <w:rPr>
          <w:rFonts w:ascii="Microsoft Sans Serif" w:hAnsi="Microsoft Sans Serif"/>
        </w:rPr>
        <w:t>ƣ</w:t>
      </w:r>
      <w:r>
        <w:rPr/>
        <w:t>, sản xuất và tiêu thụ sản phẩm để xác định nhu cầu vốn l</w:t>
      </w:r>
      <w:r>
        <w:rPr>
          <w:rFonts w:ascii="Microsoft Sans Serif" w:hAnsi="Microsoft Sans Serif"/>
        </w:rPr>
        <w:t>ƣ</w:t>
      </w:r>
      <w:r>
        <w:rPr/>
        <w:t>u động trong từng khâu, tổng hợp các khâu sẽ đ</w:t>
      </w:r>
      <w:r>
        <w:rPr>
          <w:rFonts w:ascii="Microsoft Sans Serif" w:hAnsi="Microsoft Sans Serif"/>
        </w:rPr>
        <w:t>ƣ</w:t>
      </w:r>
      <w:r>
        <w:rPr/>
        <w:t>ợc toàn bộ nhu cầu vốn l</w:t>
      </w:r>
      <w:r>
        <w:rPr>
          <w:rFonts w:ascii="Microsoft Sans Serif" w:hAnsi="Microsoft Sans Serif"/>
        </w:rPr>
        <w:t>ƣ</w:t>
      </w:r>
      <w:r>
        <w:rPr/>
        <w:t>u động của doanh nghiệp trong kỳ.</w:t>
      </w:r>
    </w:p>
    <w:p>
      <w:pPr>
        <w:pStyle w:val="BodyText"/>
        <w:spacing w:before="121"/>
        <w:ind w:right="711" w:firstLine="236"/>
        <w:jc w:val="both"/>
      </w:pPr>
      <w:r>
        <w:rPr>
          <w:rFonts w:ascii="Microsoft Sans Serif" w:hAnsi="Microsoft Sans Serif"/>
        </w:rPr>
        <w:t>Ƣ</w:t>
      </w:r>
      <w:r>
        <w:rPr/>
        <w:t>u điểm của ph</w:t>
      </w:r>
      <w:r>
        <w:rPr>
          <w:rFonts w:ascii="Microsoft Sans Serif" w:hAnsi="Microsoft Sans Serif"/>
        </w:rPr>
        <w:t>ƣ</w:t>
      </w:r>
      <w:r>
        <w:rPr/>
        <w:t>ơng pháp này là xác định đ</w:t>
      </w:r>
      <w:r>
        <w:rPr>
          <w:rFonts w:ascii="Microsoft Sans Serif" w:hAnsi="Microsoft Sans Serif"/>
        </w:rPr>
        <w:t>ƣ</w:t>
      </w:r>
      <w:r>
        <w:rPr/>
        <w:t>ợc l</w:t>
      </w:r>
      <w:r>
        <w:rPr>
          <w:rFonts w:ascii="Microsoft Sans Serif" w:hAnsi="Microsoft Sans Serif"/>
        </w:rPr>
        <w:t>ƣ</w:t>
      </w:r>
      <w:r>
        <w:rPr/>
        <w:t>ợng vốn cần thiết trong từng khâu. Do đó đảm bảo độ chính xác cao và tiết kiệm, giúp cho việc quản lý sử dụng vốn tạo điều kiện tốt cho doanh nghiệp trong việc quản lý, sử dụng vốn ở từng khâu tốt</w:t>
      </w:r>
      <w:r>
        <w:rPr>
          <w:spacing w:val="-1"/>
        </w:rPr>
        <w:t> </w:t>
      </w:r>
      <w:r>
        <w:rPr/>
        <w:t>hơn.</w:t>
      </w:r>
      <w:r>
        <w:rPr>
          <w:spacing w:val="-4"/>
        </w:rPr>
        <w:t> </w:t>
      </w:r>
      <w:r>
        <w:rPr/>
        <w:t>Tuy</w:t>
      </w:r>
      <w:r>
        <w:rPr>
          <w:spacing w:val="-1"/>
        </w:rPr>
        <w:t> </w:t>
      </w:r>
      <w:r>
        <w:rPr/>
        <w:t>nhiên trong</w:t>
      </w:r>
      <w:r>
        <w:rPr>
          <w:spacing w:val="-1"/>
        </w:rPr>
        <w:t> </w:t>
      </w:r>
      <w:r>
        <w:rPr/>
        <w:t>tr</w:t>
      </w:r>
      <w:r>
        <w:rPr>
          <w:rFonts w:ascii="Microsoft Sans Serif" w:hAnsi="Microsoft Sans Serif"/>
        </w:rPr>
        <w:t>ƣ</w:t>
      </w:r>
      <w:r>
        <w:rPr/>
        <w:t>ờng hợp doanh</w:t>
      </w:r>
      <w:r>
        <w:rPr>
          <w:spacing w:val="-1"/>
        </w:rPr>
        <w:t> </w:t>
      </w:r>
      <w:r>
        <w:rPr/>
        <w:t>nghiệp sử</w:t>
      </w:r>
      <w:r>
        <w:rPr>
          <w:spacing w:val="-2"/>
        </w:rPr>
        <w:t> </w:t>
      </w:r>
      <w:r>
        <w:rPr/>
        <w:t>dụng nhiều loại</w:t>
      </w:r>
      <w:r>
        <w:rPr>
          <w:spacing w:val="-1"/>
        </w:rPr>
        <w:t> </w:t>
      </w:r>
      <w:r>
        <w:rPr/>
        <w:t>vật</w:t>
      </w:r>
      <w:r>
        <w:rPr>
          <w:spacing w:val="-1"/>
        </w:rPr>
        <w:t> </w:t>
      </w:r>
      <w:r>
        <w:rPr/>
        <w:t>t</w:t>
      </w:r>
      <w:r>
        <w:rPr>
          <w:rFonts w:ascii="Microsoft Sans Serif" w:hAnsi="Microsoft Sans Serif"/>
        </w:rPr>
        <w:t>ƣ</w:t>
      </w:r>
      <w:r>
        <w:rPr/>
        <w:t>, sản</w:t>
      </w:r>
      <w:r>
        <w:rPr>
          <w:spacing w:val="-1"/>
        </w:rPr>
        <w:t> </w:t>
      </w:r>
      <w:r>
        <w:rPr/>
        <w:t>xuất nhiều chủng loại mặt hàng khác nhau thì việc tính toán nhu cầu vốn l</w:t>
      </w:r>
      <w:r>
        <w:rPr>
          <w:rFonts w:ascii="Microsoft Sans Serif" w:hAnsi="Microsoft Sans Serif"/>
        </w:rPr>
        <w:t>ƣ</w:t>
      </w:r>
      <w:r>
        <w:rPr/>
        <w:t>u động theo ph</w:t>
      </w:r>
      <w:r>
        <w:rPr>
          <w:rFonts w:ascii="Microsoft Sans Serif" w:hAnsi="Microsoft Sans Serif"/>
        </w:rPr>
        <w:t>ƣ</w:t>
      </w:r>
      <w:r>
        <w:rPr/>
        <w:t>ơng pháp này sẽ phức tạp và mất nhiều thời gian.</w:t>
      </w:r>
    </w:p>
    <w:p>
      <w:pPr>
        <w:pStyle w:val="Heading4"/>
        <w:numPr>
          <w:ilvl w:val="3"/>
          <w:numId w:val="61"/>
        </w:numPr>
        <w:tabs>
          <w:tab w:pos="2456" w:val="left" w:leader="none"/>
        </w:tabs>
        <w:spacing w:line="240" w:lineRule="auto" w:before="120" w:after="0"/>
        <w:ind w:left="2456" w:right="0" w:hanging="702"/>
        <w:jc w:val="both"/>
      </w:pPr>
      <w:r>
        <w:rPr/>
        <w:drawing>
          <wp:anchor distT="0" distB="0" distL="0" distR="0" allowOverlap="1" layoutInCell="1" locked="0" behindDoc="0" simplePos="0" relativeHeight="15761920">
            <wp:simplePos x="0" y="0"/>
            <wp:positionH relativeFrom="page">
              <wp:posOffset>1873250</wp:posOffset>
            </wp:positionH>
            <wp:positionV relativeFrom="paragraph">
              <wp:posOffset>860887</wp:posOffset>
            </wp:positionV>
            <wp:extent cx="3810000" cy="364238"/>
            <wp:effectExtent l="0" t="0" r="0" b="0"/>
            <wp:wrapNone/>
            <wp:docPr id="82" name="Image 82">
              <a:hlinkClick r:id="rId6"/>
            </wp:docPr>
            <wp:cNvGraphicFramePr>
              <a:graphicFrameLocks/>
            </wp:cNvGraphicFramePr>
            <a:graphic>
              <a:graphicData uri="http://schemas.openxmlformats.org/drawingml/2006/picture">
                <pic:pic>
                  <pic:nvPicPr>
                    <pic:cNvPr id="82" name="Image 8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bookmarkStart w:name="_bookmark3" w:id="51"/>
      <w:bookmarkEnd w:id="51"/>
      <w:r>
        <w:rPr/>
        <w:t>Đ</w:t>
      </w:r>
      <w:r>
        <w:rPr/>
        <w:t>ối</w:t>
      </w:r>
      <w:r>
        <w:rPr>
          <w:spacing w:val="-2"/>
        </w:rPr>
        <w:t> </w:t>
      </w:r>
      <w:r>
        <w:rPr/>
        <w:t>với</w:t>
      </w:r>
      <w:r>
        <w:rPr>
          <w:spacing w:val="-1"/>
        </w:rPr>
        <w:t> </w:t>
      </w:r>
      <w:r>
        <w:rPr/>
        <w:t>doanh</w:t>
      </w:r>
      <w:r>
        <w:rPr>
          <w:spacing w:val="-1"/>
        </w:rPr>
        <w:t> </w:t>
      </w:r>
      <w:r>
        <w:rPr/>
        <w:t>nghiệp</w:t>
      </w:r>
      <w:r>
        <w:rPr>
          <w:spacing w:val="-1"/>
        </w:rPr>
        <w:t> </w:t>
      </w:r>
      <w:r>
        <w:rPr/>
        <w:t>sản</w:t>
      </w:r>
      <w:r>
        <w:rPr>
          <w:spacing w:val="1"/>
        </w:rPr>
        <w:t> </w:t>
      </w:r>
      <w:r>
        <w:rPr>
          <w:spacing w:val="-4"/>
        </w:rPr>
        <w:t>xuất</w:t>
      </w:r>
    </w:p>
    <w:p>
      <w:pPr>
        <w:spacing w:after="0" w:line="240" w:lineRule="auto"/>
        <w:jc w:val="both"/>
        <w:sectPr>
          <w:pgSz w:w="11900" w:h="16840"/>
          <w:pgMar w:header="0" w:footer="22" w:top="1040" w:bottom="320" w:left="1280" w:right="0"/>
        </w:sectPr>
      </w:pPr>
    </w:p>
    <w:p>
      <w:pPr>
        <w:pStyle w:val="BodyText"/>
        <w:spacing w:before="77"/>
        <w:ind w:right="716" w:firstLine="566"/>
        <w:jc w:val="both"/>
      </w:pPr>
      <w:r>
        <w:rPr/>
        <w:t>Trong doanh nghiệp sản xuất, vốn l</w:t>
      </w:r>
      <w:r>
        <w:rPr>
          <w:rFonts w:ascii="Microsoft Sans Serif" w:hAnsi="Microsoft Sans Serif"/>
        </w:rPr>
        <w:t>ƣ</w:t>
      </w:r>
      <w:r>
        <w:rPr/>
        <w:t>u động đ</w:t>
      </w:r>
      <w:r>
        <w:rPr>
          <w:rFonts w:ascii="Microsoft Sans Serif" w:hAnsi="Microsoft Sans Serif"/>
        </w:rPr>
        <w:t>ƣ</w:t>
      </w:r>
      <w:r>
        <w:rPr/>
        <w:t>ợc phân bổ trong ba giai đoạn của quá trình sản xuất: Vốn l</w:t>
      </w:r>
      <w:r>
        <w:rPr>
          <w:rFonts w:ascii="Microsoft Sans Serif" w:hAnsi="Microsoft Sans Serif"/>
        </w:rPr>
        <w:t>ƣ</w:t>
      </w:r>
      <w:r>
        <w:rPr/>
        <w:t>u động khâu dự trữ, khâu sản xuất và khâu l</w:t>
      </w:r>
      <w:r>
        <w:rPr>
          <w:rFonts w:ascii="Microsoft Sans Serif" w:hAnsi="Microsoft Sans Serif"/>
        </w:rPr>
        <w:t>ƣ</w:t>
      </w:r>
      <w:r>
        <w:rPr/>
        <w:t>u thông.</w:t>
      </w:r>
    </w:p>
    <w:p>
      <w:pPr>
        <w:pStyle w:val="BodyText"/>
        <w:spacing w:before="120"/>
        <w:ind w:right="709" w:firstLine="566"/>
        <w:jc w:val="both"/>
      </w:pPr>
      <w:r>
        <w:rPr/>
        <w:t>Theo cách phân loại vốn l</w:t>
      </w:r>
      <w:r>
        <w:rPr>
          <w:rFonts w:ascii="Microsoft Sans Serif" w:hAnsi="Microsoft Sans Serif"/>
        </w:rPr>
        <w:t>ƣ</w:t>
      </w:r>
      <w:r>
        <w:rPr/>
        <w:t>u động dựa vào vai trò, trong khâu dự trữ, vốn</w:t>
      </w:r>
      <w:r>
        <w:rPr>
          <w:spacing w:val="40"/>
        </w:rPr>
        <w:t> </w:t>
      </w:r>
      <w:r>
        <w:rPr/>
        <w:t>NVLC th</w:t>
      </w:r>
      <w:r>
        <w:rPr>
          <w:rFonts w:ascii="Microsoft Sans Serif" w:hAnsi="Microsoft Sans Serif"/>
        </w:rPr>
        <w:t>ƣ</w:t>
      </w:r>
      <w:r>
        <w:rPr/>
        <w:t>ờng chiếm tỷ trọng lớn nhất; trong khâu sản xuất, vốn sản phẩm đang chế tạo th</w:t>
      </w:r>
      <w:r>
        <w:rPr>
          <w:rFonts w:ascii="Microsoft Sans Serif" w:hAnsi="Microsoft Sans Serif"/>
        </w:rPr>
        <w:t>ƣ</w:t>
      </w:r>
      <w:r>
        <w:rPr/>
        <w:t>ờng chiếm tỷ trọng lớn nhất và trong khâu l</w:t>
      </w:r>
      <w:r>
        <w:rPr>
          <w:rFonts w:ascii="Microsoft Sans Serif" w:hAnsi="Microsoft Sans Serif"/>
        </w:rPr>
        <w:t>ƣ</w:t>
      </w:r>
      <w:r>
        <w:rPr/>
        <w:t>u thông, vốn thành phẩm th</w:t>
      </w:r>
      <w:r>
        <w:rPr>
          <w:rFonts w:ascii="Microsoft Sans Serif" w:hAnsi="Microsoft Sans Serif"/>
        </w:rPr>
        <w:t>ƣ</w:t>
      </w:r>
      <w:r>
        <w:rPr/>
        <w:t>ờng chiếm tỷ trọng lớn nhất. Do vậy, giáo trình này xác định nhu cầu vốn l</w:t>
      </w:r>
      <w:r>
        <w:rPr>
          <w:rFonts w:ascii="Microsoft Sans Serif" w:hAnsi="Microsoft Sans Serif"/>
        </w:rPr>
        <w:t>ƣ</w:t>
      </w:r>
      <w:r>
        <w:rPr/>
        <w:t>u động của doanh nghiệp trên cơ sở xác định nhu cầu vốn NVLC, vốn sản phẩm đang chế tạo và vốn thành phẩm, sau đó tổng hợp lại để có nhu cầu vốn l</w:t>
      </w:r>
      <w:r>
        <w:rPr>
          <w:rFonts w:ascii="Microsoft Sans Serif" w:hAnsi="Microsoft Sans Serif"/>
        </w:rPr>
        <w:t>ƣ</w:t>
      </w:r>
      <w:r>
        <w:rPr/>
        <w:t>u động của toàn doanh nghiệp trong năm kế hoạch.</w:t>
      </w:r>
    </w:p>
    <w:p>
      <w:pPr>
        <w:pStyle w:val="ListParagraph"/>
        <w:numPr>
          <w:ilvl w:val="0"/>
          <w:numId w:val="65"/>
        </w:numPr>
        <w:tabs>
          <w:tab w:pos="1621" w:val="left" w:leader="none"/>
        </w:tabs>
        <w:spacing w:line="240" w:lineRule="auto" w:before="119" w:after="0"/>
        <w:ind w:left="1621" w:right="0" w:hanging="151"/>
        <w:jc w:val="both"/>
        <w:rPr>
          <w:sz w:val="26"/>
        </w:rPr>
      </w:pPr>
      <w:r>
        <w:rPr>
          <w:sz w:val="26"/>
        </w:rPr>
        <w:t>Xác</w:t>
      </w:r>
      <w:r>
        <w:rPr>
          <w:spacing w:val="2"/>
          <w:sz w:val="26"/>
        </w:rPr>
        <w:t> </w:t>
      </w:r>
      <w:r>
        <w:rPr>
          <w:sz w:val="26"/>
        </w:rPr>
        <w:t>định</w:t>
      </w:r>
      <w:r>
        <w:rPr>
          <w:spacing w:val="-1"/>
          <w:sz w:val="26"/>
        </w:rPr>
        <w:t> </w:t>
      </w:r>
      <w:r>
        <w:rPr>
          <w:sz w:val="26"/>
        </w:rPr>
        <w:t>nhu</w:t>
      </w:r>
      <w:r>
        <w:rPr>
          <w:spacing w:val="1"/>
          <w:sz w:val="26"/>
        </w:rPr>
        <w:t> </w:t>
      </w:r>
      <w:r>
        <w:rPr>
          <w:sz w:val="26"/>
        </w:rPr>
        <w:t>cầu</w:t>
      </w:r>
      <w:r>
        <w:rPr>
          <w:spacing w:val="-1"/>
          <w:sz w:val="26"/>
        </w:rPr>
        <w:t> </w:t>
      </w:r>
      <w:r>
        <w:rPr>
          <w:sz w:val="26"/>
        </w:rPr>
        <w:t>vốn</w:t>
      </w:r>
      <w:r>
        <w:rPr>
          <w:spacing w:val="2"/>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đối</w:t>
      </w:r>
      <w:r>
        <w:rPr>
          <w:spacing w:val="1"/>
          <w:sz w:val="26"/>
        </w:rPr>
        <w:t> </w:t>
      </w:r>
      <w:r>
        <w:rPr>
          <w:sz w:val="26"/>
        </w:rPr>
        <w:t>với</w:t>
      </w:r>
      <w:r>
        <w:rPr>
          <w:spacing w:val="1"/>
          <w:sz w:val="26"/>
        </w:rPr>
        <w:t> </w:t>
      </w:r>
      <w:r>
        <w:rPr>
          <w:sz w:val="26"/>
        </w:rPr>
        <w:t>nguyên vật</w:t>
      </w:r>
      <w:r>
        <w:rPr>
          <w:spacing w:val="-1"/>
          <w:sz w:val="26"/>
        </w:rPr>
        <w:t> </w:t>
      </w:r>
      <w:r>
        <w:rPr>
          <w:sz w:val="26"/>
        </w:rPr>
        <w:t>liệu</w:t>
      </w:r>
      <w:r>
        <w:rPr>
          <w:spacing w:val="5"/>
          <w:sz w:val="26"/>
        </w:rPr>
        <w:t> </w:t>
      </w:r>
      <w:r>
        <w:rPr>
          <w:spacing w:val="-2"/>
          <w:sz w:val="26"/>
        </w:rPr>
        <w:t>chính</w:t>
      </w:r>
    </w:p>
    <w:p>
      <w:pPr>
        <w:pStyle w:val="BodyText"/>
        <w:spacing w:before="121"/>
        <w:ind w:right="706" w:firstLine="566"/>
        <w:jc w:val="both"/>
      </w:pPr>
      <w:r>
        <w:rPr/>
        <w:t>Trong quá trình sản xuất để tạo ra sản phẩm, cần tiêu hao rất nhiều NVLC vì NVLC th</w:t>
      </w:r>
      <w:r>
        <w:rPr>
          <w:rFonts w:ascii="Microsoft Sans Serif" w:hAnsi="Microsoft Sans Serif"/>
        </w:rPr>
        <w:t>ƣ</w:t>
      </w:r>
      <w:r>
        <w:rPr/>
        <w:t>ờng chiếm tỷ trọng lớn trong giá thành mỗi sản phẩm sản xuất ra. Vì vậy, cần thiết phải xác định nhu cầu vốn đối với NVLC trong khâu dự trữ để đảm bảo cho quá trình sản xuất của doanh nghiệp đ</w:t>
      </w:r>
      <w:r>
        <w:rPr>
          <w:rFonts w:ascii="Microsoft Sans Serif" w:hAnsi="Microsoft Sans Serif"/>
        </w:rPr>
        <w:t>ƣ</w:t>
      </w:r>
      <w:r>
        <w:rPr/>
        <w:t>ợc liên tục.</w:t>
      </w:r>
    </w:p>
    <w:p>
      <w:pPr>
        <w:pStyle w:val="BodyText"/>
        <w:spacing w:before="120"/>
        <w:ind w:left="1470"/>
        <w:jc w:val="both"/>
      </w:pPr>
      <w:r>
        <w:rPr/>
        <w:t>Công</w:t>
      </w:r>
      <w:r>
        <w:rPr>
          <w:spacing w:val="-1"/>
        </w:rPr>
        <w:t> </w:t>
      </w:r>
      <w:r>
        <w:rPr/>
        <w:t>thức</w:t>
      </w:r>
      <w:r>
        <w:rPr>
          <w:spacing w:val="-2"/>
        </w:rPr>
        <w:t> </w:t>
      </w:r>
      <w:r>
        <w:rPr/>
        <w:t>xác</w:t>
      </w:r>
      <w:r>
        <w:rPr>
          <w:spacing w:val="-1"/>
        </w:rPr>
        <w:t> </w:t>
      </w:r>
      <w:r>
        <w:rPr/>
        <w:t>định</w:t>
      </w:r>
      <w:r>
        <w:rPr>
          <w:spacing w:val="-1"/>
        </w:rPr>
        <w:t> </w:t>
      </w:r>
      <w:r>
        <w:rPr/>
        <w:t>nhu</w:t>
      </w:r>
      <w:r>
        <w:rPr>
          <w:spacing w:val="-2"/>
        </w:rPr>
        <w:t> </w:t>
      </w:r>
      <w:r>
        <w:rPr/>
        <w:t>cầu</w:t>
      </w:r>
      <w:r>
        <w:rPr>
          <w:spacing w:val="-3"/>
        </w:rPr>
        <w:t> </w:t>
      </w:r>
      <w:r>
        <w:rPr/>
        <w:t>vốn </w:t>
      </w:r>
      <w:r>
        <w:rPr>
          <w:spacing w:val="-4"/>
        </w:rPr>
        <w:t>NVLC:</w:t>
      </w:r>
    </w:p>
    <w:p>
      <w:pPr>
        <w:tabs>
          <w:tab w:pos="861" w:val="left" w:leader="none"/>
        </w:tabs>
        <w:spacing w:before="127"/>
        <w:ind w:left="0" w:right="496" w:firstLine="0"/>
        <w:jc w:val="center"/>
        <w:rPr>
          <w:sz w:val="17"/>
        </w:rPr>
      </w:pPr>
      <w:r>
        <w:rPr>
          <w:spacing w:val="-2"/>
          <w:position w:val="4"/>
          <w:sz w:val="26"/>
        </w:rPr>
        <w:t>V</w:t>
      </w:r>
      <w:r>
        <w:rPr>
          <w:spacing w:val="-2"/>
          <w:sz w:val="17"/>
        </w:rPr>
        <w:t>NVLC</w:t>
      </w:r>
      <w:r>
        <w:rPr>
          <w:sz w:val="17"/>
        </w:rPr>
        <w:tab/>
      </w:r>
      <w:r>
        <w:rPr>
          <w:position w:val="4"/>
          <w:sz w:val="26"/>
        </w:rPr>
        <w:t>=</w:t>
      </w:r>
      <w:r>
        <w:rPr>
          <w:spacing w:val="32"/>
          <w:position w:val="4"/>
          <w:sz w:val="26"/>
        </w:rPr>
        <w:t>  </w:t>
      </w:r>
      <w:r>
        <w:rPr>
          <w:position w:val="4"/>
          <w:sz w:val="26"/>
        </w:rPr>
        <w:t>F</w:t>
      </w:r>
      <w:r>
        <w:rPr>
          <w:sz w:val="17"/>
        </w:rPr>
        <w:t>n</w:t>
      </w:r>
      <w:r>
        <w:rPr>
          <w:spacing w:val="64"/>
          <w:w w:val="150"/>
          <w:sz w:val="17"/>
        </w:rPr>
        <w:t> </w:t>
      </w:r>
      <w:r>
        <w:rPr>
          <w:position w:val="4"/>
          <w:sz w:val="26"/>
        </w:rPr>
        <w:t>x</w:t>
      </w:r>
      <w:r>
        <w:rPr>
          <w:spacing w:val="-2"/>
          <w:position w:val="4"/>
          <w:sz w:val="26"/>
        </w:rPr>
        <w:t> </w:t>
      </w:r>
      <w:r>
        <w:rPr>
          <w:spacing w:val="-5"/>
          <w:position w:val="4"/>
          <w:sz w:val="26"/>
        </w:rPr>
        <w:t>N</w:t>
      </w:r>
      <w:r>
        <w:rPr>
          <w:spacing w:val="-5"/>
          <w:sz w:val="17"/>
        </w:rPr>
        <w:t>n</w:t>
      </w:r>
    </w:p>
    <w:p>
      <w:pPr>
        <w:pStyle w:val="BodyText"/>
        <w:spacing w:before="117"/>
        <w:ind w:left="1624"/>
      </w:pPr>
      <w:r>
        <w:rPr/>
        <w:t>Trong</w:t>
      </w:r>
      <w:r>
        <w:rPr>
          <w:spacing w:val="-10"/>
        </w:rPr>
        <w:t> </w:t>
      </w:r>
      <w:r>
        <w:rPr>
          <w:spacing w:val="-5"/>
        </w:rPr>
        <w:t>đó:</w:t>
      </w:r>
    </w:p>
    <w:p>
      <w:pPr>
        <w:pStyle w:val="BodyText"/>
        <w:spacing w:before="121"/>
        <w:ind w:left="1624"/>
      </w:pPr>
      <w:r>
        <w:rPr/>
        <w:t>+</w:t>
      </w:r>
      <w:r>
        <w:rPr>
          <w:spacing w:val="-12"/>
        </w:rPr>
        <w:t> </w:t>
      </w:r>
      <w:r>
        <w:rPr/>
        <w:t>V</w:t>
      </w:r>
      <w:r>
        <w:rPr>
          <w:vertAlign w:val="subscript"/>
        </w:rPr>
        <w:t>NVLC</w:t>
      </w:r>
      <w:r>
        <w:rPr>
          <w:vertAlign w:val="baseline"/>
        </w:rPr>
        <w:t>:</w:t>
      </w:r>
      <w:r>
        <w:rPr>
          <w:spacing w:val="-9"/>
          <w:vertAlign w:val="baseline"/>
        </w:rPr>
        <w:t> </w:t>
      </w:r>
      <w:r>
        <w:rPr>
          <w:vertAlign w:val="baseline"/>
        </w:rPr>
        <w:t>Nhu</w:t>
      </w:r>
      <w:r>
        <w:rPr>
          <w:spacing w:val="-8"/>
          <w:vertAlign w:val="baseline"/>
        </w:rPr>
        <w:t> </w:t>
      </w:r>
      <w:r>
        <w:rPr>
          <w:vertAlign w:val="baseline"/>
        </w:rPr>
        <w:t>cầu</w:t>
      </w:r>
      <w:r>
        <w:rPr>
          <w:spacing w:val="-8"/>
          <w:vertAlign w:val="baseline"/>
        </w:rPr>
        <w:t> </w:t>
      </w:r>
      <w:r>
        <w:rPr>
          <w:vertAlign w:val="baseline"/>
        </w:rPr>
        <w:t>vốn</w:t>
      </w:r>
      <w:r>
        <w:rPr>
          <w:spacing w:val="-9"/>
          <w:vertAlign w:val="baseline"/>
        </w:rPr>
        <w:t> </w:t>
      </w:r>
      <w:r>
        <w:rPr>
          <w:vertAlign w:val="baseline"/>
        </w:rPr>
        <w:t>NVLC</w:t>
      </w:r>
      <w:r>
        <w:rPr>
          <w:spacing w:val="-7"/>
          <w:vertAlign w:val="baseline"/>
        </w:rPr>
        <w:t> </w:t>
      </w:r>
      <w:r>
        <w:rPr>
          <w:vertAlign w:val="baseline"/>
        </w:rPr>
        <w:t>kỳ</w:t>
      </w:r>
      <w:r>
        <w:rPr>
          <w:spacing w:val="-9"/>
          <w:vertAlign w:val="baseline"/>
        </w:rPr>
        <w:t> </w:t>
      </w:r>
      <w:r>
        <w:rPr>
          <w:vertAlign w:val="baseline"/>
        </w:rPr>
        <w:t>kế</w:t>
      </w:r>
      <w:r>
        <w:rPr>
          <w:spacing w:val="-9"/>
          <w:vertAlign w:val="baseline"/>
        </w:rPr>
        <w:t> </w:t>
      </w:r>
      <w:r>
        <w:rPr>
          <w:spacing w:val="-2"/>
          <w:vertAlign w:val="baseline"/>
        </w:rPr>
        <w:t>hoạch;</w:t>
      </w:r>
    </w:p>
    <w:p>
      <w:pPr>
        <w:pStyle w:val="BodyText"/>
        <w:spacing w:before="119"/>
        <w:ind w:left="1624"/>
      </w:pPr>
      <w:r>
        <w:rPr/>
        <w:t>+</w:t>
      </w:r>
      <w:r>
        <w:rPr>
          <w:spacing w:val="-1"/>
        </w:rPr>
        <w:t> </w:t>
      </w:r>
      <w:r>
        <w:rPr/>
        <w:t>F</w:t>
      </w:r>
      <w:r>
        <w:rPr>
          <w:vertAlign w:val="subscript"/>
        </w:rPr>
        <w:t>n</w:t>
      </w:r>
      <w:r>
        <w:rPr>
          <w:vertAlign w:val="baseline"/>
        </w:rPr>
        <w:t>:</w:t>
      </w:r>
      <w:r>
        <w:rPr>
          <w:spacing w:val="-2"/>
          <w:vertAlign w:val="baseline"/>
        </w:rPr>
        <w:t> </w:t>
      </w:r>
      <w:r>
        <w:rPr>
          <w:vertAlign w:val="baseline"/>
        </w:rPr>
        <w:t>Mức tiêu hao</w:t>
      </w:r>
      <w:r>
        <w:rPr>
          <w:spacing w:val="-3"/>
          <w:vertAlign w:val="baseline"/>
        </w:rPr>
        <w:t> </w:t>
      </w:r>
      <w:r>
        <w:rPr>
          <w:vertAlign w:val="baseline"/>
        </w:rPr>
        <w:t>NVLC bình</w:t>
      </w:r>
      <w:r>
        <w:rPr>
          <w:spacing w:val="-3"/>
          <w:vertAlign w:val="baseline"/>
        </w:rPr>
        <w:t> </w:t>
      </w:r>
      <w:r>
        <w:rPr>
          <w:vertAlign w:val="baseline"/>
        </w:rPr>
        <w:t>quân</w:t>
      </w:r>
      <w:r>
        <w:rPr>
          <w:spacing w:val="-2"/>
          <w:vertAlign w:val="baseline"/>
        </w:rPr>
        <w:t> </w:t>
      </w:r>
      <w:r>
        <w:rPr>
          <w:vertAlign w:val="baseline"/>
        </w:rPr>
        <w:t>một</w:t>
      </w:r>
      <w:r>
        <w:rPr>
          <w:spacing w:val="-1"/>
          <w:vertAlign w:val="baseline"/>
        </w:rPr>
        <w:t> </w:t>
      </w:r>
      <w:r>
        <w:rPr>
          <w:vertAlign w:val="baseline"/>
        </w:rPr>
        <w:t>ngày</w:t>
      </w:r>
      <w:r>
        <w:rPr>
          <w:spacing w:val="-2"/>
          <w:vertAlign w:val="baseline"/>
        </w:rPr>
        <w:t> </w:t>
      </w:r>
      <w:r>
        <w:rPr>
          <w:vertAlign w:val="baseline"/>
        </w:rPr>
        <w:t>kỳ</w:t>
      </w:r>
      <w:r>
        <w:rPr>
          <w:spacing w:val="-1"/>
          <w:vertAlign w:val="baseline"/>
        </w:rPr>
        <w:t> </w:t>
      </w:r>
      <w:r>
        <w:rPr>
          <w:vertAlign w:val="baseline"/>
        </w:rPr>
        <w:t>kế</w:t>
      </w:r>
      <w:r>
        <w:rPr>
          <w:spacing w:val="1"/>
          <w:vertAlign w:val="baseline"/>
        </w:rPr>
        <w:t> </w:t>
      </w:r>
      <w:r>
        <w:rPr>
          <w:vertAlign w:val="baseline"/>
        </w:rPr>
        <w:t>hoạch</w:t>
      </w:r>
      <w:r>
        <w:rPr>
          <w:spacing w:val="-1"/>
          <w:vertAlign w:val="baseline"/>
        </w:rPr>
        <w:t> </w:t>
      </w:r>
      <w:r>
        <w:rPr>
          <w:vertAlign w:val="baseline"/>
        </w:rPr>
        <w:t>và</w:t>
      </w:r>
      <w:r>
        <w:rPr>
          <w:spacing w:val="1"/>
          <w:vertAlign w:val="baseline"/>
        </w:rPr>
        <w:t> </w:t>
      </w:r>
      <w:r>
        <w:rPr>
          <w:vertAlign w:val="baseline"/>
        </w:rPr>
        <w:t>đ</w:t>
      </w:r>
      <w:r>
        <w:rPr>
          <w:rFonts w:ascii="Microsoft Sans Serif" w:hAnsi="Microsoft Sans Serif"/>
          <w:vertAlign w:val="baseline"/>
        </w:rPr>
        <w:t>ƣ</w:t>
      </w:r>
      <w:r>
        <w:rPr>
          <w:vertAlign w:val="baseline"/>
        </w:rPr>
        <w:t>ợc xác</w:t>
      </w:r>
      <w:r>
        <w:rPr>
          <w:spacing w:val="1"/>
          <w:vertAlign w:val="baseline"/>
        </w:rPr>
        <w:t> </w:t>
      </w:r>
      <w:r>
        <w:rPr>
          <w:spacing w:val="-2"/>
          <w:vertAlign w:val="baseline"/>
        </w:rPr>
        <w:t>định:</w:t>
      </w:r>
    </w:p>
    <w:p>
      <w:pPr>
        <w:spacing w:before="37"/>
        <w:ind w:left="853" w:right="0" w:firstLine="0"/>
        <w:jc w:val="center"/>
        <w:rPr>
          <w:sz w:val="26"/>
        </w:rPr>
      </w:pPr>
      <w:r>
        <w:rPr/>
        <mc:AlternateContent>
          <mc:Choice Requires="wps">
            <w:drawing>
              <wp:anchor distT="0" distB="0" distL="0" distR="0" allowOverlap="1" layoutInCell="1" locked="0" behindDoc="1" simplePos="0" relativeHeight="487621632">
                <wp:simplePos x="0" y="0"/>
                <wp:positionH relativeFrom="page">
                  <wp:posOffset>4411979</wp:posOffset>
                </wp:positionH>
                <wp:positionV relativeFrom="paragraph">
                  <wp:posOffset>362171</wp:posOffset>
                </wp:positionV>
                <wp:extent cx="132080" cy="1270"/>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132080" cy="1270"/>
                        </a:xfrm>
                        <a:custGeom>
                          <a:avLst/>
                          <a:gdLst/>
                          <a:ahLst/>
                          <a:cxnLst/>
                          <a:rect l="l" t="t" r="r" b="b"/>
                          <a:pathLst>
                            <a:path w="132080" h="0">
                              <a:moveTo>
                                <a:pt x="0" y="0"/>
                              </a:moveTo>
                              <a:lnTo>
                                <a:pt x="1320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7.399994pt;margin-top:28.51741pt;width:10.4pt;height:.1pt;mso-position-horizontal-relative:page;mso-position-vertical-relative:paragraph;z-index:-15694848;mso-wrap-distance-left:0;mso-wrap-distance-right:0" id="docshape26" coordorigin="6948,570" coordsize="208,0" path="m6948,570l7156,570e" filled="false" stroked="true" strokeweight=".5pt" strokecolor="#000000">
                <v:path arrowok="t"/>
                <v:stroke dashstyle="solid"/>
                <w10:wrap type="topAndBottom"/>
              </v:shape>
            </w:pict>
          </mc:Fallback>
        </mc:AlternateContent>
      </w:r>
      <w:r>
        <w:rPr>
          <w:i/>
          <w:w w:val="105"/>
          <w:position w:val="-3"/>
          <w:sz w:val="23"/>
        </w:rPr>
        <w:t>F</w:t>
      </w:r>
      <w:r>
        <w:rPr>
          <w:spacing w:val="26"/>
          <w:w w:val="105"/>
          <w:position w:val="-3"/>
          <w:sz w:val="23"/>
        </w:rPr>
        <w:t>  </w:t>
      </w:r>
      <w:r>
        <w:rPr>
          <w:rFonts w:ascii="Lucida Sans Unicode" w:hAnsi="Lucida Sans Unicode"/>
          <w:w w:val="105"/>
          <w:position w:val="-3"/>
          <w:sz w:val="23"/>
        </w:rPr>
        <w:t>=</w:t>
      </w:r>
      <w:r>
        <w:rPr>
          <w:w w:val="105"/>
          <w:position w:val="-3"/>
          <w:sz w:val="23"/>
        </w:rPr>
        <w:t> </w:t>
      </w:r>
      <w:r>
        <w:rPr>
          <w:i/>
          <w:w w:val="105"/>
          <w:position w:val="13"/>
          <w:sz w:val="23"/>
        </w:rPr>
        <w:t>F</w:t>
      </w:r>
      <w:r>
        <w:rPr>
          <w:spacing w:val="30"/>
          <w:w w:val="105"/>
          <w:position w:val="13"/>
          <w:sz w:val="23"/>
        </w:rPr>
        <w:t>  </w:t>
      </w:r>
      <w:r>
        <w:rPr>
          <w:spacing w:val="-4"/>
          <w:w w:val="105"/>
          <w:sz w:val="26"/>
        </w:rPr>
        <w:t>với:</w:t>
      </w:r>
    </w:p>
    <w:p>
      <w:pPr>
        <w:tabs>
          <w:tab w:pos="870" w:val="left" w:leader="none"/>
        </w:tabs>
        <w:spacing w:before="0"/>
        <w:ind w:left="479" w:right="0" w:firstLine="0"/>
        <w:jc w:val="center"/>
        <w:rPr>
          <w:i/>
          <w:sz w:val="23"/>
        </w:rPr>
      </w:pPr>
      <w:r>
        <w:rPr>
          <w:i/>
          <w:spacing w:val="-10"/>
          <w:sz w:val="14"/>
        </w:rPr>
        <w:t>n</w:t>
      </w:r>
      <w:r>
        <w:rPr>
          <w:sz w:val="14"/>
        </w:rPr>
        <w:tab/>
      </w:r>
      <w:r>
        <w:rPr>
          <w:i/>
          <w:spacing w:val="-10"/>
          <w:position w:val="-13"/>
          <w:sz w:val="23"/>
        </w:rPr>
        <w:t>n</w:t>
      </w:r>
    </w:p>
    <w:p>
      <w:pPr>
        <w:pStyle w:val="ListParagraph"/>
        <w:numPr>
          <w:ilvl w:val="1"/>
          <w:numId w:val="65"/>
        </w:numPr>
        <w:tabs>
          <w:tab w:pos="2166" w:val="left" w:leader="none"/>
          <w:tab w:pos="3037" w:val="left" w:leader="none"/>
        </w:tabs>
        <w:spacing w:line="440" w:lineRule="atLeast" w:before="176" w:after="0"/>
        <w:ind w:left="3037" w:right="1807" w:hanging="1054"/>
        <w:jc w:val="left"/>
        <w:rPr>
          <w:sz w:val="26"/>
        </w:rPr>
      </w:pPr>
      <w:r>
        <w:rPr>
          <w:sz w:val="26"/>
        </w:rPr>
        <w:t>F:</w:t>
      </w:r>
      <w:r>
        <w:rPr>
          <w:spacing w:val="-6"/>
          <w:sz w:val="26"/>
        </w:rPr>
        <w:t> </w:t>
      </w:r>
      <w:r>
        <w:rPr>
          <w:sz w:val="26"/>
        </w:rPr>
        <w:t>Tổng</w:t>
      </w:r>
      <w:r>
        <w:rPr>
          <w:spacing w:val="-4"/>
          <w:sz w:val="26"/>
        </w:rPr>
        <w:t> </w:t>
      </w:r>
      <w:r>
        <w:rPr>
          <w:sz w:val="26"/>
        </w:rPr>
        <w:t>mức</w:t>
      </w:r>
      <w:r>
        <w:rPr>
          <w:spacing w:val="-1"/>
          <w:sz w:val="26"/>
        </w:rPr>
        <w:t> </w:t>
      </w:r>
      <w:r>
        <w:rPr>
          <w:sz w:val="26"/>
        </w:rPr>
        <w:t>tiêu</w:t>
      </w:r>
      <w:r>
        <w:rPr>
          <w:spacing w:val="-4"/>
          <w:sz w:val="26"/>
        </w:rPr>
        <w:t> </w:t>
      </w:r>
      <w:r>
        <w:rPr>
          <w:sz w:val="26"/>
        </w:rPr>
        <w:t>hao</w:t>
      </w:r>
      <w:r>
        <w:rPr>
          <w:spacing w:val="-2"/>
          <w:sz w:val="26"/>
        </w:rPr>
        <w:t> </w:t>
      </w:r>
      <w:r>
        <w:rPr>
          <w:sz w:val="26"/>
        </w:rPr>
        <w:t>về</w:t>
      </w:r>
      <w:r>
        <w:rPr>
          <w:spacing w:val="-2"/>
          <w:sz w:val="26"/>
        </w:rPr>
        <w:t> </w:t>
      </w:r>
      <w:r>
        <w:rPr>
          <w:sz w:val="26"/>
        </w:rPr>
        <w:t>NVLC</w:t>
      </w:r>
      <w:r>
        <w:rPr>
          <w:spacing w:val="-3"/>
          <w:sz w:val="26"/>
        </w:rPr>
        <w:t> </w:t>
      </w:r>
      <w:r>
        <w:rPr>
          <w:sz w:val="26"/>
        </w:rPr>
        <w:t>kỳ</w:t>
      </w:r>
      <w:r>
        <w:rPr>
          <w:spacing w:val="-2"/>
          <w:sz w:val="26"/>
        </w:rPr>
        <w:t> </w:t>
      </w:r>
      <w:r>
        <w:rPr>
          <w:sz w:val="26"/>
        </w:rPr>
        <w:t>kế</w:t>
      </w:r>
      <w:r>
        <w:rPr>
          <w:spacing w:val="-1"/>
          <w:sz w:val="26"/>
        </w:rPr>
        <w:t> </w:t>
      </w:r>
      <w:r>
        <w:rPr>
          <w:sz w:val="26"/>
        </w:rPr>
        <w:t>hoạch</w:t>
      </w:r>
      <w:r>
        <w:rPr>
          <w:spacing w:val="-2"/>
          <w:sz w:val="26"/>
        </w:rPr>
        <w:t> </w:t>
      </w:r>
      <w:r>
        <w:rPr>
          <w:sz w:val="26"/>
        </w:rPr>
        <w:t>và</w:t>
      </w:r>
      <w:r>
        <w:rPr>
          <w:spacing w:val="-1"/>
          <w:sz w:val="26"/>
        </w:rPr>
        <w:t> </w:t>
      </w:r>
      <w:r>
        <w:rPr>
          <w:sz w:val="26"/>
        </w:rPr>
        <w:t>đ</w:t>
      </w:r>
      <w:r>
        <w:rPr>
          <w:rFonts w:ascii="Microsoft Sans Serif" w:hAnsi="Microsoft Sans Serif"/>
          <w:sz w:val="26"/>
        </w:rPr>
        <w:t>ƣ</w:t>
      </w:r>
      <w:r>
        <w:rPr>
          <w:sz w:val="26"/>
        </w:rPr>
        <w:t>ợc</w:t>
      </w:r>
      <w:r>
        <w:rPr>
          <w:spacing w:val="-1"/>
          <w:sz w:val="26"/>
        </w:rPr>
        <w:t> </w:t>
      </w:r>
      <w:r>
        <w:rPr>
          <w:sz w:val="26"/>
        </w:rPr>
        <w:t>xác định: Số l</w:t>
      </w:r>
      <w:r>
        <w:rPr>
          <w:rFonts w:ascii="Microsoft Sans Serif" w:hAnsi="Microsoft Sans Serif"/>
          <w:sz w:val="26"/>
        </w:rPr>
        <w:t>ƣ</w:t>
      </w:r>
      <w:r>
        <w:rPr>
          <w:sz w:val="26"/>
        </w:rPr>
        <w:t>ợng</w:t>
      </w:r>
    </w:p>
    <w:p>
      <w:pPr>
        <w:spacing w:after="0" w:line="440" w:lineRule="atLeast"/>
        <w:jc w:val="left"/>
        <w:rPr>
          <w:sz w:val="26"/>
        </w:rPr>
        <w:sectPr>
          <w:pgSz w:w="11900" w:h="16840"/>
          <w:pgMar w:header="0" w:footer="22" w:top="1040" w:bottom="320" w:left="1280" w:right="0"/>
        </w:sectPr>
      </w:pPr>
    </w:p>
    <w:p>
      <w:pPr>
        <w:pStyle w:val="BodyText"/>
        <w:tabs>
          <w:tab w:pos="3017" w:val="left" w:leader="none"/>
        </w:tabs>
        <w:spacing w:line="366" w:lineRule="exact"/>
        <w:ind w:left="1923"/>
      </w:pPr>
      <w:r>
        <w:rPr>
          <w:position w:val="9"/>
        </w:rPr>
        <w:t>F </w:t>
      </w:r>
      <w:r>
        <w:rPr>
          <w:spacing w:val="-10"/>
          <w:position w:val="9"/>
        </w:rPr>
        <w:t>=</w:t>
      </w:r>
      <w:r>
        <w:rPr>
          <w:position w:val="9"/>
        </w:rPr>
        <w:tab/>
      </w:r>
      <w:r>
        <w:rPr/>
        <w:t>sản</w:t>
      </w:r>
      <w:r>
        <w:rPr>
          <w:spacing w:val="-1"/>
        </w:rPr>
        <w:t> </w:t>
      </w:r>
      <w:r>
        <w:rPr>
          <w:spacing w:val="-4"/>
        </w:rPr>
        <w:t>phẩm</w:t>
      </w:r>
    </w:p>
    <w:p>
      <w:pPr>
        <w:pStyle w:val="BodyText"/>
        <w:spacing w:before="11"/>
        <w:ind w:left="3050" w:hanging="126"/>
      </w:pPr>
      <w:r>
        <w:rPr/>
        <w:t>sản</w:t>
      </w:r>
      <w:r>
        <w:rPr>
          <w:spacing w:val="-17"/>
        </w:rPr>
        <w:t> </w:t>
      </w:r>
      <w:r>
        <w:rPr/>
        <w:t>xuất</w:t>
      </w:r>
      <w:r>
        <w:rPr>
          <w:spacing w:val="-16"/>
        </w:rPr>
        <w:t> </w:t>
      </w:r>
      <w:r>
        <w:rPr/>
        <w:t>kỳ kế hoạch</w:t>
      </w:r>
    </w:p>
    <w:p>
      <w:pPr>
        <w:pStyle w:val="BodyText"/>
        <w:spacing w:before="9"/>
        <w:ind w:left="952"/>
        <w:jc w:val="center"/>
      </w:pPr>
      <w:r>
        <w:rPr/>
        <w:br w:type="column"/>
      </w:r>
      <w:r>
        <w:rPr/>
        <w:t>Định</w:t>
      </w:r>
      <w:r>
        <w:rPr>
          <w:spacing w:val="-17"/>
        </w:rPr>
        <w:t> </w:t>
      </w:r>
      <w:r>
        <w:rPr/>
        <w:t>mức</w:t>
      </w:r>
      <w:r>
        <w:rPr>
          <w:spacing w:val="-16"/>
        </w:rPr>
        <w:t> </w:t>
      </w:r>
      <w:r>
        <w:rPr/>
        <w:t>tiêu hao đơn vị</w:t>
      </w:r>
      <w:r>
        <w:rPr>
          <w:spacing w:val="40"/>
        </w:rPr>
        <w:t> </w:t>
      </w:r>
      <w:r>
        <w:rPr/>
        <w:t>sản phẩm</w:t>
      </w:r>
    </w:p>
    <w:p>
      <w:pPr>
        <w:pStyle w:val="BodyText"/>
        <w:spacing w:line="224" w:lineRule="exact"/>
        <w:ind w:left="1014"/>
        <w:jc w:val="center"/>
      </w:pPr>
      <w:r>
        <w:rPr/>
        <w:t>kỳ</w:t>
      </w:r>
      <w:r>
        <w:rPr>
          <w:spacing w:val="-2"/>
        </w:rPr>
        <w:t> </w:t>
      </w:r>
      <w:r>
        <w:rPr/>
        <w:t>kế</w:t>
      </w:r>
      <w:r>
        <w:rPr>
          <w:spacing w:val="-1"/>
        </w:rPr>
        <w:t> </w:t>
      </w:r>
      <w:r>
        <w:rPr>
          <w:spacing w:val="-2"/>
        </w:rPr>
        <w:t>hoạch</w:t>
      </w:r>
    </w:p>
    <w:p>
      <w:pPr>
        <w:pStyle w:val="BodyText"/>
        <w:spacing w:line="244" w:lineRule="exact"/>
        <w:ind w:left="821" w:right="1729"/>
        <w:jc w:val="center"/>
      </w:pPr>
      <w:r>
        <w:rPr/>
        <w:br w:type="column"/>
      </w:r>
      <w:r>
        <w:rPr/>
        <w:t>Đơn</w:t>
      </w:r>
      <w:r>
        <w:rPr>
          <w:spacing w:val="-3"/>
        </w:rPr>
        <w:t> </w:t>
      </w:r>
      <w:r>
        <w:rPr/>
        <w:t>giá</w:t>
      </w:r>
      <w:r>
        <w:rPr>
          <w:spacing w:val="1"/>
        </w:rPr>
        <w:t> </w:t>
      </w:r>
      <w:r>
        <w:rPr>
          <w:spacing w:val="-5"/>
        </w:rPr>
        <w:t>đơn</w:t>
      </w:r>
    </w:p>
    <w:p>
      <w:pPr>
        <w:pStyle w:val="BodyText"/>
        <w:ind w:left="821" w:right="1729"/>
        <w:jc w:val="center"/>
      </w:pPr>
      <w:r>
        <w:rPr/>
        <w:t>vị</w:t>
      </w:r>
      <w:r>
        <w:rPr>
          <w:spacing w:val="-17"/>
        </w:rPr>
        <w:t> </w:t>
      </w:r>
      <w:r>
        <w:rPr/>
        <w:t>sản</w:t>
      </w:r>
      <w:r>
        <w:rPr>
          <w:spacing w:val="-16"/>
        </w:rPr>
        <w:t> </w:t>
      </w:r>
      <w:r>
        <w:rPr/>
        <w:t>phẩm </w:t>
      </w:r>
      <w:r>
        <w:rPr>
          <w:spacing w:val="-6"/>
        </w:rPr>
        <w:t>kỳ</w:t>
      </w:r>
    </w:p>
    <w:p>
      <w:pPr>
        <w:pStyle w:val="BodyText"/>
        <w:spacing w:line="287" w:lineRule="exact" w:before="1"/>
        <w:ind w:left="0" w:right="843"/>
        <w:jc w:val="center"/>
      </w:pPr>
      <w:r>
        <w:rPr/>
        <w:t>kế</w:t>
      </w:r>
      <w:r>
        <w:rPr>
          <w:spacing w:val="-1"/>
        </w:rPr>
        <w:t> </w:t>
      </w:r>
      <w:r>
        <w:rPr>
          <w:spacing w:val="-2"/>
        </w:rPr>
        <w:t>hoạch</w:t>
      </w:r>
    </w:p>
    <w:p>
      <w:pPr>
        <w:spacing w:after="0" w:line="287" w:lineRule="exact"/>
        <w:jc w:val="center"/>
        <w:sectPr>
          <w:type w:val="continuous"/>
          <w:pgSz w:w="11900" w:h="16840"/>
          <w:pgMar w:header="0" w:footer="22" w:top="1380" w:bottom="220" w:left="1280" w:right="0"/>
          <w:cols w:num="3" w:equalWidth="0">
            <w:col w:w="4108" w:space="40"/>
            <w:col w:w="2451" w:space="39"/>
            <w:col w:w="3982"/>
          </w:cols>
        </w:sectPr>
      </w:pPr>
    </w:p>
    <w:p>
      <w:pPr>
        <w:pStyle w:val="ListParagraph"/>
        <w:numPr>
          <w:ilvl w:val="0"/>
          <w:numId w:val="66"/>
        </w:numPr>
        <w:tabs>
          <w:tab w:pos="1682" w:val="left" w:leader="none"/>
        </w:tabs>
        <w:spacing w:line="346" w:lineRule="exact" w:before="0" w:after="0"/>
        <w:ind w:left="1682" w:right="0" w:hanging="181"/>
        <w:jc w:val="both"/>
        <w:rPr>
          <w:sz w:val="26"/>
        </w:rPr>
      </w:pPr>
      <w:r>
        <w:rPr>
          <w:sz w:val="26"/>
        </w:rPr>
        <w:t>n:</w:t>
      </w:r>
      <w:r>
        <w:rPr>
          <w:spacing w:val="-5"/>
          <w:sz w:val="26"/>
        </w:rPr>
        <w:t> </w:t>
      </w:r>
      <w:r>
        <w:rPr>
          <w:sz w:val="26"/>
        </w:rPr>
        <w:t>Số</w:t>
      </w:r>
      <w:r>
        <w:rPr>
          <w:spacing w:val="-2"/>
          <w:sz w:val="26"/>
        </w:rPr>
        <w:t> </w:t>
      </w:r>
      <w:r>
        <w:rPr>
          <w:sz w:val="26"/>
        </w:rPr>
        <w:t>ngày</w:t>
      </w:r>
      <w:r>
        <w:rPr>
          <w:spacing w:val="-2"/>
          <w:sz w:val="26"/>
        </w:rPr>
        <w:t> </w:t>
      </w:r>
      <w:r>
        <w:rPr>
          <w:sz w:val="26"/>
        </w:rPr>
        <w:t>kỳ</w:t>
      </w:r>
      <w:r>
        <w:rPr>
          <w:spacing w:val="-4"/>
          <w:sz w:val="26"/>
        </w:rPr>
        <w:t> </w:t>
      </w:r>
      <w:r>
        <w:rPr>
          <w:sz w:val="26"/>
        </w:rPr>
        <w:t>kế</w:t>
      </w:r>
      <w:r>
        <w:rPr>
          <w:spacing w:val="-1"/>
          <w:sz w:val="26"/>
        </w:rPr>
        <w:t> </w:t>
      </w:r>
      <w:r>
        <w:rPr>
          <w:sz w:val="26"/>
        </w:rPr>
        <w:t>hoạch</w:t>
      </w:r>
      <w:r>
        <w:rPr>
          <w:spacing w:val="-4"/>
          <w:sz w:val="26"/>
        </w:rPr>
        <w:t> </w:t>
      </w:r>
      <w:r>
        <w:rPr>
          <w:sz w:val="26"/>
        </w:rPr>
        <w:t>(năm:</w:t>
      </w:r>
      <w:r>
        <w:rPr>
          <w:spacing w:val="-2"/>
          <w:sz w:val="26"/>
        </w:rPr>
        <w:t> </w:t>
      </w:r>
      <w:r>
        <w:rPr>
          <w:sz w:val="26"/>
        </w:rPr>
        <w:t>360</w:t>
      </w:r>
      <w:r>
        <w:rPr>
          <w:spacing w:val="-5"/>
          <w:sz w:val="26"/>
        </w:rPr>
        <w:t> </w:t>
      </w:r>
      <w:r>
        <w:rPr>
          <w:sz w:val="26"/>
        </w:rPr>
        <w:t>ngày;</w:t>
      </w:r>
      <w:r>
        <w:rPr>
          <w:spacing w:val="-2"/>
          <w:sz w:val="26"/>
        </w:rPr>
        <w:t> </w:t>
      </w:r>
      <w:r>
        <w:rPr>
          <w:sz w:val="26"/>
        </w:rPr>
        <w:t>quý:</w:t>
      </w:r>
      <w:r>
        <w:rPr>
          <w:spacing w:val="-4"/>
          <w:sz w:val="26"/>
        </w:rPr>
        <w:t> </w:t>
      </w:r>
      <w:r>
        <w:rPr>
          <w:sz w:val="26"/>
        </w:rPr>
        <w:t>90</w:t>
      </w:r>
      <w:r>
        <w:rPr>
          <w:spacing w:val="-2"/>
          <w:sz w:val="26"/>
        </w:rPr>
        <w:t> </w:t>
      </w:r>
      <w:r>
        <w:rPr>
          <w:sz w:val="26"/>
        </w:rPr>
        <w:t>ngày,</w:t>
      </w:r>
      <w:r>
        <w:rPr>
          <w:spacing w:val="-3"/>
          <w:sz w:val="26"/>
        </w:rPr>
        <w:t> </w:t>
      </w:r>
      <w:r>
        <w:rPr>
          <w:sz w:val="26"/>
        </w:rPr>
        <w:t>tháng:</w:t>
      </w:r>
      <w:r>
        <w:rPr>
          <w:spacing w:val="-4"/>
          <w:sz w:val="26"/>
        </w:rPr>
        <w:t> </w:t>
      </w:r>
      <w:r>
        <w:rPr>
          <w:sz w:val="26"/>
        </w:rPr>
        <w:t>30</w:t>
      </w:r>
      <w:r>
        <w:rPr>
          <w:spacing w:val="3"/>
          <w:sz w:val="26"/>
        </w:rPr>
        <w:t> </w:t>
      </w:r>
      <w:r>
        <w:rPr>
          <w:spacing w:val="-2"/>
          <w:sz w:val="26"/>
        </w:rPr>
        <w:t>ngày).</w:t>
      </w:r>
    </w:p>
    <w:p>
      <w:pPr>
        <w:pStyle w:val="BodyText"/>
        <w:spacing w:before="53"/>
        <w:ind w:left="1623"/>
        <w:jc w:val="both"/>
      </w:pPr>
      <w:r>
        <w:rPr/>
        <w:t>+</w:t>
      </w:r>
      <w:r>
        <w:rPr>
          <w:spacing w:val="-3"/>
        </w:rPr>
        <w:t> </w:t>
      </w:r>
      <w:r>
        <w:rPr/>
        <w:t>N</w:t>
      </w:r>
      <w:r>
        <w:rPr>
          <w:vertAlign w:val="subscript"/>
        </w:rPr>
        <w:t>n</w:t>
      </w:r>
      <w:r>
        <w:rPr>
          <w:spacing w:val="-3"/>
          <w:vertAlign w:val="baseline"/>
        </w:rPr>
        <w:t> </w:t>
      </w:r>
      <w:r>
        <w:rPr>
          <w:vertAlign w:val="baseline"/>
        </w:rPr>
        <w:t>:</w:t>
      </w:r>
      <w:r>
        <w:rPr>
          <w:spacing w:val="-2"/>
          <w:vertAlign w:val="baseline"/>
        </w:rPr>
        <w:t> </w:t>
      </w:r>
      <w:r>
        <w:rPr>
          <w:vertAlign w:val="baseline"/>
        </w:rPr>
        <w:t>Số</w:t>
      </w:r>
      <w:r>
        <w:rPr>
          <w:spacing w:val="-2"/>
          <w:vertAlign w:val="baseline"/>
        </w:rPr>
        <w:t> </w:t>
      </w:r>
      <w:r>
        <w:rPr>
          <w:vertAlign w:val="baseline"/>
        </w:rPr>
        <w:t>ngày</w:t>
      </w:r>
      <w:r>
        <w:rPr>
          <w:spacing w:val="-1"/>
          <w:vertAlign w:val="baseline"/>
        </w:rPr>
        <w:t> </w:t>
      </w:r>
      <w:r>
        <w:rPr>
          <w:vertAlign w:val="baseline"/>
        </w:rPr>
        <w:t>dự</w:t>
      </w:r>
      <w:r>
        <w:rPr>
          <w:spacing w:val="-3"/>
          <w:vertAlign w:val="baseline"/>
        </w:rPr>
        <w:t> </w:t>
      </w:r>
      <w:r>
        <w:rPr>
          <w:vertAlign w:val="baseline"/>
        </w:rPr>
        <w:t>trữ</w:t>
      </w:r>
      <w:r>
        <w:rPr>
          <w:spacing w:val="-3"/>
          <w:vertAlign w:val="baseline"/>
        </w:rPr>
        <w:t> </w:t>
      </w:r>
      <w:r>
        <w:rPr>
          <w:vertAlign w:val="baseline"/>
        </w:rPr>
        <w:t>bình</w:t>
      </w:r>
      <w:r>
        <w:rPr>
          <w:spacing w:val="-2"/>
          <w:vertAlign w:val="baseline"/>
        </w:rPr>
        <w:t> </w:t>
      </w:r>
      <w:r>
        <w:rPr>
          <w:vertAlign w:val="baseline"/>
        </w:rPr>
        <w:t>quân</w:t>
      </w:r>
      <w:r>
        <w:rPr>
          <w:spacing w:val="-2"/>
          <w:vertAlign w:val="baseline"/>
        </w:rPr>
        <w:t> </w:t>
      </w:r>
      <w:r>
        <w:rPr>
          <w:vertAlign w:val="baseline"/>
        </w:rPr>
        <w:t>hợp</w:t>
      </w:r>
      <w:r>
        <w:rPr>
          <w:spacing w:val="-2"/>
          <w:vertAlign w:val="baseline"/>
        </w:rPr>
        <w:t> </w:t>
      </w:r>
      <w:r>
        <w:rPr>
          <w:vertAlign w:val="baseline"/>
        </w:rPr>
        <w:t>lý</w:t>
      </w:r>
      <w:r>
        <w:rPr>
          <w:spacing w:val="-2"/>
          <w:vertAlign w:val="baseline"/>
        </w:rPr>
        <w:t> </w:t>
      </w:r>
      <w:r>
        <w:rPr>
          <w:vertAlign w:val="baseline"/>
        </w:rPr>
        <w:t>NVLC</w:t>
      </w:r>
      <w:r>
        <w:rPr>
          <w:spacing w:val="-3"/>
          <w:vertAlign w:val="baseline"/>
        </w:rPr>
        <w:t> </w:t>
      </w:r>
      <w:r>
        <w:rPr>
          <w:vertAlign w:val="baseline"/>
        </w:rPr>
        <w:t>kỳ</w:t>
      </w:r>
      <w:r>
        <w:rPr>
          <w:spacing w:val="-2"/>
          <w:vertAlign w:val="baseline"/>
        </w:rPr>
        <w:t> </w:t>
      </w:r>
      <w:r>
        <w:rPr>
          <w:vertAlign w:val="baseline"/>
        </w:rPr>
        <w:t>kế</w:t>
      </w:r>
      <w:r>
        <w:rPr>
          <w:spacing w:val="-1"/>
          <w:vertAlign w:val="baseline"/>
        </w:rPr>
        <w:t> </w:t>
      </w:r>
      <w:r>
        <w:rPr>
          <w:spacing w:val="-2"/>
          <w:vertAlign w:val="baseline"/>
        </w:rPr>
        <w:t>hoạch.</w:t>
      </w:r>
    </w:p>
    <w:p>
      <w:pPr>
        <w:pStyle w:val="BodyText"/>
        <w:spacing w:before="121"/>
        <w:ind w:right="702" w:firstLine="566"/>
        <w:jc w:val="both"/>
      </w:pPr>
      <w:r>
        <w:rPr/>
        <w:t>Số ngày dự trữ bình quân hợp lý NVLC (số ngày dự trữ định mức): Là số ngày kể từ lúc doanh nghiệp bỏ tiền ra mua NVLC cho đến lúc đ</w:t>
      </w:r>
      <w:r>
        <w:rPr>
          <w:rFonts w:ascii="Microsoft Sans Serif" w:hAnsi="Microsoft Sans Serif"/>
        </w:rPr>
        <w:t>ƣ</w:t>
      </w:r>
      <w:r>
        <w:rPr/>
        <w:t>a NVLC vào sản xuất</w:t>
      </w:r>
      <w:r>
        <w:rPr>
          <w:spacing w:val="40"/>
        </w:rPr>
        <w:t> </w:t>
      </w:r>
      <w:r>
        <w:rPr/>
        <w:t>sản</w:t>
      </w:r>
      <w:r>
        <w:rPr>
          <w:spacing w:val="-1"/>
        </w:rPr>
        <w:t> </w:t>
      </w:r>
      <w:r>
        <w:rPr/>
        <w:t>phẩm.</w:t>
      </w:r>
      <w:r>
        <w:rPr>
          <w:spacing w:val="-2"/>
        </w:rPr>
        <w:t> </w:t>
      </w:r>
      <w:r>
        <w:rPr/>
        <w:t>Số</w:t>
      </w:r>
      <w:r>
        <w:rPr>
          <w:spacing w:val="-1"/>
        </w:rPr>
        <w:t> </w:t>
      </w:r>
      <w:r>
        <w:rPr/>
        <w:t>ngày</w:t>
      </w:r>
      <w:r>
        <w:rPr>
          <w:spacing w:val="-3"/>
        </w:rPr>
        <w:t> </w:t>
      </w:r>
      <w:r>
        <w:rPr/>
        <w:t>này</w:t>
      </w:r>
      <w:r>
        <w:rPr>
          <w:spacing w:val="-3"/>
        </w:rPr>
        <w:t> </w:t>
      </w:r>
      <w:r>
        <w:rPr/>
        <w:t>bao</w:t>
      </w:r>
      <w:r>
        <w:rPr>
          <w:spacing w:val="-1"/>
        </w:rPr>
        <w:t> </w:t>
      </w:r>
      <w:r>
        <w:rPr/>
        <w:t>gồm:</w:t>
      </w:r>
      <w:r>
        <w:rPr>
          <w:spacing w:val="-3"/>
        </w:rPr>
        <w:t> </w:t>
      </w:r>
      <w:r>
        <w:rPr/>
        <w:t>Số</w:t>
      </w:r>
      <w:r>
        <w:rPr>
          <w:spacing w:val="-1"/>
        </w:rPr>
        <w:t> </w:t>
      </w:r>
      <w:r>
        <w:rPr/>
        <w:t>ngày</w:t>
      </w:r>
      <w:r>
        <w:rPr>
          <w:spacing w:val="-3"/>
        </w:rPr>
        <w:t> </w:t>
      </w:r>
      <w:r>
        <w:rPr/>
        <w:t>hàng</w:t>
      </w:r>
      <w:r>
        <w:rPr>
          <w:spacing w:val="-3"/>
        </w:rPr>
        <w:t> </w:t>
      </w:r>
      <w:r>
        <w:rPr/>
        <w:t>đi</w:t>
      </w:r>
      <w:r>
        <w:rPr>
          <w:spacing w:val="-1"/>
        </w:rPr>
        <w:t> </w:t>
      </w:r>
      <w:r>
        <w:rPr/>
        <w:t>trên</w:t>
      </w:r>
      <w:r>
        <w:rPr>
          <w:spacing w:val="-1"/>
        </w:rPr>
        <w:t> </w:t>
      </w:r>
      <w:r>
        <w:rPr/>
        <w:t>đ</w:t>
      </w:r>
      <w:r>
        <w:rPr>
          <w:rFonts w:ascii="Microsoft Sans Serif" w:hAnsi="Microsoft Sans Serif"/>
        </w:rPr>
        <w:t>ƣ</w:t>
      </w:r>
      <w:r>
        <w:rPr/>
        <w:t>ờng</w:t>
      </w:r>
      <w:r>
        <w:rPr>
          <w:spacing w:val="-1"/>
        </w:rPr>
        <w:t> </w:t>
      </w:r>
      <w:r>
        <w:rPr/>
        <w:t>và kiểm</w:t>
      </w:r>
      <w:r>
        <w:rPr>
          <w:spacing w:val="-3"/>
        </w:rPr>
        <w:t> </w:t>
      </w:r>
      <w:r>
        <w:rPr/>
        <w:t>nhận</w:t>
      </w:r>
      <w:r>
        <w:rPr>
          <w:spacing w:val="-3"/>
        </w:rPr>
        <w:t> </w:t>
      </w:r>
      <w:r>
        <w:rPr/>
        <w:t>nhập</w:t>
      </w:r>
      <w:r>
        <w:rPr>
          <w:spacing w:val="-1"/>
        </w:rPr>
        <w:t> </w:t>
      </w:r>
      <w:r>
        <w:rPr/>
        <w:t>kho, số ngày cung cấp cách nhau (sau khi đã nhân với hệ số cung cấp cách nhau), số ngày chuẩn bị sử dụng và số ngày bảo hiểm. Ph</w:t>
      </w:r>
      <w:r>
        <w:rPr>
          <w:rFonts w:ascii="Microsoft Sans Serif" w:hAnsi="Microsoft Sans Serif"/>
        </w:rPr>
        <w:t>ƣ</w:t>
      </w:r>
      <w:r>
        <w:rPr/>
        <w:t>ơng pháp xác định các số ngày này nh</w:t>
      </w:r>
      <w:r>
        <w:rPr>
          <w:rFonts w:ascii="Microsoft Sans Serif" w:hAnsi="Microsoft Sans Serif"/>
        </w:rPr>
        <w:t>ƣ</w:t>
      </w:r>
      <w:r>
        <w:rPr/>
        <w:t> </w:t>
      </w:r>
      <w:r>
        <w:rPr>
          <w:spacing w:val="-4"/>
        </w:rPr>
        <w:t>sau:</w:t>
      </w:r>
    </w:p>
    <w:p>
      <w:pPr>
        <w:pStyle w:val="ListParagraph"/>
        <w:numPr>
          <w:ilvl w:val="1"/>
          <w:numId w:val="66"/>
        </w:numPr>
        <w:tabs>
          <w:tab w:pos="1956" w:val="left" w:leader="none"/>
        </w:tabs>
        <w:spacing w:line="218" w:lineRule="auto" w:before="103" w:after="0"/>
        <w:ind w:left="903" w:right="708" w:firstLine="850"/>
        <w:jc w:val="both"/>
        <w:rPr>
          <w:sz w:val="26"/>
        </w:rPr>
      </w:pPr>
      <w:r>
        <w:rPr>
          <w:sz w:val="26"/>
        </w:rPr>
        <w:t>Số ngày hàng đi trên đ</w:t>
      </w:r>
      <w:r>
        <w:rPr>
          <w:rFonts w:ascii="Microsoft Sans Serif" w:hAnsi="Microsoft Sans Serif"/>
          <w:sz w:val="26"/>
        </w:rPr>
        <w:t>ƣ</w:t>
      </w:r>
      <w:r>
        <w:rPr>
          <w:sz w:val="26"/>
        </w:rPr>
        <w:t>ờng và kiểm nhận nhập kho: Là số ngày kể từ lúc doanh</w:t>
      </w:r>
      <w:r>
        <w:rPr>
          <w:spacing w:val="-1"/>
          <w:sz w:val="26"/>
        </w:rPr>
        <w:t> </w:t>
      </w:r>
      <w:r>
        <w:rPr>
          <w:sz w:val="26"/>
        </w:rPr>
        <w:t>nghiệp chấp nhận trả tiền mua NVLC cho</w:t>
      </w:r>
      <w:r>
        <w:rPr>
          <w:spacing w:val="-1"/>
          <w:sz w:val="26"/>
        </w:rPr>
        <w:t> </w:t>
      </w:r>
      <w:r>
        <w:rPr>
          <w:sz w:val="26"/>
        </w:rPr>
        <w:t>đến lúc NVLC hoàn thành thủ</w:t>
      </w:r>
      <w:r>
        <w:rPr>
          <w:spacing w:val="-1"/>
          <w:sz w:val="26"/>
        </w:rPr>
        <w:t> </w:t>
      </w:r>
      <w:r>
        <w:rPr>
          <w:sz w:val="26"/>
        </w:rPr>
        <w:t>tục và nhập kho xong.</w:t>
      </w:r>
    </w:p>
    <w:p>
      <w:pPr>
        <w:pStyle w:val="BodyText"/>
        <w:spacing w:before="127"/>
        <w:ind w:right="711" w:firstLine="566"/>
        <w:jc w:val="both"/>
      </w:pPr>
      <w:r>
        <w:rPr/>
        <w:t>Việc tính toán số ngày hàng đi trên đ</w:t>
      </w:r>
      <w:r>
        <w:rPr>
          <w:rFonts w:ascii="Microsoft Sans Serif" w:hAnsi="Microsoft Sans Serif"/>
        </w:rPr>
        <w:t>ƣ</w:t>
      </w:r>
      <w:r>
        <w:rPr/>
        <w:t>ờng và kiểm nhận nhập kho căn cứ vào tình hình thực tế của doanh nghiệp trong việc trả tiền tr</w:t>
      </w:r>
      <w:r>
        <w:rPr>
          <w:rFonts w:ascii="Microsoft Sans Serif" w:hAnsi="Microsoft Sans Serif"/>
        </w:rPr>
        <w:t>ƣ</w:t>
      </w:r>
      <w:r>
        <w:rPr/>
        <w:t>ớc khi nhận NVLC, hay NVLC</w:t>
      </w:r>
      <w:r>
        <w:rPr>
          <w:spacing w:val="9"/>
        </w:rPr>
        <w:t> </w:t>
      </w:r>
      <w:r>
        <w:rPr/>
        <w:t>đến</w:t>
      </w:r>
      <w:r>
        <w:rPr>
          <w:spacing w:val="10"/>
        </w:rPr>
        <w:t> </w:t>
      </w:r>
      <w:r>
        <w:rPr/>
        <w:t>cùng</w:t>
      </w:r>
      <w:r>
        <w:rPr>
          <w:spacing w:val="13"/>
        </w:rPr>
        <w:t> </w:t>
      </w:r>
      <w:r>
        <w:rPr/>
        <w:t>lúc</w:t>
      </w:r>
      <w:r>
        <w:rPr>
          <w:spacing w:val="13"/>
        </w:rPr>
        <w:t> </w:t>
      </w:r>
      <w:r>
        <w:rPr/>
        <w:t>với</w:t>
      </w:r>
      <w:r>
        <w:rPr>
          <w:spacing w:val="11"/>
        </w:rPr>
        <w:t> </w:t>
      </w:r>
      <w:r>
        <w:rPr/>
        <w:t>việc</w:t>
      </w:r>
      <w:r>
        <w:rPr>
          <w:spacing w:val="11"/>
        </w:rPr>
        <w:t> </w:t>
      </w:r>
      <w:r>
        <w:rPr/>
        <w:t>trả</w:t>
      </w:r>
      <w:r>
        <w:rPr>
          <w:spacing w:val="14"/>
        </w:rPr>
        <w:t> </w:t>
      </w:r>
      <w:r>
        <w:rPr/>
        <w:t>tiền.</w:t>
      </w:r>
      <w:r>
        <w:rPr>
          <w:spacing w:val="11"/>
        </w:rPr>
        <w:t> </w:t>
      </w:r>
      <w:r>
        <w:rPr/>
        <w:t>Nếu</w:t>
      </w:r>
      <w:r>
        <w:rPr>
          <w:spacing w:val="13"/>
        </w:rPr>
        <w:t> </w:t>
      </w:r>
      <w:r>
        <w:rPr/>
        <w:t>NVLC</w:t>
      </w:r>
      <w:r>
        <w:rPr>
          <w:spacing w:val="13"/>
        </w:rPr>
        <w:t> </w:t>
      </w:r>
      <w:r>
        <w:rPr/>
        <w:t>đến</w:t>
      </w:r>
      <w:r>
        <w:rPr>
          <w:spacing w:val="11"/>
        </w:rPr>
        <w:t> </w:t>
      </w:r>
      <w:r>
        <w:rPr/>
        <w:t>cùng</w:t>
      </w:r>
      <w:r>
        <w:rPr>
          <w:spacing w:val="10"/>
        </w:rPr>
        <w:t> </w:t>
      </w:r>
      <w:r>
        <w:rPr/>
        <w:t>lúc</w:t>
      </w:r>
      <w:r>
        <w:rPr>
          <w:spacing w:val="14"/>
        </w:rPr>
        <w:t> </w:t>
      </w:r>
      <w:r>
        <w:rPr/>
        <w:t>với</w:t>
      </w:r>
      <w:r>
        <w:rPr>
          <w:spacing w:val="11"/>
        </w:rPr>
        <w:t> </w:t>
      </w:r>
      <w:r>
        <w:rPr/>
        <w:t>việc</w:t>
      </w:r>
      <w:r>
        <w:rPr>
          <w:spacing w:val="14"/>
        </w:rPr>
        <w:t> </w:t>
      </w:r>
      <w:r>
        <w:rPr/>
        <w:t>trả</w:t>
      </w:r>
      <w:r>
        <w:rPr>
          <w:spacing w:val="11"/>
        </w:rPr>
        <w:t> </w:t>
      </w:r>
      <w:r>
        <w:rPr/>
        <w:t>tiền</w:t>
      </w:r>
      <w:r>
        <w:rPr>
          <w:spacing w:val="13"/>
        </w:rPr>
        <w:t> </w:t>
      </w:r>
      <w:r>
        <w:rPr>
          <w:spacing w:val="-4"/>
        </w:rPr>
        <w:t>hoặc</w:t>
      </w:r>
    </w:p>
    <w:p>
      <w:pPr>
        <w:spacing w:after="0"/>
        <w:jc w:val="both"/>
        <w:sectPr>
          <w:type w:val="continuous"/>
          <w:pgSz w:w="11900" w:h="16840"/>
          <w:pgMar w:header="0" w:footer="22" w:top="1380" w:bottom="220" w:left="1280" w:right="0"/>
        </w:sectPr>
      </w:pPr>
    </w:p>
    <w:p>
      <w:pPr>
        <w:pStyle w:val="BodyText"/>
        <w:spacing w:before="81"/>
        <w:ind w:left="904" w:right="769"/>
      </w:pPr>
      <w:r>
        <w:rPr/>
        <w:drawing>
          <wp:anchor distT="0" distB="0" distL="0" distR="0" allowOverlap="1" layoutInCell="1" locked="0" behindDoc="0" simplePos="0" relativeHeight="15762944">
            <wp:simplePos x="0" y="0"/>
            <wp:positionH relativeFrom="page">
              <wp:posOffset>1873250</wp:posOffset>
            </wp:positionH>
            <wp:positionV relativeFrom="page">
              <wp:posOffset>10138661</wp:posOffset>
            </wp:positionV>
            <wp:extent cx="3810000" cy="364238"/>
            <wp:effectExtent l="0" t="0" r="0" b="0"/>
            <wp:wrapNone/>
            <wp:docPr id="84" name="Image 84">
              <a:hlinkClick r:id="rId6"/>
            </wp:docPr>
            <wp:cNvGraphicFramePr>
              <a:graphicFrameLocks/>
            </wp:cNvGraphicFramePr>
            <a:graphic>
              <a:graphicData uri="http://schemas.openxmlformats.org/drawingml/2006/picture">
                <pic:pic>
                  <pic:nvPicPr>
                    <pic:cNvPr id="84" name="Image 8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tr</w:t>
      </w:r>
      <w:r>
        <w:rPr>
          <w:rFonts w:ascii="Microsoft Sans Serif" w:hAnsi="Microsoft Sans Serif"/>
        </w:rPr>
        <w:t>ƣ</w:t>
      </w:r>
      <w:r>
        <w:rPr/>
        <w:t>ớc lúc trả tiền thì số ngày đi trên đ</w:t>
      </w:r>
      <w:r>
        <w:rPr>
          <w:rFonts w:ascii="Microsoft Sans Serif" w:hAnsi="Microsoft Sans Serif"/>
        </w:rPr>
        <w:t>ƣ</w:t>
      </w:r>
      <w:r>
        <w:rPr/>
        <w:t>ờng bằng 0. Xác đinh số ngày này căn cứ vào hợp đồng mua NVLC của doanh nghiệp và tình hình cụ thể về số l</w:t>
      </w:r>
      <w:r>
        <w:rPr>
          <w:rFonts w:ascii="Microsoft Sans Serif" w:hAnsi="Microsoft Sans Serif"/>
        </w:rPr>
        <w:t>ƣ</w:t>
      </w:r>
      <w:r>
        <w:rPr/>
        <w:t>ợng NVLC về</w:t>
      </w:r>
    </w:p>
    <w:p>
      <w:pPr>
        <w:spacing w:after="0"/>
        <w:sectPr>
          <w:pgSz w:w="11900" w:h="16840"/>
          <w:pgMar w:header="0" w:footer="22" w:top="960" w:bottom="320" w:left="1280" w:right="0"/>
        </w:sectPr>
      </w:pPr>
    </w:p>
    <w:p>
      <w:pPr>
        <w:pStyle w:val="BodyText"/>
        <w:spacing w:before="77"/>
        <w:ind w:left="904" w:right="1153"/>
        <w:jc w:val="both"/>
      </w:pPr>
      <w:r>
        <w:rPr/>
        <w:t>kho,</w:t>
      </w:r>
      <w:r>
        <w:rPr>
          <w:spacing w:val="-1"/>
        </w:rPr>
        <w:t> </w:t>
      </w:r>
      <w:r>
        <w:rPr/>
        <w:t>yêu</w:t>
      </w:r>
      <w:r>
        <w:rPr>
          <w:spacing w:val="-2"/>
        </w:rPr>
        <w:t> </w:t>
      </w:r>
      <w:r>
        <w:rPr/>
        <w:t>cầu</w:t>
      </w:r>
      <w:r>
        <w:rPr>
          <w:spacing w:val="-2"/>
        </w:rPr>
        <w:t> </w:t>
      </w:r>
      <w:r>
        <w:rPr/>
        <w:t>kiểm</w:t>
      </w:r>
      <w:r>
        <w:rPr>
          <w:spacing w:val="-4"/>
        </w:rPr>
        <w:t> </w:t>
      </w:r>
      <w:r>
        <w:rPr/>
        <w:t>nhận,</w:t>
      </w:r>
      <w:r>
        <w:rPr>
          <w:spacing w:val="-1"/>
        </w:rPr>
        <w:t> </w:t>
      </w:r>
      <w:r>
        <w:rPr/>
        <w:t>số</w:t>
      </w:r>
      <w:r>
        <w:rPr>
          <w:spacing w:val="-2"/>
        </w:rPr>
        <w:t> </w:t>
      </w:r>
      <w:r>
        <w:rPr/>
        <w:t>nhân</w:t>
      </w:r>
      <w:r>
        <w:rPr>
          <w:spacing w:val="-4"/>
        </w:rPr>
        <w:t> </w:t>
      </w:r>
      <w:r>
        <w:rPr/>
        <w:t>viên</w:t>
      </w:r>
      <w:r>
        <w:rPr>
          <w:spacing w:val="-4"/>
        </w:rPr>
        <w:t> </w:t>
      </w:r>
      <w:r>
        <w:rPr/>
        <w:t>công</w:t>
      </w:r>
      <w:r>
        <w:rPr>
          <w:spacing w:val="-4"/>
        </w:rPr>
        <w:t> </w:t>
      </w:r>
      <w:r>
        <w:rPr/>
        <w:t>tác</w:t>
      </w:r>
      <w:r>
        <w:rPr>
          <w:spacing w:val="-3"/>
        </w:rPr>
        <w:t> </w:t>
      </w:r>
      <w:r>
        <w:rPr/>
        <w:t>ở</w:t>
      </w:r>
      <w:r>
        <w:rPr>
          <w:spacing w:val="-1"/>
        </w:rPr>
        <w:t> </w:t>
      </w:r>
      <w:r>
        <w:rPr/>
        <w:t>kho</w:t>
      </w:r>
      <w:r>
        <w:rPr>
          <w:spacing w:val="-4"/>
        </w:rPr>
        <w:t> </w:t>
      </w:r>
      <w:r>
        <w:rPr/>
        <w:t>và</w:t>
      </w:r>
      <w:r>
        <w:rPr>
          <w:spacing w:val="-3"/>
        </w:rPr>
        <w:t> </w:t>
      </w:r>
      <w:r>
        <w:rPr/>
        <w:t>năng</w:t>
      </w:r>
      <w:r>
        <w:rPr>
          <w:spacing w:val="-4"/>
        </w:rPr>
        <w:t> </w:t>
      </w:r>
      <w:r>
        <w:rPr/>
        <w:t>suất</w:t>
      </w:r>
      <w:r>
        <w:rPr>
          <w:spacing w:val="-4"/>
        </w:rPr>
        <w:t> </w:t>
      </w:r>
      <w:r>
        <w:rPr/>
        <w:t>lao</w:t>
      </w:r>
      <w:r>
        <w:rPr>
          <w:spacing w:val="-2"/>
        </w:rPr>
        <w:t> </w:t>
      </w:r>
      <w:r>
        <w:rPr/>
        <w:t>động</w:t>
      </w:r>
      <w:r>
        <w:rPr>
          <w:spacing w:val="-4"/>
        </w:rPr>
        <w:t> </w:t>
      </w:r>
      <w:r>
        <w:rPr/>
        <w:t>của</w:t>
      </w:r>
      <w:r>
        <w:rPr>
          <w:spacing w:val="-1"/>
        </w:rPr>
        <w:t> </w:t>
      </w:r>
      <w:r>
        <w:rPr/>
        <w:t>số nhân viên đó.</w:t>
      </w:r>
    </w:p>
    <w:p>
      <w:pPr>
        <w:pStyle w:val="BodyText"/>
        <w:spacing w:before="120"/>
        <w:ind w:right="702" w:firstLine="566"/>
        <w:jc w:val="both"/>
      </w:pPr>
      <w:r>
        <w:rPr/>
        <w:t>Tr</w:t>
      </w:r>
      <w:r>
        <w:rPr>
          <w:rFonts w:ascii="Microsoft Sans Serif" w:hAnsi="Microsoft Sans Serif"/>
        </w:rPr>
        <w:t>ƣ</w:t>
      </w:r>
      <w:r>
        <w:rPr/>
        <w:t>ờng hợp doanh nghiệp có nhiều đơn vị khác nhau cung cấp cùng một loại NVLC, có số ngày trên đ</w:t>
      </w:r>
      <w:r>
        <w:rPr>
          <w:rFonts w:ascii="Microsoft Sans Serif" w:hAnsi="Microsoft Sans Serif"/>
        </w:rPr>
        <w:t>ƣ</w:t>
      </w:r>
      <w:r>
        <w:rPr/>
        <w:t>ờng khác nhau thì xác định số ngày hàng đi trên đ</w:t>
      </w:r>
      <w:r>
        <w:rPr>
          <w:rFonts w:ascii="Microsoft Sans Serif" w:hAnsi="Microsoft Sans Serif"/>
        </w:rPr>
        <w:t>ƣ</w:t>
      </w:r>
      <w:r>
        <w:rPr/>
        <w:t>ờng bình quân bằng ph</w:t>
      </w:r>
      <w:r>
        <w:rPr>
          <w:rFonts w:ascii="Microsoft Sans Serif" w:hAnsi="Microsoft Sans Serif"/>
        </w:rPr>
        <w:t>ƣ</w:t>
      </w:r>
      <w:r>
        <w:rPr/>
        <w:t>ơng pháp bình quân gia quyền nh</w:t>
      </w:r>
      <w:r>
        <w:rPr>
          <w:rFonts w:ascii="Microsoft Sans Serif" w:hAnsi="Microsoft Sans Serif"/>
        </w:rPr>
        <w:t>ƣ</w:t>
      </w:r>
      <w:r>
        <w:rPr/>
        <w:t> sau:</w:t>
      </w:r>
    </w:p>
    <w:p>
      <w:pPr>
        <w:pStyle w:val="BodyText"/>
        <w:spacing w:before="120"/>
        <w:ind w:left="0"/>
        <w:rPr>
          <w:sz w:val="20"/>
        </w:rPr>
      </w:pPr>
    </w:p>
    <w:p>
      <w:pPr>
        <w:spacing w:after="0"/>
        <w:rPr>
          <w:sz w:val="20"/>
        </w:rPr>
        <w:sectPr>
          <w:pgSz w:w="11900" w:h="16840"/>
          <w:pgMar w:header="0" w:footer="22" w:top="1040" w:bottom="220" w:left="1280" w:right="0"/>
        </w:sectPr>
      </w:pPr>
    </w:p>
    <w:p>
      <w:pPr>
        <w:pStyle w:val="BodyText"/>
        <w:spacing w:before="49"/>
        <w:ind w:left="0"/>
        <w:rPr>
          <w:sz w:val="18"/>
        </w:rPr>
      </w:pPr>
    </w:p>
    <w:p>
      <w:pPr>
        <w:spacing w:line="158" w:lineRule="exact" w:before="0"/>
        <w:ind w:left="0" w:right="87" w:firstLine="0"/>
        <w:jc w:val="right"/>
        <w:rPr>
          <w:i/>
          <w:sz w:val="18"/>
        </w:rPr>
      </w:pPr>
      <w:r>
        <w:rPr/>
        <mc:AlternateContent>
          <mc:Choice Requires="wps">
            <w:drawing>
              <wp:anchor distT="0" distB="0" distL="0" distR="0" allowOverlap="1" layoutInCell="1" locked="0" behindDoc="0" simplePos="0" relativeHeight="15763968">
                <wp:simplePos x="0" y="0"/>
                <wp:positionH relativeFrom="page">
                  <wp:posOffset>2293620</wp:posOffset>
                </wp:positionH>
                <wp:positionV relativeFrom="paragraph">
                  <wp:posOffset>-4217</wp:posOffset>
                </wp:positionV>
                <wp:extent cx="205104" cy="2921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05104" cy="292100"/>
                        </a:xfrm>
                        <a:prstGeom prst="rect">
                          <a:avLst/>
                        </a:prstGeom>
                      </wps:spPr>
                      <wps:txbx>
                        <w:txbxContent>
                          <w:p>
                            <w:pPr>
                              <w:spacing w:line="460" w:lineRule="exact" w:before="0"/>
                              <w:ind w:left="0" w:right="0" w:firstLine="0"/>
                              <w:jc w:val="left"/>
                              <w:rPr>
                                <w:rFonts w:ascii="Lucida Sans Unicode" w:hAnsi="Lucida Sans Unicode"/>
                                <w:sz w:val="46"/>
                              </w:rPr>
                            </w:pPr>
                            <w:r>
                              <w:rPr>
                                <w:rFonts w:ascii="Lucida Sans Unicode" w:hAnsi="Lucida Sans Unicode"/>
                                <w:spacing w:val="-10"/>
                                <w:w w:val="70"/>
                                <w:sz w:val="46"/>
                              </w:rPr>
                              <w:t></w:t>
                            </w:r>
                          </w:p>
                        </w:txbxContent>
                      </wps:txbx>
                      <wps:bodyPr wrap="square" lIns="0" tIns="0" rIns="0" bIns="0" rtlCol="0">
                        <a:noAutofit/>
                      </wps:bodyPr>
                    </wps:wsp>
                  </a:graphicData>
                </a:graphic>
              </wp:anchor>
            </w:drawing>
          </mc:Choice>
          <mc:Fallback>
            <w:pict>
              <v:shape style="position:absolute;margin-left:180.600006pt;margin-top:-.332076pt;width:16.1500pt;height:23pt;mso-position-horizontal-relative:page;mso-position-vertical-relative:paragraph;z-index:15763968" type="#_x0000_t202" id="docshape27" filled="false" stroked="false">
                <v:textbox inset="0,0,0,0">
                  <w:txbxContent>
                    <w:p>
                      <w:pPr>
                        <w:spacing w:line="460" w:lineRule="exact" w:before="0"/>
                        <w:ind w:left="0" w:right="0" w:firstLine="0"/>
                        <w:jc w:val="left"/>
                        <w:rPr>
                          <w:rFonts w:ascii="Lucida Sans Unicode" w:hAnsi="Lucida Sans Unicode"/>
                          <w:sz w:val="46"/>
                        </w:rPr>
                      </w:pPr>
                      <w:r>
                        <w:rPr>
                          <w:rFonts w:ascii="Lucida Sans Unicode" w:hAnsi="Lucida Sans Unicode"/>
                          <w:spacing w:val="-10"/>
                          <w:w w:val="70"/>
                          <w:sz w:val="46"/>
                        </w:rPr>
                        <w:t></w:t>
                      </w:r>
                    </w:p>
                  </w:txbxContent>
                </v:textbox>
                <w10:wrap type="none"/>
              </v:shape>
            </w:pict>
          </mc:Fallback>
        </mc:AlternateContent>
      </w:r>
      <w:r>
        <w:rPr>
          <w:i/>
          <w:spacing w:val="-10"/>
          <w:sz w:val="18"/>
        </w:rPr>
        <w:t>n</w:t>
      </w:r>
    </w:p>
    <w:p>
      <w:pPr>
        <w:pStyle w:val="BodyText"/>
        <w:spacing w:line="250" w:lineRule="exact"/>
        <w:ind w:left="0"/>
        <w:jc w:val="right"/>
      </w:pPr>
      <w:r>
        <w:rPr>
          <w:spacing w:val="-4"/>
        </w:rPr>
        <w:t>trên</w:t>
      </w:r>
    </w:p>
    <w:p>
      <w:pPr>
        <w:tabs>
          <w:tab w:pos="2623" w:val="left" w:leader="none"/>
        </w:tabs>
        <w:spacing w:before="52"/>
        <w:ind w:left="1767" w:right="0" w:firstLine="0"/>
        <w:jc w:val="left"/>
        <w:rPr>
          <w:sz w:val="18"/>
        </w:rPr>
      </w:pPr>
      <w:r>
        <w:rPr>
          <w:spacing w:val="-10"/>
          <w:position w:val="-14"/>
          <w:sz w:val="26"/>
        </w:rPr>
        <w:t>N</w:t>
      </w:r>
      <w:r>
        <w:rPr>
          <w:position w:val="-14"/>
          <w:sz w:val="26"/>
        </w:rPr>
        <w:tab/>
      </w:r>
      <w:r>
        <w:rPr>
          <w:i/>
          <w:spacing w:val="-5"/>
          <w:sz w:val="18"/>
        </w:rPr>
        <w:t>i</w:t>
      </w:r>
      <w:r>
        <w:rPr>
          <w:rFonts w:ascii="Lucida Sans Unicode"/>
          <w:spacing w:val="-5"/>
          <w:sz w:val="18"/>
        </w:rPr>
        <w:t>=</w:t>
      </w:r>
      <w:r>
        <w:rPr>
          <w:spacing w:val="-5"/>
          <w:sz w:val="18"/>
        </w:rPr>
        <w:t>1</w:t>
      </w:r>
    </w:p>
    <w:p>
      <w:pPr>
        <w:spacing w:before="51"/>
        <w:ind w:left="1768" w:right="0" w:firstLine="0"/>
        <w:jc w:val="left"/>
        <w:rPr>
          <w:sz w:val="17"/>
        </w:rPr>
      </w:pPr>
      <w:r>
        <w:rPr>
          <w:spacing w:val="-5"/>
          <w:sz w:val="17"/>
        </w:rPr>
        <w:t>tđ</w:t>
      </w:r>
    </w:p>
    <w:p>
      <w:pPr>
        <w:pStyle w:val="BodyText"/>
        <w:tabs>
          <w:tab w:pos="3450" w:val="left" w:leader="none"/>
        </w:tabs>
        <w:spacing w:before="99"/>
        <w:ind w:left="404"/>
      </w:pPr>
      <w:r>
        <w:rPr/>
        <w:br w:type="column"/>
      </w:r>
      <w:r>
        <w:rPr/>
        <w:t>Số</w:t>
      </w:r>
      <w:r>
        <w:rPr>
          <w:spacing w:val="11"/>
        </w:rPr>
        <w:t> </w:t>
      </w:r>
      <w:r>
        <w:rPr/>
        <w:t>l</w:t>
      </w:r>
      <w:r>
        <w:rPr>
          <w:rFonts w:ascii="Microsoft Sans Serif" w:hAnsi="Microsoft Sans Serif"/>
        </w:rPr>
        <w:t>ƣ</w:t>
      </w:r>
      <w:r>
        <w:rPr/>
        <w:t>ợng</w:t>
      </w:r>
      <w:r>
        <w:rPr>
          <w:spacing w:val="11"/>
        </w:rPr>
        <w:t> </w:t>
      </w:r>
      <w:r>
        <w:rPr>
          <w:spacing w:val="-4"/>
        </w:rPr>
        <w:t>NVLC</w:t>
      </w:r>
      <w:r>
        <w:rPr/>
        <w:tab/>
        <w:t>Số</w:t>
      </w:r>
      <w:r>
        <w:rPr>
          <w:spacing w:val="-5"/>
        </w:rPr>
        <w:t> </w:t>
      </w:r>
      <w:r>
        <w:rPr/>
        <w:t>ngày</w:t>
      </w:r>
      <w:r>
        <w:rPr>
          <w:spacing w:val="-2"/>
        </w:rPr>
        <w:t> </w:t>
      </w:r>
      <w:r>
        <w:rPr/>
        <w:t>hàng</w:t>
      </w:r>
      <w:r>
        <w:rPr>
          <w:spacing w:val="14"/>
        </w:rPr>
        <w:t> </w:t>
      </w:r>
      <w:r>
        <w:rPr>
          <w:spacing w:val="-5"/>
        </w:rPr>
        <w:t>đi</w:t>
      </w:r>
    </w:p>
    <w:p>
      <w:pPr>
        <w:pStyle w:val="BodyText"/>
        <w:spacing w:before="211"/>
        <w:ind w:left="0"/>
      </w:pPr>
    </w:p>
    <w:p>
      <w:pPr>
        <w:pStyle w:val="BodyText"/>
        <w:tabs>
          <w:tab w:pos="3092" w:val="left" w:leader="none"/>
        </w:tabs>
        <w:spacing w:line="144" w:lineRule="auto"/>
        <w:ind w:left="454" w:right="2830" w:hanging="116"/>
        <w:jc w:val="both"/>
      </w:pPr>
      <w:r>
        <w:rPr/>
        <mc:AlternateContent>
          <mc:Choice Requires="wps">
            <w:drawing>
              <wp:anchor distT="0" distB="0" distL="0" distR="0" allowOverlap="1" layoutInCell="1" locked="0" behindDoc="1" simplePos="0" relativeHeight="475313152">
                <wp:simplePos x="0" y="0"/>
                <wp:positionH relativeFrom="page">
                  <wp:posOffset>2133600</wp:posOffset>
                </wp:positionH>
                <wp:positionV relativeFrom="paragraph">
                  <wp:posOffset>14095</wp:posOffset>
                </wp:positionV>
                <wp:extent cx="4279900" cy="127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4279900" cy="1270"/>
                        </a:xfrm>
                        <a:custGeom>
                          <a:avLst/>
                          <a:gdLst/>
                          <a:ahLst/>
                          <a:cxnLst/>
                          <a:rect l="l" t="t" r="r" b="b"/>
                          <a:pathLst>
                            <a:path w="4279900" h="0">
                              <a:moveTo>
                                <a:pt x="0" y="0"/>
                              </a:moveTo>
                              <a:lnTo>
                                <a:pt x="427990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03328" from="168pt,1.109854pt" to="505.000005pt,1.109854pt" stroked="true" strokeweight="0pt" strokecolor="#000000">
                <v:stroke dashstyle="solid"/>
                <w10:wrap type="none"/>
              </v:line>
            </w:pict>
          </mc:Fallback>
        </mc:AlternateContent>
      </w:r>
      <w:r>
        <w:rPr/>
        <w:t>của nhà cung cấp i</w:t>
        <w:tab/>
        <w:t>đ</w:t>
      </w:r>
      <w:r>
        <w:rPr>
          <w:rFonts w:ascii="Microsoft Sans Serif" w:hAnsi="Microsoft Sans Serif"/>
        </w:rPr>
        <w:t>ƣ</w:t>
      </w:r>
      <w:r>
        <w:rPr/>
        <w:t>ờng</w:t>
      </w:r>
      <w:r>
        <w:rPr>
          <w:spacing w:val="-8"/>
        </w:rPr>
        <w:t> </w:t>
      </w:r>
      <w:r>
        <w:rPr/>
        <w:t>của</w:t>
      </w:r>
      <w:r>
        <w:rPr>
          <w:spacing w:val="-7"/>
        </w:rPr>
        <w:t> </w:t>
      </w:r>
      <w:r>
        <w:rPr/>
        <w:t>nhà cung</w:t>
      </w:r>
      <w:r>
        <w:rPr>
          <w:spacing w:val="-1"/>
        </w:rPr>
        <w:t> </w:t>
      </w:r>
      <w:r>
        <w:rPr/>
        <w:t>Tổng số l</w:t>
      </w:r>
      <w:r>
        <w:rPr>
          <w:rFonts w:ascii="Microsoft Sans Serif" w:hAnsi="Microsoft Sans Serif"/>
        </w:rPr>
        <w:t>ƣ</w:t>
      </w:r>
      <w:r>
        <w:rPr/>
        <w:t>ợng NVLC của mỗi lần cung cấp</w:t>
      </w:r>
    </w:p>
    <w:p>
      <w:pPr>
        <w:spacing w:after="0" w:line="144" w:lineRule="auto"/>
        <w:jc w:val="both"/>
        <w:sectPr>
          <w:type w:val="continuous"/>
          <w:pgSz w:w="11900" w:h="16840"/>
          <w:pgMar w:header="0" w:footer="22" w:top="1380" w:bottom="220" w:left="1280" w:right="0"/>
          <w:cols w:num="2" w:equalWidth="0">
            <w:col w:w="3056" w:space="40"/>
            <w:col w:w="7524"/>
          </w:cols>
        </w:sectPr>
      </w:pPr>
    </w:p>
    <w:p>
      <w:pPr>
        <w:pStyle w:val="ListParagraph"/>
        <w:numPr>
          <w:ilvl w:val="1"/>
          <w:numId w:val="66"/>
        </w:numPr>
        <w:tabs>
          <w:tab w:pos="1941" w:val="left" w:leader="none"/>
        </w:tabs>
        <w:spacing w:line="218" w:lineRule="auto" w:before="84" w:after="0"/>
        <w:ind w:left="904" w:right="705" w:firstLine="850"/>
        <w:jc w:val="both"/>
        <w:rPr>
          <w:sz w:val="26"/>
        </w:rPr>
      </w:pPr>
      <w:r>
        <w:rPr>
          <w:sz w:val="26"/>
        </w:rPr>
        <w:t>Số ngày nhập kho cách nhau (số ngày cung cấp cách nhau): Là khoảng cách giữa hai lần nhập kho NVLC để duy trì một l</w:t>
      </w:r>
      <w:r>
        <w:rPr>
          <w:rFonts w:ascii="Microsoft Sans Serif" w:hAnsi="Microsoft Sans Serif"/>
          <w:sz w:val="26"/>
        </w:rPr>
        <w:t>ƣ</w:t>
      </w:r>
      <w:r>
        <w:rPr>
          <w:sz w:val="26"/>
        </w:rPr>
        <w:t>ợng dự trữ NVLC ở kho. Xác định số ngày cung cấp cách nhau có thể dùng một trong hai ph</w:t>
      </w:r>
      <w:r>
        <w:rPr>
          <w:rFonts w:ascii="Microsoft Sans Serif" w:hAnsi="Microsoft Sans Serif"/>
          <w:sz w:val="26"/>
        </w:rPr>
        <w:t>ƣ</w:t>
      </w:r>
      <w:r>
        <w:rPr>
          <w:sz w:val="26"/>
        </w:rPr>
        <w:t>ơng pháp sau:</w:t>
      </w:r>
    </w:p>
    <w:p>
      <w:pPr>
        <w:pStyle w:val="ListParagraph"/>
        <w:numPr>
          <w:ilvl w:val="2"/>
          <w:numId w:val="66"/>
        </w:numPr>
        <w:tabs>
          <w:tab w:pos="2334" w:val="left" w:leader="none"/>
        </w:tabs>
        <w:spacing w:line="240" w:lineRule="auto" w:before="129" w:after="0"/>
        <w:ind w:left="904" w:right="705" w:firstLine="1198"/>
        <w:jc w:val="both"/>
        <w:rPr>
          <w:sz w:val="26"/>
        </w:rPr>
      </w:pPr>
      <w:r>
        <w:rPr>
          <w:sz w:val="26"/>
        </w:rPr>
        <w:t>Tr</w:t>
      </w:r>
      <w:r>
        <w:rPr>
          <w:rFonts w:ascii="Microsoft Sans Serif" w:hAnsi="Microsoft Sans Serif"/>
          <w:sz w:val="26"/>
        </w:rPr>
        <w:t>ƣ</w:t>
      </w:r>
      <w:r>
        <w:rPr>
          <w:sz w:val="26"/>
        </w:rPr>
        <w:t>ờng hợp hai bên mua và bán có hợp đồng cung cấp NVLC thì số ngày cung cấp cách nhau đ</w:t>
      </w:r>
      <w:r>
        <w:rPr>
          <w:rFonts w:ascii="Microsoft Sans Serif" w:hAnsi="Microsoft Sans Serif"/>
          <w:sz w:val="26"/>
        </w:rPr>
        <w:t>ƣ</w:t>
      </w:r>
      <w:r>
        <w:rPr>
          <w:sz w:val="26"/>
        </w:rPr>
        <w:t>ợc xác định theo số ngày ghi trong hợp đồng.</w:t>
      </w:r>
    </w:p>
    <w:p>
      <w:pPr>
        <w:pStyle w:val="ListParagraph"/>
        <w:numPr>
          <w:ilvl w:val="2"/>
          <w:numId w:val="66"/>
        </w:numPr>
        <w:tabs>
          <w:tab w:pos="2332" w:val="left" w:leader="none"/>
        </w:tabs>
        <w:spacing w:line="240" w:lineRule="auto" w:before="118" w:after="0"/>
        <w:ind w:left="904" w:right="713" w:firstLine="1198"/>
        <w:jc w:val="both"/>
        <w:rPr>
          <w:sz w:val="26"/>
        </w:rPr>
      </w:pPr>
      <w:r>
        <w:rPr>
          <w:sz w:val="26"/>
        </w:rPr>
        <w:t>Tr</w:t>
      </w:r>
      <w:r>
        <w:rPr>
          <w:rFonts w:ascii="Microsoft Sans Serif" w:hAnsi="Microsoft Sans Serif"/>
          <w:sz w:val="26"/>
        </w:rPr>
        <w:t>ƣ</w:t>
      </w:r>
      <w:r>
        <w:rPr>
          <w:sz w:val="26"/>
        </w:rPr>
        <w:t>ờng hợp bên mua và bên bán không ký hợp đồng hoặc có ký hợp đồng nh</w:t>
      </w:r>
      <w:r>
        <w:rPr>
          <w:rFonts w:ascii="Microsoft Sans Serif" w:hAnsi="Microsoft Sans Serif"/>
          <w:sz w:val="26"/>
        </w:rPr>
        <w:t>ƣ</w:t>
      </w:r>
      <w:r>
        <w:rPr>
          <w:sz w:val="26"/>
        </w:rPr>
        <w:t>ng không qui định số ngày cung cấp cách nhau, thì phải căn cứ vào số liệu thống kê kỳ tr</w:t>
      </w:r>
      <w:r>
        <w:rPr>
          <w:rFonts w:ascii="Microsoft Sans Serif" w:hAnsi="Microsoft Sans Serif"/>
          <w:sz w:val="26"/>
        </w:rPr>
        <w:t>ƣ</w:t>
      </w:r>
      <w:r>
        <w:rPr>
          <w:sz w:val="26"/>
        </w:rPr>
        <w:t>ớc, tìm ra số ngày cung cấp cách nhau thực tế các lần tr</w:t>
      </w:r>
      <w:r>
        <w:rPr>
          <w:rFonts w:ascii="Microsoft Sans Serif" w:hAnsi="Microsoft Sans Serif"/>
          <w:sz w:val="26"/>
        </w:rPr>
        <w:t>ƣ</w:t>
      </w:r>
      <w:r>
        <w:rPr>
          <w:sz w:val="26"/>
        </w:rPr>
        <w:t>ớc. Sau đó kết hợp số l</w:t>
      </w:r>
      <w:r>
        <w:rPr>
          <w:rFonts w:ascii="Microsoft Sans Serif" w:hAnsi="Microsoft Sans Serif"/>
          <w:sz w:val="26"/>
        </w:rPr>
        <w:t>ƣ</w:t>
      </w:r>
      <w:r>
        <w:rPr>
          <w:sz w:val="26"/>
        </w:rPr>
        <w:t>ợng NVLC nhập kho mỗi lần, dùng cách tính bình quân gia quyền, để tính ra số ngày cung cấp cách nhau bình quân kỳ tr</w:t>
      </w:r>
      <w:r>
        <w:rPr>
          <w:rFonts w:ascii="Microsoft Sans Serif" w:hAnsi="Microsoft Sans Serif"/>
          <w:sz w:val="26"/>
        </w:rPr>
        <w:t>ƣ</w:t>
      </w:r>
      <w:r>
        <w:rPr>
          <w:sz w:val="26"/>
        </w:rPr>
        <w:t>ớc và tình hình thực tế trong kỳ kế hoạch để điều chỉnh tăng, giảm.</w:t>
      </w:r>
    </w:p>
    <w:p>
      <w:pPr>
        <w:pStyle w:val="BodyText"/>
        <w:spacing w:before="123"/>
        <w:ind w:left="1502"/>
        <w:jc w:val="both"/>
      </w:pPr>
      <w:r>
        <w:rPr/>
        <w:t>Công</w:t>
      </w:r>
      <w:r>
        <w:rPr>
          <w:spacing w:val="-4"/>
        </w:rPr>
        <w:t> </w:t>
      </w:r>
      <w:r>
        <w:rPr/>
        <w:t>thức xác định</w:t>
      </w:r>
      <w:r>
        <w:rPr>
          <w:spacing w:val="-3"/>
        </w:rPr>
        <w:t> </w:t>
      </w:r>
      <w:r>
        <w:rPr/>
        <w:t>số</w:t>
      </w:r>
      <w:r>
        <w:rPr>
          <w:spacing w:val="-3"/>
        </w:rPr>
        <w:t> </w:t>
      </w:r>
      <w:r>
        <w:rPr/>
        <w:t>ngày</w:t>
      </w:r>
      <w:r>
        <w:rPr>
          <w:spacing w:val="-3"/>
        </w:rPr>
        <w:t> </w:t>
      </w:r>
      <w:r>
        <w:rPr/>
        <w:t>cung</w:t>
      </w:r>
      <w:r>
        <w:rPr>
          <w:spacing w:val="-1"/>
        </w:rPr>
        <w:t> </w:t>
      </w:r>
      <w:r>
        <w:rPr/>
        <w:t>cấp</w:t>
      </w:r>
      <w:r>
        <w:rPr>
          <w:spacing w:val="-2"/>
        </w:rPr>
        <w:t> </w:t>
      </w:r>
      <w:r>
        <w:rPr/>
        <w:t>cách</w:t>
      </w:r>
      <w:r>
        <w:rPr>
          <w:spacing w:val="-1"/>
        </w:rPr>
        <w:t> </w:t>
      </w:r>
      <w:r>
        <w:rPr/>
        <w:t>nhau</w:t>
      </w:r>
      <w:r>
        <w:rPr>
          <w:spacing w:val="-3"/>
        </w:rPr>
        <w:t> </w:t>
      </w:r>
      <w:r>
        <w:rPr/>
        <w:t>bình</w:t>
      </w:r>
      <w:r>
        <w:rPr>
          <w:spacing w:val="-1"/>
        </w:rPr>
        <w:t> </w:t>
      </w:r>
      <w:r>
        <w:rPr/>
        <w:t>quân</w:t>
      </w:r>
      <w:r>
        <w:rPr>
          <w:spacing w:val="-1"/>
        </w:rPr>
        <w:t> </w:t>
      </w:r>
      <w:r>
        <w:rPr/>
        <w:t>kỳ</w:t>
      </w:r>
      <w:r>
        <w:rPr>
          <w:spacing w:val="-3"/>
        </w:rPr>
        <w:t> </w:t>
      </w:r>
      <w:r>
        <w:rPr/>
        <w:t>báo</w:t>
      </w:r>
      <w:r>
        <w:rPr>
          <w:spacing w:val="-1"/>
        </w:rPr>
        <w:t> </w:t>
      </w:r>
      <w:r>
        <w:rPr>
          <w:spacing w:val="-4"/>
        </w:rPr>
        <w:t>cáo:</w:t>
      </w:r>
    </w:p>
    <w:p>
      <w:pPr>
        <w:pStyle w:val="BodyText"/>
        <w:tabs>
          <w:tab w:pos="6270" w:val="left" w:leader="none"/>
        </w:tabs>
        <w:spacing w:line="171" w:lineRule="exact" w:before="165"/>
        <w:ind w:left="3278"/>
      </w:pPr>
      <w:r>
        <w:rPr/>
        <w:t>Số</w:t>
      </w:r>
      <w:r>
        <w:rPr>
          <w:spacing w:val="6"/>
        </w:rPr>
        <w:t> </w:t>
      </w:r>
      <w:r>
        <w:rPr/>
        <w:t>l</w:t>
      </w:r>
      <w:r>
        <w:rPr>
          <w:rFonts w:ascii="Microsoft Sans Serif" w:hAnsi="Microsoft Sans Serif"/>
        </w:rPr>
        <w:t>ƣ</w:t>
      </w:r>
      <w:r>
        <w:rPr/>
        <w:t>ợng</w:t>
      </w:r>
      <w:r>
        <w:rPr>
          <w:spacing w:val="8"/>
        </w:rPr>
        <w:t> </w:t>
      </w:r>
      <w:r>
        <w:rPr/>
        <w:t>NVLC</w:t>
      </w:r>
      <w:r>
        <w:rPr>
          <w:spacing w:val="6"/>
        </w:rPr>
        <w:t> </w:t>
      </w:r>
      <w:r>
        <w:rPr>
          <w:spacing w:val="-5"/>
        </w:rPr>
        <w:t>của</w:t>
      </w:r>
      <w:r>
        <w:rPr/>
        <w:tab/>
        <w:t>Số</w:t>
      </w:r>
      <w:r>
        <w:rPr>
          <w:spacing w:val="-1"/>
        </w:rPr>
        <w:t> </w:t>
      </w:r>
      <w:r>
        <w:rPr/>
        <w:t>ngày</w:t>
      </w:r>
      <w:r>
        <w:rPr>
          <w:spacing w:val="-2"/>
        </w:rPr>
        <w:t> </w:t>
      </w:r>
      <w:r>
        <w:rPr/>
        <w:t>cung</w:t>
      </w:r>
      <w:r>
        <w:rPr>
          <w:spacing w:val="-2"/>
        </w:rPr>
        <w:t> </w:t>
      </w:r>
      <w:r>
        <w:rPr/>
        <w:t>cấp</w:t>
      </w:r>
      <w:r>
        <w:rPr>
          <w:spacing w:val="-1"/>
        </w:rPr>
        <w:t> </w:t>
      </w:r>
      <w:r>
        <w:rPr>
          <w:spacing w:val="-4"/>
        </w:rPr>
        <w:t>cách</w:t>
      </w:r>
    </w:p>
    <w:p>
      <w:pPr>
        <w:spacing w:after="0" w:line="171" w:lineRule="exact"/>
        <w:sectPr>
          <w:type w:val="continuous"/>
          <w:pgSz w:w="11900" w:h="16840"/>
          <w:pgMar w:header="0" w:footer="22" w:top="1380" w:bottom="220" w:left="1280" w:right="0"/>
        </w:sectPr>
      </w:pPr>
    </w:p>
    <w:p>
      <w:pPr>
        <w:spacing w:line="426" w:lineRule="exact" w:before="0"/>
        <w:ind w:left="0" w:right="210" w:firstLine="0"/>
        <w:jc w:val="right"/>
        <w:rPr>
          <w:rFonts w:ascii="Lucida Sans Unicode" w:hAnsi="Lucida Sans Unicode"/>
          <w:sz w:val="43"/>
        </w:rPr>
      </w:pPr>
      <w:r>
        <w:rPr>
          <w:rFonts w:ascii="Lucida Sans Unicode" w:hAnsi="Lucida Sans Unicode"/>
          <w:spacing w:val="-10"/>
          <w:w w:val="70"/>
          <w:sz w:val="43"/>
        </w:rPr>
        <w:t></w:t>
      </w:r>
    </w:p>
    <w:p>
      <w:pPr>
        <w:spacing w:line="122" w:lineRule="exact" w:before="0"/>
        <w:ind w:left="0" w:right="0" w:firstLine="0"/>
        <w:jc w:val="right"/>
        <w:rPr>
          <w:sz w:val="17"/>
        </w:rPr>
      </w:pPr>
      <w:r>
        <w:rPr>
          <w:i/>
          <w:spacing w:val="-5"/>
          <w:sz w:val="17"/>
        </w:rPr>
        <w:t>i</w:t>
      </w:r>
      <w:r>
        <w:rPr>
          <w:rFonts w:ascii="Lucida Sans Unicode"/>
          <w:spacing w:val="-5"/>
          <w:sz w:val="17"/>
        </w:rPr>
        <w:t>=</w:t>
      </w:r>
      <w:r>
        <w:rPr>
          <w:spacing w:val="-5"/>
          <w:sz w:val="17"/>
        </w:rPr>
        <w:t>1</w:t>
      </w:r>
    </w:p>
    <w:p>
      <w:pPr>
        <w:pStyle w:val="BodyText"/>
        <w:tabs>
          <w:tab w:pos="2871" w:val="left" w:leader="none"/>
          <w:tab w:pos="3325" w:val="left" w:leader="none"/>
        </w:tabs>
        <w:spacing w:before="249"/>
        <w:ind w:left="705"/>
      </w:pPr>
      <w:r>
        <w:rPr/>
        <w:br w:type="column"/>
      </w:r>
      <w:r>
        <w:rPr/>
        <w:t>lần</w:t>
      </w:r>
      <w:r>
        <w:rPr>
          <w:spacing w:val="-5"/>
        </w:rPr>
        <w:t> </w:t>
      </w:r>
      <w:r>
        <w:rPr/>
        <w:t>cung</w:t>
      </w:r>
      <w:r>
        <w:rPr>
          <w:spacing w:val="-1"/>
        </w:rPr>
        <w:t> </w:t>
      </w:r>
      <w:r>
        <w:rPr/>
        <w:t>cấp</w:t>
      </w:r>
      <w:r>
        <w:rPr>
          <w:spacing w:val="-1"/>
        </w:rPr>
        <w:t> </w:t>
      </w:r>
      <w:r>
        <w:rPr>
          <w:spacing w:val="-10"/>
        </w:rPr>
        <w:t>i</w:t>
      </w:r>
      <w:r>
        <w:rPr/>
        <w:tab/>
      </w:r>
      <w:r>
        <w:rPr>
          <w:spacing w:val="-10"/>
        </w:rPr>
        <w:t>x</w:t>
      </w:r>
      <w:r>
        <w:rPr/>
        <w:tab/>
        <w:t>nhau</w:t>
      </w:r>
      <w:r>
        <w:rPr>
          <w:spacing w:val="-2"/>
        </w:rPr>
        <w:t> </w:t>
      </w:r>
      <w:r>
        <w:rPr/>
        <w:t>của lần</w:t>
      </w:r>
      <w:r>
        <w:rPr>
          <w:spacing w:val="-3"/>
        </w:rPr>
        <w:t> </w:t>
      </w:r>
      <w:r>
        <w:rPr/>
        <w:t>cung</w:t>
      </w:r>
      <w:r>
        <w:rPr>
          <w:spacing w:val="-3"/>
        </w:rPr>
        <w:t> </w:t>
      </w:r>
      <w:r>
        <w:rPr/>
        <w:t>cấp</w:t>
      </w:r>
      <w:r>
        <w:rPr>
          <w:spacing w:val="55"/>
        </w:rPr>
        <w:t> </w:t>
      </w:r>
      <w:r>
        <w:rPr>
          <w:spacing w:val="-10"/>
        </w:rPr>
        <w:t>i</w:t>
      </w:r>
    </w:p>
    <w:p>
      <w:pPr>
        <w:spacing w:after="0"/>
        <w:sectPr>
          <w:type w:val="continuous"/>
          <w:pgSz w:w="11900" w:h="16840"/>
          <w:pgMar w:header="0" w:footer="22" w:top="1380" w:bottom="220" w:left="1280" w:right="0"/>
          <w:cols w:num="2" w:equalWidth="0">
            <w:col w:w="2793" w:space="40"/>
            <w:col w:w="7787"/>
          </w:cols>
        </w:sectPr>
      </w:pPr>
    </w:p>
    <w:p>
      <w:pPr>
        <w:pStyle w:val="BodyText"/>
        <w:spacing w:line="288" w:lineRule="exact"/>
        <w:ind w:left="1417"/>
      </w:pPr>
      <w:r>
        <w:rPr>
          <w:spacing w:val="-5"/>
          <w:w w:val="90"/>
        </w:rPr>
        <w:t>N</w:t>
      </w:r>
      <w:r>
        <w:rPr>
          <w:spacing w:val="-5"/>
          <w:w w:val="90"/>
          <w:vertAlign w:val="subscript"/>
        </w:rPr>
        <w:t>c</w:t>
      </w:r>
    </w:p>
    <w:p>
      <w:pPr>
        <w:spacing w:before="123"/>
        <w:ind w:left="1400" w:right="0" w:firstLine="0"/>
        <w:jc w:val="left"/>
        <w:rPr>
          <w:sz w:val="17"/>
        </w:rPr>
      </w:pPr>
      <w:r>
        <w:rPr>
          <w:spacing w:val="-5"/>
          <w:sz w:val="17"/>
        </w:rPr>
        <w:t>cbq</w:t>
      </w:r>
    </w:p>
    <w:p>
      <w:pPr>
        <w:pStyle w:val="BodyText"/>
        <w:tabs>
          <w:tab w:pos="7192" w:val="left" w:leader="none"/>
        </w:tabs>
        <w:spacing w:line="192" w:lineRule="auto" w:before="143"/>
        <w:ind w:left="1586" w:right="1727" w:hanging="1248"/>
      </w:pPr>
      <w:r>
        <w:rPr/>
        <w:br w:type="column"/>
      </w:r>
      <w:r>
        <w:rPr>
          <w:strike/>
          <w:spacing w:val="80"/>
          <w:w w:val="150"/>
        </w:rPr>
        <w:t> </w:t>
      </w:r>
      <w:r>
        <w:rPr>
          <w:strike/>
        </w:rPr>
        <w:t>=</w:t>
        <w:tab/>
        <w:tab/>
      </w:r>
      <w:r>
        <w:rPr>
          <w:strike w:val="0"/>
        </w:rPr>
        <w:t> Tổng số l</w:t>
      </w:r>
      <w:r>
        <w:rPr>
          <w:rFonts w:ascii="Microsoft Sans Serif" w:hAnsi="Microsoft Sans Serif"/>
          <w:strike w:val="0"/>
        </w:rPr>
        <w:t>ƣ</w:t>
      </w:r>
      <w:r>
        <w:rPr>
          <w:strike w:val="0"/>
        </w:rPr>
        <w:t>ợng NVLC của mỗi lần cung cấp</w:t>
      </w:r>
    </w:p>
    <w:p>
      <w:pPr>
        <w:pStyle w:val="ListParagraph"/>
        <w:numPr>
          <w:ilvl w:val="0"/>
          <w:numId w:val="67"/>
        </w:numPr>
        <w:tabs>
          <w:tab w:pos="267" w:val="left" w:leader="none"/>
        </w:tabs>
        <w:spacing w:line="274" w:lineRule="exact" w:before="0" w:after="0"/>
        <w:ind w:left="267" w:right="0" w:hanging="215"/>
        <w:jc w:val="left"/>
        <w:rPr>
          <w:sz w:val="26"/>
        </w:rPr>
      </w:pPr>
      <w:r>
        <w:rPr>
          <w:sz w:val="26"/>
        </w:rPr>
        <w:t>Số</w:t>
      </w:r>
      <w:r>
        <w:rPr>
          <w:spacing w:val="34"/>
          <w:sz w:val="26"/>
        </w:rPr>
        <w:t> </w:t>
      </w:r>
      <w:r>
        <w:rPr>
          <w:sz w:val="26"/>
        </w:rPr>
        <w:t>ngày</w:t>
      </w:r>
      <w:r>
        <w:rPr>
          <w:spacing w:val="28"/>
          <w:sz w:val="26"/>
        </w:rPr>
        <w:t> </w:t>
      </w:r>
      <w:r>
        <w:rPr>
          <w:sz w:val="26"/>
        </w:rPr>
        <w:t>chuẩn</w:t>
      </w:r>
      <w:r>
        <w:rPr>
          <w:spacing w:val="32"/>
          <w:sz w:val="26"/>
        </w:rPr>
        <w:t> </w:t>
      </w:r>
      <w:r>
        <w:rPr>
          <w:sz w:val="26"/>
        </w:rPr>
        <w:t>bị</w:t>
      </w:r>
      <w:r>
        <w:rPr>
          <w:spacing w:val="29"/>
          <w:sz w:val="26"/>
        </w:rPr>
        <w:t> </w:t>
      </w:r>
      <w:r>
        <w:rPr>
          <w:sz w:val="26"/>
        </w:rPr>
        <w:t>sử</w:t>
      </w:r>
      <w:r>
        <w:rPr>
          <w:spacing w:val="31"/>
          <w:sz w:val="26"/>
        </w:rPr>
        <w:t> </w:t>
      </w:r>
      <w:r>
        <w:rPr>
          <w:sz w:val="26"/>
        </w:rPr>
        <w:t>dụng:</w:t>
      </w:r>
      <w:r>
        <w:rPr>
          <w:spacing w:val="29"/>
          <w:sz w:val="26"/>
        </w:rPr>
        <w:t> </w:t>
      </w:r>
      <w:r>
        <w:rPr>
          <w:sz w:val="26"/>
        </w:rPr>
        <w:t>Là</w:t>
      </w:r>
      <w:r>
        <w:rPr>
          <w:spacing w:val="34"/>
          <w:sz w:val="26"/>
        </w:rPr>
        <w:t> </w:t>
      </w:r>
      <w:r>
        <w:rPr>
          <w:sz w:val="26"/>
        </w:rPr>
        <w:t>số</w:t>
      </w:r>
      <w:r>
        <w:rPr>
          <w:spacing w:val="30"/>
          <w:sz w:val="26"/>
        </w:rPr>
        <w:t> </w:t>
      </w:r>
      <w:r>
        <w:rPr>
          <w:sz w:val="26"/>
        </w:rPr>
        <w:t>ngày</w:t>
      </w:r>
      <w:r>
        <w:rPr>
          <w:spacing w:val="25"/>
          <w:sz w:val="26"/>
        </w:rPr>
        <w:t> </w:t>
      </w:r>
      <w:r>
        <w:rPr>
          <w:sz w:val="26"/>
        </w:rPr>
        <w:t>cần</w:t>
      </w:r>
      <w:r>
        <w:rPr>
          <w:spacing w:val="32"/>
          <w:sz w:val="26"/>
        </w:rPr>
        <w:t> </w:t>
      </w:r>
      <w:r>
        <w:rPr>
          <w:sz w:val="26"/>
        </w:rPr>
        <w:t>thiết</w:t>
      </w:r>
      <w:r>
        <w:rPr>
          <w:spacing w:val="34"/>
          <w:sz w:val="26"/>
        </w:rPr>
        <w:t> </w:t>
      </w:r>
      <w:r>
        <w:rPr>
          <w:sz w:val="26"/>
        </w:rPr>
        <w:t>để</w:t>
      </w:r>
      <w:r>
        <w:rPr>
          <w:spacing w:val="32"/>
          <w:sz w:val="26"/>
        </w:rPr>
        <w:t> </w:t>
      </w:r>
      <w:r>
        <w:rPr>
          <w:sz w:val="26"/>
        </w:rPr>
        <w:t>chỉnh</w:t>
      </w:r>
      <w:r>
        <w:rPr>
          <w:spacing w:val="32"/>
          <w:sz w:val="26"/>
        </w:rPr>
        <w:t> </w:t>
      </w:r>
      <w:r>
        <w:rPr>
          <w:sz w:val="26"/>
        </w:rPr>
        <w:t>lý</w:t>
      </w:r>
      <w:r>
        <w:rPr>
          <w:spacing w:val="33"/>
          <w:sz w:val="26"/>
        </w:rPr>
        <w:t> </w:t>
      </w:r>
      <w:r>
        <w:rPr>
          <w:sz w:val="26"/>
        </w:rPr>
        <w:t>và</w:t>
      </w:r>
      <w:r>
        <w:rPr>
          <w:spacing w:val="30"/>
          <w:sz w:val="26"/>
        </w:rPr>
        <w:t> </w:t>
      </w:r>
      <w:r>
        <w:rPr>
          <w:sz w:val="26"/>
        </w:rPr>
        <w:t>chuẩn</w:t>
      </w:r>
      <w:r>
        <w:rPr>
          <w:spacing w:val="29"/>
          <w:sz w:val="26"/>
        </w:rPr>
        <w:t> </w:t>
      </w:r>
      <w:r>
        <w:rPr>
          <w:spacing w:val="-5"/>
          <w:sz w:val="26"/>
        </w:rPr>
        <w:t>bị</w:t>
      </w:r>
    </w:p>
    <w:p>
      <w:pPr>
        <w:spacing w:after="0" w:line="274" w:lineRule="exact"/>
        <w:jc w:val="left"/>
        <w:rPr>
          <w:sz w:val="26"/>
        </w:rPr>
        <w:sectPr>
          <w:type w:val="continuous"/>
          <w:pgSz w:w="11900" w:h="16840"/>
          <w:pgMar w:header="0" w:footer="22" w:top="1380" w:bottom="220" w:left="1280" w:right="0"/>
          <w:cols w:num="2" w:equalWidth="0">
            <w:col w:w="1660" w:space="40"/>
            <w:col w:w="8920"/>
          </w:cols>
        </w:sectPr>
      </w:pPr>
    </w:p>
    <w:p>
      <w:pPr>
        <w:pStyle w:val="BodyText"/>
        <w:ind w:left="904" w:right="697" w:hanging="1"/>
        <w:jc w:val="both"/>
      </w:pPr>
      <w:r>
        <w:rPr/>
        <w:t>NVLC theo yêu cầu về mặt kỹ thuật tr</w:t>
      </w:r>
      <w:r>
        <w:rPr>
          <w:rFonts w:ascii="Microsoft Sans Serif" w:hAnsi="Microsoft Sans Serif"/>
        </w:rPr>
        <w:t>ƣ</w:t>
      </w:r>
      <w:r>
        <w:rPr/>
        <w:t>ớc khi đ</w:t>
      </w:r>
      <w:r>
        <w:rPr>
          <w:rFonts w:ascii="Microsoft Sans Serif" w:hAnsi="Microsoft Sans Serif"/>
        </w:rPr>
        <w:t>ƣ</w:t>
      </w:r>
      <w:r>
        <w:rPr/>
        <w:t>a vào sản xuất nh</w:t>
      </w:r>
      <w:r>
        <w:rPr>
          <w:rFonts w:ascii="Microsoft Sans Serif" w:hAnsi="Microsoft Sans Serif"/>
        </w:rPr>
        <w:t>ƣ</w:t>
      </w:r>
      <w:r>
        <w:rPr/>
        <w:t> phơi gỗ, đập</w:t>
      </w:r>
      <w:r>
        <w:rPr>
          <w:spacing w:val="80"/>
        </w:rPr>
        <w:t> </w:t>
      </w:r>
      <w:r>
        <w:rPr/>
        <w:t>vụn quặng, c</w:t>
      </w:r>
      <w:r>
        <w:rPr>
          <w:rFonts w:ascii="Microsoft Sans Serif" w:hAnsi="Microsoft Sans Serif"/>
        </w:rPr>
        <w:t>ƣ</w:t>
      </w:r>
      <w:r>
        <w:rPr/>
        <w:t>a nhỏ sắt, thép… Số ngày này đ</w:t>
      </w:r>
      <w:r>
        <w:rPr>
          <w:rFonts w:ascii="Microsoft Sans Serif" w:hAnsi="Microsoft Sans Serif"/>
        </w:rPr>
        <w:t>ƣ</w:t>
      </w:r>
      <w:r>
        <w:rPr/>
        <w:t>ợc xác định theo thời gian cần thiết cho quá trình chỉnh lý và chuẩn bị theo tình hình cụ thể của từng loại NVLC.</w:t>
      </w:r>
    </w:p>
    <w:p>
      <w:pPr>
        <w:pStyle w:val="ListParagraph"/>
        <w:numPr>
          <w:ilvl w:val="1"/>
          <w:numId w:val="67"/>
        </w:numPr>
        <w:tabs>
          <w:tab w:pos="1965" w:val="left" w:leader="none"/>
        </w:tabs>
        <w:spacing w:line="218" w:lineRule="auto" w:before="101" w:after="0"/>
        <w:ind w:left="904" w:right="715" w:firstLine="850"/>
        <w:jc w:val="both"/>
        <w:rPr>
          <w:sz w:val="26"/>
        </w:rPr>
      </w:pPr>
      <w:r>
        <w:rPr>
          <w:sz w:val="26"/>
        </w:rPr>
        <w:t>Số ngày bảo hiểm: Là số ngày dự trữ tăng thêm trên số ngày dự trữ luân chuyển th</w:t>
      </w:r>
      <w:r>
        <w:rPr>
          <w:rFonts w:ascii="Microsoft Sans Serif" w:hAnsi="Microsoft Sans Serif"/>
          <w:sz w:val="26"/>
        </w:rPr>
        <w:t>ƣ</w:t>
      </w:r>
      <w:r>
        <w:rPr>
          <w:sz w:val="26"/>
        </w:rPr>
        <w:t>ờng ngày để đề phòng tr</w:t>
      </w:r>
      <w:r>
        <w:rPr>
          <w:rFonts w:ascii="Microsoft Sans Serif" w:hAnsi="Microsoft Sans Serif"/>
          <w:sz w:val="26"/>
        </w:rPr>
        <w:t>ƣ</w:t>
      </w:r>
      <w:r>
        <w:rPr>
          <w:sz w:val="26"/>
        </w:rPr>
        <w:t>ờng hợp bất trắc có thể do nguyên nhân nào đó mà</w:t>
      </w:r>
      <w:r>
        <w:rPr>
          <w:spacing w:val="19"/>
          <w:sz w:val="26"/>
        </w:rPr>
        <w:t> </w:t>
      </w:r>
      <w:r>
        <w:rPr>
          <w:sz w:val="26"/>
        </w:rPr>
        <w:t>NVLC</w:t>
      </w:r>
      <w:r>
        <w:rPr>
          <w:spacing w:val="19"/>
          <w:sz w:val="26"/>
        </w:rPr>
        <w:t> </w:t>
      </w:r>
      <w:r>
        <w:rPr>
          <w:sz w:val="26"/>
        </w:rPr>
        <w:t>không</w:t>
      </w:r>
      <w:r>
        <w:rPr>
          <w:spacing w:val="18"/>
          <w:sz w:val="26"/>
        </w:rPr>
        <w:t> </w:t>
      </w:r>
      <w:r>
        <w:rPr>
          <w:sz w:val="26"/>
        </w:rPr>
        <w:t>thể</w:t>
      </w:r>
      <w:r>
        <w:rPr>
          <w:spacing w:val="19"/>
          <w:sz w:val="26"/>
        </w:rPr>
        <w:t> </w:t>
      </w:r>
      <w:r>
        <w:rPr>
          <w:sz w:val="26"/>
        </w:rPr>
        <w:t>cung</w:t>
      </w:r>
      <w:r>
        <w:rPr>
          <w:spacing w:val="18"/>
          <w:sz w:val="26"/>
        </w:rPr>
        <w:t> </w:t>
      </w:r>
      <w:r>
        <w:rPr>
          <w:sz w:val="26"/>
        </w:rPr>
        <w:t>cấp</w:t>
      </w:r>
      <w:r>
        <w:rPr>
          <w:spacing w:val="18"/>
          <w:sz w:val="26"/>
        </w:rPr>
        <w:t> </w:t>
      </w:r>
      <w:r>
        <w:rPr>
          <w:sz w:val="26"/>
        </w:rPr>
        <w:t>đều</w:t>
      </w:r>
      <w:r>
        <w:rPr>
          <w:spacing w:val="18"/>
          <w:sz w:val="26"/>
        </w:rPr>
        <w:t> </w:t>
      </w:r>
      <w:r>
        <w:rPr>
          <w:sz w:val="26"/>
        </w:rPr>
        <w:t>đặn</w:t>
      </w:r>
      <w:r>
        <w:rPr>
          <w:spacing w:val="16"/>
          <w:sz w:val="26"/>
        </w:rPr>
        <w:t> </w:t>
      </w:r>
      <w:r>
        <w:rPr>
          <w:sz w:val="26"/>
        </w:rPr>
        <w:t>đ</w:t>
      </w:r>
      <w:r>
        <w:rPr>
          <w:rFonts w:ascii="Microsoft Sans Serif" w:hAnsi="Microsoft Sans Serif"/>
          <w:sz w:val="26"/>
        </w:rPr>
        <w:t>ƣ</w:t>
      </w:r>
      <w:r>
        <w:rPr>
          <w:sz w:val="26"/>
        </w:rPr>
        <w:t>ợc</w:t>
      </w:r>
      <w:r>
        <w:rPr>
          <w:spacing w:val="19"/>
          <w:sz w:val="26"/>
        </w:rPr>
        <w:t> </w:t>
      </w:r>
      <w:r>
        <w:rPr>
          <w:sz w:val="26"/>
        </w:rPr>
        <w:t>nh</w:t>
      </w:r>
      <w:r>
        <w:rPr>
          <w:rFonts w:ascii="Microsoft Sans Serif" w:hAnsi="Microsoft Sans Serif"/>
          <w:sz w:val="26"/>
        </w:rPr>
        <w:t>ƣ</w:t>
      </w:r>
      <w:r>
        <w:rPr>
          <w:spacing w:val="11"/>
          <w:sz w:val="26"/>
        </w:rPr>
        <w:t> </w:t>
      </w:r>
      <w:r>
        <w:rPr>
          <w:sz w:val="26"/>
        </w:rPr>
        <w:t>vận</w:t>
      </w:r>
      <w:r>
        <w:rPr>
          <w:spacing w:val="18"/>
          <w:sz w:val="26"/>
        </w:rPr>
        <w:t> </w:t>
      </w:r>
      <w:r>
        <w:rPr>
          <w:sz w:val="26"/>
        </w:rPr>
        <w:t>chuyển</w:t>
      </w:r>
      <w:r>
        <w:rPr>
          <w:spacing w:val="16"/>
          <w:sz w:val="26"/>
        </w:rPr>
        <w:t> </w:t>
      </w:r>
      <w:r>
        <w:rPr>
          <w:sz w:val="26"/>
        </w:rPr>
        <w:t>sai</w:t>
      </w:r>
      <w:r>
        <w:rPr>
          <w:spacing w:val="16"/>
          <w:sz w:val="26"/>
        </w:rPr>
        <w:t> </w:t>
      </w:r>
      <w:r>
        <w:rPr>
          <w:sz w:val="26"/>
        </w:rPr>
        <w:t>hẹn,</w:t>
      </w:r>
      <w:r>
        <w:rPr>
          <w:spacing w:val="19"/>
          <w:sz w:val="26"/>
        </w:rPr>
        <w:t> </w:t>
      </w:r>
      <w:r>
        <w:rPr>
          <w:sz w:val="26"/>
        </w:rPr>
        <w:t>cung</w:t>
      </w:r>
      <w:r>
        <w:rPr>
          <w:spacing w:val="16"/>
          <w:sz w:val="26"/>
        </w:rPr>
        <w:t> </w:t>
      </w:r>
      <w:r>
        <w:rPr>
          <w:sz w:val="26"/>
        </w:rPr>
        <w:t>cấp</w:t>
      </w:r>
      <w:r>
        <w:rPr>
          <w:spacing w:val="18"/>
          <w:sz w:val="26"/>
        </w:rPr>
        <w:t> </w:t>
      </w:r>
      <w:r>
        <w:rPr>
          <w:sz w:val="26"/>
        </w:rPr>
        <w:t>sai</w:t>
      </w:r>
    </w:p>
    <w:p>
      <w:pPr>
        <w:pStyle w:val="BodyText"/>
        <w:spacing w:before="7"/>
        <w:ind w:right="719"/>
        <w:jc w:val="both"/>
      </w:pPr>
      <w:r>
        <w:rPr/>
        <w:t>hẹn… Xác định số ngày này căn cứ vào kinh nghiệm thực tế tr</w:t>
      </w:r>
      <w:r>
        <w:rPr>
          <w:rFonts w:ascii="Microsoft Sans Serif" w:hAnsi="Microsoft Sans Serif"/>
        </w:rPr>
        <w:t>ƣ</w:t>
      </w:r>
      <w:r>
        <w:rPr/>
        <w:t>ớc đây của doanh nghiệp và tình hình cung cấp hiện tại để </w:t>
      </w:r>
      <w:r>
        <w:rPr>
          <w:rFonts w:ascii="Microsoft Sans Serif" w:hAnsi="Microsoft Sans Serif"/>
        </w:rPr>
        <w:t>ƣ</w:t>
      </w:r>
      <w:r>
        <w:rPr/>
        <w:t>ớc tính.</w:t>
      </w:r>
    </w:p>
    <w:p>
      <w:pPr>
        <w:pStyle w:val="BodyText"/>
        <w:spacing w:before="118"/>
        <w:ind w:right="714" w:firstLine="956"/>
        <w:jc w:val="both"/>
      </w:pPr>
      <w:r>
        <w:rPr/>
        <w:t>Riêng đối với các loại vật t</w:t>
      </w:r>
      <w:r>
        <w:rPr>
          <w:rFonts w:ascii="Microsoft Sans Serif" w:hAnsi="Microsoft Sans Serif"/>
        </w:rPr>
        <w:t>ƣ</w:t>
      </w:r>
      <w:r>
        <w:rPr/>
        <w:t> mà thị tr</w:t>
      </w:r>
      <w:r>
        <w:rPr>
          <w:rFonts w:ascii="Microsoft Sans Serif" w:hAnsi="Microsoft Sans Serif"/>
        </w:rPr>
        <w:t>ƣ</w:t>
      </w:r>
      <w:r>
        <w:rPr/>
        <w:t>ờng cung cấp có tính chất thời vụ thì còn phải tính đến số ngày dự trữ bảo hiểm hoặc các loại vật liệu chủ chốt và khan hiếm thì số ngày này sẽ cao hơn…</w:t>
      </w:r>
    </w:p>
    <w:p>
      <w:pPr>
        <w:pStyle w:val="ListParagraph"/>
        <w:numPr>
          <w:ilvl w:val="0"/>
          <w:numId w:val="68"/>
        </w:numPr>
        <w:tabs>
          <w:tab w:pos="1682" w:val="left" w:leader="none"/>
        </w:tabs>
        <w:spacing w:line="240" w:lineRule="auto" w:before="79" w:after="0"/>
        <w:ind w:left="1682" w:right="0" w:hanging="181"/>
        <w:jc w:val="both"/>
        <w:rPr>
          <w:sz w:val="26"/>
        </w:rPr>
      </w:pPr>
      <w:r>
        <w:rPr>
          <w:sz w:val="26"/>
        </w:rPr>
        <w:t>Xác</w:t>
      </w:r>
      <w:r>
        <w:rPr>
          <w:spacing w:val="-3"/>
          <w:sz w:val="26"/>
        </w:rPr>
        <w:t> </w:t>
      </w:r>
      <w:r>
        <w:rPr>
          <w:sz w:val="26"/>
        </w:rPr>
        <w:t>định</w:t>
      </w:r>
      <w:r>
        <w:rPr>
          <w:spacing w:val="-1"/>
          <w:sz w:val="26"/>
        </w:rPr>
        <w:t> </w:t>
      </w:r>
      <w:r>
        <w:rPr>
          <w:sz w:val="26"/>
        </w:rPr>
        <w:t>hệ số</w:t>
      </w:r>
      <w:r>
        <w:rPr>
          <w:spacing w:val="-1"/>
          <w:sz w:val="26"/>
        </w:rPr>
        <w:t> </w:t>
      </w:r>
      <w:r>
        <w:rPr>
          <w:sz w:val="26"/>
        </w:rPr>
        <w:t>cung</w:t>
      </w:r>
      <w:r>
        <w:rPr>
          <w:spacing w:val="-3"/>
          <w:sz w:val="26"/>
        </w:rPr>
        <w:t> </w:t>
      </w:r>
      <w:r>
        <w:rPr>
          <w:sz w:val="26"/>
        </w:rPr>
        <w:t>cấp</w:t>
      </w:r>
      <w:r>
        <w:rPr>
          <w:spacing w:val="-1"/>
          <w:sz w:val="26"/>
        </w:rPr>
        <w:t> </w:t>
      </w:r>
      <w:r>
        <w:rPr>
          <w:sz w:val="26"/>
        </w:rPr>
        <w:t>cách</w:t>
      </w:r>
      <w:r>
        <w:rPr>
          <w:spacing w:val="-4"/>
          <w:sz w:val="26"/>
        </w:rPr>
        <w:t> </w:t>
      </w:r>
      <w:r>
        <w:rPr>
          <w:sz w:val="26"/>
        </w:rPr>
        <w:t>nhau</w:t>
      </w:r>
      <w:r>
        <w:rPr>
          <w:spacing w:val="-1"/>
          <w:sz w:val="26"/>
        </w:rPr>
        <w:t> </w:t>
      </w:r>
      <w:r>
        <w:rPr>
          <w:sz w:val="26"/>
        </w:rPr>
        <w:t>(hệ số</w:t>
      </w:r>
      <w:r>
        <w:rPr>
          <w:spacing w:val="-3"/>
          <w:sz w:val="26"/>
        </w:rPr>
        <w:t> </w:t>
      </w:r>
      <w:r>
        <w:rPr>
          <w:sz w:val="26"/>
        </w:rPr>
        <w:t>xen</w:t>
      </w:r>
      <w:r>
        <w:rPr>
          <w:spacing w:val="-3"/>
          <w:sz w:val="26"/>
        </w:rPr>
        <w:t> </w:t>
      </w:r>
      <w:r>
        <w:rPr>
          <w:sz w:val="26"/>
        </w:rPr>
        <w:t>kẻ</w:t>
      </w:r>
      <w:r>
        <w:rPr>
          <w:spacing w:val="3"/>
          <w:sz w:val="26"/>
        </w:rPr>
        <w:t> </w:t>
      </w:r>
      <w:r>
        <w:rPr>
          <w:spacing w:val="-4"/>
          <w:sz w:val="26"/>
        </w:rPr>
        <w:t>vốn)</w:t>
      </w:r>
    </w:p>
    <w:p>
      <w:pPr>
        <w:pStyle w:val="BodyText"/>
        <w:spacing w:before="63"/>
        <w:ind w:right="713" w:firstLine="596"/>
        <w:jc w:val="both"/>
      </w:pPr>
      <w:r>
        <w:rPr/>
        <w:t>Khoảng cách giữa 2 lần nhập kho nhân với mức tiêu hao NVLC bình quân 1 ngày cho biết l</w:t>
      </w:r>
      <w:r>
        <w:rPr>
          <w:rFonts w:ascii="Microsoft Sans Serif" w:hAnsi="Microsoft Sans Serif"/>
        </w:rPr>
        <w:t>ƣ</w:t>
      </w:r>
      <w:r>
        <w:rPr/>
        <w:t>ợng vật t</w:t>
      </w:r>
      <w:r>
        <w:rPr>
          <w:rFonts w:ascii="Microsoft Sans Serif" w:hAnsi="Microsoft Sans Serif"/>
        </w:rPr>
        <w:t>ƣ</w:t>
      </w:r>
      <w:r>
        <w:rPr/>
        <w:t> nhập kho mỗi lần, đây chính là mức tồn kho cao nhất,</w:t>
      </w:r>
      <w:r>
        <w:rPr>
          <w:spacing w:val="80"/>
        </w:rPr>
        <w:t> </w:t>
      </w:r>
      <w:r>
        <w:rPr/>
        <w:t>mức tồn kho này chỉ có tại thời điểm nhập kho, sau đó do sử dụng l</w:t>
      </w:r>
      <w:r>
        <w:rPr>
          <w:rFonts w:ascii="Microsoft Sans Serif" w:hAnsi="Microsoft Sans Serif"/>
        </w:rPr>
        <w:t>ƣ</w:t>
      </w:r>
      <w:r>
        <w:rPr/>
        <w:t>ợng tồn kho</w:t>
      </w:r>
      <w:r>
        <w:rPr>
          <w:spacing w:val="40"/>
        </w:rPr>
        <w:t> </w:t>
      </w:r>
      <w:r>
        <w:rPr/>
        <w:t>giảm dần tới 0. Nh</w:t>
      </w:r>
      <w:r>
        <w:rPr>
          <w:rFonts w:ascii="Microsoft Sans Serif" w:hAnsi="Microsoft Sans Serif"/>
        </w:rPr>
        <w:t>ƣ</w:t>
      </w:r>
      <w:r>
        <w:rPr/>
        <w:t> vậy nhu cầu dự trữ vốn vật t</w:t>
      </w:r>
      <w:r>
        <w:rPr>
          <w:rFonts w:ascii="Microsoft Sans Serif" w:hAnsi="Microsoft Sans Serif"/>
        </w:rPr>
        <w:t>ƣ</w:t>
      </w:r>
      <w:r>
        <w:rPr/>
        <w:t> biến đổi từ cao đến thấp, nếu không điều</w:t>
      </w:r>
    </w:p>
    <w:p>
      <w:pPr>
        <w:pStyle w:val="BodyText"/>
        <w:spacing w:before="40"/>
        <w:ind w:left="0"/>
      </w:pPr>
    </w:p>
    <w:p>
      <w:pPr>
        <w:spacing w:before="1"/>
        <w:ind w:left="0" w:right="694" w:firstLine="0"/>
        <w:jc w:val="right"/>
        <w:rPr>
          <w:sz w:val="24"/>
        </w:rPr>
      </w:pPr>
      <w:r>
        <w:rPr>
          <w:spacing w:val="-5"/>
          <w:sz w:val="24"/>
        </w:rPr>
        <w:t>64</w:t>
      </w:r>
    </w:p>
    <w:p>
      <w:pPr>
        <w:spacing w:after="0"/>
        <w:jc w:val="right"/>
        <w:rPr>
          <w:sz w:val="24"/>
        </w:rPr>
        <w:sectPr>
          <w:type w:val="continuous"/>
          <w:pgSz w:w="11900" w:h="16840"/>
          <w:pgMar w:header="0" w:footer="22" w:top="1380" w:bottom="220" w:left="1280" w:right="0"/>
        </w:sectPr>
      </w:pPr>
    </w:p>
    <w:p>
      <w:pPr>
        <w:pStyle w:val="BodyText"/>
        <w:tabs>
          <w:tab w:pos="971" w:val="left" w:leader="none"/>
        </w:tabs>
        <w:spacing w:before="81"/>
        <w:ind w:left="0" w:right="200"/>
        <w:jc w:val="center"/>
      </w:pPr>
      <w:r>
        <w:rPr/>
        <w:drawing>
          <wp:anchor distT="0" distB="0" distL="0" distR="0" allowOverlap="1" layoutInCell="1" locked="0" behindDoc="0" simplePos="0" relativeHeight="15764480">
            <wp:simplePos x="0" y="0"/>
            <wp:positionH relativeFrom="page">
              <wp:posOffset>1873250</wp:posOffset>
            </wp:positionH>
            <wp:positionV relativeFrom="page">
              <wp:posOffset>10138661</wp:posOffset>
            </wp:positionV>
            <wp:extent cx="3810000" cy="364238"/>
            <wp:effectExtent l="0" t="0" r="0" b="0"/>
            <wp:wrapNone/>
            <wp:docPr id="87" name="Image 87">
              <a:hlinkClick r:id="rId6"/>
            </wp:docPr>
            <wp:cNvGraphicFramePr>
              <a:graphicFrameLocks/>
            </wp:cNvGraphicFramePr>
            <a:graphic>
              <a:graphicData uri="http://schemas.openxmlformats.org/drawingml/2006/picture">
                <pic:pic>
                  <pic:nvPicPr>
                    <pic:cNvPr id="87" name="Image 8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5"/>
          <w:position w:val="-17"/>
        </w:rPr>
        <w:t>H</w:t>
      </w:r>
      <w:r>
        <w:rPr>
          <w:spacing w:val="-5"/>
          <w:position w:val="-15"/>
          <w:sz w:val="17"/>
        </w:rPr>
        <w:t>C</w:t>
      </w:r>
      <w:r>
        <w:rPr>
          <w:position w:val="-15"/>
          <w:sz w:val="17"/>
        </w:rPr>
        <w:tab/>
      </w:r>
      <w:r>
        <w:rPr/>
        <w:t>Số</w:t>
      </w:r>
      <w:r>
        <w:rPr>
          <w:spacing w:val="2"/>
        </w:rPr>
        <w:t> </w:t>
      </w:r>
      <w:r>
        <w:rPr/>
        <w:t>l</w:t>
      </w:r>
      <w:r>
        <w:rPr>
          <w:rFonts w:ascii="Microsoft Sans Serif" w:hAnsi="Microsoft Sans Serif"/>
        </w:rPr>
        <w:t>ƣ</w:t>
      </w:r>
      <w:r>
        <w:rPr/>
        <w:t>ợng NVLC</w:t>
      </w:r>
      <w:r>
        <w:rPr>
          <w:spacing w:val="4"/>
        </w:rPr>
        <w:t> </w:t>
      </w:r>
      <w:r>
        <w:rPr/>
        <w:t>tồn kho</w:t>
      </w:r>
      <w:r>
        <w:rPr>
          <w:spacing w:val="2"/>
        </w:rPr>
        <w:t> </w:t>
      </w:r>
      <w:r>
        <w:rPr/>
        <w:t>bình</w:t>
      </w:r>
      <w:r>
        <w:rPr>
          <w:spacing w:val="3"/>
        </w:rPr>
        <w:t> </w:t>
      </w:r>
      <w:r>
        <w:rPr/>
        <w:t>quân</w:t>
      </w:r>
      <w:r>
        <w:rPr>
          <w:spacing w:val="2"/>
        </w:rPr>
        <w:t> </w:t>
      </w:r>
      <w:r>
        <w:rPr>
          <w:spacing w:val="-5"/>
        </w:rPr>
        <w:t>mỗi</w:t>
      </w:r>
    </w:p>
    <w:p>
      <w:pPr>
        <w:spacing w:after="0"/>
        <w:jc w:val="center"/>
        <w:sectPr>
          <w:pgSz w:w="11900" w:h="16840"/>
          <w:pgMar w:header="0" w:footer="22" w:top="1200" w:bottom="320" w:left="1280" w:right="0"/>
        </w:sectPr>
      </w:pPr>
    </w:p>
    <w:p>
      <w:pPr>
        <w:pStyle w:val="BodyText"/>
        <w:spacing w:before="77"/>
        <w:ind w:right="600"/>
      </w:pPr>
      <w:r>
        <w:rPr/>
        <w:t>chỉnh</w:t>
      </w:r>
      <w:r>
        <w:rPr>
          <w:spacing w:val="-2"/>
        </w:rPr>
        <w:t> </w:t>
      </w:r>
      <w:r>
        <w:rPr/>
        <w:t>giảm</w:t>
      </w:r>
      <w:r>
        <w:rPr>
          <w:spacing w:val="-4"/>
        </w:rPr>
        <w:t> </w:t>
      </w:r>
      <w:r>
        <w:rPr/>
        <w:t>khoảng</w:t>
      </w:r>
      <w:r>
        <w:rPr>
          <w:spacing w:val="-2"/>
        </w:rPr>
        <w:t> </w:t>
      </w:r>
      <w:r>
        <w:rPr/>
        <w:t>cách</w:t>
      </w:r>
      <w:r>
        <w:rPr>
          <w:spacing w:val="-4"/>
        </w:rPr>
        <w:t> </w:t>
      </w:r>
      <w:r>
        <w:rPr/>
        <w:t>giữa</w:t>
      </w:r>
      <w:r>
        <w:rPr>
          <w:spacing w:val="-1"/>
        </w:rPr>
        <w:t> </w:t>
      </w:r>
      <w:r>
        <w:rPr/>
        <w:t>2</w:t>
      </w:r>
      <w:r>
        <w:rPr>
          <w:spacing w:val="-4"/>
        </w:rPr>
        <w:t> </w:t>
      </w:r>
      <w:r>
        <w:rPr/>
        <w:t>lần</w:t>
      </w:r>
      <w:r>
        <w:rPr>
          <w:spacing w:val="-2"/>
        </w:rPr>
        <w:t> </w:t>
      </w:r>
      <w:r>
        <w:rPr/>
        <w:t>nhập</w:t>
      </w:r>
      <w:r>
        <w:rPr>
          <w:spacing w:val="-2"/>
        </w:rPr>
        <w:t> </w:t>
      </w:r>
      <w:r>
        <w:rPr/>
        <w:t>kho</w:t>
      </w:r>
      <w:r>
        <w:rPr>
          <w:spacing w:val="-4"/>
        </w:rPr>
        <w:t> </w:t>
      </w:r>
      <w:r>
        <w:rPr/>
        <w:t>bằng</w:t>
      </w:r>
      <w:r>
        <w:rPr>
          <w:spacing w:val="-4"/>
        </w:rPr>
        <w:t> </w:t>
      </w:r>
      <w:r>
        <w:rPr/>
        <w:t>hệ</w:t>
      </w:r>
      <w:r>
        <w:rPr>
          <w:spacing w:val="-1"/>
        </w:rPr>
        <w:t> </w:t>
      </w:r>
      <w:r>
        <w:rPr/>
        <w:t>số</w:t>
      </w:r>
      <w:r>
        <w:rPr>
          <w:spacing w:val="-2"/>
        </w:rPr>
        <w:t> </w:t>
      </w:r>
      <w:r>
        <w:rPr/>
        <w:t>cung</w:t>
      </w:r>
      <w:r>
        <w:rPr>
          <w:spacing w:val="-2"/>
        </w:rPr>
        <w:t> </w:t>
      </w:r>
      <w:r>
        <w:rPr/>
        <w:t>cấp</w:t>
      </w:r>
      <w:r>
        <w:rPr>
          <w:spacing w:val="-2"/>
        </w:rPr>
        <w:t> </w:t>
      </w:r>
      <w:r>
        <w:rPr/>
        <w:t>cách</w:t>
      </w:r>
      <w:r>
        <w:rPr>
          <w:spacing w:val="-4"/>
        </w:rPr>
        <w:t> </w:t>
      </w:r>
      <w:r>
        <w:rPr/>
        <w:t>nhau</w:t>
      </w:r>
      <w:r>
        <w:rPr>
          <w:spacing w:val="-4"/>
        </w:rPr>
        <w:t> </w:t>
      </w:r>
      <w:r>
        <w:rPr/>
        <w:t>thì</w:t>
      </w:r>
      <w:r>
        <w:rPr>
          <w:spacing w:val="-2"/>
        </w:rPr>
        <w:t> </w:t>
      </w:r>
      <w:r>
        <w:rPr/>
        <w:t>doanh nghiệp luôn luôn thừa vốn.</w:t>
      </w:r>
    </w:p>
    <w:p>
      <w:pPr>
        <w:pStyle w:val="BodyText"/>
        <w:ind w:left="0"/>
      </w:pPr>
    </w:p>
    <w:p>
      <w:pPr>
        <w:pStyle w:val="BodyText"/>
        <w:ind w:left="0"/>
      </w:pPr>
    </w:p>
    <w:p>
      <w:pPr>
        <w:pStyle w:val="BodyText"/>
        <w:ind w:left="0"/>
      </w:pPr>
    </w:p>
    <w:p>
      <w:pPr>
        <w:pStyle w:val="BodyText"/>
        <w:spacing w:before="182"/>
        <w:ind w:left="0"/>
      </w:pPr>
    </w:p>
    <w:p>
      <w:pPr>
        <w:pStyle w:val="BodyText"/>
        <w:ind w:right="600" w:firstLine="566"/>
      </w:pPr>
      <w:r>
        <w:rPr>
          <w:b/>
          <w:i/>
        </w:rPr>
        <w:t>Lưu</w:t>
      </w:r>
      <w:r>
        <w:rPr/>
        <w:t> </w:t>
      </w:r>
      <w:r>
        <w:rPr>
          <w:b/>
          <w:i/>
        </w:rPr>
        <w:t>ý</w:t>
      </w:r>
      <w:r>
        <w:rPr>
          <w:i/>
        </w:rPr>
        <w:t>:</w:t>
      </w:r>
      <w:r>
        <w:rPr/>
        <w:t> Nếu trong kỳ doanh nghiệp xuất NVLC để sữa chữa TSCĐ, chế thử sản phẩm</w:t>
      </w:r>
      <w:r>
        <w:rPr>
          <w:spacing w:val="20"/>
        </w:rPr>
        <w:t> </w:t>
      </w:r>
      <w:r>
        <w:rPr/>
        <w:t>mới,</w:t>
      </w:r>
      <w:r>
        <w:rPr>
          <w:spacing w:val="22"/>
        </w:rPr>
        <w:t> </w:t>
      </w:r>
      <w:r>
        <w:rPr/>
        <w:t>hoặc</w:t>
      </w:r>
      <w:r>
        <w:rPr>
          <w:spacing w:val="21"/>
        </w:rPr>
        <w:t> </w:t>
      </w:r>
      <w:r>
        <w:rPr/>
        <w:t>dùng</w:t>
      </w:r>
      <w:r>
        <w:rPr>
          <w:spacing w:val="19"/>
        </w:rPr>
        <w:t> </w:t>
      </w:r>
      <w:r>
        <w:rPr/>
        <w:t>chung</w:t>
      </w:r>
      <w:r>
        <w:rPr>
          <w:spacing w:val="18"/>
        </w:rPr>
        <w:t> </w:t>
      </w:r>
      <w:r>
        <w:rPr/>
        <w:t>cho</w:t>
      </w:r>
      <w:r>
        <w:rPr>
          <w:spacing w:val="21"/>
        </w:rPr>
        <w:t> </w:t>
      </w:r>
      <w:r>
        <w:rPr/>
        <w:t>hoạt</w:t>
      </w:r>
      <w:r>
        <w:rPr>
          <w:spacing w:val="21"/>
        </w:rPr>
        <w:t> </w:t>
      </w:r>
      <w:r>
        <w:rPr/>
        <w:t>động</w:t>
      </w:r>
      <w:r>
        <w:rPr>
          <w:spacing w:val="18"/>
        </w:rPr>
        <w:t> </w:t>
      </w:r>
      <w:r>
        <w:rPr/>
        <w:t>của</w:t>
      </w:r>
      <w:r>
        <w:rPr>
          <w:spacing w:val="20"/>
        </w:rPr>
        <w:t> </w:t>
      </w:r>
      <w:r>
        <w:rPr/>
        <w:t>phân</w:t>
      </w:r>
      <w:r>
        <w:rPr>
          <w:spacing w:val="18"/>
        </w:rPr>
        <w:t> </w:t>
      </w:r>
      <w:r>
        <w:rPr/>
        <w:t>x</w:t>
      </w:r>
      <w:r>
        <w:rPr>
          <w:rFonts w:ascii="Microsoft Sans Serif" w:hAnsi="Microsoft Sans Serif"/>
        </w:rPr>
        <w:t>ƣ</w:t>
      </w:r>
      <w:r>
        <w:rPr/>
        <w:t>ởng</w:t>
      </w:r>
      <w:r>
        <w:rPr>
          <w:spacing w:val="21"/>
        </w:rPr>
        <w:t> </w:t>
      </w:r>
      <w:r>
        <w:rPr/>
        <w:t>thì</w:t>
      </w:r>
      <w:r>
        <w:rPr>
          <w:spacing w:val="18"/>
        </w:rPr>
        <w:t> </w:t>
      </w:r>
      <w:r>
        <w:rPr/>
        <w:t>số</w:t>
      </w:r>
      <w:r>
        <w:rPr>
          <w:spacing w:val="19"/>
        </w:rPr>
        <w:t> </w:t>
      </w:r>
      <w:r>
        <w:rPr/>
        <w:t>NVLC</w:t>
      </w:r>
      <w:r>
        <w:rPr>
          <w:spacing w:val="22"/>
        </w:rPr>
        <w:t> </w:t>
      </w:r>
      <w:r>
        <w:rPr/>
        <w:t>này</w:t>
      </w:r>
      <w:r>
        <w:rPr>
          <w:spacing w:val="20"/>
        </w:rPr>
        <w:t> </w:t>
      </w:r>
      <w:r>
        <w:rPr>
          <w:spacing w:val="-4"/>
        </w:rPr>
        <w:t>cũng</w:t>
      </w:r>
    </w:p>
    <w:p>
      <w:pPr>
        <w:pStyle w:val="BodyText"/>
        <w:ind w:left="904"/>
      </w:pPr>
      <w:r>
        <w:rPr/>
        <w:t>đ</w:t>
      </w:r>
      <w:r>
        <w:rPr>
          <w:rFonts w:ascii="Microsoft Sans Serif" w:hAnsi="Microsoft Sans Serif"/>
        </w:rPr>
        <w:t>ƣ</w:t>
      </w:r>
      <w:r>
        <w:rPr/>
        <w:t>ợc</w:t>
      </w:r>
      <w:r>
        <w:rPr>
          <w:spacing w:val="35"/>
        </w:rPr>
        <w:t> </w:t>
      </w:r>
      <w:r>
        <w:rPr/>
        <w:t>tính</w:t>
      </w:r>
      <w:r>
        <w:rPr>
          <w:spacing w:val="32"/>
        </w:rPr>
        <w:t> </w:t>
      </w:r>
      <w:r>
        <w:rPr/>
        <w:t>vào</w:t>
      </w:r>
      <w:r>
        <w:rPr>
          <w:spacing w:val="32"/>
        </w:rPr>
        <w:t> </w:t>
      </w:r>
      <w:r>
        <w:rPr/>
        <w:t>tổng</w:t>
      </w:r>
      <w:r>
        <w:rPr>
          <w:spacing w:val="34"/>
        </w:rPr>
        <w:t> </w:t>
      </w:r>
      <w:r>
        <w:rPr/>
        <w:t>mức</w:t>
      </w:r>
      <w:r>
        <w:rPr>
          <w:spacing w:val="36"/>
        </w:rPr>
        <w:t> </w:t>
      </w:r>
      <w:r>
        <w:rPr/>
        <w:t>tiêu</w:t>
      </w:r>
      <w:r>
        <w:rPr>
          <w:spacing w:val="32"/>
        </w:rPr>
        <w:t> </w:t>
      </w:r>
      <w:r>
        <w:rPr/>
        <w:t>hao</w:t>
      </w:r>
      <w:r>
        <w:rPr>
          <w:spacing w:val="32"/>
        </w:rPr>
        <w:t> </w:t>
      </w:r>
      <w:r>
        <w:rPr/>
        <w:t>NVLC</w:t>
      </w:r>
      <w:r>
        <w:rPr>
          <w:spacing w:val="45"/>
        </w:rPr>
        <w:t> </w:t>
      </w:r>
      <w:r>
        <w:rPr/>
        <w:t>kỳ</w:t>
      </w:r>
      <w:r>
        <w:rPr>
          <w:spacing w:val="37"/>
        </w:rPr>
        <w:t> </w:t>
      </w:r>
      <w:r>
        <w:rPr/>
        <w:t>KH.</w:t>
      </w:r>
      <w:r>
        <w:rPr>
          <w:spacing w:val="33"/>
        </w:rPr>
        <w:t> </w:t>
      </w:r>
      <w:r>
        <w:rPr/>
        <w:t>Nhu</w:t>
      </w:r>
      <w:r>
        <w:rPr>
          <w:spacing w:val="35"/>
        </w:rPr>
        <w:t> </w:t>
      </w:r>
      <w:r>
        <w:rPr/>
        <w:t>cầu</w:t>
      </w:r>
      <w:r>
        <w:rPr>
          <w:spacing w:val="32"/>
        </w:rPr>
        <w:t> </w:t>
      </w:r>
      <w:r>
        <w:rPr/>
        <w:t>vốn</w:t>
      </w:r>
      <w:r>
        <w:rPr>
          <w:spacing w:val="34"/>
        </w:rPr>
        <w:t> </w:t>
      </w:r>
      <w:r>
        <w:rPr/>
        <w:t>l</w:t>
      </w:r>
      <w:r>
        <w:rPr>
          <w:rFonts w:ascii="Microsoft Sans Serif" w:hAnsi="Microsoft Sans Serif"/>
        </w:rPr>
        <w:t>ƣ</w:t>
      </w:r>
      <w:r>
        <w:rPr/>
        <w:t>u</w:t>
      </w:r>
      <w:r>
        <w:rPr>
          <w:spacing w:val="32"/>
        </w:rPr>
        <w:t> </w:t>
      </w:r>
      <w:r>
        <w:rPr/>
        <w:t>động</w:t>
      </w:r>
      <w:r>
        <w:rPr>
          <w:spacing w:val="34"/>
        </w:rPr>
        <w:t> </w:t>
      </w:r>
      <w:r>
        <w:rPr/>
        <w:t>phải</w:t>
      </w:r>
      <w:r>
        <w:rPr>
          <w:spacing w:val="33"/>
        </w:rPr>
        <w:t> </w:t>
      </w:r>
      <w:r>
        <w:rPr>
          <w:spacing w:val="-4"/>
        </w:rPr>
        <w:t>tính</w:t>
      </w:r>
    </w:p>
    <w:p>
      <w:pPr>
        <w:pStyle w:val="BodyText"/>
        <w:spacing w:line="298" w:lineRule="exact"/>
        <w:ind w:left="904"/>
      </w:pPr>
      <w:r>
        <w:rPr/>
        <w:t>riêng</w:t>
      </w:r>
      <w:r>
        <w:rPr>
          <w:spacing w:val="-6"/>
        </w:rPr>
        <w:t> </w:t>
      </w:r>
      <w:r>
        <w:rPr/>
        <w:t>cho</w:t>
      </w:r>
      <w:r>
        <w:rPr>
          <w:spacing w:val="-3"/>
        </w:rPr>
        <w:t> </w:t>
      </w:r>
      <w:r>
        <w:rPr/>
        <w:t>từng</w:t>
      </w:r>
      <w:r>
        <w:rPr>
          <w:spacing w:val="-1"/>
        </w:rPr>
        <w:t> </w:t>
      </w:r>
      <w:r>
        <w:rPr/>
        <w:t>loại</w:t>
      </w:r>
      <w:r>
        <w:rPr>
          <w:spacing w:val="-2"/>
        </w:rPr>
        <w:t> </w:t>
      </w:r>
      <w:r>
        <w:rPr/>
        <w:t>NVLC</w:t>
      </w:r>
      <w:r>
        <w:rPr>
          <w:spacing w:val="-2"/>
        </w:rPr>
        <w:t> </w:t>
      </w:r>
      <w:r>
        <w:rPr/>
        <w:t>(không</w:t>
      </w:r>
      <w:r>
        <w:rPr>
          <w:spacing w:val="-1"/>
        </w:rPr>
        <w:t> </w:t>
      </w:r>
      <w:r>
        <w:rPr/>
        <w:t>cộng </w:t>
      </w:r>
      <w:r>
        <w:rPr>
          <w:spacing w:val="-2"/>
        </w:rPr>
        <w:t>dồn).</w:t>
      </w:r>
    </w:p>
    <w:p>
      <w:pPr>
        <w:pStyle w:val="BodyText"/>
        <w:spacing w:before="121"/>
        <w:ind w:left="904" w:right="769" w:firstLine="720"/>
      </w:pPr>
      <w:r>
        <w:rPr>
          <w:i/>
        </w:rPr>
        <w:t>Ví</w:t>
      </w:r>
      <w:r>
        <w:rPr>
          <w:spacing w:val="-3"/>
        </w:rPr>
        <w:t> </w:t>
      </w:r>
      <w:r>
        <w:rPr>
          <w:i/>
        </w:rPr>
        <w:t>dụ</w:t>
      </w:r>
      <w:r>
        <w:rPr>
          <w:spacing w:val="-5"/>
        </w:rPr>
        <w:t> </w:t>
      </w:r>
      <w:r>
        <w:rPr>
          <w:i/>
        </w:rPr>
        <w:t>1:</w:t>
      </w:r>
      <w:r>
        <w:rPr>
          <w:spacing w:val="-3"/>
        </w:rPr>
        <w:t> </w:t>
      </w:r>
      <w:r>
        <w:rPr/>
        <w:t>Tình</w:t>
      </w:r>
      <w:r>
        <w:rPr>
          <w:spacing w:val="-3"/>
        </w:rPr>
        <w:t> </w:t>
      </w:r>
      <w:r>
        <w:rPr/>
        <w:t>hình</w:t>
      </w:r>
      <w:r>
        <w:rPr>
          <w:spacing w:val="-3"/>
        </w:rPr>
        <w:t> </w:t>
      </w:r>
      <w:r>
        <w:rPr/>
        <w:t>nhập</w:t>
      </w:r>
      <w:r>
        <w:rPr>
          <w:spacing w:val="-4"/>
        </w:rPr>
        <w:t> </w:t>
      </w:r>
      <w:r>
        <w:rPr/>
        <w:t>kho</w:t>
      </w:r>
      <w:r>
        <w:rPr>
          <w:spacing w:val="-3"/>
        </w:rPr>
        <w:t> </w:t>
      </w:r>
      <w:r>
        <w:rPr/>
        <w:t>NVLC</w:t>
      </w:r>
      <w:r>
        <w:rPr>
          <w:spacing w:val="-2"/>
        </w:rPr>
        <w:t> </w:t>
      </w:r>
      <w:r>
        <w:rPr/>
        <w:t>“X”</w:t>
      </w:r>
      <w:r>
        <w:rPr>
          <w:spacing w:val="-2"/>
        </w:rPr>
        <w:t> </w:t>
      </w:r>
      <w:r>
        <w:rPr/>
        <w:t>của</w:t>
      </w:r>
      <w:r>
        <w:rPr>
          <w:spacing w:val="-2"/>
        </w:rPr>
        <w:t> </w:t>
      </w:r>
      <w:r>
        <w:rPr/>
        <w:t>doanh</w:t>
      </w:r>
      <w:r>
        <w:rPr>
          <w:spacing w:val="-3"/>
        </w:rPr>
        <w:t> </w:t>
      </w:r>
      <w:r>
        <w:rPr/>
        <w:t>nghiệp</w:t>
      </w:r>
      <w:r>
        <w:rPr>
          <w:spacing w:val="-4"/>
        </w:rPr>
        <w:t> </w:t>
      </w:r>
      <w:r>
        <w:rPr/>
        <w:t>Hoàng</w:t>
      </w:r>
      <w:r>
        <w:rPr>
          <w:spacing w:val="-8"/>
        </w:rPr>
        <w:t> </w:t>
      </w:r>
      <w:r>
        <w:rPr/>
        <w:t>Tùng</w:t>
      </w:r>
      <w:r>
        <w:rPr>
          <w:spacing w:val="-3"/>
        </w:rPr>
        <w:t> </w:t>
      </w:r>
      <w:r>
        <w:rPr/>
        <w:t>trong năm báo cáo nh</w:t>
      </w:r>
      <w:r>
        <w:rPr>
          <w:rFonts w:ascii="Microsoft Sans Serif" w:hAnsi="Microsoft Sans Serif"/>
        </w:rPr>
        <w:t>ƣ</w:t>
      </w:r>
      <w:r>
        <w:rPr/>
        <w:t> sau:</w:t>
      </w:r>
    </w:p>
    <w:p>
      <w:pPr>
        <w:pStyle w:val="BodyText"/>
        <w:ind w:left="0"/>
        <w:rPr>
          <w:sz w:val="11"/>
        </w:rPr>
      </w:pPr>
    </w:p>
    <w:tbl>
      <w:tblPr>
        <w:tblW w:w="0" w:type="auto"/>
        <w:jc w:val="left"/>
        <w:tblInd w:w="19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78"/>
        <w:gridCol w:w="2310"/>
        <w:gridCol w:w="2424"/>
      </w:tblGrid>
      <w:tr>
        <w:trPr>
          <w:trHeight w:val="591" w:hRule="atLeast"/>
        </w:trPr>
        <w:tc>
          <w:tcPr>
            <w:tcW w:w="1778" w:type="dxa"/>
            <w:tcBorders>
              <w:left w:val="single" w:sz="4" w:space="0" w:color="000000"/>
              <w:right w:val="single" w:sz="4" w:space="0" w:color="000000"/>
            </w:tcBorders>
          </w:tcPr>
          <w:p>
            <w:pPr>
              <w:pStyle w:val="TableParagraph"/>
              <w:spacing w:line="287" w:lineRule="exact"/>
              <w:ind w:left="501"/>
              <w:jc w:val="center"/>
              <w:rPr>
                <w:sz w:val="26"/>
              </w:rPr>
            </w:pPr>
            <w:r>
              <w:rPr>
                <w:sz w:val="26"/>
              </w:rPr>
              <w:t>Lần</w:t>
            </w:r>
            <w:r>
              <w:rPr>
                <w:spacing w:val="-1"/>
                <w:sz w:val="26"/>
              </w:rPr>
              <w:t> </w:t>
            </w:r>
            <w:r>
              <w:rPr>
                <w:spacing w:val="-4"/>
                <w:sz w:val="26"/>
              </w:rPr>
              <w:t>nhập</w:t>
            </w:r>
          </w:p>
        </w:tc>
        <w:tc>
          <w:tcPr>
            <w:tcW w:w="2310" w:type="dxa"/>
            <w:tcBorders>
              <w:left w:val="single" w:sz="4" w:space="0" w:color="000000"/>
              <w:right w:val="single" w:sz="4" w:space="0" w:color="000000"/>
            </w:tcBorders>
          </w:tcPr>
          <w:p>
            <w:pPr>
              <w:pStyle w:val="TableParagraph"/>
              <w:spacing w:line="290" w:lineRule="exact"/>
              <w:ind w:left="570"/>
              <w:jc w:val="center"/>
              <w:rPr>
                <w:sz w:val="26"/>
              </w:rPr>
            </w:pPr>
            <w:r>
              <w:rPr>
                <w:sz w:val="26"/>
              </w:rPr>
              <w:t>Số</w:t>
            </w:r>
            <w:r>
              <w:rPr>
                <w:spacing w:val="10"/>
                <w:sz w:val="26"/>
              </w:rPr>
              <w:t> </w:t>
            </w:r>
            <w:r>
              <w:rPr>
                <w:sz w:val="26"/>
              </w:rPr>
              <w:t>l</w:t>
            </w:r>
            <w:r>
              <w:rPr>
                <w:rFonts w:ascii="Microsoft Sans Serif" w:hAnsi="Microsoft Sans Serif"/>
                <w:sz w:val="26"/>
              </w:rPr>
              <w:t>ƣ</w:t>
            </w:r>
            <w:r>
              <w:rPr>
                <w:sz w:val="26"/>
              </w:rPr>
              <w:t>ợng</w:t>
            </w:r>
            <w:r>
              <w:rPr>
                <w:spacing w:val="10"/>
                <w:sz w:val="26"/>
              </w:rPr>
              <w:t> </w:t>
            </w:r>
            <w:r>
              <w:rPr>
                <w:spacing w:val="-4"/>
                <w:sz w:val="26"/>
              </w:rPr>
              <w:t>nhập</w:t>
            </w:r>
          </w:p>
          <w:p>
            <w:pPr>
              <w:pStyle w:val="TableParagraph"/>
              <w:spacing w:line="281" w:lineRule="exact"/>
              <w:ind w:left="498"/>
              <w:jc w:val="center"/>
              <w:rPr>
                <w:sz w:val="26"/>
              </w:rPr>
            </w:pPr>
            <w:r>
              <w:rPr>
                <w:spacing w:val="-4"/>
                <w:sz w:val="26"/>
              </w:rPr>
              <w:t>(kg)</w:t>
            </w:r>
          </w:p>
        </w:tc>
        <w:tc>
          <w:tcPr>
            <w:tcW w:w="2424" w:type="dxa"/>
            <w:tcBorders>
              <w:left w:val="single" w:sz="4" w:space="0" w:color="000000"/>
              <w:right w:val="single" w:sz="4" w:space="0" w:color="000000"/>
            </w:tcBorders>
          </w:tcPr>
          <w:p>
            <w:pPr>
              <w:pStyle w:val="TableParagraph"/>
              <w:spacing w:line="287" w:lineRule="exact"/>
              <w:ind w:left="506" w:right="10"/>
              <w:jc w:val="center"/>
              <w:rPr>
                <w:sz w:val="26"/>
              </w:rPr>
            </w:pPr>
            <w:r>
              <w:rPr>
                <w:sz w:val="26"/>
              </w:rPr>
              <w:t>Ngày</w:t>
            </w:r>
            <w:r>
              <w:rPr>
                <w:spacing w:val="-2"/>
                <w:sz w:val="26"/>
              </w:rPr>
              <w:t> </w:t>
            </w:r>
            <w:r>
              <w:rPr>
                <w:sz w:val="26"/>
              </w:rPr>
              <w:t>nhập </w:t>
            </w:r>
            <w:r>
              <w:rPr>
                <w:spacing w:val="-5"/>
                <w:sz w:val="26"/>
              </w:rPr>
              <w:t>kho</w:t>
            </w:r>
          </w:p>
        </w:tc>
      </w:tr>
      <w:tr>
        <w:trPr>
          <w:trHeight w:val="289" w:hRule="atLeast"/>
        </w:trPr>
        <w:tc>
          <w:tcPr>
            <w:tcW w:w="1778" w:type="dxa"/>
            <w:tcBorders>
              <w:left w:val="single" w:sz="4" w:space="0" w:color="000000"/>
              <w:bottom w:val="nil"/>
              <w:right w:val="single" w:sz="4" w:space="0" w:color="000000"/>
            </w:tcBorders>
          </w:tcPr>
          <w:p>
            <w:pPr>
              <w:pStyle w:val="TableParagraph"/>
              <w:spacing w:line="270" w:lineRule="exact"/>
              <w:ind w:left="501" w:right="2"/>
              <w:jc w:val="center"/>
              <w:rPr>
                <w:sz w:val="26"/>
              </w:rPr>
            </w:pPr>
            <w:r>
              <w:rPr>
                <w:sz w:val="26"/>
              </w:rPr>
              <w:t>Lần</w:t>
            </w:r>
            <w:r>
              <w:rPr>
                <w:spacing w:val="-5"/>
                <w:sz w:val="26"/>
              </w:rPr>
              <w:t> </w:t>
            </w:r>
            <w:r>
              <w:rPr>
                <w:spacing w:val="-12"/>
                <w:sz w:val="26"/>
              </w:rPr>
              <w:t>1</w:t>
            </w:r>
          </w:p>
        </w:tc>
        <w:tc>
          <w:tcPr>
            <w:tcW w:w="2310" w:type="dxa"/>
            <w:tcBorders>
              <w:left w:val="single" w:sz="4" w:space="0" w:color="000000"/>
              <w:bottom w:val="nil"/>
              <w:right w:val="single" w:sz="4" w:space="0" w:color="000000"/>
            </w:tcBorders>
          </w:tcPr>
          <w:p>
            <w:pPr>
              <w:pStyle w:val="TableParagraph"/>
              <w:spacing w:line="270" w:lineRule="exact"/>
              <w:ind w:right="541"/>
              <w:rPr>
                <w:sz w:val="26"/>
              </w:rPr>
            </w:pPr>
            <w:r>
              <w:rPr>
                <w:spacing w:val="-2"/>
                <w:sz w:val="26"/>
              </w:rPr>
              <w:t>40.000</w:t>
            </w:r>
          </w:p>
        </w:tc>
        <w:tc>
          <w:tcPr>
            <w:tcW w:w="2424" w:type="dxa"/>
            <w:tcBorders>
              <w:left w:val="single" w:sz="4" w:space="0" w:color="000000"/>
              <w:bottom w:val="nil"/>
              <w:right w:val="single" w:sz="4" w:space="0" w:color="000000"/>
            </w:tcBorders>
          </w:tcPr>
          <w:p>
            <w:pPr>
              <w:pStyle w:val="TableParagraph"/>
              <w:spacing w:line="270" w:lineRule="exact"/>
              <w:ind w:left="502"/>
              <w:jc w:val="center"/>
              <w:rPr>
                <w:sz w:val="26"/>
              </w:rPr>
            </w:pPr>
            <w:r>
              <w:rPr>
                <w:sz w:val="26"/>
              </w:rPr>
              <w:t>Ngày</w:t>
            </w:r>
            <w:r>
              <w:rPr>
                <w:spacing w:val="-2"/>
                <w:sz w:val="26"/>
              </w:rPr>
              <w:t> </w:t>
            </w:r>
            <w:r>
              <w:rPr>
                <w:sz w:val="26"/>
              </w:rPr>
              <w:t>05 </w:t>
            </w:r>
            <w:r>
              <w:rPr>
                <w:spacing w:val="-2"/>
                <w:sz w:val="26"/>
              </w:rPr>
              <w:t>tháng</w:t>
            </w:r>
          </w:p>
        </w:tc>
      </w:tr>
      <w:tr>
        <w:trPr>
          <w:trHeight w:val="297" w:hRule="atLeast"/>
        </w:trPr>
        <w:tc>
          <w:tcPr>
            <w:tcW w:w="1778" w:type="dxa"/>
            <w:tcBorders>
              <w:top w:val="nil"/>
              <w:left w:val="single" w:sz="4" w:space="0" w:color="000000"/>
              <w:bottom w:val="nil"/>
              <w:right w:val="single" w:sz="4" w:space="0" w:color="000000"/>
            </w:tcBorders>
          </w:tcPr>
          <w:p>
            <w:pPr>
              <w:pStyle w:val="TableParagraph"/>
              <w:spacing w:line="278" w:lineRule="exact"/>
              <w:ind w:left="501" w:right="2"/>
              <w:jc w:val="center"/>
              <w:rPr>
                <w:sz w:val="26"/>
              </w:rPr>
            </w:pPr>
            <w:r>
              <w:rPr>
                <w:sz w:val="26"/>
              </w:rPr>
              <w:t>Lần</w:t>
            </w:r>
            <w:r>
              <w:rPr>
                <w:spacing w:val="-5"/>
                <w:sz w:val="26"/>
              </w:rPr>
              <w:t> </w:t>
            </w:r>
            <w:r>
              <w:rPr>
                <w:spacing w:val="-12"/>
                <w:sz w:val="26"/>
              </w:rPr>
              <w:t>2</w:t>
            </w:r>
          </w:p>
        </w:tc>
        <w:tc>
          <w:tcPr>
            <w:tcW w:w="2310" w:type="dxa"/>
            <w:tcBorders>
              <w:top w:val="nil"/>
              <w:left w:val="single" w:sz="4" w:space="0" w:color="000000"/>
              <w:bottom w:val="nil"/>
              <w:right w:val="single" w:sz="4" w:space="0" w:color="000000"/>
            </w:tcBorders>
          </w:tcPr>
          <w:p>
            <w:pPr>
              <w:pStyle w:val="TableParagraph"/>
              <w:spacing w:line="278" w:lineRule="exact"/>
              <w:ind w:right="541"/>
              <w:rPr>
                <w:sz w:val="26"/>
              </w:rPr>
            </w:pPr>
            <w:r>
              <w:rPr>
                <w:spacing w:val="-2"/>
                <w:sz w:val="26"/>
              </w:rPr>
              <w:t>20.000</w:t>
            </w:r>
          </w:p>
        </w:tc>
        <w:tc>
          <w:tcPr>
            <w:tcW w:w="2424" w:type="dxa"/>
            <w:tcBorders>
              <w:top w:val="nil"/>
              <w:left w:val="single" w:sz="4" w:space="0" w:color="000000"/>
              <w:bottom w:val="nil"/>
              <w:right w:val="single" w:sz="4" w:space="0" w:color="000000"/>
            </w:tcBorders>
          </w:tcPr>
          <w:p>
            <w:pPr>
              <w:pStyle w:val="TableParagraph"/>
              <w:spacing w:line="278" w:lineRule="exact"/>
              <w:ind w:left="506" w:right="3"/>
              <w:jc w:val="center"/>
              <w:rPr>
                <w:sz w:val="26"/>
              </w:rPr>
            </w:pPr>
            <w:r>
              <w:rPr>
                <w:spacing w:val="-5"/>
                <w:sz w:val="26"/>
              </w:rPr>
              <w:t>03</w:t>
            </w:r>
          </w:p>
        </w:tc>
      </w:tr>
      <w:tr>
        <w:trPr>
          <w:trHeight w:val="297" w:hRule="atLeast"/>
        </w:trPr>
        <w:tc>
          <w:tcPr>
            <w:tcW w:w="1778" w:type="dxa"/>
            <w:tcBorders>
              <w:top w:val="nil"/>
              <w:left w:val="single" w:sz="4" w:space="0" w:color="000000"/>
              <w:bottom w:val="nil"/>
              <w:right w:val="single" w:sz="4" w:space="0" w:color="000000"/>
            </w:tcBorders>
          </w:tcPr>
          <w:p>
            <w:pPr>
              <w:pStyle w:val="TableParagraph"/>
              <w:spacing w:line="278" w:lineRule="exact"/>
              <w:ind w:left="501" w:right="2"/>
              <w:jc w:val="center"/>
              <w:rPr>
                <w:sz w:val="26"/>
              </w:rPr>
            </w:pPr>
            <w:r>
              <w:rPr>
                <w:sz w:val="26"/>
              </w:rPr>
              <w:t>Lần</w:t>
            </w:r>
            <w:r>
              <w:rPr>
                <w:spacing w:val="-5"/>
                <w:sz w:val="26"/>
              </w:rPr>
              <w:t> </w:t>
            </w:r>
            <w:r>
              <w:rPr>
                <w:spacing w:val="-12"/>
                <w:sz w:val="26"/>
              </w:rPr>
              <w:t>3</w:t>
            </w:r>
          </w:p>
        </w:tc>
        <w:tc>
          <w:tcPr>
            <w:tcW w:w="2310" w:type="dxa"/>
            <w:tcBorders>
              <w:top w:val="nil"/>
              <w:left w:val="single" w:sz="4" w:space="0" w:color="000000"/>
              <w:bottom w:val="nil"/>
              <w:right w:val="single" w:sz="4" w:space="0" w:color="000000"/>
            </w:tcBorders>
          </w:tcPr>
          <w:p>
            <w:pPr>
              <w:pStyle w:val="TableParagraph"/>
              <w:spacing w:line="278" w:lineRule="exact"/>
              <w:ind w:right="541"/>
              <w:rPr>
                <w:sz w:val="26"/>
              </w:rPr>
            </w:pPr>
            <w:r>
              <w:rPr>
                <w:spacing w:val="-2"/>
                <w:sz w:val="26"/>
              </w:rPr>
              <w:t>30.000</w:t>
            </w:r>
          </w:p>
        </w:tc>
        <w:tc>
          <w:tcPr>
            <w:tcW w:w="2424" w:type="dxa"/>
            <w:tcBorders>
              <w:top w:val="nil"/>
              <w:left w:val="single" w:sz="4" w:space="0" w:color="000000"/>
              <w:bottom w:val="nil"/>
              <w:right w:val="single" w:sz="4" w:space="0" w:color="000000"/>
            </w:tcBorders>
          </w:tcPr>
          <w:p>
            <w:pPr>
              <w:pStyle w:val="TableParagraph"/>
              <w:spacing w:line="278" w:lineRule="exact"/>
              <w:ind w:left="502"/>
              <w:jc w:val="center"/>
              <w:rPr>
                <w:sz w:val="26"/>
              </w:rPr>
            </w:pPr>
            <w:r>
              <w:rPr>
                <w:sz w:val="26"/>
              </w:rPr>
              <w:t>Ngày</w:t>
            </w:r>
            <w:r>
              <w:rPr>
                <w:spacing w:val="-2"/>
                <w:sz w:val="26"/>
              </w:rPr>
              <w:t> </w:t>
            </w:r>
            <w:r>
              <w:rPr>
                <w:sz w:val="26"/>
              </w:rPr>
              <w:t>14 </w:t>
            </w:r>
            <w:r>
              <w:rPr>
                <w:spacing w:val="-2"/>
                <w:sz w:val="26"/>
              </w:rPr>
              <w:t>tháng</w:t>
            </w:r>
          </w:p>
        </w:tc>
      </w:tr>
      <w:tr>
        <w:trPr>
          <w:trHeight w:val="300" w:hRule="atLeast"/>
        </w:trPr>
        <w:tc>
          <w:tcPr>
            <w:tcW w:w="1778" w:type="dxa"/>
            <w:tcBorders>
              <w:top w:val="nil"/>
              <w:left w:val="single" w:sz="4" w:space="0" w:color="000000"/>
              <w:bottom w:val="nil"/>
              <w:right w:val="single" w:sz="4" w:space="0" w:color="000000"/>
            </w:tcBorders>
          </w:tcPr>
          <w:p>
            <w:pPr>
              <w:pStyle w:val="TableParagraph"/>
              <w:spacing w:line="281" w:lineRule="exact"/>
              <w:ind w:left="501" w:right="2"/>
              <w:jc w:val="center"/>
              <w:rPr>
                <w:sz w:val="26"/>
              </w:rPr>
            </w:pPr>
            <w:r>
              <w:rPr>
                <w:sz w:val="26"/>
              </w:rPr>
              <w:t>Lần</w:t>
            </w:r>
            <w:r>
              <w:rPr>
                <w:spacing w:val="-5"/>
                <w:sz w:val="26"/>
              </w:rPr>
              <w:t> </w:t>
            </w:r>
            <w:r>
              <w:rPr>
                <w:spacing w:val="-12"/>
                <w:sz w:val="26"/>
              </w:rPr>
              <w:t>4</w:t>
            </w:r>
          </w:p>
        </w:tc>
        <w:tc>
          <w:tcPr>
            <w:tcW w:w="2310" w:type="dxa"/>
            <w:tcBorders>
              <w:top w:val="nil"/>
              <w:left w:val="single" w:sz="4" w:space="0" w:color="000000"/>
              <w:bottom w:val="nil"/>
              <w:right w:val="single" w:sz="4" w:space="0" w:color="000000"/>
            </w:tcBorders>
          </w:tcPr>
          <w:p>
            <w:pPr>
              <w:pStyle w:val="TableParagraph"/>
              <w:spacing w:line="281" w:lineRule="exact"/>
              <w:ind w:right="541"/>
              <w:rPr>
                <w:sz w:val="26"/>
              </w:rPr>
            </w:pPr>
            <w:r>
              <w:rPr>
                <w:spacing w:val="-2"/>
                <w:sz w:val="26"/>
              </w:rPr>
              <w:t>10.000</w:t>
            </w:r>
          </w:p>
        </w:tc>
        <w:tc>
          <w:tcPr>
            <w:tcW w:w="2424" w:type="dxa"/>
            <w:tcBorders>
              <w:top w:val="nil"/>
              <w:left w:val="single" w:sz="4" w:space="0" w:color="000000"/>
              <w:bottom w:val="nil"/>
              <w:right w:val="single" w:sz="4" w:space="0" w:color="000000"/>
            </w:tcBorders>
          </w:tcPr>
          <w:p>
            <w:pPr>
              <w:pStyle w:val="TableParagraph"/>
              <w:spacing w:line="281" w:lineRule="exact"/>
              <w:ind w:left="506" w:right="3"/>
              <w:jc w:val="center"/>
              <w:rPr>
                <w:sz w:val="26"/>
              </w:rPr>
            </w:pPr>
            <w:r>
              <w:rPr>
                <w:spacing w:val="-5"/>
                <w:sz w:val="26"/>
              </w:rPr>
              <w:t>05</w:t>
            </w:r>
          </w:p>
        </w:tc>
      </w:tr>
      <w:tr>
        <w:trPr>
          <w:trHeight w:val="295" w:hRule="atLeast"/>
        </w:trPr>
        <w:tc>
          <w:tcPr>
            <w:tcW w:w="1778" w:type="dxa"/>
            <w:tcBorders>
              <w:top w:val="nil"/>
              <w:left w:val="single" w:sz="4" w:space="0" w:color="000000"/>
              <w:bottom w:val="nil"/>
              <w:right w:val="single" w:sz="4" w:space="0" w:color="000000"/>
            </w:tcBorders>
          </w:tcPr>
          <w:p>
            <w:pPr>
              <w:pStyle w:val="TableParagraph"/>
              <w:jc w:val="left"/>
              <w:rPr>
                <w:sz w:val="22"/>
              </w:rPr>
            </w:pPr>
          </w:p>
        </w:tc>
        <w:tc>
          <w:tcPr>
            <w:tcW w:w="2310" w:type="dxa"/>
            <w:tcBorders>
              <w:top w:val="nil"/>
              <w:left w:val="single" w:sz="4" w:space="0" w:color="000000"/>
              <w:bottom w:val="nil"/>
              <w:right w:val="single" w:sz="4" w:space="0" w:color="000000"/>
            </w:tcBorders>
          </w:tcPr>
          <w:p>
            <w:pPr>
              <w:pStyle w:val="TableParagraph"/>
              <w:jc w:val="left"/>
              <w:rPr>
                <w:sz w:val="22"/>
              </w:rPr>
            </w:pPr>
          </w:p>
        </w:tc>
        <w:tc>
          <w:tcPr>
            <w:tcW w:w="2424" w:type="dxa"/>
            <w:tcBorders>
              <w:top w:val="nil"/>
              <w:left w:val="single" w:sz="4" w:space="0" w:color="000000"/>
              <w:bottom w:val="nil"/>
              <w:right w:val="single" w:sz="4" w:space="0" w:color="000000"/>
            </w:tcBorders>
          </w:tcPr>
          <w:p>
            <w:pPr>
              <w:pStyle w:val="TableParagraph"/>
              <w:spacing w:line="276" w:lineRule="exact"/>
              <w:ind w:left="502"/>
              <w:jc w:val="center"/>
              <w:rPr>
                <w:sz w:val="26"/>
              </w:rPr>
            </w:pPr>
            <w:r>
              <w:rPr>
                <w:sz w:val="26"/>
              </w:rPr>
              <w:t>Ngày</w:t>
            </w:r>
            <w:r>
              <w:rPr>
                <w:spacing w:val="-2"/>
                <w:sz w:val="26"/>
              </w:rPr>
              <w:t> </w:t>
            </w:r>
            <w:r>
              <w:rPr>
                <w:sz w:val="26"/>
              </w:rPr>
              <w:t>20 </w:t>
            </w:r>
            <w:r>
              <w:rPr>
                <w:spacing w:val="-2"/>
                <w:sz w:val="26"/>
              </w:rPr>
              <w:t>tháng</w:t>
            </w:r>
          </w:p>
        </w:tc>
      </w:tr>
      <w:tr>
        <w:trPr>
          <w:trHeight w:val="298" w:hRule="atLeast"/>
        </w:trPr>
        <w:tc>
          <w:tcPr>
            <w:tcW w:w="1778" w:type="dxa"/>
            <w:tcBorders>
              <w:top w:val="nil"/>
              <w:left w:val="single" w:sz="4" w:space="0" w:color="000000"/>
              <w:bottom w:val="nil"/>
              <w:right w:val="single" w:sz="4" w:space="0" w:color="000000"/>
            </w:tcBorders>
          </w:tcPr>
          <w:p>
            <w:pPr>
              <w:pStyle w:val="TableParagraph"/>
              <w:jc w:val="left"/>
              <w:rPr>
                <w:sz w:val="22"/>
              </w:rPr>
            </w:pPr>
          </w:p>
        </w:tc>
        <w:tc>
          <w:tcPr>
            <w:tcW w:w="2310" w:type="dxa"/>
            <w:tcBorders>
              <w:top w:val="nil"/>
              <w:left w:val="single" w:sz="4" w:space="0" w:color="000000"/>
              <w:bottom w:val="nil"/>
              <w:right w:val="single" w:sz="4" w:space="0" w:color="000000"/>
            </w:tcBorders>
          </w:tcPr>
          <w:p>
            <w:pPr>
              <w:pStyle w:val="TableParagraph"/>
              <w:jc w:val="left"/>
              <w:rPr>
                <w:sz w:val="22"/>
              </w:rPr>
            </w:pPr>
          </w:p>
        </w:tc>
        <w:tc>
          <w:tcPr>
            <w:tcW w:w="2424" w:type="dxa"/>
            <w:tcBorders>
              <w:top w:val="nil"/>
              <w:left w:val="single" w:sz="4" w:space="0" w:color="000000"/>
              <w:bottom w:val="nil"/>
              <w:right w:val="single" w:sz="4" w:space="0" w:color="000000"/>
            </w:tcBorders>
          </w:tcPr>
          <w:p>
            <w:pPr>
              <w:pStyle w:val="TableParagraph"/>
              <w:spacing w:line="279" w:lineRule="exact"/>
              <w:ind w:left="506" w:right="3"/>
              <w:jc w:val="center"/>
              <w:rPr>
                <w:sz w:val="26"/>
              </w:rPr>
            </w:pPr>
            <w:r>
              <w:rPr>
                <w:spacing w:val="-5"/>
                <w:sz w:val="26"/>
              </w:rPr>
              <w:t>08</w:t>
            </w:r>
          </w:p>
        </w:tc>
      </w:tr>
      <w:tr>
        <w:trPr>
          <w:trHeight w:val="293" w:hRule="atLeast"/>
        </w:trPr>
        <w:tc>
          <w:tcPr>
            <w:tcW w:w="1778" w:type="dxa"/>
            <w:tcBorders>
              <w:top w:val="nil"/>
              <w:left w:val="single" w:sz="4" w:space="0" w:color="000000"/>
              <w:bottom w:val="nil"/>
              <w:right w:val="single" w:sz="4" w:space="0" w:color="000000"/>
            </w:tcBorders>
          </w:tcPr>
          <w:p>
            <w:pPr>
              <w:pStyle w:val="TableParagraph"/>
              <w:jc w:val="left"/>
              <w:rPr>
                <w:sz w:val="22"/>
              </w:rPr>
            </w:pPr>
          </w:p>
        </w:tc>
        <w:tc>
          <w:tcPr>
            <w:tcW w:w="2310" w:type="dxa"/>
            <w:tcBorders>
              <w:top w:val="nil"/>
              <w:left w:val="single" w:sz="4" w:space="0" w:color="000000"/>
              <w:bottom w:val="nil"/>
              <w:right w:val="single" w:sz="4" w:space="0" w:color="000000"/>
            </w:tcBorders>
          </w:tcPr>
          <w:p>
            <w:pPr>
              <w:pStyle w:val="TableParagraph"/>
              <w:jc w:val="left"/>
              <w:rPr>
                <w:sz w:val="22"/>
              </w:rPr>
            </w:pPr>
          </w:p>
        </w:tc>
        <w:tc>
          <w:tcPr>
            <w:tcW w:w="2424" w:type="dxa"/>
            <w:tcBorders>
              <w:top w:val="nil"/>
              <w:left w:val="single" w:sz="4" w:space="0" w:color="000000"/>
              <w:bottom w:val="nil"/>
              <w:right w:val="single" w:sz="4" w:space="0" w:color="000000"/>
            </w:tcBorders>
          </w:tcPr>
          <w:p>
            <w:pPr>
              <w:pStyle w:val="TableParagraph"/>
              <w:spacing w:line="274" w:lineRule="exact"/>
              <w:ind w:left="502"/>
              <w:jc w:val="center"/>
              <w:rPr>
                <w:sz w:val="26"/>
              </w:rPr>
            </w:pPr>
            <w:r>
              <w:rPr>
                <w:sz w:val="26"/>
              </w:rPr>
              <w:t>Ngày</w:t>
            </w:r>
            <w:r>
              <w:rPr>
                <w:spacing w:val="-2"/>
                <w:sz w:val="26"/>
              </w:rPr>
              <w:t> </w:t>
            </w:r>
            <w:r>
              <w:rPr>
                <w:sz w:val="26"/>
              </w:rPr>
              <w:t>26 </w:t>
            </w:r>
            <w:r>
              <w:rPr>
                <w:spacing w:val="-2"/>
                <w:sz w:val="26"/>
              </w:rPr>
              <w:t>tháng</w:t>
            </w:r>
          </w:p>
        </w:tc>
      </w:tr>
      <w:tr>
        <w:trPr>
          <w:trHeight w:val="301" w:hRule="atLeast"/>
        </w:trPr>
        <w:tc>
          <w:tcPr>
            <w:tcW w:w="1778" w:type="dxa"/>
            <w:tcBorders>
              <w:top w:val="nil"/>
              <w:left w:val="single" w:sz="4" w:space="0" w:color="000000"/>
              <w:right w:val="single" w:sz="4" w:space="0" w:color="000000"/>
            </w:tcBorders>
          </w:tcPr>
          <w:p>
            <w:pPr>
              <w:pStyle w:val="TableParagraph"/>
              <w:jc w:val="left"/>
              <w:rPr>
                <w:sz w:val="22"/>
              </w:rPr>
            </w:pPr>
          </w:p>
        </w:tc>
        <w:tc>
          <w:tcPr>
            <w:tcW w:w="2310" w:type="dxa"/>
            <w:tcBorders>
              <w:top w:val="nil"/>
              <w:left w:val="single" w:sz="4" w:space="0" w:color="000000"/>
              <w:right w:val="single" w:sz="4" w:space="0" w:color="000000"/>
            </w:tcBorders>
          </w:tcPr>
          <w:p>
            <w:pPr>
              <w:pStyle w:val="TableParagraph"/>
              <w:jc w:val="left"/>
              <w:rPr>
                <w:sz w:val="22"/>
              </w:rPr>
            </w:pPr>
          </w:p>
        </w:tc>
        <w:tc>
          <w:tcPr>
            <w:tcW w:w="2424" w:type="dxa"/>
            <w:tcBorders>
              <w:top w:val="nil"/>
              <w:left w:val="single" w:sz="4" w:space="0" w:color="000000"/>
              <w:right w:val="single" w:sz="4" w:space="0" w:color="000000"/>
            </w:tcBorders>
          </w:tcPr>
          <w:p>
            <w:pPr>
              <w:pStyle w:val="TableParagraph"/>
              <w:spacing w:line="281" w:lineRule="exact"/>
              <w:ind w:left="506"/>
              <w:jc w:val="center"/>
              <w:rPr>
                <w:sz w:val="26"/>
              </w:rPr>
            </w:pPr>
            <w:r>
              <w:rPr>
                <w:spacing w:val="-5"/>
                <w:sz w:val="26"/>
              </w:rPr>
              <w:t>11</w:t>
            </w:r>
          </w:p>
        </w:tc>
      </w:tr>
    </w:tbl>
    <w:p>
      <w:pPr>
        <w:pStyle w:val="BodyText"/>
        <w:spacing w:before="113"/>
        <w:ind w:right="769" w:firstLine="720"/>
      </w:pPr>
      <w:r>
        <w:rPr/>
        <w:t>Biết</w:t>
      </w:r>
      <w:r>
        <w:rPr>
          <w:spacing w:val="-1"/>
        </w:rPr>
        <w:t> </w:t>
      </w:r>
      <w:r>
        <w:rPr/>
        <w:t>rằng:</w:t>
      </w:r>
      <w:r>
        <w:rPr>
          <w:spacing w:val="-3"/>
        </w:rPr>
        <w:t> </w:t>
      </w:r>
      <w:r>
        <w:rPr/>
        <w:t>Chuyến</w:t>
      </w:r>
      <w:r>
        <w:rPr>
          <w:spacing w:val="-3"/>
        </w:rPr>
        <w:t> </w:t>
      </w:r>
      <w:r>
        <w:rPr/>
        <w:t>hàng</w:t>
      </w:r>
      <w:r>
        <w:rPr>
          <w:spacing w:val="-3"/>
        </w:rPr>
        <w:t> </w:t>
      </w:r>
      <w:r>
        <w:rPr/>
        <w:t>nhập</w:t>
      </w:r>
      <w:r>
        <w:rPr>
          <w:spacing w:val="-1"/>
        </w:rPr>
        <w:t> </w:t>
      </w:r>
      <w:r>
        <w:rPr/>
        <w:t>kho</w:t>
      </w:r>
      <w:r>
        <w:rPr>
          <w:spacing w:val="-3"/>
        </w:rPr>
        <w:t> </w:t>
      </w:r>
      <w:r>
        <w:rPr/>
        <w:t>lần</w:t>
      </w:r>
      <w:r>
        <w:rPr>
          <w:spacing w:val="-3"/>
        </w:rPr>
        <w:t> </w:t>
      </w:r>
      <w:r>
        <w:rPr/>
        <w:t>cuối</w:t>
      </w:r>
      <w:r>
        <w:rPr>
          <w:spacing w:val="-1"/>
        </w:rPr>
        <w:t> </w:t>
      </w:r>
      <w:r>
        <w:rPr/>
        <w:t>cùng</w:t>
      </w:r>
      <w:r>
        <w:rPr>
          <w:spacing w:val="-1"/>
        </w:rPr>
        <w:t> </w:t>
      </w:r>
      <w:r>
        <w:rPr/>
        <w:t>của năm</w:t>
      </w:r>
      <w:r>
        <w:rPr>
          <w:spacing w:val="-1"/>
        </w:rPr>
        <w:t> </w:t>
      </w:r>
      <w:r>
        <w:rPr/>
        <w:t>tr</w:t>
      </w:r>
      <w:r>
        <w:rPr>
          <w:rFonts w:ascii="Microsoft Sans Serif" w:hAnsi="Microsoft Sans Serif"/>
        </w:rPr>
        <w:t>ƣ</w:t>
      </w:r>
      <w:r>
        <w:rPr/>
        <w:t>ớc</w:t>
      </w:r>
      <w:r>
        <w:rPr>
          <w:spacing w:val="-2"/>
        </w:rPr>
        <w:t> </w:t>
      </w:r>
      <w:r>
        <w:rPr/>
        <w:t>năm</w:t>
      </w:r>
      <w:r>
        <w:rPr>
          <w:spacing w:val="-3"/>
        </w:rPr>
        <w:t> </w:t>
      </w:r>
      <w:r>
        <w:rPr/>
        <w:t>báo</w:t>
      </w:r>
      <w:r>
        <w:rPr>
          <w:spacing w:val="-3"/>
        </w:rPr>
        <w:t> </w:t>
      </w:r>
      <w:r>
        <w:rPr/>
        <w:t>cáo vào ngày 20/12.</w:t>
      </w:r>
    </w:p>
    <w:p>
      <w:pPr>
        <w:pStyle w:val="BodyText"/>
        <w:spacing w:before="120"/>
        <w:ind w:left="1623"/>
      </w:pPr>
      <w:r>
        <w:rPr>
          <w:i/>
        </w:rPr>
        <w:t>Yêu</w:t>
      </w:r>
      <w:r>
        <w:rPr>
          <w:spacing w:val="-2"/>
        </w:rPr>
        <w:t> </w:t>
      </w:r>
      <w:r>
        <w:rPr>
          <w:i/>
        </w:rPr>
        <w:t>cầu:</w:t>
      </w:r>
      <w:r>
        <w:rPr/>
        <w:t> Tính</w:t>
      </w:r>
      <w:r>
        <w:rPr>
          <w:spacing w:val="-2"/>
        </w:rPr>
        <w:t> </w:t>
      </w:r>
      <w:r>
        <w:rPr/>
        <w:t>số</w:t>
      </w:r>
      <w:r>
        <w:rPr>
          <w:spacing w:val="-3"/>
        </w:rPr>
        <w:t> </w:t>
      </w:r>
      <w:r>
        <w:rPr/>
        <w:t>ngày</w:t>
      </w:r>
      <w:r>
        <w:rPr>
          <w:spacing w:val="-2"/>
        </w:rPr>
        <w:t> </w:t>
      </w:r>
      <w:r>
        <w:rPr/>
        <w:t>cung</w:t>
      </w:r>
      <w:r>
        <w:rPr>
          <w:spacing w:val="-1"/>
        </w:rPr>
        <w:t> </w:t>
      </w:r>
      <w:r>
        <w:rPr/>
        <w:t>cấp</w:t>
      </w:r>
      <w:r>
        <w:rPr>
          <w:spacing w:val="-2"/>
        </w:rPr>
        <w:t> </w:t>
      </w:r>
      <w:r>
        <w:rPr/>
        <w:t>cách</w:t>
      </w:r>
      <w:r>
        <w:rPr>
          <w:spacing w:val="-3"/>
        </w:rPr>
        <w:t> </w:t>
      </w:r>
      <w:r>
        <w:rPr/>
        <w:t>nhau</w:t>
      </w:r>
      <w:r>
        <w:rPr>
          <w:spacing w:val="-3"/>
        </w:rPr>
        <w:t> </w:t>
      </w:r>
      <w:r>
        <w:rPr/>
        <w:t>bình</w:t>
      </w:r>
      <w:r>
        <w:rPr>
          <w:spacing w:val="-2"/>
        </w:rPr>
        <w:t> </w:t>
      </w:r>
      <w:r>
        <w:rPr/>
        <w:t>quân</w:t>
      </w:r>
      <w:r>
        <w:rPr>
          <w:spacing w:val="-1"/>
        </w:rPr>
        <w:t> </w:t>
      </w:r>
      <w:r>
        <w:rPr/>
        <w:t>trong</w:t>
      </w:r>
      <w:r>
        <w:rPr>
          <w:spacing w:val="-2"/>
        </w:rPr>
        <w:t> </w:t>
      </w:r>
      <w:r>
        <w:rPr/>
        <w:t>năm</w:t>
      </w:r>
      <w:r>
        <w:rPr>
          <w:spacing w:val="-1"/>
        </w:rPr>
        <w:t> </w:t>
      </w:r>
      <w:r>
        <w:rPr/>
        <w:t>báo</w:t>
      </w:r>
      <w:r>
        <w:rPr>
          <w:spacing w:val="-3"/>
        </w:rPr>
        <w:t> </w:t>
      </w:r>
      <w:r>
        <w:rPr>
          <w:spacing w:val="-4"/>
        </w:rPr>
        <w:t>cáo.</w:t>
      </w:r>
    </w:p>
    <w:p>
      <w:pPr>
        <w:spacing w:before="119"/>
        <w:ind w:left="1623" w:right="0" w:firstLine="0"/>
        <w:jc w:val="left"/>
        <w:rPr>
          <w:i/>
          <w:sz w:val="26"/>
        </w:rPr>
      </w:pPr>
      <w:r>
        <w:rPr>
          <w:i/>
          <w:sz w:val="26"/>
        </w:rPr>
        <w:t>Bài</w:t>
      </w:r>
      <w:r>
        <w:rPr>
          <w:spacing w:val="-3"/>
          <w:sz w:val="26"/>
        </w:rPr>
        <w:t> </w:t>
      </w:r>
      <w:r>
        <w:rPr>
          <w:i/>
          <w:spacing w:val="-2"/>
          <w:sz w:val="26"/>
        </w:rPr>
        <w:t>giải:</w:t>
      </w:r>
    </w:p>
    <w:p>
      <w:pPr>
        <w:pStyle w:val="ListParagraph"/>
        <w:numPr>
          <w:ilvl w:val="0"/>
          <w:numId w:val="69"/>
        </w:numPr>
        <w:tabs>
          <w:tab w:pos="1883" w:val="left" w:leader="none"/>
        </w:tabs>
        <w:spacing w:line="240" w:lineRule="auto" w:before="121" w:after="0"/>
        <w:ind w:left="1883" w:right="0" w:hanging="260"/>
        <w:jc w:val="left"/>
        <w:rPr>
          <w:sz w:val="26"/>
        </w:rPr>
      </w:pPr>
      <w:r>
        <w:rPr>
          <w:sz w:val="26"/>
        </w:rPr>
        <w:t>Số</w:t>
      </w:r>
      <w:r>
        <w:rPr>
          <w:spacing w:val="-2"/>
          <w:sz w:val="26"/>
        </w:rPr>
        <w:t> </w:t>
      </w:r>
      <w:r>
        <w:rPr>
          <w:sz w:val="26"/>
        </w:rPr>
        <w:t>ngày</w:t>
      </w:r>
      <w:r>
        <w:rPr>
          <w:spacing w:val="-1"/>
          <w:sz w:val="26"/>
        </w:rPr>
        <w:t> </w:t>
      </w:r>
      <w:r>
        <w:rPr>
          <w:sz w:val="26"/>
        </w:rPr>
        <w:t>cung</w:t>
      </w:r>
      <w:r>
        <w:rPr>
          <w:spacing w:val="-1"/>
          <w:sz w:val="26"/>
        </w:rPr>
        <w:t> </w:t>
      </w:r>
      <w:r>
        <w:rPr>
          <w:sz w:val="26"/>
        </w:rPr>
        <w:t>cấp</w:t>
      </w:r>
      <w:r>
        <w:rPr>
          <w:spacing w:val="-2"/>
          <w:sz w:val="26"/>
        </w:rPr>
        <w:t> </w:t>
      </w:r>
      <w:r>
        <w:rPr>
          <w:sz w:val="26"/>
        </w:rPr>
        <w:t>cách</w:t>
      </w:r>
      <w:r>
        <w:rPr>
          <w:spacing w:val="-3"/>
          <w:sz w:val="26"/>
        </w:rPr>
        <w:t> </w:t>
      </w:r>
      <w:r>
        <w:rPr>
          <w:sz w:val="26"/>
        </w:rPr>
        <w:t>nhau</w:t>
      </w:r>
      <w:r>
        <w:rPr>
          <w:spacing w:val="-3"/>
          <w:sz w:val="26"/>
        </w:rPr>
        <w:t> </w:t>
      </w:r>
      <w:r>
        <w:rPr>
          <w:sz w:val="26"/>
        </w:rPr>
        <w:t>của</w:t>
      </w:r>
      <w:r>
        <w:rPr>
          <w:spacing w:val="-2"/>
          <w:sz w:val="26"/>
        </w:rPr>
        <w:t> </w:t>
      </w:r>
      <w:r>
        <w:rPr>
          <w:sz w:val="26"/>
        </w:rPr>
        <w:t>các</w:t>
      </w:r>
      <w:r>
        <w:rPr>
          <w:spacing w:val="-1"/>
          <w:sz w:val="26"/>
        </w:rPr>
        <w:t> </w:t>
      </w:r>
      <w:r>
        <w:rPr>
          <w:sz w:val="26"/>
        </w:rPr>
        <w:t>lần</w:t>
      </w:r>
      <w:r>
        <w:rPr>
          <w:spacing w:val="-3"/>
          <w:sz w:val="26"/>
        </w:rPr>
        <w:t> </w:t>
      </w:r>
      <w:r>
        <w:rPr>
          <w:sz w:val="26"/>
        </w:rPr>
        <w:t>nhập</w:t>
      </w:r>
      <w:r>
        <w:rPr>
          <w:spacing w:val="-2"/>
          <w:sz w:val="26"/>
        </w:rPr>
        <w:t> </w:t>
      </w:r>
      <w:r>
        <w:rPr>
          <w:sz w:val="26"/>
        </w:rPr>
        <w:t>kho</w:t>
      </w:r>
      <w:r>
        <w:rPr>
          <w:spacing w:val="-1"/>
          <w:sz w:val="26"/>
        </w:rPr>
        <w:t> </w:t>
      </w:r>
      <w:r>
        <w:rPr>
          <w:sz w:val="26"/>
        </w:rPr>
        <w:t>(tính</w:t>
      </w:r>
      <w:r>
        <w:rPr>
          <w:spacing w:val="-2"/>
          <w:sz w:val="26"/>
        </w:rPr>
        <w:t> </w:t>
      </w:r>
      <w:r>
        <w:rPr>
          <w:sz w:val="26"/>
        </w:rPr>
        <w:t>trong</w:t>
      </w:r>
      <w:r>
        <w:rPr>
          <w:spacing w:val="-3"/>
          <w:sz w:val="26"/>
        </w:rPr>
        <w:t> </w:t>
      </w:r>
      <w:r>
        <w:rPr>
          <w:sz w:val="26"/>
        </w:rPr>
        <w:t>tháng</w:t>
      </w:r>
      <w:r>
        <w:rPr>
          <w:spacing w:val="-1"/>
          <w:sz w:val="26"/>
        </w:rPr>
        <w:t> </w:t>
      </w:r>
      <w:r>
        <w:rPr>
          <w:sz w:val="26"/>
        </w:rPr>
        <w:t>30</w:t>
      </w:r>
      <w:r>
        <w:rPr>
          <w:spacing w:val="3"/>
          <w:sz w:val="26"/>
        </w:rPr>
        <w:t> </w:t>
      </w:r>
      <w:r>
        <w:rPr>
          <w:spacing w:val="-2"/>
          <w:sz w:val="26"/>
        </w:rPr>
        <w:t>ngày)</w:t>
      </w:r>
    </w:p>
    <w:p>
      <w:pPr>
        <w:pStyle w:val="ListParagraph"/>
        <w:numPr>
          <w:ilvl w:val="0"/>
          <w:numId w:val="70"/>
        </w:numPr>
        <w:tabs>
          <w:tab w:pos="1290" w:val="left" w:leader="none"/>
        </w:tabs>
        <w:spacing w:line="240" w:lineRule="auto" w:before="121" w:after="0"/>
        <w:ind w:left="1290" w:right="0" w:hanging="149"/>
        <w:jc w:val="left"/>
        <w:rPr>
          <w:sz w:val="26"/>
        </w:rPr>
      </w:pPr>
      <w:r>
        <w:rPr>
          <w:sz w:val="26"/>
        </w:rPr>
        <w:t>Từ</w:t>
      </w:r>
      <w:r>
        <w:rPr>
          <w:spacing w:val="-2"/>
          <w:sz w:val="26"/>
        </w:rPr>
        <w:t> </w:t>
      </w:r>
      <w:r>
        <w:rPr>
          <w:sz w:val="26"/>
        </w:rPr>
        <w:t>20/12</w:t>
      </w:r>
      <w:r>
        <w:rPr>
          <w:spacing w:val="-2"/>
          <w:sz w:val="26"/>
        </w:rPr>
        <w:t> </w:t>
      </w:r>
      <w:r>
        <w:rPr>
          <w:sz w:val="26"/>
        </w:rPr>
        <w:t>đến</w:t>
      </w:r>
      <w:r>
        <w:rPr>
          <w:spacing w:val="-3"/>
          <w:sz w:val="26"/>
        </w:rPr>
        <w:t> </w:t>
      </w:r>
      <w:r>
        <w:rPr>
          <w:sz w:val="26"/>
        </w:rPr>
        <w:t>ngày 4/3</w:t>
      </w:r>
      <w:r>
        <w:rPr>
          <w:spacing w:val="-3"/>
          <w:sz w:val="26"/>
        </w:rPr>
        <w:t> </w:t>
      </w:r>
      <w:r>
        <w:rPr>
          <w:sz w:val="26"/>
        </w:rPr>
        <w:t>năm</w:t>
      </w:r>
      <w:r>
        <w:rPr>
          <w:spacing w:val="-2"/>
          <w:sz w:val="26"/>
        </w:rPr>
        <w:t> </w:t>
      </w:r>
      <w:r>
        <w:rPr>
          <w:sz w:val="26"/>
        </w:rPr>
        <w:t>báo</w:t>
      </w:r>
      <w:r>
        <w:rPr>
          <w:spacing w:val="-1"/>
          <w:sz w:val="26"/>
        </w:rPr>
        <w:t> </w:t>
      </w:r>
      <w:r>
        <w:rPr>
          <w:sz w:val="26"/>
        </w:rPr>
        <w:t>cáo: 75</w:t>
      </w:r>
      <w:r>
        <w:rPr>
          <w:spacing w:val="2"/>
          <w:sz w:val="26"/>
        </w:rPr>
        <w:t> </w:t>
      </w:r>
      <w:r>
        <w:rPr>
          <w:spacing w:val="-4"/>
          <w:sz w:val="26"/>
        </w:rPr>
        <w:t>ngày</w:t>
      </w:r>
    </w:p>
    <w:p>
      <w:pPr>
        <w:pStyle w:val="ListParagraph"/>
        <w:numPr>
          <w:ilvl w:val="0"/>
          <w:numId w:val="70"/>
        </w:numPr>
        <w:tabs>
          <w:tab w:pos="1290" w:val="left" w:leader="none"/>
        </w:tabs>
        <w:spacing w:line="240" w:lineRule="auto" w:before="119" w:after="0"/>
        <w:ind w:left="1290" w:right="0" w:hanging="149"/>
        <w:jc w:val="left"/>
        <w:rPr>
          <w:sz w:val="26"/>
        </w:rPr>
      </w:pPr>
      <w:r>
        <w:rPr>
          <w:sz w:val="26"/>
        </w:rPr>
        <w:t>Từ</w:t>
      </w:r>
      <w:r>
        <w:rPr>
          <w:spacing w:val="-2"/>
          <w:sz w:val="26"/>
        </w:rPr>
        <w:t> </w:t>
      </w:r>
      <w:r>
        <w:rPr>
          <w:sz w:val="26"/>
        </w:rPr>
        <w:t>5/3</w:t>
      </w:r>
      <w:r>
        <w:rPr>
          <w:spacing w:val="-2"/>
          <w:sz w:val="26"/>
        </w:rPr>
        <w:t> </w:t>
      </w:r>
      <w:r>
        <w:rPr>
          <w:sz w:val="26"/>
        </w:rPr>
        <w:t>đến</w:t>
      </w:r>
      <w:r>
        <w:rPr>
          <w:spacing w:val="-3"/>
          <w:sz w:val="26"/>
        </w:rPr>
        <w:t> </w:t>
      </w:r>
      <w:r>
        <w:rPr>
          <w:sz w:val="26"/>
        </w:rPr>
        <w:t>ngày 13/5</w:t>
      </w:r>
      <w:r>
        <w:rPr>
          <w:spacing w:val="-3"/>
          <w:sz w:val="26"/>
        </w:rPr>
        <w:t> </w:t>
      </w:r>
      <w:r>
        <w:rPr>
          <w:sz w:val="26"/>
        </w:rPr>
        <w:t>năm</w:t>
      </w:r>
      <w:r>
        <w:rPr>
          <w:spacing w:val="-2"/>
          <w:sz w:val="26"/>
        </w:rPr>
        <w:t> </w:t>
      </w:r>
      <w:r>
        <w:rPr>
          <w:sz w:val="26"/>
        </w:rPr>
        <w:t>báo</w:t>
      </w:r>
      <w:r>
        <w:rPr>
          <w:spacing w:val="-1"/>
          <w:sz w:val="26"/>
        </w:rPr>
        <w:t> </w:t>
      </w:r>
      <w:r>
        <w:rPr>
          <w:sz w:val="26"/>
        </w:rPr>
        <w:t>cáo: 69</w:t>
      </w:r>
      <w:r>
        <w:rPr>
          <w:spacing w:val="2"/>
          <w:sz w:val="26"/>
        </w:rPr>
        <w:t> </w:t>
      </w:r>
      <w:r>
        <w:rPr>
          <w:spacing w:val="-4"/>
          <w:sz w:val="26"/>
        </w:rPr>
        <w:t>ngày</w:t>
      </w:r>
    </w:p>
    <w:p>
      <w:pPr>
        <w:pStyle w:val="ListParagraph"/>
        <w:numPr>
          <w:ilvl w:val="0"/>
          <w:numId w:val="70"/>
        </w:numPr>
        <w:tabs>
          <w:tab w:pos="1290" w:val="left" w:leader="none"/>
        </w:tabs>
        <w:spacing w:line="240" w:lineRule="auto" w:before="121" w:after="0"/>
        <w:ind w:left="1290" w:right="0" w:hanging="149"/>
        <w:jc w:val="left"/>
        <w:rPr>
          <w:sz w:val="26"/>
        </w:rPr>
      </w:pPr>
      <w:r>
        <w:rPr>
          <w:sz w:val="26"/>
        </w:rPr>
        <w:t>Từ</w:t>
      </w:r>
      <w:r>
        <w:rPr>
          <w:spacing w:val="-2"/>
          <w:sz w:val="26"/>
        </w:rPr>
        <w:t> </w:t>
      </w:r>
      <w:r>
        <w:rPr>
          <w:sz w:val="26"/>
        </w:rPr>
        <w:t>14/5</w:t>
      </w:r>
      <w:r>
        <w:rPr>
          <w:spacing w:val="-2"/>
          <w:sz w:val="26"/>
        </w:rPr>
        <w:t> </w:t>
      </w:r>
      <w:r>
        <w:rPr>
          <w:sz w:val="26"/>
        </w:rPr>
        <w:t>đến</w:t>
      </w:r>
      <w:r>
        <w:rPr>
          <w:spacing w:val="-3"/>
          <w:sz w:val="26"/>
        </w:rPr>
        <w:t> </w:t>
      </w:r>
      <w:r>
        <w:rPr>
          <w:sz w:val="26"/>
        </w:rPr>
        <w:t>ngày 19/8</w:t>
      </w:r>
      <w:r>
        <w:rPr>
          <w:spacing w:val="-3"/>
          <w:sz w:val="26"/>
        </w:rPr>
        <w:t> </w:t>
      </w:r>
      <w:r>
        <w:rPr>
          <w:sz w:val="26"/>
        </w:rPr>
        <w:t>năm</w:t>
      </w:r>
      <w:r>
        <w:rPr>
          <w:spacing w:val="-2"/>
          <w:sz w:val="26"/>
        </w:rPr>
        <w:t> </w:t>
      </w:r>
      <w:r>
        <w:rPr>
          <w:sz w:val="26"/>
        </w:rPr>
        <w:t>báo</w:t>
      </w:r>
      <w:r>
        <w:rPr>
          <w:spacing w:val="-1"/>
          <w:sz w:val="26"/>
        </w:rPr>
        <w:t> </w:t>
      </w:r>
      <w:r>
        <w:rPr>
          <w:sz w:val="26"/>
        </w:rPr>
        <w:t>cáo: 96</w:t>
      </w:r>
      <w:r>
        <w:rPr>
          <w:spacing w:val="2"/>
          <w:sz w:val="26"/>
        </w:rPr>
        <w:t> </w:t>
      </w:r>
      <w:r>
        <w:rPr>
          <w:spacing w:val="-4"/>
          <w:sz w:val="26"/>
        </w:rPr>
        <w:t>ngày</w:t>
      </w:r>
    </w:p>
    <w:p>
      <w:pPr>
        <w:pStyle w:val="ListParagraph"/>
        <w:numPr>
          <w:ilvl w:val="0"/>
          <w:numId w:val="70"/>
        </w:numPr>
        <w:tabs>
          <w:tab w:pos="1290" w:val="left" w:leader="none"/>
        </w:tabs>
        <w:spacing w:line="240" w:lineRule="auto" w:before="119" w:after="0"/>
        <w:ind w:left="1290" w:right="0" w:hanging="149"/>
        <w:jc w:val="left"/>
        <w:rPr>
          <w:sz w:val="26"/>
        </w:rPr>
      </w:pPr>
      <w:r>
        <w:rPr>
          <w:sz w:val="26"/>
        </w:rPr>
        <w:t>Từ</w:t>
      </w:r>
      <w:r>
        <w:rPr>
          <w:spacing w:val="-5"/>
          <w:sz w:val="26"/>
        </w:rPr>
        <w:t> </w:t>
      </w:r>
      <w:r>
        <w:rPr>
          <w:sz w:val="26"/>
        </w:rPr>
        <w:t>20/8</w:t>
      </w:r>
      <w:r>
        <w:rPr>
          <w:spacing w:val="-4"/>
          <w:sz w:val="26"/>
        </w:rPr>
        <w:t> </w:t>
      </w:r>
      <w:r>
        <w:rPr>
          <w:sz w:val="26"/>
        </w:rPr>
        <w:t>đến</w:t>
      </w:r>
      <w:r>
        <w:rPr>
          <w:spacing w:val="-4"/>
          <w:sz w:val="26"/>
        </w:rPr>
        <w:t> </w:t>
      </w:r>
      <w:r>
        <w:rPr>
          <w:sz w:val="26"/>
        </w:rPr>
        <w:t>ngày</w:t>
      </w:r>
      <w:r>
        <w:rPr>
          <w:spacing w:val="-2"/>
          <w:sz w:val="26"/>
        </w:rPr>
        <w:t> </w:t>
      </w:r>
      <w:r>
        <w:rPr>
          <w:sz w:val="26"/>
        </w:rPr>
        <w:t>25/11</w:t>
      </w:r>
      <w:r>
        <w:rPr>
          <w:spacing w:val="-4"/>
          <w:sz w:val="26"/>
        </w:rPr>
        <w:t> </w:t>
      </w:r>
      <w:r>
        <w:rPr>
          <w:sz w:val="26"/>
        </w:rPr>
        <w:t>năm</w:t>
      </w:r>
      <w:r>
        <w:rPr>
          <w:spacing w:val="-2"/>
          <w:sz w:val="26"/>
        </w:rPr>
        <w:t> </w:t>
      </w:r>
      <w:r>
        <w:rPr>
          <w:sz w:val="26"/>
        </w:rPr>
        <w:t>báo</w:t>
      </w:r>
      <w:r>
        <w:rPr>
          <w:spacing w:val="-2"/>
          <w:sz w:val="26"/>
        </w:rPr>
        <w:t> </w:t>
      </w:r>
      <w:r>
        <w:rPr>
          <w:sz w:val="26"/>
        </w:rPr>
        <w:t>cáo:</w:t>
      </w:r>
      <w:r>
        <w:rPr>
          <w:spacing w:val="-2"/>
          <w:sz w:val="26"/>
        </w:rPr>
        <w:t> </w:t>
      </w:r>
      <w:r>
        <w:rPr>
          <w:sz w:val="26"/>
        </w:rPr>
        <w:t>106</w:t>
      </w:r>
      <w:r>
        <w:rPr>
          <w:spacing w:val="1"/>
          <w:sz w:val="26"/>
        </w:rPr>
        <w:t> </w:t>
      </w:r>
      <w:r>
        <w:rPr>
          <w:spacing w:val="-4"/>
          <w:sz w:val="26"/>
        </w:rPr>
        <w:t>ngày</w:t>
      </w:r>
    </w:p>
    <w:p>
      <w:pPr>
        <w:pStyle w:val="ListParagraph"/>
        <w:numPr>
          <w:ilvl w:val="0"/>
          <w:numId w:val="69"/>
        </w:numPr>
        <w:tabs>
          <w:tab w:pos="1883" w:val="left" w:leader="none"/>
        </w:tabs>
        <w:spacing w:line="240" w:lineRule="auto" w:before="121" w:after="0"/>
        <w:ind w:left="1883" w:right="0" w:hanging="260"/>
        <w:jc w:val="left"/>
        <w:rPr>
          <w:sz w:val="26"/>
        </w:rPr>
      </w:pPr>
      <w:r>
        <w:rPr>
          <w:sz w:val="26"/>
        </w:rPr>
        <w:t>Số</w:t>
      </w:r>
      <w:r>
        <w:rPr>
          <w:spacing w:val="-2"/>
          <w:sz w:val="26"/>
        </w:rPr>
        <w:t> </w:t>
      </w:r>
      <w:r>
        <w:rPr>
          <w:sz w:val="26"/>
        </w:rPr>
        <w:t>ngày</w:t>
      </w:r>
      <w:r>
        <w:rPr>
          <w:spacing w:val="-1"/>
          <w:sz w:val="26"/>
        </w:rPr>
        <w:t> </w:t>
      </w:r>
      <w:r>
        <w:rPr>
          <w:sz w:val="26"/>
        </w:rPr>
        <w:t>cung</w:t>
      </w:r>
      <w:r>
        <w:rPr>
          <w:spacing w:val="-1"/>
          <w:sz w:val="26"/>
        </w:rPr>
        <w:t> </w:t>
      </w:r>
      <w:r>
        <w:rPr>
          <w:sz w:val="26"/>
        </w:rPr>
        <w:t>cấp</w:t>
      </w:r>
      <w:r>
        <w:rPr>
          <w:spacing w:val="-1"/>
          <w:sz w:val="26"/>
        </w:rPr>
        <w:t> </w:t>
      </w:r>
      <w:r>
        <w:rPr>
          <w:sz w:val="26"/>
        </w:rPr>
        <w:t>cách</w:t>
      </w:r>
      <w:r>
        <w:rPr>
          <w:spacing w:val="-3"/>
          <w:sz w:val="26"/>
        </w:rPr>
        <w:t> </w:t>
      </w:r>
      <w:r>
        <w:rPr>
          <w:sz w:val="26"/>
        </w:rPr>
        <w:t>nhau</w:t>
      </w:r>
      <w:r>
        <w:rPr>
          <w:spacing w:val="-3"/>
          <w:sz w:val="26"/>
        </w:rPr>
        <w:t> </w:t>
      </w:r>
      <w:r>
        <w:rPr>
          <w:sz w:val="26"/>
        </w:rPr>
        <w:t>bình</w:t>
      </w:r>
      <w:r>
        <w:rPr>
          <w:spacing w:val="-1"/>
          <w:sz w:val="26"/>
        </w:rPr>
        <w:t> </w:t>
      </w:r>
      <w:r>
        <w:rPr>
          <w:sz w:val="26"/>
        </w:rPr>
        <w:t>quân</w:t>
      </w:r>
      <w:r>
        <w:rPr>
          <w:spacing w:val="-3"/>
          <w:sz w:val="26"/>
        </w:rPr>
        <w:t> </w:t>
      </w:r>
      <w:r>
        <w:rPr>
          <w:sz w:val="26"/>
        </w:rPr>
        <w:t>năm</w:t>
      </w:r>
      <w:r>
        <w:rPr>
          <w:spacing w:val="-3"/>
          <w:sz w:val="26"/>
        </w:rPr>
        <w:t> </w:t>
      </w:r>
      <w:r>
        <w:rPr>
          <w:sz w:val="26"/>
        </w:rPr>
        <w:t>báo</w:t>
      </w:r>
      <w:r>
        <w:rPr>
          <w:spacing w:val="3"/>
          <w:sz w:val="26"/>
        </w:rPr>
        <w:t> </w:t>
      </w:r>
      <w:r>
        <w:rPr>
          <w:spacing w:val="-4"/>
          <w:sz w:val="26"/>
        </w:rPr>
        <w:t>cáo:</w:t>
      </w:r>
    </w:p>
    <w:p>
      <w:pPr>
        <w:spacing w:after="0" w:line="240" w:lineRule="auto"/>
        <w:jc w:val="left"/>
        <w:rPr>
          <w:sz w:val="26"/>
        </w:rPr>
        <w:sectPr>
          <w:pgSz w:w="11900" w:h="16840"/>
          <w:pgMar w:header="0" w:footer="22" w:top="1040" w:bottom="320" w:left="1280" w:right="0"/>
        </w:sectPr>
      </w:pPr>
    </w:p>
    <w:p>
      <w:pPr>
        <w:pStyle w:val="BodyText"/>
        <w:spacing w:line="315" w:lineRule="exact" w:before="132"/>
        <w:ind w:left="2150"/>
        <w:rPr>
          <w:rFonts w:ascii="Calibri"/>
        </w:rPr>
      </w:pPr>
      <w:r>
        <w:rPr>
          <w:rFonts w:ascii="Calibri"/>
        </w:rPr>
        <w:t>(40.000</w:t>
      </w:r>
      <w:r>
        <w:rPr>
          <w:spacing w:val="-9"/>
        </w:rPr>
        <w:t> </w:t>
      </w:r>
      <w:r>
        <w:rPr>
          <w:rFonts w:ascii="Calibri"/>
        </w:rPr>
        <w:t>x</w:t>
      </w:r>
      <w:r>
        <w:rPr>
          <w:spacing w:val="-8"/>
        </w:rPr>
        <w:t> </w:t>
      </w:r>
      <w:r>
        <w:rPr>
          <w:rFonts w:ascii="Calibri"/>
        </w:rPr>
        <w:t>75)</w:t>
      </w:r>
      <w:r>
        <w:rPr>
          <w:spacing w:val="-9"/>
        </w:rPr>
        <w:t> </w:t>
      </w:r>
      <w:r>
        <w:rPr>
          <w:rFonts w:ascii="Calibri"/>
        </w:rPr>
        <w:t>+</w:t>
      </w:r>
      <w:r>
        <w:rPr>
          <w:spacing w:val="-7"/>
        </w:rPr>
        <w:t> </w:t>
      </w:r>
      <w:r>
        <w:rPr>
          <w:rFonts w:ascii="Calibri"/>
        </w:rPr>
        <w:t>(20.000</w:t>
      </w:r>
      <w:r>
        <w:rPr>
          <w:spacing w:val="-8"/>
        </w:rPr>
        <w:t> </w:t>
      </w:r>
      <w:r>
        <w:rPr>
          <w:rFonts w:ascii="Calibri"/>
        </w:rPr>
        <w:t>x</w:t>
      </w:r>
      <w:r>
        <w:rPr>
          <w:spacing w:val="-8"/>
        </w:rPr>
        <w:t> </w:t>
      </w:r>
      <w:r>
        <w:rPr>
          <w:rFonts w:ascii="Calibri"/>
        </w:rPr>
        <w:t>69)</w:t>
      </w:r>
      <w:r>
        <w:rPr>
          <w:spacing w:val="-8"/>
        </w:rPr>
        <w:t> </w:t>
      </w:r>
      <w:r>
        <w:rPr>
          <w:rFonts w:ascii="Calibri"/>
        </w:rPr>
        <w:t>+</w:t>
      </w:r>
      <w:r>
        <w:rPr>
          <w:spacing w:val="-9"/>
        </w:rPr>
        <w:t> </w:t>
      </w:r>
      <w:r>
        <w:rPr>
          <w:rFonts w:ascii="Calibri"/>
        </w:rPr>
        <w:t>(30.000</w:t>
      </w:r>
      <w:r>
        <w:rPr>
          <w:spacing w:val="-7"/>
        </w:rPr>
        <w:t> </w:t>
      </w:r>
      <w:r>
        <w:rPr>
          <w:rFonts w:ascii="Calibri"/>
        </w:rPr>
        <w:t>x</w:t>
      </w:r>
      <w:r>
        <w:rPr>
          <w:spacing w:val="-10"/>
        </w:rPr>
        <w:t> </w:t>
      </w:r>
      <w:r>
        <w:rPr>
          <w:rFonts w:ascii="Calibri"/>
        </w:rPr>
        <w:t>96)</w:t>
      </w:r>
      <w:r>
        <w:rPr>
          <w:spacing w:val="-8"/>
        </w:rPr>
        <w:t> </w:t>
      </w:r>
      <w:r>
        <w:rPr>
          <w:rFonts w:ascii="Calibri"/>
        </w:rPr>
        <w:t>+</w:t>
      </w:r>
      <w:r>
        <w:rPr>
          <w:spacing w:val="-9"/>
        </w:rPr>
        <w:t> </w:t>
      </w:r>
      <w:r>
        <w:rPr>
          <w:rFonts w:ascii="Calibri"/>
        </w:rPr>
        <w:t>(10.000</w:t>
      </w:r>
      <w:r>
        <w:rPr>
          <w:spacing w:val="-7"/>
        </w:rPr>
        <w:t> </w:t>
      </w:r>
      <w:r>
        <w:rPr>
          <w:rFonts w:ascii="Calibri"/>
          <w:spacing w:val="-10"/>
        </w:rPr>
        <w:t>x</w:t>
      </w:r>
    </w:p>
    <w:p>
      <w:pPr>
        <w:pStyle w:val="BodyText"/>
        <w:spacing w:before="117"/>
        <w:ind w:left="290"/>
      </w:pPr>
      <w:r>
        <w:rPr/>
        <w:br w:type="column"/>
      </w:r>
      <w:r>
        <w:rPr>
          <w:spacing w:val="-4"/>
        </w:rPr>
        <w:t>106)</w:t>
      </w:r>
    </w:p>
    <w:p>
      <w:pPr>
        <w:spacing w:after="0"/>
        <w:sectPr>
          <w:type w:val="continuous"/>
          <w:pgSz w:w="11900" w:h="16840"/>
          <w:pgMar w:header="0" w:footer="22" w:top="1380" w:bottom="220" w:left="1280" w:right="0"/>
          <w:cols w:num="2" w:equalWidth="0">
            <w:col w:w="7988" w:space="40"/>
            <w:col w:w="2592"/>
          </w:cols>
        </w:sectPr>
      </w:pPr>
    </w:p>
    <w:p>
      <w:pPr>
        <w:pStyle w:val="BodyText"/>
        <w:tabs>
          <w:tab w:pos="9019" w:val="left" w:leader="none"/>
        </w:tabs>
        <w:spacing w:line="322" w:lineRule="exact"/>
        <w:ind w:left="2150"/>
        <w:rPr>
          <w:rFonts w:ascii="Calibri"/>
        </w:rPr>
      </w:pPr>
      <w:r>
        <w:rPr/>
        <mc:AlternateContent>
          <mc:Choice Requires="wps">
            <w:drawing>
              <wp:anchor distT="0" distB="0" distL="0" distR="0" allowOverlap="1" layoutInCell="1" locked="0" behindDoc="1" simplePos="0" relativeHeight="475314688">
                <wp:simplePos x="0" y="0"/>
                <wp:positionH relativeFrom="page">
                  <wp:posOffset>1689100</wp:posOffset>
                </wp:positionH>
                <wp:positionV relativeFrom="paragraph">
                  <wp:posOffset>36636</wp:posOffset>
                </wp:positionV>
                <wp:extent cx="4389120" cy="12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4389120" cy="1270"/>
                        </a:xfrm>
                        <a:custGeom>
                          <a:avLst/>
                          <a:gdLst/>
                          <a:ahLst/>
                          <a:cxnLst/>
                          <a:rect l="l" t="t" r="r" b="b"/>
                          <a:pathLst>
                            <a:path w="4389120" h="0">
                              <a:moveTo>
                                <a:pt x="0" y="0"/>
                              </a:moveTo>
                              <a:lnTo>
                                <a:pt x="438912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001792" from="133pt,2.884768pt" to="478.600005pt,2.884768pt" stroked="true" strokeweight="0pt" strokecolor="#000000">
                <v:stroke dashstyle="solid"/>
                <w10:wrap type="none"/>
              </v:line>
            </w:pict>
          </mc:Fallback>
        </mc:AlternateContent>
      </w:r>
      <w:r>
        <w:rPr>
          <w:rFonts w:ascii="Calibri"/>
        </w:rPr>
        <w:t>40.000</w:t>
      </w:r>
      <w:r>
        <w:rPr>
          <w:spacing w:val="-9"/>
        </w:rPr>
        <w:t> </w:t>
      </w:r>
      <w:r>
        <w:rPr>
          <w:rFonts w:ascii="Calibri"/>
        </w:rPr>
        <w:t>+</w:t>
      </w:r>
      <w:r>
        <w:rPr>
          <w:spacing w:val="-8"/>
        </w:rPr>
        <w:t> </w:t>
      </w:r>
      <w:r>
        <w:rPr>
          <w:rFonts w:ascii="Calibri"/>
        </w:rPr>
        <w:t>20.000</w:t>
      </w:r>
      <w:r>
        <w:rPr>
          <w:spacing w:val="-9"/>
        </w:rPr>
        <w:t> </w:t>
      </w:r>
      <w:r>
        <w:rPr>
          <w:rFonts w:ascii="Calibri"/>
        </w:rPr>
        <w:t>+</w:t>
      </w:r>
      <w:r>
        <w:rPr>
          <w:spacing w:val="-8"/>
        </w:rPr>
        <w:t> </w:t>
      </w:r>
      <w:r>
        <w:rPr>
          <w:rFonts w:ascii="Calibri"/>
        </w:rPr>
        <w:t>30.000</w:t>
      </w:r>
      <w:r>
        <w:rPr>
          <w:spacing w:val="-9"/>
        </w:rPr>
        <w:t> </w:t>
      </w:r>
      <w:r>
        <w:rPr>
          <w:rFonts w:ascii="Calibri"/>
        </w:rPr>
        <w:t>+</w:t>
      </w:r>
      <w:r>
        <w:rPr>
          <w:spacing w:val="-8"/>
        </w:rPr>
        <w:t> </w:t>
      </w:r>
      <w:r>
        <w:rPr>
          <w:rFonts w:ascii="Calibri"/>
          <w:spacing w:val="-2"/>
        </w:rPr>
        <w:t>10.000</w:t>
      </w:r>
      <w:r>
        <w:rPr/>
        <w:tab/>
      </w:r>
      <w:r>
        <w:rPr>
          <w:rFonts w:ascii="Calibri"/>
          <w:position w:val="6"/>
        </w:rPr>
        <w:t>=</w:t>
      </w:r>
      <w:r>
        <w:rPr>
          <w:spacing w:val="-9"/>
          <w:position w:val="6"/>
        </w:rPr>
        <w:t> </w:t>
      </w:r>
      <w:r>
        <w:rPr>
          <w:rFonts w:ascii="Calibri"/>
          <w:spacing w:val="-5"/>
          <w:position w:val="6"/>
        </w:rPr>
        <w:t>83</w:t>
      </w:r>
    </w:p>
    <w:p>
      <w:pPr>
        <w:pStyle w:val="BodyText"/>
        <w:spacing w:before="1"/>
        <w:ind w:left="1623"/>
      </w:pPr>
      <w:r>
        <w:rPr>
          <w:i/>
        </w:rPr>
        <w:t>Ví</w:t>
      </w:r>
      <w:r>
        <w:rPr>
          <w:spacing w:val="-3"/>
        </w:rPr>
        <w:t> </w:t>
      </w:r>
      <w:r>
        <w:rPr>
          <w:i/>
        </w:rPr>
        <w:t>dụ</w:t>
      </w:r>
      <w:r>
        <w:rPr>
          <w:spacing w:val="-2"/>
        </w:rPr>
        <w:t> </w:t>
      </w:r>
      <w:r>
        <w:rPr>
          <w:i/>
        </w:rPr>
        <w:t>2:</w:t>
      </w:r>
      <w:r>
        <w:rPr>
          <w:spacing w:val="-2"/>
        </w:rPr>
        <w:t> </w:t>
      </w:r>
      <w:r>
        <w:rPr/>
        <w:t>Giả</w:t>
      </w:r>
      <w:r>
        <w:rPr>
          <w:spacing w:val="-1"/>
        </w:rPr>
        <w:t> </w:t>
      </w:r>
      <w:r>
        <w:rPr/>
        <w:t>thiết</w:t>
      </w:r>
      <w:r>
        <w:rPr>
          <w:spacing w:val="-4"/>
        </w:rPr>
        <w:t> </w:t>
      </w:r>
      <w:r>
        <w:rPr/>
        <w:t>doanh</w:t>
      </w:r>
      <w:r>
        <w:rPr>
          <w:spacing w:val="-2"/>
        </w:rPr>
        <w:t> </w:t>
      </w:r>
      <w:r>
        <w:rPr/>
        <w:t>nghiệp</w:t>
      </w:r>
      <w:r>
        <w:rPr>
          <w:spacing w:val="-2"/>
        </w:rPr>
        <w:t> </w:t>
      </w:r>
      <w:r>
        <w:rPr/>
        <w:t>cơ</w:t>
      </w:r>
      <w:r>
        <w:rPr>
          <w:spacing w:val="-1"/>
        </w:rPr>
        <w:t> </w:t>
      </w:r>
      <w:r>
        <w:rPr/>
        <w:t>khí</w:t>
      </w:r>
      <w:r>
        <w:rPr>
          <w:spacing w:val="-8"/>
        </w:rPr>
        <w:t> </w:t>
      </w:r>
      <w:r>
        <w:rPr/>
        <w:t>Việt</w:t>
      </w:r>
      <w:r>
        <w:rPr>
          <w:spacing w:val="-3"/>
        </w:rPr>
        <w:t> </w:t>
      </w:r>
      <w:r>
        <w:rPr/>
        <w:t>–</w:t>
      </w:r>
      <w:r>
        <w:rPr>
          <w:spacing w:val="-3"/>
        </w:rPr>
        <w:t> </w:t>
      </w:r>
      <w:r>
        <w:rPr/>
        <w:t>Hàn</w:t>
      </w:r>
      <w:r>
        <w:rPr>
          <w:spacing w:val="-3"/>
        </w:rPr>
        <w:t> </w:t>
      </w:r>
      <w:r>
        <w:rPr/>
        <w:t>sử</w:t>
      </w:r>
      <w:r>
        <w:rPr>
          <w:spacing w:val="-3"/>
        </w:rPr>
        <w:t> </w:t>
      </w:r>
      <w:r>
        <w:rPr/>
        <w:t>dụng</w:t>
      </w:r>
      <w:r>
        <w:rPr>
          <w:spacing w:val="-4"/>
        </w:rPr>
        <w:t> </w:t>
      </w:r>
      <w:r>
        <w:rPr/>
        <w:t>3</w:t>
      </w:r>
      <w:r>
        <w:rPr>
          <w:spacing w:val="-2"/>
        </w:rPr>
        <w:t> </w:t>
      </w:r>
      <w:r>
        <w:rPr/>
        <w:t>loại</w:t>
      </w:r>
      <w:r>
        <w:rPr>
          <w:spacing w:val="-2"/>
        </w:rPr>
        <w:t> NVLC:</w:t>
      </w:r>
    </w:p>
    <w:p>
      <w:pPr>
        <w:pStyle w:val="ListParagraph"/>
        <w:numPr>
          <w:ilvl w:val="0"/>
          <w:numId w:val="71"/>
        </w:numPr>
        <w:tabs>
          <w:tab w:pos="1774" w:val="left" w:leader="none"/>
        </w:tabs>
        <w:spacing w:line="240" w:lineRule="auto" w:before="119" w:after="0"/>
        <w:ind w:left="903" w:right="719" w:firstLine="720"/>
        <w:jc w:val="left"/>
        <w:rPr>
          <w:sz w:val="26"/>
        </w:rPr>
      </w:pPr>
      <w:r>
        <w:rPr>
          <w:sz w:val="26"/>
        </w:rPr>
        <w:t>NVLC</w:t>
      </w:r>
      <w:r>
        <w:rPr>
          <w:spacing w:val="-2"/>
          <w:sz w:val="26"/>
        </w:rPr>
        <w:t> </w:t>
      </w:r>
      <w:r>
        <w:rPr>
          <w:sz w:val="26"/>
        </w:rPr>
        <w:t>“X”</w:t>
      </w:r>
      <w:r>
        <w:rPr>
          <w:spacing w:val="-2"/>
          <w:sz w:val="26"/>
        </w:rPr>
        <w:t> </w:t>
      </w:r>
      <w:r>
        <w:rPr>
          <w:sz w:val="26"/>
        </w:rPr>
        <w:t>cứ</w:t>
      </w:r>
      <w:r>
        <w:rPr>
          <w:spacing w:val="-5"/>
          <w:sz w:val="26"/>
        </w:rPr>
        <w:t> </w:t>
      </w:r>
      <w:r>
        <w:rPr>
          <w:sz w:val="26"/>
        </w:rPr>
        <w:t>15</w:t>
      </w:r>
      <w:r>
        <w:rPr>
          <w:spacing w:val="-3"/>
          <w:sz w:val="26"/>
        </w:rPr>
        <w:t> </w:t>
      </w:r>
      <w:r>
        <w:rPr>
          <w:sz w:val="26"/>
        </w:rPr>
        <w:t>ngày</w:t>
      </w:r>
      <w:r>
        <w:rPr>
          <w:spacing w:val="-3"/>
          <w:sz w:val="26"/>
        </w:rPr>
        <w:t> </w:t>
      </w:r>
      <w:r>
        <w:rPr>
          <w:sz w:val="26"/>
        </w:rPr>
        <w:t>cung</w:t>
      </w:r>
      <w:r>
        <w:rPr>
          <w:spacing w:val="-4"/>
          <w:sz w:val="26"/>
        </w:rPr>
        <w:t> </w:t>
      </w:r>
      <w:r>
        <w:rPr>
          <w:sz w:val="26"/>
        </w:rPr>
        <w:t>cấp</w:t>
      </w:r>
      <w:r>
        <w:rPr>
          <w:spacing w:val="-3"/>
          <w:sz w:val="26"/>
        </w:rPr>
        <w:t> </w:t>
      </w:r>
      <w:r>
        <w:rPr>
          <w:sz w:val="26"/>
        </w:rPr>
        <w:t>một</w:t>
      </w:r>
      <w:r>
        <w:rPr>
          <w:spacing w:val="-3"/>
          <w:sz w:val="26"/>
        </w:rPr>
        <w:t> </w:t>
      </w:r>
      <w:r>
        <w:rPr>
          <w:sz w:val="26"/>
        </w:rPr>
        <w:t>lần,</w:t>
      </w:r>
      <w:r>
        <w:rPr>
          <w:spacing w:val="-4"/>
          <w:sz w:val="26"/>
        </w:rPr>
        <w:t> </w:t>
      </w:r>
      <w:r>
        <w:rPr>
          <w:sz w:val="26"/>
        </w:rPr>
        <w:t>mức</w:t>
      </w:r>
      <w:r>
        <w:rPr>
          <w:spacing w:val="-2"/>
          <w:sz w:val="26"/>
        </w:rPr>
        <w:t> </w:t>
      </w:r>
      <w:r>
        <w:rPr>
          <w:sz w:val="26"/>
        </w:rPr>
        <w:t>tiêu</w:t>
      </w:r>
      <w:r>
        <w:rPr>
          <w:spacing w:val="-4"/>
          <w:sz w:val="26"/>
        </w:rPr>
        <w:t> </w:t>
      </w:r>
      <w:r>
        <w:rPr>
          <w:sz w:val="26"/>
        </w:rPr>
        <w:t>hao</w:t>
      </w:r>
      <w:r>
        <w:rPr>
          <w:spacing w:val="-3"/>
          <w:sz w:val="26"/>
        </w:rPr>
        <w:t> </w:t>
      </w:r>
      <w:r>
        <w:rPr>
          <w:sz w:val="26"/>
        </w:rPr>
        <w:t>bình</w:t>
      </w:r>
      <w:r>
        <w:rPr>
          <w:spacing w:val="-4"/>
          <w:sz w:val="26"/>
        </w:rPr>
        <w:t> </w:t>
      </w:r>
      <w:r>
        <w:rPr>
          <w:sz w:val="26"/>
        </w:rPr>
        <w:t>quân</w:t>
      </w:r>
      <w:r>
        <w:rPr>
          <w:spacing w:val="-4"/>
          <w:sz w:val="26"/>
        </w:rPr>
        <w:t> </w:t>
      </w:r>
      <w:r>
        <w:rPr>
          <w:sz w:val="26"/>
        </w:rPr>
        <w:t>mỗi</w:t>
      </w:r>
      <w:r>
        <w:rPr>
          <w:spacing w:val="-3"/>
          <w:sz w:val="26"/>
        </w:rPr>
        <w:t> </w:t>
      </w:r>
      <w:r>
        <w:rPr>
          <w:sz w:val="26"/>
        </w:rPr>
        <w:t>ngày</w:t>
      </w:r>
      <w:r>
        <w:rPr>
          <w:spacing w:val="-4"/>
          <w:sz w:val="26"/>
        </w:rPr>
        <w:t> </w:t>
      </w:r>
      <w:r>
        <w:rPr>
          <w:sz w:val="26"/>
        </w:rPr>
        <w:t>là 200 triệu đồng;</w:t>
      </w:r>
    </w:p>
    <w:p>
      <w:pPr>
        <w:pStyle w:val="ListParagraph"/>
        <w:numPr>
          <w:ilvl w:val="0"/>
          <w:numId w:val="71"/>
        </w:numPr>
        <w:tabs>
          <w:tab w:pos="1784" w:val="left" w:leader="none"/>
        </w:tabs>
        <w:spacing w:line="240" w:lineRule="auto" w:before="118" w:after="0"/>
        <w:ind w:left="903" w:right="841" w:firstLine="720"/>
        <w:jc w:val="left"/>
        <w:rPr>
          <w:sz w:val="26"/>
        </w:rPr>
      </w:pPr>
      <w:r>
        <w:rPr>
          <w:sz w:val="26"/>
        </w:rPr>
        <w:t>NVLC</w:t>
      </w:r>
      <w:r>
        <w:rPr>
          <w:spacing w:val="-4"/>
          <w:sz w:val="26"/>
        </w:rPr>
        <w:t> </w:t>
      </w:r>
      <w:r>
        <w:rPr>
          <w:sz w:val="26"/>
        </w:rPr>
        <w:t>“Y”</w:t>
      </w:r>
      <w:r>
        <w:rPr>
          <w:spacing w:val="-4"/>
          <w:sz w:val="26"/>
        </w:rPr>
        <w:t> </w:t>
      </w:r>
      <w:r>
        <w:rPr>
          <w:sz w:val="26"/>
        </w:rPr>
        <w:t>cứ</w:t>
      </w:r>
      <w:r>
        <w:rPr>
          <w:spacing w:val="-4"/>
          <w:sz w:val="26"/>
        </w:rPr>
        <w:t> </w:t>
      </w:r>
      <w:r>
        <w:rPr>
          <w:sz w:val="26"/>
        </w:rPr>
        <w:t>8</w:t>
      </w:r>
      <w:r>
        <w:rPr>
          <w:spacing w:val="-5"/>
          <w:sz w:val="26"/>
        </w:rPr>
        <w:t> </w:t>
      </w:r>
      <w:r>
        <w:rPr>
          <w:sz w:val="26"/>
        </w:rPr>
        <w:t>ngày</w:t>
      </w:r>
      <w:r>
        <w:rPr>
          <w:spacing w:val="-5"/>
          <w:sz w:val="26"/>
        </w:rPr>
        <w:t> </w:t>
      </w:r>
      <w:r>
        <w:rPr>
          <w:sz w:val="26"/>
        </w:rPr>
        <w:t>cung</w:t>
      </w:r>
      <w:r>
        <w:rPr>
          <w:spacing w:val="-3"/>
          <w:sz w:val="26"/>
        </w:rPr>
        <w:t> </w:t>
      </w:r>
      <w:r>
        <w:rPr>
          <w:sz w:val="26"/>
        </w:rPr>
        <w:t>cấp</w:t>
      </w:r>
      <w:r>
        <w:rPr>
          <w:spacing w:val="-4"/>
          <w:sz w:val="26"/>
        </w:rPr>
        <w:t> </w:t>
      </w:r>
      <w:r>
        <w:rPr>
          <w:sz w:val="26"/>
        </w:rPr>
        <w:t>một</w:t>
      </w:r>
      <w:r>
        <w:rPr>
          <w:spacing w:val="-3"/>
          <w:sz w:val="26"/>
        </w:rPr>
        <w:t> </w:t>
      </w:r>
      <w:r>
        <w:rPr>
          <w:sz w:val="26"/>
        </w:rPr>
        <w:t>lần,</w:t>
      </w:r>
      <w:r>
        <w:rPr>
          <w:spacing w:val="-2"/>
          <w:sz w:val="26"/>
        </w:rPr>
        <w:t> </w:t>
      </w:r>
      <w:r>
        <w:rPr>
          <w:sz w:val="26"/>
        </w:rPr>
        <w:t>mức</w:t>
      </w:r>
      <w:r>
        <w:rPr>
          <w:spacing w:val="-2"/>
          <w:sz w:val="26"/>
        </w:rPr>
        <w:t> </w:t>
      </w:r>
      <w:r>
        <w:rPr>
          <w:sz w:val="26"/>
        </w:rPr>
        <w:t>tiêu</w:t>
      </w:r>
      <w:r>
        <w:rPr>
          <w:spacing w:val="-3"/>
          <w:sz w:val="26"/>
        </w:rPr>
        <w:t> </w:t>
      </w:r>
      <w:r>
        <w:rPr>
          <w:sz w:val="26"/>
        </w:rPr>
        <w:t>hao</w:t>
      </w:r>
      <w:r>
        <w:rPr>
          <w:spacing w:val="-5"/>
          <w:sz w:val="26"/>
        </w:rPr>
        <w:t> </w:t>
      </w:r>
      <w:r>
        <w:rPr>
          <w:sz w:val="26"/>
        </w:rPr>
        <w:t>bình</w:t>
      </w:r>
      <w:r>
        <w:rPr>
          <w:spacing w:val="-3"/>
          <w:sz w:val="26"/>
        </w:rPr>
        <w:t> </w:t>
      </w:r>
      <w:r>
        <w:rPr>
          <w:sz w:val="26"/>
        </w:rPr>
        <w:t>quân</w:t>
      </w:r>
      <w:r>
        <w:rPr>
          <w:spacing w:val="-3"/>
          <w:sz w:val="26"/>
        </w:rPr>
        <w:t> </w:t>
      </w:r>
      <w:r>
        <w:rPr>
          <w:sz w:val="26"/>
        </w:rPr>
        <w:t>mỗi</w:t>
      </w:r>
      <w:r>
        <w:rPr>
          <w:spacing w:val="-5"/>
          <w:sz w:val="26"/>
        </w:rPr>
        <w:t> </w:t>
      </w:r>
      <w:r>
        <w:rPr>
          <w:sz w:val="26"/>
        </w:rPr>
        <w:t>ngày</w:t>
      </w:r>
      <w:r>
        <w:rPr>
          <w:spacing w:val="-3"/>
          <w:sz w:val="26"/>
        </w:rPr>
        <w:t> </w:t>
      </w:r>
      <w:r>
        <w:rPr>
          <w:sz w:val="26"/>
        </w:rPr>
        <w:t>là 120 triệu đồng;</w:t>
      </w:r>
    </w:p>
    <w:p>
      <w:pPr>
        <w:pStyle w:val="ListParagraph"/>
        <w:numPr>
          <w:ilvl w:val="0"/>
          <w:numId w:val="71"/>
        </w:numPr>
        <w:tabs>
          <w:tab w:pos="1776" w:val="left" w:leader="none"/>
        </w:tabs>
        <w:spacing w:line="240" w:lineRule="auto" w:before="120" w:after="0"/>
        <w:ind w:left="903" w:right="747" w:firstLine="720"/>
        <w:jc w:val="left"/>
        <w:rPr>
          <w:sz w:val="26"/>
        </w:rPr>
      </w:pPr>
      <w:r>
        <w:rPr>
          <w:sz w:val="26"/>
        </w:rPr>
        <w:t>NVLC</w:t>
      </w:r>
      <w:r>
        <w:rPr>
          <w:spacing w:val="-2"/>
          <w:sz w:val="26"/>
        </w:rPr>
        <w:t> </w:t>
      </w:r>
      <w:r>
        <w:rPr>
          <w:sz w:val="26"/>
        </w:rPr>
        <w:t>“Z”</w:t>
      </w:r>
      <w:r>
        <w:rPr>
          <w:spacing w:val="-4"/>
          <w:sz w:val="26"/>
        </w:rPr>
        <w:t> </w:t>
      </w:r>
      <w:r>
        <w:rPr>
          <w:sz w:val="26"/>
        </w:rPr>
        <w:t>cứ</w:t>
      </w:r>
      <w:r>
        <w:rPr>
          <w:spacing w:val="-4"/>
          <w:sz w:val="26"/>
        </w:rPr>
        <w:t> </w:t>
      </w:r>
      <w:r>
        <w:rPr>
          <w:sz w:val="26"/>
        </w:rPr>
        <w:t>10</w:t>
      </w:r>
      <w:r>
        <w:rPr>
          <w:spacing w:val="-5"/>
          <w:sz w:val="26"/>
        </w:rPr>
        <w:t> </w:t>
      </w:r>
      <w:r>
        <w:rPr>
          <w:sz w:val="26"/>
        </w:rPr>
        <w:t>ngày</w:t>
      </w:r>
      <w:r>
        <w:rPr>
          <w:spacing w:val="-5"/>
          <w:sz w:val="26"/>
        </w:rPr>
        <w:t> </w:t>
      </w:r>
      <w:r>
        <w:rPr>
          <w:sz w:val="26"/>
        </w:rPr>
        <w:t>cung</w:t>
      </w:r>
      <w:r>
        <w:rPr>
          <w:spacing w:val="-3"/>
          <w:sz w:val="26"/>
        </w:rPr>
        <w:t> </w:t>
      </w:r>
      <w:r>
        <w:rPr>
          <w:sz w:val="26"/>
        </w:rPr>
        <w:t>cấp</w:t>
      </w:r>
      <w:r>
        <w:rPr>
          <w:spacing w:val="-4"/>
          <w:sz w:val="26"/>
        </w:rPr>
        <w:t> </w:t>
      </w:r>
      <w:r>
        <w:rPr>
          <w:sz w:val="26"/>
        </w:rPr>
        <w:t>một</w:t>
      </w:r>
      <w:r>
        <w:rPr>
          <w:spacing w:val="-3"/>
          <w:sz w:val="26"/>
        </w:rPr>
        <w:t> </w:t>
      </w:r>
      <w:r>
        <w:rPr>
          <w:sz w:val="26"/>
        </w:rPr>
        <w:t>lần,</w:t>
      </w:r>
      <w:r>
        <w:rPr>
          <w:spacing w:val="-2"/>
          <w:sz w:val="26"/>
        </w:rPr>
        <w:t> </w:t>
      </w:r>
      <w:r>
        <w:rPr>
          <w:sz w:val="26"/>
        </w:rPr>
        <w:t>mức</w:t>
      </w:r>
      <w:r>
        <w:rPr>
          <w:spacing w:val="-2"/>
          <w:sz w:val="26"/>
        </w:rPr>
        <w:t> </w:t>
      </w:r>
      <w:r>
        <w:rPr>
          <w:sz w:val="26"/>
        </w:rPr>
        <w:t>tiêu</w:t>
      </w:r>
      <w:r>
        <w:rPr>
          <w:spacing w:val="-3"/>
          <w:sz w:val="26"/>
        </w:rPr>
        <w:t> </w:t>
      </w:r>
      <w:r>
        <w:rPr>
          <w:sz w:val="26"/>
        </w:rPr>
        <w:t>hao</w:t>
      </w:r>
      <w:r>
        <w:rPr>
          <w:spacing w:val="-5"/>
          <w:sz w:val="26"/>
        </w:rPr>
        <w:t> </w:t>
      </w:r>
      <w:r>
        <w:rPr>
          <w:sz w:val="26"/>
        </w:rPr>
        <w:t>bình</w:t>
      </w:r>
      <w:r>
        <w:rPr>
          <w:spacing w:val="-3"/>
          <w:sz w:val="26"/>
        </w:rPr>
        <w:t> </w:t>
      </w:r>
      <w:r>
        <w:rPr>
          <w:sz w:val="26"/>
        </w:rPr>
        <w:t>quân</w:t>
      </w:r>
      <w:r>
        <w:rPr>
          <w:spacing w:val="-3"/>
          <w:sz w:val="26"/>
        </w:rPr>
        <w:t> </w:t>
      </w:r>
      <w:r>
        <w:rPr>
          <w:sz w:val="26"/>
        </w:rPr>
        <w:t>mỗi</w:t>
      </w:r>
      <w:r>
        <w:rPr>
          <w:spacing w:val="-5"/>
          <w:sz w:val="26"/>
        </w:rPr>
        <w:t> </w:t>
      </w:r>
      <w:r>
        <w:rPr>
          <w:sz w:val="26"/>
        </w:rPr>
        <w:t>ngày</w:t>
      </w:r>
      <w:r>
        <w:rPr>
          <w:spacing w:val="-3"/>
          <w:sz w:val="26"/>
        </w:rPr>
        <w:t> </w:t>
      </w:r>
      <w:r>
        <w:rPr>
          <w:sz w:val="26"/>
        </w:rPr>
        <w:t>là 280 triệu đồng.</w:t>
      </w:r>
    </w:p>
    <w:p>
      <w:pPr>
        <w:pStyle w:val="BodyText"/>
        <w:spacing w:before="204"/>
        <w:ind w:left="0"/>
        <w:rPr>
          <w:sz w:val="22"/>
        </w:rPr>
      </w:pPr>
    </w:p>
    <w:p>
      <w:pPr>
        <w:spacing w:before="1"/>
        <w:ind w:left="0" w:right="715" w:firstLine="0"/>
        <w:jc w:val="right"/>
        <w:rPr>
          <w:sz w:val="22"/>
        </w:rPr>
      </w:pPr>
      <w:r>
        <w:rPr>
          <w:spacing w:val="-5"/>
          <w:sz w:val="22"/>
        </w:rPr>
        <w:t>65</w:t>
      </w:r>
    </w:p>
    <w:p>
      <w:pPr>
        <w:spacing w:after="0"/>
        <w:jc w:val="right"/>
        <w:rPr>
          <w:sz w:val="22"/>
        </w:rPr>
        <w:sectPr>
          <w:type w:val="continuous"/>
          <w:pgSz w:w="11900" w:h="16840"/>
          <w:pgMar w:header="0" w:footer="22" w:top="1380" w:bottom="220" w:left="1280" w:right="0"/>
        </w:sectPr>
      </w:pPr>
    </w:p>
    <w:p>
      <w:pPr>
        <w:pStyle w:val="BodyText"/>
        <w:spacing w:before="77"/>
        <w:ind w:right="769" w:firstLine="720"/>
      </w:pPr>
      <w:r>
        <w:rPr/>
        <w:t>Căn</w:t>
      </w:r>
      <w:r>
        <w:rPr>
          <w:spacing w:val="-3"/>
        </w:rPr>
        <w:t> </w:t>
      </w:r>
      <w:r>
        <w:rPr/>
        <w:t>cứ</w:t>
      </w:r>
      <w:r>
        <w:rPr>
          <w:spacing w:val="-5"/>
        </w:rPr>
        <w:t> </w:t>
      </w:r>
      <w:r>
        <w:rPr/>
        <w:t>tài</w:t>
      </w:r>
      <w:r>
        <w:rPr>
          <w:spacing w:val="-3"/>
        </w:rPr>
        <w:t> </w:t>
      </w:r>
      <w:r>
        <w:rPr/>
        <w:t>liệu</w:t>
      </w:r>
      <w:r>
        <w:rPr>
          <w:spacing w:val="-4"/>
        </w:rPr>
        <w:t> </w:t>
      </w:r>
      <w:r>
        <w:rPr/>
        <w:t>trên</w:t>
      </w:r>
      <w:r>
        <w:rPr>
          <w:spacing w:val="-3"/>
        </w:rPr>
        <w:t> </w:t>
      </w:r>
      <w:r>
        <w:rPr/>
        <w:t>bảng</w:t>
      </w:r>
      <w:r>
        <w:rPr>
          <w:spacing w:val="-3"/>
        </w:rPr>
        <w:t> </w:t>
      </w:r>
      <w:r>
        <w:rPr/>
        <w:t>sau</w:t>
      </w:r>
      <w:r>
        <w:rPr>
          <w:spacing w:val="-4"/>
        </w:rPr>
        <w:t> </w:t>
      </w:r>
      <w:r>
        <w:rPr/>
        <w:t>đây</w:t>
      </w:r>
      <w:r>
        <w:rPr>
          <w:spacing w:val="-3"/>
        </w:rPr>
        <w:t> </w:t>
      </w:r>
      <w:r>
        <w:rPr/>
        <w:t>để</w:t>
      </w:r>
      <w:r>
        <w:rPr>
          <w:spacing w:val="-2"/>
        </w:rPr>
        <w:t> </w:t>
      </w:r>
      <w:r>
        <w:rPr/>
        <w:t>thấy</w:t>
      </w:r>
      <w:r>
        <w:rPr>
          <w:spacing w:val="-4"/>
        </w:rPr>
        <w:t> </w:t>
      </w:r>
      <w:r>
        <w:rPr/>
        <w:t>rõ</w:t>
      </w:r>
      <w:r>
        <w:rPr>
          <w:spacing w:val="-3"/>
        </w:rPr>
        <w:t> </w:t>
      </w:r>
      <w:r>
        <w:rPr/>
        <w:t>tình</w:t>
      </w:r>
      <w:r>
        <w:rPr>
          <w:spacing w:val="-4"/>
        </w:rPr>
        <w:t> </w:t>
      </w:r>
      <w:r>
        <w:rPr/>
        <w:t>hình</w:t>
      </w:r>
      <w:r>
        <w:rPr>
          <w:spacing w:val="-3"/>
        </w:rPr>
        <w:t> </w:t>
      </w:r>
      <w:r>
        <w:rPr/>
        <w:t>chiếm</w:t>
      </w:r>
      <w:r>
        <w:rPr>
          <w:spacing w:val="-3"/>
        </w:rPr>
        <w:t> </w:t>
      </w:r>
      <w:r>
        <w:rPr/>
        <w:t>dụng</w:t>
      </w:r>
      <w:r>
        <w:rPr>
          <w:spacing w:val="-3"/>
        </w:rPr>
        <w:t> </w:t>
      </w:r>
      <w:r>
        <w:rPr/>
        <w:t>vốn</w:t>
      </w:r>
      <w:r>
        <w:rPr>
          <w:spacing w:val="-4"/>
        </w:rPr>
        <w:t> </w:t>
      </w:r>
      <w:r>
        <w:rPr/>
        <w:t>của</w:t>
      </w:r>
      <w:r>
        <w:rPr>
          <w:spacing w:val="-3"/>
        </w:rPr>
        <w:t> </w:t>
      </w:r>
      <w:r>
        <w:rPr/>
        <w:t>các loại NVL nói trên trong một tháng (31 ngày).</w:t>
      </w:r>
    </w:p>
    <w:p>
      <w:pPr>
        <w:pStyle w:val="BodyText"/>
        <w:spacing w:before="17"/>
        <w:ind w:left="0"/>
        <w:rPr>
          <w:sz w:val="20"/>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96"/>
        <w:gridCol w:w="2006"/>
        <w:gridCol w:w="1282"/>
        <w:gridCol w:w="1286"/>
        <w:gridCol w:w="1280"/>
        <w:gridCol w:w="1286"/>
        <w:gridCol w:w="1282"/>
      </w:tblGrid>
      <w:tr>
        <w:trPr>
          <w:trHeight w:val="283" w:hRule="atLeast"/>
        </w:trPr>
        <w:tc>
          <w:tcPr>
            <w:tcW w:w="1296" w:type="dxa"/>
            <w:vMerge w:val="restart"/>
            <w:tcBorders>
              <w:left w:val="single" w:sz="4" w:space="0" w:color="000000"/>
              <w:right w:val="single" w:sz="4" w:space="0" w:color="000000"/>
            </w:tcBorders>
          </w:tcPr>
          <w:p>
            <w:pPr>
              <w:pStyle w:val="TableParagraph"/>
              <w:spacing w:line="300" w:lineRule="exact"/>
              <w:ind w:left="626" w:right="117" w:firstLine="64"/>
              <w:jc w:val="left"/>
              <w:rPr>
                <w:sz w:val="26"/>
              </w:rPr>
            </w:pPr>
            <w:r>
              <w:rPr>
                <w:spacing w:val="-4"/>
                <w:sz w:val="26"/>
              </w:rPr>
              <w:t>Tên NVL</w:t>
            </w:r>
          </w:p>
        </w:tc>
        <w:tc>
          <w:tcPr>
            <w:tcW w:w="2006" w:type="dxa"/>
            <w:vMerge w:val="restart"/>
            <w:tcBorders>
              <w:left w:val="single" w:sz="4" w:space="0" w:color="000000"/>
              <w:right w:val="single" w:sz="4" w:space="0" w:color="000000"/>
            </w:tcBorders>
          </w:tcPr>
          <w:p>
            <w:pPr>
              <w:pStyle w:val="TableParagraph"/>
              <w:spacing w:line="300" w:lineRule="exact"/>
              <w:ind w:left="812" w:right="183" w:hanging="128"/>
              <w:jc w:val="left"/>
              <w:rPr>
                <w:sz w:val="26"/>
              </w:rPr>
            </w:pPr>
            <w:r>
              <w:rPr>
                <w:sz w:val="26"/>
              </w:rPr>
              <w:t>Số</w:t>
            </w:r>
            <w:r>
              <w:rPr>
                <w:spacing w:val="-17"/>
                <w:sz w:val="26"/>
              </w:rPr>
              <w:t> </w:t>
            </w:r>
            <w:r>
              <w:rPr>
                <w:sz w:val="26"/>
              </w:rPr>
              <w:t>tồn</w:t>
            </w:r>
            <w:r>
              <w:rPr>
                <w:spacing w:val="-16"/>
                <w:sz w:val="26"/>
              </w:rPr>
              <w:t> </w:t>
            </w:r>
            <w:r>
              <w:rPr>
                <w:sz w:val="26"/>
              </w:rPr>
              <w:t>kho cao nhất</w:t>
            </w:r>
          </w:p>
        </w:tc>
        <w:tc>
          <w:tcPr>
            <w:tcW w:w="6416" w:type="dxa"/>
            <w:gridSpan w:val="5"/>
            <w:tcBorders>
              <w:left w:val="single" w:sz="4" w:space="0" w:color="000000"/>
              <w:right w:val="single" w:sz="4" w:space="0" w:color="000000"/>
            </w:tcBorders>
          </w:tcPr>
          <w:p>
            <w:pPr>
              <w:pStyle w:val="TableParagraph"/>
              <w:spacing w:line="263" w:lineRule="exact"/>
              <w:ind w:left="495"/>
              <w:jc w:val="center"/>
              <w:rPr>
                <w:sz w:val="26"/>
              </w:rPr>
            </w:pPr>
            <w:r>
              <w:rPr>
                <w:sz w:val="26"/>
              </w:rPr>
              <w:t>Số</w:t>
            </w:r>
            <w:r>
              <w:rPr>
                <w:spacing w:val="-1"/>
                <w:sz w:val="26"/>
              </w:rPr>
              <w:t> </w:t>
            </w:r>
            <w:r>
              <w:rPr>
                <w:sz w:val="26"/>
              </w:rPr>
              <w:t>tồn</w:t>
            </w:r>
            <w:r>
              <w:rPr>
                <w:spacing w:val="-1"/>
                <w:sz w:val="26"/>
              </w:rPr>
              <w:t> </w:t>
            </w:r>
            <w:r>
              <w:rPr>
                <w:sz w:val="26"/>
              </w:rPr>
              <w:t>kho</w:t>
            </w:r>
            <w:r>
              <w:rPr>
                <w:spacing w:val="-3"/>
                <w:sz w:val="26"/>
              </w:rPr>
              <w:t> </w:t>
            </w:r>
            <w:r>
              <w:rPr>
                <w:sz w:val="26"/>
              </w:rPr>
              <w:t>mỗi </w:t>
            </w:r>
            <w:r>
              <w:rPr>
                <w:spacing w:val="-4"/>
                <w:sz w:val="26"/>
              </w:rPr>
              <w:t>ngày</w:t>
            </w:r>
          </w:p>
        </w:tc>
      </w:tr>
      <w:tr>
        <w:trPr>
          <w:trHeight w:val="299" w:hRule="atLeast"/>
        </w:trPr>
        <w:tc>
          <w:tcPr>
            <w:tcW w:w="1296" w:type="dxa"/>
            <w:vMerge/>
            <w:tcBorders>
              <w:top w:val="nil"/>
              <w:left w:val="single" w:sz="4" w:space="0" w:color="000000"/>
              <w:right w:val="single" w:sz="4" w:space="0" w:color="000000"/>
            </w:tcBorders>
          </w:tcPr>
          <w:p>
            <w:pPr>
              <w:rPr>
                <w:sz w:val="2"/>
                <w:szCs w:val="2"/>
              </w:rPr>
            </w:pPr>
          </w:p>
        </w:tc>
        <w:tc>
          <w:tcPr>
            <w:tcW w:w="2006" w:type="dxa"/>
            <w:vMerge/>
            <w:tcBorders>
              <w:top w:val="nil"/>
              <w:left w:val="single" w:sz="4" w:space="0" w:color="000000"/>
              <w:right w:val="single" w:sz="4" w:space="0" w:color="000000"/>
            </w:tcBorders>
          </w:tcPr>
          <w:p>
            <w:pPr>
              <w:rPr>
                <w:sz w:val="2"/>
                <w:szCs w:val="2"/>
              </w:rPr>
            </w:pPr>
          </w:p>
        </w:tc>
        <w:tc>
          <w:tcPr>
            <w:tcW w:w="1282" w:type="dxa"/>
            <w:tcBorders>
              <w:left w:val="single" w:sz="4" w:space="0" w:color="000000"/>
              <w:right w:val="single" w:sz="4" w:space="0" w:color="000000"/>
            </w:tcBorders>
          </w:tcPr>
          <w:p>
            <w:pPr>
              <w:pStyle w:val="TableParagraph"/>
              <w:spacing w:line="279" w:lineRule="exact"/>
              <w:ind w:left="822"/>
              <w:jc w:val="left"/>
              <w:rPr>
                <w:sz w:val="26"/>
              </w:rPr>
            </w:pPr>
            <w:r>
              <w:rPr>
                <w:spacing w:val="-10"/>
                <w:sz w:val="26"/>
              </w:rPr>
              <w:t>1</w:t>
            </w:r>
          </w:p>
        </w:tc>
        <w:tc>
          <w:tcPr>
            <w:tcW w:w="1286" w:type="dxa"/>
            <w:tcBorders>
              <w:left w:val="single" w:sz="4" w:space="0" w:color="000000"/>
              <w:right w:val="single" w:sz="4" w:space="0" w:color="000000"/>
            </w:tcBorders>
          </w:tcPr>
          <w:p>
            <w:pPr>
              <w:pStyle w:val="TableParagraph"/>
              <w:spacing w:line="279" w:lineRule="exact"/>
              <w:ind w:left="825"/>
              <w:jc w:val="left"/>
              <w:rPr>
                <w:sz w:val="26"/>
              </w:rPr>
            </w:pPr>
            <w:r>
              <w:rPr>
                <w:spacing w:val="-10"/>
                <w:sz w:val="26"/>
              </w:rPr>
              <w:t>2</w:t>
            </w:r>
          </w:p>
        </w:tc>
        <w:tc>
          <w:tcPr>
            <w:tcW w:w="1280" w:type="dxa"/>
            <w:tcBorders>
              <w:left w:val="single" w:sz="4" w:space="0" w:color="000000"/>
              <w:right w:val="single" w:sz="4" w:space="0" w:color="000000"/>
            </w:tcBorders>
          </w:tcPr>
          <w:p>
            <w:pPr>
              <w:pStyle w:val="TableParagraph"/>
              <w:spacing w:line="279" w:lineRule="exact"/>
              <w:ind w:left="820"/>
              <w:jc w:val="left"/>
              <w:rPr>
                <w:sz w:val="26"/>
              </w:rPr>
            </w:pPr>
            <w:r>
              <w:rPr>
                <w:spacing w:val="-10"/>
                <w:sz w:val="26"/>
              </w:rPr>
              <w:t>3</w:t>
            </w:r>
          </w:p>
        </w:tc>
        <w:tc>
          <w:tcPr>
            <w:tcW w:w="1286" w:type="dxa"/>
            <w:tcBorders>
              <w:left w:val="single" w:sz="4" w:space="0" w:color="000000"/>
              <w:right w:val="single" w:sz="4" w:space="0" w:color="000000"/>
            </w:tcBorders>
          </w:tcPr>
          <w:p>
            <w:pPr>
              <w:pStyle w:val="TableParagraph"/>
              <w:spacing w:line="279" w:lineRule="exact"/>
              <w:ind w:left="825"/>
              <w:jc w:val="left"/>
              <w:rPr>
                <w:sz w:val="26"/>
              </w:rPr>
            </w:pPr>
            <w:r>
              <w:rPr>
                <w:spacing w:val="-10"/>
                <w:sz w:val="26"/>
              </w:rPr>
              <w:t>4</w:t>
            </w:r>
          </w:p>
        </w:tc>
        <w:tc>
          <w:tcPr>
            <w:tcW w:w="1282" w:type="dxa"/>
            <w:tcBorders>
              <w:left w:val="single" w:sz="4" w:space="0" w:color="000000"/>
              <w:right w:val="single" w:sz="4" w:space="0" w:color="000000"/>
            </w:tcBorders>
          </w:tcPr>
          <w:p>
            <w:pPr>
              <w:pStyle w:val="TableParagraph"/>
              <w:spacing w:line="279" w:lineRule="exact"/>
              <w:ind w:left="823"/>
              <w:jc w:val="left"/>
              <w:rPr>
                <w:sz w:val="26"/>
              </w:rPr>
            </w:pPr>
            <w:r>
              <w:rPr>
                <w:spacing w:val="-10"/>
                <w:sz w:val="26"/>
              </w:rPr>
              <w:t>5</w:t>
            </w:r>
          </w:p>
        </w:tc>
      </w:tr>
      <w:tr>
        <w:trPr>
          <w:trHeight w:val="276" w:hRule="atLeast"/>
        </w:trPr>
        <w:tc>
          <w:tcPr>
            <w:tcW w:w="1296" w:type="dxa"/>
            <w:tcBorders>
              <w:left w:val="single" w:sz="4" w:space="0" w:color="000000"/>
              <w:bottom w:val="nil"/>
              <w:right w:val="single" w:sz="4" w:space="0" w:color="000000"/>
            </w:tcBorders>
          </w:tcPr>
          <w:p>
            <w:pPr>
              <w:pStyle w:val="TableParagraph"/>
              <w:spacing w:line="257" w:lineRule="exact"/>
              <w:ind w:left="508" w:right="3"/>
              <w:jc w:val="center"/>
              <w:rPr>
                <w:sz w:val="26"/>
              </w:rPr>
            </w:pPr>
            <w:r>
              <w:rPr>
                <w:spacing w:val="-10"/>
                <w:sz w:val="26"/>
              </w:rPr>
              <w:t>X</w:t>
            </w:r>
          </w:p>
        </w:tc>
        <w:tc>
          <w:tcPr>
            <w:tcW w:w="2006" w:type="dxa"/>
            <w:tcBorders>
              <w:left w:val="single" w:sz="4" w:space="0" w:color="000000"/>
              <w:bottom w:val="nil"/>
              <w:right w:val="single" w:sz="4" w:space="0" w:color="000000"/>
            </w:tcBorders>
          </w:tcPr>
          <w:p>
            <w:pPr>
              <w:pStyle w:val="TableParagraph"/>
              <w:spacing w:line="257" w:lineRule="exact"/>
              <w:ind w:right="448"/>
              <w:rPr>
                <w:sz w:val="26"/>
              </w:rPr>
            </w:pPr>
            <w:r>
              <w:rPr>
                <w:spacing w:val="-2"/>
                <w:sz w:val="26"/>
              </w:rPr>
              <w:t>3.000</w:t>
            </w:r>
          </w:p>
        </w:tc>
        <w:tc>
          <w:tcPr>
            <w:tcW w:w="1282" w:type="dxa"/>
            <w:tcBorders>
              <w:left w:val="single" w:sz="4" w:space="0" w:color="000000"/>
              <w:bottom w:val="nil"/>
              <w:right w:val="single" w:sz="4" w:space="0" w:color="000000"/>
            </w:tcBorders>
          </w:tcPr>
          <w:p>
            <w:pPr>
              <w:pStyle w:val="TableParagraph"/>
              <w:spacing w:line="257" w:lineRule="exact"/>
              <w:ind w:right="84"/>
              <w:rPr>
                <w:sz w:val="26"/>
              </w:rPr>
            </w:pPr>
            <w:r>
              <w:rPr>
                <w:spacing w:val="-2"/>
                <w:sz w:val="26"/>
              </w:rPr>
              <w:t>2.200</w:t>
            </w:r>
          </w:p>
        </w:tc>
        <w:tc>
          <w:tcPr>
            <w:tcW w:w="1286" w:type="dxa"/>
            <w:tcBorders>
              <w:left w:val="single" w:sz="4" w:space="0" w:color="000000"/>
              <w:bottom w:val="nil"/>
              <w:right w:val="single" w:sz="4" w:space="0" w:color="000000"/>
            </w:tcBorders>
          </w:tcPr>
          <w:p>
            <w:pPr>
              <w:pStyle w:val="TableParagraph"/>
              <w:spacing w:line="257" w:lineRule="exact"/>
              <w:ind w:right="86"/>
              <w:rPr>
                <w:sz w:val="26"/>
              </w:rPr>
            </w:pPr>
            <w:r>
              <w:rPr>
                <w:spacing w:val="-4"/>
                <w:sz w:val="26"/>
              </w:rPr>
              <w:t>2.000</w:t>
            </w:r>
          </w:p>
        </w:tc>
        <w:tc>
          <w:tcPr>
            <w:tcW w:w="1280" w:type="dxa"/>
            <w:tcBorders>
              <w:left w:val="single" w:sz="4" w:space="0" w:color="000000"/>
              <w:bottom w:val="nil"/>
              <w:right w:val="single" w:sz="4" w:space="0" w:color="000000"/>
            </w:tcBorders>
          </w:tcPr>
          <w:p>
            <w:pPr>
              <w:pStyle w:val="TableParagraph"/>
              <w:spacing w:line="257" w:lineRule="exact"/>
              <w:ind w:right="84"/>
              <w:rPr>
                <w:sz w:val="26"/>
              </w:rPr>
            </w:pPr>
            <w:r>
              <w:rPr>
                <w:spacing w:val="-2"/>
                <w:sz w:val="26"/>
              </w:rPr>
              <w:t>1.800</w:t>
            </w:r>
          </w:p>
        </w:tc>
        <w:tc>
          <w:tcPr>
            <w:tcW w:w="1286" w:type="dxa"/>
            <w:tcBorders>
              <w:left w:val="single" w:sz="4" w:space="0" w:color="000000"/>
              <w:bottom w:val="nil"/>
              <w:right w:val="single" w:sz="4" w:space="0" w:color="000000"/>
            </w:tcBorders>
          </w:tcPr>
          <w:p>
            <w:pPr>
              <w:pStyle w:val="TableParagraph"/>
              <w:spacing w:line="257" w:lineRule="exact"/>
              <w:ind w:right="86"/>
              <w:rPr>
                <w:sz w:val="26"/>
              </w:rPr>
            </w:pPr>
            <w:r>
              <w:rPr>
                <w:spacing w:val="-2"/>
                <w:sz w:val="26"/>
              </w:rPr>
              <w:t>1.600</w:t>
            </w:r>
          </w:p>
        </w:tc>
        <w:tc>
          <w:tcPr>
            <w:tcW w:w="1282" w:type="dxa"/>
            <w:tcBorders>
              <w:left w:val="single" w:sz="4" w:space="0" w:color="000000"/>
              <w:bottom w:val="nil"/>
              <w:right w:val="single" w:sz="4" w:space="0" w:color="000000"/>
            </w:tcBorders>
          </w:tcPr>
          <w:p>
            <w:pPr>
              <w:pStyle w:val="TableParagraph"/>
              <w:spacing w:line="257" w:lineRule="exact"/>
              <w:ind w:right="82"/>
              <w:rPr>
                <w:sz w:val="26"/>
              </w:rPr>
            </w:pPr>
            <w:r>
              <w:rPr>
                <w:spacing w:val="-2"/>
                <w:sz w:val="26"/>
              </w:rPr>
              <w:t>1.400</w:t>
            </w:r>
          </w:p>
        </w:tc>
      </w:tr>
      <w:tr>
        <w:trPr>
          <w:trHeight w:val="294" w:hRule="atLeast"/>
        </w:trPr>
        <w:tc>
          <w:tcPr>
            <w:tcW w:w="1296" w:type="dxa"/>
            <w:tcBorders>
              <w:top w:val="nil"/>
              <w:left w:val="single" w:sz="4" w:space="0" w:color="000000"/>
              <w:bottom w:val="nil"/>
              <w:right w:val="single" w:sz="4" w:space="0" w:color="000000"/>
            </w:tcBorders>
          </w:tcPr>
          <w:p>
            <w:pPr>
              <w:pStyle w:val="TableParagraph"/>
              <w:spacing w:line="274" w:lineRule="exact"/>
              <w:ind w:left="508" w:right="3"/>
              <w:jc w:val="center"/>
              <w:rPr>
                <w:sz w:val="26"/>
              </w:rPr>
            </w:pPr>
            <w:r>
              <w:rPr>
                <w:spacing w:val="-10"/>
                <w:sz w:val="26"/>
              </w:rPr>
              <w:t>Y</w:t>
            </w:r>
          </w:p>
        </w:tc>
        <w:tc>
          <w:tcPr>
            <w:tcW w:w="2006" w:type="dxa"/>
            <w:tcBorders>
              <w:top w:val="nil"/>
              <w:left w:val="single" w:sz="4" w:space="0" w:color="000000"/>
              <w:bottom w:val="nil"/>
              <w:right w:val="single" w:sz="4" w:space="0" w:color="000000"/>
            </w:tcBorders>
          </w:tcPr>
          <w:p>
            <w:pPr>
              <w:pStyle w:val="TableParagraph"/>
              <w:spacing w:line="274" w:lineRule="exact"/>
              <w:ind w:right="544"/>
              <w:rPr>
                <w:sz w:val="26"/>
              </w:rPr>
            </w:pPr>
            <w:r>
              <w:rPr>
                <w:spacing w:val="-5"/>
                <w:sz w:val="26"/>
              </w:rPr>
              <w:t>960</w:t>
            </w:r>
          </w:p>
        </w:tc>
        <w:tc>
          <w:tcPr>
            <w:tcW w:w="1282" w:type="dxa"/>
            <w:tcBorders>
              <w:top w:val="nil"/>
              <w:left w:val="single" w:sz="4" w:space="0" w:color="000000"/>
              <w:bottom w:val="nil"/>
              <w:right w:val="single" w:sz="4" w:space="0" w:color="000000"/>
            </w:tcBorders>
          </w:tcPr>
          <w:p>
            <w:pPr>
              <w:pStyle w:val="TableParagraph"/>
              <w:spacing w:line="274" w:lineRule="exact"/>
              <w:ind w:right="84"/>
              <w:rPr>
                <w:sz w:val="26"/>
              </w:rPr>
            </w:pPr>
            <w:r>
              <w:rPr>
                <w:spacing w:val="-5"/>
                <w:sz w:val="26"/>
              </w:rPr>
              <w:t>600</w:t>
            </w:r>
          </w:p>
        </w:tc>
        <w:tc>
          <w:tcPr>
            <w:tcW w:w="1286" w:type="dxa"/>
            <w:tcBorders>
              <w:top w:val="nil"/>
              <w:left w:val="single" w:sz="4" w:space="0" w:color="000000"/>
              <w:bottom w:val="nil"/>
              <w:right w:val="single" w:sz="4" w:space="0" w:color="000000"/>
            </w:tcBorders>
          </w:tcPr>
          <w:p>
            <w:pPr>
              <w:pStyle w:val="TableParagraph"/>
              <w:spacing w:line="274" w:lineRule="exact"/>
              <w:ind w:right="86"/>
              <w:rPr>
                <w:sz w:val="26"/>
              </w:rPr>
            </w:pPr>
            <w:r>
              <w:rPr>
                <w:spacing w:val="-5"/>
                <w:sz w:val="26"/>
              </w:rPr>
              <w:t>480</w:t>
            </w:r>
          </w:p>
        </w:tc>
        <w:tc>
          <w:tcPr>
            <w:tcW w:w="1280" w:type="dxa"/>
            <w:tcBorders>
              <w:top w:val="nil"/>
              <w:left w:val="single" w:sz="4" w:space="0" w:color="000000"/>
              <w:bottom w:val="nil"/>
              <w:right w:val="single" w:sz="4" w:space="0" w:color="000000"/>
            </w:tcBorders>
          </w:tcPr>
          <w:p>
            <w:pPr>
              <w:pStyle w:val="TableParagraph"/>
              <w:spacing w:line="274" w:lineRule="exact"/>
              <w:ind w:right="84"/>
              <w:rPr>
                <w:sz w:val="26"/>
              </w:rPr>
            </w:pPr>
            <w:r>
              <w:rPr>
                <w:spacing w:val="-5"/>
                <w:sz w:val="26"/>
              </w:rPr>
              <w:t>360</w:t>
            </w:r>
          </w:p>
        </w:tc>
        <w:tc>
          <w:tcPr>
            <w:tcW w:w="1286" w:type="dxa"/>
            <w:tcBorders>
              <w:top w:val="nil"/>
              <w:left w:val="single" w:sz="4" w:space="0" w:color="000000"/>
              <w:bottom w:val="nil"/>
              <w:right w:val="single" w:sz="4" w:space="0" w:color="000000"/>
            </w:tcBorders>
          </w:tcPr>
          <w:p>
            <w:pPr>
              <w:pStyle w:val="TableParagraph"/>
              <w:spacing w:line="274" w:lineRule="exact"/>
              <w:ind w:right="84"/>
              <w:rPr>
                <w:sz w:val="26"/>
              </w:rPr>
            </w:pPr>
            <w:r>
              <w:rPr>
                <w:spacing w:val="-5"/>
                <w:sz w:val="26"/>
              </w:rPr>
              <w:t>240</w:t>
            </w:r>
          </w:p>
        </w:tc>
        <w:tc>
          <w:tcPr>
            <w:tcW w:w="1282"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120</w:t>
            </w:r>
          </w:p>
        </w:tc>
      </w:tr>
      <w:tr>
        <w:trPr>
          <w:trHeight w:val="311" w:hRule="atLeast"/>
        </w:trPr>
        <w:tc>
          <w:tcPr>
            <w:tcW w:w="1296" w:type="dxa"/>
            <w:tcBorders>
              <w:top w:val="nil"/>
              <w:left w:val="single" w:sz="4" w:space="0" w:color="000000"/>
              <w:right w:val="single" w:sz="4" w:space="0" w:color="000000"/>
            </w:tcBorders>
          </w:tcPr>
          <w:p>
            <w:pPr>
              <w:pStyle w:val="TableParagraph"/>
              <w:spacing w:line="291" w:lineRule="exact"/>
              <w:ind w:left="508"/>
              <w:jc w:val="center"/>
              <w:rPr>
                <w:sz w:val="26"/>
              </w:rPr>
            </w:pPr>
            <w:r>
              <w:rPr>
                <w:spacing w:val="-10"/>
                <w:sz w:val="26"/>
              </w:rPr>
              <w:t>Z</w:t>
            </w:r>
          </w:p>
        </w:tc>
        <w:tc>
          <w:tcPr>
            <w:tcW w:w="2006" w:type="dxa"/>
            <w:tcBorders>
              <w:top w:val="nil"/>
              <w:left w:val="single" w:sz="4" w:space="0" w:color="000000"/>
              <w:right w:val="single" w:sz="4" w:space="0" w:color="000000"/>
            </w:tcBorders>
          </w:tcPr>
          <w:p>
            <w:pPr>
              <w:pStyle w:val="TableParagraph"/>
              <w:spacing w:line="291" w:lineRule="exact"/>
              <w:ind w:right="448"/>
              <w:rPr>
                <w:sz w:val="26"/>
              </w:rPr>
            </w:pPr>
            <w:r>
              <w:rPr>
                <w:spacing w:val="-2"/>
                <w:sz w:val="26"/>
              </w:rPr>
              <w:t>2.800</w:t>
            </w:r>
          </w:p>
        </w:tc>
        <w:tc>
          <w:tcPr>
            <w:tcW w:w="1282" w:type="dxa"/>
            <w:tcBorders>
              <w:top w:val="nil"/>
              <w:left w:val="single" w:sz="4" w:space="0" w:color="000000"/>
              <w:right w:val="single" w:sz="4" w:space="0" w:color="000000"/>
            </w:tcBorders>
          </w:tcPr>
          <w:p>
            <w:pPr>
              <w:pStyle w:val="TableParagraph"/>
              <w:spacing w:line="291" w:lineRule="exact"/>
              <w:ind w:right="84"/>
              <w:rPr>
                <w:sz w:val="26"/>
              </w:rPr>
            </w:pPr>
            <w:r>
              <w:rPr>
                <w:spacing w:val="-5"/>
                <w:sz w:val="26"/>
              </w:rPr>
              <w:t>280</w:t>
            </w:r>
          </w:p>
        </w:tc>
        <w:tc>
          <w:tcPr>
            <w:tcW w:w="1286" w:type="dxa"/>
            <w:tcBorders>
              <w:top w:val="nil"/>
              <w:left w:val="single" w:sz="4" w:space="0" w:color="000000"/>
              <w:right w:val="single" w:sz="4" w:space="0" w:color="000000"/>
            </w:tcBorders>
          </w:tcPr>
          <w:p>
            <w:pPr>
              <w:pStyle w:val="TableParagraph"/>
              <w:spacing w:line="291" w:lineRule="exact"/>
              <w:ind w:right="86"/>
              <w:rPr>
                <w:sz w:val="26"/>
              </w:rPr>
            </w:pPr>
            <w:r>
              <w:rPr>
                <w:spacing w:val="-4"/>
                <w:sz w:val="26"/>
              </w:rPr>
              <w:t>2.800</w:t>
            </w:r>
          </w:p>
        </w:tc>
        <w:tc>
          <w:tcPr>
            <w:tcW w:w="1280" w:type="dxa"/>
            <w:tcBorders>
              <w:top w:val="nil"/>
              <w:left w:val="single" w:sz="4" w:space="0" w:color="000000"/>
              <w:right w:val="single" w:sz="4" w:space="0" w:color="000000"/>
            </w:tcBorders>
          </w:tcPr>
          <w:p>
            <w:pPr>
              <w:pStyle w:val="TableParagraph"/>
              <w:spacing w:line="291" w:lineRule="exact"/>
              <w:ind w:right="84"/>
              <w:rPr>
                <w:sz w:val="26"/>
              </w:rPr>
            </w:pPr>
            <w:r>
              <w:rPr>
                <w:spacing w:val="-2"/>
                <w:sz w:val="26"/>
              </w:rPr>
              <w:t>2.520</w:t>
            </w:r>
          </w:p>
        </w:tc>
        <w:tc>
          <w:tcPr>
            <w:tcW w:w="1286" w:type="dxa"/>
            <w:tcBorders>
              <w:top w:val="nil"/>
              <w:left w:val="single" w:sz="4" w:space="0" w:color="000000"/>
              <w:right w:val="single" w:sz="4" w:space="0" w:color="000000"/>
            </w:tcBorders>
          </w:tcPr>
          <w:p>
            <w:pPr>
              <w:pStyle w:val="TableParagraph"/>
              <w:spacing w:line="291" w:lineRule="exact"/>
              <w:ind w:right="86"/>
              <w:rPr>
                <w:sz w:val="26"/>
              </w:rPr>
            </w:pPr>
            <w:r>
              <w:rPr>
                <w:spacing w:val="-2"/>
                <w:sz w:val="26"/>
              </w:rPr>
              <w:t>2.240</w:t>
            </w:r>
          </w:p>
        </w:tc>
        <w:tc>
          <w:tcPr>
            <w:tcW w:w="1282" w:type="dxa"/>
            <w:tcBorders>
              <w:top w:val="nil"/>
              <w:left w:val="single" w:sz="4" w:space="0" w:color="000000"/>
              <w:right w:val="single" w:sz="4" w:space="0" w:color="000000"/>
            </w:tcBorders>
          </w:tcPr>
          <w:p>
            <w:pPr>
              <w:pStyle w:val="TableParagraph"/>
              <w:spacing w:line="291" w:lineRule="exact"/>
              <w:ind w:right="82"/>
              <w:rPr>
                <w:sz w:val="26"/>
              </w:rPr>
            </w:pPr>
            <w:r>
              <w:rPr>
                <w:spacing w:val="-2"/>
                <w:sz w:val="26"/>
              </w:rPr>
              <w:t>1.960</w:t>
            </w:r>
          </w:p>
        </w:tc>
      </w:tr>
      <w:tr>
        <w:trPr>
          <w:trHeight w:val="282" w:hRule="atLeast"/>
        </w:trPr>
        <w:tc>
          <w:tcPr>
            <w:tcW w:w="1296" w:type="dxa"/>
            <w:tcBorders>
              <w:left w:val="single" w:sz="4" w:space="0" w:color="000000"/>
              <w:right w:val="single" w:sz="4" w:space="0" w:color="000000"/>
            </w:tcBorders>
          </w:tcPr>
          <w:p>
            <w:pPr>
              <w:pStyle w:val="TableParagraph"/>
              <w:spacing w:line="263" w:lineRule="exact"/>
              <w:ind w:left="508" w:right="37"/>
              <w:jc w:val="center"/>
              <w:rPr>
                <w:sz w:val="26"/>
              </w:rPr>
            </w:pPr>
            <w:r>
              <w:rPr>
                <w:spacing w:val="-4"/>
                <w:sz w:val="26"/>
              </w:rPr>
              <w:t>Cộng</w:t>
            </w:r>
          </w:p>
        </w:tc>
        <w:tc>
          <w:tcPr>
            <w:tcW w:w="2006" w:type="dxa"/>
            <w:tcBorders>
              <w:left w:val="single" w:sz="4" w:space="0" w:color="000000"/>
              <w:right w:val="single" w:sz="4" w:space="0" w:color="000000"/>
            </w:tcBorders>
          </w:tcPr>
          <w:p>
            <w:pPr>
              <w:pStyle w:val="TableParagraph"/>
              <w:spacing w:line="263" w:lineRule="exact"/>
              <w:ind w:right="448"/>
              <w:rPr>
                <w:sz w:val="26"/>
              </w:rPr>
            </w:pPr>
            <w:r>
              <w:rPr>
                <w:spacing w:val="-2"/>
                <w:sz w:val="26"/>
              </w:rPr>
              <w:t>6.760</w:t>
            </w:r>
          </w:p>
        </w:tc>
        <w:tc>
          <w:tcPr>
            <w:tcW w:w="1282" w:type="dxa"/>
            <w:tcBorders>
              <w:left w:val="single" w:sz="4" w:space="0" w:color="000000"/>
              <w:right w:val="single" w:sz="4" w:space="0" w:color="000000"/>
            </w:tcBorders>
          </w:tcPr>
          <w:p>
            <w:pPr>
              <w:pStyle w:val="TableParagraph"/>
              <w:spacing w:line="263" w:lineRule="exact"/>
              <w:ind w:right="84"/>
              <w:rPr>
                <w:sz w:val="26"/>
              </w:rPr>
            </w:pPr>
            <w:r>
              <w:rPr>
                <w:spacing w:val="-2"/>
                <w:sz w:val="26"/>
              </w:rPr>
              <w:t>3.080</w:t>
            </w:r>
          </w:p>
        </w:tc>
        <w:tc>
          <w:tcPr>
            <w:tcW w:w="1286" w:type="dxa"/>
            <w:tcBorders>
              <w:left w:val="single" w:sz="4" w:space="0" w:color="000000"/>
              <w:right w:val="single" w:sz="4" w:space="0" w:color="000000"/>
            </w:tcBorders>
          </w:tcPr>
          <w:p>
            <w:pPr>
              <w:pStyle w:val="TableParagraph"/>
              <w:spacing w:line="263" w:lineRule="exact"/>
              <w:ind w:right="86"/>
              <w:rPr>
                <w:sz w:val="26"/>
              </w:rPr>
            </w:pPr>
            <w:r>
              <w:rPr>
                <w:spacing w:val="-4"/>
                <w:sz w:val="26"/>
              </w:rPr>
              <w:t>5.280</w:t>
            </w:r>
          </w:p>
        </w:tc>
        <w:tc>
          <w:tcPr>
            <w:tcW w:w="1280" w:type="dxa"/>
            <w:tcBorders>
              <w:left w:val="single" w:sz="4" w:space="0" w:color="000000"/>
              <w:right w:val="single" w:sz="4" w:space="0" w:color="000000"/>
            </w:tcBorders>
          </w:tcPr>
          <w:p>
            <w:pPr>
              <w:pStyle w:val="TableParagraph"/>
              <w:spacing w:line="263" w:lineRule="exact"/>
              <w:ind w:right="84"/>
              <w:rPr>
                <w:sz w:val="26"/>
              </w:rPr>
            </w:pPr>
            <w:r>
              <w:rPr>
                <w:spacing w:val="-2"/>
                <w:sz w:val="26"/>
              </w:rPr>
              <w:t>4.680</w:t>
            </w:r>
          </w:p>
        </w:tc>
        <w:tc>
          <w:tcPr>
            <w:tcW w:w="1286" w:type="dxa"/>
            <w:tcBorders>
              <w:left w:val="single" w:sz="4" w:space="0" w:color="000000"/>
              <w:right w:val="single" w:sz="4" w:space="0" w:color="000000"/>
            </w:tcBorders>
          </w:tcPr>
          <w:p>
            <w:pPr>
              <w:pStyle w:val="TableParagraph"/>
              <w:spacing w:line="263" w:lineRule="exact"/>
              <w:ind w:right="86"/>
              <w:rPr>
                <w:sz w:val="26"/>
              </w:rPr>
            </w:pPr>
            <w:r>
              <w:rPr>
                <w:spacing w:val="-2"/>
                <w:sz w:val="26"/>
              </w:rPr>
              <w:t>4.080</w:t>
            </w:r>
          </w:p>
        </w:tc>
        <w:tc>
          <w:tcPr>
            <w:tcW w:w="1282" w:type="dxa"/>
            <w:tcBorders>
              <w:left w:val="single" w:sz="4" w:space="0" w:color="000000"/>
              <w:right w:val="single" w:sz="4" w:space="0" w:color="000000"/>
            </w:tcBorders>
          </w:tcPr>
          <w:p>
            <w:pPr>
              <w:pStyle w:val="TableParagraph"/>
              <w:spacing w:line="263" w:lineRule="exact"/>
              <w:ind w:right="82"/>
              <w:rPr>
                <w:sz w:val="26"/>
              </w:rPr>
            </w:pPr>
            <w:r>
              <w:rPr>
                <w:spacing w:val="-2"/>
                <w:sz w:val="26"/>
              </w:rPr>
              <w:t>3.480</w:t>
            </w:r>
          </w:p>
        </w:tc>
      </w:tr>
    </w:tbl>
    <w:p>
      <w:pPr>
        <w:pStyle w:val="BodyText"/>
        <w:ind w:left="0"/>
        <w:rPr>
          <w:sz w:val="20"/>
        </w:rPr>
      </w:pPr>
    </w:p>
    <w:p>
      <w:pPr>
        <w:pStyle w:val="BodyText"/>
        <w:spacing w:before="89"/>
        <w:ind w:left="0"/>
        <w:rPr>
          <w:sz w:val="20"/>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26"/>
        <w:gridCol w:w="1328"/>
        <w:gridCol w:w="1326"/>
        <w:gridCol w:w="1326"/>
        <w:gridCol w:w="1326"/>
        <w:gridCol w:w="1328"/>
        <w:gridCol w:w="1326"/>
      </w:tblGrid>
      <w:tr>
        <w:trPr>
          <w:trHeight w:val="325" w:hRule="atLeast"/>
        </w:trPr>
        <w:tc>
          <w:tcPr>
            <w:tcW w:w="9286" w:type="dxa"/>
            <w:gridSpan w:val="7"/>
            <w:tcBorders>
              <w:left w:val="single" w:sz="4" w:space="0" w:color="000000"/>
              <w:right w:val="single" w:sz="4" w:space="0" w:color="000000"/>
            </w:tcBorders>
          </w:tcPr>
          <w:p>
            <w:pPr>
              <w:pStyle w:val="TableParagraph"/>
              <w:spacing w:line="291" w:lineRule="exact" w:before="13"/>
              <w:ind w:left="515"/>
              <w:jc w:val="center"/>
              <w:rPr>
                <w:sz w:val="26"/>
              </w:rPr>
            </w:pPr>
            <w:r>
              <w:rPr>
                <w:sz w:val="26"/>
              </w:rPr>
              <w:t>Tồn</w:t>
            </w:r>
            <w:r>
              <w:rPr>
                <w:spacing w:val="-1"/>
                <w:sz w:val="26"/>
              </w:rPr>
              <w:t> </w:t>
            </w:r>
            <w:r>
              <w:rPr>
                <w:sz w:val="26"/>
              </w:rPr>
              <w:t>kho</w:t>
            </w:r>
            <w:r>
              <w:rPr>
                <w:spacing w:val="-1"/>
                <w:sz w:val="26"/>
              </w:rPr>
              <w:t> </w:t>
            </w:r>
            <w:r>
              <w:rPr>
                <w:sz w:val="26"/>
              </w:rPr>
              <w:t>mỗi</w:t>
            </w:r>
            <w:r>
              <w:rPr>
                <w:spacing w:val="-2"/>
                <w:sz w:val="26"/>
              </w:rPr>
              <w:t> </w:t>
            </w:r>
            <w:r>
              <w:rPr>
                <w:spacing w:val="-4"/>
                <w:sz w:val="26"/>
              </w:rPr>
              <w:t>ngày</w:t>
            </w:r>
          </w:p>
        </w:tc>
      </w:tr>
      <w:tr>
        <w:trPr>
          <w:trHeight w:val="325" w:hRule="atLeast"/>
        </w:trPr>
        <w:tc>
          <w:tcPr>
            <w:tcW w:w="1326" w:type="dxa"/>
            <w:tcBorders>
              <w:left w:val="single" w:sz="4" w:space="0" w:color="000000"/>
              <w:right w:val="single" w:sz="4" w:space="0" w:color="000000"/>
            </w:tcBorders>
          </w:tcPr>
          <w:p>
            <w:pPr>
              <w:pStyle w:val="TableParagraph"/>
              <w:spacing w:line="291" w:lineRule="exact" w:before="13"/>
              <w:ind w:left="844"/>
              <w:jc w:val="left"/>
              <w:rPr>
                <w:sz w:val="26"/>
              </w:rPr>
            </w:pPr>
            <w:r>
              <w:rPr>
                <w:spacing w:val="-10"/>
                <w:sz w:val="26"/>
              </w:rPr>
              <w:t>6</w:t>
            </w:r>
          </w:p>
        </w:tc>
        <w:tc>
          <w:tcPr>
            <w:tcW w:w="1328" w:type="dxa"/>
            <w:tcBorders>
              <w:left w:val="single" w:sz="4" w:space="0" w:color="000000"/>
              <w:right w:val="single" w:sz="4" w:space="0" w:color="000000"/>
            </w:tcBorders>
          </w:tcPr>
          <w:p>
            <w:pPr>
              <w:pStyle w:val="TableParagraph"/>
              <w:spacing w:line="291" w:lineRule="exact" w:before="13"/>
              <w:ind w:left="844"/>
              <w:jc w:val="left"/>
              <w:rPr>
                <w:sz w:val="26"/>
              </w:rPr>
            </w:pPr>
            <w:r>
              <w:rPr>
                <w:spacing w:val="-10"/>
                <w:sz w:val="26"/>
              </w:rPr>
              <w:t>7</w:t>
            </w:r>
          </w:p>
        </w:tc>
        <w:tc>
          <w:tcPr>
            <w:tcW w:w="1326" w:type="dxa"/>
            <w:tcBorders>
              <w:left w:val="single" w:sz="4" w:space="0" w:color="000000"/>
              <w:right w:val="single" w:sz="4" w:space="0" w:color="000000"/>
            </w:tcBorders>
          </w:tcPr>
          <w:p>
            <w:pPr>
              <w:pStyle w:val="TableParagraph"/>
              <w:spacing w:line="291" w:lineRule="exact" w:before="13"/>
              <w:ind w:left="844"/>
              <w:jc w:val="left"/>
              <w:rPr>
                <w:sz w:val="26"/>
              </w:rPr>
            </w:pPr>
            <w:r>
              <w:rPr>
                <w:spacing w:val="-10"/>
                <w:sz w:val="26"/>
              </w:rPr>
              <w:t>8</w:t>
            </w:r>
          </w:p>
        </w:tc>
        <w:tc>
          <w:tcPr>
            <w:tcW w:w="1326" w:type="dxa"/>
            <w:tcBorders>
              <w:left w:val="single" w:sz="4" w:space="0" w:color="000000"/>
              <w:right w:val="single" w:sz="4" w:space="0" w:color="000000"/>
            </w:tcBorders>
          </w:tcPr>
          <w:p>
            <w:pPr>
              <w:pStyle w:val="TableParagraph"/>
              <w:spacing w:line="291" w:lineRule="exact" w:before="13"/>
              <w:ind w:left="844"/>
              <w:jc w:val="left"/>
              <w:rPr>
                <w:sz w:val="26"/>
              </w:rPr>
            </w:pPr>
            <w:r>
              <w:rPr>
                <w:spacing w:val="-10"/>
                <w:sz w:val="26"/>
              </w:rPr>
              <w:t>9</w:t>
            </w:r>
          </w:p>
        </w:tc>
        <w:tc>
          <w:tcPr>
            <w:tcW w:w="1326" w:type="dxa"/>
            <w:tcBorders>
              <w:left w:val="single" w:sz="4" w:space="0" w:color="000000"/>
              <w:right w:val="single" w:sz="4" w:space="0" w:color="000000"/>
            </w:tcBorders>
          </w:tcPr>
          <w:p>
            <w:pPr>
              <w:pStyle w:val="TableParagraph"/>
              <w:spacing w:line="291" w:lineRule="exact" w:before="13"/>
              <w:ind w:left="782"/>
              <w:jc w:val="left"/>
              <w:rPr>
                <w:sz w:val="26"/>
              </w:rPr>
            </w:pPr>
            <w:r>
              <w:rPr>
                <w:spacing w:val="-5"/>
                <w:sz w:val="26"/>
              </w:rPr>
              <w:t>10</w:t>
            </w:r>
          </w:p>
        </w:tc>
        <w:tc>
          <w:tcPr>
            <w:tcW w:w="1328" w:type="dxa"/>
            <w:tcBorders>
              <w:left w:val="single" w:sz="4" w:space="0" w:color="000000"/>
              <w:right w:val="single" w:sz="4" w:space="0" w:color="000000"/>
            </w:tcBorders>
          </w:tcPr>
          <w:p>
            <w:pPr>
              <w:pStyle w:val="TableParagraph"/>
              <w:spacing w:line="291" w:lineRule="exact" w:before="13"/>
              <w:ind w:left="782"/>
              <w:jc w:val="left"/>
              <w:rPr>
                <w:sz w:val="26"/>
              </w:rPr>
            </w:pPr>
            <w:r>
              <w:rPr>
                <w:spacing w:val="-5"/>
                <w:sz w:val="26"/>
              </w:rPr>
              <w:t>11</w:t>
            </w:r>
          </w:p>
        </w:tc>
        <w:tc>
          <w:tcPr>
            <w:tcW w:w="1326" w:type="dxa"/>
            <w:tcBorders>
              <w:left w:val="single" w:sz="4" w:space="0" w:color="000000"/>
              <w:right w:val="single" w:sz="4" w:space="0" w:color="000000"/>
            </w:tcBorders>
          </w:tcPr>
          <w:p>
            <w:pPr>
              <w:pStyle w:val="TableParagraph"/>
              <w:spacing w:line="291" w:lineRule="exact" w:before="13"/>
              <w:ind w:left="782"/>
              <w:jc w:val="left"/>
              <w:rPr>
                <w:sz w:val="26"/>
              </w:rPr>
            </w:pPr>
            <w:r>
              <w:rPr>
                <w:spacing w:val="-5"/>
                <w:sz w:val="26"/>
              </w:rPr>
              <w:t>12</w:t>
            </w:r>
          </w:p>
        </w:tc>
      </w:tr>
      <w:tr>
        <w:trPr>
          <w:trHeight w:val="345" w:hRule="atLeast"/>
        </w:trPr>
        <w:tc>
          <w:tcPr>
            <w:tcW w:w="1326" w:type="dxa"/>
            <w:tcBorders>
              <w:left w:val="single" w:sz="4" w:space="0" w:color="000000"/>
              <w:bottom w:val="nil"/>
              <w:right w:val="single" w:sz="4" w:space="0" w:color="000000"/>
            </w:tcBorders>
          </w:tcPr>
          <w:p>
            <w:pPr>
              <w:pStyle w:val="TableParagraph"/>
              <w:spacing w:before="25"/>
              <w:ind w:right="84"/>
              <w:rPr>
                <w:sz w:val="26"/>
              </w:rPr>
            </w:pPr>
            <w:r>
              <w:rPr>
                <w:spacing w:val="-2"/>
                <w:sz w:val="26"/>
              </w:rPr>
              <w:t>1.200</w:t>
            </w:r>
          </w:p>
        </w:tc>
        <w:tc>
          <w:tcPr>
            <w:tcW w:w="1328" w:type="dxa"/>
            <w:tcBorders>
              <w:left w:val="single" w:sz="4" w:space="0" w:color="000000"/>
              <w:bottom w:val="nil"/>
              <w:right w:val="single" w:sz="4" w:space="0" w:color="000000"/>
            </w:tcBorders>
          </w:tcPr>
          <w:p>
            <w:pPr>
              <w:pStyle w:val="TableParagraph"/>
              <w:spacing w:before="25"/>
              <w:ind w:right="86"/>
              <w:rPr>
                <w:sz w:val="26"/>
              </w:rPr>
            </w:pPr>
            <w:r>
              <w:rPr>
                <w:spacing w:val="-2"/>
                <w:sz w:val="26"/>
              </w:rPr>
              <w:t>1.000</w:t>
            </w:r>
          </w:p>
        </w:tc>
        <w:tc>
          <w:tcPr>
            <w:tcW w:w="1326" w:type="dxa"/>
            <w:tcBorders>
              <w:left w:val="single" w:sz="4" w:space="0" w:color="000000"/>
              <w:bottom w:val="nil"/>
              <w:right w:val="single" w:sz="4" w:space="0" w:color="000000"/>
            </w:tcBorders>
          </w:tcPr>
          <w:p>
            <w:pPr>
              <w:pStyle w:val="TableParagraph"/>
              <w:spacing w:before="25"/>
              <w:ind w:right="82"/>
              <w:rPr>
                <w:sz w:val="26"/>
              </w:rPr>
            </w:pPr>
            <w:r>
              <w:rPr>
                <w:spacing w:val="-5"/>
                <w:sz w:val="26"/>
              </w:rPr>
              <w:t>800</w:t>
            </w:r>
          </w:p>
        </w:tc>
        <w:tc>
          <w:tcPr>
            <w:tcW w:w="1326" w:type="dxa"/>
            <w:tcBorders>
              <w:left w:val="single" w:sz="4" w:space="0" w:color="000000"/>
              <w:bottom w:val="nil"/>
              <w:right w:val="single" w:sz="4" w:space="0" w:color="000000"/>
            </w:tcBorders>
          </w:tcPr>
          <w:p>
            <w:pPr>
              <w:pStyle w:val="TableParagraph"/>
              <w:spacing w:before="25"/>
              <w:ind w:right="82"/>
              <w:rPr>
                <w:sz w:val="26"/>
              </w:rPr>
            </w:pPr>
            <w:r>
              <w:rPr>
                <w:spacing w:val="-5"/>
                <w:sz w:val="26"/>
              </w:rPr>
              <w:t>600</w:t>
            </w:r>
          </w:p>
        </w:tc>
        <w:tc>
          <w:tcPr>
            <w:tcW w:w="1326" w:type="dxa"/>
            <w:tcBorders>
              <w:left w:val="single" w:sz="4" w:space="0" w:color="000000"/>
              <w:bottom w:val="nil"/>
              <w:right w:val="single" w:sz="4" w:space="0" w:color="000000"/>
            </w:tcBorders>
          </w:tcPr>
          <w:p>
            <w:pPr>
              <w:pStyle w:val="TableParagraph"/>
              <w:spacing w:before="25"/>
              <w:ind w:right="82"/>
              <w:rPr>
                <w:sz w:val="26"/>
              </w:rPr>
            </w:pPr>
            <w:r>
              <w:rPr>
                <w:spacing w:val="-5"/>
                <w:sz w:val="26"/>
              </w:rPr>
              <w:t>400</w:t>
            </w:r>
          </w:p>
        </w:tc>
        <w:tc>
          <w:tcPr>
            <w:tcW w:w="1328" w:type="dxa"/>
            <w:tcBorders>
              <w:left w:val="single" w:sz="4" w:space="0" w:color="000000"/>
              <w:bottom w:val="nil"/>
              <w:right w:val="single" w:sz="4" w:space="0" w:color="000000"/>
            </w:tcBorders>
          </w:tcPr>
          <w:p>
            <w:pPr>
              <w:pStyle w:val="TableParagraph"/>
              <w:spacing w:before="25"/>
              <w:ind w:left="834"/>
              <w:jc w:val="left"/>
              <w:rPr>
                <w:sz w:val="26"/>
              </w:rPr>
            </w:pPr>
            <w:r>
              <w:rPr>
                <w:spacing w:val="-5"/>
                <w:sz w:val="26"/>
              </w:rPr>
              <w:t>200</w:t>
            </w:r>
          </w:p>
        </w:tc>
        <w:tc>
          <w:tcPr>
            <w:tcW w:w="1326" w:type="dxa"/>
            <w:tcBorders>
              <w:left w:val="single" w:sz="4" w:space="0" w:color="000000"/>
              <w:bottom w:val="nil"/>
              <w:right w:val="single" w:sz="4" w:space="0" w:color="000000"/>
            </w:tcBorders>
          </w:tcPr>
          <w:p>
            <w:pPr>
              <w:pStyle w:val="TableParagraph"/>
              <w:spacing w:before="25"/>
              <w:ind w:right="78"/>
              <w:rPr>
                <w:sz w:val="26"/>
              </w:rPr>
            </w:pPr>
            <w:r>
              <w:rPr>
                <w:spacing w:val="-2"/>
                <w:sz w:val="26"/>
              </w:rPr>
              <w:t>3.000</w:t>
            </w:r>
          </w:p>
        </w:tc>
      </w:tr>
      <w:tr>
        <w:trPr>
          <w:trHeight w:val="329" w:hRule="atLeast"/>
        </w:trPr>
        <w:tc>
          <w:tcPr>
            <w:tcW w:w="1326" w:type="dxa"/>
            <w:tcBorders>
              <w:top w:val="nil"/>
              <w:left w:val="single" w:sz="4" w:space="0" w:color="000000"/>
              <w:bottom w:val="nil"/>
              <w:right w:val="single" w:sz="4" w:space="0" w:color="000000"/>
            </w:tcBorders>
          </w:tcPr>
          <w:p>
            <w:pPr>
              <w:pStyle w:val="TableParagraph"/>
              <w:spacing w:before="10"/>
              <w:ind w:right="82"/>
              <w:rPr>
                <w:sz w:val="26"/>
              </w:rPr>
            </w:pPr>
            <w:r>
              <w:rPr>
                <w:spacing w:val="-5"/>
                <w:sz w:val="26"/>
              </w:rPr>
              <w:t>960</w:t>
            </w:r>
          </w:p>
        </w:tc>
        <w:tc>
          <w:tcPr>
            <w:tcW w:w="1328" w:type="dxa"/>
            <w:tcBorders>
              <w:top w:val="nil"/>
              <w:left w:val="single" w:sz="4" w:space="0" w:color="000000"/>
              <w:bottom w:val="nil"/>
              <w:right w:val="single" w:sz="4" w:space="0" w:color="000000"/>
            </w:tcBorders>
          </w:tcPr>
          <w:p>
            <w:pPr>
              <w:pStyle w:val="TableParagraph"/>
              <w:spacing w:before="10"/>
              <w:ind w:right="84"/>
              <w:rPr>
                <w:sz w:val="26"/>
              </w:rPr>
            </w:pPr>
            <w:r>
              <w:rPr>
                <w:spacing w:val="-5"/>
                <w:sz w:val="26"/>
              </w:rPr>
              <w:t>840</w:t>
            </w:r>
          </w:p>
        </w:tc>
        <w:tc>
          <w:tcPr>
            <w:tcW w:w="1326" w:type="dxa"/>
            <w:tcBorders>
              <w:top w:val="nil"/>
              <w:left w:val="single" w:sz="4" w:space="0" w:color="000000"/>
              <w:bottom w:val="nil"/>
              <w:right w:val="single" w:sz="4" w:space="0" w:color="000000"/>
            </w:tcBorders>
          </w:tcPr>
          <w:p>
            <w:pPr>
              <w:pStyle w:val="TableParagraph"/>
              <w:spacing w:before="10"/>
              <w:ind w:right="82"/>
              <w:rPr>
                <w:sz w:val="26"/>
              </w:rPr>
            </w:pPr>
            <w:r>
              <w:rPr>
                <w:spacing w:val="-5"/>
                <w:sz w:val="26"/>
              </w:rPr>
              <w:t>720</w:t>
            </w:r>
          </w:p>
        </w:tc>
        <w:tc>
          <w:tcPr>
            <w:tcW w:w="1326" w:type="dxa"/>
            <w:tcBorders>
              <w:top w:val="nil"/>
              <w:left w:val="single" w:sz="4" w:space="0" w:color="000000"/>
              <w:bottom w:val="nil"/>
              <w:right w:val="single" w:sz="4" w:space="0" w:color="000000"/>
            </w:tcBorders>
          </w:tcPr>
          <w:p>
            <w:pPr>
              <w:pStyle w:val="TableParagraph"/>
              <w:spacing w:before="10"/>
              <w:ind w:right="82"/>
              <w:rPr>
                <w:sz w:val="26"/>
              </w:rPr>
            </w:pPr>
            <w:r>
              <w:rPr>
                <w:spacing w:val="-5"/>
                <w:sz w:val="26"/>
              </w:rPr>
              <w:t>600</w:t>
            </w:r>
          </w:p>
        </w:tc>
        <w:tc>
          <w:tcPr>
            <w:tcW w:w="1326" w:type="dxa"/>
            <w:tcBorders>
              <w:top w:val="nil"/>
              <w:left w:val="single" w:sz="4" w:space="0" w:color="000000"/>
              <w:bottom w:val="nil"/>
              <w:right w:val="single" w:sz="4" w:space="0" w:color="000000"/>
            </w:tcBorders>
          </w:tcPr>
          <w:p>
            <w:pPr>
              <w:pStyle w:val="TableParagraph"/>
              <w:spacing w:before="10"/>
              <w:ind w:right="82"/>
              <w:rPr>
                <w:sz w:val="26"/>
              </w:rPr>
            </w:pPr>
            <w:r>
              <w:rPr>
                <w:spacing w:val="-5"/>
                <w:sz w:val="26"/>
              </w:rPr>
              <w:t>480</w:t>
            </w:r>
          </w:p>
        </w:tc>
        <w:tc>
          <w:tcPr>
            <w:tcW w:w="1328" w:type="dxa"/>
            <w:tcBorders>
              <w:top w:val="nil"/>
              <w:left w:val="single" w:sz="4" w:space="0" w:color="000000"/>
              <w:bottom w:val="nil"/>
              <w:right w:val="single" w:sz="4" w:space="0" w:color="000000"/>
            </w:tcBorders>
          </w:tcPr>
          <w:p>
            <w:pPr>
              <w:pStyle w:val="TableParagraph"/>
              <w:spacing w:before="10"/>
              <w:ind w:left="834"/>
              <w:jc w:val="left"/>
              <w:rPr>
                <w:sz w:val="26"/>
              </w:rPr>
            </w:pPr>
            <w:r>
              <w:rPr>
                <w:spacing w:val="-5"/>
                <w:sz w:val="26"/>
              </w:rPr>
              <w:t>360</w:t>
            </w:r>
          </w:p>
        </w:tc>
        <w:tc>
          <w:tcPr>
            <w:tcW w:w="1326" w:type="dxa"/>
            <w:tcBorders>
              <w:top w:val="nil"/>
              <w:left w:val="single" w:sz="4" w:space="0" w:color="000000"/>
              <w:bottom w:val="nil"/>
              <w:right w:val="single" w:sz="4" w:space="0" w:color="000000"/>
            </w:tcBorders>
          </w:tcPr>
          <w:p>
            <w:pPr>
              <w:pStyle w:val="TableParagraph"/>
              <w:spacing w:before="10"/>
              <w:ind w:right="80"/>
              <w:rPr>
                <w:sz w:val="26"/>
              </w:rPr>
            </w:pPr>
            <w:r>
              <w:rPr>
                <w:spacing w:val="-5"/>
                <w:sz w:val="26"/>
              </w:rPr>
              <w:t>240</w:t>
            </w:r>
          </w:p>
        </w:tc>
      </w:tr>
      <w:tr>
        <w:trPr>
          <w:trHeight w:val="328" w:hRule="atLeast"/>
        </w:trPr>
        <w:tc>
          <w:tcPr>
            <w:tcW w:w="1326" w:type="dxa"/>
            <w:tcBorders>
              <w:top w:val="nil"/>
              <w:left w:val="single" w:sz="4" w:space="0" w:color="000000"/>
              <w:right w:val="single" w:sz="4" w:space="0" w:color="000000"/>
            </w:tcBorders>
          </w:tcPr>
          <w:p>
            <w:pPr>
              <w:pStyle w:val="TableParagraph"/>
              <w:spacing w:before="9"/>
              <w:ind w:right="84"/>
              <w:rPr>
                <w:sz w:val="26"/>
              </w:rPr>
            </w:pPr>
            <w:r>
              <w:rPr>
                <w:spacing w:val="-2"/>
                <w:sz w:val="26"/>
              </w:rPr>
              <w:t>1.680</w:t>
            </w:r>
          </w:p>
        </w:tc>
        <w:tc>
          <w:tcPr>
            <w:tcW w:w="1328" w:type="dxa"/>
            <w:tcBorders>
              <w:top w:val="nil"/>
              <w:left w:val="single" w:sz="4" w:space="0" w:color="000000"/>
              <w:right w:val="single" w:sz="4" w:space="0" w:color="000000"/>
            </w:tcBorders>
          </w:tcPr>
          <w:p>
            <w:pPr>
              <w:pStyle w:val="TableParagraph"/>
              <w:spacing w:before="9"/>
              <w:ind w:right="86"/>
              <w:rPr>
                <w:sz w:val="26"/>
              </w:rPr>
            </w:pPr>
            <w:r>
              <w:rPr>
                <w:spacing w:val="-2"/>
                <w:sz w:val="26"/>
              </w:rPr>
              <w:t>1.400</w:t>
            </w:r>
          </w:p>
        </w:tc>
        <w:tc>
          <w:tcPr>
            <w:tcW w:w="1326" w:type="dxa"/>
            <w:tcBorders>
              <w:top w:val="nil"/>
              <w:left w:val="single" w:sz="4" w:space="0" w:color="000000"/>
              <w:right w:val="single" w:sz="4" w:space="0" w:color="000000"/>
            </w:tcBorders>
          </w:tcPr>
          <w:p>
            <w:pPr>
              <w:pStyle w:val="TableParagraph"/>
              <w:spacing w:before="9"/>
              <w:ind w:right="82"/>
              <w:rPr>
                <w:sz w:val="26"/>
              </w:rPr>
            </w:pPr>
            <w:r>
              <w:rPr>
                <w:spacing w:val="-2"/>
                <w:sz w:val="26"/>
              </w:rPr>
              <w:t>1.120</w:t>
            </w:r>
          </w:p>
        </w:tc>
        <w:tc>
          <w:tcPr>
            <w:tcW w:w="1326" w:type="dxa"/>
            <w:tcBorders>
              <w:top w:val="nil"/>
              <w:left w:val="single" w:sz="4" w:space="0" w:color="000000"/>
              <w:right w:val="single" w:sz="4" w:space="0" w:color="000000"/>
            </w:tcBorders>
          </w:tcPr>
          <w:p>
            <w:pPr>
              <w:pStyle w:val="TableParagraph"/>
              <w:spacing w:before="9"/>
              <w:ind w:right="82"/>
              <w:rPr>
                <w:sz w:val="26"/>
              </w:rPr>
            </w:pPr>
            <w:r>
              <w:rPr>
                <w:spacing w:val="-5"/>
                <w:sz w:val="26"/>
              </w:rPr>
              <w:t>840</w:t>
            </w:r>
          </w:p>
        </w:tc>
        <w:tc>
          <w:tcPr>
            <w:tcW w:w="1326" w:type="dxa"/>
            <w:tcBorders>
              <w:top w:val="nil"/>
              <w:left w:val="single" w:sz="4" w:space="0" w:color="000000"/>
              <w:right w:val="single" w:sz="4" w:space="0" w:color="000000"/>
            </w:tcBorders>
          </w:tcPr>
          <w:p>
            <w:pPr>
              <w:pStyle w:val="TableParagraph"/>
              <w:spacing w:before="9"/>
              <w:ind w:right="82"/>
              <w:rPr>
                <w:sz w:val="26"/>
              </w:rPr>
            </w:pPr>
            <w:r>
              <w:rPr>
                <w:spacing w:val="-5"/>
                <w:sz w:val="26"/>
              </w:rPr>
              <w:t>560</w:t>
            </w:r>
          </w:p>
        </w:tc>
        <w:tc>
          <w:tcPr>
            <w:tcW w:w="1328" w:type="dxa"/>
            <w:tcBorders>
              <w:top w:val="nil"/>
              <w:left w:val="single" w:sz="4" w:space="0" w:color="000000"/>
              <w:right w:val="single" w:sz="4" w:space="0" w:color="000000"/>
            </w:tcBorders>
          </w:tcPr>
          <w:p>
            <w:pPr>
              <w:pStyle w:val="TableParagraph"/>
              <w:spacing w:before="9"/>
              <w:ind w:left="834"/>
              <w:jc w:val="left"/>
              <w:rPr>
                <w:sz w:val="26"/>
              </w:rPr>
            </w:pPr>
            <w:r>
              <w:rPr>
                <w:spacing w:val="-5"/>
                <w:sz w:val="26"/>
              </w:rPr>
              <w:t>280</w:t>
            </w:r>
          </w:p>
        </w:tc>
        <w:tc>
          <w:tcPr>
            <w:tcW w:w="1326" w:type="dxa"/>
            <w:tcBorders>
              <w:top w:val="nil"/>
              <w:left w:val="single" w:sz="4" w:space="0" w:color="000000"/>
              <w:right w:val="single" w:sz="4" w:space="0" w:color="000000"/>
            </w:tcBorders>
          </w:tcPr>
          <w:p>
            <w:pPr>
              <w:pStyle w:val="TableParagraph"/>
              <w:spacing w:before="9"/>
              <w:ind w:right="78"/>
              <w:rPr>
                <w:sz w:val="26"/>
              </w:rPr>
            </w:pPr>
            <w:r>
              <w:rPr>
                <w:spacing w:val="-2"/>
                <w:sz w:val="26"/>
              </w:rPr>
              <w:t>2.800</w:t>
            </w:r>
          </w:p>
        </w:tc>
      </w:tr>
      <w:tr>
        <w:trPr>
          <w:trHeight w:val="324" w:hRule="atLeast"/>
        </w:trPr>
        <w:tc>
          <w:tcPr>
            <w:tcW w:w="1326" w:type="dxa"/>
            <w:tcBorders>
              <w:left w:val="single" w:sz="4" w:space="0" w:color="000000"/>
              <w:right w:val="single" w:sz="4" w:space="0" w:color="000000"/>
            </w:tcBorders>
          </w:tcPr>
          <w:p>
            <w:pPr>
              <w:pStyle w:val="TableParagraph"/>
              <w:spacing w:line="289" w:lineRule="exact" w:before="15"/>
              <w:ind w:right="84"/>
              <w:rPr>
                <w:sz w:val="26"/>
              </w:rPr>
            </w:pPr>
            <w:r>
              <w:rPr>
                <w:spacing w:val="-2"/>
                <w:sz w:val="26"/>
              </w:rPr>
              <w:t>3.840</w:t>
            </w:r>
          </w:p>
        </w:tc>
        <w:tc>
          <w:tcPr>
            <w:tcW w:w="1328" w:type="dxa"/>
            <w:tcBorders>
              <w:left w:val="single" w:sz="4" w:space="0" w:color="000000"/>
              <w:right w:val="single" w:sz="4" w:space="0" w:color="000000"/>
            </w:tcBorders>
          </w:tcPr>
          <w:p>
            <w:pPr>
              <w:pStyle w:val="TableParagraph"/>
              <w:spacing w:line="289" w:lineRule="exact" w:before="15"/>
              <w:ind w:right="86"/>
              <w:rPr>
                <w:sz w:val="26"/>
              </w:rPr>
            </w:pPr>
            <w:r>
              <w:rPr>
                <w:spacing w:val="-2"/>
                <w:sz w:val="26"/>
              </w:rPr>
              <w:t>3.240</w:t>
            </w:r>
          </w:p>
        </w:tc>
        <w:tc>
          <w:tcPr>
            <w:tcW w:w="1326" w:type="dxa"/>
            <w:tcBorders>
              <w:left w:val="single" w:sz="4" w:space="0" w:color="000000"/>
              <w:right w:val="single" w:sz="4" w:space="0" w:color="000000"/>
            </w:tcBorders>
          </w:tcPr>
          <w:p>
            <w:pPr>
              <w:pStyle w:val="TableParagraph"/>
              <w:spacing w:line="289" w:lineRule="exact" w:before="15"/>
              <w:ind w:right="82"/>
              <w:rPr>
                <w:sz w:val="26"/>
              </w:rPr>
            </w:pPr>
            <w:r>
              <w:rPr>
                <w:spacing w:val="-2"/>
                <w:sz w:val="26"/>
              </w:rPr>
              <w:t>2.640</w:t>
            </w:r>
          </w:p>
        </w:tc>
        <w:tc>
          <w:tcPr>
            <w:tcW w:w="1326" w:type="dxa"/>
            <w:tcBorders>
              <w:left w:val="single" w:sz="4" w:space="0" w:color="000000"/>
              <w:right w:val="single" w:sz="4" w:space="0" w:color="000000"/>
            </w:tcBorders>
          </w:tcPr>
          <w:p>
            <w:pPr>
              <w:pStyle w:val="TableParagraph"/>
              <w:spacing w:line="289" w:lineRule="exact" w:before="15"/>
              <w:ind w:right="82"/>
              <w:rPr>
                <w:sz w:val="26"/>
              </w:rPr>
            </w:pPr>
            <w:r>
              <w:rPr>
                <w:spacing w:val="-2"/>
                <w:sz w:val="26"/>
              </w:rPr>
              <w:t>2.040</w:t>
            </w:r>
          </w:p>
        </w:tc>
        <w:tc>
          <w:tcPr>
            <w:tcW w:w="1326" w:type="dxa"/>
            <w:tcBorders>
              <w:left w:val="single" w:sz="4" w:space="0" w:color="000000"/>
              <w:right w:val="single" w:sz="4" w:space="0" w:color="000000"/>
            </w:tcBorders>
          </w:tcPr>
          <w:p>
            <w:pPr>
              <w:pStyle w:val="TableParagraph"/>
              <w:spacing w:line="289" w:lineRule="exact" w:before="15"/>
              <w:ind w:right="82"/>
              <w:rPr>
                <w:sz w:val="26"/>
              </w:rPr>
            </w:pPr>
            <w:r>
              <w:rPr>
                <w:spacing w:val="-2"/>
                <w:sz w:val="26"/>
              </w:rPr>
              <w:t>1.440</w:t>
            </w:r>
          </w:p>
        </w:tc>
        <w:tc>
          <w:tcPr>
            <w:tcW w:w="1328" w:type="dxa"/>
            <w:tcBorders>
              <w:left w:val="single" w:sz="4" w:space="0" w:color="000000"/>
              <w:right w:val="single" w:sz="4" w:space="0" w:color="000000"/>
            </w:tcBorders>
          </w:tcPr>
          <w:p>
            <w:pPr>
              <w:pStyle w:val="TableParagraph"/>
              <w:spacing w:line="289" w:lineRule="exact" w:before="15"/>
              <w:ind w:left="834"/>
              <w:jc w:val="left"/>
              <w:rPr>
                <w:sz w:val="26"/>
              </w:rPr>
            </w:pPr>
            <w:r>
              <w:rPr>
                <w:spacing w:val="-5"/>
                <w:sz w:val="26"/>
              </w:rPr>
              <w:t>840</w:t>
            </w:r>
          </w:p>
        </w:tc>
        <w:tc>
          <w:tcPr>
            <w:tcW w:w="1326" w:type="dxa"/>
            <w:tcBorders>
              <w:left w:val="single" w:sz="4" w:space="0" w:color="000000"/>
              <w:right w:val="single" w:sz="4" w:space="0" w:color="000000"/>
            </w:tcBorders>
          </w:tcPr>
          <w:p>
            <w:pPr>
              <w:pStyle w:val="TableParagraph"/>
              <w:spacing w:line="289" w:lineRule="exact" w:before="15"/>
              <w:ind w:right="78"/>
              <w:rPr>
                <w:sz w:val="26"/>
              </w:rPr>
            </w:pPr>
            <w:r>
              <w:rPr>
                <w:spacing w:val="-2"/>
                <w:sz w:val="26"/>
              </w:rPr>
              <w:t>6.040</w:t>
            </w:r>
          </w:p>
        </w:tc>
      </w:tr>
    </w:tbl>
    <w:p>
      <w:pPr>
        <w:pStyle w:val="BodyText"/>
        <w:spacing w:before="67"/>
        <w:ind w:left="0"/>
        <w:rPr>
          <w:sz w:val="20"/>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26"/>
        <w:gridCol w:w="1328"/>
        <w:gridCol w:w="1326"/>
        <w:gridCol w:w="1326"/>
        <w:gridCol w:w="1326"/>
        <w:gridCol w:w="1328"/>
        <w:gridCol w:w="1326"/>
      </w:tblGrid>
      <w:tr>
        <w:trPr>
          <w:trHeight w:val="283" w:hRule="atLeast"/>
        </w:trPr>
        <w:tc>
          <w:tcPr>
            <w:tcW w:w="9286" w:type="dxa"/>
            <w:gridSpan w:val="7"/>
            <w:tcBorders>
              <w:left w:val="single" w:sz="4" w:space="0" w:color="000000"/>
              <w:right w:val="single" w:sz="4" w:space="0" w:color="000000"/>
            </w:tcBorders>
          </w:tcPr>
          <w:p>
            <w:pPr>
              <w:pStyle w:val="TableParagraph"/>
              <w:spacing w:line="263" w:lineRule="exact"/>
              <w:ind w:left="515"/>
              <w:jc w:val="center"/>
              <w:rPr>
                <w:sz w:val="26"/>
              </w:rPr>
            </w:pPr>
            <w:r>
              <w:rPr>
                <w:sz w:val="26"/>
              </w:rPr>
              <w:t>Tồn</w:t>
            </w:r>
            <w:r>
              <w:rPr>
                <w:spacing w:val="-1"/>
                <w:sz w:val="26"/>
              </w:rPr>
              <w:t> </w:t>
            </w:r>
            <w:r>
              <w:rPr>
                <w:sz w:val="26"/>
              </w:rPr>
              <w:t>kho</w:t>
            </w:r>
            <w:r>
              <w:rPr>
                <w:spacing w:val="-1"/>
                <w:sz w:val="26"/>
              </w:rPr>
              <w:t> </w:t>
            </w:r>
            <w:r>
              <w:rPr>
                <w:sz w:val="26"/>
              </w:rPr>
              <w:t>mỗi</w:t>
            </w:r>
            <w:r>
              <w:rPr>
                <w:spacing w:val="-2"/>
                <w:sz w:val="26"/>
              </w:rPr>
              <w:t> </w:t>
            </w:r>
            <w:r>
              <w:rPr>
                <w:spacing w:val="-4"/>
                <w:sz w:val="26"/>
              </w:rPr>
              <w:t>ngày</w:t>
            </w:r>
          </w:p>
        </w:tc>
      </w:tr>
      <w:tr>
        <w:trPr>
          <w:trHeight w:val="283" w:hRule="atLeast"/>
        </w:trPr>
        <w:tc>
          <w:tcPr>
            <w:tcW w:w="1326" w:type="dxa"/>
            <w:tcBorders>
              <w:left w:val="single" w:sz="4" w:space="0" w:color="000000"/>
              <w:right w:val="single" w:sz="4" w:space="0" w:color="000000"/>
            </w:tcBorders>
          </w:tcPr>
          <w:p>
            <w:pPr>
              <w:pStyle w:val="TableParagraph"/>
              <w:spacing w:line="263" w:lineRule="exact"/>
              <w:ind w:left="780"/>
              <w:jc w:val="left"/>
              <w:rPr>
                <w:sz w:val="26"/>
              </w:rPr>
            </w:pPr>
            <w:r>
              <w:rPr>
                <w:spacing w:val="-5"/>
                <w:sz w:val="26"/>
              </w:rPr>
              <w:t>13</w:t>
            </w:r>
          </w:p>
        </w:tc>
        <w:tc>
          <w:tcPr>
            <w:tcW w:w="1328" w:type="dxa"/>
            <w:tcBorders>
              <w:left w:val="single" w:sz="4" w:space="0" w:color="000000"/>
              <w:right w:val="single" w:sz="4" w:space="0" w:color="000000"/>
            </w:tcBorders>
          </w:tcPr>
          <w:p>
            <w:pPr>
              <w:pStyle w:val="TableParagraph"/>
              <w:spacing w:line="263" w:lineRule="exact"/>
              <w:ind w:left="779"/>
              <w:jc w:val="left"/>
              <w:rPr>
                <w:sz w:val="26"/>
              </w:rPr>
            </w:pPr>
            <w:r>
              <w:rPr>
                <w:spacing w:val="-5"/>
                <w:sz w:val="26"/>
              </w:rPr>
              <w:t>14</w:t>
            </w:r>
          </w:p>
        </w:tc>
        <w:tc>
          <w:tcPr>
            <w:tcW w:w="1326" w:type="dxa"/>
            <w:tcBorders>
              <w:left w:val="single" w:sz="4" w:space="0" w:color="000000"/>
              <w:right w:val="single" w:sz="4" w:space="0" w:color="000000"/>
            </w:tcBorders>
          </w:tcPr>
          <w:p>
            <w:pPr>
              <w:pStyle w:val="TableParagraph"/>
              <w:spacing w:line="263" w:lineRule="exact"/>
              <w:ind w:left="780"/>
              <w:jc w:val="left"/>
              <w:rPr>
                <w:sz w:val="26"/>
              </w:rPr>
            </w:pPr>
            <w:r>
              <w:rPr>
                <w:spacing w:val="-5"/>
                <w:sz w:val="26"/>
              </w:rPr>
              <w:t>15</w:t>
            </w:r>
          </w:p>
        </w:tc>
        <w:tc>
          <w:tcPr>
            <w:tcW w:w="1326" w:type="dxa"/>
            <w:tcBorders>
              <w:left w:val="single" w:sz="4" w:space="0" w:color="000000"/>
              <w:right w:val="single" w:sz="4" w:space="0" w:color="000000"/>
            </w:tcBorders>
          </w:tcPr>
          <w:p>
            <w:pPr>
              <w:pStyle w:val="TableParagraph"/>
              <w:spacing w:line="263" w:lineRule="exact"/>
              <w:ind w:left="780"/>
              <w:jc w:val="left"/>
              <w:rPr>
                <w:sz w:val="26"/>
              </w:rPr>
            </w:pPr>
            <w:r>
              <w:rPr>
                <w:spacing w:val="-5"/>
                <w:sz w:val="26"/>
              </w:rPr>
              <w:t>16</w:t>
            </w:r>
          </w:p>
        </w:tc>
        <w:tc>
          <w:tcPr>
            <w:tcW w:w="1326" w:type="dxa"/>
            <w:tcBorders>
              <w:left w:val="single" w:sz="4" w:space="0" w:color="000000"/>
              <w:right w:val="single" w:sz="4" w:space="0" w:color="000000"/>
            </w:tcBorders>
          </w:tcPr>
          <w:p>
            <w:pPr>
              <w:pStyle w:val="TableParagraph"/>
              <w:spacing w:line="263" w:lineRule="exact"/>
              <w:ind w:left="782"/>
              <w:jc w:val="left"/>
              <w:rPr>
                <w:sz w:val="26"/>
              </w:rPr>
            </w:pPr>
            <w:r>
              <w:rPr>
                <w:spacing w:val="-5"/>
                <w:sz w:val="26"/>
              </w:rPr>
              <w:t>17</w:t>
            </w:r>
          </w:p>
        </w:tc>
        <w:tc>
          <w:tcPr>
            <w:tcW w:w="1328" w:type="dxa"/>
            <w:tcBorders>
              <w:left w:val="single" w:sz="4" w:space="0" w:color="000000"/>
              <w:right w:val="single" w:sz="4" w:space="0" w:color="000000"/>
            </w:tcBorders>
          </w:tcPr>
          <w:p>
            <w:pPr>
              <w:pStyle w:val="TableParagraph"/>
              <w:spacing w:line="263" w:lineRule="exact"/>
              <w:ind w:left="782"/>
              <w:jc w:val="left"/>
              <w:rPr>
                <w:sz w:val="26"/>
              </w:rPr>
            </w:pPr>
            <w:r>
              <w:rPr>
                <w:spacing w:val="-5"/>
                <w:sz w:val="26"/>
              </w:rPr>
              <w:t>18</w:t>
            </w:r>
          </w:p>
        </w:tc>
        <w:tc>
          <w:tcPr>
            <w:tcW w:w="1326" w:type="dxa"/>
            <w:tcBorders>
              <w:left w:val="single" w:sz="4" w:space="0" w:color="000000"/>
              <w:right w:val="single" w:sz="4" w:space="0" w:color="000000"/>
            </w:tcBorders>
          </w:tcPr>
          <w:p>
            <w:pPr>
              <w:pStyle w:val="TableParagraph"/>
              <w:spacing w:line="263" w:lineRule="exact"/>
              <w:ind w:left="782"/>
              <w:jc w:val="left"/>
              <w:rPr>
                <w:sz w:val="26"/>
              </w:rPr>
            </w:pPr>
            <w:r>
              <w:rPr>
                <w:spacing w:val="-5"/>
                <w:sz w:val="26"/>
              </w:rPr>
              <w:t>19</w:t>
            </w:r>
          </w:p>
        </w:tc>
      </w:tr>
      <w:tr>
        <w:trPr>
          <w:trHeight w:val="274" w:hRule="atLeast"/>
        </w:trPr>
        <w:tc>
          <w:tcPr>
            <w:tcW w:w="1326" w:type="dxa"/>
            <w:tcBorders>
              <w:left w:val="single" w:sz="4" w:space="0" w:color="000000"/>
              <w:bottom w:val="nil"/>
              <w:right w:val="single" w:sz="4" w:space="0" w:color="000000"/>
            </w:tcBorders>
          </w:tcPr>
          <w:p>
            <w:pPr>
              <w:pStyle w:val="TableParagraph"/>
              <w:spacing w:line="255" w:lineRule="exact"/>
              <w:ind w:right="84"/>
              <w:rPr>
                <w:sz w:val="26"/>
              </w:rPr>
            </w:pPr>
            <w:r>
              <w:rPr>
                <w:spacing w:val="-2"/>
                <w:sz w:val="26"/>
              </w:rPr>
              <w:t>2.800</w:t>
            </w:r>
          </w:p>
        </w:tc>
        <w:tc>
          <w:tcPr>
            <w:tcW w:w="1328" w:type="dxa"/>
            <w:tcBorders>
              <w:left w:val="single" w:sz="4" w:space="0" w:color="000000"/>
              <w:bottom w:val="nil"/>
              <w:right w:val="single" w:sz="4" w:space="0" w:color="000000"/>
            </w:tcBorders>
          </w:tcPr>
          <w:p>
            <w:pPr>
              <w:pStyle w:val="TableParagraph"/>
              <w:spacing w:line="255" w:lineRule="exact"/>
              <w:ind w:right="86"/>
              <w:rPr>
                <w:sz w:val="26"/>
              </w:rPr>
            </w:pPr>
            <w:r>
              <w:rPr>
                <w:spacing w:val="-2"/>
                <w:sz w:val="26"/>
              </w:rPr>
              <w:t>2.600</w:t>
            </w:r>
          </w:p>
        </w:tc>
        <w:tc>
          <w:tcPr>
            <w:tcW w:w="1326" w:type="dxa"/>
            <w:tcBorders>
              <w:left w:val="single" w:sz="4" w:space="0" w:color="000000"/>
              <w:bottom w:val="nil"/>
              <w:right w:val="single" w:sz="4" w:space="0" w:color="000000"/>
            </w:tcBorders>
          </w:tcPr>
          <w:p>
            <w:pPr>
              <w:pStyle w:val="TableParagraph"/>
              <w:spacing w:line="255" w:lineRule="exact"/>
              <w:ind w:right="82"/>
              <w:rPr>
                <w:sz w:val="26"/>
              </w:rPr>
            </w:pPr>
            <w:r>
              <w:rPr>
                <w:spacing w:val="-2"/>
                <w:sz w:val="26"/>
              </w:rPr>
              <w:t>2.400</w:t>
            </w:r>
          </w:p>
        </w:tc>
        <w:tc>
          <w:tcPr>
            <w:tcW w:w="1326" w:type="dxa"/>
            <w:tcBorders>
              <w:left w:val="single" w:sz="4" w:space="0" w:color="000000"/>
              <w:bottom w:val="nil"/>
              <w:right w:val="single" w:sz="4" w:space="0" w:color="000000"/>
            </w:tcBorders>
          </w:tcPr>
          <w:p>
            <w:pPr>
              <w:pStyle w:val="TableParagraph"/>
              <w:spacing w:line="255" w:lineRule="exact"/>
              <w:ind w:right="82"/>
              <w:rPr>
                <w:sz w:val="26"/>
              </w:rPr>
            </w:pPr>
            <w:r>
              <w:rPr>
                <w:spacing w:val="-2"/>
                <w:sz w:val="26"/>
              </w:rPr>
              <w:t>2.200</w:t>
            </w:r>
          </w:p>
        </w:tc>
        <w:tc>
          <w:tcPr>
            <w:tcW w:w="1326" w:type="dxa"/>
            <w:tcBorders>
              <w:left w:val="single" w:sz="4" w:space="0" w:color="000000"/>
              <w:bottom w:val="nil"/>
              <w:right w:val="single" w:sz="4" w:space="0" w:color="000000"/>
            </w:tcBorders>
          </w:tcPr>
          <w:p>
            <w:pPr>
              <w:pStyle w:val="TableParagraph"/>
              <w:spacing w:line="255" w:lineRule="exact"/>
              <w:ind w:right="82"/>
              <w:rPr>
                <w:sz w:val="26"/>
              </w:rPr>
            </w:pPr>
            <w:r>
              <w:rPr>
                <w:spacing w:val="-2"/>
                <w:sz w:val="26"/>
              </w:rPr>
              <w:t>2.000</w:t>
            </w:r>
          </w:p>
        </w:tc>
        <w:tc>
          <w:tcPr>
            <w:tcW w:w="1328" w:type="dxa"/>
            <w:tcBorders>
              <w:left w:val="single" w:sz="4" w:space="0" w:color="000000"/>
              <w:bottom w:val="nil"/>
              <w:right w:val="single" w:sz="4" w:space="0" w:color="000000"/>
            </w:tcBorders>
          </w:tcPr>
          <w:p>
            <w:pPr>
              <w:pStyle w:val="TableParagraph"/>
              <w:spacing w:line="255" w:lineRule="exact"/>
              <w:ind w:right="80"/>
              <w:rPr>
                <w:sz w:val="26"/>
              </w:rPr>
            </w:pPr>
            <w:r>
              <w:rPr>
                <w:spacing w:val="-2"/>
                <w:sz w:val="26"/>
              </w:rPr>
              <w:t>1.800</w:t>
            </w:r>
          </w:p>
        </w:tc>
        <w:tc>
          <w:tcPr>
            <w:tcW w:w="1326" w:type="dxa"/>
            <w:tcBorders>
              <w:left w:val="single" w:sz="4" w:space="0" w:color="000000"/>
              <w:bottom w:val="nil"/>
              <w:right w:val="single" w:sz="4" w:space="0" w:color="000000"/>
            </w:tcBorders>
          </w:tcPr>
          <w:p>
            <w:pPr>
              <w:pStyle w:val="TableParagraph"/>
              <w:spacing w:line="255" w:lineRule="exact"/>
              <w:ind w:right="78"/>
              <w:rPr>
                <w:sz w:val="26"/>
              </w:rPr>
            </w:pPr>
            <w:r>
              <w:rPr>
                <w:spacing w:val="-2"/>
                <w:sz w:val="26"/>
              </w:rPr>
              <w:t>1.600</w:t>
            </w:r>
          </w:p>
        </w:tc>
      </w:tr>
      <w:tr>
        <w:trPr>
          <w:trHeight w:val="293" w:hRule="atLeast"/>
        </w:trPr>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120</w:t>
            </w:r>
          </w:p>
        </w:tc>
        <w:tc>
          <w:tcPr>
            <w:tcW w:w="1328" w:type="dxa"/>
            <w:tcBorders>
              <w:top w:val="nil"/>
              <w:left w:val="single" w:sz="4" w:space="0" w:color="000000"/>
              <w:bottom w:val="nil"/>
              <w:right w:val="single" w:sz="4" w:space="0" w:color="000000"/>
            </w:tcBorders>
          </w:tcPr>
          <w:p>
            <w:pPr>
              <w:pStyle w:val="TableParagraph"/>
              <w:spacing w:line="274" w:lineRule="exact"/>
              <w:ind w:right="84"/>
              <w:rPr>
                <w:sz w:val="26"/>
              </w:rPr>
            </w:pPr>
            <w:r>
              <w:rPr>
                <w:spacing w:val="-5"/>
                <w:sz w:val="26"/>
              </w:rPr>
              <w:t>960</w:t>
            </w:r>
          </w:p>
        </w:tc>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840</w:t>
            </w:r>
          </w:p>
        </w:tc>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720</w:t>
            </w:r>
          </w:p>
        </w:tc>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600</w:t>
            </w:r>
          </w:p>
        </w:tc>
        <w:tc>
          <w:tcPr>
            <w:tcW w:w="1328"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480</w:t>
            </w:r>
          </w:p>
        </w:tc>
        <w:tc>
          <w:tcPr>
            <w:tcW w:w="1326" w:type="dxa"/>
            <w:tcBorders>
              <w:top w:val="nil"/>
              <w:left w:val="single" w:sz="4" w:space="0" w:color="000000"/>
              <w:bottom w:val="nil"/>
              <w:right w:val="single" w:sz="4" w:space="0" w:color="000000"/>
            </w:tcBorders>
          </w:tcPr>
          <w:p>
            <w:pPr>
              <w:pStyle w:val="TableParagraph"/>
              <w:spacing w:line="274" w:lineRule="exact"/>
              <w:ind w:right="80"/>
              <w:rPr>
                <w:sz w:val="26"/>
              </w:rPr>
            </w:pPr>
            <w:r>
              <w:rPr>
                <w:spacing w:val="-5"/>
                <w:sz w:val="26"/>
              </w:rPr>
              <w:t>360</w:t>
            </w:r>
          </w:p>
        </w:tc>
      </w:tr>
      <w:tr>
        <w:trPr>
          <w:trHeight w:val="312" w:hRule="atLeast"/>
        </w:trPr>
        <w:tc>
          <w:tcPr>
            <w:tcW w:w="1326" w:type="dxa"/>
            <w:tcBorders>
              <w:top w:val="nil"/>
              <w:left w:val="single" w:sz="4" w:space="0" w:color="000000"/>
              <w:right w:val="single" w:sz="4" w:space="0" w:color="000000"/>
            </w:tcBorders>
          </w:tcPr>
          <w:p>
            <w:pPr>
              <w:pStyle w:val="TableParagraph"/>
              <w:spacing w:line="292" w:lineRule="exact"/>
              <w:ind w:right="84"/>
              <w:rPr>
                <w:sz w:val="26"/>
              </w:rPr>
            </w:pPr>
            <w:r>
              <w:rPr>
                <w:spacing w:val="-2"/>
                <w:sz w:val="26"/>
              </w:rPr>
              <w:t>2.520</w:t>
            </w:r>
          </w:p>
        </w:tc>
        <w:tc>
          <w:tcPr>
            <w:tcW w:w="1328" w:type="dxa"/>
            <w:tcBorders>
              <w:top w:val="nil"/>
              <w:left w:val="single" w:sz="4" w:space="0" w:color="000000"/>
              <w:right w:val="single" w:sz="4" w:space="0" w:color="000000"/>
            </w:tcBorders>
          </w:tcPr>
          <w:p>
            <w:pPr>
              <w:pStyle w:val="TableParagraph"/>
              <w:spacing w:line="292" w:lineRule="exact"/>
              <w:ind w:right="86"/>
              <w:rPr>
                <w:sz w:val="26"/>
              </w:rPr>
            </w:pPr>
            <w:r>
              <w:rPr>
                <w:spacing w:val="-2"/>
                <w:sz w:val="26"/>
              </w:rPr>
              <w:t>2.240</w:t>
            </w:r>
          </w:p>
        </w:tc>
        <w:tc>
          <w:tcPr>
            <w:tcW w:w="1326" w:type="dxa"/>
            <w:tcBorders>
              <w:top w:val="nil"/>
              <w:left w:val="single" w:sz="4" w:space="0" w:color="000000"/>
              <w:right w:val="single" w:sz="4" w:space="0" w:color="000000"/>
            </w:tcBorders>
          </w:tcPr>
          <w:p>
            <w:pPr>
              <w:pStyle w:val="TableParagraph"/>
              <w:spacing w:line="292" w:lineRule="exact"/>
              <w:ind w:right="82"/>
              <w:rPr>
                <w:sz w:val="26"/>
              </w:rPr>
            </w:pPr>
            <w:r>
              <w:rPr>
                <w:spacing w:val="-2"/>
                <w:sz w:val="26"/>
              </w:rPr>
              <w:t>1.960</w:t>
            </w:r>
          </w:p>
        </w:tc>
        <w:tc>
          <w:tcPr>
            <w:tcW w:w="1326" w:type="dxa"/>
            <w:tcBorders>
              <w:top w:val="nil"/>
              <w:left w:val="single" w:sz="4" w:space="0" w:color="000000"/>
              <w:right w:val="single" w:sz="4" w:space="0" w:color="000000"/>
            </w:tcBorders>
          </w:tcPr>
          <w:p>
            <w:pPr>
              <w:pStyle w:val="TableParagraph"/>
              <w:spacing w:line="292" w:lineRule="exact"/>
              <w:ind w:right="82"/>
              <w:rPr>
                <w:sz w:val="26"/>
              </w:rPr>
            </w:pPr>
            <w:r>
              <w:rPr>
                <w:spacing w:val="-2"/>
                <w:sz w:val="26"/>
              </w:rPr>
              <w:t>1.680</w:t>
            </w:r>
          </w:p>
        </w:tc>
        <w:tc>
          <w:tcPr>
            <w:tcW w:w="1326" w:type="dxa"/>
            <w:tcBorders>
              <w:top w:val="nil"/>
              <w:left w:val="single" w:sz="4" w:space="0" w:color="000000"/>
              <w:right w:val="single" w:sz="4" w:space="0" w:color="000000"/>
            </w:tcBorders>
          </w:tcPr>
          <w:p>
            <w:pPr>
              <w:pStyle w:val="TableParagraph"/>
              <w:spacing w:line="292" w:lineRule="exact"/>
              <w:ind w:right="82"/>
              <w:rPr>
                <w:sz w:val="26"/>
              </w:rPr>
            </w:pPr>
            <w:r>
              <w:rPr>
                <w:spacing w:val="-2"/>
                <w:sz w:val="26"/>
              </w:rPr>
              <w:t>1.400</w:t>
            </w:r>
          </w:p>
        </w:tc>
        <w:tc>
          <w:tcPr>
            <w:tcW w:w="1328" w:type="dxa"/>
            <w:tcBorders>
              <w:top w:val="nil"/>
              <w:left w:val="single" w:sz="4" w:space="0" w:color="000000"/>
              <w:right w:val="single" w:sz="4" w:space="0" w:color="000000"/>
            </w:tcBorders>
          </w:tcPr>
          <w:p>
            <w:pPr>
              <w:pStyle w:val="TableParagraph"/>
              <w:spacing w:line="292" w:lineRule="exact"/>
              <w:ind w:right="80"/>
              <w:rPr>
                <w:sz w:val="26"/>
              </w:rPr>
            </w:pPr>
            <w:r>
              <w:rPr>
                <w:spacing w:val="-2"/>
                <w:sz w:val="26"/>
              </w:rPr>
              <w:t>1.120</w:t>
            </w:r>
          </w:p>
        </w:tc>
        <w:tc>
          <w:tcPr>
            <w:tcW w:w="1326" w:type="dxa"/>
            <w:tcBorders>
              <w:top w:val="nil"/>
              <w:left w:val="single" w:sz="4" w:space="0" w:color="000000"/>
              <w:right w:val="single" w:sz="4" w:space="0" w:color="000000"/>
            </w:tcBorders>
          </w:tcPr>
          <w:p>
            <w:pPr>
              <w:pStyle w:val="TableParagraph"/>
              <w:spacing w:line="292" w:lineRule="exact"/>
              <w:ind w:right="80"/>
              <w:rPr>
                <w:sz w:val="26"/>
              </w:rPr>
            </w:pPr>
            <w:r>
              <w:rPr>
                <w:spacing w:val="-5"/>
                <w:sz w:val="26"/>
              </w:rPr>
              <w:t>840</w:t>
            </w:r>
          </w:p>
        </w:tc>
      </w:tr>
      <w:tr>
        <w:trPr>
          <w:trHeight w:val="282" w:hRule="atLeast"/>
        </w:trPr>
        <w:tc>
          <w:tcPr>
            <w:tcW w:w="1326" w:type="dxa"/>
            <w:tcBorders>
              <w:left w:val="single" w:sz="4" w:space="0" w:color="000000"/>
              <w:right w:val="single" w:sz="4" w:space="0" w:color="000000"/>
            </w:tcBorders>
          </w:tcPr>
          <w:p>
            <w:pPr>
              <w:pStyle w:val="TableParagraph"/>
              <w:spacing w:line="263" w:lineRule="exact"/>
              <w:ind w:right="84"/>
              <w:rPr>
                <w:sz w:val="26"/>
              </w:rPr>
            </w:pPr>
            <w:r>
              <w:rPr>
                <w:spacing w:val="-2"/>
                <w:sz w:val="26"/>
              </w:rPr>
              <w:t>5.400</w:t>
            </w:r>
          </w:p>
        </w:tc>
        <w:tc>
          <w:tcPr>
            <w:tcW w:w="1328" w:type="dxa"/>
            <w:tcBorders>
              <w:left w:val="single" w:sz="4" w:space="0" w:color="000000"/>
              <w:right w:val="single" w:sz="4" w:space="0" w:color="000000"/>
            </w:tcBorders>
          </w:tcPr>
          <w:p>
            <w:pPr>
              <w:pStyle w:val="TableParagraph"/>
              <w:spacing w:line="263" w:lineRule="exact"/>
              <w:ind w:right="86"/>
              <w:rPr>
                <w:sz w:val="26"/>
              </w:rPr>
            </w:pPr>
            <w:r>
              <w:rPr>
                <w:spacing w:val="-2"/>
                <w:sz w:val="26"/>
              </w:rPr>
              <w:t>5.800</w:t>
            </w:r>
          </w:p>
        </w:tc>
        <w:tc>
          <w:tcPr>
            <w:tcW w:w="1326" w:type="dxa"/>
            <w:tcBorders>
              <w:left w:val="single" w:sz="4" w:space="0" w:color="000000"/>
              <w:right w:val="single" w:sz="4" w:space="0" w:color="000000"/>
            </w:tcBorders>
          </w:tcPr>
          <w:p>
            <w:pPr>
              <w:pStyle w:val="TableParagraph"/>
              <w:spacing w:line="263" w:lineRule="exact"/>
              <w:ind w:right="82"/>
              <w:rPr>
                <w:sz w:val="26"/>
              </w:rPr>
            </w:pPr>
            <w:r>
              <w:rPr>
                <w:spacing w:val="-2"/>
                <w:sz w:val="26"/>
              </w:rPr>
              <w:t>5.200</w:t>
            </w:r>
          </w:p>
        </w:tc>
        <w:tc>
          <w:tcPr>
            <w:tcW w:w="1326" w:type="dxa"/>
            <w:tcBorders>
              <w:left w:val="single" w:sz="4" w:space="0" w:color="000000"/>
              <w:right w:val="single" w:sz="4" w:space="0" w:color="000000"/>
            </w:tcBorders>
          </w:tcPr>
          <w:p>
            <w:pPr>
              <w:pStyle w:val="TableParagraph"/>
              <w:spacing w:line="263" w:lineRule="exact"/>
              <w:ind w:right="82"/>
              <w:rPr>
                <w:sz w:val="26"/>
              </w:rPr>
            </w:pPr>
            <w:r>
              <w:rPr>
                <w:spacing w:val="-2"/>
                <w:sz w:val="26"/>
              </w:rPr>
              <w:t>4.600</w:t>
            </w:r>
          </w:p>
        </w:tc>
        <w:tc>
          <w:tcPr>
            <w:tcW w:w="1326" w:type="dxa"/>
            <w:tcBorders>
              <w:left w:val="single" w:sz="4" w:space="0" w:color="000000"/>
              <w:right w:val="single" w:sz="4" w:space="0" w:color="000000"/>
            </w:tcBorders>
          </w:tcPr>
          <w:p>
            <w:pPr>
              <w:pStyle w:val="TableParagraph"/>
              <w:spacing w:line="263" w:lineRule="exact"/>
              <w:ind w:right="82"/>
              <w:rPr>
                <w:sz w:val="26"/>
              </w:rPr>
            </w:pPr>
            <w:r>
              <w:rPr>
                <w:spacing w:val="-2"/>
                <w:sz w:val="26"/>
              </w:rPr>
              <w:t>4.000</w:t>
            </w:r>
          </w:p>
        </w:tc>
        <w:tc>
          <w:tcPr>
            <w:tcW w:w="1328" w:type="dxa"/>
            <w:tcBorders>
              <w:left w:val="single" w:sz="4" w:space="0" w:color="000000"/>
              <w:right w:val="single" w:sz="4" w:space="0" w:color="000000"/>
            </w:tcBorders>
          </w:tcPr>
          <w:p>
            <w:pPr>
              <w:pStyle w:val="TableParagraph"/>
              <w:spacing w:line="263" w:lineRule="exact"/>
              <w:ind w:right="80"/>
              <w:rPr>
                <w:sz w:val="26"/>
              </w:rPr>
            </w:pPr>
            <w:r>
              <w:rPr>
                <w:spacing w:val="-2"/>
                <w:sz w:val="26"/>
              </w:rPr>
              <w:t>3.400</w:t>
            </w:r>
          </w:p>
        </w:tc>
        <w:tc>
          <w:tcPr>
            <w:tcW w:w="1326" w:type="dxa"/>
            <w:tcBorders>
              <w:left w:val="single" w:sz="4" w:space="0" w:color="000000"/>
              <w:right w:val="single" w:sz="4" w:space="0" w:color="000000"/>
            </w:tcBorders>
          </w:tcPr>
          <w:p>
            <w:pPr>
              <w:pStyle w:val="TableParagraph"/>
              <w:spacing w:line="263" w:lineRule="exact"/>
              <w:ind w:right="78"/>
              <w:rPr>
                <w:sz w:val="26"/>
              </w:rPr>
            </w:pPr>
            <w:r>
              <w:rPr>
                <w:spacing w:val="-2"/>
                <w:sz w:val="26"/>
              </w:rPr>
              <w:t>2.800</w:t>
            </w:r>
          </w:p>
        </w:tc>
      </w:tr>
    </w:tbl>
    <w:p>
      <w:pPr>
        <w:pStyle w:val="BodyText"/>
        <w:spacing w:before="66"/>
        <w:ind w:left="0"/>
        <w:rPr>
          <w:sz w:val="20"/>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26"/>
        <w:gridCol w:w="1328"/>
        <w:gridCol w:w="1326"/>
        <w:gridCol w:w="1326"/>
        <w:gridCol w:w="1326"/>
        <w:gridCol w:w="1328"/>
        <w:gridCol w:w="1326"/>
      </w:tblGrid>
      <w:tr>
        <w:trPr>
          <w:trHeight w:val="285" w:hRule="atLeast"/>
        </w:trPr>
        <w:tc>
          <w:tcPr>
            <w:tcW w:w="9286" w:type="dxa"/>
            <w:gridSpan w:val="7"/>
            <w:tcBorders>
              <w:left w:val="single" w:sz="4" w:space="0" w:color="000000"/>
              <w:right w:val="single" w:sz="4" w:space="0" w:color="000000"/>
            </w:tcBorders>
          </w:tcPr>
          <w:p>
            <w:pPr>
              <w:pStyle w:val="TableParagraph"/>
              <w:spacing w:line="265" w:lineRule="exact"/>
              <w:ind w:left="515"/>
              <w:jc w:val="center"/>
              <w:rPr>
                <w:sz w:val="26"/>
              </w:rPr>
            </w:pPr>
            <w:r>
              <w:rPr>
                <w:sz w:val="26"/>
              </w:rPr>
              <w:t>Tồn</w:t>
            </w:r>
            <w:r>
              <w:rPr>
                <w:spacing w:val="-1"/>
                <w:sz w:val="26"/>
              </w:rPr>
              <w:t> </w:t>
            </w:r>
            <w:r>
              <w:rPr>
                <w:sz w:val="26"/>
              </w:rPr>
              <w:t>kho</w:t>
            </w:r>
            <w:r>
              <w:rPr>
                <w:spacing w:val="-1"/>
                <w:sz w:val="26"/>
              </w:rPr>
              <w:t> </w:t>
            </w:r>
            <w:r>
              <w:rPr>
                <w:sz w:val="26"/>
              </w:rPr>
              <w:t>mỗi</w:t>
            </w:r>
            <w:r>
              <w:rPr>
                <w:spacing w:val="-2"/>
                <w:sz w:val="26"/>
              </w:rPr>
              <w:t> </w:t>
            </w:r>
            <w:r>
              <w:rPr>
                <w:spacing w:val="-4"/>
                <w:sz w:val="26"/>
              </w:rPr>
              <w:t>ngày</w:t>
            </w:r>
          </w:p>
        </w:tc>
      </w:tr>
      <w:tr>
        <w:trPr>
          <w:trHeight w:val="283" w:hRule="atLeast"/>
        </w:trPr>
        <w:tc>
          <w:tcPr>
            <w:tcW w:w="1326" w:type="dxa"/>
            <w:tcBorders>
              <w:left w:val="single" w:sz="4" w:space="0" w:color="000000"/>
              <w:right w:val="single" w:sz="4" w:space="0" w:color="000000"/>
            </w:tcBorders>
          </w:tcPr>
          <w:p>
            <w:pPr>
              <w:pStyle w:val="TableParagraph"/>
              <w:spacing w:line="263" w:lineRule="exact"/>
              <w:ind w:left="780"/>
              <w:jc w:val="left"/>
              <w:rPr>
                <w:sz w:val="26"/>
              </w:rPr>
            </w:pPr>
            <w:r>
              <w:rPr>
                <w:spacing w:val="-5"/>
                <w:sz w:val="26"/>
              </w:rPr>
              <w:t>20</w:t>
            </w:r>
          </w:p>
        </w:tc>
        <w:tc>
          <w:tcPr>
            <w:tcW w:w="1328" w:type="dxa"/>
            <w:tcBorders>
              <w:left w:val="single" w:sz="4" w:space="0" w:color="000000"/>
              <w:right w:val="single" w:sz="4" w:space="0" w:color="000000"/>
            </w:tcBorders>
          </w:tcPr>
          <w:p>
            <w:pPr>
              <w:pStyle w:val="TableParagraph"/>
              <w:spacing w:line="263" w:lineRule="exact"/>
              <w:ind w:left="779"/>
              <w:jc w:val="left"/>
              <w:rPr>
                <w:sz w:val="26"/>
              </w:rPr>
            </w:pPr>
            <w:r>
              <w:rPr>
                <w:spacing w:val="-5"/>
                <w:sz w:val="26"/>
              </w:rPr>
              <w:t>21</w:t>
            </w:r>
          </w:p>
        </w:tc>
        <w:tc>
          <w:tcPr>
            <w:tcW w:w="1326" w:type="dxa"/>
            <w:tcBorders>
              <w:left w:val="single" w:sz="4" w:space="0" w:color="000000"/>
              <w:right w:val="single" w:sz="4" w:space="0" w:color="000000"/>
            </w:tcBorders>
          </w:tcPr>
          <w:p>
            <w:pPr>
              <w:pStyle w:val="TableParagraph"/>
              <w:spacing w:line="263" w:lineRule="exact"/>
              <w:ind w:left="780"/>
              <w:jc w:val="left"/>
              <w:rPr>
                <w:sz w:val="26"/>
              </w:rPr>
            </w:pPr>
            <w:r>
              <w:rPr>
                <w:spacing w:val="-5"/>
                <w:sz w:val="26"/>
              </w:rPr>
              <w:t>22</w:t>
            </w:r>
          </w:p>
        </w:tc>
        <w:tc>
          <w:tcPr>
            <w:tcW w:w="1326" w:type="dxa"/>
            <w:tcBorders>
              <w:left w:val="single" w:sz="4" w:space="0" w:color="000000"/>
              <w:right w:val="single" w:sz="4" w:space="0" w:color="000000"/>
            </w:tcBorders>
          </w:tcPr>
          <w:p>
            <w:pPr>
              <w:pStyle w:val="TableParagraph"/>
              <w:spacing w:line="263" w:lineRule="exact"/>
              <w:ind w:left="780"/>
              <w:jc w:val="left"/>
              <w:rPr>
                <w:sz w:val="26"/>
              </w:rPr>
            </w:pPr>
            <w:r>
              <w:rPr>
                <w:spacing w:val="-5"/>
                <w:sz w:val="26"/>
              </w:rPr>
              <w:t>23</w:t>
            </w:r>
          </w:p>
        </w:tc>
        <w:tc>
          <w:tcPr>
            <w:tcW w:w="1326" w:type="dxa"/>
            <w:tcBorders>
              <w:left w:val="single" w:sz="4" w:space="0" w:color="000000"/>
              <w:right w:val="single" w:sz="4" w:space="0" w:color="000000"/>
            </w:tcBorders>
          </w:tcPr>
          <w:p>
            <w:pPr>
              <w:pStyle w:val="TableParagraph"/>
              <w:spacing w:line="263" w:lineRule="exact"/>
              <w:ind w:left="782"/>
              <w:jc w:val="left"/>
              <w:rPr>
                <w:sz w:val="26"/>
              </w:rPr>
            </w:pPr>
            <w:r>
              <w:rPr>
                <w:spacing w:val="-5"/>
                <w:sz w:val="26"/>
              </w:rPr>
              <w:t>24</w:t>
            </w:r>
          </w:p>
        </w:tc>
        <w:tc>
          <w:tcPr>
            <w:tcW w:w="1328" w:type="dxa"/>
            <w:tcBorders>
              <w:left w:val="single" w:sz="4" w:space="0" w:color="000000"/>
              <w:right w:val="single" w:sz="4" w:space="0" w:color="000000"/>
            </w:tcBorders>
          </w:tcPr>
          <w:p>
            <w:pPr>
              <w:pStyle w:val="TableParagraph"/>
              <w:spacing w:line="263" w:lineRule="exact"/>
              <w:ind w:left="782"/>
              <w:jc w:val="left"/>
              <w:rPr>
                <w:sz w:val="26"/>
              </w:rPr>
            </w:pPr>
            <w:r>
              <w:rPr>
                <w:spacing w:val="-5"/>
                <w:sz w:val="26"/>
              </w:rPr>
              <w:t>25</w:t>
            </w:r>
          </w:p>
        </w:tc>
        <w:tc>
          <w:tcPr>
            <w:tcW w:w="1326" w:type="dxa"/>
            <w:tcBorders>
              <w:left w:val="single" w:sz="4" w:space="0" w:color="000000"/>
              <w:right w:val="single" w:sz="4" w:space="0" w:color="000000"/>
            </w:tcBorders>
          </w:tcPr>
          <w:p>
            <w:pPr>
              <w:pStyle w:val="TableParagraph"/>
              <w:spacing w:line="263" w:lineRule="exact"/>
              <w:ind w:left="782"/>
              <w:jc w:val="left"/>
              <w:rPr>
                <w:sz w:val="26"/>
              </w:rPr>
            </w:pPr>
            <w:r>
              <w:rPr>
                <w:spacing w:val="-5"/>
                <w:sz w:val="26"/>
              </w:rPr>
              <w:t>26</w:t>
            </w:r>
          </w:p>
        </w:tc>
      </w:tr>
      <w:tr>
        <w:trPr>
          <w:trHeight w:val="274" w:hRule="atLeast"/>
        </w:trPr>
        <w:tc>
          <w:tcPr>
            <w:tcW w:w="1326" w:type="dxa"/>
            <w:tcBorders>
              <w:left w:val="single" w:sz="4" w:space="0" w:color="000000"/>
              <w:bottom w:val="nil"/>
              <w:right w:val="single" w:sz="4" w:space="0" w:color="000000"/>
            </w:tcBorders>
          </w:tcPr>
          <w:p>
            <w:pPr>
              <w:pStyle w:val="TableParagraph"/>
              <w:spacing w:line="255" w:lineRule="exact"/>
              <w:ind w:right="84"/>
              <w:rPr>
                <w:sz w:val="26"/>
              </w:rPr>
            </w:pPr>
            <w:r>
              <w:rPr>
                <w:spacing w:val="-2"/>
                <w:sz w:val="26"/>
              </w:rPr>
              <w:t>1.400</w:t>
            </w:r>
          </w:p>
        </w:tc>
        <w:tc>
          <w:tcPr>
            <w:tcW w:w="1328" w:type="dxa"/>
            <w:tcBorders>
              <w:left w:val="single" w:sz="4" w:space="0" w:color="000000"/>
              <w:bottom w:val="nil"/>
              <w:right w:val="single" w:sz="4" w:space="0" w:color="000000"/>
            </w:tcBorders>
          </w:tcPr>
          <w:p>
            <w:pPr>
              <w:pStyle w:val="TableParagraph"/>
              <w:spacing w:line="255" w:lineRule="exact"/>
              <w:ind w:right="86"/>
              <w:rPr>
                <w:sz w:val="26"/>
              </w:rPr>
            </w:pPr>
            <w:r>
              <w:rPr>
                <w:spacing w:val="-2"/>
                <w:sz w:val="26"/>
              </w:rPr>
              <w:t>1.200</w:t>
            </w:r>
          </w:p>
        </w:tc>
        <w:tc>
          <w:tcPr>
            <w:tcW w:w="1326" w:type="dxa"/>
            <w:tcBorders>
              <w:left w:val="single" w:sz="4" w:space="0" w:color="000000"/>
              <w:bottom w:val="nil"/>
              <w:right w:val="single" w:sz="4" w:space="0" w:color="000000"/>
            </w:tcBorders>
          </w:tcPr>
          <w:p>
            <w:pPr>
              <w:pStyle w:val="TableParagraph"/>
              <w:spacing w:line="255" w:lineRule="exact"/>
              <w:ind w:right="82"/>
              <w:rPr>
                <w:sz w:val="26"/>
              </w:rPr>
            </w:pPr>
            <w:r>
              <w:rPr>
                <w:spacing w:val="-2"/>
                <w:sz w:val="26"/>
              </w:rPr>
              <w:t>1.000</w:t>
            </w:r>
          </w:p>
        </w:tc>
        <w:tc>
          <w:tcPr>
            <w:tcW w:w="1326" w:type="dxa"/>
            <w:tcBorders>
              <w:left w:val="single" w:sz="4" w:space="0" w:color="000000"/>
              <w:bottom w:val="nil"/>
              <w:right w:val="single" w:sz="4" w:space="0" w:color="000000"/>
            </w:tcBorders>
          </w:tcPr>
          <w:p>
            <w:pPr>
              <w:pStyle w:val="TableParagraph"/>
              <w:spacing w:line="255" w:lineRule="exact"/>
              <w:ind w:right="82"/>
              <w:rPr>
                <w:sz w:val="26"/>
              </w:rPr>
            </w:pPr>
            <w:r>
              <w:rPr>
                <w:spacing w:val="-5"/>
                <w:sz w:val="26"/>
              </w:rPr>
              <w:t>800</w:t>
            </w:r>
          </w:p>
        </w:tc>
        <w:tc>
          <w:tcPr>
            <w:tcW w:w="1326" w:type="dxa"/>
            <w:tcBorders>
              <w:left w:val="single" w:sz="4" w:space="0" w:color="000000"/>
              <w:bottom w:val="nil"/>
              <w:right w:val="single" w:sz="4" w:space="0" w:color="000000"/>
            </w:tcBorders>
          </w:tcPr>
          <w:p>
            <w:pPr>
              <w:pStyle w:val="TableParagraph"/>
              <w:spacing w:line="255" w:lineRule="exact"/>
              <w:ind w:right="82"/>
              <w:rPr>
                <w:sz w:val="26"/>
              </w:rPr>
            </w:pPr>
            <w:r>
              <w:rPr>
                <w:spacing w:val="-5"/>
                <w:sz w:val="26"/>
              </w:rPr>
              <w:t>600</w:t>
            </w:r>
          </w:p>
        </w:tc>
        <w:tc>
          <w:tcPr>
            <w:tcW w:w="1328" w:type="dxa"/>
            <w:tcBorders>
              <w:left w:val="single" w:sz="4" w:space="0" w:color="000000"/>
              <w:bottom w:val="nil"/>
              <w:right w:val="single" w:sz="4" w:space="0" w:color="000000"/>
            </w:tcBorders>
          </w:tcPr>
          <w:p>
            <w:pPr>
              <w:pStyle w:val="TableParagraph"/>
              <w:spacing w:line="255" w:lineRule="exact"/>
              <w:ind w:right="82"/>
              <w:rPr>
                <w:sz w:val="26"/>
              </w:rPr>
            </w:pPr>
            <w:r>
              <w:rPr>
                <w:spacing w:val="-5"/>
                <w:sz w:val="26"/>
              </w:rPr>
              <w:t>400</w:t>
            </w:r>
          </w:p>
        </w:tc>
        <w:tc>
          <w:tcPr>
            <w:tcW w:w="1326" w:type="dxa"/>
            <w:tcBorders>
              <w:left w:val="single" w:sz="4" w:space="0" w:color="000000"/>
              <w:bottom w:val="nil"/>
              <w:right w:val="single" w:sz="4" w:space="0" w:color="000000"/>
            </w:tcBorders>
          </w:tcPr>
          <w:p>
            <w:pPr>
              <w:pStyle w:val="TableParagraph"/>
              <w:spacing w:line="255" w:lineRule="exact"/>
              <w:ind w:right="80"/>
              <w:rPr>
                <w:sz w:val="26"/>
              </w:rPr>
            </w:pPr>
            <w:r>
              <w:rPr>
                <w:spacing w:val="-5"/>
                <w:sz w:val="26"/>
              </w:rPr>
              <w:t>200</w:t>
            </w:r>
          </w:p>
        </w:tc>
      </w:tr>
      <w:tr>
        <w:trPr>
          <w:trHeight w:val="293" w:hRule="atLeast"/>
        </w:trPr>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240</w:t>
            </w:r>
          </w:p>
        </w:tc>
        <w:tc>
          <w:tcPr>
            <w:tcW w:w="1328" w:type="dxa"/>
            <w:tcBorders>
              <w:top w:val="nil"/>
              <w:left w:val="single" w:sz="4" w:space="0" w:color="000000"/>
              <w:bottom w:val="nil"/>
              <w:right w:val="single" w:sz="4" w:space="0" w:color="000000"/>
            </w:tcBorders>
          </w:tcPr>
          <w:p>
            <w:pPr>
              <w:pStyle w:val="TableParagraph"/>
              <w:spacing w:line="274" w:lineRule="exact"/>
              <w:ind w:right="84"/>
              <w:rPr>
                <w:sz w:val="26"/>
              </w:rPr>
            </w:pPr>
            <w:r>
              <w:rPr>
                <w:spacing w:val="-5"/>
                <w:sz w:val="26"/>
              </w:rPr>
              <w:t>120</w:t>
            </w:r>
          </w:p>
        </w:tc>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960</w:t>
            </w:r>
          </w:p>
        </w:tc>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840</w:t>
            </w:r>
          </w:p>
        </w:tc>
        <w:tc>
          <w:tcPr>
            <w:tcW w:w="1326"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720</w:t>
            </w:r>
          </w:p>
        </w:tc>
        <w:tc>
          <w:tcPr>
            <w:tcW w:w="1328" w:type="dxa"/>
            <w:tcBorders>
              <w:top w:val="nil"/>
              <w:left w:val="single" w:sz="4" w:space="0" w:color="000000"/>
              <w:bottom w:val="nil"/>
              <w:right w:val="single" w:sz="4" w:space="0" w:color="000000"/>
            </w:tcBorders>
          </w:tcPr>
          <w:p>
            <w:pPr>
              <w:pStyle w:val="TableParagraph"/>
              <w:spacing w:line="274" w:lineRule="exact"/>
              <w:ind w:right="82"/>
              <w:rPr>
                <w:sz w:val="26"/>
              </w:rPr>
            </w:pPr>
            <w:r>
              <w:rPr>
                <w:spacing w:val="-5"/>
                <w:sz w:val="26"/>
              </w:rPr>
              <w:t>600</w:t>
            </w:r>
          </w:p>
        </w:tc>
        <w:tc>
          <w:tcPr>
            <w:tcW w:w="1326" w:type="dxa"/>
            <w:tcBorders>
              <w:top w:val="nil"/>
              <w:left w:val="single" w:sz="4" w:space="0" w:color="000000"/>
              <w:bottom w:val="nil"/>
              <w:right w:val="single" w:sz="4" w:space="0" w:color="000000"/>
            </w:tcBorders>
          </w:tcPr>
          <w:p>
            <w:pPr>
              <w:pStyle w:val="TableParagraph"/>
              <w:spacing w:line="274" w:lineRule="exact"/>
              <w:ind w:right="80"/>
              <w:rPr>
                <w:sz w:val="26"/>
              </w:rPr>
            </w:pPr>
            <w:r>
              <w:rPr>
                <w:spacing w:val="-5"/>
                <w:sz w:val="26"/>
              </w:rPr>
              <w:t>480</w:t>
            </w:r>
          </w:p>
        </w:tc>
      </w:tr>
      <w:tr>
        <w:trPr>
          <w:trHeight w:val="312" w:hRule="atLeast"/>
        </w:trPr>
        <w:tc>
          <w:tcPr>
            <w:tcW w:w="1326" w:type="dxa"/>
            <w:tcBorders>
              <w:top w:val="nil"/>
              <w:left w:val="single" w:sz="4" w:space="0" w:color="000000"/>
              <w:right w:val="single" w:sz="4" w:space="0" w:color="000000"/>
            </w:tcBorders>
          </w:tcPr>
          <w:p>
            <w:pPr>
              <w:pStyle w:val="TableParagraph"/>
              <w:spacing w:line="292" w:lineRule="exact"/>
              <w:ind w:right="82"/>
              <w:rPr>
                <w:sz w:val="26"/>
              </w:rPr>
            </w:pPr>
            <w:r>
              <w:rPr>
                <w:spacing w:val="-5"/>
                <w:sz w:val="26"/>
              </w:rPr>
              <w:t>560</w:t>
            </w:r>
          </w:p>
        </w:tc>
        <w:tc>
          <w:tcPr>
            <w:tcW w:w="1328" w:type="dxa"/>
            <w:tcBorders>
              <w:top w:val="nil"/>
              <w:left w:val="single" w:sz="4" w:space="0" w:color="000000"/>
              <w:right w:val="single" w:sz="4" w:space="0" w:color="000000"/>
            </w:tcBorders>
          </w:tcPr>
          <w:p>
            <w:pPr>
              <w:pStyle w:val="TableParagraph"/>
              <w:spacing w:line="292" w:lineRule="exact"/>
              <w:ind w:right="84"/>
              <w:rPr>
                <w:sz w:val="26"/>
              </w:rPr>
            </w:pPr>
            <w:r>
              <w:rPr>
                <w:spacing w:val="-5"/>
                <w:sz w:val="26"/>
              </w:rPr>
              <w:t>280</w:t>
            </w:r>
          </w:p>
        </w:tc>
        <w:tc>
          <w:tcPr>
            <w:tcW w:w="1326" w:type="dxa"/>
            <w:tcBorders>
              <w:top w:val="nil"/>
              <w:left w:val="single" w:sz="4" w:space="0" w:color="000000"/>
              <w:right w:val="single" w:sz="4" w:space="0" w:color="000000"/>
            </w:tcBorders>
          </w:tcPr>
          <w:p>
            <w:pPr>
              <w:pStyle w:val="TableParagraph"/>
              <w:spacing w:line="292" w:lineRule="exact"/>
              <w:ind w:right="82"/>
              <w:rPr>
                <w:sz w:val="26"/>
              </w:rPr>
            </w:pPr>
            <w:r>
              <w:rPr>
                <w:spacing w:val="-2"/>
                <w:sz w:val="26"/>
              </w:rPr>
              <w:t>2.800</w:t>
            </w:r>
          </w:p>
        </w:tc>
        <w:tc>
          <w:tcPr>
            <w:tcW w:w="1326" w:type="dxa"/>
            <w:tcBorders>
              <w:top w:val="nil"/>
              <w:left w:val="single" w:sz="4" w:space="0" w:color="000000"/>
              <w:right w:val="single" w:sz="4" w:space="0" w:color="000000"/>
            </w:tcBorders>
          </w:tcPr>
          <w:p>
            <w:pPr>
              <w:pStyle w:val="TableParagraph"/>
              <w:spacing w:line="292" w:lineRule="exact"/>
              <w:ind w:right="82"/>
              <w:rPr>
                <w:sz w:val="26"/>
              </w:rPr>
            </w:pPr>
            <w:r>
              <w:rPr>
                <w:spacing w:val="-2"/>
                <w:sz w:val="26"/>
              </w:rPr>
              <w:t>2.520</w:t>
            </w:r>
          </w:p>
        </w:tc>
        <w:tc>
          <w:tcPr>
            <w:tcW w:w="1326" w:type="dxa"/>
            <w:tcBorders>
              <w:top w:val="nil"/>
              <w:left w:val="single" w:sz="4" w:space="0" w:color="000000"/>
              <w:right w:val="single" w:sz="4" w:space="0" w:color="000000"/>
            </w:tcBorders>
          </w:tcPr>
          <w:p>
            <w:pPr>
              <w:pStyle w:val="TableParagraph"/>
              <w:spacing w:line="292" w:lineRule="exact"/>
              <w:ind w:right="82"/>
              <w:rPr>
                <w:sz w:val="26"/>
              </w:rPr>
            </w:pPr>
            <w:r>
              <w:rPr>
                <w:spacing w:val="-2"/>
                <w:sz w:val="26"/>
              </w:rPr>
              <w:t>2.240</w:t>
            </w:r>
          </w:p>
        </w:tc>
        <w:tc>
          <w:tcPr>
            <w:tcW w:w="1328" w:type="dxa"/>
            <w:tcBorders>
              <w:top w:val="nil"/>
              <w:left w:val="single" w:sz="4" w:space="0" w:color="000000"/>
              <w:right w:val="single" w:sz="4" w:space="0" w:color="000000"/>
            </w:tcBorders>
          </w:tcPr>
          <w:p>
            <w:pPr>
              <w:pStyle w:val="TableParagraph"/>
              <w:spacing w:line="292" w:lineRule="exact"/>
              <w:ind w:right="80"/>
              <w:rPr>
                <w:sz w:val="26"/>
              </w:rPr>
            </w:pPr>
            <w:r>
              <w:rPr>
                <w:spacing w:val="-2"/>
                <w:sz w:val="26"/>
              </w:rPr>
              <w:t>1.960</w:t>
            </w:r>
          </w:p>
        </w:tc>
        <w:tc>
          <w:tcPr>
            <w:tcW w:w="1326" w:type="dxa"/>
            <w:tcBorders>
              <w:top w:val="nil"/>
              <w:left w:val="single" w:sz="4" w:space="0" w:color="000000"/>
              <w:right w:val="single" w:sz="4" w:space="0" w:color="000000"/>
            </w:tcBorders>
          </w:tcPr>
          <w:p>
            <w:pPr>
              <w:pStyle w:val="TableParagraph"/>
              <w:spacing w:line="292" w:lineRule="exact"/>
              <w:ind w:right="78"/>
              <w:rPr>
                <w:sz w:val="26"/>
              </w:rPr>
            </w:pPr>
            <w:r>
              <w:rPr>
                <w:spacing w:val="-2"/>
                <w:sz w:val="26"/>
              </w:rPr>
              <w:t>1.680</w:t>
            </w:r>
          </w:p>
        </w:tc>
      </w:tr>
      <w:tr>
        <w:trPr>
          <w:trHeight w:val="282" w:hRule="atLeast"/>
        </w:trPr>
        <w:tc>
          <w:tcPr>
            <w:tcW w:w="1326" w:type="dxa"/>
            <w:tcBorders>
              <w:left w:val="single" w:sz="4" w:space="0" w:color="000000"/>
              <w:right w:val="single" w:sz="4" w:space="0" w:color="000000"/>
            </w:tcBorders>
          </w:tcPr>
          <w:p>
            <w:pPr>
              <w:pStyle w:val="TableParagraph"/>
              <w:spacing w:line="263" w:lineRule="exact"/>
              <w:ind w:right="84"/>
              <w:rPr>
                <w:sz w:val="26"/>
              </w:rPr>
            </w:pPr>
            <w:r>
              <w:rPr>
                <w:spacing w:val="-2"/>
                <w:sz w:val="26"/>
              </w:rPr>
              <w:t>2.200</w:t>
            </w:r>
          </w:p>
        </w:tc>
        <w:tc>
          <w:tcPr>
            <w:tcW w:w="1328" w:type="dxa"/>
            <w:tcBorders>
              <w:left w:val="single" w:sz="4" w:space="0" w:color="000000"/>
              <w:right w:val="single" w:sz="4" w:space="0" w:color="000000"/>
            </w:tcBorders>
          </w:tcPr>
          <w:p>
            <w:pPr>
              <w:pStyle w:val="TableParagraph"/>
              <w:spacing w:line="263" w:lineRule="exact"/>
              <w:ind w:right="86"/>
              <w:rPr>
                <w:sz w:val="26"/>
              </w:rPr>
            </w:pPr>
            <w:r>
              <w:rPr>
                <w:spacing w:val="-2"/>
                <w:sz w:val="26"/>
              </w:rPr>
              <w:t>1.600</w:t>
            </w:r>
          </w:p>
        </w:tc>
        <w:tc>
          <w:tcPr>
            <w:tcW w:w="1326" w:type="dxa"/>
            <w:tcBorders>
              <w:left w:val="single" w:sz="4" w:space="0" w:color="000000"/>
              <w:right w:val="single" w:sz="4" w:space="0" w:color="000000"/>
            </w:tcBorders>
          </w:tcPr>
          <w:p>
            <w:pPr>
              <w:pStyle w:val="TableParagraph"/>
              <w:spacing w:line="263" w:lineRule="exact"/>
              <w:ind w:right="82"/>
              <w:rPr>
                <w:sz w:val="26"/>
              </w:rPr>
            </w:pPr>
            <w:r>
              <w:rPr>
                <w:spacing w:val="-2"/>
                <w:sz w:val="26"/>
              </w:rPr>
              <w:t>4.760</w:t>
            </w:r>
          </w:p>
        </w:tc>
        <w:tc>
          <w:tcPr>
            <w:tcW w:w="1326" w:type="dxa"/>
            <w:tcBorders>
              <w:left w:val="single" w:sz="4" w:space="0" w:color="000000"/>
              <w:right w:val="single" w:sz="4" w:space="0" w:color="000000"/>
            </w:tcBorders>
          </w:tcPr>
          <w:p>
            <w:pPr>
              <w:pStyle w:val="TableParagraph"/>
              <w:spacing w:line="263" w:lineRule="exact"/>
              <w:ind w:right="82"/>
              <w:rPr>
                <w:sz w:val="26"/>
              </w:rPr>
            </w:pPr>
            <w:r>
              <w:rPr>
                <w:spacing w:val="-2"/>
                <w:sz w:val="26"/>
              </w:rPr>
              <w:t>4.160</w:t>
            </w:r>
          </w:p>
        </w:tc>
        <w:tc>
          <w:tcPr>
            <w:tcW w:w="1326" w:type="dxa"/>
            <w:tcBorders>
              <w:left w:val="single" w:sz="4" w:space="0" w:color="000000"/>
              <w:right w:val="single" w:sz="4" w:space="0" w:color="000000"/>
            </w:tcBorders>
          </w:tcPr>
          <w:p>
            <w:pPr>
              <w:pStyle w:val="TableParagraph"/>
              <w:spacing w:line="263" w:lineRule="exact"/>
              <w:ind w:right="82"/>
              <w:rPr>
                <w:sz w:val="26"/>
              </w:rPr>
            </w:pPr>
            <w:r>
              <w:rPr>
                <w:spacing w:val="-2"/>
                <w:sz w:val="26"/>
              </w:rPr>
              <w:t>3.560</w:t>
            </w:r>
          </w:p>
        </w:tc>
        <w:tc>
          <w:tcPr>
            <w:tcW w:w="1328" w:type="dxa"/>
            <w:tcBorders>
              <w:left w:val="single" w:sz="4" w:space="0" w:color="000000"/>
              <w:right w:val="single" w:sz="4" w:space="0" w:color="000000"/>
            </w:tcBorders>
          </w:tcPr>
          <w:p>
            <w:pPr>
              <w:pStyle w:val="TableParagraph"/>
              <w:spacing w:line="263" w:lineRule="exact"/>
              <w:ind w:right="80"/>
              <w:rPr>
                <w:sz w:val="26"/>
              </w:rPr>
            </w:pPr>
            <w:r>
              <w:rPr>
                <w:spacing w:val="-2"/>
                <w:sz w:val="26"/>
              </w:rPr>
              <w:t>2.960</w:t>
            </w:r>
          </w:p>
        </w:tc>
        <w:tc>
          <w:tcPr>
            <w:tcW w:w="1326" w:type="dxa"/>
            <w:tcBorders>
              <w:left w:val="single" w:sz="4" w:space="0" w:color="000000"/>
              <w:right w:val="single" w:sz="4" w:space="0" w:color="000000"/>
            </w:tcBorders>
          </w:tcPr>
          <w:p>
            <w:pPr>
              <w:pStyle w:val="TableParagraph"/>
              <w:spacing w:line="263" w:lineRule="exact"/>
              <w:ind w:right="78"/>
              <w:rPr>
                <w:sz w:val="26"/>
              </w:rPr>
            </w:pPr>
            <w:r>
              <w:rPr>
                <w:spacing w:val="-2"/>
                <w:sz w:val="26"/>
              </w:rPr>
              <w:t>2.360</w:t>
            </w:r>
          </w:p>
        </w:tc>
      </w:tr>
    </w:tbl>
    <w:p>
      <w:pPr>
        <w:pStyle w:val="BodyText"/>
        <w:spacing w:before="66"/>
        <w:ind w:left="0"/>
        <w:rPr>
          <w:sz w:val="20"/>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58"/>
        <w:gridCol w:w="1856"/>
        <w:gridCol w:w="1858"/>
        <w:gridCol w:w="1858"/>
        <w:gridCol w:w="1858"/>
      </w:tblGrid>
      <w:tr>
        <w:trPr>
          <w:trHeight w:val="285" w:hRule="atLeast"/>
        </w:trPr>
        <w:tc>
          <w:tcPr>
            <w:tcW w:w="9288" w:type="dxa"/>
            <w:gridSpan w:val="5"/>
            <w:tcBorders>
              <w:left w:val="single" w:sz="4" w:space="0" w:color="000000"/>
              <w:right w:val="single" w:sz="4" w:space="0" w:color="000000"/>
            </w:tcBorders>
          </w:tcPr>
          <w:p>
            <w:pPr>
              <w:pStyle w:val="TableParagraph"/>
              <w:spacing w:line="265" w:lineRule="exact"/>
              <w:ind w:left="513"/>
              <w:jc w:val="center"/>
              <w:rPr>
                <w:sz w:val="26"/>
              </w:rPr>
            </w:pPr>
            <w:r>
              <w:rPr>
                <w:sz w:val="26"/>
              </w:rPr>
              <w:t>Tồn</w:t>
            </w:r>
            <w:r>
              <w:rPr>
                <w:spacing w:val="-1"/>
                <w:sz w:val="26"/>
              </w:rPr>
              <w:t> </w:t>
            </w:r>
            <w:r>
              <w:rPr>
                <w:sz w:val="26"/>
              </w:rPr>
              <w:t>kho</w:t>
            </w:r>
            <w:r>
              <w:rPr>
                <w:spacing w:val="-1"/>
                <w:sz w:val="26"/>
              </w:rPr>
              <w:t> </w:t>
            </w:r>
            <w:r>
              <w:rPr>
                <w:sz w:val="26"/>
              </w:rPr>
              <w:t>mỗi</w:t>
            </w:r>
            <w:r>
              <w:rPr>
                <w:spacing w:val="-2"/>
                <w:sz w:val="26"/>
              </w:rPr>
              <w:t> </w:t>
            </w:r>
            <w:r>
              <w:rPr>
                <w:spacing w:val="-4"/>
                <w:sz w:val="26"/>
              </w:rPr>
              <w:t>ngày</w:t>
            </w:r>
          </w:p>
        </w:tc>
      </w:tr>
      <w:tr>
        <w:trPr>
          <w:trHeight w:val="283" w:hRule="atLeast"/>
        </w:trPr>
        <w:tc>
          <w:tcPr>
            <w:tcW w:w="1858" w:type="dxa"/>
            <w:tcBorders>
              <w:left w:val="single" w:sz="4" w:space="0" w:color="000000"/>
              <w:right w:val="single" w:sz="4" w:space="0" w:color="000000"/>
            </w:tcBorders>
          </w:tcPr>
          <w:p>
            <w:pPr>
              <w:pStyle w:val="TableParagraph"/>
              <w:spacing w:line="263" w:lineRule="exact"/>
              <w:ind w:left="1044"/>
              <w:jc w:val="left"/>
              <w:rPr>
                <w:sz w:val="26"/>
              </w:rPr>
            </w:pPr>
            <w:r>
              <w:rPr>
                <w:spacing w:val="-5"/>
                <w:sz w:val="26"/>
              </w:rPr>
              <w:t>27</w:t>
            </w:r>
          </w:p>
        </w:tc>
        <w:tc>
          <w:tcPr>
            <w:tcW w:w="1856" w:type="dxa"/>
            <w:tcBorders>
              <w:left w:val="single" w:sz="4" w:space="0" w:color="000000"/>
              <w:right w:val="single" w:sz="4" w:space="0" w:color="000000"/>
            </w:tcBorders>
          </w:tcPr>
          <w:p>
            <w:pPr>
              <w:pStyle w:val="TableParagraph"/>
              <w:spacing w:line="263" w:lineRule="exact"/>
              <w:ind w:left="1044"/>
              <w:jc w:val="left"/>
              <w:rPr>
                <w:sz w:val="26"/>
              </w:rPr>
            </w:pPr>
            <w:r>
              <w:rPr>
                <w:spacing w:val="-5"/>
                <w:sz w:val="26"/>
              </w:rPr>
              <w:t>28</w:t>
            </w:r>
          </w:p>
        </w:tc>
        <w:tc>
          <w:tcPr>
            <w:tcW w:w="1858" w:type="dxa"/>
            <w:tcBorders>
              <w:left w:val="single" w:sz="4" w:space="0" w:color="000000"/>
              <w:right w:val="single" w:sz="4" w:space="0" w:color="000000"/>
            </w:tcBorders>
          </w:tcPr>
          <w:p>
            <w:pPr>
              <w:pStyle w:val="TableParagraph"/>
              <w:spacing w:line="263" w:lineRule="exact"/>
              <w:ind w:left="1042"/>
              <w:jc w:val="left"/>
              <w:rPr>
                <w:sz w:val="26"/>
              </w:rPr>
            </w:pPr>
            <w:r>
              <w:rPr>
                <w:spacing w:val="-5"/>
                <w:sz w:val="26"/>
              </w:rPr>
              <w:t>29</w:t>
            </w:r>
          </w:p>
        </w:tc>
        <w:tc>
          <w:tcPr>
            <w:tcW w:w="1858" w:type="dxa"/>
            <w:tcBorders>
              <w:left w:val="single" w:sz="4" w:space="0" w:color="000000"/>
              <w:right w:val="single" w:sz="4" w:space="0" w:color="000000"/>
            </w:tcBorders>
          </w:tcPr>
          <w:p>
            <w:pPr>
              <w:pStyle w:val="TableParagraph"/>
              <w:spacing w:line="263" w:lineRule="exact"/>
              <w:ind w:left="1046"/>
              <w:jc w:val="left"/>
              <w:rPr>
                <w:sz w:val="26"/>
              </w:rPr>
            </w:pPr>
            <w:r>
              <w:rPr>
                <w:spacing w:val="-5"/>
                <w:sz w:val="26"/>
              </w:rPr>
              <w:t>30</w:t>
            </w:r>
          </w:p>
        </w:tc>
        <w:tc>
          <w:tcPr>
            <w:tcW w:w="1858" w:type="dxa"/>
            <w:tcBorders>
              <w:left w:val="single" w:sz="4" w:space="0" w:color="000000"/>
              <w:right w:val="single" w:sz="4" w:space="0" w:color="000000"/>
            </w:tcBorders>
          </w:tcPr>
          <w:p>
            <w:pPr>
              <w:pStyle w:val="TableParagraph"/>
              <w:spacing w:line="263" w:lineRule="exact"/>
              <w:ind w:left="1046"/>
              <w:jc w:val="left"/>
              <w:rPr>
                <w:sz w:val="26"/>
              </w:rPr>
            </w:pPr>
            <w:r>
              <w:rPr>
                <w:spacing w:val="-5"/>
                <w:sz w:val="26"/>
              </w:rPr>
              <w:t>31</w:t>
            </w:r>
          </w:p>
        </w:tc>
      </w:tr>
      <w:tr>
        <w:trPr>
          <w:trHeight w:val="273" w:hRule="atLeast"/>
        </w:trPr>
        <w:tc>
          <w:tcPr>
            <w:tcW w:w="1858" w:type="dxa"/>
            <w:tcBorders>
              <w:left w:val="single" w:sz="4" w:space="0" w:color="000000"/>
              <w:bottom w:val="nil"/>
              <w:right w:val="single" w:sz="4" w:space="0" w:color="000000"/>
            </w:tcBorders>
          </w:tcPr>
          <w:p>
            <w:pPr>
              <w:pStyle w:val="TableParagraph"/>
              <w:spacing w:line="254" w:lineRule="exact"/>
              <w:ind w:right="86"/>
              <w:rPr>
                <w:sz w:val="26"/>
              </w:rPr>
            </w:pPr>
            <w:r>
              <w:rPr>
                <w:spacing w:val="-2"/>
                <w:sz w:val="26"/>
              </w:rPr>
              <w:t>3.000</w:t>
            </w:r>
          </w:p>
        </w:tc>
        <w:tc>
          <w:tcPr>
            <w:tcW w:w="1856" w:type="dxa"/>
            <w:tcBorders>
              <w:left w:val="single" w:sz="4" w:space="0" w:color="000000"/>
              <w:bottom w:val="nil"/>
              <w:right w:val="single" w:sz="4" w:space="0" w:color="000000"/>
            </w:tcBorders>
          </w:tcPr>
          <w:p>
            <w:pPr>
              <w:pStyle w:val="TableParagraph"/>
              <w:spacing w:line="254" w:lineRule="exact"/>
              <w:ind w:right="82"/>
              <w:rPr>
                <w:sz w:val="26"/>
              </w:rPr>
            </w:pPr>
            <w:r>
              <w:rPr>
                <w:spacing w:val="-2"/>
                <w:sz w:val="26"/>
              </w:rPr>
              <w:t>2.800</w:t>
            </w:r>
          </w:p>
        </w:tc>
        <w:tc>
          <w:tcPr>
            <w:tcW w:w="1858" w:type="dxa"/>
            <w:tcBorders>
              <w:left w:val="single" w:sz="4" w:space="0" w:color="000000"/>
              <w:bottom w:val="nil"/>
              <w:right w:val="single" w:sz="4" w:space="0" w:color="000000"/>
            </w:tcBorders>
          </w:tcPr>
          <w:p>
            <w:pPr>
              <w:pStyle w:val="TableParagraph"/>
              <w:spacing w:line="254" w:lineRule="exact"/>
              <w:ind w:right="84"/>
              <w:rPr>
                <w:sz w:val="26"/>
              </w:rPr>
            </w:pPr>
            <w:r>
              <w:rPr>
                <w:spacing w:val="-2"/>
                <w:sz w:val="26"/>
              </w:rPr>
              <w:t>2.600</w:t>
            </w:r>
          </w:p>
        </w:tc>
        <w:tc>
          <w:tcPr>
            <w:tcW w:w="1858" w:type="dxa"/>
            <w:tcBorders>
              <w:left w:val="single" w:sz="4" w:space="0" w:color="000000"/>
              <w:bottom w:val="nil"/>
              <w:right w:val="single" w:sz="4" w:space="0" w:color="000000"/>
            </w:tcBorders>
          </w:tcPr>
          <w:p>
            <w:pPr>
              <w:pStyle w:val="TableParagraph"/>
              <w:spacing w:line="254" w:lineRule="exact"/>
              <w:ind w:right="80"/>
              <w:rPr>
                <w:sz w:val="26"/>
              </w:rPr>
            </w:pPr>
            <w:r>
              <w:rPr>
                <w:spacing w:val="-2"/>
                <w:sz w:val="26"/>
              </w:rPr>
              <w:t>2.400</w:t>
            </w:r>
          </w:p>
        </w:tc>
        <w:tc>
          <w:tcPr>
            <w:tcW w:w="1858" w:type="dxa"/>
            <w:tcBorders>
              <w:left w:val="single" w:sz="4" w:space="0" w:color="000000"/>
              <w:bottom w:val="nil"/>
              <w:right w:val="single" w:sz="4" w:space="0" w:color="000000"/>
            </w:tcBorders>
          </w:tcPr>
          <w:p>
            <w:pPr>
              <w:pStyle w:val="TableParagraph"/>
              <w:spacing w:line="254" w:lineRule="exact"/>
              <w:ind w:right="80"/>
              <w:rPr>
                <w:sz w:val="26"/>
              </w:rPr>
            </w:pPr>
            <w:r>
              <w:rPr>
                <w:spacing w:val="-2"/>
                <w:sz w:val="26"/>
              </w:rPr>
              <w:t>2.200</w:t>
            </w:r>
          </w:p>
        </w:tc>
      </w:tr>
      <w:tr>
        <w:trPr>
          <w:trHeight w:val="295" w:hRule="atLeast"/>
        </w:trPr>
        <w:tc>
          <w:tcPr>
            <w:tcW w:w="1858" w:type="dxa"/>
            <w:tcBorders>
              <w:top w:val="nil"/>
              <w:left w:val="single" w:sz="4" w:space="0" w:color="000000"/>
              <w:bottom w:val="nil"/>
              <w:right w:val="single" w:sz="4" w:space="0" w:color="000000"/>
            </w:tcBorders>
          </w:tcPr>
          <w:p>
            <w:pPr>
              <w:pStyle w:val="TableParagraph"/>
              <w:spacing w:line="275" w:lineRule="exact"/>
              <w:ind w:right="84"/>
              <w:rPr>
                <w:sz w:val="26"/>
              </w:rPr>
            </w:pPr>
            <w:r>
              <w:rPr>
                <w:spacing w:val="-5"/>
                <w:sz w:val="26"/>
              </w:rPr>
              <w:t>360</w:t>
            </w:r>
          </w:p>
        </w:tc>
        <w:tc>
          <w:tcPr>
            <w:tcW w:w="1856" w:type="dxa"/>
            <w:tcBorders>
              <w:top w:val="nil"/>
              <w:left w:val="single" w:sz="4" w:space="0" w:color="000000"/>
              <w:bottom w:val="nil"/>
              <w:right w:val="single" w:sz="4" w:space="0" w:color="000000"/>
            </w:tcBorders>
          </w:tcPr>
          <w:p>
            <w:pPr>
              <w:pStyle w:val="TableParagraph"/>
              <w:spacing w:line="275" w:lineRule="exact"/>
              <w:ind w:right="82"/>
              <w:rPr>
                <w:sz w:val="26"/>
              </w:rPr>
            </w:pPr>
            <w:r>
              <w:rPr>
                <w:spacing w:val="-5"/>
                <w:sz w:val="26"/>
              </w:rPr>
              <w:t>240</w:t>
            </w:r>
          </w:p>
        </w:tc>
        <w:tc>
          <w:tcPr>
            <w:tcW w:w="1858" w:type="dxa"/>
            <w:tcBorders>
              <w:top w:val="nil"/>
              <w:left w:val="single" w:sz="4" w:space="0" w:color="000000"/>
              <w:bottom w:val="nil"/>
              <w:right w:val="single" w:sz="4" w:space="0" w:color="000000"/>
            </w:tcBorders>
          </w:tcPr>
          <w:p>
            <w:pPr>
              <w:pStyle w:val="TableParagraph"/>
              <w:spacing w:line="275" w:lineRule="exact"/>
              <w:ind w:right="84"/>
              <w:rPr>
                <w:sz w:val="26"/>
              </w:rPr>
            </w:pPr>
            <w:r>
              <w:rPr>
                <w:spacing w:val="-5"/>
                <w:sz w:val="26"/>
              </w:rPr>
              <w:t>120</w:t>
            </w:r>
          </w:p>
        </w:tc>
        <w:tc>
          <w:tcPr>
            <w:tcW w:w="1858" w:type="dxa"/>
            <w:tcBorders>
              <w:top w:val="nil"/>
              <w:left w:val="single" w:sz="4" w:space="0" w:color="000000"/>
              <w:bottom w:val="nil"/>
              <w:right w:val="single" w:sz="4" w:space="0" w:color="000000"/>
            </w:tcBorders>
          </w:tcPr>
          <w:p>
            <w:pPr>
              <w:pStyle w:val="TableParagraph"/>
              <w:spacing w:line="275" w:lineRule="exact"/>
              <w:ind w:right="82"/>
              <w:rPr>
                <w:sz w:val="26"/>
              </w:rPr>
            </w:pPr>
            <w:r>
              <w:rPr>
                <w:spacing w:val="-5"/>
                <w:sz w:val="26"/>
              </w:rPr>
              <w:t>960</w:t>
            </w:r>
          </w:p>
        </w:tc>
        <w:tc>
          <w:tcPr>
            <w:tcW w:w="1858" w:type="dxa"/>
            <w:tcBorders>
              <w:top w:val="nil"/>
              <w:left w:val="single" w:sz="4" w:space="0" w:color="000000"/>
              <w:bottom w:val="nil"/>
              <w:right w:val="single" w:sz="4" w:space="0" w:color="000000"/>
            </w:tcBorders>
          </w:tcPr>
          <w:p>
            <w:pPr>
              <w:pStyle w:val="TableParagraph"/>
              <w:spacing w:line="275" w:lineRule="exact"/>
              <w:ind w:right="82"/>
              <w:rPr>
                <w:sz w:val="26"/>
              </w:rPr>
            </w:pPr>
            <w:r>
              <w:rPr>
                <w:spacing w:val="-5"/>
                <w:sz w:val="26"/>
              </w:rPr>
              <w:t>840</w:t>
            </w:r>
          </w:p>
        </w:tc>
      </w:tr>
      <w:tr>
        <w:trPr>
          <w:trHeight w:val="314" w:hRule="atLeast"/>
        </w:trPr>
        <w:tc>
          <w:tcPr>
            <w:tcW w:w="1858" w:type="dxa"/>
            <w:tcBorders>
              <w:top w:val="nil"/>
              <w:left w:val="single" w:sz="4" w:space="0" w:color="000000"/>
              <w:right w:val="single" w:sz="4" w:space="0" w:color="000000"/>
            </w:tcBorders>
          </w:tcPr>
          <w:p>
            <w:pPr>
              <w:pStyle w:val="TableParagraph"/>
              <w:spacing w:line="294" w:lineRule="exact"/>
              <w:ind w:right="86"/>
              <w:rPr>
                <w:sz w:val="26"/>
              </w:rPr>
            </w:pPr>
            <w:r>
              <w:rPr>
                <w:spacing w:val="-2"/>
                <w:sz w:val="26"/>
              </w:rPr>
              <w:t>1.400</w:t>
            </w:r>
          </w:p>
        </w:tc>
        <w:tc>
          <w:tcPr>
            <w:tcW w:w="1856" w:type="dxa"/>
            <w:tcBorders>
              <w:top w:val="nil"/>
              <w:left w:val="single" w:sz="4" w:space="0" w:color="000000"/>
              <w:right w:val="single" w:sz="4" w:space="0" w:color="000000"/>
            </w:tcBorders>
          </w:tcPr>
          <w:p>
            <w:pPr>
              <w:pStyle w:val="TableParagraph"/>
              <w:spacing w:line="294" w:lineRule="exact"/>
              <w:ind w:right="82"/>
              <w:rPr>
                <w:sz w:val="26"/>
              </w:rPr>
            </w:pPr>
            <w:r>
              <w:rPr>
                <w:spacing w:val="-2"/>
                <w:sz w:val="26"/>
              </w:rPr>
              <w:t>1.120</w:t>
            </w:r>
          </w:p>
        </w:tc>
        <w:tc>
          <w:tcPr>
            <w:tcW w:w="1858" w:type="dxa"/>
            <w:tcBorders>
              <w:top w:val="nil"/>
              <w:left w:val="single" w:sz="4" w:space="0" w:color="000000"/>
              <w:right w:val="single" w:sz="4" w:space="0" w:color="000000"/>
            </w:tcBorders>
          </w:tcPr>
          <w:p>
            <w:pPr>
              <w:pStyle w:val="TableParagraph"/>
              <w:spacing w:line="294" w:lineRule="exact"/>
              <w:ind w:right="84"/>
              <w:rPr>
                <w:sz w:val="26"/>
              </w:rPr>
            </w:pPr>
            <w:r>
              <w:rPr>
                <w:spacing w:val="-5"/>
                <w:sz w:val="26"/>
              </w:rPr>
              <w:t>840</w:t>
            </w:r>
          </w:p>
        </w:tc>
        <w:tc>
          <w:tcPr>
            <w:tcW w:w="1858" w:type="dxa"/>
            <w:tcBorders>
              <w:top w:val="nil"/>
              <w:left w:val="single" w:sz="4" w:space="0" w:color="000000"/>
              <w:right w:val="single" w:sz="4" w:space="0" w:color="000000"/>
            </w:tcBorders>
          </w:tcPr>
          <w:p>
            <w:pPr>
              <w:pStyle w:val="TableParagraph"/>
              <w:spacing w:line="294" w:lineRule="exact"/>
              <w:ind w:right="82"/>
              <w:rPr>
                <w:sz w:val="26"/>
              </w:rPr>
            </w:pPr>
            <w:r>
              <w:rPr>
                <w:spacing w:val="-5"/>
                <w:sz w:val="26"/>
              </w:rPr>
              <w:t>560</w:t>
            </w:r>
          </w:p>
        </w:tc>
        <w:tc>
          <w:tcPr>
            <w:tcW w:w="1858" w:type="dxa"/>
            <w:tcBorders>
              <w:top w:val="nil"/>
              <w:left w:val="single" w:sz="4" w:space="0" w:color="000000"/>
              <w:right w:val="single" w:sz="4" w:space="0" w:color="000000"/>
            </w:tcBorders>
          </w:tcPr>
          <w:p>
            <w:pPr>
              <w:pStyle w:val="TableParagraph"/>
              <w:spacing w:line="294" w:lineRule="exact"/>
              <w:ind w:right="82"/>
              <w:rPr>
                <w:sz w:val="26"/>
              </w:rPr>
            </w:pPr>
            <w:r>
              <w:rPr>
                <w:spacing w:val="-5"/>
                <w:sz w:val="26"/>
              </w:rPr>
              <w:t>280</w:t>
            </w:r>
          </w:p>
        </w:tc>
      </w:tr>
      <w:tr>
        <w:trPr>
          <w:trHeight w:val="280" w:hRule="atLeast"/>
        </w:trPr>
        <w:tc>
          <w:tcPr>
            <w:tcW w:w="1858" w:type="dxa"/>
            <w:tcBorders>
              <w:left w:val="single" w:sz="4" w:space="0" w:color="000000"/>
              <w:right w:val="single" w:sz="4" w:space="0" w:color="000000"/>
            </w:tcBorders>
          </w:tcPr>
          <w:p>
            <w:pPr>
              <w:pStyle w:val="TableParagraph"/>
              <w:spacing w:line="261" w:lineRule="exact"/>
              <w:ind w:right="86"/>
              <w:rPr>
                <w:sz w:val="26"/>
              </w:rPr>
            </w:pPr>
            <w:r>
              <w:rPr>
                <w:spacing w:val="-2"/>
                <w:sz w:val="26"/>
              </w:rPr>
              <w:t>4.760</w:t>
            </w:r>
          </w:p>
        </w:tc>
        <w:tc>
          <w:tcPr>
            <w:tcW w:w="1856" w:type="dxa"/>
            <w:tcBorders>
              <w:left w:val="single" w:sz="4" w:space="0" w:color="000000"/>
              <w:right w:val="single" w:sz="4" w:space="0" w:color="000000"/>
            </w:tcBorders>
          </w:tcPr>
          <w:p>
            <w:pPr>
              <w:pStyle w:val="TableParagraph"/>
              <w:spacing w:line="261" w:lineRule="exact"/>
              <w:ind w:right="82"/>
              <w:rPr>
                <w:sz w:val="26"/>
              </w:rPr>
            </w:pPr>
            <w:r>
              <w:rPr>
                <w:spacing w:val="-2"/>
                <w:sz w:val="26"/>
              </w:rPr>
              <w:t>4.160</w:t>
            </w:r>
          </w:p>
        </w:tc>
        <w:tc>
          <w:tcPr>
            <w:tcW w:w="1858" w:type="dxa"/>
            <w:tcBorders>
              <w:left w:val="single" w:sz="4" w:space="0" w:color="000000"/>
              <w:right w:val="single" w:sz="4" w:space="0" w:color="000000"/>
            </w:tcBorders>
          </w:tcPr>
          <w:p>
            <w:pPr>
              <w:pStyle w:val="TableParagraph"/>
              <w:spacing w:line="261" w:lineRule="exact"/>
              <w:ind w:right="84"/>
              <w:rPr>
                <w:sz w:val="26"/>
              </w:rPr>
            </w:pPr>
            <w:r>
              <w:rPr>
                <w:spacing w:val="-2"/>
                <w:sz w:val="26"/>
              </w:rPr>
              <w:t>3.560</w:t>
            </w:r>
          </w:p>
        </w:tc>
        <w:tc>
          <w:tcPr>
            <w:tcW w:w="1858" w:type="dxa"/>
            <w:tcBorders>
              <w:left w:val="single" w:sz="4" w:space="0" w:color="000000"/>
              <w:right w:val="single" w:sz="4" w:space="0" w:color="000000"/>
            </w:tcBorders>
          </w:tcPr>
          <w:p>
            <w:pPr>
              <w:pStyle w:val="TableParagraph"/>
              <w:spacing w:line="261" w:lineRule="exact"/>
              <w:ind w:right="80"/>
              <w:rPr>
                <w:sz w:val="26"/>
              </w:rPr>
            </w:pPr>
            <w:r>
              <w:rPr>
                <w:spacing w:val="-2"/>
                <w:sz w:val="26"/>
              </w:rPr>
              <w:t>3.920</w:t>
            </w:r>
          </w:p>
        </w:tc>
        <w:tc>
          <w:tcPr>
            <w:tcW w:w="1858" w:type="dxa"/>
            <w:tcBorders>
              <w:left w:val="single" w:sz="4" w:space="0" w:color="000000"/>
              <w:right w:val="single" w:sz="4" w:space="0" w:color="000000"/>
            </w:tcBorders>
          </w:tcPr>
          <w:p>
            <w:pPr>
              <w:pStyle w:val="TableParagraph"/>
              <w:spacing w:line="261" w:lineRule="exact"/>
              <w:ind w:right="80"/>
              <w:rPr>
                <w:sz w:val="26"/>
              </w:rPr>
            </w:pPr>
            <w:r>
              <w:rPr>
                <w:spacing w:val="-2"/>
                <w:sz w:val="26"/>
              </w:rPr>
              <w:t>3.320</w:t>
            </w:r>
          </w:p>
        </w:tc>
      </w:tr>
    </w:tbl>
    <w:p>
      <w:pPr>
        <w:pStyle w:val="BodyText"/>
        <w:spacing w:before="110"/>
        <w:ind w:right="719" w:firstLine="566"/>
        <w:jc w:val="both"/>
      </w:pPr>
      <w:r>
        <w:rPr/>
        <w:t>Số</w:t>
      </w:r>
      <w:r>
        <w:rPr>
          <w:spacing w:val="-1"/>
        </w:rPr>
        <w:t> </w:t>
      </w:r>
      <w:r>
        <w:rPr/>
        <w:t>liệu</w:t>
      </w:r>
      <w:r>
        <w:rPr>
          <w:spacing w:val="-1"/>
        </w:rPr>
        <w:t> </w:t>
      </w:r>
      <w:r>
        <w:rPr/>
        <w:t>trên</w:t>
      </w:r>
      <w:r>
        <w:rPr>
          <w:spacing w:val="-3"/>
        </w:rPr>
        <w:t> </w:t>
      </w:r>
      <w:r>
        <w:rPr/>
        <w:t>cho</w:t>
      </w:r>
      <w:r>
        <w:rPr>
          <w:spacing w:val="-1"/>
        </w:rPr>
        <w:t> </w:t>
      </w:r>
      <w:r>
        <w:rPr/>
        <w:t>thấy,</w:t>
      </w:r>
      <w:r>
        <w:rPr>
          <w:spacing w:val="-2"/>
        </w:rPr>
        <w:t> </w:t>
      </w:r>
      <w:r>
        <w:rPr/>
        <w:t>nếu</w:t>
      </w:r>
      <w:r>
        <w:rPr>
          <w:spacing w:val="-3"/>
        </w:rPr>
        <w:t> </w:t>
      </w:r>
      <w:r>
        <w:rPr/>
        <w:t>tính</w:t>
      </w:r>
      <w:r>
        <w:rPr>
          <w:spacing w:val="-1"/>
        </w:rPr>
        <w:t> </w:t>
      </w:r>
      <w:r>
        <w:rPr/>
        <w:t>theo</w:t>
      </w:r>
      <w:r>
        <w:rPr>
          <w:spacing w:val="-3"/>
        </w:rPr>
        <w:t> </w:t>
      </w:r>
      <w:r>
        <w:rPr/>
        <w:t>toàn</w:t>
      </w:r>
      <w:r>
        <w:rPr>
          <w:spacing w:val="-3"/>
        </w:rPr>
        <w:t> </w:t>
      </w:r>
      <w:r>
        <w:rPr/>
        <w:t>bộ</w:t>
      </w:r>
      <w:r>
        <w:rPr>
          <w:spacing w:val="-1"/>
        </w:rPr>
        <w:t> </w:t>
      </w:r>
      <w:r>
        <w:rPr/>
        <w:t>số</w:t>
      </w:r>
      <w:r>
        <w:rPr>
          <w:spacing w:val="-1"/>
        </w:rPr>
        <w:t> </w:t>
      </w:r>
      <w:r>
        <w:rPr/>
        <w:t>ngày</w:t>
      </w:r>
      <w:r>
        <w:rPr>
          <w:spacing w:val="-3"/>
        </w:rPr>
        <w:t> </w:t>
      </w:r>
      <w:r>
        <w:rPr/>
        <w:t>cung</w:t>
      </w:r>
      <w:r>
        <w:rPr>
          <w:spacing w:val="-3"/>
        </w:rPr>
        <w:t> </w:t>
      </w:r>
      <w:r>
        <w:rPr/>
        <w:t>cấp</w:t>
      </w:r>
      <w:r>
        <w:rPr>
          <w:spacing w:val="-3"/>
        </w:rPr>
        <w:t> </w:t>
      </w:r>
      <w:r>
        <w:rPr/>
        <w:t>cách</w:t>
      </w:r>
      <w:r>
        <w:rPr>
          <w:spacing w:val="-1"/>
        </w:rPr>
        <w:t> </w:t>
      </w:r>
      <w:r>
        <w:rPr/>
        <w:t>nhau</w:t>
      </w:r>
      <w:r>
        <w:rPr>
          <w:spacing w:val="-1"/>
        </w:rPr>
        <w:t> </w:t>
      </w:r>
      <w:r>
        <w:rPr/>
        <w:t>thì</w:t>
      </w:r>
      <w:r>
        <w:rPr>
          <w:spacing w:val="-3"/>
        </w:rPr>
        <w:t> </w:t>
      </w:r>
      <w:r>
        <w:rPr/>
        <w:t>số</w:t>
      </w:r>
      <w:r>
        <w:rPr>
          <w:spacing w:val="-3"/>
        </w:rPr>
        <w:t> </w:t>
      </w:r>
      <w:r>
        <w:rPr/>
        <w:t>dự trữ cao nhất của 3 loại NVLC là:</w:t>
      </w:r>
    </w:p>
    <w:p>
      <w:pPr>
        <w:pStyle w:val="BodyText"/>
        <w:spacing w:before="122"/>
        <w:ind w:left="2647"/>
        <w:jc w:val="both"/>
      </w:pPr>
      <w:r>
        <w:rPr/>
        <w:t>(200</w:t>
      </w:r>
      <w:r>
        <w:rPr>
          <w:spacing w:val="-1"/>
        </w:rPr>
        <w:t> </w:t>
      </w:r>
      <w:r>
        <w:rPr/>
        <w:t>x</w:t>
      </w:r>
      <w:r>
        <w:rPr>
          <w:spacing w:val="-2"/>
        </w:rPr>
        <w:t> </w:t>
      </w:r>
      <w:r>
        <w:rPr/>
        <w:t>15)</w:t>
      </w:r>
      <w:r>
        <w:rPr>
          <w:spacing w:val="-1"/>
        </w:rPr>
        <w:t> </w:t>
      </w:r>
      <w:r>
        <w:rPr/>
        <w:t>+ (120</w:t>
      </w:r>
      <w:r>
        <w:rPr>
          <w:spacing w:val="-3"/>
        </w:rPr>
        <w:t> </w:t>
      </w:r>
      <w:r>
        <w:rPr/>
        <w:t>x 8) +</w:t>
      </w:r>
      <w:r>
        <w:rPr>
          <w:spacing w:val="-3"/>
        </w:rPr>
        <w:t> </w:t>
      </w:r>
      <w:r>
        <w:rPr/>
        <w:t>(280 x</w:t>
      </w:r>
      <w:r>
        <w:rPr>
          <w:spacing w:val="-1"/>
        </w:rPr>
        <w:t> </w:t>
      </w:r>
      <w:r>
        <w:rPr/>
        <w:t>10)</w:t>
      </w:r>
      <w:r>
        <w:rPr>
          <w:spacing w:val="-2"/>
        </w:rPr>
        <w:t> </w:t>
      </w:r>
      <w:r>
        <w:rPr/>
        <w:t>=</w:t>
      </w:r>
      <w:r>
        <w:rPr>
          <w:spacing w:val="-1"/>
        </w:rPr>
        <w:t> </w:t>
      </w:r>
      <w:r>
        <w:rPr/>
        <w:t>6.760</w:t>
      </w:r>
      <w:r>
        <w:rPr>
          <w:spacing w:val="-2"/>
        </w:rPr>
        <w:t> </w:t>
      </w:r>
      <w:r>
        <w:rPr/>
        <w:t>triệu </w:t>
      </w:r>
      <w:r>
        <w:rPr>
          <w:spacing w:val="-4"/>
        </w:rPr>
        <w:t>đồng</w:t>
      </w:r>
    </w:p>
    <w:p>
      <w:pPr>
        <w:pStyle w:val="BodyText"/>
        <w:spacing w:before="119"/>
        <w:ind w:left="904" w:right="711" w:firstLine="565"/>
        <w:jc w:val="both"/>
      </w:pPr>
      <w:r>
        <w:rPr/>
        <w:t>Nếu căn cứ vào mức dự trữ cao nhất này để xác định vốn cho doanh nghiệp thì</w:t>
      </w:r>
      <w:r>
        <w:rPr>
          <w:spacing w:val="40"/>
        </w:rPr>
        <w:t> </w:t>
      </w:r>
      <w:r>
        <w:rPr/>
        <w:t>sẽ lãng phí vốn. Bởi lẽ, xét tất cả số vốn tồn kho mỗi ngày trong tháng đều thấp hơn</w:t>
      </w:r>
      <w:r>
        <w:rPr>
          <w:spacing w:val="40"/>
        </w:rPr>
        <w:t> </w:t>
      </w:r>
      <w:r>
        <w:rPr/>
        <w:t>so với tồn kho cao nhất. Trong đó ngày có số l</w:t>
      </w:r>
      <w:r>
        <w:rPr>
          <w:rFonts w:ascii="Microsoft Sans Serif" w:hAnsi="Microsoft Sans Serif"/>
        </w:rPr>
        <w:t>ƣ</w:t>
      </w:r>
      <w:r>
        <w:rPr/>
        <w:t>ợng cao nhất của tháng là ngày 12 cũng</w:t>
      </w:r>
      <w:r>
        <w:rPr>
          <w:spacing w:val="6"/>
        </w:rPr>
        <w:t> </w:t>
      </w:r>
      <w:r>
        <w:rPr/>
        <w:t>chỉ</w:t>
      </w:r>
      <w:r>
        <w:rPr>
          <w:spacing w:val="5"/>
        </w:rPr>
        <w:t> </w:t>
      </w:r>
      <w:r>
        <w:rPr/>
        <w:t>chiếm</w:t>
      </w:r>
      <w:r>
        <w:rPr>
          <w:spacing w:val="4"/>
        </w:rPr>
        <w:t> </w:t>
      </w:r>
      <w:r>
        <w:rPr/>
        <w:t>dùng</w:t>
      </w:r>
      <w:r>
        <w:rPr>
          <w:spacing w:val="7"/>
        </w:rPr>
        <w:t> </w:t>
      </w:r>
      <w:r>
        <w:rPr/>
        <w:t>có</w:t>
      </w:r>
      <w:r>
        <w:rPr>
          <w:spacing w:val="7"/>
        </w:rPr>
        <w:t> </w:t>
      </w:r>
      <w:r>
        <w:rPr/>
        <w:t>6.040</w:t>
      </w:r>
      <w:r>
        <w:rPr>
          <w:spacing w:val="6"/>
        </w:rPr>
        <w:t> </w:t>
      </w:r>
      <w:r>
        <w:rPr/>
        <w:t>triệu</w:t>
      </w:r>
      <w:r>
        <w:rPr>
          <w:spacing w:val="5"/>
        </w:rPr>
        <w:t> </w:t>
      </w:r>
      <w:r>
        <w:rPr/>
        <w:t>đồng</w:t>
      </w:r>
      <w:r>
        <w:rPr>
          <w:spacing w:val="7"/>
        </w:rPr>
        <w:t> </w:t>
      </w:r>
      <w:r>
        <w:rPr/>
        <w:t>(89,3%</w:t>
      </w:r>
      <w:r>
        <w:rPr>
          <w:spacing w:val="3"/>
        </w:rPr>
        <w:t> </w:t>
      </w:r>
      <w:r>
        <w:rPr/>
        <w:t>số</w:t>
      </w:r>
      <w:r>
        <w:rPr>
          <w:spacing w:val="7"/>
        </w:rPr>
        <w:t> </w:t>
      </w:r>
      <w:r>
        <w:rPr/>
        <w:t>d</w:t>
      </w:r>
      <w:r>
        <w:rPr>
          <w:rFonts w:ascii="Microsoft Sans Serif" w:hAnsi="Microsoft Sans Serif"/>
        </w:rPr>
        <w:t>ƣ</w:t>
      </w:r>
      <w:r>
        <w:rPr/>
        <w:t> tồn</w:t>
      </w:r>
      <w:r>
        <w:rPr>
          <w:spacing w:val="7"/>
        </w:rPr>
        <w:t> </w:t>
      </w:r>
      <w:r>
        <w:rPr/>
        <w:t>kho</w:t>
      </w:r>
      <w:r>
        <w:rPr>
          <w:spacing w:val="5"/>
        </w:rPr>
        <w:t> </w:t>
      </w:r>
      <w:r>
        <w:rPr/>
        <w:t>cao</w:t>
      </w:r>
      <w:r>
        <w:rPr>
          <w:spacing w:val="6"/>
        </w:rPr>
        <w:t> </w:t>
      </w:r>
      <w:r>
        <w:rPr/>
        <w:t>nhất);</w:t>
      </w:r>
      <w:r>
        <w:rPr>
          <w:spacing w:val="5"/>
        </w:rPr>
        <w:t> </w:t>
      </w:r>
      <w:r>
        <w:rPr/>
        <w:t>ngày</w:t>
      </w:r>
      <w:r>
        <w:rPr>
          <w:spacing w:val="6"/>
        </w:rPr>
        <w:t> </w:t>
      </w:r>
      <w:r>
        <w:rPr/>
        <w:t>có</w:t>
      </w:r>
      <w:r>
        <w:rPr>
          <w:spacing w:val="7"/>
        </w:rPr>
        <w:t> </w:t>
      </w:r>
      <w:r>
        <w:rPr>
          <w:spacing w:val="-5"/>
        </w:rPr>
        <w:t>số</w:t>
      </w:r>
    </w:p>
    <w:p>
      <w:pPr>
        <w:pStyle w:val="BodyText"/>
        <w:ind w:left="904"/>
      </w:pPr>
      <w:r>
        <w:rPr/>
        <w:drawing>
          <wp:anchor distT="0" distB="0" distL="0" distR="0" allowOverlap="1" layoutInCell="1" locked="0" behindDoc="0" simplePos="0" relativeHeight="15765504">
            <wp:simplePos x="0" y="0"/>
            <wp:positionH relativeFrom="page">
              <wp:posOffset>1873250</wp:posOffset>
            </wp:positionH>
            <wp:positionV relativeFrom="paragraph">
              <wp:posOffset>531859</wp:posOffset>
            </wp:positionV>
            <wp:extent cx="3810000" cy="364238"/>
            <wp:effectExtent l="0" t="0" r="0" b="0"/>
            <wp:wrapNone/>
            <wp:docPr id="89" name="Image 89">
              <a:hlinkClick r:id="rId6"/>
            </wp:docPr>
            <wp:cNvGraphicFramePr>
              <a:graphicFrameLocks/>
            </wp:cNvGraphicFramePr>
            <a:graphic>
              <a:graphicData uri="http://schemas.openxmlformats.org/drawingml/2006/picture">
                <pic:pic>
                  <pic:nvPicPr>
                    <pic:cNvPr id="89" name="Image 8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l</w:t>
      </w:r>
      <w:r>
        <w:rPr>
          <w:rFonts w:ascii="Microsoft Sans Serif" w:hAnsi="Microsoft Sans Serif"/>
        </w:rPr>
        <w:t>ƣ</w:t>
      </w:r>
      <w:r>
        <w:rPr/>
        <w:t>ợng</w:t>
      </w:r>
      <w:r>
        <w:rPr>
          <w:spacing w:val="-3"/>
        </w:rPr>
        <w:t> </w:t>
      </w:r>
      <w:r>
        <w:rPr/>
        <w:t>tồn kho</w:t>
      </w:r>
      <w:r>
        <w:rPr>
          <w:spacing w:val="-2"/>
        </w:rPr>
        <w:t> </w:t>
      </w:r>
      <w:r>
        <w:rPr/>
        <w:t>thấp</w:t>
      </w:r>
      <w:r>
        <w:rPr>
          <w:spacing w:val="-1"/>
        </w:rPr>
        <w:t> </w:t>
      </w:r>
      <w:r>
        <w:rPr/>
        <w:t>nhất của</w:t>
      </w:r>
      <w:r>
        <w:rPr>
          <w:spacing w:val="-1"/>
        </w:rPr>
        <w:t> </w:t>
      </w:r>
      <w:r>
        <w:rPr/>
        <w:t>tháng là ngày</w:t>
      </w:r>
      <w:r>
        <w:rPr>
          <w:spacing w:val="-2"/>
        </w:rPr>
        <w:t> </w:t>
      </w:r>
      <w:r>
        <w:rPr/>
        <w:t>11</w:t>
      </w:r>
      <w:r>
        <w:rPr>
          <w:spacing w:val="-2"/>
        </w:rPr>
        <w:t> </w:t>
      </w:r>
      <w:r>
        <w:rPr/>
        <w:t>chỉ chiếm dùng có 840</w:t>
      </w:r>
      <w:r>
        <w:rPr>
          <w:spacing w:val="-2"/>
        </w:rPr>
        <w:t> </w:t>
      </w:r>
      <w:r>
        <w:rPr/>
        <w:t>triệu</w:t>
      </w:r>
      <w:r>
        <w:rPr>
          <w:spacing w:val="-1"/>
        </w:rPr>
        <w:t> </w:t>
      </w:r>
      <w:r>
        <w:rPr/>
        <w:t>đồng</w:t>
      </w:r>
      <w:r>
        <w:rPr>
          <w:spacing w:val="62"/>
        </w:rPr>
        <w:t> </w:t>
      </w:r>
      <w:r>
        <w:rPr>
          <w:spacing w:val="-4"/>
        </w:rPr>
        <w:t>(12%</w:t>
      </w:r>
    </w:p>
    <w:p>
      <w:pPr>
        <w:spacing w:after="0"/>
        <w:sectPr>
          <w:pgSz w:w="11900" w:h="16840"/>
          <w:pgMar w:header="0" w:footer="22" w:top="1040" w:bottom="320" w:left="1280" w:right="0"/>
        </w:sectPr>
      </w:pPr>
    </w:p>
    <w:p>
      <w:pPr>
        <w:pStyle w:val="BodyText"/>
        <w:spacing w:before="77"/>
        <w:ind w:left="904" w:right="697"/>
        <w:jc w:val="both"/>
      </w:pPr>
      <w:r>
        <w:rPr/>
        <w:t>số d</w:t>
      </w:r>
      <w:r>
        <w:rPr>
          <w:rFonts w:ascii="Microsoft Sans Serif" w:hAnsi="Microsoft Sans Serif"/>
        </w:rPr>
        <w:t>ƣ</w:t>
      </w:r>
      <w:r>
        <w:rPr/>
        <w:t> tồn kho cao nhất). Nh</w:t>
      </w:r>
      <w:r>
        <w:rPr>
          <w:rFonts w:ascii="Microsoft Sans Serif" w:hAnsi="Microsoft Sans Serif"/>
        </w:rPr>
        <w:t>ƣ</w:t>
      </w:r>
      <w:r>
        <w:rPr/>
        <w:t> vậy rõ ràng không thể xác định mức vốn theo toàn bộ</w:t>
      </w:r>
      <w:r>
        <w:rPr>
          <w:spacing w:val="40"/>
        </w:rPr>
        <w:t> </w:t>
      </w:r>
      <w:r>
        <w:rPr/>
        <w:t>số</w:t>
      </w:r>
      <w:r>
        <w:rPr>
          <w:spacing w:val="-1"/>
        </w:rPr>
        <w:t> </w:t>
      </w:r>
      <w:r>
        <w:rPr/>
        <w:t>ngày</w:t>
      </w:r>
      <w:r>
        <w:rPr>
          <w:spacing w:val="-3"/>
        </w:rPr>
        <w:t> </w:t>
      </w:r>
      <w:r>
        <w:rPr/>
        <w:t>cung</w:t>
      </w:r>
      <w:r>
        <w:rPr>
          <w:spacing w:val="-3"/>
        </w:rPr>
        <w:t> </w:t>
      </w:r>
      <w:r>
        <w:rPr/>
        <w:t>cấp</w:t>
      </w:r>
      <w:r>
        <w:rPr>
          <w:spacing w:val="-2"/>
        </w:rPr>
        <w:t> </w:t>
      </w:r>
      <w:r>
        <w:rPr/>
        <w:t>cách</w:t>
      </w:r>
      <w:r>
        <w:rPr>
          <w:spacing w:val="-1"/>
        </w:rPr>
        <w:t> </w:t>
      </w:r>
      <w:r>
        <w:rPr/>
        <w:t>nhau</w:t>
      </w:r>
      <w:r>
        <w:rPr>
          <w:spacing w:val="-2"/>
        </w:rPr>
        <w:t> </w:t>
      </w:r>
      <w:r>
        <w:rPr/>
        <w:t>mà</w:t>
      </w:r>
      <w:r>
        <w:rPr>
          <w:spacing w:val="-1"/>
        </w:rPr>
        <w:t> </w:t>
      </w:r>
      <w:r>
        <w:rPr/>
        <w:t>chỉ</w:t>
      </w:r>
      <w:r>
        <w:rPr>
          <w:spacing w:val="-3"/>
        </w:rPr>
        <w:t> </w:t>
      </w:r>
      <w:r>
        <w:rPr/>
        <w:t>tính</w:t>
      </w:r>
      <w:r>
        <w:rPr>
          <w:spacing w:val="-1"/>
        </w:rPr>
        <w:t> </w:t>
      </w:r>
      <w:r>
        <w:rPr/>
        <w:t>theo</w:t>
      </w:r>
      <w:r>
        <w:rPr>
          <w:spacing w:val="-3"/>
        </w:rPr>
        <w:t> </w:t>
      </w:r>
      <w:r>
        <w:rPr/>
        <w:t>tỷ</w:t>
      </w:r>
      <w:r>
        <w:rPr>
          <w:spacing w:val="-1"/>
        </w:rPr>
        <w:t> </w:t>
      </w:r>
      <w:r>
        <w:rPr/>
        <w:t>lệ</w:t>
      </w:r>
      <w:r>
        <w:rPr>
          <w:spacing w:val="-2"/>
        </w:rPr>
        <w:t> </w:t>
      </w:r>
      <w:r>
        <w:rPr/>
        <w:t>phần</w:t>
      </w:r>
      <w:r>
        <w:rPr>
          <w:spacing w:val="-3"/>
        </w:rPr>
        <w:t> </w:t>
      </w:r>
      <w:r>
        <w:rPr/>
        <w:t>trăm</w:t>
      </w:r>
      <w:r>
        <w:rPr>
          <w:spacing w:val="-1"/>
        </w:rPr>
        <w:t> </w:t>
      </w:r>
      <w:r>
        <w:rPr/>
        <w:t>nhất</w:t>
      </w:r>
      <w:r>
        <w:rPr>
          <w:spacing w:val="-2"/>
        </w:rPr>
        <w:t> </w:t>
      </w:r>
      <w:r>
        <w:rPr/>
        <w:t>định</w:t>
      </w:r>
      <w:r>
        <w:rPr>
          <w:spacing w:val="-1"/>
        </w:rPr>
        <w:t> </w:t>
      </w:r>
      <w:r>
        <w:rPr/>
        <w:t>của</w:t>
      </w:r>
      <w:r>
        <w:rPr>
          <w:spacing w:val="-2"/>
        </w:rPr>
        <w:t> </w:t>
      </w:r>
      <w:r>
        <w:rPr/>
        <w:t>số</w:t>
      </w:r>
      <w:r>
        <w:rPr>
          <w:spacing w:val="-3"/>
        </w:rPr>
        <w:t> </w:t>
      </w:r>
      <w:r>
        <w:rPr/>
        <w:t>ngày</w:t>
      </w:r>
      <w:r>
        <w:rPr>
          <w:spacing w:val="-1"/>
        </w:rPr>
        <w:t> </w:t>
      </w:r>
      <w:r>
        <w:rPr/>
        <w:t>đó, tức là phải nhân nó với hệ số cung cấp cách nhau.</w:t>
      </w:r>
    </w:p>
    <w:p>
      <w:pPr>
        <w:pStyle w:val="BodyText"/>
        <w:spacing w:before="121"/>
        <w:ind w:left="904" w:right="706" w:firstLine="566"/>
        <w:jc w:val="both"/>
      </w:pPr>
      <w:r>
        <w:rPr/>
        <w:t>Căn</w:t>
      </w:r>
      <w:r>
        <w:rPr>
          <w:spacing w:val="-1"/>
        </w:rPr>
        <w:t> </w:t>
      </w:r>
      <w:r>
        <w:rPr/>
        <w:t>cứ</w:t>
      </w:r>
      <w:r>
        <w:rPr>
          <w:spacing w:val="-4"/>
        </w:rPr>
        <w:t> </w:t>
      </w:r>
      <w:r>
        <w:rPr/>
        <w:t>vào</w:t>
      </w:r>
      <w:r>
        <w:rPr>
          <w:spacing w:val="-1"/>
        </w:rPr>
        <w:t> </w:t>
      </w:r>
      <w:r>
        <w:rPr/>
        <w:t>số</w:t>
      </w:r>
      <w:r>
        <w:rPr>
          <w:spacing w:val="-1"/>
        </w:rPr>
        <w:t> </w:t>
      </w:r>
      <w:r>
        <w:rPr/>
        <w:t>liệu</w:t>
      </w:r>
      <w:r>
        <w:rPr>
          <w:spacing w:val="-1"/>
        </w:rPr>
        <w:t> </w:t>
      </w:r>
      <w:r>
        <w:rPr/>
        <w:t>ở</w:t>
      </w:r>
      <w:r>
        <w:rPr>
          <w:spacing w:val="-2"/>
        </w:rPr>
        <w:t> </w:t>
      </w:r>
      <w:r>
        <w:rPr/>
        <w:t>bảng</w:t>
      </w:r>
      <w:r>
        <w:rPr>
          <w:spacing w:val="-3"/>
        </w:rPr>
        <w:t> </w:t>
      </w:r>
      <w:r>
        <w:rPr/>
        <w:t>trên,</w:t>
      </w:r>
      <w:r>
        <w:rPr>
          <w:spacing w:val="-2"/>
        </w:rPr>
        <w:t> </w:t>
      </w:r>
      <w:r>
        <w:rPr/>
        <w:t>ta có</w:t>
      </w:r>
      <w:r>
        <w:rPr>
          <w:spacing w:val="-1"/>
        </w:rPr>
        <w:t> </w:t>
      </w:r>
      <w:r>
        <w:rPr/>
        <w:t>thể</w:t>
      </w:r>
      <w:r>
        <w:rPr>
          <w:spacing w:val="-2"/>
        </w:rPr>
        <w:t> </w:t>
      </w:r>
      <w:r>
        <w:rPr/>
        <w:t>tính</w:t>
      </w:r>
      <w:r>
        <w:rPr>
          <w:spacing w:val="-1"/>
        </w:rPr>
        <w:t> </w:t>
      </w:r>
      <w:r>
        <w:rPr/>
        <w:t>đ</w:t>
      </w:r>
      <w:r>
        <w:rPr>
          <w:rFonts w:ascii="Microsoft Sans Serif" w:hAnsi="Microsoft Sans Serif"/>
        </w:rPr>
        <w:t>ƣ</w:t>
      </w:r>
      <w:r>
        <w:rPr/>
        <w:t>ợc hệ số</w:t>
      </w:r>
      <w:r>
        <w:rPr>
          <w:spacing w:val="-1"/>
        </w:rPr>
        <w:t> </w:t>
      </w:r>
      <w:r>
        <w:rPr/>
        <w:t>cung</w:t>
      </w:r>
      <w:r>
        <w:rPr>
          <w:spacing w:val="-1"/>
        </w:rPr>
        <w:t> </w:t>
      </w:r>
      <w:r>
        <w:rPr/>
        <w:t>cấp</w:t>
      </w:r>
      <w:r>
        <w:rPr>
          <w:spacing w:val="-1"/>
        </w:rPr>
        <w:t> </w:t>
      </w:r>
      <w:r>
        <w:rPr/>
        <w:t>cách</w:t>
      </w:r>
      <w:r>
        <w:rPr>
          <w:spacing w:val="-3"/>
        </w:rPr>
        <w:t> </w:t>
      </w:r>
      <w:r>
        <w:rPr/>
        <w:t>nhau</w:t>
      </w:r>
      <w:r>
        <w:rPr>
          <w:spacing w:val="-3"/>
        </w:rPr>
        <w:t> </w:t>
      </w:r>
      <w:r>
        <w:rPr/>
        <w:t>của 3 loại NVLC nh</w:t>
      </w:r>
      <w:r>
        <w:rPr>
          <w:rFonts w:ascii="Microsoft Sans Serif" w:hAnsi="Microsoft Sans Serif"/>
        </w:rPr>
        <w:t>ƣ</w:t>
      </w:r>
      <w:r>
        <w:rPr/>
        <w:t> sau:</w:t>
      </w:r>
    </w:p>
    <w:p>
      <w:pPr>
        <w:pStyle w:val="ListParagraph"/>
        <w:numPr>
          <w:ilvl w:val="0"/>
          <w:numId w:val="72"/>
        </w:numPr>
        <w:tabs>
          <w:tab w:pos="1621" w:val="left" w:leader="none"/>
        </w:tabs>
        <w:spacing w:line="240" w:lineRule="auto" w:before="120" w:after="0"/>
        <w:ind w:left="1621" w:right="0" w:hanging="151"/>
        <w:jc w:val="both"/>
        <w:rPr>
          <w:sz w:val="26"/>
        </w:rPr>
      </w:pPr>
      <w:r>
        <w:rPr>
          <w:sz w:val="26"/>
        </w:rPr>
        <w:t>Số</w:t>
      </w:r>
      <w:r>
        <w:rPr>
          <w:spacing w:val="-2"/>
          <w:sz w:val="26"/>
        </w:rPr>
        <w:t> </w:t>
      </w:r>
      <w:r>
        <w:rPr>
          <w:sz w:val="26"/>
        </w:rPr>
        <w:t>vốn</w:t>
      </w:r>
      <w:r>
        <w:rPr>
          <w:spacing w:val="-1"/>
          <w:sz w:val="26"/>
        </w:rPr>
        <w:t> </w:t>
      </w:r>
      <w:r>
        <w:rPr>
          <w:sz w:val="26"/>
        </w:rPr>
        <w:t>chiếm</w:t>
      </w:r>
      <w:r>
        <w:rPr>
          <w:spacing w:val="-1"/>
          <w:sz w:val="26"/>
        </w:rPr>
        <w:t> </w:t>
      </w:r>
      <w:r>
        <w:rPr>
          <w:sz w:val="26"/>
        </w:rPr>
        <w:t>dụng</w:t>
      </w:r>
      <w:r>
        <w:rPr>
          <w:spacing w:val="-4"/>
          <w:sz w:val="26"/>
        </w:rPr>
        <w:t> </w:t>
      </w:r>
      <w:r>
        <w:rPr>
          <w:sz w:val="26"/>
        </w:rPr>
        <w:t>bình</w:t>
      </w:r>
      <w:r>
        <w:rPr>
          <w:spacing w:val="-1"/>
          <w:sz w:val="26"/>
        </w:rPr>
        <w:t> </w:t>
      </w:r>
      <w:r>
        <w:rPr>
          <w:sz w:val="26"/>
        </w:rPr>
        <w:t>quân</w:t>
      </w:r>
      <w:r>
        <w:rPr>
          <w:spacing w:val="-1"/>
          <w:sz w:val="26"/>
        </w:rPr>
        <w:t> </w:t>
      </w:r>
      <w:r>
        <w:rPr>
          <w:sz w:val="26"/>
        </w:rPr>
        <w:t>mỗi</w:t>
      </w:r>
      <w:r>
        <w:rPr>
          <w:spacing w:val="1"/>
          <w:sz w:val="26"/>
        </w:rPr>
        <w:t> </w:t>
      </w:r>
      <w:r>
        <w:rPr>
          <w:spacing w:val="-2"/>
          <w:sz w:val="26"/>
        </w:rPr>
        <w:t>ngày:</w:t>
      </w:r>
    </w:p>
    <w:p>
      <w:pPr>
        <w:pStyle w:val="BodyText"/>
        <w:spacing w:before="121"/>
        <w:ind w:left="2648"/>
        <w:jc w:val="both"/>
      </w:pPr>
      <w:r>
        <w:rPr/>
        <w:t>(3.080</w:t>
      </w:r>
      <w:r>
        <w:rPr>
          <w:spacing w:val="-4"/>
        </w:rPr>
        <w:t> </w:t>
      </w:r>
      <w:r>
        <w:rPr/>
        <w:t>+</w:t>
      </w:r>
      <w:r>
        <w:rPr>
          <w:spacing w:val="-1"/>
        </w:rPr>
        <w:t> </w:t>
      </w:r>
      <w:r>
        <w:rPr/>
        <w:t>5.280</w:t>
      </w:r>
      <w:r>
        <w:rPr>
          <w:spacing w:val="-1"/>
        </w:rPr>
        <w:t> </w:t>
      </w:r>
      <w:r>
        <w:rPr/>
        <w:t>+</w:t>
      </w:r>
      <w:r>
        <w:rPr>
          <w:spacing w:val="-2"/>
        </w:rPr>
        <w:t> </w:t>
      </w:r>
      <w:r>
        <w:rPr/>
        <w:t>3.320)</w:t>
      </w:r>
      <w:r>
        <w:rPr>
          <w:spacing w:val="-1"/>
        </w:rPr>
        <w:t> </w:t>
      </w:r>
      <w:r>
        <w:rPr/>
        <w:t>:</w:t>
      </w:r>
      <w:r>
        <w:rPr>
          <w:spacing w:val="-1"/>
        </w:rPr>
        <w:t> </w:t>
      </w:r>
      <w:r>
        <w:rPr/>
        <w:t>31</w:t>
      </w:r>
      <w:r>
        <w:rPr>
          <w:spacing w:val="-4"/>
        </w:rPr>
        <w:t> </w:t>
      </w:r>
      <w:r>
        <w:rPr/>
        <w:t>=</w:t>
      </w:r>
      <w:r>
        <w:rPr>
          <w:spacing w:val="-1"/>
        </w:rPr>
        <w:t> </w:t>
      </w:r>
      <w:r>
        <w:rPr/>
        <w:t>3.652</w:t>
      </w:r>
      <w:r>
        <w:rPr>
          <w:spacing w:val="-1"/>
        </w:rPr>
        <w:t> </w:t>
      </w:r>
      <w:r>
        <w:rPr/>
        <w:t>triệu</w:t>
      </w:r>
      <w:r>
        <w:rPr>
          <w:spacing w:val="-3"/>
        </w:rPr>
        <w:t> </w:t>
      </w:r>
      <w:r>
        <w:rPr>
          <w:spacing w:val="-4"/>
        </w:rPr>
        <w:t>đồng</w:t>
      </w:r>
    </w:p>
    <w:p>
      <w:pPr>
        <w:pStyle w:val="ListParagraph"/>
        <w:numPr>
          <w:ilvl w:val="0"/>
          <w:numId w:val="72"/>
        </w:numPr>
        <w:tabs>
          <w:tab w:pos="1621" w:val="left" w:leader="none"/>
        </w:tabs>
        <w:spacing w:line="240" w:lineRule="auto" w:before="119" w:after="0"/>
        <w:ind w:left="1621" w:right="0" w:hanging="151"/>
        <w:jc w:val="both"/>
        <w:rPr>
          <w:sz w:val="26"/>
        </w:rPr>
      </w:pPr>
      <w:r>
        <w:rPr>
          <w:sz w:val="26"/>
        </w:rPr>
        <w:t>Hệ</w:t>
      </w:r>
      <w:r>
        <w:rPr>
          <w:spacing w:val="-2"/>
          <w:sz w:val="26"/>
        </w:rPr>
        <w:t> </w:t>
      </w:r>
      <w:r>
        <w:rPr>
          <w:sz w:val="26"/>
        </w:rPr>
        <w:t>số</w:t>
      </w:r>
      <w:r>
        <w:rPr>
          <w:spacing w:val="-3"/>
          <w:sz w:val="26"/>
        </w:rPr>
        <w:t> </w:t>
      </w:r>
      <w:r>
        <w:rPr>
          <w:sz w:val="26"/>
        </w:rPr>
        <w:t>cung</w:t>
      </w:r>
      <w:r>
        <w:rPr>
          <w:spacing w:val="-1"/>
          <w:sz w:val="26"/>
        </w:rPr>
        <w:t> </w:t>
      </w:r>
      <w:r>
        <w:rPr>
          <w:sz w:val="26"/>
        </w:rPr>
        <w:t>cấp</w:t>
      </w:r>
      <w:r>
        <w:rPr>
          <w:spacing w:val="-2"/>
          <w:sz w:val="26"/>
        </w:rPr>
        <w:t> </w:t>
      </w:r>
      <w:r>
        <w:rPr>
          <w:sz w:val="26"/>
        </w:rPr>
        <w:t>cách</w:t>
      </w:r>
      <w:r>
        <w:rPr>
          <w:spacing w:val="3"/>
          <w:sz w:val="26"/>
        </w:rPr>
        <w:t> </w:t>
      </w:r>
      <w:r>
        <w:rPr>
          <w:spacing w:val="-2"/>
          <w:sz w:val="26"/>
        </w:rPr>
        <w:t>nhau:</w:t>
      </w:r>
    </w:p>
    <w:p>
      <w:pPr>
        <w:pStyle w:val="BodyText"/>
        <w:spacing w:before="121"/>
        <w:ind w:left="4570"/>
        <w:jc w:val="both"/>
      </w:pPr>
      <w:r>
        <w:rPr/>
        <w:t>(3.652</w:t>
      </w:r>
      <w:r>
        <w:rPr>
          <w:spacing w:val="-5"/>
        </w:rPr>
        <w:t> </w:t>
      </w:r>
      <w:r>
        <w:rPr/>
        <w:t>:</w:t>
      </w:r>
      <w:r>
        <w:rPr>
          <w:spacing w:val="-1"/>
        </w:rPr>
        <w:t> </w:t>
      </w:r>
      <w:r>
        <w:rPr/>
        <w:t>6.769)</w:t>
      </w:r>
      <w:r>
        <w:rPr>
          <w:spacing w:val="-1"/>
        </w:rPr>
        <w:t> </w:t>
      </w:r>
      <w:r>
        <w:rPr/>
        <w:t>=</w:t>
      </w:r>
      <w:r>
        <w:rPr>
          <w:spacing w:val="-1"/>
        </w:rPr>
        <w:t> </w:t>
      </w:r>
      <w:r>
        <w:rPr>
          <w:spacing w:val="-2"/>
        </w:rPr>
        <w:t>0,541</w:t>
      </w:r>
    </w:p>
    <w:p>
      <w:pPr>
        <w:pStyle w:val="ListParagraph"/>
        <w:numPr>
          <w:ilvl w:val="0"/>
          <w:numId w:val="72"/>
        </w:numPr>
        <w:tabs>
          <w:tab w:pos="1641" w:val="left" w:leader="none"/>
        </w:tabs>
        <w:spacing w:line="240" w:lineRule="auto" w:before="117" w:after="0"/>
        <w:ind w:left="904" w:right="713" w:firstLine="566"/>
        <w:jc w:val="both"/>
        <w:rPr>
          <w:sz w:val="26"/>
        </w:rPr>
      </w:pPr>
      <w:r>
        <w:rPr>
          <w:sz w:val="26"/>
        </w:rPr>
        <w:t>Xác định nhu cầu vốn l</w:t>
      </w:r>
      <w:r>
        <w:rPr>
          <w:rFonts w:ascii="Microsoft Sans Serif" w:hAnsi="Microsoft Sans Serif"/>
          <w:sz w:val="26"/>
        </w:rPr>
        <w:t>ƣ</w:t>
      </w:r>
      <w:r>
        <w:rPr>
          <w:sz w:val="26"/>
        </w:rPr>
        <w:t>u động đối với sản phẩm đang chế tạo (sản phẩm dỡ </w:t>
      </w:r>
      <w:r>
        <w:rPr>
          <w:spacing w:val="-2"/>
          <w:sz w:val="26"/>
        </w:rPr>
        <w:t>dang)</w:t>
      </w:r>
    </w:p>
    <w:p>
      <w:pPr>
        <w:pStyle w:val="BodyText"/>
        <w:spacing w:before="120"/>
        <w:ind w:right="710" w:firstLine="566"/>
        <w:jc w:val="both"/>
      </w:pPr>
      <w:r>
        <w:rPr/>
        <w:t>Để xác định nhu cầu vốn sản phẩm đang chế tạo phải căn cứ vào ba nhân tố cơ bản:</w:t>
      </w:r>
      <w:r>
        <w:rPr>
          <w:spacing w:val="-1"/>
        </w:rPr>
        <w:t> </w:t>
      </w:r>
      <w:r>
        <w:rPr/>
        <w:t>Giá</w:t>
      </w:r>
      <w:r>
        <w:rPr>
          <w:spacing w:val="-2"/>
        </w:rPr>
        <w:t> </w:t>
      </w:r>
      <w:r>
        <w:rPr/>
        <w:t>thành</w:t>
      </w:r>
      <w:r>
        <w:rPr>
          <w:spacing w:val="-3"/>
        </w:rPr>
        <w:t> </w:t>
      </w:r>
      <w:r>
        <w:rPr/>
        <w:t>sản</w:t>
      </w:r>
      <w:r>
        <w:rPr>
          <w:spacing w:val="-3"/>
        </w:rPr>
        <w:t> </w:t>
      </w:r>
      <w:r>
        <w:rPr/>
        <w:t>xuất</w:t>
      </w:r>
      <w:r>
        <w:rPr>
          <w:spacing w:val="-3"/>
        </w:rPr>
        <w:t> </w:t>
      </w:r>
      <w:r>
        <w:rPr/>
        <w:t>bình</w:t>
      </w:r>
      <w:r>
        <w:rPr>
          <w:spacing w:val="-3"/>
        </w:rPr>
        <w:t> </w:t>
      </w:r>
      <w:r>
        <w:rPr/>
        <w:t>quân</w:t>
      </w:r>
      <w:r>
        <w:rPr>
          <w:spacing w:val="-3"/>
        </w:rPr>
        <w:t> </w:t>
      </w:r>
      <w:r>
        <w:rPr/>
        <w:t>một</w:t>
      </w:r>
      <w:r>
        <w:rPr>
          <w:spacing w:val="-3"/>
        </w:rPr>
        <w:t> </w:t>
      </w:r>
      <w:r>
        <w:rPr/>
        <w:t>ngày</w:t>
      </w:r>
      <w:r>
        <w:rPr>
          <w:spacing w:val="-3"/>
        </w:rPr>
        <w:t> </w:t>
      </w:r>
      <w:r>
        <w:rPr/>
        <w:t>của</w:t>
      </w:r>
      <w:r>
        <w:rPr>
          <w:spacing w:val="-2"/>
        </w:rPr>
        <w:t> </w:t>
      </w:r>
      <w:r>
        <w:rPr/>
        <w:t>sản</w:t>
      </w:r>
      <w:r>
        <w:rPr>
          <w:spacing w:val="-3"/>
        </w:rPr>
        <w:t> </w:t>
      </w:r>
      <w:r>
        <w:rPr/>
        <w:t>phẩm</w:t>
      </w:r>
      <w:r>
        <w:rPr>
          <w:spacing w:val="-3"/>
        </w:rPr>
        <w:t> </w:t>
      </w:r>
      <w:r>
        <w:rPr/>
        <w:t>sản</w:t>
      </w:r>
      <w:r>
        <w:rPr>
          <w:spacing w:val="-3"/>
        </w:rPr>
        <w:t> </w:t>
      </w:r>
      <w:r>
        <w:rPr/>
        <w:t>xuất</w:t>
      </w:r>
      <w:r>
        <w:rPr>
          <w:spacing w:val="-3"/>
        </w:rPr>
        <w:t> </w:t>
      </w:r>
      <w:r>
        <w:rPr/>
        <w:t>trong</w:t>
      </w:r>
      <w:r>
        <w:rPr>
          <w:spacing w:val="-3"/>
        </w:rPr>
        <w:t> </w:t>
      </w:r>
      <w:r>
        <w:rPr/>
        <w:t>kỳ</w:t>
      </w:r>
      <w:r>
        <w:rPr>
          <w:spacing w:val="-3"/>
        </w:rPr>
        <w:t> </w:t>
      </w:r>
      <w:r>
        <w:rPr/>
        <w:t>kế</w:t>
      </w:r>
      <w:r>
        <w:rPr>
          <w:spacing w:val="-2"/>
        </w:rPr>
        <w:t> </w:t>
      </w:r>
      <w:r>
        <w:rPr/>
        <w:t>hoạch, độ</w:t>
      </w:r>
      <w:r>
        <w:rPr>
          <w:spacing w:val="-2"/>
        </w:rPr>
        <w:t> </w:t>
      </w:r>
      <w:r>
        <w:rPr/>
        <w:t>dài chu kỳ</w:t>
      </w:r>
      <w:r>
        <w:rPr>
          <w:spacing w:val="-2"/>
        </w:rPr>
        <w:t> </w:t>
      </w:r>
      <w:r>
        <w:rPr/>
        <w:t>sản xuất</w:t>
      </w:r>
      <w:r>
        <w:rPr>
          <w:spacing w:val="-2"/>
        </w:rPr>
        <w:t> </w:t>
      </w:r>
      <w:r>
        <w:rPr/>
        <w:t>sản phẩm</w:t>
      </w:r>
      <w:r>
        <w:rPr>
          <w:spacing w:val="-2"/>
        </w:rPr>
        <w:t> </w:t>
      </w:r>
      <w:r>
        <w:rPr/>
        <w:t>và</w:t>
      </w:r>
      <w:r>
        <w:rPr>
          <w:spacing w:val="-1"/>
        </w:rPr>
        <w:t> </w:t>
      </w:r>
      <w:r>
        <w:rPr/>
        <w:t>hệ số sản</w:t>
      </w:r>
      <w:r>
        <w:rPr>
          <w:spacing w:val="-2"/>
        </w:rPr>
        <w:t> </w:t>
      </w:r>
      <w:r>
        <w:rPr/>
        <w:t>phẩm đang chế tạo (tỷ lệ hoàn</w:t>
      </w:r>
      <w:r>
        <w:rPr>
          <w:spacing w:val="-2"/>
        </w:rPr>
        <w:t> </w:t>
      </w:r>
      <w:r>
        <w:rPr/>
        <w:t>thành</w:t>
      </w:r>
      <w:r>
        <w:rPr>
          <w:spacing w:val="-2"/>
        </w:rPr>
        <w:t> </w:t>
      </w:r>
      <w:r>
        <w:rPr/>
        <w:t>sản phẩm dở dang).</w:t>
      </w:r>
    </w:p>
    <w:p>
      <w:pPr>
        <w:pStyle w:val="BodyText"/>
        <w:spacing w:before="122"/>
        <w:ind w:left="1470"/>
        <w:jc w:val="both"/>
      </w:pPr>
      <w:r>
        <w:rPr/>
        <w:t>Công</w:t>
      </w:r>
      <w:r>
        <w:rPr>
          <w:spacing w:val="-1"/>
        </w:rPr>
        <w:t> </w:t>
      </w:r>
      <w:r>
        <w:rPr/>
        <w:t>thức</w:t>
      </w:r>
      <w:r>
        <w:rPr>
          <w:spacing w:val="-2"/>
        </w:rPr>
        <w:t> </w:t>
      </w:r>
      <w:r>
        <w:rPr/>
        <w:t>xác</w:t>
      </w:r>
      <w:r>
        <w:rPr>
          <w:spacing w:val="-2"/>
        </w:rPr>
        <w:t> </w:t>
      </w:r>
      <w:r>
        <w:rPr/>
        <w:t>định</w:t>
      </w:r>
      <w:r>
        <w:rPr>
          <w:spacing w:val="-1"/>
        </w:rPr>
        <w:t> </w:t>
      </w:r>
      <w:r>
        <w:rPr/>
        <w:t>nhu</w:t>
      </w:r>
      <w:r>
        <w:rPr>
          <w:spacing w:val="-3"/>
        </w:rPr>
        <w:t> </w:t>
      </w:r>
      <w:r>
        <w:rPr/>
        <w:t>cầu</w:t>
      </w:r>
      <w:r>
        <w:rPr>
          <w:spacing w:val="-3"/>
        </w:rPr>
        <w:t> </w:t>
      </w:r>
      <w:r>
        <w:rPr/>
        <w:t>vốn</w:t>
      </w:r>
      <w:r>
        <w:rPr>
          <w:spacing w:val="-1"/>
        </w:rPr>
        <w:t> </w:t>
      </w:r>
      <w:r>
        <w:rPr/>
        <w:t>sản</w:t>
      </w:r>
      <w:r>
        <w:rPr>
          <w:spacing w:val="-3"/>
        </w:rPr>
        <w:t> </w:t>
      </w:r>
      <w:r>
        <w:rPr/>
        <w:t>phẩm</w:t>
      </w:r>
      <w:r>
        <w:rPr>
          <w:spacing w:val="-1"/>
        </w:rPr>
        <w:t> </w:t>
      </w:r>
      <w:r>
        <w:rPr/>
        <w:t>đang</w:t>
      </w:r>
      <w:r>
        <w:rPr>
          <w:spacing w:val="-1"/>
        </w:rPr>
        <w:t> </w:t>
      </w:r>
      <w:r>
        <w:rPr/>
        <w:t>chế </w:t>
      </w:r>
      <w:r>
        <w:rPr>
          <w:spacing w:val="-4"/>
        </w:rPr>
        <w:t>tạo:</w:t>
      </w:r>
    </w:p>
    <w:p>
      <w:pPr>
        <w:pStyle w:val="BodyText"/>
        <w:tabs>
          <w:tab w:pos="4405" w:val="left" w:leader="none"/>
        </w:tabs>
        <w:spacing w:before="119"/>
        <w:ind w:left="3302"/>
      </w:pPr>
      <w:r>
        <w:rPr/>
        <w:t>V</w:t>
      </w:r>
      <w:r>
        <w:rPr>
          <w:vertAlign w:val="subscript"/>
        </w:rPr>
        <w:t>ĐCT</w:t>
      </w:r>
      <w:r>
        <w:rPr>
          <w:spacing w:val="67"/>
          <w:w w:val="150"/>
          <w:vertAlign w:val="baseline"/>
        </w:rPr>
        <w:t> </w:t>
      </w:r>
      <w:r>
        <w:rPr>
          <w:spacing w:val="-10"/>
          <w:vertAlign w:val="baseline"/>
        </w:rPr>
        <w:t>=</w:t>
      </w:r>
      <w:r>
        <w:rPr>
          <w:vertAlign w:val="baseline"/>
        </w:rPr>
        <w:tab/>
        <w:t>P</w:t>
      </w:r>
      <w:r>
        <w:rPr>
          <w:vertAlign w:val="subscript"/>
        </w:rPr>
        <w:t>n</w:t>
      </w:r>
      <w:r>
        <w:rPr>
          <w:spacing w:val="-22"/>
          <w:vertAlign w:val="baseline"/>
        </w:rPr>
        <w:t> </w:t>
      </w:r>
      <w:r>
        <w:rPr>
          <w:vertAlign w:val="baseline"/>
        </w:rPr>
        <w:t>x</w:t>
      </w:r>
      <w:r>
        <w:rPr>
          <w:spacing w:val="-2"/>
          <w:vertAlign w:val="baseline"/>
        </w:rPr>
        <w:t> </w:t>
      </w:r>
      <w:r>
        <w:rPr>
          <w:vertAlign w:val="baseline"/>
        </w:rPr>
        <w:t>CK x</w:t>
      </w:r>
      <w:r>
        <w:rPr>
          <w:spacing w:val="40"/>
          <w:vertAlign w:val="baseline"/>
        </w:rPr>
        <w:t> </w:t>
      </w:r>
      <w:r>
        <w:rPr>
          <w:spacing w:val="-5"/>
          <w:vertAlign w:val="baseline"/>
        </w:rPr>
        <w:t>H</w:t>
      </w:r>
      <w:r>
        <w:rPr>
          <w:spacing w:val="-5"/>
          <w:vertAlign w:val="subscript"/>
        </w:rPr>
        <w:t>s</w:t>
      </w:r>
    </w:p>
    <w:p>
      <w:pPr>
        <w:pStyle w:val="BodyText"/>
        <w:spacing w:before="115"/>
        <w:ind w:left="1624"/>
      </w:pPr>
      <w:r>
        <w:rPr/>
        <w:t>Trong</w:t>
      </w:r>
      <w:r>
        <w:rPr>
          <w:spacing w:val="-10"/>
        </w:rPr>
        <w:t> </w:t>
      </w:r>
      <w:r>
        <w:rPr>
          <w:spacing w:val="-5"/>
        </w:rPr>
        <w:t>đó:</w:t>
      </w:r>
    </w:p>
    <w:p>
      <w:pPr>
        <w:pStyle w:val="BodyText"/>
        <w:spacing w:before="119"/>
        <w:ind w:left="1504"/>
      </w:pPr>
      <w:r>
        <w:rPr>
          <w:i/>
        </w:rPr>
        <w:t>+</w:t>
      </w:r>
      <w:r>
        <w:rPr>
          <w:spacing w:val="-3"/>
        </w:rPr>
        <w:t> </w:t>
      </w:r>
      <w:r>
        <w:rPr/>
        <w:t>V</w:t>
      </w:r>
      <w:r>
        <w:rPr>
          <w:vertAlign w:val="subscript"/>
        </w:rPr>
        <w:t>ĐCT</w:t>
      </w:r>
      <w:r>
        <w:rPr>
          <w:vertAlign w:val="baseline"/>
        </w:rPr>
        <w:t>:</w:t>
      </w:r>
      <w:r>
        <w:rPr>
          <w:spacing w:val="-6"/>
          <w:vertAlign w:val="baseline"/>
        </w:rPr>
        <w:t> </w:t>
      </w:r>
      <w:r>
        <w:rPr>
          <w:vertAlign w:val="baseline"/>
        </w:rPr>
        <w:t>Nhu</w:t>
      </w:r>
      <w:r>
        <w:rPr>
          <w:spacing w:val="-4"/>
          <w:vertAlign w:val="baseline"/>
        </w:rPr>
        <w:t> </w:t>
      </w:r>
      <w:r>
        <w:rPr>
          <w:vertAlign w:val="baseline"/>
        </w:rPr>
        <w:t>cầu</w:t>
      </w:r>
      <w:r>
        <w:rPr>
          <w:spacing w:val="-4"/>
          <w:vertAlign w:val="baseline"/>
        </w:rPr>
        <w:t> </w:t>
      </w:r>
      <w:r>
        <w:rPr>
          <w:vertAlign w:val="baseline"/>
        </w:rPr>
        <w:t>vốn</w:t>
      </w:r>
      <w:r>
        <w:rPr>
          <w:spacing w:val="-6"/>
          <w:vertAlign w:val="baseline"/>
        </w:rPr>
        <w:t> </w:t>
      </w:r>
      <w:r>
        <w:rPr>
          <w:vertAlign w:val="baseline"/>
        </w:rPr>
        <w:t>sản</w:t>
      </w:r>
      <w:r>
        <w:rPr>
          <w:spacing w:val="-4"/>
          <w:vertAlign w:val="baseline"/>
        </w:rPr>
        <w:t> </w:t>
      </w:r>
      <w:r>
        <w:rPr>
          <w:vertAlign w:val="baseline"/>
        </w:rPr>
        <w:t>phẩm</w:t>
      </w:r>
      <w:r>
        <w:rPr>
          <w:spacing w:val="-5"/>
          <w:vertAlign w:val="baseline"/>
        </w:rPr>
        <w:t> </w:t>
      </w:r>
      <w:r>
        <w:rPr>
          <w:vertAlign w:val="baseline"/>
        </w:rPr>
        <w:t>đang</w:t>
      </w:r>
      <w:r>
        <w:rPr>
          <w:spacing w:val="-6"/>
          <w:vertAlign w:val="baseline"/>
        </w:rPr>
        <w:t> </w:t>
      </w:r>
      <w:r>
        <w:rPr>
          <w:vertAlign w:val="baseline"/>
        </w:rPr>
        <w:t>chế</w:t>
      </w:r>
      <w:r>
        <w:rPr>
          <w:spacing w:val="-5"/>
          <w:vertAlign w:val="baseline"/>
        </w:rPr>
        <w:t> </w:t>
      </w:r>
      <w:r>
        <w:rPr>
          <w:vertAlign w:val="baseline"/>
        </w:rPr>
        <w:t>tạo</w:t>
      </w:r>
      <w:r>
        <w:rPr>
          <w:spacing w:val="-6"/>
          <w:vertAlign w:val="baseline"/>
        </w:rPr>
        <w:t> </w:t>
      </w:r>
      <w:r>
        <w:rPr>
          <w:vertAlign w:val="baseline"/>
        </w:rPr>
        <w:t>trong</w:t>
      </w:r>
      <w:r>
        <w:rPr>
          <w:spacing w:val="-4"/>
          <w:vertAlign w:val="baseline"/>
        </w:rPr>
        <w:t> </w:t>
      </w:r>
      <w:r>
        <w:rPr>
          <w:vertAlign w:val="baseline"/>
        </w:rPr>
        <w:t>năm</w:t>
      </w:r>
      <w:r>
        <w:rPr>
          <w:spacing w:val="-5"/>
          <w:vertAlign w:val="baseline"/>
        </w:rPr>
        <w:t> </w:t>
      </w:r>
      <w:r>
        <w:rPr>
          <w:vertAlign w:val="baseline"/>
        </w:rPr>
        <w:t>kế</w:t>
      </w:r>
      <w:r>
        <w:rPr>
          <w:spacing w:val="-3"/>
          <w:vertAlign w:val="baseline"/>
        </w:rPr>
        <w:t> </w:t>
      </w:r>
      <w:r>
        <w:rPr>
          <w:spacing w:val="-2"/>
          <w:vertAlign w:val="baseline"/>
        </w:rPr>
        <w:t>hoạch;</w:t>
      </w:r>
    </w:p>
    <w:p>
      <w:pPr>
        <w:pStyle w:val="BodyText"/>
        <w:spacing w:before="121"/>
        <w:ind w:left="904" w:right="769" w:firstLine="600"/>
      </w:pPr>
      <w:r>
        <w:rPr/>
        <w:t>+</w:t>
      </w:r>
      <w:r>
        <w:rPr>
          <w:spacing w:val="-4"/>
        </w:rPr>
        <w:t> </w:t>
      </w:r>
      <w:r>
        <w:rPr/>
        <w:t>P</w:t>
      </w:r>
      <w:r>
        <w:rPr>
          <w:vertAlign w:val="subscript"/>
        </w:rPr>
        <w:t>n</w:t>
      </w:r>
      <w:r>
        <w:rPr>
          <w:vertAlign w:val="baseline"/>
        </w:rPr>
        <w:t>:</w:t>
      </w:r>
      <w:r>
        <w:rPr>
          <w:spacing w:val="-4"/>
          <w:vertAlign w:val="baseline"/>
        </w:rPr>
        <w:t> </w:t>
      </w:r>
      <w:r>
        <w:rPr>
          <w:vertAlign w:val="baseline"/>
        </w:rPr>
        <w:t>Chi</w:t>
      </w:r>
      <w:r>
        <w:rPr>
          <w:spacing w:val="-5"/>
          <w:vertAlign w:val="baseline"/>
        </w:rPr>
        <w:t> </w:t>
      </w:r>
      <w:r>
        <w:rPr>
          <w:vertAlign w:val="baseline"/>
        </w:rPr>
        <w:t>phí</w:t>
      </w:r>
      <w:r>
        <w:rPr>
          <w:spacing w:val="-4"/>
          <w:vertAlign w:val="baseline"/>
        </w:rPr>
        <w:t> </w:t>
      </w:r>
      <w:r>
        <w:rPr>
          <w:vertAlign w:val="baseline"/>
        </w:rPr>
        <w:t>sản</w:t>
      </w:r>
      <w:r>
        <w:rPr>
          <w:spacing w:val="-4"/>
          <w:vertAlign w:val="baseline"/>
        </w:rPr>
        <w:t> </w:t>
      </w:r>
      <w:r>
        <w:rPr>
          <w:vertAlign w:val="baseline"/>
        </w:rPr>
        <w:t>xuất</w:t>
      </w:r>
      <w:r>
        <w:rPr>
          <w:spacing w:val="-4"/>
          <w:vertAlign w:val="baseline"/>
        </w:rPr>
        <w:t> </w:t>
      </w:r>
      <w:r>
        <w:rPr>
          <w:vertAlign w:val="baseline"/>
        </w:rPr>
        <w:t>bình</w:t>
      </w:r>
      <w:r>
        <w:rPr>
          <w:spacing w:val="-5"/>
          <w:vertAlign w:val="baseline"/>
        </w:rPr>
        <w:t> </w:t>
      </w:r>
      <w:r>
        <w:rPr>
          <w:vertAlign w:val="baseline"/>
        </w:rPr>
        <w:t>quân</w:t>
      </w:r>
      <w:r>
        <w:rPr>
          <w:spacing w:val="-4"/>
          <w:vertAlign w:val="baseline"/>
        </w:rPr>
        <w:t> </w:t>
      </w:r>
      <w:r>
        <w:rPr>
          <w:vertAlign w:val="baseline"/>
        </w:rPr>
        <w:t>một</w:t>
      </w:r>
      <w:r>
        <w:rPr>
          <w:spacing w:val="-5"/>
          <w:vertAlign w:val="baseline"/>
        </w:rPr>
        <w:t> </w:t>
      </w:r>
      <w:r>
        <w:rPr>
          <w:vertAlign w:val="baseline"/>
        </w:rPr>
        <w:t>ngày</w:t>
      </w:r>
      <w:r>
        <w:rPr>
          <w:spacing w:val="-5"/>
          <w:vertAlign w:val="baseline"/>
        </w:rPr>
        <w:t> </w:t>
      </w:r>
      <w:r>
        <w:rPr>
          <w:vertAlign w:val="baseline"/>
        </w:rPr>
        <w:t>(hoặc</w:t>
      </w:r>
      <w:r>
        <w:rPr>
          <w:spacing w:val="-4"/>
          <w:vertAlign w:val="baseline"/>
        </w:rPr>
        <w:t> </w:t>
      </w:r>
      <w:r>
        <w:rPr>
          <w:vertAlign w:val="baseline"/>
        </w:rPr>
        <w:t>giá</w:t>
      </w:r>
      <w:r>
        <w:rPr>
          <w:spacing w:val="-3"/>
          <w:vertAlign w:val="baseline"/>
        </w:rPr>
        <w:t> </w:t>
      </w:r>
      <w:r>
        <w:rPr>
          <w:vertAlign w:val="baseline"/>
        </w:rPr>
        <w:t>thành</w:t>
      </w:r>
      <w:r>
        <w:rPr>
          <w:spacing w:val="-4"/>
          <w:vertAlign w:val="baseline"/>
        </w:rPr>
        <w:t> </w:t>
      </w:r>
      <w:r>
        <w:rPr>
          <w:vertAlign w:val="baseline"/>
        </w:rPr>
        <w:t>sản</w:t>
      </w:r>
      <w:r>
        <w:rPr>
          <w:spacing w:val="-4"/>
          <w:vertAlign w:val="baseline"/>
        </w:rPr>
        <w:t> </w:t>
      </w:r>
      <w:r>
        <w:rPr>
          <w:vertAlign w:val="baseline"/>
        </w:rPr>
        <w:t>xuất</w:t>
      </w:r>
      <w:r>
        <w:rPr>
          <w:spacing w:val="-4"/>
          <w:vertAlign w:val="baseline"/>
        </w:rPr>
        <w:t> </w:t>
      </w:r>
      <w:r>
        <w:rPr>
          <w:vertAlign w:val="baseline"/>
        </w:rPr>
        <w:t>bình</w:t>
      </w:r>
      <w:r>
        <w:rPr>
          <w:spacing w:val="-4"/>
          <w:vertAlign w:val="baseline"/>
        </w:rPr>
        <w:t> </w:t>
      </w:r>
      <w:r>
        <w:rPr>
          <w:vertAlign w:val="baseline"/>
        </w:rPr>
        <w:t>quân một ngày của sản phẩm sản xuất) kỳ kế hoạch và đ</w:t>
      </w:r>
      <w:r>
        <w:rPr>
          <w:rFonts w:ascii="Microsoft Sans Serif" w:hAnsi="Microsoft Sans Serif"/>
          <w:vertAlign w:val="baseline"/>
        </w:rPr>
        <w:t>ƣ</w:t>
      </w:r>
      <w:r>
        <w:rPr>
          <w:vertAlign w:val="baseline"/>
        </w:rPr>
        <w:t>ợc xác định:</w:t>
      </w:r>
    </w:p>
    <w:p>
      <w:pPr>
        <w:spacing w:line="198" w:lineRule="exact" w:before="41"/>
        <w:ind w:left="920" w:right="0" w:firstLine="0"/>
        <w:jc w:val="center"/>
        <w:rPr>
          <w:i/>
          <w:sz w:val="23"/>
        </w:rPr>
      </w:pPr>
      <w:r>
        <w:rPr>
          <w:i/>
          <w:spacing w:val="-10"/>
          <w:sz w:val="23"/>
        </w:rPr>
        <w:t>P</w:t>
      </w:r>
    </w:p>
    <w:p>
      <w:pPr>
        <w:spacing w:line="287" w:lineRule="exact" w:before="0"/>
        <w:ind w:left="5149" w:right="0" w:firstLine="0"/>
        <w:jc w:val="left"/>
        <w:rPr>
          <w:sz w:val="26"/>
        </w:rPr>
      </w:pPr>
      <w:r>
        <w:rPr>
          <w:i/>
          <w:sz w:val="23"/>
        </w:rPr>
        <w:t>P</w:t>
      </w:r>
      <w:r>
        <w:rPr>
          <w:spacing w:val="53"/>
          <w:sz w:val="23"/>
        </w:rPr>
        <w:t> </w:t>
      </w:r>
      <w:r>
        <w:rPr>
          <w:rFonts w:ascii="Lucida Sans Unicode" w:hAnsi="Lucida Sans Unicode"/>
          <w:sz w:val="23"/>
        </w:rPr>
        <w:t>=</w:t>
      </w:r>
      <w:r>
        <w:rPr>
          <w:spacing w:val="-5"/>
          <w:sz w:val="23"/>
        </w:rPr>
        <w:t> </w:t>
      </w:r>
      <w:r>
        <w:rPr>
          <w:spacing w:val="-5"/>
          <w:position w:val="-1"/>
          <w:sz w:val="23"/>
        </w:rPr>
        <w:drawing>
          <wp:inline distT="0" distB="0" distL="0" distR="0">
            <wp:extent cx="116840" cy="6350"/>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4" cstate="print"/>
                    <a:stretch>
                      <a:fillRect/>
                    </a:stretch>
                  </pic:blipFill>
                  <pic:spPr>
                    <a:xfrm>
                      <a:off x="0" y="0"/>
                      <a:ext cx="116840" cy="6350"/>
                    </a:xfrm>
                    <a:prstGeom prst="rect">
                      <a:avLst/>
                    </a:prstGeom>
                  </pic:spPr>
                </pic:pic>
              </a:graphicData>
            </a:graphic>
          </wp:inline>
        </w:drawing>
      </w:r>
      <w:r>
        <w:rPr>
          <w:spacing w:val="-5"/>
          <w:position w:val="-1"/>
          <w:sz w:val="23"/>
        </w:rPr>
      </w:r>
      <w:r>
        <w:rPr>
          <w:spacing w:val="19"/>
          <w:sz w:val="23"/>
        </w:rPr>
        <w:t> </w:t>
      </w:r>
      <w:r>
        <w:rPr>
          <w:sz w:val="26"/>
        </w:rPr>
        <w:t>,</w:t>
      </w:r>
      <w:r>
        <w:rPr>
          <w:spacing w:val="-1"/>
          <w:sz w:val="26"/>
        </w:rPr>
        <w:t> </w:t>
      </w:r>
      <w:r>
        <w:rPr>
          <w:spacing w:val="-4"/>
          <w:sz w:val="26"/>
        </w:rPr>
        <w:t>với:</w:t>
      </w:r>
    </w:p>
    <w:p>
      <w:pPr>
        <w:tabs>
          <w:tab w:pos="5657" w:val="left" w:leader="none"/>
        </w:tabs>
        <w:spacing w:before="0"/>
        <w:ind w:left="5264" w:right="0" w:firstLine="0"/>
        <w:jc w:val="left"/>
        <w:rPr>
          <w:i/>
          <w:sz w:val="23"/>
        </w:rPr>
      </w:pPr>
      <w:r>
        <w:rPr>
          <w:i/>
          <w:spacing w:val="-10"/>
          <w:sz w:val="14"/>
        </w:rPr>
        <w:t>n</w:t>
      </w:r>
      <w:r>
        <w:rPr>
          <w:sz w:val="14"/>
        </w:rPr>
        <w:tab/>
      </w:r>
      <w:r>
        <w:rPr>
          <w:i/>
          <w:spacing w:val="-10"/>
          <w:position w:val="-13"/>
          <w:sz w:val="23"/>
        </w:rPr>
        <w:t>n</w:t>
      </w:r>
    </w:p>
    <w:p>
      <w:pPr>
        <w:pStyle w:val="ListParagraph"/>
        <w:numPr>
          <w:ilvl w:val="1"/>
          <w:numId w:val="72"/>
        </w:numPr>
        <w:tabs>
          <w:tab w:pos="2189" w:val="left" w:leader="none"/>
        </w:tabs>
        <w:spacing w:line="201" w:lineRule="auto" w:before="92" w:after="0"/>
        <w:ind w:left="904" w:right="1009" w:firstLine="1080"/>
        <w:jc w:val="left"/>
        <w:rPr>
          <w:sz w:val="26"/>
        </w:rPr>
      </w:pPr>
      <w:r>
        <w:rPr>
          <w:sz w:val="26"/>
        </w:rPr>
        <w:t>P:</w:t>
      </w:r>
      <w:r>
        <w:rPr>
          <w:spacing w:val="-6"/>
          <w:sz w:val="26"/>
        </w:rPr>
        <w:t> </w:t>
      </w:r>
      <w:r>
        <w:rPr>
          <w:sz w:val="26"/>
        </w:rPr>
        <w:t>Tổng</w:t>
      </w:r>
      <w:r>
        <w:rPr>
          <w:spacing w:val="-4"/>
          <w:sz w:val="26"/>
        </w:rPr>
        <w:t> </w:t>
      </w:r>
      <w:r>
        <w:rPr>
          <w:sz w:val="26"/>
        </w:rPr>
        <w:t>chi</w:t>
      </w:r>
      <w:r>
        <w:rPr>
          <w:spacing w:val="-2"/>
          <w:sz w:val="26"/>
        </w:rPr>
        <w:t> </w:t>
      </w:r>
      <w:r>
        <w:rPr>
          <w:sz w:val="26"/>
        </w:rPr>
        <w:t>phí</w:t>
      </w:r>
      <w:r>
        <w:rPr>
          <w:spacing w:val="-4"/>
          <w:sz w:val="26"/>
        </w:rPr>
        <w:t> </w:t>
      </w:r>
      <w:r>
        <w:rPr>
          <w:sz w:val="26"/>
        </w:rPr>
        <w:t>sản</w:t>
      </w:r>
      <w:r>
        <w:rPr>
          <w:spacing w:val="-2"/>
          <w:sz w:val="26"/>
        </w:rPr>
        <w:t> </w:t>
      </w:r>
      <w:r>
        <w:rPr>
          <w:sz w:val="26"/>
        </w:rPr>
        <w:t>xuất</w:t>
      </w:r>
      <w:r>
        <w:rPr>
          <w:spacing w:val="-4"/>
          <w:sz w:val="26"/>
        </w:rPr>
        <w:t> </w:t>
      </w:r>
      <w:r>
        <w:rPr>
          <w:sz w:val="26"/>
        </w:rPr>
        <w:t>(hoặc</w:t>
      </w:r>
      <w:r>
        <w:rPr>
          <w:spacing w:val="-3"/>
          <w:sz w:val="26"/>
        </w:rPr>
        <w:t> </w:t>
      </w:r>
      <w:r>
        <w:rPr>
          <w:sz w:val="26"/>
        </w:rPr>
        <w:t>tổng</w:t>
      </w:r>
      <w:r>
        <w:rPr>
          <w:spacing w:val="-2"/>
          <w:sz w:val="26"/>
        </w:rPr>
        <w:t> </w:t>
      </w:r>
      <w:r>
        <w:rPr>
          <w:sz w:val="26"/>
        </w:rPr>
        <w:t>giá</w:t>
      </w:r>
      <w:r>
        <w:rPr>
          <w:spacing w:val="-3"/>
          <w:sz w:val="26"/>
        </w:rPr>
        <w:t> </w:t>
      </w:r>
      <w:r>
        <w:rPr>
          <w:sz w:val="26"/>
        </w:rPr>
        <w:t>thành</w:t>
      </w:r>
      <w:r>
        <w:rPr>
          <w:spacing w:val="-4"/>
          <w:sz w:val="26"/>
        </w:rPr>
        <w:t> </w:t>
      </w:r>
      <w:r>
        <w:rPr>
          <w:sz w:val="26"/>
        </w:rPr>
        <w:t>sản</w:t>
      </w:r>
      <w:r>
        <w:rPr>
          <w:spacing w:val="-4"/>
          <w:sz w:val="26"/>
        </w:rPr>
        <w:t> </w:t>
      </w:r>
      <w:r>
        <w:rPr>
          <w:sz w:val="26"/>
        </w:rPr>
        <w:t>xuất</w:t>
      </w:r>
      <w:r>
        <w:rPr>
          <w:spacing w:val="-4"/>
          <w:sz w:val="26"/>
        </w:rPr>
        <w:t> </w:t>
      </w:r>
      <w:r>
        <w:rPr>
          <w:sz w:val="26"/>
        </w:rPr>
        <w:t>của</w:t>
      </w:r>
      <w:r>
        <w:rPr>
          <w:spacing w:val="-3"/>
          <w:sz w:val="26"/>
        </w:rPr>
        <w:t> </w:t>
      </w:r>
      <w:r>
        <w:rPr>
          <w:sz w:val="26"/>
        </w:rPr>
        <w:t>số</w:t>
      </w:r>
      <w:r>
        <w:rPr>
          <w:spacing w:val="-4"/>
          <w:sz w:val="26"/>
        </w:rPr>
        <w:t> </w:t>
      </w:r>
      <w:r>
        <w:rPr>
          <w:sz w:val="26"/>
        </w:rPr>
        <w:t>sản</w:t>
      </w:r>
      <w:r>
        <w:rPr>
          <w:spacing w:val="-2"/>
          <w:sz w:val="26"/>
        </w:rPr>
        <w:t> </w:t>
      </w:r>
      <w:r>
        <w:rPr>
          <w:sz w:val="26"/>
        </w:rPr>
        <w:t>phẩm sản xuất) kỳ kế hoạch và đ</w:t>
      </w:r>
      <w:r>
        <w:rPr>
          <w:rFonts w:ascii="Microsoft Sans Serif" w:hAnsi="Microsoft Sans Serif"/>
          <w:sz w:val="26"/>
        </w:rPr>
        <w:t>ƣ</w:t>
      </w:r>
      <w:r>
        <w:rPr>
          <w:sz w:val="26"/>
        </w:rPr>
        <w:t>ợc xác định:</w:t>
      </w:r>
    </w:p>
    <w:p>
      <w:pPr>
        <w:pStyle w:val="BodyText"/>
        <w:spacing w:before="3"/>
        <w:ind w:left="0"/>
        <w:rPr>
          <w:sz w:val="11"/>
        </w:rPr>
      </w:pPr>
    </w:p>
    <w:p>
      <w:pPr>
        <w:spacing w:after="0"/>
        <w:rPr>
          <w:sz w:val="11"/>
        </w:rPr>
        <w:sectPr>
          <w:pgSz w:w="11900" w:h="16840"/>
          <w:pgMar w:header="0" w:footer="22" w:top="1040" w:bottom="220" w:left="1280" w:right="0"/>
        </w:sectPr>
      </w:pPr>
    </w:p>
    <w:p>
      <w:pPr>
        <w:pStyle w:val="BodyText"/>
        <w:spacing w:line="165" w:lineRule="auto" w:before="174"/>
        <w:ind w:left="3551" w:hanging="254"/>
      </w:pPr>
      <w:r>
        <w:rPr/>
        <mc:AlternateContent>
          <mc:Choice Requires="wps">
            <w:drawing>
              <wp:anchor distT="0" distB="0" distL="0" distR="0" allowOverlap="1" layoutInCell="1" locked="0" behindDoc="0" simplePos="0" relativeHeight="15766016">
                <wp:simplePos x="0" y="0"/>
                <wp:positionH relativeFrom="page">
                  <wp:posOffset>2245368</wp:posOffset>
                </wp:positionH>
                <wp:positionV relativeFrom="paragraph">
                  <wp:posOffset>171609</wp:posOffset>
                </wp:positionV>
                <wp:extent cx="226695" cy="18288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26695" cy="182880"/>
                        </a:xfrm>
                        <a:prstGeom prst="rect">
                          <a:avLst/>
                        </a:prstGeom>
                      </wps:spPr>
                      <wps:txbx>
                        <w:txbxContent>
                          <w:p>
                            <w:pPr>
                              <w:pStyle w:val="BodyText"/>
                              <w:spacing w:line="288" w:lineRule="exact"/>
                              <w:ind w:left="0"/>
                            </w:pPr>
                            <w:r>
                              <w:rPr/>
                              <w:t>P </w:t>
                            </w:r>
                            <w:r>
                              <w:rPr>
                                <w:spacing w:val="-10"/>
                              </w:rPr>
                              <w:t>=</w:t>
                            </w:r>
                          </w:p>
                        </w:txbxContent>
                      </wps:txbx>
                      <wps:bodyPr wrap="square" lIns="0" tIns="0" rIns="0" bIns="0" rtlCol="0">
                        <a:noAutofit/>
                      </wps:bodyPr>
                    </wps:wsp>
                  </a:graphicData>
                </a:graphic>
              </wp:anchor>
            </w:drawing>
          </mc:Choice>
          <mc:Fallback>
            <w:pict>
              <v:shape style="position:absolute;margin-left:176.800644pt;margin-top:13.512529pt;width:17.850pt;height:14.4pt;mso-position-horizontal-relative:page;mso-position-vertical-relative:paragraph;z-index:15766016" type="#_x0000_t202" id="docshape28" filled="false" stroked="false">
                <v:textbox inset="0,0,0,0">
                  <w:txbxContent>
                    <w:p>
                      <w:pPr>
                        <w:pStyle w:val="BodyText"/>
                        <w:spacing w:line="288" w:lineRule="exact"/>
                        <w:ind w:left="0"/>
                      </w:pPr>
                      <w:r>
                        <w:rPr/>
                        <w:t>P </w:t>
                      </w:r>
                      <w:r>
                        <w:rPr>
                          <w:spacing w:val="-10"/>
                        </w:rPr>
                        <w:t>=</w:t>
                      </w:r>
                    </w:p>
                  </w:txbxContent>
                </v:textbox>
                <w10:wrap type="none"/>
              </v:shape>
            </w:pict>
          </mc:Fallback>
        </mc:AlternateContent>
      </w:r>
      <w:r>
        <w:rPr/>
        <w:t>Số l</w:t>
      </w:r>
      <w:r>
        <w:rPr>
          <w:rFonts w:ascii="Microsoft Sans Serif" w:hAnsi="Microsoft Sans Serif"/>
        </w:rPr>
        <w:t>ƣ</w:t>
      </w:r>
      <w:r>
        <w:rPr/>
        <w:t>ợng sản phẩm</w:t>
      </w:r>
      <w:r>
        <w:rPr>
          <w:spacing w:val="-17"/>
        </w:rPr>
        <w:t> </w:t>
      </w:r>
      <w:r>
        <w:rPr/>
        <w:t>sản</w:t>
      </w:r>
      <w:r>
        <w:rPr>
          <w:spacing w:val="-16"/>
        </w:rPr>
        <w:t> </w:t>
      </w:r>
      <w:r>
        <w:rPr/>
        <w:t>xuất kỳ kế</w:t>
      </w:r>
    </w:p>
    <w:p>
      <w:pPr>
        <w:pStyle w:val="ListParagraph"/>
        <w:numPr>
          <w:ilvl w:val="0"/>
          <w:numId w:val="73"/>
        </w:numPr>
        <w:tabs>
          <w:tab w:pos="3987" w:val="left" w:leader="none"/>
        </w:tabs>
        <w:spacing w:line="229" w:lineRule="exact" w:before="0" w:after="0"/>
        <w:ind w:left="3987" w:right="0" w:hanging="2485"/>
        <w:jc w:val="left"/>
        <w:rPr>
          <w:sz w:val="26"/>
        </w:rPr>
      </w:pPr>
      <w:r>
        <w:rPr>
          <w:spacing w:val="-2"/>
          <w:sz w:val="26"/>
        </w:rPr>
        <w:t>hoạch</w:t>
      </w:r>
    </w:p>
    <w:p>
      <w:pPr>
        <w:pStyle w:val="BodyText"/>
        <w:tabs>
          <w:tab w:pos="1327" w:val="left" w:leader="none"/>
        </w:tabs>
        <w:spacing w:line="175" w:lineRule="auto" w:before="232"/>
        <w:ind w:left="1275" w:right="2207" w:hanging="450"/>
      </w:pPr>
      <w:r>
        <w:rPr/>
        <w:br w:type="column"/>
      </w:r>
      <w:r>
        <w:rPr>
          <w:spacing w:val="-10"/>
          <w:position w:val="-16"/>
          <w:sz w:val="24"/>
        </w:rPr>
        <w:t>x</w:t>
      </w:r>
      <w:r>
        <w:rPr>
          <w:position w:val="-16"/>
          <w:sz w:val="24"/>
        </w:rPr>
        <w:tab/>
        <w:tab/>
      </w:r>
      <w:r>
        <w:rPr/>
        <w:t>Giá thành sản xuất đơn</w:t>
      </w:r>
      <w:r>
        <w:rPr>
          <w:spacing w:val="-3"/>
        </w:rPr>
        <w:t> </w:t>
      </w:r>
      <w:r>
        <w:rPr/>
        <w:t>vị</w:t>
      </w:r>
      <w:r>
        <w:rPr>
          <w:spacing w:val="-2"/>
        </w:rPr>
        <w:t> </w:t>
      </w:r>
      <w:r>
        <w:rPr/>
        <w:t>sản</w:t>
      </w:r>
      <w:r>
        <w:rPr>
          <w:spacing w:val="-1"/>
        </w:rPr>
        <w:t> </w:t>
      </w:r>
      <w:r>
        <w:rPr/>
        <w:t>phẩm </w:t>
      </w:r>
      <w:r>
        <w:rPr>
          <w:spacing w:val="-5"/>
        </w:rPr>
        <w:t>k</w:t>
      </w:r>
      <w:r>
        <w:rPr>
          <w:spacing w:val="-5"/>
        </w:rPr>
        <w:t>ỳ</w:t>
      </w:r>
    </w:p>
    <w:p>
      <w:pPr>
        <w:spacing w:after="0" w:line="175" w:lineRule="auto"/>
        <w:sectPr>
          <w:type w:val="continuous"/>
          <w:pgSz w:w="11900" w:h="16840"/>
          <w:pgMar w:header="0" w:footer="22" w:top="1380" w:bottom="220" w:left="1280" w:right="0"/>
          <w:cols w:num="2" w:equalWidth="0">
            <w:col w:w="5051" w:space="40"/>
            <w:col w:w="5529"/>
          </w:cols>
        </w:sectPr>
      </w:pPr>
    </w:p>
    <w:p>
      <w:pPr>
        <w:pStyle w:val="BodyText"/>
        <w:spacing w:line="288" w:lineRule="exact"/>
        <w:ind w:left="1684"/>
        <w:jc w:val="both"/>
      </w:pPr>
      <w:r>
        <w:rPr/>
        <w:t>n:</w:t>
      </w:r>
      <w:r>
        <w:rPr>
          <w:spacing w:val="-5"/>
        </w:rPr>
        <w:t> </w:t>
      </w:r>
      <w:r>
        <w:rPr/>
        <w:t>Số</w:t>
      </w:r>
      <w:r>
        <w:rPr>
          <w:spacing w:val="-2"/>
        </w:rPr>
        <w:t> </w:t>
      </w:r>
      <w:r>
        <w:rPr/>
        <w:t>ngày</w:t>
      </w:r>
      <w:r>
        <w:rPr>
          <w:spacing w:val="-2"/>
        </w:rPr>
        <w:t> </w:t>
      </w:r>
      <w:r>
        <w:rPr/>
        <w:t>kỳ</w:t>
      </w:r>
      <w:r>
        <w:rPr>
          <w:spacing w:val="-4"/>
        </w:rPr>
        <w:t> </w:t>
      </w:r>
      <w:r>
        <w:rPr/>
        <w:t>kế</w:t>
      </w:r>
      <w:r>
        <w:rPr>
          <w:spacing w:val="-1"/>
        </w:rPr>
        <w:t> </w:t>
      </w:r>
      <w:r>
        <w:rPr/>
        <w:t>hoạch</w:t>
      </w:r>
      <w:r>
        <w:rPr>
          <w:spacing w:val="-4"/>
        </w:rPr>
        <w:t> </w:t>
      </w:r>
      <w:r>
        <w:rPr/>
        <w:t>(năm:</w:t>
      </w:r>
      <w:r>
        <w:rPr>
          <w:spacing w:val="-3"/>
        </w:rPr>
        <w:t> </w:t>
      </w:r>
      <w:r>
        <w:rPr/>
        <w:t>360</w:t>
      </w:r>
      <w:r>
        <w:rPr>
          <w:spacing w:val="-4"/>
        </w:rPr>
        <w:t> </w:t>
      </w:r>
      <w:r>
        <w:rPr/>
        <w:t>ngày;</w:t>
      </w:r>
      <w:r>
        <w:rPr>
          <w:spacing w:val="-2"/>
        </w:rPr>
        <w:t> </w:t>
      </w:r>
      <w:r>
        <w:rPr/>
        <w:t>quý:</w:t>
      </w:r>
      <w:r>
        <w:rPr>
          <w:spacing w:val="-4"/>
        </w:rPr>
        <w:t> </w:t>
      </w:r>
      <w:r>
        <w:rPr/>
        <w:t>90</w:t>
      </w:r>
      <w:r>
        <w:rPr>
          <w:spacing w:val="-2"/>
        </w:rPr>
        <w:t> </w:t>
      </w:r>
      <w:r>
        <w:rPr/>
        <w:t>ngày,</w:t>
      </w:r>
      <w:r>
        <w:rPr>
          <w:spacing w:val="-3"/>
        </w:rPr>
        <w:t> </w:t>
      </w:r>
      <w:r>
        <w:rPr/>
        <w:t>tháng:</w:t>
      </w:r>
      <w:r>
        <w:rPr>
          <w:spacing w:val="-4"/>
        </w:rPr>
        <w:t> </w:t>
      </w:r>
      <w:r>
        <w:rPr/>
        <w:t>30</w:t>
      </w:r>
      <w:r>
        <w:rPr>
          <w:spacing w:val="-2"/>
        </w:rPr>
        <w:t> ngày).</w:t>
      </w:r>
    </w:p>
    <w:p>
      <w:pPr>
        <w:pStyle w:val="BodyText"/>
        <w:spacing w:before="119"/>
        <w:ind w:left="1470"/>
        <w:jc w:val="both"/>
      </w:pPr>
      <w:r>
        <w:rPr/>
        <w:t>+</w:t>
      </w:r>
      <w:r>
        <w:rPr>
          <w:spacing w:val="-1"/>
        </w:rPr>
        <w:t> </w:t>
      </w:r>
      <w:r>
        <w:rPr/>
        <w:t>CK:</w:t>
      </w:r>
      <w:r>
        <w:rPr>
          <w:spacing w:val="-3"/>
        </w:rPr>
        <w:t> </w:t>
      </w:r>
      <w:r>
        <w:rPr/>
        <w:t>Chu kỳ</w:t>
      </w:r>
      <w:r>
        <w:rPr>
          <w:spacing w:val="-3"/>
        </w:rPr>
        <w:t> </w:t>
      </w:r>
      <w:r>
        <w:rPr/>
        <w:t>sản xuất</w:t>
      </w:r>
      <w:r>
        <w:rPr>
          <w:spacing w:val="-3"/>
        </w:rPr>
        <w:t> </w:t>
      </w:r>
      <w:r>
        <w:rPr/>
        <w:t>sản phẩm</w:t>
      </w:r>
      <w:r>
        <w:rPr>
          <w:spacing w:val="-3"/>
        </w:rPr>
        <w:t> </w:t>
      </w:r>
      <w:r>
        <w:rPr/>
        <w:t>trong năm</w:t>
      </w:r>
      <w:r>
        <w:rPr>
          <w:spacing w:val="-3"/>
        </w:rPr>
        <w:t> </w:t>
      </w:r>
      <w:r>
        <w:rPr/>
        <w:t>kế</w:t>
      </w:r>
      <w:r>
        <w:rPr>
          <w:spacing w:val="-1"/>
        </w:rPr>
        <w:t> </w:t>
      </w:r>
      <w:r>
        <w:rPr>
          <w:spacing w:val="-2"/>
        </w:rPr>
        <w:t>hoạch;</w:t>
      </w:r>
    </w:p>
    <w:p>
      <w:pPr>
        <w:pStyle w:val="BodyText"/>
        <w:spacing w:before="123"/>
        <w:ind w:left="904" w:right="706" w:firstLine="566"/>
        <w:jc w:val="both"/>
      </w:pPr>
      <w:r>
        <w:rPr/>
        <w:t>Chu kỳ sản xuất sản phẩm là khoảng thời gian kể từ khi lúc đ</w:t>
      </w:r>
      <w:r>
        <w:rPr>
          <w:rFonts w:ascii="Microsoft Sans Serif" w:hAnsi="Microsoft Sans Serif"/>
        </w:rPr>
        <w:t>ƣ</w:t>
      </w:r>
      <w:r>
        <w:rPr/>
        <w:t>a NVL vào sản xuất cho đến khi sản phẩm đ</w:t>
      </w:r>
      <w:r>
        <w:rPr>
          <w:rFonts w:ascii="Microsoft Sans Serif" w:hAnsi="Microsoft Sans Serif"/>
        </w:rPr>
        <w:t>ƣ</w:t>
      </w:r>
      <w:r>
        <w:rPr/>
        <w:t>ợc chế tạo xong và hoàn thành thủ tục nhập kho. Chu</w:t>
      </w:r>
      <w:r>
        <w:rPr>
          <w:spacing w:val="40"/>
        </w:rPr>
        <w:t> </w:t>
      </w:r>
      <w:r>
        <w:rPr/>
        <w:t>kỳ sản xuất sản phẩm thông th</w:t>
      </w:r>
      <w:r>
        <w:rPr>
          <w:rFonts w:ascii="Microsoft Sans Serif" w:hAnsi="Microsoft Sans Serif"/>
        </w:rPr>
        <w:t>ƣ</w:t>
      </w:r>
      <w:r>
        <w:rPr/>
        <w:t>ờng do các phòng, ban sản xuất, kế hoạch và kỹ thuật của</w:t>
      </w:r>
      <w:r>
        <w:rPr>
          <w:spacing w:val="-2"/>
        </w:rPr>
        <w:t> </w:t>
      </w:r>
      <w:r>
        <w:rPr/>
        <w:t>doanh</w:t>
      </w:r>
      <w:r>
        <w:rPr>
          <w:spacing w:val="-3"/>
        </w:rPr>
        <w:t> </w:t>
      </w:r>
      <w:r>
        <w:rPr/>
        <w:t>nghiệp</w:t>
      </w:r>
      <w:r>
        <w:rPr>
          <w:spacing w:val="-4"/>
        </w:rPr>
        <w:t> </w:t>
      </w:r>
      <w:r>
        <w:rPr/>
        <w:t>căn</w:t>
      </w:r>
      <w:r>
        <w:rPr>
          <w:spacing w:val="-3"/>
        </w:rPr>
        <w:t> </w:t>
      </w:r>
      <w:r>
        <w:rPr/>
        <w:t>cứ</w:t>
      </w:r>
      <w:r>
        <w:rPr>
          <w:spacing w:val="-4"/>
        </w:rPr>
        <w:t> </w:t>
      </w:r>
      <w:r>
        <w:rPr/>
        <w:t>vào</w:t>
      </w:r>
      <w:r>
        <w:rPr>
          <w:spacing w:val="-3"/>
        </w:rPr>
        <w:t> </w:t>
      </w:r>
      <w:r>
        <w:rPr/>
        <w:t>thời</w:t>
      </w:r>
      <w:r>
        <w:rPr>
          <w:spacing w:val="-5"/>
        </w:rPr>
        <w:t> </w:t>
      </w:r>
      <w:r>
        <w:rPr/>
        <w:t>gian</w:t>
      </w:r>
      <w:r>
        <w:rPr>
          <w:spacing w:val="-5"/>
        </w:rPr>
        <w:t> </w:t>
      </w:r>
      <w:r>
        <w:rPr/>
        <w:t>làm</w:t>
      </w:r>
      <w:r>
        <w:rPr>
          <w:spacing w:val="-3"/>
        </w:rPr>
        <w:t> </w:t>
      </w:r>
      <w:r>
        <w:rPr/>
        <w:t>việc</w:t>
      </w:r>
      <w:r>
        <w:rPr>
          <w:spacing w:val="-2"/>
        </w:rPr>
        <w:t> </w:t>
      </w:r>
      <w:r>
        <w:rPr/>
        <w:t>trong</w:t>
      </w:r>
      <w:r>
        <w:rPr>
          <w:spacing w:val="-5"/>
        </w:rPr>
        <w:t> </w:t>
      </w:r>
      <w:r>
        <w:rPr/>
        <w:t>quá</w:t>
      </w:r>
      <w:r>
        <w:rPr>
          <w:spacing w:val="-2"/>
        </w:rPr>
        <w:t> </w:t>
      </w:r>
      <w:r>
        <w:rPr/>
        <w:t>trình</w:t>
      </w:r>
      <w:r>
        <w:rPr>
          <w:spacing w:val="-3"/>
        </w:rPr>
        <w:t> </w:t>
      </w:r>
      <w:r>
        <w:rPr/>
        <w:t>công</w:t>
      </w:r>
      <w:r>
        <w:rPr>
          <w:spacing w:val="-3"/>
        </w:rPr>
        <w:t> </w:t>
      </w:r>
      <w:r>
        <w:rPr/>
        <w:t>nghệ</w:t>
      </w:r>
      <w:r>
        <w:rPr>
          <w:spacing w:val="-2"/>
        </w:rPr>
        <w:t> </w:t>
      </w:r>
      <w:r>
        <w:rPr/>
        <w:t>và</w:t>
      </w:r>
      <w:r>
        <w:rPr>
          <w:spacing w:val="-4"/>
        </w:rPr>
        <w:t> </w:t>
      </w:r>
      <w:r>
        <w:rPr/>
        <w:t>thời</w:t>
      </w:r>
      <w:r>
        <w:rPr>
          <w:spacing w:val="-5"/>
        </w:rPr>
        <w:t> </w:t>
      </w:r>
      <w:r>
        <w:rPr/>
        <w:t>gian gián đoạn giữa các quá trình công nghệ của từng loại sản phẩm để xác định.</w:t>
      </w:r>
    </w:p>
    <w:p>
      <w:pPr>
        <w:pStyle w:val="BodyText"/>
        <w:spacing w:before="119"/>
        <w:ind w:left="904" w:right="704" w:firstLine="600"/>
        <w:jc w:val="both"/>
      </w:pPr>
      <w:r>
        <w:rPr/>
        <w:t>+ H</w:t>
      </w:r>
      <w:r>
        <w:rPr>
          <w:vertAlign w:val="subscript"/>
        </w:rPr>
        <w:t>s</w:t>
      </w:r>
      <w:r>
        <w:rPr>
          <w:vertAlign w:val="baseline"/>
        </w:rPr>
        <w:t>: Hệ số sản phẩm đang chế tạo trong năm kế hoạch và đ</w:t>
      </w:r>
      <w:r>
        <w:rPr>
          <w:rFonts w:ascii="Microsoft Sans Serif" w:hAnsi="Microsoft Sans Serif"/>
          <w:vertAlign w:val="baseline"/>
        </w:rPr>
        <w:t>ƣ</w:t>
      </w:r>
      <w:r>
        <w:rPr>
          <w:vertAlign w:val="baseline"/>
        </w:rPr>
        <w:t>ợc xác định theo các cách sau:</w:t>
      </w:r>
    </w:p>
    <w:p>
      <w:pPr>
        <w:pStyle w:val="ListParagraph"/>
        <w:numPr>
          <w:ilvl w:val="0"/>
          <w:numId w:val="74"/>
        </w:numPr>
        <w:tabs>
          <w:tab w:pos="1943" w:val="left" w:leader="none"/>
        </w:tabs>
        <w:spacing w:line="201" w:lineRule="auto" w:before="123" w:after="0"/>
        <w:ind w:left="904" w:right="823" w:firstLine="850"/>
        <w:jc w:val="both"/>
        <w:rPr>
          <w:sz w:val="26"/>
        </w:rPr>
      </w:pPr>
      <w:r>
        <w:rPr>
          <w:sz w:val="26"/>
        </w:rPr>
        <w:t>Cách</w:t>
      </w:r>
      <w:r>
        <w:rPr>
          <w:spacing w:val="-3"/>
          <w:sz w:val="26"/>
        </w:rPr>
        <w:t> </w:t>
      </w:r>
      <w:r>
        <w:rPr>
          <w:sz w:val="26"/>
        </w:rPr>
        <w:t>1:</w:t>
      </w:r>
      <w:r>
        <w:rPr>
          <w:spacing w:val="-5"/>
          <w:sz w:val="26"/>
        </w:rPr>
        <w:t> </w:t>
      </w:r>
      <w:r>
        <w:rPr>
          <w:sz w:val="26"/>
        </w:rPr>
        <w:t>Hệ</w:t>
      </w:r>
      <w:r>
        <w:rPr>
          <w:spacing w:val="-2"/>
          <w:sz w:val="26"/>
        </w:rPr>
        <w:t> </w:t>
      </w:r>
      <w:r>
        <w:rPr>
          <w:sz w:val="26"/>
        </w:rPr>
        <w:t>số</w:t>
      </w:r>
      <w:r>
        <w:rPr>
          <w:spacing w:val="-3"/>
          <w:sz w:val="26"/>
        </w:rPr>
        <w:t> </w:t>
      </w:r>
      <w:r>
        <w:rPr>
          <w:sz w:val="26"/>
        </w:rPr>
        <w:t>sản</w:t>
      </w:r>
      <w:r>
        <w:rPr>
          <w:spacing w:val="-5"/>
          <w:sz w:val="26"/>
        </w:rPr>
        <w:t> </w:t>
      </w:r>
      <w:r>
        <w:rPr>
          <w:sz w:val="26"/>
        </w:rPr>
        <w:t>phẩm</w:t>
      </w:r>
      <w:r>
        <w:rPr>
          <w:spacing w:val="-3"/>
          <w:sz w:val="26"/>
        </w:rPr>
        <w:t> </w:t>
      </w:r>
      <w:r>
        <w:rPr>
          <w:sz w:val="26"/>
        </w:rPr>
        <w:t>đang</w:t>
      </w:r>
      <w:r>
        <w:rPr>
          <w:spacing w:val="-3"/>
          <w:sz w:val="26"/>
        </w:rPr>
        <w:t> </w:t>
      </w:r>
      <w:r>
        <w:rPr>
          <w:sz w:val="26"/>
        </w:rPr>
        <w:t>chế</w:t>
      </w:r>
      <w:r>
        <w:rPr>
          <w:spacing w:val="-2"/>
          <w:sz w:val="26"/>
        </w:rPr>
        <w:t> </w:t>
      </w:r>
      <w:r>
        <w:rPr>
          <w:sz w:val="26"/>
        </w:rPr>
        <w:t>tạo</w:t>
      </w:r>
      <w:r>
        <w:rPr>
          <w:spacing w:val="-3"/>
          <w:sz w:val="26"/>
        </w:rPr>
        <w:t> </w:t>
      </w:r>
      <w:r>
        <w:rPr>
          <w:sz w:val="26"/>
        </w:rPr>
        <w:t>là</w:t>
      </w:r>
      <w:r>
        <w:rPr>
          <w:spacing w:val="-4"/>
          <w:sz w:val="26"/>
        </w:rPr>
        <w:t> </w:t>
      </w:r>
      <w:r>
        <w:rPr>
          <w:sz w:val="26"/>
        </w:rPr>
        <w:t>tỷ</w:t>
      </w:r>
      <w:r>
        <w:rPr>
          <w:spacing w:val="-3"/>
          <w:sz w:val="26"/>
        </w:rPr>
        <w:t> </w:t>
      </w:r>
      <w:r>
        <w:rPr>
          <w:sz w:val="26"/>
        </w:rPr>
        <w:t>lệ</w:t>
      </w:r>
      <w:r>
        <w:rPr>
          <w:spacing w:val="-3"/>
          <w:sz w:val="26"/>
        </w:rPr>
        <w:t> </w:t>
      </w:r>
      <w:r>
        <w:rPr>
          <w:sz w:val="26"/>
        </w:rPr>
        <w:t>phần</w:t>
      </w:r>
      <w:r>
        <w:rPr>
          <w:spacing w:val="-5"/>
          <w:sz w:val="26"/>
        </w:rPr>
        <w:t> </w:t>
      </w:r>
      <w:r>
        <w:rPr>
          <w:sz w:val="26"/>
        </w:rPr>
        <w:t>trăm</w:t>
      </w:r>
      <w:r>
        <w:rPr>
          <w:spacing w:val="-3"/>
          <w:sz w:val="26"/>
        </w:rPr>
        <w:t> </w:t>
      </w:r>
      <w:r>
        <w:rPr>
          <w:sz w:val="26"/>
        </w:rPr>
        <w:t>giữa</w:t>
      </w:r>
      <w:r>
        <w:rPr>
          <w:spacing w:val="-4"/>
          <w:sz w:val="26"/>
        </w:rPr>
        <w:t> </w:t>
      </w:r>
      <w:r>
        <w:rPr>
          <w:sz w:val="26"/>
        </w:rPr>
        <w:t>giá</w:t>
      </w:r>
      <w:r>
        <w:rPr>
          <w:spacing w:val="-2"/>
          <w:sz w:val="26"/>
        </w:rPr>
        <w:t> </w:t>
      </w:r>
      <w:r>
        <w:rPr>
          <w:sz w:val="26"/>
        </w:rPr>
        <w:t>thành</w:t>
      </w:r>
      <w:r>
        <w:rPr>
          <w:spacing w:val="-3"/>
          <w:sz w:val="26"/>
        </w:rPr>
        <w:t> </w:t>
      </w:r>
      <w:r>
        <w:rPr>
          <w:sz w:val="26"/>
        </w:rPr>
        <w:t>bình quân sản phẩm đang chế tạo và giá thành sản xuất của sản phẩm (H</w:t>
      </w:r>
      <w:r>
        <w:rPr>
          <w:sz w:val="26"/>
          <w:vertAlign w:val="subscript"/>
        </w:rPr>
        <w:t>s</w:t>
      </w:r>
      <w:r>
        <w:rPr>
          <w:sz w:val="26"/>
          <w:vertAlign w:val="baseline"/>
        </w:rPr>
        <w:t>&lt;1).</w:t>
      </w:r>
    </w:p>
    <w:p>
      <w:pPr>
        <w:pStyle w:val="ListParagraph"/>
        <w:numPr>
          <w:ilvl w:val="0"/>
          <w:numId w:val="74"/>
        </w:numPr>
        <w:tabs>
          <w:tab w:pos="1935" w:val="left" w:leader="none"/>
        </w:tabs>
        <w:spacing w:line="240" w:lineRule="auto" w:before="86" w:after="0"/>
        <w:ind w:left="1935" w:right="0" w:hanging="181"/>
        <w:jc w:val="both"/>
        <w:rPr>
          <w:sz w:val="26"/>
        </w:rPr>
      </w:pPr>
      <w:r>
        <w:rPr>
          <w:sz w:val="26"/>
        </w:rPr>
        <w:t>Cách</w:t>
      </w:r>
      <w:r>
        <w:rPr>
          <w:spacing w:val="-2"/>
          <w:sz w:val="26"/>
        </w:rPr>
        <w:t> </w:t>
      </w:r>
      <w:r>
        <w:rPr>
          <w:spacing w:val="-5"/>
          <w:sz w:val="26"/>
        </w:rPr>
        <w:t>2:</w:t>
      </w:r>
    </w:p>
    <w:p>
      <w:pPr>
        <w:pStyle w:val="BodyText"/>
        <w:tabs>
          <w:tab w:pos="3073" w:val="left" w:leader="none"/>
        </w:tabs>
        <w:spacing w:line="172" w:lineRule="auto" w:before="36"/>
        <w:ind w:left="2040"/>
      </w:pPr>
      <w:r>
        <w:rPr/>
        <mc:AlternateContent>
          <mc:Choice Requires="wps">
            <w:drawing>
              <wp:anchor distT="0" distB="0" distL="0" distR="0" allowOverlap="1" layoutInCell="1" locked="0" behindDoc="1" simplePos="0" relativeHeight="475316224">
                <wp:simplePos x="0" y="0"/>
                <wp:positionH relativeFrom="page">
                  <wp:posOffset>2227579</wp:posOffset>
                </wp:positionH>
                <wp:positionV relativeFrom="paragraph">
                  <wp:posOffset>208416</wp:posOffset>
                </wp:positionV>
                <wp:extent cx="60325" cy="120014"/>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0325" cy="120014"/>
                        </a:xfrm>
                        <a:prstGeom prst="rect">
                          <a:avLst/>
                        </a:prstGeom>
                      </wps:spPr>
                      <wps:txbx>
                        <w:txbxContent>
                          <w:p>
                            <w:pPr>
                              <w:spacing w:line="188" w:lineRule="exact" w:before="0"/>
                              <w:ind w:left="0" w:right="0" w:firstLine="0"/>
                              <w:jc w:val="left"/>
                              <w:rPr>
                                <w:sz w:val="17"/>
                              </w:rPr>
                            </w:pPr>
                            <w:r>
                              <w:rPr>
                                <w:spacing w:val="-10"/>
                                <w:sz w:val="17"/>
                              </w:rPr>
                              <w:t>S</w:t>
                            </w:r>
                          </w:p>
                        </w:txbxContent>
                      </wps:txbx>
                      <wps:bodyPr wrap="square" lIns="0" tIns="0" rIns="0" bIns="0" rtlCol="0">
                        <a:noAutofit/>
                      </wps:bodyPr>
                    </wps:wsp>
                  </a:graphicData>
                </a:graphic>
              </wp:anchor>
            </w:drawing>
          </mc:Choice>
          <mc:Fallback>
            <w:pict>
              <v:shape style="position:absolute;margin-left:175.399994pt;margin-top:16.410772pt;width:4.75pt;height:9.450pt;mso-position-horizontal-relative:page;mso-position-vertical-relative:paragraph;z-index:-28000256" type="#_x0000_t202" id="docshape29" filled="false" stroked="false">
                <v:textbox inset="0,0,0,0">
                  <w:txbxContent>
                    <w:p>
                      <w:pPr>
                        <w:spacing w:line="188" w:lineRule="exact" w:before="0"/>
                        <w:ind w:left="0" w:right="0" w:firstLine="0"/>
                        <w:jc w:val="left"/>
                        <w:rPr>
                          <w:sz w:val="17"/>
                        </w:rPr>
                      </w:pPr>
                      <w:r>
                        <w:rPr>
                          <w:spacing w:val="-10"/>
                          <w:sz w:val="17"/>
                        </w:rPr>
                        <w:t>S</w:t>
                      </w:r>
                    </w:p>
                  </w:txbxContent>
                </v:textbox>
                <w10:wrap type="none"/>
              </v:shape>
            </w:pict>
          </mc:Fallback>
        </mc:AlternateContent>
      </w:r>
      <w:r>
        <w:rPr>
          <w:spacing w:val="-10"/>
          <w:position w:val="-17"/>
        </w:rPr>
        <w:t>H</w:t>
      </w:r>
      <w:r>
        <w:rPr>
          <w:position w:val="-17"/>
        </w:rPr>
        <w:tab/>
      </w:r>
      <w:r>
        <w:rPr>
          <w:spacing w:val="74"/>
          <w:u w:val="single"/>
        </w:rPr>
        <w:t> </w:t>
      </w:r>
      <w:r>
        <w:rPr>
          <w:u w:val="single"/>
        </w:rPr>
        <w:t>Tổng số lũy kế phí tổn sản xuất phát sinh trong kỳ</w:t>
      </w:r>
    </w:p>
    <w:p>
      <w:pPr>
        <w:pStyle w:val="BodyText"/>
        <w:tabs>
          <w:tab w:pos="9921" w:val="right" w:leader="none"/>
        </w:tabs>
        <w:spacing w:line="356" w:lineRule="exact"/>
        <w:ind w:left="3194"/>
        <w:rPr>
          <w:sz w:val="24"/>
        </w:rPr>
      </w:pPr>
      <w:r>
        <w:rPr/>
        <w:t>Tổng</w:t>
      </w:r>
      <w:r>
        <w:rPr>
          <w:spacing w:val="-1"/>
        </w:rPr>
        <w:t> </w:t>
      </w:r>
      <w:r>
        <w:rPr/>
        <w:t>số</w:t>
      </w:r>
      <w:r>
        <w:rPr>
          <w:spacing w:val="-2"/>
        </w:rPr>
        <w:t> </w:t>
      </w:r>
      <w:r>
        <w:rPr/>
        <w:t>phí</w:t>
      </w:r>
      <w:r>
        <w:rPr>
          <w:spacing w:val="-1"/>
        </w:rPr>
        <w:t> </w:t>
      </w:r>
      <w:r>
        <w:rPr/>
        <w:t>tổn</w:t>
      </w:r>
      <w:r>
        <w:rPr>
          <w:spacing w:val="-2"/>
        </w:rPr>
        <w:t> </w:t>
      </w:r>
      <w:r>
        <w:rPr/>
        <w:t>bỏ</w:t>
      </w:r>
      <w:r>
        <w:rPr>
          <w:spacing w:val="-1"/>
        </w:rPr>
        <w:t> </w:t>
      </w:r>
      <w:r>
        <w:rPr/>
        <w:t>vào</w:t>
      </w:r>
      <w:r>
        <w:rPr>
          <w:spacing w:val="-2"/>
        </w:rPr>
        <w:t> </w:t>
      </w:r>
      <w:r>
        <w:rPr/>
        <w:t>sản</w:t>
      </w:r>
      <w:r>
        <w:rPr>
          <w:spacing w:val="-1"/>
        </w:rPr>
        <w:t> </w:t>
      </w:r>
      <w:r>
        <w:rPr/>
        <w:t>xuất</w:t>
      </w:r>
      <w:r>
        <w:rPr>
          <w:spacing w:val="-2"/>
        </w:rPr>
        <w:t> </w:t>
      </w:r>
      <w:r>
        <w:rPr/>
        <w:t>x</w:t>
      </w:r>
      <w:r>
        <w:rPr>
          <w:spacing w:val="-1"/>
        </w:rPr>
        <w:t> </w:t>
      </w:r>
      <w:r>
        <w:rPr/>
        <w:t>Chu kỳ sản</w:t>
      </w:r>
      <w:r>
        <w:rPr>
          <w:spacing w:val="-2"/>
        </w:rPr>
        <w:t> </w:t>
      </w:r>
      <w:r>
        <w:rPr>
          <w:spacing w:val="-4"/>
        </w:rPr>
        <w:t>xuất</w:t>
      </w:r>
      <w:r>
        <w:rPr/>
        <w:tab/>
      </w:r>
      <w:r>
        <w:rPr>
          <w:spacing w:val="-5"/>
          <w:position w:val="14"/>
          <w:sz w:val="24"/>
        </w:rPr>
        <w:t>67</w:t>
      </w:r>
    </w:p>
    <w:p>
      <w:pPr>
        <w:spacing w:after="0" w:line="356" w:lineRule="exact"/>
        <w:rPr>
          <w:sz w:val="24"/>
        </w:rPr>
        <w:sectPr>
          <w:type w:val="continuous"/>
          <w:pgSz w:w="11900" w:h="16840"/>
          <w:pgMar w:header="0" w:footer="22" w:top="1380" w:bottom="220" w:left="1280" w:right="0"/>
        </w:sectPr>
      </w:pPr>
    </w:p>
    <w:p>
      <w:pPr>
        <w:pStyle w:val="BodyText"/>
        <w:spacing w:before="75"/>
        <w:ind w:right="724" w:firstLine="720"/>
        <w:jc w:val="both"/>
      </w:pPr>
      <w:r>
        <w:rPr/>
        <w:t>Hệ số</w:t>
      </w:r>
      <w:r>
        <w:rPr>
          <w:spacing w:val="-1"/>
        </w:rPr>
        <w:t> </w:t>
      </w:r>
      <w:r>
        <w:rPr/>
        <w:t>sản</w:t>
      </w:r>
      <w:r>
        <w:rPr>
          <w:spacing w:val="-1"/>
        </w:rPr>
        <w:t> </w:t>
      </w:r>
      <w:r>
        <w:rPr/>
        <w:t>phẩm</w:t>
      </w:r>
      <w:r>
        <w:rPr>
          <w:spacing w:val="-1"/>
        </w:rPr>
        <w:t> </w:t>
      </w:r>
      <w:r>
        <w:rPr/>
        <w:t>đang</w:t>
      </w:r>
      <w:r>
        <w:rPr>
          <w:spacing w:val="-3"/>
        </w:rPr>
        <w:t> </w:t>
      </w:r>
      <w:r>
        <w:rPr/>
        <w:t>chế tạo</w:t>
      </w:r>
      <w:r>
        <w:rPr>
          <w:spacing w:val="-3"/>
        </w:rPr>
        <w:t> </w:t>
      </w:r>
      <w:r>
        <w:rPr/>
        <w:t>của</w:t>
      </w:r>
      <w:r>
        <w:rPr>
          <w:spacing w:val="-2"/>
        </w:rPr>
        <w:t> </w:t>
      </w:r>
      <w:r>
        <w:rPr/>
        <w:t>mỗi</w:t>
      </w:r>
      <w:r>
        <w:rPr>
          <w:spacing w:val="-1"/>
        </w:rPr>
        <w:t> </w:t>
      </w:r>
      <w:r>
        <w:rPr/>
        <w:t>loại</w:t>
      </w:r>
      <w:r>
        <w:rPr>
          <w:spacing w:val="-1"/>
        </w:rPr>
        <w:t> </w:t>
      </w:r>
      <w:r>
        <w:rPr/>
        <w:t>sản</w:t>
      </w:r>
      <w:r>
        <w:rPr>
          <w:spacing w:val="-1"/>
        </w:rPr>
        <w:t> </w:t>
      </w:r>
      <w:r>
        <w:rPr/>
        <w:t>phẩm</w:t>
      </w:r>
      <w:r>
        <w:rPr>
          <w:spacing w:val="-1"/>
        </w:rPr>
        <w:t> </w:t>
      </w:r>
      <w:r>
        <w:rPr/>
        <w:t>cao</w:t>
      </w:r>
      <w:r>
        <w:rPr>
          <w:spacing w:val="-1"/>
        </w:rPr>
        <w:t> </w:t>
      </w:r>
      <w:r>
        <w:rPr/>
        <w:t>hay</w:t>
      </w:r>
      <w:r>
        <w:rPr>
          <w:spacing w:val="-3"/>
        </w:rPr>
        <w:t> </w:t>
      </w:r>
      <w:r>
        <w:rPr/>
        <w:t>thấp</w:t>
      </w:r>
      <w:r>
        <w:rPr>
          <w:spacing w:val="-3"/>
        </w:rPr>
        <w:t> </w:t>
      </w:r>
      <w:r>
        <w:rPr/>
        <w:t>tùy</w:t>
      </w:r>
      <w:r>
        <w:rPr>
          <w:spacing w:val="-1"/>
        </w:rPr>
        <w:t> </w:t>
      </w:r>
      <w:r>
        <w:rPr/>
        <w:t>theo</w:t>
      </w:r>
      <w:r>
        <w:rPr>
          <w:spacing w:val="-3"/>
        </w:rPr>
        <w:t> </w:t>
      </w:r>
      <w:r>
        <w:rPr/>
        <w:t>mức phí tổn sản xuất bỏ vào quá trình chế tạo sản phẩm. Nếu phần lớn chi phí đ</w:t>
      </w:r>
      <w:r>
        <w:rPr>
          <w:rFonts w:ascii="Microsoft Sans Serif" w:hAnsi="Microsoft Sans Serif"/>
        </w:rPr>
        <w:t>ƣ</w:t>
      </w:r>
      <w:r>
        <w:rPr/>
        <w:t>ợc đầu</w:t>
      </w:r>
      <w:r>
        <w:rPr>
          <w:spacing w:val="80"/>
        </w:rPr>
        <w:t> </w:t>
      </w:r>
      <w:r>
        <w:rPr/>
        <w:t>t</w:t>
      </w:r>
      <w:r>
        <w:rPr>
          <w:rFonts w:ascii="Microsoft Sans Serif" w:hAnsi="Microsoft Sans Serif"/>
        </w:rPr>
        <w:t>ƣ</w:t>
      </w:r>
      <w:r>
        <w:rPr/>
        <w:t> ngay từ giai đoạn đầu của quá trình sản xuất thì hệ số này sẽ cao và ng</w:t>
      </w:r>
      <w:r>
        <w:rPr>
          <w:rFonts w:ascii="Microsoft Sans Serif" w:hAnsi="Microsoft Sans Serif"/>
        </w:rPr>
        <w:t>ƣ</w:t>
      </w:r>
      <w:r>
        <w:rPr/>
        <w:t>ợc lại.</w:t>
      </w:r>
    </w:p>
    <w:p>
      <w:pPr>
        <w:pStyle w:val="BodyText"/>
        <w:spacing w:before="121"/>
        <w:ind w:right="717" w:firstLine="566"/>
        <w:jc w:val="both"/>
      </w:pPr>
      <w:r>
        <w:rPr/>
        <w:t>Do quá trình chế tạo sản phẩm th</w:t>
      </w:r>
      <w:r>
        <w:rPr>
          <w:rFonts w:ascii="Microsoft Sans Serif" w:hAnsi="Microsoft Sans Serif"/>
        </w:rPr>
        <w:t>ƣ</w:t>
      </w:r>
      <w:r>
        <w:rPr/>
        <w:t>ờng kéo dài, chi phí chế tạo sản phẩm không bỏ ngay 1 lần khi bắt đầu quá trình chế tạo mà đ</w:t>
      </w:r>
      <w:r>
        <w:rPr>
          <w:rFonts w:ascii="Microsoft Sans Serif" w:hAnsi="Microsoft Sans Serif"/>
        </w:rPr>
        <w:t>ƣ</w:t>
      </w:r>
      <w:r>
        <w:rPr/>
        <w:t>ợc bỏ dần trong suốt quá trình chế tạo, nên nhu cầu vốn cho sản phẩm chế tạo biến đổi từ thấp tới cao và đạt mức cao nhất khi sản phẩm hoàn thành (khi đó H</w:t>
      </w:r>
      <w:r>
        <w:rPr>
          <w:vertAlign w:val="subscript"/>
        </w:rPr>
        <w:t>s</w:t>
      </w:r>
      <w:r>
        <w:rPr>
          <w:vertAlign w:val="baseline"/>
        </w:rPr>
        <w:t> = 1).</w:t>
      </w:r>
    </w:p>
    <w:p>
      <w:pPr>
        <w:pStyle w:val="BodyText"/>
        <w:spacing w:before="118"/>
        <w:ind w:left="904" w:right="709" w:firstLine="565"/>
        <w:jc w:val="both"/>
      </w:pPr>
      <w:r>
        <w:rPr>
          <w:b/>
          <w:i/>
        </w:rPr>
        <w:t>Lưu</w:t>
      </w:r>
      <w:r>
        <w:rPr/>
        <w:t> </w:t>
      </w:r>
      <w:r>
        <w:rPr>
          <w:b/>
          <w:i/>
        </w:rPr>
        <w:t>ý:</w:t>
      </w:r>
      <w:r>
        <w:rPr/>
        <w:t> Khi xác định nhu cầu vốn sản phẩm đang chế tạo phải tính nhu cầu vốn cho từng loại sản phẩm. Vì vậy giá thành sản xuất bình quân một ngày của sản phẩm sản xuất trong kỳ cũng phải tính riêng cho từng loại sản phẩm.</w:t>
      </w:r>
    </w:p>
    <w:p>
      <w:pPr>
        <w:pStyle w:val="ListParagraph"/>
        <w:numPr>
          <w:ilvl w:val="0"/>
          <w:numId w:val="72"/>
        </w:numPr>
        <w:tabs>
          <w:tab w:pos="1621" w:val="left" w:leader="none"/>
        </w:tabs>
        <w:spacing w:line="240" w:lineRule="auto" w:before="121" w:after="0"/>
        <w:ind w:left="1621" w:right="0" w:hanging="151"/>
        <w:jc w:val="both"/>
        <w:rPr>
          <w:sz w:val="26"/>
        </w:rPr>
      </w:pPr>
      <w:r>
        <w:rPr>
          <w:sz w:val="26"/>
        </w:rPr>
        <w:t>Xác</w:t>
      </w:r>
      <w:r>
        <w:rPr>
          <w:spacing w:val="2"/>
          <w:sz w:val="26"/>
        </w:rPr>
        <w:t> </w:t>
      </w:r>
      <w:r>
        <w:rPr>
          <w:sz w:val="26"/>
        </w:rPr>
        <w:t>định nhu</w:t>
      </w:r>
      <w:r>
        <w:rPr>
          <w:spacing w:val="1"/>
          <w:sz w:val="26"/>
        </w:rPr>
        <w:t> </w:t>
      </w:r>
      <w:r>
        <w:rPr>
          <w:sz w:val="26"/>
        </w:rPr>
        <w:t>cầu vốn</w:t>
      </w:r>
      <w:r>
        <w:rPr>
          <w:spacing w:val="1"/>
          <w:sz w:val="26"/>
        </w:rPr>
        <w:t> </w:t>
      </w:r>
      <w:r>
        <w:rPr>
          <w:sz w:val="26"/>
        </w:rPr>
        <w:t>l</w:t>
      </w:r>
      <w:r>
        <w:rPr>
          <w:rFonts w:ascii="Microsoft Sans Serif" w:hAnsi="Microsoft Sans Serif"/>
          <w:sz w:val="26"/>
        </w:rPr>
        <w:t>ƣ</w:t>
      </w:r>
      <w:r>
        <w:rPr>
          <w:sz w:val="26"/>
        </w:rPr>
        <w:t>u động</w:t>
      </w:r>
      <w:r>
        <w:rPr>
          <w:spacing w:val="1"/>
          <w:sz w:val="26"/>
        </w:rPr>
        <w:t> </w:t>
      </w:r>
      <w:r>
        <w:rPr>
          <w:sz w:val="26"/>
        </w:rPr>
        <w:t>đối</w:t>
      </w:r>
      <w:r>
        <w:rPr>
          <w:spacing w:val="2"/>
          <w:sz w:val="26"/>
        </w:rPr>
        <w:t> </w:t>
      </w:r>
      <w:r>
        <w:rPr>
          <w:sz w:val="26"/>
        </w:rPr>
        <w:t>với</w:t>
      </w:r>
      <w:r>
        <w:rPr>
          <w:spacing w:val="2"/>
          <w:sz w:val="26"/>
        </w:rPr>
        <w:t> </w:t>
      </w:r>
      <w:r>
        <w:rPr>
          <w:sz w:val="26"/>
        </w:rPr>
        <w:t>thành</w:t>
      </w:r>
      <w:r>
        <w:rPr>
          <w:spacing w:val="2"/>
          <w:sz w:val="26"/>
        </w:rPr>
        <w:t> </w:t>
      </w:r>
      <w:r>
        <w:rPr>
          <w:spacing w:val="-4"/>
          <w:sz w:val="26"/>
        </w:rPr>
        <w:t>phẩm</w:t>
      </w:r>
    </w:p>
    <w:p>
      <w:pPr>
        <w:pStyle w:val="BodyText"/>
        <w:spacing w:before="121"/>
        <w:ind w:left="904" w:right="721" w:firstLine="565"/>
        <w:jc w:val="both"/>
      </w:pPr>
      <w:r>
        <w:rPr/>
        <w:t>Nhu cầu vốn thành phẩm là số vốn cần thiết chiếm dùng kể từ lúc sản phẩm chế tạo xong nhập kho cho đến lúc xuất kho giao cho đơn vị mua và thu đ</w:t>
      </w:r>
      <w:r>
        <w:rPr>
          <w:rFonts w:ascii="Microsoft Sans Serif" w:hAnsi="Microsoft Sans Serif"/>
        </w:rPr>
        <w:t>ƣ</w:t>
      </w:r>
      <w:r>
        <w:rPr/>
        <w:t>ợc tiền hàng.</w:t>
      </w:r>
    </w:p>
    <w:p>
      <w:pPr>
        <w:pStyle w:val="BodyText"/>
        <w:spacing w:before="120"/>
        <w:ind w:left="1470"/>
        <w:jc w:val="both"/>
      </w:pPr>
      <w:r>
        <w:rPr/>
        <w:t>Công</w:t>
      </w:r>
      <w:r>
        <w:rPr>
          <w:spacing w:val="-2"/>
        </w:rPr>
        <w:t> </w:t>
      </w:r>
      <w:r>
        <w:rPr/>
        <w:t>thức</w:t>
      </w:r>
      <w:r>
        <w:rPr>
          <w:spacing w:val="-1"/>
        </w:rPr>
        <w:t> </w:t>
      </w:r>
      <w:r>
        <w:rPr/>
        <w:t>xác</w:t>
      </w:r>
      <w:r>
        <w:rPr>
          <w:spacing w:val="-2"/>
        </w:rPr>
        <w:t> </w:t>
      </w:r>
      <w:r>
        <w:rPr/>
        <w:t>định</w:t>
      </w:r>
      <w:r>
        <w:rPr>
          <w:spacing w:val="-2"/>
        </w:rPr>
        <w:t> </w:t>
      </w:r>
      <w:r>
        <w:rPr/>
        <w:t>nhu</w:t>
      </w:r>
      <w:r>
        <w:rPr>
          <w:spacing w:val="-2"/>
        </w:rPr>
        <w:t> </w:t>
      </w:r>
      <w:r>
        <w:rPr/>
        <w:t>cầu</w:t>
      </w:r>
      <w:r>
        <w:rPr>
          <w:spacing w:val="-3"/>
        </w:rPr>
        <w:t> </w:t>
      </w:r>
      <w:r>
        <w:rPr/>
        <w:t>vốn</w:t>
      </w:r>
      <w:r>
        <w:rPr>
          <w:spacing w:val="-1"/>
        </w:rPr>
        <w:t> </w:t>
      </w:r>
      <w:r>
        <w:rPr/>
        <w:t>thành</w:t>
      </w:r>
      <w:r>
        <w:rPr>
          <w:spacing w:val="-1"/>
        </w:rPr>
        <w:t> </w:t>
      </w:r>
      <w:r>
        <w:rPr>
          <w:spacing w:val="-4"/>
        </w:rPr>
        <w:t>phẩm:</w:t>
      </w:r>
    </w:p>
    <w:p>
      <w:pPr>
        <w:spacing w:before="119"/>
        <w:ind w:left="922" w:right="0" w:firstLine="0"/>
        <w:jc w:val="center"/>
        <w:rPr>
          <w:sz w:val="17"/>
        </w:rPr>
      </w:pPr>
      <w:r>
        <w:rPr>
          <w:sz w:val="26"/>
        </w:rPr>
        <w:t>V</w:t>
      </w:r>
      <w:r>
        <w:rPr>
          <w:position w:val="-2"/>
          <w:sz w:val="17"/>
        </w:rPr>
        <w:t>TP</w:t>
      </w:r>
      <w:r>
        <w:rPr>
          <w:spacing w:val="79"/>
          <w:position w:val="-2"/>
          <w:sz w:val="17"/>
        </w:rPr>
        <w:t> </w:t>
      </w:r>
      <w:r>
        <w:rPr>
          <w:sz w:val="26"/>
        </w:rPr>
        <w:t>=</w:t>
      </w:r>
      <w:r>
        <w:rPr>
          <w:spacing w:val="-1"/>
          <w:sz w:val="26"/>
        </w:rPr>
        <w:t> </w:t>
      </w:r>
      <w:r>
        <w:rPr>
          <w:sz w:val="26"/>
        </w:rPr>
        <w:t>Z</w:t>
      </w:r>
      <w:r>
        <w:rPr>
          <w:position w:val="-2"/>
          <w:sz w:val="17"/>
        </w:rPr>
        <w:t>n</w:t>
      </w:r>
      <w:r>
        <w:rPr>
          <w:spacing w:val="64"/>
          <w:w w:val="150"/>
          <w:position w:val="-2"/>
          <w:sz w:val="17"/>
        </w:rPr>
        <w:t> </w:t>
      </w:r>
      <w:r>
        <w:rPr>
          <w:sz w:val="26"/>
        </w:rPr>
        <w:t>x</w:t>
      </w:r>
      <w:r>
        <w:rPr>
          <w:spacing w:val="-3"/>
          <w:sz w:val="26"/>
        </w:rPr>
        <w:t> </w:t>
      </w:r>
      <w:r>
        <w:rPr>
          <w:spacing w:val="-5"/>
          <w:sz w:val="26"/>
        </w:rPr>
        <w:t>N</w:t>
      </w:r>
      <w:r>
        <w:rPr>
          <w:spacing w:val="-5"/>
          <w:position w:val="-2"/>
          <w:sz w:val="17"/>
        </w:rPr>
        <w:t>tp</w:t>
      </w:r>
    </w:p>
    <w:p>
      <w:pPr>
        <w:pStyle w:val="BodyText"/>
        <w:spacing w:before="105"/>
        <w:ind w:left="1624"/>
      </w:pPr>
      <w:r>
        <w:rPr/>
        <w:t>Trong</w:t>
      </w:r>
      <w:r>
        <w:rPr>
          <w:spacing w:val="-10"/>
        </w:rPr>
        <w:t> </w:t>
      </w:r>
      <w:r>
        <w:rPr>
          <w:spacing w:val="-5"/>
        </w:rPr>
        <w:t>đó:</w:t>
      </w:r>
    </w:p>
    <w:p>
      <w:pPr>
        <w:pStyle w:val="BodyText"/>
        <w:tabs>
          <w:tab w:pos="2581" w:val="left" w:leader="none"/>
        </w:tabs>
        <w:spacing w:before="119"/>
        <w:ind w:left="1624"/>
      </w:pPr>
      <w:r>
        <w:rPr>
          <w:i/>
        </w:rPr>
        <w:t>+</w:t>
      </w:r>
      <w:r>
        <w:rPr>
          <w:spacing w:val="1"/>
        </w:rPr>
        <w:t> </w:t>
      </w:r>
      <w:r>
        <w:rPr>
          <w:spacing w:val="-5"/>
        </w:rPr>
        <w:t>V</w:t>
      </w:r>
      <w:r>
        <w:rPr>
          <w:spacing w:val="-5"/>
          <w:vertAlign w:val="subscript"/>
        </w:rPr>
        <w:t>TP</w:t>
      </w:r>
      <w:r>
        <w:rPr>
          <w:vertAlign w:val="baseline"/>
        </w:rPr>
        <w:tab/>
        <w:t>:</w:t>
      </w:r>
      <w:r>
        <w:rPr>
          <w:spacing w:val="-1"/>
          <w:vertAlign w:val="baseline"/>
        </w:rPr>
        <w:t> </w:t>
      </w:r>
      <w:r>
        <w:rPr>
          <w:vertAlign w:val="baseline"/>
        </w:rPr>
        <w:t>Nhu</w:t>
      </w:r>
      <w:r>
        <w:rPr>
          <w:spacing w:val="-3"/>
          <w:vertAlign w:val="baseline"/>
        </w:rPr>
        <w:t> </w:t>
      </w:r>
      <w:r>
        <w:rPr>
          <w:vertAlign w:val="baseline"/>
        </w:rPr>
        <w:t>cầu</w:t>
      </w:r>
      <w:r>
        <w:rPr>
          <w:spacing w:val="-3"/>
          <w:vertAlign w:val="baseline"/>
        </w:rPr>
        <w:t> </w:t>
      </w:r>
      <w:r>
        <w:rPr>
          <w:vertAlign w:val="baseline"/>
        </w:rPr>
        <w:t>vốn</w:t>
      </w:r>
      <w:r>
        <w:rPr>
          <w:spacing w:val="-1"/>
          <w:vertAlign w:val="baseline"/>
        </w:rPr>
        <w:t> </w:t>
      </w:r>
      <w:r>
        <w:rPr>
          <w:vertAlign w:val="baseline"/>
        </w:rPr>
        <w:t>thành</w:t>
      </w:r>
      <w:r>
        <w:rPr>
          <w:spacing w:val="-1"/>
          <w:vertAlign w:val="baseline"/>
        </w:rPr>
        <w:t> </w:t>
      </w:r>
      <w:r>
        <w:rPr>
          <w:vertAlign w:val="baseline"/>
        </w:rPr>
        <w:t>phẩm</w:t>
      </w:r>
      <w:r>
        <w:rPr>
          <w:spacing w:val="-3"/>
          <w:vertAlign w:val="baseline"/>
        </w:rPr>
        <w:t> </w:t>
      </w:r>
      <w:r>
        <w:rPr>
          <w:vertAlign w:val="baseline"/>
        </w:rPr>
        <w:t>kỳ</w:t>
      </w:r>
      <w:r>
        <w:rPr>
          <w:spacing w:val="-1"/>
          <w:vertAlign w:val="baseline"/>
        </w:rPr>
        <w:t> </w:t>
      </w:r>
      <w:r>
        <w:rPr>
          <w:vertAlign w:val="baseline"/>
        </w:rPr>
        <w:t>kế</w:t>
      </w:r>
      <w:r>
        <w:rPr>
          <w:spacing w:val="4"/>
          <w:vertAlign w:val="baseline"/>
        </w:rPr>
        <w:t> </w:t>
      </w:r>
      <w:r>
        <w:rPr>
          <w:spacing w:val="-2"/>
          <w:vertAlign w:val="baseline"/>
        </w:rPr>
        <w:t>hoạch;</w:t>
      </w:r>
    </w:p>
    <w:p>
      <w:pPr>
        <w:pStyle w:val="BodyText"/>
        <w:spacing w:before="121"/>
        <w:ind w:left="904" w:right="976" w:firstLine="720"/>
      </w:pPr>
      <w:r>
        <w:rPr/>
        <w:t>+</w:t>
      </w:r>
      <w:r>
        <w:rPr>
          <w:spacing w:val="-3"/>
        </w:rPr>
        <w:t> </w:t>
      </w:r>
      <w:r>
        <w:rPr/>
        <w:t>Z</w:t>
      </w:r>
      <w:r>
        <w:rPr>
          <w:vertAlign w:val="subscript"/>
        </w:rPr>
        <w:t>n</w:t>
      </w:r>
      <w:r>
        <w:rPr>
          <w:vertAlign w:val="baseline"/>
        </w:rPr>
        <w:t>:</w:t>
      </w:r>
      <w:r>
        <w:rPr>
          <w:spacing w:val="-5"/>
          <w:vertAlign w:val="baseline"/>
        </w:rPr>
        <w:t> </w:t>
      </w:r>
      <w:r>
        <w:rPr>
          <w:vertAlign w:val="baseline"/>
        </w:rPr>
        <w:t>Giá</w:t>
      </w:r>
      <w:r>
        <w:rPr>
          <w:spacing w:val="-2"/>
          <w:vertAlign w:val="baseline"/>
        </w:rPr>
        <w:t> </w:t>
      </w:r>
      <w:r>
        <w:rPr>
          <w:vertAlign w:val="baseline"/>
        </w:rPr>
        <w:t>thành</w:t>
      </w:r>
      <w:r>
        <w:rPr>
          <w:spacing w:val="-3"/>
          <w:vertAlign w:val="baseline"/>
        </w:rPr>
        <w:t> </w:t>
      </w:r>
      <w:r>
        <w:rPr>
          <w:vertAlign w:val="baseline"/>
        </w:rPr>
        <w:t>sản</w:t>
      </w:r>
      <w:r>
        <w:rPr>
          <w:spacing w:val="-3"/>
          <w:vertAlign w:val="baseline"/>
        </w:rPr>
        <w:t> </w:t>
      </w:r>
      <w:r>
        <w:rPr>
          <w:vertAlign w:val="baseline"/>
        </w:rPr>
        <w:t>xuất</w:t>
      </w:r>
      <w:r>
        <w:rPr>
          <w:spacing w:val="-3"/>
          <w:vertAlign w:val="baseline"/>
        </w:rPr>
        <w:t> </w:t>
      </w:r>
      <w:r>
        <w:rPr>
          <w:vertAlign w:val="baseline"/>
        </w:rPr>
        <w:t>bình</w:t>
      </w:r>
      <w:r>
        <w:rPr>
          <w:spacing w:val="-5"/>
          <w:vertAlign w:val="baseline"/>
        </w:rPr>
        <w:t> </w:t>
      </w:r>
      <w:r>
        <w:rPr>
          <w:vertAlign w:val="baseline"/>
        </w:rPr>
        <w:t>quân</w:t>
      </w:r>
      <w:r>
        <w:rPr>
          <w:spacing w:val="-3"/>
          <w:vertAlign w:val="baseline"/>
        </w:rPr>
        <w:t> </w:t>
      </w:r>
      <w:r>
        <w:rPr>
          <w:vertAlign w:val="baseline"/>
        </w:rPr>
        <w:t>một</w:t>
      </w:r>
      <w:r>
        <w:rPr>
          <w:spacing w:val="-5"/>
          <w:vertAlign w:val="baseline"/>
        </w:rPr>
        <w:t> </w:t>
      </w:r>
      <w:r>
        <w:rPr>
          <w:vertAlign w:val="baseline"/>
        </w:rPr>
        <w:t>ngày</w:t>
      </w:r>
      <w:r>
        <w:rPr>
          <w:spacing w:val="-5"/>
          <w:vertAlign w:val="baseline"/>
        </w:rPr>
        <w:t> </w:t>
      </w:r>
      <w:r>
        <w:rPr>
          <w:vertAlign w:val="baseline"/>
        </w:rPr>
        <w:t>của</w:t>
      </w:r>
      <w:r>
        <w:rPr>
          <w:spacing w:val="-4"/>
          <w:vertAlign w:val="baseline"/>
        </w:rPr>
        <w:t> </w:t>
      </w:r>
      <w:r>
        <w:rPr>
          <w:vertAlign w:val="baseline"/>
        </w:rPr>
        <w:t>sản</w:t>
      </w:r>
      <w:r>
        <w:rPr>
          <w:spacing w:val="-3"/>
          <w:vertAlign w:val="baseline"/>
        </w:rPr>
        <w:t> </w:t>
      </w:r>
      <w:r>
        <w:rPr>
          <w:vertAlign w:val="baseline"/>
        </w:rPr>
        <w:t>phẩm</w:t>
      </w:r>
      <w:r>
        <w:rPr>
          <w:spacing w:val="-5"/>
          <w:vertAlign w:val="baseline"/>
        </w:rPr>
        <w:t> </w:t>
      </w:r>
      <w:r>
        <w:rPr>
          <w:vertAlign w:val="baseline"/>
        </w:rPr>
        <w:t>tiêu</w:t>
      </w:r>
      <w:r>
        <w:rPr>
          <w:spacing w:val="-3"/>
          <w:vertAlign w:val="baseline"/>
        </w:rPr>
        <w:t> </w:t>
      </w:r>
      <w:r>
        <w:rPr>
          <w:vertAlign w:val="baseline"/>
        </w:rPr>
        <w:t>thụ</w:t>
      </w:r>
      <w:r>
        <w:rPr>
          <w:spacing w:val="-5"/>
          <w:vertAlign w:val="baseline"/>
        </w:rPr>
        <w:t> </w:t>
      </w:r>
      <w:r>
        <w:rPr>
          <w:vertAlign w:val="baseline"/>
        </w:rPr>
        <w:t>kỳ</w:t>
      </w:r>
      <w:r>
        <w:rPr>
          <w:spacing w:val="-3"/>
          <w:vertAlign w:val="baseline"/>
        </w:rPr>
        <w:t> </w:t>
      </w:r>
      <w:r>
        <w:rPr>
          <w:vertAlign w:val="baseline"/>
        </w:rPr>
        <w:t>kế hoạch và đ</w:t>
      </w:r>
      <w:r>
        <w:rPr>
          <w:rFonts w:ascii="Microsoft Sans Serif" w:hAnsi="Microsoft Sans Serif"/>
          <w:vertAlign w:val="baseline"/>
        </w:rPr>
        <w:t>ƣ</w:t>
      </w:r>
      <w:r>
        <w:rPr>
          <w:vertAlign w:val="baseline"/>
        </w:rPr>
        <w:t>ợc xác định:</w:t>
      </w:r>
    </w:p>
    <w:p>
      <w:pPr>
        <w:tabs>
          <w:tab w:pos="1224" w:val="left" w:leader="none"/>
          <w:tab w:pos="1848" w:val="left" w:leader="none"/>
        </w:tabs>
        <w:spacing w:before="36"/>
        <w:ind w:left="866" w:right="0" w:firstLine="0"/>
        <w:jc w:val="center"/>
        <w:rPr>
          <w:sz w:val="26"/>
        </w:rPr>
      </w:pPr>
      <w:r>
        <w:rPr/>
        <mc:AlternateContent>
          <mc:Choice Requires="wps">
            <w:drawing>
              <wp:anchor distT="0" distB="0" distL="0" distR="0" allowOverlap="1" layoutInCell="1" locked="0" behindDoc="1" simplePos="0" relativeHeight="487626240">
                <wp:simplePos x="0" y="0"/>
                <wp:positionH relativeFrom="page">
                  <wp:posOffset>4404360</wp:posOffset>
                </wp:positionH>
                <wp:positionV relativeFrom="paragraph">
                  <wp:posOffset>361536</wp:posOffset>
                </wp:positionV>
                <wp:extent cx="120650" cy="127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120650" cy="1270"/>
                        </a:xfrm>
                        <a:custGeom>
                          <a:avLst/>
                          <a:gdLst/>
                          <a:ahLst/>
                          <a:cxnLst/>
                          <a:rect l="l" t="t" r="r" b="b"/>
                          <a:pathLst>
                            <a:path w="120650" h="0">
                              <a:moveTo>
                                <a:pt x="0" y="0"/>
                              </a:moveTo>
                              <a:lnTo>
                                <a:pt x="1206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6.800018pt;margin-top:28.467434pt;width:9.5pt;height:.1pt;mso-position-horizontal-relative:page;mso-position-vertical-relative:paragraph;z-index:-15690240;mso-wrap-distance-left:0;mso-wrap-distance-right:0" id="docshape30" coordorigin="6936,569" coordsize="190,0" path="m6936,569l7126,569e" filled="false" stroked="true" strokeweight=".5pt" strokecolor="#000000">
                <v:path arrowok="t"/>
                <v:stroke dashstyle="solid"/>
                <w10:wrap type="topAndBottom"/>
              </v:shape>
            </w:pict>
          </mc:Fallback>
        </mc:AlternateContent>
      </w:r>
      <w:r>
        <w:rPr>
          <w:i/>
          <w:spacing w:val="-10"/>
          <w:position w:val="-3"/>
          <w:sz w:val="23"/>
        </w:rPr>
        <w:t>Z</w:t>
      </w:r>
      <w:r>
        <w:rPr>
          <w:position w:val="-3"/>
          <w:sz w:val="23"/>
        </w:rPr>
        <w:tab/>
      </w:r>
      <w:r>
        <w:rPr>
          <w:rFonts w:ascii="Lucida Sans Unicode" w:hAnsi="Lucida Sans Unicode"/>
          <w:position w:val="-3"/>
          <w:sz w:val="23"/>
        </w:rPr>
        <w:t>=</w:t>
      </w:r>
      <w:r>
        <w:rPr>
          <w:spacing w:val="-1"/>
          <w:position w:val="-3"/>
          <w:sz w:val="23"/>
        </w:rPr>
        <w:t> </w:t>
      </w:r>
      <w:r>
        <w:rPr>
          <w:i/>
          <w:spacing w:val="-10"/>
          <w:position w:val="13"/>
          <w:sz w:val="23"/>
        </w:rPr>
        <w:t>Z</w:t>
      </w:r>
      <w:r>
        <w:rPr>
          <w:position w:val="13"/>
          <w:sz w:val="23"/>
        </w:rPr>
        <w:tab/>
      </w:r>
      <w:r>
        <w:rPr>
          <w:spacing w:val="-4"/>
          <w:sz w:val="26"/>
        </w:rPr>
        <w:t>với:</w:t>
      </w:r>
    </w:p>
    <w:p>
      <w:pPr>
        <w:tabs>
          <w:tab w:pos="818" w:val="left" w:leader="none"/>
        </w:tabs>
        <w:spacing w:before="0"/>
        <w:ind w:left="421" w:right="0" w:firstLine="0"/>
        <w:jc w:val="center"/>
        <w:rPr>
          <w:i/>
          <w:sz w:val="23"/>
        </w:rPr>
      </w:pPr>
      <w:r>
        <w:rPr>
          <w:i/>
          <w:spacing w:val="-10"/>
          <w:sz w:val="14"/>
        </w:rPr>
        <w:t>n</w:t>
      </w:r>
      <w:r>
        <w:rPr>
          <w:sz w:val="14"/>
        </w:rPr>
        <w:tab/>
      </w:r>
      <w:r>
        <w:rPr>
          <w:i/>
          <w:spacing w:val="-10"/>
          <w:position w:val="-13"/>
          <w:sz w:val="23"/>
        </w:rPr>
        <w:t>n</w:t>
      </w:r>
    </w:p>
    <w:p>
      <w:pPr>
        <w:pStyle w:val="BodyText"/>
        <w:spacing w:before="8"/>
        <w:ind w:left="0"/>
        <w:rPr>
          <w:i/>
        </w:rPr>
      </w:pPr>
    </w:p>
    <w:p>
      <w:pPr>
        <w:pStyle w:val="ListParagraph"/>
        <w:numPr>
          <w:ilvl w:val="1"/>
          <w:numId w:val="72"/>
        </w:numPr>
        <w:tabs>
          <w:tab w:pos="2171" w:val="left" w:leader="none"/>
        </w:tabs>
        <w:spacing w:line="199" w:lineRule="auto" w:before="0" w:after="0"/>
        <w:ind w:left="904" w:right="790" w:firstLine="1080"/>
        <w:jc w:val="left"/>
        <w:rPr>
          <w:sz w:val="26"/>
        </w:rPr>
      </w:pPr>
      <w:r>
        <w:rPr>
          <w:sz w:val="26"/>
        </w:rPr>
        <w:t>Z:</w:t>
      </w:r>
      <w:r>
        <w:rPr>
          <w:spacing w:val="-6"/>
          <w:sz w:val="26"/>
        </w:rPr>
        <w:t> </w:t>
      </w:r>
      <w:r>
        <w:rPr>
          <w:sz w:val="26"/>
        </w:rPr>
        <w:t>Tổng</w:t>
      </w:r>
      <w:r>
        <w:rPr>
          <w:spacing w:val="-2"/>
          <w:sz w:val="26"/>
        </w:rPr>
        <w:t> </w:t>
      </w:r>
      <w:r>
        <w:rPr>
          <w:sz w:val="26"/>
        </w:rPr>
        <w:t>giá</w:t>
      </w:r>
      <w:r>
        <w:rPr>
          <w:spacing w:val="-3"/>
          <w:sz w:val="26"/>
        </w:rPr>
        <w:t> </w:t>
      </w:r>
      <w:r>
        <w:rPr>
          <w:sz w:val="26"/>
        </w:rPr>
        <w:t>thành</w:t>
      </w:r>
      <w:r>
        <w:rPr>
          <w:spacing w:val="-4"/>
          <w:sz w:val="26"/>
        </w:rPr>
        <w:t> </w:t>
      </w:r>
      <w:r>
        <w:rPr>
          <w:sz w:val="26"/>
        </w:rPr>
        <w:t>sản</w:t>
      </w:r>
      <w:r>
        <w:rPr>
          <w:spacing w:val="-4"/>
          <w:sz w:val="26"/>
        </w:rPr>
        <w:t> </w:t>
      </w:r>
      <w:r>
        <w:rPr>
          <w:sz w:val="26"/>
        </w:rPr>
        <w:t>xuất</w:t>
      </w:r>
      <w:r>
        <w:rPr>
          <w:spacing w:val="-4"/>
          <w:sz w:val="26"/>
        </w:rPr>
        <w:t> </w:t>
      </w:r>
      <w:r>
        <w:rPr>
          <w:sz w:val="26"/>
        </w:rPr>
        <w:t>của</w:t>
      </w:r>
      <w:r>
        <w:rPr>
          <w:spacing w:val="-3"/>
          <w:sz w:val="26"/>
        </w:rPr>
        <w:t> </w:t>
      </w:r>
      <w:r>
        <w:rPr>
          <w:sz w:val="26"/>
        </w:rPr>
        <w:t>số</w:t>
      </w:r>
      <w:r>
        <w:rPr>
          <w:spacing w:val="-4"/>
          <w:sz w:val="26"/>
        </w:rPr>
        <w:t> </w:t>
      </w:r>
      <w:r>
        <w:rPr>
          <w:sz w:val="26"/>
        </w:rPr>
        <w:t>sản</w:t>
      </w:r>
      <w:r>
        <w:rPr>
          <w:spacing w:val="-4"/>
          <w:sz w:val="26"/>
        </w:rPr>
        <w:t> </w:t>
      </w:r>
      <w:r>
        <w:rPr>
          <w:sz w:val="26"/>
        </w:rPr>
        <w:t>phẩm</w:t>
      </w:r>
      <w:r>
        <w:rPr>
          <w:spacing w:val="-4"/>
          <w:sz w:val="26"/>
        </w:rPr>
        <w:t> </w:t>
      </w:r>
      <w:r>
        <w:rPr>
          <w:sz w:val="26"/>
        </w:rPr>
        <w:t>tiêu</w:t>
      </w:r>
      <w:r>
        <w:rPr>
          <w:spacing w:val="-2"/>
          <w:sz w:val="26"/>
        </w:rPr>
        <w:t> </w:t>
      </w:r>
      <w:r>
        <w:rPr>
          <w:sz w:val="26"/>
        </w:rPr>
        <w:t>thụ</w:t>
      </w:r>
      <w:r>
        <w:rPr>
          <w:spacing w:val="-4"/>
          <w:sz w:val="26"/>
        </w:rPr>
        <w:t> </w:t>
      </w:r>
      <w:r>
        <w:rPr>
          <w:sz w:val="26"/>
        </w:rPr>
        <w:t>trong</w:t>
      </w:r>
      <w:r>
        <w:rPr>
          <w:spacing w:val="-2"/>
          <w:sz w:val="26"/>
        </w:rPr>
        <w:t> </w:t>
      </w:r>
      <w:r>
        <w:rPr>
          <w:sz w:val="26"/>
        </w:rPr>
        <w:t>kỳ</w:t>
      </w:r>
      <w:r>
        <w:rPr>
          <w:spacing w:val="-2"/>
          <w:sz w:val="26"/>
        </w:rPr>
        <w:t> </w:t>
      </w:r>
      <w:r>
        <w:rPr>
          <w:sz w:val="26"/>
        </w:rPr>
        <w:t>kế</w:t>
      </w:r>
      <w:r>
        <w:rPr>
          <w:spacing w:val="-1"/>
          <w:sz w:val="26"/>
        </w:rPr>
        <w:t> </w:t>
      </w:r>
      <w:r>
        <w:rPr>
          <w:sz w:val="26"/>
        </w:rPr>
        <w:t>hoạch</w:t>
      </w:r>
      <w:r>
        <w:rPr>
          <w:spacing w:val="-2"/>
          <w:sz w:val="26"/>
        </w:rPr>
        <w:t> </w:t>
      </w:r>
      <w:r>
        <w:rPr>
          <w:sz w:val="26"/>
        </w:rPr>
        <w:t>và đ</w:t>
      </w:r>
      <w:r>
        <w:rPr>
          <w:rFonts w:ascii="Microsoft Sans Serif" w:hAnsi="Microsoft Sans Serif"/>
          <w:sz w:val="26"/>
        </w:rPr>
        <w:t>ƣ</w:t>
      </w:r>
      <w:r>
        <w:rPr>
          <w:sz w:val="26"/>
        </w:rPr>
        <w:t>ợc xác định:</w:t>
      </w:r>
    </w:p>
    <w:p>
      <w:pPr>
        <w:spacing w:after="0" w:line="199" w:lineRule="auto"/>
        <w:jc w:val="left"/>
        <w:rPr>
          <w:sz w:val="26"/>
        </w:rPr>
        <w:sectPr>
          <w:pgSz w:w="11900" w:h="16840"/>
          <w:pgMar w:header="0" w:footer="22" w:top="1880" w:bottom="320" w:left="1280" w:right="0"/>
        </w:sectPr>
      </w:pPr>
    </w:p>
    <w:p>
      <w:pPr>
        <w:pStyle w:val="BodyText"/>
        <w:spacing w:before="270"/>
        <w:ind w:left="0"/>
        <w:jc w:val="right"/>
      </w:pPr>
      <w:r>
        <w:rPr>
          <w:spacing w:val="-132"/>
        </w:rPr>
        <w:t>p</w:t>
      </w:r>
      <w:r>
        <w:rPr>
          <w:spacing w:val="-31"/>
          <w:position w:val="4"/>
        </w:rPr>
        <w:t>Z</w:t>
      </w:r>
      <w:r>
        <w:rPr>
          <w:spacing w:val="-2"/>
        </w:rPr>
        <w:t>h</w:t>
      </w:r>
      <w:r>
        <w:rPr>
          <w:spacing w:val="-26"/>
        </w:rPr>
        <w:t>ẩ</w:t>
      </w:r>
      <w:r>
        <w:rPr>
          <w:spacing w:val="-125"/>
          <w:position w:val="4"/>
        </w:rPr>
        <w:t>=</w:t>
      </w:r>
      <w:r>
        <w:rPr>
          <w:spacing w:val="-2"/>
        </w:rPr>
        <w:t>m</w:t>
      </w:r>
    </w:p>
    <w:p>
      <w:pPr>
        <w:pStyle w:val="BodyText"/>
        <w:spacing w:line="440" w:lineRule="exact" w:before="3"/>
        <w:ind w:left="785" w:hanging="290"/>
      </w:pPr>
      <w:r>
        <w:rPr/>
        <w:br w:type="column"/>
      </w:r>
      <w:r>
        <w:rPr/>
        <w:t>Số l</w:t>
      </w:r>
      <w:r>
        <w:rPr>
          <w:rFonts w:ascii="Microsoft Sans Serif" w:hAnsi="Microsoft Sans Serif"/>
        </w:rPr>
        <w:t>ƣ</w:t>
      </w:r>
      <w:r>
        <w:rPr/>
        <w:t>ợng sản tiêu</w:t>
      </w:r>
      <w:r>
        <w:rPr>
          <w:spacing w:val="-14"/>
        </w:rPr>
        <w:t> </w:t>
      </w:r>
      <w:r>
        <w:rPr/>
        <w:t>thụ</w:t>
      </w:r>
      <w:r>
        <w:rPr>
          <w:spacing w:val="-15"/>
        </w:rPr>
        <w:t> </w:t>
      </w:r>
      <w:r>
        <w:rPr/>
        <w:t>kỳ</w:t>
      </w:r>
      <w:r>
        <w:rPr>
          <w:spacing w:val="-14"/>
        </w:rPr>
        <w:t> </w:t>
      </w:r>
      <w:r>
        <w:rPr/>
        <w:t>kế</w:t>
      </w:r>
    </w:p>
    <w:p>
      <w:pPr>
        <w:pStyle w:val="BodyText"/>
        <w:spacing w:line="254" w:lineRule="exact"/>
        <w:ind w:left="1217"/>
      </w:pPr>
      <w:r>
        <w:rPr>
          <w:spacing w:val="-4"/>
        </w:rPr>
        <w:t>hoạch</w:t>
      </w:r>
    </w:p>
    <w:p>
      <w:pPr>
        <w:pStyle w:val="BodyText"/>
        <w:tabs>
          <w:tab w:pos="1371" w:val="left" w:leader="none"/>
        </w:tabs>
        <w:spacing w:line="175" w:lineRule="auto" w:before="139"/>
        <w:ind w:left="1319" w:right="2463" w:hanging="450"/>
      </w:pPr>
      <w:r>
        <w:rPr/>
        <w:br w:type="column"/>
      </w:r>
      <w:r>
        <w:rPr>
          <w:spacing w:val="-10"/>
          <w:position w:val="-16"/>
          <w:sz w:val="24"/>
        </w:rPr>
        <w:t>x</w:t>
      </w:r>
      <w:r>
        <w:rPr>
          <w:position w:val="-16"/>
          <w:sz w:val="24"/>
        </w:rPr>
        <w:tab/>
        <w:tab/>
      </w:r>
      <w:r>
        <w:rPr/>
        <w:t>Giá thành sản xuất đơn</w:t>
      </w:r>
      <w:r>
        <w:rPr>
          <w:spacing w:val="-3"/>
        </w:rPr>
        <w:t> </w:t>
      </w:r>
      <w:r>
        <w:rPr/>
        <w:t>vị</w:t>
      </w:r>
      <w:r>
        <w:rPr>
          <w:spacing w:val="-2"/>
        </w:rPr>
        <w:t> </w:t>
      </w:r>
      <w:r>
        <w:rPr/>
        <w:t>sản</w:t>
      </w:r>
      <w:r>
        <w:rPr>
          <w:spacing w:val="-1"/>
        </w:rPr>
        <w:t> </w:t>
      </w:r>
      <w:r>
        <w:rPr/>
        <w:t>phẩm </w:t>
      </w:r>
      <w:r>
        <w:rPr>
          <w:spacing w:val="-5"/>
        </w:rPr>
        <w:t>k</w:t>
      </w:r>
      <w:r>
        <w:rPr>
          <w:spacing w:val="-5"/>
        </w:rPr>
        <w:t>ỳ</w:t>
      </w:r>
    </w:p>
    <w:p>
      <w:pPr>
        <w:spacing w:after="0" w:line="175" w:lineRule="auto"/>
        <w:sectPr>
          <w:type w:val="continuous"/>
          <w:pgSz w:w="11900" w:h="16840"/>
          <w:pgMar w:header="0" w:footer="22" w:top="1380" w:bottom="220" w:left="1280" w:right="0"/>
          <w:cols w:num="3" w:equalWidth="0">
            <w:col w:w="2505" w:space="40"/>
            <w:col w:w="2207" w:space="39"/>
            <w:col w:w="5829"/>
          </w:cols>
        </w:sectPr>
      </w:pPr>
    </w:p>
    <w:p>
      <w:pPr>
        <w:pStyle w:val="BodyText"/>
        <w:spacing w:before="3"/>
        <w:ind w:right="710" w:firstLine="566"/>
        <w:jc w:val="both"/>
      </w:pPr>
      <w:r>
        <w:rPr/>
        <w:t>Số l</w:t>
      </w:r>
      <w:r>
        <w:rPr>
          <w:rFonts w:ascii="Microsoft Sans Serif" w:hAnsi="Microsoft Sans Serif"/>
        </w:rPr>
        <w:t>ƣ</w:t>
      </w:r>
      <w:r>
        <w:rPr/>
        <w:t>ợng sản phẩm tiêu thụ kỳ kế hoạch có liên quan đến số l</w:t>
      </w:r>
      <w:r>
        <w:rPr>
          <w:rFonts w:ascii="Microsoft Sans Serif" w:hAnsi="Microsoft Sans Serif"/>
        </w:rPr>
        <w:t>ƣ</w:t>
      </w:r>
      <w:r>
        <w:rPr/>
        <w:t>ợng sản phẩm</w:t>
      </w:r>
      <w:r>
        <w:rPr>
          <w:spacing w:val="40"/>
        </w:rPr>
        <w:t> </w:t>
      </w:r>
      <w:r>
        <w:rPr/>
        <w:t>tồn đầu kỳ, do đó khi tính giá thành sản xuất của sản phẩm tiêu thụ cần sử dụng một trong 3</w:t>
      </w:r>
      <w:r>
        <w:rPr>
          <w:spacing w:val="-1"/>
        </w:rPr>
        <w:t> </w:t>
      </w:r>
      <w:r>
        <w:rPr/>
        <w:t>ph</w:t>
      </w:r>
      <w:r>
        <w:rPr>
          <w:rFonts w:ascii="Microsoft Sans Serif" w:hAnsi="Microsoft Sans Serif"/>
        </w:rPr>
        <w:t>ƣ</w:t>
      </w:r>
      <w:r>
        <w:rPr/>
        <w:t>ơng</w:t>
      </w:r>
      <w:r>
        <w:rPr>
          <w:spacing w:val="-1"/>
        </w:rPr>
        <w:t> </w:t>
      </w:r>
      <w:r>
        <w:rPr/>
        <w:t>pháp để tính</w:t>
      </w:r>
      <w:r>
        <w:rPr>
          <w:spacing w:val="-1"/>
        </w:rPr>
        <w:t> </w:t>
      </w:r>
      <w:r>
        <w:rPr/>
        <w:t>giá thành sản xuất của sản</w:t>
      </w:r>
      <w:r>
        <w:rPr>
          <w:spacing w:val="-1"/>
        </w:rPr>
        <w:t> </w:t>
      </w:r>
      <w:r>
        <w:rPr/>
        <w:t>phẩm xuất kho:</w:t>
      </w:r>
      <w:r>
        <w:rPr>
          <w:spacing w:val="-1"/>
        </w:rPr>
        <w:t> </w:t>
      </w:r>
      <w:r>
        <w:rPr/>
        <w:t>Nhập tr</w:t>
      </w:r>
      <w:r>
        <w:rPr>
          <w:rFonts w:ascii="Microsoft Sans Serif" w:hAnsi="Microsoft Sans Serif"/>
        </w:rPr>
        <w:t>ƣ</w:t>
      </w:r>
      <w:r>
        <w:rPr/>
        <w:t>ớc – xuất tr</w:t>
      </w:r>
      <w:r>
        <w:rPr>
          <w:rFonts w:ascii="Microsoft Sans Serif" w:hAnsi="Microsoft Sans Serif"/>
        </w:rPr>
        <w:t>ƣ</w:t>
      </w:r>
      <w:r>
        <w:rPr/>
        <w:t>ớc, thực tế đích danh, bình quân gia quyền.</w:t>
      </w:r>
    </w:p>
    <w:p>
      <w:pPr>
        <w:pStyle w:val="ListParagraph"/>
        <w:numPr>
          <w:ilvl w:val="0"/>
          <w:numId w:val="75"/>
        </w:numPr>
        <w:tabs>
          <w:tab w:pos="1682" w:val="left" w:leader="none"/>
        </w:tabs>
        <w:spacing w:line="240" w:lineRule="auto" w:before="74" w:after="0"/>
        <w:ind w:left="1682" w:right="0" w:hanging="181"/>
        <w:jc w:val="both"/>
        <w:rPr>
          <w:sz w:val="26"/>
        </w:rPr>
      </w:pPr>
      <w:r>
        <w:rPr>
          <w:sz w:val="26"/>
        </w:rPr>
        <w:t>n:</w:t>
      </w:r>
      <w:r>
        <w:rPr>
          <w:spacing w:val="-5"/>
          <w:sz w:val="26"/>
        </w:rPr>
        <w:t> </w:t>
      </w:r>
      <w:r>
        <w:rPr>
          <w:sz w:val="26"/>
        </w:rPr>
        <w:t>Số</w:t>
      </w:r>
      <w:r>
        <w:rPr>
          <w:spacing w:val="-2"/>
          <w:sz w:val="26"/>
        </w:rPr>
        <w:t> </w:t>
      </w:r>
      <w:r>
        <w:rPr>
          <w:sz w:val="26"/>
        </w:rPr>
        <w:t>ngày</w:t>
      </w:r>
      <w:r>
        <w:rPr>
          <w:spacing w:val="-2"/>
          <w:sz w:val="26"/>
        </w:rPr>
        <w:t> </w:t>
      </w:r>
      <w:r>
        <w:rPr>
          <w:sz w:val="26"/>
        </w:rPr>
        <w:t>kỳ</w:t>
      </w:r>
      <w:r>
        <w:rPr>
          <w:spacing w:val="-4"/>
          <w:sz w:val="26"/>
        </w:rPr>
        <w:t> </w:t>
      </w:r>
      <w:r>
        <w:rPr>
          <w:sz w:val="26"/>
        </w:rPr>
        <w:t>kế</w:t>
      </w:r>
      <w:r>
        <w:rPr>
          <w:spacing w:val="-1"/>
          <w:sz w:val="26"/>
        </w:rPr>
        <w:t> </w:t>
      </w:r>
      <w:r>
        <w:rPr>
          <w:sz w:val="26"/>
        </w:rPr>
        <w:t>hoạch</w:t>
      </w:r>
      <w:r>
        <w:rPr>
          <w:spacing w:val="-4"/>
          <w:sz w:val="26"/>
        </w:rPr>
        <w:t> </w:t>
      </w:r>
      <w:r>
        <w:rPr>
          <w:sz w:val="26"/>
        </w:rPr>
        <w:t>(năm:</w:t>
      </w:r>
      <w:r>
        <w:rPr>
          <w:spacing w:val="-2"/>
          <w:sz w:val="26"/>
        </w:rPr>
        <w:t> </w:t>
      </w:r>
      <w:r>
        <w:rPr>
          <w:sz w:val="26"/>
        </w:rPr>
        <w:t>360</w:t>
      </w:r>
      <w:r>
        <w:rPr>
          <w:spacing w:val="-5"/>
          <w:sz w:val="26"/>
        </w:rPr>
        <w:t> </w:t>
      </w:r>
      <w:r>
        <w:rPr>
          <w:sz w:val="26"/>
        </w:rPr>
        <w:t>ngày;</w:t>
      </w:r>
      <w:r>
        <w:rPr>
          <w:spacing w:val="-2"/>
          <w:sz w:val="26"/>
        </w:rPr>
        <w:t> </w:t>
      </w:r>
      <w:r>
        <w:rPr>
          <w:sz w:val="26"/>
        </w:rPr>
        <w:t>quý:</w:t>
      </w:r>
      <w:r>
        <w:rPr>
          <w:spacing w:val="-4"/>
          <w:sz w:val="26"/>
        </w:rPr>
        <w:t> </w:t>
      </w:r>
      <w:r>
        <w:rPr>
          <w:sz w:val="26"/>
        </w:rPr>
        <w:t>90</w:t>
      </w:r>
      <w:r>
        <w:rPr>
          <w:spacing w:val="-2"/>
          <w:sz w:val="26"/>
        </w:rPr>
        <w:t> </w:t>
      </w:r>
      <w:r>
        <w:rPr>
          <w:sz w:val="26"/>
        </w:rPr>
        <w:t>ngày,</w:t>
      </w:r>
      <w:r>
        <w:rPr>
          <w:spacing w:val="-3"/>
          <w:sz w:val="26"/>
        </w:rPr>
        <w:t> </w:t>
      </w:r>
      <w:r>
        <w:rPr>
          <w:sz w:val="26"/>
        </w:rPr>
        <w:t>tháng:</w:t>
      </w:r>
      <w:r>
        <w:rPr>
          <w:spacing w:val="-4"/>
          <w:sz w:val="26"/>
        </w:rPr>
        <w:t> </w:t>
      </w:r>
      <w:r>
        <w:rPr>
          <w:sz w:val="26"/>
        </w:rPr>
        <w:t>30</w:t>
      </w:r>
      <w:r>
        <w:rPr>
          <w:spacing w:val="3"/>
          <w:sz w:val="26"/>
        </w:rPr>
        <w:t> </w:t>
      </w:r>
      <w:r>
        <w:rPr>
          <w:spacing w:val="-2"/>
          <w:sz w:val="26"/>
        </w:rPr>
        <w:t>ngày).</w:t>
      </w:r>
    </w:p>
    <w:p>
      <w:pPr>
        <w:pStyle w:val="BodyText"/>
        <w:spacing w:before="63"/>
        <w:ind w:right="717" w:firstLine="566"/>
        <w:jc w:val="both"/>
      </w:pPr>
      <w:r>
        <w:rPr/>
        <w:t>+ N</w:t>
      </w:r>
      <w:r>
        <w:rPr>
          <w:vertAlign w:val="subscript"/>
        </w:rPr>
        <w:t>TP</w:t>
      </w:r>
      <w:r>
        <w:rPr>
          <w:vertAlign w:val="baseline"/>
        </w:rPr>
        <w:t>: Số ngày luân chuyển (số ngày dự trữ) thành phẩm kỳ kế hoạch là khoảng thời gian kể từ khi thành phẩm nhập kho cho đến khi xuất khỏi kho đ</w:t>
      </w:r>
      <w:r>
        <w:rPr>
          <w:rFonts w:ascii="Microsoft Sans Serif" w:hAnsi="Microsoft Sans Serif"/>
          <w:vertAlign w:val="baseline"/>
        </w:rPr>
        <w:t>ƣ</w:t>
      </w:r>
      <w:r>
        <w:rPr>
          <w:vertAlign w:val="baseline"/>
        </w:rPr>
        <w:t>a đi tiêu thụ.</w:t>
      </w:r>
      <w:r>
        <w:rPr>
          <w:spacing w:val="40"/>
          <w:vertAlign w:val="baseline"/>
        </w:rPr>
        <w:t> </w:t>
      </w:r>
      <w:r>
        <w:rPr>
          <w:vertAlign w:val="baseline"/>
        </w:rPr>
        <w:t>Số ngày này bao gồm:</w:t>
      </w:r>
    </w:p>
    <w:p>
      <w:pPr>
        <w:pStyle w:val="ListParagraph"/>
        <w:numPr>
          <w:ilvl w:val="1"/>
          <w:numId w:val="75"/>
        </w:numPr>
        <w:tabs>
          <w:tab w:pos="2176" w:val="left" w:leader="none"/>
        </w:tabs>
        <w:spacing w:line="218" w:lineRule="auto" w:before="102" w:after="0"/>
        <w:ind w:left="903" w:right="705" w:firstLine="1080"/>
        <w:jc w:val="both"/>
        <w:rPr>
          <w:sz w:val="26"/>
        </w:rPr>
      </w:pPr>
      <w:r>
        <w:rPr>
          <w:sz w:val="26"/>
        </w:rPr>
        <w:t>Số ngày dự trữ ở kho thành phẩm: Là số ngày kể từ lúc thành phẩm nhập kho cho đến khi thành phẩm xuất khỏi kho của doanh nghiệp. Xác định số ngày này căn cứ vào hợp đồng tiêu thụ, nh</w:t>
      </w:r>
      <w:r>
        <w:rPr>
          <w:rFonts w:ascii="Microsoft Sans Serif" w:hAnsi="Microsoft Sans Serif"/>
          <w:sz w:val="26"/>
        </w:rPr>
        <w:t>ƣ</w:t>
      </w:r>
      <w:r>
        <w:rPr>
          <w:sz w:val="26"/>
        </w:rPr>
        <w:t>ng phải phân biệt các tr</w:t>
      </w:r>
      <w:r>
        <w:rPr>
          <w:rFonts w:ascii="Microsoft Sans Serif" w:hAnsi="Microsoft Sans Serif"/>
          <w:sz w:val="26"/>
        </w:rPr>
        <w:t>ƣ</w:t>
      </w:r>
      <w:r>
        <w:rPr>
          <w:sz w:val="26"/>
        </w:rPr>
        <w:t>ờng hợp sau đây:</w:t>
      </w:r>
    </w:p>
    <w:p>
      <w:pPr>
        <w:pStyle w:val="BodyText"/>
        <w:ind w:left="0"/>
        <w:rPr>
          <w:sz w:val="22"/>
        </w:rPr>
      </w:pPr>
    </w:p>
    <w:p>
      <w:pPr>
        <w:pStyle w:val="BodyText"/>
        <w:spacing w:before="102"/>
        <w:ind w:left="0"/>
        <w:rPr>
          <w:sz w:val="22"/>
        </w:rPr>
      </w:pPr>
    </w:p>
    <w:p>
      <w:pPr>
        <w:spacing w:before="0"/>
        <w:ind w:left="0" w:right="715" w:firstLine="0"/>
        <w:jc w:val="right"/>
        <w:rPr>
          <w:sz w:val="22"/>
        </w:rPr>
      </w:pPr>
      <w:r>
        <w:rPr/>
        <w:drawing>
          <wp:anchor distT="0" distB="0" distL="0" distR="0" allowOverlap="1" layoutInCell="1" locked="0" behindDoc="0" simplePos="0" relativeHeight="15767552">
            <wp:simplePos x="0" y="0"/>
            <wp:positionH relativeFrom="page">
              <wp:posOffset>1873250</wp:posOffset>
            </wp:positionH>
            <wp:positionV relativeFrom="paragraph">
              <wp:posOffset>54976</wp:posOffset>
            </wp:positionV>
            <wp:extent cx="3810000" cy="364238"/>
            <wp:effectExtent l="0" t="0" r="0" b="0"/>
            <wp:wrapNone/>
            <wp:docPr id="94" name="Image 94">
              <a:hlinkClick r:id="rId6"/>
            </wp:docPr>
            <wp:cNvGraphicFramePr>
              <a:graphicFrameLocks/>
            </wp:cNvGraphicFramePr>
            <a:graphic>
              <a:graphicData uri="http://schemas.openxmlformats.org/drawingml/2006/picture">
                <pic:pic>
                  <pic:nvPicPr>
                    <pic:cNvPr id="94" name="Image 9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5"/>
          <w:sz w:val="22"/>
        </w:rPr>
        <w:t>68</w:t>
      </w:r>
    </w:p>
    <w:p>
      <w:pPr>
        <w:spacing w:after="0"/>
        <w:jc w:val="right"/>
        <w:rPr>
          <w:sz w:val="22"/>
        </w:rPr>
        <w:sectPr>
          <w:type w:val="continuous"/>
          <w:pgSz w:w="11900" w:h="16840"/>
          <w:pgMar w:header="0" w:footer="22" w:top="1380" w:bottom="220" w:left="1280" w:right="0"/>
        </w:sectPr>
      </w:pPr>
    </w:p>
    <w:p>
      <w:pPr>
        <w:pStyle w:val="ListParagraph"/>
        <w:numPr>
          <w:ilvl w:val="2"/>
          <w:numId w:val="75"/>
        </w:numPr>
        <w:tabs>
          <w:tab w:pos="2309" w:val="left" w:leader="none"/>
        </w:tabs>
        <w:spacing w:line="240" w:lineRule="auto" w:before="77" w:after="0"/>
        <w:ind w:left="904" w:right="717" w:firstLine="1196"/>
        <w:jc w:val="both"/>
        <w:rPr>
          <w:sz w:val="26"/>
        </w:rPr>
      </w:pPr>
      <w:r>
        <w:rPr>
          <w:sz w:val="26"/>
        </w:rPr>
        <w:t>Nếu hợp đồng tiêu thụ qui định rõ thời hạn cách nhau giữa hai lần giao hàng (ví dụ: 10 hoặc 15 ngày một lần) thì số ngày dự trữ ở kho thành phẩm tính theo thời hạn cách nhau đó.</w:t>
      </w:r>
    </w:p>
    <w:p>
      <w:pPr>
        <w:pStyle w:val="ListParagraph"/>
        <w:numPr>
          <w:ilvl w:val="2"/>
          <w:numId w:val="75"/>
        </w:numPr>
        <w:tabs>
          <w:tab w:pos="2251" w:val="left" w:leader="none"/>
        </w:tabs>
        <w:spacing w:line="240" w:lineRule="auto" w:before="121" w:after="0"/>
        <w:ind w:left="904" w:right="719" w:firstLine="1132"/>
        <w:jc w:val="both"/>
        <w:rPr>
          <w:sz w:val="26"/>
        </w:rPr>
      </w:pPr>
      <w:r>
        <w:rPr>
          <w:sz w:val="26"/>
        </w:rPr>
        <w:t>Nếu hợp đồng tiêu thụ qui định rõ thời hạn cách nhau giữa hai lần giao hàng là không đều đặn thì số ngày dự trữ thành phẩm chính là thời gian dài nhất giữa 2 lần giao hàng.</w:t>
      </w:r>
    </w:p>
    <w:p>
      <w:pPr>
        <w:pStyle w:val="ListParagraph"/>
        <w:numPr>
          <w:ilvl w:val="2"/>
          <w:numId w:val="75"/>
        </w:numPr>
        <w:tabs>
          <w:tab w:pos="2239" w:val="left" w:leader="none"/>
        </w:tabs>
        <w:spacing w:line="240" w:lineRule="auto" w:before="121" w:after="0"/>
        <w:ind w:left="904" w:right="697" w:firstLine="1132"/>
        <w:jc w:val="both"/>
        <w:rPr>
          <w:sz w:val="26"/>
        </w:rPr>
      </w:pPr>
      <w:r>
        <w:rPr>
          <w:sz w:val="26"/>
        </w:rPr>
        <w:t>Nếu hợp đồng tiêu thụ chỉ qui định số hàng xuất giao mỗi lần thì số ngày dự trữ ở kho thành phẩm tính theo số ngày cần thiết để tích lũy đủ số hàng để xuất giao cho khách hàng. Số ngày này còn gọi là số ngày tích lũy thành lô (N</w:t>
      </w:r>
      <w:r>
        <w:rPr>
          <w:sz w:val="26"/>
          <w:vertAlign w:val="subscript"/>
        </w:rPr>
        <w:t>TLTL</w:t>
      </w:r>
      <w:r>
        <w:rPr>
          <w:sz w:val="26"/>
          <w:vertAlign w:val="baseline"/>
        </w:rPr>
        <w:t>) và đ</w:t>
      </w:r>
      <w:r>
        <w:rPr>
          <w:rFonts w:ascii="Microsoft Sans Serif" w:hAnsi="Microsoft Sans Serif"/>
          <w:sz w:val="26"/>
          <w:vertAlign w:val="baseline"/>
        </w:rPr>
        <w:t>ƣ</w:t>
      </w:r>
      <w:r>
        <w:rPr>
          <w:sz w:val="26"/>
          <w:vertAlign w:val="baseline"/>
        </w:rPr>
        <w:t>ợc xác định:</w:t>
      </w:r>
    </w:p>
    <w:p>
      <w:pPr>
        <w:pStyle w:val="BodyText"/>
        <w:tabs>
          <w:tab w:pos="3415" w:val="left" w:leader="none"/>
        </w:tabs>
        <w:spacing w:before="98"/>
        <w:ind w:left="2381"/>
        <w:jc w:val="both"/>
      </w:pPr>
      <w:r>
        <w:rPr>
          <w:spacing w:val="-5"/>
          <w:position w:val="4"/>
        </w:rPr>
        <w:t>N</w:t>
      </w:r>
      <w:r>
        <w:rPr>
          <w:spacing w:val="-5"/>
          <w:sz w:val="17"/>
        </w:rPr>
        <w:t>TL</w:t>
      </w:r>
      <w:r>
        <w:rPr>
          <w:sz w:val="17"/>
        </w:rPr>
        <w:tab/>
      </w:r>
      <w:r>
        <w:rPr>
          <w:spacing w:val="80"/>
          <w:position w:val="1"/>
          <w:u w:val="single"/>
        </w:rPr>
        <w:t>   </w:t>
      </w:r>
      <w:r>
        <w:rPr>
          <w:position w:val="1"/>
          <w:u w:val="single"/>
        </w:rPr>
        <w:t>Số l</w:t>
      </w:r>
      <w:r>
        <w:rPr>
          <w:rFonts w:ascii="Microsoft Sans Serif" w:hAnsi="Microsoft Sans Serif"/>
          <w:position w:val="1"/>
          <w:u w:val="single"/>
        </w:rPr>
        <w:t>ƣ</w:t>
      </w:r>
      <w:r>
        <w:rPr>
          <w:position w:val="1"/>
          <w:u w:val="single"/>
        </w:rPr>
        <w:t>ợng sản phẩm xuất giao mỗi lần</w:t>
      </w:r>
      <w:r>
        <w:rPr>
          <w:spacing w:val="80"/>
          <w:w w:val="150"/>
          <w:position w:val="1"/>
          <w:u w:val="single"/>
        </w:rPr>
        <w:t>  </w:t>
      </w:r>
    </w:p>
    <w:p>
      <w:pPr>
        <w:pStyle w:val="BodyText"/>
        <w:tabs>
          <w:tab w:pos="5579" w:val="left" w:leader="none"/>
          <w:tab w:pos="9289" w:val="left" w:leader="none"/>
        </w:tabs>
        <w:spacing w:before="11"/>
        <w:ind w:left="1032" w:right="701" w:firstLine="438"/>
        <w:jc w:val="both"/>
      </w:pPr>
      <w:r>
        <w:rPr/>
        <mc:AlternateContent>
          <mc:Choice Requires="wps">
            <w:drawing>
              <wp:anchor distT="0" distB="0" distL="0" distR="0" allowOverlap="1" layoutInCell="1" locked="0" behindDoc="1" simplePos="0" relativeHeight="475317760">
                <wp:simplePos x="0" y="0"/>
                <wp:positionH relativeFrom="page">
                  <wp:posOffset>1968500</wp:posOffset>
                </wp:positionH>
                <wp:positionV relativeFrom="paragraph">
                  <wp:posOffset>198717</wp:posOffset>
                </wp:positionV>
                <wp:extent cx="104139" cy="19240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04139" cy="192405"/>
                        </a:xfrm>
                        <a:prstGeom prst="rect">
                          <a:avLst/>
                        </a:prstGeom>
                      </wps:spPr>
                      <wps:txbx>
                        <w:txbxContent>
                          <w:p>
                            <w:pPr>
                              <w:pStyle w:val="BodyText"/>
                              <w:spacing w:before="1"/>
                              <w:ind w:left="0"/>
                              <w:rPr>
                                <w:rFonts w:ascii="Microsoft Sans Serif" w:hAnsi="Microsoft Sans Serif"/>
                              </w:rPr>
                            </w:pPr>
                            <w:r>
                              <w:rPr>
                                <w:rFonts w:ascii="Microsoft Sans Serif" w:hAnsi="Microsoft Sans Serif"/>
                                <w:spacing w:val="-10"/>
                                <w:w w:val="85"/>
                              </w:rPr>
                              <w:t>ƣ</w:t>
                            </w:r>
                          </w:p>
                        </w:txbxContent>
                      </wps:txbx>
                      <wps:bodyPr wrap="square" lIns="0" tIns="0" rIns="0" bIns="0" rtlCol="0">
                        <a:noAutofit/>
                      </wps:bodyPr>
                    </wps:wsp>
                  </a:graphicData>
                </a:graphic>
              </wp:anchor>
            </w:drawing>
          </mc:Choice>
          <mc:Fallback>
            <w:pict>
              <v:shape style="position:absolute;margin-left:155pt;margin-top:15.64707pt;width:8.2pt;height:15.15pt;mso-position-horizontal-relative:page;mso-position-vertical-relative:paragraph;z-index:-27998720" type="#_x0000_t202" id="docshape31" filled="false" stroked="false">
                <v:textbox inset="0,0,0,0">
                  <w:txbxContent>
                    <w:p>
                      <w:pPr>
                        <w:pStyle w:val="BodyText"/>
                        <w:spacing w:before="1"/>
                        <w:ind w:left="0"/>
                        <w:rPr>
                          <w:rFonts w:ascii="Microsoft Sans Serif" w:hAnsi="Microsoft Sans Serif"/>
                        </w:rPr>
                      </w:pPr>
                      <w:r>
                        <w:rPr>
                          <w:rFonts w:ascii="Microsoft Sans Serif" w:hAnsi="Microsoft Sans Serif"/>
                          <w:spacing w:val="-10"/>
                          <w:w w:val="85"/>
                        </w:rPr>
                        <w:t>ƣ</w:t>
                      </w:r>
                    </w:p>
                  </w:txbxContent>
                </v:textbox>
                <w10:wrap type="none"/>
              </v:shape>
            </w:pict>
          </mc:Fallback>
        </mc:AlternateContent>
      </w:r>
      <w:r>
        <w:rPr>
          <w:spacing w:val="-2"/>
        </w:rPr>
        <w:t>Tr</w:t>
      </w:r>
      <w:r>
        <w:rPr>
          <w:rFonts w:ascii="Microsoft Sans Serif" w:hAnsi="Microsoft Sans Serif"/>
          <w:spacing w:val="-2"/>
        </w:rPr>
        <w:t>ƣ</w:t>
      </w:r>
      <w:r>
        <w:rPr>
          <w:spacing w:val="-2"/>
        </w:rPr>
        <w:t>ờng</w:t>
      </w:r>
      <w:r>
        <w:rPr/>
        <w:tab/>
      </w:r>
      <w:r>
        <w:rPr>
          <w:spacing w:val="-4"/>
        </w:rPr>
        <w:t>hợp</w:t>
      </w:r>
      <w:r>
        <w:rPr/>
        <w:tab/>
      </w:r>
      <w:r>
        <w:rPr>
          <w:spacing w:val="-4"/>
        </w:rPr>
        <w:t>doanh </w:t>
      </w:r>
      <w:r>
        <w:rPr/>
        <w:t>S</w:t>
      </w:r>
      <w:r>
        <w:rPr>
          <w:spacing w:val="67"/>
        </w:rPr>
        <w:t> </w:t>
      </w:r>
      <w:r>
        <w:rPr/>
        <w:t>ố</w:t>
      </w:r>
      <w:r>
        <w:rPr>
          <w:spacing w:val="38"/>
        </w:rPr>
        <w:t>  </w:t>
      </w:r>
      <w:r>
        <w:rPr/>
        <w:t>l</w:t>
      </w:r>
      <w:r>
        <w:rPr>
          <w:spacing w:val="74"/>
        </w:rPr>
        <w:t>   </w:t>
      </w:r>
      <w:r>
        <w:rPr/>
        <w:t>ợn</w:t>
      </w:r>
      <w:r>
        <w:rPr>
          <w:spacing w:val="67"/>
        </w:rPr>
        <w:t> </w:t>
      </w:r>
      <w:r>
        <w:rPr/>
        <w:t>g</w:t>
      </w:r>
      <w:r>
        <w:rPr>
          <w:spacing w:val="59"/>
        </w:rPr>
        <w:t>  </w:t>
      </w:r>
      <w:r>
        <w:rPr/>
        <w:t>s ản</w:t>
      </w:r>
      <w:r>
        <w:rPr>
          <w:spacing w:val="38"/>
        </w:rPr>
        <w:t>  </w:t>
      </w:r>
      <w:r>
        <w:rPr/>
        <w:t>p</w:t>
      </w:r>
      <w:r>
        <w:rPr>
          <w:spacing w:val="51"/>
        </w:rPr>
        <w:t> </w:t>
      </w:r>
      <w:r>
        <w:rPr/>
        <w:t>h</w:t>
      </w:r>
      <w:r>
        <w:rPr>
          <w:spacing w:val="67"/>
        </w:rPr>
        <w:t> </w:t>
      </w:r>
      <w:r>
        <w:rPr/>
        <w:t>ẩ</w:t>
      </w:r>
      <w:r>
        <w:rPr>
          <w:spacing w:val="67"/>
        </w:rPr>
        <w:t> </w:t>
      </w:r>
      <w:r>
        <w:rPr/>
        <w:t>m</w:t>
      </w:r>
      <w:r>
        <w:rPr>
          <w:spacing w:val="59"/>
        </w:rPr>
        <w:t>  </w:t>
      </w:r>
      <w:r>
        <w:rPr/>
        <w:t>s</w:t>
      </w:r>
      <w:r>
        <w:rPr>
          <w:spacing w:val="67"/>
        </w:rPr>
        <w:t> </w:t>
      </w:r>
      <w:r>
        <w:rPr/>
        <w:t>ản</w:t>
      </w:r>
      <w:r>
        <w:rPr>
          <w:spacing w:val="59"/>
        </w:rPr>
        <w:t>  </w:t>
      </w:r>
      <w:r>
        <w:rPr/>
        <w:t>x</w:t>
      </w:r>
      <w:r>
        <w:rPr>
          <w:spacing w:val="67"/>
        </w:rPr>
        <w:t> </w:t>
      </w:r>
      <w:r>
        <w:rPr/>
        <w:t>uấ</w:t>
      </w:r>
      <w:r>
        <w:rPr>
          <w:spacing w:val="67"/>
        </w:rPr>
        <w:t> </w:t>
      </w:r>
      <w:r>
        <w:rPr/>
        <w:t>t</w:t>
      </w:r>
      <w:r>
        <w:rPr>
          <w:spacing w:val="66"/>
        </w:rPr>
        <w:t> </w:t>
      </w:r>
      <w:r>
        <w:rPr/>
        <w:t>b</w:t>
      </w:r>
      <w:r>
        <w:rPr>
          <w:spacing w:val="7"/>
        </w:rPr>
        <w:t> </w:t>
      </w:r>
      <w:r>
        <w:rPr/>
        <w:t>ì</w:t>
      </w:r>
      <w:r>
        <w:rPr>
          <w:spacing w:val="50"/>
        </w:rPr>
        <w:t> </w:t>
      </w:r>
      <w:r>
        <w:rPr/>
        <w:t>n</w:t>
      </w:r>
      <w:r>
        <w:rPr>
          <w:spacing w:val="67"/>
        </w:rPr>
        <w:t> </w:t>
      </w:r>
      <w:r>
        <w:rPr/>
        <w:t>h</w:t>
      </w:r>
      <w:r>
        <w:rPr>
          <w:spacing w:val="67"/>
        </w:rPr>
        <w:t> </w:t>
      </w:r>
      <w:r>
        <w:rPr/>
        <w:t>q</w:t>
      </w:r>
      <w:r>
        <w:rPr>
          <w:spacing w:val="75"/>
        </w:rPr>
        <w:t> </w:t>
      </w:r>
      <w:r>
        <w:rPr/>
        <w:t>u</w:t>
      </w:r>
      <w:r>
        <w:rPr>
          <w:spacing w:val="67"/>
        </w:rPr>
        <w:t> </w:t>
      </w:r>
      <w:r>
        <w:rPr/>
        <w:t>ân</w:t>
      </w:r>
      <w:r>
        <w:rPr>
          <w:spacing w:val="37"/>
        </w:rPr>
        <w:t>  </w:t>
      </w:r>
      <w:r>
        <w:rPr/>
        <w:t>m</w:t>
      </w:r>
      <w:r>
        <w:rPr>
          <w:spacing w:val="37"/>
        </w:rPr>
        <w:t>  </w:t>
      </w:r>
      <w:r>
        <w:rPr/>
        <w:t>ộ</w:t>
      </w:r>
      <w:r>
        <w:rPr>
          <w:spacing w:val="67"/>
        </w:rPr>
        <w:t> </w:t>
      </w:r>
      <w:r>
        <w:rPr/>
        <w:t>t</w:t>
      </w:r>
    </w:p>
    <w:p>
      <w:pPr>
        <w:pStyle w:val="BodyText"/>
        <w:spacing w:line="149" w:lineRule="exact"/>
        <w:ind w:left="904"/>
        <w:jc w:val="both"/>
      </w:pPr>
      <w:r>
        <w:rPr/>
        <w:t>n</w:t>
      </w:r>
      <w:r>
        <w:rPr>
          <w:spacing w:val="75"/>
        </w:rPr>
        <w:t> </w:t>
      </w:r>
      <w:r>
        <w:rPr/>
        <w:t>g</w:t>
      </w:r>
      <w:r>
        <w:rPr>
          <w:spacing w:val="61"/>
        </w:rPr>
        <w:t> </w:t>
      </w:r>
      <w:r>
        <w:rPr/>
        <w:t>hi</w:t>
      </w:r>
      <w:r>
        <w:rPr>
          <w:spacing w:val="4"/>
        </w:rPr>
        <w:t> </w:t>
      </w:r>
      <w:r>
        <w:rPr/>
        <w:t>ệ</w:t>
      </w:r>
      <w:r>
        <w:rPr>
          <w:spacing w:val="61"/>
          <w:w w:val="150"/>
        </w:rPr>
        <w:t> </w:t>
      </w:r>
      <w:r>
        <w:rPr/>
        <w:t>p</w:t>
      </w:r>
      <w:r>
        <w:rPr>
          <w:spacing w:val="65"/>
        </w:rPr>
        <w:t>  </w:t>
      </w:r>
      <w:r>
        <w:rPr/>
        <w:t>x</w:t>
      </w:r>
      <w:r>
        <w:rPr>
          <w:spacing w:val="61"/>
        </w:rPr>
        <w:t> </w:t>
      </w:r>
      <w:r>
        <w:rPr/>
        <w:t>uấ</w:t>
      </w:r>
      <w:r>
        <w:rPr>
          <w:spacing w:val="32"/>
        </w:rPr>
        <w:t> </w:t>
      </w:r>
      <w:r>
        <w:rPr/>
        <w:t>t</w:t>
      </w:r>
      <w:r>
        <w:rPr>
          <w:spacing w:val="54"/>
        </w:rPr>
        <w:t>  </w:t>
      </w:r>
      <w:r>
        <w:rPr/>
        <w:t>gi</w:t>
      </w:r>
      <w:r>
        <w:rPr>
          <w:spacing w:val="60"/>
        </w:rPr>
        <w:t> </w:t>
      </w:r>
      <w:r>
        <w:rPr/>
        <w:t>a</w:t>
      </w:r>
      <w:r>
        <w:rPr>
          <w:spacing w:val="62"/>
        </w:rPr>
        <w:t> </w:t>
      </w:r>
      <w:r>
        <w:rPr/>
        <w:t>o</w:t>
      </w:r>
      <w:r>
        <w:rPr>
          <w:spacing w:val="46"/>
        </w:rPr>
        <w:t> </w:t>
      </w:r>
      <w:r>
        <w:rPr/>
        <w:t>h</w:t>
      </w:r>
      <w:r>
        <w:rPr>
          <w:spacing w:val="33"/>
        </w:rPr>
        <w:t>  </w:t>
      </w:r>
      <w:r>
        <w:rPr/>
        <w:t>àn</w:t>
      </w:r>
      <w:r>
        <w:rPr>
          <w:spacing w:val="33"/>
        </w:rPr>
        <w:t> </w:t>
      </w:r>
      <w:r>
        <w:rPr/>
        <w:t>g</w:t>
      </w:r>
      <w:r>
        <w:rPr>
          <w:spacing w:val="54"/>
        </w:rPr>
        <w:t>  </w:t>
      </w:r>
      <w:r>
        <w:rPr/>
        <w:t>ch</w:t>
      </w:r>
      <w:r>
        <w:rPr>
          <w:spacing w:val="62"/>
        </w:rPr>
        <w:t> </w:t>
      </w:r>
      <w:r>
        <w:rPr/>
        <w:t>o</w:t>
      </w:r>
      <w:r>
        <w:rPr>
          <w:spacing w:val="54"/>
        </w:rPr>
        <w:t>  </w:t>
      </w:r>
      <w:r>
        <w:rPr/>
        <w:t>n</w:t>
      </w:r>
      <w:r>
        <w:rPr>
          <w:spacing w:val="5"/>
        </w:rPr>
        <w:t> </w:t>
      </w:r>
      <w:r>
        <w:rPr/>
        <w:t>h</w:t>
      </w:r>
      <w:r>
        <w:rPr>
          <w:spacing w:val="62"/>
        </w:rPr>
        <w:t> </w:t>
      </w:r>
      <w:r>
        <w:rPr/>
        <w:t>i</w:t>
      </w:r>
      <w:r>
        <w:rPr>
          <w:spacing w:val="3"/>
        </w:rPr>
        <w:t> </w:t>
      </w:r>
      <w:r>
        <w:rPr/>
        <w:t>ề</w:t>
      </w:r>
      <w:r>
        <w:rPr>
          <w:spacing w:val="62"/>
        </w:rPr>
        <w:t> </w:t>
      </w:r>
      <w:r>
        <w:rPr/>
        <w:t>u</w:t>
      </w:r>
      <w:r>
        <w:rPr>
          <w:spacing w:val="62"/>
        </w:rPr>
        <w:t> </w:t>
      </w:r>
      <w:r>
        <w:rPr/>
        <w:t>đ</w:t>
      </w:r>
      <w:r>
        <w:rPr>
          <w:spacing w:val="61"/>
        </w:rPr>
        <w:t> </w:t>
      </w:r>
      <w:r>
        <w:rPr/>
        <w:t>ơ</w:t>
      </w:r>
      <w:r>
        <w:rPr>
          <w:spacing w:val="61"/>
        </w:rPr>
        <w:t> </w:t>
      </w:r>
      <w:r>
        <w:rPr/>
        <w:t>n</w:t>
      </w:r>
      <w:r>
        <w:rPr>
          <w:spacing w:val="54"/>
        </w:rPr>
        <w:t>  </w:t>
      </w:r>
      <w:r>
        <w:rPr/>
        <w:t>vị</w:t>
      </w:r>
      <w:r>
        <w:rPr>
          <w:spacing w:val="32"/>
        </w:rPr>
        <w:t>  </w:t>
      </w:r>
      <w:r>
        <w:rPr/>
        <w:t>m</w:t>
      </w:r>
      <w:r>
        <w:rPr>
          <w:spacing w:val="63"/>
        </w:rPr>
        <w:t> </w:t>
      </w:r>
      <w:r>
        <w:rPr/>
        <w:t>u</w:t>
      </w:r>
      <w:r>
        <w:rPr>
          <w:spacing w:val="72"/>
        </w:rPr>
        <w:t>  </w:t>
      </w:r>
      <w:r>
        <w:rPr/>
        <w:t>a</w:t>
      </w:r>
      <w:r>
        <w:rPr>
          <w:spacing w:val="37"/>
        </w:rPr>
        <w:t>  </w:t>
      </w:r>
      <w:r>
        <w:rPr>
          <w:spacing w:val="-2"/>
        </w:rPr>
        <w:t>hàng,</w:t>
      </w:r>
    </w:p>
    <w:p>
      <w:pPr>
        <w:pStyle w:val="BodyText"/>
        <w:spacing w:before="1"/>
        <w:ind w:left="904" w:right="722"/>
        <w:jc w:val="both"/>
      </w:pPr>
      <w:r>
        <w:rPr/>
        <w:t>thì có thể xác định số ngày dự trữ thành phẩm ở kho theo số ngày cách nhau giữa hai lần giao hàng lớn nhất hoặc số ngày cần thiết để tích lũy lô hàng lớn nhất.</w:t>
      </w:r>
    </w:p>
    <w:p>
      <w:pPr>
        <w:pStyle w:val="BodyText"/>
        <w:spacing w:before="110"/>
        <w:ind w:left="904" w:right="713" w:firstLine="566"/>
        <w:jc w:val="both"/>
      </w:pPr>
      <w:r>
        <w:rPr/>
        <w:t>Trên thực tế, mỗi loại thành phẩm dự trữ cũng luôn biến động từ thấp nhất đến cao nhất. Trong cùng một lúc doanh nghiệp lại phải tổ chức nhiều lô hàng của nhiều loại thành phẩm khác nhau, do đó số ngày dự trữ ở kho thành phẩm cần nhân với hệ</w:t>
      </w:r>
      <w:r>
        <w:rPr>
          <w:spacing w:val="40"/>
        </w:rPr>
        <w:t> </w:t>
      </w:r>
      <w:r>
        <w:rPr/>
        <w:t>số xen kẻ vốn thành phẩm (H</w:t>
      </w:r>
      <w:r>
        <w:rPr>
          <w:vertAlign w:val="subscript"/>
        </w:rPr>
        <w:t>XKTP</w:t>
      </w:r>
      <w:r>
        <w:rPr>
          <w:vertAlign w:val="baseline"/>
        </w:rPr>
        <w:t>).</w:t>
      </w:r>
    </w:p>
    <w:p>
      <w:pPr>
        <w:pStyle w:val="BodyText"/>
        <w:tabs>
          <w:tab w:pos="3637" w:val="left" w:leader="none"/>
        </w:tabs>
        <w:spacing w:line="225" w:lineRule="auto" w:before="112"/>
        <w:ind w:left="3941" w:right="2376" w:hanging="1284"/>
      </w:pPr>
      <w:r>
        <w:rPr>
          <w:spacing w:val="-6"/>
          <w:position w:val="-17"/>
        </w:rPr>
        <w:t>H</w:t>
      </w:r>
      <w:r>
        <w:rPr>
          <w:spacing w:val="-6"/>
          <w:position w:val="-19"/>
          <w:sz w:val="17"/>
        </w:rPr>
        <w:t>X</w:t>
      </w:r>
      <w:r>
        <w:rPr>
          <w:position w:val="-19"/>
          <w:sz w:val="17"/>
        </w:rPr>
        <w:tab/>
      </w:r>
      <w:r>
        <w:rPr>
          <w:spacing w:val="40"/>
          <w:u w:val="single"/>
        </w:rPr>
        <w:t>  </w:t>
      </w:r>
      <w:r>
        <w:rPr>
          <w:u w:val="single"/>
        </w:rPr>
        <w:t>Số l</w:t>
      </w:r>
      <w:r>
        <w:rPr>
          <w:rFonts w:ascii="Microsoft Sans Serif" w:hAnsi="Microsoft Sans Serif"/>
          <w:u w:val="single"/>
        </w:rPr>
        <w:t>ƣ</w:t>
      </w:r>
      <w:r>
        <w:rPr>
          <w:u w:val="single"/>
        </w:rPr>
        <w:t>ợng thành phẩm tồn kho bình quân </w:t>
      </w:r>
      <w:r>
        <w:rPr/>
        <w:t> Số l</w:t>
      </w:r>
      <w:r>
        <w:rPr>
          <w:rFonts w:ascii="Microsoft Sans Serif" w:hAnsi="Microsoft Sans Serif"/>
        </w:rPr>
        <w:t>ƣ</w:t>
      </w:r>
      <w:r>
        <w:rPr/>
        <w:t>ợng thành phẩm tồn kho cao nhất</w:t>
      </w:r>
    </w:p>
    <w:p>
      <w:pPr>
        <w:pStyle w:val="ListParagraph"/>
        <w:numPr>
          <w:ilvl w:val="0"/>
          <w:numId w:val="76"/>
        </w:numPr>
        <w:tabs>
          <w:tab w:pos="2170" w:val="left" w:leader="none"/>
        </w:tabs>
        <w:spacing w:line="218" w:lineRule="auto" w:before="107" w:after="0"/>
        <w:ind w:left="903" w:right="707" w:firstLine="1080"/>
        <w:jc w:val="both"/>
        <w:rPr>
          <w:sz w:val="26"/>
        </w:rPr>
      </w:pPr>
      <w:r>
        <w:rPr>
          <w:sz w:val="26"/>
        </w:rPr>
        <w:t>Số</w:t>
      </w:r>
      <w:r>
        <w:rPr>
          <w:spacing w:val="-1"/>
          <w:sz w:val="26"/>
        </w:rPr>
        <w:t> </w:t>
      </w:r>
      <w:r>
        <w:rPr>
          <w:sz w:val="26"/>
        </w:rPr>
        <w:t>ngày</w:t>
      </w:r>
      <w:r>
        <w:rPr>
          <w:spacing w:val="-3"/>
          <w:sz w:val="26"/>
        </w:rPr>
        <w:t> </w:t>
      </w:r>
      <w:r>
        <w:rPr>
          <w:sz w:val="26"/>
        </w:rPr>
        <w:t>xuất</w:t>
      </w:r>
      <w:r>
        <w:rPr>
          <w:spacing w:val="-1"/>
          <w:sz w:val="26"/>
        </w:rPr>
        <w:t> </w:t>
      </w:r>
      <w:r>
        <w:rPr>
          <w:sz w:val="26"/>
        </w:rPr>
        <w:t>kho</w:t>
      </w:r>
      <w:r>
        <w:rPr>
          <w:spacing w:val="-3"/>
          <w:sz w:val="26"/>
        </w:rPr>
        <w:t> </w:t>
      </w:r>
      <w:r>
        <w:rPr>
          <w:sz w:val="26"/>
        </w:rPr>
        <w:t>và</w:t>
      </w:r>
      <w:r>
        <w:rPr>
          <w:spacing w:val="-2"/>
          <w:sz w:val="26"/>
        </w:rPr>
        <w:t> </w:t>
      </w:r>
      <w:r>
        <w:rPr>
          <w:sz w:val="26"/>
        </w:rPr>
        <w:t>vận</w:t>
      </w:r>
      <w:r>
        <w:rPr>
          <w:spacing w:val="-3"/>
          <w:sz w:val="26"/>
        </w:rPr>
        <w:t> </w:t>
      </w:r>
      <w:r>
        <w:rPr>
          <w:sz w:val="26"/>
        </w:rPr>
        <w:t>chuyển:</w:t>
      </w:r>
      <w:r>
        <w:rPr>
          <w:spacing w:val="-3"/>
          <w:sz w:val="26"/>
        </w:rPr>
        <w:t> </w:t>
      </w:r>
      <w:r>
        <w:rPr>
          <w:sz w:val="26"/>
        </w:rPr>
        <w:t>Là số</w:t>
      </w:r>
      <w:r>
        <w:rPr>
          <w:spacing w:val="-1"/>
          <w:sz w:val="26"/>
        </w:rPr>
        <w:t> </w:t>
      </w:r>
      <w:r>
        <w:rPr>
          <w:sz w:val="26"/>
        </w:rPr>
        <w:t>ngày</w:t>
      </w:r>
      <w:r>
        <w:rPr>
          <w:spacing w:val="-3"/>
          <w:sz w:val="26"/>
        </w:rPr>
        <w:t> </w:t>
      </w:r>
      <w:r>
        <w:rPr>
          <w:sz w:val="26"/>
        </w:rPr>
        <w:t>cần</w:t>
      </w:r>
      <w:r>
        <w:rPr>
          <w:spacing w:val="-1"/>
          <w:sz w:val="26"/>
        </w:rPr>
        <w:t> </w:t>
      </w:r>
      <w:r>
        <w:rPr>
          <w:sz w:val="26"/>
        </w:rPr>
        <w:t>thiết</w:t>
      </w:r>
      <w:r>
        <w:rPr>
          <w:spacing w:val="-3"/>
          <w:sz w:val="26"/>
        </w:rPr>
        <w:t> </w:t>
      </w:r>
      <w:r>
        <w:rPr>
          <w:sz w:val="26"/>
        </w:rPr>
        <w:t>để đ</w:t>
      </w:r>
      <w:r>
        <w:rPr>
          <w:rFonts w:ascii="Microsoft Sans Serif" w:hAnsi="Microsoft Sans Serif"/>
          <w:sz w:val="26"/>
        </w:rPr>
        <w:t>ƣ</w:t>
      </w:r>
      <w:r>
        <w:rPr>
          <w:sz w:val="26"/>
        </w:rPr>
        <w:t>a hàng</w:t>
      </w:r>
      <w:r>
        <w:rPr>
          <w:spacing w:val="-1"/>
          <w:sz w:val="26"/>
        </w:rPr>
        <w:t> </w:t>
      </w:r>
      <w:r>
        <w:rPr>
          <w:sz w:val="26"/>
        </w:rPr>
        <w:t>từ</w:t>
      </w:r>
      <w:r>
        <w:rPr>
          <w:spacing w:val="-2"/>
          <w:sz w:val="26"/>
        </w:rPr>
        <w:t> </w:t>
      </w:r>
      <w:r>
        <w:rPr>
          <w:sz w:val="26"/>
        </w:rPr>
        <w:t>kho của doanh nghiệp đến địa điểm giao hàng (nếu doanh nghiệp giao hàng tại kho doanh nghiệp</w:t>
      </w:r>
      <w:r>
        <w:rPr>
          <w:spacing w:val="18"/>
          <w:sz w:val="26"/>
        </w:rPr>
        <w:t> </w:t>
      </w:r>
      <w:r>
        <w:rPr>
          <w:sz w:val="26"/>
        </w:rPr>
        <w:t>thì</w:t>
      </w:r>
      <w:r>
        <w:rPr>
          <w:spacing w:val="18"/>
          <w:sz w:val="26"/>
        </w:rPr>
        <w:t> </w:t>
      </w:r>
      <w:r>
        <w:rPr>
          <w:sz w:val="26"/>
        </w:rPr>
        <w:t>không</w:t>
      </w:r>
      <w:r>
        <w:rPr>
          <w:spacing w:val="18"/>
          <w:sz w:val="26"/>
        </w:rPr>
        <w:t> </w:t>
      </w:r>
      <w:r>
        <w:rPr>
          <w:sz w:val="26"/>
        </w:rPr>
        <w:t>cần</w:t>
      </w:r>
      <w:r>
        <w:rPr>
          <w:spacing w:val="18"/>
          <w:sz w:val="26"/>
        </w:rPr>
        <w:t> </w:t>
      </w:r>
      <w:r>
        <w:rPr>
          <w:sz w:val="26"/>
        </w:rPr>
        <w:t>tính</w:t>
      </w:r>
      <w:r>
        <w:rPr>
          <w:spacing w:val="18"/>
          <w:sz w:val="26"/>
        </w:rPr>
        <w:t> </w:t>
      </w:r>
      <w:r>
        <w:rPr>
          <w:sz w:val="26"/>
        </w:rPr>
        <w:t>số</w:t>
      </w:r>
      <w:r>
        <w:rPr>
          <w:spacing w:val="18"/>
          <w:sz w:val="26"/>
        </w:rPr>
        <w:t> </w:t>
      </w:r>
      <w:r>
        <w:rPr>
          <w:sz w:val="26"/>
        </w:rPr>
        <w:t>ngày</w:t>
      </w:r>
      <w:r>
        <w:rPr>
          <w:spacing w:val="18"/>
          <w:sz w:val="26"/>
        </w:rPr>
        <w:t> </w:t>
      </w:r>
      <w:r>
        <w:rPr>
          <w:sz w:val="26"/>
        </w:rPr>
        <w:t>này).</w:t>
      </w:r>
      <w:r>
        <w:rPr>
          <w:spacing w:val="19"/>
          <w:sz w:val="26"/>
        </w:rPr>
        <w:t> </w:t>
      </w:r>
      <w:r>
        <w:rPr>
          <w:sz w:val="26"/>
        </w:rPr>
        <w:t>Xác</w:t>
      </w:r>
      <w:r>
        <w:rPr>
          <w:spacing w:val="19"/>
          <w:sz w:val="26"/>
        </w:rPr>
        <w:t> </w:t>
      </w:r>
      <w:r>
        <w:rPr>
          <w:sz w:val="26"/>
        </w:rPr>
        <w:t>định</w:t>
      </w:r>
      <w:r>
        <w:rPr>
          <w:spacing w:val="18"/>
          <w:sz w:val="26"/>
        </w:rPr>
        <w:t> </w:t>
      </w:r>
      <w:r>
        <w:rPr>
          <w:sz w:val="26"/>
        </w:rPr>
        <w:t>số</w:t>
      </w:r>
      <w:r>
        <w:rPr>
          <w:spacing w:val="18"/>
          <w:sz w:val="26"/>
        </w:rPr>
        <w:t> </w:t>
      </w:r>
      <w:r>
        <w:rPr>
          <w:sz w:val="26"/>
        </w:rPr>
        <w:t>ngày</w:t>
      </w:r>
      <w:r>
        <w:rPr>
          <w:spacing w:val="18"/>
          <w:sz w:val="26"/>
        </w:rPr>
        <w:t> </w:t>
      </w:r>
      <w:r>
        <w:rPr>
          <w:sz w:val="26"/>
        </w:rPr>
        <w:t>này</w:t>
      </w:r>
      <w:r>
        <w:rPr>
          <w:spacing w:val="18"/>
          <w:sz w:val="26"/>
        </w:rPr>
        <w:t> </w:t>
      </w:r>
      <w:r>
        <w:rPr>
          <w:sz w:val="26"/>
        </w:rPr>
        <w:t>phải</w:t>
      </w:r>
      <w:r>
        <w:rPr>
          <w:spacing w:val="18"/>
          <w:sz w:val="26"/>
        </w:rPr>
        <w:t> </w:t>
      </w:r>
      <w:r>
        <w:rPr>
          <w:sz w:val="26"/>
        </w:rPr>
        <w:t>dựa</w:t>
      </w:r>
      <w:r>
        <w:rPr>
          <w:spacing w:val="20"/>
          <w:sz w:val="26"/>
        </w:rPr>
        <w:t> </w:t>
      </w:r>
      <w:r>
        <w:rPr>
          <w:sz w:val="26"/>
        </w:rPr>
        <w:t>vào</w:t>
      </w:r>
      <w:r>
        <w:rPr>
          <w:spacing w:val="18"/>
          <w:sz w:val="26"/>
        </w:rPr>
        <w:t> </w:t>
      </w:r>
      <w:r>
        <w:rPr>
          <w:sz w:val="26"/>
        </w:rPr>
        <w:t>khoảng</w:t>
      </w:r>
    </w:p>
    <w:p>
      <w:pPr>
        <w:pStyle w:val="BodyText"/>
        <w:spacing w:before="5"/>
        <w:ind w:right="714"/>
        <w:jc w:val="both"/>
      </w:pPr>
      <w:r>
        <w:rPr/>
        <w:t>cách từ doanh nghiệp đến địa điểm giao hàng và năng lực vận chuyển hàng giao cho khách của doanh nghiệp.</w:t>
      </w:r>
    </w:p>
    <w:p>
      <w:pPr>
        <w:pStyle w:val="ListParagraph"/>
        <w:numPr>
          <w:ilvl w:val="0"/>
          <w:numId w:val="76"/>
        </w:numPr>
        <w:tabs>
          <w:tab w:pos="2271" w:val="left" w:leader="none"/>
        </w:tabs>
        <w:spacing w:line="218" w:lineRule="auto" w:before="123" w:after="0"/>
        <w:ind w:left="904" w:right="704" w:firstLine="1080"/>
        <w:jc w:val="both"/>
        <w:rPr>
          <w:sz w:val="26"/>
        </w:rPr>
      </w:pPr>
      <w:r>
        <w:rPr>
          <w:sz w:val="26"/>
        </w:rPr>
        <w:t>Số ngày thanh toán: Là số ngày kể từ lúc lấy đ</w:t>
      </w:r>
      <w:r>
        <w:rPr>
          <w:rFonts w:ascii="Microsoft Sans Serif" w:hAnsi="Microsoft Sans Serif"/>
          <w:sz w:val="26"/>
        </w:rPr>
        <w:t>ƣ</w:t>
      </w:r>
      <w:r>
        <w:rPr>
          <w:sz w:val="26"/>
        </w:rPr>
        <w:t>ợc chứng từ vận tải (từ lúc ng</w:t>
      </w:r>
      <w:r>
        <w:rPr>
          <w:rFonts w:ascii="Microsoft Sans Serif" w:hAnsi="Microsoft Sans Serif"/>
          <w:sz w:val="26"/>
        </w:rPr>
        <w:t>ƣ</w:t>
      </w:r>
      <w:r>
        <w:rPr>
          <w:sz w:val="26"/>
        </w:rPr>
        <w:t>ời mua nhận đ</w:t>
      </w:r>
      <w:r>
        <w:rPr>
          <w:rFonts w:ascii="Microsoft Sans Serif" w:hAnsi="Microsoft Sans Serif"/>
          <w:sz w:val="26"/>
        </w:rPr>
        <w:t>ƣ</w:t>
      </w:r>
      <w:r>
        <w:rPr>
          <w:sz w:val="26"/>
        </w:rPr>
        <w:t>ợc hàng) cho đến lúc thu đ</w:t>
      </w:r>
      <w:r>
        <w:rPr>
          <w:rFonts w:ascii="Microsoft Sans Serif" w:hAnsi="Microsoft Sans Serif"/>
          <w:sz w:val="26"/>
        </w:rPr>
        <w:t>ƣ</w:t>
      </w:r>
      <w:r>
        <w:rPr>
          <w:sz w:val="26"/>
        </w:rPr>
        <w:t>ợc tiền hàng về. Số ngày này đ</w:t>
      </w:r>
      <w:r>
        <w:rPr>
          <w:rFonts w:ascii="Microsoft Sans Serif" w:hAnsi="Microsoft Sans Serif"/>
          <w:sz w:val="26"/>
        </w:rPr>
        <w:t>ƣ</w:t>
      </w:r>
      <w:r>
        <w:rPr>
          <w:sz w:val="26"/>
        </w:rPr>
        <w:t>ợc xác định theo thời gian cần thiết để làm thủ tục thanh toán hoặc thủ tục nhờ thu,</w:t>
      </w:r>
    </w:p>
    <w:p>
      <w:pPr>
        <w:pStyle w:val="BodyText"/>
        <w:spacing w:before="7"/>
        <w:ind w:left="904"/>
        <w:jc w:val="both"/>
      </w:pPr>
      <w:r>
        <w:rPr/>
        <w:t>sau</w:t>
      </w:r>
      <w:r>
        <w:rPr>
          <w:spacing w:val="-1"/>
        </w:rPr>
        <w:t> </w:t>
      </w:r>
      <w:r>
        <w:rPr/>
        <w:t>khi</w:t>
      </w:r>
      <w:r>
        <w:rPr>
          <w:spacing w:val="2"/>
        </w:rPr>
        <w:t> </w:t>
      </w:r>
      <w:r>
        <w:rPr/>
        <w:t>doanh</w:t>
      </w:r>
      <w:r>
        <w:rPr>
          <w:spacing w:val="1"/>
        </w:rPr>
        <w:t> </w:t>
      </w:r>
      <w:r>
        <w:rPr/>
        <w:t>nghiệp</w:t>
      </w:r>
      <w:r>
        <w:rPr>
          <w:spacing w:val="1"/>
        </w:rPr>
        <w:t> </w:t>
      </w:r>
      <w:r>
        <w:rPr/>
        <w:t>đã</w:t>
      </w:r>
      <w:r>
        <w:rPr>
          <w:spacing w:val="1"/>
        </w:rPr>
        <w:t> </w:t>
      </w:r>
      <w:r>
        <w:rPr/>
        <w:t>lấy</w:t>
      </w:r>
      <w:r>
        <w:rPr>
          <w:spacing w:val="-1"/>
        </w:rPr>
        <w:t> </w:t>
      </w:r>
      <w:r>
        <w:rPr/>
        <w:t>đ</w:t>
      </w:r>
      <w:r>
        <w:rPr>
          <w:rFonts w:ascii="Microsoft Sans Serif" w:hAnsi="Microsoft Sans Serif"/>
        </w:rPr>
        <w:t>ƣ</w:t>
      </w:r>
      <w:r>
        <w:rPr/>
        <w:t>ợc</w:t>
      </w:r>
      <w:r>
        <w:rPr>
          <w:spacing w:val="1"/>
        </w:rPr>
        <w:t> </w:t>
      </w:r>
      <w:r>
        <w:rPr/>
        <w:t>chứng</w:t>
      </w:r>
      <w:r>
        <w:rPr>
          <w:spacing w:val="2"/>
        </w:rPr>
        <w:t> </w:t>
      </w:r>
      <w:r>
        <w:rPr/>
        <w:t>từ vận</w:t>
      </w:r>
      <w:r>
        <w:rPr>
          <w:spacing w:val="5"/>
        </w:rPr>
        <w:t> </w:t>
      </w:r>
      <w:r>
        <w:rPr>
          <w:spacing w:val="-2"/>
        </w:rPr>
        <w:t>chuyển.</w:t>
      </w:r>
    </w:p>
    <w:p>
      <w:pPr>
        <w:pStyle w:val="BodyText"/>
        <w:spacing w:before="141"/>
        <w:ind w:left="904" w:right="841" w:firstLine="720"/>
        <w:jc w:val="both"/>
      </w:pPr>
      <w:r>
        <w:rPr>
          <w:i/>
        </w:rPr>
        <w:t>Ví</w:t>
      </w:r>
      <w:r>
        <w:rPr>
          <w:spacing w:val="-1"/>
        </w:rPr>
        <w:t> </w:t>
      </w:r>
      <w:r>
        <w:rPr>
          <w:i/>
        </w:rPr>
        <w:t>dụ</w:t>
      </w:r>
      <w:r>
        <w:rPr>
          <w:spacing w:val="-3"/>
        </w:rPr>
        <w:t> </w:t>
      </w:r>
      <w:r>
        <w:rPr>
          <w:i/>
        </w:rPr>
        <w:t>3:</w:t>
      </w:r>
      <w:r>
        <w:rPr>
          <w:spacing w:val="-1"/>
        </w:rPr>
        <w:t> </w:t>
      </w:r>
      <w:r>
        <w:rPr/>
        <w:t>Doanh</w:t>
      </w:r>
      <w:r>
        <w:rPr>
          <w:spacing w:val="-3"/>
        </w:rPr>
        <w:t> </w:t>
      </w:r>
      <w:r>
        <w:rPr/>
        <w:t>nghiệp</w:t>
      </w:r>
      <w:r>
        <w:rPr>
          <w:spacing w:val="-1"/>
        </w:rPr>
        <w:t> </w:t>
      </w:r>
      <w:r>
        <w:rPr/>
        <w:t>Hoàng</w:t>
      </w:r>
      <w:r>
        <w:rPr>
          <w:spacing w:val="-5"/>
        </w:rPr>
        <w:t> </w:t>
      </w:r>
      <w:r>
        <w:rPr/>
        <w:t>Thạch</w:t>
      </w:r>
      <w:r>
        <w:rPr>
          <w:spacing w:val="-1"/>
        </w:rPr>
        <w:t> </w:t>
      </w:r>
      <w:r>
        <w:rPr/>
        <w:t>tính</w:t>
      </w:r>
      <w:r>
        <w:rPr>
          <w:spacing w:val="-3"/>
        </w:rPr>
        <w:t> </w:t>
      </w:r>
      <w:r>
        <w:rPr/>
        <w:t>thuế GTGT</w:t>
      </w:r>
      <w:r>
        <w:rPr>
          <w:spacing w:val="-7"/>
        </w:rPr>
        <w:t> </w:t>
      </w:r>
      <w:r>
        <w:rPr/>
        <w:t>theo</w:t>
      </w:r>
      <w:r>
        <w:rPr>
          <w:spacing w:val="-1"/>
        </w:rPr>
        <w:t> </w:t>
      </w:r>
      <w:r>
        <w:rPr/>
        <w:t>ph</w:t>
      </w:r>
      <w:r>
        <w:rPr>
          <w:rFonts w:ascii="Microsoft Sans Serif" w:hAnsi="Microsoft Sans Serif"/>
        </w:rPr>
        <w:t>ƣ</w:t>
      </w:r>
      <w:r>
        <w:rPr/>
        <w:t>ơng</w:t>
      </w:r>
      <w:r>
        <w:rPr>
          <w:spacing w:val="-1"/>
        </w:rPr>
        <w:t> </w:t>
      </w:r>
      <w:r>
        <w:rPr/>
        <w:t>pháp</w:t>
      </w:r>
      <w:r>
        <w:rPr>
          <w:spacing w:val="-1"/>
        </w:rPr>
        <w:t> </w:t>
      </w:r>
      <w:r>
        <w:rPr/>
        <w:t>khấu trừ, trong năm kế hoạch sản xuất hai loại sản phẩm</w:t>
      </w:r>
      <w:r>
        <w:rPr>
          <w:spacing w:val="-7"/>
        </w:rPr>
        <w:t> </w:t>
      </w:r>
      <w:r>
        <w:rPr/>
        <w:t>A</w:t>
      </w:r>
      <w:r>
        <w:rPr>
          <w:spacing w:val="-6"/>
        </w:rPr>
        <w:t> </w:t>
      </w:r>
      <w:r>
        <w:rPr/>
        <w:t>và B nh</w:t>
      </w:r>
      <w:r>
        <w:rPr>
          <w:rFonts w:ascii="Microsoft Sans Serif" w:hAnsi="Microsoft Sans Serif"/>
        </w:rPr>
        <w:t>ƣ</w:t>
      </w:r>
      <w:r>
        <w:rPr/>
        <w:t> sau:</w:t>
      </w:r>
    </w:p>
    <w:p>
      <w:pPr>
        <w:pStyle w:val="ListParagraph"/>
        <w:numPr>
          <w:ilvl w:val="0"/>
          <w:numId w:val="77"/>
        </w:numPr>
        <w:tabs>
          <w:tab w:pos="1621" w:val="left" w:leader="none"/>
        </w:tabs>
        <w:spacing w:line="240" w:lineRule="auto" w:before="139" w:after="0"/>
        <w:ind w:left="1621" w:right="0" w:hanging="151"/>
        <w:jc w:val="both"/>
        <w:rPr>
          <w:sz w:val="26"/>
        </w:rPr>
      </w:pPr>
      <w:r>
        <w:rPr>
          <w:sz w:val="26"/>
        </w:rPr>
        <w:t>Số l</w:t>
      </w:r>
      <w:r>
        <w:rPr>
          <w:rFonts w:ascii="Microsoft Sans Serif" w:hAnsi="Microsoft Sans Serif"/>
          <w:sz w:val="26"/>
        </w:rPr>
        <w:t>ƣ</w:t>
      </w:r>
      <w:r>
        <w:rPr>
          <w:sz w:val="26"/>
        </w:rPr>
        <w:t>ợng</w:t>
      </w:r>
      <w:r>
        <w:rPr>
          <w:spacing w:val="-1"/>
          <w:sz w:val="26"/>
        </w:rPr>
        <w:t> </w:t>
      </w:r>
      <w:r>
        <w:rPr>
          <w:sz w:val="26"/>
        </w:rPr>
        <w:t>sản</w:t>
      </w:r>
      <w:r>
        <w:rPr>
          <w:spacing w:val="-2"/>
          <w:sz w:val="26"/>
        </w:rPr>
        <w:t> </w:t>
      </w:r>
      <w:r>
        <w:rPr>
          <w:sz w:val="26"/>
        </w:rPr>
        <w:t>phẩm</w:t>
      </w:r>
      <w:r>
        <w:rPr>
          <w:spacing w:val="-1"/>
          <w:sz w:val="26"/>
        </w:rPr>
        <w:t> </w:t>
      </w:r>
      <w:r>
        <w:rPr>
          <w:sz w:val="26"/>
        </w:rPr>
        <w:t>sản</w:t>
      </w:r>
      <w:r>
        <w:rPr>
          <w:spacing w:val="-1"/>
          <w:sz w:val="26"/>
        </w:rPr>
        <w:t> </w:t>
      </w:r>
      <w:r>
        <w:rPr>
          <w:sz w:val="26"/>
        </w:rPr>
        <w:t>xuất:</w:t>
      </w:r>
      <w:r>
        <w:rPr>
          <w:spacing w:val="-2"/>
          <w:sz w:val="26"/>
        </w:rPr>
        <w:t> </w:t>
      </w:r>
      <w:r>
        <w:rPr>
          <w:sz w:val="26"/>
        </w:rPr>
        <w:t>sản</w:t>
      </w:r>
      <w:r>
        <w:rPr>
          <w:spacing w:val="-1"/>
          <w:sz w:val="26"/>
        </w:rPr>
        <w:t> </w:t>
      </w:r>
      <w:r>
        <w:rPr>
          <w:sz w:val="26"/>
        </w:rPr>
        <w:t>phẩm</w:t>
      </w:r>
      <w:r>
        <w:rPr>
          <w:spacing w:val="-16"/>
          <w:sz w:val="26"/>
        </w:rPr>
        <w:t> </w:t>
      </w:r>
      <w:r>
        <w:rPr>
          <w:sz w:val="26"/>
        </w:rPr>
        <w:t>A:</w:t>
      </w:r>
      <w:r>
        <w:rPr>
          <w:spacing w:val="1"/>
          <w:sz w:val="26"/>
        </w:rPr>
        <w:t> </w:t>
      </w:r>
      <w:r>
        <w:rPr>
          <w:sz w:val="26"/>
        </w:rPr>
        <w:t>1.000</w:t>
      </w:r>
      <w:r>
        <w:rPr>
          <w:spacing w:val="1"/>
          <w:sz w:val="26"/>
        </w:rPr>
        <w:t> </w:t>
      </w:r>
      <w:r>
        <w:rPr>
          <w:sz w:val="26"/>
        </w:rPr>
        <w:t>chiếc,</w:t>
      </w:r>
      <w:r>
        <w:rPr>
          <w:spacing w:val="1"/>
          <w:sz w:val="26"/>
        </w:rPr>
        <w:t> </w:t>
      </w:r>
      <w:r>
        <w:rPr>
          <w:sz w:val="26"/>
        </w:rPr>
        <w:t>sản</w:t>
      </w:r>
      <w:r>
        <w:rPr>
          <w:spacing w:val="1"/>
          <w:sz w:val="26"/>
        </w:rPr>
        <w:t> </w:t>
      </w:r>
      <w:r>
        <w:rPr>
          <w:sz w:val="26"/>
        </w:rPr>
        <w:t>phẩm</w:t>
      </w:r>
      <w:r>
        <w:rPr>
          <w:spacing w:val="1"/>
          <w:sz w:val="26"/>
        </w:rPr>
        <w:t> </w:t>
      </w:r>
      <w:r>
        <w:rPr>
          <w:sz w:val="26"/>
        </w:rPr>
        <w:t>B:</w:t>
      </w:r>
      <w:r>
        <w:rPr>
          <w:spacing w:val="-2"/>
          <w:sz w:val="26"/>
        </w:rPr>
        <w:t> </w:t>
      </w:r>
      <w:r>
        <w:rPr>
          <w:sz w:val="26"/>
        </w:rPr>
        <w:t>500</w:t>
      </w:r>
      <w:r>
        <w:rPr>
          <w:spacing w:val="8"/>
          <w:sz w:val="26"/>
        </w:rPr>
        <w:t> </w:t>
      </w:r>
      <w:r>
        <w:rPr>
          <w:spacing w:val="-2"/>
          <w:sz w:val="26"/>
        </w:rPr>
        <w:t>chiếc.</w:t>
      </w:r>
    </w:p>
    <w:p>
      <w:pPr>
        <w:pStyle w:val="ListParagraph"/>
        <w:numPr>
          <w:ilvl w:val="0"/>
          <w:numId w:val="77"/>
        </w:numPr>
        <w:tabs>
          <w:tab w:pos="1651" w:val="left" w:leader="none"/>
        </w:tabs>
        <w:spacing w:line="240" w:lineRule="auto" w:before="141" w:after="0"/>
        <w:ind w:left="904" w:right="722" w:firstLine="566"/>
        <w:jc w:val="both"/>
        <w:rPr>
          <w:sz w:val="26"/>
        </w:rPr>
      </w:pPr>
      <w:r>
        <w:rPr>
          <w:sz w:val="26"/>
        </w:rPr>
        <w:t>Định mức tiêu hao về NVLC “N” cho một sản phẩm nh</w:t>
      </w:r>
      <w:r>
        <w:rPr>
          <w:rFonts w:ascii="Microsoft Sans Serif" w:hAnsi="Microsoft Sans Serif"/>
          <w:sz w:val="26"/>
        </w:rPr>
        <w:t>ƣ</w:t>
      </w:r>
      <w:r>
        <w:rPr>
          <w:sz w:val="26"/>
        </w:rPr>
        <w:t> sau: Sản phẩm A: 450 kg, sản phẩm B: 300 kg. Đơn giá kế hoạch ch</w:t>
      </w:r>
      <w:r>
        <w:rPr>
          <w:rFonts w:ascii="Microsoft Sans Serif" w:hAnsi="Microsoft Sans Serif"/>
          <w:sz w:val="26"/>
        </w:rPr>
        <w:t>ƣ</w:t>
      </w:r>
      <w:r>
        <w:rPr>
          <w:sz w:val="26"/>
        </w:rPr>
        <w:t>a thuế GTGT của mỗi kg NVLC “N” là: 15.000 đồng, thuế suất thuế GTGT của NVLC “N” là 10%.</w:t>
      </w:r>
    </w:p>
    <w:p>
      <w:pPr>
        <w:pStyle w:val="BodyText"/>
        <w:spacing w:before="141"/>
        <w:ind w:right="710" w:firstLine="566"/>
        <w:jc w:val="both"/>
      </w:pPr>
      <w:r>
        <w:rPr/>
        <w:t>Ngoài ra trong năm kế hoạch dự kiến dùng NVLC “N” để chế tạo thử sản phẩm mới khoảng 1.000 kg. Theo hợp đồng ký kết với ng</w:t>
      </w:r>
      <w:r>
        <w:rPr>
          <w:rFonts w:ascii="Microsoft Sans Serif" w:hAnsi="Microsoft Sans Serif"/>
        </w:rPr>
        <w:t>ƣ</w:t>
      </w:r>
      <w:r>
        <w:rPr/>
        <w:t>ời cung cấp thì trung bình 30 ngày lại nhập kho NVL “N” một lần, hệ số cung cấp cách nhau là 0,8. Số ngày hàng</w:t>
      </w:r>
      <w:r>
        <w:rPr>
          <w:spacing w:val="40"/>
        </w:rPr>
        <w:t> </w:t>
      </w:r>
      <w:r>
        <w:rPr/>
        <w:t>đi đ</w:t>
      </w:r>
      <w:r>
        <w:rPr>
          <w:rFonts w:ascii="Microsoft Sans Serif" w:hAnsi="Microsoft Sans Serif"/>
        </w:rPr>
        <w:t>ƣ</w:t>
      </w:r>
      <w:r>
        <w:rPr/>
        <w:t>ờng và kiểm nhận nhập kho 3 ngày, số ngày chuẩn bị sử dụng 1 ngày, số ngày bảo hiểm 1 ngày.</w:t>
      </w:r>
    </w:p>
    <w:p>
      <w:pPr>
        <w:spacing w:before="139"/>
        <w:ind w:left="1624" w:right="0" w:firstLine="0"/>
        <w:jc w:val="both"/>
        <w:rPr>
          <w:i/>
          <w:sz w:val="26"/>
        </w:rPr>
      </w:pPr>
      <w:r>
        <w:rPr>
          <w:i/>
          <w:sz w:val="26"/>
        </w:rPr>
        <w:t>Yêu</w:t>
      </w:r>
      <w:r>
        <w:rPr>
          <w:spacing w:val="-1"/>
          <w:sz w:val="26"/>
        </w:rPr>
        <w:t> </w:t>
      </w:r>
      <w:r>
        <w:rPr>
          <w:i/>
          <w:spacing w:val="-4"/>
          <w:sz w:val="26"/>
        </w:rPr>
        <w:t>cầu:</w:t>
      </w:r>
    </w:p>
    <w:p>
      <w:pPr>
        <w:spacing w:after="0"/>
        <w:jc w:val="both"/>
        <w:rPr>
          <w:sz w:val="26"/>
        </w:rPr>
        <w:sectPr>
          <w:pgSz w:w="11900" w:h="16840"/>
          <w:pgMar w:header="0" w:footer="22" w:top="1040" w:bottom="320" w:left="1280" w:right="0"/>
        </w:sectPr>
      </w:pPr>
    </w:p>
    <w:p>
      <w:pPr>
        <w:pStyle w:val="ListParagraph"/>
        <w:numPr>
          <w:ilvl w:val="1"/>
          <w:numId w:val="77"/>
        </w:numPr>
        <w:tabs>
          <w:tab w:pos="1883" w:val="left" w:leader="none"/>
        </w:tabs>
        <w:spacing w:line="240" w:lineRule="auto" w:before="61" w:after="0"/>
        <w:ind w:left="1883" w:right="0" w:hanging="260"/>
        <w:jc w:val="left"/>
        <w:rPr>
          <w:sz w:val="26"/>
        </w:rPr>
      </w:pPr>
      <w:r>
        <w:rPr/>
        <w:drawing>
          <wp:anchor distT="0" distB="0" distL="0" distR="0" allowOverlap="1" layoutInCell="1" locked="0" behindDoc="0" simplePos="0" relativeHeight="15768576">
            <wp:simplePos x="0" y="0"/>
            <wp:positionH relativeFrom="page">
              <wp:posOffset>1873250</wp:posOffset>
            </wp:positionH>
            <wp:positionV relativeFrom="page">
              <wp:posOffset>10138661</wp:posOffset>
            </wp:positionV>
            <wp:extent cx="3810000" cy="364238"/>
            <wp:effectExtent l="0" t="0" r="0" b="0"/>
            <wp:wrapNone/>
            <wp:docPr id="96" name="Image 96">
              <a:hlinkClick r:id="rId6"/>
            </wp:docPr>
            <wp:cNvGraphicFramePr>
              <a:graphicFrameLocks/>
            </wp:cNvGraphicFramePr>
            <a:graphic>
              <a:graphicData uri="http://schemas.openxmlformats.org/drawingml/2006/picture">
                <pic:pic>
                  <pic:nvPicPr>
                    <pic:cNvPr id="96" name="Image 9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Căn</w:t>
      </w:r>
      <w:r>
        <w:rPr>
          <w:spacing w:val="-3"/>
          <w:sz w:val="26"/>
        </w:rPr>
        <w:t> </w:t>
      </w:r>
      <w:r>
        <w:rPr>
          <w:sz w:val="26"/>
        </w:rPr>
        <w:t>cứ</w:t>
      </w:r>
      <w:r>
        <w:rPr>
          <w:spacing w:val="-2"/>
          <w:sz w:val="26"/>
        </w:rPr>
        <w:t> </w:t>
      </w:r>
      <w:r>
        <w:rPr>
          <w:sz w:val="26"/>
        </w:rPr>
        <w:t>tài</w:t>
      </w:r>
      <w:r>
        <w:rPr>
          <w:spacing w:val="-3"/>
          <w:sz w:val="26"/>
        </w:rPr>
        <w:t> </w:t>
      </w:r>
      <w:r>
        <w:rPr>
          <w:sz w:val="26"/>
        </w:rPr>
        <w:t>liệu</w:t>
      </w:r>
      <w:r>
        <w:rPr>
          <w:spacing w:val="-1"/>
          <w:sz w:val="26"/>
        </w:rPr>
        <w:t> </w:t>
      </w:r>
      <w:r>
        <w:rPr>
          <w:sz w:val="26"/>
        </w:rPr>
        <w:t>trên</w:t>
      </w:r>
      <w:r>
        <w:rPr>
          <w:spacing w:val="-3"/>
          <w:sz w:val="26"/>
        </w:rPr>
        <w:t> </w:t>
      </w:r>
      <w:r>
        <w:rPr>
          <w:sz w:val="26"/>
        </w:rPr>
        <w:t>tính</w:t>
      </w:r>
      <w:r>
        <w:rPr>
          <w:spacing w:val="-1"/>
          <w:sz w:val="26"/>
        </w:rPr>
        <w:t> </w:t>
      </w:r>
      <w:r>
        <w:rPr>
          <w:sz w:val="26"/>
        </w:rPr>
        <w:t>nhu</w:t>
      </w:r>
      <w:r>
        <w:rPr>
          <w:spacing w:val="-3"/>
          <w:sz w:val="26"/>
        </w:rPr>
        <w:t> </w:t>
      </w:r>
      <w:r>
        <w:rPr>
          <w:sz w:val="26"/>
        </w:rPr>
        <w:t>cầu</w:t>
      </w:r>
      <w:r>
        <w:rPr>
          <w:spacing w:val="-3"/>
          <w:sz w:val="26"/>
        </w:rPr>
        <w:t> </w:t>
      </w:r>
      <w:r>
        <w:rPr>
          <w:sz w:val="26"/>
        </w:rPr>
        <w:t>vốn</w:t>
      </w:r>
      <w:r>
        <w:rPr>
          <w:spacing w:val="-1"/>
          <w:sz w:val="26"/>
        </w:rPr>
        <w:t> </w:t>
      </w:r>
      <w:r>
        <w:rPr>
          <w:sz w:val="26"/>
        </w:rPr>
        <w:t>NVLC</w:t>
      </w:r>
      <w:r>
        <w:rPr>
          <w:spacing w:val="4"/>
          <w:sz w:val="26"/>
        </w:rPr>
        <w:t> </w:t>
      </w:r>
      <w:r>
        <w:rPr>
          <w:spacing w:val="-4"/>
          <w:sz w:val="26"/>
        </w:rPr>
        <w:t>“N”.</w:t>
      </w:r>
    </w:p>
    <w:p>
      <w:pPr>
        <w:spacing w:after="0" w:line="240" w:lineRule="auto"/>
        <w:jc w:val="left"/>
        <w:rPr>
          <w:sz w:val="26"/>
        </w:rPr>
        <w:sectPr>
          <w:pgSz w:w="11900" w:h="16840"/>
          <w:pgMar w:header="0" w:footer="22" w:top="980" w:bottom="320" w:left="1280" w:right="0"/>
        </w:sectPr>
      </w:pPr>
    </w:p>
    <w:p>
      <w:pPr>
        <w:pStyle w:val="ListParagraph"/>
        <w:numPr>
          <w:ilvl w:val="1"/>
          <w:numId w:val="77"/>
        </w:numPr>
        <w:tabs>
          <w:tab w:pos="1907" w:val="left" w:leader="none"/>
        </w:tabs>
        <w:spacing w:line="240" w:lineRule="auto" w:before="77" w:after="0"/>
        <w:ind w:left="903" w:right="721" w:firstLine="720"/>
        <w:jc w:val="both"/>
        <w:rPr>
          <w:sz w:val="26"/>
        </w:rPr>
      </w:pPr>
      <w:r>
        <w:rPr>
          <w:sz w:val="26"/>
        </w:rPr>
        <w:t>Giả sử, giá thành sản xuất đơn vị của sản phẩm A là: 200.000 đồng/chiếc, sản</w:t>
      </w:r>
      <w:r>
        <w:rPr>
          <w:spacing w:val="-1"/>
          <w:sz w:val="26"/>
        </w:rPr>
        <w:t> </w:t>
      </w:r>
      <w:r>
        <w:rPr>
          <w:sz w:val="26"/>
        </w:rPr>
        <w:t>phẩm</w:t>
      </w:r>
      <w:r>
        <w:rPr>
          <w:spacing w:val="-1"/>
          <w:sz w:val="26"/>
        </w:rPr>
        <w:t> </w:t>
      </w:r>
      <w:r>
        <w:rPr>
          <w:sz w:val="26"/>
        </w:rPr>
        <w:t>B:</w:t>
      </w:r>
      <w:r>
        <w:rPr>
          <w:spacing w:val="-1"/>
          <w:sz w:val="26"/>
        </w:rPr>
        <w:t> </w:t>
      </w:r>
      <w:r>
        <w:rPr>
          <w:sz w:val="26"/>
        </w:rPr>
        <w:t>300.000</w:t>
      </w:r>
      <w:r>
        <w:rPr>
          <w:spacing w:val="-1"/>
          <w:sz w:val="26"/>
        </w:rPr>
        <w:t> </w:t>
      </w:r>
      <w:r>
        <w:rPr>
          <w:sz w:val="26"/>
        </w:rPr>
        <w:t>đồng</w:t>
      </w:r>
      <w:r>
        <w:rPr>
          <w:spacing w:val="-1"/>
          <w:sz w:val="26"/>
        </w:rPr>
        <w:t> </w:t>
      </w:r>
      <w:r>
        <w:rPr>
          <w:sz w:val="26"/>
        </w:rPr>
        <w:t>/chiếc. Chu</w:t>
      </w:r>
      <w:r>
        <w:rPr>
          <w:spacing w:val="-1"/>
          <w:sz w:val="26"/>
        </w:rPr>
        <w:t> </w:t>
      </w:r>
      <w:r>
        <w:rPr>
          <w:sz w:val="26"/>
        </w:rPr>
        <w:t>kỳ</w:t>
      </w:r>
      <w:r>
        <w:rPr>
          <w:spacing w:val="-1"/>
          <w:sz w:val="26"/>
        </w:rPr>
        <w:t> </w:t>
      </w:r>
      <w:r>
        <w:rPr>
          <w:sz w:val="26"/>
        </w:rPr>
        <w:t>sản</w:t>
      </w:r>
      <w:r>
        <w:rPr>
          <w:spacing w:val="-1"/>
          <w:sz w:val="26"/>
        </w:rPr>
        <w:t> </w:t>
      </w:r>
      <w:r>
        <w:rPr>
          <w:sz w:val="26"/>
        </w:rPr>
        <w:t>xuất</w:t>
      </w:r>
      <w:r>
        <w:rPr>
          <w:spacing w:val="-1"/>
          <w:sz w:val="26"/>
        </w:rPr>
        <w:t> </w:t>
      </w:r>
      <w:r>
        <w:rPr>
          <w:sz w:val="26"/>
        </w:rPr>
        <w:t>của sản</w:t>
      </w:r>
      <w:r>
        <w:rPr>
          <w:spacing w:val="-1"/>
          <w:sz w:val="26"/>
        </w:rPr>
        <w:t> </w:t>
      </w:r>
      <w:r>
        <w:rPr>
          <w:sz w:val="26"/>
        </w:rPr>
        <w:t>phẩm</w:t>
      </w:r>
      <w:r>
        <w:rPr>
          <w:spacing w:val="-15"/>
          <w:sz w:val="26"/>
        </w:rPr>
        <w:t> </w:t>
      </w:r>
      <w:r>
        <w:rPr>
          <w:sz w:val="26"/>
        </w:rPr>
        <w:t>A:</w:t>
      </w:r>
      <w:r>
        <w:rPr>
          <w:spacing w:val="-1"/>
          <w:sz w:val="26"/>
        </w:rPr>
        <w:t> </w:t>
      </w:r>
      <w:r>
        <w:rPr>
          <w:sz w:val="26"/>
        </w:rPr>
        <w:t>6</w:t>
      </w:r>
      <w:r>
        <w:rPr>
          <w:spacing w:val="-1"/>
          <w:sz w:val="26"/>
        </w:rPr>
        <w:t> </w:t>
      </w:r>
      <w:r>
        <w:rPr>
          <w:sz w:val="26"/>
        </w:rPr>
        <w:t>ngày,</w:t>
      </w:r>
      <w:r>
        <w:rPr>
          <w:spacing w:val="-2"/>
          <w:sz w:val="26"/>
        </w:rPr>
        <w:t> </w:t>
      </w:r>
      <w:r>
        <w:rPr>
          <w:sz w:val="26"/>
        </w:rPr>
        <w:t>sản</w:t>
      </w:r>
      <w:r>
        <w:rPr>
          <w:spacing w:val="-1"/>
          <w:sz w:val="26"/>
        </w:rPr>
        <w:t> </w:t>
      </w:r>
      <w:r>
        <w:rPr>
          <w:sz w:val="26"/>
        </w:rPr>
        <w:t>phẩm B: 5 ngày. Hệ số sản phẩm đang chế tạo của sản phẩm</w:t>
      </w:r>
      <w:r>
        <w:rPr>
          <w:spacing w:val="-3"/>
          <w:sz w:val="26"/>
        </w:rPr>
        <w:t> </w:t>
      </w:r>
      <w:r>
        <w:rPr>
          <w:sz w:val="26"/>
        </w:rPr>
        <w:t>A: 0,8, sản phẩm B: 0,7. Hãy xác định nhu cầu vốn sản phẩm đang chế tạo năm kế hoạch.</w:t>
      </w:r>
    </w:p>
    <w:p>
      <w:pPr>
        <w:pStyle w:val="ListParagraph"/>
        <w:numPr>
          <w:ilvl w:val="1"/>
          <w:numId w:val="77"/>
        </w:numPr>
        <w:tabs>
          <w:tab w:pos="1897" w:val="left" w:leader="none"/>
        </w:tabs>
        <w:spacing w:line="240" w:lineRule="auto" w:before="140" w:after="0"/>
        <w:ind w:left="1897" w:right="0" w:hanging="274"/>
        <w:jc w:val="both"/>
        <w:rPr>
          <w:rFonts w:ascii="Microsoft Sans Serif" w:hAnsi="Microsoft Sans Serif"/>
          <w:sz w:val="26"/>
        </w:rPr>
      </w:pPr>
      <w:r>
        <w:rPr>
          <w:sz w:val="26"/>
        </w:rPr>
        <w:t>Trong</w:t>
      </w:r>
      <w:r>
        <w:rPr>
          <w:spacing w:val="8"/>
          <w:sz w:val="26"/>
        </w:rPr>
        <w:t> </w:t>
      </w:r>
      <w:r>
        <w:rPr>
          <w:sz w:val="26"/>
        </w:rPr>
        <w:t>năm</w:t>
      </w:r>
      <w:r>
        <w:rPr>
          <w:spacing w:val="7"/>
          <w:sz w:val="26"/>
        </w:rPr>
        <w:t> </w:t>
      </w:r>
      <w:r>
        <w:rPr>
          <w:sz w:val="26"/>
        </w:rPr>
        <w:t>kế</w:t>
      </w:r>
      <w:r>
        <w:rPr>
          <w:spacing w:val="9"/>
          <w:sz w:val="26"/>
        </w:rPr>
        <w:t> </w:t>
      </w:r>
      <w:r>
        <w:rPr>
          <w:sz w:val="26"/>
        </w:rPr>
        <w:t>hoạch</w:t>
      </w:r>
      <w:r>
        <w:rPr>
          <w:spacing w:val="8"/>
          <w:sz w:val="26"/>
        </w:rPr>
        <w:t> </w:t>
      </w:r>
      <w:r>
        <w:rPr>
          <w:sz w:val="26"/>
        </w:rPr>
        <w:t>doanh</w:t>
      </w:r>
      <w:r>
        <w:rPr>
          <w:spacing w:val="9"/>
          <w:sz w:val="26"/>
        </w:rPr>
        <w:t> </w:t>
      </w:r>
      <w:r>
        <w:rPr>
          <w:sz w:val="26"/>
        </w:rPr>
        <w:t>nghiệp</w:t>
      </w:r>
      <w:r>
        <w:rPr>
          <w:spacing w:val="9"/>
          <w:sz w:val="26"/>
        </w:rPr>
        <w:t> </w:t>
      </w:r>
      <w:r>
        <w:rPr>
          <w:sz w:val="26"/>
        </w:rPr>
        <w:t>dự</w:t>
      </w:r>
      <w:r>
        <w:rPr>
          <w:spacing w:val="10"/>
          <w:sz w:val="26"/>
        </w:rPr>
        <w:t> </w:t>
      </w:r>
      <w:r>
        <w:rPr>
          <w:sz w:val="26"/>
        </w:rPr>
        <w:t>kiến</w:t>
      </w:r>
      <w:r>
        <w:rPr>
          <w:spacing w:val="10"/>
          <w:sz w:val="26"/>
        </w:rPr>
        <w:t> </w:t>
      </w:r>
      <w:r>
        <w:rPr>
          <w:sz w:val="26"/>
        </w:rPr>
        <w:t>số</w:t>
      </w:r>
      <w:r>
        <w:rPr>
          <w:spacing w:val="6"/>
          <w:sz w:val="26"/>
        </w:rPr>
        <w:t> </w:t>
      </w:r>
      <w:r>
        <w:rPr>
          <w:sz w:val="26"/>
        </w:rPr>
        <w:t>l</w:t>
      </w:r>
      <w:r>
        <w:rPr>
          <w:rFonts w:ascii="Microsoft Sans Serif" w:hAnsi="Microsoft Sans Serif"/>
          <w:sz w:val="26"/>
        </w:rPr>
        <w:t>ƣ</w:t>
      </w:r>
      <w:r>
        <w:rPr>
          <w:sz w:val="26"/>
        </w:rPr>
        <w:t>ợng</w:t>
      </w:r>
      <w:r>
        <w:rPr>
          <w:spacing w:val="8"/>
          <w:sz w:val="26"/>
        </w:rPr>
        <w:t> </w:t>
      </w:r>
      <w:r>
        <w:rPr>
          <w:sz w:val="26"/>
        </w:rPr>
        <w:t>sản</w:t>
      </w:r>
      <w:r>
        <w:rPr>
          <w:spacing w:val="9"/>
          <w:sz w:val="26"/>
        </w:rPr>
        <w:t> </w:t>
      </w:r>
      <w:r>
        <w:rPr>
          <w:sz w:val="26"/>
        </w:rPr>
        <w:t>phẩm</w:t>
      </w:r>
      <w:r>
        <w:rPr>
          <w:spacing w:val="10"/>
          <w:sz w:val="26"/>
        </w:rPr>
        <w:t> </w:t>
      </w:r>
      <w:r>
        <w:rPr>
          <w:sz w:val="26"/>
        </w:rPr>
        <w:t>tiêu</w:t>
      </w:r>
      <w:r>
        <w:rPr>
          <w:spacing w:val="15"/>
          <w:sz w:val="26"/>
        </w:rPr>
        <w:t> </w:t>
      </w:r>
      <w:r>
        <w:rPr>
          <w:sz w:val="26"/>
        </w:rPr>
        <w:t>thụ</w:t>
      </w:r>
      <w:r>
        <w:rPr>
          <w:spacing w:val="10"/>
          <w:sz w:val="26"/>
        </w:rPr>
        <w:t> </w:t>
      </w:r>
      <w:r>
        <w:rPr>
          <w:spacing w:val="-5"/>
          <w:sz w:val="26"/>
        </w:rPr>
        <w:t>nh</w:t>
      </w:r>
      <w:r>
        <w:rPr>
          <w:rFonts w:ascii="Microsoft Sans Serif" w:hAnsi="Microsoft Sans Serif"/>
          <w:spacing w:val="-5"/>
          <w:sz w:val="26"/>
        </w:rPr>
        <w:t>ƣ</w:t>
      </w:r>
    </w:p>
    <w:p>
      <w:pPr>
        <w:spacing w:after="0" w:line="240" w:lineRule="auto"/>
        <w:jc w:val="both"/>
        <w:rPr>
          <w:rFonts w:ascii="Microsoft Sans Serif" w:hAnsi="Microsoft Sans Serif"/>
          <w:sz w:val="26"/>
        </w:rPr>
        <w:sectPr>
          <w:pgSz w:w="11900" w:h="16840"/>
          <w:pgMar w:header="0" w:footer="22" w:top="1040" w:bottom="320" w:left="1280" w:right="0"/>
        </w:sectPr>
      </w:pPr>
    </w:p>
    <w:p>
      <w:pPr>
        <w:pStyle w:val="BodyText"/>
        <w:spacing w:line="294" w:lineRule="exact"/>
      </w:pPr>
      <w:r>
        <w:rPr>
          <w:spacing w:val="-5"/>
        </w:rPr>
        <w:t>sau</w:t>
      </w:r>
    </w:p>
    <w:p>
      <w:pPr>
        <w:spacing w:line="298" w:lineRule="exact" w:before="0"/>
        <w:ind w:left="903" w:right="0" w:firstLine="0"/>
        <w:jc w:val="left"/>
        <w:rPr>
          <w:sz w:val="26"/>
        </w:rPr>
      </w:pPr>
      <w:r>
        <w:rPr>
          <w:spacing w:val="-10"/>
          <w:sz w:val="26"/>
        </w:rPr>
        <w:t>:</w:t>
      </w:r>
    </w:p>
    <w:p>
      <w:pPr>
        <w:pStyle w:val="ListParagraph"/>
        <w:numPr>
          <w:ilvl w:val="0"/>
          <w:numId w:val="78"/>
        </w:numPr>
        <w:tabs>
          <w:tab w:pos="483" w:val="left" w:leader="none"/>
        </w:tabs>
        <w:spacing w:line="240" w:lineRule="auto" w:before="1" w:after="0"/>
        <w:ind w:left="483" w:right="0" w:hanging="149"/>
        <w:jc w:val="left"/>
        <w:rPr>
          <w:sz w:val="26"/>
        </w:rPr>
      </w:pPr>
      <w:r>
        <w:rPr/>
        <w:br w:type="column"/>
      </w:r>
      <w:r>
        <w:rPr>
          <w:sz w:val="26"/>
        </w:rPr>
        <w:t>Sản</w:t>
      </w:r>
      <w:r>
        <w:rPr>
          <w:spacing w:val="-2"/>
          <w:sz w:val="26"/>
        </w:rPr>
        <w:t> </w:t>
      </w:r>
      <w:r>
        <w:rPr>
          <w:sz w:val="26"/>
        </w:rPr>
        <w:t>phẩm</w:t>
      </w:r>
      <w:r>
        <w:rPr>
          <w:spacing w:val="-16"/>
          <w:sz w:val="26"/>
        </w:rPr>
        <w:t> </w:t>
      </w:r>
      <w:r>
        <w:rPr>
          <w:sz w:val="26"/>
        </w:rPr>
        <w:t>A:</w:t>
      </w:r>
      <w:r>
        <w:rPr>
          <w:spacing w:val="-2"/>
          <w:sz w:val="26"/>
        </w:rPr>
        <w:t> </w:t>
      </w:r>
      <w:r>
        <w:rPr>
          <w:sz w:val="26"/>
        </w:rPr>
        <w:t>1.000</w:t>
      </w:r>
      <w:r>
        <w:rPr>
          <w:spacing w:val="-3"/>
          <w:sz w:val="26"/>
        </w:rPr>
        <w:t> </w:t>
      </w:r>
      <w:r>
        <w:rPr>
          <w:sz w:val="26"/>
        </w:rPr>
        <w:t>cái, sản</w:t>
      </w:r>
      <w:r>
        <w:rPr>
          <w:spacing w:val="-1"/>
          <w:sz w:val="26"/>
        </w:rPr>
        <w:t> </w:t>
      </w:r>
      <w:r>
        <w:rPr>
          <w:sz w:val="26"/>
        </w:rPr>
        <w:t>phẩm</w:t>
      </w:r>
      <w:r>
        <w:rPr>
          <w:spacing w:val="-1"/>
          <w:sz w:val="26"/>
        </w:rPr>
        <w:t> </w:t>
      </w:r>
      <w:r>
        <w:rPr>
          <w:sz w:val="26"/>
        </w:rPr>
        <w:t>B:</w:t>
      </w:r>
      <w:r>
        <w:rPr>
          <w:spacing w:val="-3"/>
          <w:sz w:val="26"/>
        </w:rPr>
        <w:t> </w:t>
      </w:r>
      <w:r>
        <w:rPr>
          <w:sz w:val="26"/>
        </w:rPr>
        <w:t>420</w:t>
      </w:r>
      <w:r>
        <w:rPr>
          <w:spacing w:val="4"/>
          <w:sz w:val="26"/>
        </w:rPr>
        <w:t> </w:t>
      </w:r>
      <w:r>
        <w:rPr>
          <w:spacing w:val="-4"/>
          <w:sz w:val="26"/>
        </w:rPr>
        <w:t>cái.</w:t>
      </w:r>
    </w:p>
    <w:p>
      <w:pPr>
        <w:pStyle w:val="ListParagraph"/>
        <w:numPr>
          <w:ilvl w:val="0"/>
          <w:numId w:val="78"/>
        </w:numPr>
        <w:tabs>
          <w:tab w:pos="483" w:val="left" w:leader="none"/>
        </w:tabs>
        <w:spacing w:line="240" w:lineRule="auto" w:before="141" w:after="0"/>
        <w:ind w:left="483" w:right="0" w:hanging="149"/>
        <w:jc w:val="left"/>
        <w:rPr>
          <w:sz w:val="26"/>
        </w:rPr>
      </w:pPr>
      <w:r>
        <w:rPr>
          <w:sz w:val="26"/>
        </w:rPr>
        <w:t>Giả sử số ngày</w:t>
      </w:r>
      <w:r>
        <w:rPr>
          <w:spacing w:val="-1"/>
          <w:sz w:val="26"/>
        </w:rPr>
        <w:t> </w:t>
      </w:r>
      <w:r>
        <w:rPr>
          <w:sz w:val="26"/>
        </w:rPr>
        <w:t>luân</w:t>
      </w:r>
      <w:r>
        <w:rPr>
          <w:spacing w:val="2"/>
          <w:sz w:val="26"/>
        </w:rPr>
        <w:t> </w:t>
      </w:r>
      <w:r>
        <w:rPr>
          <w:sz w:val="26"/>
        </w:rPr>
        <w:t>chuyển</w:t>
      </w:r>
      <w:r>
        <w:rPr>
          <w:spacing w:val="-1"/>
          <w:sz w:val="26"/>
        </w:rPr>
        <w:t> </w:t>
      </w:r>
      <w:r>
        <w:rPr>
          <w:sz w:val="26"/>
        </w:rPr>
        <w:t>thành</w:t>
      </w:r>
      <w:r>
        <w:rPr>
          <w:spacing w:val="1"/>
          <w:sz w:val="26"/>
        </w:rPr>
        <w:t> </w:t>
      </w:r>
      <w:r>
        <w:rPr>
          <w:sz w:val="26"/>
        </w:rPr>
        <w:t>phẩm</w:t>
      </w:r>
      <w:r>
        <w:rPr>
          <w:spacing w:val="2"/>
          <w:sz w:val="26"/>
        </w:rPr>
        <w:t> </w:t>
      </w:r>
      <w:r>
        <w:rPr>
          <w:sz w:val="26"/>
        </w:rPr>
        <w:t>của</w:t>
      </w:r>
      <w:r>
        <w:rPr>
          <w:spacing w:val="2"/>
          <w:sz w:val="26"/>
        </w:rPr>
        <w:t> </w:t>
      </w:r>
      <w:r>
        <w:rPr>
          <w:sz w:val="26"/>
        </w:rPr>
        <w:t>sản phẩm</w:t>
      </w:r>
      <w:r>
        <w:rPr>
          <w:spacing w:val="-15"/>
          <w:sz w:val="26"/>
        </w:rPr>
        <w:t> </w:t>
      </w:r>
      <w:r>
        <w:rPr>
          <w:sz w:val="26"/>
        </w:rPr>
        <w:t>A, B</w:t>
      </w:r>
      <w:r>
        <w:rPr>
          <w:spacing w:val="3"/>
          <w:sz w:val="26"/>
        </w:rPr>
        <w:t> </w:t>
      </w:r>
      <w:r>
        <w:rPr>
          <w:sz w:val="26"/>
        </w:rPr>
        <w:t>nh</w:t>
      </w:r>
      <w:r>
        <w:rPr>
          <w:rFonts w:ascii="Microsoft Sans Serif" w:hAnsi="Microsoft Sans Serif"/>
          <w:sz w:val="26"/>
        </w:rPr>
        <w:t>ƣ</w:t>
      </w:r>
      <w:r>
        <w:rPr>
          <w:sz w:val="26"/>
        </w:rPr>
        <w:t> </w:t>
      </w:r>
      <w:r>
        <w:rPr>
          <w:spacing w:val="-4"/>
          <w:sz w:val="26"/>
        </w:rPr>
        <w:t>sau:</w:t>
      </w:r>
    </w:p>
    <w:p>
      <w:pPr>
        <w:spacing w:after="0" w:line="240" w:lineRule="auto"/>
        <w:jc w:val="left"/>
        <w:rPr>
          <w:sz w:val="26"/>
        </w:rPr>
        <w:sectPr>
          <w:type w:val="continuous"/>
          <w:pgSz w:w="11900" w:h="16840"/>
          <w:pgMar w:header="0" w:footer="22" w:top="1380" w:bottom="220" w:left="1280" w:right="0"/>
          <w:cols w:num="2" w:equalWidth="0">
            <w:col w:w="1250" w:space="40"/>
            <w:col w:w="9330"/>
          </w:cols>
        </w:sectPr>
      </w:pPr>
    </w:p>
    <w:p>
      <w:pPr>
        <w:pStyle w:val="BodyText"/>
        <w:ind w:left="0"/>
        <w:rPr>
          <w:sz w:val="20"/>
        </w:rPr>
      </w:pPr>
    </w:p>
    <w:p>
      <w:pPr>
        <w:pStyle w:val="BodyText"/>
        <w:ind w:left="0"/>
        <w:rPr>
          <w:sz w:val="20"/>
        </w:rPr>
      </w:pPr>
    </w:p>
    <w:p>
      <w:pPr>
        <w:pStyle w:val="BodyText"/>
        <w:spacing w:before="170"/>
        <w:ind w:left="0"/>
        <w:rPr>
          <w:sz w:val="20"/>
        </w:rPr>
      </w:pPr>
    </w:p>
    <w:tbl>
      <w:tblPr>
        <w:tblW w:w="0" w:type="auto"/>
        <w:jc w:val="left"/>
        <w:tblInd w:w="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6482"/>
        <w:gridCol w:w="1260"/>
        <w:gridCol w:w="1262"/>
      </w:tblGrid>
      <w:tr>
        <w:trPr>
          <w:trHeight w:val="883" w:hRule="atLeast"/>
        </w:trPr>
        <w:tc>
          <w:tcPr>
            <w:tcW w:w="6482" w:type="dxa"/>
            <w:tcBorders>
              <w:left w:val="single" w:sz="4" w:space="0" w:color="000000"/>
              <w:right w:val="single" w:sz="4" w:space="0" w:color="000000"/>
            </w:tcBorders>
          </w:tcPr>
          <w:p>
            <w:pPr>
              <w:pStyle w:val="TableParagraph"/>
              <w:spacing w:before="287"/>
              <w:ind w:left="498"/>
              <w:jc w:val="center"/>
              <w:rPr>
                <w:sz w:val="26"/>
              </w:rPr>
            </w:pPr>
            <w:r>
              <w:rPr>
                <w:sz w:val="26"/>
              </w:rPr>
              <w:t>Số</w:t>
            </w:r>
            <w:r>
              <w:rPr>
                <w:spacing w:val="-3"/>
                <w:sz w:val="26"/>
              </w:rPr>
              <w:t> </w:t>
            </w:r>
            <w:r>
              <w:rPr>
                <w:sz w:val="26"/>
              </w:rPr>
              <w:t>ngày</w:t>
            </w:r>
            <w:r>
              <w:rPr>
                <w:spacing w:val="-3"/>
                <w:sz w:val="26"/>
              </w:rPr>
              <w:t> </w:t>
            </w:r>
            <w:r>
              <w:rPr>
                <w:sz w:val="26"/>
              </w:rPr>
              <w:t>ở các</w:t>
            </w:r>
            <w:r>
              <w:rPr>
                <w:spacing w:val="-1"/>
                <w:sz w:val="26"/>
              </w:rPr>
              <w:t> </w:t>
            </w:r>
            <w:r>
              <w:rPr>
                <w:spacing w:val="-4"/>
                <w:sz w:val="26"/>
              </w:rPr>
              <w:t>khâu</w:t>
            </w:r>
          </w:p>
        </w:tc>
        <w:tc>
          <w:tcPr>
            <w:tcW w:w="1260" w:type="dxa"/>
            <w:tcBorders>
              <w:left w:val="single" w:sz="4" w:space="0" w:color="000000"/>
              <w:right w:val="single" w:sz="4" w:space="0" w:color="000000"/>
            </w:tcBorders>
          </w:tcPr>
          <w:p>
            <w:pPr>
              <w:pStyle w:val="TableParagraph"/>
              <w:spacing w:line="296" w:lineRule="exact"/>
              <w:ind w:left="688" w:hanging="8"/>
              <w:jc w:val="left"/>
              <w:rPr>
                <w:sz w:val="26"/>
              </w:rPr>
            </w:pPr>
            <w:r>
              <w:rPr>
                <w:spacing w:val="-5"/>
                <w:sz w:val="26"/>
              </w:rPr>
              <w:t>Sản</w:t>
            </w:r>
          </w:p>
          <w:p>
            <w:pPr>
              <w:pStyle w:val="TableParagraph"/>
              <w:spacing w:line="286" w:lineRule="exact"/>
              <w:ind w:left="649" w:right="156" w:firstLine="39"/>
              <w:jc w:val="left"/>
              <w:rPr>
                <w:sz w:val="26"/>
              </w:rPr>
            </w:pPr>
            <w:r>
              <w:rPr>
                <w:spacing w:val="-4"/>
                <w:sz w:val="26"/>
              </w:rPr>
              <w:t>phẩ </w:t>
            </w:r>
            <w:r>
              <w:rPr>
                <w:sz w:val="26"/>
              </w:rPr>
              <w:t>m</w:t>
            </w:r>
            <w:r>
              <w:rPr>
                <w:spacing w:val="-18"/>
                <w:sz w:val="26"/>
              </w:rPr>
              <w:t> </w:t>
            </w:r>
            <w:r>
              <w:rPr>
                <w:spacing w:val="-12"/>
                <w:sz w:val="26"/>
              </w:rPr>
              <w:t>A</w:t>
            </w:r>
          </w:p>
        </w:tc>
        <w:tc>
          <w:tcPr>
            <w:tcW w:w="1262" w:type="dxa"/>
            <w:tcBorders>
              <w:left w:val="single" w:sz="4" w:space="0" w:color="000000"/>
              <w:right w:val="single" w:sz="4" w:space="0" w:color="000000"/>
            </w:tcBorders>
          </w:tcPr>
          <w:p>
            <w:pPr>
              <w:pStyle w:val="TableParagraph"/>
              <w:spacing w:line="296" w:lineRule="exact"/>
              <w:ind w:left="688" w:hanging="8"/>
              <w:jc w:val="left"/>
              <w:rPr>
                <w:sz w:val="26"/>
              </w:rPr>
            </w:pPr>
            <w:r>
              <w:rPr>
                <w:spacing w:val="-5"/>
                <w:sz w:val="26"/>
              </w:rPr>
              <w:t>Sản</w:t>
            </w:r>
          </w:p>
          <w:p>
            <w:pPr>
              <w:pStyle w:val="TableParagraph"/>
              <w:spacing w:line="286" w:lineRule="exact"/>
              <w:ind w:left="657" w:right="146" w:firstLine="31"/>
              <w:jc w:val="left"/>
              <w:rPr>
                <w:sz w:val="26"/>
              </w:rPr>
            </w:pPr>
            <w:r>
              <w:rPr>
                <w:spacing w:val="-4"/>
                <w:sz w:val="26"/>
              </w:rPr>
              <w:t>phẩ </w:t>
            </w:r>
            <w:r>
              <w:rPr>
                <w:sz w:val="26"/>
              </w:rPr>
              <w:t>m</w:t>
            </w:r>
            <w:r>
              <w:rPr>
                <w:spacing w:val="-2"/>
                <w:sz w:val="26"/>
              </w:rPr>
              <w:t> </w:t>
            </w:r>
            <w:r>
              <w:rPr>
                <w:spacing w:val="-10"/>
                <w:sz w:val="26"/>
              </w:rPr>
              <w:t>B</w:t>
            </w:r>
          </w:p>
        </w:tc>
      </w:tr>
      <w:tr>
        <w:trPr>
          <w:trHeight w:val="293" w:hRule="atLeast"/>
        </w:trPr>
        <w:tc>
          <w:tcPr>
            <w:tcW w:w="6482" w:type="dxa"/>
            <w:tcBorders>
              <w:left w:val="single" w:sz="4" w:space="0" w:color="000000"/>
              <w:bottom w:val="nil"/>
              <w:right w:val="single" w:sz="4" w:space="0" w:color="000000"/>
            </w:tcBorders>
          </w:tcPr>
          <w:p>
            <w:pPr>
              <w:pStyle w:val="TableParagraph"/>
              <w:spacing w:line="274" w:lineRule="exact"/>
              <w:ind w:left="597"/>
              <w:jc w:val="left"/>
              <w:rPr>
                <w:sz w:val="26"/>
              </w:rPr>
            </w:pPr>
            <w:r>
              <w:rPr>
                <w:sz w:val="26"/>
              </w:rPr>
              <w:t>-</w:t>
            </w:r>
            <w:r>
              <w:rPr>
                <w:spacing w:val="12"/>
                <w:sz w:val="26"/>
              </w:rPr>
              <w:t> </w:t>
            </w:r>
            <w:r>
              <w:rPr>
                <w:sz w:val="26"/>
              </w:rPr>
              <w:t>Số</w:t>
            </w:r>
            <w:r>
              <w:rPr>
                <w:spacing w:val="-1"/>
                <w:sz w:val="26"/>
              </w:rPr>
              <w:t> </w:t>
            </w:r>
            <w:r>
              <w:rPr>
                <w:sz w:val="26"/>
              </w:rPr>
              <w:t>ngày</w:t>
            </w:r>
            <w:r>
              <w:rPr>
                <w:spacing w:val="-1"/>
                <w:sz w:val="26"/>
              </w:rPr>
              <w:t> </w:t>
            </w:r>
            <w:r>
              <w:rPr>
                <w:sz w:val="26"/>
              </w:rPr>
              <w:t>dự</w:t>
            </w:r>
            <w:r>
              <w:rPr>
                <w:spacing w:val="-2"/>
                <w:sz w:val="26"/>
              </w:rPr>
              <w:t> </w:t>
            </w:r>
            <w:r>
              <w:rPr>
                <w:sz w:val="26"/>
              </w:rPr>
              <w:t>trữ</w:t>
            </w:r>
            <w:r>
              <w:rPr>
                <w:spacing w:val="-2"/>
                <w:sz w:val="26"/>
              </w:rPr>
              <w:t> </w:t>
            </w:r>
            <w:r>
              <w:rPr>
                <w:sz w:val="26"/>
              </w:rPr>
              <w:t>ở</w:t>
            </w:r>
            <w:r>
              <w:rPr>
                <w:spacing w:val="-2"/>
                <w:sz w:val="26"/>
              </w:rPr>
              <w:t> </w:t>
            </w:r>
            <w:r>
              <w:rPr>
                <w:sz w:val="26"/>
              </w:rPr>
              <w:t>kho</w:t>
            </w:r>
            <w:r>
              <w:rPr>
                <w:spacing w:val="-1"/>
                <w:sz w:val="26"/>
              </w:rPr>
              <w:t> </w:t>
            </w:r>
            <w:r>
              <w:rPr>
                <w:sz w:val="26"/>
              </w:rPr>
              <w:t>thành</w:t>
            </w:r>
            <w:r>
              <w:rPr>
                <w:spacing w:val="-3"/>
                <w:sz w:val="26"/>
              </w:rPr>
              <w:t> </w:t>
            </w:r>
            <w:r>
              <w:rPr>
                <w:sz w:val="26"/>
              </w:rPr>
              <w:t>phẩm</w:t>
            </w:r>
            <w:r>
              <w:rPr>
                <w:spacing w:val="-3"/>
                <w:sz w:val="26"/>
              </w:rPr>
              <w:t> </w:t>
            </w:r>
            <w:r>
              <w:rPr>
                <w:sz w:val="26"/>
              </w:rPr>
              <w:t>đã điều</w:t>
            </w:r>
            <w:r>
              <w:rPr>
                <w:spacing w:val="-1"/>
                <w:sz w:val="26"/>
              </w:rPr>
              <w:t> </w:t>
            </w:r>
            <w:r>
              <w:rPr>
                <w:sz w:val="26"/>
              </w:rPr>
              <w:t>chỉnh</w:t>
            </w:r>
            <w:r>
              <w:rPr>
                <w:spacing w:val="-1"/>
                <w:sz w:val="26"/>
              </w:rPr>
              <w:t> </w:t>
            </w:r>
            <w:r>
              <w:rPr>
                <w:spacing w:val="-4"/>
                <w:sz w:val="26"/>
              </w:rPr>
              <w:t>theo</w:t>
            </w:r>
          </w:p>
        </w:tc>
        <w:tc>
          <w:tcPr>
            <w:tcW w:w="1260" w:type="dxa"/>
            <w:tcBorders>
              <w:left w:val="single" w:sz="4" w:space="0" w:color="000000"/>
              <w:bottom w:val="nil"/>
              <w:right w:val="single" w:sz="4" w:space="0" w:color="000000"/>
            </w:tcBorders>
          </w:tcPr>
          <w:p>
            <w:pPr>
              <w:pStyle w:val="TableParagraph"/>
              <w:spacing w:line="274" w:lineRule="exact"/>
              <w:ind w:right="242"/>
              <w:rPr>
                <w:sz w:val="26"/>
              </w:rPr>
            </w:pPr>
            <w:r>
              <w:rPr>
                <w:spacing w:val="-5"/>
                <w:sz w:val="26"/>
              </w:rPr>
              <w:t>12</w:t>
            </w:r>
          </w:p>
        </w:tc>
        <w:tc>
          <w:tcPr>
            <w:tcW w:w="1262" w:type="dxa"/>
            <w:tcBorders>
              <w:left w:val="single" w:sz="4" w:space="0" w:color="000000"/>
              <w:bottom w:val="nil"/>
              <w:right w:val="single" w:sz="4" w:space="0" w:color="000000"/>
            </w:tcBorders>
          </w:tcPr>
          <w:p>
            <w:pPr>
              <w:pStyle w:val="TableParagraph"/>
              <w:spacing w:line="274" w:lineRule="exact"/>
              <w:ind w:right="243"/>
              <w:rPr>
                <w:sz w:val="26"/>
              </w:rPr>
            </w:pPr>
            <w:r>
              <w:rPr>
                <w:spacing w:val="-5"/>
                <w:sz w:val="26"/>
              </w:rPr>
              <w:t>15</w:t>
            </w:r>
          </w:p>
        </w:tc>
      </w:tr>
      <w:tr>
        <w:trPr>
          <w:trHeight w:val="301" w:hRule="atLeast"/>
        </w:trPr>
        <w:tc>
          <w:tcPr>
            <w:tcW w:w="6482" w:type="dxa"/>
            <w:tcBorders>
              <w:top w:val="nil"/>
              <w:left w:val="single" w:sz="4" w:space="0" w:color="000000"/>
              <w:bottom w:val="nil"/>
              <w:right w:val="single" w:sz="4" w:space="0" w:color="000000"/>
            </w:tcBorders>
          </w:tcPr>
          <w:p>
            <w:pPr>
              <w:pStyle w:val="TableParagraph"/>
              <w:spacing w:line="280" w:lineRule="exact" w:before="2"/>
              <w:ind w:left="597"/>
              <w:jc w:val="left"/>
              <w:rPr>
                <w:sz w:val="26"/>
              </w:rPr>
            </w:pPr>
            <w:r>
              <w:rPr>
                <w:sz w:val="26"/>
              </w:rPr>
              <w:t>hệ</w:t>
            </w:r>
            <w:r>
              <w:rPr>
                <w:spacing w:val="-2"/>
                <w:sz w:val="26"/>
              </w:rPr>
              <w:t> </w:t>
            </w:r>
            <w:r>
              <w:rPr>
                <w:spacing w:val="-5"/>
                <w:sz w:val="26"/>
              </w:rPr>
              <w:t>số</w:t>
            </w:r>
          </w:p>
        </w:tc>
        <w:tc>
          <w:tcPr>
            <w:tcW w:w="1260" w:type="dxa"/>
            <w:tcBorders>
              <w:top w:val="nil"/>
              <w:left w:val="single" w:sz="4" w:space="0" w:color="000000"/>
              <w:bottom w:val="nil"/>
              <w:right w:val="single" w:sz="4" w:space="0" w:color="000000"/>
            </w:tcBorders>
          </w:tcPr>
          <w:p>
            <w:pPr>
              <w:pStyle w:val="TableParagraph"/>
              <w:spacing w:line="282" w:lineRule="exact"/>
              <w:ind w:right="308"/>
              <w:rPr>
                <w:sz w:val="26"/>
              </w:rPr>
            </w:pPr>
            <w:r>
              <w:rPr>
                <w:spacing w:val="-10"/>
                <w:sz w:val="26"/>
              </w:rPr>
              <w:t>2</w:t>
            </w:r>
          </w:p>
        </w:tc>
        <w:tc>
          <w:tcPr>
            <w:tcW w:w="1262" w:type="dxa"/>
            <w:tcBorders>
              <w:top w:val="nil"/>
              <w:left w:val="single" w:sz="4" w:space="0" w:color="000000"/>
              <w:bottom w:val="nil"/>
              <w:right w:val="single" w:sz="4" w:space="0" w:color="000000"/>
            </w:tcBorders>
          </w:tcPr>
          <w:p>
            <w:pPr>
              <w:pStyle w:val="TableParagraph"/>
              <w:spacing w:line="282" w:lineRule="exact"/>
              <w:ind w:right="308"/>
              <w:rPr>
                <w:sz w:val="26"/>
              </w:rPr>
            </w:pPr>
            <w:r>
              <w:rPr>
                <w:spacing w:val="-10"/>
                <w:sz w:val="26"/>
              </w:rPr>
              <w:t>3</w:t>
            </w:r>
          </w:p>
        </w:tc>
      </w:tr>
      <w:tr>
        <w:trPr>
          <w:trHeight w:val="293" w:hRule="atLeast"/>
        </w:trPr>
        <w:tc>
          <w:tcPr>
            <w:tcW w:w="6482" w:type="dxa"/>
            <w:tcBorders>
              <w:top w:val="nil"/>
              <w:left w:val="single" w:sz="4" w:space="0" w:color="000000"/>
              <w:bottom w:val="nil"/>
              <w:right w:val="single" w:sz="4" w:space="0" w:color="000000"/>
            </w:tcBorders>
          </w:tcPr>
          <w:p>
            <w:pPr>
              <w:pStyle w:val="TableParagraph"/>
              <w:spacing w:line="273" w:lineRule="exact"/>
              <w:ind w:left="597"/>
              <w:jc w:val="left"/>
              <w:rPr>
                <w:sz w:val="26"/>
              </w:rPr>
            </w:pPr>
            <w:r>
              <w:rPr>
                <w:sz w:val="26"/>
              </w:rPr>
              <w:t>-</w:t>
            </w:r>
            <w:r>
              <w:rPr>
                <w:spacing w:val="-3"/>
                <w:sz w:val="26"/>
              </w:rPr>
              <w:t> </w:t>
            </w:r>
            <w:r>
              <w:rPr>
                <w:sz w:val="26"/>
              </w:rPr>
              <w:t>Số ngày</w:t>
            </w:r>
            <w:r>
              <w:rPr>
                <w:spacing w:val="-2"/>
                <w:sz w:val="26"/>
              </w:rPr>
              <w:t> </w:t>
            </w:r>
            <w:r>
              <w:rPr>
                <w:sz w:val="26"/>
              </w:rPr>
              <w:t>xuất kho</w:t>
            </w:r>
            <w:r>
              <w:rPr>
                <w:spacing w:val="-2"/>
                <w:sz w:val="26"/>
              </w:rPr>
              <w:t> </w:t>
            </w:r>
            <w:r>
              <w:rPr>
                <w:sz w:val="26"/>
              </w:rPr>
              <w:t>và</w:t>
            </w:r>
            <w:r>
              <w:rPr>
                <w:spacing w:val="-1"/>
                <w:sz w:val="26"/>
              </w:rPr>
              <w:t> </w:t>
            </w:r>
            <w:r>
              <w:rPr>
                <w:sz w:val="26"/>
              </w:rPr>
              <w:t>vận </w:t>
            </w:r>
            <w:r>
              <w:rPr>
                <w:spacing w:val="-2"/>
                <w:sz w:val="26"/>
              </w:rPr>
              <w:t>chuyển</w:t>
            </w:r>
          </w:p>
        </w:tc>
        <w:tc>
          <w:tcPr>
            <w:tcW w:w="1260" w:type="dxa"/>
            <w:tcBorders>
              <w:top w:val="nil"/>
              <w:left w:val="single" w:sz="4" w:space="0" w:color="000000"/>
              <w:bottom w:val="nil"/>
              <w:right w:val="single" w:sz="4" w:space="0" w:color="000000"/>
            </w:tcBorders>
          </w:tcPr>
          <w:p>
            <w:pPr>
              <w:pStyle w:val="TableParagraph"/>
              <w:spacing w:line="273" w:lineRule="exact"/>
              <w:ind w:right="308"/>
              <w:rPr>
                <w:sz w:val="26"/>
              </w:rPr>
            </w:pPr>
            <w:r>
              <w:rPr>
                <w:spacing w:val="-10"/>
                <w:sz w:val="26"/>
              </w:rPr>
              <w:t>3</w:t>
            </w:r>
          </w:p>
        </w:tc>
        <w:tc>
          <w:tcPr>
            <w:tcW w:w="1262" w:type="dxa"/>
            <w:tcBorders>
              <w:top w:val="nil"/>
              <w:left w:val="single" w:sz="4" w:space="0" w:color="000000"/>
              <w:bottom w:val="nil"/>
              <w:right w:val="single" w:sz="4" w:space="0" w:color="000000"/>
            </w:tcBorders>
          </w:tcPr>
          <w:p>
            <w:pPr>
              <w:pStyle w:val="TableParagraph"/>
              <w:spacing w:line="273" w:lineRule="exact"/>
              <w:ind w:right="308"/>
              <w:rPr>
                <w:sz w:val="26"/>
              </w:rPr>
            </w:pPr>
            <w:r>
              <w:rPr>
                <w:spacing w:val="-10"/>
                <w:sz w:val="26"/>
              </w:rPr>
              <w:t>5</w:t>
            </w:r>
          </w:p>
        </w:tc>
      </w:tr>
      <w:tr>
        <w:trPr>
          <w:trHeight w:val="290" w:hRule="atLeast"/>
        </w:trPr>
        <w:tc>
          <w:tcPr>
            <w:tcW w:w="6482" w:type="dxa"/>
            <w:tcBorders>
              <w:top w:val="nil"/>
              <w:left w:val="single" w:sz="4" w:space="0" w:color="000000"/>
              <w:right w:val="single" w:sz="4" w:space="0" w:color="000000"/>
            </w:tcBorders>
          </w:tcPr>
          <w:p>
            <w:pPr>
              <w:pStyle w:val="TableParagraph"/>
              <w:spacing w:line="270" w:lineRule="exact"/>
              <w:ind w:left="597"/>
              <w:jc w:val="left"/>
              <w:rPr>
                <w:sz w:val="26"/>
              </w:rPr>
            </w:pPr>
            <w:r>
              <w:rPr>
                <w:sz w:val="26"/>
              </w:rPr>
              <w:t>-</w:t>
            </w:r>
            <w:r>
              <w:rPr>
                <w:spacing w:val="-5"/>
                <w:sz w:val="26"/>
              </w:rPr>
              <w:t> </w:t>
            </w:r>
            <w:r>
              <w:rPr>
                <w:sz w:val="26"/>
              </w:rPr>
              <w:t>Số ngày</w:t>
            </w:r>
            <w:r>
              <w:rPr>
                <w:spacing w:val="-3"/>
                <w:sz w:val="26"/>
              </w:rPr>
              <w:t> </w:t>
            </w:r>
            <w:r>
              <w:rPr>
                <w:sz w:val="26"/>
              </w:rPr>
              <w:t>thanh</w:t>
            </w:r>
            <w:r>
              <w:rPr>
                <w:spacing w:val="1"/>
                <w:sz w:val="26"/>
              </w:rPr>
              <w:t> </w:t>
            </w:r>
            <w:r>
              <w:rPr>
                <w:spacing w:val="-4"/>
                <w:sz w:val="26"/>
              </w:rPr>
              <w:t>toán</w:t>
            </w:r>
          </w:p>
        </w:tc>
        <w:tc>
          <w:tcPr>
            <w:tcW w:w="1260" w:type="dxa"/>
            <w:tcBorders>
              <w:top w:val="nil"/>
              <w:left w:val="single" w:sz="4" w:space="0" w:color="000000"/>
              <w:right w:val="single" w:sz="4" w:space="0" w:color="000000"/>
            </w:tcBorders>
          </w:tcPr>
          <w:p>
            <w:pPr>
              <w:pStyle w:val="TableParagraph"/>
              <w:jc w:val="left"/>
              <w:rPr>
                <w:sz w:val="20"/>
              </w:rPr>
            </w:pPr>
          </w:p>
        </w:tc>
        <w:tc>
          <w:tcPr>
            <w:tcW w:w="1262" w:type="dxa"/>
            <w:tcBorders>
              <w:top w:val="nil"/>
              <w:left w:val="single" w:sz="4" w:space="0" w:color="000000"/>
              <w:right w:val="single" w:sz="4" w:space="0" w:color="000000"/>
            </w:tcBorders>
          </w:tcPr>
          <w:p>
            <w:pPr>
              <w:pStyle w:val="TableParagraph"/>
              <w:jc w:val="left"/>
              <w:rPr>
                <w:sz w:val="20"/>
              </w:rPr>
            </w:pPr>
          </w:p>
        </w:tc>
      </w:tr>
    </w:tbl>
    <w:p>
      <w:pPr>
        <w:pStyle w:val="BodyText"/>
        <w:spacing w:before="108"/>
        <w:ind w:left="1623"/>
      </w:pPr>
      <w:r>
        <w:rPr>
          <w:i/>
        </w:rPr>
        <w:t>Yêu</w:t>
      </w:r>
      <w:r>
        <w:rPr>
          <w:spacing w:val="-5"/>
        </w:rPr>
        <w:t> </w:t>
      </w:r>
      <w:r>
        <w:rPr>
          <w:i/>
        </w:rPr>
        <w:t>cầu:</w:t>
      </w:r>
      <w:r>
        <w:rPr/>
        <w:t> Tính</w:t>
      </w:r>
      <w:r>
        <w:rPr>
          <w:spacing w:val="-1"/>
        </w:rPr>
        <w:t> </w:t>
      </w:r>
      <w:r>
        <w:rPr/>
        <w:t>nhu</w:t>
      </w:r>
      <w:r>
        <w:rPr>
          <w:spacing w:val="-3"/>
        </w:rPr>
        <w:t> </w:t>
      </w:r>
      <w:r>
        <w:rPr/>
        <w:t>cầu</w:t>
      </w:r>
      <w:r>
        <w:rPr>
          <w:spacing w:val="-3"/>
        </w:rPr>
        <w:t> </w:t>
      </w:r>
      <w:r>
        <w:rPr/>
        <w:t>vốn thành</w:t>
      </w:r>
      <w:r>
        <w:rPr>
          <w:spacing w:val="-1"/>
        </w:rPr>
        <w:t> </w:t>
      </w:r>
      <w:r>
        <w:rPr/>
        <w:t>phẩm</w:t>
      </w:r>
      <w:r>
        <w:rPr>
          <w:spacing w:val="-3"/>
        </w:rPr>
        <w:t> </w:t>
      </w:r>
      <w:r>
        <w:rPr/>
        <w:t>trong</w:t>
      </w:r>
      <w:r>
        <w:rPr>
          <w:spacing w:val="-1"/>
        </w:rPr>
        <w:t> </w:t>
      </w:r>
      <w:r>
        <w:rPr/>
        <w:t>năm</w:t>
      </w:r>
      <w:r>
        <w:rPr>
          <w:spacing w:val="-3"/>
        </w:rPr>
        <w:t> </w:t>
      </w:r>
      <w:r>
        <w:rPr/>
        <w:t>kế</w:t>
      </w:r>
      <w:r>
        <w:rPr>
          <w:spacing w:val="-1"/>
        </w:rPr>
        <w:t> </w:t>
      </w:r>
      <w:r>
        <w:rPr>
          <w:spacing w:val="-2"/>
        </w:rPr>
        <w:t>hoạch.</w:t>
      </w:r>
    </w:p>
    <w:p>
      <w:pPr>
        <w:spacing w:before="121"/>
        <w:ind w:left="1623" w:right="0" w:firstLine="0"/>
        <w:jc w:val="left"/>
        <w:rPr>
          <w:i/>
          <w:sz w:val="26"/>
        </w:rPr>
      </w:pPr>
      <w:r>
        <w:rPr>
          <w:i/>
          <w:sz w:val="26"/>
        </w:rPr>
        <w:t>Bài</w:t>
      </w:r>
      <w:r>
        <w:rPr>
          <w:spacing w:val="-3"/>
          <w:sz w:val="26"/>
        </w:rPr>
        <w:t> </w:t>
      </w:r>
      <w:r>
        <w:rPr>
          <w:i/>
          <w:spacing w:val="-2"/>
          <w:sz w:val="26"/>
        </w:rPr>
        <w:t>giải:</w:t>
      </w:r>
    </w:p>
    <w:p>
      <w:pPr>
        <w:spacing w:before="119"/>
        <w:ind w:left="1624" w:right="8162" w:firstLine="0"/>
        <w:jc w:val="left"/>
        <w:rPr>
          <w:i/>
          <w:sz w:val="26"/>
        </w:rPr>
      </w:pPr>
      <w:r>
        <w:rPr>
          <w:i/>
          <w:sz w:val="26"/>
        </w:rPr>
        <w:t>Yêu</w:t>
      </w:r>
      <w:r>
        <w:rPr>
          <w:spacing w:val="-17"/>
          <w:sz w:val="26"/>
        </w:rPr>
        <w:t> </w:t>
      </w:r>
      <w:r>
        <w:rPr>
          <w:i/>
          <w:sz w:val="26"/>
        </w:rPr>
        <w:t>cầu</w:t>
      </w:r>
      <w:r>
        <w:rPr>
          <w:sz w:val="26"/>
        </w:rPr>
        <w:t> </w:t>
      </w:r>
      <w:r>
        <w:rPr>
          <w:i/>
          <w:spacing w:val="-6"/>
          <w:sz w:val="26"/>
        </w:rPr>
        <w:t>1:</w:t>
      </w:r>
    </w:p>
    <w:p>
      <w:pPr>
        <w:pStyle w:val="BodyText"/>
        <w:spacing w:before="122"/>
        <w:ind w:left="904"/>
      </w:pPr>
      <w:r>
        <w:rPr/>
        <w:t>hoạch:</w:t>
      </w:r>
      <w:r>
        <w:rPr>
          <w:spacing w:val="-7"/>
        </w:rPr>
        <w:t> </w:t>
      </w:r>
      <w:r>
        <w:rPr/>
        <w:t>-</w:t>
      </w:r>
      <w:r>
        <w:rPr>
          <w:spacing w:val="9"/>
        </w:rPr>
        <w:t> </w:t>
      </w:r>
      <w:r>
        <w:rPr/>
        <w:t>Tổng</w:t>
      </w:r>
      <w:r>
        <w:rPr>
          <w:spacing w:val="7"/>
        </w:rPr>
        <w:t> </w:t>
      </w:r>
      <w:r>
        <w:rPr/>
        <w:t>số</w:t>
      </w:r>
      <w:r>
        <w:rPr>
          <w:spacing w:val="7"/>
        </w:rPr>
        <w:t> </w:t>
      </w:r>
      <w:r>
        <w:rPr/>
        <w:t>NVLC</w:t>
      </w:r>
      <w:r>
        <w:rPr>
          <w:spacing w:val="9"/>
        </w:rPr>
        <w:t> </w:t>
      </w:r>
      <w:r>
        <w:rPr/>
        <w:t>“N”</w:t>
      </w:r>
      <w:r>
        <w:rPr>
          <w:spacing w:val="11"/>
        </w:rPr>
        <w:t> </w:t>
      </w:r>
      <w:r>
        <w:rPr/>
        <w:t>dùng</w:t>
      </w:r>
      <w:r>
        <w:rPr>
          <w:spacing w:val="7"/>
        </w:rPr>
        <w:t> </w:t>
      </w:r>
      <w:r>
        <w:rPr/>
        <w:t>để</w:t>
      </w:r>
      <w:r>
        <w:rPr>
          <w:spacing w:val="6"/>
        </w:rPr>
        <w:t> </w:t>
      </w:r>
      <w:r>
        <w:rPr/>
        <w:t>sản</w:t>
      </w:r>
      <w:r>
        <w:rPr>
          <w:spacing w:val="6"/>
        </w:rPr>
        <w:t> </w:t>
      </w:r>
      <w:r>
        <w:rPr/>
        <w:t>xuất</w:t>
      </w:r>
      <w:r>
        <w:rPr>
          <w:spacing w:val="8"/>
        </w:rPr>
        <w:t> </w:t>
      </w:r>
      <w:r>
        <w:rPr/>
        <w:t>và</w:t>
      </w:r>
      <w:r>
        <w:rPr>
          <w:spacing w:val="6"/>
        </w:rPr>
        <w:t> </w:t>
      </w:r>
      <w:r>
        <w:rPr/>
        <w:t>chế</w:t>
      </w:r>
      <w:r>
        <w:rPr>
          <w:spacing w:val="6"/>
        </w:rPr>
        <w:t> </w:t>
      </w:r>
      <w:r>
        <w:rPr/>
        <w:t>tạo</w:t>
      </w:r>
      <w:r>
        <w:rPr>
          <w:spacing w:val="8"/>
        </w:rPr>
        <w:t> </w:t>
      </w:r>
      <w:r>
        <w:rPr/>
        <w:t>thử</w:t>
      </w:r>
      <w:r>
        <w:rPr>
          <w:spacing w:val="7"/>
        </w:rPr>
        <w:t> </w:t>
      </w:r>
      <w:r>
        <w:rPr/>
        <w:t>sản</w:t>
      </w:r>
      <w:r>
        <w:rPr>
          <w:spacing w:val="8"/>
        </w:rPr>
        <w:t> </w:t>
      </w:r>
      <w:r>
        <w:rPr/>
        <w:t>phẩm</w:t>
      </w:r>
      <w:r>
        <w:rPr>
          <w:spacing w:val="9"/>
        </w:rPr>
        <w:t> </w:t>
      </w:r>
      <w:r>
        <w:rPr/>
        <w:t>trong</w:t>
      </w:r>
      <w:r>
        <w:rPr>
          <w:spacing w:val="7"/>
        </w:rPr>
        <w:t> </w:t>
      </w:r>
      <w:r>
        <w:rPr/>
        <w:t>năm</w:t>
      </w:r>
      <w:r>
        <w:rPr>
          <w:spacing w:val="5"/>
        </w:rPr>
        <w:t> </w:t>
      </w:r>
      <w:r>
        <w:rPr>
          <w:spacing w:val="-5"/>
        </w:rPr>
        <w:t>kế</w:t>
      </w:r>
    </w:p>
    <w:p>
      <w:pPr>
        <w:pStyle w:val="BodyText"/>
        <w:spacing w:before="120"/>
        <w:ind w:left="0"/>
      </w:pPr>
    </w:p>
    <w:p>
      <w:pPr>
        <w:pStyle w:val="BodyText"/>
        <w:ind w:left="2100"/>
        <w:jc w:val="both"/>
      </w:pPr>
      <w:r>
        <w:rPr/>
        <w:t>(1.000</w:t>
      </w:r>
      <w:r>
        <w:rPr>
          <w:spacing w:val="-3"/>
        </w:rPr>
        <w:t> </w:t>
      </w:r>
      <w:r>
        <w:rPr/>
        <w:t>chiếc x</w:t>
      </w:r>
      <w:r>
        <w:rPr>
          <w:spacing w:val="-2"/>
        </w:rPr>
        <w:t> </w:t>
      </w:r>
      <w:r>
        <w:rPr/>
        <w:t>450</w:t>
      </w:r>
      <w:r>
        <w:rPr>
          <w:spacing w:val="-1"/>
        </w:rPr>
        <w:t> </w:t>
      </w:r>
      <w:r>
        <w:rPr/>
        <w:t>kg)</w:t>
      </w:r>
      <w:r>
        <w:rPr>
          <w:spacing w:val="-3"/>
        </w:rPr>
        <w:t> </w:t>
      </w:r>
      <w:r>
        <w:rPr/>
        <w:t>+ (</w:t>
      </w:r>
      <w:r>
        <w:rPr>
          <w:spacing w:val="-1"/>
        </w:rPr>
        <w:t> </w:t>
      </w:r>
      <w:r>
        <w:rPr/>
        <w:t>500</w:t>
      </w:r>
      <w:r>
        <w:rPr>
          <w:spacing w:val="-3"/>
        </w:rPr>
        <w:t> </w:t>
      </w:r>
      <w:r>
        <w:rPr/>
        <w:t>chiếc</w:t>
      </w:r>
      <w:r>
        <w:rPr>
          <w:spacing w:val="-1"/>
        </w:rPr>
        <w:t> </w:t>
      </w:r>
      <w:r>
        <w:rPr/>
        <w:t>x</w:t>
      </w:r>
      <w:r>
        <w:rPr>
          <w:spacing w:val="-1"/>
        </w:rPr>
        <w:t> </w:t>
      </w:r>
      <w:r>
        <w:rPr/>
        <w:t>300</w:t>
      </w:r>
      <w:r>
        <w:rPr>
          <w:spacing w:val="-3"/>
        </w:rPr>
        <w:t> </w:t>
      </w:r>
      <w:r>
        <w:rPr/>
        <w:t>kg) +</w:t>
      </w:r>
      <w:r>
        <w:rPr>
          <w:spacing w:val="-1"/>
        </w:rPr>
        <w:t> </w:t>
      </w:r>
      <w:r>
        <w:rPr/>
        <w:t>1.000</w:t>
      </w:r>
      <w:r>
        <w:rPr>
          <w:spacing w:val="-1"/>
        </w:rPr>
        <w:t> </w:t>
      </w:r>
      <w:r>
        <w:rPr/>
        <w:t>kg</w:t>
      </w:r>
      <w:r>
        <w:rPr>
          <w:spacing w:val="-2"/>
        </w:rPr>
        <w:t> </w:t>
      </w:r>
      <w:r>
        <w:rPr/>
        <w:t>=</w:t>
      </w:r>
      <w:r>
        <w:rPr>
          <w:spacing w:val="-1"/>
        </w:rPr>
        <w:t> </w:t>
      </w:r>
      <w:r>
        <w:rPr/>
        <w:t>60.100 </w:t>
      </w:r>
      <w:r>
        <w:rPr>
          <w:spacing w:val="-5"/>
        </w:rPr>
        <w:t>kg</w:t>
      </w:r>
    </w:p>
    <w:p>
      <w:pPr>
        <w:pStyle w:val="ListParagraph"/>
        <w:numPr>
          <w:ilvl w:val="1"/>
          <w:numId w:val="78"/>
        </w:numPr>
        <w:tabs>
          <w:tab w:pos="1773" w:val="left" w:leader="none"/>
        </w:tabs>
        <w:spacing w:line="240" w:lineRule="auto" w:before="121" w:after="0"/>
        <w:ind w:left="1773" w:right="0" w:hanging="149"/>
        <w:jc w:val="both"/>
        <w:rPr>
          <w:sz w:val="26"/>
        </w:rPr>
      </w:pPr>
      <w:r>
        <w:rPr>
          <w:sz w:val="26"/>
        </w:rPr>
        <w:t>Tổng</w:t>
      </w:r>
      <w:r>
        <w:rPr>
          <w:spacing w:val="-2"/>
          <w:sz w:val="26"/>
        </w:rPr>
        <w:t> </w:t>
      </w:r>
      <w:r>
        <w:rPr>
          <w:sz w:val="26"/>
        </w:rPr>
        <w:t>mức</w:t>
      </w:r>
      <w:r>
        <w:rPr>
          <w:spacing w:val="-1"/>
          <w:sz w:val="26"/>
        </w:rPr>
        <w:t> </w:t>
      </w:r>
      <w:r>
        <w:rPr>
          <w:sz w:val="26"/>
        </w:rPr>
        <w:t>tiêu</w:t>
      </w:r>
      <w:r>
        <w:rPr>
          <w:spacing w:val="-4"/>
          <w:sz w:val="26"/>
        </w:rPr>
        <w:t> </w:t>
      </w:r>
      <w:r>
        <w:rPr>
          <w:sz w:val="26"/>
        </w:rPr>
        <w:t>hao</w:t>
      </w:r>
      <w:r>
        <w:rPr>
          <w:spacing w:val="-4"/>
          <w:sz w:val="26"/>
        </w:rPr>
        <w:t> </w:t>
      </w:r>
      <w:r>
        <w:rPr>
          <w:sz w:val="26"/>
        </w:rPr>
        <w:t>NVLC</w:t>
      </w:r>
      <w:r>
        <w:rPr>
          <w:spacing w:val="-1"/>
          <w:sz w:val="26"/>
        </w:rPr>
        <w:t> </w:t>
      </w:r>
      <w:r>
        <w:rPr>
          <w:sz w:val="26"/>
        </w:rPr>
        <w:t>“N”</w:t>
      </w:r>
      <w:r>
        <w:rPr>
          <w:spacing w:val="-1"/>
          <w:sz w:val="26"/>
        </w:rPr>
        <w:t> </w:t>
      </w:r>
      <w:r>
        <w:rPr>
          <w:sz w:val="26"/>
        </w:rPr>
        <w:t>trong</w:t>
      </w:r>
      <w:r>
        <w:rPr>
          <w:spacing w:val="-2"/>
          <w:sz w:val="26"/>
        </w:rPr>
        <w:t> </w:t>
      </w:r>
      <w:r>
        <w:rPr>
          <w:sz w:val="26"/>
        </w:rPr>
        <w:t>năm</w:t>
      </w:r>
      <w:r>
        <w:rPr>
          <w:spacing w:val="-1"/>
          <w:sz w:val="26"/>
        </w:rPr>
        <w:t> </w:t>
      </w:r>
      <w:r>
        <w:rPr>
          <w:sz w:val="26"/>
        </w:rPr>
        <w:t>kế</w:t>
      </w:r>
      <w:r>
        <w:rPr>
          <w:spacing w:val="3"/>
          <w:sz w:val="26"/>
        </w:rPr>
        <w:t> </w:t>
      </w:r>
      <w:r>
        <w:rPr>
          <w:spacing w:val="-2"/>
          <w:sz w:val="26"/>
        </w:rPr>
        <w:t>hoạch:</w:t>
      </w:r>
    </w:p>
    <w:p>
      <w:pPr>
        <w:pStyle w:val="BodyText"/>
        <w:spacing w:before="119"/>
        <w:ind w:left="3292"/>
        <w:jc w:val="both"/>
      </w:pPr>
      <w:r>
        <w:rPr/>
        <w:t>60.100</w:t>
      </w:r>
      <w:r>
        <w:rPr>
          <w:spacing w:val="-3"/>
        </w:rPr>
        <w:t> </w:t>
      </w:r>
      <w:r>
        <w:rPr/>
        <w:t>kg</w:t>
      </w:r>
      <w:r>
        <w:rPr>
          <w:spacing w:val="-1"/>
        </w:rPr>
        <w:t> </w:t>
      </w:r>
      <w:r>
        <w:rPr/>
        <w:t>x</w:t>
      </w:r>
      <w:r>
        <w:rPr>
          <w:spacing w:val="-3"/>
        </w:rPr>
        <w:t> </w:t>
      </w:r>
      <w:r>
        <w:rPr/>
        <w:t>15.000</w:t>
      </w:r>
      <w:r>
        <w:rPr>
          <w:spacing w:val="-3"/>
        </w:rPr>
        <w:t> </w:t>
      </w:r>
      <w:r>
        <w:rPr/>
        <w:t>đồng</w:t>
      </w:r>
      <w:r>
        <w:rPr>
          <w:spacing w:val="-1"/>
        </w:rPr>
        <w:t> </w:t>
      </w:r>
      <w:r>
        <w:rPr/>
        <w:t>=</w:t>
      </w:r>
      <w:r>
        <w:rPr>
          <w:spacing w:val="-1"/>
        </w:rPr>
        <w:t> </w:t>
      </w:r>
      <w:r>
        <w:rPr/>
        <w:t>9.015.000.000 </w:t>
      </w:r>
      <w:r>
        <w:rPr>
          <w:spacing w:val="-4"/>
        </w:rPr>
        <w:t>đồng</w:t>
      </w:r>
    </w:p>
    <w:p>
      <w:pPr>
        <w:pStyle w:val="ListParagraph"/>
        <w:numPr>
          <w:ilvl w:val="1"/>
          <w:numId w:val="78"/>
        </w:numPr>
        <w:tabs>
          <w:tab w:pos="1775" w:val="left" w:leader="none"/>
          <w:tab w:pos="2582" w:val="left" w:leader="none"/>
        </w:tabs>
        <w:spacing w:line="336" w:lineRule="auto" w:before="121" w:after="0"/>
        <w:ind w:left="2582" w:right="2634" w:hanging="958"/>
        <w:jc w:val="both"/>
        <w:rPr>
          <w:sz w:val="26"/>
        </w:rPr>
      </w:pPr>
      <w:r>
        <w:rPr>
          <w:sz w:val="26"/>
        </w:rPr>
        <w:t>Mức</w:t>
      </w:r>
      <w:r>
        <w:rPr>
          <w:spacing w:val="-4"/>
          <w:sz w:val="26"/>
        </w:rPr>
        <w:t> </w:t>
      </w:r>
      <w:r>
        <w:rPr>
          <w:sz w:val="26"/>
        </w:rPr>
        <w:t>tiêu</w:t>
      </w:r>
      <w:r>
        <w:rPr>
          <w:spacing w:val="-5"/>
          <w:sz w:val="26"/>
        </w:rPr>
        <w:t> </w:t>
      </w:r>
      <w:r>
        <w:rPr>
          <w:sz w:val="26"/>
        </w:rPr>
        <w:t>hao</w:t>
      </w:r>
      <w:r>
        <w:rPr>
          <w:spacing w:val="-4"/>
          <w:sz w:val="26"/>
        </w:rPr>
        <w:t> </w:t>
      </w:r>
      <w:r>
        <w:rPr>
          <w:sz w:val="26"/>
        </w:rPr>
        <w:t>NVLC</w:t>
      </w:r>
      <w:r>
        <w:rPr>
          <w:spacing w:val="-3"/>
          <w:sz w:val="26"/>
        </w:rPr>
        <w:t> </w:t>
      </w:r>
      <w:r>
        <w:rPr>
          <w:sz w:val="26"/>
        </w:rPr>
        <w:t>“N”</w:t>
      </w:r>
      <w:r>
        <w:rPr>
          <w:spacing w:val="-4"/>
          <w:sz w:val="26"/>
        </w:rPr>
        <w:t> </w:t>
      </w:r>
      <w:r>
        <w:rPr>
          <w:sz w:val="26"/>
        </w:rPr>
        <w:t>bình</w:t>
      </w:r>
      <w:r>
        <w:rPr>
          <w:spacing w:val="-5"/>
          <w:sz w:val="26"/>
        </w:rPr>
        <w:t> </w:t>
      </w:r>
      <w:r>
        <w:rPr>
          <w:sz w:val="26"/>
        </w:rPr>
        <w:t>quân</w:t>
      </w:r>
      <w:r>
        <w:rPr>
          <w:spacing w:val="-4"/>
          <w:sz w:val="26"/>
        </w:rPr>
        <w:t> </w:t>
      </w:r>
      <w:r>
        <w:rPr>
          <w:sz w:val="26"/>
        </w:rPr>
        <w:t>một</w:t>
      </w:r>
      <w:r>
        <w:rPr>
          <w:spacing w:val="-5"/>
          <w:sz w:val="26"/>
        </w:rPr>
        <w:t> </w:t>
      </w:r>
      <w:r>
        <w:rPr>
          <w:sz w:val="26"/>
        </w:rPr>
        <w:t>ngày</w:t>
      </w:r>
      <w:r>
        <w:rPr>
          <w:spacing w:val="-5"/>
          <w:sz w:val="26"/>
        </w:rPr>
        <w:t> </w:t>
      </w:r>
      <w:r>
        <w:rPr>
          <w:sz w:val="26"/>
        </w:rPr>
        <w:t>trong</w:t>
      </w:r>
      <w:r>
        <w:rPr>
          <w:spacing w:val="-4"/>
          <w:sz w:val="26"/>
        </w:rPr>
        <w:t> </w:t>
      </w:r>
      <w:r>
        <w:rPr>
          <w:sz w:val="26"/>
        </w:rPr>
        <w:t>năm</w:t>
      </w:r>
      <w:r>
        <w:rPr>
          <w:spacing w:val="-5"/>
          <w:sz w:val="26"/>
        </w:rPr>
        <w:t> </w:t>
      </w:r>
      <w:r>
        <w:rPr>
          <w:sz w:val="26"/>
        </w:rPr>
        <w:t>kế hoạch:</w:t>
      </w:r>
      <w:r>
        <w:rPr>
          <w:spacing w:val="-3"/>
          <w:sz w:val="26"/>
        </w:rPr>
        <w:t> </w:t>
      </w:r>
      <w:r>
        <w:rPr>
          <w:sz w:val="26"/>
        </w:rPr>
        <w:t>9.015.000.000</w:t>
      </w:r>
      <w:r>
        <w:rPr>
          <w:spacing w:val="-3"/>
          <w:sz w:val="26"/>
        </w:rPr>
        <w:t> </w:t>
      </w:r>
      <w:r>
        <w:rPr>
          <w:sz w:val="26"/>
        </w:rPr>
        <w:t>đồng</w:t>
      </w:r>
      <w:r>
        <w:rPr>
          <w:spacing w:val="-5"/>
          <w:sz w:val="26"/>
        </w:rPr>
        <w:t> </w:t>
      </w:r>
      <w:r>
        <w:rPr>
          <w:sz w:val="26"/>
        </w:rPr>
        <w:t>:</w:t>
      </w:r>
      <w:r>
        <w:rPr>
          <w:spacing w:val="-3"/>
          <w:sz w:val="26"/>
        </w:rPr>
        <w:t> </w:t>
      </w:r>
      <w:r>
        <w:rPr>
          <w:sz w:val="26"/>
        </w:rPr>
        <w:t>360ngày</w:t>
      </w:r>
      <w:r>
        <w:rPr>
          <w:spacing w:val="-3"/>
          <w:sz w:val="26"/>
        </w:rPr>
        <w:t> </w:t>
      </w:r>
      <w:r>
        <w:rPr>
          <w:sz w:val="26"/>
        </w:rPr>
        <w:t>=</w:t>
      </w:r>
      <w:r>
        <w:rPr>
          <w:spacing w:val="-3"/>
          <w:sz w:val="26"/>
        </w:rPr>
        <w:t> </w:t>
      </w:r>
      <w:r>
        <w:rPr>
          <w:sz w:val="26"/>
        </w:rPr>
        <w:t>25.041.667 </w:t>
      </w:r>
      <w:r>
        <w:rPr>
          <w:spacing w:val="-2"/>
          <w:sz w:val="26"/>
        </w:rPr>
        <w:t>đồng/ngày</w:t>
      </w:r>
    </w:p>
    <w:p>
      <w:pPr>
        <w:pStyle w:val="ListParagraph"/>
        <w:numPr>
          <w:ilvl w:val="1"/>
          <w:numId w:val="78"/>
        </w:numPr>
        <w:tabs>
          <w:tab w:pos="1773" w:val="left" w:leader="none"/>
        </w:tabs>
        <w:spacing w:line="297" w:lineRule="exact" w:before="0" w:after="0"/>
        <w:ind w:left="1773" w:right="0" w:hanging="149"/>
        <w:jc w:val="both"/>
        <w:rPr>
          <w:sz w:val="26"/>
        </w:rPr>
      </w:pPr>
      <w:r>
        <w:rPr>
          <w:sz w:val="26"/>
        </w:rPr>
        <w:t>Số</w:t>
      </w:r>
      <w:r>
        <w:rPr>
          <w:spacing w:val="-2"/>
          <w:sz w:val="26"/>
        </w:rPr>
        <w:t> </w:t>
      </w:r>
      <w:r>
        <w:rPr>
          <w:sz w:val="26"/>
        </w:rPr>
        <w:t>ngày</w:t>
      </w:r>
      <w:r>
        <w:rPr>
          <w:spacing w:val="-3"/>
          <w:sz w:val="26"/>
        </w:rPr>
        <w:t> </w:t>
      </w:r>
      <w:r>
        <w:rPr>
          <w:sz w:val="26"/>
        </w:rPr>
        <w:t>dự</w:t>
      </w:r>
      <w:r>
        <w:rPr>
          <w:spacing w:val="-3"/>
          <w:sz w:val="26"/>
        </w:rPr>
        <w:t> </w:t>
      </w:r>
      <w:r>
        <w:rPr>
          <w:sz w:val="26"/>
        </w:rPr>
        <w:t>trữ</w:t>
      </w:r>
      <w:r>
        <w:rPr>
          <w:spacing w:val="-2"/>
          <w:sz w:val="26"/>
        </w:rPr>
        <w:t> </w:t>
      </w:r>
      <w:r>
        <w:rPr>
          <w:sz w:val="26"/>
        </w:rPr>
        <w:t>hợp</w:t>
      </w:r>
      <w:r>
        <w:rPr>
          <w:spacing w:val="-2"/>
          <w:sz w:val="26"/>
        </w:rPr>
        <w:t> </w:t>
      </w:r>
      <w:r>
        <w:rPr>
          <w:sz w:val="26"/>
        </w:rPr>
        <w:t>lý</w:t>
      </w:r>
      <w:r>
        <w:rPr>
          <w:spacing w:val="-3"/>
          <w:sz w:val="26"/>
        </w:rPr>
        <w:t> </w:t>
      </w:r>
      <w:r>
        <w:rPr>
          <w:sz w:val="26"/>
        </w:rPr>
        <w:t>NVLC</w:t>
      </w:r>
      <w:r>
        <w:rPr>
          <w:spacing w:val="-1"/>
          <w:sz w:val="26"/>
        </w:rPr>
        <w:t> </w:t>
      </w:r>
      <w:r>
        <w:rPr>
          <w:sz w:val="26"/>
        </w:rPr>
        <w:t>“N” trong</w:t>
      </w:r>
      <w:r>
        <w:rPr>
          <w:spacing w:val="-1"/>
          <w:sz w:val="26"/>
        </w:rPr>
        <w:t> </w:t>
      </w:r>
      <w:r>
        <w:rPr>
          <w:sz w:val="26"/>
        </w:rPr>
        <w:t>năm</w:t>
      </w:r>
      <w:r>
        <w:rPr>
          <w:spacing w:val="-2"/>
          <w:sz w:val="26"/>
        </w:rPr>
        <w:t> </w:t>
      </w:r>
      <w:r>
        <w:rPr>
          <w:sz w:val="26"/>
        </w:rPr>
        <w:t>kế</w:t>
      </w:r>
      <w:r>
        <w:rPr>
          <w:spacing w:val="5"/>
          <w:sz w:val="26"/>
        </w:rPr>
        <w:t> </w:t>
      </w:r>
      <w:r>
        <w:rPr>
          <w:spacing w:val="-2"/>
          <w:sz w:val="26"/>
        </w:rPr>
        <w:t>hoạch:</w:t>
      </w:r>
    </w:p>
    <w:p>
      <w:pPr>
        <w:pStyle w:val="BodyText"/>
        <w:spacing w:before="119"/>
        <w:ind w:left="2582"/>
        <w:jc w:val="both"/>
      </w:pPr>
      <w:r>
        <w:rPr/>
        <w:t>(30</w:t>
      </w:r>
      <w:r>
        <w:rPr>
          <w:spacing w:val="-1"/>
        </w:rPr>
        <w:t> </w:t>
      </w:r>
      <w:r>
        <w:rPr/>
        <w:t>ngày</w:t>
      </w:r>
      <w:r>
        <w:rPr>
          <w:spacing w:val="-1"/>
        </w:rPr>
        <w:t> </w:t>
      </w:r>
      <w:r>
        <w:rPr/>
        <w:t>x</w:t>
      </w:r>
      <w:r>
        <w:rPr>
          <w:spacing w:val="-2"/>
        </w:rPr>
        <w:t> </w:t>
      </w:r>
      <w:r>
        <w:rPr/>
        <w:t>0,8)</w:t>
      </w:r>
      <w:r>
        <w:rPr>
          <w:spacing w:val="-3"/>
        </w:rPr>
        <w:t> </w:t>
      </w:r>
      <w:r>
        <w:rPr/>
        <w:t>+</w:t>
      </w:r>
      <w:r>
        <w:rPr>
          <w:spacing w:val="-1"/>
        </w:rPr>
        <w:t> </w:t>
      </w:r>
      <w:r>
        <w:rPr/>
        <w:t>3 ngày</w:t>
      </w:r>
      <w:r>
        <w:rPr>
          <w:spacing w:val="-1"/>
        </w:rPr>
        <w:t> </w:t>
      </w:r>
      <w:r>
        <w:rPr/>
        <w:t>+</w:t>
      </w:r>
      <w:r>
        <w:rPr>
          <w:spacing w:val="-1"/>
        </w:rPr>
        <w:t> </w:t>
      </w:r>
      <w:r>
        <w:rPr/>
        <w:t>1</w:t>
      </w:r>
      <w:r>
        <w:rPr>
          <w:spacing w:val="-2"/>
        </w:rPr>
        <w:t> </w:t>
      </w:r>
      <w:r>
        <w:rPr/>
        <w:t>ngày</w:t>
      </w:r>
      <w:r>
        <w:rPr>
          <w:spacing w:val="-3"/>
        </w:rPr>
        <w:t> </w:t>
      </w:r>
      <w:r>
        <w:rPr/>
        <w:t>+</w:t>
      </w:r>
      <w:r>
        <w:rPr>
          <w:spacing w:val="-1"/>
        </w:rPr>
        <w:t> </w:t>
      </w:r>
      <w:r>
        <w:rPr/>
        <w:t>1 ngày</w:t>
      </w:r>
      <w:r>
        <w:rPr>
          <w:spacing w:val="-1"/>
        </w:rPr>
        <w:t> </w:t>
      </w:r>
      <w:r>
        <w:rPr/>
        <w:t>=</w:t>
      </w:r>
      <w:r>
        <w:rPr>
          <w:spacing w:val="-1"/>
        </w:rPr>
        <w:t> </w:t>
      </w:r>
      <w:r>
        <w:rPr/>
        <w:t>29</w:t>
      </w:r>
      <w:r>
        <w:rPr>
          <w:spacing w:val="-2"/>
        </w:rPr>
        <w:t> </w:t>
      </w:r>
      <w:r>
        <w:rPr>
          <w:spacing w:val="-4"/>
        </w:rPr>
        <w:t>ngày</w:t>
      </w:r>
    </w:p>
    <w:p>
      <w:pPr>
        <w:pStyle w:val="ListParagraph"/>
        <w:numPr>
          <w:ilvl w:val="1"/>
          <w:numId w:val="78"/>
        </w:numPr>
        <w:tabs>
          <w:tab w:pos="1773" w:val="left" w:leader="none"/>
        </w:tabs>
        <w:spacing w:line="240" w:lineRule="auto" w:before="121" w:after="0"/>
        <w:ind w:left="1773" w:right="0" w:hanging="149"/>
        <w:jc w:val="both"/>
        <w:rPr>
          <w:sz w:val="26"/>
        </w:rPr>
      </w:pPr>
      <w:r>
        <w:rPr>
          <w:sz w:val="26"/>
        </w:rPr>
        <w:t>Nhu</w:t>
      </w:r>
      <w:r>
        <w:rPr>
          <w:spacing w:val="-1"/>
          <w:sz w:val="26"/>
        </w:rPr>
        <w:t> </w:t>
      </w:r>
      <w:r>
        <w:rPr>
          <w:sz w:val="26"/>
        </w:rPr>
        <w:t>cầu</w:t>
      </w:r>
      <w:r>
        <w:rPr>
          <w:spacing w:val="-1"/>
          <w:sz w:val="26"/>
        </w:rPr>
        <w:t> </w:t>
      </w:r>
      <w:r>
        <w:rPr>
          <w:sz w:val="26"/>
        </w:rPr>
        <w:t>vốn</w:t>
      </w:r>
      <w:r>
        <w:rPr>
          <w:spacing w:val="-3"/>
          <w:sz w:val="26"/>
        </w:rPr>
        <w:t> </w:t>
      </w:r>
      <w:r>
        <w:rPr>
          <w:sz w:val="26"/>
        </w:rPr>
        <w:t>NVLC “N”</w:t>
      </w:r>
      <w:r>
        <w:rPr>
          <w:spacing w:val="-2"/>
          <w:sz w:val="26"/>
        </w:rPr>
        <w:t> </w:t>
      </w:r>
      <w:r>
        <w:rPr>
          <w:sz w:val="26"/>
        </w:rPr>
        <w:t>trong</w:t>
      </w:r>
      <w:r>
        <w:rPr>
          <w:spacing w:val="-1"/>
          <w:sz w:val="26"/>
        </w:rPr>
        <w:t> </w:t>
      </w:r>
      <w:r>
        <w:rPr>
          <w:sz w:val="26"/>
        </w:rPr>
        <w:t>năm</w:t>
      </w:r>
      <w:r>
        <w:rPr>
          <w:spacing w:val="-3"/>
          <w:sz w:val="26"/>
        </w:rPr>
        <w:t> </w:t>
      </w:r>
      <w:r>
        <w:rPr>
          <w:sz w:val="26"/>
        </w:rPr>
        <w:t>kế</w:t>
      </w:r>
      <w:r>
        <w:rPr>
          <w:spacing w:val="4"/>
          <w:sz w:val="26"/>
        </w:rPr>
        <w:t> </w:t>
      </w:r>
      <w:r>
        <w:rPr>
          <w:spacing w:val="-2"/>
          <w:sz w:val="26"/>
        </w:rPr>
        <w:t>hoạch:</w:t>
      </w:r>
    </w:p>
    <w:p>
      <w:pPr>
        <w:pStyle w:val="BodyText"/>
        <w:spacing w:before="121"/>
        <w:ind w:left="2582"/>
        <w:jc w:val="both"/>
      </w:pPr>
      <w:r>
        <w:rPr/>
        <w:t>25.041.667</w:t>
      </w:r>
      <w:r>
        <w:rPr>
          <w:spacing w:val="-4"/>
        </w:rPr>
        <w:t> </w:t>
      </w:r>
      <w:r>
        <w:rPr/>
        <w:t>đồng/ngày</w:t>
      </w:r>
      <w:r>
        <w:rPr>
          <w:spacing w:val="-1"/>
        </w:rPr>
        <w:t> </w:t>
      </w:r>
      <w:r>
        <w:rPr/>
        <w:t>x</w:t>
      </w:r>
      <w:r>
        <w:rPr>
          <w:spacing w:val="-4"/>
        </w:rPr>
        <w:t> </w:t>
      </w:r>
      <w:r>
        <w:rPr/>
        <w:t>29</w:t>
      </w:r>
      <w:r>
        <w:rPr>
          <w:spacing w:val="-1"/>
        </w:rPr>
        <w:t> </w:t>
      </w:r>
      <w:r>
        <w:rPr/>
        <w:t>ngày</w:t>
      </w:r>
      <w:r>
        <w:rPr>
          <w:spacing w:val="-2"/>
        </w:rPr>
        <w:t> </w:t>
      </w:r>
      <w:r>
        <w:rPr/>
        <w:t>=</w:t>
      </w:r>
      <w:r>
        <w:rPr>
          <w:spacing w:val="-1"/>
        </w:rPr>
        <w:t> </w:t>
      </w:r>
      <w:r>
        <w:rPr/>
        <w:t>726.208.343</w:t>
      </w:r>
      <w:r>
        <w:rPr>
          <w:spacing w:val="-3"/>
        </w:rPr>
        <w:t> </w:t>
      </w:r>
      <w:r>
        <w:rPr>
          <w:spacing w:val="-4"/>
        </w:rPr>
        <w:t>đồng</w:t>
      </w:r>
    </w:p>
    <w:p>
      <w:pPr>
        <w:spacing w:before="119"/>
        <w:ind w:left="1624" w:right="0" w:firstLine="0"/>
        <w:jc w:val="left"/>
        <w:rPr>
          <w:sz w:val="26"/>
        </w:rPr>
      </w:pPr>
      <w:r>
        <w:rPr>
          <w:i/>
          <w:sz w:val="26"/>
        </w:rPr>
        <w:t>Yêu</w:t>
      </w:r>
      <w:r>
        <w:rPr>
          <w:spacing w:val="-3"/>
          <w:sz w:val="26"/>
        </w:rPr>
        <w:t> </w:t>
      </w:r>
      <w:r>
        <w:rPr>
          <w:i/>
          <w:sz w:val="26"/>
        </w:rPr>
        <w:t>cầu</w:t>
      </w:r>
      <w:r>
        <w:rPr>
          <w:spacing w:val="-2"/>
          <w:sz w:val="26"/>
        </w:rPr>
        <w:t> </w:t>
      </w:r>
      <w:r>
        <w:rPr>
          <w:i/>
          <w:sz w:val="26"/>
        </w:rPr>
        <w:t>2</w:t>
      </w:r>
      <w:r>
        <w:rPr>
          <w:spacing w:val="-1"/>
          <w:sz w:val="26"/>
        </w:rPr>
        <w:t> </w:t>
      </w:r>
      <w:r>
        <w:rPr>
          <w:i/>
          <w:sz w:val="26"/>
        </w:rPr>
        <w:t>(</w:t>
      </w:r>
      <w:r>
        <w:rPr>
          <w:sz w:val="26"/>
        </w:rPr>
        <w:t>Đvt: </w:t>
      </w:r>
      <w:r>
        <w:rPr>
          <w:spacing w:val="-2"/>
          <w:sz w:val="26"/>
        </w:rPr>
        <w:t>đồng)</w:t>
      </w:r>
    </w:p>
    <w:p>
      <w:pPr>
        <w:pStyle w:val="ListParagraph"/>
        <w:numPr>
          <w:ilvl w:val="1"/>
          <w:numId w:val="78"/>
        </w:numPr>
        <w:tabs>
          <w:tab w:pos="1775" w:val="left" w:leader="none"/>
          <w:tab w:pos="2582" w:val="left" w:leader="none"/>
          <w:tab w:pos="5953" w:val="left" w:leader="none"/>
        </w:tabs>
        <w:spacing w:line="336" w:lineRule="auto" w:before="121" w:after="0"/>
        <w:ind w:left="2582" w:right="2557" w:hanging="958"/>
        <w:jc w:val="left"/>
        <w:rPr>
          <w:sz w:val="26"/>
        </w:rPr>
      </w:pPr>
      <w:r>
        <w:rPr>
          <w:sz w:val="26"/>
        </w:rPr>
        <w:t>Tổng giá thành sản xuất của sản phẩm sản xuất năm kế hoạch: Sản phẩm</w:t>
      </w:r>
      <w:r>
        <w:rPr>
          <w:spacing w:val="-2"/>
          <w:sz w:val="26"/>
        </w:rPr>
        <w:t> </w:t>
      </w:r>
      <w:r>
        <w:rPr>
          <w:sz w:val="26"/>
        </w:rPr>
        <w:t>A: 1.000 chiếc x 200.000 = 200.000.000 Sản phẩm B:</w:t>
        <w:tab/>
        <w:t>500</w:t>
      </w:r>
      <w:r>
        <w:rPr>
          <w:spacing w:val="-13"/>
          <w:sz w:val="26"/>
        </w:rPr>
        <w:t> </w:t>
      </w:r>
      <w:r>
        <w:rPr>
          <w:sz w:val="26"/>
        </w:rPr>
        <w:t>chiếc</w:t>
      </w:r>
      <w:r>
        <w:rPr>
          <w:spacing w:val="-14"/>
          <w:sz w:val="26"/>
        </w:rPr>
        <w:t> </w:t>
      </w:r>
      <w:r>
        <w:rPr>
          <w:sz w:val="26"/>
        </w:rPr>
        <w:t>x</w:t>
      </w:r>
      <w:r>
        <w:rPr>
          <w:spacing w:val="-13"/>
          <w:sz w:val="26"/>
        </w:rPr>
        <w:t> </w:t>
      </w:r>
      <w:r>
        <w:rPr>
          <w:sz w:val="26"/>
        </w:rPr>
        <w:t>300.000</w:t>
      </w:r>
    </w:p>
    <w:p>
      <w:pPr>
        <w:pStyle w:val="BodyText"/>
        <w:spacing w:line="297" w:lineRule="exact"/>
        <w:ind w:left="2582"/>
      </w:pPr>
      <w:r>
        <w:rPr/>
        <w:t>= </w:t>
      </w:r>
      <w:r>
        <w:rPr>
          <w:spacing w:val="-2"/>
        </w:rPr>
        <w:t>150.000.000</w:t>
      </w:r>
    </w:p>
    <w:p>
      <w:pPr>
        <w:pStyle w:val="ListParagraph"/>
        <w:numPr>
          <w:ilvl w:val="1"/>
          <w:numId w:val="78"/>
        </w:numPr>
        <w:tabs>
          <w:tab w:pos="1775" w:val="left" w:leader="none"/>
          <w:tab w:pos="2582" w:val="left" w:leader="none"/>
        </w:tabs>
        <w:spacing w:line="336" w:lineRule="auto" w:before="119" w:after="0"/>
        <w:ind w:left="2582" w:right="1542" w:hanging="958"/>
        <w:jc w:val="left"/>
        <w:rPr>
          <w:sz w:val="26"/>
        </w:rPr>
      </w:pPr>
      <w:r>
        <w:rPr>
          <w:sz w:val="26"/>
        </w:rPr>
        <w:t>Giá</w:t>
      </w:r>
      <w:r>
        <w:rPr>
          <w:spacing w:val="-2"/>
          <w:sz w:val="26"/>
        </w:rPr>
        <w:t> </w:t>
      </w:r>
      <w:r>
        <w:rPr>
          <w:sz w:val="26"/>
        </w:rPr>
        <w:t>thành</w:t>
      </w:r>
      <w:r>
        <w:rPr>
          <w:spacing w:val="-5"/>
          <w:sz w:val="26"/>
        </w:rPr>
        <w:t> </w:t>
      </w:r>
      <w:r>
        <w:rPr>
          <w:sz w:val="26"/>
        </w:rPr>
        <w:t>sản</w:t>
      </w:r>
      <w:r>
        <w:rPr>
          <w:spacing w:val="-3"/>
          <w:sz w:val="26"/>
        </w:rPr>
        <w:t> </w:t>
      </w:r>
      <w:r>
        <w:rPr>
          <w:sz w:val="26"/>
        </w:rPr>
        <w:t>xuất</w:t>
      </w:r>
      <w:r>
        <w:rPr>
          <w:spacing w:val="-5"/>
          <w:sz w:val="26"/>
        </w:rPr>
        <w:t> </w:t>
      </w:r>
      <w:r>
        <w:rPr>
          <w:sz w:val="26"/>
        </w:rPr>
        <w:t>bình</w:t>
      </w:r>
      <w:r>
        <w:rPr>
          <w:spacing w:val="-3"/>
          <w:sz w:val="26"/>
        </w:rPr>
        <w:t> </w:t>
      </w:r>
      <w:r>
        <w:rPr>
          <w:sz w:val="26"/>
        </w:rPr>
        <w:t>quân</w:t>
      </w:r>
      <w:r>
        <w:rPr>
          <w:spacing w:val="-3"/>
          <w:sz w:val="26"/>
        </w:rPr>
        <w:t> </w:t>
      </w:r>
      <w:r>
        <w:rPr>
          <w:sz w:val="26"/>
        </w:rPr>
        <w:t>một</w:t>
      </w:r>
      <w:r>
        <w:rPr>
          <w:spacing w:val="-3"/>
          <w:sz w:val="26"/>
        </w:rPr>
        <w:t> </w:t>
      </w:r>
      <w:r>
        <w:rPr>
          <w:sz w:val="26"/>
        </w:rPr>
        <w:t>ngày</w:t>
      </w:r>
      <w:r>
        <w:rPr>
          <w:spacing w:val="-3"/>
          <w:sz w:val="26"/>
        </w:rPr>
        <w:t> </w:t>
      </w:r>
      <w:r>
        <w:rPr>
          <w:sz w:val="26"/>
        </w:rPr>
        <w:t>của</w:t>
      </w:r>
      <w:r>
        <w:rPr>
          <w:spacing w:val="-2"/>
          <w:sz w:val="26"/>
        </w:rPr>
        <w:t> </w:t>
      </w:r>
      <w:r>
        <w:rPr>
          <w:sz w:val="26"/>
        </w:rPr>
        <w:t>sản</w:t>
      </w:r>
      <w:r>
        <w:rPr>
          <w:spacing w:val="-5"/>
          <w:sz w:val="26"/>
        </w:rPr>
        <w:t> </w:t>
      </w:r>
      <w:r>
        <w:rPr>
          <w:sz w:val="26"/>
        </w:rPr>
        <w:t>phẩm</w:t>
      </w:r>
      <w:r>
        <w:rPr>
          <w:spacing w:val="-3"/>
          <w:sz w:val="26"/>
        </w:rPr>
        <w:t> </w:t>
      </w:r>
      <w:r>
        <w:rPr>
          <w:sz w:val="26"/>
        </w:rPr>
        <w:t>sản</w:t>
      </w:r>
      <w:r>
        <w:rPr>
          <w:spacing w:val="-5"/>
          <w:sz w:val="26"/>
        </w:rPr>
        <w:t> </w:t>
      </w:r>
      <w:r>
        <w:rPr>
          <w:sz w:val="26"/>
        </w:rPr>
        <w:t>xuất</w:t>
      </w:r>
      <w:r>
        <w:rPr>
          <w:spacing w:val="-3"/>
          <w:sz w:val="26"/>
        </w:rPr>
        <w:t> </w:t>
      </w:r>
      <w:r>
        <w:rPr>
          <w:sz w:val="26"/>
        </w:rPr>
        <w:t>năm</w:t>
      </w:r>
      <w:r>
        <w:rPr>
          <w:spacing w:val="-3"/>
          <w:sz w:val="26"/>
        </w:rPr>
        <w:t> </w:t>
      </w:r>
      <w:r>
        <w:rPr>
          <w:sz w:val="26"/>
        </w:rPr>
        <w:t>kế hoạch: Sản phẩm</w:t>
      </w:r>
      <w:r>
        <w:rPr>
          <w:spacing w:val="-3"/>
          <w:sz w:val="26"/>
        </w:rPr>
        <w:t> </w:t>
      </w:r>
      <w:r>
        <w:rPr>
          <w:sz w:val="26"/>
        </w:rPr>
        <w:t>A: 200.000.000 : 360 ngày = 555.556</w:t>
      </w:r>
    </w:p>
    <w:p>
      <w:pPr>
        <w:spacing w:after="0" w:line="336" w:lineRule="auto"/>
        <w:jc w:val="left"/>
        <w:rPr>
          <w:sz w:val="26"/>
        </w:rPr>
        <w:sectPr>
          <w:type w:val="continuous"/>
          <w:pgSz w:w="11900" w:h="16840"/>
          <w:pgMar w:header="0" w:footer="22" w:top="1380" w:bottom="220" w:left="1280" w:right="0"/>
        </w:sectPr>
      </w:pPr>
    </w:p>
    <w:p>
      <w:pPr>
        <w:pStyle w:val="BodyText"/>
        <w:spacing w:before="61"/>
        <w:ind w:left="1049" w:right="9055"/>
      </w:pPr>
      <w:r>
        <w:rPr/>
        <w:drawing>
          <wp:anchor distT="0" distB="0" distL="0" distR="0" allowOverlap="1" layoutInCell="1" locked="0" behindDoc="0" simplePos="0" relativeHeight="15769088">
            <wp:simplePos x="0" y="0"/>
            <wp:positionH relativeFrom="page">
              <wp:posOffset>1873250</wp:posOffset>
            </wp:positionH>
            <wp:positionV relativeFrom="page">
              <wp:posOffset>10138661</wp:posOffset>
            </wp:positionV>
            <wp:extent cx="3810000" cy="364238"/>
            <wp:effectExtent l="0" t="0" r="0" b="0"/>
            <wp:wrapNone/>
            <wp:docPr id="97" name="Image 97">
              <a:hlinkClick r:id="rId6"/>
            </wp:docPr>
            <wp:cNvGraphicFramePr>
              <a:graphicFrameLocks/>
            </wp:cNvGraphicFramePr>
            <a:graphic>
              <a:graphicData uri="http://schemas.openxmlformats.org/drawingml/2006/picture">
                <pic:pic>
                  <pic:nvPicPr>
                    <pic:cNvPr id="97" name="Image 9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4"/>
        </w:rPr>
        <w:t>Sản phẩ </w:t>
      </w:r>
      <w:r>
        <w:rPr/>
        <w:t>m</w:t>
      </w:r>
      <w:r>
        <w:rPr>
          <w:spacing w:val="-17"/>
        </w:rPr>
        <w:t> </w:t>
      </w:r>
      <w:r>
        <w:rPr/>
        <w:t>B: </w:t>
      </w:r>
      <w:r>
        <w:rPr>
          <w:spacing w:val="-4"/>
        </w:rPr>
        <w:t>150.</w:t>
      </w:r>
    </w:p>
    <w:p>
      <w:pPr>
        <w:pStyle w:val="BodyText"/>
        <w:spacing w:line="298" w:lineRule="exact"/>
        <w:ind w:left="1050"/>
      </w:pPr>
      <w:r>
        <w:rPr>
          <w:spacing w:val="-4"/>
        </w:rPr>
        <w:t>000.</w:t>
      </w:r>
    </w:p>
    <w:p>
      <w:pPr>
        <w:pStyle w:val="BodyText"/>
        <w:spacing w:line="298" w:lineRule="exact"/>
        <w:ind w:left="1050"/>
      </w:pPr>
      <w:r>
        <w:rPr/>
        <w:t>000</w:t>
      </w:r>
      <w:r>
        <w:rPr>
          <w:spacing w:val="-2"/>
        </w:rPr>
        <w:t> </w:t>
      </w:r>
      <w:r>
        <w:rPr>
          <w:spacing w:val="-10"/>
        </w:rPr>
        <w:t>:</w:t>
      </w:r>
    </w:p>
    <w:p>
      <w:pPr>
        <w:pStyle w:val="BodyText"/>
        <w:spacing w:line="298" w:lineRule="exact" w:before="1"/>
        <w:ind w:left="1050"/>
      </w:pPr>
      <w:r>
        <w:rPr>
          <w:spacing w:val="-5"/>
        </w:rPr>
        <w:t>360</w:t>
      </w:r>
    </w:p>
    <w:p>
      <w:pPr>
        <w:pStyle w:val="BodyText"/>
        <w:spacing w:line="298" w:lineRule="exact"/>
        <w:ind w:left="1050"/>
      </w:pPr>
      <w:r>
        <w:rPr>
          <w:spacing w:val="-4"/>
        </w:rPr>
        <w:t>ngày</w:t>
      </w:r>
    </w:p>
    <w:p>
      <w:pPr>
        <w:pStyle w:val="BodyText"/>
        <w:spacing w:before="1"/>
        <w:ind w:left="1050" w:right="9111"/>
      </w:pPr>
      <w:r>
        <w:rPr>
          <w:spacing w:val="-10"/>
        </w:rPr>
        <w:t>= </w:t>
      </w:r>
      <w:r>
        <w:rPr>
          <w:spacing w:val="-4"/>
        </w:rPr>
        <w:t>416.</w:t>
      </w:r>
    </w:p>
    <w:p>
      <w:pPr>
        <w:pStyle w:val="BodyText"/>
        <w:ind w:left="1050"/>
      </w:pPr>
      <w:r>
        <w:rPr>
          <w:spacing w:val="-5"/>
        </w:rPr>
        <w:t>667</w:t>
      </w:r>
    </w:p>
    <w:p>
      <w:pPr>
        <w:spacing w:after="0"/>
        <w:sectPr>
          <w:pgSz w:w="11900" w:h="16840"/>
          <w:pgMar w:header="0" w:footer="22" w:top="980" w:bottom="320" w:left="1280" w:right="0"/>
        </w:sectPr>
      </w:pPr>
    </w:p>
    <w:p>
      <w:pPr>
        <w:pStyle w:val="ListParagraph"/>
        <w:numPr>
          <w:ilvl w:val="1"/>
          <w:numId w:val="78"/>
        </w:numPr>
        <w:tabs>
          <w:tab w:pos="1773" w:val="left" w:leader="none"/>
        </w:tabs>
        <w:spacing w:line="240" w:lineRule="auto" w:before="77" w:after="0"/>
        <w:ind w:left="1773" w:right="0" w:hanging="150"/>
        <w:jc w:val="left"/>
        <w:rPr>
          <w:sz w:val="26"/>
        </w:rPr>
      </w:pPr>
      <w:r>
        <w:rPr>
          <w:sz w:val="26"/>
        </w:rPr>
        <w:t>Nhu</w:t>
      </w:r>
      <w:r>
        <w:rPr>
          <w:spacing w:val="-4"/>
          <w:sz w:val="26"/>
        </w:rPr>
        <w:t> </w:t>
      </w:r>
      <w:r>
        <w:rPr>
          <w:sz w:val="26"/>
        </w:rPr>
        <w:t>cầu</w:t>
      </w:r>
      <w:r>
        <w:rPr>
          <w:spacing w:val="-3"/>
          <w:sz w:val="26"/>
        </w:rPr>
        <w:t> </w:t>
      </w:r>
      <w:r>
        <w:rPr>
          <w:sz w:val="26"/>
        </w:rPr>
        <w:t>vốn</w:t>
      </w:r>
      <w:r>
        <w:rPr>
          <w:spacing w:val="-1"/>
          <w:sz w:val="26"/>
        </w:rPr>
        <w:t> </w:t>
      </w:r>
      <w:r>
        <w:rPr>
          <w:sz w:val="26"/>
        </w:rPr>
        <w:t>sản</w:t>
      </w:r>
      <w:r>
        <w:rPr>
          <w:spacing w:val="-1"/>
          <w:sz w:val="26"/>
        </w:rPr>
        <w:t> </w:t>
      </w:r>
      <w:r>
        <w:rPr>
          <w:sz w:val="26"/>
        </w:rPr>
        <w:t>phẩm</w:t>
      </w:r>
      <w:r>
        <w:rPr>
          <w:spacing w:val="-1"/>
          <w:sz w:val="26"/>
        </w:rPr>
        <w:t> </w:t>
      </w:r>
      <w:r>
        <w:rPr>
          <w:sz w:val="26"/>
        </w:rPr>
        <w:t>đang</w:t>
      </w:r>
      <w:r>
        <w:rPr>
          <w:spacing w:val="-1"/>
          <w:sz w:val="26"/>
        </w:rPr>
        <w:t> </w:t>
      </w:r>
      <w:r>
        <w:rPr>
          <w:sz w:val="26"/>
        </w:rPr>
        <w:t>chế tạo</w:t>
      </w:r>
      <w:r>
        <w:rPr>
          <w:spacing w:val="-3"/>
          <w:sz w:val="26"/>
        </w:rPr>
        <w:t> </w:t>
      </w:r>
      <w:r>
        <w:rPr>
          <w:sz w:val="26"/>
        </w:rPr>
        <w:t>năm</w:t>
      </w:r>
      <w:r>
        <w:rPr>
          <w:spacing w:val="-3"/>
          <w:sz w:val="26"/>
        </w:rPr>
        <w:t> </w:t>
      </w:r>
      <w:r>
        <w:rPr>
          <w:sz w:val="26"/>
        </w:rPr>
        <w:t>kế</w:t>
      </w:r>
      <w:r>
        <w:rPr>
          <w:spacing w:val="-2"/>
          <w:sz w:val="26"/>
        </w:rPr>
        <w:t> hoạch:</w:t>
      </w:r>
    </w:p>
    <w:p>
      <w:pPr>
        <w:pStyle w:val="BodyText"/>
        <w:spacing w:line="336" w:lineRule="auto" w:before="121"/>
        <w:ind w:left="2582" w:right="2606"/>
      </w:pPr>
      <w:r>
        <w:rPr/>
        <w:t>Sản phẩm</w:t>
      </w:r>
      <w:r>
        <w:rPr>
          <w:spacing w:val="-3"/>
        </w:rPr>
        <w:t> </w:t>
      </w:r>
      <w:r>
        <w:rPr/>
        <w:t>A: 555.556 x 6ngày x 0,8 = 2.666.688 Sản</w:t>
      </w:r>
      <w:r>
        <w:rPr>
          <w:spacing w:val="-1"/>
        </w:rPr>
        <w:t> </w:t>
      </w:r>
      <w:r>
        <w:rPr/>
        <w:t>phẩm</w:t>
      </w:r>
      <w:r>
        <w:rPr>
          <w:spacing w:val="-1"/>
        </w:rPr>
        <w:t> </w:t>
      </w:r>
      <w:r>
        <w:rPr/>
        <w:t>B:</w:t>
      </w:r>
      <w:r>
        <w:rPr>
          <w:spacing w:val="-2"/>
        </w:rPr>
        <w:t> </w:t>
      </w:r>
      <w:r>
        <w:rPr/>
        <w:t>416.667</w:t>
      </w:r>
      <w:r>
        <w:rPr>
          <w:spacing w:val="-3"/>
        </w:rPr>
        <w:t> </w:t>
      </w:r>
      <w:r>
        <w:rPr/>
        <w:t>x</w:t>
      </w:r>
      <w:r>
        <w:rPr>
          <w:spacing w:val="-1"/>
        </w:rPr>
        <w:t> </w:t>
      </w:r>
      <w:r>
        <w:rPr/>
        <w:t>5ngày</w:t>
      </w:r>
      <w:r>
        <w:rPr>
          <w:spacing w:val="-2"/>
        </w:rPr>
        <w:t> </w:t>
      </w:r>
      <w:r>
        <w:rPr/>
        <w:t>x</w:t>
      </w:r>
      <w:r>
        <w:rPr>
          <w:spacing w:val="-1"/>
        </w:rPr>
        <w:t> </w:t>
      </w:r>
      <w:r>
        <w:rPr/>
        <w:t>0,7</w:t>
      </w:r>
      <w:r>
        <w:rPr>
          <w:spacing w:val="-1"/>
        </w:rPr>
        <w:t> </w:t>
      </w:r>
      <w:r>
        <w:rPr/>
        <w:t>=</w:t>
      </w:r>
      <w:r>
        <w:rPr>
          <w:spacing w:val="-2"/>
        </w:rPr>
        <w:t> 1.458.334,5</w:t>
      </w:r>
    </w:p>
    <w:p>
      <w:pPr>
        <w:pStyle w:val="BodyText"/>
        <w:spacing w:line="298" w:lineRule="exact"/>
        <w:ind w:left="5322"/>
      </w:pPr>
      <w:r>
        <w:rPr/>
        <w:t>Tổng</w:t>
      </w:r>
      <w:r>
        <w:rPr>
          <w:spacing w:val="-2"/>
        </w:rPr>
        <w:t> </w:t>
      </w:r>
      <w:r>
        <w:rPr/>
        <w:t>cộng:</w:t>
      </w:r>
      <w:r>
        <w:rPr>
          <w:spacing w:val="-1"/>
        </w:rPr>
        <w:t> </w:t>
      </w:r>
      <w:r>
        <w:rPr>
          <w:spacing w:val="-2"/>
        </w:rPr>
        <w:t>4.125.022,5</w:t>
      </w:r>
    </w:p>
    <w:p>
      <w:pPr>
        <w:spacing w:before="119"/>
        <w:ind w:left="1624" w:right="0" w:firstLine="0"/>
        <w:jc w:val="left"/>
        <w:rPr>
          <w:sz w:val="26"/>
        </w:rPr>
      </w:pPr>
      <w:r>
        <w:rPr>
          <w:i/>
          <w:sz w:val="26"/>
        </w:rPr>
        <w:t>Yêu</w:t>
      </w:r>
      <w:r>
        <w:rPr>
          <w:spacing w:val="-3"/>
          <w:sz w:val="26"/>
        </w:rPr>
        <w:t> </w:t>
      </w:r>
      <w:r>
        <w:rPr>
          <w:i/>
          <w:sz w:val="26"/>
        </w:rPr>
        <w:t>cầu</w:t>
      </w:r>
      <w:r>
        <w:rPr>
          <w:spacing w:val="-1"/>
          <w:sz w:val="26"/>
        </w:rPr>
        <w:t> </w:t>
      </w:r>
      <w:r>
        <w:rPr>
          <w:i/>
          <w:sz w:val="26"/>
        </w:rPr>
        <w:t>3</w:t>
      </w:r>
      <w:r>
        <w:rPr>
          <w:spacing w:val="-2"/>
          <w:sz w:val="26"/>
        </w:rPr>
        <w:t> </w:t>
      </w:r>
      <w:r>
        <w:rPr>
          <w:i/>
          <w:sz w:val="26"/>
        </w:rPr>
        <w:t>(</w:t>
      </w:r>
      <w:r>
        <w:rPr>
          <w:sz w:val="26"/>
        </w:rPr>
        <w:t>Đvt:</w:t>
      </w:r>
      <w:r>
        <w:rPr>
          <w:spacing w:val="-2"/>
          <w:sz w:val="26"/>
        </w:rPr>
        <w:t> đồng)</w:t>
      </w:r>
    </w:p>
    <w:p>
      <w:pPr>
        <w:pStyle w:val="ListParagraph"/>
        <w:numPr>
          <w:ilvl w:val="1"/>
          <w:numId w:val="78"/>
        </w:numPr>
        <w:tabs>
          <w:tab w:pos="1775" w:val="left" w:leader="none"/>
          <w:tab w:pos="2582" w:val="left" w:leader="none"/>
        </w:tabs>
        <w:spacing w:line="336" w:lineRule="auto" w:before="121" w:after="0"/>
        <w:ind w:left="2582" w:right="1043" w:hanging="958"/>
        <w:jc w:val="left"/>
        <w:rPr>
          <w:sz w:val="26"/>
        </w:rPr>
      </w:pPr>
      <w:r>
        <w:rPr>
          <w:sz w:val="26"/>
        </w:rPr>
        <w:t>Giá</w:t>
      </w:r>
      <w:r>
        <w:rPr>
          <w:spacing w:val="-4"/>
          <w:sz w:val="26"/>
        </w:rPr>
        <w:t> </w:t>
      </w:r>
      <w:r>
        <w:rPr>
          <w:sz w:val="26"/>
        </w:rPr>
        <w:t>thành</w:t>
      </w:r>
      <w:r>
        <w:rPr>
          <w:spacing w:val="-3"/>
          <w:sz w:val="26"/>
        </w:rPr>
        <w:t> </w:t>
      </w:r>
      <w:r>
        <w:rPr>
          <w:sz w:val="26"/>
        </w:rPr>
        <w:t>sản</w:t>
      </w:r>
      <w:r>
        <w:rPr>
          <w:spacing w:val="-5"/>
          <w:sz w:val="26"/>
        </w:rPr>
        <w:t> </w:t>
      </w:r>
      <w:r>
        <w:rPr>
          <w:sz w:val="26"/>
        </w:rPr>
        <w:t>xuất</w:t>
      </w:r>
      <w:r>
        <w:rPr>
          <w:spacing w:val="-3"/>
          <w:sz w:val="26"/>
        </w:rPr>
        <w:t> </w:t>
      </w:r>
      <w:r>
        <w:rPr>
          <w:sz w:val="26"/>
        </w:rPr>
        <w:t>của</w:t>
      </w:r>
      <w:r>
        <w:rPr>
          <w:spacing w:val="-2"/>
          <w:sz w:val="26"/>
        </w:rPr>
        <w:t> </w:t>
      </w:r>
      <w:r>
        <w:rPr>
          <w:sz w:val="26"/>
        </w:rPr>
        <w:t>sản</w:t>
      </w:r>
      <w:r>
        <w:rPr>
          <w:spacing w:val="-5"/>
          <w:sz w:val="26"/>
        </w:rPr>
        <w:t> </w:t>
      </w:r>
      <w:r>
        <w:rPr>
          <w:sz w:val="26"/>
        </w:rPr>
        <w:t>phẩm</w:t>
      </w:r>
      <w:r>
        <w:rPr>
          <w:spacing w:val="-3"/>
          <w:sz w:val="26"/>
        </w:rPr>
        <w:t> </w:t>
      </w:r>
      <w:r>
        <w:rPr>
          <w:sz w:val="26"/>
        </w:rPr>
        <w:t>tiêu</w:t>
      </w:r>
      <w:r>
        <w:rPr>
          <w:spacing w:val="-3"/>
          <w:sz w:val="26"/>
        </w:rPr>
        <w:t> </w:t>
      </w:r>
      <w:r>
        <w:rPr>
          <w:sz w:val="26"/>
        </w:rPr>
        <w:t>thụ</w:t>
      </w:r>
      <w:r>
        <w:rPr>
          <w:spacing w:val="-5"/>
          <w:sz w:val="26"/>
        </w:rPr>
        <w:t> </w:t>
      </w:r>
      <w:r>
        <w:rPr>
          <w:sz w:val="26"/>
        </w:rPr>
        <w:t>bình</w:t>
      </w:r>
      <w:r>
        <w:rPr>
          <w:spacing w:val="-3"/>
          <w:sz w:val="26"/>
        </w:rPr>
        <w:t> </w:t>
      </w:r>
      <w:r>
        <w:rPr>
          <w:sz w:val="26"/>
        </w:rPr>
        <w:t>quân</w:t>
      </w:r>
      <w:r>
        <w:rPr>
          <w:spacing w:val="-5"/>
          <w:sz w:val="26"/>
        </w:rPr>
        <w:t> </w:t>
      </w:r>
      <w:r>
        <w:rPr>
          <w:sz w:val="26"/>
        </w:rPr>
        <w:t>một</w:t>
      </w:r>
      <w:r>
        <w:rPr>
          <w:spacing w:val="-3"/>
          <w:sz w:val="26"/>
        </w:rPr>
        <w:t> </w:t>
      </w:r>
      <w:r>
        <w:rPr>
          <w:sz w:val="26"/>
        </w:rPr>
        <w:t>ngày</w:t>
      </w:r>
      <w:r>
        <w:rPr>
          <w:spacing w:val="-5"/>
          <w:sz w:val="26"/>
        </w:rPr>
        <w:t> </w:t>
      </w:r>
      <w:r>
        <w:rPr>
          <w:sz w:val="26"/>
        </w:rPr>
        <w:t>kỳ</w:t>
      </w:r>
      <w:r>
        <w:rPr>
          <w:spacing w:val="-3"/>
          <w:sz w:val="26"/>
        </w:rPr>
        <w:t> </w:t>
      </w:r>
      <w:r>
        <w:rPr>
          <w:sz w:val="26"/>
        </w:rPr>
        <w:t>kế</w:t>
      </w:r>
      <w:r>
        <w:rPr>
          <w:spacing w:val="-2"/>
          <w:sz w:val="26"/>
        </w:rPr>
        <w:t> </w:t>
      </w:r>
      <w:r>
        <w:rPr>
          <w:sz w:val="26"/>
        </w:rPr>
        <w:t>hoạch: Sản phẩm</w:t>
      </w:r>
      <w:r>
        <w:rPr>
          <w:spacing w:val="-6"/>
          <w:sz w:val="26"/>
        </w:rPr>
        <w:t> </w:t>
      </w:r>
      <w:r>
        <w:rPr>
          <w:sz w:val="26"/>
        </w:rPr>
        <w:t>A: (1.000 cái x 200.000) : 360 ngày = 200.000</w:t>
      </w:r>
    </w:p>
    <w:p>
      <w:pPr>
        <w:pStyle w:val="BodyText"/>
        <w:spacing w:line="298" w:lineRule="exact"/>
        <w:ind w:left="2582"/>
      </w:pPr>
      <w:r>
        <w:rPr/>
        <w:t>Sản</w:t>
      </w:r>
      <w:r>
        <w:rPr>
          <w:spacing w:val="-1"/>
        </w:rPr>
        <w:t> </w:t>
      </w:r>
      <w:r>
        <w:rPr/>
        <w:t>phẩm</w:t>
      </w:r>
      <w:r>
        <w:rPr>
          <w:spacing w:val="-1"/>
        </w:rPr>
        <w:t> </w:t>
      </w:r>
      <w:r>
        <w:rPr/>
        <w:t>B:</w:t>
      </w:r>
      <w:r>
        <w:rPr>
          <w:spacing w:val="-2"/>
        </w:rPr>
        <w:t> </w:t>
      </w:r>
      <w:r>
        <w:rPr/>
        <w:t>(420</w:t>
      </w:r>
      <w:r>
        <w:rPr>
          <w:spacing w:val="-1"/>
        </w:rPr>
        <w:t> </w:t>
      </w:r>
      <w:r>
        <w:rPr/>
        <w:t>cái</w:t>
      </w:r>
      <w:r>
        <w:rPr>
          <w:spacing w:val="-3"/>
        </w:rPr>
        <w:t> </w:t>
      </w:r>
      <w:r>
        <w:rPr/>
        <w:t>x 300.000)</w:t>
      </w:r>
      <w:r>
        <w:rPr>
          <w:spacing w:val="-1"/>
        </w:rPr>
        <w:t> </w:t>
      </w:r>
      <w:r>
        <w:rPr/>
        <w:t>:</w:t>
      </w:r>
      <w:r>
        <w:rPr>
          <w:spacing w:val="-3"/>
        </w:rPr>
        <w:t> </w:t>
      </w:r>
      <w:r>
        <w:rPr/>
        <w:t>360 ngày</w:t>
      </w:r>
      <w:r>
        <w:rPr>
          <w:spacing w:val="-3"/>
        </w:rPr>
        <w:t> </w:t>
      </w:r>
      <w:r>
        <w:rPr/>
        <w:t>= </w:t>
      </w:r>
      <w:r>
        <w:rPr>
          <w:spacing w:val="-2"/>
        </w:rPr>
        <w:t>350.000</w:t>
      </w:r>
    </w:p>
    <w:p>
      <w:pPr>
        <w:pStyle w:val="ListParagraph"/>
        <w:numPr>
          <w:ilvl w:val="1"/>
          <w:numId w:val="78"/>
        </w:numPr>
        <w:tabs>
          <w:tab w:pos="1775" w:val="left" w:leader="none"/>
          <w:tab w:pos="2582" w:val="left" w:leader="none"/>
        </w:tabs>
        <w:spacing w:line="336" w:lineRule="auto" w:before="121" w:after="0"/>
        <w:ind w:left="2582" w:right="4448" w:hanging="958"/>
        <w:jc w:val="left"/>
        <w:rPr>
          <w:sz w:val="26"/>
        </w:rPr>
      </w:pPr>
      <w:r>
        <w:rPr>
          <w:sz w:val="26"/>
        </w:rPr>
        <w:t>Số ngày luân chuyển của thành phẩm:</w:t>
      </w:r>
      <w:r>
        <w:rPr>
          <w:spacing w:val="40"/>
          <w:sz w:val="26"/>
        </w:rPr>
        <w:t> </w:t>
      </w:r>
      <w:r>
        <w:rPr>
          <w:sz w:val="26"/>
        </w:rPr>
        <w:t>Sản</w:t>
      </w:r>
      <w:r>
        <w:rPr>
          <w:spacing w:val="-6"/>
          <w:sz w:val="26"/>
        </w:rPr>
        <w:t> </w:t>
      </w:r>
      <w:r>
        <w:rPr>
          <w:sz w:val="26"/>
        </w:rPr>
        <w:t>phẩm</w:t>
      </w:r>
      <w:r>
        <w:rPr>
          <w:spacing w:val="-17"/>
          <w:sz w:val="26"/>
        </w:rPr>
        <w:t> </w:t>
      </w:r>
      <w:r>
        <w:rPr>
          <w:sz w:val="26"/>
        </w:rPr>
        <w:t>A:</w:t>
      </w:r>
      <w:r>
        <w:rPr>
          <w:spacing w:val="-3"/>
          <w:sz w:val="26"/>
        </w:rPr>
        <w:t> </w:t>
      </w:r>
      <w:r>
        <w:rPr>
          <w:sz w:val="26"/>
        </w:rPr>
        <w:t>12</w:t>
      </w:r>
      <w:r>
        <w:rPr>
          <w:spacing w:val="-4"/>
          <w:sz w:val="26"/>
        </w:rPr>
        <w:t> </w:t>
      </w:r>
      <w:r>
        <w:rPr>
          <w:sz w:val="26"/>
        </w:rPr>
        <w:t>+</w:t>
      </w:r>
      <w:r>
        <w:rPr>
          <w:spacing w:val="-4"/>
          <w:sz w:val="26"/>
        </w:rPr>
        <w:t> </w:t>
      </w:r>
      <w:r>
        <w:rPr>
          <w:sz w:val="26"/>
        </w:rPr>
        <w:t>2</w:t>
      </w:r>
      <w:r>
        <w:rPr>
          <w:spacing w:val="-6"/>
          <w:sz w:val="26"/>
        </w:rPr>
        <w:t> </w:t>
      </w:r>
      <w:r>
        <w:rPr>
          <w:sz w:val="26"/>
        </w:rPr>
        <w:t>+</w:t>
      </w:r>
      <w:r>
        <w:rPr>
          <w:spacing w:val="-4"/>
          <w:sz w:val="26"/>
        </w:rPr>
        <w:t> </w:t>
      </w:r>
      <w:r>
        <w:rPr>
          <w:sz w:val="26"/>
        </w:rPr>
        <w:t>3</w:t>
      </w:r>
      <w:r>
        <w:rPr>
          <w:spacing w:val="-4"/>
          <w:sz w:val="26"/>
        </w:rPr>
        <w:t> </w:t>
      </w:r>
      <w:r>
        <w:rPr>
          <w:sz w:val="26"/>
        </w:rPr>
        <w:t>=</w:t>
      </w:r>
      <w:r>
        <w:rPr>
          <w:spacing w:val="-6"/>
          <w:sz w:val="26"/>
        </w:rPr>
        <w:t> </w:t>
      </w:r>
      <w:r>
        <w:rPr>
          <w:sz w:val="26"/>
        </w:rPr>
        <w:t>17</w:t>
      </w:r>
      <w:r>
        <w:rPr>
          <w:spacing w:val="-4"/>
          <w:sz w:val="26"/>
        </w:rPr>
        <w:t> </w:t>
      </w:r>
      <w:r>
        <w:rPr>
          <w:sz w:val="26"/>
        </w:rPr>
        <w:t>ngày</w:t>
      </w:r>
    </w:p>
    <w:p>
      <w:pPr>
        <w:pStyle w:val="BodyText"/>
        <w:spacing w:before="1"/>
        <w:ind w:left="2582"/>
      </w:pPr>
      <w:r>
        <w:rPr/>
        <w:t>Sản</w:t>
      </w:r>
      <w:r>
        <w:rPr>
          <w:spacing w:val="-3"/>
        </w:rPr>
        <w:t> </w:t>
      </w:r>
      <w:r>
        <w:rPr/>
        <w:t>phẩm B:</w:t>
      </w:r>
      <w:r>
        <w:rPr>
          <w:spacing w:val="-2"/>
        </w:rPr>
        <w:t> </w:t>
      </w:r>
      <w:r>
        <w:rPr/>
        <w:t>15</w:t>
      </w:r>
      <w:r>
        <w:rPr>
          <w:spacing w:val="-1"/>
        </w:rPr>
        <w:t> </w:t>
      </w:r>
      <w:r>
        <w:rPr/>
        <w:t>+ 3</w:t>
      </w:r>
      <w:r>
        <w:rPr>
          <w:spacing w:val="-2"/>
        </w:rPr>
        <w:t> </w:t>
      </w:r>
      <w:r>
        <w:rPr/>
        <w:t>+</w:t>
      </w:r>
      <w:r>
        <w:rPr>
          <w:spacing w:val="-1"/>
        </w:rPr>
        <w:t> </w:t>
      </w:r>
      <w:r>
        <w:rPr/>
        <w:t>5 =</w:t>
      </w:r>
      <w:r>
        <w:rPr>
          <w:spacing w:val="-2"/>
        </w:rPr>
        <w:t> </w:t>
      </w:r>
      <w:r>
        <w:rPr/>
        <w:t>23 </w:t>
      </w:r>
      <w:r>
        <w:rPr>
          <w:spacing w:val="-4"/>
        </w:rPr>
        <w:t>ngày</w:t>
      </w:r>
    </w:p>
    <w:p>
      <w:pPr>
        <w:pStyle w:val="ListParagraph"/>
        <w:numPr>
          <w:ilvl w:val="1"/>
          <w:numId w:val="78"/>
        </w:numPr>
        <w:tabs>
          <w:tab w:pos="1775" w:val="left" w:leader="none"/>
          <w:tab w:pos="2582" w:val="left" w:leader="none"/>
        </w:tabs>
        <w:spacing w:line="336" w:lineRule="auto" w:before="119" w:after="0"/>
        <w:ind w:left="2582" w:right="2106" w:hanging="958"/>
        <w:jc w:val="left"/>
        <w:rPr>
          <w:sz w:val="26"/>
        </w:rPr>
      </w:pPr>
      <w:r>
        <w:rPr>
          <w:sz w:val="26"/>
        </w:rPr>
        <w:t>Nhu cầu vốn thành phẩm năm kế hoạch của doanh nghiệp: (200.000</w:t>
      </w:r>
      <w:r>
        <w:rPr>
          <w:spacing w:val="-5"/>
          <w:sz w:val="26"/>
        </w:rPr>
        <w:t> </w:t>
      </w:r>
      <w:r>
        <w:rPr>
          <w:sz w:val="26"/>
        </w:rPr>
        <w:t>x</w:t>
      </w:r>
      <w:r>
        <w:rPr>
          <w:spacing w:val="-7"/>
          <w:sz w:val="26"/>
        </w:rPr>
        <w:t> </w:t>
      </w:r>
      <w:r>
        <w:rPr>
          <w:sz w:val="26"/>
        </w:rPr>
        <w:t>17</w:t>
      </w:r>
      <w:r>
        <w:rPr>
          <w:spacing w:val="-5"/>
          <w:sz w:val="26"/>
        </w:rPr>
        <w:t> </w:t>
      </w:r>
      <w:r>
        <w:rPr>
          <w:sz w:val="26"/>
        </w:rPr>
        <w:t>ngày)</w:t>
      </w:r>
      <w:r>
        <w:rPr>
          <w:spacing w:val="-5"/>
          <w:sz w:val="26"/>
        </w:rPr>
        <w:t> </w:t>
      </w:r>
      <w:r>
        <w:rPr>
          <w:sz w:val="26"/>
        </w:rPr>
        <w:t>+</w:t>
      </w:r>
      <w:r>
        <w:rPr>
          <w:spacing w:val="-5"/>
          <w:sz w:val="26"/>
        </w:rPr>
        <w:t> </w:t>
      </w:r>
      <w:r>
        <w:rPr>
          <w:sz w:val="26"/>
        </w:rPr>
        <w:t>(350.000</w:t>
      </w:r>
      <w:r>
        <w:rPr>
          <w:spacing w:val="-7"/>
          <w:sz w:val="26"/>
        </w:rPr>
        <w:t> </w:t>
      </w:r>
      <w:r>
        <w:rPr>
          <w:sz w:val="26"/>
        </w:rPr>
        <w:t>x</w:t>
      </w:r>
      <w:r>
        <w:rPr>
          <w:spacing w:val="-5"/>
          <w:sz w:val="26"/>
        </w:rPr>
        <w:t> </w:t>
      </w:r>
      <w:r>
        <w:rPr>
          <w:sz w:val="26"/>
        </w:rPr>
        <w:t>23</w:t>
      </w:r>
      <w:r>
        <w:rPr>
          <w:spacing w:val="-7"/>
          <w:sz w:val="26"/>
        </w:rPr>
        <w:t> </w:t>
      </w:r>
      <w:r>
        <w:rPr>
          <w:sz w:val="26"/>
        </w:rPr>
        <w:t>ngày)</w:t>
      </w:r>
      <w:r>
        <w:rPr>
          <w:spacing w:val="-7"/>
          <w:sz w:val="26"/>
        </w:rPr>
        <w:t> </w:t>
      </w:r>
      <w:r>
        <w:rPr>
          <w:sz w:val="26"/>
        </w:rPr>
        <w:t>=</w:t>
      </w:r>
      <w:r>
        <w:rPr>
          <w:spacing w:val="-3"/>
          <w:sz w:val="26"/>
        </w:rPr>
        <w:t> </w:t>
      </w:r>
      <w:r>
        <w:rPr>
          <w:sz w:val="26"/>
        </w:rPr>
        <w:t>11.450.000</w:t>
      </w:r>
    </w:p>
    <w:p>
      <w:pPr>
        <w:pStyle w:val="BodyText"/>
        <w:spacing w:before="3"/>
        <w:ind w:right="769" w:firstLine="720"/>
      </w:pPr>
      <w:r>
        <w:rPr/>
        <w:t>Tổng hợp vốn</w:t>
      </w:r>
      <w:r>
        <w:rPr>
          <w:spacing w:val="-1"/>
        </w:rPr>
        <w:t> </w:t>
      </w:r>
      <w:r>
        <w:rPr/>
        <w:t>trong các khâu, ta có đ</w:t>
      </w:r>
      <w:r>
        <w:rPr>
          <w:rFonts w:ascii="Microsoft Sans Serif" w:hAnsi="Microsoft Sans Serif"/>
        </w:rPr>
        <w:t>ƣ</w:t>
      </w:r>
      <w:r>
        <w:rPr/>
        <w:t>ợc nhu</w:t>
      </w:r>
      <w:r>
        <w:rPr>
          <w:spacing w:val="-1"/>
        </w:rPr>
        <w:t> </w:t>
      </w:r>
      <w:r>
        <w:rPr/>
        <w:t>cầu</w:t>
      </w:r>
      <w:r>
        <w:rPr>
          <w:spacing w:val="-1"/>
        </w:rPr>
        <w:t> </w:t>
      </w:r>
      <w:r>
        <w:rPr/>
        <w:t>vốn l</w:t>
      </w:r>
      <w:r>
        <w:rPr>
          <w:rFonts w:ascii="Microsoft Sans Serif" w:hAnsi="Microsoft Sans Serif"/>
        </w:rPr>
        <w:t>ƣ</w:t>
      </w:r>
      <w:r>
        <w:rPr/>
        <w:t>u</w:t>
      </w:r>
      <w:r>
        <w:rPr>
          <w:spacing w:val="-1"/>
        </w:rPr>
        <w:t> </w:t>
      </w:r>
      <w:r>
        <w:rPr/>
        <w:t>động trong</w:t>
      </w:r>
      <w:r>
        <w:rPr>
          <w:spacing w:val="-1"/>
        </w:rPr>
        <w:t> </w:t>
      </w:r>
      <w:r>
        <w:rPr/>
        <w:t>năm kế hoạch của doanh nghiệp Hoàng Thạch:</w:t>
      </w:r>
    </w:p>
    <w:p>
      <w:pPr>
        <w:pStyle w:val="BodyText"/>
        <w:spacing w:before="120"/>
        <w:ind w:left="2530"/>
      </w:pPr>
      <w:r>
        <w:rPr/>
        <w:t>726.208.343</w:t>
      </w:r>
      <w:r>
        <w:rPr>
          <w:spacing w:val="-4"/>
        </w:rPr>
        <w:t> </w:t>
      </w:r>
      <w:r>
        <w:rPr/>
        <w:t>+</w:t>
      </w:r>
      <w:r>
        <w:rPr>
          <w:spacing w:val="-2"/>
        </w:rPr>
        <w:t> </w:t>
      </w:r>
      <w:r>
        <w:rPr/>
        <w:t>4.125.022,5</w:t>
      </w:r>
      <w:r>
        <w:rPr>
          <w:spacing w:val="-4"/>
        </w:rPr>
        <w:t> </w:t>
      </w:r>
      <w:r>
        <w:rPr/>
        <w:t>+</w:t>
      </w:r>
      <w:r>
        <w:rPr>
          <w:spacing w:val="-1"/>
        </w:rPr>
        <w:t> </w:t>
      </w:r>
      <w:r>
        <w:rPr/>
        <w:t>8.920.000</w:t>
      </w:r>
      <w:r>
        <w:rPr>
          <w:spacing w:val="-4"/>
        </w:rPr>
        <w:t> </w:t>
      </w:r>
      <w:r>
        <w:rPr/>
        <w:t>=</w:t>
      </w:r>
      <w:r>
        <w:rPr>
          <w:spacing w:val="-2"/>
        </w:rPr>
        <w:t> </w:t>
      </w:r>
      <w:r>
        <w:rPr/>
        <w:t>741.783.365,5</w:t>
      </w:r>
      <w:r>
        <w:rPr>
          <w:spacing w:val="-3"/>
        </w:rPr>
        <w:t> </w:t>
      </w:r>
      <w:r>
        <w:rPr>
          <w:spacing w:val="-4"/>
        </w:rPr>
        <w:t>đồng</w:t>
      </w:r>
    </w:p>
    <w:p>
      <w:pPr>
        <w:pStyle w:val="Heading4"/>
        <w:numPr>
          <w:ilvl w:val="3"/>
          <w:numId w:val="61"/>
        </w:numPr>
        <w:tabs>
          <w:tab w:pos="1974" w:val="left" w:leader="none"/>
        </w:tabs>
        <w:spacing w:line="240" w:lineRule="auto" w:before="118" w:after="0"/>
        <w:ind w:left="1974" w:right="0" w:hanging="700"/>
        <w:jc w:val="left"/>
      </w:pPr>
      <w:r>
        <w:rPr/>
        <w:t>Đối</w:t>
      </w:r>
      <w:r>
        <w:rPr>
          <w:spacing w:val="4"/>
        </w:rPr>
        <w:t> </w:t>
      </w:r>
      <w:r>
        <w:rPr/>
        <w:t>với</w:t>
      </w:r>
      <w:r>
        <w:rPr>
          <w:spacing w:val="4"/>
        </w:rPr>
        <w:t> </w:t>
      </w:r>
      <w:r>
        <w:rPr/>
        <w:t>doanh</w:t>
      </w:r>
      <w:r>
        <w:rPr>
          <w:spacing w:val="4"/>
        </w:rPr>
        <w:t> </w:t>
      </w:r>
      <w:r>
        <w:rPr/>
        <w:t>nghiệp</w:t>
      </w:r>
      <w:r>
        <w:rPr>
          <w:spacing w:val="5"/>
        </w:rPr>
        <w:t> </w:t>
      </w:r>
      <w:r>
        <w:rPr/>
        <w:t>th</w:t>
      </w:r>
      <w:r>
        <w:rPr>
          <w:rFonts w:ascii="Microsoft Sans Serif" w:hAnsi="Microsoft Sans Serif"/>
        </w:rPr>
        <w:t>ƣ</w:t>
      </w:r>
      <w:r>
        <w:rPr/>
        <w:t>ơng</w:t>
      </w:r>
      <w:r>
        <w:rPr>
          <w:spacing w:val="4"/>
        </w:rPr>
        <w:t> </w:t>
      </w:r>
      <w:r>
        <w:rPr>
          <w:spacing w:val="-5"/>
        </w:rPr>
        <w:t>mại</w:t>
      </w:r>
    </w:p>
    <w:p>
      <w:pPr>
        <w:pStyle w:val="BodyText"/>
        <w:spacing w:before="119"/>
        <w:ind w:right="769" w:firstLine="566"/>
      </w:pPr>
      <w:r>
        <w:rPr/>
        <w:t>Theo ph</w:t>
      </w:r>
      <w:r>
        <w:rPr>
          <w:rFonts w:ascii="Microsoft Sans Serif" w:hAnsi="Microsoft Sans Serif"/>
        </w:rPr>
        <w:t>ƣ</w:t>
      </w:r>
      <w:r>
        <w:rPr/>
        <w:t>ơng pháp trực tiếp, nhu cầu vốn l</w:t>
      </w:r>
      <w:r>
        <w:rPr>
          <w:rFonts w:ascii="Microsoft Sans Serif" w:hAnsi="Microsoft Sans Serif"/>
        </w:rPr>
        <w:t>ƣ</w:t>
      </w:r>
      <w:r>
        <w:rPr/>
        <w:t>u động trong doanh nghiệp th</w:t>
      </w:r>
      <w:r>
        <w:rPr>
          <w:rFonts w:ascii="Microsoft Sans Serif" w:hAnsi="Microsoft Sans Serif"/>
        </w:rPr>
        <w:t>ƣ</w:t>
      </w:r>
      <w:r>
        <w:rPr/>
        <w:t>ơng mại đ</w:t>
      </w:r>
      <w:r>
        <w:rPr>
          <w:rFonts w:ascii="Microsoft Sans Serif" w:hAnsi="Microsoft Sans Serif"/>
        </w:rPr>
        <w:t>ƣ</w:t>
      </w:r>
      <w:r>
        <w:rPr/>
        <w:t>ợc xác định nh</w:t>
      </w:r>
      <w:r>
        <w:rPr>
          <w:rFonts w:ascii="Microsoft Sans Serif" w:hAnsi="Microsoft Sans Serif"/>
        </w:rPr>
        <w:t>ƣ</w:t>
      </w:r>
      <w:r>
        <w:rPr/>
        <w:t> sau:</w:t>
      </w:r>
    </w:p>
    <w:p>
      <w:pPr>
        <w:pStyle w:val="BodyText"/>
        <w:spacing w:before="11"/>
        <w:ind w:left="0"/>
        <w:rPr>
          <w:sz w:val="16"/>
        </w:rPr>
      </w:pPr>
    </w:p>
    <w:p>
      <w:pPr>
        <w:spacing w:after="0"/>
        <w:rPr>
          <w:sz w:val="16"/>
        </w:rPr>
        <w:sectPr>
          <w:pgSz w:w="11900" w:h="16840"/>
          <w:pgMar w:header="0" w:footer="22" w:top="1040" w:bottom="320" w:left="1280" w:right="0"/>
        </w:sectPr>
      </w:pPr>
    </w:p>
    <w:p>
      <w:pPr>
        <w:pStyle w:val="BodyText"/>
        <w:spacing w:before="89"/>
        <w:ind w:left="1922" w:hanging="17"/>
      </w:pPr>
      <w:r>
        <w:rPr>
          <w:spacing w:val="-4"/>
        </w:rPr>
        <w:t>Nhu</w:t>
      </w:r>
      <w:r>
        <w:rPr>
          <w:spacing w:val="80"/>
        </w:rPr>
        <w:t> </w:t>
      </w:r>
      <w:r>
        <w:rPr/>
        <w:t>cầu</w:t>
      </w:r>
      <w:r>
        <w:rPr>
          <w:spacing w:val="3"/>
        </w:rPr>
        <w:t> </w:t>
      </w:r>
      <w:r>
        <w:rPr/>
        <w:t>vốn </w:t>
      </w:r>
      <w:r>
        <w:rPr>
          <w:spacing w:val="-4"/>
        </w:rPr>
        <w:t>l</w:t>
      </w:r>
      <w:r>
        <w:rPr>
          <w:rFonts w:ascii="Microsoft Sans Serif" w:hAnsi="Microsoft Sans Serif"/>
          <w:spacing w:val="-4"/>
        </w:rPr>
        <w:t>ƣ</w:t>
      </w:r>
      <w:r>
        <w:rPr>
          <w:spacing w:val="-4"/>
        </w:rPr>
        <w:t>u </w:t>
      </w:r>
      <w:r>
        <w:rPr/>
        <w:t>động</w:t>
      </w:r>
      <w:r>
        <w:rPr>
          <w:spacing w:val="-17"/>
        </w:rPr>
        <w:t> </w:t>
      </w:r>
      <w:r>
        <w:rPr/>
        <w:t>kỳ</w:t>
      </w:r>
    </w:p>
    <w:p>
      <w:pPr>
        <w:pStyle w:val="BodyText"/>
        <w:spacing w:line="211" w:lineRule="exact"/>
        <w:ind w:left="2233"/>
      </w:pPr>
      <w:r>
        <w:rPr>
          <w:spacing w:val="-5"/>
        </w:rPr>
        <w:t>kế</w:t>
      </w:r>
    </w:p>
    <w:p>
      <w:pPr>
        <w:pStyle w:val="BodyText"/>
        <w:spacing w:before="177"/>
        <w:ind w:left="1390"/>
        <w:jc w:val="center"/>
      </w:pPr>
      <w:r>
        <w:rPr/>
        <w:br w:type="column"/>
      </w:r>
      <w:r>
        <w:rPr/>
        <w:t>Nhu</w:t>
      </w:r>
      <w:r>
        <w:rPr>
          <w:spacing w:val="-13"/>
        </w:rPr>
        <w:t> </w:t>
      </w:r>
      <w:r>
        <w:rPr/>
        <w:t>cầu</w:t>
      </w:r>
      <w:r>
        <w:rPr>
          <w:spacing w:val="-13"/>
        </w:rPr>
        <w:t> </w:t>
      </w:r>
      <w:r>
        <w:rPr/>
        <w:t>vốn</w:t>
      </w:r>
      <w:r>
        <w:rPr>
          <w:spacing w:val="-15"/>
        </w:rPr>
        <w:t> </w:t>
      </w:r>
      <w:r>
        <w:rPr/>
        <w:t>dự trữ hàng hóa bình quân</w:t>
      </w:r>
    </w:p>
    <w:p>
      <w:pPr>
        <w:pStyle w:val="BodyText"/>
        <w:spacing w:line="224" w:lineRule="exact"/>
        <w:ind w:left="1391"/>
        <w:jc w:val="center"/>
      </w:pPr>
      <w:r>
        <w:rPr/>
        <w:t>(giá vốn)</w:t>
      </w:r>
      <w:r>
        <w:rPr>
          <w:spacing w:val="-1"/>
        </w:rPr>
        <w:t> </w:t>
      </w:r>
      <w:r>
        <w:rPr/>
        <w:t>kỳ</w:t>
      </w:r>
      <w:r>
        <w:rPr>
          <w:spacing w:val="-2"/>
        </w:rPr>
        <w:t> </w:t>
      </w:r>
      <w:r>
        <w:rPr>
          <w:spacing w:val="-5"/>
        </w:rPr>
        <w:t>kế</w:t>
      </w:r>
    </w:p>
    <w:p>
      <w:pPr>
        <w:pStyle w:val="BodyText"/>
        <w:spacing w:before="177"/>
        <w:ind w:left="1214" w:right="1659" w:firstLine="48"/>
        <w:jc w:val="both"/>
      </w:pPr>
      <w:r>
        <w:rPr/>
        <w:br w:type="column"/>
      </w:r>
      <w:r>
        <w:rPr/>
        <w:t>Nhu cầu </w:t>
      </w:r>
      <w:r>
        <w:rPr/>
        <w:t>vốn</w:t>
      </w:r>
      <w:r>
        <w:rPr>
          <w:spacing w:val="80"/>
        </w:rPr>
        <w:t> </w:t>
      </w:r>
      <w:r>
        <w:rPr/>
        <w:t>l</w:t>
      </w:r>
      <w:r>
        <w:rPr>
          <w:rFonts w:ascii="Microsoft Sans Serif" w:hAnsi="Microsoft Sans Serif"/>
        </w:rPr>
        <w:t>ƣ</w:t>
      </w:r>
      <w:r>
        <w:rPr/>
        <w:t>u động không phải là hàng hóa kỳ kế</w:t>
      </w:r>
    </w:p>
    <w:p>
      <w:pPr>
        <w:spacing w:after="0"/>
        <w:jc w:val="both"/>
        <w:sectPr>
          <w:type w:val="continuous"/>
          <w:pgSz w:w="11900" w:h="16840"/>
          <w:pgMar w:header="0" w:footer="22" w:top="1380" w:bottom="220" w:left="1280" w:right="0"/>
          <w:cols w:num="3" w:equalWidth="0">
            <w:col w:w="2778" w:space="40"/>
            <w:col w:w="3055" w:space="39"/>
            <w:col w:w="4708"/>
          </w:cols>
        </w:sectPr>
      </w:pPr>
    </w:p>
    <w:p>
      <w:pPr>
        <w:pStyle w:val="BodyText"/>
        <w:ind w:right="704" w:firstLine="566"/>
        <w:jc w:val="both"/>
      </w:pPr>
      <w:r>
        <w:rPr/>
        <w:t>Trong doanh nghiệp th</w:t>
      </w:r>
      <w:r>
        <w:rPr>
          <w:rFonts w:ascii="Microsoft Sans Serif" w:hAnsi="Microsoft Sans Serif"/>
        </w:rPr>
        <w:t>ƣ</w:t>
      </w:r>
      <w:r>
        <w:rPr/>
        <w:t>ơng mại, để thực hiện chức năng l</w:t>
      </w:r>
      <w:r>
        <w:rPr>
          <w:rFonts w:ascii="Microsoft Sans Serif" w:hAnsi="Microsoft Sans Serif"/>
        </w:rPr>
        <w:t>ƣ</w:t>
      </w:r>
      <w:r>
        <w:rPr/>
        <w:t>u chuyển hàng hóa đòi hỏi doanh nghiệp phải dự trữ một l</w:t>
      </w:r>
      <w:r>
        <w:rPr>
          <w:rFonts w:ascii="Microsoft Sans Serif" w:hAnsi="Microsoft Sans Serif"/>
        </w:rPr>
        <w:t>ƣ</w:t>
      </w:r>
      <w:r>
        <w:rPr/>
        <w:t>ợng hàng hóa đủ lớn để thỏa mãn nhu cầu</w:t>
      </w:r>
      <w:r>
        <w:rPr>
          <w:spacing w:val="40"/>
        </w:rPr>
        <w:t> </w:t>
      </w:r>
      <w:r>
        <w:rPr/>
        <w:t>tiêu thụ. Do vậy, thành phần vốn dự trữ hàng hóa trong doanh nghiệp th</w:t>
      </w:r>
      <w:r>
        <w:rPr>
          <w:rFonts w:ascii="Microsoft Sans Serif" w:hAnsi="Microsoft Sans Serif"/>
        </w:rPr>
        <w:t>ƣ</w:t>
      </w:r>
      <w:r>
        <w:rPr/>
        <w:t>ơng mại</w:t>
      </w:r>
      <w:r>
        <w:rPr>
          <w:spacing w:val="40"/>
        </w:rPr>
        <w:t> </w:t>
      </w:r>
      <w:r>
        <w:rPr/>
        <w:t>luôn chiếm một tỷ trọng lớn trong tổng số vốn l</w:t>
      </w:r>
      <w:r>
        <w:rPr>
          <w:rFonts w:ascii="Microsoft Sans Serif" w:hAnsi="Microsoft Sans Serif"/>
        </w:rPr>
        <w:t>ƣ</w:t>
      </w:r>
      <w:r>
        <w:rPr/>
        <w:t>u động của doanh nghiệp, trong khi đó thành phần vốn l</w:t>
      </w:r>
      <w:r>
        <w:rPr>
          <w:rFonts w:ascii="Microsoft Sans Serif" w:hAnsi="Microsoft Sans Serif"/>
        </w:rPr>
        <w:t>ƣ</w:t>
      </w:r>
      <w:r>
        <w:rPr/>
        <w:t>u động không phải là hàng hóa chỉ chiếm một tỷ trọng nhỏ để phục vụ cho quá trình l</w:t>
      </w:r>
      <w:r>
        <w:rPr>
          <w:rFonts w:ascii="Microsoft Sans Serif" w:hAnsi="Microsoft Sans Serif"/>
        </w:rPr>
        <w:t>ƣ</w:t>
      </w:r>
      <w:r>
        <w:rPr/>
        <w:t>u chuyển hàng hóa. Do đó giáo trình này chỉ đề cập đến việc xác định nhu cầu vốn dự trữ hàng hóa bình quân (theo giá vốn) kỳ kế hoạch.</w:t>
      </w:r>
    </w:p>
    <w:p>
      <w:pPr>
        <w:pStyle w:val="BodyText"/>
        <w:spacing w:before="108"/>
        <w:ind w:left="904" w:right="714" w:firstLine="560"/>
        <w:jc w:val="both"/>
      </w:pPr>
      <w:r>
        <w:rPr/>
        <mc:AlternateContent>
          <mc:Choice Requires="wps">
            <w:drawing>
              <wp:anchor distT="0" distB="0" distL="0" distR="0" allowOverlap="1" layoutInCell="1" locked="0" behindDoc="1" simplePos="0" relativeHeight="475319296">
                <wp:simplePos x="0" y="0"/>
                <wp:positionH relativeFrom="page">
                  <wp:posOffset>6032500</wp:posOffset>
                </wp:positionH>
                <wp:positionV relativeFrom="paragraph">
                  <wp:posOffset>297701</wp:posOffset>
                </wp:positionV>
                <wp:extent cx="228600" cy="127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228600" cy="1270"/>
                        </a:xfrm>
                        <a:custGeom>
                          <a:avLst/>
                          <a:gdLst/>
                          <a:ahLst/>
                          <a:cxnLst/>
                          <a:rect l="l" t="t" r="r" b="b"/>
                          <a:pathLst>
                            <a:path w="228600" h="0">
                              <a:moveTo>
                                <a:pt x="0" y="0"/>
                              </a:moveTo>
                              <a:lnTo>
                                <a:pt x="22860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97184" from="475pt,23.44105pt" to="493.0pt,23.44105pt" stroked="true" strokeweight="0pt" strokecolor="#000000">
                <v:stroke dashstyle="solid"/>
                <w10:wrap type="none"/>
              </v:line>
            </w:pict>
          </mc:Fallback>
        </mc:AlternateContent>
      </w:r>
      <w:r>
        <w:rPr/>
        <w:t>Vốn dự trữ hàng hoá bình quân kỳ kế hoạch là biểu hiện bằng tiền của toàn bộ hàng hoá đang dự trữ ở mức trung bình của doanh nghiệp và đ</w:t>
      </w:r>
      <w:r>
        <w:rPr>
          <w:rFonts w:ascii="Microsoft Sans Serif" w:hAnsi="Microsoft Sans Serif"/>
        </w:rPr>
        <w:t>ƣ</w:t>
      </w:r>
      <w:r>
        <w:rPr/>
        <w:t>ợc ký hiệu D</w:t>
      </w:r>
      <w:r>
        <w:rPr>
          <w:vertAlign w:val="subscript"/>
        </w:rPr>
        <w:t>1gv</w:t>
      </w:r>
      <w:r>
        <w:rPr>
          <w:vertAlign w:val="baseline"/>
        </w:rPr>
        <w:t>.</w:t>
      </w:r>
    </w:p>
    <w:p>
      <w:pPr>
        <w:pStyle w:val="BodyText"/>
        <w:spacing w:before="122"/>
        <w:ind w:left="904" w:right="705" w:firstLine="566"/>
        <w:jc w:val="both"/>
      </w:pPr>
      <w:r>
        <w:rPr/>
        <w:t>Vốn dự trữ hàng hoá bình quân kỳ kế hoạch trong doanh nghiệp có vị trí quan trọng, nó biểu hiện nhu cầu vốn dự trữ hàng hoá trong suốt cả kỳ kế hoạch, đồng thời căn cứ vào vốn dự trữ hàng hoá bình quân có thể đánh giá hiệu quả sử dụng vốn trong kỳ của doanh nghiệp. Xác định nhu cầu vốn dự trữ hàng hóa bình quân theo giá vốn theo trình tự sau:</w:t>
      </w:r>
    </w:p>
    <w:p>
      <w:pPr>
        <w:spacing w:before="117"/>
        <w:ind w:left="1469" w:right="0" w:firstLine="0"/>
        <w:jc w:val="both"/>
        <w:rPr>
          <w:i/>
          <w:sz w:val="26"/>
        </w:rPr>
      </w:pPr>
      <w:r>
        <w:rPr>
          <w:i/>
          <w:sz w:val="26"/>
        </w:rPr>
        <w:t>Bước</w:t>
      </w:r>
      <w:r>
        <w:rPr>
          <w:spacing w:val="-2"/>
          <w:sz w:val="26"/>
        </w:rPr>
        <w:t> </w:t>
      </w:r>
      <w:r>
        <w:rPr>
          <w:i/>
          <w:spacing w:val="-5"/>
          <w:sz w:val="26"/>
        </w:rPr>
        <w:t>1:</w:t>
      </w:r>
    </w:p>
    <w:p>
      <w:pPr>
        <w:pStyle w:val="BodyText"/>
        <w:spacing w:before="121"/>
        <w:ind w:left="1470"/>
        <w:jc w:val="both"/>
      </w:pPr>
      <w:r>
        <w:rPr/>
        <w:t>-</w:t>
      </w:r>
      <w:r>
        <w:rPr>
          <w:spacing w:val="-8"/>
        </w:rPr>
        <w:t> </w:t>
      </w:r>
      <w:r>
        <w:rPr/>
        <w:t>Tính</w:t>
      </w:r>
      <w:r>
        <w:rPr>
          <w:spacing w:val="-1"/>
        </w:rPr>
        <w:t> </w:t>
      </w:r>
      <w:r>
        <w:rPr/>
        <w:t>số</w:t>
      </w:r>
      <w:r>
        <w:rPr>
          <w:spacing w:val="-1"/>
        </w:rPr>
        <w:t> </w:t>
      </w:r>
      <w:r>
        <w:rPr/>
        <w:t>ngày</w:t>
      </w:r>
      <w:r>
        <w:rPr>
          <w:spacing w:val="-1"/>
        </w:rPr>
        <w:t> </w:t>
      </w:r>
      <w:r>
        <w:rPr/>
        <w:t>dự</w:t>
      </w:r>
      <w:r>
        <w:rPr>
          <w:spacing w:val="-2"/>
        </w:rPr>
        <w:t> </w:t>
      </w:r>
      <w:r>
        <w:rPr/>
        <w:t>trữ</w:t>
      </w:r>
      <w:r>
        <w:rPr>
          <w:spacing w:val="-2"/>
        </w:rPr>
        <w:t> </w:t>
      </w:r>
      <w:r>
        <w:rPr/>
        <w:t>hàng</w:t>
      </w:r>
      <w:r>
        <w:rPr>
          <w:spacing w:val="-3"/>
        </w:rPr>
        <w:t> </w:t>
      </w:r>
      <w:r>
        <w:rPr/>
        <w:t>hoá</w:t>
      </w:r>
      <w:r>
        <w:rPr>
          <w:spacing w:val="-1"/>
        </w:rPr>
        <w:t> </w:t>
      </w:r>
      <w:r>
        <w:rPr/>
        <w:t>bình</w:t>
      </w:r>
      <w:r>
        <w:rPr>
          <w:spacing w:val="-3"/>
        </w:rPr>
        <w:t> </w:t>
      </w:r>
      <w:r>
        <w:rPr/>
        <w:t>quân</w:t>
      </w:r>
      <w:r>
        <w:rPr>
          <w:spacing w:val="-3"/>
        </w:rPr>
        <w:t> </w:t>
      </w:r>
      <w:r>
        <w:rPr/>
        <w:t>thực tế</w:t>
      </w:r>
      <w:r>
        <w:rPr>
          <w:spacing w:val="-2"/>
        </w:rPr>
        <w:t> </w:t>
      </w:r>
      <w:r>
        <w:rPr/>
        <w:t>hợp</w:t>
      </w:r>
      <w:r>
        <w:rPr>
          <w:spacing w:val="-1"/>
        </w:rPr>
        <w:t> </w:t>
      </w:r>
      <w:r>
        <w:rPr/>
        <w:t>lý</w:t>
      </w:r>
      <w:r>
        <w:rPr>
          <w:spacing w:val="-3"/>
        </w:rPr>
        <w:t> </w:t>
      </w:r>
      <w:r>
        <w:rPr/>
        <w:t>kỳ</w:t>
      </w:r>
      <w:r>
        <w:rPr>
          <w:spacing w:val="-1"/>
        </w:rPr>
        <w:t> </w:t>
      </w:r>
      <w:r>
        <w:rPr/>
        <w:t>báo</w:t>
      </w:r>
      <w:r>
        <w:rPr>
          <w:spacing w:val="-1"/>
        </w:rPr>
        <w:t> </w:t>
      </w:r>
      <w:r>
        <w:rPr>
          <w:spacing w:val="-4"/>
        </w:rPr>
        <w:t>cáo:</w:t>
      </w:r>
    </w:p>
    <w:p>
      <w:pPr>
        <w:spacing w:after="0"/>
        <w:jc w:val="both"/>
        <w:sectPr>
          <w:type w:val="continuous"/>
          <w:pgSz w:w="11900" w:h="16840"/>
          <w:pgMar w:header="0" w:footer="22" w:top="1380" w:bottom="220" w:left="1280" w:right="0"/>
        </w:sectPr>
      </w:pPr>
    </w:p>
    <w:p>
      <w:pPr>
        <w:tabs>
          <w:tab w:pos="1353" w:val="left" w:leader="none"/>
          <w:tab w:pos="1594" w:val="left" w:leader="none"/>
        </w:tabs>
        <w:spacing w:line="223" w:lineRule="exact" w:before="40"/>
        <w:ind w:left="831" w:right="0" w:firstLine="0"/>
        <w:jc w:val="center"/>
        <w:rPr>
          <w:i/>
          <w:sz w:val="14"/>
        </w:rPr>
      </w:pPr>
      <w:r>
        <w:rPr/>
        <mc:AlternateContent>
          <mc:Choice Requires="wps">
            <w:drawing>
              <wp:anchor distT="0" distB="0" distL="0" distR="0" allowOverlap="1" layoutInCell="1" locked="0" behindDoc="1" simplePos="0" relativeHeight="475325440">
                <wp:simplePos x="0" y="0"/>
                <wp:positionH relativeFrom="page">
                  <wp:posOffset>4447540</wp:posOffset>
                </wp:positionH>
                <wp:positionV relativeFrom="paragraph">
                  <wp:posOffset>73659</wp:posOffset>
                </wp:positionV>
                <wp:extent cx="278130" cy="127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278130" cy="1270"/>
                        </a:xfrm>
                        <a:custGeom>
                          <a:avLst/>
                          <a:gdLst/>
                          <a:ahLst/>
                          <a:cxnLst/>
                          <a:rect l="l" t="t" r="r" b="b"/>
                          <a:pathLst>
                            <a:path w="278130" h="0">
                              <a:moveTo>
                                <a:pt x="0" y="0"/>
                              </a:moveTo>
                              <a:lnTo>
                                <a:pt x="2781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91040" from="350.200012pt,5.799988pt" to="372.100013pt,5.799988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776256">
                <wp:simplePos x="0" y="0"/>
                <wp:positionH relativeFrom="page">
                  <wp:posOffset>5298440</wp:posOffset>
                </wp:positionH>
                <wp:positionV relativeFrom="paragraph">
                  <wp:posOffset>73659</wp:posOffset>
                </wp:positionV>
                <wp:extent cx="316230" cy="127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316230" cy="1270"/>
                        </a:xfrm>
                        <a:custGeom>
                          <a:avLst/>
                          <a:gdLst/>
                          <a:ahLst/>
                          <a:cxnLst/>
                          <a:rect l="l" t="t" r="r" b="b"/>
                          <a:pathLst>
                            <a:path w="316230" h="0">
                              <a:moveTo>
                                <a:pt x="0" y="0"/>
                              </a:moveTo>
                              <a:lnTo>
                                <a:pt x="3162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417.200012pt,5.799988pt" to="442.100013pt,5.799988pt" stroked="true" strokeweight=".5pt" strokecolor="#000000">
                <v:stroke dashstyle="solid"/>
                <w10:wrap type="none"/>
              </v:line>
            </w:pict>
          </mc:Fallback>
        </mc:AlternateContent>
      </w:r>
      <w:r>
        <w:rPr>
          <w:position w:val="7"/>
          <w:sz w:val="24"/>
          <w:u w:val="single"/>
        </w:rPr>
        <w:tab/>
      </w:r>
      <w:r>
        <w:rPr>
          <w:position w:val="7"/>
          <w:sz w:val="24"/>
        </w:rPr>
        <w:tab/>
      </w:r>
      <w:r>
        <w:rPr>
          <w:i/>
          <w:spacing w:val="-4"/>
          <w:position w:val="7"/>
          <w:sz w:val="24"/>
        </w:rPr>
        <w:t>D</w:t>
      </w:r>
      <w:r>
        <w:rPr>
          <w:spacing w:val="-4"/>
          <w:sz w:val="14"/>
        </w:rPr>
        <w:t>0</w:t>
      </w:r>
      <w:r>
        <w:rPr>
          <w:i/>
          <w:spacing w:val="-4"/>
          <w:sz w:val="14"/>
        </w:rPr>
        <w:t>TT</w:t>
      </w:r>
      <w:r>
        <w:rPr>
          <w:spacing w:val="12"/>
          <w:sz w:val="14"/>
        </w:rPr>
        <w:t> </w:t>
      </w:r>
      <w:r>
        <w:rPr>
          <w:rFonts w:ascii="Lucida Sans Unicode"/>
          <w:spacing w:val="-4"/>
          <w:position w:val="5"/>
          <w:sz w:val="24"/>
        </w:rPr>
        <w:t>-</w:t>
      </w:r>
      <w:r>
        <w:rPr>
          <w:spacing w:val="-11"/>
          <w:position w:val="5"/>
          <w:sz w:val="24"/>
        </w:rPr>
        <w:t> </w:t>
      </w:r>
      <w:r>
        <w:rPr>
          <w:i/>
          <w:spacing w:val="-4"/>
          <w:position w:val="7"/>
          <w:sz w:val="24"/>
        </w:rPr>
        <w:t>D</w:t>
      </w:r>
      <w:r>
        <w:rPr>
          <w:spacing w:val="-4"/>
          <w:sz w:val="14"/>
        </w:rPr>
        <w:t>0</w:t>
      </w:r>
      <w:r>
        <w:rPr>
          <w:spacing w:val="-5"/>
          <w:sz w:val="14"/>
        </w:rPr>
        <w:t> </w:t>
      </w:r>
      <w:r>
        <w:rPr>
          <w:i/>
          <w:spacing w:val="-5"/>
          <w:sz w:val="14"/>
        </w:rPr>
        <w:t>DU</w:t>
      </w:r>
    </w:p>
    <w:p>
      <w:pPr>
        <w:spacing w:after="0" w:line="223" w:lineRule="exact"/>
        <w:jc w:val="center"/>
        <w:rPr>
          <w:sz w:val="14"/>
        </w:rPr>
        <w:sectPr>
          <w:pgSz w:w="11900" w:h="16840"/>
          <w:pgMar w:header="0" w:footer="22" w:top="940" w:bottom="320" w:left="1280" w:right="0"/>
        </w:sectPr>
      </w:pPr>
    </w:p>
    <w:p>
      <w:pPr>
        <w:pStyle w:val="BodyText"/>
        <w:ind w:left="0"/>
        <w:rPr>
          <w:i/>
        </w:rPr>
      </w:pPr>
    </w:p>
    <w:p>
      <w:pPr>
        <w:pStyle w:val="BodyText"/>
        <w:spacing w:before="157"/>
        <w:ind w:left="0"/>
        <w:rPr>
          <w:i/>
        </w:rPr>
      </w:pPr>
    </w:p>
    <w:p>
      <w:pPr>
        <w:pStyle w:val="BodyText"/>
        <w:spacing w:before="1"/>
        <w:ind w:left="1623"/>
      </w:pPr>
      <w:r>
        <w:rPr/>
        <w:t>Trong</w:t>
      </w:r>
      <w:r>
        <w:rPr>
          <w:spacing w:val="-10"/>
        </w:rPr>
        <w:t> </w:t>
      </w:r>
      <w:r>
        <w:rPr>
          <w:spacing w:val="-5"/>
        </w:rPr>
        <w:t>đó:</w:t>
      </w:r>
    </w:p>
    <w:p>
      <w:pPr>
        <w:spacing w:line="320" w:lineRule="exact" w:before="0"/>
        <w:ind w:left="0" w:right="0" w:firstLine="0"/>
        <w:jc w:val="right"/>
        <w:rPr>
          <w:rFonts w:ascii="Lucida Sans Unicode"/>
          <w:sz w:val="24"/>
        </w:rPr>
      </w:pPr>
      <w:r>
        <w:rPr/>
        <w:br w:type="column"/>
      </w:r>
      <w:r>
        <w:rPr>
          <w:i/>
          <w:position w:val="6"/>
          <w:sz w:val="24"/>
        </w:rPr>
        <w:t>N</w:t>
      </w:r>
      <w:r>
        <w:rPr>
          <w:sz w:val="14"/>
        </w:rPr>
        <w:t>0</w:t>
      </w:r>
      <w:r>
        <w:rPr>
          <w:spacing w:val="3"/>
          <w:sz w:val="14"/>
        </w:rPr>
        <w:t> </w:t>
      </w:r>
      <w:r>
        <w:rPr>
          <w:i/>
          <w:sz w:val="14"/>
        </w:rPr>
        <w:t>HL</w:t>
      </w:r>
      <w:r>
        <w:rPr>
          <w:spacing w:val="38"/>
          <w:sz w:val="14"/>
        </w:rPr>
        <w:t> </w:t>
      </w:r>
      <w:r>
        <w:rPr>
          <w:rFonts w:ascii="Lucida Sans Unicode"/>
          <w:spacing w:val="-10"/>
          <w:position w:val="6"/>
          <w:sz w:val="24"/>
        </w:rPr>
        <w:t>=</w:t>
      </w:r>
    </w:p>
    <w:p>
      <w:pPr>
        <w:spacing w:before="190"/>
        <w:ind w:left="329" w:right="0" w:firstLine="0"/>
        <w:jc w:val="left"/>
        <w:rPr>
          <w:i/>
          <w:sz w:val="14"/>
        </w:rPr>
      </w:pPr>
      <w:r>
        <w:rPr/>
        <w:br w:type="column"/>
      </w:r>
      <w:r>
        <w:rPr>
          <w:i/>
          <w:spacing w:val="-2"/>
          <w:position w:val="6"/>
          <w:sz w:val="24"/>
        </w:rPr>
        <w:t>m</w:t>
      </w:r>
      <w:r>
        <w:rPr>
          <w:spacing w:val="-2"/>
          <w:sz w:val="14"/>
        </w:rPr>
        <w:t>0</w:t>
      </w:r>
      <w:r>
        <w:rPr>
          <w:spacing w:val="-6"/>
          <w:sz w:val="14"/>
        </w:rPr>
        <w:t> </w:t>
      </w:r>
      <w:r>
        <w:rPr>
          <w:i/>
          <w:spacing w:val="-5"/>
          <w:sz w:val="14"/>
        </w:rPr>
        <w:t>HL</w:t>
      </w:r>
    </w:p>
    <w:p>
      <w:pPr>
        <w:spacing w:after="0"/>
        <w:jc w:val="left"/>
        <w:rPr>
          <w:sz w:val="14"/>
        </w:rPr>
        <w:sectPr>
          <w:type w:val="continuous"/>
          <w:pgSz w:w="11900" w:h="16840"/>
          <w:pgMar w:header="0" w:footer="22" w:top="1380" w:bottom="220" w:left="1280" w:right="0"/>
          <w:cols w:num="3" w:equalWidth="0">
            <w:col w:w="2689" w:space="497"/>
            <w:col w:w="2337" w:space="39"/>
            <w:col w:w="5058"/>
          </w:cols>
        </w:sectPr>
      </w:pPr>
    </w:p>
    <w:p>
      <w:pPr>
        <w:pStyle w:val="BodyText"/>
        <w:ind w:left="0"/>
        <w:rPr>
          <w:i/>
        </w:rPr>
      </w:pPr>
    </w:p>
    <w:p>
      <w:pPr>
        <w:pStyle w:val="BodyText"/>
        <w:ind w:left="0"/>
        <w:rPr>
          <w:i/>
        </w:rPr>
      </w:pPr>
    </w:p>
    <w:p>
      <w:pPr>
        <w:pStyle w:val="BodyText"/>
        <w:ind w:left="0"/>
        <w:rPr>
          <w:i/>
        </w:rPr>
      </w:pPr>
    </w:p>
    <w:p>
      <w:pPr>
        <w:pStyle w:val="BodyText"/>
        <w:ind w:left="0"/>
        <w:rPr>
          <w:i/>
        </w:rPr>
      </w:pPr>
    </w:p>
    <w:p>
      <w:pPr>
        <w:pStyle w:val="BodyText"/>
        <w:ind w:left="0"/>
        <w:rPr>
          <w:i/>
        </w:rPr>
      </w:pPr>
    </w:p>
    <w:p>
      <w:pPr>
        <w:pStyle w:val="BodyText"/>
        <w:ind w:left="0"/>
        <w:rPr>
          <w:i/>
        </w:rPr>
      </w:pPr>
    </w:p>
    <w:p>
      <w:pPr>
        <w:pStyle w:val="BodyText"/>
        <w:spacing w:before="86"/>
        <w:ind w:left="0"/>
        <w:rPr>
          <w:i/>
        </w:rPr>
      </w:pPr>
    </w:p>
    <w:p>
      <w:pPr>
        <w:pStyle w:val="BodyText"/>
        <w:ind w:right="5" w:hanging="1"/>
        <w:jc w:val="right"/>
      </w:pPr>
      <w:r>
        <w:rPr>
          <w:spacing w:val="-4"/>
        </w:rPr>
        <w:t>báo cáo.</w:t>
      </w:r>
    </w:p>
    <w:p>
      <w:pPr>
        <w:pStyle w:val="BodyText"/>
        <w:spacing w:before="257"/>
        <w:ind w:left="0"/>
      </w:pPr>
    </w:p>
    <w:p>
      <w:pPr>
        <w:pStyle w:val="BodyText"/>
        <w:ind w:left="0"/>
        <w:jc w:val="right"/>
      </w:pPr>
      <w:r>
        <w:rPr>
          <w:spacing w:val="-4"/>
        </w:rPr>
        <w:t>cáo:</w:t>
      </w:r>
    </w:p>
    <w:p>
      <w:pPr>
        <w:spacing w:line="240" w:lineRule="auto" w:before="11" w:after="24"/>
        <w:rPr>
          <w:sz w:val="7"/>
        </w:rPr>
      </w:pPr>
      <w:r>
        <w:rPr/>
        <w:br w:type="column"/>
      </w:r>
      <w:r>
        <w:rPr>
          <w:sz w:val="7"/>
        </w:rPr>
      </w:r>
    </w:p>
    <w:p>
      <w:pPr>
        <w:pStyle w:val="BodyText"/>
        <w:spacing w:line="20" w:lineRule="exact"/>
        <w:ind w:left="1042"/>
        <w:rPr>
          <w:sz w:val="2"/>
        </w:rPr>
      </w:pPr>
      <w:r>
        <w:rPr>
          <w:sz w:val="2"/>
        </w:rPr>
        <mc:AlternateContent>
          <mc:Choice Requires="wps">
            <w:drawing>
              <wp:inline distT="0" distB="0" distL="0" distR="0">
                <wp:extent cx="292100" cy="6350"/>
                <wp:effectExtent l="9525" t="0" r="3175" b="3175"/>
                <wp:docPr id="101" name="Group 101"/>
                <wp:cNvGraphicFramePr>
                  <a:graphicFrameLocks/>
                </wp:cNvGraphicFramePr>
                <a:graphic>
                  <a:graphicData uri="http://schemas.microsoft.com/office/word/2010/wordprocessingGroup">
                    <wpg:wgp>
                      <wpg:cNvPr id="101" name="Group 101"/>
                      <wpg:cNvGrpSpPr/>
                      <wpg:grpSpPr>
                        <a:xfrm>
                          <a:off x="0" y="0"/>
                          <a:ext cx="292100" cy="6350"/>
                          <a:chExt cx="292100" cy="6350"/>
                        </a:xfrm>
                      </wpg:grpSpPr>
                      <wps:wsp>
                        <wps:cNvPr id="102" name="Graphic 102"/>
                        <wps:cNvSpPr/>
                        <wps:spPr>
                          <a:xfrm>
                            <a:off x="0" y="3175"/>
                            <a:ext cx="292100" cy="1270"/>
                          </a:xfrm>
                          <a:custGeom>
                            <a:avLst/>
                            <a:gdLst/>
                            <a:ahLst/>
                            <a:cxnLst/>
                            <a:rect l="l" t="t" r="r" b="b"/>
                            <a:pathLst>
                              <a:path w="292100" h="0">
                                <a:moveTo>
                                  <a:pt x="0" y="0"/>
                                </a:moveTo>
                                <a:lnTo>
                                  <a:pt x="29210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pt;height:.5pt;mso-position-horizontal-relative:char;mso-position-vertical-relative:line" id="docshapegroup32" coordorigin="0,0" coordsize="460,10">
                <v:line style="position:absolute" from="0,5" to="460,5" stroked="true" strokeweight=".5pt" strokecolor="#000000">
                  <v:stroke dashstyle="solid"/>
                </v:line>
              </v:group>
            </w:pict>
          </mc:Fallback>
        </mc:AlternateContent>
      </w:r>
      <w:r>
        <w:rPr>
          <w:sz w:val="2"/>
        </w:rPr>
      </w:r>
    </w:p>
    <w:p>
      <w:pPr>
        <w:pStyle w:val="BodyText"/>
        <w:ind w:left="608"/>
      </w:pPr>
      <w:r>
        <w:rPr/>
        <w:t>+</w:t>
      </w:r>
      <w:r>
        <w:rPr>
          <w:spacing w:val="-2"/>
        </w:rPr>
        <w:t> </w:t>
      </w:r>
      <w:r>
        <w:rPr>
          <w:i/>
          <w:sz w:val="23"/>
        </w:rPr>
        <w:t>N</w:t>
      </w:r>
      <w:r>
        <w:rPr>
          <w:position w:val="-5"/>
          <w:sz w:val="13"/>
        </w:rPr>
        <w:t>0 </w:t>
      </w:r>
      <w:r>
        <w:rPr>
          <w:i/>
          <w:position w:val="-5"/>
          <w:sz w:val="13"/>
        </w:rPr>
        <w:t>HL</w:t>
      </w:r>
      <w:r>
        <w:rPr>
          <w:spacing w:val="-3"/>
          <w:position w:val="-5"/>
          <w:sz w:val="13"/>
        </w:rPr>
        <w:t> </w:t>
      </w:r>
      <w:r>
        <w:rPr/>
        <w:t>:</w:t>
      </w:r>
      <w:r>
        <w:rPr>
          <w:spacing w:val="-1"/>
        </w:rPr>
        <w:t> </w:t>
      </w:r>
      <w:r>
        <w:rPr/>
        <w:t>Số</w:t>
      </w:r>
      <w:r>
        <w:rPr>
          <w:spacing w:val="-1"/>
        </w:rPr>
        <w:t> </w:t>
      </w:r>
      <w:r>
        <w:rPr/>
        <w:t>ngày</w:t>
      </w:r>
      <w:r>
        <w:rPr>
          <w:spacing w:val="-2"/>
        </w:rPr>
        <w:t> </w:t>
      </w:r>
      <w:r>
        <w:rPr/>
        <w:t>dự</w:t>
      </w:r>
      <w:r>
        <w:rPr>
          <w:spacing w:val="-1"/>
        </w:rPr>
        <w:t> </w:t>
      </w:r>
      <w:r>
        <w:rPr/>
        <w:t>trữ</w:t>
      </w:r>
      <w:r>
        <w:rPr>
          <w:spacing w:val="-2"/>
        </w:rPr>
        <w:t> </w:t>
      </w:r>
      <w:r>
        <w:rPr/>
        <w:t>hàng</w:t>
      </w:r>
      <w:r>
        <w:rPr>
          <w:spacing w:val="-3"/>
        </w:rPr>
        <w:t> </w:t>
      </w:r>
      <w:r>
        <w:rPr/>
        <w:t>hoá</w:t>
      </w:r>
      <w:r>
        <w:rPr>
          <w:spacing w:val="-1"/>
        </w:rPr>
        <w:t> </w:t>
      </w:r>
      <w:r>
        <w:rPr/>
        <w:t>bình</w:t>
      </w:r>
      <w:r>
        <w:rPr>
          <w:spacing w:val="-3"/>
        </w:rPr>
        <w:t> </w:t>
      </w:r>
      <w:r>
        <w:rPr/>
        <w:t>quân</w:t>
      </w:r>
      <w:r>
        <w:rPr>
          <w:spacing w:val="-3"/>
        </w:rPr>
        <w:t> </w:t>
      </w:r>
      <w:r>
        <w:rPr/>
        <w:t>thực tế</w:t>
      </w:r>
      <w:r>
        <w:rPr>
          <w:spacing w:val="-2"/>
        </w:rPr>
        <w:t> </w:t>
      </w:r>
      <w:r>
        <w:rPr/>
        <w:t>hợp</w:t>
      </w:r>
      <w:r>
        <w:rPr>
          <w:spacing w:val="-1"/>
        </w:rPr>
        <w:t> </w:t>
      </w:r>
      <w:r>
        <w:rPr/>
        <w:t>lý</w:t>
      </w:r>
      <w:r>
        <w:rPr>
          <w:spacing w:val="-3"/>
        </w:rPr>
        <w:t> </w:t>
      </w:r>
      <w:r>
        <w:rPr/>
        <w:t>kỳ</w:t>
      </w:r>
      <w:r>
        <w:rPr>
          <w:spacing w:val="-1"/>
        </w:rPr>
        <w:t> </w:t>
      </w:r>
      <w:r>
        <w:rPr/>
        <w:t>báo</w:t>
      </w:r>
      <w:r>
        <w:rPr>
          <w:spacing w:val="-1"/>
        </w:rPr>
        <w:t> </w:t>
      </w:r>
      <w:r>
        <w:rPr>
          <w:spacing w:val="-4"/>
        </w:rPr>
        <w:t>cáo;</w:t>
      </w:r>
    </w:p>
    <w:p>
      <w:pPr>
        <w:pStyle w:val="BodyText"/>
        <w:spacing w:before="6"/>
        <w:ind w:left="0"/>
        <w:rPr>
          <w:sz w:val="14"/>
        </w:rPr>
      </w:pPr>
      <w:r>
        <w:rPr/>
        <mc:AlternateContent>
          <mc:Choice Requires="wps">
            <w:drawing>
              <wp:anchor distT="0" distB="0" distL="0" distR="0" allowOverlap="1" layoutInCell="1" locked="0" behindDoc="1" simplePos="0" relativeHeight="487629824">
                <wp:simplePos x="0" y="0"/>
                <wp:positionH relativeFrom="page">
                  <wp:posOffset>2231389</wp:posOffset>
                </wp:positionH>
                <wp:positionV relativeFrom="paragraph">
                  <wp:posOffset>121377</wp:posOffset>
                </wp:positionV>
                <wp:extent cx="279400" cy="1270"/>
                <wp:effectExtent l="0" t="0" r="0" b="0"/>
                <wp:wrapTopAndBottom/>
                <wp:docPr id="103" name="Graphic 103"/>
                <wp:cNvGraphicFramePr>
                  <a:graphicFrameLocks/>
                </wp:cNvGraphicFramePr>
                <a:graphic>
                  <a:graphicData uri="http://schemas.microsoft.com/office/word/2010/wordprocessingShape">
                    <wps:wsp>
                      <wps:cNvPr id="103" name="Graphic 103"/>
                      <wps:cNvSpPr/>
                      <wps:spPr>
                        <a:xfrm>
                          <a:off x="0" y="0"/>
                          <a:ext cx="279400" cy="1270"/>
                        </a:xfrm>
                        <a:custGeom>
                          <a:avLst/>
                          <a:gdLst/>
                          <a:ahLst/>
                          <a:cxnLst/>
                          <a:rect l="l" t="t" r="r" b="b"/>
                          <a:pathLst>
                            <a:path w="279400" h="0">
                              <a:moveTo>
                                <a:pt x="0" y="0"/>
                              </a:moveTo>
                              <a:lnTo>
                                <a:pt x="2794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5.699997pt;margin-top:9.557276pt;width:22pt;height:.1pt;mso-position-horizontal-relative:page;mso-position-vertical-relative:paragraph;z-index:-15686656;mso-wrap-distance-left:0;mso-wrap-distance-right:0" id="docshape33" coordorigin="3514,191" coordsize="440,0" path="m3514,191l3954,191e" filled="false" stroked="true" strokeweight=".5pt" strokecolor="#000000">
                <v:path arrowok="t"/>
                <v:stroke dashstyle="solid"/>
                <w10:wrap type="topAndBottom"/>
              </v:shape>
            </w:pict>
          </mc:Fallback>
        </mc:AlternateContent>
      </w:r>
    </w:p>
    <w:p>
      <w:pPr>
        <w:pStyle w:val="BodyText"/>
        <w:ind w:left="608"/>
      </w:pPr>
      <w:r>
        <w:rPr/>
        <w:t>+</w:t>
      </w:r>
      <w:r>
        <w:rPr>
          <w:spacing w:val="-4"/>
        </w:rPr>
        <w:t> </w:t>
      </w:r>
      <w:r>
        <w:rPr>
          <w:i/>
          <w:sz w:val="23"/>
        </w:rPr>
        <w:t>D</w:t>
      </w:r>
      <w:r>
        <w:rPr>
          <w:position w:val="-5"/>
          <w:sz w:val="14"/>
        </w:rPr>
        <w:t>0</w:t>
      </w:r>
      <w:r>
        <w:rPr>
          <w:i/>
          <w:position w:val="-5"/>
          <w:sz w:val="14"/>
        </w:rPr>
        <w:t>TT</w:t>
      </w:r>
      <w:r>
        <w:rPr>
          <w:spacing w:val="-3"/>
          <w:position w:val="-5"/>
          <w:sz w:val="14"/>
        </w:rPr>
        <w:t> </w:t>
      </w:r>
      <w:r>
        <w:rPr/>
        <w:t>::</w:t>
      </w:r>
      <w:r>
        <w:rPr>
          <w:spacing w:val="-7"/>
        </w:rPr>
        <w:t> </w:t>
      </w:r>
      <w:r>
        <w:rPr/>
        <w:t>Vốn</w:t>
      </w:r>
      <w:r>
        <w:rPr>
          <w:spacing w:val="-2"/>
        </w:rPr>
        <w:t> </w:t>
      </w:r>
      <w:r>
        <w:rPr/>
        <w:t>dự</w:t>
      </w:r>
      <w:r>
        <w:rPr>
          <w:spacing w:val="-2"/>
        </w:rPr>
        <w:t> </w:t>
      </w:r>
      <w:r>
        <w:rPr/>
        <w:t>trữ</w:t>
      </w:r>
      <w:r>
        <w:rPr>
          <w:spacing w:val="-2"/>
        </w:rPr>
        <w:t> </w:t>
      </w:r>
      <w:r>
        <w:rPr/>
        <w:t>hàng</w:t>
      </w:r>
      <w:r>
        <w:rPr>
          <w:spacing w:val="-3"/>
        </w:rPr>
        <w:t> </w:t>
      </w:r>
      <w:r>
        <w:rPr/>
        <w:t>hoá</w:t>
      </w:r>
      <w:r>
        <w:rPr>
          <w:spacing w:val="-2"/>
        </w:rPr>
        <w:t> </w:t>
      </w:r>
      <w:r>
        <w:rPr/>
        <w:t>bình</w:t>
      </w:r>
      <w:r>
        <w:rPr>
          <w:spacing w:val="-2"/>
        </w:rPr>
        <w:t> </w:t>
      </w:r>
      <w:r>
        <w:rPr/>
        <w:t>quân</w:t>
      </w:r>
      <w:r>
        <w:rPr>
          <w:spacing w:val="-1"/>
        </w:rPr>
        <w:t> </w:t>
      </w:r>
      <w:r>
        <w:rPr/>
        <w:t>thực tế kỳ</w:t>
      </w:r>
      <w:r>
        <w:rPr>
          <w:spacing w:val="-4"/>
        </w:rPr>
        <w:t> </w:t>
      </w:r>
      <w:r>
        <w:rPr/>
        <w:t>báo</w:t>
      </w:r>
      <w:r>
        <w:rPr>
          <w:spacing w:val="-1"/>
        </w:rPr>
        <w:t> </w:t>
      </w:r>
      <w:r>
        <w:rPr/>
        <w:t>cáo</w:t>
      </w:r>
      <w:r>
        <w:rPr>
          <w:spacing w:val="-3"/>
        </w:rPr>
        <w:t> </w:t>
      </w:r>
      <w:r>
        <w:rPr/>
        <w:t>theo</w:t>
      </w:r>
      <w:r>
        <w:rPr>
          <w:spacing w:val="-1"/>
        </w:rPr>
        <w:t> </w:t>
      </w:r>
      <w:r>
        <w:rPr/>
        <w:t>giá </w:t>
      </w:r>
      <w:r>
        <w:rPr>
          <w:spacing w:val="-4"/>
        </w:rPr>
        <w:t>mua;</w:t>
      </w:r>
    </w:p>
    <w:p>
      <w:pPr>
        <w:pStyle w:val="BodyText"/>
        <w:spacing w:before="7"/>
        <w:ind w:left="0"/>
        <w:rPr>
          <w:sz w:val="15"/>
        </w:rPr>
      </w:pPr>
      <w:r>
        <w:rPr/>
        <mc:AlternateContent>
          <mc:Choice Requires="wps">
            <w:drawing>
              <wp:anchor distT="0" distB="0" distL="0" distR="0" allowOverlap="1" layoutInCell="1" locked="0" behindDoc="1" simplePos="0" relativeHeight="487630336">
                <wp:simplePos x="0" y="0"/>
                <wp:positionH relativeFrom="page">
                  <wp:posOffset>2231389</wp:posOffset>
                </wp:positionH>
                <wp:positionV relativeFrom="paragraph">
                  <wp:posOffset>129528</wp:posOffset>
                </wp:positionV>
                <wp:extent cx="318770" cy="127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318770" cy="1270"/>
                        </a:xfrm>
                        <a:custGeom>
                          <a:avLst/>
                          <a:gdLst/>
                          <a:ahLst/>
                          <a:cxnLst/>
                          <a:rect l="l" t="t" r="r" b="b"/>
                          <a:pathLst>
                            <a:path w="318770" h="0">
                              <a:moveTo>
                                <a:pt x="0" y="0"/>
                              </a:moveTo>
                              <a:lnTo>
                                <a:pt x="3187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5.699997pt;margin-top:10.199121pt;width:25.1pt;height:.1pt;mso-position-horizontal-relative:page;mso-position-vertical-relative:paragraph;z-index:-15686144;mso-wrap-distance-left:0;mso-wrap-distance-right:0" id="docshape34" coordorigin="3514,204" coordsize="502,0" path="m3514,204l4016,204e" filled="false" stroked="true" strokeweight=".5pt" strokecolor="#000000">
                <v:path arrowok="t"/>
                <v:stroke dashstyle="solid"/>
                <w10:wrap type="topAndBottom"/>
              </v:shape>
            </w:pict>
          </mc:Fallback>
        </mc:AlternateContent>
      </w:r>
    </w:p>
    <w:p>
      <w:pPr>
        <w:pStyle w:val="BodyText"/>
        <w:spacing w:before="2"/>
        <w:ind w:left="608"/>
      </w:pPr>
      <w:r>
        <w:rPr/>
        <w:t>+</w:t>
      </w:r>
      <w:r>
        <w:rPr>
          <w:spacing w:val="-1"/>
        </w:rPr>
        <w:t> </w:t>
      </w:r>
      <w:r>
        <w:rPr>
          <w:i/>
          <w:sz w:val="23"/>
        </w:rPr>
        <w:t>D</w:t>
      </w:r>
      <w:r>
        <w:rPr>
          <w:position w:val="-5"/>
          <w:sz w:val="14"/>
        </w:rPr>
        <w:t>0</w:t>
      </w:r>
      <w:r>
        <w:rPr>
          <w:spacing w:val="-2"/>
          <w:position w:val="-5"/>
          <w:sz w:val="14"/>
        </w:rPr>
        <w:t> </w:t>
      </w:r>
      <w:r>
        <w:rPr>
          <w:i/>
          <w:position w:val="-5"/>
          <w:sz w:val="14"/>
        </w:rPr>
        <w:t>DU</w:t>
      </w:r>
      <w:r>
        <w:rPr>
          <w:spacing w:val="-1"/>
          <w:position w:val="-5"/>
          <w:sz w:val="14"/>
        </w:rPr>
        <w:t> </w:t>
      </w:r>
      <w:r>
        <w:rPr/>
        <w:t>:</w:t>
      </w:r>
      <w:r>
        <w:rPr>
          <w:spacing w:val="-6"/>
        </w:rPr>
        <w:t> </w:t>
      </w:r>
      <w:r>
        <w:rPr/>
        <w:t>Vốn</w:t>
      </w:r>
      <w:r>
        <w:rPr>
          <w:spacing w:val="-3"/>
        </w:rPr>
        <w:t> </w:t>
      </w:r>
      <w:r>
        <w:rPr/>
        <w:t>dự</w:t>
      </w:r>
      <w:r>
        <w:rPr>
          <w:spacing w:val="-1"/>
        </w:rPr>
        <w:t> </w:t>
      </w:r>
      <w:r>
        <w:rPr/>
        <w:t>trữ</w:t>
      </w:r>
      <w:r>
        <w:rPr>
          <w:spacing w:val="-1"/>
        </w:rPr>
        <w:t> </w:t>
      </w:r>
      <w:r>
        <w:rPr/>
        <w:t>bình</w:t>
      </w:r>
      <w:r>
        <w:rPr>
          <w:spacing w:val="-3"/>
        </w:rPr>
        <w:t> </w:t>
      </w:r>
      <w:r>
        <w:rPr/>
        <w:t>quân hàng ứ</w:t>
      </w:r>
      <w:r>
        <w:rPr>
          <w:spacing w:val="-2"/>
        </w:rPr>
        <w:t> </w:t>
      </w:r>
      <w:r>
        <w:rPr/>
        <w:t>đọng</w:t>
      </w:r>
      <w:r>
        <w:rPr>
          <w:spacing w:val="-2"/>
        </w:rPr>
        <w:t> </w:t>
      </w:r>
      <w:r>
        <w:rPr/>
        <w:t>năm</w:t>
      </w:r>
      <w:r>
        <w:rPr>
          <w:spacing w:val="-2"/>
        </w:rPr>
        <w:t> </w:t>
      </w:r>
      <w:r>
        <w:rPr/>
        <w:t>báo </w:t>
      </w:r>
      <w:r>
        <w:rPr>
          <w:spacing w:val="-4"/>
        </w:rPr>
        <w:t>cáo;</w:t>
      </w:r>
    </w:p>
    <w:p>
      <w:pPr>
        <w:pStyle w:val="BodyText"/>
        <w:spacing w:before="7"/>
        <w:ind w:left="0"/>
        <w:rPr>
          <w:sz w:val="15"/>
        </w:rPr>
      </w:pPr>
      <w:r>
        <w:rPr/>
        <mc:AlternateContent>
          <mc:Choice Requires="wps">
            <w:drawing>
              <wp:anchor distT="0" distB="0" distL="0" distR="0" allowOverlap="1" layoutInCell="1" locked="0" behindDoc="1" simplePos="0" relativeHeight="487630848">
                <wp:simplePos x="0" y="0"/>
                <wp:positionH relativeFrom="page">
                  <wp:posOffset>2242820</wp:posOffset>
                </wp:positionH>
                <wp:positionV relativeFrom="paragraph">
                  <wp:posOffset>129528</wp:posOffset>
                </wp:positionV>
                <wp:extent cx="284480" cy="1270"/>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284480" cy="1270"/>
                        </a:xfrm>
                        <a:custGeom>
                          <a:avLst/>
                          <a:gdLst/>
                          <a:ahLst/>
                          <a:cxnLst/>
                          <a:rect l="l" t="t" r="r" b="b"/>
                          <a:pathLst>
                            <a:path w="284480" h="0">
                              <a:moveTo>
                                <a:pt x="0" y="0"/>
                              </a:moveTo>
                              <a:lnTo>
                                <a:pt x="2844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6.600006pt;margin-top:10.199121pt;width:22.4pt;height:.1pt;mso-position-horizontal-relative:page;mso-position-vertical-relative:paragraph;z-index:-15685632;mso-wrap-distance-left:0;mso-wrap-distance-right:0" id="docshape35" coordorigin="3532,204" coordsize="448,0" path="m3532,204l3980,204e" filled="false" stroked="true" strokeweight=".5pt" strokecolor="#000000">
                <v:path arrowok="t"/>
                <v:stroke dashstyle="solid"/>
                <w10:wrap type="topAndBottom"/>
              </v:shape>
            </w:pict>
          </mc:Fallback>
        </mc:AlternateContent>
      </w:r>
    </w:p>
    <w:p>
      <w:pPr>
        <w:pStyle w:val="BodyText"/>
        <w:ind w:left="608"/>
      </w:pPr>
      <w:r>
        <w:rPr/>
        <w:t>+</w:t>
      </w:r>
      <w:r>
        <w:rPr>
          <w:spacing w:val="47"/>
        </w:rPr>
        <w:t> </w:t>
      </w:r>
      <w:r>
        <w:rPr>
          <w:i/>
          <w:sz w:val="23"/>
        </w:rPr>
        <w:t>m</w:t>
      </w:r>
      <w:r>
        <w:rPr>
          <w:position w:val="-5"/>
          <w:sz w:val="14"/>
        </w:rPr>
        <w:t>0</w:t>
      </w:r>
      <w:r>
        <w:rPr>
          <w:spacing w:val="-1"/>
          <w:position w:val="-5"/>
          <w:sz w:val="14"/>
        </w:rPr>
        <w:t> </w:t>
      </w:r>
      <w:r>
        <w:rPr>
          <w:i/>
          <w:position w:val="-5"/>
          <w:sz w:val="14"/>
        </w:rPr>
        <w:t>HL</w:t>
      </w:r>
      <w:r>
        <w:rPr>
          <w:spacing w:val="7"/>
          <w:position w:val="-5"/>
          <w:sz w:val="14"/>
        </w:rPr>
        <w:t> </w:t>
      </w:r>
      <w:r>
        <w:rPr>
          <w:position w:val="-2"/>
          <w:sz w:val="17"/>
        </w:rPr>
        <w:t>: </w:t>
      </w:r>
      <w:r>
        <w:rPr/>
        <w:t>Doanh</w:t>
      </w:r>
      <w:r>
        <w:rPr>
          <w:spacing w:val="-3"/>
        </w:rPr>
        <w:t> </w:t>
      </w:r>
      <w:r>
        <w:rPr/>
        <w:t>số</w:t>
      </w:r>
      <w:r>
        <w:rPr>
          <w:spacing w:val="-3"/>
        </w:rPr>
        <w:t> </w:t>
      </w:r>
      <w:r>
        <w:rPr/>
        <w:t>bán ra</w:t>
      </w:r>
      <w:r>
        <w:rPr>
          <w:spacing w:val="-2"/>
        </w:rPr>
        <w:t> </w:t>
      </w:r>
      <w:r>
        <w:rPr/>
        <w:t>theo</w:t>
      </w:r>
      <w:r>
        <w:rPr>
          <w:spacing w:val="-2"/>
        </w:rPr>
        <w:t> </w:t>
      </w:r>
      <w:r>
        <w:rPr/>
        <w:t>giá mua bình</w:t>
      </w:r>
      <w:r>
        <w:rPr>
          <w:spacing w:val="-3"/>
        </w:rPr>
        <w:t> </w:t>
      </w:r>
      <w:r>
        <w:rPr/>
        <w:t>quân 1</w:t>
      </w:r>
      <w:r>
        <w:rPr>
          <w:spacing w:val="-3"/>
        </w:rPr>
        <w:t> </w:t>
      </w:r>
      <w:r>
        <w:rPr/>
        <w:t>ngày</w:t>
      </w:r>
      <w:r>
        <w:rPr>
          <w:spacing w:val="-2"/>
        </w:rPr>
        <w:t> </w:t>
      </w:r>
      <w:r>
        <w:rPr/>
        <w:t>thực tế</w:t>
      </w:r>
      <w:r>
        <w:rPr>
          <w:spacing w:val="-1"/>
        </w:rPr>
        <w:t> </w:t>
      </w:r>
      <w:r>
        <w:rPr/>
        <w:t>hợp</w:t>
      </w:r>
      <w:r>
        <w:rPr>
          <w:spacing w:val="-2"/>
        </w:rPr>
        <w:t> </w:t>
      </w:r>
      <w:r>
        <w:rPr/>
        <w:t>lý </w:t>
      </w:r>
      <w:r>
        <w:rPr>
          <w:spacing w:val="-5"/>
        </w:rPr>
        <w:t>kỳ</w:t>
      </w:r>
    </w:p>
    <w:p>
      <w:pPr>
        <w:pStyle w:val="BodyText"/>
        <w:ind w:left="0"/>
      </w:pPr>
    </w:p>
    <w:p>
      <w:pPr>
        <w:pStyle w:val="BodyText"/>
        <w:ind w:left="0"/>
      </w:pPr>
    </w:p>
    <w:p>
      <w:pPr>
        <w:pStyle w:val="BodyText"/>
        <w:spacing w:before="54"/>
        <w:ind w:left="0"/>
      </w:pPr>
    </w:p>
    <w:p>
      <w:pPr>
        <w:pStyle w:val="BodyText"/>
        <w:ind w:left="128"/>
      </w:pPr>
      <w:r>
        <w:rPr/>
        <w:t>-</w:t>
      </w:r>
      <w:r>
        <w:rPr>
          <w:spacing w:val="-1"/>
        </w:rPr>
        <w:t> </w:t>
      </w:r>
      <w:r>
        <w:rPr/>
        <w:t>Xác định</w:t>
      </w:r>
      <w:r>
        <w:rPr>
          <w:spacing w:val="-3"/>
        </w:rPr>
        <w:t> </w:t>
      </w:r>
      <w:r>
        <w:rPr/>
        <w:t>vốn</w:t>
      </w:r>
      <w:r>
        <w:rPr>
          <w:spacing w:val="-1"/>
        </w:rPr>
        <w:t> </w:t>
      </w:r>
      <w:r>
        <w:rPr/>
        <w:t>dự</w:t>
      </w:r>
      <w:r>
        <w:rPr>
          <w:spacing w:val="-2"/>
        </w:rPr>
        <w:t> </w:t>
      </w:r>
      <w:r>
        <w:rPr/>
        <w:t>trữ</w:t>
      </w:r>
      <w:r>
        <w:rPr>
          <w:spacing w:val="-2"/>
        </w:rPr>
        <w:t> </w:t>
      </w:r>
      <w:r>
        <w:rPr/>
        <w:t>hàng</w:t>
      </w:r>
      <w:r>
        <w:rPr>
          <w:spacing w:val="-3"/>
        </w:rPr>
        <w:t> </w:t>
      </w:r>
      <w:r>
        <w:rPr/>
        <w:t>hoá</w:t>
      </w:r>
      <w:r>
        <w:rPr>
          <w:spacing w:val="-1"/>
        </w:rPr>
        <w:t> </w:t>
      </w:r>
      <w:r>
        <w:rPr/>
        <w:t>bình</w:t>
      </w:r>
      <w:r>
        <w:rPr>
          <w:spacing w:val="-2"/>
        </w:rPr>
        <w:t> </w:t>
      </w:r>
      <w:r>
        <w:rPr/>
        <w:t>quân</w:t>
      </w:r>
      <w:r>
        <w:rPr>
          <w:spacing w:val="-3"/>
        </w:rPr>
        <w:t> </w:t>
      </w:r>
      <w:r>
        <w:rPr/>
        <w:t>theo</w:t>
      </w:r>
      <w:r>
        <w:rPr>
          <w:spacing w:val="-1"/>
        </w:rPr>
        <w:t> </w:t>
      </w:r>
      <w:r>
        <w:rPr/>
        <w:t>giá mua</w:t>
      </w:r>
      <w:r>
        <w:rPr>
          <w:spacing w:val="-2"/>
        </w:rPr>
        <w:t> </w:t>
      </w:r>
      <w:r>
        <w:rPr/>
        <w:t>năm</w:t>
      </w:r>
      <w:r>
        <w:rPr>
          <w:spacing w:val="-3"/>
        </w:rPr>
        <w:t> </w:t>
      </w:r>
      <w:r>
        <w:rPr/>
        <w:t>thực tế</w:t>
      </w:r>
      <w:r>
        <w:rPr>
          <w:spacing w:val="-2"/>
        </w:rPr>
        <w:t> </w:t>
      </w:r>
      <w:r>
        <w:rPr/>
        <w:t>năm </w:t>
      </w:r>
      <w:r>
        <w:rPr>
          <w:spacing w:val="-5"/>
        </w:rPr>
        <w:t>báo</w:t>
      </w:r>
    </w:p>
    <w:p>
      <w:pPr>
        <w:spacing w:after="0"/>
        <w:sectPr>
          <w:type w:val="continuous"/>
          <w:pgSz w:w="11900" w:h="16840"/>
          <w:pgMar w:header="0" w:footer="22" w:top="1380" w:bottom="220" w:left="1280" w:right="0"/>
          <w:cols w:num="2" w:equalWidth="0">
            <w:col w:w="1336" w:space="40"/>
            <w:col w:w="9244"/>
          </w:cols>
        </w:sectPr>
      </w:pPr>
    </w:p>
    <w:p>
      <w:pPr>
        <w:pStyle w:val="BodyText"/>
        <w:spacing w:before="5"/>
        <w:ind w:left="0"/>
        <w:rPr>
          <w:sz w:val="19"/>
        </w:rPr>
      </w:pPr>
    </w:p>
    <w:p>
      <w:pPr>
        <w:spacing w:after="0"/>
        <w:rPr>
          <w:sz w:val="19"/>
        </w:rPr>
        <w:sectPr>
          <w:type w:val="continuous"/>
          <w:pgSz w:w="11900" w:h="16840"/>
          <w:pgMar w:header="0" w:footer="22" w:top="1380" w:bottom="220" w:left="1280" w:right="0"/>
        </w:sectPr>
      </w:pPr>
    </w:p>
    <w:p>
      <w:pPr>
        <w:spacing w:before="124"/>
        <w:ind w:left="0" w:right="0" w:firstLine="0"/>
        <w:jc w:val="right"/>
        <w:rPr>
          <w:rFonts w:ascii="Calibri"/>
          <w:sz w:val="24"/>
        </w:rPr>
      </w:pPr>
      <w:r>
        <w:rPr/>
        <mc:AlternateContent>
          <mc:Choice Requires="wps">
            <w:drawing>
              <wp:anchor distT="0" distB="0" distL="0" distR="0" allowOverlap="1" layoutInCell="1" locked="0" behindDoc="0" simplePos="0" relativeHeight="15776768">
                <wp:simplePos x="0" y="0"/>
                <wp:positionH relativeFrom="page">
                  <wp:posOffset>1993900</wp:posOffset>
                </wp:positionH>
                <wp:positionV relativeFrom="paragraph">
                  <wp:posOffset>132421</wp:posOffset>
                </wp:positionV>
                <wp:extent cx="152400" cy="127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152400" cy="1270"/>
                        </a:xfrm>
                        <a:custGeom>
                          <a:avLst/>
                          <a:gdLst/>
                          <a:ahLst/>
                          <a:cxnLst/>
                          <a:rect l="l" t="t" r="r" b="b"/>
                          <a:pathLst>
                            <a:path w="152400" h="0">
                              <a:moveTo>
                                <a:pt x="0" y="0"/>
                              </a:moveTo>
                              <a:lnTo>
                                <a:pt x="15240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768" from="157pt,10.426908pt" to="169.0pt,10.426908pt" stroked="true" strokeweight="0pt" strokecolor="#000000">
                <v:stroke dashstyle="solid"/>
                <w10:wrap type="none"/>
              </v:line>
            </w:pict>
          </mc:Fallback>
        </mc:AlternateContent>
      </w:r>
      <w:r>
        <w:rPr/>
        <mc:AlternateContent>
          <mc:Choice Requires="wps">
            <w:drawing>
              <wp:anchor distT="0" distB="0" distL="0" distR="0" allowOverlap="1" layoutInCell="1" locked="0" behindDoc="0" simplePos="0" relativeHeight="15777280">
                <wp:simplePos x="0" y="0"/>
                <wp:positionH relativeFrom="page">
                  <wp:posOffset>2618739</wp:posOffset>
                </wp:positionH>
                <wp:positionV relativeFrom="paragraph">
                  <wp:posOffset>283551</wp:posOffset>
                </wp:positionV>
                <wp:extent cx="3785870" cy="127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3785870" cy="1270"/>
                        </a:xfrm>
                        <a:custGeom>
                          <a:avLst/>
                          <a:gdLst/>
                          <a:ahLst/>
                          <a:cxnLst/>
                          <a:rect l="l" t="t" r="r" b="b"/>
                          <a:pathLst>
                            <a:path w="3785870" h="0">
                              <a:moveTo>
                                <a:pt x="0" y="0"/>
                              </a:moveTo>
                              <a:lnTo>
                                <a:pt x="378587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280" from="206.199997pt,22.326908pt" to="504.300001pt,22.326908pt" stroked="true" strokeweight="0pt" strokecolor="#000000">
                <v:stroke dashstyle="solid"/>
                <w10:wrap type="none"/>
              </v:line>
            </w:pict>
          </mc:Fallback>
        </mc:AlternateContent>
      </w:r>
      <w:r>
        <w:rPr>
          <w:rFonts w:ascii="Calibri"/>
          <w:spacing w:val="-5"/>
          <w:sz w:val="24"/>
        </w:rPr>
        <w:t>1/2</w:t>
      </w:r>
    </w:p>
    <w:p>
      <w:pPr>
        <w:tabs>
          <w:tab w:pos="2274" w:val="left" w:leader="none"/>
          <w:tab w:pos="3420" w:val="left" w:leader="none"/>
        </w:tabs>
        <w:spacing w:before="90"/>
        <w:ind w:left="1074" w:right="0" w:firstLine="0"/>
        <w:jc w:val="left"/>
        <w:rPr>
          <w:rFonts w:ascii="Calibri"/>
          <w:sz w:val="24"/>
        </w:rPr>
      </w:pPr>
      <w:r>
        <w:rPr/>
        <w:br w:type="column"/>
      </w:r>
      <w:r>
        <w:rPr>
          <w:spacing w:val="-10"/>
          <w:position w:val="2"/>
          <w:sz w:val="24"/>
        </w:rPr>
        <w:t>D</w:t>
      </w:r>
      <w:r>
        <w:rPr>
          <w:position w:val="2"/>
          <w:sz w:val="24"/>
        </w:rPr>
        <w:tab/>
      </w:r>
      <w:r>
        <w:rPr>
          <w:spacing w:val="-10"/>
          <w:position w:val="1"/>
          <w:sz w:val="24"/>
        </w:rPr>
        <w:t>D</w:t>
      </w:r>
      <w:r>
        <w:rPr>
          <w:position w:val="1"/>
          <w:sz w:val="24"/>
        </w:rPr>
        <w:tab/>
      </w:r>
      <w:r>
        <w:rPr>
          <w:rFonts w:ascii="Calibri"/>
          <w:spacing w:val="-10"/>
          <w:sz w:val="24"/>
        </w:rPr>
        <w:t>D</w:t>
      </w:r>
    </w:p>
    <w:p>
      <w:pPr>
        <w:spacing w:after="0"/>
        <w:jc w:val="left"/>
        <w:rPr>
          <w:rFonts w:ascii="Calibri"/>
          <w:sz w:val="24"/>
        </w:rPr>
        <w:sectPr>
          <w:type w:val="continuous"/>
          <w:pgSz w:w="11900" w:h="16840"/>
          <w:pgMar w:header="0" w:footer="22" w:top="1380" w:bottom="220" w:left="1280" w:right="0"/>
          <w:cols w:num="2" w:equalWidth="0">
            <w:col w:w="3764" w:space="40"/>
            <w:col w:w="6816"/>
          </w:cols>
        </w:sectPr>
      </w:pPr>
    </w:p>
    <w:p>
      <w:pPr>
        <w:spacing w:line="238" w:lineRule="exact" w:before="0"/>
        <w:ind w:left="0" w:right="38" w:firstLine="0"/>
        <w:jc w:val="right"/>
        <w:rPr>
          <w:rFonts w:ascii="Calibri"/>
          <w:sz w:val="24"/>
        </w:rPr>
      </w:pPr>
      <w:r>
        <w:rPr>
          <w:rFonts w:ascii="Calibri"/>
          <w:spacing w:val="-10"/>
          <w:sz w:val="24"/>
        </w:rPr>
        <w:t>D</w:t>
      </w:r>
    </w:p>
    <w:p>
      <w:pPr>
        <w:pStyle w:val="BodyText"/>
        <w:spacing w:line="380" w:lineRule="exact"/>
        <w:ind w:left="1687"/>
      </w:pPr>
      <w:r>
        <w:rPr>
          <w:spacing w:val="-2"/>
        </w:rPr>
        <w:t>Trong</w:t>
      </w:r>
      <w:r>
        <w:rPr>
          <w:rFonts w:ascii="Calibri" w:hAnsi="Calibri"/>
          <w:spacing w:val="-2"/>
          <w:position w:val="15"/>
          <w:sz w:val="24"/>
        </w:rPr>
        <w:t>D</w:t>
      </w:r>
      <w:r>
        <w:rPr>
          <w:spacing w:val="-2"/>
        </w:rPr>
        <w:t>đó:</w:t>
      </w:r>
    </w:p>
    <w:p>
      <w:pPr>
        <w:tabs>
          <w:tab w:pos="3853" w:val="left" w:leader="none"/>
        </w:tabs>
        <w:spacing w:line="258" w:lineRule="exact" w:before="0"/>
        <w:ind w:left="1687" w:right="0" w:firstLine="0"/>
        <w:jc w:val="left"/>
        <w:rPr>
          <w:rFonts w:ascii="Calibri"/>
          <w:sz w:val="24"/>
        </w:rPr>
      </w:pPr>
      <w:r>
        <w:rPr/>
        <w:br w:type="column"/>
      </w:r>
      <w:r>
        <w:rPr>
          <w:spacing w:val="-5"/>
          <w:sz w:val="24"/>
          <w:vertAlign w:val="subscript"/>
        </w:rPr>
        <w:t>C</w:t>
      </w:r>
      <w:r>
        <w:rPr>
          <w:rFonts w:ascii="Calibri"/>
          <w:spacing w:val="-5"/>
          <w:sz w:val="24"/>
          <w:vertAlign w:val="subscript"/>
        </w:rPr>
        <w:t>Q</w:t>
      </w:r>
      <w:r>
        <w:rPr>
          <w:sz w:val="24"/>
          <w:vertAlign w:val="baseline"/>
        </w:rPr>
        <w:tab/>
      </w:r>
      <w:r>
        <w:rPr>
          <w:rFonts w:ascii="Calibri"/>
          <w:spacing w:val="-4"/>
          <w:sz w:val="24"/>
          <w:vertAlign w:val="baseline"/>
        </w:rPr>
        <w:t>1/2D</w:t>
      </w:r>
    </w:p>
    <w:p>
      <w:pPr>
        <w:spacing w:after="0" w:line="258" w:lineRule="exact"/>
        <w:jc w:val="left"/>
        <w:rPr>
          <w:rFonts w:ascii="Calibri"/>
          <w:sz w:val="24"/>
        </w:rPr>
        <w:sectPr>
          <w:type w:val="continuous"/>
          <w:pgSz w:w="11900" w:h="16840"/>
          <w:pgMar w:header="0" w:footer="22" w:top="1380" w:bottom="220" w:left="1280" w:right="0"/>
          <w:cols w:num="2" w:equalWidth="0">
            <w:col w:w="3616" w:space="774"/>
            <w:col w:w="6230"/>
          </w:cols>
        </w:sectPr>
      </w:pPr>
    </w:p>
    <w:p>
      <w:pPr>
        <w:pStyle w:val="BodyText"/>
        <w:spacing w:before="121"/>
        <w:ind w:left="1983"/>
      </w:pPr>
      <w:r>
        <w:rPr/>
        <w:t>+</w:t>
      </w:r>
      <w:r>
        <w:rPr>
          <w:spacing w:val="-4"/>
        </w:rPr>
        <w:t> </w:t>
      </w:r>
      <w:r>
        <w:rPr/>
        <w:t>D</w:t>
      </w:r>
      <w:r>
        <w:rPr>
          <w:spacing w:val="-3"/>
        </w:rPr>
        <w:t> </w:t>
      </w:r>
      <w:r>
        <w:rPr>
          <w:vertAlign w:val="subscript"/>
        </w:rPr>
        <w:t>ĐQ1</w:t>
      </w:r>
      <w:r>
        <w:rPr>
          <w:vertAlign w:val="baseline"/>
        </w:rPr>
        <w:t>:</w:t>
      </w:r>
      <w:r>
        <w:rPr>
          <w:spacing w:val="-9"/>
          <w:vertAlign w:val="baseline"/>
        </w:rPr>
        <w:t> </w:t>
      </w:r>
      <w:r>
        <w:rPr>
          <w:vertAlign w:val="baseline"/>
        </w:rPr>
        <w:t>Vốn</w:t>
      </w:r>
      <w:r>
        <w:rPr>
          <w:spacing w:val="-6"/>
          <w:vertAlign w:val="baseline"/>
        </w:rPr>
        <w:t> </w:t>
      </w:r>
      <w:r>
        <w:rPr>
          <w:vertAlign w:val="baseline"/>
        </w:rPr>
        <w:t>dự</w:t>
      </w:r>
      <w:r>
        <w:rPr>
          <w:spacing w:val="-4"/>
          <w:vertAlign w:val="baseline"/>
        </w:rPr>
        <w:t> </w:t>
      </w:r>
      <w:r>
        <w:rPr>
          <w:vertAlign w:val="baseline"/>
        </w:rPr>
        <w:t>trữ</w:t>
      </w:r>
      <w:r>
        <w:rPr>
          <w:spacing w:val="-5"/>
          <w:vertAlign w:val="baseline"/>
        </w:rPr>
        <w:t> </w:t>
      </w:r>
      <w:r>
        <w:rPr>
          <w:vertAlign w:val="baseline"/>
        </w:rPr>
        <w:t>hàng</w:t>
      </w:r>
      <w:r>
        <w:rPr>
          <w:spacing w:val="-4"/>
          <w:vertAlign w:val="baseline"/>
        </w:rPr>
        <w:t> </w:t>
      </w:r>
      <w:r>
        <w:rPr>
          <w:vertAlign w:val="baseline"/>
        </w:rPr>
        <w:t>hoá</w:t>
      </w:r>
      <w:r>
        <w:rPr>
          <w:spacing w:val="-4"/>
          <w:vertAlign w:val="baseline"/>
        </w:rPr>
        <w:t> </w:t>
      </w:r>
      <w:r>
        <w:rPr>
          <w:vertAlign w:val="baseline"/>
        </w:rPr>
        <w:t>tại</w:t>
      </w:r>
      <w:r>
        <w:rPr>
          <w:spacing w:val="-6"/>
          <w:vertAlign w:val="baseline"/>
        </w:rPr>
        <w:t> </w:t>
      </w:r>
      <w:r>
        <w:rPr>
          <w:vertAlign w:val="baseline"/>
        </w:rPr>
        <w:t>thời</w:t>
      </w:r>
      <w:r>
        <w:rPr>
          <w:spacing w:val="-3"/>
          <w:vertAlign w:val="baseline"/>
        </w:rPr>
        <w:t> </w:t>
      </w:r>
      <w:r>
        <w:rPr>
          <w:vertAlign w:val="baseline"/>
        </w:rPr>
        <w:t>điểm</w:t>
      </w:r>
      <w:r>
        <w:rPr>
          <w:spacing w:val="-6"/>
          <w:vertAlign w:val="baseline"/>
        </w:rPr>
        <w:t> </w:t>
      </w:r>
      <w:r>
        <w:rPr>
          <w:vertAlign w:val="baseline"/>
        </w:rPr>
        <w:t>đầu</w:t>
      </w:r>
      <w:r>
        <w:rPr>
          <w:spacing w:val="-5"/>
          <w:vertAlign w:val="baseline"/>
        </w:rPr>
        <w:t> </w:t>
      </w:r>
      <w:r>
        <w:rPr>
          <w:vertAlign w:val="baseline"/>
        </w:rPr>
        <w:t>quý</w:t>
      </w:r>
      <w:r>
        <w:rPr>
          <w:spacing w:val="-4"/>
          <w:vertAlign w:val="baseline"/>
        </w:rPr>
        <w:t> </w:t>
      </w:r>
      <w:r>
        <w:rPr>
          <w:spacing w:val="-5"/>
          <w:vertAlign w:val="baseline"/>
        </w:rPr>
        <w:t>1;</w:t>
      </w:r>
    </w:p>
    <w:p>
      <w:pPr>
        <w:pStyle w:val="BodyText"/>
        <w:spacing w:before="117"/>
        <w:ind w:right="769" w:firstLine="1080"/>
      </w:pPr>
      <w:r>
        <w:rPr/>
        <w:t>+</w:t>
      </w:r>
      <w:r>
        <w:rPr>
          <w:spacing w:val="-8"/>
        </w:rPr>
        <w:t> </w:t>
      </w:r>
      <w:r>
        <w:rPr/>
        <w:t>D</w:t>
      </w:r>
      <w:r>
        <w:rPr>
          <w:spacing w:val="-9"/>
        </w:rPr>
        <w:t> </w:t>
      </w:r>
      <w:r>
        <w:rPr>
          <w:vertAlign w:val="subscript"/>
        </w:rPr>
        <w:t>CQ1</w:t>
      </w:r>
      <w:r>
        <w:rPr>
          <w:spacing w:val="-8"/>
          <w:vertAlign w:val="baseline"/>
        </w:rPr>
        <w:t> </w:t>
      </w:r>
      <w:r>
        <w:rPr>
          <w:vertAlign w:val="baseline"/>
        </w:rPr>
        <w:t>;</w:t>
      </w:r>
      <w:r>
        <w:rPr>
          <w:spacing w:val="-8"/>
          <w:vertAlign w:val="baseline"/>
        </w:rPr>
        <w:t> </w:t>
      </w:r>
      <w:r>
        <w:rPr>
          <w:vertAlign w:val="baseline"/>
        </w:rPr>
        <w:t>D</w:t>
      </w:r>
      <w:r>
        <w:rPr>
          <w:spacing w:val="-9"/>
          <w:vertAlign w:val="baseline"/>
        </w:rPr>
        <w:t> </w:t>
      </w:r>
      <w:r>
        <w:rPr>
          <w:vertAlign w:val="subscript"/>
        </w:rPr>
        <w:t>CQ2</w:t>
      </w:r>
      <w:r>
        <w:rPr>
          <w:spacing w:val="-8"/>
          <w:vertAlign w:val="baseline"/>
        </w:rPr>
        <w:t> </w:t>
      </w:r>
      <w:r>
        <w:rPr>
          <w:vertAlign w:val="baseline"/>
        </w:rPr>
        <w:t>...</w:t>
      </w:r>
      <w:r>
        <w:rPr>
          <w:spacing w:val="-9"/>
          <w:vertAlign w:val="baseline"/>
        </w:rPr>
        <w:t> </w:t>
      </w:r>
      <w:r>
        <w:rPr>
          <w:vertAlign w:val="baseline"/>
        </w:rPr>
        <w:t>D</w:t>
      </w:r>
      <w:r>
        <w:rPr>
          <w:vertAlign w:val="subscript"/>
        </w:rPr>
        <w:t>CQ4</w:t>
      </w:r>
      <w:r>
        <w:rPr>
          <w:vertAlign w:val="baseline"/>
        </w:rPr>
        <w:t>:</w:t>
      </w:r>
      <w:r>
        <w:rPr>
          <w:spacing w:val="-13"/>
          <w:vertAlign w:val="baseline"/>
        </w:rPr>
        <w:t> </w:t>
      </w:r>
      <w:r>
        <w:rPr>
          <w:vertAlign w:val="baseline"/>
        </w:rPr>
        <w:t>Vốn</w:t>
      </w:r>
      <w:r>
        <w:rPr>
          <w:spacing w:val="-10"/>
          <w:vertAlign w:val="baseline"/>
        </w:rPr>
        <w:t> </w:t>
      </w:r>
      <w:r>
        <w:rPr>
          <w:vertAlign w:val="baseline"/>
        </w:rPr>
        <w:t>dự</w:t>
      </w:r>
      <w:r>
        <w:rPr>
          <w:spacing w:val="-9"/>
          <w:vertAlign w:val="baseline"/>
        </w:rPr>
        <w:t> </w:t>
      </w:r>
      <w:r>
        <w:rPr>
          <w:vertAlign w:val="baseline"/>
        </w:rPr>
        <w:t>trữ</w:t>
      </w:r>
      <w:r>
        <w:rPr>
          <w:spacing w:val="-9"/>
          <w:vertAlign w:val="baseline"/>
        </w:rPr>
        <w:t> </w:t>
      </w:r>
      <w:r>
        <w:rPr>
          <w:vertAlign w:val="baseline"/>
        </w:rPr>
        <w:t>hàng</w:t>
      </w:r>
      <w:r>
        <w:rPr>
          <w:spacing w:val="-8"/>
          <w:vertAlign w:val="baseline"/>
        </w:rPr>
        <w:t> </w:t>
      </w:r>
      <w:r>
        <w:rPr>
          <w:vertAlign w:val="baseline"/>
        </w:rPr>
        <w:t>hoá</w:t>
      </w:r>
      <w:r>
        <w:rPr>
          <w:spacing w:val="-9"/>
          <w:vertAlign w:val="baseline"/>
        </w:rPr>
        <w:t> </w:t>
      </w:r>
      <w:r>
        <w:rPr>
          <w:vertAlign w:val="baseline"/>
        </w:rPr>
        <w:t>tại</w:t>
      </w:r>
      <w:r>
        <w:rPr>
          <w:spacing w:val="-10"/>
          <w:vertAlign w:val="baseline"/>
        </w:rPr>
        <w:t> </w:t>
      </w:r>
      <w:r>
        <w:rPr>
          <w:vertAlign w:val="baseline"/>
        </w:rPr>
        <w:t>thời</w:t>
      </w:r>
      <w:r>
        <w:rPr>
          <w:spacing w:val="-8"/>
          <w:vertAlign w:val="baseline"/>
        </w:rPr>
        <w:t> </w:t>
      </w:r>
      <w:r>
        <w:rPr>
          <w:vertAlign w:val="baseline"/>
        </w:rPr>
        <w:t>điểm</w:t>
      </w:r>
      <w:r>
        <w:rPr>
          <w:spacing w:val="-10"/>
          <w:vertAlign w:val="baseline"/>
        </w:rPr>
        <w:t> </w:t>
      </w:r>
      <w:r>
        <w:rPr>
          <w:vertAlign w:val="baseline"/>
        </w:rPr>
        <w:t>cuối</w:t>
      </w:r>
      <w:r>
        <w:rPr>
          <w:spacing w:val="-10"/>
          <w:vertAlign w:val="baseline"/>
        </w:rPr>
        <w:t> </w:t>
      </w:r>
      <w:r>
        <w:rPr>
          <w:vertAlign w:val="baseline"/>
        </w:rPr>
        <w:t>quý</w:t>
      </w:r>
      <w:r>
        <w:rPr>
          <w:spacing w:val="-8"/>
          <w:vertAlign w:val="baseline"/>
        </w:rPr>
        <w:t> </w:t>
      </w:r>
      <w:r>
        <w:rPr>
          <w:vertAlign w:val="baseline"/>
        </w:rPr>
        <w:t>1;</w:t>
      </w:r>
      <w:r>
        <w:rPr>
          <w:spacing w:val="-8"/>
          <w:vertAlign w:val="baseline"/>
        </w:rPr>
        <w:t> </w:t>
      </w:r>
      <w:r>
        <w:rPr>
          <w:vertAlign w:val="baseline"/>
        </w:rPr>
        <w:t>cuối quý 2; cuối quý 3 và cuối quý 4.</w:t>
      </w:r>
    </w:p>
    <w:p>
      <w:pPr>
        <w:pStyle w:val="BodyText"/>
        <w:spacing w:before="120"/>
        <w:ind w:left="1469"/>
      </w:pPr>
      <w:r>
        <w:rPr/>
        <w:t>-</w:t>
      </w:r>
      <w:r>
        <w:rPr>
          <w:spacing w:val="-4"/>
        </w:rPr>
        <w:t> </w:t>
      </w:r>
      <w:r>
        <w:rPr/>
        <w:t>Xác định</w:t>
      </w:r>
      <w:r>
        <w:rPr>
          <w:spacing w:val="-3"/>
        </w:rPr>
        <w:t> </w:t>
      </w:r>
      <w:r>
        <w:rPr/>
        <w:t>doanh</w:t>
      </w:r>
      <w:r>
        <w:rPr>
          <w:spacing w:val="-1"/>
        </w:rPr>
        <w:t> </w:t>
      </w:r>
      <w:r>
        <w:rPr/>
        <w:t>số</w:t>
      </w:r>
      <w:r>
        <w:rPr>
          <w:spacing w:val="-2"/>
        </w:rPr>
        <w:t> </w:t>
      </w:r>
      <w:r>
        <w:rPr/>
        <w:t>bán</w:t>
      </w:r>
      <w:r>
        <w:rPr>
          <w:spacing w:val="-1"/>
        </w:rPr>
        <w:t> </w:t>
      </w:r>
      <w:r>
        <w:rPr/>
        <w:t>ra</w:t>
      </w:r>
      <w:r>
        <w:rPr>
          <w:spacing w:val="-2"/>
        </w:rPr>
        <w:t> </w:t>
      </w:r>
      <w:r>
        <w:rPr/>
        <w:t>theo</w:t>
      </w:r>
      <w:r>
        <w:rPr>
          <w:spacing w:val="-3"/>
        </w:rPr>
        <w:t> </w:t>
      </w:r>
      <w:r>
        <w:rPr/>
        <w:t>giá mu</w:t>
      </w:r>
      <w:r>
        <w:rPr>
          <w:u w:val="single"/>
        </w:rPr>
        <w:t>a</w:t>
      </w:r>
      <w:r>
        <w:rPr>
          <w:spacing w:val="-2"/>
          <w:u w:val="single"/>
        </w:rPr>
        <w:t> </w:t>
      </w:r>
      <w:r>
        <w:rPr>
          <w:u w:val="single"/>
        </w:rPr>
        <w:t>bì</w:t>
      </w:r>
      <w:r>
        <w:rPr/>
        <w:t>nh</w:t>
      </w:r>
      <w:r>
        <w:rPr>
          <w:spacing w:val="-1"/>
        </w:rPr>
        <w:t> </w:t>
      </w:r>
      <w:r>
        <w:rPr/>
        <w:t>quân</w:t>
      </w:r>
      <w:r>
        <w:rPr>
          <w:spacing w:val="-1"/>
        </w:rPr>
        <w:t> </w:t>
      </w:r>
      <w:r>
        <w:rPr/>
        <w:t>1</w:t>
      </w:r>
      <w:r>
        <w:rPr>
          <w:spacing w:val="-3"/>
        </w:rPr>
        <w:t> </w:t>
      </w:r>
      <w:r>
        <w:rPr/>
        <w:t>ngày</w:t>
      </w:r>
      <w:r>
        <w:rPr>
          <w:spacing w:val="-3"/>
        </w:rPr>
        <w:t> </w:t>
      </w:r>
      <w:r>
        <w:rPr/>
        <w:t>thực</w:t>
      </w:r>
      <w:r>
        <w:rPr>
          <w:spacing w:val="-1"/>
        </w:rPr>
        <w:t> </w:t>
      </w:r>
      <w:r>
        <w:rPr/>
        <w:t>tế</w:t>
      </w:r>
      <w:r>
        <w:rPr>
          <w:spacing w:val="-2"/>
        </w:rPr>
        <w:t> </w:t>
      </w:r>
      <w:r>
        <w:rPr/>
        <w:t>hợp</w:t>
      </w:r>
      <w:r>
        <w:rPr>
          <w:spacing w:val="-1"/>
        </w:rPr>
        <w:t> </w:t>
      </w:r>
      <w:r>
        <w:rPr/>
        <w:t>lý</w:t>
      </w:r>
      <w:r>
        <w:rPr>
          <w:spacing w:val="-3"/>
        </w:rPr>
        <w:t> </w:t>
      </w:r>
      <w:r>
        <w:rPr/>
        <w:t>kỳ</w:t>
      </w:r>
      <w:r>
        <w:rPr>
          <w:spacing w:val="-1"/>
        </w:rPr>
        <w:t> </w:t>
      </w:r>
      <w:r>
        <w:rPr>
          <w:spacing w:val="-5"/>
        </w:rPr>
        <w:t>báo</w:t>
      </w:r>
    </w:p>
    <w:p>
      <w:pPr>
        <w:spacing w:after="0"/>
        <w:sectPr>
          <w:type w:val="continuous"/>
          <w:pgSz w:w="11900" w:h="16840"/>
          <w:pgMar w:header="0" w:footer="22" w:top="1380" w:bottom="220" w:left="1280" w:right="0"/>
        </w:sectPr>
      </w:pPr>
    </w:p>
    <w:p>
      <w:pPr>
        <w:pStyle w:val="BodyText"/>
        <w:tabs>
          <w:tab w:pos="4797" w:val="left" w:leader="none"/>
          <w:tab w:pos="5305" w:val="left" w:leader="none"/>
        </w:tabs>
        <w:spacing w:line="276" w:lineRule="exact" w:before="1"/>
      </w:pPr>
      <w:r>
        <w:rPr>
          <w:spacing w:val="-4"/>
        </w:rPr>
        <w:t>cáo:</w:t>
      </w:r>
      <w:r>
        <w:rPr/>
        <w:tab/>
      </w:r>
      <w:r>
        <w:rPr>
          <w:u w:val="single"/>
        </w:rPr>
        <w:tab/>
      </w:r>
    </w:p>
    <w:p>
      <w:pPr>
        <w:spacing w:line="311" w:lineRule="exact" w:before="0"/>
        <w:ind w:left="0" w:right="0" w:firstLine="0"/>
        <w:jc w:val="right"/>
        <w:rPr>
          <w:sz w:val="26"/>
        </w:rPr>
      </w:pPr>
      <w:r>
        <w:rPr>
          <w:i/>
          <w:position w:val="7"/>
          <w:sz w:val="23"/>
        </w:rPr>
        <w:t>m</w:t>
      </w:r>
      <w:r>
        <w:rPr>
          <w:sz w:val="14"/>
        </w:rPr>
        <w:t>0</w:t>
      </w:r>
      <w:r>
        <w:rPr>
          <w:spacing w:val="-3"/>
          <w:sz w:val="14"/>
        </w:rPr>
        <w:t> </w:t>
      </w:r>
      <w:r>
        <w:rPr>
          <w:i/>
          <w:sz w:val="14"/>
        </w:rPr>
        <w:t>HL</w:t>
      </w:r>
      <w:r>
        <w:rPr>
          <w:spacing w:val="-3"/>
          <w:sz w:val="14"/>
        </w:rPr>
        <w:t> </w:t>
      </w:r>
      <w:r>
        <w:rPr>
          <w:spacing w:val="-10"/>
          <w:position w:val="6"/>
          <w:sz w:val="26"/>
        </w:rPr>
        <w:t>=</w:t>
      </w:r>
    </w:p>
    <w:p>
      <w:pPr>
        <w:spacing w:line="285" w:lineRule="exact" w:before="0"/>
        <w:ind w:left="81" w:right="0" w:firstLine="0"/>
        <w:jc w:val="left"/>
        <w:rPr>
          <w:i/>
          <w:sz w:val="14"/>
        </w:rPr>
      </w:pPr>
      <w:r>
        <w:rPr/>
        <w:br w:type="column"/>
      </w:r>
      <w:r>
        <w:rPr>
          <w:i/>
          <w:spacing w:val="-5"/>
          <w:position w:val="7"/>
          <w:sz w:val="23"/>
        </w:rPr>
        <w:t>m</w:t>
      </w:r>
      <w:r>
        <w:rPr>
          <w:spacing w:val="-5"/>
          <w:sz w:val="14"/>
        </w:rPr>
        <w:t>0</w:t>
      </w:r>
      <w:r>
        <w:rPr>
          <w:i/>
          <w:spacing w:val="-5"/>
          <w:sz w:val="14"/>
        </w:rPr>
        <w:t>T</w:t>
      </w:r>
    </w:p>
    <w:p>
      <w:pPr>
        <w:tabs>
          <w:tab w:pos="629" w:val="left" w:leader="none"/>
        </w:tabs>
        <w:spacing w:line="304" w:lineRule="exact" w:before="0"/>
        <w:ind w:left="81" w:right="0" w:firstLine="0"/>
        <w:jc w:val="left"/>
        <w:rPr>
          <w:i/>
          <w:sz w:val="14"/>
        </w:rPr>
      </w:pPr>
      <w:r>
        <w:rPr/>
        <mc:AlternateContent>
          <mc:Choice Requires="wps">
            <w:drawing>
              <wp:anchor distT="0" distB="0" distL="0" distR="0" allowOverlap="1" layoutInCell="1" locked="0" behindDoc="0" simplePos="0" relativeHeight="15774720">
                <wp:simplePos x="0" y="0"/>
                <wp:positionH relativeFrom="page">
                  <wp:posOffset>4804410</wp:posOffset>
                </wp:positionH>
                <wp:positionV relativeFrom="paragraph">
                  <wp:posOffset>-19541</wp:posOffset>
                </wp:positionV>
                <wp:extent cx="288290" cy="127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288290" cy="1270"/>
                        </a:xfrm>
                        <a:custGeom>
                          <a:avLst/>
                          <a:gdLst/>
                          <a:ahLst/>
                          <a:cxnLst/>
                          <a:rect l="l" t="t" r="r" b="b"/>
                          <a:pathLst>
                            <a:path w="288290" h="0">
                              <a:moveTo>
                                <a:pt x="0" y="0"/>
                              </a:moveTo>
                              <a:lnTo>
                                <a:pt x="2882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720" from="378.300018pt,-1.53872pt" to="401.000019pt,-1.53872pt" stroked="true" strokeweight=".5pt" strokecolor="#000000">
                <v:stroke dashstyle="solid"/>
                <w10:wrap type="none"/>
              </v:line>
            </w:pict>
          </mc:Fallback>
        </mc:AlternateContent>
      </w:r>
      <w:r>
        <w:rPr>
          <w:i/>
          <w:spacing w:val="-10"/>
          <w:position w:val="9"/>
          <w:sz w:val="14"/>
        </w:rPr>
        <w:t>T</w:t>
      </w:r>
      <w:r>
        <w:rPr>
          <w:position w:val="9"/>
          <w:sz w:val="14"/>
        </w:rPr>
        <w:tab/>
      </w:r>
      <w:r>
        <w:rPr>
          <w:position w:val="6"/>
          <w:sz w:val="26"/>
        </w:rPr>
        <w:t>- </w:t>
      </w:r>
      <w:r>
        <w:rPr>
          <w:i/>
          <w:spacing w:val="-4"/>
          <w:position w:val="7"/>
          <w:sz w:val="23"/>
        </w:rPr>
        <w:t>m</w:t>
      </w:r>
      <w:r>
        <w:rPr>
          <w:spacing w:val="-4"/>
          <w:sz w:val="14"/>
        </w:rPr>
        <w:t>0</w:t>
      </w:r>
      <w:r>
        <w:rPr>
          <w:i/>
          <w:spacing w:val="-4"/>
          <w:sz w:val="14"/>
        </w:rPr>
        <w:t>UĐ</w:t>
      </w:r>
    </w:p>
    <w:p>
      <w:pPr>
        <w:spacing w:after="0" w:line="304" w:lineRule="exact"/>
        <w:jc w:val="left"/>
        <w:rPr>
          <w:sz w:val="14"/>
        </w:rPr>
        <w:sectPr>
          <w:type w:val="continuous"/>
          <w:pgSz w:w="11900" w:h="16840"/>
          <w:pgMar w:header="0" w:footer="22" w:top="1380" w:bottom="220" w:left="1280" w:right="0"/>
          <w:cols w:num="2" w:equalWidth="0">
            <w:col w:w="5423" w:space="40"/>
            <w:col w:w="5157"/>
          </w:cols>
        </w:sectPr>
      </w:pPr>
    </w:p>
    <w:p>
      <w:pPr>
        <w:pStyle w:val="BodyText"/>
        <w:spacing w:before="31"/>
        <w:ind w:left="1623"/>
      </w:pPr>
      <w:r>
        <w:rPr/>
        <mc:AlternateContent>
          <mc:Choice Requires="wps">
            <w:drawing>
              <wp:anchor distT="0" distB="0" distL="0" distR="0" allowOverlap="1" layoutInCell="1" locked="0" behindDoc="0" simplePos="0" relativeHeight="15775232">
                <wp:simplePos x="0" y="0"/>
                <wp:positionH relativeFrom="page">
                  <wp:posOffset>485140</wp:posOffset>
                </wp:positionH>
                <wp:positionV relativeFrom="page">
                  <wp:posOffset>10345419</wp:posOffset>
                </wp:positionV>
                <wp:extent cx="767080" cy="2413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767080" cy="24130"/>
                        </a:xfrm>
                        <a:custGeom>
                          <a:avLst/>
                          <a:gdLst/>
                          <a:ahLst/>
                          <a:cxnLst/>
                          <a:rect l="l" t="t" r="r" b="b"/>
                          <a:pathLst>
                            <a:path w="767080" h="24130">
                              <a:moveTo>
                                <a:pt x="238760" y="24130"/>
                              </a:moveTo>
                              <a:lnTo>
                                <a:pt x="528320" y="24130"/>
                              </a:lnTo>
                            </a:path>
                            <a:path w="767080" h="24130">
                              <a:moveTo>
                                <a:pt x="0" y="0"/>
                              </a:moveTo>
                              <a:lnTo>
                                <a:pt x="7670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200001pt;margin-top:814.599976pt;width:60.4pt;height:1.9pt;mso-position-horizontal-relative:page;mso-position-vertical-relative:page;z-index:15775232" id="docshape36" coordorigin="764,16292" coordsize="1208,38" path="m1140,16330l1596,16330m764,16292l1972,16292e" filled="false" stroked="true" strokeweight=".5pt" strokecolor="#000000">
                <v:path arrowok="t"/>
                <v:stroke dashstyle="solid"/>
                <w10:wrap type="none"/>
              </v:shape>
            </w:pict>
          </mc:Fallback>
        </mc:AlternateContent>
      </w:r>
      <w:r>
        <w:rPr/>
        <w:t>Trong</w:t>
      </w:r>
      <w:r>
        <w:rPr>
          <w:spacing w:val="-12"/>
        </w:rPr>
        <w:t> </w:t>
      </w:r>
      <w:r>
        <w:rPr>
          <w:spacing w:val="-5"/>
        </w:rPr>
        <w:t>đó:</w:t>
      </w:r>
    </w:p>
    <w:p>
      <w:pPr>
        <w:pStyle w:val="BodyText"/>
        <w:spacing w:before="169"/>
        <w:ind w:left="0"/>
        <w:rPr>
          <w:sz w:val="20"/>
        </w:rPr>
      </w:pPr>
      <w:r>
        <w:rPr/>
        <mc:AlternateContent>
          <mc:Choice Requires="wps">
            <w:drawing>
              <wp:anchor distT="0" distB="0" distL="0" distR="0" allowOverlap="1" layoutInCell="1" locked="0" behindDoc="1" simplePos="0" relativeHeight="487631360">
                <wp:simplePos x="0" y="0"/>
                <wp:positionH relativeFrom="page">
                  <wp:posOffset>2346960</wp:posOffset>
                </wp:positionH>
                <wp:positionV relativeFrom="paragraph">
                  <wp:posOffset>269076</wp:posOffset>
                </wp:positionV>
                <wp:extent cx="274320" cy="1270"/>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274320" cy="1270"/>
                        </a:xfrm>
                        <a:custGeom>
                          <a:avLst/>
                          <a:gdLst/>
                          <a:ahLst/>
                          <a:cxnLst/>
                          <a:rect l="l" t="t" r="r" b="b"/>
                          <a:pathLst>
                            <a:path w="274320" h="0">
                              <a:moveTo>
                                <a:pt x="0" y="0"/>
                              </a:moveTo>
                              <a:lnTo>
                                <a:pt x="2743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4.800003pt;margin-top:21.187105pt;width:21.6pt;height:.1pt;mso-position-horizontal-relative:page;mso-position-vertical-relative:paragraph;z-index:-15685120;mso-wrap-distance-left:0;mso-wrap-distance-right:0" id="docshape37" coordorigin="3696,424" coordsize="432,0" path="m3696,424l4128,424e" filled="false" stroked="true" strokeweight=".5pt" strokecolor="#000000">
                <v:path arrowok="t"/>
                <v:stroke dashstyle="solid"/>
                <w10:wrap type="topAndBottom"/>
              </v:shape>
            </w:pict>
          </mc:Fallback>
        </mc:AlternateContent>
      </w:r>
    </w:p>
    <w:p>
      <w:pPr>
        <w:pStyle w:val="BodyText"/>
        <w:ind w:left="1983"/>
      </w:pPr>
      <w:r>
        <w:rPr/>
        <w:t>+</w:t>
      </w:r>
      <w:r>
        <w:rPr>
          <w:spacing w:val="-4"/>
        </w:rPr>
        <w:t> </w:t>
      </w:r>
      <w:r>
        <w:rPr>
          <w:i/>
          <w:sz w:val="23"/>
        </w:rPr>
        <w:t>m</w:t>
      </w:r>
      <w:r>
        <w:rPr>
          <w:sz w:val="23"/>
          <w:vertAlign w:val="subscript"/>
        </w:rPr>
        <w:t>0</w:t>
      </w:r>
      <w:r>
        <w:rPr>
          <w:i/>
          <w:sz w:val="23"/>
          <w:vertAlign w:val="subscript"/>
        </w:rPr>
        <w:t>TT</w:t>
      </w:r>
      <w:r>
        <w:rPr>
          <w:spacing w:val="-26"/>
          <w:sz w:val="23"/>
          <w:vertAlign w:val="baseline"/>
        </w:rPr>
        <w:t> </w:t>
      </w:r>
      <w:r>
        <w:rPr>
          <w:sz w:val="23"/>
          <w:vertAlign w:val="subscript"/>
        </w:rPr>
        <w:t>:</w:t>
      </w:r>
      <w:r>
        <w:rPr>
          <w:spacing w:val="-15"/>
          <w:sz w:val="23"/>
          <w:vertAlign w:val="baseline"/>
        </w:rPr>
        <w:t> </w:t>
      </w:r>
      <w:r>
        <w:rPr>
          <w:vertAlign w:val="baseline"/>
        </w:rPr>
        <w:t>Doanh</w:t>
      </w:r>
      <w:r>
        <w:rPr>
          <w:spacing w:val="-3"/>
          <w:vertAlign w:val="baseline"/>
        </w:rPr>
        <w:t> </w:t>
      </w:r>
      <w:r>
        <w:rPr>
          <w:vertAlign w:val="baseline"/>
        </w:rPr>
        <w:t>số</w:t>
      </w:r>
      <w:r>
        <w:rPr>
          <w:spacing w:val="-4"/>
          <w:vertAlign w:val="baseline"/>
        </w:rPr>
        <w:t> </w:t>
      </w:r>
      <w:r>
        <w:rPr>
          <w:vertAlign w:val="baseline"/>
        </w:rPr>
        <w:t>bán</w:t>
      </w:r>
      <w:r>
        <w:rPr>
          <w:spacing w:val="-1"/>
          <w:vertAlign w:val="baseline"/>
        </w:rPr>
        <w:t> </w:t>
      </w:r>
      <w:r>
        <w:rPr>
          <w:vertAlign w:val="baseline"/>
        </w:rPr>
        <w:t>ra</w:t>
      </w:r>
      <w:r>
        <w:rPr>
          <w:spacing w:val="-3"/>
          <w:vertAlign w:val="baseline"/>
        </w:rPr>
        <w:t> </w:t>
      </w:r>
      <w:r>
        <w:rPr>
          <w:vertAlign w:val="baseline"/>
        </w:rPr>
        <w:t>theo</w:t>
      </w:r>
      <w:r>
        <w:rPr>
          <w:spacing w:val="-3"/>
          <w:vertAlign w:val="baseline"/>
        </w:rPr>
        <w:t> </w:t>
      </w:r>
      <w:r>
        <w:rPr>
          <w:vertAlign w:val="baseline"/>
        </w:rPr>
        <w:t>giá</w:t>
      </w:r>
      <w:r>
        <w:rPr>
          <w:spacing w:val="-1"/>
          <w:vertAlign w:val="baseline"/>
        </w:rPr>
        <w:t> </w:t>
      </w:r>
      <w:r>
        <w:rPr>
          <w:vertAlign w:val="baseline"/>
        </w:rPr>
        <w:t>mua</w:t>
      </w:r>
      <w:r>
        <w:rPr>
          <w:spacing w:val="-1"/>
          <w:vertAlign w:val="baseline"/>
        </w:rPr>
        <w:t> </w:t>
      </w:r>
      <w:r>
        <w:rPr>
          <w:vertAlign w:val="baseline"/>
        </w:rPr>
        <w:t>bình</w:t>
      </w:r>
      <w:r>
        <w:rPr>
          <w:spacing w:val="-4"/>
          <w:vertAlign w:val="baseline"/>
        </w:rPr>
        <w:t> </w:t>
      </w:r>
      <w:r>
        <w:rPr>
          <w:vertAlign w:val="baseline"/>
        </w:rPr>
        <w:t>quân</w:t>
      </w:r>
      <w:r>
        <w:rPr>
          <w:spacing w:val="-1"/>
          <w:vertAlign w:val="baseline"/>
        </w:rPr>
        <w:t> </w:t>
      </w:r>
      <w:r>
        <w:rPr>
          <w:vertAlign w:val="baseline"/>
        </w:rPr>
        <w:t>1</w:t>
      </w:r>
      <w:r>
        <w:rPr>
          <w:spacing w:val="-4"/>
          <w:vertAlign w:val="baseline"/>
        </w:rPr>
        <w:t> </w:t>
      </w:r>
      <w:r>
        <w:rPr>
          <w:vertAlign w:val="baseline"/>
        </w:rPr>
        <w:t>ngày</w:t>
      </w:r>
      <w:r>
        <w:rPr>
          <w:spacing w:val="-3"/>
          <w:vertAlign w:val="baseline"/>
        </w:rPr>
        <w:t> </w:t>
      </w:r>
      <w:r>
        <w:rPr>
          <w:vertAlign w:val="baseline"/>
        </w:rPr>
        <w:t>thực</w:t>
      </w:r>
      <w:r>
        <w:rPr>
          <w:spacing w:val="-1"/>
          <w:vertAlign w:val="baseline"/>
        </w:rPr>
        <w:t> </w:t>
      </w:r>
      <w:r>
        <w:rPr>
          <w:vertAlign w:val="baseline"/>
        </w:rPr>
        <w:t>tế</w:t>
      </w:r>
      <w:r>
        <w:rPr>
          <w:spacing w:val="-2"/>
          <w:vertAlign w:val="baseline"/>
        </w:rPr>
        <w:t> </w:t>
      </w:r>
      <w:r>
        <w:rPr>
          <w:vertAlign w:val="baseline"/>
        </w:rPr>
        <w:t>kỳ</w:t>
      </w:r>
      <w:r>
        <w:rPr>
          <w:spacing w:val="-2"/>
          <w:vertAlign w:val="baseline"/>
        </w:rPr>
        <w:t> </w:t>
      </w:r>
      <w:r>
        <w:rPr>
          <w:vertAlign w:val="baseline"/>
        </w:rPr>
        <w:t>báo</w:t>
      </w:r>
      <w:r>
        <w:rPr>
          <w:spacing w:val="59"/>
          <w:vertAlign w:val="baseline"/>
        </w:rPr>
        <w:t> </w:t>
      </w:r>
      <w:r>
        <w:rPr>
          <w:spacing w:val="-4"/>
          <w:vertAlign w:val="baseline"/>
        </w:rPr>
        <w:t>cáo;</w:t>
      </w:r>
    </w:p>
    <w:p>
      <w:pPr>
        <w:pStyle w:val="BodyText"/>
        <w:spacing w:before="1"/>
        <w:ind w:left="0"/>
        <w:rPr>
          <w:sz w:val="18"/>
        </w:rPr>
      </w:pPr>
      <w:r>
        <w:rPr/>
        <mc:AlternateContent>
          <mc:Choice Requires="wps">
            <w:drawing>
              <wp:anchor distT="0" distB="0" distL="0" distR="0" allowOverlap="1" layoutInCell="1" locked="0" behindDoc="1" simplePos="0" relativeHeight="487631872">
                <wp:simplePos x="0" y="0"/>
                <wp:positionH relativeFrom="page">
                  <wp:posOffset>2231389</wp:posOffset>
                </wp:positionH>
                <wp:positionV relativeFrom="paragraph">
                  <wp:posOffset>147336</wp:posOffset>
                </wp:positionV>
                <wp:extent cx="288290" cy="127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288290" cy="1270"/>
                        </a:xfrm>
                        <a:custGeom>
                          <a:avLst/>
                          <a:gdLst/>
                          <a:ahLst/>
                          <a:cxnLst/>
                          <a:rect l="l" t="t" r="r" b="b"/>
                          <a:pathLst>
                            <a:path w="288290" h="0">
                              <a:moveTo>
                                <a:pt x="0" y="0"/>
                              </a:moveTo>
                              <a:lnTo>
                                <a:pt x="2882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5.699997pt;margin-top:11.60127pt;width:22.7pt;height:.1pt;mso-position-horizontal-relative:page;mso-position-vertical-relative:paragraph;z-index:-15684608;mso-wrap-distance-left:0;mso-wrap-distance-right:0" id="docshape38" coordorigin="3514,232" coordsize="454,0" path="m3514,232l3968,232e" filled="false" stroked="true" strokeweight=".5pt" strokecolor="#000000">
                <v:path arrowok="t"/>
                <v:stroke dashstyle="solid"/>
                <w10:wrap type="topAndBottom"/>
              </v:shape>
            </w:pict>
          </mc:Fallback>
        </mc:AlternateContent>
      </w:r>
    </w:p>
    <w:p>
      <w:pPr>
        <w:pStyle w:val="BodyText"/>
        <w:spacing w:before="2"/>
        <w:ind w:left="1983"/>
      </w:pPr>
      <w:r>
        <w:rPr/>
        <w:t>+</w:t>
      </w:r>
      <w:r>
        <w:rPr>
          <w:spacing w:val="-6"/>
        </w:rPr>
        <w:t> </w:t>
      </w:r>
      <w:r>
        <w:rPr>
          <w:i/>
          <w:sz w:val="23"/>
        </w:rPr>
        <w:t>m</w:t>
      </w:r>
      <w:r>
        <w:rPr>
          <w:sz w:val="23"/>
          <w:vertAlign w:val="subscript"/>
        </w:rPr>
        <w:t>0</w:t>
      </w:r>
      <w:r>
        <w:rPr>
          <w:i/>
          <w:sz w:val="23"/>
          <w:vertAlign w:val="subscript"/>
        </w:rPr>
        <w:t>UĐ</w:t>
      </w:r>
      <w:r>
        <w:rPr>
          <w:spacing w:val="-26"/>
          <w:sz w:val="23"/>
          <w:vertAlign w:val="baseline"/>
        </w:rPr>
        <w:t> </w:t>
      </w:r>
      <w:r>
        <w:rPr>
          <w:vertAlign w:val="baseline"/>
        </w:rPr>
        <w:t>:</w:t>
      </w:r>
      <w:r>
        <w:rPr>
          <w:spacing w:val="-5"/>
          <w:vertAlign w:val="baseline"/>
        </w:rPr>
        <w:t> </w:t>
      </w:r>
      <w:r>
        <w:rPr>
          <w:vertAlign w:val="baseline"/>
        </w:rPr>
        <w:t>Doanh</w:t>
      </w:r>
      <w:r>
        <w:rPr>
          <w:spacing w:val="-6"/>
          <w:vertAlign w:val="baseline"/>
        </w:rPr>
        <w:t> </w:t>
      </w:r>
      <w:r>
        <w:rPr>
          <w:vertAlign w:val="baseline"/>
        </w:rPr>
        <w:t>số</w:t>
      </w:r>
      <w:r>
        <w:rPr>
          <w:spacing w:val="-3"/>
          <w:vertAlign w:val="baseline"/>
        </w:rPr>
        <w:t> </w:t>
      </w:r>
      <w:r>
        <w:rPr>
          <w:vertAlign w:val="baseline"/>
        </w:rPr>
        <w:t>bán</w:t>
      </w:r>
      <w:r>
        <w:rPr>
          <w:spacing w:val="-4"/>
          <w:vertAlign w:val="baseline"/>
        </w:rPr>
        <w:t> </w:t>
      </w:r>
      <w:r>
        <w:rPr>
          <w:vertAlign w:val="baseline"/>
        </w:rPr>
        <w:t>ra</w:t>
      </w:r>
      <w:r>
        <w:rPr>
          <w:spacing w:val="-4"/>
          <w:vertAlign w:val="baseline"/>
        </w:rPr>
        <w:t> </w:t>
      </w:r>
      <w:r>
        <w:rPr>
          <w:vertAlign w:val="baseline"/>
        </w:rPr>
        <w:t>bình</w:t>
      </w:r>
      <w:r>
        <w:rPr>
          <w:spacing w:val="-4"/>
          <w:vertAlign w:val="baseline"/>
        </w:rPr>
        <w:t> </w:t>
      </w:r>
      <w:r>
        <w:rPr>
          <w:vertAlign w:val="baseline"/>
        </w:rPr>
        <w:t>quân</w:t>
      </w:r>
      <w:r>
        <w:rPr>
          <w:spacing w:val="-3"/>
          <w:vertAlign w:val="baseline"/>
        </w:rPr>
        <w:t> </w:t>
      </w:r>
      <w:r>
        <w:rPr>
          <w:vertAlign w:val="baseline"/>
        </w:rPr>
        <w:t>1</w:t>
      </w:r>
      <w:r>
        <w:rPr>
          <w:spacing w:val="-5"/>
          <w:vertAlign w:val="baseline"/>
        </w:rPr>
        <w:t> </w:t>
      </w:r>
      <w:r>
        <w:rPr>
          <w:vertAlign w:val="baseline"/>
        </w:rPr>
        <w:t>ngày</w:t>
      </w:r>
      <w:r>
        <w:rPr>
          <w:spacing w:val="-4"/>
          <w:vertAlign w:val="baseline"/>
        </w:rPr>
        <w:t> </w:t>
      </w:r>
      <w:r>
        <w:rPr>
          <w:vertAlign w:val="baseline"/>
        </w:rPr>
        <w:t>hàng</w:t>
      </w:r>
      <w:r>
        <w:rPr>
          <w:spacing w:val="-3"/>
          <w:vertAlign w:val="baseline"/>
        </w:rPr>
        <w:t> </w:t>
      </w:r>
      <w:r>
        <w:rPr>
          <w:vertAlign w:val="baseline"/>
        </w:rPr>
        <w:t>ứ</w:t>
      </w:r>
      <w:r>
        <w:rPr>
          <w:spacing w:val="-5"/>
          <w:vertAlign w:val="baseline"/>
        </w:rPr>
        <w:t> </w:t>
      </w:r>
      <w:r>
        <w:rPr>
          <w:vertAlign w:val="baseline"/>
        </w:rPr>
        <w:t>đọng</w:t>
      </w:r>
      <w:r>
        <w:rPr>
          <w:spacing w:val="-5"/>
          <w:vertAlign w:val="baseline"/>
        </w:rPr>
        <w:t> </w:t>
      </w:r>
      <w:r>
        <w:rPr>
          <w:vertAlign w:val="baseline"/>
        </w:rPr>
        <w:t>kỳ</w:t>
      </w:r>
      <w:r>
        <w:rPr>
          <w:spacing w:val="-4"/>
          <w:vertAlign w:val="baseline"/>
        </w:rPr>
        <w:t> </w:t>
      </w:r>
      <w:r>
        <w:rPr>
          <w:vertAlign w:val="baseline"/>
        </w:rPr>
        <w:t>báo</w:t>
      </w:r>
      <w:r>
        <w:rPr>
          <w:spacing w:val="-3"/>
          <w:vertAlign w:val="baseline"/>
        </w:rPr>
        <w:t> </w:t>
      </w:r>
      <w:r>
        <w:rPr>
          <w:spacing w:val="-4"/>
          <w:vertAlign w:val="baseline"/>
        </w:rPr>
        <w:t>cáo.</w:t>
      </w:r>
    </w:p>
    <w:p>
      <w:pPr>
        <w:pStyle w:val="BodyText"/>
        <w:spacing w:before="173"/>
        <w:ind w:left="1623"/>
        <w:jc w:val="both"/>
      </w:pPr>
      <w:r>
        <w:rPr>
          <w:i/>
        </w:rPr>
        <w:t>Bước</w:t>
      </w:r>
      <w:r>
        <w:rPr>
          <w:spacing w:val="-2"/>
        </w:rPr>
        <w:t> </w:t>
      </w:r>
      <w:r>
        <w:rPr>
          <w:i/>
        </w:rPr>
        <w:t>2:</w:t>
      </w:r>
      <w:r>
        <w:rPr>
          <w:spacing w:val="-1"/>
        </w:rPr>
        <w:t> </w:t>
      </w:r>
      <w:r>
        <w:rPr/>
        <w:t>Tính</w:t>
      </w:r>
      <w:r>
        <w:rPr>
          <w:spacing w:val="-1"/>
        </w:rPr>
        <w:t> </w:t>
      </w:r>
      <w:r>
        <w:rPr/>
        <w:t>số</w:t>
      </w:r>
      <w:r>
        <w:rPr>
          <w:spacing w:val="-1"/>
        </w:rPr>
        <w:t> </w:t>
      </w:r>
      <w:r>
        <w:rPr/>
        <w:t>ngày</w:t>
      </w:r>
      <w:r>
        <w:rPr>
          <w:spacing w:val="-3"/>
        </w:rPr>
        <w:t> </w:t>
      </w:r>
      <w:r>
        <w:rPr/>
        <w:t>dự</w:t>
      </w:r>
      <w:r>
        <w:rPr>
          <w:spacing w:val="-2"/>
        </w:rPr>
        <w:t> </w:t>
      </w:r>
      <w:r>
        <w:rPr/>
        <w:t>trữ</w:t>
      </w:r>
      <w:r>
        <w:rPr>
          <w:spacing w:val="-1"/>
        </w:rPr>
        <w:t> </w:t>
      </w:r>
      <w:r>
        <w:rPr/>
        <w:t>hàng</w:t>
      </w:r>
      <w:r>
        <w:rPr>
          <w:spacing w:val="-1"/>
        </w:rPr>
        <w:t> </w:t>
      </w:r>
      <w:r>
        <w:rPr/>
        <w:t>hoá</w:t>
      </w:r>
      <w:r>
        <w:rPr>
          <w:spacing w:val="-1"/>
        </w:rPr>
        <w:t> </w:t>
      </w:r>
      <w:r>
        <w:rPr/>
        <w:t>bình</w:t>
      </w:r>
      <w:r>
        <w:rPr>
          <w:spacing w:val="-3"/>
        </w:rPr>
        <w:t> </w:t>
      </w:r>
      <w:r>
        <w:rPr/>
        <w:t>quân</w:t>
      </w:r>
      <w:r>
        <w:rPr>
          <w:spacing w:val="-3"/>
        </w:rPr>
        <w:t> </w:t>
      </w:r>
      <w:r>
        <w:rPr/>
        <w:t>kỳ</w:t>
      </w:r>
      <w:r>
        <w:rPr>
          <w:spacing w:val="-1"/>
        </w:rPr>
        <w:t> </w:t>
      </w:r>
      <w:r>
        <w:rPr/>
        <w:t>kế</w:t>
      </w:r>
      <w:r>
        <w:rPr>
          <w:spacing w:val="-1"/>
        </w:rPr>
        <w:t> </w:t>
      </w:r>
      <w:r>
        <w:rPr>
          <w:spacing w:val="-2"/>
        </w:rPr>
        <w:t>hoạch.</w:t>
      </w:r>
    </w:p>
    <w:p>
      <w:pPr>
        <w:pStyle w:val="BodyText"/>
        <w:tabs>
          <w:tab w:pos="6325" w:val="left" w:leader="none"/>
          <w:tab w:pos="7823" w:val="left" w:leader="none"/>
        </w:tabs>
        <w:spacing w:before="121"/>
        <w:ind w:right="713" w:firstLine="566"/>
        <w:jc w:val="both"/>
      </w:pPr>
      <w:r>
        <w:rPr/>
        <mc:AlternateContent>
          <mc:Choice Requires="wps">
            <w:drawing>
              <wp:anchor distT="0" distB="0" distL="0" distR="0" allowOverlap="1" layoutInCell="1" locked="0" behindDoc="1" simplePos="0" relativeHeight="487632384">
                <wp:simplePos x="0" y="0"/>
                <wp:positionH relativeFrom="page">
                  <wp:posOffset>4085590</wp:posOffset>
                </wp:positionH>
                <wp:positionV relativeFrom="paragraph">
                  <wp:posOffset>656622</wp:posOffset>
                </wp:positionV>
                <wp:extent cx="149860" cy="127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149860" cy="1270"/>
                        </a:xfrm>
                        <a:custGeom>
                          <a:avLst/>
                          <a:gdLst/>
                          <a:ahLst/>
                          <a:cxnLst/>
                          <a:rect l="l" t="t" r="r" b="b"/>
                          <a:pathLst>
                            <a:path w="149860" h="0">
                              <a:moveTo>
                                <a:pt x="0" y="0"/>
                              </a:moveTo>
                              <a:lnTo>
                                <a:pt x="1498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1.700012pt;margin-top:51.702541pt;width:11.8pt;height:.1pt;mso-position-horizontal-relative:page;mso-position-vertical-relative:paragraph;z-index:-15684096;mso-wrap-distance-left:0;mso-wrap-distance-right:0" id="docshape39" coordorigin="6434,1034" coordsize="236,0" path="m6434,1034l6670,1034e" filled="false" stroked="true" strokeweight=".5pt" strokecolor="#000000">
                <v:path arrowok="t"/>
                <v:stroke dashstyle="solid"/>
                <w10:wrap type="topAndBottom"/>
              </v:shape>
            </w:pict>
          </mc:Fallback>
        </mc:AlternateContent>
      </w:r>
      <w:r>
        <w:rPr/>
        <w:t>Trên</w:t>
      </w:r>
      <w:r>
        <w:rPr>
          <w:spacing w:val="-1"/>
        </w:rPr>
        <w:t> </w:t>
      </w:r>
      <w:r>
        <w:rPr/>
        <w:t>cơ sở số ngày</w:t>
      </w:r>
      <w:r>
        <w:rPr>
          <w:spacing w:val="-1"/>
        </w:rPr>
        <w:t> </w:t>
      </w:r>
      <w:r>
        <w:rPr/>
        <w:t>dự trữ hàng hoá bình</w:t>
      </w:r>
      <w:r>
        <w:rPr>
          <w:spacing w:val="-1"/>
        </w:rPr>
        <w:t> </w:t>
      </w:r>
      <w:r>
        <w:rPr/>
        <w:t>quân</w:t>
      </w:r>
      <w:r>
        <w:rPr>
          <w:spacing w:val="-1"/>
        </w:rPr>
        <w:t> </w:t>
      </w:r>
      <w:r>
        <w:rPr/>
        <w:t>thực tế hợp lý</w:t>
      </w:r>
      <w:r>
        <w:rPr>
          <w:spacing w:val="-1"/>
        </w:rPr>
        <w:t> </w:t>
      </w:r>
      <w:r>
        <w:rPr/>
        <w:t>đã xác định ở</w:t>
      </w:r>
      <w:r>
        <w:rPr>
          <w:spacing w:val="-1"/>
        </w:rPr>
        <w:t> </w:t>
      </w:r>
      <w:r>
        <w:rPr/>
        <w:t>b</w:t>
      </w:r>
      <w:r>
        <w:rPr>
          <w:rFonts w:ascii="Microsoft Sans Serif" w:hAnsi="Microsoft Sans Serif"/>
        </w:rPr>
        <w:t>ƣ</w:t>
      </w:r>
      <w:r>
        <w:rPr/>
        <w:t>ớc 1, dựa vào tình hình biến động dự kiến tăng (giảm) số ngày dự trữ bình quân trong kỳ kế hoạch để xác định số ngày này.</w:t>
        <w:tab/>
      </w:r>
      <w:r>
        <w:rPr>
          <w:spacing w:val="80"/>
          <w:w w:val="150"/>
          <w:u w:val="single"/>
        </w:rPr>
        <w:t>  </w:t>
      </w:r>
      <w:r>
        <w:rPr/>
        <w:tab/>
      </w:r>
      <w:r>
        <w:rPr>
          <w:spacing w:val="80"/>
          <w:u w:val="single"/>
        </w:rPr>
        <w:t>   </w:t>
      </w:r>
    </w:p>
    <w:p>
      <w:pPr>
        <w:spacing w:line="346" w:lineRule="exact" w:before="0"/>
        <w:ind w:left="1030" w:right="0" w:firstLine="0"/>
        <w:jc w:val="center"/>
        <w:rPr>
          <w:i/>
          <w:sz w:val="14"/>
        </w:rPr>
      </w:pPr>
      <w:r>
        <w:rPr>
          <w:i/>
          <w:position w:val="7"/>
          <w:sz w:val="24"/>
        </w:rPr>
        <w:t>N</w:t>
      </w:r>
      <w:r>
        <w:rPr>
          <w:sz w:val="14"/>
        </w:rPr>
        <w:t>1</w:t>
      </w:r>
      <w:r>
        <w:rPr>
          <w:spacing w:val="2"/>
          <w:sz w:val="14"/>
        </w:rPr>
        <w:t> </w:t>
      </w:r>
      <w:r>
        <w:rPr>
          <w:rFonts w:ascii="Lucida Sans Unicode" w:hAnsi="Lucida Sans Unicode"/>
          <w:position w:val="5"/>
          <w:sz w:val="24"/>
        </w:rPr>
        <w:t>=</w:t>
      </w:r>
      <w:r>
        <w:rPr>
          <w:spacing w:val="4"/>
          <w:position w:val="5"/>
          <w:sz w:val="24"/>
        </w:rPr>
        <w:t> </w:t>
      </w:r>
      <w:r>
        <w:rPr>
          <w:i/>
          <w:position w:val="7"/>
          <w:sz w:val="24"/>
        </w:rPr>
        <w:t>N</w:t>
      </w:r>
      <w:r>
        <w:rPr>
          <w:sz w:val="14"/>
        </w:rPr>
        <w:t>0</w:t>
      </w:r>
      <w:r>
        <w:rPr>
          <w:i/>
          <w:sz w:val="14"/>
        </w:rPr>
        <w:t>HL</w:t>
      </w:r>
      <w:r>
        <w:rPr>
          <w:spacing w:val="2"/>
          <w:sz w:val="14"/>
        </w:rPr>
        <w:t> </w:t>
      </w:r>
      <w:r>
        <w:rPr>
          <w:rFonts w:ascii="Lucida Sans Unicode" w:hAnsi="Lucida Sans Unicode"/>
          <w:position w:val="6"/>
          <w:sz w:val="24"/>
        </w:rPr>
        <w:t></w:t>
      </w:r>
      <w:r>
        <w:rPr>
          <w:spacing w:val="6"/>
          <w:position w:val="6"/>
          <w:sz w:val="24"/>
        </w:rPr>
        <w:t> </w:t>
      </w:r>
      <w:r>
        <w:rPr>
          <w:i/>
          <w:position w:val="7"/>
          <w:sz w:val="24"/>
        </w:rPr>
        <w:t>N</w:t>
      </w:r>
      <w:r>
        <w:rPr>
          <w:i/>
          <w:sz w:val="14"/>
        </w:rPr>
        <w:t>T</w:t>
      </w:r>
      <w:r>
        <w:rPr>
          <w:sz w:val="14"/>
        </w:rPr>
        <w:t> </w:t>
      </w:r>
      <w:r>
        <w:rPr>
          <w:spacing w:val="-5"/>
          <w:sz w:val="14"/>
        </w:rPr>
        <w:t>,</w:t>
      </w:r>
      <w:r>
        <w:rPr>
          <w:i/>
          <w:spacing w:val="-5"/>
          <w:sz w:val="14"/>
        </w:rPr>
        <w:t>G</w:t>
      </w:r>
    </w:p>
    <w:p>
      <w:pPr>
        <w:pStyle w:val="BodyText"/>
        <w:spacing w:before="291"/>
        <w:ind w:left="1753"/>
      </w:pPr>
      <w:r>
        <w:rPr/>
        <w:t>Trong</w:t>
      </w:r>
      <w:r>
        <w:rPr>
          <w:spacing w:val="-12"/>
        </w:rPr>
        <w:t> </w:t>
      </w:r>
      <w:r>
        <w:rPr>
          <w:spacing w:val="-5"/>
        </w:rPr>
        <w:t>đó:</w:t>
      </w:r>
    </w:p>
    <w:p>
      <w:pPr>
        <w:pStyle w:val="BodyText"/>
        <w:spacing w:before="84"/>
        <w:ind w:left="0"/>
        <w:rPr>
          <w:sz w:val="20"/>
        </w:rPr>
      </w:pPr>
      <w:r>
        <w:rPr/>
        <mc:AlternateContent>
          <mc:Choice Requires="wps">
            <w:drawing>
              <wp:anchor distT="0" distB="0" distL="0" distR="0" allowOverlap="1" layoutInCell="1" locked="0" behindDoc="1" simplePos="0" relativeHeight="487632896">
                <wp:simplePos x="0" y="0"/>
                <wp:positionH relativeFrom="page">
                  <wp:posOffset>2335530</wp:posOffset>
                </wp:positionH>
                <wp:positionV relativeFrom="paragraph">
                  <wp:posOffset>214909</wp:posOffset>
                </wp:positionV>
                <wp:extent cx="162560" cy="1270"/>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162560" cy="1270"/>
                        </a:xfrm>
                        <a:custGeom>
                          <a:avLst/>
                          <a:gdLst/>
                          <a:ahLst/>
                          <a:cxnLst/>
                          <a:rect l="l" t="t" r="r" b="b"/>
                          <a:pathLst>
                            <a:path w="162560" h="0">
                              <a:moveTo>
                                <a:pt x="0" y="0"/>
                              </a:moveTo>
                              <a:lnTo>
                                <a:pt x="1625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3.900009pt;margin-top:16.921976pt;width:12.8pt;height:.1pt;mso-position-horizontal-relative:page;mso-position-vertical-relative:paragraph;z-index:-15683584;mso-wrap-distance-left:0;mso-wrap-distance-right:0" id="docshape40" coordorigin="3678,338" coordsize="256,0" path="m3678,338l3934,338e" filled="false" stroked="true" strokeweight=".5pt" strokecolor="#000000">
                <v:path arrowok="t"/>
                <v:stroke dashstyle="solid"/>
                <w10:wrap type="topAndBottom"/>
              </v:shape>
            </w:pict>
          </mc:Fallback>
        </mc:AlternateContent>
      </w:r>
    </w:p>
    <w:p>
      <w:pPr>
        <w:pStyle w:val="BodyText"/>
        <w:ind w:left="1983"/>
      </w:pPr>
      <w:r>
        <w:rPr>
          <w:sz w:val="24"/>
        </w:rPr>
        <w:t>+</w:t>
      </w:r>
      <w:r>
        <w:rPr>
          <w:spacing w:val="-3"/>
          <w:sz w:val="24"/>
        </w:rPr>
        <w:t> </w:t>
      </w:r>
      <w:r>
        <w:rPr>
          <w:i/>
          <w:sz w:val="24"/>
        </w:rPr>
        <w:t>N</w:t>
      </w:r>
      <w:r>
        <w:rPr>
          <w:sz w:val="24"/>
          <w:vertAlign w:val="subscript"/>
        </w:rPr>
        <w:t>1</w:t>
      </w:r>
      <w:r>
        <w:rPr>
          <w:spacing w:val="-26"/>
          <w:sz w:val="24"/>
          <w:vertAlign w:val="baseline"/>
        </w:rPr>
        <w:t> </w:t>
      </w:r>
      <w:r>
        <w:rPr>
          <w:vertAlign w:val="baseline"/>
        </w:rPr>
        <w:t>:</w:t>
      </w:r>
      <w:r>
        <w:rPr>
          <w:spacing w:val="-2"/>
          <w:vertAlign w:val="baseline"/>
        </w:rPr>
        <w:t> </w:t>
      </w:r>
      <w:r>
        <w:rPr>
          <w:vertAlign w:val="baseline"/>
        </w:rPr>
        <w:t>Số</w:t>
      </w:r>
      <w:r>
        <w:rPr>
          <w:spacing w:val="-1"/>
          <w:vertAlign w:val="baseline"/>
        </w:rPr>
        <w:t> </w:t>
      </w:r>
      <w:r>
        <w:rPr>
          <w:vertAlign w:val="baseline"/>
        </w:rPr>
        <w:t>ngày</w:t>
      </w:r>
      <w:r>
        <w:rPr>
          <w:spacing w:val="-2"/>
          <w:vertAlign w:val="baseline"/>
        </w:rPr>
        <w:t> </w:t>
      </w:r>
      <w:r>
        <w:rPr>
          <w:vertAlign w:val="baseline"/>
        </w:rPr>
        <w:t>dự</w:t>
      </w:r>
      <w:r>
        <w:rPr>
          <w:spacing w:val="-2"/>
          <w:vertAlign w:val="baseline"/>
        </w:rPr>
        <w:t> </w:t>
      </w:r>
      <w:r>
        <w:rPr>
          <w:vertAlign w:val="baseline"/>
        </w:rPr>
        <w:t>trữ</w:t>
      </w:r>
      <w:r>
        <w:rPr>
          <w:spacing w:val="-3"/>
          <w:vertAlign w:val="baseline"/>
        </w:rPr>
        <w:t> </w:t>
      </w:r>
      <w:r>
        <w:rPr>
          <w:vertAlign w:val="baseline"/>
        </w:rPr>
        <w:t>hàng</w:t>
      </w:r>
      <w:r>
        <w:rPr>
          <w:spacing w:val="-4"/>
          <w:vertAlign w:val="baseline"/>
        </w:rPr>
        <w:t> </w:t>
      </w:r>
      <w:r>
        <w:rPr>
          <w:vertAlign w:val="baseline"/>
        </w:rPr>
        <w:t>hoá</w:t>
      </w:r>
      <w:r>
        <w:rPr>
          <w:spacing w:val="-1"/>
          <w:vertAlign w:val="baseline"/>
        </w:rPr>
        <w:t> </w:t>
      </w:r>
      <w:r>
        <w:rPr>
          <w:vertAlign w:val="baseline"/>
        </w:rPr>
        <w:t>bình</w:t>
      </w:r>
      <w:r>
        <w:rPr>
          <w:spacing w:val="-4"/>
          <w:vertAlign w:val="baseline"/>
        </w:rPr>
        <w:t> </w:t>
      </w:r>
      <w:r>
        <w:rPr>
          <w:vertAlign w:val="baseline"/>
        </w:rPr>
        <w:t>quân</w:t>
      </w:r>
      <w:r>
        <w:rPr>
          <w:spacing w:val="-4"/>
          <w:vertAlign w:val="baseline"/>
        </w:rPr>
        <w:t> </w:t>
      </w:r>
      <w:r>
        <w:rPr>
          <w:vertAlign w:val="baseline"/>
        </w:rPr>
        <w:t>kỳ</w:t>
      </w:r>
      <w:r>
        <w:rPr>
          <w:spacing w:val="-1"/>
          <w:vertAlign w:val="baseline"/>
        </w:rPr>
        <w:t> </w:t>
      </w:r>
      <w:r>
        <w:rPr>
          <w:vertAlign w:val="baseline"/>
        </w:rPr>
        <w:t>kế</w:t>
      </w:r>
      <w:r>
        <w:rPr>
          <w:spacing w:val="-1"/>
          <w:vertAlign w:val="baseline"/>
        </w:rPr>
        <w:t> </w:t>
      </w:r>
      <w:r>
        <w:rPr>
          <w:spacing w:val="-2"/>
          <w:vertAlign w:val="baseline"/>
        </w:rPr>
        <w:t>hoạch;</w:t>
      </w:r>
    </w:p>
    <w:p>
      <w:pPr>
        <w:pStyle w:val="BodyText"/>
        <w:spacing w:before="10"/>
        <w:ind w:left="0"/>
        <w:rPr>
          <w:sz w:val="16"/>
        </w:rPr>
      </w:pPr>
      <w:r>
        <w:rPr/>
        <mc:AlternateContent>
          <mc:Choice Requires="wps">
            <w:drawing>
              <wp:anchor distT="0" distB="0" distL="0" distR="0" allowOverlap="1" layoutInCell="1" locked="0" behindDoc="1" simplePos="0" relativeHeight="487633408">
                <wp:simplePos x="0" y="0"/>
                <wp:positionH relativeFrom="page">
                  <wp:posOffset>2231389</wp:posOffset>
                </wp:positionH>
                <wp:positionV relativeFrom="paragraph">
                  <wp:posOffset>138446</wp:posOffset>
                </wp:positionV>
                <wp:extent cx="280670" cy="127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280670" cy="1270"/>
                        </a:xfrm>
                        <a:custGeom>
                          <a:avLst/>
                          <a:gdLst/>
                          <a:ahLst/>
                          <a:cxnLst/>
                          <a:rect l="l" t="t" r="r" b="b"/>
                          <a:pathLst>
                            <a:path w="280670" h="0">
                              <a:moveTo>
                                <a:pt x="0" y="0"/>
                              </a:moveTo>
                              <a:lnTo>
                                <a:pt x="2806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5.699997pt;margin-top:10.90127pt;width:22.1pt;height:.1pt;mso-position-horizontal-relative:page;mso-position-vertical-relative:paragraph;z-index:-15683072;mso-wrap-distance-left:0;mso-wrap-distance-right:0" id="docshape41" coordorigin="3514,218" coordsize="442,0" path="m3514,218l3956,218e" filled="false" stroked="true" strokeweight=".5pt" strokecolor="#000000">
                <v:path arrowok="t"/>
                <v:stroke dashstyle="solid"/>
                <w10:wrap type="topAndBottom"/>
              </v:shape>
            </w:pict>
          </mc:Fallback>
        </mc:AlternateContent>
      </w:r>
    </w:p>
    <w:p>
      <w:pPr>
        <w:pStyle w:val="BodyText"/>
        <w:spacing w:line="268" w:lineRule="auto" w:before="42"/>
        <w:ind w:right="769" w:firstLine="1144"/>
      </w:pPr>
      <w:r>
        <w:rPr/>
        <w:t>+</w:t>
      </w:r>
      <w:r>
        <w:rPr>
          <w:spacing w:val="-3"/>
        </w:rPr>
        <w:t> </w:t>
      </w:r>
      <w:r>
        <w:rPr>
          <w:i/>
          <w:sz w:val="24"/>
        </w:rPr>
        <w:t>N</w:t>
      </w:r>
      <w:r>
        <w:rPr>
          <w:i/>
          <w:position w:val="-5"/>
          <w:sz w:val="14"/>
        </w:rPr>
        <w:t>T</w:t>
      </w:r>
      <w:r>
        <w:rPr>
          <w:spacing w:val="-5"/>
          <w:position w:val="-5"/>
          <w:sz w:val="14"/>
        </w:rPr>
        <w:t> </w:t>
      </w:r>
      <w:r>
        <w:rPr>
          <w:position w:val="-5"/>
          <w:sz w:val="14"/>
        </w:rPr>
        <w:t>,</w:t>
      </w:r>
      <w:r>
        <w:rPr>
          <w:i/>
          <w:position w:val="-5"/>
          <w:sz w:val="14"/>
        </w:rPr>
        <w:t>G</w:t>
      </w:r>
      <w:r>
        <w:rPr>
          <w:spacing w:val="-3"/>
          <w:position w:val="-5"/>
          <w:sz w:val="14"/>
        </w:rPr>
        <w:t> </w:t>
      </w:r>
      <w:r>
        <w:rPr/>
        <w:t>:</w:t>
      </w:r>
      <w:r>
        <w:rPr>
          <w:spacing w:val="-3"/>
        </w:rPr>
        <w:t> </w:t>
      </w:r>
      <w:r>
        <w:rPr/>
        <w:t>Số</w:t>
      </w:r>
      <w:r>
        <w:rPr>
          <w:spacing w:val="-3"/>
        </w:rPr>
        <w:t> </w:t>
      </w:r>
      <w:r>
        <w:rPr/>
        <w:t>ngày</w:t>
      </w:r>
      <w:r>
        <w:rPr>
          <w:spacing w:val="-3"/>
        </w:rPr>
        <w:t> </w:t>
      </w:r>
      <w:r>
        <w:rPr/>
        <w:t>dự</w:t>
      </w:r>
      <w:r>
        <w:rPr>
          <w:spacing w:val="-4"/>
        </w:rPr>
        <w:t> </w:t>
      </w:r>
      <w:r>
        <w:rPr/>
        <w:t>trữ</w:t>
      </w:r>
      <w:r>
        <w:rPr>
          <w:spacing w:val="-4"/>
        </w:rPr>
        <w:t> </w:t>
      </w:r>
      <w:r>
        <w:rPr/>
        <w:t>hàng</w:t>
      </w:r>
      <w:r>
        <w:rPr>
          <w:spacing w:val="-4"/>
        </w:rPr>
        <w:t> </w:t>
      </w:r>
      <w:r>
        <w:rPr/>
        <w:t>hoá</w:t>
      </w:r>
      <w:r>
        <w:rPr>
          <w:spacing w:val="-3"/>
        </w:rPr>
        <w:t> </w:t>
      </w:r>
      <w:r>
        <w:rPr/>
        <w:t>bình</w:t>
      </w:r>
      <w:r>
        <w:rPr>
          <w:spacing w:val="-4"/>
        </w:rPr>
        <w:t> </w:t>
      </w:r>
      <w:r>
        <w:rPr/>
        <w:t>quân</w:t>
      </w:r>
      <w:r>
        <w:rPr>
          <w:spacing w:val="-5"/>
        </w:rPr>
        <w:t> </w:t>
      </w:r>
      <w:r>
        <w:rPr/>
        <w:t>dự</w:t>
      </w:r>
      <w:r>
        <w:rPr>
          <w:spacing w:val="-4"/>
        </w:rPr>
        <w:t> </w:t>
      </w:r>
      <w:r>
        <w:rPr/>
        <w:t>kiến</w:t>
      </w:r>
      <w:r>
        <w:rPr>
          <w:spacing w:val="-3"/>
        </w:rPr>
        <w:t> </w:t>
      </w:r>
      <w:r>
        <w:rPr/>
        <w:t>tăng,</w:t>
      </w:r>
      <w:r>
        <w:rPr>
          <w:spacing w:val="-4"/>
        </w:rPr>
        <w:t> </w:t>
      </w:r>
      <w:r>
        <w:rPr/>
        <w:t>(giảm)</w:t>
      </w:r>
      <w:r>
        <w:rPr>
          <w:spacing w:val="-3"/>
        </w:rPr>
        <w:t> </w:t>
      </w:r>
      <w:r>
        <w:rPr/>
        <w:t>kỳ</w:t>
      </w:r>
      <w:r>
        <w:rPr>
          <w:spacing w:val="-3"/>
        </w:rPr>
        <w:t> </w:t>
      </w:r>
      <w:r>
        <w:rPr/>
        <w:t>kế hoạch so với kỳ báo cáo.</w:t>
      </w:r>
    </w:p>
    <w:p>
      <w:pPr>
        <w:spacing w:before="84"/>
        <w:ind w:left="1469" w:right="0" w:firstLine="0"/>
        <w:jc w:val="left"/>
        <w:rPr>
          <w:i/>
          <w:sz w:val="26"/>
        </w:rPr>
      </w:pPr>
      <w:r>
        <w:rPr>
          <w:i/>
          <w:sz w:val="26"/>
        </w:rPr>
        <w:t>Bước</w:t>
      </w:r>
      <w:r>
        <w:rPr>
          <w:spacing w:val="-2"/>
          <w:sz w:val="26"/>
        </w:rPr>
        <w:t> </w:t>
      </w:r>
      <w:r>
        <w:rPr>
          <w:i/>
          <w:spacing w:val="-5"/>
          <w:sz w:val="26"/>
        </w:rPr>
        <w:t>3:</w:t>
      </w:r>
    </w:p>
    <w:p>
      <w:pPr>
        <w:pStyle w:val="BodyText"/>
        <w:spacing w:before="117"/>
        <w:ind w:left="1470"/>
      </w:pPr>
      <w:r>
        <w:rPr/>
        <w:drawing>
          <wp:anchor distT="0" distB="0" distL="0" distR="0" allowOverlap="1" layoutInCell="1" locked="0" behindDoc="0" simplePos="0" relativeHeight="15777792">
            <wp:simplePos x="0" y="0"/>
            <wp:positionH relativeFrom="page">
              <wp:posOffset>1873250</wp:posOffset>
            </wp:positionH>
            <wp:positionV relativeFrom="paragraph">
              <wp:posOffset>405558</wp:posOffset>
            </wp:positionV>
            <wp:extent cx="3810000" cy="364238"/>
            <wp:effectExtent l="0" t="0" r="0" b="0"/>
            <wp:wrapNone/>
            <wp:docPr id="115" name="Image 115">
              <a:hlinkClick r:id="rId6"/>
            </wp:docPr>
            <wp:cNvGraphicFramePr>
              <a:graphicFrameLocks/>
            </wp:cNvGraphicFramePr>
            <a:graphic>
              <a:graphicData uri="http://schemas.openxmlformats.org/drawingml/2006/picture">
                <pic:pic>
                  <pic:nvPicPr>
                    <pic:cNvPr id="115" name="Image 11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Xác</w:t>
      </w:r>
      <w:r>
        <w:rPr>
          <w:spacing w:val="-3"/>
        </w:rPr>
        <w:t> </w:t>
      </w:r>
      <w:r>
        <w:rPr/>
        <w:t>định</w:t>
      </w:r>
      <w:r>
        <w:rPr>
          <w:spacing w:val="-1"/>
        </w:rPr>
        <w:t> </w:t>
      </w:r>
      <w:r>
        <w:rPr/>
        <w:t>vốn</w:t>
      </w:r>
      <w:r>
        <w:rPr>
          <w:spacing w:val="-3"/>
        </w:rPr>
        <w:t> </w:t>
      </w:r>
      <w:r>
        <w:rPr/>
        <w:t>dự</w:t>
      </w:r>
      <w:r>
        <w:rPr>
          <w:spacing w:val="-2"/>
        </w:rPr>
        <w:t> </w:t>
      </w:r>
      <w:r>
        <w:rPr/>
        <w:t>trữ</w:t>
      </w:r>
      <w:r>
        <w:rPr>
          <w:spacing w:val="-2"/>
        </w:rPr>
        <w:t> </w:t>
      </w:r>
      <w:r>
        <w:rPr/>
        <w:t>hàng</w:t>
      </w:r>
      <w:r>
        <w:rPr>
          <w:spacing w:val="-1"/>
        </w:rPr>
        <w:t> </w:t>
      </w:r>
      <w:r>
        <w:rPr/>
        <w:t>hoá</w:t>
      </w:r>
      <w:r>
        <w:rPr>
          <w:spacing w:val="-1"/>
        </w:rPr>
        <w:t> </w:t>
      </w:r>
      <w:r>
        <w:rPr/>
        <w:t>bình</w:t>
      </w:r>
      <w:r>
        <w:rPr>
          <w:spacing w:val="-4"/>
        </w:rPr>
        <w:t> </w:t>
      </w:r>
      <w:r>
        <w:rPr/>
        <w:t>quân</w:t>
      </w:r>
      <w:r>
        <w:rPr>
          <w:spacing w:val="-1"/>
        </w:rPr>
        <w:t> </w:t>
      </w:r>
      <w:r>
        <w:rPr/>
        <w:t>theo</w:t>
      </w:r>
      <w:r>
        <w:rPr>
          <w:spacing w:val="-1"/>
        </w:rPr>
        <w:t> </w:t>
      </w:r>
      <w:r>
        <w:rPr/>
        <w:t>giá</w:t>
      </w:r>
      <w:r>
        <w:rPr>
          <w:spacing w:val="-2"/>
        </w:rPr>
        <w:t> </w:t>
      </w:r>
      <w:r>
        <w:rPr/>
        <w:t>mua</w:t>
      </w:r>
      <w:r>
        <w:rPr>
          <w:spacing w:val="-2"/>
        </w:rPr>
        <w:t> </w:t>
      </w:r>
      <w:r>
        <w:rPr/>
        <w:t>kỳ</w:t>
      </w:r>
      <w:r>
        <w:rPr>
          <w:spacing w:val="-1"/>
        </w:rPr>
        <w:t> </w:t>
      </w:r>
      <w:r>
        <w:rPr/>
        <w:t>kế </w:t>
      </w:r>
      <w:r>
        <w:rPr>
          <w:spacing w:val="-2"/>
        </w:rPr>
        <w:t>hoạch:</w:t>
      </w:r>
    </w:p>
    <w:p>
      <w:pPr>
        <w:spacing w:after="0"/>
        <w:sectPr>
          <w:type w:val="continuous"/>
          <w:pgSz w:w="11900" w:h="16840"/>
          <w:pgMar w:header="0" w:footer="22" w:top="1380" w:bottom="220" w:left="1280" w:right="0"/>
        </w:sectPr>
      </w:pPr>
    </w:p>
    <w:p>
      <w:pPr>
        <w:pStyle w:val="BodyText"/>
        <w:spacing w:before="10"/>
        <w:ind w:left="0"/>
        <w:rPr>
          <w:sz w:val="4"/>
        </w:rPr>
      </w:pPr>
      <w:r>
        <w:rPr/>
        <mc:AlternateContent>
          <mc:Choice Requires="wps">
            <w:drawing>
              <wp:anchor distT="0" distB="0" distL="0" distR="0" allowOverlap="1" layoutInCell="1" locked="0" behindDoc="1" simplePos="0" relativeHeight="475329024">
                <wp:simplePos x="0" y="0"/>
                <wp:positionH relativeFrom="page">
                  <wp:posOffset>4062729</wp:posOffset>
                </wp:positionH>
                <wp:positionV relativeFrom="page">
                  <wp:posOffset>792479</wp:posOffset>
                </wp:positionV>
                <wp:extent cx="309880" cy="127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309880" cy="1270"/>
                        </a:xfrm>
                        <a:custGeom>
                          <a:avLst/>
                          <a:gdLst/>
                          <a:ahLst/>
                          <a:cxnLst/>
                          <a:rect l="l" t="t" r="r" b="b"/>
                          <a:pathLst>
                            <a:path w="309880" h="0">
                              <a:moveTo>
                                <a:pt x="0" y="0"/>
                              </a:moveTo>
                              <a:lnTo>
                                <a:pt x="3098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7987456" from="319.899994pt,62.39999pt" to="344.299994pt,62.39999pt" stroked="true" strokeweight=".5pt" strokecolor="#000000">
                <v:stroke dashstyle="solid"/>
                <w10:wrap type="none"/>
              </v:line>
            </w:pict>
          </mc:Fallback>
        </mc:AlternateContent>
      </w:r>
    </w:p>
    <w:p>
      <w:pPr>
        <w:pStyle w:val="BodyText"/>
        <w:spacing w:line="20" w:lineRule="exact"/>
        <w:ind w:left="6516"/>
        <w:rPr>
          <w:sz w:val="2"/>
        </w:rPr>
      </w:pPr>
      <w:r>
        <w:rPr>
          <w:sz w:val="2"/>
        </w:rPr>
        <mc:AlternateContent>
          <mc:Choice Requires="wps">
            <w:drawing>
              <wp:inline distT="0" distB="0" distL="0" distR="0">
                <wp:extent cx="161290" cy="6350"/>
                <wp:effectExtent l="9525" t="0" r="635" b="3175"/>
                <wp:docPr id="117" name="Group 117"/>
                <wp:cNvGraphicFramePr>
                  <a:graphicFrameLocks/>
                </wp:cNvGraphicFramePr>
                <a:graphic>
                  <a:graphicData uri="http://schemas.microsoft.com/office/word/2010/wordprocessingGroup">
                    <wpg:wgp>
                      <wpg:cNvPr id="117" name="Group 117"/>
                      <wpg:cNvGrpSpPr/>
                      <wpg:grpSpPr>
                        <a:xfrm>
                          <a:off x="0" y="0"/>
                          <a:ext cx="161290" cy="6350"/>
                          <a:chExt cx="161290" cy="6350"/>
                        </a:xfrm>
                      </wpg:grpSpPr>
                      <wps:wsp>
                        <wps:cNvPr id="118" name="Graphic 118"/>
                        <wps:cNvSpPr/>
                        <wps:spPr>
                          <a:xfrm>
                            <a:off x="0" y="3175"/>
                            <a:ext cx="161290" cy="1270"/>
                          </a:xfrm>
                          <a:custGeom>
                            <a:avLst/>
                            <a:gdLst/>
                            <a:ahLst/>
                            <a:cxnLst/>
                            <a:rect l="l" t="t" r="r" b="b"/>
                            <a:pathLst>
                              <a:path w="161290" h="0">
                                <a:moveTo>
                                  <a:pt x="0" y="0"/>
                                </a:moveTo>
                                <a:lnTo>
                                  <a:pt x="16129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7pt;height:.5pt;mso-position-horizontal-relative:char;mso-position-vertical-relative:line" id="docshapegroup42" coordorigin="0,0" coordsize="254,10">
                <v:line style="position:absolute" from="0,5" to="254,5" stroked="true" strokeweight=".5pt" strokecolor="#000000">
                  <v:stroke dashstyle="solid"/>
                </v:line>
              </v:group>
            </w:pict>
          </mc:Fallback>
        </mc:AlternateContent>
      </w:r>
      <w:r>
        <w:rPr>
          <w:sz w:val="2"/>
        </w:rPr>
      </w:r>
    </w:p>
    <w:p>
      <w:pPr>
        <w:pStyle w:val="BodyText"/>
        <w:spacing w:line="20" w:lineRule="exact"/>
        <w:ind w:left="5950"/>
        <w:rPr>
          <w:sz w:val="2"/>
        </w:rPr>
      </w:pPr>
      <w:r>
        <w:rPr>
          <w:sz w:val="2"/>
        </w:rPr>
        <mc:AlternateContent>
          <mc:Choice Requires="wps">
            <w:drawing>
              <wp:inline distT="0" distB="0" distL="0" distR="0">
                <wp:extent cx="147320" cy="6350"/>
                <wp:effectExtent l="9525" t="0" r="0" b="3175"/>
                <wp:docPr id="119" name="Group 119"/>
                <wp:cNvGraphicFramePr>
                  <a:graphicFrameLocks/>
                </wp:cNvGraphicFramePr>
                <a:graphic>
                  <a:graphicData uri="http://schemas.microsoft.com/office/word/2010/wordprocessingGroup">
                    <wpg:wgp>
                      <wpg:cNvPr id="119" name="Group 119"/>
                      <wpg:cNvGrpSpPr/>
                      <wpg:grpSpPr>
                        <a:xfrm>
                          <a:off x="0" y="0"/>
                          <a:ext cx="147320" cy="6350"/>
                          <a:chExt cx="147320" cy="6350"/>
                        </a:xfrm>
                      </wpg:grpSpPr>
                      <wps:wsp>
                        <wps:cNvPr id="120" name="Graphic 120"/>
                        <wps:cNvSpPr/>
                        <wps:spPr>
                          <a:xfrm>
                            <a:off x="0" y="3175"/>
                            <a:ext cx="147320" cy="1270"/>
                          </a:xfrm>
                          <a:custGeom>
                            <a:avLst/>
                            <a:gdLst/>
                            <a:ahLst/>
                            <a:cxnLst/>
                            <a:rect l="l" t="t" r="r" b="b"/>
                            <a:pathLst>
                              <a:path w="147320" h="0">
                                <a:moveTo>
                                  <a:pt x="0" y="0"/>
                                </a:moveTo>
                                <a:lnTo>
                                  <a:pt x="14732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6pt;height:.5pt;mso-position-horizontal-relative:char;mso-position-vertical-relative:line" id="docshapegroup43" coordorigin="0,0" coordsize="232,10">
                <v:line style="position:absolute" from="0,5" to="232,5" stroked="true" strokeweight=".5pt" strokecolor="#000000">
                  <v:stroke dashstyle="solid"/>
                </v:line>
              </v:group>
            </w:pict>
          </mc:Fallback>
        </mc:AlternateContent>
      </w:r>
      <w:r>
        <w:rPr>
          <w:sz w:val="2"/>
        </w:rPr>
      </w:r>
    </w:p>
    <w:p>
      <w:pPr>
        <w:spacing w:before="0"/>
        <w:ind w:left="847" w:right="0" w:firstLine="0"/>
        <w:jc w:val="center"/>
        <w:rPr>
          <w:sz w:val="14"/>
        </w:rPr>
      </w:pPr>
      <w:r>
        <w:rPr>
          <w:i/>
          <w:position w:val="7"/>
          <w:sz w:val="23"/>
        </w:rPr>
        <w:t>D</w:t>
      </w:r>
      <w:r>
        <w:rPr>
          <w:sz w:val="14"/>
        </w:rPr>
        <w:t>1</w:t>
      </w:r>
      <w:r>
        <w:rPr>
          <w:i/>
          <w:sz w:val="14"/>
        </w:rPr>
        <w:t>GM</w:t>
      </w:r>
      <w:r>
        <w:rPr>
          <w:spacing w:val="38"/>
          <w:sz w:val="14"/>
        </w:rPr>
        <w:t>  </w:t>
      </w:r>
      <w:r>
        <w:rPr>
          <w:position w:val="23"/>
          <w:sz w:val="24"/>
        </w:rPr>
        <w:t>=</w:t>
      </w:r>
      <w:r>
        <w:rPr>
          <w:spacing w:val="-1"/>
          <w:position w:val="23"/>
          <w:sz w:val="24"/>
        </w:rPr>
        <w:t> </w:t>
      </w:r>
      <w:r>
        <w:rPr>
          <w:i/>
          <w:position w:val="23"/>
          <w:sz w:val="24"/>
        </w:rPr>
        <w:t>m</w:t>
      </w:r>
      <w:r>
        <w:rPr>
          <w:position w:val="18"/>
          <w:sz w:val="14"/>
        </w:rPr>
        <w:t>1</w:t>
      </w:r>
      <w:r>
        <w:rPr>
          <w:spacing w:val="32"/>
          <w:position w:val="18"/>
          <w:sz w:val="14"/>
        </w:rPr>
        <w:t>  </w:t>
      </w:r>
      <w:r>
        <w:rPr>
          <w:position w:val="25"/>
          <w:sz w:val="24"/>
        </w:rPr>
        <w:t>x</w:t>
      </w:r>
      <w:r>
        <w:rPr>
          <w:spacing w:val="-1"/>
          <w:position w:val="25"/>
          <w:sz w:val="24"/>
        </w:rPr>
        <w:t> </w:t>
      </w:r>
      <w:r>
        <w:rPr>
          <w:i/>
          <w:spacing w:val="-5"/>
          <w:position w:val="25"/>
          <w:sz w:val="24"/>
        </w:rPr>
        <w:t>N</w:t>
      </w:r>
      <w:r>
        <w:rPr>
          <w:spacing w:val="-5"/>
          <w:position w:val="20"/>
          <w:sz w:val="14"/>
        </w:rPr>
        <w:t>1</w:t>
      </w:r>
    </w:p>
    <w:p>
      <w:pPr>
        <w:spacing w:after="0"/>
        <w:jc w:val="center"/>
        <w:rPr>
          <w:sz w:val="14"/>
        </w:rPr>
        <w:sectPr>
          <w:pgSz w:w="11900" w:h="16840"/>
          <w:pgMar w:header="0" w:footer="22" w:top="1000" w:bottom="320" w:left="1280" w:right="0"/>
        </w:sectPr>
      </w:pPr>
    </w:p>
    <w:p>
      <w:pPr>
        <w:pStyle w:val="BodyText"/>
        <w:spacing w:before="77"/>
        <w:ind w:left="1624"/>
      </w:pPr>
      <w:r>
        <w:rPr/>
        <w:t>Trong</w:t>
      </w:r>
      <w:r>
        <w:rPr>
          <w:spacing w:val="-10"/>
        </w:rPr>
        <w:t> </w:t>
      </w:r>
      <w:r>
        <w:rPr>
          <w:spacing w:val="-5"/>
        </w:rPr>
        <w:t>đó:</w:t>
      </w:r>
    </w:p>
    <w:p>
      <w:pPr>
        <w:pStyle w:val="BodyText"/>
        <w:spacing w:before="10"/>
        <w:ind w:left="0"/>
        <w:rPr>
          <w:sz w:val="13"/>
        </w:rPr>
      </w:pPr>
      <w:r>
        <w:rPr/>
        <mc:AlternateContent>
          <mc:Choice Requires="wps">
            <w:drawing>
              <wp:anchor distT="0" distB="0" distL="0" distR="0" allowOverlap="1" layoutInCell="1" locked="0" behindDoc="1" simplePos="0" relativeHeight="487639040">
                <wp:simplePos x="0" y="0"/>
                <wp:positionH relativeFrom="page">
                  <wp:posOffset>2231389</wp:posOffset>
                </wp:positionH>
                <wp:positionV relativeFrom="paragraph">
                  <wp:posOffset>116855</wp:posOffset>
                </wp:positionV>
                <wp:extent cx="311150" cy="1270"/>
                <wp:effectExtent l="0" t="0" r="0" b="0"/>
                <wp:wrapTopAndBottom/>
                <wp:docPr id="121" name="Graphic 121"/>
                <wp:cNvGraphicFramePr>
                  <a:graphicFrameLocks/>
                </wp:cNvGraphicFramePr>
                <a:graphic>
                  <a:graphicData uri="http://schemas.microsoft.com/office/word/2010/wordprocessingShape">
                    <wps:wsp>
                      <wps:cNvPr id="121" name="Graphic 121"/>
                      <wps:cNvSpPr/>
                      <wps:spPr>
                        <a:xfrm>
                          <a:off x="0" y="0"/>
                          <a:ext cx="311150" cy="1270"/>
                        </a:xfrm>
                        <a:custGeom>
                          <a:avLst/>
                          <a:gdLst/>
                          <a:ahLst/>
                          <a:cxnLst/>
                          <a:rect l="l" t="t" r="r" b="b"/>
                          <a:pathLst>
                            <a:path w="311150" h="0">
                              <a:moveTo>
                                <a:pt x="0" y="0"/>
                              </a:moveTo>
                              <a:lnTo>
                                <a:pt x="3111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5.699997pt;margin-top:9.201258pt;width:24.5pt;height:.1pt;mso-position-horizontal-relative:page;mso-position-vertical-relative:paragraph;z-index:-15677440;mso-wrap-distance-left:0;mso-wrap-distance-right:0" id="docshape44" coordorigin="3514,184" coordsize="490,0" path="m3514,184l4004,184e" filled="false" stroked="true" strokeweight=".5pt" strokecolor="#000000">
                <v:path arrowok="t"/>
                <v:stroke dashstyle="solid"/>
                <w10:wrap type="topAndBottom"/>
              </v:shape>
            </w:pict>
          </mc:Fallback>
        </mc:AlternateContent>
      </w:r>
    </w:p>
    <w:p>
      <w:pPr>
        <w:pStyle w:val="BodyText"/>
        <w:spacing w:before="2"/>
        <w:ind w:left="1984"/>
      </w:pPr>
      <w:r>
        <w:rPr/>
        <w:t>+</w:t>
      </w:r>
      <w:r>
        <w:rPr>
          <w:spacing w:val="-3"/>
        </w:rPr>
        <w:t> </w:t>
      </w:r>
      <w:r>
        <w:rPr>
          <w:i/>
          <w:sz w:val="23"/>
        </w:rPr>
        <w:t>D</w:t>
      </w:r>
      <w:r>
        <w:rPr>
          <w:position w:val="-5"/>
          <w:sz w:val="14"/>
        </w:rPr>
        <w:t>1</w:t>
      </w:r>
      <w:r>
        <w:rPr>
          <w:i/>
          <w:position w:val="-5"/>
          <w:sz w:val="14"/>
        </w:rPr>
        <w:t>GM</w:t>
      </w:r>
      <w:r>
        <w:rPr>
          <w:spacing w:val="-1"/>
          <w:position w:val="-5"/>
          <w:sz w:val="14"/>
        </w:rPr>
        <w:t> </w:t>
      </w:r>
      <w:r>
        <w:rPr/>
        <w:t>:</w:t>
      </w:r>
      <w:r>
        <w:rPr>
          <w:spacing w:val="-6"/>
        </w:rPr>
        <w:t> </w:t>
      </w:r>
      <w:r>
        <w:rPr/>
        <w:t>Vốn</w:t>
      </w:r>
      <w:r>
        <w:rPr>
          <w:spacing w:val="-3"/>
        </w:rPr>
        <w:t> </w:t>
      </w:r>
      <w:r>
        <w:rPr/>
        <w:t>dự</w:t>
      </w:r>
      <w:r>
        <w:rPr>
          <w:spacing w:val="-2"/>
        </w:rPr>
        <w:t> </w:t>
      </w:r>
      <w:r>
        <w:rPr/>
        <w:t>trữ</w:t>
      </w:r>
      <w:r>
        <w:rPr>
          <w:spacing w:val="-1"/>
        </w:rPr>
        <w:t> </w:t>
      </w:r>
      <w:r>
        <w:rPr/>
        <w:t>hàng</w:t>
      </w:r>
      <w:r>
        <w:rPr>
          <w:spacing w:val="-1"/>
        </w:rPr>
        <w:t> </w:t>
      </w:r>
      <w:r>
        <w:rPr/>
        <w:t>hoá</w:t>
      </w:r>
      <w:r>
        <w:rPr>
          <w:spacing w:val="-2"/>
        </w:rPr>
        <w:t> </w:t>
      </w:r>
      <w:r>
        <w:rPr/>
        <w:t>bình quân</w:t>
      </w:r>
      <w:r>
        <w:rPr>
          <w:spacing w:val="-1"/>
        </w:rPr>
        <w:t> </w:t>
      </w:r>
      <w:r>
        <w:rPr/>
        <w:t>theo</w:t>
      </w:r>
      <w:r>
        <w:rPr>
          <w:spacing w:val="-3"/>
        </w:rPr>
        <w:t> </w:t>
      </w:r>
      <w:r>
        <w:rPr/>
        <w:t>giá</w:t>
      </w:r>
      <w:r>
        <w:rPr>
          <w:spacing w:val="-1"/>
        </w:rPr>
        <w:t> </w:t>
      </w:r>
      <w:r>
        <w:rPr/>
        <w:t>mua kỳ</w:t>
      </w:r>
      <w:r>
        <w:rPr>
          <w:spacing w:val="-3"/>
        </w:rPr>
        <w:t> </w:t>
      </w:r>
      <w:r>
        <w:rPr/>
        <w:t>kế</w:t>
      </w:r>
      <w:r>
        <w:rPr>
          <w:spacing w:val="-1"/>
        </w:rPr>
        <w:t> </w:t>
      </w:r>
      <w:r>
        <w:rPr>
          <w:spacing w:val="-2"/>
        </w:rPr>
        <w:t>hoạch</w:t>
      </w:r>
    </w:p>
    <w:p>
      <w:pPr>
        <w:pStyle w:val="BodyText"/>
        <w:spacing w:before="7"/>
        <w:ind w:left="0"/>
        <w:rPr>
          <w:sz w:val="15"/>
        </w:rPr>
      </w:pPr>
      <w:r>
        <w:rPr/>
        <mc:AlternateContent>
          <mc:Choice Requires="wps">
            <w:drawing>
              <wp:anchor distT="0" distB="0" distL="0" distR="0" allowOverlap="1" layoutInCell="1" locked="0" behindDoc="1" simplePos="0" relativeHeight="487639552">
                <wp:simplePos x="0" y="0"/>
                <wp:positionH relativeFrom="page">
                  <wp:posOffset>2231389</wp:posOffset>
                </wp:positionH>
                <wp:positionV relativeFrom="paragraph">
                  <wp:posOffset>129528</wp:posOffset>
                </wp:positionV>
                <wp:extent cx="146050" cy="1270"/>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146050" cy="1270"/>
                        </a:xfrm>
                        <a:custGeom>
                          <a:avLst/>
                          <a:gdLst/>
                          <a:ahLst/>
                          <a:cxnLst/>
                          <a:rect l="l" t="t" r="r" b="b"/>
                          <a:pathLst>
                            <a:path w="146050" h="0">
                              <a:moveTo>
                                <a:pt x="0" y="0"/>
                              </a:moveTo>
                              <a:lnTo>
                                <a:pt x="1460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5.699997pt;margin-top:10.199121pt;width:11.5pt;height:.1pt;mso-position-horizontal-relative:page;mso-position-vertical-relative:paragraph;z-index:-15676928;mso-wrap-distance-left:0;mso-wrap-distance-right:0" id="docshape45" coordorigin="3514,204" coordsize="230,0" path="m3514,204l3744,204e" filled="false" stroked="true" strokeweight=".5pt" strokecolor="#000000">
                <v:path arrowok="t"/>
                <v:stroke dashstyle="solid"/>
                <w10:wrap type="topAndBottom"/>
              </v:shape>
            </w:pict>
          </mc:Fallback>
        </mc:AlternateContent>
      </w:r>
    </w:p>
    <w:p>
      <w:pPr>
        <w:pStyle w:val="BodyText"/>
        <w:ind w:left="1984"/>
      </w:pPr>
      <w:r>
        <w:rPr/>
        <w:t>+</w:t>
      </w:r>
      <w:r>
        <w:rPr>
          <w:spacing w:val="-3"/>
        </w:rPr>
        <w:t> </w:t>
      </w:r>
      <w:r>
        <w:rPr>
          <w:i/>
          <w:sz w:val="24"/>
        </w:rPr>
        <w:t>m</w:t>
      </w:r>
      <w:r>
        <w:rPr>
          <w:sz w:val="24"/>
          <w:vertAlign w:val="subscript"/>
        </w:rPr>
        <w:t>1</w:t>
      </w:r>
      <w:r>
        <w:rPr>
          <w:spacing w:val="-26"/>
          <w:sz w:val="24"/>
          <w:vertAlign w:val="baseline"/>
        </w:rPr>
        <w:t> </w:t>
      </w:r>
      <w:r>
        <w:rPr>
          <w:vertAlign w:val="baseline"/>
        </w:rPr>
        <w:t>:</w:t>
      </w:r>
      <w:r>
        <w:rPr>
          <w:spacing w:val="-1"/>
          <w:vertAlign w:val="baseline"/>
        </w:rPr>
        <w:t> </w:t>
      </w:r>
      <w:r>
        <w:rPr>
          <w:vertAlign w:val="baseline"/>
        </w:rPr>
        <w:t>Doanh</w:t>
      </w:r>
      <w:r>
        <w:rPr>
          <w:spacing w:val="-2"/>
          <w:vertAlign w:val="baseline"/>
        </w:rPr>
        <w:t> </w:t>
      </w:r>
      <w:r>
        <w:rPr>
          <w:vertAlign w:val="baseline"/>
        </w:rPr>
        <w:t>số</w:t>
      </w:r>
      <w:r>
        <w:rPr>
          <w:spacing w:val="-4"/>
          <w:vertAlign w:val="baseline"/>
        </w:rPr>
        <w:t> </w:t>
      </w:r>
      <w:r>
        <w:rPr>
          <w:vertAlign w:val="baseline"/>
        </w:rPr>
        <w:t>bán</w:t>
      </w:r>
      <w:r>
        <w:rPr>
          <w:spacing w:val="-3"/>
          <w:vertAlign w:val="baseline"/>
        </w:rPr>
        <w:t> </w:t>
      </w:r>
      <w:r>
        <w:rPr>
          <w:vertAlign w:val="baseline"/>
        </w:rPr>
        <w:t>ra</w:t>
      </w:r>
      <w:r>
        <w:rPr>
          <w:spacing w:val="-1"/>
          <w:vertAlign w:val="baseline"/>
        </w:rPr>
        <w:t> </w:t>
      </w:r>
      <w:r>
        <w:rPr>
          <w:vertAlign w:val="baseline"/>
        </w:rPr>
        <w:t>theo</w:t>
      </w:r>
      <w:r>
        <w:rPr>
          <w:spacing w:val="-1"/>
          <w:vertAlign w:val="baseline"/>
        </w:rPr>
        <w:t> </w:t>
      </w:r>
      <w:r>
        <w:rPr>
          <w:vertAlign w:val="baseline"/>
        </w:rPr>
        <w:t>giá</w:t>
      </w:r>
      <w:r>
        <w:rPr>
          <w:spacing w:val="-3"/>
          <w:vertAlign w:val="baseline"/>
        </w:rPr>
        <w:t> </w:t>
      </w:r>
      <w:r>
        <w:rPr>
          <w:vertAlign w:val="baseline"/>
        </w:rPr>
        <w:t>mua</w:t>
      </w:r>
      <w:r>
        <w:rPr>
          <w:spacing w:val="-2"/>
          <w:vertAlign w:val="baseline"/>
        </w:rPr>
        <w:t> </w:t>
      </w:r>
      <w:r>
        <w:rPr>
          <w:vertAlign w:val="baseline"/>
        </w:rPr>
        <w:t>bình</w:t>
      </w:r>
      <w:r>
        <w:rPr>
          <w:spacing w:val="-2"/>
          <w:vertAlign w:val="baseline"/>
        </w:rPr>
        <w:t> </w:t>
      </w:r>
      <w:r>
        <w:rPr>
          <w:vertAlign w:val="baseline"/>
        </w:rPr>
        <w:t>quân</w:t>
      </w:r>
      <w:r>
        <w:rPr>
          <w:spacing w:val="-4"/>
          <w:vertAlign w:val="baseline"/>
        </w:rPr>
        <w:t> </w:t>
      </w:r>
      <w:r>
        <w:rPr>
          <w:vertAlign w:val="baseline"/>
        </w:rPr>
        <w:t>1</w:t>
      </w:r>
      <w:r>
        <w:rPr>
          <w:spacing w:val="-1"/>
          <w:vertAlign w:val="baseline"/>
        </w:rPr>
        <w:t> </w:t>
      </w:r>
      <w:r>
        <w:rPr>
          <w:vertAlign w:val="baseline"/>
        </w:rPr>
        <w:t>ngày</w:t>
      </w:r>
      <w:r>
        <w:rPr>
          <w:spacing w:val="-2"/>
          <w:vertAlign w:val="baseline"/>
        </w:rPr>
        <w:t> </w:t>
      </w:r>
      <w:r>
        <w:rPr>
          <w:vertAlign w:val="baseline"/>
        </w:rPr>
        <w:t>kỳ</w:t>
      </w:r>
      <w:r>
        <w:rPr>
          <w:spacing w:val="-3"/>
          <w:vertAlign w:val="baseline"/>
        </w:rPr>
        <w:t> </w:t>
      </w:r>
      <w:r>
        <w:rPr>
          <w:vertAlign w:val="baseline"/>
        </w:rPr>
        <w:t>kế</w:t>
      </w:r>
      <w:r>
        <w:rPr>
          <w:spacing w:val="-3"/>
          <w:vertAlign w:val="baseline"/>
        </w:rPr>
        <w:t> </w:t>
      </w:r>
      <w:r>
        <w:rPr>
          <w:spacing w:val="-2"/>
          <w:vertAlign w:val="baseline"/>
        </w:rPr>
        <w:t>hoạch.</w:t>
      </w:r>
    </w:p>
    <w:p>
      <w:pPr>
        <w:pStyle w:val="BodyText"/>
        <w:spacing w:before="155"/>
        <w:ind w:left="904" w:right="769" w:firstLine="565"/>
      </w:pPr>
      <w:r>
        <w:rPr>
          <w:i/>
        </w:rPr>
        <w:t>Bước</w:t>
      </w:r>
      <w:r>
        <w:rPr>
          <w:spacing w:val="-1"/>
        </w:rPr>
        <w:t> </w:t>
      </w:r>
      <w:r>
        <w:rPr>
          <w:i/>
        </w:rPr>
        <w:t>4:</w:t>
      </w:r>
      <w:r>
        <w:rPr>
          <w:spacing w:val="-4"/>
        </w:rPr>
        <w:t> </w:t>
      </w:r>
      <w:r>
        <w:rPr/>
        <w:t>Xác</w:t>
      </w:r>
      <w:r>
        <w:rPr>
          <w:spacing w:val="-3"/>
        </w:rPr>
        <w:t> </w:t>
      </w:r>
      <w:r>
        <w:rPr/>
        <w:t>định</w:t>
      </w:r>
      <w:r>
        <w:rPr>
          <w:spacing w:val="-2"/>
        </w:rPr>
        <w:t> </w:t>
      </w:r>
      <w:r>
        <w:rPr/>
        <w:t>nhu</w:t>
      </w:r>
      <w:r>
        <w:rPr>
          <w:spacing w:val="-4"/>
        </w:rPr>
        <w:t> </w:t>
      </w:r>
      <w:r>
        <w:rPr/>
        <w:t>cầu</w:t>
      </w:r>
      <w:r>
        <w:rPr>
          <w:spacing w:val="-2"/>
        </w:rPr>
        <w:t> </w:t>
      </w:r>
      <w:r>
        <w:rPr/>
        <w:t>vốn</w:t>
      </w:r>
      <w:r>
        <w:rPr>
          <w:spacing w:val="-4"/>
        </w:rPr>
        <w:t> </w:t>
      </w:r>
      <w:r>
        <w:rPr/>
        <w:t>dự</w:t>
      </w:r>
      <w:r>
        <w:rPr>
          <w:spacing w:val="-3"/>
        </w:rPr>
        <w:t> </w:t>
      </w:r>
      <w:r>
        <w:rPr/>
        <w:t>trữ</w:t>
      </w:r>
      <w:r>
        <w:rPr>
          <w:spacing w:val="-3"/>
        </w:rPr>
        <w:t> </w:t>
      </w:r>
      <w:r>
        <w:rPr/>
        <w:t>hàng</w:t>
      </w:r>
      <w:r>
        <w:rPr>
          <w:spacing w:val="-2"/>
        </w:rPr>
        <w:t> </w:t>
      </w:r>
      <w:r>
        <w:rPr/>
        <w:t>hoá</w:t>
      </w:r>
      <w:r>
        <w:rPr>
          <w:spacing w:val="-3"/>
        </w:rPr>
        <w:t> </w:t>
      </w:r>
      <w:r>
        <w:rPr/>
        <w:t>bình</w:t>
      </w:r>
      <w:r>
        <w:rPr>
          <w:spacing w:val="-2"/>
        </w:rPr>
        <w:t> </w:t>
      </w:r>
      <w:r>
        <w:rPr/>
        <w:t>quân</w:t>
      </w:r>
      <w:r>
        <w:rPr>
          <w:spacing w:val="-2"/>
        </w:rPr>
        <w:t> </w:t>
      </w:r>
      <w:r>
        <w:rPr/>
        <w:t>theo</w:t>
      </w:r>
      <w:r>
        <w:rPr>
          <w:spacing w:val="-4"/>
        </w:rPr>
        <w:t> </w:t>
      </w:r>
      <w:r>
        <w:rPr/>
        <w:t>giá</w:t>
      </w:r>
      <w:r>
        <w:rPr>
          <w:spacing w:val="-3"/>
        </w:rPr>
        <w:t> </w:t>
      </w:r>
      <w:r>
        <w:rPr/>
        <w:t>vốn</w:t>
      </w:r>
      <w:r>
        <w:rPr>
          <w:spacing w:val="-2"/>
        </w:rPr>
        <w:t> </w:t>
      </w:r>
      <w:r>
        <w:rPr/>
        <w:t>kỳ</w:t>
      </w:r>
      <w:r>
        <w:rPr>
          <w:spacing w:val="-4"/>
        </w:rPr>
        <w:t> </w:t>
      </w:r>
      <w:r>
        <w:rPr/>
        <w:t>kế </w:t>
      </w:r>
      <w:r>
        <w:rPr>
          <w:spacing w:val="-2"/>
        </w:rPr>
        <w:t>hoạch.</w:t>
      </w:r>
    </w:p>
    <w:p>
      <w:pPr>
        <w:pStyle w:val="BodyText"/>
        <w:spacing w:before="2"/>
        <w:ind w:left="0"/>
        <w:rPr>
          <w:sz w:val="14"/>
        </w:rPr>
      </w:pPr>
      <w:r>
        <w:rPr/>
        <mc:AlternateContent>
          <mc:Choice Requires="wps">
            <w:drawing>
              <wp:anchor distT="0" distB="0" distL="0" distR="0" allowOverlap="1" layoutInCell="1" locked="0" behindDoc="1" simplePos="0" relativeHeight="487640064">
                <wp:simplePos x="0" y="0"/>
                <wp:positionH relativeFrom="page">
                  <wp:posOffset>3962400</wp:posOffset>
                </wp:positionH>
                <wp:positionV relativeFrom="paragraph">
                  <wp:posOffset>118793</wp:posOffset>
                </wp:positionV>
                <wp:extent cx="287020" cy="1270"/>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287020" cy="1270"/>
                        </a:xfrm>
                        <a:custGeom>
                          <a:avLst/>
                          <a:gdLst/>
                          <a:ahLst/>
                          <a:cxnLst/>
                          <a:rect l="l" t="t" r="r" b="b"/>
                          <a:pathLst>
                            <a:path w="287020" h="0">
                              <a:moveTo>
                                <a:pt x="0" y="0"/>
                              </a:moveTo>
                              <a:lnTo>
                                <a:pt x="2870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2pt;margin-top:9.353809pt;width:22.6pt;height:.1pt;mso-position-horizontal-relative:page;mso-position-vertical-relative:paragraph;z-index:-15676416;mso-wrap-distance-left:0;mso-wrap-distance-right:0" id="docshape46" coordorigin="6240,187" coordsize="452,0" path="m6240,187l6692,187e" filled="false" stroked="true" strokeweight=".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0576">
                <wp:simplePos x="0" y="0"/>
                <wp:positionH relativeFrom="page">
                  <wp:posOffset>4420870</wp:posOffset>
                </wp:positionH>
                <wp:positionV relativeFrom="paragraph">
                  <wp:posOffset>118793</wp:posOffset>
                </wp:positionV>
                <wp:extent cx="273050" cy="1270"/>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273050" cy="1270"/>
                        </a:xfrm>
                        <a:custGeom>
                          <a:avLst/>
                          <a:gdLst/>
                          <a:ahLst/>
                          <a:cxnLst/>
                          <a:rect l="l" t="t" r="r" b="b"/>
                          <a:pathLst>
                            <a:path w="273050" h="0">
                              <a:moveTo>
                                <a:pt x="0" y="0"/>
                              </a:moveTo>
                              <a:lnTo>
                                <a:pt x="2730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8.100006pt;margin-top:9.353809pt;width:21.5pt;height:.1pt;mso-position-horizontal-relative:page;mso-position-vertical-relative:paragraph;z-index:-15675904;mso-wrap-distance-left:0;mso-wrap-distance-right:0" id="docshape47" coordorigin="6962,187" coordsize="430,0" path="m6962,187l7392,187e" filled="false" stroked="true" strokeweight=".5pt" strokecolor="#000000">
                <v:path arrowok="t"/>
                <v:stroke dashstyle="solid"/>
                <w10:wrap type="topAndBottom"/>
              </v:shape>
            </w:pict>
          </mc:Fallback>
        </mc:AlternateContent>
      </w:r>
    </w:p>
    <w:p>
      <w:pPr>
        <w:spacing w:before="0"/>
        <w:ind w:left="918" w:right="0" w:firstLine="0"/>
        <w:jc w:val="center"/>
        <w:rPr>
          <w:i/>
          <w:sz w:val="14"/>
        </w:rPr>
      </w:pPr>
      <w:r>
        <w:rPr>
          <w:i/>
          <w:position w:val="7"/>
          <w:sz w:val="24"/>
        </w:rPr>
        <w:t>D</w:t>
      </w:r>
      <w:r>
        <w:rPr>
          <w:sz w:val="14"/>
        </w:rPr>
        <w:t>1</w:t>
      </w:r>
      <w:r>
        <w:rPr>
          <w:i/>
          <w:sz w:val="14"/>
        </w:rPr>
        <w:t>GV</w:t>
      </w:r>
      <w:r>
        <w:rPr>
          <w:spacing w:val="38"/>
          <w:sz w:val="14"/>
        </w:rPr>
        <w:t>  </w:t>
      </w:r>
      <w:r>
        <w:rPr>
          <w:rFonts w:ascii="Lucida Sans Unicode"/>
          <w:position w:val="5"/>
          <w:sz w:val="24"/>
        </w:rPr>
        <w:t>=</w:t>
      </w:r>
      <w:r>
        <w:rPr>
          <w:spacing w:val="3"/>
          <w:position w:val="5"/>
          <w:sz w:val="24"/>
        </w:rPr>
        <w:t> </w:t>
      </w:r>
      <w:r>
        <w:rPr>
          <w:i/>
          <w:position w:val="7"/>
          <w:sz w:val="24"/>
        </w:rPr>
        <w:t>D</w:t>
      </w:r>
      <w:r>
        <w:rPr>
          <w:i/>
          <w:sz w:val="14"/>
        </w:rPr>
        <w:t>GM</w:t>
      </w:r>
      <w:r>
        <w:rPr>
          <w:spacing w:val="76"/>
          <w:sz w:val="14"/>
        </w:rPr>
        <w:t> </w:t>
      </w:r>
      <w:r>
        <w:rPr>
          <w:rFonts w:ascii="Lucida Sans Unicode"/>
          <w:position w:val="6"/>
          <w:sz w:val="24"/>
        </w:rPr>
        <w:t>+</w:t>
      </w:r>
      <w:r>
        <w:rPr>
          <w:spacing w:val="2"/>
          <w:position w:val="6"/>
          <w:sz w:val="24"/>
        </w:rPr>
        <w:t> </w:t>
      </w:r>
      <w:r>
        <w:rPr>
          <w:i/>
          <w:spacing w:val="-5"/>
          <w:position w:val="7"/>
          <w:sz w:val="24"/>
        </w:rPr>
        <w:t>P</w:t>
      </w:r>
      <w:r>
        <w:rPr>
          <w:i/>
          <w:spacing w:val="-5"/>
          <w:sz w:val="14"/>
        </w:rPr>
        <w:t>m</w:t>
      </w:r>
    </w:p>
    <w:p>
      <w:pPr>
        <w:pStyle w:val="BodyText"/>
        <w:spacing w:before="104"/>
        <w:ind w:left="0"/>
        <w:rPr>
          <w:i/>
          <w:sz w:val="14"/>
        </w:rPr>
      </w:pPr>
    </w:p>
    <w:p>
      <w:pPr>
        <w:pStyle w:val="BodyText"/>
        <w:ind w:left="1623"/>
      </w:pPr>
      <w:r>
        <w:rPr/>
        <w:t>Trong</w:t>
      </w:r>
      <w:r>
        <w:rPr>
          <w:spacing w:val="-3"/>
        </w:rPr>
        <w:t> </w:t>
      </w:r>
      <w:r>
        <w:rPr/>
        <w:t>đó:</w:t>
      </w:r>
      <w:r>
        <w:rPr>
          <w:spacing w:val="-4"/>
        </w:rPr>
        <w:t> </w:t>
      </w:r>
      <w:r>
        <w:rPr/>
        <w:t>P</w:t>
      </w:r>
      <w:r>
        <w:rPr>
          <w:vertAlign w:val="subscript"/>
        </w:rPr>
        <w:t>m</w:t>
      </w:r>
      <w:r>
        <w:rPr>
          <w:spacing w:val="-2"/>
          <w:vertAlign w:val="baseline"/>
        </w:rPr>
        <w:t> </w:t>
      </w:r>
      <w:r>
        <w:rPr>
          <w:vertAlign w:val="baseline"/>
        </w:rPr>
        <w:t>là</w:t>
      </w:r>
      <w:r>
        <w:rPr>
          <w:spacing w:val="-4"/>
          <w:vertAlign w:val="baseline"/>
        </w:rPr>
        <w:t> </w:t>
      </w:r>
      <w:r>
        <w:rPr>
          <w:vertAlign w:val="baseline"/>
        </w:rPr>
        <w:t>chi</w:t>
      </w:r>
      <w:r>
        <w:rPr>
          <w:spacing w:val="-4"/>
          <w:vertAlign w:val="baseline"/>
        </w:rPr>
        <w:t> </w:t>
      </w:r>
      <w:r>
        <w:rPr>
          <w:vertAlign w:val="baseline"/>
        </w:rPr>
        <w:t>phí</w:t>
      </w:r>
      <w:r>
        <w:rPr>
          <w:spacing w:val="-2"/>
          <w:vertAlign w:val="baseline"/>
        </w:rPr>
        <w:t> </w:t>
      </w:r>
      <w:r>
        <w:rPr>
          <w:vertAlign w:val="baseline"/>
        </w:rPr>
        <w:t>mua</w:t>
      </w:r>
      <w:r>
        <w:rPr>
          <w:spacing w:val="-3"/>
          <w:vertAlign w:val="baseline"/>
        </w:rPr>
        <w:t> </w:t>
      </w:r>
      <w:r>
        <w:rPr>
          <w:vertAlign w:val="baseline"/>
        </w:rPr>
        <w:t>phân</w:t>
      </w:r>
      <w:r>
        <w:rPr>
          <w:spacing w:val="-5"/>
          <w:vertAlign w:val="baseline"/>
        </w:rPr>
        <w:t> </w:t>
      </w:r>
      <w:r>
        <w:rPr>
          <w:vertAlign w:val="baseline"/>
        </w:rPr>
        <w:t>bổ</w:t>
      </w:r>
      <w:r>
        <w:rPr>
          <w:spacing w:val="-2"/>
          <w:vertAlign w:val="baseline"/>
        </w:rPr>
        <w:t> </w:t>
      </w:r>
      <w:r>
        <w:rPr>
          <w:vertAlign w:val="baseline"/>
        </w:rPr>
        <w:t>cho</w:t>
      </w:r>
      <w:r>
        <w:rPr>
          <w:spacing w:val="-2"/>
          <w:vertAlign w:val="baseline"/>
        </w:rPr>
        <w:t> </w:t>
      </w:r>
      <w:r>
        <w:rPr>
          <w:vertAlign w:val="baseline"/>
        </w:rPr>
        <w:t>hàng</w:t>
      </w:r>
      <w:r>
        <w:rPr>
          <w:spacing w:val="-5"/>
          <w:vertAlign w:val="baseline"/>
        </w:rPr>
        <w:t> </w:t>
      </w:r>
      <w:r>
        <w:rPr>
          <w:vertAlign w:val="baseline"/>
        </w:rPr>
        <w:t>dự</w:t>
      </w:r>
      <w:r>
        <w:rPr>
          <w:spacing w:val="-3"/>
          <w:vertAlign w:val="baseline"/>
        </w:rPr>
        <w:t> </w:t>
      </w:r>
      <w:r>
        <w:rPr>
          <w:vertAlign w:val="baseline"/>
        </w:rPr>
        <w:t>trữ</w:t>
      </w:r>
      <w:r>
        <w:rPr>
          <w:spacing w:val="-3"/>
          <w:vertAlign w:val="baseline"/>
        </w:rPr>
        <w:t> </w:t>
      </w:r>
      <w:r>
        <w:rPr>
          <w:vertAlign w:val="baseline"/>
        </w:rPr>
        <w:t>bình</w:t>
      </w:r>
      <w:r>
        <w:rPr>
          <w:spacing w:val="-2"/>
          <w:vertAlign w:val="baseline"/>
        </w:rPr>
        <w:t> quân.</w:t>
      </w:r>
    </w:p>
    <w:p>
      <w:pPr>
        <w:pStyle w:val="BodyText"/>
        <w:ind w:left="0"/>
        <w:rPr>
          <w:sz w:val="20"/>
        </w:rPr>
      </w:pPr>
    </w:p>
    <w:p>
      <w:pPr>
        <w:pStyle w:val="BodyText"/>
        <w:ind w:left="0"/>
        <w:rPr>
          <w:sz w:val="20"/>
        </w:rPr>
      </w:pPr>
    </w:p>
    <w:p>
      <w:pPr>
        <w:pStyle w:val="BodyText"/>
        <w:ind w:left="0"/>
        <w:rPr>
          <w:sz w:val="20"/>
        </w:rPr>
      </w:pPr>
    </w:p>
    <w:p>
      <w:pPr>
        <w:pStyle w:val="BodyText"/>
        <w:spacing w:before="144"/>
        <w:ind w:left="0"/>
        <w:rPr>
          <w:sz w:val="20"/>
        </w:rPr>
      </w:pPr>
    </w:p>
    <w:p>
      <w:pPr>
        <w:spacing w:after="0"/>
        <w:rPr>
          <w:sz w:val="20"/>
        </w:rPr>
        <w:sectPr>
          <w:pgSz w:w="11900" w:h="16840"/>
          <w:pgMar w:header="0" w:footer="22" w:top="1040" w:bottom="320" w:left="1280" w:right="0"/>
        </w:sectPr>
      </w:pPr>
    </w:p>
    <w:p>
      <w:pPr>
        <w:spacing w:before="66"/>
        <w:ind w:left="3049" w:right="0" w:hanging="832"/>
        <w:jc w:val="left"/>
        <w:rPr>
          <w:sz w:val="24"/>
        </w:rPr>
      </w:pPr>
      <w:r>
        <w:rPr>
          <w:sz w:val="24"/>
        </w:rPr>
        <w:t>Chi</w:t>
      </w:r>
      <w:r>
        <w:rPr>
          <w:spacing w:val="-11"/>
          <w:sz w:val="24"/>
        </w:rPr>
        <w:t> </w:t>
      </w:r>
      <w:r>
        <w:rPr>
          <w:sz w:val="24"/>
        </w:rPr>
        <w:t>phí</w:t>
      </w:r>
      <w:r>
        <w:rPr>
          <w:spacing w:val="-11"/>
          <w:sz w:val="24"/>
        </w:rPr>
        <w:t> </w:t>
      </w:r>
      <w:r>
        <w:rPr>
          <w:sz w:val="24"/>
        </w:rPr>
        <w:t>mua</w:t>
      </w:r>
      <w:r>
        <w:rPr>
          <w:spacing w:val="-11"/>
          <w:sz w:val="24"/>
        </w:rPr>
        <w:t> </w:t>
      </w:r>
      <w:r>
        <w:rPr>
          <w:sz w:val="24"/>
        </w:rPr>
        <w:t>phân</w:t>
      </w:r>
      <w:r>
        <w:rPr>
          <w:spacing w:val="-11"/>
          <w:sz w:val="24"/>
        </w:rPr>
        <w:t> </w:t>
      </w:r>
      <w:r>
        <w:rPr>
          <w:sz w:val="24"/>
        </w:rPr>
        <w:t>bổ </w:t>
      </w:r>
      <w:r>
        <w:rPr>
          <w:spacing w:val="-4"/>
          <w:sz w:val="24"/>
        </w:rPr>
        <w:t>cho</w:t>
      </w:r>
    </w:p>
    <w:p>
      <w:pPr>
        <w:spacing w:line="259" w:lineRule="exact" w:before="90"/>
        <w:ind w:left="1204" w:right="0" w:firstLine="0"/>
        <w:jc w:val="left"/>
        <w:rPr>
          <w:sz w:val="24"/>
        </w:rPr>
      </w:pPr>
      <w:r>
        <w:rPr/>
        <w:br w:type="column"/>
      </w:r>
      <w:r>
        <w:rPr>
          <w:sz w:val="24"/>
        </w:rPr>
        <w:t>Chi</w:t>
      </w:r>
      <w:r>
        <w:rPr>
          <w:spacing w:val="-1"/>
          <w:sz w:val="24"/>
        </w:rPr>
        <w:t> </w:t>
      </w:r>
      <w:r>
        <w:rPr>
          <w:sz w:val="24"/>
        </w:rPr>
        <w:t>phí</w:t>
      </w:r>
      <w:r>
        <w:rPr>
          <w:spacing w:val="-1"/>
          <w:sz w:val="24"/>
        </w:rPr>
        <w:t> </w:t>
      </w:r>
      <w:r>
        <w:rPr>
          <w:spacing w:val="-5"/>
          <w:sz w:val="24"/>
        </w:rPr>
        <w:t>mua</w:t>
      </w:r>
    </w:p>
    <w:p>
      <w:pPr>
        <w:tabs>
          <w:tab w:pos="3242" w:val="left" w:leader="none"/>
        </w:tabs>
        <w:spacing w:line="72" w:lineRule="auto" w:before="34"/>
        <w:ind w:left="1360" w:right="0" w:firstLine="0"/>
        <w:jc w:val="left"/>
        <w:rPr>
          <w:sz w:val="24"/>
        </w:rPr>
      </w:pPr>
      <w:r>
        <w:rPr>
          <w:position w:val="-14"/>
          <w:sz w:val="24"/>
        </w:rPr>
        <w:t>phát </w:t>
      </w:r>
      <w:r>
        <w:rPr>
          <w:spacing w:val="-4"/>
          <w:position w:val="-14"/>
          <w:sz w:val="24"/>
        </w:rPr>
        <w:t>sinh</w:t>
      </w:r>
      <w:r>
        <w:rPr>
          <w:position w:val="-14"/>
          <w:sz w:val="24"/>
        </w:rPr>
        <w:tab/>
      </w:r>
      <w:r>
        <w:rPr>
          <w:sz w:val="24"/>
        </w:rPr>
        <w:t>Trị</w:t>
      </w:r>
      <w:r>
        <w:rPr>
          <w:spacing w:val="-5"/>
          <w:sz w:val="24"/>
        </w:rPr>
        <w:t> </w:t>
      </w:r>
      <w:r>
        <w:rPr>
          <w:sz w:val="24"/>
        </w:rPr>
        <w:t>giá</w:t>
      </w:r>
      <w:r>
        <w:rPr>
          <w:spacing w:val="-5"/>
          <w:sz w:val="24"/>
        </w:rPr>
        <w:t> mua</w:t>
      </w:r>
    </w:p>
    <w:p>
      <w:pPr>
        <w:spacing w:after="0" w:line="72" w:lineRule="auto"/>
        <w:jc w:val="left"/>
        <w:rPr>
          <w:sz w:val="24"/>
        </w:rPr>
        <w:sectPr>
          <w:type w:val="continuous"/>
          <w:pgSz w:w="11900" w:h="16840"/>
          <w:pgMar w:header="0" w:footer="22" w:top="1380" w:bottom="220" w:left="1280" w:right="0"/>
          <w:cols w:num="2" w:equalWidth="0">
            <w:col w:w="4230" w:space="40"/>
            <w:col w:w="6350"/>
          </w:cols>
        </w:sectPr>
      </w:pPr>
    </w:p>
    <w:p>
      <w:pPr>
        <w:tabs>
          <w:tab w:pos="1655" w:val="left" w:leader="none"/>
          <w:tab w:pos="6649" w:val="left" w:leader="none"/>
        </w:tabs>
        <w:spacing w:before="81"/>
        <w:ind w:left="1059" w:right="0" w:firstLine="0"/>
        <w:jc w:val="left"/>
        <w:rPr>
          <w:sz w:val="14"/>
        </w:rPr>
      </w:pPr>
      <w:r>
        <w:rPr>
          <w:spacing w:val="-5"/>
          <w:position w:val="2"/>
          <w:sz w:val="24"/>
        </w:rPr>
        <w:t>P</w:t>
      </w:r>
      <w:r>
        <w:rPr>
          <w:spacing w:val="-5"/>
          <w:sz w:val="14"/>
        </w:rPr>
        <w:t>m</w:t>
      </w:r>
      <w:r>
        <w:rPr>
          <w:sz w:val="14"/>
        </w:rPr>
        <w:tab/>
      </w:r>
      <w:r>
        <w:rPr>
          <w:sz w:val="14"/>
          <w:u w:val="single"/>
        </w:rPr>
        <w:tab/>
      </w:r>
    </w:p>
    <w:p>
      <w:pPr>
        <w:pStyle w:val="BodyText"/>
        <w:spacing w:before="39"/>
        <w:ind w:left="0"/>
        <w:rPr>
          <w:sz w:val="14"/>
        </w:rPr>
      </w:pPr>
    </w:p>
    <w:p>
      <w:pPr>
        <w:spacing w:before="0"/>
        <w:ind w:left="1360" w:right="0" w:firstLine="0"/>
        <w:jc w:val="left"/>
        <w:rPr>
          <w:rFonts w:ascii="Calibri" w:hAnsi="Calibri"/>
          <w:sz w:val="24"/>
        </w:rPr>
      </w:pPr>
      <w:r>
        <w:rPr>
          <w:rFonts w:ascii="Calibri" w:hAnsi="Calibri"/>
          <w:spacing w:val="-10"/>
          <w:sz w:val="24"/>
        </w:rPr>
        <w:t>Trị</w:t>
      </w:r>
      <w:r>
        <w:rPr>
          <w:spacing w:val="-6"/>
          <w:sz w:val="24"/>
        </w:rPr>
        <w:t> </w:t>
      </w:r>
      <w:r>
        <w:rPr>
          <w:rFonts w:ascii="Calibri" w:hAnsi="Calibri"/>
          <w:spacing w:val="-10"/>
          <w:sz w:val="24"/>
        </w:rPr>
        <w:t>giá</w:t>
      </w:r>
      <w:r>
        <w:rPr>
          <w:spacing w:val="-3"/>
          <w:sz w:val="24"/>
        </w:rPr>
        <w:t> </w:t>
      </w:r>
      <w:r>
        <w:rPr>
          <w:rFonts w:ascii="Calibri" w:hAnsi="Calibri"/>
          <w:spacing w:val="-10"/>
          <w:sz w:val="24"/>
        </w:rPr>
        <w:t>mua</w:t>
      </w:r>
      <w:r>
        <w:rPr>
          <w:spacing w:val="-3"/>
          <w:sz w:val="24"/>
        </w:rPr>
        <w:t> </w:t>
      </w:r>
      <w:r>
        <w:rPr>
          <w:rFonts w:ascii="Calibri" w:hAnsi="Calibri"/>
          <w:spacing w:val="-10"/>
          <w:sz w:val="24"/>
        </w:rPr>
        <w:t>của</w:t>
      </w:r>
      <w:r>
        <w:rPr>
          <w:spacing w:val="-3"/>
          <w:sz w:val="24"/>
        </w:rPr>
        <w:t> </w:t>
      </w:r>
      <w:r>
        <w:rPr>
          <w:rFonts w:ascii="Calibri" w:hAnsi="Calibri"/>
          <w:spacing w:val="-10"/>
          <w:sz w:val="24"/>
        </w:rPr>
        <w:t>hàng</w:t>
      </w:r>
      <w:r>
        <w:rPr>
          <w:spacing w:val="-4"/>
          <w:sz w:val="24"/>
        </w:rPr>
        <w:t> </w:t>
      </w:r>
      <w:r>
        <w:rPr>
          <w:rFonts w:ascii="Calibri" w:hAnsi="Calibri"/>
          <w:spacing w:val="19"/>
          <w:sz w:val="24"/>
        </w:rPr>
        <w:t>t</w:t>
      </w:r>
      <w:r>
        <w:rPr>
          <w:rFonts w:ascii="Calibri" w:hAnsi="Calibri"/>
          <w:spacing w:val="21"/>
          <w:sz w:val="24"/>
        </w:rPr>
        <w:t>ồ</w:t>
      </w:r>
      <w:r>
        <w:rPr>
          <w:rFonts w:ascii="Calibri" w:hAnsi="Calibri"/>
          <w:spacing w:val="-103"/>
          <w:sz w:val="24"/>
        </w:rPr>
        <w:t>ồ</w:t>
      </w:r>
      <w:r>
        <w:rPr>
          <w:rFonts w:ascii="Calibri" w:hAnsi="Calibri"/>
          <w:spacing w:val="22"/>
          <w:sz w:val="24"/>
        </w:rPr>
        <w:t>n</w:t>
      </w:r>
      <w:r>
        <w:rPr>
          <w:spacing w:val="-5"/>
          <w:sz w:val="24"/>
        </w:rPr>
        <w:t> </w:t>
      </w:r>
      <w:r>
        <w:rPr>
          <w:rFonts w:ascii="Calibri" w:hAnsi="Calibri"/>
          <w:spacing w:val="-10"/>
          <w:sz w:val="24"/>
        </w:rPr>
        <w:t>kho</w:t>
      </w:r>
      <w:r>
        <w:rPr>
          <w:spacing w:val="-4"/>
          <w:sz w:val="24"/>
        </w:rPr>
        <w:t> </w:t>
      </w:r>
      <w:r>
        <w:rPr>
          <w:rFonts w:ascii="Calibri" w:hAnsi="Calibri"/>
          <w:spacing w:val="21"/>
          <w:sz w:val="24"/>
        </w:rPr>
        <w:t>đ</w:t>
      </w:r>
      <w:r>
        <w:rPr>
          <w:rFonts w:ascii="Calibri" w:hAnsi="Calibri"/>
          <w:spacing w:val="20"/>
          <w:sz w:val="24"/>
        </w:rPr>
        <w:t>ầ</w:t>
      </w:r>
      <w:r>
        <w:rPr>
          <w:rFonts w:ascii="Calibri" w:hAnsi="Calibri"/>
          <w:spacing w:val="-103"/>
          <w:sz w:val="24"/>
        </w:rPr>
        <w:t>ồ</w:t>
      </w:r>
      <w:r>
        <w:rPr>
          <w:rFonts w:ascii="Calibri" w:hAnsi="Calibri"/>
          <w:spacing w:val="22"/>
          <w:sz w:val="24"/>
        </w:rPr>
        <w:t>u</w:t>
      </w:r>
      <w:r>
        <w:rPr>
          <w:spacing w:val="-4"/>
          <w:sz w:val="24"/>
        </w:rPr>
        <w:t> </w:t>
      </w:r>
      <w:r>
        <w:rPr>
          <w:rFonts w:ascii="Calibri" w:hAnsi="Calibri"/>
          <w:spacing w:val="-10"/>
          <w:sz w:val="24"/>
        </w:rPr>
        <w:t>kỳTrị</w:t>
      </w:r>
      <w:r>
        <w:rPr>
          <w:spacing w:val="-3"/>
          <w:sz w:val="24"/>
        </w:rPr>
        <w:t> </w:t>
      </w:r>
      <w:r>
        <w:rPr>
          <w:rFonts w:ascii="Calibri" w:hAnsi="Calibri"/>
          <w:spacing w:val="-10"/>
          <w:sz w:val="24"/>
        </w:rPr>
        <w:t>giá</w:t>
      </w:r>
      <w:r>
        <w:rPr>
          <w:spacing w:val="-4"/>
          <w:sz w:val="24"/>
        </w:rPr>
        <w:t> </w:t>
      </w:r>
      <w:r>
        <w:rPr>
          <w:rFonts w:ascii="Calibri" w:hAnsi="Calibri"/>
          <w:spacing w:val="-10"/>
          <w:sz w:val="24"/>
        </w:rPr>
        <w:t>mua</w:t>
      </w:r>
      <w:r>
        <w:rPr>
          <w:spacing w:val="-3"/>
          <w:sz w:val="24"/>
        </w:rPr>
        <w:t> </w:t>
      </w:r>
      <w:r>
        <w:rPr>
          <w:rFonts w:ascii="Calibri" w:hAnsi="Calibri"/>
          <w:spacing w:val="-10"/>
          <w:sz w:val="24"/>
        </w:rPr>
        <w:t>của</w:t>
      </w:r>
      <w:r>
        <w:rPr>
          <w:spacing w:val="-3"/>
          <w:sz w:val="24"/>
        </w:rPr>
        <w:t> </w:t>
      </w:r>
      <w:r>
        <w:rPr>
          <w:rFonts w:ascii="Calibri" w:hAnsi="Calibri"/>
          <w:spacing w:val="-10"/>
          <w:sz w:val="24"/>
        </w:rPr>
        <w:t>hàng</w:t>
      </w:r>
    </w:p>
    <w:p>
      <w:pPr>
        <w:spacing w:line="240" w:lineRule="auto" w:before="0"/>
        <w:ind w:left="686" w:right="1970" w:hanging="2"/>
        <w:jc w:val="center"/>
        <w:rPr>
          <w:sz w:val="24"/>
        </w:rPr>
      </w:pPr>
      <w:r>
        <w:rPr/>
        <w:br w:type="column"/>
      </w:r>
      <w:r>
        <w:rPr>
          <w:sz w:val="24"/>
        </w:rPr>
        <w:t>của hàng</w:t>
      </w:r>
      <w:r>
        <w:rPr>
          <w:spacing w:val="40"/>
          <w:sz w:val="24"/>
        </w:rPr>
        <w:t> </w:t>
      </w:r>
      <w:r>
        <w:rPr>
          <w:sz w:val="24"/>
        </w:rPr>
        <w:t>dự</w:t>
      </w:r>
      <w:r>
        <w:rPr>
          <w:spacing w:val="-15"/>
          <w:sz w:val="24"/>
        </w:rPr>
        <w:t> </w:t>
      </w:r>
      <w:r>
        <w:rPr>
          <w:sz w:val="24"/>
        </w:rPr>
        <w:t>trữ</w:t>
      </w:r>
      <w:r>
        <w:rPr>
          <w:spacing w:val="-15"/>
          <w:sz w:val="24"/>
        </w:rPr>
        <w:t> </w:t>
      </w:r>
      <w:r>
        <w:rPr>
          <w:sz w:val="24"/>
        </w:rPr>
        <w:t>trong </w:t>
      </w:r>
      <w:r>
        <w:rPr>
          <w:spacing w:val="-6"/>
          <w:sz w:val="24"/>
        </w:rPr>
        <w:t>kỳ</w:t>
      </w:r>
    </w:p>
    <w:p>
      <w:pPr>
        <w:spacing w:after="0" w:line="240" w:lineRule="auto"/>
        <w:jc w:val="center"/>
        <w:rPr>
          <w:sz w:val="24"/>
        </w:rPr>
        <w:sectPr>
          <w:type w:val="continuous"/>
          <w:pgSz w:w="11900" w:h="16840"/>
          <w:pgMar w:header="0" w:footer="22" w:top="1380" w:bottom="220" w:left="1280" w:right="0"/>
          <w:cols w:num="2" w:equalWidth="0">
            <w:col w:w="6770" w:space="40"/>
            <w:col w:w="3810"/>
          </w:cols>
        </w:sectPr>
      </w:pPr>
    </w:p>
    <w:p>
      <w:pPr>
        <w:pStyle w:val="BodyText"/>
        <w:spacing w:before="68"/>
        <w:ind w:left="0"/>
      </w:pPr>
    </w:p>
    <w:p>
      <w:pPr>
        <w:pStyle w:val="BodyText"/>
        <w:spacing w:line="271" w:lineRule="auto"/>
        <w:ind w:left="904" w:right="713" w:firstLine="559"/>
        <w:jc w:val="both"/>
      </w:pPr>
      <w:r>
        <w:rPr>
          <w:b/>
          <w:i/>
        </w:rPr>
        <w:t>Lưu</w:t>
      </w:r>
      <w:r>
        <w:rPr/>
        <w:t> </w:t>
      </w:r>
      <w:r>
        <w:rPr>
          <w:b/>
          <w:i/>
        </w:rPr>
        <w:t>ý</w:t>
      </w:r>
      <w:r>
        <w:rPr>
          <w:i/>
        </w:rPr>
        <w:t>:</w:t>
      </w:r>
      <w:r>
        <w:rPr/>
        <w:t> Khi xác định nhu cầu vốn dự trữ hàng hóa bình quân phải xác định riêng cho từng loại hàng hóa. Vì vậy, khi tính doanh số bán ra bình quân một ngày kỳ kế hoạch theo giá mua và số ngày dự trữ hàng hoá bình quân kỳ kế hoạch cũng phải tính riêng cho từng loại hàng hoá t</w:t>
      </w:r>
      <w:r>
        <w:rPr>
          <w:rFonts w:ascii="Microsoft Sans Serif" w:hAnsi="Microsoft Sans Serif"/>
        </w:rPr>
        <w:t>ƣ</w:t>
      </w:r>
      <w:r>
        <w:rPr/>
        <w:t>ơng ứng.</w:t>
      </w:r>
    </w:p>
    <w:p>
      <w:pPr>
        <w:pStyle w:val="BodyText"/>
        <w:spacing w:before="76"/>
        <w:ind w:left="1624"/>
      </w:pPr>
      <w:r>
        <w:rPr>
          <w:i/>
        </w:rPr>
        <w:t>Ví</w:t>
      </w:r>
      <w:r>
        <w:rPr>
          <w:spacing w:val="-1"/>
        </w:rPr>
        <w:t> </w:t>
      </w:r>
      <w:r>
        <w:rPr>
          <w:i/>
        </w:rPr>
        <w:t>dụ</w:t>
      </w:r>
      <w:r>
        <w:rPr>
          <w:spacing w:val="-1"/>
        </w:rPr>
        <w:t> </w:t>
      </w:r>
      <w:r>
        <w:rPr>
          <w:i/>
        </w:rPr>
        <w:t>4:</w:t>
      </w:r>
      <w:r>
        <w:rPr>
          <w:spacing w:val="-1"/>
        </w:rPr>
        <w:t> </w:t>
      </w:r>
      <w:r>
        <w:rPr/>
        <w:t>Doanh</w:t>
      </w:r>
      <w:r>
        <w:rPr>
          <w:spacing w:val="-1"/>
        </w:rPr>
        <w:t> </w:t>
      </w:r>
      <w:r>
        <w:rPr/>
        <w:t>nghiệp</w:t>
      </w:r>
      <w:r>
        <w:rPr>
          <w:spacing w:val="-1"/>
        </w:rPr>
        <w:t> </w:t>
      </w:r>
      <w:r>
        <w:rPr/>
        <w:t>th</w:t>
      </w:r>
      <w:r>
        <w:rPr>
          <w:rFonts w:ascii="Microsoft Sans Serif" w:hAnsi="Microsoft Sans Serif"/>
        </w:rPr>
        <w:t>ƣ</w:t>
      </w:r>
      <w:r>
        <w:rPr/>
        <w:t>ơng</w:t>
      </w:r>
      <w:r>
        <w:rPr>
          <w:spacing w:val="-3"/>
        </w:rPr>
        <w:t> </w:t>
      </w:r>
      <w:r>
        <w:rPr/>
        <w:t>mại</w:t>
      </w:r>
      <w:r>
        <w:rPr>
          <w:spacing w:val="-1"/>
        </w:rPr>
        <w:t> </w:t>
      </w:r>
      <w:r>
        <w:rPr/>
        <w:t>Minh</w:t>
      </w:r>
      <w:r>
        <w:rPr>
          <w:spacing w:val="-5"/>
        </w:rPr>
        <w:t> </w:t>
      </w:r>
      <w:r>
        <w:rPr/>
        <w:t>Toàn</w:t>
      </w:r>
      <w:r>
        <w:rPr>
          <w:spacing w:val="-3"/>
        </w:rPr>
        <w:t> </w:t>
      </w:r>
      <w:r>
        <w:rPr/>
        <w:t>có</w:t>
      </w:r>
      <w:r>
        <w:rPr>
          <w:spacing w:val="-2"/>
        </w:rPr>
        <w:t> </w:t>
      </w:r>
      <w:r>
        <w:rPr/>
        <w:t>tài</w:t>
      </w:r>
      <w:r>
        <w:rPr>
          <w:spacing w:val="-1"/>
        </w:rPr>
        <w:t> </w:t>
      </w:r>
      <w:r>
        <w:rPr/>
        <w:t>liệu</w:t>
      </w:r>
      <w:r>
        <w:rPr>
          <w:spacing w:val="-1"/>
        </w:rPr>
        <w:t> </w:t>
      </w:r>
      <w:r>
        <w:rPr>
          <w:spacing w:val="-4"/>
        </w:rPr>
        <w:t>sau:</w:t>
      </w:r>
    </w:p>
    <w:p>
      <w:pPr>
        <w:pStyle w:val="ListParagraph"/>
        <w:numPr>
          <w:ilvl w:val="0"/>
          <w:numId w:val="79"/>
        </w:numPr>
        <w:tabs>
          <w:tab w:pos="1867" w:val="left" w:leader="none"/>
        </w:tabs>
        <w:spacing w:line="240" w:lineRule="auto" w:before="122" w:after="0"/>
        <w:ind w:left="1867"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BodyText"/>
        <w:spacing w:before="121"/>
        <w:ind w:left="1624"/>
      </w:pPr>
      <w:r>
        <w:rPr/>
        <w:t>-</w:t>
      </w:r>
      <w:r>
        <w:rPr>
          <w:spacing w:val="-2"/>
        </w:rPr>
        <w:t> </w:t>
      </w:r>
      <w:r>
        <w:rPr/>
        <w:t>Dự</w:t>
      </w:r>
      <w:r>
        <w:rPr>
          <w:spacing w:val="-2"/>
        </w:rPr>
        <w:t> </w:t>
      </w:r>
      <w:r>
        <w:rPr/>
        <w:t>trữ</w:t>
      </w:r>
      <w:r>
        <w:rPr>
          <w:spacing w:val="-2"/>
        </w:rPr>
        <w:t> </w:t>
      </w:r>
      <w:r>
        <w:rPr/>
        <w:t>hàng</w:t>
      </w:r>
      <w:r>
        <w:rPr>
          <w:spacing w:val="-4"/>
        </w:rPr>
        <w:t> </w:t>
      </w:r>
      <w:r>
        <w:rPr/>
        <w:t>hoá theo</w:t>
      </w:r>
      <w:r>
        <w:rPr>
          <w:spacing w:val="-1"/>
        </w:rPr>
        <w:t> </w:t>
      </w:r>
      <w:r>
        <w:rPr/>
        <w:t>giá</w:t>
      </w:r>
      <w:r>
        <w:rPr>
          <w:spacing w:val="-3"/>
        </w:rPr>
        <w:t> </w:t>
      </w:r>
      <w:r>
        <w:rPr/>
        <w:t>mua</w:t>
      </w:r>
      <w:r>
        <w:rPr>
          <w:spacing w:val="-2"/>
        </w:rPr>
        <w:t> </w:t>
      </w:r>
      <w:r>
        <w:rPr/>
        <w:t>tại</w:t>
      </w:r>
      <w:r>
        <w:rPr>
          <w:spacing w:val="-1"/>
        </w:rPr>
        <w:t> </w:t>
      </w:r>
      <w:r>
        <w:rPr/>
        <w:t>các</w:t>
      </w:r>
      <w:r>
        <w:rPr>
          <w:spacing w:val="-3"/>
        </w:rPr>
        <w:t> </w:t>
      </w:r>
      <w:r>
        <w:rPr/>
        <w:t>thời</w:t>
      </w:r>
      <w:r>
        <w:rPr>
          <w:spacing w:val="-1"/>
        </w:rPr>
        <w:t> </w:t>
      </w:r>
      <w:r>
        <w:rPr/>
        <w:t>điểm</w:t>
      </w:r>
      <w:r>
        <w:rPr>
          <w:spacing w:val="-1"/>
        </w:rPr>
        <w:t> </w:t>
      </w:r>
      <w:r>
        <w:rPr/>
        <w:t>trong</w:t>
      </w:r>
      <w:r>
        <w:rPr>
          <w:spacing w:val="-1"/>
        </w:rPr>
        <w:t> </w:t>
      </w:r>
      <w:r>
        <w:rPr>
          <w:spacing w:val="-4"/>
        </w:rPr>
        <w:t>năm:</w:t>
      </w:r>
    </w:p>
    <w:p>
      <w:pPr>
        <w:pStyle w:val="BodyText"/>
        <w:spacing w:before="119"/>
        <w:ind w:left="1864"/>
      </w:pPr>
      <w:r>
        <w:rPr/>
        <w:t>+</w:t>
      </w:r>
      <w:r>
        <w:rPr>
          <w:spacing w:val="-2"/>
        </w:rPr>
        <w:t> </w:t>
      </w:r>
      <w:r>
        <w:rPr/>
        <w:t>Ngày</w:t>
      </w:r>
      <w:r>
        <w:rPr>
          <w:spacing w:val="-3"/>
        </w:rPr>
        <w:t> </w:t>
      </w:r>
      <w:r>
        <w:rPr/>
        <w:t>01/01:</w:t>
      </w:r>
      <w:r>
        <w:rPr>
          <w:spacing w:val="-1"/>
        </w:rPr>
        <w:t> </w:t>
      </w:r>
      <w:r>
        <w:rPr/>
        <w:t>680</w:t>
      </w:r>
      <w:r>
        <w:rPr>
          <w:spacing w:val="-3"/>
        </w:rPr>
        <w:t> </w:t>
      </w:r>
      <w:r>
        <w:rPr/>
        <w:t>triệu </w:t>
      </w:r>
      <w:r>
        <w:rPr>
          <w:spacing w:val="-2"/>
        </w:rPr>
        <w:t>đồng;</w:t>
      </w:r>
    </w:p>
    <w:p>
      <w:pPr>
        <w:pStyle w:val="BodyText"/>
        <w:spacing w:before="121"/>
        <w:ind w:left="1864"/>
      </w:pPr>
      <w:r>
        <w:rPr/>
        <w:t>+</w:t>
      </w:r>
      <w:r>
        <w:rPr>
          <w:spacing w:val="-2"/>
        </w:rPr>
        <w:t> </w:t>
      </w:r>
      <w:r>
        <w:rPr/>
        <w:t>Ngày</w:t>
      </w:r>
      <w:r>
        <w:rPr>
          <w:spacing w:val="-3"/>
        </w:rPr>
        <w:t> </w:t>
      </w:r>
      <w:r>
        <w:rPr/>
        <w:t>31/3:</w:t>
      </w:r>
      <w:r>
        <w:rPr>
          <w:spacing w:val="-1"/>
        </w:rPr>
        <w:t> </w:t>
      </w:r>
      <w:r>
        <w:rPr/>
        <w:t>942</w:t>
      </w:r>
      <w:r>
        <w:rPr>
          <w:spacing w:val="-3"/>
        </w:rPr>
        <w:t> </w:t>
      </w:r>
      <w:r>
        <w:rPr/>
        <w:t>triệu </w:t>
      </w:r>
      <w:r>
        <w:rPr>
          <w:spacing w:val="-2"/>
        </w:rPr>
        <w:t>đồng;</w:t>
      </w:r>
    </w:p>
    <w:p>
      <w:pPr>
        <w:pStyle w:val="BodyText"/>
        <w:spacing w:before="119"/>
        <w:ind w:left="1864"/>
      </w:pPr>
      <w:r>
        <w:rPr/>
        <w:t>+</w:t>
      </w:r>
      <w:r>
        <w:rPr>
          <w:spacing w:val="-2"/>
        </w:rPr>
        <w:t> </w:t>
      </w:r>
      <w:r>
        <w:rPr/>
        <w:t>Ngày</w:t>
      </w:r>
      <w:r>
        <w:rPr>
          <w:spacing w:val="-3"/>
        </w:rPr>
        <w:t> </w:t>
      </w:r>
      <w:r>
        <w:rPr/>
        <w:t>30/6:</w:t>
      </w:r>
      <w:r>
        <w:rPr>
          <w:spacing w:val="-1"/>
        </w:rPr>
        <w:t> </w:t>
      </w:r>
      <w:r>
        <w:rPr/>
        <w:t>534</w:t>
      </w:r>
      <w:r>
        <w:rPr>
          <w:spacing w:val="-3"/>
        </w:rPr>
        <w:t> </w:t>
      </w:r>
      <w:r>
        <w:rPr/>
        <w:t>triệu </w:t>
      </w:r>
      <w:r>
        <w:rPr>
          <w:spacing w:val="-2"/>
        </w:rPr>
        <w:t>đồng;</w:t>
      </w:r>
    </w:p>
    <w:p>
      <w:pPr>
        <w:pStyle w:val="BodyText"/>
        <w:spacing w:before="121"/>
        <w:ind w:left="1864"/>
      </w:pPr>
      <w:r>
        <w:rPr/>
        <w:t>+</w:t>
      </w:r>
      <w:r>
        <w:rPr>
          <w:spacing w:val="-2"/>
        </w:rPr>
        <w:t> </w:t>
      </w:r>
      <w:r>
        <w:rPr/>
        <w:t>Ngày</w:t>
      </w:r>
      <w:r>
        <w:rPr>
          <w:spacing w:val="-3"/>
        </w:rPr>
        <w:t> </w:t>
      </w:r>
      <w:r>
        <w:rPr/>
        <w:t>30/9:</w:t>
      </w:r>
      <w:r>
        <w:rPr>
          <w:spacing w:val="-1"/>
        </w:rPr>
        <w:t> </w:t>
      </w:r>
      <w:r>
        <w:rPr/>
        <w:t>840</w:t>
      </w:r>
      <w:r>
        <w:rPr>
          <w:spacing w:val="-3"/>
        </w:rPr>
        <w:t> </w:t>
      </w:r>
      <w:r>
        <w:rPr/>
        <w:t>triệu </w:t>
      </w:r>
      <w:r>
        <w:rPr>
          <w:spacing w:val="-2"/>
        </w:rPr>
        <w:t>đồng;</w:t>
      </w:r>
    </w:p>
    <w:p>
      <w:pPr>
        <w:pStyle w:val="BodyText"/>
        <w:spacing w:before="119"/>
        <w:ind w:left="1864"/>
      </w:pPr>
      <w:r>
        <w:rPr/>
        <w:t>+</w:t>
      </w:r>
      <w:r>
        <w:rPr>
          <w:spacing w:val="-2"/>
        </w:rPr>
        <w:t> </w:t>
      </w:r>
      <w:r>
        <w:rPr/>
        <w:t>Ngày</w:t>
      </w:r>
      <w:r>
        <w:rPr>
          <w:spacing w:val="-3"/>
        </w:rPr>
        <w:t> </w:t>
      </w:r>
      <w:r>
        <w:rPr/>
        <w:t>31/12:</w:t>
      </w:r>
      <w:r>
        <w:rPr>
          <w:spacing w:val="-1"/>
        </w:rPr>
        <w:t> </w:t>
      </w:r>
      <w:r>
        <w:rPr/>
        <w:t>640</w:t>
      </w:r>
      <w:r>
        <w:rPr>
          <w:spacing w:val="-3"/>
        </w:rPr>
        <w:t> </w:t>
      </w:r>
      <w:r>
        <w:rPr/>
        <w:t>triệu </w:t>
      </w:r>
      <w:r>
        <w:rPr>
          <w:spacing w:val="-2"/>
        </w:rPr>
        <w:t>đồng.</w:t>
      </w:r>
    </w:p>
    <w:p>
      <w:pPr>
        <w:pStyle w:val="BodyText"/>
        <w:spacing w:before="121"/>
        <w:ind w:right="715" w:firstLine="720"/>
        <w:jc w:val="both"/>
      </w:pPr>
      <w:r>
        <w:rPr/>
        <w:t>Trong đó, hàng ứ đọng kém mất phẩm chất ở đầu năm: 76 triệu đồng, quý 1 phát sinh thêm 200 triệu đồng và bán đ</w:t>
      </w:r>
      <w:r>
        <w:rPr>
          <w:rFonts w:ascii="Microsoft Sans Serif" w:hAnsi="Microsoft Sans Serif"/>
        </w:rPr>
        <w:t>ƣ</w:t>
      </w:r>
      <w:r>
        <w:rPr/>
        <w:t>ợc 250 triệu đồng, quý 2 phát sinh thêm 84 triệu đồng và quý 3 bán hết; quý 4 không phát sinh thêm.</w:t>
      </w:r>
    </w:p>
    <w:p>
      <w:pPr>
        <w:pStyle w:val="ListParagraph"/>
        <w:numPr>
          <w:ilvl w:val="0"/>
          <w:numId w:val="80"/>
        </w:numPr>
        <w:tabs>
          <w:tab w:pos="1775" w:val="left" w:leader="none"/>
        </w:tabs>
        <w:spacing w:line="240" w:lineRule="auto" w:before="121" w:after="0"/>
        <w:ind w:left="1775" w:right="0" w:hanging="151"/>
        <w:jc w:val="both"/>
        <w:rPr>
          <w:sz w:val="26"/>
        </w:rPr>
      </w:pPr>
      <w:r>
        <w:rPr>
          <w:sz w:val="26"/>
        </w:rPr>
        <w:t>Tổng</w:t>
      </w:r>
      <w:r>
        <w:rPr>
          <w:spacing w:val="-5"/>
          <w:sz w:val="26"/>
        </w:rPr>
        <w:t> </w:t>
      </w:r>
      <w:r>
        <w:rPr>
          <w:sz w:val="26"/>
        </w:rPr>
        <w:t>doanh</w:t>
      </w:r>
      <w:r>
        <w:rPr>
          <w:spacing w:val="-4"/>
          <w:sz w:val="26"/>
        </w:rPr>
        <w:t> </w:t>
      </w:r>
      <w:r>
        <w:rPr>
          <w:sz w:val="26"/>
        </w:rPr>
        <w:t>số</w:t>
      </w:r>
      <w:r>
        <w:rPr>
          <w:spacing w:val="-4"/>
          <w:sz w:val="26"/>
        </w:rPr>
        <w:t> </w:t>
      </w:r>
      <w:r>
        <w:rPr>
          <w:sz w:val="26"/>
        </w:rPr>
        <w:t>bán</w:t>
      </w:r>
      <w:r>
        <w:rPr>
          <w:spacing w:val="-2"/>
          <w:sz w:val="26"/>
        </w:rPr>
        <w:t> </w:t>
      </w:r>
      <w:r>
        <w:rPr>
          <w:sz w:val="26"/>
        </w:rPr>
        <w:t>ra</w:t>
      </w:r>
      <w:r>
        <w:rPr>
          <w:spacing w:val="-4"/>
          <w:sz w:val="26"/>
        </w:rPr>
        <w:t> </w:t>
      </w:r>
      <w:r>
        <w:rPr>
          <w:sz w:val="26"/>
        </w:rPr>
        <w:t>theo</w:t>
      </w:r>
      <w:r>
        <w:rPr>
          <w:spacing w:val="-4"/>
          <w:sz w:val="26"/>
        </w:rPr>
        <w:t> </w:t>
      </w:r>
      <w:r>
        <w:rPr>
          <w:sz w:val="26"/>
        </w:rPr>
        <w:t>giá</w:t>
      </w:r>
      <w:r>
        <w:rPr>
          <w:spacing w:val="-1"/>
          <w:sz w:val="26"/>
        </w:rPr>
        <w:t> </w:t>
      </w:r>
      <w:r>
        <w:rPr>
          <w:sz w:val="26"/>
        </w:rPr>
        <w:t>mua</w:t>
      </w:r>
      <w:r>
        <w:rPr>
          <w:spacing w:val="-1"/>
          <w:sz w:val="26"/>
        </w:rPr>
        <w:t> </w:t>
      </w:r>
      <w:r>
        <w:rPr>
          <w:sz w:val="26"/>
        </w:rPr>
        <w:t>trong</w:t>
      </w:r>
      <w:r>
        <w:rPr>
          <w:spacing w:val="-3"/>
          <w:sz w:val="26"/>
        </w:rPr>
        <w:t> </w:t>
      </w:r>
      <w:r>
        <w:rPr>
          <w:sz w:val="26"/>
        </w:rPr>
        <w:t>năm:</w:t>
      </w:r>
      <w:r>
        <w:rPr>
          <w:spacing w:val="-2"/>
          <w:sz w:val="26"/>
        </w:rPr>
        <w:t> </w:t>
      </w:r>
      <w:r>
        <w:rPr>
          <w:sz w:val="26"/>
        </w:rPr>
        <w:t>11.160</w:t>
      </w:r>
      <w:r>
        <w:rPr>
          <w:spacing w:val="-4"/>
          <w:sz w:val="26"/>
        </w:rPr>
        <w:t> </w:t>
      </w:r>
      <w:r>
        <w:rPr>
          <w:sz w:val="26"/>
        </w:rPr>
        <w:t>triệu</w:t>
      </w:r>
      <w:r>
        <w:rPr>
          <w:spacing w:val="3"/>
          <w:sz w:val="26"/>
        </w:rPr>
        <w:t> </w:t>
      </w:r>
      <w:r>
        <w:rPr>
          <w:spacing w:val="-2"/>
          <w:sz w:val="26"/>
        </w:rPr>
        <w:t>đồng.</w:t>
      </w:r>
    </w:p>
    <w:p>
      <w:pPr>
        <w:pStyle w:val="ListParagraph"/>
        <w:numPr>
          <w:ilvl w:val="0"/>
          <w:numId w:val="79"/>
        </w:numPr>
        <w:tabs>
          <w:tab w:pos="1883" w:val="left" w:leader="none"/>
        </w:tabs>
        <w:spacing w:line="240" w:lineRule="auto" w:before="119" w:after="0"/>
        <w:ind w:left="1883" w:right="0" w:hanging="260"/>
        <w:jc w:val="both"/>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80"/>
        </w:numPr>
        <w:tabs>
          <w:tab w:pos="1775" w:val="left" w:leader="none"/>
        </w:tabs>
        <w:spacing w:line="240" w:lineRule="auto" w:before="121" w:after="0"/>
        <w:ind w:left="1775" w:right="0" w:hanging="151"/>
        <w:jc w:val="both"/>
        <w:rPr>
          <w:sz w:val="26"/>
        </w:rPr>
      </w:pPr>
      <w:r>
        <w:rPr>
          <w:sz w:val="26"/>
        </w:rPr>
        <w:t>Tổng</w:t>
      </w:r>
      <w:r>
        <w:rPr>
          <w:spacing w:val="-3"/>
          <w:sz w:val="26"/>
        </w:rPr>
        <w:t> </w:t>
      </w:r>
      <w:r>
        <w:rPr>
          <w:sz w:val="26"/>
        </w:rPr>
        <w:t>trị</w:t>
      </w:r>
      <w:r>
        <w:rPr>
          <w:spacing w:val="-2"/>
          <w:sz w:val="26"/>
        </w:rPr>
        <w:t> </w:t>
      </w:r>
      <w:r>
        <w:rPr>
          <w:sz w:val="26"/>
        </w:rPr>
        <w:t>giá</w:t>
      </w:r>
      <w:r>
        <w:rPr>
          <w:spacing w:val="-4"/>
          <w:sz w:val="26"/>
        </w:rPr>
        <w:t> </w:t>
      </w:r>
      <w:r>
        <w:rPr>
          <w:sz w:val="26"/>
        </w:rPr>
        <w:t>mua</w:t>
      </w:r>
      <w:r>
        <w:rPr>
          <w:spacing w:val="-1"/>
          <w:sz w:val="26"/>
        </w:rPr>
        <w:t> </w:t>
      </w:r>
      <w:r>
        <w:rPr>
          <w:sz w:val="26"/>
        </w:rPr>
        <w:t>vào</w:t>
      </w:r>
      <w:r>
        <w:rPr>
          <w:spacing w:val="-3"/>
          <w:sz w:val="26"/>
        </w:rPr>
        <w:t> </w:t>
      </w:r>
      <w:r>
        <w:rPr>
          <w:sz w:val="26"/>
        </w:rPr>
        <w:t>theo</w:t>
      </w:r>
      <w:r>
        <w:rPr>
          <w:spacing w:val="-4"/>
          <w:sz w:val="26"/>
        </w:rPr>
        <w:t> </w:t>
      </w:r>
      <w:r>
        <w:rPr>
          <w:sz w:val="26"/>
        </w:rPr>
        <w:t>giá</w:t>
      </w:r>
      <w:r>
        <w:rPr>
          <w:spacing w:val="-3"/>
          <w:sz w:val="26"/>
        </w:rPr>
        <w:t> </w:t>
      </w:r>
      <w:r>
        <w:rPr>
          <w:sz w:val="26"/>
        </w:rPr>
        <w:t>mua</w:t>
      </w:r>
      <w:r>
        <w:rPr>
          <w:spacing w:val="-2"/>
          <w:sz w:val="26"/>
        </w:rPr>
        <w:t> </w:t>
      </w:r>
      <w:r>
        <w:rPr>
          <w:sz w:val="26"/>
        </w:rPr>
        <w:t>trong</w:t>
      </w:r>
      <w:r>
        <w:rPr>
          <w:spacing w:val="-4"/>
          <w:sz w:val="26"/>
        </w:rPr>
        <w:t> </w:t>
      </w:r>
      <w:r>
        <w:rPr>
          <w:sz w:val="26"/>
        </w:rPr>
        <w:t>năm:</w:t>
      </w:r>
      <w:r>
        <w:rPr>
          <w:spacing w:val="-3"/>
          <w:sz w:val="26"/>
        </w:rPr>
        <w:t> </w:t>
      </w:r>
      <w:r>
        <w:rPr>
          <w:sz w:val="26"/>
        </w:rPr>
        <w:t>11.660</w:t>
      </w:r>
      <w:r>
        <w:rPr>
          <w:spacing w:val="-2"/>
          <w:sz w:val="26"/>
        </w:rPr>
        <w:t> </w:t>
      </w:r>
      <w:r>
        <w:rPr>
          <w:sz w:val="26"/>
        </w:rPr>
        <w:t>triệu </w:t>
      </w:r>
      <w:r>
        <w:rPr>
          <w:spacing w:val="-2"/>
          <w:sz w:val="26"/>
        </w:rPr>
        <w:t>đồng.</w:t>
      </w:r>
    </w:p>
    <w:p>
      <w:pPr>
        <w:pStyle w:val="ListParagraph"/>
        <w:numPr>
          <w:ilvl w:val="0"/>
          <w:numId w:val="80"/>
        </w:numPr>
        <w:tabs>
          <w:tab w:pos="1775" w:val="left" w:leader="none"/>
        </w:tabs>
        <w:spacing w:line="240" w:lineRule="auto" w:before="117" w:after="0"/>
        <w:ind w:left="1775" w:right="0" w:hanging="151"/>
        <w:jc w:val="both"/>
        <w:rPr>
          <w:sz w:val="26"/>
        </w:rPr>
      </w:pPr>
      <w:r>
        <w:rPr>
          <w:sz w:val="26"/>
        </w:rPr>
        <w:t>Tổng</w:t>
      </w:r>
      <w:r>
        <w:rPr>
          <w:spacing w:val="-5"/>
          <w:sz w:val="26"/>
        </w:rPr>
        <w:t> </w:t>
      </w:r>
      <w:r>
        <w:rPr>
          <w:sz w:val="26"/>
        </w:rPr>
        <w:t>trị</w:t>
      </w:r>
      <w:r>
        <w:rPr>
          <w:spacing w:val="-2"/>
          <w:sz w:val="26"/>
        </w:rPr>
        <w:t> </w:t>
      </w:r>
      <w:r>
        <w:rPr>
          <w:sz w:val="26"/>
        </w:rPr>
        <w:t>giá</w:t>
      </w:r>
      <w:r>
        <w:rPr>
          <w:spacing w:val="-4"/>
          <w:sz w:val="26"/>
        </w:rPr>
        <w:t> </w:t>
      </w:r>
      <w:r>
        <w:rPr>
          <w:sz w:val="26"/>
        </w:rPr>
        <w:t>bán</w:t>
      </w:r>
      <w:r>
        <w:rPr>
          <w:spacing w:val="-2"/>
          <w:sz w:val="26"/>
        </w:rPr>
        <w:t> </w:t>
      </w:r>
      <w:r>
        <w:rPr>
          <w:sz w:val="26"/>
        </w:rPr>
        <w:t>ra</w:t>
      </w:r>
      <w:r>
        <w:rPr>
          <w:spacing w:val="-2"/>
          <w:sz w:val="26"/>
        </w:rPr>
        <w:t> </w:t>
      </w:r>
      <w:r>
        <w:rPr>
          <w:sz w:val="26"/>
        </w:rPr>
        <w:t>theo</w:t>
      </w:r>
      <w:r>
        <w:rPr>
          <w:spacing w:val="-4"/>
          <w:sz w:val="26"/>
        </w:rPr>
        <w:t> </w:t>
      </w:r>
      <w:r>
        <w:rPr>
          <w:sz w:val="26"/>
        </w:rPr>
        <w:t>giá</w:t>
      </w:r>
      <w:r>
        <w:rPr>
          <w:spacing w:val="-3"/>
          <w:sz w:val="26"/>
        </w:rPr>
        <w:t> </w:t>
      </w:r>
      <w:r>
        <w:rPr>
          <w:sz w:val="26"/>
        </w:rPr>
        <w:t>mua</w:t>
      </w:r>
      <w:r>
        <w:rPr>
          <w:spacing w:val="-2"/>
          <w:sz w:val="26"/>
        </w:rPr>
        <w:t> </w:t>
      </w:r>
      <w:r>
        <w:rPr>
          <w:sz w:val="26"/>
        </w:rPr>
        <w:t>trong</w:t>
      </w:r>
      <w:r>
        <w:rPr>
          <w:spacing w:val="-2"/>
          <w:sz w:val="26"/>
        </w:rPr>
        <w:t> </w:t>
      </w:r>
      <w:r>
        <w:rPr>
          <w:sz w:val="26"/>
        </w:rPr>
        <w:t>năm:</w:t>
      </w:r>
      <w:r>
        <w:rPr>
          <w:spacing w:val="-3"/>
          <w:sz w:val="26"/>
        </w:rPr>
        <w:t> </w:t>
      </w:r>
      <w:r>
        <w:rPr>
          <w:sz w:val="26"/>
        </w:rPr>
        <w:t>11.700</w:t>
      </w:r>
      <w:r>
        <w:rPr>
          <w:spacing w:val="-4"/>
          <w:sz w:val="26"/>
        </w:rPr>
        <w:t> </w:t>
      </w:r>
      <w:r>
        <w:rPr>
          <w:sz w:val="26"/>
        </w:rPr>
        <w:t>triệu</w:t>
      </w:r>
      <w:r>
        <w:rPr>
          <w:spacing w:val="2"/>
          <w:sz w:val="26"/>
        </w:rPr>
        <w:t> </w:t>
      </w:r>
      <w:r>
        <w:rPr>
          <w:spacing w:val="-2"/>
          <w:sz w:val="26"/>
        </w:rPr>
        <w:t>đồng.</w:t>
      </w:r>
    </w:p>
    <w:p>
      <w:pPr>
        <w:pStyle w:val="ListParagraph"/>
        <w:numPr>
          <w:ilvl w:val="0"/>
          <w:numId w:val="80"/>
        </w:numPr>
        <w:tabs>
          <w:tab w:pos="1787" w:val="left" w:leader="none"/>
        </w:tabs>
        <w:spacing w:line="240" w:lineRule="auto" w:before="121" w:after="0"/>
        <w:ind w:left="904" w:right="892" w:firstLine="720"/>
        <w:jc w:val="both"/>
        <w:rPr>
          <w:sz w:val="26"/>
        </w:rPr>
      </w:pPr>
      <w:r>
        <w:rPr/>
        <w:drawing>
          <wp:anchor distT="0" distB="0" distL="0" distR="0" allowOverlap="1" layoutInCell="1" locked="0" behindDoc="0" simplePos="0" relativeHeight="15781888">
            <wp:simplePos x="0" y="0"/>
            <wp:positionH relativeFrom="page">
              <wp:posOffset>1873250</wp:posOffset>
            </wp:positionH>
            <wp:positionV relativeFrom="paragraph">
              <wp:posOffset>875216</wp:posOffset>
            </wp:positionV>
            <wp:extent cx="3810000" cy="364238"/>
            <wp:effectExtent l="0" t="0" r="0" b="0"/>
            <wp:wrapNone/>
            <wp:docPr id="125" name="Image 125">
              <a:hlinkClick r:id="rId6"/>
            </wp:docPr>
            <wp:cNvGraphicFramePr>
              <a:graphicFrameLocks/>
            </wp:cNvGraphicFramePr>
            <a:graphic>
              <a:graphicData uri="http://schemas.openxmlformats.org/drawingml/2006/picture">
                <pic:pic>
                  <pic:nvPicPr>
                    <pic:cNvPr id="125" name="Image 12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Số</w:t>
      </w:r>
      <w:r>
        <w:rPr>
          <w:spacing w:val="-3"/>
          <w:sz w:val="26"/>
        </w:rPr>
        <w:t> </w:t>
      </w:r>
      <w:r>
        <w:rPr>
          <w:sz w:val="26"/>
        </w:rPr>
        <w:t>ngày</w:t>
      </w:r>
      <w:r>
        <w:rPr>
          <w:spacing w:val="-5"/>
          <w:sz w:val="26"/>
        </w:rPr>
        <w:t> </w:t>
      </w:r>
      <w:r>
        <w:rPr>
          <w:sz w:val="26"/>
        </w:rPr>
        <w:t>dự</w:t>
      </w:r>
      <w:r>
        <w:rPr>
          <w:spacing w:val="-4"/>
          <w:sz w:val="26"/>
        </w:rPr>
        <w:t> </w:t>
      </w:r>
      <w:r>
        <w:rPr>
          <w:sz w:val="26"/>
        </w:rPr>
        <w:t>trữ</w:t>
      </w:r>
      <w:r>
        <w:rPr>
          <w:spacing w:val="-4"/>
          <w:sz w:val="26"/>
        </w:rPr>
        <w:t> </w:t>
      </w:r>
      <w:r>
        <w:rPr>
          <w:sz w:val="26"/>
        </w:rPr>
        <w:t>hàng</w:t>
      </w:r>
      <w:r>
        <w:rPr>
          <w:spacing w:val="-3"/>
          <w:sz w:val="26"/>
        </w:rPr>
        <w:t> </w:t>
      </w:r>
      <w:r>
        <w:rPr>
          <w:sz w:val="26"/>
        </w:rPr>
        <w:t>hoá</w:t>
      </w:r>
      <w:r>
        <w:rPr>
          <w:spacing w:val="-3"/>
          <w:sz w:val="26"/>
        </w:rPr>
        <w:t> </w:t>
      </w:r>
      <w:r>
        <w:rPr>
          <w:sz w:val="26"/>
        </w:rPr>
        <w:t>bình</w:t>
      </w:r>
      <w:r>
        <w:rPr>
          <w:spacing w:val="-3"/>
          <w:sz w:val="26"/>
        </w:rPr>
        <w:t> </w:t>
      </w:r>
      <w:r>
        <w:rPr>
          <w:sz w:val="26"/>
        </w:rPr>
        <w:t>quân</w:t>
      </w:r>
      <w:r>
        <w:rPr>
          <w:spacing w:val="-3"/>
          <w:sz w:val="26"/>
        </w:rPr>
        <w:t> </w:t>
      </w:r>
      <w:r>
        <w:rPr>
          <w:sz w:val="26"/>
        </w:rPr>
        <w:t>hợp</w:t>
      </w:r>
      <w:r>
        <w:rPr>
          <w:spacing w:val="-3"/>
          <w:sz w:val="26"/>
        </w:rPr>
        <w:t> </w:t>
      </w:r>
      <w:r>
        <w:rPr>
          <w:sz w:val="26"/>
        </w:rPr>
        <w:t>lý</w:t>
      </w:r>
      <w:r>
        <w:rPr>
          <w:spacing w:val="-3"/>
          <w:sz w:val="26"/>
        </w:rPr>
        <w:t> </w:t>
      </w:r>
      <w:r>
        <w:rPr>
          <w:sz w:val="26"/>
        </w:rPr>
        <w:t>năm</w:t>
      </w:r>
      <w:r>
        <w:rPr>
          <w:spacing w:val="-3"/>
          <w:sz w:val="26"/>
        </w:rPr>
        <w:t> </w:t>
      </w:r>
      <w:r>
        <w:rPr>
          <w:sz w:val="26"/>
        </w:rPr>
        <w:t>kế</w:t>
      </w:r>
      <w:r>
        <w:rPr>
          <w:spacing w:val="-2"/>
          <w:sz w:val="26"/>
        </w:rPr>
        <w:t> </w:t>
      </w:r>
      <w:r>
        <w:rPr>
          <w:sz w:val="26"/>
        </w:rPr>
        <w:t>hoạch</w:t>
      </w:r>
      <w:r>
        <w:rPr>
          <w:spacing w:val="-3"/>
          <w:sz w:val="26"/>
        </w:rPr>
        <w:t> </w:t>
      </w:r>
      <w:r>
        <w:rPr>
          <w:sz w:val="26"/>
        </w:rPr>
        <w:t>giảm</w:t>
      </w:r>
      <w:r>
        <w:rPr>
          <w:spacing w:val="-5"/>
          <w:sz w:val="26"/>
        </w:rPr>
        <w:t> </w:t>
      </w:r>
      <w:r>
        <w:rPr>
          <w:sz w:val="26"/>
        </w:rPr>
        <w:t>2</w:t>
      </w:r>
      <w:r>
        <w:rPr>
          <w:spacing w:val="-3"/>
          <w:sz w:val="26"/>
        </w:rPr>
        <w:t> </w:t>
      </w:r>
      <w:r>
        <w:rPr>
          <w:sz w:val="26"/>
        </w:rPr>
        <w:t>ngày</w:t>
      </w:r>
      <w:r>
        <w:rPr>
          <w:spacing w:val="-3"/>
          <w:sz w:val="26"/>
        </w:rPr>
        <w:t> </w:t>
      </w:r>
      <w:r>
        <w:rPr>
          <w:sz w:val="26"/>
        </w:rPr>
        <w:t>so</w:t>
      </w:r>
      <w:r>
        <w:rPr>
          <w:spacing w:val="-3"/>
          <w:sz w:val="26"/>
        </w:rPr>
        <w:t> </w:t>
      </w:r>
      <w:r>
        <w:rPr>
          <w:sz w:val="26"/>
        </w:rPr>
        <w:t>với số ngày dự trữ hàng hoá bình quân thực tế hợp lý năm báo cáo.</w:t>
      </w:r>
    </w:p>
    <w:p>
      <w:pPr>
        <w:spacing w:after="0" w:line="240" w:lineRule="auto"/>
        <w:jc w:val="both"/>
        <w:rPr>
          <w:sz w:val="26"/>
        </w:rPr>
        <w:sectPr>
          <w:type w:val="continuous"/>
          <w:pgSz w:w="11900" w:h="16840"/>
          <w:pgMar w:header="0" w:footer="22" w:top="1380" w:bottom="220" w:left="1280" w:right="0"/>
        </w:sectPr>
      </w:pPr>
    </w:p>
    <w:p>
      <w:pPr>
        <w:pStyle w:val="BodyText"/>
        <w:spacing w:before="78"/>
        <w:ind w:left="0"/>
      </w:pPr>
    </w:p>
    <w:p>
      <w:pPr>
        <w:pStyle w:val="BodyText"/>
        <w:ind w:left="904"/>
      </w:pPr>
      <w:r>
        <w:rPr>
          <w:spacing w:val="-9"/>
        </w:rPr>
        <w:t>đồng.</w:t>
      </w:r>
    </w:p>
    <w:p>
      <w:pPr>
        <w:pStyle w:val="ListParagraph"/>
        <w:numPr>
          <w:ilvl w:val="0"/>
          <w:numId w:val="81"/>
        </w:numPr>
        <w:tabs>
          <w:tab w:pos="313" w:val="left" w:leader="none"/>
        </w:tabs>
        <w:spacing w:line="240" w:lineRule="auto" w:before="77" w:after="0"/>
        <w:ind w:left="313" w:right="0" w:hanging="189"/>
        <w:jc w:val="left"/>
        <w:rPr>
          <w:sz w:val="26"/>
        </w:rPr>
      </w:pPr>
      <w:r>
        <w:rPr/>
        <w:br w:type="column"/>
      </w:r>
      <w:r>
        <w:rPr>
          <w:sz w:val="26"/>
        </w:rPr>
        <w:t>Chi</w:t>
      </w:r>
      <w:r>
        <w:rPr>
          <w:spacing w:val="32"/>
          <w:sz w:val="26"/>
        </w:rPr>
        <w:t> </w:t>
      </w:r>
      <w:r>
        <w:rPr>
          <w:sz w:val="26"/>
        </w:rPr>
        <w:t>phí</w:t>
      </w:r>
      <w:r>
        <w:rPr>
          <w:spacing w:val="35"/>
          <w:sz w:val="26"/>
        </w:rPr>
        <w:t> </w:t>
      </w:r>
      <w:r>
        <w:rPr>
          <w:sz w:val="26"/>
        </w:rPr>
        <w:t>mua</w:t>
      </w:r>
      <w:r>
        <w:rPr>
          <w:spacing w:val="34"/>
          <w:sz w:val="26"/>
        </w:rPr>
        <w:t> </w:t>
      </w:r>
      <w:r>
        <w:rPr>
          <w:sz w:val="26"/>
        </w:rPr>
        <w:t>hàng</w:t>
      </w:r>
      <w:r>
        <w:rPr>
          <w:spacing w:val="34"/>
          <w:sz w:val="26"/>
        </w:rPr>
        <w:t> </w:t>
      </w:r>
      <w:r>
        <w:rPr>
          <w:sz w:val="26"/>
        </w:rPr>
        <w:t>phân</w:t>
      </w:r>
      <w:r>
        <w:rPr>
          <w:spacing w:val="34"/>
          <w:sz w:val="26"/>
        </w:rPr>
        <w:t> </w:t>
      </w:r>
      <w:r>
        <w:rPr>
          <w:sz w:val="26"/>
        </w:rPr>
        <w:t>bổ</w:t>
      </w:r>
      <w:r>
        <w:rPr>
          <w:spacing w:val="34"/>
          <w:sz w:val="26"/>
        </w:rPr>
        <w:t> </w:t>
      </w:r>
      <w:r>
        <w:rPr>
          <w:sz w:val="26"/>
        </w:rPr>
        <w:t>cho</w:t>
      </w:r>
      <w:r>
        <w:rPr>
          <w:spacing w:val="34"/>
          <w:sz w:val="26"/>
        </w:rPr>
        <w:t> </w:t>
      </w:r>
      <w:r>
        <w:rPr>
          <w:sz w:val="26"/>
        </w:rPr>
        <w:t>hàng</w:t>
      </w:r>
      <w:r>
        <w:rPr>
          <w:spacing w:val="34"/>
          <w:sz w:val="26"/>
        </w:rPr>
        <w:t> </w:t>
      </w:r>
      <w:r>
        <w:rPr>
          <w:sz w:val="26"/>
        </w:rPr>
        <w:t>dự</w:t>
      </w:r>
      <w:r>
        <w:rPr>
          <w:spacing w:val="35"/>
          <w:sz w:val="26"/>
        </w:rPr>
        <w:t> </w:t>
      </w:r>
      <w:r>
        <w:rPr>
          <w:sz w:val="26"/>
        </w:rPr>
        <w:t>trữ</w:t>
      </w:r>
      <w:r>
        <w:rPr>
          <w:spacing w:val="35"/>
          <w:sz w:val="26"/>
        </w:rPr>
        <w:t> </w:t>
      </w:r>
      <w:r>
        <w:rPr>
          <w:sz w:val="26"/>
        </w:rPr>
        <w:t>đầu</w:t>
      </w:r>
      <w:r>
        <w:rPr>
          <w:spacing w:val="36"/>
          <w:sz w:val="26"/>
        </w:rPr>
        <w:t> </w:t>
      </w:r>
      <w:r>
        <w:rPr>
          <w:sz w:val="26"/>
        </w:rPr>
        <w:t>năm</w:t>
      </w:r>
      <w:r>
        <w:rPr>
          <w:spacing w:val="34"/>
          <w:sz w:val="26"/>
        </w:rPr>
        <w:t> </w:t>
      </w:r>
      <w:r>
        <w:rPr>
          <w:sz w:val="26"/>
        </w:rPr>
        <w:t>kế</w:t>
      </w:r>
      <w:r>
        <w:rPr>
          <w:spacing w:val="36"/>
          <w:sz w:val="26"/>
        </w:rPr>
        <w:t> </w:t>
      </w:r>
      <w:r>
        <w:rPr>
          <w:sz w:val="26"/>
        </w:rPr>
        <w:t>hoạch:</w:t>
      </w:r>
      <w:r>
        <w:rPr>
          <w:spacing w:val="36"/>
          <w:sz w:val="26"/>
        </w:rPr>
        <w:t> </w:t>
      </w:r>
      <w:r>
        <w:rPr>
          <w:sz w:val="26"/>
        </w:rPr>
        <w:t>13,5</w:t>
      </w:r>
      <w:r>
        <w:rPr>
          <w:spacing w:val="34"/>
          <w:sz w:val="26"/>
        </w:rPr>
        <w:t> </w:t>
      </w:r>
      <w:r>
        <w:rPr>
          <w:spacing w:val="-2"/>
          <w:sz w:val="26"/>
        </w:rPr>
        <w:t>triệu</w:t>
      </w:r>
    </w:p>
    <w:p>
      <w:pPr>
        <w:pStyle w:val="BodyText"/>
        <w:spacing w:before="120"/>
        <w:ind w:left="0"/>
      </w:pPr>
    </w:p>
    <w:p>
      <w:pPr>
        <w:pStyle w:val="ListParagraph"/>
        <w:numPr>
          <w:ilvl w:val="0"/>
          <w:numId w:val="81"/>
        </w:numPr>
        <w:tabs>
          <w:tab w:pos="275" w:val="left" w:leader="none"/>
        </w:tabs>
        <w:spacing w:line="240" w:lineRule="auto" w:before="0" w:after="0"/>
        <w:ind w:left="275" w:right="0" w:hanging="151"/>
        <w:jc w:val="left"/>
        <w:rPr>
          <w:sz w:val="26"/>
        </w:rPr>
      </w:pPr>
      <w:r>
        <w:rPr>
          <w:sz w:val="26"/>
        </w:rPr>
        <w:t>Chi</w:t>
      </w:r>
      <w:r>
        <w:rPr>
          <w:spacing w:val="-4"/>
          <w:sz w:val="26"/>
        </w:rPr>
        <w:t> </w:t>
      </w:r>
      <w:r>
        <w:rPr>
          <w:sz w:val="26"/>
        </w:rPr>
        <w:t>phí</w:t>
      </w:r>
      <w:r>
        <w:rPr>
          <w:spacing w:val="-1"/>
          <w:sz w:val="26"/>
        </w:rPr>
        <w:t> </w:t>
      </w:r>
      <w:r>
        <w:rPr>
          <w:sz w:val="26"/>
        </w:rPr>
        <w:t>mua hàng</w:t>
      </w:r>
      <w:r>
        <w:rPr>
          <w:spacing w:val="-3"/>
          <w:sz w:val="26"/>
        </w:rPr>
        <w:t> </w:t>
      </w:r>
      <w:r>
        <w:rPr>
          <w:sz w:val="26"/>
        </w:rPr>
        <w:t>phát</w:t>
      </w:r>
      <w:r>
        <w:rPr>
          <w:spacing w:val="-3"/>
          <w:sz w:val="26"/>
        </w:rPr>
        <w:t> </w:t>
      </w:r>
      <w:r>
        <w:rPr>
          <w:sz w:val="26"/>
        </w:rPr>
        <w:t>sinh</w:t>
      </w:r>
      <w:r>
        <w:rPr>
          <w:spacing w:val="-1"/>
          <w:sz w:val="26"/>
        </w:rPr>
        <w:t> </w:t>
      </w:r>
      <w:r>
        <w:rPr>
          <w:sz w:val="26"/>
        </w:rPr>
        <w:t>trong</w:t>
      </w:r>
      <w:r>
        <w:rPr>
          <w:spacing w:val="-3"/>
          <w:sz w:val="26"/>
        </w:rPr>
        <w:t> </w:t>
      </w:r>
      <w:r>
        <w:rPr>
          <w:sz w:val="26"/>
        </w:rPr>
        <w:t>năm:</w:t>
      </w:r>
      <w:r>
        <w:rPr>
          <w:spacing w:val="-1"/>
          <w:sz w:val="26"/>
        </w:rPr>
        <w:t> </w:t>
      </w:r>
      <w:r>
        <w:rPr>
          <w:sz w:val="26"/>
        </w:rPr>
        <w:t>48</w:t>
      </w:r>
      <w:r>
        <w:rPr>
          <w:spacing w:val="-3"/>
          <w:sz w:val="26"/>
        </w:rPr>
        <w:t> </w:t>
      </w:r>
      <w:r>
        <w:rPr>
          <w:sz w:val="26"/>
        </w:rPr>
        <w:t>triệu</w:t>
      </w:r>
      <w:r>
        <w:rPr>
          <w:spacing w:val="3"/>
          <w:sz w:val="26"/>
        </w:rPr>
        <w:t> </w:t>
      </w:r>
      <w:r>
        <w:rPr>
          <w:spacing w:val="-2"/>
          <w:sz w:val="26"/>
        </w:rPr>
        <w:t>đồng.</w:t>
      </w:r>
    </w:p>
    <w:p>
      <w:pPr>
        <w:pStyle w:val="BodyText"/>
        <w:spacing w:line="235" w:lineRule="auto" w:before="126"/>
        <w:ind w:left="828" w:right="964" w:hanging="704"/>
      </w:pPr>
      <w:r>
        <w:rPr>
          <w:i/>
        </w:rPr>
        <w:t>Yêu</w:t>
      </w:r>
      <w:r>
        <w:rPr>
          <w:spacing w:val="-4"/>
        </w:rPr>
        <w:t> </w:t>
      </w:r>
      <w:r>
        <w:rPr>
          <w:i/>
        </w:rPr>
        <w:t>cầu:</w:t>
      </w:r>
      <w:r>
        <w:rPr>
          <w:spacing w:val="-2"/>
        </w:rPr>
        <w:t> </w:t>
      </w:r>
      <w:r>
        <w:rPr/>
        <w:t>Xác</w:t>
      </w:r>
      <w:r>
        <w:rPr>
          <w:spacing w:val="-2"/>
        </w:rPr>
        <w:t> </w:t>
      </w:r>
      <w:r>
        <w:rPr/>
        <w:t>định</w:t>
      </w:r>
      <w:r>
        <w:rPr>
          <w:spacing w:val="-4"/>
        </w:rPr>
        <w:t> </w:t>
      </w:r>
      <w:r>
        <w:rPr/>
        <w:t>nhu</w:t>
      </w:r>
      <w:r>
        <w:rPr>
          <w:spacing w:val="-3"/>
        </w:rPr>
        <w:t> </w:t>
      </w:r>
      <w:r>
        <w:rPr/>
        <w:t>cầu</w:t>
      </w:r>
      <w:r>
        <w:rPr>
          <w:spacing w:val="-4"/>
        </w:rPr>
        <w:t> </w:t>
      </w:r>
      <w:r>
        <w:rPr/>
        <w:t>vốn</w:t>
      </w:r>
      <w:r>
        <w:rPr>
          <w:spacing w:val="-3"/>
        </w:rPr>
        <w:t> </w:t>
      </w:r>
      <w:r>
        <w:rPr/>
        <w:t>dự</w:t>
      </w:r>
      <w:r>
        <w:rPr>
          <w:spacing w:val="-3"/>
        </w:rPr>
        <w:t> </w:t>
      </w:r>
      <w:r>
        <w:rPr/>
        <w:t>trữ</w:t>
      </w:r>
      <w:r>
        <w:rPr>
          <w:spacing w:val="-3"/>
        </w:rPr>
        <w:t> </w:t>
      </w:r>
      <w:r>
        <w:rPr/>
        <w:t>hàng</w:t>
      </w:r>
      <w:r>
        <w:rPr>
          <w:spacing w:val="-4"/>
        </w:rPr>
        <w:t> </w:t>
      </w:r>
      <w:r>
        <w:rPr/>
        <w:t>hoá</w:t>
      </w:r>
      <w:r>
        <w:rPr>
          <w:spacing w:val="-3"/>
        </w:rPr>
        <w:t> </w:t>
      </w:r>
      <w:r>
        <w:rPr/>
        <w:t>bình</w:t>
      </w:r>
      <w:r>
        <w:rPr>
          <w:spacing w:val="-4"/>
        </w:rPr>
        <w:t> </w:t>
      </w:r>
      <w:r>
        <w:rPr/>
        <w:t>quân</w:t>
      </w:r>
      <w:r>
        <w:rPr>
          <w:spacing w:val="-4"/>
        </w:rPr>
        <w:t> </w:t>
      </w:r>
      <w:r>
        <w:rPr/>
        <w:t>theo</w:t>
      </w:r>
      <w:r>
        <w:rPr>
          <w:spacing w:val="-3"/>
        </w:rPr>
        <w:t> </w:t>
      </w:r>
      <w:r>
        <w:rPr/>
        <w:t>giá</w:t>
      </w:r>
      <w:r>
        <w:rPr>
          <w:spacing w:val="-2"/>
        </w:rPr>
        <w:t> </w:t>
      </w:r>
      <w:r>
        <w:rPr/>
        <w:t>vốn</w:t>
      </w:r>
      <w:r>
        <w:rPr>
          <w:spacing w:val="-4"/>
        </w:rPr>
        <w:t> </w:t>
      </w:r>
      <w:r>
        <w:rPr/>
        <w:t>trong năm kế hoạch cho doanh</w:t>
      </w:r>
    </w:p>
    <w:p>
      <w:pPr>
        <w:pStyle w:val="BodyText"/>
        <w:spacing w:line="235" w:lineRule="exact" w:before="1"/>
        <w:ind w:left="828"/>
      </w:pPr>
      <w:r>
        <w:rPr/>
        <w:t>nghiệp</w:t>
      </w:r>
      <w:r>
        <w:rPr>
          <w:spacing w:val="-3"/>
        </w:rPr>
        <w:t> </w:t>
      </w:r>
      <w:r>
        <w:rPr>
          <w:spacing w:val="-2"/>
        </w:rPr>
        <w:t>trên.</w:t>
      </w:r>
    </w:p>
    <w:p>
      <w:pPr>
        <w:spacing w:after="0" w:line="235" w:lineRule="exact"/>
        <w:sectPr>
          <w:pgSz w:w="11900" w:h="16840"/>
          <w:pgMar w:header="0" w:footer="22" w:top="1040" w:bottom="320" w:left="1280" w:right="0"/>
          <w:cols w:num="2" w:equalWidth="0">
            <w:col w:w="1460" w:space="40"/>
            <w:col w:w="9120"/>
          </w:cols>
        </w:sectPr>
      </w:pPr>
    </w:p>
    <w:p>
      <w:pPr>
        <w:spacing w:before="189"/>
        <w:ind w:left="0" w:right="38" w:firstLine="0"/>
        <w:jc w:val="right"/>
        <w:rPr>
          <w:i/>
          <w:sz w:val="26"/>
        </w:rPr>
      </w:pPr>
      <w:r>
        <w:rPr>
          <w:i/>
          <w:sz w:val="26"/>
        </w:rPr>
        <w:t>Bài</w:t>
      </w:r>
      <w:r>
        <w:rPr>
          <w:spacing w:val="-3"/>
          <w:sz w:val="26"/>
        </w:rPr>
        <w:t> </w:t>
      </w:r>
      <w:r>
        <w:rPr>
          <w:i/>
          <w:spacing w:val="-2"/>
          <w:sz w:val="26"/>
        </w:rPr>
        <w:t>giải:</w:t>
      </w:r>
    </w:p>
    <w:p>
      <w:pPr>
        <w:pStyle w:val="BodyText"/>
        <w:ind w:left="3049" w:right="766"/>
      </w:pPr>
      <w:r>
        <w:rPr/>
        <w:br w:type="column"/>
      </w:r>
      <w:r>
        <w:rPr/>
        <w:t>Đvt:</w:t>
      </w:r>
      <w:r>
        <w:rPr>
          <w:spacing w:val="-17"/>
        </w:rPr>
        <w:t> </w:t>
      </w:r>
      <w:r>
        <w:rPr/>
        <w:t>triệu </w:t>
      </w:r>
      <w:r>
        <w:rPr>
          <w:spacing w:val="-2"/>
        </w:rPr>
        <w:t>đồng.</w:t>
      </w:r>
    </w:p>
    <w:p>
      <w:pPr>
        <w:spacing w:after="0"/>
        <w:sectPr>
          <w:type w:val="continuous"/>
          <w:pgSz w:w="11900" w:h="16840"/>
          <w:pgMar w:header="0" w:footer="22" w:top="1380" w:bottom="220" w:left="1280" w:right="0"/>
          <w:cols w:num="2" w:equalWidth="0">
            <w:col w:w="4007" w:space="1793"/>
            <w:col w:w="4820"/>
          </w:cols>
        </w:sectPr>
      </w:pPr>
    </w:p>
    <w:p>
      <w:pPr>
        <w:pStyle w:val="BodyText"/>
        <w:spacing w:before="32"/>
        <w:ind w:left="0"/>
      </w:pPr>
    </w:p>
    <w:p>
      <w:pPr>
        <w:pStyle w:val="ListParagraph"/>
        <w:numPr>
          <w:ilvl w:val="1"/>
          <w:numId w:val="81"/>
        </w:numPr>
        <w:tabs>
          <w:tab w:pos="3024" w:val="left" w:leader="none"/>
          <w:tab w:pos="4403" w:val="left" w:leader="none"/>
        </w:tabs>
        <w:spacing w:line="336" w:lineRule="auto" w:before="0" w:after="0"/>
        <w:ind w:left="4403" w:right="2209" w:hanging="1530"/>
        <w:jc w:val="left"/>
        <w:rPr>
          <w:sz w:val="26"/>
        </w:rPr>
      </w:pPr>
      <w:r>
        <w:rPr>
          <w:sz w:val="26"/>
        </w:rPr>
        <w:t>Vốn dự trữ hàng hoá bình quân thực tế kỳ báo cáo theo</w:t>
      </w:r>
      <w:r>
        <w:rPr>
          <w:spacing w:val="-6"/>
          <w:sz w:val="26"/>
        </w:rPr>
        <w:t> </w:t>
      </w:r>
      <w:r>
        <w:rPr>
          <w:sz w:val="26"/>
        </w:rPr>
        <w:t>giá</w:t>
      </w:r>
      <w:r>
        <w:rPr>
          <w:spacing w:val="-5"/>
          <w:sz w:val="26"/>
        </w:rPr>
        <w:t> </w:t>
      </w:r>
      <w:r>
        <w:rPr>
          <w:sz w:val="26"/>
        </w:rPr>
        <w:t>mua:</w:t>
      </w:r>
      <w:r>
        <w:rPr>
          <w:spacing w:val="-4"/>
          <w:sz w:val="26"/>
        </w:rPr>
        <w:t> </w:t>
      </w:r>
      <w:r>
        <w:rPr>
          <w:sz w:val="26"/>
        </w:rPr>
        <w:t>[(680</w:t>
      </w:r>
      <w:r>
        <w:rPr>
          <w:spacing w:val="-4"/>
          <w:sz w:val="26"/>
        </w:rPr>
        <w:t> </w:t>
      </w:r>
      <w:r>
        <w:rPr>
          <w:sz w:val="26"/>
        </w:rPr>
        <w:t>:</w:t>
      </w:r>
      <w:r>
        <w:rPr>
          <w:spacing w:val="-6"/>
          <w:sz w:val="26"/>
        </w:rPr>
        <w:t> </w:t>
      </w:r>
      <w:r>
        <w:rPr>
          <w:sz w:val="26"/>
        </w:rPr>
        <w:t>2)</w:t>
      </w:r>
      <w:r>
        <w:rPr>
          <w:spacing w:val="-4"/>
          <w:sz w:val="26"/>
        </w:rPr>
        <w:t> </w:t>
      </w:r>
      <w:r>
        <w:rPr>
          <w:sz w:val="26"/>
        </w:rPr>
        <w:t>+</w:t>
      </w:r>
      <w:r>
        <w:rPr>
          <w:spacing w:val="-4"/>
          <w:sz w:val="26"/>
        </w:rPr>
        <w:t> </w:t>
      </w:r>
      <w:r>
        <w:rPr>
          <w:sz w:val="26"/>
        </w:rPr>
        <w:t>942</w:t>
      </w:r>
      <w:r>
        <w:rPr>
          <w:spacing w:val="-6"/>
          <w:sz w:val="26"/>
        </w:rPr>
        <w:t> </w:t>
      </w:r>
      <w:r>
        <w:rPr>
          <w:sz w:val="26"/>
        </w:rPr>
        <w:t>+</w:t>
      </w:r>
      <w:r>
        <w:rPr>
          <w:spacing w:val="-4"/>
          <w:sz w:val="26"/>
        </w:rPr>
        <w:t> </w:t>
      </w:r>
      <w:r>
        <w:rPr>
          <w:sz w:val="26"/>
        </w:rPr>
        <w:t>534</w:t>
      </w:r>
      <w:r>
        <w:rPr>
          <w:spacing w:val="-4"/>
          <w:sz w:val="26"/>
        </w:rPr>
        <w:t> </w:t>
      </w:r>
      <w:r>
        <w:rPr>
          <w:sz w:val="26"/>
        </w:rPr>
        <w:t>+</w:t>
      </w:r>
    </w:p>
    <w:p>
      <w:pPr>
        <w:pStyle w:val="BodyText"/>
        <w:spacing w:line="298" w:lineRule="exact"/>
        <w:ind w:left="4403"/>
      </w:pPr>
      <w:r>
        <w:rPr/>
        <w:t>840</w:t>
      </w:r>
      <w:r>
        <w:rPr>
          <w:spacing w:val="-3"/>
        </w:rPr>
        <w:t> </w:t>
      </w:r>
      <w:r>
        <w:rPr/>
        <w:t>+ (640 :</w:t>
      </w:r>
      <w:r>
        <w:rPr>
          <w:spacing w:val="-2"/>
        </w:rPr>
        <w:t> </w:t>
      </w:r>
      <w:r>
        <w:rPr/>
        <w:t>2)]</w:t>
      </w:r>
      <w:r>
        <w:rPr>
          <w:spacing w:val="-1"/>
        </w:rPr>
        <w:t> </w:t>
      </w:r>
      <w:r>
        <w:rPr/>
        <w:t>: 4 =</w:t>
      </w:r>
      <w:r>
        <w:rPr>
          <w:spacing w:val="-1"/>
        </w:rPr>
        <w:t> </w:t>
      </w:r>
      <w:r>
        <w:rPr>
          <w:spacing w:val="-5"/>
        </w:rPr>
        <w:t>744</w:t>
      </w:r>
    </w:p>
    <w:p>
      <w:pPr>
        <w:pStyle w:val="ListParagraph"/>
        <w:numPr>
          <w:ilvl w:val="1"/>
          <w:numId w:val="81"/>
        </w:numPr>
        <w:tabs>
          <w:tab w:pos="3088" w:val="left" w:leader="none"/>
          <w:tab w:pos="3831" w:val="left" w:leader="none"/>
        </w:tabs>
        <w:spacing w:line="336" w:lineRule="auto" w:before="119" w:after="0"/>
        <w:ind w:left="3831" w:right="1415" w:hanging="958"/>
        <w:jc w:val="left"/>
        <w:rPr>
          <w:sz w:val="26"/>
        </w:rPr>
      </w:pPr>
      <w:r>
        <w:rPr>
          <w:sz w:val="26"/>
        </w:rPr>
        <w:t>Dự</w:t>
      </w:r>
      <w:r>
        <w:rPr>
          <w:spacing w:val="-4"/>
          <w:sz w:val="26"/>
        </w:rPr>
        <w:t> </w:t>
      </w:r>
      <w:r>
        <w:rPr>
          <w:sz w:val="26"/>
        </w:rPr>
        <w:t>trữ</w:t>
      </w:r>
      <w:r>
        <w:rPr>
          <w:spacing w:val="-4"/>
          <w:sz w:val="26"/>
        </w:rPr>
        <w:t> </w:t>
      </w:r>
      <w:r>
        <w:rPr>
          <w:sz w:val="26"/>
        </w:rPr>
        <w:t>hàng</w:t>
      </w:r>
      <w:r>
        <w:rPr>
          <w:spacing w:val="-3"/>
          <w:sz w:val="26"/>
        </w:rPr>
        <w:t> </w:t>
      </w:r>
      <w:r>
        <w:rPr>
          <w:sz w:val="26"/>
        </w:rPr>
        <w:t>ứ</w:t>
      </w:r>
      <w:r>
        <w:rPr>
          <w:spacing w:val="-4"/>
          <w:sz w:val="26"/>
        </w:rPr>
        <w:t> </w:t>
      </w:r>
      <w:r>
        <w:rPr>
          <w:sz w:val="26"/>
        </w:rPr>
        <w:t>đọng</w:t>
      </w:r>
      <w:r>
        <w:rPr>
          <w:spacing w:val="-5"/>
          <w:sz w:val="26"/>
        </w:rPr>
        <w:t> </w:t>
      </w:r>
      <w:r>
        <w:rPr>
          <w:sz w:val="26"/>
        </w:rPr>
        <w:t>kém</w:t>
      </w:r>
      <w:r>
        <w:rPr>
          <w:spacing w:val="-5"/>
          <w:sz w:val="26"/>
        </w:rPr>
        <w:t> </w:t>
      </w:r>
      <w:r>
        <w:rPr>
          <w:sz w:val="26"/>
        </w:rPr>
        <w:t>phẩm</w:t>
      </w:r>
      <w:r>
        <w:rPr>
          <w:spacing w:val="-3"/>
          <w:sz w:val="26"/>
        </w:rPr>
        <w:t> </w:t>
      </w:r>
      <w:r>
        <w:rPr>
          <w:sz w:val="26"/>
        </w:rPr>
        <w:t>chất</w:t>
      </w:r>
      <w:r>
        <w:rPr>
          <w:spacing w:val="-3"/>
          <w:sz w:val="26"/>
        </w:rPr>
        <w:t> </w:t>
      </w:r>
      <w:r>
        <w:rPr>
          <w:sz w:val="26"/>
        </w:rPr>
        <w:t>tại</w:t>
      </w:r>
      <w:r>
        <w:rPr>
          <w:spacing w:val="-3"/>
          <w:sz w:val="26"/>
        </w:rPr>
        <w:t> </w:t>
      </w:r>
      <w:r>
        <w:rPr>
          <w:sz w:val="26"/>
        </w:rPr>
        <w:t>các</w:t>
      </w:r>
      <w:r>
        <w:rPr>
          <w:spacing w:val="-4"/>
          <w:sz w:val="26"/>
        </w:rPr>
        <w:t> </w:t>
      </w:r>
      <w:r>
        <w:rPr>
          <w:sz w:val="26"/>
        </w:rPr>
        <w:t>thời</w:t>
      </w:r>
      <w:r>
        <w:rPr>
          <w:spacing w:val="-3"/>
          <w:sz w:val="26"/>
        </w:rPr>
        <w:t> </w:t>
      </w:r>
      <w:r>
        <w:rPr>
          <w:sz w:val="26"/>
        </w:rPr>
        <w:t>điểm</w:t>
      </w:r>
      <w:r>
        <w:rPr>
          <w:spacing w:val="-5"/>
          <w:sz w:val="26"/>
        </w:rPr>
        <w:t> </w:t>
      </w:r>
      <w:r>
        <w:rPr>
          <w:sz w:val="26"/>
        </w:rPr>
        <w:t>trong năm báo cáo: Đầu quý 1 : 76</w:t>
      </w:r>
    </w:p>
    <w:p>
      <w:pPr>
        <w:pStyle w:val="BodyText"/>
        <w:spacing w:line="290" w:lineRule="exact"/>
        <w:ind w:left="3831"/>
      </w:pPr>
      <w:r>
        <w:rPr/>
        <w:t>Cuối quý</w:t>
      </w:r>
      <w:r>
        <w:rPr>
          <w:spacing w:val="-2"/>
        </w:rPr>
        <w:t> </w:t>
      </w:r>
      <w:r>
        <w:rPr/>
        <w:t>1: 76</w:t>
      </w:r>
      <w:r>
        <w:rPr>
          <w:spacing w:val="-2"/>
        </w:rPr>
        <w:t> </w:t>
      </w:r>
      <w:r>
        <w:rPr/>
        <w:t>+ 200 –</w:t>
      </w:r>
      <w:r>
        <w:rPr>
          <w:spacing w:val="-1"/>
        </w:rPr>
        <w:t> </w:t>
      </w:r>
      <w:r>
        <w:rPr/>
        <w:t>250 =</w:t>
      </w:r>
      <w:r>
        <w:rPr>
          <w:spacing w:val="-2"/>
        </w:rPr>
        <w:t> </w:t>
      </w:r>
      <w:r>
        <w:rPr>
          <w:spacing w:val="-5"/>
        </w:rPr>
        <w:t>26</w:t>
      </w:r>
    </w:p>
    <w:p>
      <w:pPr>
        <w:pStyle w:val="BodyText"/>
        <w:spacing w:before="123"/>
        <w:ind w:left="3831"/>
      </w:pPr>
      <w:r>
        <w:rPr/>
        <w:t>Cuối quý</w:t>
      </w:r>
      <w:r>
        <w:rPr>
          <w:spacing w:val="-2"/>
        </w:rPr>
        <w:t> </w:t>
      </w:r>
      <w:r>
        <w:rPr/>
        <w:t>2: 26</w:t>
      </w:r>
      <w:r>
        <w:rPr>
          <w:spacing w:val="-2"/>
        </w:rPr>
        <w:t> </w:t>
      </w:r>
      <w:r>
        <w:rPr/>
        <w:t>+ 84 –</w:t>
      </w:r>
      <w:r>
        <w:rPr>
          <w:spacing w:val="-1"/>
        </w:rPr>
        <w:t> </w:t>
      </w:r>
      <w:r>
        <w:rPr/>
        <w:t>0 =</w:t>
      </w:r>
      <w:r>
        <w:rPr>
          <w:spacing w:val="-2"/>
        </w:rPr>
        <w:t> </w:t>
      </w:r>
      <w:r>
        <w:rPr>
          <w:spacing w:val="-5"/>
        </w:rPr>
        <w:t>110</w:t>
      </w:r>
    </w:p>
    <w:p>
      <w:pPr>
        <w:pStyle w:val="BodyText"/>
        <w:spacing w:before="121"/>
        <w:ind w:left="3831"/>
      </w:pPr>
      <w:r>
        <w:rPr/>
        <w:t>Cuối</w:t>
      </w:r>
      <w:r>
        <w:rPr>
          <w:spacing w:val="-3"/>
        </w:rPr>
        <w:t> </w:t>
      </w:r>
      <w:r>
        <w:rPr/>
        <w:t>quý</w:t>
      </w:r>
      <w:r>
        <w:rPr>
          <w:spacing w:val="-4"/>
        </w:rPr>
        <w:t> </w:t>
      </w:r>
      <w:r>
        <w:rPr/>
        <w:t>3:</w:t>
      </w:r>
      <w:r>
        <w:rPr>
          <w:spacing w:val="-3"/>
        </w:rPr>
        <w:t> </w:t>
      </w:r>
      <w:r>
        <w:rPr/>
        <w:t>110</w:t>
      </w:r>
      <w:r>
        <w:rPr>
          <w:spacing w:val="-4"/>
        </w:rPr>
        <w:t> </w:t>
      </w:r>
      <w:r>
        <w:rPr/>
        <w:t>+</w:t>
      </w:r>
      <w:r>
        <w:rPr>
          <w:spacing w:val="-3"/>
        </w:rPr>
        <w:t> </w:t>
      </w:r>
      <w:r>
        <w:rPr/>
        <w:t>0</w:t>
      </w:r>
      <w:r>
        <w:rPr>
          <w:spacing w:val="-2"/>
        </w:rPr>
        <w:t> </w:t>
      </w:r>
      <w:r>
        <w:rPr/>
        <w:t>–</w:t>
      </w:r>
      <w:r>
        <w:rPr>
          <w:spacing w:val="-4"/>
        </w:rPr>
        <w:t> </w:t>
      </w:r>
      <w:r>
        <w:rPr/>
        <w:t>110</w:t>
      </w:r>
      <w:r>
        <w:rPr>
          <w:spacing w:val="-2"/>
        </w:rPr>
        <w:t> </w:t>
      </w:r>
      <w:r>
        <w:rPr/>
        <w:t>=</w:t>
      </w:r>
      <w:r>
        <w:rPr>
          <w:spacing w:val="-2"/>
        </w:rPr>
        <w:t> </w:t>
      </w:r>
      <w:r>
        <w:rPr>
          <w:spacing w:val="-10"/>
        </w:rPr>
        <w:t>0</w:t>
      </w:r>
    </w:p>
    <w:p>
      <w:pPr>
        <w:pStyle w:val="BodyText"/>
        <w:spacing w:before="119"/>
        <w:ind w:left="3831"/>
      </w:pPr>
      <w:r>
        <w:rPr/>
        <w:t>Cuối quý</w:t>
      </w:r>
      <w:r>
        <w:rPr>
          <w:spacing w:val="-2"/>
        </w:rPr>
        <w:t> </w:t>
      </w:r>
      <w:r>
        <w:rPr/>
        <w:t>4: </w:t>
      </w:r>
      <w:r>
        <w:rPr>
          <w:spacing w:val="-10"/>
        </w:rPr>
        <w:t>0</w:t>
      </w:r>
    </w:p>
    <w:p>
      <w:pPr>
        <w:pStyle w:val="BodyText"/>
        <w:tabs>
          <w:tab w:pos="2873" w:val="left" w:leader="none"/>
          <w:tab w:pos="3055" w:val="left" w:leader="none"/>
        </w:tabs>
        <w:spacing w:line="175" w:lineRule="auto" w:before="77"/>
        <w:ind w:left="2327" w:right="489"/>
      </w:pPr>
      <w:r>
        <w:rPr>
          <w:spacing w:val="-6"/>
          <w:position w:val="11"/>
        </w:rPr>
        <w:t>cá</w:t>
      </w:r>
      <w:r>
        <w:rPr>
          <w:position w:val="11"/>
        </w:rPr>
        <w:tab/>
      </w:r>
      <w:r>
        <w:rPr/>
        <w:t>-</w:t>
      </w:r>
      <w:r>
        <w:rPr>
          <w:spacing w:val="27"/>
        </w:rPr>
        <w:t> </w:t>
      </w:r>
      <w:r>
        <w:rPr/>
        <w:t>Vốn</w:t>
      </w:r>
      <w:r>
        <w:rPr>
          <w:spacing w:val="26"/>
        </w:rPr>
        <w:t> </w:t>
      </w:r>
      <w:r>
        <w:rPr/>
        <w:t>dự</w:t>
      </w:r>
      <w:r>
        <w:rPr>
          <w:spacing w:val="27"/>
        </w:rPr>
        <w:t> </w:t>
      </w:r>
      <w:r>
        <w:rPr/>
        <w:t>trữ</w:t>
      </w:r>
      <w:r>
        <w:rPr>
          <w:spacing w:val="27"/>
        </w:rPr>
        <w:t> </w:t>
      </w:r>
      <w:r>
        <w:rPr/>
        <w:t>hàng</w:t>
      </w:r>
      <w:r>
        <w:rPr>
          <w:spacing w:val="24"/>
        </w:rPr>
        <w:t> </w:t>
      </w:r>
      <w:r>
        <w:rPr/>
        <w:t>hóa</w:t>
      </w:r>
      <w:r>
        <w:rPr>
          <w:spacing w:val="28"/>
        </w:rPr>
        <w:t> </w:t>
      </w:r>
      <w:r>
        <w:rPr/>
        <w:t>bình</w:t>
      </w:r>
      <w:r>
        <w:rPr>
          <w:spacing w:val="25"/>
        </w:rPr>
        <w:t> </w:t>
      </w:r>
      <w:r>
        <w:rPr/>
        <w:t>quân</w:t>
      </w:r>
      <w:r>
        <w:rPr>
          <w:spacing w:val="26"/>
        </w:rPr>
        <w:t> </w:t>
      </w:r>
      <w:r>
        <w:rPr/>
        <w:t>của</w:t>
      </w:r>
      <w:r>
        <w:rPr>
          <w:spacing w:val="26"/>
        </w:rPr>
        <w:t> </w:t>
      </w:r>
      <w:r>
        <w:rPr/>
        <w:t>hàng</w:t>
      </w:r>
      <w:r>
        <w:rPr>
          <w:spacing w:val="28"/>
        </w:rPr>
        <w:t> </w:t>
      </w:r>
      <w:r>
        <w:rPr/>
        <w:t>ứ</w:t>
      </w:r>
      <w:r>
        <w:rPr>
          <w:spacing w:val="27"/>
        </w:rPr>
        <w:t> </w:t>
      </w:r>
      <w:r>
        <w:rPr/>
        <w:t>đọng</w:t>
      </w:r>
      <w:r>
        <w:rPr>
          <w:spacing w:val="26"/>
        </w:rPr>
        <w:t> </w:t>
      </w:r>
      <w:r>
        <w:rPr/>
        <w:t>kém</w:t>
      </w:r>
      <w:r>
        <w:rPr>
          <w:spacing w:val="24"/>
        </w:rPr>
        <w:t> </w:t>
      </w:r>
      <w:r>
        <w:rPr/>
        <w:t>phẩm</w:t>
      </w:r>
      <w:r>
        <w:rPr>
          <w:spacing w:val="26"/>
        </w:rPr>
        <w:t> </w:t>
      </w:r>
      <w:r>
        <w:rPr/>
        <w:t>chất </w:t>
      </w:r>
      <w:r>
        <w:rPr>
          <w:spacing w:val="-6"/>
          <w:position w:val="11"/>
        </w:rPr>
        <w:t>o:</w:t>
      </w:r>
      <w:r>
        <w:rPr>
          <w:position w:val="11"/>
        </w:rPr>
        <w:tab/>
        <w:tab/>
      </w:r>
      <w:r>
        <w:rPr/>
        <w:t>năm báo</w:t>
      </w:r>
    </w:p>
    <w:p>
      <w:pPr>
        <w:pStyle w:val="BodyText"/>
        <w:spacing w:before="85"/>
        <w:ind w:left="0"/>
      </w:pPr>
    </w:p>
    <w:p>
      <w:pPr>
        <w:pStyle w:val="BodyText"/>
        <w:ind w:left="4367"/>
      </w:pPr>
      <w:r>
        <w:rPr/>
        <w:t>[(76</w:t>
      </w:r>
      <w:r>
        <w:rPr>
          <w:spacing w:val="-1"/>
        </w:rPr>
        <w:t> </w:t>
      </w:r>
      <w:r>
        <w:rPr/>
        <w:t>:</w:t>
      </w:r>
      <w:r>
        <w:rPr>
          <w:spacing w:val="-3"/>
        </w:rPr>
        <w:t> </w:t>
      </w:r>
      <w:r>
        <w:rPr/>
        <w:t>2)</w:t>
      </w:r>
      <w:r>
        <w:rPr>
          <w:spacing w:val="-1"/>
        </w:rPr>
        <w:t> </w:t>
      </w:r>
      <w:r>
        <w:rPr/>
        <w:t>+</w:t>
      </w:r>
      <w:r>
        <w:rPr>
          <w:spacing w:val="-1"/>
        </w:rPr>
        <w:t> </w:t>
      </w:r>
      <w:r>
        <w:rPr/>
        <w:t>26</w:t>
      </w:r>
      <w:r>
        <w:rPr>
          <w:spacing w:val="-3"/>
        </w:rPr>
        <w:t> </w:t>
      </w:r>
      <w:r>
        <w:rPr/>
        <w:t>+</w:t>
      </w:r>
      <w:r>
        <w:rPr>
          <w:spacing w:val="-1"/>
        </w:rPr>
        <w:t> </w:t>
      </w:r>
      <w:r>
        <w:rPr/>
        <w:t>110</w:t>
      </w:r>
      <w:r>
        <w:rPr>
          <w:spacing w:val="-1"/>
        </w:rPr>
        <w:t> </w:t>
      </w:r>
      <w:r>
        <w:rPr/>
        <w:t>+</w:t>
      </w:r>
      <w:r>
        <w:rPr>
          <w:spacing w:val="-1"/>
        </w:rPr>
        <w:t> </w:t>
      </w:r>
      <w:r>
        <w:rPr/>
        <w:t>0</w:t>
      </w:r>
      <w:r>
        <w:rPr>
          <w:spacing w:val="-3"/>
        </w:rPr>
        <w:t> </w:t>
      </w:r>
      <w:r>
        <w:rPr/>
        <w:t>+</w:t>
      </w:r>
      <w:r>
        <w:rPr>
          <w:spacing w:val="-1"/>
        </w:rPr>
        <w:t> </w:t>
      </w:r>
      <w:r>
        <w:rPr/>
        <w:t>(0</w:t>
      </w:r>
      <w:r>
        <w:rPr>
          <w:spacing w:val="-1"/>
        </w:rPr>
        <w:t> </w:t>
      </w:r>
      <w:r>
        <w:rPr/>
        <w:t>:</w:t>
      </w:r>
      <w:r>
        <w:rPr>
          <w:spacing w:val="-3"/>
        </w:rPr>
        <w:t> </w:t>
      </w:r>
      <w:r>
        <w:rPr/>
        <w:t>2)]</w:t>
      </w:r>
      <w:r>
        <w:rPr>
          <w:spacing w:val="-1"/>
        </w:rPr>
        <w:t> </w:t>
      </w:r>
      <w:r>
        <w:rPr/>
        <w:t>:</w:t>
      </w:r>
      <w:r>
        <w:rPr>
          <w:spacing w:val="-1"/>
        </w:rPr>
        <w:t> </w:t>
      </w:r>
      <w:r>
        <w:rPr/>
        <w:t>4</w:t>
      </w:r>
      <w:r>
        <w:rPr>
          <w:spacing w:val="-1"/>
        </w:rPr>
        <w:t> </w:t>
      </w:r>
      <w:r>
        <w:rPr/>
        <w:t>=</w:t>
      </w:r>
      <w:r>
        <w:rPr>
          <w:spacing w:val="56"/>
        </w:rPr>
        <w:t> </w:t>
      </w:r>
      <w:r>
        <w:rPr>
          <w:spacing w:val="-4"/>
        </w:rPr>
        <w:t>43,5</w:t>
      </w:r>
    </w:p>
    <w:p>
      <w:pPr>
        <w:pStyle w:val="ListParagraph"/>
        <w:numPr>
          <w:ilvl w:val="1"/>
          <w:numId w:val="81"/>
        </w:numPr>
        <w:tabs>
          <w:tab w:pos="3024" w:val="left" w:leader="none"/>
          <w:tab w:pos="4403" w:val="left" w:leader="none"/>
        </w:tabs>
        <w:spacing w:line="240" w:lineRule="auto" w:before="101" w:after="0"/>
        <w:ind w:left="4403" w:right="473" w:hanging="1530"/>
        <w:jc w:val="left"/>
        <w:rPr>
          <w:sz w:val="26"/>
        </w:rPr>
      </w:pPr>
      <w:r>
        <w:rPr>
          <w:sz w:val="26"/>
        </w:rPr>
        <w:t>Vốn</w:t>
      </w:r>
      <w:r>
        <w:rPr>
          <w:spacing w:val="-3"/>
          <w:sz w:val="26"/>
        </w:rPr>
        <w:t> </w:t>
      </w:r>
      <w:r>
        <w:rPr>
          <w:sz w:val="26"/>
        </w:rPr>
        <w:t>dự</w:t>
      </w:r>
      <w:r>
        <w:rPr>
          <w:spacing w:val="-4"/>
          <w:sz w:val="26"/>
        </w:rPr>
        <w:t> </w:t>
      </w:r>
      <w:r>
        <w:rPr>
          <w:sz w:val="26"/>
        </w:rPr>
        <w:t>trữ</w:t>
      </w:r>
      <w:r>
        <w:rPr>
          <w:spacing w:val="-4"/>
          <w:sz w:val="26"/>
        </w:rPr>
        <w:t> </w:t>
      </w:r>
      <w:r>
        <w:rPr>
          <w:sz w:val="26"/>
        </w:rPr>
        <w:t>hàng</w:t>
      </w:r>
      <w:r>
        <w:rPr>
          <w:spacing w:val="-5"/>
          <w:sz w:val="26"/>
        </w:rPr>
        <w:t> </w:t>
      </w:r>
      <w:r>
        <w:rPr>
          <w:sz w:val="26"/>
        </w:rPr>
        <w:t>hoá</w:t>
      </w:r>
      <w:r>
        <w:rPr>
          <w:spacing w:val="-4"/>
          <w:sz w:val="26"/>
        </w:rPr>
        <w:t> </w:t>
      </w:r>
      <w:r>
        <w:rPr>
          <w:sz w:val="26"/>
        </w:rPr>
        <w:t>bình</w:t>
      </w:r>
      <w:r>
        <w:rPr>
          <w:spacing w:val="-3"/>
          <w:sz w:val="26"/>
        </w:rPr>
        <w:t> </w:t>
      </w:r>
      <w:r>
        <w:rPr>
          <w:sz w:val="26"/>
        </w:rPr>
        <w:t>quân</w:t>
      </w:r>
      <w:r>
        <w:rPr>
          <w:spacing w:val="-5"/>
          <w:sz w:val="26"/>
        </w:rPr>
        <w:t> </w:t>
      </w:r>
      <w:r>
        <w:rPr>
          <w:sz w:val="26"/>
        </w:rPr>
        <w:t>thực</w:t>
      </w:r>
      <w:r>
        <w:rPr>
          <w:spacing w:val="-2"/>
          <w:sz w:val="26"/>
        </w:rPr>
        <w:t> </w:t>
      </w:r>
      <w:r>
        <w:rPr>
          <w:sz w:val="26"/>
        </w:rPr>
        <w:t>tế</w:t>
      </w:r>
      <w:r>
        <w:rPr>
          <w:spacing w:val="-4"/>
          <w:sz w:val="26"/>
        </w:rPr>
        <w:t> </w:t>
      </w:r>
      <w:r>
        <w:rPr>
          <w:sz w:val="26"/>
        </w:rPr>
        <w:t>hợp</w:t>
      </w:r>
      <w:r>
        <w:rPr>
          <w:spacing w:val="-4"/>
          <w:sz w:val="26"/>
        </w:rPr>
        <w:t> </w:t>
      </w:r>
      <w:r>
        <w:rPr>
          <w:sz w:val="26"/>
        </w:rPr>
        <w:t>lý</w:t>
      </w:r>
      <w:r>
        <w:rPr>
          <w:spacing w:val="-3"/>
          <w:sz w:val="26"/>
        </w:rPr>
        <w:t> </w:t>
      </w:r>
      <w:r>
        <w:rPr>
          <w:sz w:val="26"/>
        </w:rPr>
        <w:t>theo</w:t>
      </w:r>
      <w:r>
        <w:rPr>
          <w:spacing w:val="-5"/>
          <w:sz w:val="26"/>
        </w:rPr>
        <w:t> </w:t>
      </w:r>
      <w:r>
        <w:rPr>
          <w:sz w:val="26"/>
        </w:rPr>
        <w:t>giá</w:t>
      </w:r>
      <w:r>
        <w:rPr>
          <w:spacing w:val="-4"/>
          <w:sz w:val="26"/>
        </w:rPr>
        <w:t> </w:t>
      </w:r>
      <w:r>
        <w:rPr>
          <w:sz w:val="26"/>
        </w:rPr>
        <w:t>mua</w:t>
      </w:r>
      <w:r>
        <w:rPr>
          <w:spacing w:val="-2"/>
          <w:sz w:val="26"/>
        </w:rPr>
        <w:t> </w:t>
      </w:r>
      <w:r>
        <w:rPr>
          <w:sz w:val="26"/>
        </w:rPr>
        <w:t>năm</w:t>
      </w:r>
      <w:r>
        <w:rPr>
          <w:spacing w:val="-3"/>
          <w:sz w:val="26"/>
        </w:rPr>
        <w:t> </w:t>
      </w:r>
      <w:r>
        <w:rPr>
          <w:sz w:val="26"/>
        </w:rPr>
        <w:t>báo </w:t>
      </w:r>
      <w:r>
        <w:rPr>
          <w:spacing w:val="-4"/>
          <w:sz w:val="26"/>
        </w:rPr>
        <w:t>cáo:</w:t>
      </w:r>
    </w:p>
    <w:p>
      <w:pPr>
        <w:pStyle w:val="BodyText"/>
        <w:spacing w:before="98"/>
        <w:ind w:left="5403"/>
      </w:pPr>
      <w:r>
        <w:rPr/>
        <w:t>744</w:t>
      </w:r>
      <w:r>
        <w:rPr>
          <w:spacing w:val="-1"/>
        </w:rPr>
        <w:t> </w:t>
      </w:r>
      <w:r>
        <w:rPr/>
        <w:t>-</w:t>
      </w:r>
      <w:r>
        <w:rPr>
          <w:spacing w:val="-1"/>
        </w:rPr>
        <w:t> </w:t>
      </w:r>
      <w:r>
        <w:rPr/>
        <w:t>43,5 =</w:t>
      </w:r>
      <w:r>
        <w:rPr>
          <w:spacing w:val="60"/>
        </w:rPr>
        <w:t> </w:t>
      </w:r>
      <w:r>
        <w:rPr>
          <w:spacing w:val="-2"/>
        </w:rPr>
        <w:t>700,5</w:t>
      </w:r>
    </w:p>
    <w:p>
      <w:pPr>
        <w:pStyle w:val="ListParagraph"/>
        <w:numPr>
          <w:ilvl w:val="1"/>
          <w:numId w:val="81"/>
        </w:numPr>
        <w:tabs>
          <w:tab w:pos="3024" w:val="left" w:leader="none"/>
          <w:tab w:pos="5479" w:val="left" w:leader="none"/>
        </w:tabs>
        <w:spacing w:line="400" w:lineRule="atLeast" w:before="0" w:after="0"/>
        <w:ind w:left="2327" w:right="397" w:firstLine="546"/>
        <w:jc w:val="left"/>
        <w:rPr>
          <w:sz w:val="26"/>
        </w:rPr>
      </w:pPr>
      <w:r>
        <w:rPr>
          <w:sz w:val="26"/>
        </w:rPr>
        <w:t>Doanh</w:t>
      </w:r>
      <w:r>
        <w:rPr>
          <w:spacing w:val="-4"/>
          <w:sz w:val="26"/>
        </w:rPr>
        <w:t> </w:t>
      </w:r>
      <w:r>
        <w:rPr>
          <w:sz w:val="26"/>
        </w:rPr>
        <w:t>số</w:t>
      </w:r>
      <w:r>
        <w:rPr>
          <w:spacing w:val="-4"/>
          <w:sz w:val="26"/>
        </w:rPr>
        <w:t> </w:t>
      </w:r>
      <w:r>
        <w:rPr>
          <w:sz w:val="26"/>
        </w:rPr>
        <w:t>bán</w:t>
      </w:r>
      <w:r>
        <w:rPr>
          <w:spacing w:val="-2"/>
          <w:sz w:val="26"/>
        </w:rPr>
        <w:t> </w:t>
      </w:r>
      <w:r>
        <w:rPr>
          <w:sz w:val="26"/>
        </w:rPr>
        <w:t>ra</w:t>
      </w:r>
      <w:r>
        <w:rPr>
          <w:spacing w:val="-3"/>
          <w:sz w:val="26"/>
        </w:rPr>
        <w:t> </w:t>
      </w:r>
      <w:r>
        <w:rPr>
          <w:sz w:val="26"/>
        </w:rPr>
        <w:t>theo</w:t>
      </w:r>
      <w:r>
        <w:rPr>
          <w:spacing w:val="-4"/>
          <w:sz w:val="26"/>
        </w:rPr>
        <w:t> </w:t>
      </w:r>
      <w:r>
        <w:rPr>
          <w:sz w:val="26"/>
        </w:rPr>
        <w:t>giá</w:t>
      </w:r>
      <w:r>
        <w:rPr>
          <w:spacing w:val="-1"/>
          <w:sz w:val="26"/>
        </w:rPr>
        <w:t> </w:t>
      </w:r>
      <w:r>
        <w:rPr>
          <w:sz w:val="26"/>
        </w:rPr>
        <w:t>mua</w:t>
      </w:r>
      <w:r>
        <w:rPr>
          <w:spacing w:val="-2"/>
          <w:sz w:val="26"/>
        </w:rPr>
        <w:t> </w:t>
      </w:r>
      <w:r>
        <w:rPr>
          <w:sz w:val="26"/>
        </w:rPr>
        <w:t>bình</w:t>
      </w:r>
      <w:r>
        <w:rPr>
          <w:spacing w:val="-4"/>
          <w:sz w:val="26"/>
        </w:rPr>
        <w:t> </w:t>
      </w:r>
      <w:r>
        <w:rPr>
          <w:sz w:val="26"/>
        </w:rPr>
        <w:t>quân</w:t>
      </w:r>
      <w:r>
        <w:rPr>
          <w:spacing w:val="-2"/>
          <w:sz w:val="26"/>
        </w:rPr>
        <w:t> </w:t>
      </w:r>
      <w:r>
        <w:rPr>
          <w:sz w:val="26"/>
        </w:rPr>
        <w:t>1</w:t>
      </w:r>
      <w:r>
        <w:rPr>
          <w:spacing w:val="-4"/>
          <w:sz w:val="26"/>
        </w:rPr>
        <w:t> </w:t>
      </w:r>
      <w:r>
        <w:rPr>
          <w:sz w:val="26"/>
        </w:rPr>
        <w:t>ngày</w:t>
      </w:r>
      <w:r>
        <w:rPr>
          <w:spacing w:val="-4"/>
          <w:sz w:val="26"/>
        </w:rPr>
        <w:t> </w:t>
      </w:r>
      <w:r>
        <w:rPr>
          <w:sz w:val="26"/>
        </w:rPr>
        <w:t>thực</w:t>
      </w:r>
      <w:r>
        <w:rPr>
          <w:spacing w:val="-1"/>
          <w:sz w:val="26"/>
        </w:rPr>
        <w:t> </w:t>
      </w:r>
      <w:r>
        <w:rPr>
          <w:sz w:val="26"/>
        </w:rPr>
        <w:t>tế</w:t>
      </w:r>
      <w:r>
        <w:rPr>
          <w:spacing w:val="-3"/>
          <w:sz w:val="26"/>
        </w:rPr>
        <w:t> </w:t>
      </w:r>
      <w:r>
        <w:rPr>
          <w:sz w:val="26"/>
        </w:rPr>
        <w:t>năm</w:t>
      </w:r>
      <w:r>
        <w:rPr>
          <w:spacing w:val="-4"/>
          <w:sz w:val="26"/>
        </w:rPr>
        <w:t> </w:t>
      </w:r>
      <w:r>
        <w:rPr>
          <w:sz w:val="26"/>
        </w:rPr>
        <w:t>báo cáo: </w:t>
      </w:r>
      <w:r>
        <w:rPr>
          <w:spacing w:val="-6"/>
          <w:position w:val="1"/>
          <w:sz w:val="26"/>
        </w:rPr>
        <w:t>cá</w:t>
      </w:r>
      <w:r>
        <w:rPr>
          <w:position w:val="1"/>
          <w:sz w:val="26"/>
        </w:rPr>
        <w:tab/>
        <w:tab/>
      </w:r>
      <w:r>
        <w:rPr>
          <w:sz w:val="26"/>
        </w:rPr>
        <w:t>11.160 : 360 = 31</w:t>
      </w:r>
    </w:p>
    <w:p>
      <w:pPr>
        <w:pStyle w:val="BodyText"/>
        <w:tabs>
          <w:tab w:pos="2873" w:val="left" w:leader="none"/>
        </w:tabs>
        <w:ind w:left="3031" w:right="443" w:hanging="704"/>
      </w:pPr>
      <w:r>
        <w:rPr>
          <w:spacing w:val="-6"/>
          <w:position w:val="11"/>
        </w:rPr>
        <w:t>o:</w:t>
      </w:r>
      <w:r>
        <w:rPr>
          <w:position w:val="11"/>
        </w:rPr>
        <w:tab/>
      </w:r>
      <w:r>
        <w:rPr/>
        <w:t>- Doanh số bán ra bình quân 1 ngày</w:t>
      </w:r>
      <w:r>
        <w:rPr>
          <w:spacing w:val="-3"/>
        </w:rPr>
        <w:t> </w:t>
      </w:r>
      <w:r>
        <w:rPr/>
        <w:t>của hàng ứ đọng, kém phẩm chất năm báo</w:t>
      </w:r>
    </w:p>
    <w:p>
      <w:pPr>
        <w:pStyle w:val="BodyText"/>
        <w:spacing w:before="90"/>
        <w:ind w:left="0"/>
      </w:pPr>
    </w:p>
    <w:p>
      <w:pPr>
        <w:pStyle w:val="BodyText"/>
        <w:ind w:left="5047"/>
      </w:pPr>
      <w:r>
        <w:rPr/>
        <w:t>(250</w:t>
      </w:r>
      <w:r>
        <w:rPr>
          <w:spacing w:val="-1"/>
        </w:rPr>
        <w:t> </w:t>
      </w:r>
      <w:r>
        <w:rPr/>
        <w:t>+ 84</w:t>
      </w:r>
      <w:r>
        <w:rPr>
          <w:spacing w:val="-2"/>
        </w:rPr>
        <w:t> </w:t>
      </w:r>
      <w:r>
        <w:rPr/>
        <w:t>+ 26) : 360</w:t>
      </w:r>
      <w:r>
        <w:rPr>
          <w:spacing w:val="64"/>
        </w:rPr>
        <w:t> </w:t>
      </w:r>
      <w:r>
        <w:rPr/>
        <w:t>=</w:t>
      </w:r>
      <w:r>
        <w:rPr>
          <w:spacing w:val="-2"/>
        </w:rPr>
        <w:t> </w:t>
      </w:r>
      <w:r>
        <w:rPr>
          <w:spacing w:val="-10"/>
        </w:rPr>
        <w:t>1</w:t>
      </w:r>
    </w:p>
    <w:p>
      <w:pPr>
        <w:pStyle w:val="ListParagraph"/>
        <w:numPr>
          <w:ilvl w:val="1"/>
          <w:numId w:val="81"/>
        </w:numPr>
        <w:tabs>
          <w:tab w:pos="3024" w:val="left" w:leader="none"/>
          <w:tab w:pos="4403" w:val="left" w:leader="none"/>
        </w:tabs>
        <w:spacing w:line="240" w:lineRule="auto" w:before="99" w:after="0"/>
        <w:ind w:left="4403" w:right="611" w:hanging="1530"/>
        <w:jc w:val="left"/>
        <w:rPr>
          <w:sz w:val="26"/>
        </w:rPr>
      </w:pPr>
      <w:r>
        <w:rPr>
          <w:sz w:val="26"/>
        </w:rPr>
        <w:t>Doanh</w:t>
      </w:r>
      <w:r>
        <w:rPr>
          <w:spacing w:val="-4"/>
          <w:sz w:val="26"/>
        </w:rPr>
        <w:t> </w:t>
      </w:r>
      <w:r>
        <w:rPr>
          <w:sz w:val="26"/>
        </w:rPr>
        <w:t>số</w:t>
      </w:r>
      <w:r>
        <w:rPr>
          <w:spacing w:val="-4"/>
          <w:sz w:val="26"/>
        </w:rPr>
        <w:t> </w:t>
      </w:r>
      <w:r>
        <w:rPr>
          <w:sz w:val="26"/>
        </w:rPr>
        <w:t>bán</w:t>
      </w:r>
      <w:r>
        <w:rPr>
          <w:spacing w:val="-2"/>
          <w:sz w:val="26"/>
        </w:rPr>
        <w:t> </w:t>
      </w:r>
      <w:r>
        <w:rPr>
          <w:sz w:val="26"/>
        </w:rPr>
        <w:t>ra</w:t>
      </w:r>
      <w:r>
        <w:rPr>
          <w:spacing w:val="-3"/>
          <w:sz w:val="26"/>
        </w:rPr>
        <w:t> </w:t>
      </w:r>
      <w:r>
        <w:rPr>
          <w:sz w:val="26"/>
        </w:rPr>
        <w:t>theo</w:t>
      </w:r>
      <w:r>
        <w:rPr>
          <w:spacing w:val="-4"/>
          <w:sz w:val="26"/>
        </w:rPr>
        <w:t> </w:t>
      </w:r>
      <w:r>
        <w:rPr>
          <w:sz w:val="26"/>
        </w:rPr>
        <w:t>giá</w:t>
      </w:r>
      <w:r>
        <w:rPr>
          <w:spacing w:val="-1"/>
          <w:sz w:val="26"/>
        </w:rPr>
        <w:t> </w:t>
      </w:r>
      <w:r>
        <w:rPr>
          <w:sz w:val="26"/>
        </w:rPr>
        <w:t>mua</w:t>
      </w:r>
      <w:r>
        <w:rPr>
          <w:spacing w:val="-2"/>
          <w:sz w:val="26"/>
        </w:rPr>
        <w:t> </w:t>
      </w:r>
      <w:r>
        <w:rPr>
          <w:sz w:val="26"/>
        </w:rPr>
        <w:t>bình</w:t>
      </w:r>
      <w:r>
        <w:rPr>
          <w:spacing w:val="-4"/>
          <w:sz w:val="26"/>
        </w:rPr>
        <w:t> </w:t>
      </w:r>
      <w:r>
        <w:rPr>
          <w:sz w:val="26"/>
        </w:rPr>
        <w:t>quân</w:t>
      </w:r>
      <w:r>
        <w:rPr>
          <w:spacing w:val="-2"/>
          <w:sz w:val="26"/>
        </w:rPr>
        <w:t> </w:t>
      </w:r>
      <w:r>
        <w:rPr>
          <w:sz w:val="26"/>
        </w:rPr>
        <w:t>1</w:t>
      </w:r>
      <w:r>
        <w:rPr>
          <w:spacing w:val="-4"/>
          <w:sz w:val="26"/>
        </w:rPr>
        <w:t> </w:t>
      </w:r>
      <w:r>
        <w:rPr>
          <w:sz w:val="26"/>
        </w:rPr>
        <w:t>ngày</w:t>
      </w:r>
      <w:r>
        <w:rPr>
          <w:spacing w:val="-4"/>
          <w:sz w:val="26"/>
        </w:rPr>
        <w:t> </w:t>
      </w:r>
      <w:r>
        <w:rPr>
          <w:sz w:val="26"/>
        </w:rPr>
        <w:t>thực</w:t>
      </w:r>
      <w:r>
        <w:rPr>
          <w:spacing w:val="-1"/>
          <w:sz w:val="26"/>
        </w:rPr>
        <w:t> </w:t>
      </w:r>
      <w:r>
        <w:rPr>
          <w:sz w:val="26"/>
        </w:rPr>
        <w:t>tế</w:t>
      </w:r>
      <w:r>
        <w:rPr>
          <w:spacing w:val="-3"/>
          <w:sz w:val="26"/>
        </w:rPr>
        <w:t> </w:t>
      </w:r>
      <w:r>
        <w:rPr>
          <w:sz w:val="26"/>
        </w:rPr>
        <w:t>hợp</w:t>
      </w:r>
      <w:r>
        <w:rPr>
          <w:spacing w:val="-3"/>
          <w:sz w:val="26"/>
        </w:rPr>
        <w:t> </w:t>
      </w:r>
      <w:r>
        <w:rPr>
          <w:sz w:val="26"/>
        </w:rPr>
        <w:t>lý</w:t>
      </w:r>
      <w:r>
        <w:rPr>
          <w:spacing w:val="-2"/>
          <w:sz w:val="26"/>
        </w:rPr>
        <w:t> </w:t>
      </w:r>
      <w:r>
        <w:rPr>
          <w:sz w:val="26"/>
        </w:rPr>
        <w:t>năm báo cáo:</w:t>
      </w:r>
    </w:p>
    <w:p>
      <w:pPr>
        <w:pStyle w:val="BodyText"/>
        <w:spacing w:before="98"/>
        <w:ind w:left="2175"/>
        <w:jc w:val="center"/>
      </w:pPr>
      <w:r>
        <w:rPr/>
        <w:t>31</w:t>
      </w:r>
      <w:r>
        <w:rPr>
          <w:spacing w:val="-2"/>
        </w:rPr>
        <w:t> </w:t>
      </w:r>
      <w:r>
        <w:rPr/>
        <w:t>-</w:t>
      </w:r>
      <w:r>
        <w:rPr>
          <w:spacing w:val="65"/>
        </w:rPr>
        <w:t> </w:t>
      </w:r>
      <w:r>
        <w:rPr/>
        <w:t>1</w:t>
      </w:r>
      <w:r>
        <w:rPr>
          <w:spacing w:val="-2"/>
        </w:rPr>
        <w:t> </w:t>
      </w:r>
      <w:r>
        <w:rPr/>
        <w:t>=</w:t>
      </w:r>
      <w:r>
        <w:rPr>
          <w:spacing w:val="61"/>
        </w:rPr>
        <w:t> </w:t>
      </w:r>
      <w:r>
        <w:rPr>
          <w:spacing w:val="-5"/>
        </w:rPr>
        <w:t>30</w:t>
      </w:r>
    </w:p>
    <w:p>
      <w:pPr>
        <w:pStyle w:val="ListParagraph"/>
        <w:numPr>
          <w:ilvl w:val="1"/>
          <w:numId w:val="81"/>
        </w:numPr>
        <w:tabs>
          <w:tab w:pos="2041" w:val="left" w:leader="none"/>
        </w:tabs>
        <w:spacing w:line="240" w:lineRule="auto" w:before="101" w:after="0"/>
        <w:ind w:left="2041" w:right="0" w:hanging="151"/>
        <w:jc w:val="center"/>
        <w:rPr>
          <w:sz w:val="26"/>
        </w:rPr>
      </w:pPr>
      <w:r>
        <w:rPr>
          <w:sz w:val="26"/>
        </w:rPr>
        <w:t>Số</w:t>
      </w:r>
      <w:r>
        <w:rPr>
          <w:spacing w:val="-4"/>
          <w:sz w:val="26"/>
        </w:rPr>
        <w:t> </w:t>
      </w:r>
      <w:r>
        <w:rPr>
          <w:sz w:val="26"/>
        </w:rPr>
        <w:t>ngày</w:t>
      </w:r>
      <w:r>
        <w:rPr>
          <w:spacing w:val="-4"/>
          <w:sz w:val="26"/>
        </w:rPr>
        <w:t> </w:t>
      </w:r>
      <w:r>
        <w:rPr>
          <w:sz w:val="26"/>
        </w:rPr>
        <w:t>dự</w:t>
      </w:r>
      <w:r>
        <w:rPr>
          <w:spacing w:val="-3"/>
          <w:sz w:val="26"/>
        </w:rPr>
        <w:t> </w:t>
      </w:r>
      <w:r>
        <w:rPr>
          <w:sz w:val="26"/>
        </w:rPr>
        <w:t>trữ</w:t>
      </w:r>
      <w:r>
        <w:rPr>
          <w:spacing w:val="-2"/>
          <w:sz w:val="26"/>
        </w:rPr>
        <w:t> </w:t>
      </w:r>
      <w:r>
        <w:rPr>
          <w:sz w:val="26"/>
        </w:rPr>
        <w:t>hàng</w:t>
      </w:r>
      <w:r>
        <w:rPr>
          <w:spacing w:val="-2"/>
          <w:sz w:val="26"/>
        </w:rPr>
        <w:t> </w:t>
      </w:r>
      <w:r>
        <w:rPr>
          <w:sz w:val="26"/>
        </w:rPr>
        <w:t>hoá</w:t>
      </w:r>
      <w:r>
        <w:rPr>
          <w:spacing w:val="-2"/>
          <w:sz w:val="26"/>
        </w:rPr>
        <w:t> </w:t>
      </w:r>
      <w:r>
        <w:rPr>
          <w:sz w:val="26"/>
        </w:rPr>
        <w:t>bình</w:t>
      </w:r>
      <w:r>
        <w:rPr>
          <w:spacing w:val="-1"/>
          <w:sz w:val="26"/>
        </w:rPr>
        <w:t> </w:t>
      </w:r>
      <w:r>
        <w:rPr>
          <w:sz w:val="26"/>
        </w:rPr>
        <w:t>quân</w:t>
      </w:r>
      <w:r>
        <w:rPr>
          <w:spacing w:val="-2"/>
          <w:sz w:val="26"/>
        </w:rPr>
        <w:t> </w:t>
      </w:r>
      <w:r>
        <w:rPr>
          <w:sz w:val="26"/>
        </w:rPr>
        <w:t>thực</w:t>
      </w:r>
      <w:r>
        <w:rPr>
          <w:spacing w:val="-3"/>
          <w:sz w:val="26"/>
        </w:rPr>
        <w:t> </w:t>
      </w:r>
      <w:r>
        <w:rPr>
          <w:sz w:val="26"/>
        </w:rPr>
        <w:t>tế hợp</w:t>
      </w:r>
      <w:r>
        <w:rPr>
          <w:spacing w:val="-2"/>
          <w:sz w:val="26"/>
        </w:rPr>
        <w:t> </w:t>
      </w:r>
      <w:r>
        <w:rPr>
          <w:sz w:val="26"/>
        </w:rPr>
        <w:t>lý</w:t>
      </w:r>
      <w:r>
        <w:rPr>
          <w:spacing w:val="-2"/>
          <w:sz w:val="26"/>
        </w:rPr>
        <w:t> </w:t>
      </w:r>
      <w:r>
        <w:rPr>
          <w:sz w:val="26"/>
        </w:rPr>
        <w:t>năm</w:t>
      </w:r>
      <w:r>
        <w:rPr>
          <w:spacing w:val="-2"/>
          <w:sz w:val="26"/>
        </w:rPr>
        <w:t> </w:t>
      </w:r>
      <w:r>
        <w:rPr>
          <w:sz w:val="26"/>
        </w:rPr>
        <w:t>báo</w:t>
      </w:r>
      <w:r>
        <w:rPr>
          <w:spacing w:val="6"/>
          <w:sz w:val="26"/>
        </w:rPr>
        <w:t> </w:t>
      </w:r>
      <w:r>
        <w:rPr>
          <w:spacing w:val="-4"/>
          <w:sz w:val="26"/>
        </w:rPr>
        <w:t>cáo:</w:t>
      </w:r>
    </w:p>
    <w:p>
      <w:pPr>
        <w:pStyle w:val="BodyText"/>
        <w:tabs>
          <w:tab w:pos="3857" w:val="left" w:leader="none"/>
        </w:tabs>
        <w:spacing w:before="101"/>
        <w:ind w:left="2179"/>
        <w:jc w:val="center"/>
      </w:pPr>
      <w:r>
        <w:rPr/>
        <w:t>700,5</w:t>
      </w:r>
      <w:r>
        <w:rPr>
          <w:spacing w:val="-2"/>
        </w:rPr>
        <w:t> </w:t>
      </w:r>
      <w:r>
        <w:rPr/>
        <w:t>:</w:t>
      </w:r>
      <w:r>
        <w:rPr>
          <w:spacing w:val="61"/>
        </w:rPr>
        <w:t> </w:t>
      </w:r>
      <w:r>
        <w:rPr/>
        <w:t>30</w:t>
      </w:r>
      <w:r>
        <w:rPr>
          <w:spacing w:val="-2"/>
        </w:rPr>
        <w:t> </w:t>
      </w:r>
      <w:r>
        <w:rPr>
          <w:spacing w:val="-10"/>
        </w:rPr>
        <w:t>=</w:t>
      </w:r>
      <w:r>
        <w:rPr/>
        <w:tab/>
        <w:t>23</w:t>
      </w:r>
      <w:r>
        <w:rPr>
          <w:spacing w:val="-1"/>
        </w:rPr>
        <w:t> </w:t>
      </w:r>
      <w:r>
        <w:rPr>
          <w:spacing w:val="-4"/>
        </w:rPr>
        <w:t>ngày</w:t>
      </w:r>
    </w:p>
    <w:p>
      <w:pPr>
        <w:pStyle w:val="ListParagraph"/>
        <w:numPr>
          <w:ilvl w:val="1"/>
          <w:numId w:val="81"/>
        </w:numPr>
        <w:tabs>
          <w:tab w:pos="666" w:val="left" w:leader="none"/>
        </w:tabs>
        <w:spacing w:line="240" w:lineRule="auto" w:before="101" w:after="0"/>
        <w:ind w:left="666" w:right="0" w:hanging="151"/>
        <w:jc w:val="center"/>
        <w:rPr>
          <w:sz w:val="26"/>
        </w:rPr>
      </w:pPr>
      <w:r>
        <w:rPr>
          <w:sz w:val="26"/>
        </w:rPr>
        <w:t>Số</w:t>
      </w:r>
      <w:r>
        <w:rPr>
          <w:spacing w:val="-2"/>
          <w:sz w:val="26"/>
        </w:rPr>
        <w:t> </w:t>
      </w:r>
      <w:r>
        <w:rPr>
          <w:sz w:val="26"/>
        </w:rPr>
        <w:t>ngày</w:t>
      </w:r>
      <w:r>
        <w:rPr>
          <w:spacing w:val="-3"/>
          <w:sz w:val="26"/>
        </w:rPr>
        <w:t> </w:t>
      </w:r>
      <w:r>
        <w:rPr>
          <w:sz w:val="26"/>
        </w:rPr>
        <w:t>dự</w:t>
      </w:r>
      <w:r>
        <w:rPr>
          <w:spacing w:val="-3"/>
          <w:sz w:val="26"/>
        </w:rPr>
        <w:t> </w:t>
      </w:r>
      <w:r>
        <w:rPr>
          <w:sz w:val="26"/>
        </w:rPr>
        <w:t>trữ</w:t>
      </w:r>
      <w:r>
        <w:rPr>
          <w:spacing w:val="-2"/>
          <w:sz w:val="26"/>
        </w:rPr>
        <w:t> </w:t>
      </w:r>
      <w:r>
        <w:rPr>
          <w:sz w:val="26"/>
        </w:rPr>
        <w:t>hàng</w:t>
      </w:r>
      <w:r>
        <w:rPr>
          <w:spacing w:val="-1"/>
          <w:sz w:val="26"/>
        </w:rPr>
        <w:t> </w:t>
      </w:r>
      <w:r>
        <w:rPr>
          <w:sz w:val="26"/>
        </w:rPr>
        <w:t>hoá</w:t>
      </w:r>
      <w:r>
        <w:rPr>
          <w:spacing w:val="-2"/>
          <w:sz w:val="26"/>
        </w:rPr>
        <w:t> </w:t>
      </w:r>
      <w:r>
        <w:rPr>
          <w:sz w:val="26"/>
        </w:rPr>
        <w:t>bình</w:t>
      </w:r>
      <w:r>
        <w:rPr>
          <w:spacing w:val="-1"/>
          <w:sz w:val="26"/>
        </w:rPr>
        <w:t> </w:t>
      </w:r>
      <w:r>
        <w:rPr>
          <w:sz w:val="26"/>
        </w:rPr>
        <w:t>quân</w:t>
      </w:r>
      <w:r>
        <w:rPr>
          <w:spacing w:val="-2"/>
          <w:sz w:val="26"/>
        </w:rPr>
        <w:t> </w:t>
      </w:r>
      <w:r>
        <w:rPr>
          <w:sz w:val="26"/>
        </w:rPr>
        <w:t>năm</w:t>
      </w:r>
      <w:r>
        <w:rPr>
          <w:spacing w:val="-1"/>
          <w:sz w:val="26"/>
        </w:rPr>
        <w:t> </w:t>
      </w:r>
      <w:r>
        <w:rPr>
          <w:sz w:val="26"/>
        </w:rPr>
        <w:t>kế</w:t>
      </w:r>
      <w:r>
        <w:rPr>
          <w:spacing w:val="2"/>
          <w:sz w:val="26"/>
        </w:rPr>
        <w:t> </w:t>
      </w:r>
      <w:r>
        <w:rPr>
          <w:spacing w:val="-2"/>
          <w:sz w:val="26"/>
        </w:rPr>
        <w:t>hoạch:</w:t>
      </w:r>
    </w:p>
    <w:p>
      <w:pPr>
        <w:pStyle w:val="BodyText"/>
        <w:spacing w:before="99"/>
        <w:ind w:left="2178"/>
        <w:jc w:val="center"/>
      </w:pPr>
      <w:r>
        <w:rPr/>
        <w:t>23 -</w:t>
      </w:r>
      <w:r>
        <w:rPr>
          <w:spacing w:val="64"/>
        </w:rPr>
        <w:t> </w:t>
      </w:r>
      <w:r>
        <w:rPr/>
        <w:t>2 =</w:t>
      </w:r>
      <w:r>
        <w:rPr>
          <w:spacing w:val="-2"/>
        </w:rPr>
        <w:t> </w:t>
      </w:r>
      <w:r>
        <w:rPr/>
        <w:t>21 </w:t>
      </w:r>
      <w:r>
        <w:rPr>
          <w:spacing w:val="-4"/>
        </w:rPr>
        <w:t>ngày</w:t>
      </w:r>
    </w:p>
    <w:p>
      <w:pPr>
        <w:pStyle w:val="ListParagraph"/>
        <w:numPr>
          <w:ilvl w:val="1"/>
          <w:numId w:val="81"/>
        </w:numPr>
        <w:tabs>
          <w:tab w:pos="1979" w:val="left" w:leader="none"/>
        </w:tabs>
        <w:spacing w:line="240" w:lineRule="auto" w:before="99" w:after="0"/>
        <w:ind w:left="1979" w:right="0" w:hanging="151"/>
        <w:jc w:val="center"/>
        <w:rPr>
          <w:sz w:val="26"/>
        </w:rPr>
      </w:pPr>
      <w:r>
        <w:rPr>
          <w:sz w:val="26"/>
        </w:rPr>
        <w:t>Doanh</w:t>
      </w:r>
      <w:r>
        <w:rPr>
          <w:spacing w:val="-5"/>
          <w:sz w:val="26"/>
        </w:rPr>
        <w:t> </w:t>
      </w:r>
      <w:r>
        <w:rPr>
          <w:sz w:val="26"/>
        </w:rPr>
        <w:t>số</w:t>
      </w:r>
      <w:r>
        <w:rPr>
          <w:spacing w:val="-3"/>
          <w:sz w:val="26"/>
        </w:rPr>
        <w:t> </w:t>
      </w:r>
      <w:r>
        <w:rPr>
          <w:sz w:val="26"/>
        </w:rPr>
        <w:t>bán ra</w:t>
      </w:r>
      <w:r>
        <w:rPr>
          <w:spacing w:val="-2"/>
          <w:sz w:val="26"/>
        </w:rPr>
        <w:t> </w:t>
      </w:r>
      <w:r>
        <w:rPr>
          <w:sz w:val="26"/>
        </w:rPr>
        <w:t>theo</w:t>
      </w:r>
      <w:r>
        <w:rPr>
          <w:spacing w:val="-3"/>
          <w:sz w:val="26"/>
        </w:rPr>
        <w:t> </w:t>
      </w:r>
      <w:r>
        <w:rPr>
          <w:sz w:val="26"/>
        </w:rPr>
        <w:t>giá</w:t>
      </w:r>
      <w:r>
        <w:rPr>
          <w:spacing w:val="1"/>
          <w:sz w:val="26"/>
        </w:rPr>
        <w:t> </w:t>
      </w:r>
      <w:r>
        <w:rPr>
          <w:sz w:val="26"/>
        </w:rPr>
        <w:t>mua</w:t>
      </w:r>
      <w:r>
        <w:rPr>
          <w:spacing w:val="-1"/>
          <w:sz w:val="26"/>
        </w:rPr>
        <w:t> </w:t>
      </w:r>
      <w:r>
        <w:rPr>
          <w:sz w:val="26"/>
        </w:rPr>
        <w:t>bình</w:t>
      </w:r>
      <w:r>
        <w:rPr>
          <w:spacing w:val="-2"/>
          <w:sz w:val="26"/>
        </w:rPr>
        <w:t> </w:t>
      </w:r>
      <w:r>
        <w:rPr>
          <w:sz w:val="26"/>
        </w:rPr>
        <w:t>quân</w:t>
      </w:r>
      <w:r>
        <w:rPr>
          <w:spacing w:val="-1"/>
          <w:sz w:val="26"/>
        </w:rPr>
        <w:t> </w:t>
      </w:r>
      <w:r>
        <w:rPr>
          <w:sz w:val="26"/>
        </w:rPr>
        <w:t>1</w:t>
      </w:r>
      <w:r>
        <w:rPr>
          <w:spacing w:val="-3"/>
          <w:sz w:val="26"/>
        </w:rPr>
        <w:t> </w:t>
      </w:r>
      <w:r>
        <w:rPr>
          <w:sz w:val="26"/>
        </w:rPr>
        <w:t>ngày</w:t>
      </w:r>
      <w:r>
        <w:rPr>
          <w:spacing w:val="-2"/>
          <w:sz w:val="26"/>
        </w:rPr>
        <w:t> </w:t>
      </w:r>
      <w:r>
        <w:rPr>
          <w:sz w:val="26"/>
        </w:rPr>
        <w:t>năm</w:t>
      </w:r>
      <w:r>
        <w:rPr>
          <w:spacing w:val="-3"/>
          <w:sz w:val="26"/>
        </w:rPr>
        <w:t> </w:t>
      </w:r>
      <w:r>
        <w:rPr>
          <w:sz w:val="26"/>
        </w:rPr>
        <w:t>kế</w:t>
      </w:r>
      <w:r>
        <w:rPr>
          <w:spacing w:val="6"/>
          <w:sz w:val="26"/>
        </w:rPr>
        <w:t> </w:t>
      </w:r>
      <w:r>
        <w:rPr>
          <w:spacing w:val="-2"/>
          <w:sz w:val="26"/>
        </w:rPr>
        <w:t>hoạch:</w:t>
      </w:r>
    </w:p>
    <w:p>
      <w:pPr>
        <w:pStyle w:val="BodyText"/>
        <w:spacing w:before="99"/>
        <w:ind w:left="2171"/>
        <w:jc w:val="center"/>
      </w:pPr>
      <w:r>
        <w:rPr/>
        <w:t>11.700</w:t>
      </w:r>
      <w:r>
        <w:rPr>
          <w:spacing w:val="-4"/>
        </w:rPr>
        <w:t> </w:t>
      </w:r>
      <w:r>
        <w:rPr/>
        <w:t>:</w:t>
      </w:r>
      <w:r>
        <w:rPr>
          <w:spacing w:val="-3"/>
        </w:rPr>
        <w:t> </w:t>
      </w:r>
      <w:r>
        <w:rPr/>
        <w:t>360</w:t>
      </w:r>
      <w:r>
        <w:rPr>
          <w:spacing w:val="-4"/>
        </w:rPr>
        <w:t> </w:t>
      </w:r>
      <w:r>
        <w:rPr/>
        <w:t>=</w:t>
      </w:r>
      <w:r>
        <w:rPr>
          <w:spacing w:val="-3"/>
        </w:rPr>
        <w:t> </w:t>
      </w:r>
      <w:r>
        <w:rPr>
          <w:spacing w:val="-4"/>
        </w:rPr>
        <w:t>32,5</w:t>
      </w:r>
    </w:p>
    <w:p>
      <w:pPr>
        <w:pStyle w:val="ListParagraph"/>
        <w:numPr>
          <w:ilvl w:val="1"/>
          <w:numId w:val="81"/>
        </w:numPr>
        <w:tabs>
          <w:tab w:pos="1672" w:val="left" w:leader="none"/>
        </w:tabs>
        <w:spacing w:line="240" w:lineRule="auto" w:before="103" w:after="0"/>
        <w:ind w:left="1672" w:right="0" w:hanging="151"/>
        <w:jc w:val="center"/>
        <w:rPr>
          <w:sz w:val="26"/>
        </w:rPr>
      </w:pPr>
      <w:r>
        <w:rPr>
          <w:sz w:val="26"/>
        </w:rPr>
        <w:t>Vốn</w:t>
      </w:r>
      <w:r>
        <w:rPr>
          <w:spacing w:val="-1"/>
          <w:sz w:val="26"/>
        </w:rPr>
        <w:t> </w:t>
      </w:r>
      <w:r>
        <w:rPr>
          <w:sz w:val="26"/>
        </w:rPr>
        <w:t>dự</w:t>
      </w:r>
      <w:r>
        <w:rPr>
          <w:spacing w:val="-2"/>
          <w:sz w:val="26"/>
        </w:rPr>
        <w:t> </w:t>
      </w:r>
      <w:r>
        <w:rPr>
          <w:sz w:val="26"/>
        </w:rPr>
        <w:t>trữ</w:t>
      </w:r>
      <w:r>
        <w:rPr>
          <w:spacing w:val="-2"/>
          <w:sz w:val="26"/>
        </w:rPr>
        <w:t> </w:t>
      </w:r>
      <w:r>
        <w:rPr>
          <w:sz w:val="26"/>
        </w:rPr>
        <w:t>hàng</w:t>
      </w:r>
      <w:r>
        <w:rPr>
          <w:spacing w:val="-3"/>
          <w:sz w:val="26"/>
        </w:rPr>
        <w:t> </w:t>
      </w:r>
      <w:r>
        <w:rPr>
          <w:sz w:val="26"/>
        </w:rPr>
        <w:t>hoá</w:t>
      </w:r>
      <w:r>
        <w:rPr>
          <w:spacing w:val="-2"/>
          <w:sz w:val="26"/>
        </w:rPr>
        <w:t> </w:t>
      </w:r>
      <w:r>
        <w:rPr>
          <w:sz w:val="26"/>
        </w:rPr>
        <w:t>bình quân</w:t>
      </w:r>
      <w:r>
        <w:rPr>
          <w:spacing w:val="-3"/>
          <w:sz w:val="26"/>
        </w:rPr>
        <w:t> </w:t>
      </w:r>
      <w:r>
        <w:rPr>
          <w:sz w:val="26"/>
        </w:rPr>
        <w:t>năm</w:t>
      </w:r>
      <w:r>
        <w:rPr>
          <w:spacing w:val="-3"/>
          <w:sz w:val="26"/>
        </w:rPr>
        <w:t> </w:t>
      </w:r>
      <w:r>
        <w:rPr>
          <w:sz w:val="26"/>
        </w:rPr>
        <w:t>kế hoạch</w:t>
      </w:r>
      <w:r>
        <w:rPr>
          <w:spacing w:val="-3"/>
          <w:sz w:val="26"/>
        </w:rPr>
        <w:t> </w:t>
      </w:r>
      <w:r>
        <w:rPr>
          <w:sz w:val="26"/>
        </w:rPr>
        <w:t>theo</w:t>
      </w:r>
      <w:r>
        <w:rPr>
          <w:spacing w:val="-1"/>
          <w:sz w:val="26"/>
        </w:rPr>
        <w:t> </w:t>
      </w:r>
      <w:r>
        <w:rPr>
          <w:sz w:val="26"/>
        </w:rPr>
        <w:t>giá</w:t>
      </w:r>
      <w:r>
        <w:rPr>
          <w:spacing w:val="1"/>
          <w:sz w:val="26"/>
        </w:rPr>
        <w:t> </w:t>
      </w:r>
      <w:r>
        <w:rPr>
          <w:spacing w:val="-4"/>
          <w:sz w:val="26"/>
        </w:rPr>
        <w:t>mua:</w:t>
      </w:r>
    </w:p>
    <w:p>
      <w:pPr>
        <w:spacing w:after="0" w:line="240" w:lineRule="auto"/>
        <w:jc w:val="center"/>
        <w:rPr>
          <w:sz w:val="26"/>
        </w:rPr>
        <w:sectPr>
          <w:type w:val="continuous"/>
          <w:pgSz w:w="11900" w:h="16840"/>
          <w:pgMar w:header="0" w:footer="22" w:top="1380" w:bottom="220" w:left="1280" w:right="0"/>
        </w:sectPr>
      </w:pPr>
    </w:p>
    <w:p>
      <w:pPr>
        <w:pStyle w:val="BodyText"/>
        <w:spacing w:before="61"/>
        <w:ind w:left="101"/>
      </w:pPr>
      <w:r>
        <w:rPr/>
        <w:drawing>
          <wp:anchor distT="0" distB="0" distL="0" distR="0" allowOverlap="1" layoutInCell="1" locked="0" behindDoc="0" simplePos="0" relativeHeight="15782912">
            <wp:simplePos x="0" y="0"/>
            <wp:positionH relativeFrom="page">
              <wp:posOffset>1873250</wp:posOffset>
            </wp:positionH>
            <wp:positionV relativeFrom="page">
              <wp:posOffset>10138661</wp:posOffset>
            </wp:positionV>
            <wp:extent cx="3810000" cy="364238"/>
            <wp:effectExtent l="0" t="0" r="0" b="0"/>
            <wp:wrapNone/>
            <wp:docPr id="126" name="Image 126">
              <a:hlinkClick r:id="rId6"/>
            </wp:docPr>
            <wp:cNvGraphicFramePr>
              <a:graphicFrameLocks/>
            </wp:cNvGraphicFramePr>
            <a:graphic>
              <a:graphicData uri="http://schemas.openxmlformats.org/drawingml/2006/picture">
                <pic:pic>
                  <pic:nvPicPr>
                    <pic:cNvPr id="126" name="Image 12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3</w:t>
      </w:r>
      <w:r>
        <w:rPr>
          <w:spacing w:val="-5"/>
        </w:rPr>
        <w:t> </w:t>
      </w:r>
      <w:r>
        <w:rPr/>
        <w:t>Chi</w:t>
      </w:r>
      <w:r>
        <w:rPr>
          <w:spacing w:val="-2"/>
        </w:rPr>
        <w:t> </w:t>
      </w:r>
      <w:r>
        <w:rPr>
          <w:spacing w:val="-5"/>
        </w:rPr>
        <w:t>phí</w:t>
      </w:r>
    </w:p>
    <w:p>
      <w:pPr>
        <w:pStyle w:val="BodyText"/>
        <w:tabs>
          <w:tab w:pos="537" w:val="left" w:leader="none"/>
        </w:tabs>
        <w:spacing w:line="298" w:lineRule="exact"/>
        <w:ind w:left="101"/>
      </w:pPr>
      <w:r>
        <w:rPr>
          <w:spacing w:val="-10"/>
        </w:rPr>
        <w:t>2</w:t>
      </w:r>
      <w:r>
        <w:rPr/>
        <w:tab/>
      </w:r>
      <w:r>
        <w:rPr>
          <w:spacing w:val="-5"/>
        </w:rPr>
        <w:t>mua</w:t>
      </w:r>
    </w:p>
    <w:p>
      <w:pPr>
        <w:pStyle w:val="BodyText"/>
        <w:tabs>
          <w:tab w:pos="537" w:val="left" w:leader="none"/>
        </w:tabs>
        <w:spacing w:line="298" w:lineRule="exact" w:before="1"/>
        <w:ind w:left="101"/>
      </w:pPr>
      <w:r>
        <w:rPr>
          <w:spacing w:val="-10"/>
        </w:rPr>
        <w:t>,</w:t>
      </w:r>
      <w:r>
        <w:rPr/>
        <w:tab/>
      </w:r>
      <w:r>
        <w:rPr>
          <w:spacing w:val="-4"/>
        </w:rPr>
        <w:t>hàng</w:t>
      </w:r>
    </w:p>
    <w:p>
      <w:pPr>
        <w:pStyle w:val="BodyText"/>
        <w:tabs>
          <w:tab w:pos="537" w:val="left" w:leader="none"/>
        </w:tabs>
        <w:ind w:left="537" w:right="9574" w:hanging="436"/>
      </w:pPr>
      <w:r>
        <w:rPr>
          <w:spacing w:val="-10"/>
        </w:rPr>
        <w:t>5</w:t>
      </w:r>
      <w:r>
        <w:rPr/>
        <w:tab/>
      </w:r>
      <w:r>
        <w:rPr>
          <w:spacing w:val="-4"/>
        </w:rPr>
        <w:t>phân </w:t>
      </w:r>
      <w:r>
        <w:rPr>
          <w:spacing w:val="-6"/>
        </w:rPr>
        <w:t>bổ</w:t>
      </w:r>
    </w:p>
    <w:p>
      <w:pPr>
        <w:pStyle w:val="BodyText"/>
        <w:tabs>
          <w:tab w:pos="537" w:val="left" w:leader="none"/>
        </w:tabs>
        <w:ind w:left="537" w:right="9691" w:hanging="436"/>
      </w:pPr>
      <w:r>
        <w:rPr>
          <w:spacing w:val="-10"/>
        </w:rPr>
        <w:t>x</w:t>
      </w:r>
      <w:r>
        <w:rPr/>
        <w:tab/>
      </w:r>
      <w:r>
        <w:rPr>
          <w:spacing w:val="-4"/>
        </w:rPr>
        <w:t>cho </w:t>
      </w:r>
      <w:r>
        <w:rPr>
          <w:spacing w:val="-5"/>
        </w:rPr>
        <w:t>vốn</w:t>
      </w:r>
    </w:p>
    <w:p>
      <w:pPr>
        <w:pStyle w:val="BodyText"/>
        <w:tabs>
          <w:tab w:pos="537" w:val="left" w:leader="none"/>
        </w:tabs>
        <w:ind w:left="101"/>
      </w:pPr>
      <w:r>
        <w:rPr>
          <w:spacing w:val="-10"/>
        </w:rPr>
        <w:t>2</w:t>
      </w:r>
      <w:r>
        <w:rPr/>
        <w:tab/>
        <w:t>dự</w:t>
      </w:r>
      <w:r>
        <w:rPr>
          <w:spacing w:val="-1"/>
        </w:rPr>
        <w:t> </w:t>
      </w:r>
      <w:r>
        <w:rPr>
          <w:spacing w:val="-5"/>
        </w:rPr>
        <w:t>trữ</w:t>
      </w:r>
    </w:p>
    <w:p>
      <w:pPr>
        <w:pStyle w:val="BodyText"/>
        <w:tabs>
          <w:tab w:pos="537" w:val="left" w:leader="none"/>
        </w:tabs>
        <w:ind w:left="537" w:right="9574" w:hanging="436"/>
      </w:pPr>
      <w:r>
        <w:rPr>
          <w:spacing w:val="-10"/>
        </w:rPr>
        <w:t>1</w:t>
      </w:r>
      <w:r>
        <w:rPr/>
        <w:tab/>
      </w:r>
      <w:r>
        <w:rPr>
          <w:spacing w:val="-4"/>
        </w:rPr>
        <w:t>hàng hoá</w:t>
      </w:r>
    </w:p>
    <w:p>
      <w:pPr>
        <w:pStyle w:val="BodyText"/>
        <w:tabs>
          <w:tab w:pos="537" w:val="left" w:leader="none"/>
        </w:tabs>
        <w:ind w:left="537" w:right="9574" w:hanging="436"/>
      </w:pPr>
      <w:r>
        <w:rPr>
          <w:spacing w:val="-10"/>
        </w:rPr>
        <w:t>=</w:t>
      </w:r>
      <w:r>
        <w:rPr/>
        <w:tab/>
      </w:r>
      <w:r>
        <w:rPr>
          <w:spacing w:val="-4"/>
        </w:rPr>
        <w:t>bình quân</w:t>
      </w:r>
    </w:p>
    <w:p>
      <w:pPr>
        <w:pStyle w:val="BodyText"/>
        <w:tabs>
          <w:tab w:pos="537" w:val="left" w:leader="none"/>
        </w:tabs>
        <w:spacing w:line="298" w:lineRule="exact"/>
        <w:ind w:left="101"/>
      </w:pPr>
      <w:r>
        <w:rPr>
          <w:spacing w:val="-10"/>
        </w:rPr>
        <w:t>6</w:t>
      </w:r>
      <w:r>
        <w:rPr/>
        <w:tab/>
      </w:r>
      <w:r>
        <w:rPr>
          <w:spacing w:val="-5"/>
        </w:rPr>
        <w:t>năm</w:t>
      </w:r>
    </w:p>
    <w:p>
      <w:pPr>
        <w:pStyle w:val="BodyText"/>
        <w:tabs>
          <w:tab w:pos="537" w:val="left" w:leader="none"/>
        </w:tabs>
        <w:spacing w:line="298" w:lineRule="exact"/>
        <w:ind w:left="101"/>
      </w:pPr>
      <w:r>
        <w:rPr>
          <w:spacing w:val="-10"/>
        </w:rPr>
        <w:t>8</w:t>
      </w:r>
      <w:r>
        <w:rPr/>
        <w:tab/>
      </w:r>
      <w:r>
        <w:rPr>
          <w:spacing w:val="-5"/>
        </w:rPr>
        <w:t>kế</w:t>
      </w:r>
    </w:p>
    <w:p>
      <w:pPr>
        <w:pStyle w:val="BodyText"/>
        <w:tabs>
          <w:tab w:pos="537" w:val="left" w:leader="none"/>
        </w:tabs>
        <w:spacing w:line="298" w:lineRule="exact" w:before="1"/>
        <w:ind w:left="101"/>
      </w:pPr>
      <w:r>
        <w:rPr>
          <w:spacing w:val="-10"/>
        </w:rPr>
        <w:t>2</w:t>
      </w:r>
      <w:r>
        <w:rPr/>
        <w:tab/>
      </w:r>
      <w:r>
        <w:rPr>
          <w:spacing w:val="-2"/>
        </w:rPr>
        <w:t>hoạch</w:t>
      </w:r>
    </w:p>
    <w:p>
      <w:pPr>
        <w:tabs>
          <w:tab w:pos="537" w:val="left" w:leader="none"/>
        </w:tabs>
        <w:spacing w:line="298" w:lineRule="exact" w:before="0"/>
        <w:ind w:left="101" w:right="0" w:firstLine="0"/>
        <w:jc w:val="left"/>
        <w:rPr>
          <w:sz w:val="26"/>
        </w:rPr>
      </w:pPr>
      <w:r>
        <w:rPr>
          <w:spacing w:val="-10"/>
          <w:sz w:val="26"/>
        </w:rPr>
        <w:t>,</w:t>
      </w:r>
      <w:r>
        <w:rPr>
          <w:sz w:val="26"/>
        </w:rPr>
        <w:tab/>
      </w:r>
      <w:r>
        <w:rPr>
          <w:spacing w:val="-10"/>
          <w:sz w:val="26"/>
        </w:rPr>
        <w:t>:</w:t>
      </w:r>
    </w:p>
    <w:p>
      <w:pPr>
        <w:pStyle w:val="BodyText"/>
        <w:spacing w:before="2"/>
        <w:ind w:left="101"/>
      </w:pPr>
      <w:r>
        <w:rPr>
          <w:spacing w:val="-10"/>
        </w:rPr>
        <w:t>5</w:t>
      </w:r>
    </w:p>
    <w:p>
      <w:pPr>
        <w:pStyle w:val="BodyText"/>
        <w:ind w:left="0"/>
        <w:rPr>
          <w:sz w:val="20"/>
        </w:rPr>
      </w:pPr>
    </w:p>
    <w:p>
      <w:pPr>
        <w:pStyle w:val="BodyText"/>
        <w:spacing w:before="114"/>
        <w:ind w:left="0"/>
        <w:rPr>
          <w:sz w:val="20"/>
        </w:rPr>
      </w:pPr>
      <w:r>
        <w:rPr/>
        <mc:AlternateContent>
          <mc:Choice Requires="wps">
            <w:drawing>
              <wp:anchor distT="0" distB="0" distL="0" distR="0" allowOverlap="1" layoutInCell="1" locked="0" behindDoc="1" simplePos="0" relativeHeight="487641600">
                <wp:simplePos x="0" y="0"/>
                <wp:positionH relativeFrom="page">
                  <wp:posOffset>876300</wp:posOffset>
                </wp:positionH>
                <wp:positionV relativeFrom="paragraph">
                  <wp:posOffset>238503</wp:posOffset>
                </wp:positionV>
                <wp:extent cx="463550" cy="1270"/>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463550" cy="1270"/>
                        </a:xfrm>
                        <a:custGeom>
                          <a:avLst/>
                          <a:gdLst/>
                          <a:ahLst/>
                          <a:cxnLst/>
                          <a:rect l="l" t="t" r="r" b="b"/>
                          <a:pathLst>
                            <a:path w="463550" h="0">
                              <a:moveTo>
                                <a:pt x="0" y="0"/>
                              </a:moveTo>
                              <a:lnTo>
                                <a:pt x="40640" y="0"/>
                              </a:lnTo>
                            </a:path>
                            <a:path w="463550" h="0">
                              <a:moveTo>
                                <a:pt x="40640" y="0"/>
                              </a:moveTo>
                              <a:lnTo>
                                <a:pt x="463550" y="0"/>
                              </a:lnTo>
                            </a:path>
                          </a:pathLst>
                        </a:custGeom>
                        <a:ln w="889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9pt;margin-top:18.779789pt;width:36.5pt;height:.1pt;mso-position-horizontal-relative:page;mso-position-vertical-relative:paragraph;z-index:-15674880;mso-wrap-distance-left:0;mso-wrap-distance-right:0" id="docshape48" coordorigin="1380,376" coordsize="730,0" path="m1380,376l1444,376m1444,376l2110,376e" filled="false" stroked="true" strokeweight=".7pt" strokecolor="#000000">
                <v:path arrowok="t"/>
                <v:stroke dashstyle="solid"/>
                <w10:wrap type="topAndBottom"/>
              </v:shape>
            </w:pict>
          </mc:Fallback>
        </mc:AlternateContent>
      </w:r>
    </w:p>
    <w:p>
      <w:pPr>
        <w:pStyle w:val="BodyText"/>
        <w:tabs>
          <w:tab w:pos="1441" w:val="left" w:leader="none"/>
        </w:tabs>
        <w:ind w:left="104"/>
      </w:pPr>
      <w:r>
        <w:rPr>
          <w:u w:val="single"/>
        </w:rPr>
        <w:t>13,5</w:t>
      </w:r>
      <w:r>
        <w:rPr>
          <w:spacing w:val="-3"/>
          <w:u w:val="single"/>
        </w:rPr>
        <w:t> </w:t>
      </w:r>
      <w:r>
        <w:rPr>
          <w:spacing w:val="-10"/>
          <w:u w:val="single"/>
        </w:rPr>
        <w:t>+</w:t>
      </w:r>
      <w:r>
        <w:rPr/>
        <w:tab/>
      </w:r>
      <w:r>
        <w:rPr>
          <w:spacing w:val="-10"/>
          <w:position w:val="4"/>
        </w:rPr>
        <w:t>x</w:t>
      </w:r>
    </w:p>
    <w:p>
      <w:pPr>
        <w:pStyle w:val="BodyText"/>
        <w:tabs>
          <w:tab w:pos="829" w:val="left" w:leader="none"/>
        </w:tabs>
        <w:spacing w:line="280" w:lineRule="exact"/>
        <w:ind w:left="101"/>
      </w:pPr>
      <w:r>
        <w:rPr>
          <w:spacing w:val="-5"/>
          <w:u w:val="single"/>
        </w:rPr>
        <w:t>48</w:t>
      </w:r>
      <w:r>
        <w:rPr>
          <w:u w:val="single"/>
        </w:rPr>
        <w:tab/>
      </w:r>
    </w:p>
    <w:p>
      <w:pPr>
        <w:pStyle w:val="BodyText"/>
        <w:spacing w:line="246" w:lineRule="exact"/>
        <w:ind w:left="1442"/>
      </w:pPr>
      <w:r>
        <w:rPr>
          <w:spacing w:val="-10"/>
        </w:rPr>
        <w:t>6</w:t>
      </w:r>
    </w:p>
    <w:p>
      <w:pPr>
        <w:pStyle w:val="BodyText"/>
        <w:tabs>
          <w:tab w:pos="1291" w:val="left" w:leader="none"/>
        </w:tabs>
        <w:spacing w:line="170" w:lineRule="auto"/>
        <w:ind w:left="0" w:right="9047"/>
        <w:jc w:val="right"/>
      </w:pPr>
      <w:r>
        <w:rPr/>
        <w:t>640</w:t>
      </w:r>
      <w:r>
        <w:rPr>
          <w:spacing w:val="-2"/>
        </w:rPr>
        <w:t> </w:t>
      </w:r>
      <w:r>
        <w:rPr>
          <w:spacing w:val="-12"/>
        </w:rPr>
        <w:t>+</w:t>
      </w:r>
      <w:r>
        <w:rPr/>
        <w:tab/>
      </w:r>
      <w:r>
        <w:rPr>
          <w:spacing w:val="-10"/>
          <w:position w:val="-6"/>
        </w:rPr>
        <w:t>8</w:t>
      </w:r>
    </w:p>
    <w:p>
      <w:pPr>
        <w:pStyle w:val="BodyText"/>
        <w:tabs>
          <w:tab w:pos="1265" w:val="left" w:leader="none"/>
        </w:tabs>
        <w:spacing w:line="172" w:lineRule="auto" w:before="10"/>
        <w:ind w:left="0" w:right="9047"/>
        <w:jc w:val="right"/>
      </w:pPr>
      <w:r>
        <w:rPr>
          <w:spacing w:val="-2"/>
        </w:rPr>
        <w:t>11.66</w:t>
      </w:r>
      <w:r>
        <w:rPr/>
        <w:tab/>
      </w:r>
      <w:r>
        <w:rPr>
          <w:spacing w:val="-10"/>
          <w:position w:val="-6"/>
        </w:rPr>
        <w:t>2</w:t>
      </w:r>
    </w:p>
    <w:p>
      <w:pPr>
        <w:pStyle w:val="BodyText"/>
        <w:tabs>
          <w:tab w:pos="819" w:val="left" w:leader="none"/>
        </w:tabs>
        <w:spacing w:line="204" w:lineRule="auto"/>
        <w:ind w:left="0" w:right="9112"/>
        <w:jc w:val="right"/>
      </w:pPr>
      <w:r>
        <w:rPr>
          <w:spacing w:val="-10"/>
        </w:rPr>
        <w:t>0</w:t>
      </w:r>
      <w:r>
        <w:rPr/>
        <w:tab/>
      </w:r>
      <w:r>
        <w:rPr>
          <w:spacing w:val="-10"/>
          <w:position w:val="-6"/>
        </w:rPr>
        <w:t>,</w:t>
      </w:r>
    </w:p>
    <w:p>
      <w:pPr>
        <w:pStyle w:val="BodyText"/>
        <w:spacing w:before="6"/>
        <w:ind w:left="1442"/>
      </w:pPr>
      <w:r>
        <w:rPr>
          <w:spacing w:val="-10"/>
        </w:rPr>
        <w:t>5</w:t>
      </w:r>
    </w:p>
    <w:p>
      <w:pPr>
        <w:pStyle w:val="BodyText"/>
        <w:spacing w:line="590" w:lineRule="atLeast" w:before="8"/>
        <w:ind w:left="1442" w:right="9021"/>
      </w:pPr>
      <w:r>
        <w:rPr>
          <w:spacing w:val="-10"/>
        </w:rPr>
        <w:t>= 3</w:t>
      </w:r>
    </w:p>
    <w:p>
      <w:pPr>
        <w:pStyle w:val="BodyText"/>
        <w:spacing w:before="9"/>
        <w:ind w:left="1442" w:right="9038"/>
      </w:pPr>
      <w:r>
        <w:rPr>
          <w:spacing w:val="-10"/>
        </w:rPr>
        <w:t>, 4</w:t>
      </w:r>
    </w:p>
    <w:p>
      <w:pPr>
        <w:pStyle w:val="BodyText"/>
        <w:spacing w:line="298" w:lineRule="exact"/>
        <w:ind w:left="1442"/>
      </w:pPr>
      <w:r>
        <w:rPr>
          <w:spacing w:val="-10"/>
        </w:rPr>
        <w:t>2</w:t>
      </w:r>
    </w:p>
    <w:p>
      <w:pPr>
        <w:pStyle w:val="BodyText"/>
        <w:spacing w:line="298" w:lineRule="exact"/>
        <w:ind w:left="1442"/>
      </w:pPr>
      <w:r>
        <w:rPr>
          <w:spacing w:val="-10"/>
        </w:rPr>
        <w:t>9</w:t>
      </w:r>
    </w:p>
    <w:p>
      <w:pPr>
        <w:pStyle w:val="BodyText"/>
        <w:spacing w:before="88"/>
        <w:ind w:left="0"/>
      </w:pPr>
    </w:p>
    <w:p>
      <w:pPr>
        <w:spacing w:before="1"/>
        <w:ind w:left="1442" w:right="0" w:firstLine="0"/>
        <w:jc w:val="left"/>
        <w:rPr>
          <w:sz w:val="24"/>
        </w:rPr>
      </w:pPr>
      <w:r>
        <w:rPr>
          <w:spacing w:val="-10"/>
          <w:sz w:val="24"/>
        </w:rPr>
        <w:t>7</w:t>
      </w:r>
    </w:p>
    <w:p>
      <w:pPr>
        <w:spacing w:before="92"/>
        <w:ind w:left="1442" w:right="0" w:firstLine="0"/>
        <w:jc w:val="left"/>
        <w:rPr>
          <w:sz w:val="24"/>
        </w:rPr>
      </w:pPr>
      <w:r>
        <w:rPr>
          <w:spacing w:val="-10"/>
          <w:sz w:val="24"/>
        </w:rPr>
        <w:t>4</w:t>
      </w:r>
    </w:p>
    <w:p>
      <w:pPr>
        <w:spacing w:after="0"/>
        <w:jc w:val="left"/>
        <w:rPr>
          <w:sz w:val="24"/>
        </w:rPr>
        <w:sectPr>
          <w:pgSz w:w="11900" w:h="16840"/>
          <w:pgMar w:header="0" w:footer="22" w:top="980" w:bottom="320" w:left="1280" w:right="0"/>
        </w:sectPr>
      </w:pPr>
    </w:p>
    <w:p>
      <w:pPr>
        <w:pStyle w:val="BodyText"/>
        <w:spacing w:before="75"/>
        <w:ind w:left="1271" w:right="2300"/>
        <w:jc w:val="center"/>
      </w:pPr>
      <w:r>
        <w:rPr/>
        <w:t>-</w:t>
      </w:r>
      <w:r>
        <w:rPr>
          <w:spacing w:val="-2"/>
        </w:rPr>
        <w:t> </w:t>
      </w:r>
      <w:r>
        <w:rPr/>
        <w:t>Vốn</w:t>
      </w:r>
      <w:r>
        <w:rPr>
          <w:spacing w:val="-3"/>
        </w:rPr>
        <w:t> </w:t>
      </w:r>
      <w:r>
        <w:rPr/>
        <w:t>dự</w:t>
      </w:r>
      <w:r>
        <w:rPr>
          <w:spacing w:val="-2"/>
        </w:rPr>
        <w:t> </w:t>
      </w:r>
      <w:r>
        <w:rPr/>
        <w:t>trữ</w:t>
      </w:r>
      <w:r>
        <w:rPr>
          <w:spacing w:val="-2"/>
        </w:rPr>
        <w:t> </w:t>
      </w:r>
      <w:r>
        <w:rPr/>
        <w:t>hàng</w:t>
      </w:r>
      <w:r>
        <w:rPr>
          <w:spacing w:val="-1"/>
        </w:rPr>
        <w:t> </w:t>
      </w:r>
      <w:r>
        <w:rPr/>
        <w:t>hoá</w:t>
      </w:r>
      <w:r>
        <w:rPr>
          <w:spacing w:val="-1"/>
        </w:rPr>
        <w:t> </w:t>
      </w:r>
      <w:r>
        <w:rPr/>
        <w:t>bình</w:t>
      </w:r>
      <w:r>
        <w:rPr>
          <w:spacing w:val="-3"/>
        </w:rPr>
        <w:t> </w:t>
      </w:r>
      <w:r>
        <w:rPr/>
        <w:t>quân</w:t>
      </w:r>
      <w:r>
        <w:rPr>
          <w:spacing w:val="-2"/>
        </w:rPr>
        <w:t> </w:t>
      </w:r>
      <w:r>
        <w:rPr/>
        <w:t>theo</w:t>
      </w:r>
      <w:r>
        <w:rPr>
          <w:spacing w:val="-1"/>
        </w:rPr>
        <w:t> </w:t>
      </w:r>
      <w:r>
        <w:rPr/>
        <w:t>giá</w:t>
      </w:r>
      <w:r>
        <w:rPr>
          <w:spacing w:val="-2"/>
        </w:rPr>
        <w:t> </w:t>
      </w:r>
      <w:r>
        <w:rPr/>
        <w:t>vốn</w:t>
      </w:r>
      <w:r>
        <w:rPr>
          <w:spacing w:val="-1"/>
        </w:rPr>
        <w:t> </w:t>
      </w:r>
      <w:r>
        <w:rPr/>
        <w:t>năm</w:t>
      </w:r>
      <w:r>
        <w:rPr>
          <w:spacing w:val="-1"/>
        </w:rPr>
        <w:t> </w:t>
      </w:r>
      <w:r>
        <w:rPr/>
        <w:t>kế</w:t>
      </w:r>
      <w:r>
        <w:rPr>
          <w:spacing w:val="3"/>
        </w:rPr>
        <w:t> </w:t>
      </w:r>
      <w:r>
        <w:rPr>
          <w:spacing w:val="-2"/>
        </w:rPr>
        <w:t>hoạch:</w:t>
      </w:r>
    </w:p>
    <w:p>
      <w:pPr>
        <w:pStyle w:val="BodyText"/>
        <w:spacing w:before="121"/>
        <w:ind w:left="855"/>
        <w:jc w:val="center"/>
      </w:pPr>
      <w:r>
        <w:rPr/>
        <w:t>682,5</w:t>
      </w:r>
      <w:r>
        <w:rPr>
          <w:spacing w:val="-2"/>
        </w:rPr>
        <w:t> </w:t>
      </w:r>
      <w:r>
        <w:rPr/>
        <w:t>+</w:t>
      </w:r>
      <w:r>
        <w:rPr>
          <w:spacing w:val="-1"/>
        </w:rPr>
        <w:t> </w:t>
      </w:r>
      <w:r>
        <w:rPr/>
        <w:t>3,429</w:t>
      </w:r>
      <w:r>
        <w:rPr>
          <w:spacing w:val="-1"/>
        </w:rPr>
        <w:t> </w:t>
      </w:r>
      <w:r>
        <w:rPr/>
        <w:t>=</w:t>
      </w:r>
      <w:r>
        <w:rPr>
          <w:spacing w:val="57"/>
        </w:rPr>
        <w:t> </w:t>
      </w:r>
      <w:r>
        <w:rPr>
          <w:spacing w:val="-2"/>
        </w:rPr>
        <w:t>685,929</w:t>
      </w:r>
    </w:p>
    <w:p>
      <w:pPr>
        <w:pStyle w:val="Heading4"/>
        <w:numPr>
          <w:ilvl w:val="2"/>
          <w:numId w:val="61"/>
        </w:numPr>
        <w:tabs>
          <w:tab w:pos="1479" w:val="left" w:leader="none"/>
        </w:tabs>
        <w:spacing w:line="240" w:lineRule="auto" w:before="118" w:after="0"/>
        <w:ind w:left="1479" w:right="0" w:hanging="492"/>
        <w:jc w:val="both"/>
      </w:pPr>
      <w:bookmarkStart w:name="_bookmark4" w:id="52"/>
      <w:bookmarkEnd w:id="52"/>
      <w:r>
        <w:rPr/>
        <w:t>Ph</w:t>
      </w:r>
      <w:r>
        <w:rPr>
          <w:rFonts w:ascii="Microsoft Sans Serif" w:hAnsi="Microsoft Sans Serif"/>
        </w:rPr>
        <w:t>ƣ</w:t>
      </w:r>
      <w:r>
        <w:rPr/>
        <w:t>ơng</w:t>
      </w:r>
      <w:r>
        <w:rPr>
          <w:spacing w:val="6"/>
        </w:rPr>
        <w:t> </w:t>
      </w:r>
      <w:r>
        <w:rPr/>
        <w:t>pháp</w:t>
      </w:r>
      <w:r>
        <w:rPr>
          <w:spacing w:val="8"/>
        </w:rPr>
        <w:t> </w:t>
      </w:r>
      <w:r>
        <w:rPr/>
        <w:t>gián</w:t>
      </w:r>
      <w:r>
        <w:rPr>
          <w:spacing w:val="8"/>
        </w:rPr>
        <w:t> </w:t>
      </w:r>
      <w:r>
        <w:rPr>
          <w:spacing w:val="-4"/>
        </w:rPr>
        <w:t>tiếp</w:t>
      </w:r>
    </w:p>
    <w:p>
      <w:pPr>
        <w:pStyle w:val="BodyText"/>
        <w:spacing w:before="123"/>
        <w:ind w:right="708" w:firstLine="236"/>
        <w:jc w:val="both"/>
      </w:pPr>
      <w:r>
        <w:rPr/>
        <w:t>Thực chất của ph</w:t>
      </w:r>
      <w:r>
        <w:rPr>
          <w:rFonts w:ascii="Microsoft Sans Serif" w:hAnsi="Microsoft Sans Serif"/>
        </w:rPr>
        <w:t>ƣ</w:t>
      </w:r>
      <w:r>
        <w:rPr/>
        <w:t>ơng pháp này là dựa vào thống kê kinh nghiệm về tỷ lệ nhu cầu vốn l</w:t>
      </w:r>
      <w:r>
        <w:rPr>
          <w:rFonts w:ascii="Microsoft Sans Serif" w:hAnsi="Microsoft Sans Serif"/>
        </w:rPr>
        <w:t>ƣ</w:t>
      </w:r>
      <w:r>
        <w:rPr/>
        <w:t>u động trên doanh thu thuần của năm báo cáo, nhiệm vụ SXKD của năm kế hoạch và sự thay đổi về tốc độ chu chuyển vốn l</w:t>
      </w:r>
      <w:r>
        <w:rPr>
          <w:rFonts w:ascii="Microsoft Sans Serif" w:hAnsi="Microsoft Sans Serif"/>
        </w:rPr>
        <w:t>ƣ</w:t>
      </w:r>
      <w:r>
        <w:rPr/>
        <w:t>u động năm kế hoạch để xác định nhu cầu vốn l</w:t>
      </w:r>
      <w:r>
        <w:rPr>
          <w:rFonts w:ascii="Microsoft Sans Serif" w:hAnsi="Microsoft Sans Serif"/>
        </w:rPr>
        <w:t>ƣ</w:t>
      </w:r>
      <w:r>
        <w:rPr/>
        <w:t>u động của doanh nghiệp năm kế hoạch.</w:t>
      </w:r>
    </w:p>
    <w:p>
      <w:pPr>
        <w:pStyle w:val="BodyText"/>
        <w:spacing w:before="118"/>
        <w:ind w:right="705" w:firstLine="236"/>
        <w:jc w:val="both"/>
      </w:pPr>
      <w:r>
        <w:rPr/>
        <w:t>Xác định nhu cầu vốn l</w:t>
      </w:r>
      <w:r>
        <w:rPr>
          <w:rFonts w:ascii="Microsoft Sans Serif" w:hAnsi="Microsoft Sans Serif"/>
        </w:rPr>
        <w:t>ƣ</w:t>
      </w:r>
      <w:r>
        <w:rPr/>
        <w:t>u động theo ph</w:t>
      </w:r>
      <w:r>
        <w:rPr>
          <w:rFonts w:ascii="Microsoft Sans Serif" w:hAnsi="Microsoft Sans Serif"/>
        </w:rPr>
        <w:t>ƣ</w:t>
      </w:r>
      <w:r>
        <w:rPr/>
        <w:t>ơng pháp gián tiếp t</w:t>
      </w:r>
      <w:r>
        <w:rPr>
          <w:rFonts w:ascii="Microsoft Sans Serif" w:hAnsi="Microsoft Sans Serif"/>
        </w:rPr>
        <w:t>ƣ</w:t>
      </w:r>
      <w:r>
        <w:rPr/>
        <w:t>ơng đối đơn giản, tuy nhiên mức độ chính xác bị hạn chế. Ph</w:t>
      </w:r>
      <w:r>
        <w:rPr>
          <w:rFonts w:ascii="Microsoft Sans Serif" w:hAnsi="Microsoft Sans Serif"/>
        </w:rPr>
        <w:t>ƣ</w:t>
      </w:r>
      <w:r>
        <w:rPr/>
        <w:t>ơng pháp này thích hợp với việc xác định nhu cầu vốn l</w:t>
      </w:r>
      <w:r>
        <w:rPr>
          <w:rFonts w:ascii="Microsoft Sans Serif" w:hAnsi="Microsoft Sans Serif"/>
        </w:rPr>
        <w:t>ƣ</w:t>
      </w:r>
      <w:r>
        <w:rPr/>
        <w:t>u động với quy mô kinh doanh nhỏ.</w:t>
      </w:r>
    </w:p>
    <w:p>
      <w:pPr>
        <w:pStyle w:val="BodyText"/>
        <w:spacing w:before="121"/>
        <w:ind w:left="1141"/>
        <w:jc w:val="both"/>
      </w:pPr>
      <w:r>
        <w:rPr/>
        <mc:AlternateContent>
          <mc:Choice Requires="wps">
            <w:drawing>
              <wp:anchor distT="0" distB="0" distL="0" distR="0" allowOverlap="1" layoutInCell="1" locked="0" behindDoc="0" simplePos="0" relativeHeight="15784960">
                <wp:simplePos x="0" y="0"/>
                <wp:positionH relativeFrom="page">
                  <wp:posOffset>3255010</wp:posOffset>
                </wp:positionH>
                <wp:positionV relativeFrom="paragraph">
                  <wp:posOffset>296072</wp:posOffset>
                </wp:positionV>
                <wp:extent cx="326390" cy="127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326390" cy="1270"/>
                        </a:xfrm>
                        <a:custGeom>
                          <a:avLst/>
                          <a:gdLst/>
                          <a:ahLst/>
                          <a:cxnLst/>
                          <a:rect l="l" t="t" r="r" b="b"/>
                          <a:pathLst>
                            <a:path w="326390" h="0">
                              <a:moveTo>
                                <a:pt x="0" y="0"/>
                              </a:moveTo>
                              <a:lnTo>
                                <a:pt x="3263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960" from="256.300018pt,23.312784pt" to="282.000019pt,23.312784pt" stroked="true" strokeweight=".5pt" strokecolor="#000000">
                <v:stroke dashstyle="solid"/>
                <w10:wrap type="none"/>
              </v:line>
            </w:pict>
          </mc:Fallback>
        </mc:AlternateContent>
      </w:r>
      <w:r>
        <w:rPr/>
        <w:t>Nhu</w:t>
      </w:r>
      <w:r>
        <w:rPr>
          <w:spacing w:val="2"/>
        </w:rPr>
        <w:t> </w:t>
      </w:r>
      <w:r>
        <w:rPr/>
        <w:t>cầu</w:t>
      </w:r>
      <w:r>
        <w:rPr>
          <w:spacing w:val="3"/>
        </w:rPr>
        <w:t> </w:t>
      </w:r>
      <w:r>
        <w:rPr/>
        <w:t>vốn</w:t>
      </w:r>
      <w:r>
        <w:rPr>
          <w:spacing w:val="5"/>
        </w:rPr>
        <w:t> </w:t>
      </w:r>
      <w:r>
        <w:rPr/>
        <w:t>l</w:t>
      </w:r>
      <w:r>
        <w:rPr>
          <w:rFonts w:ascii="Microsoft Sans Serif" w:hAnsi="Microsoft Sans Serif"/>
        </w:rPr>
        <w:t>ƣ</w:t>
      </w:r>
      <w:r>
        <w:rPr/>
        <w:t>u</w:t>
      </w:r>
      <w:r>
        <w:rPr>
          <w:spacing w:val="3"/>
        </w:rPr>
        <w:t> </w:t>
      </w:r>
      <w:r>
        <w:rPr/>
        <w:t>động</w:t>
      </w:r>
      <w:r>
        <w:rPr>
          <w:spacing w:val="5"/>
        </w:rPr>
        <w:t> </w:t>
      </w:r>
      <w:r>
        <w:rPr/>
        <w:t>đ</w:t>
      </w:r>
      <w:r>
        <w:rPr>
          <w:rFonts w:ascii="Microsoft Sans Serif" w:hAnsi="Microsoft Sans Serif"/>
        </w:rPr>
        <w:t>ƣ</w:t>
      </w:r>
      <w:r>
        <w:rPr/>
        <w:t>ợc</w:t>
      </w:r>
      <w:r>
        <w:rPr>
          <w:spacing w:val="3"/>
        </w:rPr>
        <w:t> </w:t>
      </w:r>
      <w:r>
        <w:rPr/>
        <w:t>tính</w:t>
      </w:r>
      <w:r>
        <w:rPr>
          <w:spacing w:val="5"/>
        </w:rPr>
        <w:t> </w:t>
      </w:r>
      <w:r>
        <w:rPr/>
        <w:t>theo</w:t>
      </w:r>
      <w:r>
        <w:rPr>
          <w:spacing w:val="3"/>
        </w:rPr>
        <w:t> </w:t>
      </w:r>
      <w:r>
        <w:rPr/>
        <w:t>công</w:t>
      </w:r>
      <w:r>
        <w:rPr>
          <w:spacing w:val="3"/>
        </w:rPr>
        <w:t> </w:t>
      </w:r>
      <w:r>
        <w:rPr>
          <w:spacing w:val="-2"/>
        </w:rPr>
        <w:t>thức:</w:t>
      </w:r>
    </w:p>
    <w:p>
      <w:pPr>
        <w:spacing w:after="0"/>
        <w:jc w:val="both"/>
        <w:sectPr>
          <w:pgSz w:w="11900" w:h="16840"/>
          <w:pgMar w:header="0" w:footer="22" w:top="1880" w:bottom="320" w:left="1280" w:right="0"/>
        </w:sectPr>
      </w:pPr>
    </w:p>
    <w:p>
      <w:pPr>
        <w:tabs>
          <w:tab w:pos="556" w:val="left" w:leader="none"/>
          <w:tab w:pos="787" w:val="left" w:leader="none"/>
        </w:tabs>
        <w:spacing w:line="149" w:lineRule="exact" w:before="51"/>
        <w:ind w:left="0" w:right="0" w:firstLine="0"/>
        <w:jc w:val="right"/>
        <w:rPr>
          <w:sz w:val="23"/>
        </w:rPr>
      </w:pPr>
      <w:r>
        <w:rPr>
          <w:sz w:val="23"/>
          <w:u w:val="single"/>
        </w:rPr>
        <w:tab/>
      </w:r>
      <w:r>
        <w:rPr>
          <w:sz w:val="23"/>
        </w:rPr>
        <w:tab/>
      </w:r>
      <w:r>
        <w:rPr>
          <w:i/>
          <w:spacing w:val="-4"/>
          <w:w w:val="105"/>
          <w:sz w:val="23"/>
        </w:rPr>
        <w:t>VLĐ</w:t>
      </w:r>
      <w:r>
        <w:rPr>
          <w:spacing w:val="-4"/>
          <w:w w:val="105"/>
          <w:sz w:val="23"/>
        </w:rPr>
        <w:t>0</w:t>
      </w:r>
    </w:p>
    <w:p>
      <w:pPr>
        <w:spacing w:line="48" w:lineRule="exact" w:before="152"/>
        <w:ind w:left="481" w:right="0" w:firstLine="0"/>
        <w:jc w:val="left"/>
        <w:rPr>
          <w:i/>
          <w:sz w:val="24"/>
        </w:rPr>
      </w:pPr>
      <w:r>
        <w:rPr/>
        <w:br w:type="column"/>
      </w:r>
      <w:r>
        <w:rPr>
          <w:i/>
          <w:spacing w:val="-5"/>
          <w:sz w:val="24"/>
        </w:rPr>
        <w:t>DTT</w:t>
      </w:r>
    </w:p>
    <w:p>
      <w:pPr>
        <w:spacing w:after="0" w:line="48" w:lineRule="exact"/>
        <w:jc w:val="left"/>
        <w:rPr>
          <w:sz w:val="24"/>
        </w:rPr>
        <w:sectPr>
          <w:type w:val="continuous"/>
          <w:pgSz w:w="11900" w:h="16840"/>
          <w:pgMar w:header="0" w:footer="22" w:top="1380" w:bottom="220" w:left="1280" w:right="0"/>
          <w:cols w:num="2" w:equalWidth="0">
            <w:col w:w="4225" w:space="40"/>
            <w:col w:w="6355"/>
          </w:cols>
        </w:sectPr>
      </w:pPr>
    </w:p>
    <w:p>
      <w:pPr>
        <w:pStyle w:val="BodyText"/>
        <w:ind w:left="0"/>
        <w:rPr>
          <w:i/>
        </w:rPr>
      </w:pPr>
    </w:p>
    <w:p>
      <w:pPr>
        <w:pStyle w:val="BodyText"/>
        <w:ind w:left="0"/>
        <w:rPr>
          <w:i/>
        </w:rPr>
      </w:pPr>
    </w:p>
    <w:p>
      <w:pPr>
        <w:pStyle w:val="BodyText"/>
        <w:spacing w:before="12"/>
        <w:ind w:left="0"/>
        <w:rPr>
          <w:i/>
        </w:rPr>
      </w:pPr>
    </w:p>
    <w:p>
      <w:pPr>
        <w:pStyle w:val="BodyText"/>
        <w:ind w:left="1623"/>
      </w:pPr>
      <w:r>
        <w:rPr/>
        <w:t>Trong</w:t>
      </w:r>
      <w:r>
        <w:rPr>
          <w:spacing w:val="-10"/>
        </w:rPr>
        <w:t> </w:t>
      </w:r>
      <w:r>
        <w:rPr>
          <w:spacing w:val="-5"/>
        </w:rPr>
        <w:t>đó:</w:t>
      </w:r>
    </w:p>
    <w:p>
      <w:pPr>
        <w:spacing w:before="139"/>
        <w:ind w:left="109" w:right="0" w:firstLine="0"/>
        <w:jc w:val="left"/>
        <w:rPr>
          <w:rFonts w:ascii="Lucida Sans Unicode" w:hAnsi="Lucida Sans Unicode"/>
          <w:sz w:val="24"/>
        </w:rPr>
      </w:pPr>
      <w:r>
        <w:rPr/>
        <w:br w:type="column"/>
      </w:r>
      <w:r>
        <w:rPr>
          <w:i/>
          <w:sz w:val="24"/>
        </w:rPr>
        <w:t>VLĐ</w:t>
      </w:r>
      <w:r>
        <w:rPr>
          <w:position w:val="-5"/>
          <w:sz w:val="14"/>
        </w:rPr>
        <w:t>1</w:t>
      </w:r>
      <w:r>
        <w:rPr>
          <w:spacing w:val="-1"/>
          <w:position w:val="-5"/>
          <w:sz w:val="14"/>
        </w:rPr>
        <w:t> </w:t>
      </w:r>
      <w:r>
        <w:rPr>
          <w:sz w:val="26"/>
        </w:rPr>
        <w:t>=</w:t>
      </w:r>
      <w:r>
        <w:rPr>
          <w:spacing w:val="47"/>
          <w:w w:val="150"/>
          <w:sz w:val="26"/>
        </w:rPr>
        <w:t> </w:t>
      </w:r>
      <w:r>
        <w:rPr>
          <w:rFonts w:ascii="Lucida Sans Unicode" w:hAnsi="Lucida Sans Unicode"/>
          <w:spacing w:val="-10"/>
          <w:position w:val="-15"/>
          <w:sz w:val="24"/>
        </w:rPr>
        <w:t>×</w:t>
      </w:r>
    </w:p>
    <w:p>
      <w:pPr>
        <w:spacing w:before="101"/>
        <w:ind w:left="1275" w:right="0" w:firstLine="0"/>
        <w:jc w:val="left"/>
        <w:rPr>
          <w:sz w:val="14"/>
        </w:rPr>
      </w:pPr>
      <w:r>
        <w:rPr/>
        <w:br w:type="column"/>
      </w:r>
      <w:r>
        <w:rPr>
          <w:spacing w:val="-10"/>
          <w:sz w:val="14"/>
        </w:rPr>
        <w:t>1</w:t>
      </w:r>
    </w:p>
    <w:p>
      <w:pPr>
        <w:spacing w:before="24"/>
        <w:ind w:left="847" w:right="0" w:firstLine="0"/>
        <w:jc w:val="left"/>
        <w:rPr>
          <w:sz w:val="24"/>
        </w:rPr>
      </w:pPr>
      <w:r>
        <w:rPr>
          <w:i/>
          <w:strike/>
          <w:spacing w:val="-5"/>
          <w:sz w:val="24"/>
        </w:rPr>
        <w:t>DTT</w:t>
      </w:r>
      <w:r>
        <w:rPr>
          <w:strike/>
          <w:spacing w:val="80"/>
          <w:sz w:val="24"/>
        </w:rPr>
        <w:t> </w:t>
      </w:r>
    </w:p>
    <w:p>
      <w:pPr>
        <w:spacing w:before="65"/>
        <w:ind w:left="1289" w:right="0" w:firstLine="0"/>
        <w:jc w:val="left"/>
        <w:rPr>
          <w:sz w:val="14"/>
        </w:rPr>
      </w:pPr>
      <w:r>
        <w:rPr>
          <w:spacing w:val="-10"/>
          <w:sz w:val="14"/>
        </w:rPr>
        <w:t>0</w:t>
      </w:r>
    </w:p>
    <w:p>
      <w:pPr>
        <w:spacing w:line="385" w:lineRule="exact" w:before="0"/>
        <w:ind w:left="87" w:right="0" w:firstLine="0"/>
        <w:jc w:val="left"/>
        <w:rPr>
          <w:rFonts w:ascii="Lucida Sans Unicode" w:hAnsi="Lucida Sans Unicode"/>
          <w:sz w:val="32"/>
        </w:rPr>
      </w:pPr>
      <w:r>
        <w:rPr/>
        <w:br w:type="column"/>
      </w:r>
      <w:r>
        <w:rPr>
          <w:rFonts w:ascii="Lucida Sans Unicode" w:hAnsi="Lucida Sans Unicode"/>
          <w:w w:val="85"/>
          <w:sz w:val="24"/>
        </w:rPr>
        <w:t>×</w:t>
      </w:r>
      <w:r>
        <w:rPr>
          <w:spacing w:val="-5"/>
          <w:sz w:val="24"/>
        </w:rPr>
        <w:t> </w:t>
      </w:r>
      <w:r>
        <w:rPr>
          <w:rFonts w:ascii="Lucida Sans Unicode" w:hAnsi="Lucida Sans Unicode"/>
          <w:w w:val="85"/>
          <w:sz w:val="32"/>
        </w:rPr>
        <w:t>C</w:t>
      </w:r>
      <w:r>
        <w:rPr>
          <w:w w:val="85"/>
          <w:sz w:val="24"/>
        </w:rPr>
        <w:t>1</w:t>
      </w:r>
      <w:r>
        <w:rPr>
          <w:rFonts w:ascii="Lucida Sans Unicode" w:hAnsi="Lucida Sans Unicode"/>
          <w:w w:val="85"/>
          <w:sz w:val="24"/>
        </w:rPr>
        <w:t></w:t>
      </w:r>
      <w:r>
        <w:rPr>
          <w:spacing w:val="-5"/>
          <w:sz w:val="24"/>
        </w:rPr>
        <w:t> </w:t>
      </w:r>
      <w:r>
        <w:rPr>
          <w:i/>
          <w:w w:val="85"/>
          <w:sz w:val="24"/>
        </w:rPr>
        <w:t>T</w:t>
      </w:r>
      <w:r>
        <w:rPr>
          <w:spacing w:val="-7"/>
          <w:sz w:val="24"/>
        </w:rPr>
        <w:t> </w:t>
      </w:r>
      <w:r>
        <w:rPr>
          <w:rFonts w:ascii="Lucida Sans Unicode" w:hAnsi="Lucida Sans Unicode"/>
          <w:spacing w:val="-10"/>
          <w:w w:val="85"/>
          <w:sz w:val="32"/>
        </w:rPr>
        <w:t>3</w:t>
      </w:r>
    </w:p>
    <w:p>
      <w:pPr>
        <w:spacing w:after="0" w:line="385" w:lineRule="exact"/>
        <w:jc w:val="left"/>
        <w:rPr>
          <w:rFonts w:ascii="Lucida Sans Unicode" w:hAnsi="Lucida Sans Unicode"/>
          <w:sz w:val="32"/>
        </w:rPr>
        <w:sectPr>
          <w:type w:val="continuous"/>
          <w:pgSz w:w="11900" w:h="16840"/>
          <w:pgMar w:header="0" w:footer="22" w:top="1380" w:bottom="220" w:left="1280" w:right="0"/>
          <w:cols w:num="4" w:equalWidth="0">
            <w:col w:w="2649" w:space="40"/>
            <w:col w:w="1161" w:space="39"/>
            <w:col w:w="1400" w:space="39"/>
            <w:col w:w="5292"/>
          </w:cols>
        </w:sectPr>
      </w:pPr>
    </w:p>
    <w:p>
      <w:pPr>
        <w:pStyle w:val="BodyText"/>
        <w:spacing w:before="15"/>
        <w:ind w:left="0"/>
        <w:rPr>
          <w:rFonts w:ascii="Lucida Sans Unicode"/>
          <w:sz w:val="11"/>
        </w:rPr>
      </w:pPr>
    </w:p>
    <w:p>
      <w:pPr>
        <w:pStyle w:val="BodyText"/>
        <w:spacing w:line="20" w:lineRule="exact"/>
        <w:ind w:left="1874"/>
        <w:rPr>
          <w:rFonts w:ascii="Lucida Sans Unicode"/>
          <w:sz w:val="2"/>
        </w:rPr>
      </w:pPr>
      <w:r>
        <w:rPr>
          <w:rFonts w:ascii="Lucida Sans Unicode"/>
          <w:sz w:val="2"/>
        </w:rPr>
        <mc:AlternateContent>
          <mc:Choice Requires="wps">
            <w:drawing>
              <wp:inline distT="0" distB="0" distL="0" distR="0">
                <wp:extent cx="318770" cy="6350"/>
                <wp:effectExtent l="9525" t="0" r="0" b="3175"/>
                <wp:docPr id="129" name="Group 129"/>
                <wp:cNvGraphicFramePr>
                  <a:graphicFrameLocks/>
                </wp:cNvGraphicFramePr>
                <a:graphic>
                  <a:graphicData uri="http://schemas.microsoft.com/office/word/2010/wordprocessingGroup">
                    <wpg:wgp>
                      <wpg:cNvPr id="129" name="Group 129"/>
                      <wpg:cNvGrpSpPr/>
                      <wpg:grpSpPr>
                        <a:xfrm>
                          <a:off x="0" y="0"/>
                          <a:ext cx="318770" cy="6350"/>
                          <a:chExt cx="318770" cy="6350"/>
                        </a:xfrm>
                      </wpg:grpSpPr>
                      <wps:wsp>
                        <wps:cNvPr id="130" name="Graphic 130"/>
                        <wps:cNvSpPr/>
                        <wps:spPr>
                          <a:xfrm>
                            <a:off x="0" y="3175"/>
                            <a:ext cx="318770" cy="1270"/>
                          </a:xfrm>
                          <a:custGeom>
                            <a:avLst/>
                            <a:gdLst/>
                            <a:ahLst/>
                            <a:cxnLst/>
                            <a:rect l="l" t="t" r="r" b="b"/>
                            <a:pathLst>
                              <a:path w="318770" h="0">
                                <a:moveTo>
                                  <a:pt x="0" y="0"/>
                                </a:moveTo>
                                <a:lnTo>
                                  <a:pt x="31877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pt;height:.5pt;mso-position-horizontal-relative:char;mso-position-vertical-relative:line" id="docshapegroup49" coordorigin="0,0" coordsize="502,10">
                <v:line style="position:absolute" from="0,5" to="502,5" stroked="true" strokeweight=".5pt" strokecolor="#000000">
                  <v:stroke dashstyle="solid"/>
                </v:line>
              </v:group>
            </w:pict>
          </mc:Fallback>
        </mc:AlternateContent>
      </w:r>
      <w:r>
        <w:rPr>
          <w:rFonts w:ascii="Lucida Sans Unicode"/>
          <w:sz w:val="2"/>
        </w:rPr>
      </w:r>
    </w:p>
    <w:p>
      <w:pPr>
        <w:pStyle w:val="BodyText"/>
        <w:ind w:left="1623"/>
      </w:pPr>
      <w:r>
        <w:rPr/>
        <w:t>+ </w:t>
      </w:r>
      <w:r>
        <w:rPr>
          <w:i/>
          <w:sz w:val="24"/>
        </w:rPr>
        <w:t>VLĐ</w:t>
      </w:r>
      <w:r>
        <w:rPr>
          <w:sz w:val="24"/>
          <w:vertAlign w:val="subscript"/>
        </w:rPr>
        <w:t>1</w:t>
      </w:r>
      <w:r>
        <w:rPr>
          <w:spacing w:val="-24"/>
          <w:sz w:val="24"/>
          <w:vertAlign w:val="baseline"/>
        </w:rPr>
        <w:t> </w:t>
      </w:r>
      <w:r>
        <w:rPr>
          <w:vertAlign w:val="baseline"/>
        </w:rPr>
        <w:t>:</w:t>
      </w:r>
      <w:r>
        <w:rPr>
          <w:spacing w:val="-1"/>
          <w:vertAlign w:val="baseline"/>
        </w:rPr>
        <w:t> </w:t>
      </w:r>
      <w:r>
        <w:rPr>
          <w:vertAlign w:val="baseline"/>
        </w:rPr>
        <w:t>Nhu</w:t>
      </w:r>
      <w:r>
        <w:rPr>
          <w:spacing w:val="1"/>
          <w:vertAlign w:val="baseline"/>
        </w:rPr>
        <w:t> </w:t>
      </w:r>
      <w:r>
        <w:rPr>
          <w:vertAlign w:val="baseline"/>
        </w:rPr>
        <w:t>cầu vốn</w:t>
      </w:r>
      <w:r>
        <w:rPr>
          <w:spacing w:val="-1"/>
          <w:vertAlign w:val="baseline"/>
        </w:rPr>
        <w:t> </w:t>
      </w:r>
      <w:r>
        <w:rPr>
          <w:vertAlign w:val="baseline"/>
        </w:rPr>
        <w:t>l</w:t>
      </w:r>
      <w:r>
        <w:rPr>
          <w:rFonts w:ascii="Microsoft Sans Serif" w:hAnsi="Microsoft Sans Serif"/>
          <w:vertAlign w:val="baseline"/>
        </w:rPr>
        <w:t>ƣ</w:t>
      </w:r>
      <w:r>
        <w:rPr>
          <w:vertAlign w:val="baseline"/>
        </w:rPr>
        <w:t>u</w:t>
      </w:r>
      <w:r>
        <w:rPr>
          <w:spacing w:val="1"/>
          <w:vertAlign w:val="baseline"/>
        </w:rPr>
        <w:t> </w:t>
      </w:r>
      <w:r>
        <w:rPr>
          <w:vertAlign w:val="baseline"/>
        </w:rPr>
        <w:t>động</w:t>
      </w:r>
      <w:r>
        <w:rPr>
          <w:spacing w:val="-2"/>
          <w:vertAlign w:val="baseline"/>
        </w:rPr>
        <w:t> </w:t>
      </w:r>
      <w:r>
        <w:rPr>
          <w:vertAlign w:val="baseline"/>
        </w:rPr>
        <w:t>bình</w:t>
      </w:r>
      <w:r>
        <w:rPr>
          <w:spacing w:val="1"/>
          <w:vertAlign w:val="baseline"/>
        </w:rPr>
        <w:t> </w:t>
      </w:r>
      <w:r>
        <w:rPr>
          <w:vertAlign w:val="baseline"/>
        </w:rPr>
        <w:t>quân năm</w:t>
      </w:r>
      <w:r>
        <w:rPr>
          <w:spacing w:val="-1"/>
          <w:vertAlign w:val="baseline"/>
        </w:rPr>
        <w:t> </w:t>
      </w:r>
      <w:r>
        <w:rPr>
          <w:vertAlign w:val="baseline"/>
        </w:rPr>
        <w:t>kế </w:t>
      </w:r>
      <w:r>
        <w:rPr>
          <w:spacing w:val="-2"/>
          <w:vertAlign w:val="baseline"/>
        </w:rPr>
        <w:t>hoạch;</w:t>
      </w:r>
    </w:p>
    <w:p>
      <w:pPr>
        <w:pStyle w:val="BodyText"/>
        <w:spacing w:before="6"/>
        <w:ind w:left="0"/>
        <w:rPr>
          <w:sz w:val="15"/>
        </w:rPr>
      </w:pPr>
      <w:r>
        <w:rPr/>
        <mc:AlternateContent>
          <mc:Choice Requires="wps">
            <w:drawing>
              <wp:anchor distT="0" distB="0" distL="0" distR="0" allowOverlap="1" layoutInCell="1" locked="0" behindDoc="1" simplePos="0" relativeHeight="487643136">
                <wp:simplePos x="0" y="0"/>
                <wp:positionH relativeFrom="page">
                  <wp:posOffset>2002789</wp:posOffset>
                </wp:positionH>
                <wp:positionV relativeFrom="paragraph">
                  <wp:posOffset>128921</wp:posOffset>
                </wp:positionV>
                <wp:extent cx="326390" cy="127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326390" cy="1270"/>
                        </a:xfrm>
                        <a:custGeom>
                          <a:avLst/>
                          <a:gdLst/>
                          <a:ahLst/>
                          <a:cxnLst/>
                          <a:rect l="l" t="t" r="r" b="b"/>
                          <a:pathLst>
                            <a:path w="326390" h="0">
                              <a:moveTo>
                                <a:pt x="0" y="0"/>
                              </a:moveTo>
                              <a:lnTo>
                                <a:pt x="3263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7.699997pt;margin-top:10.15127pt;width:25.7pt;height:.1pt;mso-position-horizontal-relative:page;mso-position-vertical-relative:paragraph;z-index:-15673344;mso-wrap-distance-left:0;mso-wrap-distance-right:0" id="docshape50" coordorigin="3154,203" coordsize="514,0" path="m3154,203l3668,203e" filled="false" stroked="true" strokeweight=".5pt" strokecolor="#000000">
                <v:path arrowok="t"/>
                <v:stroke dashstyle="solid"/>
                <w10:wrap type="topAndBottom"/>
              </v:shape>
            </w:pict>
          </mc:Fallback>
        </mc:AlternateContent>
      </w:r>
    </w:p>
    <w:p>
      <w:pPr>
        <w:pStyle w:val="BodyText"/>
        <w:spacing w:before="2"/>
        <w:ind w:left="1623"/>
      </w:pPr>
      <w:r>
        <w:rPr/>
        <w:t>+</w:t>
      </w:r>
      <w:r>
        <w:rPr>
          <w:spacing w:val="1"/>
        </w:rPr>
        <w:t> </w:t>
      </w:r>
      <w:r>
        <w:rPr>
          <w:i/>
          <w:sz w:val="23"/>
        </w:rPr>
        <w:t>VLĐ</w:t>
      </w:r>
      <w:r>
        <w:rPr>
          <w:sz w:val="23"/>
          <w:vertAlign w:val="subscript"/>
        </w:rPr>
        <w:t>0</w:t>
      </w:r>
      <w:r>
        <w:rPr>
          <w:spacing w:val="-24"/>
          <w:sz w:val="23"/>
          <w:vertAlign w:val="baseline"/>
        </w:rPr>
        <w:t> </w:t>
      </w:r>
      <w:r>
        <w:rPr>
          <w:vertAlign w:val="baseline"/>
        </w:rPr>
        <w:t>:</w:t>
      </w:r>
      <w:r>
        <w:rPr>
          <w:spacing w:val="-3"/>
          <w:vertAlign w:val="baseline"/>
        </w:rPr>
        <w:t> </w:t>
      </w:r>
      <w:r>
        <w:rPr>
          <w:vertAlign w:val="baseline"/>
        </w:rPr>
        <w:t>Vốn</w:t>
      </w:r>
      <w:r>
        <w:rPr>
          <w:spacing w:val="1"/>
          <w:vertAlign w:val="baseline"/>
        </w:rPr>
        <w:t> </w:t>
      </w:r>
      <w:r>
        <w:rPr>
          <w:vertAlign w:val="baseline"/>
        </w:rPr>
        <w:t>l</w:t>
      </w:r>
      <w:r>
        <w:rPr>
          <w:rFonts w:ascii="Microsoft Sans Serif" w:hAnsi="Microsoft Sans Serif"/>
          <w:vertAlign w:val="baseline"/>
        </w:rPr>
        <w:t>ƣ</w:t>
      </w:r>
      <w:r>
        <w:rPr>
          <w:vertAlign w:val="baseline"/>
        </w:rPr>
        <w:t>u</w:t>
      </w:r>
      <w:r>
        <w:rPr>
          <w:spacing w:val="-1"/>
          <w:vertAlign w:val="baseline"/>
        </w:rPr>
        <w:t> </w:t>
      </w:r>
      <w:r>
        <w:rPr>
          <w:vertAlign w:val="baseline"/>
        </w:rPr>
        <w:t>động</w:t>
      </w:r>
      <w:r>
        <w:rPr>
          <w:spacing w:val="1"/>
          <w:vertAlign w:val="baseline"/>
        </w:rPr>
        <w:t> </w:t>
      </w:r>
      <w:r>
        <w:rPr>
          <w:vertAlign w:val="baseline"/>
        </w:rPr>
        <w:t>bình</w:t>
      </w:r>
      <w:r>
        <w:rPr>
          <w:spacing w:val="2"/>
          <w:vertAlign w:val="baseline"/>
        </w:rPr>
        <w:t> </w:t>
      </w:r>
      <w:r>
        <w:rPr>
          <w:vertAlign w:val="baseline"/>
        </w:rPr>
        <w:t>quân</w:t>
      </w:r>
      <w:r>
        <w:rPr>
          <w:spacing w:val="1"/>
          <w:vertAlign w:val="baseline"/>
        </w:rPr>
        <w:t> </w:t>
      </w:r>
      <w:r>
        <w:rPr>
          <w:vertAlign w:val="baseline"/>
        </w:rPr>
        <w:t>năm</w:t>
      </w:r>
      <w:r>
        <w:rPr>
          <w:spacing w:val="1"/>
          <w:vertAlign w:val="baseline"/>
        </w:rPr>
        <w:t> </w:t>
      </w:r>
      <w:r>
        <w:rPr>
          <w:vertAlign w:val="baseline"/>
        </w:rPr>
        <w:t>báo</w:t>
      </w:r>
      <w:r>
        <w:rPr>
          <w:spacing w:val="-1"/>
          <w:vertAlign w:val="baseline"/>
        </w:rPr>
        <w:t> </w:t>
      </w:r>
      <w:r>
        <w:rPr>
          <w:spacing w:val="-4"/>
          <w:vertAlign w:val="baseline"/>
        </w:rPr>
        <w:t>cáo;</w:t>
      </w:r>
    </w:p>
    <w:p>
      <w:pPr>
        <w:pStyle w:val="BodyText"/>
        <w:spacing w:before="171"/>
        <w:ind w:left="904" w:right="600" w:firstLine="720"/>
      </w:pPr>
      <w:r>
        <w:rPr/>
        <w:t>+</w:t>
      </w:r>
      <w:r>
        <w:rPr>
          <w:spacing w:val="-3"/>
        </w:rPr>
        <w:t> </w:t>
      </w:r>
      <w:r>
        <w:rPr/>
        <w:t>DTT</w:t>
      </w:r>
      <w:r>
        <w:rPr>
          <w:vertAlign w:val="subscript"/>
        </w:rPr>
        <w:t>1</w:t>
      </w:r>
      <w:r>
        <w:rPr>
          <w:vertAlign w:val="baseline"/>
        </w:rPr>
        <w:t>,</w:t>
      </w:r>
      <w:r>
        <w:rPr>
          <w:spacing w:val="-4"/>
          <w:vertAlign w:val="baseline"/>
        </w:rPr>
        <w:t> </w:t>
      </w:r>
      <w:r>
        <w:rPr>
          <w:vertAlign w:val="baseline"/>
        </w:rPr>
        <w:t>DTT</w:t>
      </w:r>
      <w:r>
        <w:rPr>
          <w:vertAlign w:val="subscript"/>
        </w:rPr>
        <w:t>0</w:t>
      </w:r>
      <w:r>
        <w:rPr>
          <w:vertAlign w:val="baseline"/>
        </w:rPr>
        <w:t>:</w:t>
      </w:r>
      <w:r>
        <w:rPr>
          <w:spacing w:val="-3"/>
          <w:vertAlign w:val="baseline"/>
        </w:rPr>
        <w:t> </w:t>
      </w:r>
      <w:r>
        <w:rPr>
          <w:vertAlign w:val="baseline"/>
        </w:rPr>
        <w:t>Doanh</w:t>
      </w:r>
      <w:r>
        <w:rPr>
          <w:spacing w:val="-3"/>
          <w:vertAlign w:val="baseline"/>
        </w:rPr>
        <w:t> </w:t>
      </w:r>
      <w:r>
        <w:rPr>
          <w:vertAlign w:val="baseline"/>
        </w:rPr>
        <w:t>thu</w:t>
      </w:r>
      <w:r>
        <w:rPr>
          <w:spacing w:val="-3"/>
          <w:vertAlign w:val="baseline"/>
        </w:rPr>
        <w:t> </w:t>
      </w:r>
      <w:r>
        <w:rPr>
          <w:vertAlign w:val="baseline"/>
        </w:rPr>
        <w:t>thuần</w:t>
      </w:r>
      <w:r>
        <w:rPr>
          <w:spacing w:val="-3"/>
          <w:vertAlign w:val="baseline"/>
        </w:rPr>
        <w:t> </w:t>
      </w:r>
      <w:r>
        <w:rPr>
          <w:vertAlign w:val="baseline"/>
        </w:rPr>
        <w:t>(tổng</w:t>
      </w:r>
      <w:r>
        <w:rPr>
          <w:spacing w:val="-3"/>
          <w:vertAlign w:val="baseline"/>
        </w:rPr>
        <w:t> </w:t>
      </w:r>
      <w:r>
        <w:rPr>
          <w:vertAlign w:val="baseline"/>
        </w:rPr>
        <w:t>mức</w:t>
      </w:r>
      <w:r>
        <w:rPr>
          <w:spacing w:val="-4"/>
          <w:vertAlign w:val="baseline"/>
        </w:rPr>
        <w:t> </w:t>
      </w:r>
      <w:r>
        <w:rPr>
          <w:vertAlign w:val="baseline"/>
        </w:rPr>
        <w:t>luân</w:t>
      </w:r>
      <w:r>
        <w:rPr>
          <w:spacing w:val="-3"/>
          <w:vertAlign w:val="baseline"/>
        </w:rPr>
        <w:t> </w:t>
      </w:r>
      <w:r>
        <w:rPr>
          <w:vertAlign w:val="baseline"/>
        </w:rPr>
        <w:t>chuyển</w:t>
      </w:r>
      <w:r>
        <w:rPr>
          <w:spacing w:val="-4"/>
          <w:vertAlign w:val="baseline"/>
        </w:rPr>
        <w:t> </w:t>
      </w:r>
      <w:r>
        <w:rPr>
          <w:vertAlign w:val="baseline"/>
        </w:rPr>
        <w:t>vốn</w:t>
      </w:r>
      <w:r>
        <w:rPr>
          <w:spacing w:val="-3"/>
          <w:vertAlign w:val="baseline"/>
        </w:rPr>
        <w:t> </w:t>
      </w:r>
      <w:r>
        <w:rPr>
          <w:vertAlign w:val="baseline"/>
        </w:rPr>
        <w:t>l</w:t>
      </w:r>
      <w:r>
        <w:rPr>
          <w:rFonts w:ascii="Microsoft Sans Serif" w:hAnsi="Microsoft Sans Serif"/>
          <w:vertAlign w:val="baseline"/>
        </w:rPr>
        <w:t>ƣ</w:t>
      </w:r>
      <w:r>
        <w:rPr>
          <w:vertAlign w:val="baseline"/>
        </w:rPr>
        <w:t>u</w:t>
      </w:r>
      <w:r>
        <w:rPr>
          <w:spacing w:val="-4"/>
          <w:vertAlign w:val="baseline"/>
        </w:rPr>
        <w:t> </w:t>
      </w:r>
      <w:r>
        <w:rPr>
          <w:vertAlign w:val="baseline"/>
        </w:rPr>
        <w:t>động)</w:t>
      </w:r>
      <w:r>
        <w:rPr>
          <w:spacing w:val="-3"/>
          <w:vertAlign w:val="baseline"/>
        </w:rPr>
        <w:t> </w:t>
      </w:r>
      <w:r>
        <w:rPr>
          <w:vertAlign w:val="baseline"/>
        </w:rPr>
        <w:t>năm</w:t>
      </w:r>
      <w:r>
        <w:rPr>
          <w:spacing w:val="-4"/>
          <w:vertAlign w:val="baseline"/>
        </w:rPr>
        <w:t> </w:t>
      </w:r>
      <w:r>
        <w:rPr>
          <w:vertAlign w:val="baseline"/>
        </w:rPr>
        <w:t>kế hoạch, năm báo cáo;</w:t>
      </w:r>
    </w:p>
    <w:p>
      <w:pPr>
        <w:pStyle w:val="BodyText"/>
        <w:spacing w:before="122"/>
        <w:ind w:left="904" w:right="769" w:firstLine="720"/>
      </w:pPr>
      <w:r>
        <w:rPr/>
        <w:t>+</w:t>
      </w:r>
      <w:r>
        <w:rPr>
          <w:spacing w:val="-7"/>
        </w:rPr>
        <w:t> </w:t>
      </w:r>
      <w:r>
        <w:rPr/>
        <w:t>T:</w:t>
      </w:r>
      <w:r>
        <w:rPr>
          <w:spacing w:val="-5"/>
        </w:rPr>
        <w:t> </w:t>
      </w:r>
      <w:r>
        <w:rPr/>
        <w:t>Tỷ</w:t>
      </w:r>
      <w:r>
        <w:rPr>
          <w:spacing w:val="-3"/>
        </w:rPr>
        <w:t> </w:t>
      </w:r>
      <w:r>
        <w:rPr/>
        <w:t>lệ</w:t>
      </w:r>
      <w:r>
        <w:rPr>
          <w:spacing w:val="-1"/>
        </w:rPr>
        <w:t> </w:t>
      </w:r>
      <w:r>
        <w:rPr/>
        <w:t>phần</w:t>
      </w:r>
      <w:r>
        <w:rPr>
          <w:spacing w:val="-1"/>
        </w:rPr>
        <w:t> </w:t>
      </w:r>
      <w:r>
        <w:rPr/>
        <w:t>trăm</w:t>
      </w:r>
      <w:r>
        <w:rPr>
          <w:spacing w:val="-3"/>
        </w:rPr>
        <w:t> </w:t>
      </w:r>
      <w:r>
        <w:rPr/>
        <w:t>chênh</w:t>
      </w:r>
      <w:r>
        <w:rPr>
          <w:spacing w:val="-3"/>
        </w:rPr>
        <w:t> </w:t>
      </w:r>
      <w:r>
        <w:rPr/>
        <w:t>lệch</w:t>
      </w:r>
      <w:r>
        <w:rPr>
          <w:spacing w:val="-3"/>
        </w:rPr>
        <w:t> </w:t>
      </w:r>
      <w:r>
        <w:rPr/>
        <w:t>số</w:t>
      </w:r>
      <w:r>
        <w:rPr>
          <w:spacing w:val="-3"/>
        </w:rPr>
        <w:t> </w:t>
      </w:r>
      <w:r>
        <w:rPr/>
        <w:t>ngày</w:t>
      </w:r>
      <w:r>
        <w:rPr>
          <w:spacing w:val="-3"/>
        </w:rPr>
        <w:t> </w:t>
      </w:r>
      <w:r>
        <w:rPr/>
        <w:t>một</w:t>
      </w:r>
      <w:r>
        <w:rPr>
          <w:spacing w:val="-1"/>
        </w:rPr>
        <w:t> </w:t>
      </w:r>
      <w:r>
        <w:rPr/>
        <w:t>vòng</w:t>
      </w:r>
      <w:r>
        <w:rPr>
          <w:spacing w:val="-1"/>
        </w:rPr>
        <w:t> </w:t>
      </w:r>
      <w:r>
        <w:rPr/>
        <w:t>quay</w:t>
      </w:r>
      <w:r>
        <w:rPr>
          <w:spacing w:val="-1"/>
        </w:rPr>
        <w:t> </w:t>
      </w:r>
      <w:r>
        <w:rPr/>
        <w:t>vốn</w:t>
      </w:r>
      <w:r>
        <w:rPr>
          <w:spacing w:val="-3"/>
        </w:rPr>
        <w:t> </w:t>
      </w:r>
      <w:r>
        <w:rPr/>
        <w:t>l</w:t>
      </w:r>
      <w:r>
        <w:rPr>
          <w:rFonts w:ascii="Microsoft Sans Serif" w:hAnsi="Microsoft Sans Serif"/>
        </w:rPr>
        <w:t>ƣ</w:t>
      </w:r>
      <w:r>
        <w:rPr/>
        <w:t>u</w:t>
      </w:r>
      <w:r>
        <w:rPr>
          <w:spacing w:val="-1"/>
        </w:rPr>
        <w:t> </w:t>
      </w:r>
      <w:r>
        <w:rPr/>
        <w:t>động</w:t>
      </w:r>
      <w:r>
        <w:rPr>
          <w:spacing w:val="-3"/>
        </w:rPr>
        <w:t> </w:t>
      </w:r>
      <w:r>
        <w:rPr/>
        <w:t>năm</w:t>
      </w:r>
      <w:r>
        <w:rPr>
          <w:spacing w:val="-1"/>
        </w:rPr>
        <w:t> </w:t>
      </w:r>
      <w:r>
        <w:rPr/>
        <w:t>kế hoạch so với năm báo cáo:</w:t>
      </w:r>
    </w:p>
    <w:p>
      <w:pPr>
        <w:spacing w:after="0"/>
        <w:sectPr>
          <w:type w:val="continuous"/>
          <w:pgSz w:w="11900" w:h="16840"/>
          <w:pgMar w:header="0" w:footer="22" w:top="1380" w:bottom="220" w:left="1280" w:right="0"/>
        </w:sectPr>
      </w:pPr>
    </w:p>
    <w:p>
      <w:pPr>
        <w:spacing w:line="230" w:lineRule="auto" w:before="167"/>
        <w:ind w:left="0" w:right="0" w:firstLine="0"/>
        <w:jc w:val="right"/>
        <w:rPr>
          <w:sz w:val="14"/>
        </w:rPr>
      </w:pPr>
      <w:r>
        <w:rPr/>
        <mc:AlternateContent>
          <mc:Choice Requires="wps">
            <w:drawing>
              <wp:anchor distT="0" distB="0" distL="0" distR="0" allowOverlap="1" layoutInCell="1" locked="0" behindDoc="1" simplePos="0" relativeHeight="475334144">
                <wp:simplePos x="0" y="0"/>
                <wp:positionH relativeFrom="page">
                  <wp:posOffset>3210560</wp:posOffset>
                </wp:positionH>
                <wp:positionV relativeFrom="paragraph">
                  <wp:posOffset>384255</wp:posOffset>
                </wp:positionV>
                <wp:extent cx="514350" cy="127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514350" cy="1270"/>
                        </a:xfrm>
                        <a:custGeom>
                          <a:avLst/>
                          <a:gdLst/>
                          <a:ahLst/>
                          <a:cxnLst/>
                          <a:rect l="l" t="t" r="r" b="b"/>
                          <a:pathLst>
                            <a:path w="514350" h="0">
                              <a:moveTo>
                                <a:pt x="0" y="0"/>
                              </a:moveTo>
                              <a:lnTo>
                                <a:pt x="5143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82336" from="252.800003pt,30.25635pt" to="293.300004pt,30.25635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75335168">
                <wp:simplePos x="0" y="0"/>
                <wp:positionH relativeFrom="page">
                  <wp:posOffset>3359075</wp:posOffset>
                </wp:positionH>
                <wp:positionV relativeFrom="paragraph">
                  <wp:posOffset>314490</wp:posOffset>
                </wp:positionV>
                <wp:extent cx="102235" cy="16891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02235" cy="168910"/>
                        </a:xfrm>
                        <a:prstGeom prst="rect">
                          <a:avLst/>
                        </a:prstGeom>
                      </wps:spPr>
                      <wps:txbx>
                        <w:txbxContent>
                          <w:p>
                            <w:pPr>
                              <w:spacing w:line="266" w:lineRule="exact" w:before="0"/>
                              <w:ind w:left="0" w:right="0" w:firstLine="0"/>
                              <w:jc w:val="left"/>
                              <w:rPr>
                                <w:i/>
                                <w:sz w:val="24"/>
                              </w:rPr>
                            </w:pPr>
                            <w:r>
                              <w:rPr>
                                <w:i/>
                                <w:spacing w:val="-10"/>
                                <w:sz w:val="24"/>
                              </w:rPr>
                              <w:t>K</w:t>
                            </w:r>
                          </w:p>
                        </w:txbxContent>
                      </wps:txbx>
                      <wps:bodyPr wrap="square" lIns="0" tIns="0" rIns="0" bIns="0" rtlCol="0">
                        <a:noAutofit/>
                      </wps:bodyPr>
                    </wps:wsp>
                  </a:graphicData>
                </a:graphic>
              </wp:anchor>
            </w:drawing>
          </mc:Choice>
          <mc:Fallback>
            <w:pict>
              <v:shape style="position:absolute;margin-left:264.494110pt;margin-top:24.762995pt;width:8.0500pt;height:13.3pt;mso-position-horizontal-relative:page;mso-position-vertical-relative:paragraph;z-index:-27981312" type="#_x0000_t202" id="docshape51" filled="false" stroked="false">
                <v:textbox inset="0,0,0,0">
                  <w:txbxContent>
                    <w:p>
                      <w:pPr>
                        <w:spacing w:line="266" w:lineRule="exact" w:before="0"/>
                        <w:ind w:left="0" w:right="0" w:firstLine="0"/>
                        <w:jc w:val="left"/>
                        <w:rPr>
                          <w:i/>
                          <w:sz w:val="24"/>
                        </w:rPr>
                      </w:pPr>
                      <w:r>
                        <w:rPr>
                          <w:i/>
                          <w:spacing w:val="-10"/>
                          <w:sz w:val="24"/>
                        </w:rPr>
                        <w:t>K</w:t>
                      </w:r>
                    </w:p>
                  </w:txbxContent>
                </v:textbox>
                <w10:wrap type="none"/>
              </v:shape>
            </w:pict>
          </mc:Fallback>
        </mc:AlternateContent>
      </w:r>
      <w:r>
        <w:rPr>
          <w:position w:val="-16"/>
          <w:sz w:val="26"/>
        </w:rPr>
        <w:t>T</w:t>
      </w:r>
      <w:r>
        <w:rPr>
          <w:spacing w:val="-15"/>
          <w:position w:val="-16"/>
          <w:sz w:val="26"/>
        </w:rPr>
        <w:t> </w:t>
      </w:r>
      <w:r>
        <w:rPr>
          <w:position w:val="-16"/>
          <w:sz w:val="26"/>
        </w:rPr>
        <w:t>=</w:t>
      </w:r>
      <w:r>
        <w:rPr>
          <w:spacing w:val="-11"/>
          <w:position w:val="-16"/>
          <w:sz w:val="26"/>
        </w:rPr>
        <w:t> </w:t>
      </w:r>
      <w:r>
        <w:rPr>
          <w:i/>
          <w:sz w:val="24"/>
        </w:rPr>
        <w:t>K</w:t>
      </w:r>
      <w:r>
        <w:rPr>
          <w:position w:val="-5"/>
          <w:sz w:val="14"/>
        </w:rPr>
        <w:t>1</w:t>
      </w:r>
      <w:r>
        <w:rPr>
          <w:spacing w:val="-7"/>
          <w:position w:val="-5"/>
          <w:sz w:val="14"/>
        </w:rPr>
        <w:t> </w:t>
      </w:r>
      <w:r>
        <w:rPr>
          <w:rFonts w:ascii="Lucida Sans Unicode"/>
          <w:w w:val="90"/>
          <w:sz w:val="24"/>
        </w:rPr>
        <w:t>-</w:t>
      </w:r>
      <w:r>
        <w:rPr>
          <w:spacing w:val="-3"/>
          <w:w w:val="90"/>
          <w:sz w:val="24"/>
        </w:rPr>
        <w:t> </w:t>
      </w:r>
      <w:r>
        <w:rPr>
          <w:i/>
          <w:sz w:val="24"/>
        </w:rPr>
        <w:t>K</w:t>
      </w:r>
      <w:r>
        <w:rPr>
          <w:spacing w:val="-10"/>
          <w:sz w:val="24"/>
        </w:rPr>
        <w:t> </w:t>
      </w:r>
      <w:r>
        <w:rPr>
          <w:spacing w:val="-10"/>
          <w:position w:val="-5"/>
          <w:sz w:val="14"/>
        </w:rPr>
        <w:t>0</w:t>
      </w:r>
    </w:p>
    <w:p>
      <w:pPr>
        <w:spacing w:line="153" w:lineRule="exact" w:before="0"/>
        <w:ind w:left="0" w:right="243" w:firstLine="0"/>
        <w:jc w:val="right"/>
        <w:rPr>
          <w:sz w:val="14"/>
        </w:rPr>
      </w:pPr>
      <w:r>
        <w:rPr>
          <w:spacing w:val="-10"/>
          <w:sz w:val="14"/>
        </w:rPr>
        <w:t>0</w:t>
      </w:r>
    </w:p>
    <w:p>
      <w:pPr>
        <w:spacing w:before="122"/>
        <w:ind w:left="71" w:right="0" w:firstLine="0"/>
        <w:jc w:val="left"/>
        <w:rPr>
          <w:sz w:val="26"/>
        </w:rPr>
      </w:pPr>
      <w:r>
        <w:rPr/>
        <w:br w:type="column"/>
      </w:r>
      <w:r>
        <w:rPr>
          <w:rFonts w:ascii="Lucida Sans Unicode" w:hAnsi="Lucida Sans Unicode"/>
          <w:w w:val="105"/>
          <w:sz w:val="24"/>
        </w:rPr>
        <w:t>×</w:t>
      </w:r>
      <w:r>
        <w:rPr>
          <w:w w:val="105"/>
          <w:sz w:val="24"/>
        </w:rPr>
        <w:t>100 </w:t>
      </w:r>
      <w:r>
        <w:rPr>
          <w:spacing w:val="-10"/>
          <w:w w:val="105"/>
          <w:sz w:val="26"/>
        </w:rPr>
        <w:t>%</w:t>
      </w:r>
    </w:p>
    <w:p>
      <w:pPr>
        <w:spacing w:after="0"/>
        <w:jc w:val="left"/>
        <w:rPr>
          <w:sz w:val="26"/>
        </w:rPr>
        <w:sectPr>
          <w:type w:val="continuous"/>
          <w:pgSz w:w="11900" w:h="16840"/>
          <w:pgMar w:header="0" w:footer="22" w:top="1380" w:bottom="220" w:left="1280" w:right="0"/>
          <w:cols w:num="2" w:equalWidth="0">
            <w:col w:w="4545" w:space="40"/>
            <w:col w:w="6035"/>
          </w:cols>
        </w:sectPr>
      </w:pPr>
    </w:p>
    <w:p>
      <w:pPr>
        <w:pStyle w:val="BodyText"/>
        <w:spacing w:before="96"/>
        <w:ind w:left="0"/>
      </w:pPr>
    </w:p>
    <w:p>
      <w:pPr>
        <w:pStyle w:val="BodyText"/>
        <w:ind w:left="1623"/>
      </w:pPr>
      <w:r>
        <w:rPr/>
        <w:t>Với</w:t>
      </w:r>
      <w:r>
        <w:rPr>
          <w:spacing w:val="-1"/>
        </w:rPr>
        <w:t> </w:t>
      </w:r>
      <w:r>
        <w:rPr/>
        <w:t>K</w:t>
      </w:r>
      <w:r>
        <w:rPr>
          <w:vertAlign w:val="subscript"/>
        </w:rPr>
        <w:t>1</w:t>
      </w:r>
      <w:r>
        <w:rPr>
          <w:vertAlign w:val="baseline"/>
        </w:rPr>
        <w:t>,</w:t>
      </w:r>
      <w:r>
        <w:rPr>
          <w:spacing w:val="-2"/>
          <w:vertAlign w:val="baseline"/>
        </w:rPr>
        <w:t> </w:t>
      </w:r>
      <w:r>
        <w:rPr>
          <w:vertAlign w:val="baseline"/>
        </w:rPr>
        <w:t>K</w:t>
      </w:r>
      <w:r>
        <w:rPr>
          <w:vertAlign w:val="subscript"/>
        </w:rPr>
        <w:t>0</w:t>
      </w:r>
      <w:r>
        <w:rPr>
          <w:vertAlign w:val="baseline"/>
        </w:rPr>
        <w:t>: Số</w:t>
      </w:r>
      <w:r>
        <w:rPr>
          <w:spacing w:val="-1"/>
          <w:vertAlign w:val="baseline"/>
        </w:rPr>
        <w:t> </w:t>
      </w:r>
      <w:r>
        <w:rPr>
          <w:vertAlign w:val="baseline"/>
        </w:rPr>
        <w:t>ngày</w:t>
      </w:r>
      <w:r>
        <w:rPr>
          <w:spacing w:val="-1"/>
          <w:vertAlign w:val="baseline"/>
        </w:rPr>
        <w:t> </w:t>
      </w:r>
      <w:r>
        <w:rPr>
          <w:vertAlign w:val="baseline"/>
        </w:rPr>
        <w:t>một vòng</w:t>
      </w:r>
      <w:r>
        <w:rPr>
          <w:spacing w:val="-3"/>
          <w:vertAlign w:val="baseline"/>
        </w:rPr>
        <w:t> </w:t>
      </w:r>
      <w:r>
        <w:rPr>
          <w:vertAlign w:val="baseline"/>
        </w:rPr>
        <w:t>quay</w:t>
      </w:r>
      <w:r>
        <w:rPr>
          <w:spacing w:val="-2"/>
          <w:vertAlign w:val="baseline"/>
        </w:rPr>
        <w:t> </w:t>
      </w:r>
      <w:r>
        <w:rPr>
          <w:vertAlign w:val="baseline"/>
        </w:rPr>
        <w:t>vốn</w:t>
      </w:r>
      <w:r>
        <w:rPr>
          <w:spacing w:val="-1"/>
          <w:vertAlign w:val="baseline"/>
        </w:rPr>
        <w:t> </w:t>
      </w:r>
      <w:r>
        <w:rPr>
          <w:vertAlign w:val="baseline"/>
        </w:rPr>
        <w:t>l</w:t>
      </w:r>
      <w:r>
        <w:rPr>
          <w:rFonts w:ascii="Microsoft Sans Serif" w:hAnsi="Microsoft Sans Serif"/>
          <w:vertAlign w:val="baseline"/>
        </w:rPr>
        <w:t>ƣ</w:t>
      </w:r>
      <w:r>
        <w:rPr>
          <w:vertAlign w:val="baseline"/>
        </w:rPr>
        <w:t>u</w:t>
      </w:r>
      <w:r>
        <w:rPr>
          <w:spacing w:val="-3"/>
          <w:vertAlign w:val="baseline"/>
        </w:rPr>
        <w:t> </w:t>
      </w:r>
      <w:r>
        <w:rPr>
          <w:vertAlign w:val="baseline"/>
        </w:rPr>
        <w:t>động năm</w:t>
      </w:r>
      <w:r>
        <w:rPr>
          <w:spacing w:val="-1"/>
          <w:vertAlign w:val="baseline"/>
        </w:rPr>
        <w:t> </w:t>
      </w:r>
      <w:r>
        <w:rPr>
          <w:vertAlign w:val="baseline"/>
        </w:rPr>
        <w:t>kế</w:t>
      </w:r>
      <w:r>
        <w:rPr>
          <w:spacing w:val="-1"/>
          <w:vertAlign w:val="baseline"/>
        </w:rPr>
        <w:t> </w:t>
      </w:r>
      <w:r>
        <w:rPr>
          <w:vertAlign w:val="baseline"/>
        </w:rPr>
        <w:t>hoạch,</w:t>
      </w:r>
      <w:r>
        <w:rPr>
          <w:spacing w:val="-2"/>
          <w:vertAlign w:val="baseline"/>
        </w:rPr>
        <w:t> </w:t>
      </w:r>
      <w:r>
        <w:rPr>
          <w:vertAlign w:val="baseline"/>
        </w:rPr>
        <w:t>năm</w:t>
      </w:r>
      <w:r>
        <w:rPr>
          <w:spacing w:val="-1"/>
          <w:vertAlign w:val="baseline"/>
        </w:rPr>
        <w:t> </w:t>
      </w:r>
      <w:r>
        <w:rPr>
          <w:vertAlign w:val="baseline"/>
        </w:rPr>
        <w:t>báo </w:t>
      </w:r>
      <w:r>
        <w:rPr>
          <w:spacing w:val="-4"/>
          <w:vertAlign w:val="baseline"/>
        </w:rPr>
        <w:t>cáo.</w:t>
      </w:r>
    </w:p>
    <w:p>
      <w:pPr>
        <w:pStyle w:val="BodyText"/>
        <w:spacing w:before="121"/>
        <w:ind w:left="1624"/>
      </w:pPr>
      <w:r>
        <w:rPr>
          <w:i/>
        </w:rPr>
        <w:t>Ví</w:t>
      </w:r>
      <w:r>
        <w:rPr>
          <w:spacing w:val="1"/>
        </w:rPr>
        <w:t> </w:t>
      </w:r>
      <w:r>
        <w:rPr>
          <w:i/>
        </w:rPr>
        <w:t>dụ</w:t>
      </w:r>
      <w:r>
        <w:rPr>
          <w:spacing w:val="2"/>
        </w:rPr>
        <w:t> </w:t>
      </w:r>
      <w:r>
        <w:rPr>
          <w:i/>
        </w:rPr>
        <w:t>5:</w:t>
      </w:r>
      <w:r>
        <w:rPr>
          <w:spacing w:val="1"/>
        </w:rPr>
        <w:t> </w:t>
      </w:r>
      <w:r>
        <w:rPr/>
        <w:t>Có tài</w:t>
      </w:r>
      <w:r>
        <w:rPr>
          <w:spacing w:val="-1"/>
        </w:rPr>
        <w:t> </w:t>
      </w:r>
      <w:r>
        <w:rPr/>
        <w:t>liệu</w:t>
      </w:r>
      <w:r>
        <w:rPr>
          <w:spacing w:val="2"/>
        </w:rPr>
        <w:t> </w:t>
      </w:r>
      <w:r>
        <w:rPr/>
        <w:t>tại</w:t>
      </w:r>
      <w:r>
        <w:rPr>
          <w:spacing w:val="1"/>
        </w:rPr>
        <w:t> </w:t>
      </w:r>
      <w:r>
        <w:rPr/>
        <w:t>doanh nghiệp</w:t>
      </w:r>
      <w:r>
        <w:rPr>
          <w:spacing w:val="1"/>
        </w:rPr>
        <w:t> </w:t>
      </w:r>
      <w:r>
        <w:rPr/>
        <w:t>Hữu</w:t>
      </w:r>
      <w:r>
        <w:rPr>
          <w:spacing w:val="1"/>
        </w:rPr>
        <w:t> </w:t>
      </w:r>
      <w:r>
        <w:rPr/>
        <w:t>Hoàng nh</w:t>
      </w:r>
      <w:r>
        <w:rPr>
          <w:rFonts w:ascii="Microsoft Sans Serif" w:hAnsi="Microsoft Sans Serif"/>
        </w:rPr>
        <w:t>ƣ</w:t>
      </w:r>
      <w:r>
        <w:rPr>
          <w:spacing w:val="-2"/>
        </w:rPr>
        <w:t> </w:t>
      </w:r>
      <w:r>
        <w:rPr>
          <w:spacing w:val="-4"/>
        </w:rPr>
        <w:t>sau:</w:t>
      </w:r>
    </w:p>
    <w:p>
      <w:pPr>
        <w:pStyle w:val="ListParagraph"/>
        <w:numPr>
          <w:ilvl w:val="0"/>
          <w:numId w:val="82"/>
        </w:numPr>
        <w:tabs>
          <w:tab w:pos="1867" w:val="left" w:leader="none"/>
        </w:tabs>
        <w:spacing w:line="240" w:lineRule="auto" w:before="121" w:after="0"/>
        <w:ind w:left="1867"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83"/>
        </w:numPr>
        <w:tabs>
          <w:tab w:pos="1775" w:val="left" w:leader="none"/>
        </w:tabs>
        <w:spacing w:line="240" w:lineRule="auto" w:before="119" w:after="0"/>
        <w:ind w:left="1775" w:right="0" w:hanging="151"/>
        <w:jc w:val="left"/>
        <w:rPr>
          <w:sz w:val="26"/>
        </w:rPr>
      </w:pPr>
      <w:r>
        <w:rPr>
          <w:sz w:val="26"/>
        </w:rPr>
        <w:t>Vốn</w:t>
      </w:r>
      <w:r>
        <w:rPr>
          <w:spacing w:val="2"/>
          <w:sz w:val="26"/>
        </w:rPr>
        <w:t> </w:t>
      </w:r>
      <w:r>
        <w:rPr>
          <w:sz w:val="26"/>
        </w:rPr>
        <w:t>l</w:t>
      </w:r>
      <w:r>
        <w:rPr>
          <w:rFonts w:ascii="Microsoft Sans Serif" w:hAnsi="Microsoft Sans Serif"/>
          <w:sz w:val="26"/>
        </w:rPr>
        <w:t>ƣ</w:t>
      </w:r>
      <w:r>
        <w:rPr>
          <w:sz w:val="26"/>
        </w:rPr>
        <w:t>u</w:t>
      </w:r>
      <w:r>
        <w:rPr>
          <w:spacing w:val="4"/>
          <w:sz w:val="26"/>
        </w:rPr>
        <w:t> </w:t>
      </w:r>
      <w:r>
        <w:rPr>
          <w:sz w:val="26"/>
        </w:rPr>
        <w:t>động</w:t>
      </w:r>
      <w:r>
        <w:rPr>
          <w:spacing w:val="3"/>
          <w:sz w:val="26"/>
        </w:rPr>
        <w:t> </w:t>
      </w:r>
      <w:r>
        <w:rPr>
          <w:sz w:val="26"/>
        </w:rPr>
        <w:t>tại</w:t>
      </w:r>
      <w:r>
        <w:rPr>
          <w:spacing w:val="4"/>
          <w:sz w:val="26"/>
        </w:rPr>
        <w:t> </w:t>
      </w:r>
      <w:r>
        <w:rPr>
          <w:sz w:val="26"/>
        </w:rPr>
        <w:t>các</w:t>
      </w:r>
      <w:r>
        <w:rPr>
          <w:spacing w:val="4"/>
          <w:sz w:val="26"/>
        </w:rPr>
        <w:t> </w:t>
      </w:r>
      <w:r>
        <w:rPr>
          <w:sz w:val="26"/>
        </w:rPr>
        <w:t>thời</w:t>
      </w:r>
      <w:r>
        <w:rPr>
          <w:spacing w:val="3"/>
          <w:sz w:val="26"/>
        </w:rPr>
        <w:t> </w:t>
      </w:r>
      <w:r>
        <w:rPr>
          <w:spacing w:val="-4"/>
          <w:sz w:val="26"/>
        </w:rPr>
        <w:t>điểm:</w:t>
      </w:r>
    </w:p>
    <w:p>
      <w:pPr>
        <w:pStyle w:val="BodyText"/>
        <w:spacing w:before="121"/>
        <w:ind w:left="904" w:right="600" w:firstLine="719"/>
      </w:pPr>
      <w:r>
        <w:rPr/>
        <w:t>Ngày</w:t>
      </w:r>
      <w:r>
        <w:rPr>
          <w:spacing w:val="-3"/>
        </w:rPr>
        <w:t> </w:t>
      </w:r>
      <w:r>
        <w:rPr/>
        <w:t>1/1:</w:t>
      </w:r>
      <w:r>
        <w:rPr>
          <w:spacing w:val="-3"/>
        </w:rPr>
        <w:t> </w:t>
      </w:r>
      <w:r>
        <w:rPr/>
        <w:t>800</w:t>
      </w:r>
      <w:r>
        <w:rPr>
          <w:spacing w:val="-5"/>
        </w:rPr>
        <w:t> </w:t>
      </w:r>
      <w:r>
        <w:rPr/>
        <w:t>triệu</w:t>
      </w:r>
      <w:r>
        <w:rPr>
          <w:spacing w:val="-3"/>
        </w:rPr>
        <w:t> </w:t>
      </w:r>
      <w:r>
        <w:rPr/>
        <w:t>đồng;</w:t>
      </w:r>
      <w:r>
        <w:rPr>
          <w:spacing w:val="-5"/>
        </w:rPr>
        <w:t> </w:t>
      </w:r>
      <w:r>
        <w:rPr/>
        <w:t>ngày</w:t>
      </w:r>
      <w:r>
        <w:rPr>
          <w:spacing w:val="-5"/>
        </w:rPr>
        <w:t> </w:t>
      </w:r>
      <w:r>
        <w:rPr/>
        <w:t>1/4:</w:t>
      </w:r>
      <w:r>
        <w:rPr>
          <w:spacing w:val="-3"/>
        </w:rPr>
        <w:t> </w:t>
      </w:r>
      <w:r>
        <w:rPr/>
        <w:t>700</w:t>
      </w:r>
      <w:r>
        <w:rPr>
          <w:spacing w:val="-3"/>
        </w:rPr>
        <w:t> </w:t>
      </w:r>
      <w:r>
        <w:rPr/>
        <w:t>triệu</w:t>
      </w:r>
      <w:r>
        <w:rPr>
          <w:spacing w:val="-5"/>
        </w:rPr>
        <w:t> </w:t>
      </w:r>
      <w:r>
        <w:rPr/>
        <w:t>đồng;</w:t>
      </w:r>
      <w:r>
        <w:rPr>
          <w:spacing w:val="-3"/>
        </w:rPr>
        <w:t> </w:t>
      </w:r>
      <w:r>
        <w:rPr/>
        <w:t>ngày</w:t>
      </w:r>
      <w:r>
        <w:rPr>
          <w:spacing w:val="-3"/>
        </w:rPr>
        <w:t> </w:t>
      </w:r>
      <w:r>
        <w:rPr/>
        <w:t>1/7:</w:t>
      </w:r>
      <w:r>
        <w:rPr>
          <w:spacing w:val="-3"/>
        </w:rPr>
        <w:t> </w:t>
      </w:r>
      <w:r>
        <w:rPr/>
        <w:t>1.000</w:t>
      </w:r>
      <w:r>
        <w:rPr>
          <w:spacing w:val="-3"/>
        </w:rPr>
        <w:t> </w:t>
      </w:r>
      <w:r>
        <w:rPr/>
        <w:t>triệu</w:t>
      </w:r>
      <w:r>
        <w:rPr>
          <w:spacing w:val="-5"/>
        </w:rPr>
        <w:t> </w:t>
      </w:r>
      <w:r>
        <w:rPr/>
        <w:t>đồng; ngày 1/10: 800 triệu đồng; ngày 31/12: 1.400 triệu đồng.</w:t>
      </w:r>
    </w:p>
    <w:p>
      <w:pPr>
        <w:pStyle w:val="ListParagraph"/>
        <w:numPr>
          <w:ilvl w:val="0"/>
          <w:numId w:val="83"/>
        </w:numPr>
        <w:tabs>
          <w:tab w:pos="1775" w:val="left" w:leader="none"/>
        </w:tabs>
        <w:spacing w:line="240" w:lineRule="auto" w:before="120" w:after="0"/>
        <w:ind w:left="1775" w:right="0" w:hanging="151"/>
        <w:jc w:val="left"/>
        <w:rPr>
          <w:sz w:val="26"/>
        </w:rPr>
      </w:pPr>
      <w:r>
        <w:rPr>
          <w:sz w:val="26"/>
        </w:rPr>
        <w:t>Doanh</w:t>
      </w:r>
      <w:r>
        <w:rPr>
          <w:spacing w:val="-3"/>
          <w:sz w:val="26"/>
        </w:rPr>
        <w:t> </w:t>
      </w:r>
      <w:r>
        <w:rPr>
          <w:sz w:val="26"/>
        </w:rPr>
        <w:t>thu</w:t>
      </w:r>
      <w:r>
        <w:rPr>
          <w:spacing w:val="-4"/>
          <w:sz w:val="26"/>
        </w:rPr>
        <w:t> </w:t>
      </w:r>
      <w:r>
        <w:rPr>
          <w:sz w:val="26"/>
        </w:rPr>
        <w:t>thuần:</w:t>
      </w:r>
      <w:r>
        <w:rPr>
          <w:spacing w:val="-2"/>
          <w:sz w:val="26"/>
        </w:rPr>
        <w:t> </w:t>
      </w:r>
      <w:r>
        <w:rPr>
          <w:sz w:val="26"/>
        </w:rPr>
        <w:t>10.800</w:t>
      </w:r>
      <w:r>
        <w:rPr>
          <w:spacing w:val="-2"/>
          <w:sz w:val="26"/>
        </w:rPr>
        <w:t> </w:t>
      </w:r>
      <w:r>
        <w:rPr>
          <w:sz w:val="26"/>
        </w:rPr>
        <w:t>triệu</w:t>
      </w:r>
      <w:r>
        <w:rPr>
          <w:spacing w:val="-1"/>
          <w:sz w:val="26"/>
        </w:rPr>
        <w:t> </w:t>
      </w:r>
      <w:r>
        <w:rPr>
          <w:spacing w:val="-2"/>
          <w:sz w:val="26"/>
        </w:rPr>
        <w:t>đồng.</w:t>
      </w:r>
    </w:p>
    <w:p>
      <w:pPr>
        <w:pStyle w:val="ListParagraph"/>
        <w:numPr>
          <w:ilvl w:val="0"/>
          <w:numId w:val="82"/>
        </w:numPr>
        <w:tabs>
          <w:tab w:pos="1883" w:val="left" w:leader="none"/>
        </w:tabs>
        <w:spacing w:line="240" w:lineRule="auto" w:before="118"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BodyText"/>
        <w:spacing w:before="121"/>
        <w:ind w:left="904" w:right="976" w:firstLine="720"/>
      </w:pPr>
      <w:r>
        <w:rPr/>
        <w:t>Doanh</w:t>
      </w:r>
      <w:r>
        <w:rPr>
          <w:spacing w:val="-3"/>
        </w:rPr>
        <w:t> </w:t>
      </w:r>
      <w:r>
        <w:rPr/>
        <w:t>thu</w:t>
      </w:r>
      <w:r>
        <w:rPr>
          <w:spacing w:val="-5"/>
        </w:rPr>
        <w:t> </w:t>
      </w:r>
      <w:r>
        <w:rPr/>
        <w:t>thuần</w:t>
      </w:r>
      <w:r>
        <w:rPr>
          <w:spacing w:val="-3"/>
        </w:rPr>
        <w:t> </w:t>
      </w:r>
      <w:r>
        <w:rPr/>
        <w:t>tăng</w:t>
      </w:r>
      <w:r>
        <w:rPr>
          <w:spacing w:val="-3"/>
        </w:rPr>
        <w:t> </w:t>
      </w:r>
      <w:r>
        <w:rPr/>
        <w:t>20%</w:t>
      </w:r>
      <w:r>
        <w:rPr>
          <w:spacing w:val="-3"/>
        </w:rPr>
        <w:t> </w:t>
      </w:r>
      <w:r>
        <w:rPr/>
        <w:t>so</w:t>
      </w:r>
      <w:r>
        <w:rPr>
          <w:spacing w:val="-3"/>
        </w:rPr>
        <w:t> </w:t>
      </w:r>
      <w:r>
        <w:rPr/>
        <w:t>với</w:t>
      </w:r>
      <w:r>
        <w:rPr>
          <w:spacing w:val="-5"/>
        </w:rPr>
        <w:t> </w:t>
      </w:r>
      <w:r>
        <w:rPr/>
        <w:t>năm</w:t>
      </w:r>
      <w:r>
        <w:rPr>
          <w:spacing w:val="-5"/>
        </w:rPr>
        <w:t> </w:t>
      </w:r>
      <w:r>
        <w:rPr/>
        <w:t>báo</w:t>
      </w:r>
      <w:r>
        <w:rPr>
          <w:spacing w:val="-3"/>
        </w:rPr>
        <w:t> </w:t>
      </w:r>
      <w:r>
        <w:rPr/>
        <w:t>cáo.</w:t>
      </w:r>
      <w:r>
        <w:rPr>
          <w:spacing w:val="-6"/>
        </w:rPr>
        <w:t> </w:t>
      </w:r>
      <w:r>
        <w:rPr/>
        <w:t>Tỷ</w:t>
      </w:r>
      <w:r>
        <w:rPr>
          <w:spacing w:val="-5"/>
        </w:rPr>
        <w:t> </w:t>
      </w:r>
      <w:r>
        <w:rPr/>
        <w:t>lệ</w:t>
      </w:r>
      <w:r>
        <w:rPr>
          <w:spacing w:val="-2"/>
        </w:rPr>
        <w:t> </w:t>
      </w:r>
      <w:r>
        <w:rPr/>
        <w:t>giảm</w:t>
      </w:r>
      <w:r>
        <w:rPr>
          <w:spacing w:val="-3"/>
        </w:rPr>
        <w:t> </w:t>
      </w:r>
      <w:r>
        <w:rPr/>
        <w:t>số</w:t>
      </w:r>
      <w:r>
        <w:rPr>
          <w:spacing w:val="-5"/>
        </w:rPr>
        <w:t> </w:t>
      </w:r>
      <w:r>
        <w:rPr/>
        <w:t>ngày</w:t>
      </w:r>
      <w:r>
        <w:rPr>
          <w:spacing w:val="-5"/>
        </w:rPr>
        <w:t> </w:t>
      </w:r>
      <w:r>
        <w:rPr/>
        <w:t>luân chuyển vốn l</w:t>
      </w:r>
      <w:r>
        <w:rPr>
          <w:rFonts w:ascii="Microsoft Sans Serif" w:hAnsi="Microsoft Sans Serif"/>
        </w:rPr>
        <w:t>ƣ</w:t>
      </w:r>
      <w:r>
        <w:rPr/>
        <w:t>u động năm kế hoạch so với năm báo cáo 4%.</w:t>
      </w:r>
    </w:p>
    <w:p>
      <w:pPr>
        <w:pStyle w:val="BodyText"/>
        <w:spacing w:before="120"/>
        <w:ind w:left="1624"/>
      </w:pPr>
      <w:r>
        <w:rPr>
          <w:i/>
        </w:rPr>
        <w:t>Yêu</w:t>
      </w:r>
      <w:r>
        <w:rPr/>
        <w:t> </w:t>
      </w:r>
      <w:r>
        <w:rPr>
          <w:i/>
        </w:rPr>
        <w:t>cầu:</w:t>
      </w:r>
      <w:r>
        <w:rPr>
          <w:spacing w:val="2"/>
        </w:rPr>
        <w:t> </w:t>
      </w:r>
      <w:r>
        <w:rPr/>
        <w:t>Xác định nhu</w:t>
      </w:r>
      <w:r>
        <w:rPr>
          <w:spacing w:val="-1"/>
        </w:rPr>
        <w:t> </w:t>
      </w:r>
      <w:r>
        <w:rPr/>
        <w:t>cầu</w:t>
      </w:r>
      <w:r>
        <w:rPr>
          <w:spacing w:val="1"/>
        </w:rPr>
        <w:t> </w:t>
      </w:r>
      <w:r>
        <w:rPr/>
        <w:t>vốn</w:t>
      </w:r>
      <w:r>
        <w:rPr>
          <w:spacing w:val="-2"/>
        </w:rPr>
        <w:t> </w:t>
      </w:r>
      <w:r>
        <w:rPr/>
        <w:t>l</w:t>
      </w:r>
      <w:r>
        <w:rPr>
          <w:rFonts w:ascii="Microsoft Sans Serif" w:hAnsi="Microsoft Sans Serif"/>
        </w:rPr>
        <w:t>ƣ</w:t>
      </w:r>
      <w:r>
        <w:rPr/>
        <w:t>u</w:t>
      </w:r>
      <w:r>
        <w:rPr>
          <w:spacing w:val="1"/>
        </w:rPr>
        <w:t> </w:t>
      </w:r>
      <w:r>
        <w:rPr/>
        <w:t>động</w:t>
      </w:r>
      <w:r>
        <w:rPr>
          <w:spacing w:val="-1"/>
        </w:rPr>
        <w:t> </w:t>
      </w:r>
      <w:r>
        <w:rPr/>
        <w:t>năm</w:t>
      </w:r>
      <w:r>
        <w:rPr>
          <w:spacing w:val="1"/>
        </w:rPr>
        <w:t> </w:t>
      </w:r>
      <w:r>
        <w:rPr/>
        <w:t>kế</w:t>
      </w:r>
      <w:r>
        <w:rPr>
          <w:spacing w:val="1"/>
        </w:rPr>
        <w:t> </w:t>
      </w:r>
      <w:r>
        <w:rPr/>
        <w:t>hoạch</w:t>
      </w:r>
      <w:r>
        <w:rPr>
          <w:spacing w:val="1"/>
        </w:rPr>
        <w:t> </w:t>
      </w:r>
      <w:r>
        <w:rPr/>
        <w:t>cho</w:t>
      </w:r>
      <w:r>
        <w:rPr>
          <w:spacing w:val="1"/>
        </w:rPr>
        <w:t> </w:t>
      </w:r>
      <w:r>
        <w:rPr/>
        <w:t>doanh</w:t>
      </w:r>
      <w:r>
        <w:rPr>
          <w:spacing w:val="-2"/>
        </w:rPr>
        <w:t> </w:t>
      </w:r>
      <w:r>
        <w:rPr/>
        <w:t>nghiệp </w:t>
      </w:r>
      <w:r>
        <w:rPr>
          <w:spacing w:val="-2"/>
        </w:rPr>
        <w:t>trên.</w:t>
      </w:r>
    </w:p>
    <w:p>
      <w:pPr>
        <w:spacing w:before="121"/>
        <w:ind w:left="1623" w:right="0" w:firstLine="0"/>
        <w:jc w:val="left"/>
        <w:rPr>
          <w:i/>
          <w:sz w:val="26"/>
        </w:rPr>
      </w:pPr>
      <w:r>
        <w:rPr>
          <w:i/>
          <w:sz w:val="26"/>
        </w:rPr>
        <w:t>Bài</w:t>
      </w:r>
      <w:r>
        <w:rPr>
          <w:spacing w:val="-3"/>
          <w:sz w:val="26"/>
        </w:rPr>
        <w:t> </w:t>
      </w:r>
      <w:r>
        <w:rPr>
          <w:i/>
          <w:spacing w:val="-2"/>
          <w:sz w:val="26"/>
        </w:rPr>
        <w:t>giải:</w:t>
      </w:r>
    </w:p>
    <w:p>
      <w:pPr>
        <w:spacing w:before="244"/>
        <w:ind w:left="0" w:right="835" w:firstLine="0"/>
        <w:jc w:val="right"/>
        <w:rPr>
          <w:sz w:val="22"/>
        </w:rPr>
      </w:pPr>
      <w:r>
        <w:rPr>
          <w:spacing w:val="-5"/>
          <w:sz w:val="22"/>
        </w:rPr>
        <w:t>75</w:t>
      </w:r>
    </w:p>
    <w:p>
      <w:pPr>
        <w:spacing w:after="0"/>
        <w:jc w:val="right"/>
        <w:rPr>
          <w:sz w:val="22"/>
        </w:rPr>
        <w:sectPr>
          <w:type w:val="continuous"/>
          <w:pgSz w:w="11900" w:h="16840"/>
          <w:pgMar w:header="0" w:footer="22" w:top="1380" w:bottom="220" w:left="1280" w:right="0"/>
        </w:sectPr>
      </w:pPr>
    </w:p>
    <w:p>
      <w:pPr>
        <w:pStyle w:val="BodyText"/>
        <w:spacing w:before="61"/>
        <w:ind w:left="0" w:right="697"/>
        <w:jc w:val="right"/>
      </w:pPr>
      <w:r>
        <w:rPr/>
        <w:t>Đvt:</w:t>
      </w:r>
      <w:r>
        <w:rPr>
          <w:spacing w:val="-5"/>
        </w:rPr>
        <w:t> </w:t>
      </w:r>
      <w:r>
        <w:rPr/>
        <w:t>triệu</w:t>
      </w:r>
      <w:r>
        <w:rPr>
          <w:spacing w:val="-3"/>
        </w:rPr>
        <w:t> </w:t>
      </w:r>
      <w:r>
        <w:rPr>
          <w:spacing w:val="-2"/>
        </w:rPr>
        <w:t>đồng.</w:t>
      </w: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spacing w:before="86"/>
        <w:ind w:left="0"/>
        <w:rPr>
          <w:sz w:val="22"/>
        </w:rPr>
      </w:pPr>
    </w:p>
    <w:p>
      <w:pPr>
        <w:spacing w:before="1"/>
        <w:ind w:left="0" w:right="835" w:firstLine="0"/>
        <w:jc w:val="right"/>
        <w:rPr>
          <w:sz w:val="22"/>
        </w:rPr>
      </w:pPr>
      <w:r>
        <w:rPr/>
        <w:drawing>
          <wp:anchor distT="0" distB="0" distL="0" distR="0" allowOverlap="1" layoutInCell="1" locked="0" behindDoc="0" simplePos="0" relativeHeight="15785984">
            <wp:simplePos x="0" y="0"/>
            <wp:positionH relativeFrom="page">
              <wp:posOffset>1873250</wp:posOffset>
            </wp:positionH>
            <wp:positionV relativeFrom="paragraph">
              <wp:posOffset>54992</wp:posOffset>
            </wp:positionV>
            <wp:extent cx="3810000" cy="364238"/>
            <wp:effectExtent l="0" t="0" r="0" b="0"/>
            <wp:wrapNone/>
            <wp:docPr id="134" name="Image 134">
              <a:hlinkClick r:id="rId6"/>
            </wp:docPr>
            <wp:cNvGraphicFramePr>
              <a:graphicFrameLocks/>
            </wp:cNvGraphicFramePr>
            <a:graphic>
              <a:graphicData uri="http://schemas.openxmlformats.org/drawingml/2006/picture">
                <pic:pic>
                  <pic:nvPicPr>
                    <pic:cNvPr id="134" name="Image 13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5"/>
          <w:sz w:val="22"/>
        </w:rPr>
        <w:t>76</w:t>
      </w:r>
    </w:p>
    <w:p>
      <w:pPr>
        <w:spacing w:after="0"/>
        <w:jc w:val="right"/>
        <w:rPr>
          <w:sz w:val="22"/>
        </w:rPr>
        <w:sectPr>
          <w:pgSz w:w="11900" w:h="16840"/>
          <w:pgMar w:header="0" w:footer="22" w:top="1520" w:bottom="320" w:left="1280" w:right="0"/>
        </w:sectPr>
      </w:pPr>
    </w:p>
    <w:p>
      <w:pPr>
        <w:pStyle w:val="ListParagraph"/>
        <w:numPr>
          <w:ilvl w:val="0"/>
          <w:numId w:val="83"/>
        </w:numPr>
        <w:tabs>
          <w:tab w:pos="194" w:val="left" w:leader="none"/>
        </w:tabs>
        <w:spacing w:line="240" w:lineRule="auto" w:before="77" w:after="0"/>
        <w:ind w:left="194" w:right="0" w:hanging="151"/>
        <w:jc w:val="center"/>
        <w:rPr>
          <w:sz w:val="26"/>
        </w:rPr>
      </w:pPr>
      <w:r>
        <w:rPr>
          <w:sz w:val="26"/>
        </w:rPr>
        <w:t>Vốn l</w:t>
      </w:r>
      <w:r>
        <w:rPr>
          <w:rFonts w:ascii="Microsoft Sans Serif" w:hAnsi="Microsoft Sans Serif"/>
          <w:sz w:val="26"/>
        </w:rPr>
        <w:t>ƣ</w:t>
      </w:r>
      <w:r>
        <w:rPr>
          <w:sz w:val="26"/>
        </w:rPr>
        <w:t>u</w:t>
      </w:r>
      <w:r>
        <w:rPr>
          <w:spacing w:val="3"/>
          <w:sz w:val="26"/>
        </w:rPr>
        <w:t> </w:t>
      </w:r>
      <w:r>
        <w:rPr>
          <w:sz w:val="26"/>
        </w:rPr>
        <w:t>động</w:t>
      </w:r>
      <w:r>
        <w:rPr>
          <w:spacing w:val="1"/>
          <w:sz w:val="26"/>
        </w:rPr>
        <w:t> </w:t>
      </w:r>
      <w:r>
        <w:rPr>
          <w:sz w:val="26"/>
        </w:rPr>
        <w:t>bình</w:t>
      </w:r>
      <w:r>
        <w:rPr>
          <w:spacing w:val="3"/>
          <w:sz w:val="26"/>
        </w:rPr>
        <w:t> </w:t>
      </w:r>
      <w:r>
        <w:rPr>
          <w:sz w:val="26"/>
        </w:rPr>
        <w:t>quân</w:t>
      </w:r>
      <w:r>
        <w:rPr>
          <w:spacing w:val="3"/>
          <w:sz w:val="26"/>
        </w:rPr>
        <w:t> </w:t>
      </w:r>
      <w:r>
        <w:rPr>
          <w:sz w:val="26"/>
        </w:rPr>
        <w:t>năm</w:t>
      </w:r>
      <w:r>
        <w:rPr>
          <w:spacing w:val="1"/>
          <w:sz w:val="26"/>
        </w:rPr>
        <w:t> </w:t>
      </w:r>
      <w:r>
        <w:rPr>
          <w:sz w:val="26"/>
        </w:rPr>
        <w:t>báo</w:t>
      </w:r>
      <w:r>
        <w:rPr>
          <w:spacing w:val="3"/>
          <w:sz w:val="26"/>
        </w:rPr>
        <w:t> </w:t>
      </w:r>
      <w:r>
        <w:rPr>
          <w:spacing w:val="-4"/>
          <w:sz w:val="26"/>
        </w:rPr>
        <w:t>cáo:</w:t>
      </w:r>
    </w:p>
    <w:p>
      <w:pPr>
        <w:pStyle w:val="BodyText"/>
        <w:spacing w:line="287" w:lineRule="exact" w:before="239"/>
        <w:ind w:left="2684"/>
      </w:pPr>
      <w:r>
        <w:rPr/>
        <w:t>800/2</w:t>
      </w:r>
      <w:r>
        <w:rPr>
          <w:spacing w:val="-1"/>
        </w:rPr>
        <w:t> </w:t>
      </w:r>
      <w:r>
        <w:rPr/>
        <w:t>+ 700</w:t>
      </w:r>
      <w:r>
        <w:rPr>
          <w:spacing w:val="-2"/>
        </w:rPr>
        <w:t> </w:t>
      </w:r>
      <w:r>
        <w:rPr/>
        <w:t>+ 1000 +</w:t>
      </w:r>
      <w:r>
        <w:rPr>
          <w:spacing w:val="-2"/>
        </w:rPr>
        <w:t> </w:t>
      </w:r>
      <w:r>
        <w:rPr/>
        <w:t>800</w:t>
      </w:r>
      <w:r>
        <w:rPr>
          <w:spacing w:val="59"/>
        </w:rPr>
        <w:t> </w:t>
      </w:r>
      <w:r>
        <w:rPr>
          <w:spacing w:val="-10"/>
        </w:rPr>
        <w:t>+</w:t>
      </w:r>
    </w:p>
    <w:p>
      <w:pPr>
        <w:pStyle w:val="BodyText"/>
        <w:tabs>
          <w:tab w:pos="6903" w:val="left" w:leader="none"/>
        </w:tabs>
        <w:spacing w:line="228" w:lineRule="auto"/>
        <w:ind w:left="2684"/>
      </w:pPr>
      <w:r>
        <w:rPr>
          <w:spacing w:val="-2"/>
        </w:rPr>
        <w:t>1400/2</w:t>
      </w:r>
      <w:r>
        <w:rPr/>
        <w:tab/>
      </w:r>
      <w:r>
        <w:rPr>
          <w:spacing w:val="-10"/>
          <w:position w:val="-12"/>
        </w:rPr>
        <w:t>=</w:t>
      </w:r>
    </w:p>
    <w:p>
      <w:pPr>
        <w:pStyle w:val="BodyText"/>
        <w:spacing w:before="2"/>
        <w:ind w:left="0"/>
        <w:rPr>
          <w:sz w:val="2"/>
        </w:rPr>
      </w:pPr>
    </w:p>
    <w:p>
      <w:pPr>
        <w:pStyle w:val="BodyText"/>
        <w:spacing w:line="20" w:lineRule="exact"/>
        <w:ind w:left="2094"/>
        <w:rPr>
          <w:sz w:val="2"/>
        </w:rPr>
      </w:pPr>
      <w:r>
        <w:rPr>
          <w:sz w:val="2"/>
        </w:rPr>
        <mc:AlternateContent>
          <mc:Choice Requires="wps">
            <w:drawing>
              <wp:inline distT="0" distB="0" distL="0" distR="0">
                <wp:extent cx="2678430" cy="7620"/>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2678430" cy="7620"/>
                          <a:chExt cx="2678430" cy="7620"/>
                        </a:xfrm>
                      </wpg:grpSpPr>
                      <wps:wsp>
                        <wps:cNvPr id="136" name="Graphic 136"/>
                        <wps:cNvSpPr/>
                        <wps:spPr>
                          <a:xfrm>
                            <a:off x="0" y="0"/>
                            <a:ext cx="2678430" cy="7620"/>
                          </a:xfrm>
                          <a:custGeom>
                            <a:avLst/>
                            <a:gdLst/>
                            <a:ahLst/>
                            <a:cxnLst/>
                            <a:rect l="l" t="t" r="r" b="b"/>
                            <a:pathLst>
                              <a:path w="2678430" h="7620">
                                <a:moveTo>
                                  <a:pt x="2678430" y="0"/>
                                </a:moveTo>
                                <a:lnTo>
                                  <a:pt x="0" y="0"/>
                                </a:lnTo>
                                <a:lnTo>
                                  <a:pt x="0" y="7620"/>
                                </a:lnTo>
                                <a:lnTo>
                                  <a:pt x="2678430" y="7620"/>
                                </a:lnTo>
                                <a:lnTo>
                                  <a:pt x="26784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0.9pt;height:.6pt;mso-position-horizontal-relative:char;mso-position-vertical-relative:line" id="docshapegroup52" coordorigin="0,0" coordsize="4218,12">
                <v:rect style="position:absolute;left:0;top:0;width:4218;height:12" id="docshape53" filled="true" fillcolor="#000000" stroked="false">
                  <v:fill type="solid"/>
                </v:rect>
              </v:group>
            </w:pict>
          </mc:Fallback>
        </mc:AlternateContent>
      </w:r>
      <w:r>
        <w:rPr>
          <w:sz w:val="2"/>
        </w:rPr>
      </w:r>
    </w:p>
    <w:p>
      <w:pPr>
        <w:pStyle w:val="BodyText"/>
        <w:spacing w:before="81"/>
        <w:ind w:left="1474"/>
        <w:jc w:val="center"/>
      </w:pPr>
      <w:r>
        <w:rPr>
          <w:spacing w:val="-10"/>
        </w:rPr>
        <w:t>4</w:t>
      </w:r>
    </w:p>
    <w:p>
      <w:pPr>
        <w:pStyle w:val="ListParagraph"/>
        <w:numPr>
          <w:ilvl w:val="0"/>
          <w:numId w:val="83"/>
        </w:numPr>
        <w:tabs>
          <w:tab w:pos="1774" w:val="left" w:leader="none"/>
        </w:tabs>
        <w:spacing w:line="240" w:lineRule="auto" w:before="252" w:after="0"/>
        <w:ind w:left="1774" w:right="0" w:hanging="151"/>
        <w:jc w:val="center"/>
        <w:rPr>
          <w:sz w:val="26"/>
        </w:rPr>
      </w:pPr>
      <w:r>
        <w:rPr>
          <w:sz w:val="26"/>
        </w:rPr>
        <w:t>Doanh</w:t>
      </w:r>
      <w:r>
        <w:rPr>
          <w:spacing w:val="-1"/>
          <w:sz w:val="26"/>
        </w:rPr>
        <w:t> </w:t>
      </w:r>
      <w:r>
        <w:rPr>
          <w:sz w:val="26"/>
        </w:rPr>
        <w:t>thu</w:t>
      </w:r>
      <w:r>
        <w:rPr>
          <w:spacing w:val="-3"/>
          <w:sz w:val="26"/>
        </w:rPr>
        <w:t> </w:t>
      </w:r>
      <w:r>
        <w:rPr>
          <w:sz w:val="26"/>
        </w:rPr>
        <w:t>thuần</w:t>
      </w:r>
      <w:r>
        <w:rPr>
          <w:spacing w:val="-1"/>
          <w:sz w:val="26"/>
        </w:rPr>
        <w:t> </w:t>
      </w:r>
      <w:r>
        <w:rPr>
          <w:sz w:val="26"/>
        </w:rPr>
        <w:t>hoạt</w:t>
      </w:r>
      <w:r>
        <w:rPr>
          <w:spacing w:val="-1"/>
          <w:sz w:val="26"/>
        </w:rPr>
        <w:t> </w:t>
      </w:r>
      <w:r>
        <w:rPr>
          <w:sz w:val="26"/>
        </w:rPr>
        <w:t>động</w:t>
      </w:r>
      <w:r>
        <w:rPr>
          <w:spacing w:val="-3"/>
          <w:sz w:val="26"/>
        </w:rPr>
        <w:t> </w:t>
      </w:r>
      <w:r>
        <w:rPr>
          <w:sz w:val="26"/>
        </w:rPr>
        <w:t>kinh</w:t>
      </w:r>
      <w:r>
        <w:rPr>
          <w:spacing w:val="-1"/>
          <w:sz w:val="26"/>
        </w:rPr>
        <w:t> </w:t>
      </w:r>
      <w:r>
        <w:rPr>
          <w:sz w:val="26"/>
        </w:rPr>
        <w:t>doanh</w:t>
      </w:r>
      <w:r>
        <w:rPr>
          <w:spacing w:val="-3"/>
          <w:sz w:val="26"/>
        </w:rPr>
        <w:t> </w:t>
      </w:r>
      <w:r>
        <w:rPr>
          <w:sz w:val="26"/>
        </w:rPr>
        <w:t>năm</w:t>
      </w:r>
      <w:r>
        <w:rPr>
          <w:spacing w:val="-3"/>
          <w:sz w:val="26"/>
        </w:rPr>
        <w:t> </w:t>
      </w:r>
      <w:r>
        <w:rPr>
          <w:sz w:val="26"/>
        </w:rPr>
        <w:t>kế</w:t>
      </w:r>
      <w:r>
        <w:rPr>
          <w:spacing w:val="3"/>
          <w:sz w:val="26"/>
        </w:rPr>
        <w:t> </w:t>
      </w:r>
      <w:r>
        <w:rPr>
          <w:spacing w:val="-2"/>
          <w:sz w:val="26"/>
        </w:rPr>
        <w:t>hoạch:</w:t>
      </w:r>
    </w:p>
    <w:p>
      <w:pPr>
        <w:pStyle w:val="BodyText"/>
        <w:spacing w:before="119"/>
        <w:ind w:left="3931"/>
        <w:jc w:val="center"/>
      </w:pPr>
      <w:r>
        <w:rPr/>
        <w:t>10.800</w:t>
      </w:r>
      <w:r>
        <w:rPr>
          <w:spacing w:val="-3"/>
        </w:rPr>
        <w:t> </w:t>
      </w:r>
      <w:r>
        <w:rPr/>
        <w:t>x</w:t>
      </w:r>
      <w:r>
        <w:rPr>
          <w:spacing w:val="-3"/>
        </w:rPr>
        <w:t> </w:t>
      </w:r>
      <w:r>
        <w:rPr/>
        <w:t>120% =</w:t>
      </w:r>
      <w:r>
        <w:rPr>
          <w:spacing w:val="60"/>
        </w:rPr>
        <w:t> </w:t>
      </w:r>
      <w:r>
        <w:rPr>
          <w:spacing w:val="-2"/>
        </w:rPr>
        <w:t>12.960</w:t>
      </w:r>
    </w:p>
    <w:p>
      <w:pPr>
        <w:pStyle w:val="ListParagraph"/>
        <w:numPr>
          <w:ilvl w:val="0"/>
          <w:numId w:val="83"/>
        </w:numPr>
        <w:tabs>
          <w:tab w:pos="151" w:val="left" w:leader="none"/>
        </w:tabs>
        <w:spacing w:line="240" w:lineRule="auto" w:before="121" w:after="0"/>
        <w:ind w:left="151" w:right="42" w:hanging="151"/>
        <w:jc w:val="center"/>
        <w:rPr>
          <w:sz w:val="26"/>
        </w:rPr>
      </w:pPr>
      <w:r>
        <w:rPr>
          <w:sz w:val="26"/>
        </w:rPr>
        <w:t>Nhu cầu vốn</w:t>
      </w:r>
      <w:r>
        <w:rPr>
          <w:spacing w:val="3"/>
          <w:sz w:val="26"/>
        </w:rPr>
        <w:t> </w:t>
      </w:r>
      <w:r>
        <w:rPr>
          <w:sz w:val="26"/>
        </w:rPr>
        <w:t>l</w:t>
      </w:r>
      <w:r>
        <w:rPr>
          <w:rFonts w:ascii="Microsoft Sans Serif" w:hAnsi="Microsoft Sans Serif"/>
          <w:sz w:val="26"/>
        </w:rPr>
        <w:t>ƣ</w:t>
      </w:r>
      <w:r>
        <w:rPr>
          <w:sz w:val="26"/>
        </w:rPr>
        <w:t>u động</w:t>
      </w:r>
      <w:r>
        <w:rPr>
          <w:spacing w:val="3"/>
          <w:sz w:val="26"/>
        </w:rPr>
        <w:t> </w:t>
      </w:r>
      <w:r>
        <w:rPr>
          <w:sz w:val="26"/>
        </w:rPr>
        <w:t>năm</w:t>
      </w:r>
      <w:r>
        <w:rPr>
          <w:spacing w:val="2"/>
          <w:sz w:val="26"/>
        </w:rPr>
        <w:t> </w:t>
      </w:r>
      <w:r>
        <w:rPr>
          <w:sz w:val="26"/>
        </w:rPr>
        <w:t>kế</w:t>
      </w:r>
      <w:r>
        <w:rPr>
          <w:spacing w:val="6"/>
          <w:sz w:val="26"/>
        </w:rPr>
        <w:t> </w:t>
      </w:r>
      <w:r>
        <w:rPr>
          <w:spacing w:val="-2"/>
          <w:sz w:val="26"/>
        </w:rPr>
        <w:t>hoạch:</w:t>
      </w:r>
    </w:p>
    <w:p>
      <w:pPr>
        <w:spacing w:line="240" w:lineRule="auto" w:before="0"/>
        <w:rPr>
          <w:sz w:val="26"/>
        </w:rPr>
      </w:pPr>
      <w:r>
        <w:rPr/>
        <w:br w:type="column"/>
      </w:r>
      <w:r>
        <w:rPr>
          <w:sz w:val="26"/>
        </w:rPr>
      </w:r>
    </w:p>
    <w:p>
      <w:pPr>
        <w:pStyle w:val="BodyText"/>
        <w:ind w:left="0"/>
      </w:pPr>
    </w:p>
    <w:p>
      <w:pPr>
        <w:pStyle w:val="BodyText"/>
        <w:spacing w:before="292"/>
        <w:ind w:left="0"/>
      </w:pPr>
    </w:p>
    <w:p>
      <w:pPr>
        <w:pStyle w:val="BodyText"/>
        <w:ind w:left="296"/>
      </w:pPr>
      <w:r>
        <w:rPr>
          <w:spacing w:val="-5"/>
        </w:rPr>
        <w:t>900</w:t>
      </w:r>
    </w:p>
    <w:p>
      <w:pPr>
        <w:spacing w:after="0"/>
        <w:sectPr>
          <w:pgSz w:w="11900" w:h="16840"/>
          <w:pgMar w:header="0" w:footer="22" w:top="1040" w:bottom="320" w:left="1280" w:right="0"/>
          <w:cols w:num="2" w:equalWidth="0">
            <w:col w:w="7414" w:space="40"/>
            <w:col w:w="3166"/>
          </w:cols>
        </w:sectPr>
      </w:pPr>
    </w:p>
    <w:p>
      <w:pPr>
        <w:pStyle w:val="BodyText"/>
        <w:tabs>
          <w:tab w:pos="1192" w:val="left" w:leader="none"/>
          <w:tab w:pos="2570" w:val="left" w:leader="none"/>
          <w:tab w:pos="3602" w:val="left" w:leader="none"/>
        </w:tabs>
        <w:spacing w:before="233"/>
        <w:ind w:left="70"/>
        <w:jc w:val="center"/>
      </w:pPr>
      <w:r>
        <w:rPr>
          <w:spacing w:val="-5"/>
        </w:rPr>
        <w:t>900</w:t>
      </w:r>
      <w:r>
        <w:rPr/>
        <w:tab/>
      </w:r>
      <w:r>
        <w:rPr>
          <w:spacing w:val="-2"/>
          <w:position w:val="13"/>
        </w:rPr>
        <w:t>12.960</w:t>
      </w:r>
      <w:r>
        <w:rPr>
          <w:position w:val="13"/>
        </w:rPr>
        <w:tab/>
      </w:r>
      <w:r>
        <w:rPr/>
        <w:t>x</w:t>
      </w:r>
      <w:r>
        <w:rPr>
          <w:spacing w:val="31"/>
        </w:rPr>
        <w:t>  </w:t>
      </w:r>
      <w:r>
        <w:rPr/>
        <w:t>(1</w:t>
      </w:r>
      <w:r>
        <w:rPr>
          <w:spacing w:val="34"/>
        </w:rPr>
        <w:t>  </w:t>
      </w:r>
      <w:r>
        <w:rPr>
          <w:spacing w:val="-10"/>
        </w:rPr>
        <w:t>-</w:t>
      </w:r>
      <w:r>
        <w:rPr/>
        <w:tab/>
        <w:t>4%)</w:t>
      </w:r>
      <w:r>
        <w:rPr>
          <w:spacing w:val="-1"/>
        </w:rPr>
        <w:t> </w:t>
      </w:r>
      <w:r>
        <w:rPr>
          <w:spacing w:val="-10"/>
        </w:rPr>
        <w:t>=</w:t>
      </w:r>
    </w:p>
    <w:p>
      <w:pPr>
        <w:spacing w:after="0"/>
        <w:jc w:val="center"/>
        <w:sectPr>
          <w:type w:val="continuous"/>
          <w:pgSz w:w="11900" w:h="16840"/>
          <w:pgMar w:header="0" w:footer="22" w:top="1380" w:bottom="220" w:left="1280" w:right="0"/>
        </w:sectPr>
      </w:pPr>
    </w:p>
    <w:p>
      <w:pPr>
        <w:pStyle w:val="BodyText"/>
        <w:spacing w:before="1"/>
        <w:ind w:left="0" w:right="680"/>
        <w:jc w:val="right"/>
      </w:pPr>
      <w:r>
        <w:rPr/>
        <mc:AlternateContent>
          <mc:Choice Requires="wps">
            <w:drawing>
              <wp:anchor distT="0" distB="0" distL="0" distR="0" allowOverlap="1" layoutInCell="1" locked="0" behindDoc="0" simplePos="0" relativeHeight="15787008">
                <wp:simplePos x="0" y="0"/>
                <wp:positionH relativeFrom="page">
                  <wp:posOffset>3194050</wp:posOffset>
                </wp:positionH>
                <wp:positionV relativeFrom="paragraph">
                  <wp:posOffset>1042</wp:posOffset>
                </wp:positionV>
                <wp:extent cx="897890" cy="762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897890" cy="7620"/>
                        </a:xfrm>
                        <a:custGeom>
                          <a:avLst/>
                          <a:gdLst/>
                          <a:ahLst/>
                          <a:cxnLst/>
                          <a:rect l="l" t="t" r="r" b="b"/>
                          <a:pathLst>
                            <a:path w="897890" h="7620">
                              <a:moveTo>
                                <a:pt x="897890" y="0"/>
                              </a:moveTo>
                              <a:lnTo>
                                <a:pt x="0" y="0"/>
                              </a:lnTo>
                              <a:lnTo>
                                <a:pt x="0" y="7620"/>
                              </a:lnTo>
                              <a:lnTo>
                                <a:pt x="897890" y="7620"/>
                              </a:lnTo>
                              <a:lnTo>
                                <a:pt x="8978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1.5pt;margin-top:.082053pt;width:70.700001pt;height:.6pt;mso-position-horizontal-relative:page;mso-position-vertical-relative:paragraph;z-index:15787008" id="docshape54" filled="true" fillcolor="#000000" stroked="false">
                <v:fill type="solid"/>
                <w10:wrap type="none"/>
              </v:rect>
            </w:pict>
          </mc:Fallback>
        </mc:AlternateContent>
      </w:r>
      <w:r>
        <w:rPr>
          <w:spacing w:val="-10"/>
        </w:rPr>
        <w:t>x</w:t>
      </w:r>
    </w:p>
    <w:p>
      <w:pPr>
        <w:pStyle w:val="BodyText"/>
        <w:spacing w:before="80"/>
        <w:ind w:left="0"/>
      </w:pPr>
    </w:p>
    <w:p>
      <w:pPr>
        <w:pStyle w:val="Heading3"/>
        <w:numPr>
          <w:ilvl w:val="0"/>
          <w:numId w:val="61"/>
        </w:numPr>
        <w:tabs>
          <w:tab w:pos="448" w:val="left" w:leader="none"/>
        </w:tabs>
        <w:spacing w:line="240" w:lineRule="auto" w:before="0" w:after="0"/>
        <w:ind w:left="448" w:right="19" w:hanging="448"/>
        <w:jc w:val="right"/>
      </w:pPr>
      <w:bookmarkStart w:name="_bookmark5" w:id="53"/>
      <w:bookmarkEnd w:id="53"/>
      <w:r>
        <w:rPr>
          <w:b w:val="0"/>
          <w:spacing w:val="-35"/>
        </w:rPr>
      </w:r>
      <w:r>
        <w:rPr/>
        <w:t>Quản</w:t>
      </w:r>
      <w:r>
        <w:rPr>
          <w:b w:val="0"/>
          <w:spacing w:val="10"/>
        </w:rPr>
        <w:t> </w:t>
      </w:r>
      <w:r>
        <w:rPr/>
        <w:t>lý</w:t>
      </w:r>
      <w:r>
        <w:rPr>
          <w:b w:val="0"/>
          <w:spacing w:val="12"/>
        </w:rPr>
        <w:t> </w:t>
      </w:r>
      <w:r>
        <w:rPr/>
        <w:t>vốn</w:t>
      </w:r>
      <w:r>
        <w:rPr>
          <w:b w:val="0"/>
          <w:spacing w:val="11"/>
        </w:rPr>
        <w:t> </w:t>
      </w:r>
      <w:r>
        <w:rPr/>
        <w:t>l</w:t>
      </w:r>
      <w:r>
        <w:rPr>
          <w:rFonts w:ascii="Arial" w:hAnsi="Arial"/>
        </w:rPr>
        <w:t>ƣ</w:t>
      </w:r>
      <w:r>
        <w:rPr/>
        <w:t>u</w:t>
      </w:r>
      <w:r>
        <w:rPr>
          <w:b w:val="0"/>
          <w:spacing w:val="14"/>
        </w:rPr>
        <w:t> </w:t>
      </w:r>
      <w:r>
        <w:rPr>
          <w:spacing w:val="-4"/>
        </w:rPr>
        <w:t>động</w:t>
      </w:r>
    </w:p>
    <w:p>
      <w:pPr>
        <w:pStyle w:val="Heading3"/>
        <w:numPr>
          <w:ilvl w:val="1"/>
          <w:numId w:val="61"/>
        </w:numPr>
        <w:tabs>
          <w:tab w:pos="280" w:val="left" w:leader="none"/>
        </w:tabs>
        <w:spacing w:line="240" w:lineRule="auto" w:before="138" w:after="0"/>
        <w:ind w:left="280" w:right="0" w:hanging="280"/>
        <w:jc w:val="right"/>
      </w:pPr>
      <w:bookmarkStart w:name="_bookmark6" w:id="54"/>
      <w:bookmarkEnd w:id="54"/>
      <w:r>
        <w:rPr>
          <w:b w:val="0"/>
        </w:rPr>
      </w:r>
      <w:r>
        <w:rPr/>
        <w:t>Quản</w:t>
      </w:r>
      <w:r>
        <w:rPr>
          <w:b w:val="0"/>
          <w:spacing w:val="-3"/>
        </w:rPr>
        <w:t> </w:t>
      </w:r>
      <w:r>
        <w:rPr/>
        <w:t>lý</w:t>
      </w:r>
      <w:r>
        <w:rPr>
          <w:b w:val="0"/>
          <w:spacing w:val="-1"/>
        </w:rPr>
        <w:t> </w:t>
      </w:r>
      <w:r>
        <w:rPr/>
        <w:t>vốn</w:t>
      </w:r>
      <w:r>
        <w:rPr>
          <w:b w:val="0"/>
          <w:spacing w:val="-3"/>
        </w:rPr>
        <w:t> </w:t>
      </w:r>
      <w:r>
        <w:rPr/>
        <w:t>bằng</w:t>
      </w:r>
      <w:r>
        <w:rPr>
          <w:b w:val="0"/>
        </w:rPr>
        <w:t> </w:t>
      </w:r>
      <w:r>
        <w:rPr>
          <w:spacing w:val="-4"/>
        </w:rPr>
        <w:t>tiền</w:t>
      </w:r>
    </w:p>
    <w:p>
      <w:pPr>
        <w:pStyle w:val="BodyText"/>
        <w:spacing w:before="105"/>
        <w:ind w:left="270"/>
      </w:pPr>
      <w:r>
        <w:rPr/>
        <w:br w:type="column"/>
      </w:r>
      <w:r>
        <w:rPr>
          <w:spacing w:val="-9"/>
        </w:rPr>
        <w:t>10.800</w:t>
      </w:r>
    </w:p>
    <w:p>
      <w:pPr>
        <w:pStyle w:val="BodyText"/>
        <w:spacing w:before="1"/>
        <w:ind w:left="659"/>
      </w:pPr>
      <w:r>
        <w:rPr/>
        <w:br w:type="column"/>
      </w:r>
      <w:r>
        <w:rPr>
          <w:spacing w:val="-2"/>
        </w:rPr>
        <w:t>1.036,8</w:t>
      </w:r>
    </w:p>
    <w:p>
      <w:pPr>
        <w:spacing w:after="0"/>
        <w:sectPr>
          <w:type w:val="continuous"/>
          <w:pgSz w:w="11900" w:h="16840"/>
          <w:pgMar w:header="0" w:footer="22" w:top="1380" w:bottom="220" w:left="1280" w:right="0"/>
          <w:cols w:num="3" w:equalWidth="0">
            <w:col w:w="4068" w:space="40"/>
            <w:col w:w="949" w:space="39"/>
            <w:col w:w="5524"/>
          </w:cols>
        </w:sectPr>
      </w:pPr>
    </w:p>
    <w:p>
      <w:pPr>
        <w:pStyle w:val="BodyText"/>
        <w:spacing w:before="136"/>
        <w:ind w:left="904" w:right="769" w:firstLine="566"/>
      </w:pPr>
      <w:r>
        <w:rPr/>
        <w:t>Trong</w:t>
      </w:r>
      <w:r>
        <w:rPr>
          <w:spacing w:val="-6"/>
        </w:rPr>
        <w:t> </w:t>
      </w:r>
      <w:r>
        <w:rPr/>
        <w:t>quá</w:t>
      </w:r>
      <w:r>
        <w:rPr>
          <w:spacing w:val="-3"/>
        </w:rPr>
        <w:t> </w:t>
      </w:r>
      <w:r>
        <w:rPr/>
        <w:t>trình</w:t>
      </w:r>
      <w:r>
        <w:rPr>
          <w:spacing w:val="-6"/>
        </w:rPr>
        <w:t> </w:t>
      </w:r>
      <w:r>
        <w:rPr/>
        <w:t>hoạt</w:t>
      </w:r>
      <w:r>
        <w:rPr>
          <w:spacing w:val="-4"/>
        </w:rPr>
        <w:t> </w:t>
      </w:r>
      <w:r>
        <w:rPr/>
        <w:t>động</w:t>
      </w:r>
      <w:r>
        <w:rPr>
          <w:spacing w:val="-6"/>
        </w:rPr>
        <w:t> </w:t>
      </w:r>
      <w:r>
        <w:rPr/>
        <w:t>kinh</w:t>
      </w:r>
      <w:r>
        <w:rPr>
          <w:spacing w:val="-4"/>
        </w:rPr>
        <w:t> </w:t>
      </w:r>
      <w:r>
        <w:rPr/>
        <w:t>doanh,</w:t>
      </w:r>
      <w:r>
        <w:rPr>
          <w:spacing w:val="-5"/>
        </w:rPr>
        <w:t> </w:t>
      </w:r>
      <w:r>
        <w:rPr/>
        <w:t>hằng</w:t>
      </w:r>
      <w:r>
        <w:rPr>
          <w:spacing w:val="-4"/>
        </w:rPr>
        <w:t> </w:t>
      </w:r>
      <w:r>
        <w:rPr/>
        <w:t>ngày</w:t>
      </w:r>
      <w:r>
        <w:rPr>
          <w:spacing w:val="-4"/>
        </w:rPr>
        <w:t> </w:t>
      </w:r>
      <w:r>
        <w:rPr/>
        <w:t>các</w:t>
      </w:r>
      <w:r>
        <w:rPr>
          <w:spacing w:val="-5"/>
        </w:rPr>
        <w:t> </w:t>
      </w:r>
      <w:r>
        <w:rPr/>
        <w:t>doanh</w:t>
      </w:r>
      <w:r>
        <w:rPr>
          <w:spacing w:val="-6"/>
        </w:rPr>
        <w:t> </w:t>
      </w:r>
      <w:r>
        <w:rPr/>
        <w:t>nghiệp</w:t>
      </w:r>
      <w:r>
        <w:rPr>
          <w:spacing w:val="-4"/>
        </w:rPr>
        <w:t> </w:t>
      </w:r>
      <w:r>
        <w:rPr/>
        <w:t>luôn</w:t>
      </w:r>
      <w:r>
        <w:rPr>
          <w:spacing w:val="-6"/>
        </w:rPr>
        <w:t> </w:t>
      </w:r>
      <w:r>
        <w:rPr/>
        <w:t>phải duy trì một khối l</w:t>
      </w:r>
      <w:r>
        <w:rPr>
          <w:rFonts w:ascii="Microsoft Sans Serif" w:hAnsi="Microsoft Sans Serif"/>
        </w:rPr>
        <w:t>ƣ</w:t>
      </w:r>
      <w:r>
        <w:rPr/>
        <w:t>ợng vốn bằng tiền nhất định, với mục đích:</w:t>
      </w:r>
    </w:p>
    <w:p>
      <w:pPr>
        <w:pStyle w:val="ListParagraph"/>
        <w:numPr>
          <w:ilvl w:val="0"/>
          <w:numId w:val="84"/>
        </w:numPr>
        <w:tabs>
          <w:tab w:pos="1621" w:val="left" w:leader="none"/>
        </w:tabs>
        <w:spacing w:line="240" w:lineRule="auto" w:before="139" w:after="0"/>
        <w:ind w:left="1621" w:right="0" w:hanging="151"/>
        <w:jc w:val="left"/>
        <w:rPr>
          <w:sz w:val="26"/>
        </w:rPr>
      </w:pPr>
      <w:r>
        <w:rPr>
          <w:sz w:val="26"/>
        </w:rPr>
        <w:t>Thỏa</w:t>
      </w:r>
      <w:r>
        <w:rPr>
          <w:spacing w:val="-2"/>
          <w:sz w:val="26"/>
        </w:rPr>
        <w:t> </w:t>
      </w:r>
      <w:r>
        <w:rPr>
          <w:sz w:val="26"/>
        </w:rPr>
        <w:t>mãn</w:t>
      </w:r>
      <w:r>
        <w:rPr>
          <w:spacing w:val="-4"/>
          <w:sz w:val="26"/>
        </w:rPr>
        <w:t> </w:t>
      </w:r>
      <w:r>
        <w:rPr>
          <w:sz w:val="26"/>
        </w:rPr>
        <w:t>nhu</w:t>
      </w:r>
      <w:r>
        <w:rPr>
          <w:spacing w:val="-2"/>
          <w:sz w:val="26"/>
        </w:rPr>
        <w:t> </w:t>
      </w:r>
      <w:r>
        <w:rPr>
          <w:sz w:val="26"/>
        </w:rPr>
        <w:t>cầu</w:t>
      </w:r>
      <w:r>
        <w:rPr>
          <w:spacing w:val="-4"/>
          <w:sz w:val="26"/>
        </w:rPr>
        <w:t> </w:t>
      </w:r>
      <w:r>
        <w:rPr>
          <w:sz w:val="26"/>
        </w:rPr>
        <w:t>giao</w:t>
      </w:r>
      <w:r>
        <w:rPr>
          <w:spacing w:val="-2"/>
          <w:sz w:val="26"/>
        </w:rPr>
        <w:t> </w:t>
      </w:r>
      <w:r>
        <w:rPr>
          <w:sz w:val="26"/>
        </w:rPr>
        <w:t>dịch,</w:t>
      </w:r>
      <w:r>
        <w:rPr>
          <w:spacing w:val="-3"/>
          <w:sz w:val="26"/>
        </w:rPr>
        <w:t> </w:t>
      </w:r>
      <w:r>
        <w:rPr>
          <w:sz w:val="26"/>
        </w:rPr>
        <w:t>mua</w:t>
      </w:r>
      <w:r>
        <w:rPr>
          <w:spacing w:val="-1"/>
          <w:sz w:val="26"/>
        </w:rPr>
        <w:t> </w:t>
      </w:r>
      <w:r>
        <w:rPr>
          <w:sz w:val="26"/>
        </w:rPr>
        <w:t>sắm:</w:t>
      </w:r>
      <w:r>
        <w:rPr>
          <w:spacing w:val="-2"/>
          <w:sz w:val="26"/>
        </w:rPr>
        <w:t> </w:t>
      </w:r>
      <w:r>
        <w:rPr>
          <w:sz w:val="26"/>
        </w:rPr>
        <w:t>Nguyên</w:t>
      </w:r>
      <w:r>
        <w:rPr>
          <w:spacing w:val="-2"/>
          <w:sz w:val="26"/>
        </w:rPr>
        <w:t> </w:t>
      </w:r>
      <w:r>
        <w:rPr>
          <w:sz w:val="26"/>
        </w:rPr>
        <w:t>vật</w:t>
      </w:r>
      <w:r>
        <w:rPr>
          <w:spacing w:val="-2"/>
          <w:sz w:val="26"/>
        </w:rPr>
        <w:t> </w:t>
      </w:r>
      <w:r>
        <w:rPr>
          <w:sz w:val="26"/>
        </w:rPr>
        <w:t>liệu,</w:t>
      </w:r>
      <w:r>
        <w:rPr>
          <w:spacing w:val="-1"/>
          <w:sz w:val="26"/>
        </w:rPr>
        <w:t> </w:t>
      </w:r>
      <w:r>
        <w:rPr>
          <w:sz w:val="26"/>
        </w:rPr>
        <w:t>nhiên</w:t>
      </w:r>
      <w:r>
        <w:rPr>
          <w:spacing w:val="-4"/>
          <w:sz w:val="26"/>
        </w:rPr>
        <w:t> </w:t>
      </w:r>
      <w:r>
        <w:rPr>
          <w:sz w:val="26"/>
        </w:rPr>
        <w:t>liệu,</w:t>
      </w:r>
      <w:r>
        <w:rPr>
          <w:spacing w:val="-1"/>
          <w:sz w:val="26"/>
        </w:rPr>
        <w:t> </w:t>
      </w:r>
      <w:r>
        <w:rPr>
          <w:sz w:val="26"/>
        </w:rPr>
        <w:t>hàng</w:t>
      </w:r>
      <w:r>
        <w:rPr>
          <w:spacing w:val="3"/>
          <w:sz w:val="26"/>
        </w:rPr>
        <w:t> </w:t>
      </w:r>
      <w:r>
        <w:rPr>
          <w:spacing w:val="-2"/>
          <w:sz w:val="26"/>
        </w:rPr>
        <w:t>hóa...</w:t>
      </w:r>
    </w:p>
    <w:p>
      <w:pPr>
        <w:pStyle w:val="ListParagraph"/>
        <w:numPr>
          <w:ilvl w:val="0"/>
          <w:numId w:val="84"/>
        </w:numPr>
        <w:tabs>
          <w:tab w:pos="1621" w:val="left" w:leader="none"/>
        </w:tabs>
        <w:spacing w:line="240" w:lineRule="auto" w:before="141" w:after="0"/>
        <w:ind w:left="1621" w:right="0" w:hanging="151"/>
        <w:jc w:val="left"/>
        <w:rPr>
          <w:sz w:val="26"/>
        </w:rPr>
      </w:pPr>
      <w:r>
        <w:rPr>
          <w:sz w:val="26"/>
        </w:rPr>
        <w:t>Thực</w:t>
      </w:r>
      <w:r>
        <w:rPr>
          <w:spacing w:val="-2"/>
          <w:sz w:val="26"/>
        </w:rPr>
        <w:t> </w:t>
      </w:r>
      <w:r>
        <w:rPr>
          <w:sz w:val="26"/>
        </w:rPr>
        <w:t>hiện</w:t>
      </w:r>
      <w:r>
        <w:rPr>
          <w:spacing w:val="-1"/>
          <w:sz w:val="26"/>
        </w:rPr>
        <w:t> </w:t>
      </w:r>
      <w:r>
        <w:rPr>
          <w:sz w:val="26"/>
        </w:rPr>
        <w:t>các</w:t>
      </w:r>
      <w:r>
        <w:rPr>
          <w:spacing w:val="-2"/>
          <w:sz w:val="26"/>
        </w:rPr>
        <w:t> </w:t>
      </w:r>
      <w:r>
        <w:rPr>
          <w:sz w:val="26"/>
        </w:rPr>
        <w:t>hoạt</w:t>
      </w:r>
      <w:r>
        <w:rPr>
          <w:spacing w:val="-3"/>
          <w:sz w:val="26"/>
        </w:rPr>
        <w:t> </w:t>
      </w:r>
      <w:r>
        <w:rPr>
          <w:sz w:val="26"/>
        </w:rPr>
        <w:t>động</w:t>
      </w:r>
      <w:r>
        <w:rPr>
          <w:spacing w:val="-1"/>
          <w:sz w:val="26"/>
        </w:rPr>
        <w:t> </w:t>
      </w:r>
      <w:r>
        <w:rPr>
          <w:sz w:val="26"/>
        </w:rPr>
        <w:t>đầu</w:t>
      </w:r>
      <w:r>
        <w:rPr>
          <w:spacing w:val="1"/>
          <w:sz w:val="26"/>
        </w:rPr>
        <w:t> </w:t>
      </w:r>
      <w:r>
        <w:rPr>
          <w:spacing w:val="-5"/>
          <w:sz w:val="26"/>
        </w:rPr>
        <w:t>t</w:t>
      </w:r>
      <w:r>
        <w:rPr>
          <w:rFonts w:ascii="Microsoft Sans Serif" w:hAnsi="Microsoft Sans Serif"/>
          <w:spacing w:val="-5"/>
          <w:sz w:val="26"/>
        </w:rPr>
        <w:t>ƣ</w:t>
      </w:r>
      <w:r>
        <w:rPr>
          <w:spacing w:val="-5"/>
          <w:sz w:val="26"/>
        </w:rPr>
        <w:t>.</w:t>
      </w:r>
    </w:p>
    <w:p>
      <w:pPr>
        <w:pStyle w:val="ListParagraph"/>
        <w:numPr>
          <w:ilvl w:val="0"/>
          <w:numId w:val="84"/>
        </w:numPr>
        <w:tabs>
          <w:tab w:pos="1645" w:val="left" w:leader="none"/>
        </w:tabs>
        <w:spacing w:line="240" w:lineRule="auto" w:before="141" w:after="0"/>
        <w:ind w:left="904" w:right="975" w:firstLine="566"/>
        <w:jc w:val="left"/>
        <w:rPr>
          <w:sz w:val="26"/>
        </w:rPr>
      </w:pPr>
      <w:r>
        <w:rPr>
          <w:sz w:val="26"/>
        </w:rPr>
        <w:t>Dự</w:t>
      </w:r>
      <w:r>
        <w:rPr>
          <w:spacing w:val="-2"/>
          <w:sz w:val="26"/>
        </w:rPr>
        <w:t> </w:t>
      </w:r>
      <w:r>
        <w:rPr>
          <w:sz w:val="26"/>
        </w:rPr>
        <w:t>phòng</w:t>
      </w:r>
      <w:r>
        <w:rPr>
          <w:spacing w:val="-1"/>
          <w:sz w:val="26"/>
        </w:rPr>
        <w:t> </w:t>
      </w:r>
      <w:r>
        <w:rPr>
          <w:sz w:val="26"/>
        </w:rPr>
        <w:t>để đối</w:t>
      </w:r>
      <w:r>
        <w:rPr>
          <w:spacing w:val="-3"/>
          <w:sz w:val="26"/>
        </w:rPr>
        <w:t> </w:t>
      </w:r>
      <w:r>
        <w:rPr>
          <w:sz w:val="26"/>
        </w:rPr>
        <w:t>phó</w:t>
      </w:r>
      <w:r>
        <w:rPr>
          <w:spacing w:val="-1"/>
          <w:sz w:val="26"/>
        </w:rPr>
        <w:t> </w:t>
      </w:r>
      <w:r>
        <w:rPr>
          <w:sz w:val="26"/>
        </w:rPr>
        <w:t>những</w:t>
      </w:r>
      <w:r>
        <w:rPr>
          <w:spacing w:val="-1"/>
          <w:sz w:val="26"/>
        </w:rPr>
        <w:t> </w:t>
      </w:r>
      <w:r>
        <w:rPr>
          <w:sz w:val="26"/>
        </w:rPr>
        <w:t>tr</w:t>
      </w:r>
      <w:r>
        <w:rPr>
          <w:rFonts w:ascii="Microsoft Sans Serif" w:hAnsi="Microsoft Sans Serif"/>
          <w:sz w:val="26"/>
        </w:rPr>
        <w:t>ƣ</w:t>
      </w:r>
      <w:r>
        <w:rPr>
          <w:sz w:val="26"/>
        </w:rPr>
        <w:t>ờng</w:t>
      </w:r>
      <w:r>
        <w:rPr>
          <w:spacing w:val="-3"/>
          <w:sz w:val="26"/>
        </w:rPr>
        <w:t> </w:t>
      </w:r>
      <w:r>
        <w:rPr>
          <w:sz w:val="26"/>
        </w:rPr>
        <w:t>hợp</w:t>
      </w:r>
      <w:r>
        <w:rPr>
          <w:spacing w:val="-1"/>
          <w:sz w:val="26"/>
        </w:rPr>
        <w:t> </w:t>
      </w:r>
      <w:r>
        <w:rPr>
          <w:sz w:val="26"/>
        </w:rPr>
        <w:t>phát</w:t>
      </w:r>
      <w:r>
        <w:rPr>
          <w:spacing w:val="-1"/>
          <w:sz w:val="26"/>
        </w:rPr>
        <w:t> </w:t>
      </w:r>
      <w:r>
        <w:rPr>
          <w:sz w:val="26"/>
        </w:rPr>
        <w:t>sinh</w:t>
      </w:r>
      <w:r>
        <w:rPr>
          <w:spacing w:val="-3"/>
          <w:sz w:val="26"/>
        </w:rPr>
        <w:t> </w:t>
      </w:r>
      <w:r>
        <w:rPr>
          <w:sz w:val="26"/>
        </w:rPr>
        <w:t>đột</w:t>
      </w:r>
      <w:r>
        <w:rPr>
          <w:spacing w:val="-1"/>
          <w:sz w:val="26"/>
        </w:rPr>
        <w:t> </w:t>
      </w:r>
      <w:r>
        <w:rPr>
          <w:sz w:val="26"/>
        </w:rPr>
        <w:t>xuất</w:t>
      </w:r>
      <w:r>
        <w:rPr>
          <w:spacing w:val="-1"/>
          <w:sz w:val="26"/>
        </w:rPr>
        <w:t> </w:t>
      </w:r>
      <w:r>
        <w:rPr>
          <w:sz w:val="26"/>
        </w:rPr>
        <w:t>mà</w:t>
      </w:r>
      <w:r>
        <w:rPr>
          <w:spacing w:val="-2"/>
          <w:sz w:val="26"/>
        </w:rPr>
        <w:t> </w:t>
      </w:r>
      <w:r>
        <w:rPr>
          <w:sz w:val="26"/>
        </w:rPr>
        <w:t>doanh</w:t>
      </w:r>
      <w:r>
        <w:rPr>
          <w:spacing w:val="-3"/>
          <w:sz w:val="26"/>
        </w:rPr>
        <w:t> </w:t>
      </w:r>
      <w:r>
        <w:rPr>
          <w:sz w:val="26"/>
        </w:rPr>
        <w:t>nghiệp không l</w:t>
      </w:r>
      <w:r>
        <w:rPr>
          <w:rFonts w:ascii="Microsoft Sans Serif" w:hAnsi="Microsoft Sans Serif"/>
          <w:sz w:val="26"/>
        </w:rPr>
        <w:t>ƣ</w:t>
      </w:r>
      <w:r>
        <w:rPr>
          <w:sz w:val="26"/>
        </w:rPr>
        <w:t>ờng tr</w:t>
      </w:r>
      <w:r>
        <w:rPr>
          <w:rFonts w:ascii="Microsoft Sans Serif" w:hAnsi="Microsoft Sans Serif"/>
          <w:sz w:val="26"/>
        </w:rPr>
        <w:t>ƣ</w:t>
      </w:r>
      <w:r>
        <w:rPr>
          <w:sz w:val="26"/>
        </w:rPr>
        <w:t>ớc đ</w:t>
      </w:r>
      <w:r>
        <w:rPr>
          <w:rFonts w:ascii="Microsoft Sans Serif" w:hAnsi="Microsoft Sans Serif"/>
          <w:sz w:val="26"/>
        </w:rPr>
        <w:t>ƣ</w:t>
      </w:r>
      <w:r>
        <w:rPr>
          <w:sz w:val="26"/>
        </w:rPr>
        <w:t>ợc.</w:t>
      </w:r>
    </w:p>
    <w:p>
      <w:pPr>
        <w:pStyle w:val="BodyText"/>
        <w:spacing w:line="254" w:lineRule="auto" w:before="162"/>
        <w:ind w:right="702" w:firstLine="565"/>
        <w:jc w:val="both"/>
      </w:pPr>
      <w:r>
        <w:rPr/>
        <w:t>Nh</w:t>
      </w:r>
      <w:r>
        <w:rPr>
          <w:rFonts w:ascii="Microsoft Sans Serif" w:hAnsi="Microsoft Sans Serif"/>
        </w:rPr>
        <w:t>ƣ</w:t>
      </w:r>
      <w:r>
        <w:rPr/>
        <w:t> vậy, vốn bằng tiền là yếu tố quan trọng không kém gì so với các yếu tố khác trong kinh doanh nh</w:t>
      </w:r>
      <w:r>
        <w:rPr>
          <w:rFonts w:ascii="Microsoft Sans Serif" w:hAnsi="Microsoft Sans Serif"/>
        </w:rPr>
        <w:t>ƣ</w:t>
      </w:r>
      <w:r>
        <w:rPr/>
        <w:t> vật liệu, hàng hóa... và nhiều khi là tiền đề để có các yếu tố đó. Do vậy, doanh nghiệp cần phải có kế hoạch tài chính để xác định nhu cầu vốn bằng tiền phục vụ cho kinh doanh hằng tháng, thậm chí hằng tuần.</w:t>
      </w:r>
    </w:p>
    <w:p>
      <w:pPr>
        <w:pStyle w:val="Heading3"/>
        <w:numPr>
          <w:ilvl w:val="1"/>
          <w:numId w:val="61"/>
        </w:numPr>
        <w:tabs>
          <w:tab w:pos="1422" w:val="left" w:leader="none"/>
        </w:tabs>
        <w:spacing w:line="240" w:lineRule="auto" w:before="117" w:after="0"/>
        <w:ind w:left="1422" w:right="0" w:hanging="280"/>
        <w:jc w:val="both"/>
      </w:pPr>
      <w:bookmarkStart w:name="_bookmark7" w:id="55"/>
      <w:bookmarkEnd w:id="55"/>
      <w:r>
        <w:rPr>
          <w:b w:val="0"/>
        </w:rPr>
      </w:r>
      <w:r>
        <w:rPr/>
        <w:t>Quản</w:t>
      </w:r>
      <w:r>
        <w:rPr>
          <w:b w:val="0"/>
          <w:spacing w:val="-3"/>
        </w:rPr>
        <w:t> </w:t>
      </w:r>
      <w:r>
        <w:rPr/>
        <w:t>lý</w:t>
      </w:r>
      <w:r>
        <w:rPr>
          <w:b w:val="0"/>
          <w:spacing w:val="-2"/>
        </w:rPr>
        <w:t> </w:t>
      </w:r>
      <w:r>
        <w:rPr/>
        <w:t>các</w:t>
      </w:r>
      <w:r>
        <w:rPr>
          <w:b w:val="0"/>
          <w:spacing w:val="-3"/>
        </w:rPr>
        <w:t> </w:t>
      </w:r>
      <w:r>
        <w:rPr/>
        <w:t>khoản</w:t>
      </w:r>
      <w:r>
        <w:rPr>
          <w:b w:val="0"/>
          <w:spacing w:val="-3"/>
        </w:rPr>
        <w:t> </w:t>
      </w:r>
      <w:r>
        <w:rPr/>
        <w:t>phải</w:t>
      </w:r>
      <w:r>
        <w:rPr>
          <w:b w:val="0"/>
          <w:spacing w:val="1"/>
        </w:rPr>
        <w:t> </w:t>
      </w:r>
      <w:r>
        <w:rPr>
          <w:spacing w:val="-5"/>
        </w:rPr>
        <w:t>thu</w:t>
      </w:r>
    </w:p>
    <w:p>
      <w:pPr>
        <w:pStyle w:val="BodyText"/>
        <w:spacing w:line="254" w:lineRule="auto" w:before="157"/>
        <w:ind w:right="714" w:firstLine="566"/>
        <w:jc w:val="both"/>
      </w:pPr>
      <w:r>
        <w:rPr/>
        <w:t>Các khoản phải thu là số vốn của doanh nghiệp nh</w:t>
      </w:r>
      <w:r>
        <w:rPr>
          <w:rFonts w:ascii="Microsoft Sans Serif" w:hAnsi="Microsoft Sans Serif"/>
        </w:rPr>
        <w:t>ƣ</w:t>
      </w:r>
      <w:r>
        <w:rPr/>
        <w:t>ng bị doanh nghiệp khác chiếm dụng. Nếu số vốn này bị chiếm dụng ở mức độ lớn thì doanh nghiệp sẽ thiếu vốn bằng tiền để phục vụ kinh doanh.</w:t>
      </w:r>
      <w:r>
        <w:rPr>
          <w:spacing w:val="-3"/>
        </w:rPr>
        <w:t> </w:t>
      </w:r>
      <w:r>
        <w:rPr/>
        <w:t>Vì thế, doanh nghiệp phải có biện pháp để giảm thấp hệ số chiếm dụng vốn, rút ngắn kỳ thu tiền bình quân trên cơ sở áp dụng các ph</w:t>
      </w:r>
      <w:r>
        <w:rPr>
          <w:rFonts w:ascii="Microsoft Sans Serif" w:hAnsi="Microsoft Sans Serif"/>
        </w:rPr>
        <w:t>ƣ</w:t>
      </w:r>
      <w:r>
        <w:rPr/>
        <w:t>ơng thức thanh toán sao cho có lợi nhất cho doanh nghiệp, đồng thời linh hoạt trong đàm phán để thu nợ một cách nhanh chóng.</w:t>
      </w:r>
    </w:p>
    <w:p>
      <w:pPr>
        <w:pStyle w:val="BodyText"/>
        <w:spacing w:line="259" w:lineRule="auto" w:before="135"/>
        <w:ind w:left="904" w:right="1305" w:firstLine="566"/>
        <w:jc w:val="both"/>
      </w:pPr>
      <w:r>
        <w:rPr/>
        <w:t>Để</w:t>
      </w:r>
      <w:r>
        <w:rPr>
          <w:spacing w:val="-2"/>
        </w:rPr>
        <w:t> </w:t>
      </w:r>
      <w:r>
        <w:rPr/>
        <w:t>quản</w:t>
      </w:r>
      <w:r>
        <w:rPr>
          <w:spacing w:val="-5"/>
        </w:rPr>
        <w:t> </w:t>
      </w:r>
      <w:r>
        <w:rPr/>
        <w:t>lý</w:t>
      </w:r>
      <w:r>
        <w:rPr>
          <w:spacing w:val="-3"/>
        </w:rPr>
        <w:t> </w:t>
      </w:r>
      <w:r>
        <w:rPr/>
        <w:t>tốt</w:t>
      </w:r>
      <w:r>
        <w:rPr>
          <w:spacing w:val="-5"/>
        </w:rPr>
        <w:t> </w:t>
      </w:r>
      <w:r>
        <w:rPr/>
        <w:t>các</w:t>
      </w:r>
      <w:r>
        <w:rPr>
          <w:spacing w:val="-2"/>
        </w:rPr>
        <w:t> </w:t>
      </w:r>
      <w:r>
        <w:rPr/>
        <w:t>khoản</w:t>
      </w:r>
      <w:r>
        <w:rPr>
          <w:spacing w:val="-3"/>
        </w:rPr>
        <w:t> </w:t>
      </w:r>
      <w:r>
        <w:rPr/>
        <w:t>phải</w:t>
      </w:r>
      <w:r>
        <w:rPr>
          <w:spacing w:val="-5"/>
        </w:rPr>
        <w:t> </w:t>
      </w:r>
      <w:r>
        <w:rPr/>
        <w:t>thu,</w:t>
      </w:r>
      <w:r>
        <w:rPr>
          <w:spacing w:val="-4"/>
        </w:rPr>
        <w:t> </w:t>
      </w:r>
      <w:r>
        <w:rPr/>
        <w:t>cần</w:t>
      </w:r>
      <w:r>
        <w:rPr>
          <w:spacing w:val="-5"/>
        </w:rPr>
        <w:t> </w:t>
      </w:r>
      <w:r>
        <w:rPr/>
        <w:t>phân</w:t>
      </w:r>
      <w:r>
        <w:rPr>
          <w:spacing w:val="-5"/>
        </w:rPr>
        <w:t> </w:t>
      </w:r>
      <w:r>
        <w:rPr/>
        <w:t>loại</w:t>
      </w:r>
      <w:r>
        <w:rPr>
          <w:spacing w:val="-3"/>
        </w:rPr>
        <w:t> </w:t>
      </w:r>
      <w:r>
        <w:rPr/>
        <w:t>theo</w:t>
      </w:r>
      <w:r>
        <w:rPr>
          <w:spacing w:val="-3"/>
        </w:rPr>
        <w:t> </w:t>
      </w:r>
      <w:r>
        <w:rPr/>
        <w:t>mức</w:t>
      </w:r>
      <w:r>
        <w:rPr>
          <w:spacing w:val="-2"/>
        </w:rPr>
        <w:t> </w:t>
      </w:r>
      <w:r>
        <w:rPr/>
        <w:t>độ</w:t>
      </w:r>
      <w:r>
        <w:rPr>
          <w:spacing w:val="-5"/>
        </w:rPr>
        <w:t> </w:t>
      </w:r>
      <w:r>
        <w:rPr/>
        <w:t>rủi</w:t>
      </w:r>
      <w:r>
        <w:rPr>
          <w:spacing w:val="-3"/>
        </w:rPr>
        <w:t> </w:t>
      </w:r>
      <w:r>
        <w:rPr/>
        <w:t>ro</w:t>
      </w:r>
      <w:r>
        <w:rPr>
          <w:spacing w:val="-3"/>
        </w:rPr>
        <w:t> </w:t>
      </w:r>
      <w:r>
        <w:rPr/>
        <w:t>của</w:t>
      </w:r>
      <w:r>
        <w:rPr>
          <w:spacing w:val="-2"/>
        </w:rPr>
        <w:t> </w:t>
      </w:r>
      <w:r>
        <w:rPr/>
        <w:t>các khoản phải thu, cụ thể:</w:t>
      </w:r>
    </w:p>
    <w:p>
      <w:pPr>
        <w:pStyle w:val="ListParagraph"/>
        <w:numPr>
          <w:ilvl w:val="0"/>
          <w:numId w:val="85"/>
        </w:numPr>
        <w:tabs>
          <w:tab w:pos="1621" w:val="left" w:leader="none"/>
        </w:tabs>
        <w:spacing w:line="240" w:lineRule="auto" w:before="132" w:after="0"/>
        <w:ind w:left="1621" w:right="0" w:hanging="151"/>
        <w:jc w:val="both"/>
        <w:rPr>
          <w:sz w:val="26"/>
        </w:rPr>
      </w:pPr>
      <w:r>
        <w:rPr>
          <w:sz w:val="26"/>
        </w:rPr>
        <w:t>Loại</w:t>
      </w:r>
      <w:r>
        <w:rPr>
          <w:spacing w:val="-17"/>
          <w:sz w:val="26"/>
        </w:rPr>
        <w:t> </w:t>
      </w:r>
      <w:r>
        <w:rPr>
          <w:sz w:val="26"/>
        </w:rPr>
        <w:t>A:</w:t>
      </w:r>
      <w:r>
        <w:rPr>
          <w:spacing w:val="-2"/>
          <w:sz w:val="26"/>
        </w:rPr>
        <w:t> </w:t>
      </w:r>
      <w:r>
        <w:rPr>
          <w:sz w:val="26"/>
        </w:rPr>
        <w:t>Khoản</w:t>
      </w:r>
      <w:r>
        <w:rPr>
          <w:spacing w:val="-1"/>
          <w:sz w:val="26"/>
        </w:rPr>
        <w:t> </w:t>
      </w:r>
      <w:r>
        <w:rPr>
          <w:sz w:val="26"/>
        </w:rPr>
        <w:t>phải</w:t>
      </w:r>
      <w:r>
        <w:rPr>
          <w:spacing w:val="-3"/>
          <w:sz w:val="26"/>
        </w:rPr>
        <w:t> </w:t>
      </w:r>
      <w:r>
        <w:rPr>
          <w:sz w:val="26"/>
        </w:rPr>
        <w:t>thu</w:t>
      </w:r>
      <w:r>
        <w:rPr>
          <w:spacing w:val="-1"/>
          <w:sz w:val="26"/>
        </w:rPr>
        <w:t> </w:t>
      </w:r>
      <w:r>
        <w:rPr>
          <w:sz w:val="26"/>
        </w:rPr>
        <w:t>có</w:t>
      </w:r>
      <w:r>
        <w:rPr>
          <w:spacing w:val="-2"/>
          <w:sz w:val="26"/>
        </w:rPr>
        <w:t> </w:t>
      </w:r>
      <w:r>
        <w:rPr>
          <w:sz w:val="26"/>
        </w:rPr>
        <w:t>độ</w:t>
      </w:r>
      <w:r>
        <w:rPr>
          <w:spacing w:val="-3"/>
          <w:sz w:val="26"/>
        </w:rPr>
        <w:t> </w:t>
      </w:r>
      <w:r>
        <w:rPr>
          <w:sz w:val="26"/>
        </w:rPr>
        <w:t>tin</w:t>
      </w:r>
      <w:r>
        <w:rPr>
          <w:spacing w:val="-1"/>
          <w:sz w:val="26"/>
        </w:rPr>
        <w:t> </w:t>
      </w:r>
      <w:r>
        <w:rPr>
          <w:sz w:val="26"/>
        </w:rPr>
        <w:t>cậy</w:t>
      </w:r>
      <w:r>
        <w:rPr>
          <w:spacing w:val="3"/>
          <w:sz w:val="26"/>
        </w:rPr>
        <w:t> </w:t>
      </w:r>
      <w:r>
        <w:rPr>
          <w:spacing w:val="-4"/>
          <w:sz w:val="26"/>
        </w:rPr>
        <w:t>cao.</w:t>
      </w:r>
    </w:p>
    <w:p>
      <w:pPr>
        <w:pStyle w:val="ListParagraph"/>
        <w:numPr>
          <w:ilvl w:val="0"/>
          <w:numId w:val="85"/>
        </w:numPr>
        <w:tabs>
          <w:tab w:pos="1621" w:val="left" w:leader="none"/>
        </w:tabs>
        <w:spacing w:line="240" w:lineRule="auto" w:before="163" w:after="0"/>
        <w:ind w:left="1621" w:right="0" w:hanging="151"/>
        <w:jc w:val="both"/>
        <w:rPr>
          <w:sz w:val="26"/>
        </w:rPr>
      </w:pPr>
      <w:r>
        <w:rPr>
          <w:sz w:val="26"/>
        </w:rPr>
        <w:t>Loại</w:t>
      </w:r>
      <w:r>
        <w:rPr>
          <w:spacing w:val="-4"/>
          <w:sz w:val="26"/>
        </w:rPr>
        <w:t> </w:t>
      </w:r>
      <w:r>
        <w:rPr>
          <w:sz w:val="26"/>
        </w:rPr>
        <w:t>B:</w:t>
      </w:r>
      <w:r>
        <w:rPr>
          <w:spacing w:val="-1"/>
          <w:sz w:val="26"/>
        </w:rPr>
        <w:t> </w:t>
      </w:r>
      <w:r>
        <w:rPr>
          <w:sz w:val="26"/>
        </w:rPr>
        <w:t>Khoản</w:t>
      </w:r>
      <w:r>
        <w:rPr>
          <w:spacing w:val="-1"/>
          <w:sz w:val="26"/>
        </w:rPr>
        <w:t> </w:t>
      </w:r>
      <w:r>
        <w:rPr>
          <w:sz w:val="26"/>
        </w:rPr>
        <w:t>phải</w:t>
      </w:r>
      <w:r>
        <w:rPr>
          <w:spacing w:val="-4"/>
          <w:sz w:val="26"/>
        </w:rPr>
        <w:t> </w:t>
      </w:r>
      <w:r>
        <w:rPr>
          <w:sz w:val="26"/>
        </w:rPr>
        <w:t>thu</w:t>
      </w:r>
      <w:r>
        <w:rPr>
          <w:spacing w:val="-1"/>
          <w:sz w:val="26"/>
        </w:rPr>
        <w:t> </w:t>
      </w:r>
      <w:r>
        <w:rPr>
          <w:sz w:val="26"/>
        </w:rPr>
        <w:t>có</w:t>
      </w:r>
      <w:r>
        <w:rPr>
          <w:spacing w:val="-1"/>
          <w:sz w:val="26"/>
        </w:rPr>
        <w:t> </w:t>
      </w:r>
      <w:r>
        <w:rPr>
          <w:sz w:val="26"/>
        </w:rPr>
        <w:t>độ</w:t>
      </w:r>
      <w:r>
        <w:rPr>
          <w:spacing w:val="-3"/>
          <w:sz w:val="26"/>
        </w:rPr>
        <w:t> </w:t>
      </w:r>
      <w:r>
        <w:rPr>
          <w:sz w:val="26"/>
        </w:rPr>
        <w:t>tin</w:t>
      </w:r>
      <w:r>
        <w:rPr>
          <w:spacing w:val="-2"/>
          <w:sz w:val="26"/>
        </w:rPr>
        <w:t> </w:t>
      </w:r>
      <w:r>
        <w:rPr>
          <w:sz w:val="26"/>
        </w:rPr>
        <w:t>cậy</w:t>
      </w:r>
      <w:r>
        <w:rPr>
          <w:spacing w:val="-1"/>
          <w:sz w:val="26"/>
        </w:rPr>
        <w:t> </w:t>
      </w:r>
      <w:r>
        <w:rPr>
          <w:sz w:val="26"/>
        </w:rPr>
        <w:t>trung</w:t>
      </w:r>
      <w:r>
        <w:rPr>
          <w:spacing w:val="3"/>
          <w:sz w:val="26"/>
        </w:rPr>
        <w:t> </w:t>
      </w:r>
      <w:r>
        <w:rPr>
          <w:spacing w:val="-4"/>
          <w:sz w:val="26"/>
        </w:rPr>
        <w:t>bình.</w:t>
      </w:r>
    </w:p>
    <w:p>
      <w:pPr>
        <w:pStyle w:val="ListParagraph"/>
        <w:numPr>
          <w:ilvl w:val="0"/>
          <w:numId w:val="85"/>
        </w:numPr>
        <w:tabs>
          <w:tab w:pos="1621" w:val="left" w:leader="none"/>
        </w:tabs>
        <w:spacing w:line="240" w:lineRule="auto" w:before="161" w:after="0"/>
        <w:ind w:left="1621" w:right="0" w:hanging="151"/>
        <w:jc w:val="both"/>
        <w:rPr>
          <w:sz w:val="26"/>
        </w:rPr>
      </w:pPr>
      <w:r>
        <w:rPr>
          <w:sz w:val="26"/>
        </w:rPr>
        <w:t>Loại</w:t>
      </w:r>
      <w:r>
        <w:rPr>
          <w:spacing w:val="-4"/>
          <w:sz w:val="26"/>
        </w:rPr>
        <w:t> </w:t>
      </w:r>
      <w:r>
        <w:rPr>
          <w:sz w:val="26"/>
        </w:rPr>
        <w:t>C:</w:t>
      </w:r>
      <w:r>
        <w:rPr>
          <w:spacing w:val="-1"/>
          <w:sz w:val="26"/>
        </w:rPr>
        <w:t> </w:t>
      </w:r>
      <w:r>
        <w:rPr>
          <w:sz w:val="26"/>
        </w:rPr>
        <w:t>Khoản</w:t>
      </w:r>
      <w:r>
        <w:rPr>
          <w:spacing w:val="-1"/>
          <w:sz w:val="26"/>
        </w:rPr>
        <w:t> </w:t>
      </w:r>
      <w:r>
        <w:rPr>
          <w:sz w:val="26"/>
        </w:rPr>
        <w:t>phải</w:t>
      </w:r>
      <w:r>
        <w:rPr>
          <w:spacing w:val="-3"/>
          <w:sz w:val="26"/>
        </w:rPr>
        <w:t> </w:t>
      </w:r>
      <w:r>
        <w:rPr>
          <w:sz w:val="26"/>
        </w:rPr>
        <w:t>thu</w:t>
      </w:r>
      <w:r>
        <w:rPr>
          <w:spacing w:val="-2"/>
          <w:sz w:val="26"/>
        </w:rPr>
        <w:t> </w:t>
      </w:r>
      <w:r>
        <w:rPr>
          <w:sz w:val="26"/>
        </w:rPr>
        <w:t>có</w:t>
      </w:r>
      <w:r>
        <w:rPr>
          <w:spacing w:val="-1"/>
          <w:sz w:val="26"/>
        </w:rPr>
        <w:t> </w:t>
      </w:r>
      <w:r>
        <w:rPr>
          <w:sz w:val="26"/>
        </w:rPr>
        <w:t>độ</w:t>
      </w:r>
      <w:r>
        <w:rPr>
          <w:spacing w:val="-3"/>
          <w:sz w:val="26"/>
        </w:rPr>
        <w:t> </w:t>
      </w:r>
      <w:r>
        <w:rPr>
          <w:sz w:val="26"/>
        </w:rPr>
        <w:t>tin</w:t>
      </w:r>
      <w:r>
        <w:rPr>
          <w:spacing w:val="-1"/>
          <w:sz w:val="26"/>
        </w:rPr>
        <w:t> </w:t>
      </w:r>
      <w:r>
        <w:rPr>
          <w:sz w:val="26"/>
        </w:rPr>
        <w:t>cậy</w:t>
      </w:r>
      <w:r>
        <w:rPr>
          <w:spacing w:val="3"/>
          <w:sz w:val="26"/>
        </w:rPr>
        <w:t> </w:t>
      </w:r>
      <w:r>
        <w:rPr>
          <w:spacing w:val="-4"/>
          <w:sz w:val="26"/>
        </w:rPr>
        <w:t>thấp.</w:t>
      </w:r>
    </w:p>
    <w:p>
      <w:pPr>
        <w:pStyle w:val="ListParagraph"/>
        <w:numPr>
          <w:ilvl w:val="0"/>
          <w:numId w:val="85"/>
        </w:numPr>
        <w:tabs>
          <w:tab w:pos="1621" w:val="left" w:leader="none"/>
        </w:tabs>
        <w:spacing w:line="240" w:lineRule="auto" w:before="159" w:after="0"/>
        <w:ind w:left="1621" w:right="0" w:hanging="151"/>
        <w:jc w:val="both"/>
        <w:rPr>
          <w:sz w:val="26"/>
        </w:rPr>
      </w:pPr>
      <w:r>
        <w:rPr>
          <w:sz w:val="26"/>
        </w:rPr>
        <w:t>Loại</w:t>
      </w:r>
      <w:r>
        <w:rPr>
          <w:spacing w:val="-3"/>
          <w:sz w:val="26"/>
        </w:rPr>
        <w:t> </w:t>
      </w:r>
      <w:r>
        <w:rPr>
          <w:sz w:val="26"/>
        </w:rPr>
        <w:t>D: Khoản</w:t>
      </w:r>
      <w:r>
        <w:rPr>
          <w:spacing w:val="-3"/>
          <w:sz w:val="26"/>
        </w:rPr>
        <w:t> </w:t>
      </w:r>
      <w:r>
        <w:rPr>
          <w:sz w:val="26"/>
        </w:rPr>
        <w:t>phải</w:t>
      </w:r>
      <w:r>
        <w:rPr>
          <w:spacing w:val="-2"/>
          <w:sz w:val="26"/>
        </w:rPr>
        <w:t> </w:t>
      </w:r>
      <w:r>
        <w:rPr>
          <w:sz w:val="26"/>
        </w:rPr>
        <w:t>thu</w:t>
      </w:r>
      <w:r>
        <w:rPr>
          <w:spacing w:val="-1"/>
          <w:sz w:val="26"/>
        </w:rPr>
        <w:t> </w:t>
      </w:r>
      <w:r>
        <w:rPr>
          <w:sz w:val="26"/>
        </w:rPr>
        <w:t>không</w:t>
      </w:r>
      <w:r>
        <w:rPr>
          <w:spacing w:val="-2"/>
          <w:sz w:val="26"/>
        </w:rPr>
        <w:t> </w:t>
      </w:r>
      <w:r>
        <w:rPr>
          <w:sz w:val="26"/>
        </w:rPr>
        <w:t>thể thu</w:t>
      </w:r>
      <w:r>
        <w:rPr>
          <w:spacing w:val="-2"/>
          <w:sz w:val="26"/>
        </w:rPr>
        <w:t> </w:t>
      </w:r>
      <w:r>
        <w:rPr>
          <w:sz w:val="26"/>
        </w:rPr>
        <w:t>hồi</w:t>
      </w:r>
      <w:r>
        <w:rPr>
          <w:spacing w:val="3"/>
          <w:sz w:val="26"/>
        </w:rPr>
        <w:t> </w:t>
      </w:r>
      <w:r>
        <w:rPr>
          <w:spacing w:val="-4"/>
          <w:sz w:val="26"/>
        </w:rPr>
        <w:t>đ</w:t>
      </w:r>
      <w:r>
        <w:rPr>
          <w:rFonts w:ascii="Microsoft Sans Serif" w:hAnsi="Microsoft Sans Serif"/>
          <w:spacing w:val="-4"/>
          <w:sz w:val="26"/>
        </w:rPr>
        <w:t>ƣ</w:t>
      </w:r>
      <w:r>
        <w:rPr>
          <w:spacing w:val="-4"/>
          <w:sz w:val="26"/>
        </w:rPr>
        <w:t>ợc.</w:t>
      </w:r>
    </w:p>
    <w:p>
      <w:pPr>
        <w:spacing w:after="0" w:line="240" w:lineRule="auto"/>
        <w:jc w:val="both"/>
        <w:rPr>
          <w:sz w:val="26"/>
        </w:rPr>
        <w:sectPr>
          <w:type w:val="continuous"/>
          <w:pgSz w:w="11900" w:h="16840"/>
          <w:pgMar w:header="0" w:footer="22" w:top="1380" w:bottom="220" w:left="1280" w:right="0"/>
        </w:sectPr>
      </w:pPr>
    </w:p>
    <w:p>
      <w:pPr>
        <w:pStyle w:val="BodyText"/>
        <w:spacing w:line="254" w:lineRule="auto" w:before="79"/>
        <w:ind w:right="704" w:firstLine="566"/>
        <w:jc w:val="both"/>
      </w:pPr>
      <w:r>
        <w:rPr/>
        <w:t>Khi phân tích khả năng thanh toán của một công ty: loại</w:t>
      </w:r>
      <w:r>
        <w:rPr>
          <w:spacing w:val="-3"/>
        </w:rPr>
        <w:t> </w:t>
      </w:r>
      <w:r>
        <w:rPr/>
        <w:t>A</w:t>
      </w:r>
      <w:r>
        <w:rPr>
          <w:spacing w:val="-2"/>
        </w:rPr>
        <w:t> </w:t>
      </w:r>
      <w:r>
        <w:rPr/>
        <w:t>đ</w:t>
      </w:r>
      <w:r>
        <w:rPr>
          <w:rFonts w:ascii="Microsoft Sans Serif" w:hAnsi="Microsoft Sans Serif"/>
        </w:rPr>
        <w:t>ƣ</w:t>
      </w:r>
      <w:r>
        <w:rPr/>
        <w:t>ợc tính 100% giá trị ghi trên tài khoản, loại B đ</w:t>
      </w:r>
      <w:r>
        <w:rPr>
          <w:rFonts w:ascii="Microsoft Sans Serif" w:hAnsi="Microsoft Sans Serif"/>
        </w:rPr>
        <w:t>ƣ</w:t>
      </w:r>
      <w:r>
        <w:rPr/>
        <w:t>ợc tính 90%-95%, loại C đ</w:t>
      </w:r>
      <w:r>
        <w:rPr>
          <w:rFonts w:ascii="Microsoft Sans Serif" w:hAnsi="Microsoft Sans Serif"/>
        </w:rPr>
        <w:t>ƣ</w:t>
      </w:r>
      <w:r>
        <w:rPr/>
        <w:t>ợc tính 70%-80% giá trị ghi trên tài khoản, và loại D không đ</w:t>
      </w:r>
      <w:r>
        <w:rPr>
          <w:rFonts w:ascii="Microsoft Sans Serif" w:hAnsi="Microsoft Sans Serif"/>
        </w:rPr>
        <w:t>ƣ</w:t>
      </w:r>
      <w:r>
        <w:rPr/>
        <w:t>ợc tính. Loại D xem nh</w:t>
      </w:r>
      <w:r>
        <w:rPr>
          <w:rFonts w:ascii="Microsoft Sans Serif" w:hAnsi="Microsoft Sans Serif"/>
        </w:rPr>
        <w:t>ƣ</w:t>
      </w:r>
      <w:r>
        <w:rPr>
          <w:spacing w:val="-5"/>
        </w:rPr>
        <w:t> </w:t>
      </w:r>
      <w:r>
        <w:rPr/>
        <w:t>không có hy vọng thu hồi, sau một thời gian xác định không đòi đ</w:t>
      </w:r>
      <w:r>
        <w:rPr>
          <w:rFonts w:ascii="Microsoft Sans Serif" w:hAnsi="Microsoft Sans Serif"/>
        </w:rPr>
        <w:t>ƣ</w:t>
      </w:r>
      <w:r>
        <w:rPr/>
        <w:t>ợc thì có thể xóa khỏ tài khoản phải thu.</w:t>
      </w:r>
    </w:p>
    <w:p>
      <w:pPr>
        <w:pStyle w:val="Heading3"/>
        <w:numPr>
          <w:ilvl w:val="1"/>
          <w:numId w:val="61"/>
        </w:numPr>
        <w:tabs>
          <w:tab w:pos="1421" w:val="left" w:leader="none"/>
        </w:tabs>
        <w:spacing w:line="240" w:lineRule="auto" w:before="120" w:after="0"/>
        <w:ind w:left="1421" w:right="0" w:hanging="280"/>
        <w:jc w:val="both"/>
      </w:pPr>
      <w:bookmarkStart w:name="_bookmark8" w:id="56"/>
      <w:bookmarkEnd w:id="56"/>
      <w:r>
        <w:rPr>
          <w:b w:val="0"/>
        </w:rPr>
      </w:r>
      <w:r>
        <w:rPr/>
        <w:t>Quản</w:t>
      </w:r>
      <w:r>
        <w:rPr>
          <w:b w:val="0"/>
          <w:spacing w:val="-5"/>
        </w:rPr>
        <w:t> </w:t>
      </w:r>
      <w:r>
        <w:rPr/>
        <w:t>lý</w:t>
      </w:r>
      <w:r>
        <w:rPr>
          <w:b w:val="0"/>
          <w:spacing w:val="-1"/>
        </w:rPr>
        <w:t> </w:t>
      </w:r>
      <w:r>
        <w:rPr/>
        <w:t>hàng</w:t>
      </w:r>
      <w:r>
        <w:rPr>
          <w:b w:val="0"/>
          <w:spacing w:val="-1"/>
        </w:rPr>
        <w:t> </w:t>
      </w:r>
      <w:r>
        <w:rPr/>
        <w:t>tồn</w:t>
      </w:r>
      <w:r>
        <w:rPr>
          <w:b w:val="0"/>
          <w:spacing w:val="-1"/>
        </w:rPr>
        <w:t> </w:t>
      </w:r>
      <w:r>
        <w:rPr>
          <w:spacing w:val="-5"/>
        </w:rPr>
        <w:t>kho</w:t>
      </w:r>
    </w:p>
    <w:p>
      <w:pPr>
        <w:pStyle w:val="BodyText"/>
        <w:spacing w:line="259" w:lineRule="auto" w:before="154"/>
        <w:ind w:right="722" w:firstLine="566"/>
        <w:jc w:val="both"/>
      </w:pPr>
      <w:r>
        <w:rPr/>
        <w:t>Quản lý hàng tồn kho đối với doanh nghiệp chủ yếu là quản lý vật t</w:t>
      </w:r>
      <w:r>
        <w:rPr>
          <w:rFonts w:ascii="Microsoft Sans Serif" w:hAnsi="Microsoft Sans Serif"/>
        </w:rPr>
        <w:t>ƣ</w:t>
      </w:r>
      <w:r>
        <w:rPr/>
        <w:t> và thành </w:t>
      </w:r>
      <w:r>
        <w:rPr>
          <w:spacing w:val="-2"/>
        </w:rPr>
        <w:t>phẩm.</w:t>
      </w:r>
    </w:p>
    <w:p>
      <w:pPr>
        <w:pStyle w:val="BodyText"/>
        <w:spacing w:before="133"/>
        <w:ind w:left="1470"/>
      </w:pPr>
      <w:r>
        <w:rPr>
          <w:b/>
        </w:rPr>
        <w:t>-</w:t>
      </w:r>
      <w:r>
        <w:rPr>
          <w:spacing w:val="38"/>
        </w:rPr>
        <w:t> </w:t>
      </w:r>
      <w:r>
        <w:rPr/>
        <w:t>Đối</w:t>
      </w:r>
      <w:r>
        <w:rPr>
          <w:spacing w:val="39"/>
        </w:rPr>
        <w:t> </w:t>
      </w:r>
      <w:r>
        <w:rPr/>
        <w:t>với</w:t>
      </w:r>
      <w:r>
        <w:rPr>
          <w:spacing w:val="39"/>
        </w:rPr>
        <w:t> </w:t>
      </w:r>
      <w:r>
        <w:rPr/>
        <w:t>nhu</w:t>
      </w:r>
      <w:r>
        <w:rPr>
          <w:spacing w:val="39"/>
        </w:rPr>
        <w:t> </w:t>
      </w:r>
      <w:r>
        <w:rPr/>
        <w:t>cầu</w:t>
      </w:r>
      <w:r>
        <w:rPr>
          <w:spacing w:val="39"/>
        </w:rPr>
        <w:t> </w:t>
      </w:r>
      <w:r>
        <w:rPr/>
        <w:t>vật</w:t>
      </w:r>
      <w:r>
        <w:rPr>
          <w:spacing w:val="39"/>
        </w:rPr>
        <w:t> </w:t>
      </w:r>
      <w:r>
        <w:rPr/>
        <w:t>t</w:t>
      </w:r>
      <w:r>
        <w:rPr>
          <w:rFonts w:ascii="Microsoft Sans Serif" w:hAnsi="Microsoft Sans Serif"/>
        </w:rPr>
        <w:t>ƣ</w:t>
      </w:r>
      <w:r>
        <w:rPr>
          <w:spacing w:val="36"/>
        </w:rPr>
        <w:t> </w:t>
      </w:r>
      <w:r>
        <w:rPr/>
        <w:t>(nguyên</w:t>
      </w:r>
      <w:r>
        <w:rPr>
          <w:spacing w:val="39"/>
        </w:rPr>
        <w:t> </w:t>
      </w:r>
      <w:r>
        <w:rPr/>
        <w:t>vật</w:t>
      </w:r>
      <w:r>
        <w:rPr>
          <w:spacing w:val="39"/>
        </w:rPr>
        <w:t> </w:t>
      </w:r>
      <w:r>
        <w:rPr/>
        <w:t>liệu,</w:t>
      </w:r>
      <w:r>
        <w:rPr>
          <w:spacing w:val="40"/>
        </w:rPr>
        <w:t> </w:t>
      </w:r>
      <w:r>
        <w:rPr/>
        <w:t>công</w:t>
      </w:r>
      <w:r>
        <w:rPr>
          <w:spacing w:val="39"/>
        </w:rPr>
        <w:t> </w:t>
      </w:r>
      <w:r>
        <w:rPr/>
        <w:t>cụ</w:t>
      </w:r>
      <w:r>
        <w:rPr>
          <w:spacing w:val="38"/>
        </w:rPr>
        <w:t> </w:t>
      </w:r>
      <w:r>
        <w:rPr/>
        <w:t>lao</w:t>
      </w:r>
      <w:r>
        <w:rPr>
          <w:spacing w:val="39"/>
        </w:rPr>
        <w:t> </w:t>
      </w:r>
      <w:r>
        <w:rPr/>
        <w:t>động,</w:t>
      </w:r>
      <w:r>
        <w:rPr>
          <w:spacing w:val="40"/>
        </w:rPr>
        <w:t> </w:t>
      </w:r>
      <w:r>
        <w:rPr/>
        <w:t>hàng</w:t>
      </w:r>
      <w:r>
        <w:rPr>
          <w:spacing w:val="39"/>
        </w:rPr>
        <w:t> </w:t>
      </w:r>
      <w:r>
        <w:rPr/>
        <w:t>hóa,</w:t>
      </w:r>
      <w:r>
        <w:rPr>
          <w:spacing w:val="40"/>
        </w:rPr>
        <w:t> </w:t>
      </w:r>
      <w:r>
        <w:rPr>
          <w:spacing w:val="-5"/>
        </w:rPr>
        <w:t>phụ</w:t>
      </w:r>
    </w:p>
    <w:p>
      <w:pPr>
        <w:pStyle w:val="BodyText"/>
        <w:spacing w:line="254" w:lineRule="auto" w:before="17"/>
        <w:ind w:right="769"/>
      </w:pPr>
      <w:r>
        <w:rPr/>
        <w:t>tùng...), nếu mức dự trữ không phù hợp với yêu cầu SXKD có thể xảy ra hai tr</w:t>
      </w:r>
      <w:r>
        <w:rPr>
          <w:rFonts w:ascii="Microsoft Sans Serif" w:hAnsi="Microsoft Sans Serif"/>
        </w:rPr>
        <w:t>ƣ</w:t>
      </w:r>
      <w:r>
        <w:rPr/>
        <w:t>ờng</w:t>
      </w:r>
      <w:r>
        <w:rPr>
          <w:spacing w:val="40"/>
        </w:rPr>
        <w:t> </w:t>
      </w:r>
      <w:r>
        <w:rPr>
          <w:spacing w:val="-4"/>
        </w:rPr>
        <w:t>hợp:</w:t>
      </w:r>
    </w:p>
    <w:p>
      <w:pPr>
        <w:pStyle w:val="BodyText"/>
        <w:spacing w:before="140"/>
        <w:ind w:left="1753"/>
        <w:jc w:val="both"/>
      </w:pPr>
      <w:r>
        <w:rPr/>
        <w:t>+ Mức</w:t>
      </w:r>
      <w:r>
        <w:rPr>
          <w:spacing w:val="2"/>
        </w:rPr>
        <w:t> </w:t>
      </w:r>
      <w:r>
        <w:rPr/>
        <w:t>dự</w:t>
      </w:r>
      <w:r>
        <w:rPr>
          <w:spacing w:val="-1"/>
        </w:rPr>
        <w:t> </w:t>
      </w:r>
      <w:r>
        <w:rPr/>
        <w:t>trữ quá</w:t>
      </w:r>
      <w:r>
        <w:rPr>
          <w:spacing w:val="-1"/>
        </w:rPr>
        <w:t> </w:t>
      </w:r>
      <w:r>
        <w:rPr/>
        <w:t>lớn:</w:t>
      </w:r>
      <w:r>
        <w:rPr>
          <w:spacing w:val="1"/>
        </w:rPr>
        <w:t> </w:t>
      </w:r>
      <w:r>
        <w:rPr/>
        <w:t>Gây d</w:t>
      </w:r>
      <w:r>
        <w:rPr>
          <w:rFonts w:ascii="Microsoft Sans Serif" w:hAnsi="Microsoft Sans Serif"/>
        </w:rPr>
        <w:t>ƣ</w:t>
      </w:r>
      <w:r>
        <w:rPr>
          <w:spacing w:val="-3"/>
        </w:rPr>
        <w:t> </w:t>
      </w:r>
      <w:r>
        <w:rPr/>
        <w:t>thừa,</w:t>
      </w:r>
      <w:r>
        <w:rPr>
          <w:spacing w:val="2"/>
        </w:rPr>
        <w:t> </w:t>
      </w:r>
      <w:r>
        <w:rPr/>
        <w:t>ứ</w:t>
      </w:r>
      <w:r>
        <w:rPr>
          <w:spacing w:val="-1"/>
        </w:rPr>
        <w:t> </w:t>
      </w:r>
      <w:r>
        <w:rPr/>
        <w:t>đọng,</w:t>
      </w:r>
      <w:r>
        <w:rPr>
          <w:spacing w:val="2"/>
        </w:rPr>
        <w:t> </w:t>
      </w:r>
      <w:r>
        <w:rPr/>
        <w:t>lãng phí</w:t>
      </w:r>
      <w:r>
        <w:rPr>
          <w:spacing w:val="-1"/>
        </w:rPr>
        <w:t> </w:t>
      </w:r>
      <w:r>
        <w:rPr/>
        <w:t>vốn và hiệu</w:t>
      </w:r>
      <w:r>
        <w:rPr>
          <w:spacing w:val="-1"/>
        </w:rPr>
        <w:t> </w:t>
      </w:r>
      <w:r>
        <w:rPr/>
        <w:t>quả</w:t>
      </w:r>
      <w:r>
        <w:rPr>
          <w:spacing w:val="-1"/>
        </w:rPr>
        <w:t> </w:t>
      </w:r>
      <w:r>
        <w:rPr>
          <w:spacing w:val="-2"/>
        </w:rPr>
        <w:t>thấp.</w:t>
      </w:r>
    </w:p>
    <w:p>
      <w:pPr>
        <w:pStyle w:val="BodyText"/>
        <w:spacing w:line="259" w:lineRule="auto" w:before="159"/>
        <w:ind w:right="931" w:firstLine="848"/>
        <w:jc w:val="both"/>
      </w:pPr>
      <w:r>
        <w:rPr/>
        <w:t>+</w:t>
      </w:r>
      <w:r>
        <w:rPr>
          <w:spacing w:val="-1"/>
        </w:rPr>
        <w:t> </w:t>
      </w:r>
      <w:r>
        <w:rPr/>
        <w:t>Mức</w:t>
      </w:r>
      <w:r>
        <w:rPr>
          <w:spacing w:val="-2"/>
        </w:rPr>
        <w:t> </w:t>
      </w:r>
      <w:r>
        <w:rPr/>
        <w:t>dự</w:t>
      </w:r>
      <w:r>
        <w:rPr>
          <w:spacing w:val="-2"/>
        </w:rPr>
        <w:t> </w:t>
      </w:r>
      <w:r>
        <w:rPr/>
        <w:t>trữ</w:t>
      </w:r>
      <w:r>
        <w:rPr>
          <w:spacing w:val="-2"/>
        </w:rPr>
        <w:t> </w:t>
      </w:r>
      <w:r>
        <w:rPr/>
        <w:t>quá nhỏ:</w:t>
      </w:r>
      <w:r>
        <w:rPr>
          <w:spacing w:val="-7"/>
        </w:rPr>
        <w:t> </w:t>
      </w:r>
      <w:r>
        <w:rPr/>
        <w:t>Thiếu</w:t>
      </w:r>
      <w:r>
        <w:rPr>
          <w:spacing w:val="-1"/>
        </w:rPr>
        <w:t> </w:t>
      </w:r>
      <w:r>
        <w:rPr/>
        <w:t>vật</w:t>
      </w:r>
      <w:r>
        <w:rPr>
          <w:spacing w:val="-1"/>
        </w:rPr>
        <w:t> </w:t>
      </w:r>
      <w:r>
        <w:rPr/>
        <w:t>t</w:t>
      </w:r>
      <w:r>
        <w:rPr>
          <w:rFonts w:ascii="Microsoft Sans Serif" w:hAnsi="Microsoft Sans Serif"/>
        </w:rPr>
        <w:t>ƣ</w:t>
      </w:r>
      <w:r>
        <w:rPr/>
        <w:t>,</w:t>
      </w:r>
      <w:r>
        <w:rPr>
          <w:spacing w:val="-2"/>
        </w:rPr>
        <w:t> </w:t>
      </w:r>
      <w:r>
        <w:rPr/>
        <w:t>gây</w:t>
      </w:r>
      <w:r>
        <w:rPr>
          <w:spacing w:val="-3"/>
        </w:rPr>
        <w:t> </w:t>
      </w:r>
      <w:r>
        <w:rPr/>
        <w:t>ra tình</w:t>
      </w:r>
      <w:r>
        <w:rPr>
          <w:spacing w:val="-3"/>
        </w:rPr>
        <w:t> </w:t>
      </w:r>
      <w:r>
        <w:rPr/>
        <w:t>trạng</w:t>
      </w:r>
      <w:r>
        <w:rPr>
          <w:spacing w:val="-1"/>
        </w:rPr>
        <w:t> </w:t>
      </w:r>
      <w:r>
        <w:rPr/>
        <w:t>căng</w:t>
      </w:r>
      <w:r>
        <w:rPr>
          <w:spacing w:val="-1"/>
        </w:rPr>
        <w:t> </w:t>
      </w:r>
      <w:r>
        <w:rPr/>
        <w:t>thẳng</w:t>
      </w:r>
      <w:r>
        <w:rPr>
          <w:spacing w:val="-1"/>
        </w:rPr>
        <w:t> </w:t>
      </w:r>
      <w:r>
        <w:rPr/>
        <w:t>hoặc thậm chí phải tạm ngừng sản xuất do thiếu nguyên vật liệu.</w:t>
      </w:r>
    </w:p>
    <w:p>
      <w:pPr>
        <w:pStyle w:val="BodyText"/>
        <w:spacing w:line="254" w:lineRule="auto" w:before="132"/>
        <w:ind w:right="713" w:firstLine="566"/>
        <w:jc w:val="both"/>
      </w:pPr>
      <w:r>
        <w:rPr/>
        <w:t>Rõ</w:t>
      </w:r>
      <w:r>
        <w:rPr>
          <w:spacing w:val="-1"/>
        </w:rPr>
        <w:t> </w:t>
      </w:r>
      <w:r>
        <w:rPr/>
        <w:t>ràng, cả hai tr</w:t>
      </w:r>
      <w:r>
        <w:rPr>
          <w:rFonts w:ascii="Microsoft Sans Serif" w:hAnsi="Microsoft Sans Serif"/>
        </w:rPr>
        <w:t>ƣ</w:t>
      </w:r>
      <w:r>
        <w:rPr/>
        <w:t>ờng hợp nói</w:t>
      </w:r>
      <w:r>
        <w:rPr>
          <w:spacing w:val="-1"/>
        </w:rPr>
        <w:t> </w:t>
      </w:r>
      <w:r>
        <w:rPr/>
        <w:t>trên đều</w:t>
      </w:r>
      <w:r>
        <w:rPr>
          <w:spacing w:val="-1"/>
        </w:rPr>
        <w:t> </w:t>
      </w:r>
      <w:r>
        <w:rPr/>
        <w:t>không tốt. Do</w:t>
      </w:r>
      <w:r>
        <w:rPr>
          <w:spacing w:val="-1"/>
        </w:rPr>
        <w:t> </w:t>
      </w:r>
      <w:r>
        <w:rPr/>
        <w:t>đó doanh nghiệp</w:t>
      </w:r>
      <w:r>
        <w:rPr>
          <w:spacing w:val="-1"/>
        </w:rPr>
        <w:t> </w:t>
      </w:r>
      <w:r>
        <w:rPr/>
        <w:t>cần phải xác định chính xác nhu cầu vốn vật t</w:t>
      </w:r>
      <w:r>
        <w:rPr>
          <w:rFonts w:ascii="Microsoft Sans Serif" w:hAnsi="Microsoft Sans Serif"/>
        </w:rPr>
        <w:t>ƣ</w:t>
      </w:r>
      <w:r>
        <w:rPr/>
        <w:t> tr</w:t>
      </w:r>
      <w:r>
        <w:rPr>
          <w:rFonts w:ascii="Microsoft Sans Serif" w:hAnsi="Microsoft Sans Serif"/>
        </w:rPr>
        <w:t>ƣ</w:t>
      </w:r>
      <w:r>
        <w:rPr/>
        <w:t>ớc khi thực hiện sản xuất, tức là doanh nghiệp cần phải có một l</w:t>
      </w:r>
      <w:r>
        <w:rPr>
          <w:rFonts w:ascii="Microsoft Sans Serif" w:hAnsi="Microsoft Sans Serif"/>
        </w:rPr>
        <w:t>ƣ</w:t>
      </w:r>
      <w:r>
        <w:rPr/>
        <w:t>ợng vốn cần thiết để đầu t</w:t>
      </w:r>
      <w:r>
        <w:rPr>
          <w:rFonts w:ascii="Microsoft Sans Serif" w:hAnsi="Microsoft Sans Serif"/>
        </w:rPr>
        <w:t>ƣ</w:t>
      </w:r>
      <w:r>
        <w:rPr/>
        <w:t> hình thành nên những loại tài sản này tối thiểu th</w:t>
      </w:r>
      <w:r>
        <w:rPr>
          <w:rFonts w:ascii="Microsoft Sans Serif" w:hAnsi="Microsoft Sans Serif"/>
        </w:rPr>
        <w:t>ƣ</w:t>
      </w:r>
      <w:r>
        <w:rPr/>
        <w:t>ờng xuyên cần thiết t</w:t>
      </w:r>
      <w:r>
        <w:rPr>
          <w:rFonts w:ascii="Microsoft Sans Serif" w:hAnsi="Microsoft Sans Serif"/>
        </w:rPr>
        <w:t>ƣ</w:t>
      </w:r>
      <w:r>
        <w:rPr/>
        <w:t>ơng đ</w:t>
      </w:r>
      <w:r>
        <w:rPr>
          <w:rFonts w:ascii="Microsoft Sans Serif" w:hAnsi="Microsoft Sans Serif"/>
        </w:rPr>
        <w:t>ƣ</w:t>
      </w:r>
      <w:r>
        <w:rPr/>
        <w:t>ơng với quy mô nhất định.</w:t>
      </w:r>
    </w:p>
    <w:p>
      <w:pPr>
        <w:pStyle w:val="BodyText"/>
        <w:spacing w:line="254" w:lineRule="auto" w:before="138"/>
        <w:ind w:right="712" w:firstLine="566"/>
        <w:jc w:val="both"/>
      </w:pPr>
      <w:r>
        <w:rPr/>
        <w:t>- Đối với thành phẩm: Nếu doanh nghiệp quản lý số vốn này không tốt thì tình hình tài chính của doanh nghiệp sẽ gặp khó khăn, gây tác động tiêu cực đến tốc độ luân chuyển và tình hình sử dụng vốn ở các khâu tr</w:t>
      </w:r>
      <w:r>
        <w:rPr>
          <w:rFonts w:ascii="Microsoft Sans Serif" w:hAnsi="Microsoft Sans Serif"/>
        </w:rPr>
        <w:t>ƣ</w:t>
      </w:r>
      <w:r>
        <w:rPr/>
        <w:t>ớc. Do vậy, doanh nghiệp phải th</w:t>
      </w:r>
      <w:r>
        <w:rPr>
          <w:rFonts w:ascii="Microsoft Sans Serif" w:hAnsi="Microsoft Sans Serif"/>
        </w:rPr>
        <w:t>ƣ</w:t>
      </w:r>
      <w:r>
        <w:rPr/>
        <w:t>ờng xuyên kiểm tra tình hình tiêu thụ số tồn kho thành phẩm, khả năng chi trả của ng</w:t>
      </w:r>
      <w:r>
        <w:rPr>
          <w:rFonts w:ascii="Microsoft Sans Serif" w:hAnsi="Microsoft Sans Serif"/>
        </w:rPr>
        <w:t>ƣ</w:t>
      </w:r>
      <w:r>
        <w:rPr/>
        <w:t>ời mua, giám sát những ng</w:t>
      </w:r>
      <w:r>
        <w:rPr>
          <w:rFonts w:ascii="Microsoft Sans Serif" w:hAnsi="Microsoft Sans Serif"/>
        </w:rPr>
        <w:t>ƣ</w:t>
      </w:r>
      <w:r>
        <w:rPr/>
        <w:t>ời chi trả không đúng hạn để đẩy tốc độ luân chuyển vốn ở khâu này nói riêng và tốc độ luân chuyển vốn toàn doanh nghiệp nói chung.</w:t>
      </w:r>
    </w:p>
    <w:p>
      <w:pPr>
        <w:pStyle w:val="ListParagraph"/>
        <w:numPr>
          <w:ilvl w:val="0"/>
          <w:numId w:val="61"/>
        </w:numPr>
        <w:tabs>
          <w:tab w:pos="1241" w:val="left" w:leader="none"/>
        </w:tabs>
        <w:spacing w:line="240" w:lineRule="auto" w:before="115" w:after="0"/>
        <w:ind w:left="1241" w:right="0" w:hanging="338"/>
        <w:jc w:val="both"/>
        <w:rPr>
          <w:b/>
          <w:sz w:val="28"/>
        </w:rPr>
      </w:pPr>
      <w:bookmarkStart w:name="_bookmark9" w:id="57"/>
      <w:bookmarkEnd w:id="57"/>
      <w:r>
        <w:rPr>
          <w:spacing w:val="33"/>
          <w:sz w:val="28"/>
        </w:rPr>
      </w:r>
      <w:r>
        <w:rPr>
          <w:b/>
          <w:sz w:val="28"/>
        </w:rPr>
        <w:t>Nâng</w:t>
      </w:r>
      <w:r>
        <w:rPr>
          <w:spacing w:val="5"/>
          <w:sz w:val="28"/>
        </w:rPr>
        <w:t> </w:t>
      </w:r>
      <w:r>
        <w:rPr>
          <w:b/>
          <w:sz w:val="28"/>
        </w:rPr>
        <w:t>cao</w:t>
      </w:r>
      <w:r>
        <w:rPr>
          <w:spacing w:val="6"/>
          <w:sz w:val="28"/>
        </w:rPr>
        <w:t> </w:t>
      </w:r>
      <w:r>
        <w:rPr>
          <w:b/>
          <w:sz w:val="28"/>
        </w:rPr>
        <w:t>hiệu</w:t>
      </w:r>
      <w:r>
        <w:rPr>
          <w:spacing w:val="4"/>
          <w:sz w:val="28"/>
        </w:rPr>
        <w:t> </w:t>
      </w:r>
      <w:r>
        <w:rPr>
          <w:b/>
          <w:sz w:val="28"/>
        </w:rPr>
        <w:t>quả</w:t>
      </w:r>
      <w:r>
        <w:rPr>
          <w:spacing w:val="6"/>
          <w:sz w:val="28"/>
        </w:rPr>
        <w:t> </w:t>
      </w:r>
      <w:r>
        <w:rPr>
          <w:b/>
          <w:sz w:val="28"/>
        </w:rPr>
        <w:t>sử</w:t>
      </w:r>
      <w:r>
        <w:rPr>
          <w:spacing w:val="4"/>
          <w:sz w:val="28"/>
        </w:rPr>
        <w:t> </w:t>
      </w:r>
      <w:r>
        <w:rPr>
          <w:b/>
          <w:sz w:val="28"/>
        </w:rPr>
        <w:t>dụng</w:t>
      </w:r>
      <w:r>
        <w:rPr>
          <w:spacing w:val="5"/>
          <w:sz w:val="28"/>
        </w:rPr>
        <w:t> </w:t>
      </w:r>
      <w:r>
        <w:rPr>
          <w:b/>
          <w:sz w:val="28"/>
        </w:rPr>
        <w:t>vốn</w:t>
      </w:r>
      <w:r>
        <w:rPr>
          <w:spacing w:val="5"/>
          <w:sz w:val="28"/>
        </w:rPr>
        <w:t> </w:t>
      </w:r>
      <w:r>
        <w:rPr>
          <w:b/>
          <w:sz w:val="28"/>
        </w:rPr>
        <w:t>l</w:t>
      </w:r>
      <w:r>
        <w:rPr>
          <w:rFonts w:ascii="Arial" w:hAnsi="Arial"/>
          <w:b/>
          <w:sz w:val="28"/>
        </w:rPr>
        <w:t>ƣ</w:t>
      </w:r>
      <w:r>
        <w:rPr>
          <w:b/>
          <w:sz w:val="28"/>
        </w:rPr>
        <w:t>u</w:t>
      </w:r>
      <w:r>
        <w:rPr>
          <w:spacing w:val="9"/>
          <w:sz w:val="28"/>
        </w:rPr>
        <w:t> </w:t>
      </w:r>
      <w:r>
        <w:rPr>
          <w:b/>
          <w:spacing w:val="-4"/>
          <w:sz w:val="28"/>
        </w:rPr>
        <w:t>động</w:t>
      </w:r>
    </w:p>
    <w:p>
      <w:pPr>
        <w:pStyle w:val="BodyText"/>
        <w:spacing w:line="254" w:lineRule="auto" w:before="157"/>
        <w:ind w:right="715" w:firstLine="566"/>
        <w:jc w:val="both"/>
      </w:pPr>
      <w:r>
        <w:rPr/>
        <w:t>Các doanh nghiệp dùng vốn l</w:t>
      </w:r>
      <w:r>
        <w:rPr>
          <w:rFonts w:ascii="Microsoft Sans Serif" w:hAnsi="Microsoft Sans Serif"/>
        </w:rPr>
        <w:t>ƣ</w:t>
      </w:r>
      <w:r>
        <w:rPr/>
        <w:t>u động của mình để thực hiện quá trình sản xuất sản phẩm hoặc mua bán hàng hoá; quá trình vận động của vốn l</w:t>
      </w:r>
      <w:r>
        <w:rPr>
          <w:rFonts w:ascii="Microsoft Sans Serif" w:hAnsi="Microsoft Sans Serif"/>
        </w:rPr>
        <w:t>ƣ</w:t>
      </w:r>
      <w:r>
        <w:rPr/>
        <w:t>u động bắt đầu từ việc dùng tiền tệ mua sắm nguyên vật liệu, hàng hoá dự trữ, quá trình sản xuất, chế biến và tổ chức tiêu thụ để thu về một số vốn d</w:t>
      </w:r>
      <w:r>
        <w:rPr>
          <w:rFonts w:ascii="Microsoft Sans Serif" w:hAnsi="Microsoft Sans Serif"/>
        </w:rPr>
        <w:t>ƣ</w:t>
      </w:r>
      <w:r>
        <w:rPr/>
        <w:t>ới hình thái tiền tệ ban đầu. Mỗi lần vận động nh</w:t>
      </w:r>
      <w:r>
        <w:rPr>
          <w:rFonts w:ascii="Microsoft Sans Serif" w:hAnsi="Microsoft Sans Serif"/>
        </w:rPr>
        <w:t>ƣ</w:t>
      </w:r>
      <w:r>
        <w:rPr/>
        <w:t> vậy gọi là tuần hoàn vốn l</w:t>
      </w:r>
      <w:r>
        <w:rPr>
          <w:rFonts w:ascii="Microsoft Sans Serif" w:hAnsi="Microsoft Sans Serif"/>
        </w:rPr>
        <w:t>ƣ</w:t>
      </w:r>
      <w:r>
        <w:rPr/>
        <w:t>u động.</w:t>
      </w:r>
    </w:p>
    <w:p>
      <w:pPr>
        <w:pStyle w:val="BodyText"/>
        <w:spacing w:line="254" w:lineRule="auto" w:before="137"/>
        <w:ind w:left="904" w:right="706" w:firstLine="566"/>
        <w:jc w:val="both"/>
      </w:pPr>
      <w:r>
        <w:rPr/>
        <w:t>Doanh nghiệp sử dụng vốn l</w:t>
      </w:r>
      <w:r>
        <w:rPr>
          <w:rFonts w:ascii="Microsoft Sans Serif" w:hAnsi="Microsoft Sans Serif"/>
        </w:rPr>
        <w:t>ƣ</w:t>
      </w:r>
      <w:r>
        <w:rPr/>
        <w:t>u động càng có hiệu quả bao nhiêu thì càng nâng cao đ</w:t>
      </w:r>
      <w:r>
        <w:rPr>
          <w:rFonts w:ascii="Microsoft Sans Serif" w:hAnsi="Microsoft Sans Serif"/>
        </w:rPr>
        <w:t>ƣ</w:t>
      </w:r>
      <w:r>
        <w:rPr/>
        <w:t>ợc hiệu quả kinh doanh bấy nhiêu. Vì lợi ích kinh doanh đòi hỏi các doanh nghiệp phải sử dụng hợp lý, có hiệu quả hơn từng đồng vốn l</w:t>
      </w:r>
      <w:r>
        <w:rPr>
          <w:rFonts w:ascii="Microsoft Sans Serif" w:hAnsi="Microsoft Sans Serif"/>
        </w:rPr>
        <w:t>ƣ</w:t>
      </w:r>
      <w:r>
        <w:rPr/>
        <w:t>u động, nhằm làm cho mỗi đồng vốn l</w:t>
      </w:r>
      <w:r>
        <w:rPr>
          <w:rFonts w:ascii="Microsoft Sans Serif" w:hAnsi="Microsoft Sans Serif"/>
        </w:rPr>
        <w:t>ƣ</w:t>
      </w:r>
      <w:r>
        <w:rPr/>
        <w:t>u động hàng năm có thể mua nguyên vật liệu, hàng hoá về dự trữ nhiều hơn và tiêu thụ sản phẩm, hàng hóa đ</w:t>
      </w:r>
      <w:r>
        <w:rPr>
          <w:rFonts w:ascii="Microsoft Sans Serif" w:hAnsi="Microsoft Sans Serif"/>
        </w:rPr>
        <w:t>ƣ</w:t>
      </w:r>
      <w:r>
        <w:rPr/>
        <w:t>ợc nhiều hơn.</w:t>
      </w:r>
    </w:p>
    <w:p>
      <w:pPr>
        <w:pStyle w:val="BodyText"/>
        <w:spacing w:line="254" w:lineRule="auto" w:before="136"/>
        <w:ind w:left="904" w:right="718" w:firstLine="566"/>
        <w:jc w:val="both"/>
      </w:pPr>
      <w:r>
        <w:rPr/>
        <w:t>Việc sử dụng hợp lý, tiết kiệm vốn l</w:t>
      </w:r>
      <w:r>
        <w:rPr>
          <w:rFonts w:ascii="Microsoft Sans Serif" w:hAnsi="Microsoft Sans Serif"/>
        </w:rPr>
        <w:t>ƣ</w:t>
      </w:r>
      <w:r>
        <w:rPr/>
        <w:t>u động đ</w:t>
      </w:r>
      <w:r>
        <w:rPr>
          <w:rFonts w:ascii="Microsoft Sans Serif" w:hAnsi="Microsoft Sans Serif"/>
        </w:rPr>
        <w:t>ƣ</w:t>
      </w:r>
      <w:r>
        <w:rPr/>
        <w:t>ợc biểu hiện tr</w:t>
      </w:r>
      <w:r>
        <w:rPr>
          <w:rFonts w:ascii="Microsoft Sans Serif" w:hAnsi="Microsoft Sans Serif"/>
        </w:rPr>
        <w:t>ƣ</w:t>
      </w:r>
      <w:r>
        <w:rPr/>
        <w:t>ớc hết ở tốc độ luân chuyển vốn l</w:t>
      </w:r>
      <w:r>
        <w:rPr>
          <w:rFonts w:ascii="Microsoft Sans Serif" w:hAnsi="Microsoft Sans Serif"/>
        </w:rPr>
        <w:t>ƣ</w:t>
      </w:r>
      <w:r>
        <w:rPr/>
        <w:t>u động của doanh nghiệp nhanh hay chậm.Vốn l</w:t>
      </w:r>
      <w:r>
        <w:rPr>
          <w:rFonts w:ascii="Microsoft Sans Serif" w:hAnsi="Microsoft Sans Serif"/>
        </w:rPr>
        <w:t>ƣ</w:t>
      </w:r>
      <w:r>
        <w:rPr/>
        <w:t>u động luân chuyển càng nhanh thì hiệu suất sử dụng vốn l</w:t>
      </w:r>
      <w:r>
        <w:rPr>
          <w:rFonts w:ascii="Microsoft Sans Serif" w:hAnsi="Microsoft Sans Serif"/>
        </w:rPr>
        <w:t>ƣ</w:t>
      </w:r>
      <w:r>
        <w:rPr/>
        <w:t>u động của doanh nghiệp càng cao và ng</w:t>
      </w:r>
      <w:r>
        <w:rPr>
          <w:rFonts w:ascii="Microsoft Sans Serif" w:hAnsi="Microsoft Sans Serif"/>
        </w:rPr>
        <w:t>ƣ</w:t>
      </w:r>
      <w:r>
        <w:rPr/>
        <w:t>ợc lại.</w:t>
      </w:r>
    </w:p>
    <w:p>
      <w:pPr>
        <w:pStyle w:val="BodyText"/>
        <w:spacing w:line="254" w:lineRule="auto" w:before="138"/>
        <w:ind w:left="904" w:right="723" w:firstLine="566"/>
        <w:jc w:val="both"/>
      </w:pPr>
      <w:r>
        <w:rPr/>
        <w:drawing>
          <wp:anchor distT="0" distB="0" distL="0" distR="0" allowOverlap="1" layoutInCell="1" locked="0" behindDoc="0" simplePos="0" relativeHeight="15787520">
            <wp:simplePos x="0" y="0"/>
            <wp:positionH relativeFrom="page">
              <wp:posOffset>1873250</wp:posOffset>
            </wp:positionH>
            <wp:positionV relativeFrom="paragraph">
              <wp:posOffset>792040</wp:posOffset>
            </wp:positionV>
            <wp:extent cx="3810000" cy="364238"/>
            <wp:effectExtent l="0" t="0" r="0" b="0"/>
            <wp:wrapNone/>
            <wp:docPr id="138" name="Image 138">
              <a:hlinkClick r:id="rId6"/>
            </wp:docPr>
            <wp:cNvGraphicFramePr>
              <a:graphicFrameLocks/>
            </wp:cNvGraphicFramePr>
            <a:graphic>
              <a:graphicData uri="http://schemas.openxmlformats.org/drawingml/2006/picture">
                <pic:pic>
                  <pic:nvPicPr>
                    <pic:cNvPr id="138" name="Image 13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Chỉ tiêu phản ảnh tốc độ luân chuyển vốn l</w:t>
      </w:r>
      <w:r>
        <w:rPr>
          <w:rFonts w:ascii="Microsoft Sans Serif" w:hAnsi="Microsoft Sans Serif"/>
        </w:rPr>
        <w:t>ƣ</w:t>
      </w:r>
      <w:r>
        <w:rPr/>
        <w:t>u động của doanh nghiệp gọi là</w:t>
      </w:r>
      <w:r>
        <w:rPr>
          <w:spacing w:val="40"/>
        </w:rPr>
        <w:t> </w:t>
      </w:r>
      <w:r>
        <w:rPr/>
        <w:t>hiệu suất sử dụng vốn l</w:t>
      </w:r>
      <w:r>
        <w:rPr>
          <w:rFonts w:ascii="Microsoft Sans Serif" w:hAnsi="Microsoft Sans Serif"/>
        </w:rPr>
        <w:t>ƣ</w:t>
      </w:r>
      <w:r>
        <w:rPr/>
        <w:t>u động.</w:t>
      </w:r>
    </w:p>
    <w:p>
      <w:pPr>
        <w:spacing w:after="0" w:line="254" w:lineRule="auto"/>
        <w:jc w:val="both"/>
        <w:sectPr>
          <w:pgSz w:w="11900" w:h="16840"/>
          <w:pgMar w:header="0" w:footer="22" w:top="1060" w:bottom="320" w:left="1280" w:right="0"/>
        </w:sectPr>
      </w:pPr>
    </w:p>
    <w:p>
      <w:pPr>
        <w:pStyle w:val="BodyText"/>
        <w:spacing w:line="254" w:lineRule="auto" w:before="79"/>
        <w:ind w:right="702" w:firstLine="566"/>
        <w:jc w:val="both"/>
      </w:pPr>
      <w:r>
        <w:rPr/>
        <w:t>Hiệu suất sử dụng vốn l</w:t>
      </w:r>
      <w:r>
        <w:rPr>
          <w:rFonts w:ascii="Microsoft Sans Serif" w:hAnsi="Microsoft Sans Serif"/>
        </w:rPr>
        <w:t>ƣ</w:t>
      </w:r>
      <w:r>
        <w:rPr/>
        <w:t>u động là một trong những chỉ tiêu tổng hợp dùng để đánh giá chất l</w:t>
      </w:r>
      <w:r>
        <w:rPr>
          <w:rFonts w:ascii="Microsoft Sans Serif" w:hAnsi="Microsoft Sans Serif"/>
        </w:rPr>
        <w:t>ƣ</w:t>
      </w:r>
      <w:r>
        <w:rPr/>
        <w:t>ợng công tác quản lý vốn l</w:t>
      </w:r>
      <w:r>
        <w:rPr>
          <w:rFonts w:ascii="Microsoft Sans Serif" w:hAnsi="Microsoft Sans Serif"/>
        </w:rPr>
        <w:t>ƣ</w:t>
      </w:r>
      <w:r>
        <w:rPr/>
        <w:t>u động trong kinh doanh của doanh nghiệp. Tốc độ luân chuyển vốn l</w:t>
      </w:r>
      <w:r>
        <w:rPr>
          <w:rFonts w:ascii="Microsoft Sans Serif" w:hAnsi="Microsoft Sans Serif"/>
        </w:rPr>
        <w:t>ƣ</w:t>
      </w:r>
      <w:r>
        <w:rPr/>
        <w:t>u động nhanh hay chậm nói lên tình hình tổ chức mua sắm, dự trữ và tiêu thụ hàng hoá của doanh nghiệp hợp lý hay không hợp lý; các khoản phí tổn trong quá trình kinh doanh cao hay thấp, tiết kiệm hay không tiết kiệm.</w:t>
      </w:r>
    </w:p>
    <w:p>
      <w:pPr>
        <w:pStyle w:val="ListParagraph"/>
        <w:numPr>
          <w:ilvl w:val="1"/>
          <w:numId w:val="61"/>
        </w:numPr>
        <w:tabs>
          <w:tab w:pos="1421" w:val="left" w:leader="none"/>
        </w:tabs>
        <w:spacing w:line="240" w:lineRule="auto" w:before="117" w:after="0"/>
        <w:ind w:left="1421" w:right="0" w:hanging="280"/>
        <w:jc w:val="both"/>
        <w:rPr>
          <w:b/>
          <w:sz w:val="28"/>
        </w:rPr>
      </w:pPr>
      <w:bookmarkStart w:name="_bookmark10" w:id="58"/>
      <w:bookmarkEnd w:id="58"/>
      <w:r>
        <w:rPr>
          <w:sz w:val="28"/>
        </w:rPr>
      </w:r>
      <w:r>
        <w:rPr>
          <w:b/>
          <w:sz w:val="28"/>
        </w:rPr>
        <w:t>Các</w:t>
      </w:r>
      <w:r>
        <w:rPr>
          <w:spacing w:val="4"/>
          <w:sz w:val="28"/>
        </w:rPr>
        <w:t> </w:t>
      </w:r>
      <w:r>
        <w:rPr>
          <w:b/>
          <w:sz w:val="28"/>
        </w:rPr>
        <w:t>chỉ</w:t>
      </w:r>
      <w:r>
        <w:rPr>
          <w:spacing w:val="3"/>
          <w:sz w:val="28"/>
        </w:rPr>
        <w:t> </w:t>
      </w:r>
      <w:r>
        <w:rPr>
          <w:b/>
          <w:sz w:val="28"/>
        </w:rPr>
        <w:t>tiêu</w:t>
      </w:r>
      <w:r>
        <w:rPr>
          <w:spacing w:val="3"/>
          <w:sz w:val="28"/>
        </w:rPr>
        <w:t> </w:t>
      </w:r>
      <w:r>
        <w:rPr>
          <w:b/>
          <w:sz w:val="28"/>
        </w:rPr>
        <w:t>đánh</w:t>
      </w:r>
      <w:r>
        <w:rPr>
          <w:spacing w:val="2"/>
          <w:sz w:val="28"/>
        </w:rPr>
        <w:t> </w:t>
      </w:r>
      <w:r>
        <w:rPr>
          <w:b/>
          <w:sz w:val="28"/>
        </w:rPr>
        <w:t>giá</w:t>
      </w:r>
      <w:r>
        <w:rPr>
          <w:spacing w:val="4"/>
          <w:sz w:val="28"/>
        </w:rPr>
        <w:t> </w:t>
      </w:r>
      <w:r>
        <w:rPr>
          <w:b/>
          <w:sz w:val="28"/>
        </w:rPr>
        <w:t>hiệu</w:t>
      </w:r>
      <w:r>
        <w:rPr>
          <w:spacing w:val="2"/>
          <w:sz w:val="28"/>
        </w:rPr>
        <w:t> </w:t>
      </w:r>
      <w:r>
        <w:rPr>
          <w:b/>
          <w:sz w:val="28"/>
        </w:rPr>
        <w:t>quả</w:t>
      </w:r>
      <w:r>
        <w:rPr>
          <w:spacing w:val="4"/>
          <w:sz w:val="28"/>
        </w:rPr>
        <w:t> </w:t>
      </w:r>
      <w:r>
        <w:rPr>
          <w:b/>
          <w:sz w:val="28"/>
        </w:rPr>
        <w:t>sử</w:t>
      </w:r>
      <w:r>
        <w:rPr>
          <w:spacing w:val="2"/>
          <w:sz w:val="28"/>
        </w:rPr>
        <w:t> </w:t>
      </w:r>
      <w:r>
        <w:rPr>
          <w:b/>
          <w:sz w:val="28"/>
        </w:rPr>
        <w:t>dụng</w:t>
      </w:r>
      <w:r>
        <w:rPr>
          <w:spacing w:val="4"/>
          <w:sz w:val="28"/>
        </w:rPr>
        <w:t> </w:t>
      </w:r>
      <w:r>
        <w:rPr>
          <w:b/>
          <w:sz w:val="28"/>
        </w:rPr>
        <w:t>vốn</w:t>
      </w:r>
      <w:r>
        <w:rPr>
          <w:spacing w:val="2"/>
          <w:sz w:val="28"/>
        </w:rPr>
        <w:t> </w:t>
      </w:r>
      <w:r>
        <w:rPr>
          <w:b/>
          <w:sz w:val="28"/>
        </w:rPr>
        <w:t>l</w:t>
      </w:r>
      <w:r>
        <w:rPr>
          <w:rFonts w:ascii="Arial" w:hAnsi="Arial"/>
          <w:b/>
          <w:sz w:val="28"/>
        </w:rPr>
        <w:t>ƣ</w:t>
      </w:r>
      <w:r>
        <w:rPr>
          <w:b/>
          <w:sz w:val="28"/>
        </w:rPr>
        <w:t>u</w:t>
      </w:r>
      <w:r>
        <w:rPr>
          <w:spacing w:val="8"/>
          <w:sz w:val="28"/>
        </w:rPr>
        <w:t> </w:t>
      </w:r>
      <w:r>
        <w:rPr>
          <w:b/>
          <w:spacing w:val="-4"/>
          <w:sz w:val="28"/>
        </w:rPr>
        <w:t>động</w:t>
      </w:r>
    </w:p>
    <w:p>
      <w:pPr>
        <w:pStyle w:val="BodyText"/>
        <w:spacing w:before="115"/>
        <w:ind w:right="709" w:firstLine="566"/>
        <w:jc w:val="both"/>
      </w:pPr>
      <w:r>
        <w:rPr/>
        <w:t>Để đánh giá hiệu quả sử dụng vốn l</w:t>
      </w:r>
      <w:r>
        <w:rPr>
          <w:rFonts w:ascii="Microsoft Sans Serif" w:hAnsi="Microsoft Sans Serif"/>
        </w:rPr>
        <w:t>ƣ</w:t>
      </w:r>
      <w:r>
        <w:rPr/>
        <w:t>u động trong doanh nghiệp, ng</w:t>
      </w:r>
      <w:r>
        <w:rPr>
          <w:rFonts w:ascii="Microsoft Sans Serif" w:hAnsi="Microsoft Sans Serif"/>
        </w:rPr>
        <w:t>ƣ</w:t>
      </w:r>
      <w:r>
        <w:rPr/>
        <w:t>ời ta sử dụng các chỉ tiêu sau đây:</w:t>
      </w:r>
    </w:p>
    <w:p>
      <w:pPr>
        <w:pStyle w:val="Heading4"/>
        <w:numPr>
          <w:ilvl w:val="2"/>
          <w:numId w:val="61"/>
        </w:numPr>
        <w:tabs>
          <w:tab w:pos="1479" w:val="left" w:leader="none"/>
        </w:tabs>
        <w:spacing w:line="240" w:lineRule="auto" w:before="122" w:after="0"/>
        <w:ind w:left="1479" w:right="0" w:hanging="492"/>
        <w:jc w:val="both"/>
      </w:pPr>
      <w:bookmarkStart w:name="_bookmark11" w:id="59"/>
      <w:bookmarkEnd w:id="59"/>
      <w:r>
        <w:rPr/>
        <w:t>Tốc</w:t>
      </w:r>
      <w:r>
        <w:rPr>
          <w:spacing w:val="2"/>
        </w:rPr>
        <w:t> </w:t>
      </w:r>
      <w:r>
        <w:rPr/>
        <w:t>độ</w:t>
      </w:r>
      <w:r>
        <w:rPr>
          <w:spacing w:val="4"/>
        </w:rPr>
        <w:t> </w:t>
      </w:r>
      <w:r>
        <w:rPr/>
        <w:t>luân</w:t>
      </w:r>
      <w:r>
        <w:rPr>
          <w:spacing w:val="4"/>
        </w:rPr>
        <w:t> </w:t>
      </w:r>
      <w:r>
        <w:rPr/>
        <w:t>chuyển</w:t>
      </w:r>
      <w:r>
        <w:rPr>
          <w:spacing w:val="4"/>
        </w:rPr>
        <w:t> </w:t>
      </w:r>
      <w:r>
        <w:rPr/>
        <w:t>vốn</w:t>
      </w:r>
      <w:r>
        <w:rPr>
          <w:spacing w:val="4"/>
        </w:rPr>
        <w:t> </w:t>
      </w:r>
      <w:r>
        <w:rPr/>
        <w:t>l</w:t>
      </w:r>
      <w:r>
        <w:rPr>
          <w:rFonts w:ascii="Microsoft Sans Serif" w:hAnsi="Microsoft Sans Serif"/>
        </w:rPr>
        <w:t>ƣ</w:t>
      </w:r>
      <w:r>
        <w:rPr/>
        <w:t>u</w:t>
      </w:r>
      <w:r>
        <w:rPr>
          <w:spacing w:val="4"/>
        </w:rPr>
        <w:t> </w:t>
      </w:r>
      <w:r>
        <w:rPr>
          <w:spacing w:val="-4"/>
        </w:rPr>
        <w:t>động</w:t>
      </w:r>
    </w:p>
    <w:p>
      <w:pPr>
        <w:pStyle w:val="Heading4"/>
        <w:numPr>
          <w:ilvl w:val="3"/>
          <w:numId w:val="61"/>
        </w:numPr>
        <w:tabs>
          <w:tab w:pos="1973" w:val="left" w:leader="none"/>
        </w:tabs>
        <w:spacing w:line="240" w:lineRule="auto" w:before="122" w:after="0"/>
        <w:ind w:left="1973" w:right="0" w:hanging="700"/>
        <w:jc w:val="both"/>
      </w:pPr>
      <w:bookmarkStart w:name="_bookmark12" w:id="60"/>
      <w:bookmarkEnd w:id="60"/>
      <w:r>
        <w:rPr/>
        <w:t>Số</w:t>
      </w:r>
      <w:r>
        <w:rPr>
          <w:spacing w:val="5"/>
        </w:rPr>
        <w:t> </w:t>
      </w:r>
      <w:r>
        <w:rPr/>
        <w:t>vòng</w:t>
      </w:r>
      <w:r>
        <w:rPr>
          <w:spacing w:val="5"/>
        </w:rPr>
        <w:t> </w:t>
      </w:r>
      <w:r>
        <w:rPr/>
        <w:t>quay</w:t>
      </w:r>
      <w:r>
        <w:rPr>
          <w:spacing w:val="5"/>
        </w:rPr>
        <w:t> </w:t>
      </w:r>
      <w:r>
        <w:rPr/>
        <w:t>vốn</w:t>
      </w:r>
      <w:r>
        <w:rPr>
          <w:spacing w:val="5"/>
        </w:rPr>
        <w:t> </w:t>
      </w:r>
      <w:r>
        <w:rPr/>
        <w:t>l</w:t>
      </w:r>
      <w:r>
        <w:rPr>
          <w:rFonts w:ascii="Microsoft Sans Serif" w:hAnsi="Microsoft Sans Serif"/>
        </w:rPr>
        <w:t>ƣ</w:t>
      </w:r>
      <w:r>
        <w:rPr/>
        <w:t>u</w:t>
      </w:r>
      <w:r>
        <w:rPr>
          <w:spacing w:val="5"/>
        </w:rPr>
        <w:t> </w:t>
      </w:r>
      <w:r>
        <w:rPr>
          <w:spacing w:val="-4"/>
        </w:rPr>
        <w:t>động</w:t>
      </w:r>
    </w:p>
    <w:p>
      <w:pPr>
        <w:pStyle w:val="BodyText"/>
        <w:spacing w:before="118"/>
        <w:ind w:right="706" w:firstLine="566"/>
        <w:jc w:val="both"/>
      </w:pPr>
      <w:r>
        <w:rPr/>
        <w:t>Chỉ tiêu này phản ánh trong một khoảng thời gian nhất định (quý, năm) vốn l</w:t>
      </w:r>
      <w:r>
        <w:rPr>
          <w:rFonts w:ascii="Microsoft Sans Serif" w:hAnsi="Microsoft Sans Serif"/>
        </w:rPr>
        <w:t>ƣ</w:t>
      </w:r>
      <w:r>
        <w:rPr/>
        <w:t>u động của doanh nghiệp quay đ</w:t>
      </w:r>
      <w:r>
        <w:rPr>
          <w:rFonts w:ascii="Microsoft Sans Serif" w:hAnsi="Microsoft Sans Serif"/>
        </w:rPr>
        <w:t>ƣ</w:t>
      </w:r>
      <w:r>
        <w:rPr/>
        <w:t>ợc bao nhiêu vòng (bao nhiêu lần luân chuyển). Số vòng quay của vốn l</w:t>
      </w:r>
      <w:r>
        <w:rPr>
          <w:rFonts w:ascii="Microsoft Sans Serif" w:hAnsi="Microsoft Sans Serif"/>
        </w:rPr>
        <w:t>ƣ</w:t>
      </w:r>
      <w:r>
        <w:rPr/>
        <w:t>u động càng tăng, thì hiệu quả sử dụng vốn l</w:t>
      </w:r>
      <w:r>
        <w:rPr>
          <w:rFonts w:ascii="Microsoft Sans Serif" w:hAnsi="Microsoft Sans Serif"/>
        </w:rPr>
        <w:t>ƣ</w:t>
      </w:r>
      <w:r>
        <w:rPr/>
        <w:t>u động càng cao và ng</w:t>
      </w:r>
      <w:r>
        <w:rPr>
          <w:rFonts w:ascii="Microsoft Sans Serif" w:hAnsi="Microsoft Sans Serif"/>
        </w:rPr>
        <w:t>ƣ</w:t>
      </w:r>
      <w:r>
        <w:rPr/>
        <w:t>ợc lại và đ</w:t>
      </w:r>
      <w:r>
        <w:rPr>
          <w:rFonts w:ascii="Microsoft Sans Serif" w:hAnsi="Microsoft Sans Serif"/>
        </w:rPr>
        <w:t>ƣ</w:t>
      </w:r>
      <w:r>
        <w:rPr/>
        <w:t>ợc xác định theo công thức:</w:t>
      </w:r>
    </w:p>
    <w:p>
      <w:pPr>
        <w:pStyle w:val="BodyText"/>
        <w:spacing w:before="2"/>
        <w:ind w:left="0"/>
        <w:rPr>
          <w:sz w:val="14"/>
        </w:rPr>
      </w:pPr>
      <w:r>
        <w:rPr/>
        <mc:AlternateContent>
          <mc:Choice Requires="wps">
            <w:drawing>
              <wp:anchor distT="0" distB="0" distL="0" distR="0" allowOverlap="1" layoutInCell="1" locked="0" behindDoc="1" simplePos="0" relativeHeight="487647232">
                <wp:simplePos x="0" y="0"/>
                <wp:positionH relativeFrom="page">
                  <wp:posOffset>4608829</wp:posOffset>
                </wp:positionH>
                <wp:positionV relativeFrom="paragraph">
                  <wp:posOffset>119023</wp:posOffset>
                </wp:positionV>
                <wp:extent cx="322580" cy="1270"/>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322580" cy="1270"/>
                        </a:xfrm>
                        <a:custGeom>
                          <a:avLst/>
                          <a:gdLst/>
                          <a:ahLst/>
                          <a:cxnLst/>
                          <a:rect l="l" t="t" r="r" b="b"/>
                          <a:pathLst>
                            <a:path w="322580" h="0">
                              <a:moveTo>
                                <a:pt x="0" y="0"/>
                              </a:moveTo>
                              <a:lnTo>
                                <a:pt x="3225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2.899994pt;margin-top:9.371916pt;width:25.4pt;height:.1pt;mso-position-horizontal-relative:page;mso-position-vertical-relative:paragraph;z-index:-15669248;mso-wrap-distance-left:0;mso-wrap-distance-right:0" id="docshape55" coordorigin="7258,187" coordsize="508,0" path="m7258,187l7766,187e" filled="false" stroked="true" strokeweight=".5pt" strokecolor="#000000">
                <v:path arrowok="t"/>
                <v:stroke dashstyle="solid"/>
                <w10:wrap type="topAndBottom"/>
              </v:shape>
            </w:pict>
          </mc:Fallback>
        </mc:AlternateContent>
      </w:r>
    </w:p>
    <w:p>
      <w:pPr>
        <w:spacing w:before="0"/>
        <w:ind w:left="776" w:right="0" w:firstLine="0"/>
        <w:jc w:val="center"/>
        <w:rPr>
          <w:i/>
          <w:sz w:val="24"/>
        </w:rPr>
      </w:pPr>
      <w:r>
        <w:rPr>
          <w:sz w:val="26"/>
        </w:rPr>
        <w:t>L</w:t>
      </w:r>
      <w:r>
        <w:rPr>
          <w:spacing w:val="-10"/>
          <w:sz w:val="26"/>
        </w:rPr>
        <w:t> </w:t>
      </w:r>
      <w:r>
        <w:rPr>
          <w:sz w:val="26"/>
        </w:rPr>
        <w:t>=</w:t>
      </w:r>
      <w:r>
        <w:rPr>
          <w:spacing w:val="64"/>
          <w:sz w:val="26"/>
        </w:rPr>
        <w:t> </w:t>
      </w:r>
      <w:r>
        <w:rPr>
          <w:sz w:val="26"/>
        </w:rPr>
        <w:t>M</w:t>
      </w:r>
      <w:r>
        <w:rPr>
          <w:spacing w:val="-1"/>
          <w:sz w:val="26"/>
        </w:rPr>
        <w:t> </w:t>
      </w:r>
      <w:r>
        <w:rPr>
          <w:sz w:val="26"/>
        </w:rPr>
        <w:t>:</w:t>
      </w:r>
      <w:r>
        <w:rPr>
          <w:spacing w:val="1"/>
          <w:sz w:val="26"/>
        </w:rPr>
        <w:t> </w:t>
      </w:r>
      <w:r>
        <w:rPr>
          <w:i/>
          <w:spacing w:val="-5"/>
          <w:sz w:val="24"/>
        </w:rPr>
        <w:t>VLĐ</w:t>
      </w:r>
    </w:p>
    <w:p>
      <w:pPr>
        <w:pStyle w:val="BodyText"/>
        <w:ind w:left="0"/>
        <w:rPr>
          <w:i/>
          <w:sz w:val="9"/>
        </w:rPr>
      </w:pPr>
    </w:p>
    <w:p>
      <w:pPr>
        <w:spacing w:after="0"/>
        <w:rPr>
          <w:sz w:val="9"/>
        </w:rPr>
        <w:sectPr>
          <w:pgSz w:w="11900" w:h="16840"/>
          <w:pgMar w:header="0" w:footer="22" w:top="1060" w:bottom="320" w:left="1280" w:right="0"/>
        </w:sectPr>
      </w:pPr>
    </w:p>
    <w:p>
      <w:pPr>
        <w:pStyle w:val="BodyText"/>
        <w:spacing w:before="89"/>
        <w:ind w:left="1623"/>
      </w:pPr>
      <w:r>
        <w:rPr/>
        <w:t>Trong</w:t>
      </w:r>
      <w:r>
        <w:rPr>
          <w:spacing w:val="-10"/>
        </w:rPr>
        <w:t> </w:t>
      </w:r>
      <w:r>
        <w:rPr>
          <w:spacing w:val="-5"/>
        </w:rPr>
        <w:t>đó:</w:t>
      </w:r>
    </w:p>
    <w:p>
      <w:pPr>
        <w:pStyle w:val="BodyText"/>
        <w:spacing w:before="122"/>
        <w:ind w:left="1623"/>
      </w:pPr>
      <w:r>
        <w:rPr/>
        <w:t>+</w:t>
      </w:r>
      <w:r>
        <w:rPr>
          <w:spacing w:val="3"/>
        </w:rPr>
        <w:t> </w:t>
      </w:r>
      <w:r>
        <w:rPr/>
        <w:t>L:</w:t>
      </w:r>
      <w:r>
        <w:rPr>
          <w:spacing w:val="3"/>
        </w:rPr>
        <w:t> </w:t>
      </w:r>
      <w:r>
        <w:rPr/>
        <w:t>Số</w:t>
      </w:r>
      <w:r>
        <w:rPr>
          <w:spacing w:val="3"/>
        </w:rPr>
        <w:t> </w:t>
      </w:r>
      <w:r>
        <w:rPr/>
        <w:t>vòng</w:t>
      </w:r>
      <w:r>
        <w:rPr>
          <w:spacing w:val="1"/>
        </w:rPr>
        <w:t> </w:t>
      </w:r>
      <w:r>
        <w:rPr/>
        <w:t>quay</w:t>
      </w:r>
      <w:r>
        <w:rPr>
          <w:spacing w:val="3"/>
        </w:rPr>
        <w:t> </w:t>
      </w:r>
      <w:r>
        <w:rPr/>
        <w:t>vốn</w:t>
      </w:r>
      <w:r>
        <w:rPr>
          <w:spacing w:val="1"/>
        </w:rPr>
        <w:t> </w:t>
      </w:r>
      <w:r>
        <w:rPr/>
        <w:t>l</w:t>
      </w:r>
      <w:r>
        <w:rPr>
          <w:rFonts w:ascii="Microsoft Sans Serif" w:hAnsi="Microsoft Sans Serif"/>
        </w:rPr>
        <w:t>ƣ</w:t>
      </w:r>
      <w:r>
        <w:rPr/>
        <w:t>u</w:t>
      </w:r>
      <w:r>
        <w:rPr>
          <w:spacing w:val="3"/>
        </w:rPr>
        <w:t> </w:t>
      </w:r>
      <w:r>
        <w:rPr>
          <w:spacing w:val="-2"/>
        </w:rPr>
        <w:t>động;</w:t>
      </w:r>
    </w:p>
    <w:p>
      <w:pPr>
        <w:pStyle w:val="BodyText"/>
        <w:spacing w:before="119"/>
        <w:ind w:left="1623"/>
      </w:pPr>
      <w:r>
        <w:rPr/>
        <w:t>+</w:t>
      </w:r>
      <w:r>
        <w:rPr>
          <w:spacing w:val="-1"/>
        </w:rPr>
        <w:t> </w:t>
      </w:r>
      <w:r>
        <w:rPr/>
        <w:t>M:</w:t>
      </w:r>
      <w:r>
        <w:rPr>
          <w:spacing w:val="-3"/>
        </w:rPr>
        <w:t> </w:t>
      </w:r>
      <w:r>
        <w:rPr/>
        <w:t>Doanh</w:t>
      </w:r>
      <w:r>
        <w:rPr>
          <w:spacing w:val="-3"/>
        </w:rPr>
        <w:t> </w:t>
      </w:r>
      <w:r>
        <w:rPr/>
        <w:t>thu</w:t>
      </w:r>
      <w:r>
        <w:rPr>
          <w:spacing w:val="-1"/>
        </w:rPr>
        <w:t> </w:t>
      </w:r>
      <w:r>
        <w:rPr/>
        <w:t>thuần</w:t>
      </w:r>
      <w:r>
        <w:rPr>
          <w:spacing w:val="-2"/>
        </w:rPr>
        <w:t> </w:t>
      </w:r>
      <w:r>
        <w:rPr/>
        <w:t>hoạt</w:t>
      </w:r>
      <w:r>
        <w:rPr>
          <w:spacing w:val="-3"/>
        </w:rPr>
        <w:t> </w:t>
      </w:r>
      <w:r>
        <w:rPr/>
        <w:t>động</w:t>
      </w:r>
      <w:r>
        <w:rPr>
          <w:spacing w:val="-1"/>
        </w:rPr>
        <w:t> </w:t>
      </w:r>
      <w:r>
        <w:rPr/>
        <w:t>kinh</w:t>
      </w:r>
      <w:r>
        <w:rPr>
          <w:spacing w:val="-1"/>
        </w:rPr>
        <w:t> </w:t>
      </w:r>
      <w:r>
        <w:rPr/>
        <w:t>doanh</w:t>
      </w:r>
      <w:r>
        <w:rPr>
          <w:spacing w:val="-1"/>
        </w:rPr>
        <w:t> </w:t>
      </w:r>
      <w:r>
        <w:rPr/>
        <w:t>trong </w:t>
      </w:r>
      <w:r>
        <w:rPr>
          <w:spacing w:val="-5"/>
        </w:rPr>
        <w:t>kỳ;</w:t>
      </w:r>
    </w:p>
    <w:p>
      <w:pPr>
        <w:pStyle w:val="BodyText"/>
        <w:spacing w:before="2"/>
        <w:ind w:left="0"/>
        <w:rPr>
          <w:sz w:val="14"/>
        </w:rPr>
      </w:pPr>
      <w:r>
        <w:rPr/>
        <mc:AlternateContent>
          <mc:Choice Requires="wps">
            <w:drawing>
              <wp:anchor distT="0" distB="0" distL="0" distR="0" allowOverlap="1" layoutInCell="1" locked="0" behindDoc="1" simplePos="0" relativeHeight="487647744">
                <wp:simplePos x="0" y="0"/>
                <wp:positionH relativeFrom="page">
                  <wp:posOffset>2002789</wp:posOffset>
                </wp:positionH>
                <wp:positionV relativeFrom="paragraph">
                  <wp:posOffset>119132</wp:posOffset>
                </wp:positionV>
                <wp:extent cx="322580"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322580" cy="1270"/>
                        </a:xfrm>
                        <a:custGeom>
                          <a:avLst/>
                          <a:gdLst/>
                          <a:ahLst/>
                          <a:cxnLst/>
                          <a:rect l="l" t="t" r="r" b="b"/>
                          <a:pathLst>
                            <a:path w="322580" h="0">
                              <a:moveTo>
                                <a:pt x="0" y="0"/>
                              </a:moveTo>
                              <a:lnTo>
                                <a:pt x="3225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7.699997pt;margin-top:9.380519pt;width:25.4pt;height:.1pt;mso-position-horizontal-relative:page;mso-position-vertical-relative:paragraph;z-index:-15668736;mso-wrap-distance-left:0;mso-wrap-distance-right:0" id="docshape56" coordorigin="3154,188" coordsize="508,0" path="m3154,188l3662,188e" filled="false" stroked="true" strokeweight=".5pt" strokecolor="#000000">
                <v:path arrowok="t"/>
                <v:stroke dashstyle="solid"/>
                <w10:wrap type="topAndBottom"/>
              </v:shape>
            </w:pict>
          </mc:Fallback>
        </mc:AlternateContent>
      </w:r>
    </w:p>
    <w:p>
      <w:pPr>
        <w:pStyle w:val="BodyText"/>
        <w:ind w:left="1623"/>
      </w:pPr>
      <w:r>
        <w:rPr/>
        <w:t>+</w:t>
      </w:r>
      <w:r>
        <w:rPr>
          <w:spacing w:val="1"/>
        </w:rPr>
        <w:t> </w:t>
      </w:r>
      <w:r>
        <w:rPr>
          <w:i/>
          <w:sz w:val="24"/>
        </w:rPr>
        <w:t>VLĐ</w:t>
      </w:r>
      <w:r>
        <w:rPr>
          <w:spacing w:val="3"/>
          <w:sz w:val="24"/>
        </w:rPr>
        <w:t> </w:t>
      </w:r>
      <w:r>
        <w:rPr/>
        <w:t>:</w:t>
      </w:r>
      <w:r>
        <w:rPr>
          <w:spacing w:val="-2"/>
        </w:rPr>
        <w:t> </w:t>
      </w:r>
      <w:r>
        <w:rPr/>
        <w:t>Vốn</w:t>
      </w:r>
      <w:r>
        <w:rPr>
          <w:spacing w:val="1"/>
        </w:rPr>
        <w:t> </w:t>
      </w:r>
      <w:r>
        <w:rPr/>
        <w:t>l</w:t>
      </w:r>
      <w:r>
        <w:rPr>
          <w:rFonts w:ascii="Microsoft Sans Serif" w:hAnsi="Microsoft Sans Serif"/>
        </w:rPr>
        <w:t>ƣ</w:t>
      </w:r>
      <w:r>
        <w:rPr/>
        <w:t>u động</w:t>
      </w:r>
      <w:r>
        <w:rPr>
          <w:spacing w:val="2"/>
        </w:rPr>
        <w:t> </w:t>
      </w:r>
      <w:r>
        <w:rPr/>
        <w:t>bình</w:t>
      </w:r>
      <w:r>
        <w:rPr>
          <w:spacing w:val="2"/>
        </w:rPr>
        <w:t> </w:t>
      </w:r>
      <w:r>
        <w:rPr/>
        <w:t>quân</w:t>
      </w:r>
      <w:r>
        <w:rPr>
          <w:spacing w:val="1"/>
        </w:rPr>
        <w:t> </w:t>
      </w:r>
      <w:r>
        <w:rPr/>
        <w:t>trong</w:t>
      </w:r>
      <w:r>
        <w:rPr>
          <w:spacing w:val="2"/>
        </w:rPr>
        <w:t> </w:t>
      </w:r>
      <w:r>
        <w:rPr>
          <w:spacing w:val="-5"/>
        </w:rPr>
        <w:t>kỳ.</w:t>
      </w:r>
    </w:p>
    <w:p>
      <w:pPr>
        <w:pStyle w:val="Heading4"/>
        <w:numPr>
          <w:ilvl w:val="3"/>
          <w:numId w:val="61"/>
        </w:numPr>
        <w:tabs>
          <w:tab w:pos="2201" w:val="left" w:leader="none"/>
        </w:tabs>
        <w:spacing w:line="240" w:lineRule="auto" w:before="194" w:after="0"/>
        <w:ind w:left="2201" w:right="0" w:hanging="700"/>
        <w:jc w:val="left"/>
      </w:pPr>
      <w:bookmarkStart w:name="_bookmark13" w:id="61"/>
      <w:bookmarkEnd w:id="61"/>
      <w:r>
        <w:rPr/>
        <w:t>Số</w:t>
      </w:r>
      <w:r>
        <w:rPr>
          <w:spacing w:val="3"/>
        </w:rPr>
        <w:t> </w:t>
      </w:r>
      <w:r>
        <w:rPr/>
        <w:t>ngày</w:t>
      </w:r>
      <w:r>
        <w:rPr>
          <w:spacing w:val="4"/>
        </w:rPr>
        <w:t> </w:t>
      </w:r>
      <w:r>
        <w:rPr/>
        <w:t>một</w:t>
      </w:r>
      <w:r>
        <w:rPr>
          <w:spacing w:val="3"/>
        </w:rPr>
        <w:t> </w:t>
      </w:r>
      <w:r>
        <w:rPr/>
        <w:t>vòng</w:t>
      </w:r>
      <w:r>
        <w:rPr>
          <w:spacing w:val="4"/>
        </w:rPr>
        <w:t> </w:t>
      </w:r>
      <w:r>
        <w:rPr/>
        <w:t>quay</w:t>
      </w:r>
      <w:r>
        <w:rPr>
          <w:spacing w:val="3"/>
        </w:rPr>
        <w:t> </w:t>
      </w:r>
      <w:r>
        <w:rPr/>
        <w:t>vốn</w:t>
      </w:r>
      <w:r>
        <w:rPr>
          <w:spacing w:val="4"/>
        </w:rPr>
        <w:t> </w:t>
      </w:r>
      <w:r>
        <w:rPr/>
        <w:t>l</w:t>
      </w:r>
      <w:r>
        <w:rPr>
          <w:rFonts w:ascii="Microsoft Sans Serif" w:hAnsi="Microsoft Sans Serif"/>
        </w:rPr>
        <w:t>ƣ</w:t>
      </w:r>
      <w:r>
        <w:rPr/>
        <w:t>u</w:t>
      </w:r>
      <w:r>
        <w:rPr>
          <w:spacing w:val="3"/>
        </w:rPr>
        <w:t> </w:t>
      </w:r>
      <w:r>
        <w:rPr>
          <w:spacing w:val="-4"/>
        </w:rPr>
        <w:t>động</w:t>
      </w:r>
    </w:p>
    <w:p>
      <w:pPr>
        <w:pStyle w:val="BodyText"/>
        <w:spacing w:before="119"/>
        <w:ind w:left="1469"/>
      </w:pPr>
      <w:r>
        <w:rPr/>
        <w:t>Chỉ</w:t>
      </w:r>
      <w:r>
        <w:rPr>
          <w:spacing w:val="37"/>
        </w:rPr>
        <w:t> </w:t>
      </w:r>
      <w:r>
        <w:rPr/>
        <w:t>tiêu</w:t>
      </w:r>
      <w:r>
        <w:rPr>
          <w:spacing w:val="39"/>
        </w:rPr>
        <w:t> </w:t>
      </w:r>
      <w:r>
        <w:rPr/>
        <w:t>này</w:t>
      </w:r>
      <w:r>
        <w:rPr>
          <w:spacing w:val="40"/>
        </w:rPr>
        <w:t> </w:t>
      </w:r>
      <w:r>
        <w:rPr/>
        <w:t>phản</w:t>
      </w:r>
      <w:r>
        <w:rPr>
          <w:spacing w:val="39"/>
        </w:rPr>
        <w:t> </w:t>
      </w:r>
      <w:r>
        <w:rPr/>
        <w:t>ánh</w:t>
      </w:r>
      <w:r>
        <w:rPr>
          <w:spacing w:val="40"/>
        </w:rPr>
        <w:t> </w:t>
      </w:r>
      <w:r>
        <w:rPr/>
        <w:t>khoảng</w:t>
      </w:r>
      <w:r>
        <w:rPr>
          <w:spacing w:val="39"/>
        </w:rPr>
        <w:t> </w:t>
      </w:r>
      <w:r>
        <w:rPr/>
        <w:t>thời</w:t>
      </w:r>
      <w:r>
        <w:rPr>
          <w:spacing w:val="36"/>
        </w:rPr>
        <w:t> </w:t>
      </w:r>
      <w:r>
        <w:rPr/>
        <w:t>gian</w:t>
      </w:r>
      <w:r>
        <w:rPr>
          <w:spacing w:val="40"/>
        </w:rPr>
        <w:t> </w:t>
      </w:r>
      <w:r>
        <w:rPr/>
        <w:t>cần</w:t>
      </w:r>
      <w:r>
        <w:rPr>
          <w:spacing w:val="39"/>
        </w:rPr>
        <w:t> </w:t>
      </w:r>
      <w:r>
        <w:rPr/>
        <w:t>thiết</w:t>
      </w:r>
      <w:r>
        <w:rPr>
          <w:spacing w:val="38"/>
        </w:rPr>
        <w:t> </w:t>
      </w:r>
      <w:r>
        <w:rPr/>
        <w:t>(ngày)</w:t>
      </w:r>
      <w:r>
        <w:rPr>
          <w:spacing w:val="38"/>
        </w:rPr>
        <w:t> </w:t>
      </w:r>
      <w:r>
        <w:rPr/>
        <w:t>vốn</w:t>
      </w:r>
      <w:r>
        <w:rPr>
          <w:spacing w:val="38"/>
        </w:rPr>
        <w:t> </w:t>
      </w:r>
      <w:r>
        <w:rPr>
          <w:spacing w:val="-5"/>
        </w:rPr>
        <w:t>l</w:t>
      </w:r>
      <w:r>
        <w:rPr>
          <w:rFonts w:ascii="Microsoft Sans Serif" w:hAnsi="Microsoft Sans Serif"/>
          <w:spacing w:val="-5"/>
        </w:rPr>
        <w:t>ƣ</w:t>
      </w:r>
      <w:r>
        <w:rPr>
          <w:spacing w:val="-5"/>
        </w:rPr>
        <w:t>u</w:t>
      </w:r>
    </w:p>
    <w:p>
      <w:pPr>
        <w:spacing w:line="240" w:lineRule="auto" w:before="0"/>
        <w:rPr>
          <w:sz w:val="26"/>
        </w:rPr>
      </w:pPr>
      <w:r>
        <w:rPr/>
        <w:br w:type="column"/>
      </w:r>
      <w:r>
        <w:rPr>
          <w:sz w:val="26"/>
        </w:rPr>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60"/>
        <w:ind w:left="0"/>
      </w:pPr>
    </w:p>
    <w:p>
      <w:pPr>
        <w:pStyle w:val="BodyText"/>
        <w:spacing w:before="1"/>
        <w:ind w:left="65"/>
      </w:pPr>
      <w:r>
        <w:rPr/>
        <w:t>động</w:t>
      </w:r>
      <w:r>
        <w:rPr>
          <w:spacing w:val="39"/>
        </w:rPr>
        <w:t> </w:t>
      </w:r>
      <w:r>
        <w:rPr>
          <w:spacing w:val="-4"/>
        </w:rPr>
        <w:t>quay</w:t>
      </w:r>
    </w:p>
    <w:p>
      <w:pPr>
        <w:spacing w:after="0"/>
        <w:sectPr>
          <w:type w:val="continuous"/>
          <w:pgSz w:w="11900" w:h="16840"/>
          <w:pgMar w:header="0" w:footer="22" w:top="1380" w:bottom="220" w:left="1280" w:right="0"/>
          <w:cols w:num="2" w:equalWidth="0">
            <w:col w:w="8679" w:space="40"/>
            <w:col w:w="1901"/>
          </w:cols>
        </w:sectPr>
      </w:pPr>
    </w:p>
    <w:p>
      <w:pPr>
        <w:pStyle w:val="BodyText"/>
        <w:ind w:right="710"/>
        <w:jc w:val="both"/>
      </w:pPr>
      <w:r>
        <w:rPr/>
        <w:t>đ</w:t>
      </w:r>
      <w:r>
        <w:rPr>
          <w:rFonts w:ascii="Microsoft Sans Serif" w:hAnsi="Microsoft Sans Serif"/>
        </w:rPr>
        <w:t>ƣ</w:t>
      </w:r>
      <w:r>
        <w:rPr/>
        <w:t>ợc một</w:t>
      </w:r>
      <w:r>
        <w:rPr>
          <w:spacing w:val="-1"/>
        </w:rPr>
        <w:t> </w:t>
      </w:r>
      <w:r>
        <w:rPr/>
        <w:t>vòng. Hay</w:t>
      </w:r>
      <w:r>
        <w:rPr>
          <w:spacing w:val="-1"/>
        </w:rPr>
        <w:t> </w:t>
      </w:r>
      <w:r>
        <w:rPr/>
        <w:t>một lần</w:t>
      </w:r>
      <w:r>
        <w:rPr>
          <w:spacing w:val="-1"/>
        </w:rPr>
        <w:t> </w:t>
      </w:r>
      <w:r>
        <w:rPr/>
        <w:t>luân chuyển</w:t>
      </w:r>
      <w:r>
        <w:rPr>
          <w:spacing w:val="-1"/>
        </w:rPr>
        <w:t> </w:t>
      </w:r>
      <w:r>
        <w:rPr/>
        <w:t>của vốn l</w:t>
      </w:r>
      <w:r>
        <w:rPr>
          <w:rFonts w:ascii="Microsoft Sans Serif" w:hAnsi="Microsoft Sans Serif"/>
        </w:rPr>
        <w:t>ƣ</w:t>
      </w:r>
      <w:r>
        <w:rPr/>
        <w:t>u</w:t>
      </w:r>
      <w:r>
        <w:rPr>
          <w:spacing w:val="-1"/>
        </w:rPr>
        <w:t> </w:t>
      </w:r>
      <w:r>
        <w:rPr/>
        <w:t>động phải chiếm hết</w:t>
      </w:r>
      <w:r>
        <w:rPr>
          <w:spacing w:val="-1"/>
        </w:rPr>
        <w:t> </w:t>
      </w:r>
      <w:r>
        <w:rPr/>
        <w:t>bao</w:t>
      </w:r>
      <w:r>
        <w:rPr>
          <w:spacing w:val="-1"/>
        </w:rPr>
        <w:t> </w:t>
      </w:r>
      <w:r>
        <w:rPr/>
        <w:t>nhiêu ngày. Số ngày một vòng quay vốn l</w:t>
      </w:r>
      <w:r>
        <w:rPr>
          <w:rFonts w:ascii="Microsoft Sans Serif" w:hAnsi="Microsoft Sans Serif"/>
        </w:rPr>
        <w:t>ƣ</w:t>
      </w:r>
      <w:r>
        <w:rPr/>
        <w:t>u động càng tăng, thì hiệu quả sử dụng vốn l</w:t>
      </w:r>
      <w:r>
        <w:rPr>
          <w:rFonts w:ascii="Microsoft Sans Serif" w:hAnsi="Microsoft Sans Serif"/>
        </w:rPr>
        <w:t>ƣ</w:t>
      </w:r>
      <w:r>
        <w:rPr/>
        <w:t>u động càng thấp và ng</w:t>
      </w:r>
      <w:r>
        <w:rPr>
          <w:rFonts w:ascii="Microsoft Sans Serif" w:hAnsi="Microsoft Sans Serif"/>
        </w:rPr>
        <w:t>ƣ</w:t>
      </w:r>
      <w:r>
        <w:rPr/>
        <w:t>ợc lại và đ</w:t>
      </w:r>
      <w:r>
        <w:rPr>
          <w:rFonts w:ascii="Microsoft Sans Serif" w:hAnsi="Microsoft Sans Serif"/>
        </w:rPr>
        <w:t>ƣ</w:t>
      </w:r>
      <w:r>
        <w:rPr/>
        <w:t>ợc xác định theo công thức:</w:t>
      </w:r>
    </w:p>
    <w:p>
      <w:pPr>
        <w:pStyle w:val="BodyText"/>
        <w:spacing w:before="120"/>
        <w:ind w:left="921"/>
        <w:jc w:val="center"/>
      </w:pPr>
      <w:r>
        <w:rPr/>
        <w:t>K</w:t>
      </w:r>
      <w:r>
        <w:rPr>
          <w:spacing w:val="32"/>
        </w:rPr>
        <w:t>  </w:t>
      </w:r>
      <w:r>
        <w:rPr/>
        <w:t>=</w:t>
      </w:r>
      <w:r>
        <w:rPr>
          <w:spacing w:val="32"/>
        </w:rPr>
        <w:t>  </w:t>
      </w:r>
      <w:r>
        <w:rPr/>
        <w:t>N : </w:t>
      </w:r>
      <w:r>
        <w:rPr>
          <w:spacing w:val="-10"/>
        </w:rPr>
        <w:t>L</w:t>
      </w:r>
    </w:p>
    <w:p>
      <w:pPr>
        <w:pStyle w:val="BodyText"/>
        <w:spacing w:before="121"/>
        <w:ind w:left="1623"/>
      </w:pPr>
      <w:r>
        <w:rPr/>
        <w:t>Trong</w:t>
      </w:r>
      <w:r>
        <w:rPr>
          <w:spacing w:val="-10"/>
        </w:rPr>
        <w:t> </w:t>
      </w:r>
      <w:r>
        <w:rPr>
          <w:spacing w:val="-5"/>
        </w:rPr>
        <w:t>đó:</w:t>
      </w:r>
    </w:p>
    <w:p>
      <w:pPr>
        <w:pStyle w:val="BodyText"/>
        <w:spacing w:before="117"/>
        <w:ind w:left="1623"/>
      </w:pPr>
      <w:r>
        <w:rPr/>
        <w:t>+</w:t>
      </w:r>
      <w:r>
        <w:rPr>
          <w:spacing w:val="2"/>
        </w:rPr>
        <w:t> </w:t>
      </w:r>
      <w:r>
        <w:rPr/>
        <w:t>K:</w:t>
      </w:r>
      <w:r>
        <w:rPr>
          <w:spacing w:val="2"/>
        </w:rPr>
        <w:t> </w:t>
      </w:r>
      <w:r>
        <w:rPr/>
        <w:t>Số ngày</w:t>
      </w:r>
      <w:r>
        <w:rPr>
          <w:spacing w:val="2"/>
        </w:rPr>
        <w:t> </w:t>
      </w:r>
      <w:r>
        <w:rPr/>
        <w:t>một vòng</w:t>
      </w:r>
      <w:r>
        <w:rPr>
          <w:spacing w:val="3"/>
        </w:rPr>
        <w:t> </w:t>
      </w:r>
      <w:r>
        <w:rPr/>
        <w:t>quay</w:t>
      </w:r>
      <w:r>
        <w:rPr>
          <w:spacing w:val="2"/>
        </w:rPr>
        <w:t> </w:t>
      </w:r>
      <w:r>
        <w:rPr/>
        <w:t>vốn l</w:t>
      </w:r>
      <w:r>
        <w:rPr>
          <w:rFonts w:ascii="Microsoft Sans Serif" w:hAnsi="Microsoft Sans Serif"/>
        </w:rPr>
        <w:t>ƣ</w:t>
      </w:r>
      <w:r>
        <w:rPr/>
        <w:t>u</w:t>
      </w:r>
      <w:r>
        <w:rPr>
          <w:spacing w:val="2"/>
        </w:rPr>
        <w:t> </w:t>
      </w:r>
      <w:r>
        <w:rPr>
          <w:spacing w:val="-4"/>
        </w:rPr>
        <w:t>động;</w:t>
      </w:r>
    </w:p>
    <w:p>
      <w:pPr>
        <w:pStyle w:val="BodyText"/>
        <w:spacing w:before="121"/>
        <w:ind w:left="1623"/>
      </w:pPr>
      <w:r>
        <w:rPr/>
        <w:t>+</w:t>
      </w:r>
      <w:r>
        <w:rPr>
          <w:spacing w:val="-2"/>
        </w:rPr>
        <w:t> </w:t>
      </w:r>
      <w:r>
        <w:rPr/>
        <w:t>N:</w:t>
      </w:r>
      <w:r>
        <w:rPr>
          <w:spacing w:val="-1"/>
        </w:rPr>
        <w:t> </w:t>
      </w:r>
      <w:r>
        <w:rPr/>
        <w:t>Số</w:t>
      </w:r>
      <w:r>
        <w:rPr>
          <w:spacing w:val="-3"/>
        </w:rPr>
        <w:t> </w:t>
      </w:r>
      <w:r>
        <w:rPr/>
        <w:t>ngày</w:t>
      </w:r>
      <w:r>
        <w:rPr>
          <w:spacing w:val="-1"/>
        </w:rPr>
        <w:t> </w:t>
      </w:r>
      <w:r>
        <w:rPr/>
        <w:t>trong</w:t>
      </w:r>
      <w:r>
        <w:rPr>
          <w:spacing w:val="-2"/>
        </w:rPr>
        <w:t> </w:t>
      </w:r>
      <w:r>
        <w:rPr/>
        <w:t>kỳ</w:t>
      </w:r>
      <w:r>
        <w:rPr>
          <w:spacing w:val="-1"/>
        </w:rPr>
        <w:t> </w:t>
      </w:r>
      <w:r>
        <w:rPr/>
        <w:t>(năm:</w:t>
      </w:r>
      <w:r>
        <w:rPr>
          <w:spacing w:val="-1"/>
        </w:rPr>
        <w:t> </w:t>
      </w:r>
      <w:r>
        <w:rPr/>
        <w:t>360</w:t>
      </w:r>
      <w:r>
        <w:rPr>
          <w:spacing w:val="-3"/>
        </w:rPr>
        <w:t> </w:t>
      </w:r>
      <w:r>
        <w:rPr/>
        <w:t>ngày;</w:t>
      </w:r>
      <w:r>
        <w:rPr>
          <w:spacing w:val="-3"/>
        </w:rPr>
        <w:t> </w:t>
      </w:r>
      <w:r>
        <w:rPr/>
        <w:t>quý: 90</w:t>
      </w:r>
      <w:r>
        <w:rPr>
          <w:spacing w:val="-3"/>
        </w:rPr>
        <w:t> </w:t>
      </w:r>
      <w:r>
        <w:rPr/>
        <w:t>ngày</w:t>
      </w:r>
      <w:r>
        <w:rPr>
          <w:spacing w:val="-1"/>
        </w:rPr>
        <w:t> </w:t>
      </w:r>
      <w:r>
        <w:rPr/>
        <w:t>và tháng:</w:t>
      </w:r>
      <w:r>
        <w:rPr>
          <w:spacing w:val="-1"/>
        </w:rPr>
        <w:t> </w:t>
      </w:r>
      <w:r>
        <w:rPr/>
        <w:t>30 </w:t>
      </w:r>
      <w:r>
        <w:rPr>
          <w:spacing w:val="-2"/>
        </w:rPr>
        <w:t>ngày).</w:t>
      </w:r>
    </w:p>
    <w:p>
      <w:pPr>
        <w:pStyle w:val="Heading4"/>
        <w:numPr>
          <w:ilvl w:val="2"/>
          <w:numId w:val="61"/>
        </w:numPr>
        <w:tabs>
          <w:tab w:pos="1479" w:val="left" w:leader="none"/>
        </w:tabs>
        <w:spacing w:line="240" w:lineRule="auto" w:before="122" w:after="0"/>
        <w:ind w:left="1479" w:right="0" w:hanging="492"/>
        <w:jc w:val="left"/>
      </w:pPr>
      <w:bookmarkStart w:name="_bookmark14" w:id="62"/>
      <w:bookmarkEnd w:id="62"/>
      <w:r>
        <w:rPr/>
        <w:t>M</w:t>
      </w:r>
      <w:r>
        <w:rPr/>
        <w:t>ức</w:t>
      </w:r>
      <w:r>
        <w:rPr>
          <w:spacing w:val="3"/>
        </w:rPr>
        <w:t> </w:t>
      </w:r>
      <w:r>
        <w:rPr/>
        <w:t>tiết</w:t>
      </w:r>
      <w:r>
        <w:rPr>
          <w:spacing w:val="3"/>
        </w:rPr>
        <w:t> </w:t>
      </w:r>
      <w:r>
        <w:rPr/>
        <w:t>kiệm</w:t>
      </w:r>
      <w:r>
        <w:rPr>
          <w:spacing w:val="3"/>
        </w:rPr>
        <w:t> </w:t>
      </w:r>
      <w:r>
        <w:rPr/>
        <w:t>hoặc</w:t>
      </w:r>
      <w:r>
        <w:rPr>
          <w:spacing w:val="1"/>
        </w:rPr>
        <w:t> </w:t>
      </w:r>
      <w:r>
        <w:rPr/>
        <w:t>lãng</w:t>
      </w:r>
      <w:r>
        <w:rPr>
          <w:spacing w:val="2"/>
        </w:rPr>
        <w:t> </w:t>
      </w:r>
      <w:r>
        <w:rPr/>
        <w:t>phí</w:t>
      </w:r>
      <w:r>
        <w:rPr>
          <w:spacing w:val="3"/>
        </w:rPr>
        <w:t> </w:t>
      </w:r>
      <w:r>
        <w:rPr/>
        <w:t>vốn</w:t>
      </w:r>
      <w:r>
        <w:rPr>
          <w:spacing w:val="2"/>
        </w:rPr>
        <w:t> </w:t>
      </w:r>
      <w:r>
        <w:rPr/>
        <w:t>l</w:t>
      </w:r>
      <w:r>
        <w:rPr>
          <w:rFonts w:ascii="Microsoft Sans Serif" w:hAnsi="Microsoft Sans Serif"/>
        </w:rPr>
        <w:t>ƣ</w:t>
      </w:r>
      <w:r>
        <w:rPr/>
        <w:t>u</w:t>
      </w:r>
      <w:r>
        <w:rPr>
          <w:spacing w:val="4"/>
        </w:rPr>
        <w:t> </w:t>
      </w:r>
      <w:r>
        <w:rPr>
          <w:spacing w:val="-4"/>
        </w:rPr>
        <w:t>động</w:t>
      </w:r>
    </w:p>
    <w:p>
      <w:pPr>
        <w:pStyle w:val="ListParagraph"/>
        <w:numPr>
          <w:ilvl w:val="3"/>
          <w:numId w:val="61"/>
        </w:numPr>
        <w:tabs>
          <w:tab w:pos="1973" w:val="left" w:leader="none"/>
        </w:tabs>
        <w:spacing w:line="240" w:lineRule="auto" w:before="120" w:after="0"/>
        <w:ind w:left="1973" w:right="0" w:hanging="700"/>
        <w:jc w:val="left"/>
        <w:rPr>
          <w:sz w:val="28"/>
        </w:rPr>
      </w:pPr>
      <w:r>
        <w:rPr>
          <w:sz w:val="28"/>
        </w:rPr>
        <w:t>Mức</w:t>
      </w:r>
      <w:r>
        <w:rPr>
          <w:spacing w:val="-2"/>
          <w:sz w:val="28"/>
        </w:rPr>
        <w:t> </w:t>
      </w:r>
      <w:r>
        <w:rPr>
          <w:sz w:val="28"/>
        </w:rPr>
        <w:t>tiết</w:t>
      </w:r>
      <w:r>
        <w:rPr>
          <w:spacing w:val="-1"/>
          <w:sz w:val="28"/>
        </w:rPr>
        <w:t> </w:t>
      </w:r>
      <w:r>
        <w:rPr>
          <w:sz w:val="28"/>
        </w:rPr>
        <w:t>kiệm</w:t>
      </w:r>
      <w:r>
        <w:rPr>
          <w:spacing w:val="-1"/>
          <w:sz w:val="28"/>
        </w:rPr>
        <w:t> </w:t>
      </w:r>
      <w:r>
        <w:rPr>
          <w:sz w:val="28"/>
        </w:rPr>
        <w:t>tuyệt </w:t>
      </w:r>
      <w:r>
        <w:rPr>
          <w:spacing w:val="-5"/>
          <w:sz w:val="28"/>
        </w:rPr>
        <w:t>đối</w:t>
      </w:r>
    </w:p>
    <w:p>
      <w:pPr>
        <w:pStyle w:val="BodyText"/>
        <w:spacing w:before="119"/>
        <w:ind w:right="700" w:firstLine="566"/>
        <w:jc w:val="both"/>
      </w:pPr>
      <w:r>
        <w:rPr/>
        <w:t>Do tăng tốc độ luân chuyển vốn l</w:t>
      </w:r>
      <w:r>
        <w:rPr>
          <w:rFonts w:ascii="Microsoft Sans Serif" w:hAnsi="Microsoft Sans Serif"/>
        </w:rPr>
        <w:t>ƣ</w:t>
      </w:r>
      <w:r>
        <w:rPr/>
        <w:t>u động nên doanh nghiệp có thể tiết kiệm đ</w:t>
      </w:r>
      <w:r>
        <w:rPr>
          <w:rFonts w:ascii="Microsoft Sans Serif" w:hAnsi="Microsoft Sans Serif"/>
        </w:rPr>
        <w:t>ƣ</w:t>
      </w:r>
      <w:r>
        <w:rPr/>
        <w:t>ợc một số vốn l</w:t>
      </w:r>
      <w:r>
        <w:rPr>
          <w:rFonts w:ascii="Microsoft Sans Serif" w:hAnsi="Microsoft Sans Serif"/>
        </w:rPr>
        <w:t>ƣ</w:t>
      </w:r>
      <w:r>
        <w:rPr/>
        <w:t>u động để sử dụng vào công việc khác. Hay nói cách khác, với mức doanh thu thuần hoạt động kinh doanh không thay đổi so với kỳ tr</w:t>
      </w:r>
      <w:r>
        <w:rPr>
          <w:rFonts w:ascii="Microsoft Sans Serif" w:hAnsi="Microsoft Sans Serif"/>
        </w:rPr>
        <w:t>ƣ</w:t>
      </w:r>
      <w:r>
        <w:rPr/>
        <w:t>ớc, song do tăng tốc độ luân chuyển vốn l</w:t>
      </w:r>
      <w:r>
        <w:rPr>
          <w:rFonts w:ascii="Microsoft Sans Serif" w:hAnsi="Microsoft Sans Serif"/>
        </w:rPr>
        <w:t>ƣ</w:t>
      </w:r>
      <w:r>
        <w:rPr/>
        <w:t>u động ở kỳ này nên doanh nghiệp tiết kiệm đ</w:t>
      </w:r>
      <w:r>
        <w:rPr>
          <w:rFonts w:ascii="Microsoft Sans Serif" w:hAnsi="Microsoft Sans Serif"/>
        </w:rPr>
        <w:t>ƣ</w:t>
      </w:r>
      <w:r>
        <w:rPr/>
        <w:t>ợc số vốn l</w:t>
      </w:r>
      <w:r>
        <w:rPr>
          <w:rFonts w:ascii="Microsoft Sans Serif" w:hAnsi="Microsoft Sans Serif"/>
        </w:rPr>
        <w:t>ƣ</w:t>
      </w:r>
      <w:r>
        <w:rPr/>
        <w:t>u động là bao nhiêu. Nh</w:t>
      </w:r>
      <w:r>
        <w:rPr>
          <w:rFonts w:ascii="Microsoft Sans Serif" w:hAnsi="Microsoft Sans Serif"/>
        </w:rPr>
        <w:t>ƣ</w:t>
      </w:r>
      <w:r>
        <w:rPr/>
        <w:t> vậy số vốn l</w:t>
      </w:r>
      <w:r>
        <w:rPr>
          <w:rFonts w:ascii="Microsoft Sans Serif" w:hAnsi="Microsoft Sans Serif"/>
        </w:rPr>
        <w:t>ƣ</w:t>
      </w:r>
      <w:r>
        <w:rPr/>
        <w:t>u động sử dụng trong kỳ này sẽ ít hơn số vốn l</w:t>
      </w:r>
      <w:r>
        <w:rPr>
          <w:rFonts w:ascii="Microsoft Sans Serif" w:hAnsi="Microsoft Sans Serif"/>
        </w:rPr>
        <w:t>ƣ</w:t>
      </w:r>
      <w:r>
        <w:rPr/>
        <w:t>u động sử dụng ở kỳ tr</w:t>
      </w:r>
      <w:r>
        <w:rPr>
          <w:rFonts w:ascii="Microsoft Sans Serif" w:hAnsi="Microsoft Sans Serif"/>
        </w:rPr>
        <w:t>ƣ</w:t>
      </w:r>
      <w:r>
        <w:rPr/>
        <w:t>ớc. Số chênh lệch này của vốn l</w:t>
      </w:r>
      <w:r>
        <w:rPr>
          <w:rFonts w:ascii="Microsoft Sans Serif" w:hAnsi="Microsoft Sans Serif"/>
        </w:rPr>
        <w:t>ƣ</w:t>
      </w:r>
      <w:r>
        <w:rPr/>
        <w:t>u động, chính là </w:t>
      </w:r>
      <w:r>
        <w:rPr>
          <w:spacing w:val="-4"/>
        </w:rPr>
        <w:t>mức</w:t>
      </w:r>
    </w:p>
    <w:p>
      <w:pPr>
        <w:spacing w:after="0"/>
        <w:jc w:val="both"/>
        <w:sectPr>
          <w:type w:val="continuous"/>
          <w:pgSz w:w="11900" w:h="16840"/>
          <w:pgMar w:header="0" w:footer="22" w:top="1380" w:bottom="220" w:left="1280" w:right="0"/>
        </w:sectPr>
      </w:pPr>
    </w:p>
    <w:p>
      <w:pPr>
        <w:pStyle w:val="BodyText"/>
        <w:spacing w:line="267" w:lineRule="exact" w:before="185"/>
      </w:pPr>
      <w:r>
        <w:rPr/>
        <w:t>tiết</w:t>
      </w:r>
      <w:r>
        <w:rPr>
          <w:spacing w:val="-6"/>
        </w:rPr>
        <w:t> </w:t>
      </w:r>
      <w:r>
        <w:rPr/>
        <w:t>kiệm tuyệt</w:t>
      </w:r>
      <w:r>
        <w:rPr>
          <w:spacing w:val="-2"/>
        </w:rPr>
        <w:t> </w:t>
      </w:r>
      <w:r>
        <w:rPr>
          <w:spacing w:val="-4"/>
        </w:rPr>
        <w:t>đối.</w:t>
      </w:r>
    </w:p>
    <w:p>
      <w:pPr>
        <w:tabs>
          <w:tab w:pos="1459" w:val="left" w:leader="none"/>
          <w:tab w:pos="1679" w:val="left" w:leader="none"/>
        </w:tabs>
        <w:spacing w:line="197" w:lineRule="exact" w:before="255"/>
        <w:ind w:left="903" w:right="0" w:firstLine="0"/>
        <w:jc w:val="left"/>
        <w:rPr>
          <w:rFonts w:ascii="Lucida Sans Unicode" w:hAnsi="Lucida Sans Unicode"/>
          <w:sz w:val="24"/>
        </w:rPr>
      </w:pPr>
      <w:r>
        <w:rPr/>
        <w:br w:type="column"/>
      </w:r>
      <w:r>
        <w:rPr>
          <w:rFonts w:ascii="Lucida Sans Unicode" w:hAnsi="Lucida Sans Unicode"/>
          <w:sz w:val="24"/>
        </w:rPr>
        <w:t>∣</w:t>
      </w:r>
      <w:r>
        <w:rPr>
          <w:spacing w:val="-21"/>
          <w:sz w:val="24"/>
        </w:rPr>
        <w:t> </w:t>
      </w:r>
      <w:r>
        <w:rPr>
          <w:sz w:val="24"/>
          <w:u w:val="single"/>
        </w:rPr>
        <w:tab/>
      </w:r>
      <w:r>
        <w:rPr>
          <w:sz w:val="24"/>
        </w:rPr>
        <w:tab/>
      </w:r>
      <w:r>
        <w:rPr>
          <w:position w:val="-8"/>
          <w:sz w:val="26"/>
        </w:rPr>
        <w:t>=</w:t>
      </w:r>
      <w:r>
        <w:rPr>
          <w:spacing w:val="10"/>
          <w:position w:val="-8"/>
          <w:sz w:val="26"/>
        </w:rPr>
        <w:t> </w:t>
      </w:r>
      <w:r>
        <w:rPr>
          <w:rFonts w:ascii="Lucida Sans Unicode" w:hAnsi="Lucida Sans Unicode"/>
          <w:spacing w:val="-18"/>
          <w:position w:val="-8"/>
          <w:sz w:val="24"/>
        </w:rPr>
        <w:t>∣</w:t>
      </w:r>
    </w:p>
    <w:p>
      <w:pPr>
        <w:tabs>
          <w:tab w:pos="1182" w:val="left" w:leader="none"/>
        </w:tabs>
        <w:spacing w:line="195" w:lineRule="exact" w:before="257"/>
        <w:ind w:left="134" w:right="0" w:firstLine="0"/>
        <w:jc w:val="left"/>
        <w:rPr>
          <w:rFonts w:ascii="Lucida Sans Unicode" w:hAnsi="Lucida Sans Unicode"/>
          <w:sz w:val="24"/>
        </w:rPr>
      </w:pPr>
      <w:r>
        <w:rPr/>
        <w:br w:type="column"/>
      </w:r>
      <w:r>
        <w:rPr>
          <w:rFonts w:ascii="Lucida Sans Unicode" w:hAnsi="Lucida Sans Unicode"/>
          <w:w w:val="65"/>
          <w:sz w:val="24"/>
        </w:rPr>
        <w:t></w:t>
      </w:r>
      <w:r>
        <w:rPr>
          <w:spacing w:val="-14"/>
          <w:sz w:val="24"/>
        </w:rPr>
        <w:t> </w:t>
      </w:r>
      <w:r>
        <w:rPr>
          <w:i/>
          <w:w w:val="75"/>
          <w:position w:val="2"/>
          <w:sz w:val="24"/>
        </w:rPr>
        <w:t>M</w:t>
      </w:r>
      <w:r>
        <w:rPr>
          <w:spacing w:val="-13"/>
          <w:position w:val="2"/>
          <w:sz w:val="24"/>
        </w:rPr>
        <w:t> </w:t>
      </w:r>
      <w:r>
        <w:rPr>
          <w:spacing w:val="-10"/>
          <w:w w:val="75"/>
          <w:position w:val="2"/>
          <w:sz w:val="24"/>
          <w:vertAlign w:val="subscript"/>
        </w:rPr>
        <w:t>0</w:t>
      </w:r>
      <w:r>
        <w:rPr>
          <w:position w:val="2"/>
          <w:sz w:val="24"/>
          <w:vertAlign w:val="baseline"/>
        </w:rPr>
        <w:tab/>
      </w:r>
      <w:r>
        <w:rPr>
          <w:rFonts w:ascii="Lucida Sans Unicode" w:hAnsi="Lucida Sans Unicode"/>
          <w:spacing w:val="-10"/>
          <w:w w:val="65"/>
          <w:sz w:val="24"/>
          <w:vertAlign w:val="baseline"/>
        </w:rPr>
        <w:t></w:t>
      </w:r>
    </w:p>
    <w:p>
      <w:pPr>
        <w:spacing w:after="0" w:line="195" w:lineRule="exact"/>
        <w:jc w:val="left"/>
        <w:rPr>
          <w:rFonts w:ascii="Lucida Sans Unicode" w:hAnsi="Lucida Sans Unicode"/>
          <w:sz w:val="24"/>
        </w:rPr>
        <w:sectPr>
          <w:type w:val="continuous"/>
          <w:pgSz w:w="11900" w:h="16840"/>
          <w:pgMar w:header="0" w:footer="22" w:top="1380" w:bottom="220" w:left="1280" w:right="0"/>
          <w:cols w:num="3" w:equalWidth="0">
            <w:col w:w="2908" w:space="2652"/>
            <w:col w:w="1984" w:space="40"/>
            <w:col w:w="3036"/>
          </w:cols>
        </w:sectPr>
      </w:pPr>
    </w:p>
    <w:p>
      <w:pPr>
        <w:spacing w:before="31"/>
        <w:ind w:left="0" w:right="0" w:firstLine="0"/>
        <w:jc w:val="right"/>
        <w:rPr>
          <w:sz w:val="14"/>
        </w:rPr>
      </w:pPr>
      <w:r>
        <w:rPr>
          <w:position w:val="-6"/>
          <w:sz w:val="26"/>
        </w:rPr>
        <w:t>V</w:t>
      </w:r>
      <w:r>
        <w:rPr>
          <w:spacing w:val="79"/>
          <w:position w:val="-6"/>
          <w:sz w:val="26"/>
        </w:rPr>
        <w:t> </w:t>
      </w:r>
      <w:r>
        <w:rPr>
          <w:sz w:val="17"/>
        </w:rPr>
        <w:t>TUYỆT</w:t>
      </w:r>
      <w:r>
        <w:rPr>
          <w:spacing w:val="-3"/>
          <w:sz w:val="17"/>
        </w:rPr>
        <w:t> </w:t>
      </w:r>
      <w:r>
        <w:rPr>
          <w:sz w:val="17"/>
        </w:rPr>
        <w:t>ĐỐI</w:t>
      </w:r>
      <w:r>
        <w:rPr>
          <w:spacing w:val="37"/>
          <w:sz w:val="17"/>
        </w:rPr>
        <w:t>  </w:t>
      </w:r>
      <w:r>
        <w:rPr>
          <w:spacing w:val="-10"/>
          <w:sz w:val="14"/>
        </w:rPr>
        <w:t>1</w:t>
      </w:r>
    </w:p>
    <w:p>
      <w:pPr>
        <w:spacing w:line="240" w:lineRule="auto" w:before="0"/>
        <w:ind w:left="249" w:right="0" w:firstLine="0"/>
        <w:jc w:val="left"/>
        <w:rPr>
          <w:rFonts w:ascii="Lucida Sans Unicode" w:hAnsi="Lucida Sans Unicode"/>
          <w:sz w:val="24"/>
        </w:rPr>
      </w:pPr>
      <w:r>
        <w:rPr/>
        <w:br w:type="column"/>
      </w:r>
      <w:r>
        <w:rPr>
          <w:rFonts w:ascii="Lucida Sans Unicode" w:hAnsi="Lucida Sans Unicode"/>
          <w:spacing w:val="-4"/>
          <w:w w:val="70"/>
          <w:position w:val="-1"/>
          <w:sz w:val="24"/>
        </w:rPr>
        <w:t></w:t>
      </w:r>
      <w:r>
        <w:rPr>
          <w:spacing w:val="-8"/>
          <w:w w:val="95"/>
          <w:position w:val="-1"/>
          <w:sz w:val="24"/>
        </w:rPr>
        <w:t> </w:t>
      </w:r>
      <w:r>
        <w:rPr>
          <w:spacing w:val="-4"/>
          <w:w w:val="95"/>
          <w:sz w:val="24"/>
        </w:rPr>
        <w:t>360</w:t>
      </w:r>
      <w:r>
        <w:rPr>
          <w:spacing w:val="6"/>
          <w:sz w:val="24"/>
        </w:rPr>
        <w:t> </w:t>
      </w:r>
      <w:r>
        <w:rPr>
          <w:rFonts w:ascii="Lucida Sans Unicode" w:hAnsi="Lucida Sans Unicode"/>
          <w:spacing w:val="-4"/>
          <w:w w:val="95"/>
          <w:position w:val="15"/>
          <w:sz w:val="24"/>
        </w:rPr>
        <w:t>×</w:t>
      </w:r>
      <w:r>
        <w:rPr>
          <w:spacing w:val="-8"/>
          <w:w w:val="95"/>
          <w:position w:val="15"/>
          <w:sz w:val="24"/>
        </w:rPr>
        <w:t> </w:t>
      </w:r>
      <w:r>
        <w:rPr>
          <w:i/>
          <w:spacing w:val="-4"/>
          <w:w w:val="95"/>
          <w:position w:val="14"/>
          <w:sz w:val="24"/>
        </w:rPr>
        <w:t>K</w:t>
      </w:r>
      <w:r>
        <w:rPr>
          <w:spacing w:val="-39"/>
          <w:w w:val="95"/>
          <w:position w:val="14"/>
          <w:sz w:val="24"/>
        </w:rPr>
        <w:t> </w:t>
      </w:r>
      <w:r>
        <w:rPr>
          <w:rFonts w:ascii="Lucida Sans Unicode" w:hAnsi="Lucida Sans Unicode"/>
          <w:spacing w:val="-10"/>
          <w:w w:val="95"/>
          <w:position w:val="-2"/>
          <w:sz w:val="24"/>
        </w:rPr>
        <w:t></w:t>
      </w:r>
    </w:p>
    <w:p>
      <w:pPr>
        <w:spacing w:after="0" w:line="240" w:lineRule="auto"/>
        <w:jc w:val="left"/>
        <w:rPr>
          <w:rFonts w:ascii="Lucida Sans Unicode" w:hAnsi="Lucida Sans Unicode"/>
          <w:sz w:val="24"/>
        </w:rPr>
        <w:sectPr>
          <w:type w:val="continuous"/>
          <w:pgSz w:w="11900" w:h="16840"/>
          <w:pgMar w:header="0" w:footer="22" w:top="1380" w:bottom="220" w:left="1280" w:right="0"/>
          <w:cols w:num="2" w:equalWidth="0">
            <w:col w:w="7429" w:space="40"/>
            <w:col w:w="3151"/>
          </w:cols>
        </w:sectPr>
      </w:pPr>
    </w:p>
    <w:p>
      <w:pPr>
        <w:pStyle w:val="BodyText"/>
        <w:spacing w:line="20" w:lineRule="exact"/>
        <w:ind w:left="5710"/>
        <w:rPr>
          <w:rFonts w:ascii="Lucida Sans Unicode"/>
          <w:sz w:val="2"/>
        </w:rPr>
      </w:pPr>
      <w:r>
        <w:rPr/>
        <w:drawing>
          <wp:anchor distT="0" distB="0" distL="0" distR="0" allowOverlap="1" layoutInCell="1" locked="0" behindDoc="0" simplePos="0" relativeHeight="15789568">
            <wp:simplePos x="0" y="0"/>
            <wp:positionH relativeFrom="page">
              <wp:posOffset>1873250</wp:posOffset>
            </wp:positionH>
            <wp:positionV relativeFrom="page">
              <wp:posOffset>10138661</wp:posOffset>
            </wp:positionV>
            <wp:extent cx="3810000" cy="364238"/>
            <wp:effectExtent l="0" t="0" r="0" b="0"/>
            <wp:wrapNone/>
            <wp:docPr id="141" name="Image 141">
              <a:hlinkClick r:id="rId6"/>
            </wp:docPr>
            <wp:cNvGraphicFramePr>
              <a:graphicFrameLocks/>
            </wp:cNvGraphicFramePr>
            <a:graphic>
              <a:graphicData uri="http://schemas.openxmlformats.org/drawingml/2006/picture">
                <pic:pic>
                  <pic:nvPicPr>
                    <pic:cNvPr id="141" name="Image 14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rFonts w:ascii="Lucida Sans Unicode"/>
          <w:sz w:val="2"/>
        </w:rPr>
        <mc:AlternateContent>
          <mc:Choice Requires="wps">
            <w:drawing>
              <wp:inline distT="0" distB="0" distL="0" distR="0">
                <wp:extent cx="326390" cy="6350"/>
                <wp:effectExtent l="9525" t="0" r="0" b="3175"/>
                <wp:docPr id="142" name="Group 142"/>
                <wp:cNvGraphicFramePr>
                  <a:graphicFrameLocks/>
                </wp:cNvGraphicFramePr>
                <a:graphic>
                  <a:graphicData uri="http://schemas.microsoft.com/office/word/2010/wordprocessingGroup">
                    <wpg:wgp>
                      <wpg:cNvPr id="142" name="Group 142"/>
                      <wpg:cNvGrpSpPr/>
                      <wpg:grpSpPr>
                        <a:xfrm>
                          <a:off x="0" y="0"/>
                          <a:ext cx="326390" cy="6350"/>
                          <a:chExt cx="326390" cy="6350"/>
                        </a:xfrm>
                      </wpg:grpSpPr>
                      <wps:wsp>
                        <wps:cNvPr id="143" name="Graphic 143"/>
                        <wps:cNvSpPr/>
                        <wps:spPr>
                          <a:xfrm>
                            <a:off x="0" y="3175"/>
                            <a:ext cx="326390" cy="1270"/>
                          </a:xfrm>
                          <a:custGeom>
                            <a:avLst/>
                            <a:gdLst/>
                            <a:ahLst/>
                            <a:cxnLst/>
                            <a:rect l="l" t="t" r="r" b="b"/>
                            <a:pathLst>
                              <a:path w="326390" h="0">
                                <a:moveTo>
                                  <a:pt x="0" y="0"/>
                                </a:moveTo>
                                <a:lnTo>
                                  <a:pt x="32639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7pt;height:.5pt;mso-position-horizontal-relative:char;mso-position-vertical-relative:line" id="docshapegroup57" coordorigin="0,0" coordsize="514,10">
                <v:line style="position:absolute" from="0,5" to="514,5" stroked="true" strokeweight=".5pt" strokecolor="#000000">
                  <v:stroke dashstyle="solid"/>
                </v:line>
              </v:group>
            </w:pict>
          </mc:Fallback>
        </mc:AlternateContent>
      </w:r>
      <w:r>
        <w:rPr>
          <w:rFonts w:ascii="Lucida Sans Unicode"/>
          <w:sz w:val="2"/>
        </w:rPr>
      </w:r>
    </w:p>
    <w:p>
      <w:pPr>
        <w:spacing w:before="41"/>
        <w:ind w:left="678" w:right="0" w:firstLine="0"/>
        <w:jc w:val="center"/>
        <w:rPr>
          <w:sz w:val="23"/>
        </w:rPr>
      </w:pPr>
      <w:r>
        <w:rPr>
          <w:sz w:val="14"/>
        </w:rPr>
        <w:t>-</w:t>
      </w:r>
      <w:r>
        <w:rPr>
          <w:spacing w:val="56"/>
          <w:sz w:val="14"/>
        </w:rPr>
        <w:t>  </w:t>
      </w:r>
      <w:r>
        <w:rPr>
          <w:i/>
          <w:spacing w:val="-4"/>
          <w:sz w:val="23"/>
        </w:rPr>
        <w:t>VLĐ</w:t>
      </w:r>
      <w:r>
        <w:rPr>
          <w:spacing w:val="-4"/>
          <w:sz w:val="23"/>
          <w:vertAlign w:val="subscript"/>
        </w:rPr>
        <w:t>0</w:t>
      </w:r>
    </w:p>
    <w:p>
      <w:pPr>
        <w:spacing w:after="0"/>
        <w:jc w:val="center"/>
        <w:rPr>
          <w:sz w:val="23"/>
        </w:rPr>
        <w:sectPr>
          <w:pgSz w:w="11900" w:h="16840"/>
          <w:pgMar w:header="0" w:footer="22" w:top="1040" w:bottom="320" w:left="1280" w:right="0"/>
        </w:sectPr>
      </w:pPr>
    </w:p>
    <w:p>
      <w:pPr>
        <w:pStyle w:val="BodyText"/>
        <w:spacing w:before="77"/>
        <w:ind w:left="1623"/>
      </w:pPr>
      <w:r>
        <w:rPr/>
        <w:t>Trong</w:t>
      </w:r>
      <w:r>
        <w:rPr>
          <w:spacing w:val="-10"/>
        </w:rPr>
        <w:t> </w:t>
      </w:r>
      <w:r>
        <w:rPr>
          <w:spacing w:val="-5"/>
        </w:rPr>
        <w:t>đó:</w:t>
      </w:r>
    </w:p>
    <w:p>
      <w:pPr>
        <w:pStyle w:val="BodyText"/>
        <w:spacing w:before="121"/>
        <w:ind w:left="1623"/>
      </w:pPr>
      <w:r>
        <w:rPr/>
        <w:t>+</w:t>
      </w:r>
      <w:r>
        <w:rPr>
          <w:spacing w:val="-13"/>
        </w:rPr>
        <w:t> </w:t>
      </w:r>
      <w:r>
        <w:rPr/>
        <w:t>V</w:t>
      </w:r>
      <w:r>
        <w:rPr>
          <w:vertAlign w:val="subscript"/>
        </w:rPr>
        <w:t>TUYỆT</w:t>
      </w:r>
      <w:r>
        <w:rPr>
          <w:spacing w:val="-10"/>
          <w:vertAlign w:val="baseline"/>
        </w:rPr>
        <w:t> </w:t>
      </w:r>
      <w:r>
        <w:rPr>
          <w:vertAlign w:val="subscript"/>
        </w:rPr>
        <w:t>ĐỐI</w:t>
      </w:r>
      <w:r>
        <w:rPr>
          <w:vertAlign w:val="baseline"/>
        </w:rPr>
        <w:t>:</w:t>
      </w:r>
      <w:r>
        <w:rPr>
          <w:spacing w:val="-11"/>
          <w:vertAlign w:val="baseline"/>
        </w:rPr>
        <w:t> </w:t>
      </w:r>
      <w:r>
        <w:rPr>
          <w:vertAlign w:val="baseline"/>
        </w:rPr>
        <w:t>Mức</w:t>
      </w:r>
      <w:r>
        <w:rPr>
          <w:spacing w:val="-8"/>
          <w:vertAlign w:val="baseline"/>
        </w:rPr>
        <w:t> </w:t>
      </w:r>
      <w:r>
        <w:rPr>
          <w:vertAlign w:val="baseline"/>
        </w:rPr>
        <w:t>tiết</w:t>
      </w:r>
      <w:r>
        <w:rPr>
          <w:spacing w:val="-9"/>
          <w:vertAlign w:val="baseline"/>
        </w:rPr>
        <w:t> </w:t>
      </w:r>
      <w:r>
        <w:rPr>
          <w:vertAlign w:val="baseline"/>
        </w:rPr>
        <w:t>kiệm</w:t>
      </w:r>
      <w:r>
        <w:rPr>
          <w:spacing w:val="-10"/>
          <w:vertAlign w:val="baseline"/>
        </w:rPr>
        <w:t> </w:t>
      </w:r>
      <w:r>
        <w:rPr>
          <w:vertAlign w:val="baseline"/>
        </w:rPr>
        <w:t>tuyệt</w:t>
      </w:r>
      <w:r>
        <w:rPr>
          <w:spacing w:val="-10"/>
          <w:vertAlign w:val="baseline"/>
        </w:rPr>
        <w:t> </w:t>
      </w:r>
      <w:r>
        <w:rPr>
          <w:vertAlign w:val="baseline"/>
        </w:rPr>
        <w:t>đối</w:t>
      </w:r>
      <w:r>
        <w:rPr>
          <w:spacing w:val="-10"/>
          <w:vertAlign w:val="baseline"/>
        </w:rPr>
        <w:t> </w:t>
      </w:r>
      <w:r>
        <w:rPr>
          <w:vertAlign w:val="baseline"/>
        </w:rPr>
        <w:t>vốn</w:t>
      </w:r>
      <w:r>
        <w:rPr>
          <w:spacing w:val="-9"/>
          <w:vertAlign w:val="baseline"/>
        </w:rPr>
        <w:t> </w:t>
      </w:r>
      <w:r>
        <w:rPr>
          <w:vertAlign w:val="baseline"/>
        </w:rPr>
        <w:t>l</w:t>
      </w:r>
      <w:r>
        <w:rPr>
          <w:rFonts w:ascii="Microsoft Sans Serif" w:hAnsi="Microsoft Sans Serif"/>
          <w:vertAlign w:val="baseline"/>
        </w:rPr>
        <w:t>ƣ</w:t>
      </w:r>
      <w:r>
        <w:rPr>
          <w:vertAlign w:val="baseline"/>
        </w:rPr>
        <w:t>u</w:t>
      </w:r>
      <w:r>
        <w:rPr>
          <w:spacing w:val="-11"/>
          <w:vertAlign w:val="baseline"/>
        </w:rPr>
        <w:t> </w:t>
      </w:r>
      <w:r>
        <w:rPr>
          <w:spacing w:val="-2"/>
          <w:vertAlign w:val="baseline"/>
        </w:rPr>
        <w:t>động;</w:t>
      </w:r>
    </w:p>
    <w:p>
      <w:pPr>
        <w:pStyle w:val="BodyText"/>
        <w:spacing w:before="119"/>
        <w:ind w:left="1623"/>
      </w:pPr>
      <w:r>
        <w:rPr/>
        <w:t>+</w:t>
      </w:r>
      <w:r>
        <w:rPr>
          <w:spacing w:val="-3"/>
        </w:rPr>
        <w:t> </w:t>
      </w:r>
      <w:r>
        <w:rPr/>
        <w:t>M</w:t>
      </w:r>
      <w:r>
        <w:rPr>
          <w:vertAlign w:val="subscript"/>
        </w:rPr>
        <w:t>0</w:t>
      </w:r>
      <w:r>
        <w:rPr>
          <w:vertAlign w:val="baseline"/>
        </w:rPr>
        <w:t>:</w:t>
      </w:r>
      <w:r>
        <w:rPr>
          <w:spacing w:val="-2"/>
          <w:vertAlign w:val="baseline"/>
        </w:rPr>
        <w:t> </w:t>
      </w:r>
      <w:r>
        <w:rPr>
          <w:vertAlign w:val="baseline"/>
        </w:rPr>
        <w:t>Doanh</w:t>
      </w:r>
      <w:r>
        <w:rPr>
          <w:spacing w:val="-2"/>
          <w:vertAlign w:val="baseline"/>
        </w:rPr>
        <w:t> </w:t>
      </w:r>
      <w:r>
        <w:rPr>
          <w:vertAlign w:val="baseline"/>
        </w:rPr>
        <w:t>thu</w:t>
      </w:r>
      <w:r>
        <w:rPr>
          <w:spacing w:val="-2"/>
          <w:vertAlign w:val="baseline"/>
        </w:rPr>
        <w:t> </w:t>
      </w:r>
      <w:r>
        <w:rPr>
          <w:vertAlign w:val="baseline"/>
        </w:rPr>
        <w:t>thuần</w:t>
      </w:r>
      <w:r>
        <w:rPr>
          <w:spacing w:val="-3"/>
          <w:vertAlign w:val="baseline"/>
        </w:rPr>
        <w:t> </w:t>
      </w:r>
      <w:r>
        <w:rPr>
          <w:vertAlign w:val="baseline"/>
        </w:rPr>
        <w:t>hoạt</w:t>
      </w:r>
      <w:r>
        <w:rPr>
          <w:spacing w:val="-2"/>
          <w:vertAlign w:val="baseline"/>
        </w:rPr>
        <w:t> </w:t>
      </w:r>
      <w:r>
        <w:rPr>
          <w:vertAlign w:val="baseline"/>
        </w:rPr>
        <w:t>động</w:t>
      </w:r>
      <w:r>
        <w:rPr>
          <w:spacing w:val="-2"/>
          <w:vertAlign w:val="baseline"/>
        </w:rPr>
        <w:t> </w:t>
      </w:r>
      <w:r>
        <w:rPr>
          <w:vertAlign w:val="baseline"/>
        </w:rPr>
        <w:t>kinh</w:t>
      </w:r>
      <w:r>
        <w:rPr>
          <w:spacing w:val="-4"/>
          <w:vertAlign w:val="baseline"/>
        </w:rPr>
        <w:t> </w:t>
      </w:r>
      <w:r>
        <w:rPr>
          <w:vertAlign w:val="baseline"/>
        </w:rPr>
        <w:t>doanh</w:t>
      </w:r>
      <w:r>
        <w:rPr>
          <w:spacing w:val="-4"/>
          <w:vertAlign w:val="baseline"/>
        </w:rPr>
        <w:t> </w:t>
      </w:r>
      <w:r>
        <w:rPr>
          <w:vertAlign w:val="baseline"/>
        </w:rPr>
        <w:t>năm</w:t>
      </w:r>
      <w:r>
        <w:rPr>
          <w:spacing w:val="-2"/>
          <w:vertAlign w:val="baseline"/>
        </w:rPr>
        <w:t> </w:t>
      </w:r>
      <w:r>
        <w:rPr>
          <w:vertAlign w:val="baseline"/>
        </w:rPr>
        <w:t>báo</w:t>
      </w:r>
      <w:r>
        <w:rPr>
          <w:spacing w:val="-3"/>
          <w:vertAlign w:val="baseline"/>
        </w:rPr>
        <w:t> </w:t>
      </w:r>
      <w:r>
        <w:rPr>
          <w:spacing w:val="-4"/>
          <w:vertAlign w:val="baseline"/>
        </w:rPr>
        <w:t>cáo;</w:t>
      </w:r>
    </w:p>
    <w:p>
      <w:pPr>
        <w:pStyle w:val="BodyText"/>
        <w:spacing w:before="121"/>
        <w:ind w:left="1623"/>
      </w:pPr>
      <w:r>
        <w:rPr/>
        <w:t>+</w:t>
      </w:r>
      <w:r>
        <w:rPr>
          <w:spacing w:val="1"/>
        </w:rPr>
        <w:t> </w:t>
      </w:r>
      <w:r>
        <w:rPr/>
        <w:t>K</w:t>
      </w:r>
      <w:r>
        <w:rPr>
          <w:vertAlign w:val="subscript"/>
        </w:rPr>
        <w:t>1</w:t>
      </w:r>
      <w:r>
        <w:rPr>
          <w:vertAlign w:val="baseline"/>
        </w:rPr>
        <w:t>:</w:t>
      </w:r>
      <w:r>
        <w:rPr>
          <w:spacing w:val="-1"/>
          <w:vertAlign w:val="baseline"/>
        </w:rPr>
        <w:t> </w:t>
      </w:r>
      <w:r>
        <w:rPr>
          <w:vertAlign w:val="baseline"/>
        </w:rPr>
        <w:t>Số</w:t>
      </w:r>
      <w:r>
        <w:rPr>
          <w:spacing w:val="1"/>
          <w:vertAlign w:val="baseline"/>
        </w:rPr>
        <w:t> </w:t>
      </w:r>
      <w:r>
        <w:rPr>
          <w:vertAlign w:val="baseline"/>
        </w:rPr>
        <w:t>ngày</w:t>
      </w:r>
      <w:r>
        <w:rPr>
          <w:spacing w:val="-1"/>
          <w:vertAlign w:val="baseline"/>
        </w:rPr>
        <w:t> </w:t>
      </w:r>
      <w:r>
        <w:rPr>
          <w:vertAlign w:val="baseline"/>
        </w:rPr>
        <w:t>1</w:t>
      </w:r>
      <w:r>
        <w:rPr>
          <w:spacing w:val="1"/>
          <w:vertAlign w:val="baseline"/>
        </w:rPr>
        <w:t> </w:t>
      </w:r>
      <w:r>
        <w:rPr>
          <w:vertAlign w:val="baseline"/>
        </w:rPr>
        <w:t>vòng</w:t>
      </w:r>
      <w:r>
        <w:rPr>
          <w:spacing w:val="-1"/>
          <w:vertAlign w:val="baseline"/>
        </w:rPr>
        <w:t> </w:t>
      </w:r>
      <w:r>
        <w:rPr>
          <w:vertAlign w:val="baseline"/>
        </w:rPr>
        <w:t>quay</w:t>
      </w:r>
      <w:r>
        <w:rPr>
          <w:spacing w:val="1"/>
          <w:vertAlign w:val="baseline"/>
        </w:rPr>
        <w:t> </w:t>
      </w:r>
      <w:r>
        <w:rPr>
          <w:vertAlign w:val="baseline"/>
        </w:rPr>
        <w:t>vốn</w:t>
      </w:r>
      <w:r>
        <w:rPr>
          <w:spacing w:val="-1"/>
          <w:vertAlign w:val="baseline"/>
        </w:rPr>
        <w:t> </w:t>
      </w:r>
      <w:r>
        <w:rPr>
          <w:vertAlign w:val="baseline"/>
        </w:rPr>
        <w:t>l</w:t>
      </w:r>
      <w:r>
        <w:rPr>
          <w:rFonts w:ascii="Microsoft Sans Serif" w:hAnsi="Microsoft Sans Serif"/>
          <w:vertAlign w:val="baseline"/>
        </w:rPr>
        <w:t>ƣ</w:t>
      </w:r>
      <w:r>
        <w:rPr>
          <w:vertAlign w:val="baseline"/>
        </w:rPr>
        <w:t>u</w:t>
      </w:r>
      <w:r>
        <w:rPr>
          <w:spacing w:val="2"/>
          <w:vertAlign w:val="baseline"/>
        </w:rPr>
        <w:t> </w:t>
      </w:r>
      <w:r>
        <w:rPr>
          <w:vertAlign w:val="baseline"/>
        </w:rPr>
        <w:t>động</w:t>
      </w:r>
      <w:r>
        <w:rPr>
          <w:spacing w:val="-1"/>
          <w:vertAlign w:val="baseline"/>
        </w:rPr>
        <w:t> </w:t>
      </w:r>
      <w:r>
        <w:rPr>
          <w:vertAlign w:val="baseline"/>
        </w:rPr>
        <w:t>năm</w:t>
      </w:r>
      <w:r>
        <w:rPr>
          <w:spacing w:val="-1"/>
          <w:vertAlign w:val="baseline"/>
        </w:rPr>
        <w:t> </w:t>
      </w:r>
      <w:r>
        <w:rPr>
          <w:vertAlign w:val="baseline"/>
        </w:rPr>
        <w:t>kế </w:t>
      </w:r>
      <w:r>
        <w:rPr>
          <w:spacing w:val="-2"/>
          <w:vertAlign w:val="baseline"/>
        </w:rPr>
        <w:t>hoạch;</w:t>
      </w:r>
    </w:p>
    <w:p>
      <w:pPr>
        <w:pStyle w:val="BodyText"/>
        <w:spacing w:before="8"/>
        <w:ind w:left="0"/>
        <w:rPr>
          <w:sz w:val="13"/>
        </w:rPr>
      </w:pPr>
      <w:r>
        <w:rPr/>
        <mc:AlternateContent>
          <mc:Choice Requires="wps">
            <w:drawing>
              <wp:anchor distT="0" distB="0" distL="0" distR="0" allowOverlap="1" layoutInCell="1" locked="0" behindDoc="1" simplePos="0" relativeHeight="487649280">
                <wp:simplePos x="0" y="0"/>
                <wp:positionH relativeFrom="page">
                  <wp:posOffset>2002789</wp:posOffset>
                </wp:positionH>
                <wp:positionV relativeFrom="paragraph">
                  <wp:posOffset>115634</wp:posOffset>
                </wp:positionV>
                <wp:extent cx="326390" cy="1270"/>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326390" cy="1270"/>
                        </a:xfrm>
                        <a:custGeom>
                          <a:avLst/>
                          <a:gdLst/>
                          <a:ahLst/>
                          <a:cxnLst/>
                          <a:rect l="l" t="t" r="r" b="b"/>
                          <a:pathLst>
                            <a:path w="326390" h="0">
                              <a:moveTo>
                                <a:pt x="0" y="0"/>
                              </a:moveTo>
                              <a:lnTo>
                                <a:pt x="3263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7.699997pt;margin-top:9.105067pt;width:25.7pt;height:.1pt;mso-position-horizontal-relative:page;mso-position-vertical-relative:paragraph;z-index:-15667200;mso-wrap-distance-left:0;mso-wrap-distance-right:0" id="docshape58" coordorigin="3154,182" coordsize="514,0" path="m3154,182l3668,182e" filled="false" stroked="true" strokeweight=".5pt" strokecolor="#000000">
                <v:path arrowok="t"/>
                <v:stroke dashstyle="solid"/>
                <w10:wrap type="topAndBottom"/>
              </v:shape>
            </w:pict>
          </mc:Fallback>
        </mc:AlternateContent>
      </w:r>
    </w:p>
    <w:p>
      <w:pPr>
        <w:pStyle w:val="BodyText"/>
        <w:ind w:left="1623"/>
      </w:pPr>
      <w:r>
        <w:rPr/>
        <w:t>+</w:t>
      </w:r>
      <w:r>
        <w:rPr>
          <w:spacing w:val="1"/>
        </w:rPr>
        <w:t> </w:t>
      </w:r>
      <w:r>
        <w:rPr>
          <w:i/>
          <w:sz w:val="23"/>
        </w:rPr>
        <w:t>VLĐ</w:t>
      </w:r>
      <w:r>
        <w:rPr>
          <w:sz w:val="23"/>
          <w:vertAlign w:val="subscript"/>
        </w:rPr>
        <w:t>0</w:t>
      </w:r>
      <w:r>
        <w:rPr>
          <w:spacing w:val="-24"/>
          <w:sz w:val="23"/>
          <w:vertAlign w:val="baseline"/>
        </w:rPr>
        <w:t> </w:t>
      </w:r>
      <w:r>
        <w:rPr>
          <w:vertAlign w:val="baseline"/>
        </w:rPr>
        <w:t>:</w:t>
      </w:r>
      <w:r>
        <w:rPr>
          <w:spacing w:val="-3"/>
          <w:vertAlign w:val="baseline"/>
        </w:rPr>
        <w:t> </w:t>
      </w:r>
      <w:r>
        <w:rPr>
          <w:vertAlign w:val="baseline"/>
        </w:rPr>
        <w:t>Vốn</w:t>
      </w:r>
      <w:r>
        <w:rPr>
          <w:spacing w:val="1"/>
          <w:vertAlign w:val="baseline"/>
        </w:rPr>
        <w:t> </w:t>
      </w:r>
      <w:r>
        <w:rPr>
          <w:vertAlign w:val="baseline"/>
        </w:rPr>
        <w:t>l</w:t>
      </w:r>
      <w:r>
        <w:rPr>
          <w:rFonts w:ascii="Microsoft Sans Serif" w:hAnsi="Microsoft Sans Serif"/>
          <w:vertAlign w:val="baseline"/>
        </w:rPr>
        <w:t>ƣ</w:t>
      </w:r>
      <w:r>
        <w:rPr>
          <w:vertAlign w:val="baseline"/>
        </w:rPr>
        <w:t>u</w:t>
      </w:r>
      <w:r>
        <w:rPr>
          <w:spacing w:val="-1"/>
          <w:vertAlign w:val="baseline"/>
        </w:rPr>
        <w:t> </w:t>
      </w:r>
      <w:r>
        <w:rPr>
          <w:vertAlign w:val="baseline"/>
        </w:rPr>
        <w:t>động</w:t>
      </w:r>
      <w:r>
        <w:rPr>
          <w:spacing w:val="1"/>
          <w:vertAlign w:val="baseline"/>
        </w:rPr>
        <w:t> </w:t>
      </w:r>
      <w:r>
        <w:rPr>
          <w:vertAlign w:val="baseline"/>
        </w:rPr>
        <w:t>bình</w:t>
      </w:r>
      <w:r>
        <w:rPr>
          <w:spacing w:val="2"/>
          <w:vertAlign w:val="baseline"/>
        </w:rPr>
        <w:t> </w:t>
      </w:r>
      <w:r>
        <w:rPr>
          <w:vertAlign w:val="baseline"/>
        </w:rPr>
        <w:t>quân</w:t>
      </w:r>
      <w:r>
        <w:rPr>
          <w:spacing w:val="1"/>
          <w:vertAlign w:val="baseline"/>
        </w:rPr>
        <w:t> </w:t>
      </w:r>
      <w:r>
        <w:rPr>
          <w:vertAlign w:val="baseline"/>
        </w:rPr>
        <w:t>năm</w:t>
      </w:r>
      <w:r>
        <w:rPr>
          <w:spacing w:val="1"/>
          <w:vertAlign w:val="baseline"/>
        </w:rPr>
        <w:t> </w:t>
      </w:r>
      <w:r>
        <w:rPr>
          <w:vertAlign w:val="baseline"/>
        </w:rPr>
        <w:t>báo</w:t>
      </w:r>
      <w:r>
        <w:rPr>
          <w:spacing w:val="-1"/>
          <w:vertAlign w:val="baseline"/>
        </w:rPr>
        <w:t> </w:t>
      </w:r>
      <w:r>
        <w:rPr>
          <w:spacing w:val="-4"/>
          <w:vertAlign w:val="baseline"/>
        </w:rPr>
        <w:t>cáo.</w:t>
      </w:r>
    </w:p>
    <w:p>
      <w:pPr>
        <w:pStyle w:val="Heading4"/>
        <w:numPr>
          <w:ilvl w:val="3"/>
          <w:numId w:val="61"/>
        </w:numPr>
        <w:tabs>
          <w:tab w:pos="1973" w:val="left" w:leader="none"/>
        </w:tabs>
        <w:spacing w:line="240" w:lineRule="auto" w:before="176" w:after="0"/>
        <w:ind w:left="1973" w:right="0" w:hanging="700"/>
        <w:jc w:val="both"/>
      </w:pPr>
      <w:r>
        <w:rPr/>
        <w:t>Mức</w:t>
      </w:r>
      <w:r>
        <w:rPr>
          <w:spacing w:val="6"/>
        </w:rPr>
        <w:t> </w:t>
      </w:r>
      <w:r>
        <w:rPr/>
        <w:t>tiết</w:t>
      </w:r>
      <w:r>
        <w:rPr>
          <w:spacing w:val="6"/>
        </w:rPr>
        <w:t> </w:t>
      </w:r>
      <w:r>
        <w:rPr/>
        <w:t>kiệm</w:t>
      </w:r>
      <w:r>
        <w:rPr>
          <w:spacing w:val="5"/>
        </w:rPr>
        <w:t> </w:t>
      </w:r>
      <w:r>
        <w:rPr/>
        <w:t>t</w:t>
      </w:r>
      <w:r>
        <w:rPr>
          <w:rFonts w:ascii="Microsoft Sans Serif" w:hAnsi="Microsoft Sans Serif"/>
        </w:rPr>
        <w:t>ƣ</w:t>
      </w:r>
      <w:r>
        <w:rPr/>
        <w:t>ơng</w:t>
      </w:r>
      <w:r>
        <w:rPr>
          <w:spacing w:val="7"/>
        </w:rPr>
        <w:t> </w:t>
      </w:r>
      <w:r>
        <w:rPr>
          <w:spacing w:val="-5"/>
        </w:rPr>
        <w:t>đối</w:t>
      </w:r>
    </w:p>
    <w:p>
      <w:pPr>
        <w:pStyle w:val="BodyText"/>
        <w:spacing w:before="119"/>
        <w:ind w:right="696" w:firstLine="566"/>
        <w:jc w:val="both"/>
      </w:pPr>
      <w:r>
        <w:rPr/>
        <w:t>Do tăng tốc độ luân chuyển vốn l</w:t>
      </w:r>
      <w:r>
        <w:rPr>
          <w:rFonts w:ascii="Microsoft Sans Serif" w:hAnsi="Microsoft Sans Serif"/>
        </w:rPr>
        <w:t>ƣ</w:t>
      </w:r>
      <w:r>
        <w:rPr/>
        <w:t>u động nên doanh nghiệp có thể mở rộng quy mô kinh doanh (tăng doanh thu thuần hoạt động kinh doanh) song không cần đầu t</w:t>
      </w:r>
      <w:r>
        <w:rPr>
          <w:rFonts w:ascii="Microsoft Sans Serif" w:hAnsi="Microsoft Sans Serif"/>
        </w:rPr>
        <w:t>ƣ</w:t>
      </w:r>
      <w:r>
        <w:rPr/>
        <w:t> thêm</w:t>
      </w:r>
      <w:r>
        <w:rPr>
          <w:spacing w:val="27"/>
        </w:rPr>
        <w:t> </w:t>
      </w:r>
      <w:r>
        <w:rPr/>
        <w:t>vốn</w:t>
      </w:r>
      <w:r>
        <w:rPr>
          <w:spacing w:val="30"/>
        </w:rPr>
        <w:t> </w:t>
      </w:r>
      <w:r>
        <w:rPr/>
        <w:t>hoặc</w:t>
      </w:r>
      <w:r>
        <w:rPr>
          <w:spacing w:val="29"/>
        </w:rPr>
        <w:t> </w:t>
      </w:r>
      <w:r>
        <w:rPr/>
        <w:t>đầu</w:t>
      </w:r>
      <w:r>
        <w:rPr>
          <w:spacing w:val="29"/>
        </w:rPr>
        <w:t> </w:t>
      </w:r>
      <w:r>
        <w:rPr/>
        <w:t>t</w:t>
      </w:r>
      <w:r>
        <w:rPr>
          <w:rFonts w:ascii="Microsoft Sans Serif" w:hAnsi="Microsoft Sans Serif"/>
        </w:rPr>
        <w:t>ƣ</w:t>
      </w:r>
      <w:r>
        <w:rPr>
          <w:spacing w:val="25"/>
        </w:rPr>
        <w:t> </w:t>
      </w:r>
      <w:r>
        <w:rPr/>
        <w:t>không</w:t>
      </w:r>
      <w:r>
        <w:rPr>
          <w:spacing w:val="30"/>
        </w:rPr>
        <w:t> </w:t>
      </w:r>
      <w:r>
        <w:rPr/>
        <w:t>đáng</w:t>
      </w:r>
      <w:r>
        <w:rPr>
          <w:spacing w:val="29"/>
        </w:rPr>
        <w:t> </w:t>
      </w:r>
      <w:r>
        <w:rPr/>
        <w:t>kể.</w:t>
      </w:r>
      <w:r>
        <w:rPr>
          <w:spacing w:val="29"/>
        </w:rPr>
        <w:t> </w:t>
      </w:r>
      <w:r>
        <w:rPr/>
        <w:t>Số</w:t>
      </w:r>
      <w:r>
        <w:rPr>
          <w:spacing w:val="30"/>
        </w:rPr>
        <w:t> </w:t>
      </w:r>
      <w:r>
        <w:rPr/>
        <w:t>vốn</w:t>
      </w:r>
      <w:r>
        <w:rPr>
          <w:spacing w:val="30"/>
        </w:rPr>
        <w:t> </w:t>
      </w:r>
      <w:r>
        <w:rPr/>
        <w:t>tiết</w:t>
      </w:r>
      <w:r>
        <w:rPr>
          <w:spacing w:val="27"/>
        </w:rPr>
        <w:t> </w:t>
      </w:r>
      <w:r>
        <w:rPr/>
        <w:t>kiệm</w:t>
      </w:r>
      <w:r>
        <w:rPr>
          <w:spacing w:val="30"/>
        </w:rPr>
        <w:t> </w:t>
      </w:r>
      <w:r>
        <w:rPr/>
        <w:t>t</w:t>
      </w:r>
      <w:r>
        <w:rPr>
          <w:rFonts w:ascii="Microsoft Sans Serif" w:hAnsi="Microsoft Sans Serif"/>
        </w:rPr>
        <w:t>ƣ</w:t>
      </w:r>
      <w:r>
        <w:rPr/>
        <w:t>ơng</w:t>
      </w:r>
      <w:r>
        <w:rPr>
          <w:spacing w:val="30"/>
        </w:rPr>
        <w:t> </w:t>
      </w:r>
      <w:r>
        <w:rPr/>
        <w:t>đối</w:t>
      </w:r>
      <w:r>
        <w:rPr>
          <w:spacing w:val="28"/>
        </w:rPr>
        <w:t> </w:t>
      </w:r>
      <w:r>
        <w:rPr/>
        <w:t>chính</w:t>
      </w:r>
      <w:r>
        <w:rPr>
          <w:spacing w:val="29"/>
        </w:rPr>
        <w:t> </w:t>
      </w:r>
      <w:r>
        <w:rPr/>
        <w:t>là</w:t>
      </w:r>
      <w:r>
        <w:rPr>
          <w:spacing w:val="30"/>
        </w:rPr>
        <w:t> </w:t>
      </w:r>
      <w:r>
        <w:rPr/>
        <w:t>số</w:t>
      </w:r>
      <w:r>
        <w:rPr>
          <w:spacing w:val="30"/>
        </w:rPr>
        <w:t> </w:t>
      </w:r>
      <w:r>
        <w:rPr>
          <w:spacing w:val="-5"/>
        </w:rPr>
        <w:t>vốn</w:t>
      </w:r>
    </w:p>
    <w:p>
      <w:pPr>
        <w:spacing w:after="0"/>
        <w:jc w:val="both"/>
        <w:sectPr>
          <w:pgSz w:w="11900" w:h="16840"/>
          <w:pgMar w:header="0" w:footer="22" w:top="1040" w:bottom="320" w:left="1280" w:right="0"/>
        </w:sectPr>
      </w:pPr>
    </w:p>
    <w:p>
      <w:pPr>
        <w:pStyle w:val="BodyText"/>
        <w:spacing w:line="298" w:lineRule="exact"/>
      </w:pPr>
      <w:r>
        <w:rPr/>
        <w:t>không</w:t>
      </w:r>
      <w:r>
        <w:rPr>
          <w:spacing w:val="2"/>
        </w:rPr>
        <w:t> </w:t>
      </w:r>
      <w:r>
        <w:rPr/>
        <w:t>cần</w:t>
      </w:r>
      <w:r>
        <w:rPr>
          <w:spacing w:val="3"/>
        </w:rPr>
        <w:t> </w:t>
      </w:r>
      <w:r>
        <w:rPr/>
        <w:t>đầu</w:t>
      </w:r>
      <w:r>
        <w:rPr>
          <w:spacing w:val="3"/>
        </w:rPr>
        <w:t> </w:t>
      </w:r>
      <w:r>
        <w:rPr/>
        <w:t>t</w:t>
      </w:r>
      <w:r>
        <w:rPr>
          <w:rFonts w:ascii="Microsoft Sans Serif" w:hAnsi="Microsoft Sans Serif"/>
        </w:rPr>
        <w:t>ƣ</w:t>
      </w:r>
      <w:r>
        <w:rPr>
          <w:spacing w:val="4"/>
        </w:rPr>
        <w:t> </w:t>
      </w:r>
      <w:r>
        <w:rPr/>
        <w:t>tăng</w:t>
      </w:r>
      <w:r>
        <w:rPr>
          <w:spacing w:val="3"/>
        </w:rPr>
        <w:t> </w:t>
      </w:r>
      <w:r>
        <w:rPr>
          <w:spacing w:val="-2"/>
        </w:rPr>
        <w:t>thêm.</w:t>
      </w:r>
    </w:p>
    <w:p>
      <w:pPr>
        <w:spacing w:before="9"/>
        <w:ind w:left="3301" w:right="0" w:firstLine="0"/>
        <w:jc w:val="left"/>
        <w:rPr>
          <w:sz w:val="26"/>
        </w:rPr>
      </w:pPr>
      <w:r>
        <w:rPr/>
        <mc:AlternateContent>
          <mc:Choice Requires="wps">
            <w:drawing>
              <wp:anchor distT="0" distB="0" distL="0" distR="0" allowOverlap="1" layoutInCell="1" locked="0" behindDoc="0" simplePos="0" relativeHeight="15791616">
                <wp:simplePos x="0" y="0"/>
                <wp:positionH relativeFrom="page">
                  <wp:posOffset>3990340</wp:posOffset>
                </wp:positionH>
                <wp:positionV relativeFrom="paragraph">
                  <wp:posOffset>215747</wp:posOffset>
                </wp:positionV>
                <wp:extent cx="317500" cy="127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317500" cy="1270"/>
                        </a:xfrm>
                        <a:custGeom>
                          <a:avLst/>
                          <a:gdLst/>
                          <a:ahLst/>
                          <a:cxnLst/>
                          <a:rect l="l" t="t" r="r" b="b"/>
                          <a:pathLst>
                            <a:path w="317500" h="0">
                              <a:moveTo>
                                <a:pt x="0" y="0"/>
                              </a:moveTo>
                              <a:lnTo>
                                <a:pt x="3175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1616" from="314.200012pt,16.987991pt" to="339.200013pt,16.987991pt" stroked="true" strokeweight=".5pt" strokecolor="#000000">
                <v:stroke dashstyle="solid"/>
                <w10:wrap type="none"/>
              </v:line>
            </w:pict>
          </mc:Fallback>
        </mc:AlternateContent>
      </w:r>
      <w:r>
        <w:rPr>
          <w:position w:val="4"/>
          <w:sz w:val="26"/>
        </w:rPr>
        <w:t>V</w:t>
      </w:r>
      <w:r>
        <w:rPr>
          <w:sz w:val="17"/>
        </w:rPr>
        <w:t>T</w:t>
      </w:r>
      <w:r>
        <w:rPr>
          <w:rFonts w:ascii="Microsoft Sans Serif" w:hAnsi="Microsoft Sans Serif"/>
          <w:sz w:val="17"/>
        </w:rPr>
        <w:t>Ƣ</w:t>
      </w:r>
      <w:r>
        <w:rPr>
          <w:sz w:val="17"/>
        </w:rPr>
        <w:t>ƠNG</w:t>
      </w:r>
      <w:r>
        <w:rPr>
          <w:spacing w:val="4"/>
          <w:sz w:val="17"/>
        </w:rPr>
        <w:t> </w:t>
      </w:r>
      <w:r>
        <w:rPr>
          <w:sz w:val="17"/>
        </w:rPr>
        <w:t>ĐỐI</w:t>
      </w:r>
      <w:r>
        <w:rPr>
          <w:spacing w:val="3"/>
          <w:sz w:val="17"/>
        </w:rPr>
        <w:t> </w:t>
      </w:r>
      <w:r>
        <w:rPr>
          <w:position w:val="4"/>
          <w:sz w:val="26"/>
        </w:rPr>
        <w:t>=</w:t>
      </w:r>
      <w:r>
        <w:rPr>
          <w:spacing w:val="7"/>
          <w:position w:val="4"/>
          <w:sz w:val="26"/>
        </w:rPr>
        <w:t> </w:t>
      </w:r>
      <w:r>
        <w:rPr>
          <w:i/>
          <w:position w:val="4"/>
          <w:sz w:val="24"/>
        </w:rPr>
        <w:t>VLĐ</w:t>
      </w:r>
      <w:r>
        <w:rPr>
          <w:spacing w:val="7"/>
          <w:position w:val="4"/>
          <w:sz w:val="24"/>
        </w:rPr>
        <w:t> </w:t>
      </w:r>
      <w:r>
        <w:rPr>
          <w:spacing w:val="-10"/>
          <w:position w:val="4"/>
          <w:sz w:val="26"/>
        </w:rPr>
        <w:t>-</w:t>
      </w:r>
    </w:p>
    <w:p>
      <w:pPr>
        <w:spacing w:before="137"/>
        <w:ind w:left="25" w:right="0" w:firstLine="0"/>
        <w:jc w:val="left"/>
        <w:rPr>
          <w:rFonts w:ascii="Lucida Sans Unicode" w:hAnsi="Lucida Sans Unicode"/>
          <w:sz w:val="24"/>
        </w:rPr>
      </w:pPr>
      <w:r>
        <w:rPr/>
        <w:br w:type="column"/>
      </w:r>
      <w:r>
        <w:rPr>
          <w:rFonts w:ascii="Lucida Sans Unicode" w:hAnsi="Lucida Sans Unicode"/>
          <w:w w:val="65"/>
          <w:sz w:val="24"/>
        </w:rPr>
        <w:t></w:t>
      </w:r>
      <w:r>
        <w:rPr>
          <w:spacing w:val="-10"/>
          <w:w w:val="95"/>
          <w:sz w:val="24"/>
        </w:rPr>
        <w:t> </w:t>
      </w:r>
      <w:r>
        <w:rPr>
          <w:i/>
          <w:w w:val="95"/>
          <w:position w:val="6"/>
          <w:sz w:val="24"/>
        </w:rPr>
        <w:t>M</w:t>
      </w:r>
      <w:r>
        <w:rPr>
          <w:w w:val="95"/>
          <w:sz w:val="14"/>
        </w:rPr>
        <w:t>1</w:t>
      </w:r>
      <w:r>
        <w:rPr>
          <w:spacing w:val="-5"/>
          <w:w w:val="95"/>
          <w:sz w:val="14"/>
        </w:rPr>
        <w:t> </w:t>
      </w:r>
      <w:r>
        <w:rPr>
          <w:rFonts w:ascii="Lucida Sans Unicode" w:hAnsi="Lucida Sans Unicode"/>
          <w:w w:val="95"/>
          <w:position w:val="-11"/>
          <w:sz w:val="24"/>
        </w:rPr>
        <w:t>×</w:t>
      </w:r>
      <w:r>
        <w:rPr>
          <w:spacing w:val="-11"/>
          <w:w w:val="95"/>
          <w:position w:val="-11"/>
          <w:sz w:val="24"/>
        </w:rPr>
        <w:t> </w:t>
      </w:r>
      <w:r>
        <w:rPr>
          <w:i/>
          <w:w w:val="95"/>
          <w:position w:val="-11"/>
          <w:sz w:val="24"/>
        </w:rPr>
        <w:t>K</w:t>
      </w:r>
      <w:r>
        <w:rPr>
          <w:spacing w:val="-10"/>
          <w:w w:val="95"/>
          <w:position w:val="-11"/>
          <w:sz w:val="24"/>
        </w:rPr>
        <w:t> </w:t>
      </w:r>
      <w:r>
        <w:rPr>
          <w:rFonts w:ascii="Lucida Sans Unicode" w:hAnsi="Lucida Sans Unicode"/>
          <w:spacing w:val="-22"/>
          <w:w w:val="40"/>
          <w:position w:val="3"/>
          <w:sz w:val="24"/>
        </w:rPr>
        <w:t></w:t>
      </w:r>
    </w:p>
    <w:p>
      <w:pPr>
        <w:pStyle w:val="BodyText"/>
        <w:spacing w:before="13"/>
        <w:ind w:left="0"/>
        <w:rPr>
          <w:rFonts w:ascii="Lucida Sans Unicode"/>
          <w:sz w:val="8"/>
        </w:rPr>
      </w:pPr>
    </w:p>
    <w:p>
      <w:pPr>
        <w:pStyle w:val="BodyText"/>
        <w:spacing w:line="20" w:lineRule="exact"/>
        <w:ind w:left="285"/>
        <w:rPr>
          <w:rFonts w:ascii="Lucida Sans Unicode"/>
          <w:sz w:val="2"/>
        </w:rPr>
      </w:pPr>
      <w:r>
        <w:rPr>
          <w:rFonts w:ascii="Lucida Sans Unicode"/>
          <w:sz w:val="2"/>
        </w:rPr>
        <mc:AlternateContent>
          <mc:Choice Requires="wps">
            <w:drawing>
              <wp:inline distT="0" distB="0" distL="0" distR="0">
                <wp:extent cx="240029" cy="6350"/>
                <wp:effectExtent l="9525" t="0" r="0" b="3175"/>
                <wp:docPr id="146" name="Group 146"/>
                <wp:cNvGraphicFramePr>
                  <a:graphicFrameLocks/>
                </wp:cNvGraphicFramePr>
                <a:graphic>
                  <a:graphicData uri="http://schemas.microsoft.com/office/word/2010/wordprocessingGroup">
                    <wpg:wgp>
                      <wpg:cNvPr id="146" name="Group 146"/>
                      <wpg:cNvGrpSpPr/>
                      <wpg:grpSpPr>
                        <a:xfrm>
                          <a:off x="0" y="0"/>
                          <a:ext cx="240029" cy="6350"/>
                          <a:chExt cx="240029" cy="6350"/>
                        </a:xfrm>
                      </wpg:grpSpPr>
                      <wps:wsp>
                        <wps:cNvPr id="147" name="Graphic 147"/>
                        <wps:cNvSpPr/>
                        <wps:spPr>
                          <a:xfrm>
                            <a:off x="0" y="3175"/>
                            <a:ext cx="240029" cy="1270"/>
                          </a:xfrm>
                          <a:custGeom>
                            <a:avLst/>
                            <a:gdLst/>
                            <a:ahLst/>
                            <a:cxnLst/>
                            <a:rect l="l" t="t" r="r" b="b"/>
                            <a:pathLst>
                              <a:path w="240029" h="0">
                                <a:moveTo>
                                  <a:pt x="0" y="0"/>
                                </a:moveTo>
                                <a:lnTo>
                                  <a:pt x="24003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9pt;height:.5pt;mso-position-horizontal-relative:char;mso-position-vertical-relative:line" id="docshapegroup59" coordorigin="0,0" coordsize="378,10">
                <v:line style="position:absolute" from="0,5" to="378,5" stroked="true" strokeweight=".5pt" strokecolor="#000000">
                  <v:stroke dashstyle="solid"/>
                </v:line>
              </v:group>
            </w:pict>
          </mc:Fallback>
        </mc:AlternateContent>
      </w:r>
      <w:r>
        <w:rPr>
          <w:rFonts w:ascii="Lucida Sans Unicode"/>
          <w:sz w:val="2"/>
        </w:rPr>
      </w:r>
    </w:p>
    <w:p>
      <w:pPr>
        <w:pStyle w:val="BodyText"/>
        <w:spacing w:before="3"/>
        <w:ind w:left="0"/>
        <w:rPr>
          <w:rFonts w:ascii="Lucida Sans Unicode"/>
          <w:sz w:val="2"/>
        </w:rPr>
      </w:pPr>
    </w:p>
    <w:p>
      <w:pPr>
        <w:spacing w:before="356"/>
        <w:ind w:left="378" w:right="0" w:firstLine="0"/>
        <w:jc w:val="left"/>
        <w:rPr>
          <w:rFonts w:ascii="Lucida Sans Unicode" w:hAnsi="Lucida Sans Unicode"/>
          <w:sz w:val="32"/>
        </w:rPr>
      </w:pPr>
      <w:r>
        <w:rPr/>
        <w:br w:type="column"/>
      </w:r>
      <w:r>
        <w:rPr>
          <w:w w:val="95"/>
          <w:position w:val="1"/>
          <w:sz w:val="26"/>
        </w:rPr>
        <w:t>=</w:t>
      </w:r>
      <w:r>
        <w:rPr>
          <w:spacing w:val="-11"/>
          <w:w w:val="95"/>
          <w:position w:val="1"/>
          <w:sz w:val="26"/>
        </w:rPr>
        <w:t> </w:t>
      </w:r>
      <w:r>
        <w:rPr>
          <w:i/>
          <w:w w:val="95"/>
          <w:position w:val="19"/>
          <w:sz w:val="24"/>
        </w:rPr>
        <w:t>M</w:t>
      </w:r>
      <w:r>
        <w:rPr>
          <w:w w:val="95"/>
          <w:position w:val="13"/>
          <w:sz w:val="14"/>
        </w:rPr>
        <w:t>1</w:t>
      </w:r>
      <w:r>
        <w:rPr>
          <w:spacing w:val="-6"/>
          <w:w w:val="95"/>
          <w:position w:val="13"/>
          <w:sz w:val="14"/>
        </w:rPr>
        <w:t> </w:t>
      </w:r>
      <w:r>
        <w:rPr>
          <w:rFonts w:ascii="Lucida Sans Unicode" w:hAnsi="Lucida Sans Unicode"/>
          <w:w w:val="95"/>
          <w:position w:val="1"/>
          <w:sz w:val="24"/>
        </w:rPr>
        <w:t>×</w:t>
      </w:r>
      <w:r>
        <w:rPr>
          <w:spacing w:val="-9"/>
          <w:w w:val="95"/>
          <w:position w:val="1"/>
          <w:sz w:val="24"/>
        </w:rPr>
        <w:t> </w:t>
      </w:r>
      <w:r>
        <w:rPr>
          <w:rFonts w:ascii="Lucida Sans Unicode" w:hAnsi="Lucida Sans Unicode"/>
          <w:w w:val="95"/>
          <w:position w:val="1"/>
          <w:sz w:val="32"/>
        </w:rPr>
        <w:t>C</w:t>
      </w:r>
      <w:r>
        <w:rPr>
          <w:i/>
          <w:w w:val="95"/>
          <w:position w:val="1"/>
          <w:sz w:val="24"/>
        </w:rPr>
        <w:t>K</w:t>
      </w:r>
      <w:r>
        <w:rPr>
          <w:spacing w:val="50"/>
          <w:w w:val="150"/>
          <w:position w:val="1"/>
          <w:sz w:val="24"/>
        </w:rPr>
        <w:t> </w:t>
      </w:r>
      <w:r>
        <w:rPr>
          <w:rFonts w:ascii="Lucida Sans Unicode" w:hAnsi="Lucida Sans Unicode"/>
          <w:w w:val="90"/>
          <w:sz w:val="32"/>
        </w:rPr>
        <w:t>-</w:t>
      </w:r>
      <w:r>
        <w:rPr>
          <w:spacing w:val="-8"/>
          <w:w w:val="90"/>
          <w:sz w:val="32"/>
        </w:rPr>
        <w:t> </w:t>
      </w:r>
      <w:r>
        <w:rPr>
          <w:i/>
          <w:w w:val="95"/>
          <w:sz w:val="24"/>
        </w:rPr>
        <w:t>K</w:t>
      </w:r>
      <w:r>
        <w:rPr>
          <w:spacing w:val="-5"/>
          <w:w w:val="95"/>
          <w:sz w:val="24"/>
        </w:rPr>
        <w:t> </w:t>
      </w:r>
      <w:r>
        <w:rPr>
          <w:rFonts w:ascii="Lucida Sans Unicode" w:hAnsi="Lucida Sans Unicode"/>
          <w:spacing w:val="-10"/>
          <w:w w:val="90"/>
          <w:sz w:val="32"/>
        </w:rPr>
        <w:t>3</w:t>
      </w:r>
    </w:p>
    <w:p>
      <w:pPr>
        <w:spacing w:after="0"/>
        <w:jc w:val="left"/>
        <w:rPr>
          <w:rFonts w:ascii="Lucida Sans Unicode" w:hAnsi="Lucida Sans Unicode"/>
          <w:sz w:val="32"/>
        </w:rPr>
        <w:sectPr>
          <w:type w:val="continuous"/>
          <w:pgSz w:w="11900" w:h="16840"/>
          <w:pgMar w:header="0" w:footer="22" w:top="1380" w:bottom="220" w:left="1280" w:right="0"/>
          <w:cols w:num="3" w:equalWidth="0">
            <w:col w:w="5339" w:space="40"/>
            <w:col w:w="1025" w:space="39"/>
            <w:col w:w="4177"/>
          </w:cols>
        </w:sectPr>
      </w:pPr>
    </w:p>
    <w:p>
      <w:pPr>
        <w:pStyle w:val="BodyText"/>
        <w:spacing w:before="137"/>
        <w:ind w:left="0"/>
        <w:rPr>
          <w:rFonts w:ascii="Lucida Sans Unicode"/>
        </w:rPr>
      </w:pPr>
    </w:p>
    <w:p>
      <w:pPr>
        <w:pStyle w:val="BodyText"/>
        <w:ind w:left="1624"/>
      </w:pPr>
      <w:r>
        <w:rPr/>
        <mc:AlternateContent>
          <mc:Choice Requires="wps">
            <w:drawing>
              <wp:anchor distT="0" distB="0" distL="0" distR="0" allowOverlap="1" layoutInCell="1" locked="0" behindDoc="1" simplePos="0" relativeHeight="475343872">
                <wp:simplePos x="0" y="0"/>
                <wp:positionH relativeFrom="page">
                  <wp:posOffset>4984750</wp:posOffset>
                </wp:positionH>
                <wp:positionV relativeFrom="paragraph">
                  <wp:posOffset>-177968</wp:posOffset>
                </wp:positionV>
                <wp:extent cx="52705" cy="1524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52705" cy="152400"/>
                        </a:xfrm>
                        <a:prstGeom prst="rect">
                          <a:avLst/>
                        </a:prstGeom>
                      </wps:spPr>
                      <wps:txbx>
                        <w:txbxContent>
                          <w:p>
                            <w:pPr>
                              <w:spacing w:line="240" w:lineRule="exact" w:before="0"/>
                              <w:ind w:left="0" w:right="0" w:firstLine="0"/>
                              <w:jc w:val="left"/>
                              <w:rPr>
                                <w:rFonts w:ascii="Lucida Sans Unicode"/>
                                <w:sz w:val="24"/>
                              </w:rPr>
                            </w:pPr>
                            <w:r>
                              <w:rPr>
                                <w:rFonts w:ascii="Lucida Sans Unicode"/>
                                <w:spacing w:val="-10"/>
                                <w:w w:val="110"/>
                                <w:sz w:val="24"/>
                              </w:rPr>
                              <w:t>J</w:t>
                            </w:r>
                          </w:p>
                        </w:txbxContent>
                      </wps:txbx>
                      <wps:bodyPr wrap="square" lIns="0" tIns="0" rIns="0" bIns="0" rtlCol="0">
                        <a:noAutofit/>
                      </wps:bodyPr>
                    </wps:wsp>
                  </a:graphicData>
                </a:graphic>
              </wp:anchor>
            </w:drawing>
          </mc:Choice>
          <mc:Fallback>
            <w:pict>
              <v:shape style="position:absolute;margin-left:392.5pt;margin-top:-14.013256pt;width:4.150pt;height:12pt;mso-position-horizontal-relative:page;mso-position-vertical-relative:paragraph;z-index:-27972608" type="#_x0000_t202" id="docshape60" filled="false" stroked="false">
                <v:textbox inset="0,0,0,0">
                  <w:txbxContent>
                    <w:p>
                      <w:pPr>
                        <w:spacing w:line="240" w:lineRule="exact" w:before="0"/>
                        <w:ind w:left="0" w:right="0" w:firstLine="0"/>
                        <w:jc w:val="left"/>
                        <w:rPr>
                          <w:rFonts w:ascii="Lucida Sans Unicode"/>
                          <w:sz w:val="24"/>
                        </w:rPr>
                      </w:pPr>
                      <w:r>
                        <w:rPr>
                          <w:rFonts w:ascii="Lucida Sans Unicode"/>
                          <w:spacing w:val="-10"/>
                          <w:w w:val="110"/>
                          <w:sz w:val="24"/>
                        </w:rPr>
                        <w:t>J</w:t>
                      </w:r>
                    </w:p>
                  </w:txbxContent>
                </v:textbox>
                <w10:wrap type="none"/>
              </v:shape>
            </w:pict>
          </mc:Fallback>
        </mc:AlternateContent>
      </w:r>
      <w:r>
        <w:rPr/>
        <w:t>Trong</w:t>
      </w:r>
      <w:r>
        <w:rPr>
          <w:spacing w:val="-10"/>
        </w:rPr>
        <w:t> </w:t>
      </w:r>
      <w:r>
        <w:rPr>
          <w:spacing w:val="-5"/>
        </w:rPr>
        <w:t>đó:</w:t>
      </w:r>
    </w:p>
    <w:p>
      <w:pPr>
        <w:tabs>
          <w:tab w:pos="301" w:val="left" w:leader="none"/>
        </w:tabs>
        <w:spacing w:line="316" w:lineRule="exact" w:before="2"/>
        <w:ind w:left="0" w:right="380" w:firstLine="0"/>
        <w:jc w:val="right"/>
        <w:rPr>
          <w:rFonts w:ascii="Lucida Sans Unicode" w:hAnsi="Lucida Sans Unicode"/>
          <w:sz w:val="24"/>
        </w:rPr>
      </w:pPr>
      <w:r>
        <w:rPr/>
        <w:br w:type="column"/>
      </w:r>
      <w:r>
        <w:rPr>
          <w:spacing w:val="-10"/>
          <w:sz w:val="24"/>
          <w:vertAlign w:val="subscript"/>
        </w:rPr>
        <w:t>1</w:t>
      </w:r>
      <w:r>
        <w:rPr>
          <w:sz w:val="24"/>
          <w:vertAlign w:val="baseline"/>
        </w:rPr>
        <w:tab/>
      </w:r>
      <w:r>
        <w:rPr>
          <w:rFonts w:ascii="Lucida Sans Unicode" w:hAnsi="Lucida Sans Unicode"/>
          <w:spacing w:val="-10"/>
          <w:sz w:val="24"/>
          <w:vertAlign w:val="baseline"/>
        </w:rPr>
        <w:t>∣</w:t>
      </w:r>
    </w:p>
    <w:p>
      <w:pPr>
        <w:spacing w:line="316" w:lineRule="exact" w:before="0"/>
        <w:ind w:left="0" w:right="0" w:firstLine="0"/>
        <w:jc w:val="right"/>
        <w:rPr>
          <w:sz w:val="24"/>
        </w:rPr>
      </w:pPr>
      <w:r>
        <w:rPr>
          <w:rFonts w:ascii="Lucida Sans Unicode" w:hAnsi="Lucida Sans Unicode"/>
          <w:w w:val="35"/>
          <w:sz w:val="24"/>
        </w:rPr>
        <w:t></w:t>
      </w:r>
      <w:r>
        <w:rPr>
          <w:spacing w:val="-5"/>
          <w:sz w:val="24"/>
        </w:rPr>
        <w:t> </w:t>
      </w:r>
      <w:r>
        <w:rPr>
          <w:spacing w:val="-5"/>
          <w:w w:val="85"/>
          <w:position w:val="2"/>
          <w:sz w:val="24"/>
        </w:rPr>
        <w:t>360</w:t>
      </w:r>
    </w:p>
    <w:p>
      <w:pPr>
        <w:spacing w:line="240" w:lineRule="auto" w:before="1"/>
        <w:rPr>
          <w:sz w:val="5"/>
        </w:rPr>
      </w:pPr>
      <w:r>
        <w:rPr/>
        <w:br w:type="column"/>
      </w:r>
      <w:r>
        <w:rPr>
          <w:sz w:val="5"/>
        </w:rPr>
      </w:r>
    </w:p>
    <w:p>
      <w:pPr>
        <w:pStyle w:val="BodyText"/>
        <w:spacing w:line="20" w:lineRule="exact"/>
        <w:ind w:left="1210"/>
        <w:rPr>
          <w:sz w:val="2"/>
        </w:rPr>
      </w:pPr>
      <w:r>
        <w:rPr>
          <w:sz w:val="2"/>
        </w:rPr>
        <mc:AlternateContent>
          <mc:Choice Requires="wps">
            <w:drawing>
              <wp:inline distT="0" distB="0" distL="0" distR="0">
                <wp:extent cx="241300" cy="6350"/>
                <wp:effectExtent l="9525" t="0" r="0" b="3175"/>
                <wp:docPr id="149" name="Group 149"/>
                <wp:cNvGraphicFramePr>
                  <a:graphicFrameLocks/>
                </wp:cNvGraphicFramePr>
                <a:graphic>
                  <a:graphicData uri="http://schemas.microsoft.com/office/word/2010/wordprocessingGroup">
                    <wpg:wgp>
                      <wpg:cNvPr id="149" name="Group 149"/>
                      <wpg:cNvGrpSpPr/>
                      <wpg:grpSpPr>
                        <a:xfrm>
                          <a:off x="0" y="0"/>
                          <a:ext cx="241300" cy="6350"/>
                          <a:chExt cx="241300" cy="6350"/>
                        </a:xfrm>
                      </wpg:grpSpPr>
                      <wps:wsp>
                        <wps:cNvPr id="150" name="Graphic 150"/>
                        <wps:cNvSpPr/>
                        <wps:spPr>
                          <a:xfrm>
                            <a:off x="0" y="3175"/>
                            <a:ext cx="241300" cy="1270"/>
                          </a:xfrm>
                          <a:custGeom>
                            <a:avLst/>
                            <a:gdLst/>
                            <a:ahLst/>
                            <a:cxnLst/>
                            <a:rect l="l" t="t" r="r" b="b"/>
                            <a:pathLst>
                              <a:path w="241300" h="0">
                                <a:moveTo>
                                  <a:pt x="0" y="0"/>
                                </a:moveTo>
                                <a:lnTo>
                                  <a:pt x="24130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9pt;height:.5pt;mso-position-horizontal-relative:char;mso-position-vertical-relative:line" id="docshapegroup61" coordorigin="0,0" coordsize="380,10">
                <v:line style="position:absolute" from="0,5" to="380,5" stroked="true" strokeweight=".5pt" strokecolor="#000000">
                  <v:stroke dashstyle="solid"/>
                </v:line>
              </v:group>
            </w:pict>
          </mc:Fallback>
        </mc:AlternateContent>
      </w:r>
      <w:r>
        <w:rPr>
          <w:sz w:val="2"/>
        </w:rPr>
      </w:r>
    </w:p>
    <w:p>
      <w:pPr>
        <w:tabs>
          <w:tab w:pos="1035" w:val="left" w:leader="none"/>
          <w:tab w:pos="1867" w:val="left" w:leader="none"/>
          <w:tab w:pos="2379" w:val="left" w:leader="none"/>
        </w:tabs>
        <w:spacing w:before="0"/>
        <w:ind w:left="399" w:right="0" w:firstLine="0"/>
        <w:jc w:val="left"/>
        <w:rPr>
          <w:sz w:val="14"/>
        </w:rPr>
      </w:pPr>
      <w:r>
        <w:rPr>
          <w:w w:val="105"/>
          <w:sz w:val="14"/>
        </w:rPr>
        <w:t>0</w:t>
      </w:r>
      <w:r>
        <w:rPr>
          <w:spacing w:val="11"/>
          <w:w w:val="105"/>
          <w:sz w:val="14"/>
        </w:rPr>
        <w:t> </w:t>
      </w:r>
      <w:r>
        <w:rPr>
          <w:rFonts w:ascii="Lucida Sans Unicode" w:hAnsi="Lucida Sans Unicode"/>
          <w:spacing w:val="-10"/>
          <w:w w:val="105"/>
          <w:position w:val="1"/>
          <w:sz w:val="24"/>
        </w:rPr>
        <w:t>∣</w:t>
      </w:r>
      <w:r>
        <w:rPr>
          <w:position w:val="1"/>
          <w:sz w:val="24"/>
        </w:rPr>
        <w:tab/>
      </w:r>
      <w:r>
        <w:rPr>
          <w:spacing w:val="-5"/>
          <w:w w:val="105"/>
          <w:position w:val="-14"/>
          <w:sz w:val="24"/>
        </w:rPr>
        <w:t>360</w:t>
      </w:r>
      <w:r>
        <w:rPr>
          <w:position w:val="-14"/>
          <w:sz w:val="24"/>
        </w:rPr>
        <w:tab/>
      </w:r>
      <w:r>
        <w:rPr>
          <w:spacing w:val="-10"/>
          <w:w w:val="105"/>
          <w:sz w:val="14"/>
        </w:rPr>
        <w:t>1</w:t>
      </w:r>
      <w:r>
        <w:rPr>
          <w:sz w:val="14"/>
        </w:rPr>
        <w:tab/>
      </w:r>
      <w:r>
        <w:rPr>
          <w:spacing w:val="-10"/>
          <w:w w:val="105"/>
          <w:sz w:val="14"/>
        </w:rPr>
        <w:t>0</w:t>
      </w:r>
    </w:p>
    <w:p>
      <w:pPr>
        <w:spacing w:after="0"/>
        <w:jc w:val="left"/>
        <w:rPr>
          <w:sz w:val="14"/>
        </w:rPr>
        <w:sectPr>
          <w:type w:val="continuous"/>
          <w:pgSz w:w="11900" w:h="16840"/>
          <w:pgMar w:header="0" w:footer="22" w:top="1380" w:bottom="220" w:left="1280" w:right="0"/>
          <w:cols w:num="3" w:equalWidth="0">
            <w:col w:w="2689" w:space="925"/>
            <w:col w:w="2391" w:space="40"/>
            <w:col w:w="4575"/>
          </w:cols>
        </w:sectPr>
      </w:pPr>
    </w:p>
    <w:p>
      <w:pPr>
        <w:pStyle w:val="BodyText"/>
        <w:spacing w:before="117"/>
        <w:ind w:left="1623"/>
      </w:pPr>
      <w:r>
        <w:rPr/>
        <w:t>+</w:t>
      </w:r>
      <w:r>
        <w:rPr>
          <w:spacing w:val="-9"/>
        </w:rPr>
        <w:t> </w:t>
      </w:r>
      <w:r>
        <w:rPr/>
        <w:t>V</w:t>
      </w:r>
      <w:r>
        <w:rPr>
          <w:vertAlign w:val="subscript"/>
        </w:rPr>
        <w:t>T</w:t>
      </w:r>
      <w:r>
        <w:rPr>
          <w:rFonts w:ascii="Microsoft Sans Serif" w:hAnsi="Microsoft Sans Serif"/>
          <w:vertAlign w:val="subscript"/>
        </w:rPr>
        <w:t>Ƣ</w:t>
      </w:r>
      <w:r>
        <w:rPr>
          <w:vertAlign w:val="subscript"/>
        </w:rPr>
        <w:t>ƠNG</w:t>
      </w:r>
      <w:r>
        <w:rPr>
          <w:spacing w:val="-5"/>
          <w:vertAlign w:val="baseline"/>
        </w:rPr>
        <w:t> </w:t>
      </w:r>
      <w:r>
        <w:rPr>
          <w:vertAlign w:val="subscript"/>
        </w:rPr>
        <w:t>ĐỐI</w:t>
      </w:r>
      <w:r>
        <w:rPr>
          <w:vertAlign w:val="baseline"/>
        </w:rPr>
        <w:t>:</w:t>
      </w:r>
      <w:r>
        <w:rPr>
          <w:spacing w:val="-6"/>
          <w:vertAlign w:val="baseline"/>
        </w:rPr>
        <w:t> </w:t>
      </w:r>
      <w:r>
        <w:rPr>
          <w:vertAlign w:val="baseline"/>
        </w:rPr>
        <w:t>Mức</w:t>
      </w:r>
      <w:r>
        <w:rPr>
          <w:spacing w:val="-6"/>
          <w:vertAlign w:val="baseline"/>
        </w:rPr>
        <w:t> </w:t>
      </w:r>
      <w:r>
        <w:rPr>
          <w:vertAlign w:val="baseline"/>
        </w:rPr>
        <w:t>tiết</w:t>
      </w:r>
      <w:r>
        <w:rPr>
          <w:spacing w:val="-5"/>
          <w:vertAlign w:val="baseline"/>
        </w:rPr>
        <w:t> </w:t>
      </w:r>
      <w:r>
        <w:rPr>
          <w:vertAlign w:val="baseline"/>
        </w:rPr>
        <w:t>kiệm</w:t>
      </w:r>
      <w:r>
        <w:rPr>
          <w:spacing w:val="-5"/>
          <w:vertAlign w:val="baseline"/>
        </w:rPr>
        <w:t> </w:t>
      </w:r>
      <w:r>
        <w:rPr>
          <w:vertAlign w:val="baseline"/>
        </w:rPr>
        <w:t>t</w:t>
      </w:r>
      <w:r>
        <w:rPr>
          <w:rFonts w:ascii="Microsoft Sans Serif" w:hAnsi="Microsoft Sans Serif"/>
          <w:vertAlign w:val="baseline"/>
        </w:rPr>
        <w:t>ƣ</w:t>
      </w:r>
      <w:r>
        <w:rPr>
          <w:vertAlign w:val="baseline"/>
        </w:rPr>
        <w:t>ơng</w:t>
      </w:r>
      <w:r>
        <w:rPr>
          <w:spacing w:val="-7"/>
          <w:vertAlign w:val="baseline"/>
        </w:rPr>
        <w:t> </w:t>
      </w:r>
      <w:r>
        <w:rPr>
          <w:vertAlign w:val="baseline"/>
        </w:rPr>
        <w:t>đối</w:t>
      </w:r>
      <w:r>
        <w:rPr>
          <w:spacing w:val="-5"/>
          <w:vertAlign w:val="baseline"/>
        </w:rPr>
        <w:t> </w:t>
      </w:r>
      <w:r>
        <w:rPr>
          <w:vertAlign w:val="baseline"/>
        </w:rPr>
        <w:t>vốn</w:t>
      </w:r>
      <w:r>
        <w:rPr>
          <w:spacing w:val="-7"/>
          <w:vertAlign w:val="baseline"/>
        </w:rPr>
        <w:t> </w:t>
      </w:r>
      <w:r>
        <w:rPr>
          <w:vertAlign w:val="baseline"/>
        </w:rPr>
        <w:t>l</w:t>
      </w:r>
      <w:r>
        <w:rPr>
          <w:rFonts w:ascii="Microsoft Sans Serif" w:hAnsi="Microsoft Sans Serif"/>
          <w:vertAlign w:val="baseline"/>
        </w:rPr>
        <w:t>ƣ</w:t>
      </w:r>
      <w:r>
        <w:rPr>
          <w:vertAlign w:val="baseline"/>
        </w:rPr>
        <w:t>u</w:t>
      </w:r>
      <w:r>
        <w:rPr>
          <w:spacing w:val="-5"/>
          <w:vertAlign w:val="baseline"/>
        </w:rPr>
        <w:t> </w:t>
      </w:r>
      <w:r>
        <w:rPr>
          <w:spacing w:val="-2"/>
          <w:vertAlign w:val="baseline"/>
        </w:rPr>
        <w:t>động.</w:t>
      </w:r>
    </w:p>
    <w:p>
      <w:pPr>
        <w:pStyle w:val="BodyText"/>
        <w:spacing w:before="121"/>
        <w:ind w:left="1624"/>
      </w:pPr>
      <w:r>
        <w:rPr/>
        <w:t>+</w:t>
      </w:r>
      <w:r>
        <w:rPr>
          <w:spacing w:val="-1"/>
        </w:rPr>
        <w:t> </w:t>
      </w:r>
      <w:r>
        <w:rPr/>
        <w:t>K</w:t>
      </w:r>
      <w:r>
        <w:rPr>
          <w:vertAlign w:val="subscript"/>
        </w:rPr>
        <w:t>1</w:t>
      </w:r>
      <w:r>
        <w:rPr>
          <w:vertAlign w:val="baseline"/>
        </w:rPr>
        <w:t>,</w:t>
      </w:r>
      <w:r>
        <w:rPr>
          <w:spacing w:val="-2"/>
          <w:vertAlign w:val="baseline"/>
        </w:rPr>
        <w:t> </w:t>
      </w:r>
      <w:r>
        <w:rPr>
          <w:vertAlign w:val="baseline"/>
        </w:rPr>
        <w:t>K</w:t>
      </w:r>
      <w:r>
        <w:rPr>
          <w:vertAlign w:val="subscript"/>
        </w:rPr>
        <w:t>0</w:t>
      </w:r>
      <w:r>
        <w:rPr>
          <w:vertAlign w:val="baseline"/>
        </w:rPr>
        <w:t>: Số</w:t>
      </w:r>
      <w:r>
        <w:rPr>
          <w:spacing w:val="-1"/>
          <w:vertAlign w:val="baseline"/>
        </w:rPr>
        <w:t> </w:t>
      </w:r>
      <w:r>
        <w:rPr>
          <w:vertAlign w:val="baseline"/>
        </w:rPr>
        <w:t>ngày</w:t>
      </w:r>
      <w:r>
        <w:rPr>
          <w:spacing w:val="-1"/>
          <w:vertAlign w:val="baseline"/>
        </w:rPr>
        <w:t> </w:t>
      </w:r>
      <w:r>
        <w:rPr>
          <w:vertAlign w:val="baseline"/>
        </w:rPr>
        <w:t>1</w:t>
      </w:r>
      <w:r>
        <w:rPr>
          <w:spacing w:val="-2"/>
          <w:vertAlign w:val="baseline"/>
        </w:rPr>
        <w:t> </w:t>
      </w:r>
      <w:r>
        <w:rPr>
          <w:vertAlign w:val="baseline"/>
        </w:rPr>
        <w:t>vòng</w:t>
      </w:r>
      <w:r>
        <w:rPr>
          <w:spacing w:val="-1"/>
          <w:vertAlign w:val="baseline"/>
        </w:rPr>
        <w:t> </w:t>
      </w:r>
      <w:r>
        <w:rPr>
          <w:vertAlign w:val="baseline"/>
        </w:rPr>
        <w:t>quay</w:t>
      </w:r>
      <w:r>
        <w:rPr>
          <w:spacing w:val="-2"/>
          <w:vertAlign w:val="baseline"/>
        </w:rPr>
        <w:t> </w:t>
      </w:r>
      <w:r>
        <w:rPr>
          <w:vertAlign w:val="baseline"/>
        </w:rPr>
        <w:t>vốn</w:t>
      </w:r>
      <w:r>
        <w:rPr>
          <w:spacing w:val="-1"/>
          <w:vertAlign w:val="baseline"/>
        </w:rPr>
        <w:t> </w:t>
      </w:r>
      <w:r>
        <w:rPr>
          <w:vertAlign w:val="baseline"/>
        </w:rPr>
        <w:t>l</w:t>
      </w:r>
      <w:r>
        <w:rPr>
          <w:rFonts w:ascii="Microsoft Sans Serif" w:hAnsi="Microsoft Sans Serif"/>
          <w:vertAlign w:val="baseline"/>
        </w:rPr>
        <w:t>ƣ</w:t>
      </w:r>
      <w:r>
        <w:rPr>
          <w:vertAlign w:val="baseline"/>
        </w:rPr>
        <w:t>u</w:t>
      </w:r>
      <w:r>
        <w:rPr>
          <w:spacing w:val="-3"/>
          <w:vertAlign w:val="baseline"/>
        </w:rPr>
        <w:t> </w:t>
      </w:r>
      <w:r>
        <w:rPr>
          <w:vertAlign w:val="baseline"/>
        </w:rPr>
        <w:t>động năm</w:t>
      </w:r>
      <w:r>
        <w:rPr>
          <w:spacing w:val="-1"/>
          <w:vertAlign w:val="baseline"/>
        </w:rPr>
        <w:t> </w:t>
      </w:r>
      <w:r>
        <w:rPr>
          <w:vertAlign w:val="baseline"/>
        </w:rPr>
        <w:t>kế</w:t>
      </w:r>
      <w:r>
        <w:rPr>
          <w:spacing w:val="1"/>
          <w:vertAlign w:val="baseline"/>
        </w:rPr>
        <w:t> </w:t>
      </w:r>
      <w:r>
        <w:rPr>
          <w:vertAlign w:val="baseline"/>
        </w:rPr>
        <w:t>hoạch,</w:t>
      </w:r>
      <w:r>
        <w:rPr>
          <w:spacing w:val="-2"/>
          <w:vertAlign w:val="baseline"/>
        </w:rPr>
        <w:t> </w:t>
      </w:r>
      <w:r>
        <w:rPr>
          <w:vertAlign w:val="baseline"/>
        </w:rPr>
        <w:t>năm</w:t>
      </w:r>
      <w:r>
        <w:rPr>
          <w:spacing w:val="-1"/>
          <w:vertAlign w:val="baseline"/>
        </w:rPr>
        <w:t> </w:t>
      </w:r>
      <w:r>
        <w:rPr>
          <w:vertAlign w:val="baseline"/>
        </w:rPr>
        <w:t>báo </w:t>
      </w:r>
      <w:r>
        <w:rPr>
          <w:spacing w:val="-4"/>
          <w:vertAlign w:val="baseline"/>
        </w:rPr>
        <w:t>cáo.</w:t>
      </w:r>
    </w:p>
    <w:p>
      <w:pPr>
        <w:pStyle w:val="BodyText"/>
        <w:spacing w:before="119"/>
        <w:ind w:left="1624"/>
      </w:pPr>
      <w:r>
        <w:rPr>
          <w:i/>
        </w:rPr>
        <w:t>Ví</w:t>
      </w:r>
      <w:r>
        <w:rPr>
          <w:spacing w:val="-2"/>
        </w:rPr>
        <w:t> </w:t>
      </w:r>
      <w:r>
        <w:rPr>
          <w:i/>
        </w:rPr>
        <w:t>dụ</w:t>
      </w:r>
      <w:r>
        <w:rPr>
          <w:spacing w:val="-2"/>
        </w:rPr>
        <w:t> </w:t>
      </w:r>
      <w:r>
        <w:rPr>
          <w:i/>
        </w:rPr>
        <w:t>6:</w:t>
      </w:r>
      <w:r>
        <w:rPr>
          <w:spacing w:val="-2"/>
        </w:rPr>
        <w:t> </w:t>
      </w:r>
      <w:r>
        <w:rPr/>
        <w:t>Trong</w:t>
      </w:r>
      <w:r>
        <w:rPr>
          <w:spacing w:val="-4"/>
        </w:rPr>
        <w:t> </w:t>
      </w:r>
      <w:r>
        <w:rPr/>
        <w:t>năm</w:t>
      </w:r>
      <w:r>
        <w:rPr>
          <w:spacing w:val="-2"/>
        </w:rPr>
        <w:t> </w:t>
      </w:r>
      <w:r>
        <w:rPr/>
        <w:t>báo</w:t>
      </w:r>
      <w:r>
        <w:rPr>
          <w:spacing w:val="-2"/>
        </w:rPr>
        <w:t> </w:t>
      </w:r>
      <w:r>
        <w:rPr/>
        <w:t>cáo</w:t>
      </w:r>
      <w:r>
        <w:rPr>
          <w:spacing w:val="-2"/>
        </w:rPr>
        <w:t> </w:t>
      </w:r>
      <w:r>
        <w:rPr/>
        <w:t>doanh</w:t>
      </w:r>
      <w:r>
        <w:rPr>
          <w:spacing w:val="-2"/>
        </w:rPr>
        <w:t> </w:t>
      </w:r>
      <w:r>
        <w:rPr/>
        <w:t>thu</w:t>
      </w:r>
      <w:r>
        <w:rPr>
          <w:spacing w:val="-4"/>
        </w:rPr>
        <w:t> </w:t>
      </w:r>
      <w:r>
        <w:rPr/>
        <w:t>thuần</w:t>
      </w:r>
      <w:r>
        <w:rPr>
          <w:spacing w:val="-2"/>
        </w:rPr>
        <w:t> </w:t>
      </w:r>
      <w:r>
        <w:rPr/>
        <w:t>của</w:t>
      </w:r>
      <w:r>
        <w:rPr>
          <w:spacing w:val="-3"/>
        </w:rPr>
        <w:t> </w:t>
      </w:r>
      <w:r>
        <w:rPr/>
        <w:t>doanh</w:t>
      </w:r>
      <w:r>
        <w:rPr>
          <w:spacing w:val="-2"/>
        </w:rPr>
        <w:t> </w:t>
      </w:r>
      <w:r>
        <w:rPr/>
        <w:t>nghiệp</w:t>
      </w:r>
      <w:r>
        <w:rPr>
          <w:spacing w:val="-2"/>
        </w:rPr>
        <w:t> </w:t>
      </w:r>
      <w:r>
        <w:rPr/>
        <w:t>Hoàng</w:t>
      </w:r>
      <w:r>
        <w:rPr>
          <w:spacing w:val="-2"/>
        </w:rPr>
        <w:t> </w:t>
      </w:r>
      <w:r>
        <w:rPr/>
        <w:t>Lan</w:t>
      </w:r>
      <w:r>
        <w:rPr>
          <w:spacing w:val="-1"/>
        </w:rPr>
        <w:t> </w:t>
      </w:r>
      <w:r>
        <w:rPr>
          <w:spacing w:val="-5"/>
        </w:rPr>
        <w:t>đạt</w:t>
      </w:r>
    </w:p>
    <w:p>
      <w:pPr>
        <w:pStyle w:val="BodyText"/>
        <w:spacing w:before="1"/>
        <w:ind w:left="904" w:right="769"/>
      </w:pPr>
      <w:r>
        <w:rPr/>
        <w:t>1.200</w:t>
      </w:r>
      <w:r>
        <w:rPr>
          <w:spacing w:val="-8"/>
        </w:rPr>
        <w:t> </w:t>
      </w:r>
      <w:r>
        <w:rPr/>
        <w:t>triệu</w:t>
      </w:r>
      <w:r>
        <w:rPr>
          <w:spacing w:val="-1"/>
        </w:rPr>
        <w:t> </w:t>
      </w:r>
      <w:r>
        <w:rPr/>
        <w:t>đồng. Dự</w:t>
      </w:r>
      <w:r>
        <w:rPr>
          <w:spacing w:val="-2"/>
        </w:rPr>
        <w:t> </w:t>
      </w:r>
      <w:r>
        <w:rPr/>
        <w:t>kiến</w:t>
      </w:r>
      <w:r>
        <w:rPr>
          <w:spacing w:val="-3"/>
        </w:rPr>
        <w:t> </w:t>
      </w:r>
      <w:r>
        <w:rPr/>
        <w:t>năm</w:t>
      </w:r>
      <w:r>
        <w:rPr>
          <w:spacing w:val="-3"/>
        </w:rPr>
        <w:t> </w:t>
      </w:r>
      <w:r>
        <w:rPr/>
        <w:t>kế</w:t>
      </w:r>
      <w:r>
        <w:rPr>
          <w:spacing w:val="-2"/>
        </w:rPr>
        <w:t> </w:t>
      </w:r>
      <w:r>
        <w:rPr/>
        <w:t>hoạch</w:t>
      </w:r>
      <w:r>
        <w:rPr>
          <w:spacing w:val="-3"/>
        </w:rPr>
        <w:t> </w:t>
      </w:r>
      <w:r>
        <w:rPr/>
        <w:t>doanh</w:t>
      </w:r>
      <w:r>
        <w:rPr>
          <w:spacing w:val="-3"/>
        </w:rPr>
        <w:t> </w:t>
      </w:r>
      <w:r>
        <w:rPr/>
        <w:t>nghiệp</w:t>
      </w:r>
      <w:r>
        <w:rPr>
          <w:spacing w:val="-1"/>
        </w:rPr>
        <w:t> </w:t>
      </w:r>
      <w:r>
        <w:rPr/>
        <w:t>sẽ</w:t>
      </w:r>
      <w:r>
        <w:rPr>
          <w:spacing w:val="-2"/>
        </w:rPr>
        <w:t> </w:t>
      </w:r>
      <w:r>
        <w:rPr/>
        <w:t>tăng</w:t>
      </w:r>
      <w:r>
        <w:rPr>
          <w:spacing w:val="-1"/>
        </w:rPr>
        <w:t> </w:t>
      </w:r>
      <w:r>
        <w:rPr/>
        <w:t>số</w:t>
      </w:r>
      <w:r>
        <w:rPr>
          <w:spacing w:val="-1"/>
        </w:rPr>
        <w:t> </w:t>
      </w:r>
      <w:r>
        <w:rPr/>
        <w:t>vòng</w:t>
      </w:r>
      <w:r>
        <w:rPr>
          <w:spacing w:val="-3"/>
        </w:rPr>
        <w:t> </w:t>
      </w:r>
      <w:r>
        <w:rPr/>
        <w:t>quay</w:t>
      </w:r>
      <w:r>
        <w:rPr>
          <w:spacing w:val="-3"/>
        </w:rPr>
        <w:t> </w:t>
      </w:r>
      <w:r>
        <w:rPr/>
        <w:t>vốn</w:t>
      </w:r>
      <w:r>
        <w:rPr>
          <w:spacing w:val="-1"/>
        </w:rPr>
        <w:t> </w:t>
      </w:r>
      <w:r>
        <w:rPr/>
        <w:t>l</w:t>
      </w:r>
      <w:r>
        <w:rPr>
          <w:rFonts w:ascii="Microsoft Sans Serif" w:hAnsi="Microsoft Sans Serif"/>
        </w:rPr>
        <w:t>ƣ</w:t>
      </w:r>
      <w:r>
        <w:rPr/>
        <w:t>u động từ 5 vòng ở năm báo cáo lên 6 vòng ở năm kế hoạch.</w:t>
      </w:r>
    </w:p>
    <w:p>
      <w:pPr>
        <w:spacing w:before="120"/>
        <w:ind w:left="1624" w:right="0" w:firstLine="0"/>
        <w:jc w:val="both"/>
        <w:rPr>
          <w:i/>
          <w:sz w:val="26"/>
        </w:rPr>
      </w:pPr>
      <w:r>
        <w:rPr>
          <w:i/>
          <w:sz w:val="26"/>
        </w:rPr>
        <w:t>Yêu</w:t>
      </w:r>
      <w:r>
        <w:rPr>
          <w:spacing w:val="-1"/>
          <w:sz w:val="26"/>
        </w:rPr>
        <w:t> </w:t>
      </w:r>
      <w:r>
        <w:rPr>
          <w:i/>
          <w:spacing w:val="-4"/>
          <w:sz w:val="26"/>
        </w:rPr>
        <w:t>cầu:</w:t>
      </w:r>
    </w:p>
    <w:p>
      <w:pPr>
        <w:pStyle w:val="ListParagraph"/>
        <w:numPr>
          <w:ilvl w:val="0"/>
          <w:numId w:val="86"/>
        </w:numPr>
        <w:tabs>
          <w:tab w:pos="1884" w:val="left" w:leader="none"/>
        </w:tabs>
        <w:spacing w:line="240" w:lineRule="auto" w:before="121" w:after="0"/>
        <w:ind w:left="1884" w:right="0" w:hanging="260"/>
        <w:jc w:val="both"/>
        <w:rPr>
          <w:sz w:val="26"/>
        </w:rPr>
      </w:pPr>
      <w:r>
        <w:rPr>
          <w:sz w:val="26"/>
        </w:rPr>
        <w:t>Tính số</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tiết</w:t>
      </w:r>
      <w:r>
        <w:rPr>
          <w:spacing w:val="-1"/>
          <w:sz w:val="26"/>
        </w:rPr>
        <w:t> </w:t>
      </w:r>
      <w:r>
        <w:rPr>
          <w:sz w:val="26"/>
        </w:rPr>
        <w:t>kiệm</w:t>
      </w:r>
      <w:r>
        <w:rPr>
          <w:spacing w:val="1"/>
          <w:sz w:val="26"/>
        </w:rPr>
        <w:t> </w:t>
      </w:r>
      <w:r>
        <w:rPr>
          <w:sz w:val="26"/>
        </w:rPr>
        <w:t>tuyệt đối</w:t>
      </w:r>
      <w:r>
        <w:rPr>
          <w:spacing w:val="1"/>
          <w:sz w:val="26"/>
        </w:rPr>
        <w:t> </w:t>
      </w:r>
      <w:r>
        <w:rPr>
          <w:sz w:val="26"/>
        </w:rPr>
        <w:t>năm</w:t>
      </w:r>
      <w:r>
        <w:rPr>
          <w:spacing w:val="1"/>
          <w:sz w:val="26"/>
        </w:rPr>
        <w:t> </w:t>
      </w:r>
      <w:r>
        <w:rPr>
          <w:sz w:val="26"/>
        </w:rPr>
        <w:t>kế</w:t>
      </w:r>
      <w:r>
        <w:rPr>
          <w:spacing w:val="5"/>
          <w:sz w:val="26"/>
        </w:rPr>
        <w:t> </w:t>
      </w:r>
      <w:r>
        <w:rPr>
          <w:spacing w:val="-2"/>
          <w:sz w:val="26"/>
        </w:rPr>
        <w:t>hoạch.</w:t>
      </w:r>
    </w:p>
    <w:p>
      <w:pPr>
        <w:pStyle w:val="ListParagraph"/>
        <w:numPr>
          <w:ilvl w:val="0"/>
          <w:numId w:val="86"/>
        </w:numPr>
        <w:tabs>
          <w:tab w:pos="1912" w:val="left" w:leader="none"/>
        </w:tabs>
        <w:spacing w:line="240" w:lineRule="auto" w:before="119" w:after="0"/>
        <w:ind w:left="904" w:right="707" w:firstLine="720"/>
        <w:jc w:val="both"/>
        <w:rPr>
          <w:sz w:val="26"/>
        </w:rPr>
      </w:pPr>
      <w:r>
        <w:rPr>
          <w:sz w:val="26"/>
        </w:rPr>
        <w:t>Tính số vốn l</w:t>
      </w:r>
      <w:r>
        <w:rPr>
          <w:rFonts w:ascii="Microsoft Sans Serif" w:hAnsi="Microsoft Sans Serif"/>
          <w:sz w:val="26"/>
        </w:rPr>
        <w:t>ƣ</w:t>
      </w:r>
      <w:r>
        <w:rPr>
          <w:sz w:val="26"/>
        </w:rPr>
        <w:t>u động tiết kiệm t</w:t>
      </w:r>
      <w:r>
        <w:rPr>
          <w:rFonts w:ascii="Microsoft Sans Serif" w:hAnsi="Microsoft Sans Serif"/>
          <w:sz w:val="26"/>
        </w:rPr>
        <w:t>ƣ</w:t>
      </w:r>
      <w:r>
        <w:rPr>
          <w:sz w:val="26"/>
        </w:rPr>
        <w:t>ơng đối, biết rằng: năm kế hoạch doanh nghiệp dự kiến mở rộng quy mô kinh doanh nên tăng doanh thu thuần lên 50% so với năm báo cáo.</w:t>
      </w:r>
    </w:p>
    <w:p>
      <w:pPr>
        <w:spacing w:before="121"/>
        <w:ind w:left="1623" w:right="0" w:firstLine="0"/>
        <w:jc w:val="both"/>
        <w:rPr>
          <w:i/>
          <w:sz w:val="26"/>
        </w:rPr>
      </w:pPr>
      <w:r>
        <w:rPr>
          <w:i/>
          <w:sz w:val="26"/>
        </w:rPr>
        <w:t>Bài</w:t>
      </w:r>
      <w:r>
        <w:rPr>
          <w:spacing w:val="-3"/>
          <w:sz w:val="26"/>
        </w:rPr>
        <w:t> </w:t>
      </w:r>
      <w:r>
        <w:rPr>
          <w:i/>
          <w:spacing w:val="-2"/>
          <w:sz w:val="26"/>
        </w:rPr>
        <w:t>giải:</w:t>
      </w:r>
    </w:p>
    <w:p>
      <w:pPr>
        <w:pStyle w:val="BodyText"/>
        <w:spacing w:line="233" w:lineRule="exact" w:before="119"/>
        <w:ind w:left="1624"/>
        <w:jc w:val="both"/>
      </w:pPr>
      <w:r>
        <w:rPr/>
        <w:t>Số</w:t>
      </w:r>
      <w:r>
        <w:rPr>
          <w:spacing w:val="2"/>
        </w:rPr>
        <w:t> </w:t>
      </w:r>
      <w:r>
        <w:rPr/>
        <w:t>vốn</w:t>
      </w:r>
      <w:r>
        <w:rPr>
          <w:spacing w:val="2"/>
        </w:rPr>
        <w:t> </w:t>
      </w:r>
      <w:r>
        <w:rPr/>
        <w:t>l</w:t>
      </w:r>
      <w:r>
        <w:rPr>
          <w:rFonts w:ascii="Microsoft Sans Serif" w:hAnsi="Microsoft Sans Serif"/>
        </w:rPr>
        <w:t>ƣ</w:t>
      </w:r>
      <w:r>
        <w:rPr/>
        <w:t>u động</w:t>
      </w:r>
      <w:r>
        <w:rPr>
          <w:spacing w:val="2"/>
        </w:rPr>
        <w:t> </w:t>
      </w:r>
      <w:r>
        <w:rPr/>
        <w:t>tiết</w:t>
      </w:r>
      <w:r>
        <w:rPr>
          <w:spacing w:val="3"/>
        </w:rPr>
        <w:t> </w:t>
      </w:r>
      <w:r>
        <w:rPr/>
        <w:t>kiệm tuyệt</w:t>
      </w:r>
      <w:r>
        <w:rPr>
          <w:spacing w:val="2"/>
        </w:rPr>
        <w:t> </w:t>
      </w:r>
      <w:r>
        <w:rPr/>
        <w:t>đối </w:t>
      </w:r>
      <w:r>
        <w:rPr>
          <w:spacing w:val="-5"/>
        </w:rPr>
        <w:t>là:</w:t>
      </w:r>
    </w:p>
    <w:p>
      <w:pPr>
        <w:spacing w:after="0" w:line="233" w:lineRule="exact"/>
        <w:jc w:val="both"/>
        <w:sectPr>
          <w:type w:val="continuous"/>
          <w:pgSz w:w="11900" w:h="16840"/>
          <w:pgMar w:header="0" w:footer="22" w:top="1380" w:bottom="220" w:left="1280" w:right="0"/>
        </w:sectPr>
      </w:pPr>
    </w:p>
    <w:p>
      <w:pPr>
        <w:tabs>
          <w:tab w:pos="1216" w:val="left" w:leader="none"/>
        </w:tabs>
        <w:spacing w:before="233"/>
        <w:ind w:left="0" w:right="0" w:firstLine="0"/>
        <w:jc w:val="right"/>
        <w:rPr>
          <w:sz w:val="26"/>
        </w:rPr>
      </w:pPr>
      <w:r>
        <w:rPr>
          <w:rFonts w:ascii="Lucida Sans Unicode" w:hAnsi="Lucida Sans Unicode"/>
          <w:spacing w:val="-5"/>
          <w:w w:val="95"/>
          <w:position w:val="-1"/>
          <w:sz w:val="24"/>
        </w:rPr>
        <w:t></w:t>
      </w:r>
      <w:r>
        <w:rPr>
          <w:spacing w:val="-5"/>
          <w:w w:val="95"/>
          <w:sz w:val="26"/>
        </w:rPr>
        <w:t>V</w:t>
      </w:r>
      <w:r>
        <w:rPr>
          <w:sz w:val="26"/>
        </w:rPr>
        <w:tab/>
      </w:r>
      <w:r>
        <w:rPr>
          <w:spacing w:val="-10"/>
          <w:w w:val="95"/>
          <w:sz w:val="26"/>
        </w:rPr>
        <w:t>=</w:t>
      </w:r>
    </w:p>
    <w:p>
      <w:pPr>
        <w:spacing w:before="75"/>
        <w:ind w:left="25" w:right="0" w:firstLine="0"/>
        <w:jc w:val="left"/>
        <w:rPr>
          <w:sz w:val="24"/>
        </w:rPr>
      </w:pPr>
      <w:r>
        <w:rPr/>
        <w:br w:type="column"/>
      </w:r>
      <w:r>
        <w:rPr>
          <w:rFonts w:ascii="Lucida Sans Unicode" w:hAnsi="Lucida Sans Unicode"/>
          <w:spacing w:val="-2"/>
          <w:w w:val="75"/>
          <w:position w:val="-1"/>
          <w:sz w:val="24"/>
        </w:rPr>
        <w:t></w:t>
      </w:r>
      <w:r>
        <w:rPr>
          <w:spacing w:val="-2"/>
          <w:w w:val="75"/>
          <w:sz w:val="24"/>
        </w:rPr>
        <w:t>1.200</w:t>
      </w:r>
    </w:p>
    <w:p>
      <w:pPr>
        <w:tabs>
          <w:tab w:pos="1101" w:val="left" w:leader="none"/>
          <w:tab w:pos="1688" w:val="left" w:leader="none"/>
        </w:tabs>
        <w:spacing w:line="194" w:lineRule="exact" w:before="94"/>
        <w:ind w:left="269" w:right="0" w:firstLine="0"/>
        <w:jc w:val="left"/>
        <w:rPr>
          <w:sz w:val="24"/>
        </w:rPr>
      </w:pPr>
      <w:r>
        <w:rPr/>
        <w:br w:type="column"/>
      </w:r>
      <w:r>
        <w:rPr>
          <w:spacing w:val="-5"/>
          <w:sz w:val="24"/>
        </w:rPr>
        <w:t>360</w:t>
      </w:r>
      <w:r>
        <w:rPr>
          <w:sz w:val="24"/>
        </w:rPr>
        <w:tab/>
      </w:r>
      <w:r>
        <w:rPr>
          <w:sz w:val="24"/>
          <w:u w:val="single"/>
        </w:rPr>
        <w:tab/>
      </w:r>
    </w:p>
    <w:p>
      <w:pPr>
        <w:tabs>
          <w:tab w:pos="907" w:val="left" w:leader="none"/>
        </w:tabs>
        <w:spacing w:line="182" w:lineRule="auto" w:before="0"/>
        <w:ind w:left="19" w:right="0" w:firstLine="0"/>
        <w:jc w:val="left"/>
        <w:rPr>
          <w:sz w:val="23"/>
        </w:rPr>
      </w:pPr>
      <w:r>
        <w:rPr/>
        <mc:AlternateContent>
          <mc:Choice Requires="wps">
            <w:drawing>
              <wp:anchor distT="0" distB="0" distL="0" distR="0" allowOverlap="1" layoutInCell="1" locked="0" behindDoc="0" simplePos="0" relativeHeight="15792128">
                <wp:simplePos x="0" y="0"/>
                <wp:positionH relativeFrom="page">
                  <wp:posOffset>3798570</wp:posOffset>
                </wp:positionH>
                <wp:positionV relativeFrom="paragraph">
                  <wp:posOffset>243589</wp:posOffset>
                </wp:positionV>
                <wp:extent cx="346710" cy="1270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46710" cy="12700"/>
                        </a:xfrm>
                        <a:custGeom>
                          <a:avLst/>
                          <a:gdLst/>
                          <a:ahLst/>
                          <a:cxnLst/>
                          <a:rect l="l" t="t" r="r" b="b"/>
                          <a:pathLst>
                            <a:path w="346710" h="12700">
                              <a:moveTo>
                                <a:pt x="6350" y="0"/>
                              </a:moveTo>
                              <a:lnTo>
                                <a:pt x="346710" y="0"/>
                              </a:lnTo>
                            </a:path>
                            <a:path w="346710" h="12700">
                              <a:moveTo>
                                <a:pt x="0" y="12700"/>
                              </a:moveTo>
                              <a:lnTo>
                                <a:pt x="238760" y="1270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99.100006pt;margin-top:19.180277pt;width:27.3pt;height:1pt;mso-position-horizontal-relative:page;mso-position-vertical-relative:paragraph;z-index:15792128" id="docshape62" coordorigin="5982,384" coordsize="546,20" path="m5992,384l6528,384m5982,404l6358,404e" filled="false" stroked="true" strokeweight=".5pt" strokecolor="#000000">
                <v:path arrowok="t"/>
                <v:stroke dashstyle="solid"/>
                <w10:wrap type="none"/>
              </v:shape>
            </w:pict>
          </mc:Fallback>
        </mc:AlternateContent>
      </w:r>
      <w:r>
        <w:rPr>
          <w:rFonts w:ascii="Lucida Sans Unicode" w:hAnsi="Lucida Sans Unicode"/>
          <w:spacing w:val="-10"/>
          <w:position w:val="2"/>
          <w:sz w:val="24"/>
        </w:rPr>
        <w:t>×</w:t>
      </w:r>
      <w:r>
        <w:rPr>
          <w:position w:val="2"/>
          <w:sz w:val="24"/>
        </w:rPr>
        <w:tab/>
      </w:r>
      <w:r>
        <w:rPr>
          <w:position w:val="-15"/>
          <w:sz w:val="26"/>
        </w:rPr>
        <w:t>- </w:t>
      </w:r>
      <w:r>
        <w:rPr>
          <w:spacing w:val="-2"/>
          <w:sz w:val="23"/>
        </w:rPr>
        <w:t>1.200</w:t>
      </w:r>
    </w:p>
    <w:p>
      <w:pPr>
        <w:pStyle w:val="BodyText"/>
        <w:spacing w:line="288" w:lineRule="exact"/>
        <w:ind w:left="79"/>
      </w:pPr>
      <w:r>
        <w:rPr/>
        <w:br w:type="column"/>
      </w:r>
      <w:r>
        <w:rPr/>
        <w:t>=</w:t>
      </w:r>
      <w:r>
        <w:rPr>
          <w:spacing w:val="-1"/>
        </w:rPr>
        <w:t> </w:t>
      </w:r>
      <w:r>
        <w:rPr/>
        <w:t>-</w:t>
      </w:r>
      <w:r>
        <w:rPr>
          <w:spacing w:val="-3"/>
        </w:rPr>
        <w:t> </w:t>
      </w:r>
      <w:r>
        <w:rPr/>
        <w:t>40</w:t>
      </w:r>
      <w:r>
        <w:rPr>
          <w:spacing w:val="-1"/>
        </w:rPr>
        <w:t> </w:t>
      </w:r>
      <w:r>
        <w:rPr/>
        <w:t>triệu</w:t>
      </w:r>
      <w:r>
        <w:rPr>
          <w:spacing w:val="-2"/>
        </w:rPr>
        <w:t> </w:t>
      </w:r>
      <w:r>
        <w:rPr>
          <w:spacing w:val="-4"/>
        </w:rPr>
        <w:t>đồng</w:t>
      </w:r>
    </w:p>
    <w:p>
      <w:pPr>
        <w:spacing w:after="0" w:line="288" w:lineRule="exact"/>
        <w:sectPr>
          <w:type w:val="continuous"/>
          <w:pgSz w:w="11900" w:h="16840"/>
          <w:pgMar w:header="0" w:footer="22" w:top="1380" w:bottom="220" w:left="1280" w:right="0"/>
          <w:cols w:num="4" w:equalWidth="0">
            <w:col w:w="4311" w:space="40"/>
            <w:col w:w="648" w:space="39"/>
            <w:col w:w="1689" w:space="40"/>
            <w:col w:w="3853"/>
          </w:cols>
        </w:sectPr>
      </w:pPr>
    </w:p>
    <w:p>
      <w:pPr>
        <w:tabs>
          <w:tab w:pos="4403" w:val="left" w:leader="none"/>
          <w:tab w:pos="5409" w:val="left" w:leader="none"/>
          <w:tab w:pos="6462" w:val="right" w:leader="none"/>
        </w:tabs>
        <w:spacing w:line="211" w:lineRule="auto" w:before="139"/>
        <w:ind w:left="3136" w:right="0" w:firstLine="0"/>
        <w:jc w:val="left"/>
        <w:rPr>
          <w:sz w:val="23"/>
        </w:rPr>
      </w:pPr>
      <w:r>
        <w:rPr/>
        <mc:AlternateContent>
          <mc:Choice Requires="wps">
            <w:drawing>
              <wp:anchor distT="0" distB="0" distL="0" distR="0" allowOverlap="1" layoutInCell="1" locked="0" behindDoc="1" simplePos="0" relativeHeight="475343360">
                <wp:simplePos x="0" y="0"/>
                <wp:positionH relativeFrom="page">
                  <wp:posOffset>3610609</wp:posOffset>
                </wp:positionH>
                <wp:positionV relativeFrom="paragraph">
                  <wp:posOffset>285721</wp:posOffset>
                </wp:positionV>
                <wp:extent cx="866140" cy="1524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866140" cy="152400"/>
                        </a:xfrm>
                        <a:prstGeom prst="rect">
                          <a:avLst/>
                        </a:prstGeom>
                      </wps:spPr>
                      <wps:txbx>
                        <w:txbxContent>
                          <w:p>
                            <w:pPr>
                              <w:tabs>
                                <w:tab w:pos="1281" w:val="left" w:leader="none"/>
                              </w:tabs>
                              <w:spacing w:line="240" w:lineRule="exact" w:before="0"/>
                              <w:ind w:left="0" w:right="0" w:firstLine="0"/>
                              <w:jc w:val="left"/>
                              <w:rPr>
                                <w:rFonts w:ascii="Lucida Sans Unicode" w:hAnsi="Lucida Sans Unicode"/>
                                <w:sz w:val="24"/>
                              </w:rPr>
                            </w:pPr>
                            <w:r>
                              <w:rPr>
                                <w:rFonts w:ascii="Lucida Sans Unicode" w:hAnsi="Lucida Sans Unicode"/>
                                <w:spacing w:val="-10"/>
                                <w:w w:val="60"/>
                                <w:sz w:val="24"/>
                              </w:rPr>
                              <w:t></w:t>
                            </w:r>
                            <w:r>
                              <w:rPr>
                                <w:sz w:val="24"/>
                              </w:rPr>
                              <w:tab/>
                            </w:r>
                            <w:r>
                              <w:rPr>
                                <w:rFonts w:ascii="Lucida Sans Unicode" w:hAnsi="Lucida Sans Unicode"/>
                                <w:spacing w:val="-10"/>
                                <w:sz w:val="24"/>
                              </w:rPr>
                              <w:t>J</w:t>
                            </w:r>
                          </w:p>
                        </w:txbxContent>
                      </wps:txbx>
                      <wps:bodyPr wrap="square" lIns="0" tIns="0" rIns="0" bIns="0" rtlCol="0">
                        <a:noAutofit/>
                      </wps:bodyPr>
                    </wps:wsp>
                  </a:graphicData>
                </a:graphic>
              </wp:anchor>
            </w:drawing>
          </mc:Choice>
          <mc:Fallback>
            <w:pict>
              <v:shape style="position:absolute;margin-left:284.299988pt;margin-top:22.497738pt;width:68.2pt;height:12pt;mso-position-horizontal-relative:page;mso-position-vertical-relative:paragraph;z-index:-27973120" type="#_x0000_t202" id="docshape63" filled="false" stroked="false">
                <v:textbox inset="0,0,0,0">
                  <w:txbxContent>
                    <w:p>
                      <w:pPr>
                        <w:tabs>
                          <w:tab w:pos="1281" w:val="left" w:leader="none"/>
                        </w:tabs>
                        <w:spacing w:line="240" w:lineRule="exact" w:before="0"/>
                        <w:ind w:left="0" w:right="0" w:firstLine="0"/>
                        <w:jc w:val="left"/>
                        <w:rPr>
                          <w:rFonts w:ascii="Lucida Sans Unicode" w:hAnsi="Lucida Sans Unicode"/>
                          <w:sz w:val="24"/>
                        </w:rPr>
                      </w:pPr>
                      <w:r>
                        <w:rPr>
                          <w:rFonts w:ascii="Lucida Sans Unicode" w:hAnsi="Lucida Sans Unicode"/>
                          <w:spacing w:val="-10"/>
                          <w:w w:val="60"/>
                          <w:sz w:val="24"/>
                        </w:rPr>
                        <w:t></w:t>
                      </w:r>
                      <w:r>
                        <w:rPr>
                          <w:sz w:val="24"/>
                        </w:rPr>
                        <w:tab/>
                      </w:r>
                      <w:r>
                        <w:rPr>
                          <w:rFonts w:ascii="Lucida Sans Unicode" w:hAnsi="Lucida Sans Unicode"/>
                          <w:spacing w:val="-10"/>
                          <w:sz w:val="24"/>
                        </w:rPr>
                        <w:t>J</w:t>
                      </w:r>
                    </w:p>
                  </w:txbxContent>
                </v:textbox>
                <w10:wrap type="none"/>
              </v:shape>
            </w:pict>
          </mc:Fallback>
        </mc:AlternateContent>
      </w:r>
      <w:r>
        <w:rPr>
          <w:sz w:val="17"/>
        </w:rPr>
        <w:t>TUYỆT</w:t>
      </w:r>
      <w:r>
        <w:rPr>
          <w:spacing w:val="-4"/>
          <w:sz w:val="17"/>
        </w:rPr>
        <w:t> </w:t>
      </w:r>
      <w:r>
        <w:rPr>
          <w:spacing w:val="-5"/>
          <w:sz w:val="17"/>
        </w:rPr>
        <w:t>ĐỐI</w:t>
      </w:r>
      <w:r>
        <w:rPr>
          <w:sz w:val="17"/>
        </w:rPr>
        <w:tab/>
      </w:r>
      <w:r>
        <w:rPr>
          <w:rFonts w:ascii="Lucida Sans Unicode" w:hAnsi="Lucida Sans Unicode"/>
          <w:position w:val="-5"/>
          <w:sz w:val="24"/>
        </w:rPr>
        <w:t>∣</w:t>
      </w:r>
      <w:r>
        <w:rPr>
          <w:spacing w:val="51"/>
          <w:position w:val="-5"/>
          <w:sz w:val="24"/>
        </w:rPr>
        <w:t> </w:t>
      </w:r>
      <w:r>
        <w:rPr>
          <w:spacing w:val="-5"/>
          <w:position w:val="-20"/>
          <w:sz w:val="24"/>
        </w:rPr>
        <w:t>360</w:t>
      </w:r>
      <w:r>
        <w:rPr>
          <w:position w:val="-20"/>
          <w:sz w:val="24"/>
        </w:rPr>
        <w:tab/>
        <w:t>6</w:t>
      </w:r>
      <w:r>
        <w:rPr>
          <w:spacing w:val="62"/>
          <w:w w:val="150"/>
          <w:position w:val="-20"/>
          <w:sz w:val="24"/>
        </w:rPr>
        <w:t> </w:t>
      </w:r>
      <w:r>
        <w:rPr>
          <w:rFonts w:ascii="Lucida Sans Unicode" w:hAnsi="Lucida Sans Unicode"/>
          <w:spacing w:val="-10"/>
          <w:position w:val="-2"/>
          <w:sz w:val="24"/>
        </w:rPr>
        <w:t>∣</w:t>
      </w:r>
      <w:r>
        <w:rPr>
          <w:position w:val="-2"/>
          <w:sz w:val="24"/>
        </w:rPr>
        <w:tab/>
      </w:r>
      <w:r>
        <w:rPr>
          <w:spacing w:val="-10"/>
          <w:position w:val="-20"/>
          <w:sz w:val="23"/>
        </w:rPr>
        <w:t>5</w:t>
      </w:r>
    </w:p>
    <w:p>
      <w:pPr>
        <w:tabs>
          <w:tab w:pos="4329" w:val="left" w:leader="none"/>
        </w:tabs>
        <w:spacing w:before="28"/>
        <w:ind w:left="3064" w:right="0" w:firstLine="0"/>
        <w:jc w:val="left"/>
        <w:rPr>
          <w:sz w:val="26"/>
        </w:rPr>
      </w:pPr>
      <w:r>
        <w:rPr/>
        <mc:AlternateContent>
          <mc:Choice Requires="wps">
            <w:drawing>
              <wp:anchor distT="0" distB="0" distL="0" distR="0" allowOverlap="1" layoutInCell="1" locked="0" behindDoc="1" simplePos="0" relativeHeight="475342336">
                <wp:simplePos x="0" y="0"/>
                <wp:positionH relativeFrom="page">
                  <wp:posOffset>3832860</wp:posOffset>
                </wp:positionH>
                <wp:positionV relativeFrom="paragraph">
                  <wp:posOffset>351430</wp:posOffset>
                </wp:positionV>
                <wp:extent cx="346710" cy="1270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346710" cy="12700"/>
                        </a:xfrm>
                        <a:custGeom>
                          <a:avLst/>
                          <a:gdLst/>
                          <a:ahLst/>
                          <a:cxnLst/>
                          <a:rect l="l" t="t" r="r" b="b"/>
                          <a:pathLst>
                            <a:path w="346710" h="12700">
                              <a:moveTo>
                                <a:pt x="3810" y="0"/>
                              </a:moveTo>
                              <a:lnTo>
                                <a:pt x="346710" y="0"/>
                              </a:lnTo>
                            </a:path>
                            <a:path w="346710" h="12700">
                              <a:moveTo>
                                <a:pt x="0" y="12700"/>
                              </a:moveTo>
                              <a:lnTo>
                                <a:pt x="240030" y="1270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1.800018pt;margin-top:27.671665pt;width:27.3pt;height:1pt;mso-position-horizontal-relative:page;mso-position-vertical-relative:paragraph;z-index:-27974144" id="docshape64" coordorigin="6036,553" coordsize="546,20" path="m6042,553l6582,553m6036,573l6414,573e" filled="false" stroked="true" strokeweight=".5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75342848">
                <wp:simplePos x="0" y="0"/>
                <wp:positionH relativeFrom="page">
                  <wp:posOffset>4414520</wp:posOffset>
                </wp:positionH>
                <wp:positionV relativeFrom="paragraph">
                  <wp:posOffset>351430</wp:posOffset>
                </wp:positionV>
                <wp:extent cx="240029" cy="127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240029" cy="1270"/>
                        </a:xfrm>
                        <a:custGeom>
                          <a:avLst/>
                          <a:gdLst/>
                          <a:ahLst/>
                          <a:cxnLst/>
                          <a:rect l="l" t="t" r="r" b="b"/>
                          <a:pathLst>
                            <a:path w="240029" h="0">
                              <a:moveTo>
                                <a:pt x="0" y="0"/>
                              </a:moveTo>
                              <a:lnTo>
                                <a:pt x="2400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73632" from="347.600006pt,27.671665pt" to="366.500006pt,27.671665pt" stroked="true" strokeweight=".5pt" strokecolor="#000000">
                <v:stroke dashstyle="solid"/>
                <w10:wrap type="none"/>
              </v:line>
            </w:pict>
          </mc:Fallback>
        </mc:AlternateContent>
      </w:r>
      <w:r>
        <w:rPr>
          <w:spacing w:val="-10"/>
          <w:position w:val="-23"/>
          <w:sz w:val="26"/>
        </w:rPr>
        <w:t>V</w:t>
      </w:r>
      <w:r>
        <w:rPr>
          <w:position w:val="-23"/>
          <w:sz w:val="26"/>
        </w:rPr>
        <w:tab/>
      </w:r>
      <w:r>
        <w:rPr>
          <w:spacing w:val="-4"/>
          <w:position w:val="-23"/>
          <w:sz w:val="26"/>
        </w:rPr>
        <w:t>=</w:t>
      </w:r>
      <w:r>
        <w:rPr>
          <w:spacing w:val="-13"/>
          <w:position w:val="-23"/>
          <w:sz w:val="26"/>
        </w:rPr>
        <w:t> </w:t>
      </w:r>
      <w:r>
        <w:rPr>
          <w:spacing w:val="-4"/>
          <w:position w:val="-8"/>
          <w:sz w:val="24"/>
        </w:rPr>
        <w:t>1.800</w:t>
      </w:r>
      <w:r>
        <w:rPr>
          <w:spacing w:val="-11"/>
          <w:position w:val="-8"/>
          <w:sz w:val="24"/>
        </w:rPr>
        <w:t> </w:t>
      </w:r>
      <w:r>
        <w:rPr>
          <w:rFonts w:ascii="Lucida Sans Unicode" w:hAnsi="Lucida Sans Unicode"/>
          <w:spacing w:val="-4"/>
          <w:position w:val="-20"/>
          <w:sz w:val="24"/>
        </w:rPr>
        <w:t>×</w:t>
      </w:r>
      <w:r>
        <w:rPr>
          <w:spacing w:val="-11"/>
          <w:position w:val="-20"/>
          <w:sz w:val="24"/>
        </w:rPr>
        <w:t> </w:t>
      </w:r>
      <w:r>
        <w:rPr>
          <w:rFonts w:ascii="Lucida Sans Unicode" w:hAnsi="Lucida Sans Unicode"/>
          <w:spacing w:val="-4"/>
          <w:w w:val="70"/>
          <w:position w:val="-10"/>
          <w:sz w:val="24"/>
        </w:rPr>
        <w:t></w:t>
      </w:r>
      <w:r>
        <w:rPr>
          <w:spacing w:val="-11"/>
          <w:position w:val="-10"/>
          <w:sz w:val="24"/>
        </w:rPr>
        <w:t> </w:t>
      </w:r>
      <w:r>
        <w:rPr>
          <w:spacing w:val="-4"/>
          <w:position w:val="-8"/>
          <w:sz w:val="24"/>
        </w:rPr>
        <w:t>360</w:t>
      </w:r>
      <w:r>
        <w:rPr>
          <w:spacing w:val="-11"/>
          <w:position w:val="-8"/>
          <w:sz w:val="24"/>
        </w:rPr>
        <w:t> </w:t>
      </w:r>
      <w:r>
        <w:rPr>
          <w:rFonts w:ascii="Lucida Sans Unicode" w:hAnsi="Lucida Sans Unicode"/>
          <w:spacing w:val="-4"/>
          <w:w w:val="70"/>
          <w:position w:val="-22"/>
          <w:sz w:val="24"/>
        </w:rPr>
        <w:t>-</w:t>
      </w:r>
      <w:r>
        <w:rPr>
          <w:spacing w:val="-11"/>
          <w:position w:val="-22"/>
          <w:sz w:val="24"/>
        </w:rPr>
        <w:t> </w:t>
      </w:r>
      <w:r>
        <w:rPr>
          <w:spacing w:val="-4"/>
          <w:position w:val="-8"/>
          <w:sz w:val="24"/>
        </w:rPr>
        <w:t>360</w:t>
      </w:r>
      <w:r>
        <w:rPr>
          <w:spacing w:val="-11"/>
          <w:position w:val="-8"/>
          <w:sz w:val="24"/>
        </w:rPr>
        <w:t> </w:t>
      </w:r>
      <w:r>
        <w:rPr>
          <w:rFonts w:ascii="Lucida Sans Unicode" w:hAnsi="Lucida Sans Unicode"/>
          <w:spacing w:val="-4"/>
          <w:w w:val="70"/>
          <w:position w:val="-10"/>
          <w:sz w:val="24"/>
        </w:rPr>
        <w:t></w:t>
      </w:r>
      <w:r>
        <w:rPr>
          <w:spacing w:val="63"/>
          <w:w w:val="150"/>
          <w:position w:val="-10"/>
          <w:sz w:val="24"/>
        </w:rPr>
        <w:t> </w:t>
      </w:r>
      <w:r>
        <w:rPr>
          <w:spacing w:val="-4"/>
          <w:sz w:val="26"/>
        </w:rPr>
        <w:t>=</w:t>
      </w:r>
      <w:r>
        <w:rPr>
          <w:spacing w:val="-11"/>
          <w:sz w:val="26"/>
        </w:rPr>
        <w:t> </w:t>
      </w:r>
      <w:r>
        <w:rPr>
          <w:spacing w:val="-4"/>
          <w:sz w:val="26"/>
        </w:rPr>
        <w:t>-</w:t>
      </w:r>
      <w:r>
        <w:rPr>
          <w:spacing w:val="-11"/>
          <w:sz w:val="26"/>
        </w:rPr>
        <w:t> </w:t>
      </w:r>
      <w:r>
        <w:rPr>
          <w:spacing w:val="-4"/>
          <w:sz w:val="26"/>
        </w:rPr>
        <w:t>60</w:t>
      </w:r>
      <w:r>
        <w:rPr>
          <w:spacing w:val="-13"/>
          <w:sz w:val="26"/>
        </w:rPr>
        <w:t> </w:t>
      </w:r>
      <w:r>
        <w:rPr>
          <w:spacing w:val="-4"/>
          <w:sz w:val="26"/>
        </w:rPr>
        <w:t>triệu</w:t>
      </w:r>
      <w:r>
        <w:rPr>
          <w:spacing w:val="-11"/>
          <w:sz w:val="26"/>
        </w:rPr>
        <w:t> </w:t>
      </w:r>
      <w:r>
        <w:rPr>
          <w:spacing w:val="-4"/>
          <w:sz w:val="26"/>
        </w:rPr>
        <w:t>đồng</w:t>
      </w:r>
    </w:p>
    <w:p>
      <w:pPr>
        <w:spacing w:after="0"/>
        <w:jc w:val="left"/>
        <w:rPr>
          <w:sz w:val="26"/>
        </w:rPr>
        <w:sectPr>
          <w:type w:val="continuous"/>
          <w:pgSz w:w="11900" w:h="16840"/>
          <w:pgMar w:header="0" w:footer="22" w:top="1380" w:bottom="220" w:left="1280" w:right="0"/>
        </w:sectPr>
      </w:pPr>
    </w:p>
    <w:p>
      <w:pPr>
        <w:spacing w:before="310"/>
        <w:ind w:left="0" w:right="0" w:firstLine="0"/>
        <w:jc w:val="right"/>
        <w:rPr>
          <w:sz w:val="17"/>
        </w:rPr>
      </w:pPr>
      <w:r>
        <w:rPr>
          <w:sz w:val="17"/>
        </w:rPr>
        <w:t>T</w:t>
      </w:r>
      <w:r>
        <w:rPr>
          <w:rFonts w:ascii="Microsoft Sans Serif" w:hAnsi="Microsoft Sans Serif"/>
          <w:sz w:val="17"/>
        </w:rPr>
        <w:t>Ƣ</w:t>
      </w:r>
      <w:r>
        <w:rPr>
          <w:sz w:val="17"/>
        </w:rPr>
        <w:t>ƠNG</w:t>
      </w:r>
      <w:r>
        <w:rPr>
          <w:spacing w:val="23"/>
          <w:sz w:val="17"/>
        </w:rPr>
        <w:t> </w:t>
      </w:r>
      <w:r>
        <w:rPr>
          <w:spacing w:val="-5"/>
          <w:sz w:val="17"/>
        </w:rPr>
        <w:t>ĐỐI</w:t>
      </w:r>
    </w:p>
    <w:p>
      <w:pPr>
        <w:tabs>
          <w:tab w:pos="1086" w:val="left" w:leader="none"/>
          <w:tab w:pos="1960" w:val="left" w:leader="none"/>
        </w:tabs>
        <w:spacing w:line="322" w:lineRule="exact" w:before="234"/>
        <w:ind w:left="430" w:right="0" w:firstLine="0"/>
        <w:jc w:val="left"/>
        <w:rPr>
          <w:rFonts w:ascii="Lucida Sans Unicode" w:hAnsi="Lucida Sans Unicode"/>
          <w:sz w:val="24"/>
        </w:rPr>
      </w:pPr>
      <w:r>
        <w:rPr/>
        <w:br w:type="column"/>
      </w:r>
      <w:r>
        <w:rPr>
          <w:spacing w:val="-5"/>
          <w:sz w:val="24"/>
        </w:rPr>
        <w:t>360</w:t>
      </w:r>
      <w:r>
        <w:rPr>
          <w:sz w:val="24"/>
        </w:rPr>
        <w:tab/>
      </w:r>
      <w:r>
        <w:rPr>
          <w:rFonts w:ascii="Lucida Sans Unicode" w:hAnsi="Lucida Sans Unicode"/>
          <w:position w:val="15"/>
          <w:sz w:val="24"/>
        </w:rPr>
        <w:t>∣</w:t>
      </w:r>
      <w:r>
        <w:rPr>
          <w:spacing w:val="77"/>
          <w:w w:val="150"/>
          <w:position w:val="15"/>
          <w:sz w:val="24"/>
        </w:rPr>
        <w:t> </w:t>
      </w:r>
      <w:r>
        <w:rPr>
          <w:spacing w:val="-10"/>
          <w:position w:val="-3"/>
          <w:sz w:val="24"/>
        </w:rPr>
        <w:t>6</w:t>
      </w:r>
      <w:r>
        <w:rPr>
          <w:position w:val="-3"/>
          <w:sz w:val="24"/>
        </w:rPr>
        <w:tab/>
      </w:r>
      <w:r>
        <w:rPr>
          <w:sz w:val="24"/>
        </w:rPr>
        <w:t>5</w:t>
      </w:r>
      <w:r>
        <w:rPr>
          <w:spacing w:val="34"/>
          <w:sz w:val="24"/>
        </w:rPr>
        <w:t> </w:t>
      </w:r>
      <w:r>
        <w:rPr>
          <w:rFonts w:ascii="Lucida Sans Unicode" w:hAnsi="Lucida Sans Unicode"/>
          <w:spacing w:val="-10"/>
          <w:position w:val="18"/>
          <w:sz w:val="24"/>
        </w:rPr>
        <w:t>∣</w:t>
      </w:r>
    </w:p>
    <w:p>
      <w:pPr>
        <w:spacing w:after="0" w:line="322" w:lineRule="exact"/>
        <w:jc w:val="left"/>
        <w:rPr>
          <w:rFonts w:ascii="Lucida Sans Unicode" w:hAnsi="Lucida Sans Unicode"/>
          <w:sz w:val="24"/>
        </w:rPr>
        <w:sectPr>
          <w:type w:val="continuous"/>
          <w:pgSz w:w="11900" w:h="16840"/>
          <w:pgMar w:header="0" w:footer="22" w:top="1380" w:bottom="220" w:left="1280" w:right="0"/>
          <w:cols w:num="2" w:equalWidth="0">
            <w:col w:w="4200" w:space="40"/>
            <w:col w:w="6380"/>
          </w:cols>
        </w:sectPr>
      </w:pPr>
    </w:p>
    <w:p>
      <w:pPr>
        <w:tabs>
          <w:tab w:pos="2421" w:val="left" w:leader="none"/>
        </w:tabs>
        <w:spacing w:line="289" w:lineRule="exact" w:before="0"/>
        <w:ind w:left="1271" w:right="0" w:firstLine="0"/>
        <w:jc w:val="center"/>
        <w:rPr>
          <w:rFonts w:ascii="Lucida Sans Unicode" w:hAnsi="Lucida Sans Unicode"/>
          <w:sz w:val="24"/>
        </w:rPr>
      </w:pPr>
      <w:r>
        <w:rPr>
          <w:rFonts w:ascii="Lucida Sans Unicode" w:hAnsi="Lucida Sans Unicode"/>
          <w:spacing w:val="-10"/>
          <w:w w:val="60"/>
          <w:sz w:val="24"/>
        </w:rPr>
        <w:t></w:t>
      </w:r>
      <w:r>
        <w:rPr>
          <w:sz w:val="24"/>
        </w:rPr>
        <w:tab/>
      </w:r>
      <w:r>
        <w:rPr>
          <w:rFonts w:ascii="Lucida Sans Unicode" w:hAnsi="Lucida Sans Unicode"/>
          <w:spacing w:val="-10"/>
          <w:sz w:val="24"/>
        </w:rPr>
        <w:t>J</w:t>
      </w:r>
    </w:p>
    <w:p>
      <w:pPr>
        <w:pStyle w:val="Heading4"/>
        <w:numPr>
          <w:ilvl w:val="2"/>
          <w:numId w:val="61"/>
        </w:numPr>
        <w:tabs>
          <w:tab w:pos="2114" w:val="left" w:leader="none"/>
        </w:tabs>
        <w:spacing w:line="240" w:lineRule="auto" w:before="83" w:after="0"/>
        <w:ind w:left="2114" w:right="0" w:hanging="490"/>
        <w:jc w:val="both"/>
      </w:pPr>
      <w:bookmarkStart w:name="_bookmark15" w:id="63"/>
      <w:bookmarkEnd w:id="63"/>
      <w:r>
        <w:rPr/>
      </w:r>
      <w:r>
        <w:rPr/>
        <w:t>Hiệu</w:t>
      </w:r>
      <w:r>
        <w:rPr>
          <w:spacing w:val="3"/>
        </w:rPr>
        <w:t> </w:t>
      </w:r>
      <w:r>
        <w:rPr/>
        <w:t>suất</w:t>
      </w:r>
      <w:r>
        <w:rPr>
          <w:spacing w:val="4"/>
        </w:rPr>
        <w:t> </w:t>
      </w:r>
      <w:r>
        <w:rPr/>
        <w:t>sử</w:t>
      </w:r>
      <w:r>
        <w:rPr>
          <w:spacing w:val="4"/>
        </w:rPr>
        <w:t> </w:t>
      </w:r>
      <w:r>
        <w:rPr/>
        <w:t>dụng</w:t>
      </w:r>
      <w:r>
        <w:rPr>
          <w:spacing w:val="4"/>
        </w:rPr>
        <w:t> </w:t>
      </w:r>
      <w:r>
        <w:rPr/>
        <w:t>vốn</w:t>
      </w:r>
      <w:r>
        <w:rPr>
          <w:spacing w:val="3"/>
        </w:rPr>
        <w:t> </w:t>
      </w:r>
      <w:r>
        <w:rPr/>
        <w:t>l</w:t>
      </w:r>
      <w:r>
        <w:rPr>
          <w:rFonts w:ascii="Microsoft Sans Serif" w:hAnsi="Microsoft Sans Serif"/>
        </w:rPr>
        <w:t>ƣ</w:t>
      </w:r>
      <w:r>
        <w:rPr/>
        <w:t>u</w:t>
      </w:r>
      <w:r>
        <w:rPr>
          <w:spacing w:val="4"/>
        </w:rPr>
        <w:t> </w:t>
      </w:r>
      <w:r>
        <w:rPr>
          <w:spacing w:val="-4"/>
        </w:rPr>
        <w:t>động</w:t>
      </w:r>
    </w:p>
    <w:p>
      <w:pPr>
        <w:pStyle w:val="BodyText"/>
        <w:spacing w:before="118"/>
        <w:ind w:left="904" w:right="716" w:firstLine="600"/>
        <w:jc w:val="both"/>
      </w:pPr>
      <w:r>
        <w:rPr/>
        <w:t>Để đánh giá hiệu suất sử dụng vốn l</w:t>
      </w:r>
      <w:r>
        <w:rPr>
          <w:rFonts w:ascii="Microsoft Sans Serif" w:hAnsi="Microsoft Sans Serif"/>
        </w:rPr>
        <w:t>ƣ</w:t>
      </w:r>
      <w:r>
        <w:rPr/>
        <w:t>u động của doanh nghiệp, ng</w:t>
      </w:r>
      <w:r>
        <w:rPr>
          <w:rFonts w:ascii="Microsoft Sans Serif" w:hAnsi="Microsoft Sans Serif"/>
        </w:rPr>
        <w:t>ƣ</w:t>
      </w:r>
      <w:r>
        <w:rPr/>
        <w:t>ời ta</w:t>
      </w:r>
      <w:r>
        <w:rPr>
          <w:spacing w:val="40"/>
        </w:rPr>
        <w:t> </w:t>
      </w:r>
      <w:r>
        <w:rPr/>
        <w:t>th</w:t>
      </w:r>
      <w:r>
        <w:rPr>
          <w:rFonts w:ascii="Microsoft Sans Serif" w:hAnsi="Microsoft Sans Serif"/>
        </w:rPr>
        <w:t>ƣ</w:t>
      </w:r>
      <w:r>
        <w:rPr/>
        <w:t>ờng dùng các chỉ tiêu hệ số doanh thu trên vốn l</w:t>
      </w:r>
      <w:r>
        <w:rPr>
          <w:rFonts w:ascii="Microsoft Sans Serif" w:hAnsi="Microsoft Sans Serif"/>
        </w:rPr>
        <w:t>ƣ</w:t>
      </w:r>
      <w:r>
        <w:rPr/>
        <w:t>u động và hệ số lợi nhuận trên vốn l</w:t>
      </w:r>
      <w:r>
        <w:rPr>
          <w:rFonts w:ascii="Microsoft Sans Serif" w:hAnsi="Microsoft Sans Serif"/>
        </w:rPr>
        <w:t>ƣ</w:t>
      </w:r>
      <w:r>
        <w:rPr/>
        <w:t>u động.</w:t>
      </w:r>
    </w:p>
    <w:p>
      <w:pPr>
        <w:pStyle w:val="Heading4"/>
        <w:numPr>
          <w:ilvl w:val="3"/>
          <w:numId w:val="61"/>
        </w:numPr>
        <w:tabs>
          <w:tab w:pos="1974" w:val="left" w:leader="none"/>
        </w:tabs>
        <w:spacing w:line="240" w:lineRule="auto" w:before="123" w:after="0"/>
        <w:ind w:left="1974" w:right="0" w:hanging="700"/>
        <w:jc w:val="both"/>
      </w:pPr>
      <w:bookmarkStart w:name="_bookmark16" w:id="64"/>
      <w:bookmarkEnd w:id="64"/>
      <w:r>
        <w:rPr/>
        <w:t>H</w:t>
      </w:r>
      <w:r>
        <w:rPr/>
        <w:t>ệ</w:t>
      </w:r>
      <w:r>
        <w:rPr>
          <w:spacing w:val="1"/>
        </w:rPr>
        <w:t> </w:t>
      </w:r>
      <w:r>
        <w:rPr/>
        <w:t>số</w:t>
      </w:r>
      <w:r>
        <w:rPr>
          <w:spacing w:val="4"/>
        </w:rPr>
        <w:t> </w:t>
      </w:r>
      <w:r>
        <w:rPr/>
        <w:t>doanh</w:t>
      </w:r>
      <w:r>
        <w:rPr>
          <w:spacing w:val="3"/>
        </w:rPr>
        <w:t> </w:t>
      </w:r>
      <w:r>
        <w:rPr/>
        <w:t>thu</w:t>
      </w:r>
      <w:r>
        <w:rPr>
          <w:spacing w:val="3"/>
        </w:rPr>
        <w:t> </w:t>
      </w:r>
      <w:r>
        <w:rPr/>
        <w:t>trên</w:t>
      </w:r>
      <w:r>
        <w:rPr>
          <w:spacing w:val="3"/>
        </w:rPr>
        <w:t> </w:t>
      </w:r>
      <w:r>
        <w:rPr/>
        <w:t>vốn</w:t>
      </w:r>
      <w:r>
        <w:rPr>
          <w:spacing w:val="3"/>
        </w:rPr>
        <w:t> </w:t>
      </w:r>
      <w:r>
        <w:rPr/>
        <w:t>l</w:t>
      </w:r>
      <w:r>
        <w:rPr>
          <w:rFonts w:ascii="Microsoft Sans Serif" w:hAnsi="Microsoft Sans Serif"/>
        </w:rPr>
        <w:t>ƣ</w:t>
      </w:r>
      <w:r>
        <w:rPr/>
        <w:t>u</w:t>
      </w:r>
      <w:r>
        <w:rPr>
          <w:spacing w:val="3"/>
        </w:rPr>
        <w:t> </w:t>
      </w:r>
      <w:r>
        <w:rPr>
          <w:spacing w:val="-4"/>
        </w:rPr>
        <w:t>động</w:t>
      </w:r>
    </w:p>
    <w:p>
      <w:pPr>
        <w:spacing w:after="0" w:line="240" w:lineRule="auto"/>
        <w:jc w:val="both"/>
        <w:sectPr>
          <w:type w:val="continuous"/>
          <w:pgSz w:w="11900" w:h="16840"/>
          <w:pgMar w:header="0" w:footer="22" w:top="1380" w:bottom="220" w:left="1280" w:right="0"/>
        </w:sectPr>
      </w:pPr>
    </w:p>
    <w:p>
      <w:pPr>
        <w:pStyle w:val="BodyText"/>
        <w:spacing w:before="81"/>
        <w:ind w:left="904" w:right="721" w:firstLine="566"/>
        <w:jc w:val="both"/>
      </w:pPr>
      <w:r>
        <w:rPr/>
        <mc:AlternateContent>
          <mc:Choice Requires="wps">
            <w:drawing>
              <wp:anchor distT="0" distB="0" distL="0" distR="0" allowOverlap="1" layoutInCell="1" locked="0" behindDoc="1" simplePos="0" relativeHeight="475344896">
                <wp:simplePos x="0" y="0"/>
                <wp:positionH relativeFrom="page">
                  <wp:posOffset>3186430</wp:posOffset>
                </wp:positionH>
                <wp:positionV relativeFrom="paragraph">
                  <wp:posOffset>887729</wp:posOffset>
                </wp:positionV>
                <wp:extent cx="3376929" cy="127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3376929" cy="1270"/>
                        </a:xfrm>
                        <a:custGeom>
                          <a:avLst/>
                          <a:gdLst/>
                          <a:ahLst/>
                          <a:cxnLst/>
                          <a:rect l="l" t="t" r="r" b="b"/>
                          <a:pathLst>
                            <a:path w="3376929" h="0">
                              <a:moveTo>
                                <a:pt x="0" y="0"/>
                              </a:moveTo>
                              <a:lnTo>
                                <a:pt x="337693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71584" from="250.900009pt,69.899986pt" to="516.800013pt,69.899986pt" stroked="true" strokeweight="0pt" strokecolor="#000000">
                <v:stroke dashstyle="solid"/>
                <w10:wrap type="none"/>
              </v:line>
            </w:pict>
          </mc:Fallback>
        </mc:AlternateContent>
      </w:r>
      <w:r>
        <w:rPr/>
        <w:t>Hệ số này</w:t>
      </w:r>
      <w:r>
        <w:rPr>
          <w:spacing w:val="-1"/>
        </w:rPr>
        <w:t> </w:t>
      </w:r>
      <w:r>
        <w:rPr/>
        <w:t>phản</w:t>
      </w:r>
      <w:r>
        <w:rPr>
          <w:spacing w:val="-1"/>
        </w:rPr>
        <w:t> </w:t>
      </w:r>
      <w:r>
        <w:rPr/>
        <w:t>ánh</w:t>
      </w:r>
      <w:r>
        <w:rPr>
          <w:spacing w:val="-1"/>
        </w:rPr>
        <w:t> </w:t>
      </w:r>
      <w:r>
        <w:rPr/>
        <w:t>cứ một đồng</w:t>
      </w:r>
      <w:r>
        <w:rPr>
          <w:spacing w:val="-1"/>
        </w:rPr>
        <w:t> </w:t>
      </w:r>
      <w:r>
        <w:rPr/>
        <w:t>vốn l</w:t>
      </w:r>
      <w:r>
        <w:rPr>
          <w:rFonts w:ascii="Microsoft Sans Serif" w:hAnsi="Microsoft Sans Serif"/>
        </w:rPr>
        <w:t>ƣ</w:t>
      </w:r>
      <w:r>
        <w:rPr/>
        <w:t>u</w:t>
      </w:r>
      <w:r>
        <w:rPr>
          <w:spacing w:val="-1"/>
        </w:rPr>
        <w:t> </w:t>
      </w:r>
      <w:r>
        <w:rPr/>
        <w:t>động tham</w:t>
      </w:r>
      <w:r>
        <w:rPr>
          <w:spacing w:val="-1"/>
        </w:rPr>
        <w:t> </w:t>
      </w:r>
      <w:r>
        <w:rPr/>
        <w:t>gia vào SXKD</w:t>
      </w:r>
      <w:r>
        <w:rPr>
          <w:spacing w:val="-1"/>
        </w:rPr>
        <w:t> </w:t>
      </w:r>
      <w:r>
        <w:rPr/>
        <w:t>trong kỳ</w:t>
      </w:r>
      <w:r>
        <w:rPr>
          <w:spacing w:val="-1"/>
        </w:rPr>
        <w:t> </w:t>
      </w:r>
      <w:r>
        <w:rPr/>
        <w:t>thì tạo ra đ</w:t>
      </w:r>
      <w:r>
        <w:rPr>
          <w:rFonts w:ascii="Microsoft Sans Serif" w:hAnsi="Microsoft Sans Serif"/>
        </w:rPr>
        <w:t>ƣ</w:t>
      </w:r>
      <w:r>
        <w:rPr/>
        <w:t>ợc bao nhiêu đồng doanh thu thuần. Hệ số này càng lớn chứng tỏ hiệu quả</w:t>
      </w:r>
      <w:r>
        <w:rPr>
          <w:spacing w:val="80"/>
        </w:rPr>
        <w:t> </w:t>
      </w:r>
      <w:r>
        <w:rPr/>
        <w:t>sử dụng vốn l</w:t>
      </w:r>
      <w:r>
        <w:rPr>
          <w:rFonts w:ascii="Microsoft Sans Serif" w:hAnsi="Microsoft Sans Serif"/>
        </w:rPr>
        <w:t>ƣ</w:t>
      </w:r>
      <w:r>
        <w:rPr/>
        <w:t>u động càng cao và ng</w:t>
      </w:r>
      <w:r>
        <w:rPr>
          <w:rFonts w:ascii="Microsoft Sans Serif" w:hAnsi="Microsoft Sans Serif"/>
        </w:rPr>
        <w:t>ƣ</w:t>
      </w:r>
      <w:r>
        <w:rPr/>
        <w:t>ợc lại.</w:t>
      </w:r>
    </w:p>
    <w:p>
      <w:pPr>
        <w:spacing w:after="0"/>
        <w:jc w:val="both"/>
        <w:sectPr>
          <w:pgSz w:w="11900" w:h="16840"/>
          <w:pgMar w:header="0" w:footer="22" w:top="960" w:bottom="320" w:left="1280" w:right="0"/>
        </w:sectPr>
      </w:pPr>
    </w:p>
    <w:p>
      <w:pPr>
        <w:pStyle w:val="BodyText"/>
        <w:spacing w:line="268" w:lineRule="auto" w:before="13"/>
        <w:ind w:left="1866" w:hanging="22"/>
      </w:pPr>
      <w:r>
        <w:rPr/>
        <w:t>Hệ</w:t>
      </w:r>
      <w:r>
        <w:rPr>
          <w:spacing w:val="-17"/>
        </w:rPr>
        <w:t> </w:t>
      </w:r>
      <w:r>
        <w:rPr/>
        <w:t>số</w:t>
      </w:r>
      <w:r>
        <w:rPr>
          <w:spacing w:val="-16"/>
        </w:rPr>
        <w:t> </w:t>
      </w:r>
      <w:r>
        <w:rPr/>
        <w:t>doanh thu</w:t>
      </w:r>
      <w:r>
        <w:rPr>
          <w:spacing w:val="-2"/>
        </w:rPr>
        <w:t> </w:t>
      </w:r>
      <w:r>
        <w:rPr/>
        <w:t>trên</w:t>
      </w:r>
      <w:r>
        <w:rPr>
          <w:spacing w:val="-2"/>
        </w:rPr>
        <w:t> </w:t>
      </w:r>
      <w:r>
        <w:rPr>
          <w:spacing w:val="-5"/>
        </w:rPr>
        <w:t>vốn</w:t>
      </w:r>
    </w:p>
    <w:p>
      <w:pPr>
        <w:spacing w:before="166"/>
        <w:ind w:left="1866" w:right="0" w:firstLine="0"/>
        <w:jc w:val="left"/>
        <w:rPr>
          <w:sz w:val="26"/>
        </w:rPr>
      </w:pPr>
      <w:r>
        <w:rPr>
          <w:spacing w:val="-10"/>
          <w:sz w:val="26"/>
        </w:rPr>
        <w:t>=</w:t>
      </w:r>
    </w:p>
    <w:p>
      <w:pPr>
        <w:pStyle w:val="BodyText"/>
        <w:spacing w:line="276" w:lineRule="auto" w:before="153"/>
        <w:ind w:left="1675" w:right="2215" w:firstLine="504"/>
      </w:pPr>
      <w:r>
        <w:rPr/>
        <w:br w:type="column"/>
      </w:r>
      <w:r>
        <w:rPr/>
        <w:t>Doanh thu thuần trong kỳ Vốn</w:t>
      </w:r>
      <w:r>
        <w:rPr>
          <w:spacing w:val="-2"/>
        </w:rPr>
        <w:t> </w:t>
      </w:r>
      <w:r>
        <w:rPr/>
        <w:t>l</w:t>
      </w:r>
      <w:r>
        <w:rPr>
          <w:rFonts w:ascii="Microsoft Sans Serif" w:hAnsi="Microsoft Sans Serif"/>
        </w:rPr>
        <w:t>ƣ</w:t>
      </w:r>
      <w:r>
        <w:rPr/>
        <w:t>u</w:t>
      </w:r>
      <w:r>
        <w:rPr>
          <w:spacing w:val="-4"/>
        </w:rPr>
        <w:t> </w:t>
      </w:r>
      <w:r>
        <w:rPr/>
        <w:t>động</w:t>
      </w:r>
      <w:r>
        <w:rPr>
          <w:spacing w:val="-2"/>
        </w:rPr>
        <w:t> </w:t>
      </w:r>
      <w:r>
        <w:rPr/>
        <w:t>bình</w:t>
      </w:r>
      <w:r>
        <w:rPr>
          <w:spacing w:val="-4"/>
        </w:rPr>
        <w:t> </w:t>
      </w:r>
      <w:r>
        <w:rPr/>
        <w:t>quân</w:t>
      </w:r>
      <w:r>
        <w:rPr>
          <w:spacing w:val="-4"/>
        </w:rPr>
        <w:t> </w:t>
      </w:r>
      <w:r>
        <w:rPr/>
        <w:t>trong</w:t>
      </w:r>
      <w:r>
        <w:rPr>
          <w:spacing w:val="-2"/>
        </w:rPr>
        <w:t> </w:t>
      </w:r>
      <w:r>
        <w:rPr/>
        <w:t>kỳ</w:t>
      </w:r>
    </w:p>
    <w:p>
      <w:pPr>
        <w:spacing w:after="0" w:line="276" w:lineRule="auto"/>
        <w:sectPr>
          <w:type w:val="continuous"/>
          <w:pgSz w:w="11900" w:h="16840"/>
          <w:pgMar w:header="0" w:footer="22" w:top="1380" w:bottom="220" w:left="1280" w:right="0"/>
          <w:cols w:num="2" w:equalWidth="0">
            <w:col w:w="3143" w:space="40"/>
            <w:col w:w="7437"/>
          </w:cols>
        </w:sectPr>
      </w:pPr>
    </w:p>
    <w:p>
      <w:pPr>
        <w:pStyle w:val="BodyText"/>
        <w:spacing w:before="185"/>
        <w:ind w:left="0"/>
        <w:rPr>
          <w:sz w:val="28"/>
        </w:rPr>
      </w:pPr>
    </w:p>
    <w:p>
      <w:pPr>
        <w:pStyle w:val="Heading4"/>
        <w:numPr>
          <w:ilvl w:val="3"/>
          <w:numId w:val="61"/>
        </w:numPr>
        <w:tabs>
          <w:tab w:pos="1688" w:val="left" w:leader="none"/>
        </w:tabs>
        <w:spacing w:line="240" w:lineRule="auto" w:before="0" w:after="0"/>
        <w:ind w:left="1688" w:right="0" w:hanging="700"/>
        <w:jc w:val="both"/>
      </w:pPr>
      <w:bookmarkStart w:name="_TOC_250003" w:id="65"/>
      <w:bookmarkStart w:name="_bookmark17" w:id="66"/>
      <w:r>
        <w:rPr/>
        <w:t>H</w:t>
      </w:r>
      <w:r>
        <w:rPr/>
        <w:t>ệ</w:t>
      </w:r>
      <w:r>
        <w:rPr>
          <w:spacing w:val="4"/>
        </w:rPr>
        <w:t> </w:t>
      </w:r>
      <w:r>
        <w:rPr/>
        <w:t>số</w:t>
      </w:r>
      <w:r>
        <w:rPr>
          <w:spacing w:val="3"/>
        </w:rPr>
        <w:t> </w:t>
      </w:r>
      <w:r>
        <w:rPr/>
        <w:t>lợi</w:t>
      </w:r>
      <w:r>
        <w:rPr>
          <w:spacing w:val="3"/>
        </w:rPr>
        <w:t> </w:t>
      </w:r>
      <w:r>
        <w:rPr/>
        <w:t>nhuận</w:t>
      </w:r>
      <w:r>
        <w:rPr>
          <w:spacing w:val="3"/>
        </w:rPr>
        <w:t> </w:t>
      </w:r>
      <w:r>
        <w:rPr/>
        <w:t>trên</w:t>
      </w:r>
      <w:r>
        <w:rPr>
          <w:spacing w:val="3"/>
        </w:rPr>
        <w:t> </w:t>
      </w:r>
      <w:r>
        <w:rPr/>
        <w:t>vốn</w:t>
      </w:r>
      <w:r>
        <w:rPr>
          <w:spacing w:val="3"/>
        </w:rPr>
        <w:t> </w:t>
      </w:r>
      <w:r>
        <w:rPr/>
        <w:t>l</w:t>
      </w:r>
      <w:r>
        <w:rPr>
          <w:rFonts w:ascii="Microsoft Sans Serif" w:hAnsi="Microsoft Sans Serif"/>
        </w:rPr>
        <w:t>ƣ</w:t>
      </w:r>
      <w:r>
        <w:rPr/>
        <w:t>u</w:t>
      </w:r>
      <w:r>
        <w:rPr>
          <w:spacing w:val="4"/>
        </w:rPr>
        <w:t> </w:t>
      </w:r>
      <w:bookmarkEnd w:id="65"/>
      <w:r>
        <w:rPr>
          <w:spacing w:val="-4"/>
        </w:rPr>
        <w:t>động</w:t>
      </w:r>
    </w:p>
    <w:p>
      <w:pPr>
        <w:pStyle w:val="BodyText"/>
        <w:spacing w:before="118"/>
        <w:ind w:left="904" w:right="719" w:firstLine="566"/>
        <w:jc w:val="both"/>
      </w:pPr>
      <w:r>
        <w:rPr/>
        <w:t>Hệ số này</w:t>
      </w:r>
      <w:r>
        <w:rPr>
          <w:spacing w:val="-1"/>
        </w:rPr>
        <w:t> </w:t>
      </w:r>
      <w:r>
        <w:rPr/>
        <w:t>phản</w:t>
      </w:r>
      <w:r>
        <w:rPr>
          <w:spacing w:val="-1"/>
        </w:rPr>
        <w:t> </w:t>
      </w:r>
      <w:r>
        <w:rPr/>
        <w:t>ánh</w:t>
      </w:r>
      <w:r>
        <w:rPr>
          <w:spacing w:val="-1"/>
        </w:rPr>
        <w:t> </w:t>
      </w:r>
      <w:r>
        <w:rPr/>
        <w:t>cứ một đồng</w:t>
      </w:r>
      <w:r>
        <w:rPr>
          <w:spacing w:val="-1"/>
        </w:rPr>
        <w:t> </w:t>
      </w:r>
      <w:r>
        <w:rPr/>
        <w:t>vốn l</w:t>
      </w:r>
      <w:r>
        <w:rPr>
          <w:rFonts w:ascii="Microsoft Sans Serif" w:hAnsi="Microsoft Sans Serif"/>
        </w:rPr>
        <w:t>ƣ</w:t>
      </w:r>
      <w:r>
        <w:rPr/>
        <w:t>u</w:t>
      </w:r>
      <w:r>
        <w:rPr>
          <w:spacing w:val="-1"/>
        </w:rPr>
        <w:t> </w:t>
      </w:r>
      <w:r>
        <w:rPr/>
        <w:t>động tham</w:t>
      </w:r>
      <w:r>
        <w:rPr>
          <w:spacing w:val="-1"/>
        </w:rPr>
        <w:t> </w:t>
      </w:r>
      <w:r>
        <w:rPr/>
        <w:t>gia vào SXKD</w:t>
      </w:r>
      <w:r>
        <w:rPr>
          <w:spacing w:val="-1"/>
        </w:rPr>
        <w:t> </w:t>
      </w:r>
      <w:r>
        <w:rPr/>
        <w:t>trong kỳ</w:t>
      </w:r>
      <w:r>
        <w:rPr>
          <w:spacing w:val="-1"/>
        </w:rPr>
        <w:t> </w:t>
      </w:r>
      <w:r>
        <w:rPr/>
        <w:t>thì tạo ra đ</w:t>
      </w:r>
      <w:r>
        <w:rPr>
          <w:rFonts w:ascii="Microsoft Sans Serif" w:hAnsi="Microsoft Sans Serif"/>
        </w:rPr>
        <w:t>ƣ</w:t>
      </w:r>
      <w:r>
        <w:rPr/>
        <w:t>ợc bao nhiêu đồng lợi nhuận tr</w:t>
      </w:r>
      <w:r>
        <w:rPr>
          <w:rFonts w:ascii="Microsoft Sans Serif" w:hAnsi="Microsoft Sans Serif"/>
        </w:rPr>
        <w:t>ƣ</w:t>
      </w:r>
      <w:r>
        <w:rPr/>
        <w:t>ớc thuế (hoặc sau thuế). Hệ số này càng lớn chứng tỏ hiệu quả sử dụng vốn l</w:t>
      </w:r>
      <w:r>
        <w:rPr>
          <w:rFonts w:ascii="Microsoft Sans Serif" w:hAnsi="Microsoft Sans Serif"/>
        </w:rPr>
        <w:t>ƣ</w:t>
      </w:r>
      <w:r>
        <w:rPr/>
        <w:t>u động càng cao và ng</w:t>
      </w:r>
      <w:r>
        <w:rPr>
          <w:rFonts w:ascii="Microsoft Sans Serif" w:hAnsi="Microsoft Sans Serif"/>
        </w:rPr>
        <w:t>ƣ</w:t>
      </w:r>
      <w:r>
        <w:rPr/>
        <w:t>ợc lại.</w:t>
      </w:r>
    </w:p>
    <w:p>
      <w:pPr>
        <w:pStyle w:val="BodyText"/>
        <w:spacing w:before="24"/>
        <w:ind w:left="0"/>
        <w:rPr>
          <w:sz w:val="20"/>
        </w:rPr>
      </w:pPr>
    </w:p>
    <w:p>
      <w:pPr>
        <w:spacing w:after="0"/>
        <w:rPr>
          <w:sz w:val="20"/>
        </w:rPr>
        <w:sectPr>
          <w:type w:val="continuous"/>
          <w:pgSz w:w="11900" w:h="16840"/>
          <w:pgMar w:header="0" w:footer="22" w:top="1380" w:bottom="220" w:left="1280" w:right="0"/>
        </w:sectPr>
      </w:pPr>
    </w:p>
    <w:p>
      <w:pPr>
        <w:pStyle w:val="BodyText"/>
        <w:spacing w:before="90"/>
        <w:ind w:left="2386" w:hanging="154"/>
      </w:pPr>
      <w:r>
        <w:rPr/>
        <w:t>Hệ</w:t>
      </w:r>
      <w:r>
        <w:rPr>
          <w:spacing w:val="-17"/>
        </w:rPr>
        <w:t> </w:t>
      </w:r>
      <w:r>
        <w:rPr/>
        <w:t>số</w:t>
      </w:r>
      <w:r>
        <w:rPr>
          <w:spacing w:val="-16"/>
        </w:rPr>
        <w:t> </w:t>
      </w:r>
      <w:r>
        <w:rPr/>
        <w:t>lợi </w:t>
      </w:r>
      <w:r>
        <w:rPr>
          <w:spacing w:val="-2"/>
        </w:rPr>
        <w:t>nhuận</w:t>
      </w:r>
    </w:p>
    <w:p>
      <w:pPr>
        <w:pStyle w:val="BodyText"/>
        <w:tabs>
          <w:tab w:pos="1331" w:val="left" w:leader="none"/>
        </w:tabs>
        <w:spacing w:line="189" w:lineRule="auto" w:before="157"/>
        <w:ind w:left="1789" w:right="1539" w:hanging="1200"/>
      </w:pPr>
      <w:r>
        <w:rPr/>
        <w:br w:type="column"/>
      </w:r>
      <w:r>
        <w:rPr>
          <w:spacing w:val="-10"/>
          <w:position w:val="-12"/>
        </w:rPr>
        <w:t>=</w:t>
      </w:r>
      <w:r>
        <w:rPr>
          <w:position w:val="-12"/>
        </w:rPr>
        <w:tab/>
      </w:r>
      <w:r>
        <w:rPr/>
        <w:t>Lợi</w:t>
      </w:r>
      <w:r>
        <w:rPr>
          <w:spacing w:val="-3"/>
        </w:rPr>
        <w:t> </w:t>
      </w:r>
      <w:r>
        <w:rPr/>
        <w:t>nhuận</w:t>
      </w:r>
      <w:r>
        <w:rPr>
          <w:spacing w:val="-3"/>
        </w:rPr>
        <w:t> </w:t>
      </w:r>
      <w:r>
        <w:rPr/>
        <w:t>tr</w:t>
      </w:r>
      <w:r>
        <w:rPr>
          <w:rFonts w:ascii="Microsoft Sans Serif" w:hAnsi="Microsoft Sans Serif"/>
        </w:rPr>
        <w:t>ƣ</w:t>
      </w:r>
      <w:r>
        <w:rPr/>
        <w:t>ớc</w:t>
      </w:r>
      <w:r>
        <w:rPr>
          <w:spacing w:val="-2"/>
        </w:rPr>
        <w:t> </w:t>
      </w:r>
      <w:r>
        <w:rPr/>
        <w:t>thuế</w:t>
      </w:r>
      <w:r>
        <w:rPr>
          <w:spacing w:val="-4"/>
        </w:rPr>
        <w:t> </w:t>
      </w:r>
      <w:r>
        <w:rPr/>
        <w:t>(hoặc</w:t>
      </w:r>
      <w:r>
        <w:rPr>
          <w:spacing w:val="-4"/>
        </w:rPr>
        <w:t> </w:t>
      </w:r>
      <w:r>
        <w:rPr/>
        <w:t>sau</w:t>
      </w:r>
      <w:r>
        <w:rPr>
          <w:spacing w:val="-3"/>
        </w:rPr>
        <w:t> </w:t>
      </w:r>
      <w:r>
        <w:rPr/>
        <w:t>thuế)</w:t>
      </w:r>
      <w:r>
        <w:rPr>
          <w:spacing w:val="-4"/>
        </w:rPr>
        <w:t> </w:t>
      </w:r>
      <w:r>
        <w:rPr/>
        <w:t>trong Vốn l</w:t>
      </w:r>
      <w:r>
        <w:rPr>
          <w:rFonts w:ascii="Microsoft Sans Serif" w:hAnsi="Microsoft Sans Serif"/>
        </w:rPr>
        <w:t>ƣ</w:t>
      </w:r>
      <w:r>
        <w:rPr/>
        <w:t>u động bì</w:t>
      </w:r>
      <w:r>
        <w:rPr>
          <w:position w:val="6"/>
        </w:rPr>
        <w:t>k</w:t>
      </w:r>
      <w:r>
        <w:rPr/>
        <w:t>n</w:t>
      </w:r>
      <w:r>
        <w:rPr>
          <w:position w:val="6"/>
        </w:rPr>
        <w:t>ỳ</w:t>
      </w:r>
      <w:r>
        <w:rPr/>
        <w:t>h</w:t>
      </w:r>
      <w:r>
        <w:rPr>
          <w:spacing w:val="-35"/>
        </w:rPr>
        <w:t> </w:t>
      </w:r>
      <w:r>
        <w:rPr/>
        <w:t>quân trong kỳ</w:t>
      </w:r>
    </w:p>
    <w:p>
      <w:pPr>
        <w:spacing w:after="0" w:line="189" w:lineRule="auto"/>
        <w:sectPr>
          <w:type w:val="continuous"/>
          <w:pgSz w:w="11900" w:h="16840"/>
          <w:pgMar w:header="0" w:footer="22" w:top="1380" w:bottom="220" w:left="1280" w:right="0"/>
          <w:cols w:num="2" w:equalWidth="0">
            <w:col w:w="3179" w:space="40"/>
            <w:col w:w="7401"/>
          </w:cols>
        </w:sectPr>
      </w:pPr>
    </w:p>
    <w:p>
      <w:pPr>
        <w:pStyle w:val="ListParagraph"/>
        <w:numPr>
          <w:ilvl w:val="1"/>
          <w:numId w:val="61"/>
        </w:numPr>
        <w:tabs>
          <w:tab w:pos="1422" w:val="left" w:leader="none"/>
        </w:tabs>
        <w:spacing w:line="240" w:lineRule="auto" w:before="20" w:after="0"/>
        <w:ind w:left="1422" w:right="0" w:hanging="280"/>
        <w:jc w:val="both"/>
        <w:rPr>
          <w:b/>
          <w:sz w:val="28"/>
        </w:rPr>
      </w:pPr>
      <w:r>
        <w:rPr/>
        <mc:AlternateContent>
          <mc:Choice Requires="wps">
            <w:drawing>
              <wp:anchor distT="0" distB="0" distL="0" distR="0" allowOverlap="1" layoutInCell="1" locked="0" behindDoc="1" simplePos="0" relativeHeight="475344384">
                <wp:simplePos x="0" y="0"/>
                <wp:positionH relativeFrom="page">
                  <wp:posOffset>3289300</wp:posOffset>
                </wp:positionH>
                <wp:positionV relativeFrom="paragraph">
                  <wp:posOffset>-182137</wp:posOffset>
                </wp:positionV>
                <wp:extent cx="3276600" cy="127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3276600" cy="1270"/>
                        </a:xfrm>
                        <a:custGeom>
                          <a:avLst/>
                          <a:gdLst/>
                          <a:ahLst/>
                          <a:cxnLst/>
                          <a:rect l="l" t="t" r="r" b="b"/>
                          <a:pathLst>
                            <a:path w="3276600" h="0">
                              <a:moveTo>
                                <a:pt x="0" y="0"/>
                              </a:moveTo>
                              <a:lnTo>
                                <a:pt x="327660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72096" from="259pt,-14.341561pt" to="517.000004pt,-14.341561pt" stroked="true" strokeweight="0pt" strokecolor="#000000">
                <v:stroke dashstyle="solid"/>
                <w10:wrap type="none"/>
              </v:line>
            </w:pict>
          </mc:Fallback>
        </mc:AlternateContent>
      </w:r>
      <w:bookmarkStart w:name="_bookmark18" w:id="67"/>
      <w:bookmarkEnd w:id="67"/>
      <w:r>
        <w:rPr>
          <w:sz w:val="28"/>
        </w:rPr>
      </w:r>
      <w:r>
        <w:rPr>
          <w:b/>
          <w:sz w:val="28"/>
        </w:rPr>
        <w:t>Biện</w:t>
      </w:r>
      <w:r>
        <w:rPr>
          <w:spacing w:val="4"/>
          <w:sz w:val="28"/>
        </w:rPr>
        <w:t> </w:t>
      </w:r>
      <w:r>
        <w:rPr>
          <w:b/>
          <w:sz w:val="28"/>
        </w:rPr>
        <w:t>pháp</w:t>
      </w:r>
      <w:r>
        <w:rPr>
          <w:spacing w:val="3"/>
          <w:sz w:val="28"/>
        </w:rPr>
        <w:t> </w:t>
      </w:r>
      <w:r>
        <w:rPr>
          <w:b/>
          <w:sz w:val="28"/>
        </w:rPr>
        <w:t>nâng</w:t>
      </w:r>
      <w:r>
        <w:rPr>
          <w:spacing w:val="4"/>
          <w:sz w:val="28"/>
        </w:rPr>
        <w:t> </w:t>
      </w:r>
      <w:r>
        <w:rPr>
          <w:b/>
          <w:sz w:val="28"/>
        </w:rPr>
        <w:t>cao</w:t>
      </w:r>
      <w:r>
        <w:rPr>
          <w:spacing w:val="3"/>
          <w:sz w:val="28"/>
        </w:rPr>
        <w:t> </w:t>
      </w:r>
      <w:r>
        <w:rPr>
          <w:b/>
          <w:sz w:val="28"/>
        </w:rPr>
        <w:t>hiệu</w:t>
      </w:r>
      <w:r>
        <w:rPr>
          <w:spacing w:val="3"/>
          <w:sz w:val="28"/>
        </w:rPr>
        <w:t> </w:t>
      </w:r>
      <w:r>
        <w:rPr>
          <w:b/>
          <w:sz w:val="28"/>
        </w:rPr>
        <w:t>quả</w:t>
      </w:r>
      <w:r>
        <w:rPr>
          <w:spacing w:val="4"/>
          <w:sz w:val="28"/>
        </w:rPr>
        <w:t> </w:t>
      </w:r>
      <w:r>
        <w:rPr>
          <w:b/>
          <w:sz w:val="28"/>
        </w:rPr>
        <w:t>sử</w:t>
      </w:r>
      <w:r>
        <w:rPr>
          <w:spacing w:val="4"/>
          <w:sz w:val="28"/>
        </w:rPr>
        <w:t> </w:t>
      </w:r>
      <w:r>
        <w:rPr>
          <w:b/>
          <w:sz w:val="28"/>
        </w:rPr>
        <w:t>dụng</w:t>
      </w:r>
      <w:r>
        <w:rPr>
          <w:spacing w:val="4"/>
          <w:sz w:val="28"/>
        </w:rPr>
        <w:t> </w:t>
      </w:r>
      <w:r>
        <w:rPr>
          <w:b/>
          <w:sz w:val="28"/>
        </w:rPr>
        <w:t>vốn</w:t>
      </w:r>
      <w:r>
        <w:rPr>
          <w:spacing w:val="3"/>
          <w:sz w:val="28"/>
        </w:rPr>
        <w:t> </w:t>
      </w:r>
      <w:r>
        <w:rPr>
          <w:b/>
          <w:sz w:val="28"/>
        </w:rPr>
        <w:t>l</w:t>
      </w:r>
      <w:r>
        <w:rPr>
          <w:rFonts w:ascii="Arial" w:hAnsi="Arial"/>
          <w:b/>
          <w:sz w:val="28"/>
        </w:rPr>
        <w:t>ƣ</w:t>
      </w:r>
      <w:r>
        <w:rPr>
          <w:b/>
          <w:sz w:val="28"/>
        </w:rPr>
        <w:t>u</w:t>
      </w:r>
      <w:r>
        <w:rPr>
          <w:spacing w:val="8"/>
          <w:sz w:val="28"/>
        </w:rPr>
        <w:t> </w:t>
      </w:r>
      <w:r>
        <w:rPr>
          <w:b/>
          <w:spacing w:val="-4"/>
          <w:sz w:val="28"/>
        </w:rPr>
        <w:t>động</w:t>
      </w:r>
    </w:p>
    <w:p>
      <w:pPr>
        <w:pStyle w:val="BodyText"/>
        <w:spacing w:before="121"/>
        <w:ind w:left="904" w:right="723" w:firstLine="566"/>
        <w:jc w:val="both"/>
      </w:pPr>
      <w:r>
        <w:rPr/>
        <w:t>Để nâng cao hiệu quả sử dụng vốn l</w:t>
      </w:r>
      <w:r>
        <w:rPr>
          <w:rFonts w:ascii="Microsoft Sans Serif" w:hAnsi="Microsoft Sans Serif"/>
        </w:rPr>
        <w:t>ƣ</w:t>
      </w:r>
      <w:r>
        <w:rPr/>
        <w:t>u động, cần phải tăng tốc độ luân chuyển vốn l</w:t>
      </w:r>
      <w:r>
        <w:rPr>
          <w:rFonts w:ascii="Microsoft Sans Serif" w:hAnsi="Microsoft Sans Serif"/>
        </w:rPr>
        <w:t>ƣ</w:t>
      </w:r>
      <w:r>
        <w:rPr/>
        <w:t>u động trong doanh nghiệp, bởi các lý do sau:</w:t>
      </w:r>
    </w:p>
    <w:p>
      <w:pPr>
        <w:pStyle w:val="ListParagraph"/>
        <w:numPr>
          <w:ilvl w:val="0"/>
          <w:numId w:val="87"/>
        </w:numPr>
        <w:tabs>
          <w:tab w:pos="1631" w:val="left" w:leader="none"/>
        </w:tabs>
        <w:spacing w:line="240" w:lineRule="auto" w:before="118" w:after="0"/>
        <w:ind w:left="904" w:right="708" w:firstLine="566"/>
        <w:jc w:val="both"/>
        <w:rPr>
          <w:sz w:val="26"/>
        </w:rPr>
      </w:pPr>
      <w:r>
        <w:rPr>
          <w:sz w:val="26"/>
        </w:rPr>
        <w:t>Tăng tốc độ luân chuyển vốn</w:t>
      </w:r>
      <w:r>
        <w:rPr>
          <w:spacing w:val="-1"/>
          <w:sz w:val="26"/>
        </w:rPr>
        <w:t> </w:t>
      </w:r>
      <w:r>
        <w:rPr>
          <w:sz w:val="26"/>
        </w:rPr>
        <w:t>l</w:t>
      </w:r>
      <w:r>
        <w:rPr>
          <w:rFonts w:ascii="Microsoft Sans Serif" w:hAnsi="Microsoft Sans Serif"/>
          <w:sz w:val="26"/>
        </w:rPr>
        <w:t>ƣ</w:t>
      </w:r>
      <w:r>
        <w:rPr>
          <w:sz w:val="26"/>
        </w:rPr>
        <w:t>u động</w:t>
      </w:r>
      <w:r>
        <w:rPr>
          <w:spacing w:val="-1"/>
          <w:sz w:val="26"/>
        </w:rPr>
        <w:t> </w:t>
      </w:r>
      <w:r>
        <w:rPr>
          <w:sz w:val="26"/>
        </w:rPr>
        <w:t>là rút ngắn</w:t>
      </w:r>
      <w:r>
        <w:rPr>
          <w:spacing w:val="-1"/>
          <w:sz w:val="26"/>
        </w:rPr>
        <w:t> </w:t>
      </w:r>
      <w:r>
        <w:rPr>
          <w:sz w:val="26"/>
        </w:rPr>
        <w:t>thời gian</w:t>
      </w:r>
      <w:r>
        <w:rPr>
          <w:spacing w:val="-1"/>
          <w:sz w:val="26"/>
        </w:rPr>
        <w:t> </w:t>
      </w:r>
      <w:r>
        <w:rPr>
          <w:sz w:val="26"/>
        </w:rPr>
        <w:t>vốn l</w:t>
      </w:r>
      <w:r>
        <w:rPr>
          <w:rFonts w:ascii="Microsoft Sans Serif" w:hAnsi="Microsoft Sans Serif"/>
          <w:sz w:val="26"/>
        </w:rPr>
        <w:t>ƣ</w:t>
      </w:r>
      <w:r>
        <w:rPr>
          <w:sz w:val="26"/>
        </w:rPr>
        <w:t>u</w:t>
      </w:r>
      <w:r>
        <w:rPr>
          <w:spacing w:val="-1"/>
          <w:sz w:val="26"/>
        </w:rPr>
        <w:t> </w:t>
      </w:r>
      <w:r>
        <w:rPr>
          <w:sz w:val="26"/>
        </w:rPr>
        <w:t>động nằm trong lĩnh vực dự trữ, sản xuất và l</w:t>
      </w:r>
      <w:r>
        <w:rPr>
          <w:rFonts w:ascii="Microsoft Sans Serif" w:hAnsi="Microsoft Sans Serif"/>
          <w:sz w:val="26"/>
        </w:rPr>
        <w:t>ƣ</w:t>
      </w:r>
      <w:r>
        <w:rPr>
          <w:sz w:val="26"/>
        </w:rPr>
        <w:t>u thông. Từ đó mà giảm bớt số l</w:t>
      </w:r>
      <w:r>
        <w:rPr>
          <w:rFonts w:ascii="Microsoft Sans Serif" w:hAnsi="Microsoft Sans Serif"/>
          <w:sz w:val="26"/>
        </w:rPr>
        <w:t>ƣ</w:t>
      </w:r>
      <w:r>
        <w:rPr>
          <w:sz w:val="26"/>
        </w:rPr>
        <w:t>ợng vốn l</w:t>
      </w:r>
      <w:r>
        <w:rPr>
          <w:rFonts w:ascii="Microsoft Sans Serif" w:hAnsi="Microsoft Sans Serif"/>
          <w:sz w:val="26"/>
        </w:rPr>
        <w:t>ƣ</w:t>
      </w:r>
      <w:r>
        <w:rPr>
          <w:sz w:val="26"/>
        </w:rPr>
        <w:t>u động chiếm dùng, tiết kiệm vốn l</w:t>
      </w:r>
      <w:r>
        <w:rPr>
          <w:rFonts w:ascii="Microsoft Sans Serif" w:hAnsi="Microsoft Sans Serif"/>
          <w:sz w:val="26"/>
        </w:rPr>
        <w:t>ƣ</w:t>
      </w:r>
      <w:r>
        <w:rPr>
          <w:sz w:val="26"/>
        </w:rPr>
        <w:t>u động trong luân chuyển.</w:t>
      </w:r>
    </w:p>
    <w:p>
      <w:pPr>
        <w:pStyle w:val="ListParagraph"/>
        <w:numPr>
          <w:ilvl w:val="0"/>
          <w:numId w:val="87"/>
        </w:numPr>
        <w:tabs>
          <w:tab w:pos="1629" w:val="left" w:leader="none"/>
        </w:tabs>
        <w:spacing w:line="240" w:lineRule="auto" w:before="121" w:after="0"/>
        <w:ind w:left="904" w:right="711" w:firstLine="566"/>
        <w:jc w:val="both"/>
        <w:rPr>
          <w:sz w:val="26"/>
        </w:rPr>
      </w:pPr>
      <w:r>
        <w:rPr>
          <w:sz w:val="26"/>
        </w:rPr>
        <w:t>Tăng</w:t>
      </w:r>
      <w:r>
        <w:rPr>
          <w:spacing w:val="-1"/>
          <w:sz w:val="26"/>
        </w:rPr>
        <w:t> </w:t>
      </w:r>
      <w:r>
        <w:rPr>
          <w:sz w:val="26"/>
        </w:rPr>
        <w:t>tốc độ</w:t>
      </w:r>
      <w:r>
        <w:rPr>
          <w:spacing w:val="-1"/>
          <w:sz w:val="26"/>
        </w:rPr>
        <w:t> </w:t>
      </w:r>
      <w:r>
        <w:rPr>
          <w:sz w:val="26"/>
        </w:rPr>
        <w:t>luân</w:t>
      </w:r>
      <w:r>
        <w:rPr>
          <w:spacing w:val="-1"/>
          <w:sz w:val="26"/>
        </w:rPr>
        <w:t> </w:t>
      </w:r>
      <w:r>
        <w:rPr>
          <w:sz w:val="26"/>
        </w:rPr>
        <w:t>chuyển</w:t>
      </w:r>
      <w:r>
        <w:rPr>
          <w:spacing w:val="-1"/>
          <w:sz w:val="26"/>
        </w:rPr>
        <w:t> </w:t>
      </w:r>
      <w:r>
        <w:rPr>
          <w:sz w:val="26"/>
        </w:rPr>
        <w:t>vốn l</w:t>
      </w:r>
      <w:r>
        <w:rPr>
          <w:rFonts w:ascii="Microsoft Sans Serif" w:hAnsi="Microsoft Sans Serif"/>
          <w:sz w:val="26"/>
        </w:rPr>
        <w:t>ƣ</w:t>
      </w:r>
      <w:r>
        <w:rPr>
          <w:sz w:val="26"/>
        </w:rPr>
        <w:t>u</w:t>
      </w:r>
      <w:r>
        <w:rPr>
          <w:spacing w:val="-1"/>
          <w:sz w:val="26"/>
        </w:rPr>
        <w:t> </w:t>
      </w:r>
      <w:r>
        <w:rPr>
          <w:sz w:val="26"/>
        </w:rPr>
        <w:t>động là điều</w:t>
      </w:r>
      <w:r>
        <w:rPr>
          <w:spacing w:val="-1"/>
          <w:sz w:val="26"/>
        </w:rPr>
        <w:t> </w:t>
      </w:r>
      <w:r>
        <w:rPr>
          <w:sz w:val="26"/>
        </w:rPr>
        <w:t>kiện</w:t>
      </w:r>
      <w:r>
        <w:rPr>
          <w:spacing w:val="-1"/>
          <w:sz w:val="26"/>
        </w:rPr>
        <w:t> </w:t>
      </w:r>
      <w:r>
        <w:rPr>
          <w:sz w:val="26"/>
        </w:rPr>
        <w:t>rất quan</w:t>
      </w:r>
      <w:r>
        <w:rPr>
          <w:spacing w:val="-1"/>
          <w:sz w:val="26"/>
        </w:rPr>
        <w:t> </w:t>
      </w:r>
      <w:r>
        <w:rPr>
          <w:sz w:val="26"/>
        </w:rPr>
        <w:t>trọng để</w:t>
      </w:r>
      <w:r>
        <w:rPr>
          <w:spacing w:val="-1"/>
          <w:sz w:val="26"/>
        </w:rPr>
        <w:t> </w:t>
      </w:r>
      <w:r>
        <w:rPr>
          <w:sz w:val="26"/>
        </w:rPr>
        <w:t>phát</w:t>
      </w:r>
      <w:r>
        <w:rPr>
          <w:spacing w:val="-1"/>
          <w:sz w:val="26"/>
        </w:rPr>
        <w:t> </w:t>
      </w:r>
      <w:r>
        <w:rPr>
          <w:sz w:val="26"/>
        </w:rPr>
        <w:t>triển SXKD của doanh nghiệp. Bởi vì số vốn l</w:t>
      </w:r>
      <w:r>
        <w:rPr>
          <w:rFonts w:ascii="Microsoft Sans Serif" w:hAnsi="Microsoft Sans Serif"/>
          <w:sz w:val="26"/>
        </w:rPr>
        <w:t>ƣ</w:t>
      </w:r>
      <w:r>
        <w:rPr>
          <w:sz w:val="26"/>
        </w:rPr>
        <w:t>u động cần thiết của mỗi doanh nghiệp nhiều hay ít trong điều kiện SXKD nhất định phụ thuộc chủ yếu vào tốc độ luân chuyển vốn l</w:t>
      </w:r>
      <w:r>
        <w:rPr>
          <w:rFonts w:ascii="Microsoft Sans Serif" w:hAnsi="Microsoft Sans Serif"/>
          <w:sz w:val="26"/>
        </w:rPr>
        <w:t>ƣ</w:t>
      </w:r>
      <w:r>
        <w:rPr>
          <w:sz w:val="26"/>
        </w:rPr>
        <w:t>u động. Thông qua việc tăng tốc độ chu chuyển vốn l</w:t>
      </w:r>
      <w:r>
        <w:rPr>
          <w:rFonts w:ascii="Microsoft Sans Serif" w:hAnsi="Microsoft Sans Serif"/>
          <w:sz w:val="26"/>
        </w:rPr>
        <w:t>ƣ</w:t>
      </w:r>
      <w:r>
        <w:rPr>
          <w:sz w:val="26"/>
        </w:rPr>
        <w:t>u động, doanh nghiệp có thể giảm bớt đ</w:t>
      </w:r>
      <w:r>
        <w:rPr>
          <w:rFonts w:ascii="Microsoft Sans Serif" w:hAnsi="Microsoft Sans Serif"/>
          <w:sz w:val="26"/>
        </w:rPr>
        <w:t>ƣ</w:t>
      </w:r>
      <w:r>
        <w:rPr>
          <w:sz w:val="26"/>
        </w:rPr>
        <w:t>ợc số vốn l</w:t>
      </w:r>
      <w:r>
        <w:rPr>
          <w:rFonts w:ascii="Microsoft Sans Serif" w:hAnsi="Microsoft Sans Serif"/>
          <w:sz w:val="26"/>
        </w:rPr>
        <w:t>ƣ</w:t>
      </w:r>
      <w:r>
        <w:rPr>
          <w:sz w:val="26"/>
        </w:rPr>
        <w:t>u động chiếm dùng nh</w:t>
      </w:r>
      <w:r>
        <w:rPr>
          <w:rFonts w:ascii="Microsoft Sans Serif" w:hAnsi="Microsoft Sans Serif"/>
          <w:sz w:val="26"/>
        </w:rPr>
        <w:t>ƣ</w:t>
      </w:r>
      <w:r>
        <w:rPr>
          <w:sz w:val="26"/>
        </w:rPr>
        <w:t>ng vẫn đảm bảo đ</w:t>
      </w:r>
      <w:r>
        <w:rPr>
          <w:rFonts w:ascii="Microsoft Sans Serif" w:hAnsi="Microsoft Sans Serif"/>
          <w:sz w:val="26"/>
        </w:rPr>
        <w:t>ƣ</w:t>
      </w:r>
      <w:r>
        <w:rPr>
          <w:sz w:val="26"/>
        </w:rPr>
        <w:t>ợc nhiệm vụ sản SXKD nh</w:t>
      </w:r>
      <w:r>
        <w:rPr>
          <w:rFonts w:ascii="Microsoft Sans Serif" w:hAnsi="Microsoft Sans Serif"/>
          <w:sz w:val="26"/>
        </w:rPr>
        <w:t>ƣ</w:t>
      </w:r>
      <w:r>
        <w:rPr>
          <w:sz w:val="26"/>
        </w:rPr>
        <w:t> cũ, có thể với số vốn nh</w:t>
      </w:r>
      <w:r>
        <w:rPr>
          <w:rFonts w:ascii="Microsoft Sans Serif" w:hAnsi="Microsoft Sans Serif"/>
          <w:sz w:val="26"/>
        </w:rPr>
        <w:t>ƣ</w:t>
      </w:r>
      <w:r>
        <w:rPr>
          <w:spacing w:val="-3"/>
          <w:sz w:val="26"/>
        </w:rPr>
        <w:t> </w:t>
      </w:r>
      <w:r>
        <w:rPr>
          <w:sz w:val="26"/>
        </w:rPr>
        <w:t>cũ nh</w:t>
      </w:r>
      <w:r>
        <w:rPr>
          <w:rFonts w:ascii="Microsoft Sans Serif" w:hAnsi="Microsoft Sans Serif"/>
          <w:sz w:val="26"/>
        </w:rPr>
        <w:t>ƣ</w:t>
      </w:r>
      <w:r>
        <w:rPr>
          <w:sz w:val="26"/>
        </w:rPr>
        <w:t>ng doanh nghiệp mở rộng đ</w:t>
      </w:r>
      <w:r>
        <w:rPr>
          <w:rFonts w:ascii="Microsoft Sans Serif" w:hAnsi="Microsoft Sans Serif"/>
          <w:sz w:val="26"/>
        </w:rPr>
        <w:t>ƣ</w:t>
      </w:r>
      <w:r>
        <w:rPr>
          <w:sz w:val="26"/>
        </w:rPr>
        <w:t>ợc qui mô SXKD mà không cần thêm vốn.</w:t>
      </w:r>
    </w:p>
    <w:p>
      <w:pPr>
        <w:pStyle w:val="ListParagraph"/>
        <w:numPr>
          <w:ilvl w:val="0"/>
          <w:numId w:val="87"/>
        </w:numPr>
        <w:tabs>
          <w:tab w:pos="1639" w:val="left" w:leader="none"/>
        </w:tabs>
        <w:spacing w:line="240" w:lineRule="auto" w:before="121" w:after="0"/>
        <w:ind w:left="904" w:right="710" w:firstLine="566"/>
        <w:jc w:val="both"/>
        <w:rPr>
          <w:sz w:val="26"/>
        </w:rPr>
      </w:pPr>
      <w:r>
        <w:rPr>
          <w:sz w:val="26"/>
        </w:rPr>
        <w:t>Tăng tốc độ chu chuyển vốn l</w:t>
      </w:r>
      <w:r>
        <w:rPr>
          <w:rFonts w:ascii="Microsoft Sans Serif" w:hAnsi="Microsoft Sans Serif"/>
          <w:sz w:val="26"/>
        </w:rPr>
        <w:t>ƣ</w:t>
      </w:r>
      <w:r>
        <w:rPr>
          <w:sz w:val="26"/>
        </w:rPr>
        <w:t>u động còn có ảnh h</w:t>
      </w:r>
      <w:r>
        <w:rPr>
          <w:rFonts w:ascii="Microsoft Sans Serif" w:hAnsi="Microsoft Sans Serif"/>
          <w:sz w:val="26"/>
        </w:rPr>
        <w:t>ƣ</w:t>
      </w:r>
      <w:r>
        <w:rPr>
          <w:sz w:val="26"/>
        </w:rPr>
        <w:t>ởng tích cực đến việc hạ thấp giá thành sản phẩm và chi phí tiêu thụ, tạo điều kiện cho doanh nghiệp có đủ vốn thoả mãn nhu cầu SXKD và hoàn thành nghĩa vụ nộp thuế cho nhà n</w:t>
      </w:r>
      <w:r>
        <w:rPr>
          <w:rFonts w:ascii="Microsoft Sans Serif" w:hAnsi="Microsoft Sans Serif"/>
          <w:sz w:val="26"/>
        </w:rPr>
        <w:t>ƣ</w:t>
      </w:r>
      <w:r>
        <w:rPr>
          <w:sz w:val="26"/>
        </w:rPr>
        <w:t>ớc, đáp ứng</w:t>
      </w:r>
      <w:r>
        <w:rPr>
          <w:spacing w:val="40"/>
          <w:sz w:val="26"/>
        </w:rPr>
        <w:t> </w:t>
      </w:r>
      <w:r>
        <w:rPr>
          <w:sz w:val="26"/>
        </w:rPr>
        <w:t>nhu cầu phát triển kinh tế, xã hội trong cả n</w:t>
      </w:r>
      <w:r>
        <w:rPr>
          <w:rFonts w:ascii="Microsoft Sans Serif" w:hAnsi="Microsoft Sans Serif"/>
          <w:sz w:val="26"/>
        </w:rPr>
        <w:t>ƣ</w:t>
      </w:r>
      <w:r>
        <w:rPr>
          <w:sz w:val="26"/>
        </w:rPr>
        <w:t>ớc.</w:t>
      </w:r>
    </w:p>
    <w:p>
      <w:pPr>
        <w:pStyle w:val="BodyText"/>
        <w:spacing w:before="120"/>
        <w:ind w:left="1470"/>
        <w:jc w:val="both"/>
      </w:pPr>
      <w:r>
        <w:rPr/>
        <w:t>Muốn</w:t>
      </w:r>
      <w:r>
        <w:rPr>
          <w:spacing w:val="-2"/>
        </w:rPr>
        <w:t> </w:t>
      </w:r>
      <w:r>
        <w:rPr/>
        <w:t>tăng tốc</w:t>
      </w:r>
      <w:r>
        <w:rPr>
          <w:spacing w:val="2"/>
        </w:rPr>
        <w:t> </w:t>
      </w:r>
      <w:r>
        <w:rPr/>
        <w:t>độ</w:t>
      </w:r>
      <w:r>
        <w:rPr>
          <w:spacing w:val="-2"/>
        </w:rPr>
        <w:t> </w:t>
      </w:r>
      <w:r>
        <w:rPr/>
        <w:t>chu</w:t>
      </w:r>
      <w:r>
        <w:rPr>
          <w:spacing w:val="1"/>
        </w:rPr>
        <w:t> </w:t>
      </w:r>
      <w:r>
        <w:rPr/>
        <w:t>chuyển</w:t>
      </w:r>
      <w:r>
        <w:rPr>
          <w:spacing w:val="-2"/>
        </w:rPr>
        <w:t> </w:t>
      </w:r>
      <w:r>
        <w:rPr/>
        <w:t>vốn</w:t>
      </w:r>
      <w:r>
        <w:rPr>
          <w:spacing w:val="1"/>
        </w:rPr>
        <w:t> </w:t>
      </w:r>
      <w:r>
        <w:rPr/>
        <w:t>l</w:t>
      </w:r>
      <w:r>
        <w:rPr>
          <w:rFonts w:ascii="Microsoft Sans Serif" w:hAnsi="Microsoft Sans Serif"/>
        </w:rPr>
        <w:t>ƣ</w:t>
      </w:r>
      <w:r>
        <w:rPr/>
        <w:t>u</w:t>
      </w:r>
      <w:r>
        <w:rPr>
          <w:spacing w:val="-2"/>
        </w:rPr>
        <w:t> </w:t>
      </w:r>
      <w:r>
        <w:rPr/>
        <w:t>động</w:t>
      </w:r>
      <w:r>
        <w:rPr>
          <w:spacing w:val="1"/>
        </w:rPr>
        <w:t> </w:t>
      </w:r>
      <w:r>
        <w:rPr/>
        <w:t>cần thực hiện tốt</w:t>
      </w:r>
      <w:r>
        <w:rPr>
          <w:spacing w:val="-1"/>
        </w:rPr>
        <w:t> </w:t>
      </w:r>
      <w:r>
        <w:rPr/>
        <w:t>các biện</w:t>
      </w:r>
      <w:r>
        <w:rPr>
          <w:spacing w:val="-1"/>
        </w:rPr>
        <w:t> </w:t>
      </w:r>
      <w:r>
        <w:rPr/>
        <w:t>pháp</w:t>
      </w:r>
      <w:r>
        <w:rPr>
          <w:spacing w:val="-1"/>
        </w:rPr>
        <w:t> </w:t>
      </w:r>
      <w:r>
        <w:rPr>
          <w:spacing w:val="-5"/>
        </w:rPr>
        <w:t>sau</w:t>
      </w:r>
    </w:p>
    <w:p>
      <w:pPr>
        <w:spacing w:after="0"/>
        <w:jc w:val="both"/>
        <w:sectPr>
          <w:type w:val="continuous"/>
          <w:pgSz w:w="11900" w:h="16840"/>
          <w:pgMar w:header="0" w:footer="22" w:top="1380" w:bottom="220" w:left="1280" w:right="0"/>
        </w:sectPr>
      </w:pPr>
    </w:p>
    <w:p>
      <w:pPr>
        <w:pStyle w:val="BodyText"/>
        <w:spacing w:line="298" w:lineRule="exact" w:before="1"/>
        <w:ind w:left="904"/>
      </w:pPr>
      <w:r>
        <w:rPr>
          <w:spacing w:val="-6"/>
        </w:rPr>
        <w:t>đây</w:t>
      </w:r>
    </w:p>
    <w:p>
      <w:pPr>
        <w:spacing w:line="298" w:lineRule="exact" w:before="0"/>
        <w:ind w:left="904" w:right="0" w:firstLine="0"/>
        <w:jc w:val="left"/>
        <w:rPr>
          <w:sz w:val="26"/>
        </w:rPr>
      </w:pPr>
      <w:r>
        <w:rPr>
          <w:spacing w:val="-10"/>
          <w:sz w:val="26"/>
        </w:rPr>
        <w:t>:</w:t>
      </w:r>
    </w:p>
    <w:p>
      <w:pPr>
        <w:pStyle w:val="BodyText"/>
        <w:spacing w:before="1"/>
        <w:ind w:left="154"/>
      </w:pPr>
      <w:r>
        <w:rPr/>
        <w:br w:type="column"/>
      </w:r>
      <w:r>
        <w:rPr/>
        <w:t>-</w:t>
      </w:r>
      <w:r>
        <w:rPr>
          <w:spacing w:val="-4"/>
        </w:rPr>
        <w:t> </w:t>
      </w:r>
      <w:r>
        <w:rPr/>
        <w:t>Tăng</w:t>
      </w:r>
      <w:r>
        <w:rPr>
          <w:spacing w:val="-1"/>
        </w:rPr>
        <w:t> </w:t>
      </w:r>
      <w:r>
        <w:rPr/>
        <w:t>tốc</w:t>
      </w:r>
      <w:r>
        <w:rPr>
          <w:spacing w:val="-2"/>
        </w:rPr>
        <w:t> </w:t>
      </w:r>
      <w:r>
        <w:rPr/>
        <w:t>độ</w:t>
      </w:r>
      <w:r>
        <w:rPr>
          <w:spacing w:val="-1"/>
        </w:rPr>
        <w:t> </w:t>
      </w:r>
      <w:r>
        <w:rPr/>
        <w:t>luân</w:t>
      </w:r>
      <w:r>
        <w:rPr>
          <w:spacing w:val="-1"/>
        </w:rPr>
        <w:t> </w:t>
      </w:r>
      <w:r>
        <w:rPr/>
        <w:t>chuyển</w:t>
      </w:r>
      <w:r>
        <w:rPr>
          <w:spacing w:val="-1"/>
        </w:rPr>
        <w:t> </w:t>
      </w:r>
      <w:r>
        <w:rPr/>
        <w:t>vốn</w:t>
      </w:r>
      <w:r>
        <w:rPr>
          <w:spacing w:val="-3"/>
        </w:rPr>
        <w:t> </w:t>
      </w:r>
      <w:r>
        <w:rPr/>
        <w:t>trong</w:t>
      </w:r>
      <w:r>
        <w:rPr>
          <w:spacing w:val="-1"/>
        </w:rPr>
        <w:t> </w:t>
      </w:r>
      <w:r>
        <w:rPr/>
        <w:t>khâu</w:t>
      </w:r>
      <w:r>
        <w:rPr>
          <w:spacing w:val="-3"/>
        </w:rPr>
        <w:t> </w:t>
      </w:r>
      <w:r>
        <w:rPr/>
        <w:t>dự</w:t>
      </w:r>
      <w:r>
        <w:rPr>
          <w:spacing w:val="2"/>
        </w:rPr>
        <w:t> </w:t>
      </w:r>
      <w:r>
        <w:rPr>
          <w:spacing w:val="-4"/>
        </w:rPr>
        <w:t>trữ.</w:t>
      </w:r>
    </w:p>
    <w:p>
      <w:pPr>
        <w:pStyle w:val="BodyText"/>
        <w:spacing w:before="121"/>
        <w:ind w:left="436"/>
      </w:pPr>
      <w:r>
        <w:rPr/>
        <w:t>+</w:t>
      </w:r>
      <w:r>
        <w:rPr>
          <w:spacing w:val="-1"/>
        </w:rPr>
        <w:t> </w:t>
      </w:r>
      <w:r>
        <w:rPr/>
        <w:t>Chọn</w:t>
      </w:r>
      <w:r>
        <w:rPr>
          <w:spacing w:val="-2"/>
        </w:rPr>
        <w:t> </w:t>
      </w:r>
      <w:r>
        <w:rPr/>
        <w:t>điểm cung cấp hợp</w:t>
      </w:r>
      <w:r>
        <w:rPr>
          <w:spacing w:val="-1"/>
        </w:rPr>
        <w:t> </w:t>
      </w:r>
      <w:r>
        <w:rPr/>
        <w:t>lý để</w:t>
      </w:r>
      <w:r>
        <w:rPr>
          <w:spacing w:val="1"/>
        </w:rPr>
        <w:t> </w:t>
      </w:r>
      <w:r>
        <w:rPr/>
        <w:t>rút ngắn số</w:t>
      </w:r>
      <w:r>
        <w:rPr>
          <w:spacing w:val="-1"/>
        </w:rPr>
        <w:t> </w:t>
      </w:r>
      <w:r>
        <w:rPr/>
        <w:t>ngày hàng</w:t>
      </w:r>
      <w:r>
        <w:rPr>
          <w:spacing w:val="-2"/>
        </w:rPr>
        <w:t> </w:t>
      </w:r>
      <w:r>
        <w:rPr/>
        <w:t>đi trên</w:t>
      </w:r>
      <w:r>
        <w:rPr>
          <w:spacing w:val="-2"/>
        </w:rPr>
        <w:t> </w:t>
      </w:r>
      <w:r>
        <w:rPr/>
        <w:t>đ</w:t>
      </w:r>
      <w:r>
        <w:rPr>
          <w:rFonts w:ascii="Microsoft Sans Serif" w:hAnsi="Microsoft Sans Serif"/>
        </w:rPr>
        <w:t>ƣ</w:t>
      </w:r>
      <w:r>
        <w:rPr/>
        <w:t>ờng, số </w:t>
      </w:r>
      <w:r>
        <w:rPr>
          <w:spacing w:val="-4"/>
        </w:rPr>
        <w:t>ngày</w:t>
      </w:r>
    </w:p>
    <w:p>
      <w:pPr>
        <w:spacing w:after="0"/>
        <w:sectPr>
          <w:type w:val="continuous"/>
          <w:pgSz w:w="11900" w:h="16840"/>
          <w:pgMar w:header="0" w:footer="22" w:top="1380" w:bottom="220" w:left="1280" w:right="0"/>
          <w:cols w:num="2" w:equalWidth="0">
            <w:col w:w="1276" w:space="40"/>
            <w:col w:w="9304"/>
          </w:cols>
        </w:sectPr>
      </w:pPr>
    </w:p>
    <w:p>
      <w:pPr>
        <w:pStyle w:val="BodyText"/>
        <w:spacing w:before="291"/>
        <w:ind w:left="904"/>
        <w:jc w:val="both"/>
      </w:pPr>
      <w:r>
        <w:rPr/>
        <w:t>cung</w:t>
      </w:r>
      <w:r>
        <w:rPr>
          <w:spacing w:val="-3"/>
        </w:rPr>
        <w:t> </w:t>
      </w:r>
      <w:r>
        <w:rPr/>
        <w:t>cấp</w:t>
      </w:r>
      <w:r>
        <w:rPr>
          <w:spacing w:val="-2"/>
        </w:rPr>
        <w:t> </w:t>
      </w:r>
      <w:r>
        <w:rPr/>
        <w:t>cách</w:t>
      </w:r>
      <w:r>
        <w:rPr>
          <w:spacing w:val="-3"/>
        </w:rPr>
        <w:t> </w:t>
      </w:r>
      <w:r>
        <w:rPr>
          <w:spacing w:val="-2"/>
        </w:rPr>
        <w:t>nhau;</w:t>
      </w:r>
    </w:p>
    <w:p>
      <w:pPr>
        <w:pStyle w:val="BodyText"/>
        <w:spacing w:before="125"/>
        <w:ind w:left="904" w:right="718" w:firstLine="848"/>
        <w:jc w:val="both"/>
      </w:pPr>
      <w:r>
        <w:rPr/>
        <w:t>+ Sắp xếp mạng l</w:t>
      </w:r>
      <w:r>
        <w:rPr>
          <w:rFonts w:ascii="Microsoft Sans Serif" w:hAnsi="Microsoft Sans Serif"/>
        </w:rPr>
        <w:t>ƣ</w:t>
      </w:r>
      <w:r>
        <w:rPr/>
        <w:t>ới kho hàng khoa học, vừa thuận tiện cho kinh doanh vừa đảm bảo an toàn, đồng thời thực hiện tốt công tác bảo quản, kiểm tra hàng tồn kho.</w:t>
      </w:r>
    </w:p>
    <w:p>
      <w:pPr>
        <w:pStyle w:val="BodyText"/>
        <w:spacing w:before="120"/>
        <w:ind w:left="904" w:right="714" w:firstLine="848"/>
        <w:jc w:val="both"/>
      </w:pPr>
      <w:r>
        <w:rPr/>
        <w:t>+ Căn cứ vào nhu cầu vốn l</w:t>
      </w:r>
      <w:r>
        <w:rPr>
          <w:rFonts w:ascii="Microsoft Sans Serif" w:hAnsi="Microsoft Sans Serif"/>
        </w:rPr>
        <w:t>ƣ</w:t>
      </w:r>
      <w:r>
        <w:rPr/>
        <w:t>u động và tình hình cung cấp vật t</w:t>
      </w:r>
      <w:r>
        <w:rPr>
          <w:rFonts w:ascii="Microsoft Sans Serif" w:hAnsi="Microsoft Sans Serif"/>
        </w:rPr>
        <w:t>ƣ</w:t>
      </w:r>
      <w:r>
        <w:rPr/>
        <w:t>, tổ chức</w:t>
      </w:r>
      <w:r>
        <w:rPr>
          <w:spacing w:val="80"/>
        </w:rPr>
        <w:t> </w:t>
      </w:r>
      <w:r>
        <w:rPr/>
        <w:t>hợp lý việc mua sắm, dự trữ vật liệu nhằm rút bớt số l</w:t>
      </w:r>
      <w:r>
        <w:rPr>
          <w:rFonts w:ascii="Microsoft Sans Serif" w:hAnsi="Microsoft Sans Serif"/>
        </w:rPr>
        <w:t>ƣ</w:t>
      </w:r>
      <w:r>
        <w:rPr/>
        <w:t>ợng dự trữ luân chuyển th</w:t>
      </w:r>
      <w:r>
        <w:rPr>
          <w:rFonts w:ascii="Microsoft Sans Serif" w:hAnsi="Microsoft Sans Serif"/>
        </w:rPr>
        <w:t>ƣ</w:t>
      </w:r>
      <w:r>
        <w:rPr/>
        <w:t>ờng ngày, kịp thời phát hiện và giải quyết những vật t</w:t>
      </w:r>
      <w:r>
        <w:rPr>
          <w:rFonts w:ascii="Microsoft Sans Serif" w:hAnsi="Microsoft Sans Serif"/>
        </w:rPr>
        <w:t>ƣ</w:t>
      </w:r>
      <w:r>
        <w:rPr/>
        <w:t> ứ đọng để giảm vốn ở khâu này.</w:t>
      </w:r>
    </w:p>
    <w:p>
      <w:pPr>
        <w:pStyle w:val="ListParagraph"/>
        <w:numPr>
          <w:ilvl w:val="0"/>
          <w:numId w:val="88"/>
        </w:numPr>
        <w:tabs>
          <w:tab w:pos="1621" w:val="left" w:leader="none"/>
        </w:tabs>
        <w:spacing w:line="240" w:lineRule="auto" w:before="123" w:after="0"/>
        <w:ind w:left="1621" w:right="0" w:hanging="151"/>
        <w:jc w:val="both"/>
        <w:rPr>
          <w:sz w:val="26"/>
        </w:rPr>
      </w:pPr>
      <w:r>
        <w:rPr/>
        <w:drawing>
          <wp:anchor distT="0" distB="0" distL="0" distR="0" allowOverlap="1" layoutInCell="1" locked="0" behindDoc="0" simplePos="0" relativeHeight="15795712">
            <wp:simplePos x="0" y="0"/>
            <wp:positionH relativeFrom="page">
              <wp:posOffset>1873250</wp:posOffset>
            </wp:positionH>
            <wp:positionV relativeFrom="paragraph">
              <wp:posOffset>373393</wp:posOffset>
            </wp:positionV>
            <wp:extent cx="3810000" cy="364238"/>
            <wp:effectExtent l="0" t="0" r="0" b="0"/>
            <wp:wrapNone/>
            <wp:docPr id="157" name="Image 157">
              <a:hlinkClick r:id="rId6"/>
            </wp:docPr>
            <wp:cNvGraphicFramePr>
              <a:graphicFrameLocks/>
            </wp:cNvGraphicFramePr>
            <a:graphic>
              <a:graphicData uri="http://schemas.openxmlformats.org/drawingml/2006/picture">
                <pic:pic>
                  <pic:nvPicPr>
                    <pic:cNvPr id="157" name="Image 15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Tăng</w:t>
      </w:r>
      <w:r>
        <w:rPr>
          <w:spacing w:val="-4"/>
          <w:sz w:val="26"/>
        </w:rPr>
        <w:t> </w:t>
      </w:r>
      <w:r>
        <w:rPr>
          <w:sz w:val="26"/>
        </w:rPr>
        <w:t>tốc độ</w:t>
      </w:r>
      <w:r>
        <w:rPr>
          <w:spacing w:val="-3"/>
          <w:sz w:val="26"/>
        </w:rPr>
        <w:t> </w:t>
      </w:r>
      <w:r>
        <w:rPr>
          <w:sz w:val="26"/>
        </w:rPr>
        <w:t>luân</w:t>
      </w:r>
      <w:r>
        <w:rPr>
          <w:spacing w:val="-3"/>
          <w:sz w:val="26"/>
        </w:rPr>
        <w:t> </w:t>
      </w:r>
      <w:r>
        <w:rPr>
          <w:sz w:val="26"/>
        </w:rPr>
        <w:t>chuyển</w:t>
      </w:r>
      <w:r>
        <w:rPr>
          <w:spacing w:val="-3"/>
          <w:sz w:val="26"/>
        </w:rPr>
        <w:t> </w:t>
      </w:r>
      <w:r>
        <w:rPr>
          <w:sz w:val="26"/>
        </w:rPr>
        <w:t>vốn</w:t>
      </w:r>
      <w:r>
        <w:rPr>
          <w:spacing w:val="-1"/>
          <w:sz w:val="26"/>
        </w:rPr>
        <w:t> </w:t>
      </w:r>
      <w:r>
        <w:rPr>
          <w:sz w:val="26"/>
        </w:rPr>
        <w:t>trong</w:t>
      </w:r>
      <w:r>
        <w:rPr>
          <w:spacing w:val="-1"/>
          <w:sz w:val="26"/>
        </w:rPr>
        <w:t> </w:t>
      </w:r>
      <w:r>
        <w:rPr>
          <w:sz w:val="26"/>
        </w:rPr>
        <w:t>khâu</w:t>
      </w:r>
      <w:r>
        <w:rPr>
          <w:spacing w:val="-1"/>
          <w:sz w:val="26"/>
        </w:rPr>
        <w:t> </w:t>
      </w:r>
      <w:r>
        <w:rPr>
          <w:sz w:val="26"/>
        </w:rPr>
        <w:t>sản </w:t>
      </w:r>
      <w:r>
        <w:rPr>
          <w:spacing w:val="-2"/>
          <w:sz w:val="26"/>
        </w:rPr>
        <w:t>xuất.</w:t>
      </w:r>
    </w:p>
    <w:p>
      <w:pPr>
        <w:spacing w:after="0" w:line="240" w:lineRule="auto"/>
        <w:jc w:val="both"/>
        <w:rPr>
          <w:sz w:val="26"/>
        </w:rPr>
        <w:sectPr>
          <w:type w:val="continuous"/>
          <w:pgSz w:w="11900" w:h="16840"/>
          <w:pgMar w:header="0" w:footer="22" w:top="1380" w:bottom="220" w:left="1280" w:right="0"/>
        </w:sectPr>
      </w:pPr>
    </w:p>
    <w:p>
      <w:pPr>
        <w:pStyle w:val="BodyText"/>
        <w:spacing w:before="61"/>
        <w:ind w:right="708" w:firstLine="848"/>
        <w:jc w:val="both"/>
      </w:pPr>
      <w:r>
        <w:rPr/>
        <w:t>+ Áp dụng công nghệ hiện đại để rút ngắn chu kỳ sản xuất, xây dựng định mức tiêu hao NVL tiên tiến, nâng cao năng suất lao động, lựa chọn ph</w:t>
      </w:r>
      <w:r>
        <w:rPr>
          <w:rFonts w:ascii="Microsoft Sans Serif" w:hAnsi="Microsoft Sans Serif"/>
        </w:rPr>
        <w:t>ƣ</w:t>
      </w:r>
      <w:r>
        <w:rPr/>
        <w:t>ơng pháp</w:t>
      </w:r>
      <w:r>
        <w:rPr>
          <w:spacing w:val="40"/>
        </w:rPr>
        <w:t> </w:t>
      </w:r>
      <w:r>
        <w:rPr/>
        <w:t>khấu hao hợp lý để tiết kiệm chi phí sản xuất.</w:t>
      </w:r>
    </w:p>
    <w:p>
      <w:pPr>
        <w:spacing w:after="0"/>
        <w:jc w:val="both"/>
        <w:sectPr>
          <w:pgSz w:w="11900" w:h="16840"/>
          <w:pgMar w:header="0" w:footer="22" w:top="980" w:bottom="320" w:left="1280" w:right="0"/>
        </w:sectPr>
      </w:pPr>
    </w:p>
    <w:p>
      <w:pPr>
        <w:pStyle w:val="BodyText"/>
        <w:spacing w:before="77"/>
        <w:ind w:right="719" w:firstLine="848"/>
        <w:jc w:val="both"/>
      </w:pPr>
      <w:r>
        <w:rPr/>
        <w:drawing>
          <wp:anchor distT="0" distB="0" distL="0" distR="0" allowOverlap="1" layoutInCell="1" locked="0" behindDoc="0" simplePos="0" relativeHeight="15796224">
            <wp:simplePos x="0" y="0"/>
            <wp:positionH relativeFrom="page">
              <wp:posOffset>1873250</wp:posOffset>
            </wp:positionH>
            <wp:positionV relativeFrom="page">
              <wp:posOffset>10138661</wp:posOffset>
            </wp:positionV>
            <wp:extent cx="3810000" cy="364238"/>
            <wp:effectExtent l="0" t="0" r="0" b="0"/>
            <wp:wrapNone/>
            <wp:docPr id="158" name="Image 158">
              <a:hlinkClick r:id="rId6"/>
            </wp:docPr>
            <wp:cNvGraphicFramePr>
              <a:graphicFrameLocks/>
            </wp:cNvGraphicFramePr>
            <a:graphic>
              <a:graphicData uri="http://schemas.openxmlformats.org/drawingml/2006/picture">
                <pic:pic>
                  <pic:nvPicPr>
                    <pic:cNvPr id="158" name="Image 15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 Quản lý chặt chẽ quá trình sản xuất, phát huy sáng kiến, cải tiến nhằm tiết kiệm NVL, hạ giá thành sản phẩm.</w:t>
      </w:r>
    </w:p>
    <w:p>
      <w:pPr>
        <w:pStyle w:val="ListParagraph"/>
        <w:numPr>
          <w:ilvl w:val="0"/>
          <w:numId w:val="88"/>
        </w:numPr>
        <w:tabs>
          <w:tab w:pos="1620" w:val="left" w:leader="none"/>
        </w:tabs>
        <w:spacing w:line="240" w:lineRule="auto" w:before="120" w:after="0"/>
        <w:ind w:left="1620" w:right="0" w:hanging="151"/>
        <w:jc w:val="both"/>
        <w:rPr>
          <w:sz w:val="26"/>
        </w:rPr>
      </w:pPr>
      <w:r>
        <w:rPr>
          <w:sz w:val="26"/>
        </w:rPr>
        <w:t>Tăng</w:t>
      </w:r>
      <w:r>
        <w:rPr>
          <w:spacing w:val="-1"/>
          <w:sz w:val="26"/>
        </w:rPr>
        <w:t> </w:t>
      </w:r>
      <w:r>
        <w:rPr>
          <w:sz w:val="26"/>
        </w:rPr>
        <w:t>tốc</w:t>
      </w:r>
      <w:r>
        <w:rPr>
          <w:spacing w:val="3"/>
          <w:sz w:val="26"/>
        </w:rPr>
        <w:t> </w:t>
      </w:r>
      <w:r>
        <w:rPr>
          <w:sz w:val="26"/>
        </w:rPr>
        <w:t>độ luân chuyển vốn</w:t>
      </w:r>
      <w:r>
        <w:rPr>
          <w:spacing w:val="1"/>
          <w:sz w:val="26"/>
        </w:rPr>
        <w:t> </w:t>
      </w:r>
      <w:r>
        <w:rPr>
          <w:sz w:val="26"/>
        </w:rPr>
        <w:t>trong</w:t>
      </w:r>
      <w:r>
        <w:rPr>
          <w:spacing w:val="2"/>
          <w:sz w:val="26"/>
        </w:rPr>
        <w:t> </w:t>
      </w:r>
      <w:r>
        <w:rPr>
          <w:sz w:val="26"/>
        </w:rPr>
        <w:t>khâu</w:t>
      </w:r>
      <w:r>
        <w:rPr>
          <w:spacing w:val="2"/>
          <w:sz w:val="26"/>
        </w:rPr>
        <w:t> </w:t>
      </w:r>
      <w:r>
        <w:rPr>
          <w:sz w:val="26"/>
        </w:rPr>
        <w:t>l</w:t>
      </w:r>
      <w:r>
        <w:rPr>
          <w:rFonts w:ascii="Microsoft Sans Serif" w:hAnsi="Microsoft Sans Serif"/>
          <w:sz w:val="26"/>
        </w:rPr>
        <w:t>ƣ</w:t>
      </w:r>
      <w:r>
        <w:rPr>
          <w:sz w:val="26"/>
        </w:rPr>
        <w:t>u</w:t>
      </w:r>
      <w:r>
        <w:rPr>
          <w:spacing w:val="3"/>
          <w:sz w:val="26"/>
        </w:rPr>
        <w:t> </w:t>
      </w:r>
      <w:r>
        <w:rPr>
          <w:spacing w:val="-2"/>
          <w:sz w:val="26"/>
        </w:rPr>
        <w:t>thông.</w:t>
      </w:r>
    </w:p>
    <w:p>
      <w:pPr>
        <w:pStyle w:val="BodyText"/>
        <w:spacing w:before="121"/>
        <w:ind w:left="904" w:right="717" w:firstLine="848"/>
        <w:jc w:val="both"/>
      </w:pPr>
      <w:r>
        <w:rPr/>
        <w:t>+ Tìm hiểu phân tích nhu cầu thị tr</w:t>
      </w:r>
      <w:r>
        <w:rPr>
          <w:rFonts w:ascii="Microsoft Sans Serif" w:hAnsi="Microsoft Sans Serif"/>
        </w:rPr>
        <w:t>ƣ</w:t>
      </w:r>
      <w:r>
        <w:rPr/>
        <w:t>ờng, thị hiếu ng</w:t>
      </w:r>
      <w:r>
        <w:rPr>
          <w:rFonts w:ascii="Microsoft Sans Serif" w:hAnsi="Microsoft Sans Serif"/>
        </w:rPr>
        <w:t>ƣ</w:t>
      </w:r>
      <w:r>
        <w:rPr/>
        <w:t>ời tiêu dùng để đẩy mạnh công tác tiêu thụ sản phẩm.</w:t>
      </w:r>
    </w:p>
    <w:p>
      <w:pPr>
        <w:pStyle w:val="BodyText"/>
        <w:spacing w:before="120"/>
        <w:ind w:left="904" w:right="717" w:firstLine="848"/>
        <w:jc w:val="both"/>
      </w:pPr>
      <w:r>
        <w:rPr/>
        <w:t>+ Nâng cao chất l</w:t>
      </w:r>
      <w:r>
        <w:rPr>
          <w:rFonts w:ascii="Microsoft Sans Serif" w:hAnsi="Microsoft Sans Serif"/>
        </w:rPr>
        <w:t>ƣ</w:t>
      </w:r>
      <w:r>
        <w:rPr/>
        <w:t>ợng sản phẩm sản xuất, làm tốt công tác tiếp thị để rút ngắn số ngày dự trữ thành phẩm ở kho, thực hiện đ</w:t>
      </w:r>
      <w:r>
        <w:rPr>
          <w:rFonts w:ascii="Microsoft Sans Serif" w:hAnsi="Microsoft Sans Serif"/>
        </w:rPr>
        <w:t>ƣ</w:t>
      </w:r>
      <w:r>
        <w:rPr/>
        <w:t>ợc kế hoạch tiêu thụ. Đồng thời theo dõi tình hình thanh toán nhằm rút ngắn số ngày xuất kho, vận chuyển và thanh toán để thu tiền hàng kịp thời, tăng nhanh tốc độ luân chuyển vốn ở khâu này.</w:t>
      </w:r>
    </w:p>
    <w:p>
      <w:pPr>
        <w:pStyle w:val="BodyText"/>
        <w:ind w:right="712" w:firstLine="1678"/>
        <w:jc w:val="both"/>
      </w:pPr>
      <w:r>
        <w:rPr/>
        <w:t>+</w:t>
      </w:r>
      <w:r>
        <w:rPr>
          <w:spacing w:val="-3"/>
        </w:rPr>
        <w:t> </w:t>
      </w:r>
      <w:r>
        <w:rPr/>
        <w:t>Tổ chức vận động hàng hoá hợp lý, quản lý tốt tiền hàng, đẩy mạnh việc bán ra bằng cách đa dạng hoá các loại hình tiêu thụ nh</w:t>
      </w:r>
      <w:r>
        <w:rPr>
          <w:rFonts w:ascii="Microsoft Sans Serif" w:hAnsi="Microsoft Sans Serif"/>
        </w:rPr>
        <w:t>ƣ</w:t>
      </w:r>
      <w:r>
        <w:rPr/>
        <w:t> nâng cao chất l</w:t>
      </w:r>
      <w:r>
        <w:rPr>
          <w:rFonts w:ascii="Microsoft Sans Serif" w:hAnsi="Microsoft Sans Serif"/>
        </w:rPr>
        <w:t>ƣ</w:t>
      </w:r>
      <w:r>
        <w:rPr/>
        <w:t>ợng phục vụ, thực hiện tốt công tác hậu bán hàng, đồng thời tích cực thu hồi công nợ, đảm bảo thu hồi vốn đầy đủ và kịp thời.</w:t>
      </w:r>
    </w:p>
    <w:p>
      <w:pPr>
        <w:spacing w:before="128"/>
        <w:ind w:left="904" w:right="0" w:firstLine="0"/>
        <w:jc w:val="both"/>
        <w:rPr>
          <w:b/>
          <w:sz w:val="28"/>
        </w:rPr>
      </w:pPr>
      <w:bookmarkStart w:name="_bookmark19" w:id="68"/>
      <w:bookmarkEnd w:id="68"/>
      <w:r>
        <w:rPr/>
      </w:r>
      <w:r>
        <w:rPr>
          <w:b/>
          <w:sz w:val="28"/>
        </w:rPr>
        <w:t>Câu</w:t>
      </w:r>
      <w:r>
        <w:rPr>
          <w:spacing w:val="-5"/>
          <w:sz w:val="28"/>
        </w:rPr>
        <w:t> </w:t>
      </w:r>
      <w:r>
        <w:rPr>
          <w:b/>
          <w:sz w:val="28"/>
        </w:rPr>
        <w:t>hỏi</w:t>
      </w:r>
      <w:r>
        <w:rPr>
          <w:spacing w:val="-2"/>
          <w:sz w:val="28"/>
        </w:rPr>
        <w:t> </w:t>
      </w:r>
      <w:r>
        <w:rPr>
          <w:b/>
          <w:sz w:val="28"/>
        </w:rPr>
        <w:t>ôn</w:t>
      </w:r>
      <w:r>
        <w:rPr>
          <w:spacing w:val="-2"/>
          <w:sz w:val="28"/>
        </w:rPr>
        <w:t> </w:t>
      </w:r>
      <w:r>
        <w:rPr>
          <w:b/>
          <w:spacing w:val="-5"/>
          <w:sz w:val="28"/>
        </w:rPr>
        <w:t>tập</w:t>
      </w:r>
    </w:p>
    <w:p>
      <w:pPr>
        <w:pStyle w:val="BodyText"/>
        <w:spacing w:before="112"/>
        <w:ind w:left="904" w:right="728"/>
        <w:jc w:val="both"/>
      </w:pPr>
      <w:r>
        <w:rPr>
          <w:b/>
        </w:rPr>
        <w:t>Câu</w:t>
      </w:r>
      <w:r>
        <w:rPr/>
        <w:t> </w:t>
      </w:r>
      <w:r>
        <w:rPr>
          <w:b/>
        </w:rPr>
        <w:t>1.</w:t>
      </w:r>
      <w:r>
        <w:rPr/>
        <w:t> Vốn l</w:t>
      </w:r>
      <w:r>
        <w:rPr>
          <w:rFonts w:ascii="Microsoft Sans Serif" w:hAnsi="Microsoft Sans Serif"/>
        </w:rPr>
        <w:t>ƣ</w:t>
      </w:r>
      <w:r>
        <w:rPr/>
        <w:t>u động là gì? Trình bày đặc điểm của vốn l</w:t>
      </w:r>
      <w:r>
        <w:rPr>
          <w:rFonts w:ascii="Microsoft Sans Serif" w:hAnsi="Microsoft Sans Serif"/>
        </w:rPr>
        <w:t>ƣ</w:t>
      </w:r>
      <w:r>
        <w:rPr/>
        <w:t>u động. Nêu sự khác biệt về đặc điểm của vốn l</w:t>
      </w:r>
      <w:r>
        <w:rPr>
          <w:rFonts w:ascii="Microsoft Sans Serif" w:hAnsi="Microsoft Sans Serif"/>
        </w:rPr>
        <w:t>ƣ</w:t>
      </w:r>
      <w:r>
        <w:rPr/>
        <w:t>u động với đặc điểm của vốn cố định trong doanh nghiệp</w:t>
      </w:r>
    </w:p>
    <w:p>
      <w:pPr>
        <w:pStyle w:val="BodyText"/>
        <w:spacing w:before="120"/>
        <w:ind w:left="904" w:right="711"/>
        <w:jc w:val="both"/>
      </w:pPr>
      <w:r>
        <w:rPr>
          <w:b/>
        </w:rPr>
        <w:t>Câu</w:t>
      </w:r>
      <w:r>
        <w:rPr/>
        <w:t> </w:t>
      </w:r>
      <w:r>
        <w:rPr>
          <w:b/>
        </w:rPr>
        <w:t>2.</w:t>
      </w:r>
      <w:r>
        <w:rPr/>
        <w:t> Tại sao trong quá trình SXKD, doanh nghiệp phải xác định đúng đắn nhu cầu vốn l</w:t>
      </w:r>
      <w:r>
        <w:rPr>
          <w:rFonts w:ascii="Microsoft Sans Serif" w:hAnsi="Microsoft Sans Serif"/>
        </w:rPr>
        <w:t>ƣ</w:t>
      </w:r>
      <w:r>
        <w:rPr/>
        <w:t>u động?</w:t>
      </w:r>
    </w:p>
    <w:p>
      <w:pPr>
        <w:pStyle w:val="BodyText"/>
        <w:spacing w:before="120"/>
        <w:ind w:left="904" w:right="710"/>
        <w:jc w:val="both"/>
      </w:pPr>
      <w:r>
        <w:rPr>
          <w:b/>
        </w:rPr>
        <w:t>Câu</w:t>
      </w:r>
      <w:r>
        <w:rPr/>
        <w:t> </w:t>
      </w:r>
      <w:r>
        <w:rPr>
          <w:b/>
        </w:rPr>
        <w:t>3.</w:t>
      </w:r>
      <w:r>
        <w:rPr/>
        <w:t> Trình bày các chỉ tiêu đánh giá hiệu quả sử dụng vốn l</w:t>
      </w:r>
      <w:r>
        <w:rPr>
          <w:rFonts w:ascii="Microsoft Sans Serif" w:hAnsi="Microsoft Sans Serif"/>
        </w:rPr>
        <w:t>ƣ</w:t>
      </w:r>
      <w:r>
        <w:rPr/>
        <w:t>u động trong doanh nghiệp và cho ví dụ minh họa đối với từng chỉ tiêu.</w:t>
      </w:r>
    </w:p>
    <w:p>
      <w:pPr>
        <w:pStyle w:val="BodyText"/>
        <w:spacing w:before="120"/>
        <w:ind w:left="904" w:right="718"/>
        <w:jc w:val="both"/>
      </w:pPr>
      <w:r>
        <w:rPr>
          <w:b/>
        </w:rPr>
        <w:t>Câu</w:t>
      </w:r>
      <w:r>
        <w:rPr/>
        <w:t> </w:t>
      </w:r>
      <w:r>
        <w:rPr>
          <w:b/>
        </w:rPr>
        <w:t>4.</w:t>
      </w:r>
      <w:r>
        <w:rPr/>
        <w:t> Việc nâng cao hiệu quả sử dụng vốn l</w:t>
      </w:r>
      <w:r>
        <w:rPr>
          <w:rFonts w:ascii="Microsoft Sans Serif" w:hAnsi="Microsoft Sans Serif"/>
        </w:rPr>
        <w:t>ƣ</w:t>
      </w:r>
      <w:r>
        <w:rPr/>
        <w:t>u động trong doanh nghiệp có ý nghĩa gì? Nêu và giải thích các biện pháp nâng cao hiệu quả sử dụng vốn l</w:t>
      </w:r>
      <w:r>
        <w:rPr>
          <w:rFonts w:ascii="Microsoft Sans Serif" w:hAnsi="Microsoft Sans Serif"/>
        </w:rPr>
        <w:t>ƣ</w:t>
      </w:r>
      <w:r>
        <w:rPr/>
        <w:t>u động trong doanh nghiệp. Liên hệ thực tế để chứng minh.</w:t>
      </w:r>
    </w:p>
    <w:p>
      <w:pPr>
        <w:pStyle w:val="BodyText"/>
        <w:spacing w:before="122"/>
        <w:ind w:left="904" w:right="710"/>
        <w:jc w:val="both"/>
      </w:pPr>
      <w:r>
        <w:rPr>
          <w:b/>
        </w:rPr>
        <w:t>Câu</w:t>
      </w:r>
      <w:r>
        <w:rPr/>
        <w:t> </w:t>
      </w:r>
      <w:r>
        <w:rPr>
          <w:b/>
        </w:rPr>
        <w:t>5.</w:t>
      </w:r>
      <w:r>
        <w:rPr/>
        <w:t> Vốn kinh doanh của doanh nghiệp là gì? Tại sao trong quá trình SXKD, vốn kinh doanh của doanh nghiệp phải phân chia thành vốn cố định và vốn l</w:t>
      </w:r>
      <w:r>
        <w:rPr>
          <w:rFonts w:ascii="Microsoft Sans Serif" w:hAnsi="Microsoft Sans Serif"/>
        </w:rPr>
        <w:t>ƣ</w:t>
      </w:r>
      <w:r>
        <w:rPr/>
        <w:t>u động? Theo</w:t>
      </w:r>
      <w:r>
        <w:rPr>
          <w:spacing w:val="-1"/>
        </w:rPr>
        <w:t> </w:t>
      </w:r>
      <w:r>
        <w:rPr/>
        <w:t>anh chị thành</w:t>
      </w:r>
      <w:r>
        <w:rPr>
          <w:spacing w:val="-1"/>
        </w:rPr>
        <w:t> </w:t>
      </w:r>
      <w:r>
        <w:rPr/>
        <w:t>phần</w:t>
      </w:r>
      <w:r>
        <w:rPr>
          <w:spacing w:val="-1"/>
        </w:rPr>
        <w:t> </w:t>
      </w:r>
      <w:r>
        <w:rPr/>
        <w:t>vốn nào trong doanh nghiệp</w:t>
      </w:r>
      <w:r>
        <w:rPr>
          <w:spacing w:val="-1"/>
        </w:rPr>
        <w:t> </w:t>
      </w:r>
      <w:r>
        <w:rPr/>
        <w:t>sản xuất</w:t>
      </w:r>
      <w:r>
        <w:rPr>
          <w:spacing w:val="-1"/>
        </w:rPr>
        <w:t> </w:t>
      </w:r>
      <w:r>
        <w:rPr/>
        <w:t>là quan trọng</w:t>
      </w:r>
      <w:r>
        <w:rPr>
          <w:spacing w:val="-1"/>
        </w:rPr>
        <w:t> </w:t>
      </w:r>
      <w:r>
        <w:rPr/>
        <w:t>nhất?</w:t>
      </w:r>
      <w:r>
        <w:rPr>
          <w:spacing w:val="-3"/>
        </w:rPr>
        <w:t> </w:t>
      </w:r>
      <w:r>
        <w:rPr/>
        <w:t>Tại </w:t>
      </w:r>
      <w:r>
        <w:rPr>
          <w:spacing w:val="-4"/>
        </w:rPr>
        <w:t>sao?</w:t>
      </w:r>
    </w:p>
    <w:p>
      <w:pPr>
        <w:pStyle w:val="BodyText"/>
        <w:spacing w:before="118"/>
        <w:ind w:left="904" w:right="717"/>
        <w:jc w:val="both"/>
      </w:pPr>
      <w:r>
        <w:rPr>
          <w:b/>
        </w:rPr>
        <w:t>Câu</w:t>
      </w:r>
      <w:r>
        <w:rPr/>
        <w:t> </w:t>
      </w:r>
      <w:r>
        <w:rPr>
          <w:b/>
        </w:rPr>
        <w:t>6.</w:t>
      </w:r>
      <w:r>
        <w:rPr/>
        <w:t> Tại sao nói: Tác động mạnh mẽ vào sản xuất là một biện pháp quan trọng để nâng cao hiệu quả sử dụng vốn l</w:t>
      </w:r>
      <w:r>
        <w:rPr>
          <w:rFonts w:ascii="Microsoft Sans Serif" w:hAnsi="Microsoft Sans Serif"/>
        </w:rPr>
        <w:t>ƣ</w:t>
      </w:r>
      <w:r>
        <w:rPr/>
        <w:t>u động trong doanh nghiệp th</w:t>
      </w:r>
      <w:r>
        <w:rPr>
          <w:rFonts w:ascii="Microsoft Sans Serif" w:hAnsi="Microsoft Sans Serif"/>
        </w:rPr>
        <w:t>ƣ</w:t>
      </w:r>
      <w:r>
        <w:rPr/>
        <w:t>ơng mại?</w:t>
      </w:r>
    </w:p>
    <w:p>
      <w:pPr>
        <w:pStyle w:val="BodyText"/>
        <w:spacing w:before="120"/>
        <w:ind w:left="904" w:right="713"/>
        <w:jc w:val="both"/>
      </w:pPr>
      <w:r>
        <w:rPr>
          <w:b/>
        </w:rPr>
        <w:t>Câu</w:t>
      </w:r>
      <w:r>
        <w:rPr/>
        <w:t> </w:t>
      </w:r>
      <w:r>
        <w:rPr>
          <w:b/>
        </w:rPr>
        <w:t>7.</w:t>
      </w:r>
      <w:r>
        <w:rPr/>
        <w:t> Trình bày ý nghĩa của việc tiết kiệm vốn l</w:t>
      </w:r>
      <w:r>
        <w:rPr>
          <w:rFonts w:ascii="Microsoft Sans Serif" w:hAnsi="Microsoft Sans Serif"/>
        </w:rPr>
        <w:t>ƣ</w:t>
      </w:r>
      <w:r>
        <w:rPr/>
        <w:t>u động tuyệt đối, t</w:t>
      </w:r>
      <w:r>
        <w:rPr>
          <w:rFonts w:ascii="Microsoft Sans Serif" w:hAnsi="Microsoft Sans Serif"/>
        </w:rPr>
        <w:t>ƣ</w:t>
      </w:r>
      <w:r>
        <w:rPr/>
        <w:t>ơng đối. Cho</w:t>
      </w:r>
      <w:r>
        <w:rPr>
          <w:spacing w:val="40"/>
        </w:rPr>
        <w:t> </w:t>
      </w:r>
      <w:r>
        <w:rPr/>
        <w:t>ví dụ minh họa.</w:t>
      </w:r>
    </w:p>
    <w:p>
      <w:pPr>
        <w:pStyle w:val="Heading3"/>
        <w:spacing w:before="127"/>
        <w:ind w:firstLine="0"/>
      </w:pPr>
      <w:bookmarkStart w:name="_bookmark20" w:id="69"/>
      <w:bookmarkEnd w:id="69"/>
      <w:r>
        <w:rPr>
          <w:b w:val="0"/>
        </w:rPr>
      </w:r>
      <w:r>
        <w:rPr/>
        <w:t>Bài</w:t>
      </w:r>
      <w:r>
        <w:rPr>
          <w:b w:val="0"/>
          <w:spacing w:val="-1"/>
        </w:rPr>
        <w:t> </w:t>
      </w:r>
      <w:r>
        <w:rPr>
          <w:spacing w:val="-5"/>
        </w:rPr>
        <w:t>tập</w:t>
      </w:r>
    </w:p>
    <w:p>
      <w:pPr>
        <w:pStyle w:val="BodyText"/>
        <w:spacing w:before="115"/>
        <w:ind w:left="904" w:right="721"/>
        <w:jc w:val="both"/>
      </w:pPr>
      <w:r>
        <w:rPr>
          <w:b/>
        </w:rPr>
        <w:t>Bài</w:t>
      </w:r>
      <w:r>
        <w:rPr/>
        <w:t> </w:t>
      </w:r>
      <w:r>
        <w:rPr>
          <w:b/>
        </w:rPr>
        <w:t>1.</w:t>
      </w:r>
      <w:r>
        <w:rPr/>
        <w:t> Doanh nghiệp th</w:t>
      </w:r>
      <w:r>
        <w:rPr>
          <w:rFonts w:ascii="Microsoft Sans Serif" w:hAnsi="Microsoft Sans Serif"/>
        </w:rPr>
        <w:t>ƣ</w:t>
      </w:r>
      <w:r>
        <w:rPr/>
        <w:t>ơng mại Nhật Huy có tài liệu về xây dựng kế hoạch vốn dự trữ hàng hoá nh</w:t>
      </w:r>
      <w:r>
        <w:rPr>
          <w:rFonts w:ascii="Microsoft Sans Serif" w:hAnsi="Microsoft Sans Serif"/>
        </w:rPr>
        <w:t>ƣ</w:t>
      </w:r>
      <w:r>
        <w:rPr/>
        <w:t> sau:</w:t>
      </w:r>
    </w:p>
    <w:p>
      <w:pPr>
        <w:pStyle w:val="ListParagraph"/>
        <w:numPr>
          <w:ilvl w:val="0"/>
          <w:numId w:val="89"/>
        </w:numPr>
        <w:tabs>
          <w:tab w:pos="1867" w:val="left" w:leader="none"/>
        </w:tabs>
        <w:spacing w:line="240" w:lineRule="auto" w:before="120" w:after="0"/>
        <w:ind w:left="1867" w:right="0" w:hanging="243"/>
        <w:jc w:val="both"/>
        <w:rPr>
          <w:sz w:val="26"/>
        </w:rPr>
      </w:pPr>
      <w:r>
        <w:rPr>
          <w:sz w:val="26"/>
        </w:rPr>
        <w:t>Năm</w:t>
      </w:r>
      <w:r>
        <w:rPr>
          <w:spacing w:val="-2"/>
          <w:sz w:val="26"/>
        </w:rPr>
        <w:t> </w:t>
      </w:r>
      <w:r>
        <w:rPr>
          <w:sz w:val="26"/>
        </w:rPr>
        <w:t>báo</w:t>
      </w:r>
      <w:r>
        <w:rPr>
          <w:spacing w:val="1"/>
          <w:sz w:val="26"/>
        </w:rPr>
        <w:t> </w:t>
      </w:r>
      <w:r>
        <w:rPr>
          <w:spacing w:val="-5"/>
          <w:sz w:val="26"/>
        </w:rPr>
        <w:t>cáo</w:t>
      </w:r>
    </w:p>
    <w:p>
      <w:pPr>
        <w:pStyle w:val="BodyText"/>
        <w:spacing w:before="119"/>
        <w:ind w:left="0" w:right="838"/>
        <w:jc w:val="right"/>
      </w:pPr>
      <w:r>
        <w:rPr/>
        <w:t>Đvt:</w:t>
      </w:r>
      <w:r>
        <w:rPr>
          <w:spacing w:val="-4"/>
        </w:rPr>
        <w:t> </w:t>
      </w:r>
      <w:r>
        <w:rPr/>
        <w:t>triệu</w:t>
      </w:r>
      <w:r>
        <w:rPr>
          <w:spacing w:val="-2"/>
        </w:rPr>
        <w:t> </w:t>
      </w:r>
      <w:r>
        <w:rPr>
          <w:spacing w:val="-4"/>
        </w:rPr>
        <w:t>đồng</w:t>
      </w:r>
    </w:p>
    <w:p>
      <w:pPr>
        <w:pStyle w:val="BodyText"/>
        <w:spacing w:before="3"/>
        <w:ind w:left="0"/>
        <w:rPr>
          <w:sz w:val="11"/>
        </w:rPr>
      </w:pPr>
    </w:p>
    <w:tbl>
      <w:tblPr>
        <w:tblW w:w="0" w:type="auto"/>
        <w:jc w:val="left"/>
        <w:tblInd w:w="9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54"/>
        <w:gridCol w:w="1284"/>
        <w:gridCol w:w="1284"/>
        <w:gridCol w:w="1280"/>
        <w:gridCol w:w="1286"/>
      </w:tblGrid>
      <w:tr>
        <w:trPr>
          <w:trHeight w:val="581" w:hRule="atLeast"/>
        </w:trPr>
        <w:tc>
          <w:tcPr>
            <w:tcW w:w="3254" w:type="dxa"/>
            <w:tcBorders>
              <w:left w:val="single" w:sz="4" w:space="0" w:color="000000"/>
              <w:right w:val="single" w:sz="4" w:space="0" w:color="000000"/>
            </w:tcBorders>
          </w:tcPr>
          <w:p>
            <w:pPr>
              <w:pStyle w:val="TableParagraph"/>
              <w:spacing w:line="285" w:lineRule="exact"/>
              <w:ind w:left="1460"/>
              <w:jc w:val="left"/>
              <w:rPr>
                <w:sz w:val="26"/>
              </w:rPr>
            </w:pPr>
            <w:r>
              <w:rPr>
                <w:sz w:val="26"/>
              </w:rPr>
              <w:t>Chỉ </w:t>
            </w:r>
            <w:r>
              <w:rPr>
                <w:spacing w:val="-4"/>
                <w:sz w:val="26"/>
              </w:rPr>
              <w:t>tiêu</w:t>
            </w:r>
          </w:p>
        </w:tc>
        <w:tc>
          <w:tcPr>
            <w:tcW w:w="1284" w:type="dxa"/>
            <w:tcBorders>
              <w:left w:val="single" w:sz="4" w:space="0" w:color="000000"/>
              <w:right w:val="single" w:sz="4" w:space="0" w:color="000000"/>
            </w:tcBorders>
          </w:tcPr>
          <w:p>
            <w:pPr>
              <w:pStyle w:val="TableParagraph"/>
              <w:spacing w:line="279" w:lineRule="exact"/>
              <w:ind w:left="508" w:right="1"/>
              <w:jc w:val="center"/>
              <w:rPr>
                <w:sz w:val="26"/>
              </w:rPr>
            </w:pPr>
            <w:r>
              <w:rPr>
                <w:spacing w:val="-5"/>
                <w:sz w:val="26"/>
              </w:rPr>
              <w:t>Quý</w:t>
            </w:r>
          </w:p>
          <w:p>
            <w:pPr>
              <w:pStyle w:val="TableParagraph"/>
              <w:spacing w:line="282" w:lineRule="exact"/>
              <w:ind w:left="508"/>
              <w:jc w:val="center"/>
              <w:rPr>
                <w:sz w:val="26"/>
              </w:rPr>
            </w:pPr>
            <w:r>
              <w:rPr>
                <w:spacing w:val="-10"/>
                <w:sz w:val="26"/>
              </w:rPr>
              <w:t>1</w:t>
            </w:r>
          </w:p>
        </w:tc>
        <w:tc>
          <w:tcPr>
            <w:tcW w:w="1284" w:type="dxa"/>
            <w:tcBorders>
              <w:left w:val="single" w:sz="4" w:space="0" w:color="000000"/>
              <w:right w:val="single" w:sz="4" w:space="0" w:color="000000"/>
            </w:tcBorders>
          </w:tcPr>
          <w:p>
            <w:pPr>
              <w:pStyle w:val="TableParagraph"/>
              <w:spacing w:line="279" w:lineRule="exact"/>
              <w:ind w:left="508" w:right="1"/>
              <w:jc w:val="center"/>
              <w:rPr>
                <w:sz w:val="26"/>
              </w:rPr>
            </w:pPr>
            <w:r>
              <w:rPr>
                <w:spacing w:val="-5"/>
                <w:sz w:val="26"/>
              </w:rPr>
              <w:t>Quý</w:t>
            </w:r>
          </w:p>
          <w:p>
            <w:pPr>
              <w:pStyle w:val="TableParagraph"/>
              <w:spacing w:line="282" w:lineRule="exact"/>
              <w:ind w:left="508"/>
              <w:jc w:val="center"/>
              <w:rPr>
                <w:sz w:val="26"/>
              </w:rPr>
            </w:pPr>
            <w:r>
              <w:rPr>
                <w:spacing w:val="-10"/>
                <w:sz w:val="26"/>
              </w:rPr>
              <w:t>2</w:t>
            </w:r>
          </w:p>
        </w:tc>
        <w:tc>
          <w:tcPr>
            <w:tcW w:w="1280" w:type="dxa"/>
            <w:tcBorders>
              <w:left w:val="single" w:sz="4" w:space="0" w:color="000000"/>
              <w:right w:val="single" w:sz="4" w:space="0" w:color="000000"/>
            </w:tcBorders>
          </w:tcPr>
          <w:p>
            <w:pPr>
              <w:pStyle w:val="TableParagraph"/>
              <w:spacing w:line="279" w:lineRule="exact"/>
              <w:ind w:left="508" w:right="1"/>
              <w:jc w:val="center"/>
              <w:rPr>
                <w:sz w:val="26"/>
              </w:rPr>
            </w:pPr>
            <w:r>
              <w:rPr>
                <w:spacing w:val="-5"/>
                <w:sz w:val="26"/>
              </w:rPr>
              <w:t>Quý</w:t>
            </w:r>
          </w:p>
          <w:p>
            <w:pPr>
              <w:pStyle w:val="TableParagraph"/>
              <w:spacing w:line="282" w:lineRule="exact"/>
              <w:ind w:left="508"/>
              <w:jc w:val="center"/>
              <w:rPr>
                <w:sz w:val="26"/>
              </w:rPr>
            </w:pPr>
            <w:r>
              <w:rPr>
                <w:spacing w:val="-10"/>
                <w:sz w:val="26"/>
              </w:rPr>
              <w:t>3</w:t>
            </w:r>
          </w:p>
        </w:tc>
        <w:tc>
          <w:tcPr>
            <w:tcW w:w="1286" w:type="dxa"/>
            <w:tcBorders>
              <w:left w:val="single" w:sz="4" w:space="0" w:color="000000"/>
              <w:right w:val="single" w:sz="4" w:space="0" w:color="000000"/>
            </w:tcBorders>
          </w:tcPr>
          <w:p>
            <w:pPr>
              <w:pStyle w:val="TableParagraph"/>
              <w:spacing w:line="279" w:lineRule="exact"/>
              <w:ind w:left="513"/>
              <w:jc w:val="center"/>
              <w:rPr>
                <w:sz w:val="26"/>
              </w:rPr>
            </w:pPr>
            <w:r>
              <w:rPr>
                <w:spacing w:val="-5"/>
                <w:sz w:val="26"/>
              </w:rPr>
              <w:t>Quý</w:t>
            </w:r>
          </w:p>
          <w:p>
            <w:pPr>
              <w:pStyle w:val="TableParagraph"/>
              <w:spacing w:line="282" w:lineRule="exact"/>
              <w:ind w:left="513" w:right="3"/>
              <w:jc w:val="center"/>
              <w:rPr>
                <w:sz w:val="26"/>
              </w:rPr>
            </w:pPr>
            <w:r>
              <w:rPr>
                <w:spacing w:val="-10"/>
                <w:sz w:val="26"/>
              </w:rPr>
              <w:t>4</w:t>
            </w:r>
          </w:p>
        </w:tc>
      </w:tr>
      <w:tr>
        <w:trPr>
          <w:trHeight w:val="585" w:hRule="atLeast"/>
        </w:trPr>
        <w:tc>
          <w:tcPr>
            <w:tcW w:w="3254" w:type="dxa"/>
            <w:tcBorders>
              <w:left w:val="single" w:sz="4" w:space="0" w:color="000000"/>
              <w:right w:val="single" w:sz="4" w:space="0" w:color="000000"/>
            </w:tcBorders>
          </w:tcPr>
          <w:p>
            <w:pPr>
              <w:pStyle w:val="TableParagraph"/>
              <w:spacing w:line="280" w:lineRule="exact"/>
              <w:ind w:left="594"/>
              <w:jc w:val="left"/>
              <w:rPr>
                <w:sz w:val="26"/>
              </w:rPr>
            </w:pPr>
            <w:r>
              <w:rPr>
                <w:sz w:val="26"/>
              </w:rPr>
              <w:t>1.Vốn</w:t>
            </w:r>
            <w:r>
              <w:rPr>
                <w:spacing w:val="-5"/>
                <w:sz w:val="26"/>
              </w:rPr>
              <w:t> </w:t>
            </w:r>
            <w:r>
              <w:rPr>
                <w:sz w:val="26"/>
              </w:rPr>
              <w:t>dự</w:t>
            </w:r>
            <w:r>
              <w:rPr>
                <w:spacing w:val="-2"/>
                <w:sz w:val="26"/>
              </w:rPr>
              <w:t> </w:t>
            </w:r>
            <w:r>
              <w:rPr>
                <w:sz w:val="26"/>
              </w:rPr>
              <w:t>trữ</w:t>
            </w:r>
            <w:r>
              <w:rPr>
                <w:spacing w:val="-2"/>
                <w:sz w:val="26"/>
              </w:rPr>
              <w:t> </w:t>
            </w:r>
            <w:r>
              <w:rPr>
                <w:sz w:val="26"/>
              </w:rPr>
              <w:t>hàng </w:t>
            </w:r>
            <w:r>
              <w:rPr>
                <w:spacing w:val="-5"/>
                <w:sz w:val="26"/>
              </w:rPr>
              <w:t>hoá</w:t>
            </w:r>
          </w:p>
          <w:p>
            <w:pPr>
              <w:pStyle w:val="TableParagraph"/>
              <w:spacing w:line="285" w:lineRule="exact"/>
              <w:ind w:left="594"/>
              <w:jc w:val="left"/>
              <w:rPr>
                <w:sz w:val="26"/>
              </w:rPr>
            </w:pPr>
            <w:r>
              <w:rPr>
                <w:sz w:val="26"/>
              </w:rPr>
              <w:t>đầu</w:t>
            </w:r>
            <w:r>
              <w:rPr>
                <w:spacing w:val="-4"/>
                <w:sz w:val="26"/>
              </w:rPr>
              <w:t> </w:t>
            </w:r>
            <w:r>
              <w:rPr>
                <w:spacing w:val="-7"/>
                <w:sz w:val="26"/>
              </w:rPr>
              <w:t>kỳ</w:t>
            </w:r>
          </w:p>
        </w:tc>
        <w:tc>
          <w:tcPr>
            <w:tcW w:w="1284" w:type="dxa"/>
            <w:tcBorders>
              <w:left w:val="single" w:sz="4" w:space="0" w:color="000000"/>
              <w:right w:val="single" w:sz="4" w:space="0" w:color="000000"/>
            </w:tcBorders>
          </w:tcPr>
          <w:p>
            <w:pPr>
              <w:pStyle w:val="TableParagraph"/>
              <w:spacing w:line="285" w:lineRule="exact"/>
              <w:ind w:right="84"/>
              <w:rPr>
                <w:sz w:val="26"/>
              </w:rPr>
            </w:pPr>
            <w:r>
              <w:rPr>
                <w:spacing w:val="-5"/>
                <w:sz w:val="26"/>
              </w:rPr>
              <w:t>860</w:t>
            </w:r>
          </w:p>
        </w:tc>
        <w:tc>
          <w:tcPr>
            <w:tcW w:w="1284" w:type="dxa"/>
            <w:tcBorders>
              <w:left w:val="single" w:sz="4" w:space="0" w:color="000000"/>
              <w:right w:val="single" w:sz="4" w:space="0" w:color="000000"/>
            </w:tcBorders>
          </w:tcPr>
          <w:p>
            <w:pPr>
              <w:pStyle w:val="TableParagraph"/>
              <w:spacing w:line="285" w:lineRule="exact"/>
              <w:ind w:right="81"/>
              <w:rPr>
                <w:sz w:val="26"/>
              </w:rPr>
            </w:pPr>
            <w:r>
              <w:rPr>
                <w:spacing w:val="-10"/>
                <w:sz w:val="26"/>
              </w:rPr>
              <w:t>-</w:t>
            </w:r>
          </w:p>
        </w:tc>
        <w:tc>
          <w:tcPr>
            <w:tcW w:w="1280" w:type="dxa"/>
            <w:tcBorders>
              <w:left w:val="single" w:sz="4" w:space="0" w:color="000000"/>
              <w:right w:val="single" w:sz="4" w:space="0" w:color="000000"/>
            </w:tcBorders>
          </w:tcPr>
          <w:p>
            <w:pPr>
              <w:pStyle w:val="TableParagraph"/>
              <w:spacing w:line="285" w:lineRule="exact"/>
              <w:ind w:right="79"/>
              <w:rPr>
                <w:sz w:val="26"/>
              </w:rPr>
            </w:pPr>
            <w:r>
              <w:rPr>
                <w:spacing w:val="-10"/>
                <w:sz w:val="26"/>
              </w:rPr>
              <w:t>-</w:t>
            </w:r>
          </w:p>
        </w:tc>
        <w:tc>
          <w:tcPr>
            <w:tcW w:w="1286" w:type="dxa"/>
            <w:tcBorders>
              <w:left w:val="single" w:sz="4" w:space="0" w:color="000000"/>
              <w:right w:val="single" w:sz="4" w:space="0" w:color="000000"/>
            </w:tcBorders>
          </w:tcPr>
          <w:p>
            <w:pPr>
              <w:pStyle w:val="TableParagraph"/>
              <w:spacing w:line="285" w:lineRule="exact"/>
              <w:ind w:right="81"/>
              <w:rPr>
                <w:sz w:val="26"/>
              </w:rPr>
            </w:pPr>
            <w:r>
              <w:rPr>
                <w:spacing w:val="-10"/>
                <w:sz w:val="26"/>
              </w:rPr>
              <w:t>-</w:t>
            </w:r>
          </w:p>
        </w:tc>
      </w:tr>
      <w:tr>
        <w:trPr>
          <w:trHeight w:val="278" w:hRule="atLeast"/>
        </w:trPr>
        <w:tc>
          <w:tcPr>
            <w:tcW w:w="3254" w:type="dxa"/>
            <w:tcBorders>
              <w:left w:val="single" w:sz="4" w:space="0" w:color="000000"/>
              <w:bottom w:val="single" w:sz="12" w:space="0" w:color="000000"/>
              <w:right w:val="single" w:sz="4" w:space="0" w:color="000000"/>
            </w:tcBorders>
          </w:tcPr>
          <w:p>
            <w:pPr>
              <w:pStyle w:val="TableParagraph"/>
              <w:spacing w:line="258" w:lineRule="exact"/>
              <w:ind w:left="594"/>
              <w:jc w:val="left"/>
              <w:rPr>
                <w:sz w:val="26"/>
              </w:rPr>
            </w:pPr>
            <w:r>
              <w:rPr>
                <w:sz w:val="26"/>
              </w:rPr>
              <w:t>2.</w:t>
            </w:r>
            <w:r>
              <w:rPr>
                <w:spacing w:val="-6"/>
                <w:sz w:val="26"/>
              </w:rPr>
              <w:t> </w:t>
            </w:r>
            <w:r>
              <w:rPr>
                <w:sz w:val="26"/>
              </w:rPr>
              <w:t>Tổng</w:t>
            </w:r>
            <w:r>
              <w:rPr>
                <w:spacing w:val="-1"/>
                <w:sz w:val="26"/>
              </w:rPr>
              <w:t> </w:t>
            </w:r>
            <w:r>
              <w:rPr>
                <w:sz w:val="26"/>
              </w:rPr>
              <w:t>trị</w:t>
            </w:r>
            <w:r>
              <w:rPr>
                <w:spacing w:val="-1"/>
                <w:sz w:val="26"/>
              </w:rPr>
              <w:t> </w:t>
            </w:r>
            <w:r>
              <w:rPr>
                <w:sz w:val="26"/>
              </w:rPr>
              <w:t>giá</w:t>
            </w:r>
            <w:r>
              <w:rPr>
                <w:spacing w:val="-2"/>
                <w:sz w:val="26"/>
              </w:rPr>
              <w:t> </w:t>
            </w:r>
            <w:r>
              <w:rPr>
                <w:sz w:val="26"/>
              </w:rPr>
              <w:t>mua</w:t>
            </w:r>
            <w:r>
              <w:rPr>
                <w:spacing w:val="-2"/>
                <w:sz w:val="26"/>
              </w:rPr>
              <w:t> </w:t>
            </w:r>
            <w:r>
              <w:rPr>
                <w:spacing w:val="-5"/>
                <w:sz w:val="26"/>
              </w:rPr>
              <w:t>vào</w:t>
            </w:r>
          </w:p>
        </w:tc>
        <w:tc>
          <w:tcPr>
            <w:tcW w:w="1284" w:type="dxa"/>
            <w:tcBorders>
              <w:left w:val="single" w:sz="4" w:space="0" w:color="000000"/>
              <w:bottom w:val="single" w:sz="12" w:space="0" w:color="000000"/>
              <w:right w:val="single" w:sz="4" w:space="0" w:color="000000"/>
            </w:tcBorders>
          </w:tcPr>
          <w:p>
            <w:pPr>
              <w:pStyle w:val="TableParagraph"/>
              <w:spacing w:line="258" w:lineRule="exact"/>
              <w:ind w:right="86"/>
              <w:rPr>
                <w:sz w:val="26"/>
              </w:rPr>
            </w:pPr>
            <w:r>
              <w:rPr>
                <w:spacing w:val="-2"/>
                <w:sz w:val="26"/>
              </w:rPr>
              <w:t>4.260</w:t>
            </w:r>
          </w:p>
        </w:tc>
        <w:tc>
          <w:tcPr>
            <w:tcW w:w="1284" w:type="dxa"/>
            <w:tcBorders>
              <w:left w:val="single" w:sz="4" w:space="0" w:color="000000"/>
              <w:bottom w:val="single" w:sz="12" w:space="0" w:color="000000"/>
              <w:right w:val="single" w:sz="4" w:space="0" w:color="000000"/>
            </w:tcBorders>
          </w:tcPr>
          <w:p>
            <w:pPr>
              <w:pStyle w:val="TableParagraph"/>
              <w:spacing w:line="258" w:lineRule="exact"/>
              <w:ind w:right="84"/>
              <w:rPr>
                <w:sz w:val="26"/>
              </w:rPr>
            </w:pPr>
            <w:r>
              <w:rPr>
                <w:spacing w:val="-2"/>
                <w:sz w:val="26"/>
              </w:rPr>
              <w:t>3.680</w:t>
            </w:r>
          </w:p>
        </w:tc>
        <w:tc>
          <w:tcPr>
            <w:tcW w:w="1280" w:type="dxa"/>
            <w:tcBorders>
              <w:left w:val="single" w:sz="4" w:space="0" w:color="000000"/>
              <w:bottom w:val="single" w:sz="12" w:space="0" w:color="000000"/>
              <w:right w:val="single" w:sz="4" w:space="0" w:color="000000"/>
            </w:tcBorders>
          </w:tcPr>
          <w:p>
            <w:pPr>
              <w:pStyle w:val="TableParagraph"/>
              <w:spacing w:line="258" w:lineRule="exact"/>
              <w:ind w:right="84"/>
              <w:rPr>
                <w:sz w:val="26"/>
              </w:rPr>
            </w:pPr>
            <w:r>
              <w:rPr>
                <w:spacing w:val="-2"/>
                <w:sz w:val="26"/>
              </w:rPr>
              <w:t>5.400</w:t>
            </w:r>
          </w:p>
        </w:tc>
        <w:tc>
          <w:tcPr>
            <w:tcW w:w="1286" w:type="dxa"/>
            <w:tcBorders>
              <w:left w:val="single" w:sz="4" w:space="0" w:color="000000"/>
              <w:bottom w:val="single" w:sz="12" w:space="0" w:color="000000"/>
              <w:right w:val="single" w:sz="4" w:space="0" w:color="000000"/>
            </w:tcBorders>
          </w:tcPr>
          <w:p>
            <w:pPr>
              <w:pStyle w:val="TableParagraph"/>
              <w:spacing w:line="258" w:lineRule="exact"/>
              <w:ind w:right="86"/>
              <w:rPr>
                <w:sz w:val="26"/>
              </w:rPr>
            </w:pPr>
            <w:r>
              <w:rPr>
                <w:spacing w:val="-2"/>
                <w:sz w:val="26"/>
              </w:rPr>
              <w:t>4.520</w:t>
            </w:r>
          </w:p>
        </w:tc>
      </w:tr>
      <w:tr>
        <w:trPr>
          <w:trHeight w:val="282" w:hRule="atLeast"/>
        </w:trPr>
        <w:tc>
          <w:tcPr>
            <w:tcW w:w="3254" w:type="dxa"/>
            <w:tcBorders>
              <w:top w:val="single" w:sz="12" w:space="0" w:color="000000"/>
              <w:left w:val="single" w:sz="4" w:space="0" w:color="000000"/>
              <w:right w:val="single" w:sz="4" w:space="0" w:color="000000"/>
            </w:tcBorders>
          </w:tcPr>
          <w:p>
            <w:pPr>
              <w:pStyle w:val="TableParagraph"/>
              <w:spacing w:line="263" w:lineRule="exact"/>
              <w:ind w:left="594"/>
              <w:jc w:val="left"/>
              <w:rPr>
                <w:sz w:val="26"/>
              </w:rPr>
            </w:pPr>
            <w:r>
              <w:rPr>
                <w:sz w:val="26"/>
              </w:rPr>
              <w:t>trong</w:t>
            </w:r>
            <w:r>
              <w:rPr>
                <w:spacing w:val="-2"/>
                <w:sz w:val="26"/>
              </w:rPr>
              <w:t> </w:t>
            </w:r>
            <w:r>
              <w:rPr>
                <w:spacing w:val="-5"/>
                <w:sz w:val="26"/>
              </w:rPr>
              <w:t>kỳ</w:t>
            </w:r>
          </w:p>
        </w:tc>
        <w:tc>
          <w:tcPr>
            <w:tcW w:w="1284" w:type="dxa"/>
            <w:tcBorders>
              <w:top w:val="single" w:sz="12" w:space="0" w:color="000000"/>
              <w:left w:val="single" w:sz="4" w:space="0" w:color="000000"/>
              <w:right w:val="single" w:sz="4" w:space="0" w:color="000000"/>
            </w:tcBorders>
          </w:tcPr>
          <w:p>
            <w:pPr>
              <w:pStyle w:val="TableParagraph"/>
              <w:jc w:val="left"/>
              <w:rPr>
                <w:sz w:val="20"/>
              </w:rPr>
            </w:pPr>
          </w:p>
        </w:tc>
        <w:tc>
          <w:tcPr>
            <w:tcW w:w="1284" w:type="dxa"/>
            <w:tcBorders>
              <w:top w:val="single" w:sz="12" w:space="0" w:color="000000"/>
              <w:left w:val="single" w:sz="4" w:space="0" w:color="000000"/>
              <w:right w:val="single" w:sz="4" w:space="0" w:color="000000"/>
            </w:tcBorders>
          </w:tcPr>
          <w:p>
            <w:pPr>
              <w:pStyle w:val="TableParagraph"/>
              <w:jc w:val="left"/>
              <w:rPr>
                <w:sz w:val="20"/>
              </w:rPr>
            </w:pPr>
          </w:p>
        </w:tc>
        <w:tc>
          <w:tcPr>
            <w:tcW w:w="1280" w:type="dxa"/>
            <w:tcBorders>
              <w:top w:val="single" w:sz="12" w:space="0" w:color="000000"/>
              <w:left w:val="single" w:sz="4" w:space="0" w:color="000000"/>
              <w:right w:val="single" w:sz="4" w:space="0" w:color="000000"/>
            </w:tcBorders>
          </w:tcPr>
          <w:p>
            <w:pPr>
              <w:pStyle w:val="TableParagraph"/>
              <w:jc w:val="left"/>
              <w:rPr>
                <w:sz w:val="20"/>
              </w:rPr>
            </w:pPr>
          </w:p>
        </w:tc>
        <w:tc>
          <w:tcPr>
            <w:tcW w:w="1286" w:type="dxa"/>
            <w:tcBorders>
              <w:top w:val="single" w:sz="12" w:space="0" w:color="000000"/>
              <w:left w:val="single" w:sz="4" w:space="0" w:color="000000"/>
              <w:right w:val="single" w:sz="4" w:space="0" w:color="000000"/>
            </w:tcBorders>
          </w:tcPr>
          <w:p>
            <w:pPr>
              <w:pStyle w:val="TableParagraph"/>
              <w:jc w:val="left"/>
              <w:rPr>
                <w:sz w:val="20"/>
              </w:rPr>
            </w:pPr>
          </w:p>
        </w:tc>
      </w:tr>
    </w:tbl>
    <w:p>
      <w:pPr>
        <w:spacing w:after="0"/>
        <w:jc w:val="left"/>
        <w:rPr>
          <w:sz w:val="20"/>
        </w:rPr>
        <w:sectPr>
          <w:pgSz w:w="11900" w:h="16840"/>
          <w:pgMar w:header="0" w:footer="22" w:top="1040" w:bottom="874" w:left="1280" w:right="0"/>
        </w:sectPr>
      </w:pPr>
    </w:p>
    <w:tbl>
      <w:tblPr>
        <w:tblW w:w="0" w:type="auto"/>
        <w:jc w:val="left"/>
        <w:tblInd w:w="9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54"/>
        <w:gridCol w:w="1284"/>
        <w:gridCol w:w="1284"/>
        <w:gridCol w:w="1280"/>
        <w:gridCol w:w="1286"/>
      </w:tblGrid>
      <w:tr>
        <w:trPr>
          <w:trHeight w:val="583" w:hRule="atLeast"/>
        </w:trPr>
        <w:tc>
          <w:tcPr>
            <w:tcW w:w="3254" w:type="dxa"/>
            <w:tcBorders>
              <w:left w:val="single" w:sz="4" w:space="0" w:color="000000"/>
              <w:right w:val="single" w:sz="4" w:space="0" w:color="000000"/>
            </w:tcBorders>
          </w:tcPr>
          <w:p>
            <w:pPr>
              <w:pStyle w:val="TableParagraph"/>
              <w:spacing w:line="279" w:lineRule="exact"/>
              <w:ind w:left="594"/>
              <w:jc w:val="left"/>
              <w:rPr>
                <w:sz w:val="26"/>
              </w:rPr>
            </w:pPr>
            <w:r>
              <w:rPr>
                <w:sz w:val="26"/>
              </w:rPr>
              <w:t>3.</w:t>
            </w:r>
            <w:r>
              <w:rPr>
                <w:spacing w:val="-4"/>
                <w:sz w:val="26"/>
              </w:rPr>
              <w:t> </w:t>
            </w:r>
            <w:r>
              <w:rPr>
                <w:sz w:val="26"/>
              </w:rPr>
              <w:t>Doanh</w:t>
            </w:r>
            <w:r>
              <w:rPr>
                <w:spacing w:val="-2"/>
                <w:sz w:val="26"/>
              </w:rPr>
              <w:t> </w:t>
            </w:r>
            <w:r>
              <w:rPr>
                <w:sz w:val="26"/>
              </w:rPr>
              <w:t>số</w:t>
            </w:r>
            <w:r>
              <w:rPr>
                <w:spacing w:val="-2"/>
                <w:sz w:val="26"/>
              </w:rPr>
              <w:t> </w:t>
            </w:r>
            <w:r>
              <w:rPr>
                <w:sz w:val="26"/>
              </w:rPr>
              <w:t>bán ra</w:t>
            </w:r>
            <w:r>
              <w:rPr>
                <w:spacing w:val="-1"/>
                <w:sz w:val="26"/>
              </w:rPr>
              <w:t> </w:t>
            </w:r>
            <w:r>
              <w:rPr>
                <w:spacing w:val="-4"/>
                <w:sz w:val="26"/>
              </w:rPr>
              <w:t>theo</w:t>
            </w:r>
          </w:p>
          <w:p>
            <w:pPr>
              <w:pStyle w:val="TableParagraph"/>
              <w:spacing w:line="284" w:lineRule="exact"/>
              <w:ind w:left="594"/>
              <w:jc w:val="left"/>
              <w:rPr>
                <w:sz w:val="26"/>
              </w:rPr>
            </w:pPr>
            <w:r>
              <w:rPr>
                <w:sz w:val="26"/>
              </w:rPr>
              <w:t>giá </w:t>
            </w:r>
            <w:r>
              <w:rPr>
                <w:spacing w:val="-5"/>
                <w:sz w:val="26"/>
              </w:rPr>
              <w:t>mua</w:t>
            </w:r>
          </w:p>
        </w:tc>
        <w:tc>
          <w:tcPr>
            <w:tcW w:w="1284" w:type="dxa"/>
            <w:tcBorders>
              <w:left w:val="single" w:sz="4" w:space="0" w:color="000000"/>
              <w:right w:val="single" w:sz="4" w:space="0" w:color="000000"/>
            </w:tcBorders>
          </w:tcPr>
          <w:p>
            <w:pPr>
              <w:pStyle w:val="TableParagraph"/>
              <w:spacing w:line="285" w:lineRule="exact"/>
              <w:ind w:left="594"/>
              <w:jc w:val="left"/>
              <w:rPr>
                <w:sz w:val="26"/>
              </w:rPr>
            </w:pPr>
            <w:r>
              <w:rPr>
                <w:spacing w:val="-2"/>
                <w:sz w:val="26"/>
              </w:rPr>
              <w:t>4.180</w:t>
            </w:r>
          </w:p>
        </w:tc>
        <w:tc>
          <w:tcPr>
            <w:tcW w:w="1284" w:type="dxa"/>
            <w:tcBorders>
              <w:left w:val="single" w:sz="4" w:space="0" w:color="000000"/>
              <w:right w:val="single" w:sz="4" w:space="0" w:color="000000"/>
            </w:tcBorders>
          </w:tcPr>
          <w:p>
            <w:pPr>
              <w:pStyle w:val="TableParagraph"/>
              <w:spacing w:line="285" w:lineRule="exact"/>
              <w:ind w:left="595"/>
              <w:jc w:val="left"/>
              <w:rPr>
                <w:sz w:val="26"/>
              </w:rPr>
            </w:pPr>
            <w:r>
              <w:rPr>
                <w:spacing w:val="-2"/>
                <w:sz w:val="26"/>
              </w:rPr>
              <w:t>3.720</w:t>
            </w:r>
          </w:p>
        </w:tc>
        <w:tc>
          <w:tcPr>
            <w:tcW w:w="1280" w:type="dxa"/>
            <w:tcBorders>
              <w:left w:val="single" w:sz="4" w:space="0" w:color="000000"/>
              <w:right w:val="single" w:sz="4" w:space="0" w:color="000000"/>
            </w:tcBorders>
          </w:tcPr>
          <w:p>
            <w:pPr>
              <w:pStyle w:val="TableParagraph"/>
              <w:spacing w:line="285" w:lineRule="exact"/>
              <w:ind w:left="592"/>
              <w:jc w:val="left"/>
              <w:rPr>
                <w:sz w:val="26"/>
              </w:rPr>
            </w:pPr>
            <w:r>
              <w:rPr>
                <w:spacing w:val="-2"/>
                <w:sz w:val="26"/>
              </w:rPr>
              <w:t>5.320</w:t>
            </w:r>
          </w:p>
        </w:tc>
        <w:tc>
          <w:tcPr>
            <w:tcW w:w="1286" w:type="dxa"/>
            <w:tcBorders>
              <w:left w:val="single" w:sz="4" w:space="0" w:color="000000"/>
              <w:right w:val="single" w:sz="4" w:space="0" w:color="000000"/>
            </w:tcBorders>
          </w:tcPr>
          <w:p>
            <w:pPr>
              <w:pStyle w:val="TableParagraph"/>
              <w:spacing w:line="285" w:lineRule="exact"/>
              <w:ind w:left="597"/>
              <w:jc w:val="left"/>
              <w:rPr>
                <w:sz w:val="26"/>
              </w:rPr>
            </w:pPr>
            <w:r>
              <w:rPr>
                <w:spacing w:val="-2"/>
                <w:sz w:val="26"/>
              </w:rPr>
              <w:t>4.600</w:t>
            </w:r>
          </w:p>
        </w:tc>
      </w:tr>
    </w:tbl>
    <w:p>
      <w:pPr>
        <w:pStyle w:val="ListParagraph"/>
        <w:numPr>
          <w:ilvl w:val="0"/>
          <w:numId w:val="89"/>
        </w:numPr>
        <w:tabs>
          <w:tab w:pos="1883" w:val="left" w:leader="none"/>
        </w:tabs>
        <w:spacing w:line="240" w:lineRule="auto" w:before="130"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90"/>
        </w:numPr>
        <w:tabs>
          <w:tab w:pos="1775" w:val="left" w:leader="none"/>
        </w:tabs>
        <w:spacing w:line="240" w:lineRule="auto" w:before="121" w:after="0"/>
        <w:ind w:left="1775" w:right="0" w:hanging="151"/>
        <w:jc w:val="left"/>
        <w:rPr>
          <w:sz w:val="26"/>
        </w:rPr>
      </w:pPr>
      <w:r>
        <w:rPr>
          <w:sz w:val="26"/>
        </w:rPr>
        <w:t>Tổng</w:t>
      </w:r>
      <w:r>
        <w:rPr>
          <w:spacing w:val="-3"/>
          <w:sz w:val="26"/>
        </w:rPr>
        <w:t> </w:t>
      </w:r>
      <w:r>
        <w:rPr>
          <w:sz w:val="26"/>
        </w:rPr>
        <w:t>doanh</w:t>
      </w:r>
      <w:r>
        <w:rPr>
          <w:spacing w:val="-3"/>
          <w:sz w:val="26"/>
        </w:rPr>
        <w:t> </w:t>
      </w:r>
      <w:r>
        <w:rPr>
          <w:sz w:val="26"/>
        </w:rPr>
        <w:t>số</w:t>
      </w:r>
      <w:r>
        <w:rPr>
          <w:spacing w:val="-3"/>
          <w:sz w:val="26"/>
        </w:rPr>
        <w:t> </w:t>
      </w:r>
      <w:r>
        <w:rPr>
          <w:sz w:val="26"/>
        </w:rPr>
        <w:t>bán</w:t>
      </w:r>
      <w:r>
        <w:rPr>
          <w:spacing w:val="-1"/>
          <w:sz w:val="26"/>
        </w:rPr>
        <w:t> </w:t>
      </w:r>
      <w:r>
        <w:rPr>
          <w:sz w:val="26"/>
        </w:rPr>
        <w:t>ra</w:t>
      </w:r>
      <w:r>
        <w:rPr>
          <w:spacing w:val="-1"/>
          <w:sz w:val="26"/>
        </w:rPr>
        <w:t> </w:t>
      </w:r>
      <w:r>
        <w:rPr>
          <w:sz w:val="26"/>
        </w:rPr>
        <w:t>theo</w:t>
      </w:r>
      <w:r>
        <w:rPr>
          <w:spacing w:val="-3"/>
          <w:sz w:val="26"/>
        </w:rPr>
        <w:t> </w:t>
      </w:r>
      <w:r>
        <w:rPr>
          <w:sz w:val="26"/>
        </w:rPr>
        <w:t>giá mua tăng</w:t>
      </w:r>
      <w:r>
        <w:rPr>
          <w:spacing w:val="-3"/>
          <w:sz w:val="26"/>
        </w:rPr>
        <w:t> </w:t>
      </w:r>
      <w:r>
        <w:rPr>
          <w:sz w:val="26"/>
        </w:rPr>
        <w:t>20% so</w:t>
      </w:r>
      <w:r>
        <w:rPr>
          <w:spacing w:val="-1"/>
          <w:sz w:val="26"/>
        </w:rPr>
        <w:t> </w:t>
      </w:r>
      <w:r>
        <w:rPr>
          <w:sz w:val="26"/>
        </w:rPr>
        <w:t>với</w:t>
      </w:r>
      <w:r>
        <w:rPr>
          <w:spacing w:val="-3"/>
          <w:sz w:val="26"/>
        </w:rPr>
        <w:t> </w:t>
      </w:r>
      <w:r>
        <w:rPr>
          <w:sz w:val="26"/>
        </w:rPr>
        <w:t>năm</w:t>
      </w:r>
      <w:r>
        <w:rPr>
          <w:spacing w:val="-3"/>
          <w:sz w:val="26"/>
        </w:rPr>
        <w:t> </w:t>
      </w:r>
      <w:r>
        <w:rPr>
          <w:sz w:val="26"/>
        </w:rPr>
        <w:t>báo</w:t>
      </w:r>
      <w:r>
        <w:rPr>
          <w:spacing w:val="5"/>
          <w:sz w:val="26"/>
        </w:rPr>
        <w:t> </w:t>
      </w:r>
      <w:r>
        <w:rPr>
          <w:spacing w:val="-4"/>
          <w:sz w:val="26"/>
        </w:rPr>
        <w:t>cáo.</w:t>
      </w:r>
    </w:p>
    <w:p>
      <w:pPr>
        <w:pStyle w:val="ListParagraph"/>
        <w:numPr>
          <w:ilvl w:val="0"/>
          <w:numId w:val="90"/>
        </w:numPr>
        <w:tabs>
          <w:tab w:pos="1775" w:val="left" w:leader="none"/>
        </w:tabs>
        <w:spacing w:line="240" w:lineRule="auto" w:before="121" w:after="0"/>
        <w:ind w:left="1775" w:right="0" w:hanging="151"/>
        <w:jc w:val="left"/>
        <w:rPr>
          <w:sz w:val="26"/>
        </w:rPr>
      </w:pPr>
      <w:r>
        <w:rPr>
          <w:sz w:val="26"/>
        </w:rPr>
        <w:t>Tổng</w:t>
      </w:r>
      <w:r>
        <w:rPr>
          <w:spacing w:val="-4"/>
          <w:sz w:val="26"/>
        </w:rPr>
        <w:t> </w:t>
      </w:r>
      <w:r>
        <w:rPr>
          <w:sz w:val="26"/>
        </w:rPr>
        <w:t>trị</w:t>
      </w:r>
      <w:r>
        <w:rPr>
          <w:spacing w:val="-2"/>
          <w:sz w:val="26"/>
        </w:rPr>
        <w:t> </w:t>
      </w:r>
      <w:r>
        <w:rPr>
          <w:sz w:val="26"/>
        </w:rPr>
        <w:t>giá</w:t>
      </w:r>
      <w:r>
        <w:rPr>
          <w:spacing w:val="-3"/>
          <w:sz w:val="26"/>
        </w:rPr>
        <w:t> </w:t>
      </w:r>
      <w:r>
        <w:rPr>
          <w:sz w:val="26"/>
        </w:rPr>
        <w:t>hàng</w:t>
      </w:r>
      <w:r>
        <w:rPr>
          <w:spacing w:val="-2"/>
          <w:sz w:val="26"/>
        </w:rPr>
        <w:t> </w:t>
      </w:r>
      <w:r>
        <w:rPr>
          <w:sz w:val="26"/>
        </w:rPr>
        <w:t>mua</w:t>
      </w:r>
      <w:r>
        <w:rPr>
          <w:spacing w:val="-1"/>
          <w:sz w:val="26"/>
        </w:rPr>
        <w:t> </w:t>
      </w:r>
      <w:r>
        <w:rPr>
          <w:sz w:val="26"/>
        </w:rPr>
        <w:t>vào</w:t>
      </w:r>
      <w:r>
        <w:rPr>
          <w:spacing w:val="-1"/>
          <w:sz w:val="26"/>
        </w:rPr>
        <w:t> </w:t>
      </w:r>
      <w:r>
        <w:rPr>
          <w:sz w:val="26"/>
        </w:rPr>
        <w:t>theo</w:t>
      </w:r>
      <w:r>
        <w:rPr>
          <w:spacing w:val="-4"/>
          <w:sz w:val="26"/>
        </w:rPr>
        <w:t> </w:t>
      </w:r>
      <w:r>
        <w:rPr>
          <w:sz w:val="26"/>
        </w:rPr>
        <w:t>giá</w:t>
      </w:r>
      <w:r>
        <w:rPr>
          <w:spacing w:val="-3"/>
          <w:sz w:val="26"/>
        </w:rPr>
        <w:t> </w:t>
      </w:r>
      <w:r>
        <w:rPr>
          <w:sz w:val="26"/>
        </w:rPr>
        <w:t>mua:</w:t>
      </w:r>
      <w:r>
        <w:rPr>
          <w:spacing w:val="-2"/>
          <w:sz w:val="26"/>
        </w:rPr>
        <w:t> </w:t>
      </w:r>
      <w:r>
        <w:rPr>
          <w:sz w:val="26"/>
        </w:rPr>
        <w:t>21.344</w:t>
      </w:r>
      <w:r>
        <w:rPr>
          <w:spacing w:val="-2"/>
          <w:sz w:val="26"/>
        </w:rPr>
        <w:t> </w:t>
      </w:r>
      <w:r>
        <w:rPr>
          <w:sz w:val="26"/>
        </w:rPr>
        <w:t>triệu</w:t>
      </w:r>
      <w:r>
        <w:rPr>
          <w:spacing w:val="2"/>
          <w:sz w:val="26"/>
        </w:rPr>
        <w:t> </w:t>
      </w:r>
      <w:r>
        <w:rPr>
          <w:spacing w:val="-2"/>
          <w:sz w:val="26"/>
        </w:rPr>
        <w:t>đồng.</w:t>
      </w:r>
    </w:p>
    <w:p>
      <w:pPr>
        <w:pStyle w:val="ListParagraph"/>
        <w:numPr>
          <w:ilvl w:val="0"/>
          <w:numId w:val="90"/>
        </w:numPr>
        <w:tabs>
          <w:tab w:pos="1789" w:val="left" w:leader="none"/>
        </w:tabs>
        <w:spacing w:line="240" w:lineRule="auto" w:before="119" w:after="0"/>
        <w:ind w:left="904" w:right="927" w:firstLine="720"/>
        <w:jc w:val="left"/>
        <w:rPr>
          <w:sz w:val="26"/>
        </w:rPr>
      </w:pPr>
      <w:r>
        <w:rPr>
          <w:sz w:val="26"/>
        </w:rPr>
        <w:t>Số</w:t>
      </w:r>
      <w:r>
        <w:rPr>
          <w:spacing w:val="-2"/>
          <w:sz w:val="26"/>
        </w:rPr>
        <w:t> </w:t>
      </w:r>
      <w:r>
        <w:rPr>
          <w:sz w:val="26"/>
        </w:rPr>
        <w:t>ngày</w:t>
      </w:r>
      <w:r>
        <w:rPr>
          <w:spacing w:val="-4"/>
          <w:sz w:val="26"/>
        </w:rPr>
        <w:t> </w:t>
      </w:r>
      <w:r>
        <w:rPr>
          <w:sz w:val="26"/>
        </w:rPr>
        <w:t>dự</w:t>
      </w:r>
      <w:r>
        <w:rPr>
          <w:spacing w:val="-3"/>
          <w:sz w:val="26"/>
        </w:rPr>
        <w:t> </w:t>
      </w:r>
      <w:r>
        <w:rPr>
          <w:sz w:val="26"/>
        </w:rPr>
        <w:t>trữ</w:t>
      </w:r>
      <w:r>
        <w:rPr>
          <w:spacing w:val="-3"/>
          <w:sz w:val="26"/>
        </w:rPr>
        <w:t> </w:t>
      </w:r>
      <w:r>
        <w:rPr>
          <w:sz w:val="26"/>
        </w:rPr>
        <w:t>hàng</w:t>
      </w:r>
      <w:r>
        <w:rPr>
          <w:spacing w:val="-2"/>
          <w:sz w:val="26"/>
        </w:rPr>
        <w:t> </w:t>
      </w:r>
      <w:r>
        <w:rPr>
          <w:sz w:val="26"/>
        </w:rPr>
        <w:t>hoá</w:t>
      </w:r>
      <w:r>
        <w:rPr>
          <w:spacing w:val="-2"/>
          <w:sz w:val="26"/>
        </w:rPr>
        <w:t> </w:t>
      </w:r>
      <w:r>
        <w:rPr>
          <w:sz w:val="26"/>
        </w:rPr>
        <w:t>bình</w:t>
      </w:r>
      <w:r>
        <w:rPr>
          <w:spacing w:val="-2"/>
          <w:sz w:val="26"/>
        </w:rPr>
        <w:t> </w:t>
      </w:r>
      <w:r>
        <w:rPr>
          <w:sz w:val="26"/>
        </w:rPr>
        <w:t>quân</w:t>
      </w:r>
      <w:r>
        <w:rPr>
          <w:spacing w:val="-2"/>
          <w:sz w:val="26"/>
        </w:rPr>
        <w:t> </w:t>
      </w:r>
      <w:r>
        <w:rPr>
          <w:sz w:val="26"/>
        </w:rPr>
        <w:t>tăng</w:t>
      </w:r>
      <w:r>
        <w:rPr>
          <w:spacing w:val="-2"/>
          <w:sz w:val="26"/>
        </w:rPr>
        <w:t> </w:t>
      </w:r>
      <w:r>
        <w:rPr>
          <w:sz w:val="26"/>
        </w:rPr>
        <w:t>thêm</w:t>
      </w:r>
      <w:r>
        <w:rPr>
          <w:spacing w:val="-4"/>
          <w:sz w:val="26"/>
        </w:rPr>
        <w:t> </w:t>
      </w:r>
      <w:r>
        <w:rPr>
          <w:sz w:val="26"/>
        </w:rPr>
        <w:t>1</w:t>
      </w:r>
      <w:r>
        <w:rPr>
          <w:spacing w:val="-2"/>
          <w:sz w:val="26"/>
        </w:rPr>
        <w:t> </w:t>
      </w:r>
      <w:r>
        <w:rPr>
          <w:sz w:val="26"/>
        </w:rPr>
        <w:t>ngày</w:t>
      </w:r>
      <w:r>
        <w:rPr>
          <w:spacing w:val="-2"/>
          <w:sz w:val="26"/>
        </w:rPr>
        <w:t> </w:t>
      </w:r>
      <w:r>
        <w:rPr>
          <w:sz w:val="26"/>
        </w:rPr>
        <w:t>so</w:t>
      </w:r>
      <w:r>
        <w:rPr>
          <w:spacing w:val="-4"/>
          <w:sz w:val="26"/>
        </w:rPr>
        <w:t> </w:t>
      </w:r>
      <w:r>
        <w:rPr>
          <w:sz w:val="26"/>
        </w:rPr>
        <w:t>số</w:t>
      </w:r>
      <w:r>
        <w:rPr>
          <w:spacing w:val="-4"/>
          <w:sz w:val="26"/>
        </w:rPr>
        <w:t> </w:t>
      </w:r>
      <w:r>
        <w:rPr>
          <w:sz w:val="26"/>
        </w:rPr>
        <w:t>ngày</w:t>
      </w:r>
      <w:r>
        <w:rPr>
          <w:spacing w:val="-4"/>
          <w:sz w:val="26"/>
        </w:rPr>
        <w:t> </w:t>
      </w:r>
      <w:r>
        <w:rPr>
          <w:sz w:val="26"/>
        </w:rPr>
        <w:t>dự</w:t>
      </w:r>
      <w:r>
        <w:rPr>
          <w:spacing w:val="-3"/>
          <w:sz w:val="26"/>
        </w:rPr>
        <w:t> </w:t>
      </w:r>
      <w:r>
        <w:rPr>
          <w:sz w:val="26"/>
        </w:rPr>
        <w:t>trữ</w:t>
      </w:r>
      <w:r>
        <w:rPr>
          <w:spacing w:val="-3"/>
          <w:sz w:val="26"/>
        </w:rPr>
        <w:t> </w:t>
      </w:r>
      <w:r>
        <w:rPr>
          <w:sz w:val="26"/>
        </w:rPr>
        <w:t>bình quân thực tế năm báo cáo.</w:t>
      </w:r>
    </w:p>
    <w:p>
      <w:pPr>
        <w:pStyle w:val="BodyText"/>
        <w:spacing w:before="120"/>
        <w:ind w:left="904" w:right="769" w:firstLine="720"/>
      </w:pPr>
      <w:r>
        <w:rPr>
          <w:b/>
          <w:i/>
        </w:rPr>
        <w:t>Yêu</w:t>
      </w:r>
      <w:r>
        <w:rPr>
          <w:spacing w:val="-3"/>
        </w:rPr>
        <w:t> </w:t>
      </w:r>
      <w:r>
        <w:rPr>
          <w:b/>
          <w:i/>
        </w:rPr>
        <w:t>cầu</w:t>
      </w:r>
      <w:r>
        <w:rPr>
          <w:i/>
        </w:rPr>
        <w:t>:</w:t>
      </w:r>
      <w:r>
        <w:rPr>
          <w:spacing w:val="-3"/>
        </w:rPr>
        <w:t> </w:t>
      </w:r>
      <w:r>
        <w:rPr/>
        <w:t>Xác</w:t>
      </w:r>
      <w:r>
        <w:rPr>
          <w:spacing w:val="-2"/>
        </w:rPr>
        <w:t> </w:t>
      </w:r>
      <w:r>
        <w:rPr/>
        <w:t>định</w:t>
      </w:r>
      <w:r>
        <w:rPr>
          <w:spacing w:val="-5"/>
        </w:rPr>
        <w:t> </w:t>
      </w:r>
      <w:r>
        <w:rPr/>
        <w:t>nhu</w:t>
      </w:r>
      <w:r>
        <w:rPr>
          <w:spacing w:val="-3"/>
        </w:rPr>
        <w:t> </w:t>
      </w:r>
      <w:r>
        <w:rPr/>
        <w:t>cầu</w:t>
      </w:r>
      <w:r>
        <w:rPr>
          <w:spacing w:val="-5"/>
        </w:rPr>
        <w:t> </w:t>
      </w:r>
      <w:r>
        <w:rPr/>
        <w:t>vốn</w:t>
      </w:r>
      <w:r>
        <w:rPr>
          <w:spacing w:val="-3"/>
        </w:rPr>
        <w:t> </w:t>
      </w:r>
      <w:r>
        <w:rPr/>
        <w:t>dự</w:t>
      </w:r>
      <w:r>
        <w:rPr>
          <w:spacing w:val="-4"/>
        </w:rPr>
        <w:t> </w:t>
      </w:r>
      <w:r>
        <w:rPr/>
        <w:t>trữ</w:t>
      </w:r>
      <w:r>
        <w:rPr>
          <w:spacing w:val="-4"/>
        </w:rPr>
        <w:t> </w:t>
      </w:r>
      <w:r>
        <w:rPr/>
        <w:t>hàng</w:t>
      </w:r>
      <w:r>
        <w:rPr>
          <w:spacing w:val="-5"/>
        </w:rPr>
        <w:t> </w:t>
      </w:r>
      <w:r>
        <w:rPr/>
        <w:t>hoá</w:t>
      </w:r>
      <w:r>
        <w:rPr>
          <w:spacing w:val="-3"/>
        </w:rPr>
        <w:t> </w:t>
      </w:r>
      <w:r>
        <w:rPr/>
        <w:t>bình</w:t>
      </w:r>
      <w:r>
        <w:rPr>
          <w:spacing w:val="-5"/>
        </w:rPr>
        <w:t> </w:t>
      </w:r>
      <w:r>
        <w:rPr/>
        <w:t>quân</w:t>
      </w:r>
      <w:r>
        <w:rPr>
          <w:spacing w:val="-5"/>
        </w:rPr>
        <w:t> </w:t>
      </w:r>
      <w:r>
        <w:rPr/>
        <w:t>theo</w:t>
      </w:r>
      <w:r>
        <w:rPr>
          <w:spacing w:val="-3"/>
        </w:rPr>
        <w:t> </w:t>
      </w:r>
      <w:r>
        <w:rPr/>
        <w:t>giá</w:t>
      </w:r>
      <w:r>
        <w:rPr>
          <w:spacing w:val="-2"/>
        </w:rPr>
        <w:t> </w:t>
      </w:r>
      <w:r>
        <w:rPr/>
        <w:t>mua</w:t>
      </w:r>
      <w:r>
        <w:rPr>
          <w:spacing w:val="-4"/>
        </w:rPr>
        <w:t> </w:t>
      </w:r>
      <w:r>
        <w:rPr/>
        <w:t>trong năm kế hoạch cho doanh nghiệp trên.</w:t>
      </w:r>
    </w:p>
    <w:p>
      <w:pPr>
        <w:pStyle w:val="BodyText"/>
        <w:spacing w:before="120"/>
        <w:ind w:left="904"/>
      </w:pPr>
      <w:r>
        <w:rPr>
          <w:b/>
        </w:rPr>
        <w:t>Bài</w:t>
      </w:r>
      <w:r>
        <w:rPr>
          <w:spacing w:val="-1"/>
        </w:rPr>
        <w:t> </w:t>
      </w:r>
      <w:r>
        <w:rPr>
          <w:b/>
        </w:rPr>
        <w:t>2.</w:t>
      </w:r>
      <w:r>
        <w:rPr>
          <w:spacing w:val="2"/>
        </w:rPr>
        <w:t> </w:t>
      </w:r>
      <w:r>
        <w:rPr/>
        <w:t>Doanh nghiệp</w:t>
      </w:r>
      <w:r>
        <w:rPr>
          <w:spacing w:val="2"/>
        </w:rPr>
        <w:t> </w:t>
      </w:r>
      <w:r>
        <w:rPr/>
        <w:t>Ngọc</w:t>
      </w:r>
      <w:r>
        <w:rPr>
          <w:spacing w:val="2"/>
        </w:rPr>
        <w:t> </w:t>
      </w:r>
      <w:r>
        <w:rPr/>
        <w:t>Hà</w:t>
      </w:r>
      <w:r>
        <w:rPr>
          <w:spacing w:val="3"/>
        </w:rPr>
        <w:t> </w:t>
      </w:r>
      <w:r>
        <w:rPr/>
        <w:t>có</w:t>
      </w:r>
      <w:r>
        <w:rPr>
          <w:spacing w:val="2"/>
        </w:rPr>
        <w:t> </w:t>
      </w:r>
      <w:r>
        <w:rPr/>
        <w:t>tài liệu</w:t>
      </w:r>
      <w:r>
        <w:rPr>
          <w:spacing w:val="1"/>
        </w:rPr>
        <w:t> </w:t>
      </w:r>
      <w:r>
        <w:rPr/>
        <w:t>nh</w:t>
      </w:r>
      <w:r>
        <w:rPr>
          <w:rFonts w:ascii="Microsoft Sans Serif" w:hAnsi="Microsoft Sans Serif"/>
        </w:rPr>
        <w:t>ƣ</w:t>
      </w:r>
      <w:r>
        <w:rPr>
          <w:spacing w:val="-3"/>
        </w:rPr>
        <w:t> </w:t>
      </w:r>
      <w:r>
        <w:rPr>
          <w:spacing w:val="-4"/>
        </w:rPr>
        <w:t>sau:</w:t>
      </w:r>
    </w:p>
    <w:p>
      <w:pPr>
        <w:pStyle w:val="ListParagraph"/>
        <w:numPr>
          <w:ilvl w:val="0"/>
          <w:numId w:val="91"/>
        </w:numPr>
        <w:tabs>
          <w:tab w:pos="1867" w:val="left" w:leader="none"/>
        </w:tabs>
        <w:spacing w:line="240" w:lineRule="auto" w:before="121" w:after="0"/>
        <w:ind w:left="1867"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BodyText"/>
        <w:spacing w:line="336" w:lineRule="auto" w:before="121"/>
        <w:ind w:left="1623" w:right="2376"/>
      </w:pPr>
      <w:r>
        <w:rPr/>
        <w:t>Tình</w:t>
      </w:r>
      <w:r>
        <w:rPr>
          <w:spacing w:val="-3"/>
        </w:rPr>
        <w:t> </w:t>
      </w:r>
      <w:r>
        <w:rPr/>
        <w:t>hình</w:t>
      </w:r>
      <w:r>
        <w:rPr>
          <w:spacing w:val="-3"/>
        </w:rPr>
        <w:t> </w:t>
      </w:r>
      <w:r>
        <w:rPr/>
        <w:t>hàng</w:t>
      </w:r>
      <w:r>
        <w:rPr>
          <w:spacing w:val="-5"/>
        </w:rPr>
        <w:t> </w:t>
      </w:r>
      <w:r>
        <w:rPr/>
        <w:t>hóa</w:t>
      </w:r>
      <w:r>
        <w:rPr>
          <w:spacing w:val="-4"/>
        </w:rPr>
        <w:t> </w:t>
      </w:r>
      <w:r>
        <w:rPr/>
        <w:t>tồn</w:t>
      </w:r>
      <w:r>
        <w:rPr>
          <w:spacing w:val="-3"/>
        </w:rPr>
        <w:t> </w:t>
      </w:r>
      <w:r>
        <w:rPr/>
        <w:t>kho</w:t>
      </w:r>
      <w:r>
        <w:rPr>
          <w:spacing w:val="-5"/>
        </w:rPr>
        <w:t> </w:t>
      </w:r>
      <w:r>
        <w:rPr/>
        <w:t>theo</w:t>
      </w:r>
      <w:r>
        <w:rPr>
          <w:spacing w:val="-3"/>
        </w:rPr>
        <w:t> </w:t>
      </w:r>
      <w:r>
        <w:rPr/>
        <w:t>giá</w:t>
      </w:r>
      <w:r>
        <w:rPr>
          <w:spacing w:val="-2"/>
        </w:rPr>
        <w:t> </w:t>
      </w:r>
      <w:r>
        <w:rPr/>
        <w:t>mua</w:t>
      </w:r>
      <w:r>
        <w:rPr>
          <w:spacing w:val="-4"/>
        </w:rPr>
        <w:t> </w:t>
      </w:r>
      <w:r>
        <w:rPr/>
        <w:t>tại</w:t>
      </w:r>
      <w:r>
        <w:rPr>
          <w:spacing w:val="-5"/>
        </w:rPr>
        <w:t> </w:t>
      </w:r>
      <w:r>
        <w:rPr/>
        <w:t>các</w:t>
      </w:r>
      <w:r>
        <w:rPr>
          <w:spacing w:val="-2"/>
        </w:rPr>
        <w:t> </w:t>
      </w:r>
      <w:r>
        <w:rPr/>
        <w:t>thời</w:t>
      </w:r>
      <w:r>
        <w:rPr>
          <w:spacing w:val="-5"/>
        </w:rPr>
        <w:t> </w:t>
      </w:r>
      <w:r>
        <w:rPr/>
        <w:t>điểm: Ngày 1.1: 1.000 triệu đồng; Ngày 1.4: 1.200 triệu đồng;</w:t>
      </w:r>
    </w:p>
    <w:p>
      <w:pPr>
        <w:pStyle w:val="BodyText"/>
        <w:spacing w:line="298" w:lineRule="exact"/>
        <w:ind w:left="1623"/>
      </w:pPr>
      <w:r>
        <w:rPr/>
        <w:t>Ngày</w:t>
      </w:r>
      <w:r>
        <w:rPr>
          <w:spacing w:val="-6"/>
        </w:rPr>
        <w:t> </w:t>
      </w:r>
      <w:r>
        <w:rPr/>
        <w:t>1.7:</w:t>
      </w:r>
      <w:r>
        <w:rPr>
          <w:spacing w:val="-4"/>
        </w:rPr>
        <w:t> </w:t>
      </w:r>
      <w:r>
        <w:rPr/>
        <w:t>1.080</w:t>
      </w:r>
      <w:r>
        <w:rPr>
          <w:spacing w:val="-3"/>
        </w:rPr>
        <w:t> </w:t>
      </w:r>
      <w:r>
        <w:rPr/>
        <w:t>triệu</w:t>
      </w:r>
      <w:r>
        <w:rPr>
          <w:spacing w:val="-2"/>
        </w:rPr>
        <w:t> </w:t>
      </w:r>
      <w:r>
        <w:rPr/>
        <w:t>đồng;</w:t>
      </w:r>
      <w:r>
        <w:rPr>
          <w:spacing w:val="-2"/>
        </w:rPr>
        <w:t> </w:t>
      </w:r>
      <w:r>
        <w:rPr/>
        <w:t>Ngày</w:t>
      </w:r>
      <w:r>
        <w:rPr>
          <w:spacing w:val="-1"/>
        </w:rPr>
        <w:t> </w:t>
      </w:r>
      <w:r>
        <w:rPr/>
        <w:t>1.10:</w:t>
      </w:r>
      <w:r>
        <w:rPr>
          <w:spacing w:val="-2"/>
        </w:rPr>
        <w:t> </w:t>
      </w:r>
      <w:r>
        <w:rPr/>
        <w:t>1.240</w:t>
      </w:r>
      <w:r>
        <w:rPr>
          <w:spacing w:val="-2"/>
        </w:rPr>
        <w:t> </w:t>
      </w:r>
      <w:r>
        <w:rPr/>
        <w:t>triệu</w:t>
      </w:r>
      <w:r>
        <w:rPr>
          <w:spacing w:val="-3"/>
        </w:rPr>
        <w:t> </w:t>
      </w:r>
      <w:r>
        <w:rPr>
          <w:spacing w:val="-2"/>
        </w:rPr>
        <w:t>đồng.</w:t>
      </w:r>
    </w:p>
    <w:p>
      <w:pPr>
        <w:pStyle w:val="BodyText"/>
        <w:spacing w:before="119"/>
        <w:ind w:left="904" w:right="712" w:firstLine="720"/>
        <w:jc w:val="both"/>
      </w:pPr>
      <w:r>
        <w:rPr/>
        <w:t>Trong quý 4 doanh nghiệp dự kiến doanh số mua vào 2.100 triệu đồng và bán ra theo giá mua bằng 30% doanh số bán ra cả năm. Doanh số bán ra theo giá mua tính đến thời điểm 30.9 là: 4.900 triệu đồng.</w:t>
      </w:r>
    </w:p>
    <w:p>
      <w:pPr>
        <w:pStyle w:val="ListParagraph"/>
        <w:numPr>
          <w:ilvl w:val="0"/>
          <w:numId w:val="91"/>
        </w:numPr>
        <w:tabs>
          <w:tab w:pos="1883" w:val="left" w:leader="none"/>
        </w:tabs>
        <w:spacing w:line="240" w:lineRule="auto" w:before="121" w:after="0"/>
        <w:ind w:left="1883" w:right="0" w:hanging="260"/>
        <w:jc w:val="both"/>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90"/>
        </w:numPr>
        <w:tabs>
          <w:tab w:pos="1800" w:val="left" w:leader="none"/>
        </w:tabs>
        <w:spacing w:line="240" w:lineRule="auto" w:before="121" w:after="0"/>
        <w:ind w:left="903" w:right="704" w:firstLine="720"/>
        <w:jc w:val="both"/>
        <w:rPr>
          <w:sz w:val="26"/>
        </w:rPr>
      </w:pPr>
      <w:r>
        <w:rPr>
          <w:sz w:val="26"/>
        </w:rPr>
        <w:t>Trong năm kế hoạch doanh nghiệp dự kiến doanh thu bán hàng 8.400 triệu đồng, tỷ lệ lãi gộp dự kiến 15% trên doanh thu. Chi phí mua hàng phân bổ cho hàng bán ra trong năm 12 triệu đồng.</w:t>
      </w:r>
    </w:p>
    <w:p>
      <w:pPr>
        <w:pStyle w:val="ListParagraph"/>
        <w:numPr>
          <w:ilvl w:val="0"/>
          <w:numId w:val="90"/>
        </w:numPr>
        <w:tabs>
          <w:tab w:pos="1783" w:val="left" w:leader="none"/>
        </w:tabs>
        <w:spacing w:line="240" w:lineRule="auto" w:before="119" w:after="0"/>
        <w:ind w:left="904" w:right="806" w:firstLine="720"/>
        <w:jc w:val="both"/>
        <w:rPr>
          <w:sz w:val="26"/>
        </w:rPr>
      </w:pPr>
      <w:r>
        <w:rPr>
          <w:sz w:val="26"/>
        </w:rPr>
        <w:t>Số</w:t>
      </w:r>
      <w:r>
        <w:rPr>
          <w:spacing w:val="-2"/>
          <w:sz w:val="26"/>
        </w:rPr>
        <w:t> </w:t>
      </w:r>
      <w:r>
        <w:rPr>
          <w:sz w:val="26"/>
        </w:rPr>
        <w:t>ngày</w:t>
      </w:r>
      <w:r>
        <w:rPr>
          <w:spacing w:val="-2"/>
          <w:sz w:val="26"/>
        </w:rPr>
        <w:t> </w:t>
      </w:r>
      <w:r>
        <w:rPr>
          <w:sz w:val="26"/>
        </w:rPr>
        <w:t>dự</w:t>
      </w:r>
      <w:r>
        <w:rPr>
          <w:spacing w:val="-3"/>
          <w:sz w:val="26"/>
        </w:rPr>
        <w:t> </w:t>
      </w:r>
      <w:r>
        <w:rPr>
          <w:sz w:val="26"/>
        </w:rPr>
        <w:t>trữ</w:t>
      </w:r>
      <w:r>
        <w:rPr>
          <w:spacing w:val="-3"/>
          <w:sz w:val="26"/>
        </w:rPr>
        <w:t> </w:t>
      </w:r>
      <w:r>
        <w:rPr>
          <w:sz w:val="26"/>
        </w:rPr>
        <w:t>hàng</w:t>
      </w:r>
      <w:r>
        <w:rPr>
          <w:spacing w:val="-4"/>
          <w:sz w:val="26"/>
        </w:rPr>
        <w:t> </w:t>
      </w:r>
      <w:r>
        <w:rPr>
          <w:sz w:val="26"/>
        </w:rPr>
        <w:t>hóa</w:t>
      </w:r>
      <w:r>
        <w:rPr>
          <w:spacing w:val="-3"/>
          <w:sz w:val="26"/>
        </w:rPr>
        <w:t> </w:t>
      </w:r>
      <w:r>
        <w:rPr>
          <w:sz w:val="26"/>
        </w:rPr>
        <w:t>bình</w:t>
      </w:r>
      <w:r>
        <w:rPr>
          <w:spacing w:val="-2"/>
          <w:sz w:val="26"/>
        </w:rPr>
        <w:t> </w:t>
      </w:r>
      <w:r>
        <w:rPr>
          <w:sz w:val="26"/>
        </w:rPr>
        <w:t>quân</w:t>
      </w:r>
      <w:r>
        <w:rPr>
          <w:spacing w:val="-4"/>
          <w:sz w:val="26"/>
        </w:rPr>
        <w:t> </w:t>
      </w:r>
      <w:r>
        <w:rPr>
          <w:sz w:val="26"/>
        </w:rPr>
        <w:t>trong</w:t>
      </w:r>
      <w:r>
        <w:rPr>
          <w:spacing w:val="-2"/>
          <w:sz w:val="26"/>
        </w:rPr>
        <w:t> </w:t>
      </w:r>
      <w:r>
        <w:rPr>
          <w:sz w:val="26"/>
        </w:rPr>
        <w:t>năm</w:t>
      </w:r>
      <w:r>
        <w:rPr>
          <w:spacing w:val="-4"/>
          <w:sz w:val="26"/>
        </w:rPr>
        <w:t> </w:t>
      </w:r>
      <w:r>
        <w:rPr>
          <w:sz w:val="26"/>
        </w:rPr>
        <w:t>giảm</w:t>
      </w:r>
      <w:r>
        <w:rPr>
          <w:spacing w:val="-2"/>
          <w:sz w:val="26"/>
        </w:rPr>
        <w:t> </w:t>
      </w:r>
      <w:r>
        <w:rPr>
          <w:sz w:val="26"/>
        </w:rPr>
        <w:t>5</w:t>
      </w:r>
      <w:r>
        <w:rPr>
          <w:spacing w:val="-4"/>
          <w:sz w:val="26"/>
        </w:rPr>
        <w:t> </w:t>
      </w:r>
      <w:r>
        <w:rPr>
          <w:sz w:val="26"/>
        </w:rPr>
        <w:t>ngày</w:t>
      </w:r>
      <w:r>
        <w:rPr>
          <w:spacing w:val="-4"/>
          <w:sz w:val="26"/>
        </w:rPr>
        <w:t> </w:t>
      </w:r>
      <w:r>
        <w:rPr>
          <w:sz w:val="26"/>
        </w:rPr>
        <w:t>so</w:t>
      </w:r>
      <w:r>
        <w:rPr>
          <w:spacing w:val="-4"/>
          <w:sz w:val="26"/>
        </w:rPr>
        <w:t> </w:t>
      </w:r>
      <w:r>
        <w:rPr>
          <w:sz w:val="26"/>
        </w:rPr>
        <w:t>với</w:t>
      </w:r>
      <w:r>
        <w:rPr>
          <w:spacing w:val="-2"/>
          <w:sz w:val="26"/>
        </w:rPr>
        <w:t> </w:t>
      </w:r>
      <w:r>
        <w:rPr>
          <w:sz w:val="26"/>
        </w:rPr>
        <w:t>số</w:t>
      </w:r>
      <w:r>
        <w:rPr>
          <w:spacing w:val="-2"/>
          <w:sz w:val="26"/>
        </w:rPr>
        <w:t> </w:t>
      </w:r>
      <w:r>
        <w:rPr>
          <w:sz w:val="26"/>
        </w:rPr>
        <w:t>ngày</w:t>
      </w:r>
      <w:r>
        <w:rPr>
          <w:spacing w:val="-2"/>
          <w:sz w:val="26"/>
        </w:rPr>
        <w:t> </w:t>
      </w:r>
      <w:r>
        <w:rPr>
          <w:sz w:val="26"/>
        </w:rPr>
        <w:t>dự trữ hàng hóa bình quân thực tế năm báo cáo.</w:t>
      </w:r>
    </w:p>
    <w:p>
      <w:pPr>
        <w:pStyle w:val="BodyText"/>
        <w:spacing w:before="120"/>
        <w:ind w:left="904" w:right="862" w:firstLine="720"/>
        <w:jc w:val="both"/>
      </w:pPr>
      <w:r>
        <w:rPr>
          <w:b/>
          <w:i/>
        </w:rPr>
        <w:t>Yêu</w:t>
      </w:r>
      <w:r>
        <w:rPr>
          <w:spacing w:val="-3"/>
        </w:rPr>
        <w:t> </w:t>
      </w:r>
      <w:r>
        <w:rPr>
          <w:b/>
          <w:i/>
        </w:rPr>
        <w:t>cầu</w:t>
      </w:r>
      <w:r>
        <w:rPr>
          <w:i/>
        </w:rPr>
        <w:t>:</w:t>
      </w:r>
      <w:r>
        <w:rPr>
          <w:spacing w:val="-3"/>
        </w:rPr>
        <w:t> </w:t>
      </w:r>
      <w:r>
        <w:rPr/>
        <w:t>Xác</w:t>
      </w:r>
      <w:r>
        <w:rPr>
          <w:spacing w:val="-2"/>
        </w:rPr>
        <w:t> </w:t>
      </w:r>
      <w:r>
        <w:rPr/>
        <w:t>định</w:t>
      </w:r>
      <w:r>
        <w:rPr>
          <w:spacing w:val="-5"/>
        </w:rPr>
        <w:t> </w:t>
      </w:r>
      <w:r>
        <w:rPr/>
        <w:t>nhu</w:t>
      </w:r>
      <w:r>
        <w:rPr>
          <w:spacing w:val="-3"/>
        </w:rPr>
        <w:t> </w:t>
      </w:r>
      <w:r>
        <w:rPr/>
        <w:t>cầu</w:t>
      </w:r>
      <w:r>
        <w:rPr>
          <w:spacing w:val="-5"/>
        </w:rPr>
        <w:t> </w:t>
      </w:r>
      <w:r>
        <w:rPr/>
        <w:t>vốn</w:t>
      </w:r>
      <w:r>
        <w:rPr>
          <w:spacing w:val="-3"/>
        </w:rPr>
        <w:t> </w:t>
      </w:r>
      <w:r>
        <w:rPr/>
        <w:t>dự</w:t>
      </w:r>
      <w:r>
        <w:rPr>
          <w:spacing w:val="-4"/>
        </w:rPr>
        <w:t> </w:t>
      </w:r>
      <w:r>
        <w:rPr/>
        <w:t>trữ</w:t>
      </w:r>
      <w:r>
        <w:rPr>
          <w:spacing w:val="-4"/>
        </w:rPr>
        <w:t> </w:t>
      </w:r>
      <w:r>
        <w:rPr/>
        <w:t>hàng</w:t>
      </w:r>
      <w:r>
        <w:rPr>
          <w:spacing w:val="-5"/>
        </w:rPr>
        <w:t> </w:t>
      </w:r>
      <w:r>
        <w:rPr/>
        <w:t>hóa</w:t>
      </w:r>
      <w:r>
        <w:rPr>
          <w:spacing w:val="-3"/>
        </w:rPr>
        <w:t> </w:t>
      </w:r>
      <w:r>
        <w:rPr/>
        <w:t>bình</w:t>
      </w:r>
      <w:r>
        <w:rPr>
          <w:spacing w:val="-5"/>
        </w:rPr>
        <w:t> </w:t>
      </w:r>
      <w:r>
        <w:rPr/>
        <w:t>quân</w:t>
      </w:r>
      <w:r>
        <w:rPr>
          <w:spacing w:val="-5"/>
        </w:rPr>
        <w:t> </w:t>
      </w:r>
      <w:r>
        <w:rPr/>
        <w:t>theo</w:t>
      </w:r>
      <w:r>
        <w:rPr>
          <w:spacing w:val="-3"/>
        </w:rPr>
        <w:t> </w:t>
      </w:r>
      <w:r>
        <w:rPr/>
        <w:t>giá</w:t>
      </w:r>
      <w:r>
        <w:rPr>
          <w:spacing w:val="-2"/>
        </w:rPr>
        <w:t> </w:t>
      </w:r>
      <w:r>
        <w:rPr/>
        <w:t>mua</w:t>
      </w:r>
      <w:r>
        <w:rPr>
          <w:spacing w:val="-4"/>
        </w:rPr>
        <w:t> </w:t>
      </w:r>
      <w:r>
        <w:rPr/>
        <w:t>trong năm kế hoạch cho doanh nghiệp trên.</w:t>
      </w:r>
    </w:p>
    <w:p>
      <w:pPr>
        <w:pStyle w:val="BodyText"/>
        <w:spacing w:before="122"/>
        <w:ind w:left="904"/>
        <w:jc w:val="both"/>
      </w:pPr>
      <w:r>
        <w:rPr>
          <w:b/>
        </w:rPr>
        <w:t>Bài</w:t>
      </w:r>
      <w:r>
        <w:rPr>
          <w:spacing w:val="-1"/>
        </w:rPr>
        <w:t> </w:t>
      </w:r>
      <w:r>
        <w:rPr>
          <w:b/>
        </w:rPr>
        <w:t>3.</w:t>
      </w:r>
      <w:r>
        <w:rPr>
          <w:spacing w:val="2"/>
        </w:rPr>
        <w:t> </w:t>
      </w:r>
      <w:r>
        <w:rPr/>
        <w:t>Doanh nghiệp</w:t>
      </w:r>
      <w:r>
        <w:rPr>
          <w:spacing w:val="1"/>
        </w:rPr>
        <w:t> </w:t>
      </w:r>
      <w:r>
        <w:rPr/>
        <w:t>th</w:t>
      </w:r>
      <w:r>
        <w:rPr>
          <w:rFonts w:ascii="Microsoft Sans Serif" w:hAnsi="Microsoft Sans Serif"/>
        </w:rPr>
        <w:t>ƣ</w:t>
      </w:r>
      <w:r>
        <w:rPr/>
        <w:t>ơng</w:t>
      </w:r>
      <w:r>
        <w:rPr>
          <w:spacing w:val="2"/>
        </w:rPr>
        <w:t> </w:t>
      </w:r>
      <w:r>
        <w:rPr/>
        <w:t>mại</w:t>
      </w:r>
      <w:r>
        <w:rPr>
          <w:spacing w:val="-5"/>
        </w:rPr>
        <w:t> </w:t>
      </w:r>
      <w:r>
        <w:rPr/>
        <w:t>Thu</w:t>
      </w:r>
      <w:r>
        <w:rPr>
          <w:spacing w:val="-2"/>
        </w:rPr>
        <w:t> </w:t>
      </w:r>
      <w:r>
        <w:rPr/>
        <w:t>Thảo có</w:t>
      </w:r>
      <w:r>
        <w:rPr>
          <w:spacing w:val="-1"/>
        </w:rPr>
        <w:t> </w:t>
      </w:r>
      <w:r>
        <w:rPr/>
        <w:t>tài</w:t>
      </w:r>
      <w:r>
        <w:rPr>
          <w:spacing w:val="2"/>
        </w:rPr>
        <w:t> </w:t>
      </w:r>
      <w:r>
        <w:rPr>
          <w:spacing w:val="-2"/>
        </w:rPr>
        <w:t>liệu:</w:t>
      </w:r>
    </w:p>
    <w:p>
      <w:pPr>
        <w:pStyle w:val="ListParagraph"/>
        <w:numPr>
          <w:ilvl w:val="0"/>
          <w:numId w:val="92"/>
        </w:numPr>
        <w:tabs>
          <w:tab w:pos="1867" w:val="left" w:leader="none"/>
        </w:tabs>
        <w:spacing w:line="240" w:lineRule="auto" w:before="120" w:after="0"/>
        <w:ind w:left="1867" w:right="0" w:hanging="243"/>
        <w:jc w:val="both"/>
        <w:rPr>
          <w:sz w:val="26"/>
        </w:rPr>
      </w:pPr>
      <w:r>
        <w:rPr>
          <w:sz w:val="26"/>
        </w:rPr>
        <w:t>Năm</w:t>
      </w:r>
      <w:r>
        <w:rPr>
          <w:spacing w:val="-2"/>
          <w:sz w:val="26"/>
        </w:rPr>
        <w:t> </w:t>
      </w:r>
      <w:r>
        <w:rPr>
          <w:sz w:val="26"/>
        </w:rPr>
        <w:t>báo</w:t>
      </w:r>
      <w:r>
        <w:rPr>
          <w:spacing w:val="1"/>
          <w:sz w:val="26"/>
        </w:rPr>
        <w:t> </w:t>
      </w:r>
      <w:r>
        <w:rPr>
          <w:spacing w:val="-5"/>
          <w:sz w:val="26"/>
        </w:rPr>
        <w:t>cáo</w:t>
      </w:r>
    </w:p>
    <w:p>
      <w:pPr>
        <w:pStyle w:val="BodyText"/>
        <w:spacing w:before="121"/>
        <w:ind w:left="1624"/>
        <w:jc w:val="both"/>
      </w:pPr>
      <w:r>
        <w:rPr/>
        <w:t>Tình</w:t>
      </w:r>
      <w:r>
        <w:rPr>
          <w:spacing w:val="1"/>
        </w:rPr>
        <w:t> </w:t>
      </w:r>
      <w:r>
        <w:rPr/>
        <w:t>hình</w:t>
      </w:r>
      <w:r>
        <w:rPr>
          <w:spacing w:val="1"/>
        </w:rPr>
        <w:t> </w:t>
      </w:r>
      <w:r>
        <w:rPr/>
        <w:t>hàng</w:t>
      </w:r>
      <w:r>
        <w:rPr>
          <w:spacing w:val="-1"/>
        </w:rPr>
        <w:t> </w:t>
      </w:r>
      <w:r>
        <w:rPr/>
        <w:t>hoá mua vào</w:t>
      </w:r>
      <w:r>
        <w:rPr>
          <w:spacing w:val="1"/>
        </w:rPr>
        <w:t> </w:t>
      </w:r>
      <w:r>
        <w:rPr/>
        <w:t>và</w:t>
      </w:r>
      <w:r>
        <w:rPr>
          <w:spacing w:val="1"/>
        </w:rPr>
        <w:t> </w:t>
      </w:r>
      <w:r>
        <w:rPr/>
        <w:t>bán</w:t>
      </w:r>
      <w:r>
        <w:rPr>
          <w:spacing w:val="2"/>
        </w:rPr>
        <w:t> </w:t>
      </w:r>
      <w:r>
        <w:rPr/>
        <w:t>ra theo</w:t>
      </w:r>
      <w:r>
        <w:rPr>
          <w:spacing w:val="1"/>
        </w:rPr>
        <w:t> </w:t>
      </w:r>
      <w:r>
        <w:rPr/>
        <w:t>giá</w:t>
      </w:r>
      <w:r>
        <w:rPr>
          <w:spacing w:val="2"/>
        </w:rPr>
        <w:t> </w:t>
      </w:r>
      <w:r>
        <w:rPr/>
        <w:t>mua nh</w:t>
      </w:r>
      <w:r>
        <w:rPr>
          <w:rFonts w:ascii="Microsoft Sans Serif" w:hAnsi="Microsoft Sans Serif"/>
        </w:rPr>
        <w:t>ƣ</w:t>
      </w:r>
      <w:r>
        <w:rPr>
          <w:spacing w:val="-3"/>
        </w:rPr>
        <w:t> </w:t>
      </w:r>
      <w:r>
        <w:rPr>
          <w:spacing w:val="-4"/>
        </w:rPr>
        <w:t>sau:</w:t>
      </w:r>
    </w:p>
    <w:p>
      <w:pPr>
        <w:pStyle w:val="BodyText"/>
        <w:spacing w:before="119"/>
        <w:ind w:left="0" w:right="696"/>
        <w:jc w:val="right"/>
      </w:pPr>
      <w:r>
        <w:rPr/>
        <w:t>Đvt:</w:t>
      </w:r>
      <w:r>
        <w:rPr>
          <w:spacing w:val="-4"/>
        </w:rPr>
        <w:t> </w:t>
      </w:r>
      <w:r>
        <w:rPr/>
        <w:t>triệu</w:t>
      </w:r>
      <w:r>
        <w:rPr>
          <w:spacing w:val="-2"/>
        </w:rPr>
        <w:t> </w:t>
      </w:r>
      <w:r>
        <w:rPr>
          <w:spacing w:val="-4"/>
        </w:rPr>
        <w:t>đồng</w:t>
      </w:r>
    </w:p>
    <w:p>
      <w:pPr>
        <w:pStyle w:val="BodyText"/>
        <w:spacing w:before="1"/>
        <w:ind w:left="0"/>
        <w:rPr>
          <w:sz w:val="11"/>
        </w:rPr>
      </w:pPr>
    </w:p>
    <w:tbl>
      <w:tblPr>
        <w:tblW w:w="0" w:type="auto"/>
        <w:jc w:val="left"/>
        <w:tblInd w:w="7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12"/>
        <w:gridCol w:w="1606"/>
        <w:gridCol w:w="1406"/>
        <w:gridCol w:w="1540"/>
        <w:gridCol w:w="1470"/>
      </w:tblGrid>
      <w:tr>
        <w:trPr>
          <w:trHeight w:val="285" w:hRule="atLeast"/>
        </w:trPr>
        <w:tc>
          <w:tcPr>
            <w:tcW w:w="3212" w:type="dxa"/>
            <w:tcBorders>
              <w:left w:val="single" w:sz="4" w:space="0" w:color="000000"/>
              <w:right w:val="single" w:sz="4" w:space="0" w:color="000000"/>
            </w:tcBorders>
          </w:tcPr>
          <w:p>
            <w:pPr>
              <w:pStyle w:val="TableParagraph"/>
              <w:spacing w:line="265" w:lineRule="exact"/>
              <w:ind w:left="1436"/>
              <w:jc w:val="left"/>
              <w:rPr>
                <w:sz w:val="26"/>
              </w:rPr>
            </w:pPr>
            <w:r>
              <w:rPr>
                <w:sz w:val="26"/>
              </w:rPr>
              <w:t>Chỉ</w:t>
            </w:r>
            <w:r>
              <w:rPr>
                <w:spacing w:val="-2"/>
                <w:sz w:val="26"/>
              </w:rPr>
              <w:t> </w:t>
            </w:r>
            <w:r>
              <w:rPr>
                <w:spacing w:val="-4"/>
                <w:sz w:val="26"/>
              </w:rPr>
              <w:t>tiêu</w:t>
            </w:r>
          </w:p>
        </w:tc>
        <w:tc>
          <w:tcPr>
            <w:tcW w:w="1606" w:type="dxa"/>
            <w:tcBorders>
              <w:left w:val="single" w:sz="4" w:space="0" w:color="000000"/>
              <w:right w:val="single" w:sz="4" w:space="0" w:color="000000"/>
            </w:tcBorders>
          </w:tcPr>
          <w:p>
            <w:pPr>
              <w:pStyle w:val="TableParagraph"/>
              <w:spacing w:line="265" w:lineRule="exact"/>
              <w:ind w:right="223"/>
              <w:rPr>
                <w:sz w:val="26"/>
              </w:rPr>
            </w:pPr>
            <w:r>
              <w:rPr>
                <w:sz w:val="26"/>
              </w:rPr>
              <w:t>Quý</w:t>
            </w:r>
            <w:r>
              <w:rPr>
                <w:spacing w:val="-2"/>
                <w:sz w:val="26"/>
              </w:rPr>
              <w:t> </w:t>
            </w:r>
            <w:r>
              <w:rPr>
                <w:spacing w:val="-12"/>
                <w:sz w:val="26"/>
              </w:rPr>
              <w:t>1</w:t>
            </w:r>
          </w:p>
        </w:tc>
        <w:tc>
          <w:tcPr>
            <w:tcW w:w="1406" w:type="dxa"/>
            <w:tcBorders>
              <w:left w:val="single" w:sz="4" w:space="0" w:color="000000"/>
              <w:right w:val="single" w:sz="4" w:space="0" w:color="000000"/>
            </w:tcBorders>
          </w:tcPr>
          <w:p>
            <w:pPr>
              <w:pStyle w:val="TableParagraph"/>
              <w:spacing w:line="265" w:lineRule="exact"/>
              <w:ind w:left="508" w:right="7"/>
              <w:jc w:val="center"/>
              <w:rPr>
                <w:sz w:val="26"/>
              </w:rPr>
            </w:pPr>
            <w:r>
              <w:rPr>
                <w:sz w:val="26"/>
              </w:rPr>
              <w:t>Quý </w:t>
            </w:r>
            <w:r>
              <w:rPr>
                <w:spacing w:val="-10"/>
                <w:sz w:val="26"/>
              </w:rPr>
              <w:t>2</w:t>
            </w:r>
          </w:p>
        </w:tc>
        <w:tc>
          <w:tcPr>
            <w:tcW w:w="1540" w:type="dxa"/>
            <w:tcBorders>
              <w:left w:val="single" w:sz="4" w:space="0" w:color="000000"/>
              <w:right w:val="single" w:sz="4" w:space="0" w:color="000000"/>
            </w:tcBorders>
          </w:tcPr>
          <w:p>
            <w:pPr>
              <w:pStyle w:val="TableParagraph"/>
              <w:spacing w:line="265" w:lineRule="exact"/>
              <w:ind w:left="506" w:right="7"/>
              <w:jc w:val="center"/>
              <w:rPr>
                <w:sz w:val="26"/>
              </w:rPr>
            </w:pPr>
            <w:r>
              <w:rPr>
                <w:sz w:val="26"/>
              </w:rPr>
              <w:t>Quý </w:t>
            </w:r>
            <w:r>
              <w:rPr>
                <w:spacing w:val="-10"/>
                <w:sz w:val="26"/>
              </w:rPr>
              <w:t>3</w:t>
            </w:r>
          </w:p>
        </w:tc>
        <w:tc>
          <w:tcPr>
            <w:tcW w:w="1470" w:type="dxa"/>
            <w:tcBorders>
              <w:left w:val="single" w:sz="4" w:space="0" w:color="000000"/>
              <w:right w:val="single" w:sz="4" w:space="0" w:color="000000"/>
            </w:tcBorders>
          </w:tcPr>
          <w:p>
            <w:pPr>
              <w:pStyle w:val="TableParagraph"/>
              <w:spacing w:line="265" w:lineRule="exact"/>
              <w:ind w:left="508" w:right="8"/>
              <w:jc w:val="center"/>
              <w:rPr>
                <w:sz w:val="26"/>
              </w:rPr>
            </w:pPr>
            <w:r>
              <w:rPr>
                <w:sz w:val="26"/>
              </w:rPr>
              <w:t>Quý</w:t>
            </w:r>
            <w:r>
              <w:rPr>
                <w:spacing w:val="-2"/>
                <w:sz w:val="26"/>
              </w:rPr>
              <w:t> </w:t>
            </w:r>
            <w:r>
              <w:rPr>
                <w:spacing w:val="-12"/>
                <w:sz w:val="26"/>
              </w:rPr>
              <w:t>4</w:t>
            </w:r>
          </w:p>
        </w:tc>
      </w:tr>
      <w:tr>
        <w:trPr>
          <w:trHeight w:val="294" w:hRule="atLeast"/>
        </w:trPr>
        <w:tc>
          <w:tcPr>
            <w:tcW w:w="3212" w:type="dxa"/>
            <w:tcBorders>
              <w:left w:val="single" w:sz="4" w:space="0" w:color="000000"/>
              <w:bottom w:val="nil"/>
              <w:right w:val="single" w:sz="4" w:space="0" w:color="000000"/>
            </w:tcBorders>
          </w:tcPr>
          <w:p>
            <w:pPr>
              <w:pStyle w:val="TableParagraph"/>
              <w:spacing w:line="275" w:lineRule="exact"/>
              <w:ind w:right="-15"/>
              <w:rPr>
                <w:sz w:val="26"/>
              </w:rPr>
            </w:pPr>
            <w:r>
              <w:rPr>
                <w:sz w:val="26"/>
              </w:rPr>
              <w:t>1.</w:t>
            </w:r>
            <w:r>
              <w:rPr>
                <w:spacing w:val="-2"/>
                <w:sz w:val="26"/>
              </w:rPr>
              <w:t> </w:t>
            </w:r>
            <w:r>
              <w:rPr>
                <w:sz w:val="26"/>
              </w:rPr>
              <w:t>Tồn</w:t>
            </w:r>
            <w:r>
              <w:rPr>
                <w:spacing w:val="-1"/>
                <w:sz w:val="26"/>
              </w:rPr>
              <w:t> </w:t>
            </w:r>
            <w:r>
              <w:rPr>
                <w:sz w:val="26"/>
              </w:rPr>
              <w:t>đầu </w:t>
            </w:r>
            <w:r>
              <w:rPr>
                <w:spacing w:val="-5"/>
                <w:sz w:val="26"/>
              </w:rPr>
              <w:t>năm</w:t>
            </w:r>
          </w:p>
        </w:tc>
        <w:tc>
          <w:tcPr>
            <w:tcW w:w="1606" w:type="dxa"/>
            <w:tcBorders>
              <w:left w:val="single" w:sz="4" w:space="0" w:color="000000"/>
              <w:bottom w:val="nil"/>
              <w:right w:val="single" w:sz="4" w:space="0" w:color="000000"/>
            </w:tcBorders>
          </w:tcPr>
          <w:p>
            <w:pPr>
              <w:pStyle w:val="TableParagraph"/>
              <w:spacing w:line="275" w:lineRule="exact"/>
              <w:ind w:right="251"/>
              <w:rPr>
                <w:sz w:val="26"/>
              </w:rPr>
            </w:pPr>
            <w:r>
              <w:rPr>
                <w:spacing w:val="-2"/>
                <w:sz w:val="26"/>
              </w:rPr>
              <w:t>1.200</w:t>
            </w:r>
          </w:p>
        </w:tc>
        <w:tc>
          <w:tcPr>
            <w:tcW w:w="1406" w:type="dxa"/>
            <w:tcBorders>
              <w:left w:val="single" w:sz="4" w:space="0" w:color="000000"/>
              <w:bottom w:val="nil"/>
              <w:right w:val="single" w:sz="4" w:space="0" w:color="000000"/>
            </w:tcBorders>
          </w:tcPr>
          <w:p>
            <w:pPr>
              <w:pStyle w:val="TableParagraph"/>
              <w:spacing w:line="275" w:lineRule="exact"/>
              <w:ind w:left="508"/>
              <w:jc w:val="center"/>
              <w:rPr>
                <w:sz w:val="26"/>
              </w:rPr>
            </w:pPr>
            <w:r>
              <w:rPr>
                <w:spacing w:val="-10"/>
                <w:sz w:val="26"/>
              </w:rPr>
              <w:t>-</w:t>
            </w:r>
          </w:p>
        </w:tc>
        <w:tc>
          <w:tcPr>
            <w:tcW w:w="1540" w:type="dxa"/>
            <w:tcBorders>
              <w:left w:val="single" w:sz="4" w:space="0" w:color="000000"/>
              <w:bottom w:val="nil"/>
              <w:right w:val="single" w:sz="4" w:space="0" w:color="000000"/>
            </w:tcBorders>
          </w:tcPr>
          <w:p>
            <w:pPr>
              <w:pStyle w:val="TableParagraph"/>
              <w:spacing w:line="275" w:lineRule="exact"/>
              <w:ind w:left="506"/>
              <w:jc w:val="center"/>
              <w:rPr>
                <w:sz w:val="26"/>
              </w:rPr>
            </w:pPr>
            <w:r>
              <w:rPr>
                <w:spacing w:val="-10"/>
                <w:sz w:val="26"/>
              </w:rPr>
              <w:t>-</w:t>
            </w:r>
          </w:p>
        </w:tc>
        <w:tc>
          <w:tcPr>
            <w:tcW w:w="1470" w:type="dxa"/>
            <w:tcBorders>
              <w:left w:val="single" w:sz="4" w:space="0" w:color="000000"/>
              <w:bottom w:val="nil"/>
              <w:right w:val="single" w:sz="4" w:space="0" w:color="000000"/>
            </w:tcBorders>
          </w:tcPr>
          <w:p>
            <w:pPr>
              <w:pStyle w:val="TableParagraph"/>
              <w:spacing w:line="275" w:lineRule="exact"/>
              <w:ind w:left="508"/>
              <w:jc w:val="center"/>
              <w:rPr>
                <w:sz w:val="26"/>
              </w:rPr>
            </w:pPr>
            <w:r>
              <w:rPr>
                <w:spacing w:val="-10"/>
                <w:sz w:val="26"/>
              </w:rPr>
              <w:t>-</w:t>
            </w:r>
          </w:p>
        </w:tc>
      </w:tr>
      <w:tr>
        <w:trPr>
          <w:trHeight w:val="298" w:hRule="atLeast"/>
        </w:trPr>
        <w:tc>
          <w:tcPr>
            <w:tcW w:w="3212" w:type="dxa"/>
            <w:tcBorders>
              <w:top w:val="nil"/>
              <w:left w:val="single" w:sz="4" w:space="0" w:color="000000"/>
              <w:bottom w:val="nil"/>
              <w:right w:val="single" w:sz="4" w:space="0" w:color="000000"/>
            </w:tcBorders>
          </w:tcPr>
          <w:p>
            <w:pPr>
              <w:pStyle w:val="TableParagraph"/>
              <w:spacing w:line="279" w:lineRule="exact"/>
              <w:ind w:right="-15"/>
              <w:rPr>
                <w:sz w:val="26"/>
              </w:rPr>
            </w:pPr>
            <w:r>
              <w:rPr>
                <w:sz w:val="26"/>
              </w:rPr>
              <w:t>2.</w:t>
            </w:r>
            <w:r>
              <w:rPr>
                <w:spacing w:val="-2"/>
                <w:sz w:val="26"/>
              </w:rPr>
              <w:t> </w:t>
            </w:r>
            <w:r>
              <w:rPr>
                <w:sz w:val="26"/>
              </w:rPr>
              <w:t>Mua</w:t>
            </w:r>
            <w:r>
              <w:rPr>
                <w:spacing w:val="-1"/>
                <w:sz w:val="26"/>
              </w:rPr>
              <w:t> </w:t>
            </w:r>
            <w:r>
              <w:rPr>
                <w:sz w:val="26"/>
              </w:rPr>
              <w:t>vào</w:t>
            </w:r>
            <w:r>
              <w:rPr>
                <w:spacing w:val="-2"/>
                <w:sz w:val="26"/>
              </w:rPr>
              <w:t> </w:t>
            </w:r>
            <w:r>
              <w:rPr>
                <w:sz w:val="26"/>
              </w:rPr>
              <w:t>trong </w:t>
            </w:r>
            <w:r>
              <w:rPr>
                <w:spacing w:val="-5"/>
                <w:sz w:val="26"/>
              </w:rPr>
              <w:t>năm</w:t>
            </w:r>
          </w:p>
        </w:tc>
        <w:tc>
          <w:tcPr>
            <w:tcW w:w="1606" w:type="dxa"/>
            <w:tcBorders>
              <w:top w:val="nil"/>
              <w:left w:val="single" w:sz="4" w:space="0" w:color="000000"/>
              <w:bottom w:val="nil"/>
              <w:right w:val="single" w:sz="4" w:space="0" w:color="000000"/>
            </w:tcBorders>
          </w:tcPr>
          <w:p>
            <w:pPr>
              <w:pStyle w:val="TableParagraph"/>
              <w:spacing w:line="279" w:lineRule="exact"/>
              <w:ind w:right="251"/>
              <w:rPr>
                <w:sz w:val="26"/>
              </w:rPr>
            </w:pPr>
            <w:r>
              <w:rPr>
                <w:spacing w:val="-2"/>
                <w:sz w:val="26"/>
              </w:rPr>
              <w:t>1.800</w:t>
            </w:r>
          </w:p>
        </w:tc>
        <w:tc>
          <w:tcPr>
            <w:tcW w:w="1406" w:type="dxa"/>
            <w:tcBorders>
              <w:top w:val="nil"/>
              <w:left w:val="single" w:sz="4" w:space="0" w:color="000000"/>
              <w:bottom w:val="nil"/>
              <w:right w:val="single" w:sz="4" w:space="0" w:color="000000"/>
            </w:tcBorders>
          </w:tcPr>
          <w:p>
            <w:pPr>
              <w:pStyle w:val="TableParagraph"/>
              <w:spacing w:line="278" w:lineRule="exact" w:before="1"/>
              <w:ind w:left="508"/>
              <w:jc w:val="center"/>
              <w:rPr>
                <w:sz w:val="26"/>
              </w:rPr>
            </w:pPr>
            <w:r>
              <w:rPr>
                <w:spacing w:val="-2"/>
                <w:sz w:val="26"/>
              </w:rPr>
              <w:t>2.000</w:t>
            </w:r>
          </w:p>
        </w:tc>
        <w:tc>
          <w:tcPr>
            <w:tcW w:w="1540" w:type="dxa"/>
            <w:tcBorders>
              <w:top w:val="nil"/>
              <w:left w:val="single" w:sz="4" w:space="0" w:color="000000"/>
              <w:bottom w:val="nil"/>
              <w:right w:val="single" w:sz="4" w:space="0" w:color="000000"/>
            </w:tcBorders>
          </w:tcPr>
          <w:p>
            <w:pPr>
              <w:pStyle w:val="TableParagraph"/>
              <w:spacing w:line="278" w:lineRule="exact" w:before="1"/>
              <w:ind w:left="506" w:right="2"/>
              <w:jc w:val="center"/>
              <w:rPr>
                <w:sz w:val="26"/>
              </w:rPr>
            </w:pPr>
            <w:r>
              <w:rPr>
                <w:spacing w:val="-2"/>
                <w:sz w:val="26"/>
              </w:rPr>
              <w:t>2.000</w:t>
            </w:r>
          </w:p>
        </w:tc>
        <w:tc>
          <w:tcPr>
            <w:tcW w:w="1470" w:type="dxa"/>
            <w:tcBorders>
              <w:top w:val="nil"/>
              <w:left w:val="single" w:sz="4" w:space="0" w:color="000000"/>
              <w:bottom w:val="nil"/>
              <w:right w:val="single" w:sz="4" w:space="0" w:color="000000"/>
            </w:tcBorders>
          </w:tcPr>
          <w:p>
            <w:pPr>
              <w:pStyle w:val="TableParagraph"/>
              <w:spacing w:line="278" w:lineRule="exact" w:before="1"/>
              <w:ind w:left="508" w:right="4"/>
              <w:jc w:val="center"/>
              <w:rPr>
                <w:sz w:val="26"/>
              </w:rPr>
            </w:pPr>
            <w:r>
              <w:rPr>
                <w:spacing w:val="-2"/>
                <w:sz w:val="26"/>
              </w:rPr>
              <w:t>2.200</w:t>
            </w:r>
          </w:p>
        </w:tc>
      </w:tr>
      <w:tr>
        <w:trPr>
          <w:trHeight w:val="289" w:hRule="atLeast"/>
        </w:trPr>
        <w:tc>
          <w:tcPr>
            <w:tcW w:w="3212" w:type="dxa"/>
            <w:tcBorders>
              <w:top w:val="nil"/>
              <w:left w:val="single" w:sz="4" w:space="0" w:color="000000"/>
              <w:right w:val="single" w:sz="4" w:space="0" w:color="000000"/>
            </w:tcBorders>
          </w:tcPr>
          <w:p>
            <w:pPr>
              <w:pStyle w:val="TableParagraph"/>
              <w:spacing w:line="269" w:lineRule="exact"/>
              <w:ind w:right="-15"/>
              <w:rPr>
                <w:sz w:val="26"/>
              </w:rPr>
            </w:pPr>
            <w:r>
              <w:rPr>
                <w:sz w:val="26"/>
              </w:rPr>
              <w:t>3.</w:t>
            </w:r>
            <w:r>
              <w:rPr>
                <w:spacing w:val="-2"/>
                <w:sz w:val="26"/>
              </w:rPr>
              <w:t> </w:t>
            </w:r>
            <w:r>
              <w:rPr>
                <w:sz w:val="26"/>
              </w:rPr>
              <w:t>Bán</w:t>
            </w:r>
            <w:r>
              <w:rPr>
                <w:spacing w:val="-1"/>
                <w:sz w:val="26"/>
              </w:rPr>
              <w:t> </w:t>
            </w:r>
            <w:r>
              <w:rPr>
                <w:sz w:val="26"/>
              </w:rPr>
              <w:t>ra</w:t>
            </w:r>
            <w:r>
              <w:rPr>
                <w:spacing w:val="-2"/>
                <w:sz w:val="26"/>
              </w:rPr>
              <w:t> </w:t>
            </w:r>
            <w:r>
              <w:rPr>
                <w:sz w:val="26"/>
              </w:rPr>
              <w:t>trong </w:t>
            </w:r>
            <w:r>
              <w:rPr>
                <w:spacing w:val="-5"/>
                <w:sz w:val="26"/>
              </w:rPr>
              <w:t>năm</w:t>
            </w:r>
          </w:p>
        </w:tc>
        <w:tc>
          <w:tcPr>
            <w:tcW w:w="1606" w:type="dxa"/>
            <w:tcBorders>
              <w:top w:val="nil"/>
              <w:left w:val="single" w:sz="4" w:space="0" w:color="000000"/>
              <w:right w:val="single" w:sz="4" w:space="0" w:color="000000"/>
            </w:tcBorders>
          </w:tcPr>
          <w:p>
            <w:pPr>
              <w:pStyle w:val="TableParagraph"/>
              <w:spacing w:line="269" w:lineRule="exact"/>
              <w:ind w:right="251"/>
              <w:rPr>
                <w:sz w:val="26"/>
              </w:rPr>
            </w:pPr>
            <w:r>
              <w:rPr>
                <w:spacing w:val="-2"/>
                <w:sz w:val="26"/>
              </w:rPr>
              <w:t>2.000</w:t>
            </w:r>
          </w:p>
        </w:tc>
        <w:tc>
          <w:tcPr>
            <w:tcW w:w="1406" w:type="dxa"/>
            <w:tcBorders>
              <w:top w:val="nil"/>
              <w:left w:val="single" w:sz="4" w:space="0" w:color="000000"/>
              <w:right w:val="single" w:sz="4" w:space="0" w:color="000000"/>
            </w:tcBorders>
          </w:tcPr>
          <w:p>
            <w:pPr>
              <w:pStyle w:val="TableParagraph"/>
              <w:spacing w:line="269" w:lineRule="exact"/>
              <w:ind w:left="508" w:right="3"/>
              <w:jc w:val="center"/>
              <w:rPr>
                <w:sz w:val="26"/>
              </w:rPr>
            </w:pPr>
            <w:r>
              <w:rPr>
                <w:spacing w:val="-2"/>
                <w:sz w:val="26"/>
              </w:rPr>
              <w:t>1.800</w:t>
            </w:r>
          </w:p>
        </w:tc>
        <w:tc>
          <w:tcPr>
            <w:tcW w:w="1540" w:type="dxa"/>
            <w:tcBorders>
              <w:top w:val="nil"/>
              <w:left w:val="single" w:sz="4" w:space="0" w:color="000000"/>
              <w:right w:val="single" w:sz="4" w:space="0" w:color="000000"/>
            </w:tcBorders>
          </w:tcPr>
          <w:p>
            <w:pPr>
              <w:pStyle w:val="TableParagraph"/>
              <w:spacing w:line="269" w:lineRule="exact"/>
              <w:ind w:left="506" w:right="5"/>
              <w:jc w:val="center"/>
              <w:rPr>
                <w:sz w:val="26"/>
              </w:rPr>
            </w:pPr>
            <w:r>
              <w:rPr>
                <w:spacing w:val="-2"/>
                <w:sz w:val="26"/>
              </w:rPr>
              <w:t>1.980</w:t>
            </w:r>
          </w:p>
        </w:tc>
        <w:tc>
          <w:tcPr>
            <w:tcW w:w="1470" w:type="dxa"/>
            <w:tcBorders>
              <w:top w:val="nil"/>
              <w:left w:val="single" w:sz="4" w:space="0" w:color="000000"/>
              <w:right w:val="single" w:sz="4" w:space="0" w:color="000000"/>
            </w:tcBorders>
          </w:tcPr>
          <w:p>
            <w:pPr>
              <w:pStyle w:val="TableParagraph"/>
              <w:spacing w:line="269" w:lineRule="exact"/>
              <w:ind w:left="508" w:right="5"/>
              <w:jc w:val="center"/>
              <w:rPr>
                <w:sz w:val="26"/>
              </w:rPr>
            </w:pPr>
            <w:r>
              <w:rPr>
                <w:spacing w:val="-2"/>
                <w:sz w:val="26"/>
              </w:rPr>
              <w:t>2.140</w:t>
            </w:r>
          </w:p>
        </w:tc>
      </w:tr>
    </w:tbl>
    <w:p>
      <w:pPr>
        <w:pStyle w:val="BodyText"/>
        <w:spacing w:before="110"/>
        <w:ind w:right="711" w:firstLine="720"/>
        <w:jc w:val="both"/>
      </w:pPr>
      <w:r>
        <w:rPr/>
        <w:t>Trong</w:t>
      </w:r>
      <w:r>
        <w:rPr>
          <w:spacing w:val="-2"/>
        </w:rPr>
        <w:t> </w:t>
      </w:r>
      <w:r>
        <w:rPr/>
        <w:t>quý</w:t>
      </w:r>
      <w:r>
        <w:rPr>
          <w:spacing w:val="-2"/>
        </w:rPr>
        <w:t> </w:t>
      </w:r>
      <w:r>
        <w:rPr/>
        <w:t>1</w:t>
      </w:r>
      <w:r>
        <w:rPr>
          <w:spacing w:val="-2"/>
        </w:rPr>
        <w:t> </w:t>
      </w:r>
      <w:r>
        <w:rPr/>
        <w:t>phát</w:t>
      </w:r>
      <w:r>
        <w:rPr>
          <w:spacing w:val="-2"/>
        </w:rPr>
        <w:t> </w:t>
      </w:r>
      <w:r>
        <w:rPr/>
        <w:t>sinh</w:t>
      </w:r>
      <w:r>
        <w:rPr>
          <w:spacing w:val="-2"/>
        </w:rPr>
        <w:t> </w:t>
      </w:r>
      <w:r>
        <w:rPr/>
        <w:t>một</w:t>
      </w:r>
      <w:r>
        <w:rPr>
          <w:spacing w:val="-2"/>
        </w:rPr>
        <w:t> </w:t>
      </w:r>
      <w:r>
        <w:rPr/>
        <w:t>số</w:t>
      </w:r>
      <w:r>
        <w:rPr>
          <w:spacing w:val="-2"/>
        </w:rPr>
        <w:t> </w:t>
      </w:r>
      <w:r>
        <w:rPr/>
        <w:t>hàng</w:t>
      </w:r>
      <w:r>
        <w:rPr>
          <w:spacing w:val="-2"/>
        </w:rPr>
        <w:t> </w:t>
      </w:r>
      <w:r>
        <w:rPr/>
        <w:t>ứ</w:t>
      </w:r>
      <w:r>
        <w:rPr>
          <w:spacing w:val="-3"/>
        </w:rPr>
        <w:t> </w:t>
      </w:r>
      <w:r>
        <w:rPr/>
        <w:t>đọng</w:t>
      </w:r>
      <w:r>
        <w:rPr>
          <w:spacing w:val="-2"/>
        </w:rPr>
        <w:t> </w:t>
      </w:r>
      <w:r>
        <w:rPr/>
        <w:t>kém</w:t>
      </w:r>
      <w:r>
        <w:rPr>
          <w:spacing w:val="-2"/>
        </w:rPr>
        <w:t> </w:t>
      </w:r>
      <w:r>
        <w:rPr/>
        <w:t>phẩm</w:t>
      </w:r>
      <w:r>
        <w:rPr>
          <w:spacing w:val="-2"/>
        </w:rPr>
        <w:t> </w:t>
      </w:r>
      <w:r>
        <w:rPr/>
        <w:t>chất</w:t>
      </w:r>
      <w:r>
        <w:rPr>
          <w:spacing w:val="-2"/>
        </w:rPr>
        <w:t> </w:t>
      </w:r>
      <w:r>
        <w:rPr/>
        <w:t>trị giá</w:t>
      </w:r>
      <w:r>
        <w:rPr>
          <w:spacing w:val="-1"/>
        </w:rPr>
        <w:t> </w:t>
      </w:r>
      <w:r>
        <w:rPr/>
        <w:t>72</w:t>
      </w:r>
      <w:r>
        <w:rPr>
          <w:spacing w:val="-2"/>
        </w:rPr>
        <w:t> </w:t>
      </w:r>
      <w:r>
        <w:rPr/>
        <w:t>triệu</w:t>
      </w:r>
      <w:r>
        <w:rPr>
          <w:spacing w:val="-2"/>
        </w:rPr>
        <w:t> </w:t>
      </w:r>
      <w:r>
        <w:rPr/>
        <w:t>đồng, trong quý 2 doanh nghiệp tiêu thụ đ</w:t>
      </w:r>
      <w:r>
        <w:rPr>
          <w:rFonts w:ascii="Microsoft Sans Serif" w:hAnsi="Microsoft Sans Serif"/>
        </w:rPr>
        <w:t>ƣ</w:t>
      </w:r>
      <w:r>
        <w:rPr/>
        <w:t>ợc 36 triệu đồng. Đến quý 3 phát sinh thêm một số hàng ứ đọng kém phẩm chất trị giá 20 triệu đồng. Doanh nghiệp đã hạ giá bán nh</w:t>
      </w:r>
      <w:r>
        <w:rPr>
          <w:rFonts w:ascii="Microsoft Sans Serif" w:hAnsi="Microsoft Sans Serif"/>
        </w:rPr>
        <w:t>ƣ</w:t>
      </w:r>
      <w:r>
        <w:rPr/>
        <w:t>ng vẫn không tiêu thụ đ</w:t>
      </w:r>
      <w:r>
        <w:rPr>
          <w:rFonts w:ascii="Microsoft Sans Serif" w:hAnsi="Microsoft Sans Serif"/>
        </w:rPr>
        <w:t>ƣ</w:t>
      </w:r>
      <w:r>
        <w:rPr/>
        <w:t>ợc số hàng ứ đọng kém phẩm chất trên. Quý 4 không phát sinh thêm và không tiêu thụ đ</w:t>
      </w:r>
      <w:r>
        <w:rPr>
          <w:rFonts w:ascii="Microsoft Sans Serif" w:hAnsi="Microsoft Sans Serif"/>
        </w:rPr>
        <w:t>ƣ</w:t>
      </w:r>
      <w:r>
        <w:rPr/>
        <w:t>ợc.</w:t>
      </w:r>
    </w:p>
    <w:p>
      <w:pPr>
        <w:spacing w:after="0"/>
        <w:jc w:val="both"/>
        <w:sectPr>
          <w:type w:val="continuous"/>
          <w:pgSz w:w="11900" w:h="16840"/>
          <w:pgMar w:header="0" w:footer="22" w:top="1020" w:bottom="320" w:left="1280" w:right="0"/>
        </w:sectPr>
      </w:pPr>
    </w:p>
    <w:p>
      <w:pPr>
        <w:pStyle w:val="BodyText"/>
        <w:spacing w:before="77"/>
        <w:ind w:left="1623"/>
      </w:pPr>
      <w:r>
        <w:rPr/>
        <w:t>Phí</w:t>
      </w:r>
      <w:r>
        <w:rPr>
          <w:spacing w:val="-1"/>
        </w:rPr>
        <w:t> </w:t>
      </w:r>
      <w:r>
        <w:rPr/>
        <w:t>mua</w:t>
      </w:r>
      <w:r>
        <w:rPr>
          <w:spacing w:val="-2"/>
        </w:rPr>
        <w:t> </w:t>
      </w:r>
      <w:r>
        <w:rPr/>
        <w:t>hàng</w:t>
      </w:r>
      <w:r>
        <w:rPr>
          <w:spacing w:val="-1"/>
        </w:rPr>
        <w:t> </w:t>
      </w:r>
      <w:r>
        <w:rPr/>
        <w:t>phân</w:t>
      </w:r>
      <w:r>
        <w:rPr>
          <w:spacing w:val="-1"/>
        </w:rPr>
        <w:t> </w:t>
      </w:r>
      <w:r>
        <w:rPr/>
        <w:t>bổ</w:t>
      </w:r>
      <w:r>
        <w:rPr>
          <w:spacing w:val="-1"/>
        </w:rPr>
        <w:t> </w:t>
      </w:r>
      <w:r>
        <w:rPr/>
        <w:t>cho</w:t>
      </w:r>
      <w:r>
        <w:rPr>
          <w:spacing w:val="-3"/>
        </w:rPr>
        <w:t> </w:t>
      </w:r>
      <w:r>
        <w:rPr/>
        <w:t>hàng</w:t>
      </w:r>
      <w:r>
        <w:rPr>
          <w:spacing w:val="-1"/>
        </w:rPr>
        <w:t> </w:t>
      </w:r>
      <w:r>
        <w:rPr/>
        <w:t>tồn</w:t>
      </w:r>
      <w:r>
        <w:rPr>
          <w:spacing w:val="-3"/>
        </w:rPr>
        <w:t> </w:t>
      </w:r>
      <w:r>
        <w:rPr/>
        <w:t>kho cuối</w:t>
      </w:r>
      <w:r>
        <w:rPr>
          <w:spacing w:val="-1"/>
        </w:rPr>
        <w:t> </w:t>
      </w:r>
      <w:r>
        <w:rPr/>
        <w:t>năm</w:t>
      </w:r>
      <w:r>
        <w:rPr>
          <w:spacing w:val="-3"/>
        </w:rPr>
        <w:t> </w:t>
      </w:r>
      <w:r>
        <w:rPr/>
        <w:t>46</w:t>
      </w:r>
      <w:r>
        <w:rPr>
          <w:spacing w:val="-1"/>
        </w:rPr>
        <w:t> </w:t>
      </w:r>
      <w:r>
        <w:rPr/>
        <w:t>triệu</w:t>
      </w:r>
      <w:r>
        <w:rPr>
          <w:spacing w:val="-2"/>
        </w:rPr>
        <w:t> đồng.</w:t>
      </w:r>
    </w:p>
    <w:p>
      <w:pPr>
        <w:pStyle w:val="ListParagraph"/>
        <w:numPr>
          <w:ilvl w:val="0"/>
          <w:numId w:val="92"/>
        </w:numPr>
        <w:tabs>
          <w:tab w:pos="1883" w:val="left" w:leader="none"/>
        </w:tabs>
        <w:spacing w:line="240" w:lineRule="auto" w:before="121"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BodyText"/>
        <w:spacing w:before="119"/>
        <w:ind w:right="769" w:firstLine="720"/>
      </w:pPr>
      <w:r>
        <w:rPr/>
        <w:t>Doanh</w:t>
      </w:r>
      <w:r>
        <w:rPr>
          <w:spacing w:val="-3"/>
        </w:rPr>
        <w:t> </w:t>
      </w:r>
      <w:r>
        <w:rPr/>
        <w:t>nghiệp</w:t>
      </w:r>
      <w:r>
        <w:rPr>
          <w:spacing w:val="-4"/>
        </w:rPr>
        <w:t> </w:t>
      </w:r>
      <w:r>
        <w:rPr/>
        <w:t>dự</w:t>
      </w:r>
      <w:r>
        <w:rPr>
          <w:spacing w:val="-4"/>
        </w:rPr>
        <w:t> </w:t>
      </w:r>
      <w:r>
        <w:rPr/>
        <w:t>kiến</w:t>
      </w:r>
      <w:r>
        <w:rPr>
          <w:spacing w:val="-5"/>
        </w:rPr>
        <w:t> </w:t>
      </w:r>
      <w:r>
        <w:rPr/>
        <w:t>doanh</w:t>
      </w:r>
      <w:r>
        <w:rPr>
          <w:spacing w:val="-3"/>
        </w:rPr>
        <w:t> </w:t>
      </w:r>
      <w:r>
        <w:rPr/>
        <w:t>số</w:t>
      </w:r>
      <w:r>
        <w:rPr>
          <w:spacing w:val="-3"/>
        </w:rPr>
        <w:t> </w:t>
      </w:r>
      <w:r>
        <w:rPr/>
        <w:t>mua</w:t>
      </w:r>
      <w:r>
        <w:rPr>
          <w:spacing w:val="-2"/>
        </w:rPr>
        <w:t> </w:t>
      </w:r>
      <w:r>
        <w:rPr/>
        <w:t>vào</w:t>
      </w:r>
      <w:r>
        <w:rPr>
          <w:spacing w:val="-5"/>
        </w:rPr>
        <w:t> </w:t>
      </w:r>
      <w:r>
        <w:rPr/>
        <w:t>và</w:t>
      </w:r>
      <w:r>
        <w:rPr>
          <w:spacing w:val="-4"/>
        </w:rPr>
        <w:t> </w:t>
      </w:r>
      <w:r>
        <w:rPr/>
        <w:t>bán</w:t>
      </w:r>
      <w:r>
        <w:rPr>
          <w:spacing w:val="-5"/>
        </w:rPr>
        <w:t> </w:t>
      </w:r>
      <w:r>
        <w:rPr/>
        <w:t>ra</w:t>
      </w:r>
      <w:r>
        <w:rPr>
          <w:spacing w:val="-2"/>
        </w:rPr>
        <w:t> </w:t>
      </w:r>
      <w:r>
        <w:rPr/>
        <w:t>theo</w:t>
      </w:r>
      <w:r>
        <w:rPr>
          <w:spacing w:val="-5"/>
        </w:rPr>
        <w:t> </w:t>
      </w:r>
      <w:r>
        <w:rPr/>
        <w:t>giá</w:t>
      </w:r>
      <w:r>
        <w:rPr>
          <w:spacing w:val="-4"/>
        </w:rPr>
        <w:t> </w:t>
      </w:r>
      <w:r>
        <w:rPr/>
        <w:t>mua</w:t>
      </w:r>
      <w:r>
        <w:rPr>
          <w:spacing w:val="-2"/>
        </w:rPr>
        <w:t> </w:t>
      </w:r>
      <w:r>
        <w:rPr/>
        <w:t>đều</w:t>
      </w:r>
      <w:r>
        <w:rPr>
          <w:spacing w:val="-3"/>
        </w:rPr>
        <w:t> </w:t>
      </w:r>
      <w:r>
        <w:rPr/>
        <w:t>tăng</w:t>
      </w:r>
      <w:r>
        <w:rPr>
          <w:spacing w:val="-3"/>
        </w:rPr>
        <w:t> </w:t>
      </w:r>
      <w:r>
        <w:rPr/>
        <w:t>15% so với năm báo cáo. Phí mua hàng phát sinh trong năm 58,8 triệu đồng.</w:t>
      </w:r>
    </w:p>
    <w:p>
      <w:pPr>
        <w:pStyle w:val="BodyText"/>
        <w:spacing w:before="120"/>
        <w:ind w:right="600" w:firstLine="720"/>
      </w:pPr>
      <w:r>
        <w:rPr/>
        <w:t>Số</w:t>
      </w:r>
      <w:r>
        <w:rPr>
          <w:spacing w:val="-2"/>
        </w:rPr>
        <w:t> </w:t>
      </w:r>
      <w:r>
        <w:rPr/>
        <w:t>ngày</w:t>
      </w:r>
      <w:r>
        <w:rPr>
          <w:spacing w:val="-2"/>
        </w:rPr>
        <w:t> </w:t>
      </w:r>
      <w:r>
        <w:rPr/>
        <w:t>dự</w:t>
      </w:r>
      <w:r>
        <w:rPr>
          <w:spacing w:val="-3"/>
        </w:rPr>
        <w:t> </w:t>
      </w:r>
      <w:r>
        <w:rPr/>
        <w:t>trữ</w:t>
      </w:r>
      <w:r>
        <w:rPr>
          <w:spacing w:val="-3"/>
        </w:rPr>
        <w:t> </w:t>
      </w:r>
      <w:r>
        <w:rPr/>
        <w:t>hàng</w:t>
      </w:r>
      <w:r>
        <w:rPr>
          <w:spacing w:val="-4"/>
        </w:rPr>
        <w:t> </w:t>
      </w:r>
      <w:r>
        <w:rPr/>
        <w:t>hoá</w:t>
      </w:r>
      <w:r>
        <w:rPr>
          <w:spacing w:val="-3"/>
        </w:rPr>
        <w:t> </w:t>
      </w:r>
      <w:r>
        <w:rPr/>
        <w:t>bình</w:t>
      </w:r>
      <w:r>
        <w:rPr>
          <w:spacing w:val="-2"/>
        </w:rPr>
        <w:t> </w:t>
      </w:r>
      <w:r>
        <w:rPr/>
        <w:t>quân</w:t>
      </w:r>
      <w:r>
        <w:rPr>
          <w:spacing w:val="-4"/>
        </w:rPr>
        <w:t> </w:t>
      </w:r>
      <w:r>
        <w:rPr/>
        <w:t>giảm</w:t>
      </w:r>
      <w:r>
        <w:rPr>
          <w:spacing w:val="-2"/>
        </w:rPr>
        <w:t> </w:t>
      </w:r>
      <w:r>
        <w:rPr/>
        <w:t>2</w:t>
      </w:r>
      <w:r>
        <w:rPr>
          <w:spacing w:val="-4"/>
        </w:rPr>
        <w:t> </w:t>
      </w:r>
      <w:r>
        <w:rPr/>
        <w:t>ngày</w:t>
      </w:r>
      <w:r>
        <w:rPr>
          <w:spacing w:val="-4"/>
        </w:rPr>
        <w:t> </w:t>
      </w:r>
      <w:r>
        <w:rPr/>
        <w:t>so</w:t>
      </w:r>
      <w:r>
        <w:rPr>
          <w:spacing w:val="-4"/>
        </w:rPr>
        <w:t> </w:t>
      </w:r>
      <w:r>
        <w:rPr/>
        <w:t>với</w:t>
      </w:r>
      <w:r>
        <w:rPr>
          <w:spacing w:val="-2"/>
        </w:rPr>
        <w:t> </w:t>
      </w:r>
      <w:r>
        <w:rPr/>
        <w:t>số</w:t>
      </w:r>
      <w:r>
        <w:rPr>
          <w:spacing w:val="-2"/>
        </w:rPr>
        <w:t> </w:t>
      </w:r>
      <w:r>
        <w:rPr/>
        <w:t>ngày</w:t>
      </w:r>
      <w:r>
        <w:rPr>
          <w:spacing w:val="-2"/>
        </w:rPr>
        <w:t> </w:t>
      </w:r>
      <w:r>
        <w:rPr/>
        <w:t>dự</w:t>
      </w:r>
      <w:r>
        <w:rPr>
          <w:spacing w:val="-3"/>
        </w:rPr>
        <w:t> </w:t>
      </w:r>
      <w:r>
        <w:rPr/>
        <w:t>trữ</w:t>
      </w:r>
      <w:r>
        <w:rPr>
          <w:spacing w:val="-3"/>
        </w:rPr>
        <w:t> </w:t>
      </w:r>
      <w:r>
        <w:rPr/>
        <w:t>hàng</w:t>
      </w:r>
      <w:r>
        <w:rPr>
          <w:spacing w:val="-4"/>
        </w:rPr>
        <w:t> </w:t>
      </w:r>
      <w:r>
        <w:rPr/>
        <w:t>hoá bình quân thực tế hợp lý năm báo cáo.</w:t>
      </w:r>
    </w:p>
    <w:p>
      <w:pPr>
        <w:pStyle w:val="BodyText"/>
        <w:spacing w:before="122"/>
        <w:ind w:right="769" w:firstLine="720"/>
      </w:pPr>
      <w:r>
        <w:rPr>
          <w:b/>
          <w:i/>
        </w:rPr>
        <w:t>Yêu</w:t>
      </w:r>
      <w:r>
        <w:rPr>
          <w:spacing w:val="-2"/>
        </w:rPr>
        <w:t> </w:t>
      </w:r>
      <w:r>
        <w:rPr>
          <w:b/>
          <w:i/>
        </w:rPr>
        <w:t>cầu</w:t>
      </w:r>
      <w:r>
        <w:rPr>
          <w:i/>
        </w:rPr>
        <w:t>:</w:t>
      </w:r>
      <w:r>
        <w:rPr>
          <w:spacing w:val="-2"/>
        </w:rPr>
        <w:t> </w:t>
      </w:r>
      <w:r>
        <w:rPr/>
        <w:t>Xác</w:t>
      </w:r>
      <w:r>
        <w:rPr>
          <w:spacing w:val="-2"/>
        </w:rPr>
        <w:t> </w:t>
      </w:r>
      <w:r>
        <w:rPr/>
        <w:t>định</w:t>
      </w:r>
      <w:r>
        <w:rPr>
          <w:spacing w:val="-4"/>
        </w:rPr>
        <w:t> </w:t>
      </w:r>
      <w:r>
        <w:rPr/>
        <w:t>nhu</w:t>
      </w:r>
      <w:r>
        <w:rPr>
          <w:spacing w:val="-2"/>
        </w:rPr>
        <w:t> </w:t>
      </w:r>
      <w:r>
        <w:rPr/>
        <w:t>cầu</w:t>
      </w:r>
      <w:r>
        <w:rPr>
          <w:spacing w:val="-4"/>
        </w:rPr>
        <w:t> </w:t>
      </w:r>
      <w:r>
        <w:rPr/>
        <w:t>vốn</w:t>
      </w:r>
      <w:r>
        <w:rPr>
          <w:spacing w:val="-2"/>
        </w:rPr>
        <w:t> </w:t>
      </w:r>
      <w:r>
        <w:rPr/>
        <w:t>dự</w:t>
      </w:r>
      <w:r>
        <w:rPr>
          <w:spacing w:val="-3"/>
        </w:rPr>
        <w:t> </w:t>
      </w:r>
      <w:r>
        <w:rPr/>
        <w:t>trữ</w:t>
      </w:r>
      <w:r>
        <w:rPr>
          <w:spacing w:val="-3"/>
        </w:rPr>
        <w:t> </w:t>
      </w:r>
      <w:r>
        <w:rPr/>
        <w:t>hàng</w:t>
      </w:r>
      <w:r>
        <w:rPr>
          <w:spacing w:val="-4"/>
        </w:rPr>
        <w:t> </w:t>
      </w:r>
      <w:r>
        <w:rPr/>
        <w:t>hoá</w:t>
      </w:r>
      <w:r>
        <w:rPr>
          <w:spacing w:val="-2"/>
        </w:rPr>
        <w:t> </w:t>
      </w:r>
      <w:r>
        <w:rPr/>
        <w:t>bình</w:t>
      </w:r>
      <w:r>
        <w:rPr>
          <w:spacing w:val="-4"/>
        </w:rPr>
        <w:t> </w:t>
      </w:r>
      <w:r>
        <w:rPr/>
        <w:t>quân</w:t>
      </w:r>
      <w:r>
        <w:rPr>
          <w:spacing w:val="-4"/>
        </w:rPr>
        <w:t> </w:t>
      </w:r>
      <w:r>
        <w:rPr/>
        <w:t>theo</w:t>
      </w:r>
      <w:r>
        <w:rPr>
          <w:spacing w:val="-2"/>
        </w:rPr>
        <w:t> </w:t>
      </w:r>
      <w:r>
        <w:rPr/>
        <w:t>giá</w:t>
      </w:r>
      <w:r>
        <w:rPr>
          <w:spacing w:val="-2"/>
        </w:rPr>
        <w:t> </w:t>
      </w:r>
      <w:r>
        <w:rPr/>
        <w:t>vốn</w:t>
      </w:r>
      <w:r>
        <w:rPr>
          <w:spacing w:val="-4"/>
        </w:rPr>
        <w:t> </w:t>
      </w:r>
      <w:r>
        <w:rPr/>
        <w:t>trong năm kế hoạch cho doanh nghiệp trên.</w:t>
      </w:r>
    </w:p>
    <w:p>
      <w:pPr>
        <w:pStyle w:val="BodyText"/>
        <w:spacing w:before="120"/>
        <w:ind w:right="769"/>
      </w:pPr>
      <w:r>
        <w:rPr>
          <w:b/>
        </w:rPr>
        <w:t>Bài</w:t>
      </w:r>
      <w:r>
        <w:rPr>
          <w:spacing w:val="-4"/>
        </w:rPr>
        <w:t> </w:t>
      </w:r>
      <w:r>
        <w:rPr>
          <w:b/>
        </w:rPr>
        <w:t>4.</w:t>
      </w:r>
      <w:r>
        <w:rPr>
          <w:spacing w:val="-2"/>
        </w:rPr>
        <w:t> </w:t>
      </w:r>
      <w:r>
        <w:rPr/>
        <w:t>Doanh</w:t>
      </w:r>
      <w:r>
        <w:rPr>
          <w:spacing w:val="-4"/>
        </w:rPr>
        <w:t> </w:t>
      </w:r>
      <w:r>
        <w:rPr/>
        <w:t>nghiệp</w:t>
      </w:r>
      <w:r>
        <w:rPr>
          <w:spacing w:val="-2"/>
        </w:rPr>
        <w:t> </w:t>
      </w:r>
      <w:r>
        <w:rPr/>
        <w:t>Huy</w:t>
      </w:r>
      <w:r>
        <w:rPr>
          <w:spacing w:val="-4"/>
        </w:rPr>
        <w:t> </w:t>
      </w:r>
      <w:r>
        <w:rPr/>
        <w:t>Hoàng</w:t>
      </w:r>
      <w:r>
        <w:rPr>
          <w:spacing w:val="-4"/>
        </w:rPr>
        <w:t> </w:t>
      </w:r>
      <w:r>
        <w:rPr/>
        <w:t>có</w:t>
      </w:r>
      <w:r>
        <w:rPr>
          <w:spacing w:val="-4"/>
        </w:rPr>
        <w:t> </w:t>
      </w:r>
      <w:r>
        <w:rPr/>
        <w:t>tài</w:t>
      </w:r>
      <w:r>
        <w:rPr>
          <w:spacing w:val="-2"/>
        </w:rPr>
        <w:t> </w:t>
      </w:r>
      <w:r>
        <w:rPr/>
        <w:t>liệu</w:t>
      </w:r>
      <w:r>
        <w:rPr>
          <w:spacing w:val="-2"/>
        </w:rPr>
        <w:t> </w:t>
      </w:r>
      <w:r>
        <w:rPr/>
        <w:t>về</w:t>
      </w:r>
      <w:r>
        <w:rPr>
          <w:spacing w:val="-3"/>
        </w:rPr>
        <w:t> </w:t>
      </w:r>
      <w:r>
        <w:rPr/>
        <w:t>tình</w:t>
      </w:r>
      <w:r>
        <w:rPr>
          <w:spacing w:val="-2"/>
        </w:rPr>
        <w:t> </w:t>
      </w:r>
      <w:r>
        <w:rPr/>
        <w:t>hình</w:t>
      </w:r>
      <w:r>
        <w:rPr>
          <w:spacing w:val="-4"/>
        </w:rPr>
        <w:t> </w:t>
      </w:r>
      <w:r>
        <w:rPr/>
        <w:t>dự</w:t>
      </w:r>
      <w:r>
        <w:rPr>
          <w:spacing w:val="-3"/>
        </w:rPr>
        <w:t> </w:t>
      </w:r>
      <w:r>
        <w:rPr/>
        <w:t>trữ</w:t>
      </w:r>
      <w:r>
        <w:rPr>
          <w:spacing w:val="-3"/>
        </w:rPr>
        <w:t> </w:t>
      </w:r>
      <w:r>
        <w:rPr/>
        <w:t>hàng</w:t>
      </w:r>
      <w:r>
        <w:rPr>
          <w:spacing w:val="-2"/>
        </w:rPr>
        <w:t> </w:t>
      </w:r>
      <w:r>
        <w:rPr/>
        <w:t>hoá</w:t>
      </w:r>
      <w:r>
        <w:rPr>
          <w:spacing w:val="-3"/>
        </w:rPr>
        <w:t> </w:t>
      </w:r>
      <w:r>
        <w:rPr/>
        <w:t>(theo</w:t>
      </w:r>
      <w:r>
        <w:rPr>
          <w:spacing w:val="-2"/>
        </w:rPr>
        <w:t> </w:t>
      </w:r>
      <w:r>
        <w:rPr/>
        <w:t>giá mua) nh</w:t>
      </w:r>
      <w:r>
        <w:rPr>
          <w:rFonts w:ascii="Microsoft Sans Serif" w:hAnsi="Microsoft Sans Serif"/>
        </w:rPr>
        <w:t>ƣ</w:t>
      </w:r>
      <w:r>
        <w:rPr/>
        <w:t> sau:</w:t>
      </w:r>
    </w:p>
    <w:p>
      <w:pPr>
        <w:pStyle w:val="ListParagraph"/>
        <w:numPr>
          <w:ilvl w:val="0"/>
          <w:numId w:val="93"/>
        </w:numPr>
        <w:tabs>
          <w:tab w:pos="1866" w:val="left" w:leader="none"/>
        </w:tabs>
        <w:spacing w:line="240" w:lineRule="auto" w:before="118" w:after="0"/>
        <w:ind w:left="1866"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90"/>
        </w:numPr>
        <w:tabs>
          <w:tab w:pos="1774" w:val="left" w:leader="none"/>
        </w:tabs>
        <w:spacing w:line="240" w:lineRule="auto" w:before="119" w:after="0"/>
        <w:ind w:left="1774" w:right="0" w:hanging="151"/>
        <w:jc w:val="left"/>
        <w:rPr>
          <w:sz w:val="26"/>
        </w:rPr>
      </w:pPr>
      <w:r>
        <w:rPr>
          <w:sz w:val="26"/>
        </w:rPr>
        <w:t>Tình</w:t>
      </w:r>
      <w:r>
        <w:rPr>
          <w:spacing w:val="-1"/>
          <w:sz w:val="26"/>
        </w:rPr>
        <w:t> </w:t>
      </w:r>
      <w:r>
        <w:rPr>
          <w:sz w:val="26"/>
        </w:rPr>
        <w:t>hình</w:t>
      </w:r>
      <w:r>
        <w:rPr>
          <w:spacing w:val="-1"/>
          <w:sz w:val="26"/>
        </w:rPr>
        <w:t> </w:t>
      </w:r>
      <w:r>
        <w:rPr>
          <w:sz w:val="26"/>
        </w:rPr>
        <w:t>hàng</w:t>
      </w:r>
      <w:r>
        <w:rPr>
          <w:spacing w:val="-3"/>
          <w:sz w:val="26"/>
        </w:rPr>
        <w:t> </w:t>
      </w:r>
      <w:r>
        <w:rPr>
          <w:sz w:val="26"/>
        </w:rPr>
        <w:t>hoá</w:t>
      </w:r>
      <w:r>
        <w:rPr>
          <w:spacing w:val="-2"/>
          <w:sz w:val="26"/>
        </w:rPr>
        <w:t> </w:t>
      </w:r>
      <w:r>
        <w:rPr>
          <w:sz w:val="26"/>
        </w:rPr>
        <w:t>tồn</w:t>
      </w:r>
      <w:r>
        <w:rPr>
          <w:spacing w:val="-1"/>
          <w:sz w:val="26"/>
        </w:rPr>
        <w:t> </w:t>
      </w:r>
      <w:r>
        <w:rPr>
          <w:sz w:val="26"/>
        </w:rPr>
        <w:t>kho</w:t>
      </w:r>
      <w:r>
        <w:rPr>
          <w:spacing w:val="-3"/>
          <w:sz w:val="26"/>
        </w:rPr>
        <w:t> </w:t>
      </w:r>
      <w:r>
        <w:rPr>
          <w:sz w:val="26"/>
        </w:rPr>
        <w:t>tại</w:t>
      </w:r>
      <w:r>
        <w:rPr>
          <w:spacing w:val="-1"/>
          <w:sz w:val="26"/>
        </w:rPr>
        <w:t> </w:t>
      </w:r>
      <w:r>
        <w:rPr>
          <w:sz w:val="26"/>
        </w:rPr>
        <w:t>các</w:t>
      </w:r>
      <w:r>
        <w:rPr>
          <w:spacing w:val="-2"/>
          <w:sz w:val="26"/>
        </w:rPr>
        <w:t> </w:t>
      </w:r>
      <w:r>
        <w:rPr>
          <w:sz w:val="26"/>
        </w:rPr>
        <w:t>thời</w:t>
      </w:r>
      <w:r>
        <w:rPr>
          <w:spacing w:val="3"/>
          <w:sz w:val="26"/>
        </w:rPr>
        <w:t> </w:t>
      </w:r>
      <w:r>
        <w:rPr>
          <w:spacing w:val="-2"/>
          <w:sz w:val="26"/>
        </w:rPr>
        <w:t>điểm:</w:t>
      </w:r>
    </w:p>
    <w:p>
      <w:pPr>
        <w:pStyle w:val="BodyText"/>
        <w:spacing w:before="121"/>
        <w:ind w:left="1983"/>
      </w:pPr>
      <w:r>
        <w:rPr/>
        <w:t>+</w:t>
      </w:r>
      <w:r>
        <w:rPr>
          <w:spacing w:val="-3"/>
        </w:rPr>
        <w:t> </w:t>
      </w:r>
      <w:r>
        <w:rPr/>
        <w:t>Ngày</w:t>
      </w:r>
      <w:r>
        <w:rPr>
          <w:spacing w:val="-3"/>
        </w:rPr>
        <w:t> </w:t>
      </w:r>
      <w:r>
        <w:rPr/>
        <w:t>01/1:</w:t>
      </w:r>
      <w:r>
        <w:rPr>
          <w:spacing w:val="-2"/>
        </w:rPr>
        <w:t> </w:t>
      </w:r>
      <w:r>
        <w:rPr/>
        <w:t>1.400</w:t>
      </w:r>
      <w:r>
        <w:rPr>
          <w:spacing w:val="-1"/>
        </w:rPr>
        <w:t> </w:t>
      </w:r>
      <w:r>
        <w:rPr/>
        <w:t>triệu</w:t>
      </w:r>
      <w:r>
        <w:rPr>
          <w:spacing w:val="-3"/>
        </w:rPr>
        <w:t> </w:t>
      </w:r>
      <w:r>
        <w:rPr/>
        <w:t>đồng;</w:t>
      </w:r>
      <w:r>
        <w:rPr>
          <w:spacing w:val="-2"/>
        </w:rPr>
        <w:t> </w:t>
      </w:r>
      <w:r>
        <w:rPr/>
        <w:t>Ngày</w:t>
      </w:r>
      <w:r>
        <w:rPr>
          <w:spacing w:val="-3"/>
        </w:rPr>
        <w:t> </w:t>
      </w:r>
      <w:r>
        <w:rPr/>
        <w:t>01/4:</w:t>
      </w:r>
      <w:r>
        <w:rPr>
          <w:spacing w:val="-2"/>
        </w:rPr>
        <w:t> </w:t>
      </w:r>
      <w:r>
        <w:rPr/>
        <w:t>1.200</w:t>
      </w:r>
      <w:r>
        <w:rPr>
          <w:spacing w:val="-1"/>
        </w:rPr>
        <w:t> </w:t>
      </w:r>
      <w:r>
        <w:rPr/>
        <w:t>triệu</w:t>
      </w:r>
      <w:r>
        <w:rPr>
          <w:spacing w:val="-3"/>
        </w:rPr>
        <w:t> </w:t>
      </w:r>
      <w:r>
        <w:rPr>
          <w:spacing w:val="-2"/>
        </w:rPr>
        <w:t>đồng.</w:t>
      </w:r>
    </w:p>
    <w:p>
      <w:pPr>
        <w:pStyle w:val="BodyText"/>
        <w:spacing w:before="121"/>
        <w:ind w:left="1983"/>
      </w:pPr>
      <w:r>
        <w:rPr/>
        <w:t>+</w:t>
      </w:r>
      <w:r>
        <w:rPr>
          <w:spacing w:val="-3"/>
        </w:rPr>
        <w:t> </w:t>
      </w:r>
      <w:r>
        <w:rPr/>
        <w:t>Ngày</w:t>
      </w:r>
      <w:r>
        <w:rPr>
          <w:spacing w:val="-3"/>
        </w:rPr>
        <w:t> </w:t>
      </w:r>
      <w:r>
        <w:rPr/>
        <w:t>01/7:</w:t>
      </w:r>
      <w:r>
        <w:rPr>
          <w:spacing w:val="-2"/>
        </w:rPr>
        <w:t> </w:t>
      </w:r>
      <w:r>
        <w:rPr/>
        <w:t>1.600</w:t>
      </w:r>
      <w:r>
        <w:rPr>
          <w:spacing w:val="-1"/>
        </w:rPr>
        <w:t> </w:t>
      </w:r>
      <w:r>
        <w:rPr/>
        <w:t>triệu</w:t>
      </w:r>
      <w:r>
        <w:rPr>
          <w:spacing w:val="-3"/>
        </w:rPr>
        <w:t> </w:t>
      </w:r>
      <w:r>
        <w:rPr/>
        <w:t>đồng;</w:t>
      </w:r>
      <w:r>
        <w:rPr>
          <w:spacing w:val="-2"/>
        </w:rPr>
        <w:t> </w:t>
      </w:r>
      <w:r>
        <w:rPr/>
        <w:t>Ngày</w:t>
      </w:r>
      <w:r>
        <w:rPr>
          <w:spacing w:val="-3"/>
        </w:rPr>
        <w:t> </w:t>
      </w:r>
      <w:r>
        <w:rPr/>
        <w:t>30/9:</w:t>
      </w:r>
      <w:r>
        <w:rPr>
          <w:spacing w:val="-2"/>
        </w:rPr>
        <w:t> </w:t>
      </w:r>
      <w:r>
        <w:rPr/>
        <w:t>1.660</w:t>
      </w:r>
      <w:r>
        <w:rPr>
          <w:spacing w:val="-1"/>
        </w:rPr>
        <w:t> </w:t>
      </w:r>
      <w:r>
        <w:rPr/>
        <w:t>triệu</w:t>
      </w:r>
      <w:r>
        <w:rPr>
          <w:spacing w:val="-3"/>
        </w:rPr>
        <w:t> </w:t>
      </w:r>
      <w:r>
        <w:rPr>
          <w:spacing w:val="-2"/>
        </w:rPr>
        <w:t>đồng.</w:t>
      </w:r>
    </w:p>
    <w:p>
      <w:pPr>
        <w:pStyle w:val="ListParagraph"/>
        <w:numPr>
          <w:ilvl w:val="0"/>
          <w:numId w:val="90"/>
        </w:numPr>
        <w:tabs>
          <w:tab w:pos="1774" w:val="left" w:leader="none"/>
        </w:tabs>
        <w:spacing w:line="240" w:lineRule="auto" w:before="119" w:after="0"/>
        <w:ind w:left="1774" w:right="0" w:hanging="151"/>
        <w:jc w:val="both"/>
        <w:rPr>
          <w:sz w:val="26"/>
        </w:rPr>
      </w:pPr>
      <w:r>
        <w:rPr>
          <w:sz w:val="26"/>
        </w:rPr>
        <w:t>Tổng</w:t>
      </w:r>
      <w:r>
        <w:rPr>
          <w:spacing w:val="-2"/>
          <w:sz w:val="26"/>
        </w:rPr>
        <w:t> </w:t>
      </w:r>
      <w:r>
        <w:rPr>
          <w:sz w:val="26"/>
        </w:rPr>
        <w:t>doanh</w:t>
      </w:r>
      <w:r>
        <w:rPr>
          <w:spacing w:val="-3"/>
          <w:sz w:val="26"/>
        </w:rPr>
        <w:t> </w:t>
      </w:r>
      <w:r>
        <w:rPr>
          <w:sz w:val="26"/>
        </w:rPr>
        <w:t>số</w:t>
      </w:r>
      <w:r>
        <w:rPr>
          <w:spacing w:val="-3"/>
          <w:sz w:val="26"/>
        </w:rPr>
        <w:t> </w:t>
      </w:r>
      <w:r>
        <w:rPr>
          <w:sz w:val="26"/>
        </w:rPr>
        <w:t>bán</w:t>
      </w:r>
      <w:r>
        <w:rPr>
          <w:spacing w:val="-1"/>
          <w:sz w:val="26"/>
        </w:rPr>
        <w:t> </w:t>
      </w:r>
      <w:r>
        <w:rPr>
          <w:sz w:val="26"/>
        </w:rPr>
        <w:t>ra</w:t>
      </w:r>
      <w:r>
        <w:rPr>
          <w:spacing w:val="-3"/>
          <w:sz w:val="26"/>
        </w:rPr>
        <w:t> </w:t>
      </w:r>
      <w:r>
        <w:rPr>
          <w:sz w:val="26"/>
        </w:rPr>
        <w:t>(theo</w:t>
      </w:r>
      <w:r>
        <w:rPr>
          <w:spacing w:val="-1"/>
          <w:sz w:val="26"/>
        </w:rPr>
        <w:t> </w:t>
      </w:r>
      <w:r>
        <w:rPr>
          <w:sz w:val="26"/>
        </w:rPr>
        <w:t>giá mua)</w:t>
      </w:r>
      <w:r>
        <w:rPr>
          <w:spacing w:val="-3"/>
          <w:sz w:val="26"/>
        </w:rPr>
        <w:t> </w:t>
      </w:r>
      <w:r>
        <w:rPr>
          <w:sz w:val="26"/>
        </w:rPr>
        <w:t>tính</w:t>
      </w:r>
      <w:r>
        <w:rPr>
          <w:spacing w:val="-1"/>
          <w:sz w:val="26"/>
        </w:rPr>
        <w:t> </w:t>
      </w:r>
      <w:r>
        <w:rPr>
          <w:sz w:val="26"/>
        </w:rPr>
        <w:t>đến</w:t>
      </w:r>
      <w:r>
        <w:rPr>
          <w:spacing w:val="-4"/>
          <w:sz w:val="26"/>
        </w:rPr>
        <w:t> </w:t>
      </w:r>
      <w:r>
        <w:rPr>
          <w:sz w:val="26"/>
        </w:rPr>
        <w:t>ngày</w:t>
      </w:r>
      <w:r>
        <w:rPr>
          <w:spacing w:val="-3"/>
          <w:sz w:val="26"/>
        </w:rPr>
        <w:t> </w:t>
      </w:r>
      <w:r>
        <w:rPr>
          <w:sz w:val="26"/>
        </w:rPr>
        <w:t>30/9:</w:t>
      </w:r>
      <w:r>
        <w:rPr>
          <w:spacing w:val="-1"/>
          <w:sz w:val="26"/>
        </w:rPr>
        <w:t> </w:t>
      </w:r>
      <w:r>
        <w:rPr>
          <w:sz w:val="26"/>
        </w:rPr>
        <w:t>10.260</w:t>
      </w:r>
      <w:r>
        <w:rPr>
          <w:spacing w:val="-1"/>
          <w:sz w:val="26"/>
        </w:rPr>
        <w:t> </w:t>
      </w:r>
      <w:r>
        <w:rPr>
          <w:sz w:val="26"/>
        </w:rPr>
        <w:t>triệu</w:t>
      </w:r>
      <w:r>
        <w:rPr>
          <w:spacing w:val="4"/>
          <w:sz w:val="26"/>
        </w:rPr>
        <w:t> </w:t>
      </w:r>
      <w:r>
        <w:rPr>
          <w:spacing w:val="-2"/>
          <w:sz w:val="26"/>
        </w:rPr>
        <w:t>đồng.</w:t>
      </w:r>
    </w:p>
    <w:p>
      <w:pPr>
        <w:pStyle w:val="ListParagraph"/>
        <w:numPr>
          <w:ilvl w:val="0"/>
          <w:numId w:val="90"/>
        </w:numPr>
        <w:tabs>
          <w:tab w:pos="1778" w:val="left" w:leader="none"/>
        </w:tabs>
        <w:spacing w:line="240" w:lineRule="auto" w:before="121" w:after="0"/>
        <w:ind w:left="903" w:right="749" w:firstLine="720"/>
        <w:jc w:val="both"/>
        <w:rPr>
          <w:sz w:val="26"/>
        </w:rPr>
      </w:pPr>
      <w:r>
        <w:rPr>
          <w:sz w:val="26"/>
        </w:rPr>
        <w:t>Trong quý</w:t>
      </w:r>
      <w:r>
        <w:rPr>
          <w:spacing w:val="-2"/>
          <w:sz w:val="26"/>
        </w:rPr>
        <w:t> </w:t>
      </w:r>
      <w:r>
        <w:rPr>
          <w:sz w:val="26"/>
        </w:rPr>
        <w:t>4 dự</w:t>
      </w:r>
      <w:r>
        <w:rPr>
          <w:spacing w:val="-1"/>
          <w:sz w:val="26"/>
        </w:rPr>
        <w:t> </w:t>
      </w:r>
      <w:r>
        <w:rPr>
          <w:sz w:val="26"/>
        </w:rPr>
        <w:t>kiến:</w:t>
      </w:r>
      <w:r>
        <w:rPr>
          <w:spacing w:val="-6"/>
          <w:sz w:val="26"/>
        </w:rPr>
        <w:t> </w:t>
      </w:r>
      <w:r>
        <w:rPr>
          <w:sz w:val="26"/>
        </w:rPr>
        <w:t>Tổng trị giá mua</w:t>
      </w:r>
      <w:r>
        <w:rPr>
          <w:spacing w:val="-1"/>
          <w:sz w:val="26"/>
        </w:rPr>
        <w:t> </w:t>
      </w:r>
      <w:r>
        <w:rPr>
          <w:sz w:val="26"/>
        </w:rPr>
        <w:t>vào</w:t>
      </w:r>
      <w:r>
        <w:rPr>
          <w:spacing w:val="-2"/>
          <w:sz w:val="26"/>
        </w:rPr>
        <w:t> </w:t>
      </w:r>
      <w:r>
        <w:rPr>
          <w:sz w:val="26"/>
        </w:rPr>
        <w:t>5.200</w:t>
      </w:r>
      <w:r>
        <w:rPr>
          <w:spacing w:val="-2"/>
          <w:sz w:val="26"/>
        </w:rPr>
        <w:t> </w:t>
      </w:r>
      <w:r>
        <w:rPr>
          <w:sz w:val="26"/>
        </w:rPr>
        <w:t>triệu đồng</w:t>
      </w:r>
      <w:r>
        <w:rPr>
          <w:spacing w:val="-2"/>
          <w:sz w:val="26"/>
        </w:rPr>
        <w:t> </w:t>
      </w:r>
      <w:r>
        <w:rPr>
          <w:sz w:val="26"/>
        </w:rPr>
        <w:t>và tổng</w:t>
      </w:r>
      <w:r>
        <w:rPr>
          <w:spacing w:val="-2"/>
          <w:sz w:val="26"/>
        </w:rPr>
        <w:t> </w:t>
      </w:r>
      <w:r>
        <w:rPr>
          <w:sz w:val="26"/>
        </w:rPr>
        <w:t>doanh</w:t>
      </w:r>
      <w:r>
        <w:rPr>
          <w:spacing w:val="-2"/>
          <w:sz w:val="26"/>
        </w:rPr>
        <w:t> </w:t>
      </w:r>
      <w:r>
        <w:rPr>
          <w:sz w:val="26"/>
        </w:rPr>
        <w:t>số bán</w:t>
      </w:r>
      <w:r>
        <w:rPr>
          <w:spacing w:val="-4"/>
          <w:sz w:val="26"/>
        </w:rPr>
        <w:t> </w:t>
      </w:r>
      <w:r>
        <w:rPr>
          <w:sz w:val="26"/>
        </w:rPr>
        <w:t>ra</w:t>
      </w:r>
      <w:r>
        <w:rPr>
          <w:spacing w:val="-1"/>
          <w:sz w:val="26"/>
        </w:rPr>
        <w:t> </w:t>
      </w:r>
      <w:r>
        <w:rPr>
          <w:sz w:val="26"/>
        </w:rPr>
        <w:t>theo</w:t>
      </w:r>
      <w:r>
        <w:rPr>
          <w:spacing w:val="-4"/>
          <w:sz w:val="26"/>
        </w:rPr>
        <w:t> </w:t>
      </w:r>
      <w:r>
        <w:rPr>
          <w:sz w:val="26"/>
        </w:rPr>
        <w:t>giá</w:t>
      </w:r>
      <w:r>
        <w:rPr>
          <w:spacing w:val="-3"/>
          <w:sz w:val="26"/>
        </w:rPr>
        <w:t> </w:t>
      </w:r>
      <w:r>
        <w:rPr>
          <w:sz w:val="26"/>
        </w:rPr>
        <w:t>mua</w:t>
      </w:r>
      <w:r>
        <w:rPr>
          <w:spacing w:val="-2"/>
          <w:sz w:val="26"/>
        </w:rPr>
        <w:t> </w:t>
      </w:r>
      <w:r>
        <w:rPr>
          <w:sz w:val="26"/>
        </w:rPr>
        <w:t>bằng</w:t>
      </w:r>
      <w:r>
        <w:rPr>
          <w:spacing w:val="-2"/>
          <w:sz w:val="26"/>
        </w:rPr>
        <w:t> </w:t>
      </w:r>
      <w:r>
        <w:rPr>
          <w:sz w:val="26"/>
        </w:rPr>
        <w:t>25%</w:t>
      </w:r>
      <w:r>
        <w:rPr>
          <w:spacing w:val="-2"/>
          <w:sz w:val="26"/>
        </w:rPr>
        <w:t> </w:t>
      </w:r>
      <w:r>
        <w:rPr>
          <w:sz w:val="26"/>
        </w:rPr>
        <w:t>tổng</w:t>
      </w:r>
      <w:r>
        <w:rPr>
          <w:spacing w:val="-4"/>
          <w:sz w:val="26"/>
        </w:rPr>
        <w:t> </w:t>
      </w:r>
      <w:r>
        <w:rPr>
          <w:sz w:val="26"/>
        </w:rPr>
        <w:t>doanh</w:t>
      </w:r>
      <w:r>
        <w:rPr>
          <w:spacing w:val="-4"/>
          <w:sz w:val="26"/>
        </w:rPr>
        <w:t> </w:t>
      </w:r>
      <w:r>
        <w:rPr>
          <w:sz w:val="26"/>
        </w:rPr>
        <w:t>số</w:t>
      </w:r>
      <w:r>
        <w:rPr>
          <w:spacing w:val="-4"/>
          <w:sz w:val="26"/>
        </w:rPr>
        <w:t> </w:t>
      </w:r>
      <w:r>
        <w:rPr>
          <w:sz w:val="26"/>
        </w:rPr>
        <w:t>bán</w:t>
      </w:r>
      <w:r>
        <w:rPr>
          <w:spacing w:val="-2"/>
          <w:sz w:val="26"/>
        </w:rPr>
        <w:t> </w:t>
      </w:r>
      <w:r>
        <w:rPr>
          <w:sz w:val="26"/>
        </w:rPr>
        <w:t>ra</w:t>
      </w:r>
      <w:r>
        <w:rPr>
          <w:spacing w:val="-1"/>
          <w:sz w:val="26"/>
        </w:rPr>
        <w:t> </w:t>
      </w:r>
      <w:r>
        <w:rPr>
          <w:sz w:val="26"/>
        </w:rPr>
        <w:t>theo</w:t>
      </w:r>
      <w:r>
        <w:rPr>
          <w:spacing w:val="-4"/>
          <w:sz w:val="26"/>
        </w:rPr>
        <w:t> </w:t>
      </w:r>
      <w:r>
        <w:rPr>
          <w:sz w:val="26"/>
        </w:rPr>
        <w:t>giá</w:t>
      </w:r>
      <w:r>
        <w:rPr>
          <w:spacing w:val="-3"/>
          <w:sz w:val="26"/>
        </w:rPr>
        <w:t> </w:t>
      </w:r>
      <w:r>
        <w:rPr>
          <w:sz w:val="26"/>
        </w:rPr>
        <w:t>mua</w:t>
      </w:r>
      <w:r>
        <w:rPr>
          <w:spacing w:val="-1"/>
          <w:sz w:val="26"/>
        </w:rPr>
        <w:t> </w:t>
      </w:r>
      <w:r>
        <w:rPr>
          <w:sz w:val="26"/>
        </w:rPr>
        <w:t>của</w:t>
      </w:r>
      <w:r>
        <w:rPr>
          <w:spacing w:val="-1"/>
          <w:sz w:val="26"/>
        </w:rPr>
        <w:t> </w:t>
      </w:r>
      <w:r>
        <w:rPr>
          <w:sz w:val="26"/>
        </w:rPr>
        <w:t>cả</w:t>
      </w:r>
      <w:r>
        <w:rPr>
          <w:spacing w:val="-3"/>
          <w:sz w:val="26"/>
        </w:rPr>
        <w:t> </w:t>
      </w:r>
      <w:r>
        <w:rPr>
          <w:sz w:val="26"/>
        </w:rPr>
        <w:t>năm</w:t>
      </w:r>
      <w:r>
        <w:rPr>
          <w:spacing w:val="-2"/>
          <w:sz w:val="26"/>
        </w:rPr>
        <w:t> </w:t>
      </w:r>
      <w:r>
        <w:rPr>
          <w:sz w:val="26"/>
        </w:rPr>
        <w:t>báo cáo.</w:t>
      </w:r>
    </w:p>
    <w:p>
      <w:pPr>
        <w:pStyle w:val="BodyText"/>
        <w:spacing w:before="120"/>
        <w:ind w:right="712" w:firstLine="720"/>
        <w:jc w:val="both"/>
      </w:pPr>
      <w:r>
        <w:rPr/>
        <w:t>Trong số hàng hoá dự trữ ở đầu năm có một số hàng hoá ứ đọng, kém mất phẩm chất trị giá 68 triệu đồng. Trong quý II bán đ</w:t>
      </w:r>
      <w:r>
        <w:rPr>
          <w:rFonts w:ascii="Microsoft Sans Serif" w:hAnsi="Microsoft Sans Serif"/>
        </w:rPr>
        <w:t>ƣ</w:t>
      </w:r>
      <w:r>
        <w:rPr/>
        <w:t>ợc 18 triệu đồng và quý IV bán đ</w:t>
      </w:r>
      <w:r>
        <w:rPr>
          <w:rFonts w:ascii="Microsoft Sans Serif" w:hAnsi="Microsoft Sans Serif"/>
        </w:rPr>
        <w:t>ƣ</w:t>
      </w:r>
      <w:r>
        <w:rPr/>
        <w:t>ợc 25,2 triệu đồng. Trong các quý không phát sinh thêm hàng ứ đọng.</w:t>
      </w:r>
    </w:p>
    <w:p>
      <w:pPr>
        <w:pStyle w:val="ListParagraph"/>
        <w:numPr>
          <w:ilvl w:val="0"/>
          <w:numId w:val="93"/>
        </w:numPr>
        <w:tabs>
          <w:tab w:pos="1883" w:val="left" w:leader="none"/>
        </w:tabs>
        <w:spacing w:line="240" w:lineRule="auto" w:before="121" w:after="0"/>
        <w:ind w:left="1883" w:right="0" w:hanging="260"/>
        <w:jc w:val="both"/>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90"/>
        </w:numPr>
        <w:tabs>
          <w:tab w:pos="1775" w:val="left" w:leader="none"/>
        </w:tabs>
        <w:spacing w:line="240" w:lineRule="auto" w:before="119" w:after="0"/>
        <w:ind w:left="1775" w:right="0" w:hanging="151"/>
        <w:jc w:val="left"/>
        <w:rPr>
          <w:sz w:val="26"/>
        </w:rPr>
      </w:pPr>
      <w:r>
        <w:rPr>
          <w:sz w:val="26"/>
        </w:rPr>
        <w:t>Tổng</w:t>
      </w:r>
      <w:r>
        <w:rPr>
          <w:spacing w:val="-2"/>
          <w:sz w:val="26"/>
        </w:rPr>
        <w:t> </w:t>
      </w:r>
      <w:r>
        <w:rPr>
          <w:sz w:val="26"/>
        </w:rPr>
        <w:t>trị</w:t>
      </w:r>
      <w:r>
        <w:rPr>
          <w:spacing w:val="-2"/>
          <w:sz w:val="26"/>
        </w:rPr>
        <w:t> </w:t>
      </w:r>
      <w:r>
        <w:rPr>
          <w:sz w:val="26"/>
        </w:rPr>
        <w:t>giá</w:t>
      </w:r>
      <w:r>
        <w:rPr>
          <w:spacing w:val="-3"/>
          <w:sz w:val="26"/>
        </w:rPr>
        <w:t> </w:t>
      </w:r>
      <w:r>
        <w:rPr>
          <w:sz w:val="26"/>
        </w:rPr>
        <w:t>hàng</w:t>
      </w:r>
      <w:r>
        <w:rPr>
          <w:spacing w:val="-2"/>
          <w:sz w:val="26"/>
        </w:rPr>
        <w:t> </w:t>
      </w:r>
      <w:r>
        <w:rPr>
          <w:sz w:val="26"/>
        </w:rPr>
        <w:t>hoá</w:t>
      </w:r>
      <w:r>
        <w:rPr>
          <w:spacing w:val="-1"/>
          <w:sz w:val="26"/>
        </w:rPr>
        <w:t> </w:t>
      </w:r>
      <w:r>
        <w:rPr>
          <w:sz w:val="26"/>
        </w:rPr>
        <w:t>mua</w:t>
      </w:r>
      <w:r>
        <w:rPr>
          <w:spacing w:val="-1"/>
          <w:sz w:val="26"/>
        </w:rPr>
        <w:t> </w:t>
      </w:r>
      <w:r>
        <w:rPr>
          <w:sz w:val="26"/>
        </w:rPr>
        <w:t>vào</w:t>
      </w:r>
      <w:r>
        <w:rPr>
          <w:spacing w:val="-4"/>
          <w:sz w:val="26"/>
        </w:rPr>
        <w:t> </w:t>
      </w:r>
      <w:r>
        <w:rPr>
          <w:sz w:val="26"/>
        </w:rPr>
        <w:t>theo</w:t>
      </w:r>
      <w:r>
        <w:rPr>
          <w:spacing w:val="-4"/>
          <w:sz w:val="26"/>
        </w:rPr>
        <w:t> </w:t>
      </w:r>
      <w:r>
        <w:rPr>
          <w:sz w:val="26"/>
        </w:rPr>
        <w:t>giá</w:t>
      </w:r>
      <w:r>
        <w:rPr>
          <w:spacing w:val="-1"/>
          <w:sz w:val="26"/>
        </w:rPr>
        <w:t> </w:t>
      </w:r>
      <w:r>
        <w:rPr>
          <w:sz w:val="26"/>
        </w:rPr>
        <w:t>mua</w:t>
      </w:r>
      <w:r>
        <w:rPr>
          <w:spacing w:val="-1"/>
          <w:sz w:val="26"/>
        </w:rPr>
        <w:t> </w:t>
      </w:r>
      <w:r>
        <w:rPr>
          <w:sz w:val="26"/>
        </w:rPr>
        <w:t>13.000</w:t>
      </w:r>
      <w:r>
        <w:rPr>
          <w:spacing w:val="-1"/>
          <w:sz w:val="26"/>
        </w:rPr>
        <w:t> </w:t>
      </w:r>
      <w:r>
        <w:rPr>
          <w:sz w:val="26"/>
        </w:rPr>
        <w:t>triệu</w:t>
      </w:r>
      <w:r>
        <w:rPr>
          <w:spacing w:val="1"/>
          <w:sz w:val="26"/>
        </w:rPr>
        <w:t> </w:t>
      </w:r>
      <w:r>
        <w:rPr>
          <w:spacing w:val="-2"/>
          <w:sz w:val="26"/>
        </w:rPr>
        <w:t>đồng.</w:t>
      </w:r>
    </w:p>
    <w:p>
      <w:pPr>
        <w:pStyle w:val="ListParagraph"/>
        <w:numPr>
          <w:ilvl w:val="0"/>
          <w:numId w:val="90"/>
        </w:numPr>
        <w:tabs>
          <w:tab w:pos="1783" w:val="left" w:leader="none"/>
        </w:tabs>
        <w:spacing w:line="240" w:lineRule="auto" w:before="122" w:after="0"/>
        <w:ind w:left="904" w:right="811" w:firstLine="720"/>
        <w:jc w:val="left"/>
        <w:rPr>
          <w:sz w:val="26"/>
        </w:rPr>
      </w:pPr>
      <w:r>
        <w:rPr>
          <w:sz w:val="26"/>
        </w:rPr>
        <w:t>Tổng</w:t>
      </w:r>
      <w:r>
        <w:rPr>
          <w:spacing w:val="-2"/>
          <w:sz w:val="26"/>
        </w:rPr>
        <w:t> </w:t>
      </w:r>
      <w:r>
        <w:rPr>
          <w:sz w:val="26"/>
        </w:rPr>
        <w:t>doanh</w:t>
      </w:r>
      <w:r>
        <w:rPr>
          <w:spacing w:val="-2"/>
          <w:sz w:val="26"/>
        </w:rPr>
        <w:t> </w:t>
      </w:r>
      <w:r>
        <w:rPr>
          <w:sz w:val="26"/>
        </w:rPr>
        <w:t>số</w:t>
      </w:r>
      <w:r>
        <w:rPr>
          <w:spacing w:val="-2"/>
          <w:sz w:val="26"/>
        </w:rPr>
        <w:t> </w:t>
      </w:r>
      <w:r>
        <w:rPr>
          <w:sz w:val="26"/>
        </w:rPr>
        <w:t>bán</w:t>
      </w:r>
      <w:r>
        <w:rPr>
          <w:spacing w:val="-4"/>
          <w:sz w:val="26"/>
        </w:rPr>
        <w:t> </w:t>
      </w:r>
      <w:r>
        <w:rPr>
          <w:sz w:val="26"/>
        </w:rPr>
        <w:t>ra</w:t>
      </w:r>
      <w:r>
        <w:rPr>
          <w:spacing w:val="-1"/>
          <w:sz w:val="26"/>
        </w:rPr>
        <w:t> </w:t>
      </w:r>
      <w:r>
        <w:rPr>
          <w:sz w:val="26"/>
        </w:rPr>
        <w:t>theo</w:t>
      </w:r>
      <w:r>
        <w:rPr>
          <w:spacing w:val="-2"/>
          <w:sz w:val="26"/>
        </w:rPr>
        <w:t> </w:t>
      </w:r>
      <w:r>
        <w:rPr>
          <w:sz w:val="26"/>
        </w:rPr>
        <w:t>giá</w:t>
      </w:r>
      <w:r>
        <w:rPr>
          <w:spacing w:val="-3"/>
          <w:sz w:val="26"/>
        </w:rPr>
        <w:t> </w:t>
      </w:r>
      <w:r>
        <w:rPr>
          <w:sz w:val="26"/>
        </w:rPr>
        <w:t>mua</w:t>
      </w:r>
      <w:r>
        <w:rPr>
          <w:spacing w:val="-3"/>
          <w:sz w:val="26"/>
        </w:rPr>
        <w:t> </w:t>
      </w:r>
      <w:r>
        <w:rPr>
          <w:sz w:val="26"/>
        </w:rPr>
        <w:t>tăng</w:t>
      </w:r>
      <w:r>
        <w:rPr>
          <w:spacing w:val="-2"/>
          <w:sz w:val="26"/>
        </w:rPr>
        <w:t> </w:t>
      </w:r>
      <w:r>
        <w:rPr>
          <w:sz w:val="26"/>
        </w:rPr>
        <w:t>8%</w:t>
      </w:r>
      <w:r>
        <w:rPr>
          <w:spacing w:val="-4"/>
          <w:sz w:val="26"/>
        </w:rPr>
        <w:t> </w:t>
      </w:r>
      <w:r>
        <w:rPr>
          <w:sz w:val="26"/>
        </w:rPr>
        <w:t>so</w:t>
      </w:r>
      <w:r>
        <w:rPr>
          <w:spacing w:val="-4"/>
          <w:sz w:val="26"/>
        </w:rPr>
        <w:t> </w:t>
      </w:r>
      <w:r>
        <w:rPr>
          <w:sz w:val="26"/>
        </w:rPr>
        <w:t>với</w:t>
      </w:r>
      <w:r>
        <w:rPr>
          <w:spacing w:val="-2"/>
          <w:sz w:val="26"/>
        </w:rPr>
        <w:t> </w:t>
      </w:r>
      <w:r>
        <w:rPr>
          <w:sz w:val="26"/>
        </w:rPr>
        <w:t>tổng</w:t>
      </w:r>
      <w:r>
        <w:rPr>
          <w:spacing w:val="-4"/>
          <w:sz w:val="26"/>
        </w:rPr>
        <w:t> </w:t>
      </w:r>
      <w:r>
        <w:rPr>
          <w:sz w:val="26"/>
        </w:rPr>
        <w:t>doanh</w:t>
      </w:r>
      <w:r>
        <w:rPr>
          <w:spacing w:val="-4"/>
          <w:sz w:val="26"/>
        </w:rPr>
        <w:t> </w:t>
      </w:r>
      <w:r>
        <w:rPr>
          <w:sz w:val="26"/>
        </w:rPr>
        <w:t>số</w:t>
      </w:r>
      <w:r>
        <w:rPr>
          <w:spacing w:val="-2"/>
          <w:sz w:val="26"/>
        </w:rPr>
        <w:t> </w:t>
      </w:r>
      <w:r>
        <w:rPr>
          <w:sz w:val="26"/>
        </w:rPr>
        <w:t>bán</w:t>
      </w:r>
      <w:r>
        <w:rPr>
          <w:spacing w:val="-2"/>
          <w:sz w:val="26"/>
        </w:rPr>
        <w:t> </w:t>
      </w:r>
      <w:r>
        <w:rPr>
          <w:sz w:val="26"/>
        </w:rPr>
        <w:t>ra</w:t>
      </w:r>
      <w:r>
        <w:rPr>
          <w:spacing w:val="-3"/>
          <w:sz w:val="26"/>
        </w:rPr>
        <w:t> </w:t>
      </w:r>
      <w:r>
        <w:rPr>
          <w:sz w:val="26"/>
        </w:rPr>
        <w:t>theo giá mua năm báo cáo.</w:t>
      </w:r>
    </w:p>
    <w:p>
      <w:pPr>
        <w:pStyle w:val="ListParagraph"/>
        <w:numPr>
          <w:ilvl w:val="0"/>
          <w:numId w:val="90"/>
        </w:numPr>
        <w:tabs>
          <w:tab w:pos="1797" w:val="left" w:leader="none"/>
        </w:tabs>
        <w:spacing w:line="240" w:lineRule="auto" w:before="120" w:after="0"/>
        <w:ind w:left="904" w:right="1055" w:firstLine="720"/>
        <w:jc w:val="left"/>
        <w:rPr>
          <w:sz w:val="26"/>
        </w:rPr>
      </w:pPr>
      <w:r>
        <w:rPr>
          <w:sz w:val="26"/>
        </w:rPr>
        <w:t>Số</w:t>
      </w:r>
      <w:r>
        <w:rPr>
          <w:spacing w:val="-2"/>
          <w:sz w:val="26"/>
        </w:rPr>
        <w:t> </w:t>
      </w:r>
      <w:r>
        <w:rPr>
          <w:sz w:val="26"/>
        </w:rPr>
        <w:t>ngày</w:t>
      </w:r>
      <w:r>
        <w:rPr>
          <w:spacing w:val="-2"/>
          <w:sz w:val="26"/>
        </w:rPr>
        <w:t> </w:t>
      </w:r>
      <w:r>
        <w:rPr>
          <w:sz w:val="26"/>
        </w:rPr>
        <w:t>dự</w:t>
      </w:r>
      <w:r>
        <w:rPr>
          <w:spacing w:val="-3"/>
          <w:sz w:val="26"/>
        </w:rPr>
        <w:t> </w:t>
      </w:r>
      <w:r>
        <w:rPr>
          <w:sz w:val="26"/>
        </w:rPr>
        <w:t>trữ</w:t>
      </w:r>
      <w:r>
        <w:rPr>
          <w:spacing w:val="-3"/>
          <w:sz w:val="26"/>
        </w:rPr>
        <w:t> </w:t>
      </w:r>
      <w:r>
        <w:rPr>
          <w:sz w:val="26"/>
        </w:rPr>
        <w:t>hàng</w:t>
      </w:r>
      <w:r>
        <w:rPr>
          <w:spacing w:val="-4"/>
          <w:sz w:val="26"/>
        </w:rPr>
        <w:t> </w:t>
      </w:r>
      <w:r>
        <w:rPr>
          <w:sz w:val="26"/>
        </w:rPr>
        <w:t>hoá</w:t>
      </w:r>
      <w:r>
        <w:rPr>
          <w:spacing w:val="-3"/>
          <w:sz w:val="26"/>
        </w:rPr>
        <w:t> </w:t>
      </w:r>
      <w:r>
        <w:rPr>
          <w:sz w:val="26"/>
        </w:rPr>
        <w:t>bình</w:t>
      </w:r>
      <w:r>
        <w:rPr>
          <w:spacing w:val="-2"/>
          <w:sz w:val="26"/>
        </w:rPr>
        <w:t> </w:t>
      </w:r>
      <w:r>
        <w:rPr>
          <w:sz w:val="26"/>
        </w:rPr>
        <w:t>quân</w:t>
      </w:r>
      <w:r>
        <w:rPr>
          <w:spacing w:val="-4"/>
          <w:sz w:val="26"/>
        </w:rPr>
        <w:t> </w:t>
      </w:r>
      <w:r>
        <w:rPr>
          <w:sz w:val="26"/>
        </w:rPr>
        <w:t>tăng</w:t>
      </w:r>
      <w:r>
        <w:rPr>
          <w:spacing w:val="-4"/>
          <w:sz w:val="26"/>
        </w:rPr>
        <w:t> </w:t>
      </w:r>
      <w:r>
        <w:rPr>
          <w:sz w:val="26"/>
        </w:rPr>
        <w:t>4</w:t>
      </w:r>
      <w:r>
        <w:rPr>
          <w:spacing w:val="-2"/>
          <w:sz w:val="26"/>
        </w:rPr>
        <w:t> </w:t>
      </w:r>
      <w:r>
        <w:rPr>
          <w:sz w:val="26"/>
        </w:rPr>
        <w:t>ngày</w:t>
      </w:r>
      <w:r>
        <w:rPr>
          <w:spacing w:val="-4"/>
          <w:sz w:val="26"/>
        </w:rPr>
        <w:t> </w:t>
      </w:r>
      <w:r>
        <w:rPr>
          <w:sz w:val="26"/>
        </w:rPr>
        <w:t>so</w:t>
      </w:r>
      <w:r>
        <w:rPr>
          <w:spacing w:val="-4"/>
          <w:sz w:val="26"/>
        </w:rPr>
        <w:t> </w:t>
      </w:r>
      <w:r>
        <w:rPr>
          <w:sz w:val="26"/>
        </w:rPr>
        <w:t>với</w:t>
      </w:r>
      <w:r>
        <w:rPr>
          <w:spacing w:val="-2"/>
          <w:sz w:val="26"/>
        </w:rPr>
        <w:t> </w:t>
      </w:r>
      <w:r>
        <w:rPr>
          <w:sz w:val="26"/>
        </w:rPr>
        <w:t>số</w:t>
      </w:r>
      <w:r>
        <w:rPr>
          <w:spacing w:val="-2"/>
          <w:sz w:val="26"/>
        </w:rPr>
        <w:t> </w:t>
      </w:r>
      <w:r>
        <w:rPr>
          <w:sz w:val="26"/>
        </w:rPr>
        <w:t>ngày</w:t>
      </w:r>
      <w:r>
        <w:rPr>
          <w:spacing w:val="-2"/>
          <w:sz w:val="26"/>
        </w:rPr>
        <w:t> </w:t>
      </w:r>
      <w:r>
        <w:rPr>
          <w:sz w:val="26"/>
        </w:rPr>
        <w:t>dự</w:t>
      </w:r>
      <w:r>
        <w:rPr>
          <w:spacing w:val="-3"/>
          <w:sz w:val="26"/>
        </w:rPr>
        <w:t> </w:t>
      </w:r>
      <w:r>
        <w:rPr>
          <w:sz w:val="26"/>
        </w:rPr>
        <w:t>trữ</w:t>
      </w:r>
      <w:r>
        <w:rPr>
          <w:spacing w:val="-3"/>
          <w:sz w:val="26"/>
        </w:rPr>
        <w:t> </w:t>
      </w:r>
      <w:r>
        <w:rPr>
          <w:sz w:val="26"/>
        </w:rPr>
        <w:t>hàng hoá bình quân thực tế hợp lý năm báo cáo.</w:t>
      </w:r>
    </w:p>
    <w:p>
      <w:pPr>
        <w:pStyle w:val="BodyText"/>
        <w:spacing w:before="120"/>
        <w:ind w:right="769" w:firstLine="720"/>
      </w:pPr>
      <w:r>
        <w:rPr>
          <w:b/>
          <w:i/>
        </w:rPr>
        <w:t>Yêu</w:t>
      </w:r>
      <w:r>
        <w:rPr>
          <w:spacing w:val="-2"/>
        </w:rPr>
        <w:t> </w:t>
      </w:r>
      <w:r>
        <w:rPr>
          <w:b/>
          <w:i/>
        </w:rPr>
        <w:t>cầu</w:t>
      </w:r>
      <w:r>
        <w:rPr>
          <w:i/>
        </w:rPr>
        <w:t>:</w:t>
      </w:r>
      <w:r>
        <w:rPr>
          <w:spacing w:val="-2"/>
        </w:rPr>
        <w:t> </w:t>
      </w:r>
      <w:r>
        <w:rPr/>
        <w:t>Căn</w:t>
      </w:r>
      <w:r>
        <w:rPr>
          <w:spacing w:val="-2"/>
        </w:rPr>
        <w:t> </w:t>
      </w:r>
      <w:r>
        <w:rPr/>
        <w:t>cứ</w:t>
      </w:r>
      <w:r>
        <w:rPr>
          <w:spacing w:val="-5"/>
        </w:rPr>
        <w:t> </w:t>
      </w:r>
      <w:r>
        <w:rPr/>
        <w:t>vào</w:t>
      </w:r>
      <w:r>
        <w:rPr>
          <w:spacing w:val="-2"/>
        </w:rPr>
        <w:t> </w:t>
      </w:r>
      <w:r>
        <w:rPr/>
        <w:t>tài</w:t>
      </w:r>
      <w:r>
        <w:rPr>
          <w:spacing w:val="-2"/>
        </w:rPr>
        <w:t> </w:t>
      </w:r>
      <w:r>
        <w:rPr/>
        <w:t>liệu</w:t>
      </w:r>
      <w:r>
        <w:rPr>
          <w:spacing w:val="-4"/>
        </w:rPr>
        <w:t> </w:t>
      </w:r>
      <w:r>
        <w:rPr/>
        <w:t>trên,</w:t>
      </w:r>
      <w:r>
        <w:rPr>
          <w:spacing w:val="-3"/>
        </w:rPr>
        <w:t> </w:t>
      </w:r>
      <w:r>
        <w:rPr/>
        <w:t>hãy</w:t>
      </w:r>
      <w:r>
        <w:rPr>
          <w:spacing w:val="-4"/>
        </w:rPr>
        <w:t> </w:t>
      </w:r>
      <w:r>
        <w:rPr/>
        <w:t>xác</w:t>
      </w:r>
      <w:r>
        <w:rPr>
          <w:spacing w:val="-3"/>
        </w:rPr>
        <w:t> </w:t>
      </w:r>
      <w:r>
        <w:rPr/>
        <w:t>định</w:t>
      </w:r>
      <w:r>
        <w:rPr>
          <w:spacing w:val="-2"/>
        </w:rPr>
        <w:t> </w:t>
      </w:r>
      <w:r>
        <w:rPr/>
        <w:t>nhu</w:t>
      </w:r>
      <w:r>
        <w:rPr>
          <w:spacing w:val="-4"/>
        </w:rPr>
        <w:t> </w:t>
      </w:r>
      <w:r>
        <w:rPr/>
        <w:t>cầu</w:t>
      </w:r>
      <w:r>
        <w:rPr>
          <w:spacing w:val="-4"/>
        </w:rPr>
        <w:t> </w:t>
      </w:r>
      <w:r>
        <w:rPr/>
        <w:t>vốn</w:t>
      </w:r>
      <w:r>
        <w:rPr>
          <w:spacing w:val="-2"/>
        </w:rPr>
        <w:t> </w:t>
      </w:r>
      <w:r>
        <w:rPr/>
        <w:t>dự</w:t>
      </w:r>
      <w:r>
        <w:rPr>
          <w:spacing w:val="-3"/>
        </w:rPr>
        <w:t> </w:t>
      </w:r>
      <w:r>
        <w:rPr/>
        <w:t>trữ</w:t>
      </w:r>
      <w:r>
        <w:rPr>
          <w:spacing w:val="-3"/>
        </w:rPr>
        <w:t> </w:t>
      </w:r>
      <w:r>
        <w:rPr/>
        <w:t>hàng</w:t>
      </w:r>
      <w:r>
        <w:rPr>
          <w:spacing w:val="-4"/>
        </w:rPr>
        <w:t> </w:t>
      </w:r>
      <w:r>
        <w:rPr/>
        <w:t>hoá bình quân theo giá mua cho doanh nghiệp trên.</w:t>
      </w:r>
    </w:p>
    <w:p>
      <w:pPr>
        <w:pStyle w:val="BodyText"/>
        <w:spacing w:before="118"/>
        <w:ind w:left="904" w:right="769"/>
      </w:pPr>
      <w:r>
        <w:rPr>
          <w:b/>
        </w:rPr>
        <w:t>Bài</w:t>
      </w:r>
      <w:r>
        <w:rPr>
          <w:spacing w:val="-5"/>
        </w:rPr>
        <w:t> </w:t>
      </w:r>
      <w:r>
        <w:rPr>
          <w:b/>
        </w:rPr>
        <w:t>5.</w:t>
      </w:r>
      <w:r>
        <w:rPr>
          <w:spacing w:val="-2"/>
        </w:rPr>
        <w:t> </w:t>
      </w:r>
      <w:r>
        <w:rPr/>
        <w:t>Doanh</w:t>
      </w:r>
      <w:r>
        <w:rPr>
          <w:spacing w:val="-4"/>
        </w:rPr>
        <w:t> </w:t>
      </w:r>
      <w:r>
        <w:rPr/>
        <w:t>nghiệp</w:t>
      </w:r>
      <w:r>
        <w:rPr>
          <w:spacing w:val="-2"/>
        </w:rPr>
        <w:t> </w:t>
      </w:r>
      <w:r>
        <w:rPr/>
        <w:t>Nhất</w:t>
      </w:r>
      <w:r>
        <w:rPr>
          <w:spacing w:val="-2"/>
        </w:rPr>
        <w:t> </w:t>
      </w:r>
      <w:r>
        <w:rPr/>
        <w:t>Huy</w:t>
      </w:r>
      <w:r>
        <w:rPr>
          <w:spacing w:val="-4"/>
        </w:rPr>
        <w:t> </w:t>
      </w:r>
      <w:r>
        <w:rPr/>
        <w:t>trong</w:t>
      </w:r>
      <w:r>
        <w:rPr>
          <w:spacing w:val="-2"/>
        </w:rPr>
        <w:t> </w:t>
      </w:r>
      <w:r>
        <w:rPr/>
        <w:t>năm</w:t>
      </w:r>
      <w:r>
        <w:rPr>
          <w:spacing w:val="-4"/>
        </w:rPr>
        <w:t> </w:t>
      </w:r>
      <w:r>
        <w:rPr/>
        <w:t>kế</w:t>
      </w:r>
      <w:r>
        <w:rPr>
          <w:spacing w:val="-3"/>
        </w:rPr>
        <w:t> </w:t>
      </w:r>
      <w:r>
        <w:rPr/>
        <w:t>hoạch</w:t>
      </w:r>
      <w:r>
        <w:rPr>
          <w:spacing w:val="-4"/>
        </w:rPr>
        <w:t> </w:t>
      </w:r>
      <w:r>
        <w:rPr/>
        <w:t>sản</w:t>
      </w:r>
      <w:r>
        <w:rPr>
          <w:spacing w:val="-4"/>
        </w:rPr>
        <w:t> </w:t>
      </w:r>
      <w:r>
        <w:rPr/>
        <w:t>xuất</w:t>
      </w:r>
      <w:r>
        <w:rPr>
          <w:spacing w:val="-4"/>
        </w:rPr>
        <w:t> </w:t>
      </w:r>
      <w:r>
        <w:rPr/>
        <w:t>1</w:t>
      </w:r>
      <w:r>
        <w:rPr>
          <w:spacing w:val="-2"/>
        </w:rPr>
        <w:t> </w:t>
      </w:r>
      <w:r>
        <w:rPr/>
        <w:t>loại</w:t>
      </w:r>
      <w:r>
        <w:rPr>
          <w:spacing w:val="-4"/>
        </w:rPr>
        <w:t> </w:t>
      </w:r>
      <w:r>
        <w:rPr/>
        <w:t>sản</w:t>
      </w:r>
      <w:r>
        <w:rPr>
          <w:spacing w:val="-2"/>
        </w:rPr>
        <w:t> </w:t>
      </w:r>
      <w:r>
        <w:rPr/>
        <w:t>phẩm</w:t>
      </w:r>
      <w:r>
        <w:rPr>
          <w:spacing w:val="-17"/>
        </w:rPr>
        <w:t> </w:t>
      </w:r>
      <w:r>
        <w:rPr/>
        <w:t>A</w:t>
      </w:r>
      <w:r>
        <w:rPr>
          <w:spacing w:val="-16"/>
        </w:rPr>
        <w:t> </w:t>
      </w:r>
      <w:r>
        <w:rPr/>
        <w:t>có</w:t>
      </w:r>
      <w:r>
        <w:rPr>
          <w:spacing w:val="-3"/>
        </w:rPr>
        <w:t> </w:t>
      </w:r>
      <w:r>
        <w:rPr/>
        <w:t>tài liệu nh</w:t>
      </w:r>
      <w:r>
        <w:rPr>
          <w:rFonts w:ascii="Microsoft Sans Serif" w:hAnsi="Microsoft Sans Serif"/>
        </w:rPr>
        <w:t>ƣ</w:t>
      </w:r>
      <w:r>
        <w:rPr/>
        <w:t> sau:</w:t>
      </w:r>
    </w:p>
    <w:p>
      <w:pPr>
        <w:pStyle w:val="ListParagraph"/>
        <w:numPr>
          <w:ilvl w:val="0"/>
          <w:numId w:val="90"/>
        </w:numPr>
        <w:tabs>
          <w:tab w:pos="1775" w:val="left" w:leader="none"/>
        </w:tabs>
        <w:spacing w:line="240" w:lineRule="auto" w:before="122" w:after="0"/>
        <w:ind w:left="1775" w:right="0" w:hanging="151"/>
        <w:jc w:val="left"/>
        <w:rPr>
          <w:sz w:val="26"/>
        </w:rPr>
      </w:pPr>
      <w:r>
        <w:rPr>
          <w:sz w:val="26"/>
        </w:rPr>
        <w:t>Định</w:t>
      </w:r>
      <w:r>
        <w:rPr>
          <w:spacing w:val="1"/>
          <w:sz w:val="26"/>
        </w:rPr>
        <w:t> </w:t>
      </w:r>
      <w:r>
        <w:rPr>
          <w:sz w:val="26"/>
        </w:rPr>
        <w:t>mức</w:t>
      </w:r>
      <w:r>
        <w:rPr>
          <w:spacing w:val="2"/>
          <w:sz w:val="26"/>
        </w:rPr>
        <w:t> </w:t>
      </w:r>
      <w:r>
        <w:rPr>
          <w:sz w:val="26"/>
        </w:rPr>
        <w:t>tiêu</w:t>
      </w:r>
      <w:r>
        <w:rPr>
          <w:spacing w:val="2"/>
          <w:sz w:val="26"/>
        </w:rPr>
        <w:t> </w:t>
      </w:r>
      <w:r>
        <w:rPr>
          <w:sz w:val="26"/>
        </w:rPr>
        <w:t>hao</w:t>
      </w:r>
      <w:r>
        <w:rPr>
          <w:spacing w:val="-1"/>
          <w:sz w:val="26"/>
        </w:rPr>
        <w:t> </w:t>
      </w:r>
      <w:r>
        <w:rPr>
          <w:sz w:val="26"/>
        </w:rPr>
        <w:t>NVL</w:t>
      </w:r>
      <w:r>
        <w:rPr>
          <w:spacing w:val="-8"/>
          <w:sz w:val="26"/>
        </w:rPr>
        <w:t> </w:t>
      </w:r>
      <w:r>
        <w:rPr>
          <w:sz w:val="26"/>
        </w:rPr>
        <w:t>chính</w:t>
      </w:r>
      <w:r>
        <w:rPr>
          <w:spacing w:val="-1"/>
          <w:sz w:val="26"/>
        </w:rPr>
        <w:t> </w:t>
      </w:r>
      <w:r>
        <w:rPr>
          <w:sz w:val="26"/>
        </w:rPr>
        <w:t>cho</w:t>
      </w:r>
      <w:r>
        <w:rPr>
          <w:spacing w:val="-1"/>
          <w:sz w:val="26"/>
        </w:rPr>
        <w:t> </w:t>
      </w:r>
      <w:r>
        <w:rPr>
          <w:sz w:val="26"/>
        </w:rPr>
        <w:t>1</w:t>
      </w:r>
      <w:r>
        <w:rPr>
          <w:spacing w:val="2"/>
          <w:sz w:val="26"/>
        </w:rPr>
        <w:t> </w:t>
      </w:r>
      <w:r>
        <w:rPr>
          <w:sz w:val="26"/>
        </w:rPr>
        <w:t>đơn</w:t>
      </w:r>
      <w:r>
        <w:rPr>
          <w:spacing w:val="-1"/>
          <w:sz w:val="26"/>
        </w:rPr>
        <w:t> </w:t>
      </w:r>
      <w:r>
        <w:rPr>
          <w:sz w:val="26"/>
        </w:rPr>
        <w:t>vị</w:t>
      </w:r>
      <w:r>
        <w:rPr>
          <w:spacing w:val="2"/>
          <w:sz w:val="26"/>
        </w:rPr>
        <w:t> </w:t>
      </w:r>
      <w:r>
        <w:rPr>
          <w:sz w:val="26"/>
        </w:rPr>
        <w:t>sản</w:t>
      </w:r>
      <w:r>
        <w:rPr>
          <w:spacing w:val="-1"/>
          <w:sz w:val="26"/>
        </w:rPr>
        <w:t> </w:t>
      </w:r>
      <w:r>
        <w:rPr>
          <w:sz w:val="26"/>
        </w:rPr>
        <w:t>phẩm</w:t>
      </w:r>
      <w:r>
        <w:rPr>
          <w:spacing w:val="2"/>
          <w:sz w:val="26"/>
        </w:rPr>
        <w:t> </w:t>
      </w:r>
      <w:r>
        <w:rPr>
          <w:sz w:val="26"/>
        </w:rPr>
        <w:t>nh</w:t>
      </w:r>
      <w:r>
        <w:rPr>
          <w:rFonts w:ascii="Microsoft Sans Serif" w:hAnsi="Microsoft Sans Serif"/>
          <w:sz w:val="26"/>
        </w:rPr>
        <w:t>ƣ</w:t>
      </w:r>
      <w:r>
        <w:rPr>
          <w:sz w:val="26"/>
        </w:rPr>
        <w:t> </w:t>
      </w:r>
      <w:r>
        <w:rPr>
          <w:spacing w:val="-4"/>
          <w:sz w:val="26"/>
        </w:rPr>
        <w:t>sau:</w:t>
      </w:r>
    </w:p>
    <w:p>
      <w:pPr>
        <w:pStyle w:val="BodyText"/>
        <w:spacing w:before="121"/>
        <w:ind w:left="1984"/>
      </w:pPr>
      <w:r>
        <w:rPr/>
        <w:t>+</w:t>
      </w:r>
      <w:r>
        <w:rPr>
          <w:spacing w:val="-3"/>
        </w:rPr>
        <w:t> </w:t>
      </w:r>
      <w:r>
        <w:rPr/>
        <w:t>NVLC:</w:t>
      </w:r>
      <w:r>
        <w:rPr>
          <w:spacing w:val="-1"/>
        </w:rPr>
        <w:t> </w:t>
      </w:r>
      <w:r>
        <w:rPr/>
        <w:t>20kg/sản</w:t>
      </w:r>
      <w:r>
        <w:rPr>
          <w:spacing w:val="-1"/>
        </w:rPr>
        <w:t> </w:t>
      </w:r>
      <w:r>
        <w:rPr>
          <w:spacing w:val="-4"/>
        </w:rPr>
        <w:t>phẩm.</w:t>
      </w:r>
    </w:p>
    <w:p>
      <w:pPr>
        <w:pStyle w:val="BodyText"/>
        <w:spacing w:before="117"/>
        <w:ind w:left="1984"/>
      </w:pPr>
      <w:r>
        <w:rPr/>
        <w:t>+</w:t>
      </w:r>
      <w:r>
        <w:rPr>
          <w:spacing w:val="-2"/>
        </w:rPr>
        <w:t> </w:t>
      </w:r>
      <w:r>
        <w:rPr/>
        <w:t>Đơn</w:t>
      </w:r>
      <w:r>
        <w:rPr>
          <w:spacing w:val="-4"/>
        </w:rPr>
        <w:t> </w:t>
      </w:r>
      <w:r>
        <w:rPr/>
        <w:t>giá kế</w:t>
      </w:r>
      <w:r>
        <w:rPr>
          <w:spacing w:val="-1"/>
        </w:rPr>
        <w:t> </w:t>
      </w:r>
      <w:r>
        <w:rPr/>
        <w:t>hoạch</w:t>
      </w:r>
      <w:r>
        <w:rPr>
          <w:spacing w:val="-2"/>
        </w:rPr>
        <w:t> </w:t>
      </w:r>
      <w:r>
        <w:rPr/>
        <w:t>của</w:t>
      </w:r>
      <w:r>
        <w:rPr>
          <w:spacing w:val="-2"/>
        </w:rPr>
        <w:t> </w:t>
      </w:r>
      <w:r>
        <w:rPr/>
        <w:t>NVLC:</w:t>
      </w:r>
      <w:r>
        <w:rPr>
          <w:spacing w:val="-2"/>
        </w:rPr>
        <w:t> </w:t>
      </w:r>
      <w:r>
        <w:rPr/>
        <w:t>50.000</w:t>
      </w:r>
      <w:r>
        <w:rPr>
          <w:spacing w:val="-1"/>
        </w:rPr>
        <w:t> </w:t>
      </w:r>
      <w:r>
        <w:rPr>
          <w:spacing w:val="-2"/>
        </w:rPr>
        <w:t>đồng/kg</w:t>
      </w:r>
    </w:p>
    <w:p>
      <w:pPr>
        <w:pStyle w:val="ListParagraph"/>
        <w:numPr>
          <w:ilvl w:val="0"/>
          <w:numId w:val="90"/>
        </w:numPr>
        <w:tabs>
          <w:tab w:pos="1782" w:val="left" w:leader="none"/>
        </w:tabs>
        <w:spacing w:line="240" w:lineRule="auto" w:before="121" w:after="0"/>
        <w:ind w:left="903" w:right="715" w:firstLine="720"/>
        <w:jc w:val="both"/>
        <w:rPr>
          <w:sz w:val="26"/>
        </w:rPr>
      </w:pPr>
      <w:r>
        <w:rPr>
          <w:sz w:val="26"/>
        </w:rPr>
        <w:t>NVLC do 1 đơn vị cung cấp, theo hợp đồng đã ký kết thì cứ 40 ngày sẽ cung cấp NVLC cho doanh nghiệp 1 lần. Số ngày kiểm nhận nhập kho và chuẩn bị sử dụng 5 ngày, số ngày dự trữ bảo hiểm 3 ngày. Ngoài ra doanh nghiệp còn sử dụng 4.320 kg NVLC để chế tạo thử sản phẩm mới. Hệ số xen kẽ vốn NVLC là 0,8.</w:t>
      </w:r>
    </w:p>
    <w:p>
      <w:pPr>
        <w:pStyle w:val="ListParagraph"/>
        <w:numPr>
          <w:ilvl w:val="0"/>
          <w:numId w:val="90"/>
        </w:numPr>
        <w:tabs>
          <w:tab w:pos="1775" w:val="left" w:leader="none"/>
        </w:tabs>
        <w:spacing w:line="240" w:lineRule="auto" w:before="120" w:after="0"/>
        <w:ind w:left="1775" w:right="0" w:hanging="151"/>
        <w:jc w:val="both"/>
        <w:rPr>
          <w:sz w:val="26"/>
        </w:rPr>
      </w:pPr>
      <w:r>
        <w:rPr/>
        <w:drawing>
          <wp:anchor distT="0" distB="0" distL="0" distR="0" allowOverlap="1" layoutInCell="1" locked="0" behindDoc="0" simplePos="0" relativeHeight="15796736">
            <wp:simplePos x="0" y="0"/>
            <wp:positionH relativeFrom="page">
              <wp:posOffset>1873250</wp:posOffset>
            </wp:positionH>
            <wp:positionV relativeFrom="paragraph">
              <wp:posOffset>727288</wp:posOffset>
            </wp:positionV>
            <wp:extent cx="3810000" cy="364238"/>
            <wp:effectExtent l="0" t="0" r="0" b="0"/>
            <wp:wrapNone/>
            <wp:docPr id="159" name="Image 159">
              <a:hlinkClick r:id="rId6"/>
            </wp:docPr>
            <wp:cNvGraphicFramePr>
              <a:graphicFrameLocks/>
            </wp:cNvGraphicFramePr>
            <a:graphic>
              <a:graphicData uri="http://schemas.openxmlformats.org/drawingml/2006/picture">
                <pic:pic>
                  <pic:nvPicPr>
                    <pic:cNvPr id="159" name="Image 15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Sản</w:t>
      </w:r>
      <w:r>
        <w:rPr>
          <w:spacing w:val="-2"/>
          <w:sz w:val="26"/>
        </w:rPr>
        <w:t> </w:t>
      </w:r>
      <w:r>
        <w:rPr>
          <w:sz w:val="26"/>
        </w:rPr>
        <w:t>phẩm</w:t>
      </w:r>
      <w:r>
        <w:rPr>
          <w:spacing w:val="-16"/>
          <w:sz w:val="26"/>
        </w:rPr>
        <w:t> </w:t>
      </w:r>
      <w:r>
        <w:rPr>
          <w:sz w:val="26"/>
        </w:rPr>
        <w:t>A</w:t>
      </w:r>
      <w:r>
        <w:rPr>
          <w:spacing w:val="-15"/>
          <w:sz w:val="26"/>
        </w:rPr>
        <w:t> </w:t>
      </w:r>
      <w:r>
        <w:rPr>
          <w:sz w:val="26"/>
        </w:rPr>
        <w:t>khi</w:t>
      </w:r>
      <w:r>
        <w:rPr>
          <w:spacing w:val="-1"/>
          <w:sz w:val="26"/>
        </w:rPr>
        <w:t> </w:t>
      </w:r>
      <w:r>
        <w:rPr>
          <w:sz w:val="26"/>
        </w:rPr>
        <w:t>sản</w:t>
      </w:r>
      <w:r>
        <w:rPr>
          <w:spacing w:val="-3"/>
          <w:sz w:val="26"/>
        </w:rPr>
        <w:t> </w:t>
      </w:r>
      <w:r>
        <w:rPr>
          <w:sz w:val="26"/>
        </w:rPr>
        <w:t>xuất</w:t>
      </w:r>
      <w:r>
        <w:rPr>
          <w:spacing w:val="-1"/>
          <w:sz w:val="26"/>
        </w:rPr>
        <w:t> </w:t>
      </w:r>
      <w:r>
        <w:rPr>
          <w:sz w:val="26"/>
        </w:rPr>
        <w:t>phải</w:t>
      </w:r>
      <w:r>
        <w:rPr>
          <w:spacing w:val="-1"/>
          <w:sz w:val="26"/>
        </w:rPr>
        <w:t> </w:t>
      </w:r>
      <w:r>
        <w:rPr>
          <w:sz w:val="26"/>
        </w:rPr>
        <w:t>qua</w:t>
      </w:r>
      <w:r>
        <w:rPr>
          <w:spacing w:val="-2"/>
          <w:sz w:val="26"/>
        </w:rPr>
        <w:t> </w:t>
      </w:r>
      <w:r>
        <w:rPr>
          <w:sz w:val="26"/>
        </w:rPr>
        <w:t>2</w:t>
      </w:r>
      <w:r>
        <w:rPr>
          <w:spacing w:val="-1"/>
          <w:sz w:val="26"/>
        </w:rPr>
        <w:t> </w:t>
      </w:r>
      <w:r>
        <w:rPr>
          <w:sz w:val="26"/>
        </w:rPr>
        <w:t>giai</w:t>
      </w:r>
      <w:r>
        <w:rPr>
          <w:spacing w:val="3"/>
          <w:sz w:val="26"/>
        </w:rPr>
        <w:t> </w:t>
      </w:r>
      <w:r>
        <w:rPr>
          <w:spacing w:val="-2"/>
          <w:sz w:val="26"/>
        </w:rPr>
        <w:t>đoạn:</w:t>
      </w:r>
    </w:p>
    <w:p>
      <w:pPr>
        <w:spacing w:after="0" w:line="240" w:lineRule="auto"/>
        <w:jc w:val="both"/>
        <w:rPr>
          <w:sz w:val="26"/>
        </w:rPr>
        <w:sectPr>
          <w:pgSz w:w="11900" w:h="16840"/>
          <w:pgMar w:header="0" w:footer="22" w:top="1040" w:bottom="320" w:left="1280" w:right="0"/>
        </w:sectPr>
      </w:pPr>
    </w:p>
    <w:p>
      <w:pPr>
        <w:pStyle w:val="BodyText"/>
        <w:spacing w:before="77"/>
        <w:ind w:right="769" w:firstLine="1080"/>
      </w:pPr>
      <w:r>
        <w:rPr/>
        <w:t>+</w:t>
      </w:r>
      <w:r>
        <w:rPr>
          <w:spacing w:val="-4"/>
        </w:rPr>
        <w:t> </w:t>
      </w:r>
      <w:r>
        <w:rPr/>
        <w:t>Giai</w:t>
      </w:r>
      <w:r>
        <w:rPr>
          <w:spacing w:val="-4"/>
        </w:rPr>
        <w:t> </w:t>
      </w:r>
      <w:r>
        <w:rPr/>
        <w:t>đoạn</w:t>
      </w:r>
      <w:r>
        <w:rPr>
          <w:spacing w:val="-5"/>
        </w:rPr>
        <w:t> </w:t>
      </w:r>
      <w:r>
        <w:rPr/>
        <w:t>1:</w:t>
      </w:r>
      <w:r>
        <w:rPr>
          <w:spacing w:val="-9"/>
        </w:rPr>
        <w:t> </w:t>
      </w:r>
      <w:r>
        <w:rPr/>
        <w:t>Thời</w:t>
      </w:r>
      <w:r>
        <w:rPr>
          <w:spacing w:val="-4"/>
        </w:rPr>
        <w:t> </w:t>
      </w:r>
      <w:r>
        <w:rPr/>
        <w:t>gian</w:t>
      </w:r>
      <w:r>
        <w:rPr>
          <w:spacing w:val="-5"/>
        </w:rPr>
        <w:t> </w:t>
      </w:r>
      <w:r>
        <w:rPr/>
        <w:t>trong</w:t>
      </w:r>
      <w:r>
        <w:rPr>
          <w:spacing w:val="-4"/>
        </w:rPr>
        <w:t> </w:t>
      </w:r>
      <w:r>
        <w:rPr/>
        <w:t>giai</w:t>
      </w:r>
      <w:r>
        <w:rPr>
          <w:spacing w:val="-5"/>
        </w:rPr>
        <w:t> </w:t>
      </w:r>
      <w:r>
        <w:rPr/>
        <w:t>đoạn</w:t>
      </w:r>
      <w:r>
        <w:rPr>
          <w:spacing w:val="-4"/>
        </w:rPr>
        <w:t> </w:t>
      </w:r>
      <w:r>
        <w:rPr/>
        <w:t>này</w:t>
      </w:r>
      <w:r>
        <w:rPr>
          <w:spacing w:val="-4"/>
        </w:rPr>
        <w:t> </w:t>
      </w:r>
      <w:r>
        <w:rPr/>
        <w:t>là</w:t>
      </w:r>
      <w:r>
        <w:rPr>
          <w:spacing w:val="-5"/>
        </w:rPr>
        <w:t> </w:t>
      </w:r>
      <w:r>
        <w:rPr/>
        <w:t>4</w:t>
      </w:r>
      <w:r>
        <w:rPr>
          <w:spacing w:val="-4"/>
        </w:rPr>
        <w:t> </w:t>
      </w:r>
      <w:r>
        <w:rPr/>
        <w:t>ngày,</w:t>
      </w:r>
      <w:r>
        <w:rPr>
          <w:spacing w:val="-5"/>
        </w:rPr>
        <w:t> </w:t>
      </w:r>
      <w:r>
        <w:rPr/>
        <w:t>chi</w:t>
      </w:r>
      <w:r>
        <w:rPr>
          <w:spacing w:val="-4"/>
        </w:rPr>
        <w:t> </w:t>
      </w:r>
      <w:r>
        <w:rPr/>
        <w:t>phí</w:t>
      </w:r>
      <w:r>
        <w:rPr>
          <w:spacing w:val="-4"/>
        </w:rPr>
        <w:t> </w:t>
      </w:r>
      <w:r>
        <w:rPr/>
        <w:t>bình</w:t>
      </w:r>
      <w:r>
        <w:rPr>
          <w:spacing w:val="-5"/>
        </w:rPr>
        <w:t> </w:t>
      </w:r>
      <w:r>
        <w:rPr/>
        <w:t>quân mỗi ngày là 500.000 đồng.</w:t>
      </w:r>
    </w:p>
    <w:p>
      <w:pPr>
        <w:pStyle w:val="BodyText"/>
        <w:spacing w:before="120"/>
        <w:ind w:right="769" w:firstLine="1080"/>
      </w:pPr>
      <w:r>
        <w:rPr/>
        <w:t>+</w:t>
      </w:r>
      <w:r>
        <w:rPr>
          <w:spacing w:val="-3"/>
        </w:rPr>
        <w:t> </w:t>
      </w:r>
      <w:r>
        <w:rPr/>
        <w:t>Giai</w:t>
      </w:r>
      <w:r>
        <w:rPr>
          <w:spacing w:val="-3"/>
        </w:rPr>
        <w:t> </w:t>
      </w:r>
      <w:r>
        <w:rPr/>
        <w:t>đoạn</w:t>
      </w:r>
      <w:r>
        <w:rPr>
          <w:spacing w:val="-5"/>
        </w:rPr>
        <w:t> </w:t>
      </w:r>
      <w:r>
        <w:rPr/>
        <w:t>2:</w:t>
      </w:r>
      <w:r>
        <w:rPr>
          <w:spacing w:val="-9"/>
        </w:rPr>
        <w:t> </w:t>
      </w:r>
      <w:r>
        <w:rPr/>
        <w:t>Thời</w:t>
      </w:r>
      <w:r>
        <w:rPr>
          <w:spacing w:val="-3"/>
        </w:rPr>
        <w:t> </w:t>
      </w:r>
      <w:r>
        <w:rPr/>
        <w:t>gian</w:t>
      </w:r>
      <w:r>
        <w:rPr>
          <w:spacing w:val="-5"/>
        </w:rPr>
        <w:t> </w:t>
      </w:r>
      <w:r>
        <w:rPr/>
        <w:t>của</w:t>
      </w:r>
      <w:r>
        <w:rPr>
          <w:spacing w:val="-4"/>
        </w:rPr>
        <w:t> </w:t>
      </w:r>
      <w:r>
        <w:rPr/>
        <w:t>giai</w:t>
      </w:r>
      <w:r>
        <w:rPr>
          <w:spacing w:val="-5"/>
        </w:rPr>
        <w:t> </w:t>
      </w:r>
      <w:r>
        <w:rPr/>
        <w:t>đoạn</w:t>
      </w:r>
      <w:r>
        <w:rPr>
          <w:spacing w:val="-3"/>
        </w:rPr>
        <w:t> </w:t>
      </w:r>
      <w:r>
        <w:rPr/>
        <w:t>này</w:t>
      </w:r>
      <w:r>
        <w:rPr>
          <w:spacing w:val="-3"/>
        </w:rPr>
        <w:t> </w:t>
      </w:r>
      <w:r>
        <w:rPr/>
        <w:t>là</w:t>
      </w:r>
      <w:r>
        <w:rPr>
          <w:spacing w:val="-4"/>
        </w:rPr>
        <w:t> </w:t>
      </w:r>
      <w:r>
        <w:rPr/>
        <w:t>4</w:t>
      </w:r>
      <w:r>
        <w:rPr>
          <w:spacing w:val="-3"/>
        </w:rPr>
        <w:t> </w:t>
      </w:r>
      <w:r>
        <w:rPr/>
        <w:t>ngày,</w:t>
      </w:r>
      <w:r>
        <w:rPr>
          <w:spacing w:val="-4"/>
        </w:rPr>
        <w:t> </w:t>
      </w:r>
      <w:r>
        <w:rPr/>
        <w:t>chi</w:t>
      </w:r>
      <w:r>
        <w:rPr>
          <w:spacing w:val="-3"/>
        </w:rPr>
        <w:t> </w:t>
      </w:r>
      <w:r>
        <w:rPr/>
        <w:t>phí</w:t>
      </w:r>
      <w:r>
        <w:rPr>
          <w:spacing w:val="-3"/>
        </w:rPr>
        <w:t> </w:t>
      </w:r>
      <w:r>
        <w:rPr/>
        <w:t>bình</w:t>
      </w:r>
      <w:r>
        <w:rPr>
          <w:spacing w:val="-5"/>
        </w:rPr>
        <w:t> </w:t>
      </w:r>
      <w:r>
        <w:rPr/>
        <w:t>quân</w:t>
      </w:r>
      <w:r>
        <w:rPr>
          <w:spacing w:val="-5"/>
        </w:rPr>
        <w:t> </w:t>
      </w:r>
      <w:r>
        <w:rPr/>
        <w:t>mỗi ngày trong giai đoạn này là 800.000 đồng.</w:t>
      </w:r>
    </w:p>
    <w:p>
      <w:pPr>
        <w:pStyle w:val="ListParagraph"/>
        <w:numPr>
          <w:ilvl w:val="0"/>
          <w:numId w:val="90"/>
        </w:numPr>
        <w:tabs>
          <w:tab w:pos="1776" w:val="left" w:leader="none"/>
        </w:tabs>
        <w:spacing w:line="240" w:lineRule="auto" w:before="120" w:after="0"/>
        <w:ind w:left="903" w:right="711" w:firstLine="720"/>
        <w:jc w:val="both"/>
        <w:rPr>
          <w:sz w:val="26"/>
        </w:rPr>
      </w:pPr>
      <w:r>
        <w:rPr>
          <w:sz w:val="26"/>
        </w:rPr>
        <w:t>Trong</w:t>
      </w:r>
      <w:r>
        <w:rPr>
          <w:spacing w:val="-2"/>
          <w:sz w:val="26"/>
        </w:rPr>
        <w:t> </w:t>
      </w:r>
      <w:r>
        <w:rPr>
          <w:sz w:val="26"/>
        </w:rPr>
        <w:t>năm</w:t>
      </w:r>
      <w:r>
        <w:rPr>
          <w:spacing w:val="-2"/>
          <w:sz w:val="26"/>
        </w:rPr>
        <w:t> </w:t>
      </w:r>
      <w:r>
        <w:rPr>
          <w:sz w:val="26"/>
        </w:rPr>
        <w:t>kế</w:t>
      </w:r>
      <w:r>
        <w:rPr>
          <w:spacing w:val="-1"/>
          <w:sz w:val="26"/>
        </w:rPr>
        <w:t> </w:t>
      </w:r>
      <w:r>
        <w:rPr>
          <w:sz w:val="26"/>
        </w:rPr>
        <w:t>hoạch</w:t>
      </w:r>
      <w:r>
        <w:rPr>
          <w:spacing w:val="-2"/>
          <w:sz w:val="26"/>
        </w:rPr>
        <w:t> </w:t>
      </w:r>
      <w:r>
        <w:rPr>
          <w:sz w:val="26"/>
        </w:rPr>
        <w:t>doanh</w:t>
      </w:r>
      <w:r>
        <w:rPr>
          <w:spacing w:val="-2"/>
          <w:sz w:val="26"/>
        </w:rPr>
        <w:t> </w:t>
      </w:r>
      <w:r>
        <w:rPr>
          <w:sz w:val="26"/>
        </w:rPr>
        <w:t>nghiệp</w:t>
      </w:r>
      <w:r>
        <w:rPr>
          <w:spacing w:val="-2"/>
          <w:sz w:val="26"/>
        </w:rPr>
        <w:t> </w:t>
      </w:r>
      <w:r>
        <w:rPr>
          <w:sz w:val="26"/>
        </w:rPr>
        <w:t>xuất</w:t>
      </w:r>
      <w:r>
        <w:rPr>
          <w:spacing w:val="-2"/>
          <w:sz w:val="26"/>
        </w:rPr>
        <w:t> </w:t>
      </w:r>
      <w:r>
        <w:rPr>
          <w:sz w:val="26"/>
        </w:rPr>
        <w:t>giao</w:t>
      </w:r>
      <w:r>
        <w:rPr>
          <w:spacing w:val="-2"/>
          <w:sz w:val="26"/>
        </w:rPr>
        <w:t> </w:t>
      </w:r>
      <w:r>
        <w:rPr>
          <w:sz w:val="26"/>
        </w:rPr>
        <w:t>hàng</w:t>
      </w:r>
      <w:r>
        <w:rPr>
          <w:spacing w:val="-2"/>
          <w:sz w:val="26"/>
        </w:rPr>
        <w:t> </w:t>
      </w:r>
      <w:r>
        <w:rPr>
          <w:sz w:val="26"/>
        </w:rPr>
        <w:t>cho</w:t>
      </w:r>
      <w:r>
        <w:rPr>
          <w:spacing w:val="-2"/>
          <w:sz w:val="26"/>
        </w:rPr>
        <w:t> </w:t>
      </w:r>
      <w:r>
        <w:rPr>
          <w:sz w:val="26"/>
        </w:rPr>
        <w:t>nhiều</w:t>
      </w:r>
      <w:r>
        <w:rPr>
          <w:spacing w:val="-2"/>
          <w:sz w:val="26"/>
        </w:rPr>
        <w:t> </w:t>
      </w:r>
      <w:r>
        <w:rPr>
          <w:sz w:val="26"/>
        </w:rPr>
        <w:t>khách</w:t>
      </w:r>
      <w:r>
        <w:rPr>
          <w:spacing w:val="-2"/>
          <w:sz w:val="26"/>
        </w:rPr>
        <w:t> </w:t>
      </w:r>
      <w:r>
        <w:rPr>
          <w:sz w:val="26"/>
        </w:rPr>
        <w:t>hàng</w:t>
      </w:r>
      <w:r>
        <w:rPr>
          <w:spacing w:val="-2"/>
          <w:sz w:val="26"/>
        </w:rPr>
        <w:t> </w:t>
      </w:r>
      <w:r>
        <w:rPr>
          <w:sz w:val="26"/>
        </w:rPr>
        <w:t>khác nhau, nh</w:t>
      </w:r>
      <w:r>
        <w:rPr>
          <w:rFonts w:ascii="Microsoft Sans Serif" w:hAnsi="Microsoft Sans Serif"/>
          <w:sz w:val="26"/>
        </w:rPr>
        <w:t>ƣ</w:t>
      </w:r>
      <w:r>
        <w:rPr>
          <w:sz w:val="26"/>
        </w:rPr>
        <w:t>ng khách hàng mua nhiều nhất mỗi lần không quá 240 sản phẩm. Thời gian xuất kho, vận chuyển và thanh toán tiền hàng hết 4 ngày.</w:t>
      </w:r>
    </w:p>
    <w:p>
      <w:pPr>
        <w:pStyle w:val="ListParagraph"/>
        <w:numPr>
          <w:ilvl w:val="0"/>
          <w:numId w:val="90"/>
        </w:numPr>
        <w:tabs>
          <w:tab w:pos="1784" w:val="left" w:leader="none"/>
        </w:tabs>
        <w:spacing w:line="240" w:lineRule="auto" w:before="121" w:after="0"/>
        <w:ind w:left="903" w:right="722" w:firstLine="720"/>
        <w:jc w:val="both"/>
        <w:rPr>
          <w:sz w:val="26"/>
        </w:rPr>
      </w:pPr>
      <w:r>
        <w:rPr>
          <w:sz w:val="26"/>
        </w:rPr>
        <w:t>Số l</w:t>
      </w:r>
      <w:r>
        <w:rPr>
          <w:rFonts w:ascii="Microsoft Sans Serif" w:hAnsi="Microsoft Sans Serif"/>
          <w:sz w:val="26"/>
        </w:rPr>
        <w:t>ƣ</w:t>
      </w:r>
      <w:r>
        <w:rPr>
          <w:sz w:val="26"/>
        </w:rPr>
        <w:t>ợng sản phẩm tồn kho bình quân mỗi ngày là 1.800 sản phẩm và số sản phẩm tồn</w:t>
      </w:r>
      <w:r>
        <w:rPr>
          <w:spacing w:val="-1"/>
          <w:sz w:val="26"/>
        </w:rPr>
        <w:t> </w:t>
      </w:r>
      <w:r>
        <w:rPr>
          <w:sz w:val="26"/>
        </w:rPr>
        <w:t>kho cao</w:t>
      </w:r>
      <w:r>
        <w:rPr>
          <w:spacing w:val="-1"/>
          <w:sz w:val="26"/>
        </w:rPr>
        <w:t> </w:t>
      </w:r>
      <w:r>
        <w:rPr>
          <w:sz w:val="26"/>
        </w:rPr>
        <w:t>nhất là 2.250 sản phẩm.</w:t>
      </w:r>
      <w:r>
        <w:rPr>
          <w:spacing w:val="-3"/>
          <w:sz w:val="26"/>
        </w:rPr>
        <w:t> </w:t>
      </w:r>
      <w:r>
        <w:rPr>
          <w:sz w:val="26"/>
        </w:rPr>
        <w:t>Theo bảng dự toán</w:t>
      </w:r>
      <w:r>
        <w:rPr>
          <w:spacing w:val="-1"/>
          <w:sz w:val="26"/>
        </w:rPr>
        <w:t> </w:t>
      </w:r>
      <w:r>
        <w:rPr>
          <w:sz w:val="26"/>
        </w:rPr>
        <w:t>chi</w:t>
      </w:r>
      <w:r>
        <w:rPr>
          <w:spacing w:val="-1"/>
          <w:sz w:val="26"/>
        </w:rPr>
        <w:t> </w:t>
      </w:r>
      <w:r>
        <w:rPr>
          <w:sz w:val="26"/>
        </w:rPr>
        <w:t>phí sản xuất năm</w:t>
      </w:r>
      <w:r>
        <w:rPr>
          <w:spacing w:val="-1"/>
          <w:sz w:val="26"/>
        </w:rPr>
        <w:t> </w:t>
      </w:r>
      <w:r>
        <w:rPr>
          <w:sz w:val="26"/>
        </w:rPr>
        <w:t>kế hoạch thì tổng giá thành sản xuất sản phẩm trong năm là 29.952.000.000 đồng.</w:t>
      </w:r>
    </w:p>
    <w:p>
      <w:pPr>
        <w:pStyle w:val="ListParagraph"/>
        <w:numPr>
          <w:ilvl w:val="0"/>
          <w:numId w:val="90"/>
        </w:numPr>
        <w:tabs>
          <w:tab w:pos="1774" w:val="left" w:leader="none"/>
        </w:tabs>
        <w:spacing w:line="240" w:lineRule="auto" w:before="119" w:after="0"/>
        <w:ind w:left="1774" w:right="0" w:hanging="151"/>
        <w:jc w:val="both"/>
        <w:rPr>
          <w:sz w:val="26"/>
        </w:rPr>
      </w:pPr>
      <w:r>
        <w:rPr>
          <w:sz w:val="26"/>
        </w:rPr>
        <w:t>Số</w:t>
      </w:r>
      <w:r>
        <w:rPr>
          <w:spacing w:val="1"/>
          <w:sz w:val="26"/>
        </w:rPr>
        <w:t> </w:t>
      </w:r>
      <w:r>
        <w:rPr>
          <w:sz w:val="26"/>
        </w:rPr>
        <w:t>l</w:t>
      </w:r>
      <w:r>
        <w:rPr>
          <w:rFonts w:ascii="Microsoft Sans Serif" w:hAnsi="Microsoft Sans Serif"/>
          <w:sz w:val="26"/>
        </w:rPr>
        <w:t>ƣ</w:t>
      </w:r>
      <w:r>
        <w:rPr>
          <w:sz w:val="26"/>
        </w:rPr>
        <w:t>ợng sản phẩm</w:t>
      </w:r>
      <w:r>
        <w:rPr>
          <w:spacing w:val="-15"/>
          <w:sz w:val="26"/>
        </w:rPr>
        <w:t> </w:t>
      </w:r>
      <w:r>
        <w:rPr>
          <w:sz w:val="26"/>
        </w:rPr>
        <w:t>A</w:t>
      </w:r>
      <w:r>
        <w:rPr>
          <w:spacing w:val="-14"/>
          <w:sz w:val="26"/>
        </w:rPr>
        <w:t> </w:t>
      </w:r>
      <w:r>
        <w:rPr>
          <w:sz w:val="26"/>
        </w:rPr>
        <w:t>sản xuất trong</w:t>
      </w:r>
      <w:r>
        <w:rPr>
          <w:spacing w:val="1"/>
          <w:sz w:val="26"/>
        </w:rPr>
        <w:t> </w:t>
      </w:r>
      <w:r>
        <w:rPr>
          <w:sz w:val="26"/>
        </w:rPr>
        <w:t>năm:</w:t>
      </w:r>
      <w:r>
        <w:rPr>
          <w:spacing w:val="2"/>
          <w:sz w:val="26"/>
        </w:rPr>
        <w:t> </w:t>
      </w:r>
      <w:r>
        <w:rPr>
          <w:sz w:val="26"/>
        </w:rPr>
        <w:t>5.760</w:t>
      </w:r>
      <w:r>
        <w:rPr>
          <w:spacing w:val="6"/>
          <w:sz w:val="26"/>
        </w:rPr>
        <w:t> </w:t>
      </w:r>
      <w:r>
        <w:rPr>
          <w:spacing w:val="-2"/>
          <w:sz w:val="26"/>
        </w:rPr>
        <w:t>chiếc.</w:t>
      </w:r>
    </w:p>
    <w:p>
      <w:pPr>
        <w:pStyle w:val="BodyText"/>
        <w:spacing w:before="119"/>
        <w:ind w:right="769" w:firstLine="720"/>
      </w:pPr>
      <w:r>
        <w:rPr/>
        <w:t>Biết</w:t>
      </w:r>
      <w:r>
        <w:rPr>
          <w:spacing w:val="-1"/>
        </w:rPr>
        <w:t> </w:t>
      </w:r>
      <w:r>
        <w:rPr/>
        <w:t>rằng:</w:t>
      </w:r>
      <w:r>
        <w:rPr>
          <w:spacing w:val="-3"/>
        </w:rPr>
        <w:t> </w:t>
      </w:r>
      <w:r>
        <w:rPr/>
        <w:t>Sản</w:t>
      </w:r>
      <w:r>
        <w:rPr>
          <w:spacing w:val="-1"/>
        </w:rPr>
        <w:t> </w:t>
      </w:r>
      <w:r>
        <w:rPr/>
        <w:t>phẩm</w:t>
      </w:r>
      <w:r>
        <w:rPr>
          <w:spacing w:val="-17"/>
        </w:rPr>
        <w:t> </w:t>
      </w:r>
      <w:r>
        <w:rPr/>
        <w:t>A</w:t>
      </w:r>
      <w:r>
        <w:rPr>
          <w:spacing w:val="-15"/>
        </w:rPr>
        <w:t> </w:t>
      </w:r>
      <w:r>
        <w:rPr/>
        <w:t>không</w:t>
      </w:r>
      <w:r>
        <w:rPr>
          <w:spacing w:val="-1"/>
        </w:rPr>
        <w:t> </w:t>
      </w:r>
      <w:r>
        <w:rPr/>
        <w:t>có</w:t>
      </w:r>
      <w:r>
        <w:rPr>
          <w:spacing w:val="-1"/>
        </w:rPr>
        <w:t> </w:t>
      </w:r>
      <w:r>
        <w:rPr/>
        <w:t>chi</w:t>
      </w:r>
      <w:r>
        <w:rPr>
          <w:spacing w:val="-3"/>
        </w:rPr>
        <w:t> </w:t>
      </w:r>
      <w:r>
        <w:rPr/>
        <w:t>phí</w:t>
      </w:r>
      <w:r>
        <w:rPr>
          <w:spacing w:val="-1"/>
        </w:rPr>
        <w:t> </w:t>
      </w:r>
      <w:r>
        <w:rPr/>
        <w:t>dở dang</w:t>
      </w:r>
      <w:r>
        <w:rPr>
          <w:spacing w:val="-3"/>
        </w:rPr>
        <w:t> </w:t>
      </w:r>
      <w:r>
        <w:rPr/>
        <w:t>đầu</w:t>
      </w:r>
      <w:r>
        <w:rPr>
          <w:spacing w:val="-3"/>
        </w:rPr>
        <w:t> </w:t>
      </w:r>
      <w:r>
        <w:rPr/>
        <w:t>kỳ,</w:t>
      </w:r>
      <w:r>
        <w:rPr>
          <w:spacing w:val="-2"/>
        </w:rPr>
        <w:t> </w:t>
      </w:r>
      <w:r>
        <w:rPr/>
        <w:t>cuối</w:t>
      </w:r>
      <w:r>
        <w:rPr>
          <w:spacing w:val="-1"/>
        </w:rPr>
        <w:t> </w:t>
      </w:r>
      <w:r>
        <w:rPr/>
        <w:t>kỳ</w:t>
      </w:r>
      <w:r>
        <w:rPr>
          <w:spacing w:val="-3"/>
        </w:rPr>
        <w:t> </w:t>
      </w:r>
      <w:r>
        <w:rPr/>
        <w:t>và</w:t>
      </w:r>
      <w:r>
        <w:rPr>
          <w:spacing w:val="-2"/>
        </w:rPr>
        <w:t> </w:t>
      </w:r>
      <w:r>
        <w:rPr/>
        <w:t>số</w:t>
      </w:r>
      <w:r>
        <w:rPr>
          <w:spacing w:val="-3"/>
        </w:rPr>
        <w:t> </w:t>
      </w:r>
      <w:r>
        <w:rPr/>
        <w:t>l</w:t>
      </w:r>
      <w:r>
        <w:rPr>
          <w:rFonts w:ascii="Microsoft Sans Serif" w:hAnsi="Microsoft Sans Serif"/>
        </w:rPr>
        <w:t>ƣ</w:t>
      </w:r>
      <w:r>
        <w:rPr/>
        <w:t>ợng sản xuất trong năm đ</w:t>
      </w:r>
      <w:r>
        <w:rPr>
          <w:rFonts w:ascii="Microsoft Sans Serif" w:hAnsi="Microsoft Sans Serif"/>
        </w:rPr>
        <w:t>ƣ</w:t>
      </w:r>
      <w:r>
        <w:rPr/>
        <w:t>ợc tiêu thụ 90%..</w:t>
      </w:r>
    </w:p>
    <w:p>
      <w:pPr>
        <w:pStyle w:val="BodyText"/>
        <w:spacing w:before="122"/>
        <w:ind w:right="769" w:firstLine="720"/>
      </w:pPr>
      <w:r>
        <w:rPr>
          <w:b/>
          <w:i/>
        </w:rPr>
        <w:t>Yêu</w:t>
      </w:r>
      <w:r>
        <w:rPr>
          <w:spacing w:val="-1"/>
        </w:rPr>
        <w:t> </w:t>
      </w:r>
      <w:r>
        <w:rPr>
          <w:b/>
          <w:i/>
        </w:rPr>
        <w:t>cầu</w:t>
      </w:r>
      <w:r>
        <w:rPr>
          <w:i/>
        </w:rPr>
        <w:t>:</w:t>
      </w:r>
      <w:r>
        <w:rPr>
          <w:spacing w:val="-1"/>
        </w:rPr>
        <w:t> </w:t>
      </w:r>
      <w:r>
        <w:rPr/>
        <w:t>Xác định</w:t>
      </w:r>
      <w:r>
        <w:rPr>
          <w:spacing w:val="-3"/>
        </w:rPr>
        <w:t> </w:t>
      </w:r>
      <w:r>
        <w:rPr/>
        <w:t>nhu</w:t>
      </w:r>
      <w:r>
        <w:rPr>
          <w:spacing w:val="-1"/>
        </w:rPr>
        <w:t> </w:t>
      </w:r>
      <w:r>
        <w:rPr/>
        <w:t>cầu</w:t>
      </w:r>
      <w:r>
        <w:rPr>
          <w:spacing w:val="-3"/>
        </w:rPr>
        <w:t> </w:t>
      </w:r>
      <w:r>
        <w:rPr/>
        <w:t>vốn</w:t>
      </w:r>
      <w:r>
        <w:rPr>
          <w:spacing w:val="-1"/>
        </w:rPr>
        <w:t> </w:t>
      </w:r>
      <w:r>
        <w:rPr/>
        <w:t>l</w:t>
      </w:r>
      <w:r>
        <w:rPr>
          <w:rFonts w:ascii="Microsoft Sans Serif" w:hAnsi="Microsoft Sans Serif"/>
        </w:rPr>
        <w:t>ƣ</w:t>
      </w:r>
      <w:r>
        <w:rPr/>
        <w:t>u</w:t>
      </w:r>
      <w:r>
        <w:rPr>
          <w:spacing w:val="-3"/>
        </w:rPr>
        <w:t> </w:t>
      </w:r>
      <w:r>
        <w:rPr/>
        <w:t>động</w:t>
      </w:r>
      <w:r>
        <w:rPr>
          <w:spacing w:val="-1"/>
        </w:rPr>
        <w:t> </w:t>
      </w:r>
      <w:r>
        <w:rPr/>
        <w:t>trong</w:t>
      </w:r>
      <w:r>
        <w:rPr>
          <w:spacing w:val="-1"/>
        </w:rPr>
        <w:t> </w:t>
      </w:r>
      <w:r>
        <w:rPr/>
        <w:t>năm</w:t>
      </w:r>
      <w:r>
        <w:rPr>
          <w:spacing w:val="-1"/>
        </w:rPr>
        <w:t> </w:t>
      </w:r>
      <w:r>
        <w:rPr/>
        <w:t>kế</w:t>
      </w:r>
      <w:r>
        <w:rPr>
          <w:spacing w:val="-2"/>
        </w:rPr>
        <w:t> </w:t>
      </w:r>
      <w:r>
        <w:rPr/>
        <w:t>hoạch</w:t>
      </w:r>
      <w:r>
        <w:rPr>
          <w:spacing w:val="-3"/>
        </w:rPr>
        <w:t> </w:t>
      </w:r>
      <w:r>
        <w:rPr/>
        <w:t>cho</w:t>
      </w:r>
      <w:r>
        <w:rPr>
          <w:spacing w:val="-3"/>
        </w:rPr>
        <w:t> </w:t>
      </w:r>
      <w:r>
        <w:rPr/>
        <w:t>doanh nghiệp trên.</w:t>
      </w:r>
    </w:p>
    <w:p>
      <w:pPr>
        <w:pStyle w:val="BodyText"/>
        <w:spacing w:before="120"/>
        <w:ind w:right="600"/>
      </w:pPr>
      <w:r>
        <w:rPr>
          <w:b/>
        </w:rPr>
        <w:t>Bài</w:t>
      </w:r>
      <w:r>
        <w:rPr>
          <w:spacing w:val="-1"/>
        </w:rPr>
        <w:t> </w:t>
      </w:r>
      <w:r>
        <w:rPr>
          <w:b/>
        </w:rPr>
        <w:t>6.</w:t>
      </w:r>
      <w:r>
        <w:rPr/>
        <w:t> Doanh</w:t>
      </w:r>
      <w:r>
        <w:rPr>
          <w:spacing w:val="-1"/>
        </w:rPr>
        <w:t> </w:t>
      </w:r>
      <w:r>
        <w:rPr/>
        <w:t>nghiệp Ngọc Hoa tính</w:t>
      </w:r>
      <w:r>
        <w:rPr>
          <w:spacing w:val="-1"/>
        </w:rPr>
        <w:t> </w:t>
      </w:r>
      <w:r>
        <w:rPr/>
        <w:t>thuế giá trị gia tăn</w:t>
      </w:r>
      <w:r>
        <w:rPr>
          <w:spacing w:val="-1"/>
        </w:rPr>
        <w:t> </w:t>
      </w:r>
      <w:r>
        <w:rPr/>
        <w:t>theo ph</w:t>
      </w:r>
      <w:r>
        <w:rPr>
          <w:rFonts w:ascii="Microsoft Sans Serif" w:hAnsi="Microsoft Sans Serif"/>
        </w:rPr>
        <w:t>ƣ</w:t>
      </w:r>
      <w:r>
        <w:rPr/>
        <w:t>ơng pháp khấu</w:t>
      </w:r>
      <w:r>
        <w:rPr>
          <w:spacing w:val="-1"/>
        </w:rPr>
        <w:t> </w:t>
      </w:r>
      <w:r>
        <w:rPr/>
        <w:t>trừ có tài liệu nh</w:t>
      </w:r>
      <w:r>
        <w:rPr>
          <w:rFonts w:ascii="Microsoft Sans Serif" w:hAnsi="Microsoft Sans Serif"/>
        </w:rPr>
        <w:t>ƣ</w:t>
      </w:r>
      <w:r>
        <w:rPr/>
        <w:t> sau:</w:t>
      </w:r>
    </w:p>
    <w:p>
      <w:pPr>
        <w:pStyle w:val="ListParagraph"/>
        <w:numPr>
          <w:ilvl w:val="0"/>
          <w:numId w:val="94"/>
        </w:numPr>
        <w:tabs>
          <w:tab w:pos="1866" w:val="left" w:leader="none"/>
        </w:tabs>
        <w:spacing w:line="240" w:lineRule="auto" w:before="120" w:after="0"/>
        <w:ind w:left="1866"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90"/>
        </w:numPr>
        <w:tabs>
          <w:tab w:pos="1774" w:val="left" w:leader="none"/>
        </w:tabs>
        <w:spacing w:line="240" w:lineRule="auto" w:before="119" w:after="0"/>
        <w:ind w:left="1774" w:right="0" w:hanging="151"/>
        <w:jc w:val="left"/>
        <w:rPr>
          <w:sz w:val="26"/>
        </w:rPr>
      </w:pPr>
      <w:r>
        <w:rPr>
          <w:sz w:val="26"/>
        </w:rPr>
        <w:t>Tổng</w:t>
      </w:r>
      <w:r>
        <w:rPr>
          <w:spacing w:val="-2"/>
          <w:sz w:val="26"/>
        </w:rPr>
        <w:t> </w:t>
      </w:r>
      <w:r>
        <w:rPr>
          <w:sz w:val="26"/>
        </w:rPr>
        <w:t>doanh</w:t>
      </w:r>
      <w:r>
        <w:rPr>
          <w:spacing w:val="-4"/>
          <w:sz w:val="26"/>
        </w:rPr>
        <w:t> </w:t>
      </w:r>
      <w:r>
        <w:rPr>
          <w:sz w:val="26"/>
        </w:rPr>
        <w:t>thu</w:t>
      </w:r>
      <w:r>
        <w:rPr>
          <w:spacing w:val="-1"/>
          <w:sz w:val="26"/>
        </w:rPr>
        <w:t> </w:t>
      </w:r>
      <w:r>
        <w:rPr>
          <w:sz w:val="26"/>
        </w:rPr>
        <w:t>thuần</w:t>
      </w:r>
      <w:r>
        <w:rPr>
          <w:spacing w:val="-4"/>
          <w:sz w:val="26"/>
        </w:rPr>
        <w:t> </w:t>
      </w:r>
      <w:r>
        <w:rPr>
          <w:sz w:val="26"/>
        </w:rPr>
        <w:t>hoạt</w:t>
      </w:r>
      <w:r>
        <w:rPr>
          <w:spacing w:val="-3"/>
          <w:sz w:val="26"/>
        </w:rPr>
        <w:t> </w:t>
      </w:r>
      <w:r>
        <w:rPr>
          <w:sz w:val="26"/>
        </w:rPr>
        <w:t>động</w:t>
      </w:r>
      <w:r>
        <w:rPr>
          <w:spacing w:val="-2"/>
          <w:sz w:val="26"/>
        </w:rPr>
        <w:t> </w:t>
      </w:r>
      <w:r>
        <w:rPr>
          <w:sz w:val="26"/>
        </w:rPr>
        <w:t>kinh</w:t>
      </w:r>
      <w:r>
        <w:rPr>
          <w:spacing w:val="-1"/>
          <w:sz w:val="26"/>
        </w:rPr>
        <w:t> </w:t>
      </w:r>
      <w:r>
        <w:rPr>
          <w:sz w:val="26"/>
        </w:rPr>
        <w:t>doanh</w:t>
      </w:r>
      <w:r>
        <w:rPr>
          <w:spacing w:val="-2"/>
          <w:sz w:val="26"/>
        </w:rPr>
        <w:t> </w:t>
      </w:r>
      <w:r>
        <w:rPr>
          <w:sz w:val="26"/>
        </w:rPr>
        <w:t>trong</w:t>
      </w:r>
      <w:r>
        <w:rPr>
          <w:spacing w:val="-2"/>
          <w:sz w:val="26"/>
        </w:rPr>
        <w:t> </w:t>
      </w:r>
      <w:r>
        <w:rPr>
          <w:sz w:val="26"/>
        </w:rPr>
        <w:t>năm:</w:t>
      </w:r>
      <w:r>
        <w:rPr>
          <w:spacing w:val="-1"/>
          <w:sz w:val="26"/>
        </w:rPr>
        <w:t> </w:t>
      </w:r>
      <w:r>
        <w:rPr>
          <w:sz w:val="26"/>
        </w:rPr>
        <w:t>3.120</w:t>
      </w:r>
      <w:r>
        <w:rPr>
          <w:spacing w:val="-2"/>
          <w:sz w:val="26"/>
        </w:rPr>
        <w:t> </w:t>
      </w:r>
      <w:r>
        <w:rPr>
          <w:sz w:val="26"/>
        </w:rPr>
        <w:t>triệu</w:t>
      </w:r>
      <w:r>
        <w:rPr>
          <w:spacing w:val="1"/>
          <w:sz w:val="26"/>
        </w:rPr>
        <w:t> </w:t>
      </w:r>
      <w:r>
        <w:rPr>
          <w:spacing w:val="-2"/>
          <w:sz w:val="26"/>
        </w:rPr>
        <w:t>đồng.</w:t>
      </w:r>
    </w:p>
    <w:p>
      <w:pPr>
        <w:pStyle w:val="ListParagraph"/>
        <w:numPr>
          <w:ilvl w:val="0"/>
          <w:numId w:val="90"/>
        </w:numPr>
        <w:tabs>
          <w:tab w:pos="1774" w:val="left" w:leader="none"/>
        </w:tabs>
        <w:spacing w:line="240" w:lineRule="auto" w:before="121" w:after="0"/>
        <w:ind w:left="1774" w:right="0" w:hanging="151"/>
        <w:jc w:val="left"/>
        <w:rPr>
          <w:sz w:val="26"/>
        </w:rPr>
      </w:pPr>
      <w:r>
        <w:rPr>
          <w:sz w:val="26"/>
        </w:rPr>
        <w:t>TSNH</w:t>
      </w:r>
      <w:r>
        <w:rPr>
          <w:spacing w:val="-4"/>
          <w:sz w:val="26"/>
        </w:rPr>
        <w:t> </w:t>
      </w:r>
      <w:r>
        <w:rPr>
          <w:sz w:val="26"/>
        </w:rPr>
        <w:t>trên</w:t>
      </w:r>
      <w:r>
        <w:rPr>
          <w:spacing w:val="-1"/>
          <w:sz w:val="26"/>
        </w:rPr>
        <w:t> </w:t>
      </w:r>
      <w:r>
        <w:rPr>
          <w:sz w:val="26"/>
        </w:rPr>
        <w:t>Bảng</w:t>
      </w:r>
      <w:r>
        <w:rPr>
          <w:spacing w:val="-2"/>
          <w:sz w:val="26"/>
        </w:rPr>
        <w:t> </w:t>
      </w:r>
      <w:r>
        <w:rPr>
          <w:sz w:val="26"/>
        </w:rPr>
        <w:t>cân</w:t>
      </w:r>
      <w:r>
        <w:rPr>
          <w:spacing w:val="-1"/>
          <w:sz w:val="26"/>
        </w:rPr>
        <w:t> </w:t>
      </w:r>
      <w:r>
        <w:rPr>
          <w:sz w:val="26"/>
        </w:rPr>
        <w:t>đối</w:t>
      </w:r>
      <w:r>
        <w:rPr>
          <w:spacing w:val="-3"/>
          <w:sz w:val="26"/>
        </w:rPr>
        <w:t> </w:t>
      </w:r>
      <w:r>
        <w:rPr>
          <w:sz w:val="26"/>
        </w:rPr>
        <w:t>kế</w:t>
      </w:r>
      <w:r>
        <w:rPr>
          <w:spacing w:val="-3"/>
          <w:sz w:val="26"/>
        </w:rPr>
        <w:t> </w:t>
      </w:r>
      <w:r>
        <w:rPr>
          <w:sz w:val="26"/>
        </w:rPr>
        <w:t>toán</w:t>
      </w:r>
      <w:r>
        <w:rPr>
          <w:spacing w:val="-1"/>
          <w:sz w:val="26"/>
        </w:rPr>
        <w:t> </w:t>
      </w:r>
      <w:r>
        <w:rPr>
          <w:sz w:val="26"/>
        </w:rPr>
        <w:t>tại</w:t>
      </w:r>
      <w:r>
        <w:rPr>
          <w:spacing w:val="-2"/>
          <w:sz w:val="26"/>
        </w:rPr>
        <w:t> </w:t>
      </w:r>
      <w:r>
        <w:rPr>
          <w:sz w:val="26"/>
        </w:rPr>
        <w:t>các</w:t>
      </w:r>
      <w:r>
        <w:rPr>
          <w:spacing w:val="-2"/>
          <w:sz w:val="26"/>
        </w:rPr>
        <w:t> </w:t>
      </w:r>
      <w:r>
        <w:rPr>
          <w:sz w:val="26"/>
        </w:rPr>
        <w:t>thời</w:t>
      </w:r>
      <w:r>
        <w:rPr>
          <w:spacing w:val="4"/>
          <w:sz w:val="26"/>
        </w:rPr>
        <w:t> </w:t>
      </w:r>
      <w:r>
        <w:rPr>
          <w:spacing w:val="-2"/>
          <w:sz w:val="26"/>
        </w:rPr>
        <w:t>điểm:</w:t>
      </w:r>
    </w:p>
    <w:p>
      <w:pPr>
        <w:pStyle w:val="BodyText"/>
        <w:spacing w:before="121"/>
        <w:ind w:left="1983"/>
      </w:pPr>
      <w:r>
        <w:rPr/>
        <w:t>+ Ngày</w:t>
      </w:r>
      <w:r>
        <w:rPr>
          <w:spacing w:val="-1"/>
        </w:rPr>
        <w:t> </w:t>
      </w:r>
      <w:r>
        <w:rPr/>
        <w:t>31/12</w:t>
      </w:r>
      <w:r>
        <w:rPr>
          <w:spacing w:val="2"/>
        </w:rPr>
        <w:t> </w:t>
      </w:r>
      <w:r>
        <w:rPr/>
        <w:t>năm</w:t>
      </w:r>
      <w:r>
        <w:rPr>
          <w:spacing w:val="1"/>
        </w:rPr>
        <w:t> </w:t>
      </w:r>
      <w:r>
        <w:rPr/>
        <w:t>tr</w:t>
      </w:r>
      <w:r>
        <w:rPr>
          <w:rFonts w:ascii="Microsoft Sans Serif" w:hAnsi="Microsoft Sans Serif"/>
        </w:rPr>
        <w:t>ƣ</w:t>
      </w:r>
      <w:r>
        <w:rPr/>
        <w:t>ớc</w:t>
      </w:r>
      <w:r>
        <w:rPr>
          <w:spacing w:val="1"/>
        </w:rPr>
        <w:t> </w:t>
      </w:r>
      <w:r>
        <w:rPr/>
        <w:t>năm</w:t>
      </w:r>
      <w:r>
        <w:rPr>
          <w:spacing w:val="-1"/>
        </w:rPr>
        <w:t> </w:t>
      </w:r>
      <w:r>
        <w:rPr/>
        <w:t>báo</w:t>
      </w:r>
      <w:r>
        <w:rPr>
          <w:spacing w:val="2"/>
        </w:rPr>
        <w:t> </w:t>
      </w:r>
      <w:r>
        <w:rPr/>
        <w:t>cáo:</w:t>
      </w:r>
      <w:r>
        <w:rPr>
          <w:spacing w:val="1"/>
        </w:rPr>
        <w:t> </w:t>
      </w:r>
      <w:r>
        <w:rPr/>
        <w:t>400 triệu</w:t>
      </w:r>
      <w:r>
        <w:rPr>
          <w:spacing w:val="1"/>
        </w:rPr>
        <w:t> </w:t>
      </w:r>
      <w:r>
        <w:rPr>
          <w:spacing w:val="-2"/>
        </w:rPr>
        <w:t>đồng;</w:t>
      </w:r>
    </w:p>
    <w:p>
      <w:pPr>
        <w:pStyle w:val="BodyText"/>
        <w:spacing w:before="119"/>
        <w:ind w:left="1983"/>
      </w:pPr>
      <w:r>
        <w:rPr/>
        <w:t>+</w:t>
      </w:r>
      <w:r>
        <w:rPr>
          <w:spacing w:val="-2"/>
        </w:rPr>
        <w:t> </w:t>
      </w:r>
      <w:r>
        <w:rPr/>
        <w:t>Ngày</w:t>
      </w:r>
      <w:r>
        <w:rPr>
          <w:spacing w:val="-3"/>
        </w:rPr>
        <w:t> </w:t>
      </w:r>
      <w:r>
        <w:rPr/>
        <w:t>31/3:</w:t>
      </w:r>
      <w:r>
        <w:rPr>
          <w:spacing w:val="-1"/>
        </w:rPr>
        <w:t> </w:t>
      </w:r>
      <w:r>
        <w:rPr/>
        <w:t>180</w:t>
      </w:r>
      <w:r>
        <w:rPr>
          <w:spacing w:val="-3"/>
        </w:rPr>
        <w:t> </w:t>
      </w:r>
      <w:r>
        <w:rPr/>
        <w:t>triệu</w:t>
      </w:r>
      <w:r>
        <w:rPr>
          <w:spacing w:val="-1"/>
        </w:rPr>
        <w:t> </w:t>
      </w:r>
      <w:r>
        <w:rPr/>
        <w:t>đồng;</w:t>
      </w:r>
      <w:r>
        <w:rPr>
          <w:spacing w:val="-1"/>
        </w:rPr>
        <w:t> </w:t>
      </w:r>
      <w:r>
        <w:rPr/>
        <w:t>Ngày</w:t>
      </w:r>
      <w:r>
        <w:rPr>
          <w:spacing w:val="-2"/>
        </w:rPr>
        <w:t> </w:t>
      </w:r>
      <w:r>
        <w:rPr/>
        <w:t>30/6:</w:t>
      </w:r>
      <w:r>
        <w:rPr>
          <w:spacing w:val="-2"/>
        </w:rPr>
        <w:t> </w:t>
      </w:r>
      <w:r>
        <w:rPr/>
        <w:t>300</w:t>
      </w:r>
      <w:r>
        <w:rPr>
          <w:spacing w:val="-2"/>
        </w:rPr>
        <w:t> </w:t>
      </w:r>
      <w:r>
        <w:rPr/>
        <w:t>triệu</w:t>
      </w:r>
      <w:r>
        <w:rPr>
          <w:spacing w:val="-2"/>
        </w:rPr>
        <w:t> đồng;</w:t>
      </w:r>
    </w:p>
    <w:p>
      <w:pPr>
        <w:pStyle w:val="BodyText"/>
        <w:spacing w:before="122"/>
        <w:ind w:left="1983"/>
      </w:pPr>
      <w:r>
        <w:rPr/>
        <w:t>+</w:t>
      </w:r>
      <w:r>
        <w:rPr>
          <w:spacing w:val="-2"/>
        </w:rPr>
        <w:t> </w:t>
      </w:r>
      <w:r>
        <w:rPr/>
        <w:t>Ngày</w:t>
      </w:r>
      <w:r>
        <w:rPr>
          <w:spacing w:val="-3"/>
        </w:rPr>
        <w:t> </w:t>
      </w:r>
      <w:r>
        <w:rPr/>
        <w:t>30/9:</w:t>
      </w:r>
      <w:r>
        <w:rPr>
          <w:spacing w:val="-1"/>
        </w:rPr>
        <w:t> </w:t>
      </w:r>
      <w:r>
        <w:rPr/>
        <w:t>200</w:t>
      </w:r>
      <w:r>
        <w:rPr>
          <w:spacing w:val="-3"/>
        </w:rPr>
        <w:t> </w:t>
      </w:r>
      <w:r>
        <w:rPr/>
        <w:t>triệu</w:t>
      </w:r>
      <w:r>
        <w:rPr>
          <w:spacing w:val="-1"/>
        </w:rPr>
        <w:t> </w:t>
      </w:r>
      <w:r>
        <w:rPr/>
        <w:t>đồng;</w:t>
      </w:r>
      <w:r>
        <w:rPr>
          <w:spacing w:val="-1"/>
        </w:rPr>
        <w:t> </w:t>
      </w:r>
      <w:r>
        <w:rPr/>
        <w:t>Ngày</w:t>
      </w:r>
      <w:r>
        <w:rPr>
          <w:spacing w:val="-2"/>
        </w:rPr>
        <w:t> </w:t>
      </w:r>
      <w:r>
        <w:rPr/>
        <w:t>31/12:</w:t>
      </w:r>
      <w:r>
        <w:rPr>
          <w:spacing w:val="-2"/>
        </w:rPr>
        <w:t> </w:t>
      </w:r>
      <w:r>
        <w:rPr/>
        <w:t>200</w:t>
      </w:r>
      <w:r>
        <w:rPr>
          <w:spacing w:val="-2"/>
        </w:rPr>
        <w:t> </w:t>
      </w:r>
      <w:r>
        <w:rPr/>
        <w:t>triệu</w:t>
      </w:r>
      <w:r>
        <w:rPr>
          <w:spacing w:val="-2"/>
        </w:rPr>
        <w:t> đồng.</w:t>
      </w:r>
    </w:p>
    <w:p>
      <w:pPr>
        <w:pStyle w:val="ListParagraph"/>
        <w:numPr>
          <w:ilvl w:val="0"/>
          <w:numId w:val="94"/>
        </w:numPr>
        <w:tabs>
          <w:tab w:pos="1883" w:val="left" w:leader="none"/>
        </w:tabs>
        <w:spacing w:line="240" w:lineRule="auto" w:before="119"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90"/>
        </w:numPr>
        <w:tabs>
          <w:tab w:pos="1774" w:val="left" w:leader="none"/>
        </w:tabs>
        <w:spacing w:line="240" w:lineRule="auto" w:before="121" w:after="0"/>
        <w:ind w:left="1774" w:right="0" w:hanging="151"/>
        <w:jc w:val="left"/>
        <w:rPr>
          <w:sz w:val="26"/>
        </w:rPr>
      </w:pPr>
      <w:r>
        <w:rPr>
          <w:sz w:val="26"/>
        </w:rPr>
        <w:t>Tổng</w:t>
      </w:r>
      <w:r>
        <w:rPr>
          <w:spacing w:val="-1"/>
          <w:sz w:val="26"/>
        </w:rPr>
        <w:t> </w:t>
      </w:r>
      <w:r>
        <w:rPr>
          <w:sz w:val="26"/>
        </w:rPr>
        <w:t>doanh</w:t>
      </w:r>
      <w:r>
        <w:rPr>
          <w:spacing w:val="-3"/>
          <w:sz w:val="26"/>
        </w:rPr>
        <w:t> </w:t>
      </w:r>
      <w:r>
        <w:rPr>
          <w:sz w:val="26"/>
        </w:rPr>
        <w:t>thu</w:t>
      </w:r>
      <w:r>
        <w:rPr>
          <w:spacing w:val="-1"/>
          <w:sz w:val="26"/>
        </w:rPr>
        <w:t> </w:t>
      </w:r>
      <w:r>
        <w:rPr>
          <w:sz w:val="26"/>
        </w:rPr>
        <w:t>thuần</w:t>
      </w:r>
      <w:r>
        <w:rPr>
          <w:spacing w:val="-3"/>
          <w:sz w:val="26"/>
        </w:rPr>
        <w:t> </w:t>
      </w:r>
      <w:r>
        <w:rPr>
          <w:sz w:val="26"/>
        </w:rPr>
        <w:t>hoạt</w:t>
      </w:r>
      <w:r>
        <w:rPr>
          <w:spacing w:val="-3"/>
          <w:sz w:val="26"/>
        </w:rPr>
        <w:t> </w:t>
      </w:r>
      <w:r>
        <w:rPr>
          <w:sz w:val="26"/>
        </w:rPr>
        <w:t>động</w:t>
      </w:r>
      <w:r>
        <w:rPr>
          <w:spacing w:val="-1"/>
          <w:sz w:val="26"/>
        </w:rPr>
        <w:t> </w:t>
      </w:r>
      <w:r>
        <w:rPr>
          <w:sz w:val="26"/>
        </w:rPr>
        <w:t>kinh doanh</w:t>
      </w:r>
      <w:r>
        <w:rPr>
          <w:spacing w:val="-1"/>
          <w:sz w:val="26"/>
        </w:rPr>
        <w:t> </w:t>
      </w:r>
      <w:r>
        <w:rPr>
          <w:sz w:val="26"/>
        </w:rPr>
        <w:t>tăng</w:t>
      </w:r>
      <w:r>
        <w:rPr>
          <w:spacing w:val="-1"/>
          <w:sz w:val="26"/>
        </w:rPr>
        <w:t> </w:t>
      </w:r>
      <w:r>
        <w:rPr>
          <w:sz w:val="26"/>
        </w:rPr>
        <w:t>20%</w:t>
      </w:r>
      <w:r>
        <w:rPr>
          <w:spacing w:val="-1"/>
          <w:sz w:val="26"/>
        </w:rPr>
        <w:t> </w:t>
      </w:r>
      <w:r>
        <w:rPr>
          <w:sz w:val="26"/>
        </w:rPr>
        <w:t>so</w:t>
      </w:r>
      <w:r>
        <w:rPr>
          <w:spacing w:val="-1"/>
          <w:sz w:val="26"/>
        </w:rPr>
        <w:t> </w:t>
      </w:r>
      <w:r>
        <w:rPr>
          <w:sz w:val="26"/>
        </w:rPr>
        <w:t>với</w:t>
      </w:r>
      <w:r>
        <w:rPr>
          <w:spacing w:val="-3"/>
          <w:sz w:val="26"/>
        </w:rPr>
        <w:t> </w:t>
      </w:r>
      <w:r>
        <w:rPr>
          <w:sz w:val="26"/>
        </w:rPr>
        <w:t>năm</w:t>
      </w:r>
      <w:r>
        <w:rPr>
          <w:spacing w:val="-3"/>
          <w:sz w:val="26"/>
        </w:rPr>
        <w:t> </w:t>
      </w:r>
      <w:r>
        <w:rPr>
          <w:sz w:val="26"/>
        </w:rPr>
        <w:t>báo</w:t>
      </w:r>
      <w:r>
        <w:rPr>
          <w:spacing w:val="5"/>
          <w:sz w:val="26"/>
        </w:rPr>
        <w:t> </w:t>
      </w:r>
      <w:r>
        <w:rPr>
          <w:spacing w:val="-4"/>
          <w:sz w:val="26"/>
        </w:rPr>
        <w:t>cáo.</w:t>
      </w:r>
    </w:p>
    <w:p>
      <w:pPr>
        <w:pStyle w:val="ListParagraph"/>
        <w:numPr>
          <w:ilvl w:val="0"/>
          <w:numId w:val="90"/>
        </w:numPr>
        <w:tabs>
          <w:tab w:pos="1774" w:val="left" w:leader="none"/>
        </w:tabs>
        <w:spacing w:line="240" w:lineRule="auto" w:before="119" w:after="0"/>
        <w:ind w:left="1774" w:right="0" w:hanging="151"/>
        <w:jc w:val="left"/>
        <w:rPr>
          <w:sz w:val="26"/>
        </w:rPr>
      </w:pPr>
      <w:r>
        <w:rPr>
          <w:sz w:val="26"/>
        </w:rPr>
        <w:t>Số</w:t>
      </w:r>
      <w:r>
        <w:rPr>
          <w:spacing w:val="1"/>
          <w:sz w:val="26"/>
        </w:rPr>
        <w:t> </w:t>
      </w:r>
      <w:r>
        <w:rPr>
          <w:sz w:val="26"/>
        </w:rPr>
        <w:t>ngày</w:t>
      </w:r>
      <w:r>
        <w:rPr>
          <w:spacing w:val="-1"/>
          <w:sz w:val="26"/>
        </w:rPr>
        <w:t> </w:t>
      </w:r>
      <w:r>
        <w:rPr>
          <w:sz w:val="26"/>
        </w:rPr>
        <w:t>1</w:t>
      </w:r>
      <w:r>
        <w:rPr>
          <w:spacing w:val="1"/>
          <w:sz w:val="26"/>
        </w:rPr>
        <w:t> </w:t>
      </w:r>
      <w:r>
        <w:rPr>
          <w:sz w:val="26"/>
        </w:rPr>
        <w:t>vòng</w:t>
      </w:r>
      <w:r>
        <w:rPr>
          <w:spacing w:val="-1"/>
          <w:sz w:val="26"/>
        </w:rPr>
        <w:t> </w:t>
      </w:r>
      <w:r>
        <w:rPr>
          <w:sz w:val="26"/>
        </w:rPr>
        <w:t>quay</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giảm</w:t>
      </w:r>
      <w:r>
        <w:rPr>
          <w:spacing w:val="-1"/>
          <w:sz w:val="26"/>
        </w:rPr>
        <w:t> </w:t>
      </w:r>
      <w:r>
        <w:rPr>
          <w:sz w:val="26"/>
        </w:rPr>
        <w:t>4</w:t>
      </w:r>
      <w:r>
        <w:rPr>
          <w:spacing w:val="2"/>
          <w:sz w:val="26"/>
        </w:rPr>
        <w:t> </w:t>
      </w:r>
      <w:r>
        <w:rPr>
          <w:sz w:val="26"/>
        </w:rPr>
        <w:t>ngày</w:t>
      </w:r>
      <w:r>
        <w:rPr>
          <w:spacing w:val="1"/>
          <w:sz w:val="26"/>
        </w:rPr>
        <w:t> </w:t>
      </w:r>
      <w:r>
        <w:rPr>
          <w:sz w:val="26"/>
        </w:rPr>
        <w:t>so</w:t>
      </w:r>
      <w:r>
        <w:rPr>
          <w:spacing w:val="-1"/>
          <w:sz w:val="26"/>
        </w:rPr>
        <w:t> </w:t>
      </w:r>
      <w:r>
        <w:rPr>
          <w:sz w:val="26"/>
        </w:rPr>
        <w:t>với</w:t>
      </w:r>
      <w:r>
        <w:rPr>
          <w:spacing w:val="-1"/>
          <w:sz w:val="26"/>
        </w:rPr>
        <w:t> </w:t>
      </w:r>
      <w:r>
        <w:rPr>
          <w:sz w:val="26"/>
        </w:rPr>
        <w:t>năm</w:t>
      </w:r>
      <w:r>
        <w:rPr>
          <w:spacing w:val="1"/>
          <w:sz w:val="26"/>
        </w:rPr>
        <w:t> </w:t>
      </w:r>
      <w:r>
        <w:rPr>
          <w:sz w:val="26"/>
        </w:rPr>
        <w:t>báo</w:t>
      </w:r>
      <w:r>
        <w:rPr>
          <w:spacing w:val="6"/>
          <w:sz w:val="26"/>
        </w:rPr>
        <w:t> </w:t>
      </w:r>
      <w:r>
        <w:rPr>
          <w:spacing w:val="-4"/>
          <w:sz w:val="26"/>
        </w:rPr>
        <w:t>cáo.</w:t>
      </w:r>
    </w:p>
    <w:p>
      <w:pPr>
        <w:spacing w:before="121"/>
        <w:ind w:left="1623"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95"/>
        </w:numPr>
        <w:tabs>
          <w:tab w:pos="1903" w:val="left" w:leader="none"/>
        </w:tabs>
        <w:spacing w:line="240" w:lineRule="auto" w:before="121" w:after="0"/>
        <w:ind w:left="903" w:right="915" w:firstLine="720"/>
        <w:jc w:val="left"/>
        <w:rPr>
          <w:sz w:val="26"/>
        </w:rPr>
      </w:pPr>
      <w:r>
        <w:rPr>
          <w:sz w:val="26"/>
        </w:rPr>
        <w:t>Xác định</w:t>
      </w:r>
      <w:r>
        <w:rPr>
          <w:spacing w:val="-3"/>
          <w:sz w:val="26"/>
        </w:rPr>
        <w:t> </w:t>
      </w:r>
      <w:r>
        <w:rPr>
          <w:sz w:val="26"/>
        </w:rPr>
        <w:t>nhu</w:t>
      </w:r>
      <w:r>
        <w:rPr>
          <w:spacing w:val="-1"/>
          <w:sz w:val="26"/>
        </w:rPr>
        <w:t> </w:t>
      </w:r>
      <w:r>
        <w:rPr>
          <w:sz w:val="26"/>
        </w:rPr>
        <w:t>cầu</w:t>
      </w:r>
      <w:r>
        <w:rPr>
          <w:spacing w:val="-3"/>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3"/>
          <w:sz w:val="26"/>
        </w:rPr>
        <w:t> </w:t>
      </w:r>
      <w:r>
        <w:rPr>
          <w:sz w:val="26"/>
        </w:rPr>
        <w:t>động</w:t>
      </w:r>
      <w:r>
        <w:rPr>
          <w:spacing w:val="-1"/>
          <w:sz w:val="26"/>
        </w:rPr>
        <w:t> </w:t>
      </w:r>
      <w:r>
        <w:rPr>
          <w:sz w:val="26"/>
        </w:rPr>
        <w:t>năm</w:t>
      </w:r>
      <w:r>
        <w:rPr>
          <w:spacing w:val="-3"/>
          <w:sz w:val="26"/>
        </w:rPr>
        <w:t> </w:t>
      </w:r>
      <w:r>
        <w:rPr>
          <w:sz w:val="26"/>
        </w:rPr>
        <w:t>kế</w:t>
      </w:r>
      <w:r>
        <w:rPr>
          <w:spacing w:val="-2"/>
          <w:sz w:val="26"/>
        </w:rPr>
        <w:t> </w:t>
      </w:r>
      <w:r>
        <w:rPr>
          <w:sz w:val="26"/>
        </w:rPr>
        <w:t>hoạch</w:t>
      </w:r>
      <w:r>
        <w:rPr>
          <w:spacing w:val="-3"/>
          <w:sz w:val="26"/>
        </w:rPr>
        <w:t> </w:t>
      </w:r>
      <w:r>
        <w:rPr>
          <w:sz w:val="26"/>
        </w:rPr>
        <w:t>cho</w:t>
      </w:r>
      <w:r>
        <w:rPr>
          <w:spacing w:val="-3"/>
          <w:sz w:val="26"/>
        </w:rPr>
        <w:t> </w:t>
      </w:r>
      <w:r>
        <w:rPr>
          <w:sz w:val="26"/>
        </w:rPr>
        <w:t>doanh</w:t>
      </w:r>
      <w:r>
        <w:rPr>
          <w:spacing w:val="-1"/>
          <w:sz w:val="26"/>
        </w:rPr>
        <w:t> </w:t>
      </w:r>
      <w:r>
        <w:rPr>
          <w:sz w:val="26"/>
        </w:rPr>
        <w:t>nghiệp</w:t>
      </w:r>
      <w:r>
        <w:rPr>
          <w:spacing w:val="-1"/>
          <w:sz w:val="26"/>
        </w:rPr>
        <w:t> </w:t>
      </w:r>
      <w:r>
        <w:rPr>
          <w:sz w:val="26"/>
        </w:rPr>
        <w:t>trên</w:t>
      </w:r>
      <w:r>
        <w:rPr>
          <w:spacing w:val="-3"/>
          <w:sz w:val="26"/>
        </w:rPr>
        <w:t> </w:t>
      </w:r>
      <w:r>
        <w:rPr>
          <w:sz w:val="26"/>
        </w:rPr>
        <w:t>bằng ph</w:t>
      </w:r>
      <w:r>
        <w:rPr>
          <w:rFonts w:ascii="Microsoft Sans Serif" w:hAnsi="Microsoft Sans Serif"/>
          <w:sz w:val="26"/>
        </w:rPr>
        <w:t>ƣ</w:t>
      </w:r>
      <w:r>
        <w:rPr>
          <w:sz w:val="26"/>
        </w:rPr>
        <w:t>ơng pháp gián tiếp.</w:t>
      </w:r>
    </w:p>
    <w:p>
      <w:pPr>
        <w:pStyle w:val="ListParagraph"/>
        <w:numPr>
          <w:ilvl w:val="0"/>
          <w:numId w:val="95"/>
        </w:numPr>
        <w:tabs>
          <w:tab w:pos="1884" w:val="left" w:leader="none"/>
        </w:tabs>
        <w:spacing w:line="240" w:lineRule="auto" w:before="120" w:after="0"/>
        <w:ind w:left="1884" w:right="0" w:hanging="260"/>
        <w:jc w:val="left"/>
        <w:rPr>
          <w:sz w:val="26"/>
        </w:rPr>
      </w:pPr>
      <w:r>
        <w:rPr>
          <w:sz w:val="26"/>
        </w:rPr>
        <w:t>Tính số</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tiết</w:t>
      </w:r>
      <w:r>
        <w:rPr>
          <w:spacing w:val="1"/>
          <w:sz w:val="26"/>
        </w:rPr>
        <w:t> </w:t>
      </w:r>
      <w:r>
        <w:rPr>
          <w:sz w:val="26"/>
        </w:rPr>
        <w:t>kiệm</w:t>
      </w:r>
      <w:r>
        <w:rPr>
          <w:spacing w:val="-2"/>
          <w:sz w:val="26"/>
        </w:rPr>
        <w:t> </w:t>
      </w:r>
      <w:r>
        <w:rPr>
          <w:sz w:val="26"/>
        </w:rPr>
        <w:t>tuyệt</w:t>
      </w:r>
      <w:r>
        <w:rPr>
          <w:spacing w:val="-1"/>
          <w:sz w:val="26"/>
        </w:rPr>
        <w:t> </w:t>
      </w:r>
      <w:r>
        <w:rPr>
          <w:sz w:val="26"/>
        </w:rPr>
        <w:t>đối</w:t>
      </w:r>
      <w:r>
        <w:rPr>
          <w:spacing w:val="1"/>
          <w:sz w:val="26"/>
        </w:rPr>
        <w:t> </w:t>
      </w:r>
      <w:r>
        <w:rPr>
          <w:sz w:val="26"/>
        </w:rPr>
        <w:t>năm</w:t>
      </w:r>
      <w:r>
        <w:rPr>
          <w:spacing w:val="-1"/>
          <w:sz w:val="26"/>
        </w:rPr>
        <w:t> </w:t>
      </w:r>
      <w:r>
        <w:rPr>
          <w:sz w:val="26"/>
        </w:rPr>
        <w:t>kế hoạch</w:t>
      </w:r>
      <w:r>
        <w:rPr>
          <w:spacing w:val="-1"/>
          <w:sz w:val="26"/>
        </w:rPr>
        <w:t> </w:t>
      </w:r>
      <w:r>
        <w:rPr>
          <w:sz w:val="26"/>
        </w:rPr>
        <w:t>so</w:t>
      </w:r>
      <w:r>
        <w:rPr>
          <w:spacing w:val="-2"/>
          <w:sz w:val="26"/>
        </w:rPr>
        <w:t> </w:t>
      </w:r>
      <w:r>
        <w:rPr>
          <w:sz w:val="26"/>
        </w:rPr>
        <w:t>với</w:t>
      </w:r>
      <w:r>
        <w:rPr>
          <w:spacing w:val="1"/>
          <w:sz w:val="26"/>
        </w:rPr>
        <w:t> </w:t>
      </w:r>
      <w:r>
        <w:rPr>
          <w:sz w:val="26"/>
        </w:rPr>
        <w:t>năm</w:t>
      </w:r>
      <w:r>
        <w:rPr>
          <w:spacing w:val="1"/>
          <w:sz w:val="26"/>
        </w:rPr>
        <w:t> </w:t>
      </w:r>
      <w:r>
        <w:rPr>
          <w:sz w:val="26"/>
        </w:rPr>
        <w:t>báo</w:t>
      </w:r>
      <w:r>
        <w:rPr>
          <w:spacing w:val="4"/>
          <w:sz w:val="26"/>
        </w:rPr>
        <w:t> </w:t>
      </w:r>
      <w:r>
        <w:rPr>
          <w:spacing w:val="-4"/>
          <w:sz w:val="26"/>
        </w:rPr>
        <w:t>cáo.</w:t>
      </w:r>
    </w:p>
    <w:p>
      <w:pPr>
        <w:pStyle w:val="BodyText"/>
        <w:spacing w:before="119"/>
        <w:ind w:left="904" w:right="711"/>
        <w:jc w:val="both"/>
      </w:pPr>
      <w:r>
        <w:rPr>
          <w:b/>
        </w:rPr>
        <w:t>Bài</w:t>
      </w:r>
      <w:r>
        <w:rPr/>
        <w:t> </w:t>
      </w:r>
      <w:r>
        <w:rPr>
          <w:b/>
        </w:rPr>
        <w:t>7.</w:t>
      </w:r>
      <w:r>
        <w:rPr/>
        <w:t> Căn cứ vào tài liệu sau, dùng ph</w:t>
      </w:r>
      <w:r>
        <w:rPr>
          <w:rFonts w:ascii="Microsoft Sans Serif" w:hAnsi="Microsoft Sans Serif"/>
        </w:rPr>
        <w:t>ƣ</w:t>
      </w:r>
      <w:r>
        <w:rPr/>
        <w:t>ơng pháp gián tiếp hãy xác định nhu cầu vốn l</w:t>
      </w:r>
      <w:r>
        <w:rPr>
          <w:rFonts w:ascii="Microsoft Sans Serif" w:hAnsi="Microsoft Sans Serif"/>
        </w:rPr>
        <w:t>ƣ</w:t>
      </w:r>
      <w:r>
        <w:rPr/>
        <w:t>u động năm kế hoạch cho doanh nghiệp Hồng Châu và tính số vốn l</w:t>
      </w:r>
      <w:r>
        <w:rPr>
          <w:rFonts w:ascii="Microsoft Sans Serif" w:hAnsi="Microsoft Sans Serif"/>
        </w:rPr>
        <w:t>ƣ</w:t>
      </w:r>
      <w:r>
        <w:rPr/>
        <w:t>u động tiết kiệm tuyệt đối trong năm kế hoạch do tăng tốc độ luân chuyển vốn.</w:t>
      </w:r>
    </w:p>
    <w:p>
      <w:pPr>
        <w:pStyle w:val="ListParagraph"/>
        <w:numPr>
          <w:ilvl w:val="1"/>
          <w:numId w:val="95"/>
        </w:numPr>
        <w:tabs>
          <w:tab w:pos="1867" w:val="left" w:leader="none"/>
        </w:tabs>
        <w:spacing w:line="240" w:lineRule="auto" w:before="119" w:after="0"/>
        <w:ind w:left="1867" w:right="0" w:hanging="243"/>
        <w:jc w:val="both"/>
        <w:rPr>
          <w:sz w:val="26"/>
        </w:rPr>
      </w:pPr>
      <w:r>
        <w:rPr>
          <w:sz w:val="26"/>
        </w:rPr>
        <w:t>Năm</w:t>
      </w:r>
      <w:r>
        <w:rPr>
          <w:spacing w:val="-2"/>
          <w:sz w:val="26"/>
        </w:rPr>
        <w:t> </w:t>
      </w:r>
      <w:r>
        <w:rPr>
          <w:sz w:val="26"/>
        </w:rPr>
        <w:t>báo</w:t>
      </w:r>
      <w:r>
        <w:rPr>
          <w:spacing w:val="1"/>
          <w:sz w:val="26"/>
        </w:rPr>
        <w:t> </w:t>
      </w:r>
      <w:r>
        <w:rPr>
          <w:spacing w:val="-5"/>
          <w:sz w:val="26"/>
        </w:rPr>
        <w:t>cáo</w:t>
      </w:r>
    </w:p>
    <w:p>
      <w:pPr>
        <w:pStyle w:val="BodyText"/>
        <w:spacing w:before="121"/>
        <w:ind w:left="1624"/>
        <w:jc w:val="both"/>
      </w:pPr>
      <w:r>
        <w:rPr/>
        <w:t>-</w:t>
      </w:r>
      <w:r>
        <w:rPr>
          <w:spacing w:val="5"/>
        </w:rPr>
        <w:t> </w:t>
      </w:r>
      <w:r>
        <w:rPr/>
        <w:t>Số</w:t>
      </w:r>
      <w:r>
        <w:rPr>
          <w:spacing w:val="5"/>
        </w:rPr>
        <w:t> </w:t>
      </w:r>
      <w:r>
        <w:rPr/>
        <w:t>d</w:t>
      </w:r>
      <w:r>
        <w:rPr>
          <w:rFonts w:ascii="Microsoft Sans Serif" w:hAnsi="Microsoft Sans Serif"/>
        </w:rPr>
        <w:t>ƣ</w:t>
      </w:r>
      <w:r>
        <w:rPr>
          <w:spacing w:val="5"/>
        </w:rPr>
        <w:t> </w:t>
      </w:r>
      <w:r>
        <w:rPr/>
        <w:t>vốn</w:t>
      </w:r>
      <w:r>
        <w:rPr>
          <w:spacing w:val="3"/>
        </w:rPr>
        <w:t> </w:t>
      </w:r>
      <w:r>
        <w:rPr/>
        <w:t>l</w:t>
      </w:r>
      <w:r>
        <w:rPr>
          <w:rFonts w:ascii="Microsoft Sans Serif" w:hAnsi="Microsoft Sans Serif"/>
        </w:rPr>
        <w:t>ƣ</w:t>
      </w:r>
      <w:r>
        <w:rPr/>
        <w:t>u</w:t>
      </w:r>
      <w:r>
        <w:rPr>
          <w:spacing w:val="5"/>
        </w:rPr>
        <w:t> </w:t>
      </w:r>
      <w:r>
        <w:rPr/>
        <w:t>động</w:t>
      </w:r>
      <w:r>
        <w:rPr>
          <w:spacing w:val="3"/>
        </w:rPr>
        <w:t> </w:t>
      </w:r>
      <w:r>
        <w:rPr/>
        <w:t>tại</w:t>
      </w:r>
      <w:r>
        <w:rPr>
          <w:spacing w:val="2"/>
        </w:rPr>
        <w:t> </w:t>
      </w:r>
      <w:r>
        <w:rPr/>
        <w:t>các</w:t>
      </w:r>
      <w:r>
        <w:rPr>
          <w:spacing w:val="7"/>
        </w:rPr>
        <w:t> </w:t>
      </w:r>
      <w:r>
        <w:rPr/>
        <w:t>thời</w:t>
      </w:r>
      <w:r>
        <w:rPr>
          <w:spacing w:val="6"/>
        </w:rPr>
        <w:t> </w:t>
      </w:r>
      <w:r>
        <w:rPr>
          <w:spacing w:val="-4"/>
        </w:rPr>
        <w:t>điểm:</w:t>
      </w:r>
    </w:p>
    <w:p>
      <w:pPr>
        <w:pStyle w:val="BodyText"/>
        <w:spacing w:before="119"/>
        <w:ind w:left="1984"/>
      </w:pPr>
      <w:r>
        <w:rPr/>
        <w:t>+</w:t>
      </w:r>
      <w:r>
        <w:rPr>
          <w:spacing w:val="-2"/>
        </w:rPr>
        <w:t> </w:t>
      </w:r>
      <w:r>
        <w:rPr/>
        <w:t>Ngày</w:t>
      </w:r>
      <w:r>
        <w:rPr>
          <w:spacing w:val="-3"/>
        </w:rPr>
        <w:t> </w:t>
      </w:r>
      <w:r>
        <w:rPr/>
        <w:t>01/01:</w:t>
      </w:r>
      <w:r>
        <w:rPr>
          <w:spacing w:val="-1"/>
        </w:rPr>
        <w:t> </w:t>
      </w:r>
      <w:r>
        <w:rPr/>
        <w:t>800</w:t>
      </w:r>
      <w:r>
        <w:rPr>
          <w:spacing w:val="-3"/>
        </w:rPr>
        <w:t> </w:t>
      </w:r>
      <w:r>
        <w:rPr/>
        <w:t>triệu</w:t>
      </w:r>
      <w:r>
        <w:rPr>
          <w:spacing w:val="-1"/>
        </w:rPr>
        <w:t> </w:t>
      </w:r>
      <w:r>
        <w:rPr/>
        <w:t>đồng;</w:t>
      </w:r>
      <w:r>
        <w:rPr>
          <w:spacing w:val="-1"/>
        </w:rPr>
        <w:t> </w:t>
      </w:r>
      <w:r>
        <w:rPr/>
        <w:t>Ngày</w:t>
      </w:r>
      <w:r>
        <w:rPr>
          <w:spacing w:val="-2"/>
        </w:rPr>
        <w:t> </w:t>
      </w:r>
      <w:r>
        <w:rPr/>
        <w:t>31/3:</w:t>
      </w:r>
      <w:r>
        <w:rPr>
          <w:spacing w:val="-2"/>
        </w:rPr>
        <w:t> </w:t>
      </w:r>
      <w:r>
        <w:rPr/>
        <w:t>1.000</w:t>
      </w:r>
      <w:r>
        <w:rPr>
          <w:spacing w:val="-3"/>
        </w:rPr>
        <w:t> </w:t>
      </w:r>
      <w:r>
        <w:rPr/>
        <w:t>triệu</w:t>
      </w:r>
      <w:r>
        <w:rPr>
          <w:spacing w:val="-1"/>
        </w:rPr>
        <w:t> </w:t>
      </w:r>
      <w:r>
        <w:rPr>
          <w:spacing w:val="-2"/>
        </w:rPr>
        <w:t>đồng;</w:t>
      </w:r>
    </w:p>
    <w:p>
      <w:pPr>
        <w:pStyle w:val="BodyText"/>
        <w:spacing w:before="121"/>
        <w:ind w:left="1984"/>
      </w:pPr>
      <w:r>
        <w:rPr/>
        <w:t>+</w:t>
      </w:r>
      <w:r>
        <w:rPr>
          <w:spacing w:val="-2"/>
        </w:rPr>
        <w:t> </w:t>
      </w:r>
      <w:r>
        <w:rPr/>
        <w:t>Ngày</w:t>
      </w:r>
      <w:r>
        <w:rPr>
          <w:spacing w:val="-3"/>
        </w:rPr>
        <w:t> </w:t>
      </w:r>
      <w:r>
        <w:rPr/>
        <w:t>30/6</w:t>
      </w:r>
      <w:r>
        <w:rPr>
          <w:spacing w:val="-1"/>
        </w:rPr>
        <w:t> </w:t>
      </w:r>
      <w:r>
        <w:rPr/>
        <w:t>:</w:t>
      </w:r>
      <w:r>
        <w:rPr>
          <w:spacing w:val="-2"/>
        </w:rPr>
        <w:t> </w:t>
      </w:r>
      <w:r>
        <w:rPr/>
        <w:t>700</w:t>
      </w:r>
      <w:r>
        <w:rPr>
          <w:spacing w:val="-1"/>
        </w:rPr>
        <w:t> </w:t>
      </w:r>
      <w:r>
        <w:rPr/>
        <w:t>triệu</w:t>
      </w:r>
      <w:r>
        <w:rPr>
          <w:spacing w:val="-3"/>
        </w:rPr>
        <w:t> </w:t>
      </w:r>
      <w:r>
        <w:rPr/>
        <w:t>đồng;</w:t>
      </w:r>
      <w:r>
        <w:rPr>
          <w:spacing w:val="-1"/>
        </w:rPr>
        <w:t> </w:t>
      </w:r>
      <w:r>
        <w:rPr/>
        <w:t>Ngày</w:t>
      </w:r>
      <w:r>
        <w:rPr>
          <w:spacing w:val="-2"/>
        </w:rPr>
        <w:t> </w:t>
      </w:r>
      <w:r>
        <w:rPr/>
        <w:t>30/9:</w:t>
      </w:r>
      <w:r>
        <w:rPr>
          <w:spacing w:val="-1"/>
        </w:rPr>
        <w:t> </w:t>
      </w:r>
      <w:r>
        <w:rPr/>
        <w:t>850</w:t>
      </w:r>
      <w:r>
        <w:rPr>
          <w:spacing w:val="-3"/>
        </w:rPr>
        <w:t> </w:t>
      </w:r>
      <w:r>
        <w:rPr/>
        <w:t>triệu </w:t>
      </w:r>
      <w:r>
        <w:rPr>
          <w:spacing w:val="-2"/>
        </w:rPr>
        <w:t>đồng;</w:t>
      </w:r>
    </w:p>
    <w:p>
      <w:pPr>
        <w:pStyle w:val="BodyText"/>
        <w:spacing w:before="119"/>
        <w:ind w:left="1984"/>
      </w:pPr>
      <w:r>
        <w:rPr/>
        <w:t>+</w:t>
      </w:r>
      <w:r>
        <w:rPr>
          <w:spacing w:val="-3"/>
        </w:rPr>
        <w:t> </w:t>
      </w:r>
      <w:r>
        <w:rPr/>
        <w:t>Ngày</w:t>
      </w:r>
      <w:r>
        <w:rPr>
          <w:spacing w:val="-3"/>
        </w:rPr>
        <w:t> </w:t>
      </w:r>
      <w:r>
        <w:rPr/>
        <w:t>31/12:</w:t>
      </w:r>
      <w:r>
        <w:rPr>
          <w:spacing w:val="-2"/>
        </w:rPr>
        <w:t> </w:t>
      </w:r>
      <w:r>
        <w:rPr/>
        <w:t>1.300</w:t>
      </w:r>
      <w:r>
        <w:rPr>
          <w:spacing w:val="-1"/>
        </w:rPr>
        <w:t> </w:t>
      </w:r>
      <w:r>
        <w:rPr/>
        <w:t>triệu</w:t>
      </w:r>
      <w:r>
        <w:rPr>
          <w:spacing w:val="-3"/>
        </w:rPr>
        <w:t> </w:t>
      </w:r>
      <w:r>
        <w:rPr>
          <w:spacing w:val="-2"/>
        </w:rPr>
        <w:t>đồng.</w:t>
      </w:r>
    </w:p>
    <w:p>
      <w:pPr>
        <w:spacing w:after="0"/>
        <w:sectPr>
          <w:pgSz w:w="11900" w:h="16840"/>
          <w:pgMar w:header="0" w:footer="22" w:top="1040" w:bottom="320" w:left="1280" w:right="0"/>
        </w:sectPr>
      </w:pPr>
    </w:p>
    <w:p>
      <w:pPr>
        <w:pStyle w:val="ListParagraph"/>
        <w:numPr>
          <w:ilvl w:val="0"/>
          <w:numId w:val="96"/>
        </w:numPr>
        <w:tabs>
          <w:tab w:pos="1798" w:val="left" w:leader="none"/>
        </w:tabs>
        <w:spacing w:line="240" w:lineRule="auto" w:before="77" w:after="0"/>
        <w:ind w:left="903" w:right="1047" w:firstLine="720"/>
        <w:jc w:val="left"/>
        <w:rPr>
          <w:sz w:val="26"/>
        </w:rPr>
      </w:pPr>
      <w:r>
        <w:rPr/>
        <w:drawing>
          <wp:anchor distT="0" distB="0" distL="0" distR="0" allowOverlap="1" layoutInCell="1" locked="0" behindDoc="0" simplePos="0" relativeHeight="15797248">
            <wp:simplePos x="0" y="0"/>
            <wp:positionH relativeFrom="page">
              <wp:posOffset>1873250</wp:posOffset>
            </wp:positionH>
            <wp:positionV relativeFrom="page">
              <wp:posOffset>10138661</wp:posOffset>
            </wp:positionV>
            <wp:extent cx="3810000" cy="364238"/>
            <wp:effectExtent l="0" t="0" r="0" b="0"/>
            <wp:wrapNone/>
            <wp:docPr id="160" name="Image 160">
              <a:hlinkClick r:id="rId6"/>
            </wp:docPr>
            <wp:cNvGraphicFramePr>
              <a:graphicFrameLocks/>
            </wp:cNvGraphicFramePr>
            <a:graphic>
              <a:graphicData uri="http://schemas.openxmlformats.org/drawingml/2006/picture">
                <pic:pic>
                  <pic:nvPicPr>
                    <pic:cNvPr id="160" name="Image 16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Số</w:t>
      </w:r>
      <w:r>
        <w:rPr>
          <w:spacing w:val="-3"/>
          <w:sz w:val="26"/>
        </w:rPr>
        <w:t> </w:t>
      </w:r>
      <w:r>
        <w:rPr>
          <w:sz w:val="26"/>
        </w:rPr>
        <w:t>liệu</w:t>
      </w:r>
      <w:r>
        <w:rPr>
          <w:spacing w:val="-5"/>
          <w:sz w:val="26"/>
        </w:rPr>
        <w:t> </w:t>
      </w:r>
      <w:r>
        <w:rPr>
          <w:sz w:val="26"/>
        </w:rPr>
        <w:t>tại</w:t>
      </w:r>
      <w:r>
        <w:rPr>
          <w:spacing w:val="-3"/>
          <w:sz w:val="26"/>
        </w:rPr>
        <w:t> </w:t>
      </w:r>
      <w:r>
        <w:rPr>
          <w:sz w:val="26"/>
        </w:rPr>
        <w:t>bảng</w:t>
      </w:r>
      <w:r>
        <w:rPr>
          <w:spacing w:val="-3"/>
          <w:sz w:val="26"/>
        </w:rPr>
        <w:t> </w:t>
      </w:r>
      <w:r>
        <w:rPr>
          <w:sz w:val="26"/>
        </w:rPr>
        <w:t>báo</w:t>
      </w:r>
      <w:r>
        <w:rPr>
          <w:spacing w:val="-5"/>
          <w:sz w:val="26"/>
        </w:rPr>
        <w:t> </w:t>
      </w:r>
      <w:r>
        <w:rPr>
          <w:sz w:val="26"/>
        </w:rPr>
        <w:t>cáo</w:t>
      </w:r>
      <w:r>
        <w:rPr>
          <w:spacing w:val="-3"/>
          <w:sz w:val="26"/>
        </w:rPr>
        <w:t> </w:t>
      </w:r>
      <w:r>
        <w:rPr>
          <w:sz w:val="26"/>
        </w:rPr>
        <w:t>kết</w:t>
      </w:r>
      <w:r>
        <w:rPr>
          <w:spacing w:val="-5"/>
          <w:sz w:val="26"/>
        </w:rPr>
        <w:t> </w:t>
      </w:r>
      <w:r>
        <w:rPr>
          <w:sz w:val="26"/>
        </w:rPr>
        <w:t>quả</w:t>
      </w:r>
      <w:r>
        <w:rPr>
          <w:spacing w:val="-4"/>
          <w:sz w:val="26"/>
        </w:rPr>
        <w:t> </w:t>
      </w:r>
      <w:r>
        <w:rPr>
          <w:sz w:val="26"/>
        </w:rPr>
        <w:t>hoạt</w:t>
      </w:r>
      <w:r>
        <w:rPr>
          <w:spacing w:val="-3"/>
          <w:sz w:val="26"/>
        </w:rPr>
        <w:t> </w:t>
      </w:r>
      <w:r>
        <w:rPr>
          <w:sz w:val="26"/>
        </w:rPr>
        <w:t>động</w:t>
      </w:r>
      <w:r>
        <w:rPr>
          <w:spacing w:val="-5"/>
          <w:sz w:val="26"/>
        </w:rPr>
        <w:t> </w:t>
      </w:r>
      <w:r>
        <w:rPr>
          <w:sz w:val="26"/>
        </w:rPr>
        <w:t>SXKD:</w:t>
      </w:r>
      <w:r>
        <w:rPr>
          <w:spacing w:val="-3"/>
          <w:sz w:val="26"/>
        </w:rPr>
        <w:t> </w:t>
      </w:r>
      <w:r>
        <w:rPr>
          <w:sz w:val="26"/>
        </w:rPr>
        <w:t>doanh</w:t>
      </w:r>
      <w:r>
        <w:rPr>
          <w:spacing w:val="-3"/>
          <w:sz w:val="26"/>
        </w:rPr>
        <w:t> </w:t>
      </w:r>
      <w:r>
        <w:rPr>
          <w:sz w:val="26"/>
        </w:rPr>
        <w:t>thu</w:t>
      </w:r>
      <w:r>
        <w:rPr>
          <w:spacing w:val="-3"/>
          <w:sz w:val="26"/>
        </w:rPr>
        <w:t> </w:t>
      </w:r>
      <w:r>
        <w:rPr>
          <w:sz w:val="26"/>
        </w:rPr>
        <w:t>thuần</w:t>
      </w:r>
      <w:r>
        <w:rPr>
          <w:spacing w:val="-3"/>
          <w:sz w:val="26"/>
        </w:rPr>
        <w:t> </w:t>
      </w:r>
      <w:r>
        <w:rPr>
          <w:sz w:val="26"/>
        </w:rPr>
        <w:t>20.560 triệu đồng;</w:t>
      </w:r>
    </w:p>
    <w:p>
      <w:pPr>
        <w:pStyle w:val="ListParagraph"/>
        <w:numPr>
          <w:ilvl w:val="1"/>
          <w:numId w:val="95"/>
        </w:numPr>
        <w:tabs>
          <w:tab w:pos="1883" w:val="left" w:leader="none"/>
        </w:tabs>
        <w:spacing w:line="240" w:lineRule="auto" w:before="120"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96"/>
        </w:numPr>
        <w:tabs>
          <w:tab w:pos="1797" w:val="left" w:leader="none"/>
        </w:tabs>
        <w:spacing w:line="240" w:lineRule="auto" w:before="121" w:after="0"/>
        <w:ind w:left="904" w:right="1014" w:firstLine="720"/>
        <w:jc w:val="left"/>
        <w:rPr>
          <w:sz w:val="26"/>
        </w:rPr>
      </w:pPr>
      <w:r>
        <w:rPr>
          <w:sz w:val="26"/>
        </w:rPr>
        <w:t>Doanh</w:t>
      </w:r>
      <w:r>
        <w:rPr>
          <w:spacing w:val="-4"/>
          <w:sz w:val="26"/>
        </w:rPr>
        <w:t> </w:t>
      </w:r>
      <w:r>
        <w:rPr>
          <w:sz w:val="26"/>
        </w:rPr>
        <w:t>thu</w:t>
      </w:r>
      <w:r>
        <w:rPr>
          <w:spacing w:val="-5"/>
          <w:sz w:val="26"/>
        </w:rPr>
        <w:t> </w:t>
      </w:r>
      <w:r>
        <w:rPr>
          <w:sz w:val="26"/>
        </w:rPr>
        <w:t>thuần</w:t>
      </w:r>
      <w:r>
        <w:rPr>
          <w:spacing w:val="-4"/>
          <w:sz w:val="26"/>
        </w:rPr>
        <w:t> </w:t>
      </w:r>
      <w:r>
        <w:rPr>
          <w:sz w:val="26"/>
        </w:rPr>
        <w:t>đến</w:t>
      </w:r>
      <w:r>
        <w:rPr>
          <w:spacing w:val="-4"/>
          <w:sz w:val="26"/>
        </w:rPr>
        <w:t> </w:t>
      </w:r>
      <w:r>
        <w:rPr>
          <w:sz w:val="26"/>
        </w:rPr>
        <w:t>30/9</w:t>
      </w:r>
      <w:r>
        <w:rPr>
          <w:spacing w:val="-5"/>
          <w:sz w:val="26"/>
        </w:rPr>
        <w:t> </w:t>
      </w:r>
      <w:r>
        <w:rPr>
          <w:sz w:val="26"/>
        </w:rPr>
        <w:t>là</w:t>
      </w:r>
      <w:r>
        <w:rPr>
          <w:spacing w:val="-3"/>
          <w:sz w:val="26"/>
        </w:rPr>
        <w:t> </w:t>
      </w:r>
      <w:r>
        <w:rPr>
          <w:sz w:val="26"/>
        </w:rPr>
        <w:t>18.000</w:t>
      </w:r>
      <w:r>
        <w:rPr>
          <w:spacing w:val="-4"/>
          <w:sz w:val="26"/>
        </w:rPr>
        <w:t> </w:t>
      </w:r>
      <w:r>
        <w:rPr>
          <w:sz w:val="26"/>
        </w:rPr>
        <w:t>triệu</w:t>
      </w:r>
      <w:r>
        <w:rPr>
          <w:spacing w:val="-5"/>
          <w:sz w:val="26"/>
        </w:rPr>
        <w:t> </w:t>
      </w:r>
      <w:r>
        <w:rPr>
          <w:sz w:val="26"/>
        </w:rPr>
        <w:t>đồng.</w:t>
      </w:r>
      <w:r>
        <w:rPr>
          <w:spacing w:val="-8"/>
          <w:sz w:val="26"/>
        </w:rPr>
        <w:t> </w:t>
      </w:r>
      <w:r>
        <w:rPr>
          <w:sz w:val="26"/>
        </w:rPr>
        <w:t>Trong</w:t>
      </w:r>
      <w:r>
        <w:rPr>
          <w:spacing w:val="-4"/>
          <w:sz w:val="26"/>
        </w:rPr>
        <w:t> </w:t>
      </w:r>
      <w:r>
        <w:rPr>
          <w:sz w:val="26"/>
        </w:rPr>
        <w:t>quý</w:t>
      </w:r>
      <w:r>
        <w:rPr>
          <w:spacing w:val="-5"/>
          <w:sz w:val="26"/>
        </w:rPr>
        <w:t> </w:t>
      </w:r>
      <w:r>
        <w:rPr>
          <w:sz w:val="26"/>
        </w:rPr>
        <w:t>4</w:t>
      </w:r>
      <w:r>
        <w:rPr>
          <w:spacing w:val="-4"/>
          <w:sz w:val="26"/>
        </w:rPr>
        <w:t> </w:t>
      </w:r>
      <w:r>
        <w:rPr>
          <w:sz w:val="26"/>
        </w:rPr>
        <w:t>dự</w:t>
      </w:r>
      <w:r>
        <w:rPr>
          <w:spacing w:val="-5"/>
          <w:sz w:val="26"/>
        </w:rPr>
        <w:t> </w:t>
      </w:r>
      <w:r>
        <w:rPr>
          <w:sz w:val="26"/>
        </w:rPr>
        <w:t>kiến</w:t>
      </w:r>
      <w:r>
        <w:rPr>
          <w:spacing w:val="-4"/>
          <w:sz w:val="26"/>
        </w:rPr>
        <w:t> </w:t>
      </w:r>
      <w:r>
        <w:rPr>
          <w:sz w:val="26"/>
        </w:rPr>
        <w:t>doanh thu thuần đạt 20% doanh thu thuần cả năm.</w:t>
      </w:r>
    </w:p>
    <w:p>
      <w:pPr>
        <w:pStyle w:val="ListParagraph"/>
        <w:numPr>
          <w:ilvl w:val="0"/>
          <w:numId w:val="96"/>
        </w:numPr>
        <w:tabs>
          <w:tab w:pos="1775" w:val="left" w:leader="none"/>
        </w:tabs>
        <w:spacing w:line="240" w:lineRule="auto" w:before="120" w:after="0"/>
        <w:ind w:left="1775" w:right="0" w:hanging="151"/>
        <w:jc w:val="left"/>
        <w:rPr>
          <w:sz w:val="26"/>
        </w:rPr>
      </w:pPr>
      <w:r>
        <w:rPr>
          <w:sz w:val="26"/>
        </w:rPr>
        <w:t>Số</w:t>
      </w:r>
      <w:r>
        <w:rPr>
          <w:spacing w:val="1"/>
          <w:sz w:val="26"/>
        </w:rPr>
        <w:t> </w:t>
      </w:r>
      <w:r>
        <w:rPr>
          <w:sz w:val="26"/>
        </w:rPr>
        <w:t>vòng</w:t>
      </w:r>
      <w:r>
        <w:rPr>
          <w:spacing w:val="1"/>
          <w:sz w:val="26"/>
        </w:rPr>
        <w:t> </w:t>
      </w:r>
      <w:r>
        <w:rPr>
          <w:sz w:val="26"/>
        </w:rPr>
        <w:t>quay</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tăng</w:t>
      </w:r>
      <w:r>
        <w:rPr>
          <w:spacing w:val="1"/>
          <w:sz w:val="26"/>
        </w:rPr>
        <w:t> </w:t>
      </w:r>
      <w:r>
        <w:rPr>
          <w:sz w:val="26"/>
        </w:rPr>
        <w:t>6</w:t>
      </w:r>
      <w:r>
        <w:rPr>
          <w:spacing w:val="-1"/>
          <w:sz w:val="26"/>
        </w:rPr>
        <w:t> </w:t>
      </w:r>
      <w:r>
        <w:rPr>
          <w:sz w:val="26"/>
        </w:rPr>
        <w:t>vòng</w:t>
      </w:r>
      <w:r>
        <w:rPr>
          <w:spacing w:val="1"/>
          <w:sz w:val="26"/>
        </w:rPr>
        <w:t> </w:t>
      </w:r>
      <w:r>
        <w:rPr>
          <w:sz w:val="26"/>
        </w:rPr>
        <w:t>so</w:t>
      </w:r>
      <w:r>
        <w:rPr>
          <w:spacing w:val="1"/>
          <w:sz w:val="26"/>
        </w:rPr>
        <w:t> </w:t>
      </w:r>
      <w:r>
        <w:rPr>
          <w:sz w:val="26"/>
        </w:rPr>
        <w:t>với</w:t>
      </w:r>
      <w:r>
        <w:rPr>
          <w:spacing w:val="1"/>
          <w:sz w:val="26"/>
        </w:rPr>
        <w:t> </w:t>
      </w:r>
      <w:r>
        <w:rPr>
          <w:sz w:val="26"/>
        </w:rPr>
        <w:t>năm</w:t>
      </w:r>
      <w:r>
        <w:rPr>
          <w:spacing w:val="-1"/>
          <w:sz w:val="26"/>
        </w:rPr>
        <w:t> </w:t>
      </w:r>
      <w:r>
        <w:rPr>
          <w:sz w:val="26"/>
        </w:rPr>
        <w:t>báo</w:t>
      </w:r>
      <w:r>
        <w:rPr>
          <w:spacing w:val="3"/>
          <w:sz w:val="26"/>
        </w:rPr>
        <w:t> </w:t>
      </w:r>
      <w:r>
        <w:rPr>
          <w:spacing w:val="-4"/>
          <w:sz w:val="26"/>
        </w:rPr>
        <w:t>cáo.</w:t>
      </w:r>
    </w:p>
    <w:p>
      <w:pPr>
        <w:pStyle w:val="BodyText"/>
        <w:spacing w:before="121"/>
        <w:ind w:left="904"/>
      </w:pPr>
      <w:r>
        <w:rPr>
          <w:b/>
        </w:rPr>
        <w:t>Bài</w:t>
      </w:r>
      <w:r>
        <w:rPr>
          <w:spacing w:val="-1"/>
        </w:rPr>
        <w:t> </w:t>
      </w:r>
      <w:r>
        <w:rPr>
          <w:b/>
        </w:rPr>
        <w:t>8.</w:t>
      </w:r>
      <w:r>
        <w:rPr>
          <w:spacing w:val="2"/>
        </w:rPr>
        <w:t> </w:t>
      </w:r>
      <w:r>
        <w:rPr/>
        <w:t>Doanh</w:t>
      </w:r>
      <w:r>
        <w:rPr>
          <w:spacing w:val="-1"/>
        </w:rPr>
        <w:t> </w:t>
      </w:r>
      <w:r>
        <w:rPr/>
        <w:t>nghiệp</w:t>
      </w:r>
      <w:r>
        <w:rPr>
          <w:spacing w:val="2"/>
        </w:rPr>
        <w:t> </w:t>
      </w:r>
      <w:r>
        <w:rPr/>
        <w:t>Xuân</w:t>
      </w:r>
      <w:r>
        <w:rPr>
          <w:spacing w:val="1"/>
        </w:rPr>
        <w:t> </w:t>
      </w:r>
      <w:r>
        <w:rPr/>
        <w:t>Mai</w:t>
      </w:r>
      <w:r>
        <w:rPr>
          <w:spacing w:val="2"/>
        </w:rPr>
        <w:t> </w:t>
      </w:r>
      <w:r>
        <w:rPr/>
        <w:t>có</w:t>
      </w:r>
      <w:r>
        <w:rPr>
          <w:spacing w:val="1"/>
        </w:rPr>
        <w:t> </w:t>
      </w:r>
      <w:r>
        <w:rPr/>
        <w:t>số</w:t>
      </w:r>
      <w:r>
        <w:rPr>
          <w:spacing w:val="2"/>
        </w:rPr>
        <w:t> </w:t>
      </w:r>
      <w:r>
        <w:rPr/>
        <w:t>liệu nh</w:t>
      </w:r>
      <w:r>
        <w:rPr>
          <w:rFonts w:ascii="Microsoft Sans Serif" w:hAnsi="Microsoft Sans Serif"/>
        </w:rPr>
        <w:t>ƣ</w:t>
      </w:r>
      <w:r>
        <w:rPr>
          <w:spacing w:val="-2"/>
        </w:rPr>
        <w:t> </w:t>
      </w:r>
      <w:r>
        <w:rPr>
          <w:spacing w:val="-4"/>
        </w:rPr>
        <w:t>sau:</w:t>
      </w:r>
    </w:p>
    <w:p>
      <w:pPr>
        <w:pStyle w:val="ListParagraph"/>
        <w:numPr>
          <w:ilvl w:val="0"/>
          <w:numId w:val="97"/>
        </w:numPr>
        <w:tabs>
          <w:tab w:pos="1867" w:val="left" w:leader="none"/>
        </w:tabs>
        <w:spacing w:line="240" w:lineRule="auto" w:before="119" w:after="0"/>
        <w:ind w:left="1867"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96"/>
        </w:numPr>
        <w:tabs>
          <w:tab w:pos="1775" w:val="left" w:leader="none"/>
        </w:tabs>
        <w:spacing w:line="240" w:lineRule="auto" w:before="121" w:after="0"/>
        <w:ind w:left="1775" w:right="0" w:hanging="151"/>
        <w:jc w:val="left"/>
        <w:rPr>
          <w:sz w:val="26"/>
        </w:rPr>
      </w:pPr>
      <w:r>
        <w:rPr>
          <w:sz w:val="26"/>
        </w:rPr>
        <w:t>Số</w:t>
      </w:r>
      <w:r>
        <w:rPr>
          <w:spacing w:val="5"/>
          <w:sz w:val="26"/>
        </w:rPr>
        <w:t> </w:t>
      </w:r>
      <w:r>
        <w:rPr>
          <w:sz w:val="26"/>
        </w:rPr>
        <w:t>d</w:t>
      </w:r>
      <w:r>
        <w:rPr>
          <w:rFonts w:ascii="Microsoft Sans Serif" w:hAnsi="Microsoft Sans Serif"/>
          <w:sz w:val="26"/>
        </w:rPr>
        <w:t>ƣ</w:t>
      </w:r>
      <w:r>
        <w:rPr>
          <w:spacing w:val="6"/>
          <w:sz w:val="26"/>
        </w:rPr>
        <w:t> </w:t>
      </w:r>
      <w:r>
        <w:rPr>
          <w:sz w:val="26"/>
        </w:rPr>
        <w:t>vốn</w:t>
      </w:r>
      <w:r>
        <w:rPr>
          <w:spacing w:val="3"/>
          <w:sz w:val="26"/>
        </w:rPr>
        <w:t> </w:t>
      </w:r>
      <w:r>
        <w:rPr>
          <w:sz w:val="26"/>
        </w:rPr>
        <w:t>l</w:t>
      </w:r>
      <w:r>
        <w:rPr>
          <w:rFonts w:ascii="Microsoft Sans Serif" w:hAnsi="Microsoft Sans Serif"/>
          <w:sz w:val="26"/>
        </w:rPr>
        <w:t>ƣ</w:t>
      </w:r>
      <w:r>
        <w:rPr>
          <w:sz w:val="26"/>
        </w:rPr>
        <w:t>u</w:t>
      </w:r>
      <w:r>
        <w:rPr>
          <w:spacing w:val="6"/>
          <w:sz w:val="26"/>
        </w:rPr>
        <w:t> </w:t>
      </w:r>
      <w:r>
        <w:rPr>
          <w:sz w:val="26"/>
        </w:rPr>
        <w:t>động</w:t>
      </w:r>
      <w:r>
        <w:rPr>
          <w:spacing w:val="4"/>
          <w:sz w:val="26"/>
        </w:rPr>
        <w:t> </w:t>
      </w:r>
      <w:r>
        <w:rPr>
          <w:sz w:val="26"/>
        </w:rPr>
        <w:t>tại</w:t>
      </w:r>
      <w:r>
        <w:rPr>
          <w:spacing w:val="3"/>
          <w:sz w:val="26"/>
        </w:rPr>
        <w:t> </w:t>
      </w:r>
      <w:r>
        <w:rPr>
          <w:sz w:val="26"/>
        </w:rPr>
        <w:t>các</w:t>
      </w:r>
      <w:r>
        <w:rPr>
          <w:spacing w:val="7"/>
          <w:sz w:val="26"/>
        </w:rPr>
        <w:t> </w:t>
      </w:r>
      <w:r>
        <w:rPr>
          <w:sz w:val="26"/>
        </w:rPr>
        <w:t>thời</w:t>
      </w:r>
      <w:r>
        <w:rPr>
          <w:spacing w:val="7"/>
          <w:sz w:val="26"/>
        </w:rPr>
        <w:t> </w:t>
      </w:r>
      <w:r>
        <w:rPr>
          <w:spacing w:val="-4"/>
          <w:sz w:val="26"/>
        </w:rPr>
        <w:t>điểm:</w:t>
      </w:r>
    </w:p>
    <w:p>
      <w:pPr>
        <w:pStyle w:val="BodyText"/>
        <w:spacing w:before="117"/>
        <w:ind w:left="1984"/>
      </w:pPr>
      <w:r>
        <w:rPr/>
        <w:t>+</w:t>
      </w:r>
      <w:r>
        <w:rPr>
          <w:spacing w:val="-2"/>
        </w:rPr>
        <w:t> </w:t>
      </w:r>
      <w:r>
        <w:rPr/>
        <w:t>Ngày</w:t>
      </w:r>
      <w:r>
        <w:rPr>
          <w:spacing w:val="-3"/>
        </w:rPr>
        <w:t> </w:t>
      </w:r>
      <w:r>
        <w:rPr/>
        <w:t>01/01:</w:t>
      </w:r>
      <w:r>
        <w:rPr>
          <w:spacing w:val="-1"/>
        </w:rPr>
        <w:t> </w:t>
      </w:r>
      <w:r>
        <w:rPr/>
        <w:t>240</w:t>
      </w:r>
      <w:r>
        <w:rPr>
          <w:spacing w:val="-3"/>
        </w:rPr>
        <w:t> </w:t>
      </w:r>
      <w:r>
        <w:rPr/>
        <w:t>triệu</w:t>
      </w:r>
      <w:r>
        <w:rPr>
          <w:spacing w:val="-1"/>
        </w:rPr>
        <w:t> </w:t>
      </w:r>
      <w:r>
        <w:rPr/>
        <w:t>đồng;</w:t>
      </w:r>
      <w:r>
        <w:rPr>
          <w:spacing w:val="-1"/>
        </w:rPr>
        <w:t> </w:t>
      </w:r>
      <w:r>
        <w:rPr/>
        <w:t>Ngày</w:t>
      </w:r>
      <w:r>
        <w:rPr>
          <w:spacing w:val="-2"/>
        </w:rPr>
        <w:t> </w:t>
      </w:r>
      <w:r>
        <w:rPr/>
        <w:t>01/4:</w:t>
      </w:r>
      <w:r>
        <w:rPr>
          <w:spacing w:val="-2"/>
        </w:rPr>
        <w:t> </w:t>
      </w:r>
      <w:r>
        <w:rPr/>
        <w:t>200</w:t>
      </w:r>
      <w:r>
        <w:rPr>
          <w:spacing w:val="-2"/>
        </w:rPr>
        <w:t> </w:t>
      </w:r>
      <w:r>
        <w:rPr/>
        <w:t>triệu</w:t>
      </w:r>
      <w:r>
        <w:rPr>
          <w:spacing w:val="-2"/>
        </w:rPr>
        <w:t> đồng;</w:t>
      </w:r>
    </w:p>
    <w:p>
      <w:pPr>
        <w:pStyle w:val="BodyText"/>
        <w:spacing w:before="123"/>
        <w:ind w:left="1984"/>
      </w:pPr>
      <w:r>
        <w:rPr/>
        <w:t>+</w:t>
      </w:r>
      <w:r>
        <w:rPr>
          <w:spacing w:val="-2"/>
        </w:rPr>
        <w:t> </w:t>
      </w:r>
      <w:r>
        <w:rPr/>
        <w:t>Ngày</w:t>
      </w:r>
      <w:r>
        <w:rPr>
          <w:spacing w:val="-3"/>
        </w:rPr>
        <w:t> </w:t>
      </w:r>
      <w:r>
        <w:rPr/>
        <w:t>01/ 7:</w:t>
      </w:r>
      <w:r>
        <w:rPr>
          <w:spacing w:val="-3"/>
        </w:rPr>
        <w:t> </w:t>
      </w:r>
      <w:r>
        <w:rPr/>
        <w:t>300</w:t>
      </w:r>
      <w:r>
        <w:rPr>
          <w:spacing w:val="-1"/>
        </w:rPr>
        <w:t> </w:t>
      </w:r>
      <w:r>
        <w:rPr/>
        <w:t>triệu</w:t>
      </w:r>
      <w:r>
        <w:rPr>
          <w:spacing w:val="-2"/>
        </w:rPr>
        <w:t> </w:t>
      </w:r>
      <w:r>
        <w:rPr/>
        <w:t>đồng;</w:t>
      </w:r>
      <w:r>
        <w:rPr>
          <w:spacing w:val="-1"/>
        </w:rPr>
        <w:t> </w:t>
      </w:r>
      <w:r>
        <w:rPr/>
        <w:t>Ngày</w:t>
      </w:r>
      <w:r>
        <w:rPr>
          <w:spacing w:val="-3"/>
        </w:rPr>
        <w:t> </w:t>
      </w:r>
      <w:r>
        <w:rPr/>
        <w:t>01/10: 250</w:t>
      </w:r>
      <w:r>
        <w:rPr>
          <w:spacing w:val="-3"/>
        </w:rPr>
        <w:t> </w:t>
      </w:r>
      <w:r>
        <w:rPr/>
        <w:t>triệu </w:t>
      </w:r>
      <w:r>
        <w:rPr>
          <w:spacing w:val="-2"/>
        </w:rPr>
        <w:t>đồng;</w:t>
      </w:r>
    </w:p>
    <w:p>
      <w:pPr>
        <w:pStyle w:val="BodyText"/>
        <w:spacing w:before="117"/>
        <w:ind w:left="1984"/>
      </w:pPr>
      <w:r>
        <w:rPr/>
        <w:t>+</w:t>
      </w:r>
      <w:r>
        <w:rPr>
          <w:spacing w:val="-2"/>
        </w:rPr>
        <w:t> </w:t>
      </w:r>
      <w:r>
        <w:rPr/>
        <w:t>Ngày</w:t>
      </w:r>
      <w:r>
        <w:rPr>
          <w:spacing w:val="-3"/>
        </w:rPr>
        <w:t> </w:t>
      </w:r>
      <w:r>
        <w:rPr/>
        <w:t>31/12:</w:t>
      </w:r>
      <w:r>
        <w:rPr>
          <w:spacing w:val="-1"/>
        </w:rPr>
        <w:t> </w:t>
      </w:r>
      <w:r>
        <w:rPr/>
        <w:t>260</w:t>
      </w:r>
      <w:r>
        <w:rPr>
          <w:spacing w:val="-3"/>
        </w:rPr>
        <w:t> </w:t>
      </w:r>
      <w:r>
        <w:rPr/>
        <w:t>triệu </w:t>
      </w:r>
      <w:r>
        <w:rPr>
          <w:spacing w:val="-2"/>
        </w:rPr>
        <w:t>đồng.</w:t>
      </w:r>
    </w:p>
    <w:p>
      <w:pPr>
        <w:pStyle w:val="ListParagraph"/>
        <w:numPr>
          <w:ilvl w:val="0"/>
          <w:numId w:val="96"/>
        </w:numPr>
        <w:tabs>
          <w:tab w:pos="151" w:val="left" w:leader="none"/>
        </w:tabs>
        <w:spacing w:line="240" w:lineRule="auto" w:before="121" w:after="0"/>
        <w:ind w:left="151" w:right="4156" w:hanging="151"/>
        <w:jc w:val="right"/>
        <w:rPr>
          <w:sz w:val="26"/>
        </w:rPr>
      </w:pPr>
      <w:r>
        <w:rPr>
          <w:sz w:val="26"/>
        </w:rPr>
        <w:t>Số</w:t>
      </w:r>
      <w:r>
        <w:rPr>
          <w:spacing w:val="-4"/>
          <w:sz w:val="26"/>
        </w:rPr>
        <w:t> </w:t>
      </w:r>
      <w:r>
        <w:rPr>
          <w:sz w:val="26"/>
        </w:rPr>
        <w:t>liệu</w:t>
      </w:r>
      <w:r>
        <w:rPr>
          <w:spacing w:val="-3"/>
          <w:sz w:val="26"/>
        </w:rPr>
        <w:t> </w:t>
      </w:r>
      <w:r>
        <w:rPr>
          <w:sz w:val="26"/>
        </w:rPr>
        <w:t>tại</w:t>
      </w:r>
      <w:r>
        <w:rPr>
          <w:spacing w:val="-1"/>
          <w:sz w:val="26"/>
        </w:rPr>
        <w:t> </w:t>
      </w:r>
      <w:r>
        <w:rPr>
          <w:sz w:val="26"/>
        </w:rPr>
        <w:t>báo</w:t>
      </w:r>
      <w:r>
        <w:rPr>
          <w:spacing w:val="-1"/>
          <w:sz w:val="26"/>
        </w:rPr>
        <w:t> </w:t>
      </w:r>
      <w:r>
        <w:rPr>
          <w:sz w:val="26"/>
        </w:rPr>
        <w:t>cáo</w:t>
      </w:r>
      <w:r>
        <w:rPr>
          <w:spacing w:val="-2"/>
          <w:sz w:val="26"/>
        </w:rPr>
        <w:t> </w:t>
      </w:r>
      <w:r>
        <w:rPr>
          <w:sz w:val="26"/>
        </w:rPr>
        <w:t>kết</w:t>
      </w:r>
      <w:r>
        <w:rPr>
          <w:spacing w:val="-1"/>
          <w:sz w:val="26"/>
        </w:rPr>
        <w:t> </w:t>
      </w:r>
      <w:r>
        <w:rPr>
          <w:sz w:val="26"/>
        </w:rPr>
        <w:t>quả</w:t>
      </w:r>
      <w:r>
        <w:rPr>
          <w:spacing w:val="-2"/>
          <w:sz w:val="26"/>
        </w:rPr>
        <w:t> </w:t>
      </w:r>
      <w:r>
        <w:rPr>
          <w:sz w:val="26"/>
        </w:rPr>
        <w:t>hoạt</w:t>
      </w:r>
      <w:r>
        <w:rPr>
          <w:spacing w:val="-3"/>
          <w:sz w:val="26"/>
        </w:rPr>
        <w:t> </w:t>
      </w:r>
      <w:r>
        <w:rPr>
          <w:sz w:val="26"/>
        </w:rPr>
        <w:t>động</w:t>
      </w:r>
      <w:r>
        <w:rPr>
          <w:spacing w:val="3"/>
          <w:sz w:val="26"/>
        </w:rPr>
        <w:t> </w:t>
      </w:r>
      <w:r>
        <w:rPr>
          <w:spacing w:val="-2"/>
          <w:sz w:val="26"/>
        </w:rPr>
        <w:t>SXKD:</w:t>
      </w:r>
    </w:p>
    <w:p>
      <w:pPr>
        <w:pStyle w:val="BodyText"/>
        <w:spacing w:before="121"/>
        <w:ind w:left="0" w:right="4219"/>
        <w:jc w:val="right"/>
      </w:pPr>
      <w:r>
        <w:rPr/>
        <w:t>+</w:t>
      </w:r>
      <w:r>
        <w:rPr>
          <w:spacing w:val="-6"/>
        </w:rPr>
        <w:t> </w:t>
      </w:r>
      <w:r>
        <w:rPr/>
        <w:t>Tổng</w:t>
      </w:r>
      <w:r>
        <w:rPr>
          <w:spacing w:val="-2"/>
        </w:rPr>
        <w:t> </w:t>
      </w:r>
      <w:r>
        <w:rPr/>
        <w:t>doanh</w:t>
      </w:r>
      <w:r>
        <w:rPr>
          <w:spacing w:val="-2"/>
        </w:rPr>
        <w:t> </w:t>
      </w:r>
      <w:r>
        <w:rPr/>
        <w:t>thu</w:t>
      </w:r>
      <w:r>
        <w:rPr>
          <w:spacing w:val="-3"/>
        </w:rPr>
        <w:t> </w:t>
      </w:r>
      <w:r>
        <w:rPr/>
        <w:t>thuần:</w:t>
      </w:r>
      <w:r>
        <w:rPr>
          <w:spacing w:val="-2"/>
        </w:rPr>
        <w:t> </w:t>
      </w:r>
      <w:r>
        <w:rPr/>
        <w:t>5.200</w:t>
      </w:r>
      <w:r>
        <w:rPr>
          <w:spacing w:val="-2"/>
        </w:rPr>
        <w:t> </w:t>
      </w:r>
      <w:r>
        <w:rPr/>
        <w:t>triệu</w:t>
      </w:r>
      <w:r>
        <w:rPr>
          <w:spacing w:val="-3"/>
        </w:rPr>
        <w:t> </w:t>
      </w:r>
      <w:r>
        <w:rPr>
          <w:spacing w:val="-2"/>
        </w:rPr>
        <w:t>đồng;</w:t>
      </w:r>
    </w:p>
    <w:p>
      <w:pPr>
        <w:pStyle w:val="BodyText"/>
        <w:tabs>
          <w:tab w:pos="4808" w:val="left" w:leader="none"/>
        </w:tabs>
        <w:spacing w:before="119"/>
        <w:ind w:left="1984"/>
      </w:pPr>
      <w:r>
        <w:rPr/>
        <w:t>+</w:t>
      </w:r>
      <w:r>
        <w:rPr>
          <w:spacing w:val="-3"/>
        </w:rPr>
        <w:t> </w:t>
      </w:r>
      <w:r>
        <w:rPr/>
        <w:t>Giá</w:t>
      </w:r>
      <w:r>
        <w:rPr>
          <w:spacing w:val="-2"/>
        </w:rPr>
        <w:t> </w:t>
      </w:r>
      <w:r>
        <w:rPr/>
        <w:t>vốn hàng </w:t>
      </w:r>
      <w:r>
        <w:rPr>
          <w:spacing w:val="-4"/>
        </w:rPr>
        <w:t>bán:</w:t>
      </w:r>
      <w:r>
        <w:rPr/>
        <w:tab/>
        <w:t>3.700</w:t>
      </w:r>
      <w:r>
        <w:rPr>
          <w:spacing w:val="-4"/>
        </w:rPr>
        <w:t> </w:t>
      </w:r>
      <w:r>
        <w:rPr/>
        <w:t>triệu</w:t>
      </w:r>
      <w:r>
        <w:rPr>
          <w:spacing w:val="-4"/>
        </w:rPr>
        <w:t> </w:t>
      </w:r>
      <w:r>
        <w:rPr>
          <w:spacing w:val="-2"/>
        </w:rPr>
        <w:t>đồng;</w:t>
      </w:r>
    </w:p>
    <w:p>
      <w:pPr>
        <w:pStyle w:val="BodyText"/>
        <w:tabs>
          <w:tab w:pos="4808" w:val="left" w:leader="none"/>
        </w:tabs>
        <w:spacing w:before="121"/>
        <w:ind w:left="1984"/>
      </w:pPr>
      <w:r>
        <w:rPr/>
        <w:t>+ Chi</w:t>
      </w:r>
      <w:r>
        <w:rPr>
          <w:spacing w:val="-2"/>
        </w:rPr>
        <w:t> </w:t>
      </w:r>
      <w:r>
        <w:rPr/>
        <w:t>phí</w:t>
      </w:r>
      <w:r>
        <w:rPr>
          <w:spacing w:val="1"/>
        </w:rPr>
        <w:t> </w:t>
      </w:r>
      <w:r>
        <w:rPr/>
        <w:t>bán</w:t>
      </w:r>
      <w:r>
        <w:rPr>
          <w:spacing w:val="-1"/>
        </w:rPr>
        <w:t> </w:t>
      </w:r>
      <w:r>
        <w:rPr>
          <w:spacing w:val="-2"/>
        </w:rPr>
        <w:t>hàng:</w:t>
      </w:r>
      <w:r>
        <w:rPr/>
        <w:tab/>
        <w:t>350</w:t>
      </w:r>
      <w:r>
        <w:rPr>
          <w:spacing w:val="-4"/>
        </w:rPr>
        <w:t> </w:t>
      </w:r>
      <w:r>
        <w:rPr/>
        <w:t>triệu </w:t>
      </w:r>
      <w:r>
        <w:rPr>
          <w:spacing w:val="-2"/>
        </w:rPr>
        <w:t>đồng;</w:t>
      </w:r>
    </w:p>
    <w:p>
      <w:pPr>
        <w:pStyle w:val="BodyText"/>
        <w:spacing w:before="119"/>
        <w:ind w:left="1984"/>
      </w:pPr>
      <w:r>
        <w:rPr/>
        <w:t>+</w:t>
      </w:r>
      <w:r>
        <w:rPr>
          <w:spacing w:val="-1"/>
        </w:rPr>
        <w:t> </w:t>
      </w:r>
      <w:r>
        <w:rPr/>
        <w:t>Chi</w:t>
      </w:r>
      <w:r>
        <w:rPr>
          <w:spacing w:val="-3"/>
        </w:rPr>
        <w:t> </w:t>
      </w:r>
      <w:r>
        <w:rPr/>
        <w:t>phí</w:t>
      </w:r>
      <w:r>
        <w:rPr>
          <w:spacing w:val="-1"/>
        </w:rPr>
        <w:t> </w:t>
      </w:r>
      <w:r>
        <w:rPr/>
        <w:t>quản</w:t>
      </w:r>
      <w:r>
        <w:rPr>
          <w:spacing w:val="-3"/>
        </w:rPr>
        <w:t> </w:t>
      </w:r>
      <w:r>
        <w:rPr/>
        <w:t>lý</w:t>
      </w:r>
      <w:r>
        <w:rPr>
          <w:spacing w:val="-1"/>
        </w:rPr>
        <w:t> </w:t>
      </w:r>
      <w:r>
        <w:rPr/>
        <w:t>doanh</w:t>
      </w:r>
      <w:r>
        <w:rPr>
          <w:spacing w:val="-1"/>
        </w:rPr>
        <w:t> </w:t>
      </w:r>
      <w:r>
        <w:rPr/>
        <w:t>nghiệp:</w:t>
      </w:r>
      <w:r>
        <w:rPr>
          <w:spacing w:val="-3"/>
        </w:rPr>
        <w:t> </w:t>
      </w:r>
      <w:r>
        <w:rPr/>
        <w:t>450</w:t>
      </w:r>
      <w:r>
        <w:rPr>
          <w:spacing w:val="-1"/>
        </w:rPr>
        <w:t> </w:t>
      </w:r>
      <w:r>
        <w:rPr/>
        <w:t>triệu</w:t>
      </w:r>
      <w:r>
        <w:rPr>
          <w:spacing w:val="-2"/>
        </w:rPr>
        <w:t> đồng.</w:t>
      </w:r>
    </w:p>
    <w:p>
      <w:pPr>
        <w:pStyle w:val="ListParagraph"/>
        <w:numPr>
          <w:ilvl w:val="0"/>
          <w:numId w:val="97"/>
        </w:numPr>
        <w:tabs>
          <w:tab w:pos="1883" w:val="left" w:leader="none"/>
        </w:tabs>
        <w:spacing w:line="240" w:lineRule="auto" w:before="121"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97"/>
        </w:numPr>
        <w:tabs>
          <w:tab w:pos="2135" w:val="left" w:leader="none"/>
        </w:tabs>
        <w:spacing w:line="240" w:lineRule="auto" w:before="119" w:after="0"/>
        <w:ind w:left="2135" w:right="0" w:hanging="151"/>
        <w:jc w:val="left"/>
        <w:rPr>
          <w:sz w:val="26"/>
        </w:rPr>
      </w:pPr>
      <w:r>
        <w:rPr>
          <w:sz w:val="26"/>
        </w:rPr>
        <w:t>Tổng</w:t>
      </w:r>
      <w:r>
        <w:rPr>
          <w:spacing w:val="-2"/>
          <w:sz w:val="26"/>
        </w:rPr>
        <w:t> </w:t>
      </w:r>
      <w:r>
        <w:rPr>
          <w:sz w:val="26"/>
        </w:rPr>
        <w:t>doanh</w:t>
      </w:r>
      <w:r>
        <w:rPr>
          <w:spacing w:val="-1"/>
          <w:sz w:val="26"/>
        </w:rPr>
        <w:t> </w:t>
      </w:r>
      <w:r>
        <w:rPr>
          <w:sz w:val="26"/>
        </w:rPr>
        <w:t>thu</w:t>
      </w:r>
      <w:r>
        <w:rPr>
          <w:spacing w:val="-3"/>
          <w:sz w:val="26"/>
        </w:rPr>
        <w:t> </w:t>
      </w:r>
      <w:r>
        <w:rPr>
          <w:sz w:val="26"/>
        </w:rPr>
        <w:t>thuần</w:t>
      </w:r>
      <w:r>
        <w:rPr>
          <w:spacing w:val="-1"/>
          <w:sz w:val="26"/>
        </w:rPr>
        <w:t> </w:t>
      </w:r>
      <w:r>
        <w:rPr>
          <w:sz w:val="26"/>
        </w:rPr>
        <w:t>tăng</w:t>
      </w:r>
      <w:r>
        <w:rPr>
          <w:spacing w:val="-1"/>
          <w:sz w:val="26"/>
        </w:rPr>
        <w:t> </w:t>
      </w:r>
      <w:r>
        <w:rPr>
          <w:sz w:val="26"/>
        </w:rPr>
        <w:t>20%</w:t>
      </w:r>
      <w:r>
        <w:rPr>
          <w:spacing w:val="-1"/>
          <w:sz w:val="26"/>
        </w:rPr>
        <w:t> </w:t>
      </w:r>
      <w:r>
        <w:rPr>
          <w:sz w:val="26"/>
        </w:rPr>
        <w:t>so</w:t>
      </w:r>
      <w:r>
        <w:rPr>
          <w:spacing w:val="-1"/>
          <w:sz w:val="26"/>
        </w:rPr>
        <w:t> </w:t>
      </w:r>
      <w:r>
        <w:rPr>
          <w:sz w:val="26"/>
        </w:rPr>
        <w:t>với</w:t>
      </w:r>
      <w:r>
        <w:rPr>
          <w:spacing w:val="-3"/>
          <w:sz w:val="26"/>
        </w:rPr>
        <w:t> </w:t>
      </w:r>
      <w:r>
        <w:rPr>
          <w:sz w:val="26"/>
        </w:rPr>
        <w:t>năm</w:t>
      </w:r>
      <w:r>
        <w:rPr>
          <w:spacing w:val="-3"/>
          <w:sz w:val="26"/>
        </w:rPr>
        <w:t> </w:t>
      </w:r>
      <w:r>
        <w:rPr>
          <w:sz w:val="26"/>
        </w:rPr>
        <w:t>báo</w:t>
      </w:r>
      <w:r>
        <w:rPr>
          <w:spacing w:val="2"/>
          <w:sz w:val="26"/>
        </w:rPr>
        <w:t> </w:t>
      </w:r>
      <w:r>
        <w:rPr>
          <w:spacing w:val="-4"/>
          <w:sz w:val="26"/>
        </w:rPr>
        <w:t>cáo;</w:t>
      </w:r>
    </w:p>
    <w:p>
      <w:pPr>
        <w:pStyle w:val="ListParagraph"/>
        <w:numPr>
          <w:ilvl w:val="1"/>
          <w:numId w:val="97"/>
        </w:numPr>
        <w:tabs>
          <w:tab w:pos="2135" w:val="left" w:leader="none"/>
        </w:tabs>
        <w:spacing w:line="240" w:lineRule="auto" w:before="121" w:after="0"/>
        <w:ind w:left="2135" w:right="0" w:hanging="151"/>
        <w:jc w:val="left"/>
        <w:rPr>
          <w:sz w:val="26"/>
        </w:rPr>
      </w:pPr>
      <w:r>
        <w:rPr>
          <w:sz w:val="26"/>
        </w:rPr>
        <w:t>Lãi</w:t>
      </w:r>
      <w:r>
        <w:rPr>
          <w:spacing w:val="-4"/>
          <w:sz w:val="26"/>
        </w:rPr>
        <w:t> </w:t>
      </w:r>
      <w:r>
        <w:rPr>
          <w:sz w:val="26"/>
        </w:rPr>
        <w:t>thuần</w:t>
      </w:r>
      <w:r>
        <w:rPr>
          <w:spacing w:val="-1"/>
          <w:sz w:val="26"/>
        </w:rPr>
        <w:t> </w:t>
      </w:r>
      <w:r>
        <w:rPr>
          <w:sz w:val="26"/>
        </w:rPr>
        <w:t>600</w:t>
      </w:r>
      <w:r>
        <w:rPr>
          <w:spacing w:val="-3"/>
          <w:sz w:val="26"/>
        </w:rPr>
        <w:t> </w:t>
      </w:r>
      <w:r>
        <w:rPr>
          <w:sz w:val="26"/>
        </w:rPr>
        <w:t>triệu </w:t>
      </w:r>
      <w:r>
        <w:rPr>
          <w:spacing w:val="-2"/>
          <w:sz w:val="26"/>
        </w:rPr>
        <w:t>đồng;</w:t>
      </w:r>
    </w:p>
    <w:p>
      <w:pPr>
        <w:pStyle w:val="ListParagraph"/>
        <w:numPr>
          <w:ilvl w:val="1"/>
          <w:numId w:val="97"/>
        </w:numPr>
        <w:tabs>
          <w:tab w:pos="2135" w:val="left" w:leader="none"/>
        </w:tabs>
        <w:spacing w:line="240" w:lineRule="auto" w:before="121" w:after="0"/>
        <w:ind w:left="2135" w:right="0" w:hanging="151"/>
        <w:jc w:val="left"/>
        <w:rPr>
          <w:sz w:val="26"/>
        </w:rPr>
      </w:pPr>
      <w:r>
        <w:rPr>
          <w:sz w:val="26"/>
        </w:rPr>
        <w:t>Số ngày</w:t>
      </w:r>
      <w:r>
        <w:rPr>
          <w:spacing w:val="1"/>
          <w:sz w:val="26"/>
        </w:rPr>
        <w:t> </w:t>
      </w:r>
      <w:r>
        <w:rPr>
          <w:sz w:val="26"/>
        </w:rPr>
        <w:t>một</w:t>
      </w:r>
      <w:r>
        <w:rPr>
          <w:spacing w:val="-1"/>
          <w:sz w:val="26"/>
        </w:rPr>
        <w:t> </w:t>
      </w:r>
      <w:r>
        <w:rPr>
          <w:sz w:val="26"/>
        </w:rPr>
        <w:t>vòng</w:t>
      </w:r>
      <w:r>
        <w:rPr>
          <w:spacing w:val="1"/>
          <w:sz w:val="26"/>
        </w:rPr>
        <w:t> </w:t>
      </w:r>
      <w:r>
        <w:rPr>
          <w:sz w:val="26"/>
        </w:rPr>
        <w:t>quay</w:t>
      </w:r>
      <w:r>
        <w:rPr>
          <w:spacing w:val="-2"/>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giảm 2</w:t>
      </w:r>
      <w:r>
        <w:rPr>
          <w:spacing w:val="-1"/>
          <w:sz w:val="26"/>
        </w:rPr>
        <w:t> </w:t>
      </w:r>
      <w:r>
        <w:rPr>
          <w:sz w:val="26"/>
        </w:rPr>
        <w:t>ngày</w:t>
      </w:r>
      <w:r>
        <w:rPr>
          <w:spacing w:val="1"/>
          <w:sz w:val="26"/>
        </w:rPr>
        <w:t> </w:t>
      </w:r>
      <w:r>
        <w:rPr>
          <w:sz w:val="26"/>
        </w:rPr>
        <w:t>so</w:t>
      </w:r>
      <w:r>
        <w:rPr>
          <w:spacing w:val="1"/>
          <w:sz w:val="26"/>
        </w:rPr>
        <w:t> </w:t>
      </w:r>
      <w:r>
        <w:rPr>
          <w:sz w:val="26"/>
        </w:rPr>
        <w:t>với</w:t>
      </w:r>
      <w:r>
        <w:rPr>
          <w:spacing w:val="1"/>
          <w:sz w:val="26"/>
        </w:rPr>
        <w:t> </w:t>
      </w:r>
      <w:r>
        <w:rPr>
          <w:sz w:val="26"/>
        </w:rPr>
        <w:t>năm</w:t>
      </w:r>
      <w:r>
        <w:rPr>
          <w:spacing w:val="-2"/>
          <w:sz w:val="26"/>
        </w:rPr>
        <w:t> </w:t>
      </w:r>
      <w:r>
        <w:rPr>
          <w:sz w:val="26"/>
        </w:rPr>
        <w:t>báo</w:t>
      </w:r>
      <w:r>
        <w:rPr>
          <w:spacing w:val="3"/>
          <w:sz w:val="26"/>
        </w:rPr>
        <w:t> </w:t>
      </w:r>
      <w:r>
        <w:rPr>
          <w:spacing w:val="-4"/>
          <w:sz w:val="26"/>
        </w:rPr>
        <w:t>cáo.</w:t>
      </w:r>
    </w:p>
    <w:p>
      <w:pPr>
        <w:spacing w:before="119"/>
        <w:ind w:left="1624"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98"/>
        </w:numPr>
        <w:tabs>
          <w:tab w:pos="1906" w:val="left" w:leader="none"/>
        </w:tabs>
        <w:spacing w:line="240" w:lineRule="auto" w:before="122" w:after="0"/>
        <w:ind w:left="904" w:right="990" w:firstLine="720"/>
        <w:jc w:val="left"/>
        <w:rPr>
          <w:sz w:val="26"/>
        </w:rPr>
      </w:pPr>
      <w:r>
        <w:rPr>
          <w:sz w:val="26"/>
        </w:rPr>
        <w:t>Căn</w:t>
      </w:r>
      <w:r>
        <w:rPr>
          <w:spacing w:val="-1"/>
          <w:sz w:val="26"/>
        </w:rPr>
        <w:t> </w:t>
      </w:r>
      <w:r>
        <w:rPr>
          <w:sz w:val="26"/>
        </w:rPr>
        <w:t>cứ</w:t>
      </w:r>
      <w:r>
        <w:rPr>
          <w:spacing w:val="-4"/>
          <w:sz w:val="26"/>
        </w:rPr>
        <w:t> </w:t>
      </w:r>
      <w:r>
        <w:rPr>
          <w:sz w:val="26"/>
        </w:rPr>
        <w:t>tài</w:t>
      </w:r>
      <w:r>
        <w:rPr>
          <w:spacing w:val="-1"/>
          <w:sz w:val="26"/>
        </w:rPr>
        <w:t> </w:t>
      </w:r>
      <w:r>
        <w:rPr>
          <w:sz w:val="26"/>
        </w:rPr>
        <w:t>liệu</w:t>
      </w:r>
      <w:r>
        <w:rPr>
          <w:spacing w:val="-3"/>
          <w:sz w:val="26"/>
        </w:rPr>
        <w:t> </w:t>
      </w:r>
      <w:r>
        <w:rPr>
          <w:sz w:val="26"/>
        </w:rPr>
        <w:t>trên</w:t>
      </w:r>
      <w:r>
        <w:rPr>
          <w:spacing w:val="-1"/>
          <w:sz w:val="26"/>
        </w:rPr>
        <w:t> </w:t>
      </w:r>
      <w:r>
        <w:rPr>
          <w:sz w:val="26"/>
        </w:rPr>
        <w:t>hãy</w:t>
      </w:r>
      <w:r>
        <w:rPr>
          <w:spacing w:val="-1"/>
          <w:sz w:val="26"/>
        </w:rPr>
        <w:t> </w:t>
      </w:r>
      <w:r>
        <w:rPr>
          <w:sz w:val="26"/>
        </w:rPr>
        <w:t>xác định</w:t>
      </w:r>
      <w:r>
        <w:rPr>
          <w:spacing w:val="-3"/>
          <w:sz w:val="26"/>
        </w:rPr>
        <w:t> </w:t>
      </w:r>
      <w:r>
        <w:rPr>
          <w:sz w:val="26"/>
        </w:rPr>
        <w:t>nhu</w:t>
      </w:r>
      <w:r>
        <w:rPr>
          <w:spacing w:val="-1"/>
          <w:sz w:val="26"/>
        </w:rPr>
        <w:t> </w:t>
      </w:r>
      <w:r>
        <w:rPr>
          <w:sz w:val="26"/>
        </w:rPr>
        <w:t>cầu</w:t>
      </w:r>
      <w:r>
        <w:rPr>
          <w:spacing w:val="-3"/>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3"/>
          <w:sz w:val="26"/>
        </w:rPr>
        <w:t> </w:t>
      </w:r>
      <w:r>
        <w:rPr>
          <w:sz w:val="26"/>
        </w:rPr>
        <w:t>động</w:t>
      </w:r>
      <w:r>
        <w:rPr>
          <w:spacing w:val="-1"/>
          <w:sz w:val="26"/>
        </w:rPr>
        <w:t> </w:t>
      </w:r>
      <w:r>
        <w:rPr>
          <w:sz w:val="26"/>
        </w:rPr>
        <w:t>năm</w:t>
      </w:r>
      <w:r>
        <w:rPr>
          <w:spacing w:val="-3"/>
          <w:sz w:val="26"/>
        </w:rPr>
        <w:t> </w:t>
      </w:r>
      <w:r>
        <w:rPr>
          <w:sz w:val="26"/>
        </w:rPr>
        <w:t>kế</w:t>
      </w:r>
      <w:r>
        <w:rPr>
          <w:spacing w:val="-2"/>
          <w:sz w:val="26"/>
        </w:rPr>
        <w:t> </w:t>
      </w:r>
      <w:r>
        <w:rPr>
          <w:sz w:val="26"/>
        </w:rPr>
        <w:t>hoạch</w:t>
      </w:r>
      <w:r>
        <w:rPr>
          <w:spacing w:val="-3"/>
          <w:sz w:val="26"/>
        </w:rPr>
        <w:t> </w:t>
      </w:r>
      <w:r>
        <w:rPr>
          <w:sz w:val="26"/>
        </w:rPr>
        <w:t>cho doanh nghiệp? Biết rằng, trong kỳ không phát simh các khoản giảm trừ doanh thu.</w:t>
      </w:r>
    </w:p>
    <w:p>
      <w:pPr>
        <w:pStyle w:val="ListParagraph"/>
        <w:numPr>
          <w:ilvl w:val="0"/>
          <w:numId w:val="98"/>
        </w:numPr>
        <w:tabs>
          <w:tab w:pos="1910" w:val="left" w:leader="none"/>
        </w:tabs>
        <w:spacing w:line="240" w:lineRule="auto" w:before="120" w:after="0"/>
        <w:ind w:left="904" w:right="992" w:firstLine="720"/>
        <w:jc w:val="left"/>
        <w:rPr>
          <w:sz w:val="26"/>
        </w:rPr>
      </w:pPr>
      <w:r>
        <w:rPr>
          <w:sz w:val="26"/>
        </w:rPr>
        <w:t>Xác định số vốn</w:t>
      </w:r>
      <w:r>
        <w:rPr>
          <w:spacing w:val="-1"/>
          <w:sz w:val="26"/>
        </w:rPr>
        <w:t> </w:t>
      </w:r>
      <w:r>
        <w:rPr>
          <w:sz w:val="26"/>
        </w:rPr>
        <w:t>l</w:t>
      </w:r>
      <w:r>
        <w:rPr>
          <w:rFonts w:ascii="Microsoft Sans Serif" w:hAnsi="Microsoft Sans Serif"/>
          <w:sz w:val="26"/>
        </w:rPr>
        <w:t>ƣ</w:t>
      </w:r>
      <w:r>
        <w:rPr>
          <w:sz w:val="26"/>
        </w:rPr>
        <w:t>u động</w:t>
      </w:r>
      <w:r>
        <w:rPr>
          <w:spacing w:val="-1"/>
          <w:sz w:val="26"/>
        </w:rPr>
        <w:t> </w:t>
      </w:r>
      <w:r>
        <w:rPr>
          <w:sz w:val="26"/>
        </w:rPr>
        <w:t>tiết kiệm tuyệt</w:t>
      </w:r>
      <w:r>
        <w:rPr>
          <w:spacing w:val="-1"/>
          <w:sz w:val="26"/>
        </w:rPr>
        <w:t> </w:t>
      </w:r>
      <w:r>
        <w:rPr>
          <w:sz w:val="26"/>
        </w:rPr>
        <w:t>đối và t</w:t>
      </w:r>
      <w:r>
        <w:rPr>
          <w:rFonts w:ascii="Microsoft Sans Serif" w:hAnsi="Microsoft Sans Serif"/>
          <w:sz w:val="26"/>
        </w:rPr>
        <w:t>ƣ</w:t>
      </w:r>
      <w:r>
        <w:rPr>
          <w:sz w:val="26"/>
        </w:rPr>
        <w:t>ơng</w:t>
      </w:r>
      <w:r>
        <w:rPr>
          <w:spacing w:val="-1"/>
          <w:sz w:val="26"/>
        </w:rPr>
        <w:t> </w:t>
      </w:r>
      <w:r>
        <w:rPr>
          <w:sz w:val="26"/>
        </w:rPr>
        <w:t>đối do</w:t>
      </w:r>
      <w:r>
        <w:rPr>
          <w:spacing w:val="-1"/>
          <w:sz w:val="26"/>
        </w:rPr>
        <w:t> </w:t>
      </w:r>
      <w:r>
        <w:rPr>
          <w:sz w:val="26"/>
        </w:rPr>
        <w:t>tăng tốc độ luân chuyển vốn (tăng số vòng quay vốn l</w:t>
      </w:r>
      <w:r>
        <w:rPr>
          <w:rFonts w:ascii="Microsoft Sans Serif" w:hAnsi="Microsoft Sans Serif"/>
          <w:sz w:val="26"/>
        </w:rPr>
        <w:t>ƣ</w:t>
      </w:r>
      <w:r>
        <w:rPr>
          <w:sz w:val="26"/>
        </w:rPr>
        <w:t>u động) năm kế hoạch so với năm báo </w:t>
      </w:r>
      <w:r>
        <w:rPr>
          <w:spacing w:val="-4"/>
          <w:sz w:val="26"/>
        </w:rPr>
        <w:t>cáo.</w:t>
      </w:r>
    </w:p>
    <w:p>
      <w:pPr>
        <w:pStyle w:val="BodyText"/>
        <w:spacing w:before="119"/>
        <w:ind w:left="904"/>
      </w:pPr>
      <w:r>
        <w:rPr>
          <w:b/>
        </w:rPr>
        <w:t>Bài</w:t>
      </w:r>
      <w:r>
        <w:rPr>
          <w:spacing w:val="-2"/>
        </w:rPr>
        <w:t> </w:t>
      </w:r>
      <w:r>
        <w:rPr>
          <w:b/>
        </w:rPr>
        <w:t>9.</w:t>
      </w:r>
      <w:r>
        <w:rPr>
          <w:spacing w:val="1"/>
        </w:rPr>
        <w:t> </w:t>
      </w:r>
      <w:r>
        <w:rPr/>
        <w:t>Doanh</w:t>
      </w:r>
      <w:r>
        <w:rPr>
          <w:spacing w:val="-1"/>
        </w:rPr>
        <w:t> </w:t>
      </w:r>
      <w:r>
        <w:rPr/>
        <w:t>nghiệp</w:t>
      </w:r>
      <w:r>
        <w:rPr>
          <w:spacing w:val="-4"/>
        </w:rPr>
        <w:t> </w:t>
      </w:r>
      <w:r>
        <w:rPr/>
        <w:t>Thu</w:t>
      </w:r>
      <w:r>
        <w:rPr>
          <w:spacing w:val="1"/>
        </w:rPr>
        <w:t> </w:t>
      </w:r>
      <w:r>
        <w:rPr/>
        <w:t>Sang</w:t>
      </w:r>
      <w:r>
        <w:rPr>
          <w:spacing w:val="1"/>
        </w:rPr>
        <w:t> </w:t>
      </w:r>
      <w:r>
        <w:rPr/>
        <w:t>trong</w:t>
      </w:r>
      <w:r>
        <w:rPr>
          <w:spacing w:val="1"/>
        </w:rPr>
        <w:t> </w:t>
      </w:r>
      <w:r>
        <w:rPr/>
        <w:t>năm</w:t>
      </w:r>
      <w:r>
        <w:rPr>
          <w:spacing w:val="1"/>
        </w:rPr>
        <w:t> </w:t>
      </w:r>
      <w:r>
        <w:rPr/>
        <w:t>kế</w:t>
      </w:r>
      <w:r>
        <w:rPr>
          <w:spacing w:val="2"/>
        </w:rPr>
        <w:t> </w:t>
      </w:r>
      <w:r>
        <w:rPr/>
        <w:t>hoạch</w:t>
      </w:r>
      <w:r>
        <w:rPr>
          <w:spacing w:val="1"/>
        </w:rPr>
        <w:t> </w:t>
      </w:r>
      <w:r>
        <w:rPr/>
        <w:t>N có</w:t>
      </w:r>
      <w:r>
        <w:rPr>
          <w:spacing w:val="-2"/>
        </w:rPr>
        <w:t> </w:t>
      </w:r>
      <w:r>
        <w:rPr/>
        <w:t>tài</w:t>
      </w:r>
      <w:r>
        <w:rPr>
          <w:spacing w:val="1"/>
        </w:rPr>
        <w:t> </w:t>
      </w:r>
      <w:r>
        <w:rPr/>
        <w:t>liệu</w:t>
      </w:r>
      <w:r>
        <w:rPr>
          <w:spacing w:val="-1"/>
        </w:rPr>
        <w:t> </w:t>
      </w:r>
      <w:r>
        <w:rPr/>
        <w:t>nh</w:t>
      </w:r>
      <w:r>
        <w:rPr>
          <w:rFonts w:ascii="Microsoft Sans Serif" w:hAnsi="Microsoft Sans Serif"/>
        </w:rPr>
        <w:t>ƣ</w:t>
      </w:r>
      <w:r>
        <w:rPr>
          <w:spacing w:val="-5"/>
        </w:rPr>
        <w:t> </w:t>
      </w:r>
      <w:r>
        <w:rPr>
          <w:spacing w:val="-4"/>
        </w:rPr>
        <w:t>sau:</w:t>
      </w:r>
    </w:p>
    <w:p>
      <w:pPr>
        <w:pStyle w:val="BodyText"/>
        <w:spacing w:before="121"/>
        <w:ind w:left="8332"/>
      </w:pPr>
      <w:r>
        <w:rPr/>
        <w:t>Đvt:</w:t>
      </w:r>
      <w:r>
        <w:rPr>
          <w:spacing w:val="-3"/>
        </w:rPr>
        <w:t> </w:t>
      </w:r>
      <w:r>
        <w:rPr/>
        <w:t>triệu</w:t>
      </w:r>
      <w:r>
        <w:rPr>
          <w:spacing w:val="-3"/>
        </w:rPr>
        <w:t> </w:t>
      </w:r>
      <w:r>
        <w:rPr>
          <w:spacing w:val="-4"/>
        </w:rPr>
        <w:t>đồng</w:t>
      </w:r>
    </w:p>
    <w:p>
      <w:pPr>
        <w:pStyle w:val="BodyText"/>
        <w:spacing w:before="1"/>
        <w:ind w:left="0"/>
        <w:rPr>
          <w:sz w:val="11"/>
        </w:rPr>
      </w:pPr>
    </w:p>
    <w:tbl>
      <w:tblPr>
        <w:tblW w:w="0" w:type="auto"/>
        <w:jc w:val="left"/>
        <w:tblInd w:w="5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164"/>
        <w:gridCol w:w="1284"/>
        <w:gridCol w:w="1282"/>
        <w:gridCol w:w="1284"/>
        <w:gridCol w:w="1282"/>
      </w:tblGrid>
      <w:tr>
        <w:trPr>
          <w:trHeight w:val="583" w:hRule="atLeast"/>
        </w:trPr>
        <w:tc>
          <w:tcPr>
            <w:tcW w:w="4164" w:type="dxa"/>
            <w:tcBorders>
              <w:left w:val="single" w:sz="4" w:space="0" w:color="000000"/>
              <w:right w:val="single" w:sz="4" w:space="0" w:color="000000"/>
            </w:tcBorders>
          </w:tcPr>
          <w:p>
            <w:pPr>
              <w:pStyle w:val="TableParagraph"/>
              <w:spacing w:before="139"/>
              <w:ind w:left="501"/>
              <w:jc w:val="center"/>
              <w:rPr>
                <w:sz w:val="26"/>
              </w:rPr>
            </w:pPr>
            <w:r>
              <w:rPr>
                <w:sz w:val="26"/>
              </w:rPr>
              <w:t>Chỉ </w:t>
            </w:r>
            <w:r>
              <w:rPr>
                <w:spacing w:val="-4"/>
                <w:sz w:val="26"/>
              </w:rPr>
              <w:t>tiêu</w:t>
            </w:r>
          </w:p>
        </w:tc>
        <w:tc>
          <w:tcPr>
            <w:tcW w:w="1284" w:type="dxa"/>
            <w:tcBorders>
              <w:left w:val="single" w:sz="4" w:space="0" w:color="000000"/>
              <w:right w:val="single" w:sz="4" w:space="0" w:color="000000"/>
            </w:tcBorders>
          </w:tcPr>
          <w:p>
            <w:pPr>
              <w:pStyle w:val="TableParagraph"/>
              <w:spacing w:line="279" w:lineRule="exact"/>
              <w:ind w:left="508" w:right="1"/>
              <w:jc w:val="center"/>
              <w:rPr>
                <w:sz w:val="26"/>
              </w:rPr>
            </w:pPr>
            <w:r>
              <w:rPr>
                <w:spacing w:val="-5"/>
                <w:sz w:val="26"/>
              </w:rPr>
              <w:t>Quý</w:t>
            </w:r>
          </w:p>
          <w:p>
            <w:pPr>
              <w:pStyle w:val="TableParagraph"/>
              <w:spacing w:line="284" w:lineRule="exact"/>
              <w:ind w:left="508"/>
              <w:jc w:val="center"/>
              <w:rPr>
                <w:sz w:val="26"/>
              </w:rPr>
            </w:pPr>
            <w:r>
              <w:rPr>
                <w:spacing w:val="-10"/>
                <w:sz w:val="26"/>
              </w:rPr>
              <w:t>1</w:t>
            </w:r>
          </w:p>
        </w:tc>
        <w:tc>
          <w:tcPr>
            <w:tcW w:w="1282" w:type="dxa"/>
            <w:tcBorders>
              <w:left w:val="single" w:sz="4" w:space="0" w:color="000000"/>
              <w:right w:val="single" w:sz="4" w:space="0" w:color="000000"/>
            </w:tcBorders>
          </w:tcPr>
          <w:p>
            <w:pPr>
              <w:pStyle w:val="TableParagraph"/>
              <w:spacing w:line="279" w:lineRule="exact"/>
              <w:ind w:left="510" w:right="1"/>
              <w:jc w:val="center"/>
              <w:rPr>
                <w:sz w:val="26"/>
              </w:rPr>
            </w:pPr>
            <w:r>
              <w:rPr>
                <w:spacing w:val="-5"/>
                <w:sz w:val="26"/>
              </w:rPr>
              <w:t>Quý</w:t>
            </w:r>
          </w:p>
          <w:p>
            <w:pPr>
              <w:pStyle w:val="TableParagraph"/>
              <w:spacing w:line="284" w:lineRule="exact"/>
              <w:ind w:left="510"/>
              <w:jc w:val="center"/>
              <w:rPr>
                <w:sz w:val="26"/>
              </w:rPr>
            </w:pPr>
            <w:r>
              <w:rPr>
                <w:spacing w:val="-10"/>
                <w:sz w:val="26"/>
              </w:rPr>
              <w:t>2</w:t>
            </w:r>
          </w:p>
        </w:tc>
        <w:tc>
          <w:tcPr>
            <w:tcW w:w="1284" w:type="dxa"/>
            <w:tcBorders>
              <w:left w:val="single" w:sz="4" w:space="0" w:color="000000"/>
              <w:right w:val="single" w:sz="4" w:space="0" w:color="000000"/>
            </w:tcBorders>
          </w:tcPr>
          <w:p>
            <w:pPr>
              <w:pStyle w:val="TableParagraph"/>
              <w:spacing w:line="279" w:lineRule="exact"/>
              <w:ind w:left="508" w:right="1"/>
              <w:jc w:val="center"/>
              <w:rPr>
                <w:sz w:val="26"/>
              </w:rPr>
            </w:pPr>
            <w:r>
              <w:rPr>
                <w:spacing w:val="-5"/>
                <w:sz w:val="26"/>
              </w:rPr>
              <w:t>Quý</w:t>
            </w:r>
          </w:p>
          <w:p>
            <w:pPr>
              <w:pStyle w:val="TableParagraph"/>
              <w:spacing w:line="284" w:lineRule="exact"/>
              <w:ind w:left="508"/>
              <w:jc w:val="center"/>
              <w:rPr>
                <w:sz w:val="26"/>
              </w:rPr>
            </w:pPr>
            <w:r>
              <w:rPr>
                <w:spacing w:val="-10"/>
                <w:sz w:val="26"/>
              </w:rPr>
              <w:t>3</w:t>
            </w:r>
          </w:p>
        </w:tc>
        <w:tc>
          <w:tcPr>
            <w:tcW w:w="1282" w:type="dxa"/>
            <w:tcBorders>
              <w:left w:val="single" w:sz="4" w:space="0" w:color="000000"/>
              <w:right w:val="single" w:sz="4" w:space="0" w:color="000000"/>
            </w:tcBorders>
          </w:tcPr>
          <w:p>
            <w:pPr>
              <w:pStyle w:val="TableParagraph"/>
              <w:spacing w:line="279" w:lineRule="exact"/>
              <w:ind w:left="510" w:right="1"/>
              <w:jc w:val="center"/>
              <w:rPr>
                <w:sz w:val="26"/>
              </w:rPr>
            </w:pPr>
            <w:r>
              <w:rPr>
                <w:spacing w:val="-5"/>
                <w:sz w:val="26"/>
              </w:rPr>
              <w:t>Quý</w:t>
            </w:r>
          </w:p>
          <w:p>
            <w:pPr>
              <w:pStyle w:val="TableParagraph"/>
              <w:spacing w:line="284" w:lineRule="exact"/>
              <w:ind w:left="510"/>
              <w:jc w:val="center"/>
              <w:rPr>
                <w:sz w:val="26"/>
              </w:rPr>
            </w:pPr>
            <w:r>
              <w:rPr>
                <w:spacing w:val="-10"/>
                <w:sz w:val="26"/>
              </w:rPr>
              <w:t>4</w:t>
            </w:r>
          </w:p>
        </w:tc>
      </w:tr>
      <w:tr>
        <w:trPr>
          <w:trHeight w:val="486" w:hRule="atLeast"/>
        </w:trPr>
        <w:tc>
          <w:tcPr>
            <w:tcW w:w="4164" w:type="dxa"/>
            <w:tcBorders>
              <w:left w:val="single" w:sz="4" w:space="0" w:color="000000"/>
              <w:right w:val="single" w:sz="4" w:space="0" w:color="000000"/>
            </w:tcBorders>
          </w:tcPr>
          <w:p>
            <w:pPr>
              <w:pStyle w:val="TableParagraph"/>
              <w:spacing w:before="89"/>
              <w:ind w:left="592"/>
              <w:jc w:val="left"/>
              <w:rPr>
                <w:sz w:val="26"/>
              </w:rPr>
            </w:pPr>
            <w:r>
              <w:rPr>
                <w:sz w:val="26"/>
              </w:rPr>
              <w:t>Doanh</w:t>
            </w:r>
            <w:r>
              <w:rPr>
                <w:spacing w:val="2"/>
                <w:sz w:val="26"/>
              </w:rPr>
              <w:t> </w:t>
            </w:r>
            <w:r>
              <w:rPr>
                <w:sz w:val="26"/>
              </w:rPr>
              <w:t>thu</w:t>
            </w:r>
            <w:r>
              <w:rPr>
                <w:spacing w:val="5"/>
                <w:sz w:val="26"/>
              </w:rPr>
              <w:t> </w:t>
            </w:r>
            <w:r>
              <w:rPr>
                <w:sz w:val="26"/>
              </w:rPr>
              <w:t>bán</w:t>
            </w:r>
            <w:r>
              <w:rPr>
                <w:spacing w:val="3"/>
                <w:sz w:val="26"/>
              </w:rPr>
              <w:t> </w:t>
            </w:r>
            <w:r>
              <w:rPr>
                <w:sz w:val="26"/>
              </w:rPr>
              <w:t>hàng</w:t>
            </w:r>
            <w:r>
              <w:rPr>
                <w:spacing w:val="2"/>
                <w:sz w:val="26"/>
              </w:rPr>
              <w:t> </w:t>
            </w:r>
            <w:r>
              <w:rPr>
                <w:sz w:val="26"/>
              </w:rPr>
              <w:t>ch</w:t>
            </w:r>
            <w:r>
              <w:rPr>
                <w:rFonts w:ascii="Microsoft Sans Serif" w:hAnsi="Microsoft Sans Serif"/>
                <w:sz w:val="26"/>
              </w:rPr>
              <w:t>ƣ</w:t>
            </w:r>
            <w:r>
              <w:rPr>
                <w:sz w:val="26"/>
              </w:rPr>
              <w:t>a</w:t>
            </w:r>
            <w:r>
              <w:rPr>
                <w:spacing w:val="4"/>
                <w:sz w:val="26"/>
              </w:rPr>
              <w:t> </w:t>
            </w:r>
            <w:r>
              <w:rPr>
                <w:spacing w:val="-4"/>
                <w:sz w:val="26"/>
              </w:rPr>
              <w:t>thuế</w:t>
            </w:r>
          </w:p>
        </w:tc>
        <w:tc>
          <w:tcPr>
            <w:tcW w:w="1284" w:type="dxa"/>
            <w:tcBorders>
              <w:left w:val="single" w:sz="4" w:space="0" w:color="000000"/>
              <w:right w:val="single" w:sz="4" w:space="0" w:color="000000"/>
            </w:tcBorders>
          </w:tcPr>
          <w:p>
            <w:pPr>
              <w:pStyle w:val="TableParagraph"/>
              <w:spacing w:before="89"/>
              <w:ind w:right="86"/>
              <w:rPr>
                <w:sz w:val="26"/>
              </w:rPr>
            </w:pPr>
            <w:r>
              <w:rPr>
                <w:spacing w:val="-2"/>
                <w:sz w:val="26"/>
              </w:rPr>
              <w:t>2.600</w:t>
            </w:r>
          </w:p>
        </w:tc>
        <w:tc>
          <w:tcPr>
            <w:tcW w:w="1282" w:type="dxa"/>
            <w:tcBorders>
              <w:left w:val="single" w:sz="4" w:space="0" w:color="000000"/>
              <w:right w:val="single" w:sz="4" w:space="0" w:color="000000"/>
            </w:tcBorders>
          </w:tcPr>
          <w:p>
            <w:pPr>
              <w:pStyle w:val="TableParagraph"/>
              <w:spacing w:before="89"/>
              <w:ind w:right="82"/>
              <w:rPr>
                <w:sz w:val="26"/>
              </w:rPr>
            </w:pPr>
            <w:r>
              <w:rPr>
                <w:spacing w:val="-2"/>
                <w:sz w:val="26"/>
              </w:rPr>
              <w:t>2.400</w:t>
            </w:r>
          </w:p>
        </w:tc>
        <w:tc>
          <w:tcPr>
            <w:tcW w:w="1284" w:type="dxa"/>
            <w:tcBorders>
              <w:left w:val="single" w:sz="4" w:space="0" w:color="000000"/>
              <w:right w:val="single" w:sz="4" w:space="0" w:color="000000"/>
            </w:tcBorders>
          </w:tcPr>
          <w:p>
            <w:pPr>
              <w:pStyle w:val="TableParagraph"/>
              <w:spacing w:before="89"/>
              <w:ind w:right="83"/>
              <w:rPr>
                <w:sz w:val="26"/>
              </w:rPr>
            </w:pPr>
            <w:r>
              <w:rPr>
                <w:spacing w:val="-4"/>
                <w:sz w:val="26"/>
              </w:rPr>
              <w:t>2800</w:t>
            </w:r>
          </w:p>
        </w:tc>
        <w:tc>
          <w:tcPr>
            <w:tcW w:w="1282" w:type="dxa"/>
            <w:tcBorders>
              <w:left w:val="single" w:sz="4" w:space="0" w:color="000000"/>
              <w:right w:val="single" w:sz="4" w:space="0" w:color="000000"/>
            </w:tcBorders>
          </w:tcPr>
          <w:p>
            <w:pPr>
              <w:pStyle w:val="TableParagraph"/>
              <w:spacing w:before="89"/>
              <w:ind w:right="84"/>
              <w:rPr>
                <w:sz w:val="26"/>
              </w:rPr>
            </w:pPr>
            <w:r>
              <w:rPr>
                <w:spacing w:val="-2"/>
                <w:sz w:val="26"/>
              </w:rPr>
              <w:t>2.700</w:t>
            </w:r>
          </w:p>
        </w:tc>
      </w:tr>
      <w:tr>
        <w:trPr>
          <w:trHeight w:val="487" w:hRule="atLeast"/>
        </w:trPr>
        <w:tc>
          <w:tcPr>
            <w:tcW w:w="4164" w:type="dxa"/>
            <w:tcBorders>
              <w:left w:val="single" w:sz="4" w:space="0" w:color="000000"/>
              <w:right w:val="single" w:sz="4" w:space="0" w:color="000000"/>
            </w:tcBorders>
          </w:tcPr>
          <w:p>
            <w:pPr>
              <w:pStyle w:val="TableParagraph"/>
              <w:spacing w:before="91"/>
              <w:ind w:left="592"/>
              <w:jc w:val="left"/>
              <w:rPr>
                <w:sz w:val="26"/>
              </w:rPr>
            </w:pPr>
            <w:r>
              <w:rPr>
                <w:sz w:val="26"/>
              </w:rPr>
              <w:t>Doanh</w:t>
            </w:r>
            <w:r>
              <w:rPr>
                <w:spacing w:val="-3"/>
                <w:sz w:val="26"/>
              </w:rPr>
              <w:t> </w:t>
            </w:r>
            <w:r>
              <w:rPr>
                <w:sz w:val="26"/>
              </w:rPr>
              <w:t>thu bán</w:t>
            </w:r>
            <w:r>
              <w:rPr>
                <w:spacing w:val="-3"/>
                <w:sz w:val="26"/>
              </w:rPr>
              <w:t> </w:t>
            </w:r>
            <w:r>
              <w:rPr>
                <w:sz w:val="26"/>
              </w:rPr>
              <w:t>hàng</w:t>
            </w:r>
            <w:r>
              <w:rPr>
                <w:spacing w:val="-2"/>
                <w:sz w:val="26"/>
              </w:rPr>
              <w:t> </w:t>
            </w:r>
            <w:r>
              <w:rPr>
                <w:sz w:val="26"/>
              </w:rPr>
              <w:t>bị</w:t>
            </w:r>
            <w:r>
              <w:rPr>
                <w:spacing w:val="-1"/>
                <w:sz w:val="26"/>
              </w:rPr>
              <w:t> </w:t>
            </w:r>
            <w:r>
              <w:rPr>
                <w:sz w:val="26"/>
              </w:rPr>
              <w:t>trả</w:t>
            </w:r>
            <w:r>
              <w:rPr>
                <w:spacing w:val="-1"/>
                <w:sz w:val="26"/>
              </w:rPr>
              <w:t> </w:t>
            </w:r>
            <w:r>
              <w:rPr>
                <w:spacing w:val="-5"/>
                <w:sz w:val="26"/>
              </w:rPr>
              <w:t>lại</w:t>
            </w:r>
          </w:p>
        </w:tc>
        <w:tc>
          <w:tcPr>
            <w:tcW w:w="1284" w:type="dxa"/>
            <w:tcBorders>
              <w:left w:val="single" w:sz="4" w:space="0" w:color="000000"/>
              <w:right w:val="single" w:sz="4" w:space="0" w:color="000000"/>
            </w:tcBorders>
          </w:tcPr>
          <w:p>
            <w:pPr>
              <w:pStyle w:val="TableParagraph"/>
              <w:spacing w:before="91"/>
              <w:ind w:right="83"/>
              <w:rPr>
                <w:sz w:val="26"/>
              </w:rPr>
            </w:pPr>
            <w:r>
              <w:rPr>
                <w:spacing w:val="-10"/>
                <w:sz w:val="26"/>
              </w:rPr>
              <w:t>-</w:t>
            </w:r>
          </w:p>
        </w:tc>
        <w:tc>
          <w:tcPr>
            <w:tcW w:w="1282" w:type="dxa"/>
            <w:tcBorders>
              <w:left w:val="single" w:sz="4" w:space="0" w:color="000000"/>
              <w:right w:val="single" w:sz="4" w:space="0" w:color="000000"/>
            </w:tcBorders>
          </w:tcPr>
          <w:p>
            <w:pPr>
              <w:pStyle w:val="TableParagraph"/>
              <w:spacing w:before="91"/>
              <w:ind w:right="81"/>
              <w:rPr>
                <w:sz w:val="26"/>
              </w:rPr>
            </w:pPr>
            <w:r>
              <w:rPr>
                <w:spacing w:val="-10"/>
                <w:sz w:val="26"/>
              </w:rPr>
              <w:t>-</w:t>
            </w:r>
          </w:p>
        </w:tc>
        <w:tc>
          <w:tcPr>
            <w:tcW w:w="1284" w:type="dxa"/>
            <w:tcBorders>
              <w:left w:val="single" w:sz="4" w:space="0" w:color="000000"/>
              <w:right w:val="single" w:sz="4" w:space="0" w:color="000000"/>
            </w:tcBorders>
          </w:tcPr>
          <w:p>
            <w:pPr>
              <w:pStyle w:val="TableParagraph"/>
              <w:spacing w:before="91"/>
              <w:ind w:right="80"/>
              <w:rPr>
                <w:sz w:val="26"/>
              </w:rPr>
            </w:pPr>
            <w:r>
              <w:rPr>
                <w:spacing w:val="-5"/>
                <w:sz w:val="26"/>
              </w:rPr>
              <w:t>50</w:t>
            </w:r>
          </w:p>
        </w:tc>
        <w:tc>
          <w:tcPr>
            <w:tcW w:w="1282" w:type="dxa"/>
            <w:tcBorders>
              <w:left w:val="single" w:sz="4" w:space="0" w:color="000000"/>
              <w:right w:val="single" w:sz="4" w:space="0" w:color="000000"/>
            </w:tcBorders>
          </w:tcPr>
          <w:p>
            <w:pPr>
              <w:pStyle w:val="TableParagraph"/>
              <w:spacing w:before="91"/>
              <w:ind w:right="81"/>
              <w:rPr>
                <w:sz w:val="26"/>
              </w:rPr>
            </w:pPr>
            <w:r>
              <w:rPr>
                <w:spacing w:val="-10"/>
                <w:sz w:val="26"/>
              </w:rPr>
              <w:t>-</w:t>
            </w:r>
          </w:p>
        </w:tc>
      </w:tr>
      <w:tr>
        <w:trPr>
          <w:trHeight w:val="488" w:hRule="atLeast"/>
        </w:trPr>
        <w:tc>
          <w:tcPr>
            <w:tcW w:w="4164" w:type="dxa"/>
            <w:tcBorders>
              <w:left w:val="single" w:sz="4" w:space="0" w:color="000000"/>
              <w:right w:val="single" w:sz="4" w:space="0" w:color="000000"/>
            </w:tcBorders>
          </w:tcPr>
          <w:p>
            <w:pPr>
              <w:pStyle w:val="TableParagraph"/>
              <w:spacing w:before="91"/>
              <w:ind w:left="592"/>
              <w:jc w:val="left"/>
              <w:rPr>
                <w:sz w:val="26"/>
              </w:rPr>
            </w:pPr>
            <w:r>
              <w:rPr>
                <w:sz w:val="26"/>
              </w:rPr>
              <w:t>Giá</w:t>
            </w:r>
            <w:r>
              <w:rPr>
                <w:spacing w:val="-2"/>
                <w:sz w:val="26"/>
              </w:rPr>
              <w:t> </w:t>
            </w:r>
            <w:r>
              <w:rPr>
                <w:sz w:val="26"/>
              </w:rPr>
              <w:t>vốn hàng</w:t>
            </w:r>
            <w:r>
              <w:rPr>
                <w:spacing w:val="-2"/>
                <w:sz w:val="26"/>
              </w:rPr>
              <w:t> </w:t>
            </w:r>
            <w:r>
              <w:rPr>
                <w:sz w:val="26"/>
              </w:rPr>
              <w:t>bán</w:t>
            </w:r>
            <w:r>
              <w:rPr>
                <w:spacing w:val="-2"/>
                <w:sz w:val="26"/>
              </w:rPr>
              <w:t> </w:t>
            </w:r>
            <w:r>
              <w:rPr>
                <w:spacing w:val="-5"/>
                <w:sz w:val="26"/>
              </w:rPr>
              <w:t>ra</w:t>
            </w:r>
          </w:p>
        </w:tc>
        <w:tc>
          <w:tcPr>
            <w:tcW w:w="1284" w:type="dxa"/>
            <w:tcBorders>
              <w:left w:val="single" w:sz="4" w:space="0" w:color="000000"/>
              <w:right w:val="single" w:sz="4" w:space="0" w:color="000000"/>
            </w:tcBorders>
          </w:tcPr>
          <w:p>
            <w:pPr>
              <w:pStyle w:val="TableParagraph"/>
              <w:spacing w:before="91"/>
              <w:ind w:right="86"/>
              <w:rPr>
                <w:sz w:val="26"/>
              </w:rPr>
            </w:pPr>
            <w:r>
              <w:rPr>
                <w:spacing w:val="-2"/>
                <w:sz w:val="26"/>
              </w:rPr>
              <w:t>2.100</w:t>
            </w:r>
          </w:p>
        </w:tc>
        <w:tc>
          <w:tcPr>
            <w:tcW w:w="1282" w:type="dxa"/>
            <w:tcBorders>
              <w:left w:val="single" w:sz="4" w:space="0" w:color="000000"/>
              <w:right w:val="single" w:sz="4" w:space="0" w:color="000000"/>
            </w:tcBorders>
          </w:tcPr>
          <w:p>
            <w:pPr>
              <w:pStyle w:val="TableParagraph"/>
              <w:spacing w:before="91"/>
              <w:ind w:right="82"/>
              <w:rPr>
                <w:sz w:val="26"/>
              </w:rPr>
            </w:pPr>
            <w:r>
              <w:rPr>
                <w:spacing w:val="-2"/>
                <w:sz w:val="26"/>
              </w:rPr>
              <w:t>2.150</w:t>
            </w:r>
          </w:p>
        </w:tc>
        <w:tc>
          <w:tcPr>
            <w:tcW w:w="1284" w:type="dxa"/>
            <w:tcBorders>
              <w:left w:val="single" w:sz="4" w:space="0" w:color="000000"/>
              <w:right w:val="single" w:sz="4" w:space="0" w:color="000000"/>
            </w:tcBorders>
          </w:tcPr>
          <w:p>
            <w:pPr>
              <w:pStyle w:val="TableParagraph"/>
              <w:spacing w:before="91"/>
              <w:ind w:right="82"/>
              <w:rPr>
                <w:sz w:val="26"/>
              </w:rPr>
            </w:pPr>
            <w:r>
              <w:rPr>
                <w:spacing w:val="-2"/>
                <w:sz w:val="26"/>
              </w:rPr>
              <w:t>2.200</w:t>
            </w:r>
          </w:p>
        </w:tc>
        <w:tc>
          <w:tcPr>
            <w:tcW w:w="1282" w:type="dxa"/>
            <w:tcBorders>
              <w:left w:val="single" w:sz="4" w:space="0" w:color="000000"/>
              <w:right w:val="single" w:sz="4" w:space="0" w:color="000000"/>
            </w:tcBorders>
          </w:tcPr>
          <w:p>
            <w:pPr>
              <w:pStyle w:val="TableParagraph"/>
              <w:spacing w:before="91"/>
              <w:ind w:right="84"/>
              <w:rPr>
                <w:sz w:val="26"/>
              </w:rPr>
            </w:pPr>
            <w:r>
              <w:rPr>
                <w:spacing w:val="-2"/>
                <w:sz w:val="26"/>
              </w:rPr>
              <w:t>2.250</w:t>
            </w:r>
          </w:p>
        </w:tc>
      </w:tr>
      <w:tr>
        <w:trPr>
          <w:trHeight w:val="886" w:hRule="atLeast"/>
        </w:trPr>
        <w:tc>
          <w:tcPr>
            <w:tcW w:w="4164" w:type="dxa"/>
            <w:tcBorders>
              <w:left w:val="single" w:sz="4" w:space="0" w:color="000000"/>
              <w:right w:val="single" w:sz="4" w:space="0" w:color="000000"/>
            </w:tcBorders>
          </w:tcPr>
          <w:p>
            <w:pPr>
              <w:pStyle w:val="TableParagraph"/>
              <w:spacing w:line="285" w:lineRule="exact"/>
              <w:ind w:left="592"/>
              <w:jc w:val="left"/>
              <w:rPr>
                <w:sz w:val="26"/>
              </w:rPr>
            </w:pPr>
            <w:r>
              <w:rPr>
                <w:sz w:val="26"/>
              </w:rPr>
              <w:t>Chi</w:t>
            </w:r>
            <w:r>
              <w:rPr>
                <w:spacing w:val="-1"/>
                <w:sz w:val="26"/>
              </w:rPr>
              <w:t> </w:t>
            </w:r>
            <w:r>
              <w:rPr>
                <w:sz w:val="26"/>
              </w:rPr>
              <w:t>phí</w:t>
            </w:r>
            <w:r>
              <w:rPr>
                <w:spacing w:val="-3"/>
                <w:sz w:val="26"/>
              </w:rPr>
              <w:t> </w:t>
            </w:r>
            <w:r>
              <w:rPr>
                <w:sz w:val="26"/>
              </w:rPr>
              <w:t>bán</w:t>
            </w:r>
            <w:r>
              <w:rPr>
                <w:spacing w:val="-3"/>
                <w:sz w:val="26"/>
              </w:rPr>
              <w:t> </w:t>
            </w:r>
            <w:r>
              <w:rPr>
                <w:sz w:val="26"/>
              </w:rPr>
              <w:t>hàng và chi</w:t>
            </w:r>
            <w:r>
              <w:rPr>
                <w:spacing w:val="-1"/>
                <w:sz w:val="26"/>
              </w:rPr>
              <w:t> </w:t>
            </w:r>
            <w:r>
              <w:rPr>
                <w:sz w:val="26"/>
              </w:rPr>
              <w:t>phí </w:t>
            </w:r>
            <w:r>
              <w:rPr>
                <w:spacing w:val="-4"/>
                <w:sz w:val="26"/>
              </w:rPr>
              <w:t>quản</w:t>
            </w:r>
          </w:p>
          <w:p>
            <w:pPr>
              <w:pStyle w:val="TableParagraph"/>
              <w:spacing w:line="298" w:lineRule="exact"/>
              <w:ind w:left="592" w:right="106"/>
              <w:jc w:val="left"/>
              <w:rPr>
                <w:sz w:val="26"/>
              </w:rPr>
            </w:pPr>
            <w:r>
              <w:rPr>
                <w:sz w:val="26"/>
              </w:rPr>
              <w:t>lý</w:t>
            </w:r>
            <w:r>
              <w:rPr>
                <w:spacing w:val="-7"/>
                <w:sz w:val="26"/>
              </w:rPr>
              <w:t> </w:t>
            </w:r>
            <w:r>
              <w:rPr>
                <w:sz w:val="26"/>
              </w:rPr>
              <w:t>doanh</w:t>
            </w:r>
            <w:r>
              <w:rPr>
                <w:spacing w:val="-9"/>
                <w:sz w:val="26"/>
              </w:rPr>
              <w:t> </w:t>
            </w:r>
            <w:r>
              <w:rPr>
                <w:sz w:val="26"/>
              </w:rPr>
              <w:t>nghiệp</w:t>
            </w:r>
            <w:r>
              <w:rPr>
                <w:spacing w:val="-9"/>
                <w:sz w:val="26"/>
              </w:rPr>
              <w:t> </w:t>
            </w:r>
            <w:r>
              <w:rPr>
                <w:sz w:val="26"/>
              </w:rPr>
              <w:t>phân</w:t>
            </w:r>
            <w:r>
              <w:rPr>
                <w:spacing w:val="-9"/>
                <w:sz w:val="26"/>
              </w:rPr>
              <w:t> </w:t>
            </w:r>
            <w:r>
              <w:rPr>
                <w:sz w:val="26"/>
              </w:rPr>
              <w:t>bổ</w:t>
            </w:r>
            <w:r>
              <w:rPr>
                <w:spacing w:val="-7"/>
                <w:sz w:val="26"/>
              </w:rPr>
              <w:t> </w:t>
            </w:r>
            <w:r>
              <w:rPr>
                <w:sz w:val="26"/>
              </w:rPr>
              <w:t>cho hàng bán ra</w:t>
            </w:r>
          </w:p>
        </w:tc>
        <w:tc>
          <w:tcPr>
            <w:tcW w:w="1284" w:type="dxa"/>
            <w:tcBorders>
              <w:left w:val="single" w:sz="4" w:space="0" w:color="000000"/>
              <w:right w:val="single" w:sz="4" w:space="0" w:color="000000"/>
            </w:tcBorders>
          </w:tcPr>
          <w:p>
            <w:pPr>
              <w:pStyle w:val="TableParagraph"/>
              <w:spacing w:before="287"/>
              <w:ind w:right="84"/>
              <w:rPr>
                <w:sz w:val="26"/>
              </w:rPr>
            </w:pPr>
            <w:r>
              <w:rPr>
                <w:spacing w:val="-5"/>
                <w:sz w:val="26"/>
              </w:rPr>
              <w:t>300</w:t>
            </w:r>
          </w:p>
        </w:tc>
        <w:tc>
          <w:tcPr>
            <w:tcW w:w="1282" w:type="dxa"/>
            <w:tcBorders>
              <w:left w:val="single" w:sz="4" w:space="0" w:color="000000"/>
              <w:right w:val="single" w:sz="4" w:space="0" w:color="000000"/>
            </w:tcBorders>
          </w:tcPr>
          <w:p>
            <w:pPr>
              <w:pStyle w:val="TableParagraph"/>
              <w:spacing w:before="287"/>
              <w:ind w:right="82"/>
              <w:rPr>
                <w:sz w:val="26"/>
              </w:rPr>
            </w:pPr>
            <w:r>
              <w:rPr>
                <w:spacing w:val="-5"/>
                <w:sz w:val="26"/>
              </w:rPr>
              <w:t>120</w:t>
            </w:r>
          </w:p>
        </w:tc>
        <w:tc>
          <w:tcPr>
            <w:tcW w:w="1284" w:type="dxa"/>
            <w:tcBorders>
              <w:left w:val="single" w:sz="4" w:space="0" w:color="000000"/>
              <w:right w:val="single" w:sz="4" w:space="0" w:color="000000"/>
            </w:tcBorders>
          </w:tcPr>
          <w:p>
            <w:pPr>
              <w:pStyle w:val="TableParagraph"/>
              <w:spacing w:before="287"/>
              <w:ind w:right="84"/>
              <w:rPr>
                <w:sz w:val="26"/>
              </w:rPr>
            </w:pPr>
            <w:r>
              <w:rPr>
                <w:spacing w:val="-5"/>
                <w:sz w:val="26"/>
              </w:rPr>
              <w:t>250</w:t>
            </w:r>
          </w:p>
        </w:tc>
        <w:tc>
          <w:tcPr>
            <w:tcW w:w="1282" w:type="dxa"/>
            <w:tcBorders>
              <w:left w:val="single" w:sz="4" w:space="0" w:color="000000"/>
              <w:right w:val="single" w:sz="4" w:space="0" w:color="000000"/>
            </w:tcBorders>
          </w:tcPr>
          <w:p>
            <w:pPr>
              <w:pStyle w:val="TableParagraph"/>
              <w:spacing w:before="287"/>
              <w:ind w:right="84"/>
              <w:rPr>
                <w:sz w:val="26"/>
              </w:rPr>
            </w:pPr>
            <w:r>
              <w:rPr>
                <w:spacing w:val="-5"/>
                <w:sz w:val="26"/>
              </w:rPr>
              <w:t>338</w:t>
            </w:r>
          </w:p>
        </w:tc>
      </w:tr>
    </w:tbl>
    <w:p>
      <w:pPr>
        <w:spacing w:after="0"/>
        <w:rPr>
          <w:sz w:val="26"/>
        </w:rPr>
        <w:sectPr>
          <w:pgSz w:w="11900" w:h="16840"/>
          <w:pgMar w:header="0" w:footer="22" w:top="1040" w:bottom="849" w:left="1280" w:right="0"/>
        </w:sectPr>
      </w:pPr>
    </w:p>
    <w:tbl>
      <w:tblPr>
        <w:tblW w:w="0" w:type="auto"/>
        <w:jc w:val="left"/>
        <w:tblInd w:w="5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164"/>
        <w:gridCol w:w="1284"/>
        <w:gridCol w:w="1282"/>
        <w:gridCol w:w="1284"/>
        <w:gridCol w:w="1282"/>
      </w:tblGrid>
      <w:tr>
        <w:trPr>
          <w:trHeight w:val="585" w:hRule="atLeast"/>
        </w:trPr>
        <w:tc>
          <w:tcPr>
            <w:tcW w:w="4164" w:type="dxa"/>
            <w:tcBorders>
              <w:left w:val="single" w:sz="4" w:space="0" w:color="000000"/>
              <w:right w:val="single" w:sz="4" w:space="0" w:color="000000"/>
            </w:tcBorders>
          </w:tcPr>
          <w:p>
            <w:pPr>
              <w:pStyle w:val="TableParagraph"/>
              <w:spacing w:line="280" w:lineRule="exact"/>
              <w:ind w:left="592"/>
              <w:jc w:val="left"/>
              <w:rPr>
                <w:sz w:val="26"/>
              </w:rPr>
            </w:pPr>
            <w:r>
              <w:rPr>
                <w:sz w:val="26"/>
              </w:rPr>
              <w:t>Vốn</w:t>
            </w:r>
            <w:r>
              <w:rPr>
                <w:spacing w:val="3"/>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3"/>
                <w:sz w:val="26"/>
              </w:rPr>
              <w:t> </w:t>
            </w:r>
            <w:r>
              <w:rPr>
                <w:sz w:val="26"/>
              </w:rPr>
              <w:t>tại</w:t>
            </w:r>
            <w:r>
              <w:rPr>
                <w:spacing w:val="4"/>
                <w:sz w:val="26"/>
              </w:rPr>
              <w:t> </w:t>
            </w:r>
            <w:r>
              <w:rPr>
                <w:sz w:val="26"/>
              </w:rPr>
              <w:t>thời</w:t>
            </w:r>
            <w:r>
              <w:rPr>
                <w:spacing w:val="1"/>
                <w:sz w:val="26"/>
              </w:rPr>
              <w:t> </w:t>
            </w:r>
            <w:r>
              <w:rPr>
                <w:sz w:val="26"/>
              </w:rPr>
              <w:t>điểm</w:t>
            </w:r>
            <w:r>
              <w:rPr>
                <w:spacing w:val="3"/>
                <w:sz w:val="26"/>
              </w:rPr>
              <w:t> </w:t>
            </w:r>
            <w:r>
              <w:rPr>
                <w:spacing w:val="-4"/>
                <w:sz w:val="26"/>
              </w:rPr>
              <w:t>cuối</w:t>
            </w:r>
          </w:p>
          <w:p>
            <w:pPr>
              <w:pStyle w:val="TableParagraph"/>
              <w:spacing w:line="285" w:lineRule="exact"/>
              <w:ind w:left="592"/>
              <w:jc w:val="left"/>
              <w:rPr>
                <w:sz w:val="26"/>
              </w:rPr>
            </w:pPr>
            <w:r>
              <w:rPr>
                <w:spacing w:val="-5"/>
                <w:sz w:val="26"/>
              </w:rPr>
              <w:t>kỳ</w:t>
            </w:r>
          </w:p>
        </w:tc>
        <w:tc>
          <w:tcPr>
            <w:tcW w:w="1284" w:type="dxa"/>
            <w:tcBorders>
              <w:left w:val="single" w:sz="4" w:space="0" w:color="000000"/>
              <w:right w:val="single" w:sz="4" w:space="0" w:color="000000"/>
            </w:tcBorders>
          </w:tcPr>
          <w:p>
            <w:pPr>
              <w:pStyle w:val="TableParagraph"/>
              <w:spacing w:before="139"/>
              <w:ind w:left="594"/>
              <w:jc w:val="left"/>
              <w:rPr>
                <w:sz w:val="26"/>
              </w:rPr>
            </w:pPr>
            <w:r>
              <w:rPr>
                <w:spacing w:val="-2"/>
                <w:sz w:val="26"/>
              </w:rPr>
              <w:t>1.000</w:t>
            </w:r>
          </w:p>
        </w:tc>
        <w:tc>
          <w:tcPr>
            <w:tcW w:w="1282" w:type="dxa"/>
            <w:tcBorders>
              <w:left w:val="single" w:sz="4" w:space="0" w:color="000000"/>
              <w:right w:val="single" w:sz="4" w:space="0" w:color="000000"/>
            </w:tcBorders>
          </w:tcPr>
          <w:p>
            <w:pPr>
              <w:pStyle w:val="TableParagraph"/>
              <w:spacing w:before="139"/>
              <w:ind w:left="595"/>
              <w:jc w:val="left"/>
              <w:rPr>
                <w:sz w:val="26"/>
              </w:rPr>
            </w:pPr>
            <w:r>
              <w:rPr>
                <w:spacing w:val="-2"/>
                <w:sz w:val="26"/>
              </w:rPr>
              <w:t>1.400</w:t>
            </w:r>
          </w:p>
        </w:tc>
        <w:tc>
          <w:tcPr>
            <w:tcW w:w="1284" w:type="dxa"/>
            <w:tcBorders>
              <w:left w:val="single" w:sz="4" w:space="0" w:color="000000"/>
              <w:right w:val="single" w:sz="4" w:space="0" w:color="000000"/>
            </w:tcBorders>
          </w:tcPr>
          <w:p>
            <w:pPr>
              <w:pStyle w:val="TableParagraph"/>
              <w:spacing w:before="139"/>
              <w:ind w:left="595"/>
              <w:jc w:val="left"/>
              <w:rPr>
                <w:sz w:val="26"/>
              </w:rPr>
            </w:pPr>
            <w:r>
              <w:rPr>
                <w:spacing w:val="-2"/>
                <w:sz w:val="26"/>
              </w:rPr>
              <w:t>1.400</w:t>
            </w:r>
          </w:p>
        </w:tc>
        <w:tc>
          <w:tcPr>
            <w:tcW w:w="1282" w:type="dxa"/>
            <w:tcBorders>
              <w:left w:val="single" w:sz="4" w:space="0" w:color="000000"/>
              <w:right w:val="single" w:sz="4" w:space="0" w:color="000000"/>
            </w:tcBorders>
          </w:tcPr>
          <w:p>
            <w:pPr>
              <w:pStyle w:val="TableParagraph"/>
              <w:spacing w:before="139"/>
              <w:ind w:left="597"/>
              <w:jc w:val="left"/>
              <w:rPr>
                <w:sz w:val="26"/>
              </w:rPr>
            </w:pPr>
            <w:r>
              <w:rPr>
                <w:spacing w:val="-2"/>
                <w:sz w:val="26"/>
              </w:rPr>
              <w:t>1.800</w:t>
            </w:r>
          </w:p>
        </w:tc>
      </w:tr>
    </w:tbl>
    <w:p>
      <w:pPr>
        <w:spacing w:before="132"/>
        <w:ind w:left="1624" w:right="0" w:firstLine="0"/>
        <w:jc w:val="both"/>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99"/>
        </w:numPr>
        <w:tabs>
          <w:tab w:pos="1906" w:val="left" w:leader="none"/>
        </w:tabs>
        <w:spacing w:line="240" w:lineRule="auto" w:before="117" w:after="0"/>
        <w:ind w:left="904" w:right="706" w:firstLine="720"/>
        <w:jc w:val="both"/>
        <w:rPr>
          <w:sz w:val="26"/>
        </w:rPr>
      </w:pPr>
      <w:r>
        <w:rPr>
          <w:sz w:val="26"/>
        </w:rPr>
        <w:t>Tính các chỉ tiêu về hiệu suất sử dụng vốn l</w:t>
      </w:r>
      <w:r>
        <w:rPr>
          <w:rFonts w:ascii="Microsoft Sans Serif" w:hAnsi="Microsoft Sans Serif"/>
          <w:sz w:val="26"/>
        </w:rPr>
        <w:t>ƣ</w:t>
      </w:r>
      <w:r>
        <w:rPr>
          <w:sz w:val="26"/>
        </w:rPr>
        <w:t>u động trong năm N. Các chỉ tiêu này nói lên điều gì? Biết rằng vốn l</w:t>
      </w:r>
      <w:r>
        <w:rPr>
          <w:rFonts w:ascii="Microsoft Sans Serif" w:hAnsi="Microsoft Sans Serif"/>
          <w:sz w:val="26"/>
        </w:rPr>
        <w:t>ƣ</w:t>
      </w:r>
      <w:r>
        <w:rPr>
          <w:sz w:val="26"/>
        </w:rPr>
        <w:t>u động tại thời điểm 31/12/N-1 là: 1.200 triệu đồng.</w:t>
      </w:r>
    </w:p>
    <w:p>
      <w:pPr>
        <w:pStyle w:val="ListParagraph"/>
        <w:numPr>
          <w:ilvl w:val="0"/>
          <w:numId w:val="99"/>
        </w:numPr>
        <w:tabs>
          <w:tab w:pos="1899" w:val="left" w:leader="none"/>
        </w:tabs>
        <w:spacing w:line="240" w:lineRule="auto" w:before="121" w:after="0"/>
        <w:ind w:left="1899" w:right="0" w:hanging="275"/>
        <w:jc w:val="both"/>
        <w:rPr>
          <w:sz w:val="26"/>
        </w:rPr>
      </w:pPr>
      <w:r>
        <w:rPr>
          <w:sz w:val="26"/>
        </w:rPr>
        <w:t>Nếu</w:t>
      </w:r>
      <w:r>
        <w:rPr>
          <w:spacing w:val="10"/>
          <w:sz w:val="26"/>
        </w:rPr>
        <w:t> </w:t>
      </w:r>
      <w:r>
        <w:rPr>
          <w:sz w:val="26"/>
        </w:rPr>
        <w:t>trong</w:t>
      </w:r>
      <w:r>
        <w:rPr>
          <w:spacing w:val="11"/>
          <w:sz w:val="26"/>
        </w:rPr>
        <w:t> </w:t>
      </w:r>
      <w:r>
        <w:rPr>
          <w:sz w:val="26"/>
        </w:rPr>
        <w:t>năm</w:t>
      </w:r>
      <w:r>
        <w:rPr>
          <w:spacing w:val="10"/>
          <w:sz w:val="26"/>
        </w:rPr>
        <w:t> </w:t>
      </w:r>
      <w:r>
        <w:rPr>
          <w:sz w:val="26"/>
        </w:rPr>
        <w:t>N-1</w:t>
      </w:r>
      <w:r>
        <w:rPr>
          <w:spacing w:val="11"/>
          <w:sz w:val="26"/>
        </w:rPr>
        <w:t> </w:t>
      </w:r>
      <w:r>
        <w:rPr>
          <w:sz w:val="26"/>
        </w:rPr>
        <w:t>hệ</w:t>
      </w:r>
      <w:r>
        <w:rPr>
          <w:spacing w:val="11"/>
          <w:sz w:val="26"/>
        </w:rPr>
        <w:t> </w:t>
      </w:r>
      <w:r>
        <w:rPr>
          <w:sz w:val="26"/>
        </w:rPr>
        <w:t>số</w:t>
      </w:r>
      <w:r>
        <w:rPr>
          <w:spacing w:val="11"/>
          <w:sz w:val="26"/>
        </w:rPr>
        <w:t> </w:t>
      </w:r>
      <w:r>
        <w:rPr>
          <w:sz w:val="26"/>
        </w:rPr>
        <w:t>hiệu</w:t>
      </w:r>
      <w:r>
        <w:rPr>
          <w:spacing w:val="10"/>
          <w:sz w:val="26"/>
        </w:rPr>
        <w:t> </w:t>
      </w:r>
      <w:r>
        <w:rPr>
          <w:sz w:val="26"/>
        </w:rPr>
        <w:t>suất</w:t>
      </w:r>
      <w:r>
        <w:rPr>
          <w:spacing w:val="11"/>
          <w:sz w:val="26"/>
        </w:rPr>
        <w:t> </w:t>
      </w:r>
      <w:r>
        <w:rPr>
          <w:sz w:val="26"/>
        </w:rPr>
        <w:t>lợi</w:t>
      </w:r>
      <w:r>
        <w:rPr>
          <w:spacing w:val="10"/>
          <w:sz w:val="26"/>
        </w:rPr>
        <w:t> </w:t>
      </w:r>
      <w:r>
        <w:rPr>
          <w:sz w:val="26"/>
        </w:rPr>
        <w:t>nhuận</w:t>
      </w:r>
      <w:r>
        <w:rPr>
          <w:spacing w:val="11"/>
          <w:sz w:val="26"/>
        </w:rPr>
        <w:t> </w:t>
      </w:r>
      <w:r>
        <w:rPr>
          <w:sz w:val="26"/>
        </w:rPr>
        <w:t>vốn</w:t>
      </w:r>
      <w:r>
        <w:rPr>
          <w:spacing w:val="10"/>
          <w:sz w:val="26"/>
        </w:rPr>
        <w:t> </w:t>
      </w:r>
      <w:r>
        <w:rPr>
          <w:sz w:val="26"/>
        </w:rPr>
        <w:t>l</w:t>
      </w:r>
      <w:r>
        <w:rPr>
          <w:rFonts w:ascii="Microsoft Sans Serif" w:hAnsi="Microsoft Sans Serif"/>
          <w:sz w:val="26"/>
        </w:rPr>
        <w:t>ƣ</w:t>
      </w:r>
      <w:r>
        <w:rPr>
          <w:sz w:val="26"/>
        </w:rPr>
        <w:t>u</w:t>
      </w:r>
      <w:r>
        <w:rPr>
          <w:spacing w:val="11"/>
          <w:sz w:val="26"/>
        </w:rPr>
        <w:t> </w:t>
      </w:r>
      <w:r>
        <w:rPr>
          <w:sz w:val="26"/>
        </w:rPr>
        <w:t>động</w:t>
      </w:r>
      <w:r>
        <w:rPr>
          <w:spacing w:val="10"/>
          <w:sz w:val="26"/>
        </w:rPr>
        <w:t> </w:t>
      </w:r>
      <w:r>
        <w:rPr>
          <w:sz w:val="26"/>
        </w:rPr>
        <w:t>(mức</w:t>
      </w:r>
      <w:r>
        <w:rPr>
          <w:spacing w:val="14"/>
          <w:sz w:val="26"/>
        </w:rPr>
        <w:t> </w:t>
      </w:r>
      <w:r>
        <w:rPr>
          <w:sz w:val="26"/>
        </w:rPr>
        <w:t>doanh</w:t>
      </w:r>
      <w:r>
        <w:rPr>
          <w:spacing w:val="10"/>
          <w:sz w:val="26"/>
        </w:rPr>
        <w:t> </w:t>
      </w:r>
      <w:r>
        <w:rPr>
          <w:spacing w:val="-5"/>
          <w:sz w:val="26"/>
        </w:rPr>
        <w:t>lợi</w:t>
      </w:r>
    </w:p>
    <w:p>
      <w:pPr>
        <w:spacing w:after="0" w:line="240" w:lineRule="auto"/>
        <w:jc w:val="both"/>
        <w:rPr>
          <w:sz w:val="26"/>
        </w:rPr>
        <w:sectPr>
          <w:type w:val="continuous"/>
          <w:pgSz w:w="11900" w:h="16840"/>
          <w:pgMar w:header="0" w:footer="22" w:top="1020" w:bottom="320" w:left="1280" w:right="0"/>
        </w:sectPr>
      </w:pPr>
    </w:p>
    <w:p>
      <w:pPr>
        <w:pStyle w:val="BodyText"/>
        <w:spacing w:before="1"/>
        <w:ind w:left="904"/>
      </w:pPr>
      <w:r>
        <w:rPr/>
        <w:t>vốn</w:t>
      </w:r>
      <w:r>
        <w:rPr>
          <w:spacing w:val="41"/>
        </w:rPr>
        <w:t> </w:t>
      </w:r>
      <w:r>
        <w:rPr>
          <w:spacing w:val="-5"/>
        </w:rPr>
        <w:t>l</w:t>
      </w:r>
      <w:r>
        <w:rPr>
          <w:rFonts w:ascii="Microsoft Sans Serif" w:hAnsi="Microsoft Sans Serif"/>
          <w:spacing w:val="-5"/>
        </w:rPr>
        <w:t>ƣ</w:t>
      </w:r>
      <w:r>
        <w:rPr>
          <w:spacing w:val="-5"/>
        </w:rPr>
        <w:t>u</w:t>
      </w:r>
    </w:p>
    <w:p>
      <w:pPr>
        <w:pStyle w:val="BodyText"/>
        <w:spacing w:before="1"/>
        <w:ind w:left="64"/>
      </w:pPr>
      <w:r>
        <w:rPr/>
        <w:br w:type="column"/>
      </w:r>
      <w:r>
        <w:rPr/>
        <w:t>động)</w:t>
      </w:r>
      <w:r>
        <w:rPr>
          <w:spacing w:val="39"/>
        </w:rPr>
        <w:t> </w:t>
      </w:r>
      <w:r>
        <w:rPr/>
        <w:t>là</w:t>
      </w:r>
      <w:r>
        <w:rPr>
          <w:spacing w:val="40"/>
        </w:rPr>
        <w:t> </w:t>
      </w:r>
      <w:r>
        <w:rPr/>
        <w:t>0,15.</w:t>
      </w:r>
      <w:r>
        <w:rPr>
          <w:spacing w:val="40"/>
        </w:rPr>
        <w:t> </w:t>
      </w:r>
      <w:r>
        <w:rPr/>
        <w:t>Hãy</w:t>
      </w:r>
      <w:r>
        <w:rPr>
          <w:spacing w:val="38"/>
        </w:rPr>
        <w:t> </w:t>
      </w:r>
      <w:r>
        <w:rPr/>
        <w:t>nhận</w:t>
      </w:r>
      <w:r>
        <w:rPr>
          <w:spacing w:val="38"/>
        </w:rPr>
        <w:t> </w:t>
      </w:r>
      <w:r>
        <w:rPr/>
        <w:t>xét</w:t>
      </w:r>
      <w:r>
        <w:rPr>
          <w:spacing w:val="41"/>
        </w:rPr>
        <w:t> </w:t>
      </w:r>
      <w:r>
        <w:rPr/>
        <w:t>tình</w:t>
      </w:r>
      <w:r>
        <w:rPr>
          <w:spacing w:val="37"/>
        </w:rPr>
        <w:t> </w:t>
      </w:r>
      <w:r>
        <w:rPr/>
        <w:t>hình</w:t>
      </w:r>
      <w:r>
        <w:rPr>
          <w:spacing w:val="39"/>
        </w:rPr>
        <w:t> </w:t>
      </w:r>
      <w:r>
        <w:rPr/>
        <w:t>sử</w:t>
      </w:r>
      <w:r>
        <w:rPr>
          <w:spacing w:val="38"/>
        </w:rPr>
        <w:t> </w:t>
      </w:r>
      <w:r>
        <w:rPr/>
        <w:t>dụng</w:t>
      </w:r>
      <w:r>
        <w:rPr>
          <w:spacing w:val="40"/>
        </w:rPr>
        <w:t> </w:t>
      </w:r>
      <w:r>
        <w:rPr/>
        <w:t>vốn</w:t>
      </w:r>
      <w:r>
        <w:rPr>
          <w:spacing w:val="39"/>
        </w:rPr>
        <w:t> </w:t>
      </w:r>
      <w:r>
        <w:rPr>
          <w:spacing w:val="-5"/>
        </w:rPr>
        <w:t>l</w:t>
      </w:r>
      <w:r>
        <w:rPr>
          <w:rFonts w:ascii="Microsoft Sans Serif" w:hAnsi="Microsoft Sans Serif"/>
          <w:spacing w:val="-5"/>
        </w:rPr>
        <w:t>ƣ</w:t>
      </w:r>
      <w:r>
        <w:rPr>
          <w:spacing w:val="-5"/>
        </w:rPr>
        <w:t>u</w:t>
      </w:r>
    </w:p>
    <w:p>
      <w:pPr>
        <w:pStyle w:val="BodyText"/>
        <w:spacing w:before="1"/>
        <w:ind w:left="65"/>
      </w:pPr>
      <w:r>
        <w:rPr/>
        <w:br w:type="column"/>
      </w:r>
      <w:r>
        <w:rPr/>
        <w:t>động</w:t>
      </w:r>
      <w:r>
        <w:rPr>
          <w:spacing w:val="39"/>
        </w:rPr>
        <w:t> </w:t>
      </w:r>
      <w:r>
        <w:rPr/>
        <w:t>của</w:t>
      </w:r>
      <w:r>
        <w:rPr>
          <w:spacing w:val="39"/>
        </w:rPr>
        <w:t> </w:t>
      </w:r>
      <w:r>
        <w:rPr>
          <w:spacing w:val="-2"/>
        </w:rPr>
        <w:t>doanh</w:t>
      </w:r>
    </w:p>
    <w:p>
      <w:pPr>
        <w:spacing w:after="0"/>
        <w:sectPr>
          <w:type w:val="continuous"/>
          <w:pgSz w:w="11900" w:h="16840"/>
          <w:pgMar w:header="0" w:footer="22" w:top="1380" w:bottom="220" w:left="1280" w:right="0"/>
          <w:cols w:num="3" w:equalWidth="0">
            <w:col w:w="1812" w:space="40"/>
            <w:col w:w="6221" w:space="39"/>
            <w:col w:w="2508"/>
          </w:cols>
        </w:sectPr>
      </w:pPr>
    </w:p>
    <w:p>
      <w:pPr>
        <w:pStyle w:val="BodyText"/>
        <w:spacing w:line="298" w:lineRule="exact"/>
        <w:ind w:left="904"/>
      </w:pPr>
      <w:r>
        <w:rPr/>
        <w:t>nghiệp</w:t>
      </w:r>
      <w:r>
        <w:rPr>
          <w:spacing w:val="-1"/>
        </w:rPr>
        <w:t> </w:t>
      </w:r>
      <w:r>
        <w:rPr/>
        <w:t>trong</w:t>
      </w:r>
      <w:r>
        <w:rPr>
          <w:spacing w:val="-3"/>
        </w:rPr>
        <w:t> </w:t>
      </w:r>
      <w:r>
        <w:rPr/>
        <w:t>năm N</w:t>
      </w:r>
      <w:r>
        <w:rPr>
          <w:spacing w:val="-2"/>
        </w:rPr>
        <w:t> </w:t>
      </w:r>
      <w:r>
        <w:rPr/>
        <w:t>so</w:t>
      </w:r>
      <w:r>
        <w:rPr>
          <w:spacing w:val="-2"/>
        </w:rPr>
        <w:t> </w:t>
      </w:r>
      <w:r>
        <w:rPr/>
        <w:t>với</w:t>
      </w:r>
      <w:r>
        <w:rPr>
          <w:spacing w:val="-3"/>
        </w:rPr>
        <w:t> </w:t>
      </w:r>
      <w:r>
        <w:rPr/>
        <w:t>năm</w:t>
      </w:r>
      <w:r>
        <w:rPr>
          <w:spacing w:val="2"/>
        </w:rPr>
        <w:t> </w:t>
      </w:r>
      <w:r>
        <w:rPr/>
        <w:t>N-</w:t>
      </w:r>
      <w:r>
        <w:rPr>
          <w:spacing w:val="-5"/>
        </w:rPr>
        <w:t>1.</w:t>
      </w:r>
    </w:p>
    <w:p>
      <w:pPr>
        <w:pStyle w:val="BodyText"/>
        <w:spacing w:before="121"/>
        <w:ind w:left="904" w:right="769"/>
      </w:pPr>
      <w:r>
        <w:rPr>
          <w:b/>
        </w:rPr>
        <w:t>Bài</w:t>
      </w:r>
      <w:r>
        <w:rPr>
          <w:spacing w:val="-5"/>
        </w:rPr>
        <w:t> </w:t>
      </w:r>
      <w:r>
        <w:rPr>
          <w:b/>
        </w:rPr>
        <w:t>10.</w:t>
      </w:r>
      <w:r>
        <w:rPr>
          <w:spacing w:val="-3"/>
        </w:rPr>
        <w:t> </w:t>
      </w:r>
      <w:r>
        <w:rPr/>
        <w:t>Doanh</w:t>
      </w:r>
      <w:r>
        <w:rPr>
          <w:spacing w:val="-5"/>
        </w:rPr>
        <w:t> </w:t>
      </w:r>
      <w:r>
        <w:rPr/>
        <w:t>nghiệp</w:t>
      </w:r>
      <w:r>
        <w:rPr>
          <w:spacing w:val="-8"/>
        </w:rPr>
        <w:t> </w:t>
      </w:r>
      <w:r>
        <w:rPr/>
        <w:t>Thúy</w:t>
      </w:r>
      <w:r>
        <w:rPr>
          <w:spacing w:val="-3"/>
        </w:rPr>
        <w:t> </w:t>
      </w:r>
      <w:r>
        <w:rPr/>
        <w:t>Kiều</w:t>
      </w:r>
      <w:r>
        <w:rPr>
          <w:spacing w:val="-5"/>
        </w:rPr>
        <w:t> </w:t>
      </w:r>
      <w:r>
        <w:rPr/>
        <w:t>có</w:t>
      </w:r>
      <w:r>
        <w:rPr>
          <w:spacing w:val="-3"/>
        </w:rPr>
        <w:t> </w:t>
      </w:r>
      <w:r>
        <w:rPr/>
        <w:t>tài</w:t>
      </w:r>
      <w:r>
        <w:rPr>
          <w:spacing w:val="-3"/>
        </w:rPr>
        <w:t> </w:t>
      </w:r>
      <w:r>
        <w:rPr/>
        <w:t>liệu</w:t>
      </w:r>
      <w:r>
        <w:rPr>
          <w:spacing w:val="-5"/>
        </w:rPr>
        <w:t> </w:t>
      </w:r>
      <w:r>
        <w:rPr/>
        <w:t>về</w:t>
      </w:r>
      <w:r>
        <w:rPr>
          <w:spacing w:val="-4"/>
        </w:rPr>
        <w:t> </w:t>
      </w:r>
      <w:r>
        <w:rPr/>
        <w:t>xây</w:t>
      </w:r>
      <w:r>
        <w:rPr>
          <w:spacing w:val="-3"/>
        </w:rPr>
        <w:t> </w:t>
      </w:r>
      <w:r>
        <w:rPr/>
        <w:t>dựng</w:t>
      </w:r>
      <w:r>
        <w:rPr>
          <w:spacing w:val="-3"/>
        </w:rPr>
        <w:t> </w:t>
      </w:r>
      <w:r>
        <w:rPr/>
        <w:t>kế</w:t>
      </w:r>
      <w:r>
        <w:rPr>
          <w:spacing w:val="-2"/>
        </w:rPr>
        <w:t> </w:t>
      </w:r>
      <w:r>
        <w:rPr/>
        <w:t>hoạch</w:t>
      </w:r>
      <w:r>
        <w:rPr>
          <w:spacing w:val="-3"/>
        </w:rPr>
        <w:t> </w:t>
      </w:r>
      <w:r>
        <w:rPr/>
        <w:t>vốn</w:t>
      </w:r>
      <w:r>
        <w:rPr>
          <w:spacing w:val="-5"/>
        </w:rPr>
        <w:t> </w:t>
      </w:r>
      <w:r>
        <w:rPr/>
        <w:t>kinh</w:t>
      </w:r>
      <w:r>
        <w:rPr>
          <w:spacing w:val="-3"/>
        </w:rPr>
        <w:t> </w:t>
      </w:r>
      <w:r>
        <w:rPr/>
        <w:t>doanh trong năm nh</w:t>
      </w:r>
      <w:r>
        <w:rPr>
          <w:rFonts w:ascii="Microsoft Sans Serif" w:hAnsi="Microsoft Sans Serif"/>
        </w:rPr>
        <w:t>ƣ</w:t>
      </w:r>
      <w:r>
        <w:rPr/>
        <w:t> sau:</w:t>
      </w:r>
    </w:p>
    <w:p>
      <w:pPr>
        <w:pStyle w:val="ListParagraph"/>
        <w:numPr>
          <w:ilvl w:val="1"/>
          <w:numId w:val="99"/>
        </w:numPr>
        <w:tabs>
          <w:tab w:pos="1867" w:val="left" w:leader="none"/>
        </w:tabs>
        <w:spacing w:line="240" w:lineRule="auto" w:before="120" w:after="0"/>
        <w:ind w:left="1867" w:right="0" w:hanging="243"/>
        <w:jc w:val="left"/>
        <w:rPr>
          <w:sz w:val="26"/>
        </w:rPr>
      </w:pPr>
      <w:r>
        <w:rPr>
          <w:sz w:val="26"/>
        </w:rPr>
        <w:t>Năm</w:t>
      </w:r>
      <w:r>
        <w:rPr>
          <w:spacing w:val="-5"/>
          <w:sz w:val="26"/>
        </w:rPr>
        <w:t> </w:t>
      </w:r>
      <w:r>
        <w:rPr>
          <w:sz w:val="26"/>
        </w:rPr>
        <w:t>báo</w:t>
      </w:r>
      <w:r>
        <w:rPr>
          <w:spacing w:val="-1"/>
          <w:sz w:val="26"/>
        </w:rPr>
        <w:t> </w:t>
      </w:r>
      <w:r>
        <w:rPr>
          <w:sz w:val="26"/>
        </w:rPr>
        <w:t>cáo </w:t>
      </w:r>
      <w:r>
        <w:rPr>
          <w:spacing w:val="-10"/>
          <w:sz w:val="26"/>
        </w:rPr>
        <w:t>N</w:t>
      </w:r>
    </w:p>
    <w:p>
      <w:pPr>
        <w:pStyle w:val="ListParagraph"/>
        <w:numPr>
          <w:ilvl w:val="0"/>
          <w:numId w:val="100"/>
        </w:numPr>
        <w:tabs>
          <w:tab w:pos="1791" w:val="left" w:leader="none"/>
        </w:tabs>
        <w:spacing w:line="240" w:lineRule="auto" w:before="119" w:after="0"/>
        <w:ind w:left="904" w:right="1001" w:firstLine="720"/>
        <w:jc w:val="left"/>
        <w:rPr>
          <w:sz w:val="26"/>
        </w:rPr>
      </w:pPr>
      <w:r>
        <w:rPr>
          <w:sz w:val="26"/>
        </w:rPr>
        <w:t>Tổng</w:t>
      </w:r>
      <w:r>
        <w:rPr>
          <w:spacing w:val="-3"/>
          <w:sz w:val="26"/>
        </w:rPr>
        <w:t> </w:t>
      </w:r>
      <w:r>
        <w:rPr>
          <w:sz w:val="26"/>
        </w:rPr>
        <w:t>nguyên</w:t>
      </w:r>
      <w:r>
        <w:rPr>
          <w:spacing w:val="-5"/>
          <w:sz w:val="26"/>
        </w:rPr>
        <w:t> </w:t>
      </w:r>
      <w:r>
        <w:rPr>
          <w:sz w:val="26"/>
        </w:rPr>
        <w:t>giá</w:t>
      </w:r>
      <w:r>
        <w:rPr>
          <w:spacing w:val="-8"/>
          <w:sz w:val="26"/>
        </w:rPr>
        <w:t> </w:t>
      </w:r>
      <w:r>
        <w:rPr>
          <w:sz w:val="26"/>
        </w:rPr>
        <w:t>TSCĐ</w:t>
      </w:r>
      <w:r>
        <w:rPr>
          <w:spacing w:val="-5"/>
          <w:sz w:val="26"/>
        </w:rPr>
        <w:t> </w:t>
      </w:r>
      <w:r>
        <w:rPr>
          <w:sz w:val="26"/>
        </w:rPr>
        <w:t>đang</w:t>
      </w:r>
      <w:r>
        <w:rPr>
          <w:spacing w:val="-5"/>
          <w:sz w:val="26"/>
        </w:rPr>
        <w:t> </w:t>
      </w:r>
      <w:r>
        <w:rPr>
          <w:sz w:val="26"/>
        </w:rPr>
        <w:t>sử</w:t>
      </w:r>
      <w:r>
        <w:rPr>
          <w:spacing w:val="-4"/>
          <w:sz w:val="26"/>
        </w:rPr>
        <w:t> </w:t>
      </w:r>
      <w:r>
        <w:rPr>
          <w:sz w:val="26"/>
        </w:rPr>
        <w:t>dụng</w:t>
      </w:r>
      <w:r>
        <w:rPr>
          <w:spacing w:val="-5"/>
          <w:sz w:val="26"/>
        </w:rPr>
        <w:t> </w:t>
      </w:r>
      <w:r>
        <w:rPr>
          <w:sz w:val="26"/>
        </w:rPr>
        <w:t>đến</w:t>
      </w:r>
      <w:r>
        <w:rPr>
          <w:spacing w:val="-3"/>
          <w:sz w:val="26"/>
        </w:rPr>
        <w:t> </w:t>
      </w:r>
      <w:r>
        <w:rPr>
          <w:sz w:val="26"/>
        </w:rPr>
        <w:t>31/12</w:t>
      </w:r>
      <w:r>
        <w:rPr>
          <w:spacing w:val="-5"/>
          <w:sz w:val="26"/>
        </w:rPr>
        <w:t> </w:t>
      </w:r>
      <w:r>
        <w:rPr>
          <w:sz w:val="26"/>
        </w:rPr>
        <w:t>là</w:t>
      </w:r>
      <w:r>
        <w:rPr>
          <w:spacing w:val="-4"/>
          <w:sz w:val="26"/>
        </w:rPr>
        <w:t> </w:t>
      </w:r>
      <w:r>
        <w:rPr>
          <w:sz w:val="26"/>
        </w:rPr>
        <w:t>7.800</w:t>
      </w:r>
      <w:r>
        <w:rPr>
          <w:spacing w:val="-5"/>
          <w:sz w:val="26"/>
        </w:rPr>
        <w:t> </w:t>
      </w:r>
      <w:r>
        <w:rPr>
          <w:sz w:val="26"/>
        </w:rPr>
        <w:t>triệu</w:t>
      </w:r>
      <w:r>
        <w:rPr>
          <w:spacing w:val="-3"/>
          <w:sz w:val="26"/>
        </w:rPr>
        <w:t> </w:t>
      </w:r>
      <w:r>
        <w:rPr>
          <w:sz w:val="26"/>
        </w:rPr>
        <w:t>đồng.</w:t>
      </w:r>
      <w:r>
        <w:rPr>
          <w:spacing w:val="-8"/>
          <w:sz w:val="26"/>
        </w:rPr>
        <w:t> </w:t>
      </w:r>
      <w:r>
        <w:rPr>
          <w:sz w:val="26"/>
        </w:rPr>
        <w:t>Trong đó: Nguyên giá đã khấu hao xong là 100 triệu đồng.</w:t>
      </w:r>
    </w:p>
    <w:p>
      <w:pPr>
        <w:pStyle w:val="ListParagraph"/>
        <w:numPr>
          <w:ilvl w:val="0"/>
          <w:numId w:val="100"/>
        </w:numPr>
        <w:tabs>
          <w:tab w:pos="1775" w:val="left" w:leader="none"/>
        </w:tabs>
        <w:spacing w:line="240" w:lineRule="auto" w:before="122" w:after="0"/>
        <w:ind w:left="1775" w:right="0" w:hanging="151"/>
        <w:jc w:val="left"/>
        <w:rPr>
          <w:sz w:val="26"/>
        </w:rPr>
      </w:pPr>
      <w:r>
        <w:rPr>
          <w:sz w:val="26"/>
        </w:rPr>
        <w:t>Tỷ</w:t>
      </w:r>
      <w:r>
        <w:rPr>
          <w:spacing w:val="-2"/>
          <w:sz w:val="26"/>
        </w:rPr>
        <w:t> </w:t>
      </w:r>
      <w:r>
        <w:rPr>
          <w:sz w:val="26"/>
        </w:rPr>
        <w:t>lệ</w:t>
      </w:r>
      <w:r>
        <w:rPr>
          <w:spacing w:val="-2"/>
          <w:sz w:val="26"/>
        </w:rPr>
        <w:t> </w:t>
      </w:r>
      <w:r>
        <w:rPr>
          <w:sz w:val="26"/>
        </w:rPr>
        <w:t>khấu</w:t>
      </w:r>
      <w:r>
        <w:rPr>
          <w:spacing w:val="-1"/>
          <w:sz w:val="26"/>
        </w:rPr>
        <w:t> </w:t>
      </w:r>
      <w:r>
        <w:rPr>
          <w:sz w:val="26"/>
        </w:rPr>
        <w:t>hao</w:t>
      </w:r>
      <w:r>
        <w:rPr>
          <w:spacing w:val="-1"/>
          <w:sz w:val="26"/>
        </w:rPr>
        <w:t> </w:t>
      </w:r>
      <w:r>
        <w:rPr>
          <w:sz w:val="26"/>
        </w:rPr>
        <w:t>bình</w:t>
      </w:r>
      <w:r>
        <w:rPr>
          <w:spacing w:val="-3"/>
          <w:sz w:val="26"/>
        </w:rPr>
        <w:t> </w:t>
      </w:r>
      <w:r>
        <w:rPr>
          <w:sz w:val="26"/>
        </w:rPr>
        <w:t>quân</w:t>
      </w:r>
      <w:r>
        <w:rPr>
          <w:spacing w:val="-1"/>
          <w:sz w:val="26"/>
        </w:rPr>
        <w:t> </w:t>
      </w:r>
      <w:r>
        <w:rPr>
          <w:sz w:val="26"/>
        </w:rPr>
        <w:t>chung</w:t>
      </w:r>
      <w:r>
        <w:rPr>
          <w:spacing w:val="2"/>
          <w:sz w:val="26"/>
        </w:rPr>
        <w:t> </w:t>
      </w:r>
      <w:r>
        <w:rPr>
          <w:spacing w:val="-4"/>
          <w:sz w:val="26"/>
        </w:rPr>
        <w:t>15%.</w:t>
      </w:r>
    </w:p>
    <w:p>
      <w:pPr>
        <w:pStyle w:val="ListParagraph"/>
        <w:numPr>
          <w:ilvl w:val="0"/>
          <w:numId w:val="100"/>
        </w:numPr>
        <w:tabs>
          <w:tab w:pos="1775" w:val="left" w:leader="none"/>
        </w:tabs>
        <w:spacing w:line="240" w:lineRule="auto" w:before="119" w:after="0"/>
        <w:ind w:left="1775" w:right="0" w:hanging="151"/>
        <w:jc w:val="left"/>
        <w:rPr>
          <w:sz w:val="26"/>
        </w:rPr>
      </w:pPr>
      <w:r>
        <w:rPr>
          <w:sz w:val="26"/>
        </w:rPr>
        <w:t>Số</w:t>
      </w:r>
      <w:r>
        <w:rPr>
          <w:spacing w:val="-3"/>
          <w:sz w:val="26"/>
        </w:rPr>
        <w:t> </w:t>
      </w:r>
      <w:r>
        <w:rPr>
          <w:sz w:val="26"/>
        </w:rPr>
        <w:t>khấu</w:t>
      </w:r>
      <w:r>
        <w:rPr>
          <w:spacing w:val="-3"/>
          <w:sz w:val="26"/>
        </w:rPr>
        <w:t> </w:t>
      </w:r>
      <w:r>
        <w:rPr>
          <w:sz w:val="26"/>
        </w:rPr>
        <w:t>hao</w:t>
      </w:r>
      <w:r>
        <w:rPr>
          <w:spacing w:val="-2"/>
          <w:sz w:val="26"/>
        </w:rPr>
        <w:t> </w:t>
      </w:r>
      <w:r>
        <w:rPr>
          <w:sz w:val="26"/>
        </w:rPr>
        <w:t>lũy</w:t>
      </w:r>
      <w:r>
        <w:rPr>
          <w:spacing w:val="-1"/>
          <w:sz w:val="26"/>
        </w:rPr>
        <w:t> </w:t>
      </w:r>
      <w:r>
        <w:rPr>
          <w:sz w:val="26"/>
        </w:rPr>
        <w:t>kế</w:t>
      </w:r>
      <w:r>
        <w:rPr>
          <w:spacing w:val="-2"/>
          <w:sz w:val="26"/>
        </w:rPr>
        <w:t> </w:t>
      </w:r>
      <w:r>
        <w:rPr>
          <w:sz w:val="26"/>
        </w:rPr>
        <w:t>đến</w:t>
      </w:r>
      <w:r>
        <w:rPr>
          <w:spacing w:val="-2"/>
          <w:sz w:val="26"/>
        </w:rPr>
        <w:t> </w:t>
      </w:r>
      <w:r>
        <w:rPr>
          <w:sz w:val="26"/>
        </w:rPr>
        <w:t>ngày</w:t>
      </w:r>
      <w:r>
        <w:rPr>
          <w:spacing w:val="-1"/>
          <w:sz w:val="26"/>
        </w:rPr>
        <w:t> </w:t>
      </w:r>
      <w:r>
        <w:rPr>
          <w:sz w:val="26"/>
        </w:rPr>
        <w:t>31/12</w:t>
      </w:r>
      <w:r>
        <w:rPr>
          <w:spacing w:val="-3"/>
          <w:sz w:val="26"/>
        </w:rPr>
        <w:t> </w:t>
      </w:r>
      <w:r>
        <w:rPr>
          <w:sz w:val="26"/>
        </w:rPr>
        <w:t>là</w:t>
      </w:r>
      <w:r>
        <w:rPr>
          <w:spacing w:val="-1"/>
          <w:sz w:val="26"/>
        </w:rPr>
        <w:t> </w:t>
      </w:r>
      <w:r>
        <w:rPr>
          <w:sz w:val="26"/>
        </w:rPr>
        <w:t>2.650</w:t>
      </w:r>
      <w:r>
        <w:rPr>
          <w:spacing w:val="-3"/>
          <w:sz w:val="26"/>
        </w:rPr>
        <w:t> </w:t>
      </w:r>
      <w:r>
        <w:rPr>
          <w:sz w:val="26"/>
        </w:rPr>
        <w:t>triệu</w:t>
      </w:r>
      <w:r>
        <w:rPr>
          <w:spacing w:val="4"/>
          <w:sz w:val="26"/>
        </w:rPr>
        <w:t> </w:t>
      </w:r>
      <w:r>
        <w:rPr>
          <w:spacing w:val="-2"/>
          <w:sz w:val="26"/>
        </w:rPr>
        <w:t>đồng.</w:t>
      </w:r>
    </w:p>
    <w:p>
      <w:pPr>
        <w:pStyle w:val="ListParagraph"/>
        <w:numPr>
          <w:ilvl w:val="0"/>
          <w:numId w:val="100"/>
        </w:numPr>
        <w:tabs>
          <w:tab w:pos="1775" w:val="left" w:leader="none"/>
        </w:tabs>
        <w:spacing w:line="240" w:lineRule="auto" w:before="121" w:after="0"/>
        <w:ind w:left="1775" w:right="0" w:hanging="151"/>
        <w:jc w:val="left"/>
        <w:rPr>
          <w:sz w:val="26"/>
        </w:rPr>
      </w:pPr>
      <w:r>
        <w:rPr>
          <w:sz w:val="26"/>
        </w:rPr>
        <w:t>Tình hình</w:t>
      </w:r>
      <w:r>
        <w:rPr>
          <w:spacing w:val="1"/>
          <w:sz w:val="26"/>
        </w:rPr>
        <w:t> </w:t>
      </w:r>
      <w:r>
        <w:rPr>
          <w:sz w:val="26"/>
        </w:rPr>
        <w:t>doanh</w:t>
      </w:r>
      <w:r>
        <w:rPr>
          <w:spacing w:val="-1"/>
          <w:sz w:val="26"/>
        </w:rPr>
        <w:t> </w:t>
      </w:r>
      <w:r>
        <w:rPr>
          <w:sz w:val="26"/>
        </w:rPr>
        <w:t>thu</w:t>
      </w:r>
      <w:r>
        <w:rPr>
          <w:spacing w:val="1"/>
          <w:sz w:val="26"/>
        </w:rPr>
        <w:t> </w:t>
      </w:r>
      <w:r>
        <w:rPr>
          <w:sz w:val="26"/>
        </w:rPr>
        <w:t>thuần</w:t>
      </w:r>
      <w:r>
        <w:rPr>
          <w:spacing w:val="1"/>
          <w:sz w:val="26"/>
        </w:rPr>
        <w:t> </w:t>
      </w:r>
      <w:r>
        <w:rPr>
          <w:sz w:val="26"/>
        </w:rPr>
        <w:t>và 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 tại</w:t>
      </w:r>
      <w:r>
        <w:rPr>
          <w:spacing w:val="1"/>
          <w:sz w:val="26"/>
        </w:rPr>
        <w:t> </w:t>
      </w:r>
      <w:r>
        <w:rPr>
          <w:sz w:val="26"/>
        </w:rPr>
        <w:t>các thời</w:t>
      </w:r>
      <w:r>
        <w:rPr>
          <w:spacing w:val="5"/>
          <w:sz w:val="26"/>
        </w:rPr>
        <w:t> </w:t>
      </w:r>
      <w:r>
        <w:rPr>
          <w:spacing w:val="-2"/>
          <w:sz w:val="26"/>
        </w:rPr>
        <w:t>điểm:</w:t>
      </w:r>
    </w:p>
    <w:p>
      <w:pPr>
        <w:pStyle w:val="BodyText"/>
        <w:spacing w:before="240"/>
        <w:ind w:left="0"/>
      </w:pPr>
    </w:p>
    <w:p>
      <w:pPr>
        <w:pStyle w:val="BodyText"/>
        <w:ind w:left="0" w:right="1216"/>
        <w:jc w:val="right"/>
      </w:pPr>
      <w:r>
        <w:rPr/>
        <w:t>Đvt:</w:t>
      </w:r>
      <w:r>
        <w:rPr>
          <w:spacing w:val="-3"/>
        </w:rPr>
        <w:t> </w:t>
      </w:r>
      <w:r>
        <w:rPr/>
        <w:t>triệu</w:t>
      </w:r>
      <w:r>
        <w:rPr>
          <w:spacing w:val="-3"/>
        </w:rPr>
        <w:t> </w:t>
      </w:r>
      <w:r>
        <w:rPr>
          <w:spacing w:val="-4"/>
        </w:rPr>
        <w:t>đồng</w:t>
      </w:r>
    </w:p>
    <w:p>
      <w:pPr>
        <w:pStyle w:val="BodyText"/>
        <w:spacing w:before="11"/>
        <w:ind w:left="0"/>
        <w:rPr>
          <w:sz w:val="10"/>
        </w:rPr>
      </w:pPr>
    </w:p>
    <w:tbl>
      <w:tblPr>
        <w:tblW w:w="0" w:type="auto"/>
        <w:jc w:val="left"/>
        <w:tblInd w:w="10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42"/>
        <w:gridCol w:w="1354"/>
        <w:gridCol w:w="1284"/>
        <w:gridCol w:w="1510"/>
        <w:gridCol w:w="1468"/>
      </w:tblGrid>
      <w:tr>
        <w:trPr>
          <w:trHeight w:val="583" w:hRule="atLeast"/>
        </w:trPr>
        <w:tc>
          <w:tcPr>
            <w:tcW w:w="2542" w:type="dxa"/>
            <w:tcBorders>
              <w:left w:val="single" w:sz="4" w:space="0" w:color="000000"/>
              <w:right w:val="single" w:sz="4" w:space="0" w:color="000000"/>
            </w:tcBorders>
          </w:tcPr>
          <w:p>
            <w:pPr>
              <w:pStyle w:val="TableParagraph"/>
              <w:spacing w:line="287" w:lineRule="exact"/>
              <w:ind w:left="1102"/>
              <w:jc w:val="left"/>
              <w:rPr>
                <w:sz w:val="26"/>
              </w:rPr>
            </w:pPr>
            <w:r>
              <w:rPr>
                <w:sz w:val="26"/>
              </w:rPr>
              <w:t>Chỉ </w:t>
            </w:r>
            <w:r>
              <w:rPr>
                <w:spacing w:val="-4"/>
                <w:sz w:val="26"/>
              </w:rPr>
              <w:t>tiêu</w:t>
            </w:r>
          </w:p>
        </w:tc>
        <w:tc>
          <w:tcPr>
            <w:tcW w:w="1354" w:type="dxa"/>
            <w:tcBorders>
              <w:left w:val="single" w:sz="4" w:space="0" w:color="000000"/>
              <w:right w:val="single" w:sz="4" w:space="0" w:color="000000"/>
            </w:tcBorders>
          </w:tcPr>
          <w:p>
            <w:pPr>
              <w:pStyle w:val="TableParagraph"/>
              <w:spacing w:line="287" w:lineRule="exact"/>
              <w:ind w:right="93"/>
              <w:rPr>
                <w:sz w:val="26"/>
              </w:rPr>
            </w:pPr>
            <w:r>
              <w:rPr>
                <w:sz w:val="26"/>
              </w:rPr>
              <w:t>Quý</w:t>
            </w:r>
            <w:r>
              <w:rPr>
                <w:spacing w:val="-2"/>
                <w:sz w:val="26"/>
              </w:rPr>
              <w:t> </w:t>
            </w:r>
            <w:r>
              <w:rPr>
                <w:spacing w:val="-12"/>
                <w:sz w:val="26"/>
              </w:rPr>
              <w:t>1</w:t>
            </w:r>
          </w:p>
        </w:tc>
        <w:tc>
          <w:tcPr>
            <w:tcW w:w="1284" w:type="dxa"/>
            <w:tcBorders>
              <w:left w:val="single" w:sz="4" w:space="0" w:color="000000"/>
              <w:right w:val="single" w:sz="4" w:space="0" w:color="000000"/>
            </w:tcBorders>
          </w:tcPr>
          <w:p>
            <w:pPr>
              <w:pStyle w:val="TableParagraph"/>
              <w:spacing w:line="288" w:lineRule="exact"/>
              <w:ind w:left="826" w:right="152" w:hanging="160"/>
              <w:jc w:val="left"/>
              <w:rPr>
                <w:sz w:val="26"/>
              </w:rPr>
            </w:pPr>
            <w:r>
              <w:rPr>
                <w:spacing w:val="-4"/>
                <w:sz w:val="26"/>
              </w:rPr>
              <w:t>Quý </w:t>
            </w:r>
            <w:r>
              <w:rPr>
                <w:spacing w:val="-10"/>
                <w:sz w:val="26"/>
              </w:rPr>
              <w:t>2</w:t>
            </w:r>
          </w:p>
        </w:tc>
        <w:tc>
          <w:tcPr>
            <w:tcW w:w="1510" w:type="dxa"/>
            <w:tcBorders>
              <w:left w:val="single" w:sz="4" w:space="0" w:color="000000"/>
              <w:right w:val="single" w:sz="4" w:space="0" w:color="000000"/>
            </w:tcBorders>
          </w:tcPr>
          <w:p>
            <w:pPr>
              <w:pStyle w:val="TableParagraph"/>
              <w:spacing w:line="287" w:lineRule="exact"/>
              <w:ind w:right="169"/>
              <w:rPr>
                <w:sz w:val="26"/>
              </w:rPr>
            </w:pPr>
            <w:r>
              <w:rPr>
                <w:sz w:val="26"/>
              </w:rPr>
              <w:t>Quý</w:t>
            </w:r>
            <w:r>
              <w:rPr>
                <w:spacing w:val="-2"/>
                <w:sz w:val="26"/>
              </w:rPr>
              <w:t> </w:t>
            </w:r>
            <w:r>
              <w:rPr>
                <w:spacing w:val="-12"/>
                <w:sz w:val="26"/>
              </w:rPr>
              <w:t>3</w:t>
            </w:r>
          </w:p>
        </w:tc>
        <w:tc>
          <w:tcPr>
            <w:tcW w:w="1468" w:type="dxa"/>
            <w:tcBorders>
              <w:left w:val="single" w:sz="4" w:space="0" w:color="000000"/>
              <w:right w:val="single" w:sz="4" w:space="0" w:color="000000"/>
            </w:tcBorders>
          </w:tcPr>
          <w:p>
            <w:pPr>
              <w:pStyle w:val="TableParagraph"/>
              <w:spacing w:line="287" w:lineRule="exact"/>
              <w:ind w:right="149"/>
              <w:rPr>
                <w:sz w:val="26"/>
              </w:rPr>
            </w:pPr>
            <w:r>
              <w:rPr>
                <w:sz w:val="26"/>
              </w:rPr>
              <w:t>Quý </w:t>
            </w:r>
            <w:r>
              <w:rPr>
                <w:spacing w:val="-10"/>
                <w:sz w:val="26"/>
              </w:rPr>
              <w:t>4</w:t>
            </w:r>
          </w:p>
        </w:tc>
      </w:tr>
      <w:tr>
        <w:trPr>
          <w:trHeight w:val="282" w:hRule="atLeast"/>
        </w:trPr>
        <w:tc>
          <w:tcPr>
            <w:tcW w:w="2542" w:type="dxa"/>
            <w:tcBorders>
              <w:left w:val="single" w:sz="4" w:space="0" w:color="000000"/>
              <w:right w:val="single" w:sz="4" w:space="0" w:color="000000"/>
            </w:tcBorders>
          </w:tcPr>
          <w:p>
            <w:pPr>
              <w:pStyle w:val="TableParagraph"/>
              <w:spacing w:line="263" w:lineRule="exact"/>
              <w:ind w:left="596"/>
              <w:jc w:val="left"/>
              <w:rPr>
                <w:sz w:val="26"/>
              </w:rPr>
            </w:pPr>
            <w:r>
              <w:rPr>
                <w:sz w:val="26"/>
              </w:rPr>
              <w:t>Doanh</w:t>
            </w:r>
            <w:r>
              <w:rPr>
                <w:spacing w:val="-3"/>
                <w:sz w:val="26"/>
              </w:rPr>
              <w:t> </w:t>
            </w:r>
            <w:r>
              <w:rPr>
                <w:sz w:val="26"/>
              </w:rPr>
              <w:t>thu</w:t>
            </w:r>
            <w:r>
              <w:rPr>
                <w:spacing w:val="-3"/>
                <w:sz w:val="26"/>
              </w:rPr>
              <w:t> </w:t>
            </w:r>
            <w:r>
              <w:rPr>
                <w:spacing w:val="-2"/>
                <w:sz w:val="26"/>
              </w:rPr>
              <w:t>thuần</w:t>
            </w:r>
          </w:p>
        </w:tc>
        <w:tc>
          <w:tcPr>
            <w:tcW w:w="1354" w:type="dxa"/>
            <w:tcBorders>
              <w:left w:val="single" w:sz="4" w:space="0" w:color="000000"/>
              <w:right w:val="single" w:sz="4" w:space="0" w:color="000000"/>
            </w:tcBorders>
          </w:tcPr>
          <w:p>
            <w:pPr>
              <w:pStyle w:val="TableParagraph"/>
              <w:spacing w:line="263" w:lineRule="exact"/>
              <w:ind w:right="86"/>
              <w:rPr>
                <w:sz w:val="26"/>
              </w:rPr>
            </w:pPr>
            <w:r>
              <w:rPr>
                <w:spacing w:val="-2"/>
                <w:sz w:val="26"/>
              </w:rPr>
              <w:t>3.200</w:t>
            </w:r>
          </w:p>
        </w:tc>
        <w:tc>
          <w:tcPr>
            <w:tcW w:w="1284" w:type="dxa"/>
            <w:tcBorders>
              <w:left w:val="single" w:sz="4" w:space="0" w:color="000000"/>
              <w:right w:val="single" w:sz="4" w:space="0" w:color="000000"/>
            </w:tcBorders>
          </w:tcPr>
          <w:p>
            <w:pPr>
              <w:pStyle w:val="TableParagraph"/>
              <w:spacing w:line="263" w:lineRule="exact"/>
              <w:ind w:right="84"/>
              <w:rPr>
                <w:sz w:val="26"/>
              </w:rPr>
            </w:pPr>
            <w:r>
              <w:rPr>
                <w:spacing w:val="-2"/>
                <w:sz w:val="26"/>
              </w:rPr>
              <w:t>3.000</w:t>
            </w:r>
          </w:p>
        </w:tc>
        <w:tc>
          <w:tcPr>
            <w:tcW w:w="1510" w:type="dxa"/>
            <w:tcBorders>
              <w:left w:val="single" w:sz="4" w:space="0" w:color="000000"/>
              <w:right w:val="single" w:sz="4" w:space="0" w:color="000000"/>
            </w:tcBorders>
          </w:tcPr>
          <w:p>
            <w:pPr>
              <w:pStyle w:val="TableParagraph"/>
              <w:spacing w:line="263" w:lineRule="exact"/>
              <w:ind w:right="84"/>
              <w:rPr>
                <w:sz w:val="26"/>
              </w:rPr>
            </w:pPr>
            <w:r>
              <w:rPr>
                <w:spacing w:val="-2"/>
                <w:sz w:val="26"/>
              </w:rPr>
              <w:t>3.400</w:t>
            </w:r>
          </w:p>
        </w:tc>
        <w:tc>
          <w:tcPr>
            <w:tcW w:w="1468" w:type="dxa"/>
            <w:tcBorders>
              <w:left w:val="single" w:sz="4" w:space="0" w:color="000000"/>
              <w:right w:val="single" w:sz="4" w:space="0" w:color="000000"/>
            </w:tcBorders>
          </w:tcPr>
          <w:p>
            <w:pPr>
              <w:pStyle w:val="TableParagraph"/>
              <w:spacing w:line="263" w:lineRule="exact"/>
              <w:ind w:right="88"/>
              <w:rPr>
                <w:sz w:val="26"/>
              </w:rPr>
            </w:pPr>
            <w:r>
              <w:rPr>
                <w:spacing w:val="-2"/>
                <w:sz w:val="26"/>
              </w:rPr>
              <w:t>3.600</w:t>
            </w:r>
          </w:p>
        </w:tc>
      </w:tr>
      <w:tr>
        <w:trPr>
          <w:trHeight w:val="582" w:hRule="atLeast"/>
        </w:trPr>
        <w:tc>
          <w:tcPr>
            <w:tcW w:w="2542" w:type="dxa"/>
            <w:tcBorders>
              <w:left w:val="single" w:sz="4" w:space="0" w:color="000000"/>
              <w:right w:val="single" w:sz="4" w:space="0" w:color="000000"/>
            </w:tcBorders>
          </w:tcPr>
          <w:p>
            <w:pPr>
              <w:pStyle w:val="TableParagraph"/>
              <w:tabs>
                <w:tab w:pos="1308" w:val="left" w:leader="none"/>
              </w:tabs>
              <w:spacing w:line="288" w:lineRule="exact"/>
              <w:ind w:left="596" w:right="93"/>
              <w:jc w:val="left"/>
              <w:rPr>
                <w:sz w:val="26"/>
              </w:rPr>
            </w:pPr>
            <w:r>
              <w:rPr>
                <w:spacing w:val="-4"/>
                <w:sz w:val="26"/>
              </w:rPr>
              <w:t>Vốn</w:t>
            </w:r>
            <w:r>
              <w:rPr>
                <w:sz w:val="26"/>
              </w:rPr>
              <w:tab/>
              <w:t>l</w:t>
            </w:r>
            <w:r>
              <w:rPr>
                <w:rFonts w:ascii="Microsoft Sans Serif" w:hAnsi="Microsoft Sans Serif"/>
                <w:sz w:val="26"/>
              </w:rPr>
              <w:t>ƣ</w:t>
            </w:r>
            <w:r>
              <w:rPr>
                <w:sz w:val="26"/>
              </w:rPr>
              <w:t>u</w:t>
            </w:r>
            <w:r>
              <w:rPr>
                <w:spacing w:val="80"/>
                <w:sz w:val="26"/>
              </w:rPr>
              <w:t> </w:t>
            </w:r>
            <w:r>
              <w:rPr>
                <w:sz w:val="26"/>
              </w:rPr>
              <w:t>động cuối kỳ</w:t>
            </w:r>
          </w:p>
        </w:tc>
        <w:tc>
          <w:tcPr>
            <w:tcW w:w="1354" w:type="dxa"/>
            <w:tcBorders>
              <w:left w:val="single" w:sz="4" w:space="0" w:color="000000"/>
              <w:right w:val="single" w:sz="4" w:space="0" w:color="000000"/>
            </w:tcBorders>
          </w:tcPr>
          <w:p>
            <w:pPr>
              <w:pStyle w:val="TableParagraph"/>
              <w:spacing w:line="287" w:lineRule="exact"/>
              <w:ind w:right="86"/>
              <w:rPr>
                <w:sz w:val="26"/>
              </w:rPr>
            </w:pPr>
            <w:r>
              <w:rPr>
                <w:spacing w:val="-5"/>
                <w:sz w:val="26"/>
              </w:rPr>
              <w:t>800</w:t>
            </w:r>
          </w:p>
        </w:tc>
        <w:tc>
          <w:tcPr>
            <w:tcW w:w="1284" w:type="dxa"/>
            <w:tcBorders>
              <w:left w:val="single" w:sz="4" w:space="0" w:color="000000"/>
              <w:right w:val="single" w:sz="4" w:space="0" w:color="000000"/>
            </w:tcBorders>
          </w:tcPr>
          <w:p>
            <w:pPr>
              <w:pStyle w:val="TableParagraph"/>
              <w:spacing w:line="287" w:lineRule="exact"/>
              <w:ind w:right="84"/>
              <w:rPr>
                <w:sz w:val="26"/>
              </w:rPr>
            </w:pPr>
            <w:r>
              <w:rPr>
                <w:spacing w:val="-5"/>
                <w:sz w:val="26"/>
              </w:rPr>
              <w:t>860</w:t>
            </w:r>
          </w:p>
        </w:tc>
        <w:tc>
          <w:tcPr>
            <w:tcW w:w="1510" w:type="dxa"/>
            <w:tcBorders>
              <w:left w:val="single" w:sz="4" w:space="0" w:color="000000"/>
              <w:right w:val="single" w:sz="4" w:space="0" w:color="000000"/>
            </w:tcBorders>
          </w:tcPr>
          <w:p>
            <w:pPr>
              <w:pStyle w:val="TableParagraph"/>
              <w:spacing w:line="287" w:lineRule="exact"/>
              <w:ind w:right="86"/>
              <w:rPr>
                <w:sz w:val="26"/>
              </w:rPr>
            </w:pPr>
            <w:r>
              <w:rPr>
                <w:spacing w:val="-5"/>
                <w:sz w:val="26"/>
              </w:rPr>
              <w:t>900</w:t>
            </w:r>
          </w:p>
        </w:tc>
        <w:tc>
          <w:tcPr>
            <w:tcW w:w="1468" w:type="dxa"/>
            <w:tcBorders>
              <w:left w:val="single" w:sz="4" w:space="0" w:color="000000"/>
              <w:right w:val="single" w:sz="4" w:space="0" w:color="000000"/>
            </w:tcBorders>
          </w:tcPr>
          <w:p>
            <w:pPr>
              <w:pStyle w:val="TableParagraph"/>
              <w:spacing w:line="287" w:lineRule="exact"/>
              <w:ind w:right="88"/>
              <w:rPr>
                <w:sz w:val="26"/>
              </w:rPr>
            </w:pPr>
            <w:r>
              <w:rPr>
                <w:spacing w:val="-2"/>
                <w:sz w:val="26"/>
              </w:rPr>
              <w:t>1.000</w:t>
            </w:r>
          </w:p>
        </w:tc>
      </w:tr>
    </w:tbl>
    <w:p>
      <w:pPr>
        <w:pStyle w:val="ListParagraph"/>
        <w:numPr>
          <w:ilvl w:val="0"/>
          <w:numId w:val="100"/>
        </w:numPr>
        <w:tabs>
          <w:tab w:pos="1774" w:val="left" w:leader="none"/>
        </w:tabs>
        <w:spacing w:line="240" w:lineRule="auto" w:before="110" w:after="0"/>
        <w:ind w:left="1774" w:right="0" w:hanging="151"/>
        <w:jc w:val="left"/>
        <w:rPr>
          <w:sz w:val="26"/>
        </w:rPr>
      </w:pPr>
      <w:r>
        <w:rPr>
          <w:sz w:val="26"/>
        </w:rPr>
        <w:t>Vốn 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tại</w:t>
      </w:r>
      <w:r>
        <w:rPr>
          <w:spacing w:val="1"/>
          <w:sz w:val="26"/>
        </w:rPr>
        <w:t> </w:t>
      </w:r>
      <w:r>
        <w:rPr>
          <w:sz w:val="26"/>
        </w:rPr>
        <w:t>thời</w:t>
      </w:r>
      <w:r>
        <w:rPr>
          <w:spacing w:val="-1"/>
          <w:sz w:val="26"/>
        </w:rPr>
        <w:t> </w:t>
      </w:r>
      <w:r>
        <w:rPr>
          <w:sz w:val="26"/>
        </w:rPr>
        <w:t>điểm</w:t>
      </w:r>
      <w:r>
        <w:rPr>
          <w:spacing w:val="1"/>
          <w:sz w:val="26"/>
        </w:rPr>
        <w:t> </w:t>
      </w:r>
      <w:r>
        <w:rPr>
          <w:sz w:val="26"/>
        </w:rPr>
        <w:t>ngày</w:t>
      </w:r>
      <w:r>
        <w:rPr>
          <w:spacing w:val="1"/>
          <w:sz w:val="26"/>
        </w:rPr>
        <w:t> </w:t>
      </w:r>
      <w:r>
        <w:rPr>
          <w:sz w:val="26"/>
        </w:rPr>
        <w:t>01/01 là</w:t>
      </w:r>
      <w:r>
        <w:rPr>
          <w:spacing w:val="2"/>
          <w:sz w:val="26"/>
        </w:rPr>
        <w:t> </w:t>
      </w:r>
      <w:r>
        <w:rPr>
          <w:sz w:val="26"/>
        </w:rPr>
        <w:t>800</w:t>
      </w:r>
      <w:r>
        <w:rPr>
          <w:spacing w:val="-1"/>
          <w:sz w:val="26"/>
        </w:rPr>
        <w:t> </w:t>
      </w:r>
      <w:r>
        <w:rPr>
          <w:sz w:val="26"/>
        </w:rPr>
        <w:t>triệu</w:t>
      </w:r>
      <w:r>
        <w:rPr>
          <w:spacing w:val="5"/>
          <w:sz w:val="26"/>
        </w:rPr>
        <w:t> </w:t>
      </w:r>
      <w:r>
        <w:rPr>
          <w:spacing w:val="-2"/>
          <w:sz w:val="26"/>
        </w:rPr>
        <w:t>đồng.</w:t>
      </w:r>
    </w:p>
    <w:p>
      <w:pPr>
        <w:pStyle w:val="ListParagraph"/>
        <w:numPr>
          <w:ilvl w:val="0"/>
          <w:numId w:val="100"/>
        </w:numPr>
        <w:tabs>
          <w:tab w:pos="1774" w:val="left" w:leader="none"/>
        </w:tabs>
        <w:spacing w:line="240" w:lineRule="auto" w:before="119" w:after="0"/>
        <w:ind w:left="1774" w:right="0" w:hanging="151"/>
        <w:jc w:val="left"/>
        <w:rPr>
          <w:sz w:val="26"/>
        </w:rPr>
      </w:pPr>
      <w:r>
        <w:rPr>
          <w:sz w:val="26"/>
        </w:rPr>
        <w:t>Lãi</w:t>
      </w:r>
      <w:r>
        <w:rPr>
          <w:spacing w:val="-2"/>
          <w:sz w:val="26"/>
        </w:rPr>
        <w:t> </w:t>
      </w:r>
      <w:r>
        <w:rPr>
          <w:sz w:val="26"/>
        </w:rPr>
        <w:t>thuần:</w:t>
      </w:r>
      <w:r>
        <w:rPr>
          <w:spacing w:val="-3"/>
          <w:sz w:val="26"/>
        </w:rPr>
        <w:t> </w:t>
      </w:r>
      <w:r>
        <w:rPr>
          <w:sz w:val="26"/>
        </w:rPr>
        <w:t>1.200</w:t>
      </w:r>
      <w:r>
        <w:rPr>
          <w:spacing w:val="-3"/>
          <w:sz w:val="26"/>
        </w:rPr>
        <w:t> </w:t>
      </w:r>
      <w:r>
        <w:rPr>
          <w:sz w:val="26"/>
        </w:rPr>
        <w:t>triệu</w:t>
      </w:r>
      <w:r>
        <w:rPr>
          <w:spacing w:val="-1"/>
          <w:sz w:val="26"/>
        </w:rPr>
        <w:t> </w:t>
      </w:r>
      <w:r>
        <w:rPr>
          <w:spacing w:val="-2"/>
          <w:sz w:val="26"/>
        </w:rPr>
        <w:t>đồng.</w:t>
      </w:r>
    </w:p>
    <w:p>
      <w:pPr>
        <w:pStyle w:val="ListParagraph"/>
        <w:numPr>
          <w:ilvl w:val="1"/>
          <w:numId w:val="99"/>
        </w:numPr>
        <w:tabs>
          <w:tab w:pos="1883" w:val="left" w:leader="none"/>
        </w:tabs>
        <w:spacing w:line="240" w:lineRule="auto" w:before="121" w:after="0"/>
        <w:ind w:left="1883" w:right="0" w:hanging="260"/>
        <w:jc w:val="left"/>
        <w:rPr>
          <w:sz w:val="26"/>
        </w:rPr>
      </w:pPr>
      <w:r>
        <w:rPr>
          <w:sz w:val="26"/>
        </w:rPr>
        <w:t>Năm</w:t>
      </w:r>
      <w:r>
        <w:rPr>
          <w:spacing w:val="-2"/>
          <w:sz w:val="26"/>
        </w:rPr>
        <w:t> </w:t>
      </w:r>
      <w:r>
        <w:rPr>
          <w:sz w:val="26"/>
        </w:rPr>
        <w:t>kế</w:t>
      </w:r>
      <w:r>
        <w:rPr>
          <w:spacing w:val="-2"/>
          <w:sz w:val="26"/>
        </w:rPr>
        <w:t> </w:t>
      </w:r>
      <w:r>
        <w:rPr>
          <w:sz w:val="26"/>
        </w:rPr>
        <w:t>hoạch</w:t>
      </w:r>
      <w:r>
        <w:rPr>
          <w:spacing w:val="1"/>
          <w:sz w:val="26"/>
        </w:rPr>
        <w:t> </w:t>
      </w:r>
      <w:r>
        <w:rPr>
          <w:spacing w:val="-5"/>
          <w:sz w:val="26"/>
        </w:rPr>
        <w:t>N+1</w:t>
      </w:r>
    </w:p>
    <w:p>
      <w:pPr>
        <w:pStyle w:val="ListParagraph"/>
        <w:numPr>
          <w:ilvl w:val="0"/>
          <w:numId w:val="100"/>
        </w:numPr>
        <w:tabs>
          <w:tab w:pos="1774" w:val="left" w:leader="none"/>
        </w:tabs>
        <w:spacing w:line="240" w:lineRule="auto" w:before="163" w:after="0"/>
        <w:ind w:left="1774" w:right="0" w:hanging="151"/>
        <w:jc w:val="left"/>
        <w:rPr>
          <w:sz w:val="26"/>
        </w:rPr>
      </w:pPr>
      <w:r>
        <w:rPr>
          <w:sz w:val="26"/>
        </w:rPr>
        <w:t>Doanh</w:t>
      </w:r>
      <w:r>
        <w:rPr>
          <w:spacing w:val="-3"/>
          <w:sz w:val="26"/>
        </w:rPr>
        <w:t> </w:t>
      </w:r>
      <w:r>
        <w:rPr>
          <w:sz w:val="26"/>
        </w:rPr>
        <w:t>thu</w:t>
      </w:r>
      <w:r>
        <w:rPr>
          <w:spacing w:val="-1"/>
          <w:sz w:val="26"/>
        </w:rPr>
        <w:t> </w:t>
      </w:r>
      <w:r>
        <w:rPr>
          <w:sz w:val="26"/>
        </w:rPr>
        <w:t>thuần</w:t>
      </w:r>
      <w:r>
        <w:rPr>
          <w:spacing w:val="-2"/>
          <w:sz w:val="26"/>
        </w:rPr>
        <w:t> </w:t>
      </w:r>
      <w:r>
        <w:rPr>
          <w:sz w:val="26"/>
        </w:rPr>
        <w:t>tăng</w:t>
      </w:r>
      <w:r>
        <w:rPr>
          <w:spacing w:val="-3"/>
          <w:sz w:val="26"/>
        </w:rPr>
        <w:t> </w:t>
      </w:r>
      <w:r>
        <w:rPr>
          <w:sz w:val="26"/>
        </w:rPr>
        <w:t>30%</w:t>
      </w:r>
      <w:r>
        <w:rPr>
          <w:spacing w:val="-1"/>
          <w:sz w:val="26"/>
        </w:rPr>
        <w:t> </w:t>
      </w:r>
      <w:r>
        <w:rPr>
          <w:sz w:val="26"/>
        </w:rPr>
        <w:t>so</w:t>
      </w:r>
      <w:r>
        <w:rPr>
          <w:spacing w:val="-2"/>
          <w:sz w:val="26"/>
        </w:rPr>
        <w:t> </w:t>
      </w:r>
      <w:r>
        <w:rPr>
          <w:sz w:val="26"/>
        </w:rPr>
        <w:t>với</w:t>
      </w:r>
      <w:r>
        <w:rPr>
          <w:spacing w:val="-1"/>
          <w:sz w:val="26"/>
        </w:rPr>
        <w:t> </w:t>
      </w:r>
      <w:r>
        <w:rPr>
          <w:sz w:val="26"/>
        </w:rPr>
        <w:t>năm</w:t>
      </w:r>
      <w:r>
        <w:rPr>
          <w:spacing w:val="-1"/>
          <w:sz w:val="26"/>
        </w:rPr>
        <w:t> </w:t>
      </w:r>
      <w:r>
        <w:rPr>
          <w:sz w:val="26"/>
        </w:rPr>
        <w:t>báo</w:t>
      </w:r>
      <w:r>
        <w:rPr>
          <w:spacing w:val="2"/>
          <w:sz w:val="26"/>
        </w:rPr>
        <w:t> </w:t>
      </w:r>
      <w:r>
        <w:rPr>
          <w:spacing w:val="-4"/>
          <w:sz w:val="26"/>
        </w:rPr>
        <w:t>cáo.</w:t>
      </w:r>
    </w:p>
    <w:p>
      <w:pPr>
        <w:pStyle w:val="ListParagraph"/>
        <w:numPr>
          <w:ilvl w:val="0"/>
          <w:numId w:val="100"/>
        </w:numPr>
        <w:tabs>
          <w:tab w:pos="1774" w:val="left" w:leader="none"/>
        </w:tabs>
        <w:spacing w:line="240" w:lineRule="auto" w:before="159" w:after="0"/>
        <w:ind w:left="1774" w:right="0" w:hanging="151"/>
        <w:jc w:val="left"/>
        <w:rPr>
          <w:sz w:val="26"/>
        </w:rPr>
      </w:pPr>
      <w:r>
        <w:rPr>
          <w:sz w:val="26"/>
        </w:rPr>
        <w:t>Số</w:t>
      </w:r>
      <w:r>
        <w:rPr>
          <w:spacing w:val="1"/>
          <w:sz w:val="26"/>
        </w:rPr>
        <w:t> </w:t>
      </w:r>
      <w:r>
        <w:rPr>
          <w:sz w:val="26"/>
        </w:rPr>
        <w:t>vòng</w:t>
      </w:r>
      <w:r>
        <w:rPr>
          <w:spacing w:val="1"/>
          <w:sz w:val="26"/>
        </w:rPr>
        <w:t> </w:t>
      </w:r>
      <w:r>
        <w:rPr>
          <w:sz w:val="26"/>
        </w:rPr>
        <w:t>quay</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tăng</w:t>
      </w:r>
      <w:r>
        <w:rPr>
          <w:spacing w:val="1"/>
          <w:sz w:val="26"/>
        </w:rPr>
        <w:t> </w:t>
      </w:r>
      <w:r>
        <w:rPr>
          <w:sz w:val="26"/>
        </w:rPr>
        <w:t>5</w:t>
      </w:r>
      <w:r>
        <w:rPr>
          <w:spacing w:val="-1"/>
          <w:sz w:val="26"/>
        </w:rPr>
        <w:t> </w:t>
      </w:r>
      <w:r>
        <w:rPr>
          <w:sz w:val="26"/>
        </w:rPr>
        <w:t>vòng</w:t>
      </w:r>
      <w:r>
        <w:rPr>
          <w:spacing w:val="1"/>
          <w:sz w:val="26"/>
        </w:rPr>
        <w:t> </w:t>
      </w:r>
      <w:r>
        <w:rPr>
          <w:sz w:val="26"/>
        </w:rPr>
        <w:t>so</w:t>
      </w:r>
      <w:r>
        <w:rPr>
          <w:spacing w:val="1"/>
          <w:sz w:val="26"/>
        </w:rPr>
        <w:t> </w:t>
      </w:r>
      <w:r>
        <w:rPr>
          <w:sz w:val="26"/>
        </w:rPr>
        <w:t>với</w:t>
      </w:r>
      <w:r>
        <w:rPr>
          <w:spacing w:val="1"/>
          <w:sz w:val="26"/>
        </w:rPr>
        <w:t> </w:t>
      </w:r>
      <w:r>
        <w:rPr>
          <w:sz w:val="26"/>
        </w:rPr>
        <w:t>năm</w:t>
      </w:r>
      <w:r>
        <w:rPr>
          <w:spacing w:val="-1"/>
          <w:sz w:val="26"/>
        </w:rPr>
        <w:t> </w:t>
      </w:r>
      <w:r>
        <w:rPr>
          <w:sz w:val="26"/>
        </w:rPr>
        <w:t>báo</w:t>
      </w:r>
      <w:r>
        <w:rPr>
          <w:spacing w:val="3"/>
          <w:sz w:val="26"/>
        </w:rPr>
        <w:t> </w:t>
      </w:r>
      <w:r>
        <w:rPr>
          <w:spacing w:val="-4"/>
          <w:sz w:val="26"/>
        </w:rPr>
        <w:t>cáo.</w:t>
      </w:r>
    </w:p>
    <w:p>
      <w:pPr>
        <w:pStyle w:val="ListParagraph"/>
        <w:numPr>
          <w:ilvl w:val="0"/>
          <w:numId w:val="100"/>
        </w:numPr>
        <w:tabs>
          <w:tab w:pos="1776" w:val="left" w:leader="none"/>
        </w:tabs>
        <w:spacing w:line="254" w:lineRule="auto" w:before="161" w:after="0"/>
        <w:ind w:left="903" w:right="711" w:firstLine="720"/>
        <w:jc w:val="both"/>
        <w:rPr>
          <w:sz w:val="26"/>
        </w:rPr>
      </w:pPr>
      <w:r>
        <w:rPr>
          <w:sz w:val="26"/>
        </w:rPr>
        <w:t>Ngày 01/3 thanh lý một số</w:t>
      </w:r>
      <w:r>
        <w:rPr>
          <w:spacing w:val="-6"/>
          <w:sz w:val="26"/>
        </w:rPr>
        <w:t> </w:t>
      </w:r>
      <w:r>
        <w:rPr>
          <w:sz w:val="26"/>
        </w:rPr>
        <w:t>TSCĐ đang sử</w:t>
      </w:r>
      <w:r>
        <w:rPr>
          <w:spacing w:val="-1"/>
          <w:sz w:val="26"/>
        </w:rPr>
        <w:t> </w:t>
      </w:r>
      <w:r>
        <w:rPr>
          <w:sz w:val="26"/>
        </w:rPr>
        <w:t>dụng ở đầu năm có nguyên giá 420 triệu đồng, (bao gồm cả số TSCĐ đã khấu hao xong ở đầu năm), số tài sản còn lại đã khấu</w:t>
      </w:r>
      <w:r>
        <w:rPr>
          <w:spacing w:val="-1"/>
          <w:sz w:val="26"/>
        </w:rPr>
        <w:t> </w:t>
      </w:r>
      <w:r>
        <w:rPr>
          <w:sz w:val="26"/>
        </w:rPr>
        <w:t>hao đ</w:t>
      </w:r>
      <w:r>
        <w:rPr>
          <w:rFonts w:ascii="Microsoft Sans Serif" w:hAnsi="Microsoft Sans Serif"/>
          <w:sz w:val="26"/>
        </w:rPr>
        <w:t>ƣ</w:t>
      </w:r>
      <w:r>
        <w:rPr>
          <w:sz w:val="26"/>
        </w:rPr>
        <w:t>ợc 90% nguyên</w:t>
      </w:r>
      <w:r>
        <w:rPr>
          <w:spacing w:val="-1"/>
          <w:sz w:val="26"/>
        </w:rPr>
        <w:t> </w:t>
      </w:r>
      <w:r>
        <w:rPr>
          <w:sz w:val="26"/>
        </w:rPr>
        <w:t>giá. Giá trị thanh</w:t>
      </w:r>
      <w:r>
        <w:rPr>
          <w:spacing w:val="-1"/>
          <w:sz w:val="26"/>
        </w:rPr>
        <w:t> </w:t>
      </w:r>
      <w:r>
        <w:rPr>
          <w:sz w:val="26"/>
        </w:rPr>
        <w:t>lý thu hồi</w:t>
      </w:r>
      <w:r>
        <w:rPr>
          <w:spacing w:val="-1"/>
          <w:sz w:val="26"/>
        </w:rPr>
        <w:t> </w:t>
      </w:r>
      <w:r>
        <w:rPr>
          <w:sz w:val="26"/>
        </w:rPr>
        <w:t>24 triệu</w:t>
      </w:r>
      <w:r>
        <w:rPr>
          <w:spacing w:val="-1"/>
          <w:sz w:val="26"/>
        </w:rPr>
        <w:t> </w:t>
      </w:r>
      <w:r>
        <w:rPr>
          <w:sz w:val="26"/>
        </w:rPr>
        <w:t>đồng (ch</w:t>
      </w:r>
      <w:r>
        <w:rPr>
          <w:rFonts w:ascii="Microsoft Sans Serif" w:hAnsi="Microsoft Sans Serif"/>
          <w:sz w:val="26"/>
        </w:rPr>
        <w:t>ƣ</w:t>
      </w:r>
      <w:r>
        <w:rPr>
          <w:sz w:val="26"/>
        </w:rPr>
        <w:t>a bao gồm thuế GTGT 10%).</w:t>
      </w:r>
    </w:p>
    <w:p>
      <w:pPr>
        <w:pStyle w:val="ListParagraph"/>
        <w:numPr>
          <w:ilvl w:val="0"/>
          <w:numId w:val="100"/>
        </w:numPr>
        <w:tabs>
          <w:tab w:pos="1806" w:val="left" w:leader="none"/>
        </w:tabs>
        <w:spacing w:line="254" w:lineRule="auto" w:before="138" w:after="0"/>
        <w:ind w:left="903" w:right="709" w:firstLine="720"/>
        <w:jc w:val="both"/>
        <w:rPr>
          <w:sz w:val="26"/>
        </w:rPr>
      </w:pPr>
      <w:r>
        <w:rPr>
          <w:sz w:val="26"/>
        </w:rPr>
        <w:t>Ngày 11/6 đ</w:t>
      </w:r>
      <w:r>
        <w:rPr>
          <w:rFonts w:ascii="Microsoft Sans Serif" w:hAnsi="Microsoft Sans Serif"/>
          <w:sz w:val="26"/>
        </w:rPr>
        <w:t>ƣ</w:t>
      </w:r>
      <w:r>
        <w:rPr>
          <w:sz w:val="26"/>
        </w:rPr>
        <w:t>a vào sử dụng cho kinh doanh một TSCĐ mua mới, giá mua ch</w:t>
      </w:r>
      <w:r>
        <w:rPr>
          <w:rFonts w:ascii="Microsoft Sans Serif" w:hAnsi="Microsoft Sans Serif"/>
          <w:sz w:val="26"/>
        </w:rPr>
        <w:t>ƣ</w:t>
      </w:r>
      <w:r>
        <w:rPr>
          <w:sz w:val="26"/>
        </w:rPr>
        <w:t>a thuế GTGT</w:t>
      </w:r>
      <w:r>
        <w:rPr>
          <w:spacing w:val="-4"/>
          <w:sz w:val="26"/>
        </w:rPr>
        <w:t> </w:t>
      </w:r>
      <w:r>
        <w:rPr>
          <w:sz w:val="26"/>
        </w:rPr>
        <w:t>10% là 320 triệu</w:t>
      </w:r>
      <w:r>
        <w:rPr>
          <w:spacing w:val="-1"/>
          <w:sz w:val="26"/>
        </w:rPr>
        <w:t> </w:t>
      </w:r>
      <w:r>
        <w:rPr>
          <w:sz w:val="26"/>
        </w:rPr>
        <w:t>đồng, chi</w:t>
      </w:r>
      <w:r>
        <w:rPr>
          <w:spacing w:val="-1"/>
          <w:sz w:val="26"/>
        </w:rPr>
        <w:t> </w:t>
      </w:r>
      <w:r>
        <w:rPr>
          <w:sz w:val="26"/>
        </w:rPr>
        <w:t>phí vận</w:t>
      </w:r>
      <w:r>
        <w:rPr>
          <w:spacing w:val="-1"/>
          <w:sz w:val="26"/>
        </w:rPr>
        <w:t> </w:t>
      </w:r>
      <w:r>
        <w:rPr>
          <w:sz w:val="26"/>
        </w:rPr>
        <w:t>chuyển chạy thử hết</w:t>
      </w:r>
      <w:r>
        <w:rPr>
          <w:spacing w:val="-1"/>
          <w:sz w:val="26"/>
        </w:rPr>
        <w:t> </w:t>
      </w:r>
      <w:r>
        <w:rPr>
          <w:sz w:val="26"/>
        </w:rPr>
        <w:t>2 triệu</w:t>
      </w:r>
      <w:r>
        <w:rPr>
          <w:spacing w:val="-1"/>
          <w:sz w:val="26"/>
        </w:rPr>
        <w:t> </w:t>
      </w:r>
      <w:r>
        <w:rPr>
          <w:sz w:val="26"/>
        </w:rPr>
        <w:t>đồng (ch</w:t>
      </w:r>
      <w:r>
        <w:rPr>
          <w:rFonts w:ascii="Microsoft Sans Serif" w:hAnsi="Microsoft Sans Serif"/>
          <w:sz w:val="26"/>
        </w:rPr>
        <w:t>ƣ</w:t>
      </w:r>
      <w:r>
        <w:rPr>
          <w:sz w:val="26"/>
        </w:rPr>
        <w:t>a thuế GTGT 5%). Lệ phí tr</w:t>
      </w:r>
      <w:r>
        <w:rPr>
          <w:rFonts w:ascii="Microsoft Sans Serif" w:hAnsi="Microsoft Sans Serif"/>
          <w:sz w:val="26"/>
        </w:rPr>
        <w:t>ƣ</w:t>
      </w:r>
      <w:r>
        <w:rPr>
          <w:sz w:val="26"/>
        </w:rPr>
        <w:t>ớc bạ phải nộp 15%. Tài sản có thời gian sử dụng</w:t>
      </w:r>
      <w:r>
        <w:rPr>
          <w:spacing w:val="40"/>
          <w:sz w:val="26"/>
        </w:rPr>
        <w:t> </w:t>
      </w:r>
      <w:r>
        <w:rPr>
          <w:sz w:val="26"/>
        </w:rPr>
        <w:t>là 5 năm.</w:t>
      </w:r>
    </w:p>
    <w:p>
      <w:pPr>
        <w:spacing w:after="0" w:line="254" w:lineRule="auto"/>
        <w:jc w:val="both"/>
        <w:rPr>
          <w:sz w:val="26"/>
        </w:rPr>
        <w:sectPr>
          <w:type w:val="continuous"/>
          <w:pgSz w:w="11900" w:h="16840"/>
          <w:pgMar w:header="0" w:footer="22" w:top="1380" w:bottom="220" w:left="1280" w:right="0"/>
        </w:sectPr>
      </w:pPr>
    </w:p>
    <w:p>
      <w:pPr>
        <w:pStyle w:val="BodyText"/>
        <w:spacing w:line="254" w:lineRule="auto" w:before="59"/>
        <w:ind w:right="714" w:firstLine="720"/>
        <w:jc w:val="both"/>
      </w:pPr>
      <w:r>
        <w:rPr>
          <w:b/>
          <w:i/>
        </w:rPr>
        <w:t>Yêu</w:t>
      </w:r>
      <w:r>
        <w:rPr/>
        <w:t> </w:t>
      </w:r>
      <w:r>
        <w:rPr>
          <w:b/>
          <w:i/>
        </w:rPr>
        <w:t>cầu</w:t>
      </w:r>
      <w:r>
        <w:rPr>
          <w:i/>
        </w:rPr>
        <w:t>:</w:t>
      </w:r>
      <w:r>
        <w:rPr/>
        <w:t> Căn cứ vào tài liệu trên, hãy xác định vốn kinh doanh trong năm kế hoạch</w:t>
      </w:r>
      <w:r>
        <w:rPr>
          <w:spacing w:val="-3"/>
        </w:rPr>
        <w:t> </w:t>
      </w:r>
      <w:r>
        <w:rPr/>
        <w:t>của</w:t>
      </w:r>
      <w:r>
        <w:rPr>
          <w:spacing w:val="-4"/>
        </w:rPr>
        <w:t> </w:t>
      </w:r>
      <w:r>
        <w:rPr/>
        <w:t>doanh</w:t>
      </w:r>
      <w:r>
        <w:rPr>
          <w:spacing w:val="-3"/>
        </w:rPr>
        <w:t> </w:t>
      </w:r>
      <w:r>
        <w:rPr/>
        <w:t>nghiệp</w:t>
      </w:r>
      <w:r>
        <w:rPr>
          <w:spacing w:val="-3"/>
        </w:rPr>
        <w:t> </w:t>
      </w:r>
      <w:r>
        <w:rPr/>
        <w:t>trên.</w:t>
      </w:r>
      <w:r>
        <w:rPr>
          <w:spacing w:val="-2"/>
        </w:rPr>
        <w:t> </w:t>
      </w:r>
      <w:r>
        <w:rPr/>
        <w:t>Biết</w:t>
      </w:r>
      <w:r>
        <w:rPr>
          <w:spacing w:val="-3"/>
        </w:rPr>
        <w:t> </w:t>
      </w:r>
      <w:r>
        <w:rPr/>
        <w:t>rằng,</w:t>
      </w:r>
      <w:r>
        <w:rPr>
          <w:spacing w:val="-2"/>
        </w:rPr>
        <w:t> </w:t>
      </w:r>
      <w:r>
        <w:rPr/>
        <w:t>tất</w:t>
      </w:r>
      <w:r>
        <w:rPr>
          <w:spacing w:val="-5"/>
        </w:rPr>
        <w:t> </w:t>
      </w:r>
      <w:r>
        <w:rPr/>
        <w:t>cả</w:t>
      </w:r>
      <w:r>
        <w:rPr>
          <w:spacing w:val="-8"/>
        </w:rPr>
        <w:t> </w:t>
      </w:r>
      <w:r>
        <w:rPr/>
        <w:t>TSCĐ</w:t>
      </w:r>
      <w:r>
        <w:rPr>
          <w:spacing w:val="-3"/>
        </w:rPr>
        <w:t> </w:t>
      </w:r>
      <w:r>
        <w:rPr/>
        <w:t>doanh</w:t>
      </w:r>
      <w:r>
        <w:rPr>
          <w:spacing w:val="-3"/>
        </w:rPr>
        <w:t> </w:t>
      </w:r>
      <w:r>
        <w:rPr/>
        <w:t>nghiệp</w:t>
      </w:r>
      <w:r>
        <w:rPr>
          <w:spacing w:val="-4"/>
        </w:rPr>
        <w:t> </w:t>
      </w:r>
      <w:r>
        <w:rPr/>
        <w:t>đều</w:t>
      </w:r>
      <w:r>
        <w:rPr>
          <w:spacing w:val="-5"/>
        </w:rPr>
        <w:t> </w:t>
      </w:r>
      <w:r>
        <w:rPr/>
        <w:t>thực</w:t>
      </w:r>
      <w:r>
        <w:rPr>
          <w:spacing w:val="-3"/>
        </w:rPr>
        <w:t> </w:t>
      </w:r>
      <w:r>
        <w:rPr/>
        <w:t>hiện</w:t>
      </w:r>
      <w:r>
        <w:rPr>
          <w:spacing w:val="-5"/>
        </w:rPr>
        <w:t> </w:t>
      </w:r>
      <w:r>
        <w:rPr/>
        <w:t>khấu hao theo ph</w:t>
      </w:r>
      <w:r>
        <w:rPr>
          <w:rFonts w:ascii="Microsoft Sans Serif" w:hAnsi="Microsoft Sans Serif"/>
        </w:rPr>
        <w:t>ƣ</w:t>
      </w:r>
      <w:r>
        <w:rPr/>
        <w:t>ơng pháp đ</w:t>
      </w:r>
      <w:r>
        <w:rPr>
          <w:rFonts w:ascii="Microsoft Sans Serif" w:hAnsi="Microsoft Sans Serif"/>
        </w:rPr>
        <w:t>ƣ</w:t>
      </w:r>
      <w:r>
        <w:rPr/>
        <w:t>ờng thẳng.</w:t>
      </w:r>
    </w:p>
    <w:p>
      <w:pPr>
        <w:pStyle w:val="BodyText"/>
        <w:spacing w:before="137"/>
        <w:jc w:val="both"/>
      </w:pPr>
      <w:r>
        <w:rPr>
          <w:b/>
        </w:rPr>
        <w:t>Bài</w:t>
      </w:r>
      <w:r>
        <w:rPr>
          <w:spacing w:val="-2"/>
        </w:rPr>
        <w:t> </w:t>
      </w:r>
      <w:r>
        <w:rPr>
          <w:b/>
        </w:rPr>
        <w:t>11.</w:t>
      </w:r>
      <w:r>
        <w:rPr>
          <w:spacing w:val="2"/>
        </w:rPr>
        <w:t> </w:t>
      </w:r>
      <w:r>
        <w:rPr/>
        <w:t>Doanh nghiệp</w:t>
      </w:r>
      <w:r>
        <w:rPr>
          <w:spacing w:val="-1"/>
        </w:rPr>
        <w:t> </w:t>
      </w:r>
      <w:r>
        <w:rPr/>
        <w:t>Hiền</w:t>
      </w:r>
      <w:r>
        <w:rPr>
          <w:spacing w:val="-2"/>
        </w:rPr>
        <w:t> </w:t>
      </w:r>
      <w:r>
        <w:rPr/>
        <w:t>Minh</w:t>
      </w:r>
      <w:r>
        <w:rPr>
          <w:spacing w:val="-2"/>
        </w:rPr>
        <w:t> </w:t>
      </w:r>
      <w:r>
        <w:rPr/>
        <w:t>chuyên</w:t>
      </w:r>
      <w:r>
        <w:rPr>
          <w:spacing w:val="-2"/>
        </w:rPr>
        <w:t> </w:t>
      </w:r>
      <w:r>
        <w:rPr/>
        <w:t>sản</w:t>
      </w:r>
      <w:r>
        <w:rPr>
          <w:spacing w:val="-2"/>
        </w:rPr>
        <w:t> </w:t>
      </w:r>
      <w:r>
        <w:rPr/>
        <w:t>xuất</w:t>
      </w:r>
      <w:r>
        <w:rPr>
          <w:spacing w:val="-2"/>
        </w:rPr>
        <w:t> </w:t>
      </w:r>
      <w:r>
        <w:rPr/>
        <w:t>sản</w:t>
      </w:r>
      <w:r>
        <w:rPr>
          <w:spacing w:val="-2"/>
        </w:rPr>
        <w:t> </w:t>
      </w:r>
      <w:r>
        <w:rPr/>
        <w:t>phẩm</w:t>
      </w:r>
      <w:r>
        <w:rPr>
          <w:spacing w:val="-2"/>
        </w:rPr>
        <w:t> </w:t>
      </w:r>
      <w:r>
        <w:rPr/>
        <w:t>Q có tài</w:t>
      </w:r>
      <w:r>
        <w:rPr>
          <w:spacing w:val="-2"/>
        </w:rPr>
        <w:t> </w:t>
      </w:r>
      <w:r>
        <w:rPr/>
        <w:t>liệu nh</w:t>
      </w:r>
      <w:r>
        <w:rPr>
          <w:rFonts w:ascii="Microsoft Sans Serif" w:hAnsi="Microsoft Sans Serif"/>
        </w:rPr>
        <w:t>ƣ</w:t>
      </w:r>
      <w:r>
        <w:rPr>
          <w:spacing w:val="-6"/>
        </w:rPr>
        <w:t> </w:t>
      </w:r>
      <w:r>
        <w:rPr>
          <w:spacing w:val="-4"/>
        </w:rPr>
        <w:t>sau;</w:t>
      </w:r>
    </w:p>
    <w:p>
      <w:pPr>
        <w:pStyle w:val="ListParagraph"/>
        <w:numPr>
          <w:ilvl w:val="0"/>
          <w:numId w:val="101"/>
        </w:numPr>
        <w:tabs>
          <w:tab w:pos="1866" w:val="left" w:leader="none"/>
        </w:tabs>
        <w:spacing w:line="240" w:lineRule="auto" w:before="161" w:after="0"/>
        <w:ind w:left="1866" w:right="0" w:hanging="243"/>
        <w:jc w:val="both"/>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100"/>
        </w:numPr>
        <w:tabs>
          <w:tab w:pos="1788" w:val="left" w:leader="none"/>
        </w:tabs>
        <w:spacing w:line="254" w:lineRule="auto" w:before="161" w:after="0"/>
        <w:ind w:left="903" w:right="710" w:firstLine="720"/>
        <w:jc w:val="both"/>
        <w:rPr>
          <w:sz w:val="26"/>
        </w:rPr>
      </w:pPr>
      <w:r>
        <w:rPr>
          <w:sz w:val="26"/>
        </w:rPr>
        <w:t>Chi phí sản xuất sản phẩm dở dang đầu năm 25 triệu đồng. Chi phí sản xuất phát sinh trong năm 1.250triệu đồng, Chi phí sản xuất sản phẩm dở dang cuối năm 75 triệu đồng.</w:t>
      </w:r>
    </w:p>
    <w:p>
      <w:pPr>
        <w:pStyle w:val="ListParagraph"/>
        <w:numPr>
          <w:ilvl w:val="0"/>
          <w:numId w:val="100"/>
        </w:numPr>
        <w:tabs>
          <w:tab w:pos="1783" w:val="left" w:leader="none"/>
        </w:tabs>
        <w:spacing w:line="240" w:lineRule="auto" w:before="122" w:after="0"/>
        <w:ind w:left="904" w:right="797" w:firstLine="720"/>
        <w:jc w:val="both"/>
        <w:rPr>
          <w:sz w:val="26"/>
        </w:rPr>
      </w:pPr>
      <w:r>
        <w:rPr>
          <w:sz w:val="26"/>
        </w:rPr>
        <w:t>Chi</w:t>
      </w:r>
      <w:r>
        <w:rPr>
          <w:spacing w:val="-4"/>
          <w:sz w:val="26"/>
        </w:rPr>
        <w:t> </w:t>
      </w:r>
      <w:r>
        <w:rPr>
          <w:sz w:val="26"/>
        </w:rPr>
        <w:t>phí</w:t>
      </w:r>
      <w:r>
        <w:rPr>
          <w:spacing w:val="-2"/>
          <w:sz w:val="26"/>
        </w:rPr>
        <w:t> </w:t>
      </w:r>
      <w:r>
        <w:rPr>
          <w:sz w:val="26"/>
        </w:rPr>
        <w:t>bán</w:t>
      </w:r>
      <w:r>
        <w:rPr>
          <w:spacing w:val="-2"/>
          <w:sz w:val="26"/>
        </w:rPr>
        <w:t> </w:t>
      </w:r>
      <w:r>
        <w:rPr>
          <w:sz w:val="26"/>
        </w:rPr>
        <w:t>hàng</w:t>
      </w:r>
      <w:r>
        <w:rPr>
          <w:spacing w:val="-4"/>
          <w:sz w:val="26"/>
        </w:rPr>
        <w:t> </w:t>
      </w:r>
      <w:r>
        <w:rPr>
          <w:sz w:val="26"/>
        </w:rPr>
        <w:t>bằng</w:t>
      </w:r>
      <w:r>
        <w:rPr>
          <w:spacing w:val="-4"/>
          <w:sz w:val="26"/>
        </w:rPr>
        <w:t> </w:t>
      </w:r>
      <w:r>
        <w:rPr>
          <w:sz w:val="26"/>
        </w:rPr>
        <w:t>8%</w:t>
      </w:r>
      <w:r>
        <w:rPr>
          <w:spacing w:val="-2"/>
          <w:sz w:val="26"/>
        </w:rPr>
        <w:t> </w:t>
      </w:r>
      <w:r>
        <w:rPr>
          <w:sz w:val="26"/>
        </w:rPr>
        <w:t>và</w:t>
      </w:r>
      <w:r>
        <w:rPr>
          <w:spacing w:val="-3"/>
          <w:sz w:val="26"/>
        </w:rPr>
        <w:t> </w:t>
      </w:r>
      <w:r>
        <w:rPr>
          <w:sz w:val="26"/>
        </w:rPr>
        <w:t>chi</w:t>
      </w:r>
      <w:r>
        <w:rPr>
          <w:spacing w:val="-4"/>
          <w:sz w:val="26"/>
        </w:rPr>
        <w:t> </w:t>
      </w:r>
      <w:r>
        <w:rPr>
          <w:sz w:val="26"/>
        </w:rPr>
        <w:t>phí</w:t>
      </w:r>
      <w:r>
        <w:rPr>
          <w:spacing w:val="-2"/>
          <w:sz w:val="26"/>
        </w:rPr>
        <w:t> </w:t>
      </w:r>
      <w:r>
        <w:rPr>
          <w:sz w:val="26"/>
        </w:rPr>
        <w:t>QLDN</w:t>
      </w:r>
      <w:r>
        <w:rPr>
          <w:spacing w:val="-2"/>
          <w:sz w:val="26"/>
        </w:rPr>
        <w:t> </w:t>
      </w:r>
      <w:r>
        <w:rPr>
          <w:sz w:val="26"/>
        </w:rPr>
        <w:t>bằng</w:t>
      </w:r>
      <w:r>
        <w:rPr>
          <w:spacing w:val="-2"/>
          <w:sz w:val="26"/>
        </w:rPr>
        <w:t> </w:t>
      </w:r>
      <w:r>
        <w:rPr>
          <w:sz w:val="26"/>
        </w:rPr>
        <w:t>4%</w:t>
      </w:r>
      <w:r>
        <w:rPr>
          <w:spacing w:val="-2"/>
          <w:sz w:val="26"/>
        </w:rPr>
        <w:t> </w:t>
      </w:r>
      <w:r>
        <w:rPr>
          <w:sz w:val="26"/>
        </w:rPr>
        <w:t>trên</w:t>
      </w:r>
      <w:r>
        <w:rPr>
          <w:spacing w:val="-4"/>
          <w:sz w:val="26"/>
        </w:rPr>
        <w:t> </w:t>
      </w:r>
      <w:r>
        <w:rPr>
          <w:sz w:val="26"/>
        </w:rPr>
        <w:t>giá</w:t>
      </w:r>
      <w:r>
        <w:rPr>
          <w:spacing w:val="-3"/>
          <w:sz w:val="26"/>
        </w:rPr>
        <w:t> </w:t>
      </w:r>
      <w:r>
        <w:rPr>
          <w:sz w:val="26"/>
        </w:rPr>
        <w:t>thành</w:t>
      </w:r>
      <w:r>
        <w:rPr>
          <w:spacing w:val="-2"/>
          <w:sz w:val="26"/>
        </w:rPr>
        <w:t> </w:t>
      </w:r>
      <w:r>
        <w:rPr>
          <w:sz w:val="26"/>
        </w:rPr>
        <w:t>sản</w:t>
      </w:r>
      <w:r>
        <w:rPr>
          <w:spacing w:val="-4"/>
          <w:sz w:val="26"/>
        </w:rPr>
        <w:t> </w:t>
      </w:r>
      <w:r>
        <w:rPr>
          <w:sz w:val="26"/>
        </w:rPr>
        <w:t>xuất sản phẩm tiêu thụ trong năm.</w:t>
      </w:r>
    </w:p>
    <w:p>
      <w:pPr>
        <w:pStyle w:val="ListParagraph"/>
        <w:numPr>
          <w:ilvl w:val="0"/>
          <w:numId w:val="100"/>
        </w:numPr>
        <w:tabs>
          <w:tab w:pos="1775" w:val="left" w:leader="none"/>
        </w:tabs>
        <w:spacing w:line="240" w:lineRule="auto" w:before="140" w:after="0"/>
        <w:ind w:left="1775" w:right="0" w:hanging="151"/>
        <w:jc w:val="both"/>
        <w:rPr>
          <w:sz w:val="26"/>
        </w:rPr>
      </w:pPr>
      <w:r>
        <w:rPr>
          <w:sz w:val="26"/>
        </w:rPr>
        <w:t>Lợi</w:t>
      </w:r>
      <w:r>
        <w:rPr>
          <w:spacing w:val="-2"/>
          <w:sz w:val="26"/>
        </w:rPr>
        <w:t> </w:t>
      </w:r>
      <w:r>
        <w:rPr>
          <w:sz w:val="26"/>
        </w:rPr>
        <w:t>nhuận</w:t>
      </w:r>
      <w:r>
        <w:rPr>
          <w:spacing w:val="-3"/>
          <w:sz w:val="26"/>
        </w:rPr>
        <w:t> </w:t>
      </w:r>
      <w:r>
        <w:rPr>
          <w:sz w:val="26"/>
        </w:rPr>
        <w:t>thuần</w:t>
      </w:r>
      <w:r>
        <w:rPr>
          <w:spacing w:val="-3"/>
          <w:sz w:val="26"/>
        </w:rPr>
        <w:t> </w:t>
      </w:r>
      <w:r>
        <w:rPr>
          <w:sz w:val="26"/>
        </w:rPr>
        <w:t>tiêu</w:t>
      </w:r>
      <w:r>
        <w:rPr>
          <w:spacing w:val="-1"/>
          <w:sz w:val="26"/>
        </w:rPr>
        <w:t> </w:t>
      </w:r>
      <w:r>
        <w:rPr>
          <w:sz w:val="26"/>
        </w:rPr>
        <w:t>thụ</w:t>
      </w:r>
      <w:r>
        <w:rPr>
          <w:spacing w:val="-3"/>
          <w:sz w:val="26"/>
        </w:rPr>
        <w:t> </w:t>
      </w:r>
      <w:r>
        <w:rPr>
          <w:sz w:val="26"/>
        </w:rPr>
        <w:t>dự</w:t>
      </w:r>
      <w:r>
        <w:rPr>
          <w:spacing w:val="-2"/>
          <w:sz w:val="26"/>
        </w:rPr>
        <w:t> </w:t>
      </w:r>
      <w:r>
        <w:rPr>
          <w:sz w:val="26"/>
        </w:rPr>
        <w:t>tính</w:t>
      </w:r>
      <w:r>
        <w:rPr>
          <w:spacing w:val="-1"/>
          <w:sz w:val="26"/>
        </w:rPr>
        <w:t> </w:t>
      </w:r>
      <w:r>
        <w:rPr>
          <w:sz w:val="26"/>
        </w:rPr>
        <w:t>956</w:t>
      </w:r>
      <w:r>
        <w:rPr>
          <w:spacing w:val="-1"/>
          <w:sz w:val="26"/>
        </w:rPr>
        <w:t> </w:t>
      </w:r>
      <w:r>
        <w:rPr>
          <w:sz w:val="26"/>
        </w:rPr>
        <w:t>triệu </w:t>
      </w:r>
      <w:r>
        <w:rPr>
          <w:spacing w:val="-4"/>
          <w:sz w:val="26"/>
        </w:rPr>
        <w:t>đồng.</w:t>
      </w:r>
    </w:p>
    <w:p>
      <w:pPr>
        <w:pStyle w:val="ListParagraph"/>
        <w:numPr>
          <w:ilvl w:val="0"/>
          <w:numId w:val="100"/>
        </w:numPr>
        <w:tabs>
          <w:tab w:pos="1797" w:val="left" w:leader="none"/>
        </w:tabs>
        <w:spacing w:line="240" w:lineRule="auto" w:before="143" w:after="0"/>
        <w:ind w:left="904" w:right="708" w:firstLine="720"/>
        <w:jc w:val="both"/>
        <w:rPr>
          <w:sz w:val="26"/>
        </w:rPr>
      </w:pPr>
      <w:r>
        <w:rPr>
          <w:sz w:val="26"/>
        </w:rPr>
        <w:t>Tổng nguyên giá TSCĐ đầu năm 2.500triệu đồng. Trong năm DN mua mới một số TSCĐ có nguyên giá 200triệu đồng và thanh lý một số TSCĐ đã hết thời hạn sử</w:t>
      </w:r>
      <w:r>
        <w:rPr>
          <w:spacing w:val="-3"/>
          <w:sz w:val="26"/>
        </w:rPr>
        <w:t> </w:t>
      </w:r>
      <w:r>
        <w:rPr>
          <w:sz w:val="26"/>
        </w:rPr>
        <w:t>dụng</w:t>
      </w:r>
      <w:r>
        <w:rPr>
          <w:spacing w:val="-2"/>
          <w:sz w:val="26"/>
        </w:rPr>
        <w:t> </w:t>
      </w:r>
      <w:r>
        <w:rPr>
          <w:sz w:val="26"/>
        </w:rPr>
        <w:t>nguyên</w:t>
      </w:r>
      <w:r>
        <w:rPr>
          <w:spacing w:val="-2"/>
          <w:sz w:val="26"/>
        </w:rPr>
        <w:t> </w:t>
      </w:r>
      <w:r>
        <w:rPr>
          <w:sz w:val="26"/>
        </w:rPr>
        <w:t>giá</w:t>
      </w:r>
      <w:r>
        <w:rPr>
          <w:spacing w:val="-1"/>
          <w:sz w:val="26"/>
        </w:rPr>
        <w:t> </w:t>
      </w:r>
      <w:r>
        <w:rPr>
          <w:sz w:val="26"/>
        </w:rPr>
        <w:t>300triệu</w:t>
      </w:r>
      <w:r>
        <w:rPr>
          <w:spacing w:val="-2"/>
          <w:sz w:val="26"/>
        </w:rPr>
        <w:t> </w:t>
      </w:r>
      <w:r>
        <w:rPr>
          <w:sz w:val="26"/>
        </w:rPr>
        <w:t>đồng.</w:t>
      </w:r>
      <w:r>
        <w:rPr>
          <w:spacing w:val="-1"/>
          <w:sz w:val="26"/>
        </w:rPr>
        <w:t> </w:t>
      </w:r>
      <w:r>
        <w:rPr>
          <w:sz w:val="26"/>
        </w:rPr>
        <w:t>Số khấu</w:t>
      </w:r>
      <w:r>
        <w:rPr>
          <w:spacing w:val="-2"/>
          <w:sz w:val="26"/>
        </w:rPr>
        <w:t> </w:t>
      </w:r>
      <w:r>
        <w:rPr>
          <w:sz w:val="26"/>
        </w:rPr>
        <w:t>hao</w:t>
      </w:r>
      <w:r>
        <w:rPr>
          <w:spacing w:val="-2"/>
          <w:sz w:val="26"/>
        </w:rPr>
        <w:t> </w:t>
      </w:r>
      <w:r>
        <w:rPr>
          <w:sz w:val="26"/>
        </w:rPr>
        <w:t>lũy</w:t>
      </w:r>
      <w:r>
        <w:rPr>
          <w:spacing w:val="-2"/>
          <w:sz w:val="26"/>
        </w:rPr>
        <w:t> </w:t>
      </w:r>
      <w:r>
        <w:rPr>
          <w:sz w:val="26"/>
        </w:rPr>
        <w:t>kế</w:t>
      </w:r>
      <w:r>
        <w:rPr>
          <w:spacing w:val="-1"/>
          <w:sz w:val="26"/>
        </w:rPr>
        <w:t> </w:t>
      </w:r>
      <w:r>
        <w:rPr>
          <w:sz w:val="26"/>
        </w:rPr>
        <w:t>đến</w:t>
      </w:r>
      <w:r>
        <w:rPr>
          <w:spacing w:val="-2"/>
          <w:sz w:val="26"/>
        </w:rPr>
        <w:t> </w:t>
      </w:r>
      <w:r>
        <w:rPr>
          <w:sz w:val="26"/>
        </w:rPr>
        <w:t>đầu</w:t>
      </w:r>
      <w:r>
        <w:rPr>
          <w:spacing w:val="-2"/>
          <w:sz w:val="26"/>
        </w:rPr>
        <w:t> </w:t>
      </w:r>
      <w:r>
        <w:rPr>
          <w:sz w:val="26"/>
        </w:rPr>
        <w:t>năm</w:t>
      </w:r>
      <w:r>
        <w:rPr>
          <w:spacing w:val="-2"/>
          <w:sz w:val="26"/>
        </w:rPr>
        <w:t> </w:t>
      </w:r>
      <w:r>
        <w:rPr>
          <w:sz w:val="26"/>
        </w:rPr>
        <w:t>440triệu</w:t>
      </w:r>
      <w:r>
        <w:rPr>
          <w:spacing w:val="-2"/>
          <w:sz w:val="26"/>
        </w:rPr>
        <w:t> </w:t>
      </w:r>
      <w:r>
        <w:rPr>
          <w:sz w:val="26"/>
        </w:rPr>
        <w:t>đồng.</w:t>
      </w:r>
      <w:r>
        <w:rPr>
          <w:spacing w:val="-1"/>
          <w:sz w:val="26"/>
        </w:rPr>
        <w:t> </w:t>
      </w:r>
      <w:r>
        <w:rPr>
          <w:sz w:val="26"/>
        </w:rPr>
        <w:t>Số khấu hao TSCĐ phải trích trong năm 100triệu đồng.</w:t>
      </w:r>
    </w:p>
    <w:p>
      <w:pPr>
        <w:pStyle w:val="ListParagraph"/>
        <w:numPr>
          <w:ilvl w:val="0"/>
          <w:numId w:val="100"/>
        </w:numPr>
        <w:tabs>
          <w:tab w:pos="1775" w:val="left" w:leader="none"/>
        </w:tabs>
        <w:spacing w:line="240" w:lineRule="auto" w:before="144" w:after="0"/>
        <w:ind w:left="1775" w:right="0" w:hanging="151"/>
        <w:jc w:val="both"/>
        <w:rPr>
          <w:sz w:val="26"/>
        </w:rPr>
      </w:pPr>
      <w:r>
        <w:rPr>
          <w:sz w:val="26"/>
        </w:rPr>
        <w:t>Số</w:t>
      </w:r>
      <w:r>
        <w:rPr>
          <w:spacing w:val="1"/>
          <w:sz w:val="26"/>
        </w:rPr>
        <w:t> </w:t>
      </w:r>
      <w:r>
        <w:rPr>
          <w:sz w:val="26"/>
        </w:rPr>
        <w:t>ngày một</w:t>
      </w:r>
      <w:r>
        <w:rPr>
          <w:spacing w:val="2"/>
          <w:sz w:val="26"/>
        </w:rPr>
        <w:t> </w:t>
      </w:r>
      <w:r>
        <w:rPr>
          <w:sz w:val="26"/>
        </w:rPr>
        <w:t>vòng quay</w:t>
      </w:r>
      <w:r>
        <w:rPr>
          <w:spacing w:val="1"/>
          <w:sz w:val="26"/>
        </w:rPr>
        <w:t> </w:t>
      </w:r>
      <w:r>
        <w:rPr>
          <w:sz w:val="26"/>
        </w:rPr>
        <w:t>vốn l</w:t>
      </w:r>
      <w:r>
        <w:rPr>
          <w:rFonts w:ascii="Microsoft Sans Serif" w:hAnsi="Microsoft Sans Serif"/>
          <w:sz w:val="26"/>
        </w:rPr>
        <w:t>ƣ</w:t>
      </w:r>
      <w:r>
        <w:rPr>
          <w:sz w:val="26"/>
        </w:rPr>
        <w:t>u</w:t>
      </w:r>
      <w:r>
        <w:rPr>
          <w:spacing w:val="2"/>
          <w:sz w:val="26"/>
        </w:rPr>
        <w:t> </w:t>
      </w:r>
      <w:r>
        <w:rPr>
          <w:sz w:val="26"/>
        </w:rPr>
        <w:t>động trong</w:t>
      </w:r>
      <w:r>
        <w:rPr>
          <w:spacing w:val="2"/>
          <w:sz w:val="26"/>
        </w:rPr>
        <w:t> </w:t>
      </w:r>
      <w:r>
        <w:rPr>
          <w:sz w:val="26"/>
        </w:rPr>
        <w:t>năm</w:t>
      </w:r>
      <w:r>
        <w:rPr>
          <w:spacing w:val="-1"/>
          <w:sz w:val="26"/>
        </w:rPr>
        <w:t> </w:t>
      </w:r>
      <w:r>
        <w:rPr>
          <w:sz w:val="26"/>
        </w:rPr>
        <w:t>72</w:t>
      </w:r>
      <w:r>
        <w:rPr>
          <w:spacing w:val="4"/>
          <w:sz w:val="26"/>
        </w:rPr>
        <w:t> </w:t>
      </w:r>
      <w:r>
        <w:rPr>
          <w:spacing w:val="-2"/>
          <w:sz w:val="26"/>
        </w:rPr>
        <w:t>ngày.</w:t>
      </w:r>
    </w:p>
    <w:p>
      <w:pPr>
        <w:pStyle w:val="BodyText"/>
        <w:spacing w:before="141"/>
        <w:ind w:left="1624"/>
        <w:jc w:val="both"/>
      </w:pPr>
      <w:r>
        <w:rPr/>
        <w:t>Biết</w:t>
      </w:r>
      <w:r>
        <w:rPr>
          <w:spacing w:val="-4"/>
        </w:rPr>
        <w:t> </w:t>
      </w:r>
      <w:r>
        <w:rPr/>
        <w:t>rằng:</w:t>
      </w:r>
      <w:r>
        <w:rPr>
          <w:spacing w:val="-5"/>
        </w:rPr>
        <w:t> </w:t>
      </w:r>
      <w:r>
        <w:rPr/>
        <w:t>Trong</w:t>
      </w:r>
      <w:r>
        <w:rPr>
          <w:spacing w:val="-4"/>
        </w:rPr>
        <w:t> </w:t>
      </w:r>
      <w:r>
        <w:rPr/>
        <w:t>năm</w:t>
      </w:r>
      <w:r>
        <w:rPr>
          <w:spacing w:val="-3"/>
        </w:rPr>
        <w:t> </w:t>
      </w:r>
      <w:r>
        <w:rPr/>
        <w:t>không</w:t>
      </w:r>
      <w:r>
        <w:rPr>
          <w:spacing w:val="-2"/>
        </w:rPr>
        <w:t> </w:t>
      </w:r>
      <w:r>
        <w:rPr/>
        <w:t>có</w:t>
      </w:r>
      <w:r>
        <w:rPr>
          <w:spacing w:val="-3"/>
        </w:rPr>
        <w:t> </w:t>
      </w:r>
      <w:r>
        <w:rPr/>
        <w:t>sản</w:t>
      </w:r>
      <w:r>
        <w:rPr>
          <w:spacing w:val="-1"/>
        </w:rPr>
        <w:t> </w:t>
      </w:r>
      <w:r>
        <w:rPr/>
        <w:t>phẩm</w:t>
      </w:r>
      <w:r>
        <w:rPr>
          <w:spacing w:val="-4"/>
        </w:rPr>
        <w:t> </w:t>
      </w:r>
      <w:r>
        <w:rPr/>
        <w:t>tồn</w:t>
      </w:r>
      <w:r>
        <w:rPr>
          <w:spacing w:val="-1"/>
        </w:rPr>
        <w:t> </w:t>
      </w:r>
      <w:r>
        <w:rPr/>
        <w:t>kho</w:t>
      </w:r>
      <w:r>
        <w:rPr>
          <w:spacing w:val="-4"/>
        </w:rPr>
        <w:t> </w:t>
      </w:r>
      <w:r>
        <w:rPr/>
        <w:t>đầu</w:t>
      </w:r>
      <w:r>
        <w:rPr>
          <w:spacing w:val="-3"/>
        </w:rPr>
        <w:t> </w:t>
      </w:r>
      <w:r>
        <w:rPr/>
        <w:t>năm</w:t>
      </w:r>
      <w:r>
        <w:rPr>
          <w:spacing w:val="-2"/>
        </w:rPr>
        <w:t> </w:t>
      </w:r>
      <w:r>
        <w:rPr/>
        <w:t>và cuối</w:t>
      </w:r>
      <w:r>
        <w:rPr>
          <w:spacing w:val="-1"/>
        </w:rPr>
        <w:t> </w:t>
      </w:r>
      <w:r>
        <w:rPr>
          <w:spacing w:val="-5"/>
        </w:rPr>
        <w:t>năm</w:t>
      </w:r>
    </w:p>
    <w:p>
      <w:pPr>
        <w:pStyle w:val="ListParagraph"/>
        <w:numPr>
          <w:ilvl w:val="0"/>
          <w:numId w:val="101"/>
        </w:numPr>
        <w:tabs>
          <w:tab w:pos="1883" w:val="left" w:leader="none"/>
        </w:tabs>
        <w:spacing w:line="240" w:lineRule="auto" w:before="143" w:after="0"/>
        <w:ind w:left="1883" w:right="0" w:hanging="260"/>
        <w:jc w:val="both"/>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100"/>
        </w:numPr>
        <w:tabs>
          <w:tab w:pos="1795" w:val="left" w:leader="none"/>
        </w:tabs>
        <w:spacing w:line="240" w:lineRule="auto" w:before="139" w:after="0"/>
        <w:ind w:left="904" w:right="936" w:firstLine="720"/>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sảm</w:t>
      </w:r>
      <w:r>
        <w:rPr>
          <w:spacing w:val="-1"/>
          <w:sz w:val="26"/>
        </w:rPr>
        <w:t> </w:t>
      </w:r>
      <w:r>
        <w:rPr>
          <w:sz w:val="26"/>
        </w:rPr>
        <w:t>phẩm</w:t>
      </w:r>
      <w:r>
        <w:rPr>
          <w:spacing w:val="-1"/>
          <w:sz w:val="26"/>
        </w:rPr>
        <w:t> </w:t>
      </w:r>
      <w:r>
        <w:rPr>
          <w:sz w:val="26"/>
        </w:rPr>
        <w:t>tiêu</w:t>
      </w:r>
      <w:r>
        <w:rPr>
          <w:spacing w:val="-3"/>
          <w:sz w:val="26"/>
        </w:rPr>
        <w:t> </w:t>
      </w:r>
      <w:r>
        <w:rPr>
          <w:sz w:val="26"/>
        </w:rPr>
        <w:t>thụ</w:t>
      </w:r>
      <w:r>
        <w:rPr>
          <w:spacing w:val="-1"/>
          <w:sz w:val="26"/>
        </w:rPr>
        <w:t> </w:t>
      </w:r>
      <w:r>
        <w:rPr>
          <w:sz w:val="26"/>
        </w:rPr>
        <w:t>trong</w:t>
      </w:r>
      <w:r>
        <w:rPr>
          <w:spacing w:val="-1"/>
          <w:sz w:val="26"/>
        </w:rPr>
        <w:t> </w:t>
      </w:r>
      <w:r>
        <w:rPr>
          <w:sz w:val="26"/>
        </w:rPr>
        <w:t>năm</w:t>
      </w:r>
      <w:r>
        <w:rPr>
          <w:spacing w:val="-1"/>
          <w:sz w:val="26"/>
        </w:rPr>
        <w:t> </w:t>
      </w:r>
      <w:r>
        <w:rPr>
          <w:sz w:val="26"/>
        </w:rPr>
        <w:t>tăng</w:t>
      </w:r>
      <w:r>
        <w:rPr>
          <w:spacing w:val="-3"/>
          <w:sz w:val="26"/>
        </w:rPr>
        <w:t> </w:t>
      </w:r>
      <w:r>
        <w:rPr>
          <w:sz w:val="26"/>
        </w:rPr>
        <w:t>30%</w:t>
      </w:r>
      <w:r>
        <w:rPr>
          <w:spacing w:val="-1"/>
          <w:sz w:val="26"/>
        </w:rPr>
        <w:t> </w:t>
      </w:r>
      <w:r>
        <w:rPr>
          <w:sz w:val="26"/>
        </w:rPr>
        <w:t>so</w:t>
      </w:r>
      <w:r>
        <w:rPr>
          <w:spacing w:val="-3"/>
          <w:sz w:val="26"/>
        </w:rPr>
        <w:t> </w:t>
      </w:r>
      <w:r>
        <w:rPr>
          <w:sz w:val="26"/>
        </w:rPr>
        <w:t>với</w:t>
      </w:r>
      <w:r>
        <w:rPr>
          <w:spacing w:val="-3"/>
          <w:sz w:val="26"/>
        </w:rPr>
        <w:t> </w:t>
      </w:r>
      <w:r>
        <w:rPr>
          <w:sz w:val="26"/>
        </w:rPr>
        <w:t>báo</w:t>
      </w:r>
      <w:r>
        <w:rPr>
          <w:spacing w:val="-1"/>
          <w:sz w:val="26"/>
        </w:rPr>
        <w:t> </w:t>
      </w:r>
      <w:r>
        <w:rPr>
          <w:sz w:val="26"/>
        </w:rPr>
        <w:t>cáo. Giá</w:t>
      </w:r>
      <w:r>
        <w:rPr>
          <w:spacing w:val="-2"/>
          <w:sz w:val="26"/>
        </w:rPr>
        <w:t> </w:t>
      </w:r>
      <w:r>
        <w:rPr>
          <w:sz w:val="26"/>
        </w:rPr>
        <w:t>thành sản xuất đơn vị sản phẩm năm kế hoạch hạ 5% so với năm báo cáo.</w:t>
      </w:r>
    </w:p>
    <w:p>
      <w:pPr>
        <w:pStyle w:val="ListParagraph"/>
        <w:numPr>
          <w:ilvl w:val="0"/>
          <w:numId w:val="100"/>
        </w:numPr>
        <w:tabs>
          <w:tab w:pos="1785" w:val="left" w:leader="none"/>
        </w:tabs>
        <w:spacing w:line="240" w:lineRule="auto" w:before="142" w:after="0"/>
        <w:ind w:left="904" w:right="866" w:firstLine="720"/>
        <w:jc w:val="left"/>
        <w:rPr>
          <w:sz w:val="26"/>
        </w:rPr>
      </w:pPr>
      <w:r>
        <w:rPr>
          <w:sz w:val="26"/>
        </w:rPr>
        <w:t>Chi</w:t>
      </w:r>
      <w:r>
        <w:rPr>
          <w:spacing w:val="-4"/>
          <w:sz w:val="26"/>
        </w:rPr>
        <w:t> </w:t>
      </w:r>
      <w:r>
        <w:rPr>
          <w:sz w:val="26"/>
        </w:rPr>
        <w:t>phí</w:t>
      </w:r>
      <w:r>
        <w:rPr>
          <w:spacing w:val="-2"/>
          <w:sz w:val="26"/>
        </w:rPr>
        <w:t> </w:t>
      </w:r>
      <w:r>
        <w:rPr>
          <w:sz w:val="26"/>
        </w:rPr>
        <w:t>bán</w:t>
      </w:r>
      <w:r>
        <w:rPr>
          <w:spacing w:val="-2"/>
          <w:sz w:val="26"/>
        </w:rPr>
        <w:t> </w:t>
      </w:r>
      <w:r>
        <w:rPr>
          <w:sz w:val="26"/>
        </w:rPr>
        <w:t>hàng</w:t>
      </w:r>
      <w:r>
        <w:rPr>
          <w:spacing w:val="-4"/>
          <w:sz w:val="26"/>
        </w:rPr>
        <w:t> </w:t>
      </w:r>
      <w:r>
        <w:rPr>
          <w:sz w:val="26"/>
        </w:rPr>
        <w:t>và</w:t>
      </w:r>
      <w:r>
        <w:rPr>
          <w:spacing w:val="-3"/>
          <w:sz w:val="26"/>
        </w:rPr>
        <w:t> </w:t>
      </w:r>
      <w:r>
        <w:rPr>
          <w:sz w:val="26"/>
        </w:rPr>
        <w:t>chi</w:t>
      </w:r>
      <w:r>
        <w:rPr>
          <w:spacing w:val="-4"/>
          <w:sz w:val="26"/>
        </w:rPr>
        <w:t> </w:t>
      </w:r>
      <w:r>
        <w:rPr>
          <w:sz w:val="26"/>
        </w:rPr>
        <w:t>phí</w:t>
      </w:r>
      <w:r>
        <w:rPr>
          <w:spacing w:val="-2"/>
          <w:sz w:val="26"/>
        </w:rPr>
        <w:t> </w:t>
      </w:r>
      <w:r>
        <w:rPr>
          <w:sz w:val="26"/>
        </w:rPr>
        <w:t>quản</w:t>
      </w:r>
      <w:r>
        <w:rPr>
          <w:spacing w:val="-4"/>
          <w:sz w:val="26"/>
        </w:rPr>
        <w:t> </w:t>
      </w:r>
      <w:r>
        <w:rPr>
          <w:sz w:val="26"/>
        </w:rPr>
        <w:t>lý</w:t>
      </w:r>
      <w:r>
        <w:rPr>
          <w:spacing w:val="-2"/>
          <w:sz w:val="26"/>
        </w:rPr>
        <w:t> </w:t>
      </w:r>
      <w:r>
        <w:rPr>
          <w:sz w:val="26"/>
        </w:rPr>
        <w:t>doanh</w:t>
      </w:r>
      <w:r>
        <w:rPr>
          <w:spacing w:val="-2"/>
          <w:sz w:val="26"/>
        </w:rPr>
        <w:t> </w:t>
      </w:r>
      <w:r>
        <w:rPr>
          <w:sz w:val="26"/>
        </w:rPr>
        <w:t>nghiệp</w:t>
      </w:r>
      <w:r>
        <w:rPr>
          <w:spacing w:val="-3"/>
          <w:sz w:val="26"/>
        </w:rPr>
        <w:t> </w:t>
      </w:r>
      <w:r>
        <w:rPr>
          <w:sz w:val="26"/>
        </w:rPr>
        <w:t>tính</w:t>
      </w:r>
      <w:r>
        <w:rPr>
          <w:spacing w:val="-2"/>
          <w:sz w:val="26"/>
        </w:rPr>
        <w:t> </w:t>
      </w:r>
      <w:r>
        <w:rPr>
          <w:sz w:val="26"/>
        </w:rPr>
        <w:t>5%</w:t>
      </w:r>
      <w:r>
        <w:rPr>
          <w:spacing w:val="-2"/>
          <w:sz w:val="26"/>
        </w:rPr>
        <w:t> </w:t>
      </w:r>
      <w:r>
        <w:rPr>
          <w:sz w:val="26"/>
        </w:rPr>
        <w:t>trên</w:t>
      </w:r>
      <w:r>
        <w:rPr>
          <w:spacing w:val="-4"/>
          <w:sz w:val="26"/>
        </w:rPr>
        <w:t> </w:t>
      </w:r>
      <w:r>
        <w:rPr>
          <w:sz w:val="26"/>
        </w:rPr>
        <w:t>giá</w:t>
      </w:r>
      <w:r>
        <w:rPr>
          <w:spacing w:val="-3"/>
          <w:sz w:val="26"/>
        </w:rPr>
        <w:t> </w:t>
      </w:r>
      <w:r>
        <w:rPr>
          <w:sz w:val="26"/>
        </w:rPr>
        <w:t>thành</w:t>
      </w:r>
      <w:r>
        <w:rPr>
          <w:spacing w:val="-2"/>
          <w:sz w:val="26"/>
        </w:rPr>
        <w:t> </w:t>
      </w:r>
      <w:r>
        <w:rPr>
          <w:sz w:val="26"/>
        </w:rPr>
        <w:t>sản xuất sản phẩm tiêu thụ trong năm kế hoạch.</w:t>
      </w:r>
    </w:p>
    <w:p>
      <w:pPr>
        <w:pStyle w:val="ListParagraph"/>
        <w:numPr>
          <w:ilvl w:val="0"/>
          <w:numId w:val="100"/>
        </w:numPr>
        <w:tabs>
          <w:tab w:pos="1775" w:val="left" w:leader="none"/>
        </w:tabs>
        <w:spacing w:line="240" w:lineRule="auto" w:before="144" w:after="0"/>
        <w:ind w:left="1775" w:right="0" w:hanging="151"/>
        <w:jc w:val="left"/>
        <w:rPr>
          <w:sz w:val="26"/>
        </w:rPr>
      </w:pPr>
      <w:r>
        <w:rPr>
          <w:sz w:val="26"/>
        </w:rPr>
        <w:t>Lợi</w:t>
      </w:r>
      <w:r>
        <w:rPr>
          <w:spacing w:val="-1"/>
          <w:sz w:val="26"/>
        </w:rPr>
        <w:t> </w:t>
      </w:r>
      <w:r>
        <w:rPr>
          <w:sz w:val="26"/>
        </w:rPr>
        <w:t>nhuận</w:t>
      </w:r>
      <w:r>
        <w:rPr>
          <w:spacing w:val="-3"/>
          <w:sz w:val="26"/>
        </w:rPr>
        <w:t> </w:t>
      </w:r>
      <w:r>
        <w:rPr>
          <w:sz w:val="26"/>
        </w:rPr>
        <w:t>thuần</w:t>
      </w:r>
      <w:r>
        <w:rPr>
          <w:spacing w:val="-3"/>
          <w:sz w:val="26"/>
        </w:rPr>
        <w:t> </w:t>
      </w:r>
      <w:r>
        <w:rPr>
          <w:sz w:val="26"/>
        </w:rPr>
        <w:t>tiêu thụ</w:t>
      </w:r>
      <w:r>
        <w:rPr>
          <w:spacing w:val="-3"/>
          <w:sz w:val="26"/>
        </w:rPr>
        <w:t> </w:t>
      </w:r>
      <w:r>
        <w:rPr>
          <w:sz w:val="26"/>
        </w:rPr>
        <w:t>sản</w:t>
      </w:r>
      <w:r>
        <w:rPr>
          <w:spacing w:val="-3"/>
          <w:sz w:val="26"/>
        </w:rPr>
        <w:t> </w:t>
      </w:r>
      <w:r>
        <w:rPr>
          <w:sz w:val="26"/>
        </w:rPr>
        <w:t>phẩm</w:t>
      </w:r>
      <w:r>
        <w:rPr>
          <w:spacing w:val="-2"/>
          <w:sz w:val="26"/>
        </w:rPr>
        <w:t> </w:t>
      </w:r>
      <w:r>
        <w:rPr>
          <w:sz w:val="26"/>
        </w:rPr>
        <w:t>tăng</w:t>
      </w:r>
      <w:r>
        <w:rPr>
          <w:spacing w:val="-1"/>
          <w:sz w:val="26"/>
        </w:rPr>
        <w:t> </w:t>
      </w:r>
      <w:r>
        <w:rPr>
          <w:sz w:val="26"/>
        </w:rPr>
        <w:t>20%</w:t>
      </w:r>
      <w:r>
        <w:rPr>
          <w:spacing w:val="-3"/>
          <w:sz w:val="26"/>
        </w:rPr>
        <w:t> </w:t>
      </w:r>
      <w:r>
        <w:rPr>
          <w:sz w:val="26"/>
        </w:rPr>
        <w:t>so</w:t>
      </w:r>
      <w:r>
        <w:rPr>
          <w:spacing w:val="-2"/>
          <w:sz w:val="26"/>
        </w:rPr>
        <w:t> </w:t>
      </w:r>
      <w:r>
        <w:rPr>
          <w:sz w:val="26"/>
        </w:rPr>
        <w:t>với</w:t>
      </w:r>
      <w:r>
        <w:rPr>
          <w:spacing w:val="-1"/>
          <w:sz w:val="26"/>
        </w:rPr>
        <w:t> </w:t>
      </w:r>
      <w:r>
        <w:rPr>
          <w:sz w:val="26"/>
        </w:rPr>
        <w:t>năm</w:t>
      </w:r>
      <w:r>
        <w:rPr>
          <w:spacing w:val="-1"/>
          <w:sz w:val="26"/>
        </w:rPr>
        <w:t> </w:t>
      </w:r>
      <w:r>
        <w:rPr>
          <w:sz w:val="26"/>
        </w:rPr>
        <w:t>báo</w:t>
      </w:r>
      <w:r>
        <w:rPr>
          <w:spacing w:val="3"/>
          <w:sz w:val="26"/>
        </w:rPr>
        <w:t> </w:t>
      </w:r>
      <w:r>
        <w:rPr>
          <w:spacing w:val="-4"/>
          <w:sz w:val="26"/>
        </w:rPr>
        <w:t>cáo.</w:t>
      </w:r>
    </w:p>
    <w:p>
      <w:pPr>
        <w:pStyle w:val="ListParagraph"/>
        <w:numPr>
          <w:ilvl w:val="0"/>
          <w:numId w:val="100"/>
        </w:numPr>
        <w:tabs>
          <w:tab w:pos="1775" w:val="left" w:leader="none"/>
        </w:tabs>
        <w:spacing w:line="240" w:lineRule="auto" w:before="139" w:after="0"/>
        <w:ind w:left="1775" w:right="0" w:hanging="151"/>
        <w:jc w:val="left"/>
        <w:rPr>
          <w:sz w:val="26"/>
        </w:rPr>
      </w:pPr>
      <w:r>
        <w:rPr>
          <w:sz w:val="26"/>
        </w:rPr>
        <w:t>Số</w:t>
      </w:r>
      <w:r>
        <w:rPr>
          <w:spacing w:val="1"/>
          <w:sz w:val="26"/>
        </w:rPr>
        <w:t> </w:t>
      </w:r>
      <w:r>
        <w:rPr>
          <w:sz w:val="26"/>
        </w:rPr>
        <w:t>ngày</w:t>
      </w:r>
      <w:r>
        <w:rPr>
          <w:spacing w:val="-1"/>
          <w:sz w:val="26"/>
        </w:rPr>
        <w:t> </w:t>
      </w:r>
      <w:r>
        <w:rPr>
          <w:sz w:val="26"/>
        </w:rPr>
        <w:t>một</w:t>
      </w:r>
      <w:r>
        <w:rPr>
          <w:spacing w:val="1"/>
          <w:sz w:val="26"/>
        </w:rPr>
        <w:t> </w:t>
      </w:r>
      <w:r>
        <w:rPr>
          <w:sz w:val="26"/>
        </w:rPr>
        <w:t>vòng</w:t>
      </w:r>
      <w:r>
        <w:rPr>
          <w:spacing w:val="-1"/>
          <w:sz w:val="26"/>
        </w:rPr>
        <w:t> </w:t>
      </w:r>
      <w:r>
        <w:rPr>
          <w:sz w:val="26"/>
        </w:rPr>
        <w:t>quay</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rút</w:t>
      </w:r>
      <w:r>
        <w:rPr>
          <w:spacing w:val="1"/>
          <w:sz w:val="26"/>
        </w:rPr>
        <w:t> </w:t>
      </w:r>
      <w:r>
        <w:rPr>
          <w:sz w:val="26"/>
        </w:rPr>
        <w:t>ngắn</w:t>
      </w:r>
      <w:r>
        <w:rPr>
          <w:spacing w:val="-1"/>
          <w:sz w:val="26"/>
        </w:rPr>
        <w:t> </w:t>
      </w:r>
      <w:r>
        <w:rPr>
          <w:sz w:val="26"/>
        </w:rPr>
        <w:t>12</w:t>
      </w:r>
      <w:r>
        <w:rPr>
          <w:spacing w:val="1"/>
          <w:sz w:val="26"/>
        </w:rPr>
        <w:t> </w:t>
      </w:r>
      <w:r>
        <w:rPr>
          <w:sz w:val="26"/>
        </w:rPr>
        <w:t>ngày</w:t>
      </w:r>
      <w:r>
        <w:rPr>
          <w:spacing w:val="1"/>
          <w:sz w:val="26"/>
        </w:rPr>
        <w:t> </w:t>
      </w:r>
      <w:r>
        <w:rPr>
          <w:sz w:val="26"/>
        </w:rPr>
        <w:t>so</w:t>
      </w:r>
      <w:r>
        <w:rPr>
          <w:spacing w:val="1"/>
          <w:sz w:val="26"/>
        </w:rPr>
        <w:t> </w:t>
      </w:r>
      <w:r>
        <w:rPr>
          <w:sz w:val="26"/>
        </w:rPr>
        <w:t>với</w:t>
      </w:r>
      <w:r>
        <w:rPr>
          <w:spacing w:val="-1"/>
          <w:sz w:val="26"/>
        </w:rPr>
        <w:t> </w:t>
      </w:r>
      <w:r>
        <w:rPr>
          <w:sz w:val="26"/>
        </w:rPr>
        <w:t>báo</w:t>
      </w:r>
      <w:r>
        <w:rPr>
          <w:spacing w:val="3"/>
          <w:sz w:val="26"/>
        </w:rPr>
        <w:t> </w:t>
      </w:r>
      <w:r>
        <w:rPr>
          <w:spacing w:val="-5"/>
          <w:sz w:val="26"/>
        </w:rPr>
        <w:t>cáo</w:t>
      </w:r>
    </w:p>
    <w:p>
      <w:pPr>
        <w:pStyle w:val="ListParagraph"/>
        <w:numPr>
          <w:ilvl w:val="0"/>
          <w:numId w:val="100"/>
        </w:numPr>
        <w:tabs>
          <w:tab w:pos="1779" w:val="left" w:leader="none"/>
        </w:tabs>
        <w:spacing w:line="240" w:lineRule="auto" w:before="141" w:after="0"/>
        <w:ind w:left="904" w:right="710" w:firstLine="720"/>
        <w:jc w:val="both"/>
        <w:rPr>
          <w:sz w:val="26"/>
        </w:rPr>
      </w:pPr>
      <w:r>
        <w:rPr>
          <w:sz w:val="26"/>
        </w:rPr>
        <w:t>Trong</w:t>
      </w:r>
      <w:r>
        <w:rPr>
          <w:spacing w:val="-2"/>
          <w:sz w:val="26"/>
        </w:rPr>
        <w:t> </w:t>
      </w:r>
      <w:r>
        <w:rPr>
          <w:sz w:val="26"/>
        </w:rPr>
        <w:t>năm</w:t>
      </w:r>
      <w:r>
        <w:rPr>
          <w:spacing w:val="-3"/>
          <w:sz w:val="26"/>
        </w:rPr>
        <w:t> </w:t>
      </w:r>
      <w:r>
        <w:rPr>
          <w:sz w:val="26"/>
        </w:rPr>
        <w:t>nh</w:t>
      </w:r>
      <w:r>
        <w:rPr>
          <w:rFonts w:ascii="Microsoft Sans Serif" w:hAnsi="Microsoft Sans Serif"/>
          <w:sz w:val="26"/>
        </w:rPr>
        <w:t>ƣ</w:t>
      </w:r>
      <w:r>
        <w:rPr>
          <w:sz w:val="26"/>
        </w:rPr>
        <w:t>ợng</w:t>
      </w:r>
      <w:r>
        <w:rPr>
          <w:spacing w:val="-3"/>
          <w:sz w:val="26"/>
        </w:rPr>
        <w:t> </w:t>
      </w:r>
      <w:r>
        <w:rPr>
          <w:sz w:val="26"/>
        </w:rPr>
        <w:t>bán</w:t>
      </w:r>
      <w:r>
        <w:rPr>
          <w:spacing w:val="-3"/>
          <w:sz w:val="26"/>
        </w:rPr>
        <w:t> </w:t>
      </w:r>
      <w:r>
        <w:rPr>
          <w:sz w:val="26"/>
        </w:rPr>
        <w:t>một</w:t>
      </w:r>
      <w:r>
        <w:rPr>
          <w:spacing w:val="-5"/>
          <w:sz w:val="26"/>
        </w:rPr>
        <w:t> </w:t>
      </w:r>
      <w:r>
        <w:rPr>
          <w:sz w:val="26"/>
        </w:rPr>
        <w:t>TSCĐ</w:t>
      </w:r>
      <w:r>
        <w:rPr>
          <w:spacing w:val="-2"/>
          <w:sz w:val="26"/>
        </w:rPr>
        <w:t> </w:t>
      </w:r>
      <w:r>
        <w:rPr>
          <w:sz w:val="26"/>
        </w:rPr>
        <w:t>có</w:t>
      </w:r>
      <w:r>
        <w:rPr>
          <w:spacing w:val="-2"/>
          <w:sz w:val="26"/>
        </w:rPr>
        <w:t> </w:t>
      </w:r>
      <w:r>
        <w:rPr>
          <w:sz w:val="26"/>
        </w:rPr>
        <w:t>nguyên</w:t>
      </w:r>
      <w:r>
        <w:rPr>
          <w:spacing w:val="-3"/>
          <w:sz w:val="26"/>
        </w:rPr>
        <w:t> </w:t>
      </w:r>
      <w:r>
        <w:rPr>
          <w:sz w:val="26"/>
        </w:rPr>
        <w:t>giá</w:t>
      </w:r>
      <w:r>
        <w:rPr>
          <w:spacing w:val="-3"/>
          <w:sz w:val="26"/>
        </w:rPr>
        <w:t> </w:t>
      </w:r>
      <w:r>
        <w:rPr>
          <w:sz w:val="26"/>
        </w:rPr>
        <w:t>150triệu</w:t>
      </w:r>
      <w:r>
        <w:rPr>
          <w:spacing w:val="-2"/>
          <w:sz w:val="26"/>
        </w:rPr>
        <w:t> </w:t>
      </w:r>
      <w:r>
        <w:rPr>
          <w:sz w:val="26"/>
        </w:rPr>
        <w:t>đồng,</w:t>
      </w:r>
      <w:r>
        <w:rPr>
          <w:spacing w:val="-1"/>
          <w:sz w:val="26"/>
        </w:rPr>
        <w:t> </w:t>
      </w:r>
      <w:r>
        <w:rPr>
          <w:sz w:val="26"/>
        </w:rPr>
        <w:t>đã</w:t>
      </w:r>
      <w:r>
        <w:rPr>
          <w:spacing w:val="-3"/>
          <w:sz w:val="26"/>
        </w:rPr>
        <w:t> </w:t>
      </w:r>
      <w:r>
        <w:rPr>
          <w:sz w:val="26"/>
        </w:rPr>
        <w:t>khấu</w:t>
      </w:r>
      <w:r>
        <w:rPr>
          <w:spacing w:val="-3"/>
          <w:sz w:val="26"/>
        </w:rPr>
        <w:t> </w:t>
      </w:r>
      <w:r>
        <w:rPr>
          <w:sz w:val="26"/>
        </w:rPr>
        <w:t>hao 50triệu đồng. Đồng thời mua mới một TSCĐ có nguyên giá 205triệu đồng. Số khấu hao phải trích trong năm 150triệu đồng.</w:t>
      </w:r>
    </w:p>
    <w:p>
      <w:pPr>
        <w:pStyle w:val="ListParagraph"/>
        <w:numPr>
          <w:ilvl w:val="0"/>
          <w:numId w:val="100"/>
        </w:numPr>
        <w:tabs>
          <w:tab w:pos="1775" w:val="left" w:leader="none"/>
        </w:tabs>
        <w:spacing w:line="240" w:lineRule="auto" w:before="145" w:after="0"/>
        <w:ind w:left="1775" w:right="0" w:hanging="151"/>
        <w:jc w:val="both"/>
        <w:rPr>
          <w:sz w:val="26"/>
        </w:rPr>
      </w:pPr>
      <w:r>
        <w:rPr>
          <w:sz w:val="26"/>
        </w:rPr>
        <w:t>Trong</w:t>
      </w:r>
      <w:r>
        <w:rPr>
          <w:spacing w:val="-4"/>
          <w:sz w:val="26"/>
        </w:rPr>
        <w:t> </w:t>
      </w:r>
      <w:r>
        <w:rPr>
          <w:sz w:val="26"/>
        </w:rPr>
        <w:t>doanh</w:t>
      </w:r>
      <w:r>
        <w:rPr>
          <w:spacing w:val="-4"/>
          <w:sz w:val="26"/>
        </w:rPr>
        <w:t> </w:t>
      </w:r>
      <w:r>
        <w:rPr>
          <w:sz w:val="26"/>
        </w:rPr>
        <w:t>nghiệp</w:t>
      </w:r>
      <w:r>
        <w:rPr>
          <w:spacing w:val="-2"/>
          <w:sz w:val="26"/>
        </w:rPr>
        <w:t> </w:t>
      </w:r>
      <w:r>
        <w:rPr>
          <w:sz w:val="26"/>
        </w:rPr>
        <w:t>không</w:t>
      </w:r>
      <w:r>
        <w:rPr>
          <w:spacing w:val="-2"/>
          <w:sz w:val="26"/>
        </w:rPr>
        <w:t> </w:t>
      </w:r>
      <w:r>
        <w:rPr>
          <w:sz w:val="26"/>
        </w:rPr>
        <w:t>phát</w:t>
      </w:r>
      <w:r>
        <w:rPr>
          <w:spacing w:val="-2"/>
          <w:sz w:val="26"/>
        </w:rPr>
        <w:t> </w:t>
      </w:r>
      <w:r>
        <w:rPr>
          <w:sz w:val="26"/>
        </w:rPr>
        <w:t>sinh</w:t>
      </w:r>
      <w:r>
        <w:rPr>
          <w:spacing w:val="-3"/>
          <w:sz w:val="26"/>
        </w:rPr>
        <w:t> </w:t>
      </w:r>
      <w:r>
        <w:rPr>
          <w:sz w:val="26"/>
        </w:rPr>
        <w:t>hoạt</w:t>
      </w:r>
      <w:r>
        <w:rPr>
          <w:spacing w:val="-4"/>
          <w:sz w:val="26"/>
        </w:rPr>
        <w:t> </w:t>
      </w:r>
      <w:r>
        <w:rPr>
          <w:sz w:val="26"/>
        </w:rPr>
        <w:t>động</w:t>
      </w:r>
      <w:r>
        <w:rPr>
          <w:spacing w:val="-2"/>
          <w:sz w:val="26"/>
        </w:rPr>
        <w:t> </w:t>
      </w:r>
      <w:r>
        <w:rPr>
          <w:sz w:val="26"/>
        </w:rPr>
        <w:t>tài </w:t>
      </w:r>
      <w:r>
        <w:rPr>
          <w:spacing w:val="-2"/>
          <w:sz w:val="26"/>
        </w:rPr>
        <w:t>chính.</w:t>
      </w:r>
    </w:p>
    <w:p>
      <w:pPr>
        <w:spacing w:before="141"/>
        <w:ind w:left="1624" w:right="0" w:firstLine="0"/>
        <w:jc w:val="both"/>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102"/>
        </w:numPr>
        <w:tabs>
          <w:tab w:pos="1883" w:val="left" w:leader="none"/>
        </w:tabs>
        <w:spacing w:line="240" w:lineRule="auto" w:before="139" w:after="0"/>
        <w:ind w:left="1883" w:right="0" w:hanging="979"/>
        <w:jc w:val="both"/>
        <w:rPr>
          <w:sz w:val="26"/>
        </w:rPr>
      </w:pPr>
      <w:r>
        <w:rPr>
          <w:sz w:val="26"/>
        </w:rPr>
        <w:t>Tính</w:t>
      </w:r>
      <w:r>
        <w:rPr>
          <w:spacing w:val="1"/>
          <w:sz w:val="26"/>
        </w:rPr>
        <w:t> </w:t>
      </w:r>
      <w:r>
        <w:rPr>
          <w:sz w:val="26"/>
        </w:rPr>
        <w:t>số</w:t>
      </w:r>
      <w:r>
        <w:rPr>
          <w:spacing w:val="-1"/>
          <w:sz w:val="26"/>
        </w:rPr>
        <w:t> </w:t>
      </w:r>
      <w:r>
        <w:rPr>
          <w:sz w:val="26"/>
        </w:rPr>
        <w:t>vốn</w:t>
      </w:r>
      <w:r>
        <w:rPr>
          <w:spacing w:val="2"/>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2"/>
          <w:sz w:val="26"/>
        </w:rPr>
        <w:t> </w:t>
      </w:r>
      <w:r>
        <w:rPr>
          <w:sz w:val="26"/>
        </w:rPr>
        <w:t>tiết</w:t>
      </w:r>
      <w:r>
        <w:rPr>
          <w:spacing w:val="-1"/>
          <w:sz w:val="26"/>
        </w:rPr>
        <w:t> </w:t>
      </w:r>
      <w:r>
        <w:rPr>
          <w:sz w:val="26"/>
        </w:rPr>
        <w:t>kiệm</w:t>
      </w:r>
      <w:r>
        <w:rPr>
          <w:spacing w:val="2"/>
          <w:sz w:val="26"/>
        </w:rPr>
        <w:t> </w:t>
      </w:r>
      <w:r>
        <w:rPr>
          <w:sz w:val="26"/>
        </w:rPr>
        <w:t>trong</w:t>
      </w:r>
      <w:r>
        <w:rPr>
          <w:spacing w:val="-1"/>
          <w:sz w:val="26"/>
        </w:rPr>
        <w:t> </w:t>
      </w:r>
      <w:r>
        <w:rPr>
          <w:sz w:val="26"/>
        </w:rPr>
        <w:t>năm</w:t>
      </w:r>
      <w:r>
        <w:rPr>
          <w:spacing w:val="2"/>
          <w:sz w:val="26"/>
        </w:rPr>
        <w:t> </w:t>
      </w:r>
      <w:r>
        <w:rPr>
          <w:sz w:val="26"/>
        </w:rPr>
        <w:t>kế</w:t>
      </w:r>
      <w:r>
        <w:rPr>
          <w:spacing w:val="4"/>
          <w:sz w:val="26"/>
        </w:rPr>
        <w:t> </w:t>
      </w:r>
      <w:r>
        <w:rPr>
          <w:spacing w:val="-2"/>
          <w:sz w:val="26"/>
        </w:rPr>
        <w:t>hoạch.</w:t>
      </w:r>
    </w:p>
    <w:p>
      <w:pPr>
        <w:pStyle w:val="ListParagraph"/>
        <w:numPr>
          <w:ilvl w:val="0"/>
          <w:numId w:val="102"/>
        </w:numPr>
        <w:tabs>
          <w:tab w:pos="1884" w:val="left" w:leader="none"/>
        </w:tabs>
        <w:spacing w:line="350" w:lineRule="auto" w:before="143" w:after="0"/>
        <w:ind w:left="1624" w:right="747" w:firstLine="0"/>
        <w:jc w:val="both"/>
        <w:rPr>
          <w:sz w:val="26"/>
        </w:rPr>
      </w:pPr>
      <w:r>
        <w:rPr>
          <w:sz w:val="26"/>
        </w:rPr>
        <w:t>Tính tỷ suất lợi nhuận trên vốn kinh doanh năm kế hoạch và năm báo cáo. Biết</w:t>
      </w:r>
      <w:r>
        <w:rPr>
          <w:spacing w:val="-5"/>
          <w:sz w:val="26"/>
        </w:rPr>
        <w:t> </w:t>
      </w:r>
      <w:r>
        <w:rPr>
          <w:sz w:val="26"/>
        </w:rPr>
        <w:t>rằng:</w:t>
      </w:r>
      <w:r>
        <w:rPr>
          <w:spacing w:val="-4"/>
          <w:sz w:val="26"/>
        </w:rPr>
        <w:t> </w:t>
      </w:r>
      <w:r>
        <w:rPr>
          <w:sz w:val="26"/>
        </w:rPr>
        <w:t>Ngoài</w:t>
      </w:r>
      <w:r>
        <w:rPr>
          <w:spacing w:val="-7"/>
          <w:sz w:val="26"/>
        </w:rPr>
        <w:t> </w:t>
      </w:r>
      <w:r>
        <w:rPr>
          <w:sz w:val="26"/>
        </w:rPr>
        <w:t>TSCĐ</w:t>
      </w:r>
      <w:r>
        <w:rPr>
          <w:spacing w:val="-4"/>
          <w:sz w:val="26"/>
        </w:rPr>
        <w:t> </w:t>
      </w:r>
      <w:r>
        <w:rPr>
          <w:sz w:val="26"/>
        </w:rPr>
        <w:t>doanh</w:t>
      </w:r>
      <w:r>
        <w:rPr>
          <w:spacing w:val="-4"/>
          <w:sz w:val="26"/>
        </w:rPr>
        <w:t> </w:t>
      </w:r>
      <w:r>
        <w:rPr>
          <w:sz w:val="26"/>
        </w:rPr>
        <w:t>nghiệp</w:t>
      </w:r>
      <w:r>
        <w:rPr>
          <w:spacing w:val="-5"/>
          <w:sz w:val="26"/>
        </w:rPr>
        <w:t> </w:t>
      </w:r>
      <w:r>
        <w:rPr>
          <w:sz w:val="26"/>
        </w:rPr>
        <w:t>không</w:t>
      </w:r>
      <w:r>
        <w:rPr>
          <w:spacing w:val="-4"/>
          <w:sz w:val="26"/>
        </w:rPr>
        <w:t> </w:t>
      </w:r>
      <w:r>
        <w:rPr>
          <w:sz w:val="26"/>
        </w:rPr>
        <w:t>phát</w:t>
      </w:r>
      <w:r>
        <w:rPr>
          <w:spacing w:val="-4"/>
          <w:sz w:val="26"/>
        </w:rPr>
        <w:t> </w:t>
      </w:r>
      <w:r>
        <w:rPr>
          <w:sz w:val="26"/>
        </w:rPr>
        <w:t>sinh</w:t>
      </w:r>
      <w:r>
        <w:rPr>
          <w:spacing w:val="-4"/>
          <w:sz w:val="26"/>
        </w:rPr>
        <w:t> </w:t>
      </w:r>
      <w:r>
        <w:rPr>
          <w:sz w:val="26"/>
        </w:rPr>
        <w:t>các</w:t>
      </w:r>
      <w:r>
        <w:rPr>
          <w:spacing w:val="-5"/>
          <w:sz w:val="26"/>
        </w:rPr>
        <w:t> </w:t>
      </w:r>
      <w:r>
        <w:rPr>
          <w:sz w:val="26"/>
        </w:rPr>
        <w:t>tài</w:t>
      </w:r>
      <w:r>
        <w:rPr>
          <w:spacing w:val="-4"/>
          <w:sz w:val="26"/>
        </w:rPr>
        <w:t> </w:t>
      </w:r>
      <w:r>
        <w:rPr>
          <w:sz w:val="26"/>
        </w:rPr>
        <w:t>sản</w:t>
      </w:r>
      <w:r>
        <w:rPr>
          <w:spacing w:val="-4"/>
          <w:sz w:val="26"/>
        </w:rPr>
        <w:t> </w:t>
      </w:r>
      <w:r>
        <w:rPr>
          <w:sz w:val="26"/>
        </w:rPr>
        <w:t>dài</w:t>
      </w:r>
      <w:r>
        <w:rPr>
          <w:spacing w:val="-4"/>
          <w:sz w:val="26"/>
        </w:rPr>
        <w:t> </w:t>
      </w:r>
      <w:r>
        <w:rPr>
          <w:sz w:val="26"/>
        </w:rPr>
        <w:t>hạn khác.</w:t>
      </w:r>
    </w:p>
    <w:p>
      <w:pPr>
        <w:pStyle w:val="BodyText"/>
        <w:ind w:left="904" w:right="848"/>
        <w:jc w:val="both"/>
      </w:pPr>
      <w:r>
        <w:rPr>
          <w:b/>
        </w:rPr>
        <w:t>Bài</w:t>
      </w:r>
      <w:r>
        <w:rPr>
          <w:spacing w:val="-3"/>
        </w:rPr>
        <w:t> </w:t>
      </w:r>
      <w:r>
        <w:rPr>
          <w:b/>
        </w:rPr>
        <w:t>12.</w:t>
      </w:r>
      <w:r>
        <w:rPr>
          <w:spacing w:val="-1"/>
        </w:rPr>
        <w:t> </w:t>
      </w:r>
      <w:r>
        <w:rPr/>
        <w:t>Doanh</w:t>
      </w:r>
      <w:r>
        <w:rPr>
          <w:spacing w:val="-3"/>
        </w:rPr>
        <w:t> </w:t>
      </w:r>
      <w:r>
        <w:rPr/>
        <w:t>nghiệp</w:t>
      </w:r>
      <w:r>
        <w:rPr>
          <w:spacing w:val="-1"/>
        </w:rPr>
        <w:t> </w:t>
      </w:r>
      <w:r>
        <w:rPr/>
        <w:t>Hoàng</w:t>
      </w:r>
      <w:r>
        <w:rPr>
          <w:spacing w:val="-1"/>
        </w:rPr>
        <w:t> </w:t>
      </w:r>
      <w:r>
        <w:rPr/>
        <w:t>Nga tính</w:t>
      </w:r>
      <w:r>
        <w:rPr>
          <w:spacing w:val="-3"/>
        </w:rPr>
        <w:t> </w:t>
      </w:r>
      <w:r>
        <w:rPr/>
        <w:t>thuế GTGT</w:t>
      </w:r>
      <w:r>
        <w:rPr>
          <w:spacing w:val="-7"/>
        </w:rPr>
        <w:t> </w:t>
      </w:r>
      <w:r>
        <w:rPr/>
        <w:t>theo</w:t>
      </w:r>
      <w:r>
        <w:rPr>
          <w:spacing w:val="-1"/>
        </w:rPr>
        <w:t> </w:t>
      </w:r>
      <w:r>
        <w:rPr/>
        <w:t>ph</w:t>
      </w:r>
      <w:r>
        <w:rPr>
          <w:rFonts w:ascii="Microsoft Sans Serif" w:hAnsi="Microsoft Sans Serif"/>
        </w:rPr>
        <w:t>ƣ</w:t>
      </w:r>
      <w:r>
        <w:rPr/>
        <w:t>ơng</w:t>
      </w:r>
      <w:r>
        <w:rPr>
          <w:spacing w:val="-1"/>
        </w:rPr>
        <w:t> </w:t>
      </w:r>
      <w:r>
        <w:rPr/>
        <w:t>pháp</w:t>
      </w:r>
      <w:r>
        <w:rPr>
          <w:spacing w:val="-2"/>
        </w:rPr>
        <w:t> </w:t>
      </w:r>
      <w:r>
        <w:rPr/>
        <w:t>khấu</w:t>
      </w:r>
      <w:r>
        <w:rPr>
          <w:spacing w:val="-3"/>
        </w:rPr>
        <w:t> </w:t>
      </w:r>
      <w:r>
        <w:rPr/>
        <w:t>trừ</w:t>
      </w:r>
      <w:r>
        <w:rPr>
          <w:spacing w:val="-2"/>
        </w:rPr>
        <w:t> </w:t>
      </w:r>
      <w:r>
        <w:rPr/>
        <w:t>có</w:t>
      </w:r>
      <w:r>
        <w:rPr>
          <w:spacing w:val="-1"/>
        </w:rPr>
        <w:t> </w:t>
      </w:r>
      <w:r>
        <w:rPr/>
        <w:t>tài liệu nh</w:t>
      </w:r>
      <w:r>
        <w:rPr>
          <w:rFonts w:ascii="Microsoft Sans Serif" w:hAnsi="Microsoft Sans Serif"/>
        </w:rPr>
        <w:t>ƣ</w:t>
      </w:r>
      <w:r>
        <w:rPr/>
        <w:t> sau:</w:t>
      </w:r>
    </w:p>
    <w:p>
      <w:pPr>
        <w:pStyle w:val="ListParagraph"/>
        <w:numPr>
          <w:ilvl w:val="1"/>
          <w:numId w:val="102"/>
        </w:numPr>
        <w:tabs>
          <w:tab w:pos="1867" w:val="left" w:leader="none"/>
        </w:tabs>
        <w:spacing w:line="240" w:lineRule="auto" w:before="143" w:after="0"/>
        <w:ind w:left="1867" w:right="0" w:hanging="243"/>
        <w:jc w:val="both"/>
        <w:rPr>
          <w:sz w:val="26"/>
        </w:rPr>
      </w:pPr>
      <w:r>
        <w:rPr>
          <w:sz w:val="26"/>
        </w:rPr>
        <w:t>Năm</w:t>
      </w:r>
      <w:r>
        <w:rPr>
          <w:spacing w:val="-3"/>
          <w:sz w:val="26"/>
        </w:rPr>
        <w:t> </w:t>
      </w:r>
      <w:r>
        <w:rPr>
          <w:sz w:val="26"/>
        </w:rPr>
        <w:t>báo</w:t>
      </w:r>
      <w:r>
        <w:rPr>
          <w:spacing w:val="-1"/>
          <w:sz w:val="26"/>
        </w:rPr>
        <w:t> </w:t>
      </w:r>
      <w:r>
        <w:rPr>
          <w:sz w:val="26"/>
        </w:rPr>
        <w:t>cáo </w:t>
      </w:r>
      <w:r>
        <w:rPr>
          <w:spacing w:val="-2"/>
          <w:sz w:val="26"/>
        </w:rPr>
        <w:t>(31/12/N):</w:t>
      </w:r>
    </w:p>
    <w:p>
      <w:pPr>
        <w:pStyle w:val="ListParagraph"/>
        <w:numPr>
          <w:ilvl w:val="0"/>
          <w:numId w:val="103"/>
        </w:numPr>
        <w:tabs>
          <w:tab w:pos="1803" w:val="left" w:leader="none"/>
        </w:tabs>
        <w:spacing w:line="240" w:lineRule="auto" w:before="139" w:after="0"/>
        <w:ind w:left="904" w:right="1037" w:firstLine="720"/>
        <w:jc w:val="both"/>
        <w:rPr>
          <w:sz w:val="26"/>
        </w:rPr>
      </w:pPr>
      <w:r>
        <w:rPr/>
        <w:drawing>
          <wp:anchor distT="0" distB="0" distL="0" distR="0" allowOverlap="1" layoutInCell="1" locked="0" behindDoc="0" simplePos="0" relativeHeight="15797760">
            <wp:simplePos x="0" y="0"/>
            <wp:positionH relativeFrom="page">
              <wp:posOffset>1873250</wp:posOffset>
            </wp:positionH>
            <wp:positionV relativeFrom="paragraph">
              <wp:posOffset>808099</wp:posOffset>
            </wp:positionV>
            <wp:extent cx="3810000" cy="364238"/>
            <wp:effectExtent l="0" t="0" r="0" b="0"/>
            <wp:wrapNone/>
            <wp:docPr id="161" name="Image 161">
              <a:hlinkClick r:id="rId6"/>
            </wp:docPr>
            <wp:cNvGraphicFramePr>
              <a:graphicFrameLocks/>
            </wp:cNvGraphicFramePr>
            <a:graphic>
              <a:graphicData uri="http://schemas.openxmlformats.org/drawingml/2006/picture">
                <pic:pic>
                  <pic:nvPicPr>
                    <pic:cNvPr id="161" name="Image 16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Tổng</w:t>
      </w:r>
      <w:r>
        <w:rPr>
          <w:spacing w:val="-4"/>
          <w:sz w:val="26"/>
        </w:rPr>
        <w:t> </w:t>
      </w:r>
      <w:r>
        <w:rPr>
          <w:sz w:val="26"/>
        </w:rPr>
        <w:t>nguyên</w:t>
      </w:r>
      <w:r>
        <w:rPr>
          <w:spacing w:val="-6"/>
          <w:sz w:val="26"/>
        </w:rPr>
        <w:t> </w:t>
      </w:r>
      <w:r>
        <w:rPr>
          <w:sz w:val="26"/>
        </w:rPr>
        <w:t>giá</w:t>
      </w:r>
      <w:r>
        <w:rPr>
          <w:spacing w:val="-9"/>
          <w:sz w:val="26"/>
        </w:rPr>
        <w:t> </w:t>
      </w:r>
      <w:r>
        <w:rPr>
          <w:sz w:val="26"/>
        </w:rPr>
        <w:t>TSCĐ</w:t>
      </w:r>
      <w:r>
        <w:rPr>
          <w:spacing w:val="-6"/>
          <w:sz w:val="26"/>
        </w:rPr>
        <w:t> </w:t>
      </w:r>
      <w:r>
        <w:rPr>
          <w:sz w:val="26"/>
        </w:rPr>
        <w:t>13.800triệu</w:t>
      </w:r>
      <w:r>
        <w:rPr>
          <w:spacing w:val="-6"/>
          <w:sz w:val="26"/>
        </w:rPr>
        <w:t> </w:t>
      </w:r>
      <w:r>
        <w:rPr>
          <w:sz w:val="26"/>
        </w:rPr>
        <w:t>đồng,</w:t>
      </w:r>
      <w:r>
        <w:rPr>
          <w:spacing w:val="-5"/>
          <w:sz w:val="26"/>
        </w:rPr>
        <w:t> </w:t>
      </w:r>
      <w:r>
        <w:rPr>
          <w:sz w:val="26"/>
        </w:rPr>
        <w:t>trong</w:t>
      </w:r>
      <w:r>
        <w:rPr>
          <w:spacing w:val="-4"/>
          <w:sz w:val="26"/>
        </w:rPr>
        <w:t> </w:t>
      </w:r>
      <w:r>
        <w:rPr>
          <w:sz w:val="26"/>
        </w:rPr>
        <w:t>đó</w:t>
      </w:r>
      <w:r>
        <w:rPr>
          <w:spacing w:val="-4"/>
          <w:sz w:val="26"/>
        </w:rPr>
        <w:t> </w:t>
      </w:r>
      <w:r>
        <w:rPr>
          <w:sz w:val="26"/>
        </w:rPr>
        <w:t>nguyên</w:t>
      </w:r>
      <w:r>
        <w:rPr>
          <w:spacing w:val="-4"/>
          <w:sz w:val="26"/>
        </w:rPr>
        <w:t> </w:t>
      </w:r>
      <w:r>
        <w:rPr>
          <w:sz w:val="26"/>
        </w:rPr>
        <w:t>giá</w:t>
      </w:r>
      <w:r>
        <w:rPr>
          <w:spacing w:val="-9"/>
          <w:sz w:val="26"/>
        </w:rPr>
        <w:t> </w:t>
      </w:r>
      <w:r>
        <w:rPr>
          <w:sz w:val="26"/>
        </w:rPr>
        <w:t>TSCĐ</w:t>
      </w:r>
      <w:r>
        <w:rPr>
          <w:spacing w:val="-4"/>
          <w:sz w:val="26"/>
        </w:rPr>
        <w:t> </w:t>
      </w:r>
      <w:r>
        <w:rPr>
          <w:sz w:val="26"/>
        </w:rPr>
        <w:t>phải trích khấu hao 12.650triệu đồng.</w:t>
      </w:r>
    </w:p>
    <w:p>
      <w:pPr>
        <w:spacing w:after="0" w:line="240" w:lineRule="auto"/>
        <w:jc w:val="both"/>
        <w:rPr>
          <w:sz w:val="26"/>
        </w:rPr>
        <w:sectPr>
          <w:pgSz w:w="11900" w:h="16840"/>
          <w:pgMar w:header="0" w:footer="22" w:top="1080" w:bottom="320" w:left="1280" w:right="0"/>
        </w:sectPr>
      </w:pPr>
    </w:p>
    <w:p>
      <w:pPr>
        <w:pStyle w:val="ListParagraph"/>
        <w:numPr>
          <w:ilvl w:val="0"/>
          <w:numId w:val="103"/>
        </w:numPr>
        <w:tabs>
          <w:tab w:pos="1774" w:val="left" w:leader="none"/>
        </w:tabs>
        <w:spacing w:line="240" w:lineRule="auto" w:before="61" w:after="0"/>
        <w:ind w:left="1774" w:right="0" w:hanging="151"/>
        <w:jc w:val="left"/>
        <w:rPr>
          <w:sz w:val="26"/>
        </w:rPr>
      </w:pPr>
      <w:r>
        <w:rPr>
          <w:sz w:val="26"/>
        </w:rPr>
        <w:t>Số</w:t>
      </w:r>
      <w:r>
        <w:rPr>
          <w:spacing w:val="-1"/>
          <w:sz w:val="26"/>
        </w:rPr>
        <w:t> </w:t>
      </w:r>
      <w:r>
        <w:rPr>
          <w:sz w:val="26"/>
        </w:rPr>
        <w:t>khấu</w:t>
      </w:r>
      <w:r>
        <w:rPr>
          <w:spacing w:val="-3"/>
          <w:sz w:val="26"/>
        </w:rPr>
        <w:t> </w:t>
      </w:r>
      <w:r>
        <w:rPr>
          <w:sz w:val="26"/>
        </w:rPr>
        <w:t>hao</w:t>
      </w:r>
      <w:r>
        <w:rPr>
          <w:spacing w:val="-3"/>
          <w:sz w:val="26"/>
        </w:rPr>
        <w:t> </w:t>
      </w:r>
      <w:r>
        <w:rPr>
          <w:sz w:val="26"/>
        </w:rPr>
        <w:t>lũy</w:t>
      </w:r>
      <w:r>
        <w:rPr>
          <w:spacing w:val="-1"/>
          <w:sz w:val="26"/>
        </w:rPr>
        <w:t> </w:t>
      </w:r>
      <w:r>
        <w:rPr>
          <w:sz w:val="26"/>
        </w:rPr>
        <w:t>kế</w:t>
      </w:r>
      <w:r>
        <w:rPr>
          <w:spacing w:val="-2"/>
          <w:sz w:val="26"/>
        </w:rPr>
        <w:t> </w:t>
      </w:r>
      <w:r>
        <w:rPr>
          <w:sz w:val="26"/>
        </w:rPr>
        <w:t>2.050triệu </w:t>
      </w:r>
      <w:r>
        <w:rPr>
          <w:spacing w:val="-2"/>
          <w:sz w:val="26"/>
        </w:rPr>
        <w:t>đồng.</w:t>
      </w:r>
    </w:p>
    <w:p>
      <w:pPr>
        <w:pStyle w:val="ListParagraph"/>
        <w:numPr>
          <w:ilvl w:val="0"/>
          <w:numId w:val="103"/>
        </w:numPr>
        <w:tabs>
          <w:tab w:pos="1774" w:val="left" w:leader="none"/>
        </w:tabs>
        <w:spacing w:line="240" w:lineRule="auto" w:before="141" w:after="0"/>
        <w:ind w:left="1774" w:right="0" w:hanging="151"/>
        <w:jc w:val="left"/>
        <w:rPr>
          <w:sz w:val="26"/>
        </w:rPr>
      </w:pPr>
      <w:r>
        <w:rPr>
          <w:sz w:val="26"/>
        </w:rPr>
        <w:t>Số</w:t>
      </w:r>
      <w:r>
        <w:rPr>
          <w:spacing w:val="-2"/>
          <w:sz w:val="26"/>
        </w:rPr>
        <w:t> </w:t>
      </w:r>
      <w:r>
        <w:rPr>
          <w:sz w:val="26"/>
        </w:rPr>
        <w:t>sản</w:t>
      </w:r>
      <w:r>
        <w:rPr>
          <w:spacing w:val="-1"/>
          <w:sz w:val="26"/>
        </w:rPr>
        <w:t> </w:t>
      </w:r>
      <w:r>
        <w:rPr>
          <w:sz w:val="26"/>
        </w:rPr>
        <w:t>phẩm</w:t>
      </w:r>
      <w:r>
        <w:rPr>
          <w:spacing w:val="-16"/>
          <w:sz w:val="26"/>
        </w:rPr>
        <w:t> </w:t>
      </w:r>
      <w:r>
        <w:rPr>
          <w:sz w:val="26"/>
        </w:rPr>
        <w:t>A</w:t>
      </w:r>
      <w:r>
        <w:rPr>
          <w:spacing w:val="-16"/>
          <w:sz w:val="26"/>
        </w:rPr>
        <w:t> </w:t>
      </w:r>
      <w:r>
        <w:rPr>
          <w:sz w:val="26"/>
        </w:rPr>
        <w:t>tồn</w:t>
      </w:r>
      <w:r>
        <w:rPr>
          <w:spacing w:val="-1"/>
          <w:sz w:val="26"/>
        </w:rPr>
        <w:t> </w:t>
      </w:r>
      <w:r>
        <w:rPr>
          <w:sz w:val="26"/>
        </w:rPr>
        <w:t>kho</w:t>
      </w:r>
      <w:r>
        <w:rPr>
          <w:spacing w:val="-3"/>
          <w:sz w:val="26"/>
        </w:rPr>
        <w:t> </w:t>
      </w:r>
      <w:r>
        <w:rPr>
          <w:sz w:val="26"/>
        </w:rPr>
        <w:t>1.000sản</w:t>
      </w:r>
      <w:r>
        <w:rPr>
          <w:spacing w:val="2"/>
          <w:sz w:val="26"/>
        </w:rPr>
        <w:t> </w:t>
      </w:r>
      <w:r>
        <w:rPr>
          <w:spacing w:val="-4"/>
          <w:sz w:val="26"/>
        </w:rPr>
        <w:t>phẩm.</w:t>
      </w:r>
    </w:p>
    <w:p>
      <w:pPr>
        <w:pStyle w:val="ListParagraph"/>
        <w:numPr>
          <w:ilvl w:val="1"/>
          <w:numId w:val="102"/>
        </w:numPr>
        <w:tabs>
          <w:tab w:pos="1883" w:val="left" w:leader="none"/>
        </w:tabs>
        <w:spacing w:line="240" w:lineRule="auto" w:before="143"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103"/>
        </w:numPr>
        <w:tabs>
          <w:tab w:pos="1796" w:val="left" w:leader="none"/>
        </w:tabs>
        <w:spacing w:line="240" w:lineRule="auto" w:before="139" w:after="0"/>
        <w:ind w:left="903" w:right="696" w:firstLine="720"/>
        <w:jc w:val="both"/>
        <w:rPr>
          <w:sz w:val="26"/>
        </w:rPr>
      </w:pPr>
      <w:r>
        <w:rPr>
          <w:sz w:val="26"/>
        </w:rPr>
        <w:t>Tình hình sản xuất và tiêu thụ sản phẩm A: Số l</w:t>
      </w:r>
      <w:r>
        <w:rPr>
          <w:rFonts w:ascii="Microsoft Sans Serif" w:hAnsi="Microsoft Sans Serif"/>
          <w:sz w:val="26"/>
        </w:rPr>
        <w:t>ƣ</w:t>
      </w:r>
      <w:r>
        <w:rPr>
          <w:sz w:val="26"/>
        </w:rPr>
        <w:t>ợng sản phẩm sản xuất cả năm 30.000 sản phẩm. Số sản phẩm tồn kho cuối năm tính 10% trên số sản phẩm sản xuất trong năm. Giá bán đơn vị sản phẩm ch</w:t>
      </w:r>
      <w:r>
        <w:rPr>
          <w:rFonts w:ascii="Microsoft Sans Serif" w:hAnsi="Microsoft Sans Serif"/>
          <w:sz w:val="26"/>
        </w:rPr>
        <w:t>ƣ</w:t>
      </w:r>
      <w:r>
        <w:rPr>
          <w:sz w:val="26"/>
        </w:rPr>
        <w:t>a thuế GTGT 800.000 đồng (đơn giá</w:t>
      </w:r>
      <w:r>
        <w:rPr>
          <w:spacing w:val="40"/>
          <w:sz w:val="26"/>
        </w:rPr>
        <w:t> </w:t>
      </w:r>
      <w:r>
        <w:rPr>
          <w:sz w:val="26"/>
        </w:rPr>
        <w:t>bán này không thay đổi so với năm báo cáo). Giá thành sản xuất đơn vị sản phẩm 570.000đ (hạ 5% so với năm báo cáo). Chi phí bán hàng và chi phí quản lý doanh nghiệp tính 10% trên giá thành sản xuất sản phẩm tiêu thụ trong năm.</w:t>
      </w:r>
    </w:p>
    <w:p>
      <w:pPr>
        <w:pStyle w:val="ListParagraph"/>
        <w:numPr>
          <w:ilvl w:val="0"/>
          <w:numId w:val="103"/>
        </w:numPr>
        <w:tabs>
          <w:tab w:pos="1807" w:val="left" w:leader="none"/>
        </w:tabs>
        <w:spacing w:line="240" w:lineRule="auto" w:before="146" w:after="0"/>
        <w:ind w:left="904" w:right="1113" w:firstLine="720"/>
        <w:jc w:val="left"/>
        <w:rPr>
          <w:sz w:val="26"/>
        </w:rPr>
      </w:pPr>
      <w:r>
        <w:rPr>
          <w:sz w:val="26"/>
        </w:rPr>
        <w:t>Doanh</w:t>
      </w:r>
      <w:r>
        <w:rPr>
          <w:spacing w:val="-3"/>
          <w:sz w:val="26"/>
        </w:rPr>
        <w:t> </w:t>
      </w:r>
      <w:r>
        <w:rPr>
          <w:sz w:val="26"/>
        </w:rPr>
        <w:t>thu</w:t>
      </w:r>
      <w:r>
        <w:rPr>
          <w:spacing w:val="-5"/>
          <w:sz w:val="26"/>
        </w:rPr>
        <w:t> </w:t>
      </w:r>
      <w:r>
        <w:rPr>
          <w:sz w:val="26"/>
        </w:rPr>
        <w:t>thuần</w:t>
      </w:r>
      <w:r>
        <w:rPr>
          <w:spacing w:val="-3"/>
          <w:sz w:val="26"/>
        </w:rPr>
        <w:t> </w:t>
      </w:r>
      <w:r>
        <w:rPr>
          <w:sz w:val="26"/>
        </w:rPr>
        <w:t>các</w:t>
      </w:r>
      <w:r>
        <w:rPr>
          <w:spacing w:val="-4"/>
          <w:sz w:val="26"/>
        </w:rPr>
        <w:t> </w:t>
      </w:r>
      <w:r>
        <w:rPr>
          <w:sz w:val="26"/>
        </w:rPr>
        <w:t>loại</w:t>
      </w:r>
      <w:r>
        <w:rPr>
          <w:spacing w:val="-3"/>
          <w:sz w:val="26"/>
        </w:rPr>
        <w:t> </w:t>
      </w:r>
      <w:r>
        <w:rPr>
          <w:sz w:val="26"/>
        </w:rPr>
        <w:t>sản</w:t>
      </w:r>
      <w:r>
        <w:rPr>
          <w:spacing w:val="-5"/>
          <w:sz w:val="26"/>
        </w:rPr>
        <w:t> </w:t>
      </w:r>
      <w:r>
        <w:rPr>
          <w:sz w:val="26"/>
        </w:rPr>
        <w:t>phẩm</w:t>
      </w:r>
      <w:r>
        <w:rPr>
          <w:spacing w:val="-3"/>
          <w:sz w:val="26"/>
        </w:rPr>
        <w:t> </w:t>
      </w:r>
      <w:r>
        <w:rPr>
          <w:sz w:val="26"/>
        </w:rPr>
        <w:t>khác</w:t>
      </w:r>
      <w:r>
        <w:rPr>
          <w:spacing w:val="-4"/>
          <w:sz w:val="26"/>
        </w:rPr>
        <w:t> </w:t>
      </w:r>
      <w:r>
        <w:rPr>
          <w:sz w:val="26"/>
        </w:rPr>
        <w:t>trong</w:t>
      </w:r>
      <w:r>
        <w:rPr>
          <w:spacing w:val="-3"/>
          <w:sz w:val="26"/>
        </w:rPr>
        <w:t> </w:t>
      </w:r>
      <w:r>
        <w:rPr>
          <w:sz w:val="26"/>
        </w:rPr>
        <w:t>năm</w:t>
      </w:r>
      <w:r>
        <w:rPr>
          <w:spacing w:val="-5"/>
          <w:sz w:val="26"/>
        </w:rPr>
        <w:t> </w:t>
      </w:r>
      <w:r>
        <w:rPr>
          <w:sz w:val="26"/>
        </w:rPr>
        <w:t>2.600triệu</w:t>
      </w:r>
      <w:r>
        <w:rPr>
          <w:spacing w:val="-3"/>
          <w:sz w:val="26"/>
        </w:rPr>
        <w:t> </w:t>
      </w:r>
      <w:r>
        <w:rPr>
          <w:sz w:val="26"/>
        </w:rPr>
        <w:t>đồng</w:t>
      </w:r>
      <w:r>
        <w:rPr>
          <w:spacing w:val="-5"/>
          <w:sz w:val="26"/>
        </w:rPr>
        <w:t> </w:t>
      </w:r>
      <w:r>
        <w:rPr>
          <w:sz w:val="26"/>
        </w:rPr>
        <w:t>và</w:t>
      </w:r>
      <w:r>
        <w:rPr>
          <w:spacing w:val="-4"/>
          <w:sz w:val="26"/>
        </w:rPr>
        <w:t> </w:t>
      </w:r>
      <w:r>
        <w:rPr>
          <w:sz w:val="26"/>
        </w:rPr>
        <w:t>lợi nhuận thuần tiêu thụ của các loại sản phẩm khác là 169triệu đồng.</w:t>
      </w:r>
    </w:p>
    <w:p>
      <w:pPr>
        <w:pStyle w:val="ListParagraph"/>
        <w:numPr>
          <w:ilvl w:val="0"/>
          <w:numId w:val="103"/>
        </w:numPr>
        <w:tabs>
          <w:tab w:pos="1775" w:val="left" w:leader="none"/>
        </w:tabs>
        <w:spacing w:line="240" w:lineRule="auto" w:before="144" w:after="0"/>
        <w:ind w:left="1775" w:right="0" w:hanging="151"/>
        <w:jc w:val="left"/>
        <w:rPr>
          <w:sz w:val="26"/>
        </w:rPr>
      </w:pPr>
      <w:r>
        <w:rPr>
          <w:sz w:val="26"/>
        </w:rPr>
        <w:t>Tình</w:t>
      </w:r>
      <w:r>
        <w:rPr>
          <w:spacing w:val="-2"/>
          <w:sz w:val="26"/>
        </w:rPr>
        <w:t> </w:t>
      </w:r>
      <w:r>
        <w:rPr>
          <w:sz w:val="26"/>
        </w:rPr>
        <w:t>hình</w:t>
      </w:r>
      <w:r>
        <w:rPr>
          <w:spacing w:val="-1"/>
          <w:sz w:val="26"/>
        </w:rPr>
        <w:t> </w:t>
      </w:r>
      <w:r>
        <w:rPr>
          <w:sz w:val="26"/>
        </w:rPr>
        <w:t>biến</w:t>
      </w:r>
      <w:r>
        <w:rPr>
          <w:spacing w:val="-3"/>
          <w:sz w:val="26"/>
        </w:rPr>
        <w:t> </w:t>
      </w:r>
      <w:r>
        <w:rPr>
          <w:sz w:val="26"/>
        </w:rPr>
        <w:t>động</w:t>
      </w:r>
      <w:r>
        <w:rPr>
          <w:spacing w:val="-5"/>
          <w:sz w:val="26"/>
        </w:rPr>
        <w:t> </w:t>
      </w:r>
      <w:r>
        <w:rPr>
          <w:spacing w:val="-2"/>
          <w:sz w:val="26"/>
        </w:rPr>
        <w:t>TSCĐ:</w:t>
      </w:r>
    </w:p>
    <w:p>
      <w:pPr>
        <w:pStyle w:val="BodyText"/>
        <w:spacing w:before="141"/>
        <w:ind w:left="904" w:firstLine="720"/>
      </w:pPr>
      <w:r>
        <w:rPr/>
        <w:t>+ Ngày 01</w:t>
      </w:r>
      <w:r>
        <w:rPr>
          <w:spacing w:val="-1"/>
        </w:rPr>
        <w:t> </w:t>
      </w:r>
      <w:r>
        <w:rPr/>
        <w:t>tháng</w:t>
      </w:r>
      <w:r>
        <w:rPr>
          <w:spacing w:val="-1"/>
        </w:rPr>
        <w:t> </w:t>
      </w:r>
      <w:r>
        <w:rPr/>
        <w:t>03 nhận</w:t>
      </w:r>
      <w:r>
        <w:rPr>
          <w:spacing w:val="-1"/>
        </w:rPr>
        <w:t> </w:t>
      </w:r>
      <w:r>
        <w:rPr/>
        <w:t>bàn</w:t>
      </w:r>
      <w:r>
        <w:rPr>
          <w:spacing w:val="-1"/>
        </w:rPr>
        <w:t> </w:t>
      </w:r>
      <w:r>
        <w:rPr/>
        <w:t>giao một</w:t>
      </w:r>
      <w:r>
        <w:rPr>
          <w:spacing w:val="-1"/>
        </w:rPr>
        <w:t> </w:t>
      </w:r>
      <w:r>
        <w:rPr/>
        <w:t>nhà x</w:t>
      </w:r>
      <w:r>
        <w:rPr>
          <w:rFonts w:ascii="Microsoft Sans Serif" w:hAnsi="Microsoft Sans Serif"/>
        </w:rPr>
        <w:t>ƣ</w:t>
      </w:r>
      <w:r>
        <w:rPr/>
        <w:t>ởng đ</w:t>
      </w:r>
      <w:r>
        <w:rPr>
          <w:rFonts w:ascii="Microsoft Sans Serif" w:hAnsi="Microsoft Sans Serif"/>
        </w:rPr>
        <w:t>ƣ</w:t>
      </w:r>
      <w:r>
        <w:rPr/>
        <w:t>a vào sử</w:t>
      </w:r>
      <w:r>
        <w:rPr>
          <w:spacing w:val="-2"/>
        </w:rPr>
        <w:t> </w:t>
      </w:r>
      <w:r>
        <w:rPr/>
        <w:t>dụng nguyên</w:t>
      </w:r>
      <w:r>
        <w:rPr>
          <w:spacing w:val="-1"/>
        </w:rPr>
        <w:t> </w:t>
      </w:r>
      <w:r>
        <w:rPr/>
        <w:t>giá 480triệu đồng.</w:t>
      </w:r>
    </w:p>
    <w:p>
      <w:pPr>
        <w:pStyle w:val="BodyText"/>
        <w:spacing w:before="142"/>
        <w:ind w:left="904" w:right="769" w:firstLine="720"/>
      </w:pPr>
      <w:r>
        <w:rPr/>
        <w:t>+</w:t>
      </w:r>
      <w:r>
        <w:rPr>
          <w:spacing w:val="-1"/>
        </w:rPr>
        <w:t> </w:t>
      </w:r>
      <w:r>
        <w:rPr/>
        <w:t>Ngày</w:t>
      </w:r>
      <w:r>
        <w:rPr>
          <w:spacing w:val="-1"/>
        </w:rPr>
        <w:t> </w:t>
      </w:r>
      <w:r>
        <w:rPr/>
        <w:t>01</w:t>
      </w:r>
      <w:r>
        <w:rPr>
          <w:spacing w:val="-3"/>
        </w:rPr>
        <w:t> </w:t>
      </w:r>
      <w:r>
        <w:rPr/>
        <w:t>tháng</w:t>
      </w:r>
      <w:r>
        <w:rPr>
          <w:spacing w:val="-3"/>
        </w:rPr>
        <w:t> </w:t>
      </w:r>
      <w:r>
        <w:rPr/>
        <w:t>05</w:t>
      </w:r>
      <w:r>
        <w:rPr>
          <w:spacing w:val="-1"/>
        </w:rPr>
        <w:t> </w:t>
      </w:r>
      <w:r>
        <w:rPr/>
        <w:t>mua</w:t>
      </w:r>
      <w:r>
        <w:rPr>
          <w:spacing w:val="-2"/>
        </w:rPr>
        <w:t> </w:t>
      </w:r>
      <w:r>
        <w:rPr/>
        <w:t>mới</w:t>
      </w:r>
      <w:r>
        <w:rPr>
          <w:spacing w:val="-1"/>
        </w:rPr>
        <w:t> </w:t>
      </w:r>
      <w:r>
        <w:rPr/>
        <w:t>và đ</w:t>
      </w:r>
      <w:r>
        <w:rPr>
          <w:rFonts w:ascii="Microsoft Sans Serif" w:hAnsi="Microsoft Sans Serif"/>
        </w:rPr>
        <w:t>ƣ</w:t>
      </w:r>
      <w:r>
        <w:rPr/>
        <w:t>a vào</w:t>
      </w:r>
      <w:r>
        <w:rPr>
          <w:spacing w:val="-3"/>
        </w:rPr>
        <w:t> </w:t>
      </w:r>
      <w:r>
        <w:rPr/>
        <w:t>sử</w:t>
      </w:r>
      <w:r>
        <w:rPr>
          <w:spacing w:val="-2"/>
        </w:rPr>
        <w:t> </w:t>
      </w:r>
      <w:r>
        <w:rPr/>
        <w:t>dụng</w:t>
      </w:r>
      <w:r>
        <w:rPr>
          <w:spacing w:val="-3"/>
        </w:rPr>
        <w:t> </w:t>
      </w:r>
      <w:r>
        <w:rPr/>
        <w:t>một</w:t>
      </w:r>
      <w:r>
        <w:rPr>
          <w:spacing w:val="-1"/>
        </w:rPr>
        <w:t> </w:t>
      </w:r>
      <w:r>
        <w:rPr/>
        <w:t>thiết</w:t>
      </w:r>
      <w:r>
        <w:rPr>
          <w:spacing w:val="-3"/>
        </w:rPr>
        <w:t> </w:t>
      </w:r>
      <w:r>
        <w:rPr/>
        <w:t>bị</w:t>
      </w:r>
      <w:r>
        <w:rPr>
          <w:spacing w:val="-1"/>
        </w:rPr>
        <w:t> </w:t>
      </w:r>
      <w:r>
        <w:rPr/>
        <w:t>nguyên</w:t>
      </w:r>
      <w:r>
        <w:rPr>
          <w:spacing w:val="-1"/>
        </w:rPr>
        <w:t> </w:t>
      </w:r>
      <w:r>
        <w:rPr/>
        <w:t>giá 720triệu đồng.</w:t>
      </w:r>
    </w:p>
    <w:p>
      <w:pPr>
        <w:pStyle w:val="BodyText"/>
        <w:spacing w:before="142"/>
        <w:ind w:left="904" w:right="769" w:firstLine="720"/>
      </w:pPr>
      <w:r>
        <w:rPr/>
        <w:t>+</w:t>
      </w:r>
      <w:r>
        <w:rPr>
          <w:spacing w:val="-3"/>
        </w:rPr>
        <w:t> </w:t>
      </w:r>
      <w:r>
        <w:rPr/>
        <w:t>Ngày</w:t>
      </w:r>
      <w:r>
        <w:rPr>
          <w:spacing w:val="-3"/>
        </w:rPr>
        <w:t> </w:t>
      </w:r>
      <w:r>
        <w:rPr/>
        <w:t>16</w:t>
      </w:r>
      <w:r>
        <w:rPr>
          <w:spacing w:val="-5"/>
        </w:rPr>
        <w:t> </w:t>
      </w:r>
      <w:r>
        <w:rPr/>
        <w:t>tháng</w:t>
      </w:r>
      <w:r>
        <w:rPr>
          <w:spacing w:val="-5"/>
        </w:rPr>
        <w:t> </w:t>
      </w:r>
      <w:r>
        <w:rPr/>
        <w:t>11</w:t>
      </w:r>
      <w:r>
        <w:rPr>
          <w:spacing w:val="-5"/>
        </w:rPr>
        <w:t> </w:t>
      </w:r>
      <w:r>
        <w:rPr/>
        <w:t>thanh</w:t>
      </w:r>
      <w:r>
        <w:rPr>
          <w:spacing w:val="-5"/>
        </w:rPr>
        <w:t> </w:t>
      </w:r>
      <w:r>
        <w:rPr/>
        <w:t>lý</w:t>
      </w:r>
      <w:r>
        <w:rPr>
          <w:spacing w:val="-3"/>
        </w:rPr>
        <w:t> </w:t>
      </w:r>
      <w:r>
        <w:rPr/>
        <w:t>một</w:t>
      </w:r>
      <w:r>
        <w:rPr>
          <w:spacing w:val="-3"/>
        </w:rPr>
        <w:t> </w:t>
      </w:r>
      <w:r>
        <w:rPr/>
        <w:t>nhà</w:t>
      </w:r>
      <w:r>
        <w:rPr>
          <w:spacing w:val="-2"/>
        </w:rPr>
        <w:t> </w:t>
      </w:r>
      <w:r>
        <w:rPr/>
        <w:t>kho</w:t>
      </w:r>
      <w:r>
        <w:rPr>
          <w:spacing w:val="-5"/>
        </w:rPr>
        <w:t> </w:t>
      </w:r>
      <w:r>
        <w:rPr/>
        <w:t>(vừa</w:t>
      </w:r>
      <w:r>
        <w:rPr>
          <w:spacing w:val="-4"/>
        </w:rPr>
        <w:t> </w:t>
      </w:r>
      <w:r>
        <w:rPr/>
        <w:t>hết</w:t>
      </w:r>
      <w:r>
        <w:rPr>
          <w:spacing w:val="-5"/>
        </w:rPr>
        <w:t> </w:t>
      </w:r>
      <w:r>
        <w:rPr/>
        <w:t>hạn</w:t>
      </w:r>
      <w:r>
        <w:rPr>
          <w:spacing w:val="-3"/>
        </w:rPr>
        <w:t> </w:t>
      </w:r>
      <w:r>
        <w:rPr/>
        <w:t>sử</w:t>
      </w:r>
      <w:r>
        <w:rPr>
          <w:spacing w:val="-6"/>
        </w:rPr>
        <w:t> </w:t>
      </w:r>
      <w:r>
        <w:rPr/>
        <w:t>dụng)</w:t>
      </w:r>
      <w:r>
        <w:rPr>
          <w:spacing w:val="-3"/>
        </w:rPr>
        <w:t> </w:t>
      </w:r>
      <w:r>
        <w:rPr/>
        <w:t>nguyên</w:t>
      </w:r>
      <w:r>
        <w:rPr>
          <w:spacing w:val="-5"/>
        </w:rPr>
        <w:t> </w:t>
      </w:r>
      <w:r>
        <w:rPr/>
        <w:t>giá 180triệu đồng.</w:t>
      </w:r>
    </w:p>
    <w:p>
      <w:pPr>
        <w:pStyle w:val="BodyText"/>
        <w:spacing w:before="142"/>
        <w:ind w:left="1624"/>
      </w:pPr>
      <w:r>
        <w:rPr/>
        <w:t>+</w:t>
      </w:r>
      <w:r>
        <w:rPr>
          <w:spacing w:val="-5"/>
        </w:rPr>
        <w:t> </w:t>
      </w:r>
      <w:r>
        <w:rPr/>
        <w:t>Tỷ</w:t>
      </w:r>
      <w:r>
        <w:rPr>
          <w:spacing w:val="-1"/>
        </w:rPr>
        <w:t> </w:t>
      </w:r>
      <w:r>
        <w:rPr/>
        <w:t>lệ</w:t>
      </w:r>
      <w:r>
        <w:rPr>
          <w:spacing w:val="1"/>
        </w:rPr>
        <w:t> </w:t>
      </w:r>
      <w:r>
        <w:rPr/>
        <w:t>khấu</w:t>
      </w:r>
      <w:r>
        <w:rPr>
          <w:spacing w:val="-3"/>
        </w:rPr>
        <w:t> </w:t>
      </w:r>
      <w:r>
        <w:rPr/>
        <w:t>hao</w:t>
      </w:r>
      <w:r>
        <w:rPr>
          <w:spacing w:val="-2"/>
        </w:rPr>
        <w:t> </w:t>
      </w:r>
      <w:r>
        <w:rPr/>
        <w:t>bình</w:t>
      </w:r>
      <w:r>
        <w:rPr>
          <w:spacing w:val="-1"/>
        </w:rPr>
        <w:t> </w:t>
      </w:r>
      <w:r>
        <w:rPr/>
        <w:t>quân</w:t>
      </w:r>
      <w:r>
        <w:rPr>
          <w:spacing w:val="-3"/>
        </w:rPr>
        <w:t> </w:t>
      </w:r>
      <w:r>
        <w:rPr/>
        <w:t>chung</w:t>
      </w:r>
      <w:r>
        <w:rPr>
          <w:spacing w:val="-2"/>
        </w:rPr>
        <w:t> </w:t>
      </w:r>
      <w:r>
        <w:rPr/>
        <w:t>sử</w:t>
      </w:r>
      <w:r>
        <w:rPr>
          <w:spacing w:val="-2"/>
        </w:rPr>
        <w:t> </w:t>
      </w:r>
      <w:r>
        <w:rPr/>
        <w:t>dụng</w:t>
      </w:r>
      <w:r>
        <w:rPr>
          <w:spacing w:val="-2"/>
        </w:rPr>
        <w:t> </w:t>
      </w:r>
      <w:r>
        <w:rPr/>
        <w:t>trong</w:t>
      </w:r>
      <w:r>
        <w:rPr>
          <w:spacing w:val="-1"/>
        </w:rPr>
        <w:t> </w:t>
      </w:r>
      <w:r>
        <w:rPr/>
        <w:t>năm</w:t>
      </w:r>
      <w:r>
        <w:rPr>
          <w:spacing w:val="-2"/>
        </w:rPr>
        <w:t> </w:t>
      </w:r>
      <w:r>
        <w:rPr>
          <w:spacing w:val="-4"/>
        </w:rPr>
        <w:t>10%.</w:t>
      </w:r>
    </w:p>
    <w:p>
      <w:pPr>
        <w:pStyle w:val="ListParagraph"/>
        <w:numPr>
          <w:ilvl w:val="0"/>
          <w:numId w:val="103"/>
        </w:numPr>
        <w:tabs>
          <w:tab w:pos="1798" w:val="left" w:leader="none"/>
        </w:tabs>
        <w:spacing w:line="240" w:lineRule="auto" w:before="141" w:after="0"/>
        <w:ind w:left="903" w:right="994" w:firstLine="720"/>
        <w:jc w:val="left"/>
        <w:rPr>
          <w:sz w:val="26"/>
        </w:rPr>
      </w:pPr>
      <w:r>
        <w:rPr>
          <w:sz w:val="26"/>
        </w:rPr>
        <w:t>Số</w:t>
      </w:r>
      <w:r>
        <w:rPr>
          <w:spacing w:val="-1"/>
          <w:sz w:val="26"/>
        </w:rPr>
        <w:t> </w:t>
      </w:r>
      <w:r>
        <w:rPr>
          <w:sz w:val="26"/>
        </w:rPr>
        <w:t>vòng</w:t>
      </w:r>
      <w:r>
        <w:rPr>
          <w:spacing w:val="-1"/>
          <w:sz w:val="26"/>
        </w:rPr>
        <w:t> </w:t>
      </w:r>
      <w:r>
        <w:rPr>
          <w:sz w:val="26"/>
        </w:rPr>
        <w:t>quay</w:t>
      </w:r>
      <w:r>
        <w:rPr>
          <w:spacing w:val="-1"/>
          <w:sz w:val="26"/>
        </w:rPr>
        <w:t> </w:t>
      </w:r>
      <w:r>
        <w:rPr>
          <w:sz w:val="26"/>
        </w:rPr>
        <w:t>vốn</w:t>
      </w:r>
      <w:r>
        <w:rPr>
          <w:spacing w:val="-3"/>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3"/>
          <w:sz w:val="26"/>
        </w:rPr>
        <w:t> </w:t>
      </w:r>
      <w:r>
        <w:rPr>
          <w:sz w:val="26"/>
        </w:rPr>
        <w:t>năm</w:t>
      </w:r>
      <w:r>
        <w:rPr>
          <w:spacing w:val="-1"/>
          <w:sz w:val="26"/>
        </w:rPr>
        <w:t> </w:t>
      </w:r>
      <w:r>
        <w:rPr>
          <w:sz w:val="26"/>
        </w:rPr>
        <w:t>kế hoạch</w:t>
      </w:r>
      <w:r>
        <w:rPr>
          <w:spacing w:val="-1"/>
          <w:sz w:val="26"/>
        </w:rPr>
        <w:t> </w:t>
      </w:r>
      <w:r>
        <w:rPr>
          <w:sz w:val="26"/>
        </w:rPr>
        <w:t>5</w:t>
      </w:r>
      <w:r>
        <w:rPr>
          <w:spacing w:val="-3"/>
          <w:sz w:val="26"/>
        </w:rPr>
        <w:t> </w:t>
      </w:r>
      <w:r>
        <w:rPr>
          <w:sz w:val="26"/>
        </w:rPr>
        <w:t>vòng</w:t>
      </w:r>
      <w:r>
        <w:rPr>
          <w:spacing w:val="-1"/>
          <w:sz w:val="26"/>
        </w:rPr>
        <w:t> </w:t>
      </w:r>
      <w:r>
        <w:rPr>
          <w:sz w:val="26"/>
        </w:rPr>
        <w:t>(tăng</w:t>
      </w:r>
      <w:r>
        <w:rPr>
          <w:spacing w:val="-3"/>
          <w:sz w:val="26"/>
        </w:rPr>
        <w:t> </w:t>
      </w:r>
      <w:r>
        <w:rPr>
          <w:sz w:val="26"/>
        </w:rPr>
        <w:t>1</w:t>
      </w:r>
      <w:r>
        <w:rPr>
          <w:spacing w:val="-1"/>
          <w:sz w:val="26"/>
        </w:rPr>
        <w:t> </w:t>
      </w:r>
      <w:r>
        <w:rPr>
          <w:sz w:val="26"/>
        </w:rPr>
        <w:t>vòng</w:t>
      </w:r>
      <w:r>
        <w:rPr>
          <w:spacing w:val="-3"/>
          <w:sz w:val="26"/>
        </w:rPr>
        <w:t> </w:t>
      </w:r>
      <w:r>
        <w:rPr>
          <w:sz w:val="26"/>
        </w:rPr>
        <w:t>so</w:t>
      </w:r>
      <w:r>
        <w:rPr>
          <w:spacing w:val="-3"/>
          <w:sz w:val="26"/>
        </w:rPr>
        <w:t> </w:t>
      </w:r>
      <w:r>
        <w:rPr>
          <w:sz w:val="26"/>
        </w:rPr>
        <w:t>với</w:t>
      </w:r>
      <w:r>
        <w:rPr>
          <w:spacing w:val="-3"/>
          <w:sz w:val="26"/>
        </w:rPr>
        <w:t> </w:t>
      </w:r>
      <w:r>
        <w:rPr>
          <w:sz w:val="26"/>
        </w:rPr>
        <w:t>năm báo cáo).</w:t>
      </w:r>
    </w:p>
    <w:p>
      <w:pPr>
        <w:pStyle w:val="ListParagraph"/>
        <w:numPr>
          <w:ilvl w:val="0"/>
          <w:numId w:val="103"/>
        </w:numPr>
        <w:tabs>
          <w:tab w:pos="1778" w:val="left" w:leader="none"/>
        </w:tabs>
        <w:spacing w:line="240" w:lineRule="auto" w:before="144" w:after="0"/>
        <w:ind w:left="903" w:right="1152" w:firstLine="720"/>
        <w:jc w:val="left"/>
        <w:rPr>
          <w:sz w:val="26"/>
        </w:rPr>
      </w:pPr>
      <w:r>
        <w:rPr>
          <w:sz w:val="26"/>
        </w:rPr>
        <w:t>Thuế suất</w:t>
      </w:r>
      <w:r>
        <w:rPr>
          <w:spacing w:val="-1"/>
          <w:sz w:val="26"/>
        </w:rPr>
        <w:t> </w:t>
      </w:r>
      <w:r>
        <w:rPr>
          <w:sz w:val="26"/>
        </w:rPr>
        <w:t>thuế</w:t>
      </w:r>
      <w:r>
        <w:rPr>
          <w:spacing w:val="-4"/>
          <w:sz w:val="26"/>
        </w:rPr>
        <w:t> </w:t>
      </w:r>
      <w:r>
        <w:rPr>
          <w:sz w:val="26"/>
        </w:rPr>
        <w:t>TNDN</w:t>
      </w:r>
      <w:r>
        <w:rPr>
          <w:spacing w:val="-2"/>
          <w:sz w:val="26"/>
        </w:rPr>
        <w:t> </w:t>
      </w:r>
      <w:r>
        <w:rPr>
          <w:sz w:val="26"/>
        </w:rPr>
        <w:t>25%. Giả định</w:t>
      </w:r>
      <w:r>
        <w:rPr>
          <w:spacing w:val="-3"/>
          <w:sz w:val="26"/>
        </w:rPr>
        <w:t> </w:t>
      </w:r>
      <w:r>
        <w:rPr>
          <w:sz w:val="26"/>
        </w:rPr>
        <w:t>doanh</w:t>
      </w:r>
      <w:r>
        <w:rPr>
          <w:spacing w:val="-3"/>
          <w:sz w:val="26"/>
        </w:rPr>
        <w:t> </w:t>
      </w:r>
      <w:r>
        <w:rPr>
          <w:sz w:val="26"/>
        </w:rPr>
        <w:t>thu, chi</w:t>
      </w:r>
      <w:r>
        <w:rPr>
          <w:spacing w:val="-1"/>
          <w:sz w:val="26"/>
        </w:rPr>
        <w:t> </w:t>
      </w:r>
      <w:r>
        <w:rPr>
          <w:sz w:val="26"/>
        </w:rPr>
        <w:t>phí</w:t>
      </w:r>
      <w:r>
        <w:rPr>
          <w:spacing w:val="-3"/>
          <w:sz w:val="26"/>
        </w:rPr>
        <w:t> </w:t>
      </w:r>
      <w:r>
        <w:rPr>
          <w:sz w:val="26"/>
        </w:rPr>
        <w:t>đ</w:t>
      </w:r>
      <w:r>
        <w:rPr>
          <w:rFonts w:ascii="Microsoft Sans Serif" w:hAnsi="Microsoft Sans Serif"/>
          <w:sz w:val="26"/>
        </w:rPr>
        <w:t>ƣ</w:t>
      </w:r>
      <w:r>
        <w:rPr>
          <w:sz w:val="26"/>
        </w:rPr>
        <w:t>ợc</w:t>
      </w:r>
      <w:r>
        <w:rPr>
          <w:spacing w:val="-2"/>
          <w:sz w:val="26"/>
        </w:rPr>
        <w:t> </w:t>
      </w:r>
      <w:r>
        <w:rPr>
          <w:sz w:val="26"/>
        </w:rPr>
        <w:t>xác</w:t>
      </w:r>
      <w:r>
        <w:rPr>
          <w:spacing w:val="-2"/>
          <w:sz w:val="26"/>
        </w:rPr>
        <w:t> </w:t>
      </w:r>
      <w:r>
        <w:rPr>
          <w:sz w:val="26"/>
        </w:rPr>
        <w:t>định</w:t>
      </w:r>
      <w:r>
        <w:rPr>
          <w:spacing w:val="-1"/>
          <w:sz w:val="26"/>
        </w:rPr>
        <w:t> </w:t>
      </w:r>
      <w:r>
        <w:rPr>
          <w:sz w:val="26"/>
        </w:rPr>
        <w:t>là phù hợp với luật thuế TNDN và không có thu nhập khác.</w:t>
      </w:r>
    </w:p>
    <w:p>
      <w:pPr>
        <w:pStyle w:val="BodyText"/>
        <w:spacing w:before="141"/>
        <w:ind w:left="1624"/>
      </w:pPr>
      <w:r>
        <w:rPr>
          <w:b/>
          <w:i/>
        </w:rPr>
        <w:t>Yêu</w:t>
      </w:r>
      <w:r>
        <w:rPr>
          <w:spacing w:val="-2"/>
        </w:rPr>
        <w:t> </w:t>
      </w:r>
      <w:r>
        <w:rPr>
          <w:b/>
          <w:i/>
        </w:rPr>
        <w:t>cầu</w:t>
      </w:r>
      <w:r>
        <w:rPr>
          <w:i/>
        </w:rPr>
        <w:t>:</w:t>
      </w:r>
      <w:r>
        <w:rPr>
          <w:spacing w:val="-2"/>
        </w:rPr>
        <w:t> </w:t>
      </w:r>
      <w:r>
        <w:rPr/>
        <w:t>Căn</w:t>
      </w:r>
      <w:r>
        <w:rPr>
          <w:spacing w:val="-3"/>
        </w:rPr>
        <w:t> </w:t>
      </w:r>
      <w:r>
        <w:rPr/>
        <w:t>cứ</w:t>
      </w:r>
      <w:r>
        <w:rPr>
          <w:spacing w:val="-2"/>
        </w:rPr>
        <w:t> </w:t>
      </w:r>
      <w:r>
        <w:rPr/>
        <w:t>vào</w:t>
      </w:r>
      <w:r>
        <w:rPr>
          <w:spacing w:val="-4"/>
        </w:rPr>
        <w:t> </w:t>
      </w:r>
      <w:r>
        <w:rPr/>
        <w:t>tài</w:t>
      </w:r>
      <w:r>
        <w:rPr>
          <w:spacing w:val="-3"/>
        </w:rPr>
        <w:t> </w:t>
      </w:r>
      <w:r>
        <w:rPr/>
        <w:t>liệu</w:t>
      </w:r>
      <w:r>
        <w:rPr>
          <w:spacing w:val="-2"/>
        </w:rPr>
        <w:t> </w:t>
      </w:r>
      <w:r>
        <w:rPr/>
        <w:t>trên, hãy</w:t>
      </w:r>
      <w:r>
        <w:rPr>
          <w:spacing w:val="-2"/>
        </w:rPr>
        <w:t> </w:t>
      </w:r>
      <w:r>
        <w:rPr/>
        <w:t>xác </w:t>
      </w:r>
      <w:r>
        <w:rPr>
          <w:spacing w:val="-2"/>
        </w:rPr>
        <w:t>định:</w:t>
      </w:r>
    </w:p>
    <w:p>
      <w:pPr>
        <w:pStyle w:val="ListParagraph"/>
        <w:numPr>
          <w:ilvl w:val="0"/>
          <w:numId w:val="104"/>
        </w:numPr>
        <w:tabs>
          <w:tab w:pos="1884" w:val="left" w:leader="none"/>
        </w:tabs>
        <w:spacing w:line="240" w:lineRule="auto" w:before="141" w:after="0"/>
        <w:ind w:left="1884" w:right="0" w:hanging="260"/>
        <w:jc w:val="left"/>
        <w:rPr>
          <w:sz w:val="26"/>
        </w:rPr>
      </w:pPr>
      <w:r>
        <w:rPr>
          <w:sz w:val="26"/>
        </w:rPr>
        <w:t>Số</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2"/>
          <w:sz w:val="26"/>
        </w:rPr>
        <w:t> </w:t>
      </w:r>
      <w:r>
        <w:rPr>
          <w:sz w:val="26"/>
        </w:rPr>
        <w:t>động</w:t>
      </w:r>
      <w:r>
        <w:rPr>
          <w:spacing w:val="-1"/>
          <w:sz w:val="26"/>
        </w:rPr>
        <w:t> </w:t>
      </w:r>
      <w:r>
        <w:rPr>
          <w:sz w:val="26"/>
        </w:rPr>
        <w:t>tiết</w:t>
      </w:r>
      <w:r>
        <w:rPr>
          <w:spacing w:val="1"/>
          <w:sz w:val="26"/>
        </w:rPr>
        <w:t> </w:t>
      </w:r>
      <w:r>
        <w:rPr>
          <w:sz w:val="26"/>
        </w:rPr>
        <w:t>kiệm</w:t>
      </w:r>
      <w:r>
        <w:rPr>
          <w:spacing w:val="2"/>
          <w:sz w:val="26"/>
        </w:rPr>
        <w:t> </w:t>
      </w:r>
      <w:r>
        <w:rPr>
          <w:sz w:val="26"/>
        </w:rPr>
        <w:t>trong</w:t>
      </w:r>
      <w:r>
        <w:rPr>
          <w:spacing w:val="1"/>
          <w:sz w:val="26"/>
        </w:rPr>
        <w:t> </w:t>
      </w:r>
      <w:r>
        <w:rPr>
          <w:sz w:val="26"/>
        </w:rPr>
        <w:t>năm</w:t>
      </w:r>
      <w:r>
        <w:rPr>
          <w:spacing w:val="2"/>
          <w:sz w:val="26"/>
        </w:rPr>
        <w:t> </w:t>
      </w:r>
      <w:r>
        <w:rPr>
          <w:sz w:val="26"/>
        </w:rPr>
        <w:t>kế</w:t>
      </w:r>
      <w:r>
        <w:rPr>
          <w:spacing w:val="2"/>
          <w:sz w:val="26"/>
        </w:rPr>
        <w:t> </w:t>
      </w:r>
      <w:r>
        <w:rPr>
          <w:spacing w:val="-2"/>
          <w:sz w:val="26"/>
        </w:rPr>
        <w:t>hoạch.</w:t>
      </w:r>
    </w:p>
    <w:p>
      <w:pPr>
        <w:pStyle w:val="ListParagraph"/>
        <w:numPr>
          <w:ilvl w:val="0"/>
          <w:numId w:val="104"/>
        </w:numPr>
        <w:tabs>
          <w:tab w:pos="1884" w:val="left" w:leader="none"/>
        </w:tabs>
        <w:spacing w:line="240" w:lineRule="auto" w:before="143" w:after="0"/>
        <w:ind w:left="1884" w:right="0" w:hanging="260"/>
        <w:jc w:val="left"/>
        <w:rPr>
          <w:sz w:val="26"/>
        </w:rPr>
      </w:pPr>
      <w:r>
        <w:rPr>
          <w:sz w:val="26"/>
        </w:rPr>
        <w:t>Tỷ</w:t>
      </w:r>
      <w:r>
        <w:rPr>
          <w:spacing w:val="-4"/>
          <w:sz w:val="26"/>
        </w:rPr>
        <w:t> </w:t>
      </w:r>
      <w:r>
        <w:rPr>
          <w:sz w:val="26"/>
        </w:rPr>
        <w:t>suất</w:t>
      </w:r>
      <w:r>
        <w:rPr>
          <w:spacing w:val="-1"/>
          <w:sz w:val="26"/>
        </w:rPr>
        <w:t> </w:t>
      </w:r>
      <w:r>
        <w:rPr>
          <w:sz w:val="26"/>
        </w:rPr>
        <w:t>lợi</w:t>
      </w:r>
      <w:r>
        <w:rPr>
          <w:spacing w:val="-1"/>
          <w:sz w:val="26"/>
        </w:rPr>
        <w:t> </w:t>
      </w:r>
      <w:r>
        <w:rPr>
          <w:sz w:val="26"/>
        </w:rPr>
        <w:t>nhuận</w:t>
      </w:r>
      <w:r>
        <w:rPr>
          <w:spacing w:val="-3"/>
          <w:sz w:val="26"/>
        </w:rPr>
        <w:t> </w:t>
      </w:r>
      <w:r>
        <w:rPr>
          <w:sz w:val="26"/>
        </w:rPr>
        <w:t>sau</w:t>
      </w:r>
      <w:r>
        <w:rPr>
          <w:spacing w:val="-2"/>
          <w:sz w:val="26"/>
        </w:rPr>
        <w:t> </w:t>
      </w:r>
      <w:r>
        <w:rPr>
          <w:sz w:val="26"/>
        </w:rPr>
        <w:t>thuế</w:t>
      </w:r>
      <w:r>
        <w:rPr>
          <w:spacing w:val="-2"/>
          <w:sz w:val="26"/>
        </w:rPr>
        <w:t> </w:t>
      </w:r>
      <w:r>
        <w:rPr>
          <w:sz w:val="26"/>
        </w:rPr>
        <w:t>trên</w:t>
      </w:r>
      <w:r>
        <w:rPr>
          <w:spacing w:val="-1"/>
          <w:sz w:val="26"/>
        </w:rPr>
        <w:t> </w:t>
      </w:r>
      <w:r>
        <w:rPr>
          <w:sz w:val="26"/>
        </w:rPr>
        <w:t>vốn</w:t>
      </w:r>
      <w:r>
        <w:rPr>
          <w:spacing w:val="-3"/>
          <w:sz w:val="26"/>
        </w:rPr>
        <w:t> </w:t>
      </w:r>
      <w:r>
        <w:rPr>
          <w:sz w:val="26"/>
        </w:rPr>
        <w:t>kinh</w:t>
      </w:r>
      <w:r>
        <w:rPr>
          <w:spacing w:val="-2"/>
          <w:sz w:val="26"/>
        </w:rPr>
        <w:t> </w:t>
      </w:r>
      <w:r>
        <w:rPr>
          <w:sz w:val="26"/>
        </w:rPr>
        <w:t>doanh</w:t>
      </w:r>
      <w:r>
        <w:rPr>
          <w:spacing w:val="-1"/>
          <w:sz w:val="26"/>
        </w:rPr>
        <w:t> </w:t>
      </w:r>
      <w:r>
        <w:rPr>
          <w:sz w:val="26"/>
        </w:rPr>
        <w:t>năm</w:t>
      </w:r>
      <w:r>
        <w:rPr>
          <w:spacing w:val="-3"/>
          <w:sz w:val="26"/>
        </w:rPr>
        <w:t> </w:t>
      </w:r>
      <w:r>
        <w:rPr>
          <w:sz w:val="26"/>
        </w:rPr>
        <w:t>kế</w:t>
      </w:r>
      <w:r>
        <w:rPr>
          <w:spacing w:val="2"/>
          <w:sz w:val="26"/>
        </w:rPr>
        <w:t> </w:t>
      </w:r>
      <w:r>
        <w:rPr>
          <w:spacing w:val="-2"/>
          <w:sz w:val="26"/>
        </w:rPr>
        <w:t>hoạch.</w:t>
      </w:r>
    </w:p>
    <w:p>
      <w:pPr>
        <w:pStyle w:val="BodyText"/>
        <w:spacing w:before="139"/>
        <w:ind w:left="904"/>
      </w:pPr>
      <w:r>
        <w:rPr>
          <w:b/>
        </w:rPr>
        <w:t>Bài</w:t>
      </w:r>
      <w:r>
        <w:rPr>
          <w:spacing w:val="-1"/>
        </w:rPr>
        <w:t> </w:t>
      </w:r>
      <w:r>
        <w:rPr>
          <w:b/>
        </w:rPr>
        <w:t>13.</w:t>
      </w:r>
      <w:r>
        <w:rPr>
          <w:spacing w:val="2"/>
        </w:rPr>
        <w:t> </w:t>
      </w:r>
      <w:r>
        <w:rPr/>
        <w:t>Doanh nghiệp</w:t>
      </w:r>
      <w:r>
        <w:rPr>
          <w:spacing w:val="-3"/>
        </w:rPr>
        <w:t> </w:t>
      </w:r>
      <w:r>
        <w:rPr/>
        <w:t>Thanh</w:t>
      </w:r>
      <w:r>
        <w:rPr>
          <w:spacing w:val="2"/>
        </w:rPr>
        <w:t> </w:t>
      </w:r>
      <w:r>
        <w:rPr/>
        <w:t>Long</w:t>
      </w:r>
      <w:r>
        <w:rPr>
          <w:spacing w:val="2"/>
        </w:rPr>
        <w:t> </w:t>
      </w:r>
      <w:r>
        <w:rPr/>
        <w:t>có</w:t>
      </w:r>
      <w:r>
        <w:rPr>
          <w:spacing w:val="2"/>
        </w:rPr>
        <w:t> </w:t>
      </w:r>
      <w:r>
        <w:rPr/>
        <w:t>tài liệu</w:t>
      </w:r>
      <w:r>
        <w:rPr>
          <w:spacing w:val="2"/>
        </w:rPr>
        <w:t> </w:t>
      </w:r>
      <w:r>
        <w:rPr/>
        <w:t>nh</w:t>
      </w:r>
      <w:r>
        <w:rPr>
          <w:rFonts w:ascii="Microsoft Sans Serif" w:hAnsi="Microsoft Sans Serif"/>
        </w:rPr>
        <w:t>ƣ</w:t>
      </w:r>
      <w:r>
        <w:rPr>
          <w:spacing w:val="-2"/>
        </w:rPr>
        <w:t> </w:t>
      </w:r>
      <w:r>
        <w:rPr>
          <w:spacing w:val="-4"/>
        </w:rPr>
        <w:t>sau:</w:t>
      </w:r>
    </w:p>
    <w:p>
      <w:pPr>
        <w:pStyle w:val="ListParagraph"/>
        <w:numPr>
          <w:ilvl w:val="1"/>
          <w:numId w:val="104"/>
        </w:numPr>
        <w:tabs>
          <w:tab w:pos="1867" w:val="left" w:leader="none"/>
        </w:tabs>
        <w:spacing w:line="240" w:lineRule="auto" w:before="141" w:after="0"/>
        <w:ind w:left="1867"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105"/>
        </w:numPr>
        <w:tabs>
          <w:tab w:pos="1807" w:val="left" w:leader="none"/>
        </w:tabs>
        <w:spacing w:line="240" w:lineRule="auto" w:before="143" w:after="0"/>
        <w:ind w:left="904" w:right="1029" w:firstLine="720"/>
        <w:jc w:val="left"/>
        <w:rPr>
          <w:sz w:val="26"/>
        </w:rPr>
      </w:pPr>
      <w:r>
        <w:rPr>
          <w:sz w:val="26"/>
        </w:rPr>
        <w:t>Số d</w:t>
      </w:r>
      <w:r>
        <w:rPr>
          <w:rFonts w:ascii="Microsoft Sans Serif" w:hAnsi="Microsoft Sans Serif"/>
          <w:sz w:val="26"/>
        </w:rPr>
        <w:t>ƣ</w:t>
      </w:r>
      <w:r>
        <w:rPr>
          <w:spacing w:val="-1"/>
          <w:sz w:val="26"/>
        </w:rPr>
        <w:t> </w:t>
      </w:r>
      <w:r>
        <w:rPr>
          <w:sz w:val="26"/>
        </w:rPr>
        <w:t>vốn l</w:t>
      </w:r>
      <w:r>
        <w:rPr>
          <w:rFonts w:ascii="Microsoft Sans Serif" w:hAnsi="Microsoft Sans Serif"/>
          <w:sz w:val="26"/>
        </w:rPr>
        <w:t>ƣ</w:t>
      </w:r>
      <w:r>
        <w:rPr>
          <w:sz w:val="26"/>
        </w:rPr>
        <w:t>u</w:t>
      </w:r>
      <w:r>
        <w:rPr>
          <w:spacing w:val="-1"/>
          <w:sz w:val="26"/>
        </w:rPr>
        <w:t> </w:t>
      </w:r>
      <w:r>
        <w:rPr>
          <w:sz w:val="26"/>
        </w:rPr>
        <w:t>động tại các thời điểm:</w:t>
      </w:r>
      <w:r>
        <w:rPr>
          <w:spacing w:val="-1"/>
          <w:sz w:val="26"/>
        </w:rPr>
        <w:t> </w:t>
      </w:r>
      <w:r>
        <w:rPr>
          <w:sz w:val="26"/>
        </w:rPr>
        <w:t>1/1: 840</w:t>
      </w:r>
      <w:r>
        <w:rPr>
          <w:spacing w:val="-1"/>
          <w:sz w:val="26"/>
        </w:rPr>
        <w:t> </w:t>
      </w:r>
      <w:r>
        <w:rPr>
          <w:sz w:val="26"/>
        </w:rPr>
        <w:t>triệu đồng; 31/3:</w:t>
      </w:r>
      <w:r>
        <w:rPr>
          <w:spacing w:val="-1"/>
          <w:sz w:val="26"/>
        </w:rPr>
        <w:t> </w:t>
      </w:r>
      <w:r>
        <w:rPr>
          <w:sz w:val="26"/>
        </w:rPr>
        <w:t>850 triệu đồng; 30/6: 860 triệu đồng; 30/9: 870 triệu đồng; 31/12: 880 triệu đồng.</w:t>
      </w:r>
    </w:p>
    <w:p>
      <w:pPr>
        <w:pStyle w:val="ListParagraph"/>
        <w:numPr>
          <w:ilvl w:val="0"/>
          <w:numId w:val="105"/>
        </w:numPr>
        <w:tabs>
          <w:tab w:pos="1791" w:val="left" w:leader="none"/>
        </w:tabs>
        <w:spacing w:line="240" w:lineRule="auto" w:before="142" w:after="0"/>
        <w:ind w:left="904" w:right="915" w:firstLine="720"/>
        <w:jc w:val="left"/>
        <w:rPr>
          <w:sz w:val="26"/>
        </w:rPr>
      </w:pPr>
      <w:r>
        <w:rPr>
          <w:sz w:val="26"/>
        </w:rPr>
        <w:t>Ngày</w:t>
      </w:r>
      <w:r>
        <w:rPr>
          <w:spacing w:val="-5"/>
          <w:sz w:val="26"/>
        </w:rPr>
        <w:t> </w:t>
      </w:r>
      <w:r>
        <w:rPr>
          <w:sz w:val="26"/>
        </w:rPr>
        <w:t>31/12:</w:t>
      </w:r>
      <w:r>
        <w:rPr>
          <w:spacing w:val="-3"/>
          <w:sz w:val="26"/>
        </w:rPr>
        <w:t> </w:t>
      </w:r>
      <w:r>
        <w:rPr>
          <w:sz w:val="26"/>
        </w:rPr>
        <w:t>Nguyên</w:t>
      </w:r>
      <w:r>
        <w:rPr>
          <w:spacing w:val="-5"/>
          <w:sz w:val="26"/>
        </w:rPr>
        <w:t> </w:t>
      </w:r>
      <w:r>
        <w:rPr>
          <w:sz w:val="26"/>
        </w:rPr>
        <w:t>giá</w:t>
      </w:r>
      <w:r>
        <w:rPr>
          <w:spacing w:val="-8"/>
          <w:sz w:val="26"/>
        </w:rPr>
        <w:t> </w:t>
      </w:r>
      <w:r>
        <w:rPr>
          <w:sz w:val="26"/>
        </w:rPr>
        <w:t>TSCĐ</w:t>
      </w:r>
      <w:r>
        <w:rPr>
          <w:spacing w:val="-3"/>
          <w:sz w:val="26"/>
        </w:rPr>
        <w:t> </w:t>
      </w:r>
      <w:r>
        <w:rPr>
          <w:sz w:val="26"/>
        </w:rPr>
        <w:t>3.800</w:t>
      </w:r>
      <w:r>
        <w:rPr>
          <w:spacing w:val="-3"/>
          <w:sz w:val="26"/>
        </w:rPr>
        <w:t> </w:t>
      </w:r>
      <w:r>
        <w:rPr>
          <w:sz w:val="26"/>
        </w:rPr>
        <w:t>triệu</w:t>
      </w:r>
      <w:r>
        <w:rPr>
          <w:spacing w:val="-3"/>
          <w:sz w:val="26"/>
        </w:rPr>
        <w:t> </w:t>
      </w:r>
      <w:r>
        <w:rPr>
          <w:sz w:val="26"/>
        </w:rPr>
        <w:t>đồng,</w:t>
      </w:r>
      <w:r>
        <w:rPr>
          <w:spacing w:val="-2"/>
          <w:sz w:val="26"/>
        </w:rPr>
        <w:t> </w:t>
      </w:r>
      <w:r>
        <w:rPr>
          <w:sz w:val="26"/>
        </w:rPr>
        <w:t>khấu</w:t>
      </w:r>
      <w:r>
        <w:rPr>
          <w:spacing w:val="-3"/>
          <w:sz w:val="26"/>
        </w:rPr>
        <w:t> </w:t>
      </w:r>
      <w:r>
        <w:rPr>
          <w:sz w:val="26"/>
        </w:rPr>
        <w:t>hao</w:t>
      </w:r>
      <w:r>
        <w:rPr>
          <w:spacing w:val="-3"/>
          <w:sz w:val="26"/>
        </w:rPr>
        <w:t> </w:t>
      </w:r>
      <w:r>
        <w:rPr>
          <w:sz w:val="26"/>
        </w:rPr>
        <w:t>lũy</w:t>
      </w:r>
      <w:r>
        <w:rPr>
          <w:spacing w:val="-5"/>
          <w:sz w:val="26"/>
        </w:rPr>
        <w:t> </w:t>
      </w:r>
      <w:r>
        <w:rPr>
          <w:sz w:val="26"/>
        </w:rPr>
        <w:t>kế:</w:t>
      </w:r>
      <w:r>
        <w:rPr>
          <w:spacing w:val="-3"/>
          <w:sz w:val="26"/>
        </w:rPr>
        <w:t> </w:t>
      </w:r>
      <w:r>
        <w:rPr>
          <w:sz w:val="26"/>
        </w:rPr>
        <w:t>600</w:t>
      </w:r>
      <w:r>
        <w:rPr>
          <w:spacing w:val="-5"/>
          <w:sz w:val="26"/>
        </w:rPr>
        <w:t> </w:t>
      </w:r>
      <w:r>
        <w:rPr>
          <w:sz w:val="26"/>
        </w:rPr>
        <w:t>triệu đồng, nợ dài hạn: 1.800 triệu đồng, Vốn chủ sở hữu: 2.000 triệu đồng.</w:t>
      </w:r>
    </w:p>
    <w:p>
      <w:pPr>
        <w:pStyle w:val="ListParagraph"/>
        <w:numPr>
          <w:ilvl w:val="0"/>
          <w:numId w:val="105"/>
        </w:numPr>
        <w:tabs>
          <w:tab w:pos="1775" w:val="left" w:leader="none"/>
        </w:tabs>
        <w:spacing w:line="240" w:lineRule="auto" w:before="140" w:after="0"/>
        <w:ind w:left="1775" w:right="0" w:hanging="151"/>
        <w:jc w:val="left"/>
        <w:rPr>
          <w:sz w:val="26"/>
        </w:rPr>
      </w:pPr>
      <w:r>
        <w:rPr>
          <w:sz w:val="26"/>
        </w:rPr>
        <w:t>Tổng</w:t>
      </w:r>
      <w:r>
        <w:rPr>
          <w:spacing w:val="-4"/>
          <w:sz w:val="26"/>
        </w:rPr>
        <w:t> </w:t>
      </w:r>
      <w:r>
        <w:rPr>
          <w:sz w:val="26"/>
        </w:rPr>
        <w:t>doanh</w:t>
      </w:r>
      <w:r>
        <w:rPr>
          <w:spacing w:val="-3"/>
          <w:sz w:val="26"/>
        </w:rPr>
        <w:t> </w:t>
      </w:r>
      <w:r>
        <w:rPr>
          <w:sz w:val="26"/>
        </w:rPr>
        <w:t>thu</w:t>
      </w:r>
      <w:r>
        <w:rPr>
          <w:spacing w:val="-1"/>
          <w:sz w:val="26"/>
        </w:rPr>
        <w:t> </w:t>
      </w:r>
      <w:r>
        <w:rPr>
          <w:sz w:val="26"/>
        </w:rPr>
        <w:t>thuần</w:t>
      </w:r>
      <w:r>
        <w:rPr>
          <w:spacing w:val="-4"/>
          <w:sz w:val="26"/>
        </w:rPr>
        <w:t> </w:t>
      </w:r>
      <w:r>
        <w:rPr>
          <w:sz w:val="26"/>
        </w:rPr>
        <w:t>các loại</w:t>
      </w:r>
      <w:r>
        <w:rPr>
          <w:spacing w:val="-1"/>
          <w:sz w:val="26"/>
        </w:rPr>
        <w:t> </w:t>
      </w:r>
      <w:r>
        <w:rPr>
          <w:sz w:val="26"/>
        </w:rPr>
        <w:t>sản</w:t>
      </w:r>
      <w:r>
        <w:rPr>
          <w:spacing w:val="-2"/>
          <w:sz w:val="26"/>
        </w:rPr>
        <w:t> </w:t>
      </w:r>
      <w:r>
        <w:rPr>
          <w:sz w:val="26"/>
        </w:rPr>
        <w:t>phẩm</w:t>
      </w:r>
      <w:r>
        <w:rPr>
          <w:spacing w:val="-1"/>
          <w:sz w:val="26"/>
        </w:rPr>
        <w:t> </w:t>
      </w:r>
      <w:r>
        <w:rPr>
          <w:sz w:val="26"/>
        </w:rPr>
        <w:t>cả</w:t>
      </w:r>
      <w:r>
        <w:rPr>
          <w:spacing w:val="-2"/>
          <w:sz w:val="26"/>
        </w:rPr>
        <w:t> </w:t>
      </w:r>
      <w:r>
        <w:rPr>
          <w:sz w:val="26"/>
        </w:rPr>
        <w:t>năm</w:t>
      </w:r>
      <w:r>
        <w:rPr>
          <w:spacing w:val="-4"/>
          <w:sz w:val="26"/>
        </w:rPr>
        <w:t> </w:t>
      </w:r>
      <w:r>
        <w:rPr>
          <w:sz w:val="26"/>
        </w:rPr>
        <w:t>4.300</w:t>
      </w:r>
      <w:r>
        <w:rPr>
          <w:spacing w:val="-3"/>
          <w:sz w:val="26"/>
        </w:rPr>
        <w:t> </w:t>
      </w:r>
      <w:r>
        <w:rPr>
          <w:sz w:val="26"/>
        </w:rPr>
        <w:t>triệu</w:t>
      </w:r>
      <w:r>
        <w:rPr>
          <w:spacing w:val="5"/>
          <w:sz w:val="26"/>
        </w:rPr>
        <w:t> </w:t>
      </w:r>
      <w:r>
        <w:rPr>
          <w:spacing w:val="-2"/>
          <w:sz w:val="26"/>
        </w:rPr>
        <w:t>đồng.</w:t>
      </w:r>
    </w:p>
    <w:p>
      <w:pPr>
        <w:pStyle w:val="ListParagraph"/>
        <w:numPr>
          <w:ilvl w:val="0"/>
          <w:numId w:val="105"/>
        </w:numPr>
        <w:tabs>
          <w:tab w:pos="1775" w:val="left" w:leader="none"/>
        </w:tabs>
        <w:spacing w:line="240" w:lineRule="auto" w:before="143" w:after="0"/>
        <w:ind w:left="1775"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 phẩm</w:t>
      </w:r>
      <w:r>
        <w:rPr>
          <w:spacing w:val="-15"/>
          <w:sz w:val="26"/>
        </w:rPr>
        <w:t> </w:t>
      </w:r>
      <w:r>
        <w:rPr>
          <w:sz w:val="26"/>
        </w:rPr>
        <w:t>A</w:t>
      </w:r>
      <w:r>
        <w:rPr>
          <w:spacing w:val="-14"/>
          <w:sz w:val="26"/>
        </w:rPr>
        <w:t> </w:t>
      </w:r>
      <w:r>
        <w:rPr>
          <w:sz w:val="26"/>
        </w:rPr>
        <w:t>tồn</w:t>
      </w:r>
      <w:r>
        <w:rPr>
          <w:spacing w:val="1"/>
          <w:sz w:val="26"/>
        </w:rPr>
        <w:t> </w:t>
      </w:r>
      <w:r>
        <w:rPr>
          <w:sz w:val="26"/>
        </w:rPr>
        <w:t>kho</w:t>
      </w:r>
      <w:r>
        <w:rPr>
          <w:spacing w:val="1"/>
          <w:sz w:val="26"/>
        </w:rPr>
        <w:t> </w:t>
      </w:r>
      <w:r>
        <w:rPr>
          <w:sz w:val="26"/>
        </w:rPr>
        <w:t>cuối</w:t>
      </w:r>
      <w:r>
        <w:rPr>
          <w:spacing w:val="2"/>
          <w:sz w:val="26"/>
        </w:rPr>
        <w:t> </w:t>
      </w:r>
      <w:r>
        <w:rPr>
          <w:sz w:val="26"/>
        </w:rPr>
        <w:t>năm</w:t>
      </w:r>
      <w:r>
        <w:rPr>
          <w:spacing w:val="1"/>
          <w:sz w:val="26"/>
        </w:rPr>
        <w:t> </w:t>
      </w:r>
      <w:r>
        <w:rPr>
          <w:sz w:val="26"/>
        </w:rPr>
        <w:t>300</w:t>
      </w:r>
      <w:r>
        <w:rPr>
          <w:spacing w:val="2"/>
          <w:sz w:val="26"/>
        </w:rPr>
        <w:t> </w:t>
      </w:r>
      <w:r>
        <w:rPr>
          <w:sz w:val="26"/>
        </w:rPr>
        <w:t>sản</w:t>
      </w:r>
      <w:r>
        <w:rPr>
          <w:spacing w:val="3"/>
          <w:sz w:val="26"/>
        </w:rPr>
        <w:t> </w:t>
      </w:r>
      <w:r>
        <w:rPr>
          <w:spacing w:val="-2"/>
          <w:sz w:val="26"/>
        </w:rPr>
        <w:t>phẩm.</w:t>
      </w:r>
    </w:p>
    <w:p>
      <w:pPr>
        <w:pStyle w:val="ListParagraph"/>
        <w:numPr>
          <w:ilvl w:val="1"/>
          <w:numId w:val="104"/>
        </w:numPr>
        <w:tabs>
          <w:tab w:pos="1883" w:val="left" w:leader="none"/>
        </w:tabs>
        <w:spacing w:line="240" w:lineRule="auto" w:before="141"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105"/>
        </w:numPr>
        <w:tabs>
          <w:tab w:pos="1775" w:val="left" w:leader="none"/>
        </w:tabs>
        <w:spacing w:line="240" w:lineRule="auto" w:before="139" w:after="0"/>
        <w:ind w:left="1775" w:right="0" w:hanging="151"/>
        <w:jc w:val="left"/>
        <w:rPr>
          <w:sz w:val="26"/>
        </w:rPr>
      </w:pPr>
      <w:r>
        <w:rPr>
          <w:sz w:val="26"/>
        </w:rPr>
        <w:t>Tình hình</w:t>
      </w:r>
      <w:r>
        <w:rPr>
          <w:spacing w:val="1"/>
          <w:sz w:val="26"/>
        </w:rPr>
        <w:t> </w:t>
      </w:r>
      <w:r>
        <w:rPr>
          <w:sz w:val="26"/>
        </w:rPr>
        <w:t>sản</w:t>
      </w:r>
      <w:r>
        <w:rPr>
          <w:spacing w:val="1"/>
          <w:sz w:val="26"/>
        </w:rPr>
        <w:t> </w:t>
      </w:r>
      <w:r>
        <w:rPr>
          <w:sz w:val="26"/>
        </w:rPr>
        <w:t>xuất</w:t>
      </w:r>
      <w:r>
        <w:rPr>
          <w:spacing w:val="1"/>
          <w:sz w:val="26"/>
        </w:rPr>
        <w:t> </w:t>
      </w:r>
      <w:r>
        <w:rPr>
          <w:sz w:val="26"/>
        </w:rPr>
        <w:t>và tiêu</w:t>
      </w:r>
      <w:r>
        <w:rPr>
          <w:spacing w:val="-1"/>
          <w:sz w:val="26"/>
        </w:rPr>
        <w:t> </w:t>
      </w:r>
      <w:r>
        <w:rPr>
          <w:sz w:val="26"/>
        </w:rPr>
        <w:t>thụ</w:t>
      </w:r>
      <w:r>
        <w:rPr>
          <w:spacing w:val="1"/>
          <w:sz w:val="26"/>
        </w:rPr>
        <w:t> </w:t>
      </w:r>
      <w:r>
        <w:rPr>
          <w:sz w:val="26"/>
        </w:rPr>
        <w:t>các loại</w:t>
      </w:r>
      <w:r>
        <w:rPr>
          <w:spacing w:val="1"/>
          <w:sz w:val="26"/>
        </w:rPr>
        <w:t> </w:t>
      </w:r>
      <w:r>
        <w:rPr>
          <w:sz w:val="26"/>
        </w:rPr>
        <w:t>sản</w:t>
      </w:r>
      <w:r>
        <w:rPr>
          <w:spacing w:val="1"/>
          <w:sz w:val="26"/>
        </w:rPr>
        <w:t> </w:t>
      </w:r>
      <w:r>
        <w:rPr>
          <w:sz w:val="26"/>
        </w:rPr>
        <w:t>phẩm</w:t>
      </w:r>
      <w:r>
        <w:rPr>
          <w:spacing w:val="1"/>
          <w:sz w:val="26"/>
        </w:rPr>
        <w:t> </w:t>
      </w:r>
      <w:r>
        <w:rPr>
          <w:sz w:val="26"/>
        </w:rPr>
        <w:t>nh</w:t>
      </w:r>
      <w:r>
        <w:rPr>
          <w:rFonts w:ascii="Microsoft Sans Serif" w:hAnsi="Microsoft Sans Serif"/>
          <w:sz w:val="26"/>
        </w:rPr>
        <w:t>ƣ</w:t>
      </w:r>
      <w:r>
        <w:rPr>
          <w:sz w:val="26"/>
        </w:rPr>
        <w:t> </w:t>
      </w:r>
      <w:r>
        <w:rPr>
          <w:spacing w:val="-4"/>
          <w:sz w:val="26"/>
        </w:rPr>
        <w:t>sau:</w:t>
      </w:r>
    </w:p>
    <w:p>
      <w:pPr>
        <w:spacing w:after="0" w:line="240" w:lineRule="auto"/>
        <w:jc w:val="left"/>
        <w:rPr>
          <w:sz w:val="26"/>
        </w:rPr>
        <w:sectPr>
          <w:pgSz w:w="11900" w:h="16840"/>
          <w:pgMar w:header="0" w:footer="22" w:top="1060" w:bottom="320" w:left="1280" w:right="0"/>
        </w:sectPr>
      </w:pPr>
    </w:p>
    <w:p>
      <w:pPr>
        <w:pStyle w:val="BodyText"/>
        <w:spacing w:before="81"/>
        <w:ind w:right="711" w:firstLine="1080"/>
        <w:jc w:val="both"/>
      </w:pPr>
      <w:r>
        <w:rPr/>
        <w:drawing>
          <wp:anchor distT="0" distB="0" distL="0" distR="0" allowOverlap="1" layoutInCell="1" locked="0" behindDoc="0" simplePos="0" relativeHeight="15798272">
            <wp:simplePos x="0" y="0"/>
            <wp:positionH relativeFrom="page">
              <wp:posOffset>1873250</wp:posOffset>
            </wp:positionH>
            <wp:positionV relativeFrom="page">
              <wp:posOffset>10138661</wp:posOffset>
            </wp:positionV>
            <wp:extent cx="3810000" cy="364238"/>
            <wp:effectExtent l="0" t="0" r="0" b="0"/>
            <wp:wrapNone/>
            <wp:docPr id="162" name="Image 162">
              <a:hlinkClick r:id="rId6"/>
            </wp:docPr>
            <wp:cNvGraphicFramePr>
              <a:graphicFrameLocks/>
            </wp:cNvGraphicFramePr>
            <a:graphic>
              <a:graphicData uri="http://schemas.openxmlformats.org/drawingml/2006/picture">
                <pic:pic>
                  <pic:nvPicPr>
                    <pic:cNvPr id="162" name="Image 16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 Sản phẩm A: số l</w:t>
      </w:r>
      <w:r>
        <w:rPr>
          <w:rFonts w:ascii="Microsoft Sans Serif" w:hAnsi="Microsoft Sans Serif"/>
        </w:rPr>
        <w:t>ƣ</w:t>
      </w:r>
      <w:r>
        <w:rPr/>
        <w:t>ợng sản phẩm sản xuất cả năm 10.000 sản phẩm. Số l</w:t>
      </w:r>
      <w:r>
        <w:rPr>
          <w:rFonts w:ascii="Microsoft Sans Serif" w:hAnsi="Microsoft Sans Serif"/>
        </w:rPr>
        <w:t>ƣ</w:t>
      </w:r>
      <w:r>
        <w:rPr/>
        <w:t>ợng sản phẩm tồn cuối năm bằng 10% số l</w:t>
      </w:r>
      <w:r>
        <w:rPr>
          <w:rFonts w:ascii="Microsoft Sans Serif" w:hAnsi="Microsoft Sans Serif"/>
        </w:rPr>
        <w:t>ƣ</w:t>
      </w:r>
      <w:r>
        <w:rPr/>
        <w:t>ợng sản phẩm sản xuất trong năm. Giá bán ch</w:t>
      </w:r>
      <w:r>
        <w:rPr>
          <w:rFonts w:ascii="Microsoft Sans Serif" w:hAnsi="Microsoft Sans Serif"/>
        </w:rPr>
        <w:t>ƣ</w:t>
      </w:r>
      <w:r>
        <w:rPr/>
        <w:t>a thuế GTGT 180.000 đồng/sản phẩm (đơn giá bán này đã giảm 10% so với năm báo cáo).</w:t>
      </w:r>
    </w:p>
    <w:p>
      <w:pPr>
        <w:pStyle w:val="BodyText"/>
        <w:spacing w:before="144"/>
        <w:ind w:left="1983"/>
        <w:jc w:val="both"/>
      </w:pPr>
      <w:r>
        <w:rPr/>
        <w:t>+</w:t>
      </w:r>
      <w:r>
        <w:rPr>
          <w:spacing w:val="-3"/>
        </w:rPr>
        <w:t> </w:t>
      </w:r>
      <w:r>
        <w:rPr/>
        <w:t>Các</w:t>
      </w:r>
      <w:r>
        <w:rPr>
          <w:spacing w:val="-1"/>
        </w:rPr>
        <w:t> </w:t>
      </w:r>
      <w:r>
        <w:rPr/>
        <w:t>loại</w:t>
      </w:r>
      <w:r>
        <w:rPr>
          <w:spacing w:val="-2"/>
        </w:rPr>
        <w:t> </w:t>
      </w:r>
      <w:r>
        <w:rPr/>
        <w:t>sản</w:t>
      </w:r>
      <w:r>
        <w:rPr>
          <w:spacing w:val="-2"/>
        </w:rPr>
        <w:t> </w:t>
      </w:r>
      <w:r>
        <w:rPr/>
        <w:t>phẩm</w:t>
      </w:r>
      <w:r>
        <w:rPr>
          <w:spacing w:val="-2"/>
        </w:rPr>
        <w:t> </w:t>
      </w:r>
      <w:r>
        <w:rPr/>
        <w:t>khác:</w:t>
      </w:r>
      <w:r>
        <w:rPr>
          <w:spacing w:val="-5"/>
        </w:rPr>
        <w:t> </w:t>
      </w:r>
      <w:r>
        <w:rPr/>
        <w:t>Tổng</w:t>
      </w:r>
      <w:r>
        <w:rPr>
          <w:spacing w:val="-2"/>
        </w:rPr>
        <w:t> </w:t>
      </w:r>
      <w:r>
        <w:rPr/>
        <w:t>doanh</w:t>
      </w:r>
      <w:r>
        <w:rPr>
          <w:spacing w:val="-3"/>
        </w:rPr>
        <w:t> </w:t>
      </w:r>
      <w:r>
        <w:rPr/>
        <w:t>thu</w:t>
      </w:r>
      <w:r>
        <w:rPr>
          <w:spacing w:val="-3"/>
        </w:rPr>
        <w:t> </w:t>
      </w:r>
      <w:r>
        <w:rPr/>
        <w:t>thuần</w:t>
      </w:r>
      <w:r>
        <w:rPr>
          <w:spacing w:val="-2"/>
        </w:rPr>
        <w:t> </w:t>
      </w:r>
      <w:r>
        <w:rPr/>
        <w:t>cả</w:t>
      </w:r>
      <w:r>
        <w:rPr>
          <w:spacing w:val="-3"/>
        </w:rPr>
        <w:t> </w:t>
      </w:r>
      <w:r>
        <w:rPr/>
        <w:t>năm</w:t>
      </w:r>
      <w:r>
        <w:rPr>
          <w:spacing w:val="-2"/>
        </w:rPr>
        <w:t> </w:t>
      </w:r>
      <w:r>
        <w:rPr/>
        <w:t>3.000triệu</w:t>
      </w:r>
      <w:r>
        <w:rPr>
          <w:spacing w:val="-2"/>
        </w:rPr>
        <w:t> đồng.</w:t>
      </w:r>
    </w:p>
    <w:p>
      <w:pPr>
        <w:pStyle w:val="ListParagraph"/>
        <w:numPr>
          <w:ilvl w:val="0"/>
          <w:numId w:val="105"/>
        </w:numPr>
        <w:tabs>
          <w:tab w:pos="1774" w:val="left" w:leader="none"/>
        </w:tabs>
        <w:spacing w:line="240" w:lineRule="auto" w:before="143" w:after="0"/>
        <w:ind w:left="1774" w:right="0" w:hanging="151"/>
        <w:jc w:val="left"/>
        <w:rPr>
          <w:sz w:val="26"/>
        </w:rPr>
      </w:pPr>
      <w:r>
        <w:rPr>
          <w:sz w:val="26"/>
        </w:rPr>
        <w:t>Số ngày</w:t>
      </w:r>
      <w:r>
        <w:rPr>
          <w:spacing w:val="-1"/>
          <w:sz w:val="26"/>
        </w:rPr>
        <w:t> </w:t>
      </w:r>
      <w:r>
        <w:rPr>
          <w:sz w:val="26"/>
        </w:rPr>
        <w:t>1</w:t>
      </w:r>
      <w:r>
        <w:rPr>
          <w:spacing w:val="1"/>
          <w:sz w:val="26"/>
        </w:rPr>
        <w:t> </w:t>
      </w:r>
      <w:r>
        <w:rPr>
          <w:sz w:val="26"/>
        </w:rPr>
        <w:t>vòng</w:t>
      </w:r>
      <w:r>
        <w:rPr>
          <w:spacing w:val="-1"/>
          <w:sz w:val="26"/>
        </w:rPr>
        <w:t> </w:t>
      </w:r>
      <w:r>
        <w:rPr>
          <w:sz w:val="26"/>
        </w:rPr>
        <w:t>quay</w:t>
      </w:r>
      <w:r>
        <w:rPr>
          <w:spacing w:val="-1"/>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2"/>
          <w:sz w:val="26"/>
        </w:rPr>
        <w:t> </w:t>
      </w:r>
      <w:r>
        <w:rPr>
          <w:sz w:val="26"/>
        </w:rPr>
        <w:t>động</w:t>
      </w:r>
      <w:r>
        <w:rPr>
          <w:spacing w:val="1"/>
          <w:sz w:val="26"/>
        </w:rPr>
        <w:t> </w:t>
      </w:r>
      <w:r>
        <w:rPr>
          <w:sz w:val="26"/>
        </w:rPr>
        <w:t>rút</w:t>
      </w:r>
      <w:r>
        <w:rPr>
          <w:spacing w:val="1"/>
          <w:sz w:val="26"/>
        </w:rPr>
        <w:t> </w:t>
      </w:r>
      <w:r>
        <w:rPr>
          <w:sz w:val="26"/>
        </w:rPr>
        <w:t>ngắn</w:t>
      </w:r>
      <w:r>
        <w:rPr>
          <w:spacing w:val="1"/>
          <w:sz w:val="26"/>
        </w:rPr>
        <w:t> </w:t>
      </w:r>
      <w:r>
        <w:rPr>
          <w:sz w:val="26"/>
        </w:rPr>
        <w:t>18</w:t>
      </w:r>
      <w:r>
        <w:rPr>
          <w:spacing w:val="-1"/>
          <w:sz w:val="26"/>
        </w:rPr>
        <w:t> </w:t>
      </w:r>
      <w:r>
        <w:rPr>
          <w:sz w:val="26"/>
        </w:rPr>
        <w:t>ngày</w:t>
      </w:r>
      <w:r>
        <w:rPr>
          <w:spacing w:val="1"/>
          <w:sz w:val="26"/>
        </w:rPr>
        <w:t> </w:t>
      </w:r>
      <w:r>
        <w:rPr>
          <w:sz w:val="26"/>
        </w:rPr>
        <w:t>so</w:t>
      </w:r>
      <w:r>
        <w:rPr>
          <w:spacing w:val="1"/>
          <w:sz w:val="26"/>
        </w:rPr>
        <w:t> </w:t>
      </w:r>
      <w:r>
        <w:rPr>
          <w:sz w:val="26"/>
        </w:rPr>
        <w:t>với năm</w:t>
      </w:r>
      <w:r>
        <w:rPr>
          <w:spacing w:val="-1"/>
          <w:sz w:val="26"/>
        </w:rPr>
        <w:t> </w:t>
      </w:r>
      <w:r>
        <w:rPr>
          <w:sz w:val="26"/>
        </w:rPr>
        <w:t>báo</w:t>
      </w:r>
      <w:r>
        <w:rPr>
          <w:spacing w:val="3"/>
          <w:sz w:val="26"/>
        </w:rPr>
        <w:t> </w:t>
      </w:r>
      <w:r>
        <w:rPr>
          <w:spacing w:val="-4"/>
          <w:sz w:val="26"/>
        </w:rPr>
        <w:t>cáo.</w:t>
      </w:r>
    </w:p>
    <w:p>
      <w:pPr>
        <w:pStyle w:val="ListParagraph"/>
        <w:numPr>
          <w:ilvl w:val="0"/>
          <w:numId w:val="105"/>
        </w:numPr>
        <w:tabs>
          <w:tab w:pos="1796" w:val="left" w:leader="none"/>
        </w:tabs>
        <w:spacing w:line="240" w:lineRule="auto" w:before="141" w:after="0"/>
        <w:ind w:left="903" w:right="988" w:firstLine="720"/>
        <w:jc w:val="left"/>
        <w:rPr>
          <w:sz w:val="26"/>
        </w:rPr>
      </w:pPr>
      <w:r>
        <w:rPr>
          <w:sz w:val="26"/>
        </w:rPr>
        <w:t>Dự</w:t>
      </w:r>
      <w:r>
        <w:rPr>
          <w:spacing w:val="-4"/>
          <w:sz w:val="26"/>
        </w:rPr>
        <w:t> </w:t>
      </w:r>
      <w:r>
        <w:rPr>
          <w:sz w:val="26"/>
        </w:rPr>
        <w:t>kiến</w:t>
      </w:r>
      <w:r>
        <w:rPr>
          <w:spacing w:val="-3"/>
          <w:sz w:val="26"/>
        </w:rPr>
        <w:t> </w:t>
      </w:r>
      <w:r>
        <w:rPr>
          <w:sz w:val="26"/>
        </w:rPr>
        <w:t>mua</w:t>
      </w:r>
      <w:r>
        <w:rPr>
          <w:spacing w:val="-4"/>
          <w:sz w:val="26"/>
        </w:rPr>
        <w:t> </w:t>
      </w:r>
      <w:r>
        <w:rPr>
          <w:sz w:val="26"/>
        </w:rPr>
        <w:t>sắm</w:t>
      </w:r>
      <w:r>
        <w:rPr>
          <w:spacing w:val="-5"/>
          <w:sz w:val="26"/>
        </w:rPr>
        <w:t> </w:t>
      </w:r>
      <w:r>
        <w:rPr>
          <w:sz w:val="26"/>
        </w:rPr>
        <w:t>thêm</w:t>
      </w:r>
      <w:r>
        <w:rPr>
          <w:spacing w:val="-5"/>
          <w:sz w:val="26"/>
        </w:rPr>
        <w:t> </w:t>
      </w:r>
      <w:r>
        <w:rPr>
          <w:sz w:val="26"/>
        </w:rPr>
        <w:t>máy</w:t>
      </w:r>
      <w:r>
        <w:rPr>
          <w:spacing w:val="-3"/>
          <w:sz w:val="26"/>
        </w:rPr>
        <w:t> </w:t>
      </w:r>
      <w:r>
        <w:rPr>
          <w:sz w:val="26"/>
        </w:rPr>
        <w:t>móc</w:t>
      </w:r>
      <w:r>
        <w:rPr>
          <w:spacing w:val="-2"/>
          <w:sz w:val="26"/>
        </w:rPr>
        <w:t> </w:t>
      </w:r>
      <w:r>
        <w:rPr>
          <w:sz w:val="26"/>
        </w:rPr>
        <w:t>thiết</w:t>
      </w:r>
      <w:r>
        <w:rPr>
          <w:spacing w:val="-5"/>
          <w:sz w:val="26"/>
        </w:rPr>
        <w:t> </w:t>
      </w:r>
      <w:r>
        <w:rPr>
          <w:sz w:val="26"/>
        </w:rPr>
        <w:t>bị</w:t>
      </w:r>
      <w:r>
        <w:rPr>
          <w:spacing w:val="-3"/>
          <w:sz w:val="26"/>
        </w:rPr>
        <w:t> </w:t>
      </w:r>
      <w:r>
        <w:rPr>
          <w:sz w:val="26"/>
        </w:rPr>
        <w:t>nguyên</w:t>
      </w:r>
      <w:r>
        <w:rPr>
          <w:spacing w:val="-5"/>
          <w:sz w:val="26"/>
        </w:rPr>
        <w:t> </w:t>
      </w:r>
      <w:r>
        <w:rPr>
          <w:sz w:val="26"/>
        </w:rPr>
        <w:t>giá</w:t>
      </w:r>
      <w:r>
        <w:rPr>
          <w:spacing w:val="-4"/>
          <w:sz w:val="26"/>
        </w:rPr>
        <w:t> </w:t>
      </w:r>
      <w:r>
        <w:rPr>
          <w:sz w:val="26"/>
        </w:rPr>
        <w:t>1.100triệu</w:t>
      </w:r>
      <w:r>
        <w:rPr>
          <w:spacing w:val="-5"/>
          <w:sz w:val="26"/>
        </w:rPr>
        <w:t> </w:t>
      </w:r>
      <w:r>
        <w:rPr>
          <w:sz w:val="26"/>
        </w:rPr>
        <w:t>đồng</w:t>
      </w:r>
      <w:r>
        <w:rPr>
          <w:spacing w:val="-3"/>
          <w:sz w:val="26"/>
        </w:rPr>
        <w:t> </w:t>
      </w:r>
      <w:r>
        <w:rPr>
          <w:sz w:val="26"/>
        </w:rPr>
        <w:t>(dùng 40% vốn chủ sở hữu và 60% vốn vay).</w:t>
      </w:r>
    </w:p>
    <w:p>
      <w:pPr>
        <w:pStyle w:val="ListParagraph"/>
        <w:numPr>
          <w:ilvl w:val="0"/>
          <w:numId w:val="105"/>
        </w:numPr>
        <w:tabs>
          <w:tab w:pos="1774" w:val="left" w:leader="none"/>
        </w:tabs>
        <w:spacing w:line="240" w:lineRule="auto" w:before="140" w:after="0"/>
        <w:ind w:left="1774" w:right="0" w:hanging="151"/>
        <w:jc w:val="left"/>
        <w:rPr>
          <w:sz w:val="26"/>
        </w:rPr>
      </w:pPr>
      <w:r>
        <w:rPr>
          <w:sz w:val="26"/>
        </w:rPr>
        <w:t>Số</w:t>
      </w:r>
      <w:r>
        <w:rPr>
          <w:spacing w:val="-2"/>
          <w:sz w:val="26"/>
        </w:rPr>
        <w:t> </w:t>
      </w:r>
      <w:r>
        <w:rPr>
          <w:sz w:val="26"/>
        </w:rPr>
        <w:t>tiền</w:t>
      </w:r>
      <w:r>
        <w:rPr>
          <w:spacing w:val="-3"/>
          <w:sz w:val="26"/>
        </w:rPr>
        <w:t> </w:t>
      </w:r>
      <w:r>
        <w:rPr>
          <w:sz w:val="26"/>
        </w:rPr>
        <w:t>vay</w:t>
      </w:r>
      <w:r>
        <w:rPr>
          <w:spacing w:val="-2"/>
          <w:sz w:val="26"/>
        </w:rPr>
        <w:t> </w:t>
      </w:r>
      <w:r>
        <w:rPr>
          <w:sz w:val="26"/>
        </w:rPr>
        <w:t>dài</w:t>
      </w:r>
      <w:r>
        <w:rPr>
          <w:spacing w:val="-1"/>
          <w:sz w:val="26"/>
        </w:rPr>
        <w:t> </w:t>
      </w:r>
      <w:r>
        <w:rPr>
          <w:sz w:val="26"/>
        </w:rPr>
        <w:t>hạn</w:t>
      </w:r>
      <w:r>
        <w:rPr>
          <w:spacing w:val="-4"/>
          <w:sz w:val="26"/>
        </w:rPr>
        <w:t> </w:t>
      </w:r>
      <w:r>
        <w:rPr>
          <w:sz w:val="26"/>
        </w:rPr>
        <w:t>phải</w:t>
      </w:r>
      <w:r>
        <w:rPr>
          <w:spacing w:val="-3"/>
          <w:sz w:val="26"/>
        </w:rPr>
        <w:t> </w:t>
      </w:r>
      <w:r>
        <w:rPr>
          <w:sz w:val="26"/>
        </w:rPr>
        <w:t>trả</w:t>
      </w:r>
      <w:r>
        <w:rPr>
          <w:spacing w:val="-1"/>
          <w:sz w:val="26"/>
        </w:rPr>
        <w:t> </w:t>
      </w:r>
      <w:r>
        <w:rPr>
          <w:sz w:val="26"/>
        </w:rPr>
        <w:t>trong</w:t>
      </w:r>
      <w:r>
        <w:rPr>
          <w:spacing w:val="-1"/>
          <w:sz w:val="26"/>
        </w:rPr>
        <w:t> </w:t>
      </w:r>
      <w:r>
        <w:rPr>
          <w:sz w:val="26"/>
        </w:rPr>
        <w:t>năm</w:t>
      </w:r>
      <w:r>
        <w:rPr>
          <w:spacing w:val="-2"/>
          <w:sz w:val="26"/>
        </w:rPr>
        <w:t> </w:t>
      </w:r>
      <w:r>
        <w:rPr>
          <w:sz w:val="26"/>
        </w:rPr>
        <w:t>300</w:t>
      </w:r>
      <w:r>
        <w:rPr>
          <w:spacing w:val="-3"/>
          <w:sz w:val="26"/>
        </w:rPr>
        <w:t> </w:t>
      </w:r>
      <w:r>
        <w:rPr>
          <w:sz w:val="26"/>
        </w:rPr>
        <w:t>triệu</w:t>
      </w:r>
      <w:r>
        <w:rPr>
          <w:spacing w:val="3"/>
          <w:sz w:val="26"/>
        </w:rPr>
        <w:t> </w:t>
      </w:r>
      <w:r>
        <w:rPr>
          <w:spacing w:val="-2"/>
          <w:sz w:val="26"/>
        </w:rPr>
        <w:t>đồng.</w:t>
      </w:r>
    </w:p>
    <w:p>
      <w:pPr>
        <w:pStyle w:val="ListParagraph"/>
        <w:numPr>
          <w:ilvl w:val="0"/>
          <w:numId w:val="105"/>
        </w:numPr>
        <w:tabs>
          <w:tab w:pos="1774" w:val="left" w:leader="none"/>
        </w:tabs>
        <w:spacing w:line="240" w:lineRule="auto" w:before="143" w:after="0"/>
        <w:ind w:left="1774" w:right="0" w:hanging="151"/>
        <w:jc w:val="left"/>
        <w:rPr>
          <w:sz w:val="26"/>
        </w:rPr>
      </w:pPr>
      <w:r>
        <w:rPr>
          <w:sz w:val="26"/>
        </w:rPr>
        <w:t>Số</w:t>
      </w:r>
      <w:r>
        <w:rPr>
          <w:spacing w:val="-2"/>
          <w:sz w:val="26"/>
        </w:rPr>
        <w:t> </w:t>
      </w:r>
      <w:r>
        <w:rPr>
          <w:sz w:val="26"/>
        </w:rPr>
        <w:t>khấu</w:t>
      </w:r>
      <w:r>
        <w:rPr>
          <w:spacing w:val="-2"/>
          <w:sz w:val="26"/>
        </w:rPr>
        <w:t> </w:t>
      </w:r>
      <w:r>
        <w:rPr>
          <w:sz w:val="26"/>
        </w:rPr>
        <w:t>hao</w:t>
      </w:r>
      <w:r>
        <w:rPr>
          <w:spacing w:val="-3"/>
          <w:sz w:val="26"/>
        </w:rPr>
        <w:t> </w:t>
      </w:r>
      <w:r>
        <w:rPr>
          <w:sz w:val="26"/>
        </w:rPr>
        <w:t>phải</w:t>
      </w:r>
      <w:r>
        <w:rPr>
          <w:spacing w:val="-1"/>
          <w:sz w:val="26"/>
        </w:rPr>
        <w:t> </w:t>
      </w:r>
      <w:r>
        <w:rPr>
          <w:sz w:val="26"/>
        </w:rPr>
        <w:t>trích</w:t>
      </w:r>
      <w:r>
        <w:rPr>
          <w:spacing w:val="-3"/>
          <w:sz w:val="26"/>
        </w:rPr>
        <w:t> </w:t>
      </w:r>
      <w:r>
        <w:rPr>
          <w:sz w:val="26"/>
        </w:rPr>
        <w:t>trong</w:t>
      </w:r>
      <w:r>
        <w:rPr>
          <w:spacing w:val="-1"/>
          <w:sz w:val="26"/>
        </w:rPr>
        <w:t> </w:t>
      </w:r>
      <w:r>
        <w:rPr>
          <w:sz w:val="26"/>
        </w:rPr>
        <w:t>năm</w:t>
      </w:r>
      <w:r>
        <w:rPr>
          <w:spacing w:val="-3"/>
          <w:sz w:val="26"/>
        </w:rPr>
        <w:t> </w:t>
      </w:r>
      <w:r>
        <w:rPr>
          <w:sz w:val="26"/>
        </w:rPr>
        <w:t>320</w:t>
      </w:r>
      <w:r>
        <w:rPr>
          <w:spacing w:val="-1"/>
          <w:sz w:val="26"/>
        </w:rPr>
        <w:t> </w:t>
      </w:r>
      <w:r>
        <w:rPr>
          <w:sz w:val="26"/>
        </w:rPr>
        <w:t>triệu </w:t>
      </w:r>
      <w:r>
        <w:rPr>
          <w:spacing w:val="-2"/>
          <w:sz w:val="26"/>
        </w:rPr>
        <w:t>đồng.</w:t>
      </w:r>
    </w:p>
    <w:p>
      <w:pPr>
        <w:pStyle w:val="ListParagraph"/>
        <w:numPr>
          <w:ilvl w:val="0"/>
          <w:numId w:val="105"/>
        </w:numPr>
        <w:tabs>
          <w:tab w:pos="1774" w:val="left" w:leader="none"/>
        </w:tabs>
        <w:spacing w:line="240" w:lineRule="auto" w:before="141" w:after="0"/>
        <w:ind w:left="1774" w:right="0" w:hanging="151"/>
        <w:jc w:val="left"/>
        <w:rPr>
          <w:sz w:val="26"/>
        </w:rPr>
      </w:pPr>
      <w:r>
        <w:rPr>
          <w:sz w:val="26"/>
        </w:rPr>
        <w:t>Nhận</w:t>
      </w:r>
      <w:r>
        <w:rPr>
          <w:spacing w:val="-5"/>
          <w:sz w:val="26"/>
        </w:rPr>
        <w:t> </w:t>
      </w:r>
      <w:r>
        <w:rPr>
          <w:sz w:val="26"/>
        </w:rPr>
        <w:t>vốn</w:t>
      </w:r>
      <w:r>
        <w:rPr>
          <w:spacing w:val="-1"/>
          <w:sz w:val="26"/>
        </w:rPr>
        <w:t> </w:t>
      </w:r>
      <w:r>
        <w:rPr>
          <w:sz w:val="26"/>
        </w:rPr>
        <w:t>góp</w:t>
      </w:r>
      <w:r>
        <w:rPr>
          <w:spacing w:val="-2"/>
          <w:sz w:val="26"/>
        </w:rPr>
        <w:t> </w:t>
      </w:r>
      <w:r>
        <w:rPr>
          <w:sz w:val="26"/>
        </w:rPr>
        <w:t>liên</w:t>
      </w:r>
      <w:r>
        <w:rPr>
          <w:spacing w:val="-1"/>
          <w:sz w:val="26"/>
        </w:rPr>
        <w:t> </w:t>
      </w:r>
      <w:r>
        <w:rPr>
          <w:sz w:val="26"/>
        </w:rPr>
        <w:t>doanh</w:t>
      </w:r>
      <w:r>
        <w:rPr>
          <w:spacing w:val="-1"/>
          <w:sz w:val="26"/>
        </w:rPr>
        <w:t> </w:t>
      </w:r>
      <w:r>
        <w:rPr>
          <w:sz w:val="26"/>
        </w:rPr>
        <w:t>theo</w:t>
      </w:r>
      <w:r>
        <w:rPr>
          <w:spacing w:val="-3"/>
          <w:sz w:val="26"/>
        </w:rPr>
        <w:t> </w:t>
      </w:r>
      <w:r>
        <w:rPr>
          <w:sz w:val="26"/>
        </w:rPr>
        <w:t>hợp</w:t>
      </w:r>
      <w:r>
        <w:rPr>
          <w:spacing w:val="-2"/>
          <w:sz w:val="26"/>
        </w:rPr>
        <w:t> </w:t>
      </w:r>
      <w:r>
        <w:rPr>
          <w:sz w:val="26"/>
        </w:rPr>
        <w:t>đồng</w:t>
      </w:r>
      <w:r>
        <w:rPr>
          <w:spacing w:val="-1"/>
          <w:sz w:val="26"/>
        </w:rPr>
        <w:t> </w:t>
      </w:r>
      <w:r>
        <w:rPr>
          <w:sz w:val="26"/>
        </w:rPr>
        <w:t>hợp</w:t>
      </w:r>
      <w:r>
        <w:rPr>
          <w:spacing w:val="-2"/>
          <w:sz w:val="26"/>
        </w:rPr>
        <w:t> </w:t>
      </w:r>
      <w:r>
        <w:rPr>
          <w:sz w:val="26"/>
        </w:rPr>
        <w:t>tác</w:t>
      </w:r>
      <w:r>
        <w:rPr>
          <w:spacing w:val="-2"/>
          <w:sz w:val="26"/>
        </w:rPr>
        <w:t> </w:t>
      </w:r>
      <w:r>
        <w:rPr>
          <w:sz w:val="26"/>
        </w:rPr>
        <w:t>liên</w:t>
      </w:r>
      <w:r>
        <w:rPr>
          <w:spacing w:val="-3"/>
          <w:sz w:val="26"/>
        </w:rPr>
        <w:t> </w:t>
      </w:r>
      <w:r>
        <w:rPr>
          <w:sz w:val="26"/>
        </w:rPr>
        <w:t>doanh</w:t>
      </w:r>
      <w:r>
        <w:rPr>
          <w:spacing w:val="-1"/>
          <w:sz w:val="26"/>
        </w:rPr>
        <w:t> </w:t>
      </w:r>
      <w:r>
        <w:rPr>
          <w:sz w:val="26"/>
        </w:rPr>
        <w:t>100triệu</w:t>
      </w:r>
      <w:r>
        <w:rPr>
          <w:spacing w:val="2"/>
          <w:sz w:val="26"/>
        </w:rPr>
        <w:t> </w:t>
      </w:r>
      <w:r>
        <w:rPr>
          <w:spacing w:val="-2"/>
          <w:sz w:val="26"/>
        </w:rPr>
        <w:t>đồng.</w:t>
      </w:r>
    </w:p>
    <w:p>
      <w:pPr>
        <w:pStyle w:val="BodyText"/>
        <w:spacing w:before="139"/>
        <w:ind w:left="1623"/>
      </w:pPr>
      <w:r>
        <w:rPr>
          <w:b/>
          <w:i/>
        </w:rPr>
        <w:t>Yêu</w:t>
      </w:r>
      <w:r>
        <w:rPr/>
        <w:t> </w:t>
      </w:r>
      <w:r>
        <w:rPr>
          <w:b/>
          <w:i/>
        </w:rPr>
        <w:t>cầu</w:t>
      </w:r>
      <w:r>
        <w:rPr>
          <w:i/>
        </w:rPr>
        <w:t>:</w:t>
      </w:r>
      <w:r>
        <w:rPr/>
        <w:t> Tính</w:t>
      </w:r>
      <w:r>
        <w:rPr>
          <w:spacing w:val="1"/>
        </w:rPr>
        <w:t> </w:t>
      </w:r>
      <w:r>
        <w:rPr/>
        <w:t>số</w:t>
      </w:r>
      <w:r>
        <w:rPr>
          <w:spacing w:val="-2"/>
        </w:rPr>
        <w:t> </w:t>
      </w:r>
      <w:r>
        <w:rPr/>
        <w:t>vốn</w:t>
      </w:r>
      <w:r>
        <w:rPr>
          <w:spacing w:val="1"/>
        </w:rPr>
        <w:t> </w:t>
      </w:r>
      <w:r>
        <w:rPr/>
        <w:t>l</w:t>
      </w:r>
      <w:r>
        <w:rPr>
          <w:rFonts w:ascii="Microsoft Sans Serif" w:hAnsi="Microsoft Sans Serif"/>
        </w:rPr>
        <w:t>ƣ</w:t>
      </w:r>
      <w:r>
        <w:rPr/>
        <w:t>u</w:t>
      </w:r>
      <w:r>
        <w:rPr>
          <w:spacing w:val="-2"/>
        </w:rPr>
        <w:t> </w:t>
      </w:r>
      <w:r>
        <w:rPr/>
        <w:t>động thừa, thiếu</w:t>
      </w:r>
      <w:r>
        <w:rPr>
          <w:spacing w:val="-2"/>
        </w:rPr>
        <w:t> </w:t>
      </w:r>
      <w:r>
        <w:rPr/>
        <w:t>năm</w:t>
      </w:r>
      <w:r>
        <w:rPr>
          <w:spacing w:val="1"/>
        </w:rPr>
        <w:t> </w:t>
      </w:r>
      <w:r>
        <w:rPr/>
        <w:t>kế</w:t>
      </w:r>
      <w:r>
        <w:rPr>
          <w:spacing w:val="1"/>
        </w:rPr>
        <w:t> </w:t>
      </w:r>
      <w:r>
        <w:rPr/>
        <w:t>hoạch và</w:t>
      </w:r>
      <w:r>
        <w:rPr>
          <w:spacing w:val="2"/>
        </w:rPr>
        <w:t> </w:t>
      </w:r>
      <w:r>
        <w:rPr/>
        <w:t>đề</w:t>
      </w:r>
      <w:r>
        <w:rPr>
          <w:spacing w:val="-1"/>
        </w:rPr>
        <w:t> </w:t>
      </w:r>
      <w:r>
        <w:rPr/>
        <w:t>xuất</w:t>
      </w:r>
      <w:r>
        <w:rPr>
          <w:spacing w:val="-1"/>
        </w:rPr>
        <w:t> </w:t>
      </w:r>
      <w:r>
        <w:rPr/>
        <w:t>giải </w:t>
      </w:r>
      <w:r>
        <w:rPr>
          <w:spacing w:val="-2"/>
        </w:rPr>
        <w:t>pháp.</w:t>
      </w:r>
    </w:p>
    <w:p>
      <w:pPr>
        <w:pStyle w:val="BodyText"/>
        <w:spacing w:before="143"/>
        <w:ind w:right="600" w:firstLine="720"/>
      </w:pPr>
      <w:r>
        <w:rPr/>
        <w:t>Biết rằng:</w:t>
      </w:r>
      <w:r>
        <w:rPr>
          <w:spacing w:val="-1"/>
        </w:rPr>
        <w:t> </w:t>
      </w:r>
      <w:r>
        <w:rPr/>
        <w:t>Nguồn vốn</w:t>
      </w:r>
      <w:r>
        <w:rPr>
          <w:spacing w:val="-1"/>
        </w:rPr>
        <w:t> </w:t>
      </w:r>
      <w:r>
        <w:rPr/>
        <w:t>l</w:t>
      </w:r>
      <w:r>
        <w:rPr>
          <w:rFonts w:ascii="Microsoft Sans Serif" w:hAnsi="Microsoft Sans Serif"/>
        </w:rPr>
        <w:t>ƣ</w:t>
      </w:r>
      <w:r>
        <w:rPr/>
        <w:t>u động</w:t>
      </w:r>
      <w:r>
        <w:rPr>
          <w:spacing w:val="-1"/>
        </w:rPr>
        <w:t> </w:t>
      </w:r>
      <w:r>
        <w:rPr/>
        <w:t>th</w:t>
      </w:r>
      <w:r>
        <w:rPr>
          <w:rFonts w:ascii="Microsoft Sans Serif" w:hAnsi="Microsoft Sans Serif"/>
        </w:rPr>
        <w:t>ƣ</w:t>
      </w:r>
      <w:r>
        <w:rPr/>
        <w:t>ờng xuyên phải đảm</w:t>
      </w:r>
      <w:r>
        <w:rPr>
          <w:spacing w:val="-1"/>
        </w:rPr>
        <w:t> </w:t>
      </w:r>
      <w:r>
        <w:rPr/>
        <w:t>bảo</w:t>
      </w:r>
      <w:r>
        <w:rPr>
          <w:spacing w:val="-1"/>
        </w:rPr>
        <w:t> </w:t>
      </w:r>
      <w:r>
        <w:rPr/>
        <w:t>tối thiểu</w:t>
      </w:r>
      <w:r>
        <w:rPr>
          <w:spacing w:val="-1"/>
        </w:rPr>
        <w:t> </w:t>
      </w:r>
      <w:r>
        <w:rPr/>
        <w:t>35% nhu cầu vốn l</w:t>
      </w:r>
      <w:r>
        <w:rPr>
          <w:rFonts w:ascii="Microsoft Sans Serif" w:hAnsi="Microsoft Sans Serif"/>
        </w:rPr>
        <w:t>ƣ</w:t>
      </w:r>
      <w:r>
        <w:rPr/>
        <w:t>u động và doanh nghiệp tính thuế GTGT theo ph</w:t>
      </w:r>
      <w:r>
        <w:rPr>
          <w:rFonts w:ascii="Microsoft Sans Serif" w:hAnsi="Microsoft Sans Serif"/>
        </w:rPr>
        <w:t>ƣ</w:t>
      </w:r>
      <w:r>
        <w:rPr/>
        <w:t>ơng pháp khấu trừ.</w:t>
      </w:r>
    </w:p>
    <w:p>
      <w:pPr>
        <w:pStyle w:val="BodyText"/>
        <w:spacing w:before="259"/>
        <w:ind w:left="0"/>
        <w:rPr>
          <w:sz w:val="28"/>
        </w:rPr>
      </w:pPr>
    </w:p>
    <w:p>
      <w:pPr>
        <w:pStyle w:val="Heading3"/>
        <w:spacing w:before="1"/>
        <w:ind w:left="903" w:firstLine="0"/>
        <w:jc w:val="left"/>
      </w:pPr>
      <w:bookmarkStart w:name="_bookmark21" w:id="70"/>
      <w:bookmarkEnd w:id="70"/>
      <w:r>
        <w:rPr>
          <w:b w:val="0"/>
        </w:rPr>
      </w:r>
      <w:r>
        <w:rPr/>
        <w:t>Tài</w:t>
      </w:r>
      <w:r>
        <w:rPr>
          <w:b w:val="0"/>
          <w:spacing w:val="-2"/>
        </w:rPr>
        <w:t> </w:t>
      </w:r>
      <w:r>
        <w:rPr/>
        <w:t>liệu</w:t>
      </w:r>
      <w:r>
        <w:rPr>
          <w:b w:val="0"/>
          <w:spacing w:val="-2"/>
        </w:rPr>
        <w:t> </w:t>
      </w:r>
      <w:r>
        <w:rPr/>
        <w:t>tham</w:t>
      </w:r>
      <w:r>
        <w:rPr>
          <w:b w:val="0"/>
          <w:spacing w:val="-1"/>
        </w:rPr>
        <w:t> </w:t>
      </w:r>
      <w:r>
        <w:rPr>
          <w:spacing w:val="-4"/>
        </w:rPr>
        <w:t>khảo</w:t>
      </w:r>
    </w:p>
    <w:p>
      <w:pPr>
        <w:pStyle w:val="ListParagraph"/>
        <w:numPr>
          <w:ilvl w:val="0"/>
          <w:numId w:val="106"/>
        </w:numPr>
        <w:tabs>
          <w:tab w:pos="1310" w:val="left" w:leader="none"/>
        </w:tabs>
        <w:spacing w:line="240" w:lineRule="auto" w:before="116" w:after="0"/>
        <w:ind w:left="903" w:right="1230" w:firstLine="0"/>
        <w:jc w:val="left"/>
        <w:rPr>
          <w:sz w:val="26"/>
        </w:rPr>
      </w:pPr>
      <w:r>
        <w:rPr>
          <w:sz w:val="26"/>
        </w:rPr>
        <w:t>PGS.</w:t>
      </w:r>
      <w:r>
        <w:rPr>
          <w:spacing w:val="-6"/>
          <w:sz w:val="26"/>
        </w:rPr>
        <w:t> </w:t>
      </w:r>
      <w:r>
        <w:rPr>
          <w:sz w:val="26"/>
        </w:rPr>
        <w:t>TS.</w:t>
      </w:r>
      <w:r>
        <w:rPr>
          <w:spacing w:val="-4"/>
          <w:sz w:val="26"/>
        </w:rPr>
        <w:t> </w:t>
      </w:r>
      <w:r>
        <w:rPr>
          <w:sz w:val="26"/>
        </w:rPr>
        <w:t>Phan</w:t>
      </w:r>
      <w:r>
        <w:rPr>
          <w:spacing w:val="-7"/>
          <w:sz w:val="26"/>
        </w:rPr>
        <w:t> </w:t>
      </w:r>
      <w:r>
        <w:rPr>
          <w:sz w:val="26"/>
        </w:rPr>
        <w:t>Thị</w:t>
      </w:r>
      <w:r>
        <w:rPr>
          <w:spacing w:val="-5"/>
          <w:sz w:val="26"/>
        </w:rPr>
        <w:t> </w:t>
      </w:r>
      <w:r>
        <w:rPr>
          <w:sz w:val="26"/>
        </w:rPr>
        <w:t>Cúc, </w:t>
      </w:r>
      <w:r>
        <w:rPr>
          <w:i/>
          <w:sz w:val="26"/>
        </w:rPr>
        <w:t>Giáo</w:t>
      </w:r>
      <w:r>
        <w:rPr>
          <w:spacing w:val="-5"/>
          <w:sz w:val="26"/>
        </w:rPr>
        <w:t> </w:t>
      </w:r>
      <w:r>
        <w:rPr>
          <w:i/>
          <w:sz w:val="26"/>
        </w:rPr>
        <w:t>trình</w:t>
      </w:r>
      <w:r>
        <w:rPr>
          <w:spacing w:val="-3"/>
          <w:sz w:val="26"/>
        </w:rPr>
        <w:t> </w:t>
      </w:r>
      <w:r>
        <w:rPr>
          <w:i/>
          <w:sz w:val="26"/>
        </w:rPr>
        <w:t>Tài</w:t>
      </w:r>
      <w:r>
        <w:rPr>
          <w:spacing w:val="-5"/>
          <w:sz w:val="26"/>
        </w:rPr>
        <w:t> </w:t>
      </w:r>
      <w:r>
        <w:rPr>
          <w:i/>
          <w:sz w:val="26"/>
        </w:rPr>
        <w:t>chính</w:t>
      </w:r>
      <w:r>
        <w:rPr>
          <w:spacing w:val="-3"/>
          <w:sz w:val="26"/>
        </w:rPr>
        <w:t> </w:t>
      </w:r>
      <w:r>
        <w:rPr>
          <w:i/>
          <w:sz w:val="26"/>
        </w:rPr>
        <w:t>doanh</w:t>
      </w:r>
      <w:r>
        <w:rPr>
          <w:spacing w:val="-5"/>
          <w:sz w:val="26"/>
        </w:rPr>
        <w:t> </w:t>
      </w:r>
      <w:r>
        <w:rPr>
          <w:i/>
          <w:sz w:val="26"/>
        </w:rPr>
        <w:t>nghiệp</w:t>
      </w:r>
      <w:r>
        <w:rPr>
          <w:spacing w:val="-4"/>
          <w:sz w:val="26"/>
        </w:rPr>
        <w:t> </w:t>
      </w:r>
      <w:r>
        <w:rPr>
          <w:i/>
          <w:sz w:val="26"/>
        </w:rPr>
        <w:t>(tập</w:t>
      </w:r>
      <w:r>
        <w:rPr>
          <w:spacing w:val="-3"/>
          <w:sz w:val="26"/>
        </w:rPr>
        <w:t> </w:t>
      </w:r>
      <w:r>
        <w:rPr>
          <w:i/>
          <w:sz w:val="26"/>
        </w:rPr>
        <w:t>1),</w:t>
      </w:r>
      <w:r>
        <w:rPr>
          <w:sz w:val="26"/>
        </w:rPr>
        <w:t> NXB</w:t>
      </w:r>
      <w:r>
        <w:rPr>
          <w:spacing w:val="-6"/>
          <w:sz w:val="26"/>
        </w:rPr>
        <w:t> </w:t>
      </w:r>
      <w:r>
        <w:rPr>
          <w:sz w:val="26"/>
        </w:rPr>
        <w:t>Tài chính, 2009.</w:t>
      </w:r>
    </w:p>
    <w:p>
      <w:pPr>
        <w:pStyle w:val="ListParagraph"/>
        <w:numPr>
          <w:ilvl w:val="0"/>
          <w:numId w:val="106"/>
        </w:numPr>
        <w:tabs>
          <w:tab w:pos="1286" w:val="left" w:leader="none"/>
        </w:tabs>
        <w:spacing w:line="240" w:lineRule="auto" w:before="120" w:after="0"/>
        <w:ind w:left="903" w:right="910" w:firstLine="0"/>
        <w:jc w:val="left"/>
        <w:rPr>
          <w:sz w:val="26"/>
        </w:rPr>
      </w:pPr>
      <w:r>
        <w:rPr>
          <w:sz w:val="26"/>
        </w:rPr>
        <w:t>TS.</w:t>
      </w:r>
      <w:r>
        <w:rPr>
          <w:spacing w:val="-4"/>
          <w:sz w:val="26"/>
        </w:rPr>
        <w:t> </w:t>
      </w:r>
      <w:r>
        <w:rPr>
          <w:sz w:val="26"/>
        </w:rPr>
        <w:t>Lê</w:t>
      </w:r>
      <w:r>
        <w:rPr>
          <w:spacing w:val="-2"/>
          <w:sz w:val="26"/>
        </w:rPr>
        <w:t> </w:t>
      </w:r>
      <w:r>
        <w:rPr>
          <w:sz w:val="26"/>
        </w:rPr>
        <w:t>Phú</w:t>
      </w:r>
      <w:r>
        <w:rPr>
          <w:spacing w:val="-5"/>
          <w:sz w:val="26"/>
        </w:rPr>
        <w:t> </w:t>
      </w:r>
      <w:r>
        <w:rPr>
          <w:sz w:val="26"/>
        </w:rPr>
        <w:t>Hào,</w:t>
      </w:r>
      <w:r>
        <w:rPr>
          <w:spacing w:val="-8"/>
          <w:sz w:val="26"/>
        </w:rPr>
        <w:t> </w:t>
      </w:r>
      <w:r>
        <w:rPr>
          <w:sz w:val="26"/>
        </w:rPr>
        <w:t>ThS.</w:t>
      </w:r>
      <w:r>
        <w:rPr>
          <w:spacing w:val="-4"/>
          <w:sz w:val="26"/>
        </w:rPr>
        <w:t> </w:t>
      </w:r>
      <w:r>
        <w:rPr>
          <w:sz w:val="26"/>
        </w:rPr>
        <w:t>Phạm</w:t>
      </w:r>
      <w:r>
        <w:rPr>
          <w:spacing w:val="-3"/>
          <w:sz w:val="26"/>
        </w:rPr>
        <w:t> </w:t>
      </w:r>
      <w:r>
        <w:rPr>
          <w:sz w:val="26"/>
        </w:rPr>
        <w:t>Cao</w:t>
      </w:r>
      <w:r>
        <w:rPr>
          <w:spacing w:val="-3"/>
          <w:sz w:val="26"/>
        </w:rPr>
        <w:t> </w:t>
      </w:r>
      <w:r>
        <w:rPr>
          <w:sz w:val="26"/>
        </w:rPr>
        <w:t>Khanh,</w:t>
      </w:r>
      <w:r>
        <w:rPr>
          <w:spacing w:val="-8"/>
          <w:sz w:val="26"/>
        </w:rPr>
        <w:t> </w:t>
      </w:r>
      <w:r>
        <w:rPr>
          <w:sz w:val="26"/>
        </w:rPr>
        <w:t>ThS.</w:t>
      </w:r>
      <w:r>
        <w:rPr>
          <w:spacing w:val="-2"/>
          <w:sz w:val="26"/>
        </w:rPr>
        <w:t> </w:t>
      </w:r>
      <w:r>
        <w:rPr>
          <w:sz w:val="26"/>
        </w:rPr>
        <w:t>Nguyễn</w:t>
      </w:r>
      <w:r>
        <w:rPr>
          <w:spacing w:val="-8"/>
          <w:sz w:val="26"/>
        </w:rPr>
        <w:t> </w:t>
      </w:r>
      <w:r>
        <w:rPr>
          <w:sz w:val="26"/>
        </w:rPr>
        <w:t>Thị</w:t>
      </w:r>
      <w:r>
        <w:rPr>
          <w:spacing w:val="-3"/>
          <w:sz w:val="26"/>
        </w:rPr>
        <w:t> </w:t>
      </w:r>
      <w:r>
        <w:rPr>
          <w:sz w:val="26"/>
        </w:rPr>
        <w:t>Hải</w:t>
      </w:r>
      <w:r>
        <w:rPr>
          <w:spacing w:val="-3"/>
          <w:sz w:val="26"/>
        </w:rPr>
        <w:t> </w:t>
      </w:r>
      <w:r>
        <w:rPr>
          <w:sz w:val="26"/>
        </w:rPr>
        <w:t>Hằng, </w:t>
      </w:r>
      <w:r>
        <w:rPr>
          <w:i/>
          <w:sz w:val="26"/>
        </w:rPr>
        <w:t>Giáo</w:t>
      </w:r>
      <w:r>
        <w:rPr>
          <w:spacing w:val="-3"/>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thương</w:t>
      </w:r>
      <w:r>
        <w:rPr>
          <w:sz w:val="26"/>
        </w:rPr>
        <w:t> </w:t>
      </w:r>
      <w:r>
        <w:rPr>
          <w:i/>
          <w:sz w:val="26"/>
        </w:rPr>
        <w:t>mại,</w:t>
      </w:r>
      <w:r>
        <w:rPr>
          <w:sz w:val="26"/>
        </w:rPr>
        <w:t> </w:t>
      </w:r>
      <w:r>
        <w:rPr>
          <w:i/>
          <w:sz w:val="26"/>
        </w:rPr>
        <w:t>NXB</w:t>
      </w:r>
      <w:r>
        <w:rPr>
          <w:sz w:val="26"/>
        </w:rPr>
        <w:t> </w:t>
      </w:r>
      <w:r>
        <w:rPr>
          <w:i/>
          <w:sz w:val="26"/>
        </w:rPr>
        <w:t>Thanh</w:t>
      </w:r>
      <w:r>
        <w:rPr>
          <w:sz w:val="26"/>
        </w:rPr>
        <w:t> </w:t>
      </w:r>
      <w:r>
        <w:rPr>
          <w:i/>
          <w:sz w:val="26"/>
        </w:rPr>
        <w:t>niên,</w:t>
      </w:r>
      <w:r>
        <w:rPr>
          <w:sz w:val="26"/>
        </w:rPr>
        <w:t> năm 2009.</w:t>
      </w:r>
    </w:p>
    <w:p>
      <w:pPr>
        <w:pStyle w:val="ListParagraph"/>
        <w:numPr>
          <w:ilvl w:val="0"/>
          <w:numId w:val="106"/>
        </w:numPr>
        <w:tabs>
          <w:tab w:pos="1306" w:val="left" w:leader="none"/>
        </w:tabs>
        <w:spacing w:line="240" w:lineRule="auto" w:before="120" w:after="0"/>
        <w:ind w:left="903" w:right="969" w:firstLine="0"/>
        <w:jc w:val="left"/>
        <w:rPr>
          <w:sz w:val="26"/>
        </w:rPr>
      </w:pPr>
      <w:r>
        <w:rPr>
          <w:sz w:val="26"/>
        </w:rPr>
        <w:t>PGS.TS L</w:t>
      </w:r>
      <w:r>
        <w:rPr>
          <w:rFonts w:ascii="Microsoft Sans Serif" w:hAnsi="Microsoft Sans Serif"/>
          <w:sz w:val="26"/>
        </w:rPr>
        <w:t>ƣ</w:t>
      </w:r>
      <w:r>
        <w:rPr>
          <w:sz w:val="26"/>
        </w:rPr>
        <w:t>u</w:t>
      </w:r>
      <w:r>
        <w:rPr>
          <w:spacing w:val="-3"/>
          <w:sz w:val="26"/>
        </w:rPr>
        <w:t> </w:t>
      </w:r>
      <w:r>
        <w:rPr>
          <w:sz w:val="26"/>
        </w:rPr>
        <w:t>Thị H</w:t>
      </w:r>
      <w:r>
        <w:rPr>
          <w:rFonts w:ascii="Microsoft Sans Serif" w:hAnsi="Microsoft Sans Serif"/>
          <w:sz w:val="26"/>
        </w:rPr>
        <w:t>ƣ</w:t>
      </w:r>
      <w:r>
        <w:rPr>
          <w:sz w:val="26"/>
        </w:rPr>
        <w:t>ơng, PGS.TS</w:t>
      </w:r>
      <w:r>
        <w:rPr>
          <w:spacing w:val="-5"/>
          <w:sz w:val="26"/>
        </w:rPr>
        <w:t> </w:t>
      </w:r>
      <w:r>
        <w:rPr>
          <w:sz w:val="26"/>
        </w:rPr>
        <w:t>Vũ Duy</w:t>
      </w:r>
      <w:r>
        <w:rPr>
          <w:spacing w:val="-1"/>
          <w:sz w:val="26"/>
        </w:rPr>
        <w:t> </w:t>
      </w:r>
      <w:r>
        <w:rPr>
          <w:sz w:val="26"/>
        </w:rPr>
        <w:t>Hào, </w:t>
      </w:r>
      <w:r>
        <w:rPr>
          <w:i/>
          <w:sz w:val="26"/>
        </w:rPr>
        <w:t>Tài</w:t>
      </w:r>
      <w:r>
        <w:rPr>
          <w:sz w:val="26"/>
        </w:rPr>
        <w:t> </w:t>
      </w:r>
      <w:r>
        <w:rPr>
          <w:i/>
          <w:sz w:val="26"/>
        </w:rPr>
        <w:t>chính</w:t>
      </w:r>
      <w:r>
        <w:rPr>
          <w:sz w:val="26"/>
        </w:rPr>
        <w:t> </w:t>
      </w:r>
      <w:r>
        <w:rPr>
          <w:i/>
          <w:sz w:val="26"/>
        </w:rPr>
        <w:t>doanh</w:t>
      </w:r>
      <w:r>
        <w:rPr>
          <w:spacing w:val="-1"/>
          <w:sz w:val="26"/>
        </w:rPr>
        <w:t> </w:t>
      </w:r>
      <w:r>
        <w:rPr>
          <w:i/>
          <w:sz w:val="26"/>
        </w:rPr>
        <w:t>nghiệp,</w:t>
      </w:r>
      <w:r>
        <w:rPr>
          <w:sz w:val="26"/>
        </w:rPr>
        <w:t> NXB Đại học kinh tế quốc dân, năm 2011.</w:t>
      </w:r>
    </w:p>
    <w:p>
      <w:pPr>
        <w:pStyle w:val="ListParagraph"/>
        <w:numPr>
          <w:ilvl w:val="0"/>
          <w:numId w:val="106"/>
        </w:numPr>
        <w:tabs>
          <w:tab w:pos="1272" w:val="left" w:leader="none"/>
        </w:tabs>
        <w:spacing w:line="240" w:lineRule="auto" w:before="121" w:after="0"/>
        <w:ind w:left="1272" w:right="0" w:hanging="369"/>
        <w:jc w:val="left"/>
        <w:rPr>
          <w:sz w:val="26"/>
        </w:rPr>
      </w:pPr>
      <w:r>
        <w:rPr>
          <w:sz w:val="26"/>
        </w:rPr>
        <w:t>TS.</w:t>
      </w:r>
      <w:r>
        <w:rPr>
          <w:spacing w:val="-3"/>
          <w:sz w:val="26"/>
        </w:rPr>
        <w:t> </w:t>
      </w:r>
      <w:r>
        <w:rPr>
          <w:sz w:val="26"/>
        </w:rPr>
        <w:t>Nguyễn</w:t>
      </w:r>
      <w:r>
        <w:rPr>
          <w:spacing w:val="-1"/>
          <w:sz w:val="26"/>
        </w:rPr>
        <w:t> </w:t>
      </w:r>
      <w:r>
        <w:rPr>
          <w:sz w:val="26"/>
        </w:rPr>
        <w:t>Minh</w:t>
      </w:r>
      <w:r>
        <w:rPr>
          <w:spacing w:val="-1"/>
          <w:sz w:val="26"/>
        </w:rPr>
        <w:t> </w:t>
      </w:r>
      <w:r>
        <w:rPr>
          <w:sz w:val="26"/>
        </w:rPr>
        <w:t>Kiều, </w:t>
      </w:r>
      <w:r>
        <w:rPr>
          <w:i/>
          <w:sz w:val="26"/>
        </w:rPr>
        <w:t>Tài</w:t>
      </w:r>
      <w:r>
        <w:rPr>
          <w:spacing w:val="-2"/>
          <w:sz w:val="26"/>
        </w:rPr>
        <w:t> </w:t>
      </w:r>
      <w:r>
        <w:rPr>
          <w:i/>
          <w:sz w:val="26"/>
        </w:rPr>
        <w:t>chính</w:t>
      </w:r>
      <w:r>
        <w:rPr>
          <w:spacing w:val="-3"/>
          <w:sz w:val="26"/>
        </w:rPr>
        <w:t> </w:t>
      </w:r>
      <w:r>
        <w:rPr>
          <w:i/>
          <w:sz w:val="26"/>
        </w:rPr>
        <w:t>doanh</w:t>
      </w:r>
      <w:r>
        <w:rPr>
          <w:spacing w:val="-1"/>
          <w:sz w:val="26"/>
        </w:rPr>
        <w:t> </w:t>
      </w:r>
      <w:r>
        <w:rPr>
          <w:i/>
          <w:sz w:val="26"/>
        </w:rPr>
        <w:t>nghiệp</w:t>
      </w:r>
      <w:r>
        <w:rPr>
          <w:spacing w:val="-2"/>
          <w:sz w:val="26"/>
        </w:rPr>
        <w:t> </w:t>
      </w:r>
      <w:r>
        <w:rPr>
          <w:i/>
          <w:sz w:val="26"/>
        </w:rPr>
        <w:t>căn</w:t>
      </w:r>
      <w:r>
        <w:rPr>
          <w:spacing w:val="-4"/>
          <w:sz w:val="26"/>
        </w:rPr>
        <w:t> </w:t>
      </w:r>
      <w:r>
        <w:rPr>
          <w:i/>
          <w:sz w:val="26"/>
        </w:rPr>
        <w:t>bản</w:t>
      </w:r>
      <w:r>
        <w:rPr>
          <w:sz w:val="26"/>
        </w:rPr>
        <w:t>,</w:t>
      </w:r>
      <w:r>
        <w:rPr>
          <w:spacing w:val="-2"/>
          <w:sz w:val="26"/>
        </w:rPr>
        <w:t> </w:t>
      </w:r>
      <w:r>
        <w:rPr>
          <w:sz w:val="26"/>
        </w:rPr>
        <w:t>NXB</w:t>
      </w:r>
      <w:r>
        <w:rPr>
          <w:spacing w:val="-6"/>
          <w:sz w:val="26"/>
        </w:rPr>
        <w:t> </w:t>
      </w:r>
      <w:r>
        <w:rPr>
          <w:sz w:val="26"/>
        </w:rPr>
        <w:t>Thống</w:t>
      </w:r>
      <w:r>
        <w:rPr>
          <w:spacing w:val="-1"/>
          <w:sz w:val="26"/>
        </w:rPr>
        <w:t> </w:t>
      </w:r>
      <w:r>
        <w:rPr>
          <w:sz w:val="26"/>
        </w:rPr>
        <w:t>kê,</w:t>
      </w:r>
      <w:r>
        <w:rPr>
          <w:spacing w:val="2"/>
          <w:sz w:val="26"/>
        </w:rPr>
        <w:t> </w:t>
      </w:r>
      <w:r>
        <w:rPr>
          <w:spacing w:val="-2"/>
          <w:sz w:val="26"/>
        </w:rPr>
        <w:t>2009.</w:t>
      </w:r>
    </w:p>
    <w:p>
      <w:pPr>
        <w:pStyle w:val="ListParagraph"/>
        <w:numPr>
          <w:ilvl w:val="0"/>
          <w:numId w:val="106"/>
        </w:numPr>
        <w:tabs>
          <w:tab w:pos="1272" w:val="left" w:leader="none"/>
        </w:tabs>
        <w:spacing w:line="240" w:lineRule="auto" w:before="121" w:after="0"/>
        <w:ind w:left="1272" w:right="0" w:hanging="369"/>
        <w:jc w:val="left"/>
        <w:rPr>
          <w:sz w:val="26"/>
        </w:rPr>
      </w:pPr>
      <w:r>
        <w:rPr>
          <w:sz w:val="26"/>
        </w:rPr>
        <w:t>TS.</w:t>
      </w:r>
      <w:r>
        <w:rPr>
          <w:spacing w:val="1"/>
          <w:sz w:val="26"/>
        </w:rPr>
        <w:t> </w:t>
      </w:r>
      <w:r>
        <w:rPr>
          <w:sz w:val="26"/>
        </w:rPr>
        <w:t>Bùi Hữu</w:t>
      </w:r>
      <w:r>
        <w:rPr>
          <w:spacing w:val="1"/>
          <w:sz w:val="26"/>
        </w:rPr>
        <w:t> </w:t>
      </w:r>
      <w:r>
        <w:rPr>
          <w:sz w:val="26"/>
        </w:rPr>
        <w:t>Ph</w:t>
      </w:r>
      <w:r>
        <w:rPr>
          <w:rFonts w:ascii="Microsoft Sans Serif" w:hAnsi="Microsoft Sans Serif"/>
          <w:sz w:val="26"/>
        </w:rPr>
        <w:t>ƣ</w:t>
      </w:r>
      <w:r>
        <w:rPr>
          <w:sz w:val="26"/>
        </w:rPr>
        <w:t>ớc,</w:t>
      </w:r>
      <w:r>
        <w:rPr>
          <w:spacing w:val="1"/>
          <w:sz w:val="26"/>
        </w:rPr>
        <w:t> </w:t>
      </w:r>
      <w:r>
        <w:rPr>
          <w:i/>
          <w:sz w:val="26"/>
        </w:rPr>
        <w:t>Tài</w:t>
      </w:r>
      <w:r>
        <w:rPr>
          <w:spacing w:val="1"/>
          <w:sz w:val="26"/>
        </w:rPr>
        <w:t> </w:t>
      </w:r>
      <w:r>
        <w:rPr>
          <w:i/>
          <w:sz w:val="26"/>
        </w:rPr>
        <w:t>chính</w:t>
      </w:r>
      <w:r>
        <w:rPr>
          <w:spacing w:val="-2"/>
          <w:sz w:val="26"/>
        </w:rPr>
        <w:t> </w:t>
      </w:r>
      <w:r>
        <w:rPr>
          <w:i/>
          <w:sz w:val="26"/>
        </w:rPr>
        <w:t>doanh</w:t>
      </w:r>
      <w:r>
        <w:rPr>
          <w:sz w:val="26"/>
        </w:rPr>
        <w:t> </w:t>
      </w:r>
      <w:r>
        <w:rPr>
          <w:i/>
          <w:sz w:val="26"/>
        </w:rPr>
        <w:t>nghiệp</w:t>
      </w:r>
      <w:r>
        <w:rPr>
          <w:sz w:val="26"/>
        </w:rPr>
        <w:t>, NXB</w:t>
      </w:r>
      <w:r>
        <w:rPr>
          <w:spacing w:val="-3"/>
          <w:sz w:val="26"/>
        </w:rPr>
        <w:t> </w:t>
      </w:r>
      <w:r>
        <w:rPr>
          <w:sz w:val="26"/>
        </w:rPr>
        <w:t>Tài</w:t>
      </w:r>
      <w:r>
        <w:rPr>
          <w:spacing w:val="-1"/>
          <w:sz w:val="26"/>
        </w:rPr>
        <w:t> </w:t>
      </w:r>
      <w:r>
        <w:rPr>
          <w:sz w:val="26"/>
        </w:rPr>
        <w:t>chính,</w:t>
      </w:r>
      <w:r>
        <w:rPr>
          <w:spacing w:val="3"/>
          <w:sz w:val="26"/>
        </w:rPr>
        <w:t> </w:t>
      </w:r>
      <w:r>
        <w:rPr>
          <w:spacing w:val="-2"/>
          <w:sz w:val="26"/>
        </w:rPr>
        <w:t>2009.</w:t>
      </w:r>
    </w:p>
    <w:p>
      <w:pPr>
        <w:pStyle w:val="ListParagraph"/>
        <w:numPr>
          <w:ilvl w:val="0"/>
          <w:numId w:val="106"/>
        </w:numPr>
        <w:tabs>
          <w:tab w:pos="1280" w:val="left" w:leader="none"/>
        </w:tabs>
        <w:spacing w:line="240" w:lineRule="auto" w:before="119" w:after="0"/>
        <w:ind w:left="903" w:right="712" w:firstLine="0"/>
        <w:jc w:val="left"/>
        <w:rPr>
          <w:sz w:val="26"/>
        </w:rPr>
      </w:pPr>
      <w:r>
        <w:rPr>
          <w:sz w:val="26"/>
        </w:rPr>
        <w:t>ThS.</w:t>
      </w:r>
      <w:r>
        <w:rPr>
          <w:spacing w:val="-1"/>
          <w:sz w:val="26"/>
        </w:rPr>
        <w:t> </w:t>
      </w:r>
      <w:r>
        <w:rPr>
          <w:sz w:val="26"/>
        </w:rPr>
        <w:t>Đặng</w:t>
      </w:r>
      <w:r>
        <w:rPr>
          <w:spacing w:val="-6"/>
          <w:sz w:val="26"/>
        </w:rPr>
        <w:t> </w:t>
      </w:r>
      <w:r>
        <w:rPr>
          <w:sz w:val="26"/>
        </w:rPr>
        <w:t>Thúy</w:t>
      </w:r>
      <w:r>
        <w:rPr>
          <w:spacing w:val="-2"/>
          <w:sz w:val="26"/>
        </w:rPr>
        <w:t> </w:t>
      </w:r>
      <w:r>
        <w:rPr>
          <w:sz w:val="26"/>
        </w:rPr>
        <w:t>Ph</w:t>
      </w:r>
      <w:r>
        <w:rPr>
          <w:rFonts w:ascii="Microsoft Sans Serif" w:hAnsi="Microsoft Sans Serif"/>
          <w:sz w:val="26"/>
        </w:rPr>
        <w:t>ƣ</w:t>
      </w:r>
      <w:r>
        <w:rPr>
          <w:sz w:val="26"/>
        </w:rPr>
        <w:t>ợng,</w:t>
      </w:r>
      <w:r>
        <w:rPr>
          <w:spacing w:val="-1"/>
          <w:sz w:val="26"/>
        </w:rPr>
        <w:t> </w:t>
      </w:r>
      <w:r>
        <w:rPr>
          <w:i/>
          <w:sz w:val="26"/>
        </w:rPr>
        <w:t>Giáo</w:t>
      </w:r>
      <w:r>
        <w:rPr>
          <w:spacing w:val="-2"/>
          <w:sz w:val="26"/>
        </w:rPr>
        <w:t> </w:t>
      </w:r>
      <w:r>
        <w:rPr>
          <w:i/>
          <w:sz w:val="26"/>
        </w:rPr>
        <w:t>trình</w:t>
      </w:r>
      <w:r>
        <w:rPr>
          <w:spacing w:val="-2"/>
          <w:sz w:val="26"/>
        </w:rPr>
        <w:t> </w:t>
      </w:r>
      <w:r>
        <w:rPr>
          <w:i/>
          <w:sz w:val="26"/>
        </w:rPr>
        <w:t>tài</w:t>
      </w:r>
      <w:r>
        <w:rPr>
          <w:spacing w:val="-2"/>
          <w:sz w:val="26"/>
        </w:rPr>
        <w:t> </w:t>
      </w:r>
      <w:r>
        <w:rPr>
          <w:i/>
          <w:sz w:val="26"/>
        </w:rPr>
        <w:t>chính</w:t>
      </w:r>
      <w:r>
        <w:rPr>
          <w:spacing w:val="-2"/>
          <w:sz w:val="26"/>
        </w:rPr>
        <w:t> </w:t>
      </w:r>
      <w:r>
        <w:rPr>
          <w:i/>
          <w:sz w:val="26"/>
        </w:rPr>
        <w:t>doanh</w:t>
      </w:r>
      <w:r>
        <w:rPr>
          <w:spacing w:val="-4"/>
          <w:sz w:val="26"/>
        </w:rPr>
        <w:t> </w:t>
      </w:r>
      <w:r>
        <w:rPr>
          <w:i/>
          <w:sz w:val="26"/>
        </w:rPr>
        <w:t>nghiệp,</w:t>
      </w:r>
      <w:r>
        <w:rPr>
          <w:spacing w:val="-3"/>
          <w:sz w:val="26"/>
        </w:rPr>
        <w:t> </w:t>
      </w:r>
      <w:r>
        <w:rPr>
          <w:i/>
          <w:sz w:val="26"/>
        </w:rPr>
        <w:t>NXB</w:t>
      </w:r>
      <w:r>
        <w:rPr>
          <w:spacing w:val="-3"/>
          <w:sz w:val="26"/>
        </w:rPr>
        <w:t> </w:t>
      </w:r>
      <w:r>
        <w:rPr>
          <w:i/>
          <w:sz w:val="26"/>
        </w:rPr>
        <w:t>Tài</w:t>
      </w:r>
      <w:r>
        <w:rPr>
          <w:spacing w:val="-2"/>
          <w:sz w:val="26"/>
        </w:rPr>
        <w:t> </w:t>
      </w:r>
      <w:r>
        <w:rPr>
          <w:i/>
          <w:sz w:val="26"/>
        </w:rPr>
        <w:t>chính,</w:t>
      </w:r>
      <w:r>
        <w:rPr>
          <w:sz w:val="26"/>
        </w:rPr>
        <w:t> năm </w:t>
      </w:r>
      <w:r>
        <w:rPr>
          <w:spacing w:val="-2"/>
          <w:sz w:val="26"/>
        </w:rPr>
        <w:t>2010.</w:t>
      </w:r>
    </w:p>
    <w:p>
      <w:pPr>
        <w:pStyle w:val="ListParagraph"/>
        <w:numPr>
          <w:ilvl w:val="0"/>
          <w:numId w:val="106"/>
        </w:numPr>
        <w:tabs>
          <w:tab w:pos="1314" w:val="left" w:leader="none"/>
        </w:tabs>
        <w:spacing w:line="240" w:lineRule="auto" w:before="118" w:after="0"/>
        <w:ind w:left="903" w:right="1217" w:firstLine="0"/>
        <w:jc w:val="left"/>
        <w:rPr>
          <w:sz w:val="26"/>
        </w:rPr>
      </w:pPr>
      <w:r>
        <w:rPr>
          <w:sz w:val="26"/>
        </w:rPr>
        <w:t>GS.</w:t>
      </w:r>
      <w:r>
        <w:rPr>
          <w:spacing w:val="-8"/>
          <w:sz w:val="26"/>
        </w:rPr>
        <w:t> </w:t>
      </w:r>
      <w:r>
        <w:rPr>
          <w:sz w:val="26"/>
        </w:rPr>
        <w:t>TS.</w:t>
      </w:r>
      <w:r>
        <w:rPr>
          <w:spacing w:val="-4"/>
          <w:sz w:val="26"/>
        </w:rPr>
        <w:t> </w:t>
      </w:r>
      <w:r>
        <w:rPr>
          <w:sz w:val="26"/>
        </w:rPr>
        <w:t>Đinh</w:t>
      </w:r>
      <w:r>
        <w:rPr>
          <w:spacing w:val="-7"/>
          <w:sz w:val="26"/>
        </w:rPr>
        <w:t> </w:t>
      </w:r>
      <w:r>
        <w:rPr>
          <w:sz w:val="26"/>
        </w:rPr>
        <w:t>Văn</w:t>
      </w:r>
      <w:r>
        <w:rPr>
          <w:spacing w:val="-3"/>
          <w:sz w:val="26"/>
        </w:rPr>
        <w:t> </w:t>
      </w:r>
      <w:r>
        <w:rPr>
          <w:sz w:val="26"/>
        </w:rPr>
        <w:t>Sơn, </w:t>
      </w:r>
      <w:r>
        <w:rPr>
          <w:i/>
          <w:sz w:val="26"/>
        </w:rPr>
        <w:t>Giáo</w:t>
      </w:r>
      <w:r>
        <w:rPr>
          <w:spacing w:val="-5"/>
          <w:sz w:val="26"/>
        </w:rPr>
        <w:t> </w:t>
      </w:r>
      <w:r>
        <w:rPr>
          <w:i/>
          <w:sz w:val="26"/>
        </w:rPr>
        <w:t>trình</w:t>
      </w:r>
      <w:r>
        <w:rPr>
          <w:spacing w:val="-3"/>
          <w:sz w:val="26"/>
        </w:rPr>
        <w:t> </w:t>
      </w:r>
      <w:r>
        <w:rPr>
          <w:i/>
          <w:sz w:val="26"/>
        </w:rPr>
        <w:t>Tài</w:t>
      </w:r>
      <w:r>
        <w:rPr>
          <w:spacing w:val="-5"/>
          <w:sz w:val="26"/>
        </w:rPr>
        <w:t> </w:t>
      </w:r>
      <w:r>
        <w:rPr>
          <w:i/>
          <w:sz w:val="26"/>
        </w:rPr>
        <w:t>chính</w:t>
      </w:r>
      <w:r>
        <w:rPr>
          <w:spacing w:val="-3"/>
          <w:sz w:val="26"/>
        </w:rPr>
        <w:t> </w:t>
      </w:r>
      <w:r>
        <w:rPr>
          <w:i/>
          <w:sz w:val="26"/>
        </w:rPr>
        <w:t>doanh</w:t>
      </w:r>
      <w:r>
        <w:rPr>
          <w:spacing w:val="-5"/>
          <w:sz w:val="26"/>
        </w:rPr>
        <w:t> </w:t>
      </w:r>
      <w:r>
        <w:rPr>
          <w:i/>
          <w:sz w:val="26"/>
        </w:rPr>
        <w:t>nghiệp</w:t>
      </w:r>
      <w:r>
        <w:rPr>
          <w:spacing w:val="-4"/>
          <w:sz w:val="26"/>
        </w:rPr>
        <w:t> </w:t>
      </w:r>
      <w:r>
        <w:rPr>
          <w:i/>
          <w:sz w:val="26"/>
        </w:rPr>
        <w:t>thương</w:t>
      </w:r>
      <w:r>
        <w:rPr>
          <w:spacing w:val="-3"/>
          <w:sz w:val="26"/>
        </w:rPr>
        <w:t> </w:t>
      </w:r>
      <w:r>
        <w:rPr>
          <w:i/>
          <w:sz w:val="26"/>
        </w:rPr>
        <w:t>mại,</w:t>
      </w:r>
      <w:r>
        <w:rPr>
          <w:spacing w:val="-2"/>
          <w:sz w:val="26"/>
        </w:rPr>
        <w:t> </w:t>
      </w:r>
      <w:r>
        <w:rPr>
          <w:sz w:val="26"/>
        </w:rPr>
        <w:t>NXB Giáo dục, 1999.</w:t>
      </w:r>
    </w:p>
    <w:p>
      <w:pPr>
        <w:spacing w:after="0" w:line="240" w:lineRule="auto"/>
        <w:jc w:val="left"/>
        <w:rPr>
          <w:sz w:val="26"/>
        </w:rPr>
        <w:sectPr>
          <w:pgSz w:w="11900" w:h="16840"/>
          <w:pgMar w:header="0" w:footer="22" w:top="1040" w:bottom="320" w:left="1280" w:right="0"/>
        </w:sectPr>
      </w:pPr>
    </w:p>
    <w:p>
      <w:pPr>
        <w:pStyle w:val="Heading2"/>
        <w:spacing w:before="82"/>
      </w:pPr>
      <w:r>
        <w:rPr>
          <w:w w:val="105"/>
        </w:rPr>
        <w:t>CH</w:t>
      </w:r>
      <w:r>
        <w:rPr>
          <w:rFonts w:ascii="Arial" w:hAnsi="Arial"/>
          <w:w w:val="105"/>
        </w:rPr>
        <w:t>Ƣ</w:t>
      </w:r>
      <w:r>
        <w:rPr>
          <w:w w:val="105"/>
        </w:rPr>
        <w:t>ƠNG</w:t>
      </w:r>
      <w:r>
        <w:rPr>
          <w:b w:val="0"/>
          <w:spacing w:val="17"/>
          <w:w w:val="105"/>
        </w:rPr>
        <w:t> </w:t>
      </w:r>
      <w:r>
        <w:rPr>
          <w:spacing w:val="-10"/>
          <w:w w:val="105"/>
        </w:rPr>
        <w:t>4</w:t>
      </w:r>
    </w:p>
    <w:p>
      <w:pPr>
        <w:spacing w:before="120"/>
        <w:ind w:left="1484" w:right="1298" w:firstLine="0"/>
        <w:jc w:val="center"/>
        <w:rPr>
          <w:b/>
          <w:sz w:val="32"/>
        </w:rPr>
      </w:pPr>
      <w:r>
        <w:rPr>
          <w:b/>
          <w:sz w:val="32"/>
        </w:rPr>
        <w:t>CHI</w:t>
      </w:r>
      <w:r>
        <w:rPr>
          <w:spacing w:val="-6"/>
          <w:sz w:val="32"/>
        </w:rPr>
        <w:t> </w:t>
      </w:r>
      <w:r>
        <w:rPr>
          <w:b/>
          <w:sz w:val="32"/>
        </w:rPr>
        <w:t>PHÍ,</w:t>
      </w:r>
      <w:r>
        <w:rPr>
          <w:spacing w:val="-6"/>
          <w:sz w:val="32"/>
        </w:rPr>
        <w:t> </w:t>
      </w:r>
      <w:r>
        <w:rPr>
          <w:b/>
          <w:sz w:val="32"/>
        </w:rPr>
        <w:t>GIÁ</w:t>
      </w:r>
      <w:r>
        <w:rPr>
          <w:spacing w:val="-10"/>
          <w:sz w:val="32"/>
        </w:rPr>
        <w:t> </w:t>
      </w:r>
      <w:r>
        <w:rPr>
          <w:b/>
          <w:sz w:val="32"/>
        </w:rPr>
        <w:t>THÀNH,</w:t>
      </w:r>
      <w:r>
        <w:rPr>
          <w:spacing w:val="-6"/>
          <w:sz w:val="32"/>
        </w:rPr>
        <w:t> </w:t>
      </w:r>
      <w:r>
        <w:rPr>
          <w:b/>
          <w:sz w:val="32"/>
        </w:rPr>
        <w:t>DOANH</w:t>
      </w:r>
      <w:r>
        <w:rPr>
          <w:spacing w:val="-12"/>
          <w:sz w:val="32"/>
        </w:rPr>
        <w:t> </w:t>
      </w:r>
      <w:r>
        <w:rPr>
          <w:b/>
          <w:sz w:val="32"/>
        </w:rPr>
        <w:t>THU</w:t>
      </w:r>
      <w:r>
        <w:rPr>
          <w:spacing w:val="-10"/>
          <w:sz w:val="32"/>
        </w:rPr>
        <w:t> </w:t>
      </w:r>
      <w:r>
        <w:rPr>
          <w:b/>
          <w:sz w:val="32"/>
        </w:rPr>
        <w:t>VÀ</w:t>
      </w:r>
      <w:r>
        <w:rPr>
          <w:spacing w:val="-6"/>
          <w:sz w:val="32"/>
        </w:rPr>
        <w:t> </w:t>
      </w:r>
      <w:r>
        <w:rPr>
          <w:b/>
          <w:sz w:val="32"/>
        </w:rPr>
        <w:t>LỢI</w:t>
      </w:r>
      <w:r>
        <w:rPr>
          <w:spacing w:val="-7"/>
          <w:sz w:val="32"/>
        </w:rPr>
        <w:t> </w:t>
      </w:r>
      <w:r>
        <w:rPr>
          <w:b/>
          <w:sz w:val="32"/>
        </w:rPr>
        <w:t>NHUẬN</w:t>
      </w:r>
      <w:r>
        <w:rPr>
          <w:sz w:val="32"/>
        </w:rPr>
        <w:t> </w:t>
      </w:r>
      <w:r>
        <w:rPr>
          <w:b/>
          <w:sz w:val="32"/>
        </w:rPr>
        <w:t>TRONG</w:t>
      </w:r>
      <w:r>
        <w:rPr>
          <w:sz w:val="32"/>
        </w:rPr>
        <w:t> </w:t>
      </w:r>
      <w:r>
        <w:rPr>
          <w:b/>
          <w:sz w:val="32"/>
        </w:rPr>
        <w:t>DOANH</w:t>
      </w:r>
      <w:r>
        <w:rPr>
          <w:sz w:val="32"/>
        </w:rPr>
        <w:t> </w:t>
      </w:r>
      <w:r>
        <w:rPr>
          <w:b/>
          <w:sz w:val="32"/>
        </w:rPr>
        <w:t>NGHIỆP</w:t>
      </w:r>
    </w:p>
    <w:p>
      <w:pPr>
        <w:pStyle w:val="BodyText"/>
        <w:spacing w:before="171"/>
        <w:ind w:left="0"/>
        <w:rPr>
          <w:b/>
          <w:sz w:val="32"/>
        </w:rPr>
      </w:pPr>
    </w:p>
    <w:p>
      <w:pPr>
        <w:pStyle w:val="Heading3"/>
        <w:spacing w:before="0"/>
        <w:ind w:firstLine="0"/>
        <w:jc w:val="left"/>
      </w:pPr>
      <w:r>
        <w:rPr/>
        <w:t>Mục</w:t>
      </w:r>
      <w:r>
        <w:rPr>
          <w:b w:val="0"/>
          <w:spacing w:val="-4"/>
        </w:rPr>
        <w:t> </w:t>
      </w:r>
      <w:r>
        <w:rPr>
          <w:spacing w:val="-4"/>
        </w:rPr>
        <w:t>tiêu</w:t>
      </w:r>
    </w:p>
    <w:p>
      <w:pPr>
        <w:pStyle w:val="BodyText"/>
        <w:spacing w:before="115"/>
        <w:ind w:left="1470"/>
      </w:pPr>
      <w:r>
        <w:rPr/>
        <w:t>Ch</w:t>
      </w:r>
      <w:r>
        <w:rPr>
          <w:rFonts w:ascii="Microsoft Sans Serif" w:hAnsi="Microsoft Sans Serif"/>
        </w:rPr>
        <w:t>ƣ</w:t>
      </w:r>
      <w:r>
        <w:rPr/>
        <w:t>ơng</w:t>
      </w:r>
      <w:r>
        <w:rPr>
          <w:spacing w:val="-1"/>
        </w:rPr>
        <w:t> </w:t>
      </w:r>
      <w:r>
        <w:rPr/>
        <w:t>này</w:t>
      </w:r>
      <w:r>
        <w:rPr>
          <w:spacing w:val="-1"/>
        </w:rPr>
        <w:t> </w:t>
      </w:r>
      <w:r>
        <w:rPr/>
        <w:t>trình</w:t>
      </w:r>
      <w:r>
        <w:rPr>
          <w:spacing w:val="2"/>
        </w:rPr>
        <w:t> </w:t>
      </w:r>
      <w:r>
        <w:rPr/>
        <w:t>bày</w:t>
      </w:r>
      <w:r>
        <w:rPr>
          <w:spacing w:val="-1"/>
        </w:rPr>
        <w:t> </w:t>
      </w:r>
      <w:r>
        <w:rPr/>
        <w:t>những</w:t>
      </w:r>
      <w:r>
        <w:rPr>
          <w:spacing w:val="1"/>
        </w:rPr>
        <w:t> </w:t>
      </w:r>
      <w:r>
        <w:rPr/>
        <w:t>vấn</w:t>
      </w:r>
      <w:r>
        <w:rPr>
          <w:spacing w:val="2"/>
        </w:rPr>
        <w:t> </w:t>
      </w:r>
      <w:r>
        <w:rPr/>
        <w:t>đề</w:t>
      </w:r>
      <w:r>
        <w:rPr>
          <w:spacing w:val="2"/>
        </w:rPr>
        <w:t> </w:t>
      </w:r>
      <w:r>
        <w:rPr/>
        <w:t>cơ</w:t>
      </w:r>
      <w:r>
        <w:rPr>
          <w:spacing w:val="2"/>
        </w:rPr>
        <w:t> </w:t>
      </w:r>
      <w:r>
        <w:rPr/>
        <w:t>bản</w:t>
      </w:r>
      <w:r>
        <w:rPr>
          <w:spacing w:val="1"/>
        </w:rPr>
        <w:t> </w:t>
      </w:r>
      <w:r>
        <w:rPr>
          <w:spacing w:val="-5"/>
        </w:rPr>
        <w:t>về:</w:t>
      </w:r>
    </w:p>
    <w:p>
      <w:pPr>
        <w:pStyle w:val="ListParagraph"/>
        <w:numPr>
          <w:ilvl w:val="0"/>
          <w:numId w:val="107"/>
        </w:numPr>
        <w:tabs>
          <w:tab w:pos="1622" w:val="left" w:leader="none"/>
        </w:tabs>
        <w:spacing w:line="240" w:lineRule="auto" w:before="119" w:after="0"/>
        <w:ind w:left="903" w:right="713" w:firstLine="566"/>
        <w:jc w:val="left"/>
        <w:rPr>
          <w:sz w:val="26"/>
        </w:rPr>
      </w:pPr>
      <w:r>
        <w:rPr>
          <w:sz w:val="26"/>
        </w:rPr>
        <w:t>Khái</w:t>
      </w:r>
      <w:r>
        <w:rPr>
          <w:spacing w:val="-3"/>
          <w:sz w:val="26"/>
        </w:rPr>
        <w:t> </w:t>
      </w:r>
      <w:r>
        <w:rPr>
          <w:sz w:val="26"/>
        </w:rPr>
        <w:t>niệm,</w:t>
      </w:r>
      <w:r>
        <w:rPr>
          <w:spacing w:val="-2"/>
          <w:sz w:val="26"/>
        </w:rPr>
        <w:t> </w:t>
      </w:r>
      <w:r>
        <w:rPr>
          <w:sz w:val="26"/>
        </w:rPr>
        <w:t>nội</w:t>
      </w:r>
      <w:r>
        <w:rPr>
          <w:spacing w:val="-3"/>
          <w:sz w:val="26"/>
        </w:rPr>
        <w:t> </w:t>
      </w:r>
      <w:r>
        <w:rPr>
          <w:sz w:val="26"/>
        </w:rPr>
        <w:t>dung,</w:t>
      </w:r>
      <w:r>
        <w:rPr>
          <w:spacing w:val="-2"/>
          <w:sz w:val="26"/>
        </w:rPr>
        <w:t> </w:t>
      </w:r>
      <w:r>
        <w:rPr>
          <w:sz w:val="26"/>
        </w:rPr>
        <w:t>phân</w:t>
      </w:r>
      <w:r>
        <w:rPr>
          <w:spacing w:val="-3"/>
          <w:sz w:val="26"/>
        </w:rPr>
        <w:t> </w:t>
      </w:r>
      <w:r>
        <w:rPr>
          <w:sz w:val="26"/>
        </w:rPr>
        <w:t>loại</w:t>
      </w:r>
      <w:r>
        <w:rPr>
          <w:spacing w:val="-3"/>
          <w:sz w:val="26"/>
        </w:rPr>
        <w:t> </w:t>
      </w:r>
      <w:r>
        <w:rPr>
          <w:sz w:val="26"/>
        </w:rPr>
        <w:t>và</w:t>
      </w:r>
      <w:r>
        <w:rPr>
          <w:spacing w:val="-2"/>
          <w:sz w:val="26"/>
        </w:rPr>
        <w:t> </w:t>
      </w:r>
      <w:r>
        <w:rPr>
          <w:sz w:val="26"/>
        </w:rPr>
        <w:t>các</w:t>
      </w:r>
      <w:r>
        <w:rPr>
          <w:spacing w:val="-2"/>
          <w:sz w:val="26"/>
        </w:rPr>
        <w:t> </w:t>
      </w:r>
      <w:r>
        <w:rPr>
          <w:sz w:val="26"/>
        </w:rPr>
        <w:t>chỉ</w:t>
      </w:r>
      <w:r>
        <w:rPr>
          <w:spacing w:val="-3"/>
          <w:sz w:val="26"/>
        </w:rPr>
        <w:t> </w:t>
      </w:r>
      <w:r>
        <w:rPr>
          <w:sz w:val="26"/>
        </w:rPr>
        <w:t>tiêu</w:t>
      </w:r>
      <w:r>
        <w:rPr>
          <w:spacing w:val="-3"/>
          <w:sz w:val="26"/>
        </w:rPr>
        <w:t> </w:t>
      </w:r>
      <w:r>
        <w:rPr>
          <w:sz w:val="26"/>
        </w:rPr>
        <w:t>cơ</w:t>
      </w:r>
      <w:r>
        <w:rPr>
          <w:spacing w:val="-3"/>
          <w:sz w:val="26"/>
        </w:rPr>
        <w:t> </w:t>
      </w:r>
      <w:r>
        <w:rPr>
          <w:sz w:val="26"/>
        </w:rPr>
        <w:t>bản</w:t>
      </w:r>
      <w:r>
        <w:rPr>
          <w:spacing w:val="-3"/>
          <w:sz w:val="26"/>
        </w:rPr>
        <w:t> </w:t>
      </w:r>
      <w:r>
        <w:rPr>
          <w:sz w:val="26"/>
        </w:rPr>
        <w:t>của</w:t>
      </w:r>
      <w:r>
        <w:rPr>
          <w:spacing w:val="-2"/>
          <w:sz w:val="26"/>
        </w:rPr>
        <w:t> </w:t>
      </w:r>
      <w:r>
        <w:rPr>
          <w:sz w:val="26"/>
        </w:rPr>
        <w:t>kế</w:t>
      </w:r>
      <w:r>
        <w:rPr>
          <w:spacing w:val="-2"/>
          <w:sz w:val="26"/>
        </w:rPr>
        <w:t> </w:t>
      </w:r>
      <w:r>
        <w:rPr>
          <w:sz w:val="26"/>
        </w:rPr>
        <w:t>hoạch</w:t>
      </w:r>
      <w:r>
        <w:rPr>
          <w:spacing w:val="-3"/>
          <w:sz w:val="26"/>
        </w:rPr>
        <w:t> </w:t>
      </w:r>
      <w:r>
        <w:rPr>
          <w:sz w:val="26"/>
        </w:rPr>
        <w:t>chi</w:t>
      </w:r>
      <w:r>
        <w:rPr>
          <w:spacing w:val="-3"/>
          <w:sz w:val="26"/>
        </w:rPr>
        <w:t> </w:t>
      </w:r>
      <w:r>
        <w:rPr>
          <w:sz w:val="26"/>
        </w:rPr>
        <w:t>phí</w:t>
      </w:r>
      <w:r>
        <w:rPr>
          <w:spacing w:val="-3"/>
          <w:sz w:val="26"/>
        </w:rPr>
        <w:t> </w:t>
      </w:r>
      <w:r>
        <w:rPr>
          <w:sz w:val="26"/>
        </w:rPr>
        <w:t>kinh </w:t>
      </w:r>
      <w:r>
        <w:rPr>
          <w:spacing w:val="-2"/>
          <w:sz w:val="26"/>
        </w:rPr>
        <w:t>doanh;</w:t>
      </w:r>
    </w:p>
    <w:p>
      <w:pPr>
        <w:pStyle w:val="ListParagraph"/>
        <w:numPr>
          <w:ilvl w:val="0"/>
          <w:numId w:val="107"/>
        </w:numPr>
        <w:tabs>
          <w:tab w:pos="1642" w:val="left" w:leader="none"/>
        </w:tabs>
        <w:spacing w:line="240" w:lineRule="auto" w:before="122" w:after="0"/>
        <w:ind w:left="903" w:right="724" w:firstLine="566"/>
        <w:jc w:val="left"/>
        <w:rPr>
          <w:sz w:val="26"/>
        </w:rPr>
      </w:pPr>
      <w:r>
        <w:rPr>
          <w:sz w:val="26"/>
        </w:rPr>
        <w:t>Khái niệm, phân loại, các chỉ tiêu hạ giá thành và ph</w:t>
      </w:r>
      <w:r>
        <w:rPr>
          <w:rFonts w:ascii="Microsoft Sans Serif" w:hAnsi="Microsoft Sans Serif"/>
          <w:sz w:val="26"/>
        </w:rPr>
        <w:t>ƣ</w:t>
      </w:r>
      <w:r>
        <w:rPr>
          <w:sz w:val="26"/>
        </w:rPr>
        <w:t>ơng pháp lập kế hoạch</w:t>
      </w:r>
      <w:r>
        <w:rPr>
          <w:spacing w:val="40"/>
          <w:sz w:val="26"/>
        </w:rPr>
        <w:t> </w:t>
      </w:r>
      <w:r>
        <w:rPr>
          <w:sz w:val="26"/>
        </w:rPr>
        <w:t>giá thành sản phẩm theo khoản mục chi phí;</w:t>
      </w:r>
    </w:p>
    <w:p>
      <w:pPr>
        <w:pStyle w:val="ListParagraph"/>
        <w:numPr>
          <w:ilvl w:val="0"/>
          <w:numId w:val="107"/>
        </w:numPr>
        <w:tabs>
          <w:tab w:pos="1666" w:val="left" w:leader="none"/>
        </w:tabs>
        <w:spacing w:line="240" w:lineRule="auto" w:before="120" w:after="0"/>
        <w:ind w:left="903" w:right="709" w:firstLine="566"/>
        <w:jc w:val="left"/>
        <w:rPr>
          <w:sz w:val="26"/>
        </w:rPr>
      </w:pPr>
      <w:r>
        <w:rPr>
          <w:sz w:val="26"/>
        </w:rPr>
        <w:t>Khái</w:t>
      </w:r>
      <w:r>
        <w:rPr>
          <w:spacing w:val="37"/>
          <w:sz w:val="26"/>
        </w:rPr>
        <w:t> </w:t>
      </w:r>
      <w:r>
        <w:rPr>
          <w:sz w:val="26"/>
        </w:rPr>
        <w:t>niệm,</w:t>
      </w:r>
      <w:r>
        <w:rPr>
          <w:spacing w:val="38"/>
          <w:sz w:val="26"/>
        </w:rPr>
        <w:t> </w:t>
      </w:r>
      <w:r>
        <w:rPr>
          <w:sz w:val="26"/>
        </w:rPr>
        <w:t>nội</w:t>
      </w:r>
      <w:r>
        <w:rPr>
          <w:spacing w:val="39"/>
          <w:sz w:val="26"/>
        </w:rPr>
        <w:t> </w:t>
      </w:r>
      <w:r>
        <w:rPr>
          <w:sz w:val="26"/>
        </w:rPr>
        <w:t>dung</w:t>
      </w:r>
      <w:r>
        <w:rPr>
          <w:spacing w:val="37"/>
          <w:sz w:val="26"/>
        </w:rPr>
        <w:t> </w:t>
      </w:r>
      <w:r>
        <w:rPr>
          <w:sz w:val="26"/>
        </w:rPr>
        <w:t>và</w:t>
      </w:r>
      <w:r>
        <w:rPr>
          <w:spacing w:val="39"/>
          <w:sz w:val="26"/>
        </w:rPr>
        <w:t> </w:t>
      </w:r>
      <w:r>
        <w:rPr>
          <w:sz w:val="26"/>
        </w:rPr>
        <w:t>ph</w:t>
      </w:r>
      <w:r>
        <w:rPr>
          <w:rFonts w:ascii="Microsoft Sans Serif" w:hAnsi="Microsoft Sans Serif"/>
          <w:sz w:val="26"/>
        </w:rPr>
        <w:t>ƣ</w:t>
      </w:r>
      <w:r>
        <w:rPr>
          <w:sz w:val="26"/>
        </w:rPr>
        <w:t>ơng</w:t>
      </w:r>
      <w:r>
        <w:rPr>
          <w:spacing w:val="39"/>
          <w:sz w:val="26"/>
        </w:rPr>
        <w:t> </w:t>
      </w:r>
      <w:r>
        <w:rPr>
          <w:sz w:val="26"/>
        </w:rPr>
        <w:t>pháp</w:t>
      </w:r>
      <w:r>
        <w:rPr>
          <w:spacing w:val="39"/>
          <w:sz w:val="26"/>
        </w:rPr>
        <w:t> </w:t>
      </w:r>
      <w:r>
        <w:rPr>
          <w:sz w:val="26"/>
        </w:rPr>
        <w:t>lập</w:t>
      </w:r>
      <w:r>
        <w:rPr>
          <w:spacing w:val="37"/>
          <w:sz w:val="26"/>
        </w:rPr>
        <w:t> </w:t>
      </w:r>
      <w:r>
        <w:rPr>
          <w:sz w:val="26"/>
        </w:rPr>
        <w:t>kế</w:t>
      </w:r>
      <w:r>
        <w:rPr>
          <w:spacing w:val="38"/>
          <w:sz w:val="26"/>
        </w:rPr>
        <w:t> </w:t>
      </w:r>
      <w:r>
        <w:rPr>
          <w:sz w:val="26"/>
        </w:rPr>
        <w:t>hoạch</w:t>
      </w:r>
      <w:r>
        <w:rPr>
          <w:spacing w:val="37"/>
          <w:sz w:val="26"/>
        </w:rPr>
        <w:t> </w:t>
      </w:r>
      <w:r>
        <w:rPr>
          <w:sz w:val="26"/>
        </w:rPr>
        <w:t>doanh</w:t>
      </w:r>
      <w:r>
        <w:rPr>
          <w:spacing w:val="37"/>
          <w:sz w:val="26"/>
        </w:rPr>
        <w:t> </w:t>
      </w:r>
      <w:r>
        <w:rPr>
          <w:sz w:val="26"/>
        </w:rPr>
        <w:t>thu</w:t>
      </w:r>
      <w:r>
        <w:rPr>
          <w:spacing w:val="39"/>
          <w:sz w:val="26"/>
        </w:rPr>
        <w:t> </w:t>
      </w:r>
      <w:r>
        <w:rPr>
          <w:sz w:val="26"/>
        </w:rPr>
        <w:t>tiêu</w:t>
      </w:r>
      <w:r>
        <w:rPr>
          <w:spacing w:val="37"/>
          <w:sz w:val="26"/>
        </w:rPr>
        <w:t> </w:t>
      </w:r>
      <w:r>
        <w:rPr>
          <w:sz w:val="26"/>
        </w:rPr>
        <w:t>thụ</w:t>
      </w:r>
      <w:r>
        <w:rPr>
          <w:spacing w:val="39"/>
          <w:sz w:val="26"/>
        </w:rPr>
        <w:t> </w:t>
      </w:r>
      <w:r>
        <w:rPr>
          <w:sz w:val="26"/>
        </w:rPr>
        <w:t>sản phẩm, hàng hóa;</w:t>
      </w:r>
    </w:p>
    <w:p>
      <w:pPr>
        <w:pStyle w:val="ListParagraph"/>
        <w:numPr>
          <w:ilvl w:val="0"/>
          <w:numId w:val="107"/>
        </w:numPr>
        <w:tabs>
          <w:tab w:pos="1621" w:val="left" w:leader="none"/>
        </w:tabs>
        <w:spacing w:line="240" w:lineRule="auto" w:before="120" w:after="0"/>
        <w:ind w:left="1621" w:right="0" w:hanging="151"/>
        <w:jc w:val="left"/>
        <w:rPr>
          <w:sz w:val="26"/>
        </w:rPr>
      </w:pPr>
      <w:r>
        <w:rPr>
          <w:sz w:val="26"/>
        </w:rPr>
        <w:t>Khái</w:t>
      </w:r>
      <w:r>
        <w:rPr>
          <w:spacing w:val="-3"/>
          <w:sz w:val="26"/>
        </w:rPr>
        <w:t> </w:t>
      </w:r>
      <w:r>
        <w:rPr>
          <w:sz w:val="26"/>
        </w:rPr>
        <w:t>niệm,</w:t>
      </w:r>
      <w:r>
        <w:rPr>
          <w:spacing w:val="-1"/>
          <w:sz w:val="26"/>
        </w:rPr>
        <w:t> </w:t>
      </w:r>
      <w:r>
        <w:rPr>
          <w:sz w:val="26"/>
        </w:rPr>
        <w:t>nội</w:t>
      </w:r>
      <w:r>
        <w:rPr>
          <w:spacing w:val="-2"/>
          <w:sz w:val="26"/>
        </w:rPr>
        <w:t> </w:t>
      </w:r>
      <w:r>
        <w:rPr>
          <w:sz w:val="26"/>
        </w:rPr>
        <w:t>dung</w:t>
      </w:r>
      <w:r>
        <w:rPr>
          <w:spacing w:val="-2"/>
          <w:sz w:val="26"/>
        </w:rPr>
        <w:t> </w:t>
      </w:r>
      <w:r>
        <w:rPr>
          <w:sz w:val="26"/>
        </w:rPr>
        <w:t>và</w:t>
      </w:r>
      <w:r>
        <w:rPr>
          <w:spacing w:val="-1"/>
          <w:sz w:val="26"/>
        </w:rPr>
        <w:t> </w:t>
      </w:r>
      <w:r>
        <w:rPr>
          <w:sz w:val="26"/>
        </w:rPr>
        <w:t>biện</w:t>
      </w:r>
      <w:r>
        <w:rPr>
          <w:spacing w:val="-3"/>
          <w:sz w:val="26"/>
        </w:rPr>
        <w:t> </w:t>
      </w:r>
      <w:r>
        <w:rPr>
          <w:sz w:val="26"/>
        </w:rPr>
        <w:t>pháp</w:t>
      </w:r>
      <w:r>
        <w:rPr>
          <w:spacing w:val="-2"/>
          <w:sz w:val="26"/>
        </w:rPr>
        <w:t> </w:t>
      </w:r>
      <w:r>
        <w:rPr>
          <w:sz w:val="26"/>
        </w:rPr>
        <w:t>tăng</w:t>
      </w:r>
      <w:r>
        <w:rPr>
          <w:spacing w:val="-1"/>
          <w:sz w:val="26"/>
        </w:rPr>
        <w:t> </w:t>
      </w:r>
      <w:r>
        <w:rPr>
          <w:sz w:val="26"/>
        </w:rPr>
        <w:t>lợi</w:t>
      </w:r>
      <w:r>
        <w:rPr>
          <w:spacing w:val="-3"/>
          <w:sz w:val="26"/>
        </w:rPr>
        <w:t> </w:t>
      </w:r>
      <w:r>
        <w:rPr>
          <w:sz w:val="26"/>
        </w:rPr>
        <w:t>nhuận</w:t>
      </w:r>
      <w:r>
        <w:rPr>
          <w:spacing w:val="-3"/>
          <w:sz w:val="26"/>
        </w:rPr>
        <w:t> </w:t>
      </w:r>
      <w:r>
        <w:rPr>
          <w:sz w:val="26"/>
        </w:rPr>
        <w:t>trong</w:t>
      </w:r>
      <w:r>
        <w:rPr>
          <w:spacing w:val="-1"/>
          <w:sz w:val="26"/>
        </w:rPr>
        <w:t> </w:t>
      </w:r>
      <w:r>
        <w:rPr>
          <w:sz w:val="26"/>
        </w:rPr>
        <w:t>doanh</w:t>
      </w:r>
      <w:r>
        <w:rPr>
          <w:spacing w:val="2"/>
          <w:sz w:val="26"/>
        </w:rPr>
        <w:t> </w:t>
      </w:r>
      <w:r>
        <w:rPr>
          <w:spacing w:val="-2"/>
          <w:sz w:val="26"/>
        </w:rPr>
        <w:t>nghiệp;</w:t>
      </w:r>
    </w:p>
    <w:p>
      <w:pPr>
        <w:pStyle w:val="ListParagraph"/>
        <w:numPr>
          <w:ilvl w:val="0"/>
          <w:numId w:val="107"/>
        </w:numPr>
        <w:tabs>
          <w:tab w:pos="1139" w:val="left" w:leader="none"/>
        </w:tabs>
        <w:spacing w:line="240" w:lineRule="auto" w:before="119" w:after="0"/>
        <w:ind w:left="1139" w:right="0" w:hanging="151"/>
        <w:jc w:val="left"/>
        <w:rPr>
          <w:sz w:val="26"/>
        </w:rPr>
      </w:pPr>
      <w:r>
        <w:rPr>
          <w:sz w:val="26"/>
        </w:rPr>
        <w:t>Khái</w:t>
      </w:r>
      <w:r>
        <w:rPr>
          <w:spacing w:val="-1"/>
          <w:sz w:val="26"/>
        </w:rPr>
        <w:t> </w:t>
      </w:r>
      <w:r>
        <w:rPr>
          <w:sz w:val="26"/>
        </w:rPr>
        <w:t>niệm, mục</w:t>
      </w:r>
      <w:r>
        <w:rPr>
          <w:spacing w:val="2"/>
          <w:sz w:val="26"/>
        </w:rPr>
        <w:t> </w:t>
      </w:r>
      <w:r>
        <w:rPr>
          <w:sz w:val="26"/>
        </w:rPr>
        <w:t>đích</w:t>
      </w:r>
      <w:r>
        <w:rPr>
          <w:spacing w:val="1"/>
          <w:sz w:val="26"/>
        </w:rPr>
        <w:t> </w:t>
      </w:r>
      <w:r>
        <w:rPr>
          <w:sz w:val="26"/>
        </w:rPr>
        <w:t>và</w:t>
      </w:r>
      <w:r>
        <w:rPr>
          <w:spacing w:val="1"/>
          <w:sz w:val="26"/>
        </w:rPr>
        <w:t> </w:t>
      </w:r>
      <w:r>
        <w:rPr>
          <w:sz w:val="26"/>
        </w:rPr>
        <w:t>ph</w:t>
      </w:r>
      <w:r>
        <w:rPr>
          <w:rFonts w:ascii="Microsoft Sans Serif" w:hAnsi="Microsoft Sans Serif"/>
          <w:sz w:val="26"/>
        </w:rPr>
        <w:t>ƣ</w:t>
      </w:r>
      <w:r>
        <w:rPr>
          <w:sz w:val="26"/>
        </w:rPr>
        <w:t>ơng</w:t>
      </w:r>
      <w:r>
        <w:rPr>
          <w:spacing w:val="-1"/>
          <w:sz w:val="26"/>
        </w:rPr>
        <w:t> </w:t>
      </w:r>
      <w:r>
        <w:rPr>
          <w:sz w:val="26"/>
        </w:rPr>
        <w:t>pháp xác định</w:t>
      </w:r>
      <w:r>
        <w:rPr>
          <w:spacing w:val="1"/>
          <w:sz w:val="26"/>
        </w:rPr>
        <w:t> </w:t>
      </w:r>
      <w:r>
        <w:rPr>
          <w:sz w:val="26"/>
        </w:rPr>
        <w:t>điểm</w:t>
      </w:r>
      <w:r>
        <w:rPr>
          <w:spacing w:val="1"/>
          <w:sz w:val="26"/>
        </w:rPr>
        <w:t> </w:t>
      </w:r>
      <w:r>
        <w:rPr>
          <w:sz w:val="26"/>
        </w:rPr>
        <w:t>hòa</w:t>
      </w:r>
      <w:r>
        <w:rPr>
          <w:spacing w:val="5"/>
          <w:sz w:val="26"/>
        </w:rPr>
        <w:t> </w:t>
      </w:r>
      <w:r>
        <w:rPr>
          <w:spacing w:val="-4"/>
          <w:sz w:val="26"/>
        </w:rPr>
        <w:t>vốn.</w:t>
      </w:r>
    </w:p>
    <w:p>
      <w:pPr>
        <w:spacing w:before="126"/>
        <w:ind w:left="904" w:right="0" w:firstLine="0"/>
        <w:jc w:val="left"/>
        <w:rPr>
          <w:b/>
          <w:sz w:val="28"/>
        </w:rPr>
      </w:pPr>
      <w:r>
        <w:rPr>
          <w:b/>
          <w:sz w:val="28"/>
        </w:rPr>
        <w:t>Nội</w:t>
      </w:r>
      <w:r>
        <w:rPr>
          <w:spacing w:val="-1"/>
          <w:sz w:val="28"/>
        </w:rPr>
        <w:t> </w:t>
      </w:r>
      <w:r>
        <w:rPr>
          <w:b/>
          <w:spacing w:val="-4"/>
          <w:sz w:val="28"/>
        </w:rPr>
        <w:t>dung</w:t>
      </w:r>
    </w:p>
    <w:p>
      <w:pPr>
        <w:pStyle w:val="Heading3"/>
        <w:numPr>
          <w:ilvl w:val="0"/>
          <w:numId w:val="108"/>
        </w:numPr>
        <w:tabs>
          <w:tab w:pos="1152" w:val="left" w:leader="none"/>
        </w:tabs>
        <w:spacing w:line="240" w:lineRule="auto" w:before="120" w:after="0"/>
        <w:ind w:left="1152" w:right="0" w:hanging="248"/>
        <w:jc w:val="left"/>
      </w:pPr>
      <w:bookmarkStart w:name="_bookmark22" w:id="71"/>
      <w:bookmarkEnd w:id="71"/>
      <w:r>
        <w:rPr>
          <w:b w:val="0"/>
          <w:spacing w:val="1"/>
        </w:rPr>
      </w:r>
      <w:r>
        <w:rPr/>
        <w:t>Chi</w:t>
      </w:r>
      <w:r>
        <w:rPr>
          <w:b w:val="0"/>
          <w:spacing w:val="-5"/>
        </w:rPr>
        <w:t> </w:t>
      </w:r>
      <w:r>
        <w:rPr/>
        <w:t>phí</w:t>
      </w:r>
      <w:r>
        <w:rPr>
          <w:b w:val="0"/>
          <w:spacing w:val="-2"/>
        </w:rPr>
        <w:t> </w:t>
      </w:r>
      <w:r>
        <w:rPr/>
        <w:t>kinh</w:t>
      </w:r>
      <w:r>
        <w:rPr>
          <w:b w:val="0"/>
          <w:spacing w:val="-3"/>
        </w:rPr>
        <w:t> </w:t>
      </w:r>
      <w:r>
        <w:rPr/>
        <w:t>doanh</w:t>
      </w:r>
      <w:r>
        <w:rPr>
          <w:b w:val="0"/>
          <w:spacing w:val="-4"/>
        </w:rPr>
        <w:t> </w:t>
      </w:r>
      <w:r>
        <w:rPr/>
        <w:t>và</w:t>
      </w:r>
      <w:r>
        <w:rPr>
          <w:b w:val="0"/>
          <w:spacing w:val="-2"/>
        </w:rPr>
        <w:t> </w:t>
      </w:r>
      <w:r>
        <w:rPr/>
        <w:t>giá</w:t>
      </w:r>
      <w:r>
        <w:rPr>
          <w:b w:val="0"/>
          <w:spacing w:val="-2"/>
        </w:rPr>
        <w:t> </w:t>
      </w:r>
      <w:r>
        <w:rPr/>
        <w:t>thành</w:t>
      </w:r>
      <w:r>
        <w:rPr>
          <w:b w:val="0"/>
          <w:spacing w:val="-3"/>
        </w:rPr>
        <w:t> </w:t>
      </w:r>
      <w:r>
        <w:rPr/>
        <w:t>sản</w:t>
      </w:r>
      <w:r>
        <w:rPr>
          <w:b w:val="0"/>
          <w:spacing w:val="-4"/>
        </w:rPr>
        <w:t> </w:t>
      </w:r>
      <w:r>
        <w:rPr/>
        <w:t>phẩm</w:t>
      </w:r>
      <w:r>
        <w:rPr>
          <w:b w:val="0"/>
          <w:spacing w:val="-2"/>
        </w:rPr>
        <w:t> </w:t>
      </w:r>
      <w:r>
        <w:rPr/>
        <w:t>trong</w:t>
      </w:r>
      <w:r>
        <w:rPr>
          <w:b w:val="0"/>
          <w:spacing w:val="-2"/>
        </w:rPr>
        <w:t> </w:t>
      </w:r>
      <w:r>
        <w:rPr/>
        <w:t>doanh</w:t>
      </w:r>
      <w:r>
        <w:rPr>
          <w:b w:val="0"/>
          <w:spacing w:val="3"/>
        </w:rPr>
        <w:t> </w:t>
      </w:r>
      <w:r>
        <w:rPr>
          <w:spacing w:val="-2"/>
        </w:rPr>
        <w:t>nghiệp</w:t>
      </w:r>
    </w:p>
    <w:p>
      <w:pPr>
        <w:pStyle w:val="Heading3"/>
        <w:numPr>
          <w:ilvl w:val="1"/>
          <w:numId w:val="108"/>
        </w:numPr>
        <w:tabs>
          <w:tab w:pos="1422" w:val="left" w:leader="none"/>
        </w:tabs>
        <w:spacing w:line="240" w:lineRule="auto" w:before="118" w:after="0"/>
        <w:ind w:left="1422" w:right="0" w:hanging="280"/>
        <w:jc w:val="left"/>
      </w:pPr>
      <w:bookmarkStart w:name="_bookmark23" w:id="72"/>
      <w:bookmarkEnd w:id="72"/>
      <w:r>
        <w:rPr>
          <w:b w:val="0"/>
        </w:rPr>
      </w:r>
      <w:r>
        <w:rPr/>
        <w:t>Chi</w:t>
      </w:r>
      <w:r>
        <w:rPr>
          <w:b w:val="0"/>
          <w:spacing w:val="-2"/>
        </w:rPr>
        <w:t> </w:t>
      </w:r>
      <w:r>
        <w:rPr/>
        <w:t>phí</w:t>
      </w:r>
      <w:r>
        <w:rPr>
          <w:b w:val="0"/>
          <w:spacing w:val="-1"/>
        </w:rPr>
        <w:t> </w:t>
      </w:r>
      <w:r>
        <w:rPr/>
        <w:t>kinh</w:t>
      </w:r>
      <w:r>
        <w:rPr>
          <w:b w:val="0"/>
          <w:spacing w:val="-2"/>
        </w:rPr>
        <w:t> </w:t>
      </w:r>
      <w:r>
        <w:rPr>
          <w:spacing w:val="-2"/>
        </w:rPr>
        <w:t>doanh</w:t>
      </w:r>
    </w:p>
    <w:p>
      <w:pPr>
        <w:pStyle w:val="Heading4"/>
        <w:numPr>
          <w:ilvl w:val="2"/>
          <w:numId w:val="108"/>
        </w:numPr>
        <w:tabs>
          <w:tab w:pos="1480" w:val="left" w:leader="none"/>
        </w:tabs>
        <w:spacing w:line="240" w:lineRule="auto" w:before="116" w:after="0"/>
        <w:ind w:left="1480" w:right="0" w:hanging="492"/>
        <w:jc w:val="left"/>
      </w:pPr>
      <w:bookmarkStart w:name="_bookmark24" w:id="73"/>
      <w:bookmarkEnd w:id="73"/>
      <w:r>
        <w:rPr/>
        <w:t>K</w:t>
      </w:r>
      <w:r>
        <w:rPr/>
        <w:t>hái</w:t>
      </w:r>
      <w:r>
        <w:rPr>
          <w:spacing w:val="-2"/>
        </w:rPr>
        <w:t> </w:t>
      </w:r>
      <w:r>
        <w:rPr/>
        <w:t>niệm</w:t>
      </w:r>
      <w:r>
        <w:rPr>
          <w:spacing w:val="-1"/>
        </w:rPr>
        <w:t> </w:t>
      </w:r>
      <w:r>
        <w:rPr/>
        <w:t>chi phí</w:t>
      </w:r>
      <w:r>
        <w:rPr>
          <w:spacing w:val="-1"/>
        </w:rPr>
        <w:t> </w:t>
      </w:r>
      <w:r>
        <w:rPr/>
        <w:t>kinh</w:t>
      </w:r>
      <w:r>
        <w:rPr>
          <w:spacing w:val="-1"/>
        </w:rPr>
        <w:t> </w:t>
      </w:r>
      <w:r>
        <w:rPr>
          <w:spacing w:val="-4"/>
        </w:rPr>
        <w:t>doanh</w:t>
      </w:r>
    </w:p>
    <w:p>
      <w:pPr>
        <w:pStyle w:val="BodyText"/>
        <w:spacing w:before="121"/>
        <w:ind w:left="904" w:right="720" w:firstLine="566"/>
        <w:jc w:val="both"/>
      </w:pPr>
      <w:r>
        <w:rPr/>
        <w:t>Trong hoạt động SXKD, để đạt đ</w:t>
      </w:r>
      <w:r>
        <w:rPr>
          <w:rFonts w:ascii="Microsoft Sans Serif" w:hAnsi="Microsoft Sans Serif"/>
        </w:rPr>
        <w:t>ƣ</w:t>
      </w:r>
      <w:r>
        <w:rPr/>
        <w:t>ợc mục tiêu lợi nhuận và tối đa hóa giá trị doanh nghiệp, nhất thiết các doanh nghiệp phải bỏ ra những khoản chi phí nhất định. Các chi phí mà doanh nghiệp bỏ ra bao gồm:</w:t>
      </w:r>
    </w:p>
    <w:p>
      <w:pPr>
        <w:pStyle w:val="ListParagraph"/>
        <w:numPr>
          <w:ilvl w:val="0"/>
          <w:numId w:val="109"/>
        </w:numPr>
        <w:tabs>
          <w:tab w:pos="1626" w:val="left" w:leader="none"/>
        </w:tabs>
        <w:spacing w:line="240" w:lineRule="auto" w:before="119" w:after="0"/>
        <w:ind w:left="903" w:right="711" w:firstLine="566"/>
        <w:jc w:val="both"/>
        <w:rPr>
          <w:sz w:val="26"/>
        </w:rPr>
      </w:pPr>
      <w:r>
        <w:rPr>
          <w:sz w:val="26"/>
        </w:rPr>
        <w:t>Chi phí sản xuất sản phẩm: Đó là sự tiêu hao các loại vật t</w:t>
      </w:r>
      <w:r>
        <w:rPr>
          <w:rFonts w:ascii="Microsoft Sans Serif" w:hAnsi="Microsoft Sans Serif"/>
          <w:sz w:val="26"/>
        </w:rPr>
        <w:t>ƣ</w:t>
      </w:r>
      <w:r>
        <w:rPr>
          <w:spacing w:val="-7"/>
          <w:sz w:val="26"/>
        </w:rPr>
        <w:t> </w:t>
      </w:r>
      <w:r>
        <w:rPr>
          <w:sz w:val="26"/>
        </w:rPr>
        <w:t>(nguyên, nhiên vật liệu, công cụ dụng cụ…), hao mòn máy móc thiết bị, tiền l</w:t>
      </w:r>
      <w:r>
        <w:rPr>
          <w:rFonts w:ascii="Microsoft Sans Serif" w:hAnsi="Microsoft Sans Serif"/>
          <w:sz w:val="26"/>
        </w:rPr>
        <w:t>ƣ</w:t>
      </w:r>
      <w:r>
        <w:rPr>
          <w:sz w:val="26"/>
        </w:rPr>
        <w:t>ơng và các khoản trích theo l</w:t>
      </w:r>
      <w:r>
        <w:rPr>
          <w:rFonts w:ascii="Microsoft Sans Serif" w:hAnsi="Microsoft Sans Serif"/>
          <w:sz w:val="26"/>
        </w:rPr>
        <w:t>ƣ</w:t>
      </w:r>
      <w:r>
        <w:rPr>
          <w:sz w:val="26"/>
        </w:rPr>
        <w:t>ơng phải trả cho ng</w:t>
      </w:r>
      <w:r>
        <w:rPr>
          <w:rFonts w:ascii="Microsoft Sans Serif" w:hAnsi="Microsoft Sans Serif"/>
          <w:sz w:val="26"/>
        </w:rPr>
        <w:t>ƣ</w:t>
      </w:r>
      <w:r>
        <w:rPr>
          <w:sz w:val="26"/>
        </w:rPr>
        <w:t>ời lao động (bảo hiểm xã hội, bảo hiểm y tế, bảo hiểm</w:t>
      </w:r>
      <w:r>
        <w:rPr>
          <w:spacing w:val="40"/>
          <w:sz w:val="26"/>
        </w:rPr>
        <w:t> </w:t>
      </w:r>
      <w:r>
        <w:rPr>
          <w:sz w:val="26"/>
        </w:rPr>
        <w:t>thất nghiệp, kinh phí công đoàn).</w:t>
      </w:r>
    </w:p>
    <w:p>
      <w:pPr>
        <w:pStyle w:val="ListParagraph"/>
        <w:numPr>
          <w:ilvl w:val="0"/>
          <w:numId w:val="109"/>
        </w:numPr>
        <w:tabs>
          <w:tab w:pos="1646" w:val="left" w:leader="none"/>
        </w:tabs>
        <w:spacing w:line="240" w:lineRule="auto" w:before="122" w:after="0"/>
        <w:ind w:left="903" w:right="708" w:firstLine="566"/>
        <w:jc w:val="both"/>
        <w:rPr>
          <w:sz w:val="26"/>
        </w:rPr>
      </w:pPr>
      <w:r>
        <w:rPr>
          <w:sz w:val="26"/>
        </w:rPr>
        <w:t>Chi phí tiêu thụ sản phẩm: Trong quá trình tiêu thụ sản phẩm, doanh nghiệp phải bỏ ra những chi phí nhất định nh</w:t>
      </w:r>
      <w:r>
        <w:rPr>
          <w:rFonts w:ascii="Microsoft Sans Serif" w:hAnsi="Microsoft Sans Serif"/>
          <w:sz w:val="26"/>
        </w:rPr>
        <w:t>ƣ</w:t>
      </w:r>
      <w:r>
        <w:rPr>
          <w:sz w:val="26"/>
        </w:rPr>
        <w:t> chi phí bán hàng (chi phí về bao gói sản</w:t>
      </w:r>
      <w:r>
        <w:rPr>
          <w:spacing w:val="40"/>
          <w:sz w:val="26"/>
        </w:rPr>
        <w:t> </w:t>
      </w:r>
      <w:r>
        <w:rPr>
          <w:sz w:val="26"/>
        </w:rPr>
        <w:t>phẩm, chi phí vận chuyển, bảo quản, giới thiệu sản phẩm, bảo hành sản phẩm…) và chi phí quản lý doanh nghiệp.</w:t>
      </w:r>
    </w:p>
    <w:p>
      <w:pPr>
        <w:pStyle w:val="ListParagraph"/>
        <w:numPr>
          <w:ilvl w:val="0"/>
          <w:numId w:val="109"/>
        </w:numPr>
        <w:tabs>
          <w:tab w:pos="1634" w:val="left" w:leader="none"/>
        </w:tabs>
        <w:spacing w:line="240" w:lineRule="auto" w:before="120" w:after="0"/>
        <w:ind w:left="903" w:right="709" w:firstLine="566"/>
        <w:jc w:val="both"/>
        <w:rPr>
          <w:sz w:val="26"/>
        </w:rPr>
      </w:pPr>
      <w:r>
        <w:rPr>
          <w:sz w:val="26"/>
        </w:rPr>
        <w:t>Thuế gián thu (thuế GTGT, thuế TTĐB, thuế xuất khẩu, thuế nhập khẩu). Đối với doanh nghiệp, những khoản tiền thuế phải nộp là những khoản chi phí mà doanh nghiệp phải ứng tr</w:t>
      </w:r>
      <w:r>
        <w:rPr>
          <w:rFonts w:ascii="Microsoft Sans Serif" w:hAnsi="Microsoft Sans Serif"/>
          <w:sz w:val="26"/>
        </w:rPr>
        <w:t>ƣ</w:t>
      </w:r>
      <w:r>
        <w:rPr>
          <w:sz w:val="26"/>
        </w:rPr>
        <w:t>ớc cho ng</w:t>
      </w:r>
      <w:r>
        <w:rPr>
          <w:rFonts w:ascii="Microsoft Sans Serif" w:hAnsi="Microsoft Sans Serif"/>
          <w:sz w:val="26"/>
        </w:rPr>
        <w:t>ƣ</w:t>
      </w:r>
      <w:r>
        <w:rPr>
          <w:sz w:val="26"/>
        </w:rPr>
        <w:t>ời tiêu dùng hàng hóa và chỉ đ</w:t>
      </w:r>
      <w:r>
        <w:rPr>
          <w:rFonts w:ascii="Microsoft Sans Serif" w:hAnsi="Microsoft Sans Serif"/>
          <w:sz w:val="26"/>
        </w:rPr>
        <w:t>ƣ</w:t>
      </w:r>
      <w:r>
        <w:rPr>
          <w:sz w:val="26"/>
        </w:rPr>
        <w:t>ợc thu hồi khi các sản phẩm, hàng hóa, dịch vụ của doanh nghiệp đ</w:t>
      </w:r>
      <w:r>
        <w:rPr>
          <w:rFonts w:ascii="Microsoft Sans Serif" w:hAnsi="Microsoft Sans Serif"/>
          <w:sz w:val="26"/>
        </w:rPr>
        <w:t>ƣ</w:t>
      </w:r>
      <w:r>
        <w:rPr>
          <w:sz w:val="26"/>
        </w:rPr>
        <w:t>ợc tiêu thụ. Vì thế, nó đ</w:t>
      </w:r>
      <w:r>
        <w:rPr>
          <w:rFonts w:ascii="Microsoft Sans Serif" w:hAnsi="Microsoft Sans Serif"/>
          <w:sz w:val="26"/>
        </w:rPr>
        <w:t>ƣ</w:t>
      </w:r>
      <w:r>
        <w:rPr>
          <w:sz w:val="26"/>
        </w:rPr>
        <w:t>ợc xem nh</w:t>
      </w:r>
      <w:r>
        <w:rPr>
          <w:rFonts w:ascii="Microsoft Sans Serif" w:hAnsi="Microsoft Sans Serif"/>
          <w:sz w:val="26"/>
        </w:rPr>
        <w:t>ƣ</w:t>
      </w:r>
      <w:r>
        <w:rPr>
          <w:spacing w:val="80"/>
          <w:sz w:val="26"/>
        </w:rPr>
        <w:t> </w:t>
      </w:r>
      <w:r>
        <w:rPr>
          <w:sz w:val="26"/>
        </w:rPr>
        <w:t>là một khoản chi phí kinh doanh của doanh nghiệp.</w:t>
      </w:r>
    </w:p>
    <w:p>
      <w:pPr>
        <w:pStyle w:val="BodyText"/>
        <w:spacing w:before="119"/>
        <w:ind w:left="904" w:right="711" w:firstLine="566"/>
        <w:jc w:val="both"/>
      </w:pPr>
      <w:r>
        <w:rPr/>
        <w:t>Các chi phí nêu trên phát sinh th</w:t>
      </w:r>
      <w:r>
        <w:rPr>
          <w:rFonts w:ascii="Microsoft Sans Serif" w:hAnsi="Microsoft Sans Serif"/>
        </w:rPr>
        <w:t>ƣ</w:t>
      </w:r>
      <w:r>
        <w:rPr/>
        <w:t>ờng xuyên và gắn liền với quá trình hoạt động SXKD của doanh nghiệp trong một thời kỳ nhất định và đ</w:t>
      </w:r>
      <w:r>
        <w:rPr>
          <w:rFonts w:ascii="Microsoft Sans Serif" w:hAnsi="Microsoft Sans Serif"/>
        </w:rPr>
        <w:t>ƣ</w:t>
      </w:r>
      <w:r>
        <w:rPr/>
        <w:t>ợc bù đắp từ doanh thu kinh doanh trong kỳ của doanh nghiệp.</w:t>
      </w:r>
    </w:p>
    <w:p>
      <w:pPr>
        <w:spacing w:line="254" w:lineRule="auto" w:before="162"/>
        <w:ind w:left="904" w:right="725" w:firstLine="565"/>
        <w:jc w:val="both"/>
        <w:rPr>
          <w:i/>
          <w:sz w:val="26"/>
        </w:rPr>
      </w:pPr>
      <w:r>
        <w:rPr>
          <w:sz w:val="26"/>
        </w:rPr>
        <w:t>Nh</w:t>
      </w:r>
      <w:r>
        <w:rPr>
          <w:rFonts w:ascii="Microsoft Sans Serif" w:hAnsi="Microsoft Sans Serif"/>
          <w:sz w:val="26"/>
        </w:rPr>
        <w:t>ƣ</w:t>
      </w:r>
      <w:r>
        <w:rPr>
          <w:sz w:val="26"/>
        </w:rPr>
        <w:t> vậy,</w:t>
      </w:r>
      <w:r>
        <w:rPr>
          <w:spacing w:val="-1"/>
          <w:sz w:val="26"/>
        </w:rPr>
        <w:t> </w:t>
      </w:r>
      <w:r>
        <w:rPr>
          <w:sz w:val="26"/>
        </w:rPr>
        <w:t>từ góc độ của doanh nghiệp, có thể thấy rằng “</w:t>
      </w:r>
      <w:r>
        <w:rPr>
          <w:i/>
          <w:sz w:val="26"/>
        </w:rPr>
        <w:t>Chi</w:t>
      </w:r>
      <w:r>
        <w:rPr>
          <w:sz w:val="26"/>
        </w:rPr>
        <w:t> </w:t>
      </w:r>
      <w:r>
        <w:rPr>
          <w:i/>
          <w:sz w:val="26"/>
        </w:rPr>
        <w:t>phí</w:t>
      </w:r>
      <w:r>
        <w:rPr>
          <w:sz w:val="26"/>
        </w:rPr>
        <w:t> </w:t>
      </w:r>
      <w:r>
        <w:rPr>
          <w:i/>
          <w:sz w:val="26"/>
        </w:rPr>
        <w:t>kinh</w:t>
      </w:r>
      <w:r>
        <w:rPr>
          <w:sz w:val="26"/>
        </w:rPr>
        <w:t> </w:t>
      </w:r>
      <w:r>
        <w:rPr>
          <w:i/>
          <w:sz w:val="26"/>
        </w:rPr>
        <w:t>doanh</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là</w:t>
      </w:r>
      <w:r>
        <w:rPr>
          <w:sz w:val="26"/>
        </w:rPr>
        <w:t> </w:t>
      </w:r>
      <w:r>
        <w:rPr>
          <w:i/>
          <w:sz w:val="26"/>
        </w:rPr>
        <w:t>toàn</w:t>
      </w:r>
      <w:r>
        <w:rPr>
          <w:sz w:val="26"/>
        </w:rPr>
        <w:t> </w:t>
      </w:r>
      <w:r>
        <w:rPr>
          <w:i/>
          <w:sz w:val="26"/>
        </w:rPr>
        <w:t>bộ</w:t>
      </w:r>
      <w:r>
        <w:rPr>
          <w:sz w:val="26"/>
        </w:rPr>
        <w:t> </w:t>
      </w:r>
      <w:r>
        <w:rPr>
          <w:i/>
          <w:sz w:val="26"/>
        </w:rPr>
        <w:t>chi</w:t>
      </w:r>
      <w:r>
        <w:rPr>
          <w:sz w:val="26"/>
        </w:rPr>
        <w:t> </w:t>
      </w:r>
      <w:r>
        <w:rPr>
          <w:i/>
          <w:sz w:val="26"/>
        </w:rPr>
        <w:t>phí</w:t>
      </w:r>
      <w:r>
        <w:rPr>
          <w:sz w:val="26"/>
        </w:rPr>
        <w:t> </w:t>
      </w:r>
      <w:r>
        <w:rPr>
          <w:i/>
          <w:sz w:val="26"/>
        </w:rPr>
        <w:t>sản</w:t>
      </w:r>
      <w:r>
        <w:rPr>
          <w:sz w:val="26"/>
        </w:rPr>
        <w:t> </w:t>
      </w:r>
      <w:r>
        <w:rPr>
          <w:i/>
          <w:sz w:val="26"/>
        </w:rPr>
        <w:t>xuất,</w:t>
      </w:r>
      <w:r>
        <w:rPr>
          <w:sz w:val="26"/>
        </w:rPr>
        <w:t> </w:t>
      </w:r>
      <w:r>
        <w:rPr>
          <w:i/>
          <w:sz w:val="26"/>
        </w:rPr>
        <w:t>chi</w:t>
      </w:r>
      <w:r>
        <w:rPr>
          <w:sz w:val="26"/>
        </w:rPr>
        <w:t> </w:t>
      </w:r>
      <w:r>
        <w:rPr>
          <w:i/>
          <w:sz w:val="26"/>
        </w:rPr>
        <w:t>phí</w:t>
      </w:r>
      <w:r>
        <w:rPr>
          <w:sz w:val="26"/>
        </w:rPr>
        <w:t> </w:t>
      </w:r>
      <w:r>
        <w:rPr>
          <w:i/>
          <w:sz w:val="26"/>
        </w:rPr>
        <w:t>tiêu</w:t>
      </w:r>
      <w:r>
        <w:rPr>
          <w:sz w:val="26"/>
        </w:rPr>
        <w:t> </w:t>
      </w:r>
      <w:r>
        <w:rPr>
          <w:i/>
          <w:sz w:val="26"/>
        </w:rPr>
        <w:t>thụ</w:t>
      </w:r>
      <w:r>
        <w:rPr>
          <w:sz w:val="26"/>
        </w:rPr>
        <w:t> </w:t>
      </w:r>
      <w:r>
        <w:rPr>
          <w:i/>
          <w:sz w:val="26"/>
        </w:rPr>
        <w:t>sản</w:t>
      </w:r>
      <w:r>
        <w:rPr>
          <w:sz w:val="26"/>
        </w:rPr>
        <w:t> </w:t>
      </w:r>
      <w:r>
        <w:rPr>
          <w:i/>
          <w:sz w:val="26"/>
        </w:rPr>
        <w:t>phẩm</w:t>
      </w:r>
      <w:r>
        <w:rPr>
          <w:sz w:val="26"/>
        </w:rPr>
        <w:t> </w:t>
      </w:r>
      <w:r>
        <w:rPr>
          <w:i/>
          <w:sz w:val="26"/>
        </w:rPr>
        <w:t>và</w:t>
      </w:r>
      <w:r>
        <w:rPr>
          <w:sz w:val="26"/>
        </w:rPr>
        <w:t> </w:t>
      </w:r>
      <w:r>
        <w:rPr>
          <w:i/>
          <w:sz w:val="26"/>
        </w:rPr>
        <w:t>các</w:t>
      </w:r>
      <w:r>
        <w:rPr>
          <w:sz w:val="26"/>
        </w:rPr>
        <w:t> </w:t>
      </w:r>
      <w:r>
        <w:rPr>
          <w:i/>
          <w:sz w:val="26"/>
        </w:rPr>
        <w:t>khoản</w:t>
      </w:r>
      <w:r>
        <w:rPr>
          <w:sz w:val="26"/>
        </w:rPr>
        <w:t> </w:t>
      </w:r>
      <w:r>
        <w:rPr>
          <w:i/>
          <w:sz w:val="26"/>
        </w:rPr>
        <w:t>tiền</w:t>
      </w:r>
    </w:p>
    <w:p>
      <w:pPr>
        <w:spacing w:after="0" w:line="254" w:lineRule="auto"/>
        <w:jc w:val="both"/>
        <w:rPr>
          <w:sz w:val="26"/>
        </w:rPr>
        <w:sectPr>
          <w:pgSz w:w="11900" w:h="16840"/>
          <w:pgMar w:header="0" w:footer="22" w:top="1040" w:bottom="320" w:left="1280" w:right="0"/>
        </w:sectPr>
      </w:pPr>
    </w:p>
    <w:p>
      <w:pPr>
        <w:spacing w:line="254" w:lineRule="auto" w:before="59"/>
        <w:ind w:left="904" w:right="1022" w:firstLine="0"/>
        <w:jc w:val="both"/>
        <w:rPr>
          <w:sz w:val="26"/>
        </w:rPr>
      </w:pPr>
      <w:r>
        <w:rPr>
          <w:i/>
          <w:sz w:val="26"/>
        </w:rPr>
        <w:t>thuế</w:t>
      </w:r>
      <w:r>
        <w:rPr>
          <w:spacing w:val="-4"/>
          <w:sz w:val="26"/>
        </w:rPr>
        <w:t> </w:t>
      </w:r>
      <w:r>
        <w:rPr>
          <w:i/>
          <w:sz w:val="26"/>
        </w:rPr>
        <w:t>gián</w:t>
      </w:r>
      <w:r>
        <w:rPr>
          <w:spacing w:val="-3"/>
          <w:sz w:val="26"/>
        </w:rPr>
        <w:t> </w:t>
      </w:r>
      <w:r>
        <w:rPr>
          <w:i/>
          <w:sz w:val="26"/>
        </w:rPr>
        <w:t>thu</w:t>
      </w:r>
      <w:r>
        <w:rPr>
          <w:spacing w:val="-5"/>
          <w:sz w:val="26"/>
        </w:rPr>
        <w:t> </w:t>
      </w:r>
      <w:r>
        <w:rPr>
          <w:i/>
          <w:sz w:val="26"/>
        </w:rPr>
        <w:t>mà</w:t>
      </w:r>
      <w:r>
        <w:rPr>
          <w:spacing w:val="-3"/>
          <w:sz w:val="26"/>
        </w:rPr>
        <w:t> </w:t>
      </w:r>
      <w:r>
        <w:rPr>
          <w:i/>
          <w:sz w:val="26"/>
        </w:rPr>
        <w:t>doanh</w:t>
      </w:r>
      <w:r>
        <w:rPr>
          <w:spacing w:val="-5"/>
          <w:sz w:val="26"/>
        </w:rPr>
        <w:t> </w:t>
      </w:r>
      <w:r>
        <w:rPr>
          <w:i/>
          <w:sz w:val="26"/>
        </w:rPr>
        <w:t>nghiệp</w:t>
      </w:r>
      <w:r>
        <w:rPr>
          <w:spacing w:val="-5"/>
          <w:sz w:val="26"/>
        </w:rPr>
        <w:t> </w:t>
      </w:r>
      <w:r>
        <w:rPr>
          <w:i/>
          <w:sz w:val="26"/>
        </w:rPr>
        <w:t>phải</w:t>
      </w:r>
      <w:r>
        <w:rPr>
          <w:spacing w:val="-3"/>
          <w:sz w:val="26"/>
        </w:rPr>
        <w:t> </w:t>
      </w:r>
      <w:r>
        <w:rPr>
          <w:i/>
          <w:sz w:val="26"/>
        </w:rPr>
        <w:t>bỏ</w:t>
      </w:r>
      <w:r>
        <w:rPr>
          <w:spacing w:val="-5"/>
          <w:sz w:val="26"/>
        </w:rPr>
        <w:t> </w:t>
      </w:r>
      <w:r>
        <w:rPr>
          <w:i/>
          <w:sz w:val="26"/>
        </w:rPr>
        <w:t>ra</w:t>
      </w:r>
      <w:r>
        <w:rPr>
          <w:spacing w:val="-3"/>
          <w:sz w:val="26"/>
        </w:rPr>
        <w:t> </w:t>
      </w:r>
      <w:r>
        <w:rPr>
          <w:i/>
          <w:sz w:val="26"/>
        </w:rPr>
        <w:t>để</w:t>
      </w:r>
      <w:r>
        <w:rPr>
          <w:spacing w:val="-2"/>
          <w:sz w:val="26"/>
        </w:rPr>
        <w:t> </w:t>
      </w:r>
      <w:r>
        <w:rPr>
          <w:i/>
          <w:sz w:val="26"/>
        </w:rPr>
        <w:t>thực</w:t>
      </w:r>
      <w:r>
        <w:rPr>
          <w:spacing w:val="-2"/>
          <w:sz w:val="26"/>
        </w:rPr>
        <w:t> </w:t>
      </w:r>
      <w:r>
        <w:rPr>
          <w:i/>
          <w:sz w:val="26"/>
        </w:rPr>
        <w:t>hiện</w:t>
      </w:r>
      <w:r>
        <w:rPr>
          <w:spacing w:val="-5"/>
          <w:sz w:val="26"/>
        </w:rPr>
        <w:t> </w:t>
      </w:r>
      <w:r>
        <w:rPr>
          <w:i/>
          <w:sz w:val="26"/>
        </w:rPr>
        <w:t>hoạt</w:t>
      </w:r>
      <w:r>
        <w:rPr>
          <w:spacing w:val="-3"/>
          <w:sz w:val="26"/>
        </w:rPr>
        <w:t> </w:t>
      </w:r>
      <w:r>
        <w:rPr>
          <w:i/>
          <w:sz w:val="26"/>
        </w:rPr>
        <w:t>động</w:t>
      </w:r>
      <w:r>
        <w:rPr>
          <w:spacing w:val="-4"/>
          <w:sz w:val="26"/>
        </w:rPr>
        <w:t> </w:t>
      </w:r>
      <w:r>
        <w:rPr>
          <w:i/>
          <w:sz w:val="26"/>
        </w:rPr>
        <w:t>kinh</w:t>
      </w:r>
      <w:r>
        <w:rPr>
          <w:spacing w:val="-5"/>
          <w:sz w:val="26"/>
        </w:rPr>
        <w:t> </w:t>
      </w:r>
      <w:r>
        <w:rPr>
          <w:i/>
          <w:sz w:val="26"/>
        </w:rPr>
        <w:t>doanh</w:t>
      </w:r>
      <w:r>
        <w:rPr>
          <w:spacing w:val="-3"/>
          <w:sz w:val="26"/>
        </w:rPr>
        <w:t> </w:t>
      </w:r>
      <w:r>
        <w:rPr>
          <w:i/>
          <w:sz w:val="26"/>
        </w:rPr>
        <w:t>trong</w:t>
      </w:r>
      <w:r>
        <w:rPr>
          <w:sz w:val="26"/>
        </w:rPr>
        <w:t> </w:t>
      </w:r>
      <w:r>
        <w:rPr>
          <w:i/>
          <w:sz w:val="26"/>
        </w:rPr>
        <w:t>một</w:t>
      </w:r>
      <w:r>
        <w:rPr>
          <w:sz w:val="26"/>
        </w:rPr>
        <w:t> </w:t>
      </w:r>
      <w:r>
        <w:rPr>
          <w:i/>
          <w:sz w:val="26"/>
        </w:rPr>
        <w:t>thời</w:t>
      </w:r>
      <w:r>
        <w:rPr>
          <w:sz w:val="26"/>
        </w:rPr>
        <w:t> </w:t>
      </w:r>
      <w:r>
        <w:rPr>
          <w:i/>
          <w:sz w:val="26"/>
        </w:rPr>
        <w:t>kỳ</w:t>
      </w:r>
      <w:r>
        <w:rPr>
          <w:sz w:val="26"/>
        </w:rPr>
        <w:t> </w:t>
      </w:r>
      <w:r>
        <w:rPr>
          <w:i/>
          <w:sz w:val="26"/>
        </w:rPr>
        <w:t>nhất</w:t>
      </w:r>
      <w:r>
        <w:rPr>
          <w:sz w:val="26"/>
        </w:rPr>
        <w:t> </w:t>
      </w:r>
      <w:r>
        <w:rPr>
          <w:i/>
          <w:sz w:val="26"/>
        </w:rPr>
        <w:t>định</w:t>
      </w:r>
      <w:r>
        <w:rPr>
          <w:sz w:val="26"/>
        </w:rPr>
        <w:t>”</w:t>
      </w:r>
      <w:r>
        <w:rPr>
          <w:sz w:val="26"/>
          <w:vertAlign w:val="superscript"/>
        </w:rPr>
        <w:t>7</w:t>
      </w:r>
      <w:r>
        <w:rPr>
          <w:sz w:val="26"/>
          <w:vertAlign w:val="baseline"/>
        </w:rPr>
        <w:t>.</w:t>
      </w:r>
    </w:p>
    <w:p>
      <w:pPr>
        <w:spacing w:line="254" w:lineRule="auto" w:before="138"/>
        <w:ind w:left="904" w:right="715" w:firstLine="566"/>
        <w:jc w:val="both"/>
        <w:rPr>
          <w:sz w:val="26"/>
        </w:rPr>
      </w:pPr>
      <w:r>
        <w:rPr>
          <w:sz w:val="26"/>
        </w:rPr>
        <w:t>Trong nền kinh tế thị tr</w:t>
      </w:r>
      <w:r>
        <w:rPr>
          <w:rFonts w:ascii="Microsoft Sans Serif" w:hAnsi="Microsoft Sans Serif"/>
          <w:sz w:val="26"/>
        </w:rPr>
        <w:t>ƣ</w:t>
      </w:r>
      <w:r>
        <w:rPr>
          <w:sz w:val="26"/>
        </w:rPr>
        <w:t>ờng, các chi phí nêu trên đều đ</w:t>
      </w:r>
      <w:r>
        <w:rPr>
          <w:rFonts w:ascii="Microsoft Sans Serif" w:hAnsi="Microsoft Sans Serif"/>
          <w:sz w:val="26"/>
        </w:rPr>
        <w:t>ƣ</w:t>
      </w:r>
      <w:r>
        <w:rPr>
          <w:sz w:val="26"/>
        </w:rPr>
        <w:t>ợc biểu hiện bằng tiền, vì vậy có thể nói rằng: “</w:t>
      </w:r>
      <w:r>
        <w:rPr>
          <w:i/>
          <w:sz w:val="26"/>
        </w:rPr>
        <w:t>Chi</w:t>
      </w:r>
      <w:r>
        <w:rPr>
          <w:sz w:val="26"/>
        </w:rPr>
        <w:t> </w:t>
      </w:r>
      <w:r>
        <w:rPr>
          <w:i/>
          <w:sz w:val="26"/>
        </w:rPr>
        <w:t>phí</w:t>
      </w:r>
      <w:r>
        <w:rPr>
          <w:sz w:val="26"/>
        </w:rPr>
        <w:t> </w:t>
      </w:r>
      <w:r>
        <w:rPr>
          <w:i/>
          <w:sz w:val="26"/>
        </w:rPr>
        <w:t>kinh</w:t>
      </w:r>
      <w:r>
        <w:rPr>
          <w:sz w:val="26"/>
        </w:rPr>
        <w:t> </w:t>
      </w:r>
      <w:r>
        <w:rPr>
          <w:i/>
          <w:sz w:val="26"/>
        </w:rPr>
        <w:t>doanh</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là</w:t>
      </w:r>
      <w:r>
        <w:rPr>
          <w:sz w:val="26"/>
        </w:rPr>
        <w:t> </w:t>
      </w:r>
      <w:r>
        <w:rPr>
          <w:i/>
          <w:sz w:val="26"/>
        </w:rPr>
        <w:t>biểu</w:t>
      </w:r>
      <w:r>
        <w:rPr>
          <w:sz w:val="26"/>
        </w:rPr>
        <w:t> </w:t>
      </w:r>
      <w:r>
        <w:rPr>
          <w:i/>
          <w:sz w:val="26"/>
        </w:rPr>
        <w:t>hiện</w:t>
      </w:r>
      <w:r>
        <w:rPr>
          <w:sz w:val="26"/>
        </w:rPr>
        <w:t> </w:t>
      </w:r>
      <w:r>
        <w:rPr>
          <w:i/>
          <w:sz w:val="26"/>
        </w:rPr>
        <w:t>bằng</w:t>
      </w:r>
      <w:r>
        <w:rPr>
          <w:sz w:val="26"/>
        </w:rPr>
        <w:t> </w:t>
      </w:r>
      <w:r>
        <w:rPr>
          <w:i/>
          <w:sz w:val="26"/>
        </w:rPr>
        <w:t>tiền</w:t>
      </w:r>
      <w:r>
        <w:rPr>
          <w:sz w:val="26"/>
        </w:rPr>
        <w:t> </w:t>
      </w:r>
      <w:r>
        <w:rPr>
          <w:i/>
          <w:sz w:val="26"/>
        </w:rPr>
        <w:t>của</w:t>
      </w:r>
      <w:r>
        <w:rPr>
          <w:sz w:val="26"/>
        </w:rPr>
        <w:t> </w:t>
      </w:r>
      <w:r>
        <w:rPr>
          <w:i/>
          <w:sz w:val="26"/>
        </w:rPr>
        <w:t>những</w:t>
      </w:r>
      <w:r>
        <w:rPr>
          <w:sz w:val="26"/>
        </w:rPr>
        <w:t> </w:t>
      </w:r>
      <w:r>
        <w:rPr>
          <w:i/>
          <w:sz w:val="26"/>
        </w:rPr>
        <w:t>hao</w:t>
      </w:r>
      <w:r>
        <w:rPr>
          <w:sz w:val="26"/>
        </w:rPr>
        <w:t> </w:t>
      </w:r>
      <w:r>
        <w:rPr>
          <w:i/>
          <w:sz w:val="26"/>
        </w:rPr>
        <w:t>phí</w:t>
      </w:r>
      <w:r>
        <w:rPr>
          <w:sz w:val="26"/>
        </w:rPr>
        <w:t> </w:t>
      </w:r>
      <w:r>
        <w:rPr>
          <w:i/>
          <w:sz w:val="26"/>
        </w:rPr>
        <w:t>về</w:t>
      </w:r>
      <w:r>
        <w:rPr>
          <w:sz w:val="26"/>
        </w:rPr>
        <w:t> </w:t>
      </w:r>
      <w:r>
        <w:rPr>
          <w:i/>
          <w:sz w:val="26"/>
        </w:rPr>
        <w:t>vật</w:t>
      </w:r>
      <w:r>
        <w:rPr>
          <w:sz w:val="26"/>
        </w:rPr>
        <w:t> </w:t>
      </w:r>
      <w:r>
        <w:rPr>
          <w:i/>
          <w:sz w:val="26"/>
        </w:rPr>
        <w:t>chất,</w:t>
      </w:r>
      <w:r>
        <w:rPr>
          <w:sz w:val="26"/>
        </w:rPr>
        <w:t> </w:t>
      </w:r>
      <w:r>
        <w:rPr>
          <w:i/>
          <w:sz w:val="26"/>
        </w:rPr>
        <w:t>về</w:t>
      </w:r>
      <w:r>
        <w:rPr>
          <w:sz w:val="26"/>
        </w:rPr>
        <w:t> </w:t>
      </w:r>
      <w:r>
        <w:rPr>
          <w:i/>
          <w:sz w:val="26"/>
        </w:rPr>
        <w:t>sức</w:t>
      </w:r>
      <w:r>
        <w:rPr>
          <w:sz w:val="26"/>
        </w:rPr>
        <w:t> </w:t>
      </w:r>
      <w:r>
        <w:rPr>
          <w:i/>
          <w:sz w:val="26"/>
        </w:rPr>
        <w:t>lao</w:t>
      </w:r>
      <w:r>
        <w:rPr>
          <w:sz w:val="26"/>
        </w:rPr>
        <w:t> </w:t>
      </w:r>
      <w:r>
        <w:rPr>
          <w:i/>
          <w:sz w:val="26"/>
        </w:rPr>
        <w:t>động</w:t>
      </w:r>
      <w:r>
        <w:rPr>
          <w:sz w:val="26"/>
        </w:rPr>
        <w:t> </w:t>
      </w:r>
      <w:r>
        <w:rPr>
          <w:i/>
          <w:sz w:val="26"/>
        </w:rPr>
        <w:t>và</w:t>
      </w:r>
      <w:r>
        <w:rPr>
          <w:sz w:val="26"/>
        </w:rPr>
        <w:t> </w:t>
      </w:r>
      <w:r>
        <w:rPr>
          <w:i/>
          <w:sz w:val="26"/>
        </w:rPr>
        <w:t>các</w:t>
      </w:r>
      <w:r>
        <w:rPr>
          <w:sz w:val="26"/>
        </w:rPr>
        <w:t> </w:t>
      </w:r>
      <w:r>
        <w:rPr>
          <w:i/>
          <w:sz w:val="26"/>
        </w:rPr>
        <w:t>chi</w:t>
      </w:r>
      <w:r>
        <w:rPr>
          <w:sz w:val="26"/>
        </w:rPr>
        <w:t> </w:t>
      </w:r>
      <w:r>
        <w:rPr>
          <w:i/>
          <w:sz w:val="26"/>
        </w:rPr>
        <w:t>phí</w:t>
      </w:r>
      <w:r>
        <w:rPr>
          <w:sz w:val="26"/>
        </w:rPr>
        <w:t> </w:t>
      </w:r>
      <w:r>
        <w:rPr>
          <w:i/>
          <w:sz w:val="26"/>
        </w:rPr>
        <w:t>bằng</w:t>
      </w:r>
      <w:r>
        <w:rPr>
          <w:sz w:val="26"/>
        </w:rPr>
        <w:t> </w:t>
      </w:r>
      <w:r>
        <w:rPr>
          <w:i/>
          <w:sz w:val="26"/>
        </w:rPr>
        <w:t>tiền</w:t>
      </w:r>
      <w:r>
        <w:rPr>
          <w:sz w:val="26"/>
        </w:rPr>
        <w:t> </w:t>
      </w:r>
      <w:r>
        <w:rPr>
          <w:i/>
          <w:sz w:val="26"/>
        </w:rPr>
        <w:t>khác</w:t>
      </w:r>
      <w:r>
        <w:rPr>
          <w:sz w:val="26"/>
        </w:rPr>
        <w:t> </w:t>
      </w:r>
      <w:r>
        <w:rPr>
          <w:i/>
          <w:sz w:val="26"/>
        </w:rPr>
        <w:t>liên</w:t>
      </w:r>
      <w:r>
        <w:rPr>
          <w:sz w:val="26"/>
        </w:rPr>
        <w:t> </w:t>
      </w:r>
      <w:r>
        <w:rPr>
          <w:i/>
          <w:sz w:val="26"/>
        </w:rPr>
        <w:t>quan</w:t>
      </w:r>
      <w:r>
        <w:rPr>
          <w:sz w:val="26"/>
        </w:rPr>
        <w:t> </w:t>
      </w:r>
      <w:r>
        <w:rPr>
          <w:i/>
          <w:sz w:val="26"/>
        </w:rPr>
        <w:t>và</w:t>
      </w:r>
      <w:r>
        <w:rPr>
          <w:sz w:val="26"/>
        </w:rPr>
        <w:t> </w:t>
      </w:r>
      <w:r>
        <w:rPr>
          <w:i/>
          <w:sz w:val="26"/>
        </w:rPr>
        <w:t>phục</w:t>
      </w:r>
      <w:r>
        <w:rPr>
          <w:sz w:val="26"/>
        </w:rPr>
        <w:t> </w:t>
      </w:r>
      <w:r>
        <w:rPr>
          <w:i/>
          <w:sz w:val="26"/>
        </w:rPr>
        <w:t>vụ</w:t>
      </w:r>
      <w:r>
        <w:rPr>
          <w:sz w:val="26"/>
        </w:rPr>
        <w:t> </w:t>
      </w:r>
      <w:r>
        <w:rPr>
          <w:i/>
          <w:sz w:val="26"/>
        </w:rPr>
        <w:t>trực</w:t>
      </w:r>
      <w:r>
        <w:rPr>
          <w:sz w:val="26"/>
        </w:rPr>
        <w:t> </w:t>
      </w:r>
      <w:r>
        <w:rPr>
          <w:i/>
          <w:sz w:val="26"/>
        </w:rPr>
        <w:t>tiếp</w:t>
      </w:r>
      <w:r>
        <w:rPr>
          <w:sz w:val="26"/>
        </w:rPr>
        <w:t> </w:t>
      </w:r>
      <w:r>
        <w:rPr>
          <w:i/>
          <w:sz w:val="26"/>
        </w:rPr>
        <w:t>hoặc</w:t>
      </w:r>
      <w:r>
        <w:rPr>
          <w:sz w:val="26"/>
        </w:rPr>
        <w:t> </w:t>
      </w:r>
      <w:r>
        <w:rPr>
          <w:i/>
          <w:sz w:val="26"/>
        </w:rPr>
        <w:t>gián</w:t>
      </w:r>
      <w:r>
        <w:rPr>
          <w:sz w:val="26"/>
        </w:rPr>
        <w:t> </w:t>
      </w:r>
      <w:r>
        <w:rPr>
          <w:i/>
          <w:sz w:val="26"/>
        </w:rPr>
        <w:t>tiếp</w:t>
      </w:r>
      <w:r>
        <w:rPr>
          <w:sz w:val="26"/>
        </w:rPr>
        <w:t> </w:t>
      </w:r>
      <w:r>
        <w:rPr>
          <w:i/>
          <w:sz w:val="26"/>
        </w:rPr>
        <w:t>cho</w:t>
      </w:r>
      <w:r>
        <w:rPr>
          <w:sz w:val="26"/>
        </w:rPr>
        <w:t> </w:t>
      </w:r>
      <w:r>
        <w:rPr>
          <w:i/>
          <w:sz w:val="26"/>
        </w:rPr>
        <w:t>quá</w:t>
      </w:r>
      <w:r>
        <w:rPr>
          <w:sz w:val="26"/>
        </w:rPr>
        <w:t> </w:t>
      </w:r>
      <w:r>
        <w:rPr>
          <w:i/>
          <w:sz w:val="26"/>
        </w:rPr>
        <w:t>trình</w:t>
      </w:r>
      <w:r>
        <w:rPr>
          <w:sz w:val="26"/>
        </w:rPr>
        <w:t> </w:t>
      </w:r>
      <w:r>
        <w:rPr>
          <w:i/>
          <w:sz w:val="26"/>
        </w:rPr>
        <w:t>kinh</w:t>
      </w:r>
      <w:r>
        <w:rPr>
          <w:sz w:val="26"/>
        </w:rPr>
        <w:t> </w:t>
      </w:r>
      <w:r>
        <w:rPr>
          <w:i/>
          <w:sz w:val="26"/>
        </w:rPr>
        <w:t>doanh</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trong</w:t>
      </w:r>
      <w:r>
        <w:rPr>
          <w:sz w:val="26"/>
        </w:rPr>
        <w:t> </w:t>
      </w:r>
      <w:r>
        <w:rPr>
          <w:i/>
          <w:sz w:val="26"/>
        </w:rPr>
        <w:t>một</w:t>
      </w:r>
      <w:r>
        <w:rPr>
          <w:sz w:val="26"/>
        </w:rPr>
        <w:t> </w:t>
      </w:r>
      <w:r>
        <w:rPr>
          <w:i/>
          <w:sz w:val="26"/>
        </w:rPr>
        <w:t>thời</w:t>
      </w:r>
      <w:r>
        <w:rPr>
          <w:sz w:val="26"/>
        </w:rPr>
        <w:t> </w:t>
      </w:r>
      <w:r>
        <w:rPr>
          <w:i/>
          <w:sz w:val="26"/>
        </w:rPr>
        <w:t>kỳ</w:t>
      </w:r>
      <w:r>
        <w:rPr>
          <w:sz w:val="26"/>
        </w:rPr>
        <w:t> </w:t>
      </w:r>
      <w:r>
        <w:rPr>
          <w:i/>
          <w:sz w:val="26"/>
        </w:rPr>
        <w:t>nhất</w:t>
      </w:r>
      <w:r>
        <w:rPr>
          <w:sz w:val="26"/>
        </w:rPr>
        <w:t> </w:t>
      </w:r>
      <w:r>
        <w:rPr>
          <w:i/>
          <w:sz w:val="26"/>
        </w:rPr>
        <w:t>định,</w:t>
      </w:r>
      <w:r>
        <w:rPr>
          <w:sz w:val="26"/>
        </w:rPr>
        <w:t> </w:t>
      </w:r>
      <w:r>
        <w:rPr>
          <w:i/>
          <w:sz w:val="26"/>
        </w:rPr>
        <w:t>đồng</w:t>
      </w:r>
      <w:r>
        <w:rPr>
          <w:sz w:val="26"/>
        </w:rPr>
        <w:t> </w:t>
      </w:r>
      <w:r>
        <w:rPr>
          <w:i/>
          <w:sz w:val="26"/>
        </w:rPr>
        <w:t>thời</w:t>
      </w:r>
      <w:r>
        <w:rPr>
          <w:sz w:val="26"/>
        </w:rPr>
        <w:t> </w:t>
      </w:r>
      <w:r>
        <w:rPr>
          <w:i/>
          <w:sz w:val="26"/>
        </w:rPr>
        <w:t>được</w:t>
      </w:r>
      <w:r>
        <w:rPr>
          <w:sz w:val="26"/>
        </w:rPr>
        <w:t> </w:t>
      </w:r>
      <w:r>
        <w:rPr>
          <w:i/>
          <w:sz w:val="26"/>
        </w:rPr>
        <w:t>bù</w:t>
      </w:r>
      <w:r>
        <w:rPr>
          <w:sz w:val="26"/>
        </w:rPr>
        <w:t> </w:t>
      </w:r>
      <w:r>
        <w:rPr>
          <w:i/>
          <w:sz w:val="26"/>
        </w:rPr>
        <w:t>đắp</w:t>
      </w:r>
      <w:r>
        <w:rPr>
          <w:sz w:val="26"/>
        </w:rPr>
        <w:t> </w:t>
      </w:r>
      <w:r>
        <w:rPr>
          <w:i/>
          <w:sz w:val="26"/>
        </w:rPr>
        <w:t>từ</w:t>
      </w:r>
      <w:r>
        <w:rPr>
          <w:sz w:val="26"/>
        </w:rPr>
        <w:t> </w:t>
      </w:r>
      <w:r>
        <w:rPr>
          <w:i/>
          <w:sz w:val="26"/>
        </w:rPr>
        <w:t>doanh</w:t>
      </w:r>
      <w:r>
        <w:rPr>
          <w:sz w:val="26"/>
        </w:rPr>
        <w:t> </w:t>
      </w:r>
      <w:r>
        <w:rPr>
          <w:i/>
          <w:sz w:val="26"/>
        </w:rPr>
        <w:t>thu</w:t>
      </w:r>
      <w:r>
        <w:rPr>
          <w:sz w:val="26"/>
        </w:rPr>
        <w:t> </w:t>
      </w:r>
      <w:r>
        <w:rPr>
          <w:i/>
          <w:sz w:val="26"/>
        </w:rPr>
        <w:t>kinh</w:t>
      </w:r>
      <w:r>
        <w:rPr>
          <w:sz w:val="26"/>
        </w:rPr>
        <w:t> </w:t>
      </w:r>
      <w:r>
        <w:rPr>
          <w:i/>
          <w:sz w:val="26"/>
        </w:rPr>
        <w:t>doanh</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trong</w:t>
      </w:r>
      <w:r>
        <w:rPr>
          <w:sz w:val="26"/>
        </w:rPr>
        <w:t> </w:t>
      </w:r>
      <w:r>
        <w:rPr>
          <w:i/>
          <w:sz w:val="26"/>
        </w:rPr>
        <w:t>thời</w:t>
      </w:r>
      <w:r>
        <w:rPr>
          <w:sz w:val="26"/>
        </w:rPr>
        <w:t> </w:t>
      </w:r>
      <w:r>
        <w:rPr>
          <w:i/>
          <w:sz w:val="26"/>
        </w:rPr>
        <w:t>kỳ</w:t>
      </w:r>
      <w:r>
        <w:rPr>
          <w:sz w:val="26"/>
        </w:rPr>
        <w:t> </w:t>
      </w:r>
      <w:r>
        <w:rPr>
          <w:i/>
          <w:sz w:val="26"/>
        </w:rPr>
        <w:t>đó</w:t>
      </w:r>
      <w:r>
        <w:rPr>
          <w:sz w:val="26"/>
        </w:rPr>
        <w:t>”</w:t>
      </w:r>
      <w:r>
        <w:rPr>
          <w:sz w:val="26"/>
          <w:vertAlign w:val="superscript"/>
        </w:rPr>
        <w:t>8</w:t>
      </w:r>
      <w:r>
        <w:rPr>
          <w:sz w:val="26"/>
          <w:vertAlign w:val="baseline"/>
        </w:rPr>
        <w:t>.</w:t>
      </w:r>
    </w:p>
    <w:p>
      <w:pPr>
        <w:pStyle w:val="Heading4"/>
        <w:numPr>
          <w:ilvl w:val="2"/>
          <w:numId w:val="108"/>
        </w:numPr>
        <w:tabs>
          <w:tab w:pos="1479" w:val="left" w:leader="none"/>
        </w:tabs>
        <w:spacing w:line="240" w:lineRule="auto" w:before="116" w:after="0"/>
        <w:ind w:left="1479" w:right="0" w:hanging="491"/>
        <w:jc w:val="both"/>
      </w:pPr>
      <w:bookmarkStart w:name="_bookmark25" w:id="74"/>
      <w:bookmarkEnd w:id="74"/>
      <w:r>
        <w:rPr/>
        <w:t>N</w:t>
      </w:r>
      <w:r>
        <w:rPr/>
        <w:t>ội</w:t>
      </w:r>
      <w:r>
        <w:rPr>
          <w:spacing w:val="-1"/>
        </w:rPr>
        <w:t> </w:t>
      </w:r>
      <w:r>
        <w:rPr/>
        <w:t>dung chi</w:t>
      </w:r>
      <w:r>
        <w:rPr>
          <w:spacing w:val="-2"/>
        </w:rPr>
        <w:t> </w:t>
      </w:r>
      <w:r>
        <w:rPr/>
        <w:t>phí kinh</w:t>
      </w:r>
      <w:r>
        <w:rPr>
          <w:spacing w:val="2"/>
        </w:rPr>
        <w:t> </w:t>
      </w:r>
      <w:r>
        <w:rPr>
          <w:spacing w:val="-4"/>
        </w:rPr>
        <w:t>doanh</w:t>
      </w:r>
    </w:p>
    <w:p>
      <w:pPr>
        <w:pStyle w:val="BodyText"/>
        <w:spacing w:line="254" w:lineRule="auto" w:before="157"/>
        <w:ind w:left="904" w:right="711" w:firstLine="566"/>
        <w:jc w:val="both"/>
      </w:pPr>
      <w:r>
        <w:rPr/>
        <w:t>Chi phí kinh doanh của doanh nghiệp bao gồm nhiều loại khác nhau, phát sinh hàng ngày, hàng giờ, đa dạng và rất phức tạp, tác động đến nhiều mặt hoạt động kinh tế của doanh nghiệp. Chi phí kinh doanh của doanh nghiệp bao gồm: Chi phí hoạt động kinh doanh và chi phí khác.</w:t>
      </w:r>
    </w:p>
    <w:p>
      <w:pPr>
        <w:pStyle w:val="Heading4"/>
        <w:numPr>
          <w:ilvl w:val="3"/>
          <w:numId w:val="108"/>
        </w:numPr>
        <w:tabs>
          <w:tab w:pos="1974" w:val="left" w:leader="none"/>
        </w:tabs>
        <w:spacing w:line="240" w:lineRule="auto" w:before="119" w:after="0"/>
        <w:ind w:left="1974" w:right="0" w:hanging="700"/>
        <w:jc w:val="both"/>
      </w:pPr>
      <w:bookmarkStart w:name="_bookmark26" w:id="75"/>
      <w:bookmarkEnd w:id="75"/>
      <w:r>
        <w:rPr/>
        <w:t>C</w:t>
      </w:r>
      <w:r>
        <w:rPr/>
        <w:t>hi</w:t>
      </w:r>
      <w:r>
        <w:rPr>
          <w:spacing w:val="-4"/>
        </w:rPr>
        <w:t> </w:t>
      </w:r>
      <w:r>
        <w:rPr/>
        <w:t>phí hoạt</w:t>
      </w:r>
      <w:r>
        <w:rPr>
          <w:spacing w:val="-1"/>
        </w:rPr>
        <w:t> </w:t>
      </w:r>
      <w:r>
        <w:rPr/>
        <w:t>động kinh </w:t>
      </w:r>
      <w:r>
        <w:rPr>
          <w:spacing w:val="-4"/>
        </w:rPr>
        <w:t>doanh</w:t>
      </w:r>
    </w:p>
    <w:p>
      <w:pPr>
        <w:pStyle w:val="BodyText"/>
        <w:spacing w:line="254" w:lineRule="auto" w:before="155"/>
        <w:ind w:right="709" w:firstLine="566"/>
        <w:jc w:val="both"/>
      </w:pPr>
      <w:r>
        <w:rPr/>
        <w:t>Chi phí hoạt động kinh doanh là biểu hiện bằng tiền của toàn bộ hao phí về vật chất và sức lao động mà doanh nghiệp bỏ ra để thực hiện nhiệm vụ kinh doanh trong một</w:t>
      </w:r>
      <w:r>
        <w:rPr>
          <w:spacing w:val="-4"/>
        </w:rPr>
        <w:t> </w:t>
      </w:r>
      <w:r>
        <w:rPr/>
        <w:t>thời</w:t>
      </w:r>
      <w:r>
        <w:rPr>
          <w:spacing w:val="-2"/>
        </w:rPr>
        <w:t> </w:t>
      </w:r>
      <w:r>
        <w:rPr/>
        <w:t>kỳ</w:t>
      </w:r>
      <w:r>
        <w:rPr>
          <w:spacing w:val="-4"/>
        </w:rPr>
        <w:t> </w:t>
      </w:r>
      <w:r>
        <w:rPr/>
        <w:t>nhất</w:t>
      </w:r>
      <w:r>
        <w:rPr>
          <w:spacing w:val="-2"/>
        </w:rPr>
        <w:t> </w:t>
      </w:r>
      <w:r>
        <w:rPr/>
        <w:t>định;</w:t>
      </w:r>
      <w:r>
        <w:rPr>
          <w:spacing w:val="-4"/>
        </w:rPr>
        <w:t> </w:t>
      </w:r>
      <w:r>
        <w:rPr/>
        <w:t>bao</w:t>
      </w:r>
      <w:r>
        <w:rPr>
          <w:spacing w:val="-4"/>
        </w:rPr>
        <w:t> </w:t>
      </w:r>
      <w:r>
        <w:rPr/>
        <w:t>gồm</w:t>
      </w:r>
      <w:r>
        <w:rPr>
          <w:spacing w:val="-2"/>
        </w:rPr>
        <w:t> </w:t>
      </w:r>
      <w:r>
        <w:rPr/>
        <w:t>chi</w:t>
      </w:r>
      <w:r>
        <w:rPr>
          <w:spacing w:val="-4"/>
        </w:rPr>
        <w:t> </w:t>
      </w:r>
      <w:r>
        <w:rPr/>
        <w:t>phí</w:t>
      </w:r>
      <w:r>
        <w:rPr>
          <w:spacing w:val="-2"/>
        </w:rPr>
        <w:t> </w:t>
      </w:r>
      <w:r>
        <w:rPr/>
        <w:t>hoạt</w:t>
      </w:r>
      <w:r>
        <w:rPr>
          <w:spacing w:val="-4"/>
        </w:rPr>
        <w:t> </w:t>
      </w:r>
      <w:r>
        <w:rPr/>
        <w:t>động</w:t>
      </w:r>
      <w:r>
        <w:rPr>
          <w:spacing w:val="-2"/>
        </w:rPr>
        <w:t> </w:t>
      </w:r>
      <w:r>
        <w:rPr/>
        <w:t>bán</w:t>
      </w:r>
      <w:r>
        <w:rPr>
          <w:spacing w:val="-2"/>
        </w:rPr>
        <w:t> </w:t>
      </w:r>
      <w:r>
        <w:rPr/>
        <w:t>hàng</w:t>
      </w:r>
      <w:r>
        <w:rPr>
          <w:spacing w:val="-2"/>
        </w:rPr>
        <w:t> </w:t>
      </w:r>
      <w:r>
        <w:rPr/>
        <w:t>và</w:t>
      </w:r>
      <w:r>
        <w:rPr>
          <w:spacing w:val="-3"/>
        </w:rPr>
        <w:t> </w:t>
      </w:r>
      <w:r>
        <w:rPr/>
        <w:t>cung</w:t>
      </w:r>
      <w:r>
        <w:rPr>
          <w:spacing w:val="-4"/>
        </w:rPr>
        <w:t> </w:t>
      </w:r>
      <w:r>
        <w:rPr/>
        <w:t>cấp</w:t>
      </w:r>
      <w:r>
        <w:rPr>
          <w:spacing w:val="-3"/>
        </w:rPr>
        <w:t> </w:t>
      </w:r>
      <w:r>
        <w:rPr/>
        <w:t>dịch</w:t>
      </w:r>
      <w:r>
        <w:rPr>
          <w:spacing w:val="-4"/>
        </w:rPr>
        <w:t> </w:t>
      </w:r>
      <w:r>
        <w:rPr/>
        <w:t>vụ</w:t>
      </w:r>
      <w:r>
        <w:rPr>
          <w:spacing w:val="-2"/>
        </w:rPr>
        <w:t> </w:t>
      </w:r>
      <w:r>
        <w:rPr/>
        <w:t>và</w:t>
      </w:r>
      <w:r>
        <w:rPr>
          <w:spacing w:val="-3"/>
        </w:rPr>
        <w:t> </w:t>
      </w:r>
      <w:r>
        <w:rPr/>
        <w:t>chi phí hoạt động tài chính.</w:t>
      </w:r>
    </w:p>
    <w:p>
      <w:pPr>
        <w:pStyle w:val="ListParagraph"/>
        <w:numPr>
          <w:ilvl w:val="4"/>
          <w:numId w:val="108"/>
        </w:numPr>
        <w:tabs>
          <w:tab w:pos="1622" w:val="left" w:leader="none"/>
        </w:tabs>
        <w:spacing w:line="254" w:lineRule="auto" w:before="138" w:after="0"/>
        <w:ind w:left="903" w:right="713" w:firstLine="566"/>
        <w:jc w:val="both"/>
        <w:rPr>
          <w:sz w:val="26"/>
        </w:rPr>
      </w:pPr>
      <w:r>
        <w:rPr>
          <w:sz w:val="26"/>
        </w:rPr>
        <w:t>Chi</w:t>
      </w:r>
      <w:r>
        <w:rPr>
          <w:spacing w:val="-2"/>
          <w:sz w:val="26"/>
        </w:rPr>
        <w:t> </w:t>
      </w:r>
      <w:r>
        <w:rPr>
          <w:sz w:val="26"/>
        </w:rPr>
        <w:t>phí</w:t>
      </w:r>
      <w:r>
        <w:rPr>
          <w:spacing w:val="-2"/>
          <w:sz w:val="26"/>
        </w:rPr>
        <w:t> </w:t>
      </w:r>
      <w:r>
        <w:rPr>
          <w:sz w:val="26"/>
        </w:rPr>
        <w:t>hoạt</w:t>
      </w:r>
      <w:r>
        <w:rPr>
          <w:spacing w:val="-2"/>
          <w:sz w:val="26"/>
        </w:rPr>
        <w:t> </w:t>
      </w:r>
      <w:r>
        <w:rPr>
          <w:sz w:val="26"/>
        </w:rPr>
        <w:t>động</w:t>
      </w:r>
      <w:r>
        <w:rPr>
          <w:spacing w:val="-2"/>
          <w:sz w:val="26"/>
        </w:rPr>
        <w:t> </w:t>
      </w:r>
      <w:r>
        <w:rPr>
          <w:sz w:val="26"/>
        </w:rPr>
        <w:t>bán</w:t>
      </w:r>
      <w:r>
        <w:rPr>
          <w:spacing w:val="-2"/>
          <w:sz w:val="26"/>
        </w:rPr>
        <w:t> </w:t>
      </w:r>
      <w:r>
        <w:rPr>
          <w:sz w:val="26"/>
        </w:rPr>
        <w:t>hàng</w:t>
      </w:r>
      <w:r>
        <w:rPr>
          <w:spacing w:val="-2"/>
          <w:sz w:val="26"/>
        </w:rPr>
        <w:t> </w:t>
      </w:r>
      <w:r>
        <w:rPr>
          <w:sz w:val="26"/>
        </w:rPr>
        <w:t>và</w:t>
      </w:r>
      <w:r>
        <w:rPr>
          <w:spacing w:val="-1"/>
          <w:sz w:val="26"/>
        </w:rPr>
        <w:t> </w:t>
      </w:r>
      <w:r>
        <w:rPr>
          <w:sz w:val="26"/>
        </w:rPr>
        <w:t>cung</w:t>
      </w:r>
      <w:r>
        <w:rPr>
          <w:spacing w:val="-2"/>
          <w:sz w:val="26"/>
        </w:rPr>
        <w:t> </w:t>
      </w:r>
      <w:r>
        <w:rPr>
          <w:sz w:val="26"/>
        </w:rPr>
        <w:t>cấp</w:t>
      </w:r>
      <w:r>
        <w:rPr>
          <w:spacing w:val="-2"/>
          <w:sz w:val="26"/>
        </w:rPr>
        <w:t> </w:t>
      </w:r>
      <w:r>
        <w:rPr>
          <w:sz w:val="26"/>
        </w:rPr>
        <w:t>dịch</w:t>
      </w:r>
      <w:r>
        <w:rPr>
          <w:spacing w:val="-2"/>
          <w:sz w:val="26"/>
        </w:rPr>
        <w:t> </w:t>
      </w:r>
      <w:r>
        <w:rPr>
          <w:sz w:val="26"/>
        </w:rPr>
        <w:t>vụ</w:t>
      </w:r>
      <w:r>
        <w:rPr>
          <w:spacing w:val="-2"/>
          <w:sz w:val="26"/>
        </w:rPr>
        <w:t> </w:t>
      </w:r>
      <w:r>
        <w:rPr>
          <w:sz w:val="26"/>
        </w:rPr>
        <w:t>là</w:t>
      </w:r>
      <w:r>
        <w:rPr>
          <w:spacing w:val="-2"/>
          <w:sz w:val="26"/>
        </w:rPr>
        <w:t> </w:t>
      </w:r>
      <w:r>
        <w:rPr>
          <w:sz w:val="26"/>
        </w:rPr>
        <w:t>biểu</w:t>
      </w:r>
      <w:r>
        <w:rPr>
          <w:spacing w:val="-2"/>
          <w:sz w:val="26"/>
        </w:rPr>
        <w:t> </w:t>
      </w:r>
      <w:r>
        <w:rPr>
          <w:sz w:val="26"/>
        </w:rPr>
        <w:t>hiện</w:t>
      </w:r>
      <w:r>
        <w:rPr>
          <w:spacing w:val="-2"/>
          <w:sz w:val="26"/>
        </w:rPr>
        <w:t> </w:t>
      </w:r>
      <w:r>
        <w:rPr>
          <w:sz w:val="26"/>
        </w:rPr>
        <w:t>bằng</w:t>
      </w:r>
      <w:r>
        <w:rPr>
          <w:spacing w:val="-2"/>
          <w:sz w:val="26"/>
        </w:rPr>
        <w:t> </w:t>
      </w:r>
      <w:r>
        <w:rPr>
          <w:sz w:val="26"/>
        </w:rPr>
        <w:t>tiền</w:t>
      </w:r>
      <w:r>
        <w:rPr>
          <w:spacing w:val="-2"/>
          <w:sz w:val="26"/>
        </w:rPr>
        <w:t> </w:t>
      </w:r>
      <w:r>
        <w:rPr>
          <w:sz w:val="26"/>
        </w:rPr>
        <w:t>của</w:t>
      </w:r>
      <w:r>
        <w:rPr>
          <w:spacing w:val="-1"/>
          <w:sz w:val="26"/>
        </w:rPr>
        <w:t> </w:t>
      </w:r>
      <w:r>
        <w:rPr>
          <w:sz w:val="26"/>
        </w:rPr>
        <w:t>toàn bộ hao phí mà doanh nghiệp bỏ ra để thực hiện nhiệm vụ mua bán hàng hoá, sản xuất và tiêu thụ sản phẩm, cung cấp dịch vụ trong một thời kỳ nhất định; bao gồm giá vốn hàng bán, chi phí bán hàng và chi phí quản lý doanh nghiệp. Cụ thể:</w:t>
      </w:r>
    </w:p>
    <w:p>
      <w:pPr>
        <w:pStyle w:val="BodyText"/>
        <w:spacing w:before="139"/>
        <w:ind w:left="1862"/>
        <w:jc w:val="both"/>
      </w:pPr>
      <w:r>
        <w:rPr/>
        <w:t>+</w:t>
      </w:r>
      <w:r>
        <w:rPr>
          <w:spacing w:val="-2"/>
        </w:rPr>
        <w:t> </w:t>
      </w:r>
      <w:r>
        <w:rPr/>
        <w:t>Giá vốn</w:t>
      </w:r>
      <w:r>
        <w:rPr>
          <w:spacing w:val="-4"/>
        </w:rPr>
        <w:t> </w:t>
      </w:r>
      <w:r>
        <w:rPr/>
        <w:t>hàng</w:t>
      </w:r>
      <w:r>
        <w:rPr>
          <w:spacing w:val="-3"/>
        </w:rPr>
        <w:t> </w:t>
      </w:r>
      <w:r>
        <w:rPr/>
        <w:t>bán:</w:t>
      </w:r>
      <w:r>
        <w:rPr>
          <w:spacing w:val="-2"/>
        </w:rPr>
        <w:t> </w:t>
      </w:r>
      <w:r>
        <w:rPr/>
        <w:t>Là</w:t>
      </w:r>
      <w:r>
        <w:rPr>
          <w:spacing w:val="-2"/>
        </w:rPr>
        <w:t> </w:t>
      </w:r>
      <w:r>
        <w:rPr/>
        <w:t>giá</w:t>
      </w:r>
      <w:r>
        <w:rPr>
          <w:spacing w:val="-1"/>
        </w:rPr>
        <w:t> </w:t>
      </w:r>
      <w:r>
        <w:rPr/>
        <w:t>mua thực</w:t>
      </w:r>
      <w:r>
        <w:rPr>
          <w:spacing w:val="-1"/>
        </w:rPr>
        <w:t> </w:t>
      </w:r>
      <w:r>
        <w:rPr/>
        <w:t>tế của</w:t>
      </w:r>
      <w:r>
        <w:rPr>
          <w:spacing w:val="-1"/>
        </w:rPr>
        <w:t> </w:t>
      </w:r>
      <w:r>
        <w:rPr/>
        <w:t>số</w:t>
      </w:r>
      <w:r>
        <w:rPr>
          <w:spacing w:val="-1"/>
        </w:rPr>
        <w:t> </w:t>
      </w:r>
      <w:r>
        <w:rPr/>
        <w:t>hàng</w:t>
      </w:r>
      <w:r>
        <w:rPr>
          <w:spacing w:val="-2"/>
        </w:rPr>
        <w:t> </w:t>
      </w:r>
      <w:r>
        <w:rPr/>
        <w:t>hoá</w:t>
      </w:r>
      <w:r>
        <w:rPr>
          <w:spacing w:val="-2"/>
        </w:rPr>
        <w:t> </w:t>
      </w:r>
      <w:r>
        <w:rPr/>
        <w:t>bán</w:t>
      </w:r>
      <w:r>
        <w:rPr>
          <w:spacing w:val="-4"/>
        </w:rPr>
        <w:t> </w:t>
      </w:r>
      <w:r>
        <w:rPr/>
        <w:t>ra trong</w:t>
      </w:r>
      <w:r>
        <w:rPr>
          <w:spacing w:val="-3"/>
        </w:rPr>
        <w:t> </w:t>
      </w:r>
      <w:r>
        <w:rPr>
          <w:spacing w:val="-5"/>
        </w:rPr>
        <w:t>kỳ.</w:t>
      </w:r>
    </w:p>
    <w:p>
      <w:pPr>
        <w:pStyle w:val="BodyText"/>
        <w:spacing w:line="259" w:lineRule="auto" w:before="159"/>
        <w:ind w:right="716" w:firstLine="566"/>
        <w:jc w:val="both"/>
      </w:pPr>
      <w:r>
        <w:rPr/>
        <w:t>Đối với doanh nghiệp sản xuất, giá vốn hàng bán chính là giá thành sản xuất sản phẩm, bao gồm các khoản mục:</w:t>
      </w:r>
    </w:p>
    <w:p>
      <w:pPr>
        <w:pStyle w:val="ListParagraph"/>
        <w:numPr>
          <w:ilvl w:val="5"/>
          <w:numId w:val="108"/>
        </w:numPr>
        <w:tabs>
          <w:tab w:pos="2175" w:val="left" w:leader="none"/>
        </w:tabs>
        <w:spacing w:line="216" w:lineRule="auto" w:before="118" w:after="0"/>
        <w:ind w:left="904" w:right="712" w:firstLine="1080"/>
        <w:jc w:val="both"/>
        <w:rPr>
          <w:sz w:val="26"/>
        </w:rPr>
      </w:pPr>
      <w:r>
        <w:rPr>
          <w:sz w:val="26"/>
        </w:rPr>
        <w:t>Chi phí NVL</w:t>
      </w:r>
      <w:r>
        <w:rPr>
          <w:spacing w:val="-7"/>
          <w:sz w:val="26"/>
        </w:rPr>
        <w:t> </w:t>
      </w:r>
      <w:r>
        <w:rPr>
          <w:sz w:val="26"/>
        </w:rPr>
        <w:t>trực tiếp: Là giá trị thực tế của các loại nguyên liệu, vật liệu đ</w:t>
      </w:r>
      <w:r>
        <w:rPr>
          <w:rFonts w:ascii="Microsoft Sans Serif" w:hAnsi="Microsoft Sans Serif"/>
          <w:sz w:val="26"/>
        </w:rPr>
        <w:t>ƣ</w:t>
      </w:r>
      <w:r>
        <w:rPr>
          <w:sz w:val="26"/>
        </w:rPr>
        <w:t>ợc sử dụng trực tiếp vào việc chế tạo ra sản phẩm của doanh nghiệp.</w:t>
      </w:r>
    </w:p>
    <w:p>
      <w:pPr>
        <w:pStyle w:val="ListParagraph"/>
        <w:numPr>
          <w:ilvl w:val="5"/>
          <w:numId w:val="108"/>
        </w:numPr>
        <w:tabs>
          <w:tab w:pos="2213" w:val="left" w:leader="none"/>
        </w:tabs>
        <w:spacing w:line="230" w:lineRule="auto" w:before="132" w:after="0"/>
        <w:ind w:left="904" w:right="712" w:firstLine="1080"/>
        <w:jc w:val="both"/>
        <w:rPr>
          <w:sz w:val="26"/>
        </w:rPr>
      </w:pPr>
      <w:r>
        <w:rPr>
          <w:sz w:val="26"/>
        </w:rPr>
        <w:t>Chi phí nhân công trực tiếp: Là khoản tiền l</w:t>
      </w:r>
      <w:r>
        <w:rPr>
          <w:rFonts w:ascii="Microsoft Sans Serif" w:hAnsi="Microsoft Sans Serif"/>
          <w:sz w:val="26"/>
        </w:rPr>
        <w:t>ƣ</w:t>
      </w:r>
      <w:r>
        <w:rPr>
          <w:sz w:val="26"/>
        </w:rPr>
        <w:t>ơng, tiền công, phụ cấp l</w:t>
      </w:r>
      <w:r>
        <w:rPr>
          <w:rFonts w:ascii="Microsoft Sans Serif" w:hAnsi="Microsoft Sans Serif"/>
          <w:sz w:val="26"/>
        </w:rPr>
        <w:t>ƣ</w:t>
      </w:r>
      <w:r>
        <w:rPr>
          <w:sz w:val="26"/>
        </w:rPr>
        <w:t>ơng và các khoản trích nộp theo l</w:t>
      </w:r>
      <w:r>
        <w:rPr>
          <w:rFonts w:ascii="Microsoft Sans Serif" w:hAnsi="Microsoft Sans Serif"/>
          <w:sz w:val="26"/>
        </w:rPr>
        <w:t>ƣ</w:t>
      </w:r>
      <w:r>
        <w:rPr>
          <w:sz w:val="26"/>
        </w:rPr>
        <w:t>ơng phải trả cho công nhân trực tiếp sản xuất</w:t>
      </w:r>
      <w:r>
        <w:rPr>
          <w:spacing w:val="40"/>
          <w:sz w:val="26"/>
        </w:rPr>
        <w:t> </w:t>
      </w:r>
      <w:r>
        <w:rPr>
          <w:sz w:val="26"/>
        </w:rPr>
        <w:t>sản phẩm.</w:t>
      </w:r>
    </w:p>
    <w:p>
      <w:pPr>
        <w:pStyle w:val="ListParagraph"/>
        <w:numPr>
          <w:ilvl w:val="5"/>
          <w:numId w:val="108"/>
        </w:numPr>
        <w:tabs>
          <w:tab w:pos="2194" w:val="left" w:leader="none"/>
        </w:tabs>
        <w:spacing w:line="211" w:lineRule="auto" w:before="156" w:after="0"/>
        <w:ind w:left="903" w:right="711" w:firstLine="1080"/>
        <w:jc w:val="left"/>
        <w:rPr>
          <w:sz w:val="26"/>
        </w:rPr>
      </w:pPr>
      <w:r>
        <w:rPr>
          <w:sz w:val="26"/>
        </w:rPr>
        <w:t>Chi</w:t>
      </w:r>
      <w:r>
        <w:rPr>
          <w:spacing w:val="23"/>
          <w:sz w:val="26"/>
        </w:rPr>
        <w:t> </w:t>
      </w:r>
      <w:r>
        <w:rPr>
          <w:sz w:val="26"/>
        </w:rPr>
        <w:t>phí</w:t>
      </w:r>
      <w:r>
        <w:rPr>
          <w:spacing w:val="23"/>
          <w:sz w:val="26"/>
        </w:rPr>
        <w:t> </w:t>
      </w:r>
      <w:r>
        <w:rPr>
          <w:sz w:val="26"/>
        </w:rPr>
        <w:t>sản</w:t>
      </w:r>
      <w:r>
        <w:rPr>
          <w:spacing w:val="23"/>
          <w:sz w:val="26"/>
        </w:rPr>
        <w:t> </w:t>
      </w:r>
      <w:r>
        <w:rPr>
          <w:sz w:val="26"/>
        </w:rPr>
        <w:t>xuất</w:t>
      </w:r>
      <w:r>
        <w:rPr>
          <w:spacing w:val="23"/>
          <w:sz w:val="26"/>
        </w:rPr>
        <w:t> </w:t>
      </w:r>
      <w:r>
        <w:rPr>
          <w:sz w:val="26"/>
        </w:rPr>
        <w:t>chung:</w:t>
      </w:r>
      <w:r>
        <w:rPr>
          <w:spacing w:val="23"/>
          <w:sz w:val="26"/>
        </w:rPr>
        <w:t> </w:t>
      </w:r>
      <w:r>
        <w:rPr>
          <w:sz w:val="26"/>
        </w:rPr>
        <w:t>Là</w:t>
      </w:r>
      <w:r>
        <w:rPr>
          <w:spacing w:val="24"/>
          <w:sz w:val="26"/>
        </w:rPr>
        <w:t> </w:t>
      </w:r>
      <w:r>
        <w:rPr>
          <w:sz w:val="26"/>
        </w:rPr>
        <w:t>những</w:t>
      </w:r>
      <w:r>
        <w:rPr>
          <w:spacing w:val="25"/>
          <w:sz w:val="26"/>
        </w:rPr>
        <w:t> </w:t>
      </w:r>
      <w:r>
        <w:rPr>
          <w:sz w:val="26"/>
        </w:rPr>
        <w:t>khoản</w:t>
      </w:r>
      <w:r>
        <w:rPr>
          <w:spacing w:val="23"/>
          <w:sz w:val="26"/>
        </w:rPr>
        <w:t> </w:t>
      </w:r>
      <w:r>
        <w:rPr>
          <w:sz w:val="26"/>
        </w:rPr>
        <w:t>chi</w:t>
      </w:r>
      <w:r>
        <w:rPr>
          <w:spacing w:val="23"/>
          <w:sz w:val="26"/>
        </w:rPr>
        <w:t> </w:t>
      </w:r>
      <w:r>
        <w:rPr>
          <w:sz w:val="26"/>
        </w:rPr>
        <w:t>phí</w:t>
      </w:r>
      <w:r>
        <w:rPr>
          <w:spacing w:val="23"/>
          <w:sz w:val="26"/>
        </w:rPr>
        <w:t> </w:t>
      </w:r>
      <w:r>
        <w:rPr>
          <w:sz w:val="26"/>
        </w:rPr>
        <w:t>chung</w:t>
      </w:r>
      <w:r>
        <w:rPr>
          <w:spacing w:val="23"/>
          <w:sz w:val="26"/>
        </w:rPr>
        <w:t> </w:t>
      </w:r>
      <w:r>
        <w:rPr>
          <w:sz w:val="26"/>
        </w:rPr>
        <w:t>phát</w:t>
      </w:r>
      <w:r>
        <w:rPr>
          <w:spacing w:val="23"/>
          <w:sz w:val="26"/>
        </w:rPr>
        <w:t> </w:t>
      </w:r>
      <w:r>
        <w:rPr>
          <w:sz w:val="26"/>
        </w:rPr>
        <w:t>sinh</w:t>
      </w:r>
      <w:r>
        <w:rPr>
          <w:spacing w:val="23"/>
          <w:sz w:val="26"/>
        </w:rPr>
        <w:t> </w:t>
      </w:r>
      <w:r>
        <w:rPr>
          <w:sz w:val="26"/>
        </w:rPr>
        <w:t>ở</w:t>
      </w:r>
      <w:r>
        <w:rPr>
          <w:spacing w:val="24"/>
          <w:sz w:val="26"/>
        </w:rPr>
        <w:t> </w:t>
      </w:r>
      <w:r>
        <w:rPr>
          <w:sz w:val="26"/>
        </w:rPr>
        <w:t>các phân x</w:t>
      </w:r>
      <w:r>
        <w:rPr>
          <w:rFonts w:ascii="Microsoft Sans Serif" w:hAnsi="Microsoft Sans Serif"/>
          <w:sz w:val="26"/>
        </w:rPr>
        <w:t>ƣ</w:t>
      </w:r>
      <w:r>
        <w:rPr>
          <w:sz w:val="26"/>
        </w:rPr>
        <w:t>ởng hoặc ở bộ phận kinh doanh nh</w:t>
      </w:r>
      <w:r>
        <w:rPr>
          <w:rFonts w:ascii="Microsoft Sans Serif" w:hAnsi="Microsoft Sans Serif"/>
          <w:sz w:val="26"/>
        </w:rPr>
        <w:t>ƣ</w:t>
      </w:r>
      <w:r>
        <w:rPr>
          <w:sz w:val="26"/>
        </w:rPr>
        <w:t> khấu hao</w:t>
      </w:r>
      <w:r>
        <w:rPr>
          <w:spacing w:val="-1"/>
          <w:sz w:val="26"/>
        </w:rPr>
        <w:t> </w:t>
      </w:r>
      <w:r>
        <w:rPr>
          <w:sz w:val="26"/>
        </w:rPr>
        <w:t>TSCĐ thuộc phân x</w:t>
      </w:r>
      <w:r>
        <w:rPr>
          <w:rFonts w:ascii="Microsoft Sans Serif" w:hAnsi="Microsoft Sans Serif"/>
          <w:sz w:val="26"/>
        </w:rPr>
        <w:t>ƣ</w:t>
      </w:r>
      <w:r>
        <w:rPr>
          <w:sz w:val="26"/>
        </w:rPr>
        <w:t>ởng, tiền</w:t>
      </w:r>
    </w:p>
    <w:p>
      <w:pPr>
        <w:pStyle w:val="BodyText"/>
        <w:spacing w:line="254" w:lineRule="auto" w:before="25"/>
        <w:ind w:left="904" w:right="769"/>
      </w:pPr>
      <w:r>
        <w:rPr/>
        <w:t>l</w:t>
      </w:r>
      <w:r>
        <w:rPr>
          <w:rFonts w:ascii="Microsoft Sans Serif" w:hAnsi="Microsoft Sans Serif"/>
        </w:rPr>
        <w:t>ƣ</w:t>
      </w:r>
      <w:r>
        <w:rPr/>
        <w:t>ơng, phụ cấp l</w:t>
      </w:r>
      <w:r>
        <w:rPr>
          <w:rFonts w:ascii="Microsoft Sans Serif" w:hAnsi="Microsoft Sans Serif"/>
        </w:rPr>
        <w:t>ƣ</w:t>
      </w:r>
      <w:r>
        <w:rPr/>
        <w:t>ơng của nhân viên quản lý phân x</w:t>
      </w:r>
      <w:r>
        <w:rPr>
          <w:rFonts w:ascii="Microsoft Sans Serif" w:hAnsi="Microsoft Sans Serif"/>
        </w:rPr>
        <w:t>ƣ</w:t>
      </w:r>
      <w:r>
        <w:rPr/>
        <w:t>ởng, chi phí dịch vụ mua ngoài và chi phí bằng tiền khác ở phân x</w:t>
      </w:r>
      <w:r>
        <w:rPr>
          <w:rFonts w:ascii="Microsoft Sans Serif" w:hAnsi="Microsoft Sans Serif"/>
        </w:rPr>
        <w:t>ƣ</w:t>
      </w:r>
      <w:r>
        <w:rPr/>
        <w:t>ởng hoặc bộ phận kinh doanh.</w:t>
      </w:r>
    </w:p>
    <w:p>
      <w:pPr>
        <w:pStyle w:val="BodyText"/>
        <w:ind w:left="0"/>
        <w:rPr>
          <w:sz w:val="20"/>
        </w:rPr>
      </w:pPr>
    </w:p>
    <w:p>
      <w:pPr>
        <w:pStyle w:val="BodyText"/>
        <w:spacing w:before="103"/>
        <w:ind w:left="0"/>
        <w:rPr>
          <w:sz w:val="20"/>
        </w:rPr>
      </w:pPr>
      <w:r>
        <w:rPr/>
        <mc:AlternateContent>
          <mc:Choice Requires="wps">
            <w:drawing>
              <wp:anchor distT="0" distB="0" distL="0" distR="0" allowOverlap="1" layoutInCell="1" locked="0" behindDoc="1" simplePos="0" relativeHeight="487657984">
                <wp:simplePos x="0" y="0"/>
                <wp:positionH relativeFrom="page">
                  <wp:posOffset>1385569</wp:posOffset>
                </wp:positionH>
                <wp:positionV relativeFrom="paragraph">
                  <wp:posOffset>226905</wp:posOffset>
                </wp:positionV>
                <wp:extent cx="1828800" cy="1270"/>
                <wp:effectExtent l="0" t="0" r="0" b="0"/>
                <wp:wrapTopAndBottom/>
                <wp:docPr id="163" name="Graphic 163"/>
                <wp:cNvGraphicFramePr>
                  <a:graphicFrameLocks/>
                </wp:cNvGraphicFramePr>
                <a:graphic>
                  <a:graphicData uri="http://schemas.microsoft.com/office/word/2010/wordprocessingShape">
                    <wps:wsp>
                      <wps:cNvPr id="163" name="Graphic 163"/>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7.866579pt;width:144pt;height:.1pt;mso-position-horizontal-relative:page;mso-position-vertical-relative:paragraph;z-index:-15658496;mso-wrap-distance-left:0;mso-wrap-distance-right:0" id="docshape65" coordorigin="2182,357" coordsize="2880,0" path="m2182,357l5062,357e" filled="false" stroked="true" strokeweight=".6pt" strokecolor="#000000">
                <v:path arrowok="t"/>
                <v:stroke dashstyle="solid"/>
                <w10:wrap type="topAndBottom"/>
              </v:shape>
            </w:pict>
          </mc:Fallback>
        </mc:AlternateContent>
      </w:r>
    </w:p>
    <w:p>
      <w:pPr>
        <w:spacing w:before="118"/>
        <w:ind w:left="904" w:right="0" w:firstLine="0"/>
        <w:jc w:val="left"/>
        <w:rPr>
          <w:sz w:val="24"/>
        </w:rPr>
      </w:pPr>
      <w:r>
        <w:rPr>
          <w:sz w:val="24"/>
          <w:vertAlign w:val="superscript"/>
        </w:rPr>
        <w:t>7</w:t>
      </w:r>
      <w:r>
        <w:rPr>
          <w:spacing w:val="-20"/>
          <w:sz w:val="24"/>
          <w:vertAlign w:val="baseline"/>
        </w:rPr>
        <w:t> </w:t>
      </w:r>
      <w:r>
        <w:rPr>
          <w:sz w:val="24"/>
          <w:vertAlign w:val="baseline"/>
        </w:rPr>
        <w:t>Th.s. Đặng</w:t>
      </w:r>
      <w:r>
        <w:rPr>
          <w:spacing w:val="-5"/>
          <w:sz w:val="24"/>
          <w:vertAlign w:val="baseline"/>
        </w:rPr>
        <w:t> </w:t>
      </w:r>
      <w:r>
        <w:rPr>
          <w:sz w:val="24"/>
          <w:vertAlign w:val="baseline"/>
        </w:rPr>
        <w:t>Thúy Ph</w:t>
      </w:r>
      <w:r>
        <w:rPr>
          <w:rFonts w:ascii="Microsoft Sans Serif" w:hAnsi="Microsoft Sans Serif"/>
          <w:sz w:val="24"/>
          <w:vertAlign w:val="baseline"/>
        </w:rPr>
        <w:t>ƣ</w:t>
      </w:r>
      <w:r>
        <w:rPr>
          <w:sz w:val="24"/>
          <w:vertAlign w:val="baseline"/>
        </w:rPr>
        <w:t>ợng,</w:t>
      </w:r>
      <w:r>
        <w:rPr>
          <w:spacing w:val="3"/>
          <w:sz w:val="24"/>
          <w:vertAlign w:val="baseline"/>
        </w:rPr>
        <w:t> </w:t>
      </w:r>
      <w:r>
        <w:rPr>
          <w:i/>
          <w:sz w:val="24"/>
          <w:vertAlign w:val="baseline"/>
        </w:rPr>
        <w:t>Giáo</w:t>
      </w:r>
      <w:r>
        <w:rPr>
          <w:spacing w:val="1"/>
          <w:sz w:val="24"/>
          <w:vertAlign w:val="baseline"/>
        </w:rPr>
        <w:t> </w:t>
      </w:r>
      <w:r>
        <w:rPr>
          <w:i/>
          <w:sz w:val="24"/>
          <w:vertAlign w:val="baseline"/>
        </w:rPr>
        <w:t>trình</w:t>
      </w:r>
      <w:r>
        <w:rPr>
          <w:sz w:val="24"/>
          <w:vertAlign w:val="baseline"/>
        </w:rPr>
        <w:t> </w:t>
      </w:r>
      <w:r>
        <w:rPr>
          <w:i/>
          <w:sz w:val="24"/>
          <w:vertAlign w:val="baseline"/>
        </w:rPr>
        <w:t>Tài</w:t>
      </w:r>
      <w:r>
        <w:rPr>
          <w:spacing w:val="-1"/>
          <w:sz w:val="24"/>
          <w:vertAlign w:val="baseline"/>
        </w:rPr>
        <w:t> </w:t>
      </w:r>
      <w:r>
        <w:rPr>
          <w:i/>
          <w:sz w:val="24"/>
          <w:vertAlign w:val="baseline"/>
        </w:rPr>
        <w:t>chính</w:t>
      </w:r>
      <w:r>
        <w:rPr>
          <w:spacing w:val="1"/>
          <w:sz w:val="24"/>
          <w:vertAlign w:val="baseline"/>
        </w:rPr>
        <w:t> </w:t>
      </w:r>
      <w:r>
        <w:rPr>
          <w:i/>
          <w:sz w:val="24"/>
          <w:vertAlign w:val="baseline"/>
        </w:rPr>
        <w:t>doanh</w:t>
      </w:r>
      <w:r>
        <w:rPr>
          <w:sz w:val="24"/>
          <w:vertAlign w:val="baseline"/>
        </w:rPr>
        <w:t> </w:t>
      </w:r>
      <w:r>
        <w:rPr>
          <w:i/>
          <w:sz w:val="24"/>
          <w:vertAlign w:val="baseline"/>
        </w:rPr>
        <w:t>nghiệp</w:t>
      </w:r>
      <w:r>
        <w:rPr>
          <w:sz w:val="24"/>
          <w:vertAlign w:val="baseline"/>
        </w:rPr>
        <w:t>, NXB</w:t>
      </w:r>
      <w:r>
        <w:rPr>
          <w:spacing w:val="-5"/>
          <w:sz w:val="24"/>
          <w:vertAlign w:val="baseline"/>
        </w:rPr>
        <w:t> </w:t>
      </w:r>
      <w:r>
        <w:rPr>
          <w:sz w:val="24"/>
          <w:vertAlign w:val="baseline"/>
        </w:rPr>
        <w:t>Tài</w:t>
      </w:r>
      <w:r>
        <w:rPr>
          <w:spacing w:val="-1"/>
          <w:sz w:val="24"/>
          <w:vertAlign w:val="baseline"/>
        </w:rPr>
        <w:t> </w:t>
      </w:r>
      <w:r>
        <w:rPr>
          <w:sz w:val="24"/>
          <w:vertAlign w:val="baseline"/>
        </w:rPr>
        <w:t>chính,</w:t>
      </w:r>
      <w:r>
        <w:rPr>
          <w:spacing w:val="1"/>
          <w:sz w:val="24"/>
          <w:vertAlign w:val="baseline"/>
        </w:rPr>
        <w:t> </w:t>
      </w:r>
      <w:r>
        <w:rPr>
          <w:spacing w:val="-2"/>
          <w:sz w:val="24"/>
          <w:vertAlign w:val="baseline"/>
        </w:rPr>
        <w:t>2010.</w:t>
      </w:r>
    </w:p>
    <w:p>
      <w:pPr>
        <w:spacing w:before="24"/>
        <w:ind w:left="904" w:right="769" w:firstLine="0"/>
        <w:jc w:val="left"/>
        <w:rPr>
          <w:sz w:val="24"/>
        </w:rPr>
      </w:pPr>
      <w:r>
        <w:rPr/>
        <w:drawing>
          <wp:anchor distT="0" distB="0" distL="0" distR="0" allowOverlap="1" layoutInCell="1" locked="0" behindDoc="0" simplePos="0" relativeHeight="15799296">
            <wp:simplePos x="0" y="0"/>
            <wp:positionH relativeFrom="page">
              <wp:posOffset>1873250</wp:posOffset>
            </wp:positionH>
            <wp:positionV relativeFrom="paragraph">
              <wp:posOffset>969276</wp:posOffset>
            </wp:positionV>
            <wp:extent cx="3810000" cy="364238"/>
            <wp:effectExtent l="0" t="0" r="0" b="0"/>
            <wp:wrapNone/>
            <wp:docPr id="164" name="Image 164">
              <a:hlinkClick r:id="rId6"/>
            </wp:docPr>
            <wp:cNvGraphicFramePr>
              <a:graphicFrameLocks/>
            </wp:cNvGraphicFramePr>
            <a:graphic>
              <a:graphicData uri="http://schemas.openxmlformats.org/drawingml/2006/picture">
                <pic:pic>
                  <pic:nvPicPr>
                    <pic:cNvPr id="164" name="Image 16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4"/>
          <w:vertAlign w:val="superscript"/>
        </w:rPr>
        <w:t>8</w:t>
      </w:r>
      <w:r>
        <w:rPr>
          <w:spacing w:val="-20"/>
          <w:sz w:val="24"/>
          <w:vertAlign w:val="baseline"/>
        </w:rPr>
        <w:t> </w:t>
      </w:r>
      <w:r>
        <w:rPr>
          <w:sz w:val="24"/>
          <w:vertAlign w:val="baseline"/>
        </w:rPr>
        <w:t>GS.TS.</w:t>
      </w:r>
      <w:r>
        <w:rPr>
          <w:spacing w:val="-5"/>
          <w:sz w:val="24"/>
          <w:vertAlign w:val="baseline"/>
        </w:rPr>
        <w:t> </w:t>
      </w:r>
      <w:r>
        <w:rPr>
          <w:sz w:val="24"/>
          <w:vertAlign w:val="baseline"/>
        </w:rPr>
        <w:t>Đinh</w:t>
      </w:r>
      <w:r>
        <w:rPr>
          <w:spacing w:val="-8"/>
          <w:sz w:val="24"/>
          <w:vertAlign w:val="baseline"/>
        </w:rPr>
        <w:t> </w:t>
      </w:r>
      <w:r>
        <w:rPr>
          <w:sz w:val="24"/>
          <w:vertAlign w:val="baseline"/>
        </w:rPr>
        <w:t>Văn</w:t>
      </w:r>
      <w:r>
        <w:rPr>
          <w:spacing w:val="-3"/>
          <w:sz w:val="24"/>
          <w:vertAlign w:val="baseline"/>
        </w:rPr>
        <w:t> </w:t>
      </w:r>
      <w:r>
        <w:rPr>
          <w:sz w:val="24"/>
          <w:vertAlign w:val="baseline"/>
        </w:rPr>
        <w:t>Sơn,</w:t>
      </w:r>
      <w:r>
        <w:rPr>
          <w:spacing w:val="-2"/>
          <w:sz w:val="24"/>
          <w:vertAlign w:val="baseline"/>
        </w:rPr>
        <w:t> </w:t>
      </w:r>
      <w:r>
        <w:rPr>
          <w:i/>
          <w:sz w:val="24"/>
          <w:vertAlign w:val="baseline"/>
        </w:rPr>
        <w:t>Giáo</w:t>
      </w:r>
      <w:r>
        <w:rPr>
          <w:spacing w:val="-3"/>
          <w:sz w:val="24"/>
          <w:vertAlign w:val="baseline"/>
        </w:rPr>
        <w:t> </w:t>
      </w:r>
      <w:r>
        <w:rPr>
          <w:i/>
          <w:sz w:val="24"/>
          <w:vertAlign w:val="baseline"/>
        </w:rPr>
        <w:t>trình</w:t>
      </w:r>
      <w:r>
        <w:rPr>
          <w:spacing w:val="-2"/>
          <w:sz w:val="24"/>
          <w:vertAlign w:val="baseline"/>
        </w:rPr>
        <w:t> </w:t>
      </w:r>
      <w:r>
        <w:rPr>
          <w:i/>
          <w:sz w:val="24"/>
          <w:vertAlign w:val="baseline"/>
        </w:rPr>
        <w:t>Tài</w:t>
      </w:r>
      <w:r>
        <w:rPr>
          <w:spacing w:val="-2"/>
          <w:sz w:val="24"/>
          <w:vertAlign w:val="baseline"/>
        </w:rPr>
        <w:t> </w:t>
      </w:r>
      <w:r>
        <w:rPr>
          <w:i/>
          <w:sz w:val="24"/>
          <w:vertAlign w:val="baseline"/>
        </w:rPr>
        <w:t>chính</w:t>
      </w:r>
      <w:r>
        <w:rPr>
          <w:spacing w:val="-3"/>
          <w:sz w:val="24"/>
          <w:vertAlign w:val="baseline"/>
        </w:rPr>
        <w:t> </w:t>
      </w:r>
      <w:r>
        <w:rPr>
          <w:i/>
          <w:sz w:val="24"/>
          <w:vertAlign w:val="baseline"/>
        </w:rPr>
        <w:t>doanh</w:t>
      </w:r>
      <w:r>
        <w:rPr>
          <w:spacing w:val="-3"/>
          <w:sz w:val="24"/>
          <w:vertAlign w:val="baseline"/>
        </w:rPr>
        <w:t> </w:t>
      </w:r>
      <w:r>
        <w:rPr>
          <w:i/>
          <w:sz w:val="24"/>
          <w:vertAlign w:val="baseline"/>
        </w:rPr>
        <w:t>nghiệp</w:t>
      </w:r>
      <w:r>
        <w:rPr>
          <w:spacing w:val="-2"/>
          <w:sz w:val="24"/>
          <w:vertAlign w:val="baseline"/>
        </w:rPr>
        <w:t> </w:t>
      </w:r>
      <w:r>
        <w:rPr>
          <w:i/>
          <w:sz w:val="24"/>
          <w:vertAlign w:val="baseline"/>
        </w:rPr>
        <w:t>thương</w:t>
      </w:r>
      <w:r>
        <w:rPr>
          <w:spacing w:val="-2"/>
          <w:sz w:val="24"/>
          <w:vertAlign w:val="baseline"/>
        </w:rPr>
        <w:t> </w:t>
      </w:r>
      <w:r>
        <w:rPr>
          <w:i/>
          <w:sz w:val="24"/>
          <w:vertAlign w:val="baseline"/>
        </w:rPr>
        <w:t>mại</w:t>
      </w:r>
      <w:r>
        <w:rPr>
          <w:sz w:val="24"/>
          <w:vertAlign w:val="baseline"/>
        </w:rPr>
        <w:t>,</w:t>
      </w:r>
      <w:r>
        <w:rPr>
          <w:spacing w:val="-4"/>
          <w:sz w:val="24"/>
          <w:vertAlign w:val="baseline"/>
        </w:rPr>
        <w:t> </w:t>
      </w:r>
      <w:r>
        <w:rPr>
          <w:sz w:val="24"/>
          <w:vertAlign w:val="baseline"/>
        </w:rPr>
        <w:t>NXB</w:t>
      </w:r>
      <w:r>
        <w:rPr>
          <w:spacing w:val="-4"/>
          <w:sz w:val="24"/>
          <w:vertAlign w:val="baseline"/>
        </w:rPr>
        <w:t> </w:t>
      </w:r>
      <w:r>
        <w:rPr>
          <w:sz w:val="24"/>
          <w:vertAlign w:val="baseline"/>
        </w:rPr>
        <w:t>Giáo</w:t>
      </w:r>
      <w:r>
        <w:rPr>
          <w:spacing w:val="-3"/>
          <w:sz w:val="24"/>
          <w:vertAlign w:val="baseline"/>
        </w:rPr>
        <w:t> </w:t>
      </w:r>
      <w:r>
        <w:rPr>
          <w:sz w:val="24"/>
          <w:vertAlign w:val="baseline"/>
        </w:rPr>
        <w:t>dục, </w:t>
      </w:r>
      <w:r>
        <w:rPr>
          <w:spacing w:val="-2"/>
          <w:sz w:val="24"/>
          <w:vertAlign w:val="baseline"/>
        </w:rPr>
        <w:t>1999.</w:t>
      </w:r>
    </w:p>
    <w:p>
      <w:pPr>
        <w:spacing w:after="0"/>
        <w:jc w:val="left"/>
        <w:rPr>
          <w:sz w:val="24"/>
        </w:rPr>
        <w:sectPr>
          <w:pgSz w:w="11900" w:h="16840"/>
          <w:pgMar w:header="0" w:footer="22" w:top="1080" w:bottom="320" w:left="1280" w:right="0"/>
        </w:sectPr>
      </w:pPr>
    </w:p>
    <w:p>
      <w:pPr>
        <w:pStyle w:val="BodyText"/>
        <w:spacing w:line="254" w:lineRule="auto" w:before="79"/>
        <w:ind w:right="785" w:firstLine="566"/>
        <w:jc w:val="both"/>
      </w:pPr>
      <w:r>
        <w:rPr/>
        <w:t>Đối</w:t>
      </w:r>
      <w:r>
        <w:rPr>
          <w:spacing w:val="-3"/>
        </w:rPr>
        <w:t> </w:t>
      </w:r>
      <w:r>
        <w:rPr/>
        <w:t>với</w:t>
      </w:r>
      <w:r>
        <w:rPr>
          <w:spacing w:val="-1"/>
        </w:rPr>
        <w:t> </w:t>
      </w:r>
      <w:r>
        <w:rPr/>
        <w:t>doanh</w:t>
      </w:r>
      <w:r>
        <w:rPr>
          <w:spacing w:val="-1"/>
        </w:rPr>
        <w:t> </w:t>
      </w:r>
      <w:r>
        <w:rPr/>
        <w:t>nghiệp</w:t>
      </w:r>
      <w:r>
        <w:rPr>
          <w:spacing w:val="-2"/>
        </w:rPr>
        <w:t> </w:t>
      </w:r>
      <w:r>
        <w:rPr/>
        <w:t>th</w:t>
      </w:r>
      <w:r>
        <w:rPr>
          <w:rFonts w:ascii="Microsoft Sans Serif" w:hAnsi="Microsoft Sans Serif"/>
        </w:rPr>
        <w:t>ƣ</w:t>
      </w:r>
      <w:r>
        <w:rPr/>
        <w:t>ơng</w:t>
      </w:r>
      <w:r>
        <w:rPr>
          <w:spacing w:val="-3"/>
        </w:rPr>
        <w:t> </w:t>
      </w:r>
      <w:r>
        <w:rPr/>
        <w:t>mại,</w:t>
      </w:r>
      <w:r>
        <w:rPr>
          <w:spacing w:val="-2"/>
        </w:rPr>
        <w:t> </w:t>
      </w:r>
      <w:r>
        <w:rPr/>
        <w:t>giá</w:t>
      </w:r>
      <w:r>
        <w:rPr>
          <w:spacing w:val="-2"/>
        </w:rPr>
        <w:t> </w:t>
      </w:r>
      <w:r>
        <w:rPr/>
        <w:t>vốn</w:t>
      </w:r>
      <w:r>
        <w:rPr>
          <w:spacing w:val="-1"/>
        </w:rPr>
        <w:t> </w:t>
      </w:r>
      <w:r>
        <w:rPr/>
        <w:t>hàng</w:t>
      </w:r>
      <w:r>
        <w:rPr>
          <w:spacing w:val="-3"/>
        </w:rPr>
        <w:t> </w:t>
      </w:r>
      <w:r>
        <w:rPr/>
        <w:t>bán</w:t>
      </w:r>
      <w:r>
        <w:rPr>
          <w:spacing w:val="-3"/>
        </w:rPr>
        <w:t> </w:t>
      </w:r>
      <w:r>
        <w:rPr/>
        <w:t>bao</w:t>
      </w:r>
      <w:r>
        <w:rPr>
          <w:spacing w:val="-3"/>
        </w:rPr>
        <w:t> </w:t>
      </w:r>
      <w:r>
        <w:rPr/>
        <w:t>gồm</w:t>
      </w:r>
      <w:r>
        <w:rPr>
          <w:spacing w:val="-1"/>
        </w:rPr>
        <w:t> </w:t>
      </w:r>
      <w:r>
        <w:rPr/>
        <w:t>giá</w:t>
      </w:r>
      <w:r>
        <w:rPr>
          <w:spacing w:val="-2"/>
        </w:rPr>
        <w:t> </w:t>
      </w:r>
      <w:r>
        <w:rPr/>
        <w:t>mua</w:t>
      </w:r>
      <w:r>
        <w:rPr>
          <w:spacing w:val="-2"/>
        </w:rPr>
        <w:t> </w:t>
      </w:r>
      <w:r>
        <w:rPr/>
        <w:t>của</w:t>
      </w:r>
      <w:r>
        <w:rPr>
          <w:spacing w:val="-2"/>
        </w:rPr>
        <w:t> </w:t>
      </w:r>
      <w:r>
        <w:rPr/>
        <w:t>hàng bán ra và chi phí mua hàng phân bổ cho hàng bán ra.</w:t>
      </w:r>
    </w:p>
    <w:p>
      <w:pPr>
        <w:pStyle w:val="BodyText"/>
        <w:spacing w:line="254" w:lineRule="auto" w:before="138"/>
        <w:ind w:right="712" w:firstLine="848"/>
        <w:jc w:val="both"/>
      </w:pPr>
      <w:r>
        <w:rPr/>
        <w:t>+ Chi phí bán hàng: Là các khoản chi phí liên quan trực tiếp đến công việc tiêu thụ sản phẩm, hàng hóa và cung cấp dịch vụ nh</w:t>
      </w:r>
      <w:r>
        <w:rPr>
          <w:rFonts w:ascii="Microsoft Sans Serif" w:hAnsi="Microsoft Sans Serif"/>
        </w:rPr>
        <w:t>ƣ</w:t>
      </w:r>
      <w:r>
        <w:rPr/>
        <w:t> chi phí tiền l</w:t>
      </w:r>
      <w:r>
        <w:rPr>
          <w:rFonts w:ascii="Microsoft Sans Serif" w:hAnsi="Microsoft Sans Serif"/>
        </w:rPr>
        <w:t>ƣ</w:t>
      </w:r>
      <w:r>
        <w:rPr/>
        <w:t>ơng, phụ cấp l</w:t>
      </w:r>
      <w:r>
        <w:rPr>
          <w:rFonts w:ascii="Microsoft Sans Serif" w:hAnsi="Microsoft Sans Serif"/>
        </w:rPr>
        <w:t>ƣ</w:t>
      </w:r>
      <w:r>
        <w:rPr/>
        <w:t>ơng của nhân viên bán hàng và nhân viên tiếp thị, chi phí vận chuyển, bốc dỡ hàng bán, chi phí khấu hao TSCĐ dùng cho hoạt động bán hàng, hoa hồng chi cho đại lý bán hàng...</w:t>
      </w:r>
    </w:p>
    <w:p>
      <w:pPr>
        <w:pStyle w:val="BodyText"/>
        <w:spacing w:line="254" w:lineRule="auto" w:before="136"/>
        <w:ind w:left="904" w:right="711" w:firstLine="848"/>
        <w:jc w:val="both"/>
      </w:pPr>
      <w:r>
        <w:rPr/>
        <w:t>+ Chi phí quản lý doanh nghiệp: Là các khoản chi phí mang tính chất quản lý hành chính chung của doanh nghiệp mà không thể tách riêng ra cho từng đối t</w:t>
      </w:r>
      <w:r>
        <w:rPr>
          <w:rFonts w:ascii="Microsoft Sans Serif" w:hAnsi="Microsoft Sans Serif"/>
        </w:rPr>
        <w:t>ƣ</w:t>
      </w:r>
      <w:r>
        <w:rPr/>
        <w:t>ợng</w:t>
      </w:r>
      <w:r>
        <w:rPr>
          <w:spacing w:val="80"/>
        </w:rPr>
        <w:t> </w:t>
      </w:r>
      <w:r>
        <w:rPr/>
        <w:t>cụ thể nh</w:t>
      </w:r>
      <w:r>
        <w:rPr>
          <w:rFonts w:ascii="Microsoft Sans Serif" w:hAnsi="Microsoft Sans Serif"/>
        </w:rPr>
        <w:t>ƣ</w:t>
      </w:r>
      <w:r>
        <w:rPr/>
        <w:t> chi phí tiếp tân, khánh tiết, khấu hao TSCĐ dùng cho quản lý, chi th</w:t>
      </w:r>
      <w:r>
        <w:rPr>
          <w:rFonts w:ascii="Microsoft Sans Serif" w:hAnsi="Microsoft Sans Serif"/>
        </w:rPr>
        <w:t>ƣ</w:t>
      </w:r>
      <w:r>
        <w:rPr/>
        <w:t>ởng năng</w:t>
      </w:r>
      <w:r>
        <w:rPr>
          <w:spacing w:val="-1"/>
        </w:rPr>
        <w:t> </w:t>
      </w:r>
      <w:r>
        <w:rPr/>
        <w:t>suất</w:t>
      </w:r>
      <w:r>
        <w:rPr>
          <w:spacing w:val="-1"/>
        </w:rPr>
        <w:t> </w:t>
      </w:r>
      <w:r>
        <w:rPr/>
        <w:t>lao</w:t>
      </w:r>
      <w:r>
        <w:rPr>
          <w:spacing w:val="-3"/>
        </w:rPr>
        <w:t> </w:t>
      </w:r>
      <w:r>
        <w:rPr/>
        <w:t>động,</w:t>
      </w:r>
      <w:r>
        <w:rPr>
          <w:spacing w:val="-2"/>
        </w:rPr>
        <w:t> </w:t>
      </w:r>
      <w:r>
        <w:rPr/>
        <w:t>chi</w:t>
      </w:r>
      <w:r>
        <w:rPr>
          <w:spacing w:val="-3"/>
        </w:rPr>
        <w:t> </w:t>
      </w:r>
      <w:r>
        <w:rPr/>
        <w:t>phí</w:t>
      </w:r>
      <w:r>
        <w:rPr>
          <w:spacing w:val="-1"/>
        </w:rPr>
        <w:t> </w:t>
      </w:r>
      <w:r>
        <w:rPr/>
        <w:t>nghiên</w:t>
      </w:r>
      <w:r>
        <w:rPr>
          <w:spacing w:val="-3"/>
        </w:rPr>
        <w:t> </w:t>
      </w:r>
      <w:r>
        <w:rPr/>
        <w:t>cứu</w:t>
      </w:r>
      <w:r>
        <w:rPr>
          <w:spacing w:val="-1"/>
        </w:rPr>
        <w:t> </w:t>
      </w:r>
      <w:r>
        <w:rPr/>
        <w:t>khoa học, chi</w:t>
      </w:r>
      <w:r>
        <w:rPr>
          <w:spacing w:val="-1"/>
        </w:rPr>
        <w:t> </w:t>
      </w:r>
      <w:r>
        <w:rPr/>
        <w:t>th</w:t>
      </w:r>
      <w:r>
        <w:rPr>
          <w:rFonts w:ascii="Microsoft Sans Serif" w:hAnsi="Microsoft Sans Serif"/>
        </w:rPr>
        <w:t>ƣ</w:t>
      </w:r>
      <w:r>
        <w:rPr/>
        <w:t>ởng</w:t>
      </w:r>
      <w:r>
        <w:rPr>
          <w:spacing w:val="-3"/>
        </w:rPr>
        <w:t> </w:t>
      </w:r>
      <w:r>
        <w:rPr/>
        <w:t>sáng</w:t>
      </w:r>
      <w:r>
        <w:rPr>
          <w:spacing w:val="-1"/>
        </w:rPr>
        <w:t> </w:t>
      </w:r>
      <w:r>
        <w:rPr/>
        <w:t>kiến</w:t>
      </w:r>
      <w:r>
        <w:rPr>
          <w:spacing w:val="-3"/>
        </w:rPr>
        <w:t> </w:t>
      </w:r>
      <w:r>
        <w:rPr/>
        <w:t>cải</w:t>
      </w:r>
      <w:r>
        <w:rPr>
          <w:spacing w:val="-3"/>
        </w:rPr>
        <w:t> </w:t>
      </w:r>
      <w:r>
        <w:rPr/>
        <w:t>tiến, chi</w:t>
      </w:r>
      <w:r>
        <w:rPr>
          <w:spacing w:val="-3"/>
        </w:rPr>
        <w:t> </w:t>
      </w:r>
      <w:r>
        <w:rPr/>
        <w:t>hỗ trợ cho giáo dục, chi phí dịch vụ mua ngoài và chi phí bằng tiền khác ở bộ phận quản </w:t>
      </w:r>
      <w:r>
        <w:rPr>
          <w:spacing w:val="-2"/>
        </w:rPr>
        <w:t>lý...</w:t>
      </w:r>
    </w:p>
    <w:p>
      <w:pPr>
        <w:pStyle w:val="ListParagraph"/>
        <w:numPr>
          <w:ilvl w:val="4"/>
          <w:numId w:val="108"/>
        </w:numPr>
        <w:tabs>
          <w:tab w:pos="1641" w:val="left" w:leader="none"/>
        </w:tabs>
        <w:spacing w:line="254" w:lineRule="auto" w:before="134" w:after="0"/>
        <w:ind w:left="904" w:right="704" w:firstLine="566"/>
        <w:jc w:val="both"/>
        <w:rPr>
          <w:sz w:val="26"/>
        </w:rPr>
      </w:pPr>
      <w:r>
        <w:rPr>
          <w:sz w:val="26"/>
        </w:rPr>
        <w:t>Chi phí hoạt động tài chính: Là các khoản chi phí cho đầu t</w:t>
      </w:r>
      <w:r>
        <w:rPr>
          <w:rFonts w:ascii="Microsoft Sans Serif" w:hAnsi="Microsoft Sans Serif"/>
          <w:sz w:val="26"/>
        </w:rPr>
        <w:t>ƣ</w:t>
      </w:r>
      <w:r>
        <w:rPr>
          <w:sz w:val="26"/>
        </w:rPr>
        <w:t> tài chính, nhằm mục đích sử dụng hợp lý các nguồn vốn, tăng thêm thu nhập của doanh nghiệp; bao </w:t>
      </w:r>
      <w:r>
        <w:rPr>
          <w:spacing w:val="-4"/>
          <w:sz w:val="26"/>
        </w:rPr>
        <w:t>gồm:</w:t>
      </w:r>
    </w:p>
    <w:p>
      <w:pPr>
        <w:pStyle w:val="BodyText"/>
        <w:spacing w:line="254" w:lineRule="auto" w:before="139"/>
        <w:ind w:left="904" w:right="769" w:firstLine="848"/>
      </w:pPr>
      <w:r>
        <w:rPr/>
        <w:t>+ Chi</w:t>
      </w:r>
      <w:r>
        <w:rPr>
          <w:spacing w:val="-2"/>
        </w:rPr>
        <w:t> </w:t>
      </w:r>
      <w:r>
        <w:rPr/>
        <w:t>phí phát</w:t>
      </w:r>
      <w:r>
        <w:rPr>
          <w:spacing w:val="-2"/>
        </w:rPr>
        <w:t> </w:t>
      </w:r>
      <w:r>
        <w:rPr/>
        <w:t>sinh</w:t>
      </w:r>
      <w:r>
        <w:rPr>
          <w:spacing w:val="-2"/>
        </w:rPr>
        <w:t> </w:t>
      </w:r>
      <w:r>
        <w:rPr/>
        <w:t>liên quan đến</w:t>
      </w:r>
      <w:r>
        <w:rPr>
          <w:spacing w:val="-2"/>
        </w:rPr>
        <w:t> </w:t>
      </w:r>
      <w:r>
        <w:rPr/>
        <w:t>hoạt</w:t>
      </w:r>
      <w:r>
        <w:rPr>
          <w:spacing w:val="-2"/>
        </w:rPr>
        <w:t> </w:t>
      </w:r>
      <w:r>
        <w:rPr/>
        <w:t>động liên</w:t>
      </w:r>
      <w:r>
        <w:rPr>
          <w:spacing w:val="-2"/>
        </w:rPr>
        <w:t> </w:t>
      </w:r>
      <w:r>
        <w:rPr/>
        <w:t>doanh, liên</w:t>
      </w:r>
      <w:r>
        <w:rPr>
          <w:spacing w:val="-2"/>
        </w:rPr>
        <w:t> </w:t>
      </w:r>
      <w:r>
        <w:rPr/>
        <w:t>kết</w:t>
      </w:r>
      <w:r>
        <w:rPr>
          <w:spacing w:val="-2"/>
        </w:rPr>
        <w:t> </w:t>
      </w:r>
      <w:r>
        <w:rPr/>
        <w:t>nh</w:t>
      </w:r>
      <w:r>
        <w:rPr>
          <w:rFonts w:ascii="Microsoft Sans Serif" w:hAnsi="Microsoft Sans Serif"/>
        </w:rPr>
        <w:t>ƣ</w:t>
      </w:r>
      <w:r>
        <w:rPr>
          <w:spacing w:val="-5"/>
        </w:rPr>
        <w:t> </w:t>
      </w:r>
      <w:r>
        <w:rPr/>
        <w:t>chi</w:t>
      </w:r>
      <w:r>
        <w:rPr>
          <w:spacing w:val="-2"/>
        </w:rPr>
        <w:t> </w:t>
      </w:r>
      <w:r>
        <w:rPr/>
        <w:t>phí vận chuyển tài sản đi góp vốn, chi phí hội họp liên doanh, lỗ trong liên doanh...;</w:t>
      </w:r>
    </w:p>
    <w:p>
      <w:pPr>
        <w:pStyle w:val="BodyText"/>
        <w:spacing w:line="254" w:lineRule="auto" w:before="139"/>
        <w:ind w:left="904" w:right="769" w:firstLine="848"/>
      </w:pPr>
      <w:r>
        <w:rPr/>
        <w:t>+</w:t>
      </w:r>
      <w:r>
        <w:rPr>
          <w:spacing w:val="-3"/>
        </w:rPr>
        <w:t> </w:t>
      </w:r>
      <w:r>
        <w:rPr/>
        <w:t>Chi</w:t>
      </w:r>
      <w:r>
        <w:rPr>
          <w:spacing w:val="-4"/>
        </w:rPr>
        <w:t> </w:t>
      </w:r>
      <w:r>
        <w:rPr/>
        <w:t>phí</w:t>
      </w:r>
      <w:r>
        <w:rPr>
          <w:spacing w:val="-3"/>
        </w:rPr>
        <w:t> </w:t>
      </w:r>
      <w:r>
        <w:rPr/>
        <w:t>về</w:t>
      </w:r>
      <w:r>
        <w:rPr>
          <w:spacing w:val="-4"/>
        </w:rPr>
        <w:t> </w:t>
      </w:r>
      <w:r>
        <w:rPr/>
        <w:t>cho</w:t>
      </w:r>
      <w:r>
        <w:rPr>
          <w:spacing w:val="-4"/>
        </w:rPr>
        <w:t> </w:t>
      </w:r>
      <w:r>
        <w:rPr/>
        <w:t>thuê</w:t>
      </w:r>
      <w:r>
        <w:rPr>
          <w:spacing w:val="-2"/>
        </w:rPr>
        <w:t> </w:t>
      </w:r>
      <w:r>
        <w:rPr/>
        <w:t>tài</w:t>
      </w:r>
      <w:r>
        <w:rPr>
          <w:spacing w:val="-3"/>
        </w:rPr>
        <w:t> </w:t>
      </w:r>
      <w:r>
        <w:rPr/>
        <w:t>sản,</w:t>
      </w:r>
      <w:r>
        <w:rPr>
          <w:spacing w:val="-4"/>
        </w:rPr>
        <w:t> </w:t>
      </w:r>
      <w:r>
        <w:rPr/>
        <w:t>kể</w:t>
      </w:r>
      <w:r>
        <w:rPr>
          <w:spacing w:val="-4"/>
        </w:rPr>
        <w:t> </w:t>
      </w:r>
      <w:r>
        <w:rPr/>
        <w:t>cả</w:t>
      </w:r>
      <w:r>
        <w:rPr>
          <w:spacing w:val="-4"/>
        </w:rPr>
        <w:t> </w:t>
      </w:r>
      <w:r>
        <w:rPr/>
        <w:t>giá</w:t>
      </w:r>
      <w:r>
        <w:rPr>
          <w:spacing w:val="-4"/>
        </w:rPr>
        <w:t> </w:t>
      </w:r>
      <w:r>
        <w:rPr/>
        <w:t>trị</w:t>
      </w:r>
      <w:r>
        <w:rPr>
          <w:spacing w:val="-3"/>
        </w:rPr>
        <w:t> </w:t>
      </w:r>
      <w:r>
        <w:rPr/>
        <w:t>hao</w:t>
      </w:r>
      <w:r>
        <w:rPr>
          <w:spacing w:val="-3"/>
        </w:rPr>
        <w:t> </w:t>
      </w:r>
      <w:r>
        <w:rPr/>
        <w:t>mòn</w:t>
      </w:r>
      <w:r>
        <w:rPr>
          <w:spacing w:val="-7"/>
        </w:rPr>
        <w:t> </w:t>
      </w:r>
      <w:r>
        <w:rPr/>
        <w:t>TSCĐ</w:t>
      </w:r>
      <w:r>
        <w:rPr>
          <w:spacing w:val="-3"/>
        </w:rPr>
        <w:t> </w:t>
      </w:r>
      <w:r>
        <w:rPr/>
        <w:t>cho</w:t>
      </w:r>
      <w:r>
        <w:rPr>
          <w:spacing w:val="-3"/>
        </w:rPr>
        <w:t> </w:t>
      </w:r>
      <w:r>
        <w:rPr/>
        <w:t>thuê</w:t>
      </w:r>
      <w:r>
        <w:rPr>
          <w:spacing w:val="-4"/>
        </w:rPr>
        <w:t> </w:t>
      </w:r>
      <w:r>
        <w:rPr/>
        <w:t>(trừ</w:t>
      </w:r>
      <w:r>
        <w:rPr>
          <w:spacing w:val="-4"/>
        </w:rPr>
        <w:t> </w:t>
      </w:r>
      <w:r>
        <w:rPr/>
        <w:t>cho thuê tài chính);</w:t>
      </w:r>
    </w:p>
    <w:p>
      <w:pPr>
        <w:pStyle w:val="BodyText"/>
        <w:spacing w:before="140"/>
        <w:ind w:left="1754"/>
      </w:pPr>
      <w:r>
        <w:rPr/>
        <w:t>+</w:t>
      </w:r>
      <w:r>
        <w:rPr>
          <w:spacing w:val="-4"/>
        </w:rPr>
        <w:t> </w:t>
      </w:r>
      <w:r>
        <w:rPr/>
        <w:t>Chi</w:t>
      </w:r>
      <w:r>
        <w:rPr>
          <w:spacing w:val="-2"/>
        </w:rPr>
        <w:t> </w:t>
      </w:r>
      <w:r>
        <w:rPr/>
        <w:t>phí</w:t>
      </w:r>
      <w:r>
        <w:rPr>
          <w:spacing w:val="-2"/>
        </w:rPr>
        <w:t> </w:t>
      </w:r>
      <w:r>
        <w:rPr/>
        <w:t>phát</w:t>
      </w:r>
      <w:r>
        <w:rPr>
          <w:spacing w:val="-1"/>
        </w:rPr>
        <w:t> </w:t>
      </w:r>
      <w:r>
        <w:rPr/>
        <w:t>sinh</w:t>
      </w:r>
      <w:r>
        <w:rPr>
          <w:spacing w:val="-2"/>
        </w:rPr>
        <w:t> </w:t>
      </w:r>
      <w:r>
        <w:rPr/>
        <w:t>trong</w:t>
      </w:r>
      <w:r>
        <w:rPr>
          <w:spacing w:val="-2"/>
        </w:rPr>
        <w:t> </w:t>
      </w:r>
      <w:r>
        <w:rPr/>
        <w:t>quá trình</w:t>
      </w:r>
      <w:r>
        <w:rPr>
          <w:spacing w:val="-2"/>
        </w:rPr>
        <w:t> </w:t>
      </w:r>
      <w:r>
        <w:rPr/>
        <w:t>bán</w:t>
      </w:r>
      <w:r>
        <w:rPr>
          <w:spacing w:val="-4"/>
        </w:rPr>
        <w:t> </w:t>
      </w:r>
      <w:r>
        <w:rPr/>
        <w:t>chứng</w:t>
      </w:r>
      <w:r>
        <w:rPr>
          <w:spacing w:val="-1"/>
        </w:rPr>
        <w:t> </w:t>
      </w:r>
      <w:r>
        <w:rPr/>
        <w:t>khoán,</w:t>
      </w:r>
      <w:r>
        <w:rPr>
          <w:spacing w:val="-3"/>
        </w:rPr>
        <w:t> </w:t>
      </w:r>
      <w:r>
        <w:rPr/>
        <w:t>các</w:t>
      </w:r>
      <w:r>
        <w:rPr>
          <w:spacing w:val="-1"/>
        </w:rPr>
        <w:t> </w:t>
      </w:r>
      <w:r>
        <w:rPr/>
        <w:t>khoản</w:t>
      </w:r>
      <w:r>
        <w:rPr>
          <w:spacing w:val="-3"/>
        </w:rPr>
        <w:t> </w:t>
      </w:r>
      <w:r>
        <w:rPr/>
        <w:t>lỗ</w:t>
      </w:r>
      <w:r>
        <w:rPr>
          <w:spacing w:val="-2"/>
        </w:rPr>
        <w:t> </w:t>
      </w:r>
      <w:r>
        <w:rPr/>
        <w:t>trong</w:t>
      </w:r>
      <w:r>
        <w:rPr>
          <w:spacing w:val="-3"/>
        </w:rPr>
        <w:t> </w:t>
      </w:r>
      <w:r>
        <w:rPr>
          <w:spacing w:val="-5"/>
        </w:rPr>
        <w:t>đầu</w:t>
      </w:r>
    </w:p>
    <w:p>
      <w:pPr>
        <w:spacing w:after="0"/>
        <w:sectPr>
          <w:pgSz w:w="11900" w:h="16840"/>
          <w:pgMar w:header="0" w:footer="22" w:top="1060" w:bottom="320" w:left="1280" w:right="0"/>
        </w:sectPr>
      </w:pPr>
    </w:p>
    <w:p>
      <w:pPr>
        <w:pStyle w:val="BodyText"/>
        <w:spacing w:before="19"/>
        <w:ind w:left="0"/>
        <w:jc w:val="right"/>
      </w:pPr>
      <w:r>
        <w:rPr>
          <w:spacing w:val="-5"/>
        </w:rPr>
        <w:t>t</w:t>
      </w:r>
      <w:r>
        <w:rPr>
          <w:rFonts w:ascii="Microsoft Sans Serif" w:hAnsi="Microsoft Sans Serif"/>
          <w:spacing w:val="-5"/>
        </w:rPr>
        <w:t>ƣ</w:t>
      </w:r>
      <w:r>
        <w:rPr>
          <w:spacing w:val="-5"/>
        </w:rPr>
        <w:t>;</w:t>
      </w:r>
    </w:p>
    <w:p>
      <w:pPr>
        <w:pStyle w:val="BodyText"/>
        <w:spacing w:before="19"/>
        <w:ind w:left="523"/>
      </w:pPr>
      <w:r>
        <w:rPr/>
        <w:br w:type="column"/>
      </w:r>
      <w:r>
        <w:rPr/>
        <w:t>+</w:t>
      </w:r>
      <w:r>
        <w:rPr>
          <w:spacing w:val="1"/>
        </w:rPr>
        <w:t> </w:t>
      </w:r>
      <w:r>
        <w:rPr/>
        <w:t>Khoản</w:t>
      </w:r>
      <w:r>
        <w:rPr>
          <w:spacing w:val="2"/>
        </w:rPr>
        <w:t> </w:t>
      </w:r>
      <w:r>
        <w:rPr/>
        <w:t>dự</w:t>
      </w:r>
      <w:r>
        <w:rPr>
          <w:spacing w:val="1"/>
        </w:rPr>
        <w:t> </w:t>
      </w:r>
      <w:r>
        <w:rPr/>
        <w:t>phòng giảm</w:t>
      </w:r>
      <w:r>
        <w:rPr>
          <w:spacing w:val="2"/>
        </w:rPr>
        <w:t> </w:t>
      </w:r>
      <w:r>
        <w:rPr/>
        <w:t>giá</w:t>
      </w:r>
      <w:r>
        <w:rPr>
          <w:spacing w:val="3"/>
        </w:rPr>
        <w:t> </w:t>
      </w:r>
      <w:r>
        <w:rPr/>
        <w:t>đầu</w:t>
      </w:r>
      <w:r>
        <w:rPr>
          <w:spacing w:val="2"/>
        </w:rPr>
        <w:t> </w:t>
      </w:r>
      <w:r>
        <w:rPr/>
        <w:t>t</w:t>
      </w:r>
      <w:r>
        <w:rPr>
          <w:rFonts w:ascii="Microsoft Sans Serif" w:hAnsi="Microsoft Sans Serif"/>
        </w:rPr>
        <w:t>ƣ</w:t>
      </w:r>
      <w:r>
        <w:rPr>
          <w:spacing w:val="-3"/>
        </w:rPr>
        <w:t> </w:t>
      </w:r>
      <w:r>
        <w:rPr/>
        <w:t>chứng</w:t>
      </w:r>
      <w:r>
        <w:rPr>
          <w:spacing w:val="2"/>
        </w:rPr>
        <w:t> </w:t>
      </w:r>
      <w:r>
        <w:rPr>
          <w:spacing w:val="-2"/>
        </w:rPr>
        <w:t>khoán;</w:t>
      </w:r>
    </w:p>
    <w:p>
      <w:pPr>
        <w:pStyle w:val="BodyText"/>
        <w:spacing w:before="161"/>
        <w:ind w:left="523"/>
      </w:pPr>
      <w:r>
        <w:rPr/>
        <w:t>+</w:t>
      </w:r>
      <w:r>
        <w:rPr>
          <w:spacing w:val="-2"/>
        </w:rPr>
        <w:t> </w:t>
      </w:r>
      <w:r>
        <w:rPr/>
        <w:t>Khoản</w:t>
      </w:r>
      <w:r>
        <w:rPr>
          <w:spacing w:val="-1"/>
        </w:rPr>
        <w:t> </w:t>
      </w:r>
      <w:r>
        <w:rPr/>
        <w:t>lỗ</w:t>
      </w:r>
      <w:r>
        <w:rPr>
          <w:spacing w:val="-2"/>
        </w:rPr>
        <w:t> </w:t>
      </w:r>
      <w:r>
        <w:rPr/>
        <w:t>về</w:t>
      </w:r>
      <w:r>
        <w:rPr>
          <w:spacing w:val="-2"/>
        </w:rPr>
        <w:t> </w:t>
      </w:r>
      <w:r>
        <w:rPr/>
        <w:t>chênh</w:t>
      </w:r>
      <w:r>
        <w:rPr>
          <w:spacing w:val="-3"/>
        </w:rPr>
        <w:t> </w:t>
      </w:r>
      <w:r>
        <w:rPr/>
        <w:t>lệch</w:t>
      </w:r>
      <w:r>
        <w:rPr>
          <w:spacing w:val="-3"/>
        </w:rPr>
        <w:t> </w:t>
      </w:r>
      <w:r>
        <w:rPr/>
        <w:t>tỷ</w:t>
      </w:r>
      <w:r>
        <w:rPr>
          <w:spacing w:val="-1"/>
        </w:rPr>
        <w:t> </w:t>
      </w:r>
      <w:r>
        <w:rPr/>
        <w:t>giá</w:t>
      </w:r>
      <w:r>
        <w:rPr>
          <w:spacing w:val="-2"/>
        </w:rPr>
        <w:t> </w:t>
      </w:r>
      <w:r>
        <w:rPr/>
        <w:t>ngoại</w:t>
      </w:r>
      <w:r>
        <w:rPr>
          <w:spacing w:val="-3"/>
        </w:rPr>
        <w:t> </w:t>
      </w:r>
      <w:r>
        <w:rPr/>
        <w:t>tệ và</w:t>
      </w:r>
      <w:r>
        <w:rPr>
          <w:spacing w:val="-1"/>
        </w:rPr>
        <w:t> </w:t>
      </w:r>
      <w:r>
        <w:rPr/>
        <w:t>bán</w:t>
      </w:r>
      <w:r>
        <w:rPr>
          <w:spacing w:val="-2"/>
        </w:rPr>
        <w:t> </w:t>
      </w:r>
      <w:r>
        <w:rPr/>
        <w:t>ngoại</w:t>
      </w:r>
      <w:r>
        <w:rPr>
          <w:spacing w:val="-2"/>
        </w:rPr>
        <w:t> </w:t>
      </w:r>
      <w:r>
        <w:rPr>
          <w:spacing w:val="-5"/>
        </w:rPr>
        <w:t>tệ;</w:t>
      </w:r>
    </w:p>
    <w:p>
      <w:pPr>
        <w:pStyle w:val="BodyText"/>
        <w:spacing w:before="161"/>
        <w:ind w:left="523"/>
      </w:pPr>
      <w:r>
        <w:rPr/>
        <w:t>+</w:t>
      </w:r>
      <w:r>
        <w:rPr>
          <w:spacing w:val="1"/>
        </w:rPr>
        <w:t> </w:t>
      </w:r>
      <w:r>
        <w:rPr/>
        <w:t>Khoản</w:t>
      </w:r>
      <w:r>
        <w:rPr>
          <w:spacing w:val="1"/>
        </w:rPr>
        <w:t> </w:t>
      </w:r>
      <w:r>
        <w:rPr/>
        <w:t>chiết</w:t>
      </w:r>
      <w:r>
        <w:rPr>
          <w:spacing w:val="2"/>
        </w:rPr>
        <w:t> </w:t>
      </w:r>
      <w:r>
        <w:rPr/>
        <w:t>khấu</w:t>
      </w:r>
      <w:r>
        <w:rPr>
          <w:spacing w:val="1"/>
        </w:rPr>
        <w:t> </w:t>
      </w:r>
      <w:r>
        <w:rPr/>
        <w:t>thanh toán</w:t>
      </w:r>
      <w:r>
        <w:rPr>
          <w:spacing w:val="-1"/>
        </w:rPr>
        <w:t> </w:t>
      </w:r>
      <w:r>
        <w:rPr/>
        <w:t>cho</w:t>
      </w:r>
      <w:r>
        <w:rPr>
          <w:spacing w:val="2"/>
        </w:rPr>
        <w:t> </w:t>
      </w:r>
      <w:r>
        <w:rPr/>
        <w:t>ng</w:t>
      </w:r>
      <w:r>
        <w:rPr>
          <w:rFonts w:ascii="Microsoft Sans Serif" w:hAnsi="Microsoft Sans Serif"/>
        </w:rPr>
        <w:t>ƣ</w:t>
      </w:r>
      <w:r>
        <w:rPr/>
        <w:t>ời</w:t>
      </w:r>
      <w:r>
        <w:rPr>
          <w:spacing w:val="1"/>
        </w:rPr>
        <w:t> </w:t>
      </w:r>
      <w:r>
        <w:rPr>
          <w:spacing w:val="-4"/>
        </w:rPr>
        <w:t>mua;</w:t>
      </w:r>
    </w:p>
    <w:p>
      <w:pPr>
        <w:pStyle w:val="BodyText"/>
        <w:spacing w:before="163"/>
        <w:ind w:left="523"/>
      </w:pPr>
      <w:r>
        <w:rPr/>
        <w:t>+</w:t>
      </w:r>
      <w:r>
        <w:rPr>
          <w:spacing w:val="-4"/>
        </w:rPr>
        <w:t> </w:t>
      </w:r>
      <w:r>
        <w:rPr/>
        <w:t>Chi</w:t>
      </w:r>
      <w:r>
        <w:rPr>
          <w:spacing w:val="-1"/>
        </w:rPr>
        <w:t> </w:t>
      </w:r>
      <w:r>
        <w:rPr/>
        <w:t>phí</w:t>
      </w:r>
      <w:r>
        <w:rPr>
          <w:spacing w:val="-1"/>
        </w:rPr>
        <w:t> </w:t>
      </w:r>
      <w:r>
        <w:rPr/>
        <w:t>cho</w:t>
      </w:r>
      <w:r>
        <w:rPr>
          <w:spacing w:val="-1"/>
        </w:rPr>
        <w:t> </w:t>
      </w:r>
      <w:r>
        <w:rPr/>
        <w:t>vay</w:t>
      </w:r>
      <w:r>
        <w:rPr>
          <w:spacing w:val="-2"/>
        </w:rPr>
        <w:t> </w:t>
      </w:r>
      <w:r>
        <w:rPr/>
        <w:t>và</w:t>
      </w:r>
      <w:r>
        <w:rPr>
          <w:spacing w:val="-2"/>
        </w:rPr>
        <w:t> </w:t>
      </w:r>
      <w:r>
        <w:rPr/>
        <w:t>đi</w:t>
      </w:r>
      <w:r>
        <w:rPr>
          <w:spacing w:val="-1"/>
        </w:rPr>
        <w:t> </w:t>
      </w:r>
      <w:r>
        <w:rPr/>
        <w:t>vay</w:t>
      </w:r>
      <w:r>
        <w:rPr>
          <w:spacing w:val="-1"/>
        </w:rPr>
        <w:t> </w:t>
      </w:r>
      <w:r>
        <w:rPr>
          <w:spacing w:val="-4"/>
        </w:rPr>
        <w:t>vốn;</w:t>
      </w:r>
    </w:p>
    <w:p>
      <w:pPr>
        <w:pStyle w:val="BodyText"/>
        <w:spacing w:before="159"/>
        <w:ind w:left="523"/>
      </w:pPr>
      <w:r>
        <w:rPr/>
        <w:t>+</w:t>
      </w:r>
      <w:r>
        <w:rPr>
          <w:spacing w:val="-2"/>
        </w:rPr>
        <w:t> </w:t>
      </w:r>
      <w:r>
        <w:rPr/>
        <w:t>Chi</w:t>
      </w:r>
      <w:r>
        <w:rPr>
          <w:spacing w:val="-2"/>
        </w:rPr>
        <w:t> </w:t>
      </w:r>
      <w:r>
        <w:rPr/>
        <w:t>phí</w:t>
      </w:r>
      <w:r>
        <w:rPr>
          <w:spacing w:val="-2"/>
        </w:rPr>
        <w:t> </w:t>
      </w:r>
      <w:r>
        <w:rPr/>
        <w:t>hoạt</w:t>
      </w:r>
      <w:r>
        <w:rPr>
          <w:spacing w:val="-1"/>
        </w:rPr>
        <w:t> </w:t>
      </w:r>
      <w:r>
        <w:rPr/>
        <w:t>động</w:t>
      </w:r>
      <w:r>
        <w:rPr>
          <w:spacing w:val="-4"/>
        </w:rPr>
        <w:t> </w:t>
      </w:r>
      <w:r>
        <w:rPr/>
        <w:t>tài</w:t>
      </w:r>
      <w:r>
        <w:rPr>
          <w:spacing w:val="-2"/>
        </w:rPr>
        <w:t> </w:t>
      </w:r>
      <w:r>
        <w:rPr/>
        <w:t>chính</w:t>
      </w:r>
      <w:r>
        <w:rPr>
          <w:spacing w:val="-1"/>
        </w:rPr>
        <w:t> </w:t>
      </w:r>
      <w:r>
        <w:rPr/>
        <w:t>khác</w:t>
      </w:r>
      <w:r>
        <w:rPr>
          <w:spacing w:val="-1"/>
        </w:rPr>
        <w:t> </w:t>
      </w:r>
      <w:r>
        <w:rPr/>
        <w:t>ngoài</w:t>
      </w:r>
      <w:r>
        <w:rPr>
          <w:spacing w:val="-2"/>
        </w:rPr>
        <w:t> </w:t>
      </w:r>
      <w:r>
        <w:rPr/>
        <w:t>các</w:t>
      </w:r>
      <w:r>
        <w:rPr>
          <w:spacing w:val="-2"/>
        </w:rPr>
        <w:t> </w:t>
      </w:r>
      <w:r>
        <w:rPr/>
        <w:t>khoản</w:t>
      </w:r>
      <w:r>
        <w:rPr>
          <w:spacing w:val="-2"/>
        </w:rPr>
        <w:t> </w:t>
      </w:r>
      <w:r>
        <w:rPr/>
        <w:t>đã</w:t>
      </w:r>
      <w:r>
        <w:rPr>
          <w:spacing w:val="-1"/>
        </w:rPr>
        <w:t> </w:t>
      </w:r>
      <w:r>
        <w:rPr/>
        <w:t>nêu</w:t>
      </w:r>
      <w:r>
        <w:rPr>
          <w:spacing w:val="-1"/>
        </w:rPr>
        <w:t> </w:t>
      </w:r>
      <w:r>
        <w:rPr>
          <w:spacing w:val="-2"/>
        </w:rPr>
        <w:t>trên.</w:t>
      </w:r>
    </w:p>
    <w:p>
      <w:pPr>
        <w:pStyle w:val="Heading4"/>
        <w:numPr>
          <w:ilvl w:val="3"/>
          <w:numId w:val="108"/>
        </w:numPr>
        <w:tabs>
          <w:tab w:pos="1223" w:val="left" w:leader="none"/>
        </w:tabs>
        <w:spacing w:line="240" w:lineRule="auto" w:before="142" w:after="0"/>
        <w:ind w:left="1223" w:right="0" w:hanging="700"/>
        <w:jc w:val="left"/>
      </w:pPr>
      <w:bookmarkStart w:name="_bookmark27" w:id="76"/>
      <w:bookmarkEnd w:id="76"/>
      <w:r>
        <w:rPr/>
        <w:t>C</w:t>
      </w:r>
      <w:r>
        <w:rPr/>
        <w:t>hi phí </w:t>
      </w:r>
      <w:r>
        <w:rPr>
          <w:spacing w:val="-4"/>
        </w:rPr>
        <w:t>khác</w:t>
      </w:r>
    </w:p>
    <w:p>
      <w:pPr>
        <w:pStyle w:val="BodyText"/>
        <w:spacing w:before="159"/>
        <w:ind w:left="239"/>
      </w:pPr>
      <w:r>
        <w:rPr/>
        <w:t>Chi</w:t>
      </w:r>
      <w:r>
        <w:rPr>
          <w:spacing w:val="1"/>
        </w:rPr>
        <w:t> </w:t>
      </w:r>
      <w:r>
        <w:rPr/>
        <w:t>phí</w:t>
      </w:r>
      <w:r>
        <w:rPr>
          <w:spacing w:val="-1"/>
        </w:rPr>
        <w:t> </w:t>
      </w:r>
      <w:r>
        <w:rPr/>
        <w:t>khác là những</w:t>
      </w:r>
      <w:r>
        <w:rPr>
          <w:spacing w:val="1"/>
        </w:rPr>
        <w:t> </w:t>
      </w:r>
      <w:r>
        <w:rPr/>
        <w:t>khoản</w:t>
      </w:r>
      <w:r>
        <w:rPr>
          <w:spacing w:val="-1"/>
        </w:rPr>
        <w:t> </w:t>
      </w:r>
      <w:r>
        <w:rPr/>
        <w:t>chi</w:t>
      </w:r>
      <w:r>
        <w:rPr>
          <w:spacing w:val="1"/>
        </w:rPr>
        <w:t> </w:t>
      </w:r>
      <w:r>
        <w:rPr/>
        <w:t>phí</w:t>
      </w:r>
      <w:r>
        <w:rPr>
          <w:spacing w:val="-1"/>
        </w:rPr>
        <w:t> </w:t>
      </w:r>
      <w:r>
        <w:rPr/>
        <w:t>xảy</w:t>
      </w:r>
      <w:r>
        <w:rPr>
          <w:spacing w:val="-1"/>
        </w:rPr>
        <w:t> </w:t>
      </w:r>
      <w:r>
        <w:rPr/>
        <w:t>ra</w:t>
      </w:r>
      <w:r>
        <w:rPr>
          <w:spacing w:val="2"/>
        </w:rPr>
        <w:t> </w:t>
      </w:r>
      <w:r>
        <w:rPr/>
        <w:t>không</w:t>
      </w:r>
      <w:r>
        <w:rPr>
          <w:spacing w:val="-1"/>
        </w:rPr>
        <w:t> </w:t>
      </w:r>
      <w:r>
        <w:rPr/>
        <w:t>th</w:t>
      </w:r>
      <w:r>
        <w:rPr>
          <w:rFonts w:ascii="Microsoft Sans Serif" w:hAnsi="Microsoft Sans Serif"/>
        </w:rPr>
        <w:t>ƣ</w:t>
      </w:r>
      <w:r>
        <w:rPr/>
        <w:t>ờng</w:t>
      </w:r>
      <w:r>
        <w:rPr>
          <w:spacing w:val="1"/>
        </w:rPr>
        <w:t> </w:t>
      </w:r>
      <w:r>
        <w:rPr/>
        <w:t>xuyên, nảy</w:t>
      </w:r>
      <w:r>
        <w:rPr>
          <w:spacing w:val="-1"/>
        </w:rPr>
        <w:t> </w:t>
      </w:r>
      <w:r>
        <w:rPr/>
        <w:t>sinh</w:t>
      </w:r>
      <w:r>
        <w:rPr>
          <w:spacing w:val="1"/>
        </w:rPr>
        <w:t> </w:t>
      </w:r>
      <w:r>
        <w:rPr>
          <w:spacing w:val="-5"/>
        </w:rPr>
        <w:t>do</w:t>
      </w:r>
    </w:p>
    <w:p>
      <w:pPr>
        <w:spacing w:after="0"/>
        <w:sectPr>
          <w:type w:val="continuous"/>
          <w:pgSz w:w="11900" w:h="16840"/>
          <w:pgMar w:header="0" w:footer="22" w:top="1380" w:bottom="220" w:left="1280" w:right="0"/>
          <w:cols w:num="2" w:equalWidth="0">
            <w:col w:w="1191" w:space="40"/>
            <w:col w:w="9389"/>
          </w:cols>
        </w:sectPr>
      </w:pPr>
    </w:p>
    <w:p>
      <w:pPr>
        <w:pStyle w:val="BodyText"/>
        <w:spacing w:line="254" w:lineRule="auto" w:before="19"/>
        <w:ind w:right="769"/>
      </w:pPr>
      <w:r>
        <w:rPr/>
        <w:t>các</w:t>
      </w:r>
      <w:r>
        <w:rPr>
          <w:spacing w:val="-3"/>
        </w:rPr>
        <w:t> </w:t>
      </w:r>
      <w:r>
        <w:rPr/>
        <w:t>sự</w:t>
      </w:r>
      <w:r>
        <w:rPr>
          <w:spacing w:val="-3"/>
        </w:rPr>
        <w:t> </w:t>
      </w:r>
      <w:r>
        <w:rPr/>
        <w:t>kiện</w:t>
      </w:r>
      <w:r>
        <w:rPr>
          <w:spacing w:val="-4"/>
        </w:rPr>
        <w:t> </w:t>
      </w:r>
      <w:r>
        <w:rPr/>
        <w:t>hay</w:t>
      </w:r>
      <w:r>
        <w:rPr>
          <w:spacing w:val="-4"/>
        </w:rPr>
        <w:t> </w:t>
      </w:r>
      <w:r>
        <w:rPr/>
        <w:t>các</w:t>
      </w:r>
      <w:r>
        <w:rPr>
          <w:spacing w:val="-2"/>
        </w:rPr>
        <w:t> </w:t>
      </w:r>
      <w:r>
        <w:rPr/>
        <w:t>nghiệp</w:t>
      </w:r>
      <w:r>
        <w:rPr>
          <w:spacing w:val="-3"/>
        </w:rPr>
        <w:t> </w:t>
      </w:r>
      <w:r>
        <w:rPr/>
        <w:t>vụ</w:t>
      </w:r>
      <w:r>
        <w:rPr>
          <w:spacing w:val="-2"/>
        </w:rPr>
        <w:t> </w:t>
      </w:r>
      <w:r>
        <w:rPr/>
        <w:t>riêng</w:t>
      </w:r>
      <w:r>
        <w:rPr>
          <w:spacing w:val="-4"/>
        </w:rPr>
        <w:t> </w:t>
      </w:r>
      <w:r>
        <w:rPr/>
        <w:t>biệt</w:t>
      </w:r>
      <w:r>
        <w:rPr>
          <w:spacing w:val="-4"/>
        </w:rPr>
        <w:t> </w:t>
      </w:r>
      <w:r>
        <w:rPr/>
        <w:t>với</w:t>
      </w:r>
      <w:r>
        <w:rPr>
          <w:spacing w:val="-2"/>
        </w:rPr>
        <w:t> </w:t>
      </w:r>
      <w:r>
        <w:rPr/>
        <w:t>hoạt</w:t>
      </w:r>
      <w:r>
        <w:rPr>
          <w:spacing w:val="-2"/>
        </w:rPr>
        <w:t> </w:t>
      </w:r>
      <w:r>
        <w:rPr/>
        <w:t>động</w:t>
      </w:r>
      <w:r>
        <w:rPr>
          <w:spacing w:val="-4"/>
        </w:rPr>
        <w:t> </w:t>
      </w:r>
      <w:r>
        <w:rPr/>
        <w:t>tạo</w:t>
      </w:r>
      <w:r>
        <w:rPr>
          <w:spacing w:val="-2"/>
        </w:rPr>
        <w:t> </w:t>
      </w:r>
      <w:r>
        <w:rPr/>
        <w:t>ra</w:t>
      </w:r>
      <w:r>
        <w:rPr>
          <w:spacing w:val="-3"/>
        </w:rPr>
        <w:t> </w:t>
      </w:r>
      <w:r>
        <w:rPr/>
        <w:t>doanh</w:t>
      </w:r>
      <w:r>
        <w:rPr>
          <w:spacing w:val="-4"/>
        </w:rPr>
        <w:t> </w:t>
      </w:r>
      <w:r>
        <w:rPr/>
        <w:t>thu</w:t>
      </w:r>
      <w:r>
        <w:rPr>
          <w:spacing w:val="-2"/>
        </w:rPr>
        <w:t> </w:t>
      </w:r>
      <w:r>
        <w:rPr/>
        <w:t>của</w:t>
      </w:r>
      <w:r>
        <w:rPr>
          <w:spacing w:val="-2"/>
        </w:rPr>
        <w:t> </w:t>
      </w:r>
      <w:r>
        <w:rPr/>
        <w:t>doanh nghiệp; bao gồm:</w:t>
      </w:r>
    </w:p>
    <w:p>
      <w:pPr>
        <w:pStyle w:val="ListParagraph"/>
        <w:numPr>
          <w:ilvl w:val="4"/>
          <w:numId w:val="108"/>
        </w:numPr>
        <w:tabs>
          <w:tab w:pos="1640" w:val="left" w:leader="none"/>
        </w:tabs>
        <w:spacing w:line="254" w:lineRule="auto" w:before="140" w:after="0"/>
        <w:ind w:left="903" w:right="963" w:firstLine="566"/>
        <w:jc w:val="left"/>
        <w:rPr>
          <w:sz w:val="26"/>
        </w:rPr>
      </w:pPr>
      <w:r>
        <w:rPr>
          <w:sz w:val="26"/>
        </w:rPr>
        <w:t>Chi</w:t>
      </w:r>
      <w:r>
        <w:rPr>
          <w:spacing w:val="-3"/>
          <w:sz w:val="26"/>
        </w:rPr>
        <w:t> </w:t>
      </w:r>
      <w:r>
        <w:rPr>
          <w:sz w:val="26"/>
        </w:rPr>
        <w:t>phí</w:t>
      </w:r>
      <w:r>
        <w:rPr>
          <w:spacing w:val="-1"/>
          <w:sz w:val="26"/>
        </w:rPr>
        <w:t> </w:t>
      </w:r>
      <w:r>
        <w:rPr>
          <w:sz w:val="26"/>
        </w:rPr>
        <w:t>thanh</w:t>
      </w:r>
      <w:r>
        <w:rPr>
          <w:spacing w:val="-1"/>
          <w:sz w:val="26"/>
        </w:rPr>
        <w:t> </w:t>
      </w:r>
      <w:r>
        <w:rPr>
          <w:sz w:val="26"/>
        </w:rPr>
        <w:t>lý,</w:t>
      </w:r>
      <w:r>
        <w:rPr>
          <w:spacing w:val="-2"/>
          <w:sz w:val="26"/>
        </w:rPr>
        <w:t> </w:t>
      </w:r>
      <w:r>
        <w:rPr>
          <w:sz w:val="26"/>
        </w:rPr>
        <w:t>nh</w:t>
      </w:r>
      <w:r>
        <w:rPr>
          <w:rFonts w:ascii="Microsoft Sans Serif" w:hAnsi="Microsoft Sans Serif"/>
          <w:sz w:val="26"/>
        </w:rPr>
        <w:t>ƣ</w:t>
      </w:r>
      <w:r>
        <w:rPr>
          <w:sz w:val="26"/>
        </w:rPr>
        <w:t>ợng</w:t>
      </w:r>
      <w:r>
        <w:rPr>
          <w:spacing w:val="-3"/>
          <w:sz w:val="26"/>
        </w:rPr>
        <w:t> </w:t>
      </w:r>
      <w:r>
        <w:rPr>
          <w:sz w:val="26"/>
        </w:rPr>
        <w:t>bán</w:t>
      </w:r>
      <w:r>
        <w:rPr>
          <w:spacing w:val="-6"/>
          <w:sz w:val="26"/>
        </w:rPr>
        <w:t> </w:t>
      </w:r>
      <w:r>
        <w:rPr>
          <w:sz w:val="26"/>
        </w:rPr>
        <w:t>TSCĐ</w:t>
      </w:r>
      <w:r>
        <w:rPr>
          <w:spacing w:val="-1"/>
          <w:sz w:val="26"/>
        </w:rPr>
        <w:t> </w:t>
      </w:r>
      <w:r>
        <w:rPr>
          <w:sz w:val="26"/>
        </w:rPr>
        <w:t>kể</w:t>
      </w:r>
      <w:r>
        <w:rPr>
          <w:spacing w:val="-2"/>
          <w:sz w:val="26"/>
        </w:rPr>
        <w:t> </w:t>
      </w:r>
      <w:r>
        <w:rPr>
          <w:sz w:val="26"/>
        </w:rPr>
        <w:t>cả</w:t>
      </w:r>
      <w:r>
        <w:rPr>
          <w:spacing w:val="-2"/>
          <w:sz w:val="26"/>
        </w:rPr>
        <w:t> </w:t>
      </w:r>
      <w:r>
        <w:rPr>
          <w:sz w:val="26"/>
        </w:rPr>
        <w:t>giá</w:t>
      </w:r>
      <w:r>
        <w:rPr>
          <w:spacing w:val="-2"/>
          <w:sz w:val="26"/>
        </w:rPr>
        <w:t> </w:t>
      </w:r>
      <w:r>
        <w:rPr>
          <w:sz w:val="26"/>
        </w:rPr>
        <w:t>trị</w:t>
      </w:r>
      <w:r>
        <w:rPr>
          <w:spacing w:val="-1"/>
          <w:sz w:val="26"/>
        </w:rPr>
        <w:t> </w:t>
      </w:r>
      <w:r>
        <w:rPr>
          <w:sz w:val="26"/>
        </w:rPr>
        <w:t>còn</w:t>
      </w:r>
      <w:r>
        <w:rPr>
          <w:spacing w:val="-3"/>
          <w:sz w:val="26"/>
        </w:rPr>
        <w:t> </w:t>
      </w:r>
      <w:r>
        <w:rPr>
          <w:sz w:val="26"/>
        </w:rPr>
        <w:t>lại</w:t>
      </w:r>
      <w:r>
        <w:rPr>
          <w:spacing w:val="-1"/>
          <w:sz w:val="26"/>
        </w:rPr>
        <w:t> </w:t>
      </w:r>
      <w:r>
        <w:rPr>
          <w:sz w:val="26"/>
        </w:rPr>
        <w:t>của</w:t>
      </w:r>
      <w:r>
        <w:rPr>
          <w:spacing w:val="-6"/>
          <w:sz w:val="26"/>
        </w:rPr>
        <w:t> </w:t>
      </w:r>
      <w:r>
        <w:rPr>
          <w:sz w:val="26"/>
        </w:rPr>
        <w:t>TSCĐ thanh</w:t>
      </w:r>
      <w:r>
        <w:rPr>
          <w:spacing w:val="-3"/>
          <w:sz w:val="26"/>
        </w:rPr>
        <w:t> </w:t>
      </w:r>
      <w:r>
        <w:rPr>
          <w:sz w:val="26"/>
        </w:rPr>
        <w:t>lý, nh</w:t>
      </w:r>
      <w:r>
        <w:rPr>
          <w:rFonts w:ascii="Microsoft Sans Serif" w:hAnsi="Microsoft Sans Serif"/>
          <w:sz w:val="26"/>
        </w:rPr>
        <w:t>ƣ</w:t>
      </w:r>
      <w:r>
        <w:rPr>
          <w:sz w:val="26"/>
        </w:rPr>
        <w:t>ợng bán (nếu có);</w:t>
      </w:r>
    </w:p>
    <w:p>
      <w:pPr>
        <w:pStyle w:val="ListParagraph"/>
        <w:numPr>
          <w:ilvl w:val="4"/>
          <w:numId w:val="108"/>
        </w:numPr>
        <w:tabs>
          <w:tab w:pos="1628" w:val="left" w:leader="none"/>
        </w:tabs>
        <w:spacing w:line="254" w:lineRule="auto" w:before="138" w:after="0"/>
        <w:ind w:left="903" w:right="814" w:firstLine="566"/>
        <w:jc w:val="left"/>
        <w:rPr>
          <w:sz w:val="26"/>
        </w:rPr>
      </w:pPr>
      <w:r>
        <w:rPr>
          <w:sz w:val="26"/>
        </w:rPr>
        <w:t>Tiền</w:t>
      </w:r>
      <w:r>
        <w:rPr>
          <w:spacing w:val="-2"/>
          <w:sz w:val="26"/>
        </w:rPr>
        <w:t> </w:t>
      </w:r>
      <w:r>
        <w:rPr>
          <w:sz w:val="26"/>
        </w:rPr>
        <w:t>phạt</w:t>
      </w:r>
      <w:r>
        <w:rPr>
          <w:spacing w:val="-4"/>
          <w:sz w:val="26"/>
        </w:rPr>
        <w:t> </w:t>
      </w:r>
      <w:r>
        <w:rPr>
          <w:sz w:val="26"/>
        </w:rPr>
        <w:t>do</w:t>
      </w:r>
      <w:r>
        <w:rPr>
          <w:spacing w:val="-2"/>
          <w:sz w:val="26"/>
        </w:rPr>
        <w:t> </w:t>
      </w:r>
      <w:r>
        <w:rPr>
          <w:sz w:val="26"/>
        </w:rPr>
        <w:t>vi</w:t>
      </w:r>
      <w:r>
        <w:rPr>
          <w:spacing w:val="-4"/>
          <w:sz w:val="26"/>
        </w:rPr>
        <w:t> </w:t>
      </w:r>
      <w:r>
        <w:rPr>
          <w:sz w:val="26"/>
        </w:rPr>
        <w:t>phạm</w:t>
      </w:r>
      <w:r>
        <w:rPr>
          <w:spacing w:val="-4"/>
          <w:sz w:val="26"/>
        </w:rPr>
        <w:t> </w:t>
      </w:r>
      <w:r>
        <w:rPr>
          <w:sz w:val="26"/>
        </w:rPr>
        <w:t>hợp</w:t>
      </w:r>
      <w:r>
        <w:rPr>
          <w:spacing w:val="-2"/>
          <w:sz w:val="26"/>
        </w:rPr>
        <w:t> </w:t>
      </w:r>
      <w:r>
        <w:rPr>
          <w:sz w:val="26"/>
        </w:rPr>
        <w:t>đồng</w:t>
      </w:r>
      <w:r>
        <w:rPr>
          <w:spacing w:val="-4"/>
          <w:sz w:val="26"/>
        </w:rPr>
        <w:t> </w:t>
      </w:r>
      <w:r>
        <w:rPr>
          <w:sz w:val="26"/>
        </w:rPr>
        <w:t>kinh</w:t>
      </w:r>
      <w:r>
        <w:rPr>
          <w:spacing w:val="-2"/>
          <w:sz w:val="26"/>
        </w:rPr>
        <w:t> </w:t>
      </w:r>
      <w:r>
        <w:rPr>
          <w:sz w:val="26"/>
        </w:rPr>
        <w:t>tế</w:t>
      </w:r>
      <w:r>
        <w:rPr>
          <w:spacing w:val="-3"/>
          <w:sz w:val="26"/>
        </w:rPr>
        <w:t> </w:t>
      </w:r>
      <w:r>
        <w:rPr>
          <w:sz w:val="26"/>
        </w:rPr>
        <w:t>và</w:t>
      </w:r>
      <w:r>
        <w:rPr>
          <w:spacing w:val="-3"/>
          <w:sz w:val="26"/>
        </w:rPr>
        <w:t> </w:t>
      </w:r>
      <w:r>
        <w:rPr>
          <w:sz w:val="26"/>
        </w:rPr>
        <w:t>chi</w:t>
      </w:r>
      <w:r>
        <w:rPr>
          <w:spacing w:val="-4"/>
          <w:sz w:val="26"/>
        </w:rPr>
        <w:t> </w:t>
      </w:r>
      <w:r>
        <w:rPr>
          <w:sz w:val="26"/>
        </w:rPr>
        <w:t>phí</w:t>
      </w:r>
      <w:r>
        <w:rPr>
          <w:spacing w:val="-2"/>
          <w:sz w:val="26"/>
        </w:rPr>
        <w:t> </w:t>
      </w:r>
      <w:r>
        <w:rPr>
          <w:sz w:val="26"/>
        </w:rPr>
        <w:t>để</w:t>
      </w:r>
      <w:r>
        <w:rPr>
          <w:spacing w:val="-3"/>
          <w:sz w:val="26"/>
        </w:rPr>
        <w:t> </w:t>
      </w:r>
      <w:r>
        <w:rPr>
          <w:sz w:val="26"/>
        </w:rPr>
        <w:t>thu</w:t>
      </w:r>
      <w:r>
        <w:rPr>
          <w:spacing w:val="-2"/>
          <w:sz w:val="26"/>
        </w:rPr>
        <w:t> </w:t>
      </w:r>
      <w:r>
        <w:rPr>
          <w:sz w:val="26"/>
        </w:rPr>
        <w:t>tiền</w:t>
      </w:r>
      <w:r>
        <w:rPr>
          <w:spacing w:val="-4"/>
          <w:sz w:val="26"/>
        </w:rPr>
        <w:t> </w:t>
      </w:r>
      <w:r>
        <w:rPr>
          <w:sz w:val="26"/>
        </w:rPr>
        <w:t>phạt</w:t>
      </w:r>
      <w:r>
        <w:rPr>
          <w:spacing w:val="-4"/>
          <w:sz w:val="26"/>
        </w:rPr>
        <w:t> </w:t>
      </w:r>
      <w:r>
        <w:rPr>
          <w:sz w:val="26"/>
        </w:rPr>
        <w:t>vi</w:t>
      </w:r>
      <w:r>
        <w:rPr>
          <w:spacing w:val="-2"/>
          <w:sz w:val="26"/>
        </w:rPr>
        <w:t> </w:t>
      </w:r>
      <w:r>
        <w:rPr>
          <w:sz w:val="26"/>
        </w:rPr>
        <w:t>phạm</w:t>
      </w:r>
      <w:r>
        <w:rPr>
          <w:spacing w:val="-4"/>
          <w:sz w:val="26"/>
        </w:rPr>
        <w:t> </w:t>
      </w:r>
      <w:r>
        <w:rPr>
          <w:sz w:val="26"/>
        </w:rPr>
        <w:t>hợp đồng kinh tế;</w:t>
      </w:r>
    </w:p>
    <w:p>
      <w:pPr>
        <w:pStyle w:val="ListParagraph"/>
        <w:numPr>
          <w:ilvl w:val="4"/>
          <w:numId w:val="108"/>
        </w:numPr>
        <w:tabs>
          <w:tab w:pos="1640" w:val="left" w:leader="none"/>
        </w:tabs>
        <w:spacing w:line="254" w:lineRule="auto" w:before="138" w:after="0"/>
        <w:ind w:left="903" w:right="1060" w:firstLine="566"/>
        <w:jc w:val="left"/>
        <w:rPr>
          <w:sz w:val="26"/>
        </w:rPr>
      </w:pPr>
      <w:r>
        <w:rPr>
          <w:sz w:val="26"/>
        </w:rPr>
        <w:t>Giá</w:t>
      </w:r>
      <w:r>
        <w:rPr>
          <w:spacing w:val="-2"/>
          <w:sz w:val="26"/>
        </w:rPr>
        <w:t> </w:t>
      </w:r>
      <w:r>
        <w:rPr>
          <w:sz w:val="26"/>
        </w:rPr>
        <w:t>trị</w:t>
      </w:r>
      <w:r>
        <w:rPr>
          <w:spacing w:val="-2"/>
          <w:sz w:val="26"/>
        </w:rPr>
        <w:t> </w:t>
      </w:r>
      <w:r>
        <w:rPr>
          <w:sz w:val="26"/>
        </w:rPr>
        <w:t>tổn</w:t>
      </w:r>
      <w:r>
        <w:rPr>
          <w:spacing w:val="-4"/>
          <w:sz w:val="26"/>
        </w:rPr>
        <w:t> </w:t>
      </w:r>
      <w:r>
        <w:rPr>
          <w:sz w:val="26"/>
        </w:rPr>
        <w:t>thất</w:t>
      </w:r>
      <w:r>
        <w:rPr>
          <w:spacing w:val="-2"/>
          <w:sz w:val="26"/>
        </w:rPr>
        <w:t> </w:t>
      </w:r>
      <w:r>
        <w:rPr>
          <w:sz w:val="26"/>
        </w:rPr>
        <w:t>của</w:t>
      </w:r>
      <w:r>
        <w:rPr>
          <w:spacing w:val="-2"/>
          <w:sz w:val="26"/>
        </w:rPr>
        <w:t> </w:t>
      </w:r>
      <w:r>
        <w:rPr>
          <w:sz w:val="26"/>
        </w:rPr>
        <w:t>tài</w:t>
      </w:r>
      <w:r>
        <w:rPr>
          <w:spacing w:val="-2"/>
          <w:sz w:val="26"/>
        </w:rPr>
        <w:t> </w:t>
      </w:r>
      <w:r>
        <w:rPr>
          <w:sz w:val="26"/>
        </w:rPr>
        <w:t>sản</w:t>
      </w:r>
      <w:r>
        <w:rPr>
          <w:spacing w:val="-3"/>
          <w:sz w:val="26"/>
        </w:rPr>
        <w:t> </w:t>
      </w:r>
      <w:r>
        <w:rPr>
          <w:sz w:val="26"/>
        </w:rPr>
        <w:t>sau</w:t>
      </w:r>
      <w:r>
        <w:rPr>
          <w:spacing w:val="-4"/>
          <w:sz w:val="26"/>
        </w:rPr>
        <w:t> </w:t>
      </w:r>
      <w:r>
        <w:rPr>
          <w:sz w:val="26"/>
        </w:rPr>
        <w:t>khi</w:t>
      </w:r>
      <w:r>
        <w:rPr>
          <w:spacing w:val="-2"/>
          <w:sz w:val="26"/>
        </w:rPr>
        <w:t> </w:t>
      </w:r>
      <w:r>
        <w:rPr>
          <w:sz w:val="26"/>
        </w:rPr>
        <w:t>đã</w:t>
      </w:r>
      <w:r>
        <w:rPr>
          <w:spacing w:val="-3"/>
          <w:sz w:val="26"/>
        </w:rPr>
        <w:t> </w:t>
      </w:r>
      <w:r>
        <w:rPr>
          <w:sz w:val="26"/>
        </w:rPr>
        <w:t>bù</w:t>
      </w:r>
      <w:r>
        <w:rPr>
          <w:spacing w:val="-2"/>
          <w:sz w:val="26"/>
        </w:rPr>
        <w:t> </w:t>
      </w:r>
      <w:r>
        <w:rPr>
          <w:sz w:val="26"/>
        </w:rPr>
        <w:t>đắp</w:t>
      </w:r>
      <w:r>
        <w:rPr>
          <w:spacing w:val="-3"/>
          <w:sz w:val="26"/>
        </w:rPr>
        <w:t> </w:t>
      </w:r>
      <w:r>
        <w:rPr>
          <w:sz w:val="26"/>
        </w:rPr>
        <w:t>bằng</w:t>
      </w:r>
      <w:r>
        <w:rPr>
          <w:spacing w:val="-4"/>
          <w:sz w:val="26"/>
        </w:rPr>
        <w:t> </w:t>
      </w:r>
      <w:r>
        <w:rPr>
          <w:sz w:val="26"/>
        </w:rPr>
        <w:t>quỹ</w:t>
      </w:r>
      <w:r>
        <w:rPr>
          <w:spacing w:val="-2"/>
          <w:sz w:val="26"/>
        </w:rPr>
        <w:t> </w:t>
      </w:r>
      <w:r>
        <w:rPr>
          <w:sz w:val="26"/>
        </w:rPr>
        <w:t>dự</w:t>
      </w:r>
      <w:r>
        <w:rPr>
          <w:spacing w:val="-3"/>
          <w:sz w:val="26"/>
        </w:rPr>
        <w:t> </w:t>
      </w:r>
      <w:r>
        <w:rPr>
          <w:sz w:val="26"/>
        </w:rPr>
        <w:t>phòng</w:t>
      </w:r>
      <w:r>
        <w:rPr>
          <w:spacing w:val="-3"/>
          <w:sz w:val="26"/>
        </w:rPr>
        <w:t> </w:t>
      </w:r>
      <w:r>
        <w:rPr>
          <w:sz w:val="26"/>
        </w:rPr>
        <w:t>tài</w:t>
      </w:r>
      <w:r>
        <w:rPr>
          <w:spacing w:val="-4"/>
          <w:sz w:val="26"/>
        </w:rPr>
        <w:t> </w:t>
      </w:r>
      <w:r>
        <w:rPr>
          <w:sz w:val="26"/>
        </w:rPr>
        <w:t>chính</w:t>
      </w:r>
      <w:r>
        <w:rPr>
          <w:spacing w:val="-2"/>
          <w:sz w:val="26"/>
        </w:rPr>
        <w:t> </w:t>
      </w:r>
      <w:r>
        <w:rPr>
          <w:sz w:val="26"/>
        </w:rPr>
        <w:t>và các khoản bồi th</w:t>
      </w:r>
      <w:r>
        <w:rPr>
          <w:rFonts w:ascii="Microsoft Sans Serif" w:hAnsi="Microsoft Sans Serif"/>
          <w:sz w:val="26"/>
        </w:rPr>
        <w:t>ƣ</w:t>
      </w:r>
      <w:r>
        <w:rPr>
          <w:sz w:val="26"/>
        </w:rPr>
        <w:t>ờng;</w:t>
      </w:r>
    </w:p>
    <w:p>
      <w:pPr>
        <w:pStyle w:val="ListParagraph"/>
        <w:numPr>
          <w:ilvl w:val="4"/>
          <w:numId w:val="108"/>
        </w:numPr>
        <w:tabs>
          <w:tab w:pos="1620" w:val="left" w:leader="none"/>
        </w:tabs>
        <w:spacing w:line="240" w:lineRule="auto" w:before="139" w:after="0"/>
        <w:ind w:left="1620" w:right="0" w:hanging="151"/>
        <w:jc w:val="left"/>
        <w:rPr>
          <w:sz w:val="26"/>
        </w:rPr>
      </w:pPr>
      <w:r>
        <w:rPr>
          <w:sz w:val="26"/>
        </w:rPr>
        <w:t>Chi</w:t>
      </w:r>
      <w:r>
        <w:rPr>
          <w:spacing w:val="-3"/>
          <w:sz w:val="26"/>
        </w:rPr>
        <w:t> </w:t>
      </w:r>
      <w:r>
        <w:rPr>
          <w:sz w:val="26"/>
        </w:rPr>
        <w:t>phí</w:t>
      </w:r>
      <w:r>
        <w:rPr>
          <w:spacing w:val="-1"/>
          <w:sz w:val="26"/>
        </w:rPr>
        <w:t> </w:t>
      </w:r>
      <w:r>
        <w:rPr>
          <w:sz w:val="26"/>
        </w:rPr>
        <w:t>cho</w:t>
      </w:r>
      <w:r>
        <w:rPr>
          <w:spacing w:val="-1"/>
          <w:sz w:val="26"/>
        </w:rPr>
        <w:t> </w:t>
      </w:r>
      <w:r>
        <w:rPr>
          <w:sz w:val="26"/>
        </w:rPr>
        <w:t>việc thu</w:t>
      </w:r>
      <w:r>
        <w:rPr>
          <w:spacing w:val="-3"/>
          <w:sz w:val="26"/>
        </w:rPr>
        <w:t> </w:t>
      </w:r>
      <w:r>
        <w:rPr>
          <w:sz w:val="26"/>
        </w:rPr>
        <w:t>hồi</w:t>
      </w:r>
      <w:r>
        <w:rPr>
          <w:spacing w:val="-1"/>
          <w:sz w:val="26"/>
        </w:rPr>
        <w:t> </w:t>
      </w:r>
      <w:r>
        <w:rPr>
          <w:sz w:val="26"/>
        </w:rPr>
        <w:t>các</w:t>
      </w:r>
      <w:r>
        <w:rPr>
          <w:spacing w:val="-2"/>
          <w:sz w:val="26"/>
        </w:rPr>
        <w:t> </w:t>
      </w:r>
      <w:r>
        <w:rPr>
          <w:sz w:val="26"/>
        </w:rPr>
        <w:t>khoản</w:t>
      </w:r>
      <w:r>
        <w:rPr>
          <w:spacing w:val="-1"/>
          <w:sz w:val="26"/>
        </w:rPr>
        <w:t> </w:t>
      </w:r>
      <w:r>
        <w:rPr>
          <w:sz w:val="26"/>
        </w:rPr>
        <w:t>nợ đã</w:t>
      </w:r>
      <w:r>
        <w:rPr>
          <w:spacing w:val="-2"/>
          <w:sz w:val="26"/>
        </w:rPr>
        <w:t> </w:t>
      </w:r>
      <w:r>
        <w:rPr>
          <w:sz w:val="26"/>
        </w:rPr>
        <w:t>xóa</w:t>
      </w:r>
      <w:r>
        <w:rPr>
          <w:spacing w:val="2"/>
          <w:sz w:val="26"/>
        </w:rPr>
        <w:t> </w:t>
      </w:r>
      <w:r>
        <w:rPr>
          <w:spacing w:val="-5"/>
          <w:sz w:val="26"/>
        </w:rPr>
        <w:t>sổ;</w:t>
      </w:r>
    </w:p>
    <w:p>
      <w:pPr>
        <w:spacing w:after="0" w:line="240" w:lineRule="auto"/>
        <w:jc w:val="left"/>
        <w:rPr>
          <w:sz w:val="26"/>
        </w:rPr>
        <w:sectPr>
          <w:type w:val="continuous"/>
          <w:pgSz w:w="11900" w:h="16840"/>
          <w:pgMar w:header="0" w:footer="22" w:top="1380" w:bottom="220" w:left="1280" w:right="0"/>
        </w:sectPr>
      </w:pPr>
    </w:p>
    <w:p>
      <w:pPr>
        <w:pStyle w:val="ListParagraph"/>
        <w:numPr>
          <w:ilvl w:val="4"/>
          <w:numId w:val="108"/>
        </w:numPr>
        <w:tabs>
          <w:tab w:pos="1665" w:val="left" w:leader="none"/>
        </w:tabs>
        <w:spacing w:line="254" w:lineRule="auto" w:before="59" w:after="0"/>
        <w:ind w:left="904" w:right="718" w:firstLine="566"/>
        <w:jc w:val="both"/>
        <w:rPr>
          <w:sz w:val="26"/>
        </w:rPr>
      </w:pPr>
      <w:r>
        <w:rPr>
          <w:sz w:val="26"/>
        </w:rPr>
        <w:t>Các khoản chi phí khác là các khoản chi phí về hoạt động khác ngoài các khoản đã nêu trên.</w:t>
      </w:r>
    </w:p>
    <w:p>
      <w:pPr>
        <w:pStyle w:val="BodyText"/>
        <w:spacing w:line="254" w:lineRule="auto" w:before="138"/>
        <w:ind w:right="702" w:firstLine="566"/>
        <w:jc w:val="both"/>
      </w:pPr>
      <w:r>
        <w:rPr/>
        <w:t>Trong hoạt động SXKD, chi phí hoạt động kinh doanh chiếm tỷ trọng lớn nhất trong toàn bộ chi phí của doanh nghiệp. Trong chi phí hoạt động kinh doanh, chi phí hoạt động bán hàng và cung cấp dịch vụ chiếm tỷ trọng lớn nhất và là bộ phận chi phí quan trọng nhất ảnh h</w:t>
      </w:r>
      <w:r>
        <w:rPr>
          <w:rFonts w:ascii="Microsoft Sans Serif" w:hAnsi="Microsoft Sans Serif"/>
        </w:rPr>
        <w:t>ƣ</w:t>
      </w:r>
      <w:r>
        <w:rPr/>
        <w:t>ởng đến quyết định kết quả kinh doanh cuối cùng của doanh nghiệp. Do đó, cần thiết phải phân loại chi phí hoạt động kinh doanh (chủ yếu chi phí hoạt động bán hàng và cung cấp dịch vụ) để quản lý và kiểm soát chặt chẽ việc thực hiện các định mức chi phí, tính toán đ</w:t>
      </w:r>
      <w:r>
        <w:rPr>
          <w:rFonts w:ascii="Microsoft Sans Serif" w:hAnsi="Microsoft Sans Serif"/>
        </w:rPr>
        <w:t>ƣ</w:t>
      </w:r>
      <w:r>
        <w:rPr/>
        <w:t>ợc kết quả tiết kiệm chi phí ở từng bộ phận và toàn doanh nghiệp.</w:t>
      </w:r>
    </w:p>
    <w:p>
      <w:pPr>
        <w:pStyle w:val="Heading4"/>
        <w:numPr>
          <w:ilvl w:val="2"/>
          <w:numId w:val="108"/>
        </w:numPr>
        <w:tabs>
          <w:tab w:pos="1479" w:val="left" w:leader="none"/>
        </w:tabs>
        <w:spacing w:line="240" w:lineRule="auto" w:before="114" w:after="0"/>
        <w:ind w:left="1479" w:right="0" w:hanging="492"/>
        <w:jc w:val="both"/>
      </w:pPr>
      <w:bookmarkStart w:name="_bookmark28" w:id="77"/>
      <w:bookmarkEnd w:id="77"/>
      <w:r>
        <w:rPr/>
        <w:t>Ph</w:t>
      </w:r>
      <w:r>
        <w:rPr/>
        <w:t>ân</w:t>
      </w:r>
      <w:r>
        <w:rPr>
          <w:spacing w:val="-1"/>
        </w:rPr>
        <w:t> </w:t>
      </w:r>
      <w:r>
        <w:rPr/>
        <w:t>loại</w:t>
      </w:r>
      <w:r>
        <w:rPr>
          <w:spacing w:val="-1"/>
        </w:rPr>
        <w:t> </w:t>
      </w:r>
      <w:r>
        <w:rPr/>
        <w:t>chi</w:t>
      </w:r>
      <w:r>
        <w:rPr>
          <w:spacing w:val="-1"/>
        </w:rPr>
        <w:t> </w:t>
      </w:r>
      <w:r>
        <w:rPr/>
        <w:t>phí</w:t>
      </w:r>
      <w:r>
        <w:rPr>
          <w:spacing w:val="-1"/>
        </w:rPr>
        <w:t> </w:t>
      </w:r>
      <w:r>
        <w:rPr/>
        <w:t>hoạt động</w:t>
      </w:r>
      <w:r>
        <w:rPr>
          <w:spacing w:val="-1"/>
        </w:rPr>
        <w:t> </w:t>
      </w:r>
      <w:r>
        <w:rPr/>
        <w:t>kinh</w:t>
      </w:r>
      <w:r>
        <w:rPr>
          <w:spacing w:val="1"/>
        </w:rPr>
        <w:t> </w:t>
      </w:r>
      <w:r>
        <w:rPr>
          <w:spacing w:val="-4"/>
        </w:rPr>
        <w:t>doanh</w:t>
      </w:r>
    </w:p>
    <w:p>
      <w:pPr>
        <w:pStyle w:val="BodyText"/>
        <w:spacing w:line="254" w:lineRule="auto" w:before="159"/>
        <w:ind w:right="712" w:firstLine="84"/>
        <w:jc w:val="both"/>
      </w:pPr>
      <w:r>
        <w:rPr/>
        <w:t>Tùy thuộc vào tính chất, đặc điểm, ngành nghề kinh doanh và các mục tiêu quản lý chi phí khác nhau, có thể phân loại chi phí hoạt động kinh doanh (chi phí hoạt động bán hàng và cung cấp dịch vụ) theo các tiêu thức khác nhau.</w:t>
      </w:r>
    </w:p>
    <w:p>
      <w:pPr>
        <w:pStyle w:val="Heading4"/>
        <w:numPr>
          <w:ilvl w:val="3"/>
          <w:numId w:val="108"/>
        </w:numPr>
        <w:tabs>
          <w:tab w:pos="1842" w:val="left" w:leader="none"/>
        </w:tabs>
        <w:spacing w:line="240" w:lineRule="auto" w:before="118" w:after="0"/>
        <w:ind w:left="1842" w:right="0" w:hanging="700"/>
        <w:jc w:val="both"/>
      </w:pPr>
      <w:bookmarkStart w:name="_bookmark29" w:id="78"/>
      <w:bookmarkEnd w:id="78"/>
      <w:r>
        <w:rPr/>
        <w:t>Ph</w:t>
      </w:r>
      <w:r>
        <w:rPr/>
        <w:t>ân</w:t>
      </w:r>
      <w:r>
        <w:rPr>
          <w:spacing w:val="-1"/>
        </w:rPr>
        <w:t> </w:t>
      </w:r>
      <w:r>
        <w:rPr/>
        <w:t>theo</w:t>
      </w:r>
      <w:r>
        <w:rPr>
          <w:spacing w:val="-1"/>
        </w:rPr>
        <w:t> </w:t>
      </w:r>
      <w:r>
        <w:rPr/>
        <w:t>mối</w:t>
      </w:r>
      <w:r>
        <w:rPr>
          <w:spacing w:val="-1"/>
        </w:rPr>
        <w:t> </w:t>
      </w:r>
      <w:r>
        <w:rPr/>
        <w:t>quan</w:t>
      </w:r>
      <w:r>
        <w:rPr>
          <w:spacing w:val="-1"/>
        </w:rPr>
        <w:t> </w:t>
      </w:r>
      <w:r>
        <w:rPr/>
        <w:t>hệ phụ thuộc giữa chi</w:t>
      </w:r>
      <w:r>
        <w:rPr>
          <w:spacing w:val="-2"/>
        </w:rPr>
        <w:t> </w:t>
      </w:r>
      <w:r>
        <w:rPr/>
        <w:t>phí</w:t>
      </w:r>
      <w:r>
        <w:rPr>
          <w:spacing w:val="-1"/>
        </w:rPr>
        <w:t> </w:t>
      </w:r>
      <w:r>
        <w:rPr/>
        <w:t>với</w:t>
      </w:r>
      <w:r>
        <w:rPr>
          <w:spacing w:val="-1"/>
        </w:rPr>
        <w:t> </w:t>
      </w:r>
      <w:r>
        <w:rPr/>
        <w:t>doanh</w:t>
      </w:r>
      <w:r>
        <w:rPr>
          <w:spacing w:val="2"/>
        </w:rPr>
        <w:t> </w:t>
      </w:r>
      <w:r>
        <w:rPr>
          <w:spacing w:val="-5"/>
        </w:rPr>
        <w:t>thu</w:t>
      </w:r>
    </w:p>
    <w:p>
      <w:pPr>
        <w:pStyle w:val="BodyText"/>
        <w:spacing w:line="254" w:lineRule="auto" w:before="157"/>
        <w:ind w:right="713" w:firstLine="566"/>
        <w:jc w:val="both"/>
      </w:pPr>
      <w:r>
        <w:rPr/>
        <w:t>Theo cách phân loại này, chi phí hoạt động kinh doanh của doanh nghiệp đ</w:t>
      </w:r>
      <w:r>
        <w:rPr>
          <w:rFonts w:ascii="Microsoft Sans Serif" w:hAnsi="Microsoft Sans Serif"/>
        </w:rPr>
        <w:t>ƣ</w:t>
      </w:r>
      <w:r>
        <w:rPr/>
        <w:t>ợc phân chia thành hai loại sau:</w:t>
      </w:r>
    </w:p>
    <w:p>
      <w:pPr>
        <w:pStyle w:val="ListParagraph"/>
        <w:numPr>
          <w:ilvl w:val="4"/>
          <w:numId w:val="108"/>
        </w:numPr>
        <w:tabs>
          <w:tab w:pos="1629" w:val="left" w:leader="none"/>
        </w:tabs>
        <w:spacing w:line="240" w:lineRule="auto" w:before="138" w:after="0"/>
        <w:ind w:left="1629" w:right="0" w:hanging="159"/>
        <w:jc w:val="both"/>
        <w:rPr>
          <w:sz w:val="26"/>
        </w:rPr>
      </w:pPr>
      <w:r>
        <w:rPr>
          <w:sz w:val="26"/>
        </w:rPr>
        <w:t>Chi</w:t>
      </w:r>
      <w:r>
        <w:rPr>
          <w:spacing w:val="3"/>
          <w:sz w:val="26"/>
        </w:rPr>
        <w:t> </w:t>
      </w:r>
      <w:r>
        <w:rPr>
          <w:sz w:val="26"/>
        </w:rPr>
        <w:t>phí</w:t>
      </w:r>
      <w:r>
        <w:rPr>
          <w:spacing w:val="5"/>
          <w:sz w:val="26"/>
        </w:rPr>
        <w:t> </w:t>
      </w:r>
      <w:r>
        <w:rPr>
          <w:sz w:val="26"/>
        </w:rPr>
        <w:t>khả</w:t>
      </w:r>
      <w:r>
        <w:rPr>
          <w:spacing w:val="6"/>
          <w:sz w:val="26"/>
        </w:rPr>
        <w:t> </w:t>
      </w:r>
      <w:r>
        <w:rPr>
          <w:sz w:val="26"/>
        </w:rPr>
        <w:t>biến</w:t>
      </w:r>
      <w:r>
        <w:rPr>
          <w:spacing w:val="3"/>
          <w:sz w:val="26"/>
        </w:rPr>
        <w:t> </w:t>
      </w:r>
      <w:r>
        <w:rPr>
          <w:sz w:val="26"/>
        </w:rPr>
        <w:t>(biến</w:t>
      </w:r>
      <w:r>
        <w:rPr>
          <w:spacing w:val="5"/>
          <w:sz w:val="26"/>
        </w:rPr>
        <w:t> </w:t>
      </w:r>
      <w:r>
        <w:rPr>
          <w:sz w:val="26"/>
        </w:rPr>
        <w:t>phí):</w:t>
      </w:r>
      <w:r>
        <w:rPr>
          <w:spacing w:val="5"/>
          <w:sz w:val="26"/>
        </w:rPr>
        <w:t> </w:t>
      </w:r>
      <w:r>
        <w:rPr>
          <w:sz w:val="26"/>
        </w:rPr>
        <w:t>Là</w:t>
      </w:r>
      <w:r>
        <w:rPr>
          <w:spacing w:val="4"/>
          <w:sz w:val="26"/>
        </w:rPr>
        <w:t> </w:t>
      </w:r>
      <w:r>
        <w:rPr>
          <w:sz w:val="26"/>
        </w:rPr>
        <w:t>những</w:t>
      </w:r>
      <w:r>
        <w:rPr>
          <w:spacing w:val="5"/>
          <w:sz w:val="26"/>
        </w:rPr>
        <w:t> </w:t>
      </w:r>
      <w:r>
        <w:rPr>
          <w:sz w:val="26"/>
        </w:rPr>
        <w:t>khoản</w:t>
      </w:r>
      <w:r>
        <w:rPr>
          <w:spacing w:val="4"/>
          <w:sz w:val="26"/>
        </w:rPr>
        <w:t> </w:t>
      </w:r>
      <w:r>
        <w:rPr>
          <w:sz w:val="26"/>
        </w:rPr>
        <w:t>chi</w:t>
      </w:r>
      <w:r>
        <w:rPr>
          <w:spacing w:val="5"/>
          <w:sz w:val="26"/>
        </w:rPr>
        <w:t> </w:t>
      </w:r>
      <w:r>
        <w:rPr>
          <w:sz w:val="26"/>
        </w:rPr>
        <w:t>phí</w:t>
      </w:r>
      <w:r>
        <w:rPr>
          <w:spacing w:val="3"/>
          <w:sz w:val="26"/>
        </w:rPr>
        <w:t> </w:t>
      </w:r>
      <w:r>
        <w:rPr>
          <w:sz w:val="26"/>
        </w:rPr>
        <w:t>thay</w:t>
      </w:r>
      <w:r>
        <w:rPr>
          <w:spacing w:val="3"/>
          <w:sz w:val="26"/>
        </w:rPr>
        <w:t> </w:t>
      </w:r>
      <w:r>
        <w:rPr>
          <w:sz w:val="26"/>
        </w:rPr>
        <w:t>đổi</w:t>
      </w:r>
      <w:r>
        <w:rPr>
          <w:spacing w:val="5"/>
          <w:sz w:val="26"/>
        </w:rPr>
        <w:t> </w:t>
      </w:r>
      <w:r>
        <w:rPr>
          <w:sz w:val="26"/>
        </w:rPr>
        <w:t>theo</w:t>
      </w:r>
      <w:r>
        <w:rPr>
          <w:spacing w:val="3"/>
          <w:sz w:val="26"/>
        </w:rPr>
        <w:t> </w:t>
      </w:r>
      <w:r>
        <w:rPr>
          <w:sz w:val="26"/>
        </w:rPr>
        <w:t>mối</w:t>
      </w:r>
      <w:r>
        <w:rPr>
          <w:spacing w:val="5"/>
          <w:sz w:val="26"/>
        </w:rPr>
        <w:t> </w:t>
      </w:r>
      <w:r>
        <w:rPr>
          <w:sz w:val="26"/>
        </w:rPr>
        <w:t>quan</w:t>
      </w:r>
      <w:r>
        <w:rPr>
          <w:spacing w:val="3"/>
          <w:sz w:val="26"/>
        </w:rPr>
        <w:t> </w:t>
      </w:r>
      <w:r>
        <w:rPr>
          <w:spacing w:val="-5"/>
          <w:sz w:val="26"/>
        </w:rPr>
        <w:t>hệ</w:t>
      </w:r>
    </w:p>
    <w:p>
      <w:pPr>
        <w:pStyle w:val="BodyText"/>
        <w:spacing w:before="17"/>
        <w:ind w:left="904"/>
      </w:pPr>
      <w:r>
        <w:rPr/>
        <w:t>cùng</w:t>
      </w:r>
      <w:r>
        <w:rPr>
          <w:spacing w:val="54"/>
        </w:rPr>
        <w:t> </w:t>
      </w:r>
      <w:r>
        <w:rPr/>
        <w:t>chiều</w:t>
      </w:r>
      <w:r>
        <w:rPr>
          <w:spacing w:val="55"/>
        </w:rPr>
        <w:t> </w:t>
      </w:r>
      <w:r>
        <w:rPr/>
        <w:t>với</w:t>
      </w:r>
      <w:r>
        <w:rPr>
          <w:spacing w:val="54"/>
        </w:rPr>
        <w:t> </w:t>
      </w:r>
      <w:r>
        <w:rPr/>
        <w:t>sự</w:t>
      </w:r>
      <w:r>
        <w:rPr>
          <w:spacing w:val="54"/>
        </w:rPr>
        <w:t> </w:t>
      </w:r>
      <w:r>
        <w:rPr/>
        <w:t>thay</w:t>
      </w:r>
      <w:r>
        <w:rPr>
          <w:spacing w:val="55"/>
        </w:rPr>
        <w:t> </w:t>
      </w:r>
      <w:r>
        <w:rPr/>
        <w:t>đổi</w:t>
      </w:r>
      <w:r>
        <w:rPr>
          <w:spacing w:val="54"/>
        </w:rPr>
        <w:t> </w:t>
      </w:r>
      <w:r>
        <w:rPr/>
        <w:t>của</w:t>
      </w:r>
      <w:r>
        <w:rPr>
          <w:spacing w:val="56"/>
        </w:rPr>
        <w:t> </w:t>
      </w:r>
      <w:r>
        <w:rPr/>
        <w:t>sản</w:t>
      </w:r>
      <w:r>
        <w:rPr>
          <w:spacing w:val="55"/>
        </w:rPr>
        <w:t> </w:t>
      </w:r>
      <w:r>
        <w:rPr/>
        <w:t>l</w:t>
      </w:r>
      <w:r>
        <w:rPr>
          <w:rFonts w:ascii="Microsoft Sans Serif" w:hAnsi="Microsoft Sans Serif"/>
        </w:rPr>
        <w:t>ƣ</w:t>
      </w:r>
      <w:r>
        <w:rPr/>
        <w:t>ợng</w:t>
      </w:r>
      <w:r>
        <w:rPr>
          <w:spacing w:val="54"/>
        </w:rPr>
        <w:t> </w:t>
      </w:r>
      <w:r>
        <w:rPr/>
        <w:t>hoặc</w:t>
      </w:r>
      <w:r>
        <w:rPr>
          <w:spacing w:val="56"/>
        </w:rPr>
        <w:t> </w:t>
      </w:r>
      <w:r>
        <w:rPr/>
        <w:t>doanh</w:t>
      </w:r>
      <w:r>
        <w:rPr>
          <w:spacing w:val="55"/>
        </w:rPr>
        <w:t> </w:t>
      </w:r>
      <w:r>
        <w:rPr/>
        <w:t>thu</w:t>
      </w:r>
      <w:r>
        <w:rPr>
          <w:spacing w:val="56"/>
        </w:rPr>
        <w:t> </w:t>
      </w:r>
      <w:r>
        <w:rPr/>
        <w:t>tiêu</w:t>
      </w:r>
      <w:r>
        <w:rPr>
          <w:spacing w:val="55"/>
        </w:rPr>
        <w:t> </w:t>
      </w:r>
      <w:r>
        <w:rPr/>
        <w:t>thụ</w:t>
      </w:r>
      <w:r>
        <w:rPr>
          <w:spacing w:val="55"/>
        </w:rPr>
        <w:t> </w:t>
      </w:r>
      <w:r>
        <w:rPr/>
        <w:t>nh</w:t>
      </w:r>
      <w:r>
        <w:rPr>
          <w:rFonts w:ascii="Microsoft Sans Serif" w:hAnsi="Microsoft Sans Serif"/>
        </w:rPr>
        <w:t>ƣ</w:t>
      </w:r>
      <w:r>
        <w:rPr>
          <w:spacing w:val="44"/>
        </w:rPr>
        <w:t> </w:t>
      </w:r>
      <w:r>
        <w:rPr/>
        <w:t>chi</w:t>
      </w:r>
      <w:r>
        <w:rPr>
          <w:spacing w:val="55"/>
        </w:rPr>
        <w:t> </w:t>
      </w:r>
      <w:r>
        <w:rPr>
          <w:spacing w:val="-5"/>
        </w:rPr>
        <w:t>phí</w:t>
      </w:r>
    </w:p>
    <w:p>
      <w:pPr>
        <w:pStyle w:val="BodyText"/>
        <w:spacing w:line="254" w:lineRule="auto" w:before="17"/>
        <w:ind w:right="718"/>
        <w:jc w:val="both"/>
      </w:pPr>
      <w:r>
        <w:rPr/>
        <w:t>nguyên,</w:t>
      </w:r>
      <w:r>
        <w:rPr>
          <w:spacing w:val="-1"/>
        </w:rPr>
        <w:t> </w:t>
      </w:r>
      <w:r>
        <w:rPr/>
        <w:t>nhiên</w:t>
      </w:r>
      <w:r>
        <w:rPr>
          <w:spacing w:val="-4"/>
        </w:rPr>
        <w:t> </w:t>
      </w:r>
      <w:r>
        <w:rPr/>
        <w:t>vật</w:t>
      </w:r>
      <w:r>
        <w:rPr>
          <w:spacing w:val="-4"/>
        </w:rPr>
        <w:t> </w:t>
      </w:r>
      <w:r>
        <w:rPr/>
        <w:t>liệu,</w:t>
      </w:r>
      <w:r>
        <w:rPr>
          <w:spacing w:val="-3"/>
        </w:rPr>
        <w:t> </w:t>
      </w:r>
      <w:r>
        <w:rPr/>
        <w:t>chi</w:t>
      </w:r>
      <w:r>
        <w:rPr>
          <w:spacing w:val="-2"/>
        </w:rPr>
        <w:t> </w:t>
      </w:r>
      <w:r>
        <w:rPr/>
        <w:t>phí</w:t>
      </w:r>
      <w:r>
        <w:rPr>
          <w:spacing w:val="-4"/>
        </w:rPr>
        <w:t> </w:t>
      </w:r>
      <w:r>
        <w:rPr/>
        <w:t>vận</w:t>
      </w:r>
      <w:r>
        <w:rPr>
          <w:spacing w:val="-4"/>
        </w:rPr>
        <w:t> </w:t>
      </w:r>
      <w:r>
        <w:rPr/>
        <w:t>chuyển,</w:t>
      </w:r>
      <w:r>
        <w:rPr>
          <w:spacing w:val="-1"/>
        </w:rPr>
        <w:t> </w:t>
      </w:r>
      <w:r>
        <w:rPr/>
        <w:t>bốc</w:t>
      </w:r>
      <w:r>
        <w:rPr>
          <w:spacing w:val="-1"/>
        </w:rPr>
        <w:t> </w:t>
      </w:r>
      <w:r>
        <w:rPr/>
        <w:t>dỡ,</w:t>
      </w:r>
      <w:r>
        <w:rPr>
          <w:spacing w:val="-1"/>
        </w:rPr>
        <w:t> </w:t>
      </w:r>
      <w:r>
        <w:rPr/>
        <w:t>chi</w:t>
      </w:r>
      <w:r>
        <w:rPr>
          <w:spacing w:val="-2"/>
        </w:rPr>
        <w:t> </w:t>
      </w:r>
      <w:r>
        <w:rPr/>
        <w:t>phí</w:t>
      </w:r>
      <w:r>
        <w:rPr>
          <w:spacing w:val="-4"/>
        </w:rPr>
        <w:t> </w:t>
      </w:r>
      <w:r>
        <w:rPr/>
        <w:t>bao</w:t>
      </w:r>
      <w:r>
        <w:rPr>
          <w:spacing w:val="-2"/>
        </w:rPr>
        <w:t> </w:t>
      </w:r>
      <w:r>
        <w:rPr/>
        <w:t>bì</w:t>
      </w:r>
      <w:r>
        <w:rPr>
          <w:spacing w:val="-4"/>
        </w:rPr>
        <w:t> </w:t>
      </w:r>
      <w:r>
        <w:rPr/>
        <w:t>vật</w:t>
      </w:r>
      <w:r>
        <w:rPr>
          <w:spacing w:val="-4"/>
        </w:rPr>
        <w:t> </w:t>
      </w:r>
      <w:r>
        <w:rPr/>
        <w:t>liệu</w:t>
      </w:r>
      <w:r>
        <w:rPr>
          <w:spacing w:val="-2"/>
        </w:rPr>
        <w:t> </w:t>
      </w:r>
      <w:r>
        <w:rPr/>
        <w:t>đóng</w:t>
      </w:r>
      <w:r>
        <w:rPr>
          <w:spacing w:val="-4"/>
        </w:rPr>
        <w:t> </w:t>
      </w:r>
      <w:r>
        <w:rPr/>
        <w:t>gói</w:t>
      </w:r>
      <w:r>
        <w:rPr>
          <w:spacing w:val="-3"/>
        </w:rPr>
        <w:t> </w:t>
      </w:r>
      <w:r>
        <w:rPr/>
        <w:t>chi phí hoa hồng đại lý bán hàng...</w:t>
      </w:r>
    </w:p>
    <w:p>
      <w:pPr>
        <w:pStyle w:val="ListParagraph"/>
        <w:numPr>
          <w:ilvl w:val="4"/>
          <w:numId w:val="108"/>
        </w:numPr>
        <w:tabs>
          <w:tab w:pos="1650" w:val="left" w:leader="none"/>
        </w:tabs>
        <w:spacing w:line="254" w:lineRule="auto" w:before="139" w:after="0"/>
        <w:ind w:left="903" w:right="710" w:firstLine="566"/>
        <w:jc w:val="both"/>
        <w:rPr>
          <w:sz w:val="26"/>
        </w:rPr>
      </w:pPr>
      <w:r>
        <w:rPr>
          <w:sz w:val="26"/>
        </w:rPr>
        <w:t>Chi phí bất biến (định phí): Là những khoản chi phí không thay đổi theo sự thay đổi của sản l</w:t>
      </w:r>
      <w:r>
        <w:rPr>
          <w:rFonts w:ascii="Microsoft Sans Serif" w:hAnsi="Microsoft Sans Serif"/>
          <w:sz w:val="26"/>
        </w:rPr>
        <w:t>ƣ</w:t>
      </w:r>
      <w:r>
        <w:rPr>
          <w:sz w:val="26"/>
        </w:rPr>
        <w:t>ợng hoặc doanh thu tiêu thụ nh</w:t>
      </w:r>
      <w:r>
        <w:rPr>
          <w:rFonts w:ascii="Microsoft Sans Serif" w:hAnsi="Microsoft Sans Serif"/>
          <w:sz w:val="26"/>
        </w:rPr>
        <w:t>ƣ</w:t>
      </w:r>
      <w:r>
        <w:rPr>
          <w:sz w:val="26"/>
        </w:rPr>
        <w:t> chi phí khấu hao TSCĐ (theo ph</w:t>
      </w:r>
      <w:r>
        <w:rPr>
          <w:rFonts w:ascii="Microsoft Sans Serif" w:hAnsi="Microsoft Sans Serif"/>
          <w:sz w:val="26"/>
        </w:rPr>
        <w:t>ƣ</w:t>
      </w:r>
      <w:r>
        <w:rPr>
          <w:sz w:val="26"/>
        </w:rPr>
        <w:t>ơng pháp đ</w:t>
      </w:r>
      <w:r>
        <w:rPr>
          <w:rFonts w:ascii="Microsoft Sans Serif" w:hAnsi="Microsoft Sans Serif"/>
          <w:sz w:val="26"/>
        </w:rPr>
        <w:t>ƣ</w:t>
      </w:r>
      <w:r>
        <w:rPr>
          <w:sz w:val="26"/>
        </w:rPr>
        <w:t>ờng thẳng), phí bảo hiểm, thuế môn bài, thuế sử dụng đất, tiền thuê mặt bằng…</w:t>
      </w:r>
    </w:p>
    <w:p>
      <w:pPr>
        <w:pStyle w:val="BodyText"/>
        <w:spacing w:line="254" w:lineRule="auto" w:before="136"/>
        <w:ind w:left="904" w:right="708" w:firstLine="566"/>
        <w:jc w:val="both"/>
      </w:pPr>
      <w:r>
        <w:rPr/>
        <w:t>Cách phân loại này nhằm giúp nhà quản lý doanh nghiệp tìm ra các biện pháp quản lý thích hợp ứng với từng loại chi phí, để hạ thấp giá thành sản phẩm, giúp cho doanh nghiệp xác định đuợc sản l</w:t>
      </w:r>
      <w:r>
        <w:rPr>
          <w:rFonts w:ascii="Microsoft Sans Serif" w:hAnsi="Microsoft Sans Serif"/>
        </w:rPr>
        <w:t>ƣ</w:t>
      </w:r>
      <w:r>
        <w:rPr/>
        <w:t>ợng sản xuất hoặc doanh thu tiêu thụ. Ngoài ra, cách phân loại này còn có tác dụng tốt trong việc xây dựng kế hoạch lợi nhuận của doanh nghiệp.</w:t>
      </w:r>
    </w:p>
    <w:p>
      <w:pPr>
        <w:pStyle w:val="Heading4"/>
        <w:numPr>
          <w:ilvl w:val="3"/>
          <w:numId w:val="108"/>
        </w:numPr>
        <w:tabs>
          <w:tab w:pos="1974" w:val="left" w:leader="none"/>
        </w:tabs>
        <w:spacing w:line="240" w:lineRule="auto" w:before="119" w:after="0"/>
        <w:ind w:left="1974" w:right="0" w:hanging="700"/>
        <w:jc w:val="both"/>
      </w:pPr>
      <w:bookmarkStart w:name="_bookmark30" w:id="79"/>
      <w:bookmarkEnd w:id="79"/>
      <w:r>
        <w:rPr/>
        <w:t>Ph</w:t>
      </w:r>
      <w:r>
        <w:rPr/>
        <w:t>ân</w:t>
      </w:r>
      <w:r>
        <w:rPr>
          <w:spacing w:val="-2"/>
        </w:rPr>
        <w:t> </w:t>
      </w:r>
      <w:r>
        <w:rPr/>
        <w:t>theo</w:t>
      </w:r>
      <w:r>
        <w:rPr>
          <w:spacing w:val="-1"/>
        </w:rPr>
        <w:t> </w:t>
      </w:r>
      <w:r>
        <w:rPr/>
        <w:t>yêu</w:t>
      </w:r>
      <w:r>
        <w:rPr>
          <w:spacing w:val="-1"/>
        </w:rPr>
        <w:t> </w:t>
      </w:r>
      <w:r>
        <w:rPr/>
        <w:t>cầu</w:t>
      </w:r>
      <w:r>
        <w:rPr>
          <w:spacing w:val="-1"/>
        </w:rPr>
        <w:t> </w:t>
      </w:r>
      <w:r>
        <w:rPr/>
        <w:t>quản lý</w:t>
      </w:r>
      <w:r>
        <w:rPr>
          <w:spacing w:val="-2"/>
        </w:rPr>
        <w:t> </w:t>
      </w:r>
      <w:r>
        <w:rPr/>
        <w:t>tài</w:t>
      </w:r>
      <w:r>
        <w:rPr>
          <w:spacing w:val="-1"/>
        </w:rPr>
        <w:t> </w:t>
      </w:r>
      <w:r>
        <w:rPr/>
        <w:t>chính và</w:t>
      </w:r>
      <w:r>
        <w:rPr>
          <w:spacing w:val="-2"/>
        </w:rPr>
        <w:t> </w:t>
      </w:r>
      <w:r>
        <w:rPr/>
        <w:t>hạch </w:t>
      </w:r>
      <w:r>
        <w:rPr>
          <w:spacing w:val="-4"/>
        </w:rPr>
        <w:t>toán</w:t>
      </w:r>
    </w:p>
    <w:p>
      <w:pPr>
        <w:pStyle w:val="BodyText"/>
        <w:spacing w:line="254" w:lineRule="auto" w:before="156"/>
        <w:ind w:right="713" w:firstLine="566"/>
        <w:jc w:val="both"/>
      </w:pPr>
      <w:r>
        <w:rPr/>
        <w:t>Theo cách phân loại này, chi phí hoạt động kinh doanh của doanh nghiệp đ</w:t>
      </w:r>
      <w:r>
        <w:rPr>
          <w:rFonts w:ascii="Microsoft Sans Serif" w:hAnsi="Microsoft Sans Serif"/>
        </w:rPr>
        <w:t>ƣ</w:t>
      </w:r>
      <w:r>
        <w:rPr/>
        <w:t>ợc phân chia thành các khoản mục sau:</w:t>
      </w:r>
    </w:p>
    <w:p>
      <w:pPr>
        <w:pStyle w:val="ListParagraph"/>
        <w:numPr>
          <w:ilvl w:val="4"/>
          <w:numId w:val="108"/>
        </w:numPr>
        <w:tabs>
          <w:tab w:pos="1621" w:val="left" w:leader="none"/>
        </w:tabs>
        <w:spacing w:line="240" w:lineRule="auto" w:before="141" w:after="0"/>
        <w:ind w:left="1621" w:right="0" w:hanging="151"/>
        <w:jc w:val="both"/>
        <w:rPr>
          <w:sz w:val="26"/>
        </w:rPr>
      </w:pPr>
      <w:r>
        <w:rPr>
          <w:sz w:val="26"/>
        </w:rPr>
        <w:t>Giá</w:t>
      </w:r>
      <w:r>
        <w:rPr>
          <w:spacing w:val="-1"/>
          <w:sz w:val="26"/>
        </w:rPr>
        <w:t> </w:t>
      </w:r>
      <w:r>
        <w:rPr>
          <w:sz w:val="26"/>
        </w:rPr>
        <w:t>vốn</w:t>
      </w:r>
      <w:r>
        <w:rPr>
          <w:spacing w:val="-2"/>
          <w:sz w:val="26"/>
        </w:rPr>
        <w:t> </w:t>
      </w:r>
      <w:r>
        <w:rPr>
          <w:sz w:val="26"/>
        </w:rPr>
        <w:t>hàng</w:t>
      </w:r>
      <w:r>
        <w:rPr>
          <w:spacing w:val="1"/>
          <w:sz w:val="26"/>
        </w:rPr>
        <w:t> </w:t>
      </w:r>
      <w:r>
        <w:rPr>
          <w:spacing w:val="-4"/>
          <w:sz w:val="26"/>
        </w:rPr>
        <w:t>bán;</w:t>
      </w:r>
    </w:p>
    <w:p>
      <w:pPr>
        <w:pStyle w:val="ListParagraph"/>
        <w:numPr>
          <w:ilvl w:val="4"/>
          <w:numId w:val="108"/>
        </w:numPr>
        <w:tabs>
          <w:tab w:pos="1621" w:val="left" w:leader="none"/>
        </w:tabs>
        <w:spacing w:line="240" w:lineRule="auto" w:before="159" w:after="0"/>
        <w:ind w:left="1621" w:right="0" w:hanging="151"/>
        <w:jc w:val="both"/>
        <w:rPr>
          <w:sz w:val="26"/>
        </w:rPr>
      </w:pPr>
      <w:r>
        <w:rPr>
          <w:sz w:val="26"/>
        </w:rPr>
        <w:t>Chi</w:t>
      </w:r>
      <w:r>
        <w:rPr>
          <w:spacing w:val="-3"/>
          <w:sz w:val="26"/>
        </w:rPr>
        <w:t> </w:t>
      </w:r>
      <w:r>
        <w:rPr>
          <w:sz w:val="26"/>
        </w:rPr>
        <w:t>phí</w:t>
      </w:r>
      <w:r>
        <w:rPr>
          <w:spacing w:val="-1"/>
          <w:sz w:val="26"/>
        </w:rPr>
        <w:t> </w:t>
      </w:r>
      <w:r>
        <w:rPr>
          <w:sz w:val="26"/>
        </w:rPr>
        <w:t>bán</w:t>
      </w:r>
      <w:r>
        <w:rPr>
          <w:spacing w:val="1"/>
          <w:sz w:val="26"/>
        </w:rPr>
        <w:t> </w:t>
      </w:r>
      <w:r>
        <w:rPr>
          <w:spacing w:val="-2"/>
          <w:sz w:val="26"/>
        </w:rPr>
        <w:t>hàng;</w:t>
      </w:r>
    </w:p>
    <w:p>
      <w:pPr>
        <w:pStyle w:val="ListParagraph"/>
        <w:numPr>
          <w:ilvl w:val="4"/>
          <w:numId w:val="108"/>
        </w:numPr>
        <w:tabs>
          <w:tab w:pos="1621" w:val="left" w:leader="none"/>
        </w:tabs>
        <w:spacing w:line="240" w:lineRule="auto" w:before="161" w:after="0"/>
        <w:ind w:left="1621" w:right="0" w:hanging="151"/>
        <w:jc w:val="left"/>
        <w:rPr>
          <w:sz w:val="26"/>
        </w:rPr>
      </w:pPr>
      <w:r>
        <w:rPr>
          <w:sz w:val="26"/>
        </w:rPr>
        <w:t>Chi</w:t>
      </w:r>
      <w:r>
        <w:rPr>
          <w:spacing w:val="-3"/>
          <w:sz w:val="26"/>
        </w:rPr>
        <w:t> </w:t>
      </w:r>
      <w:r>
        <w:rPr>
          <w:sz w:val="26"/>
        </w:rPr>
        <w:t>phí</w:t>
      </w:r>
      <w:r>
        <w:rPr>
          <w:spacing w:val="-1"/>
          <w:sz w:val="26"/>
        </w:rPr>
        <w:t> </w:t>
      </w:r>
      <w:r>
        <w:rPr>
          <w:sz w:val="26"/>
        </w:rPr>
        <w:t>quản</w:t>
      </w:r>
      <w:r>
        <w:rPr>
          <w:spacing w:val="-1"/>
          <w:sz w:val="26"/>
        </w:rPr>
        <w:t> </w:t>
      </w:r>
      <w:r>
        <w:rPr>
          <w:sz w:val="26"/>
        </w:rPr>
        <w:t>lý</w:t>
      </w:r>
      <w:r>
        <w:rPr>
          <w:spacing w:val="-3"/>
          <w:sz w:val="26"/>
        </w:rPr>
        <w:t> </w:t>
      </w:r>
      <w:r>
        <w:rPr>
          <w:sz w:val="26"/>
        </w:rPr>
        <w:t>doanh</w:t>
      </w:r>
      <w:r>
        <w:rPr>
          <w:spacing w:val="2"/>
          <w:sz w:val="26"/>
        </w:rPr>
        <w:t> </w:t>
      </w:r>
      <w:r>
        <w:rPr>
          <w:spacing w:val="-2"/>
          <w:sz w:val="26"/>
        </w:rPr>
        <w:t>nghiệp.</w:t>
      </w:r>
    </w:p>
    <w:p>
      <w:pPr>
        <w:pStyle w:val="BodyText"/>
        <w:spacing w:line="254" w:lineRule="auto" w:before="163"/>
        <w:ind w:left="904" w:right="715" w:firstLine="566"/>
        <w:jc w:val="both"/>
      </w:pPr>
      <w:r>
        <w:rPr/>
        <w:drawing>
          <wp:anchor distT="0" distB="0" distL="0" distR="0" allowOverlap="1" layoutInCell="1" locked="0" behindDoc="0" simplePos="0" relativeHeight="15799808">
            <wp:simplePos x="0" y="0"/>
            <wp:positionH relativeFrom="page">
              <wp:posOffset>1873250</wp:posOffset>
            </wp:positionH>
            <wp:positionV relativeFrom="paragraph">
              <wp:posOffset>1031264</wp:posOffset>
            </wp:positionV>
            <wp:extent cx="3810000" cy="364238"/>
            <wp:effectExtent l="0" t="0" r="0" b="0"/>
            <wp:wrapNone/>
            <wp:docPr id="165" name="Image 165">
              <a:hlinkClick r:id="rId6"/>
            </wp:docPr>
            <wp:cNvGraphicFramePr>
              <a:graphicFrameLocks/>
            </wp:cNvGraphicFramePr>
            <a:graphic>
              <a:graphicData uri="http://schemas.openxmlformats.org/drawingml/2006/picture">
                <pic:pic>
                  <pic:nvPicPr>
                    <pic:cNvPr id="165" name="Image 16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Cách phân loại này nhằm giúp cho doanh nghiệp xác định sự ảnh h</w:t>
      </w:r>
      <w:r>
        <w:rPr>
          <w:rFonts w:ascii="Microsoft Sans Serif" w:hAnsi="Microsoft Sans Serif"/>
        </w:rPr>
        <w:t>ƣ</w:t>
      </w:r>
      <w:r>
        <w:rPr/>
        <w:t>ởng của từng khoản mục đối với toàn bộ chi phí hoạt động bán hàng, cung ứng dịch vụ của doanh nghiệp, qua đó có biện pháp phấn đấu hạ thấp chi phí cho từng khoản mục.</w:t>
      </w:r>
    </w:p>
    <w:p>
      <w:pPr>
        <w:spacing w:after="0" w:line="254" w:lineRule="auto"/>
        <w:jc w:val="both"/>
        <w:sectPr>
          <w:pgSz w:w="11900" w:h="16840"/>
          <w:pgMar w:header="0" w:footer="22" w:top="1080" w:bottom="320" w:left="1280" w:right="0"/>
        </w:sectPr>
      </w:pPr>
    </w:p>
    <w:p>
      <w:pPr>
        <w:pStyle w:val="Heading4"/>
        <w:numPr>
          <w:ilvl w:val="3"/>
          <w:numId w:val="108"/>
        </w:numPr>
        <w:tabs>
          <w:tab w:pos="1974" w:val="left" w:leader="none"/>
        </w:tabs>
        <w:spacing w:line="240" w:lineRule="auto" w:before="60" w:after="0"/>
        <w:ind w:left="1974" w:right="0" w:hanging="700"/>
        <w:jc w:val="both"/>
      </w:pPr>
      <w:bookmarkStart w:name="_bookmark31" w:id="80"/>
      <w:bookmarkEnd w:id="80"/>
      <w:r>
        <w:rPr/>
        <w:t>Ph</w:t>
      </w:r>
      <w:r>
        <w:rPr/>
        <w:t>ân</w:t>
      </w:r>
      <w:r>
        <w:rPr>
          <w:spacing w:val="-3"/>
        </w:rPr>
        <w:t> </w:t>
      </w:r>
      <w:r>
        <w:rPr/>
        <w:t>theo nội</w:t>
      </w:r>
      <w:r>
        <w:rPr>
          <w:spacing w:val="-1"/>
        </w:rPr>
        <w:t> </w:t>
      </w:r>
      <w:r>
        <w:rPr/>
        <w:t>dung kinh</w:t>
      </w:r>
      <w:r>
        <w:rPr>
          <w:spacing w:val="-1"/>
        </w:rPr>
        <w:t> </w:t>
      </w:r>
      <w:r>
        <w:rPr/>
        <w:t>tế</w:t>
      </w:r>
      <w:r>
        <w:rPr>
          <w:spacing w:val="-1"/>
        </w:rPr>
        <w:t> </w:t>
      </w:r>
      <w:r>
        <w:rPr/>
        <w:t>của</w:t>
      </w:r>
      <w:r>
        <w:rPr>
          <w:spacing w:val="-2"/>
        </w:rPr>
        <w:t> </w:t>
      </w:r>
      <w:r>
        <w:rPr/>
        <w:t>chi </w:t>
      </w:r>
      <w:r>
        <w:rPr>
          <w:spacing w:val="-5"/>
        </w:rPr>
        <w:t>phí</w:t>
      </w:r>
    </w:p>
    <w:p>
      <w:pPr>
        <w:pStyle w:val="BodyText"/>
        <w:spacing w:before="135"/>
        <w:ind w:left="904" w:right="719" w:firstLine="566"/>
        <w:jc w:val="both"/>
      </w:pPr>
      <w:r>
        <w:rPr/>
        <w:t>Theo cách phân loại này, chi phí hoạt động kinh doanh của doanh nghiệp bao gồm các yếu tố sau:</w:t>
      </w:r>
    </w:p>
    <w:p>
      <w:pPr>
        <w:pStyle w:val="ListParagraph"/>
        <w:numPr>
          <w:ilvl w:val="4"/>
          <w:numId w:val="108"/>
        </w:numPr>
        <w:tabs>
          <w:tab w:pos="1630" w:val="left" w:leader="none"/>
        </w:tabs>
        <w:spacing w:line="240" w:lineRule="auto" w:before="120" w:after="0"/>
        <w:ind w:left="903" w:right="713" w:firstLine="566"/>
        <w:jc w:val="both"/>
        <w:rPr>
          <w:sz w:val="26"/>
        </w:rPr>
      </w:pPr>
      <w:r>
        <w:rPr>
          <w:sz w:val="26"/>
        </w:rPr>
        <w:t>Chi phí hàng hoá mua ngoài: Là toàn bộ giá trị thực tế của tất cả các loại hàng hoá mua từ bên ngoài tính cho số l</w:t>
      </w:r>
      <w:r>
        <w:rPr>
          <w:rFonts w:ascii="Microsoft Sans Serif" w:hAnsi="Microsoft Sans Serif"/>
          <w:sz w:val="26"/>
        </w:rPr>
        <w:t>ƣ</w:t>
      </w:r>
      <w:r>
        <w:rPr>
          <w:sz w:val="26"/>
        </w:rPr>
        <w:t>ợng hàng hoá bán ra trong kỳ.</w:t>
      </w:r>
    </w:p>
    <w:p>
      <w:pPr>
        <w:pStyle w:val="BodyText"/>
        <w:spacing w:before="120"/>
        <w:ind w:right="715" w:firstLine="566"/>
        <w:jc w:val="both"/>
      </w:pPr>
      <w:r>
        <w:rPr/>
        <w:t>Đối với doanh nghiệp sản xuất, yếu tố chi phí hàng hóa mua ngoài chính là chi phí NVL</w:t>
      </w:r>
      <w:r>
        <w:rPr>
          <w:spacing w:val="-3"/>
        </w:rPr>
        <w:t> </w:t>
      </w:r>
      <w:r>
        <w:rPr/>
        <w:t>mua ngoài, bao gồm toàn bộ giá trị thực tế của tất cả các loại vật t</w:t>
      </w:r>
      <w:r>
        <w:rPr>
          <w:rFonts w:ascii="Microsoft Sans Serif" w:hAnsi="Microsoft Sans Serif"/>
        </w:rPr>
        <w:t>ƣ</w:t>
      </w:r>
      <w:r>
        <w:rPr>
          <w:spacing w:val="-5"/>
        </w:rPr>
        <w:t> </w:t>
      </w:r>
      <w:r>
        <w:rPr/>
        <w:t>mua từ bên ngoài dùng vào hoạt động kinh doanh trong kỳ của doanh nghiệp.</w:t>
      </w:r>
    </w:p>
    <w:p>
      <w:pPr>
        <w:pStyle w:val="ListParagraph"/>
        <w:numPr>
          <w:ilvl w:val="4"/>
          <w:numId w:val="108"/>
        </w:numPr>
        <w:tabs>
          <w:tab w:pos="1643" w:val="left" w:leader="none"/>
        </w:tabs>
        <w:spacing w:line="240" w:lineRule="auto" w:before="121" w:after="0"/>
        <w:ind w:left="904" w:right="711" w:firstLine="566"/>
        <w:jc w:val="both"/>
        <w:rPr>
          <w:sz w:val="26"/>
        </w:rPr>
      </w:pPr>
      <w:r>
        <w:rPr>
          <w:sz w:val="26"/>
        </w:rPr>
        <w:t>Chi phí tiền l</w:t>
      </w:r>
      <w:r>
        <w:rPr>
          <w:rFonts w:ascii="Microsoft Sans Serif" w:hAnsi="Microsoft Sans Serif"/>
          <w:sz w:val="26"/>
        </w:rPr>
        <w:t>ƣ</w:t>
      </w:r>
      <w:r>
        <w:rPr>
          <w:sz w:val="26"/>
        </w:rPr>
        <w:t>ơng và các khoản trích theo l</w:t>
      </w:r>
      <w:r>
        <w:rPr>
          <w:rFonts w:ascii="Microsoft Sans Serif" w:hAnsi="Microsoft Sans Serif"/>
          <w:sz w:val="26"/>
        </w:rPr>
        <w:t>ƣ</w:t>
      </w:r>
      <w:r>
        <w:rPr>
          <w:sz w:val="26"/>
        </w:rPr>
        <w:t>ơng: Là toàn bộ tiền l</w:t>
      </w:r>
      <w:r>
        <w:rPr>
          <w:rFonts w:ascii="Microsoft Sans Serif" w:hAnsi="Microsoft Sans Serif"/>
          <w:sz w:val="26"/>
        </w:rPr>
        <w:t>ƣ</w:t>
      </w:r>
      <w:r>
        <w:rPr>
          <w:sz w:val="26"/>
        </w:rPr>
        <w:t>ơng, tiền công, tiền</w:t>
      </w:r>
      <w:r>
        <w:rPr>
          <w:spacing w:val="-1"/>
          <w:sz w:val="26"/>
        </w:rPr>
        <w:t> </w:t>
      </w:r>
      <w:r>
        <w:rPr>
          <w:sz w:val="26"/>
        </w:rPr>
        <w:t>ăn</w:t>
      </w:r>
      <w:r>
        <w:rPr>
          <w:spacing w:val="-1"/>
          <w:sz w:val="26"/>
        </w:rPr>
        <w:t> </w:t>
      </w:r>
      <w:r>
        <w:rPr>
          <w:sz w:val="26"/>
        </w:rPr>
        <w:t>ca và các khoản</w:t>
      </w:r>
      <w:r>
        <w:rPr>
          <w:spacing w:val="-1"/>
          <w:sz w:val="26"/>
        </w:rPr>
        <w:t> </w:t>
      </w:r>
      <w:r>
        <w:rPr>
          <w:sz w:val="26"/>
        </w:rPr>
        <w:t>chi</w:t>
      </w:r>
      <w:r>
        <w:rPr>
          <w:spacing w:val="-1"/>
          <w:sz w:val="26"/>
        </w:rPr>
        <w:t> </w:t>
      </w:r>
      <w:r>
        <w:rPr>
          <w:sz w:val="26"/>
        </w:rPr>
        <w:t>phí</w:t>
      </w:r>
      <w:r>
        <w:rPr>
          <w:spacing w:val="-1"/>
          <w:sz w:val="26"/>
        </w:rPr>
        <w:t> </w:t>
      </w:r>
      <w:r>
        <w:rPr>
          <w:sz w:val="26"/>
        </w:rPr>
        <w:t>trích theo</w:t>
      </w:r>
      <w:r>
        <w:rPr>
          <w:spacing w:val="-1"/>
          <w:sz w:val="26"/>
        </w:rPr>
        <w:t> </w:t>
      </w:r>
      <w:r>
        <w:rPr>
          <w:sz w:val="26"/>
        </w:rPr>
        <w:t>l</w:t>
      </w:r>
      <w:r>
        <w:rPr>
          <w:rFonts w:ascii="Microsoft Sans Serif" w:hAnsi="Microsoft Sans Serif"/>
          <w:sz w:val="26"/>
        </w:rPr>
        <w:t>ƣ</w:t>
      </w:r>
      <w:r>
        <w:rPr>
          <w:sz w:val="26"/>
        </w:rPr>
        <w:t>ơng</w:t>
      </w:r>
      <w:r>
        <w:rPr>
          <w:spacing w:val="-1"/>
          <w:sz w:val="26"/>
        </w:rPr>
        <w:t> </w:t>
      </w:r>
      <w:r>
        <w:rPr>
          <w:sz w:val="26"/>
        </w:rPr>
        <w:t>(bảo</w:t>
      </w:r>
      <w:r>
        <w:rPr>
          <w:spacing w:val="-1"/>
          <w:sz w:val="26"/>
        </w:rPr>
        <w:t> </w:t>
      </w:r>
      <w:r>
        <w:rPr>
          <w:sz w:val="26"/>
        </w:rPr>
        <w:t>hiểm</w:t>
      </w:r>
      <w:r>
        <w:rPr>
          <w:spacing w:val="-1"/>
          <w:sz w:val="26"/>
        </w:rPr>
        <w:t> </w:t>
      </w:r>
      <w:r>
        <w:rPr>
          <w:sz w:val="26"/>
        </w:rPr>
        <w:t>xã hội,</w:t>
      </w:r>
      <w:r>
        <w:rPr>
          <w:spacing w:val="-1"/>
          <w:sz w:val="26"/>
        </w:rPr>
        <w:t> </w:t>
      </w:r>
      <w:r>
        <w:rPr>
          <w:sz w:val="26"/>
        </w:rPr>
        <w:t>bảo</w:t>
      </w:r>
      <w:r>
        <w:rPr>
          <w:spacing w:val="-1"/>
          <w:sz w:val="26"/>
        </w:rPr>
        <w:t> </w:t>
      </w:r>
      <w:r>
        <w:rPr>
          <w:sz w:val="26"/>
        </w:rPr>
        <w:t>hiểm thất nghiệp, bảo hiểm y tế, kinh phí công đoàn) mà doanh nghiệp phải trả cho ng</w:t>
      </w:r>
      <w:r>
        <w:rPr>
          <w:rFonts w:ascii="Microsoft Sans Serif" w:hAnsi="Microsoft Sans Serif"/>
          <w:sz w:val="26"/>
        </w:rPr>
        <w:t>ƣ</w:t>
      </w:r>
      <w:r>
        <w:rPr>
          <w:sz w:val="26"/>
        </w:rPr>
        <w:t>ời lao </w:t>
      </w:r>
      <w:r>
        <w:rPr>
          <w:spacing w:val="-2"/>
          <w:sz w:val="26"/>
        </w:rPr>
        <w:t>động.</w:t>
      </w:r>
    </w:p>
    <w:p>
      <w:pPr>
        <w:pStyle w:val="ListParagraph"/>
        <w:numPr>
          <w:ilvl w:val="4"/>
          <w:numId w:val="108"/>
        </w:numPr>
        <w:tabs>
          <w:tab w:pos="1627" w:val="left" w:leader="none"/>
        </w:tabs>
        <w:spacing w:line="240" w:lineRule="auto" w:before="120" w:after="0"/>
        <w:ind w:left="904" w:right="707" w:firstLine="566"/>
        <w:jc w:val="both"/>
        <w:rPr>
          <w:sz w:val="26"/>
        </w:rPr>
      </w:pPr>
      <w:r>
        <w:rPr>
          <w:sz w:val="26"/>
        </w:rPr>
        <w:t>Chi</w:t>
      </w:r>
      <w:r>
        <w:rPr>
          <w:spacing w:val="-1"/>
          <w:sz w:val="26"/>
        </w:rPr>
        <w:t> </w:t>
      </w:r>
      <w:r>
        <w:rPr>
          <w:sz w:val="26"/>
        </w:rPr>
        <w:t>phí về khấu</w:t>
      </w:r>
      <w:r>
        <w:rPr>
          <w:spacing w:val="-1"/>
          <w:sz w:val="26"/>
        </w:rPr>
        <w:t> </w:t>
      </w:r>
      <w:r>
        <w:rPr>
          <w:sz w:val="26"/>
        </w:rPr>
        <w:t>hao</w:t>
      </w:r>
      <w:r>
        <w:rPr>
          <w:spacing w:val="-5"/>
          <w:sz w:val="26"/>
        </w:rPr>
        <w:t> </w:t>
      </w:r>
      <w:r>
        <w:rPr>
          <w:sz w:val="26"/>
        </w:rPr>
        <w:t>TSCĐ: Là giá trị hao mòn</w:t>
      </w:r>
      <w:r>
        <w:rPr>
          <w:spacing w:val="-1"/>
          <w:sz w:val="26"/>
        </w:rPr>
        <w:t> </w:t>
      </w:r>
      <w:r>
        <w:rPr>
          <w:sz w:val="26"/>
        </w:rPr>
        <w:t>của các loại</w:t>
      </w:r>
      <w:r>
        <w:rPr>
          <w:spacing w:val="-3"/>
          <w:sz w:val="26"/>
        </w:rPr>
        <w:t> </w:t>
      </w:r>
      <w:r>
        <w:rPr>
          <w:sz w:val="26"/>
        </w:rPr>
        <w:t>TSCĐ sử</w:t>
      </w:r>
      <w:r>
        <w:rPr>
          <w:spacing w:val="-2"/>
          <w:sz w:val="26"/>
        </w:rPr>
        <w:t> </w:t>
      </w:r>
      <w:r>
        <w:rPr>
          <w:sz w:val="26"/>
        </w:rPr>
        <w:t>dụng cho hoạt động kinh doanh của doanh nghiệp trong kỳ.</w:t>
      </w:r>
    </w:p>
    <w:p>
      <w:pPr>
        <w:pStyle w:val="ListParagraph"/>
        <w:numPr>
          <w:ilvl w:val="4"/>
          <w:numId w:val="108"/>
        </w:numPr>
        <w:tabs>
          <w:tab w:pos="1623" w:val="left" w:leader="none"/>
        </w:tabs>
        <w:spacing w:line="240" w:lineRule="auto" w:before="120" w:after="0"/>
        <w:ind w:left="904" w:right="717" w:firstLine="566"/>
        <w:jc w:val="both"/>
        <w:rPr>
          <w:sz w:val="26"/>
        </w:rPr>
      </w:pPr>
      <w:r>
        <w:rPr>
          <w:sz w:val="26"/>
        </w:rPr>
        <w:t>Chi phí</w:t>
      </w:r>
      <w:r>
        <w:rPr>
          <w:spacing w:val="-2"/>
          <w:sz w:val="26"/>
        </w:rPr>
        <w:t> </w:t>
      </w:r>
      <w:r>
        <w:rPr>
          <w:sz w:val="26"/>
        </w:rPr>
        <w:t>dịch</w:t>
      </w:r>
      <w:r>
        <w:rPr>
          <w:spacing w:val="-2"/>
          <w:sz w:val="26"/>
        </w:rPr>
        <w:t> </w:t>
      </w:r>
      <w:r>
        <w:rPr>
          <w:sz w:val="26"/>
        </w:rPr>
        <w:t>vụ mua</w:t>
      </w:r>
      <w:r>
        <w:rPr>
          <w:spacing w:val="-1"/>
          <w:sz w:val="26"/>
        </w:rPr>
        <w:t> </w:t>
      </w:r>
      <w:r>
        <w:rPr>
          <w:sz w:val="26"/>
        </w:rPr>
        <w:t>ngoài</w:t>
      </w:r>
      <w:r>
        <w:rPr>
          <w:spacing w:val="-2"/>
          <w:sz w:val="26"/>
        </w:rPr>
        <w:t> </w:t>
      </w:r>
      <w:r>
        <w:rPr>
          <w:sz w:val="26"/>
        </w:rPr>
        <w:t>là toàn bộ</w:t>
      </w:r>
      <w:r>
        <w:rPr>
          <w:spacing w:val="-2"/>
          <w:sz w:val="26"/>
        </w:rPr>
        <w:t> </w:t>
      </w:r>
      <w:r>
        <w:rPr>
          <w:sz w:val="26"/>
        </w:rPr>
        <w:t>số tiền phải</w:t>
      </w:r>
      <w:r>
        <w:rPr>
          <w:spacing w:val="-2"/>
          <w:sz w:val="26"/>
        </w:rPr>
        <w:t> </w:t>
      </w:r>
      <w:r>
        <w:rPr>
          <w:sz w:val="26"/>
        </w:rPr>
        <w:t>trả về dịch</w:t>
      </w:r>
      <w:r>
        <w:rPr>
          <w:spacing w:val="-2"/>
          <w:sz w:val="26"/>
        </w:rPr>
        <w:t> </w:t>
      </w:r>
      <w:r>
        <w:rPr>
          <w:sz w:val="26"/>
        </w:rPr>
        <w:t>vụ đã sử</w:t>
      </w:r>
      <w:r>
        <w:rPr>
          <w:spacing w:val="-3"/>
          <w:sz w:val="26"/>
        </w:rPr>
        <w:t> </w:t>
      </w:r>
      <w:r>
        <w:rPr>
          <w:sz w:val="26"/>
        </w:rPr>
        <w:t>dụng vào hoạt động kinh doanh trong kỳ của doanh nghiệp mà do các đơn vị và cá nhân bên ngoài cung cấp nh</w:t>
      </w:r>
      <w:r>
        <w:rPr>
          <w:rFonts w:ascii="Microsoft Sans Serif" w:hAnsi="Microsoft Sans Serif"/>
          <w:sz w:val="26"/>
        </w:rPr>
        <w:t>ƣ</w:t>
      </w:r>
      <w:r>
        <w:rPr>
          <w:sz w:val="26"/>
        </w:rPr>
        <w:t> chi phí về sửa chữa TSCĐ, chi phí quảng cáo, chi trả tiền điện, n</w:t>
      </w:r>
      <w:r>
        <w:rPr>
          <w:rFonts w:ascii="Microsoft Sans Serif" w:hAnsi="Microsoft Sans Serif"/>
          <w:sz w:val="26"/>
        </w:rPr>
        <w:t>ƣ</w:t>
      </w:r>
      <w:r>
        <w:rPr>
          <w:sz w:val="26"/>
        </w:rPr>
        <w:t>ớc, điện thoại...</w:t>
      </w:r>
    </w:p>
    <w:p>
      <w:pPr>
        <w:pStyle w:val="ListParagraph"/>
        <w:numPr>
          <w:ilvl w:val="4"/>
          <w:numId w:val="108"/>
        </w:numPr>
        <w:tabs>
          <w:tab w:pos="1633" w:val="left" w:leader="none"/>
        </w:tabs>
        <w:spacing w:line="240" w:lineRule="auto" w:before="122" w:after="0"/>
        <w:ind w:left="904" w:right="719" w:firstLine="566"/>
        <w:jc w:val="both"/>
        <w:rPr>
          <w:sz w:val="26"/>
        </w:rPr>
      </w:pPr>
      <w:r>
        <w:rPr>
          <w:sz w:val="26"/>
        </w:rPr>
        <w:t>Chi phí bằng tiền khác là các khoản chi phí bằng tiền ngoài các chi phí đã nêu trên nh</w:t>
      </w:r>
      <w:r>
        <w:rPr>
          <w:rFonts w:ascii="Microsoft Sans Serif" w:hAnsi="Microsoft Sans Serif"/>
          <w:sz w:val="26"/>
        </w:rPr>
        <w:t>ƣ</w:t>
      </w:r>
      <w:r>
        <w:rPr>
          <w:sz w:val="26"/>
        </w:rPr>
        <w:t> chi phí về hội họp, chi phí đồ dùng văn phòng, chi phí cho dân quân tự vệ, chi mua bảo hiểm rủi ro, chi th</w:t>
      </w:r>
      <w:r>
        <w:rPr>
          <w:rFonts w:ascii="Microsoft Sans Serif" w:hAnsi="Microsoft Sans Serif"/>
          <w:sz w:val="26"/>
        </w:rPr>
        <w:t>ƣ</w:t>
      </w:r>
      <w:r>
        <w:rPr>
          <w:sz w:val="26"/>
        </w:rPr>
        <w:t>ởng năng suất...</w:t>
      </w:r>
    </w:p>
    <w:p>
      <w:pPr>
        <w:pStyle w:val="BodyText"/>
        <w:spacing w:before="118"/>
        <w:ind w:right="721" w:firstLine="566"/>
        <w:jc w:val="both"/>
      </w:pPr>
      <w:r>
        <w:rPr/>
        <w:t>Cách phân loại này nhằm xác định trọng điểm quản lý chi phí kinh doanh của doanh nghiệp và kiểm tra sự cân đối với các kế hoạch khác nh</w:t>
      </w:r>
      <w:r>
        <w:rPr>
          <w:rFonts w:ascii="Microsoft Sans Serif" w:hAnsi="Microsoft Sans Serif"/>
        </w:rPr>
        <w:t>ƣ</w:t>
      </w:r>
      <w:r>
        <w:rPr/>
        <w:t> kế hoạch cung cấp hàng hoá, kế hoạch lao động - tiền l</w:t>
      </w:r>
      <w:r>
        <w:rPr>
          <w:rFonts w:ascii="Microsoft Sans Serif" w:hAnsi="Microsoft Sans Serif"/>
        </w:rPr>
        <w:t>ƣ</w:t>
      </w:r>
      <w:r>
        <w:rPr/>
        <w:t>ơng, kế hoạch khấu hao TSCĐ...</w:t>
      </w:r>
    </w:p>
    <w:p>
      <w:pPr>
        <w:pStyle w:val="Heading4"/>
        <w:numPr>
          <w:ilvl w:val="2"/>
          <w:numId w:val="108"/>
        </w:numPr>
        <w:tabs>
          <w:tab w:pos="1479" w:val="left" w:leader="none"/>
        </w:tabs>
        <w:spacing w:line="240" w:lineRule="auto" w:before="122" w:after="0"/>
        <w:ind w:left="1479" w:right="0" w:hanging="492"/>
        <w:jc w:val="both"/>
      </w:pPr>
      <w:bookmarkStart w:name="_bookmark32" w:id="81"/>
      <w:bookmarkEnd w:id="81"/>
      <w:r>
        <w:rPr/>
        <w:t>C</w:t>
      </w:r>
      <w:r>
        <w:rPr/>
        <w:t>ác</w:t>
      </w:r>
      <w:r>
        <w:rPr>
          <w:spacing w:val="-2"/>
        </w:rPr>
        <w:t> </w:t>
      </w:r>
      <w:r>
        <w:rPr/>
        <w:t>chỉ</w:t>
      </w:r>
      <w:r>
        <w:rPr>
          <w:spacing w:val="-1"/>
        </w:rPr>
        <w:t> </w:t>
      </w:r>
      <w:r>
        <w:rPr/>
        <w:t>tiêu</w:t>
      </w:r>
      <w:r>
        <w:rPr>
          <w:spacing w:val="-1"/>
        </w:rPr>
        <w:t> </w:t>
      </w:r>
      <w:r>
        <w:rPr/>
        <w:t>cơ</w:t>
      </w:r>
      <w:r>
        <w:rPr>
          <w:spacing w:val="-1"/>
        </w:rPr>
        <w:t> </w:t>
      </w:r>
      <w:r>
        <w:rPr/>
        <w:t>bản</w:t>
      </w:r>
      <w:r>
        <w:rPr>
          <w:spacing w:val="-1"/>
        </w:rPr>
        <w:t> </w:t>
      </w:r>
      <w:r>
        <w:rPr/>
        <w:t>của kế</w:t>
      </w:r>
      <w:r>
        <w:rPr>
          <w:spacing w:val="-1"/>
        </w:rPr>
        <w:t> </w:t>
      </w:r>
      <w:r>
        <w:rPr/>
        <w:t>hoạch</w:t>
      </w:r>
      <w:r>
        <w:rPr>
          <w:spacing w:val="-1"/>
        </w:rPr>
        <w:t> </w:t>
      </w:r>
      <w:r>
        <w:rPr/>
        <w:t>chi</w:t>
      </w:r>
      <w:r>
        <w:rPr>
          <w:spacing w:val="-2"/>
        </w:rPr>
        <w:t> </w:t>
      </w:r>
      <w:r>
        <w:rPr/>
        <w:t>phí hoạt</w:t>
      </w:r>
      <w:r>
        <w:rPr>
          <w:spacing w:val="-1"/>
        </w:rPr>
        <w:t> </w:t>
      </w:r>
      <w:r>
        <w:rPr/>
        <w:t>động</w:t>
      </w:r>
      <w:r>
        <w:rPr>
          <w:spacing w:val="-1"/>
        </w:rPr>
        <w:t> </w:t>
      </w:r>
      <w:r>
        <w:rPr/>
        <w:t>kinh</w:t>
      </w:r>
      <w:r>
        <w:rPr>
          <w:spacing w:val="1"/>
        </w:rPr>
        <w:t> </w:t>
      </w:r>
      <w:r>
        <w:rPr>
          <w:spacing w:val="-2"/>
        </w:rPr>
        <w:t>doanh</w:t>
      </w:r>
    </w:p>
    <w:p>
      <w:pPr>
        <w:pStyle w:val="BodyText"/>
        <w:spacing w:before="119"/>
        <w:ind w:right="711" w:firstLine="566"/>
        <w:jc w:val="both"/>
      </w:pPr>
      <w:r>
        <w:rPr/>
        <w:t>Xác định hệ thống chỉ tiêu kế hoạch chi phí hoạt động kinh doanh phải căn cứ vào tình hình đặc điểm SXKD, chế độ quản lý tài chính kế toán của nhà n</w:t>
      </w:r>
      <w:r>
        <w:rPr>
          <w:rFonts w:ascii="Microsoft Sans Serif" w:hAnsi="Microsoft Sans Serif"/>
        </w:rPr>
        <w:t>ƣ</w:t>
      </w:r>
      <w:r>
        <w:rPr/>
        <w:t>ớc, ngành hoặc của chính doanh nghiệp trong từng thời kỳ kế hoạch cụ thể. Tùy thuộc vào mục tiêu quản lý kinh tế, quản lý tài chính, quản lý chi phí của doanh nghiệp mà hệ thống chỉ tiêu kế hoạch chi phí hoạt động kinh doanh có thể rộng hẹp khác nhau, nh</w:t>
      </w:r>
      <w:r>
        <w:rPr>
          <w:rFonts w:ascii="Microsoft Sans Serif" w:hAnsi="Microsoft Sans Serif"/>
        </w:rPr>
        <w:t>ƣ</w:t>
      </w:r>
      <w:r>
        <w:rPr/>
        <w:t>ng</w:t>
      </w:r>
      <w:r>
        <w:rPr>
          <w:spacing w:val="40"/>
        </w:rPr>
        <w:t> </w:t>
      </w:r>
      <w:r>
        <w:rPr/>
        <w:t>nhìn chung có thể bao gồm các chỉ tiêu cơ bản sau:</w:t>
      </w:r>
    </w:p>
    <w:p>
      <w:pPr>
        <w:pStyle w:val="Heading4"/>
        <w:numPr>
          <w:ilvl w:val="3"/>
          <w:numId w:val="108"/>
        </w:numPr>
        <w:tabs>
          <w:tab w:pos="1973" w:val="left" w:leader="none"/>
        </w:tabs>
        <w:spacing w:line="240" w:lineRule="auto" w:before="121" w:after="0"/>
        <w:ind w:left="1973" w:right="0" w:hanging="700"/>
        <w:jc w:val="both"/>
      </w:pPr>
      <w:bookmarkStart w:name="_bookmark33" w:id="82"/>
      <w:bookmarkEnd w:id="82"/>
      <w:r>
        <w:rPr/>
        <w:t>T</w:t>
      </w:r>
      <w:r>
        <w:rPr/>
        <w:t>ổng</w:t>
      </w:r>
      <w:r>
        <w:rPr>
          <w:spacing w:val="-2"/>
        </w:rPr>
        <w:t> </w:t>
      </w:r>
      <w:r>
        <w:rPr/>
        <w:t>mức</w:t>
      </w:r>
      <w:r>
        <w:rPr>
          <w:spacing w:val="-4"/>
        </w:rPr>
        <w:t> </w:t>
      </w:r>
      <w:r>
        <w:rPr/>
        <w:t>chi</w:t>
      </w:r>
      <w:r>
        <w:rPr>
          <w:spacing w:val="-3"/>
        </w:rPr>
        <w:t> </w:t>
      </w:r>
      <w:r>
        <w:rPr/>
        <w:t>phí</w:t>
      </w:r>
      <w:r>
        <w:rPr>
          <w:spacing w:val="-1"/>
        </w:rPr>
        <w:t> </w:t>
      </w:r>
      <w:r>
        <w:rPr/>
        <w:t>hoạt</w:t>
      </w:r>
      <w:r>
        <w:rPr>
          <w:spacing w:val="-2"/>
        </w:rPr>
        <w:t> </w:t>
      </w:r>
      <w:r>
        <w:rPr/>
        <w:t>động</w:t>
      </w:r>
      <w:r>
        <w:rPr>
          <w:spacing w:val="-1"/>
        </w:rPr>
        <w:t> </w:t>
      </w:r>
      <w:r>
        <w:rPr/>
        <w:t>kinh</w:t>
      </w:r>
      <w:r>
        <w:rPr>
          <w:spacing w:val="-1"/>
        </w:rPr>
        <w:t> </w:t>
      </w:r>
      <w:r>
        <w:rPr>
          <w:spacing w:val="-4"/>
        </w:rPr>
        <w:t>doanh</w:t>
      </w:r>
    </w:p>
    <w:p>
      <w:pPr>
        <w:pStyle w:val="BodyText"/>
        <w:spacing w:before="121"/>
        <w:ind w:right="710" w:firstLine="566"/>
        <w:jc w:val="both"/>
      </w:pPr>
      <w:r>
        <w:rPr/>
        <w:t>Tổng mức chi phí hoạt động kinh doanh là toàn bộ chi phí hoạt động kinh doanh phát sinh trong kỳ, bao gồm: Giá vốn hàng bán, chi phí bán hàng và chi phí quản lý doanh nghiệp. Đây là chỉ tiêu tuyệt đối, phản ánh quy mô chi phí hoạt động kinh doanh của doanh nghiệp mà ch</w:t>
      </w:r>
      <w:r>
        <w:rPr>
          <w:rFonts w:ascii="Microsoft Sans Serif" w:hAnsi="Microsoft Sans Serif"/>
        </w:rPr>
        <w:t>ƣ</w:t>
      </w:r>
      <w:r>
        <w:rPr/>
        <w:t>a phản ảnh đ</w:t>
      </w:r>
      <w:r>
        <w:rPr>
          <w:rFonts w:ascii="Microsoft Sans Serif" w:hAnsi="Microsoft Sans Serif"/>
        </w:rPr>
        <w:t>ƣ</w:t>
      </w:r>
      <w:r>
        <w:rPr/>
        <w:t>ợc trình độ sử dụng và quản lý chi phí của doanh nghiệp. Do vậy, để khắc phục điều này ng</w:t>
      </w:r>
      <w:r>
        <w:rPr>
          <w:rFonts w:ascii="Microsoft Sans Serif" w:hAnsi="Microsoft Sans Serif"/>
        </w:rPr>
        <w:t>ƣ</w:t>
      </w:r>
      <w:r>
        <w:rPr/>
        <w:t>ời ta dùng chỉ tiêu tỷ suất chi phí hoạt động kinh doanh.</w:t>
      </w:r>
    </w:p>
    <w:p>
      <w:pPr>
        <w:pStyle w:val="Heading4"/>
        <w:numPr>
          <w:ilvl w:val="3"/>
          <w:numId w:val="108"/>
        </w:numPr>
        <w:tabs>
          <w:tab w:pos="1973" w:val="left" w:leader="none"/>
        </w:tabs>
        <w:spacing w:line="240" w:lineRule="auto" w:before="119" w:after="0"/>
        <w:ind w:left="1973" w:right="0" w:hanging="700"/>
        <w:jc w:val="both"/>
      </w:pPr>
      <w:bookmarkStart w:name="_bookmark34" w:id="83"/>
      <w:bookmarkEnd w:id="83"/>
      <w:r>
        <w:rPr/>
        <w:t>T</w:t>
      </w:r>
      <w:r>
        <w:rPr/>
        <w:t>ỷ</w:t>
      </w:r>
      <w:r>
        <w:rPr>
          <w:spacing w:val="-1"/>
        </w:rPr>
        <w:t> </w:t>
      </w:r>
      <w:r>
        <w:rPr/>
        <w:t>suất</w:t>
      </w:r>
      <w:r>
        <w:rPr>
          <w:spacing w:val="1"/>
        </w:rPr>
        <w:t> </w:t>
      </w:r>
      <w:r>
        <w:rPr/>
        <w:t>chi</w:t>
      </w:r>
      <w:r>
        <w:rPr>
          <w:spacing w:val="-2"/>
        </w:rPr>
        <w:t> </w:t>
      </w:r>
      <w:r>
        <w:rPr/>
        <w:t>phí</w:t>
      </w:r>
      <w:r>
        <w:rPr>
          <w:spacing w:val="-1"/>
        </w:rPr>
        <w:t> </w:t>
      </w:r>
      <w:r>
        <w:rPr/>
        <w:t>hoạt</w:t>
      </w:r>
      <w:r>
        <w:rPr>
          <w:spacing w:val="-1"/>
        </w:rPr>
        <w:t> </w:t>
      </w:r>
      <w:r>
        <w:rPr/>
        <w:t>động</w:t>
      </w:r>
      <w:r>
        <w:rPr>
          <w:spacing w:val="-1"/>
        </w:rPr>
        <w:t> </w:t>
      </w:r>
      <w:r>
        <w:rPr/>
        <w:t>kinh </w:t>
      </w:r>
      <w:r>
        <w:rPr>
          <w:spacing w:val="-4"/>
        </w:rPr>
        <w:t>doanh</w:t>
      </w:r>
    </w:p>
    <w:p>
      <w:pPr>
        <w:pStyle w:val="BodyText"/>
        <w:spacing w:before="119"/>
        <w:ind w:right="706" w:firstLine="566"/>
        <w:jc w:val="both"/>
      </w:pPr>
      <w:r>
        <w:rPr/>
        <w:t>Tỷ suất chi phí hoạt động kinh doanh đ</w:t>
      </w:r>
      <w:r>
        <w:rPr>
          <w:rFonts w:ascii="Microsoft Sans Serif" w:hAnsi="Microsoft Sans Serif"/>
        </w:rPr>
        <w:t>ƣ</w:t>
      </w:r>
      <w:r>
        <w:rPr/>
        <w:t>ợc xác định bằng tỷ lệ phần trăm giữa tổng mức chi phí hoạt động kinh doanh với tổng doanh thu thuần hoạt động bán hàng của doanh nghiệp trong kỳ và đ</w:t>
      </w:r>
      <w:r>
        <w:rPr>
          <w:rFonts w:ascii="Microsoft Sans Serif" w:hAnsi="Microsoft Sans Serif"/>
        </w:rPr>
        <w:t>ƣ</w:t>
      </w:r>
      <w:r>
        <w:rPr/>
        <w:t>ợc xác định theo công thức:</w:t>
      </w:r>
    </w:p>
    <w:p>
      <w:pPr>
        <w:spacing w:after="0"/>
        <w:jc w:val="both"/>
        <w:sectPr>
          <w:pgSz w:w="11900" w:h="16840"/>
          <w:pgMar w:header="0" w:footer="22" w:top="1060" w:bottom="320" w:left="1280" w:right="0"/>
        </w:sectPr>
      </w:pPr>
    </w:p>
    <w:p>
      <w:pPr>
        <w:pStyle w:val="BodyText"/>
        <w:spacing w:before="172"/>
        <w:ind w:left="0"/>
      </w:pPr>
    </w:p>
    <w:p>
      <w:pPr>
        <w:pStyle w:val="BodyText"/>
        <w:ind w:left="1623"/>
      </w:pPr>
      <w:r>
        <w:rPr/>
        <w:t>Trong</w:t>
      </w:r>
      <w:r>
        <w:rPr>
          <w:spacing w:val="-10"/>
        </w:rPr>
        <w:t> </w:t>
      </w:r>
      <w:r>
        <w:rPr>
          <w:spacing w:val="-5"/>
        </w:rPr>
        <w:t>đó:</w:t>
      </w:r>
    </w:p>
    <w:p>
      <w:pPr>
        <w:spacing w:line="240" w:lineRule="auto" w:before="0"/>
        <w:rPr>
          <w:sz w:val="5"/>
        </w:rPr>
      </w:pPr>
      <w:r>
        <w:rPr/>
        <w:br w:type="column"/>
      </w:r>
      <w:r>
        <w:rPr>
          <w:sz w:val="5"/>
        </w:rPr>
      </w:r>
    </w:p>
    <w:p>
      <w:pPr>
        <w:pStyle w:val="BodyText"/>
        <w:spacing w:line="20" w:lineRule="exact"/>
        <w:ind w:left="1867"/>
        <w:rPr>
          <w:sz w:val="2"/>
        </w:rPr>
      </w:pPr>
      <w:r>
        <w:rPr>
          <w:sz w:val="2"/>
        </w:rPr>
        <mc:AlternateContent>
          <mc:Choice Requires="wps">
            <w:drawing>
              <wp:inline distT="0" distB="0" distL="0" distR="0">
                <wp:extent cx="171450" cy="6350"/>
                <wp:effectExtent l="9525" t="0" r="0" b="3175"/>
                <wp:docPr id="166" name="Group 166"/>
                <wp:cNvGraphicFramePr>
                  <a:graphicFrameLocks/>
                </wp:cNvGraphicFramePr>
                <a:graphic>
                  <a:graphicData uri="http://schemas.microsoft.com/office/word/2010/wordprocessingGroup">
                    <wpg:wgp>
                      <wpg:cNvPr id="166" name="Group 166"/>
                      <wpg:cNvGrpSpPr/>
                      <wpg:grpSpPr>
                        <a:xfrm>
                          <a:off x="0" y="0"/>
                          <a:ext cx="171450" cy="6350"/>
                          <a:chExt cx="171450" cy="6350"/>
                        </a:xfrm>
                      </wpg:grpSpPr>
                      <wps:wsp>
                        <wps:cNvPr id="167" name="Graphic 167"/>
                        <wps:cNvSpPr/>
                        <wps:spPr>
                          <a:xfrm>
                            <a:off x="0" y="3175"/>
                            <a:ext cx="171450" cy="1270"/>
                          </a:xfrm>
                          <a:custGeom>
                            <a:avLst/>
                            <a:gdLst/>
                            <a:ahLst/>
                            <a:cxnLst/>
                            <a:rect l="l" t="t" r="r" b="b"/>
                            <a:pathLst>
                              <a:path w="171450" h="0">
                                <a:moveTo>
                                  <a:pt x="0" y="0"/>
                                </a:moveTo>
                                <a:lnTo>
                                  <a:pt x="17145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5pt;height:.5pt;mso-position-horizontal-relative:char;mso-position-vertical-relative:line" id="docshapegroup66" coordorigin="0,0" coordsize="270,10">
                <v:line style="position:absolute" from="0,5" to="270,5" stroked="true" strokeweight=".5pt" strokecolor="#000000">
                  <v:stroke dashstyle="solid"/>
                </v:line>
              </v:group>
            </w:pict>
          </mc:Fallback>
        </mc:AlternateContent>
      </w:r>
      <w:r>
        <w:rPr>
          <w:sz w:val="2"/>
        </w:rPr>
      </w:r>
    </w:p>
    <w:p>
      <w:pPr>
        <w:tabs>
          <w:tab w:pos="2169" w:val="left" w:leader="none"/>
        </w:tabs>
        <w:spacing w:line="423" w:lineRule="exact" w:before="0"/>
        <w:ind w:left="1529" w:right="0" w:firstLine="0"/>
        <w:jc w:val="left"/>
        <w:rPr>
          <w:sz w:val="23"/>
        </w:rPr>
      </w:pPr>
      <w:r>
        <w:rPr>
          <w:position w:val="11"/>
          <w:sz w:val="26"/>
        </w:rPr>
        <w:t>f</w:t>
      </w:r>
      <w:r>
        <w:rPr>
          <w:spacing w:val="65"/>
          <w:position w:val="11"/>
          <w:sz w:val="26"/>
        </w:rPr>
        <w:t> </w:t>
      </w:r>
      <w:r>
        <w:rPr>
          <w:spacing w:val="-10"/>
          <w:position w:val="11"/>
          <w:sz w:val="26"/>
        </w:rPr>
        <w:t>=</w:t>
      </w:r>
      <w:r>
        <w:rPr>
          <w:position w:val="11"/>
          <w:sz w:val="26"/>
        </w:rPr>
        <w:tab/>
      </w:r>
      <w:r>
        <w:rPr>
          <w:rFonts w:ascii="Lucida Sans Unicode" w:hAnsi="Lucida Sans Unicode"/>
          <w:sz w:val="23"/>
        </w:rPr>
        <w:t>×</w:t>
      </w:r>
      <w:r>
        <w:rPr>
          <w:sz w:val="23"/>
        </w:rPr>
        <w:t>100</w:t>
      </w:r>
      <w:r>
        <w:rPr>
          <w:spacing w:val="21"/>
          <w:sz w:val="23"/>
        </w:rPr>
        <w:t> </w:t>
      </w:r>
      <w:r>
        <w:rPr>
          <w:spacing w:val="-10"/>
          <w:sz w:val="23"/>
        </w:rPr>
        <w:t>%</w:t>
      </w:r>
    </w:p>
    <w:p>
      <w:pPr>
        <w:spacing w:line="239" w:lineRule="exact" w:before="0"/>
        <w:ind w:left="1909" w:right="0" w:firstLine="0"/>
        <w:jc w:val="left"/>
        <w:rPr>
          <w:i/>
          <w:sz w:val="23"/>
        </w:rPr>
      </w:pPr>
      <w:r>
        <w:rPr>
          <w:i/>
          <w:spacing w:val="-10"/>
          <w:sz w:val="23"/>
        </w:rPr>
        <w:t>F</w:t>
      </w:r>
    </w:p>
    <w:p>
      <w:pPr>
        <w:spacing w:after="0" w:line="239" w:lineRule="exact"/>
        <w:jc w:val="left"/>
        <w:rPr>
          <w:sz w:val="23"/>
        </w:rPr>
        <w:sectPr>
          <w:pgSz w:w="11900" w:h="16840"/>
          <w:pgMar w:header="0" w:footer="22" w:top="1060" w:bottom="320" w:left="1280" w:right="0"/>
          <w:cols w:num="2" w:equalWidth="0">
            <w:col w:w="2649" w:space="40"/>
            <w:col w:w="7931"/>
          </w:cols>
        </w:sectPr>
      </w:pPr>
    </w:p>
    <w:p>
      <w:pPr>
        <w:spacing w:before="55"/>
        <w:ind w:left="1271" w:right="2541" w:firstLine="0"/>
        <w:jc w:val="center"/>
        <w:rPr>
          <w:i/>
          <w:sz w:val="23"/>
        </w:rPr>
      </w:pPr>
      <w:r>
        <w:rPr>
          <w:i/>
          <w:spacing w:val="-10"/>
          <w:sz w:val="23"/>
        </w:rPr>
        <w:t>M</w:t>
      </w:r>
    </w:p>
    <w:p>
      <w:pPr>
        <w:pStyle w:val="BodyText"/>
        <w:spacing w:before="122"/>
        <w:ind w:left="1623"/>
      </w:pPr>
      <w:r>
        <w:rPr/>
        <w:t>+</w:t>
      </w:r>
      <w:r>
        <w:rPr>
          <w:spacing w:val="-1"/>
        </w:rPr>
        <w:t> </w:t>
      </w:r>
      <w:r>
        <w:rPr/>
        <w:t>f:</w:t>
      </w:r>
      <w:r>
        <w:rPr>
          <w:spacing w:val="-5"/>
        </w:rPr>
        <w:t> </w:t>
      </w:r>
      <w:r>
        <w:rPr/>
        <w:t>Tỷ suất</w:t>
      </w:r>
      <w:r>
        <w:rPr>
          <w:spacing w:val="-3"/>
        </w:rPr>
        <w:t> </w:t>
      </w:r>
      <w:r>
        <w:rPr/>
        <w:t>chi phí</w:t>
      </w:r>
      <w:r>
        <w:rPr>
          <w:spacing w:val="-3"/>
        </w:rPr>
        <w:t> </w:t>
      </w:r>
      <w:r>
        <w:rPr/>
        <w:t>hoạt</w:t>
      </w:r>
      <w:r>
        <w:rPr>
          <w:spacing w:val="-2"/>
        </w:rPr>
        <w:t> </w:t>
      </w:r>
      <w:r>
        <w:rPr/>
        <w:t>động</w:t>
      </w:r>
      <w:r>
        <w:rPr>
          <w:spacing w:val="-1"/>
        </w:rPr>
        <w:t> </w:t>
      </w:r>
      <w:r>
        <w:rPr/>
        <w:t>kinh </w:t>
      </w:r>
      <w:r>
        <w:rPr>
          <w:spacing w:val="-2"/>
        </w:rPr>
        <w:t>doanh;</w:t>
      </w:r>
    </w:p>
    <w:p>
      <w:pPr>
        <w:pStyle w:val="BodyText"/>
        <w:spacing w:before="121"/>
        <w:ind w:left="1623"/>
      </w:pPr>
      <w:r>
        <w:rPr/>
        <w:t>+</w:t>
      </w:r>
      <w:r>
        <w:rPr>
          <w:spacing w:val="-1"/>
        </w:rPr>
        <w:t> </w:t>
      </w:r>
      <w:r>
        <w:rPr/>
        <w:t>F:</w:t>
      </w:r>
      <w:r>
        <w:rPr>
          <w:spacing w:val="-5"/>
        </w:rPr>
        <w:t> </w:t>
      </w:r>
      <w:r>
        <w:rPr/>
        <w:t>Tổng mức</w:t>
      </w:r>
      <w:r>
        <w:rPr>
          <w:spacing w:val="-2"/>
        </w:rPr>
        <w:t> </w:t>
      </w:r>
      <w:r>
        <w:rPr/>
        <w:t>chi</w:t>
      </w:r>
      <w:r>
        <w:rPr>
          <w:spacing w:val="-1"/>
        </w:rPr>
        <w:t> </w:t>
      </w:r>
      <w:r>
        <w:rPr/>
        <w:t>phí</w:t>
      </w:r>
      <w:r>
        <w:rPr>
          <w:spacing w:val="-2"/>
        </w:rPr>
        <w:t> </w:t>
      </w:r>
      <w:r>
        <w:rPr/>
        <w:t>hoạt</w:t>
      </w:r>
      <w:r>
        <w:rPr>
          <w:spacing w:val="-3"/>
        </w:rPr>
        <w:t> </w:t>
      </w:r>
      <w:r>
        <w:rPr/>
        <w:t>động</w:t>
      </w:r>
      <w:r>
        <w:rPr>
          <w:spacing w:val="-1"/>
        </w:rPr>
        <w:t> </w:t>
      </w:r>
      <w:r>
        <w:rPr/>
        <w:t>kinh </w:t>
      </w:r>
      <w:r>
        <w:rPr>
          <w:spacing w:val="-2"/>
        </w:rPr>
        <w:t>doanh;</w:t>
      </w:r>
    </w:p>
    <w:p>
      <w:pPr>
        <w:pStyle w:val="BodyText"/>
        <w:spacing w:before="119"/>
        <w:ind w:left="1623"/>
      </w:pPr>
      <w:r>
        <w:rPr/>
        <w:t>+</w:t>
      </w:r>
      <w:r>
        <w:rPr>
          <w:spacing w:val="-2"/>
        </w:rPr>
        <w:t> </w:t>
      </w:r>
      <w:r>
        <w:rPr/>
        <w:t>M:</w:t>
      </w:r>
      <w:r>
        <w:rPr>
          <w:spacing w:val="-7"/>
        </w:rPr>
        <w:t> </w:t>
      </w:r>
      <w:r>
        <w:rPr/>
        <w:t>Tổng</w:t>
      </w:r>
      <w:r>
        <w:rPr>
          <w:spacing w:val="-2"/>
        </w:rPr>
        <w:t> </w:t>
      </w:r>
      <w:r>
        <w:rPr/>
        <w:t>doanh</w:t>
      </w:r>
      <w:r>
        <w:rPr>
          <w:spacing w:val="-3"/>
        </w:rPr>
        <w:t> </w:t>
      </w:r>
      <w:r>
        <w:rPr/>
        <w:t>thu</w:t>
      </w:r>
      <w:r>
        <w:rPr>
          <w:spacing w:val="-1"/>
        </w:rPr>
        <w:t> </w:t>
      </w:r>
      <w:r>
        <w:rPr/>
        <w:t>thuần</w:t>
      </w:r>
      <w:r>
        <w:rPr>
          <w:spacing w:val="-2"/>
        </w:rPr>
        <w:t> </w:t>
      </w:r>
      <w:r>
        <w:rPr/>
        <w:t>hoạt</w:t>
      </w:r>
      <w:r>
        <w:rPr>
          <w:spacing w:val="-3"/>
        </w:rPr>
        <w:t> </w:t>
      </w:r>
      <w:r>
        <w:rPr/>
        <w:t>động</w:t>
      </w:r>
      <w:r>
        <w:rPr>
          <w:spacing w:val="-2"/>
        </w:rPr>
        <w:t> </w:t>
      </w:r>
      <w:r>
        <w:rPr/>
        <w:t>bán</w:t>
      </w:r>
      <w:r>
        <w:rPr>
          <w:spacing w:val="-1"/>
        </w:rPr>
        <w:t> </w:t>
      </w:r>
      <w:r>
        <w:rPr/>
        <w:t>hàng</w:t>
      </w:r>
      <w:r>
        <w:rPr>
          <w:spacing w:val="-2"/>
        </w:rPr>
        <w:t> </w:t>
      </w:r>
      <w:r>
        <w:rPr/>
        <w:t>của doanh</w:t>
      </w:r>
      <w:r>
        <w:rPr>
          <w:spacing w:val="-1"/>
        </w:rPr>
        <w:t> </w:t>
      </w:r>
      <w:r>
        <w:rPr>
          <w:spacing w:val="-2"/>
        </w:rPr>
        <w:t>nghiệp.</w:t>
      </w:r>
    </w:p>
    <w:p>
      <w:pPr>
        <w:pStyle w:val="BodyText"/>
        <w:spacing w:before="121"/>
        <w:ind w:right="710" w:firstLine="566"/>
        <w:jc w:val="both"/>
      </w:pPr>
      <w:r>
        <w:rPr/>
        <w:t>Chỉ tiêu này phản ánh cứ 100 đồng doanh thu bán hàng mà doanh nghiệp đạt đ</w:t>
      </w:r>
      <w:r>
        <w:rPr>
          <w:rFonts w:ascii="Microsoft Sans Serif" w:hAnsi="Microsoft Sans Serif"/>
        </w:rPr>
        <w:t>ƣ</w:t>
      </w:r>
      <w:r>
        <w:rPr/>
        <w:t>ợc trong kỳ thì mất bao nhiêu đồng chi phí kinh doanh. Vì vậy có thể sử dụng để phân tích, so sánh trình độ quản lý chi phí hoạt động kinh doanh giữa các kỳ của doanh nghiệp hoặc giữa các doanh nghiệp cùng loại trong cùng một thời kỳ.</w:t>
      </w:r>
    </w:p>
    <w:p>
      <w:pPr>
        <w:pStyle w:val="Heading4"/>
        <w:numPr>
          <w:ilvl w:val="3"/>
          <w:numId w:val="108"/>
        </w:numPr>
        <w:tabs>
          <w:tab w:pos="1973" w:val="left" w:leader="none"/>
        </w:tabs>
        <w:spacing w:line="240" w:lineRule="auto" w:before="119" w:after="0"/>
        <w:ind w:left="1973" w:right="0" w:hanging="700"/>
        <w:jc w:val="both"/>
      </w:pPr>
      <w:bookmarkStart w:name="_bookmark35" w:id="84"/>
      <w:bookmarkEnd w:id="84"/>
      <w:r>
        <w:rPr/>
        <w:t>M</w:t>
      </w:r>
      <w:r>
        <w:rPr/>
        <w:t>ức</w:t>
      </w:r>
      <w:r>
        <w:rPr>
          <w:spacing w:val="-4"/>
        </w:rPr>
        <w:t> </w:t>
      </w:r>
      <w:r>
        <w:rPr/>
        <w:t>độ</w:t>
      </w:r>
      <w:r>
        <w:rPr>
          <w:spacing w:val="-1"/>
        </w:rPr>
        <w:t> </w:t>
      </w:r>
      <w:r>
        <w:rPr/>
        <w:t>giảm (tăng)</w:t>
      </w:r>
      <w:r>
        <w:rPr>
          <w:spacing w:val="-1"/>
        </w:rPr>
        <w:t> </w:t>
      </w:r>
      <w:r>
        <w:rPr/>
        <w:t>tỷ</w:t>
      </w:r>
      <w:r>
        <w:rPr>
          <w:spacing w:val="-1"/>
        </w:rPr>
        <w:t> </w:t>
      </w:r>
      <w:r>
        <w:rPr/>
        <w:t>suất chi</w:t>
      </w:r>
      <w:r>
        <w:rPr>
          <w:spacing w:val="-2"/>
        </w:rPr>
        <w:t> </w:t>
      </w:r>
      <w:r>
        <w:rPr/>
        <w:t>phí</w:t>
      </w:r>
      <w:r>
        <w:rPr>
          <w:spacing w:val="-1"/>
        </w:rPr>
        <w:t> </w:t>
      </w:r>
      <w:r>
        <w:rPr/>
        <w:t>hoạt động</w:t>
      </w:r>
      <w:r>
        <w:rPr>
          <w:spacing w:val="-1"/>
        </w:rPr>
        <w:t> </w:t>
      </w:r>
      <w:r>
        <w:rPr/>
        <w:t>kinh</w:t>
      </w:r>
      <w:r>
        <w:rPr>
          <w:spacing w:val="1"/>
        </w:rPr>
        <w:t> </w:t>
      </w:r>
      <w:r>
        <w:rPr>
          <w:spacing w:val="-2"/>
        </w:rPr>
        <w:t>doanh</w:t>
      </w:r>
    </w:p>
    <w:p>
      <w:pPr>
        <w:pStyle w:val="BodyText"/>
        <w:spacing w:before="121"/>
        <w:ind w:right="706" w:firstLine="566"/>
        <w:jc w:val="both"/>
      </w:pPr>
      <w:r>
        <w:rPr/>
        <w:t>Mức độ giảm (tăng) tỷ suất chi phí hoạt động kinh doanh là chênh lệch giữa tỷ suất chi phí hoạt động kinh doanh kỳ kế hoạch với tỷ suất chi phí hoạt động kinh doanh kỳ báo cáo. Chỉ tiêu này phản ánh tình hình và kết quả hạ thấp tỷ suất chi phí hoạt động kinh doanh của doanh nghiệp trong kỳ và đ</w:t>
      </w:r>
      <w:r>
        <w:rPr>
          <w:rFonts w:ascii="Microsoft Sans Serif" w:hAnsi="Microsoft Sans Serif"/>
        </w:rPr>
        <w:t>ƣ</w:t>
      </w:r>
      <w:r>
        <w:rPr/>
        <w:t>ợc xác định theo công thức:</w:t>
      </w:r>
    </w:p>
    <w:p>
      <w:pPr>
        <w:pStyle w:val="BodyText"/>
        <w:spacing w:before="219"/>
        <w:ind w:left="0"/>
      </w:pPr>
    </w:p>
    <w:p>
      <w:pPr>
        <w:spacing w:before="0"/>
        <w:ind w:left="0" w:right="2187" w:firstLine="0"/>
        <w:jc w:val="center"/>
        <w:rPr>
          <w:sz w:val="26"/>
        </w:rPr>
      </w:pPr>
      <w:r>
        <w:rPr>
          <w:rFonts w:ascii="Lucida Sans Unicode" w:hAnsi="Lucida Sans Unicode"/>
          <w:position w:val="1"/>
          <w:sz w:val="23"/>
        </w:rPr>
        <w:t>Δ</w:t>
      </w:r>
      <w:r>
        <w:rPr>
          <w:spacing w:val="-7"/>
          <w:position w:val="1"/>
          <w:sz w:val="23"/>
        </w:rPr>
        <w:t> </w:t>
      </w:r>
      <w:r>
        <w:rPr>
          <w:position w:val="1"/>
          <w:sz w:val="23"/>
        </w:rPr>
        <w:t>f</w:t>
      </w:r>
      <w:r>
        <w:rPr>
          <w:spacing w:val="-6"/>
          <w:position w:val="1"/>
          <w:sz w:val="23"/>
        </w:rPr>
        <w:t> </w:t>
      </w:r>
      <w:r>
        <w:rPr>
          <w:sz w:val="26"/>
        </w:rPr>
        <w:t>=</w:t>
      </w:r>
      <w:r>
        <w:rPr>
          <w:spacing w:val="-7"/>
          <w:sz w:val="26"/>
        </w:rPr>
        <w:t> </w:t>
      </w:r>
      <w:r>
        <w:rPr>
          <w:sz w:val="26"/>
        </w:rPr>
        <w:t>f</w:t>
      </w:r>
      <w:r>
        <w:rPr>
          <w:sz w:val="26"/>
          <w:vertAlign w:val="subscript"/>
        </w:rPr>
        <w:t>1</w:t>
      </w:r>
      <w:r>
        <w:rPr>
          <w:spacing w:val="-8"/>
          <w:sz w:val="26"/>
          <w:vertAlign w:val="baseline"/>
        </w:rPr>
        <w:t> </w:t>
      </w:r>
      <w:r>
        <w:rPr>
          <w:sz w:val="26"/>
          <w:vertAlign w:val="baseline"/>
        </w:rPr>
        <w:t>-</w:t>
      </w:r>
      <w:r>
        <w:rPr>
          <w:spacing w:val="-7"/>
          <w:sz w:val="26"/>
          <w:vertAlign w:val="baseline"/>
        </w:rPr>
        <w:t> </w:t>
      </w:r>
      <w:r>
        <w:rPr>
          <w:spacing w:val="-5"/>
          <w:sz w:val="26"/>
          <w:vertAlign w:val="baseline"/>
        </w:rPr>
        <w:t>f</w:t>
      </w:r>
      <w:r>
        <w:rPr>
          <w:spacing w:val="-5"/>
          <w:sz w:val="26"/>
          <w:vertAlign w:val="subscript"/>
        </w:rPr>
        <w:t>0</w:t>
      </w:r>
    </w:p>
    <w:p>
      <w:pPr>
        <w:pStyle w:val="BodyText"/>
        <w:spacing w:before="86"/>
        <w:ind w:left="0" w:right="6345"/>
        <w:jc w:val="center"/>
      </w:pPr>
      <w:r>
        <w:rPr/>
        <w:t>Trong</w:t>
      </w:r>
      <w:r>
        <w:rPr>
          <w:spacing w:val="-10"/>
        </w:rPr>
        <w:t> </w:t>
      </w:r>
      <w:r>
        <w:rPr>
          <w:spacing w:val="-5"/>
        </w:rPr>
        <w:t>đó:</w:t>
      </w:r>
    </w:p>
    <w:p>
      <w:pPr>
        <w:pStyle w:val="ListParagraph"/>
        <w:numPr>
          <w:ilvl w:val="0"/>
          <w:numId w:val="110"/>
        </w:numPr>
        <w:tabs>
          <w:tab w:pos="1774" w:val="left" w:leader="none"/>
        </w:tabs>
        <w:spacing w:line="240" w:lineRule="auto" w:before="119" w:after="0"/>
        <w:ind w:left="1774" w:right="0" w:hanging="151"/>
        <w:jc w:val="both"/>
        <w:rPr>
          <w:sz w:val="26"/>
        </w:rPr>
      </w:pPr>
      <w:r>
        <w:rPr>
          <w:rFonts w:ascii="Webdings" w:hAnsi="Webdings"/>
          <w:sz w:val="26"/>
        </w:rPr>
        <w:t></w:t>
      </w:r>
      <w:r>
        <w:rPr>
          <w:i/>
          <w:sz w:val="26"/>
          <w:vertAlign w:val="subscript"/>
        </w:rPr>
        <w:t>f</w:t>
      </w:r>
      <w:r>
        <w:rPr>
          <w:sz w:val="26"/>
          <w:vertAlign w:val="baseline"/>
        </w:rPr>
        <w:t>:</w:t>
      </w:r>
      <w:r>
        <w:rPr>
          <w:spacing w:val="-4"/>
          <w:sz w:val="26"/>
          <w:vertAlign w:val="baseline"/>
        </w:rPr>
        <w:t> </w:t>
      </w:r>
      <w:r>
        <w:rPr>
          <w:sz w:val="26"/>
          <w:vertAlign w:val="baseline"/>
        </w:rPr>
        <w:t>Mức độ</w:t>
      </w:r>
      <w:r>
        <w:rPr>
          <w:spacing w:val="-4"/>
          <w:sz w:val="26"/>
          <w:vertAlign w:val="baseline"/>
        </w:rPr>
        <w:t> </w:t>
      </w:r>
      <w:r>
        <w:rPr>
          <w:sz w:val="26"/>
          <w:vertAlign w:val="baseline"/>
        </w:rPr>
        <w:t>giảm</w:t>
      </w:r>
      <w:r>
        <w:rPr>
          <w:spacing w:val="-3"/>
          <w:sz w:val="26"/>
          <w:vertAlign w:val="baseline"/>
        </w:rPr>
        <w:t> </w:t>
      </w:r>
      <w:r>
        <w:rPr>
          <w:sz w:val="26"/>
          <w:vertAlign w:val="baseline"/>
        </w:rPr>
        <w:t>(tăng)</w:t>
      </w:r>
      <w:r>
        <w:rPr>
          <w:spacing w:val="-2"/>
          <w:sz w:val="26"/>
          <w:vertAlign w:val="baseline"/>
        </w:rPr>
        <w:t> </w:t>
      </w:r>
      <w:r>
        <w:rPr>
          <w:sz w:val="26"/>
          <w:vertAlign w:val="baseline"/>
        </w:rPr>
        <w:t>tỷ</w:t>
      </w:r>
      <w:r>
        <w:rPr>
          <w:spacing w:val="-1"/>
          <w:sz w:val="26"/>
          <w:vertAlign w:val="baseline"/>
        </w:rPr>
        <w:t> </w:t>
      </w:r>
      <w:r>
        <w:rPr>
          <w:sz w:val="26"/>
          <w:vertAlign w:val="baseline"/>
        </w:rPr>
        <w:t>suất</w:t>
      </w:r>
      <w:r>
        <w:rPr>
          <w:spacing w:val="-2"/>
          <w:sz w:val="26"/>
          <w:vertAlign w:val="baseline"/>
        </w:rPr>
        <w:t> </w:t>
      </w:r>
      <w:r>
        <w:rPr>
          <w:sz w:val="26"/>
          <w:vertAlign w:val="baseline"/>
        </w:rPr>
        <w:t>chi</w:t>
      </w:r>
      <w:r>
        <w:rPr>
          <w:spacing w:val="-1"/>
          <w:sz w:val="26"/>
          <w:vertAlign w:val="baseline"/>
        </w:rPr>
        <w:t> </w:t>
      </w:r>
      <w:r>
        <w:rPr>
          <w:sz w:val="26"/>
          <w:vertAlign w:val="baseline"/>
        </w:rPr>
        <w:t>phí</w:t>
      </w:r>
      <w:r>
        <w:rPr>
          <w:spacing w:val="-4"/>
          <w:sz w:val="26"/>
          <w:vertAlign w:val="baseline"/>
        </w:rPr>
        <w:t> </w:t>
      </w:r>
      <w:r>
        <w:rPr>
          <w:sz w:val="26"/>
          <w:vertAlign w:val="baseline"/>
        </w:rPr>
        <w:t>hoạt</w:t>
      </w:r>
      <w:r>
        <w:rPr>
          <w:spacing w:val="-1"/>
          <w:sz w:val="26"/>
          <w:vertAlign w:val="baseline"/>
        </w:rPr>
        <w:t> </w:t>
      </w:r>
      <w:r>
        <w:rPr>
          <w:sz w:val="26"/>
          <w:vertAlign w:val="baseline"/>
        </w:rPr>
        <w:t>động</w:t>
      </w:r>
      <w:r>
        <w:rPr>
          <w:spacing w:val="-4"/>
          <w:sz w:val="26"/>
          <w:vertAlign w:val="baseline"/>
        </w:rPr>
        <w:t> </w:t>
      </w:r>
      <w:r>
        <w:rPr>
          <w:sz w:val="26"/>
          <w:vertAlign w:val="baseline"/>
        </w:rPr>
        <w:t>kinh</w:t>
      </w:r>
      <w:r>
        <w:rPr>
          <w:spacing w:val="3"/>
          <w:sz w:val="26"/>
          <w:vertAlign w:val="baseline"/>
        </w:rPr>
        <w:t> </w:t>
      </w:r>
      <w:r>
        <w:rPr>
          <w:spacing w:val="-2"/>
          <w:sz w:val="26"/>
          <w:vertAlign w:val="baseline"/>
        </w:rPr>
        <w:t>doanh;</w:t>
      </w:r>
    </w:p>
    <w:p>
      <w:pPr>
        <w:pStyle w:val="ListParagraph"/>
        <w:numPr>
          <w:ilvl w:val="0"/>
          <w:numId w:val="110"/>
        </w:numPr>
        <w:tabs>
          <w:tab w:pos="1774" w:val="left" w:leader="none"/>
        </w:tabs>
        <w:spacing w:line="240" w:lineRule="auto" w:before="127" w:after="0"/>
        <w:ind w:left="1774" w:right="0" w:hanging="151"/>
        <w:jc w:val="both"/>
        <w:rPr>
          <w:sz w:val="26"/>
        </w:rPr>
      </w:pPr>
      <w:r>
        <w:rPr>
          <w:sz w:val="26"/>
        </w:rPr>
        <w:t>f</w:t>
      </w:r>
      <w:r>
        <w:rPr>
          <w:sz w:val="26"/>
          <w:vertAlign w:val="subscript"/>
        </w:rPr>
        <w:t>1</w:t>
      </w:r>
      <w:r>
        <w:rPr>
          <w:spacing w:val="-3"/>
          <w:sz w:val="26"/>
          <w:vertAlign w:val="baseline"/>
        </w:rPr>
        <w:t> </w:t>
      </w:r>
      <w:r>
        <w:rPr>
          <w:sz w:val="26"/>
          <w:vertAlign w:val="baseline"/>
        </w:rPr>
        <w:t>và</w:t>
      </w:r>
      <w:r>
        <w:rPr>
          <w:spacing w:val="-3"/>
          <w:sz w:val="26"/>
          <w:vertAlign w:val="baseline"/>
        </w:rPr>
        <w:t> </w:t>
      </w:r>
      <w:r>
        <w:rPr>
          <w:sz w:val="26"/>
          <w:vertAlign w:val="baseline"/>
        </w:rPr>
        <w:t>f</w:t>
      </w:r>
      <w:r>
        <w:rPr>
          <w:sz w:val="26"/>
          <w:vertAlign w:val="subscript"/>
        </w:rPr>
        <w:t>0</w:t>
      </w:r>
      <w:r>
        <w:rPr>
          <w:sz w:val="26"/>
          <w:vertAlign w:val="baseline"/>
        </w:rPr>
        <w:t>:</w:t>
      </w:r>
      <w:r>
        <w:rPr>
          <w:spacing w:val="-5"/>
          <w:sz w:val="26"/>
          <w:vertAlign w:val="baseline"/>
        </w:rPr>
        <w:t> </w:t>
      </w:r>
      <w:r>
        <w:rPr>
          <w:sz w:val="26"/>
          <w:vertAlign w:val="baseline"/>
        </w:rPr>
        <w:t>Tỷ</w:t>
      </w:r>
      <w:r>
        <w:rPr>
          <w:spacing w:val="-4"/>
          <w:sz w:val="26"/>
          <w:vertAlign w:val="baseline"/>
        </w:rPr>
        <w:t> </w:t>
      </w:r>
      <w:r>
        <w:rPr>
          <w:sz w:val="26"/>
          <w:vertAlign w:val="baseline"/>
        </w:rPr>
        <w:t>suất</w:t>
      </w:r>
      <w:r>
        <w:rPr>
          <w:spacing w:val="-4"/>
          <w:sz w:val="26"/>
          <w:vertAlign w:val="baseline"/>
        </w:rPr>
        <w:t> </w:t>
      </w:r>
      <w:r>
        <w:rPr>
          <w:sz w:val="26"/>
          <w:vertAlign w:val="baseline"/>
        </w:rPr>
        <w:t>chi</w:t>
      </w:r>
      <w:r>
        <w:rPr>
          <w:spacing w:val="-1"/>
          <w:sz w:val="26"/>
          <w:vertAlign w:val="baseline"/>
        </w:rPr>
        <w:t> </w:t>
      </w:r>
      <w:r>
        <w:rPr>
          <w:sz w:val="26"/>
          <w:vertAlign w:val="baseline"/>
        </w:rPr>
        <w:t>phí</w:t>
      </w:r>
      <w:r>
        <w:rPr>
          <w:spacing w:val="-4"/>
          <w:sz w:val="26"/>
          <w:vertAlign w:val="baseline"/>
        </w:rPr>
        <w:t> </w:t>
      </w:r>
      <w:r>
        <w:rPr>
          <w:sz w:val="26"/>
          <w:vertAlign w:val="baseline"/>
        </w:rPr>
        <w:t>hoạt</w:t>
      </w:r>
      <w:r>
        <w:rPr>
          <w:spacing w:val="-4"/>
          <w:sz w:val="26"/>
          <w:vertAlign w:val="baseline"/>
        </w:rPr>
        <w:t> </w:t>
      </w:r>
      <w:r>
        <w:rPr>
          <w:sz w:val="26"/>
          <w:vertAlign w:val="baseline"/>
        </w:rPr>
        <w:t>động</w:t>
      </w:r>
      <w:r>
        <w:rPr>
          <w:spacing w:val="-1"/>
          <w:sz w:val="26"/>
          <w:vertAlign w:val="baseline"/>
        </w:rPr>
        <w:t> </w:t>
      </w:r>
      <w:r>
        <w:rPr>
          <w:sz w:val="26"/>
          <w:vertAlign w:val="baseline"/>
        </w:rPr>
        <w:t>kinh</w:t>
      </w:r>
      <w:r>
        <w:rPr>
          <w:spacing w:val="-4"/>
          <w:sz w:val="26"/>
          <w:vertAlign w:val="baseline"/>
        </w:rPr>
        <w:t> </w:t>
      </w:r>
      <w:r>
        <w:rPr>
          <w:sz w:val="26"/>
          <w:vertAlign w:val="baseline"/>
        </w:rPr>
        <w:t>doanh</w:t>
      </w:r>
      <w:r>
        <w:rPr>
          <w:spacing w:val="-2"/>
          <w:sz w:val="26"/>
          <w:vertAlign w:val="baseline"/>
        </w:rPr>
        <w:t> </w:t>
      </w:r>
      <w:r>
        <w:rPr>
          <w:sz w:val="26"/>
          <w:vertAlign w:val="baseline"/>
        </w:rPr>
        <w:t>kỳ</w:t>
      </w:r>
      <w:r>
        <w:rPr>
          <w:spacing w:val="-3"/>
          <w:sz w:val="26"/>
          <w:vertAlign w:val="baseline"/>
        </w:rPr>
        <w:t> </w:t>
      </w:r>
      <w:r>
        <w:rPr>
          <w:sz w:val="26"/>
          <w:vertAlign w:val="baseline"/>
        </w:rPr>
        <w:t>kế</w:t>
      </w:r>
      <w:r>
        <w:rPr>
          <w:spacing w:val="-3"/>
          <w:sz w:val="26"/>
          <w:vertAlign w:val="baseline"/>
        </w:rPr>
        <w:t> </w:t>
      </w:r>
      <w:r>
        <w:rPr>
          <w:sz w:val="26"/>
          <w:vertAlign w:val="baseline"/>
        </w:rPr>
        <w:t>hoạch,</w:t>
      </w:r>
      <w:r>
        <w:rPr>
          <w:spacing w:val="-1"/>
          <w:sz w:val="26"/>
          <w:vertAlign w:val="baseline"/>
        </w:rPr>
        <w:t> </w:t>
      </w:r>
      <w:r>
        <w:rPr>
          <w:sz w:val="26"/>
          <w:vertAlign w:val="baseline"/>
        </w:rPr>
        <w:t>kỳ</w:t>
      </w:r>
      <w:r>
        <w:rPr>
          <w:spacing w:val="1"/>
          <w:sz w:val="26"/>
          <w:vertAlign w:val="baseline"/>
        </w:rPr>
        <w:t> </w:t>
      </w:r>
      <w:r>
        <w:rPr>
          <w:sz w:val="26"/>
          <w:vertAlign w:val="baseline"/>
        </w:rPr>
        <w:t>báo</w:t>
      </w:r>
      <w:r>
        <w:rPr>
          <w:spacing w:val="-4"/>
          <w:sz w:val="26"/>
          <w:vertAlign w:val="baseline"/>
        </w:rPr>
        <w:t> cáo.</w:t>
      </w:r>
    </w:p>
    <w:p>
      <w:pPr>
        <w:pStyle w:val="Heading4"/>
        <w:numPr>
          <w:ilvl w:val="3"/>
          <w:numId w:val="108"/>
        </w:numPr>
        <w:tabs>
          <w:tab w:pos="1973" w:val="left" w:leader="none"/>
        </w:tabs>
        <w:spacing w:line="240" w:lineRule="auto" w:before="119" w:after="0"/>
        <w:ind w:left="1973" w:right="0" w:hanging="700"/>
        <w:jc w:val="both"/>
      </w:pPr>
      <w:bookmarkStart w:name="_bookmark36" w:id="85"/>
      <w:bookmarkEnd w:id="85"/>
      <w:r>
        <w:rPr/>
        <w:t>T</w:t>
      </w:r>
      <w:r>
        <w:rPr/>
        <w:t>ốc</w:t>
      </w:r>
      <w:r>
        <w:rPr>
          <w:spacing w:val="-4"/>
        </w:rPr>
        <w:t> </w:t>
      </w:r>
      <w:r>
        <w:rPr/>
        <w:t>độ</w:t>
      </w:r>
      <w:r>
        <w:rPr>
          <w:spacing w:val="-1"/>
        </w:rPr>
        <w:t> </w:t>
      </w:r>
      <w:r>
        <w:rPr/>
        <w:t>giảm</w:t>
      </w:r>
      <w:r>
        <w:rPr>
          <w:spacing w:val="-1"/>
        </w:rPr>
        <w:t> </w:t>
      </w:r>
      <w:r>
        <w:rPr/>
        <w:t>(tăng) tỷ</w:t>
      </w:r>
      <w:r>
        <w:rPr>
          <w:spacing w:val="-1"/>
        </w:rPr>
        <w:t> </w:t>
      </w:r>
      <w:r>
        <w:rPr/>
        <w:t>suất</w:t>
      </w:r>
      <w:r>
        <w:rPr>
          <w:spacing w:val="-1"/>
        </w:rPr>
        <w:t> </w:t>
      </w:r>
      <w:r>
        <w:rPr/>
        <w:t>chi</w:t>
      </w:r>
      <w:r>
        <w:rPr>
          <w:spacing w:val="-2"/>
        </w:rPr>
        <w:t> </w:t>
      </w:r>
      <w:r>
        <w:rPr/>
        <w:t>phí hoạt</w:t>
      </w:r>
      <w:r>
        <w:rPr>
          <w:spacing w:val="-1"/>
        </w:rPr>
        <w:t> </w:t>
      </w:r>
      <w:r>
        <w:rPr/>
        <w:t>động</w:t>
      </w:r>
      <w:r>
        <w:rPr>
          <w:spacing w:val="-1"/>
        </w:rPr>
        <w:t> </w:t>
      </w:r>
      <w:r>
        <w:rPr/>
        <w:t>kinh</w:t>
      </w:r>
      <w:r>
        <w:rPr>
          <w:spacing w:val="1"/>
        </w:rPr>
        <w:t> </w:t>
      </w:r>
      <w:r>
        <w:rPr>
          <w:spacing w:val="-2"/>
        </w:rPr>
        <w:t>doanh</w:t>
      </w:r>
    </w:p>
    <w:p>
      <w:pPr>
        <w:pStyle w:val="BodyText"/>
        <w:spacing w:before="123"/>
        <w:ind w:right="708" w:firstLine="566"/>
        <w:jc w:val="both"/>
      </w:pPr>
      <w:r>
        <w:rPr/>
        <w:t>Tốc độ giảm (tăng) tỷ suất chi phí hoạt động kinh doanh phản ánh quan hệ so sánh giữa mức độ giảm (tăng) tỷ suất chi phí hoạt động kinh doanh với tỷ suất chi phí hoạt động kinh doanh kỳ báo cáo và đ</w:t>
      </w:r>
      <w:r>
        <w:rPr>
          <w:rFonts w:ascii="Microsoft Sans Serif" w:hAnsi="Microsoft Sans Serif"/>
        </w:rPr>
        <w:t>ƣ</w:t>
      </w:r>
      <w:r>
        <w:rPr/>
        <w:t>ợc xác định theo công thức:</w:t>
      </w:r>
    </w:p>
    <w:p>
      <w:pPr>
        <w:pStyle w:val="BodyText"/>
        <w:spacing w:before="12"/>
        <w:ind w:left="0"/>
        <w:rPr>
          <w:sz w:val="20"/>
        </w:rPr>
      </w:pPr>
    </w:p>
    <w:p>
      <w:pPr>
        <w:spacing w:after="0"/>
        <w:rPr>
          <w:sz w:val="20"/>
        </w:rPr>
        <w:sectPr>
          <w:type w:val="continuous"/>
          <w:pgSz w:w="11900" w:h="16840"/>
          <w:pgMar w:header="0" w:footer="22" w:top="1380" w:bottom="220" w:left="1280" w:right="0"/>
        </w:sectPr>
      </w:pPr>
    </w:p>
    <w:p>
      <w:pPr>
        <w:pStyle w:val="BodyText"/>
        <w:spacing w:line="304" w:lineRule="exact" w:before="64"/>
        <w:ind w:left="0"/>
        <w:jc w:val="right"/>
      </w:pPr>
      <w:r>
        <w:rPr>
          <w:rFonts w:ascii="Cambria" w:hAnsi="Cambria"/>
          <w:position w:val="2"/>
        </w:rPr>
        <w:t>δ</w:t>
      </w:r>
      <w:r>
        <w:rPr>
          <w:spacing w:val="33"/>
          <w:position w:val="2"/>
        </w:rPr>
        <w:t> </w:t>
      </w:r>
      <w:r>
        <w:rPr>
          <w:spacing w:val="17"/>
          <w:u w:val="single"/>
        </w:rPr>
        <w:t> </w:t>
      </w:r>
      <w:r>
        <w:rPr>
          <w:spacing w:val="-10"/>
          <w:u w:val="single"/>
        </w:rPr>
        <w:t>=</w:t>
      </w:r>
    </w:p>
    <w:p>
      <w:pPr>
        <w:spacing w:line="289" w:lineRule="exact" w:before="0"/>
        <w:ind w:left="4154" w:right="0" w:firstLine="0"/>
        <w:jc w:val="left"/>
        <w:rPr>
          <w:rFonts w:ascii="Lucida Sans Unicode" w:hAnsi="Lucida Sans Unicode"/>
          <w:sz w:val="24"/>
        </w:rPr>
      </w:pPr>
      <w:r>
        <w:rPr>
          <w:rFonts w:ascii="Lucida Sans Unicode" w:hAnsi="Lucida Sans Unicode"/>
          <w:spacing w:val="-10"/>
          <w:w w:val="80"/>
          <w:sz w:val="24"/>
        </w:rPr>
        <w:t>Δ</w:t>
      </w:r>
    </w:p>
    <w:p>
      <w:pPr>
        <w:spacing w:line="180" w:lineRule="auto" w:before="0"/>
        <w:ind w:left="4227" w:right="0" w:hanging="20"/>
        <w:jc w:val="left"/>
        <w:rPr>
          <w:i/>
          <w:sz w:val="24"/>
        </w:rPr>
      </w:pPr>
      <w:r>
        <w:rPr>
          <w:i/>
          <w:spacing w:val="-10"/>
          <w:sz w:val="24"/>
        </w:rPr>
        <w:t>f</w:t>
      </w:r>
      <w:r>
        <w:rPr>
          <w:spacing w:val="-10"/>
          <w:sz w:val="24"/>
        </w:rPr>
        <w:t> </w:t>
      </w:r>
      <w:r>
        <w:rPr>
          <w:i/>
          <w:spacing w:val="-10"/>
          <w:sz w:val="24"/>
        </w:rPr>
        <w:t>f</w:t>
      </w:r>
    </w:p>
    <w:p>
      <w:pPr>
        <w:spacing w:before="14"/>
        <w:ind w:left="4223" w:right="0" w:firstLine="0"/>
        <w:jc w:val="left"/>
        <w:rPr>
          <w:sz w:val="14"/>
        </w:rPr>
      </w:pPr>
      <w:r>
        <w:rPr>
          <w:spacing w:val="-10"/>
          <w:sz w:val="14"/>
        </w:rPr>
        <w:t>0</w:t>
      </w:r>
    </w:p>
    <w:p>
      <w:pPr>
        <w:spacing w:before="116"/>
        <w:ind w:left="217" w:right="0" w:firstLine="0"/>
        <w:jc w:val="left"/>
        <w:rPr>
          <w:sz w:val="24"/>
        </w:rPr>
      </w:pPr>
      <w:r>
        <w:rPr/>
        <w:br w:type="column"/>
      </w:r>
      <w:r>
        <w:rPr>
          <w:rFonts w:ascii="Lucida Sans Unicode" w:hAnsi="Lucida Sans Unicode"/>
          <w:spacing w:val="-2"/>
          <w:w w:val="105"/>
          <w:sz w:val="24"/>
        </w:rPr>
        <w:t>×</w:t>
      </w:r>
      <w:r>
        <w:rPr>
          <w:spacing w:val="-2"/>
          <w:w w:val="105"/>
          <w:sz w:val="24"/>
        </w:rPr>
        <w:t>100%</w:t>
      </w:r>
    </w:p>
    <w:p>
      <w:pPr>
        <w:spacing w:after="0"/>
        <w:jc w:val="left"/>
        <w:rPr>
          <w:sz w:val="24"/>
        </w:rPr>
        <w:sectPr>
          <w:type w:val="continuous"/>
          <w:pgSz w:w="11900" w:h="16840"/>
          <w:pgMar w:header="0" w:footer="22" w:top="1380" w:bottom="220" w:left="1280" w:right="0"/>
          <w:cols w:num="2" w:equalWidth="0">
            <w:col w:w="4295" w:space="40"/>
            <w:col w:w="6285"/>
          </w:cols>
        </w:sectPr>
      </w:pPr>
    </w:p>
    <w:p>
      <w:pPr>
        <w:pStyle w:val="BodyText"/>
        <w:spacing w:before="145"/>
        <w:ind w:left="1623"/>
        <w:jc w:val="both"/>
      </w:pPr>
      <w:r>
        <w:rPr/>
        <w:t>Trong</w:t>
      </w:r>
      <w:r>
        <w:rPr>
          <w:spacing w:val="-3"/>
        </w:rPr>
        <w:t> </w:t>
      </w:r>
      <w:r>
        <w:rPr/>
        <w:t>đó:</w:t>
      </w:r>
      <w:r>
        <w:rPr>
          <w:spacing w:val="-4"/>
        </w:rPr>
        <w:t> </w:t>
      </w:r>
      <w:r>
        <w:rPr>
          <w:rFonts w:ascii="Cambria" w:hAnsi="Cambria"/>
        </w:rPr>
        <w:t>δ</w:t>
      </w:r>
      <w:r>
        <w:rPr>
          <w:spacing w:val="-3"/>
        </w:rPr>
        <w:t> </w:t>
      </w:r>
      <w:r>
        <w:rPr/>
        <w:t>là</w:t>
      </w:r>
      <w:r>
        <w:rPr>
          <w:spacing w:val="-3"/>
        </w:rPr>
        <w:t> </w:t>
      </w:r>
      <w:r>
        <w:rPr/>
        <w:t>tốc</w:t>
      </w:r>
      <w:r>
        <w:rPr>
          <w:spacing w:val="-3"/>
        </w:rPr>
        <w:t> </w:t>
      </w:r>
      <w:r>
        <w:rPr/>
        <w:t>độ</w:t>
      </w:r>
      <w:r>
        <w:rPr>
          <w:spacing w:val="-2"/>
        </w:rPr>
        <w:t> </w:t>
      </w:r>
      <w:r>
        <w:rPr/>
        <w:t>giảm</w:t>
      </w:r>
      <w:r>
        <w:rPr>
          <w:spacing w:val="-4"/>
        </w:rPr>
        <w:t> </w:t>
      </w:r>
      <w:r>
        <w:rPr/>
        <w:t>(tăng)</w:t>
      </w:r>
      <w:r>
        <w:rPr>
          <w:spacing w:val="-2"/>
        </w:rPr>
        <w:t> </w:t>
      </w:r>
      <w:r>
        <w:rPr/>
        <w:t>tỷ</w:t>
      </w:r>
      <w:r>
        <w:rPr>
          <w:spacing w:val="-4"/>
        </w:rPr>
        <w:t> </w:t>
      </w:r>
      <w:r>
        <w:rPr/>
        <w:t>suất</w:t>
      </w:r>
      <w:r>
        <w:rPr>
          <w:spacing w:val="-4"/>
        </w:rPr>
        <w:t> </w:t>
      </w:r>
      <w:r>
        <w:rPr/>
        <w:t>chi</w:t>
      </w:r>
      <w:r>
        <w:rPr>
          <w:spacing w:val="-2"/>
        </w:rPr>
        <w:t> </w:t>
      </w:r>
      <w:r>
        <w:rPr/>
        <w:t>phí</w:t>
      </w:r>
      <w:r>
        <w:rPr>
          <w:spacing w:val="-4"/>
        </w:rPr>
        <w:t> </w:t>
      </w:r>
      <w:r>
        <w:rPr/>
        <w:t>hoạt</w:t>
      </w:r>
      <w:r>
        <w:rPr>
          <w:spacing w:val="-4"/>
        </w:rPr>
        <w:t> </w:t>
      </w:r>
      <w:r>
        <w:rPr/>
        <w:t>động</w:t>
      </w:r>
      <w:r>
        <w:rPr>
          <w:spacing w:val="-2"/>
        </w:rPr>
        <w:t> </w:t>
      </w:r>
      <w:r>
        <w:rPr/>
        <w:t>kinh</w:t>
      </w:r>
      <w:r>
        <w:rPr>
          <w:spacing w:val="-4"/>
        </w:rPr>
        <w:t> </w:t>
      </w:r>
      <w:r>
        <w:rPr>
          <w:spacing w:val="-2"/>
        </w:rPr>
        <w:t>doanh.</w:t>
      </w:r>
    </w:p>
    <w:p>
      <w:pPr>
        <w:pStyle w:val="BodyText"/>
        <w:spacing w:before="115"/>
        <w:ind w:left="373" w:right="715" w:firstLine="614"/>
        <w:jc w:val="both"/>
      </w:pPr>
      <w:r>
        <w:rPr/>
        <w:t>Chỉ tiêu này giúp nhà quản lý doanh nghiệp thấy rõ hơn tình hình kết quả phấn đấu giảm chi phí kinh doanh, bởi vì trong một số tr</w:t>
      </w:r>
      <w:r>
        <w:rPr>
          <w:rFonts w:ascii="Microsoft Sans Serif" w:hAnsi="Microsoft Sans Serif"/>
        </w:rPr>
        <w:t>ƣ</w:t>
      </w:r>
      <w:r>
        <w:rPr/>
        <w:t>ờng hợp giữa hai thời kỳ của cùng doanh nghiệp (hoặc giữa hai doanh nghiệp loại trong cùng một thời kỳ) đều có mức độ hạ thấp tỷ suất chi phí hoạt động kinh doanh nh</w:t>
      </w:r>
      <w:r>
        <w:rPr>
          <w:rFonts w:ascii="Microsoft Sans Serif" w:hAnsi="Microsoft Sans Serif"/>
        </w:rPr>
        <w:t>ƣ</w:t>
      </w:r>
      <w:r>
        <w:rPr/>
        <w:t> nhau, nh</w:t>
      </w:r>
      <w:r>
        <w:rPr>
          <w:rFonts w:ascii="Microsoft Sans Serif" w:hAnsi="Microsoft Sans Serif"/>
        </w:rPr>
        <w:t>ƣ</w:t>
      </w:r>
      <w:r>
        <w:rPr/>
        <w:t>ng tốc độ giảm tỷ suất chi phí hoạt động kinh doanh lại khác nhau. Khi đó doanh nghiệp nào có tốc độ giảm nhanh hơn thì đ</w:t>
      </w:r>
      <w:r>
        <w:rPr>
          <w:rFonts w:ascii="Microsoft Sans Serif" w:hAnsi="Microsoft Sans Serif"/>
        </w:rPr>
        <w:t>ƣ</w:t>
      </w:r>
      <w:r>
        <w:rPr/>
        <w:t>ợc đánh giá tốt hơn và ng</w:t>
      </w:r>
      <w:r>
        <w:rPr>
          <w:rFonts w:ascii="Microsoft Sans Serif" w:hAnsi="Microsoft Sans Serif"/>
        </w:rPr>
        <w:t>ƣ</w:t>
      </w:r>
      <w:r>
        <w:rPr/>
        <w:t>ợc lại.</w:t>
      </w:r>
    </w:p>
    <w:p>
      <w:pPr>
        <w:pStyle w:val="Heading4"/>
        <w:numPr>
          <w:ilvl w:val="3"/>
          <w:numId w:val="108"/>
        </w:numPr>
        <w:tabs>
          <w:tab w:pos="1974" w:val="left" w:leader="none"/>
        </w:tabs>
        <w:spacing w:line="240" w:lineRule="auto" w:before="120" w:after="0"/>
        <w:ind w:left="1974" w:right="0" w:hanging="700"/>
        <w:jc w:val="both"/>
      </w:pPr>
      <w:bookmarkStart w:name="_bookmark37" w:id="86"/>
      <w:bookmarkEnd w:id="86"/>
      <w:r>
        <w:rPr/>
        <w:t>Số</w:t>
      </w:r>
      <w:r>
        <w:rPr/>
        <w:t> tiền</w:t>
      </w:r>
      <w:r>
        <w:rPr>
          <w:spacing w:val="2"/>
        </w:rPr>
        <w:t> </w:t>
      </w:r>
      <w:r>
        <w:rPr/>
        <w:t>tiết</w:t>
      </w:r>
      <w:r>
        <w:rPr>
          <w:spacing w:val="3"/>
        </w:rPr>
        <w:t> </w:t>
      </w:r>
      <w:r>
        <w:rPr/>
        <w:t>kiệm</w:t>
      </w:r>
      <w:r>
        <w:rPr>
          <w:spacing w:val="3"/>
        </w:rPr>
        <w:t> </w:t>
      </w:r>
      <w:r>
        <w:rPr/>
        <w:t>(v</w:t>
      </w:r>
      <w:r>
        <w:rPr>
          <w:rFonts w:ascii="Microsoft Sans Serif" w:hAnsi="Microsoft Sans Serif"/>
        </w:rPr>
        <w:t>ƣ</w:t>
      </w:r>
      <w:r>
        <w:rPr/>
        <w:t>ợt</w:t>
      </w:r>
      <w:r>
        <w:rPr>
          <w:spacing w:val="1"/>
        </w:rPr>
        <w:t> </w:t>
      </w:r>
      <w:r>
        <w:rPr/>
        <w:t>chi)</w:t>
      </w:r>
      <w:r>
        <w:rPr>
          <w:spacing w:val="1"/>
        </w:rPr>
        <w:t> </w:t>
      </w:r>
      <w:r>
        <w:rPr/>
        <w:t>về chi phí</w:t>
      </w:r>
      <w:r>
        <w:rPr>
          <w:spacing w:val="1"/>
        </w:rPr>
        <w:t> </w:t>
      </w:r>
      <w:r>
        <w:rPr/>
        <w:t>hoạt</w:t>
      </w:r>
      <w:r>
        <w:rPr>
          <w:spacing w:val="1"/>
        </w:rPr>
        <w:t> </w:t>
      </w:r>
      <w:r>
        <w:rPr/>
        <w:t>động</w:t>
      </w:r>
      <w:r>
        <w:rPr>
          <w:spacing w:val="1"/>
        </w:rPr>
        <w:t> </w:t>
      </w:r>
      <w:r>
        <w:rPr/>
        <w:t>kinh</w:t>
      </w:r>
      <w:r>
        <w:rPr>
          <w:spacing w:val="3"/>
        </w:rPr>
        <w:t> </w:t>
      </w:r>
      <w:r>
        <w:rPr>
          <w:spacing w:val="-2"/>
        </w:rPr>
        <w:t>doanh</w:t>
      </w:r>
    </w:p>
    <w:p>
      <w:pPr>
        <w:pStyle w:val="BodyText"/>
        <w:spacing w:before="118"/>
        <w:ind w:right="708" w:firstLine="720"/>
        <w:jc w:val="both"/>
      </w:pPr>
      <w:r>
        <w:rPr/>
        <w:t>Số tiền tiết kiệm (v</w:t>
      </w:r>
      <w:r>
        <w:rPr>
          <w:rFonts w:ascii="Microsoft Sans Serif" w:hAnsi="Microsoft Sans Serif"/>
        </w:rPr>
        <w:t>ƣ</w:t>
      </w:r>
      <w:r>
        <w:rPr/>
        <w:t>ợt chi) về chi phí hoạt động kinh doanh đ</w:t>
      </w:r>
      <w:r>
        <w:rPr>
          <w:rFonts w:ascii="Microsoft Sans Serif" w:hAnsi="Microsoft Sans Serif"/>
        </w:rPr>
        <w:t>ƣ</w:t>
      </w:r>
      <w:r>
        <w:rPr/>
        <w:t>ợc xác định bằng tích số giữa doanh thu bán hàng kỳ kế hoạch với mức độ giảm (tăng) tỷ suất chi phí hoạt động kinh doanh và đ</w:t>
      </w:r>
      <w:r>
        <w:rPr>
          <w:rFonts w:ascii="Microsoft Sans Serif" w:hAnsi="Microsoft Sans Serif"/>
        </w:rPr>
        <w:t>ƣ</w:t>
      </w:r>
      <w:r>
        <w:rPr/>
        <w:t>ợc xác định theo công thức:</w:t>
      </w:r>
    </w:p>
    <w:p>
      <w:pPr>
        <w:spacing w:before="105"/>
        <w:ind w:left="1271" w:right="2210" w:firstLine="0"/>
        <w:jc w:val="center"/>
        <w:rPr>
          <w:sz w:val="23"/>
        </w:rPr>
      </w:pPr>
      <w:r>
        <w:rPr/>
        <w:drawing>
          <wp:anchor distT="0" distB="0" distL="0" distR="0" allowOverlap="1" layoutInCell="1" locked="0" behindDoc="0" simplePos="0" relativeHeight="15800832">
            <wp:simplePos x="0" y="0"/>
            <wp:positionH relativeFrom="page">
              <wp:posOffset>1873250</wp:posOffset>
            </wp:positionH>
            <wp:positionV relativeFrom="paragraph">
              <wp:posOffset>392909</wp:posOffset>
            </wp:positionV>
            <wp:extent cx="3810000" cy="364238"/>
            <wp:effectExtent l="0" t="0" r="0" b="0"/>
            <wp:wrapNone/>
            <wp:docPr id="168" name="Image 168">
              <a:hlinkClick r:id="rId6"/>
            </wp:docPr>
            <wp:cNvGraphicFramePr>
              <a:graphicFrameLocks/>
            </wp:cNvGraphicFramePr>
            <a:graphic>
              <a:graphicData uri="http://schemas.openxmlformats.org/drawingml/2006/picture">
                <pic:pic>
                  <pic:nvPicPr>
                    <pic:cNvPr id="168" name="Image 16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S</w:t>
      </w:r>
      <w:r>
        <w:rPr>
          <w:b/>
          <w:sz w:val="26"/>
          <w:vertAlign w:val="subscript"/>
        </w:rPr>
        <w:t>T</w:t>
      </w:r>
      <w:r>
        <w:rPr>
          <w:spacing w:val="54"/>
          <w:sz w:val="26"/>
          <w:vertAlign w:val="baseline"/>
        </w:rPr>
        <w:t> </w:t>
      </w:r>
      <w:r>
        <w:rPr>
          <w:sz w:val="26"/>
          <w:vertAlign w:val="baseline"/>
        </w:rPr>
        <w:t>=</w:t>
      </w:r>
      <w:r>
        <w:rPr>
          <w:spacing w:val="-2"/>
          <w:sz w:val="26"/>
          <w:vertAlign w:val="baseline"/>
        </w:rPr>
        <w:t> </w:t>
      </w:r>
      <w:r>
        <w:rPr>
          <w:sz w:val="26"/>
          <w:vertAlign w:val="baseline"/>
        </w:rPr>
        <w:t>M</w:t>
      </w:r>
      <w:r>
        <w:rPr>
          <w:sz w:val="26"/>
          <w:vertAlign w:val="subscript"/>
        </w:rPr>
        <w:t>1</w:t>
      </w:r>
      <w:r>
        <w:rPr>
          <w:spacing w:val="65"/>
          <w:w w:val="150"/>
          <w:sz w:val="26"/>
          <w:vertAlign w:val="baseline"/>
        </w:rPr>
        <w:t> </w:t>
      </w:r>
      <w:r>
        <w:rPr>
          <w:rFonts w:ascii="Lucida Sans Unicode" w:hAnsi="Lucida Sans Unicode"/>
          <w:sz w:val="24"/>
          <w:vertAlign w:val="baseline"/>
        </w:rPr>
        <w:t>×</w:t>
      </w:r>
      <w:r>
        <w:rPr>
          <w:spacing w:val="27"/>
          <w:sz w:val="24"/>
          <w:vertAlign w:val="baseline"/>
        </w:rPr>
        <w:t>  </w:t>
      </w:r>
      <w:r>
        <w:rPr>
          <w:rFonts w:ascii="Lucida Sans Unicode" w:hAnsi="Lucida Sans Unicode"/>
          <w:position w:val="1"/>
          <w:sz w:val="23"/>
          <w:vertAlign w:val="baseline"/>
        </w:rPr>
        <w:t>Δ</w:t>
      </w:r>
      <w:r>
        <w:rPr>
          <w:spacing w:val="-2"/>
          <w:position w:val="1"/>
          <w:sz w:val="23"/>
          <w:vertAlign w:val="baseline"/>
        </w:rPr>
        <w:t> </w:t>
      </w:r>
      <w:r>
        <w:rPr>
          <w:spacing w:val="-10"/>
          <w:position w:val="1"/>
          <w:sz w:val="23"/>
          <w:vertAlign w:val="subscript"/>
        </w:rPr>
        <w:t>f</w:t>
      </w:r>
    </w:p>
    <w:p>
      <w:pPr>
        <w:spacing w:after="0"/>
        <w:jc w:val="center"/>
        <w:rPr>
          <w:sz w:val="23"/>
        </w:rPr>
        <w:sectPr>
          <w:type w:val="continuous"/>
          <w:pgSz w:w="11900" w:h="16840"/>
          <w:pgMar w:header="0" w:footer="22" w:top="1380" w:bottom="220" w:left="1280" w:right="0"/>
        </w:sectPr>
      </w:pPr>
    </w:p>
    <w:p>
      <w:pPr>
        <w:pStyle w:val="BodyText"/>
        <w:spacing w:before="81"/>
        <w:ind w:left="582"/>
        <w:jc w:val="center"/>
      </w:pPr>
      <w:r>
        <w:rPr/>
        <w:t>Trong</w:t>
      </w:r>
      <w:r>
        <w:rPr>
          <w:spacing w:val="-1"/>
        </w:rPr>
        <w:t> </w:t>
      </w:r>
      <w:r>
        <w:rPr/>
        <w:t>đó:</w:t>
      </w:r>
      <w:r>
        <w:rPr>
          <w:spacing w:val="-3"/>
        </w:rPr>
        <w:t> </w:t>
      </w:r>
      <w:r>
        <w:rPr/>
        <w:t>S</w:t>
      </w:r>
      <w:r>
        <w:rPr>
          <w:vertAlign w:val="subscript"/>
        </w:rPr>
        <w:t>T</w:t>
      </w:r>
      <w:r>
        <w:rPr>
          <w:spacing w:val="-2"/>
          <w:vertAlign w:val="baseline"/>
        </w:rPr>
        <w:t> </w:t>
      </w:r>
      <w:r>
        <w:rPr>
          <w:vertAlign w:val="baseline"/>
        </w:rPr>
        <w:t>là số</w:t>
      </w:r>
      <w:r>
        <w:rPr>
          <w:spacing w:val="-1"/>
          <w:vertAlign w:val="baseline"/>
        </w:rPr>
        <w:t> </w:t>
      </w:r>
      <w:r>
        <w:rPr>
          <w:vertAlign w:val="baseline"/>
        </w:rPr>
        <w:t>tiền</w:t>
      </w:r>
      <w:r>
        <w:rPr>
          <w:spacing w:val="-1"/>
          <w:vertAlign w:val="baseline"/>
        </w:rPr>
        <w:t> </w:t>
      </w:r>
      <w:r>
        <w:rPr>
          <w:vertAlign w:val="baseline"/>
        </w:rPr>
        <w:t>tiết</w:t>
      </w:r>
      <w:r>
        <w:rPr>
          <w:spacing w:val="-3"/>
          <w:vertAlign w:val="baseline"/>
        </w:rPr>
        <w:t> </w:t>
      </w:r>
      <w:r>
        <w:rPr>
          <w:vertAlign w:val="baseline"/>
        </w:rPr>
        <w:t>kiệm</w:t>
      </w:r>
      <w:r>
        <w:rPr>
          <w:spacing w:val="-1"/>
          <w:vertAlign w:val="baseline"/>
        </w:rPr>
        <w:t> </w:t>
      </w:r>
      <w:r>
        <w:rPr>
          <w:vertAlign w:val="baseline"/>
        </w:rPr>
        <w:t>(v</w:t>
      </w:r>
      <w:r>
        <w:rPr>
          <w:rFonts w:ascii="Microsoft Sans Serif" w:hAnsi="Microsoft Sans Serif"/>
          <w:vertAlign w:val="baseline"/>
        </w:rPr>
        <w:t>ƣ</w:t>
      </w:r>
      <w:r>
        <w:rPr>
          <w:vertAlign w:val="baseline"/>
        </w:rPr>
        <w:t>ợt</w:t>
      </w:r>
      <w:r>
        <w:rPr>
          <w:spacing w:val="-3"/>
          <w:vertAlign w:val="baseline"/>
        </w:rPr>
        <w:t> </w:t>
      </w:r>
      <w:r>
        <w:rPr>
          <w:vertAlign w:val="baseline"/>
        </w:rPr>
        <w:t>chi)</w:t>
      </w:r>
      <w:r>
        <w:rPr>
          <w:spacing w:val="-1"/>
          <w:vertAlign w:val="baseline"/>
        </w:rPr>
        <w:t> </w:t>
      </w:r>
      <w:r>
        <w:rPr>
          <w:vertAlign w:val="baseline"/>
        </w:rPr>
        <w:t>về chi</w:t>
      </w:r>
      <w:r>
        <w:rPr>
          <w:spacing w:val="-3"/>
          <w:vertAlign w:val="baseline"/>
        </w:rPr>
        <w:t> </w:t>
      </w:r>
      <w:r>
        <w:rPr>
          <w:vertAlign w:val="baseline"/>
        </w:rPr>
        <w:t>phí</w:t>
      </w:r>
      <w:r>
        <w:rPr>
          <w:spacing w:val="-1"/>
          <w:vertAlign w:val="baseline"/>
        </w:rPr>
        <w:t> </w:t>
      </w:r>
      <w:r>
        <w:rPr>
          <w:vertAlign w:val="baseline"/>
        </w:rPr>
        <w:t>hoạt</w:t>
      </w:r>
      <w:r>
        <w:rPr>
          <w:spacing w:val="-1"/>
          <w:vertAlign w:val="baseline"/>
        </w:rPr>
        <w:t> </w:t>
      </w:r>
      <w:r>
        <w:rPr>
          <w:vertAlign w:val="baseline"/>
        </w:rPr>
        <w:t>động</w:t>
      </w:r>
      <w:r>
        <w:rPr>
          <w:spacing w:val="-3"/>
          <w:vertAlign w:val="baseline"/>
        </w:rPr>
        <w:t> </w:t>
      </w:r>
      <w:r>
        <w:rPr>
          <w:vertAlign w:val="baseline"/>
        </w:rPr>
        <w:t>kinh</w:t>
      </w:r>
      <w:r>
        <w:rPr>
          <w:spacing w:val="-1"/>
          <w:vertAlign w:val="baseline"/>
        </w:rPr>
        <w:t> </w:t>
      </w:r>
      <w:r>
        <w:rPr>
          <w:spacing w:val="-2"/>
          <w:vertAlign w:val="baseline"/>
        </w:rPr>
        <w:t>doanh.</w:t>
      </w:r>
    </w:p>
    <w:p>
      <w:pPr>
        <w:spacing w:after="0"/>
        <w:jc w:val="center"/>
        <w:sectPr>
          <w:pgSz w:w="11900" w:h="16840"/>
          <w:pgMar w:header="0" w:footer="22" w:top="980" w:bottom="320" w:left="1280" w:right="0"/>
        </w:sectPr>
      </w:pPr>
    </w:p>
    <w:p>
      <w:pPr>
        <w:pStyle w:val="BodyText"/>
        <w:spacing w:before="77"/>
        <w:ind w:right="1325" w:firstLine="720"/>
        <w:jc w:val="both"/>
      </w:pPr>
      <w:r>
        <w:rPr/>
        <w:t>Chỉ</w:t>
      </w:r>
      <w:r>
        <w:rPr>
          <w:spacing w:val="-5"/>
        </w:rPr>
        <w:t> </w:t>
      </w:r>
      <w:r>
        <w:rPr/>
        <w:t>tiêu</w:t>
      </w:r>
      <w:r>
        <w:rPr>
          <w:spacing w:val="-5"/>
        </w:rPr>
        <w:t> </w:t>
      </w:r>
      <w:r>
        <w:rPr/>
        <w:t>này</w:t>
      </w:r>
      <w:r>
        <w:rPr>
          <w:spacing w:val="-3"/>
        </w:rPr>
        <w:t> </w:t>
      </w:r>
      <w:r>
        <w:rPr/>
        <w:t>phản</w:t>
      </w:r>
      <w:r>
        <w:rPr>
          <w:spacing w:val="-3"/>
        </w:rPr>
        <w:t> </w:t>
      </w:r>
      <w:r>
        <w:rPr/>
        <w:t>ánh</w:t>
      </w:r>
      <w:r>
        <w:rPr>
          <w:spacing w:val="-3"/>
        </w:rPr>
        <w:t> </w:t>
      </w:r>
      <w:r>
        <w:rPr/>
        <w:t>do</w:t>
      </w:r>
      <w:r>
        <w:rPr>
          <w:spacing w:val="-5"/>
        </w:rPr>
        <w:t> </w:t>
      </w:r>
      <w:r>
        <w:rPr/>
        <w:t>hạ</w:t>
      </w:r>
      <w:r>
        <w:rPr>
          <w:spacing w:val="-2"/>
        </w:rPr>
        <w:t> </w:t>
      </w:r>
      <w:r>
        <w:rPr/>
        <w:t>thấp</w:t>
      </w:r>
      <w:r>
        <w:rPr>
          <w:spacing w:val="-3"/>
        </w:rPr>
        <w:t> </w:t>
      </w:r>
      <w:r>
        <w:rPr/>
        <w:t>chi</w:t>
      </w:r>
      <w:r>
        <w:rPr>
          <w:spacing w:val="-5"/>
        </w:rPr>
        <w:t> </w:t>
      </w:r>
      <w:r>
        <w:rPr/>
        <w:t>phí</w:t>
      </w:r>
      <w:r>
        <w:rPr>
          <w:spacing w:val="-3"/>
        </w:rPr>
        <w:t> </w:t>
      </w:r>
      <w:r>
        <w:rPr/>
        <w:t>hoạt</w:t>
      </w:r>
      <w:r>
        <w:rPr>
          <w:spacing w:val="-3"/>
        </w:rPr>
        <w:t> </w:t>
      </w:r>
      <w:r>
        <w:rPr/>
        <w:t>động</w:t>
      </w:r>
      <w:r>
        <w:rPr>
          <w:spacing w:val="-5"/>
        </w:rPr>
        <w:t> </w:t>
      </w:r>
      <w:r>
        <w:rPr/>
        <w:t>kinh</w:t>
      </w:r>
      <w:r>
        <w:rPr>
          <w:spacing w:val="-3"/>
        </w:rPr>
        <w:t> </w:t>
      </w:r>
      <w:r>
        <w:rPr/>
        <w:t>doanh</w:t>
      </w:r>
      <w:r>
        <w:rPr>
          <w:spacing w:val="-5"/>
        </w:rPr>
        <w:t> </w:t>
      </w:r>
      <w:r>
        <w:rPr/>
        <w:t>nên</w:t>
      </w:r>
      <w:r>
        <w:rPr>
          <w:spacing w:val="-5"/>
        </w:rPr>
        <w:t> </w:t>
      </w:r>
      <w:r>
        <w:rPr/>
        <w:t>doanh nghiệp sẽ tiết kiệm đ</w:t>
      </w:r>
      <w:r>
        <w:rPr>
          <w:rFonts w:ascii="Microsoft Sans Serif" w:hAnsi="Microsoft Sans Serif"/>
        </w:rPr>
        <w:t>ƣ</w:t>
      </w:r>
      <w:r>
        <w:rPr/>
        <w:t>ợc bao nhiêu tiền.</w:t>
      </w:r>
    </w:p>
    <w:p>
      <w:pPr>
        <w:spacing w:before="120"/>
        <w:ind w:left="1623" w:right="0" w:firstLine="0"/>
        <w:jc w:val="both"/>
        <w:rPr>
          <w:i/>
          <w:sz w:val="26"/>
        </w:rPr>
      </w:pPr>
      <w:r>
        <w:rPr>
          <w:b/>
          <w:i/>
          <w:sz w:val="26"/>
        </w:rPr>
        <w:t>Lưu</w:t>
      </w:r>
      <w:r>
        <w:rPr>
          <w:spacing w:val="-2"/>
          <w:sz w:val="26"/>
        </w:rPr>
        <w:t> </w:t>
      </w:r>
      <w:r>
        <w:rPr>
          <w:b/>
          <w:i/>
          <w:spacing w:val="-5"/>
          <w:sz w:val="26"/>
        </w:rPr>
        <w:t>ý</w:t>
      </w:r>
      <w:r>
        <w:rPr>
          <w:i/>
          <w:spacing w:val="-5"/>
          <w:sz w:val="26"/>
        </w:rPr>
        <w:t>:</w:t>
      </w:r>
    </w:p>
    <w:p>
      <w:pPr>
        <w:pStyle w:val="ListParagraph"/>
        <w:numPr>
          <w:ilvl w:val="0"/>
          <w:numId w:val="111"/>
        </w:numPr>
        <w:tabs>
          <w:tab w:pos="1627" w:val="left" w:leader="none"/>
        </w:tabs>
        <w:spacing w:line="240" w:lineRule="auto" w:before="121" w:after="0"/>
        <w:ind w:left="903" w:right="707" w:firstLine="566"/>
        <w:jc w:val="both"/>
        <w:rPr>
          <w:sz w:val="26"/>
        </w:rPr>
      </w:pPr>
      <w:r>
        <w:rPr>
          <w:sz w:val="26"/>
        </w:rPr>
        <w:t>Các chỉ tiêu trên có mối quan hệ chặt chẽ với nhau. Để phân tích, đánh giá chi phí hoạt động kinh doanh một cách toàn diện, cần phải đi sâu phân tích từng chỉ tiêu và từng khoản mục chi phí cụ thể. Bên cạnh đó, cần phải kết hợp phân tích đặc điểm SXKD của doanh nghiệp trong kỳ để có đ</w:t>
      </w:r>
      <w:r>
        <w:rPr>
          <w:rFonts w:ascii="Microsoft Sans Serif" w:hAnsi="Microsoft Sans Serif"/>
          <w:sz w:val="26"/>
        </w:rPr>
        <w:t>ƣ</w:t>
      </w:r>
      <w:r>
        <w:rPr>
          <w:sz w:val="26"/>
        </w:rPr>
        <w:t>ợc những ý kiến đánh giá sát đúng với</w:t>
      </w:r>
      <w:r>
        <w:rPr>
          <w:spacing w:val="80"/>
          <w:sz w:val="26"/>
        </w:rPr>
        <w:t> </w:t>
      </w:r>
      <w:r>
        <w:rPr>
          <w:sz w:val="26"/>
        </w:rPr>
        <w:t>tình hình và trình độ quản lý chi phí hoạt động kinh doanh của doanh nghiệp.</w:t>
      </w:r>
    </w:p>
    <w:p>
      <w:pPr>
        <w:pStyle w:val="ListParagraph"/>
        <w:numPr>
          <w:ilvl w:val="0"/>
          <w:numId w:val="111"/>
        </w:numPr>
        <w:tabs>
          <w:tab w:pos="1628" w:val="left" w:leader="none"/>
        </w:tabs>
        <w:spacing w:line="240" w:lineRule="auto" w:before="121" w:after="0"/>
        <w:ind w:left="903" w:right="706" w:firstLine="566"/>
        <w:jc w:val="both"/>
        <w:rPr>
          <w:b/>
          <w:sz w:val="26"/>
        </w:rPr>
      </w:pPr>
      <w:r>
        <w:rPr>
          <w:sz w:val="26"/>
        </w:rPr>
        <w:t>Tùy theo yêu cầu phân tích, đánh giá của ng</w:t>
      </w:r>
      <w:r>
        <w:rPr>
          <w:rFonts w:ascii="Microsoft Sans Serif" w:hAnsi="Microsoft Sans Serif"/>
          <w:sz w:val="26"/>
        </w:rPr>
        <w:t>ƣ</w:t>
      </w:r>
      <w:r>
        <w:rPr>
          <w:sz w:val="26"/>
        </w:rPr>
        <w:t>ời quản lý mà vận dụng các công thức trên để tính</w:t>
      </w:r>
      <w:r>
        <w:rPr>
          <w:spacing w:val="-1"/>
          <w:sz w:val="26"/>
        </w:rPr>
        <w:t> </w:t>
      </w:r>
      <w:r>
        <w:rPr>
          <w:sz w:val="26"/>
        </w:rPr>
        <w:t>cho từng khoản mục chi</w:t>
      </w:r>
      <w:r>
        <w:rPr>
          <w:spacing w:val="-1"/>
          <w:sz w:val="26"/>
        </w:rPr>
        <w:t> </w:t>
      </w:r>
      <w:r>
        <w:rPr>
          <w:sz w:val="26"/>
        </w:rPr>
        <w:t>phí nh</w:t>
      </w:r>
      <w:r>
        <w:rPr>
          <w:rFonts w:ascii="Microsoft Sans Serif" w:hAnsi="Microsoft Sans Serif"/>
          <w:sz w:val="26"/>
        </w:rPr>
        <w:t>ƣ</w:t>
      </w:r>
      <w:r>
        <w:rPr>
          <w:spacing w:val="-6"/>
          <w:sz w:val="26"/>
        </w:rPr>
        <w:t> </w:t>
      </w:r>
      <w:r>
        <w:rPr>
          <w:sz w:val="26"/>
        </w:rPr>
        <w:t>giá vốn</w:t>
      </w:r>
      <w:r>
        <w:rPr>
          <w:spacing w:val="-1"/>
          <w:sz w:val="26"/>
        </w:rPr>
        <w:t> </w:t>
      </w:r>
      <w:r>
        <w:rPr>
          <w:sz w:val="26"/>
        </w:rPr>
        <w:t>hàng</w:t>
      </w:r>
      <w:r>
        <w:rPr>
          <w:spacing w:val="-1"/>
          <w:sz w:val="26"/>
        </w:rPr>
        <w:t> </w:t>
      </w:r>
      <w:r>
        <w:rPr>
          <w:sz w:val="26"/>
        </w:rPr>
        <w:t>bán, chi</w:t>
      </w:r>
      <w:r>
        <w:rPr>
          <w:spacing w:val="-1"/>
          <w:sz w:val="26"/>
        </w:rPr>
        <w:t> </w:t>
      </w:r>
      <w:r>
        <w:rPr>
          <w:sz w:val="26"/>
        </w:rPr>
        <w:t>phí bán hàng,</w:t>
      </w:r>
    </w:p>
    <w:p>
      <w:pPr>
        <w:spacing w:after="0" w:line="240" w:lineRule="auto"/>
        <w:jc w:val="both"/>
        <w:rPr>
          <w:sz w:val="26"/>
        </w:rPr>
        <w:sectPr>
          <w:pgSz w:w="11900" w:h="16840"/>
          <w:pgMar w:header="0" w:footer="22" w:top="1040" w:bottom="320" w:left="1280" w:right="0"/>
        </w:sectPr>
      </w:pPr>
    </w:p>
    <w:p>
      <w:pPr>
        <w:pStyle w:val="BodyText"/>
      </w:pPr>
      <w:r>
        <w:rPr/>
        <w:t>chi</w:t>
      </w:r>
      <w:r>
        <w:rPr>
          <w:spacing w:val="40"/>
        </w:rPr>
        <w:t> </w:t>
      </w:r>
      <w:r>
        <w:rPr/>
        <w:t>phí</w:t>
      </w:r>
      <w:r>
        <w:rPr>
          <w:spacing w:val="40"/>
        </w:rPr>
        <w:t> </w:t>
      </w:r>
      <w:r>
        <w:rPr/>
        <w:t>quản</w:t>
      </w:r>
      <w:r>
        <w:rPr>
          <w:spacing w:val="40"/>
        </w:rPr>
        <w:t> </w:t>
      </w:r>
      <w:r>
        <w:rPr/>
        <w:t>lý</w:t>
      </w:r>
      <w:r>
        <w:rPr>
          <w:spacing w:val="40"/>
        </w:rPr>
        <w:t> </w:t>
      </w:r>
      <w:r>
        <w:rPr/>
        <w:t>doanh</w:t>
      </w:r>
      <w:r>
        <w:rPr>
          <w:spacing w:val="40"/>
        </w:rPr>
        <w:t> </w:t>
      </w:r>
      <w:r>
        <w:rPr/>
        <w:t>nghiệp,</w:t>
      </w:r>
      <w:r>
        <w:rPr>
          <w:spacing w:val="40"/>
        </w:rPr>
        <w:t> </w:t>
      </w:r>
      <w:r>
        <w:rPr/>
        <w:t>hoặc</w:t>
      </w:r>
      <w:r>
        <w:rPr>
          <w:spacing w:val="40"/>
        </w:rPr>
        <w:t> </w:t>
      </w:r>
      <w:r>
        <w:rPr/>
        <w:t>chi</w:t>
      </w:r>
      <w:r>
        <w:rPr>
          <w:spacing w:val="40"/>
        </w:rPr>
        <w:t> </w:t>
      </w:r>
      <w:r>
        <w:rPr/>
        <w:t>tiết</w:t>
      </w:r>
      <w:r>
        <w:rPr>
          <w:spacing w:val="40"/>
        </w:rPr>
        <w:t> </w:t>
      </w:r>
      <w:r>
        <w:rPr/>
        <w:t>cho</w:t>
      </w:r>
      <w:r>
        <w:rPr>
          <w:spacing w:val="40"/>
        </w:rPr>
        <w:t> </w:t>
      </w:r>
      <w:r>
        <w:rPr/>
        <w:t>từng</w:t>
      </w:r>
      <w:r>
        <w:rPr>
          <w:spacing w:val="40"/>
        </w:rPr>
        <w:t> </w:t>
      </w:r>
      <w:r>
        <w:rPr/>
        <w:t>tiết</w:t>
      </w:r>
      <w:r>
        <w:rPr>
          <w:spacing w:val="40"/>
        </w:rPr>
        <w:t> </w:t>
      </w:r>
      <w:r>
        <w:rPr/>
        <w:t>khoản</w:t>
      </w:r>
      <w:r>
        <w:rPr>
          <w:spacing w:val="40"/>
        </w:rPr>
        <w:t> </w:t>
      </w:r>
      <w:r>
        <w:rPr/>
        <w:t>nh</w:t>
      </w:r>
      <w:r>
        <w:rPr>
          <w:rFonts w:ascii="Microsoft Sans Serif" w:hAnsi="Microsoft Sans Serif"/>
        </w:rPr>
        <w:t>ƣ</w:t>
      </w:r>
      <w:r>
        <w:rPr/>
        <w:t> l</w:t>
      </w:r>
      <w:r>
        <w:rPr>
          <w:rFonts w:ascii="Microsoft Sans Serif" w:hAnsi="Microsoft Sans Serif"/>
        </w:rPr>
        <w:t>ƣ</w:t>
      </w:r>
      <w:r>
        <w:rPr/>
        <w:t>ơng, chi phí khấu hao...</w:t>
      </w:r>
    </w:p>
    <w:p>
      <w:pPr>
        <w:pStyle w:val="BodyText"/>
        <w:ind w:left="60"/>
      </w:pPr>
      <w:r>
        <w:rPr/>
        <w:br w:type="column"/>
      </w:r>
      <w:r>
        <w:rPr/>
        <w:t>chi</w:t>
      </w:r>
      <w:r>
        <w:rPr>
          <w:spacing w:val="44"/>
        </w:rPr>
        <w:t> </w:t>
      </w:r>
      <w:r>
        <w:rPr/>
        <w:t>phí</w:t>
      </w:r>
      <w:r>
        <w:rPr>
          <w:spacing w:val="43"/>
        </w:rPr>
        <w:t> </w:t>
      </w:r>
      <w:r>
        <w:rPr>
          <w:spacing w:val="-4"/>
        </w:rPr>
        <w:t>tiền</w:t>
      </w:r>
    </w:p>
    <w:p>
      <w:pPr>
        <w:spacing w:after="0"/>
        <w:sectPr>
          <w:type w:val="continuous"/>
          <w:pgSz w:w="11900" w:h="16840"/>
          <w:pgMar w:header="0" w:footer="22" w:top="1380" w:bottom="220" w:left="1280" w:right="0"/>
          <w:cols w:num="2" w:equalWidth="0">
            <w:col w:w="8538" w:space="40"/>
            <w:col w:w="2042"/>
          </w:cols>
        </w:sectPr>
      </w:pPr>
    </w:p>
    <w:p>
      <w:pPr>
        <w:pStyle w:val="BodyText"/>
        <w:spacing w:before="118"/>
        <w:ind w:right="769" w:firstLine="720"/>
      </w:pPr>
      <w:r>
        <w:rPr>
          <w:i/>
        </w:rPr>
        <w:t>Ví</w:t>
      </w:r>
      <w:r>
        <w:rPr/>
        <w:t> </w:t>
      </w:r>
      <w:r>
        <w:rPr>
          <w:i/>
        </w:rPr>
        <w:t>dụ</w:t>
      </w:r>
      <w:r>
        <w:rPr>
          <w:spacing w:val="-1"/>
        </w:rPr>
        <w:t> </w:t>
      </w:r>
      <w:r>
        <w:rPr>
          <w:i/>
        </w:rPr>
        <w:t>1:</w:t>
      </w:r>
      <w:r>
        <w:rPr/>
        <w:t> Doanh</w:t>
      </w:r>
      <w:r>
        <w:rPr>
          <w:spacing w:val="-1"/>
        </w:rPr>
        <w:t> </w:t>
      </w:r>
      <w:r>
        <w:rPr/>
        <w:t>nghiệp Nam Ph</w:t>
      </w:r>
      <w:r>
        <w:rPr>
          <w:rFonts w:ascii="Microsoft Sans Serif" w:hAnsi="Microsoft Sans Serif"/>
        </w:rPr>
        <w:t>ƣ</w:t>
      </w:r>
      <w:r>
        <w:rPr/>
        <w:t>ơng</w:t>
      </w:r>
      <w:r>
        <w:rPr>
          <w:spacing w:val="-1"/>
        </w:rPr>
        <w:t> </w:t>
      </w:r>
      <w:r>
        <w:rPr/>
        <w:t>tính thuế GTGT</w:t>
      </w:r>
      <w:r>
        <w:rPr>
          <w:spacing w:val="-3"/>
        </w:rPr>
        <w:t> </w:t>
      </w:r>
      <w:r>
        <w:rPr/>
        <w:t>theo</w:t>
      </w:r>
      <w:r>
        <w:rPr>
          <w:spacing w:val="-1"/>
        </w:rPr>
        <w:t> </w:t>
      </w:r>
      <w:r>
        <w:rPr/>
        <w:t>ph</w:t>
      </w:r>
      <w:r>
        <w:rPr>
          <w:rFonts w:ascii="Microsoft Sans Serif" w:hAnsi="Microsoft Sans Serif"/>
        </w:rPr>
        <w:t>ƣ</w:t>
      </w:r>
      <w:r>
        <w:rPr/>
        <w:t>ơng</w:t>
      </w:r>
      <w:r>
        <w:rPr>
          <w:spacing w:val="-1"/>
        </w:rPr>
        <w:t> </w:t>
      </w:r>
      <w:r>
        <w:rPr/>
        <w:t>pháp khấu trừ, có tài liệu về tình hình hoạt động kinh doanh nh</w:t>
      </w:r>
      <w:r>
        <w:rPr>
          <w:rFonts w:ascii="Microsoft Sans Serif" w:hAnsi="Microsoft Sans Serif"/>
        </w:rPr>
        <w:t>ƣ</w:t>
      </w:r>
      <w:r>
        <w:rPr/>
        <w:t> sau:</w:t>
      </w:r>
    </w:p>
    <w:p>
      <w:pPr>
        <w:pStyle w:val="ListParagraph"/>
        <w:numPr>
          <w:ilvl w:val="0"/>
          <w:numId w:val="112"/>
        </w:numPr>
        <w:tabs>
          <w:tab w:pos="1866" w:val="left" w:leader="none"/>
        </w:tabs>
        <w:spacing w:line="240" w:lineRule="auto" w:before="120" w:after="0"/>
        <w:ind w:left="1866"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113"/>
        </w:numPr>
        <w:tabs>
          <w:tab w:pos="1775" w:val="left" w:leader="none"/>
        </w:tabs>
        <w:spacing w:line="240" w:lineRule="auto" w:before="121" w:after="0"/>
        <w:ind w:left="1775" w:right="0" w:hanging="872"/>
        <w:jc w:val="left"/>
        <w:rPr>
          <w:sz w:val="26"/>
        </w:rPr>
      </w:pPr>
      <w:r>
        <w:rPr>
          <w:sz w:val="26"/>
        </w:rPr>
        <w:t>Doanh</w:t>
      </w:r>
      <w:r>
        <w:rPr>
          <w:spacing w:val="-3"/>
          <w:sz w:val="26"/>
        </w:rPr>
        <w:t> </w:t>
      </w:r>
      <w:r>
        <w:rPr>
          <w:sz w:val="26"/>
        </w:rPr>
        <w:t>thu</w:t>
      </w:r>
      <w:r>
        <w:rPr>
          <w:spacing w:val="-1"/>
          <w:sz w:val="26"/>
        </w:rPr>
        <w:t> </w:t>
      </w:r>
      <w:r>
        <w:rPr>
          <w:sz w:val="26"/>
        </w:rPr>
        <w:t>hoạt</w:t>
      </w:r>
      <w:r>
        <w:rPr>
          <w:spacing w:val="-3"/>
          <w:sz w:val="26"/>
        </w:rPr>
        <w:t> </w:t>
      </w:r>
      <w:r>
        <w:rPr>
          <w:sz w:val="26"/>
        </w:rPr>
        <w:t>động bán</w:t>
      </w:r>
      <w:r>
        <w:rPr>
          <w:spacing w:val="-1"/>
          <w:sz w:val="26"/>
        </w:rPr>
        <w:t> </w:t>
      </w:r>
      <w:r>
        <w:rPr>
          <w:sz w:val="26"/>
        </w:rPr>
        <w:t>hàng:</w:t>
      </w:r>
      <w:r>
        <w:rPr>
          <w:spacing w:val="-3"/>
          <w:sz w:val="26"/>
        </w:rPr>
        <w:t> </w:t>
      </w:r>
      <w:r>
        <w:rPr>
          <w:sz w:val="26"/>
        </w:rPr>
        <w:t>17.000</w:t>
      </w:r>
      <w:r>
        <w:rPr>
          <w:spacing w:val="-3"/>
          <w:sz w:val="26"/>
        </w:rPr>
        <w:t> </w:t>
      </w:r>
      <w:r>
        <w:rPr>
          <w:sz w:val="26"/>
        </w:rPr>
        <w:t>triệu</w:t>
      </w:r>
      <w:r>
        <w:rPr>
          <w:spacing w:val="3"/>
          <w:sz w:val="26"/>
        </w:rPr>
        <w:t> </w:t>
      </w:r>
      <w:r>
        <w:rPr>
          <w:spacing w:val="-2"/>
          <w:sz w:val="26"/>
        </w:rPr>
        <w:t>đồng;</w:t>
      </w:r>
    </w:p>
    <w:p>
      <w:pPr>
        <w:pStyle w:val="ListParagraph"/>
        <w:numPr>
          <w:ilvl w:val="1"/>
          <w:numId w:val="113"/>
        </w:numPr>
        <w:tabs>
          <w:tab w:pos="1774" w:val="left" w:leader="none"/>
        </w:tabs>
        <w:spacing w:line="336" w:lineRule="auto" w:before="119" w:after="0"/>
        <w:ind w:left="1623" w:right="4014" w:firstLine="0"/>
        <w:jc w:val="left"/>
        <w:rPr>
          <w:sz w:val="26"/>
        </w:rPr>
      </w:pPr>
      <w:r>
        <w:rPr>
          <w:sz w:val="26"/>
        </w:rPr>
        <w:t>Tổng</w:t>
      </w:r>
      <w:r>
        <w:rPr>
          <w:spacing w:val="-4"/>
          <w:sz w:val="26"/>
        </w:rPr>
        <w:t> </w:t>
      </w:r>
      <w:r>
        <w:rPr>
          <w:sz w:val="26"/>
        </w:rPr>
        <w:t>chi</w:t>
      </w:r>
      <w:r>
        <w:rPr>
          <w:spacing w:val="-6"/>
          <w:sz w:val="26"/>
        </w:rPr>
        <w:t> </w:t>
      </w:r>
      <w:r>
        <w:rPr>
          <w:sz w:val="26"/>
        </w:rPr>
        <w:t>phí</w:t>
      </w:r>
      <w:r>
        <w:rPr>
          <w:spacing w:val="-4"/>
          <w:sz w:val="26"/>
        </w:rPr>
        <w:t> </w:t>
      </w:r>
      <w:r>
        <w:rPr>
          <w:sz w:val="26"/>
        </w:rPr>
        <w:t>hoạt</w:t>
      </w:r>
      <w:r>
        <w:rPr>
          <w:spacing w:val="-6"/>
          <w:sz w:val="26"/>
        </w:rPr>
        <w:t> </w:t>
      </w:r>
      <w:r>
        <w:rPr>
          <w:sz w:val="26"/>
        </w:rPr>
        <w:t>động</w:t>
      </w:r>
      <w:r>
        <w:rPr>
          <w:spacing w:val="-4"/>
          <w:sz w:val="26"/>
        </w:rPr>
        <w:t> </w:t>
      </w:r>
      <w:r>
        <w:rPr>
          <w:sz w:val="26"/>
        </w:rPr>
        <w:t>bán</w:t>
      </w:r>
      <w:r>
        <w:rPr>
          <w:spacing w:val="-4"/>
          <w:sz w:val="26"/>
        </w:rPr>
        <w:t> </w:t>
      </w:r>
      <w:r>
        <w:rPr>
          <w:sz w:val="26"/>
        </w:rPr>
        <w:t>hàng:</w:t>
      </w:r>
      <w:r>
        <w:rPr>
          <w:spacing w:val="-6"/>
          <w:sz w:val="26"/>
        </w:rPr>
        <w:t> </w:t>
      </w:r>
      <w:r>
        <w:rPr>
          <w:sz w:val="26"/>
        </w:rPr>
        <w:t>16.150</w:t>
      </w:r>
      <w:r>
        <w:rPr>
          <w:spacing w:val="-6"/>
          <w:sz w:val="26"/>
        </w:rPr>
        <w:t> </w:t>
      </w:r>
      <w:r>
        <w:rPr>
          <w:sz w:val="26"/>
        </w:rPr>
        <w:t>triệu đồng. Trong đó:</w:t>
      </w:r>
    </w:p>
    <w:p>
      <w:pPr>
        <w:pStyle w:val="BodyText"/>
        <w:spacing w:line="298" w:lineRule="exact"/>
        <w:ind w:left="1983"/>
      </w:pPr>
      <w:r>
        <w:rPr/>
        <w:t>+</w:t>
      </w:r>
      <w:r>
        <w:rPr>
          <w:spacing w:val="-2"/>
        </w:rPr>
        <w:t> </w:t>
      </w:r>
      <w:r>
        <w:rPr/>
        <w:t>Giá</w:t>
      </w:r>
      <w:r>
        <w:rPr>
          <w:spacing w:val="-1"/>
        </w:rPr>
        <w:t> </w:t>
      </w:r>
      <w:r>
        <w:rPr/>
        <w:t>vốn</w:t>
      </w:r>
      <w:r>
        <w:rPr>
          <w:spacing w:val="-2"/>
        </w:rPr>
        <w:t> </w:t>
      </w:r>
      <w:r>
        <w:rPr/>
        <w:t>hàng</w:t>
      </w:r>
      <w:r>
        <w:rPr>
          <w:spacing w:val="-1"/>
        </w:rPr>
        <w:t> </w:t>
      </w:r>
      <w:r>
        <w:rPr/>
        <w:t>bán:</w:t>
      </w:r>
      <w:r>
        <w:rPr>
          <w:spacing w:val="-2"/>
        </w:rPr>
        <w:t> </w:t>
      </w:r>
      <w:r>
        <w:rPr/>
        <w:t>14.950</w:t>
      </w:r>
      <w:r>
        <w:rPr>
          <w:spacing w:val="-3"/>
        </w:rPr>
        <w:t> </w:t>
      </w:r>
      <w:r>
        <w:rPr/>
        <w:t>triệu</w:t>
      </w:r>
      <w:r>
        <w:rPr>
          <w:spacing w:val="-1"/>
        </w:rPr>
        <w:t> </w:t>
      </w:r>
      <w:r>
        <w:rPr>
          <w:spacing w:val="-2"/>
        </w:rPr>
        <w:t>đồng;</w:t>
      </w:r>
    </w:p>
    <w:p>
      <w:pPr>
        <w:pStyle w:val="BodyText"/>
        <w:spacing w:before="121"/>
        <w:ind w:left="1983"/>
      </w:pPr>
      <w:r>
        <w:rPr/>
        <w:t>+</w:t>
      </w:r>
      <w:r>
        <w:rPr>
          <w:spacing w:val="-1"/>
        </w:rPr>
        <w:t> </w:t>
      </w:r>
      <w:r>
        <w:rPr/>
        <w:t>Chi</w:t>
      </w:r>
      <w:r>
        <w:rPr>
          <w:spacing w:val="-2"/>
        </w:rPr>
        <w:t> </w:t>
      </w:r>
      <w:r>
        <w:rPr/>
        <w:t>phí</w:t>
      </w:r>
      <w:r>
        <w:rPr>
          <w:spacing w:val="-1"/>
        </w:rPr>
        <w:t> </w:t>
      </w:r>
      <w:r>
        <w:rPr/>
        <w:t>bán</w:t>
      </w:r>
      <w:r>
        <w:rPr>
          <w:spacing w:val="-2"/>
        </w:rPr>
        <w:t> </w:t>
      </w:r>
      <w:r>
        <w:rPr/>
        <w:t>hàng:</w:t>
      </w:r>
      <w:r>
        <w:rPr>
          <w:spacing w:val="-3"/>
        </w:rPr>
        <w:t> </w:t>
      </w:r>
      <w:r>
        <w:rPr/>
        <w:t>700 triệu </w:t>
      </w:r>
      <w:r>
        <w:rPr>
          <w:spacing w:val="-2"/>
        </w:rPr>
        <w:t>đồng;</w:t>
      </w:r>
    </w:p>
    <w:p>
      <w:pPr>
        <w:pStyle w:val="BodyText"/>
        <w:spacing w:before="121"/>
        <w:ind w:left="1983"/>
      </w:pPr>
      <w:r>
        <w:rPr/>
        <w:t>+</w:t>
      </w:r>
      <w:r>
        <w:rPr>
          <w:spacing w:val="-1"/>
        </w:rPr>
        <w:t> </w:t>
      </w:r>
      <w:r>
        <w:rPr/>
        <w:t>Chi</w:t>
      </w:r>
      <w:r>
        <w:rPr>
          <w:spacing w:val="-3"/>
        </w:rPr>
        <w:t> </w:t>
      </w:r>
      <w:r>
        <w:rPr/>
        <w:t>phí</w:t>
      </w:r>
      <w:r>
        <w:rPr>
          <w:spacing w:val="-1"/>
        </w:rPr>
        <w:t> </w:t>
      </w:r>
      <w:r>
        <w:rPr/>
        <w:t>quản</w:t>
      </w:r>
      <w:r>
        <w:rPr>
          <w:spacing w:val="-3"/>
        </w:rPr>
        <w:t> </w:t>
      </w:r>
      <w:r>
        <w:rPr/>
        <w:t>lý</w:t>
      </w:r>
      <w:r>
        <w:rPr>
          <w:spacing w:val="-1"/>
        </w:rPr>
        <w:t> </w:t>
      </w:r>
      <w:r>
        <w:rPr/>
        <w:t>doanh</w:t>
      </w:r>
      <w:r>
        <w:rPr>
          <w:spacing w:val="-1"/>
        </w:rPr>
        <w:t> </w:t>
      </w:r>
      <w:r>
        <w:rPr/>
        <w:t>nghiệp:</w:t>
      </w:r>
      <w:r>
        <w:rPr>
          <w:spacing w:val="-3"/>
        </w:rPr>
        <w:t> </w:t>
      </w:r>
      <w:r>
        <w:rPr/>
        <w:t>500</w:t>
      </w:r>
      <w:r>
        <w:rPr>
          <w:spacing w:val="-1"/>
        </w:rPr>
        <w:t> </w:t>
      </w:r>
      <w:r>
        <w:rPr/>
        <w:t>triệu</w:t>
      </w:r>
      <w:r>
        <w:rPr>
          <w:spacing w:val="-2"/>
        </w:rPr>
        <w:t> đồng.</w:t>
      </w:r>
    </w:p>
    <w:p>
      <w:pPr>
        <w:pStyle w:val="ListParagraph"/>
        <w:numPr>
          <w:ilvl w:val="0"/>
          <w:numId w:val="112"/>
        </w:numPr>
        <w:tabs>
          <w:tab w:pos="1883" w:val="left" w:leader="none"/>
        </w:tabs>
        <w:spacing w:line="240" w:lineRule="auto" w:before="119" w:after="0"/>
        <w:ind w:left="1883" w:right="0" w:hanging="260"/>
        <w:jc w:val="both"/>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113"/>
        </w:numPr>
        <w:tabs>
          <w:tab w:pos="1788" w:val="left" w:leader="none"/>
        </w:tabs>
        <w:spacing w:line="240" w:lineRule="auto" w:before="121" w:after="0"/>
        <w:ind w:left="903" w:right="719" w:firstLine="720"/>
        <w:jc w:val="both"/>
        <w:rPr>
          <w:sz w:val="26"/>
        </w:rPr>
      </w:pPr>
      <w:r>
        <w:rPr>
          <w:sz w:val="26"/>
        </w:rPr>
        <w:t>Doanh thu hoạt động bán hàng tăng 15%. Khoản mục giá vốn hàng bán tăng 150 triệu đồng, chi phí bán hàng và chi phí quản lý doanh nghiệp tăng 20% so với năm báo cáo.</w:t>
      </w:r>
    </w:p>
    <w:p>
      <w:pPr>
        <w:pStyle w:val="BodyText"/>
        <w:spacing w:before="120"/>
        <w:ind w:right="702" w:firstLine="720"/>
        <w:jc w:val="both"/>
      </w:pPr>
      <w:r>
        <w:rPr>
          <w:i/>
        </w:rPr>
        <w:t>Yêu</w:t>
      </w:r>
      <w:r>
        <w:rPr/>
        <w:t> </w:t>
      </w:r>
      <w:r>
        <w:rPr>
          <w:i/>
        </w:rPr>
        <w:t>cầu:</w:t>
      </w:r>
      <w:r>
        <w:rPr/>
        <w:t> Tính các chỉ tiêu cơ bản của kế hoạch chi phí hoạt động bán hàng của doanh</w:t>
      </w:r>
      <w:r>
        <w:rPr>
          <w:spacing w:val="-1"/>
        </w:rPr>
        <w:t> </w:t>
      </w:r>
      <w:r>
        <w:rPr/>
        <w:t>nghiệp</w:t>
      </w:r>
      <w:r>
        <w:rPr>
          <w:spacing w:val="-1"/>
        </w:rPr>
        <w:t> </w:t>
      </w:r>
      <w:r>
        <w:rPr/>
        <w:t>trên. Biết</w:t>
      </w:r>
      <w:r>
        <w:rPr>
          <w:spacing w:val="-1"/>
        </w:rPr>
        <w:t> </w:t>
      </w:r>
      <w:r>
        <w:rPr/>
        <w:t>rằng</w:t>
      </w:r>
      <w:r>
        <w:rPr>
          <w:spacing w:val="-1"/>
        </w:rPr>
        <w:t> </w:t>
      </w:r>
      <w:r>
        <w:rPr/>
        <w:t>tất</w:t>
      </w:r>
      <w:r>
        <w:rPr>
          <w:spacing w:val="-1"/>
        </w:rPr>
        <w:t> </w:t>
      </w:r>
      <w:r>
        <w:rPr/>
        <w:t>cả</w:t>
      </w:r>
      <w:r>
        <w:rPr>
          <w:spacing w:val="-2"/>
        </w:rPr>
        <w:t> </w:t>
      </w:r>
      <w:r>
        <w:rPr/>
        <w:t>các khoản</w:t>
      </w:r>
      <w:r>
        <w:rPr>
          <w:spacing w:val="-1"/>
        </w:rPr>
        <w:t> </w:t>
      </w:r>
      <w:r>
        <w:rPr/>
        <w:t>doanh</w:t>
      </w:r>
      <w:r>
        <w:rPr>
          <w:spacing w:val="-1"/>
        </w:rPr>
        <w:t> </w:t>
      </w:r>
      <w:r>
        <w:rPr/>
        <w:t>thu</w:t>
      </w:r>
      <w:r>
        <w:rPr>
          <w:spacing w:val="-1"/>
        </w:rPr>
        <w:t> </w:t>
      </w:r>
      <w:r>
        <w:rPr/>
        <w:t>và chi</w:t>
      </w:r>
      <w:r>
        <w:rPr>
          <w:spacing w:val="-1"/>
        </w:rPr>
        <w:t> </w:t>
      </w:r>
      <w:r>
        <w:rPr/>
        <w:t>phí</w:t>
      </w:r>
      <w:r>
        <w:rPr>
          <w:spacing w:val="-1"/>
        </w:rPr>
        <w:t> </w:t>
      </w:r>
      <w:r>
        <w:rPr/>
        <w:t>ch</w:t>
      </w:r>
      <w:r>
        <w:rPr>
          <w:rFonts w:ascii="Microsoft Sans Serif" w:hAnsi="Microsoft Sans Serif"/>
        </w:rPr>
        <w:t>ƣ</w:t>
      </w:r>
      <w:r>
        <w:rPr/>
        <w:t>a</w:t>
      </w:r>
      <w:r>
        <w:rPr>
          <w:spacing w:val="-1"/>
        </w:rPr>
        <w:t> </w:t>
      </w:r>
      <w:r>
        <w:rPr/>
        <w:t>bao</w:t>
      </w:r>
      <w:r>
        <w:rPr>
          <w:spacing w:val="-1"/>
        </w:rPr>
        <w:t> </w:t>
      </w:r>
      <w:r>
        <w:rPr/>
        <w:t>gồm</w:t>
      </w:r>
      <w:r>
        <w:rPr>
          <w:spacing w:val="-1"/>
        </w:rPr>
        <w:t> </w:t>
      </w:r>
      <w:r>
        <w:rPr/>
        <w:t>thuế GTGT 10%.</w:t>
      </w:r>
    </w:p>
    <w:p>
      <w:pPr>
        <w:spacing w:before="121"/>
        <w:ind w:left="1623" w:right="0" w:firstLine="0"/>
        <w:jc w:val="left"/>
        <w:rPr>
          <w:i/>
          <w:sz w:val="26"/>
        </w:rPr>
      </w:pPr>
      <w:r>
        <w:rPr>
          <w:i/>
          <w:sz w:val="26"/>
        </w:rPr>
        <w:t>Bài</w:t>
      </w:r>
      <w:r>
        <w:rPr>
          <w:spacing w:val="-3"/>
          <w:sz w:val="26"/>
        </w:rPr>
        <w:t> </w:t>
      </w:r>
      <w:r>
        <w:rPr>
          <w:i/>
          <w:spacing w:val="-2"/>
          <w:sz w:val="26"/>
        </w:rPr>
        <w:t>giải:</w:t>
      </w:r>
    </w:p>
    <w:p>
      <w:pPr>
        <w:pStyle w:val="BodyText"/>
        <w:spacing w:before="121"/>
        <w:ind w:left="8267"/>
      </w:pPr>
      <w:r>
        <w:rPr/>
        <w:t>Đvt:</w:t>
      </w:r>
      <w:r>
        <w:rPr>
          <w:spacing w:val="-5"/>
        </w:rPr>
        <w:t> </w:t>
      </w:r>
      <w:r>
        <w:rPr/>
        <w:t>triệu</w:t>
      </w:r>
      <w:r>
        <w:rPr>
          <w:spacing w:val="-3"/>
        </w:rPr>
        <w:t> </w:t>
      </w:r>
      <w:r>
        <w:rPr>
          <w:spacing w:val="-2"/>
        </w:rPr>
        <w:t>đồng.</w:t>
      </w:r>
    </w:p>
    <w:p>
      <w:pPr>
        <w:pStyle w:val="ListParagraph"/>
        <w:numPr>
          <w:ilvl w:val="0"/>
          <w:numId w:val="114"/>
        </w:numPr>
        <w:tabs>
          <w:tab w:pos="1883" w:val="left" w:leader="none"/>
        </w:tabs>
        <w:spacing w:line="240" w:lineRule="auto" w:before="119" w:after="0"/>
        <w:ind w:left="1883" w:right="0" w:hanging="260"/>
        <w:jc w:val="left"/>
        <w:rPr>
          <w:sz w:val="26"/>
        </w:rPr>
      </w:pPr>
      <w:r>
        <w:rPr>
          <w:sz w:val="26"/>
        </w:rPr>
        <w:t>Tổng</w:t>
      </w:r>
      <w:r>
        <w:rPr>
          <w:spacing w:val="-1"/>
          <w:sz w:val="26"/>
        </w:rPr>
        <w:t> </w:t>
      </w:r>
      <w:r>
        <w:rPr>
          <w:sz w:val="26"/>
        </w:rPr>
        <w:t>mức</w:t>
      </w:r>
      <w:r>
        <w:rPr>
          <w:spacing w:val="-2"/>
          <w:sz w:val="26"/>
        </w:rPr>
        <w:t> </w:t>
      </w:r>
      <w:r>
        <w:rPr>
          <w:sz w:val="26"/>
        </w:rPr>
        <w:t>chi phí</w:t>
      </w:r>
      <w:r>
        <w:rPr>
          <w:spacing w:val="-3"/>
          <w:sz w:val="26"/>
        </w:rPr>
        <w:t> </w:t>
      </w:r>
      <w:r>
        <w:rPr>
          <w:sz w:val="26"/>
        </w:rPr>
        <w:t>hoạt động</w:t>
      </w:r>
      <w:r>
        <w:rPr>
          <w:spacing w:val="-3"/>
          <w:sz w:val="26"/>
        </w:rPr>
        <w:t> </w:t>
      </w:r>
      <w:r>
        <w:rPr>
          <w:sz w:val="26"/>
        </w:rPr>
        <w:t>bán </w:t>
      </w:r>
      <w:r>
        <w:rPr>
          <w:spacing w:val="-2"/>
          <w:sz w:val="26"/>
        </w:rPr>
        <w:t>hàng:</w:t>
      </w:r>
    </w:p>
    <w:p>
      <w:pPr>
        <w:pStyle w:val="ListParagraph"/>
        <w:numPr>
          <w:ilvl w:val="0"/>
          <w:numId w:val="113"/>
        </w:numPr>
        <w:tabs>
          <w:tab w:pos="1775" w:val="left" w:leader="none"/>
        </w:tabs>
        <w:spacing w:line="240" w:lineRule="auto" w:before="121" w:after="0"/>
        <w:ind w:left="1775" w:right="0" w:hanging="872"/>
        <w:jc w:val="left"/>
        <w:rPr>
          <w:sz w:val="26"/>
        </w:rPr>
      </w:pPr>
      <w:r>
        <w:rPr>
          <w:sz w:val="26"/>
        </w:rPr>
        <w:t>Năm</w:t>
      </w:r>
      <w:r>
        <w:rPr>
          <w:spacing w:val="-5"/>
          <w:sz w:val="26"/>
        </w:rPr>
        <w:t> </w:t>
      </w:r>
      <w:r>
        <w:rPr>
          <w:sz w:val="26"/>
        </w:rPr>
        <w:t>báo</w:t>
      </w:r>
      <w:r>
        <w:rPr>
          <w:spacing w:val="-1"/>
          <w:sz w:val="26"/>
        </w:rPr>
        <w:t> </w:t>
      </w:r>
      <w:r>
        <w:rPr>
          <w:sz w:val="26"/>
        </w:rPr>
        <w:t>cáo:</w:t>
      </w:r>
      <w:r>
        <w:rPr>
          <w:spacing w:val="2"/>
          <w:sz w:val="26"/>
        </w:rPr>
        <w:t> </w:t>
      </w:r>
      <w:r>
        <w:rPr>
          <w:spacing w:val="-2"/>
          <w:sz w:val="26"/>
        </w:rPr>
        <w:t>16.150</w:t>
      </w:r>
    </w:p>
    <w:p>
      <w:pPr>
        <w:pStyle w:val="BodyText"/>
        <w:spacing w:before="119"/>
        <w:ind w:left="1623"/>
      </w:pPr>
      <w:r>
        <w:rPr/>
        <w:t>-</w:t>
      </w:r>
      <w:r>
        <w:rPr>
          <w:spacing w:val="-2"/>
        </w:rPr>
        <w:t> </w:t>
      </w:r>
      <w:r>
        <w:rPr/>
        <w:t>Năm</w:t>
      </w:r>
      <w:r>
        <w:rPr>
          <w:spacing w:val="-3"/>
        </w:rPr>
        <w:t> </w:t>
      </w:r>
      <w:r>
        <w:rPr/>
        <w:t>kế</w:t>
      </w:r>
      <w:r>
        <w:rPr>
          <w:spacing w:val="-2"/>
        </w:rPr>
        <w:t> </w:t>
      </w:r>
      <w:r>
        <w:rPr/>
        <w:t>hoạch:</w:t>
      </w:r>
      <w:r>
        <w:rPr>
          <w:spacing w:val="-3"/>
        </w:rPr>
        <w:t> </w:t>
      </w:r>
      <w:r>
        <w:rPr/>
        <w:t>F</w:t>
      </w:r>
      <w:r>
        <w:rPr>
          <w:vertAlign w:val="subscript"/>
        </w:rPr>
        <w:t>1</w:t>
      </w:r>
      <w:r>
        <w:rPr>
          <w:spacing w:val="-1"/>
          <w:vertAlign w:val="baseline"/>
        </w:rPr>
        <w:t> </w:t>
      </w:r>
      <w:r>
        <w:rPr>
          <w:vertAlign w:val="baseline"/>
        </w:rPr>
        <w:t>=</w:t>
      </w:r>
      <w:r>
        <w:rPr>
          <w:spacing w:val="-1"/>
          <w:vertAlign w:val="baseline"/>
        </w:rPr>
        <w:t> </w:t>
      </w:r>
      <w:r>
        <w:rPr>
          <w:vertAlign w:val="baseline"/>
        </w:rPr>
        <w:t>(14.950</w:t>
      </w:r>
      <w:r>
        <w:rPr>
          <w:spacing w:val="-1"/>
          <w:vertAlign w:val="baseline"/>
        </w:rPr>
        <w:t> </w:t>
      </w:r>
      <w:r>
        <w:rPr>
          <w:vertAlign w:val="baseline"/>
        </w:rPr>
        <w:t>+</w:t>
      </w:r>
      <w:r>
        <w:rPr>
          <w:spacing w:val="-1"/>
          <w:vertAlign w:val="baseline"/>
        </w:rPr>
        <w:t> </w:t>
      </w:r>
      <w:r>
        <w:rPr>
          <w:vertAlign w:val="baseline"/>
        </w:rPr>
        <w:t>150)</w:t>
      </w:r>
      <w:r>
        <w:rPr>
          <w:spacing w:val="-2"/>
          <w:vertAlign w:val="baseline"/>
        </w:rPr>
        <w:t> </w:t>
      </w:r>
      <w:r>
        <w:rPr>
          <w:vertAlign w:val="baseline"/>
        </w:rPr>
        <w:t>+</w:t>
      </w:r>
      <w:r>
        <w:rPr>
          <w:spacing w:val="-1"/>
          <w:vertAlign w:val="baseline"/>
        </w:rPr>
        <w:t> </w:t>
      </w:r>
      <w:r>
        <w:rPr>
          <w:vertAlign w:val="baseline"/>
        </w:rPr>
        <w:t>(700</w:t>
      </w:r>
      <w:r>
        <w:rPr>
          <w:spacing w:val="-1"/>
          <w:vertAlign w:val="baseline"/>
        </w:rPr>
        <w:t> </w:t>
      </w:r>
      <w:r>
        <w:rPr>
          <w:vertAlign w:val="baseline"/>
        </w:rPr>
        <w:t>+</w:t>
      </w:r>
      <w:r>
        <w:rPr>
          <w:spacing w:val="-1"/>
          <w:vertAlign w:val="baseline"/>
        </w:rPr>
        <w:t> </w:t>
      </w:r>
      <w:r>
        <w:rPr>
          <w:vertAlign w:val="baseline"/>
        </w:rPr>
        <w:t>500) x</w:t>
      </w:r>
      <w:r>
        <w:rPr>
          <w:spacing w:val="-3"/>
          <w:vertAlign w:val="baseline"/>
        </w:rPr>
        <w:t> </w:t>
      </w:r>
      <w:r>
        <w:rPr>
          <w:vertAlign w:val="baseline"/>
        </w:rPr>
        <w:t>120%</w:t>
      </w:r>
      <w:r>
        <w:rPr>
          <w:spacing w:val="-1"/>
          <w:vertAlign w:val="baseline"/>
        </w:rPr>
        <w:t> </w:t>
      </w:r>
      <w:r>
        <w:rPr>
          <w:vertAlign w:val="baseline"/>
        </w:rPr>
        <w:t>=</w:t>
      </w:r>
      <w:r>
        <w:rPr>
          <w:spacing w:val="-1"/>
          <w:vertAlign w:val="baseline"/>
        </w:rPr>
        <w:t> </w:t>
      </w:r>
      <w:r>
        <w:rPr>
          <w:spacing w:val="-2"/>
          <w:vertAlign w:val="baseline"/>
        </w:rPr>
        <w:t>16.540</w:t>
      </w:r>
    </w:p>
    <w:p>
      <w:pPr>
        <w:pStyle w:val="ListParagraph"/>
        <w:numPr>
          <w:ilvl w:val="0"/>
          <w:numId w:val="114"/>
        </w:numPr>
        <w:tabs>
          <w:tab w:pos="1883" w:val="left" w:leader="none"/>
        </w:tabs>
        <w:spacing w:line="240" w:lineRule="auto" w:before="121" w:after="0"/>
        <w:ind w:left="1883" w:right="0" w:hanging="260"/>
        <w:jc w:val="left"/>
        <w:rPr>
          <w:sz w:val="26"/>
        </w:rPr>
      </w:pPr>
      <w:r>
        <w:rPr>
          <w:sz w:val="26"/>
        </w:rPr>
        <w:t>Tỷ</w:t>
      </w:r>
      <w:r>
        <w:rPr>
          <w:spacing w:val="-1"/>
          <w:sz w:val="26"/>
        </w:rPr>
        <w:t> </w:t>
      </w:r>
      <w:r>
        <w:rPr>
          <w:sz w:val="26"/>
        </w:rPr>
        <w:t>suất</w:t>
      </w:r>
      <w:r>
        <w:rPr>
          <w:spacing w:val="-1"/>
          <w:sz w:val="26"/>
        </w:rPr>
        <w:t> </w:t>
      </w:r>
      <w:r>
        <w:rPr>
          <w:sz w:val="26"/>
        </w:rPr>
        <w:t>chi</w:t>
      </w:r>
      <w:r>
        <w:rPr>
          <w:spacing w:val="-1"/>
          <w:sz w:val="26"/>
        </w:rPr>
        <w:t> </w:t>
      </w:r>
      <w:r>
        <w:rPr>
          <w:sz w:val="26"/>
        </w:rPr>
        <w:t>phí</w:t>
      </w:r>
      <w:r>
        <w:rPr>
          <w:spacing w:val="-2"/>
          <w:sz w:val="26"/>
        </w:rPr>
        <w:t> </w:t>
      </w:r>
      <w:r>
        <w:rPr>
          <w:sz w:val="26"/>
        </w:rPr>
        <w:t>hoạt</w:t>
      </w:r>
      <w:r>
        <w:rPr>
          <w:spacing w:val="-1"/>
          <w:sz w:val="26"/>
        </w:rPr>
        <w:t> </w:t>
      </w:r>
      <w:r>
        <w:rPr>
          <w:sz w:val="26"/>
        </w:rPr>
        <w:t>động</w:t>
      </w:r>
      <w:r>
        <w:rPr>
          <w:spacing w:val="-3"/>
          <w:sz w:val="26"/>
        </w:rPr>
        <w:t> </w:t>
      </w:r>
      <w:r>
        <w:rPr>
          <w:sz w:val="26"/>
        </w:rPr>
        <w:t>bán </w:t>
      </w:r>
      <w:r>
        <w:rPr>
          <w:spacing w:val="-2"/>
          <w:sz w:val="26"/>
        </w:rPr>
        <w:t>hàng:</w:t>
      </w:r>
    </w:p>
    <w:p>
      <w:pPr>
        <w:pStyle w:val="ListParagraph"/>
        <w:numPr>
          <w:ilvl w:val="0"/>
          <w:numId w:val="113"/>
        </w:numPr>
        <w:tabs>
          <w:tab w:pos="1775" w:val="left" w:leader="none"/>
        </w:tabs>
        <w:spacing w:line="240" w:lineRule="auto" w:before="121" w:after="0"/>
        <w:ind w:left="1775" w:right="0" w:hanging="872"/>
        <w:jc w:val="left"/>
        <w:rPr>
          <w:sz w:val="26"/>
        </w:rPr>
      </w:pPr>
      <w:r>
        <w:rPr>
          <w:sz w:val="26"/>
        </w:rPr>
        <w:t>Doanh</w:t>
      </w:r>
      <w:r>
        <w:rPr>
          <w:spacing w:val="-3"/>
          <w:sz w:val="26"/>
        </w:rPr>
        <w:t> </w:t>
      </w:r>
      <w:r>
        <w:rPr>
          <w:sz w:val="26"/>
        </w:rPr>
        <w:t>thu</w:t>
      </w:r>
      <w:r>
        <w:rPr>
          <w:spacing w:val="-1"/>
          <w:sz w:val="26"/>
        </w:rPr>
        <w:t> </w:t>
      </w:r>
      <w:r>
        <w:rPr>
          <w:sz w:val="26"/>
        </w:rPr>
        <w:t>hoạt</w:t>
      </w:r>
      <w:r>
        <w:rPr>
          <w:spacing w:val="-2"/>
          <w:sz w:val="26"/>
        </w:rPr>
        <w:t> </w:t>
      </w:r>
      <w:r>
        <w:rPr>
          <w:sz w:val="26"/>
        </w:rPr>
        <w:t>động</w:t>
      </w:r>
      <w:r>
        <w:rPr>
          <w:spacing w:val="-1"/>
          <w:sz w:val="26"/>
        </w:rPr>
        <w:t> </w:t>
      </w:r>
      <w:r>
        <w:rPr>
          <w:sz w:val="26"/>
        </w:rPr>
        <w:t>bán hàng</w:t>
      </w:r>
      <w:r>
        <w:rPr>
          <w:spacing w:val="-3"/>
          <w:sz w:val="26"/>
        </w:rPr>
        <w:t> </w:t>
      </w:r>
      <w:r>
        <w:rPr>
          <w:sz w:val="26"/>
        </w:rPr>
        <w:t>trong năm</w:t>
      </w:r>
      <w:r>
        <w:rPr>
          <w:spacing w:val="-3"/>
          <w:sz w:val="26"/>
        </w:rPr>
        <w:t> </w:t>
      </w:r>
      <w:r>
        <w:rPr>
          <w:sz w:val="26"/>
        </w:rPr>
        <w:t>kế</w:t>
      </w:r>
      <w:r>
        <w:rPr>
          <w:spacing w:val="2"/>
          <w:sz w:val="26"/>
        </w:rPr>
        <w:t> </w:t>
      </w:r>
      <w:r>
        <w:rPr>
          <w:spacing w:val="-2"/>
          <w:sz w:val="26"/>
        </w:rPr>
        <w:t>hoạch:</w:t>
      </w:r>
    </w:p>
    <w:p>
      <w:pPr>
        <w:pStyle w:val="BodyText"/>
        <w:spacing w:before="119"/>
        <w:ind w:left="4167"/>
      </w:pPr>
      <w:r>
        <w:rPr/>
        <w:t>M</w:t>
      </w:r>
      <w:r>
        <w:rPr>
          <w:vertAlign w:val="subscript"/>
        </w:rPr>
        <w:t>1</w:t>
      </w:r>
      <w:r>
        <w:rPr>
          <w:spacing w:val="-6"/>
          <w:vertAlign w:val="baseline"/>
        </w:rPr>
        <w:t> </w:t>
      </w:r>
      <w:r>
        <w:rPr>
          <w:vertAlign w:val="baseline"/>
        </w:rPr>
        <w:t>=</w:t>
      </w:r>
      <w:r>
        <w:rPr>
          <w:spacing w:val="-4"/>
          <w:vertAlign w:val="baseline"/>
        </w:rPr>
        <w:t> </w:t>
      </w:r>
      <w:r>
        <w:rPr>
          <w:vertAlign w:val="baseline"/>
        </w:rPr>
        <w:t>17.000</w:t>
      </w:r>
      <w:r>
        <w:rPr>
          <w:spacing w:val="-4"/>
          <w:vertAlign w:val="baseline"/>
        </w:rPr>
        <w:t> </w:t>
      </w:r>
      <w:r>
        <w:rPr>
          <w:vertAlign w:val="baseline"/>
        </w:rPr>
        <w:t>x</w:t>
      </w:r>
      <w:r>
        <w:rPr>
          <w:spacing w:val="-6"/>
          <w:vertAlign w:val="baseline"/>
        </w:rPr>
        <w:t> </w:t>
      </w:r>
      <w:r>
        <w:rPr>
          <w:vertAlign w:val="baseline"/>
        </w:rPr>
        <w:t>115%</w:t>
      </w:r>
      <w:r>
        <w:rPr>
          <w:spacing w:val="-4"/>
          <w:vertAlign w:val="baseline"/>
        </w:rPr>
        <w:t> </w:t>
      </w:r>
      <w:r>
        <w:rPr>
          <w:vertAlign w:val="baseline"/>
        </w:rPr>
        <w:t>=</w:t>
      </w:r>
      <w:r>
        <w:rPr>
          <w:spacing w:val="-5"/>
          <w:vertAlign w:val="baseline"/>
        </w:rPr>
        <w:t> </w:t>
      </w:r>
      <w:r>
        <w:rPr>
          <w:spacing w:val="-2"/>
          <w:vertAlign w:val="baseline"/>
        </w:rPr>
        <w:t>19.550</w:t>
      </w:r>
    </w:p>
    <w:p>
      <w:pPr>
        <w:pStyle w:val="ListParagraph"/>
        <w:numPr>
          <w:ilvl w:val="0"/>
          <w:numId w:val="113"/>
        </w:numPr>
        <w:tabs>
          <w:tab w:pos="1775" w:val="left" w:leader="none"/>
        </w:tabs>
        <w:spacing w:line="240" w:lineRule="auto" w:before="121" w:after="0"/>
        <w:ind w:left="1775" w:right="0" w:hanging="872"/>
        <w:jc w:val="left"/>
        <w:rPr>
          <w:sz w:val="26"/>
        </w:rPr>
      </w:pPr>
      <w:r>
        <w:rPr>
          <w:sz w:val="26"/>
        </w:rPr>
        <w:t>Tỷ</w:t>
      </w:r>
      <w:r>
        <w:rPr>
          <w:spacing w:val="-1"/>
          <w:sz w:val="26"/>
        </w:rPr>
        <w:t> </w:t>
      </w:r>
      <w:r>
        <w:rPr>
          <w:sz w:val="26"/>
        </w:rPr>
        <w:t>suất</w:t>
      </w:r>
      <w:r>
        <w:rPr>
          <w:spacing w:val="-1"/>
          <w:sz w:val="26"/>
        </w:rPr>
        <w:t> </w:t>
      </w:r>
      <w:r>
        <w:rPr>
          <w:sz w:val="26"/>
        </w:rPr>
        <w:t>chi</w:t>
      </w:r>
      <w:r>
        <w:rPr>
          <w:spacing w:val="-3"/>
          <w:sz w:val="26"/>
        </w:rPr>
        <w:t> </w:t>
      </w:r>
      <w:r>
        <w:rPr>
          <w:sz w:val="26"/>
        </w:rPr>
        <w:t>phí</w:t>
      </w:r>
      <w:r>
        <w:rPr>
          <w:spacing w:val="-1"/>
          <w:sz w:val="26"/>
        </w:rPr>
        <w:t> </w:t>
      </w:r>
      <w:r>
        <w:rPr>
          <w:sz w:val="26"/>
        </w:rPr>
        <w:t>hoạt</w:t>
      </w:r>
      <w:r>
        <w:rPr>
          <w:spacing w:val="-3"/>
          <w:sz w:val="26"/>
        </w:rPr>
        <w:t> </w:t>
      </w:r>
      <w:r>
        <w:rPr>
          <w:sz w:val="26"/>
        </w:rPr>
        <w:t>động</w:t>
      </w:r>
      <w:r>
        <w:rPr>
          <w:spacing w:val="-1"/>
          <w:sz w:val="26"/>
        </w:rPr>
        <w:t> </w:t>
      </w:r>
      <w:r>
        <w:rPr>
          <w:sz w:val="26"/>
        </w:rPr>
        <w:t>bán</w:t>
      </w:r>
      <w:r>
        <w:rPr>
          <w:spacing w:val="3"/>
          <w:sz w:val="26"/>
        </w:rPr>
        <w:t> </w:t>
      </w:r>
      <w:r>
        <w:rPr>
          <w:spacing w:val="-2"/>
          <w:sz w:val="26"/>
        </w:rPr>
        <w:t>hàng:</w:t>
      </w:r>
    </w:p>
    <w:p>
      <w:pPr>
        <w:spacing w:after="0" w:line="240" w:lineRule="auto"/>
        <w:jc w:val="left"/>
        <w:rPr>
          <w:sz w:val="26"/>
        </w:rPr>
        <w:sectPr>
          <w:type w:val="continuous"/>
          <w:pgSz w:w="11900" w:h="16840"/>
          <w:pgMar w:header="0" w:footer="22" w:top="1380" w:bottom="220" w:left="1280" w:right="0"/>
        </w:sectPr>
      </w:pPr>
    </w:p>
    <w:p>
      <w:pPr>
        <w:pStyle w:val="BodyText"/>
        <w:spacing w:before="133"/>
        <w:ind w:left="1983"/>
      </w:pPr>
      <w:r>
        <w:rPr/>
        <w:drawing>
          <wp:anchor distT="0" distB="0" distL="0" distR="0" allowOverlap="1" layoutInCell="1" locked="0" behindDoc="0" simplePos="0" relativeHeight="15801856">
            <wp:simplePos x="0" y="0"/>
            <wp:positionH relativeFrom="page">
              <wp:posOffset>1873250</wp:posOffset>
            </wp:positionH>
            <wp:positionV relativeFrom="page">
              <wp:posOffset>10138661</wp:posOffset>
            </wp:positionV>
            <wp:extent cx="3810000" cy="364238"/>
            <wp:effectExtent l="0" t="0" r="0" b="0"/>
            <wp:wrapNone/>
            <wp:docPr id="169" name="Image 169">
              <a:hlinkClick r:id="rId6"/>
            </wp:docPr>
            <wp:cNvGraphicFramePr>
              <a:graphicFrameLocks/>
            </wp:cNvGraphicFramePr>
            <a:graphic>
              <a:graphicData uri="http://schemas.openxmlformats.org/drawingml/2006/picture">
                <pic:pic>
                  <pic:nvPicPr>
                    <pic:cNvPr id="169" name="Image 16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w:t>
      </w:r>
      <w:r>
        <w:rPr>
          <w:spacing w:val="-1"/>
        </w:rPr>
        <w:t> </w:t>
      </w:r>
      <w:r>
        <w:rPr/>
        <w:t>Năm</w:t>
      </w:r>
      <w:r>
        <w:rPr>
          <w:spacing w:val="-2"/>
        </w:rPr>
        <w:t> </w:t>
      </w:r>
      <w:r>
        <w:rPr/>
        <w:t>báo</w:t>
      </w:r>
      <w:r>
        <w:rPr>
          <w:spacing w:val="-2"/>
        </w:rPr>
        <w:t> </w:t>
      </w:r>
      <w:r>
        <w:rPr/>
        <w:t>cáo:</w:t>
      </w:r>
      <w:r>
        <w:rPr>
          <w:spacing w:val="-2"/>
        </w:rPr>
        <w:t> </w:t>
      </w:r>
      <w:r>
        <w:rPr>
          <w:spacing w:val="-7"/>
        </w:rPr>
        <w:t>f</w:t>
      </w:r>
      <w:r>
        <w:rPr>
          <w:spacing w:val="-7"/>
          <w:vertAlign w:val="subscript"/>
        </w:rPr>
        <w:t>0</w:t>
      </w:r>
    </w:p>
    <w:p>
      <w:pPr>
        <w:spacing w:line="148" w:lineRule="auto" w:before="22"/>
        <w:ind w:left="24" w:right="0" w:firstLine="0"/>
        <w:jc w:val="left"/>
        <w:rPr>
          <w:sz w:val="23"/>
        </w:rPr>
      </w:pPr>
      <w:r>
        <w:rPr/>
        <w:br w:type="column"/>
      </w:r>
      <w:r>
        <w:rPr>
          <w:position w:val="-16"/>
          <w:sz w:val="26"/>
        </w:rPr>
        <w:t>=</w:t>
      </w:r>
      <w:r>
        <w:rPr>
          <w:spacing w:val="-3"/>
          <w:position w:val="-16"/>
          <w:sz w:val="26"/>
        </w:rPr>
        <w:t> </w:t>
      </w:r>
      <w:r>
        <w:rPr>
          <w:sz w:val="23"/>
        </w:rPr>
        <w:t>16.150</w:t>
      </w:r>
      <w:r>
        <w:rPr>
          <w:spacing w:val="1"/>
          <w:sz w:val="23"/>
        </w:rPr>
        <w:t> </w:t>
      </w:r>
      <w:r>
        <w:rPr>
          <w:rFonts w:ascii="Lucida Sans Unicode" w:hAnsi="Lucida Sans Unicode"/>
          <w:spacing w:val="-2"/>
          <w:position w:val="-16"/>
          <w:sz w:val="23"/>
        </w:rPr>
        <w:t>×</w:t>
      </w:r>
      <w:r>
        <w:rPr>
          <w:spacing w:val="-2"/>
          <w:position w:val="-16"/>
          <w:sz w:val="23"/>
        </w:rPr>
        <w:t>100%</w:t>
      </w:r>
    </w:p>
    <w:p>
      <w:pPr>
        <w:pStyle w:val="BodyText"/>
        <w:spacing w:before="10"/>
        <w:ind w:left="0"/>
        <w:rPr>
          <w:sz w:val="4"/>
        </w:rPr>
      </w:pPr>
      <w:r>
        <w:rPr/>
        <mc:AlternateContent>
          <mc:Choice Requires="wps">
            <w:drawing>
              <wp:anchor distT="0" distB="0" distL="0" distR="0" allowOverlap="1" layoutInCell="1" locked="0" behindDoc="1" simplePos="0" relativeHeight="487660544">
                <wp:simplePos x="0" y="0"/>
                <wp:positionH relativeFrom="page">
                  <wp:posOffset>3557270</wp:posOffset>
                </wp:positionH>
                <wp:positionV relativeFrom="paragraph">
                  <wp:posOffset>50797</wp:posOffset>
                </wp:positionV>
                <wp:extent cx="419100" cy="1270"/>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419100" cy="1270"/>
                        </a:xfrm>
                        <a:custGeom>
                          <a:avLst/>
                          <a:gdLst/>
                          <a:ahLst/>
                          <a:cxnLst/>
                          <a:rect l="l" t="t" r="r" b="b"/>
                          <a:pathLst>
                            <a:path w="419100" h="0">
                              <a:moveTo>
                                <a:pt x="0" y="0"/>
                              </a:moveTo>
                              <a:lnTo>
                                <a:pt x="4191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80.100006pt;margin-top:3.999805pt;width:33pt;height:.1pt;mso-position-horizontal-relative:page;mso-position-vertical-relative:paragraph;z-index:-15655936;mso-wrap-distance-left:0;mso-wrap-distance-right:0" id="docshape67" coordorigin="5602,80" coordsize="660,0" path="m5602,80l6262,80e" filled="false" stroked="true" strokeweight=".5pt" strokecolor="#000000">
                <v:path arrowok="t"/>
                <v:stroke dashstyle="solid"/>
                <w10:wrap type="topAndBottom"/>
              </v:shape>
            </w:pict>
          </mc:Fallback>
        </mc:AlternateContent>
      </w:r>
    </w:p>
    <w:p>
      <w:pPr>
        <w:tabs>
          <w:tab w:pos="1984" w:val="left" w:leader="none"/>
        </w:tabs>
        <w:spacing w:line="217" w:lineRule="exact" w:before="0"/>
        <w:ind w:left="416" w:right="0" w:firstLine="0"/>
        <w:jc w:val="left"/>
        <w:rPr>
          <w:sz w:val="26"/>
        </w:rPr>
      </w:pPr>
      <w:r>
        <w:rPr>
          <w:spacing w:val="-2"/>
          <w:sz w:val="23"/>
        </w:rPr>
        <w:t>17.000</w:t>
      </w:r>
      <w:r>
        <w:rPr>
          <w:sz w:val="23"/>
        </w:rPr>
        <w:tab/>
      </w:r>
      <w:r>
        <w:rPr>
          <w:position w:val="11"/>
          <w:sz w:val="26"/>
        </w:rPr>
        <w:t>=</w:t>
      </w:r>
      <w:r>
        <w:rPr>
          <w:spacing w:val="60"/>
          <w:position w:val="11"/>
          <w:sz w:val="26"/>
        </w:rPr>
        <w:t> </w:t>
      </w:r>
      <w:r>
        <w:rPr>
          <w:spacing w:val="-5"/>
          <w:position w:val="11"/>
          <w:sz w:val="26"/>
        </w:rPr>
        <w:t>95%</w:t>
      </w:r>
    </w:p>
    <w:p>
      <w:pPr>
        <w:spacing w:after="0" w:line="217" w:lineRule="exact"/>
        <w:jc w:val="left"/>
        <w:rPr>
          <w:sz w:val="26"/>
        </w:rPr>
        <w:sectPr>
          <w:type w:val="continuous"/>
          <w:pgSz w:w="11900" w:h="16840"/>
          <w:pgMar w:header="0" w:footer="22" w:top="1380" w:bottom="220" w:left="1280" w:right="0"/>
          <w:cols w:num="2" w:equalWidth="0">
            <w:col w:w="3867" w:space="40"/>
            <w:col w:w="6713"/>
          </w:cols>
        </w:sectPr>
      </w:pPr>
    </w:p>
    <w:p>
      <w:pPr>
        <w:pStyle w:val="BodyText"/>
        <w:spacing w:before="60"/>
        <w:ind w:left="0"/>
      </w:pPr>
    </w:p>
    <w:p>
      <w:pPr>
        <w:pStyle w:val="BodyText"/>
        <w:ind w:left="1983"/>
      </w:pPr>
      <w:r>
        <w:rPr/>
        <w:t>+</w:t>
      </w:r>
      <w:r>
        <w:rPr>
          <w:spacing w:val="-1"/>
        </w:rPr>
        <w:t> </w:t>
      </w:r>
      <w:r>
        <w:rPr/>
        <w:t>Năm</w:t>
      </w:r>
      <w:r>
        <w:rPr>
          <w:spacing w:val="-2"/>
        </w:rPr>
        <w:t> </w:t>
      </w:r>
      <w:r>
        <w:rPr/>
        <w:t>kế</w:t>
      </w:r>
      <w:r>
        <w:rPr>
          <w:spacing w:val="-1"/>
        </w:rPr>
        <w:t> </w:t>
      </w:r>
      <w:r>
        <w:rPr/>
        <w:t>hoạch:</w:t>
      </w:r>
      <w:r>
        <w:rPr>
          <w:spacing w:val="-2"/>
        </w:rPr>
        <w:t> </w:t>
      </w:r>
      <w:r>
        <w:rPr>
          <w:spacing w:val="-7"/>
        </w:rPr>
        <w:t>f</w:t>
      </w:r>
      <w:r>
        <w:rPr>
          <w:spacing w:val="-7"/>
          <w:vertAlign w:val="subscript"/>
        </w:rPr>
        <w:t>1</w:t>
      </w:r>
    </w:p>
    <w:p>
      <w:pPr>
        <w:spacing w:before="1"/>
        <w:ind w:left="1984" w:right="0" w:firstLine="0"/>
        <w:jc w:val="left"/>
        <w:rPr>
          <w:sz w:val="26"/>
        </w:rPr>
      </w:pPr>
      <w:r>
        <w:rPr>
          <w:spacing w:val="-10"/>
          <w:sz w:val="26"/>
        </w:rPr>
        <w:t>=</w:t>
      </w:r>
    </w:p>
    <w:p>
      <w:pPr>
        <w:spacing w:line="258" w:lineRule="exact" w:before="215"/>
        <w:ind w:left="318" w:right="0" w:firstLine="0"/>
        <w:jc w:val="left"/>
        <w:rPr>
          <w:sz w:val="23"/>
        </w:rPr>
      </w:pPr>
      <w:r>
        <w:rPr/>
        <w:br w:type="column"/>
      </w:r>
      <w:r>
        <w:rPr>
          <w:spacing w:val="-2"/>
          <w:w w:val="105"/>
          <w:sz w:val="23"/>
        </w:rPr>
        <w:t>16.540</w:t>
      </w:r>
    </w:p>
    <w:p>
      <w:pPr>
        <w:spacing w:line="318" w:lineRule="exact" w:before="0"/>
        <w:ind w:left="318" w:right="0" w:firstLine="0"/>
        <w:jc w:val="left"/>
        <w:rPr>
          <w:sz w:val="23"/>
        </w:rPr>
      </w:pPr>
      <w:r>
        <w:rPr>
          <w:rFonts w:ascii="Lucida Sans Unicode" w:hAnsi="Lucida Sans Unicode"/>
          <w:spacing w:val="-2"/>
          <w:w w:val="105"/>
          <w:position w:val="3"/>
          <w:sz w:val="23"/>
          <w:u w:val="single"/>
        </w:rPr>
        <w:t>×</w:t>
      </w:r>
      <w:r>
        <w:rPr>
          <w:spacing w:val="-2"/>
          <w:w w:val="105"/>
          <w:sz w:val="23"/>
          <w:u w:val="single"/>
        </w:rPr>
        <w:t>100%</w:t>
      </w:r>
    </w:p>
    <w:p>
      <w:pPr>
        <w:spacing w:line="236" w:lineRule="exact" w:before="0"/>
        <w:ind w:left="318" w:right="0" w:firstLine="0"/>
        <w:jc w:val="left"/>
        <w:rPr>
          <w:sz w:val="23"/>
        </w:rPr>
      </w:pPr>
      <w:r>
        <w:rPr>
          <w:spacing w:val="-2"/>
          <w:w w:val="105"/>
          <w:sz w:val="23"/>
        </w:rPr>
        <w:t>19.550</w:t>
      </w:r>
    </w:p>
    <w:p>
      <w:pPr>
        <w:pStyle w:val="BodyText"/>
        <w:spacing w:before="61"/>
        <w:ind w:left="781"/>
      </w:pPr>
      <w:r>
        <w:rPr/>
        <w:br w:type="column"/>
      </w:r>
      <w:r>
        <w:rPr/>
        <w:t>= 84,04</w:t>
      </w:r>
      <w:r>
        <w:rPr>
          <w:spacing w:val="-2"/>
        </w:rPr>
        <w:t> </w:t>
      </w:r>
      <w:r>
        <w:rPr>
          <w:spacing w:val="-10"/>
        </w:rPr>
        <w:t>%</w:t>
      </w:r>
    </w:p>
    <w:p>
      <w:pPr>
        <w:spacing w:after="0"/>
        <w:sectPr>
          <w:pgSz w:w="11900" w:h="16840"/>
          <w:pgMar w:header="0" w:footer="22" w:top="980" w:bottom="320" w:left="1280" w:right="0"/>
          <w:cols w:num="3" w:equalWidth="0">
            <w:col w:w="3998" w:space="40"/>
            <w:col w:w="1076" w:space="39"/>
            <w:col w:w="5467"/>
          </w:cols>
        </w:sectPr>
      </w:pPr>
    </w:p>
    <w:p>
      <w:pPr>
        <w:pStyle w:val="BodyText"/>
        <w:spacing w:before="168"/>
        <w:ind w:left="0"/>
      </w:pPr>
    </w:p>
    <w:p>
      <w:pPr>
        <w:pStyle w:val="ListParagraph"/>
        <w:numPr>
          <w:ilvl w:val="0"/>
          <w:numId w:val="114"/>
        </w:numPr>
        <w:tabs>
          <w:tab w:pos="1883" w:val="left" w:leader="none"/>
        </w:tabs>
        <w:spacing w:line="240" w:lineRule="auto" w:before="1" w:after="0"/>
        <w:ind w:left="1883" w:right="0" w:hanging="260"/>
        <w:jc w:val="left"/>
        <w:rPr>
          <w:sz w:val="26"/>
        </w:rPr>
      </w:pPr>
      <w:r>
        <w:rPr>
          <w:sz w:val="26"/>
        </w:rPr>
        <w:t>Mức</w:t>
      </w:r>
      <w:r>
        <w:rPr>
          <w:spacing w:val="-4"/>
          <w:sz w:val="26"/>
        </w:rPr>
        <w:t> </w:t>
      </w:r>
      <w:r>
        <w:rPr>
          <w:sz w:val="26"/>
        </w:rPr>
        <w:t>độ giảm</w:t>
      </w:r>
      <w:r>
        <w:rPr>
          <w:spacing w:val="-1"/>
          <w:sz w:val="26"/>
        </w:rPr>
        <w:t> </w:t>
      </w:r>
      <w:r>
        <w:rPr>
          <w:sz w:val="26"/>
        </w:rPr>
        <w:t>tỷ</w:t>
      </w:r>
      <w:r>
        <w:rPr>
          <w:spacing w:val="-2"/>
          <w:sz w:val="26"/>
        </w:rPr>
        <w:t> </w:t>
      </w:r>
      <w:r>
        <w:rPr>
          <w:sz w:val="26"/>
        </w:rPr>
        <w:t>suất</w:t>
      </w:r>
      <w:r>
        <w:rPr>
          <w:spacing w:val="-3"/>
          <w:sz w:val="26"/>
        </w:rPr>
        <w:t> </w:t>
      </w:r>
      <w:r>
        <w:rPr>
          <w:sz w:val="26"/>
        </w:rPr>
        <w:t>chi phí</w:t>
      </w:r>
      <w:r>
        <w:rPr>
          <w:spacing w:val="-3"/>
          <w:sz w:val="26"/>
        </w:rPr>
        <w:t> </w:t>
      </w:r>
      <w:r>
        <w:rPr>
          <w:sz w:val="26"/>
        </w:rPr>
        <w:t>hoạt</w:t>
      </w:r>
      <w:r>
        <w:rPr>
          <w:spacing w:val="-2"/>
          <w:sz w:val="26"/>
        </w:rPr>
        <w:t> </w:t>
      </w:r>
      <w:r>
        <w:rPr>
          <w:sz w:val="26"/>
        </w:rPr>
        <w:t>động</w:t>
      </w:r>
      <w:r>
        <w:rPr>
          <w:spacing w:val="-1"/>
          <w:sz w:val="26"/>
        </w:rPr>
        <w:t> </w:t>
      </w:r>
      <w:r>
        <w:rPr>
          <w:sz w:val="26"/>
        </w:rPr>
        <w:t>bán</w:t>
      </w:r>
      <w:r>
        <w:rPr>
          <w:spacing w:val="-2"/>
          <w:sz w:val="26"/>
        </w:rPr>
        <w:t> </w:t>
      </w:r>
      <w:r>
        <w:rPr>
          <w:sz w:val="26"/>
        </w:rPr>
        <w:t>hàng</w:t>
      </w:r>
      <w:r>
        <w:rPr>
          <w:spacing w:val="-3"/>
          <w:sz w:val="26"/>
        </w:rPr>
        <w:t> </w:t>
      </w:r>
      <w:r>
        <w:rPr>
          <w:sz w:val="26"/>
        </w:rPr>
        <w:t>năm</w:t>
      </w:r>
      <w:r>
        <w:rPr>
          <w:spacing w:val="-2"/>
          <w:sz w:val="26"/>
        </w:rPr>
        <w:t> </w:t>
      </w:r>
      <w:r>
        <w:rPr>
          <w:sz w:val="26"/>
        </w:rPr>
        <w:t>kế</w:t>
      </w:r>
      <w:r>
        <w:rPr>
          <w:spacing w:val="5"/>
          <w:sz w:val="26"/>
        </w:rPr>
        <w:t> </w:t>
      </w:r>
      <w:r>
        <w:rPr>
          <w:spacing w:val="-2"/>
          <w:sz w:val="26"/>
        </w:rPr>
        <w:t>hoạch:</w:t>
      </w:r>
    </w:p>
    <w:p>
      <w:pPr>
        <w:pStyle w:val="BodyText"/>
        <w:spacing w:before="159"/>
        <w:ind w:left="0" w:right="712"/>
        <w:jc w:val="center"/>
      </w:pPr>
      <w:r>
        <w:rPr>
          <w:rFonts w:ascii="Webdings" w:hAnsi="Webdings"/>
        </w:rPr>
        <w:t></w:t>
      </w:r>
      <w:r>
        <w:rPr>
          <w:i/>
          <w:vertAlign w:val="subscript"/>
        </w:rPr>
        <w:t>f</w:t>
      </w:r>
      <w:r>
        <w:rPr>
          <w:spacing w:val="-1"/>
          <w:vertAlign w:val="baseline"/>
        </w:rPr>
        <w:t> </w:t>
      </w:r>
      <w:r>
        <w:rPr>
          <w:vertAlign w:val="baseline"/>
        </w:rPr>
        <w:t>=</w:t>
      </w:r>
      <w:r>
        <w:rPr>
          <w:spacing w:val="-1"/>
          <w:vertAlign w:val="baseline"/>
        </w:rPr>
        <w:t> </w:t>
      </w:r>
      <w:r>
        <w:rPr>
          <w:vertAlign w:val="baseline"/>
        </w:rPr>
        <w:t>84,04%</w:t>
      </w:r>
      <w:r>
        <w:rPr>
          <w:spacing w:val="-2"/>
          <w:vertAlign w:val="baseline"/>
        </w:rPr>
        <w:t> </w:t>
      </w:r>
      <w:r>
        <w:rPr>
          <w:vertAlign w:val="baseline"/>
        </w:rPr>
        <w:t>-</w:t>
      </w:r>
      <w:r>
        <w:rPr>
          <w:spacing w:val="-1"/>
          <w:vertAlign w:val="baseline"/>
        </w:rPr>
        <w:t> </w:t>
      </w:r>
      <w:r>
        <w:rPr>
          <w:vertAlign w:val="baseline"/>
        </w:rPr>
        <w:t>95%</w:t>
      </w:r>
      <w:r>
        <w:rPr>
          <w:spacing w:val="-3"/>
          <w:vertAlign w:val="baseline"/>
        </w:rPr>
        <w:t> </w:t>
      </w:r>
      <w:r>
        <w:rPr>
          <w:vertAlign w:val="baseline"/>
        </w:rPr>
        <w:t>=</w:t>
      </w:r>
      <w:r>
        <w:rPr>
          <w:spacing w:val="-2"/>
          <w:vertAlign w:val="baseline"/>
        </w:rPr>
        <w:t> </w:t>
      </w:r>
      <w:r>
        <w:rPr>
          <w:vertAlign w:val="baseline"/>
        </w:rPr>
        <w:t>-</w:t>
      </w:r>
      <w:r>
        <w:rPr>
          <w:spacing w:val="-1"/>
          <w:vertAlign w:val="baseline"/>
        </w:rPr>
        <w:t> </w:t>
      </w:r>
      <w:r>
        <w:rPr>
          <w:spacing w:val="-2"/>
          <w:vertAlign w:val="baseline"/>
        </w:rPr>
        <w:t>10,40%</w:t>
      </w:r>
    </w:p>
    <w:p>
      <w:pPr>
        <w:pStyle w:val="ListParagraph"/>
        <w:numPr>
          <w:ilvl w:val="0"/>
          <w:numId w:val="114"/>
        </w:numPr>
        <w:tabs>
          <w:tab w:pos="1883" w:val="left" w:leader="none"/>
        </w:tabs>
        <w:spacing w:line="240" w:lineRule="auto" w:before="169" w:after="0"/>
        <w:ind w:left="1883" w:right="0" w:hanging="260"/>
        <w:jc w:val="left"/>
        <w:rPr>
          <w:sz w:val="26"/>
        </w:rPr>
      </w:pPr>
      <w:r>
        <w:rPr>
          <w:sz w:val="26"/>
        </w:rPr>
        <w:t>Tốc</w:t>
      </w:r>
      <w:r>
        <w:rPr>
          <w:spacing w:val="-2"/>
          <w:sz w:val="26"/>
        </w:rPr>
        <w:t> </w:t>
      </w:r>
      <w:r>
        <w:rPr>
          <w:sz w:val="26"/>
        </w:rPr>
        <w:t>độ</w:t>
      </w:r>
      <w:r>
        <w:rPr>
          <w:spacing w:val="-1"/>
          <w:sz w:val="26"/>
        </w:rPr>
        <w:t> </w:t>
      </w:r>
      <w:r>
        <w:rPr>
          <w:sz w:val="26"/>
        </w:rPr>
        <w:t>giảm</w:t>
      </w:r>
      <w:r>
        <w:rPr>
          <w:spacing w:val="-3"/>
          <w:sz w:val="26"/>
        </w:rPr>
        <w:t> </w:t>
      </w:r>
      <w:r>
        <w:rPr>
          <w:sz w:val="26"/>
        </w:rPr>
        <w:t>tỷ</w:t>
      </w:r>
      <w:r>
        <w:rPr>
          <w:spacing w:val="-1"/>
          <w:sz w:val="26"/>
        </w:rPr>
        <w:t> </w:t>
      </w:r>
      <w:r>
        <w:rPr>
          <w:sz w:val="26"/>
        </w:rPr>
        <w:t>suất</w:t>
      </w:r>
      <w:r>
        <w:rPr>
          <w:spacing w:val="-1"/>
          <w:sz w:val="26"/>
        </w:rPr>
        <w:t> </w:t>
      </w:r>
      <w:r>
        <w:rPr>
          <w:sz w:val="26"/>
        </w:rPr>
        <w:t>chi</w:t>
      </w:r>
      <w:r>
        <w:rPr>
          <w:spacing w:val="-1"/>
          <w:sz w:val="26"/>
        </w:rPr>
        <w:t> </w:t>
      </w:r>
      <w:r>
        <w:rPr>
          <w:sz w:val="26"/>
        </w:rPr>
        <w:t>phí</w:t>
      </w:r>
      <w:r>
        <w:rPr>
          <w:spacing w:val="-3"/>
          <w:sz w:val="26"/>
        </w:rPr>
        <w:t> </w:t>
      </w:r>
      <w:r>
        <w:rPr>
          <w:sz w:val="26"/>
        </w:rPr>
        <w:t>hoạt</w:t>
      </w:r>
      <w:r>
        <w:rPr>
          <w:spacing w:val="-1"/>
          <w:sz w:val="26"/>
        </w:rPr>
        <w:t> </w:t>
      </w:r>
      <w:r>
        <w:rPr>
          <w:sz w:val="26"/>
        </w:rPr>
        <w:t>động</w:t>
      </w:r>
      <w:r>
        <w:rPr>
          <w:spacing w:val="-3"/>
          <w:sz w:val="26"/>
        </w:rPr>
        <w:t> </w:t>
      </w:r>
      <w:r>
        <w:rPr>
          <w:sz w:val="26"/>
        </w:rPr>
        <w:t>bán</w:t>
      </w:r>
      <w:r>
        <w:rPr>
          <w:spacing w:val="-3"/>
          <w:sz w:val="26"/>
        </w:rPr>
        <w:t> </w:t>
      </w:r>
      <w:r>
        <w:rPr>
          <w:sz w:val="26"/>
        </w:rPr>
        <w:t>hàng</w:t>
      </w:r>
      <w:r>
        <w:rPr>
          <w:spacing w:val="-1"/>
          <w:sz w:val="26"/>
        </w:rPr>
        <w:t> </w:t>
      </w:r>
      <w:r>
        <w:rPr>
          <w:sz w:val="26"/>
        </w:rPr>
        <w:t>năm</w:t>
      </w:r>
      <w:r>
        <w:rPr>
          <w:spacing w:val="-1"/>
          <w:sz w:val="26"/>
        </w:rPr>
        <w:t> </w:t>
      </w:r>
      <w:r>
        <w:rPr>
          <w:sz w:val="26"/>
        </w:rPr>
        <w:t>kế</w:t>
      </w:r>
      <w:r>
        <w:rPr>
          <w:spacing w:val="4"/>
          <w:sz w:val="26"/>
        </w:rPr>
        <w:t> </w:t>
      </w:r>
      <w:r>
        <w:rPr>
          <w:spacing w:val="-2"/>
          <w:sz w:val="26"/>
        </w:rPr>
        <w:t>hoạch:</w:t>
      </w:r>
    </w:p>
    <w:p>
      <w:pPr>
        <w:spacing w:line="413" w:lineRule="exact" w:before="99"/>
        <w:ind w:left="0" w:right="794" w:firstLine="0"/>
        <w:jc w:val="center"/>
        <w:rPr>
          <w:sz w:val="23"/>
        </w:rPr>
      </w:pPr>
      <w:r>
        <w:rPr>
          <w:rFonts w:ascii="Cambria" w:hAnsi="Cambria"/>
          <w:sz w:val="26"/>
        </w:rPr>
        <w:t>δ</w:t>
      </w:r>
      <w:r>
        <w:rPr>
          <w:spacing w:val="-5"/>
          <w:sz w:val="26"/>
        </w:rPr>
        <w:t> </w:t>
      </w:r>
      <w:r>
        <w:rPr>
          <w:b/>
          <w:i/>
          <w:sz w:val="24"/>
        </w:rPr>
        <w:t>=</w:t>
      </w:r>
      <w:r>
        <w:rPr>
          <w:spacing w:val="-3"/>
          <w:sz w:val="24"/>
        </w:rPr>
        <w:t> </w:t>
      </w:r>
      <w:r>
        <w:rPr>
          <w:rFonts w:ascii="Lucida Sans Unicode" w:hAnsi="Lucida Sans Unicode"/>
          <w:position w:val="13"/>
          <w:sz w:val="23"/>
          <w:u w:val="single"/>
        </w:rPr>
        <w:t>-</w:t>
      </w:r>
      <w:r>
        <w:rPr>
          <w:spacing w:val="-3"/>
          <w:position w:val="13"/>
          <w:sz w:val="23"/>
        </w:rPr>
        <w:t> </w:t>
      </w:r>
      <w:r>
        <w:rPr>
          <w:position w:val="17"/>
          <w:sz w:val="23"/>
          <w:u w:val="single"/>
        </w:rPr>
        <w:t>10,4%</w:t>
      </w:r>
      <w:r>
        <w:rPr>
          <w:position w:val="17"/>
          <w:sz w:val="23"/>
        </w:rPr>
        <w:t> </w:t>
      </w:r>
      <w:r>
        <w:rPr>
          <w:rFonts w:ascii="Lucida Sans Unicode" w:hAnsi="Lucida Sans Unicode"/>
          <w:position w:val="1"/>
          <w:sz w:val="23"/>
        </w:rPr>
        <w:t>×</w:t>
      </w:r>
      <w:r>
        <w:rPr>
          <w:position w:val="1"/>
          <w:sz w:val="23"/>
        </w:rPr>
        <w:t>100%</w:t>
      </w:r>
      <w:r>
        <w:rPr>
          <w:spacing w:val="-3"/>
          <w:position w:val="1"/>
          <w:sz w:val="23"/>
        </w:rPr>
        <w:t> </w:t>
      </w:r>
      <w:r>
        <w:rPr>
          <w:rFonts w:ascii="Lucida Sans Unicode" w:hAnsi="Lucida Sans Unicode"/>
          <w:position w:val="1"/>
          <w:sz w:val="23"/>
        </w:rPr>
        <w:t>=</w:t>
      </w:r>
      <w:r>
        <w:rPr>
          <w:spacing w:val="-3"/>
          <w:position w:val="1"/>
          <w:sz w:val="23"/>
        </w:rPr>
        <w:t> </w:t>
      </w:r>
      <w:r>
        <w:rPr>
          <w:rFonts w:ascii="Lucida Sans Unicode" w:hAnsi="Lucida Sans Unicode"/>
          <w:position w:val="1"/>
          <w:sz w:val="23"/>
        </w:rPr>
        <w:t>-</w:t>
      </w:r>
      <w:r>
        <w:rPr>
          <w:position w:val="1"/>
          <w:sz w:val="23"/>
        </w:rPr>
        <w:t>10,94</w:t>
      </w:r>
      <w:r>
        <w:rPr>
          <w:spacing w:val="-1"/>
          <w:position w:val="1"/>
          <w:sz w:val="23"/>
        </w:rPr>
        <w:t> </w:t>
      </w:r>
      <w:r>
        <w:rPr>
          <w:spacing w:val="-10"/>
          <w:position w:val="1"/>
          <w:sz w:val="23"/>
        </w:rPr>
        <w:t>%</w:t>
      </w:r>
    </w:p>
    <w:p>
      <w:pPr>
        <w:spacing w:line="202" w:lineRule="exact" w:before="0"/>
        <w:ind w:left="0" w:right="2178" w:firstLine="0"/>
        <w:jc w:val="center"/>
        <w:rPr>
          <w:sz w:val="23"/>
        </w:rPr>
      </w:pPr>
      <w:r>
        <w:rPr>
          <w:spacing w:val="-5"/>
          <w:w w:val="105"/>
          <w:sz w:val="23"/>
        </w:rPr>
        <w:t>95%</w:t>
      </w:r>
    </w:p>
    <w:p>
      <w:pPr>
        <w:pStyle w:val="ListParagraph"/>
        <w:numPr>
          <w:ilvl w:val="0"/>
          <w:numId w:val="114"/>
        </w:numPr>
        <w:tabs>
          <w:tab w:pos="1883" w:val="left" w:leader="none"/>
        </w:tabs>
        <w:spacing w:line="240" w:lineRule="auto" w:before="181" w:after="0"/>
        <w:ind w:left="1883" w:right="0" w:hanging="260"/>
        <w:jc w:val="left"/>
        <w:rPr>
          <w:sz w:val="26"/>
        </w:rPr>
      </w:pPr>
      <w:r>
        <w:rPr>
          <w:sz w:val="26"/>
        </w:rPr>
        <w:t>Số</w:t>
      </w:r>
      <w:r>
        <w:rPr>
          <w:spacing w:val="-2"/>
          <w:sz w:val="26"/>
        </w:rPr>
        <w:t> </w:t>
      </w:r>
      <w:r>
        <w:rPr>
          <w:sz w:val="26"/>
        </w:rPr>
        <w:t>tiền</w:t>
      </w:r>
      <w:r>
        <w:rPr>
          <w:spacing w:val="-1"/>
          <w:sz w:val="26"/>
        </w:rPr>
        <w:t> </w:t>
      </w:r>
      <w:r>
        <w:rPr>
          <w:sz w:val="26"/>
        </w:rPr>
        <w:t>tiết</w:t>
      </w:r>
      <w:r>
        <w:rPr>
          <w:spacing w:val="-4"/>
          <w:sz w:val="26"/>
        </w:rPr>
        <w:t> </w:t>
      </w:r>
      <w:r>
        <w:rPr>
          <w:sz w:val="26"/>
        </w:rPr>
        <w:t>kiệm</w:t>
      </w:r>
      <w:r>
        <w:rPr>
          <w:spacing w:val="-1"/>
          <w:sz w:val="26"/>
        </w:rPr>
        <w:t> </w:t>
      </w:r>
      <w:r>
        <w:rPr>
          <w:sz w:val="26"/>
        </w:rPr>
        <w:t>về</w:t>
      </w:r>
      <w:r>
        <w:rPr>
          <w:spacing w:val="-1"/>
          <w:sz w:val="26"/>
        </w:rPr>
        <w:t> </w:t>
      </w:r>
      <w:r>
        <w:rPr>
          <w:sz w:val="26"/>
        </w:rPr>
        <w:t>chi</w:t>
      </w:r>
      <w:r>
        <w:rPr>
          <w:spacing w:val="-3"/>
          <w:sz w:val="26"/>
        </w:rPr>
        <w:t> </w:t>
      </w:r>
      <w:r>
        <w:rPr>
          <w:sz w:val="26"/>
        </w:rPr>
        <w:t>phí</w:t>
      </w:r>
      <w:r>
        <w:rPr>
          <w:spacing w:val="-2"/>
          <w:sz w:val="26"/>
        </w:rPr>
        <w:t> </w:t>
      </w:r>
      <w:r>
        <w:rPr>
          <w:sz w:val="26"/>
        </w:rPr>
        <w:t>hoạt</w:t>
      </w:r>
      <w:r>
        <w:rPr>
          <w:spacing w:val="-1"/>
          <w:sz w:val="26"/>
        </w:rPr>
        <w:t> </w:t>
      </w:r>
      <w:r>
        <w:rPr>
          <w:sz w:val="26"/>
        </w:rPr>
        <w:t>động</w:t>
      </w:r>
      <w:r>
        <w:rPr>
          <w:spacing w:val="-1"/>
          <w:sz w:val="26"/>
        </w:rPr>
        <w:t> </w:t>
      </w:r>
      <w:r>
        <w:rPr>
          <w:sz w:val="24"/>
        </w:rPr>
        <w:t>bán hàng</w:t>
      </w:r>
      <w:r>
        <w:rPr>
          <w:spacing w:val="-2"/>
          <w:sz w:val="24"/>
        </w:rPr>
        <w:t> </w:t>
      </w:r>
      <w:r>
        <w:rPr>
          <w:sz w:val="26"/>
        </w:rPr>
        <w:t>năm</w:t>
      </w:r>
      <w:r>
        <w:rPr>
          <w:spacing w:val="-1"/>
          <w:sz w:val="26"/>
        </w:rPr>
        <w:t> </w:t>
      </w:r>
      <w:r>
        <w:rPr>
          <w:sz w:val="26"/>
        </w:rPr>
        <w:t>kế</w:t>
      </w:r>
      <w:r>
        <w:rPr>
          <w:spacing w:val="-1"/>
          <w:sz w:val="26"/>
        </w:rPr>
        <w:t> </w:t>
      </w:r>
      <w:r>
        <w:rPr>
          <w:spacing w:val="-2"/>
          <w:sz w:val="26"/>
        </w:rPr>
        <w:t>hoạch:</w:t>
      </w:r>
    </w:p>
    <w:p>
      <w:pPr>
        <w:pStyle w:val="BodyText"/>
        <w:spacing w:before="161"/>
        <w:ind w:left="457"/>
        <w:jc w:val="center"/>
      </w:pPr>
      <w:r>
        <w:rPr/>
        <w:t>S</w:t>
      </w:r>
      <w:r>
        <w:rPr>
          <w:vertAlign w:val="subscript"/>
        </w:rPr>
        <w:t>T</w:t>
      </w:r>
      <w:r>
        <w:rPr>
          <w:spacing w:val="-4"/>
          <w:vertAlign w:val="baseline"/>
        </w:rPr>
        <w:t> </w:t>
      </w:r>
      <w:r>
        <w:rPr>
          <w:vertAlign w:val="baseline"/>
        </w:rPr>
        <w:t>=</w:t>
      </w:r>
      <w:r>
        <w:rPr>
          <w:spacing w:val="-2"/>
          <w:vertAlign w:val="baseline"/>
        </w:rPr>
        <w:t> </w:t>
      </w:r>
      <w:r>
        <w:rPr>
          <w:vertAlign w:val="baseline"/>
        </w:rPr>
        <w:t>-</w:t>
      </w:r>
      <w:r>
        <w:rPr>
          <w:spacing w:val="-2"/>
          <w:vertAlign w:val="baseline"/>
        </w:rPr>
        <w:t> </w:t>
      </w:r>
      <w:r>
        <w:rPr>
          <w:vertAlign w:val="baseline"/>
        </w:rPr>
        <w:t>10,94%</w:t>
      </w:r>
      <w:r>
        <w:rPr>
          <w:spacing w:val="-2"/>
          <w:vertAlign w:val="baseline"/>
        </w:rPr>
        <w:t> </w:t>
      </w:r>
      <w:r>
        <w:rPr>
          <w:vertAlign w:val="baseline"/>
        </w:rPr>
        <w:t>x</w:t>
      </w:r>
      <w:r>
        <w:rPr>
          <w:spacing w:val="-2"/>
          <w:vertAlign w:val="baseline"/>
        </w:rPr>
        <w:t> </w:t>
      </w:r>
      <w:r>
        <w:rPr>
          <w:vertAlign w:val="baseline"/>
        </w:rPr>
        <w:t>19.550</w:t>
      </w:r>
      <w:r>
        <w:rPr>
          <w:spacing w:val="-3"/>
          <w:vertAlign w:val="baseline"/>
        </w:rPr>
        <w:t> </w:t>
      </w:r>
      <w:r>
        <w:rPr>
          <w:vertAlign w:val="baseline"/>
        </w:rPr>
        <w:t>=</w:t>
      </w:r>
      <w:r>
        <w:rPr>
          <w:spacing w:val="-4"/>
          <w:vertAlign w:val="baseline"/>
        </w:rPr>
        <w:t> </w:t>
      </w:r>
      <w:r>
        <w:rPr>
          <w:vertAlign w:val="baseline"/>
        </w:rPr>
        <w:t>-</w:t>
      </w:r>
      <w:r>
        <w:rPr>
          <w:spacing w:val="-2"/>
          <w:vertAlign w:val="baseline"/>
        </w:rPr>
        <w:t> 2.139,47</w:t>
      </w:r>
    </w:p>
    <w:p>
      <w:pPr>
        <w:pStyle w:val="BodyText"/>
        <w:spacing w:before="159"/>
        <w:ind w:right="717" w:firstLine="720"/>
        <w:jc w:val="both"/>
      </w:pPr>
      <w:r>
        <w:rPr/>
        <w:t>*</w:t>
      </w:r>
      <w:r>
        <w:rPr>
          <w:spacing w:val="-2"/>
        </w:rPr>
        <w:t> </w:t>
      </w:r>
      <w:r>
        <w:rPr/>
        <w:t>Nhận</w:t>
      </w:r>
      <w:r>
        <w:rPr>
          <w:spacing w:val="-2"/>
        </w:rPr>
        <w:t> </w:t>
      </w:r>
      <w:r>
        <w:rPr/>
        <w:t>xét:</w:t>
      </w:r>
      <w:r>
        <w:rPr>
          <w:spacing w:val="-2"/>
        </w:rPr>
        <w:t> </w:t>
      </w:r>
      <w:r>
        <w:rPr/>
        <w:t>Do</w:t>
      </w:r>
      <w:r>
        <w:rPr>
          <w:spacing w:val="-2"/>
        </w:rPr>
        <w:t> </w:t>
      </w:r>
      <w:r>
        <w:rPr/>
        <w:t>hạ</w:t>
      </w:r>
      <w:r>
        <w:rPr>
          <w:spacing w:val="-1"/>
        </w:rPr>
        <w:t> </w:t>
      </w:r>
      <w:r>
        <w:rPr/>
        <w:t>thấp</w:t>
      </w:r>
      <w:r>
        <w:rPr>
          <w:spacing w:val="-2"/>
        </w:rPr>
        <w:t> </w:t>
      </w:r>
      <w:r>
        <w:rPr/>
        <w:t>tỷ</w:t>
      </w:r>
      <w:r>
        <w:rPr>
          <w:spacing w:val="-2"/>
        </w:rPr>
        <w:t> </w:t>
      </w:r>
      <w:r>
        <w:rPr/>
        <w:t>suất</w:t>
      </w:r>
      <w:r>
        <w:rPr>
          <w:spacing w:val="-2"/>
        </w:rPr>
        <w:t> </w:t>
      </w:r>
      <w:r>
        <w:rPr/>
        <w:t>chi</w:t>
      </w:r>
      <w:r>
        <w:rPr>
          <w:spacing w:val="-2"/>
        </w:rPr>
        <w:t> </w:t>
      </w:r>
      <w:r>
        <w:rPr/>
        <w:t>phí</w:t>
      </w:r>
      <w:r>
        <w:rPr>
          <w:spacing w:val="-2"/>
        </w:rPr>
        <w:t> </w:t>
      </w:r>
      <w:r>
        <w:rPr/>
        <w:t>hoạt động</w:t>
      </w:r>
      <w:r>
        <w:rPr>
          <w:spacing w:val="-2"/>
        </w:rPr>
        <w:t> </w:t>
      </w:r>
      <w:r>
        <w:rPr/>
        <w:t>bán</w:t>
      </w:r>
      <w:r>
        <w:rPr>
          <w:spacing w:val="-2"/>
        </w:rPr>
        <w:t> </w:t>
      </w:r>
      <w:r>
        <w:rPr/>
        <w:t>hàng</w:t>
      </w:r>
      <w:r>
        <w:rPr>
          <w:spacing w:val="-2"/>
        </w:rPr>
        <w:t> </w:t>
      </w:r>
      <w:r>
        <w:rPr/>
        <w:t>năm</w:t>
      </w:r>
      <w:r>
        <w:rPr>
          <w:spacing w:val="-2"/>
        </w:rPr>
        <w:t> </w:t>
      </w:r>
      <w:r>
        <w:rPr/>
        <w:t>kế</w:t>
      </w:r>
      <w:r>
        <w:rPr>
          <w:spacing w:val="-1"/>
        </w:rPr>
        <w:t> </w:t>
      </w:r>
      <w:r>
        <w:rPr/>
        <w:t>hoạch</w:t>
      </w:r>
      <w:r>
        <w:rPr>
          <w:spacing w:val="-2"/>
        </w:rPr>
        <w:t> </w:t>
      </w:r>
      <w:r>
        <w:rPr/>
        <w:t>so</w:t>
      </w:r>
      <w:r>
        <w:rPr>
          <w:spacing w:val="-2"/>
        </w:rPr>
        <w:t> </w:t>
      </w:r>
      <w:r>
        <w:rPr/>
        <w:t>với năm báo cáo 10,40% nên doanh nghiệp Nam Ph</w:t>
      </w:r>
      <w:r>
        <w:rPr>
          <w:rFonts w:ascii="Microsoft Sans Serif" w:hAnsi="Microsoft Sans Serif"/>
        </w:rPr>
        <w:t>ƣ</w:t>
      </w:r>
      <w:r>
        <w:rPr/>
        <w:t>ơng đã tiết kiệm đ</w:t>
      </w:r>
      <w:r>
        <w:rPr>
          <w:rFonts w:ascii="Microsoft Sans Serif" w:hAnsi="Microsoft Sans Serif"/>
        </w:rPr>
        <w:t>ƣ</w:t>
      </w:r>
      <w:r>
        <w:rPr/>
        <w:t>ợc một số tiền</w:t>
      </w:r>
      <w:r>
        <w:rPr>
          <w:spacing w:val="80"/>
        </w:rPr>
        <w:t> </w:t>
      </w:r>
      <w:r>
        <w:rPr/>
        <w:t>là 2.139, 47 triệu đồng.</w:t>
      </w:r>
    </w:p>
    <w:p>
      <w:pPr>
        <w:pStyle w:val="Heading3"/>
        <w:numPr>
          <w:ilvl w:val="1"/>
          <w:numId w:val="108"/>
        </w:numPr>
        <w:tabs>
          <w:tab w:pos="1421" w:val="left" w:leader="none"/>
        </w:tabs>
        <w:spacing w:line="240" w:lineRule="auto" w:before="165" w:after="0"/>
        <w:ind w:left="1421" w:right="0" w:hanging="280"/>
        <w:jc w:val="both"/>
      </w:pPr>
      <w:bookmarkStart w:name="_bookmark38" w:id="87"/>
      <w:bookmarkEnd w:id="87"/>
      <w:r>
        <w:rPr>
          <w:b w:val="0"/>
        </w:rPr>
      </w:r>
      <w:r>
        <w:rPr/>
        <w:t>Giá</w:t>
      </w:r>
      <w:r>
        <w:rPr>
          <w:b w:val="0"/>
          <w:spacing w:val="-2"/>
        </w:rPr>
        <w:t> </w:t>
      </w:r>
      <w:r>
        <w:rPr/>
        <w:t>thành</w:t>
      </w:r>
      <w:r>
        <w:rPr>
          <w:b w:val="0"/>
          <w:spacing w:val="-3"/>
        </w:rPr>
        <w:t> </w:t>
      </w:r>
      <w:r>
        <w:rPr/>
        <w:t>sản</w:t>
      </w:r>
      <w:r>
        <w:rPr>
          <w:b w:val="0"/>
          <w:spacing w:val="2"/>
        </w:rPr>
        <w:t> </w:t>
      </w:r>
      <w:r>
        <w:rPr>
          <w:spacing w:val="-4"/>
        </w:rPr>
        <w:t>phẩm</w:t>
      </w:r>
    </w:p>
    <w:p>
      <w:pPr>
        <w:pStyle w:val="Heading4"/>
        <w:numPr>
          <w:ilvl w:val="2"/>
          <w:numId w:val="108"/>
        </w:numPr>
        <w:tabs>
          <w:tab w:pos="1479" w:val="left" w:leader="none"/>
        </w:tabs>
        <w:spacing w:line="240" w:lineRule="auto" w:before="156" w:after="0"/>
        <w:ind w:left="1479" w:right="0" w:hanging="492"/>
        <w:jc w:val="both"/>
      </w:pPr>
      <w:bookmarkStart w:name="_bookmark39" w:id="88"/>
      <w:bookmarkEnd w:id="88"/>
      <w:r>
        <w:rPr/>
        <w:t>K</w:t>
      </w:r>
      <w:r>
        <w:rPr/>
        <w:t>hái</w:t>
      </w:r>
      <w:r>
        <w:rPr>
          <w:spacing w:val="-2"/>
        </w:rPr>
        <w:t> </w:t>
      </w:r>
      <w:r>
        <w:rPr/>
        <w:t>niệm</w:t>
      </w:r>
      <w:r>
        <w:rPr>
          <w:spacing w:val="-2"/>
        </w:rPr>
        <w:t> </w:t>
      </w:r>
      <w:r>
        <w:rPr/>
        <w:t>giá thành</w:t>
      </w:r>
      <w:r>
        <w:rPr>
          <w:spacing w:val="-1"/>
        </w:rPr>
        <w:t> </w:t>
      </w:r>
      <w:r>
        <w:rPr/>
        <w:t>sản </w:t>
      </w:r>
      <w:r>
        <w:rPr>
          <w:spacing w:val="-4"/>
        </w:rPr>
        <w:t>phẩm</w:t>
      </w:r>
    </w:p>
    <w:p>
      <w:pPr>
        <w:pStyle w:val="BodyText"/>
        <w:spacing w:before="160"/>
        <w:ind w:right="716" w:firstLine="566"/>
        <w:jc w:val="both"/>
      </w:pPr>
      <w:r>
        <w:rPr/>
        <w:t>Giá thành sản phẩm là biểu hiện bằng tiền của toàn bộ chi phí của doanh nghiệp bỏ ra để hoàn thành việc sản xuất và tiêu thụ một loại sản phẩm nhất định.</w:t>
      </w:r>
    </w:p>
    <w:p>
      <w:pPr>
        <w:pStyle w:val="Heading4"/>
        <w:numPr>
          <w:ilvl w:val="2"/>
          <w:numId w:val="108"/>
        </w:numPr>
        <w:tabs>
          <w:tab w:pos="1480" w:val="left" w:leader="none"/>
        </w:tabs>
        <w:spacing w:line="240" w:lineRule="auto" w:before="160" w:after="0"/>
        <w:ind w:left="1480" w:right="0" w:hanging="492"/>
        <w:jc w:val="both"/>
      </w:pPr>
      <w:bookmarkStart w:name="_bookmark40" w:id="89"/>
      <w:bookmarkEnd w:id="89"/>
      <w:r>
        <w:rPr/>
        <w:t>Ph</w:t>
      </w:r>
      <w:r>
        <w:rPr/>
        <w:t>ân</w:t>
      </w:r>
      <w:r>
        <w:rPr>
          <w:spacing w:val="-4"/>
        </w:rPr>
        <w:t> </w:t>
      </w:r>
      <w:r>
        <w:rPr/>
        <w:t>biệt</w:t>
      </w:r>
      <w:r>
        <w:rPr>
          <w:spacing w:val="-1"/>
        </w:rPr>
        <w:t> </w:t>
      </w:r>
      <w:r>
        <w:rPr/>
        <w:t>chi</w:t>
      </w:r>
      <w:r>
        <w:rPr>
          <w:spacing w:val="-2"/>
        </w:rPr>
        <w:t> </w:t>
      </w:r>
      <w:r>
        <w:rPr/>
        <w:t>phí</w:t>
      </w:r>
      <w:r>
        <w:rPr>
          <w:spacing w:val="-1"/>
        </w:rPr>
        <w:t> </w:t>
      </w:r>
      <w:r>
        <w:rPr/>
        <w:t>sản</w:t>
      </w:r>
      <w:r>
        <w:rPr>
          <w:spacing w:val="1"/>
        </w:rPr>
        <w:t> </w:t>
      </w:r>
      <w:r>
        <w:rPr/>
        <w:t>xuất</w:t>
      </w:r>
      <w:r>
        <w:rPr>
          <w:spacing w:val="-1"/>
        </w:rPr>
        <w:t> </w:t>
      </w:r>
      <w:r>
        <w:rPr/>
        <w:t>và</w:t>
      </w:r>
      <w:r>
        <w:rPr>
          <w:spacing w:val="-2"/>
        </w:rPr>
        <w:t> </w:t>
      </w:r>
      <w:r>
        <w:rPr/>
        <w:t>giá</w:t>
      </w:r>
      <w:r>
        <w:rPr>
          <w:spacing w:val="-2"/>
        </w:rPr>
        <w:t> </w:t>
      </w:r>
      <w:r>
        <w:rPr/>
        <w:t>thành</w:t>
      </w:r>
      <w:r>
        <w:rPr>
          <w:spacing w:val="-1"/>
        </w:rPr>
        <w:t> </w:t>
      </w:r>
      <w:r>
        <w:rPr/>
        <w:t>sản</w:t>
      </w:r>
      <w:r>
        <w:rPr>
          <w:spacing w:val="1"/>
        </w:rPr>
        <w:t> </w:t>
      </w:r>
      <w:r>
        <w:rPr>
          <w:spacing w:val="-4"/>
        </w:rPr>
        <w:t>phẩm</w:t>
      </w:r>
    </w:p>
    <w:p>
      <w:pPr>
        <w:pStyle w:val="BodyText"/>
        <w:spacing w:before="160"/>
        <w:ind w:left="904" w:right="721" w:firstLine="566"/>
        <w:jc w:val="both"/>
      </w:pPr>
      <w:r>
        <w:rPr/>
        <w:t>Giá thành sản phẩm và chi phí sản xuất là hai chỉ tiêu có mối liên quan chặt chẽ với</w:t>
      </w:r>
      <w:r>
        <w:rPr>
          <w:spacing w:val="-1"/>
        </w:rPr>
        <w:t> </w:t>
      </w:r>
      <w:r>
        <w:rPr/>
        <w:t>nhau</w:t>
      </w:r>
      <w:r>
        <w:rPr>
          <w:spacing w:val="-1"/>
        </w:rPr>
        <w:t> </w:t>
      </w:r>
      <w:r>
        <w:rPr/>
        <w:t>trong quá trình sản</w:t>
      </w:r>
      <w:r>
        <w:rPr>
          <w:spacing w:val="-1"/>
        </w:rPr>
        <w:t> </w:t>
      </w:r>
      <w:r>
        <w:rPr/>
        <w:t>xuất</w:t>
      </w:r>
      <w:r>
        <w:rPr>
          <w:spacing w:val="-1"/>
        </w:rPr>
        <w:t> </w:t>
      </w:r>
      <w:r>
        <w:rPr/>
        <w:t>ra sản</w:t>
      </w:r>
      <w:r>
        <w:rPr>
          <w:spacing w:val="-1"/>
        </w:rPr>
        <w:t> </w:t>
      </w:r>
      <w:r>
        <w:rPr/>
        <w:t>phẩm. Do</w:t>
      </w:r>
      <w:r>
        <w:rPr>
          <w:spacing w:val="-1"/>
        </w:rPr>
        <w:t> </w:t>
      </w:r>
      <w:r>
        <w:rPr/>
        <w:t>đó</w:t>
      </w:r>
      <w:r>
        <w:rPr>
          <w:spacing w:val="-1"/>
        </w:rPr>
        <w:t> </w:t>
      </w:r>
      <w:r>
        <w:rPr/>
        <w:t>chúng</w:t>
      </w:r>
      <w:r>
        <w:rPr>
          <w:spacing w:val="-1"/>
        </w:rPr>
        <w:t> </w:t>
      </w:r>
      <w:r>
        <w:rPr/>
        <w:t>có</w:t>
      </w:r>
      <w:r>
        <w:rPr>
          <w:spacing w:val="-1"/>
        </w:rPr>
        <w:t> </w:t>
      </w:r>
      <w:r>
        <w:rPr/>
        <w:t>sự</w:t>
      </w:r>
      <w:r>
        <w:rPr>
          <w:spacing w:val="-2"/>
        </w:rPr>
        <w:t> </w:t>
      </w:r>
      <w:r>
        <w:rPr/>
        <w:t>giống nhau</w:t>
      </w:r>
      <w:r>
        <w:rPr>
          <w:spacing w:val="-1"/>
        </w:rPr>
        <w:t> </w:t>
      </w:r>
      <w:r>
        <w:rPr/>
        <w:t>và khác nhau nh</w:t>
      </w:r>
      <w:r>
        <w:rPr>
          <w:rFonts w:ascii="Microsoft Sans Serif" w:hAnsi="Microsoft Sans Serif"/>
        </w:rPr>
        <w:t>ƣ</w:t>
      </w:r>
      <w:r>
        <w:rPr/>
        <w:t> sau:</w:t>
      </w:r>
    </w:p>
    <w:p>
      <w:pPr>
        <w:pStyle w:val="ListParagraph"/>
        <w:numPr>
          <w:ilvl w:val="0"/>
          <w:numId w:val="115"/>
        </w:numPr>
        <w:tabs>
          <w:tab w:pos="1629" w:val="left" w:leader="none"/>
        </w:tabs>
        <w:spacing w:line="240" w:lineRule="auto" w:before="159" w:after="0"/>
        <w:ind w:left="904" w:right="715" w:firstLine="566"/>
        <w:jc w:val="both"/>
        <w:rPr>
          <w:sz w:val="26"/>
        </w:rPr>
      </w:pPr>
      <w:r>
        <w:rPr>
          <w:sz w:val="26"/>
        </w:rPr>
        <w:t>Giống nhau: Chi phí sản xuất và giá thành sản phẩm đều là biểu hiện bằng tiền mà doanh nghiệp chi ra để tiến hành sản xuất sản phẩm.</w:t>
      </w:r>
    </w:p>
    <w:p>
      <w:pPr>
        <w:pStyle w:val="ListParagraph"/>
        <w:numPr>
          <w:ilvl w:val="0"/>
          <w:numId w:val="115"/>
        </w:numPr>
        <w:tabs>
          <w:tab w:pos="1655" w:val="left" w:leader="none"/>
        </w:tabs>
        <w:spacing w:line="240" w:lineRule="auto" w:before="162" w:after="0"/>
        <w:ind w:left="1655" w:right="0" w:hanging="151"/>
        <w:jc w:val="left"/>
        <w:rPr>
          <w:sz w:val="26"/>
        </w:rPr>
      </w:pPr>
      <w:r>
        <w:rPr>
          <w:sz w:val="26"/>
        </w:rPr>
        <w:t>Khác</w:t>
      </w:r>
      <w:r>
        <w:rPr>
          <w:spacing w:val="-1"/>
          <w:sz w:val="26"/>
        </w:rPr>
        <w:t> </w:t>
      </w:r>
      <w:r>
        <w:rPr>
          <w:spacing w:val="-2"/>
          <w:sz w:val="26"/>
        </w:rPr>
        <w:t>nhau:</w:t>
      </w:r>
    </w:p>
    <w:p>
      <w:pPr>
        <w:pStyle w:val="BodyText"/>
        <w:spacing w:before="160"/>
        <w:ind w:left="904" w:right="714" w:firstLine="960"/>
        <w:jc w:val="both"/>
      </w:pPr>
      <w:r>
        <w:rPr/>
        <w:t>+ Giá thành sản phẩm và chi phí sản xuất là hai mặt khác nhau của quá trình sản xuất: Chi phí sản xuất thể hiện hao phí sản xuất, trong khi đó giá thành sản phẩm lại thể hiện kết quả sản xuất.</w:t>
      </w:r>
    </w:p>
    <w:p>
      <w:pPr>
        <w:pStyle w:val="BodyText"/>
        <w:spacing w:before="161"/>
        <w:ind w:left="904" w:right="723" w:firstLine="960"/>
        <w:jc w:val="both"/>
      </w:pPr>
      <w:r>
        <w:rPr/>
        <w:t>+ Về phạm vi: Chi phí sản xuất gắn với từng thời kỳ phát sinh ra chúng, không kể chi phí đó chi cho bộ phận nào và cho sản xuất sản phẩm gì. Còn giá thành sản phẩm thì không quan tâm đến chi phí đó chi ra cho kỳ nào mà nó gắn với một</w:t>
      </w:r>
      <w:r>
        <w:rPr>
          <w:spacing w:val="40"/>
        </w:rPr>
        <w:t> </w:t>
      </w:r>
      <w:r>
        <w:rPr/>
        <w:t>khối l</w:t>
      </w:r>
      <w:r>
        <w:rPr>
          <w:rFonts w:ascii="Microsoft Sans Serif" w:hAnsi="Microsoft Sans Serif"/>
        </w:rPr>
        <w:t>ƣ</w:t>
      </w:r>
      <w:r>
        <w:rPr/>
        <w:t>ợng sản phẩm hoàn thành.</w:t>
      </w:r>
    </w:p>
    <w:p>
      <w:pPr>
        <w:pStyle w:val="BodyText"/>
        <w:spacing w:before="160"/>
        <w:ind w:right="709" w:firstLine="960"/>
        <w:jc w:val="both"/>
      </w:pPr>
      <w:r>
        <w:rPr/>
        <w:t>+</w:t>
      </w:r>
      <w:r>
        <w:rPr>
          <w:spacing w:val="-4"/>
        </w:rPr>
        <w:t> </w:t>
      </w:r>
      <w:r>
        <w:rPr/>
        <w:t>Về mặt l</w:t>
      </w:r>
      <w:r>
        <w:rPr>
          <w:rFonts w:ascii="Microsoft Sans Serif" w:hAnsi="Microsoft Sans Serif"/>
        </w:rPr>
        <w:t>ƣ</w:t>
      </w:r>
      <w:r>
        <w:rPr/>
        <w:t>ợng (giá trị): Mối quan hệ giữa chi phí sản xuất và giá thành sản phẩm thể hiện qua sơ đồ:</w:t>
      </w:r>
    </w:p>
    <w:p>
      <w:pPr>
        <w:spacing w:after="0"/>
        <w:jc w:val="both"/>
        <w:sectPr>
          <w:type w:val="continuous"/>
          <w:pgSz w:w="11900" w:h="16840"/>
          <w:pgMar w:header="0" w:footer="22" w:top="1380" w:bottom="220" w:left="1280" w:right="0"/>
        </w:sectPr>
      </w:pPr>
    </w:p>
    <w:p>
      <w:pPr>
        <w:pStyle w:val="BodyText"/>
        <w:ind w:left="1682"/>
        <w:rPr>
          <w:sz w:val="20"/>
        </w:rPr>
      </w:pPr>
      <w:r>
        <w:rPr>
          <w:sz w:val="20"/>
        </w:rPr>
        <w:drawing>
          <wp:inline distT="0" distB="0" distL="0" distR="0">
            <wp:extent cx="4827531" cy="1004411"/>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15" cstate="print"/>
                    <a:stretch>
                      <a:fillRect/>
                    </a:stretch>
                  </pic:blipFill>
                  <pic:spPr>
                    <a:xfrm>
                      <a:off x="0" y="0"/>
                      <a:ext cx="4827531" cy="1004411"/>
                    </a:xfrm>
                    <a:prstGeom prst="rect">
                      <a:avLst/>
                    </a:prstGeom>
                  </pic:spPr>
                </pic:pic>
              </a:graphicData>
            </a:graphic>
          </wp:inline>
        </w:drawing>
      </w:r>
      <w:r>
        <w:rPr>
          <w:sz w:val="20"/>
        </w:rPr>
      </w:r>
    </w:p>
    <w:p>
      <w:pPr>
        <w:pStyle w:val="BodyText"/>
        <w:spacing w:before="245"/>
        <w:ind w:left="2672"/>
      </w:pPr>
      <w:r>
        <w:rPr/>
        <w:t>Sơ</w:t>
      </w:r>
      <w:r>
        <w:rPr>
          <w:spacing w:val="-5"/>
        </w:rPr>
        <w:t> </w:t>
      </w:r>
      <w:r>
        <w:rPr/>
        <w:t>đồ</w:t>
      </w:r>
      <w:r>
        <w:rPr>
          <w:spacing w:val="-1"/>
        </w:rPr>
        <w:t> </w:t>
      </w:r>
      <w:r>
        <w:rPr/>
        <w:t>4.1:</w:t>
      </w:r>
      <w:r>
        <w:rPr>
          <w:spacing w:val="-1"/>
        </w:rPr>
        <w:t> </w:t>
      </w:r>
      <w:r>
        <w:rPr/>
        <w:t>Phân</w:t>
      </w:r>
      <w:r>
        <w:rPr>
          <w:spacing w:val="-3"/>
        </w:rPr>
        <w:t> </w:t>
      </w:r>
      <w:r>
        <w:rPr/>
        <w:t>biệt</w:t>
      </w:r>
      <w:r>
        <w:rPr>
          <w:spacing w:val="-1"/>
        </w:rPr>
        <w:t> </w:t>
      </w:r>
      <w:r>
        <w:rPr/>
        <w:t>chi</w:t>
      </w:r>
      <w:r>
        <w:rPr>
          <w:spacing w:val="-1"/>
        </w:rPr>
        <w:t> </w:t>
      </w:r>
      <w:r>
        <w:rPr/>
        <w:t>phí</w:t>
      </w:r>
      <w:r>
        <w:rPr>
          <w:spacing w:val="-2"/>
        </w:rPr>
        <w:t> </w:t>
      </w:r>
      <w:r>
        <w:rPr/>
        <w:t>sản</w:t>
      </w:r>
      <w:r>
        <w:rPr>
          <w:spacing w:val="-3"/>
        </w:rPr>
        <w:t> </w:t>
      </w:r>
      <w:r>
        <w:rPr/>
        <w:t>xuất</w:t>
      </w:r>
      <w:r>
        <w:rPr>
          <w:spacing w:val="-1"/>
        </w:rPr>
        <w:t> </w:t>
      </w:r>
      <w:r>
        <w:rPr/>
        <w:t>và giá</w:t>
      </w:r>
      <w:r>
        <w:rPr>
          <w:spacing w:val="-2"/>
        </w:rPr>
        <w:t> </w:t>
      </w:r>
      <w:r>
        <w:rPr/>
        <w:t>thành</w:t>
      </w:r>
      <w:r>
        <w:rPr>
          <w:spacing w:val="-3"/>
        </w:rPr>
        <w:t> </w:t>
      </w:r>
      <w:r>
        <w:rPr/>
        <w:t>sản</w:t>
      </w:r>
      <w:r>
        <w:rPr>
          <w:spacing w:val="-3"/>
        </w:rPr>
        <w:t> </w:t>
      </w:r>
      <w:r>
        <w:rPr>
          <w:spacing w:val="-4"/>
        </w:rPr>
        <w:t>phẩm</w:t>
      </w:r>
    </w:p>
    <w:p>
      <w:pPr>
        <w:pStyle w:val="BodyText"/>
        <w:spacing w:before="121"/>
        <w:ind w:left="1503"/>
      </w:pPr>
      <w:r>
        <w:rPr/>
        <w:t>Trong</w:t>
      </w:r>
      <w:r>
        <w:rPr>
          <w:spacing w:val="-10"/>
        </w:rPr>
        <w:t> </w:t>
      </w:r>
      <w:r>
        <w:rPr>
          <w:spacing w:val="-5"/>
        </w:rPr>
        <w:t>đó:</w:t>
      </w:r>
    </w:p>
    <w:p>
      <w:pPr>
        <w:pStyle w:val="BodyText"/>
        <w:spacing w:before="119"/>
        <w:ind w:left="1623"/>
      </w:pPr>
      <w:r>
        <w:rPr/>
        <w:t>+</w:t>
      </w:r>
      <w:r>
        <w:rPr>
          <w:spacing w:val="-16"/>
        </w:rPr>
        <w:t> </w:t>
      </w:r>
      <w:r>
        <w:rPr/>
        <w:t>AB</w:t>
      </w:r>
      <w:r>
        <w:rPr>
          <w:spacing w:val="-2"/>
        </w:rPr>
        <w:t> </w:t>
      </w:r>
      <w:r>
        <w:rPr/>
        <w:t>: Chi</w:t>
      </w:r>
      <w:r>
        <w:rPr>
          <w:spacing w:val="-1"/>
        </w:rPr>
        <w:t> </w:t>
      </w:r>
      <w:r>
        <w:rPr/>
        <w:t>phí</w:t>
      </w:r>
      <w:r>
        <w:rPr>
          <w:spacing w:val="-1"/>
        </w:rPr>
        <w:t> </w:t>
      </w:r>
      <w:r>
        <w:rPr/>
        <w:t>sản</w:t>
      </w:r>
      <w:r>
        <w:rPr>
          <w:spacing w:val="-3"/>
        </w:rPr>
        <w:t> </w:t>
      </w:r>
      <w:r>
        <w:rPr/>
        <w:t>xuất dở dang</w:t>
      </w:r>
      <w:r>
        <w:rPr>
          <w:spacing w:val="-3"/>
        </w:rPr>
        <w:t> </w:t>
      </w:r>
      <w:r>
        <w:rPr/>
        <w:t>đầu</w:t>
      </w:r>
      <w:r>
        <w:rPr>
          <w:spacing w:val="-2"/>
        </w:rPr>
        <w:t> </w:t>
      </w:r>
      <w:r>
        <w:rPr>
          <w:spacing w:val="-5"/>
        </w:rPr>
        <w:t>kỳ;</w:t>
      </w:r>
    </w:p>
    <w:p>
      <w:pPr>
        <w:pStyle w:val="BodyText"/>
        <w:spacing w:before="121"/>
        <w:ind w:left="1623"/>
      </w:pPr>
      <w:r>
        <w:rPr/>
        <w:t>+</w:t>
      </w:r>
      <w:r>
        <w:rPr>
          <w:spacing w:val="-16"/>
        </w:rPr>
        <w:t> </w:t>
      </w:r>
      <w:r>
        <w:rPr/>
        <w:t>AC</w:t>
      </w:r>
      <w:r>
        <w:rPr>
          <w:spacing w:val="-2"/>
        </w:rPr>
        <w:t> </w:t>
      </w:r>
      <w:r>
        <w:rPr/>
        <w:t>:</w:t>
      </w:r>
      <w:r>
        <w:rPr>
          <w:spacing w:val="-1"/>
        </w:rPr>
        <w:t> </w:t>
      </w:r>
      <w:r>
        <w:rPr/>
        <w:t>Giá thành</w:t>
      </w:r>
      <w:r>
        <w:rPr>
          <w:spacing w:val="-3"/>
        </w:rPr>
        <w:t> </w:t>
      </w:r>
      <w:r>
        <w:rPr/>
        <w:t>sản</w:t>
      </w:r>
      <w:r>
        <w:rPr>
          <w:spacing w:val="-1"/>
        </w:rPr>
        <w:t> </w:t>
      </w:r>
      <w:r>
        <w:rPr>
          <w:spacing w:val="-2"/>
        </w:rPr>
        <w:t>phẩm;</w:t>
      </w:r>
    </w:p>
    <w:p>
      <w:pPr>
        <w:pStyle w:val="BodyText"/>
        <w:spacing w:before="121"/>
        <w:ind w:left="1623"/>
      </w:pPr>
      <w:r>
        <w:rPr/>
        <w:t>+</w:t>
      </w:r>
      <w:r>
        <w:rPr>
          <w:spacing w:val="-1"/>
        </w:rPr>
        <w:t> </w:t>
      </w:r>
      <w:r>
        <w:rPr/>
        <w:t>CD</w:t>
      </w:r>
      <w:r>
        <w:rPr>
          <w:spacing w:val="-2"/>
        </w:rPr>
        <w:t> </w:t>
      </w:r>
      <w:r>
        <w:rPr/>
        <w:t>:</w:t>
      </w:r>
      <w:r>
        <w:rPr>
          <w:spacing w:val="-1"/>
        </w:rPr>
        <w:t> </w:t>
      </w:r>
      <w:r>
        <w:rPr/>
        <w:t>Chi</w:t>
      </w:r>
      <w:r>
        <w:rPr>
          <w:spacing w:val="-2"/>
        </w:rPr>
        <w:t> </w:t>
      </w:r>
      <w:r>
        <w:rPr/>
        <w:t>phí</w:t>
      </w:r>
      <w:r>
        <w:rPr>
          <w:spacing w:val="-1"/>
        </w:rPr>
        <w:t> </w:t>
      </w:r>
      <w:r>
        <w:rPr/>
        <w:t>sản</w:t>
      </w:r>
      <w:r>
        <w:rPr>
          <w:spacing w:val="-1"/>
        </w:rPr>
        <w:t> </w:t>
      </w:r>
      <w:r>
        <w:rPr/>
        <w:t>xuất dở</w:t>
      </w:r>
      <w:r>
        <w:rPr>
          <w:spacing w:val="-2"/>
        </w:rPr>
        <w:t> </w:t>
      </w:r>
      <w:r>
        <w:rPr/>
        <w:t>dang</w:t>
      </w:r>
      <w:r>
        <w:rPr>
          <w:spacing w:val="-2"/>
        </w:rPr>
        <w:t> </w:t>
      </w:r>
      <w:r>
        <w:rPr/>
        <w:t>cuối</w:t>
      </w:r>
      <w:r>
        <w:rPr>
          <w:spacing w:val="-2"/>
        </w:rPr>
        <w:t> </w:t>
      </w:r>
      <w:r>
        <w:rPr>
          <w:spacing w:val="-5"/>
        </w:rPr>
        <w:t>kỳ;</w:t>
      </w:r>
    </w:p>
    <w:p>
      <w:pPr>
        <w:pStyle w:val="BodyText"/>
        <w:spacing w:before="119"/>
        <w:ind w:left="1623"/>
      </w:pPr>
      <w:r>
        <w:rPr/>
        <w:t>+</w:t>
      </w:r>
      <w:r>
        <w:rPr>
          <w:spacing w:val="-1"/>
        </w:rPr>
        <w:t> </w:t>
      </w:r>
      <w:r>
        <w:rPr/>
        <w:t>BD</w:t>
      </w:r>
      <w:r>
        <w:rPr>
          <w:spacing w:val="-3"/>
        </w:rPr>
        <w:t> </w:t>
      </w:r>
      <w:r>
        <w:rPr/>
        <w:t>:</w:t>
      </w:r>
      <w:r>
        <w:rPr>
          <w:spacing w:val="-1"/>
        </w:rPr>
        <w:t> </w:t>
      </w:r>
      <w:r>
        <w:rPr/>
        <w:t>Chi</w:t>
      </w:r>
      <w:r>
        <w:rPr>
          <w:spacing w:val="-3"/>
        </w:rPr>
        <w:t> </w:t>
      </w:r>
      <w:r>
        <w:rPr/>
        <w:t>phí</w:t>
      </w:r>
      <w:r>
        <w:rPr>
          <w:spacing w:val="-1"/>
        </w:rPr>
        <w:t> </w:t>
      </w:r>
      <w:r>
        <w:rPr/>
        <w:t>sản</w:t>
      </w:r>
      <w:r>
        <w:rPr>
          <w:spacing w:val="-1"/>
        </w:rPr>
        <w:t> </w:t>
      </w:r>
      <w:r>
        <w:rPr/>
        <w:t>xuất</w:t>
      </w:r>
      <w:r>
        <w:rPr>
          <w:spacing w:val="-1"/>
        </w:rPr>
        <w:t> </w:t>
      </w:r>
      <w:r>
        <w:rPr/>
        <w:t>phát</w:t>
      </w:r>
      <w:r>
        <w:rPr>
          <w:spacing w:val="-2"/>
        </w:rPr>
        <w:t> </w:t>
      </w:r>
      <w:r>
        <w:rPr/>
        <w:t>sinh</w:t>
      </w:r>
      <w:r>
        <w:rPr>
          <w:spacing w:val="-2"/>
        </w:rPr>
        <w:t> </w:t>
      </w:r>
      <w:r>
        <w:rPr/>
        <w:t>trong</w:t>
      </w:r>
      <w:r>
        <w:rPr>
          <w:spacing w:val="-1"/>
        </w:rPr>
        <w:t> </w:t>
      </w:r>
      <w:r>
        <w:rPr>
          <w:spacing w:val="-5"/>
        </w:rPr>
        <w:t>kỳ;</w:t>
      </w:r>
    </w:p>
    <w:p>
      <w:pPr>
        <w:pStyle w:val="BodyText"/>
        <w:spacing w:before="121"/>
        <w:ind w:left="1623"/>
      </w:pPr>
      <w:r>
        <w:rPr/>
        <w:t>+</w:t>
      </w:r>
      <w:r>
        <w:rPr>
          <w:spacing w:val="-3"/>
        </w:rPr>
        <w:t> </w:t>
      </w:r>
      <w:r>
        <w:rPr/>
        <w:t>BC</w:t>
      </w:r>
      <w:r>
        <w:rPr>
          <w:spacing w:val="-2"/>
        </w:rPr>
        <w:t> </w:t>
      </w:r>
      <w:r>
        <w:rPr/>
        <w:t>:</w:t>
      </w:r>
      <w:r>
        <w:rPr>
          <w:spacing w:val="-1"/>
        </w:rPr>
        <w:t> </w:t>
      </w:r>
      <w:r>
        <w:rPr/>
        <w:t>Phần</w:t>
      </w:r>
      <w:r>
        <w:rPr>
          <w:spacing w:val="-2"/>
        </w:rPr>
        <w:t> </w:t>
      </w:r>
      <w:r>
        <w:rPr/>
        <w:t>chung</w:t>
      </w:r>
      <w:r>
        <w:rPr>
          <w:spacing w:val="-3"/>
        </w:rPr>
        <w:t> </w:t>
      </w:r>
      <w:r>
        <w:rPr/>
        <w:t>(giống</w:t>
      </w:r>
      <w:r>
        <w:rPr>
          <w:spacing w:val="-1"/>
        </w:rPr>
        <w:t> </w:t>
      </w:r>
      <w:r>
        <w:rPr/>
        <w:t>nhau)</w:t>
      </w:r>
      <w:r>
        <w:rPr>
          <w:spacing w:val="-1"/>
        </w:rPr>
        <w:t> </w:t>
      </w:r>
      <w:r>
        <w:rPr/>
        <w:t>của</w:t>
      </w:r>
      <w:r>
        <w:rPr>
          <w:spacing w:val="-1"/>
        </w:rPr>
        <w:t> </w:t>
      </w:r>
      <w:r>
        <w:rPr/>
        <w:t>chi</w:t>
      </w:r>
      <w:r>
        <w:rPr>
          <w:spacing w:val="-1"/>
        </w:rPr>
        <w:t> </w:t>
      </w:r>
      <w:r>
        <w:rPr/>
        <w:t>phí</w:t>
      </w:r>
      <w:r>
        <w:rPr>
          <w:spacing w:val="-3"/>
        </w:rPr>
        <w:t> </w:t>
      </w:r>
      <w:r>
        <w:rPr/>
        <w:t>sản</w:t>
      </w:r>
      <w:r>
        <w:rPr>
          <w:spacing w:val="-3"/>
        </w:rPr>
        <w:t> </w:t>
      </w:r>
      <w:r>
        <w:rPr/>
        <w:t>xuất</w:t>
      </w:r>
      <w:r>
        <w:rPr>
          <w:spacing w:val="-2"/>
        </w:rPr>
        <w:t> </w:t>
      </w:r>
      <w:r>
        <w:rPr/>
        <w:t>và</w:t>
      </w:r>
      <w:r>
        <w:rPr>
          <w:spacing w:val="-2"/>
        </w:rPr>
        <w:t> </w:t>
      </w:r>
      <w:r>
        <w:rPr/>
        <w:t>giá thành</w:t>
      </w:r>
      <w:r>
        <w:rPr>
          <w:spacing w:val="-1"/>
        </w:rPr>
        <w:t> </w:t>
      </w:r>
      <w:r>
        <w:rPr/>
        <w:t>sản </w:t>
      </w:r>
      <w:r>
        <w:rPr>
          <w:spacing w:val="-2"/>
        </w:rPr>
        <w:t>phẩm;</w:t>
      </w:r>
    </w:p>
    <w:p>
      <w:pPr>
        <w:pStyle w:val="BodyText"/>
        <w:spacing w:before="119"/>
        <w:ind w:right="717" w:firstLine="565"/>
        <w:jc w:val="both"/>
      </w:pPr>
      <w:r>
        <w:rPr/>
        <w:t>Nh</w:t>
      </w:r>
      <w:r>
        <w:rPr>
          <w:rFonts w:ascii="Microsoft Sans Serif" w:hAnsi="Microsoft Sans Serif"/>
        </w:rPr>
        <w:t>ƣ</w:t>
      </w:r>
      <w:r>
        <w:rPr/>
        <w:t> vậy, giá thành sản phẩm bao gồm cả chi phí sản phẩm dở dang đầu kỳ và một phần của chi phí sản xuất trong kỳ. Còn chi phí sản xuất trong kỳ không bao gồm chi phí sản phẩm dở dang đầu kỳ, nh</w:t>
      </w:r>
      <w:r>
        <w:rPr>
          <w:rFonts w:ascii="Microsoft Sans Serif" w:hAnsi="Microsoft Sans Serif"/>
        </w:rPr>
        <w:t>ƣ</w:t>
      </w:r>
      <w:r>
        <w:rPr/>
        <w:t>ng bao gồm chi phí sản phẩm dở dang cuối kỳ.</w:t>
      </w:r>
    </w:p>
    <w:p>
      <w:pPr>
        <w:pStyle w:val="Heading4"/>
        <w:numPr>
          <w:ilvl w:val="2"/>
          <w:numId w:val="108"/>
        </w:numPr>
        <w:tabs>
          <w:tab w:pos="1479" w:val="left" w:leader="none"/>
        </w:tabs>
        <w:spacing w:line="240" w:lineRule="auto" w:before="123" w:after="0"/>
        <w:ind w:left="1479" w:right="0" w:hanging="492"/>
        <w:jc w:val="both"/>
      </w:pPr>
      <w:bookmarkStart w:name="_bookmark41" w:id="90"/>
      <w:bookmarkEnd w:id="90"/>
      <w:r>
        <w:rPr/>
        <w:t>Ph</w:t>
      </w:r>
      <w:r>
        <w:rPr/>
        <w:t>ân</w:t>
      </w:r>
      <w:r>
        <w:rPr>
          <w:spacing w:val="-1"/>
        </w:rPr>
        <w:t> </w:t>
      </w:r>
      <w:r>
        <w:rPr/>
        <w:t>loại</w:t>
      </w:r>
      <w:r>
        <w:rPr>
          <w:spacing w:val="-1"/>
        </w:rPr>
        <w:t> </w:t>
      </w:r>
      <w:r>
        <w:rPr/>
        <w:t>giá</w:t>
      </w:r>
      <w:r>
        <w:rPr>
          <w:spacing w:val="-2"/>
        </w:rPr>
        <w:t> </w:t>
      </w:r>
      <w:r>
        <w:rPr/>
        <w:t>thành</w:t>
      </w:r>
      <w:r>
        <w:rPr>
          <w:spacing w:val="-1"/>
        </w:rPr>
        <w:t> </w:t>
      </w:r>
      <w:r>
        <w:rPr/>
        <w:t>sản </w:t>
      </w:r>
      <w:r>
        <w:rPr>
          <w:spacing w:val="-4"/>
        </w:rPr>
        <w:t>phẩm</w:t>
      </w:r>
    </w:p>
    <w:p>
      <w:pPr>
        <w:pStyle w:val="Heading4"/>
        <w:numPr>
          <w:ilvl w:val="3"/>
          <w:numId w:val="108"/>
        </w:numPr>
        <w:tabs>
          <w:tab w:pos="1973" w:val="left" w:leader="none"/>
        </w:tabs>
        <w:spacing w:line="240" w:lineRule="auto" w:before="120" w:after="0"/>
        <w:ind w:left="1973" w:right="0" w:hanging="700"/>
        <w:jc w:val="both"/>
      </w:pPr>
      <w:bookmarkStart w:name="_bookmark42" w:id="91"/>
      <w:bookmarkEnd w:id="91"/>
      <w:r>
        <w:rPr/>
        <w:t>G</w:t>
      </w:r>
      <w:r>
        <w:rPr/>
        <w:t>iá</w:t>
      </w:r>
      <w:r>
        <w:rPr>
          <w:spacing w:val="-2"/>
        </w:rPr>
        <w:t> </w:t>
      </w:r>
      <w:r>
        <w:rPr/>
        <w:t>thành</w:t>
      </w:r>
      <w:r>
        <w:rPr>
          <w:spacing w:val="-1"/>
        </w:rPr>
        <w:t> </w:t>
      </w:r>
      <w:r>
        <w:rPr/>
        <w:t>cá</w:t>
      </w:r>
      <w:r>
        <w:rPr>
          <w:spacing w:val="-2"/>
        </w:rPr>
        <w:t> </w:t>
      </w:r>
      <w:r>
        <w:rPr/>
        <w:t>biệt</w:t>
      </w:r>
      <w:r>
        <w:rPr>
          <w:spacing w:val="-1"/>
        </w:rPr>
        <w:t> </w:t>
      </w:r>
      <w:r>
        <w:rPr/>
        <w:t>và giá thành</w:t>
      </w:r>
      <w:r>
        <w:rPr>
          <w:spacing w:val="-2"/>
        </w:rPr>
        <w:t> </w:t>
      </w:r>
      <w:r>
        <w:rPr/>
        <w:t>bình</w:t>
      </w:r>
      <w:r>
        <w:rPr>
          <w:spacing w:val="-1"/>
        </w:rPr>
        <w:t> </w:t>
      </w:r>
      <w:r>
        <w:rPr/>
        <w:t>quân</w:t>
      </w:r>
      <w:r>
        <w:rPr>
          <w:spacing w:val="-1"/>
        </w:rPr>
        <w:t> </w:t>
      </w:r>
      <w:r>
        <w:rPr/>
        <w:t>toàn</w:t>
      </w:r>
      <w:r>
        <w:rPr>
          <w:spacing w:val="1"/>
        </w:rPr>
        <w:t> </w:t>
      </w:r>
      <w:r>
        <w:rPr>
          <w:spacing w:val="-2"/>
        </w:rPr>
        <w:t>ngành</w:t>
      </w:r>
    </w:p>
    <w:p>
      <w:pPr>
        <w:pStyle w:val="ListParagraph"/>
        <w:numPr>
          <w:ilvl w:val="4"/>
          <w:numId w:val="108"/>
        </w:numPr>
        <w:tabs>
          <w:tab w:pos="1644" w:val="left" w:leader="none"/>
        </w:tabs>
        <w:spacing w:line="240" w:lineRule="auto" w:before="118" w:after="0"/>
        <w:ind w:left="903" w:right="715" w:firstLine="566"/>
        <w:jc w:val="both"/>
        <w:rPr>
          <w:sz w:val="26"/>
        </w:rPr>
      </w:pPr>
      <w:r>
        <w:rPr>
          <w:sz w:val="26"/>
        </w:rPr>
        <w:t>Giá thành cá biệt: Biểu hiện chi phí cá biệt của doanh nghiệp để sản xuất và tiêu thụ sản phẩm, bởi vì cùng một loại sản phẩm nh</w:t>
      </w:r>
      <w:r>
        <w:rPr>
          <w:rFonts w:ascii="Microsoft Sans Serif" w:hAnsi="Microsoft Sans Serif"/>
          <w:sz w:val="26"/>
        </w:rPr>
        <w:t>ƣ</w:t>
      </w:r>
      <w:r>
        <w:rPr>
          <w:sz w:val="26"/>
        </w:rPr>
        <w:t>ng trong mỗi doanh nghiệp do điều kiện cụ thể không giống nhau (nh</w:t>
      </w:r>
      <w:r>
        <w:rPr>
          <w:rFonts w:ascii="Microsoft Sans Serif" w:hAnsi="Microsoft Sans Serif"/>
          <w:sz w:val="26"/>
        </w:rPr>
        <w:t>ƣ</w:t>
      </w:r>
      <w:r>
        <w:rPr>
          <w:sz w:val="26"/>
        </w:rPr>
        <w:t> địa lý, quy mô về máy móc thiết bị, trình độ quản lý… ) cho nên giá thành của các doanh nghiệp về loại sản phẩm đó cũng khác </w:t>
      </w:r>
      <w:r>
        <w:rPr>
          <w:spacing w:val="-2"/>
          <w:sz w:val="26"/>
        </w:rPr>
        <w:t>nhau.</w:t>
      </w:r>
    </w:p>
    <w:p>
      <w:pPr>
        <w:pStyle w:val="ListParagraph"/>
        <w:numPr>
          <w:ilvl w:val="4"/>
          <w:numId w:val="108"/>
        </w:numPr>
        <w:tabs>
          <w:tab w:pos="1638" w:val="left" w:leader="none"/>
        </w:tabs>
        <w:spacing w:line="240" w:lineRule="auto" w:before="121" w:after="0"/>
        <w:ind w:left="903" w:right="720" w:firstLine="566"/>
        <w:jc w:val="both"/>
        <w:rPr>
          <w:b/>
          <w:sz w:val="26"/>
        </w:rPr>
      </w:pPr>
      <w:r>
        <w:rPr>
          <w:sz w:val="26"/>
        </w:rPr>
        <w:t>Giá thành bình quân toàn ngành: Là mức giá thành vào bậc trung bình so với điều kiện sản xuất chung của toàn ngành vào một thời kỳ nhất định.</w:t>
      </w:r>
    </w:p>
    <w:p>
      <w:pPr>
        <w:pStyle w:val="BodyText"/>
        <w:spacing w:before="118"/>
        <w:ind w:left="904" w:right="717" w:firstLine="565"/>
        <w:jc w:val="both"/>
      </w:pPr>
      <w:r>
        <w:rPr/>
        <w:t>Nếu đứng trên góc độ của nền kinh tế mà xem xét thì mỗi loại sản phẩm đều có giá thành xấp xỉ giá thành bình quân, tức là mức giá thành vào bậc trung bình so với điều kiện sản xuất chung của toàn ngành.</w:t>
      </w:r>
    </w:p>
    <w:p>
      <w:pPr>
        <w:pStyle w:val="BodyText"/>
        <w:spacing w:before="122"/>
        <w:ind w:right="713" w:firstLine="566"/>
        <w:jc w:val="both"/>
      </w:pPr>
      <w:r>
        <w:rPr/>
        <w:t>Giá thành cá biệt của mỗi doanh nghiệp có thể cao hơn hoặc thấp hơn giá thành bình quân toàn ngành. Giá thành sản phẩm sẽ dao động xung quanh giá thành bình quân toàn ngành.</w:t>
      </w:r>
    </w:p>
    <w:p>
      <w:pPr>
        <w:pStyle w:val="Heading4"/>
        <w:numPr>
          <w:ilvl w:val="3"/>
          <w:numId w:val="108"/>
        </w:numPr>
        <w:tabs>
          <w:tab w:pos="1974" w:val="left" w:leader="none"/>
        </w:tabs>
        <w:spacing w:line="240" w:lineRule="auto" w:before="122" w:after="0"/>
        <w:ind w:left="1974" w:right="0" w:hanging="700"/>
        <w:jc w:val="both"/>
      </w:pPr>
      <w:bookmarkStart w:name="_TOC_250002" w:id="92"/>
      <w:bookmarkStart w:name="_bookmark43" w:id="93"/>
      <w:r>
        <w:rPr/>
        <w:t>G</w:t>
      </w:r>
      <w:r>
        <w:rPr/>
        <w:t>iá</w:t>
      </w:r>
      <w:r>
        <w:rPr>
          <w:spacing w:val="-2"/>
        </w:rPr>
        <w:t> </w:t>
      </w:r>
      <w:r>
        <w:rPr/>
        <w:t>thành sản</w:t>
      </w:r>
      <w:r>
        <w:rPr>
          <w:spacing w:val="-1"/>
        </w:rPr>
        <w:t> </w:t>
      </w:r>
      <w:r>
        <w:rPr/>
        <w:t>xuất</w:t>
      </w:r>
      <w:r>
        <w:rPr>
          <w:spacing w:val="-1"/>
        </w:rPr>
        <w:t> </w:t>
      </w:r>
      <w:r>
        <w:rPr/>
        <w:t>sản phẩm</w:t>
      </w:r>
      <w:r>
        <w:rPr>
          <w:spacing w:val="-1"/>
        </w:rPr>
        <w:t> </w:t>
      </w:r>
      <w:r>
        <w:rPr/>
        <w:t>và</w:t>
      </w:r>
      <w:r>
        <w:rPr>
          <w:spacing w:val="-2"/>
        </w:rPr>
        <w:t> </w:t>
      </w:r>
      <w:r>
        <w:rPr/>
        <w:t>giá</w:t>
      </w:r>
      <w:r>
        <w:rPr>
          <w:spacing w:val="-2"/>
        </w:rPr>
        <w:t> </w:t>
      </w:r>
      <w:r>
        <w:rPr/>
        <w:t>thành</w:t>
      </w:r>
      <w:r>
        <w:rPr>
          <w:spacing w:val="-1"/>
        </w:rPr>
        <w:t> </w:t>
      </w:r>
      <w:r>
        <w:rPr/>
        <w:t>toàn</w:t>
      </w:r>
      <w:r>
        <w:rPr>
          <w:spacing w:val="-2"/>
        </w:rPr>
        <w:t> </w:t>
      </w:r>
      <w:r>
        <w:rPr/>
        <w:t>bộ</w:t>
      </w:r>
      <w:r>
        <w:rPr>
          <w:spacing w:val="-1"/>
        </w:rPr>
        <w:t> </w:t>
      </w:r>
      <w:r>
        <w:rPr/>
        <w:t>sản</w:t>
      </w:r>
      <w:r>
        <w:rPr>
          <w:spacing w:val="1"/>
        </w:rPr>
        <w:t> </w:t>
      </w:r>
      <w:bookmarkEnd w:id="92"/>
      <w:r>
        <w:rPr>
          <w:spacing w:val="-4"/>
        </w:rPr>
        <w:t>phẩm</w:t>
      </w:r>
    </w:p>
    <w:p>
      <w:pPr>
        <w:pStyle w:val="BodyText"/>
        <w:spacing w:before="119"/>
        <w:ind w:left="904" w:right="708" w:firstLine="84"/>
        <w:jc w:val="both"/>
      </w:pPr>
      <w:r>
        <w:rPr/>
        <w:t>- Giá thành sản xuất sản phẩm: Là những chi phí của doanh nghiệp phải bỏ ra để</w:t>
      </w:r>
      <w:r>
        <w:rPr>
          <w:spacing w:val="40"/>
        </w:rPr>
        <w:t> </w:t>
      </w:r>
      <w:r>
        <w:rPr/>
        <w:t>hoàn thành việc sản xuất sản phẩm, bao gồm: Chi phí NVL trực tiếp, chi phí nhân công trực tiếp và chi phí sản xuất chung.</w:t>
      </w:r>
    </w:p>
    <w:p>
      <w:pPr>
        <w:pStyle w:val="BodyText"/>
        <w:spacing w:before="121"/>
        <w:ind w:left="904" w:right="706" w:firstLine="566"/>
        <w:jc w:val="both"/>
      </w:pPr>
      <w:r>
        <w:rPr/>
        <w:t>- Giá thành toàn bộ là toàn bộ sản phẩm: Là chi phí của doanh nghiệp phải bỏ ra để hoàn thành việc sản xuất và tiêu thụ sản phẩm và đ</w:t>
      </w:r>
      <w:r>
        <w:rPr>
          <w:rFonts w:ascii="Microsoft Sans Serif" w:hAnsi="Microsoft Sans Serif"/>
        </w:rPr>
        <w:t>ƣ</w:t>
      </w:r>
      <w:r>
        <w:rPr/>
        <w:t>ợc xác định theo công thức:</w:t>
      </w:r>
    </w:p>
    <w:p>
      <w:pPr>
        <w:spacing w:after="0"/>
        <w:jc w:val="both"/>
        <w:sectPr>
          <w:pgSz w:w="11900" w:h="16840"/>
          <w:pgMar w:header="0" w:footer="22" w:top="1240" w:bottom="320" w:left="1280" w:right="0"/>
        </w:sectPr>
      </w:pPr>
    </w:p>
    <w:p>
      <w:pPr>
        <w:pStyle w:val="BodyText"/>
        <w:spacing w:line="230" w:lineRule="auto" w:before="131"/>
        <w:ind w:left="1624"/>
        <w:jc w:val="both"/>
      </w:pPr>
      <w:r>
        <w:rPr>
          <w:position w:val="1"/>
        </w:rPr>
        <w:t>Giá</w:t>
      </w:r>
      <w:r>
        <w:rPr>
          <w:spacing w:val="-6"/>
          <w:position w:val="1"/>
        </w:rPr>
        <w:t> </w:t>
      </w:r>
      <w:r>
        <w:rPr>
          <w:position w:val="1"/>
        </w:rPr>
        <w:t>thành</w:t>
      </w:r>
      <w:r>
        <w:rPr>
          <w:spacing w:val="-4"/>
          <w:position w:val="1"/>
        </w:rPr>
        <w:t> </w:t>
      </w:r>
      <w:r>
        <w:rPr>
          <w:position w:val="1"/>
        </w:rPr>
        <w:t>toàn</w:t>
      </w:r>
      <w:r>
        <w:rPr>
          <w:spacing w:val="-11"/>
          <w:position w:val="1"/>
        </w:rPr>
        <w:t> </w:t>
      </w:r>
      <w:r>
        <w:rPr/>
        <w:t>bộ </w:t>
      </w:r>
      <w:r>
        <w:rPr>
          <w:position w:val="1"/>
        </w:rPr>
        <w:t>sản</w:t>
      </w:r>
      <w:r>
        <w:rPr>
          <w:spacing w:val="-17"/>
          <w:position w:val="1"/>
        </w:rPr>
        <w:t> </w:t>
      </w:r>
      <w:r>
        <w:rPr>
          <w:position w:val="1"/>
        </w:rPr>
        <w:t>phẩm,</w:t>
      </w:r>
      <w:r>
        <w:rPr>
          <w:spacing w:val="-16"/>
          <w:position w:val="1"/>
        </w:rPr>
        <w:t> </w:t>
      </w:r>
      <w:r>
        <w:rPr>
          <w:position w:val="1"/>
        </w:rPr>
        <w:t>dịch</w:t>
      </w:r>
      <w:r>
        <w:rPr>
          <w:spacing w:val="-16"/>
          <w:position w:val="1"/>
        </w:rPr>
        <w:t> </w:t>
      </w:r>
      <w:r>
        <w:rPr/>
        <w:t>vụ </w:t>
      </w:r>
      <w:r>
        <w:rPr>
          <w:spacing w:val="-2"/>
        </w:rPr>
        <w:t>nghiệp</w:t>
      </w:r>
    </w:p>
    <w:p>
      <w:pPr>
        <w:pStyle w:val="BodyText"/>
        <w:spacing w:line="230" w:lineRule="auto" w:before="131"/>
        <w:ind w:left="559" w:hanging="36"/>
      </w:pPr>
      <w:r>
        <w:rPr/>
        <w:br w:type="column"/>
      </w:r>
      <w:r>
        <w:rPr>
          <w:position w:val="1"/>
        </w:rPr>
        <w:t>Giá</w:t>
      </w:r>
      <w:r>
        <w:rPr>
          <w:spacing w:val="-17"/>
          <w:position w:val="1"/>
        </w:rPr>
        <w:t> </w:t>
      </w:r>
      <w:r>
        <w:rPr>
          <w:position w:val="1"/>
        </w:rPr>
        <w:t>thành</w:t>
      </w:r>
      <w:r>
        <w:rPr>
          <w:spacing w:val="-16"/>
          <w:position w:val="1"/>
        </w:rPr>
        <w:t> </w:t>
      </w:r>
      <w:r>
        <w:rPr>
          <w:position w:val="1"/>
        </w:rPr>
        <w:t>sản</w:t>
      </w:r>
      <w:r>
        <w:rPr>
          <w:spacing w:val="-16"/>
          <w:position w:val="1"/>
        </w:rPr>
        <w:t> </w:t>
      </w:r>
      <w:r>
        <w:rPr>
          <w:position w:val="1"/>
        </w:rPr>
        <w:t>x</w:t>
      </w:r>
      <w:r>
        <w:rPr/>
        <w:t>uất </w:t>
      </w:r>
      <w:r>
        <w:rPr>
          <w:position w:val="1"/>
        </w:rPr>
        <w:t>sản</w:t>
      </w:r>
      <w:r>
        <w:rPr>
          <w:spacing w:val="-4"/>
          <w:position w:val="1"/>
        </w:rPr>
        <w:t> </w:t>
      </w:r>
      <w:r>
        <w:rPr>
          <w:position w:val="1"/>
        </w:rPr>
        <w:t>phẩm, dịch</w:t>
      </w:r>
      <w:r>
        <w:rPr>
          <w:spacing w:val="-6"/>
          <w:position w:val="1"/>
        </w:rPr>
        <w:t> </w:t>
      </w:r>
      <w:r>
        <w:rPr>
          <w:spacing w:val="-5"/>
        </w:rPr>
        <w:t>vụ</w:t>
      </w:r>
    </w:p>
    <w:p>
      <w:pPr>
        <w:pStyle w:val="BodyText"/>
        <w:spacing w:before="120"/>
        <w:ind w:left="876" w:right="1239"/>
      </w:pPr>
      <w:r>
        <w:rPr/>
        <w:br w:type="column"/>
      </w:r>
      <w:r>
        <w:rPr/>
        <w:t>Chi</w:t>
      </w:r>
      <w:r>
        <w:rPr>
          <w:spacing w:val="-9"/>
        </w:rPr>
        <w:t> </w:t>
      </w:r>
      <w:r>
        <w:rPr/>
        <w:t>phí</w:t>
      </w:r>
      <w:r>
        <w:rPr>
          <w:spacing w:val="-8"/>
        </w:rPr>
        <w:t> </w:t>
      </w:r>
      <w:r>
        <w:rPr/>
        <w:t>bán</w:t>
      </w:r>
      <w:r>
        <w:rPr>
          <w:spacing w:val="-8"/>
        </w:rPr>
        <w:t> </w:t>
      </w:r>
      <w:r>
        <w:rPr/>
        <w:t>hàng</w:t>
      </w:r>
      <w:r>
        <w:rPr>
          <w:spacing w:val="-9"/>
        </w:rPr>
        <w:t> </w:t>
      </w:r>
      <w:r>
        <w:rPr/>
        <w:t>và</w:t>
      </w:r>
      <w:r>
        <w:rPr>
          <w:spacing w:val="-8"/>
        </w:rPr>
        <w:t> </w:t>
      </w:r>
      <w:r>
        <w:rPr/>
        <w:t>chi phí quản lý doanh</w:t>
      </w:r>
    </w:p>
    <w:p>
      <w:pPr>
        <w:spacing w:after="0"/>
        <w:sectPr>
          <w:type w:val="continuous"/>
          <w:pgSz w:w="11900" w:h="16840"/>
          <w:pgMar w:header="0" w:footer="22" w:top="1380" w:bottom="220" w:left="1280" w:right="0"/>
          <w:cols w:num="3" w:equalWidth="0">
            <w:col w:w="3501" w:space="40"/>
            <w:col w:w="2448" w:space="39"/>
            <w:col w:w="4592"/>
          </w:cols>
        </w:sectPr>
      </w:pPr>
    </w:p>
    <w:p>
      <w:pPr>
        <w:pStyle w:val="Heading4"/>
        <w:numPr>
          <w:ilvl w:val="3"/>
          <w:numId w:val="108"/>
        </w:numPr>
        <w:tabs>
          <w:tab w:pos="1974" w:val="left" w:leader="none"/>
        </w:tabs>
        <w:spacing w:line="240" w:lineRule="auto" w:before="125" w:after="0"/>
        <w:ind w:left="1974" w:right="0" w:hanging="700"/>
        <w:jc w:val="left"/>
      </w:pPr>
      <w:r>
        <w:rPr/>
        <w:drawing>
          <wp:anchor distT="0" distB="0" distL="0" distR="0" allowOverlap="1" layoutInCell="1" locked="0" behindDoc="0" simplePos="0" relativeHeight="15802368">
            <wp:simplePos x="0" y="0"/>
            <wp:positionH relativeFrom="page">
              <wp:posOffset>1873250</wp:posOffset>
            </wp:positionH>
            <wp:positionV relativeFrom="paragraph">
              <wp:posOffset>396965</wp:posOffset>
            </wp:positionV>
            <wp:extent cx="3810000" cy="364238"/>
            <wp:effectExtent l="0" t="0" r="0" b="0"/>
            <wp:wrapNone/>
            <wp:docPr id="172" name="Image 172">
              <a:hlinkClick r:id="rId6"/>
            </wp:docPr>
            <wp:cNvGraphicFramePr>
              <a:graphicFrameLocks/>
            </wp:cNvGraphicFramePr>
            <a:graphic>
              <a:graphicData uri="http://schemas.openxmlformats.org/drawingml/2006/picture">
                <pic:pic>
                  <pic:nvPicPr>
                    <pic:cNvPr id="172" name="Image 17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bookmarkStart w:name="_bookmark44" w:id="94"/>
      <w:bookmarkEnd w:id="94"/>
      <w:r>
        <w:rPr/>
        <w:t>G</w:t>
      </w:r>
      <w:r>
        <w:rPr/>
        <w:t>iá</w:t>
      </w:r>
      <w:r>
        <w:rPr>
          <w:spacing w:val="-4"/>
        </w:rPr>
        <w:t> </w:t>
      </w:r>
      <w:r>
        <w:rPr/>
        <w:t>thành kế</w:t>
      </w:r>
      <w:r>
        <w:rPr>
          <w:spacing w:val="-1"/>
        </w:rPr>
        <w:t> </w:t>
      </w:r>
      <w:r>
        <w:rPr/>
        <w:t>hoạch</w:t>
      </w:r>
      <w:r>
        <w:rPr>
          <w:spacing w:val="-1"/>
        </w:rPr>
        <w:t> </w:t>
      </w:r>
      <w:r>
        <w:rPr/>
        <w:t>và</w:t>
      </w:r>
      <w:r>
        <w:rPr>
          <w:spacing w:val="-1"/>
        </w:rPr>
        <w:t> </w:t>
      </w:r>
      <w:r>
        <w:rPr/>
        <w:t>giá</w:t>
      </w:r>
      <w:r>
        <w:rPr>
          <w:spacing w:val="-2"/>
        </w:rPr>
        <w:t> </w:t>
      </w:r>
      <w:r>
        <w:rPr/>
        <w:t>thành</w:t>
      </w:r>
      <w:r>
        <w:rPr>
          <w:spacing w:val="-1"/>
        </w:rPr>
        <w:t> </w:t>
      </w:r>
      <w:r>
        <w:rPr/>
        <w:t>thực</w:t>
      </w:r>
      <w:r>
        <w:rPr>
          <w:spacing w:val="-1"/>
        </w:rPr>
        <w:t> </w:t>
      </w:r>
      <w:r>
        <w:rPr/>
        <w:t>tế</w:t>
      </w:r>
      <w:r>
        <w:rPr>
          <w:spacing w:val="-2"/>
        </w:rPr>
        <w:t> </w:t>
      </w:r>
      <w:r>
        <w:rPr/>
        <w:t>sản</w:t>
      </w:r>
      <w:r>
        <w:rPr>
          <w:spacing w:val="1"/>
        </w:rPr>
        <w:t> </w:t>
      </w:r>
      <w:r>
        <w:rPr>
          <w:spacing w:val="-4"/>
        </w:rPr>
        <w:t>phẩm</w:t>
      </w:r>
    </w:p>
    <w:p>
      <w:pPr>
        <w:spacing w:after="0" w:line="240" w:lineRule="auto"/>
        <w:jc w:val="left"/>
        <w:sectPr>
          <w:type w:val="continuous"/>
          <w:pgSz w:w="11900" w:h="16840"/>
          <w:pgMar w:header="0" w:footer="22" w:top="1380" w:bottom="220" w:left="1280" w:right="0"/>
        </w:sectPr>
      </w:pPr>
    </w:p>
    <w:p>
      <w:pPr>
        <w:pStyle w:val="ListParagraph"/>
        <w:numPr>
          <w:ilvl w:val="4"/>
          <w:numId w:val="108"/>
        </w:numPr>
        <w:tabs>
          <w:tab w:pos="1647" w:val="left" w:leader="none"/>
        </w:tabs>
        <w:spacing w:line="240" w:lineRule="auto" w:before="77" w:after="0"/>
        <w:ind w:left="904" w:right="714" w:firstLine="566"/>
        <w:jc w:val="both"/>
        <w:rPr>
          <w:sz w:val="26"/>
        </w:rPr>
      </w:pPr>
      <w:r>
        <w:rPr>
          <w:sz w:val="26"/>
        </w:rPr>
        <w:t>Giá thành kế hoạch sản phẩm: Là giá thành dự kiến của doanh nghiệp, đ</w:t>
      </w:r>
      <w:r>
        <w:rPr>
          <w:rFonts w:ascii="Microsoft Sans Serif" w:hAnsi="Microsoft Sans Serif"/>
          <w:sz w:val="26"/>
        </w:rPr>
        <w:t>ƣ</w:t>
      </w:r>
      <w:r>
        <w:rPr>
          <w:sz w:val="26"/>
        </w:rPr>
        <w:t>ợc dựa trên các định mức kinh tế kỹ thuật trung bình tiên tiến và số liệu phân tích tình hình thực hiện kế hoạch giá thành của thời kỳ tr</w:t>
      </w:r>
      <w:r>
        <w:rPr>
          <w:rFonts w:ascii="Microsoft Sans Serif" w:hAnsi="Microsoft Sans Serif"/>
          <w:sz w:val="26"/>
        </w:rPr>
        <w:t>ƣ</w:t>
      </w:r>
      <w:r>
        <w:rPr>
          <w:sz w:val="26"/>
        </w:rPr>
        <w:t>ớc.</w:t>
      </w:r>
    </w:p>
    <w:p>
      <w:pPr>
        <w:pStyle w:val="ListParagraph"/>
        <w:numPr>
          <w:ilvl w:val="4"/>
          <w:numId w:val="108"/>
        </w:numPr>
        <w:tabs>
          <w:tab w:pos="1633" w:val="left" w:leader="none"/>
        </w:tabs>
        <w:spacing w:line="240" w:lineRule="auto" w:before="121" w:after="0"/>
        <w:ind w:left="904" w:right="707" w:firstLine="566"/>
        <w:jc w:val="both"/>
        <w:rPr>
          <w:sz w:val="26"/>
        </w:rPr>
      </w:pPr>
      <w:r>
        <w:rPr>
          <w:sz w:val="26"/>
        </w:rPr>
        <w:t>Giá thành thực tế sản phẩm: Là tổng chi phí thực tế mà doanh nghiệp bỏ ra để hoàn thành việc sản xuất và tiêu thụ sản phẩm trong một thời kỳ nhất định do kế toán tính toán trên cơ sở số liệu của sổ sách kế toán.</w:t>
      </w:r>
    </w:p>
    <w:p>
      <w:pPr>
        <w:pStyle w:val="Heading4"/>
        <w:numPr>
          <w:ilvl w:val="2"/>
          <w:numId w:val="108"/>
        </w:numPr>
        <w:tabs>
          <w:tab w:pos="1480" w:val="left" w:leader="none"/>
        </w:tabs>
        <w:spacing w:line="240" w:lineRule="auto" w:before="120" w:after="0"/>
        <w:ind w:left="1480" w:right="0" w:hanging="492"/>
        <w:jc w:val="both"/>
      </w:pPr>
      <w:bookmarkStart w:name="_bookmark45" w:id="95"/>
      <w:bookmarkEnd w:id="95"/>
      <w:r>
        <w:rPr/>
        <w:t>C</w:t>
      </w:r>
      <w:r>
        <w:rPr/>
        <w:t>ác</w:t>
      </w:r>
      <w:r>
        <w:rPr>
          <w:spacing w:val="-2"/>
        </w:rPr>
        <w:t> </w:t>
      </w:r>
      <w:r>
        <w:rPr/>
        <w:t>chỉ</w:t>
      </w:r>
      <w:r>
        <w:rPr>
          <w:spacing w:val="-1"/>
        </w:rPr>
        <w:t> </w:t>
      </w:r>
      <w:r>
        <w:rPr/>
        <w:t>tiêu hạ</w:t>
      </w:r>
      <w:r>
        <w:rPr>
          <w:spacing w:val="-2"/>
        </w:rPr>
        <w:t> </w:t>
      </w:r>
      <w:r>
        <w:rPr/>
        <w:t>giá</w:t>
      </w:r>
      <w:r>
        <w:rPr>
          <w:spacing w:val="-1"/>
        </w:rPr>
        <w:t> </w:t>
      </w:r>
      <w:r>
        <w:rPr/>
        <w:t>thành</w:t>
      </w:r>
      <w:r>
        <w:rPr>
          <w:spacing w:val="-1"/>
        </w:rPr>
        <w:t> </w:t>
      </w:r>
      <w:r>
        <w:rPr/>
        <w:t>sản </w:t>
      </w:r>
      <w:r>
        <w:rPr>
          <w:spacing w:val="-4"/>
        </w:rPr>
        <w:t>phẩm</w:t>
      </w:r>
    </w:p>
    <w:p>
      <w:pPr>
        <w:pStyle w:val="BodyText"/>
        <w:spacing w:before="121"/>
        <w:ind w:left="904" w:right="718" w:firstLine="566"/>
        <w:jc w:val="both"/>
      </w:pPr>
      <w:r>
        <w:rPr/>
        <w:t>Việc hạ giá thành sản phẩm đ</w:t>
      </w:r>
      <w:r>
        <w:rPr>
          <w:rFonts w:ascii="Microsoft Sans Serif" w:hAnsi="Microsoft Sans Serif"/>
        </w:rPr>
        <w:t>ƣ</w:t>
      </w:r>
      <w:r>
        <w:rPr/>
        <w:t>ợc xác định cho loại sản phẩm so sánh đ</w:t>
      </w:r>
      <w:r>
        <w:rPr>
          <w:rFonts w:ascii="Microsoft Sans Serif" w:hAnsi="Microsoft Sans Serif"/>
        </w:rPr>
        <w:t>ƣ</w:t>
      </w:r>
      <w:r>
        <w:rPr/>
        <w:t>ợc, thể hiện qua hai chỉ tiêu: Mức hạ giá thành sản phẩm so sánh đ</w:t>
      </w:r>
      <w:r>
        <w:rPr>
          <w:rFonts w:ascii="Microsoft Sans Serif" w:hAnsi="Microsoft Sans Serif"/>
        </w:rPr>
        <w:t>ƣ</w:t>
      </w:r>
      <w:r>
        <w:rPr/>
        <w:t>ợc và tỷ lệ hạ giá thành sản phẩm so sánh đ</w:t>
      </w:r>
      <w:r>
        <w:rPr>
          <w:rFonts w:ascii="Microsoft Sans Serif" w:hAnsi="Microsoft Sans Serif"/>
        </w:rPr>
        <w:t>ƣ</w:t>
      </w:r>
      <w:r>
        <w:rPr/>
        <w:t>ợc.</w:t>
      </w:r>
    </w:p>
    <w:p>
      <w:pPr>
        <w:pStyle w:val="BodyText"/>
        <w:spacing w:before="117"/>
        <w:ind w:left="904" w:right="719" w:firstLine="566"/>
        <w:jc w:val="both"/>
      </w:pPr>
      <w:r>
        <w:rPr/>
        <w:t>Sản phẩm so sánh đ</w:t>
      </w:r>
      <w:r>
        <w:rPr>
          <w:rFonts w:ascii="Microsoft Sans Serif" w:hAnsi="Microsoft Sans Serif"/>
        </w:rPr>
        <w:t>ƣ</w:t>
      </w:r>
      <w:r>
        <w:rPr/>
        <w:t>ợc là sản phẩm mà các năm tr</w:t>
      </w:r>
      <w:r>
        <w:rPr>
          <w:rFonts w:ascii="Microsoft Sans Serif" w:hAnsi="Microsoft Sans Serif"/>
        </w:rPr>
        <w:t>ƣ</w:t>
      </w:r>
      <w:r>
        <w:rPr/>
        <w:t>ớc doanh nghiệp đã sản xuất, do đó có số liệu để so sánh.</w:t>
      </w:r>
    </w:p>
    <w:p>
      <w:pPr>
        <w:pStyle w:val="BodyText"/>
        <w:spacing w:before="122"/>
        <w:ind w:left="904" w:right="725" w:firstLine="566"/>
        <w:jc w:val="both"/>
      </w:pPr>
      <w:r>
        <w:rPr/>
        <w:t>Sản phẩm không so sánh đ</w:t>
      </w:r>
      <w:r>
        <w:rPr>
          <w:rFonts w:ascii="Microsoft Sans Serif" w:hAnsi="Microsoft Sans Serif"/>
        </w:rPr>
        <w:t>ƣ</w:t>
      </w:r>
      <w:r>
        <w:rPr/>
        <w:t>ợc là sản phẩm năm kế hoạch mới sản xuất hoặc năm tr</w:t>
      </w:r>
      <w:r>
        <w:rPr>
          <w:rFonts w:ascii="Microsoft Sans Serif" w:hAnsi="Microsoft Sans Serif"/>
        </w:rPr>
        <w:t>ƣ</w:t>
      </w:r>
      <w:r>
        <w:rPr/>
        <w:t>ớc có sản xuất nh</w:t>
      </w:r>
      <w:r>
        <w:rPr>
          <w:rFonts w:ascii="Microsoft Sans Serif" w:hAnsi="Microsoft Sans Serif"/>
        </w:rPr>
        <w:t>ƣ</w:t>
      </w:r>
      <w:r>
        <w:rPr/>
        <w:t>ng chỉ sản xuất thử mà thôi.</w:t>
      </w:r>
    </w:p>
    <w:p>
      <w:pPr>
        <w:pStyle w:val="Heading4"/>
        <w:numPr>
          <w:ilvl w:val="3"/>
          <w:numId w:val="108"/>
        </w:numPr>
        <w:tabs>
          <w:tab w:pos="2454" w:val="left" w:leader="none"/>
        </w:tabs>
        <w:spacing w:line="240" w:lineRule="auto" w:before="122" w:after="0"/>
        <w:ind w:left="2454" w:right="0" w:hanging="700"/>
        <w:jc w:val="both"/>
      </w:pPr>
      <w:r>
        <w:rPr/>
        <w:t>Mức</w:t>
      </w:r>
      <w:r>
        <w:rPr>
          <w:spacing w:val="-3"/>
        </w:rPr>
        <w:t> </w:t>
      </w:r>
      <w:r>
        <w:rPr/>
        <w:t>hạ giá thành</w:t>
      </w:r>
      <w:r>
        <w:rPr>
          <w:spacing w:val="-1"/>
        </w:rPr>
        <w:t> </w:t>
      </w:r>
      <w:r>
        <w:rPr/>
        <w:t>sản</w:t>
      </w:r>
      <w:r>
        <w:rPr>
          <w:spacing w:val="-3"/>
        </w:rPr>
        <w:t> </w:t>
      </w:r>
      <w:r>
        <w:rPr/>
        <w:t>phẩm</w:t>
      </w:r>
      <w:r>
        <w:rPr>
          <w:spacing w:val="-1"/>
        </w:rPr>
        <w:t> </w:t>
      </w:r>
      <w:r>
        <w:rPr/>
        <w:t>so sánh</w:t>
      </w:r>
      <w:r>
        <w:rPr>
          <w:spacing w:val="2"/>
        </w:rPr>
        <w:t> </w:t>
      </w:r>
      <w:r>
        <w:rPr>
          <w:spacing w:val="-4"/>
        </w:rPr>
        <w:t>đ</w:t>
      </w:r>
      <w:r>
        <w:rPr>
          <w:rFonts w:ascii="Microsoft Sans Serif" w:hAnsi="Microsoft Sans Serif"/>
          <w:spacing w:val="-4"/>
        </w:rPr>
        <w:t>ƣ</w:t>
      </w:r>
      <w:r>
        <w:rPr>
          <w:spacing w:val="-4"/>
        </w:rPr>
        <w:t>ợc</w:t>
      </w:r>
    </w:p>
    <w:p>
      <w:pPr>
        <w:spacing w:after="0" w:line="240" w:lineRule="auto"/>
        <w:jc w:val="both"/>
        <w:sectPr>
          <w:pgSz w:w="11900" w:h="16840"/>
          <w:pgMar w:header="0" w:footer="22" w:top="1040" w:bottom="320" w:left="1280" w:right="0"/>
        </w:sectPr>
      </w:pPr>
    </w:p>
    <w:p>
      <w:pPr>
        <w:pStyle w:val="BodyText"/>
        <w:spacing w:before="211"/>
        <w:ind w:left="0"/>
      </w:pPr>
    </w:p>
    <w:p>
      <w:pPr>
        <w:pStyle w:val="BodyText"/>
        <w:ind w:left="1624"/>
      </w:pPr>
      <w:r>
        <w:rPr/>
        <w:t>Trong</w:t>
      </w:r>
      <w:r>
        <w:rPr>
          <w:spacing w:val="-10"/>
        </w:rPr>
        <w:t> </w:t>
      </w:r>
      <w:r>
        <w:rPr>
          <w:spacing w:val="-5"/>
        </w:rPr>
        <w:t>đó:</w:t>
      </w:r>
    </w:p>
    <w:p>
      <w:pPr>
        <w:pStyle w:val="BodyText"/>
        <w:tabs>
          <w:tab w:pos="1163" w:val="left" w:leader="none"/>
        </w:tabs>
        <w:spacing w:line="258" w:lineRule="exact" w:before="118"/>
        <w:ind w:left="613"/>
      </w:pPr>
      <w:r>
        <w:rPr/>
        <w:br w:type="column"/>
      </w:r>
      <w:r>
        <w:rPr>
          <w:spacing w:val="-5"/>
        </w:rPr>
        <w:t>M</w:t>
      </w:r>
      <w:r>
        <w:rPr>
          <w:spacing w:val="-5"/>
          <w:vertAlign w:val="subscript"/>
        </w:rPr>
        <w:t>Z</w:t>
      </w:r>
      <w:r>
        <w:rPr>
          <w:vertAlign w:val="baseline"/>
        </w:rPr>
        <w:tab/>
      </w:r>
      <w:r>
        <w:rPr>
          <w:spacing w:val="-10"/>
          <w:vertAlign w:val="baseline"/>
        </w:rPr>
        <w:t>=</w:t>
      </w:r>
    </w:p>
    <w:p>
      <w:pPr>
        <w:pStyle w:val="BodyText"/>
        <w:spacing w:line="258" w:lineRule="exact"/>
        <w:ind w:left="0"/>
        <w:jc w:val="right"/>
      </w:pPr>
      <w:r>
        <w:rPr>
          <w:spacing w:val="-10"/>
        </w:rPr>
        <w:t>i</w:t>
      </w:r>
    </w:p>
    <w:p>
      <w:pPr>
        <w:pStyle w:val="BodyText"/>
        <w:spacing w:before="76"/>
        <w:ind w:left="225"/>
      </w:pPr>
      <w:r>
        <w:rPr/>
        <w:br w:type="column"/>
      </w:r>
      <w:r>
        <w:rPr>
          <w:rFonts w:ascii="Lucida Sans Unicode"/>
        </w:rPr>
        <w:t>Z</w:t>
      </w:r>
      <w:r>
        <w:rPr>
          <w:spacing w:val="-10"/>
        </w:rPr>
        <w:t> </w:t>
      </w:r>
      <w:r>
        <w:rPr/>
        <w:t>[S</w:t>
      </w:r>
      <w:r>
        <w:rPr>
          <w:vertAlign w:val="subscript"/>
        </w:rPr>
        <w:t>1i</w:t>
      </w:r>
      <w:r>
        <w:rPr>
          <w:spacing w:val="-10"/>
          <w:vertAlign w:val="baseline"/>
        </w:rPr>
        <w:t> </w:t>
      </w:r>
      <w:r>
        <w:rPr>
          <w:vertAlign w:val="baseline"/>
        </w:rPr>
        <w:t>(</w:t>
      </w:r>
      <w:r>
        <w:rPr>
          <w:spacing w:val="-10"/>
          <w:vertAlign w:val="baseline"/>
        </w:rPr>
        <w:t> </w:t>
      </w:r>
      <w:r>
        <w:rPr>
          <w:vertAlign w:val="baseline"/>
        </w:rPr>
        <w:t>Z</w:t>
      </w:r>
      <w:r>
        <w:rPr>
          <w:vertAlign w:val="subscript"/>
        </w:rPr>
        <w:t>1i</w:t>
      </w:r>
      <w:r>
        <w:rPr>
          <w:spacing w:val="-10"/>
          <w:vertAlign w:val="baseline"/>
        </w:rPr>
        <w:t> </w:t>
      </w:r>
      <w:r>
        <w:rPr>
          <w:vertAlign w:val="baseline"/>
        </w:rPr>
        <w:t>-</w:t>
      </w:r>
      <w:r>
        <w:rPr>
          <w:spacing w:val="-9"/>
          <w:vertAlign w:val="baseline"/>
        </w:rPr>
        <w:t> </w:t>
      </w:r>
      <w:r>
        <w:rPr>
          <w:vertAlign w:val="baseline"/>
        </w:rPr>
        <w:t>Z</w:t>
      </w:r>
      <w:r>
        <w:rPr>
          <w:vertAlign w:val="subscript"/>
        </w:rPr>
        <w:t>0i</w:t>
      </w:r>
      <w:r>
        <w:rPr>
          <w:spacing w:val="-11"/>
          <w:vertAlign w:val="baseline"/>
        </w:rPr>
        <w:t> </w:t>
      </w:r>
      <w:r>
        <w:rPr>
          <w:spacing w:val="-5"/>
          <w:vertAlign w:val="baseline"/>
        </w:rPr>
        <w:t>)]</w:t>
      </w:r>
    </w:p>
    <w:p>
      <w:pPr>
        <w:spacing w:after="0"/>
        <w:sectPr>
          <w:type w:val="continuous"/>
          <w:pgSz w:w="11900" w:h="16840"/>
          <w:pgMar w:header="0" w:footer="22" w:top="1380" w:bottom="220" w:left="1280" w:right="0"/>
          <w:cols w:num="3" w:equalWidth="0">
            <w:col w:w="2649" w:space="40"/>
            <w:col w:w="1432" w:space="39"/>
            <w:col w:w="6460"/>
          </w:cols>
        </w:sectPr>
      </w:pPr>
    </w:p>
    <w:p>
      <w:pPr>
        <w:pStyle w:val="BodyText"/>
        <w:spacing w:before="147"/>
        <w:ind w:left="1624"/>
      </w:pPr>
      <w:r>
        <w:rPr/>
        <w:t>+</w:t>
      </w:r>
      <w:r>
        <w:rPr>
          <w:spacing w:val="-3"/>
        </w:rPr>
        <w:t> </w:t>
      </w:r>
      <w:r>
        <w:rPr/>
        <w:t>M</w:t>
      </w:r>
      <w:r>
        <w:rPr>
          <w:vertAlign w:val="subscript"/>
        </w:rPr>
        <w:t>Z</w:t>
      </w:r>
      <w:r>
        <w:rPr>
          <w:spacing w:val="-3"/>
          <w:vertAlign w:val="baseline"/>
        </w:rPr>
        <w:t> </w:t>
      </w:r>
      <w:r>
        <w:rPr>
          <w:vertAlign w:val="baseline"/>
        </w:rPr>
        <w:t>:</w:t>
      </w:r>
      <w:r>
        <w:rPr>
          <w:spacing w:val="-3"/>
          <w:vertAlign w:val="baseline"/>
        </w:rPr>
        <w:t> </w:t>
      </w:r>
      <w:r>
        <w:rPr>
          <w:vertAlign w:val="baseline"/>
        </w:rPr>
        <w:t>Mức</w:t>
      </w:r>
      <w:r>
        <w:rPr>
          <w:spacing w:val="-3"/>
          <w:vertAlign w:val="baseline"/>
        </w:rPr>
        <w:t> </w:t>
      </w:r>
      <w:r>
        <w:rPr>
          <w:vertAlign w:val="baseline"/>
        </w:rPr>
        <w:t>hạ</w:t>
      </w:r>
      <w:r>
        <w:rPr>
          <w:spacing w:val="-3"/>
          <w:vertAlign w:val="baseline"/>
        </w:rPr>
        <w:t> </w:t>
      </w:r>
      <w:r>
        <w:rPr>
          <w:vertAlign w:val="baseline"/>
        </w:rPr>
        <w:t>giá</w:t>
      </w:r>
      <w:r>
        <w:rPr>
          <w:spacing w:val="-2"/>
          <w:vertAlign w:val="baseline"/>
        </w:rPr>
        <w:t> </w:t>
      </w:r>
      <w:r>
        <w:rPr>
          <w:vertAlign w:val="baseline"/>
        </w:rPr>
        <w:t>thành</w:t>
      </w:r>
      <w:r>
        <w:rPr>
          <w:spacing w:val="-2"/>
          <w:vertAlign w:val="baseline"/>
        </w:rPr>
        <w:t> </w:t>
      </w:r>
      <w:r>
        <w:rPr>
          <w:vertAlign w:val="baseline"/>
        </w:rPr>
        <w:t>sản</w:t>
      </w:r>
      <w:r>
        <w:rPr>
          <w:spacing w:val="-3"/>
          <w:vertAlign w:val="baseline"/>
        </w:rPr>
        <w:t> </w:t>
      </w:r>
      <w:r>
        <w:rPr>
          <w:vertAlign w:val="baseline"/>
        </w:rPr>
        <w:t>phẩm</w:t>
      </w:r>
      <w:r>
        <w:rPr>
          <w:spacing w:val="-2"/>
          <w:vertAlign w:val="baseline"/>
        </w:rPr>
        <w:t> </w:t>
      </w:r>
      <w:r>
        <w:rPr>
          <w:vertAlign w:val="baseline"/>
        </w:rPr>
        <w:t>so</w:t>
      </w:r>
      <w:r>
        <w:rPr>
          <w:spacing w:val="-3"/>
          <w:vertAlign w:val="baseline"/>
        </w:rPr>
        <w:t> </w:t>
      </w:r>
      <w:r>
        <w:rPr>
          <w:vertAlign w:val="baseline"/>
        </w:rPr>
        <w:t>sánh</w:t>
      </w:r>
      <w:r>
        <w:rPr>
          <w:spacing w:val="-2"/>
          <w:vertAlign w:val="baseline"/>
        </w:rPr>
        <w:t> đ</w:t>
      </w:r>
      <w:r>
        <w:rPr>
          <w:rFonts w:ascii="Microsoft Sans Serif" w:hAnsi="Microsoft Sans Serif"/>
          <w:spacing w:val="-2"/>
          <w:vertAlign w:val="baseline"/>
        </w:rPr>
        <w:t>ƣ</w:t>
      </w:r>
      <w:r>
        <w:rPr>
          <w:spacing w:val="-2"/>
          <w:vertAlign w:val="baseline"/>
        </w:rPr>
        <w:t>ợc;</w:t>
      </w:r>
    </w:p>
    <w:p>
      <w:pPr>
        <w:pStyle w:val="BodyText"/>
        <w:spacing w:before="121"/>
        <w:ind w:left="1624"/>
      </w:pPr>
      <w:r>
        <w:rPr/>
        <w:t>+</w:t>
      </w:r>
      <w:r>
        <w:rPr>
          <w:spacing w:val="-1"/>
        </w:rPr>
        <w:t> </w:t>
      </w:r>
      <w:r>
        <w:rPr/>
        <w:t>S</w:t>
      </w:r>
      <w:r>
        <w:rPr>
          <w:vertAlign w:val="subscript"/>
        </w:rPr>
        <w:t>1i</w:t>
      </w:r>
      <w:r>
        <w:rPr>
          <w:spacing w:val="-1"/>
          <w:vertAlign w:val="baseline"/>
        </w:rPr>
        <w:t> </w:t>
      </w:r>
      <w:r>
        <w:rPr>
          <w:vertAlign w:val="baseline"/>
        </w:rPr>
        <w:t>:</w:t>
      </w:r>
      <w:r>
        <w:rPr>
          <w:spacing w:val="-1"/>
          <w:vertAlign w:val="baseline"/>
        </w:rPr>
        <w:t> </w:t>
      </w:r>
      <w:r>
        <w:rPr>
          <w:vertAlign w:val="baseline"/>
        </w:rPr>
        <w:t>Số l</w:t>
      </w:r>
      <w:r>
        <w:rPr>
          <w:rFonts w:ascii="Microsoft Sans Serif" w:hAnsi="Microsoft Sans Serif"/>
          <w:vertAlign w:val="baseline"/>
        </w:rPr>
        <w:t>ƣ</w:t>
      </w:r>
      <w:r>
        <w:rPr>
          <w:vertAlign w:val="baseline"/>
        </w:rPr>
        <w:t>ợng</w:t>
      </w:r>
      <w:r>
        <w:rPr>
          <w:spacing w:val="-1"/>
          <w:vertAlign w:val="baseline"/>
        </w:rPr>
        <w:t> </w:t>
      </w:r>
      <w:r>
        <w:rPr>
          <w:vertAlign w:val="baseline"/>
        </w:rPr>
        <w:t>sản phẩm loại</w:t>
      </w:r>
      <w:r>
        <w:rPr>
          <w:spacing w:val="-3"/>
          <w:vertAlign w:val="baseline"/>
        </w:rPr>
        <w:t> </w:t>
      </w:r>
      <w:r>
        <w:rPr>
          <w:vertAlign w:val="baseline"/>
        </w:rPr>
        <w:t>i sản</w:t>
      </w:r>
      <w:r>
        <w:rPr>
          <w:spacing w:val="-1"/>
          <w:vertAlign w:val="baseline"/>
        </w:rPr>
        <w:t> </w:t>
      </w:r>
      <w:r>
        <w:rPr>
          <w:vertAlign w:val="baseline"/>
        </w:rPr>
        <w:t>xuất kỳ</w:t>
      </w:r>
      <w:r>
        <w:rPr>
          <w:spacing w:val="-2"/>
          <w:vertAlign w:val="baseline"/>
        </w:rPr>
        <w:t> </w:t>
      </w:r>
      <w:r>
        <w:rPr>
          <w:vertAlign w:val="baseline"/>
        </w:rPr>
        <w:t>kế </w:t>
      </w:r>
      <w:r>
        <w:rPr>
          <w:spacing w:val="-2"/>
          <w:vertAlign w:val="baseline"/>
        </w:rPr>
        <w:t>hoạch;</w:t>
      </w:r>
    </w:p>
    <w:p>
      <w:pPr>
        <w:pStyle w:val="BodyText"/>
        <w:spacing w:before="119"/>
        <w:ind w:left="1624"/>
      </w:pPr>
      <w:r>
        <w:rPr/>
        <w:t>+</w:t>
      </w:r>
      <w:r>
        <w:rPr>
          <w:spacing w:val="-3"/>
        </w:rPr>
        <w:t> </w:t>
      </w:r>
      <w:r>
        <w:rPr/>
        <w:t>Z</w:t>
      </w:r>
      <w:r>
        <w:rPr>
          <w:vertAlign w:val="subscript"/>
        </w:rPr>
        <w:t>1i</w:t>
      </w:r>
      <w:r>
        <w:rPr>
          <w:spacing w:val="-1"/>
          <w:vertAlign w:val="baseline"/>
        </w:rPr>
        <w:t> </w:t>
      </w:r>
      <w:r>
        <w:rPr>
          <w:vertAlign w:val="baseline"/>
        </w:rPr>
        <w:t>:</w:t>
      </w:r>
      <w:r>
        <w:rPr>
          <w:spacing w:val="-4"/>
          <w:vertAlign w:val="baseline"/>
        </w:rPr>
        <w:t> </w:t>
      </w:r>
      <w:r>
        <w:rPr>
          <w:vertAlign w:val="baseline"/>
        </w:rPr>
        <w:t>Giá</w:t>
      </w:r>
      <w:r>
        <w:rPr>
          <w:spacing w:val="-1"/>
          <w:vertAlign w:val="baseline"/>
        </w:rPr>
        <w:t> </w:t>
      </w:r>
      <w:r>
        <w:rPr>
          <w:vertAlign w:val="baseline"/>
        </w:rPr>
        <w:t>thành</w:t>
      </w:r>
      <w:r>
        <w:rPr>
          <w:spacing w:val="-3"/>
          <w:vertAlign w:val="baseline"/>
        </w:rPr>
        <w:t> </w:t>
      </w:r>
      <w:r>
        <w:rPr>
          <w:vertAlign w:val="baseline"/>
        </w:rPr>
        <w:t>sản</w:t>
      </w:r>
      <w:r>
        <w:rPr>
          <w:spacing w:val="-2"/>
          <w:vertAlign w:val="baseline"/>
        </w:rPr>
        <w:t> </w:t>
      </w:r>
      <w:r>
        <w:rPr>
          <w:vertAlign w:val="baseline"/>
        </w:rPr>
        <w:t>xuất</w:t>
      </w:r>
      <w:r>
        <w:rPr>
          <w:spacing w:val="-2"/>
          <w:vertAlign w:val="baseline"/>
        </w:rPr>
        <w:t> </w:t>
      </w:r>
      <w:r>
        <w:rPr>
          <w:vertAlign w:val="baseline"/>
        </w:rPr>
        <w:t>đơn</w:t>
      </w:r>
      <w:r>
        <w:rPr>
          <w:spacing w:val="-4"/>
          <w:vertAlign w:val="baseline"/>
        </w:rPr>
        <w:t> </w:t>
      </w:r>
      <w:r>
        <w:rPr>
          <w:vertAlign w:val="baseline"/>
        </w:rPr>
        <w:t>vị</w:t>
      </w:r>
      <w:r>
        <w:rPr>
          <w:spacing w:val="-2"/>
          <w:vertAlign w:val="baseline"/>
        </w:rPr>
        <w:t> </w:t>
      </w:r>
      <w:r>
        <w:rPr>
          <w:vertAlign w:val="baseline"/>
        </w:rPr>
        <w:t>sản</w:t>
      </w:r>
      <w:r>
        <w:rPr>
          <w:spacing w:val="-4"/>
          <w:vertAlign w:val="baseline"/>
        </w:rPr>
        <w:t> </w:t>
      </w:r>
      <w:r>
        <w:rPr>
          <w:vertAlign w:val="baseline"/>
        </w:rPr>
        <w:t>phẩm</w:t>
      </w:r>
      <w:r>
        <w:rPr>
          <w:spacing w:val="-3"/>
          <w:vertAlign w:val="baseline"/>
        </w:rPr>
        <w:t> </w:t>
      </w:r>
      <w:r>
        <w:rPr>
          <w:vertAlign w:val="baseline"/>
        </w:rPr>
        <w:t>loại</w:t>
      </w:r>
      <w:r>
        <w:rPr>
          <w:spacing w:val="-2"/>
          <w:vertAlign w:val="baseline"/>
        </w:rPr>
        <w:t> </w:t>
      </w:r>
      <w:r>
        <w:rPr>
          <w:vertAlign w:val="baseline"/>
        </w:rPr>
        <w:t>i</w:t>
      </w:r>
      <w:r>
        <w:rPr>
          <w:spacing w:val="-2"/>
          <w:vertAlign w:val="baseline"/>
        </w:rPr>
        <w:t> </w:t>
      </w:r>
      <w:r>
        <w:rPr>
          <w:vertAlign w:val="baseline"/>
        </w:rPr>
        <w:t>kỳ</w:t>
      </w:r>
      <w:r>
        <w:rPr>
          <w:spacing w:val="-4"/>
          <w:vertAlign w:val="baseline"/>
        </w:rPr>
        <w:t> </w:t>
      </w:r>
      <w:r>
        <w:rPr>
          <w:vertAlign w:val="baseline"/>
        </w:rPr>
        <w:t>kế</w:t>
      </w:r>
      <w:r>
        <w:rPr>
          <w:spacing w:val="-3"/>
          <w:vertAlign w:val="baseline"/>
        </w:rPr>
        <w:t> </w:t>
      </w:r>
      <w:r>
        <w:rPr>
          <w:spacing w:val="-2"/>
          <w:vertAlign w:val="baseline"/>
        </w:rPr>
        <w:t>hoạch;</w:t>
      </w:r>
    </w:p>
    <w:p>
      <w:pPr>
        <w:pStyle w:val="BodyText"/>
        <w:spacing w:before="121"/>
        <w:ind w:left="1624"/>
      </w:pPr>
      <w:r>
        <w:rPr/>
        <w:t>+</w:t>
      </w:r>
      <w:r>
        <w:rPr>
          <w:spacing w:val="-3"/>
        </w:rPr>
        <w:t> </w:t>
      </w:r>
      <w:r>
        <w:rPr/>
        <w:t>Z</w:t>
      </w:r>
      <w:r>
        <w:rPr>
          <w:vertAlign w:val="subscript"/>
        </w:rPr>
        <w:t>0i</w:t>
      </w:r>
      <w:r>
        <w:rPr>
          <w:spacing w:val="-1"/>
          <w:vertAlign w:val="baseline"/>
        </w:rPr>
        <w:t> </w:t>
      </w:r>
      <w:r>
        <w:rPr>
          <w:vertAlign w:val="baseline"/>
        </w:rPr>
        <w:t>:</w:t>
      </w:r>
      <w:r>
        <w:rPr>
          <w:spacing w:val="-4"/>
          <w:vertAlign w:val="baseline"/>
        </w:rPr>
        <w:t> </w:t>
      </w:r>
      <w:r>
        <w:rPr>
          <w:vertAlign w:val="baseline"/>
        </w:rPr>
        <w:t>Giá</w:t>
      </w:r>
      <w:r>
        <w:rPr>
          <w:spacing w:val="-1"/>
          <w:vertAlign w:val="baseline"/>
        </w:rPr>
        <w:t> </w:t>
      </w:r>
      <w:r>
        <w:rPr>
          <w:vertAlign w:val="baseline"/>
        </w:rPr>
        <w:t>thành</w:t>
      </w:r>
      <w:r>
        <w:rPr>
          <w:spacing w:val="-3"/>
          <w:vertAlign w:val="baseline"/>
        </w:rPr>
        <w:t> </w:t>
      </w:r>
      <w:r>
        <w:rPr>
          <w:vertAlign w:val="baseline"/>
        </w:rPr>
        <w:t>sản</w:t>
      </w:r>
      <w:r>
        <w:rPr>
          <w:spacing w:val="-2"/>
          <w:vertAlign w:val="baseline"/>
        </w:rPr>
        <w:t> </w:t>
      </w:r>
      <w:r>
        <w:rPr>
          <w:vertAlign w:val="baseline"/>
        </w:rPr>
        <w:t>xuất</w:t>
      </w:r>
      <w:r>
        <w:rPr>
          <w:spacing w:val="-2"/>
          <w:vertAlign w:val="baseline"/>
        </w:rPr>
        <w:t> </w:t>
      </w:r>
      <w:r>
        <w:rPr>
          <w:vertAlign w:val="baseline"/>
        </w:rPr>
        <w:t>đơn</w:t>
      </w:r>
      <w:r>
        <w:rPr>
          <w:spacing w:val="-4"/>
          <w:vertAlign w:val="baseline"/>
        </w:rPr>
        <w:t> </w:t>
      </w:r>
      <w:r>
        <w:rPr>
          <w:vertAlign w:val="baseline"/>
        </w:rPr>
        <w:t>vị</w:t>
      </w:r>
      <w:r>
        <w:rPr>
          <w:spacing w:val="-2"/>
          <w:vertAlign w:val="baseline"/>
        </w:rPr>
        <w:t> </w:t>
      </w:r>
      <w:r>
        <w:rPr>
          <w:vertAlign w:val="baseline"/>
        </w:rPr>
        <w:t>sản</w:t>
      </w:r>
      <w:r>
        <w:rPr>
          <w:spacing w:val="-4"/>
          <w:vertAlign w:val="baseline"/>
        </w:rPr>
        <w:t> </w:t>
      </w:r>
      <w:r>
        <w:rPr>
          <w:vertAlign w:val="baseline"/>
        </w:rPr>
        <w:t>phẩm</w:t>
      </w:r>
      <w:r>
        <w:rPr>
          <w:spacing w:val="-3"/>
          <w:vertAlign w:val="baseline"/>
        </w:rPr>
        <w:t> </w:t>
      </w:r>
      <w:r>
        <w:rPr>
          <w:vertAlign w:val="baseline"/>
        </w:rPr>
        <w:t>loại</w:t>
      </w:r>
      <w:r>
        <w:rPr>
          <w:spacing w:val="-2"/>
          <w:vertAlign w:val="baseline"/>
        </w:rPr>
        <w:t> </w:t>
      </w:r>
      <w:r>
        <w:rPr>
          <w:vertAlign w:val="baseline"/>
        </w:rPr>
        <w:t>i</w:t>
      </w:r>
      <w:r>
        <w:rPr>
          <w:spacing w:val="-2"/>
          <w:vertAlign w:val="baseline"/>
        </w:rPr>
        <w:t> </w:t>
      </w:r>
      <w:r>
        <w:rPr>
          <w:vertAlign w:val="baseline"/>
        </w:rPr>
        <w:t>kỳ</w:t>
      </w:r>
      <w:r>
        <w:rPr>
          <w:spacing w:val="-4"/>
          <w:vertAlign w:val="baseline"/>
        </w:rPr>
        <w:t> </w:t>
      </w:r>
      <w:r>
        <w:rPr>
          <w:vertAlign w:val="baseline"/>
        </w:rPr>
        <w:t>báo</w:t>
      </w:r>
      <w:r>
        <w:rPr>
          <w:spacing w:val="-4"/>
          <w:vertAlign w:val="baseline"/>
        </w:rPr>
        <w:t> cáo.</w:t>
      </w:r>
    </w:p>
    <w:p>
      <w:pPr>
        <w:pStyle w:val="Heading4"/>
        <w:numPr>
          <w:ilvl w:val="3"/>
          <w:numId w:val="108"/>
        </w:numPr>
        <w:tabs>
          <w:tab w:pos="2456" w:val="left" w:leader="none"/>
        </w:tabs>
        <w:spacing w:line="240" w:lineRule="auto" w:before="123" w:after="0"/>
        <w:ind w:left="2456" w:right="0" w:hanging="702"/>
        <w:jc w:val="left"/>
      </w:pPr>
      <w:r>
        <w:rPr/>
        <w:t>Tỷ</w:t>
      </w:r>
      <w:r>
        <w:rPr>
          <w:spacing w:val="-2"/>
        </w:rPr>
        <w:t> </w:t>
      </w:r>
      <w:r>
        <w:rPr/>
        <w:t>lệ</w:t>
      </w:r>
      <w:r>
        <w:rPr>
          <w:spacing w:val="-2"/>
        </w:rPr>
        <w:t> </w:t>
      </w:r>
      <w:r>
        <w:rPr/>
        <w:t>hạ giá thành</w:t>
      </w:r>
      <w:r>
        <w:rPr>
          <w:spacing w:val="-2"/>
        </w:rPr>
        <w:t> </w:t>
      </w:r>
      <w:r>
        <w:rPr/>
        <w:t>sản</w:t>
      </w:r>
      <w:r>
        <w:rPr>
          <w:spacing w:val="-2"/>
        </w:rPr>
        <w:t> </w:t>
      </w:r>
      <w:r>
        <w:rPr/>
        <w:t>phẩm</w:t>
      </w:r>
      <w:r>
        <w:rPr>
          <w:spacing w:val="-1"/>
        </w:rPr>
        <w:t> </w:t>
      </w:r>
      <w:r>
        <w:rPr/>
        <w:t>so sánh</w:t>
      </w:r>
      <w:r>
        <w:rPr>
          <w:spacing w:val="2"/>
        </w:rPr>
        <w:t> </w:t>
      </w:r>
      <w:r>
        <w:rPr>
          <w:spacing w:val="-4"/>
        </w:rPr>
        <w:t>đ</w:t>
      </w:r>
      <w:r>
        <w:rPr>
          <w:rFonts w:ascii="Microsoft Sans Serif" w:hAnsi="Microsoft Sans Serif"/>
          <w:spacing w:val="-4"/>
        </w:rPr>
        <w:t>ƣ</w:t>
      </w:r>
      <w:r>
        <w:rPr>
          <w:spacing w:val="-4"/>
        </w:rPr>
        <w:t>ợc</w:t>
      </w:r>
    </w:p>
    <w:p>
      <w:pPr>
        <w:pStyle w:val="BodyText"/>
        <w:spacing w:before="275"/>
        <w:ind w:left="0"/>
      </w:pPr>
    </w:p>
    <w:p>
      <w:pPr>
        <w:pStyle w:val="BodyText"/>
        <w:spacing w:line="245" w:lineRule="exact"/>
        <w:ind w:left="1271" w:right="2597"/>
        <w:jc w:val="center"/>
        <w:rPr>
          <w:rFonts w:ascii="Calibri"/>
        </w:rPr>
      </w:pPr>
      <w:r>
        <w:rPr>
          <w:rFonts w:ascii="Calibri"/>
          <w:spacing w:val="-5"/>
        </w:rPr>
        <w:t>MZ</w:t>
      </w:r>
    </w:p>
    <w:p>
      <w:pPr>
        <w:tabs>
          <w:tab w:pos="795" w:val="left" w:leader="none"/>
          <w:tab w:pos="2743" w:val="left" w:leader="none"/>
        </w:tabs>
        <w:spacing w:line="412" w:lineRule="exact" w:before="0"/>
        <w:ind w:left="0" w:right="1354" w:firstLine="0"/>
        <w:jc w:val="center"/>
        <w:rPr>
          <w:rFonts w:ascii="Calibri"/>
          <w:sz w:val="24"/>
        </w:rPr>
      </w:pPr>
      <w:r>
        <w:rPr/>
        <mc:AlternateContent>
          <mc:Choice Requires="wps">
            <w:drawing>
              <wp:anchor distT="0" distB="0" distL="0" distR="0" allowOverlap="1" layoutInCell="1" locked="0" behindDoc="1" simplePos="0" relativeHeight="475352576">
                <wp:simplePos x="0" y="0"/>
                <wp:positionH relativeFrom="page">
                  <wp:posOffset>3219450</wp:posOffset>
                </wp:positionH>
                <wp:positionV relativeFrom="paragraph">
                  <wp:posOffset>67410</wp:posOffset>
                </wp:positionV>
                <wp:extent cx="946150" cy="127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946150" cy="1270"/>
                        </a:xfrm>
                        <a:custGeom>
                          <a:avLst/>
                          <a:gdLst/>
                          <a:ahLst/>
                          <a:cxnLst/>
                          <a:rect l="l" t="t" r="r" b="b"/>
                          <a:pathLst>
                            <a:path w="946150" h="0">
                              <a:moveTo>
                                <a:pt x="0" y="0"/>
                              </a:moveTo>
                              <a:lnTo>
                                <a:pt x="94615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63904" from="253.5pt,5.307911pt" to="328.000001pt,5.307911pt" stroked="true" strokeweight="0pt" strokecolor="#000000">
                <v:stroke dashstyle="solid"/>
                <w10:wrap type="none"/>
              </v:line>
            </w:pict>
          </mc:Fallback>
        </mc:AlternateContent>
      </w:r>
      <w:r>
        <w:rPr>
          <w:spacing w:val="-5"/>
          <w:position w:val="11"/>
          <w:sz w:val="30"/>
        </w:rPr>
        <w:t>T</w:t>
      </w:r>
      <w:r>
        <w:rPr>
          <w:spacing w:val="-5"/>
          <w:position w:val="8"/>
          <w:sz w:val="17"/>
        </w:rPr>
        <w:t>Z</w:t>
      </w:r>
      <w:r>
        <w:rPr>
          <w:position w:val="8"/>
          <w:sz w:val="17"/>
        </w:rPr>
        <w:tab/>
      </w:r>
      <w:r>
        <w:rPr>
          <w:rFonts w:ascii="Lucida Sans Unicode"/>
          <w:sz w:val="26"/>
        </w:rPr>
        <w:t>Z</w:t>
      </w:r>
      <w:r>
        <w:rPr>
          <w:spacing w:val="-8"/>
          <w:sz w:val="26"/>
        </w:rPr>
        <w:t> </w:t>
      </w:r>
      <w:r>
        <w:rPr>
          <w:rFonts w:ascii="Calibri"/>
          <w:sz w:val="26"/>
        </w:rPr>
        <w:t>(S1i</w:t>
      </w:r>
      <w:r>
        <w:rPr>
          <w:spacing w:val="-9"/>
          <w:sz w:val="26"/>
        </w:rPr>
        <w:t> </w:t>
      </w:r>
      <w:r>
        <w:rPr>
          <w:rFonts w:ascii="Calibri"/>
          <w:sz w:val="26"/>
        </w:rPr>
        <w:t>x</w:t>
      </w:r>
      <w:r>
        <w:rPr>
          <w:spacing w:val="-8"/>
          <w:sz w:val="26"/>
        </w:rPr>
        <w:t> </w:t>
      </w:r>
      <w:r>
        <w:rPr>
          <w:rFonts w:ascii="Calibri"/>
          <w:sz w:val="26"/>
        </w:rPr>
        <w:t>Z0i</w:t>
      </w:r>
      <w:r>
        <w:rPr>
          <w:spacing w:val="-8"/>
          <w:sz w:val="26"/>
        </w:rPr>
        <w:t> </w:t>
      </w:r>
      <w:r>
        <w:rPr>
          <w:rFonts w:ascii="Calibri"/>
          <w:spacing w:val="-10"/>
          <w:sz w:val="26"/>
        </w:rPr>
        <w:t>)</w:t>
      </w:r>
      <w:r>
        <w:rPr>
          <w:sz w:val="26"/>
        </w:rPr>
        <w:tab/>
      </w:r>
      <w:r>
        <w:rPr>
          <w:rFonts w:ascii="Calibri"/>
          <w:spacing w:val="-10"/>
          <w:position w:val="14"/>
          <w:sz w:val="24"/>
        </w:rPr>
        <w:t>x</w:t>
      </w:r>
    </w:p>
    <w:p>
      <w:pPr>
        <w:spacing w:line="183" w:lineRule="exact" w:before="0"/>
        <w:ind w:left="0" w:right="1982" w:firstLine="0"/>
        <w:jc w:val="center"/>
        <w:rPr>
          <w:sz w:val="20"/>
        </w:rPr>
      </w:pPr>
      <w:r>
        <w:rPr>
          <w:spacing w:val="-10"/>
          <w:sz w:val="20"/>
        </w:rPr>
        <w:t>i</w:t>
      </w:r>
    </w:p>
    <w:p>
      <w:pPr>
        <w:pStyle w:val="BodyText"/>
        <w:spacing w:line="298" w:lineRule="exact"/>
        <w:ind w:left="1141"/>
      </w:pPr>
      <w:r>
        <w:rPr/>
        <w:t>Trong</w:t>
      </w:r>
      <w:r>
        <w:rPr>
          <w:spacing w:val="-5"/>
        </w:rPr>
        <w:t> </w:t>
      </w:r>
      <w:r>
        <w:rPr/>
        <w:t>đó:</w:t>
      </w:r>
      <w:r>
        <w:rPr>
          <w:spacing w:val="-7"/>
        </w:rPr>
        <w:t> </w:t>
      </w:r>
      <w:r>
        <w:rPr/>
        <w:t>T</w:t>
      </w:r>
      <w:r>
        <w:rPr>
          <w:vertAlign w:val="subscript"/>
        </w:rPr>
        <w:t>Z</w:t>
      </w:r>
      <w:r>
        <w:rPr>
          <w:spacing w:val="-2"/>
          <w:vertAlign w:val="baseline"/>
        </w:rPr>
        <w:t> </w:t>
      </w:r>
      <w:r>
        <w:rPr>
          <w:vertAlign w:val="baseline"/>
        </w:rPr>
        <w:t>là</w:t>
      </w:r>
      <w:r>
        <w:rPr>
          <w:spacing w:val="-4"/>
          <w:vertAlign w:val="baseline"/>
        </w:rPr>
        <w:t> </w:t>
      </w:r>
      <w:r>
        <w:rPr>
          <w:vertAlign w:val="baseline"/>
        </w:rPr>
        <w:t>tỷ</w:t>
      </w:r>
      <w:r>
        <w:rPr>
          <w:spacing w:val="-2"/>
          <w:vertAlign w:val="baseline"/>
        </w:rPr>
        <w:t> </w:t>
      </w:r>
      <w:r>
        <w:rPr>
          <w:vertAlign w:val="baseline"/>
        </w:rPr>
        <w:t>lệ</w:t>
      </w:r>
      <w:r>
        <w:rPr>
          <w:spacing w:val="-2"/>
          <w:vertAlign w:val="baseline"/>
        </w:rPr>
        <w:t> </w:t>
      </w:r>
      <w:r>
        <w:rPr>
          <w:vertAlign w:val="baseline"/>
        </w:rPr>
        <w:t>hạ</w:t>
      </w:r>
      <w:r>
        <w:rPr>
          <w:spacing w:val="-4"/>
          <w:vertAlign w:val="baseline"/>
        </w:rPr>
        <w:t> </w:t>
      </w:r>
      <w:r>
        <w:rPr>
          <w:vertAlign w:val="baseline"/>
        </w:rPr>
        <w:t>giá</w:t>
      </w:r>
      <w:r>
        <w:rPr>
          <w:spacing w:val="-4"/>
          <w:vertAlign w:val="baseline"/>
        </w:rPr>
        <w:t> </w:t>
      </w:r>
      <w:r>
        <w:rPr>
          <w:vertAlign w:val="baseline"/>
        </w:rPr>
        <w:t>thành</w:t>
      </w:r>
      <w:r>
        <w:rPr>
          <w:spacing w:val="-3"/>
          <w:vertAlign w:val="baseline"/>
        </w:rPr>
        <w:t> </w:t>
      </w:r>
      <w:r>
        <w:rPr>
          <w:vertAlign w:val="baseline"/>
        </w:rPr>
        <w:t>sản</w:t>
      </w:r>
      <w:r>
        <w:rPr>
          <w:spacing w:val="-5"/>
          <w:vertAlign w:val="baseline"/>
        </w:rPr>
        <w:t> </w:t>
      </w:r>
      <w:r>
        <w:rPr>
          <w:vertAlign w:val="baseline"/>
        </w:rPr>
        <w:t>phẩm</w:t>
      </w:r>
      <w:r>
        <w:rPr>
          <w:spacing w:val="-2"/>
          <w:vertAlign w:val="baseline"/>
        </w:rPr>
        <w:t> </w:t>
      </w:r>
      <w:r>
        <w:rPr>
          <w:vertAlign w:val="baseline"/>
        </w:rPr>
        <w:t>so</w:t>
      </w:r>
      <w:r>
        <w:rPr>
          <w:spacing w:val="-3"/>
          <w:vertAlign w:val="baseline"/>
        </w:rPr>
        <w:t> </w:t>
      </w:r>
      <w:r>
        <w:rPr>
          <w:vertAlign w:val="baseline"/>
        </w:rPr>
        <w:t>sánh</w:t>
      </w:r>
      <w:r>
        <w:rPr>
          <w:spacing w:val="-5"/>
          <w:vertAlign w:val="baseline"/>
        </w:rPr>
        <w:t> </w:t>
      </w:r>
      <w:r>
        <w:rPr>
          <w:spacing w:val="-2"/>
          <w:vertAlign w:val="baseline"/>
        </w:rPr>
        <w:t>đ</w:t>
      </w:r>
      <w:r>
        <w:rPr>
          <w:rFonts w:ascii="Microsoft Sans Serif" w:hAnsi="Microsoft Sans Serif"/>
          <w:spacing w:val="-2"/>
          <w:vertAlign w:val="baseline"/>
        </w:rPr>
        <w:t>ƣ</w:t>
      </w:r>
      <w:r>
        <w:rPr>
          <w:spacing w:val="-2"/>
          <w:vertAlign w:val="baseline"/>
        </w:rPr>
        <w:t>ợc.</w:t>
      </w:r>
    </w:p>
    <w:p>
      <w:pPr>
        <w:pStyle w:val="BodyText"/>
        <w:spacing w:before="123"/>
        <w:ind w:right="976" w:firstLine="720"/>
      </w:pPr>
      <w:r>
        <w:rPr>
          <w:i/>
        </w:rPr>
        <w:t>Ví</w:t>
      </w:r>
      <w:r>
        <w:rPr>
          <w:spacing w:val="-3"/>
        </w:rPr>
        <w:t> </w:t>
      </w:r>
      <w:r>
        <w:rPr>
          <w:i/>
        </w:rPr>
        <w:t>dụ</w:t>
      </w:r>
      <w:r>
        <w:rPr>
          <w:spacing w:val="-4"/>
        </w:rPr>
        <w:t> </w:t>
      </w:r>
      <w:r>
        <w:rPr>
          <w:i/>
        </w:rPr>
        <w:t>2:</w:t>
      </w:r>
      <w:r>
        <w:rPr>
          <w:spacing w:val="-2"/>
        </w:rPr>
        <w:t> </w:t>
      </w:r>
      <w:r>
        <w:rPr/>
        <w:t>Doanh</w:t>
      </w:r>
      <w:r>
        <w:rPr>
          <w:spacing w:val="-4"/>
        </w:rPr>
        <w:t> </w:t>
      </w:r>
      <w:r>
        <w:rPr/>
        <w:t>nghiệp</w:t>
      </w:r>
      <w:r>
        <w:rPr>
          <w:spacing w:val="-2"/>
        </w:rPr>
        <w:t> </w:t>
      </w:r>
      <w:r>
        <w:rPr/>
        <w:t>Hồng</w:t>
      </w:r>
      <w:r>
        <w:rPr>
          <w:spacing w:val="-4"/>
        </w:rPr>
        <w:t> </w:t>
      </w:r>
      <w:r>
        <w:rPr/>
        <w:t>Danh</w:t>
      </w:r>
      <w:r>
        <w:rPr>
          <w:spacing w:val="-4"/>
        </w:rPr>
        <w:t> </w:t>
      </w:r>
      <w:r>
        <w:rPr/>
        <w:t>sản</w:t>
      </w:r>
      <w:r>
        <w:rPr>
          <w:spacing w:val="-2"/>
        </w:rPr>
        <w:t> </w:t>
      </w:r>
      <w:r>
        <w:rPr/>
        <w:t>xuất</w:t>
      </w:r>
      <w:r>
        <w:rPr>
          <w:spacing w:val="-4"/>
        </w:rPr>
        <w:t> </w:t>
      </w:r>
      <w:r>
        <w:rPr/>
        <w:t>ba</w:t>
      </w:r>
      <w:r>
        <w:rPr>
          <w:spacing w:val="-3"/>
        </w:rPr>
        <w:t> </w:t>
      </w:r>
      <w:r>
        <w:rPr/>
        <w:t>loại</w:t>
      </w:r>
      <w:r>
        <w:rPr>
          <w:spacing w:val="-2"/>
        </w:rPr>
        <w:t> </w:t>
      </w:r>
      <w:r>
        <w:rPr/>
        <w:t>sản</w:t>
      </w:r>
      <w:r>
        <w:rPr>
          <w:spacing w:val="-4"/>
        </w:rPr>
        <w:t> </w:t>
      </w:r>
      <w:r>
        <w:rPr/>
        <w:t>phẩm</w:t>
      </w:r>
      <w:r>
        <w:rPr>
          <w:spacing w:val="-17"/>
        </w:rPr>
        <w:t> </w:t>
      </w:r>
      <w:r>
        <w:rPr/>
        <w:t>A,</w:t>
      </w:r>
      <w:r>
        <w:rPr>
          <w:spacing w:val="-2"/>
        </w:rPr>
        <w:t> </w:t>
      </w:r>
      <w:r>
        <w:rPr/>
        <w:t>B,</w:t>
      </w:r>
      <w:r>
        <w:rPr>
          <w:spacing w:val="-3"/>
        </w:rPr>
        <w:t> </w:t>
      </w:r>
      <w:r>
        <w:rPr/>
        <w:t>C có tài liệu nh</w:t>
      </w:r>
      <w:r>
        <w:rPr>
          <w:rFonts w:ascii="Microsoft Sans Serif" w:hAnsi="Microsoft Sans Serif"/>
        </w:rPr>
        <w:t>ƣ</w:t>
      </w:r>
      <w:r>
        <w:rPr/>
        <w:t> sau:</w:t>
      </w:r>
    </w:p>
    <w:p>
      <w:pPr>
        <w:pStyle w:val="BodyText"/>
        <w:spacing w:before="118"/>
        <w:ind w:left="1623"/>
      </w:pPr>
      <w:r>
        <w:rPr/>
        <w:t>a.</w:t>
      </w:r>
      <w:r>
        <w:rPr>
          <w:spacing w:val="-1"/>
        </w:rPr>
        <w:t> </w:t>
      </w:r>
      <w:r>
        <w:rPr/>
        <w:t>Năm</w:t>
      </w:r>
      <w:r>
        <w:rPr>
          <w:spacing w:val="-2"/>
        </w:rPr>
        <w:t> </w:t>
      </w:r>
      <w:r>
        <w:rPr/>
        <w:t>báo</w:t>
      </w:r>
      <w:r>
        <w:rPr>
          <w:spacing w:val="-2"/>
        </w:rPr>
        <w:t> </w:t>
      </w:r>
      <w:r>
        <w:rPr>
          <w:spacing w:val="-5"/>
        </w:rPr>
        <w:t>cáo</w:t>
      </w:r>
    </w:p>
    <w:p>
      <w:pPr>
        <w:pStyle w:val="BodyText"/>
        <w:spacing w:before="121"/>
        <w:ind w:left="1623"/>
      </w:pPr>
      <w:r>
        <w:rPr/>
        <w:t>Bảng</w:t>
      </w:r>
      <w:r>
        <w:rPr>
          <w:spacing w:val="-1"/>
        </w:rPr>
        <w:t> </w:t>
      </w:r>
      <w:r>
        <w:rPr/>
        <w:t>giá</w:t>
      </w:r>
      <w:r>
        <w:rPr>
          <w:spacing w:val="1"/>
        </w:rPr>
        <w:t> </w:t>
      </w:r>
      <w:r>
        <w:rPr/>
        <w:t>thành</w:t>
      </w:r>
      <w:r>
        <w:rPr>
          <w:spacing w:val="2"/>
        </w:rPr>
        <w:t> </w:t>
      </w:r>
      <w:r>
        <w:rPr/>
        <w:t>sản xuất</w:t>
      </w:r>
      <w:r>
        <w:rPr>
          <w:spacing w:val="1"/>
        </w:rPr>
        <w:t> </w:t>
      </w:r>
      <w:r>
        <w:rPr/>
        <w:t>đơn</w:t>
      </w:r>
      <w:r>
        <w:rPr>
          <w:spacing w:val="2"/>
        </w:rPr>
        <w:t> </w:t>
      </w:r>
      <w:r>
        <w:rPr/>
        <w:t>vị</w:t>
      </w:r>
      <w:r>
        <w:rPr>
          <w:spacing w:val="2"/>
        </w:rPr>
        <w:t> </w:t>
      </w:r>
      <w:r>
        <w:rPr/>
        <w:t>sản phẩm</w:t>
      </w:r>
      <w:r>
        <w:rPr>
          <w:spacing w:val="1"/>
        </w:rPr>
        <w:t> </w:t>
      </w:r>
      <w:r>
        <w:rPr/>
        <w:t>nh</w:t>
      </w:r>
      <w:r>
        <w:rPr>
          <w:rFonts w:ascii="Microsoft Sans Serif" w:hAnsi="Microsoft Sans Serif"/>
        </w:rPr>
        <w:t>ƣ</w:t>
      </w:r>
      <w:r>
        <w:rPr>
          <w:spacing w:val="-1"/>
        </w:rPr>
        <w:t> </w:t>
      </w:r>
      <w:r>
        <w:rPr>
          <w:spacing w:val="-4"/>
        </w:rPr>
        <w:t>sau:</w:t>
      </w:r>
    </w:p>
    <w:p>
      <w:pPr>
        <w:pStyle w:val="BodyText"/>
        <w:spacing w:before="121"/>
        <w:ind w:left="0" w:right="1568"/>
        <w:jc w:val="right"/>
      </w:pPr>
      <w:r>
        <w:rPr/>
        <w:t>Đvt:</w:t>
      </w:r>
      <w:r>
        <w:rPr>
          <w:spacing w:val="-1"/>
        </w:rPr>
        <w:t> </w:t>
      </w:r>
      <w:r>
        <w:rPr>
          <w:spacing w:val="-4"/>
        </w:rPr>
        <w:t>đồng</w:t>
      </w:r>
    </w:p>
    <w:p>
      <w:pPr>
        <w:pStyle w:val="BodyText"/>
        <w:spacing w:before="1"/>
        <w:ind w:left="0"/>
        <w:rPr>
          <w:sz w:val="11"/>
        </w:rPr>
      </w:pPr>
    </w:p>
    <w:tbl>
      <w:tblPr>
        <w:tblW w:w="0" w:type="auto"/>
        <w:jc w:val="left"/>
        <w:tblInd w:w="9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034"/>
        <w:gridCol w:w="1620"/>
        <w:gridCol w:w="1620"/>
        <w:gridCol w:w="1884"/>
      </w:tblGrid>
      <w:tr>
        <w:trPr>
          <w:trHeight w:val="583" w:hRule="atLeast"/>
        </w:trPr>
        <w:tc>
          <w:tcPr>
            <w:tcW w:w="3034" w:type="dxa"/>
            <w:tcBorders>
              <w:left w:val="single" w:sz="4" w:space="0" w:color="000000"/>
              <w:right w:val="single" w:sz="4" w:space="0" w:color="000000"/>
            </w:tcBorders>
          </w:tcPr>
          <w:p>
            <w:pPr>
              <w:pStyle w:val="TableParagraph"/>
              <w:spacing w:before="137"/>
              <w:ind w:left="505"/>
              <w:jc w:val="center"/>
              <w:rPr>
                <w:sz w:val="26"/>
              </w:rPr>
            </w:pPr>
            <w:r>
              <w:rPr>
                <w:sz w:val="26"/>
              </w:rPr>
              <w:t>Yếu</w:t>
            </w:r>
            <w:r>
              <w:rPr>
                <w:spacing w:val="-2"/>
                <w:sz w:val="26"/>
              </w:rPr>
              <w:t> </w:t>
            </w:r>
            <w:r>
              <w:rPr>
                <w:sz w:val="26"/>
              </w:rPr>
              <w:t>tố</w:t>
            </w:r>
            <w:r>
              <w:rPr>
                <w:spacing w:val="-2"/>
                <w:sz w:val="26"/>
              </w:rPr>
              <w:t> </w:t>
            </w:r>
            <w:r>
              <w:rPr>
                <w:sz w:val="26"/>
              </w:rPr>
              <w:t>chi</w:t>
            </w:r>
            <w:r>
              <w:rPr>
                <w:spacing w:val="-1"/>
                <w:sz w:val="26"/>
              </w:rPr>
              <w:t> </w:t>
            </w:r>
            <w:r>
              <w:rPr>
                <w:spacing w:val="-5"/>
                <w:sz w:val="26"/>
              </w:rPr>
              <w:t>phí</w:t>
            </w:r>
          </w:p>
        </w:tc>
        <w:tc>
          <w:tcPr>
            <w:tcW w:w="1620" w:type="dxa"/>
            <w:tcBorders>
              <w:left w:val="single" w:sz="4" w:space="0" w:color="000000"/>
              <w:right w:val="single" w:sz="4" w:space="0" w:color="000000"/>
            </w:tcBorders>
          </w:tcPr>
          <w:p>
            <w:pPr>
              <w:pStyle w:val="TableParagraph"/>
              <w:spacing w:line="279" w:lineRule="exact"/>
              <w:ind w:left="509"/>
              <w:jc w:val="center"/>
              <w:rPr>
                <w:sz w:val="26"/>
              </w:rPr>
            </w:pPr>
            <w:r>
              <w:rPr>
                <w:spacing w:val="-5"/>
                <w:sz w:val="26"/>
              </w:rPr>
              <w:t>Sản</w:t>
            </w:r>
          </w:p>
          <w:p>
            <w:pPr>
              <w:pStyle w:val="TableParagraph"/>
              <w:spacing w:line="284" w:lineRule="exact"/>
              <w:ind w:left="509" w:right="4"/>
              <w:jc w:val="center"/>
              <w:rPr>
                <w:sz w:val="26"/>
              </w:rPr>
            </w:pPr>
            <w:r>
              <w:rPr>
                <w:spacing w:val="-2"/>
                <w:sz w:val="26"/>
              </w:rPr>
              <w:t>phẩm</w:t>
            </w:r>
            <w:r>
              <w:rPr>
                <w:spacing w:val="-12"/>
                <w:sz w:val="26"/>
              </w:rPr>
              <w:t> </w:t>
            </w:r>
            <w:r>
              <w:rPr>
                <w:spacing w:val="-10"/>
                <w:sz w:val="26"/>
              </w:rPr>
              <w:t>A</w:t>
            </w:r>
          </w:p>
        </w:tc>
        <w:tc>
          <w:tcPr>
            <w:tcW w:w="1620" w:type="dxa"/>
            <w:tcBorders>
              <w:left w:val="single" w:sz="4" w:space="0" w:color="000000"/>
              <w:right w:val="single" w:sz="4" w:space="0" w:color="000000"/>
            </w:tcBorders>
          </w:tcPr>
          <w:p>
            <w:pPr>
              <w:pStyle w:val="TableParagraph"/>
              <w:spacing w:line="279" w:lineRule="exact"/>
              <w:ind w:left="509"/>
              <w:jc w:val="center"/>
              <w:rPr>
                <w:sz w:val="26"/>
              </w:rPr>
            </w:pPr>
            <w:r>
              <w:rPr>
                <w:spacing w:val="-5"/>
                <w:sz w:val="26"/>
              </w:rPr>
              <w:t>Sản</w:t>
            </w:r>
          </w:p>
          <w:p>
            <w:pPr>
              <w:pStyle w:val="TableParagraph"/>
              <w:spacing w:line="284" w:lineRule="exact"/>
              <w:ind w:left="509" w:right="3"/>
              <w:jc w:val="center"/>
              <w:rPr>
                <w:sz w:val="26"/>
              </w:rPr>
            </w:pPr>
            <w:r>
              <w:rPr>
                <w:sz w:val="26"/>
              </w:rPr>
              <w:t>phẩm</w:t>
            </w:r>
            <w:r>
              <w:rPr>
                <w:spacing w:val="-2"/>
                <w:sz w:val="26"/>
              </w:rPr>
              <w:t> </w:t>
            </w:r>
            <w:r>
              <w:rPr>
                <w:spacing w:val="-10"/>
                <w:sz w:val="26"/>
              </w:rPr>
              <w:t>B</w:t>
            </w:r>
          </w:p>
        </w:tc>
        <w:tc>
          <w:tcPr>
            <w:tcW w:w="1884" w:type="dxa"/>
            <w:tcBorders>
              <w:left w:val="single" w:sz="4" w:space="0" w:color="000000"/>
              <w:right w:val="single" w:sz="4" w:space="0" w:color="000000"/>
            </w:tcBorders>
          </w:tcPr>
          <w:p>
            <w:pPr>
              <w:pStyle w:val="TableParagraph"/>
              <w:spacing w:line="279" w:lineRule="exact"/>
              <w:ind w:left="511"/>
              <w:jc w:val="center"/>
              <w:rPr>
                <w:sz w:val="26"/>
              </w:rPr>
            </w:pPr>
            <w:r>
              <w:rPr>
                <w:sz w:val="26"/>
              </w:rPr>
              <w:t>Sản</w:t>
            </w:r>
            <w:r>
              <w:rPr>
                <w:spacing w:val="-3"/>
                <w:sz w:val="26"/>
              </w:rPr>
              <w:t> </w:t>
            </w:r>
            <w:r>
              <w:rPr>
                <w:spacing w:val="-4"/>
                <w:sz w:val="26"/>
              </w:rPr>
              <w:t>phẩm</w:t>
            </w:r>
          </w:p>
          <w:p>
            <w:pPr>
              <w:pStyle w:val="TableParagraph"/>
              <w:spacing w:line="284" w:lineRule="exact"/>
              <w:ind w:left="511"/>
              <w:jc w:val="center"/>
              <w:rPr>
                <w:sz w:val="26"/>
              </w:rPr>
            </w:pPr>
            <w:r>
              <w:rPr>
                <w:spacing w:val="-10"/>
                <w:sz w:val="26"/>
              </w:rPr>
              <w:t>C</w:t>
            </w:r>
          </w:p>
        </w:tc>
      </w:tr>
      <w:tr>
        <w:trPr>
          <w:trHeight w:val="1487" w:hRule="atLeast"/>
        </w:trPr>
        <w:tc>
          <w:tcPr>
            <w:tcW w:w="3034" w:type="dxa"/>
            <w:tcBorders>
              <w:left w:val="single" w:sz="4" w:space="0" w:color="000000"/>
              <w:right w:val="single" w:sz="4" w:space="0" w:color="000000"/>
            </w:tcBorders>
          </w:tcPr>
          <w:p>
            <w:pPr>
              <w:pStyle w:val="TableParagraph"/>
              <w:numPr>
                <w:ilvl w:val="0"/>
                <w:numId w:val="116"/>
              </w:numPr>
              <w:tabs>
                <w:tab w:pos="282" w:val="left" w:leader="none"/>
              </w:tabs>
              <w:spacing w:line="295" w:lineRule="exact" w:before="0" w:after="0"/>
              <w:ind w:left="282" w:right="88" w:hanging="282"/>
              <w:jc w:val="right"/>
              <w:rPr>
                <w:sz w:val="26"/>
              </w:rPr>
            </w:pPr>
            <w:r>
              <w:rPr>
                <w:sz w:val="26"/>
              </w:rPr>
              <w:t>Chi</w:t>
            </w:r>
            <w:r>
              <w:rPr>
                <w:spacing w:val="-5"/>
                <w:sz w:val="26"/>
              </w:rPr>
              <w:t> </w:t>
            </w:r>
            <w:r>
              <w:rPr>
                <w:sz w:val="26"/>
              </w:rPr>
              <w:t>phí</w:t>
            </w:r>
            <w:r>
              <w:rPr>
                <w:spacing w:val="-1"/>
                <w:sz w:val="26"/>
              </w:rPr>
              <w:t> </w:t>
            </w:r>
            <w:r>
              <w:rPr>
                <w:sz w:val="26"/>
              </w:rPr>
              <w:t>nguyên</w:t>
            </w:r>
            <w:r>
              <w:rPr>
                <w:spacing w:val="-1"/>
                <w:sz w:val="26"/>
              </w:rPr>
              <w:t> </w:t>
            </w:r>
            <w:r>
              <w:rPr>
                <w:spacing w:val="-5"/>
                <w:sz w:val="26"/>
              </w:rPr>
              <w:t>vật</w:t>
            </w:r>
          </w:p>
          <w:p>
            <w:pPr>
              <w:pStyle w:val="TableParagraph"/>
              <w:spacing w:line="296" w:lineRule="exact" w:before="1"/>
              <w:ind w:right="87"/>
              <w:rPr>
                <w:sz w:val="26"/>
              </w:rPr>
            </w:pPr>
            <w:r>
              <w:rPr>
                <w:spacing w:val="-4"/>
                <w:sz w:val="26"/>
              </w:rPr>
              <w:t>liệu</w:t>
            </w:r>
          </w:p>
          <w:p>
            <w:pPr>
              <w:pStyle w:val="TableParagraph"/>
              <w:numPr>
                <w:ilvl w:val="0"/>
                <w:numId w:val="116"/>
              </w:numPr>
              <w:tabs>
                <w:tab w:pos="1122" w:val="left" w:leader="none"/>
              </w:tabs>
              <w:spacing w:line="296" w:lineRule="exact" w:before="0" w:after="0"/>
              <w:ind w:left="1122" w:right="-15" w:hanging="260"/>
              <w:jc w:val="left"/>
              <w:rPr>
                <w:sz w:val="26"/>
              </w:rPr>
            </w:pPr>
            <w:r>
              <w:rPr>
                <w:sz w:val="26"/>
              </w:rPr>
              <w:t>Chi</w:t>
            </w:r>
            <w:r>
              <w:rPr>
                <w:spacing w:val="-5"/>
                <w:sz w:val="26"/>
              </w:rPr>
              <w:t> </w:t>
            </w:r>
            <w:r>
              <w:rPr>
                <w:sz w:val="26"/>
              </w:rPr>
              <w:t>phí</w:t>
            </w:r>
            <w:r>
              <w:rPr>
                <w:spacing w:val="-1"/>
                <w:sz w:val="26"/>
              </w:rPr>
              <w:t> </w:t>
            </w:r>
            <w:r>
              <w:rPr>
                <w:sz w:val="26"/>
              </w:rPr>
              <w:t>nhân </w:t>
            </w:r>
            <w:r>
              <w:rPr>
                <w:spacing w:val="-4"/>
                <w:sz w:val="26"/>
              </w:rPr>
              <w:t>công</w:t>
            </w:r>
          </w:p>
          <w:p>
            <w:pPr>
              <w:pStyle w:val="TableParagraph"/>
              <w:numPr>
                <w:ilvl w:val="0"/>
                <w:numId w:val="116"/>
              </w:numPr>
              <w:tabs>
                <w:tab w:pos="1238" w:val="left" w:leader="none"/>
              </w:tabs>
              <w:spacing w:line="298" w:lineRule="exact" w:before="0" w:after="0"/>
              <w:ind w:left="1238" w:right="0" w:hanging="354"/>
              <w:jc w:val="left"/>
              <w:rPr>
                <w:sz w:val="26"/>
              </w:rPr>
            </w:pPr>
            <w:r>
              <w:rPr>
                <w:sz w:val="26"/>
              </w:rPr>
              <w:t>Chi</w:t>
            </w:r>
            <w:r>
              <w:rPr>
                <w:spacing w:val="-3"/>
                <w:sz w:val="26"/>
              </w:rPr>
              <w:t> </w:t>
            </w:r>
            <w:r>
              <w:rPr>
                <w:sz w:val="26"/>
              </w:rPr>
              <w:t>phí</w:t>
            </w:r>
            <w:r>
              <w:rPr>
                <w:spacing w:val="-1"/>
                <w:sz w:val="26"/>
              </w:rPr>
              <w:t> </w:t>
            </w:r>
            <w:r>
              <w:rPr>
                <w:sz w:val="26"/>
              </w:rPr>
              <w:t>sản</w:t>
            </w:r>
            <w:r>
              <w:rPr>
                <w:spacing w:val="-2"/>
                <w:sz w:val="26"/>
              </w:rPr>
              <w:t> </w:t>
            </w:r>
            <w:r>
              <w:rPr>
                <w:spacing w:val="-4"/>
                <w:sz w:val="26"/>
              </w:rPr>
              <w:t>xuất</w:t>
            </w:r>
          </w:p>
          <w:p>
            <w:pPr>
              <w:pStyle w:val="TableParagraph"/>
              <w:spacing w:line="281" w:lineRule="exact"/>
              <w:ind w:left="2300"/>
              <w:jc w:val="left"/>
              <w:rPr>
                <w:sz w:val="26"/>
              </w:rPr>
            </w:pPr>
            <w:r>
              <w:rPr>
                <w:spacing w:val="-2"/>
                <w:sz w:val="26"/>
              </w:rPr>
              <w:t>chung</w:t>
            </w:r>
          </w:p>
        </w:tc>
        <w:tc>
          <w:tcPr>
            <w:tcW w:w="1620" w:type="dxa"/>
            <w:tcBorders>
              <w:left w:val="single" w:sz="4" w:space="0" w:color="000000"/>
              <w:right w:val="single" w:sz="4" w:space="0" w:color="000000"/>
            </w:tcBorders>
          </w:tcPr>
          <w:p>
            <w:pPr>
              <w:pStyle w:val="TableParagraph"/>
              <w:spacing w:line="284" w:lineRule="exact"/>
              <w:ind w:left="674"/>
              <w:jc w:val="left"/>
              <w:rPr>
                <w:sz w:val="26"/>
              </w:rPr>
            </w:pPr>
            <w:r>
              <w:rPr>
                <w:spacing w:val="-2"/>
                <w:sz w:val="26"/>
              </w:rPr>
              <w:t>100.000</w:t>
            </w:r>
          </w:p>
          <w:p>
            <w:pPr>
              <w:pStyle w:val="TableParagraph"/>
              <w:spacing w:line="298" w:lineRule="exact"/>
              <w:ind w:left="804"/>
              <w:jc w:val="left"/>
              <w:rPr>
                <w:sz w:val="26"/>
              </w:rPr>
            </w:pPr>
            <w:r>
              <w:rPr>
                <w:spacing w:val="-2"/>
                <w:sz w:val="26"/>
              </w:rPr>
              <w:t>30.000</w:t>
            </w:r>
          </w:p>
          <w:p>
            <w:pPr>
              <w:pStyle w:val="TableParagraph"/>
              <w:spacing w:line="298" w:lineRule="exact"/>
              <w:ind w:left="804"/>
              <w:jc w:val="left"/>
              <w:rPr>
                <w:sz w:val="26"/>
              </w:rPr>
            </w:pPr>
            <w:r>
              <w:rPr>
                <w:spacing w:val="-2"/>
                <w:sz w:val="26"/>
              </w:rPr>
              <w:t>40.000</w:t>
            </w:r>
          </w:p>
        </w:tc>
        <w:tc>
          <w:tcPr>
            <w:tcW w:w="1620" w:type="dxa"/>
            <w:tcBorders>
              <w:left w:val="single" w:sz="4" w:space="0" w:color="000000"/>
              <w:right w:val="single" w:sz="4" w:space="0" w:color="000000"/>
            </w:tcBorders>
          </w:tcPr>
          <w:p>
            <w:pPr>
              <w:pStyle w:val="TableParagraph"/>
              <w:spacing w:line="284" w:lineRule="exact"/>
              <w:ind w:left="678"/>
              <w:jc w:val="left"/>
              <w:rPr>
                <w:sz w:val="26"/>
              </w:rPr>
            </w:pPr>
            <w:r>
              <w:rPr>
                <w:spacing w:val="-2"/>
                <w:sz w:val="26"/>
              </w:rPr>
              <w:t>110.000</w:t>
            </w:r>
          </w:p>
          <w:p>
            <w:pPr>
              <w:pStyle w:val="TableParagraph"/>
              <w:spacing w:line="298" w:lineRule="exact"/>
              <w:ind w:left="804"/>
              <w:jc w:val="left"/>
              <w:rPr>
                <w:sz w:val="26"/>
              </w:rPr>
            </w:pPr>
            <w:r>
              <w:rPr>
                <w:spacing w:val="-2"/>
                <w:sz w:val="26"/>
              </w:rPr>
              <w:t>40.000</w:t>
            </w:r>
          </w:p>
          <w:p>
            <w:pPr>
              <w:pStyle w:val="TableParagraph"/>
              <w:spacing w:line="298" w:lineRule="exact"/>
              <w:ind w:left="804"/>
              <w:jc w:val="left"/>
              <w:rPr>
                <w:sz w:val="26"/>
              </w:rPr>
            </w:pPr>
            <w:r>
              <w:rPr>
                <w:spacing w:val="-2"/>
                <w:sz w:val="26"/>
              </w:rPr>
              <w:t>40.000</w:t>
            </w:r>
          </w:p>
        </w:tc>
        <w:tc>
          <w:tcPr>
            <w:tcW w:w="1884" w:type="dxa"/>
            <w:tcBorders>
              <w:left w:val="single" w:sz="4" w:space="0" w:color="000000"/>
              <w:right w:val="single" w:sz="4" w:space="0" w:color="000000"/>
            </w:tcBorders>
          </w:tcPr>
          <w:p>
            <w:pPr>
              <w:pStyle w:val="TableParagraph"/>
              <w:spacing w:line="284" w:lineRule="exact"/>
              <w:ind w:left="938"/>
              <w:jc w:val="left"/>
              <w:rPr>
                <w:sz w:val="26"/>
              </w:rPr>
            </w:pPr>
            <w:r>
              <w:rPr>
                <w:spacing w:val="-2"/>
                <w:sz w:val="26"/>
              </w:rPr>
              <w:t>140.000</w:t>
            </w:r>
          </w:p>
          <w:p>
            <w:pPr>
              <w:pStyle w:val="TableParagraph"/>
              <w:spacing w:line="298" w:lineRule="exact"/>
              <w:ind w:left="1068"/>
              <w:jc w:val="left"/>
              <w:rPr>
                <w:sz w:val="26"/>
              </w:rPr>
            </w:pPr>
            <w:r>
              <w:rPr>
                <w:spacing w:val="-2"/>
                <w:sz w:val="26"/>
              </w:rPr>
              <w:t>20.000</w:t>
            </w:r>
          </w:p>
          <w:p>
            <w:pPr>
              <w:pStyle w:val="TableParagraph"/>
              <w:spacing w:line="298" w:lineRule="exact"/>
              <w:ind w:left="1068"/>
              <w:jc w:val="left"/>
              <w:rPr>
                <w:sz w:val="26"/>
              </w:rPr>
            </w:pPr>
            <w:r>
              <w:rPr>
                <w:spacing w:val="-2"/>
                <w:sz w:val="26"/>
              </w:rPr>
              <w:t>40.000</w:t>
            </w:r>
          </w:p>
        </w:tc>
      </w:tr>
      <w:tr>
        <w:trPr>
          <w:trHeight w:val="284" w:hRule="atLeast"/>
        </w:trPr>
        <w:tc>
          <w:tcPr>
            <w:tcW w:w="3034" w:type="dxa"/>
            <w:tcBorders>
              <w:left w:val="single" w:sz="4" w:space="0" w:color="000000"/>
              <w:right w:val="single" w:sz="4" w:space="0" w:color="000000"/>
            </w:tcBorders>
          </w:tcPr>
          <w:p>
            <w:pPr>
              <w:pStyle w:val="TableParagraph"/>
              <w:spacing w:line="265" w:lineRule="exact"/>
              <w:ind w:left="505" w:right="2"/>
              <w:jc w:val="center"/>
              <w:rPr>
                <w:sz w:val="26"/>
              </w:rPr>
            </w:pPr>
            <w:r>
              <w:rPr>
                <w:sz w:val="26"/>
              </w:rPr>
              <w:t>Tổng</w:t>
            </w:r>
            <w:r>
              <w:rPr>
                <w:spacing w:val="-3"/>
                <w:sz w:val="26"/>
              </w:rPr>
              <w:t> </w:t>
            </w:r>
            <w:r>
              <w:rPr>
                <w:spacing w:val="-4"/>
                <w:sz w:val="26"/>
              </w:rPr>
              <w:t>cộng</w:t>
            </w:r>
          </w:p>
        </w:tc>
        <w:tc>
          <w:tcPr>
            <w:tcW w:w="1620" w:type="dxa"/>
            <w:tcBorders>
              <w:left w:val="single" w:sz="4" w:space="0" w:color="000000"/>
              <w:right w:val="single" w:sz="4" w:space="0" w:color="000000"/>
            </w:tcBorders>
          </w:tcPr>
          <w:p>
            <w:pPr>
              <w:pStyle w:val="TableParagraph"/>
              <w:spacing w:line="265" w:lineRule="exact"/>
              <w:ind w:left="673"/>
              <w:jc w:val="left"/>
              <w:rPr>
                <w:sz w:val="26"/>
              </w:rPr>
            </w:pPr>
            <w:r>
              <w:rPr>
                <w:spacing w:val="-2"/>
                <w:sz w:val="26"/>
              </w:rPr>
              <w:t>170.000</w:t>
            </w:r>
          </w:p>
        </w:tc>
        <w:tc>
          <w:tcPr>
            <w:tcW w:w="1620" w:type="dxa"/>
            <w:tcBorders>
              <w:left w:val="single" w:sz="4" w:space="0" w:color="000000"/>
              <w:right w:val="single" w:sz="4" w:space="0" w:color="000000"/>
            </w:tcBorders>
          </w:tcPr>
          <w:p>
            <w:pPr>
              <w:pStyle w:val="TableParagraph"/>
              <w:spacing w:line="265" w:lineRule="exact"/>
              <w:ind w:left="673"/>
              <w:jc w:val="left"/>
              <w:rPr>
                <w:sz w:val="26"/>
              </w:rPr>
            </w:pPr>
            <w:r>
              <w:rPr>
                <w:spacing w:val="-2"/>
                <w:sz w:val="26"/>
              </w:rPr>
              <w:t>190.000</w:t>
            </w:r>
          </w:p>
        </w:tc>
        <w:tc>
          <w:tcPr>
            <w:tcW w:w="1884" w:type="dxa"/>
            <w:tcBorders>
              <w:left w:val="single" w:sz="4" w:space="0" w:color="000000"/>
              <w:right w:val="single" w:sz="4" w:space="0" w:color="000000"/>
            </w:tcBorders>
          </w:tcPr>
          <w:p>
            <w:pPr>
              <w:pStyle w:val="TableParagraph"/>
              <w:spacing w:line="265" w:lineRule="exact"/>
              <w:ind w:left="938"/>
              <w:jc w:val="left"/>
              <w:rPr>
                <w:sz w:val="26"/>
              </w:rPr>
            </w:pPr>
            <w:r>
              <w:rPr>
                <w:spacing w:val="-2"/>
                <w:sz w:val="26"/>
              </w:rPr>
              <w:t>200.000</w:t>
            </w:r>
          </w:p>
        </w:tc>
      </w:tr>
    </w:tbl>
    <w:p>
      <w:pPr>
        <w:spacing w:after="0" w:line="265" w:lineRule="exact"/>
        <w:jc w:val="left"/>
        <w:rPr>
          <w:sz w:val="26"/>
        </w:rPr>
        <w:sectPr>
          <w:type w:val="continuous"/>
          <w:pgSz w:w="11900" w:h="16840"/>
          <w:pgMar w:header="0" w:footer="22" w:top="1380" w:bottom="220" w:left="1280" w:right="0"/>
        </w:sectPr>
      </w:pPr>
    </w:p>
    <w:p>
      <w:pPr>
        <w:pStyle w:val="ListParagraph"/>
        <w:numPr>
          <w:ilvl w:val="0"/>
          <w:numId w:val="117"/>
        </w:numPr>
        <w:tabs>
          <w:tab w:pos="1882" w:val="left" w:leader="none"/>
        </w:tabs>
        <w:spacing w:line="240" w:lineRule="auto" w:before="77" w:after="0"/>
        <w:ind w:left="1882" w:right="0" w:hanging="259"/>
        <w:jc w:val="both"/>
        <w:rPr>
          <w:sz w:val="26"/>
        </w:rPr>
      </w:pPr>
      <w:r>
        <w:rPr>
          <w:sz w:val="26"/>
        </w:rPr>
        <w:t>Năm</w:t>
      </w:r>
      <w:r>
        <w:rPr>
          <w:spacing w:val="-4"/>
          <w:sz w:val="26"/>
        </w:rPr>
        <w:t> </w:t>
      </w:r>
      <w:r>
        <w:rPr>
          <w:sz w:val="26"/>
        </w:rPr>
        <w:t>kế</w:t>
      </w:r>
      <w:r>
        <w:rPr>
          <w:spacing w:val="1"/>
          <w:sz w:val="26"/>
        </w:rPr>
        <w:t> </w:t>
      </w:r>
      <w:r>
        <w:rPr>
          <w:spacing w:val="-2"/>
          <w:sz w:val="26"/>
        </w:rPr>
        <w:t>hoạch</w:t>
      </w:r>
    </w:p>
    <w:p>
      <w:pPr>
        <w:pStyle w:val="ListParagraph"/>
        <w:numPr>
          <w:ilvl w:val="1"/>
          <w:numId w:val="117"/>
        </w:numPr>
        <w:tabs>
          <w:tab w:pos="1786" w:val="left" w:leader="none"/>
        </w:tabs>
        <w:spacing w:line="240" w:lineRule="auto" w:before="121" w:after="0"/>
        <w:ind w:left="903" w:right="717" w:firstLine="720"/>
        <w:jc w:val="both"/>
        <w:rPr>
          <w:sz w:val="26"/>
        </w:rPr>
      </w:pPr>
      <w:r>
        <w:rPr>
          <w:sz w:val="26"/>
        </w:rPr>
        <w:t>Do cải tiến về kỹ thuật sản xuất nên doanh nghiệp giảm đ</w:t>
      </w:r>
      <w:r>
        <w:rPr>
          <w:rFonts w:ascii="Microsoft Sans Serif" w:hAnsi="Microsoft Sans Serif"/>
          <w:sz w:val="26"/>
        </w:rPr>
        <w:t>ƣ</w:t>
      </w:r>
      <w:r>
        <w:rPr>
          <w:sz w:val="26"/>
        </w:rPr>
        <w:t>ợc chi phí NVL</w:t>
      </w:r>
      <w:r>
        <w:rPr>
          <w:spacing w:val="-5"/>
          <w:sz w:val="26"/>
        </w:rPr>
        <w:t> </w:t>
      </w:r>
      <w:r>
        <w:rPr>
          <w:sz w:val="26"/>
        </w:rPr>
        <w:t>ở mỗi sản phẩm giảm 5% so với năm báo cáo và chi phí nhân công trực tiếp của sản phẩm B giảm 2.000 đồng/sản phẩm, của sản phẩm C giảm 5.000 đồng/sản phẩm so với năm báo cáo.</w:t>
      </w:r>
    </w:p>
    <w:p>
      <w:pPr>
        <w:pStyle w:val="ListParagraph"/>
        <w:numPr>
          <w:ilvl w:val="1"/>
          <w:numId w:val="117"/>
        </w:numPr>
        <w:tabs>
          <w:tab w:pos="1794" w:val="left" w:leader="none"/>
        </w:tabs>
        <w:spacing w:line="240" w:lineRule="auto" w:before="120" w:after="0"/>
        <w:ind w:left="903" w:right="700" w:firstLine="720"/>
        <w:jc w:val="both"/>
        <w:rPr>
          <w:sz w:val="26"/>
        </w:rPr>
      </w:pPr>
      <w:r>
        <w:rPr>
          <w:sz w:val="26"/>
        </w:rPr>
        <w:t>Số l</w:t>
      </w:r>
      <w:r>
        <w:rPr>
          <w:rFonts w:ascii="Microsoft Sans Serif" w:hAnsi="Microsoft Sans Serif"/>
          <w:sz w:val="26"/>
        </w:rPr>
        <w:t>ƣ</w:t>
      </w:r>
      <w:r>
        <w:rPr>
          <w:sz w:val="26"/>
        </w:rPr>
        <w:t>ợng sản phẩm sản xuất trong năm dự kiến: sản phẩm A: 2.000 cái, sản phẩm B: 1.000 cái, sản phẩm C: 1.500 cái.</w:t>
      </w:r>
    </w:p>
    <w:p>
      <w:pPr>
        <w:pStyle w:val="BodyText"/>
        <w:spacing w:before="120"/>
        <w:ind w:right="719" w:firstLine="720"/>
        <w:jc w:val="both"/>
      </w:pPr>
      <w:r>
        <w:rPr>
          <w:i/>
        </w:rPr>
        <w:t>Yêu</w:t>
      </w:r>
      <w:r>
        <w:rPr/>
        <w:t> </w:t>
      </w:r>
      <w:r>
        <w:rPr>
          <w:i/>
        </w:rPr>
        <w:t>cầu:</w:t>
      </w:r>
      <w:r>
        <w:rPr/>
        <w:t> Tính mức hạ giá thành và tỷ lệ hạ giá thành sản phẩm so sánh đ</w:t>
      </w:r>
      <w:r>
        <w:rPr>
          <w:rFonts w:ascii="Microsoft Sans Serif" w:hAnsi="Microsoft Sans Serif"/>
        </w:rPr>
        <w:t>ƣ</w:t>
      </w:r>
      <w:r>
        <w:rPr/>
        <w:t>ợc trong năm kế hoạch.</w:t>
      </w:r>
    </w:p>
    <w:p>
      <w:pPr>
        <w:spacing w:before="118"/>
        <w:ind w:left="1623" w:right="0" w:firstLine="0"/>
        <w:jc w:val="both"/>
        <w:rPr>
          <w:i/>
          <w:sz w:val="26"/>
        </w:rPr>
      </w:pPr>
      <w:r>
        <w:rPr>
          <w:i/>
          <w:sz w:val="26"/>
        </w:rPr>
        <w:t>Bài</w:t>
      </w:r>
      <w:r>
        <w:rPr>
          <w:spacing w:val="-3"/>
          <w:sz w:val="26"/>
        </w:rPr>
        <w:t> </w:t>
      </w:r>
      <w:r>
        <w:rPr>
          <w:i/>
          <w:spacing w:val="-2"/>
          <w:sz w:val="26"/>
        </w:rPr>
        <w:t>giải:</w:t>
      </w:r>
    </w:p>
    <w:p>
      <w:pPr>
        <w:pStyle w:val="BodyText"/>
        <w:spacing w:before="121"/>
        <w:ind w:left="8873"/>
      </w:pPr>
      <w:r>
        <w:rPr/>
        <w:t>Đvt:</w:t>
      </w:r>
      <w:r>
        <w:rPr>
          <w:spacing w:val="-1"/>
        </w:rPr>
        <w:t> </w:t>
      </w:r>
      <w:r>
        <w:rPr>
          <w:spacing w:val="-4"/>
        </w:rPr>
        <w:t>đồng</w:t>
      </w:r>
    </w:p>
    <w:p>
      <w:pPr>
        <w:pStyle w:val="ListParagraph"/>
        <w:numPr>
          <w:ilvl w:val="1"/>
          <w:numId w:val="117"/>
        </w:numPr>
        <w:tabs>
          <w:tab w:pos="1774" w:val="left" w:leader="none"/>
        </w:tabs>
        <w:spacing w:line="336" w:lineRule="auto" w:before="119" w:after="0"/>
        <w:ind w:left="1623" w:right="3932" w:firstLine="0"/>
        <w:jc w:val="left"/>
        <w:rPr>
          <w:sz w:val="26"/>
        </w:rPr>
      </w:pPr>
      <w:r>
        <w:rPr>
          <w:sz w:val="26"/>
        </w:rPr>
        <w:t>Giá thành sản xuất đơn vị sản phẩm năm kế hoạch:</w:t>
      </w:r>
      <w:r>
        <w:rPr>
          <w:spacing w:val="-9"/>
          <w:sz w:val="26"/>
        </w:rPr>
        <w:t> </w:t>
      </w:r>
      <w:r>
        <w:rPr>
          <w:sz w:val="26"/>
        </w:rPr>
        <w:t>Sản</w:t>
      </w:r>
      <w:r>
        <w:rPr>
          <w:spacing w:val="-4"/>
          <w:sz w:val="26"/>
        </w:rPr>
        <w:t> </w:t>
      </w:r>
      <w:r>
        <w:rPr>
          <w:sz w:val="26"/>
        </w:rPr>
        <w:t>phẩm</w:t>
      </w:r>
      <w:r>
        <w:rPr>
          <w:spacing w:val="-17"/>
          <w:sz w:val="26"/>
        </w:rPr>
        <w:t> </w:t>
      </w:r>
      <w:r>
        <w:rPr>
          <w:sz w:val="26"/>
        </w:rPr>
        <w:t>A:</w:t>
      </w:r>
      <w:r>
        <w:rPr>
          <w:spacing w:val="-3"/>
          <w:sz w:val="26"/>
        </w:rPr>
        <w:t> </w:t>
      </w:r>
      <w:r>
        <w:rPr>
          <w:sz w:val="26"/>
        </w:rPr>
        <w:t>170.000</w:t>
      </w:r>
      <w:r>
        <w:rPr>
          <w:spacing w:val="-6"/>
          <w:sz w:val="26"/>
        </w:rPr>
        <w:t> </w:t>
      </w:r>
      <w:r>
        <w:rPr>
          <w:sz w:val="26"/>
        </w:rPr>
        <w:t>-</w:t>
      </w:r>
      <w:r>
        <w:rPr>
          <w:spacing w:val="-4"/>
          <w:sz w:val="26"/>
        </w:rPr>
        <w:t> </w:t>
      </w:r>
      <w:r>
        <w:rPr>
          <w:sz w:val="26"/>
        </w:rPr>
        <w:t>(100.000</w:t>
      </w:r>
      <w:r>
        <w:rPr>
          <w:spacing w:val="-6"/>
          <w:sz w:val="26"/>
        </w:rPr>
        <w:t> </w:t>
      </w:r>
      <w:r>
        <w:rPr>
          <w:sz w:val="26"/>
        </w:rPr>
        <w:t>x</w:t>
      </w:r>
      <w:r>
        <w:rPr>
          <w:spacing w:val="-4"/>
          <w:sz w:val="26"/>
        </w:rPr>
        <w:t> </w:t>
      </w:r>
      <w:r>
        <w:rPr>
          <w:sz w:val="26"/>
        </w:rPr>
        <w:t>5%)</w:t>
      </w:r>
      <w:r>
        <w:rPr>
          <w:spacing w:val="-4"/>
          <w:sz w:val="26"/>
        </w:rPr>
        <w:t> </w:t>
      </w:r>
      <w:r>
        <w:rPr>
          <w:sz w:val="26"/>
        </w:rPr>
        <w:t>= </w:t>
      </w:r>
      <w:r>
        <w:rPr>
          <w:spacing w:val="-2"/>
          <w:sz w:val="26"/>
        </w:rPr>
        <w:t>165.000</w:t>
      </w:r>
    </w:p>
    <w:p>
      <w:pPr>
        <w:pStyle w:val="BodyText"/>
        <w:spacing w:before="3"/>
        <w:ind w:left="1623"/>
      </w:pPr>
      <w:r>
        <w:rPr/>
        <w:t>Sản</w:t>
      </w:r>
      <w:r>
        <w:rPr>
          <w:spacing w:val="-4"/>
        </w:rPr>
        <w:t> </w:t>
      </w:r>
      <w:r>
        <w:rPr/>
        <w:t>phẩm</w:t>
      </w:r>
      <w:r>
        <w:rPr>
          <w:spacing w:val="-2"/>
        </w:rPr>
        <w:t> </w:t>
      </w:r>
      <w:r>
        <w:rPr/>
        <w:t>B:</w:t>
      </w:r>
      <w:r>
        <w:rPr>
          <w:spacing w:val="-4"/>
        </w:rPr>
        <w:t> </w:t>
      </w:r>
      <w:r>
        <w:rPr/>
        <w:t>190.000</w:t>
      </w:r>
      <w:r>
        <w:rPr>
          <w:spacing w:val="-4"/>
        </w:rPr>
        <w:t> </w:t>
      </w:r>
      <w:r>
        <w:rPr/>
        <w:t>-</w:t>
      </w:r>
      <w:r>
        <w:rPr>
          <w:spacing w:val="-2"/>
        </w:rPr>
        <w:t> </w:t>
      </w:r>
      <w:r>
        <w:rPr/>
        <w:t>(110.000</w:t>
      </w:r>
      <w:r>
        <w:rPr>
          <w:spacing w:val="-1"/>
        </w:rPr>
        <w:t> </w:t>
      </w:r>
      <w:r>
        <w:rPr/>
        <w:t>x</w:t>
      </w:r>
      <w:r>
        <w:rPr>
          <w:spacing w:val="-4"/>
        </w:rPr>
        <w:t> </w:t>
      </w:r>
      <w:r>
        <w:rPr/>
        <w:t>5%)</w:t>
      </w:r>
      <w:r>
        <w:rPr>
          <w:spacing w:val="-2"/>
        </w:rPr>
        <w:t> </w:t>
      </w:r>
      <w:r>
        <w:rPr/>
        <w:t>-</w:t>
      </w:r>
      <w:r>
        <w:rPr>
          <w:spacing w:val="-2"/>
        </w:rPr>
        <w:t> </w:t>
      </w:r>
      <w:r>
        <w:rPr/>
        <w:t>2.000</w:t>
      </w:r>
      <w:r>
        <w:rPr>
          <w:spacing w:val="-2"/>
        </w:rPr>
        <w:t> </w:t>
      </w:r>
      <w:r>
        <w:rPr/>
        <w:t>=</w:t>
      </w:r>
      <w:r>
        <w:rPr>
          <w:spacing w:val="-1"/>
        </w:rPr>
        <w:t> </w:t>
      </w:r>
      <w:r>
        <w:rPr>
          <w:spacing w:val="-2"/>
        </w:rPr>
        <w:t>186.500</w:t>
      </w:r>
    </w:p>
    <w:p>
      <w:pPr>
        <w:pStyle w:val="BodyText"/>
        <w:spacing w:before="119"/>
        <w:ind w:left="1623"/>
      </w:pPr>
      <w:r>
        <w:rPr/>
        <w:t>Sản</w:t>
      </w:r>
      <w:r>
        <w:rPr>
          <w:spacing w:val="-1"/>
        </w:rPr>
        <w:t> </w:t>
      </w:r>
      <w:r>
        <w:rPr/>
        <w:t>phẩm</w:t>
      </w:r>
      <w:r>
        <w:rPr>
          <w:spacing w:val="-1"/>
        </w:rPr>
        <w:t> </w:t>
      </w:r>
      <w:r>
        <w:rPr/>
        <w:t>C:</w:t>
      </w:r>
      <w:r>
        <w:rPr>
          <w:spacing w:val="-3"/>
        </w:rPr>
        <w:t> </w:t>
      </w:r>
      <w:r>
        <w:rPr/>
        <w:t>200.000</w:t>
      </w:r>
      <w:r>
        <w:rPr>
          <w:spacing w:val="-2"/>
        </w:rPr>
        <w:t> </w:t>
      </w:r>
      <w:r>
        <w:rPr/>
        <w:t>-</w:t>
      </w:r>
      <w:r>
        <w:rPr>
          <w:spacing w:val="-1"/>
        </w:rPr>
        <w:t> </w:t>
      </w:r>
      <w:r>
        <w:rPr/>
        <w:t>(140.000</w:t>
      </w:r>
      <w:r>
        <w:rPr>
          <w:spacing w:val="-3"/>
        </w:rPr>
        <w:t> </w:t>
      </w:r>
      <w:r>
        <w:rPr/>
        <w:t>x</w:t>
      </w:r>
      <w:r>
        <w:rPr>
          <w:spacing w:val="-1"/>
        </w:rPr>
        <w:t> </w:t>
      </w:r>
      <w:r>
        <w:rPr/>
        <w:t>5%) -</w:t>
      </w:r>
      <w:r>
        <w:rPr>
          <w:spacing w:val="-1"/>
        </w:rPr>
        <w:t> </w:t>
      </w:r>
      <w:r>
        <w:rPr/>
        <w:t>5.000</w:t>
      </w:r>
      <w:r>
        <w:rPr>
          <w:spacing w:val="-1"/>
        </w:rPr>
        <w:t> </w:t>
      </w:r>
      <w:r>
        <w:rPr/>
        <w:t>=</w:t>
      </w:r>
      <w:r>
        <w:rPr>
          <w:spacing w:val="-2"/>
        </w:rPr>
        <w:t> 198.000</w:t>
      </w:r>
    </w:p>
    <w:p>
      <w:pPr>
        <w:pStyle w:val="ListParagraph"/>
        <w:numPr>
          <w:ilvl w:val="1"/>
          <w:numId w:val="117"/>
        </w:numPr>
        <w:tabs>
          <w:tab w:pos="1774" w:val="left" w:leader="none"/>
        </w:tabs>
        <w:spacing w:line="240" w:lineRule="auto" w:before="121" w:after="0"/>
        <w:ind w:left="1774" w:right="0" w:hanging="151"/>
        <w:jc w:val="left"/>
        <w:rPr>
          <w:sz w:val="26"/>
        </w:rPr>
      </w:pPr>
      <w:r>
        <w:rPr>
          <w:sz w:val="26"/>
        </w:rPr>
        <w:t>Mức</w:t>
      </w:r>
      <w:r>
        <w:rPr>
          <w:spacing w:val="-1"/>
          <w:sz w:val="26"/>
        </w:rPr>
        <w:t> </w:t>
      </w:r>
      <w:r>
        <w:rPr>
          <w:sz w:val="26"/>
        </w:rPr>
        <w:t>hạ giá thành</w:t>
      </w:r>
      <w:r>
        <w:rPr>
          <w:spacing w:val="1"/>
          <w:sz w:val="26"/>
        </w:rPr>
        <w:t> </w:t>
      </w:r>
      <w:r>
        <w:rPr>
          <w:sz w:val="26"/>
        </w:rPr>
        <w:t>sản</w:t>
      </w:r>
      <w:r>
        <w:rPr>
          <w:spacing w:val="-1"/>
          <w:sz w:val="26"/>
        </w:rPr>
        <w:t> </w:t>
      </w:r>
      <w:r>
        <w:rPr>
          <w:sz w:val="26"/>
        </w:rPr>
        <w:t>phẩm</w:t>
      </w:r>
      <w:r>
        <w:rPr>
          <w:spacing w:val="1"/>
          <w:sz w:val="26"/>
        </w:rPr>
        <w:t> </w:t>
      </w:r>
      <w:r>
        <w:rPr>
          <w:sz w:val="26"/>
        </w:rPr>
        <w:t>so</w:t>
      </w:r>
      <w:r>
        <w:rPr>
          <w:spacing w:val="1"/>
          <w:sz w:val="26"/>
        </w:rPr>
        <w:t> </w:t>
      </w:r>
      <w:r>
        <w:rPr>
          <w:sz w:val="26"/>
        </w:rPr>
        <w:t>sánh đ</w:t>
      </w:r>
      <w:r>
        <w:rPr>
          <w:rFonts w:ascii="Microsoft Sans Serif" w:hAnsi="Microsoft Sans Serif"/>
          <w:sz w:val="26"/>
        </w:rPr>
        <w:t>ƣ</w:t>
      </w:r>
      <w:r>
        <w:rPr>
          <w:sz w:val="26"/>
        </w:rPr>
        <w:t>ợc năm</w:t>
      </w:r>
      <w:r>
        <w:rPr>
          <w:spacing w:val="1"/>
          <w:sz w:val="26"/>
        </w:rPr>
        <w:t> </w:t>
      </w:r>
      <w:r>
        <w:rPr>
          <w:sz w:val="26"/>
        </w:rPr>
        <w:t>kế</w:t>
      </w:r>
      <w:r>
        <w:rPr>
          <w:spacing w:val="6"/>
          <w:sz w:val="26"/>
        </w:rPr>
        <w:t> </w:t>
      </w:r>
      <w:r>
        <w:rPr>
          <w:spacing w:val="-2"/>
          <w:sz w:val="26"/>
        </w:rPr>
        <w:t>hoạch:</w:t>
      </w:r>
    </w:p>
    <w:p>
      <w:pPr>
        <w:pStyle w:val="BodyText"/>
        <w:spacing w:before="119"/>
        <w:ind w:left="0" w:right="702"/>
        <w:jc w:val="right"/>
      </w:pPr>
      <w:r>
        <w:rPr>
          <w:spacing w:val="-8"/>
        </w:rPr>
        <w:t>2.000x(165.000-170.000)+1.000x(186.500-190.000)+1.500x(198.000-200.000)</w:t>
      </w:r>
    </w:p>
    <w:p>
      <w:pPr>
        <w:pStyle w:val="BodyText"/>
        <w:tabs>
          <w:tab w:pos="405" w:val="left" w:leader="none"/>
        </w:tabs>
        <w:spacing w:before="1"/>
        <w:ind w:left="0" w:right="696"/>
        <w:jc w:val="right"/>
      </w:pPr>
      <w:r>
        <w:rPr>
          <w:spacing w:val="-10"/>
        </w:rPr>
        <w:t>=</w:t>
      </w:r>
      <w:r>
        <w:rPr/>
        <w:tab/>
      </w:r>
      <w:r>
        <w:rPr>
          <w:spacing w:val="-7"/>
        </w:rPr>
        <w:t>-</w:t>
      </w:r>
      <w:r>
        <w:rPr>
          <w:spacing w:val="-2"/>
        </w:rPr>
        <w:t>16.500.000</w:t>
      </w:r>
    </w:p>
    <w:p>
      <w:pPr>
        <w:pStyle w:val="ListParagraph"/>
        <w:numPr>
          <w:ilvl w:val="1"/>
          <w:numId w:val="117"/>
        </w:numPr>
        <w:tabs>
          <w:tab w:pos="1774" w:val="left" w:leader="none"/>
        </w:tabs>
        <w:spacing w:line="240" w:lineRule="auto" w:before="117" w:after="0"/>
        <w:ind w:left="1774" w:right="0" w:hanging="151"/>
        <w:jc w:val="left"/>
        <w:rPr>
          <w:sz w:val="26"/>
        </w:rPr>
      </w:pPr>
      <w:r>
        <w:rPr>
          <w:sz w:val="26"/>
        </w:rPr>
        <w:t>Tỷ lệ</w:t>
      </w:r>
      <w:r>
        <w:rPr>
          <w:spacing w:val="2"/>
          <w:sz w:val="26"/>
        </w:rPr>
        <w:t> </w:t>
      </w:r>
      <w:r>
        <w:rPr>
          <w:sz w:val="26"/>
        </w:rPr>
        <w:t>hạ giá thành</w:t>
      </w:r>
      <w:r>
        <w:rPr>
          <w:spacing w:val="1"/>
          <w:sz w:val="26"/>
        </w:rPr>
        <w:t> </w:t>
      </w:r>
      <w:r>
        <w:rPr>
          <w:sz w:val="26"/>
        </w:rPr>
        <w:t>sản</w:t>
      </w:r>
      <w:r>
        <w:rPr>
          <w:spacing w:val="-2"/>
          <w:sz w:val="26"/>
        </w:rPr>
        <w:t> </w:t>
      </w:r>
      <w:r>
        <w:rPr>
          <w:sz w:val="26"/>
        </w:rPr>
        <w:t>phẩm</w:t>
      </w:r>
      <w:r>
        <w:rPr>
          <w:spacing w:val="1"/>
          <w:sz w:val="26"/>
        </w:rPr>
        <w:t> </w:t>
      </w:r>
      <w:r>
        <w:rPr>
          <w:sz w:val="26"/>
        </w:rPr>
        <w:t>so</w:t>
      </w:r>
      <w:r>
        <w:rPr>
          <w:spacing w:val="1"/>
          <w:sz w:val="26"/>
        </w:rPr>
        <w:t> </w:t>
      </w:r>
      <w:r>
        <w:rPr>
          <w:sz w:val="26"/>
        </w:rPr>
        <w:t>sánh</w:t>
      </w:r>
      <w:r>
        <w:rPr>
          <w:spacing w:val="-1"/>
          <w:sz w:val="26"/>
        </w:rPr>
        <w:t> </w:t>
      </w:r>
      <w:r>
        <w:rPr>
          <w:sz w:val="26"/>
        </w:rPr>
        <w:t>đ</w:t>
      </w:r>
      <w:r>
        <w:rPr>
          <w:rFonts w:ascii="Microsoft Sans Serif" w:hAnsi="Microsoft Sans Serif"/>
          <w:sz w:val="26"/>
        </w:rPr>
        <w:t>ƣ</w:t>
      </w:r>
      <w:r>
        <w:rPr>
          <w:sz w:val="26"/>
        </w:rPr>
        <w:t>ợc</w:t>
      </w:r>
      <w:r>
        <w:rPr>
          <w:spacing w:val="-1"/>
          <w:sz w:val="26"/>
        </w:rPr>
        <w:t> </w:t>
      </w:r>
      <w:r>
        <w:rPr>
          <w:sz w:val="26"/>
        </w:rPr>
        <w:t>năm</w:t>
      </w:r>
      <w:r>
        <w:rPr>
          <w:spacing w:val="1"/>
          <w:sz w:val="26"/>
        </w:rPr>
        <w:t> </w:t>
      </w:r>
      <w:r>
        <w:rPr>
          <w:sz w:val="26"/>
        </w:rPr>
        <w:t>kế</w:t>
      </w:r>
      <w:r>
        <w:rPr>
          <w:spacing w:val="6"/>
          <w:sz w:val="26"/>
        </w:rPr>
        <w:t> </w:t>
      </w:r>
      <w:r>
        <w:rPr>
          <w:spacing w:val="-2"/>
          <w:sz w:val="26"/>
        </w:rPr>
        <w:t>hoạch:</w:t>
      </w:r>
    </w:p>
    <w:p>
      <w:pPr>
        <w:pStyle w:val="BodyText"/>
        <w:tabs>
          <w:tab w:pos="8069" w:val="left" w:leader="none"/>
          <w:tab w:pos="8837" w:val="left" w:leader="none"/>
        </w:tabs>
        <w:spacing w:line="156" w:lineRule="auto" w:before="252"/>
        <w:ind w:left="4022"/>
        <w:rPr>
          <w:sz w:val="24"/>
        </w:rPr>
      </w:pPr>
      <w:r>
        <w:rPr/>
        <mc:AlternateContent>
          <mc:Choice Requires="wps">
            <w:drawing>
              <wp:anchor distT="0" distB="0" distL="0" distR="0" allowOverlap="1" layoutInCell="1" locked="0" behindDoc="1" simplePos="0" relativeHeight="475353088">
                <wp:simplePos x="0" y="0"/>
                <wp:positionH relativeFrom="page">
                  <wp:posOffset>1879600</wp:posOffset>
                </wp:positionH>
                <wp:positionV relativeFrom="paragraph">
                  <wp:posOffset>318603</wp:posOffset>
                </wp:positionV>
                <wp:extent cx="3657600" cy="127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3657600" cy="1270"/>
                        </a:xfrm>
                        <a:custGeom>
                          <a:avLst/>
                          <a:gdLst/>
                          <a:ahLst/>
                          <a:cxnLst/>
                          <a:rect l="l" t="t" r="r" b="b"/>
                          <a:pathLst>
                            <a:path w="3657600" h="0">
                              <a:moveTo>
                                <a:pt x="0" y="0"/>
                              </a:moveTo>
                              <a:lnTo>
                                <a:pt x="365760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63392" from="148pt,25.086908pt" to="436.000004pt,25.086908pt" stroked="true" strokeweight="0pt" strokecolor="#000000">
                <v:stroke dashstyle="solid"/>
                <w10:wrap type="none"/>
              </v:line>
            </w:pict>
          </mc:Fallback>
        </mc:AlternateContent>
      </w:r>
      <w:r>
        <w:rPr/>
        <w:t>-16.500.000</w:t>
      </w:r>
      <w:r>
        <w:rPr>
          <w:spacing w:val="-4"/>
        </w:rPr>
        <w:t> </w:t>
      </w:r>
      <w:r>
        <w:rPr/>
        <w:t>x </w:t>
      </w:r>
      <w:r>
        <w:rPr>
          <w:spacing w:val="-4"/>
        </w:rPr>
        <w:t>100%</w:t>
      </w:r>
      <w:r>
        <w:rPr/>
        <w:tab/>
      </w:r>
      <w:r>
        <w:rPr>
          <w:spacing w:val="-10"/>
          <w:position w:val="-16"/>
          <w:sz w:val="24"/>
        </w:rPr>
        <w:t>=</w:t>
      </w:r>
      <w:r>
        <w:rPr>
          <w:position w:val="-16"/>
          <w:sz w:val="24"/>
        </w:rPr>
        <w:tab/>
      </w:r>
      <w:r>
        <w:rPr>
          <w:spacing w:val="-10"/>
          <w:position w:val="-16"/>
          <w:sz w:val="24"/>
        </w:rPr>
        <w:t>-</w:t>
      </w:r>
    </w:p>
    <w:p>
      <w:pPr>
        <w:pStyle w:val="BodyText"/>
        <w:spacing w:line="222" w:lineRule="exact"/>
        <w:ind w:left="1862"/>
        <w:jc w:val="both"/>
      </w:pPr>
      <w:r>
        <w:rPr/>
        <w:t>(2.000x170.000)+(1.000x</w:t>
      </w:r>
      <w:r>
        <w:rPr>
          <w:spacing w:val="-7"/>
        </w:rPr>
        <w:t> </w:t>
      </w:r>
      <w:r>
        <w:rPr>
          <w:spacing w:val="-2"/>
        </w:rPr>
        <w:t>190.000)+(1.500x200.000)</w:t>
      </w:r>
    </w:p>
    <w:p>
      <w:pPr>
        <w:pStyle w:val="Heading4"/>
        <w:numPr>
          <w:ilvl w:val="2"/>
          <w:numId w:val="108"/>
        </w:numPr>
        <w:tabs>
          <w:tab w:pos="1480" w:val="left" w:leader="none"/>
        </w:tabs>
        <w:spacing w:line="240" w:lineRule="auto" w:before="120" w:after="0"/>
        <w:ind w:left="1480" w:right="0" w:hanging="492"/>
        <w:jc w:val="both"/>
      </w:pPr>
      <w:r>
        <w:rPr/>
        <w:t>Ph</w:t>
      </w:r>
      <w:r>
        <w:rPr>
          <w:rFonts w:ascii="Microsoft Sans Serif" w:hAnsi="Microsoft Sans Serif"/>
        </w:rPr>
        <w:t>ƣ</w:t>
      </w:r>
      <w:r>
        <w:rPr/>
        <w:t>ơng pháp</w:t>
      </w:r>
      <w:r>
        <w:rPr>
          <w:spacing w:val="1"/>
        </w:rPr>
        <w:t> </w:t>
      </w:r>
      <w:r>
        <w:rPr/>
        <w:t>lập</w:t>
      </w:r>
      <w:r>
        <w:rPr>
          <w:spacing w:val="1"/>
        </w:rPr>
        <w:t> </w:t>
      </w:r>
      <w:r>
        <w:rPr/>
        <w:t>kế</w:t>
      </w:r>
      <w:r>
        <w:rPr>
          <w:spacing w:val="2"/>
        </w:rPr>
        <w:t> </w:t>
      </w:r>
      <w:r>
        <w:rPr/>
        <w:t>hoạch</w:t>
      </w:r>
      <w:r>
        <w:rPr>
          <w:spacing w:val="1"/>
        </w:rPr>
        <w:t> </w:t>
      </w:r>
      <w:r>
        <w:rPr/>
        <w:t>giá thành</w:t>
      </w:r>
      <w:r>
        <w:rPr>
          <w:spacing w:val="1"/>
        </w:rPr>
        <w:t> </w:t>
      </w:r>
      <w:r>
        <w:rPr/>
        <w:t>sản</w:t>
      </w:r>
      <w:r>
        <w:rPr>
          <w:spacing w:val="2"/>
        </w:rPr>
        <w:t> </w:t>
      </w:r>
      <w:r>
        <w:rPr/>
        <w:t>phẩm</w:t>
      </w:r>
      <w:r>
        <w:rPr>
          <w:spacing w:val="2"/>
        </w:rPr>
        <w:t> </w:t>
      </w:r>
      <w:r>
        <w:rPr/>
        <w:t>theo</w:t>
      </w:r>
      <w:r>
        <w:rPr>
          <w:spacing w:val="1"/>
        </w:rPr>
        <w:t> </w:t>
      </w:r>
      <w:r>
        <w:rPr/>
        <w:t>khoản</w:t>
      </w:r>
      <w:r>
        <w:rPr>
          <w:spacing w:val="1"/>
        </w:rPr>
        <w:t> </w:t>
      </w:r>
      <w:r>
        <w:rPr/>
        <w:t>mục chi</w:t>
      </w:r>
      <w:r>
        <w:rPr>
          <w:spacing w:val="2"/>
        </w:rPr>
        <w:t> </w:t>
      </w:r>
      <w:r>
        <w:rPr>
          <w:spacing w:val="-5"/>
        </w:rPr>
        <w:t>phí</w:t>
      </w:r>
    </w:p>
    <w:p>
      <w:pPr>
        <w:pStyle w:val="BodyText"/>
        <w:spacing w:before="119"/>
        <w:ind w:left="904" w:right="707" w:firstLine="566"/>
        <w:jc w:val="both"/>
      </w:pPr>
      <w:r>
        <w:rPr/>
        <w:t>Để</w:t>
      </w:r>
      <w:r>
        <w:rPr>
          <w:spacing w:val="-1"/>
        </w:rPr>
        <w:t> </w:t>
      </w:r>
      <w:r>
        <w:rPr/>
        <w:t>quản</w:t>
      </w:r>
      <w:r>
        <w:rPr>
          <w:spacing w:val="-2"/>
        </w:rPr>
        <w:t> </w:t>
      </w:r>
      <w:r>
        <w:rPr/>
        <w:t>lý</w:t>
      </w:r>
      <w:r>
        <w:rPr>
          <w:spacing w:val="-2"/>
        </w:rPr>
        <w:t> </w:t>
      </w:r>
      <w:r>
        <w:rPr/>
        <w:t>giá</w:t>
      </w:r>
      <w:r>
        <w:rPr>
          <w:spacing w:val="-1"/>
        </w:rPr>
        <w:t> </w:t>
      </w:r>
      <w:r>
        <w:rPr/>
        <w:t>thành</w:t>
      </w:r>
      <w:r>
        <w:rPr>
          <w:spacing w:val="-2"/>
        </w:rPr>
        <w:t> </w:t>
      </w:r>
      <w:r>
        <w:rPr/>
        <w:t>mỗi</w:t>
      </w:r>
      <w:r>
        <w:rPr>
          <w:spacing w:val="-2"/>
        </w:rPr>
        <w:t> </w:t>
      </w:r>
      <w:r>
        <w:rPr/>
        <w:t>doanh</w:t>
      </w:r>
      <w:r>
        <w:rPr>
          <w:spacing w:val="-2"/>
        </w:rPr>
        <w:t> </w:t>
      </w:r>
      <w:r>
        <w:rPr/>
        <w:t>nghiệp</w:t>
      </w:r>
      <w:r>
        <w:rPr>
          <w:spacing w:val="-2"/>
        </w:rPr>
        <w:t> </w:t>
      </w:r>
      <w:r>
        <w:rPr/>
        <w:t>đều</w:t>
      </w:r>
      <w:r>
        <w:rPr>
          <w:spacing w:val="-2"/>
        </w:rPr>
        <w:t> </w:t>
      </w:r>
      <w:r>
        <w:rPr/>
        <w:t>cần</w:t>
      </w:r>
      <w:r>
        <w:rPr>
          <w:spacing w:val="-2"/>
        </w:rPr>
        <w:t> </w:t>
      </w:r>
      <w:r>
        <w:rPr/>
        <w:t>phải</w:t>
      </w:r>
      <w:r>
        <w:rPr>
          <w:spacing w:val="-2"/>
        </w:rPr>
        <w:t> </w:t>
      </w:r>
      <w:r>
        <w:rPr/>
        <w:t>lập</w:t>
      </w:r>
      <w:r>
        <w:rPr>
          <w:spacing w:val="-2"/>
        </w:rPr>
        <w:t> </w:t>
      </w:r>
      <w:r>
        <w:rPr/>
        <w:t>kế</w:t>
      </w:r>
      <w:r>
        <w:rPr>
          <w:spacing w:val="-1"/>
        </w:rPr>
        <w:t> </w:t>
      </w:r>
      <w:r>
        <w:rPr/>
        <w:t>hoạch</w:t>
      </w:r>
      <w:r>
        <w:rPr>
          <w:spacing w:val="-2"/>
        </w:rPr>
        <w:t> </w:t>
      </w:r>
      <w:r>
        <w:rPr/>
        <w:t>giá</w:t>
      </w:r>
      <w:r>
        <w:rPr>
          <w:spacing w:val="-1"/>
        </w:rPr>
        <w:t> </w:t>
      </w:r>
      <w:r>
        <w:rPr/>
        <w:t>thành.</w:t>
      </w:r>
      <w:r>
        <w:rPr>
          <w:spacing w:val="-1"/>
        </w:rPr>
        <w:t> </w:t>
      </w:r>
      <w:r>
        <w:rPr/>
        <w:t>Lập kế hoạch giá thành là dùng hình thức tiền tệ quy định th</w:t>
      </w:r>
      <w:r>
        <w:rPr>
          <w:rFonts w:ascii="Microsoft Sans Serif" w:hAnsi="Microsoft Sans Serif"/>
        </w:rPr>
        <w:t>ƣ</w:t>
      </w:r>
      <w:r>
        <w:rPr/>
        <w:t>ớc đo mức hao phí về vật chất và sức lao động trong sản xuất kỳ kế hoạch. Kế hoạch giá thành là mục tiêu phấn đấu</w:t>
      </w:r>
      <w:r>
        <w:rPr>
          <w:spacing w:val="-3"/>
        </w:rPr>
        <w:t> </w:t>
      </w:r>
      <w:r>
        <w:rPr/>
        <w:t>giảm</w:t>
      </w:r>
      <w:r>
        <w:rPr>
          <w:spacing w:val="-4"/>
        </w:rPr>
        <w:t> </w:t>
      </w:r>
      <w:r>
        <w:rPr/>
        <w:t>chi</w:t>
      </w:r>
      <w:r>
        <w:rPr>
          <w:spacing w:val="-3"/>
        </w:rPr>
        <w:t> </w:t>
      </w:r>
      <w:r>
        <w:rPr/>
        <w:t>phí</w:t>
      </w:r>
      <w:r>
        <w:rPr>
          <w:spacing w:val="-4"/>
        </w:rPr>
        <w:t> </w:t>
      </w:r>
      <w:r>
        <w:rPr/>
        <w:t>của</w:t>
      </w:r>
      <w:r>
        <w:rPr>
          <w:spacing w:val="-2"/>
        </w:rPr>
        <w:t> </w:t>
      </w:r>
      <w:r>
        <w:rPr/>
        <w:t>doanh</w:t>
      </w:r>
      <w:r>
        <w:rPr>
          <w:spacing w:val="-4"/>
        </w:rPr>
        <w:t> </w:t>
      </w:r>
      <w:r>
        <w:rPr/>
        <w:t>nghiệp,</w:t>
      </w:r>
      <w:r>
        <w:rPr>
          <w:spacing w:val="-2"/>
        </w:rPr>
        <w:t> </w:t>
      </w:r>
      <w:r>
        <w:rPr/>
        <w:t>đồng</w:t>
      </w:r>
      <w:r>
        <w:rPr>
          <w:spacing w:val="-4"/>
        </w:rPr>
        <w:t> </w:t>
      </w:r>
      <w:r>
        <w:rPr/>
        <w:t>thời</w:t>
      </w:r>
      <w:r>
        <w:rPr>
          <w:spacing w:val="-3"/>
        </w:rPr>
        <w:t> </w:t>
      </w:r>
      <w:r>
        <w:rPr/>
        <w:t>là</w:t>
      </w:r>
      <w:r>
        <w:rPr>
          <w:spacing w:val="-3"/>
        </w:rPr>
        <w:t> </w:t>
      </w:r>
      <w:r>
        <w:rPr/>
        <w:t>căn</w:t>
      </w:r>
      <w:r>
        <w:rPr>
          <w:spacing w:val="-3"/>
        </w:rPr>
        <w:t> </w:t>
      </w:r>
      <w:r>
        <w:rPr/>
        <w:t>cứ</w:t>
      </w:r>
      <w:r>
        <w:rPr>
          <w:spacing w:val="-3"/>
        </w:rPr>
        <w:t> </w:t>
      </w:r>
      <w:r>
        <w:rPr/>
        <w:t>thúc</w:t>
      </w:r>
      <w:r>
        <w:rPr>
          <w:spacing w:val="-2"/>
        </w:rPr>
        <w:t> </w:t>
      </w:r>
      <w:r>
        <w:rPr/>
        <w:t>đẩy</w:t>
      </w:r>
      <w:r>
        <w:rPr>
          <w:spacing w:val="-3"/>
        </w:rPr>
        <w:t> </w:t>
      </w:r>
      <w:r>
        <w:rPr/>
        <w:t>doanh</w:t>
      </w:r>
      <w:r>
        <w:rPr>
          <w:spacing w:val="-4"/>
        </w:rPr>
        <w:t> </w:t>
      </w:r>
      <w:r>
        <w:rPr/>
        <w:t>nghiệp</w:t>
      </w:r>
      <w:r>
        <w:rPr>
          <w:spacing w:val="-3"/>
        </w:rPr>
        <w:t> </w:t>
      </w:r>
      <w:r>
        <w:rPr/>
        <w:t>cải</w:t>
      </w:r>
      <w:r>
        <w:rPr>
          <w:spacing w:val="-4"/>
        </w:rPr>
        <w:t> </w:t>
      </w:r>
      <w:r>
        <w:rPr/>
        <w:t>tiến quản lý SXKD, thực hiện chế độ tiết kiệm trong sản xuất để hạ giá thành sản phẩm.</w:t>
      </w:r>
    </w:p>
    <w:p>
      <w:pPr>
        <w:pStyle w:val="BodyText"/>
        <w:spacing w:before="121"/>
        <w:ind w:left="904" w:right="716" w:firstLine="566"/>
        <w:jc w:val="both"/>
      </w:pPr>
      <w:r>
        <w:rPr/>
        <w:t>Kế hoạch giá thành sản xuất theo khoản mục chi phí bao gồm việc lập kế hoạch giá thành đơn vị sản phẩm tính theo khoản mục, trên cơ sở đó tổng hợp thành bảng kế hoạch giá thành tính theo khoản mục của doanh nghiệp trong kỳ kế hoạch.</w:t>
      </w:r>
    </w:p>
    <w:p>
      <w:pPr>
        <w:pStyle w:val="Heading4"/>
        <w:numPr>
          <w:ilvl w:val="3"/>
          <w:numId w:val="108"/>
        </w:numPr>
        <w:tabs>
          <w:tab w:pos="1974" w:val="left" w:leader="none"/>
        </w:tabs>
        <w:spacing w:line="240" w:lineRule="auto" w:before="122" w:after="0"/>
        <w:ind w:left="1974" w:right="0" w:hanging="700"/>
        <w:jc w:val="both"/>
      </w:pPr>
      <w:r>
        <w:rPr/>
        <w:t>Kế</w:t>
      </w:r>
      <w:r>
        <w:rPr>
          <w:spacing w:val="-3"/>
        </w:rPr>
        <w:t> </w:t>
      </w:r>
      <w:r>
        <w:rPr/>
        <w:t>hoạch</w:t>
      </w:r>
      <w:r>
        <w:rPr>
          <w:spacing w:val="-1"/>
        </w:rPr>
        <w:t> </w:t>
      </w:r>
      <w:r>
        <w:rPr/>
        <w:t>giá</w:t>
      </w:r>
      <w:r>
        <w:rPr>
          <w:spacing w:val="-2"/>
        </w:rPr>
        <w:t> </w:t>
      </w:r>
      <w:r>
        <w:rPr/>
        <w:t>thành đơn</w:t>
      </w:r>
      <w:r>
        <w:rPr>
          <w:spacing w:val="-1"/>
        </w:rPr>
        <w:t> </w:t>
      </w:r>
      <w:r>
        <w:rPr/>
        <w:t>vị</w:t>
      </w:r>
      <w:r>
        <w:rPr>
          <w:spacing w:val="-1"/>
        </w:rPr>
        <w:t> </w:t>
      </w:r>
      <w:r>
        <w:rPr/>
        <w:t>sản</w:t>
      </w:r>
      <w:r>
        <w:rPr>
          <w:spacing w:val="-1"/>
        </w:rPr>
        <w:t> </w:t>
      </w:r>
      <w:r>
        <w:rPr>
          <w:spacing w:val="-4"/>
        </w:rPr>
        <w:t>phẩm</w:t>
      </w:r>
    </w:p>
    <w:p>
      <w:pPr>
        <w:pStyle w:val="ListParagraph"/>
        <w:numPr>
          <w:ilvl w:val="4"/>
          <w:numId w:val="108"/>
        </w:numPr>
        <w:tabs>
          <w:tab w:pos="1639" w:val="left" w:leader="none"/>
        </w:tabs>
        <w:spacing w:line="240" w:lineRule="auto" w:before="119" w:after="0"/>
        <w:ind w:left="904" w:right="713" w:firstLine="566"/>
        <w:jc w:val="both"/>
        <w:rPr>
          <w:sz w:val="26"/>
        </w:rPr>
      </w:pPr>
      <w:r>
        <w:rPr>
          <w:sz w:val="26"/>
        </w:rPr>
        <w:t>Đối với những khoản mục độc lập nh</w:t>
      </w:r>
      <w:r>
        <w:rPr>
          <w:rFonts w:ascii="Microsoft Sans Serif" w:hAnsi="Microsoft Sans Serif"/>
          <w:sz w:val="26"/>
        </w:rPr>
        <w:t>ƣ</w:t>
      </w:r>
      <w:r>
        <w:rPr>
          <w:sz w:val="26"/>
        </w:rPr>
        <w:t> NVL trực tiếp, chi phí nhân công trực tiếp thì tính bằng cách lấy định mức tiêu hao nhân với đơn giá kế hoạch. Để đảm bảo tính chính xác của kế hoạch giá thành cần phải có hệ thống định mức kinh tế kỹ thuật tiên tiến và hệ thống kế hoạch giá cả hợp lý.</w:t>
      </w:r>
    </w:p>
    <w:p>
      <w:pPr>
        <w:pStyle w:val="ListParagraph"/>
        <w:numPr>
          <w:ilvl w:val="4"/>
          <w:numId w:val="108"/>
        </w:numPr>
        <w:tabs>
          <w:tab w:pos="1653" w:val="left" w:leader="none"/>
        </w:tabs>
        <w:spacing w:line="240" w:lineRule="auto" w:before="118" w:after="0"/>
        <w:ind w:left="904" w:right="715" w:firstLine="566"/>
        <w:jc w:val="both"/>
        <w:rPr>
          <w:sz w:val="26"/>
        </w:rPr>
      </w:pPr>
      <w:r>
        <w:rPr/>
        <w:drawing>
          <wp:anchor distT="0" distB="0" distL="0" distR="0" allowOverlap="1" layoutInCell="1" locked="0" behindDoc="0" simplePos="0" relativeHeight="15803904">
            <wp:simplePos x="0" y="0"/>
            <wp:positionH relativeFrom="page">
              <wp:posOffset>1873250</wp:posOffset>
            </wp:positionH>
            <wp:positionV relativeFrom="paragraph">
              <wp:posOffset>1044886</wp:posOffset>
            </wp:positionV>
            <wp:extent cx="3810000" cy="364238"/>
            <wp:effectExtent l="0" t="0" r="0" b="0"/>
            <wp:wrapNone/>
            <wp:docPr id="175" name="Image 175">
              <a:hlinkClick r:id="rId6"/>
            </wp:docPr>
            <wp:cNvGraphicFramePr>
              <a:graphicFrameLocks/>
            </wp:cNvGraphicFramePr>
            <a:graphic>
              <a:graphicData uri="http://schemas.openxmlformats.org/drawingml/2006/picture">
                <pic:pic>
                  <pic:nvPicPr>
                    <pic:cNvPr id="175" name="Image 17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Đối với những khoản mục tổng hợp (chi phí gián tiếp) nh</w:t>
      </w:r>
      <w:r>
        <w:rPr>
          <w:rFonts w:ascii="Microsoft Sans Serif" w:hAnsi="Microsoft Sans Serif"/>
          <w:sz w:val="26"/>
        </w:rPr>
        <w:t>ƣ</w:t>
      </w:r>
      <w:r>
        <w:rPr>
          <w:sz w:val="26"/>
        </w:rPr>
        <w:t> chi phí sản xuất chung, chi phí quản lý doanh nghiệp, tr</w:t>
      </w:r>
      <w:r>
        <w:rPr>
          <w:rFonts w:ascii="Microsoft Sans Serif" w:hAnsi="Microsoft Sans Serif"/>
          <w:sz w:val="26"/>
        </w:rPr>
        <w:t>ƣ</w:t>
      </w:r>
      <w:r>
        <w:rPr>
          <w:sz w:val="26"/>
        </w:rPr>
        <w:t>ớc hết phải lập dự toán. Khi lập dự toán cần căn cứ vào định mức tiêu chuẩn tiêu hao, đơn giá và số thực tế ở kỳ báo cáo kết hợp với</w:t>
      </w:r>
      <w:r>
        <w:rPr>
          <w:spacing w:val="10"/>
          <w:sz w:val="26"/>
        </w:rPr>
        <w:t> </w:t>
      </w:r>
      <w:r>
        <w:rPr>
          <w:sz w:val="26"/>
        </w:rPr>
        <w:t>tình</w:t>
      </w:r>
      <w:r>
        <w:rPr>
          <w:spacing w:val="10"/>
          <w:sz w:val="26"/>
        </w:rPr>
        <w:t> </w:t>
      </w:r>
      <w:r>
        <w:rPr>
          <w:sz w:val="26"/>
        </w:rPr>
        <w:t>hình</w:t>
      </w:r>
      <w:r>
        <w:rPr>
          <w:spacing w:val="10"/>
          <w:sz w:val="26"/>
        </w:rPr>
        <w:t> </w:t>
      </w:r>
      <w:r>
        <w:rPr>
          <w:sz w:val="26"/>
        </w:rPr>
        <w:t>trong</w:t>
      </w:r>
      <w:r>
        <w:rPr>
          <w:spacing w:val="10"/>
          <w:sz w:val="26"/>
        </w:rPr>
        <w:t> </w:t>
      </w:r>
      <w:r>
        <w:rPr>
          <w:sz w:val="26"/>
        </w:rPr>
        <w:t>kỳ</w:t>
      </w:r>
      <w:r>
        <w:rPr>
          <w:spacing w:val="9"/>
          <w:sz w:val="26"/>
        </w:rPr>
        <w:t> </w:t>
      </w:r>
      <w:r>
        <w:rPr>
          <w:sz w:val="26"/>
        </w:rPr>
        <w:t>kế</w:t>
      </w:r>
      <w:r>
        <w:rPr>
          <w:spacing w:val="12"/>
          <w:sz w:val="26"/>
        </w:rPr>
        <w:t> </w:t>
      </w:r>
      <w:r>
        <w:rPr>
          <w:sz w:val="26"/>
        </w:rPr>
        <w:t>hoạch</w:t>
      </w:r>
      <w:r>
        <w:rPr>
          <w:spacing w:val="11"/>
          <w:sz w:val="26"/>
        </w:rPr>
        <w:t> </w:t>
      </w:r>
      <w:r>
        <w:rPr>
          <w:sz w:val="26"/>
        </w:rPr>
        <w:t>để</w:t>
      </w:r>
      <w:r>
        <w:rPr>
          <w:spacing w:val="11"/>
          <w:sz w:val="26"/>
        </w:rPr>
        <w:t> </w:t>
      </w:r>
      <w:r>
        <w:rPr>
          <w:rFonts w:ascii="Microsoft Sans Serif" w:hAnsi="Microsoft Sans Serif"/>
          <w:sz w:val="26"/>
        </w:rPr>
        <w:t>ƣ</w:t>
      </w:r>
      <w:r>
        <w:rPr>
          <w:sz w:val="26"/>
        </w:rPr>
        <w:t>ớc</w:t>
      </w:r>
      <w:r>
        <w:rPr>
          <w:spacing w:val="11"/>
          <w:sz w:val="26"/>
        </w:rPr>
        <w:t> </w:t>
      </w:r>
      <w:r>
        <w:rPr>
          <w:sz w:val="26"/>
        </w:rPr>
        <w:t>tính</w:t>
      </w:r>
      <w:r>
        <w:rPr>
          <w:spacing w:val="10"/>
          <w:sz w:val="26"/>
        </w:rPr>
        <w:t> </w:t>
      </w:r>
      <w:r>
        <w:rPr>
          <w:sz w:val="26"/>
        </w:rPr>
        <w:t>ra</w:t>
      </w:r>
      <w:r>
        <w:rPr>
          <w:spacing w:val="12"/>
          <w:sz w:val="26"/>
        </w:rPr>
        <w:t> </w:t>
      </w:r>
      <w:r>
        <w:rPr>
          <w:sz w:val="26"/>
        </w:rPr>
        <w:t>số</w:t>
      </w:r>
      <w:r>
        <w:rPr>
          <w:spacing w:val="10"/>
          <w:sz w:val="26"/>
        </w:rPr>
        <w:t> </w:t>
      </w:r>
      <w:r>
        <w:rPr>
          <w:sz w:val="26"/>
        </w:rPr>
        <w:t>kế</w:t>
      </w:r>
      <w:r>
        <w:rPr>
          <w:spacing w:val="11"/>
          <w:sz w:val="26"/>
        </w:rPr>
        <w:t> </w:t>
      </w:r>
      <w:r>
        <w:rPr>
          <w:sz w:val="26"/>
        </w:rPr>
        <w:t>hoạch.</w:t>
      </w:r>
      <w:r>
        <w:rPr>
          <w:spacing w:val="12"/>
          <w:sz w:val="26"/>
        </w:rPr>
        <w:t> </w:t>
      </w:r>
      <w:r>
        <w:rPr>
          <w:sz w:val="26"/>
        </w:rPr>
        <w:t>Sau</w:t>
      </w:r>
      <w:r>
        <w:rPr>
          <w:spacing w:val="11"/>
          <w:sz w:val="26"/>
        </w:rPr>
        <w:t> </w:t>
      </w:r>
      <w:r>
        <w:rPr>
          <w:sz w:val="26"/>
        </w:rPr>
        <w:t>đó</w:t>
      </w:r>
      <w:r>
        <w:rPr>
          <w:spacing w:val="11"/>
          <w:sz w:val="26"/>
        </w:rPr>
        <w:t> </w:t>
      </w:r>
      <w:r>
        <w:rPr>
          <w:sz w:val="26"/>
        </w:rPr>
        <w:t>phân</w:t>
      </w:r>
      <w:r>
        <w:rPr>
          <w:spacing w:val="11"/>
          <w:sz w:val="26"/>
        </w:rPr>
        <w:t> </w:t>
      </w:r>
      <w:r>
        <w:rPr>
          <w:sz w:val="26"/>
        </w:rPr>
        <w:t>bổ</w:t>
      </w:r>
      <w:r>
        <w:rPr>
          <w:spacing w:val="11"/>
          <w:sz w:val="26"/>
        </w:rPr>
        <w:t> </w:t>
      </w:r>
      <w:r>
        <w:rPr>
          <w:sz w:val="26"/>
        </w:rPr>
        <w:t>cho</w:t>
      </w:r>
      <w:r>
        <w:rPr>
          <w:spacing w:val="15"/>
          <w:sz w:val="26"/>
        </w:rPr>
        <w:t> </w:t>
      </w:r>
      <w:r>
        <w:rPr>
          <w:spacing w:val="-5"/>
          <w:sz w:val="26"/>
        </w:rPr>
        <w:t>mỗi</w:t>
      </w:r>
    </w:p>
    <w:p>
      <w:pPr>
        <w:spacing w:after="0" w:line="240" w:lineRule="auto"/>
        <w:jc w:val="both"/>
        <w:rPr>
          <w:sz w:val="26"/>
        </w:rPr>
        <w:sectPr>
          <w:pgSz w:w="11900" w:h="16840"/>
          <w:pgMar w:header="0" w:footer="22" w:top="1040" w:bottom="320" w:left="1280" w:right="0"/>
        </w:sectPr>
      </w:pPr>
    </w:p>
    <w:p>
      <w:pPr>
        <w:pStyle w:val="BodyText"/>
        <w:spacing w:before="77"/>
        <w:ind w:right="600"/>
      </w:pPr>
      <w:r>
        <w:rPr/>
        <w:t>đơn</w:t>
      </w:r>
      <w:r>
        <w:rPr>
          <w:spacing w:val="-3"/>
        </w:rPr>
        <w:t> </w:t>
      </w:r>
      <w:r>
        <w:rPr/>
        <w:t>vị</w:t>
      </w:r>
      <w:r>
        <w:rPr>
          <w:spacing w:val="-1"/>
        </w:rPr>
        <w:t> </w:t>
      </w:r>
      <w:r>
        <w:rPr/>
        <w:t>sản</w:t>
      </w:r>
      <w:r>
        <w:rPr>
          <w:spacing w:val="-3"/>
        </w:rPr>
        <w:t> </w:t>
      </w:r>
      <w:r>
        <w:rPr/>
        <w:t>phẩm</w:t>
      </w:r>
      <w:r>
        <w:rPr>
          <w:spacing w:val="-1"/>
        </w:rPr>
        <w:t> </w:t>
      </w:r>
      <w:r>
        <w:rPr/>
        <w:t>theo</w:t>
      </w:r>
      <w:r>
        <w:rPr>
          <w:spacing w:val="-1"/>
        </w:rPr>
        <w:t> </w:t>
      </w:r>
      <w:r>
        <w:rPr/>
        <w:t>một</w:t>
      </w:r>
      <w:r>
        <w:rPr>
          <w:spacing w:val="-1"/>
        </w:rPr>
        <w:t> </w:t>
      </w:r>
      <w:r>
        <w:rPr/>
        <w:t>tiêu</w:t>
      </w:r>
      <w:r>
        <w:rPr>
          <w:spacing w:val="-1"/>
        </w:rPr>
        <w:t> </w:t>
      </w:r>
      <w:r>
        <w:rPr/>
        <w:t>thức thích</w:t>
      </w:r>
      <w:r>
        <w:rPr>
          <w:spacing w:val="-1"/>
        </w:rPr>
        <w:t> </w:t>
      </w:r>
      <w:r>
        <w:rPr/>
        <w:t>hợp</w:t>
      </w:r>
      <w:r>
        <w:rPr>
          <w:spacing w:val="-2"/>
        </w:rPr>
        <w:t> </w:t>
      </w:r>
      <w:r>
        <w:rPr/>
        <w:t>nhất</w:t>
      </w:r>
      <w:r>
        <w:rPr>
          <w:spacing w:val="-3"/>
        </w:rPr>
        <w:t> </w:t>
      </w:r>
      <w:r>
        <w:rPr/>
        <w:t>định, những</w:t>
      </w:r>
      <w:r>
        <w:rPr>
          <w:spacing w:val="-1"/>
        </w:rPr>
        <w:t> </w:t>
      </w:r>
      <w:r>
        <w:rPr/>
        <w:t>tiêu</w:t>
      </w:r>
      <w:r>
        <w:rPr>
          <w:spacing w:val="-1"/>
        </w:rPr>
        <w:t> </w:t>
      </w:r>
      <w:r>
        <w:rPr/>
        <w:t>thức th</w:t>
      </w:r>
      <w:r>
        <w:rPr>
          <w:rFonts w:ascii="Microsoft Sans Serif" w:hAnsi="Microsoft Sans Serif"/>
        </w:rPr>
        <w:t>ƣ</w:t>
      </w:r>
      <w:r>
        <w:rPr/>
        <w:t>ờng</w:t>
      </w:r>
      <w:r>
        <w:rPr>
          <w:spacing w:val="-1"/>
        </w:rPr>
        <w:t> </w:t>
      </w:r>
      <w:r>
        <w:rPr/>
        <w:t>dùng là tiền l</w:t>
      </w:r>
      <w:r>
        <w:rPr>
          <w:rFonts w:ascii="Microsoft Sans Serif" w:hAnsi="Microsoft Sans Serif"/>
        </w:rPr>
        <w:t>ƣ</w:t>
      </w:r>
      <w:r>
        <w:rPr/>
        <w:t>ơng của công nhân sản xuất, giờ máy chạy, giờ công định mức...</w:t>
      </w:r>
    </w:p>
    <w:p>
      <w:pPr>
        <w:pStyle w:val="BodyText"/>
        <w:spacing w:before="120"/>
        <w:ind w:left="1469"/>
      </w:pPr>
      <w:r>
        <w:rPr/>
        <w:t>Công</w:t>
      </w:r>
      <w:r>
        <w:rPr>
          <w:spacing w:val="1"/>
        </w:rPr>
        <w:t> </w:t>
      </w:r>
      <w:r>
        <w:rPr/>
        <w:t>thức</w:t>
      </w:r>
      <w:r>
        <w:rPr>
          <w:spacing w:val="1"/>
        </w:rPr>
        <w:t> </w:t>
      </w:r>
      <w:r>
        <w:rPr/>
        <w:t>phân</w:t>
      </w:r>
      <w:r>
        <w:rPr>
          <w:spacing w:val="-1"/>
        </w:rPr>
        <w:t> </w:t>
      </w:r>
      <w:r>
        <w:rPr/>
        <w:t>bổ</w:t>
      </w:r>
      <w:r>
        <w:rPr>
          <w:spacing w:val="2"/>
        </w:rPr>
        <w:t> </w:t>
      </w:r>
      <w:r>
        <w:rPr/>
        <w:t>chi</w:t>
      </w:r>
      <w:r>
        <w:rPr>
          <w:spacing w:val="-1"/>
        </w:rPr>
        <w:t> </w:t>
      </w:r>
      <w:r>
        <w:rPr/>
        <w:t>phí</w:t>
      </w:r>
      <w:r>
        <w:rPr>
          <w:spacing w:val="2"/>
        </w:rPr>
        <w:t> </w:t>
      </w:r>
      <w:r>
        <w:rPr/>
        <w:t>gián tiếp cho</w:t>
      </w:r>
      <w:r>
        <w:rPr>
          <w:spacing w:val="2"/>
        </w:rPr>
        <w:t> </w:t>
      </w:r>
      <w:r>
        <w:rPr/>
        <w:t>sản</w:t>
      </w:r>
      <w:r>
        <w:rPr>
          <w:spacing w:val="-1"/>
        </w:rPr>
        <w:t> </w:t>
      </w:r>
      <w:r>
        <w:rPr/>
        <w:t>phẩm</w:t>
      </w:r>
      <w:r>
        <w:rPr>
          <w:spacing w:val="2"/>
        </w:rPr>
        <w:t> </w:t>
      </w:r>
      <w:r>
        <w:rPr/>
        <w:t>i nh</w:t>
      </w:r>
      <w:r>
        <w:rPr>
          <w:rFonts w:ascii="Microsoft Sans Serif" w:hAnsi="Microsoft Sans Serif"/>
        </w:rPr>
        <w:t>ƣ</w:t>
      </w:r>
      <w:r>
        <w:rPr>
          <w:spacing w:val="-2"/>
        </w:rPr>
        <w:t> </w:t>
      </w:r>
      <w:r>
        <w:rPr>
          <w:spacing w:val="-4"/>
        </w:rPr>
        <w:t>sau:</w:t>
      </w:r>
    </w:p>
    <w:p>
      <w:pPr>
        <w:pStyle w:val="BodyText"/>
        <w:spacing w:before="60"/>
        <w:ind w:left="0"/>
        <w:rPr>
          <w:sz w:val="20"/>
        </w:rPr>
      </w:pPr>
    </w:p>
    <w:p>
      <w:pPr>
        <w:spacing w:after="0"/>
        <w:rPr>
          <w:sz w:val="20"/>
        </w:rPr>
        <w:sectPr>
          <w:pgSz w:w="11900" w:h="16840"/>
          <w:pgMar w:header="0" w:footer="22" w:top="1040" w:bottom="320" w:left="1280" w:right="0"/>
        </w:sectPr>
      </w:pPr>
    </w:p>
    <w:p>
      <w:pPr>
        <w:pStyle w:val="BodyText"/>
        <w:spacing w:before="89"/>
        <w:ind w:left="1321" w:hanging="30"/>
      </w:pPr>
      <w:r>
        <w:rPr/>
        <w:t>Chi</w:t>
      </w:r>
      <w:r>
        <w:rPr>
          <w:spacing w:val="-13"/>
        </w:rPr>
        <w:t> </w:t>
      </w:r>
      <w:r>
        <w:rPr/>
        <w:t>phí</w:t>
      </w:r>
      <w:r>
        <w:rPr>
          <w:spacing w:val="-14"/>
        </w:rPr>
        <w:t> </w:t>
      </w:r>
      <w:r>
        <w:rPr/>
        <w:t>gián</w:t>
      </w:r>
      <w:r>
        <w:rPr>
          <w:spacing w:val="-14"/>
        </w:rPr>
        <w:t> </w:t>
      </w:r>
      <w:r>
        <w:rPr/>
        <w:t>tiếp phân</w:t>
      </w:r>
      <w:r>
        <w:rPr>
          <w:spacing w:val="-3"/>
        </w:rPr>
        <w:t> </w:t>
      </w:r>
      <w:r>
        <w:rPr/>
        <w:t>bổ</w:t>
      </w:r>
      <w:r>
        <w:rPr>
          <w:spacing w:val="-2"/>
        </w:rPr>
        <w:t> </w:t>
      </w:r>
      <w:r>
        <w:rPr/>
        <w:t>cho</w:t>
      </w:r>
      <w:r>
        <w:rPr>
          <w:spacing w:val="1"/>
        </w:rPr>
        <w:t> </w:t>
      </w:r>
      <w:r>
        <w:rPr>
          <w:spacing w:val="-5"/>
        </w:rPr>
        <w:t>sản</w:t>
      </w:r>
    </w:p>
    <w:p>
      <w:pPr>
        <w:pStyle w:val="BodyText"/>
        <w:tabs>
          <w:tab w:pos="984" w:val="left" w:leader="none"/>
        </w:tabs>
        <w:spacing w:before="237"/>
        <w:ind w:left="564" w:hanging="2"/>
      </w:pPr>
      <w:r>
        <w:rPr/>
        <w:br w:type="column"/>
      </w:r>
      <w:r>
        <w:rPr>
          <w:u w:val="single"/>
        </w:rPr>
        <w:tab/>
        <w:tab/>
        <w:t>Tổng</w:t>
      </w:r>
      <w:r>
        <w:rPr>
          <w:spacing w:val="-8"/>
          <w:u w:val="single"/>
        </w:rPr>
        <w:t> </w:t>
      </w:r>
      <w:r>
        <w:rPr>
          <w:u w:val="single"/>
        </w:rPr>
        <w:t>chi</w:t>
      </w:r>
      <w:r>
        <w:rPr>
          <w:spacing w:val="-10"/>
          <w:u w:val="single"/>
        </w:rPr>
        <w:t> </w:t>
      </w:r>
      <w:r>
        <w:rPr>
          <w:u w:val="single"/>
        </w:rPr>
        <w:t>phí</w:t>
      </w:r>
      <w:r>
        <w:rPr>
          <w:spacing w:val="-8"/>
          <w:u w:val="single"/>
        </w:rPr>
        <w:t> </w:t>
      </w:r>
      <w:r>
        <w:rPr>
          <w:u w:val="single"/>
        </w:rPr>
        <w:t>gián</w:t>
      </w:r>
      <w:r>
        <w:rPr>
          <w:spacing w:val="-10"/>
          <w:u w:val="single"/>
        </w:rPr>
        <w:t> </w:t>
      </w:r>
      <w:r>
        <w:rPr>
          <w:u w:val="single"/>
        </w:rPr>
        <w:t>tiếp</w:t>
      </w:r>
      <w:r>
        <w:rPr>
          <w:spacing w:val="-8"/>
          <w:u w:val="single"/>
        </w:rPr>
        <w:t> </w:t>
      </w:r>
      <w:r>
        <w:rPr>
          <w:u w:val="single"/>
        </w:rPr>
        <w:t>cần</w:t>
      </w:r>
      <w:r>
        <w:rPr/>
        <w:t> </w:t>
      </w:r>
      <w:r>
        <w:rPr>
          <w:spacing w:val="-4"/>
          <w:u w:val="single"/>
        </w:rPr>
        <w:t>phân</w:t>
      </w:r>
    </w:p>
    <w:p>
      <w:pPr>
        <w:pStyle w:val="BodyText"/>
        <w:spacing w:before="2"/>
        <w:ind w:left="2498"/>
      </w:pPr>
      <w:r>
        <w:rPr>
          <w:spacing w:val="-5"/>
        </w:rPr>
        <w:t>bổ</w:t>
      </w:r>
    </w:p>
    <w:p>
      <w:pPr>
        <w:pStyle w:val="BodyText"/>
        <w:spacing w:before="237"/>
        <w:ind w:left="1291" w:right="1231" w:firstLine="126"/>
      </w:pPr>
      <w:r>
        <w:rPr/>
        <w:br w:type="column"/>
      </w:r>
      <w:r>
        <w:rPr/>
        <w:t>Tiêu thức phân</w:t>
      </w:r>
      <w:r>
        <w:rPr>
          <w:spacing w:val="-1"/>
        </w:rPr>
        <w:t> </w:t>
      </w:r>
      <w:r>
        <w:rPr/>
        <w:t>bổ</w:t>
      </w:r>
      <w:r>
        <w:rPr>
          <w:spacing w:val="-2"/>
        </w:rPr>
        <w:t> </w:t>
      </w:r>
      <w:r>
        <w:rPr>
          <w:spacing w:val="-5"/>
        </w:rPr>
        <w:t>của</w:t>
      </w:r>
    </w:p>
    <w:p>
      <w:pPr>
        <w:spacing w:after="0"/>
        <w:sectPr>
          <w:type w:val="continuous"/>
          <w:pgSz w:w="11900" w:h="16840"/>
          <w:pgMar w:header="0" w:footer="22" w:top="1380" w:bottom="220" w:left="1280" w:right="0"/>
          <w:cols w:num="3" w:equalWidth="0">
            <w:col w:w="3032" w:space="40"/>
            <w:col w:w="3705" w:space="63"/>
            <w:col w:w="3780"/>
          </w:cols>
        </w:sectPr>
      </w:pPr>
    </w:p>
    <w:p>
      <w:pPr>
        <w:pStyle w:val="BodyText"/>
        <w:spacing w:before="42"/>
        <w:ind w:left="0"/>
      </w:pPr>
    </w:p>
    <w:p>
      <w:pPr>
        <w:pStyle w:val="ListParagraph"/>
        <w:numPr>
          <w:ilvl w:val="4"/>
          <w:numId w:val="108"/>
        </w:numPr>
        <w:tabs>
          <w:tab w:pos="1632" w:val="left" w:leader="none"/>
        </w:tabs>
        <w:spacing w:line="240" w:lineRule="auto" w:before="0" w:after="0"/>
        <w:ind w:left="903" w:right="710" w:firstLine="566"/>
        <w:jc w:val="both"/>
        <w:rPr>
          <w:sz w:val="26"/>
        </w:rPr>
      </w:pPr>
      <w:r>
        <w:rPr>
          <w:sz w:val="26"/>
        </w:rPr>
        <w:t>Đối với chi phí bán hàng cũng cần phải lập dự toán nh</w:t>
      </w:r>
      <w:r>
        <w:rPr>
          <w:rFonts w:ascii="Microsoft Sans Serif" w:hAnsi="Microsoft Sans Serif"/>
          <w:sz w:val="26"/>
        </w:rPr>
        <w:t>ƣ</w:t>
      </w:r>
      <w:r>
        <w:rPr>
          <w:sz w:val="26"/>
        </w:rPr>
        <w:t>ng khi phân bổ thì chỉ phân bổ cho số l</w:t>
      </w:r>
      <w:r>
        <w:rPr>
          <w:rFonts w:ascii="Microsoft Sans Serif" w:hAnsi="Microsoft Sans Serif"/>
          <w:sz w:val="26"/>
        </w:rPr>
        <w:t>ƣ</w:t>
      </w:r>
      <w:r>
        <w:rPr>
          <w:sz w:val="26"/>
        </w:rPr>
        <w:t>ợng sản phẩm tiêu thụ. Ph</w:t>
      </w:r>
      <w:r>
        <w:rPr>
          <w:rFonts w:ascii="Microsoft Sans Serif" w:hAnsi="Microsoft Sans Serif"/>
          <w:sz w:val="26"/>
        </w:rPr>
        <w:t>ƣ</w:t>
      </w:r>
      <w:r>
        <w:rPr>
          <w:sz w:val="26"/>
        </w:rPr>
        <w:t>ơng pháp phân bổ th</w:t>
      </w:r>
      <w:r>
        <w:rPr>
          <w:rFonts w:ascii="Microsoft Sans Serif" w:hAnsi="Microsoft Sans Serif"/>
          <w:sz w:val="26"/>
        </w:rPr>
        <w:t>ƣ</w:t>
      </w:r>
      <w:r>
        <w:rPr>
          <w:sz w:val="26"/>
        </w:rPr>
        <w:t>ờng tính theo tỷ</w:t>
      </w:r>
      <w:r>
        <w:rPr>
          <w:spacing w:val="80"/>
          <w:sz w:val="26"/>
        </w:rPr>
        <w:t> </w:t>
      </w:r>
      <w:r>
        <w:rPr>
          <w:sz w:val="26"/>
        </w:rPr>
        <w:t>lệ (%) nhất định so với giá thành sản xuất sản phẩm.</w:t>
      </w:r>
    </w:p>
    <w:p>
      <w:pPr>
        <w:pStyle w:val="Heading4"/>
        <w:numPr>
          <w:ilvl w:val="3"/>
          <w:numId w:val="108"/>
        </w:numPr>
        <w:tabs>
          <w:tab w:pos="1973" w:val="left" w:leader="none"/>
        </w:tabs>
        <w:spacing w:line="240" w:lineRule="auto" w:before="119" w:after="0"/>
        <w:ind w:left="1973" w:right="0" w:hanging="700"/>
        <w:jc w:val="both"/>
      </w:pPr>
      <w:bookmarkStart w:name="_TOC_250001" w:id="96"/>
      <w:bookmarkStart w:name="_bookmark46" w:id="97"/>
      <w:r>
        <w:rPr/>
        <w:t>K</w:t>
      </w:r>
      <w:r>
        <w:rPr/>
        <w:t>ế</w:t>
      </w:r>
      <w:r>
        <w:rPr>
          <w:spacing w:val="-2"/>
        </w:rPr>
        <w:t> </w:t>
      </w:r>
      <w:r>
        <w:rPr/>
        <w:t>hoạch</w:t>
      </w:r>
      <w:r>
        <w:rPr>
          <w:spacing w:val="-1"/>
        </w:rPr>
        <w:t> </w:t>
      </w:r>
      <w:r>
        <w:rPr/>
        <w:t>tổng</w:t>
      </w:r>
      <w:r>
        <w:rPr>
          <w:spacing w:val="-1"/>
        </w:rPr>
        <w:t> </w:t>
      </w:r>
      <w:r>
        <w:rPr/>
        <w:t>giá</w:t>
      </w:r>
      <w:r>
        <w:rPr>
          <w:spacing w:val="-2"/>
        </w:rPr>
        <w:t> </w:t>
      </w:r>
      <w:r>
        <w:rPr/>
        <w:t>thành</w:t>
      </w:r>
      <w:r>
        <w:rPr>
          <w:spacing w:val="-1"/>
        </w:rPr>
        <w:t> </w:t>
      </w:r>
      <w:r>
        <w:rPr/>
        <w:t>sản </w:t>
      </w:r>
      <w:bookmarkEnd w:id="96"/>
      <w:r>
        <w:rPr>
          <w:spacing w:val="-4"/>
        </w:rPr>
        <w:t>phẩm</w:t>
      </w:r>
    </w:p>
    <w:p>
      <w:pPr>
        <w:pStyle w:val="BodyText"/>
        <w:spacing w:before="118"/>
        <w:ind w:right="729" w:firstLine="566"/>
        <w:jc w:val="both"/>
      </w:pPr>
      <w:r>
        <w:rPr/>
        <w:t>Để xác định tổng giá thành sản phẩm cần phải xác định đ</w:t>
      </w:r>
      <w:r>
        <w:rPr>
          <w:rFonts w:ascii="Microsoft Sans Serif" w:hAnsi="Microsoft Sans Serif"/>
        </w:rPr>
        <w:t>ƣ</w:t>
      </w:r>
      <w:r>
        <w:rPr/>
        <w:t>ợc giá thành toàn bộ đơn vị sản phẩm và số l</w:t>
      </w:r>
      <w:r>
        <w:rPr>
          <w:rFonts w:ascii="Microsoft Sans Serif" w:hAnsi="Microsoft Sans Serif"/>
        </w:rPr>
        <w:t>ƣ</w:t>
      </w:r>
      <w:r>
        <w:rPr/>
        <w:t>ợng sản phẩm dự kiến sản xuất năm kế hoạch:</w:t>
      </w:r>
    </w:p>
    <w:p>
      <w:pPr>
        <w:pStyle w:val="BodyText"/>
        <w:spacing w:before="5"/>
        <w:ind w:left="0"/>
        <w:rPr>
          <w:sz w:val="12"/>
        </w:rPr>
      </w:pPr>
    </w:p>
    <w:p>
      <w:pPr>
        <w:spacing w:after="0"/>
        <w:rPr>
          <w:sz w:val="12"/>
        </w:rPr>
        <w:sectPr>
          <w:type w:val="continuous"/>
          <w:pgSz w:w="11900" w:h="16840"/>
          <w:pgMar w:header="0" w:footer="22" w:top="1380" w:bottom="220" w:left="1280" w:right="0"/>
        </w:sectPr>
      </w:pPr>
    </w:p>
    <w:p>
      <w:pPr>
        <w:pStyle w:val="BodyText"/>
        <w:spacing w:before="89"/>
        <w:ind w:left="1525" w:firstLine="122"/>
      </w:pPr>
      <w:r>
        <w:rPr/>
        <w:t>Giá thành toàn</w:t>
      </w:r>
      <w:r>
        <w:rPr>
          <w:spacing w:val="-10"/>
        </w:rPr>
        <w:t> </w:t>
      </w:r>
      <w:r>
        <w:rPr/>
        <w:t>bộ</w:t>
      </w:r>
      <w:r>
        <w:rPr>
          <w:spacing w:val="-8"/>
        </w:rPr>
        <w:t> </w:t>
      </w:r>
      <w:r>
        <w:rPr/>
        <w:t>đơn vị</w:t>
      </w:r>
      <w:r>
        <w:rPr>
          <w:spacing w:val="-2"/>
        </w:rPr>
        <w:t> </w:t>
      </w:r>
      <w:r>
        <w:rPr/>
        <w:t>sản</w:t>
      </w:r>
      <w:r>
        <w:rPr>
          <w:spacing w:val="-1"/>
        </w:rPr>
        <w:t> </w:t>
      </w:r>
      <w:r>
        <w:rPr>
          <w:spacing w:val="-4"/>
        </w:rPr>
        <w:t>phẩm</w:t>
      </w:r>
    </w:p>
    <w:p>
      <w:pPr>
        <w:pStyle w:val="BodyText"/>
        <w:spacing w:before="249"/>
        <w:ind w:left="1469"/>
      </w:pPr>
      <w:r>
        <w:rPr/>
        <w:t>Khi </w:t>
      </w:r>
      <w:r>
        <w:rPr>
          <w:spacing w:val="-5"/>
        </w:rPr>
        <w:t>đó:</w:t>
      </w:r>
    </w:p>
    <w:p>
      <w:pPr>
        <w:pStyle w:val="BodyText"/>
        <w:spacing w:line="184" w:lineRule="auto" w:before="233"/>
        <w:ind w:left="651" w:right="-5" w:firstLine="152"/>
      </w:pPr>
      <w:r>
        <w:rPr/>
        <w:br w:type="column"/>
      </w:r>
      <w:r>
        <w:rPr/>
        <w:t>Giá</w:t>
      </w:r>
      <w:r>
        <w:rPr>
          <w:spacing w:val="80"/>
        </w:rPr>
        <w:t> </w:t>
      </w:r>
      <w:r>
        <w:rPr/>
        <w:t>thành sản</w:t>
      </w:r>
      <w:r>
        <w:rPr>
          <w:spacing w:val="45"/>
        </w:rPr>
        <w:t> </w:t>
      </w:r>
      <w:r>
        <w:rPr/>
        <w:t>xuất</w:t>
      </w:r>
      <w:r>
        <w:rPr>
          <w:spacing w:val="45"/>
        </w:rPr>
        <w:t> </w:t>
      </w:r>
      <w:r>
        <w:rPr>
          <w:spacing w:val="-35"/>
        </w:rPr>
        <w:t>đơ</w:t>
      </w:r>
      <w:r>
        <w:rPr>
          <w:spacing w:val="-35"/>
          <w:position w:val="9"/>
        </w:rPr>
        <w:t>n</w:t>
      </w:r>
    </w:p>
    <w:p>
      <w:pPr>
        <w:pStyle w:val="BodyText"/>
        <w:spacing w:line="291" w:lineRule="exact"/>
        <w:ind w:left="651"/>
      </w:pPr>
      <w:r>
        <w:rPr/>
        <w:t>vị</w:t>
      </w:r>
      <w:r>
        <w:rPr>
          <w:spacing w:val="-2"/>
        </w:rPr>
        <w:t> </w:t>
      </w:r>
      <w:r>
        <w:rPr/>
        <w:t>sản</w:t>
      </w:r>
      <w:r>
        <w:rPr>
          <w:spacing w:val="-2"/>
        </w:rPr>
        <w:t> </w:t>
      </w:r>
      <w:r>
        <w:rPr>
          <w:spacing w:val="-4"/>
        </w:rPr>
        <w:t>phẩm</w:t>
      </w:r>
    </w:p>
    <w:p>
      <w:pPr>
        <w:pStyle w:val="BodyText"/>
        <w:tabs>
          <w:tab w:pos="1612" w:val="left" w:leader="none"/>
        </w:tabs>
        <w:spacing w:line="298" w:lineRule="exact" w:before="177"/>
        <w:ind w:left="731"/>
      </w:pPr>
      <w:r>
        <w:rPr/>
        <w:br w:type="column"/>
      </w:r>
      <w:r>
        <w:rPr>
          <w:spacing w:val="-5"/>
        </w:rPr>
        <w:t>Chi</w:t>
      </w:r>
      <w:r>
        <w:rPr/>
        <w:tab/>
      </w:r>
      <w:r>
        <w:rPr>
          <w:spacing w:val="-5"/>
        </w:rPr>
        <w:t>phí</w:t>
      </w:r>
    </w:p>
    <w:p>
      <w:pPr>
        <w:pStyle w:val="BodyText"/>
        <w:tabs>
          <w:tab w:pos="1438" w:val="left" w:leader="none"/>
        </w:tabs>
        <w:spacing w:line="298" w:lineRule="exact"/>
        <w:ind w:left="801"/>
      </w:pPr>
      <w:r>
        <w:rPr>
          <w:spacing w:val="-5"/>
        </w:rPr>
        <w:t>bán</w:t>
      </w:r>
      <w:r>
        <w:rPr/>
        <w:tab/>
      </w:r>
      <w:r>
        <w:rPr>
          <w:spacing w:val="-4"/>
        </w:rPr>
        <w:t>hàng</w:t>
      </w:r>
    </w:p>
    <w:p>
      <w:pPr>
        <w:pStyle w:val="BodyText"/>
        <w:tabs>
          <w:tab w:pos="1684" w:val="left" w:leader="none"/>
        </w:tabs>
        <w:spacing w:before="1"/>
        <w:ind w:left="801" w:hanging="1"/>
      </w:pPr>
      <w:r>
        <w:rPr>
          <w:spacing w:val="-4"/>
        </w:rPr>
        <w:t>phân</w:t>
      </w:r>
      <w:r>
        <w:rPr/>
        <w:tab/>
      </w:r>
      <w:r>
        <w:rPr>
          <w:spacing w:val="-6"/>
        </w:rPr>
        <w:t>bổ </w:t>
      </w:r>
      <w:r>
        <w:rPr/>
        <w:t>đơn vị</w:t>
      </w:r>
    </w:p>
    <w:p>
      <w:pPr>
        <w:pStyle w:val="BodyText"/>
        <w:spacing w:before="177"/>
        <w:ind w:left="1232" w:right="1224"/>
        <w:jc w:val="center"/>
      </w:pPr>
      <w:r>
        <w:rPr/>
        <w:br w:type="column"/>
      </w:r>
      <w:r>
        <w:rPr/>
        <w:t>Chi</w:t>
      </w:r>
      <w:r>
        <w:rPr>
          <w:spacing w:val="-17"/>
        </w:rPr>
        <w:t> </w:t>
      </w:r>
      <w:r>
        <w:rPr/>
        <w:t>phí</w:t>
      </w:r>
      <w:r>
        <w:rPr>
          <w:spacing w:val="-16"/>
        </w:rPr>
        <w:t> </w:t>
      </w:r>
      <w:r>
        <w:rPr/>
        <w:t>quản lý doanh nghiệp phân</w:t>
      </w:r>
    </w:p>
    <w:p>
      <w:pPr>
        <w:spacing w:after="0"/>
        <w:jc w:val="center"/>
        <w:sectPr>
          <w:type w:val="continuous"/>
          <w:pgSz w:w="11900" w:h="16840"/>
          <w:pgMar w:header="0" w:footer="22" w:top="1380" w:bottom="220" w:left="1280" w:right="0"/>
          <w:cols w:num="4" w:equalWidth="0">
            <w:col w:w="2783" w:space="40"/>
            <w:col w:w="1973" w:space="39"/>
            <w:col w:w="1945" w:space="39"/>
            <w:col w:w="3801"/>
          </w:cols>
        </w:sectPr>
      </w:pPr>
    </w:p>
    <w:p>
      <w:pPr>
        <w:pStyle w:val="BodyText"/>
        <w:spacing w:before="158"/>
        <w:ind w:left="0"/>
        <w:rPr>
          <w:sz w:val="20"/>
        </w:rPr>
      </w:pPr>
    </w:p>
    <w:p>
      <w:pPr>
        <w:spacing w:after="0"/>
        <w:rPr>
          <w:sz w:val="20"/>
        </w:rPr>
        <w:sectPr>
          <w:type w:val="continuous"/>
          <w:pgSz w:w="11900" w:h="16840"/>
          <w:pgMar w:header="0" w:footer="22" w:top="1380" w:bottom="220" w:left="1280" w:right="0"/>
        </w:sectPr>
      </w:pPr>
    </w:p>
    <w:p>
      <w:pPr>
        <w:pStyle w:val="BodyText"/>
        <w:spacing w:before="89"/>
        <w:ind w:left="2533" w:hanging="176"/>
      </w:pPr>
      <w:r>
        <w:rPr/>
        <w:t>Tổng</w:t>
      </w:r>
      <w:r>
        <w:rPr>
          <w:spacing w:val="-17"/>
        </w:rPr>
        <w:t> </w:t>
      </w:r>
      <w:r>
        <w:rPr/>
        <w:t>giá </w:t>
      </w:r>
      <w:r>
        <w:rPr>
          <w:spacing w:val="-4"/>
        </w:rPr>
        <w:t>thành</w:t>
      </w:r>
    </w:p>
    <w:p>
      <w:pPr>
        <w:pStyle w:val="BodyText"/>
        <w:spacing w:line="247" w:lineRule="auto" w:before="177"/>
        <w:ind w:left="1032" w:hanging="68"/>
      </w:pPr>
      <w:r>
        <w:rPr/>
        <w:br w:type="column"/>
      </w:r>
      <w:r>
        <w:rPr/>
        <w:t>Giá</w:t>
      </w:r>
      <w:r>
        <w:rPr>
          <w:spacing w:val="-13"/>
        </w:rPr>
        <w:t> </w:t>
      </w:r>
      <w:r>
        <w:rPr/>
        <w:t>thành</w:t>
      </w:r>
      <w:r>
        <w:rPr>
          <w:spacing w:val="-15"/>
        </w:rPr>
        <w:t> </w:t>
      </w:r>
      <w:r>
        <w:rPr/>
        <w:t>toàn</w:t>
      </w:r>
      <w:r>
        <w:rPr>
          <w:spacing w:val="-14"/>
        </w:rPr>
        <w:t> </w:t>
      </w:r>
      <w:r>
        <w:rPr/>
        <w:t>bộ đơn vị sản phẩm</w:t>
      </w:r>
    </w:p>
    <w:p>
      <w:pPr>
        <w:pStyle w:val="BodyText"/>
        <w:spacing w:line="247" w:lineRule="auto" w:before="177"/>
        <w:ind w:left="1045" w:right="1132" w:hanging="230"/>
      </w:pPr>
      <w:r>
        <w:rPr/>
        <w:br w:type="column"/>
      </w:r>
      <w:r>
        <w:rPr/>
        <w:t>Số</w:t>
      </w:r>
      <w:r>
        <w:rPr>
          <w:spacing w:val="-4"/>
        </w:rPr>
        <w:t> </w:t>
      </w:r>
      <w:r>
        <w:rPr/>
        <w:t>l</w:t>
      </w:r>
      <w:r>
        <w:rPr>
          <w:rFonts w:ascii="Microsoft Sans Serif" w:hAnsi="Microsoft Sans Serif"/>
        </w:rPr>
        <w:t>ƣ</w:t>
      </w:r>
      <w:r>
        <w:rPr/>
        <w:t>ợng</w:t>
      </w:r>
      <w:r>
        <w:rPr>
          <w:spacing w:val="-4"/>
        </w:rPr>
        <w:t> </w:t>
      </w:r>
      <w:r>
        <w:rPr/>
        <w:t>sản</w:t>
      </w:r>
      <w:r>
        <w:rPr>
          <w:spacing w:val="-4"/>
        </w:rPr>
        <w:t> </w:t>
      </w:r>
      <w:r>
        <w:rPr/>
        <w:t>phẩm</w:t>
      </w:r>
      <w:r>
        <w:rPr>
          <w:spacing w:val="-4"/>
        </w:rPr>
        <w:t> </w:t>
      </w:r>
      <w:r>
        <w:rPr/>
        <w:t>sản xuất năm kế hoạch</w:t>
      </w:r>
    </w:p>
    <w:p>
      <w:pPr>
        <w:spacing w:after="0" w:line="247" w:lineRule="auto"/>
        <w:sectPr>
          <w:type w:val="continuous"/>
          <w:pgSz w:w="11900" w:h="16840"/>
          <w:pgMar w:header="0" w:footer="22" w:top="1380" w:bottom="220" w:left="1280" w:right="0"/>
          <w:cols w:num="3" w:equalWidth="0">
            <w:col w:w="3290" w:space="40"/>
            <w:col w:w="2819" w:space="39"/>
            <w:col w:w="4432"/>
          </w:cols>
        </w:sectPr>
      </w:pPr>
    </w:p>
    <w:p>
      <w:pPr>
        <w:pStyle w:val="BodyText"/>
        <w:spacing w:before="5"/>
        <w:ind w:left="0"/>
      </w:pPr>
    </w:p>
    <w:p>
      <w:pPr>
        <w:pStyle w:val="BodyText"/>
        <w:spacing w:before="1"/>
        <w:ind w:right="600" w:firstLine="720"/>
      </w:pPr>
      <w:r>
        <w:rPr>
          <w:i/>
        </w:rPr>
        <w:t>Ví</w:t>
      </w:r>
      <w:r>
        <w:rPr>
          <w:spacing w:val="-2"/>
        </w:rPr>
        <w:t> </w:t>
      </w:r>
      <w:r>
        <w:rPr>
          <w:i/>
        </w:rPr>
        <w:t>dụ</w:t>
      </w:r>
      <w:r>
        <w:rPr>
          <w:spacing w:val="-3"/>
        </w:rPr>
        <w:t> </w:t>
      </w:r>
      <w:r>
        <w:rPr>
          <w:i/>
        </w:rPr>
        <w:t>3:</w:t>
      </w:r>
      <w:r>
        <w:rPr>
          <w:spacing w:val="-1"/>
        </w:rPr>
        <w:t> </w:t>
      </w:r>
      <w:r>
        <w:rPr/>
        <w:t>Doanh</w:t>
      </w:r>
      <w:r>
        <w:rPr>
          <w:spacing w:val="-3"/>
        </w:rPr>
        <w:t> </w:t>
      </w:r>
      <w:r>
        <w:rPr/>
        <w:t>nghiệp</w:t>
      </w:r>
      <w:r>
        <w:rPr>
          <w:spacing w:val="-6"/>
        </w:rPr>
        <w:t> </w:t>
      </w:r>
      <w:r>
        <w:rPr/>
        <w:t>Tứ</w:t>
      </w:r>
      <w:r>
        <w:rPr>
          <w:spacing w:val="-2"/>
        </w:rPr>
        <w:t> </w:t>
      </w:r>
      <w:r>
        <w:rPr/>
        <w:t>H</w:t>
      </w:r>
      <w:r>
        <w:rPr>
          <w:rFonts w:ascii="Microsoft Sans Serif" w:hAnsi="Microsoft Sans Serif"/>
        </w:rPr>
        <w:t>ƣ</w:t>
      </w:r>
      <w:r>
        <w:rPr/>
        <w:t>ng</w:t>
      </w:r>
      <w:r>
        <w:rPr>
          <w:spacing w:val="-3"/>
        </w:rPr>
        <w:t> </w:t>
      </w:r>
      <w:r>
        <w:rPr/>
        <w:t>sản</w:t>
      </w:r>
      <w:r>
        <w:rPr>
          <w:spacing w:val="-1"/>
        </w:rPr>
        <w:t> </w:t>
      </w:r>
      <w:r>
        <w:rPr/>
        <w:t>xuất</w:t>
      </w:r>
      <w:r>
        <w:rPr>
          <w:spacing w:val="-1"/>
        </w:rPr>
        <w:t> </w:t>
      </w:r>
      <w:r>
        <w:rPr/>
        <w:t>hai</w:t>
      </w:r>
      <w:r>
        <w:rPr>
          <w:spacing w:val="-3"/>
        </w:rPr>
        <w:t> </w:t>
      </w:r>
      <w:r>
        <w:rPr/>
        <w:t>loại</w:t>
      </w:r>
      <w:r>
        <w:rPr>
          <w:spacing w:val="-1"/>
        </w:rPr>
        <w:t> </w:t>
      </w:r>
      <w:r>
        <w:rPr/>
        <w:t>sản</w:t>
      </w:r>
      <w:r>
        <w:rPr>
          <w:spacing w:val="-3"/>
        </w:rPr>
        <w:t> </w:t>
      </w:r>
      <w:r>
        <w:rPr/>
        <w:t>phẩm</w:t>
      </w:r>
      <w:r>
        <w:rPr>
          <w:spacing w:val="-17"/>
        </w:rPr>
        <w:t> </w:t>
      </w:r>
      <w:r>
        <w:rPr/>
        <w:t>A</w:t>
      </w:r>
      <w:r>
        <w:rPr>
          <w:spacing w:val="-14"/>
        </w:rPr>
        <w:t> </w:t>
      </w:r>
      <w:r>
        <w:rPr/>
        <w:t>và B.</w:t>
      </w:r>
      <w:r>
        <w:rPr>
          <w:spacing w:val="-6"/>
        </w:rPr>
        <w:t> </w:t>
      </w:r>
      <w:r>
        <w:rPr/>
        <w:t>Trong</w:t>
      </w:r>
      <w:r>
        <w:rPr>
          <w:spacing w:val="-1"/>
        </w:rPr>
        <w:t> </w:t>
      </w:r>
      <w:r>
        <w:rPr/>
        <w:t>năm kế hoạch có tài liệu nh</w:t>
      </w:r>
      <w:r>
        <w:rPr>
          <w:rFonts w:ascii="Microsoft Sans Serif" w:hAnsi="Microsoft Sans Serif"/>
        </w:rPr>
        <w:t>ƣ</w:t>
      </w:r>
      <w:r>
        <w:rPr/>
        <w:t> sau</w:t>
      </w:r>
    </w:p>
    <w:p>
      <w:pPr>
        <w:pStyle w:val="BodyText"/>
        <w:spacing w:before="120"/>
        <w:ind w:left="1623"/>
      </w:pPr>
      <w:r>
        <w:rPr/>
        <w:t>-</w:t>
      </w:r>
      <w:r>
        <w:rPr>
          <w:spacing w:val="-3"/>
        </w:rPr>
        <w:t> </w:t>
      </w:r>
      <w:r>
        <w:rPr/>
        <w:t>Định</w:t>
      </w:r>
      <w:r>
        <w:rPr>
          <w:spacing w:val="-1"/>
        </w:rPr>
        <w:t> </w:t>
      </w:r>
      <w:r>
        <w:rPr/>
        <w:t>mức</w:t>
      </w:r>
      <w:r>
        <w:rPr>
          <w:spacing w:val="-1"/>
        </w:rPr>
        <w:t> </w:t>
      </w:r>
      <w:r>
        <w:rPr/>
        <w:t>tiêu</w:t>
      </w:r>
      <w:r>
        <w:rPr>
          <w:spacing w:val="-1"/>
        </w:rPr>
        <w:t> </w:t>
      </w:r>
      <w:r>
        <w:rPr/>
        <w:t>hao</w:t>
      </w:r>
      <w:r>
        <w:rPr>
          <w:spacing w:val="-2"/>
        </w:rPr>
        <w:t> </w:t>
      </w:r>
      <w:r>
        <w:rPr/>
        <w:t>để</w:t>
      </w:r>
      <w:r>
        <w:rPr>
          <w:spacing w:val="-2"/>
        </w:rPr>
        <w:t> </w:t>
      </w:r>
      <w:r>
        <w:rPr/>
        <w:t>sản</w:t>
      </w:r>
      <w:r>
        <w:rPr>
          <w:spacing w:val="-1"/>
        </w:rPr>
        <w:t> </w:t>
      </w:r>
      <w:r>
        <w:rPr/>
        <w:t>xuất</w:t>
      </w:r>
      <w:r>
        <w:rPr>
          <w:spacing w:val="-3"/>
        </w:rPr>
        <w:t> </w:t>
      </w:r>
      <w:r>
        <w:rPr/>
        <w:t>và</w:t>
      </w:r>
      <w:r>
        <w:rPr>
          <w:spacing w:val="-2"/>
        </w:rPr>
        <w:t> </w:t>
      </w:r>
      <w:r>
        <w:rPr/>
        <w:t>giá đơn</w:t>
      </w:r>
      <w:r>
        <w:rPr>
          <w:spacing w:val="-1"/>
        </w:rPr>
        <w:t> </w:t>
      </w:r>
      <w:r>
        <w:rPr/>
        <w:t>vị</w:t>
      </w:r>
      <w:r>
        <w:rPr>
          <w:spacing w:val="-3"/>
        </w:rPr>
        <w:t> </w:t>
      </w:r>
      <w:r>
        <w:rPr/>
        <w:t>cho</w:t>
      </w:r>
      <w:r>
        <w:rPr>
          <w:spacing w:val="-1"/>
        </w:rPr>
        <w:t> </w:t>
      </w:r>
      <w:r>
        <w:rPr/>
        <w:t>một</w:t>
      </w:r>
      <w:r>
        <w:rPr>
          <w:spacing w:val="-3"/>
        </w:rPr>
        <w:t> </w:t>
      </w:r>
      <w:r>
        <w:rPr/>
        <w:t>sản</w:t>
      </w:r>
      <w:r>
        <w:rPr>
          <w:spacing w:val="3"/>
        </w:rPr>
        <w:t> </w:t>
      </w:r>
      <w:r>
        <w:rPr>
          <w:spacing w:val="-2"/>
        </w:rPr>
        <w:t>phẩm:</w:t>
      </w:r>
    </w:p>
    <w:p>
      <w:pPr>
        <w:pStyle w:val="BodyText"/>
        <w:spacing w:before="10"/>
        <w:ind w:left="0"/>
        <w:rPr>
          <w:sz w:val="10"/>
        </w:rPr>
      </w:pPr>
    </w:p>
    <w:tbl>
      <w:tblPr>
        <w:tblW w:w="0" w:type="auto"/>
        <w:jc w:val="left"/>
        <w:tblInd w:w="9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856"/>
        <w:gridCol w:w="936"/>
        <w:gridCol w:w="1406"/>
        <w:gridCol w:w="1080"/>
        <w:gridCol w:w="1080"/>
      </w:tblGrid>
      <w:tr>
        <w:trPr>
          <w:trHeight w:val="583" w:hRule="atLeast"/>
        </w:trPr>
        <w:tc>
          <w:tcPr>
            <w:tcW w:w="3856" w:type="dxa"/>
            <w:vMerge w:val="restart"/>
            <w:tcBorders>
              <w:left w:val="single" w:sz="4" w:space="0" w:color="000000"/>
              <w:right w:val="single" w:sz="4" w:space="0" w:color="000000"/>
            </w:tcBorders>
          </w:tcPr>
          <w:p>
            <w:pPr>
              <w:pStyle w:val="TableParagraph"/>
              <w:jc w:val="left"/>
              <w:rPr>
                <w:sz w:val="26"/>
              </w:rPr>
            </w:pPr>
          </w:p>
          <w:p>
            <w:pPr>
              <w:pStyle w:val="TableParagraph"/>
              <w:spacing w:before="287"/>
              <w:jc w:val="left"/>
              <w:rPr>
                <w:sz w:val="26"/>
              </w:rPr>
            </w:pPr>
          </w:p>
          <w:p>
            <w:pPr>
              <w:pStyle w:val="TableParagraph"/>
              <w:spacing w:before="1"/>
              <w:ind w:left="1180"/>
              <w:jc w:val="left"/>
              <w:rPr>
                <w:sz w:val="26"/>
              </w:rPr>
            </w:pPr>
            <w:r>
              <w:rPr>
                <w:sz w:val="26"/>
              </w:rPr>
              <w:t>Khoản</w:t>
            </w:r>
            <w:r>
              <w:rPr>
                <w:spacing w:val="-3"/>
                <w:sz w:val="26"/>
              </w:rPr>
              <w:t> </w:t>
            </w:r>
            <w:r>
              <w:rPr>
                <w:sz w:val="26"/>
              </w:rPr>
              <w:t>mục chi</w:t>
            </w:r>
            <w:r>
              <w:rPr>
                <w:spacing w:val="-1"/>
                <w:sz w:val="26"/>
              </w:rPr>
              <w:t> </w:t>
            </w:r>
            <w:r>
              <w:rPr>
                <w:spacing w:val="-5"/>
                <w:sz w:val="26"/>
              </w:rPr>
              <w:t>phí</w:t>
            </w:r>
          </w:p>
        </w:tc>
        <w:tc>
          <w:tcPr>
            <w:tcW w:w="936" w:type="dxa"/>
            <w:vMerge w:val="restart"/>
            <w:tcBorders>
              <w:left w:val="single" w:sz="4" w:space="0" w:color="000000"/>
              <w:right w:val="single" w:sz="4" w:space="0" w:color="000000"/>
            </w:tcBorders>
          </w:tcPr>
          <w:p>
            <w:pPr>
              <w:pStyle w:val="TableParagraph"/>
              <w:spacing w:line="287" w:lineRule="exact"/>
              <w:ind w:left="618"/>
              <w:jc w:val="left"/>
              <w:rPr>
                <w:sz w:val="26"/>
              </w:rPr>
            </w:pPr>
            <w:r>
              <w:rPr>
                <w:spacing w:val="-10"/>
                <w:sz w:val="26"/>
              </w:rPr>
              <w:t>Đ</w:t>
            </w:r>
          </w:p>
          <w:p>
            <w:pPr>
              <w:pStyle w:val="TableParagraph"/>
              <w:spacing w:before="3"/>
              <w:ind w:left="612" w:right="108" w:firstLine="32"/>
              <w:jc w:val="both"/>
              <w:rPr>
                <w:sz w:val="26"/>
              </w:rPr>
            </w:pPr>
            <w:r>
              <w:rPr>
                <w:spacing w:val="-10"/>
                <w:sz w:val="26"/>
              </w:rPr>
              <w:t>ơ n </w:t>
            </w:r>
            <w:r>
              <w:rPr>
                <w:spacing w:val="-6"/>
                <w:sz w:val="26"/>
              </w:rPr>
              <w:t>vị tí</w:t>
            </w:r>
          </w:p>
          <w:p>
            <w:pPr>
              <w:pStyle w:val="TableParagraph"/>
              <w:spacing w:line="284" w:lineRule="exact"/>
              <w:ind w:left="658" w:right="128" w:hanging="46"/>
              <w:jc w:val="left"/>
              <w:rPr>
                <w:sz w:val="26"/>
              </w:rPr>
            </w:pPr>
            <w:r>
              <w:rPr>
                <w:spacing w:val="-10"/>
                <w:sz w:val="26"/>
              </w:rPr>
              <w:t>n h</w:t>
            </w:r>
          </w:p>
        </w:tc>
        <w:tc>
          <w:tcPr>
            <w:tcW w:w="1406" w:type="dxa"/>
            <w:vMerge w:val="restart"/>
            <w:tcBorders>
              <w:left w:val="single" w:sz="4" w:space="0" w:color="000000"/>
              <w:right w:val="single" w:sz="4" w:space="0" w:color="000000"/>
            </w:tcBorders>
          </w:tcPr>
          <w:p>
            <w:pPr>
              <w:pStyle w:val="TableParagraph"/>
              <w:ind w:left="600" w:right="94" w:firstLine="160"/>
              <w:jc w:val="left"/>
              <w:rPr>
                <w:sz w:val="26"/>
              </w:rPr>
            </w:pPr>
            <w:r>
              <w:rPr>
                <w:spacing w:val="-4"/>
                <w:sz w:val="26"/>
              </w:rPr>
              <w:t>Giá </w:t>
            </w:r>
            <w:r>
              <w:rPr>
                <w:sz w:val="26"/>
              </w:rPr>
              <w:t>đơn</w:t>
            </w:r>
            <w:r>
              <w:rPr>
                <w:spacing w:val="-9"/>
                <w:sz w:val="26"/>
              </w:rPr>
              <w:t> </w:t>
            </w:r>
            <w:r>
              <w:rPr>
                <w:sz w:val="26"/>
              </w:rPr>
              <w:t>vị </w:t>
            </w:r>
            <w:r>
              <w:rPr>
                <w:spacing w:val="-2"/>
                <w:sz w:val="26"/>
              </w:rPr>
              <w:t>(đồng)</w:t>
            </w:r>
          </w:p>
        </w:tc>
        <w:tc>
          <w:tcPr>
            <w:tcW w:w="2160" w:type="dxa"/>
            <w:gridSpan w:val="2"/>
            <w:tcBorders>
              <w:left w:val="single" w:sz="4" w:space="0" w:color="000000"/>
              <w:right w:val="single" w:sz="4" w:space="0" w:color="000000"/>
            </w:tcBorders>
          </w:tcPr>
          <w:p>
            <w:pPr>
              <w:pStyle w:val="TableParagraph"/>
              <w:spacing w:line="288" w:lineRule="exact"/>
              <w:ind w:left="910" w:right="300" w:hanging="106"/>
              <w:jc w:val="left"/>
              <w:rPr>
                <w:sz w:val="26"/>
              </w:rPr>
            </w:pPr>
            <w:r>
              <w:rPr>
                <w:sz w:val="26"/>
              </w:rPr>
              <w:t>Định</w:t>
            </w:r>
            <w:r>
              <w:rPr>
                <w:spacing w:val="-17"/>
                <w:sz w:val="26"/>
              </w:rPr>
              <w:t> </w:t>
            </w:r>
            <w:r>
              <w:rPr>
                <w:sz w:val="26"/>
              </w:rPr>
              <w:t>mức tiêu hao</w:t>
            </w:r>
          </w:p>
        </w:tc>
      </w:tr>
      <w:tr>
        <w:trPr>
          <w:trHeight w:val="1471" w:hRule="atLeast"/>
        </w:trPr>
        <w:tc>
          <w:tcPr>
            <w:tcW w:w="3856" w:type="dxa"/>
            <w:vMerge/>
            <w:tcBorders>
              <w:top w:val="nil"/>
              <w:left w:val="single" w:sz="4" w:space="0" w:color="000000"/>
              <w:right w:val="single" w:sz="4" w:space="0" w:color="000000"/>
            </w:tcBorders>
          </w:tcPr>
          <w:p>
            <w:pPr>
              <w:rPr>
                <w:sz w:val="2"/>
                <w:szCs w:val="2"/>
              </w:rPr>
            </w:pPr>
          </w:p>
        </w:tc>
        <w:tc>
          <w:tcPr>
            <w:tcW w:w="936" w:type="dxa"/>
            <w:vMerge/>
            <w:tcBorders>
              <w:top w:val="nil"/>
              <w:left w:val="single" w:sz="4" w:space="0" w:color="000000"/>
              <w:right w:val="single" w:sz="4" w:space="0" w:color="000000"/>
            </w:tcBorders>
          </w:tcPr>
          <w:p>
            <w:pPr>
              <w:rPr>
                <w:sz w:val="2"/>
                <w:szCs w:val="2"/>
              </w:rPr>
            </w:pPr>
          </w:p>
        </w:tc>
        <w:tc>
          <w:tcPr>
            <w:tcW w:w="1406" w:type="dxa"/>
            <w:vMerge/>
            <w:tcBorders>
              <w:top w:val="nil"/>
              <w:left w:val="single" w:sz="4" w:space="0" w:color="000000"/>
              <w:right w:val="single" w:sz="4" w:space="0" w:color="000000"/>
            </w:tcBorders>
          </w:tcPr>
          <w:p>
            <w:pPr>
              <w:rPr>
                <w:sz w:val="2"/>
                <w:szCs w:val="2"/>
              </w:rPr>
            </w:pPr>
          </w:p>
        </w:tc>
        <w:tc>
          <w:tcPr>
            <w:tcW w:w="1080" w:type="dxa"/>
            <w:tcBorders>
              <w:left w:val="single" w:sz="4" w:space="0" w:color="000000"/>
              <w:right w:val="single" w:sz="4" w:space="0" w:color="000000"/>
            </w:tcBorders>
          </w:tcPr>
          <w:p>
            <w:pPr>
              <w:pStyle w:val="TableParagraph"/>
              <w:ind w:left="690" w:right="132" w:hanging="50"/>
              <w:jc w:val="left"/>
              <w:rPr>
                <w:sz w:val="26"/>
              </w:rPr>
            </w:pPr>
            <w:r>
              <w:rPr>
                <w:spacing w:val="-6"/>
                <w:sz w:val="26"/>
              </w:rPr>
              <w:t>SP </w:t>
            </w:r>
            <w:r>
              <w:rPr>
                <w:spacing w:val="-10"/>
                <w:sz w:val="26"/>
              </w:rPr>
              <w:t>A</w:t>
            </w:r>
          </w:p>
        </w:tc>
        <w:tc>
          <w:tcPr>
            <w:tcW w:w="1080" w:type="dxa"/>
            <w:tcBorders>
              <w:left w:val="single" w:sz="4" w:space="0" w:color="000000"/>
              <w:right w:val="single" w:sz="4" w:space="0" w:color="000000"/>
            </w:tcBorders>
          </w:tcPr>
          <w:p>
            <w:pPr>
              <w:pStyle w:val="TableParagraph"/>
              <w:ind w:left="698" w:right="132" w:hanging="58"/>
              <w:jc w:val="left"/>
              <w:rPr>
                <w:sz w:val="26"/>
              </w:rPr>
            </w:pPr>
            <w:r>
              <w:rPr>
                <w:spacing w:val="-6"/>
                <w:sz w:val="26"/>
              </w:rPr>
              <w:t>SP </w:t>
            </w:r>
            <w:r>
              <w:rPr>
                <w:spacing w:val="-10"/>
                <w:sz w:val="26"/>
              </w:rPr>
              <w:t>B</w:t>
            </w:r>
          </w:p>
        </w:tc>
      </w:tr>
      <w:tr>
        <w:trPr>
          <w:trHeight w:val="274" w:hRule="atLeast"/>
        </w:trPr>
        <w:tc>
          <w:tcPr>
            <w:tcW w:w="3856" w:type="dxa"/>
            <w:tcBorders>
              <w:left w:val="single" w:sz="4" w:space="0" w:color="000000"/>
              <w:bottom w:val="nil"/>
              <w:right w:val="single" w:sz="4" w:space="0" w:color="000000"/>
            </w:tcBorders>
          </w:tcPr>
          <w:p>
            <w:pPr>
              <w:pStyle w:val="TableParagraph"/>
              <w:spacing w:line="255" w:lineRule="exact"/>
              <w:ind w:left="592"/>
              <w:jc w:val="left"/>
              <w:rPr>
                <w:sz w:val="26"/>
              </w:rPr>
            </w:pPr>
            <w:r>
              <w:rPr>
                <w:sz w:val="26"/>
              </w:rPr>
              <w:t>1.</w:t>
            </w:r>
            <w:r>
              <w:rPr>
                <w:spacing w:val="-2"/>
                <w:sz w:val="26"/>
              </w:rPr>
              <w:t> </w:t>
            </w:r>
            <w:r>
              <w:rPr>
                <w:spacing w:val="-4"/>
                <w:sz w:val="26"/>
              </w:rPr>
              <w:t>NVLC</w:t>
            </w:r>
          </w:p>
        </w:tc>
        <w:tc>
          <w:tcPr>
            <w:tcW w:w="936" w:type="dxa"/>
            <w:tcBorders>
              <w:left w:val="single" w:sz="4" w:space="0" w:color="000000"/>
              <w:bottom w:val="nil"/>
              <w:right w:val="single" w:sz="4" w:space="0" w:color="000000"/>
            </w:tcBorders>
          </w:tcPr>
          <w:p>
            <w:pPr>
              <w:pStyle w:val="TableParagraph"/>
              <w:spacing w:line="255" w:lineRule="exact"/>
              <w:ind w:right="107"/>
              <w:rPr>
                <w:sz w:val="26"/>
              </w:rPr>
            </w:pPr>
            <w:r>
              <w:rPr>
                <w:spacing w:val="-10"/>
                <w:sz w:val="26"/>
              </w:rPr>
              <w:t>K</w:t>
            </w:r>
          </w:p>
        </w:tc>
        <w:tc>
          <w:tcPr>
            <w:tcW w:w="1406" w:type="dxa"/>
            <w:tcBorders>
              <w:left w:val="single" w:sz="4" w:space="0" w:color="000000"/>
              <w:bottom w:val="nil"/>
              <w:right w:val="single" w:sz="4" w:space="0" w:color="000000"/>
            </w:tcBorders>
          </w:tcPr>
          <w:p>
            <w:pPr>
              <w:pStyle w:val="TableParagraph"/>
              <w:spacing w:line="255" w:lineRule="exact"/>
              <w:ind w:left="508" w:right="3"/>
              <w:jc w:val="center"/>
              <w:rPr>
                <w:sz w:val="26"/>
              </w:rPr>
            </w:pPr>
            <w:r>
              <w:rPr>
                <w:spacing w:val="-2"/>
                <w:sz w:val="26"/>
              </w:rPr>
              <w:t>20.00</w:t>
            </w:r>
          </w:p>
        </w:tc>
        <w:tc>
          <w:tcPr>
            <w:tcW w:w="1080" w:type="dxa"/>
            <w:tcBorders>
              <w:left w:val="single" w:sz="4" w:space="0" w:color="000000"/>
              <w:bottom w:val="nil"/>
              <w:right w:val="single" w:sz="4" w:space="0" w:color="000000"/>
            </w:tcBorders>
          </w:tcPr>
          <w:p>
            <w:pPr>
              <w:pStyle w:val="TableParagraph"/>
              <w:spacing w:line="255" w:lineRule="exact"/>
              <w:ind w:right="145"/>
              <w:rPr>
                <w:sz w:val="26"/>
              </w:rPr>
            </w:pPr>
            <w:r>
              <w:rPr>
                <w:spacing w:val="-5"/>
                <w:sz w:val="26"/>
              </w:rPr>
              <w:t>20</w:t>
            </w:r>
          </w:p>
        </w:tc>
        <w:tc>
          <w:tcPr>
            <w:tcW w:w="1080" w:type="dxa"/>
            <w:tcBorders>
              <w:left w:val="single" w:sz="4" w:space="0" w:color="000000"/>
              <w:bottom w:val="nil"/>
              <w:right w:val="single" w:sz="4" w:space="0" w:color="000000"/>
            </w:tcBorders>
          </w:tcPr>
          <w:p>
            <w:pPr>
              <w:pStyle w:val="TableParagraph"/>
              <w:spacing w:line="255" w:lineRule="exact"/>
              <w:ind w:right="145"/>
              <w:rPr>
                <w:sz w:val="26"/>
              </w:rPr>
            </w:pPr>
            <w:r>
              <w:rPr>
                <w:spacing w:val="-5"/>
                <w:sz w:val="26"/>
              </w:rPr>
              <w:t>25</w:t>
            </w:r>
          </w:p>
        </w:tc>
      </w:tr>
      <w:tr>
        <w:trPr>
          <w:trHeight w:val="292" w:hRule="atLeast"/>
        </w:trPr>
        <w:tc>
          <w:tcPr>
            <w:tcW w:w="3856" w:type="dxa"/>
            <w:tcBorders>
              <w:top w:val="nil"/>
              <w:left w:val="single" w:sz="4" w:space="0" w:color="000000"/>
              <w:bottom w:val="nil"/>
              <w:right w:val="single" w:sz="4" w:space="0" w:color="000000"/>
            </w:tcBorders>
          </w:tcPr>
          <w:p>
            <w:pPr>
              <w:pStyle w:val="TableParagraph"/>
              <w:spacing w:line="273" w:lineRule="exact"/>
              <w:ind w:left="592"/>
              <w:jc w:val="left"/>
              <w:rPr>
                <w:sz w:val="26"/>
              </w:rPr>
            </w:pPr>
            <w:r>
              <w:rPr>
                <w:sz w:val="26"/>
              </w:rPr>
              <w:t>2.</w:t>
            </w:r>
            <w:r>
              <w:rPr>
                <w:spacing w:val="-6"/>
                <w:sz w:val="26"/>
              </w:rPr>
              <w:t> </w:t>
            </w:r>
            <w:r>
              <w:rPr>
                <w:sz w:val="26"/>
              </w:rPr>
              <w:t>Vật</w:t>
            </w:r>
            <w:r>
              <w:rPr>
                <w:spacing w:val="-3"/>
                <w:sz w:val="26"/>
              </w:rPr>
              <w:t> </w:t>
            </w:r>
            <w:r>
              <w:rPr>
                <w:sz w:val="26"/>
              </w:rPr>
              <w:t>liệu</w:t>
            </w:r>
            <w:r>
              <w:rPr>
                <w:spacing w:val="-3"/>
                <w:sz w:val="26"/>
              </w:rPr>
              <w:t> </w:t>
            </w:r>
            <w:r>
              <w:rPr>
                <w:spacing w:val="-5"/>
                <w:sz w:val="26"/>
              </w:rPr>
              <w:t>phụ</w:t>
            </w:r>
          </w:p>
        </w:tc>
        <w:tc>
          <w:tcPr>
            <w:tcW w:w="936" w:type="dxa"/>
            <w:tcBorders>
              <w:top w:val="nil"/>
              <w:left w:val="single" w:sz="4" w:space="0" w:color="000000"/>
              <w:bottom w:val="nil"/>
              <w:right w:val="single" w:sz="4" w:space="0" w:color="000000"/>
            </w:tcBorders>
          </w:tcPr>
          <w:p>
            <w:pPr>
              <w:pStyle w:val="TableParagraph"/>
              <w:spacing w:line="273" w:lineRule="exact"/>
              <w:ind w:right="136"/>
              <w:rPr>
                <w:sz w:val="26"/>
              </w:rPr>
            </w:pPr>
            <w:r>
              <w:rPr>
                <w:spacing w:val="-10"/>
                <w:sz w:val="26"/>
              </w:rPr>
              <w:t>g</w:t>
            </w:r>
          </w:p>
        </w:tc>
        <w:tc>
          <w:tcPr>
            <w:tcW w:w="1406" w:type="dxa"/>
            <w:tcBorders>
              <w:top w:val="nil"/>
              <w:left w:val="single" w:sz="4" w:space="0" w:color="000000"/>
              <w:bottom w:val="nil"/>
              <w:right w:val="single" w:sz="4" w:space="0" w:color="000000"/>
            </w:tcBorders>
          </w:tcPr>
          <w:p>
            <w:pPr>
              <w:pStyle w:val="TableParagraph"/>
              <w:spacing w:line="273" w:lineRule="exact"/>
              <w:ind w:left="508" w:right="2"/>
              <w:jc w:val="center"/>
              <w:rPr>
                <w:sz w:val="26"/>
              </w:rPr>
            </w:pPr>
            <w:r>
              <w:rPr>
                <w:spacing w:val="-10"/>
                <w:sz w:val="26"/>
              </w:rPr>
              <w:t>0</w:t>
            </w:r>
          </w:p>
        </w:tc>
        <w:tc>
          <w:tcPr>
            <w:tcW w:w="1080" w:type="dxa"/>
            <w:tcBorders>
              <w:top w:val="nil"/>
              <w:left w:val="single" w:sz="4" w:space="0" w:color="000000"/>
              <w:bottom w:val="nil"/>
              <w:right w:val="single" w:sz="4" w:space="0" w:color="000000"/>
            </w:tcBorders>
          </w:tcPr>
          <w:p>
            <w:pPr>
              <w:pStyle w:val="TableParagraph"/>
              <w:spacing w:line="273" w:lineRule="exact"/>
              <w:ind w:right="210"/>
              <w:rPr>
                <w:sz w:val="26"/>
              </w:rPr>
            </w:pPr>
            <w:r>
              <w:rPr>
                <w:spacing w:val="-10"/>
                <w:sz w:val="26"/>
              </w:rPr>
              <w:t>5</w:t>
            </w:r>
          </w:p>
        </w:tc>
        <w:tc>
          <w:tcPr>
            <w:tcW w:w="1080" w:type="dxa"/>
            <w:tcBorders>
              <w:top w:val="nil"/>
              <w:left w:val="single" w:sz="4" w:space="0" w:color="000000"/>
              <w:bottom w:val="nil"/>
              <w:right w:val="single" w:sz="4" w:space="0" w:color="000000"/>
            </w:tcBorders>
          </w:tcPr>
          <w:p>
            <w:pPr>
              <w:pStyle w:val="TableParagraph"/>
              <w:spacing w:line="273" w:lineRule="exact"/>
              <w:ind w:right="210"/>
              <w:rPr>
                <w:sz w:val="26"/>
              </w:rPr>
            </w:pPr>
            <w:r>
              <w:rPr>
                <w:spacing w:val="-10"/>
                <w:sz w:val="26"/>
              </w:rPr>
              <w:t>8</w:t>
            </w:r>
          </w:p>
        </w:tc>
      </w:tr>
      <w:tr>
        <w:trPr>
          <w:trHeight w:val="293" w:hRule="atLeast"/>
        </w:trPr>
        <w:tc>
          <w:tcPr>
            <w:tcW w:w="3856" w:type="dxa"/>
            <w:tcBorders>
              <w:top w:val="nil"/>
              <w:left w:val="single" w:sz="4" w:space="0" w:color="000000"/>
              <w:bottom w:val="nil"/>
              <w:right w:val="single" w:sz="4" w:space="0" w:color="000000"/>
            </w:tcBorders>
          </w:tcPr>
          <w:p>
            <w:pPr>
              <w:pStyle w:val="TableParagraph"/>
              <w:spacing w:line="273" w:lineRule="exact"/>
              <w:ind w:left="592"/>
              <w:jc w:val="left"/>
              <w:rPr>
                <w:sz w:val="26"/>
              </w:rPr>
            </w:pPr>
            <w:r>
              <w:rPr>
                <w:sz w:val="26"/>
              </w:rPr>
              <w:t>3.</w:t>
            </w:r>
            <w:r>
              <w:rPr>
                <w:spacing w:val="-5"/>
                <w:sz w:val="26"/>
              </w:rPr>
              <w:t> </w:t>
            </w:r>
            <w:r>
              <w:rPr>
                <w:sz w:val="26"/>
              </w:rPr>
              <w:t>Nhiên</w:t>
            </w:r>
            <w:r>
              <w:rPr>
                <w:spacing w:val="-2"/>
                <w:sz w:val="26"/>
              </w:rPr>
              <w:t> </w:t>
            </w:r>
            <w:r>
              <w:rPr>
                <w:spacing w:val="-4"/>
                <w:sz w:val="26"/>
              </w:rPr>
              <w:t>liệu</w:t>
            </w:r>
          </w:p>
        </w:tc>
        <w:tc>
          <w:tcPr>
            <w:tcW w:w="936" w:type="dxa"/>
            <w:tcBorders>
              <w:top w:val="nil"/>
              <w:left w:val="single" w:sz="4" w:space="0" w:color="000000"/>
              <w:bottom w:val="nil"/>
              <w:right w:val="single" w:sz="4" w:space="0" w:color="000000"/>
            </w:tcBorders>
          </w:tcPr>
          <w:p>
            <w:pPr>
              <w:pStyle w:val="TableParagraph"/>
              <w:spacing w:line="273" w:lineRule="exact"/>
              <w:ind w:right="107"/>
              <w:rPr>
                <w:sz w:val="26"/>
              </w:rPr>
            </w:pPr>
            <w:r>
              <w:rPr>
                <w:spacing w:val="-10"/>
                <w:sz w:val="26"/>
              </w:rPr>
              <w:t>K</w:t>
            </w:r>
          </w:p>
        </w:tc>
        <w:tc>
          <w:tcPr>
            <w:tcW w:w="1406" w:type="dxa"/>
            <w:tcBorders>
              <w:top w:val="nil"/>
              <w:left w:val="single" w:sz="4" w:space="0" w:color="000000"/>
              <w:bottom w:val="nil"/>
              <w:right w:val="single" w:sz="4" w:space="0" w:color="000000"/>
            </w:tcBorders>
          </w:tcPr>
          <w:p>
            <w:pPr>
              <w:pStyle w:val="TableParagraph"/>
              <w:spacing w:line="273" w:lineRule="exact"/>
              <w:ind w:left="508" w:right="3"/>
              <w:jc w:val="center"/>
              <w:rPr>
                <w:sz w:val="26"/>
              </w:rPr>
            </w:pPr>
            <w:r>
              <w:rPr>
                <w:spacing w:val="-2"/>
                <w:sz w:val="26"/>
              </w:rPr>
              <w:t>8.000</w:t>
            </w:r>
          </w:p>
        </w:tc>
        <w:tc>
          <w:tcPr>
            <w:tcW w:w="1080" w:type="dxa"/>
            <w:tcBorders>
              <w:top w:val="nil"/>
              <w:left w:val="single" w:sz="4" w:space="0" w:color="000000"/>
              <w:bottom w:val="nil"/>
              <w:right w:val="single" w:sz="4" w:space="0" w:color="000000"/>
            </w:tcBorders>
          </w:tcPr>
          <w:p>
            <w:pPr>
              <w:pStyle w:val="TableParagraph"/>
              <w:spacing w:line="273" w:lineRule="exact"/>
              <w:ind w:right="210"/>
              <w:rPr>
                <w:sz w:val="26"/>
              </w:rPr>
            </w:pPr>
            <w:r>
              <w:rPr>
                <w:spacing w:val="-10"/>
                <w:sz w:val="26"/>
              </w:rPr>
              <w:t>2</w:t>
            </w:r>
          </w:p>
        </w:tc>
        <w:tc>
          <w:tcPr>
            <w:tcW w:w="1080" w:type="dxa"/>
            <w:tcBorders>
              <w:top w:val="nil"/>
              <w:left w:val="single" w:sz="4" w:space="0" w:color="000000"/>
              <w:bottom w:val="nil"/>
              <w:right w:val="single" w:sz="4" w:space="0" w:color="000000"/>
            </w:tcBorders>
          </w:tcPr>
          <w:p>
            <w:pPr>
              <w:pStyle w:val="TableParagraph"/>
              <w:spacing w:line="273" w:lineRule="exact"/>
              <w:ind w:right="210"/>
              <w:rPr>
                <w:sz w:val="26"/>
              </w:rPr>
            </w:pPr>
            <w:r>
              <w:rPr>
                <w:spacing w:val="-10"/>
                <w:sz w:val="26"/>
              </w:rPr>
              <w:t>3</w:t>
            </w:r>
          </w:p>
        </w:tc>
      </w:tr>
      <w:tr>
        <w:trPr>
          <w:trHeight w:val="301" w:hRule="atLeast"/>
        </w:trPr>
        <w:tc>
          <w:tcPr>
            <w:tcW w:w="3856" w:type="dxa"/>
            <w:tcBorders>
              <w:top w:val="nil"/>
              <w:left w:val="single" w:sz="4" w:space="0" w:color="000000"/>
              <w:bottom w:val="nil"/>
              <w:right w:val="single" w:sz="4" w:space="0" w:color="000000"/>
            </w:tcBorders>
          </w:tcPr>
          <w:p>
            <w:pPr>
              <w:pStyle w:val="TableParagraph"/>
              <w:spacing w:line="282" w:lineRule="exact"/>
              <w:ind w:left="592"/>
              <w:jc w:val="left"/>
              <w:rPr>
                <w:sz w:val="26"/>
              </w:rPr>
            </w:pPr>
            <w:r>
              <w:rPr>
                <w:sz w:val="26"/>
              </w:rPr>
              <w:t>4.</w:t>
            </w:r>
            <w:r>
              <w:rPr>
                <w:spacing w:val="-2"/>
                <w:sz w:val="26"/>
              </w:rPr>
              <w:t> </w:t>
            </w:r>
            <w:r>
              <w:rPr>
                <w:sz w:val="26"/>
              </w:rPr>
              <w:t>Năng</w:t>
            </w:r>
            <w:r>
              <w:rPr>
                <w:spacing w:val="-2"/>
                <w:sz w:val="26"/>
              </w:rPr>
              <w:t> </w:t>
            </w:r>
            <w:r>
              <w:rPr>
                <w:spacing w:val="-4"/>
                <w:sz w:val="26"/>
              </w:rPr>
              <w:t>l</w:t>
            </w:r>
            <w:r>
              <w:rPr>
                <w:rFonts w:ascii="Microsoft Sans Serif" w:hAnsi="Microsoft Sans Serif"/>
                <w:spacing w:val="-4"/>
                <w:sz w:val="26"/>
              </w:rPr>
              <w:t>ƣ</w:t>
            </w:r>
            <w:r>
              <w:rPr>
                <w:spacing w:val="-4"/>
                <w:sz w:val="26"/>
              </w:rPr>
              <w:t>ợng</w:t>
            </w:r>
          </w:p>
        </w:tc>
        <w:tc>
          <w:tcPr>
            <w:tcW w:w="936" w:type="dxa"/>
            <w:tcBorders>
              <w:top w:val="nil"/>
              <w:left w:val="single" w:sz="4" w:space="0" w:color="000000"/>
              <w:bottom w:val="nil"/>
              <w:right w:val="single" w:sz="4" w:space="0" w:color="000000"/>
            </w:tcBorders>
          </w:tcPr>
          <w:p>
            <w:pPr>
              <w:pStyle w:val="TableParagraph"/>
              <w:spacing w:line="282" w:lineRule="exact"/>
              <w:ind w:right="136"/>
              <w:rPr>
                <w:sz w:val="26"/>
              </w:rPr>
            </w:pPr>
            <w:r>
              <w:rPr>
                <w:spacing w:val="-10"/>
                <w:sz w:val="26"/>
              </w:rPr>
              <w:t>g</w:t>
            </w:r>
          </w:p>
        </w:tc>
        <w:tc>
          <w:tcPr>
            <w:tcW w:w="1406" w:type="dxa"/>
            <w:tcBorders>
              <w:top w:val="nil"/>
              <w:left w:val="single" w:sz="4" w:space="0" w:color="000000"/>
              <w:bottom w:val="nil"/>
              <w:right w:val="single" w:sz="4" w:space="0" w:color="000000"/>
            </w:tcBorders>
          </w:tcPr>
          <w:p>
            <w:pPr>
              <w:pStyle w:val="TableParagraph"/>
              <w:spacing w:line="282" w:lineRule="exact"/>
              <w:ind w:left="508" w:right="3"/>
              <w:jc w:val="center"/>
              <w:rPr>
                <w:sz w:val="26"/>
              </w:rPr>
            </w:pPr>
            <w:r>
              <w:rPr>
                <w:spacing w:val="-2"/>
                <w:sz w:val="26"/>
              </w:rPr>
              <w:t>5.000</w:t>
            </w:r>
          </w:p>
        </w:tc>
        <w:tc>
          <w:tcPr>
            <w:tcW w:w="1080" w:type="dxa"/>
            <w:tcBorders>
              <w:top w:val="nil"/>
              <w:left w:val="single" w:sz="4" w:space="0" w:color="000000"/>
              <w:bottom w:val="nil"/>
              <w:right w:val="single" w:sz="4" w:space="0" w:color="000000"/>
            </w:tcBorders>
          </w:tcPr>
          <w:p>
            <w:pPr>
              <w:pStyle w:val="TableParagraph"/>
              <w:spacing w:line="282" w:lineRule="exact"/>
              <w:ind w:right="210"/>
              <w:rPr>
                <w:sz w:val="26"/>
              </w:rPr>
            </w:pPr>
            <w:r>
              <w:rPr>
                <w:spacing w:val="-10"/>
                <w:sz w:val="26"/>
              </w:rPr>
              <w:t>4</w:t>
            </w:r>
          </w:p>
        </w:tc>
        <w:tc>
          <w:tcPr>
            <w:tcW w:w="1080" w:type="dxa"/>
            <w:tcBorders>
              <w:top w:val="nil"/>
              <w:left w:val="single" w:sz="4" w:space="0" w:color="000000"/>
              <w:bottom w:val="nil"/>
              <w:right w:val="single" w:sz="4" w:space="0" w:color="000000"/>
            </w:tcBorders>
          </w:tcPr>
          <w:p>
            <w:pPr>
              <w:pStyle w:val="TableParagraph"/>
              <w:spacing w:line="282" w:lineRule="exact"/>
              <w:ind w:right="210"/>
              <w:rPr>
                <w:sz w:val="26"/>
              </w:rPr>
            </w:pPr>
            <w:r>
              <w:rPr>
                <w:spacing w:val="-10"/>
                <w:sz w:val="26"/>
              </w:rPr>
              <w:t>5</w:t>
            </w:r>
          </w:p>
        </w:tc>
      </w:tr>
      <w:tr>
        <w:trPr>
          <w:trHeight w:val="303" w:hRule="atLeast"/>
        </w:trPr>
        <w:tc>
          <w:tcPr>
            <w:tcW w:w="3856" w:type="dxa"/>
            <w:tcBorders>
              <w:top w:val="nil"/>
              <w:left w:val="single" w:sz="4" w:space="0" w:color="000000"/>
              <w:bottom w:val="nil"/>
              <w:right w:val="single" w:sz="4" w:space="0" w:color="000000"/>
            </w:tcBorders>
          </w:tcPr>
          <w:p>
            <w:pPr>
              <w:pStyle w:val="TableParagraph"/>
              <w:spacing w:line="284" w:lineRule="exact"/>
              <w:ind w:left="592"/>
              <w:jc w:val="left"/>
              <w:rPr>
                <w:sz w:val="26"/>
              </w:rPr>
            </w:pPr>
            <w:r>
              <w:rPr>
                <w:sz w:val="26"/>
              </w:rPr>
              <w:t>5.</w:t>
            </w:r>
            <w:r>
              <w:rPr>
                <w:spacing w:val="-2"/>
                <w:sz w:val="26"/>
              </w:rPr>
              <w:t> </w:t>
            </w:r>
            <w:r>
              <w:rPr>
                <w:sz w:val="26"/>
              </w:rPr>
              <w:t>Tiền</w:t>
            </w:r>
            <w:r>
              <w:rPr>
                <w:spacing w:val="1"/>
                <w:sz w:val="26"/>
              </w:rPr>
              <w:t> </w:t>
            </w:r>
            <w:r>
              <w:rPr>
                <w:sz w:val="26"/>
              </w:rPr>
              <w:t>l</w:t>
            </w:r>
            <w:r>
              <w:rPr>
                <w:rFonts w:ascii="Microsoft Sans Serif" w:hAnsi="Microsoft Sans Serif"/>
                <w:sz w:val="26"/>
              </w:rPr>
              <w:t>ƣ</w:t>
            </w:r>
            <w:r>
              <w:rPr>
                <w:sz w:val="26"/>
              </w:rPr>
              <w:t>ơng</w:t>
            </w:r>
            <w:r>
              <w:rPr>
                <w:spacing w:val="1"/>
                <w:sz w:val="26"/>
              </w:rPr>
              <w:t> </w:t>
            </w:r>
            <w:r>
              <w:rPr>
                <w:sz w:val="26"/>
              </w:rPr>
              <w:t>công nhân</w:t>
            </w:r>
            <w:r>
              <w:rPr>
                <w:spacing w:val="-1"/>
                <w:sz w:val="26"/>
              </w:rPr>
              <w:t> </w:t>
            </w:r>
            <w:r>
              <w:rPr>
                <w:spacing w:val="-5"/>
                <w:sz w:val="26"/>
              </w:rPr>
              <w:t>sản</w:t>
            </w:r>
          </w:p>
        </w:tc>
        <w:tc>
          <w:tcPr>
            <w:tcW w:w="936" w:type="dxa"/>
            <w:tcBorders>
              <w:top w:val="nil"/>
              <w:left w:val="single" w:sz="4" w:space="0" w:color="000000"/>
              <w:bottom w:val="nil"/>
              <w:right w:val="single" w:sz="4" w:space="0" w:color="000000"/>
            </w:tcBorders>
          </w:tcPr>
          <w:p>
            <w:pPr>
              <w:pStyle w:val="TableParagraph"/>
              <w:spacing w:line="284" w:lineRule="exact"/>
              <w:ind w:right="86"/>
              <w:rPr>
                <w:sz w:val="26"/>
              </w:rPr>
            </w:pPr>
            <w:r>
              <w:rPr>
                <w:spacing w:val="-5"/>
                <w:sz w:val="26"/>
              </w:rPr>
              <w:t>Lí</w:t>
            </w:r>
          </w:p>
        </w:tc>
        <w:tc>
          <w:tcPr>
            <w:tcW w:w="1406" w:type="dxa"/>
            <w:tcBorders>
              <w:top w:val="nil"/>
              <w:left w:val="single" w:sz="4" w:space="0" w:color="000000"/>
              <w:bottom w:val="nil"/>
              <w:right w:val="single" w:sz="4" w:space="0" w:color="000000"/>
            </w:tcBorders>
          </w:tcPr>
          <w:p>
            <w:pPr>
              <w:pStyle w:val="TableParagraph"/>
              <w:spacing w:line="284" w:lineRule="exact"/>
              <w:ind w:left="508" w:right="3"/>
              <w:jc w:val="center"/>
              <w:rPr>
                <w:sz w:val="26"/>
              </w:rPr>
            </w:pPr>
            <w:r>
              <w:rPr>
                <w:spacing w:val="-2"/>
                <w:sz w:val="26"/>
              </w:rPr>
              <w:t>1.500</w:t>
            </w:r>
          </w:p>
        </w:tc>
        <w:tc>
          <w:tcPr>
            <w:tcW w:w="1080" w:type="dxa"/>
            <w:tcBorders>
              <w:top w:val="nil"/>
              <w:left w:val="single" w:sz="4" w:space="0" w:color="000000"/>
              <w:bottom w:val="nil"/>
              <w:right w:val="single" w:sz="4" w:space="0" w:color="000000"/>
            </w:tcBorders>
          </w:tcPr>
          <w:p>
            <w:pPr>
              <w:pStyle w:val="TableParagraph"/>
              <w:spacing w:line="284" w:lineRule="exact"/>
              <w:ind w:right="145"/>
              <w:rPr>
                <w:sz w:val="26"/>
              </w:rPr>
            </w:pPr>
            <w:r>
              <w:rPr>
                <w:spacing w:val="-5"/>
                <w:sz w:val="26"/>
              </w:rPr>
              <w:t>10</w:t>
            </w:r>
          </w:p>
        </w:tc>
        <w:tc>
          <w:tcPr>
            <w:tcW w:w="1080" w:type="dxa"/>
            <w:tcBorders>
              <w:top w:val="nil"/>
              <w:left w:val="single" w:sz="4" w:space="0" w:color="000000"/>
              <w:bottom w:val="nil"/>
              <w:right w:val="single" w:sz="4" w:space="0" w:color="000000"/>
            </w:tcBorders>
          </w:tcPr>
          <w:p>
            <w:pPr>
              <w:pStyle w:val="TableParagraph"/>
              <w:spacing w:line="284" w:lineRule="exact"/>
              <w:ind w:right="145"/>
              <w:rPr>
                <w:sz w:val="26"/>
              </w:rPr>
            </w:pPr>
            <w:r>
              <w:rPr>
                <w:spacing w:val="-5"/>
                <w:sz w:val="26"/>
              </w:rPr>
              <w:t>15</w:t>
            </w:r>
          </w:p>
        </w:tc>
      </w:tr>
      <w:tr>
        <w:trPr>
          <w:trHeight w:val="295" w:hRule="atLeast"/>
        </w:trPr>
        <w:tc>
          <w:tcPr>
            <w:tcW w:w="3856" w:type="dxa"/>
            <w:tcBorders>
              <w:top w:val="nil"/>
              <w:left w:val="single" w:sz="4" w:space="0" w:color="000000"/>
              <w:bottom w:val="nil"/>
              <w:right w:val="single" w:sz="4" w:space="0" w:color="000000"/>
            </w:tcBorders>
          </w:tcPr>
          <w:p>
            <w:pPr>
              <w:pStyle w:val="TableParagraph"/>
              <w:spacing w:line="275" w:lineRule="exact"/>
              <w:ind w:left="592"/>
              <w:jc w:val="left"/>
              <w:rPr>
                <w:sz w:val="26"/>
              </w:rPr>
            </w:pPr>
            <w:r>
              <w:rPr>
                <w:spacing w:val="-4"/>
                <w:sz w:val="26"/>
              </w:rPr>
              <w:t>xuất</w:t>
            </w:r>
          </w:p>
        </w:tc>
        <w:tc>
          <w:tcPr>
            <w:tcW w:w="936" w:type="dxa"/>
            <w:tcBorders>
              <w:top w:val="nil"/>
              <w:left w:val="single" w:sz="4" w:space="0" w:color="000000"/>
              <w:bottom w:val="nil"/>
              <w:right w:val="single" w:sz="4" w:space="0" w:color="000000"/>
            </w:tcBorders>
          </w:tcPr>
          <w:p>
            <w:pPr>
              <w:pStyle w:val="TableParagraph"/>
              <w:spacing w:line="275" w:lineRule="exact"/>
              <w:ind w:right="165"/>
              <w:rPr>
                <w:sz w:val="26"/>
              </w:rPr>
            </w:pPr>
            <w:r>
              <w:rPr>
                <w:spacing w:val="-10"/>
                <w:sz w:val="26"/>
              </w:rPr>
              <w:t>t</w:t>
            </w:r>
          </w:p>
        </w:tc>
        <w:tc>
          <w:tcPr>
            <w:tcW w:w="1406" w:type="dxa"/>
            <w:tcBorders>
              <w:top w:val="nil"/>
              <w:left w:val="single" w:sz="4" w:space="0" w:color="000000"/>
              <w:bottom w:val="nil"/>
              <w:right w:val="single" w:sz="4" w:space="0" w:color="000000"/>
            </w:tcBorders>
          </w:tcPr>
          <w:p>
            <w:pPr>
              <w:pStyle w:val="TableParagraph"/>
              <w:spacing w:line="275" w:lineRule="exact"/>
              <w:ind w:left="508" w:right="3"/>
              <w:jc w:val="center"/>
              <w:rPr>
                <w:sz w:val="26"/>
              </w:rPr>
            </w:pPr>
            <w:r>
              <w:rPr>
                <w:spacing w:val="-2"/>
                <w:sz w:val="26"/>
              </w:rPr>
              <w:t>12.00</w:t>
            </w:r>
          </w:p>
        </w:tc>
        <w:tc>
          <w:tcPr>
            <w:tcW w:w="1080"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r>
      <w:tr>
        <w:trPr>
          <w:trHeight w:val="297" w:hRule="atLeast"/>
        </w:trPr>
        <w:tc>
          <w:tcPr>
            <w:tcW w:w="3856" w:type="dxa"/>
            <w:tcBorders>
              <w:top w:val="nil"/>
              <w:left w:val="single" w:sz="4" w:space="0" w:color="000000"/>
              <w:bottom w:val="nil"/>
              <w:right w:val="single" w:sz="4" w:space="0" w:color="000000"/>
            </w:tcBorders>
          </w:tcPr>
          <w:p>
            <w:pPr>
              <w:pStyle w:val="TableParagraph"/>
              <w:jc w:val="left"/>
              <w:rPr>
                <w:sz w:val="22"/>
              </w:rPr>
            </w:pPr>
          </w:p>
        </w:tc>
        <w:tc>
          <w:tcPr>
            <w:tcW w:w="936" w:type="dxa"/>
            <w:tcBorders>
              <w:top w:val="nil"/>
              <w:left w:val="single" w:sz="4" w:space="0" w:color="000000"/>
              <w:bottom w:val="nil"/>
              <w:right w:val="single" w:sz="4" w:space="0" w:color="000000"/>
            </w:tcBorders>
          </w:tcPr>
          <w:p>
            <w:pPr>
              <w:pStyle w:val="TableParagraph"/>
              <w:spacing w:line="278" w:lineRule="exact"/>
              <w:ind w:right="107"/>
              <w:rPr>
                <w:sz w:val="26"/>
              </w:rPr>
            </w:pPr>
            <w:r>
              <w:rPr>
                <w:spacing w:val="-10"/>
                <w:sz w:val="26"/>
              </w:rPr>
              <w:t>K</w:t>
            </w:r>
          </w:p>
        </w:tc>
        <w:tc>
          <w:tcPr>
            <w:tcW w:w="1406" w:type="dxa"/>
            <w:tcBorders>
              <w:top w:val="nil"/>
              <w:left w:val="single" w:sz="4" w:space="0" w:color="000000"/>
              <w:bottom w:val="nil"/>
              <w:right w:val="single" w:sz="4" w:space="0" w:color="000000"/>
            </w:tcBorders>
          </w:tcPr>
          <w:p>
            <w:pPr>
              <w:pStyle w:val="TableParagraph"/>
              <w:spacing w:line="278" w:lineRule="exact"/>
              <w:ind w:left="508" w:right="2"/>
              <w:jc w:val="center"/>
              <w:rPr>
                <w:sz w:val="26"/>
              </w:rPr>
            </w:pPr>
            <w:r>
              <w:rPr>
                <w:spacing w:val="-10"/>
                <w:sz w:val="26"/>
              </w:rPr>
              <w:t>0</w:t>
            </w:r>
          </w:p>
        </w:tc>
        <w:tc>
          <w:tcPr>
            <w:tcW w:w="1080"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3856" w:type="dxa"/>
            <w:tcBorders>
              <w:top w:val="nil"/>
              <w:left w:val="single" w:sz="4" w:space="0" w:color="000000"/>
              <w:bottom w:val="nil"/>
              <w:right w:val="single" w:sz="4" w:space="0" w:color="000000"/>
            </w:tcBorders>
          </w:tcPr>
          <w:p>
            <w:pPr>
              <w:pStyle w:val="TableParagraph"/>
              <w:jc w:val="left"/>
              <w:rPr>
                <w:sz w:val="22"/>
              </w:rPr>
            </w:pPr>
          </w:p>
        </w:tc>
        <w:tc>
          <w:tcPr>
            <w:tcW w:w="936" w:type="dxa"/>
            <w:tcBorders>
              <w:top w:val="nil"/>
              <w:left w:val="single" w:sz="4" w:space="0" w:color="000000"/>
              <w:bottom w:val="nil"/>
              <w:right w:val="single" w:sz="4" w:space="0" w:color="000000"/>
            </w:tcBorders>
          </w:tcPr>
          <w:p>
            <w:pPr>
              <w:pStyle w:val="TableParagraph"/>
              <w:spacing w:line="278" w:lineRule="exact"/>
              <w:ind w:right="74"/>
              <w:rPr>
                <w:sz w:val="26"/>
              </w:rPr>
            </w:pPr>
            <w:r>
              <w:rPr>
                <w:spacing w:val="-10"/>
                <w:sz w:val="26"/>
              </w:rPr>
              <w:t>W</w:t>
            </w:r>
          </w:p>
        </w:tc>
        <w:tc>
          <w:tcPr>
            <w:tcW w:w="1406"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3856" w:type="dxa"/>
            <w:tcBorders>
              <w:top w:val="nil"/>
              <w:left w:val="single" w:sz="4" w:space="0" w:color="000000"/>
              <w:bottom w:val="nil"/>
              <w:right w:val="single" w:sz="4" w:space="0" w:color="000000"/>
            </w:tcBorders>
          </w:tcPr>
          <w:p>
            <w:pPr>
              <w:pStyle w:val="TableParagraph"/>
              <w:jc w:val="left"/>
              <w:rPr>
                <w:sz w:val="22"/>
              </w:rPr>
            </w:pPr>
          </w:p>
        </w:tc>
        <w:tc>
          <w:tcPr>
            <w:tcW w:w="936" w:type="dxa"/>
            <w:tcBorders>
              <w:top w:val="nil"/>
              <w:left w:val="single" w:sz="4" w:space="0" w:color="000000"/>
              <w:bottom w:val="nil"/>
              <w:right w:val="single" w:sz="4" w:space="0" w:color="000000"/>
            </w:tcBorders>
          </w:tcPr>
          <w:p>
            <w:pPr>
              <w:pStyle w:val="TableParagraph"/>
              <w:spacing w:line="279" w:lineRule="exact"/>
              <w:ind w:right="107"/>
              <w:rPr>
                <w:sz w:val="26"/>
              </w:rPr>
            </w:pPr>
            <w:r>
              <w:rPr>
                <w:spacing w:val="-10"/>
                <w:sz w:val="26"/>
              </w:rPr>
              <w:t>G</w:t>
            </w:r>
          </w:p>
        </w:tc>
        <w:tc>
          <w:tcPr>
            <w:tcW w:w="1406"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r>
      <w:tr>
        <w:trPr>
          <w:trHeight w:val="312" w:hRule="atLeast"/>
        </w:trPr>
        <w:tc>
          <w:tcPr>
            <w:tcW w:w="3856" w:type="dxa"/>
            <w:tcBorders>
              <w:top w:val="nil"/>
              <w:left w:val="single" w:sz="4" w:space="0" w:color="000000"/>
              <w:right w:val="single" w:sz="4" w:space="0" w:color="000000"/>
            </w:tcBorders>
          </w:tcPr>
          <w:p>
            <w:pPr>
              <w:pStyle w:val="TableParagraph"/>
              <w:jc w:val="left"/>
              <w:rPr>
                <w:sz w:val="22"/>
              </w:rPr>
            </w:pPr>
          </w:p>
        </w:tc>
        <w:tc>
          <w:tcPr>
            <w:tcW w:w="936" w:type="dxa"/>
            <w:tcBorders>
              <w:top w:val="nil"/>
              <w:left w:val="single" w:sz="4" w:space="0" w:color="000000"/>
              <w:right w:val="single" w:sz="4" w:space="0" w:color="000000"/>
            </w:tcBorders>
          </w:tcPr>
          <w:p>
            <w:pPr>
              <w:pStyle w:val="TableParagraph"/>
              <w:spacing w:line="292" w:lineRule="exact"/>
              <w:ind w:right="95"/>
              <w:rPr>
                <w:sz w:val="26"/>
              </w:rPr>
            </w:pPr>
            <w:r>
              <w:rPr>
                <w:spacing w:val="-5"/>
                <w:sz w:val="26"/>
              </w:rPr>
              <w:t>iờ</w:t>
            </w:r>
          </w:p>
        </w:tc>
        <w:tc>
          <w:tcPr>
            <w:tcW w:w="1406" w:type="dxa"/>
            <w:tcBorders>
              <w:top w:val="nil"/>
              <w:left w:val="single" w:sz="4" w:space="0" w:color="000000"/>
              <w:right w:val="single" w:sz="4" w:space="0" w:color="000000"/>
            </w:tcBorders>
          </w:tcPr>
          <w:p>
            <w:pPr>
              <w:pStyle w:val="TableParagraph"/>
              <w:jc w:val="left"/>
              <w:rPr>
                <w:sz w:val="22"/>
              </w:rPr>
            </w:pPr>
          </w:p>
        </w:tc>
        <w:tc>
          <w:tcPr>
            <w:tcW w:w="1080" w:type="dxa"/>
            <w:tcBorders>
              <w:top w:val="nil"/>
              <w:left w:val="single" w:sz="4" w:space="0" w:color="000000"/>
              <w:right w:val="single" w:sz="4" w:space="0" w:color="000000"/>
            </w:tcBorders>
          </w:tcPr>
          <w:p>
            <w:pPr>
              <w:pStyle w:val="TableParagraph"/>
              <w:jc w:val="left"/>
              <w:rPr>
                <w:sz w:val="22"/>
              </w:rPr>
            </w:pPr>
          </w:p>
        </w:tc>
        <w:tc>
          <w:tcPr>
            <w:tcW w:w="1080" w:type="dxa"/>
            <w:tcBorders>
              <w:top w:val="nil"/>
              <w:left w:val="single" w:sz="4" w:space="0" w:color="000000"/>
              <w:right w:val="single" w:sz="4" w:space="0" w:color="000000"/>
            </w:tcBorders>
          </w:tcPr>
          <w:p>
            <w:pPr>
              <w:pStyle w:val="TableParagraph"/>
              <w:jc w:val="left"/>
              <w:rPr>
                <w:sz w:val="22"/>
              </w:rPr>
            </w:pPr>
          </w:p>
        </w:tc>
      </w:tr>
    </w:tbl>
    <w:p>
      <w:pPr>
        <w:spacing w:after="0"/>
        <w:jc w:val="left"/>
        <w:rPr>
          <w:sz w:val="22"/>
        </w:rPr>
        <w:sectPr>
          <w:type w:val="continuous"/>
          <w:pgSz w:w="11900" w:h="16840"/>
          <w:pgMar w:header="0" w:footer="22" w:top="1380" w:bottom="220" w:left="1280" w:right="0"/>
        </w:sectPr>
      </w:pPr>
    </w:p>
    <w:p>
      <w:pPr>
        <w:pStyle w:val="ListParagraph"/>
        <w:numPr>
          <w:ilvl w:val="0"/>
          <w:numId w:val="118"/>
        </w:numPr>
        <w:tabs>
          <w:tab w:pos="1786" w:val="left" w:leader="none"/>
        </w:tabs>
        <w:spacing w:line="240" w:lineRule="auto" w:before="61" w:after="0"/>
        <w:ind w:left="903" w:right="894" w:firstLine="720"/>
        <w:jc w:val="left"/>
        <w:rPr>
          <w:sz w:val="26"/>
        </w:rPr>
      </w:pPr>
      <w:r>
        <w:rPr/>
        <w:drawing>
          <wp:anchor distT="0" distB="0" distL="0" distR="0" allowOverlap="1" layoutInCell="1" locked="0" behindDoc="0" simplePos="0" relativeHeight="15804416">
            <wp:simplePos x="0" y="0"/>
            <wp:positionH relativeFrom="page">
              <wp:posOffset>1873250</wp:posOffset>
            </wp:positionH>
            <wp:positionV relativeFrom="page">
              <wp:posOffset>10138661</wp:posOffset>
            </wp:positionV>
            <wp:extent cx="3810000" cy="364238"/>
            <wp:effectExtent l="0" t="0" r="0" b="0"/>
            <wp:wrapNone/>
            <wp:docPr id="176" name="Image 176">
              <a:hlinkClick r:id="rId6"/>
            </wp:docPr>
            <wp:cNvGraphicFramePr>
              <a:graphicFrameLocks/>
            </wp:cNvGraphicFramePr>
            <a:graphic>
              <a:graphicData uri="http://schemas.openxmlformats.org/drawingml/2006/picture">
                <pic:pic>
                  <pic:nvPicPr>
                    <pic:cNvPr id="176" name="Image 17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Bảo</w:t>
      </w:r>
      <w:r>
        <w:rPr>
          <w:spacing w:val="-5"/>
          <w:sz w:val="26"/>
        </w:rPr>
        <w:t> </w:t>
      </w:r>
      <w:r>
        <w:rPr>
          <w:sz w:val="26"/>
        </w:rPr>
        <w:t>hiểm</w:t>
      </w:r>
      <w:r>
        <w:rPr>
          <w:spacing w:val="-3"/>
          <w:sz w:val="26"/>
        </w:rPr>
        <w:t> </w:t>
      </w:r>
      <w:r>
        <w:rPr>
          <w:sz w:val="26"/>
        </w:rPr>
        <w:t>xã</w:t>
      </w:r>
      <w:r>
        <w:rPr>
          <w:spacing w:val="-2"/>
          <w:sz w:val="26"/>
        </w:rPr>
        <w:t> </w:t>
      </w:r>
      <w:r>
        <w:rPr>
          <w:sz w:val="26"/>
        </w:rPr>
        <w:t>hội,</w:t>
      </w:r>
      <w:r>
        <w:rPr>
          <w:spacing w:val="-2"/>
          <w:sz w:val="26"/>
        </w:rPr>
        <w:t> </w:t>
      </w:r>
      <w:r>
        <w:rPr>
          <w:sz w:val="26"/>
        </w:rPr>
        <w:t>bảo</w:t>
      </w:r>
      <w:r>
        <w:rPr>
          <w:spacing w:val="-3"/>
          <w:sz w:val="26"/>
        </w:rPr>
        <w:t> </w:t>
      </w:r>
      <w:r>
        <w:rPr>
          <w:sz w:val="26"/>
        </w:rPr>
        <w:t>hiểm</w:t>
      </w:r>
      <w:r>
        <w:rPr>
          <w:spacing w:val="-5"/>
          <w:sz w:val="26"/>
        </w:rPr>
        <w:t> </w:t>
      </w:r>
      <w:r>
        <w:rPr>
          <w:sz w:val="26"/>
        </w:rPr>
        <w:t>y</w:t>
      </w:r>
      <w:r>
        <w:rPr>
          <w:spacing w:val="-3"/>
          <w:sz w:val="26"/>
        </w:rPr>
        <w:t> </w:t>
      </w:r>
      <w:r>
        <w:rPr>
          <w:sz w:val="26"/>
        </w:rPr>
        <w:t>tế,</w:t>
      </w:r>
      <w:r>
        <w:rPr>
          <w:spacing w:val="-2"/>
          <w:sz w:val="26"/>
        </w:rPr>
        <w:t> </w:t>
      </w:r>
      <w:r>
        <w:rPr>
          <w:sz w:val="26"/>
        </w:rPr>
        <w:t>bảo</w:t>
      </w:r>
      <w:r>
        <w:rPr>
          <w:spacing w:val="-3"/>
          <w:sz w:val="26"/>
        </w:rPr>
        <w:t> </w:t>
      </w:r>
      <w:r>
        <w:rPr>
          <w:sz w:val="26"/>
        </w:rPr>
        <w:t>hiểm</w:t>
      </w:r>
      <w:r>
        <w:rPr>
          <w:spacing w:val="-3"/>
          <w:sz w:val="26"/>
        </w:rPr>
        <w:t> </w:t>
      </w:r>
      <w:r>
        <w:rPr>
          <w:sz w:val="26"/>
        </w:rPr>
        <w:t>thất</w:t>
      </w:r>
      <w:r>
        <w:rPr>
          <w:spacing w:val="-5"/>
          <w:sz w:val="26"/>
        </w:rPr>
        <w:t> </w:t>
      </w:r>
      <w:r>
        <w:rPr>
          <w:sz w:val="26"/>
        </w:rPr>
        <w:t>nghiệp</w:t>
      </w:r>
      <w:r>
        <w:rPr>
          <w:spacing w:val="-3"/>
          <w:sz w:val="26"/>
        </w:rPr>
        <w:t> </w:t>
      </w:r>
      <w:r>
        <w:rPr>
          <w:sz w:val="26"/>
        </w:rPr>
        <w:t>và</w:t>
      </w:r>
      <w:r>
        <w:rPr>
          <w:spacing w:val="-2"/>
          <w:sz w:val="26"/>
        </w:rPr>
        <w:t> </w:t>
      </w:r>
      <w:r>
        <w:rPr>
          <w:sz w:val="26"/>
        </w:rPr>
        <w:t>kinh</w:t>
      </w:r>
      <w:r>
        <w:rPr>
          <w:spacing w:val="-5"/>
          <w:sz w:val="26"/>
        </w:rPr>
        <w:t> </w:t>
      </w:r>
      <w:r>
        <w:rPr>
          <w:sz w:val="26"/>
        </w:rPr>
        <w:t>phí</w:t>
      </w:r>
      <w:r>
        <w:rPr>
          <w:spacing w:val="-3"/>
          <w:sz w:val="26"/>
        </w:rPr>
        <w:t> </w:t>
      </w:r>
      <w:r>
        <w:rPr>
          <w:sz w:val="26"/>
        </w:rPr>
        <w:t>công</w:t>
      </w:r>
      <w:r>
        <w:rPr>
          <w:spacing w:val="-5"/>
          <w:sz w:val="26"/>
        </w:rPr>
        <w:t> </w:t>
      </w:r>
      <w:r>
        <w:rPr>
          <w:sz w:val="26"/>
        </w:rPr>
        <w:t>đoàn trích theo tỷ lệ quy định.</w:t>
      </w:r>
    </w:p>
    <w:p>
      <w:pPr>
        <w:spacing w:after="0" w:line="240" w:lineRule="auto"/>
        <w:jc w:val="left"/>
        <w:rPr>
          <w:sz w:val="26"/>
        </w:rPr>
        <w:sectPr>
          <w:pgSz w:w="11900" w:h="16840"/>
          <w:pgMar w:header="0" w:footer="22" w:top="980" w:bottom="320" w:left="1280" w:right="0"/>
        </w:sectPr>
      </w:pPr>
    </w:p>
    <w:p>
      <w:pPr>
        <w:pStyle w:val="ListParagraph"/>
        <w:numPr>
          <w:ilvl w:val="0"/>
          <w:numId w:val="118"/>
        </w:numPr>
        <w:tabs>
          <w:tab w:pos="1814" w:val="left" w:leader="none"/>
        </w:tabs>
        <w:spacing w:line="240" w:lineRule="auto" w:before="77" w:after="0"/>
        <w:ind w:left="903" w:right="700" w:firstLine="720"/>
        <w:jc w:val="both"/>
        <w:rPr>
          <w:sz w:val="26"/>
        </w:rPr>
      </w:pPr>
      <w:r>
        <w:rPr>
          <w:sz w:val="26"/>
        </w:rPr>
        <w:t>Tổng chi phí sản xuất chung dự kiến 96.000.000 đồng và chi phí quản lý doanh nghiệp dự kiến 72.000.000 đồng đều phân bổ cho sản phẩm theo tiền l</w:t>
      </w:r>
      <w:r>
        <w:rPr>
          <w:rFonts w:ascii="Microsoft Sans Serif" w:hAnsi="Microsoft Sans Serif"/>
          <w:sz w:val="26"/>
        </w:rPr>
        <w:t>ƣ</w:t>
      </w:r>
      <w:r>
        <w:rPr>
          <w:sz w:val="26"/>
        </w:rPr>
        <w:t>ơng công nhân sản xuất và chỉ phân bổ cho những sản phẩm hoàn thành. Chi phí bán hàng dự tính bằng 5% trên giá thành sản xuất sản phẩm.</w:t>
      </w:r>
    </w:p>
    <w:p>
      <w:pPr>
        <w:pStyle w:val="ListParagraph"/>
        <w:numPr>
          <w:ilvl w:val="0"/>
          <w:numId w:val="118"/>
        </w:numPr>
        <w:tabs>
          <w:tab w:pos="1774" w:val="left" w:leader="none"/>
        </w:tabs>
        <w:spacing w:line="240" w:lineRule="auto" w:before="120" w:after="0"/>
        <w:ind w:left="1774" w:right="0" w:hanging="151"/>
        <w:jc w:val="both"/>
        <w:rPr>
          <w:sz w:val="26"/>
        </w:rPr>
      </w:pPr>
      <w:r>
        <w:rPr>
          <w:sz w:val="26"/>
        </w:rPr>
        <w:t>Nhiệm</w:t>
      </w:r>
      <w:r>
        <w:rPr>
          <w:spacing w:val="-1"/>
          <w:sz w:val="26"/>
        </w:rPr>
        <w:t> </w:t>
      </w:r>
      <w:r>
        <w:rPr>
          <w:sz w:val="26"/>
        </w:rPr>
        <w:t>vụ</w:t>
      </w:r>
      <w:r>
        <w:rPr>
          <w:spacing w:val="-3"/>
          <w:sz w:val="26"/>
        </w:rPr>
        <w:t> </w:t>
      </w:r>
      <w:r>
        <w:rPr>
          <w:sz w:val="26"/>
        </w:rPr>
        <w:t>sản</w:t>
      </w:r>
      <w:r>
        <w:rPr>
          <w:spacing w:val="-1"/>
          <w:sz w:val="26"/>
        </w:rPr>
        <w:t> </w:t>
      </w:r>
      <w:r>
        <w:rPr>
          <w:sz w:val="26"/>
        </w:rPr>
        <w:t>xuất</w:t>
      </w:r>
      <w:r>
        <w:rPr>
          <w:spacing w:val="-1"/>
          <w:sz w:val="26"/>
        </w:rPr>
        <w:t> </w:t>
      </w:r>
      <w:r>
        <w:rPr>
          <w:sz w:val="26"/>
        </w:rPr>
        <w:t>trong</w:t>
      </w:r>
      <w:r>
        <w:rPr>
          <w:spacing w:val="-1"/>
          <w:sz w:val="26"/>
        </w:rPr>
        <w:t> </w:t>
      </w:r>
      <w:r>
        <w:rPr>
          <w:sz w:val="26"/>
        </w:rPr>
        <w:t>năm</w:t>
      </w:r>
      <w:r>
        <w:rPr>
          <w:spacing w:val="-3"/>
          <w:sz w:val="26"/>
        </w:rPr>
        <w:t> </w:t>
      </w:r>
      <w:r>
        <w:rPr>
          <w:sz w:val="26"/>
        </w:rPr>
        <w:t>kế</w:t>
      </w:r>
      <w:r>
        <w:rPr>
          <w:spacing w:val="-2"/>
          <w:sz w:val="26"/>
        </w:rPr>
        <w:t> </w:t>
      </w:r>
      <w:r>
        <w:rPr>
          <w:sz w:val="26"/>
        </w:rPr>
        <w:t>hoạch</w:t>
      </w:r>
      <w:r>
        <w:rPr>
          <w:spacing w:val="-3"/>
          <w:sz w:val="26"/>
        </w:rPr>
        <w:t> </w:t>
      </w:r>
      <w:r>
        <w:rPr>
          <w:sz w:val="26"/>
        </w:rPr>
        <w:t>qui</w:t>
      </w:r>
      <w:r>
        <w:rPr>
          <w:spacing w:val="4"/>
          <w:sz w:val="26"/>
        </w:rPr>
        <w:t> </w:t>
      </w:r>
      <w:r>
        <w:rPr>
          <w:spacing w:val="-2"/>
          <w:sz w:val="26"/>
        </w:rPr>
        <w:t>định:</w:t>
      </w:r>
    </w:p>
    <w:p>
      <w:pPr>
        <w:pStyle w:val="BodyText"/>
        <w:spacing w:before="121"/>
        <w:ind w:left="1983"/>
        <w:jc w:val="both"/>
      </w:pPr>
      <w:r>
        <w:rPr/>
        <w:t>+</w:t>
      </w:r>
      <w:r>
        <w:rPr>
          <w:spacing w:val="-3"/>
        </w:rPr>
        <w:t> </w:t>
      </w:r>
      <w:r>
        <w:rPr/>
        <w:t>Sản</w:t>
      </w:r>
      <w:r>
        <w:rPr>
          <w:spacing w:val="-1"/>
        </w:rPr>
        <w:t> </w:t>
      </w:r>
      <w:r>
        <w:rPr/>
        <w:t>phẩm</w:t>
      </w:r>
      <w:r>
        <w:rPr>
          <w:spacing w:val="-16"/>
        </w:rPr>
        <w:t> </w:t>
      </w:r>
      <w:r>
        <w:rPr/>
        <w:t>A:</w:t>
      </w:r>
      <w:r>
        <w:rPr>
          <w:spacing w:val="-1"/>
        </w:rPr>
        <w:t> </w:t>
      </w:r>
      <w:r>
        <w:rPr/>
        <w:t>1.000</w:t>
      </w:r>
      <w:r>
        <w:rPr>
          <w:spacing w:val="-2"/>
        </w:rPr>
        <w:t> </w:t>
      </w:r>
      <w:r>
        <w:rPr>
          <w:spacing w:val="-4"/>
        </w:rPr>
        <w:t>cái.</w:t>
      </w:r>
    </w:p>
    <w:p>
      <w:pPr>
        <w:pStyle w:val="BodyText"/>
        <w:spacing w:before="121"/>
        <w:ind w:left="1983"/>
        <w:jc w:val="both"/>
      </w:pPr>
      <w:r>
        <w:rPr/>
        <w:t>+</w:t>
      </w:r>
      <w:r>
        <w:rPr>
          <w:spacing w:val="-1"/>
        </w:rPr>
        <w:t> </w:t>
      </w:r>
      <w:r>
        <w:rPr/>
        <w:t>Sản</w:t>
      </w:r>
      <w:r>
        <w:rPr>
          <w:spacing w:val="-1"/>
        </w:rPr>
        <w:t> </w:t>
      </w:r>
      <w:r>
        <w:rPr/>
        <w:t>phẩm B:</w:t>
      </w:r>
      <w:r>
        <w:rPr>
          <w:spacing w:val="-3"/>
        </w:rPr>
        <w:t> </w:t>
      </w:r>
      <w:r>
        <w:rPr/>
        <w:t>2.000</w:t>
      </w:r>
      <w:r>
        <w:rPr>
          <w:spacing w:val="-2"/>
        </w:rPr>
        <w:t> </w:t>
      </w:r>
      <w:r>
        <w:rPr>
          <w:spacing w:val="-4"/>
        </w:rPr>
        <w:t>cái.</w:t>
      </w:r>
    </w:p>
    <w:p>
      <w:pPr>
        <w:spacing w:before="119"/>
        <w:ind w:left="1623" w:right="0" w:firstLine="0"/>
        <w:jc w:val="left"/>
        <w:rPr>
          <w:i/>
          <w:sz w:val="26"/>
        </w:rPr>
      </w:pPr>
      <w:r>
        <w:rPr>
          <w:i/>
          <w:sz w:val="26"/>
        </w:rPr>
        <w:t>Yêu</w:t>
      </w:r>
      <w:r>
        <w:rPr>
          <w:spacing w:val="-1"/>
          <w:sz w:val="26"/>
        </w:rPr>
        <w:t> </w:t>
      </w:r>
      <w:r>
        <w:rPr>
          <w:i/>
          <w:spacing w:val="-4"/>
          <w:sz w:val="26"/>
        </w:rPr>
        <w:t>cầu:</w:t>
      </w:r>
    </w:p>
    <w:p>
      <w:pPr>
        <w:pStyle w:val="BodyText"/>
        <w:spacing w:before="121"/>
        <w:ind w:right="600" w:firstLine="720"/>
      </w:pPr>
      <w:r>
        <w:rPr/>
        <w:t>Lập</w:t>
      </w:r>
      <w:r>
        <w:rPr>
          <w:spacing w:val="-1"/>
        </w:rPr>
        <w:t> </w:t>
      </w:r>
      <w:r>
        <w:rPr/>
        <w:t>kế hoạch</w:t>
      </w:r>
      <w:r>
        <w:rPr>
          <w:spacing w:val="-1"/>
        </w:rPr>
        <w:t> </w:t>
      </w:r>
      <w:r>
        <w:rPr/>
        <w:t>giá thành</w:t>
      </w:r>
      <w:r>
        <w:rPr>
          <w:spacing w:val="-1"/>
        </w:rPr>
        <w:t> </w:t>
      </w:r>
      <w:r>
        <w:rPr/>
        <w:t>đơn</w:t>
      </w:r>
      <w:r>
        <w:rPr>
          <w:spacing w:val="-1"/>
        </w:rPr>
        <w:t> </w:t>
      </w:r>
      <w:r>
        <w:rPr/>
        <w:t>vị</w:t>
      </w:r>
      <w:r>
        <w:rPr>
          <w:spacing w:val="-1"/>
        </w:rPr>
        <w:t> </w:t>
      </w:r>
      <w:r>
        <w:rPr/>
        <w:t>sản</w:t>
      </w:r>
      <w:r>
        <w:rPr>
          <w:spacing w:val="-1"/>
        </w:rPr>
        <w:t> </w:t>
      </w:r>
      <w:r>
        <w:rPr/>
        <w:t>phẩm</w:t>
      </w:r>
      <w:r>
        <w:rPr>
          <w:spacing w:val="-1"/>
        </w:rPr>
        <w:t> </w:t>
      </w:r>
      <w:r>
        <w:rPr/>
        <w:t>và tổng</w:t>
      </w:r>
      <w:r>
        <w:rPr>
          <w:spacing w:val="-1"/>
        </w:rPr>
        <w:t> </w:t>
      </w:r>
      <w:r>
        <w:rPr/>
        <w:t>giá thành</w:t>
      </w:r>
      <w:r>
        <w:rPr>
          <w:spacing w:val="-1"/>
        </w:rPr>
        <w:t> </w:t>
      </w:r>
      <w:r>
        <w:rPr/>
        <w:t>sản</w:t>
      </w:r>
      <w:r>
        <w:rPr>
          <w:spacing w:val="-1"/>
        </w:rPr>
        <w:t> </w:t>
      </w:r>
      <w:r>
        <w:rPr/>
        <w:t>phẩm</w:t>
      </w:r>
      <w:r>
        <w:rPr>
          <w:spacing w:val="-1"/>
        </w:rPr>
        <w:t> </w:t>
      </w:r>
      <w:r>
        <w:rPr/>
        <w:t>(giá</w:t>
      </w:r>
      <w:r>
        <w:rPr>
          <w:spacing w:val="-1"/>
        </w:rPr>
        <w:t> </w:t>
      </w:r>
      <w:r>
        <w:rPr/>
        <w:t>thành toàn bộ sản phẩm tiêu thụ) theo khoản mục chi phí.</w:t>
      </w:r>
    </w:p>
    <w:p>
      <w:pPr>
        <w:spacing w:before="118"/>
        <w:ind w:left="1623" w:right="0" w:firstLine="0"/>
        <w:jc w:val="left"/>
        <w:rPr>
          <w:i/>
          <w:sz w:val="26"/>
        </w:rPr>
      </w:pPr>
      <w:r>
        <w:rPr>
          <w:i/>
          <w:sz w:val="26"/>
        </w:rPr>
        <w:t>Bài</w:t>
      </w:r>
      <w:r>
        <w:rPr>
          <w:spacing w:val="-3"/>
          <w:sz w:val="26"/>
        </w:rPr>
        <w:t> </w:t>
      </w:r>
      <w:r>
        <w:rPr>
          <w:i/>
          <w:spacing w:val="-2"/>
          <w:sz w:val="26"/>
        </w:rPr>
        <w:t>giải:</w:t>
      </w:r>
    </w:p>
    <w:p>
      <w:pPr>
        <w:spacing w:after="0"/>
        <w:jc w:val="left"/>
        <w:rPr>
          <w:sz w:val="26"/>
        </w:rPr>
        <w:sectPr>
          <w:pgSz w:w="11900" w:h="16840"/>
          <w:pgMar w:header="0" w:footer="22" w:top="1040" w:bottom="320" w:left="1280" w:right="0"/>
        </w:sectPr>
      </w:pPr>
    </w:p>
    <w:p>
      <w:pPr>
        <w:pStyle w:val="BodyText"/>
        <w:spacing w:before="240"/>
        <w:ind w:left="0"/>
        <w:rPr>
          <w:i/>
        </w:rPr>
      </w:pPr>
    </w:p>
    <w:p>
      <w:pPr>
        <w:pStyle w:val="ListParagraph"/>
        <w:numPr>
          <w:ilvl w:val="0"/>
          <w:numId w:val="119"/>
        </w:numPr>
        <w:tabs>
          <w:tab w:pos="1862" w:val="left" w:leader="none"/>
        </w:tabs>
        <w:spacing w:line="240" w:lineRule="auto" w:before="0" w:after="0"/>
        <w:ind w:left="1862" w:right="0" w:hanging="238"/>
        <w:jc w:val="left"/>
        <w:rPr>
          <w:i/>
          <w:sz w:val="26"/>
        </w:rPr>
      </w:pPr>
      <w:r>
        <w:rPr>
          <w:sz w:val="26"/>
        </w:rPr>
        <w:t>Chi</w:t>
      </w:r>
      <w:r>
        <w:rPr>
          <w:spacing w:val="-4"/>
          <w:sz w:val="26"/>
        </w:rPr>
        <w:t> </w:t>
      </w:r>
      <w:r>
        <w:rPr>
          <w:sz w:val="26"/>
        </w:rPr>
        <w:t>phí</w:t>
      </w:r>
      <w:r>
        <w:rPr>
          <w:spacing w:val="-1"/>
          <w:sz w:val="26"/>
        </w:rPr>
        <w:t> </w:t>
      </w:r>
      <w:r>
        <w:rPr>
          <w:sz w:val="26"/>
        </w:rPr>
        <w:t>NVL</w:t>
      </w:r>
      <w:r>
        <w:rPr>
          <w:spacing w:val="-11"/>
          <w:sz w:val="26"/>
        </w:rPr>
        <w:t> </w:t>
      </w:r>
      <w:r>
        <w:rPr>
          <w:sz w:val="26"/>
        </w:rPr>
        <w:t>trực tiếp</w:t>
      </w:r>
      <w:r>
        <w:rPr>
          <w:spacing w:val="-1"/>
          <w:sz w:val="26"/>
        </w:rPr>
        <w:t> </w:t>
      </w:r>
      <w:r>
        <w:rPr>
          <w:sz w:val="26"/>
        </w:rPr>
        <w:t>cho</w:t>
      </w:r>
      <w:r>
        <w:rPr>
          <w:spacing w:val="-3"/>
          <w:sz w:val="26"/>
        </w:rPr>
        <w:t> </w:t>
      </w:r>
      <w:r>
        <w:rPr>
          <w:sz w:val="26"/>
        </w:rPr>
        <w:t>đơn</w:t>
      </w:r>
      <w:r>
        <w:rPr>
          <w:spacing w:val="-3"/>
          <w:sz w:val="26"/>
        </w:rPr>
        <w:t> </w:t>
      </w:r>
      <w:r>
        <w:rPr>
          <w:sz w:val="26"/>
        </w:rPr>
        <w:t>vị</w:t>
      </w:r>
      <w:r>
        <w:rPr>
          <w:spacing w:val="-1"/>
          <w:sz w:val="26"/>
        </w:rPr>
        <w:t> </w:t>
      </w:r>
      <w:r>
        <w:rPr>
          <w:sz w:val="26"/>
        </w:rPr>
        <w:t>sản</w:t>
      </w:r>
      <w:r>
        <w:rPr>
          <w:spacing w:val="3"/>
          <w:sz w:val="26"/>
        </w:rPr>
        <w:t> </w:t>
      </w:r>
      <w:r>
        <w:rPr>
          <w:spacing w:val="-4"/>
          <w:sz w:val="26"/>
        </w:rPr>
        <w:t>phẩm</w:t>
      </w:r>
      <w:r>
        <w:rPr>
          <w:i/>
          <w:spacing w:val="-4"/>
          <w:sz w:val="26"/>
        </w:rPr>
        <w:t>:</w:t>
      </w:r>
    </w:p>
    <w:p>
      <w:pPr>
        <w:pStyle w:val="ListParagraph"/>
        <w:numPr>
          <w:ilvl w:val="1"/>
          <w:numId w:val="119"/>
        </w:numPr>
        <w:tabs>
          <w:tab w:pos="1775" w:val="left" w:leader="none"/>
        </w:tabs>
        <w:spacing w:line="240" w:lineRule="auto" w:before="121" w:after="0"/>
        <w:ind w:left="1775" w:right="0" w:hanging="151"/>
        <w:jc w:val="left"/>
        <w:rPr>
          <w:sz w:val="26"/>
        </w:rPr>
      </w:pPr>
      <w:r>
        <w:rPr>
          <w:spacing w:val="-2"/>
          <w:sz w:val="26"/>
        </w:rPr>
        <w:t>NVLC:</w:t>
      </w:r>
    </w:p>
    <w:p>
      <w:pPr>
        <w:pStyle w:val="BodyText"/>
        <w:spacing w:before="119"/>
        <w:ind w:left="1624"/>
      </w:pPr>
      <w:r>
        <w:rPr/>
        <w:br w:type="column"/>
      </w:r>
      <w:r>
        <w:rPr/>
        <w:t>Đvt:</w:t>
      </w:r>
      <w:r>
        <w:rPr>
          <w:spacing w:val="-5"/>
        </w:rPr>
        <w:t> </w:t>
      </w:r>
      <w:r>
        <w:rPr>
          <w:spacing w:val="-2"/>
        </w:rPr>
        <w:t>đồng.</w:t>
      </w:r>
    </w:p>
    <w:p>
      <w:pPr>
        <w:spacing w:after="0"/>
        <w:sectPr>
          <w:type w:val="continuous"/>
          <w:pgSz w:w="11900" w:h="16840"/>
          <w:pgMar w:header="0" w:footer="22" w:top="1380" w:bottom="220" w:left="1280" w:right="0"/>
          <w:cols w:num="2" w:equalWidth="0">
            <w:col w:w="6511" w:space="673"/>
            <w:col w:w="3436"/>
          </w:cols>
        </w:sectPr>
      </w:pPr>
    </w:p>
    <w:p>
      <w:pPr>
        <w:pStyle w:val="BodyText"/>
        <w:ind w:left="0"/>
      </w:pPr>
    </w:p>
    <w:p>
      <w:pPr>
        <w:pStyle w:val="BodyText"/>
        <w:ind w:left="0"/>
      </w:pPr>
    </w:p>
    <w:p>
      <w:pPr>
        <w:pStyle w:val="BodyText"/>
        <w:ind w:left="0"/>
      </w:pPr>
    </w:p>
    <w:p>
      <w:pPr>
        <w:pStyle w:val="BodyText"/>
        <w:spacing w:before="59"/>
        <w:ind w:left="0"/>
      </w:pPr>
    </w:p>
    <w:p>
      <w:pPr>
        <w:pStyle w:val="BodyText"/>
      </w:pPr>
      <w:r>
        <w:rPr>
          <w:spacing w:val="-4"/>
        </w:rPr>
        <w:t>phụ:</w:t>
      </w:r>
    </w:p>
    <w:p>
      <w:pPr>
        <w:spacing w:line="240" w:lineRule="auto" w:before="0"/>
        <w:rPr>
          <w:sz w:val="26"/>
        </w:rPr>
      </w:pPr>
      <w:r>
        <w:rPr/>
        <w:br w:type="column"/>
      </w:r>
      <w:r>
        <w:rPr>
          <w:sz w:val="26"/>
        </w:rPr>
      </w:r>
    </w:p>
    <w:p>
      <w:pPr>
        <w:pStyle w:val="BodyText"/>
        <w:ind w:left="0"/>
      </w:pPr>
    </w:p>
    <w:p>
      <w:pPr>
        <w:pStyle w:val="BodyText"/>
        <w:spacing w:before="60"/>
        <w:ind w:left="0"/>
      </w:pPr>
    </w:p>
    <w:p>
      <w:pPr>
        <w:pStyle w:val="ListParagraph"/>
        <w:numPr>
          <w:ilvl w:val="0"/>
          <w:numId w:val="120"/>
        </w:numPr>
        <w:tabs>
          <w:tab w:pos="368" w:val="left" w:leader="none"/>
        </w:tabs>
        <w:spacing w:line="240" w:lineRule="auto" w:before="0" w:after="0"/>
        <w:ind w:left="368" w:right="0" w:hanging="151"/>
        <w:jc w:val="left"/>
        <w:rPr>
          <w:sz w:val="26"/>
        </w:rPr>
      </w:pPr>
      <w:r>
        <w:rPr>
          <w:sz w:val="26"/>
        </w:rPr>
        <w:t>Vật</w:t>
      </w:r>
      <w:r>
        <w:rPr>
          <w:spacing w:val="-2"/>
          <w:sz w:val="26"/>
        </w:rPr>
        <w:t> </w:t>
      </w:r>
      <w:r>
        <w:rPr>
          <w:spacing w:val="-4"/>
          <w:sz w:val="26"/>
        </w:rPr>
        <w:t>liệu</w:t>
      </w:r>
    </w:p>
    <w:p>
      <w:pPr>
        <w:pStyle w:val="BodyText"/>
        <w:ind w:left="0"/>
      </w:pPr>
    </w:p>
    <w:p>
      <w:pPr>
        <w:pStyle w:val="BodyText"/>
        <w:ind w:left="0"/>
      </w:pPr>
    </w:p>
    <w:p>
      <w:pPr>
        <w:pStyle w:val="BodyText"/>
        <w:ind w:left="0"/>
      </w:pPr>
    </w:p>
    <w:p>
      <w:pPr>
        <w:pStyle w:val="BodyText"/>
        <w:spacing w:before="61"/>
        <w:ind w:left="0"/>
      </w:pPr>
    </w:p>
    <w:p>
      <w:pPr>
        <w:pStyle w:val="ListParagraph"/>
        <w:numPr>
          <w:ilvl w:val="0"/>
          <w:numId w:val="120"/>
        </w:numPr>
        <w:tabs>
          <w:tab w:pos="368" w:val="left" w:leader="none"/>
        </w:tabs>
        <w:spacing w:line="240" w:lineRule="auto" w:before="1" w:after="0"/>
        <w:ind w:left="368" w:right="0" w:hanging="151"/>
        <w:jc w:val="left"/>
        <w:rPr>
          <w:sz w:val="26"/>
        </w:rPr>
      </w:pPr>
      <w:r>
        <w:rPr>
          <w:sz w:val="26"/>
        </w:rPr>
        <w:t>Nhiên</w:t>
      </w:r>
      <w:r>
        <w:rPr>
          <w:spacing w:val="-4"/>
          <w:sz w:val="26"/>
        </w:rPr>
        <w:t> </w:t>
      </w:r>
      <w:r>
        <w:rPr>
          <w:spacing w:val="-2"/>
          <w:sz w:val="26"/>
        </w:rPr>
        <w:t>liệu:</w:t>
      </w:r>
    </w:p>
    <w:p>
      <w:pPr>
        <w:pStyle w:val="BodyText"/>
        <w:spacing w:before="119"/>
        <w:ind w:left="1" w:right="2056"/>
        <w:jc w:val="center"/>
      </w:pPr>
      <w:r>
        <w:rPr/>
        <w:br w:type="column"/>
      </w:r>
      <w:r>
        <w:rPr/>
        <w:t>Sản</w:t>
      </w:r>
      <w:r>
        <w:rPr>
          <w:spacing w:val="-3"/>
        </w:rPr>
        <w:t> </w:t>
      </w:r>
      <w:r>
        <w:rPr/>
        <w:t>phẩm</w:t>
      </w:r>
      <w:r>
        <w:rPr>
          <w:spacing w:val="-16"/>
        </w:rPr>
        <w:t> </w:t>
      </w:r>
      <w:r>
        <w:rPr/>
        <w:t>A: 20</w:t>
      </w:r>
      <w:r>
        <w:rPr>
          <w:spacing w:val="-2"/>
        </w:rPr>
        <w:t> </w:t>
      </w:r>
      <w:r>
        <w:rPr/>
        <w:t>kg x</w:t>
      </w:r>
      <w:r>
        <w:rPr>
          <w:spacing w:val="-2"/>
        </w:rPr>
        <w:t> </w:t>
      </w:r>
      <w:r>
        <w:rPr/>
        <w:t>20.000</w:t>
      </w:r>
      <w:r>
        <w:rPr>
          <w:spacing w:val="-2"/>
        </w:rPr>
        <w:t> </w:t>
      </w:r>
      <w:r>
        <w:rPr/>
        <w:t>= </w:t>
      </w:r>
      <w:r>
        <w:rPr>
          <w:spacing w:val="-2"/>
        </w:rPr>
        <w:t>400.000;</w:t>
      </w:r>
    </w:p>
    <w:p>
      <w:pPr>
        <w:pStyle w:val="BodyText"/>
        <w:spacing w:before="121"/>
        <w:ind w:left="4" w:right="2056"/>
        <w:jc w:val="center"/>
      </w:pPr>
      <w:r>
        <w:rPr/>
        <w:t>Sản</w:t>
      </w:r>
      <w:r>
        <w:rPr>
          <w:spacing w:val="-3"/>
        </w:rPr>
        <w:t> </w:t>
      </w:r>
      <w:r>
        <w:rPr/>
        <w:t>phẩm B:</w:t>
      </w:r>
      <w:r>
        <w:rPr>
          <w:spacing w:val="-1"/>
        </w:rPr>
        <w:t> </w:t>
      </w:r>
      <w:r>
        <w:rPr/>
        <w:t>25</w:t>
      </w:r>
      <w:r>
        <w:rPr>
          <w:spacing w:val="-2"/>
        </w:rPr>
        <w:t> </w:t>
      </w:r>
      <w:r>
        <w:rPr/>
        <w:t>kg x</w:t>
      </w:r>
      <w:r>
        <w:rPr>
          <w:spacing w:val="-3"/>
        </w:rPr>
        <w:t> </w:t>
      </w:r>
      <w:r>
        <w:rPr/>
        <w:t>20.000</w:t>
      </w:r>
      <w:r>
        <w:rPr>
          <w:spacing w:val="-2"/>
        </w:rPr>
        <w:t> </w:t>
      </w:r>
      <w:r>
        <w:rPr/>
        <w:t>=</w:t>
      </w:r>
      <w:r>
        <w:rPr>
          <w:spacing w:val="51"/>
        </w:rPr>
        <w:t> </w:t>
      </w:r>
      <w:r>
        <w:rPr>
          <w:spacing w:val="-2"/>
        </w:rPr>
        <w:t>500.000</w:t>
      </w:r>
    </w:p>
    <w:p>
      <w:pPr>
        <w:pStyle w:val="BodyText"/>
        <w:spacing w:before="240"/>
        <w:ind w:left="0"/>
      </w:pPr>
    </w:p>
    <w:p>
      <w:pPr>
        <w:pStyle w:val="BodyText"/>
        <w:ind w:left="3" w:right="2056"/>
        <w:jc w:val="center"/>
      </w:pPr>
      <w:r>
        <w:rPr/>
        <w:t>Sản</w:t>
      </w:r>
      <w:r>
        <w:rPr>
          <w:spacing w:val="-3"/>
        </w:rPr>
        <w:t> </w:t>
      </w:r>
      <w:r>
        <w:rPr/>
        <w:t>phẩm</w:t>
      </w:r>
      <w:r>
        <w:rPr>
          <w:spacing w:val="-16"/>
        </w:rPr>
        <w:t> </w:t>
      </w:r>
      <w:r>
        <w:rPr/>
        <w:t>A: 5</w:t>
      </w:r>
      <w:r>
        <w:rPr>
          <w:spacing w:val="-2"/>
        </w:rPr>
        <w:t> </w:t>
      </w:r>
      <w:r>
        <w:rPr/>
        <w:t>kg x</w:t>
      </w:r>
      <w:r>
        <w:rPr>
          <w:spacing w:val="-2"/>
        </w:rPr>
        <w:t> </w:t>
      </w:r>
      <w:r>
        <w:rPr/>
        <w:t>8.000</w:t>
      </w:r>
      <w:r>
        <w:rPr>
          <w:spacing w:val="-2"/>
        </w:rPr>
        <w:t> </w:t>
      </w:r>
      <w:r>
        <w:rPr/>
        <w:t>= </w:t>
      </w:r>
      <w:r>
        <w:rPr>
          <w:spacing w:val="-2"/>
        </w:rPr>
        <w:t>40.000;</w:t>
      </w:r>
    </w:p>
    <w:p>
      <w:pPr>
        <w:pStyle w:val="BodyText"/>
        <w:spacing w:before="119"/>
        <w:ind w:left="0" w:right="2056"/>
        <w:jc w:val="center"/>
      </w:pPr>
      <w:r>
        <w:rPr/>
        <w:t>Sản</w:t>
      </w:r>
      <w:r>
        <w:rPr>
          <w:spacing w:val="-1"/>
        </w:rPr>
        <w:t> </w:t>
      </w:r>
      <w:r>
        <w:rPr/>
        <w:t>phẩm B:</w:t>
      </w:r>
      <w:r>
        <w:rPr>
          <w:spacing w:val="-2"/>
        </w:rPr>
        <w:t> </w:t>
      </w:r>
      <w:r>
        <w:rPr/>
        <w:t>8</w:t>
      </w:r>
      <w:r>
        <w:rPr>
          <w:spacing w:val="-1"/>
        </w:rPr>
        <w:t> </w:t>
      </w:r>
      <w:r>
        <w:rPr/>
        <w:t>kg</w:t>
      </w:r>
      <w:r>
        <w:rPr>
          <w:spacing w:val="-2"/>
        </w:rPr>
        <w:t> </w:t>
      </w:r>
      <w:r>
        <w:rPr/>
        <w:t>x</w:t>
      </w:r>
      <w:r>
        <w:rPr>
          <w:spacing w:val="63"/>
        </w:rPr>
        <w:t> </w:t>
      </w:r>
      <w:r>
        <w:rPr/>
        <w:t>8.000</w:t>
      </w:r>
      <w:r>
        <w:rPr>
          <w:spacing w:val="-2"/>
        </w:rPr>
        <w:t> </w:t>
      </w:r>
      <w:r>
        <w:rPr/>
        <w:t>= </w:t>
      </w:r>
      <w:r>
        <w:rPr>
          <w:spacing w:val="-2"/>
        </w:rPr>
        <w:t>64.000</w:t>
      </w:r>
    </w:p>
    <w:p>
      <w:pPr>
        <w:pStyle w:val="BodyText"/>
        <w:spacing w:before="242"/>
        <w:ind w:left="0"/>
      </w:pPr>
    </w:p>
    <w:p>
      <w:pPr>
        <w:pStyle w:val="BodyText"/>
        <w:ind w:left="0" w:right="2056"/>
        <w:jc w:val="center"/>
      </w:pPr>
      <w:r>
        <w:rPr/>
        <w:t>Sản</w:t>
      </w:r>
      <w:r>
        <w:rPr>
          <w:spacing w:val="-2"/>
        </w:rPr>
        <w:t> </w:t>
      </w:r>
      <w:r>
        <w:rPr/>
        <w:t>phẩm</w:t>
      </w:r>
      <w:r>
        <w:rPr>
          <w:spacing w:val="-16"/>
        </w:rPr>
        <w:t> </w:t>
      </w:r>
      <w:r>
        <w:rPr/>
        <w:t>A:</w:t>
      </w:r>
      <w:r>
        <w:rPr>
          <w:spacing w:val="-1"/>
        </w:rPr>
        <w:t> </w:t>
      </w:r>
      <w:r>
        <w:rPr/>
        <w:t>2</w:t>
      </w:r>
      <w:r>
        <w:rPr>
          <w:spacing w:val="-1"/>
        </w:rPr>
        <w:t> </w:t>
      </w:r>
      <w:r>
        <w:rPr/>
        <w:t>lít</w:t>
      </w:r>
      <w:r>
        <w:rPr>
          <w:spacing w:val="-1"/>
        </w:rPr>
        <w:t> </w:t>
      </w:r>
      <w:r>
        <w:rPr/>
        <w:t>x</w:t>
      </w:r>
      <w:r>
        <w:rPr>
          <w:spacing w:val="62"/>
        </w:rPr>
        <w:t> </w:t>
      </w:r>
      <w:r>
        <w:rPr/>
        <w:t>5.000</w:t>
      </w:r>
      <w:r>
        <w:rPr>
          <w:spacing w:val="-1"/>
        </w:rPr>
        <w:t> </w:t>
      </w:r>
      <w:r>
        <w:rPr/>
        <w:t>=</w:t>
      </w:r>
      <w:r>
        <w:rPr>
          <w:spacing w:val="-2"/>
        </w:rPr>
        <w:t> 10.000;</w:t>
      </w:r>
    </w:p>
    <w:p>
      <w:pPr>
        <w:pStyle w:val="BodyText"/>
        <w:spacing w:before="119"/>
        <w:ind w:left="1" w:right="2056"/>
        <w:jc w:val="center"/>
      </w:pPr>
      <w:r>
        <w:rPr/>
        <w:t>Sản</w:t>
      </w:r>
      <w:r>
        <w:rPr>
          <w:spacing w:val="-5"/>
        </w:rPr>
        <w:t> </w:t>
      </w:r>
      <w:r>
        <w:rPr/>
        <w:t>phẩm B:</w:t>
      </w:r>
      <w:r>
        <w:rPr>
          <w:spacing w:val="-1"/>
        </w:rPr>
        <w:t> </w:t>
      </w:r>
      <w:r>
        <w:rPr/>
        <w:t>3</w:t>
      </w:r>
      <w:r>
        <w:rPr>
          <w:spacing w:val="-2"/>
        </w:rPr>
        <w:t> </w:t>
      </w:r>
      <w:r>
        <w:rPr/>
        <w:t>lít</w:t>
      </w:r>
      <w:r>
        <w:rPr>
          <w:spacing w:val="64"/>
        </w:rPr>
        <w:t> </w:t>
      </w:r>
      <w:r>
        <w:rPr/>
        <w:t>x</w:t>
      </w:r>
      <w:r>
        <w:rPr>
          <w:spacing w:val="-2"/>
        </w:rPr>
        <w:t> </w:t>
      </w:r>
      <w:r>
        <w:rPr/>
        <w:t>5.000</w:t>
      </w:r>
      <w:r>
        <w:rPr>
          <w:spacing w:val="63"/>
        </w:rPr>
        <w:t> </w:t>
      </w:r>
      <w:r>
        <w:rPr/>
        <w:t>=</w:t>
      </w:r>
      <w:r>
        <w:rPr>
          <w:spacing w:val="-2"/>
        </w:rPr>
        <w:t> 15.000</w:t>
      </w:r>
    </w:p>
    <w:p>
      <w:pPr>
        <w:spacing w:after="0"/>
        <w:jc w:val="center"/>
        <w:sectPr>
          <w:type w:val="continuous"/>
          <w:pgSz w:w="11900" w:h="16840"/>
          <w:pgMar w:header="0" w:footer="22" w:top="1380" w:bottom="220" w:left="1280" w:right="0"/>
          <w:cols w:num="3" w:equalWidth="0">
            <w:col w:w="1367" w:space="40"/>
            <w:col w:w="1532" w:space="39"/>
            <w:col w:w="7642"/>
          </w:cols>
        </w:sectPr>
      </w:pPr>
    </w:p>
    <w:p>
      <w:pPr>
        <w:pStyle w:val="BodyText"/>
        <w:spacing w:before="100"/>
        <w:ind w:left="0"/>
        <w:rPr>
          <w:sz w:val="20"/>
        </w:rPr>
      </w:pPr>
    </w:p>
    <w:p>
      <w:pPr>
        <w:spacing w:after="0"/>
        <w:rPr>
          <w:sz w:val="20"/>
        </w:rPr>
        <w:sectPr>
          <w:type w:val="continuous"/>
          <w:pgSz w:w="11900" w:h="16840"/>
          <w:pgMar w:header="0" w:footer="22" w:top="1380" w:bottom="220" w:left="1280" w:right="0"/>
        </w:sectPr>
      </w:pPr>
    </w:p>
    <w:p>
      <w:pPr>
        <w:pStyle w:val="BodyText"/>
        <w:spacing w:before="90"/>
        <w:ind w:left="904" w:firstLine="720"/>
      </w:pPr>
      <w:r>
        <w:rPr/>
        <w:t>-</w:t>
      </w:r>
      <w:r>
        <w:rPr>
          <w:spacing w:val="-17"/>
        </w:rPr>
        <w:t> </w:t>
      </w:r>
      <w:r>
        <w:rPr/>
        <w:t>Năng </w:t>
      </w:r>
      <w:r>
        <w:rPr>
          <w:spacing w:val="-2"/>
        </w:rPr>
        <w:t>l</w:t>
      </w:r>
      <w:r>
        <w:rPr>
          <w:rFonts w:ascii="Microsoft Sans Serif" w:hAnsi="Microsoft Sans Serif"/>
          <w:spacing w:val="-2"/>
        </w:rPr>
        <w:t>ƣ</w:t>
      </w:r>
      <w:r>
        <w:rPr>
          <w:spacing w:val="-2"/>
        </w:rPr>
        <w:t>ợng:</w:t>
      </w:r>
    </w:p>
    <w:p>
      <w:pPr>
        <w:pStyle w:val="BodyText"/>
        <w:spacing w:before="210"/>
        <w:ind w:left="904"/>
      </w:pPr>
      <w:r>
        <w:rPr/>
        <w:br w:type="column"/>
      </w:r>
      <w:r>
        <w:rPr/>
        <w:t>Sản</w:t>
      </w:r>
      <w:r>
        <w:rPr>
          <w:spacing w:val="-4"/>
        </w:rPr>
        <w:t> </w:t>
      </w:r>
      <w:r>
        <w:rPr/>
        <w:t>phẩm</w:t>
      </w:r>
      <w:r>
        <w:rPr>
          <w:spacing w:val="-16"/>
        </w:rPr>
        <w:t> </w:t>
      </w:r>
      <w:r>
        <w:rPr/>
        <w:t>A:</w:t>
      </w:r>
      <w:r>
        <w:rPr>
          <w:spacing w:val="-1"/>
        </w:rPr>
        <w:t> </w:t>
      </w:r>
      <w:r>
        <w:rPr/>
        <w:t>4</w:t>
      </w:r>
      <w:r>
        <w:rPr>
          <w:spacing w:val="-1"/>
        </w:rPr>
        <w:t> </w:t>
      </w:r>
      <w:r>
        <w:rPr/>
        <w:t>kw</w:t>
      </w:r>
      <w:r>
        <w:rPr>
          <w:spacing w:val="-2"/>
        </w:rPr>
        <w:t> </w:t>
      </w:r>
      <w:r>
        <w:rPr/>
        <w:t>x</w:t>
      </w:r>
      <w:r>
        <w:rPr>
          <w:spacing w:val="-1"/>
        </w:rPr>
        <w:t> </w:t>
      </w:r>
      <w:r>
        <w:rPr/>
        <w:t>1.500</w:t>
      </w:r>
      <w:r>
        <w:rPr>
          <w:spacing w:val="-1"/>
        </w:rPr>
        <w:t> </w:t>
      </w:r>
      <w:r>
        <w:rPr/>
        <w:t>=</w:t>
      </w:r>
      <w:r>
        <w:rPr>
          <w:spacing w:val="56"/>
        </w:rPr>
        <w:t> </w:t>
      </w:r>
      <w:r>
        <w:rPr>
          <w:spacing w:val="-2"/>
        </w:rPr>
        <w:t>6.000;</w:t>
      </w:r>
    </w:p>
    <w:p>
      <w:pPr>
        <w:pStyle w:val="BodyText"/>
        <w:spacing w:before="121"/>
        <w:ind w:left="966"/>
      </w:pPr>
      <w:r>
        <w:rPr/>
        <w:t>Sản</w:t>
      </w:r>
      <w:r>
        <w:rPr>
          <w:spacing w:val="-1"/>
        </w:rPr>
        <w:t> </w:t>
      </w:r>
      <w:r>
        <w:rPr/>
        <w:t>phẩm</w:t>
      </w:r>
      <w:r>
        <w:rPr>
          <w:spacing w:val="-1"/>
        </w:rPr>
        <w:t> </w:t>
      </w:r>
      <w:r>
        <w:rPr/>
        <w:t>B:</w:t>
      </w:r>
      <w:r>
        <w:rPr>
          <w:spacing w:val="-3"/>
        </w:rPr>
        <w:t> </w:t>
      </w:r>
      <w:r>
        <w:rPr/>
        <w:t>5</w:t>
      </w:r>
      <w:r>
        <w:rPr>
          <w:spacing w:val="-1"/>
        </w:rPr>
        <w:t> </w:t>
      </w:r>
      <w:r>
        <w:rPr/>
        <w:t>kw</w:t>
      </w:r>
      <w:r>
        <w:rPr>
          <w:spacing w:val="-3"/>
        </w:rPr>
        <w:t> </w:t>
      </w:r>
      <w:r>
        <w:rPr/>
        <w:t>x</w:t>
      </w:r>
      <w:r>
        <w:rPr>
          <w:spacing w:val="-1"/>
        </w:rPr>
        <w:t> </w:t>
      </w:r>
      <w:r>
        <w:rPr/>
        <w:t>1.500</w:t>
      </w:r>
      <w:r>
        <w:rPr>
          <w:spacing w:val="-1"/>
        </w:rPr>
        <w:t> </w:t>
      </w:r>
      <w:r>
        <w:rPr/>
        <w:t>= </w:t>
      </w:r>
      <w:r>
        <w:rPr>
          <w:spacing w:val="-2"/>
        </w:rPr>
        <w:t>7.500</w:t>
      </w:r>
    </w:p>
    <w:p>
      <w:pPr>
        <w:spacing w:after="0"/>
        <w:sectPr>
          <w:type w:val="continuous"/>
          <w:pgSz w:w="11900" w:h="16840"/>
          <w:pgMar w:header="0" w:footer="22" w:top="1380" w:bottom="220" w:left="1280" w:right="0"/>
          <w:cols w:num="2" w:equalWidth="0">
            <w:col w:w="2380" w:space="610"/>
            <w:col w:w="7630"/>
          </w:cols>
        </w:sectPr>
      </w:pPr>
    </w:p>
    <w:p>
      <w:pPr>
        <w:pStyle w:val="ListParagraph"/>
        <w:numPr>
          <w:ilvl w:val="0"/>
          <w:numId w:val="119"/>
        </w:numPr>
        <w:tabs>
          <w:tab w:pos="1862" w:val="left" w:leader="none"/>
        </w:tabs>
        <w:spacing w:line="240" w:lineRule="auto" w:before="119" w:after="0"/>
        <w:ind w:left="1862" w:right="0" w:hanging="238"/>
        <w:jc w:val="left"/>
        <w:rPr>
          <w:sz w:val="26"/>
        </w:rPr>
      </w:pPr>
      <w:r>
        <w:rPr>
          <w:sz w:val="26"/>
        </w:rPr>
        <w:t>Chi</w:t>
      </w:r>
      <w:r>
        <w:rPr>
          <w:spacing w:val="-4"/>
          <w:sz w:val="26"/>
        </w:rPr>
        <w:t> </w:t>
      </w:r>
      <w:r>
        <w:rPr>
          <w:sz w:val="26"/>
        </w:rPr>
        <w:t>phí</w:t>
      </w:r>
      <w:r>
        <w:rPr>
          <w:spacing w:val="-1"/>
          <w:sz w:val="26"/>
        </w:rPr>
        <w:t> </w:t>
      </w:r>
      <w:r>
        <w:rPr>
          <w:sz w:val="26"/>
        </w:rPr>
        <w:t>nhân</w:t>
      </w:r>
      <w:r>
        <w:rPr>
          <w:spacing w:val="-1"/>
          <w:sz w:val="26"/>
        </w:rPr>
        <w:t> </w:t>
      </w:r>
      <w:r>
        <w:rPr>
          <w:sz w:val="26"/>
        </w:rPr>
        <w:t>công</w:t>
      </w:r>
      <w:r>
        <w:rPr>
          <w:spacing w:val="-3"/>
          <w:sz w:val="26"/>
        </w:rPr>
        <w:t> </w:t>
      </w:r>
      <w:r>
        <w:rPr>
          <w:sz w:val="26"/>
        </w:rPr>
        <w:t>trực tiếp</w:t>
      </w:r>
      <w:r>
        <w:rPr>
          <w:spacing w:val="-3"/>
          <w:sz w:val="26"/>
        </w:rPr>
        <w:t> </w:t>
      </w:r>
      <w:r>
        <w:rPr>
          <w:sz w:val="26"/>
        </w:rPr>
        <w:t>cho</w:t>
      </w:r>
      <w:r>
        <w:rPr>
          <w:spacing w:val="-1"/>
          <w:sz w:val="26"/>
        </w:rPr>
        <w:t> </w:t>
      </w:r>
      <w:r>
        <w:rPr>
          <w:sz w:val="26"/>
        </w:rPr>
        <w:t>đơn</w:t>
      </w:r>
      <w:r>
        <w:rPr>
          <w:spacing w:val="-1"/>
          <w:sz w:val="26"/>
        </w:rPr>
        <w:t> </w:t>
      </w:r>
      <w:r>
        <w:rPr>
          <w:sz w:val="26"/>
        </w:rPr>
        <w:t>vị</w:t>
      </w:r>
      <w:r>
        <w:rPr>
          <w:spacing w:val="-3"/>
          <w:sz w:val="26"/>
        </w:rPr>
        <w:t> </w:t>
      </w:r>
      <w:r>
        <w:rPr>
          <w:sz w:val="26"/>
        </w:rPr>
        <w:t>sản</w:t>
      </w:r>
      <w:r>
        <w:rPr>
          <w:spacing w:val="1"/>
          <w:sz w:val="26"/>
        </w:rPr>
        <w:t> </w:t>
      </w:r>
      <w:r>
        <w:rPr>
          <w:spacing w:val="-2"/>
          <w:sz w:val="26"/>
        </w:rPr>
        <w:t>phẩm:</w:t>
      </w:r>
    </w:p>
    <w:p>
      <w:pPr>
        <w:pStyle w:val="ListParagraph"/>
        <w:numPr>
          <w:ilvl w:val="1"/>
          <w:numId w:val="119"/>
        </w:numPr>
        <w:tabs>
          <w:tab w:pos="1775" w:val="left" w:leader="none"/>
        </w:tabs>
        <w:spacing w:line="240" w:lineRule="auto" w:before="121" w:after="0"/>
        <w:ind w:left="1775" w:right="0" w:hanging="151"/>
        <w:jc w:val="left"/>
        <w:rPr>
          <w:sz w:val="26"/>
        </w:rPr>
      </w:pPr>
      <w:r>
        <w:rPr>
          <w:sz w:val="26"/>
        </w:rPr>
        <w:t>Tiền</w:t>
      </w:r>
      <w:r>
        <w:rPr>
          <w:spacing w:val="-1"/>
          <w:sz w:val="26"/>
        </w:rPr>
        <w:t> </w:t>
      </w:r>
      <w:r>
        <w:rPr>
          <w:sz w:val="26"/>
        </w:rPr>
        <w:t>l</w:t>
      </w:r>
      <w:r>
        <w:rPr>
          <w:rFonts w:ascii="Microsoft Sans Serif" w:hAnsi="Microsoft Sans Serif"/>
          <w:sz w:val="26"/>
        </w:rPr>
        <w:t>ƣ</w:t>
      </w:r>
      <w:r>
        <w:rPr>
          <w:sz w:val="26"/>
        </w:rPr>
        <w:t>ơng</w:t>
      </w:r>
      <w:r>
        <w:rPr>
          <w:spacing w:val="1"/>
          <w:sz w:val="26"/>
        </w:rPr>
        <w:t> </w:t>
      </w:r>
      <w:r>
        <w:rPr>
          <w:sz w:val="26"/>
        </w:rPr>
        <w:t>nhân</w:t>
      </w:r>
      <w:r>
        <w:rPr>
          <w:spacing w:val="2"/>
          <w:sz w:val="26"/>
        </w:rPr>
        <w:t> </w:t>
      </w:r>
      <w:r>
        <w:rPr>
          <w:sz w:val="26"/>
        </w:rPr>
        <w:t>công</w:t>
      </w:r>
      <w:r>
        <w:rPr>
          <w:spacing w:val="2"/>
          <w:sz w:val="26"/>
        </w:rPr>
        <w:t> </w:t>
      </w:r>
      <w:r>
        <w:rPr>
          <w:sz w:val="26"/>
        </w:rPr>
        <w:t>sản</w:t>
      </w:r>
      <w:r>
        <w:rPr>
          <w:spacing w:val="4"/>
          <w:sz w:val="26"/>
        </w:rPr>
        <w:t> </w:t>
      </w:r>
      <w:r>
        <w:rPr>
          <w:spacing w:val="-4"/>
          <w:sz w:val="26"/>
        </w:rPr>
        <w:t>xuất:</w:t>
      </w:r>
    </w:p>
    <w:p>
      <w:pPr>
        <w:pStyle w:val="BodyText"/>
        <w:spacing w:before="121"/>
        <w:ind w:left="3302"/>
      </w:pPr>
      <w:r>
        <w:rPr/>
        <w:t>Sản</w:t>
      </w:r>
      <w:r>
        <w:rPr>
          <w:spacing w:val="-2"/>
        </w:rPr>
        <w:t> </w:t>
      </w:r>
      <w:r>
        <w:rPr/>
        <w:t>phẩm</w:t>
      </w:r>
      <w:r>
        <w:rPr>
          <w:spacing w:val="-16"/>
        </w:rPr>
        <w:t> </w:t>
      </w:r>
      <w:r>
        <w:rPr/>
        <w:t>A: 10</w:t>
      </w:r>
      <w:r>
        <w:rPr>
          <w:spacing w:val="-1"/>
        </w:rPr>
        <w:t> </w:t>
      </w:r>
      <w:r>
        <w:rPr/>
        <w:t>giờ</w:t>
      </w:r>
      <w:r>
        <w:rPr>
          <w:spacing w:val="63"/>
        </w:rPr>
        <w:t> </w:t>
      </w:r>
      <w:r>
        <w:rPr/>
        <w:t>x</w:t>
      </w:r>
      <w:r>
        <w:rPr>
          <w:spacing w:val="63"/>
        </w:rPr>
        <w:t> </w:t>
      </w:r>
      <w:r>
        <w:rPr/>
        <w:t>12.000</w:t>
      </w:r>
      <w:r>
        <w:rPr>
          <w:spacing w:val="-1"/>
        </w:rPr>
        <w:t> </w:t>
      </w:r>
      <w:r>
        <w:rPr/>
        <w:t>= </w:t>
      </w:r>
      <w:r>
        <w:rPr>
          <w:spacing w:val="-2"/>
        </w:rPr>
        <w:t>120.000</w:t>
      </w:r>
    </w:p>
    <w:p>
      <w:pPr>
        <w:pStyle w:val="BodyText"/>
        <w:spacing w:before="119"/>
        <w:ind w:left="3300"/>
      </w:pPr>
      <w:r>
        <w:rPr/>
        <w:t>Sản</w:t>
      </w:r>
      <w:r>
        <w:rPr>
          <w:spacing w:val="-3"/>
        </w:rPr>
        <w:t> </w:t>
      </w:r>
      <w:r>
        <w:rPr/>
        <w:t>phẩm B:</w:t>
      </w:r>
      <w:r>
        <w:rPr>
          <w:spacing w:val="-1"/>
        </w:rPr>
        <w:t> </w:t>
      </w:r>
      <w:r>
        <w:rPr/>
        <w:t>15</w:t>
      </w:r>
      <w:r>
        <w:rPr>
          <w:spacing w:val="-2"/>
        </w:rPr>
        <w:t> </w:t>
      </w:r>
      <w:r>
        <w:rPr/>
        <w:t>giờ</w:t>
      </w:r>
      <w:r>
        <w:rPr>
          <w:spacing w:val="64"/>
        </w:rPr>
        <w:t> </w:t>
      </w:r>
      <w:r>
        <w:rPr/>
        <w:t>x</w:t>
      </w:r>
      <w:r>
        <w:rPr>
          <w:spacing w:val="63"/>
        </w:rPr>
        <w:t> </w:t>
      </w:r>
      <w:r>
        <w:rPr/>
        <w:t>12.000</w:t>
      </w:r>
      <w:r>
        <w:rPr>
          <w:spacing w:val="-2"/>
        </w:rPr>
        <w:t> </w:t>
      </w:r>
      <w:r>
        <w:rPr/>
        <w:t>= </w:t>
      </w:r>
      <w:r>
        <w:rPr>
          <w:spacing w:val="-2"/>
        </w:rPr>
        <w:t>180.000</w:t>
      </w:r>
    </w:p>
    <w:p>
      <w:pPr>
        <w:pStyle w:val="ListParagraph"/>
        <w:numPr>
          <w:ilvl w:val="1"/>
          <w:numId w:val="119"/>
        </w:numPr>
        <w:tabs>
          <w:tab w:pos="1787" w:val="left" w:leader="none"/>
        </w:tabs>
        <w:spacing w:line="240" w:lineRule="auto" w:before="121" w:after="0"/>
        <w:ind w:left="904" w:right="894" w:firstLine="720"/>
        <w:jc w:val="left"/>
        <w:rPr>
          <w:sz w:val="26"/>
        </w:rPr>
      </w:pPr>
      <w:r>
        <w:rPr>
          <w:sz w:val="26"/>
        </w:rPr>
        <w:t>Bảo</w:t>
      </w:r>
      <w:r>
        <w:rPr>
          <w:spacing w:val="-5"/>
          <w:sz w:val="26"/>
        </w:rPr>
        <w:t> </w:t>
      </w:r>
      <w:r>
        <w:rPr>
          <w:sz w:val="26"/>
        </w:rPr>
        <w:t>hiểm</w:t>
      </w:r>
      <w:r>
        <w:rPr>
          <w:spacing w:val="-3"/>
          <w:sz w:val="26"/>
        </w:rPr>
        <w:t> </w:t>
      </w:r>
      <w:r>
        <w:rPr>
          <w:sz w:val="26"/>
        </w:rPr>
        <w:t>xã</w:t>
      </w:r>
      <w:r>
        <w:rPr>
          <w:spacing w:val="-2"/>
          <w:sz w:val="26"/>
        </w:rPr>
        <w:t> </w:t>
      </w:r>
      <w:r>
        <w:rPr>
          <w:sz w:val="26"/>
        </w:rPr>
        <w:t>hội,</w:t>
      </w:r>
      <w:r>
        <w:rPr>
          <w:spacing w:val="-2"/>
          <w:sz w:val="26"/>
        </w:rPr>
        <w:t> </w:t>
      </w:r>
      <w:r>
        <w:rPr>
          <w:sz w:val="26"/>
        </w:rPr>
        <w:t>bảo</w:t>
      </w:r>
      <w:r>
        <w:rPr>
          <w:spacing w:val="-3"/>
          <w:sz w:val="26"/>
        </w:rPr>
        <w:t> </w:t>
      </w:r>
      <w:r>
        <w:rPr>
          <w:sz w:val="26"/>
        </w:rPr>
        <w:t>hiểm</w:t>
      </w:r>
      <w:r>
        <w:rPr>
          <w:spacing w:val="-5"/>
          <w:sz w:val="26"/>
        </w:rPr>
        <w:t> </w:t>
      </w:r>
      <w:r>
        <w:rPr>
          <w:sz w:val="26"/>
        </w:rPr>
        <w:t>y</w:t>
      </w:r>
      <w:r>
        <w:rPr>
          <w:spacing w:val="-3"/>
          <w:sz w:val="26"/>
        </w:rPr>
        <w:t> </w:t>
      </w:r>
      <w:r>
        <w:rPr>
          <w:sz w:val="26"/>
        </w:rPr>
        <w:t>tế,</w:t>
      </w:r>
      <w:r>
        <w:rPr>
          <w:spacing w:val="-2"/>
          <w:sz w:val="26"/>
        </w:rPr>
        <w:t> </w:t>
      </w:r>
      <w:r>
        <w:rPr>
          <w:sz w:val="26"/>
        </w:rPr>
        <w:t>bảo</w:t>
      </w:r>
      <w:r>
        <w:rPr>
          <w:spacing w:val="-3"/>
          <w:sz w:val="26"/>
        </w:rPr>
        <w:t> </w:t>
      </w:r>
      <w:r>
        <w:rPr>
          <w:sz w:val="26"/>
        </w:rPr>
        <w:t>hiểm</w:t>
      </w:r>
      <w:r>
        <w:rPr>
          <w:spacing w:val="-3"/>
          <w:sz w:val="26"/>
        </w:rPr>
        <w:t> </w:t>
      </w:r>
      <w:r>
        <w:rPr>
          <w:sz w:val="26"/>
        </w:rPr>
        <w:t>thất</w:t>
      </w:r>
      <w:r>
        <w:rPr>
          <w:spacing w:val="-5"/>
          <w:sz w:val="26"/>
        </w:rPr>
        <w:t> </w:t>
      </w:r>
      <w:r>
        <w:rPr>
          <w:sz w:val="26"/>
        </w:rPr>
        <w:t>nghiệp</w:t>
      </w:r>
      <w:r>
        <w:rPr>
          <w:spacing w:val="-3"/>
          <w:sz w:val="26"/>
        </w:rPr>
        <w:t> </w:t>
      </w:r>
      <w:r>
        <w:rPr>
          <w:sz w:val="26"/>
        </w:rPr>
        <w:t>và</w:t>
      </w:r>
      <w:r>
        <w:rPr>
          <w:spacing w:val="-2"/>
          <w:sz w:val="26"/>
        </w:rPr>
        <w:t> </w:t>
      </w:r>
      <w:r>
        <w:rPr>
          <w:sz w:val="26"/>
        </w:rPr>
        <w:t>kinh</w:t>
      </w:r>
      <w:r>
        <w:rPr>
          <w:spacing w:val="-5"/>
          <w:sz w:val="26"/>
        </w:rPr>
        <w:t> </w:t>
      </w:r>
      <w:r>
        <w:rPr>
          <w:sz w:val="26"/>
        </w:rPr>
        <w:t>phí</w:t>
      </w:r>
      <w:r>
        <w:rPr>
          <w:spacing w:val="-3"/>
          <w:sz w:val="26"/>
        </w:rPr>
        <w:t> </w:t>
      </w:r>
      <w:r>
        <w:rPr>
          <w:sz w:val="26"/>
        </w:rPr>
        <w:t>công</w:t>
      </w:r>
      <w:r>
        <w:rPr>
          <w:spacing w:val="-5"/>
          <w:sz w:val="26"/>
        </w:rPr>
        <w:t> </w:t>
      </w:r>
      <w:r>
        <w:rPr>
          <w:sz w:val="26"/>
        </w:rPr>
        <w:t>đoàn của công nhân sản xuất</w:t>
      </w:r>
    </w:p>
    <w:p>
      <w:pPr>
        <w:pStyle w:val="BodyText"/>
        <w:spacing w:before="120"/>
        <w:ind w:left="3404"/>
      </w:pPr>
      <w:r>
        <w:rPr/>
        <w:t>Sản</w:t>
      </w:r>
      <w:r>
        <w:rPr>
          <w:spacing w:val="-1"/>
        </w:rPr>
        <w:t> </w:t>
      </w:r>
      <w:r>
        <w:rPr/>
        <w:t>phẩm</w:t>
      </w:r>
      <w:r>
        <w:rPr>
          <w:spacing w:val="-16"/>
        </w:rPr>
        <w:t> </w:t>
      </w:r>
      <w:r>
        <w:rPr/>
        <w:t>A:</w:t>
      </w:r>
      <w:r>
        <w:rPr>
          <w:spacing w:val="-1"/>
        </w:rPr>
        <w:t> </w:t>
      </w:r>
      <w:r>
        <w:rPr/>
        <w:t>120.000</w:t>
      </w:r>
      <w:r>
        <w:rPr>
          <w:spacing w:val="-2"/>
        </w:rPr>
        <w:t> </w:t>
      </w:r>
      <w:r>
        <w:rPr/>
        <w:t>x</w:t>
      </w:r>
      <w:r>
        <w:rPr>
          <w:spacing w:val="-1"/>
        </w:rPr>
        <w:t> </w:t>
      </w:r>
      <w:r>
        <w:rPr/>
        <w:t>23% =</w:t>
      </w:r>
      <w:r>
        <w:rPr>
          <w:spacing w:val="-2"/>
        </w:rPr>
        <w:t> 27.600</w:t>
      </w:r>
    </w:p>
    <w:p>
      <w:pPr>
        <w:pStyle w:val="BodyText"/>
        <w:spacing w:before="117"/>
        <w:ind w:left="3302"/>
      </w:pPr>
      <w:r>
        <w:rPr/>
        <w:t>Sản</w:t>
      </w:r>
      <w:r>
        <w:rPr>
          <w:spacing w:val="-1"/>
        </w:rPr>
        <w:t> </w:t>
      </w:r>
      <w:r>
        <w:rPr/>
        <w:t>phẩm B:</w:t>
      </w:r>
      <w:r>
        <w:rPr>
          <w:spacing w:val="-3"/>
        </w:rPr>
        <w:t> </w:t>
      </w:r>
      <w:r>
        <w:rPr/>
        <w:t>180.000</w:t>
      </w:r>
      <w:r>
        <w:rPr>
          <w:spacing w:val="-2"/>
        </w:rPr>
        <w:t> </w:t>
      </w:r>
      <w:r>
        <w:rPr/>
        <w:t>x</w:t>
      </w:r>
      <w:r>
        <w:rPr>
          <w:spacing w:val="-1"/>
        </w:rPr>
        <w:t> </w:t>
      </w:r>
      <w:r>
        <w:rPr/>
        <w:t>23% =</w:t>
      </w:r>
      <w:r>
        <w:rPr>
          <w:spacing w:val="-2"/>
        </w:rPr>
        <w:t> 41.400</w:t>
      </w:r>
    </w:p>
    <w:p>
      <w:pPr>
        <w:pStyle w:val="ListParagraph"/>
        <w:numPr>
          <w:ilvl w:val="0"/>
          <w:numId w:val="119"/>
        </w:numPr>
        <w:tabs>
          <w:tab w:pos="1862" w:val="left" w:leader="none"/>
        </w:tabs>
        <w:spacing w:line="240" w:lineRule="auto" w:before="121" w:after="0"/>
        <w:ind w:left="1862" w:right="0" w:hanging="238"/>
        <w:jc w:val="left"/>
        <w:rPr>
          <w:sz w:val="26"/>
        </w:rPr>
      </w:pPr>
      <w:r>
        <w:rPr>
          <w:sz w:val="26"/>
        </w:rPr>
        <w:t>Chi</w:t>
      </w:r>
      <w:r>
        <w:rPr>
          <w:spacing w:val="-3"/>
          <w:sz w:val="26"/>
        </w:rPr>
        <w:t> </w:t>
      </w:r>
      <w:r>
        <w:rPr>
          <w:sz w:val="26"/>
        </w:rPr>
        <w:t>phí</w:t>
      </w:r>
      <w:r>
        <w:rPr>
          <w:spacing w:val="-1"/>
          <w:sz w:val="26"/>
        </w:rPr>
        <w:t> </w:t>
      </w:r>
      <w:r>
        <w:rPr>
          <w:sz w:val="26"/>
        </w:rPr>
        <w:t>sản</w:t>
      </w:r>
      <w:r>
        <w:rPr>
          <w:spacing w:val="-3"/>
          <w:sz w:val="26"/>
        </w:rPr>
        <w:t> </w:t>
      </w:r>
      <w:r>
        <w:rPr>
          <w:sz w:val="26"/>
        </w:rPr>
        <w:t>xuất</w:t>
      </w:r>
      <w:r>
        <w:rPr>
          <w:spacing w:val="-1"/>
          <w:sz w:val="26"/>
        </w:rPr>
        <w:t> </w:t>
      </w:r>
      <w:r>
        <w:rPr>
          <w:sz w:val="26"/>
        </w:rPr>
        <w:t>chung</w:t>
      </w:r>
      <w:r>
        <w:rPr>
          <w:spacing w:val="-1"/>
          <w:sz w:val="26"/>
        </w:rPr>
        <w:t> </w:t>
      </w:r>
      <w:r>
        <w:rPr>
          <w:sz w:val="26"/>
        </w:rPr>
        <w:t>phân</w:t>
      </w:r>
      <w:r>
        <w:rPr>
          <w:spacing w:val="-3"/>
          <w:sz w:val="26"/>
        </w:rPr>
        <w:t> </w:t>
      </w:r>
      <w:r>
        <w:rPr>
          <w:sz w:val="26"/>
        </w:rPr>
        <w:t>bổ</w:t>
      </w:r>
      <w:r>
        <w:rPr>
          <w:spacing w:val="-1"/>
          <w:sz w:val="26"/>
        </w:rPr>
        <w:t> </w:t>
      </w:r>
      <w:r>
        <w:rPr>
          <w:sz w:val="26"/>
        </w:rPr>
        <w:t>cho</w:t>
      </w:r>
      <w:r>
        <w:rPr>
          <w:spacing w:val="-1"/>
          <w:sz w:val="26"/>
        </w:rPr>
        <w:t> </w:t>
      </w:r>
      <w:r>
        <w:rPr>
          <w:sz w:val="26"/>
        </w:rPr>
        <w:t>đơn</w:t>
      </w:r>
      <w:r>
        <w:rPr>
          <w:spacing w:val="-1"/>
          <w:sz w:val="26"/>
        </w:rPr>
        <w:t> </w:t>
      </w:r>
      <w:r>
        <w:rPr>
          <w:sz w:val="26"/>
        </w:rPr>
        <w:t>vị</w:t>
      </w:r>
      <w:r>
        <w:rPr>
          <w:spacing w:val="-1"/>
          <w:sz w:val="26"/>
        </w:rPr>
        <w:t> </w:t>
      </w:r>
      <w:r>
        <w:rPr>
          <w:sz w:val="26"/>
        </w:rPr>
        <w:t>sản</w:t>
      </w:r>
      <w:r>
        <w:rPr>
          <w:spacing w:val="1"/>
          <w:sz w:val="26"/>
        </w:rPr>
        <w:t> </w:t>
      </w:r>
      <w:r>
        <w:rPr>
          <w:spacing w:val="-4"/>
          <w:sz w:val="26"/>
        </w:rPr>
        <w:t>phẩm</w:t>
      </w:r>
    </w:p>
    <w:p>
      <w:pPr>
        <w:pStyle w:val="BodyText"/>
        <w:spacing w:before="121"/>
        <w:ind w:left="2280"/>
      </w:pPr>
      <w:r>
        <w:rPr/>
        <w:t>Sản</w:t>
      </w:r>
      <w:r>
        <w:rPr>
          <w:spacing w:val="-5"/>
        </w:rPr>
        <w:t> </w:t>
      </w:r>
      <w:r>
        <w:rPr/>
        <w:t>phẩm</w:t>
      </w:r>
      <w:r>
        <w:rPr>
          <w:spacing w:val="-16"/>
        </w:rPr>
        <w:t> </w:t>
      </w:r>
      <w:r>
        <w:rPr/>
        <w:t>A:</w:t>
      </w:r>
      <w:r>
        <w:rPr>
          <w:spacing w:val="-2"/>
        </w:rPr>
        <w:t> </w:t>
      </w:r>
      <w:r>
        <w:rPr/>
        <w:t>(96.000.000</w:t>
      </w:r>
      <w:r>
        <w:rPr>
          <w:spacing w:val="-1"/>
        </w:rPr>
        <w:t> </w:t>
      </w:r>
      <w:r>
        <w:rPr/>
        <w:t>:</w:t>
      </w:r>
      <w:r>
        <w:rPr>
          <w:spacing w:val="-4"/>
        </w:rPr>
        <w:t> </w:t>
      </w:r>
      <w:r>
        <w:rPr/>
        <w:t>480.000.000)x</w:t>
      </w:r>
      <w:r>
        <w:rPr>
          <w:spacing w:val="-1"/>
        </w:rPr>
        <w:t> </w:t>
      </w:r>
      <w:r>
        <w:rPr/>
        <w:t>120.000</w:t>
      </w:r>
      <w:r>
        <w:rPr>
          <w:spacing w:val="-2"/>
        </w:rPr>
        <w:t> </w:t>
      </w:r>
      <w:r>
        <w:rPr/>
        <w:t>=</w:t>
      </w:r>
      <w:r>
        <w:rPr>
          <w:spacing w:val="-1"/>
        </w:rPr>
        <w:t> </w:t>
      </w:r>
      <w:r>
        <w:rPr>
          <w:spacing w:val="-2"/>
        </w:rPr>
        <w:t>24.000</w:t>
      </w:r>
    </w:p>
    <w:p>
      <w:pPr>
        <w:pStyle w:val="BodyText"/>
        <w:spacing w:before="119"/>
        <w:ind w:left="1862"/>
      </w:pPr>
      <w:r>
        <w:rPr/>
        <w:t>Sản</w:t>
      </w:r>
      <w:r>
        <w:rPr>
          <w:spacing w:val="-4"/>
        </w:rPr>
        <w:t> </w:t>
      </w:r>
      <w:r>
        <w:rPr/>
        <w:t>phẩm</w:t>
      </w:r>
      <w:r>
        <w:rPr>
          <w:spacing w:val="-1"/>
        </w:rPr>
        <w:t> </w:t>
      </w:r>
      <w:r>
        <w:rPr/>
        <w:t>B:</w:t>
      </w:r>
      <w:r>
        <w:rPr>
          <w:spacing w:val="-1"/>
        </w:rPr>
        <w:t> </w:t>
      </w:r>
      <w:r>
        <w:rPr/>
        <w:t>(96.000.000</w:t>
      </w:r>
      <w:r>
        <w:rPr>
          <w:spacing w:val="-1"/>
        </w:rPr>
        <w:t> </w:t>
      </w:r>
      <w:r>
        <w:rPr/>
        <w:t>:</w:t>
      </w:r>
      <w:r>
        <w:rPr>
          <w:spacing w:val="-3"/>
        </w:rPr>
        <w:t> </w:t>
      </w:r>
      <w:r>
        <w:rPr/>
        <w:t>480.000.000)</w:t>
      </w:r>
      <w:r>
        <w:rPr>
          <w:spacing w:val="-1"/>
        </w:rPr>
        <w:t> </w:t>
      </w:r>
      <w:r>
        <w:rPr/>
        <w:t>x</w:t>
      </w:r>
      <w:r>
        <w:rPr>
          <w:spacing w:val="-3"/>
        </w:rPr>
        <w:t> </w:t>
      </w:r>
      <w:r>
        <w:rPr/>
        <w:t>180.000</w:t>
      </w:r>
      <w:r>
        <w:rPr>
          <w:spacing w:val="-3"/>
        </w:rPr>
        <w:t> </w:t>
      </w:r>
      <w:r>
        <w:rPr/>
        <w:t>=</w:t>
      </w:r>
      <w:r>
        <w:rPr>
          <w:spacing w:val="-1"/>
        </w:rPr>
        <w:t> </w:t>
      </w:r>
      <w:r>
        <w:rPr>
          <w:spacing w:val="-2"/>
        </w:rPr>
        <w:t>36.000</w:t>
      </w:r>
    </w:p>
    <w:p>
      <w:pPr>
        <w:spacing w:after="0"/>
        <w:sectPr>
          <w:type w:val="continuous"/>
          <w:pgSz w:w="11900" w:h="16840"/>
          <w:pgMar w:header="0" w:footer="22" w:top="1380" w:bottom="220" w:left="1280" w:right="0"/>
        </w:sectPr>
      </w:pPr>
    </w:p>
    <w:p>
      <w:pPr>
        <w:pStyle w:val="ListParagraph"/>
        <w:numPr>
          <w:ilvl w:val="0"/>
          <w:numId w:val="119"/>
        </w:numPr>
        <w:tabs>
          <w:tab w:pos="1862" w:val="left" w:leader="none"/>
        </w:tabs>
        <w:spacing w:line="336" w:lineRule="auto" w:before="77" w:after="0"/>
        <w:ind w:left="1862" w:right="2467" w:hanging="238"/>
        <w:jc w:val="left"/>
        <w:rPr>
          <w:sz w:val="26"/>
        </w:rPr>
      </w:pPr>
      <w:r>
        <w:rPr>
          <w:sz w:val="26"/>
        </w:rPr>
        <w:t>Chi phí quản lý doanh nghiệp phân bổ cho đơn vị sản phẩm Sản</w:t>
      </w:r>
      <w:r>
        <w:rPr>
          <w:spacing w:val="-6"/>
          <w:sz w:val="26"/>
        </w:rPr>
        <w:t> </w:t>
      </w:r>
      <w:r>
        <w:rPr>
          <w:sz w:val="26"/>
        </w:rPr>
        <w:t>phẩm</w:t>
      </w:r>
      <w:r>
        <w:rPr>
          <w:spacing w:val="-17"/>
          <w:sz w:val="26"/>
        </w:rPr>
        <w:t> </w:t>
      </w:r>
      <w:r>
        <w:rPr>
          <w:sz w:val="26"/>
        </w:rPr>
        <w:t>A:</w:t>
      </w:r>
      <w:r>
        <w:rPr>
          <w:spacing w:val="-4"/>
          <w:sz w:val="26"/>
        </w:rPr>
        <w:t> </w:t>
      </w:r>
      <w:r>
        <w:rPr>
          <w:sz w:val="26"/>
        </w:rPr>
        <w:t>(72.000.000:</w:t>
      </w:r>
      <w:r>
        <w:rPr>
          <w:spacing w:val="-5"/>
          <w:sz w:val="26"/>
        </w:rPr>
        <w:t> </w:t>
      </w:r>
      <w:r>
        <w:rPr>
          <w:sz w:val="26"/>
        </w:rPr>
        <w:t>480.000.000)</w:t>
      </w:r>
      <w:r>
        <w:rPr>
          <w:spacing w:val="-5"/>
          <w:sz w:val="26"/>
        </w:rPr>
        <w:t> </w:t>
      </w:r>
      <w:r>
        <w:rPr>
          <w:sz w:val="26"/>
        </w:rPr>
        <w:t>x</w:t>
      </w:r>
      <w:r>
        <w:rPr>
          <w:spacing w:val="-5"/>
          <w:sz w:val="26"/>
        </w:rPr>
        <w:t> </w:t>
      </w:r>
      <w:r>
        <w:rPr>
          <w:sz w:val="26"/>
        </w:rPr>
        <w:t>120.000</w:t>
      </w:r>
      <w:r>
        <w:rPr>
          <w:spacing w:val="-5"/>
          <w:sz w:val="26"/>
        </w:rPr>
        <w:t> </w:t>
      </w:r>
      <w:r>
        <w:rPr>
          <w:sz w:val="26"/>
        </w:rPr>
        <w:t>=</w:t>
      </w:r>
      <w:r>
        <w:rPr>
          <w:spacing w:val="-4"/>
          <w:sz w:val="26"/>
        </w:rPr>
        <w:t> </w:t>
      </w:r>
      <w:r>
        <w:rPr>
          <w:sz w:val="26"/>
        </w:rPr>
        <w:t>18.000</w:t>
      </w:r>
    </w:p>
    <w:p>
      <w:pPr>
        <w:pStyle w:val="BodyText"/>
        <w:spacing w:line="298" w:lineRule="exact"/>
        <w:ind w:left="1862"/>
      </w:pPr>
      <w:r>
        <w:rPr/>
        <w:t>Sản</w:t>
      </w:r>
      <w:r>
        <w:rPr>
          <w:spacing w:val="-4"/>
        </w:rPr>
        <w:t> </w:t>
      </w:r>
      <w:r>
        <w:rPr/>
        <w:t>phẩm</w:t>
      </w:r>
      <w:r>
        <w:rPr>
          <w:spacing w:val="-2"/>
        </w:rPr>
        <w:t> </w:t>
      </w:r>
      <w:r>
        <w:rPr/>
        <w:t>B:</w:t>
      </w:r>
      <w:r>
        <w:rPr>
          <w:spacing w:val="-1"/>
        </w:rPr>
        <w:t> </w:t>
      </w:r>
      <w:r>
        <w:rPr/>
        <w:t>(72.000.000:</w:t>
      </w:r>
      <w:r>
        <w:rPr>
          <w:spacing w:val="-2"/>
        </w:rPr>
        <w:t> </w:t>
      </w:r>
      <w:r>
        <w:rPr/>
        <w:t>480.000.000)</w:t>
      </w:r>
      <w:r>
        <w:rPr>
          <w:spacing w:val="-4"/>
        </w:rPr>
        <w:t> </w:t>
      </w:r>
      <w:r>
        <w:rPr/>
        <w:t>x</w:t>
      </w:r>
      <w:r>
        <w:rPr>
          <w:spacing w:val="-1"/>
        </w:rPr>
        <w:t> </w:t>
      </w:r>
      <w:r>
        <w:rPr/>
        <w:t>180.000</w:t>
      </w:r>
      <w:r>
        <w:rPr>
          <w:spacing w:val="-2"/>
        </w:rPr>
        <w:t> </w:t>
      </w:r>
      <w:r>
        <w:rPr/>
        <w:t>=</w:t>
      </w:r>
      <w:r>
        <w:rPr>
          <w:spacing w:val="2"/>
        </w:rPr>
        <w:t> </w:t>
      </w:r>
      <w:r>
        <w:rPr>
          <w:spacing w:val="-2"/>
        </w:rPr>
        <w:t>27.000</w:t>
      </w:r>
    </w:p>
    <w:p>
      <w:pPr>
        <w:pStyle w:val="ListParagraph"/>
        <w:numPr>
          <w:ilvl w:val="1"/>
          <w:numId w:val="119"/>
        </w:numPr>
        <w:tabs>
          <w:tab w:pos="1774" w:val="left" w:leader="none"/>
        </w:tabs>
        <w:spacing w:line="336" w:lineRule="auto" w:before="121" w:after="0"/>
        <w:ind w:left="1623" w:right="5760" w:firstLine="0"/>
        <w:jc w:val="left"/>
        <w:rPr>
          <w:sz w:val="26"/>
        </w:rPr>
      </w:pPr>
      <w:r>
        <w:rPr>
          <w:sz w:val="26"/>
        </w:rPr>
        <w:t>Giá</w:t>
      </w:r>
      <w:r>
        <w:rPr>
          <w:spacing w:val="-7"/>
          <w:sz w:val="26"/>
        </w:rPr>
        <w:t> </w:t>
      </w:r>
      <w:r>
        <w:rPr>
          <w:sz w:val="26"/>
        </w:rPr>
        <w:t>thành</w:t>
      </w:r>
      <w:r>
        <w:rPr>
          <w:spacing w:val="-6"/>
          <w:sz w:val="26"/>
        </w:rPr>
        <w:t> </w:t>
      </w:r>
      <w:r>
        <w:rPr>
          <w:sz w:val="26"/>
        </w:rPr>
        <w:t>sản</w:t>
      </w:r>
      <w:r>
        <w:rPr>
          <w:spacing w:val="-8"/>
          <w:sz w:val="26"/>
        </w:rPr>
        <w:t> </w:t>
      </w:r>
      <w:r>
        <w:rPr>
          <w:sz w:val="26"/>
        </w:rPr>
        <w:t>xuất</w:t>
      </w:r>
      <w:r>
        <w:rPr>
          <w:spacing w:val="-6"/>
          <w:sz w:val="26"/>
        </w:rPr>
        <w:t> </w:t>
      </w:r>
      <w:r>
        <w:rPr>
          <w:sz w:val="26"/>
        </w:rPr>
        <w:t>đơn</w:t>
      </w:r>
      <w:r>
        <w:rPr>
          <w:spacing w:val="-6"/>
          <w:sz w:val="26"/>
        </w:rPr>
        <w:t> </w:t>
      </w:r>
      <w:r>
        <w:rPr>
          <w:sz w:val="26"/>
        </w:rPr>
        <w:t>vị</w:t>
      </w:r>
      <w:r>
        <w:rPr>
          <w:spacing w:val="-6"/>
          <w:sz w:val="26"/>
        </w:rPr>
        <w:t> </w:t>
      </w:r>
      <w:r>
        <w:rPr>
          <w:sz w:val="26"/>
        </w:rPr>
        <w:t>sản phẩm: Sản phẩm A:</w:t>
      </w:r>
    </w:p>
    <w:p>
      <w:pPr>
        <w:pStyle w:val="BodyText"/>
        <w:spacing w:line="298" w:lineRule="exact"/>
        <w:ind w:left="1780"/>
      </w:pPr>
      <w:r>
        <w:rPr/>
        <w:t>400.000</w:t>
      </w:r>
      <w:r>
        <w:rPr>
          <w:spacing w:val="-3"/>
        </w:rPr>
        <w:t> </w:t>
      </w:r>
      <w:r>
        <w:rPr/>
        <w:t>+</w:t>
      </w:r>
      <w:r>
        <w:rPr>
          <w:spacing w:val="-1"/>
        </w:rPr>
        <w:t> </w:t>
      </w:r>
      <w:r>
        <w:rPr/>
        <w:t>40.000</w:t>
      </w:r>
      <w:r>
        <w:rPr>
          <w:spacing w:val="-2"/>
        </w:rPr>
        <w:t> </w:t>
      </w:r>
      <w:r>
        <w:rPr/>
        <w:t>+</w:t>
      </w:r>
      <w:r>
        <w:rPr>
          <w:spacing w:val="-1"/>
        </w:rPr>
        <w:t> </w:t>
      </w:r>
      <w:r>
        <w:rPr/>
        <w:t>10.000 +</w:t>
      </w:r>
      <w:r>
        <w:rPr>
          <w:spacing w:val="-1"/>
        </w:rPr>
        <w:t> </w:t>
      </w:r>
      <w:r>
        <w:rPr/>
        <w:t>6.000</w:t>
      </w:r>
      <w:r>
        <w:rPr>
          <w:spacing w:val="-1"/>
        </w:rPr>
        <w:t> </w:t>
      </w:r>
      <w:r>
        <w:rPr/>
        <w:t>+ 120.000</w:t>
      </w:r>
      <w:r>
        <w:rPr>
          <w:spacing w:val="-1"/>
        </w:rPr>
        <w:t> </w:t>
      </w:r>
      <w:r>
        <w:rPr/>
        <w:t>+</w:t>
      </w:r>
      <w:r>
        <w:rPr>
          <w:spacing w:val="-3"/>
        </w:rPr>
        <w:t> </w:t>
      </w:r>
      <w:r>
        <w:rPr/>
        <w:t>27.600</w:t>
      </w:r>
      <w:r>
        <w:rPr>
          <w:spacing w:val="-2"/>
        </w:rPr>
        <w:t> </w:t>
      </w:r>
      <w:r>
        <w:rPr/>
        <w:t>+</w:t>
      </w:r>
      <w:r>
        <w:rPr>
          <w:spacing w:val="-1"/>
        </w:rPr>
        <w:t> </w:t>
      </w:r>
      <w:r>
        <w:rPr/>
        <w:t>24.000</w:t>
      </w:r>
      <w:r>
        <w:rPr>
          <w:spacing w:val="-2"/>
        </w:rPr>
        <w:t> </w:t>
      </w:r>
      <w:r>
        <w:rPr/>
        <w:t>=</w:t>
      </w:r>
      <w:r>
        <w:rPr>
          <w:spacing w:val="60"/>
        </w:rPr>
        <w:t> </w:t>
      </w:r>
      <w:r>
        <w:rPr>
          <w:spacing w:val="-2"/>
        </w:rPr>
        <w:t>627.600</w:t>
      </w:r>
    </w:p>
    <w:p>
      <w:pPr>
        <w:pStyle w:val="BodyText"/>
        <w:spacing w:before="121"/>
        <w:ind w:left="1624"/>
      </w:pPr>
      <w:r>
        <w:rPr/>
        <w:t>Sản</w:t>
      </w:r>
      <w:r>
        <w:rPr>
          <w:spacing w:val="-2"/>
        </w:rPr>
        <w:t> </w:t>
      </w:r>
      <w:r>
        <w:rPr/>
        <w:t>phẩm</w:t>
      </w:r>
      <w:r>
        <w:rPr>
          <w:spacing w:val="-1"/>
        </w:rPr>
        <w:t> </w:t>
      </w:r>
      <w:r>
        <w:rPr>
          <w:spacing w:val="-5"/>
        </w:rPr>
        <w:t>B:</w:t>
      </w:r>
    </w:p>
    <w:p>
      <w:pPr>
        <w:pStyle w:val="BodyText"/>
        <w:spacing w:before="119"/>
        <w:ind w:left="1780"/>
      </w:pPr>
      <w:r>
        <w:rPr/>
        <w:t>500.000</w:t>
      </w:r>
      <w:r>
        <w:rPr>
          <w:spacing w:val="-3"/>
        </w:rPr>
        <w:t> </w:t>
      </w:r>
      <w:r>
        <w:rPr/>
        <w:t>+</w:t>
      </w:r>
      <w:r>
        <w:rPr>
          <w:spacing w:val="-1"/>
        </w:rPr>
        <w:t> </w:t>
      </w:r>
      <w:r>
        <w:rPr/>
        <w:t>64.000</w:t>
      </w:r>
      <w:r>
        <w:rPr>
          <w:spacing w:val="-2"/>
        </w:rPr>
        <w:t> </w:t>
      </w:r>
      <w:r>
        <w:rPr/>
        <w:t>+</w:t>
      </w:r>
      <w:r>
        <w:rPr>
          <w:spacing w:val="-1"/>
        </w:rPr>
        <w:t> </w:t>
      </w:r>
      <w:r>
        <w:rPr/>
        <w:t>15.000 +</w:t>
      </w:r>
      <w:r>
        <w:rPr>
          <w:spacing w:val="-1"/>
        </w:rPr>
        <w:t> </w:t>
      </w:r>
      <w:r>
        <w:rPr/>
        <w:t>7.500</w:t>
      </w:r>
      <w:r>
        <w:rPr>
          <w:spacing w:val="-1"/>
        </w:rPr>
        <w:t> </w:t>
      </w:r>
      <w:r>
        <w:rPr/>
        <w:t>+ 180.000</w:t>
      </w:r>
      <w:r>
        <w:rPr>
          <w:spacing w:val="-1"/>
        </w:rPr>
        <w:t> </w:t>
      </w:r>
      <w:r>
        <w:rPr/>
        <w:t>+</w:t>
      </w:r>
      <w:r>
        <w:rPr>
          <w:spacing w:val="-3"/>
        </w:rPr>
        <w:t> </w:t>
      </w:r>
      <w:r>
        <w:rPr/>
        <w:t>41.400</w:t>
      </w:r>
      <w:r>
        <w:rPr>
          <w:spacing w:val="-2"/>
        </w:rPr>
        <w:t> </w:t>
      </w:r>
      <w:r>
        <w:rPr/>
        <w:t>+</w:t>
      </w:r>
      <w:r>
        <w:rPr>
          <w:spacing w:val="-1"/>
        </w:rPr>
        <w:t> </w:t>
      </w:r>
      <w:r>
        <w:rPr/>
        <w:t>36.000</w:t>
      </w:r>
      <w:r>
        <w:rPr>
          <w:spacing w:val="-2"/>
        </w:rPr>
        <w:t> </w:t>
      </w:r>
      <w:r>
        <w:rPr/>
        <w:t>=</w:t>
      </w:r>
      <w:r>
        <w:rPr>
          <w:spacing w:val="60"/>
        </w:rPr>
        <w:t> </w:t>
      </w:r>
      <w:r>
        <w:rPr>
          <w:spacing w:val="-2"/>
        </w:rPr>
        <w:t>843.900</w:t>
      </w:r>
    </w:p>
    <w:p>
      <w:pPr>
        <w:pStyle w:val="ListParagraph"/>
        <w:numPr>
          <w:ilvl w:val="1"/>
          <w:numId w:val="119"/>
        </w:numPr>
        <w:tabs>
          <w:tab w:pos="1774" w:val="left" w:leader="none"/>
          <w:tab w:pos="2581" w:val="left" w:leader="none"/>
        </w:tabs>
        <w:spacing w:line="336" w:lineRule="auto" w:before="121" w:after="0"/>
        <w:ind w:left="2581" w:right="4323" w:hanging="958"/>
        <w:jc w:val="left"/>
        <w:rPr>
          <w:sz w:val="26"/>
        </w:rPr>
      </w:pPr>
      <w:r>
        <w:rPr>
          <w:sz w:val="26"/>
        </w:rPr>
        <w:t>Chi phí bán hàng phân bổ cho đơn vị sản phẩm</w:t>
      </w:r>
      <w:r>
        <w:rPr>
          <w:spacing w:val="-9"/>
          <w:sz w:val="26"/>
        </w:rPr>
        <w:t> </w:t>
      </w:r>
      <w:r>
        <w:rPr>
          <w:sz w:val="26"/>
        </w:rPr>
        <w:t>Sản</w:t>
      </w:r>
      <w:r>
        <w:rPr>
          <w:spacing w:val="-7"/>
          <w:sz w:val="26"/>
        </w:rPr>
        <w:t> </w:t>
      </w:r>
      <w:r>
        <w:rPr>
          <w:sz w:val="26"/>
        </w:rPr>
        <w:t>phẩm</w:t>
      </w:r>
      <w:r>
        <w:rPr>
          <w:spacing w:val="-17"/>
          <w:sz w:val="26"/>
        </w:rPr>
        <w:t> </w:t>
      </w:r>
      <w:r>
        <w:rPr>
          <w:sz w:val="26"/>
        </w:rPr>
        <w:t>A:</w:t>
      </w:r>
      <w:r>
        <w:rPr>
          <w:spacing w:val="-5"/>
          <w:sz w:val="26"/>
        </w:rPr>
        <w:t> </w:t>
      </w:r>
      <w:r>
        <w:rPr>
          <w:sz w:val="26"/>
        </w:rPr>
        <w:t>626.400</w:t>
      </w:r>
      <w:r>
        <w:rPr>
          <w:spacing w:val="-5"/>
          <w:sz w:val="26"/>
        </w:rPr>
        <w:t> </w:t>
      </w:r>
      <w:r>
        <w:rPr>
          <w:sz w:val="26"/>
        </w:rPr>
        <w:t>x</w:t>
      </w:r>
      <w:r>
        <w:rPr>
          <w:spacing w:val="-7"/>
          <w:sz w:val="26"/>
        </w:rPr>
        <w:t> </w:t>
      </w:r>
      <w:r>
        <w:rPr>
          <w:sz w:val="26"/>
        </w:rPr>
        <w:t>5%</w:t>
      </w:r>
      <w:r>
        <w:rPr>
          <w:spacing w:val="-5"/>
          <w:sz w:val="26"/>
        </w:rPr>
        <w:t> </w:t>
      </w:r>
      <w:r>
        <w:rPr>
          <w:sz w:val="26"/>
        </w:rPr>
        <w:t>=</w:t>
      </w:r>
    </w:p>
    <w:p>
      <w:pPr>
        <w:pStyle w:val="BodyText"/>
        <w:spacing w:line="298" w:lineRule="exact"/>
        <w:ind w:left="2582"/>
      </w:pPr>
      <w:r>
        <w:rPr/>
        <w:t>31.320</w:t>
      </w:r>
      <w:r>
        <w:rPr>
          <w:spacing w:val="-3"/>
        </w:rPr>
        <w:t> </w:t>
      </w:r>
      <w:r>
        <w:rPr/>
        <w:t>Sản phẩm</w:t>
      </w:r>
      <w:r>
        <w:rPr>
          <w:spacing w:val="-1"/>
        </w:rPr>
        <w:t> </w:t>
      </w:r>
      <w:r>
        <w:rPr/>
        <w:t>B:</w:t>
      </w:r>
      <w:r>
        <w:rPr>
          <w:spacing w:val="-2"/>
        </w:rPr>
        <w:t> </w:t>
      </w:r>
      <w:r>
        <w:rPr/>
        <w:t>842.100</w:t>
      </w:r>
      <w:r>
        <w:rPr>
          <w:spacing w:val="-3"/>
        </w:rPr>
        <w:t> </w:t>
      </w:r>
      <w:r>
        <w:rPr/>
        <w:t>x 5% </w:t>
      </w:r>
      <w:r>
        <w:rPr>
          <w:spacing w:val="-10"/>
        </w:rPr>
        <w:t>=</w:t>
      </w:r>
    </w:p>
    <w:p>
      <w:pPr>
        <w:pStyle w:val="BodyText"/>
        <w:spacing w:before="119"/>
        <w:ind w:left="2582"/>
      </w:pPr>
      <w:r>
        <w:rPr>
          <w:spacing w:val="-2"/>
        </w:rPr>
        <w:t>42.105</w:t>
      </w:r>
    </w:p>
    <w:p>
      <w:pPr>
        <w:pStyle w:val="ListParagraph"/>
        <w:numPr>
          <w:ilvl w:val="1"/>
          <w:numId w:val="119"/>
        </w:numPr>
        <w:tabs>
          <w:tab w:pos="1775" w:val="left" w:leader="none"/>
        </w:tabs>
        <w:spacing w:line="240" w:lineRule="auto" w:before="119" w:after="0"/>
        <w:ind w:left="1775" w:right="0" w:hanging="151"/>
        <w:jc w:val="left"/>
        <w:rPr>
          <w:sz w:val="26"/>
        </w:rPr>
      </w:pPr>
      <w:r>
        <w:rPr>
          <w:sz w:val="26"/>
        </w:rPr>
        <w:t>Giá</w:t>
      </w:r>
      <w:r>
        <w:rPr>
          <w:spacing w:val="-2"/>
          <w:sz w:val="26"/>
        </w:rPr>
        <w:t> </w:t>
      </w:r>
      <w:r>
        <w:rPr>
          <w:sz w:val="26"/>
        </w:rPr>
        <w:t>thành</w:t>
      </w:r>
      <w:r>
        <w:rPr>
          <w:spacing w:val="-1"/>
          <w:sz w:val="26"/>
        </w:rPr>
        <w:t> </w:t>
      </w:r>
      <w:r>
        <w:rPr>
          <w:sz w:val="26"/>
        </w:rPr>
        <w:t>toàn</w:t>
      </w:r>
      <w:r>
        <w:rPr>
          <w:spacing w:val="-1"/>
          <w:sz w:val="26"/>
        </w:rPr>
        <w:t> </w:t>
      </w:r>
      <w:r>
        <w:rPr>
          <w:sz w:val="26"/>
        </w:rPr>
        <w:t>bộ</w:t>
      </w:r>
      <w:r>
        <w:rPr>
          <w:spacing w:val="-2"/>
          <w:sz w:val="26"/>
        </w:rPr>
        <w:t> </w:t>
      </w:r>
      <w:r>
        <w:rPr>
          <w:sz w:val="26"/>
        </w:rPr>
        <w:t>đơn</w:t>
      </w:r>
      <w:r>
        <w:rPr>
          <w:spacing w:val="-1"/>
          <w:sz w:val="26"/>
        </w:rPr>
        <w:t> </w:t>
      </w:r>
      <w:r>
        <w:rPr>
          <w:sz w:val="26"/>
        </w:rPr>
        <w:t>vị</w:t>
      </w:r>
      <w:r>
        <w:rPr>
          <w:spacing w:val="-3"/>
          <w:sz w:val="26"/>
        </w:rPr>
        <w:t> </w:t>
      </w:r>
      <w:r>
        <w:rPr>
          <w:sz w:val="26"/>
        </w:rPr>
        <w:t>sản</w:t>
      </w:r>
      <w:r>
        <w:rPr>
          <w:spacing w:val="1"/>
          <w:sz w:val="26"/>
        </w:rPr>
        <w:t> </w:t>
      </w:r>
      <w:r>
        <w:rPr>
          <w:spacing w:val="-2"/>
          <w:sz w:val="26"/>
        </w:rPr>
        <w:t>phẩm:</w:t>
      </w:r>
    </w:p>
    <w:p>
      <w:pPr>
        <w:pStyle w:val="BodyText"/>
        <w:spacing w:before="121"/>
        <w:ind w:left="2582"/>
      </w:pPr>
      <w:r>
        <w:rPr/>
        <w:t>Sản</w:t>
      </w:r>
      <w:r>
        <w:rPr>
          <w:spacing w:val="-1"/>
        </w:rPr>
        <w:t> </w:t>
      </w:r>
      <w:r>
        <w:rPr/>
        <w:t>phẩm</w:t>
      </w:r>
      <w:r>
        <w:rPr>
          <w:spacing w:val="-16"/>
        </w:rPr>
        <w:t> </w:t>
      </w:r>
      <w:r>
        <w:rPr/>
        <w:t>A: 627.600</w:t>
      </w:r>
      <w:r>
        <w:rPr>
          <w:spacing w:val="-3"/>
        </w:rPr>
        <w:t> </w:t>
      </w:r>
      <w:r>
        <w:rPr/>
        <w:t>+ 31.320</w:t>
      </w:r>
      <w:r>
        <w:rPr>
          <w:spacing w:val="-2"/>
        </w:rPr>
        <w:t> </w:t>
      </w:r>
      <w:r>
        <w:rPr/>
        <w:t>+</w:t>
      </w:r>
      <w:r>
        <w:rPr>
          <w:spacing w:val="-1"/>
        </w:rPr>
        <w:t> </w:t>
      </w:r>
      <w:r>
        <w:rPr/>
        <w:t>18.000</w:t>
      </w:r>
      <w:r>
        <w:rPr>
          <w:spacing w:val="-2"/>
        </w:rPr>
        <w:t> </w:t>
      </w:r>
      <w:r>
        <w:rPr/>
        <w:t>= </w:t>
      </w:r>
      <w:r>
        <w:rPr>
          <w:spacing w:val="-2"/>
        </w:rPr>
        <w:t>676.920</w:t>
      </w:r>
    </w:p>
    <w:p>
      <w:pPr>
        <w:pStyle w:val="BodyText"/>
        <w:spacing w:before="121"/>
        <w:ind w:left="2582"/>
      </w:pPr>
      <w:r>
        <w:rPr/>
        <w:t>Sản</w:t>
      </w:r>
      <w:r>
        <w:rPr>
          <w:spacing w:val="-1"/>
        </w:rPr>
        <w:t> </w:t>
      </w:r>
      <w:r>
        <w:rPr/>
        <w:t>phẩm B:</w:t>
      </w:r>
      <w:r>
        <w:rPr>
          <w:spacing w:val="-2"/>
        </w:rPr>
        <w:t> </w:t>
      </w:r>
      <w:r>
        <w:rPr/>
        <w:t>843.900</w:t>
      </w:r>
      <w:r>
        <w:rPr>
          <w:spacing w:val="-3"/>
        </w:rPr>
        <w:t> </w:t>
      </w:r>
      <w:r>
        <w:rPr/>
        <w:t>+ 42.105</w:t>
      </w:r>
      <w:r>
        <w:rPr>
          <w:spacing w:val="-2"/>
        </w:rPr>
        <w:t> </w:t>
      </w:r>
      <w:r>
        <w:rPr/>
        <w:t>+</w:t>
      </w:r>
      <w:r>
        <w:rPr>
          <w:spacing w:val="-1"/>
        </w:rPr>
        <w:t> </w:t>
      </w:r>
      <w:r>
        <w:rPr/>
        <w:t>27.000</w:t>
      </w:r>
      <w:r>
        <w:rPr>
          <w:spacing w:val="-2"/>
        </w:rPr>
        <w:t> </w:t>
      </w:r>
      <w:r>
        <w:rPr/>
        <w:t>= </w:t>
      </w:r>
      <w:r>
        <w:rPr>
          <w:spacing w:val="-2"/>
        </w:rPr>
        <w:t>913.005</w:t>
      </w:r>
    </w:p>
    <w:p>
      <w:pPr>
        <w:pStyle w:val="ListParagraph"/>
        <w:numPr>
          <w:ilvl w:val="1"/>
          <w:numId w:val="119"/>
        </w:numPr>
        <w:tabs>
          <w:tab w:pos="1775" w:val="left" w:leader="none"/>
        </w:tabs>
        <w:spacing w:line="240" w:lineRule="auto" w:before="119" w:after="0"/>
        <w:ind w:left="1775" w:right="0" w:hanging="151"/>
        <w:jc w:val="left"/>
        <w:rPr>
          <w:sz w:val="26"/>
        </w:rPr>
      </w:pPr>
      <w:r>
        <w:rPr>
          <w:sz w:val="26"/>
        </w:rPr>
        <w:t>Tổng</w:t>
      </w:r>
      <w:r>
        <w:rPr>
          <w:spacing w:val="-2"/>
          <w:sz w:val="26"/>
        </w:rPr>
        <w:t> </w:t>
      </w:r>
      <w:r>
        <w:rPr>
          <w:sz w:val="26"/>
        </w:rPr>
        <w:t>giá</w:t>
      </w:r>
      <w:r>
        <w:rPr>
          <w:spacing w:val="-2"/>
          <w:sz w:val="26"/>
        </w:rPr>
        <w:t> </w:t>
      </w:r>
      <w:r>
        <w:rPr>
          <w:sz w:val="26"/>
        </w:rPr>
        <w:t>thành</w:t>
      </w:r>
      <w:r>
        <w:rPr>
          <w:spacing w:val="-1"/>
          <w:sz w:val="26"/>
        </w:rPr>
        <w:t> </w:t>
      </w:r>
      <w:r>
        <w:rPr>
          <w:sz w:val="26"/>
        </w:rPr>
        <w:t>sản</w:t>
      </w:r>
      <w:r>
        <w:rPr>
          <w:spacing w:val="-1"/>
          <w:sz w:val="26"/>
        </w:rPr>
        <w:t> </w:t>
      </w:r>
      <w:r>
        <w:rPr>
          <w:spacing w:val="-2"/>
          <w:sz w:val="26"/>
        </w:rPr>
        <w:t>phẩm:</w:t>
      </w:r>
    </w:p>
    <w:p>
      <w:pPr>
        <w:pStyle w:val="BodyText"/>
        <w:spacing w:before="121"/>
        <w:ind w:left="2582"/>
      </w:pPr>
      <w:r>
        <w:rPr/>
        <w:t>Sản</w:t>
      </w:r>
      <w:r>
        <w:rPr>
          <w:spacing w:val="-2"/>
        </w:rPr>
        <w:t> </w:t>
      </w:r>
      <w:r>
        <w:rPr/>
        <w:t>phẩm</w:t>
      </w:r>
      <w:r>
        <w:rPr>
          <w:spacing w:val="-16"/>
        </w:rPr>
        <w:t> </w:t>
      </w:r>
      <w:r>
        <w:rPr/>
        <w:t>A:</w:t>
      </w:r>
      <w:r>
        <w:rPr>
          <w:spacing w:val="-1"/>
        </w:rPr>
        <w:t> </w:t>
      </w:r>
      <w:r>
        <w:rPr/>
        <w:t>675.720</w:t>
      </w:r>
      <w:r>
        <w:rPr>
          <w:spacing w:val="-3"/>
        </w:rPr>
        <w:t> </w:t>
      </w:r>
      <w:r>
        <w:rPr/>
        <w:t>x</w:t>
      </w:r>
      <w:r>
        <w:rPr>
          <w:spacing w:val="-1"/>
        </w:rPr>
        <w:t> </w:t>
      </w:r>
      <w:r>
        <w:rPr/>
        <w:t>1.000</w:t>
      </w:r>
      <w:r>
        <w:rPr>
          <w:spacing w:val="-1"/>
        </w:rPr>
        <w:t> </w:t>
      </w:r>
      <w:r>
        <w:rPr/>
        <w:t>= </w:t>
      </w:r>
      <w:r>
        <w:rPr>
          <w:spacing w:val="-2"/>
        </w:rPr>
        <w:t>675.720.000</w:t>
      </w:r>
    </w:p>
    <w:p>
      <w:pPr>
        <w:pStyle w:val="BodyText"/>
        <w:spacing w:before="119"/>
        <w:ind w:left="2582"/>
      </w:pPr>
      <w:r>
        <w:rPr/>
        <w:t>Sản</w:t>
      </w:r>
      <w:r>
        <w:rPr>
          <w:spacing w:val="-1"/>
        </w:rPr>
        <w:t> </w:t>
      </w:r>
      <w:r>
        <w:rPr/>
        <w:t>phẩm</w:t>
      </w:r>
      <w:r>
        <w:rPr>
          <w:spacing w:val="-1"/>
        </w:rPr>
        <w:t> </w:t>
      </w:r>
      <w:r>
        <w:rPr/>
        <w:t>B:</w:t>
      </w:r>
      <w:r>
        <w:rPr>
          <w:spacing w:val="-3"/>
        </w:rPr>
        <w:t> </w:t>
      </w:r>
      <w:r>
        <w:rPr/>
        <w:t>913.005</w:t>
      </w:r>
      <w:r>
        <w:rPr>
          <w:spacing w:val="-3"/>
        </w:rPr>
        <w:t> </w:t>
      </w:r>
      <w:r>
        <w:rPr/>
        <w:t>x</w:t>
      </w:r>
      <w:r>
        <w:rPr>
          <w:spacing w:val="-1"/>
        </w:rPr>
        <w:t> </w:t>
      </w:r>
      <w:r>
        <w:rPr/>
        <w:t>2.000</w:t>
      </w:r>
      <w:r>
        <w:rPr>
          <w:spacing w:val="-1"/>
        </w:rPr>
        <w:t> </w:t>
      </w:r>
      <w:r>
        <w:rPr/>
        <w:t>= </w:t>
      </w:r>
      <w:r>
        <w:rPr>
          <w:spacing w:val="-2"/>
        </w:rPr>
        <w:t>1.826.010.000</w:t>
      </w:r>
    </w:p>
    <w:p>
      <w:pPr>
        <w:pStyle w:val="Heading3"/>
        <w:numPr>
          <w:ilvl w:val="0"/>
          <w:numId w:val="108"/>
        </w:numPr>
        <w:tabs>
          <w:tab w:pos="1262" w:val="left" w:leader="none"/>
        </w:tabs>
        <w:spacing w:line="240" w:lineRule="auto" w:before="127" w:after="0"/>
        <w:ind w:left="1262" w:right="0" w:hanging="358"/>
        <w:jc w:val="left"/>
      </w:pPr>
      <w:bookmarkStart w:name="_bookmark47" w:id="98"/>
      <w:bookmarkEnd w:id="98"/>
      <w:r>
        <w:rPr>
          <w:b w:val="0"/>
          <w:spacing w:val="2"/>
        </w:rPr>
      </w:r>
      <w:r>
        <w:rPr/>
        <w:t>Doanh</w:t>
      </w:r>
      <w:r>
        <w:rPr>
          <w:b w:val="0"/>
          <w:spacing w:val="-4"/>
        </w:rPr>
        <w:t> </w:t>
      </w:r>
      <w:r>
        <w:rPr/>
        <w:t>thu</w:t>
      </w:r>
      <w:r>
        <w:rPr>
          <w:b w:val="0"/>
          <w:spacing w:val="-4"/>
        </w:rPr>
        <w:t> </w:t>
      </w:r>
      <w:r>
        <w:rPr/>
        <w:t>của</w:t>
      </w:r>
      <w:r>
        <w:rPr>
          <w:b w:val="0"/>
          <w:spacing w:val="-3"/>
        </w:rPr>
        <w:t> </w:t>
      </w:r>
      <w:r>
        <w:rPr/>
        <w:t>doanh</w:t>
      </w:r>
      <w:r>
        <w:rPr>
          <w:b w:val="0"/>
        </w:rPr>
        <w:t> </w:t>
      </w:r>
      <w:r>
        <w:rPr>
          <w:spacing w:val="-2"/>
        </w:rPr>
        <w:t>nghiệp</w:t>
      </w:r>
    </w:p>
    <w:p>
      <w:pPr>
        <w:pStyle w:val="Heading3"/>
        <w:numPr>
          <w:ilvl w:val="0"/>
          <w:numId w:val="121"/>
        </w:numPr>
        <w:tabs>
          <w:tab w:pos="986" w:val="left" w:leader="none"/>
        </w:tabs>
        <w:spacing w:line="240" w:lineRule="auto" w:before="112" w:after="0"/>
        <w:ind w:left="986" w:right="0" w:hanging="282"/>
        <w:jc w:val="left"/>
      </w:pPr>
      <w:bookmarkStart w:name="_bookmark48" w:id="99"/>
      <w:bookmarkEnd w:id="99"/>
      <w:r>
        <w:rPr>
          <w:b w:val="0"/>
          <w:spacing w:val="2"/>
        </w:rPr>
      </w:r>
      <w:r>
        <w:rPr/>
        <w:t>Khái</w:t>
      </w:r>
      <w:r>
        <w:rPr>
          <w:b w:val="0"/>
          <w:spacing w:val="-5"/>
        </w:rPr>
        <w:t> </w:t>
      </w:r>
      <w:r>
        <w:rPr/>
        <w:t>niệm</w:t>
      </w:r>
      <w:r>
        <w:rPr>
          <w:b w:val="0"/>
          <w:spacing w:val="-3"/>
        </w:rPr>
        <w:t> </w:t>
      </w:r>
      <w:r>
        <w:rPr/>
        <w:t>doanh</w:t>
      </w:r>
      <w:r>
        <w:rPr>
          <w:b w:val="0"/>
          <w:spacing w:val="-1"/>
        </w:rPr>
        <w:t> </w:t>
      </w:r>
      <w:r>
        <w:rPr>
          <w:spacing w:val="-5"/>
        </w:rPr>
        <w:t>thu</w:t>
      </w:r>
    </w:p>
    <w:p>
      <w:pPr>
        <w:pStyle w:val="BodyText"/>
        <w:spacing w:before="4"/>
        <w:ind w:left="421" w:right="712" w:firstLine="718"/>
        <w:jc w:val="both"/>
      </w:pPr>
      <w:r>
        <w:rPr/>
        <w:t>Doanh</w:t>
      </w:r>
      <w:r>
        <w:rPr>
          <w:spacing w:val="-2"/>
        </w:rPr>
        <w:t> </w:t>
      </w:r>
      <w:r>
        <w:rPr/>
        <w:t>thu là</w:t>
      </w:r>
      <w:r>
        <w:rPr>
          <w:spacing w:val="-1"/>
        </w:rPr>
        <w:t> </w:t>
      </w:r>
      <w:r>
        <w:rPr/>
        <w:t>một chỉ</w:t>
      </w:r>
      <w:r>
        <w:rPr>
          <w:spacing w:val="-2"/>
        </w:rPr>
        <w:t> </w:t>
      </w:r>
      <w:r>
        <w:rPr/>
        <w:t>tiêu</w:t>
      </w:r>
      <w:r>
        <w:rPr>
          <w:spacing w:val="-2"/>
        </w:rPr>
        <w:t> </w:t>
      </w:r>
      <w:r>
        <w:rPr/>
        <w:t>tài chính</w:t>
      </w:r>
      <w:r>
        <w:rPr>
          <w:spacing w:val="-1"/>
        </w:rPr>
        <w:t> </w:t>
      </w:r>
      <w:r>
        <w:rPr/>
        <w:t>quan</w:t>
      </w:r>
      <w:r>
        <w:rPr>
          <w:spacing w:val="-2"/>
        </w:rPr>
        <w:t> </w:t>
      </w:r>
      <w:r>
        <w:rPr/>
        <w:t>trọng trong</w:t>
      </w:r>
      <w:r>
        <w:rPr>
          <w:spacing w:val="-1"/>
        </w:rPr>
        <w:t> </w:t>
      </w:r>
      <w:r>
        <w:rPr/>
        <w:t>doanh</w:t>
      </w:r>
      <w:r>
        <w:rPr>
          <w:spacing w:val="-2"/>
        </w:rPr>
        <w:t> </w:t>
      </w:r>
      <w:r>
        <w:rPr/>
        <w:t>nghiệp. Dựa</w:t>
      </w:r>
      <w:r>
        <w:rPr>
          <w:spacing w:val="-1"/>
        </w:rPr>
        <w:t> </w:t>
      </w:r>
      <w:r>
        <w:rPr/>
        <w:t>vào chỉ</w:t>
      </w:r>
      <w:r>
        <w:rPr>
          <w:spacing w:val="-1"/>
        </w:rPr>
        <w:t> </w:t>
      </w:r>
      <w:r>
        <w:rPr/>
        <w:t>tiêu doanh thu, hàng loạt các chỉ tiêu tài chính khác của doanh nghiệp đ</w:t>
      </w:r>
      <w:r>
        <w:rPr>
          <w:rFonts w:ascii="Microsoft Sans Serif" w:hAnsi="Microsoft Sans Serif"/>
        </w:rPr>
        <w:t>ƣ</w:t>
      </w:r>
      <w:r>
        <w:rPr/>
        <w:t>ợc thiết lập nhằm h</w:t>
      </w:r>
      <w:r>
        <w:rPr>
          <w:rFonts w:ascii="Microsoft Sans Serif" w:hAnsi="Microsoft Sans Serif"/>
        </w:rPr>
        <w:t>ƣ</w:t>
      </w:r>
      <w:r>
        <w:rPr/>
        <w:t>ớng đến mục tiêu cuối cùng là lợi nhuận của doanh nghiệp. Vậy doanh thu là gì?</w:t>
      </w:r>
    </w:p>
    <w:p>
      <w:pPr>
        <w:spacing w:before="117"/>
        <w:ind w:left="903" w:right="747" w:firstLine="720"/>
        <w:jc w:val="both"/>
        <w:rPr>
          <w:i/>
          <w:sz w:val="26"/>
        </w:rPr>
      </w:pPr>
      <w:r>
        <w:rPr>
          <w:i/>
          <w:sz w:val="26"/>
        </w:rPr>
        <w:t>“Doanh</w:t>
      </w:r>
      <w:r>
        <w:rPr>
          <w:sz w:val="26"/>
        </w:rPr>
        <w:t> </w:t>
      </w:r>
      <w:r>
        <w:rPr>
          <w:i/>
          <w:sz w:val="26"/>
        </w:rPr>
        <w:t>thu</w:t>
      </w:r>
      <w:r>
        <w:rPr>
          <w:sz w:val="26"/>
        </w:rPr>
        <w:t> </w:t>
      </w:r>
      <w:r>
        <w:rPr>
          <w:i/>
          <w:sz w:val="26"/>
        </w:rPr>
        <w:t>là</w:t>
      </w:r>
      <w:r>
        <w:rPr>
          <w:sz w:val="26"/>
        </w:rPr>
        <w:t> </w:t>
      </w:r>
      <w:r>
        <w:rPr>
          <w:i/>
          <w:sz w:val="26"/>
        </w:rPr>
        <w:t>tổng</w:t>
      </w:r>
      <w:r>
        <w:rPr>
          <w:sz w:val="26"/>
        </w:rPr>
        <w:t> </w:t>
      </w:r>
      <w:r>
        <w:rPr>
          <w:i/>
          <w:sz w:val="26"/>
        </w:rPr>
        <w:t>giá</w:t>
      </w:r>
      <w:r>
        <w:rPr>
          <w:sz w:val="26"/>
        </w:rPr>
        <w:t> </w:t>
      </w:r>
      <w:r>
        <w:rPr>
          <w:i/>
          <w:sz w:val="26"/>
        </w:rPr>
        <w:t>trị</w:t>
      </w:r>
      <w:r>
        <w:rPr>
          <w:sz w:val="26"/>
        </w:rPr>
        <w:t> </w:t>
      </w:r>
      <w:r>
        <w:rPr>
          <w:i/>
          <w:sz w:val="26"/>
        </w:rPr>
        <w:t>các</w:t>
      </w:r>
      <w:r>
        <w:rPr>
          <w:sz w:val="26"/>
        </w:rPr>
        <w:t> </w:t>
      </w:r>
      <w:r>
        <w:rPr>
          <w:i/>
          <w:sz w:val="26"/>
        </w:rPr>
        <w:t>lợi</w:t>
      </w:r>
      <w:r>
        <w:rPr>
          <w:sz w:val="26"/>
        </w:rPr>
        <w:t> </w:t>
      </w:r>
      <w:r>
        <w:rPr>
          <w:i/>
          <w:sz w:val="26"/>
        </w:rPr>
        <w:t>ích</w:t>
      </w:r>
      <w:r>
        <w:rPr>
          <w:sz w:val="26"/>
        </w:rPr>
        <w:t> </w:t>
      </w:r>
      <w:r>
        <w:rPr>
          <w:i/>
          <w:sz w:val="26"/>
        </w:rPr>
        <w:t>kinh</w:t>
      </w:r>
      <w:r>
        <w:rPr>
          <w:sz w:val="26"/>
        </w:rPr>
        <w:t> </w:t>
      </w:r>
      <w:r>
        <w:rPr>
          <w:i/>
          <w:sz w:val="26"/>
        </w:rPr>
        <w:t>tế</w:t>
      </w:r>
      <w:r>
        <w:rPr>
          <w:sz w:val="26"/>
        </w:rPr>
        <w:t> </w:t>
      </w:r>
      <w:r>
        <w:rPr>
          <w:i/>
          <w:sz w:val="26"/>
        </w:rPr>
        <w:t>doanh</w:t>
      </w:r>
      <w:r>
        <w:rPr>
          <w:sz w:val="26"/>
        </w:rPr>
        <w:t> </w:t>
      </w:r>
      <w:r>
        <w:rPr>
          <w:i/>
          <w:sz w:val="26"/>
        </w:rPr>
        <w:t>nghiệp</w:t>
      </w:r>
      <w:r>
        <w:rPr>
          <w:sz w:val="26"/>
        </w:rPr>
        <w:t> </w:t>
      </w:r>
      <w:r>
        <w:rPr>
          <w:i/>
          <w:sz w:val="26"/>
        </w:rPr>
        <w:t>thu</w:t>
      </w:r>
      <w:r>
        <w:rPr>
          <w:sz w:val="26"/>
        </w:rPr>
        <w:t> </w:t>
      </w:r>
      <w:r>
        <w:rPr>
          <w:i/>
          <w:sz w:val="26"/>
        </w:rPr>
        <w:t>được</w:t>
      </w:r>
      <w:r>
        <w:rPr>
          <w:sz w:val="26"/>
        </w:rPr>
        <w:t> </w:t>
      </w:r>
      <w:r>
        <w:rPr>
          <w:i/>
          <w:sz w:val="26"/>
        </w:rPr>
        <w:t>trong</w:t>
      </w:r>
      <w:r>
        <w:rPr>
          <w:sz w:val="26"/>
        </w:rPr>
        <w:t> </w:t>
      </w:r>
      <w:r>
        <w:rPr>
          <w:i/>
          <w:sz w:val="26"/>
        </w:rPr>
        <w:t>kỳ</w:t>
      </w:r>
      <w:r>
        <w:rPr>
          <w:sz w:val="26"/>
        </w:rPr>
        <w:t> </w:t>
      </w:r>
      <w:r>
        <w:rPr>
          <w:i/>
          <w:sz w:val="26"/>
        </w:rPr>
        <w:t>kế</w:t>
      </w:r>
      <w:r>
        <w:rPr>
          <w:sz w:val="26"/>
        </w:rPr>
        <w:t> </w:t>
      </w:r>
      <w:r>
        <w:rPr>
          <w:i/>
          <w:sz w:val="26"/>
        </w:rPr>
        <w:t>toán,</w:t>
      </w:r>
      <w:r>
        <w:rPr>
          <w:sz w:val="26"/>
        </w:rPr>
        <w:t> </w:t>
      </w:r>
      <w:r>
        <w:rPr>
          <w:i/>
          <w:sz w:val="26"/>
        </w:rPr>
        <w:t>phát</w:t>
      </w:r>
      <w:r>
        <w:rPr>
          <w:sz w:val="26"/>
        </w:rPr>
        <w:t> </w:t>
      </w:r>
      <w:r>
        <w:rPr>
          <w:i/>
          <w:sz w:val="26"/>
        </w:rPr>
        <w:t>sinh</w:t>
      </w:r>
      <w:r>
        <w:rPr>
          <w:sz w:val="26"/>
        </w:rPr>
        <w:t> </w:t>
      </w:r>
      <w:r>
        <w:rPr>
          <w:i/>
          <w:sz w:val="26"/>
        </w:rPr>
        <w:t>từ</w:t>
      </w:r>
      <w:r>
        <w:rPr>
          <w:sz w:val="26"/>
        </w:rPr>
        <w:t> </w:t>
      </w:r>
      <w:r>
        <w:rPr>
          <w:i/>
          <w:sz w:val="26"/>
        </w:rPr>
        <w:t>các</w:t>
      </w:r>
      <w:r>
        <w:rPr>
          <w:sz w:val="26"/>
        </w:rPr>
        <w:t> </w:t>
      </w:r>
      <w:r>
        <w:rPr>
          <w:i/>
          <w:sz w:val="26"/>
        </w:rPr>
        <w:t>hoạt</w:t>
      </w:r>
      <w:r>
        <w:rPr>
          <w:sz w:val="26"/>
        </w:rPr>
        <w:t> </w:t>
      </w:r>
      <w:r>
        <w:rPr>
          <w:i/>
          <w:sz w:val="26"/>
        </w:rPr>
        <w:t>động</w:t>
      </w:r>
      <w:r>
        <w:rPr>
          <w:sz w:val="26"/>
        </w:rPr>
        <w:t> </w:t>
      </w:r>
      <w:r>
        <w:rPr>
          <w:i/>
          <w:sz w:val="26"/>
        </w:rPr>
        <w:t>sản</w:t>
      </w:r>
      <w:r>
        <w:rPr>
          <w:sz w:val="26"/>
        </w:rPr>
        <w:t> </w:t>
      </w:r>
      <w:r>
        <w:rPr>
          <w:i/>
          <w:sz w:val="26"/>
        </w:rPr>
        <w:t>xuất</w:t>
      </w:r>
      <w:r>
        <w:rPr>
          <w:sz w:val="26"/>
        </w:rPr>
        <w:t> </w:t>
      </w:r>
      <w:r>
        <w:rPr>
          <w:i/>
          <w:sz w:val="26"/>
        </w:rPr>
        <w:t>kinh</w:t>
      </w:r>
      <w:r>
        <w:rPr>
          <w:sz w:val="26"/>
        </w:rPr>
        <w:t> </w:t>
      </w:r>
      <w:r>
        <w:rPr>
          <w:i/>
          <w:sz w:val="26"/>
        </w:rPr>
        <w:t>doanh</w:t>
      </w:r>
      <w:r>
        <w:rPr>
          <w:sz w:val="26"/>
        </w:rPr>
        <w:t> </w:t>
      </w:r>
      <w:r>
        <w:rPr>
          <w:i/>
          <w:sz w:val="26"/>
        </w:rPr>
        <w:t>thông</w:t>
      </w:r>
      <w:r>
        <w:rPr>
          <w:sz w:val="26"/>
        </w:rPr>
        <w:t> </w:t>
      </w:r>
      <w:r>
        <w:rPr>
          <w:i/>
          <w:sz w:val="26"/>
        </w:rPr>
        <w:t>thường</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góp</w:t>
      </w:r>
      <w:r>
        <w:rPr>
          <w:sz w:val="26"/>
        </w:rPr>
        <w:t> </w:t>
      </w:r>
      <w:r>
        <w:rPr>
          <w:i/>
          <w:sz w:val="26"/>
        </w:rPr>
        <w:t>phần</w:t>
      </w:r>
      <w:r>
        <w:rPr>
          <w:sz w:val="26"/>
        </w:rPr>
        <w:t> </w:t>
      </w:r>
      <w:r>
        <w:rPr>
          <w:i/>
          <w:sz w:val="26"/>
        </w:rPr>
        <w:t>làm</w:t>
      </w:r>
      <w:r>
        <w:rPr>
          <w:sz w:val="26"/>
        </w:rPr>
        <w:t> </w:t>
      </w:r>
      <w:r>
        <w:rPr>
          <w:i/>
          <w:sz w:val="26"/>
        </w:rPr>
        <w:t>tăng</w:t>
      </w:r>
      <w:r>
        <w:rPr>
          <w:sz w:val="26"/>
        </w:rPr>
        <w:t> </w:t>
      </w:r>
      <w:r>
        <w:rPr>
          <w:i/>
          <w:sz w:val="26"/>
        </w:rPr>
        <w:t>vốn</w:t>
      </w:r>
      <w:r>
        <w:rPr>
          <w:sz w:val="26"/>
        </w:rPr>
        <w:t> </w:t>
      </w:r>
      <w:r>
        <w:rPr>
          <w:i/>
          <w:sz w:val="26"/>
        </w:rPr>
        <w:t>chủ</w:t>
      </w:r>
      <w:r>
        <w:rPr>
          <w:sz w:val="26"/>
        </w:rPr>
        <w:t> </w:t>
      </w:r>
      <w:r>
        <w:rPr>
          <w:i/>
          <w:sz w:val="26"/>
        </w:rPr>
        <w:t>sở</w:t>
      </w:r>
      <w:r>
        <w:rPr>
          <w:sz w:val="26"/>
        </w:rPr>
        <w:t> </w:t>
      </w:r>
      <w:r>
        <w:rPr>
          <w:i/>
          <w:sz w:val="26"/>
        </w:rPr>
        <w:t>hữu</w:t>
      </w:r>
      <w:r>
        <w:rPr>
          <w:sz w:val="26"/>
        </w:rPr>
        <w:t> </w:t>
      </w:r>
      <w:r>
        <w:rPr>
          <w:i/>
          <w:sz w:val="26"/>
        </w:rPr>
        <w:t>của</w:t>
      </w:r>
      <w:r>
        <w:rPr>
          <w:sz w:val="26"/>
        </w:rPr>
        <w:t> </w:t>
      </w:r>
      <w:r>
        <w:rPr>
          <w:i/>
          <w:sz w:val="26"/>
        </w:rPr>
        <w:t>doanh</w:t>
      </w:r>
      <w:r>
        <w:rPr>
          <w:sz w:val="26"/>
        </w:rPr>
        <w:t> </w:t>
      </w:r>
      <w:r>
        <w:rPr>
          <w:i/>
          <w:sz w:val="26"/>
        </w:rPr>
        <w:t>nghiệp”</w:t>
      </w:r>
      <w:r>
        <w:rPr>
          <w:i/>
          <w:sz w:val="26"/>
          <w:vertAlign w:val="superscript"/>
        </w:rPr>
        <w:t>9</w:t>
      </w:r>
      <w:r>
        <w:rPr>
          <w:i/>
          <w:sz w:val="26"/>
          <w:vertAlign w:val="baseline"/>
        </w:rPr>
        <w:t>.</w:t>
      </w:r>
    </w:p>
    <w:p>
      <w:pPr>
        <w:pStyle w:val="Heading3"/>
        <w:numPr>
          <w:ilvl w:val="0"/>
          <w:numId w:val="121"/>
        </w:numPr>
        <w:tabs>
          <w:tab w:pos="985" w:val="left" w:leader="none"/>
        </w:tabs>
        <w:spacing w:line="240" w:lineRule="auto" w:before="127" w:after="0"/>
        <w:ind w:left="985" w:right="0" w:hanging="282"/>
        <w:jc w:val="both"/>
      </w:pPr>
      <w:bookmarkStart w:name="_bookmark49" w:id="100"/>
      <w:bookmarkEnd w:id="100"/>
      <w:r>
        <w:rPr>
          <w:b w:val="0"/>
          <w:spacing w:val="2"/>
        </w:rPr>
      </w:r>
      <w:r>
        <w:rPr/>
        <w:t>Nội</w:t>
      </w:r>
      <w:r>
        <w:rPr>
          <w:b w:val="0"/>
          <w:spacing w:val="-3"/>
        </w:rPr>
        <w:t> </w:t>
      </w:r>
      <w:r>
        <w:rPr/>
        <w:t>dung</w:t>
      </w:r>
      <w:r>
        <w:rPr>
          <w:b w:val="0"/>
          <w:spacing w:val="-2"/>
        </w:rPr>
        <w:t> </w:t>
      </w:r>
      <w:r>
        <w:rPr/>
        <w:t>doanh</w:t>
      </w:r>
      <w:r>
        <w:rPr>
          <w:b w:val="0"/>
          <w:spacing w:val="-3"/>
        </w:rPr>
        <w:t> </w:t>
      </w:r>
      <w:r>
        <w:rPr>
          <w:spacing w:val="-5"/>
        </w:rPr>
        <w:t>thu</w:t>
      </w:r>
    </w:p>
    <w:p>
      <w:pPr>
        <w:pStyle w:val="Heading4"/>
        <w:numPr>
          <w:ilvl w:val="1"/>
          <w:numId w:val="121"/>
        </w:numPr>
        <w:tabs>
          <w:tab w:pos="1479" w:val="left" w:leader="none"/>
        </w:tabs>
        <w:spacing w:line="240" w:lineRule="auto" w:before="116" w:after="0"/>
        <w:ind w:left="1479" w:right="0" w:hanging="492"/>
        <w:jc w:val="both"/>
      </w:pPr>
      <w:bookmarkStart w:name="_bookmark50" w:id="101"/>
      <w:bookmarkEnd w:id="101"/>
      <w:r>
        <w:rPr/>
        <w:t>D</w:t>
      </w:r>
      <w:r>
        <w:rPr/>
        <w:t>oanh</w:t>
      </w:r>
      <w:r>
        <w:rPr>
          <w:spacing w:val="-3"/>
        </w:rPr>
        <w:t> </w:t>
      </w:r>
      <w:r>
        <w:rPr/>
        <w:t>thu</w:t>
      </w:r>
      <w:r>
        <w:rPr>
          <w:spacing w:val="-1"/>
        </w:rPr>
        <w:t> </w:t>
      </w:r>
      <w:r>
        <w:rPr/>
        <w:t>hoạt động</w:t>
      </w:r>
      <w:r>
        <w:rPr>
          <w:spacing w:val="-1"/>
        </w:rPr>
        <w:t> </w:t>
      </w:r>
      <w:r>
        <w:rPr/>
        <w:t>kinh</w:t>
      </w:r>
      <w:r>
        <w:rPr>
          <w:spacing w:val="-1"/>
        </w:rPr>
        <w:t> </w:t>
      </w:r>
      <w:r>
        <w:rPr>
          <w:spacing w:val="-4"/>
        </w:rPr>
        <w:t>doanh</w:t>
      </w:r>
    </w:p>
    <w:p>
      <w:pPr>
        <w:pStyle w:val="BodyText"/>
        <w:spacing w:before="119"/>
        <w:ind w:right="806" w:firstLine="84"/>
        <w:jc w:val="both"/>
      </w:pPr>
      <w:r>
        <w:rPr/>
        <w:t>Doanh</w:t>
      </w:r>
      <w:r>
        <w:rPr>
          <w:spacing w:val="-3"/>
        </w:rPr>
        <w:t> </w:t>
      </w:r>
      <w:r>
        <w:rPr/>
        <w:t>thu</w:t>
      </w:r>
      <w:r>
        <w:rPr>
          <w:spacing w:val="-5"/>
        </w:rPr>
        <w:t> </w:t>
      </w:r>
      <w:r>
        <w:rPr/>
        <w:t>hoạt</w:t>
      </w:r>
      <w:r>
        <w:rPr>
          <w:spacing w:val="-3"/>
        </w:rPr>
        <w:t> </w:t>
      </w:r>
      <w:r>
        <w:rPr/>
        <w:t>động</w:t>
      </w:r>
      <w:r>
        <w:rPr>
          <w:spacing w:val="-5"/>
        </w:rPr>
        <w:t> </w:t>
      </w:r>
      <w:r>
        <w:rPr/>
        <w:t>kinh</w:t>
      </w:r>
      <w:r>
        <w:rPr>
          <w:spacing w:val="-3"/>
        </w:rPr>
        <w:t> </w:t>
      </w:r>
      <w:r>
        <w:rPr/>
        <w:t>doanh</w:t>
      </w:r>
      <w:r>
        <w:rPr>
          <w:spacing w:val="-3"/>
        </w:rPr>
        <w:t> </w:t>
      </w:r>
      <w:r>
        <w:rPr/>
        <w:t>của</w:t>
      </w:r>
      <w:r>
        <w:rPr>
          <w:spacing w:val="-2"/>
        </w:rPr>
        <w:t> </w:t>
      </w:r>
      <w:r>
        <w:rPr/>
        <w:t>doanh</w:t>
      </w:r>
      <w:r>
        <w:rPr>
          <w:spacing w:val="-3"/>
        </w:rPr>
        <w:t> </w:t>
      </w:r>
      <w:r>
        <w:rPr/>
        <w:t>nghiệp</w:t>
      </w:r>
      <w:r>
        <w:rPr>
          <w:spacing w:val="-5"/>
        </w:rPr>
        <w:t> </w:t>
      </w:r>
      <w:r>
        <w:rPr/>
        <w:t>bao</w:t>
      </w:r>
      <w:r>
        <w:rPr>
          <w:spacing w:val="-5"/>
        </w:rPr>
        <w:t> </w:t>
      </w:r>
      <w:r>
        <w:rPr/>
        <w:t>gồm:</w:t>
      </w:r>
      <w:r>
        <w:rPr>
          <w:spacing w:val="-3"/>
        </w:rPr>
        <w:t> </w:t>
      </w:r>
      <w:r>
        <w:rPr/>
        <w:t>Doanh</w:t>
      </w:r>
      <w:r>
        <w:rPr>
          <w:spacing w:val="-5"/>
        </w:rPr>
        <w:t> </w:t>
      </w:r>
      <w:r>
        <w:rPr/>
        <w:t>thu</w:t>
      </w:r>
      <w:r>
        <w:rPr>
          <w:spacing w:val="-3"/>
        </w:rPr>
        <w:t> </w:t>
      </w:r>
      <w:r>
        <w:rPr/>
        <w:t>bán</w:t>
      </w:r>
      <w:r>
        <w:rPr>
          <w:spacing w:val="-3"/>
        </w:rPr>
        <w:t> </w:t>
      </w:r>
      <w:r>
        <w:rPr/>
        <w:t>hàng</w:t>
      </w:r>
      <w:r>
        <w:rPr>
          <w:spacing w:val="-5"/>
        </w:rPr>
        <w:t> </w:t>
      </w:r>
      <w:r>
        <w:rPr/>
        <w:t>và cung cấp dịch vụ, doanh thu hoạt động tài chính.</w:t>
      </w:r>
    </w:p>
    <w:p>
      <w:pPr>
        <w:pStyle w:val="BodyText"/>
        <w:spacing w:before="120"/>
        <w:ind w:right="713" w:firstLine="566"/>
        <w:jc w:val="both"/>
      </w:pPr>
      <w:r>
        <w:rPr/>
        <w:drawing>
          <wp:anchor distT="0" distB="0" distL="0" distR="0" allowOverlap="1" layoutInCell="1" locked="0" behindDoc="0" simplePos="0" relativeHeight="15805440">
            <wp:simplePos x="0" y="0"/>
            <wp:positionH relativeFrom="page">
              <wp:posOffset>1873250</wp:posOffset>
            </wp:positionH>
            <wp:positionV relativeFrom="paragraph">
              <wp:posOffset>1924693</wp:posOffset>
            </wp:positionV>
            <wp:extent cx="3810000" cy="364238"/>
            <wp:effectExtent l="0" t="0" r="0" b="0"/>
            <wp:wrapNone/>
            <wp:docPr id="177" name="Image 177">
              <a:hlinkClick r:id="rId6"/>
            </wp:docPr>
            <wp:cNvGraphicFramePr>
              <a:graphicFrameLocks/>
            </wp:cNvGraphicFramePr>
            <a:graphic>
              <a:graphicData uri="http://schemas.openxmlformats.org/drawingml/2006/picture">
                <pic:pic>
                  <pic:nvPicPr>
                    <pic:cNvPr id="177" name="Image 17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 Doanh thu bán hàng và cung cấp dịch vụ là toàn bộ số tiền thu đ</w:t>
      </w:r>
      <w:r>
        <w:rPr>
          <w:rFonts w:ascii="Microsoft Sans Serif" w:hAnsi="Microsoft Sans Serif"/>
        </w:rPr>
        <w:t>ƣ</w:t>
      </w:r>
      <w:r>
        <w:rPr/>
        <w:t>ợc hoặc sẽ thu đ</w:t>
      </w:r>
      <w:r>
        <w:rPr>
          <w:rFonts w:ascii="Microsoft Sans Serif" w:hAnsi="Microsoft Sans Serif"/>
        </w:rPr>
        <w:t>ƣ</w:t>
      </w:r>
      <w:r>
        <w:rPr/>
        <w:t>ợc về việc tiêu thụ sản phẩm, hàng hoá, cung ứng dịch vụ trong kỳ. Đây là bộ phận doanh thu chủ yếu của doanh nghiệp. Doanh thu bán hàng bao gồm: Tiền bán </w:t>
      </w:r>
      <w:r>
        <w:rPr>
          <w:spacing w:val="-2"/>
        </w:rPr>
        <w:t>hàng,</w:t>
      </w:r>
    </w:p>
    <w:p>
      <w:pPr>
        <w:pStyle w:val="BodyText"/>
        <w:ind w:left="0"/>
        <w:rPr>
          <w:sz w:val="20"/>
        </w:rPr>
      </w:pPr>
    </w:p>
    <w:p>
      <w:pPr>
        <w:pStyle w:val="BodyText"/>
        <w:spacing w:before="104"/>
        <w:ind w:left="0"/>
        <w:rPr>
          <w:sz w:val="20"/>
        </w:rPr>
      </w:pPr>
      <w:r>
        <w:rPr/>
        <mc:AlternateContent>
          <mc:Choice Requires="wps">
            <w:drawing>
              <wp:anchor distT="0" distB="0" distL="0" distR="0" allowOverlap="1" layoutInCell="1" locked="0" behindDoc="1" simplePos="0" relativeHeight="487664128">
                <wp:simplePos x="0" y="0"/>
                <wp:positionH relativeFrom="page">
                  <wp:posOffset>1385569</wp:posOffset>
                </wp:positionH>
                <wp:positionV relativeFrom="paragraph">
                  <wp:posOffset>227799</wp:posOffset>
                </wp:positionV>
                <wp:extent cx="1828800" cy="1270"/>
                <wp:effectExtent l="0" t="0" r="0" b="0"/>
                <wp:wrapTopAndBottom/>
                <wp:docPr id="178" name="Graphic 178"/>
                <wp:cNvGraphicFramePr>
                  <a:graphicFrameLocks/>
                </wp:cNvGraphicFramePr>
                <a:graphic>
                  <a:graphicData uri="http://schemas.microsoft.com/office/word/2010/wordprocessingShape">
                    <wps:wsp>
                      <wps:cNvPr id="178" name="Graphic 178"/>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7.936949pt;width:144pt;height:.1pt;mso-position-horizontal-relative:page;mso-position-vertical-relative:paragraph;z-index:-15652352;mso-wrap-distance-left:0;mso-wrap-distance-right:0" id="docshape68" coordorigin="2182,359" coordsize="2880,0" path="m2182,359l5062,359e" filled="false" stroked="true" strokeweight=".6pt" strokecolor="#000000">
                <v:path arrowok="t"/>
                <v:stroke dashstyle="solid"/>
                <w10:wrap type="topAndBottom"/>
              </v:shape>
            </w:pict>
          </mc:Fallback>
        </mc:AlternateContent>
      </w:r>
    </w:p>
    <w:p>
      <w:pPr>
        <w:spacing w:before="156"/>
        <w:ind w:left="904" w:right="916" w:firstLine="0"/>
        <w:jc w:val="both"/>
        <w:rPr>
          <w:sz w:val="24"/>
        </w:rPr>
      </w:pPr>
      <w:r>
        <w:rPr>
          <w:sz w:val="24"/>
          <w:vertAlign w:val="superscript"/>
        </w:rPr>
        <w:t>9</w:t>
      </w:r>
      <w:r>
        <w:rPr>
          <w:spacing w:val="-15"/>
          <w:sz w:val="24"/>
          <w:vertAlign w:val="baseline"/>
        </w:rPr>
        <w:t> </w:t>
      </w:r>
      <w:r>
        <w:rPr>
          <w:sz w:val="24"/>
          <w:vertAlign w:val="baseline"/>
        </w:rPr>
        <w:t>TS.</w:t>
      </w:r>
      <w:r>
        <w:rPr>
          <w:spacing w:val="-9"/>
          <w:sz w:val="24"/>
          <w:vertAlign w:val="baseline"/>
        </w:rPr>
        <w:t> </w:t>
      </w:r>
      <w:r>
        <w:rPr>
          <w:sz w:val="24"/>
          <w:vertAlign w:val="baseline"/>
        </w:rPr>
        <w:t>Lê</w:t>
      </w:r>
      <w:r>
        <w:rPr>
          <w:spacing w:val="-4"/>
          <w:sz w:val="24"/>
          <w:vertAlign w:val="baseline"/>
        </w:rPr>
        <w:t> </w:t>
      </w:r>
      <w:r>
        <w:rPr>
          <w:sz w:val="24"/>
          <w:vertAlign w:val="baseline"/>
        </w:rPr>
        <w:t>Phú</w:t>
      </w:r>
      <w:r>
        <w:rPr>
          <w:spacing w:val="-3"/>
          <w:sz w:val="24"/>
          <w:vertAlign w:val="baseline"/>
        </w:rPr>
        <w:t> </w:t>
      </w:r>
      <w:r>
        <w:rPr>
          <w:sz w:val="24"/>
          <w:vertAlign w:val="baseline"/>
        </w:rPr>
        <w:t>Hào,</w:t>
      </w:r>
      <w:r>
        <w:rPr>
          <w:spacing w:val="-8"/>
          <w:sz w:val="24"/>
          <w:vertAlign w:val="baseline"/>
        </w:rPr>
        <w:t> </w:t>
      </w:r>
      <w:r>
        <w:rPr>
          <w:sz w:val="24"/>
          <w:vertAlign w:val="baseline"/>
        </w:rPr>
        <w:t>ThS.</w:t>
      </w:r>
      <w:r>
        <w:rPr>
          <w:spacing w:val="-3"/>
          <w:sz w:val="24"/>
          <w:vertAlign w:val="baseline"/>
        </w:rPr>
        <w:t> </w:t>
      </w:r>
      <w:r>
        <w:rPr>
          <w:sz w:val="24"/>
          <w:vertAlign w:val="baseline"/>
        </w:rPr>
        <w:t>Phạm</w:t>
      </w:r>
      <w:r>
        <w:rPr>
          <w:spacing w:val="-4"/>
          <w:sz w:val="24"/>
          <w:vertAlign w:val="baseline"/>
        </w:rPr>
        <w:t> </w:t>
      </w:r>
      <w:r>
        <w:rPr>
          <w:sz w:val="24"/>
          <w:vertAlign w:val="baseline"/>
        </w:rPr>
        <w:t>Cao</w:t>
      </w:r>
      <w:r>
        <w:rPr>
          <w:spacing w:val="-2"/>
          <w:sz w:val="24"/>
          <w:vertAlign w:val="baseline"/>
        </w:rPr>
        <w:t> </w:t>
      </w:r>
      <w:r>
        <w:rPr>
          <w:sz w:val="24"/>
          <w:vertAlign w:val="baseline"/>
        </w:rPr>
        <w:t>Khanh,</w:t>
      </w:r>
      <w:r>
        <w:rPr>
          <w:spacing w:val="-8"/>
          <w:sz w:val="24"/>
          <w:vertAlign w:val="baseline"/>
        </w:rPr>
        <w:t> </w:t>
      </w:r>
      <w:r>
        <w:rPr>
          <w:sz w:val="24"/>
          <w:vertAlign w:val="baseline"/>
        </w:rPr>
        <w:t>ThS.</w:t>
      </w:r>
      <w:r>
        <w:rPr>
          <w:spacing w:val="-4"/>
          <w:sz w:val="24"/>
          <w:vertAlign w:val="baseline"/>
        </w:rPr>
        <w:t> </w:t>
      </w:r>
      <w:r>
        <w:rPr>
          <w:sz w:val="24"/>
          <w:vertAlign w:val="baseline"/>
        </w:rPr>
        <w:t>Nguyễn</w:t>
      </w:r>
      <w:r>
        <w:rPr>
          <w:spacing w:val="-8"/>
          <w:sz w:val="24"/>
          <w:vertAlign w:val="baseline"/>
        </w:rPr>
        <w:t> </w:t>
      </w:r>
      <w:r>
        <w:rPr>
          <w:sz w:val="24"/>
          <w:vertAlign w:val="baseline"/>
        </w:rPr>
        <w:t>Thị</w:t>
      </w:r>
      <w:r>
        <w:rPr>
          <w:spacing w:val="-2"/>
          <w:sz w:val="24"/>
          <w:vertAlign w:val="baseline"/>
        </w:rPr>
        <w:t> </w:t>
      </w:r>
      <w:r>
        <w:rPr>
          <w:sz w:val="24"/>
          <w:vertAlign w:val="baseline"/>
        </w:rPr>
        <w:t>Hải</w:t>
      </w:r>
      <w:r>
        <w:rPr>
          <w:spacing w:val="-4"/>
          <w:sz w:val="24"/>
          <w:vertAlign w:val="baseline"/>
        </w:rPr>
        <w:t> </w:t>
      </w:r>
      <w:r>
        <w:rPr>
          <w:sz w:val="24"/>
          <w:vertAlign w:val="baseline"/>
        </w:rPr>
        <w:t>Hằng, </w:t>
      </w:r>
      <w:r>
        <w:rPr>
          <w:i/>
          <w:sz w:val="24"/>
          <w:vertAlign w:val="baseline"/>
        </w:rPr>
        <w:t>Giáo</w:t>
      </w:r>
      <w:r>
        <w:rPr>
          <w:spacing w:val="-3"/>
          <w:sz w:val="24"/>
          <w:vertAlign w:val="baseline"/>
        </w:rPr>
        <w:t> </w:t>
      </w:r>
      <w:r>
        <w:rPr>
          <w:i/>
          <w:sz w:val="24"/>
          <w:vertAlign w:val="baseline"/>
        </w:rPr>
        <w:t>trình</w:t>
      </w:r>
      <w:r>
        <w:rPr>
          <w:spacing w:val="-2"/>
          <w:sz w:val="24"/>
          <w:vertAlign w:val="baseline"/>
        </w:rPr>
        <w:t> </w:t>
      </w:r>
      <w:r>
        <w:rPr>
          <w:i/>
          <w:sz w:val="24"/>
          <w:vertAlign w:val="baseline"/>
        </w:rPr>
        <w:t>tài</w:t>
      </w:r>
      <w:r>
        <w:rPr>
          <w:spacing w:val="-4"/>
          <w:sz w:val="24"/>
          <w:vertAlign w:val="baseline"/>
        </w:rPr>
        <w:t> </w:t>
      </w:r>
      <w:r>
        <w:rPr>
          <w:i/>
          <w:sz w:val="24"/>
          <w:vertAlign w:val="baseline"/>
        </w:rPr>
        <w:t>chính</w:t>
      </w:r>
      <w:r>
        <w:rPr>
          <w:sz w:val="24"/>
          <w:vertAlign w:val="baseline"/>
        </w:rPr>
        <w:t> </w:t>
      </w:r>
      <w:r>
        <w:rPr>
          <w:i/>
          <w:sz w:val="24"/>
          <w:vertAlign w:val="baseline"/>
        </w:rPr>
        <w:t>doanh</w:t>
      </w:r>
      <w:r>
        <w:rPr>
          <w:sz w:val="24"/>
          <w:vertAlign w:val="baseline"/>
        </w:rPr>
        <w:t> </w:t>
      </w:r>
      <w:r>
        <w:rPr>
          <w:i/>
          <w:sz w:val="24"/>
          <w:vertAlign w:val="baseline"/>
        </w:rPr>
        <w:t>nghiệp</w:t>
      </w:r>
      <w:r>
        <w:rPr>
          <w:sz w:val="24"/>
          <w:vertAlign w:val="baseline"/>
        </w:rPr>
        <w:t> </w:t>
      </w:r>
      <w:r>
        <w:rPr>
          <w:i/>
          <w:sz w:val="24"/>
          <w:vertAlign w:val="baseline"/>
        </w:rPr>
        <w:t>thương</w:t>
      </w:r>
      <w:r>
        <w:rPr>
          <w:sz w:val="24"/>
          <w:vertAlign w:val="baseline"/>
        </w:rPr>
        <w:t> </w:t>
      </w:r>
      <w:r>
        <w:rPr>
          <w:i/>
          <w:sz w:val="24"/>
          <w:vertAlign w:val="baseline"/>
        </w:rPr>
        <w:t>mại,</w:t>
      </w:r>
      <w:r>
        <w:rPr>
          <w:sz w:val="24"/>
          <w:vertAlign w:val="baseline"/>
        </w:rPr>
        <w:t> NXB Thanh niên, năm 2009.</w:t>
      </w:r>
    </w:p>
    <w:p>
      <w:pPr>
        <w:spacing w:after="0"/>
        <w:jc w:val="both"/>
        <w:rPr>
          <w:sz w:val="24"/>
        </w:rPr>
        <w:sectPr>
          <w:pgSz w:w="11900" w:h="16840"/>
          <w:pgMar w:header="0" w:footer="22" w:top="1040" w:bottom="320" w:left="1280" w:right="0"/>
        </w:sectPr>
      </w:pPr>
    </w:p>
    <w:p>
      <w:pPr>
        <w:pStyle w:val="BodyText"/>
        <w:spacing w:before="77"/>
        <w:ind w:right="715" w:firstLine="565"/>
        <w:jc w:val="both"/>
      </w:pPr>
      <w:r>
        <w:rPr/>
        <w:t>phụ thu, trợ giá, giá trị của sản phẩm hàng hoá đem biếu tặng, trao đổi hoặc tiêu dùng nội bộ.</w:t>
      </w:r>
    </w:p>
    <w:p>
      <w:pPr>
        <w:pStyle w:val="BodyText"/>
        <w:spacing w:before="120"/>
        <w:ind w:right="716" w:firstLine="566"/>
        <w:jc w:val="both"/>
      </w:pPr>
      <w:r>
        <w:rPr/>
        <w:t>Doanh thu thuần về bán hàng và cung cấp dịch vụ là tổng số tiền mà doanh nghiệp thu đ</w:t>
      </w:r>
      <w:r>
        <w:rPr>
          <w:rFonts w:ascii="Microsoft Sans Serif" w:hAnsi="Microsoft Sans Serif"/>
        </w:rPr>
        <w:t>ƣ</w:t>
      </w:r>
      <w:r>
        <w:rPr/>
        <w:t>ợc sau khi trừ khoản chiết khấu th</w:t>
      </w:r>
      <w:r>
        <w:rPr>
          <w:rFonts w:ascii="Microsoft Sans Serif" w:hAnsi="Microsoft Sans Serif"/>
        </w:rPr>
        <w:t>ƣ</w:t>
      </w:r>
      <w:r>
        <w:rPr/>
        <w:t>ơng mại, giảm giá hàng bán, hàng bán bị trả</w:t>
      </w:r>
      <w:r>
        <w:rPr>
          <w:spacing w:val="-1"/>
        </w:rPr>
        <w:t> </w:t>
      </w:r>
      <w:r>
        <w:rPr/>
        <w:t>lại, thuế</w:t>
      </w:r>
      <w:r>
        <w:rPr>
          <w:spacing w:val="-1"/>
        </w:rPr>
        <w:t> </w:t>
      </w:r>
      <w:r>
        <w:rPr/>
        <w:t>xuất</w:t>
      </w:r>
      <w:r>
        <w:rPr>
          <w:spacing w:val="-2"/>
        </w:rPr>
        <w:t> </w:t>
      </w:r>
      <w:r>
        <w:rPr/>
        <w:t>khẩu,</w:t>
      </w:r>
      <w:r>
        <w:rPr>
          <w:spacing w:val="-1"/>
        </w:rPr>
        <w:t> </w:t>
      </w:r>
      <w:r>
        <w:rPr/>
        <w:t>thuế</w:t>
      </w:r>
      <w:r>
        <w:rPr>
          <w:spacing w:val="-1"/>
        </w:rPr>
        <w:t> </w:t>
      </w:r>
      <w:r>
        <w:rPr/>
        <w:t>tiêu thụ</w:t>
      </w:r>
      <w:r>
        <w:rPr>
          <w:spacing w:val="-2"/>
        </w:rPr>
        <w:t> </w:t>
      </w:r>
      <w:r>
        <w:rPr/>
        <w:t>đặc</w:t>
      </w:r>
      <w:r>
        <w:rPr>
          <w:spacing w:val="-2"/>
        </w:rPr>
        <w:t> </w:t>
      </w:r>
      <w:r>
        <w:rPr/>
        <w:t>biệt, thuế</w:t>
      </w:r>
      <w:r>
        <w:rPr>
          <w:spacing w:val="-1"/>
        </w:rPr>
        <w:t> </w:t>
      </w:r>
      <w:r>
        <w:rPr/>
        <w:t>GTGT</w:t>
      </w:r>
      <w:r>
        <w:rPr>
          <w:spacing w:val="-5"/>
        </w:rPr>
        <w:t> </w:t>
      </w:r>
      <w:r>
        <w:rPr/>
        <w:t>(đối</w:t>
      </w:r>
      <w:r>
        <w:rPr>
          <w:spacing w:val="-1"/>
        </w:rPr>
        <w:t> </w:t>
      </w:r>
      <w:r>
        <w:rPr/>
        <w:t>với doanh</w:t>
      </w:r>
      <w:r>
        <w:rPr>
          <w:spacing w:val="-2"/>
        </w:rPr>
        <w:t> </w:t>
      </w:r>
      <w:r>
        <w:rPr/>
        <w:t>nghiệp tính thuế GTGT theo ph</w:t>
      </w:r>
      <w:r>
        <w:rPr>
          <w:rFonts w:ascii="Microsoft Sans Serif" w:hAnsi="Microsoft Sans Serif"/>
        </w:rPr>
        <w:t>ƣ</w:t>
      </w:r>
      <w:r>
        <w:rPr/>
        <w:t>ơng pháp trực tiếp).</w:t>
      </w:r>
    </w:p>
    <w:p>
      <w:pPr>
        <w:pStyle w:val="BodyText"/>
        <w:spacing w:before="122"/>
        <w:ind w:left="904" w:right="720" w:firstLine="848"/>
        <w:jc w:val="both"/>
      </w:pPr>
      <w:r>
        <w:rPr/>
        <w:t>+ Chiết khấu th</w:t>
      </w:r>
      <w:r>
        <w:rPr>
          <w:rFonts w:ascii="Microsoft Sans Serif" w:hAnsi="Microsoft Sans Serif"/>
        </w:rPr>
        <w:t>ƣ</w:t>
      </w:r>
      <w:r>
        <w:rPr/>
        <w:t>ơng mại là khoản giảm giá hàng bán trên giá bán niêm yết cho khách hàng trong tr</w:t>
      </w:r>
      <w:r>
        <w:rPr>
          <w:rFonts w:ascii="Microsoft Sans Serif" w:hAnsi="Microsoft Sans Serif"/>
        </w:rPr>
        <w:t>ƣ</w:t>
      </w:r>
      <w:r>
        <w:rPr/>
        <w:t>ờng hợp ng</w:t>
      </w:r>
      <w:r>
        <w:rPr>
          <w:rFonts w:ascii="Microsoft Sans Serif" w:hAnsi="Microsoft Sans Serif"/>
        </w:rPr>
        <w:t>ƣ</w:t>
      </w:r>
      <w:r>
        <w:rPr/>
        <w:t>ời mua hàng với số l</w:t>
      </w:r>
      <w:r>
        <w:rPr>
          <w:rFonts w:ascii="Microsoft Sans Serif" w:hAnsi="Microsoft Sans Serif"/>
        </w:rPr>
        <w:t>ƣ</w:t>
      </w:r>
      <w:r>
        <w:rPr/>
        <w:t>ợng lớn và phải ghi rõ khoản giảm giá này trên hoá đơn bán hàng.</w:t>
      </w:r>
    </w:p>
    <w:p>
      <w:pPr>
        <w:pStyle w:val="BodyText"/>
        <w:spacing w:before="117"/>
        <w:ind w:right="700" w:firstLine="848"/>
        <w:jc w:val="both"/>
      </w:pPr>
      <w:r>
        <w:rPr/>
        <w:t>+ Giảm</w:t>
      </w:r>
      <w:r>
        <w:rPr>
          <w:spacing w:val="-1"/>
        </w:rPr>
        <w:t> </w:t>
      </w:r>
      <w:r>
        <w:rPr/>
        <w:t>giá hàng</w:t>
      </w:r>
      <w:r>
        <w:rPr>
          <w:spacing w:val="-1"/>
        </w:rPr>
        <w:t> </w:t>
      </w:r>
      <w:r>
        <w:rPr/>
        <w:t>bán</w:t>
      </w:r>
      <w:r>
        <w:rPr>
          <w:spacing w:val="-1"/>
        </w:rPr>
        <w:t> </w:t>
      </w:r>
      <w:r>
        <w:rPr/>
        <w:t>là số</w:t>
      </w:r>
      <w:r>
        <w:rPr>
          <w:spacing w:val="-1"/>
        </w:rPr>
        <w:t> </w:t>
      </w:r>
      <w:r>
        <w:rPr/>
        <w:t>tiền</w:t>
      </w:r>
      <w:r>
        <w:rPr>
          <w:spacing w:val="-1"/>
        </w:rPr>
        <w:t> </w:t>
      </w:r>
      <w:r>
        <w:rPr/>
        <w:t>doanh</w:t>
      </w:r>
      <w:r>
        <w:rPr>
          <w:spacing w:val="-1"/>
        </w:rPr>
        <w:t> </w:t>
      </w:r>
      <w:r>
        <w:rPr/>
        <w:t>nghiệp</w:t>
      </w:r>
      <w:r>
        <w:rPr>
          <w:spacing w:val="-1"/>
        </w:rPr>
        <w:t> </w:t>
      </w:r>
      <w:r>
        <w:rPr/>
        <w:t>giảm</w:t>
      </w:r>
      <w:r>
        <w:rPr>
          <w:spacing w:val="-1"/>
        </w:rPr>
        <w:t> </w:t>
      </w:r>
      <w:r>
        <w:rPr/>
        <w:t>trừ cho</w:t>
      </w:r>
      <w:r>
        <w:rPr>
          <w:spacing w:val="-1"/>
        </w:rPr>
        <w:t> </w:t>
      </w:r>
      <w:r>
        <w:rPr/>
        <w:t>ng</w:t>
      </w:r>
      <w:r>
        <w:rPr>
          <w:rFonts w:ascii="Microsoft Sans Serif" w:hAnsi="Microsoft Sans Serif"/>
        </w:rPr>
        <w:t>ƣ</w:t>
      </w:r>
      <w:r>
        <w:rPr/>
        <w:t>ời</w:t>
      </w:r>
      <w:r>
        <w:rPr>
          <w:spacing w:val="-1"/>
        </w:rPr>
        <w:t> </w:t>
      </w:r>
      <w:r>
        <w:rPr/>
        <w:t>mua trên</w:t>
      </w:r>
      <w:r>
        <w:rPr>
          <w:spacing w:val="-1"/>
        </w:rPr>
        <w:t> </w:t>
      </w:r>
      <w:r>
        <w:rPr/>
        <w:t>giá bán đã thoả thuận do sản phẩm, hàng hóa kém, mất phẩm chất, hay không đúng quy cách theo quy định trong hợp đồng kinh tế sau khi đã phát hành hoá đơn bán hàng.</w:t>
      </w:r>
    </w:p>
    <w:p>
      <w:pPr>
        <w:pStyle w:val="BodyText"/>
        <w:spacing w:before="121"/>
        <w:ind w:left="904" w:right="716" w:firstLine="848"/>
        <w:jc w:val="both"/>
      </w:pPr>
      <w:r>
        <w:rPr/>
        <w:t>+ Hàng bán bị trả lại là giá trị khối l</w:t>
      </w:r>
      <w:r>
        <w:rPr>
          <w:rFonts w:ascii="Microsoft Sans Serif" w:hAnsi="Microsoft Sans Serif"/>
        </w:rPr>
        <w:t>ƣ</w:t>
      </w:r>
      <w:r>
        <w:rPr/>
        <w:t>ợng hàng bán đã xác định là tiêu thụ nh</w:t>
      </w:r>
      <w:r>
        <w:rPr>
          <w:rFonts w:ascii="Microsoft Sans Serif" w:hAnsi="Microsoft Sans Serif"/>
        </w:rPr>
        <w:t>ƣ</w:t>
      </w:r>
      <w:r>
        <w:rPr/>
        <w:t>ng bị khách hàng trả lại và từ chối thanh toán do vi phạm các điều kiện đã cam</w:t>
      </w:r>
      <w:r>
        <w:rPr>
          <w:spacing w:val="40"/>
        </w:rPr>
        <w:t> </w:t>
      </w:r>
      <w:r>
        <w:rPr/>
        <w:t>kết trong hợp đồng kinh tế nh</w:t>
      </w:r>
      <w:r>
        <w:rPr>
          <w:rFonts w:ascii="Microsoft Sans Serif" w:hAnsi="Microsoft Sans Serif"/>
        </w:rPr>
        <w:t>ƣ</w:t>
      </w:r>
      <w:r>
        <w:rPr/>
        <w:t> hàng kém phẩm chất, sai quy cách, chủng loại...</w:t>
      </w:r>
    </w:p>
    <w:p>
      <w:pPr>
        <w:pStyle w:val="BodyText"/>
        <w:spacing w:before="121"/>
        <w:ind w:left="904" w:right="726" w:firstLine="566"/>
        <w:jc w:val="both"/>
      </w:pPr>
      <w:r>
        <w:rPr/>
        <w:t>Doanh nghiệp chỉ hạch toán giảm doanh thu khi việc giảm giá hàng bán phát sinh sau khi đã phát hành hoá đơn bán hàng, chiết khấu th</w:t>
      </w:r>
      <w:r>
        <w:rPr>
          <w:rFonts w:ascii="Microsoft Sans Serif" w:hAnsi="Microsoft Sans Serif"/>
        </w:rPr>
        <w:t>ƣ</w:t>
      </w:r>
      <w:r>
        <w:rPr/>
        <w:t>ơng mại.</w:t>
      </w:r>
    </w:p>
    <w:p>
      <w:pPr>
        <w:pStyle w:val="BodyText"/>
        <w:spacing w:before="120"/>
        <w:ind w:left="904" w:right="709" w:firstLine="566"/>
        <w:jc w:val="both"/>
      </w:pPr>
      <w:r>
        <w:rPr/>
        <w:t>Doanh thu bán hàng là một chỉ tiêu tài chính quan trọng, th</w:t>
      </w:r>
      <w:r>
        <w:rPr>
          <w:rFonts w:ascii="Microsoft Sans Serif" w:hAnsi="Microsoft Sans Serif"/>
        </w:rPr>
        <w:t>ƣ</w:t>
      </w:r>
      <w:r>
        <w:rPr/>
        <w:t>ờng chiếm tỷ trọng lớn trong doanh thu từ hoạt động kinh doanh của doanh nghiệp. Chỉ tiêu này không những</w:t>
      </w:r>
      <w:r>
        <w:rPr>
          <w:spacing w:val="-2"/>
        </w:rPr>
        <w:t> </w:t>
      </w:r>
      <w:r>
        <w:rPr/>
        <w:t>có</w:t>
      </w:r>
      <w:r>
        <w:rPr>
          <w:spacing w:val="-2"/>
        </w:rPr>
        <w:t> </w:t>
      </w:r>
      <w:r>
        <w:rPr/>
        <w:t>ý</w:t>
      </w:r>
      <w:r>
        <w:rPr>
          <w:spacing w:val="-2"/>
        </w:rPr>
        <w:t> </w:t>
      </w:r>
      <w:r>
        <w:rPr/>
        <w:t>nghĩa</w:t>
      </w:r>
      <w:r>
        <w:rPr>
          <w:spacing w:val="-1"/>
        </w:rPr>
        <w:t> </w:t>
      </w:r>
      <w:r>
        <w:rPr/>
        <w:t>đối</w:t>
      </w:r>
      <w:r>
        <w:rPr>
          <w:spacing w:val="-2"/>
        </w:rPr>
        <w:t> </w:t>
      </w:r>
      <w:r>
        <w:rPr/>
        <w:t>với</w:t>
      </w:r>
      <w:r>
        <w:rPr>
          <w:spacing w:val="-2"/>
        </w:rPr>
        <w:t> </w:t>
      </w:r>
      <w:r>
        <w:rPr/>
        <w:t>bản</w:t>
      </w:r>
      <w:r>
        <w:rPr>
          <w:spacing w:val="-2"/>
        </w:rPr>
        <w:t> </w:t>
      </w:r>
      <w:r>
        <w:rPr/>
        <w:t>thân</w:t>
      </w:r>
      <w:r>
        <w:rPr>
          <w:spacing w:val="-2"/>
        </w:rPr>
        <w:t> </w:t>
      </w:r>
      <w:r>
        <w:rPr/>
        <w:t>doanh</w:t>
      </w:r>
      <w:r>
        <w:rPr>
          <w:spacing w:val="-2"/>
        </w:rPr>
        <w:t> </w:t>
      </w:r>
      <w:r>
        <w:rPr/>
        <w:t>nghiệp</w:t>
      </w:r>
      <w:r>
        <w:rPr>
          <w:spacing w:val="-2"/>
        </w:rPr>
        <w:t> </w:t>
      </w:r>
      <w:r>
        <w:rPr/>
        <w:t>mà</w:t>
      </w:r>
      <w:r>
        <w:rPr>
          <w:spacing w:val="-1"/>
        </w:rPr>
        <w:t> </w:t>
      </w:r>
      <w:r>
        <w:rPr/>
        <w:t>còn</w:t>
      </w:r>
      <w:r>
        <w:rPr>
          <w:spacing w:val="-2"/>
        </w:rPr>
        <w:t> </w:t>
      </w:r>
      <w:r>
        <w:rPr/>
        <w:t>có</w:t>
      </w:r>
      <w:r>
        <w:rPr>
          <w:spacing w:val="-2"/>
        </w:rPr>
        <w:t> </w:t>
      </w:r>
      <w:r>
        <w:rPr/>
        <w:t>ý</w:t>
      </w:r>
      <w:r>
        <w:rPr>
          <w:spacing w:val="-2"/>
        </w:rPr>
        <w:t> </w:t>
      </w:r>
      <w:r>
        <w:rPr/>
        <w:t>nghĩa</w:t>
      </w:r>
      <w:r>
        <w:rPr>
          <w:spacing w:val="-1"/>
        </w:rPr>
        <w:t> </w:t>
      </w:r>
      <w:r>
        <w:rPr/>
        <w:t>quan</w:t>
      </w:r>
      <w:r>
        <w:rPr>
          <w:spacing w:val="-2"/>
        </w:rPr>
        <w:t> </w:t>
      </w:r>
      <w:r>
        <w:rPr/>
        <w:t>trọng</w:t>
      </w:r>
      <w:r>
        <w:rPr>
          <w:spacing w:val="-2"/>
        </w:rPr>
        <w:t> </w:t>
      </w:r>
      <w:r>
        <w:rPr/>
        <w:t>đối</w:t>
      </w:r>
      <w:r>
        <w:rPr>
          <w:spacing w:val="-2"/>
        </w:rPr>
        <w:t> </w:t>
      </w:r>
      <w:r>
        <w:rPr/>
        <w:t>với cả nền kinh tế quốc dân. Cụ thể:</w:t>
      </w:r>
    </w:p>
    <w:p>
      <w:pPr>
        <w:pStyle w:val="BodyText"/>
        <w:spacing w:before="120"/>
        <w:ind w:left="904" w:right="707" w:firstLine="840"/>
        <w:jc w:val="both"/>
      </w:pPr>
      <w:r>
        <w:rPr/>
        <w:t>+ Doanh thu bán hàng phản ánh quy mô của quá trình tái sản xuất của doanh nghiệp, phản ánh trình độ</w:t>
      </w:r>
      <w:r>
        <w:rPr>
          <w:spacing w:val="-2"/>
        </w:rPr>
        <w:t> </w:t>
      </w:r>
      <w:r>
        <w:rPr/>
        <w:t>quản</w:t>
      </w:r>
      <w:r>
        <w:rPr>
          <w:spacing w:val="-2"/>
        </w:rPr>
        <w:t> </w:t>
      </w:r>
      <w:r>
        <w:rPr/>
        <w:t>lý chỉ</w:t>
      </w:r>
      <w:r>
        <w:rPr>
          <w:spacing w:val="-2"/>
        </w:rPr>
        <w:t> </w:t>
      </w:r>
      <w:r>
        <w:rPr/>
        <w:t>đạo</w:t>
      </w:r>
      <w:r>
        <w:rPr>
          <w:spacing w:val="-2"/>
        </w:rPr>
        <w:t> </w:t>
      </w:r>
      <w:r>
        <w:rPr/>
        <w:t>kinh doanh, tổ</w:t>
      </w:r>
      <w:r>
        <w:rPr>
          <w:spacing w:val="-2"/>
        </w:rPr>
        <w:t> </w:t>
      </w:r>
      <w:r>
        <w:rPr/>
        <w:t>chức công tác thanh toán</w:t>
      </w:r>
      <w:r>
        <w:rPr>
          <w:spacing w:val="-2"/>
        </w:rPr>
        <w:t> </w:t>
      </w:r>
      <w:r>
        <w:rPr/>
        <w:t>của doanh nghiệp. Có đ</w:t>
      </w:r>
      <w:r>
        <w:rPr>
          <w:rFonts w:ascii="Microsoft Sans Serif" w:hAnsi="Microsoft Sans Serif"/>
        </w:rPr>
        <w:t>ƣ</w:t>
      </w:r>
      <w:r>
        <w:rPr/>
        <w:t>ợc doanh thu bán hàng chứng tỏ doanh nghiệp đã SXKD đúng h</w:t>
      </w:r>
      <w:r>
        <w:rPr>
          <w:rFonts w:ascii="Microsoft Sans Serif" w:hAnsi="Microsoft Sans Serif"/>
        </w:rPr>
        <w:t>ƣ</w:t>
      </w:r>
      <w:r>
        <w:rPr/>
        <w:t>ớng, lựa chọn đúng những sản phẩm, hàng hóa với chất l</w:t>
      </w:r>
      <w:r>
        <w:rPr>
          <w:rFonts w:ascii="Microsoft Sans Serif" w:hAnsi="Microsoft Sans Serif"/>
        </w:rPr>
        <w:t>ƣ</w:t>
      </w:r>
      <w:r>
        <w:rPr/>
        <w:t>ợng và giá cả phù hợp với nhu cầu với thị hiếu của thị tr</w:t>
      </w:r>
      <w:r>
        <w:rPr>
          <w:rFonts w:ascii="Microsoft Sans Serif" w:hAnsi="Microsoft Sans Serif"/>
        </w:rPr>
        <w:t>ƣ</w:t>
      </w:r>
      <w:r>
        <w:rPr/>
        <w:t>ờng. Đối với doanh nghiệp sản xuất có đ</w:t>
      </w:r>
      <w:r>
        <w:rPr>
          <w:rFonts w:ascii="Microsoft Sans Serif" w:hAnsi="Microsoft Sans Serif"/>
        </w:rPr>
        <w:t>ƣ</w:t>
      </w:r>
      <w:r>
        <w:rPr/>
        <w:t>ợc</w:t>
      </w:r>
      <w:r>
        <w:rPr>
          <w:spacing w:val="40"/>
        </w:rPr>
        <w:t> </w:t>
      </w:r>
      <w:r>
        <w:rPr/>
        <w:t>doanh thu bán hàng chứng tỏ doanh nghiệp đã sản xuất sản phẩm đ</w:t>
      </w:r>
      <w:r>
        <w:rPr>
          <w:rFonts w:ascii="Microsoft Sans Serif" w:hAnsi="Microsoft Sans Serif"/>
        </w:rPr>
        <w:t>ƣ</w:t>
      </w:r>
      <w:r>
        <w:rPr/>
        <w:t>ợc ng</w:t>
      </w:r>
      <w:r>
        <w:rPr>
          <w:rFonts w:ascii="Microsoft Sans Serif" w:hAnsi="Microsoft Sans Serif"/>
        </w:rPr>
        <w:t>ƣ</w:t>
      </w:r>
      <w:r>
        <w:rPr/>
        <w:t>ời tiêu dùng chấp nhận không những về mặt giá trị mà còn chấp nhận về mặt giá trị sử dụng của sản phẩm.</w:t>
      </w:r>
    </w:p>
    <w:p>
      <w:pPr>
        <w:pStyle w:val="BodyText"/>
        <w:spacing w:before="123"/>
        <w:ind w:left="904" w:right="706" w:firstLine="840"/>
        <w:jc w:val="both"/>
      </w:pPr>
      <w:r>
        <w:rPr/>
        <w:t>+ Trong doanh nghiệp, doanh thu bán hàng th</w:t>
      </w:r>
      <w:r>
        <w:rPr>
          <w:rFonts w:ascii="Microsoft Sans Serif" w:hAnsi="Microsoft Sans Serif"/>
        </w:rPr>
        <w:t>ƣ</w:t>
      </w:r>
      <w:r>
        <w:rPr/>
        <w:t>ờng chiếm tỷ trọng lớn nhất trong tổng doanh thu của doanh nghiệp.</w:t>
      </w:r>
      <w:r>
        <w:rPr>
          <w:spacing w:val="-1"/>
        </w:rPr>
        <w:t> </w:t>
      </w:r>
      <w:r>
        <w:rPr/>
        <w:t>Vì vậy doanh thu bán hàng là nguồn thu quan trọng để doanh nghiệp trang trải các khoản chi phí đã bỏ ra trong quá trình hoạt động kinh doanh nh</w:t>
      </w:r>
      <w:r>
        <w:rPr>
          <w:rFonts w:ascii="Microsoft Sans Serif" w:hAnsi="Microsoft Sans Serif"/>
        </w:rPr>
        <w:t>ƣ</w:t>
      </w:r>
      <w:r>
        <w:rPr/>
        <w:t> thanh toán tiền l</w:t>
      </w:r>
      <w:r>
        <w:rPr>
          <w:rFonts w:ascii="Microsoft Sans Serif" w:hAnsi="Microsoft Sans Serif"/>
        </w:rPr>
        <w:t>ƣ</w:t>
      </w:r>
      <w:r>
        <w:rPr/>
        <w:t>ơng, tiền công và các khoản trích nộp theo l</w:t>
      </w:r>
      <w:r>
        <w:rPr>
          <w:rFonts w:ascii="Microsoft Sans Serif" w:hAnsi="Microsoft Sans Serif"/>
        </w:rPr>
        <w:t>ƣ</w:t>
      </w:r>
      <w:r>
        <w:rPr/>
        <w:t>ơng, đồng thời hoàn thành nghĩa vụ tài chính với Nhà n</w:t>
      </w:r>
      <w:r>
        <w:rPr>
          <w:rFonts w:ascii="Microsoft Sans Serif" w:hAnsi="Microsoft Sans Serif"/>
        </w:rPr>
        <w:t>ƣ</w:t>
      </w:r>
      <w:r>
        <w:rPr/>
        <w:t>ớc…</w:t>
      </w:r>
    </w:p>
    <w:p>
      <w:pPr>
        <w:pStyle w:val="BodyText"/>
        <w:spacing w:before="119"/>
        <w:ind w:left="904" w:right="712" w:firstLine="840"/>
        <w:jc w:val="both"/>
      </w:pPr>
      <w:r>
        <w:rPr/>
        <w:t>+ Thực hiện doanh thu bán hàng là kết thúc giai đoạn cuối cùng của quá trình luân chuyển vốn, tạo điều kiện thuận lợi cho quá trình kinh doanh sau. Vì vậy việc thực hiện chỉ tiêu doanh thu bán hàng có ảnh h</w:t>
      </w:r>
      <w:r>
        <w:rPr>
          <w:rFonts w:ascii="Microsoft Sans Serif" w:hAnsi="Microsoft Sans Serif"/>
        </w:rPr>
        <w:t>ƣ</w:t>
      </w:r>
      <w:r>
        <w:rPr/>
        <w:t>ởng rất lớn đến tình hình tài chính</w:t>
      </w:r>
      <w:r>
        <w:rPr>
          <w:spacing w:val="40"/>
        </w:rPr>
        <w:t> </w:t>
      </w:r>
      <w:r>
        <w:rPr/>
        <w:t>của doanh nghiệp và quá trình tái SXKD của doanh nghiệp. Nếu vì lý do nào đó</w:t>
      </w:r>
      <w:r>
        <w:rPr>
          <w:spacing w:val="40"/>
        </w:rPr>
        <w:t> </w:t>
      </w:r>
      <w:r>
        <w:rPr/>
        <w:t>doanh nghiệp</w:t>
      </w:r>
      <w:r>
        <w:rPr>
          <w:spacing w:val="-1"/>
        </w:rPr>
        <w:t> </w:t>
      </w:r>
      <w:r>
        <w:rPr/>
        <w:t>không thực hiện đ</w:t>
      </w:r>
      <w:r>
        <w:rPr>
          <w:rFonts w:ascii="Microsoft Sans Serif" w:hAnsi="Microsoft Sans Serif"/>
        </w:rPr>
        <w:t>ƣ</w:t>
      </w:r>
      <w:r>
        <w:rPr/>
        <w:t>ợc chỉ tiêu</w:t>
      </w:r>
      <w:r>
        <w:rPr>
          <w:spacing w:val="-1"/>
        </w:rPr>
        <w:t> </w:t>
      </w:r>
      <w:r>
        <w:rPr/>
        <w:t>doanh</w:t>
      </w:r>
      <w:r>
        <w:rPr>
          <w:spacing w:val="-1"/>
        </w:rPr>
        <w:t> </w:t>
      </w:r>
      <w:r>
        <w:rPr/>
        <w:t>thu bán</w:t>
      </w:r>
      <w:r>
        <w:rPr>
          <w:spacing w:val="-1"/>
        </w:rPr>
        <w:t> </w:t>
      </w:r>
      <w:r>
        <w:rPr/>
        <w:t>hàng</w:t>
      </w:r>
      <w:r>
        <w:rPr>
          <w:spacing w:val="-1"/>
        </w:rPr>
        <w:t> </w:t>
      </w:r>
      <w:r>
        <w:rPr/>
        <w:t>hoặc thực hiện</w:t>
      </w:r>
      <w:r>
        <w:rPr>
          <w:spacing w:val="-1"/>
        </w:rPr>
        <w:t> </w:t>
      </w:r>
      <w:r>
        <w:rPr/>
        <w:t>chậm đều làm cho tình hình tài chính của doanh nghiệp gặp khó khăn và ảnh h</w:t>
      </w:r>
      <w:r>
        <w:rPr>
          <w:rFonts w:ascii="Microsoft Sans Serif" w:hAnsi="Microsoft Sans Serif"/>
        </w:rPr>
        <w:t>ƣ</w:t>
      </w:r>
      <w:r>
        <w:rPr/>
        <w:t>ởng không tốt đến quá trình SXKD của doanh nghiệp.</w:t>
      </w:r>
    </w:p>
    <w:p>
      <w:pPr>
        <w:pStyle w:val="BodyText"/>
        <w:spacing w:before="121"/>
        <w:ind w:left="904" w:right="721" w:firstLine="840"/>
        <w:jc w:val="both"/>
      </w:pPr>
      <w:r>
        <w:rPr/>
        <w:t>Theo quy định hiện hành, doanh thu bán hàng đ</w:t>
      </w:r>
      <w:r>
        <w:rPr>
          <w:rFonts w:ascii="Microsoft Sans Serif" w:hAnsi="Microsoft Sans Serif"/>
        </w:rPr>
        <w:t>ƣ</w:t>
      </w:r>
      <w:r>
        <w:rPr/>
        <w:t>ợc ghi nhận khi đồng thời thỏa mãn tất cả 5 điều kiện sau đây:</w:t>
      </w:r>
    </w:p>
    <w:p>
      <w:pPr>
        <w:spacing w:after="0"/>
        <w:jc w:val="both"/>
        <w:sectPr>
          <w:pgSz w:w="11900" w:h="16840"/>
          <w:pgMar w:header="0" w:footer="22" w:top="1040" w:bottom="320" w:left="1280" w:right="0"/>
        </w:sectPr>
      </w:pPr>
    </w:p>
    <w:p>
      <w:pPr>
        <w:pStyle w:val="BodyText"/>
        <w:spacing w:before="77"/>
        <w:ind w:right="769" w:firstLine="840"/>
      </w:pPr>
      <w:r>
        <w:rPr/>
        <w:t>+</w:t>
      </w:r>
      <w:r>
        <w:rPr>
          <w:spacing w:val="-3"/>
        </w:rPr>
        <w:t> </w:t>
      </w:r>
      <w:r>
        <w:rPr/>
        <w:t>Doanh</w:t>
      </w:r>
      <w:r>
        <w:rPr>
          <w:spacing w:val="-3"/>
        </w:rPr>
        <w:t> </w:t>
      </w:r>
      <w:r>
        <w:rPr/>
        <w:t>nghiệp</w:t>
      </w:r>
      <w:r>
        <w:rPr>
          <w:spacing w:val="-3"/>
        </w:rPr>
        <w:t> </w:t>
      </w:r>
      <w:r>
        <w:rPr/>
        <w:t>đã</w:t>
      </w:r>
      <w:r>
        <w:rPr>
          <w:spacing w:val="-4"/>
        </w:rPr>
        <w:t> </w:t>
      </w:r>
      <w:r>
        <w:rPr/>
        <w:t>chuyển</w:t>
      </w:r>
      <w:r>
        <w:rPr>
          <w:spacing w:val="-3"/>
        </w:rPr>
        <w:t> </w:t>
      </w:r>
      <w:r>
        <w:rPr/>
        <w:t>giao</w:t>
      </w:r>
      <w:r>
        <w:rPr>
          <w:spacing w:val="-4"/>
        </w:rPr>
        <w:t> </w:t>
      </w:r>
      <w:r>
        <w:rPr/>
        <w:t>phần</w:t>
      </w:r>
      <w:r>
        <w:rPr>
          <w:spacing w:val="-4"/>
        </w:rPr>
        <w:t> </w:t>
      </w:r>
      <w:r>
        <w:rPr/>
        <w:t>lớn</w:t>
      </w:r>
      <w:r>
        <w:rPr>
          <w:spacing w:val="-3"/>
        </w:rPr>
        <w:t> </w:t>
      </w:r>
      <w:r>
        <w:rPr/>
        <w:t>rủi</w:t>
      </w:r>
      <w:r>
        <w:rPr>
          <w:spacing w:val="-3"/>
        </w:rPr>
        <w:t> </w:t>
      </w:r>
      <w:r>
        <w:rPr/>
        <w:t>ro</w:t>
      </w:r>
      <w:r>
        <w:rPr>
          <w:spacing w:val="-4"/>
        </w:rPr>
        <w:t> </w:t>
      </w:r>
      <w:r>
        <w:rPr/>
        <w:t>và</w:t>
      </w:r>
      <w:r>
        <w:rPr>
          <w:spacing w:val="-4"/>
        </w:rPr>
        <w:t> </w:t>
      </w:r>
      <w:r>
        <w:rPr/>
        <w:t>lợi</w:t>
      </w:r>
      <w:r>
        <w:rPr>
          <w:spacing w:val="-3"/>
        </w:rPr>
        <w:t> </w:t>
      </w:r>
      <w:r>
        <w:rPr/>
        <w:t>ích</w:t>
      </w:r>
      <w:r>
        <w:rPr>
          <w:spacing w:val="-4"/>
        </w:rPr>
        <w:t> </w:t>
      </w:r>
      <w:r>
        <w:rPr/>
        <w:t>gắn</w:t>
      </w:r>
      <w:r>
        <w:rPr>
          <w:spacing w:val="-4"/>
        </w:rPr>
        <w:t> </w:t>
      </w:r>
      <w:r>
        <w:rPr/>
        <w:t>liền</w:t>
      </w:r>
      <w:r>
        <w:rPr>
          <w:spacing w:val="-3"/>
        </w:rPr>
        <w:t> </w:t>
      </w:r>
      <w:r>
        <w:rPr/>
        <w:t>với</w:t>
      </w:r>
      <w:r>
        <w:rPr>
          <w:spacing w:val="-3"/>
        </w:rPr>
        <w:t> </w:t>
      </w:r>
      <w:r>
        <w:rPr/>
        <w:t>quyền sở hữu sản phẩm hoặc hàng hoá cho ng</w:t>
      </w:r>
      <w:r>
        <w:rPr>
          <w:rFonts w:ascii="Microsoft Sans Serif" w:hAnsi="Microsoft Sans Serif"/>
        </w:rPr>
        <w:t>ƣ</w:t>
      </w:r>
      <w:r>
        <w:rPr/>
        <w:t>ời mua.</w:t>
      </w:r>
    </w:p>
    <w:p>
      <w:pPr>
        <w:pStyle w:val="BodyText"/>
        <w:spacing w:before="120"/>
        <w:ind w:right="769" w:firstLine="840"/>
      </w:pPr>
      <w:r>
        <w:rPr/>
        <w:t>+ Doanh nghiệp không</w:t>
      </w:r>
      <w:r>
        <w:rPr>
          <w:spacing w:val="-1"/>
        </w:rPr>
        <w:t> </w:t>
      </w:r>
      <w:r>
        <w:rPr/>
        <w:t>còn nắm giữ quyền</w:t>
      </w:r>
      <w:r>
        <w:rPr>
          <w:spacing w:val="-1"/>
        </w:rPr>
        <w:t> </w:t>
      </w:r>
      <w:r>
        <w:rPr/>
        <w:t>quản</w:t>
      </w:r>
      <w:r>
        <w:rPr>
          <w:spacing w:val="-1"/>
        </w:rPr>
        <w:t> </w:t>
      </w:r>
      <w:r>
        <w:rPr/>
        <w:t>lý hàng</w:t>
      </w:r>
      <w:r>
        <w:rPr>
          <w:spacing w:val="-1"/>
        </w:rPr>
        <w:t> </w:t>
      </w:r>
      <w:r>
        <w:rPr/>
        <w:t>hoá nh</w:t>
      </w:r>
      <w:r>
        <w:rPr>
          <w:rFonts w:ascii="Microsoft Sans Serif" w:hAnsi="Microsoft Sans Serif"/>
        </w:rPr>
        <w:t>ƣ</w:t>
      </w:r>
      <w:r>
        <w:rPr>
          <w:spacing w:val="-3"/>
        </w:rPr>
        <w:t> </w:t>
      </w:r>
      <w:r>
        <w:rPr/>
        <w:t>ng</w:t>
      </w:r>
      <w:r>
        <w:rPr>
          <w:rFonts w:ascii="Microsoft Sans Serif" w:hAnsi="Microsoft Sans Serif"/>
        </w:rPr>
        <w:t>ƣ</w:t>
      </w:r>
      <w:r>
        <w:rPr/>
        <w:t>ời sở hữu hàng hoá hoặc quyền kiểm soát hàng hoá.</w:t>
      </w:r>
    </w:p>
    <w:p>
      <w:pPr>
        <w:pStyle w:val="BodyText"/>
        <w:spacing w:before="120"/>
        <w:ind w:left="1743"/>
      </w:pPr>
      <w:r>
        <w:rPr/>
        <w:t>+</w:t>
      </w:r>
      <w:r>
        <w:rPr>
          <w:spacing w:val="4"/>
        </w:rPr>
        <w:t> </w:t>
      </w:r>
      <w:r>
        <w:rPr/>
        <w:t>Doanh</w:t>
      </w:r>
      <w:r>
        <w:rPr>
          <w:spacing w:val="2"/>
        </w:rPr>
        <w:t> </w:t>
      </w:r>
      <w:r>
        <w:rPr/>
        <w:t>thu</w:t>
      </w:r>
      <w:r>
        <w:rPr>
          <w:spacing w:val="5"/>
        </w:rPr>
        <w:t> </w:t>
      </w:r>
      <w:r>
        <w:rPr/>
        <w:t>đ</w:t>
      </w:r>
      <w:r>
        <w:rPr>
          <w:rFonts w:ascii="Microsoft Sans Serif" w:hAnsi="Microsoft Sans Serif"/>
        </w:rPr>
        <w:t>ƣ</w:t>
      </w:r>
      <w:r>
        <w:rPr/>
        <w:t>ợc</w:t>
      </w:r>
      <w:r>
        <w:rPr>
          <w:spacing w:val="5"/>
        </w:rPr>
        <w:t> </w:t>
      </w:r>
      <w:r>
        <w:rPr/>
        <w:t>xác</w:t>
      </w:r>
      <w:r>
        <w:rPr>
          <w:spacing w:val="3"/>
        </w:rPr>
        <w:t> </w:t>
      </w:r>
      <w:r>
        <w:rPr/>
        <w:t>định</w:t>
      </w:r>
      <w:r>
        <w:rPr>
          <w:spacing w:val="5"/>
        </w:rPr>
        <w:t> </w:t>
      </w:r>
      <w:r>
        <w:rPr/>
        <w:t>t</w:t>
      </w:r>
      <w:r>
        <w:rPr>
          <w:rFonts w:ascii="Microsoft Sans Serif" w:hAnsi="Microsoft Sans Serif"/>
        </w:rPr>
        <w:t>ƣ</w:t>
      </w:r>
      <w:r>
        <w:rPr/>
        <w:t>ơng</w:t>
      </w:r>
      <w:r>
        <w:rPr>
          <w:spacing w:val="2"/>
        </w:rPr>
        <w:t> </w:t>
      </w:r>
      <w:r>
        <w:rPr/>
        <w:t>đối</w:t>
      </w:r>
      <w:r>
        <w:rPr>
          <w:spacing w:val="4"/>
        </w:rPr>
        <w:t> </w:t>
      </w:r>
      <w:r>
        <w:rPr/>
        <w:t>chắc</w:t>
      </w:r>
      <w:r>
        <w:rPr>
          <w:spacing w:val="4"/>
        </w:rPr>
        <w:t> </w:t>
      </w:r>
      <w:r>
        <w:rPr>
          <w:spacing w:val="-2"/>
        </w:rPr>
        <w:t>chắn.</w:t>
      </w:r>
    </w:p>
    <w:p>
      <w:pPr>
        <w:pStyle w:val="BodyText"/>
        <w:spacing w:before="121"/>
        <w:ind w:left="1743"/>
      </w:pPr>
      <w:r>
        <w:rPr/>
        <w:t>+</w:t>
      </w:r>
      <w:r>
        <w:rPr>
          <w:spacing w:val="1"/>
        </w:rPr>
        <w:t> </w:t>
      </w:r>
      <w:r>
        <w:rPr/>
        <w:t>Doanh nghiệp</w:t>
      </w:r>
      <w:r>
        <w:rPr>
          <w:spacing w:val="1"/>
        </w:rPr>
        <w:t> </w:t>
      </w:r>
      <w:r>
        <w:rPr/>
        <w:t>đã</w:t>
      </w:r>
      <w:r>
        <w:rPr>
          <w:spacing w:val="3"/>
        </w:rPr>
        <w:t> </w:t>
      </w:r>
      <w:r>
        <w:rPr/>
        <w:t>thu đ</w:t>
      </w:r>
      <w:r>
        <w:rPr>
          <w:rFonts w:ascii="Microsoft Sans Serif" w:hAnsi="Microsoft Sans Serif"/>
        </w:rPr>
        <w:t>ƣ</w:t>
      </w:r>
      <w:r>
        <w:rPr/>
        <w:t>ợc</w:t>
      </w:r>
      <w:r>
        <w:rPr>
          <w:spacing w:val="1"/>
        </w:rPr>
        <w:t> </w:t>
      </w:r>
      <w:r>
        <w:rPr/>
        <w:t>hoặc</w:t>
      </w:r>
      <w:r>
        <w:rPr>
          <w:spacing w:val="3"/>
        </w:rPr>
        <w:t> </w:t>
      </w:r>
      <w:r>
        <w:rPr/>
        <w:t>sẽ</w:t>
      </w:r>
      <w:r>
        <w:rPr>
          <w:spacing w:val="3"/>
        </w:rPr>
        <w:t> </w:t>
      </w:r>
      <w:r>
        <w:rPr/>
        <w:t>thu đ</w:t>
      </w:r>
      <w:r>
        <w:rPr>
          <w:rFonts w:ascii="Microsoft Sans Serif" w:hAnsi="Microsoft Sans Serif"/>
        </w:rPr>
        <w:t>ƣ</w:t>
      </w:r>
      <w:r>
        <w:rPr/>
        <w:t>ợc</w:t>
      </w:r>
      <w:r>
        <w:rPr>
          <w:spacing w:val="1"/>
        </w:rPr>
        <w:t> </w:t>
      </w:r>
      <w:r>
        <w:rPr/>
        <w:t>lợi ích</w:t>
      </w:r>
      <w:r>
        <w:rPr>
          <w:spacing w:val="2"/>
        </w:rPr>
        <w:t> </w:t>
      </w:r>
      <w:r>
        <w:rPr/>
        <w:t>kinh tế</w:t>
      </w:r>
      <w:r>
        <w:rPr>
          <w:spacing w:val="3"/>
        </w:rPr>
        <w:t> </w:t>
      </w:r>
      <w:r>
        <w:rPr/>
        <w:t>từ</w:t>
      </w:r>
      <w:r>
        <w:rPr>
          <w:spacing w:val="1"/>
        </w:rPr>
        <w:t> </w:t>
      </w:r>
      <w:r>
        <w:rPr/>
        <w:t>giao</w:t>
      </w:r>
      <w:r>
        <w:rPr>
          <w:spacing w:val="2"/>
        </w:rPr>
        <w:t> </w:t>
      </w:r>
      <w:r>
        <w:rPr/>
        <w:t>dịch </w:t>
      </w:r>
      <w:r>
        <w:rPr>
          <w:spacing w:val="-5"/>
        </w:rPr>
        <w:t>bán</w:t>
      </w:r>
    </w:p>
    <w:p>
      <w:pPr>
        <w:pStyle w:val="BodyText"/>
        <w:spacing w:before="1"/>
      </w:pPr>
      <w:r>
        <w:rPr>
          <w:spacing w:val="-2"/>
        </w:rPr>
        <w:t>hàng.</w:t>
      </w:r>
    </w:p>
    <w:p>
      <w:pPr>
        <w:pStyle w:val="BodyText"/>
        <w:spacing w:before="119"/>
        <w:ind w:left="1743"/>
      </w:pPr>
      <w:r>
        <w:rPr/>
        <w:t>+</w:t>
      </w:r>
      <w:r>
        <w:rPr>
          <w:spacing w:val="1"/>
        </w:rPr>
        <w:t> </w:t>
      </w:r>
      <w:r>
        <w:rPr/>
        <w:t>Xác</w:t>
      </w:r>
      <w:r>
        <w:rPr>
          <w:spacing w:val="2"/>
        </w:rPr>
        <w:t> </w:t>
      </w:r>
      <w:r>
        <w:rPr/>
        <w:t>định</w:t>
      </w:r>
      <w:r>
        <w:rPr>
          <w:spacing w:val="-1"/>
        </w:rPr>
        <w:t> </w:t>
      </w:r>
      <w:r>
        <w:rPr/>
        <w:t>đ</w:t>
      </w:r>
      <w:r>
        <w:rPr>
          <w:rFonts w:ascii="Microsoft Sans Serif" w:hAnsi="Microsoft Sans Serif"/>
        </w:rPr>
        <w:t>ƣ</w:t>
      </w:r>
      <w:r>
        <w:rPr/>
        <w:t>ợc chi</w:t>
      </w:r>
      <w:r>
        <w:rPr>
          <w:spacing w:val="2"/>
        </w:rPr>
        <w:t> </w:t>
      </w:r>
      <w:r>
        <w:rPr/>
        <w:t>phí</w:t>
      </w:r>
      <w:r>
        <w:rPr>
          <w:spacing w:val="-1"/>
        </w:rPr>
        <w:t> </w:t>
      </w:r>
      <w:r>
        <w:rPr/>
        <w:t>liên</w:t>
      </w:r>
      <w:r>
        <w:rPr>
          <w:spacing w:val="-1"/>
        </w:rPr>
        <w:t> </w:t>
      </w:r>
      <w:r>
        <w:rPr/>
        <w:t>quan</w:t>
      </w:r>
      <w:r>
        <w:rPr>
          <w:spacing w:val="1"/>
        </w:rPr>
        <w:t> </w:t>
      </w:r>
      <w:r>
        <w:rPr/>
        <w:t>đến</w:t>
      </w:r>
      <w:r>
        <w:rPr>
          <w:spacing w:val="2"/>
        </w:rPr>
        <w:t> </w:t>
      </w:r>
      <w:r>
        <w:rPr/>
        <w:t>giao</w:t>
      </w:r>
      <w:r>
        <w:rPr>
          <w:spacing w:val="-1"/>
        </w:rPr>
        <w:t> </w:t>
      </w:r>
      <w:r>
        <w:rPr/>
        <w:t>dịch</w:t>
      </w:r>
      <w:r>
        <w:rPr>
          <w:spacing w:val="-1"/>
        </w:rPr>
        <w:t> </w:t>
      </w:r>
      <w:r>
        <w:rPr/>
        <w:t>bán</w:t>
      </w:r>
      <w:r>
        <w:rPr>
          <w:spacing w:val="-1"/>
        </w:rPr>
        <w:t> </w:t>
      </w:r>
      <w:r>
        <w:rPr>
          <w:spacing w:val="-2"/>
        </w:rPr>
        <w:t>hàng.</w:t>
      </w:r>
    </w:p>
    <w:p>
      <w:pPr>
        <w:pStyle w:val="BodyText"/>
        <w:spacing w:before="121"/>
        <w:ind w:left="904" w:right="600" w:firstLine="566"/>
      </w:pPr>
      <w:r>
        <w:rPr/>
        <w:t>- Doanh thu hoạt động tài chính là toàn bộ các khoản tiền thu đ</w:t>
      </w:r>
      <w:r>
        <w:rPr>
          <w:rFonts w:ascii="Microsoft Sans Serif" w:hAnsi="Microsoft Sans Serif"/>
        </w:rPr>
        <w:t>ƣ</w:t>
      </w:r>
      <w:r>
        <w:rPr/>
        <w:t>ợc từ hoạt động đầu t</w:t>
      </w:r>
      <w:r>
        <w:rPr>
          <w:rFonts w:ascii="Microsoft Sans Serif" w:hAnsi="Microsoft Sans Serif"/>
        </w:rPr>
        <w:t>ƣ</w:t>
      </w:r>
      <w:r>
        <w:rPr/>
        <w:t> tài chính, bao gồm:</w:t>
      </w:r>
    </w:p>
    <w:p>
      <w:pPr>
        <w:pStyle w:val="BodyText"/>
        <w:spacing w:before="118"/>
        <w:ind w:left="904" w:right="769" w:firstLine="848"/>
      </w:pPr>
      <w:r>
        <w:rPr/>
        <w:t>+</w:t>
      </w:r>
      <w:r>
        <w:rPr>
          <w:spacing w:val="-8"/>
        </w:rPr>
        <w:t> </w:t>
      </w:r>
      <w:r>
        <w:rPr/>
        <w:t>Tiền</w:t>
      </w:r>
      <w:r>
        <w:rPr>
          <w:spacing w:val="-4"/>
        </w:rPr>
        <w:t> </w:t>
      </w:r>
      <w:r>
        <w:rPr/>
        <w:t>lãi</w:t>
      </w:r>
      <w:r>
        <w:rPr>
          <w:spacing w:val="-6"/>
        </w:rPr>
        <w:t> </w:t>
      </w:r>
      <w:r>
        <w:rPr/>
        <w:t>cho</w:t>
      </w:r>
      <w:r>
        <w:rPr>
          <w:spacing w:val="-6"/>
        </w:rPr>
        <w:t> </w:t>
      </w:r>
      <w:r>
        <w:rPr/>
        <w:t>vay,</w:t>
      </w:r>
      <w:r>
        <w:rPr>
          <w:spacing w:val="-5"/>
        </w:rPr>
        <w:t> </w:t>
      </w:r>
      <w:r>
        <w:rPr/>
        <w:t>lãi</w:t>
      </w:r>
      <w:r>
        <w:rPr>
          <w:spacing w:val="-4"/>
        </w:rPr>
        <w:t> </w:t>
      </w:r>
      <w:r>
        <w:rPr/>
        <w:t>tiền</w:t>
      </w:r>
      <w:r>
        <w:rPr>
          <w:spacing w:val="-6"/>
        </w:rPr>
        <w:t> </w:t>
      </w:r>
      <w:r>
        <w:rPr/>
        <w:t>gởi</w:t>
      </w:r>
      <w:r>
        <w:rPr>
          <w:spacing w:val="-4"/>
        </w:rPr>
        <w:t> </w:t>
      </w:r>
      <w:r>
        <w:rPr/>
        <w:t>ngân</w:t>
      </w:r>
      <w:r>
        <w:rPr>
          <w:spacing w:val="-4"/>
        </w:rPr>
        <w:t> </w:t>
      </w:r>
      <w:r>
        <w:rPr/>
        <w:t>hàng,</w:t>
      </w:r>
      <w:r>
        <w:rPr>
          <w:spacing w:val="-4"/>
        </w:rPr>
        <w:t> </w:t>
      </w:r>
      <w:r>
        <w:rPr/>
        <w:t>lãi</w:t>
      </w:r>
      <w:r>
        <w:rPr>
          <w:spacing w:val="-4"/>
        </w:rPr>
        <w:t> </w:t>
      </w:r>
      <w:r>
        <w:rPr/>
        <w:t>bán</w:t>
      </w:r>
      <w:r>
        <w:rPr>
          <w:spacing w:val="-6"/>
        </w:rPr>
        <w:t> </w:t>
      </w:r>
      <w:r>
        <w:rPr/>
        <w:t>hàng</w:t>
      </w:r>
      <w:r>
        <w:rPr>
          <w:spacing w:val="-6"/>
        </w:rPr>
        <w:t> </w:t>
      </w:r>
      <w:r>
        <w:rPr/>
        <w:t>trả</w:t>
      </w:r>
      <w:r>
        <w:rPr>
          <w:spacing w:val="-4"/>
        </w:rPr>
        <w:t> </w:t>
      </w:r>
      <w:r>
        <w:rPr/>
        <w:t>chậm,</w:t>
      </w:r>
      <w:r>
        <w:rPr>
          <w:spacing w:val="-5"/>
        </w:rPr>
        <w:t> </w:t>
      </w:r>
      <w:r>
        <w:rPr/>
        <w:t>trả</w:t>
      </w:r>
      <w:r>
        <w:rPr>
          <w:spacing w:val="-4"/>
        </w:rPr>
        <w:t> </w:t>
      </w:r>
      <w:r>
        <w:rPr/>
        <w:t>góp,</w:t>
      </w:r>
      <w:r>
        <w:rPr>
          <w:spacing w:val="-4"/>
        </w:rPr>
        <w:t> </w:t>
      </w:r>
      <w:r>
        <w:rPr/>
        <w:t>lãi đầu t</w:t>
      </w:r>
      <w:r>
        <w:rPr>
          <w:rFonts w:ascii="Microsoft Sans Serif" w:hAnsi="Microsoft Sans Serif"/>
        </w:rPr>
        <w:t>ƣ</w:t>
      </w:r>
      <w:r>
        <w:rPr/>
        <w:t> trái phiếu, tín phiếu.</w:t>
      </w:r>
    </w:p>
    <w:p>
      <w:pPr>
        <w:pStyle w:val="BodyText"/>
        <w:spacing w:before="120"/>
        <w:ind w:left="904" w:right="769" w:firstLine="848"/>
      </w:pPr>
      <w:r>
        <w:rPr/>
        <w:t>+</w:t>
      </w:r>
      <w:r>
        <w:rPr>
          <w:spacing w:val="-5"/>
        </w:rPr>
        <w:t> </w:t>
      </w:r>
      <w:r>
        <w:rPr/>
        <w:t>Thu</w:t>
      </w:r>
      <w:r>
        <w:rPr>
          <w:spacing w:val="-1"/>
        </w:rPr>
        <w:t> </w:t>
      </w:r>
      <w:r>
        <w:rPr/>
        <w:t>nhập</w:t>
      </w:r>
      <w:r>
        <w:rPr>
          <w:spacing w:val="-1"/>
        </w:rPr>
        <w:t> </w:t>
      </w:r>
      <w:r>
        <w:rPr/>
        <w:t>từ</w:t>
      </w:r>
      <w:r>
        <w:rPr>
          <w:spacing w:val="-2"/>
        </w:rPr>
        <w:t> </w:t>
      </w:r>
      <w:r>
        <w:rPr/>
        <w:t>cho</w:t>
      </w:r>
      <w:r>
        <w:rPr>
          <w:spacing w:val="-3"/>
        </w:rPr>
        <w:t> </w:t>
      </w:r>
      <w:r>
        <w:rPr/>
        <w:t>thuê</w:t>
      </w:r>
      <w:r>
        <w:rPr>
          <w:spacing w:val="-2"/>
        </w:rPr>
        <w:t> </w:t>
      </w:r>
      <w:r>
        <w:rPr/>
        <w:t>tài</w:t>
      </w:r>
      <w:r>
        <w:rPr>
          <w:spacing w:val="-1"/>
        </w:rPr>
        <w:t> </w:t>
      </w:r>
      <w:r>
        <w:rPr/>
        <w:t>sản, cho</w:t>
      </w:r>
      <w:r>
        <w:rPr>
          <w:spacing w:val="-3"/>
        </w:rPr>
        <w:t> </w:t>
      </w:r>
      <w:r>
        <w:rPr/>
        <w:t>ng</w:t>
      </w:r>
      <w:r>
        <w:rPr>
          <w:rFonts w:ascii="Microsoft Sans Serif" w:hAnsi="Microsoft Sans Serif"/>
        </w:rPr>
        <w:t>ƣ</w:t>
      </w:r>
      <w:r>
        <w:rPr/>
        <w:t>ời</w:t>
      </w:r>
      <w:r>
        <w:rPr>
          <w:spacing w:val="-3"/>
        </w:rPr>
        <w:t> </w:t>
      </w:r>
      <w:r>
        <w:rPr/>
        <w:t>khác</w:t>
      </w:r>
      <w:r>
        <w:rPr>
          <w:spacing w:val="-2"/>
        </w:rPr>
        <w:t> </w:t>
      </w:r>
      <w:r>
        <w:rPr/>
        <w:t>sử</w:t>
      </w:r>
      <w:r>
        <w:rPr>
          <w:spacing w:val="-2"/>
        </w:rPr>
        <w:t> </w:t>
      </w:r>
      <w:r>
        <w:rPr/>
        <w:t>dụng</w:t>
      </w:r>
      <w:r>
        <w:rPr>
          <w:spacing w:val="-3"/>
        </w:rPr>
        <w:t> </w:t>
      </w:r>
      <w:r>
        <w:rPr/>
        <w:t>tài</w:t>
      </w:r>
      <w:r>
        <w:rPr>
          <w:spacing w:val="-1"/>
        </w:rPr>
        <w:t> </w:t>
      </w:r>
      <w:r>
        <w:rPr/>
        <w:t>sản:</w:t>
      </w:r>
      <w:r>
        <w:rPr>
          <w:spacing w:val="-3"/>
        </w:rPr>
        <w:t> </w:t>
      </w:r>
      <w:r>
        <w:rPr/>
        <w:t>bằng</w:t>
      </w:r>
      <w:r>
        <w:rPr>
          <w:spacing w:val="-1"/>
        </w:rPr>
        <w:t> </w:t>
      </w:r>
      <w:r>
        <w:rPr/>
        <w:t>sáng chế, bản quyền tác giả…</w:t>
      </w:r>
    </w:p>
    <w:p>
      <w:pPr>
        <w:pStyle w:val="BodyText"/>
        <w:spacing w:before="120"/>
        <w:ind w:left="1754"/>
      </w:pPr>
      <w:r>
        <w:rPr/>
        <w:t>+</w:t>
      </w:r>
      <w:r>
        <w:rPr>
          <w:spacing w:val="2"/>
        </w:rPr>
        <w:t> </w:t>
      </w:r>
      <w:r>
        <w:rPr/>
        <w:t>Cổ</w:t>
      </w:r>
      <w:r>
        <w:rPr>
          <w:spacing w:val="2"/>
        </w:rPr>
        <w:t> </w:t>
      </w:r>
      <w:r>
        <w:rPr/>
        <w:t>tức,</w:t>
      </w:r>
      <w:r>
        <w:rPr>
          <w:spacing w:val="1"/>
        </w:rPr>
        <w:t> </w:t>
      </w:r>
      <w:r>
        <w:rPr/>
        <w:t>lợi</w:t>
      </w:r>
      <w:r>
        <w:rPr>
          <w:spacing w:val="3"/>
        </w:rPr>
        <w:t> </w:t>
      </w:r>
      <w:r>
        <w:rPr/>
        <w:t>nhuận</w:t>
      </w:r>
      <w:r>
        <w:rPr>
          <w:spacing w:val="2"/>
        </w:rPr>
        <w:t> </w:t>
      </w:r>
      <w:r>
        <w:rPr/>
        <w:t>đ</w:t>
      </w:r>
      <w:r>
        <w:rPr>
          <w:rFonts w:ascii="Microsoft Sans Serif" w:hAnsi="Microsoft Sans Serif"/>
        </w:rPr>
        <w:t>ƣ</w:t>
      </w:r>
      <w:r>
        <w:rPr/>
        <w:t>ợc</w:t>
      </w:r>
      <w:r>
        <w:rPr>
          <w:spacing w:val="3"/>
        </w:rPr>
        <w:t> </w:t>
      </w:r>
      <w:r>
        <w:rPr>
          <w:spacing w:val="-4"/>
        </w:rPr>
        <w:t>chia.</w:t>
      </w:r>
    </w:p>
    <w:p>
      <w:pPr>
        <w:pStyle w:val="BodyText"/>
        <w:spacing w:before="121"/>
        <w:ind w:left="1754"/>
      </w:pPr>
      <w:r>
        <w:rPr/>
        <w:t>+</w:t>
      </w:r>
      <w:r>
        <w:rPr>
          <w:spacing w:val="-5"/>
        </w:rPr>
        <w:t> </w:t>
      </w:r>
      <w:r>
        <w:rPr/>
        <w:t>Thu</w:t>
      </w:r>
      <w:r>
        <w:rPr>
          <w:spacing w:val="1"/>
        </w:rPr>
        <w:t> </w:t>
      </w:r>
      <w:r>
        <w:rPr/>
        <w:t>nhập về</w:t>
      </w:r>
      <w:r>
        <w:rPr>
          <w:spacing w:val="3"/>
        </w:rPr>
        <w:t> </w:t>
      </w:r>
      <w:r>
        <w:rPr/>
        <w:t>hoạt</w:t>
      </w:r>
      <w:r>
        <w:rPr>
          <w:spacing w:val="1"/>
        </w:rPr>
        <w:t> </w:t>
      </w:r>
      <w:r>
        <w:rPr/>
        <w:t>động</w:t>
      </w:r>
      <w:r>
        <w:rPr>
          <w:spacing w:val="-1"/>
        </w:rPr>
        <w:t> </w:t>
      </w:r>
      <w:r>
        <w:rPr/>
        <w:t>đầu t</w:t>
      </w:r>
      <w:r>
        <w:rPr>
          <w:rFonts w:ascii="Microsoft Sans Serif" w:hAnsi="Microsoft Sans Serif"/>
        </w:rPr>
        <w:t>ƣ</w:t>
      </w:r>
      <w:r>
        <w:rPr/>
        <w:t> mua bán chứng</w:t>
      </w:r>
      <w:r>
        <w:rPr>
          <w:spacing w:val="1"/>
        </w:rPr>
        <w:t> </w:t>
      </w:r>
      <w:r>
        <w:rPr/>
        <w:t>khoán</w:t>
      </w:r>
      <w:r>
        <w:rPr>
          <w:spacing w:val="-1"/>
        </w:rPr>
        <w:t> </w:t>
      </w:r>
      <w:r>
        <w:rPr/>
        <w:t>ngắn</w:t>
      </w:r>
      <w:r>
        <w:rPr>
          <w:spacing w:val="-1"/>
        </w:rPr>
        <w:t> </w:t>
      </w:r>
      <w:r>
        <w:rPr/>
        <w:t>hạn,</w:t>
      </w:r>
      <w:r>
        <w:rPr>
          <w:spacing w:val="1"/>
        </w:rPr>
        <w:t> </w:t>
      </w:r>
      <w:r>
        <w:rPr/>
        <w:t>dài</w:t>
      </w:r>
      <w:r>
        <w:rPr>
          <w:spacing w:val="-1"/>
        </w:rPr>
        <w:t> </w:t>
      </w:r>
      <w:r>
        <w:rPr>
          <w:spacing w:val="-4"/>
        </w:rPr>
        <w:t>hạn.</w:t>
      </w:r>
    </w:p>
    <w:p>
      <w:pPr>
        <w:pStyle w:val="BodyText"/>
        <w:spacing w:before="119"/>
        <w:ind w:left="1754"/>
      </w:pPr>
      <w:r>
        <w:rPr/>
        <w:t>+</w:t>
      </w:r>
      <w:r>
        <w:rPr>
          <w:spacing w:val="2"/>
        </w:rPr>
        <w:t> </w:t>
      </w:r>
      <w:r>
        <w:rPr/>
        <w:t>Khoản</w:t>
      </w:r>
      <w:r>
        <w:rPr>
          <w:spacing w:val="3"/>
        </w:rPr>
        <w:t> </w:t>
      </w:r>
      <w:r>
        <w:rPr/>
        <w:t>chiết</w:t>
      </w:r>
      <w:r>
        <w:rPr>
          <w:spacing w:val="3"/>
        </w:rPr>
        <w:t> </w:t>
      </w:r>
      <w:r>
        <w:rPr/>
        <w:t>khấu</w:t>
      </w:r>
      <w:r>
        <w:rPr>
          <w:spacing w:val="2"/>
        </w:rPr>
        <w:t> </w:t>
      </w:r>
      <w:r>
        <w:rPr/>
        <w:t>thanh</w:t>
      </w:r>
      <w:r>
        <w:rPr>
          <w:spacing w:val="1"/>
        </w:rPr>
        <w:t> </w:t>
      </w:r>
      <w:r>
        <w:rPr/>
        <w:t>toán đ</w:t>
      </w:r>
      <w:r>
        <w:rPr>
          <w:rFonts w:ascii="Microsoft Sans Serif" w:hAnsi="Microsoft Sans Serif"/>
        </w:rPr>
        <w:t>ƣ</w:t>
      </w:r>
      <w:r>
        <w:rPr/>
        <w:t>ợc</w:t>
      </w:r>
      <w:r>
        <w:rPr>
          <w:spacing w:val="2"/>
        </w:rPr>
        <w:t> </w:t>
      </w:r>
      <w:r>
        <w:rPr/>
        <w:t>h</w:t>
      </w:r>
      <w:r>
        <w:rPr>
          <w:rFonts w:ascii="Microsoft Sans Serif" w:hAnsi="Microsoft Sans Serif"/>
        </w:rPr>
        <w:t>ƣ</w:t>
      </w:r>
      <w:r>
        <w:rPr/>
        <w:t>ởng</w:t>
      </w:r>
      <w:r>
        <w:rPr>
          <w:spacing w:val="1"/>
        </w:rPr>
        <w:t> </w:t>
      </w:r>
      <w:r>
        <w:rPr/>
        <w:t>do</w:t>
      </w:r>
      <w:r>
        <w:rPr>
          <w:spacing w:val="2"/>
        </w:rPr>
        <w:t> </w:t>
      </w:r>
      <w:r>
        <w:rPr/>
        <w:t>mua</w:t>
      </w:r>
      <w:r>
        <w:rPr>
          <w:spacing w:val="2"/>
        </w:rPr>
        <w:t> </w:t>
      </w:r>
      <w:r>
        <w:rPr/>
        <w:t>hàng hoá,</w:t>
      </w:r>
      <w:r>
        <w:rPr>
          <w:spacing w:val="4"/>
        </w:rPr>
        <w:t> </w:t>
      </w:r>
      <w:r>
        <w:rPr/>
        <w:t>dịch</w:t>
      </w:r>
      <w:r>
        <w:rPr>
          <w:spacing w:val="1"/>
        </w:rPr>
        <w:t> </w:t>
      </w:r>
      <w:r>
        <w:rPr>
          <w:spacing w:val="-5"/>
        </w:rPr>
        <w:t>vụ.</w:t>
      </w:r>
    </w:p>
    <w:p>
      <w:pPr>
        <w:pStyle w:val="BodyText"/>
        <w:spacing w:before="121"/>
        <w:ind w:left="1754"/>
      </w:pPr>
      <w:r>
        <w:rPr/>
        <w:t>+</w:t>
      </w:r>
      <w:r>
        <w:rPr>
          <w:spacing w:val="-1"/>
        </w:rPr>
        <w:t> </w:t>
      </w:r>
      <w:r>
        <w:rPr/>
        <w:t>Chênh</w:t>
      </w:r>
      <w:r>
        <w:rPr>
          <w:spacing w:val="-1"/>
        </w:rPr>
        <w:t> </w:t>
      </w:r>
      <w:r>
        <w:rPr/>
        <w:t>lệch</w:t>
      </w:r>
      <w:r>
        <w:rPr>
          <w:spacing w:val="-3"/>
        </w:rPr>
        <w:t> </w:t>
      </w:r>
      <w:r>
        <w:rPr/>
        <w:t>lãi</w:t>
      </w:r>
      <w:r>
        <w:rPr>
          <w:spacing w:val="-1"/>
        </w:rPr>
        <w:t> </w:t>
      </w:r>
      <w:r>
        <w:rPr/>
        <w:t>do</w:t>
      </w:r>
      <w:r>
        <w:rPr>
          <w:spacing w:val="-3"/>
        </w:rPr>
        <w:t> </w:t>
      </w:r>
      <w:r>
        <w:rPr/>
        <w:t>bán</w:t>
      </w:r>
      <w:r>
        <w:rPr>
          <w:spacing w:val="-3"/>
        </w:rPr>
        <w:t> </w:t>
      </w:r>
      <w:r>
        <w:rPr/>
        <w:t>ngoại</w:t>
      </w:r>
      <w:r>
        <w:rPr>
          <w:spacing w:val="-1"/>
        </w:rPr>
        <w:t> </w:t>
      </w:r>
      <w:r>
        <w:rPr/>
        <w:t>tệ,</w:t>
      </w:r>
      <w:r>
        <w:rPr>
          <w:spacing w:val="-2"/>
        </w:rPr>
        <w:t> </w:t>
      </w:r>
      <w:r>
        <w:rPr/>
        <w:t>chênh</w:t>
      </w:r>
      <w:r>
        <w:rPr>
          <w:spacing w:val="-3"/>
        </w:rPr>
        <w:t> </w:t>
      </w:r>
      <w:r>
        <w:rPr/>
        <w:t>lệch</w:t>
      </w:r>
      <w:r>
        <w:rPr>
          <w:spacing w:val="-3"/>
        </w:rPr>
        <w:t> </w:t>
      </w:r>
      <w:r>
        <w:rPr/>
        <w:t>tỷ</w:t>
      </w:r>
      <w:r>
        <w:rPr>
          <w:spacing w:val="-1"/>
        </w:rPr>
        <w:t> </w:t>
      </w:r>
      <w:r>
        <w:rPr/>
        <w:t>giá</w:t>
      </w:r>
      <w:r>
        <w:rPr>
          <w:spacing w:val="-2"/>
        </w:rPr>
        <w:t> </w:t>
      </w:r>
      <w:r>
        <w:rPr/>
        <w:t>ngoại</w:t>
      </w:r>
      <w:r>
        <w:rPr>
          <w:spacing w:val="-2"/>
        </w:rPr>
        <w:t> </w:t>
      </w:r>
      <w:r>
        <w:rPr>
          <w:spacing w:val="-5"/>
        </w:rPr>
        <w:t>tệ</w:t>
      </w:r>
    </w:p>
    <w:p>
      <w:pPr>
        <w:pStyle w:val="BodyText"/>
        <w:spacing w:before="119"/>
        <w:ind w:right="714" w:firstLine="566"/>
        <w:jc w:val="both"/>
      </w:pPr>
      <w:r>
        <w:rPr/>
        <w:t>Doanh thu bán hàng và doanh thu tài chính là các khoản thu nhập thông th</w:t>
      </w:r>
      <w:r>
        <w:rPr>
          <w:rFonts w:ascii="Microsoft Sans Serif" w:hAnsi="Microsoft Sans Serif"/>
        </w:rPr>
        <w:t>ƣ</w:t>
      </w:r>
      <w:r>
        <w:rPr/>
        <w:t>ờng về hoạt động SXKD của doanh nghiệp, gọi chung là doanh thu hoạt động kinh doanh. Ngoài ra trong quá trình SXKD, doanh nghiệp còn có</w:t>
      </w:r>
      <w:r>
        <w:rPr>
          <w:spacing w:val="-1"/>
        </w:rPr>
        <w:t> </w:t>
      </w:r>
      <w:r>
        <w:rPr/>
        <w:t>thu nhập từ các khoản phát sinh có tính chất không th</w:t>
      </w:r>
      <w:r>
        <w:rPr>
          <w:rFonts w:ascii="Microsoft Sans Serif" w:hAnsi="Microsoft Sans Serif"/>
        </w:rPr>
        <w:t>ƣ</w:t>
      </w:r>
      <w:r>
        <w:rPr/>
        <w:t>ờng xuyên, gọi là thu nhập khác.</w:t>
      </w:r>
    </w:p>
    <w:p>
      <w:pPr>
        <w:pStyle w:val="Heading4"/>
        <w:numPr>
          <w:ilvl w:val="1"/>
          <w:numId w:val="121"/>
        </w:numPr>
        <w:tabs>
          <w:tab w:pos="1479" w:val="left" w:leader="none"/>
        </w:tabs>
        <w:spacing w:line="240" w:lineRule="auto" w:before="124" w:after="0"/>
        <w:ind w:left="1479" w:right="0" w:hanging="492"/>
        <w:jc w:val="both"/>
      </w:pPr>
      <w:bookmarkStart w:name="_bookmark51" w:id="102"/>
      <w:bookmarkEnd w:id="102"/>
      <w:r>
        <w:rPr/>
        <w:t>Thu</w:t>
      </w:r>
      <w:r>
        <w:rPr>
          <w:spacing w:val="-3"/>
        </w:rPr>
        <w:t> </w:t>
      </w:r>
      <w:r>
        <w:rPr/>
        <w:t>nhập </w:t>
      </w:r>
      <w:r>
        <w:rPr>
          <w:spacing w:val="-4"/>
        </w:rPr>
        <w:t>khác</w:t>
      </w:r>
    </w:p>
    <w:p>
      <w:pPr>
        <w:pStyle w:val="BodyText"/>
        <w:spacing w:before="119"/>
        <w:ind w:right="706" w:firstLine="566"/>
        <w:jc w:val="both"/>
      </w:pPr>
      <w:r>
        <w:rPr/>
        <w:t>Thu nhập khác là các khoản thu góp phần làm tăng vốn chủ sở hữu từ hoạt động ngoài các hoạt động tạo ra doanh thu, phát sinh trong quá trình SXKD của doanh nghiệp, nh</w:t>
      </w:r>
      <w:r>
        <w:rPr>
          <w:rFonts w:ascii="Microsoft Sans Serif" w:hAnsi="Microsoft Sans Serif"/>
        </w:rPr>
        <w:t>ƣ</w:t>
      </w:r>
      <w:r>
        <w:rPr/>
        <w:t> thu về nh</w:t>
      </w:r>
      <w:r>
        <w:rPr>
          <w:rFonts w:ascii="Microsoft Sans Serif" w:hAnsi="Microsoft Sans Serif"/>
        </w:rPr>
        <w:t>ƣ</w:t>
      </w:r>
      <w:r>
        <w:rPr/>
        <w:t>ợng bán, thanh lý TSCĐ, thu về bán công cụ dụng cụ loại đã phân bổ hết vào phí, thu về nh</w:t>
      </w:r>
      <w:r>
        <w:rPr>
          <w:rFonts w:ascii="Microsoft Sans Serif" w:hAnsi="Microsoft Sans Serif"/>
        </w:rPr>
        <w:t>ƣ</w:t>
      </w:r>
      <w:r>
        <w:rPr/>
        <w:t>ợng bán tài sản dôi thừa không rõ nguyên nhân; thu</w:t>
      </w:r>
      <w:r>
        <w:rPr>
          <w:spacing w:val="80"/>
        </w:rPr>
        <w:t> </w:t>
      </w:r>
      <w:r>
        <w:rPr/>
        <w:t>về tiền phạt vi phạm hợp đồng kinh tế; thu về khoản phải trả nh</w:t>
      </w:r>
      <w:r>
        <w:rPr>
          <w:rFonts w:ascii="Microsoft Sans Serif" w:hAnsi="Microsoft Sans Serif"/>
        </w:rPr>
        <w:t>ƣ</w:t>
      </w:r>
      <w:r>
        <w:rPr/>
        <w:t>ng không trả đ</w:t>
      </w:r>
      <w:r>
        <w:rPr>
          <w:rFonts w:ascii="Microsoft Sans Serif" w:hAnsi="Microsoft Sans Serif"/>
        </w:rPr>
        <w:t>ƣ</w:t>
      </w:r>
      <w:r>
        <w:rPr/>
        <w:t>ợc nguyên nhân từ phía chủ nợ, thu về khoản nợ khó đòi đã xử lý nay đòi đ</w:t>
      </w:r>
      <w:r>
        <w:rPr>
          <w:rFonts w:ascii="Microsoft Sans Serif" w:hAnsi="Microsoft Sans Serif"/>
        </w:rPr>
        <w:t>ƣ</w:t>
      </w:r>
      <w:r>
        <w:rPr/>
        <w:t>ợc; thu từ quà biếu tặng bằng tiền hoặc hiện vật do các tổ chức, cá nhân biếu tặng và các khoản thu nhập khác...</w:t>
      </w:r>
    </w:p>
    <w:p>
      <w:pPr>
        <w:pStyle w:val="Heading3"/>
        <w:numPr>
          <w:ilvl w:val="0"/>
          <w:numId w:val="121"/>
        </w:numPr>
        <w:tabs>
          <w:tab w:pos="1421" w:val="left" w:leader="none"/>
        </w:tabs>
        <w:spacing w:line="240" w:lineRule="auto" w:before="126" w:after="0"/>
        <w:ind w:left="1421" w:right="0" w:hanging="280"/>
        <w:jc w:val="both"/>
      </w:pPr>
      <w:bookmarkStart w:name="_bookmark52" w:id="103"/>
      <w:bookmarkEnd w:id="103"/>
      <w:r>
        <w:rPr>
          <w:b w:val="0"/>
        </w:rPr>
      </w:r>
      <w:r>
        <w:rPr/>
        <w:t>Ph</w:t>
      </w:r>
      <w:r>
        <w:rPr>
          <w:rFonts w:ascii="Arial" w:hAnsi="Arial"/>
        </w:rPr>
        <w:t>ƣ</w:t>
      </w:r>
      <w:r>
        <w:rPr/>
        <w:t>ơng</w:t>
      </w:r>
      <w:r>
        <w:rPr>
          <w:b w:val="0"/>
          <w:spacing w:val="2"/>
        </w:rPr>
        <w:t> </w:t>
      </w:r>
      <w:r>
        <w:rPr/>
        <w:t>pháp</w:t>
      </w:r>
      <w:r>
        <w:rPr>
          <w:b w:val="0"/>
          <w:spacing w:val="1"/>
        </w:rPr>
        <w:t> </w:t>
      </w:r>
      <w:r>
        <w:rPr/>
        <w:t>lập</w:t>
      </w:r>
      <w:r>
        <w:rPr>
          <w:b w:val="0"/>
          <w:spacing w:val="2"/>
        </w:rPr>
        <w:t> </w:t>
      </w:r>
      <w:r>
        <w:rPr/>
        <w:t>kế</w:t>
      </w:r>
      <w:r>
        <w:rPr>
          <w:b w:val="0"/>
          <w:spacing w:val="1"/>
        </w:rPr>
        <w:t> </w:t>
      </w:r>
      <w:r>
        <w:rPr/>
        <w:t>hoạch</w:t>
      </w:r>
      <w:r>
        <w:rPr>
          <w:b w:val="0"/>
          <w:spacing w:val="2"/>
        </w:rPr>
        <w:t> </w:t>
      </w:r>
      <w:r>
        <w:rPr/>
        <w:t>doanh</w:t>
      </w:r>
      <w:r>
        <w:rPr>
          <w:b w:val="0"/>
          <w:spacing w:val="1"/>
        </w:rPr>
        <w:t> </w:t>
      </w:r>
      <w:r>
        <w:rPr/>
        <w:t>thu</w:t>
      </w:r>
      <w:r>
        <w:rPr>
          <w:b w:val="0"/>
          <w:spacing w:val="1"/>
        </w:rPr>
        <w:t> </w:t>
      </w:r>
      <w:r>
        <w:rPr/>
        <w:t>tiêu</w:t>
      </w:r>
      <w:r>
        <w:rPr>
          <w:b w:val="0"/>
          <w:spacing w:val="2"/>
        </w:rPr>
        <w:t> </w:t>
      </w:r>
      <w:r>
        <w:rPr/>
        <w:t>thụ</w:t>
      </w:r>
      <w:r>
        <w:rPr>
          <w:b w:val="0"/>
          <w:spacing w:val="1"/>
        </w:rPr>
        <w:t> </w:t>
      </w:r>
      <w:r>
        <w:rPr/>
        <w:t>sản</w:t>
      </w:r>
      <w:r>
        <w:rPr>
          <w:b w:val="0"/>
          <w:spacing w:val="2"/>
        </w:rPr>
        <w:t> </w:t>
      </w:r>
      <w:r>
        <w:rPr/>
        <w:t>phẩm,</w:t>
      </w:r>
      <w:r>
        <w:rPr>
          <w:b w:val="0"/>
          <w:spacing w:val="2"/>
        </w:rPr>
        <w:t> </w:t>
      </w:r>
      <w:r>
        <w:rPr/>
        <w:t>hàng</w:t>
      </w:r>
      <w:r>
        <w:rPr>
          <w:b w:val="0"/>
          <w:spacing w:val="10"/>
        </w:rPr>
        <w:t> </w:t>
      </w:r>
      <w:r>
        <w:rPr>
          <w:spacing w:val="-5"/>
        </w:rPr>
        <w:t>hóa</w:t>
      </w:r>
    </w:p>
    <w:p>
      <w:pPr>
        <w:pStyle w:val="BodyText"/>
        <w:spacing w:before="113"/>
        <w:ind w:right="707" w:firstLine="236"/>
        <w:jc w:val="both"/>
      </w:pPr>
      <w:r>
        <w:rPr/>
        <w:t>Kế hoạch doanh thu tiêu thụ sản phẩm, hàng hóa có ý nghĩa đặc biệt quan trọng đối với doanh nghiệp, bởi lẽ kế hoạch này không những ảnh h</w:t>
      </w:r>
      <w:r>
        <w:rPr>
          <w:rFonts w:ascii="Microsoft Sans Serif" w:hAnsi="Microsoft Sans Serif"/>
        </w:rPr>
        <w:t>ƣ</w:t>
      </w:r>
      <w:r>
        <w:rPr/>
        <w:t>ởng trực tiếp tới kế hoạch lợi nhuận mà còn ảnh h</w:t>
      </w:r>
      <w:r>
        <w:rPr>
          <w:rFonts w:ascii="Microsoft Sans Serif" w:hAnsi="Microsoft Sans Serif"/>
        </w:rPr>
        <w:t>ƣ</w:t>
      </w:r>
      <w:r>
        <w:rPr/>
        <w:t>ởng đến các kế hoạch khác của doanh nghiệp.</w:t>
      </w:r>
    </w:p>
    <w:p>
      <w:pPr>
        <w:pStyle w:val="Heading4"/>
        <w:numPr>
          <w:ilvl w:val="1"/>
          <w:numId w:val="121"/>
        </w:numPr>
        <w:tabs>
          <w:tab w:pos="1479" w:val="left" w:leader="none"/>
        </w:tabs>
        <w:spacing w:line="240" w:lineRule="auto" w:before="120" w:after="0"/>
        <w:ind w:left="1479" w:right="0" w:hanging="492"/>
        <w:jc w:val="both"/>
      </w:pPr>
      <w:bookmarkStart w:name="_bookmark53" w:id="104"/>
      <w:bookmarkEnd w:id="104"/>
      <w:r>
        <w:rPr/>
        <w:t>Ph</w:t>
      </w:r>
      <w:r>
        <w:rPr>
          <w:rFonts w:ascii="Microsoft Sans Serif" w:hAnsi="Microsoft Sans Serif"/>
        </w:rPr>
        <w:t>ƣ</w:t>
      </w:r>
      <w:r>
        <w:rPr/>
        <w:t>ơng pháp</w:t>
      </w:r>
      <w:r>
        <w:rPr>
          <w:spacing w:val="2"/>
        </w:rPr>
        <w:t> </w:t>
      </w:r>
      <w:r>
        <w:rPr/>
        <w:t>lập</w:t>
      </w:r>
      <w:r>
        <w:rPr>
          <w:spacing w:val="2"/>
        </w:rPr>
        <w:t> </w:t>
      </w:r>
      <w:r>
        <w:rPr/>
        <w:t>kế</w:t>
      </w:r>
      <w:r>
        <w:rPr>
          <w:spacing w:val="3"/>
        </w:rPr>
        <w:t> </w:t>
      </w:r>
      <w:r>
        <w:rPr/>
        <w:t>hoạch</w:t>
      </w:r>
      <w:r>
        <w:rPr>
          <w:spacing w:val="1"/>
        </w:rPr>
        <w:t> </w:t>
      </w:r>
      <w:r>
        <w:rPr/>
        <w:t>doanh</w:t>
      </w:r>
      <w:r>
        <w:rPr>
          <w:spacing w:val="2"/>
        </w:rPr>
        <w:t> </w:t>
      </w:r>
      <w:r>
        <w:rPr/>
        <w:t>thu</w:t>
      </w:r>
      <w:r>
        <w:rPr>
          <w:spacing w:val="2"/>
        </w:rPr>
        <w:t> </w:t>
      </w:r>
      <w:r>
        <w:rPr/>
        <w:t>theo</w:t>
      </w:r>
      <w:r>
        <w:rPr>
          <w:spacing w:val="2"/>
        </w:rPr>
        <w:t> </w:t>
      </w:r>
      <w:r>
        <w:rPr/>
        <w:t>đơn</w:t>
      </w:r>
      <w:r>
        <w:rPr>
          <w:spacing w:val="1"/>
        </w:rPr>
        <w:t> </w:t>
      </w:r>
      <w:r>
        <w:rPr/>
        <w:t>đặt</w:t>
      </w:r>
      <w:r>
        <w:rPr>
          <w:spacing w:val="3"/>
        </w:rPr>
        <w:t> </w:t>
      </w:r>
      <w:r>
        <w:rPr>
          <w:spacing w:val="-4"/>
        </w:rPr>
        <w:t>hàng</w:t>
      </w:r>
    </w:p>
    <w:p>
      <w:pPr>
        <w:pStyle w:val="BodyText"/>
        <w:spacing w:before="121"/>
        <w:ind w:right="787" w:firstLine="84"/>
        <w:jc w:val="both"/>
      </w:pPr>
      <w:r>
        <w:rPr/>
        <w:t>Theo</w:t>
      </w:r>
      <w:r>
        <w:rPr>
          <w:spacing w:val="-4"/>
        </w:rPr>
        <w:t> </w:t>
      </w:r>
      <w:r>
        <w:rPr/>
        <w:t>ph</w:t>
      </w:r>
      <w:r>
        <w:rPr>
          <w:rFonts w:ascii="Microsoft Sans Serif" w:hAnsi="Microsoft Sans Serif"/>
        </w:rPr>
        <w:t>ƣ</w:t>
      </w:r>
      <w:r>
        <w:rPr/>
        <w:t>ơng</w:t>
      </w:r>
      <w:r>
        <w:rPr>
          <w:spacing w:val="-2"/>
        </w:rPr>
        <w:t> </w:t>
      </w:r>
      <w:r>
        <w:rPr/>
        <w:t>pháp</w:t>
      </w:r>
      <w:r>
        <w:rPr>
          <w:spacing w:val="-2"/>
        </w:rPr>
        <w:t> </w:t>
      </w:r>
      <w:r>
        <w:rPr/>
        <w:t>này,</w:t>
      </w:r>
      <w:r>
        <w:rPr>
          <w:spacing w:val="-3"/>
        </w:rPr>
        <w:t> </w:t>
      </w:r>
      <w:r>
        <w:rPr/>
        <w:t>căn</w:t>
      </w:r>
      <w:r>
        <w:rPr>
          <w:spacing w:val="-2"/>
        </w:rPr>
        <w:t> </w:t>
      </w:r>
      <w:r>
        <w:rPr/>
        <w:t>cứ</w:t>
      </w:r>
      <w:r>
        <w:rPr>
          <w:spacing w:val="-5"/>
        </w:rPr>
        <w:t> </w:t>
      </w:r>
      <w:r>
        <w:rPr/>
        <w:t>vào</w:t>
      </w:r>
      <w:r>
        <w:rPr>
          <w:spacing w:val="-2"/>
        </w:rPr>
        <w:t> </w:t>
      </w:r>
      <w:r>
        <w:rPr/>
        <w:t>các</w:t>
      </w:r>
      <w:r>
        <w:rPr>
          <w:spacing w:val="-3"/>
        </w:rPr>
        <w:t> </w:t>
      </w:r>
      <w:r>
        <w:rPr/>
        <w:t>hợp</w:t>
      </w:r>
      <w:r>
        <w:rPr>
          <w:spacing w:val="-3"/>
        </w:rPr>
        <w:t> </w:t>
      </w:r>
      <w:r>
        <w:rPr/>
        <w:t>đồng</w:t>
      </w:r>
      <w:r>
        <w:rPr>
          <w:spacing w:val="-2"/>
        </w:rPr>
        <w:t> </w:t>
      </w:r>
      <w:r>
        <w:rPr/>
        <w:t>của</w:t>
      </w:r>
      <w:r>
        <w:rPr>
          <w:spacing w:val="-1"/>
        </w:rPr>
        <w:t> </w:t>
      </w:r>
      <w:r>
        <w:rPr/>
        <w:t>khách</w:t>
      </w:r>
      <w:r>
        <w:rPr>
          <w:spacing w:val="-2"/>
        </w:rPr>
        <w:t> </w:t>
      </w:r>
      <w:r>
        <w:rPr/>
        <w:t>hàng</w:t>
      </w:r>
      <w:r>
        <w:rPr>
          <w:spacing w:val="-2"/>
        </w:rPr>
        <w:t> </w:t>
      </w:r>
      <w:r>
        <w:rPr/>
        <w:t>để</w:t>
      </w:r>
      <w:r>
        <w:rPr>
          <w:spacing w:val="-1"/>
        </w:rPr>
        <w:t> </w:t>
      </w:r>
      <w:r>
        <w:rPr/>
        <w:t>lập</w:t>
      </w:r>
      <w:r>
        <w:rPr>
          <w:spacing w:val="-3"/>
        </w:rPr>
        <w:t> </w:t>
      </w:r>
      <w:r>
        <w:rPr/>
        <w:t>kế</w:t>
      </w:r>
      <w:r>
        <w:rPr>
          <w:spacing w:val="-3"/>
        </w:rPr>
        <w:t> </w:t>
      </w:r>
      <w:r>
        <w:rPr/>
        <w:t>hoạch</w:t>
      </w:r>
      <w:r>
        <w:rPr>
          <w:spacing w:val="-4"/>
        </w:rPr>
        <w:t> </w:t>
      </w:r>
      <w:r>
        <w:rPr/>
        <w:t>và đ</w:t>
      </w:r>
      <w:r>
        <w:rPr>
          <w:rFonts w:ascii="Microsoft Sans Serif" w:hAnsi="Microsoft Sans Serif"/>
        </w:rPr>
        <w:t>ƣ</w:t>
      </w:r>
      <w:r>
        <w:rPr/>
        <w:t>ợc xác định theo công thức sau:</w:t>
      </w:r>
    </w:p>
    <w:p>
      <w:pPr>
        <w:pStyle w:val="BodyText"/>
        <w:spacing w:before="208"/>
        <w:ind w:left="0"/>
      </w:pPr>
    </w:p>
    <w:p>
      <w:pPr>
        <w:pStyle w:val="BodyText"/>
        <w:tabs>
          <w:tab w:pos="667" w:val="left" w:leader="none"/>
          <w:tab w:pos="1075" w:val="left" w:leader="none"/>
          <w:tab w:pos="2141" w:val="left" w:leader="none"/>
          <w:tab w:pos="2533" w:val="left" w:leader="none"/>
        </w:tabs>
        <w:spacing w:line="458" w:lineRule="exact" w:before="1"/>
        <w:ind w:left="0" w:right="921"/>
        <w:jc w:val="center"/>
      </w:pPr>
      <w:r>
        <w:rPr>
          <w:spacing w:val="-5"/>
        </w:rPr>
        <w:t>DT</w:t>
      </w:r>
      <w:r>
        <w:rPr/>
        <w:tab/>
      </w:r>
      <w:r>
        <w:rPr>
          <w:spacing w:val="-10"/>
        </w:rPr>
        <w:t>=</w:t>
      </w:r>
      <w:r>
        <w:rPr/>
        <w:tab/>
      </w:r>
      <w:r>
        <w:rPr>
          <w:rFonts w:ascii="Lucida Sans Unicode" w:hAnsi="Lucida Sans Unicode"/>
          <w:w w:val="80"/>
          <w:sz w:val="32"/>
        </w:rPr>
        <w:t></w:t>
      </w:r>
      <w:r>
        <w:rPr>
          <w:spacing w:val="-9"/>
          <w:sz w:val="32"/>
        </w:rPr>
        <w:t> </w:t>
      </w:r>
      <w:r>
        <w:rPr>
          <w:w w:val="80"/>
        </w:rPr>
        <w:t>(</w:t>
      </w:r>
      <w:r>
        <w:rPr>
          <w:spacing w:val="-8"/>
        </w:rPr>
        <w:t> </w:t>
      </w:r>
      <w:r>
        <w:rPr>
          <w:spacing w:val="-4"/>
          <w:w w:val="80"/>
        </w:rPr>
        <w:t>S</w:t>
      </w:r>
      <w:r>
        <w:rPr>
          <w:spacing w:val="-4"/>
          <w:w w:val="80"/>
          <w:vertAlign w:val="subscript"/>
        </w:rPr>
        <w:t>đhi</w:t>
      </w:r>
      <w:r>
        <w:rPr>
          <w:vertAlign w:val="baseline"/>
        </w:rPr>
        <w:tab/>
      </w:r>
      <w:r>
        <w:rPr>
          <w:spacing w:val="-10"/>
          <w:vertAlign w:val="baseline"/>
        </w:rPr>
        <w:t>x</w:t>
      </w:r>
      <w:r>
        <w:rPr>
          <w:vertAlign w:val="baseline"/>
        </w:rPr>
        <w:tab/>
        <w:t>G</w:t>
      </w:r>
      <w:r>
        <w:rPr>
          <w:vertAlign w:val="subscript"/>
        </w:rPr>
        <w:t>đhi</w:t>
      </w:r>
      <w:r>
        <w:rPr>
          <w:spacing w:val="-5"/>
          <w:vertAlign w:val="baseline"/>
        </w:rPr>
        <w:t> </w:t>
      </w:r>
      <w:r>
        <w:rPr>
          <w:spacing w:val="-10"/>
          <w:vertAlign w:val="baseline"/>
        </w:rPr>
        <w:t>)</w:t>
      </w:r>
    </w:p>
    <w:p>
      <w:pPr>
        <w:spacing w:line="196" w:lineRule="exact" w:before="0"/>
        <w:ind w:left="0" w:right="902" w:firstLine="0"/>
        <w:jc w:val="center"/>
        <w:rPr>
          <w:sz w:val="20"/>
        </w:rPr>
      </w:pPr>
      <w:r>
        <w:rPr/>
        <w:drawing>
          <wp:anchor distT="0" distB="0" distL="0" distR="0" allowOverlap="1" layoutInCell="1" locked="0" behindDoc="0" simplePos="0" relativeHeight="15805952">
            <wp:simplePos x="0" y="0"/>
            <wp:positionH relativeFrom="page">
              <wp:posOffset>1873250</wp:posOffset>
            </wp:positionH>
            <wp:positionV relativeFrom="paragraph">
              <wp:posOffset>183637</wp:posOffset>
            </wp:positionV>
            <wp:extent cx="3810000" cy="364238"/>
            <wp:effectExtent l="0" t="0" r="0" b="0"/>
            <wp:wrapNone/>
            <wp:docPr id="179" name="Image 179">
              <a:hlinkClick r:id="rId6"/>
            </wp:docPr>
            <wp:cNvGraphicFramePr>
              <a:graphicFrameLocks/>
            </wp:cNvGraphicFramePr>
            <a:graphic>
              <a:graphicData uri="http://schemas.openxmlformats.org/drawingml/2006/picture">
                <pic:pic>
                  <pic:nvPicPr>
                    <pic:cNvPr id="179" name="Image 17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10"/>
          <w:sz w:val="20"/>
        </w:rPr>
        <w:t>i</w:t>
      </w:r>
    </w:p>
    <w:p>
      <w:pPr>
        <w:spacing w:after="0" w:line="196" w:lineRule="exact"/>
        <w:jc w:val="center"/>
        <w:rPr>
          <w:sz w:val="20"/>
        </w:rPr>
        <w:sectPr>
          <w:pgSz w:w="11900" w:h="16840"/>
          <w:pgMar w:header="0" w:footer="22" w:top="1040" w:bottom="320" w:left="1280" w:right="0"/>
        </w:sectPr>
      </w:pPr>
    </w:p>
    <w:p>
      <w:pPr>
        <w:pStyle w:val="BodyText"/>
        <w:spacing w:before="77"/>
        <w:ind w:left="1623"/>
      </w:pPr>
      <w:r>
        <w:rPr/>
        <w:t>Trong</w:t>
      </w:r>
      <w:r>
        <w:rPr>
          <w:spacing w:val="-10"/>
        </w:rPr>
        <w:t> </w:t>
      </w:r>
      <w:r>
        <w:rPr>
          <w:spacing w:val="-5"/>
        </w:rPr>
        <w:t>đó:</w:t>
      </w:r>
    </w:p>
    <w:p>
      <w:pPr>
        <w:pStyle w:val="BodyText"/>
        <w:spacing w:before="121"/>
        <w:ind w:left="1743"/>
      </w:pPr>
      <w:r>
        <w:rPr/>
        <w:t>+</w:t>
      </w:r>
      <w:r>
        <w:rPr>
          <w:spacing w:val="-4"/>
        </w:rPr>
        <w:t> </w:t>
      </w:r>
      <w:r>
        <w:rPr/>
        <w:t>DT:</w:t>
      </w:r>
      <w:r>
        <w:rPr>
          <w:spacing w:val="-8"/>
        </w:rPr>
        <w:t> </w:t>
      </w:r>
      <w:r>
        <w:rPr/>
        <w:t>Tổng</w:t>
      </w:r>
      <w:r>
        <w:rPr>
          <w:spacing w:val="-2"/>
        </w:rPr>
        <w:t> </w:t>
      </w:r>
      <w:r>
        <w:rPr/>
        <w:t>doanh</w:t>
      </w:r>
      <w:r>
        <w:rPr>
          <w:spacing w:val="-4"/>
        </w:rPr>
        <w:t> </w:t>
      </w:r>
      <w:r>
        <w:rPr/>
        <w:t>thu</w:t>
      </w:r>
      <w:r>
        <w:rPr>
          <w:spacing w:val="-2"/>
        </w:rPr>
        <w:t> </w:t>
      </w:r>
      <w:r>
        <w:rPr/>
        <w:t>bán</w:t>
      </w:r>
      <w:r>
        <w:rPr>
          <w:spacing w:val="-4"/>
        </w:rPr>
        <w:t> </w:t>
      </w:r>
      <w:r>
        <w:rPr/>
        <w:t>hàng</w:t>
      </w:r>
      <w:r>
        <w:rPr>
          <w:spacing w:val="-4"/>
        </w:rPr>
        <w:t> </w:t>
      </w:r>
      <w:r>
        <w:rPr/>
        <w:t>theo</w:t>
      </w:r>
      <w:r>
        <w:rPr>
          <w:spacing w:val="-2"/>
        </w:rPr>
        <w:t> </w:t>
      </w:r>
      <w:r>
        <w:rPr/>
        <w:t>đơn</w:t>
      </w:r>
      <w:r>
        <w:rPr>
          <w:spacing w:val="-2"/>
        </w:rPr>
        <w:t> </w:t>
      </w:r>
      <w:r>
        <w:rPr/>
        <w:t>đặt</w:t>
      </w:r>
      <w:r>
        <w:rPr>
          <w:spacing w:val="-2"/>
        </w:rPr>
        <w:t> </w:t>
      </w:r>
      <w:r>
        <w:rPr/>
        <w:t>hàng</w:t>
      </w:r>
      <w:r>
        <w:rPr>
          <w:spacing w:val="-4"/>
        </w:rPr>
        <w:t> </w:t>
      </w:r>
      <w:r>
        <w:rPr/>
        <w:t>kỳ</w:t>
      </w:r>
      <w:r>
        <w:rPr>
          <w:spacing w:val="-2"/>
        </w:rPr>
        <w:t> </w:t>
      </w:r>
      <w:r>
        <w:rPr/>
        <w:t>kế </w:t>
      </w:r>
      <w:r>
        <w:rPr>
          <w:spacing w:val="-2"/>
        </w:rPr>
        <w:t>hoạch;</w:t>
      </w:r>
    </w:p>
    <w:p>
      <w:pPr>
        <w:pStyle w:val="BodyText"/>
        <w:spacing w:before="119"/>
        <w:ind w:left="1743"/>
      </w:pPr>
      <w:r>
        <w:rPr>
          <w:b/>
        </w:rPr>
        <w:t>+</w:t>
      </w:r>
      <w:r>
        <w:rPr>
          <w:spacing w:val="-2"/>
        </w:rPr>
        <w:t> </w:t>
      </w:r>
      <w:r>
        <w:rPr/>
        <w:t>S</w:t>
      </w:r>
      <w:r>
        <w:rPr>
          <w:vertAlign w:val="subscript"/>
        </w:rPr>
        <w:t>đhi</w:t>
      </w:r>
      <w:r>
        <w:rPr>
          <w:vertAlign w:val="baseline"/>
        </w:rPr>
        <w:t>:</w:t>
      </w:r>
      <w:r>
        <w:rPr>
          <w:spacing w:val="-2"/>
          <w:vertAlign w:val="baseline"/>
        </w:rPr>
        <w:t> </w:t>
      </w:r>
      <w:r>
        <w:rPr>
          <w:vertAlign w:val="baseline"/>
        </w:rPr>
        <w:t>Số</w:t>
      </w:r>
      <w:r>
        <w:rPr>
          <w:spacing w:val="-1"/>
          <w:vertAlign w:val="baseline"/>
        </w:rPr>
        <w:t> </w:t>
      </w:r>
      <w:r>
        <w:rPr>
          <w:vertAlign w:val="baseline"/>
        </w:rPr>
        <w:t>l</w:t>
      </w:r>
      <w:r>
        <w:rPr>
          <w:rFonts w:ascii="Microsoft Sans Serif" w:hAnsi="Microsoft Sans Serif"/>
          <w:vertAlign w:val="baseline"/>
        </w:rPr>
        <w:t>ƣ</w:t>
      </w:r>
      <w:r>
        <w:rPr>
          <w:vertAlign w:val="baseline"/>
        </w:rPr>
        <w:t>ợng</w:t>
      </w:r>
      <w:r>
        <w:rPr>
          <w:spacing w:val="-2"/>
          <w:vertAlign w:val="baseline"/>
        </w:rPr>
        <w:t> </w:t>
      </w:r>
      <w:r>
        <w:rPr>
          <w:vertAlign w:val="baseline"/>
        </w:rPr>
        <w:t>sản</w:t>
      </w:r>
      <w:r>
        <w:rPr>
          <w:spacing w:val="-2"/>
          <w:vertAlign w:val="baseline"/>
        </w:rPr>
        <w:t> </w:t>
      </w:r>
      <w:r>
        <w:rPr>
          <w:vertAlign w:val="baseline"/>
        </w:rPr>
        <w:t>phẩm,</w:t>
      </w:r>
      <w:r>
        <w:rPr>
          <w:spacing w:val="-2"/>
          <w:vertAlign w:val="baseline"/>
        </w:rPr>
        <w:t> </w:t>
      </w:r>
      <w:r>
        <w:rPr>
          <w:vertAlign w:val="baseline"/>
        </w:rPr>
        <w:t>hàng</w:t>
      </w:r>
      <w:r>
        <w:rPr>
          <w:spacing w:val="-2"/>
          <w:vertAlign w:val="baseline"/>
        </w:rPr>
        <w:t> </w:t>
      </w:r>
      <w:r>
        <w:rPr>
          <w:vertAlign w:val="baseline"/>
        </w:rPr>
        <w:t>hoá tiêu</w:t>
      </w:r>
      <w:r>
        <w:rPr>
          <w:spacing w:val="-4"/>
          <w:vertAlign w:val="baseline"/>
        </w:rPr>
        <w:t> </w:t>
      </w:r>
      <w:r>
        <w:rPr>
          <w:vertAlign w:val="baseline"/>
        </w:rPr>
        <w:t>thụ</w:t>
      </w:r>
      <w:r>
        <w:rPr>
          <w:spacing w:val="-2"/>
          <w:vertAlign w:val="baseline"/>
        </w:rPr>
        <w:t> </w:t>
      </w:r>
      <w:r>
        <w:rPr>
          <w:vertAlign w:val="baseline"/>
        </w:rPr>
        <w:t>loại</w:t>
      </w:r>
      <w:r>
        <w:rPr>
          <w:spacing w:val="-1"/>
          <w:vertAlign w:val="baseline"/>
        </w:rPr>
        <w:t> </w:t>
      </w:r>
      <w:r>
        <w:rPr>
          <w:vertAlign w:val="baseline"/>
        </w:rPr>
        <w:t>i</w:t>
      </w:r>
      <w:r>
        <w:rPr>
          <w:spacing w:val="-2"/>
          <w:vertAlign w:val="baseline"/>
        </w:rPr>
        <w:t> </w:t>
      </w:r>
      <w:r>
        <w:rPr>
          <w:vertAlign w:val="baseline"/>
        </w:rPr>
        <w:t>kỳ</w:t>
      </w:r>
      <w:r>
        <w:rPr>
          <w:spacing w:val="-3"/>
          <w:vertAlign w:val="baseline"/>
        </w:rPr>
        <w:t> </w:t>
      </w:r>
      <w:r>
        <w:rPr>
          <w:vertAlign w:val="baseline"/>
        </w:rPr>
        <w:t>kế</w:t>
      </w:r>
      <w:r>
        <w:rPr>
          <w:spacing w:val="-3"/>
          <w:vertAlign w:val="baseline"/>
        </w:rPr>
        <w:t> </w:t>
      </w:r>
      <w:r>
        <w:rPr>
          <w:spacing w:val="-2"/>
          <w:vertAlign w:val="baseline"/>
        </w:rPr>
        <w:t>hoạch;</w:t>
      </w:r>
    </w:p>
    <w:p>
      <w:pPr>
        <w:pStyle w:val="BodyText"/>
        <w:spacing w:before="121"/>
        <w:ind w:left="1743"/>
      </w:pPr>
      <w:r>
        <w:rPr/>
        <w:t>+</w:t>
      </w:r>
      <w:r>
        <w:rPr>
          <w:spacing w:val="-3"/>
        </w:rPr>
        <w:t> </w:t>
      </w:r>
      <w:r>
        <w:rPr/>
        <w:t>G</w:t>
      </w:r>
      <w:r>
        <w:rPr>
          <w:vertAlign w:val="subscript"/>
        </w:rPr>
        <w:t>đhi</w:t>
      </w:r>
      <w:r>
        <w:rPr>
          <w:vertAlign w:val="baseline"/>
        </w:rPr>
        <w:t>:</w:t>
      </w:r>
      <w:r>
        <w:rPr>
          <w:spacing w:val="-3"/>
          <w:vertAlign w:val="baseline"/>
        </w:rPr>
        <w:t> </w:t>
      </w:r>
      <w:r>
        <w:rPr>
          <w:vertAlign w:val="baseline"/>
        </w:rPr>
        <w:t>Giá</w:t>
      </w:r>
      <w:r>
        <w:rPr>
          <w:spacing w:val="-4"/>
          <w:vertAlign w:val="baseline"/>
        </w:rPr>
        <w:t> </w:t>
      </w:r>
      <w:r>
        <w:rPr>
          <w:vertAlign w:val="baseline"/>
        </w:rPr>
        <w:t>bán</w:t>
      </w:r>
      <w:r>
        <w:rPr>
          <w:spacing w:val="-5"/>
          <w:vertAlign w:val="baseline"/>
        </w:rPr>
        <w:t> </w:t>
      </w:r>
      <w:r>
        <w:rPr>
          <w:vertAlign w:val="baseline"/>
        </w:rPr>
        <w:t>đơn</w:t>
      </w:r>
      <w:r>
        <w:rPr>
          <w:spacing w:val="-5"/>
          <w:vertAlign w:val="baseline"/>
        </w:rPr>
        <w:t> </w:t>
      </w:r>
      <w:r>
        <w:rPr>
          <w:vertAlign w:val="baseline"/>
        </w:rPr>
        <w:t>vị</w:t>
      </w:r>
      <w:r>
        <w:rPr>
          <w:spacing w:val="-3"/>
          <w:vertAlign w:val="baseline"/>
        </w:rPr>
        <w:t> </w:t>
      </w:r>
      <w:r>
        <w:rPr>
          <w:vertAlign w:val="baseline"/>
        </w:rPr>
        <w:t>sản</w:t>
      </w:r>
      <w:r>
        <w:rPr>
          <w:spacing w:val="-3"/>
          <w:vertAlign w:val="baseline"/>
        </w:rPr>
        <w:t> </w:t>
      </w:r>
      <w:r>
        <w:rPr>
          <w:vertAlign w:val="baseline"/>
        </w:rPr>
        <w:t>phẩm,</w:t>
      </w:r>
      <w:r>
        <w:rPr>
          <w:spacing w:val="-2"/>
          <w:vertAlign w:val="baseline"/>
        </w:rPr>
        <w:t> </w:t>
      </w:r>
      <w:r>
        <w:rPr>
          <w:vertAlign w:val="baseline"/>
        </w:rPr>
        <w:t>hàng</w:t>
      </w:r>
      <w:r>
        <w:rPr>
          <w:spacing w:val="-3"/>
          <w:vertAlign w:val="baseline"/>
        </w:rPr>
        <w:t> </w:t>
      </w:r>
      <w:r>
        <w:rPr>
          <w:vertAlign w:val="baseline"/>
        </w:rPr>
        <w:t>hóa</w:t>
      </w:r>
      <w:r>
        <w:rPr>
          <w:spacing w:val="-2"/>
          <w:vertAlign w:val="baseline"/>
        </w:rPr>
        <w:t> </w:t>
      </w:r>
      <w:r>
        <w:rPr>
          <w:vertAlign w:val="baseline"/>
        </w:rPr>
        <w:t>loại</w:t>
      </w:r>
      <w:r>
        <w:rPr>
          <w:spacing w:val="-5"/>
          <w:vertAlign w:val="baseline"/>
        </w:rPr>
        <w:t> </w:t>
      </w:r>
      <w:r>
        <w:rPr>
          <w:vertAlign w:val="baseline"/>
        </w:rPr>
        <w:t>i</w:t>
      </w:r>
      <w:r>
        <w:rPr>
          <w:spacing w:val="-3"/>
          <w:vertAlign w:val="baseline"/>
        </w:rPr>
        <w:t> </w:t>
      </w:r>
      <w:r>
        <w:rPr>
          <w:vertAlign w:val="baseline"/>
        </w:rPr>
        <w:t>kỳ</w:t>
      </w:r>
      <w:r>
        <w:rPr>
          <w:spacing w:val="-5"/>
          <w:vertAlign w:val="baseline"/>
        </w:rPr>
        <w:t> </w:t>
      </w:r>
      <w:r>
        <w:rPr>
          <w:vertAlign w:val="baseline"/>
        </w:rPr>
        <w:t>kế</w:t>
      </w:r>
      <w:r>
        <w:rPr>
          <w:spacing w:val="-4"/>
          <w:vertAlign w:val="baseline"/>
        </w:rPr>
        <w:t> </w:t>
      </w:r>
      <w:r>
        <w:rPr>
          <w:spacing w:val="-2"/>
          <w:vertAlign w:val="baseline"/>
        </w:rPr>
        <w:t>hoạch.</w:t>
      </w:r>
    </w:p>
    <w:p>
      <w:pPr>
        <w:pStyle w:val="BodyText"/>
        <w:spacing w:before="119"/>
        <w:ind w:right="712" w:firstLine="84"/>
        <w:jc w:val="both"/>
      </w:pPr>
      <w:r>
        <w:rPr>
          <w:rFonts w:ascii="Microsoft Sans Serif" w:hAnsi="Microsoft Sans Serif"/>
        </w:rPr>
        <w:t>Ƣ</w:t>
      </w:r>
      <w:r>
        <w:rPr/>
        <w:t>u điểm của ph</w:t>
      </w:r>
      <w:r>
        <w:rPr>
          <w:rFonts w:ascii="Microsoft Sans Serif" w:hAnsi="Microsoft Sans Serif"/>
        </w:rPr>
        <w:t>ƣ</w:t>
      </w:r>
      <w:r>
        <w:rPr/>
        <w:t>ơng pháp này là sản phẩm của doanh nghiệp sản xuất ra (hoặc</w:t>
      </w:r>
      <w:r>
        <w:rPr>
          <w:spacing w:val="80"/>
        </w:rPr>
        <w:t> </w:t>
      </w:r>
      <w:r>
        <w:rPr/>
        <w:t>hàng hoá của doanh nghiệp mua về) đều đ</w:t>
      </w:r>
      <w:r>
        <w:rPr>
          <w:rFonts w:ascii="Microsoft Sans Serif" w:hAnsi="Microsoft Sans Serif"/>
        </w:rPr>
        <w:t>ƣ</w:t>
      </w:r>
      <w:r>
        <w:rPr/>
        <w:t>ợc tiêu thụ hết. Tuy nhiên, ph</w:t>
      </w:r>
      <w:r>
        <w:rPr>
          <w:rFonts w:ascii="Microsoft Sans Serif" w:hAnsi="Microsoft Sans Serif"/>
        </w:rPr>
        <w:t>ƣ</w:t>
      </w:r>
      <w:r>
        <w:rPr/>
        <w:t>ơng pháp này khó thực hiện đ</w:t>
      </w:r>
      <w:r>
        <w:rPr>
          <w:rFonts w:ascii="Microsoft Sans Serif" w:hAnsi="Microsoft Sans Serif"/>
        </w:rPr>
        <w:t>ƣ</w:t>
      </w:r>
      <w:r>
        <w:rPr/>
        <w:t>ợc nếu không có đơn đặt hàng tr</w:t>
      </w:r>
      <w:r>
        <w:rPr>
          <w:rFonts w:ascii="Microsoft Sans Serif" w:hAnsi="Microsoft Sans Serif"/>
        </w:rPr>
        <w:t>ƣ</w:t>
      </w:r>
      <w:r>
        <w:rPr/>
        <w:t>ớc của khách hàng.</w:t>
      </w:r>
    </w:p>
    <w:p>
      <w:pPr>
        <w:pStyle w:val="Heading4"/>
        <w:numPr>
          <w:ilvl w:val="1"/>
          <w:numId w:val="121"/>
        </w:numPr>
        <w:tabs>
          <w:tab w:pos="1479" w:val="left" w:leader="none"/>
        </w:tabs>
        <w:spacing w:line="240" w:lineRule="auto" w:before="120" w:after="0"/>
        <w:ind w:left="1479" w:right="0" w:hanging="492"/>
        <w:jc w:val="both"/>
      </w:pPr>
      <w:bookmarkStart w:name="_bookmark54" w:id="105"/>
      <w:bookmarkEnd w:id="105"/>
      <w:r>
        <w:rPr/>
        <w:t>Ph</w:t>
      </w:r>
      <w:r>
        <w:rPr>
          <w:rFonts w:ascii="Microsoft Sans Serif" w:hAnsi="Microsoft Sans Serif"/>
        </w:rPr>
        <w:t>ƣ</w:t>
      </w:r>
      <w:r>
        <w:rPr/>
        <w:t>ơng pháp</w:t>
      </w:r>
      <w:r>
        <w:rPr>
          <w:spacing w:val="1"/>
        </w:rPr>
        <w:t> </w:t>
      </w:r>
      <w:r>
        <w:rPr/>
        <w:t>lập</w:t>
      </w:r>
      <w:r>
        <w:rPr>
          <w:spacing w:val="2"/>
        </w:rPr>
        <w:t> </w:t>
      </w:r>
      <w:r>
        <w:rPr/>
        <w:t>kế</w:t>
      </w:r>
      <w:r>
        <w:rPr>
          <w:spacing w:val="2"/>
        </w:rPr>
        <w:t> </w:t>
      </w:r>
      <w:r>
        <w:rPr/>
        <w:t>hoạch</w:t>
      </w:r>
      <w:r>
        <w:rPr>
          <w:spacing w:val="2"/>
        </w:rPr>
        <w:t> </w:t>
      </w:r>
      <w:r>
        <w:rPr/>
        <w:t>doanh</w:t>
      </w:r>
      <w:r>
        <w:rPr>
          <w:spacing w:val="1"/>
        </w:rPr>
        <w:t> </w:t>
      </w:r>
      <w:r>
        <w:rPr/>
        <w:t>thu</w:t>
      </w:r>
      <w:r>
        <w:rPr>
          <w:spacing w:val="1"/>
        </w:rPr>
        <w:t> </w:t>
      </w:r>
      <w:r>
        <w:rPr/>
        <w:t>theo</w:t>
      </w:r>
      <w:r>
        <w:rPr>
          <w:spacing w:val="2"/>
        </w:rPr>
        <w:t> </w:t>
      </w:r>
      <w:r>
        <w:rPr/>
        <w:t>kế hoạch</w:t>
      </w:r>
      <w:r>
        <w:rPr>
          <w:spacing w:val="3"/>
        </w:rPr>
        <w:t> </w:t>
      </w:r>
      <w:r>
        <w:rPr/>
        <w:t>sản</w:t>
      </w:r>
      <w:r>
        <w:rPr>
          <w:spacing w:val="1"/>
        </w:rPr>
        <w:t> </w:t>
      </w:r>
      <w:r>
        <w:rPr>
          <w:spacing w:val="-4"/>
        </w:rPr>
        <w:t>xuất</w:t>
      </w:r>
    </w:p>
    <w:p>
      <w:pPr>
        <w:pStyle w:val="BodyText"/>
        <w:spacing w:before="119"/>
        <w:ind w:right="836" w:firstLine="566"/>
        <w:jc w:val="both"/>
      </w:pPr>
      <w:r>
        <w:rPr/>
        <w:t>Doanh</w:t>
      </w:r>
      <w:r>
        <w:rPr>
          <w:spacing w:val="-1"/>
        </w:rPr>
        <w:t> </w:t>
      </w:r>
      <w:r>
        <w:rPr/>
        <w:t>thu</w:t>
      </w:r>
      <w:r>
        <w:rPr>
          <w:spacing w:val="-3"/>
        </w:rPr>
        <w:t> </w:t>
      </w:r>
      <w:r>
        <w:rPr/>
        <w:t>bán</w:t>
      </w:r>
      <w:r>
        <w:rPr>
          <w:spacing w:val="-1"/>
        </w:rPr>
        <w:t> </w:t>
      </w:r>
      <w:r>
        <w:rPr/>
        <w:t>hàng</w:t>
      </w:r>
      <w:r>
        <w:rPr>
          <w:spacing w:val="-1"/>
        </w:rPr>
        <w:t> </w:t>
      </w:r>
      <w:r>
        <w:rPr/>
        <w:t>phụ</w:t>
      </w:r>
      <w:r>
        <w:rPr>
          <w:spacing w:val="-2"/>
        </w:rPr>
        <w:t> </w:t>
      </w:r>
      <w:r>
        <w:rPr/>
        <w:t>thuộc vào</w:t>
      </w:r>
      <w:r>
        <w:rPr>
          <w:spacing w:val="-1"/>
        </w:rPr>
        <w:t> </w:t>
      </w:r>
      <w:r>
        <w:rPr/>
        <w:t>số</w:t>
      </w:r>
      <w:r>
        <w:rPr>
          <w:spacing w:val="-1"/>
        </w:rPr>
        <w:t> </w:t>
      </w:r>
      <w:r>
        <w:rPr/>
        <w:t>l</w:t>
      </w:r>
      <w:r>
        <w:rPr>
          <w:rFonts w:ascii="Microsoft Sans Serif" w:hAnsi="Microsoft Sans Serif"/>
        </w:rPr>
        <w:t>ƣ</w:t>
      </w:r>
      <w:r>
        <w:rPr/>
        <w:t>ợng</w:t>
      </w:r>
      <w:r>
        <w:rPr>
          <w:spacing w:val="-3"/>
        </w:rPr>
        <w:t> </w:t>
      </w:r>
      <w:r>
        <w:rPr/>
        <w:t>hàng</w:t>
      </w:r>
      <w:r>
        <w:rPr>
          <w:spacing w:val="-3"/>
        </w:rPr>
        <w:t> </w:t>
      </w:r>
      <w:r>
        <w:rPr/>
        <w:t>hoá</w:t>
      </w:r>
      <w:r>
        <w:rPr>
          <w:spacing w:val="-2"/>
        </w:rPr>
        <w:t> </w:t>
      </w:r>
      <w:r>
        <w:rPr/>
        <w:t>tiêu</w:t>
      </w:r>
      <w:r>
        <w:rPr>
          <w:spacing w:val="-1"/>
        </w:rPr>
        <w:t> </w:t>
      </w:r>
      <w:r>
        <w:rPr/>
        <w:t>thụ, đơn</w:t>
      </w:r>
      <w:r>
        <w:rPr>
          <w:spacing w:val="-3"/>
        </w:rPr>
        <w:t> </w:t>
      </w:r>
      <w:r>
        <w:rPr/>
        <w:t>giá</w:t>
      </w:r>
      <w:r>
        <w:rPr>
          <w:spacing w:val="-2"/>
        </w:rPr>
        <w:t> </w:t>
      </w:r>
      <w:r>
        <w:rPr/>
        <w:t>bán</w:t>
      </w:r>
      <w:r>
        <w:rPr>
          <w:spacing w:val="-3"/>
        </w:rPr>
        <w:t> </w:t>
      </w:r>
      <w:r>
        <w:rPr/>
        <w:t>của hàng hoá và đ</w:t>
      </w:r>
      <w:r>
        <w:rPr>
          <w:rFonts w:ascii="Microsoft Sans Serif" w:hAnsi="Microsoft Sans Serif"/>
        </w:rPr>
        <w:t>ƣ</w:t>
      </w:r>
      <w:r>
        <w:rPr/>
        <w:t>ợc xác định theo công thức:</w:t>
      </w:r>
    </w:p>
    <w:p>
      <w:pPr>
        <w:pStyle w:val="BodyText"/>
        <w:spacing w:line="389" w:lineRule="exact" w:before="78"/>
        <w:ind w:left="2905"/>
      </w:pPr>
      <w:r>
        <w:rPr/>
        <w:t>DT</w:t>
      </w:r>
      <w:r>
        <w:rPr>
          <w:spacing w:val="-17"/>
        </w:rPr>
        <w:t> </w:t>
      </w:r>
      <w:r>
        <w:rPr/>
        <w:t>=</w:t>
      </w:r>
      <w:r>
        <w:rPr>
          <w:spacing w:val="-14"/>
        </w:rPr>
        <w:t> </w:t>
      </w:r>
      <w:r>
        <w:rPr>
          <w:rFonts w:ascii="Lucida Sans Unicode" w:hAnsi="Lucida Sans Unicode"/>
        </w:rPr>
        <w:t></w:t>
      </w:r>
      <w:r>
        <w:rPr>
          <w:spacing w:val="-15"/>
        </w:rPr>
        <w:t> </w:t>
      </w:r>
      <w:r>
        <w:rPr/>
        <w:t>(</w:t>
      </w:r>
      <w:r>
        <w:rPr>
          <w:spacing w:val="-13"/>
        </w:rPr>
        <w:t> </w:t>
      </w:r>
      <w:r>
        <w:rPr/>
        <w:t>S</w:t>
      </w:r>
      <w:r>
        <w:rPr>
          <w:vertAlign w:val="subscript"/>
        </w:rPr>
        <w:t>i</w:t>
      </w:r>
      <w:r>
        <w:rPr>
          <w:spacing w:val="-15"/>
          <w:vertAlign w:val="baseline"/>
        </w:rPr>
        <w:t> </w:t>
      </w:r>
      <w:r>
        <w:rPr>
          <w:vertAlign w:val="baseline"/>
        </w:rPr>
        <w:t>x</w:t>
      </w:r>
      <w:r>
        <w:rPr>
          <w:spacing w:val="-13"/>
          <w:vertAlign w:val="baseline"/>
        </w:rPr>
        <w:t> </w:t>
      </w:r>
      <w:r>
        <w:rPr>
          <w:vertAlign w:val="baseline"/>
        </w:rPr>
        <w:t>G</w:t>
      </w:r>
      <w:r>
        <w:rPr>
          <w:vertAlign w:val="subscript"/>
        </w:rPr>
        <w:t>i</w:t>
      </w:r>
      <w:r>
        <w:rPr>
          <w:spacing w:val="-14"/>
          <w:vertAlign w:val="baseline"/>
        </w:rPr>
        <w:t> </w:t>
      </w:r>
      <w:r>
        <w:rPr>
          <w:spacing w:val="-10"/>
          <w:vertAlign w:val="baseline"/>
        </w:rPr>
        <w:t>)</w:t>
      </w:r>
    </w:p>
    <w:p>
      <w:pPr>
        <w:pStyle w:val="BodyText"/>
        <w:tabs>
          <w:tab w:pos="4167" w:val="left" w:leader="none"/>
        </w:tabs>
        <w:spacing w:line="392" w:lineRule="exact"/>
        <w:ind w:left="1623"/>
        <w:rPr>
          <w:sz w:val="20"/>
        </w:rPr>
      </w:pPr>
      <w:r>
        <w:rPr/>
        <w:t>Trong</w:t>
      </w:r>
      <w:r>
        <w:rPr>
          <w:spacing w:val="-10"/>
        </w:rPr>
        <w:t> </w:t>
      </w:r>
      <w:r>
        <w:rPr>
          <w:spacing w:val="-5"/>
        </w:rPr>
        <w:t>đó:</w:t>
      </w:r>
      <w:r>
        <w:rPr/>
        <w:tab/>
      </w:r>
      <w:r>
        <w:rPr>
          <w:spacing w:val="-10"/>
          <w:position w:val="16"/>
          <w:sz w:val="20"/>
        </w:rPr>
        <w:t>i</w:t>
      </w:r>
    </w:p>
    <w:p>
      <w:pPr>
        <w:pStyle w:val="BodyText"/>
        <w:spacing w:before="121"/>
        <w:ind w:left="1743"/>
      </w:pPr>
      <w:r>
        <w:rPr/>
        <w:t>+</w:t>
      </w:r>
      <w:r>
        <w:rPr>
          <w:spacing w:val="-3"/>
        </w:rPr>
        <w:t> </w:t>
      </w:r>
      <w:r>
        <w:rPr/>
        <w:t>DT:</w:t>
      </w:r>
      <w:r>
        <w:rPr>
          <w:spacing w:val="-7"/>
        </w:rPr>
        <w:t> </w:t>
      </w:r>
      <w:r>
        <w:rPr/>
        <w:t>Tổng</w:t>
      </w:r>
      <w:r>
        <w:rPr>
          <w:spacing w:val="-2"/>
        </w:rPr>
        <w:t> </w:t>
      </w:r>
      <w:r>
        <w:rPr/>
        <w:t>doanh</w:t>
      </w:r>
      <w:r>
        <w:rPr>
          <w:spacing w:val="-4"/>
        </w:rPr>
        <w:t> </w:t>
      </w:r>
      <w:r>
        <w:rPr/>
        <w:t>thu</w:t>
      </w:r>
      <w:r>
        <w:rPr>
          <w:spacing w:val="-2"/>
        </w:rPr>
        <w:t> </w:t>
      </w:r>
      <w:r>
        <w:rPr/>
        <w:t>bán</w:t>
      </w:r>
      <w:r>
        <w:rPr>
          <w:spacing w:val="-4"/>
        </w:rPr>
        <w:t> </w:t>
      </w:r>
      <w:r>
        <w:rPr/>
        <w:t>hàng</w:t>
      </w:r>
      <w:r>
        <w:rPr>
          <w:spacing w:val="-4"/>
        </w:rPr>
        <w:t> </w:t>
      </w:r>
      <w:r>
        <w:rPr/>
        <w:t>kỳ</w:t>
      </w:r>
      <w:r>
        <w:rPr>
          <w:spacing w:val="-2"/>
        </w:rPr>
        <w:t> </w:t>
      </w:r>
      <w:r>
        <w:rPr/>
        <w:t>kế</w:t>
      </w:r>
      <w:r>
        <w:rPr>
          <w:spacing w:val="-1"/>
        </w:rPr>
        <w:t> </w:t>
      </w:r>
      <w:r>
        <w:rPr>
          <w:spacing w:val="-2"/>
        </w:rPr>
        <w:t>hoạch;</w:t>
      </w:r>
    </w:p>
    <w:p>
      <w:pPr>
        <w:pStyle w:val="BodyText"/>
        <w:spacing w:before="119"/>
        <w:ind w:left="1743"/>
      </w:pPr>
      <w:r>
        <w:rPr>
          <w:b/>
        </w:rPr>
        <w:t>+</w:t>
      </w:r>
      <w:r>
        <w:rPr/>
        <w:t> S</w:t>
      </w:r>
      <w:r>
        <w:rPr>
          <w:vertAlign w:val="subscript"/>
        </w:rPr>
        <w:t>i</w:t>
      </w:r>
      <w:r>
        <w:rPr>
          <w:spacing w:val="1"/>
          <w:vertAlign w:val="baseline"/>
        </w:rPr>
        <w:t> </w:t>
      </w:r>
      <w:r>
        <w:rPr>
          <w:vertAlign w:val="baseline"/>
        </w:rPr>
        <w:t>:</w:t>
      </w:r>
      <w:r>
        <w:rPr>
          <w:spacing w:val="-1"/>
          <w:vertAlign w:val="baseline"/>
        </w:rPr>
        <w:t> </w:t>
      </w:r>
      <w:r>
        <w:rPr>
          <w:vertAlign w:val="baseline"/>
        </w:rPr>
        <w:t>Số l</w:t>
      </w:r>
      <w:r>
        <w:rPr>
          <w:rFonts w:ascii="Microsoft Sans Serif" w:hAnsi="Microsoft Sans Serif"/>
          <w:vertAlign w:val="baseline"/>
        </w:rPr>
        <w:t>ƣ</w:t>
      </w:r>
      <w:r>
        <w:rPr>
          <w:vertAlign w:val="baseline"/>
        </w:rPr>
        <w:t>ợng</w:t>
      </w:r>
      <w:r>
        <w:rPr>
          <w:spacing w:val="-1"/>
          <w:vertAlign w:val="baseline"/>
        </w:rPr>
        <w:t> </w:t>
      </w:r>
      <w:r>
        <w:rPr>
          <w:vertAlign w:val="baseline"/>
        </w:rPr>
        <w:t>sản</w:t>
      </w:r>
      <w:r>
        <w:rPr>
          <w:spacing w:val="-2"/>
          <w:vertAlign w:val="baseline"/>
        </w:rPr>
        <w:t> </w:t>
      </w:r>
      <w:r>
        <w:rPr>
          <w:vertAlign w:val="baseline"/>
        </w:rPr>
        <w:t>phẩm,</w:t>
      </w:r>
      <w:r>
        <w:rPr>
          <w:spacing w:val="2"/>
          <w:vertAlign w:val="baseline"/>
        </w:rPr>
        <w:t> </w:t>
      </w:r>
      <w:r>
        <w:rPr>
          <w:vertAlign w:val="baseline"/>
        </w:rPr>
        <w:t>hàng</w:t>
      </w:r>
      <w:r>
        <w:rPr>
          <w:spacing w:val="-2"/>
          <w:vertAlign w:val="baseline"/>
        </w:rPr>
        <w:t> </w:t>
      </w:r>
      <w:r>
        <w:rPr>
          <w:vertAlign w:val="baseline"/>
        </w:rPr>
        <w:t>hóa loại i</w:t>
      </w:r>
      <w:r>
        <w:rPr>
          <w:spacing w:val="-1"/>
          <w:vertAlign w:val="baseline"/>
        </w:rPr>
        <w:t> </w:t>
      </w:r>
      <w:r>
        <w:rPr>
          <w:vertAlign w:val="baseline"/>
        </w:rPr>
        <w:t>tiêu thụ</w:t>
      </w:r>
      <w:r>
        <w:rPr>
          <w:spacing w:val="-2"/>
          <w:vertAlign w:val="baseline"/>
        </w:rPr>
        <w:t> </w:t>
      </w:r>
      <w:r>
        <w:rPr>
          <w:vertAlign w:val="baseline"/>
        </w:rPr>
        <w:t>kỳ</w:t>
      </w:r>
      <w:r>
        <w:rPr>
          <w:spacing w:val="1"/>
          <w:vertAlign w:val="baseline"/>
        </w:rPr>
        <w:t> </w:t>
      </w:r>
      <w:r>
        <w:rPr>
          <w:vertAlign w:val="baseline"/>
        </w:rPr>
        <w:t>kế</w:t>
      </w:r>
      <w:r>
        <w:rPr>
          <w:spacing w:val="1"/>
          <w:vertAlign w:val="baseline"/>
        </w:rPr>
        <w:t> </w:t>
      </w:r>
      <w:r>
        <w:rPr>
          <w:spacing w:val="-2"/>
          <w:vertAlign w:val="baseline"/>
        </w:rPr>
        <w:t>hoạch;</w:t>
      </w:r>
    </w:p>
    <w:p>
      <w:pPr>
        <w:pStyle w:val="BodyText"/>
        <w:spacing w:before="121"/>
        <w:ind w:left="1743"/>
      </w:pPr>
      <w:r>
        <w:rPr/>
        <w:t>+</w:t>
      </w:r>
      <w:r>
        <w:rPr>
          <w:spacing w:val="-2"/>
        </w:rPr>
        <w:t> </w:t>
      </w:r>
      <w:r>
        <w:rPr/>
        <w:t>G</w:t>
      </w:r>
      <w:r>
        <w:rPr>
          <w:vertAlign w:val="subscript"/>
        </w:rPr>
        <w:t>i</w:t>
      </w:r>
      <w:r>
        <w:rPr>
          <w:vertAlign w:val="baseline"/>
        </w:rPr>
        <w:t>:</w:t>
      </w:r>
      <w:r>
        <w:rPr>
          <w:spacing w:val="-1"/>
          <w:vertAlign w:val="baseline"/>
        </w:rPr>
        <w:t> </w:t>
      </w:r>
      <w:r>
        <w:rPr>
          <w:vertAlign w:val="baseline"/>
        </w:rPr>
        <w:t>Giá</w:t>
      </w:r>
      <w:r>
        <w:rPr>
          <w:spacing w:val="-3"/>
          <w:vertAlign w:val="baseline"/>
        </w:rPr>
        <w:t> </w:t>
      </w:r>
      <w:r>
        <w:rPr>
          <w:vertAlign w:val="baseline"/>
        </w:rPr>
        <w:t>bán</w:t>
      </w:r>
      <w:r>
        <w:rPr>
          <w:spacing w:val="-3"/>
          <w:vertAlign w:val="baseline"/>
        </w:rPr>
        <w:t> </w:t>
      </w:r>
      <w:r>
        <w:rPr>
          <w:vertAlign w:val="baseline"/>
        </w:rPr>
        <w:t>đơn</w:t>
      </w:r>
      <w:r>
        <w:rPr>
          <w:spacing w:val="-3"/>
          <w:vertAlign w:val="baseline"/>
        </w:rPr>
        <w:t> </w:t>
      </w:r>
      <w:r>
        <w:rPr>
          <w:vertAlign w:val="baseline"/>
        </w:rPr>
        <w:t>vị</w:t>
      </w:r>
      <w:r>
        <w:rPr>
          <w:spacing w:val="-1"/>
          <w:vertAlign w:val="baseline"/>
        </w:rPr>
        <w:t> </w:t>
      </w:r>
      <w:r>
        <w:rPr>
          <w:vertAlign w:val="baseline"/>
        </w:rPr>
        <w:t>sản</w:t>
      </w:r>
      <w:r>
        <w:rPr>
          <w:spacing w:val="-2"/>
          <w:vertAlign w:val="baseline"/>
        </w:rPr>
        <w:t> </w:t>
      </w:r>
      <w:r>
        <w:rPr>
          <w:vertAlign w:val="baseline"/>
        </w:rPr>
        <w:t>phẩm, hàng</w:t>
      </w:r>
      <w:r>
        <w:rPr>
          <w:spacing w:val="-2"/>
          <w:vertAlign w:val="baseline"/>
        </w:rPr>
        <w:t> </w:t>
      </w:r>
      <w:r>
        <w:rPr>
          <w:vertAlign w:val="baseline"/>
        </w:rPr>
        <w:t>hóa loại</w:t>
      </w:r>
      <w:r>
        <w:rPr>
          <w:spacing w:val="-3"/>
          <w:vertAlign w:val="baseline"/>
        </w:rPr>
        <w:t> </w:t>
      </w:r>
      <w:r>
        <w:rPr>
          <w:vertAlign w:val="baseline"/>
        </w:rPr>
        <w:t>i</w:t>
      </w:r>
      <w:r>
        <w:rPr>
          <w:spacing w:val="-2"/>
          <w:vertAlign w:val="baseline"/>
        </w:rPr>
        <w:t> </w:t>
      </w:r>
      <w:r>
        <w:rPr>
          <w:vertAlign w:val="baseline"/>
        </w:rPr>
        <w:t>kỳ</w:t>
      </w:r>
      <w:r>
        <w:rPr>
          <w:spacing w:val="-3"/>
          <w:vertAlign w:val="baseline"/>
        </w:rPr>
        <w:t> </w:t>
      </w:r>
      <w:r>
        <w:rPr>
          <w:vertAlign w:val="baseline"/>
        </w:rPr>
        <w:t>kế</w:t>
      </w:r>
      <w:r>
        <w:rPr>
          <w:spacing w:val="-2"/>
          <w:vertAlign w:val="baseline"/>
        </w:rPr>
        <w:t> hoạch.</w:t>
      </w:r>
    </w:p>
    <w:p>
      <w:pPr>
        <w:pStyle w:val="BodyText"/>
        <w:spacing w:before="117"/>
        <w:ind w:right="696" w:firstLine="565"/>
        <w:jc w:val="both"/>
      </w:pPr>
      <w:r>
        <w:rPr/>
        <w:t>Nếu doanh nghiệp sản xuất (hoặc mua vào) nhiều loại sản phẩm, hàng hóa và đồng thời tiêu thụ nhiều loại sản phẩm, hàng hóa thì cần tính đ</w:t>
      </w:r>
      <w:r>
        <w:rPr>
          <w:rFonts w:ascii="Microsoft Sans Serif" w:hAnsi="Microsoft Sans Serif"/>
        </w:rPr>
        <w:t>ƣ</w:t>
      </w:r>
      <w:r>
        <w:rPr/>
        <w:t>ợc doanh thu bán</w:t>
      </w:r>
      <w:r>
        <w:rPr>
          <w:spacing w:val="40"/>
        </w:rPr>
        <w:t> </w:t>
      </w:r>
      <w:r>
        <w:rPr/>
        <w:t>hàng của từng loại sản phẩm, hàng hóa; sau đó tổng hợp lại để có doanh thu bán hàng của toàn bộ sản phẩm, hàng hóa trong kỳ kế hoạch.</w:t>
      </w:r>
    </w:p>
    <w:p>
      <w:pPr>
        <w:pStyle w:val="BodyText"/>
        <w:spacing w:before="122"/>
        <w:ind w:right="710" w:firstLine="566"/>
        <w:jc w:val="both"/>
      </w:pPr>
      <w:r>
        <w:rPr/>
        <w:t>Trong thực tế, số l</w:t>
      </w:r>
      <w:r>
        <w:rPr>
          <w:rFonts w:ascii="Microsoft Sans Serif" w:hAnsi="Microsoft Sans Serif"/>
        </w:rPr>
        <w:t>ƣ</w:t>
      </w:r>
      <w:r>
        <w:rPr/>
        <w:t>ợng sản phẩm sản xuất (hoặc mua vào) trong năm kế hoạch có thể không tiêu thụ hết mà phải để bán năm sau, đồng thời trong năm kế hoạch có thể bán những sản phẩm, hàng hóa đã sản xuất (hoặc mua vào) ở những năm tr</w:t>
      </w:r>
      <w:r>
        <w:rPr>
          <w:rFonts w:ascii="Microsoft Sans Serif" w:hAnsi="Microsoft Sans Serif"/>
        </w:rPr>
        <w:t>ƣ</w:t>
      </w:r>
      <w:r>
        <w:rPr/>
        <w:t>ớc.</w:t>
      </w:r>
      <w:r>
        <w:rPr>
          <w:spacing w:val="40"/>
        </w:rPr>
        <w:t> </w:t>
      </w:r>
      <w:r>
        <w:rPr/>
        <w:t>Vì vậy, số l</w:t>
      </w:r>
      <w:r>
        <w:rPr>
          <w:rFonts w:ascii="Microsoft Sans Serif" w:hAnsi="Microsoft Sans Serif"/>
        </w:rPr>
        <w:t>ƣ</w:t>
      </w:r>
      <w:r>
        <w:rPr/>
        <w:t>ợng sản phẩm, hàng hóa tiêu thụ trong kỳ kế hoạch phụ thuộc vào số l</w:t>
      </w:r>
      <w:r>
        <w:rPr>
          <w:rFonts w:ascii="Microsoft Sans Serif" w:hAnsi="Microsoft Sans Serif"/>
        </w:rPr>
        <w:t>ƣ</w:t>
      </w:r>
      <w:r>
        <w:rPr/>
        <w:t>ợng sản phẩm sản xuất (hoặc mua vào) kỳ kế hoạch; số l</w:t>
      </w:r>
      <w:r>
        <w:rPr>
          <w:rFonts w:ascii="Microsoft Sans Serif" w:hAnsi="Microsoft Sans Serif"/>
        </w:rPr>
        <w:t>ƣ</w:t>
      </w:r>
      <w:r>
        <w:rPr/>
        <w:t>ợng sản phẩm, hàng hóa tồn đầu kỳ và cuối kỳ kế hoạch.</w:t>
      </w:r>
    </w:p>
    <w:p>
      <w:pPr>
        <w:spacing w:before="124"/>
        <w:ind w:left="3431" w:right="0" w:firstLine="0"/>
        <w:jc w:val="both"/>
        <w:rPr>
          <w:sz w:val="17"/>
        </w:rPr>
      </w:pPr>
      <w:r>
        <w:rPr>
          <w:position w:val="4"/>
          <w:sz w:val="26"/>
        </w:rPr>
        <w:t>S</w:t>
      </w:r>
      <w:r>
        <w:rPr>
          <w:sz w:val="17"/>
        </w:rPr>
        <w:t>i</w:t>
      </w:r>
      <w:r>
        <w:rPr>
          <w:spacing w:val="-3"/>
          <w:sz w:val="17"/>
        </w:rPr>
        <w:t> </w:t>
      </w:r>
      <w:r>
        <w:rPr>
          <w:position w:val="4"/>
          <w:sz w:val="26"/>
        </w:rPr>
        <w:t>=</w:t>
      </w:r>
      <w:r>
        <w:rPr>
          <w:spacing w:val="-1"/>
          <w:position w:val="4"/>
          <w:sz w:val="26"/>
        </w:rPr>
        <w:t> </w:t>
      </w:r>
      <w:r>
        <w:rPr>
          <w:position w:val="4"/>
          <w:sz w:val="26"/>
        </w:rPr>
        <w:t>S</w:t>
      </w:r>
      <w:r>
        <w:rPr>
          <w:sz w:val="17"/>
        </w:rPr>
        <w:t>đi</w:t>
      </w:r>
      <w:r>
        <w:rPr>
          <w:spacing w:val="-1"/>
          <w:sz w:val="17"/>
        </w:rPr>
        <w:t> </w:t>
      </w:r>
      <w:r>
        <w:rPr>
          <w:position w:val="4"/>
          <w:sz w:val="26"/>
        </w:rPr>
        <w:t>+</w:t>
      </w:r>
      <w:r>
        <w:rPr>
          <w:spacing w:val="-1"/>
          <w:position w:val="4"/>
          <w:sz w:val="26"/>
        </w:rPr>
        <w:t> </w:t>
      </w:r>
      <w:r>
        <w:rPr>
          <w:position w:val="4"/>
          <w:sz w:val="26"/>
        </w:rPr>
        <w:t>S</w:t>
      </w:r>
      <w:r>
        <w:rPr>
          <w:sz w:val="17"/>
        </w:rPr>
        <w:t>sxi</w:t>
      </w:r>
      <w:r>
        <w:rPr>
          <w:spacing w:val="-1"/>
          <w:sz w:val="17"/>
        </w:rPr>
        <w:t> </w:t>
      </w:r>
      <w:r>
        <w:rPr>
          <w:position w:val="4"/>
          <w:sz w:val="26"/>
        </w:rPr>
        <w:t>-</w:t>
      </w:r>
      <w:r>
        <w:rPr>
          <w:spacing w:val="-1"/>
          <w:position w:val="4"/>
          <w:sz w:val="26"/>
        </w:rPr>
        <w:t> </w:t>
      </w:r>
      <w:r>
        <w:rPr>
          <w:spacing w:val="-5"/>
          <w:position w:val="4"/>
          <w:sz w:val="26"/>
        </w:rPr>
        <w:t>S</w:t>
      </w:r>
      <w:r>
        <w:rPr>
          <w:spacing w:val="-5"/>
          <w:sz w:val="17"/>
        </w:rPr>
        <w:t>ci</w:t>
      </w:r>
    </w:p>
    <w:p>
      <w:pPr>
        <w:spacing w:after="0"/>
        <w:jc w:val="both"/>
        <w:rPr>
          <w:sz w:val="17"/>
        </w:rPr>
        <w:sectPr>
          <w:pgSz w:w="11900" w:h="16840"/>
          <w:pgMar w:header="0" w:footer="22" w:top="1040" w:bottom="320" w:left="1280" w:right="0"/>
        </w:sectPr>
      </w:pPr>
    </w:p>
    <w:p>
      <w:pPr>
        <w:pStyle w:val="BodyText"/>
        <w:ind w:left="0"/>
      </w:pPr>
    </w:p>
    <w:p>
      <w:pPr>
        <w:pStyle w:val="BodyText"/>
        <w:ind w:left="0"/>
      </w:pPr>
    </w:p>
    <w:p>
      <w:pPr>
        <w:pStyle w:val="BodyText"/>
        <w:ind w:left="0"/>
      </w:pPr>
    </w:p>
    <w:p>
      <w:pPr>
        <w:pStyle w:val="BodyText"/>
        <w:spacing w:before="63"/>
        <w:ind w:left="0"/>
      </w:pPr>
    </w:p>
    <w:p>
      <w:pPr>
        <w:pStyle w:val="BodyText"/>
        <w:ind w:left="904"/>
      </w:pPr>
      <w:r>
        <w:rPr>
          <w:spacing w:val="-9"/>
        </w:rPr>
        <w:t>hoạch;</w:t>
      </w:r>
    </w:p>
    <w:p>
      <w:pPr>
        <w:pStyle w:val="BodyText"/>
        <w:spacing w:before="121"/>
        <w:ind w:left="21"/>
      </w:pPr>
      <w:r>
        <w:rPr/>
        <w:br w:type="column"/>
      </w:r>
      <w:r>
        <w:rPr/>
        <w:t>Trong</w:t>
      </w:r>
      <w:r>
        <w:rPr>
          <w:spacing w:val="-10"/>
        </w:rPr>
        <w:t> </w:t>
      </w:r>
      <w:r>
        <w:rPr>
          <w:spacing w:val="-5"/>
        </w:rPr>
        <w:t>đó:</w:t>
      </w:r>
    </w:p>
    <w:p>
      <w:pPr>
        <w:pStyle w:val="ListParagraph"/>
        <w:numPr>
          <w:ilvl w:val="0"/>
          <w:numId w:val="122"/>
        </w:numPr>
        <w:tabs>
          <w:tab w:pos="562" w:val="left" w:leader="none"/>
        </w:tabs>
        <w:spacing w:line="240" w:lineRule="auto" w:before="76" w:after="0"/>
        <w:ind w:left="562" w:right="0" w:hanging="181"/>
        <w:jc w:val="left"/>
        <w:rPr>
          <w:sz w:val="26"/>
        </w:rPr>
      </w:pPr>
      <w:r>
        <w:rPr>
          <w:sz w:val="26"/>
        </w:rPr>
        <w:t>S</w:t>
      </w:r>
      <w:r>
        <w:rPr>
          <w:sz w:val="26"/>
          <w:vertAlign w:val="subscript"/>
        </w:rPr>
        <w:t>đi</w:t>
      </w:r>
      <w:r>
        <w:rPr>
          <w:sz w:val="26"/>
          <w:vertAlign w:val="baseline"/>
        </w:rPr>
        <w:t> :</w:t>
      </w:r>
      <w:r>
        <w:rPr>
          <w:spacing w:val="-2"/>
          <w:sz w:val="26"/>
          <w:vertAlign w:val="baseline"/>
        </w:rPr>
        <w:t> </w:t>
      </w:r>
      <w:r>
        <w:rPr>
          <w:sz w:val="26"/>
          <w:vertAlign w:val="baseline"/>
        </w:rPr>
        <w:t>Số l</w:t>
      </w:r>
      <w:r>
        <w:rPr>
          <w:rFonts w:ascii="Microsoft Sans Serif" w:hAnsi="Microsoft Sans Serif"/>
          <w:sz w:val="26"/>
          <w:vertAlign w:val="baseline"/>
        </w:rPr>
        <w:t>ƣ</w:t>
      </w:r>
      <w:r>
        <w:rPr>
          <w:sz w:val="26"/>
          <w:vertAlign w:val="baseline"/>
        </w:rPr>
        <w:t>ợng</w:t>
      </w:r>
      <w:r>
        <w:rPr>
          <w:spacing w:val="-2"/>
          <w:sz w:val="26"/>
          <w:vertAlign w:val="baseline"/>
        </w:rPr>
        <w:t> </w:t>
      </w:r>
      <w:r>
        <w:rPr>
          <w:sz w:val="26"/>
          <w:vertAlign w:val="baseline"/>
        </w:rPr>
        <w:t>sản</w:t>
      </w:r>
      <w:r>
        <w:rPr>
          <w:spacing w:val="-2"/>
          <w:sz w:val="26"/>
          <w:vertAlign w:val="baseline"/>
        </w:rPr>
        <w:t> </w:t>
      </w:r>
      <w:r>
        <w:rPr>
          <w:sz w:val="26"/>
          <w:vertAlign w:val="baseline"/>
        </w:rPr>
        <w:t>phẩm,</w:t>
      </w:r>
      <w:r>
        <w:rPr>
          <w:spacing w:val="1"/>
          <w:sz w:val="26"/>
          <w:vertAlign w:val="baseline"/>
        </w:rPr>
        <w:t> </w:t>
      </w:r>
      <w:r>
        <w:rPr>
          <w:sz w:val="26"/>
          <w:vertAlign w:val="baseline"/>
        </w:rPr>
        <w:t>hàng</w:t>
      </w:r>
      <w:r>
        <w:rPr>
          <w:spacing w:val="-3"/>
          <w:sz w:val="26"/>
          <w:vertAlign w:val="baseline"/>
        </w:rPr>
        <w:t> </w:t>
      </w:r>
      <w:r>
        <w:rPr>
          <w:sz w:val="26"/>
          <w:vertAlign w:val="baseline"/>
        </w:rPr>
        <w:t>hóa</w:t>
      </w:r>
      <w:r>
        <w:rPr>
          <w:spacing w:val="-1"/>
          <w:sz w:val="26"/>
          <w:vertAlign w:val="baseline"/>
        </w:rPr>
        <w:t> </w:t>
      </w:r>
      <w:r>
        <w:rPr>
          <w:sz w:val="26"/>
          <w:vertAlign w:val="baseline"/>
        </w:rPr>
        <w:t>loại i</w:t>
      </w:r>
      <w:r>
        <w:rPr>
          <w:spacing w:val="-2"/>
          <w:sz w:val="26"/>
          <w:vertAlign w:val="baseline"/>
        </w:rPr>
        <w:t> </w:t>
      </w:r>
      <w:r>
        <w:rPr>
          <w:sz w:val="26"/>
          <w:vertAlign w:val="baseline"/>
        </w:rPr>
        <w:t>tồn đầu kỳ</w:t>
      </w:r>
      <w:r>
        <w:rPr>
          <w:spacing w:val="-3"/>
          <w:sz w:val="26"/>
          <w:vertAlign w:val="baseline"/>
        </w:rPr>
        <w:t> </w:t>
      </w:r>
      <w:r>
        <w:rPr>
          <w:sz w:val="26"/>
          <w:vertAlign w:val="baseline"/>
        </w:rPr>
        <w:t>kế</w:t>
      </w:r>
      <w:r>
        <w:rPr>
          <w:spacing w:val="1"/>
          <w:sz w:val="26"/>
          <w:vertAlign w:val="baseline"/>
        </w:rPr>
        <w:t> </w:t>
      </w:r>
      <w:r>
        <w:rPr>
          <w:spacing w:val="-2"/>
          <w:sz w:val="26"/>
          <w:vertAlign w:val="baseline"/>
        </w:rPr>
        <w:t>hoạch;</w:t>
      </w:r>
    </w:p>
    <w:p>
      <w:pPr>
        <w:pStyle w:val="ListParagraph"/>
        <w:numPr>
          <w:ilvl w:val="0"/>
          <w:numId w:val="122"/>
        </w:numPr>
        <w:tabs>
          <w:tab w:pos="582" w:val="left" w:leader="none"/>
        </w:tabs>
        <w:spacing w:line="240" w:lineRule="auto" w:before="21" w:after="0"/>
        <w:ind w:left="582" w:right="0" w:hanging="201"/>
        <w:jc w:val="left"/>
        <w:rPr>
          <w:sz w:val="26"/>
        </w:rPr>
      </w:pPr>
      <w:r>
        <w:rPr>
          <w:sz w:val="26"/>
        </w:rPr>
        <w:t>S</w:t>
      </w:r>
      <w:r>
        <w:rPr>
          <w:sz w:val="26"/>
          <w:vertAlign w:val="subscript"/>
        </w:rPr>
        <w:t>sxi</w:t>
      </w:r>
      <w:r>
        <w:rPr>
          <w:sz w:val="26"/>
          <w:vertAlign w:val="baseline"/>
        </w:rPr>
        <w:t>:</w:t>
      </w:r>
      <w:r>
        <w:rPr>
          <w:spacing w:val="12"/>
          <w:sz w:val="26"/>
          <w:vertAlign w:val="baseline"/>
        </w:rPr>
        <w:t> </w:t>
      </w:r>
      <w:r>
        <w:rPr>
          <w:sz w:val="26"/>
          <w:vertAlign w:val="baseline"/>
        </w:rPr>
        <w:t>Số</w:t>
      </w:r>
      <w:r>
        <w:rPr>
          <w:spacing w:val="13"/>
          <w:sz w:val="26"/>
          <w:vertAlign w:val="baseline"/>
        </w:rPr>
        <w:t> </w:t>
      </w:r>
      <w:r>
        <w:rPr>
          <w:sz w:val="26"/>
          <w:vertAlign w:val="baseline"/>
        </w:rPr>
        <w:t>l</w:t>
      </w:r>
      <w:r>
        <w:rPr>
          <w:rFonts w:ascii="Microsoft Sans Serif" w:hAnsi="Microsoft Sans Serif"/>
          <w:sz w:val="26"/>
          <w:vertAlign w:val="baseline"/>
        </w:rPr>
        <w:t>ƣ</w:t>
      </w:r>
      <w:r>
        <w:rPr>
          <w:sz w:val="26"/>
          <w:vertAlign w:val="baseline"/>
        </w:rPr>
        <w:t>ợng</w:t>
      </w:r>
      <w:r>
        <w:rPr>
          <w:spacing w:val="14"/>
          <w:sz w:val="26"/>
          <w:vertAlign w:val="baseline"/>
        </w:rPr>
        <w:t> </w:t>
      </w:r>
      <w:r>
        <w:rPr>
          <w:sz w:val="26"/>
          <w:vertAlign w:val="baseline"/>
        </w:rPr>
        <w:t>sản</w:t>
      </w:r>
      <w:r>
        <w:rPr>
          <w:spacing w:val="13"/>
          <w:sz w:val="26"/>
          <w:vertAlign w:val="baseline"/>
        </w:rPr>
        <w:t> </w:t>
      </w:r>
      <w:r>
        <w:rPr>
          <w:sz w:val="26"/>
          <w:vertAlign w:val="baseline"/>
        </w:rPr>
        <w:t>phẩm,</w:t>
      </w:r>
      <w:r>
        <w:rPr>
          <w:spacing w:val="17"/>
          <w:sz w:val="26"/>
          <w:vertAlign w:val="baseline"/>
        </w:rPr>
        <w:t> </w:t>
      </w:r>
      <w:r>
        <w:rPr>
          <w:sz w:val="26"/>
          <w:vertAlign w:val="baseline"/>
        </w:rPr>
        <w:t>hàng</w:t>
      </w:r>
      <w:r>
        <w:rPr>
          <w:spacing w:val="14"/>
          <w:sz w:val="26"/>
          <w:vertAlign w:val="baseline"/>
        </w:rPr>
        <w:t> </w:t>
      </w:r>
      <w:r>
        <w:rPr>
          <w:sz w:val="26"/>
          <w:vertAlign w:val="baseline"/>
        </w:rPr>
        <w:t>hóa</w:t>
      </w:r>
      <w:r>
        <w:rPr>
          <w:spacing w:val="14"/>
          <w:sz w:val="26"/>
          <w:vertAlign w:val="baseline"/>
        </w:rPr>
        <w:t> </w:t>
      </w:r>
      <w:r>
        <w:rPr>
          <w:sz w:val="26"/>
          <w:vertAlign w:val="baseline"/>
        </w:rPr>
        <w:t>loại</w:t>
      </w:r>
      <w:r>
        <w:rPr>
          <w:spacing w:val="15"/>
          <w:sz w:val="26"/>
          <w:vertAlign w:val="baseline"/>
        </w:rPr>
        <w:t> </w:t>
      </w:r>
      <w:r>
        <w:rPr>
          <w:sz w:val="26"/>
          <w:vertAlign w:val="baseline"/>
        </w:rPr>
        <w:t>i</w:t>
      </w:r>
      <w:r>
        <w:rPr>
          <w:spacing w:val="13"/>
          <w:sz w:val="26"/>
          <w:vertAlign w:val="baseline"/>
        </w:rPr>
        <w:t> </w:t>
      </w:r>
      <w:r>
        <w:rPr>
          <w:sz w:val="26"/>
          <w:vertAlign w:val="baseline"/>
        </w:rPr>
        <w:t>sản</w:t>
      </w:r>
      <w:r>
        <w:rPr>
          <w:spacing w:val="14"/>
          <w:sz w:val="26"/>
          <w:vertAlign w:val="baseline"/>
        </w:rPr>
        <w:t> </w:t>
      </w:r>
      <w:r>
        <w:rPr>
          <w:sz w:val="26"/>
          <w:vertAlign w:val="baseline"/>
        </w:rPr>
        <w:t>xuất</w:t>
      </w:r>
      <w:r>
        <w:rPr>
          <w:spacing w:val="15"/>
          <w:sz w:val="26"/>
          <w:vertAlign w:val="baseline"/>
        </w:rPr>
        <w:t> </w:t>
      </w:r>
      <w:r>
        <w:rPr>
          <w:sz w:val="26"/>
          <w:vertAlign w:val="baseline"/>
        </w:rPr>
        <w:t>(mua</w:t>
      </w:r>
      <w:r>
        <w:rPr>
          <w:spacing w:val="14"/>
          <w:sz w:val="26"/>
          <w:vertAlign w:val="baseline"/>
        </w:rPr>
        <w:t> </w:t>
      </w:r>
      <w:r>
        <w:rPr>
          <w:sz w:val="26"/>
          <w:vertAlign w:val="baseline"/>
        </w:rPr>
        <w:t>vào)</w:t>
      </w:r>
      <w:r>
        <w:rPr>
          <w:spacing w:val="15"/>
          <w:sz w:val="26"/>
          <w:vertAlign w:val="baseline"/>
        </w:rPr>
        <w:t> </w:t>
      </w:r>
      <w:r>
        <w:rPr>
          <w:sz w:val="26"/>
          <w:vertAlign w:val="baseline"/>
        </w:rPr>
        <w:t>trong</w:t>
      </w:r>
      <w:r>
        <w:rPr>
          <w:spacing w:val="13"/>
          <w:sz w:val="26"/>
          <w:vertAlign w:val="baseline"/>
        </w:rPr>
        <w:t> </w:t>
      </w:r>
      <w:r>
        <w:rPr>
          <w:sz w:val="26"/>
          <w:vertAlign w:val="baseline"/>
        </w:rPr>
        <w:t>kỳ</w:t>
      </w:r>
      <w:r>
        <w:rPr>
          <w:spacing w:val="11"/>
          <w:sz w:val="26"/>
          <w:vertAlign w:val="baseline"/>
        </w:rPr>
        <w:t> </w:t>
      </w:r>
      <w:r>
        <w:rPr>
          <w:spacing w:val="-5"/>
          <w:sz w:val="26"/>
          <w:vertAlign w:val="baseline"/>
        </w:rPr>
        <w:t>kế</w:t>
      </w:r>
    </w:p>
    <w:p>
      <w:pPr>
        <w:pStyle w:val="BodyText"/>
        <w:spacing w:before="19"/>
        <w:ind w:left="0"/>
      </w:pPr>
    </w:p>
    <w:p>
      <w:pPr>
        <w:pStyle w:val="ListParagraph"/>
        <w:numPr>
          <w:ilvl w:val="0"/>
          <w:numId w:val="122"/>
        </w:numPr>
        <w:tabs>
          <w:tab w:pos="562" w:val="left" w:leader="none"/>
        </w:tabs>
        <w:spacing w:line="240" w:lineRule="auto" w:before="0" w:after="0"/>
        <w:ind w:left="562" w:right="0" w:hanging="181"/>
        <w:jc w:val="left"/>
        <w:rPr>
          <w:sz w:val="26"/>
        </w:rPr>
      </w:pPr>
      <w:r>
        <w:rPr>
          <w:sz w:val="26"/>
        </w:rPr>
        <w:t>S</w:t>
      </w:r>
      <w:r>
        <w:rPr>
          <w:sz w:val="26"/>
          <w:vertAlign w:val="subscript"/>
        </w:rPr>
        <w:t>ci</w:t>
      </w:r>
      <w:r>
        <w:rPr>
          <w:sz w:val="26"/>
          <w:vertAlign w:val="baseline"/>
        </w:rPr>
        <w:t>:</w:t>
      </w:r>
      <w:r>
        <w:rPr>
          <w:spacing w:val="-3"/>
          <w:sz w:val="26"/>
          <w:vertAlign w:val="baseline"/>
        </w:rPr>
        <w:t> </w:t>
      </w:r>
      <w:r>
        <w:rPr>
          <w:sz w:val="26"/>
          <w:vertAlign w:val="baseline"/>
        </w:rPr>
        <w:t>Số l</w:t>
      </w:r>
      <w:r>
        <w:rPr>
          <w:rFonts w:ascii="Microsoft Sans Serif" w:hAnsi="Microsoft Sans Serif"/>
          <w:sz w:val="26"/>
          <w:vertAlign w:val="baseline"/>
        </w:rPr>
        <w:t>ƣ</w:t>
      </w:r>
      <w:r>
        <w:rPr>
          <w:sz w:val="26"/>
          <w:vertAlign w:val="baseline"/>
        </w:rPr>
        <w:t>ợng</w:t>
      </w:r>
      <w:r>
        <w:rPr>
          <w:spacing w:val="-2"/>
          <w:sz w:val="26"/>
          <w:vertAlign w:val="baseline"/>
        </w:rPr>
        <w:t> </w:t>
      </w:r>
      <w:r>
        <w:rPr>
          <w:sz w:val="26"/>
          <w:vertAlign w:val="baseline"/>
        </w:rPr>
        <w:t>sản</w:t>
      </w:r>
      <w:r>
        <w:rPr>
          <w:spacing w:val="-2"/>
          <w:sz w:val="26"/>
          <w:vertAlign w:val="baseline"/>
        </w:rPr>
        <w:t> </w:t>
      </w:r>
      <w:r>
        <w:rPr>
          <w:sz w:val="26"/>
          <w:vertAlign w:val="baseline"/>
        </w:rPr>
        <w:t>phẩm,</w:t>
      </w:r>
      <w:r>
        <w:rPr>
          <w:spacing w:val="1"/>
          <w:sz w:val="26"/>
          <w:vertAlign w:val="baseline"/>
        </w:rPr>
        <w:t> </w:t>
      </w:r>
      <w:r>
        <w:rPr>
          <w:sz w:val="26"/>
          <w:vertAlign w:val="baseline"/>
        </w:rPr>
        <w:t>hàng</w:t>
      </w:r>
      <w:r>
        <w:rPr>
          <w:spacing w:val="-2"/>
          <w:sz w:val="26"/>
          <w:vertAlign w:val="baseline"/>
        </w:rPr>
        <w:t> </w:t>
      </w:r>
      <w:r>
        <w:rPr>
          <w:sz w:val="26"/>
          <w:vertAlign w:val="baseline"/>
        </w:rPr>
        <w:t>hóa</w:t>
      </w:r>
      <w:r>
        <w:rPr>
          <w:spacing w:val="-2"/>
          <w:sz w:val="26"/>
          <w:vertAlign w:val="baseline"/>
        </w:rPr>
        <w:t> </w:t>
      </w:r>
      <w:r>
        <w:rPr>
          <w:sz w:val="26"/>
          <w:vertAlign w:val="baseline"/>
        </w:rPr>
        <w:t>loại i</w:t>
      </w:r>
      <w:r>
        <w:rPr>
          <w:spacing w:val="-2"/>
          <w:sz w:val="26"/>
          <w:vertAlign w:val="baseline"/>
        </w:rPr>
        <w:t> </w:t>
      </w:r>
      <w:r>
        <w:rPr>
          <w:sz w:val="26"/>
          <w:vertAlign w:val="baseline"/>
        </w:rPr>
        <w:t>tồn cuối kỳ kế</w:t>
      </w:r>
      <w:r>
        <w:rPr>
          <w:spacing w:val="4"/>
          <w:sz w:val="26"/>
          <w:vertAlign w:val="baseline"/>
        </w:rPr>
        <w:t> </w:t>
      </w:r>
      <w:r>
        <w:rPr>
          <w:spacing w:val="-2"/>
          <w:sz w:val="26"/>
          <w:vertAlign w:val="baseline"/>
        </w:rPr>
        <w:t>hoạch.</w:t>
      </w:r>
    </w:p>
    <w:p>
      <w:pPr>
        <w:spacing w:after="0" w:line="240" w:lineRule="auto"/>
        <w:jc w:val="left"/>
        <w:rPr>
          <w:sz w:val="26"/>
        </w:rPr>
        <w:sectPr>
          <w:type w:val="continuous"/>
          <w:pgSz w:w="11900" w:h="16840"/>
          <w:pgMar w:header="0" w:footer="22" w:top="1380" w:bottom="220" w:left="1280" w:right="0"/>
          <w:cols w:num="2" w:equalWidth="0">
            <w:col w:w="1563" w:space="40"/>
            <w:col w:w="9017"/>
          </w:cols>
        </w:sectPr>
      </w:pPr>
    </w:p>
    <w:p>
      <w:pPr>
        <w:pStyle w:val="BodyText"/>
        <w:spacing w:before="63"/>
        <w:ind w:right="708" w:firstLine="566"/>
        <w:jc w:val="both"/>
      </w:pPr>
      <w:r>
        <w:rPr/>
        <w:t>Việc lập kế hoạch doanh thu th</w:t>
      </w:r>
      <w:r>
        <w:rPr>
          <w:rFonts w:ascii="Microsoft Sans Serif" w:hAnsi="Microsoft Sans Serif"/>
        </w:rPr>
        <w:t>ƣ</w:t>
      </w:r>
      <w:r>
        <w:rPr/>
        <w:t>ờng ở thời điểm quý 4 của kỳ báo cáo, do đó số l</w:t>
      </w:r>
      <w:r>
        <w:rPr>
          <w:rFonts w:ascii="Microsoft Sans Serif" w:hAnsi="Microsoft Sans Serif"/>
        </w:rPr>
        <w:t>ƣ</w:t>
      </w:r>
      <w:r>
        <w:rPr/>
        <w:t>ợng sản phẩm, hàng hóa tồn đầu kỳ kế hoạch chính là số l</w:t>
      </w:r>
      <w:r>
        <w:rPr>
          <w:rFonts w:ascii="Microsoft Sans Serif" w:hAnsi="Microsoft Sans Serif"/>
        </w:rPr>
        <w:t>ƣ</w:t>
      </w:r>
      <w:r>
        <w:rPr/>
        <w:t>ợng sản phẩm, hàng</w:t>
      </w:r>
      <w:r>
        <w:rPr>
          <w:spacing w:val="80"/>
        </w:rPr>
        <w:t> </w:t>
      </w:r>
      <w:r>
        <w:rPr/>
        <w:t>hóa tồn cuối quý 4 kỳ báo cáo và đ</w:t>
      </w:r>
      <w:r>
        <w:rPr>
          <w:rFonts w:ascii="Microsoft Sans Serif" w:hAnsi="Microsoft Sans Serif"/>
        </w:rPr>
        <w:t>ƣ</w:t>
      </w:r>
      <w:r>
        <w:rPr/>
        <w:t>ợc xác định bằng cách lấy số l</w:t>
      </w:r>
      <w:r>
        <w:rPr>
          <w:rFonts w:ascii="Microsoft Sans Serif" w:hAnsi="Microsoft Sans Serif"/>
        </w:rPr>
        <w:t>ƣ</w:t>
      </w:r>
      <w:r>
        <w:rPr/>
        <w:t>ợng của sản phẩm, hàng hóa tồn đầu quý 4 kỳ báo cáo cộng với số l</w:t>
      </w:r>
      <w:r>
        <w:rPr>
          <w:rFonts w:ascii="Microsoft Sans Serif" w:hAnsi="Microsoft Sans Serif"/>
        </w:rPr>
        <w:t>ƣ</w:t>
      </w:r>
      <w:r>
        <w:rPr/>
        <w:t>ợng của sản phẩm, hàng hóa sản xuất (mua vào) trong quý 4 kỳ báo cáo trừ cho số l</w:t>
      </w:r>
      <w:r>
        <w:rPr>
          <w:rFonts w:ascii="Microsoft Sans Serif" w:hAnsi="Microsoft Sans Serif"/>
        </w:rPr>
        <w:t>ƣ</w:t>
      </w:r>
      <w:r>
        <w:rPr/>
        <w:t>ợng của sản phẩm, hàng hóa tiêu thụ trong quý 4 kỳ báo cáo.</w:t>
      </w:r>
    </w:p>
    <w:p>
      <w:pPr>
        <w:pStyle w:val="BodyText"/>
        <w:spacing w:before="118"/>
        <w:ind w:left="904" w:right="720" w:firstLine="566"/>
        <w:jc w:val="both"/>
      </w:pPr>
      <w:r>
        <w:rPr/>
        <w:t>Số l</w:t>
      </w:r>
      <w:r>
        <w:rPr>
          <w:rFonts w:ascii="Microsoft Sans Serif" w:hAnsi="Microsoft Sans Serif"/>
        </w:rPr>
        <w:t>ƣ</w:t>
      </w:r>
      <w:r>
        <w:rPr/>
        <w:t>ợng của sản phẩm, hàng hóa tồn cuối kỳ kế hoạch đ</w:t>
      </w:r>
      <w:r>
        <w:rPr>
          <w:rFonts w:ascii="Microsoft Sans Serif" w:hAnsi="Microsoft Sans Serif"/>
        </w:rPr>
        <w:t>ƣ</w:t>
      </w:r>
      <w:r>
        <w:rPr/>
        <w:t>ợc xác định bằng</w:t>
      </w:r>
      <w:r>
        <w:rPr>
          <w:spacing w:val="80"/>
        </w:rPr>
        <w:t> </w:t>
      </w:r>
      <w:r>
        <w:rPr/>
        <w:t>một trong hai ph</w:t>
      </w:r>
      <w:r>
        <w:rPr>
          <w:rFonts w:ascii="Microsoft Sans Serif" w:hAnsi="Microsoft Sans Serif"/>
        </w:rPr>
        <w:t>ƣ</w:t>
      </w:r>
      <w:r>
        <w:rPr/>
        <w:t>ơng pháp sau:</w:t>
      </w:r>
    </w:p>
    <w:p>
      <w:pPr>
        <w:pStyle w:val="BodyText"/>
        <w:spacing w:before="120"/>
        <w:ind w:left="1754"/>
        <w:jc w:val="both"/>
      </w:pPr>
      <w:r>
        <w:rPr/>
        <w:t>*</w:t>
      </w:r>
      <w:r>
        <w:rPr>
          <w:spacing w:val="6"/>
        </w:rPr>
        <w:t> </w:t>
      </w:r>
      <w:r>
        <w:rPr/>
        <w:t>Ph</w:t>
      </w:r>
      <w:r>
        <w:rPr>
          <w:rFonts w:ascii="Microsoft Sans Serif" w:hAnsi="Microsoft Sans Serif"/>
        </w:rPr>
        <w:t>ƣ</w:t>
      </w:r>
      <w:r>
        <w:rPr/>
        <w:t>ơng</w:t>
      </w:r>
      <w:r>
        <w:rPr>
          <w:spacing w:val="7"/>
        </w:rPr>
        <w:t> </w:t>
      </w:r>
      <w:r>
        <w:rPr/>
        <w:t>pháp</w:t>
      </w:r>
      <w:r>
        <w:rPr>
          <w:spacing w:val="9"/>
        </w:rPr>
        <w:t> </w:t>
      </w:r>
      <w:r>
        <w:rPr>
          <w:spacing w:val="-5"/>
        </w:rPr>
        <w:t>1:</w:t>
      </w:r>
    </w:p>
    <w:p>
      <w:pPr>
        <w:spacing w:after="0"/>
        <w:jc w:val="both"/>
        <w:sectPr>
          <w:type w:val="continuous"/>
          <w:pgSz w:w="11900" w:h="16840"/>
          <w:pgMar w:header="0" w:footer="22" w:top="1380" w:bottom="220" w:left="1280" w:right="0"/>
        </w:sectPr>
      </w:pPr>
    </w:p>
    <w:p>
      <w:pPr>
        <w:pStyle w:val="BodyText"/>
        <w:spacing w:before="77"/>
        <w:ind w:left="904" w:right="707" w:firstLine="566"/>
        <w:jc w:val="both"/>
      </w:pPr>
      <w:r>
        <w:rPr/>
        <w:t>Căn cứ</w:t>
      </w:r>
      <w:r>
        <w:rPr>
          <w:spacing w:val="-2"/>
        </w:rPr>
        <w:t> </w:t>
      </w:r>
      <w:r>
        <w:rPr/>
        <w:t>vào số l</w:t>
      </w:r>
      <w:r>
        <w:rPr>
          <w:rFonts w:ascii="Microsoft Sans Serif" w:hAnsi="Microsoft Sans Serif"/>
        </w:rPr>
        <w:t>ƣ</w:t>
      </w:r>
      <w:r>
        <w:rPr/>
        <w:t>ợng của sản</w:t>
      </w:r>
      <w:r>
        <w:rPr>
          <w:spacing w:val="-1"/>
        </w:rPr>
        <w:t> </w:t>
      </w:r>
      <w:r>
        <w:rPr/>
        <w:t>phẩm, hàng</w:t>
      </w:r>
      <w:r>
        <w:rPr>
          <w:spacing w:val="-1"/>
        </w:rPr>
        <w:t> </w:t>
      </w:r>
      <w:r>
        <w:rPr/>
        <w:t>hóa sản</w:t>
      </w:r>
      <w:r>
        <w:rPr>
          <w:spacing w:val="-1"/>
        </w:rPr>
        <w:t> </w:t>
      </w:r>
      <w:r>
        <w:rPr/>
        <w:t>xuất (mua vào)</w:t>
      </w:r>
      <w:r>
        <w:rPr>
          <w:spacing w:val="-1"/>
        </w:rPr>
        <w:t> </w:t>
      </w:r>
      <w:r>
        <w:rPr/>
        <w:t>trong quý 4</w:t>
      </w:r>
      <w:r>
        <w:rPr>
          <w:spacing w:val="-1"/>
        </w:rPr>
        <w:t> </w:t>
      </w:r>
      <w:r>
        <w:rPr/>
        <w:t>kỳ kế</w:t>
      </w:r>
      <w:r>
        <w:rPr>
          <w:spacing w:val="-1"/>
        </w:rPr>
        <w:t> </w:t>
      </w:r>
      <w:r>
        <w:rPr/>
        <w:t>hoạch</w:t>
      </w:r>
      <w:r>
        <w:rPr>
          <w:spacing w:val="-2"/>
        </w:rPr>
        <w:t> </w:t>
      </w:r>
      <w:r>
        <w:rPr/>
        <w:t>và</w:t>
      </w:r>
      <w:r>
        <w:rPr>
          <w:spacing w:val="-1"/>
        </w:rPr>
        <w:t> </w:t>
      </w:r>
      <w:r>
        <w:rPr/>
        <w:t>tỷ lệ</w:t>
      </w:r>
      <w:r>
        <w:rPr>
          <w:spacing w:val="-1"/>
        </w:rPr>
        <w:t> </w:t>
      </w:r>
      <w:r>
        <w:rPr/>
        <w:t>sản</w:t>
      </w:r>
      <w:r>
        <w:rPr>
          <w:spacing w:val="-2"/>
        </w:rPr>
        <w:t> </w:t>
      </w:r>
      <w:r>
        <w:rPr/>
        <w:t>phẩm,</w:t>
      </w:r>
      <w:r>
        <w:rPr>
          <w:spacing w:val="-1"/>
        </w:rPr>
        <w:t> </w:t>
      </w:r>
      <w:r>
        <w:rPr/>
        <w:t>hàng</w:t>
      </w:r>
      <w:r>
        <w:rPr>
          <w:spacing w:val="-2"/>
        </w:rPr>
        <w:t> </w:t>
      </w:r>
      <w:r>
        <w:rPr/>
        <w:t>hóa</w:t>
      </w:r>
      <w:r>
        <w:rPr>
          <w:spacing w:val="-1"/>
        </w:rPr>
        <w:t> </w:t>
      </w:r>
      <w:r>
        <w:rPr/>
        <w:t>tồn</w:t>
      </w:r>
      <w:r>
        <w:rPr>
          <w:spacing w:val="-2"/>
        </w:rPr>
        <w:t> </w:t>
      </w:r>
      <w:r>
        <w:rPr/>
        <w:t>kho</w:t>
      </w:r>
      <w:r>
        <w:rPr>
          <w:spacing w:val="-2"/>
        </w:rPr>
        <w:t> </w:t>
      </w:r>
      <w:r>
        <w:rPr/>
        <w:t>bình</w:t>
      </w:r>
      <w:r>
        <w:rPr>
          <w:spacing w:val="-2"/>
        </w:rPr>
        <w:t> </w:t>
      </w:r>
      <w:r>
        <w:rPr/>
        <w:t>quân</w:t>
      </w:r>
      <w:r>
        <w:rPr>
          <w:spacing w:val="-2"/>
        </w:rPr>
        <w:t> </w:t>
      </w:r>
      <w:r>
        <w:rPr/>
        <w:t>trong</w:t>
      </w:r>
      <w:r>
        <w:rPr>
          <w:spacing w:val="-2"/>
        </w:rPr>
        <w:t> </w:t>
      </w:r>
      <w:r>
        <w:rPr/>
        <w:t>quý</w:t>
      </w:r>
      <w:r>
        <w:rPr>
          <w:spacing w:val="-2"/>
        </w:rPr>
        <w:t> </w:t>
      </w:r>
      <w:r>
        <w:rPr/>
        <w:t>3</w:t>
      </w:r>
      <w:r>
        <w:rPr>
          <w:spacing w:val="-2"/>
        </w:rPr>
        <w:t> </w:t>
      </w:r>
      <w:r>
        <w:rPr/>
        <w:t>kỳ</w:t>
      </w:r>
      <w:r>
        <w:rPr>
          <w:spacing w:val="-2"/>
        </w:rPr>
        <w:t> </w:t>
      </w:r>
      <w:r>
        <w:rPr/>
        <w:t>báo</w:t>
      </w:r>
      <w:r>
        <w:rPr>
          <w:spacing w:val="-2"/>
        </w:rPr>
        <w:t> </w:t>
      </w:r>
      <w:r>
        <w:rPr/>
        <w:t>cáo</w:t>
      </w:r>
      <w:r>
        <w:rPr>
          <w:spacing w:val="-2"/>
        </w:rPr>
        <w:t> </w:t>
      </w:r>
      <w:r>
        <w:rPr/>
        <w:t>với</w:t>
      </w:r>
      <w:r>
        <w:rPr>
          <w:spacing w:val="-2"/>
        </w:rPr>
        <w:t> </w:t>
      </w:r>
      <w:r>
        <w:rPr/>
        <w:t>số l</w:t>
      </w:r>
      <w:r>
        <w:rPr>
          <w:rFonts w:ascii="Microsoft Sans Serif" w:hAnsi="Microsoft Sans Serif"/>
        </w:rPr>
        <w:t>ƣ</w:t>
      </w:r>
      <w:r>
        <w:rPr/>
        <w:t>ợng sản phẩm, hàng hóa sản xuất (mua vào) trong quý 3 kỳ báo cáo.</w:t>
      </w:r>
    </w:p>
    <w:p>
      <w:pPr>
        <w:pStyle w:val="BodyText"/>
        <w:spacing w:before="210"/>
        <w:ind w:left="0"/>
      </w:pPr>
    </w:p>
    <w:p>
      <w:pPr>
        <w:pStyle w:val="BodyText"/>
        <w:ind w:left="5548" w:right="1497" w:firstLine="152"/>
      </w:pPr>
      <w:r>
        <w:rPr/>
        <mc:AlternateContent>
          <mc:Choice Requires="wps">
            <w:drawing>
              <wp:anchor distT="0" distB="0" distL="0" distR="0" allowOverlap="1" layoutInCell="1" locked="0" behindDoc="0" simplePos="0" relativeHeight="15808512">
                <wp:simplePos x="0" y="0"/>
                <wp:positionH relativeFrom="page">
                  <wp:posOffset>1651001</wp:posOffset>
                </wp:positionH>
                <wp:positionV relativeFrom="paragraph">
                  <wp:posOffset>-133500</wp:posOffset>
                </wp:positionV>
                <wp:extent cx="2059305" cy="113220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059305" cy="11322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6"/>
                              <w:gridCol w:w="449"/>
                              <w:gridCol w:w="1588"/>
                            </w:tblGrid>
                            <w:tr>
                              <w:trPr>
                                <w:trHeight w:val="305" w:hRule="atLeast"/>
                              </w:trPr>
                              <w:tc>
                                <w:tcPr>
                                  <w:tcW w:w="1086" w:type="dxa"/>
                                </w:tcPr>
                                <w:p>
                                  <w:pPr>
                                    <w:pStyle w:val="TableParagraph"/>
                                    <w:spacing w:line="285" w:lineRule="exact"/>
                                    <w:ind w:left="1" w:right="154"/>
                                    <w:jc w:val="center"/>
                                    <w:rPr>
                                      <w:sz w:val="26"/>
                                    </w:rPr>
                                  </w:pPr>
                                  <w:r>
                                    <w:rPr>
                                      <w:spacing w:val="-5"/>
                                      <w:sz w:val="26"/>
                                    </w:rPr>
                                    <w:t>Số</w:t>
                                  </w:r>
                                </w:p>
                              </w:tc>
                              <w:tc>
                                <w:tcPr>
                                  <w:tcW w:w="449" w:type="dxa"/>
                                </w:tcPr>
                                <w:p>
                                  <w:pPr>
                                    <w:pStyle w:val="TableParagraph"/>
                                    <w:jc w:val="left"/>
                                    <w:rPr>
                                      <w:sz w:val="22"/>
                                    </w:rPr>
                                  </w:pPr>
                                </w:p>
                              </w:tc>
                              <w:tc>
                                <w:tcPr>
                                  <w:tcW w:w="1588" w:type="dxa"/>
                                </w:tcPr>
                                <w:p>
                                  <w:pPr>
                                    <w:pStyle w:val="TableParagraph"/>
                                    <w:spacing w:line="285" w:lineRule="exact"/>
                                    <w:ind w:left="61" w:right="5"/>
                                    <w:jc w:val="center"/>
                                    <w:rPr>
                                      <w:sz w:val="26"/>
                                    </w:rPr>
                                  </w:pPr>
                                  <w:r>
                                    <w:rPr>
                                      <w:sz w:val="26"/>
                                    </w:rPr>
                                    <w:t>Số</w:t>
                                  </w:r>
                                  <w:r>
                                    <w:rPr>
                                      <w:spacing w:val="11"/>
                                      <w:sz w:val="26"/>
                                    </w:rPr>
                                    <w:t> </w:t>
                                  </w:r>
                                  <w:r>
                                    <w:rPr>
                                      <w:sz w:val="26"/>
                                    </w:rPr>
                                    <w:t>l</w:t>
                                  </w:r>
                                  <w:r>
                                    <w:rPr>
                                      <w:rFonts w:ascii="Microsoft Sans Serif" w:hAnsi="Microsoft Sans Serif"/>
                                      <w:sz w:val="26"/>
                                    </w:rPr>
                                    <w:t>ƣ</w:t>
                                  </w:r>
                                  <w:r>
                                    <w:rPr>
                                      <w:sz w:val="26"/>
                                    </w:rPr>
                                    <w:t>ợng</w:t>
                                  </w:r>
                                  <w:r>
                                    <w:rPr>
                                      <w:spacing w:val="9"/>
                                      <w:sz w:val="26"/>
                                    </w:rPr>
                                    <w:t> </w:t>
                                  </w:r>
                                  <w:r>
                                    <w:rPr>
                                      <w:spacing w:val="-5"/>
                                      <w:sz w:val="26"/>
                                    </w:rPr>
                                    <w:t>sản</w:t>
                                  </w:r>
                                </w:p>
                              </w:tc>
                            </w:tr>
                            <w:tr>
                              <w:trPr>
                                <w:trHeight w:val="594" w:hRule="atLeast"/>
                              </w:trPr>
                              <w:tc>
                                <w:tcPr>
                                  <w:tcW w:w="1086" w:type="dxa"/>
                                </w:tcPr>
                                <w:p>
                                  <w:pPr>
                                    <w:pStyle w:val="TableParagraph"/>
                                    <w:spacing w:line="288" w:lineRule="exact"/>
                                    <w:ind w:left="291" w:right="5" w:hanging="168"/>
                                    <w:jc w:val="left"/>
                                    <w:rPr>
                                      <w:sz w:val="26"/>
                                    </w:rPr>
                                  </w:pPr>
                                  <w:r>
                                    <w:rPr>
                                      <w:spacing w:val="-2"/>
                                      <w:sz w:val="26"/>
                                    </w:rPr>
                                    <w:t>l</w:t>
                                  </w:r>
                                  <w:r>
                                    <w:rPr>
                                      <w:rFonts w:ascii="Microsoft Sans Serif" w:hAnsi="Microsoft Sans Serif"/>
                                      <w:spacing w:val="-2"/>
                                      <w:sz w:val="26"/>
                                    </w:rPr>
                                    <w:t>ƣ</w:t>
                                  </w:r>
                                  <w:r>
                                    <w:rPr>
                                      <w:spacing w:val="-2"/>
                                      <w:sz w:val="26"/>
                                    </w:rPr>
                                    <w:t>ợng </w:t>
                                  </w:r>
                                  <w:r>
                                    <w:rPr>
                                      <w:spacing w:val="-4"/>
                                      <w:sz w:val="26"/>
                                    </w:rPr>
                                    <w:t>sản</w:t>
                                  </w:r>
                                </w:p>
                              </w:tc>
                              <w:tc>
                                <w:tcPr>
                                  <w:tcW w:w="449" w:type="dxa"/>
                                </w:tcPr>
                                <w:p>
                                  <w:pPr>
                                    <w:pStyle w:val="TableParagraph"/>
                                    <w:spacing w:before="17"/>
                                    <w:jc w:val="left"/>
                                    <w:rPr>
                                      <w:sz w:val="24"/>
                                    </w:rPr>
                                  </w:pPr>
                                </w:p>
                                <w:p>
                                  <w:pPr>
                                    <w:pStyle w:val="TableParagraph"/>
                                    <w:spacing w:before="1"/>
                                    <w:ind w:left="205"/>
                                    <w:jc w:val="left"/>
                                    <w:rPr>
                                      <w:sz w:val="24"/>
                                    </w:rPr>
                                  </w:pPr>
                                  <w:r>
                                    <w:rPr>
                                      <w:spacing w:val="-10"/>
                                      <w:sz w:val="24"/>
                                    </w:rPr>
                                    <w:t>=</w:t>
                                  </w:r>
                                </w:p>
                              </w:tc>
                              <w:tc>
                                <w:tcPr>
                                  <w:tcW w:w="1588" w:type="dxa"/>
                                </w:tcPr>
                                <w:p>
                                  <w:pPr>
                                    <w:pStyle w:val="TableParagraph"/>
                                    <w:spacing w:line="288" w:lineRule="exact"/>
                                    <w:ind w:left="340" w:hanging="127"/>
                                    <w:jc w:val="left"/>
                                    <w:rPr>
                                      <w:sz w:val="26"/>
                                    </w:rPr>
                                  </w:pPr>
                                  <w:r>
                                    <w:rPr>
                                      <w:sz w:val="26"/>
                                    </w:rPr>
                                    <w:t>phẩm,</w:t>
                                  </w:r>
                                  <w:r>
                                    <w:rPr>
                                      <w:spacing w:val="-17"/>
                                      <w:sz w:val="26"/>
                                    </w:rPr>
                                    <w:t> </w:t>
                                  </w:r>
                                  <w:r>
                                    <w:rPr>
                                      <w:sz w:val="26"/>
                                    </w:rPr>
                                    <w:t>hàng hóa loại i</w:t>
                                  </w:r>
                                </w:p>
                              </w:tc>
                            </w:tr>
                            <w:tr>
                              <w:trPr>
                                <w:trHeight w:val="298" w:hRule="atLeast"/>
                              </w:trPr>
                              <w:tc>
                                <w:tcPr>
                                  <w:tcW w:w="1086" w:type="dxa"/>
                                </w:tcPr>
                                <w:p>
                                  <w:pPr>
                                    <w:pStyle w:val="TableParagraph"/>
                                    <w:spacing w:line="279" w:lineRule="exact"/>
                                    <w:ind w:left="1" w:right="154"/>
                                    <w:jc w:val="center"/>
                                    <w:rPr>
                                      <w:sz w:val="26"/>
                                    </w:rPr>
                                  </w:pPr>
                                  <w:r>
                                    <w:rPr>
                                      <w:spacing w:val="-2"/>
                                      <w:sz w:val="26"/>
                                    </w:rPr>
                                    <w:t>phẩm,</w:t>
                                  </w:r>
                                </w:p>
                              </w:tc>
                              <w:tc>
                                <w:tcPr>
                                  <w:tcW w:w="449" w:type="dxa"/>
                                </w:tcPr>
                                <w:p>
                                  <w:pPr>
                                    <w:pStyle w:val="TableParagraph"/>
                                    <w:jc w:val="left"/>
                                    <w:rPr>
                                      <w:sz w:val="22"/>
                                    </w:rPr>
                                  </w:pPr>
                                </w:p>
                              </w:tc>
                              <w:tc>
                                <w:tcPr>
                                  <w:tcW w:w="1588" w:type="dxa"/>
                                </w:tcPr>
                                <w:p>
                                  <w:pPr>
                                    <w:pStyle w:val="TableParagraph"/>
                                    <w:spacing w:line="279" w:lineRule="exact"/>
                                    <w:ind w:left="61" w:right="4"/>
                                    <w:jc w:val="center"/>
                                    <w:rPr>
                                      <w:sz w:val="26"/>
                                    </w:rPr>
                                  </w:pPr>
                                  <w:r>
                                    <w:rPr>
                                      <w:sz w:val="26"/>
                                    </w:rPr>
                                    <w:t>sản</w:t>
                                  </w:r>
                                  <w:r>
                                    <w:rPr>
                                      <w:spacing w:val="-2"/>
                                      <w:sz w:val="26"/>
                                    </w:rPr>
                                    <w:t> </w:t>
                                  </w:r>
                                  <w:r>
                                    <w:rPr>
                                      <w:spacing w:val="-4"/>
                                      <w:sz w:val="26"/>
                                    </w:rPr>
                                    <w:t>xuất</w:t>
                                  </w:r>
                                </w:p>
                              </w:tc>
                            </w:tr>
                            <w:tr>
                              <w:trPr>
                                <w:trHeight w:val="296" w:hRule="atLeast"/>
                              </w:trPr>
                              <w:tc>
                                <w:tcPr>
                                  <w:tcW w:w="1086" w:type="dxa"/>
                                </w:tcPr>
                                <w:p>
                                  <w:pPr>
                                    <w:pStyle w:val="TableParagraph"/>
                                    <w:spacing w:line="276" w:lineRule="exact"/>
                                    <w:ind w:right="154"/>
                                    <w:jc w:val="center"/>
                                    <w:rPr>
                                      <w:sz w:val="26"/>
                                    </w:rPr>
                                  </w:pPr>
                                  <w:r>
                                    <w:rPr>
                                      <w:spacing w:val="-4"/>
                                      <w:sz w:val="26"/>
                                    </w:rPr>
                                    <w:t>hàng</w:t>
                                  </w:r>
                                </w:p>
                              </w:tc>
                              <w:tc>
                                <w:tcPr>
                                  <w:tcW w:w="449" w:type="dxa"/>
                                </w:tcPr>
                                <w:p>
                                  <w:pPr>
                                    <w:pStyle w:val="TableParagraph"/>
                                    <w:jc w:val="left"/>
                                    <w:rPr>
                                      <w:sz w:val="22"/>
                                    </w:rPr>
                                  </w:pPr>
                                </w:p>
                              </w:tc>
                              <w:tc>
                                <w:tcPr>
                                  <w:tcW w:w="1588" w:type="dxa"/>
                                </w:tcPr>
                                <w:p>
                                  <w:pPr>
                                    <w:pStyle w:val="TableParagraph"/>
                                    <w:spacing w:line="276" w:lineRule="exact"/>
                                    <w:ind w:left="61" w:right="4"/>
                                    <w:jc w:val="center"/>
                                    <w:rPr>
                                      <w:sz w:val="26"/>
                                    </w:rPr>
                                  </w:pPr>
                                  <w:r>
                                    <w:rPr>
                                      <w:sz w:val="26"/>
                                    </w:rPr>
                                    <w:t>(mua</w:t>
                                  </w:r>
                                  <w:r>
                                    <w:rPr>
                                      <w:spacing w:val="-3"/>
                                      <w:sz w:val="26"/>
                                    </w:rPr>
                                    <w:t> </w:t>
                                  </w:r>
                                  <w:r>
                                    <w:rPr>
                                      <w:spacing w:val="-4"/>
                                      <w:sz w:val="26"/>
                                    </w:rPr>
                                    <w:t>vào)</w:t>
                                  </w:r>
                                </w:p>
                              </w:tc>
                            </w:tr>
                            <w:tr>
                              <w:trPr>
                                <w:trHeight w:val="290" w:hRule="atLeast"/>
                              </w:trPr>
                              <w:tc>
                                <w:tcPr>
                                  <w:tcW w:w="1086" w:type="dxa"/>
                                </w:tcPr>
                                <w:p>
                                  <w:pPr>
                                    <w:pStyle w:val="TableParagraph"/>
                                    <w:spacing w:line="271" w:lineRule="exact"/>
                                    <w:ind w:right="154"/>
                                    <w:jc w:val="center"/>
                                    <w:rPr>
                                      <w:sz w:val="26"/>
                                    </w:rPr>
                                  </w:pPr>
                                  <w:r>
                                    <w:rPr>
                                      <w:sz w:val="26"/>
                                    </w:rPr>
                                    <w:t>hóa</w:t>
                                  </w:r>
                                  <w:r>
                                    <w:rPr>
                                      <w:spacing w:val="-1"/>
                                      <w:sz w:val="26"/>
                                    </w:rPr>
                                    <w:t> </w:t>
                                  </w:r>
                                  <w:r>
                                    <w:rPr>
                                      <w:spacing w:val="-4"/>
                                      <w:sz w:val="26"/>
                                    </w:rPr>
                                    <w:t>loại</w:t>
                                  </w:r>
                                </w:p>
                              </w:tc>
                              <w:tc>
                                <w:tcPr>
                                  <w:tcW w:w="449" w:type="dxa"/>
                                </w:tcPr>
                                <w:p>
                                  <w:pPr>
                                    <w:pStyle w:val="TableParagraph"/>
                                    <w:jc w:val="left"/>
                                    <w:rPr>
                                      <w:sz w:val="20"/>
                                    </w:rPr>
                                  </w:pPr>
                                </w:p>
                              </w:tc>
                              <w:tc>
                                <w:tcPr>
                                  <w:tcW w:w="1588" w:type="dxa"/>
                                </w:tcPr>
                                <w:p>
                                  <w:pPr>
                                    <w:pStyle w:val="TableParagraph"/>
                                    <w:spacing w:line="271" w:lineRule="exact"/>
                                    <w:ind w:left="61"/>
                                    <w:jc w:val="center"/>
                                    <w:rPr>
                                      <w:sz w:val="26"/>
                                    </w:rPr>
                                  </w:pPr>
                                  <w:r>
                                    <w:rPr>
                                      <w:sz w:val="26"/>
                                    </w:rPr>
                                    <w:t>quý</w:t>
                                  </w:r>
                                  <w:r>
                                    <w:rPr>
                                      <w:spacing w:val="-2"/>
                                      <w:sz w:val="26"/>
                                    </w:rPr>
                                    <w:t> </w:t>
                                  </w:r>
                                  <w:r>
                                    <w:rPr>
                                      <w:sz w:val="26"/>
                                    </w:rPr>
                                    <w:t>4 kỳ</w:t>
                                  </w:r>
                                  <w:r>
                                    <w:rPr>
                                      <w:spacing w:val="-2"/>
                                      <w:sz w:val="26"/>
                                    </w:rPr>
                                    <w:t> </w:t>
                                  </w:r>
                                  <w:r>
                                    <w:rPr>
                                      <w:spacing w:val="-5"/>
                                      <w:sz w:val="26"/>
                                    </w:rPr>
                                    <w:t>kế</w:t>
                                  </w:r>
                                </w:p>
                              </w:tc>
                            </w:tr>
                          </w:tbl>
                          <w:p>
                            <w:pPr>
                              <w:pStyle w:val="BodyText"/>
                              <w:ind w:left="0"/>
                            </w:pPr>
                          </w:p>
                        </w:txbxContent>
                      </wps:txbx>
                      <wps:bodyPr wrap="square" lIns="0" tIns="0" rIns="0" bIns="0" rtlCol="0">
                        <a:noAutofit/>
                      </wps:bodyPr>
                    </wps:wsp>
                  </a:graphicData>
                </a:graphic>
              </wp:anchor>
            </w:drawing>
          </mc:Choice>
          <mc:Fallback>
            <w:pict>
              <v:shape style="position:absolute;margin-left:130.000107pt;margin-top:-10.511816pt;width:162.15pt;height:89.15pt;mso-position-horizontal-relative:page;mso-position-vertical-relative:paragraph;z-index:15808512" type="#_x0000_t202" id="docshape6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6"/>
                        <w:gridCol w:w="449"/>
                        <w:gridCol w:w="1588"/>
                      </w:tblGrid>
                      <w:tr>
                        <w:trPr>
                          <w:trHeight w:val="305" w:hRule="atLeast"/>
                        </w:trPr>
                        <w:tc>
                          <w:tcPr>
                            <w:tcW w:w="1086" w:type="dxa"/>
                          </w:tcPr>
                          <w:p>
                            <w:pPr>
                              <w:pStyle w:val="TableParagraph"/>
                              <w:spacing w:line="285" w:lineRule="exact"/>
                              <w:ind w:left="1" w:right="154"/>
                              <w:jc w:val="center"/>
                              <w:rPr>
                                <w:sz w:val="26"/>
                              </w:rPr>
                            </w:pPr>
                            <w:r>
                              <w:rPr>
                                <w:spacing w:val="-5"/>
                                <w:sz w:val="26"/>
                              </w:rPr>
                              <w:t>Số</w:t>
                            </w:r>
                          </w:p>
                        </w:tc>
                        <w:tc>
                          <w:tcPr>
                            <w:tcW w:w="449" w:type="dxa"/>
                          </w:tcPr>
                          <w:p>
                            <w:pPr>
                              <w:pStyle w:val="TableParagraph"/>
                              <w:jc w:val="left"/>
                              <w:rPr>
                                <w:sz w:val="22"/>
                              </w:rPr>
                            </w:pPr>
                          </w:p>
                        </w:tc>
                        <w:tc>
                          <w:tcPr>
                            <w:tcW w:w="1588" w:type="dxa"/>
                          </w:tcPr>
                          <w:p>
                            <w:pPr>
                              <w:pStyle w:val="TableParagraph"/>
                              <w:spacing w:line="285" w:lineRule="exact"/>
                              <w:ind w:left="61" w:right="5"/>
                              <w:jc w:val="center"/>
                              <w:rPr>
                                <w:sz w:val="26"/>
                              </w:rPr>
                            </w:pPr>
                            <w:r>
                              <w:rPr>
                                <w:sz w:val="26"/>
                              </w:rPr>
                              <w:t>Số</w:t>
                            </w:r>
                            <w:r>
                              <w:rPr>
                                <w:spacing w:val="11"/>
                                <w:sz w:val="26"/>
                              </w:rPr>
                              <w:t> </w:t>
                            </w:r>
                            <w:r>
                              <w:rPr>
                                <w:sz w:val="26"/>
                              </w:rPr>
                              <w:t>l</w:t>
                            </w:r>
                            <w:r>
                              <w:rPr>
                                <w:rFonts w:ascii="Microsoft Sans Serif" w:hAnsi="Microsoft Sans Serif"/>
                                <w:sz w:val="26"/>
                              </w:rPr>
                              <w:t>ƣ</w:t>
                            </w:r>
                            <w:r>
                              <w:rPr>
                                <w:sz w:val="26"/>
                              </w:rPr>
                              <w:t>ợng</w:t>
                            </w:r>
                            <w:r>
                              <w:rPr>
                                <w:spacing w:val="9"/>
                                <w:sz w:val="26"/>
                              </w:rPr>
                              <w:t> </w:t>
                            </w:r>
                            <w:r>
                              <w:rPr>
                                <w:spacing w:val="-5"/>
                                <w:sz w:val="26"/>
                              </w:rPr>
                              <w:t>sản</w:t>
                            </w:r>
                          </w:p>
                        </w:tc>
                      </w:tr>
                      <w:tr>
                        <w:trPr>
                          <w:trHeight w:val="594" w:hRule="atLeast"/>
                        </w:trPr>
                        <w:tc>
                          <w:tcPr>
                            <w:tcW w:w="1086" w:type="dxa"/>
                          </w:tcPr>
                          <w:p>
                            <w:pPr>
                              <w:pStyle w:val="TableParagraph"/>
                              <w:spacing w:line="288" w:lineRule="exact"/>
                              <w:ind w:left="291" w:right="5" w:hanging="168"/>
                              <w:jc w:val="left"/>
                              <w:rPr>
                                <w:sz w:val="26"/>
                              </w:rPr>
                            </w:pPr>
                            <w:r>
                              <w:rPr>
                                <w:spacing w:val="-2"/>
                                <w:sz w:val="26"/>
                              </w:rPr>
                              <w:t>l</w:t>
                            </w:r>
                            <w:r>
                              <w:rPr>
                                <w:rFonts w:ascii="Microsoft Sans Serif" w:hAnsi="Microsoft Sans Serif"/>
                                <w:spacing w:val="-2"/>
                                <w:sz w:val="26"/>
                              </w:rPr>
                              <w:t>ƣ</w:t>
                            </w:r>
                            <w:r>
                              <w:rPr>
                                <w:spacing w:val="-2"/>
                                <w:sz w:val="26"/>
                              </w:rPr>
                              <w:t>ợng </w:t>
                            </w:r>
                            <w:r>
                              <w:rPr>
                                <w:spacing w:val="-4"/>
                                <w:sz w:val="26"/>
                              </w:rPr>
                              <w:t>sản</w:t>
                            </w:r>
                          </w:p>
                        </w:tc>
                        <w:tc>
                          <w:tcPr>
                            <w:tcW w:w="449" w:type="dxa"/>
                          </w:tcPr>
                          <w:p>
                            <w:pPr>
                              <w:pStyle w:val="TableParagraph"/>
                              <w:spacing w:before="17"/>
                              <w:jc w:val="left"/>
                              <w:rPr>
                                <w:sz w:val="24"/>
                              </w:rPr>
                            </w:pPr>
                          </w:p>
                          <w:p>
                            <w:pPr>
                              <w:pStyle w:val="TableParagraph"/>
                              <w:spacing w:before="1"/>
                              <w:ind w:left="205"/>
                              <w:jc w:val="left"/>
                              <w:rPr>
                                <w:sz w:val="24"/>
                              </w:rPr>
                            </w:pPr>
                            <w:r>
                              <w:rPr>
                                <w:spacing w:val="-10"/>
                                <w:sz w:val="24"/>
                              </w:rPr>
                              <w:t>=</w:t>
                            </w:r>
                          </w:p>
                        </w:tc>
                        <w:tc>
                          <w:tcPr>
                            <w:tcW w:w="1588" w:type="dxa"/>
                          </w:tcPr>
                          <w:p>
                            <w:pPr>
                              <w:pStyle w:val="TableParagraph"/>
                              <w:spacing w:line="288" w:lineRule="exact"/>
                              <w:ind w:left="340" w:hanging="127"/>
                              <w:jc w:val="left"/>
                              <w:rPr>
                                <w:sz w:val="26"/>
                              </w:rPr>
                            </w:pPr>
                            <w:r>
                              <w:rPr>
                                <w:sz w:val="26"/>
                              </w:rPr>
                              <w:t>phẩm,</w:t>
                            </w:r>
                            <w:r>
                              <w:rPr>
                                <w:spacing w:val="-17"/>
                                <w:sz w:val="26"/>
                              </w:rPr>
                              <w:t> </w:t>
                            </w:r>
                            <w:r>
                              <w:rPr>
                                <w:sz w:val="26"/>
                              </w:rPr>
                              <w:t>hàng hóa loại i</w:t>
                            </w:r>
                          </w:p>
                        </w:tc>
                      </w:tr>
                      <w:tr>
                        <w:trPr>
                          <w:trHeight w:val="298" w:hRule="atLeast"/>
                        </w:trPr>
                        <w:tc>
                          <w:tcPr>
                            <w:tcW w:w="1086" w:type="dxa"/>
                          </w:tcPr>
                          <w:p>
                            <w:pPr>
                              <w:pStyle w:val="TableParagraph"/>
                              <w:spacing w:line="279" w:lineRule="exact"/>
                              <w:ind w:left="1" w:right="154"/>
                              <w:jc w:val="center"/>
                              <w:rPr>
                                <w:sz w:val="26"/>
                              </w:rPr>
                            </w:pPr>
                            <w:r>
                              <w:rPr>
                                <w:spacing w:val="-2"/>
                                <w:sz w:val="26"/>
                              </w:rPr>
                              <w:t>phẩm,</w:t>
                            </w:r>
                          </w:p>
                        </w:tc>
                        <w:tc>
                          <w:tcPr>
                            <w:tcW w:w="449" w:type="dxa"/>
                          </w:tcPr>
                          <w:p>
                            <w:pPr>
                              <w:pStyle w:val="TableParagraph"/>
                              <w:jc w:val="left"/>
                              <w:rPr>
                                <w:sz w:val="22"/>
                              </w:rPr>
                            </w:pPr>
                          </w:p>
                        </w:tc>
                        <w:tc>
                          <w:tcPr>
                            <w:tcW w:w="1588" w:type="dxa"/>
                          </w:tcPr>
                          <w:p>
                            <w:pPr>
                              <w:pStyle w:val="TableParagraph"/>
                              <w:spacing w:line="279" w:lineRule="exact"/>
                              <w:ind w:left="61" w:right="4"/>
                              <w:jc w:val="center"/>
                              <w:rPr>
                                <w:sz w:val="26"/>
                              </w:rPr>
                            </w:pPr>
                            <w:r>
                              <w:rPr>
                                <w:sz w:val="26"/>
                              </w:rPr>
                              <w:t>sản</w:t>
                            </w:r>
                            <w:r>
                              <w:rPr>
                                <w:spacing w:val="-2"/>
                                <w:sz w:val="26"/>
                              </w:rPr>
                              <w:t> </w:t>
                            </w:r>
                            <w:r>
                              <w:rPr>
                                <w:spacing w:val="-4"/>
                                <w:sz w:val="26"/>
                              </w:rPr>
                              <w:t>xuất</w:t>
                            </w:r>
                          </w:p>
                        </w:tc>
                      </w:tr>
                      <w:tr>
                        <w:trPr>
                          <w:trHeight w:val="296" w:hRule="atLeast"/>
                        </w:trPr>
                        <w:tc>
                          <w:tcPr>
                            <w:tcW w:w="1086" w:type="dxa"/>
                          </w:tcPr>
                          <w:p>
                            <w:pPr>
                              <w:pStyle w:val="TableParagraph"/>
                              <w:spacing w:line="276" w:lineRule="exact"/>
                              <w:ind w:right="154"/>
                              <w:jc w:val="center"/>
                              <w:rPr>
                                <w:sz w:val="26"/>
                              </w:rPr>
                            </w:pPr>
                            <w:r>
                              <w:rPr>
                                <w:spacing w:val="-4"/>
                                <w:sz w:val="26"/>
                              </w:rPr>
                              <w:t>hàng</w:t>
                            </w:r>
                          </w:p>
                        </w:tc>
                        <w:tc>
                          <w:tcPr>
                            <w:tcW w:w="449" w:type="dxa"/>
                          </w:tcPr>
                          <w:p>
                            <w:pPr>
                              <w:pStyle w:val="TableParagraph"/>
                              <w:jc w:val="left"/>
                              <w:rPr>
                                <w:sz w:val="22"/>
                              </w:rPr>
                            </w:pPr>
                          </w:p>
                        </w:tc>
                        <w:tc>
                          <w:tcPr>
                            <w:tcW w:w="1588" w:type="dxa"/>
                          </w:tcPr>
                          <w:p>
                            <w:pPr>
                              <w:pStyle w:val="TableParagraph"/>
                              <w:spacing w:line="276" w:lineRule="exact"/>
                              <w:ind w:left="61" w:right="4"/>
                              <w:jc w:val="center"/>
                              <w:rPr>
                                <w:sz w:val="26"/>
                              </w:rPr>
                            </w:pPr>
                            <w:r>
                              <w:rPr>
                                <w:sz w:val="26"/>
                              </w:rPr>
                              <w:t>(mua</w:t>
                            </w:r>
                            <w:r>
                              <w:rPr>
                                <w:spacing w:val="-3"/>
                                <w:sz w:val="26"/>
                              </w:rPr>
                              <w:t> </w:t>
                            </w:r>
                            <w:r>
                              <w:rPr>
                                <w:spacing w:val="-4"/>
                                <w:sz w:val="26"/>
                              </w:rPr>
                              <w:t>vào)</w:t>
                            </w:r>
                          </w:p>
                        </w:tc>
                      </w:tr>
                      <w:tr>
                        <w:trPr>
                          <w:trHeight w:val="290" w:hRule="atLeast"/>
                        </w:trPr>
                        <w:tc>
                          <w:tcPr>
                            <w:tcW w:w="1086" w:type="dxa"/>
                          </w:tcPr>
                          <w:p>
                            <w:pPr>
                              <w:pStyle w:val="TableParagraph"/>
                              <w:spacing w:line="271" w:lineRule="exact"/>
                              <w:ind w:right="154"/>
                              <w:jc w:val="center"/>
                              <w:rPr>
                                <w:sz w:val="26"/>
                              </w:rPr>
                            </w:pPr>
                            <w:r>
                              <w:rPr>
                                <w:sz w:val="26"/>
                              </w:rPr>
                              <w:t>hóa</w:t>
                            </w:r>
                            <w:r>
                              <w:rPr>
                                <w:spacing w:val="-1"/>
                                <w:sz w:val="26"/>
                              </w:rPr>
                              <w:t> </w:t>
                            </w:r>
                            <w:r>
                              <w:rPr>
                                <w:spacing w:val="-4"/>
                                <w:sz w:val="26"/>
                              </w:rPr>
                              <w:t>loại</w:t>
                            </w:r>
                          </w:p>
                        </w:tc>
                        <w:tc>
                          <w:tcPr>
                            <w:tcW w:w="449" w:type="dxa"/>
                          </w:tcPr>
                          <w:p>
                            <w:pPr>
                              <w:pStyle w:val="TableParagraph"/>
                              <w:jc w:val="left"/>
                              <w:rPr>
                                <w:sz w:val="20"/>
                              </w:rPr>
                            </w:pPr>
                          </w:p>
                        </w:tc>
                        <w:tc>
                          <w:tcPr>
                            <w:tcW w:w="1588" w:type="dxa"/>
                          </w:tcPr>
                          <w:p>
                            <w:pPr>
                              <w:pStyle w:val="TableParagraph"/>
                              <w:spacing w:line="271" w:lineRule="exact"/>
                              <w:ind w:left="61"/>
                              <w:jc w:val="center"/>
                              <w:rPr>
                                <w:sz w:val="26"/>
                              </w:rPr>
                            </w:pPr>
                            <w:r>
                              <w:rPr>
                                <w:sz w:val="26"/>
                              </w:rPr>
                              <w:t>quý</w:t>
                            </w:r>
                            <w:r>
                              <w:rPr>
                                <w:spacing w:val="-2"/>
                                <w:sz w:val="26"/>
                              </w:rPr>
                              <w:t> </w:t>
                            </w:r>
                            <w:r>
                              <w:rPr>
                                <w:sz w:val="26"/>
                              </w:rPr>
                              <w:t>4 kỳ</w:t>
                            </w:r>
                            <w:r>
                              <w:rPr>
                                <w:spacing w:val="-2"/>
                                <w:sz w:val="26"/>
                              </w:rPr>
                              <w:t> </w:t>
                            </w:r>
                            <w:r>
                              <w:rPr>
                                <w:spacing w:val="-5"/>
                                <w:sz w:val="26"/>
                              </w:rPr>
                              <w:t>kế</w:t>
                            </w:r>
                          </w:p>
                        </w:tc>
                      </w:tr>
                    </w:tbl>
                    <w:p>
                      <w:pPr>
                        <w:pStyle w:val="BodyText"/>
                        <w:ind w:left="0"/>
                      </w:pPr>
                    </w:p>
                  </w:txbxContent>
                </v:textbox>
                <w10:wrap type="none"/>
              </v:shape>
            </w:pict>
          </mc:Fallback>
        </mc:AlternateContent>
      </w:r>
      <w:r>
        <w:rPr/>
        <w:t>Số l</w:t>
      </w:r>
      <w:r>
        <w:rPr>
          <w:rFonts w:ascii="Microsoft Sans Serif" w:hAnsi="Microsoft Sans Serif"/>
        </w:rPr>
        <w:t>ƣ</w:t>
      </w:r>
      <w:r>
        <w:rPr/>
        <w:t>ợng sản phẩm, hàng hóa loại</w:t>
      </w:r>
      <w:r>
        <w:rPr>
          <w:spacing w:val="-6"/>
        </w:rPr>
        <w:t> </w:t>
      </w:r>
      <w:r>
        <w:rPr/>
        <w:t>i</w:t>
      </w:r>
      <w:r>
        <w:rPr>
          <w:spacing w:val="-4"/>
        </w:rPr>
        <w:t> </w:t>
      </w:r>
      <w:r>
        <w:rPr/>
        <w:t>tồn</w:t>
      </w:r>
      <w:r>
        <w:rPr>
          <w:spacing w:val="-6"/>
        </w:rPr>
        <w:t> </w:t>
      </w:r>
      <w:r>
        <w:rPr/>
        <w:t>kho</w:t>
      </w:r>
      <w:r>
        <w:rPr>
          <w:spacing w:val="-4"/>
        </w:rPr>
        <w:t> </w:t>
      </w:r>
      <w:r>
        <w:rPr/>
        <w:t>bình</w:t>
      </w:r>
      <w:r>
        <w:rPr>
          <w:spacing w:val="-6"/>
        </w:rPr>
        <w:t> </w:t>
      </w:r>
      <w:r>
        <w:rPr/>
        <w:t>quân</w:t>
      </w:r>
      <w:r>
        <w:rPr>
          <w:spacing w:val="-4"/>
        </w:rPr>
        <w:t> </w:t>
      </w:r>
      <w:r>
        <w:rPr/>
        <w:t>quý</w:t>
      </w:r>
      <w:r>
        <w:rPr>
          <w:spacing w:val="-6"/>
        </w:rPr>
        <w:t> </w:t>
      </w:r>
      <w:r>
        <w:rPr/>
        <w:t>3</w:t>
      </w:r>
      <w:r>
        <w:rPr>
          <w:spacing w:val="-4"/>
        </w:rPr>
        <w:t> </w:t>
      </w:r>
      <w:r>
        <w:rPr/>
        <w:t>kỳ</w:t>
      </w:r>
    </w:p>
    <w:p>
      <w:pPr>
        <w:spacing w:after="0"/>
        <w:sectPr>
          <w:pgSz w:w="11900" w:h="16840"/>
          <w:pgMar w:header="0" w:footer="22" w:top="1040" w:bottom="320" w:left="1280" w:right="0"/>
        </w:sectPr>
      </w:pPr>
    </w:p>
    <w:p>
      <w:pPr>
        <w:pStyle w:val="BodyText"/>
        <w:spacing w:line="11" w:lineRule="exact" w:before="204"/>
        <w:ind w:left="0"/>
        <w:jc w:val="right"/>
        <w:rPr>
          <w:rFonts w:ascii="Microsoft Sans Serif" w:hAnsi="Microsoft Sans Serif"/>
        </w:rPr>
      </w:pPr>
      <w:r>
        <w:rPr/>
        <w:t>Số</w:t>
      </w:r>
      <w:r>
        <w:rPr>
          <w:spacing w:val="-1"/>
        </w:rPr>
        <w:t> </w:t>
      </w:r>
      <w:r>
        <w:rPr>
          <w:spacing w:val="-5"/>
        </w:rPr>
        <w:t>l</w:t>
      </w:r>
      <w:r>
        <w:rPr>
          <w:rFonts w:ascii="Microsoft Sans Serif" w:hAnsi="Microsoft Sans Serif"/>
          <w:spacing w:val="-5"/>
        </w:rPr>
        <w:t>ƣ</w:t>
      </w:r>
    </w:p>
    <w:p>
      <w:pPr>
        <w:pStyle w:val="BodyText"/>
        <w:spacing w:line="215" w:lineRule="exact"/>
        <w:ind w:left="706"/>
      </w:pPr>
      <w:r>
        <w:rPr/>
        <w:br w:type="column"/>
      </w:r>
      <w:r>
        <w:rPr/>
        <w:t>báo</w:t>
      </w:r>
      <w:r>
        <w:rPr>
          <w:spacing w:val="-2"/>
        </w:rPr>
        <w:t> </w:t>
      </w:r>
      <w:r>
        <w:rPr>
          <w:spacing w:val="-5"/>
        </w:rPr>
        <w:t>cáo</w:t>
      </w:r>
    </w:p>
    <w:p>
      <w:pPr>
        <w:spacing w:after="0" w:line="215" w:lineRule="exact"/>
        <w:sectPr>
          <w:type w:val="continuous"/>
          <w:pgSz w:w="11900" w:h="16840"/>
          <w:pgMar w:header="0" w:footer="22" w:top="1380" w:bottom="220" w:left="1280" w:right="0"/>
          <w:cols w:num="2" w:equalWidth="0">
            <w:col w:w="6128" w:space="40"/>
            <w:col w:w="4452"/>
          </w:cols>
        </w:sectPr>
      </w:pPr>
    </w:p>
    <w:p>
      <w:pPr>
        <w:pStyle w:val="BodyText"/>
        <w:spacing w:line="225" w:lineRule="auto" w:before="4"/>
        <w:ind w:left="5504" w:right="1497" w:firstLine="621"/>
      </w:pPr>
      <w:r>
        <w:rPr/>
        <mc:AlternateContent>
          <mc:Choice Requires="wps">
            <w:drawing>
              <wp:anchor distT="0" distB="0" distL="0" distR="0" allowOverlap="1" layoutInCell="1" locked="0" behindDoc="1" simplePos="0" relativeHeight="475356672">
                <wp:simplePos x="0" y="0"/>
                <wp:positionH relativeFrom="page">
                  <wp:posOffset>4288790</wp:posOffset>
                </wp:positionH>
                <wp:positionV relativeFrom="paragraph">
                  <wp:posOffset>-95181</wp:posOffset>
                </wp:positionV>
                <wp:extent cx="2286000" cy="127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2286000" cy="1270"/>
                        </a:xfrm>
                        <a:custGeom>
                          <a:avLst/>
                          <a:gdLst/>
                          <a:ahLst/>
                          <a:cxnLst/>
                          <a:rect l="l" t="t" r="r" b="b"/>
                          <a:pathLst>
                            <a:path w="2286000" h="0">
                              <a:moveTo>
                                <a:pt x="0" y="0"/>
                              </a:moveTo>
                              <a:lnTo>
                                <a:pt x="2286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59808" from="337.700012pt,-7.494627pt" to="517.700015pt,-7.494627pt" stroked="true" strokeweight=".5pt" strokecolor="#000000">
                <v:stroke dashstyle="solid"/>
                <w10:wrap type="none"/>
              </v:line>
            </w:pict>
          </mc:Fallback>
        </mc:AlternateContent>
      </w:r>
      <w:r>
        <w:rPr/>
        <w:t>ợng</w:t>
      </w:r>
      <w:r>
        <w:rPr>
          <w:spacing w:val="-7"/>
        </w:rPr>
        <w:t> </w:t>
      </w:r>
      <w:r>
        <w:rPr/>
        <w:t>sản</w:t>
      </w:r>
      <w:r>
        <w:rPr>
          <w:spacing w:val="-7"/>
        </w:rPr>
        <w:t> </w:t>
      </w:r>
      <w:r>
        <w:rPr/>
        <w:t>ph</w:t>
      </w:r>
      <w:r>
        <w:rPr>
          <w:strike/>
        </w:rPr>
        <w:t>ẩm</w:t>
      </w:r>
      <w:r>
        <w:rPr>
          <w:strike w:val="0"/>
        </w:rPr>
        <w:t>,</w:t>
      </w:r>
      <w:r>
        <w:rPr>
          <w:strike w:val="0"/>
          <w:spacing w:val="-8"/>
        </w:rPr>
        <w:t> </w:t>
      </w:r>
      <w:r>
        <w:rPr>
          <w:strike w:val="0"/>
        </w:rPr>
        <w:t>hàng</w:t>
      </w:r>
      <w:r>
        <w:rPr>
          <w:strike w:val="0"/>
          <w:spacing w:val="-7"/>
        </w:rPr>
        <w:t> </w:t>
      </w:r>
      <w:r>
        <w:rPr>
          <w:strike w:val="0"/>
        </w:rPr>
        <w:t>hóa</w:t>
      </w:r>
      <w:r>
        <w:rPr>
          <w:strike w:val="0"/>
          <w:spacing w:val="-8"/>
        </w:rPr>
        <w:t> </w:t>
      </w:r>
      <w:r>
        <w:rPr>
          <w:strike w:val="0"/>
        </w:rPr>
        <w:t>loại i sản xuất (mua vào) quý 3 kỳ báo</w:t>
      </w:r>
    </w:p>
    <w:p>
      <w:pPr>
        <w:pStyle w:val="BodyText"/>
        <w:spacing w:line="298" w:lineRule="exact" w:before="5"/>
        <w:ind w:left="7092"/>
      </w:pPr>
      <w:r>
        <w:rPr>
          <w:spacing w:val="-5"/>
        </w:rPr>
        <w:t>cáo</w:t>
      </w:r>
    </w:p>
    <w:p>
      <w:pPr>
        <w:pStyle w:val="BodyText"/>
        <w:ind w:left="1948" w:right="7090" w:hanging="194"/>
      </w:pPr>
      <w:r>
        <w:rPr/>
        <w:t>*</w:t>
      </w:r>
      <w:r>
        <w:rPr>
          <w:spacing w:val="-8"/>
        </w:rPr>
        <w:t> </w:t>
      </w:r>
      <w:r>
        <w:rPr/>
        <w:t>Ph</w:t>
      </w:r>
      <w:r>
        <w:rPr>
          <w:rFonts w:ascii="Microsoft Sans Serif" w:hAnsi="Microsoft Sans Serif"/>
        </w:rPr>
        <w:t>ƣ</w:t>
      </w:r>
      <w:r>
        <w:rPr/>
        <w:t>ơng</w:t>
      </w:r>
      <w:r>
        <w:rPr>
          <w:spacing w:val="-7"/>
        </w:rPr>
        <w:t> </w:t>
      </w:r>
      <w:r>
        <w:rPr/>
        <w:t>pháp </w:t>
      </w:r>
      <w:r>
        <w:rPr>
          <w:spacing w:val="-6"/>
        </w:rPr>
        <w:t>2:</w:t>
      </w:r>
    </w:p>
    <w:p>
      <w:pPr>
        <w:pStyle w:val="BodyText"/>
        <w:spacing w:before="120"/>
        <w:ind w:right="700" w:firstLine="566"/>
        <w:jc w:val="both"/>
      </w:pPr>
      <w:r>
        <w:rPr/>
        <w:t>Căn cứ vào thống kê kinh nghiệm của những năm tr</w:t>
      </w:r>
      <w:r>
        <w:rPr>
          <w:rFonts w:ascii="Microsoft Sans Serif" w:hAnsi="Microsoft Sans Serif"/>
        </w:rPr>
        <w:t>ƣ</w:t>
      </w:r>
      <w:r>
        <w:rPr/>
        <w:t>ớc về số l</w:t>
      </w:r>
      <w:r>
        <w:rPr>
          <w:rFonts w:ascii="Microsoft Sans Serif" w:hAnsi="Microsoft Sans Serif"/>
        </w:rPr>
        <w:t>ƣ</w:t>
      </w:r>
      <w:r>
        <w:rPr/>
        <w:t>ợng tồn kho cuối năm so với số l</w:t>
      </w:r>
      <w:r>
        <w:rPr>
          <w:rFonts w:ascii="Microsoft Sans Serif" w:hAnsi="Microsoft Sans Serif"/>
        </w:rPr>
        <w:t>ƣ</w:t>
      </w:r>
      <w:r>
        <w:rPr/>
        <w:t>ợng sản xuất (mua vào) trong năm để tính tỷ lệ tồn kho cuối</w:t>
      </w:r>
      <w:r>
        <w:rPr>
          <w:spacing w:val="40"/>
        </w:rPr>
        <w:t> </w:t>
      </w:r>
      <w:r>
        <w:rPr/>
        <w:t>năm và căn cứ vào số l</w:t>
      </w:r>
      <w:r>
        <w:rPr>
          <w:rFonts w:ascii="Microsoft Sans Serif" w:hAnsi="Microsoft Sans Serif"/>
        </w:rPr>
        <w:t>ƣ</w:t>
      </w:r>
      <w:r>
        <w:rPr/>
        <w:t>ợng sản phẩm, hàng hóa sản xuất (mua vào) trong kỳ kế hoạch để xác định số l</w:t>
      </w:r>
      <w:r>
        <w:rPr>
          <w:rFonts w:ascii="Microsoft Sans Serif" w:hAnsi="Microsoft Sans Serif"/>
        </w:rPr>
        <w:t>ƣ</w:t>
      </w:r>
      <w:r>
        <w:rPr/>
        <w:t>ợng tồn cuối kỳ kế hoạch.</w:t>
      </w:r>
    </w:p>
    <w:p>
      <w:pPr>
        <w:pStyle w:val="BodyText"/>
        <w:spacing w:before="51"/>
        <w:ind w:left="0"/>
        <w:rPr>
          <w:sz w:val="20"/>
        </w:rPr>
      </w:pPr>
    </w:p>
    <w:p>
      <w:pPr>
        <w:spacing w:after="0"/>
        <w:rPr>
          <w:sz w:val="20"/>
        </w:rPr>
        <w:sectPr>
          <w:type w:val="continuous"/>
          <w:pgSz w:w="11900" w:h="16840"/>
          <w:pgMar w:header="0" w:footer="22" w:top="1380" w:bottom="220" w:left="1280" w:right="0"/>
        </w:sectPr>
      </w:pPr>
    </w:p>
    <w:p>
      <w:pPr>
        <w:pStyle w:val="BodyText"/>
        <w:spacing w:before="59"/>
        <w:ind w:left="1059" w:firstLine="52"/>
      </w:pPr>
      <w:r>
        <w:rPr>
          <w:spacing w:val="-6"/>
        </w:rPr>
        <w:t>Số</w:t>
      </w:r>
      <w:r>
        <w:rPr>
          <w:spacing w:val="80"/>
        </w:rPr>
        <w:t> </w:t>
      </w:r>
      <w:r>
        <w:rPr>
          <w:spacing w:val="-2"/>
        </w:rPr>
        <w:t>l</w:t>
      </w:r>
      <w:r>
        <w:rPr>
          <w:rFonts w:ascii="Microsoft Sans Serif" w:hAnsi="Microsoft Sans Serif"/>
          <w:spacing w:val="-2"/>
        </w:rPr>
        <w:t>ƣ</w:t>
      </w:r>
      <w:r>
        <w:rPr>
          <w:spacing w:val="-2"/>
        </w:rPr>
        <w:t>ợng</w:t>
      </w:r>
      <w:r>
        <w:rPr>
          <w:spacing w:val="80"/>
        </w:rPr>
        <w:t> </w:t>
      </w:r>
      <w:r>
        <w:rPr/>
        <w:t>sản</w:t>
      </w:r>
      <w:r>
        <w:rPr>
          <w:spacing w:val="-17"/>
        </w:rPr>
        <w:t> </w:t>
      </w:r>
      <w:r>
        <w:rPr/>
        <w:t>phẩm,</w:t>
      </w:r>
    </w:p>
    <w:p>
      <w:pPr>
        <w:spacing w:before="177"/>
        <w:ind w:left="933" w:right="0" w:firstLine="0"/>
        <w:jc w:val="left"/>
        <w:rPr>
          <w:sz w:val="26"/>
        </w:rPr>
      </w:pPr>
      <w:r>
        <w:rPr/>
        <w:br w:type="column"/>
      </w:r>
      <w:r>
        <w:rPr>
          <w:spacing w:val="-5"/>
          <w:sz w:val="26"/>
        </w:rPr>
        <w:t>Số</w:t>
      </w:r>
    </w:p>
    <w:p>
      <w:pPr>
        <w:pStyle w:val="BodyText"/>
        <w:spacing w:line="298" w:lineRule="exact"/>
        <w:ind w:left="883"/>
      </w:pPr>
      <w:r>
        <w:rPr>
          <w:spacing w:val="-2"/>
        </w:rPr>
        <w:t>l</w:t>
      </w:r>
      <w:r>
        <w:rPr>
          <w:rFonts w:ascii="Microsoft Sans Serif" w:hAnsi="Microsoft Sans Serif"/>
          <w:spacing w:val="-2"/>
        </w:rPr>
        <w:t>ƣ</w:t>
      </w:r>
      <w:r>
        <w:rPr>
          <w:spacing w:val="-2"/>
        </w:rPr>
        <w:t>ợng</w:t>
      </w:r>
      <w:r>
        <w:rPr>
          <w:spacing w:val="40"/>
        </w:rPr>
        <w:t> </w:t>
      </w:r>
      <w:r>
        <w:rPr/>
        <w:t>sản</w:t>
      </w:r>
      <w:r>
        <w:rPr>
          <w:spacing w:val="-17"/>
        </w:rPr>
        <w:t> </w:t>
      </w:r>
      <w:r>
        <w:rPr/>
        <w:t>phẩm,</w:t>
      </w:r>
    </w:p>
    <w:p>
      <w:pPr>
        <w:pStyle w:val="BodyText"/>
        <w:spacing w:line="247" w:lineRule="auto" w:before="177"/>
        <w:ind w:left="647" w:right="2183" w:firstLine="12"/>
      </w:pPr>
      <w:r>
        <w:rPr/>
        <w:br w:type="column"/>
      </w:r>
      <w:r>
        <w:rPr/>
        <w:t>Tổng số sản phẩm, hàng hóa loại i tồn</w:t>
      </w:r>
      <w:r>
        <w:rPr>
          <w:spacing w:val="-2"/>
        </w:rPr>
        <w:t> </w:t>
      </w:r>
      <w:r>
        <w:rPr/>
        <w:t>kho</w:t>
      </w:r>
      <w:r>
        <w:rPr>
          <w:spacing w:val="-4"/>
        </w:rPr>
        <w:t> </w:t>
      </w:r>
      <w:r>
        <w:rPr/>
        <w:t>cuối</w:t>
      </w:r>
      <w:r>
        <w:rPr>
          <w:spacing w:val="-2"/>
        </w:rPr>
        <w:t> </w:t>
      </w:r>
      <w:r>
        <w:rPr/>
        <w:t>kỳ</w:t>
      </w:r>
      <w:r>
        <w:rPr>
          <w:spacing w:val="-4"/>
        </w:rPr>
        <w:t> </w:t>
      </w:r>
      <w:r>
        <w:rPr/>
        <w:t>của</w:t>
      </w:r>
      <w:r>
        <w:rPr>
          <w:spacing w:val="-1"/>
        </w:rPr>
        <w:t> </w:t>
      </w:r>
      <w:r>
        <w:rPr/>
        <w:t>các</w:t>
      </w:r>
      <w:r>
        <w:rPr>
          <w:spacing w:val="-3"/>
        </w:rPr>
        <w:t> </w:t>
      </w:r>
      <w:r>
        <w:rPr/>
        <w:t>năm</w:t>
      </w:r>
      <w:r>
        <w:rPr>
          <w:spacing w:val="-2"/>
        </w:rPr>
        <w:t> </w:t>
      </w:r>
      <w:r>
        <w:rPr/>
        <w:t>tr</w:t>
      </w:r>
      <w:r>
        <w:rPr>
          <w:rFonts w:ascii="Microsoft Sans Serif" w:hAnsi="Microsoft Sans Serif"/>
        </w:rPr>
        <w:t>ƣ</w:t>
      </w:r>
      <w:r>
        <w:rPr/>
        <w:t>ớc</w:t>
      </w:r>
    </w:p>
    <w:p>
      <w:pPr>
        <w:spacing w:after="0" w:line="247" w:lineRule="auto"/>
        <w:sectPr>
          <w:type w:val="continuous"/>
          <w:pgSz w:w="11900" w:h="16840"/>
          <w:pgMar w:header="0" w:footer="22" w:top="1380" w:bottom="220" w:left="1280" w:right="0"/>
          <w:cols w:num="3" w:equalWidth="0">
            <w:col w:w="2115" w:space="40"/>
            <w:col w:w="1936" w:space="39"/>
            <w:col w:w="6490"/>
          </w:cols>
        </w:sectPr>
      </w:pPr>
    </w:p>
    <w:p>
      <w:pPr>
        <w:pStyle w:val="BodyText"/>
        <w:spacing w:line="112" w:lineRule="auto"/>
        <w:ind w:left="0"/>
        <w:jc w:val="right"/>
      </w:pPr>
      <w:r>
        <w:rPr>
          <w:spacing w:val="27"/>
          <w:position w:val="-12"/>
        </w:rPr>
        <w:t>h</w:t>
      </w:r>
      <w:r>
        <w:rPr>
          <w:spacing w:val="-84"/>
        </w:rPr>
        <w:t>à</w:t>
      </w:r>
      <w:r>
        <w:rPr>
          <w:spacing w:val="13"/>
          <w:position w:val="-12"/>
        </w:rPr>
        <w:t>ó</w:t>
      </w:r>
      <w:r>
        <w:rPr>
          <w:spacing w:val="-86"/>
        </w:rPr>
        <w:t>n</w:t>
      </w:r>
      <w:r>
        <w:rPr>
          <w:spacing w:val="30"/>
          <w:position w:val="-12"/>
        </w:rPr>
        <w:t>a</w:t>
      </w:r>
      <w:r>
        <w:rPr>
          <w:spacing w:val="30"/>
        </w:rPr>
        <w:t>g</w:t>
      </w:r>
    </w:p>
    <w:p>
      <w:pPr>
        <w:pStyle w:val="BodyText"/>
        <w:tabs>
          <w:tab w:pos="1430" w:val="left" w:leader="none"/>
          <w:tab w:pos="3208" w:val="left" w:leader="none"/>
          <w:tab w:pos="6808" w:val="left" w:leader="none"/>
          <w:tab w:pos="7464" w:val="left" w:leader="none"/>
        </w:tabs>
        <w:spacing w:line="194" w:lineRule="auto"/>
        <w:ind w:left="872"/>
      </w:pPr>
      <w:r>
        <w:rPr/>
        <w:br w:type="column"/>
      </w:r>
      <w:r>
        <w:rPr>
          <w:spacing w:val="-10"/>
          <w:position w:val="-2"/>
          <w:sz w:val="24"/>
        </w:rPr>
        <w:t>=</w:t>
      </w:r>
      <w:r>
        <w:rPr>
          <w:position w:val="-2"/>
          <w:sz w:val="24"/>
        </w:rPr>
        <w:tab/>
      </w:r>
      <w:r>
        <w:rPr/>
        <w:t>hàng</w:t>
      </w:r>
      <w:r>
        <w:rPr>
          <w:spacing w:val="-1"/>
        </w:rPr>
        <w:t> </w:t>
      </w:r>
      <w:r>
        <w:rPr>
          <w:spacing w:val="-5"/>
        </w:rPr>
        <w:t>hóa</w:t>
      </w:r>
      <w:r>
        <w:rPr/>
        <w:tab/>
      </w:r>
      <w:r>
        <w:rPr>
          <w:u w:val="single"/>
        </w:rPr>
        <w:tab/>
      </w:r>
      <w:r>
        <w:rPr/>
        <w:tab/>
      </w:r>
      <w:r>
        <w:rPr>
          <w:spacing w:val="-10"/>
          <w:position w:val="-6"/>
        </w:rPr>
        <w:t>x</w:t>
      </w:r>
    </w:p>
    <w:p>
      <w:pPr>
        <w:spacing w:after="0" w:line="194" w:lineRule="auto"/>
        <w:sectPr>
          <w:type w:val="continuous"/>
          <w:pgSz w:w="11900" w:h="16840"/>
          <w:pgMar w:header="0" w:footer="22" w:top="1380" w:bottom="220" w:left="1280" w:right="0"/>
          <w:cols w:num="2" w:equalWidth="0">
            <w:col w:w="1620" w:space="40"/>
            <w:col w:w="8960"/>
          </w:cols>
        </w:sectPr>
      </w:pPr>
    </w:p>
    <w:p>
      <w:pPr>
        <w:pStyle w:val="BodyText"/>
        <w:spacing w:before="124"/>
        <w:ind w:left="1202" w:hanging="78"/>
      </w:pPr>
      <w:r>
        <w:rPr/>
        <w:t>loại</w:t>
      </w:r>
      <w:r>
        <w:rPr>
          <w:spacing w:val="-17"/>
        </w:rPr>
        <w:t> </w:t>
      </w:r>
      <w:r>
        <w:rPr/>
        <w:t>i</w:t>
      </w:r>
      <w:r>
        <w:rPr>
          <w:spacing w:val="-16"/>
        </w:rPr>
        <w:t> </w:t>
      </w:r>
      <w:r>
        <w:rPr/>
        <w:t>tồn cuối kỳ</w:t>
      </w:r>
    </w:p>
    <w:p>
      <w:pPr>
        <w:pStyle w:val="BodyText"/>
        <w:spacing w:before="133"/>
        <w:ind w:left="951" w:firstLine="56"/>
      </w:pPr>
      <w:r>
        <w:rPr/>
        <w:br w:type="column"/>
      </w:r>
      <w:r>
        <w:rPr/>
        <w:t>loại i sản xuất</w:t>
      </w:r>
      <w:r>
        <w:rPr>
          <w:spacing w:val="1"/>
        </w:rPr>
        <w:t> </w:t>
      </w:r>
      <w:r>
        <w:rPr>
          <w:spacing w:val="-4"/>
        </w:rPr>
        <w:t>(mua</w:t>
      </w:r>
    </w:p>
    <w:p>
      <w:pPr>
        <w:spacing w:line="240" w:lineRule="auto" w:before="5" w:after="24"/>
        <w:rPr>
          <w:sz w:val="9"/>
        </w:rPr>
      </w:pPr>
      <w:r>
        <w:rPr/>
        <w:br w:type="column"/>
      </w:r>
      <w:r>
        <w:rPr>
          <w:sz w:val="9"/>
        </w:rPr>
      </w:r>
    </w:p>
    <w:p>
      <w:pPr>
        <w:pStyle w:val="BodyText"/>
        <w:spacing w:line="20" w:lineRule="exact"/>
        <w:ind w:left="4222"/>
        <w:rPr>
          <w:sz w:val="2"/>
        </w:rPr>
      </w:pPr>
      <w:r>
        <w:rPr>
          <w:sz w:val="2"/>
        </w:rPr>
        <mc:AlternateContent>
          <mc:Choice Requires="wps">
            <w:drawing>
              <wp:inline distT="0" distB="0" distL="0" distR="0">
                <wp:extent cx="152400" cy="6350"/>
                <wp:effectExtent l="9525" t="0" r="0" b="3175"/>
                <wp:docPr id="182" name="Group 182"/>
                <wp:cNvGraphicFramePr>
                  <a:graphicFrameLocks/>
                </wp:cNvGraphicFramePr>
                <a:graphic>
                  <a:graphicData uri="http://schemas.microsoft.com/office/word/2010/wordprocessingGroup">
                    <wpg:wgp>
                      <wpg:cNvPr id="182" name="Group 182"/>
                      <wpg:cNvGrpSpPr/>
                      <wpg:grpSpPr>
                        <a:xfrm>
                          <a:off x="0" y="0"/>
                          <a:ext cx="152400" cy="6350"/>
                          <a:chExt cx="152400" cy="6350"/>
                        </a:xfrm>
                      </wpg:grpSpPr>
                      <wps:wsp>
                        <wps:cNvPr id="183" name="Graphic 183"/>
                        <wps:cNvSpPr/>
                        <wps:spPr>
                          <a:xfrm>
                            <a:off x="0" y="3048"/>
                            <a:ext cx="152400" cy="1270"/>
                          </a:xfrm>
                          <a:custGeom>
                            <a:avLst/>
                            <a:gdLst/>
                            <a:ahLst/>
                            <a:cxnLst/>
                            <a:rect l="l" t="t" r="r" b="b"/>
                            <a:pathLst>
                              <a:path w="152400" h="0">
                                <a:moveTo>
                                  <a:pt x="0" y="0"/>
                                </a:moveTo>
                                <a:lnTo>
                                  <a:pt x="1524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pt;height:.5pt;mso-position-horizontal-relative:char;mso-position-vertical-relative:line" id="docshapegroup70" coordorigin="0,0" coordsize="240,10">
                <v:line style="position:absolute" from="0,5" to="240,5" stroked="true" strokeweight=".48pt" strokecolor="#000000">
                  <v:stroke dashstyle="solid"/>
                </v:line>
              </v:group>
            </w:pict>
          </mc:Fallback>
        </mc:AlternateContent>
      </w:r>
      <w:r>
        <w:rPr>
          <w:sz w:val="2"/>
        </w:rPr>
      </w:r>
    </w:p>
    <w:p>
      <w:pPr>
        <w:pStyle w:val="BodyText"/>
        <w:ind w:left="964" w:right="2077" w:hanging="118"/>
      </w:pPr>
      <w:r>
        <w:rPr/>
        <w:t>Tổng</w:t>
      </w:r>
      <w:r>
        <w:rPr>
          <w:spacing w:val="-5"/>
        </w:rPr>
        <w:t> </w:t>
      </w:r>
      <w:r>
        <w:rPr/>
        <w:t>số</w:t>
      </w:r>
      <w:r>
        <w:rPr>
          <w:spacing w:val="-7"/>
        </w:rPr>
        <w:t> </w:t>
      </w:r>
      <w:r>
        <w:rPr/>
        <w:t>sản</w:t>
      </w:r>
      <w:r>
        <w:rPr>
          <w:spacing w:val="-7"/>
        </w:rPr>
        <w:t> </w:t>
      </w:r>
      <w:r>
        <w:rPr/>
        <w:t>ph</w:t>
      </w:r>
      <w:r>
        <w:rPr>
          <w:u w:val="single"/>
        </w:rPr>
        <w:t>ẩm</w:t>
      </w:r>
      <w:r>
        <w:rPr/>
        <w:t>,</w:t>
      </w:r>
      <w:r>
        <w:rPr>
          <w:spacing w:val="-6"/>
        </w:rPr>
        <w:t> </w:t>
      </w:r>
      <w:r>
        <w:rPr/>
        <w:t>hàng</w:t>
      </w:r>
      <w:r>
        <w:rPr>
          <w:spacing w:val="-7"/>
        </w:rPr>
        <w:t> </w:t>
      </w:r>
      <w:r>
        <w:rPr/>
        <w:t>hóa</w:t>
      </w:r>
      <w:r>
        <w:rPr>
          <w:spacing w:val="-4"/>
        </w:rPr>
        <w:t> </w:t>
      </w:r>
      <w:r>
        <w:rPr/>
        <w:t>loại</w:t>
      </w:r>
      <w:r>
        <w:rPr>
          <w:spacing w:val="-5"/>
        </w:rPr>
        <w:t> </w:t>
      </w:r>
      <w:r>
        <w:rPr/>
        <w:t>i sản xuất (mua vào) của các năm</w:t>
      </w:r>
    </w:p>
    <w:p>
      <w:pPr>
        <w:spacing w:after="0"/>
        <w:sectPr>
          <w:type w:val="continuous"/>
          <w:pgSz w:w="11900" w:h="16840"/>
          <w:pgMar w:header="0" w:footer="22" w:top="1380" w:bottom="220" w:left="1280" w:right="0"/>
          <w:cols w:num="3" w:equalWidth="0">
            <w:col w:w="2049" w:space="40"/>
            <w:col w:w="2000" w:space="39"/>
            <w:col w:w="6492"/>
          </w:cols>
        </w:sectPr>
      </w:pPr>
    </w:p>
    <w:p>
      <w:pPr>
        <w:pStyle w:val="BodyText"/>
        <w:spacing w:line="228" w:lineRule="auto"/>
        <w:ind w:left="1119"/>
      </w:pPr>
      <w:r>
        <w:rPr/>
        <mc:AlternateContent>
          <mc:Choice Requires="wps">
            <w:drawing>
              <wp:anchor distT="0" distB="0" distL="0" distR="0" allowOverlap="1" layoutInCell="1" locked="0" behindDoc="1" simplePos="0" relativeHeight="475357696">
                <wp:simplePos x="0" y="0"/>
                <wp:positionH relativeFrom="page">
                  <wp:posOffset>1793239</wp:posOffset>
                </wp:positionH>
                <wp:positionV relativeFrom="paragraph">
                  <wp:posOffset>159589</wp:posOffset>
                </wp:positionV>
                <wp:extent cx="248920" cy="18288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248920" cy="182880"/>
                        </a:xfrm>
                        <a:prstGeom prst="rect">
                          <a:avLst/>
                        </a:prstGeom>
                      </wps:spPr>
                      <wps:txbx>
                        <w:txbxContent>
                          <w:p>
                            <w:pPr>
                              <w:pStyle w:val="BodyText"/>
                              <w:spacing w:line="288" w:lineRule="exact"/>
                              <w:ind w:left="0"/>
                            </w:pPr>
                            <w:r>
                              <w:rPr>
                                <w:spacing w:val="-7"/>
                              </w:rPr>
                              <w:t>ơng</w:t>
                            </w:r>
                          </w:p>
                        </w:txbxContent>
                      </wps:txbx>
                      <wps:bodyPr wrap="square" lIns="0" tIns="0" rIns="0" bIns="0" rtlCol="0">
                        <a:noAutofit/>
                      </wps:bodyPr>
                    </wps:wsp>
                  </a:graphicData>
                </a:graphic>
              </wp:anchor>
            </w:drawing>
          </mc:Choice>
          <mc:Fallback>
            <w:pict>
              <v:shape style="position:absolute;margin-left:141.199997pt;margin-top:12.566067pt;width:19.6pt;height:14.4pt;mso-position-horizontal-relative:page;mso-position-vertical-relative:paragraph;z-index:-27958784" type="#_x0000_t202" id="docshape71" filled="false" stroked="false">
                <v:textbox inset="0,0,0,0">
                  <w:txbxContent>
                    <w:p>
                      <w:pPr>
                        <w:pStyle w:val="BodyText"/>
                        <w:spacing w:line="288" w:lineRule="exact"/>
                        <w:ind w:left="0"/>
                      </w:pPr>
                      <w:r>
                        <w:rPr>
                          <w:spacing w:val="-7"/>
                        </w:rPr>
                        <w:t>ơng</w:t>
                      </w:r>
                    </w:p>
                  </w:txbxContent>
                </v:textbox>
                <w10:wrap type="none"/>
              </v:shape>
            </w:pict>
          </mc:Fallback>
        </mc:AlternateContent>
      </w:r>
      <w:r>
        <w:rPr>
          <w:spacing w:val="-98"/>
          <w:w w:val="92"/>
          <w:position w:val="-20"/>
        </w:rPr>
        <w:t>p</w:t>
      </w:r>
      <w:r>
        <w:rPr>
          <w:spacing w:val="7"/>
          <w:position w:val="-7"/>
        </w:rPr>
        <w:t>k</w:t>
      </w:r>
      <w:r>
        <w:rPr>
          <w:spacing w:val="-85"/>
          <w:w w:val="92"/>
          <w:position w:val="-20"/>
        </w:rPr>
        <w:t>h</w:t>
      </w:r>
      <w:r>
        <w:rPr>
          <w:spacing w:val="10"/>
          <w:position w:val="-7"/>
        </w:rPr>
        <w:t>ế</w:t>
      </w:r>
      <w:r>
        <w:rPr>
          <w:rFonts w:ascii="Microsoft Sans Serif" w:hAnsi="Microsoft Sans Serif"/>
          <w:spacing w:val="-98"/>
          <w:w w:val="105"/>
          <w:position w:val="-20"/>
        </w:rPr>
        <w:t>ƣ</w:t>
      </w:r>
      <w:r>
        <w:rPr>
          <w:spacing w:val="20"/>
          <w:position w:val="-7"/>
        </w:rPr>
        <w:t>h</w:t>
      </w:r>
      <w:r>
        <w:rPr>
          <w:spacing w:val="18"/>
          <w:position w:val="-7"/>
        </w:rPr>
        <w:t>o</w:t>
      </w:r>
      <w:r>
        <w:rPr>
          <w:i/>
          <w:spacing w:val="20"/>
        </w:rPr>
        <w:t>V</w:t>
      </w:r>
      <w:r>
        <w:rPr>
          <w:spacing w:val="18"/>
          <w:position w:val="-7"/>
        </w:rPr>
        <w:t>ạ</w:t>
      </w:r>
      <w:r>
        <w:rPr>
          <w:i/>
          <w:spacing w:val="17"/>
        </w:rPr>
        <w:t>í</w:t>
      </w:r>
      <w:r>
        <w:rPr>
          <w:spacing w:val="18"/>
          <w:position w:val="-7"/>
        </w:rPr>
        <w:t>c</w:t>
      </w:r>
      <w:r>
        <w:rPr>
          <w:spacing w:val="20"/>
          <w:position w:val="-7"/>
        </w:rPr>
        <w:t>h</w:t>
      </w:r>
      <w:r>
        <w:rPr>
          <w:i/>
          <w:spacing w:val="19"/>
        </w:rPr>
        <w:t>dụ</w:t>
      </w:r>
      <w:r>
        <w:rPr>
          <w:spacing w:val="-3"/>
        </w:rPr>
        <w:t> </w:t>
      </w:r>
      <w:r>
        <w:rPr>
          <w:i/>
          <w:spacing w:val="-6"/>
        </w:rPr>
        <w:t>4:</w:t>
      </w:r>
      <w:r>
        <w:rPr>
          <w:spacing w:val="-3"/>
        </w:rPr>
        <w:t> </w:t>
      </w:r>
      <w:r>
        <w:rPr>
          <w:spacing w:val="-6"/>
        </w:rPr>
        <w:t>Doanh</w:t>
      </w:r>
      <w:r>
        <w:rPr>
          <w:spacing w:val="-6"/>
          <w:position w:val="7"/>
        </w:rPr>
        <w:t>và</w:t>
      </w:r>
      <w:r>
        <w:rPr>
          <w:spacing w:val="-6"/>
        </w:rPr>
        <w:t>n</w:t>
      </w:r>
      <w:r>
        <w:rPr>
          <w:spacing w:val="-6"/>
          <w:position w:val="7"/>
        </w:rPr>
        <w:t>o</w:t>
      </w:r>
      <w:r>
        <w:rPr>
          <w:spacing w:val="-6"/>
        </w:rPr>
        <w:t>g</w:t>
      </w:r>
      <w:r>
        <w:rPr>
          <w:spacing w:val="-6"/>
          <w:position w:val="7"/>
        </w:rPr>
        <w:t>)</w:t>
      </w:r>
      <w:r>
        <w:rPr>
          <w:spacing w:val="-6"/>
        </w:rPr>
        <w:t>h</w:t>
      </w:r>
      <w:r>
        <w:rPr>
          <w:spacing w:val="-6"/>
          <w:position w:val="7"/>
        </w:rPr>
        <w:t>k</w:t>
      </w:r>
      <w:r>
        <w:rPr>
          <w:spacing w:val="-6"/>
        </w:rPr>
        <w:t>iệ</w:t>
      </w:r>
      <w:r>
        <w:rPr>
          <w:spacing w:val="-6"/>
          <w:position w:val="7"/>
        </w:rPr>
        <w:t>ỳ</w:t>
      </w:r>
      <w:r>
        <w:rPr>
          <w:spacing w:val="-6"/>
        </w:rPr>
        <w:t>p</w:t>
      </w:r>
      <w:r>
        <w:rPr/>
        <w:t> </w:t>
      </w:r>
      <w:r>
        <w:rPr>
          <w:spacing w:val="-6"/>
        </w:rPr>
        <w:t>th</w:t>
      </w:r>
      <w:r>
        <w:rPr>
          <w:rFonts w:ascii="Microsoft Sans Serif" w:hAnsi="Microsoft Sans Serif"/>
          <w:spacing w:val="-6"/>
        </w:rPr>
        <w:t>ƣ</w:t>
      </w:r>
      <w:r>
        <w:rPr>
          <w:spacing w:val="-6"/>
        </w:rPr>
        <w:t>ơng</w:t>
      </w:r>
      <w:r>
        <w:rPr/>
        <w:t> </w:t>
      </w:r>
      <w:r>
        <w:rPr>
          <w:spacing w:val="-6"/>
        </w:rPr>
        <w:t>mại</w:t>
      </w:r>
      <w:r>
        <w:rPr>
          <w:spacing w:val="-3"/>
        </w:rPr>
        <w:t> </w:t>
      </w:r>
      <w:r>
        <w:rPr>
          <w:spacing w:val="-6"/>
        </w:rPr>
        <w:t>Ngọc</w:t>
      </w:r>
      <w:r>
        <w:rPr>
          <w:spacing w:val="-4"/>
        </w:rPr>
        <w:t> </w:t>
      </w:r>
      <w:r>
        <w:rPr>
          <w:spacing w:val="-6"/>
        </w:rPr>
        <w:t>Thanh</w:t>
      </w:r>
      <w:r>
        <w:rPr>
          <w:spacing w:val="-3"/>
        </w:rPr>
        <w:t> </w:t>
      </w:r>
      <w:r>
        <w:rPr>
          <w:spacing w:val="-6"/>
        </w:rPr>
        <w:t>tính</w:t>
      </w:r>
      <w:r>
        <w:rPr>
          <w:spacing w:val="-1"/>
        </w:rPr>
        <w:t> </w:t>
      </w:r>
      <w:r>
        <w:rPr>
          <w:spacing w:val="-6"/>
        </w:rPr>
        <w:t>thuế</w:t>
      </w:r>
      <w:r>
        <w:rPr>
          <w:spacing w:val="-1"/>
        </w:rPr>
        <w:t> </w:t>
      </w:r>
      <w:r>
        <w:rPr>
          <w:spacing w:val="-6"/>
        </w:rPr>
        <w:t>GTGT</w:t>
      </w:r>
      <w:r>
        <w:rPr>
          <w:spacing w:val="-1"/>
        </w:rPr>
        <w:t> </w:t>
      </w:r>
      <w:r>
        <w:rPr>
          <w:spacing w:val="-6"/>
        </w:rPr>
        <w:t>theo</w:t>
      </w:r>
    </w:p>
    <w:p>
      <w:pPr>
        <w:pStyle w:val="BodyText"/>
        <w:spacing w:line="287" w:lineRule="exact"/>
      </w:pPr>
      <w:r>
        <w:rPr/>
        <w:t>pháp</w:t>
      </w:r>
      <w:r>
        <w:rPr>
          <w:spacing w:val="1"/>
        </w:rPr>
        <w:t> </w:t>
      </w:r>
      <w:r>
        <w:rPr/>
        <w:t>khấu</w:t>
      </w:r>
      <w:r>
        <w:rPr>
          <w:spacing w:val="-1"/>
        </w:rPr>
        <w:t> </w:t>
      </w:r>
      <w:r>
        <w:rPr/>
        <w:t>trừ,</w:t>
      </w:r>
      <w:r>
        <w:rPr>
          <w:spacing w:val="3"/>
        </w:rPr>
        <w:t> </w:t>
      </w:r>
      <w:r>
        <w:rPr/>
        <w:t>trong</w:t>
      </w:r>
      <w:r>
        <w:rPr>
          <w:spacing w:val="1"/>
        </w:rPr>
        <w:t> </w:t>
      </w:r>
      <w:r>
        <w:rPr/>
        <w:t>năm</w:t>
      </w:r>
      <w:r>
        <w:rPr>
          <w:spacing w:val="2"/>
        </w:rPr>
        <w:t> </w:t>
      </w:r>
      <w:r>
        <w:rPr/>
        <w:t>có</w:t>
      </w:r>
      <w:r>
        <w:rPr>
          <w:spacing w:val="-1"/>
        </w:rPr>
        <w:t> </w:t>
      </w:r>
      <w:r>
        <w:rPr/>
        <w:t>tài</w:t>
      </w:r>
      <w:r>
        <w:rPr>
          <w:spacing w:val="1"/>
        </w:rPr>
        <w:t> </w:t>
      </w:r>
      <w:r>
        <w:rPr/>
        <w:t>liệu</w:t>
      </w:r>
      <w:r>
        <w:rPr>
          <w:spacing w:val="2"/>
        </w:rPr>
        <w:t> </w:t>
      </w:r>
      <w:r>
        <w:rPr/>
        <w:t>nh</w:t>
      </w:r>
      <w:r>
        <w:rPr>
          <w:rFonts w:ascii="Microsoft Sans Serif" w:hAnsi="Microsoft Sans Serif"/>
        </w:rPr>
        <w:t>ƣ</w:t>
      </w:r>
      <w:r>
        <w:rPr>
          <w:spacing w:val="-4"/>
        </w:rPr>
        <w:t> sau:</w:t>
      </w:r>
    </w:p>
    <w:p>
      <w:pPr>
        <w:pStyle w:val="ListParagraph"/>
        <w:numPr>
          <w:ilvl w:val="2"/>
          <w:numId w:val="121"/>
        </w:numPr>
        <w:tabs>
          <w:tab w:pos="1866" w:val="left" w:leader="none"/>
        </w:tabs>
        <w:spacing w:line="240" w:lineRule="auto" w:before="3" w:after="0"/>
        <w:ind w:left="1866"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BodyText"/>
        <w:spacing w:before="123"/>
        <w:ind w:left="1623"/>
      </w:pPr>
      <w:r>
        <w:rPr/>
        <w:t>-</w:t>
      </w:r>
      <w:r>
        <w:rPr>
          <w:spacing w:val="-5"/>
        </w:rPr>
        <w:t> </w:t>
      </w:r>
      <w:r>
        <w:rPr/>
        <w:t>Tình</w:t>
      </w:r>
      <w:r>
        <w:rPr>
          <w:spacing w:val="-1"/>
        </w:rPr>
        <w:t> </w:t>
      </w:r>
      <w:r>
        <w:rPr/>
        <w:t>hình</w:t>
      </w:r>
      <w:r>
        <w:rPr>
          <w:spacing w:val="-3"/>
        </w:rPr>
        <w:t> </w:t>
      </w:r>
      <w:r>
        <w:rPr/>
        <w:t>hàng</w:t>
      </w:r>
      <w:r>
        <w:rPr>
          <w:spacing w:val="-2"/>
        </w:rPr>
        <w:t> </w:t>
      </w:r>
      <w:r>
        <w:rPr/>
        <w:t>hóa tồn</w:t>
      </w:r>
      <w:r>
        <w:rPr>
          <w:spacing w:val="-3"/>
        </w:rPr>
        <w:t> </w:t>
      </w:r>
      <w:r>
        <w:rPr/>
        <w:t>kho</w:t>
      </w:r>
      <w:r>
        <w:rPr>
          <w:spacing w:val="-1"/>
        </w:rPr>
        <w:t> </w:t>
      </w:r>
      <w:r>
        <w:rPr/>
        <w:t>cuối </w:t>
      </w:r>
      <w:r>
        <w:rPr>
          <w:spacing w:val="-4"/>
        </w:rPr>
        <w:t>năm:</w:t>
      </w:r>
    </w:p>
    <w:p>
      <w:pPr>
        <w:pStyle w:val="BodyText"/>
        <w:spacing w:before="121"/>
        <w:ind w:left="1983"/>
      </w:pPr>
      <w:r>
        <w:rPr/>
        <w:t>+</w:t>
      </w:r>
      <w:r>
        <w:rPr>
          <w:spacing w:val="4"/>
        </w:rPr>
        <w:t> </w:t>
      </w:r>
      <w:r>
        <w:rPr/>
        <w:t>Hàng</w:t>
      </w:r>
      <w:r>
        <w:rPr>
          <w:spacing w:val="-13"/>
        </w:rPr>
        <w:t> </w:t>
      </w:r>
      <w:r>
        <w:rPr/>
        <w:t>A:</w:t>
      </w:r>
      <w:r>
        <w:rPr>
          <w:spacing w:val="4"/>
        </w:rPr>
        <w:t> </w:t>
      </w:r>
      <w:r>
        <w:rPr/>
        <w:t>số</w:t>
      </w:r>
      <w:r>
        <w:rPr>
          <w:spacing w:val="5"/>
        </w:rPr>
        <w:t> </w:t>
      </w:r>
      <w:r>
        <w:rPr/>
        <w:t>l</w:t>
      </w:r>
      <w:r>
        <w:rPr>
          <w:rFonts w:ascii="Microsoft Sans Serif" w:hAnsi="Microsoft Sans Serif"/>
        </w:rPr>
        <w:t>ƣ</w:t>
      </w:r>
      <w:r>
        <w:rPr/>
        <w:t>ợng</w:t>
      </w:r>
      <w:r>
        <w:rPr>
          <w:spacing w:val="4"/>
        </w:rPr>
        <w:t> </w:t>
      </w:r>
      <w:r>
        <w:rPr>
          <w:spacing w:val="-2"/>
        </w:rPr>
        <w:t>400cái;</w:t>
      </w:r>
    </w:p>
    <w:p>
      <w:pPr>
        <w:pStyle w:val="BodyText"/>
        <w:spacing w:before="117"/>
        <w:ind w:left="1983"/>
      </w:pPr>
      <w:r>
        <w:rPr/>
        <w:t>+</w:t>
      </w:r>
      <w:r>
        <w:rPr>
          <w:spacing w:val="4"/>
        </w:rPr>
        <w:t> </w:t>
      </w:r>
      <w:r>
        <w:rPr/>
        <w:t>Hàng</w:t>
      </w:r>
      <w:r>
        <w:rPr>
          <w:spacing w:val="2"/>
        </w:rPr>
        <w:t> </w:t>
      </w:r>
      <w:r>
        <w:rPr/>
        <w:t>B:</w:t>
      </w:r>
      <w:r>
        <w:rPr>
          <w:spacing w:val="4"/>
        </w:rPr>
        <w:t> </w:t>
      </w:r>
      <w:r>
        <w:rPr/>
        <w:t>số</w:t>
      </w:r>
      <w:r>
        <w:rPr>
          <w:spacing w:val="4"/>
        </w:rPr>
        <w:t> </w:t>
      </w:r>
      <w:r>
        <w:rPr/>
        <w:t>l</w:t>
      </w:r>
      <w:r>
        <w:rPr>
          <w:rFonts w:ascii="Microsoft Sans Serif" w:hAnsi="Microsoft Sans Serif"/>
        </w:rPr>
        <w:t>ƣ</w:t>
      </w:r>
      <w:r>
        <w:rPr/>
        <w:t>ợng</w:t>
      </w:r>
      <w:r>
        <w:rPr>
          <w:spacing w:val="4"/>
        </w:rPr>
        <w:t> </w:t>
      </w:r>
      <w:r>
        <w:rPr>
          <w:spacing w:val="-2"/>
        </w:rPr>
        <w:t>500cái;</w:t>
      </w:r>
    </w:p>
    <w:p>
      <w:pPr>
        <w:pStyle w:val="BodyText"/>
        <w:spacing w:before="121"/>
        <w:ind w:left="1983"/>
      </w:pPr>
      <w:r>
        <w:rPr/>
        <w:t>+</w:t>
      </w:r>
      <w:r>
        <w:rPr>
          <w:spacing w:val="4"/>
        </w:rPr>
        <w:t> </w:t>
      </w:r>
      <w:r>
        <w:rPr/>
        <w:t>Hàng</w:t>
      </w:r>
      <w:r>
        <w:rPr>
          <w:spacing w:val="2"/>
        </w:rPr>
        <w:t> </w:t>
      </w:r>
      <w:r>
        <w:rPr/>
        <w:t>C:</w:t>
      </w:r>
      <w:r>
        <w:rPr>
          <w:spacing w:val="4"/>
        </w:rPr>
        <w:t> </w:t>
      </w:r>
      <w:r>
        <w:rPr/>
        <w:t>số</w:t>
      </w:r>
      <w:r>
        <w:rPr>
          <w:spacing w:val="4"/>
        </w:rPr>
        <w:t> </w:t>
      </w:r>
      <w:r>
        <w:rPr/>
        <w:t>l</w:t>
      </w:r>
      <w:r>
        <w:rPr>
          <w:rFonts w:ascii="Microsoft Sans Serif" w:hAnsi="Microsoft Sans Serif"/>
        </w:rPr>
        <w:t>ƣ</w:t>
      </w:r>
      <w:r>
        <w:rPr/>
        <w:t>ợng</w:t>
      </w:r>
      <w:r>
        <w:rPr>
          <w:spacing w:val="4"/>
        </w:rPr>
        <w:t> </w:t>
      </w:r>
      <w:r>
        <w:rPr>
          <w:spacing w:val="-2"/>
        </w:rPr>
        <w:t>420cái;</w:t>
      </w:r>
    </w:p>
    <w:p>
      <w:pPr>
        <w:pStyle w:val="ListParagraph"/>
        <w:numPr>
          <w:ilvl w:val="0"/>
          <w:numId w:val="123"/>
        </w:numPr>
        <w:tabs>
          <w:tab w:pos="1770" w:val="left" w:leader="none"/>
        </w:tabs>
        <w:spacing w:line="240" w:lineRule="auto" w:before="119" w:after="0"/>
        <w:ind w:left="1770" w:right="0" w:hanging="147"/>
        <w:jc w:val="left"/>
        <w:rPr>
          <w:sz w:val="26"/>
        </w:rPr>
      </w:pPr>
      <w:r>
        <w:rPr>
          <w:sz w:val="26"/>
        </w:rPr>
        <w:t>Tình</w:t>
      </w:r>
      <w:r>
        <w:rPr>
          <w:spacing w:val="-1"/>
          <w:sz w:val="26"/>
        </w:rPr>
        <w:t> </w:t>
      </w:r>
      <w:r>
        <w:rPr>
          <w:sz w:val="26"/>
        </w:rPr>
        <w:t>hình</w:t>
      </w:r>
      <w:r>
        <w:rPr>
          <w:spacing w:val="-3"/>
          <w:sz w:val="26"/>
        </w:rPr>
        <w:t> </w:t>
      </w:r>
      <w:r>
        <w:rPr>
          <w:sz w:val="26"/>
        </w:rPr>
        <w:t>hàng</w:t>
      </w:r>
      <w:r>
        <w:rPr>
          <w:spacing w:val="-3"/>
          <w:sz w:val="26"/>
        </w:rPr>
        <w:t> </w:t>
      </w:r>
      <w:r>
        <w:rPr>
          <w:sz w:val="26"/>
        </w:rPr>
        <w:t>hoá mua vào</w:t>
      </w:r>
      <w:r>
        <w:rPr>
          <w:spacing w:val="-3"/>
          <w:sz w:val="26"/>
        </w:rPr>
        <w:t> </w:t>
      </w:r>
      <w:r>
        <w:rPr>
          <w:sz w:val="26"/>
        </w:rPr>
        <w:t>và</w:t>
      </w:r>
      <w:r>
        <w:rPr>
          <w:spacing w:val="-1"/>
          <w:sz w:val="26"/>
        </w:rPr>
        <w:t> </w:t>
      </w:r>
      <w:r>
        <w:rPr>
          <w:sz w:val="26"/>
        </w:rPr>
        <w:t>tồn</w:t>
      </w:r>
      <w:r>
        <w:rPr>
          <w:spacing w:val="-1"/>
          <w:sz w:val="26"/>
        </w:rPr>
        <w:t> </w:t>
      </w:r>
      <w:r>
        <w:rPr>
          <w:sz w:val="26"/>
        </w:rPr>
        <w:t>kho</w:t>
      </w:r>
      <w:r>
        <w:rPr>
          <w:spacing w:val="-3"/>
          <w:sz w:val="26"/>
        </w:rPr>
        <w:t> </w:t>
      </w:r>
      <w:r>
        <w:rPr>
          <w:sz w:val="26"/>
        </w:rPr>
        <w:t>bình</w:t>
      </w:r>
      <w:r>
        <w:rPr>
          <w:spacing w:val="-1"/>
          <w:sz w:val="26"/>
        </w:rPr>
        <w:t> </w:t>
      </w:r>
      <w:r>
        <w:rPr>
          <w:sz w:val="26"/>
        </w:rPr>
        <w:t>quân</w:t>
      </w:r>
      <w:r>
        <w:rPr>
          <w:spacing w:val="-3"/>
          <w:sz w:val="26"/>
        </w:rPr>
        <w:t> </w:t>
      </w:r>
      <w:r>
        <w:rPr>
          <w:sz w:val="26"/>
        </w:rPr>
        <w:t>trong</w:t>
      </w:r>
      <w:r>
        <w:rPr>
          <w:spacing w:val="-1"/>
          <w:sz w:val="26"/>
        </w:rPr>
        <w:t> </w:t>
      </w:r>
      <w:r>
        <w:rPr>
          <w:sz w:val="26"/>
        </w:rPr>
        <w:t>quý</w:t>
      </w:r>
      <w:r>
        <w:rPr>
          <w:spacing w:val="-2"/>
          <w:sz w:val="26"/>
        </w:rPr>
        <w:t> </w:t>
      </w:r>
      <w:r>
        <w:rPr>
          <w:spacing w:val="-5"/>
          <w:sz w:val="26"/>
        </w:rPr>
        <w:t>3:</w:t>
      </w:r>
    </w:p>
    <w:p>
      <w:pPr>
        <w:pStyle w:val="BodyText"/>
        <w:spacing w:before="3"/>
        <w:ind w:left="0"/>
        <w:rPr>
          <w:sz w:val="11"/>
        </w:rPr>
      </w:pPr>
    </w:p>
    <w:tbl>
      <w:tblPr>
        <w:tblW w:w="0" w:type="auto"/>
        <w:jc w:val="left"/>
        <w:tblInd w:w="1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2"/>
        <w:gridCol w:w="978"/>
        <w:gridCol w:w="2450"/>
        <w:gridCol w:w="2602"/>
      </w:tblGrid>
      <w:tr>
        <w:trPr>
          <w:trHeight w:val="581" w:hRule="atLeast"/>
        </w:trPr>
        <w:tc>
          <w:tcPr>
            <w:tcW w:w="1272" w:type="dxa"/>
            <w:tcBorders>
              <w:left w:val="single" w:sz="4" w:space="0" w:color="000000"/>
              <w:right w:val="single" w:sz="4" w:space="0" w:color="000000"/>
            </w:tcBorders>
          </w:tcPr>
          <w:p>
            <w:pPr>
              <w:pStyle w:val="TableParagraph"/>
              <w:spacing w:line="279" w:lineRule="exact"/>
              <w:ind w:left="670"/>
              <w:jc w:val="left"/>
              <w:rPr>
                <w:sz w:val="26"/>
              </w:rPr>
            </w:pPr>
            <w:r>
              <w:rPr>
                <w:spacing w:val="-5"/>
                <w:sz w:val="26"/>
              </w:rPr>
              <w:t>Mặt</w:t>
            </w:r>
          </w:p>
          <w:p>
            <w:pPr>
              <w:pStyle w:val="TableParagraph"/>
              <w:spacing w:line="282" w:lineRule="exact"/>
              <w:ind w:left="626"/>
              <w:jc w:val="left"/>
              <w:rPr>
                <w:sz w:val="26"/>
              </w:rPr>
            </w:pPr>
            <w:r>
              <w:rPr>
                <w:spacing w:val="-4"/>
                <w:sz w:val="26"/>
              </w:rPr>
              <w:t>hàng</w:t>
            </w:r>
          </w:p>
        </w:tc>
        <w:tc>
          <w:tcPr>
            <w:tcW w:w="978" w:type="dxa"/>
            <w:tcBorders>
              <w:left w:val="single" w:sz="4" w:space="0" w:color="000000"/>
              <w:right w:val="single" w:sz="4" w:space="0" w:color="000000"/>
            </w:tcBorders>
          </w:tcPr>
          <w:p>
            <w:pPr>
              <w:pStyle w:val="TableParagraph"/>
              <w:spacing w:line="279" w:lineRule="exact"/>
              <w:ind w:left="640"/>
              <w:jc w:val="left"/>
              <w:rPr>
                <w:sz w:val="26"/>
              </w:rPr>
            </w:pPr>
            <w:r>
              <w:rPr>
                <w:spacing w:val="-10"/>
                <w:sz w:val="26"/>
              </w:rPr>
              <w:t>Đ</w:t>
            </w:r>
          </w:p>
          <w:p>
            <w:pPr>
              <w:pStyle w:val="TableParagraph"/>
              <w:spacing w:line="282" w:lineRule="exact"/>
              <w:ind w:left="632"/>
              <w:jc w:val="left"/>
              <w:rPr>
                <w:sz w:val="26"/>
              </w:rPr>
            </w:pPr>
            <w:r>
              <w:rPr>
                <w:spacing w:val="-5"/>
                <w:sz w:val="26"/>
              </w:rPr>
              <w:t>vt</w:t>
            </w:r>
          </w:p>
        </w:tc>
        <w:tc>
          <w:tcPr>
            <w:tcW w:w="2450" w:type="dxa"/>
            <w:tcBorders>
              <w:left w:val="single" w:sz="4" w:space="0" w:color="000000"/>
              <w:right w:val="single" w:sz="4" w:space="0" w:color="000000"/>
            </w:tcBorders>
          </w:tcPr>
          <w:p>
            <w:pPr>
              <w:pStyle w:val="TableParagraph"/>
              <w:spacing w:line="279" w:lineRule="exact"/>
              <w:ind w:left="505" w:right="5"/>
              <w:jc w:val="center"/>
              <w:rPr>
                <w:sz w:val="26"/>
              </w:rPr>
            </w:pPr>
            <w:r>
              <w:rPr>
                <w:sz w:val="26"/>
              </w:rPr>
              <w:t>Số</w:t>
            </w:r>
            <w:r>
              <w:rPr>
                <w:spacing w:val="11"/>
                <w:sz w:val="26"/>
              </w:rPr>
              <w:t> </w:t>
            </w:r>
            <w:r>
              <w:rPr>
                <w:sz w:val="26"/>
              </w:rPr>
              <w:t>l</w:t>
            </w:r>
            <w:r>
              <w:rPr>
                <w:rFonts w:ascii="Microsoft Sans Serif" w:hAnsi="Microsoft Sans Serif"/>
                <w:sz w:val="26"/>
              </w:rPr>
              <w:t>ƣ</w:t>
            </w:r>
            <w:r>
              <w:rPr>
                <w:sz w:val="26"/>
              </w:rPr>
              <w:t>ợng</w:t>
            </w:r>
            <w:r>
              <w:rPr>
                <w:spacing w:val="9"/>
                <w:sz w:val="26"/>
              </w:rPr>
              <w:t> </w:t>
            </w:r>
            <w:r>
              <w:rPr>
                <w:spacing w:val="-5"/>
                <w:sz w:val="26"/>
              </w:rPr>
              <w:t>mua</w:t>
            </w:r>
          </w:p>
          <w:p>
            <w:pPr>
              <w:pStyle w:val="TableParagraph"/>
              <w:spacing w:line="282" w:lineRule="exact"/>
              <w:ind w:left="505"/>
              <w:jc w:val="center"/>
              <w:rPr>
                <w:sz w:val="26"/>
              </w:rPr>
            </w:pPr>
            <w:r>
              <w:rPr>
                <w:spacing w:val="-5"/>
                <w:sz w:val="26"/>
              </w:rPr>
              <w:t>vào</w:t>
            </w:r>
          </w:p>
        </w:tc>
        <w:tc>
          <w:tcPr>
            <w:tcW w:w="2602" w:type="dxa"/>
            <w:tcBorders>
              <w:left w:val="single" w:sz="4" w:space="0" w:color="000000"/>
              <w:right w:val="single" w:sz="4" w:space="0" w:color="000000"/>
            </w:tcBorders>
          </w:tcPr>
          <w:p>
            <w:pPr>
              <w:pStyle w:val="TableParagraph"/>
              <w:spacing w:before="137"/>
              <w:ind w:left="460"/>
              <w:jc w:val="left"/>
              <w:rPr>
                <w:sz w:val="26"/>
              </w:rPr>
            </w:pPr>
            <w:r>
              <w:rPr>
                <w:sz w:val="26"/>
              </w:rPr>
              <w:t>Tồn</w:t>
            </w:r>
            <w:r>
              <w:rPr>
                <w:spacing w:val="-3"/>
                <w:sz w:val="26"/>
              </w:rPr>
              <w:t> </w:t>
            </w:r>
            <w:r>
              <w:rPr>
                <w:sz w:val="26"/>
              </w:rPr>
              <w:t>kho</w:t>
            </w:r>
            <w:r>
              <w:rPr>
                <w:spacing w:val="-3"/>
                <w:sz w:val="26"/>
              </w:rPr>
              <w:t> </w:t>
            </w:r>
            <w:r>
              <w:rPr>
                <w:sz w:val="26"/>
              </w:rPr>
              <w:t>bình </w:t>
            </w:r>
            <w:r>
              <w:rPr>
                <w:spacing w:val="-4"/>
                <w:sz w:val="26"/>
              </w:rPr>
              <w:t>quân</w:t>
            </w:r>
          </w:p>
        </w:tc>
      </w:tr>
      <w:tr>
        <w:trPr>
          <w:trHeight w:val="1780" w:hRule="atLeast"/>
        </w:trPr>
        <w:tc>
          <w:tcPr>
            <w:tcW w:w="1272" w:type="dxa"/>
            <w:tcBorders>
              <w:left w:val="single" w:sz="4" w:space="0" w:color="000000"/>
              <w:right w:val="single" w:sz="4" w:space="0" w:color="000000"/>
            </w:tcBorders>
          </w:tcPr>
          <w:p>
            <w:pPr>
              <w:pStyle w:val="TableParagraph"/>
              <w:ind w:left="792" w:right="287" w:hanging="8"/>
              <w:jc w:val="both"/>
              <w:rPr>
                <w:sz w:val="26"/>
              </w:rPr>
            </w:pPr>
            <w:r>
              <w:rPr>
                <w:spacing w:val="-10"/>
                <w:sz w:val="26"/>
              </w:rPr>
              <w:t>A B C</w:t>
            </w:r>
          </w:p>
        </w:tc>
        <w:tc>
          <w:tcPr>
            <w:tcW w:w="978" w:type="dxa"/>
            <w:tcBorders>
              <w:left w:val="single" w:sz="4" w:space="0" w:color="000000"/>
              <w:right w:val="single" w:sz="4" w:space="0" w:color="000000"/>
            </w:tcBorders>
          </w:tcPr>
          <w:p>
            <w:pPr>
              <w:pStyle w:val="TableParagraph"/>
              <w:spacing w:line="285" w:lineRule="exact"/>
              <w:ind w:left="646"/>
              <w:jc w:val="left"/>
              <w:rPr>
                <w:sz w:val="26"/>
              </w:rPr>
            </w:pPr>
            <w:r>
              <w:rPr>
                <w:spacing w:val="-10"/>
                <w:sz w:val="26"/>
              </w:rPr>
              <w:t>C</w:t>
            </w:r>
          </w:p>
          <w:p>
            <w:pPr>
              <w:pStyle w:val="TableParagraph"/>
              <w:spacing w:before="5"/>
              <w:ind w:left="646" w:right="134" w:hanging="8"/>
              <w:jc w:val="left"/>
              <w:rPr>
                <w:sz w:val="26"/>
              </w:rPr>
            </w:pPr>
            <w:r>
              <w:rPr>
                <w:spacing w:val="-6"/>
                <w:sz w:val="26"/>
              </w:rPr>
              <w:t>ái </w:t>
            </w:r>
            <w:r>
              <w:rPr>
                <w:spacing w:val="-10"/>
                <w:sz w:val="26"/>
              </w:rPr>
              <w:t>C</w:t>
            </w:r>
          </w:p>
          <w:p>
            <w:pPr>
              <w:pStyle w:val="TableParagraph"/>
              <w:ind w:left="646" w:right="134" w:hanging="8"/>
              <w:jc w:val="left"/>
              <w:rPr>
                <w:sz w:val="26"/>
              </w:rPr>
            </w:pPr>
            <w:r>
              <w:rPr>
                <w:spacing w:val="-6"/>
                <w:sz w:val="26"/>
              </w:rPr>
              <w:t>ái </w:t>
            </w:r>
            <w:r>
              <w:rPr>
                <w:spacing w:val="-10"/>
                <w:sz w:val="26"/>
              </w:rPr>
              <w:t>C</w:t>
            </w:r>
          </w:p>
          <w:p>
            <w:pPr>
              <w:pStyle w:val="TableParagraph"/>
              <w:spacing w:line="275" w:lineRule="exact"/>
              <w:ind w:left="640"/>
              <w:jc w:val="left"/>
              <w:rPr>
                <w:sz w:val="26"/>
              </w:rPr>
            </w:pPr>
            <w:r>
              <w:rPr>
                <w:spacing w:val="-5"/>
                <w:sz w:val="26"/>
              </w:rPr>
              <w:t>ái</w:t>
            </w:r>
          </w:p>
        </w:tc>
        <w:tc>
          <w:tcPr>
            <w:tcW w:w="2450" w:type="dxa"/>
            <w:tcBorders>
              <w:left w:val="single" w:sz="4" w:space="0" w:color="000000"/>
              <w:right w:val="single" w:sz="4" w:space="0" w:color="000000"/>
            </w:tcBorders>
          </w:tcPr>
          <w:p>
            <w:pPr>
              <w:pStyle w:val="TableParagraph"/>
              <w:spacing w:line="285" w:lineRule="exact"/>
              <w:ind w:left="1178"/>
              <w:jc w:val="left"/>
              <w:rPr>
                <w:sz w:val="26"/>
              </w:rPr>
            </w:pPr>
            <w:r>
              <w:rPr>
                <w:spacing w:val="-2"/>
                <w:sz w:val="26"/>
              </w:rPr>
              <w:t>1.200</w:t>
            </w:r>
          </w:p>
          <w:p>
            <w:pPr>
              <w:pStyle w:val="TableParagraph"/>
              <w:spacing w:before="5"/>
              <w:ind w:left="1178"/>
              <w:jc w:val="left"/>
              <w:rPr>
                <w:sz w:val="26"/>
              </w:rPr>
            </w:pPr>
            <w:r>
              <w:rPr>
                <w:spacing w:val="-2"/>
                <w:sz w:val="26"/>
              </w:rPr>
              <w:t>1.500</w:t>
            </w:r>
          </w:p>
          <w:p>
            <w:pPr>
              <w:pStyle w:val="TableParagraph"/>
              <w:spacing w:before="1"/>
              <w:ind w:left="1178"/>
              <w:jc w:val="left"/>
              <w:rPr>
                <w:sz w:val="26"/>
              </w:rPr>
            </w:pPr>
            <w:r>
              <w:rPr>
                <w:spacing w:val="-2"/>
                <w:sz w:val="26"/>
              </w:rPr>
              <w:t>2.000</w:t>
            </w:r>
          </w:p>
        </w:tc>
        <w:tc>
          <w:tcPr>
            <w:tcW w:w="2602" w:type="dxa"/>
            <w:tcBorders>
              <w:left w:val="single" w:sz="4" w:space="0" w:color="000000"/>
              <w:right w:val="single" w:sz="4" w:space="0" w:color="000000"/>
            </w:tcBorders>
          </w:tcPr>
          <w:p>
            <w:pPr>
              <w:pStyle w:val="TableParagraph"/>
              <w:spacing w:line="285" w:lineRule="exact"/>
              <w:ind w:left="1350"/>
              <w:jc w:val="left"/>
              <w:rPr>
                <w:sz w:val="26"/>
              </w:rPr>
            </w:pPr>
            <w:r>
              <w:rPr>
                <w:spacing w:val="-5"/>
                <w:sz w:val="26"/>
              </w:rPr>
              <w:t>300</w:t>
            </w:r>
          </w:p>
          <w:p>
            <w:pPr>
              <w:pStyle w:val="TableParagraph"/>
              <w:spacing w:before="5"/>
              <w:ind w:left="1350"/>
              <w:jc w:val="left"/>
              <w:rPr>
                <w:sz w:val="26"/>
              </w:rPr>
            </w:pPr>
            <w:r>
              <w:rPr>
                <w:spacing w:val="-5"/>
                <w:sz w:val="26"/>
              </w:rPr>
              <w:t>300</w:t>
            </w:r>
          </w:p>
          <w:p>
            <w:pPr>
              <w:pStyle w:val="TableParagraph"/>
              <w:spacing w:before="1"/>
              <w:ind w:left="1350"/>
              <w:jc w:val="left"/>
              <w:rPr>
                <w:sz w:val="26"/>
              </w:rPr>
            </w:pPr>
            <w:r>
              <w:rPr>
                <w:spacing w:val="-5"/>
                <w:sz w:val="26"/>
              </w:rPr>
              <w:t>400</w:t>
            </w:r>
          </w:p>
        </w:tc>
      </w:tr>
    </w:tbl>
    <w:p>
      <w:pPr>
        <w:pStyle w:val="ListParagraph"/>
        <w:numPr>
          <w:ilvl w:val="2"/>
          <w:numId w:val="121"/>
        </w:numPr>
        <w:tabs>
          <w:tab w:pos="1883" w:val="left" w:leader="none"/>
        </w:tabs>
        <w:spacing w:line="240" w:lineRule="auto" w:before="107"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123"/>
        </w:numPr>
        <w:tabs>
          <w:tab w:pos="1775" w:val="left" w:leader="none"/>
        </w:tabs>
        <w:spacing w:line="240" w:lineRule="auto" w:before="121" w:after="0"/>
        <w:ind w:left="1775" w:right="0" w:hanging="151"/>
        <w:jc w:val="left"/>
        <w:rPr>
          <w:sz w:val="26"/>
        </w:rPr>
      </w:pPr>
      <w:r>
        <w:rPr/>
        <w:drawing>
          <wp:anchor distT="0" distB="0" distL="0" distR="0" allowOverlap="1" layoutInCell="1" locked="0" behindDoc="0" simplePos="0" relativeHeight="15807488">
            <wp:simplePos x="0" y="0"/>
            <wp:positionH relativeFrom="page">
              <wp:posOffset>1873250</wp:posOffset>
            </wp:positionH>
            <wp:positionV relativeFrom="paragraph">
              <wp:posOffset>787667</wp:posOffset>
            </wp:positionV>
            <wp:extent cx="3810000" cy="364238"/>
            <wp:effectExtent l="0" t="0" r="0" b="0"/>
            <wp:wrapNone/>
            <wp:docPr id="185" name="Image 185">
              <a:hlinkClick r:id="rId6"/>
            </wp:docPr>
            <wp:cNvGraphicFramePr>
              <a:graphicFrameLocks/>
            </wp:cNvGraphicFramePr>
            <a:graphic>
              <a:graphicData uri="http://schemas.openxmlformats.org/drawingml/2006/picture">
                <pic:pic>
                  <pic:nvPicPr>
                    <pic:cNvPr id="185" name="Image 18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Dự</w:t>
      </w:r>
      <w:r>
        <w:rPr>
          <w:spacing w:val="3"/>
          <w:sz w:val="26"/>
        </w:rPr>
        <w:t> </w:t>
      </w:r>
      <w:r>
        <w:rPr>
          <w:sz w:val="26"/>
        </w:rPr>
        <w:t>kiến</w:t>
      </w:r>
      <w:r>
        <w:rPr>
          <w:spacing w:val="2"/>
          <w:sz w:val="26"/>
        </w:rPr>
        <w:t> </w:t>
      </w:r>
      <w:r>
        <w:rPr>
          <w:sz w:val="26"/>
        </w:rPr>
        <w:t>số</w:t>
      </w:r>
      <w:r>
        <w:rPr>
          <w:spacing w:val="1"/>
          <w:sz w:val="26"/>
        </w:rPr>
        <w:t> </w:t>
      </w:r>
      <w:r>
        <w:rPr>
          <w:sz w:val="26"/>
        </w:rPr>
        <w:t>l</w:t>
      </w:r>
      <w:r>
        <w:rPr>
          <w:rFonts w:ascii="Microsoft Sans Serif" w:hAnsi="Microsoft Sans Serif"/>
          <w:sz w:val="26"/>
        </w:rPr>
        <w:t>ƣ</w:t>
      </w:r>
      <w:r>
        <w:rPr>
          <w:sz w:val="26"/>
        </w:rPr>
        <w:t>ợng</w:t>
      </w:r>
      <w:r>
        <w:rPr>
          <w:spacing w:val="5"/>
          <w:sz w:val="26"/>
        </w:rPr>
        <w:t> </w:t>
      </w:r>
      <w:r>
        <w:rPr>
          <w:sz w:val="26"/>
        </w:rPr>
        <w:t>hàng</w:t>
      </w:r>
      <w:r>
        <w:rPr>
          <w:spacing w:val="4"/>
          <w:sz w:val="26"/>
        </w:rPr>
        <w:t> </w:t>
      </w:r>
      <w:r>
        <w:rPr>
          <w:sz w:val="26"/>
        </w:rPr>
        <w:t>hoá</w:t>
      </w:r>
      <w:r>
        <w:rPr>
          <w:spacing w:val="5"/>
          <w:sz w:val="26"/>
        </w:rPr>
        <w:t> </w:t>
      </w:r>
      <w:r>
        <w:rPr>
          <w:sz w:val="26"/>
        </w:rPr>
        <w:t>mua</w:t>
      </w:r>
      <w:r>
        <w:rPr>
          <w:spacing w:val="3"/>
          <w:sz w:val="26"/>
        </w:rPr>
        <w:t> </w:t>
      </w:r>
      <w:r>
        <w:rPr>
          <w:sz w:val="26"/>
        </w:rPr>
        <w:t>vào</w:t>
      </w:r>
      <w:r>
        <w:rPr>
          <w:spacing w:val="2"/>
          <w:sz w:val="26"/>
        </w:rPr>
        <w:t> </w:t>
      </w:r>
      <w:r>
        <w:rPr>
          <w:sz w:val="26"/>
        </w:rPr>
        <w:t>trong</w:t>
      </w:r>
      <w:r>
        <w:rPr>
          <w:spacing w:val="4"/>
          <w:sz w:val="26"/>
        </w:rPr>
        <w:t> </w:t>
      </w:r>
      <w:r>
        <w:rPr>
          <w:sz w:val="26"/>
        </w:rPr>
        <w:t>năm</w:t>
      </w:r>
      <w:r>
        <w:rPr>
          <w:spacing w:val="2"/>
          <w:sz w:val="26"/>
        </w:rPr>
        <w:t> </w:t>
      </w:r>
      <w:r>
        <w:rPr>
          <w:sz w:val="26"/>
        </w:rPr>
        <w:t>nh</w:t>
      </w:r>
      <w:r>
        <w:rPr>
          <w:rFonts w:ascii="Microsoft Sans Serif" w:hAnsi="Microsoft Sans Serif"/>
          <w:sz w:val="26"/>
        </w:rPr>
        <w:t>ƣ</w:t>
      </w:r>
      <w:r>
        <w:rPr>
          <w:sz w:val="26"/>
        </w:rPr>
        <w:t> </w:t>
      </w:r>
      <w:r>
        <w:rPr>
          <w:spacing w:val="-4"/>
          <w:sz w:val="26"/>
        </w:rPr>
        <w:t>sau:</w:t>
      </w:r>
    </w:p>
    <w:p>
      <w:pPr>
        <w:spacing w:after="0" w:line="240" w:lineRule="auto"/>
        <w:jc w:val="left"/>
        <w:rPr>
          <w:sz w:val="26"/>
        </w:rPr>
        <w:sectPr>
          <w:type w:val="continuous"/>
          <w:pgSz w:w="11900" w:h="16840"/>
          <w:pgMar w:header="0" w:footer="22" w:top="1380" w:bottom="220" w:left="1280" w:right="0"/>
        </w:sectPr>
      </w:pPr>
    </w:p>
    <w:tbl>
      <w:tblPr>
        <w:tblW w:w="0" w:type="auto"/>
        <w:jc w:val="left"/>
        <w:tblInd w:w="18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60"/>
        <w:gridCol w:w="708"/>
        <w:gridCol w:w="1136"/>
        <w:gridCol w:w="1134"/>
        <w:gridCol w:w="1136"/>
        <w:gridCol w:w="1132"/>
      </w:tblGrid>
      <w:tr>
        <w:trPr>
          <w:trHeight w:val="889" w:hRule="atLeast"/>
        </w:trPr>
        <w:tc>
          <w:tcPr>
            <w:tcW w:w="1360" w:type="dxa"/>
            <w:tcBorders>
              <w:left w:val="single" w:sz="4" w:space="0" w:color="000000"/>
              <w:right w:val="single" w:sz="4" w:space="0" w:color="000000"/>
            </w:tcBorders>
          </w:tcPr>
          <w:p>
            <w:pPr>
              <w:pStyle w:val="TableParagraph"/>
              <w:spacing w:before="139"/>
              <w:ind w:left="672" w:right="168" w:firstLine="42"/>
              <w:jc w:val="left"/>
              <w:rPr>
                <w:sz w:val="26"/>
              </w:rPr>
            </w:pPr>
            <w:r>
              <w:rPr>
                <w:spacing w:val="-4"/>
                <w:sz w:val="26"/>
              </w:rPr>
              <w:t>Mặt hàng</w:t>
            </w:r>
          </w:p>
        </w:tc>
        <w:tc>
          <w:tcPr>
            <w:tcW w:w="708" w:type="dxa"/>
            <w:tcBorders>
              <w:left w:val="single" w:sz="4" w:space="0" w:color="000000"/>
              <w:right w:val="single" w:sz="4" w:space="0" w:color="000000"/>
            </w:tcBorders>
          </w:tcPr>
          <w:p>
            <w:pPr>
              <w:pStyle w:val="TableParagraph"/>
              <w:spacing w:line="237" w:lineRule="exact"/>
              <w:ind w:left="594" w:right="-87"/>
              <w:jc w:val="left"/>
              <w:rPr>
                <w:sz w:val="26"/>
              </w:rPr>
            </w:pPr>
            <w:r>
              <w:rPr>
                <w:spacing w:val="-10"/>
                <w:sz w:val="26"/>
              </w:rPr>
              <w:t>Đ</w:t>
            </w:r>
          </w:p>
          <w:p>
            <w:pPr>
              <w:pStyle w:val="TableParagraph"/>
              <w:spacing w:line="298" w:lineRule="exact" w:before="36"/>
              <w:ind w:left="670" w:right="-54" w:hanging="56"/>
              <w:jc w:val="left"/>
              <w:rPr>
                <w:sz w:val="26"/>
              </w:rPr>
            </w:pPr>
            <w:r>
              <w:rPr>
                <w:spacing w:val="-12"/>
                <w:sz w:val="26"/>
              </w:rPr>
              <w:t>v t</w:t>
            </w:r>
          </w:p>
        </w:tc>
        <w:tc>
          <w:tcPr>
            <w:tcW w:w="1136" w:type="dxa"/>
            <w:tcBorders>
              <w:left w:val="single" w:sz="4" w:space="0" w:color="000000"/>
              <w:right w:val="single" w:sz="4" w:space="0" w:color="000000"/>
            </w:tcBorders>
          </w:tcPr>
          <w:p>
            <w:pPr>
              <w:pStyle w:val="TableParagraph"/>
              <w:spacing w:line="261" w:lineRule="auto" w:before="107"/>
              <w:ind w:left="652" w:right="143" w:firstLine="2"/>
              <w:jc w:val="left"/>
              <w:rPr>
                <w:sz w:val="26"/>
              </w:rPr>
            </w:pPr>
            <w:r>
              <w:rPr>
                <w:spacing w:val="-6"/>
                <w:sz w:val="26"/>
              </w:rPr>
              <w:t>Qu </w:t>
            </w:r>
            <w:r>
              <w:rPr>
                <w:sz w:val="26"/>
              </w:rPr>
              <w:t>ý</w:t>
            </w:r>
            <w:r>
              <w:rPr>
                <w:spacing w:val="-2"/>
                <w:sz w:val="26"/>
              </w:rPr>
              <w:t> </w:t>
            </w:r>
            <w:r>
              <w:rPr>
                <w:spacing w:val="-12"/>
                <w:sz w:val="26"/>
              </w:rPr>
              <w:t>1</w:t>
            </w:r>
          </w:p>
        </w:tc>
        <w:tc>
          <w:tcPr>
            <w:tcW w:w="1134" w:type="dxa"/>
            <w:tcBorders>
              <w:left w:val="single" w:sz="4" w:space="0" w:color="000000"/>
              <w:right w:val="single" w:sz="4" w:space="0" w:color="000000"/>
            </w:tcBorders>
          </w:tcPr>
          <w:p>
            <w:pPr>
              <w:pStyle w:val="TableParagraph"/>
              <w:spacing w:before="139"/>
              <w:ind w:left="648" w:right="141" w:firstLine="2"/>
              <w:jc w:val="left"/>
              <w:rPr>
                <w:sz w:val="26"/>
              </w:rPr>
            </w:pPr>
            <w:r>
              <w:rPr>
                <w:spacing w:val="-6"/>
                <w:sz w:val="26"/>
              </w:rPr>
              <w:t>Qu </w:t>
            </w:r>
            <w:r>
              <w:rPr>
                <w:sz w:val="26"/>
              </w:rPr>
              <w:t>ý </w:t>
            </w:r>
            <w:r>
              <w:rPr>
                <w:spacing w:val="-10"/>
                <w:sz w:val="26"/>
              </w:rPr>
              <w:t>2</w:t>
            </w:r>
          </w:p>
        </w:tc>
        <w:tc>
          <w:tcPr>
            <w:tcW w:w="1136" w:type="dxa"/>
            <w:tcBorders>
              <w:left w:val="single" w:sz="4" w:space="0" w:color="000000"/>
              <w:right w:val="single" w:sz="4" w:space="0" w:color="000000"/>
            </w:tcBorders>
          </w:tcPr>
          <w:p>
            <w:pPr>
              <w:pStyle w:val="TableParagraph"/>
              <w:spacing w:before="139"/>
              <w:ind w:left="650" w:right="145" w:firstLine="2"/>
              <w:jc w:val="left"/>
              <w:rPr>
                <w:sz w:val="26"/>
              </w:rPr>
            </w:pPr>
            <w:r>
              <w:rPr>
                <w:spacing w:val="-6"/>
                <w:sz w:val="26"/>
              </w:rPr>
              <w:t>Qu </w:t>
            </w:r>
            <w:r>
              <w:rPr>
                <w:sz w:val="26"/>
              </w:rPr>
              <w:t>ý</w:t>
            </w:r>
            <w:r>
              <w:rPr>
                <w:spacing w:val="-2"/>
                <w:sz w:val="26"/>
              </w:rPr>
              <w:t> </w:t>
            </w:r>
            <w:r>
              <w:rPr>
                <w:spacing w:val="-12"/>
                <w:sz w:val="26"/>
              </w:rPr>
              <w:t>3</w:t>
            </w:r>
          </w:p>
        </w:tc>
        <w:tc>
          <w:tcPr>
            <w:tcW w:w="1132" w:type="dxa"/>
            <w:tcBorders>
              <w:left w:val="single" w:sz="4" w:space="0" w:color="000000"/>
              <w:right w:val="single" w:sz="4" w:space="0" w:color="000000"/>
            </w:tcBorders>
          </w:tcPr>
          <w:p>
            <w:pPr>
              <w:pStyle w:val="TableParagraph"/>
              <w:spacing w:before="139"/>
              <w:ind w:left="646" w:right="141" w:firstLine="2"/>
              <w:jc w:val="left"/>
              <w:rPr>
                <w:sz w:val="26"/>
              </w:rPr>
            </w:pPr>
            <w:r>
              <w:rPr>
                <w:spacing w:val="-6"/>
                <w:sz w:val="26"/>
              </w:rPr>
              <w:t>Qu </w:t>
            </w:r>
            <w:r>
              <w:rPr>
                <w:sz w:val="26"/>
              </w:rPr>
              <w:t>ý </w:t>
            </w:r>
            <w:r>
              <w:rPr>
                <w:spacing w:val="-10"/>
                <w:sz w:val="26"/>
              </w:rPr>
              <w:t>4</w:t>
            </w:r>
          </w:p>
        </w:tc>
      </w:tr>
      <w:tr>
        <w:trPr>
          <w:trHeight w:val="280" w:hRule="atLeast"/>
        </w:trPr>
        <w:tc>
          <w:tcPr>
            <w:tcW w:w="1360" w:type="dxa"/>
            <w:tcBorders>
              <w:left w:val="single" w:sz="4" w:space="0" w:color="000000"/>
              <w:bottom w:val="single" w:sz="12" w:space="0" w:color="000000"/>
              <w:right w:val="single" w:sz="4" w:space="0" w:color="000000"/>
            </w:tcBorders>
          </w:tcPr>
          <w:p>
            <w:pPr>
              <w:pStyle w:val="TableParagraph"/>
              <w:spacing w:line="260" w:lineRule="exact"/>
              <w:ind w:right="331"/>
              <w:rPr>
                <w:sz w:val="26"/>
              </w:rPr>
            </w:pPr>
            <w:r>
              <w:rPr>
                <w:spacing w:val="-10"/>
                <w:sz w:val="26"/>
              </w:rPr>
              <w:t>A</w:t>
            </w:r>
          </w:p>
        </w:tc>
        <w:tc>
          <w:tcPr>
            <w:tcW w:w="708" w:type="dxa"/>
            <w:tcBorders>
              <w:left w:val="single" w:sz="4" w:space="0" w:color="000000"/>
              <w:bottom w:val="single" w:sz="12" w:space="0" w:color="000000"/>
              <w:right w:val="single" w:sz="4" w:space="0" w:color="000000"/>
            </w:tcBorders>
          </w:tcPr>
          <w:p>
            <w:pPr>
              <w:pStyle w:val="TableParagraph"/>
              <w:spacing w:line="260" w:lineRule="exact"/>
              <w:ind w:right="-72"/>
              <w:rPr>
                <w:sz w:val="26"/>
              </w:rPr>
            </w:pPr>
            <w:r>
              <w:rPr>
                <w:spacing w:val="-10"/>
                <w:sz w:val="26"/>
              </w:rPr>
              <w:t>C</w:t>
            </w:r>
          </w:p>
        </w:tc>
        <w:tc>
          <w:tcPr>
            <w:tcW w:w="1136" w:type="dxa"/>
            <w:tcBorders>
              <w:left w:val="single" w:sz="4" w:space="0" w:color="000000"/>
              <w:bottom w:val="single" w:sz="12" w:space="0" w:color="000000"/>
              <w:right w:val="single" w:sz="4" w:space="0" w:color="000000"/>
            </w:tcBorders>
          </w:tcPr>
          <w:p>
            <w:pPr>
              <w:pStyle w:val="TableParagraph"/>
              <w:spacing w:line="260" w:lineRule="exact"/>
              <w:ind w:right="147"/>
              <w:rPr>
                <w:sz w:val="26"/>
              </w:rPr>
            </w:pPr>
            <w:r>
              <w:rPr>
                <w:spacing w:val="-5"/>
                <w:sz w:val="26"/>
              </w:rPr>
              <w:t>1.5</w:t>
            </w:r>
          </w:p>
        </w:tc>
        <w:tc>
          <w:tcPr>
            <w:tcW w:w="1134" w:type="dxa"/>
            <w:tcBorders>
              <w:left w:val="single" w:sz="4" w:space="0" w:color="000000"/>
              <w:bottom w:val="single" w:sz="12" w:space="0" w:color="000000"/>
              <w:right w:val="single" w:sz="4" w:space="0" w:color="000000"/>
            </w:tcBorders>
          </w:tcPr>
          <w:p>
            <w:pPr>
              <w:pStyle w:val="TableParagraph"/>
              <w:spacing w:line="260" w:lineRule="exact"/>
              <w:ind w:right="147"/>
              <w:rPr>
                <w:sz w:val="26"/>
              </w:rPr>
            </w:pPr>
            <w:r>
              <w:rPr>
                <w:spacing w:val="-5"/>
                <w:sz w:val="26"/>
              </w:rPr>
              <w:t>1.2</w:t>
            </w:r>
          </w:p>
        </w:tc>
        <w:tc>
          <w:tcPr>
            <w:tcW w:w="1136" w:type="dxa"/>
            <w:tcBorders>
              <w:left w:val="single" w:sz="4" w:space="0" w:color="000000"/>
              <w:bottom w:val="single" w:sz="12" w:space="0" w:color="000000"/>
              <w:right w:val="single" w:sz="4" w:space="0" w:color="000000"/>
            </w:tcBorders>
          </w:tcPr>
          <w:p>
            <w:pPr>
              <w:pStyle w:val="TableParagraph"/>
              <w:spacing w:line="260" w:lineRule="exact"/>
              <w:ind w:right="149"/>
              <w:rPr>
                <w:sz w:val="26"/>
              </w:rPr>
            </w:pPr>
            <w:r>
              <w:rPr>
                <w:spacing w:val="-5"/>
                <w:sz w:val="26"/>
              </w:rPr>
              <w:t>1.4</w:t>
            </w:r>
          </w:p>
        </w:tc>
        <w:tc>
          <w:tcPr>
            <w:tcW w:w="1132" w:type="dxa"/>
            <w:tcBorders>
              <w:left w:val="single" w:sz="4" w:space="0" w:color="000000"/>
              <w:bottom w:val="single" w:sz="12" w:space="0" w:color="000000"/>
              <w:right w:val="single" w:sz="4" w:space="0" w:color="000000"/>
            </w:tcBorders>
          </w:tcPr>
          <w:p>
            <w:pPr>
              <w:pStyle w:val="TableParagraph"/>
              <w:spacing w:line="260" w:lineRule="exact"/>
              <w:ind w:right="147"/>
              <w:rPr>
                <w:sz w:val="26"/>
              </w:rPr>
            </w:pPr>
            <w:r>
              <w:rPr>
                <w:spacing w:val="-5"/>
                <w:sz w:val="26"/>
              </w:rPr>
              <w:t>1.2</w:t>
            </w:r>
          </w:p>
        </w:tc>
      </w:tr>
      <w:tr>
        <w:trPr>
          <w:trHeight w:val="293" w:hRule="atLeast"/>
        </w:trPr>
        <w:tc>
          <w:tcPr>
            <w:tcW w:w="1360" w:type="dxa"/>
            <w:tcBorders>
              <w:top w:val="single" w:sz="12" w:space="0" w:color="000000"/>
              <w:left w:val="single" w:sz="4" w:space="0" w:color="000000"/>
              <w:bottom w:val="nil"/>
              <w:right w:val="single" w:sz="4" w:space="0" w:color="000000"/>
            </w:tcBorders>
          </w:tcPr>
          <w:p>
            <w:pPr>
              <w:pStyle w:val="TableParagraph"/>
              <w:spacing w:line="273" w:lineRule="exact"/>
              <w:ind w:right="335"/>
              <w:rPr>
                <w:sz w:val="26"/>
              </w:rPr>
            </w:pPr>
            <w:r>
              <w:rPr>
                <w:spacing w:val="-10"/>
                <w:sz w:val="26"/>
              </w:rPr>
              <w:t>B</w:t>
            </w:r>
          </w:p>
        </w:tc>
        <w:tc>
          <w:tcPr>
            <w:tcW w:w="708" w:type="dxa"/>
            <w:tcBorders>
              <w:top w:val="single" w:sz="12" w:space="0" w:color="000000"/>
              <w:left w:val="single" w:sz="4" w:space="0" w:color="000000"/>
              <w:bottom w:val="nil"/>
              <w:right w:val="single" w:sz="4" w:space="0" w:color="000000"/>
            </w:tcBorders>
          </w:tcPr>
          <w:p>
            <w:pPr>
              <w:pStyle w:val="TableParagraph"/>
              <w:spacing w:line="273" w:lineRule="exact"/>
              <w:ind w:right="-29"/>
              <w:rPr>
                <w:sz w:val="26"/>
              </w:rPr>
            </w:pPr>
            <w:r>
              <w:rPr>
                <w:spacing w:val="-10"/>
                <w:sz w:val="26"/>
              </w:rPr>
              <w:t>á</w:t>
            </w:r>
          </w:p>
        </w:tc>
        <w:tc>
          <w:tcPr>
            <w:tcW w:w="1136" w:type="dxa"/>
            <w:tcBorders>
              <w:top w:val="single" w:sz="12" w:space="0" w:color="000000"/>
              <w:left w:val="single" w:sz="4" w:space="0" w:color="000000"/>
              <w:bottom w:val="nil"/>
              <w:right w:val="single" w:sz="4" w:space="0" w:color="000000"/>
            </w:tcBorders>
          </w:tcPr>
          <w:p>
            <w:pPr>
              <w:pStyle w:val="TableParagraph"/>
              <w:spacing w:line="273" w:lineRule="exact"/>
              <w:ind w:right="181"/>
              <w:rPr>
                <w:sz w:val="26"/>
              </w:rPr>
            </w:pPr>
            <w:r>
              <w:rPr>
                <w:spacing w:val="-5"/>
                <w:sz w:val="26"/>
              </w:rPr>
              <w:t>00</w:t>
            </w:r>
          </w:p>
        </w:tc>
        <w:tc>
          <w:tcPr>
            <w:tcW w:w="1134" w:type="dxa"/>
            <w:tcBorders>
              <w:top w:val="single" w:sz="12" w:space="0" w:color="000000"/>
              <w:left w:val="single" w:sz="4" w:space="0" w:color="000000"/>
              <w:bottom w:val="nil"/>
              <w:right w:val="single" w:sz="4" w:space="0" w:color="000000"/>
            </w:tcBorders>
          </w:tcPr>
          <w:p>
            <w:pPr>
              <w:pStyle w:val="TableParagraph"/>
              <w:spacing w:line="273" w:lineRule="exact"/>
              <w:ind w:right="181"/>
              <w:rPr>
                <w:sz w:val="26"/>
              </w:rPr>
            </w:pPr>
            <w:r>
              <w:rPr>
                <w:spacing w:val="-5"/>
                <w:sz w:val="26"/>
              </w:rPr>
              <w:t>00</w:t>
            </w:r>
          </w:p>
        </w:tc>
        <w:tc>
          <w:tcPr>
            <w:tcW w:w="1136" w:type="dxa"/>
            <w:tcBorders>
              <w:top w:val="single" w:sz="12" w:space="0" w:color="000000"/>
              <w:left w:val="single" w:sz="4" w:space="0" w:color="000000"/>
              <w:bottom w:val="nil"/>
              <w:right w:val="single" w:sz="4" w:space="0" w:color="000000"/>
            </w:tcBorders>
          </w:tcPr>
          <w:p>
            <w:pPr>
              <w:pStyle w:val="TableParagraph"/>
              <w:spacing w:line="273" w:lineRule="exact"/>
              <w:ind w:right="181"/>
              <w:rPr>
                <w:sz w:val="26"/>
              </w:rPr>
            </w:pPr>
            <w:r>
              <w:rPr>
                <w:spacing w:val="-5"/>
                <w:sz w:val="26"/>
              </w:rPr>
              <w:t>00</w:t>
            </w:r>
          </w:p>
        </w:tc>
        <w:tc>
          <w:tcPr>
            <w:tcW w:w="1132" w:type="dxa"/>
            <w:tcBorders>
              <w:top w:val="single" w:sz="12" w:space="0" w:color="000000"/>
              <w:left w:val="single" w:sz="4" w:space="0" w:color="000000"/>
              <w:bottom w:val="nil"/>
              <w:right w:val="single" w:sz="4" w:space="0" w:color="000000"/>
            </w:tcBorders>
          </w:tcPr>
          <w:p>
            <w:pPr>
              <w:pStyle w:val="TableParagraph"/>
              <w:spacing w:line="273" w:lineRule="exact"/>
              <w:ind w:right="181"/>
              <w:rPr>
                <w:sz w:val="26"/>
              </w:rPr>
            </w:pPr>
            <w:r>
              <w:rPr>
                <w:spacing w:val="-5"/>
                <w:sz w:val="26"/>
              </w:rPr>
              <w:t>00</w:t>
            </w:r>
          </w:p>
        </w:tc>
      </w:tr>
      <w:tr>
        <w:trPr>
          <w:trHeight w:val="592" w:hRule="atLeast"/>
        </w:trPr>
        <w:tc>
          <w:tcPr>
            <w:tcW w:w="1360" w:type="dxa"/>
            <w:tcBorders>
              <w:top w:val="nil"/>
              <w:left w:val="single" w:sz="4" w:space="0" w:color="000000"/>
              <w:bottom w:val="nil"/>
              <w:right w:val="single" w:sz="4" w:space="0" w:color="000000"/>
            </w:tcBorders>
          </w:tcPr>
          <w:p>
            <w:pPr>
              <w:pStyle w:val="TableParagraph"/>
              <w:ind w:right="335"/>
              <w:rPr>
                <w:sz w:val="26"/>
              </w:rPr>
            </w:pPr>
            <w:r>
              <w:rPr>
                <w:spacing w:val="-10"/>
                <w:sz w:val="26"/>
              </w:rPr>
              <w:t>C</w:t>
            </w:r>
          </w:p>
        </w:tc>
        <w:tc>
          <w:tcPr>
            <w:tcW w:w="708" w:type="dxa"/>
            <w:tcBorders>
              <w:top w:val="nil"/>
              <w:left w:val="single" w:sz="4" w:space="0" w:color="000000"/>
              <w:bottom w:val="nil"/>
              <w:right w:val="single" w:sz="4" w:space="0" w:color="000000"/>
            </w:tcBorders>
          </w:tcPr>
          <w:p>
            <w:pPr>
              <w:pStyle w:val="TableParagraph"/>
              <w:spacing w:line="286" w:lineRule="exact" w:before="1"/>
              <w:ind w:left="594" w:right="-72" w:firstLine="62"/>
              <w:rPr>
                <w:sz w:val="26"/>
              </w:rPr>
            </w:pPr>
            <w:r>
              <w:rPr>
                <w:spacing w:val="-10"/>
                <w:sz w:val="26"/>
              </w:rPr>
              <w:t>i C</w:t>
            </w:r>
          </w:p>
        </w:tc>
        <w:tc>
          <w:tcPr>
            <w:tcW w:w="1136" w:type="dxa"/>
            <w:tcBorders>
              <w:top w:val="nil"/>
              <w:left w:val="single" w:sz="4" w:space="0" w:color="000000"/>
              <w:bottom w:val="nil"/>
              <w:right w:val="single" w:sz="4" w:space="0" w:color="000000"/>
            </w:tcBorders>
          </w:tcPr>
          <w:p>
            <w:pPr>
              <w:pStyle w:val="TableParagraph"/>
              <w:spacing w:line="286" w:lineRule="exact"/>
              <w:ind w:left="652"/>
              <w:jc w:val="left"/>
              <w:rPr>
                <w:sz w:val="26"/>
              </w:rPr>
            </w:pPr>
            <w:r>
              <w:rPr>
                <w:spacing w:val="-5"/>
                <w:sz w:val="26"/>
              </w:rPr>
              <w:t>1.4</w:t>
            </w:r>
          </w:p>
          <w:p>
            <w:pPr>
              <w:pStyle w:val="TableParagraph"/>
              <w:spacing w:line="287" w:lineRule="exact"/>
              <w:ind w:left="683"/>
              <w:jc w:val="left"/>
              <w:rPr>
                <w:sz w:val="26"/>
              </w:rPr>
            </w:pPr>
            <w:r>
              <w:rPr>
                <w:spacing w:val="-5"/>
                <w:sz w:val="26"/>
              </w:rPr>
              <w:t>00</w:t>
            </w:r>
          </w:p>
        </w:tc>
        <w:tc>
          <w:tcPr>
            <w:tcW w:w="1134" w:type="dxa"/>
            <w:tcBorders>
              <w:top w:val="nil"/>
              <w:left w:val="single" w:sz="4" w:space="0" w:color="000000"/>
              <w:bottom w:val="nil"/>
              <w:right w:val="single" w:sz="4" w:space="0" w:color="000000"/>
            </w:tcBorders>
          </w:tcPr>
          <w:p>
            <w:pPr>
              <w:pStyle w:val="TableParagraph"/>
              <w:spacing w:line="286" w:lineRule="exact"/>
              <w:ind w:left="648"/>
              <w:jc w:val="left"/>
              <w:rPr>
                <w:sz w:val="26"/>
              </w:rPr>
            </w:pPr>
            <w:r>
              <w:rPr>
                <w:spacing w:val="-5"/>
                <w:sz w:val="26"/>
              </w:rPr>
              <w:t>1.0</w:t>
            </w:r>
          </w:p>
          <w:p>
            <w:pPr>
              <w:pStyle w:val="TableParagraph"/>
              <w:spacing w:line="287" w:lineRule="exact"/>
              <w:ind w:left="680"/>
              <w:jc w:val="left"/>
              <w:rPr>
                <w:sz w:val="26"/>
              </w:rPr>
            </w:pPr>
            <w:r>
              <w:rPr>
                <w:spacing w:val="-5"/>
                <w:sz w:val="26"/>
              </w:rPr>
              <w:t>00</w:t>
            </w:r>
          </w:p>
        </w:tc>
        <w:tc>
          <w:tcPr>
            <w:tcW w:w="1136" w:type="dxa"/>
            <w:tcBorders>
              <w:top w:val="nil"/>
              <w:left w:val="single" w:sz="4" w:space="0" w:color="000000"/>
              <w:bottom w:val="nil"/>
              <w:right w:val="single" w:sz="4" w:space="0" w:color="000000"/>
            </w:tcBorders>
          </w:tcPr>
          <w:p>
            <w:pPr>
              <w:pStyle w:val="TableParagraph"/>
              <w:spacing w:line="286" w:lineRule="exact"/>
              <w:ind w:left="650"/>
              <w:jc w:val="left"/>
              <w:rPr>
                <w:sz w:val="26"/>
              </w:rPr>
            </w:pPr>
            <w:r>
              <w:rPr>
                <w:spacing w:val="-5"/>
                <w:sz w:val="26"/>
              </w:rPr>
              <w:t>1.5</w:t>
            </w:r>
          </w:p>
          <w:p>
            <w:pPr>
              <w:pStyle w:val="TableParagraph"/>
              <w:spacing w:line="287" w:lineRule="exact"/>
              <w:ind w:left="682"/>
              <w:jc w:val="left"/>
              <w:rPr>
                <w:sz w:val="26"/>
              </w:rPr>
            </w:pPr>
            <w:r>
              <w:rPr>
                <w:spacing w:val="-5"/>
                <w:sz w:val="26"/>
              </w:rPr>
              <w:t>00</w:t>
            </w:r>
          </w:p>
        </w:tc>
        <w:tc>
          <w:tcPr>
            <w:tcW w:w="1132" w:type="dxa"/>
            <w:tcBorders>
              <w:top w:val="nil"/>
              <w:left w:val="single" w:sz="4" w:space="0" w:color="000000"/>
              <w:bottom w:val="nil"/>
              <w:right w:val="single" w:sz="4" w:space="0" w:color="000000"/>
            </w:tcBorders>
          </w:tcPr>
          <w:p>
            <w:pPr>
              <w:pStyle w:val="TableParagraph"/>
              <w:spacing w:line="286" w:lineRule="exact"/>
              <w:ind w:left="646"/>
              <w:jc w:val="left"/>
              <w:rPr>
                <w:sz w:val="26"/>
              </w:rPr>
            </w:pPr>
            <w:r>
              <w:rPr>
                <w:spacing w:val="-5"/>
                <w:sz w:val="26"/>
              </w:rPr>
              <w:t>1.4</w:t>
            </w:r>
          </w:p>
          <w:p>
            <w:pPr>
              <w:pStyle w:val="TableParagraph"/>
              <w:spacing w:line="287" w:lineRule="exact"/>
              <w:ind w:left="678"/>
              <w:jc w:val="left"/>
              <w:rPr>
                <w:sz w:val="26"/>
              </w:rPr>
            </w:pPr>
            <w:r>
              <w:rPr>
                <w:spacing w:val="-5"/>
                <w:sz w:val="26"/>
              </w:rPr>
              <w:t>00</w:t>
            </w:r>
          </w:p>
        </w:tc>
      </w:tr>
      <w:tr>
        <w:trPr>
          <w:trHeight w:val="300" w:hRule="atLeast"/>
        </w:trPr>
        <w:tc>
          <w:tcPr>
            <w:tcW w:w="1360" w:type="dxa"/>
            <w:tcBorders>
              <w:top w:val="nil"/>
              <w:left w:val="single" w:sz="4" w:space="0" w:color="000000"/>
              <w:bottom w:val="nil"/>
              <w:right w:val="single" w:sz="4" w:space="0" w:color="000000"/>
            </w:tcBorders>
          </w:tcPr>
          <w:p>
            <w:pPr>
              <w:pStyle w:val="TableParagraph"/>
              <w:jc w:val="left"/>
              <w:rPr>
                <w:sz w:val="22"/>
              </w:rPr>
            </w:pPr>
          </w:p>
        </w:tc>
        <w:tc>
          <w:tcPr>
            <w:tcW w:w="708" w:type="dxa"/>
            <w:tcBorders>
              <w:top w:val="nil"/>
              <w:left w:val="single" w:sz="4" w:space="0" w:color="000000"/>
              <w:bottom w:val="nil"/>
              <w:right w:val="single" w:sz="4" w:space="0" w:color="000000"/>
            </w:tcBorders>
          </w:tcPr>
          <w:p>
            <w:pPr>
              <w:pStyle w:val="TableParagraph"/>
              <w:spacing w:line="281" w:lineRule="exact"/>
              <w:ind w:right="-29"/>
              <w:rPr>
                <w:sz w:val="26"/>
              </w:rPr>
            </w:pPr>
            <w:r>
              <w:rPr>
                <w:spacing w:val="-10"/>
                <w:sz w:val="26"/>
              </w:rPr>
              <w:t>á</w:t>
            </w:r>
          </w:p>
        </w:tc>
        <w:tc>
          <w:tcPr>
            <w:tcW w:w="1136" w:type="dxa"/>
            <w:tcBorders>
              <w:top w:val="nil"/>
              <w:left w:val="single" w:sz="4" w:space="0" w:color="000000"/>
              <w:bottom w:val="nil"/>
              <w:right w:val="single" w:sz="4" w:space="0" w:color="000000"/>
            </w:tcBorders>
          </w:tcPr>
          <w:p>
            <w:pPr>
              <w:pStyle w:val="TableParagraph"/>
              <w:spacing w:line="281" w:lineRule="exact"/>
              <w:ind w:right="147"/>
              <w:rPr>
                <w:sz w:val="26"/>
              </w:rPr>
            </w:pPr>
            <w:r>
              <w:rPr>
                <w:spacing w:val="-5"/>
                <w:sz w:val="26"/>
              </w:rPr>
              <w:t>2.0</w:t>
            </w:r>
          </w:p>
        </w:tc>
        <w:tc>
          <w:tcPr>
            <w:tcW w:w="1134" w:type="dxa"/>
            <w:tcBorders>
              <w:top w:val="nil"/>
              <w:left w:val="single" w:sz="4" w:space="0" w:color="000000"/>
              <w:bottom w:val="nil"/>
              <w:right w:val="single" w:sz="4" w:space="0" w:color="000000"/>
            </w:tcBorders>
          </w:tcPr>
          <w:p>
            <w:pPr>
              <w:pStyle w:val="TableParagraph"/>
              <w:spacing w:line="281" w:lineRule="exact"/>
              <w:ind w:right="147"/>
              <w:rPr>
                <w:sz w:val="26"/>
              </w:rPr>
            </w:pPr>
            <w:r>
              <w:rPr>
                <w:spacing w:val="-5"/>
                <w:sz w:val="26"/>
              </w:rPr>
              <w:t>1.5</w:t>
            </w:r>
          </w:p>
        </w:tc>
        <w:tc>
          <w:tcPr>
            <w:tcW w:w="1136" w:type="dxa"/>
            <w:tcBorders>
              <w:top w:val="nil"/>
              <w:left w:val="single" w:sz="4" w:space="0" w:color="000000"/>
              <w:bottom w:val="nil"/>
              <w:right w:val="single" w:sz="4" w:space="0" w:color="000000"/>
            </w:tcBorders>
          </w:tcPr>
          <w:p>
            <w:pPr>
              <w:pStyle w:val="TableParagraph"/>
              <w:spacing w:line="281" w:lineRule="exact"/>
              <w:ind w:right="149"/>
              <w:rPr>
                <w:sz w:val="26"/>
              </w:rPr>
            </w:pPr>
            <w:r>
              <w:rPr>
                <w:spacing w:val="-5"/>
                <w:sz w:val="26"/>
              </w:rPr>
              <w:t>1.6</w:t>
            </w:r>
          </w:p>
        </w:tc>
        <w:tc>
          <w:tcPr>
            <w:tcW w:w="1132" w:type="dxa"/>
            <w:tcBorders>
              <w:top w:val="nil"/>
              <w:left w:val="single" w:sz="4" w:space="0" w:color="000000"/>
              <w:bottom w:val="nil"/>
              <w:right w:val="single" w:sz="4" w:space="0" w:color="000000"/>
            </w:tcBorders>
          </w:tcPr>
          <w:p>
            <w:pPr>
              <w:pStyle w:val="TableParagraph"/>
              <w:spacing w:line="281" w:lineRule="exact"/>
              <w:ind w:right="147"/>
              <w:rPr>
                <w:sz w:val="26"/>
              </w:rPr>
            </w:pPr>
            <w:r>
              <w:rPr>
                <w:spacing w:val="-5"/>
                <w:sz w:val="26"/>
              </w:rPr>
              <w:t>1.6</w:t>
            </w:r>
          </w:p>
        </w:tc>
      </w:tr>
      <w:tr>
        <w:trPr>
          <w:trHeight w:val="298" w:hRule="atLeast"/>
        </w:trPr>
        <w:tc>
          <w:tcPr>
            <w:tcW w:w="1360" w:type="dxa"/>
            <w:tcBorders>
              <w:top w:val="nil"/>
              <w:left w:val="single" w:sz="4" w:space="0" w:color="000000"/>
              <w:bottom w:val="nil"/>
              <w:right w:val="single" w:sz="4" w:space="0" w:color="000000"/>
            </w:tcBorders>
          </w:tcPr>
          <w:p>
            <w:pPr>
              <w:pStyle w:val="TableParagraph"/>
              <w:jc w:val="left"/>
              <w:rPr>
                <w:sz w:val="22"/>
              </w:rPr>
            </w:pPr>
          </w:p>
        </w:tc>
        <w:tc>
          <w:tcPr>
            <w:tcW w:w="708" w:type="dxa"/>
            <w:tcBorders>
              <w:top w:val="nil"/>
              <w:left w:val="single" w:sz="4" w:space="0" w:color="000000"/>
              <w:bottom w:val="nil"/>
              <w:right w:val="single" w:sz="4" w:space="0" w:color="000000"/>
            </w:tcBorders>
          </w:tcPr>
          <w:p>
            <w:pPr>
              <w:pStyle w:val="TableParagraph"/>
              <w:spacing w:line="279" w:lineRule="exact"/>
              <w:ind w:right="-29"/>
              <w:rPr>
                <w:sz w:val="26"/>
              </w:rPr>
            </w:pPr>
            <w:r>
              <w:rPr>
                <w:spacing w:val="-10"/>
                <w:sz w:val="26"/>
              </w:rPr>
              <w:t>i</w:t>
            </w:r>
          </w:p>
        </w:tc>
        <w:tc>
          <w:tcPr>
            <w:tcW w:w="1136" w:type="dxa"/>
            <w:tcBorders>
              <w:top w:val="nil"/>
              <w:left w:val="single" w:sz="4" w:space="0" w:color="000000"/>
              <w:bottom w:val="nil"/>
              <w:right w:val="single" w:sz="4" w:space="0" w:color="000000"/>
            </w:tcBorders>
          </w:tcPr>
          <w:p>
            <w:pPr>
              <w:pStyle w:val="TableParagraph"/>
              <w:spacing w:line="279" w:lineRule="exact"/>
              <w:ind w:right="181"/>
              <w:rPr>
                <w:sz w:val="26"/>
              </w:rPr>
            </w:pPr>
            <w:r>
              <w:rPr>
                <w:spacing w:val="-5"/>
                <w:sz w:val="26"/>
              </w:rPr>
              <w:t>00</w:t>
            </w:r>
          </w:p>
        </w:tc>
        <w:tc>
          <w:tcPr>
            <w:tcW w:w="1134" w:type="dxa"/>
            <w:tcBorders>
              <w:top w:val="nil"/>
              <w:left w:val="single" w:sz="4" w:space="0" w:color="000000"/>
              <w:bottom w:val="nil"/>
              <w:right w:val="single" w:sz="4" w:space="0" w:color="000000"/>
            </w:tcBorders>
          </w:tcPr>
          <w:p>
            <w:pPr>
              <w:pStyle w:val="TableParagraph"/>
              <w:spacing w:line="279" w:lineRule="exact"/>
              <w:ind w:right="181"/>
              <w:rPr>
                <w:sz w:val="26"/>
              </w:rPr>
            </w:pPr>
            <w:r>
              <w:rPr>
                <w:spacing w:val="-5"/>
                <w:sz w:val="26"/>
              </w:rPr>
              <w:t>00</w:t>
            </w:r>
          </w:p>
        </w:tc>
        <w:tc>
          <w:tcPr>
            <w:tcW w:w="1136" w:type="dxa"/>
            <w:tcBorders>
              <w:top w:val="nil"/>
              <w:left w:val="single" w:sz="4" w:space="0" w:color="000000"/>
              <w:bottom w:val="nil"/>
              <w:right w:val="single" w:sz="4" w:space="0" w:color="000000"/>
            </w:tcBorders>
          </w:tcPr>
          <w:p>
            <w:pPr>
              <w:pStyle w:val="TableParagraph"/>
              <w:spacing w:line="279" w:lineRule="exact"/>
              <w:ind w:right="181"/>
              <w:rPr>
                <w:sz w:val="26"/>
              </w:rPr>
            </w:pPr>
            <w:r>
              <w:rPr>
                <w:spacing w:val="-5"/>
                <w:sz w:val="26"/>
              </w:rPr>
              <w:t>00</w:t>
            </w:r>
          </w:p>
        </w:tc>
        <w:tc>
          <w:tcPr>
            <w:tcW w:w="1132" w:type="dxa"/>
            <w:tcBorders>
              <w:top w:val="nil"/>
              <w:left w:val="single" w:sz="4" w:space="0" w:color="000000"/>
              <w:bottom w:val="nil"/>
              <w:right w:val="single" w:sz="4" w:space="0" w:color="000000"/>
            </w:tcBorders>
          </w:tcPr>
          <w:p>
            <w:pPr>
              <w:pStyle w:val="TableParagraph"/>
              <w:spacing w:line="279" w:lineRule="exact"/>
              <w:ind w:right="181"/>
              <w:rPr>
                <w:sz w:val="26"/>
              </w:rPr>
            </w:pPr>
            <w:r>
              <w:rPr>
                <w:spacing w:val="-5"/>
                <w:sz w:val="26"/>
              </w:rPr>
              <w:t>00</w:t>
            </w:r>
          </w:p>
        </w:tc>
      </w:tr>
      <w:tr>
        <w:trPr>
          <w:trHeight w:val="299" w:hRule="atLeast"/>
        </w:trPr>
        <w:tc>
          <w:tcPr>
            <w:tcW w:w="1360" w:type="dxa"/>
            <w:tcBorders>
              <w:top w:val="nil"/>
              <w:left w:val="single" w:sz="4" w:space="0" w:color="000000"/>
              <w:bottom w:val="nil"/>
              <w:right w:val="single" w:sz="4" w:space="0" w:color="000000"/>
            </w:tcBorders>
          </w:tcPr>
          <w:p>
            <w:pPr>
              <w:pStyle w:val="TableParagraph"/>
              <w:jc w:val="left"/>
              <w:rPr>
                <w:sz w:val="22"/>
              </w:rPr>
            </w:pPr>
          </w:p>
        </w:tc>
        <w:tc>
          <w:tcPr>
            <w:tcW w:w="708" w:type="dxa"/>
            <w:tcBorders>
              <w:top w:val="nil"/>
              <w:left w:val="single" w:sz="4" w:space="0" w:color="000000"/>
              <w:bottom w:val="nil"/>
              <w:right w:val="single" w:sz="4" w:space="0" w:color="000000"/>
            </w:tcBorders>
          </w:tcPr>
          <w:p>
            <w:pPr>
              <w:pStyle w:val="TableParagraph"/>
              <w:spacing w:line="279" w:lineRule="exact"/>
              <w:ind w:right="-72"/>
              <w:rPr>
                <w:sz w:val="26"/>
              </w:rPr>
            </w:pPr>
            <w:r>
              <w:rPr>
                <w:spacing w:val="-10"/>
                <w:sz w:val="26"/>
              </w:rPr>
              <w:t>C</w:t>
            </w:r>
          </w:p>
        </w:tc>
        <w:tc>
          <w:tcPr>
            <w:tcW w:w="1136" w:type="dxa"/>
            <w:tcBorders>
              <w:top w:val="nil"/>
              <w:left w:val="single" w:sz="4" w:space="0" w:color="000000"/>
              <w:bottom w:val="nil"/>
              <w:right w:val="single" w:sz="4" w:space="0" w:color="000000"/>
            </w:tcBorders>
          </w:tcPr>
          <w:p>
            <w:pPr>
              <w:pStyle w:val="TableParagraph"/>
              <w:jc w:val="left"/>
              <w:rPr>
                <w:sz w:val="22"/>
              </w:rPr>
            </w:pPr>
          </w:p>
        </w:tc>
        <w:tc>
          <w:tcPr>
            <w:tcW w:w="1134" w:type="dxa"/>
            <w:tcBorders>
              <w:top w:val="nil"/>
              <w:left w:val="single" w:sz="4" w:space="0" w:color="000000"/>
              <w:bottom w:val="nil"/>
              <w:right w:val="single" w:sz="4" w:space="0" w:color="000000"/>
            </w:tcBorders>
          </w:tcPr>
          <w:p>
            <w:pPr>
              <w:pStyle w:val="TableParagraph"/>
              <w:jc w:val="left"/>
              <w:rPr>
                <w:sz w:val="22"/>
              </w:rPr>
            </w:pPr>
          </w:p>
        </w:tc>
        <w:tc>
          <w:tcPr>
            <w:tcW w:w="1136" w:type="dxa"/>
            <w:tcBorders>
              <w:top w:val="nil"/>
              <w:left w:val="single" w:sz="4" w:space="0" w:color="000000"/>
              <w:bottom w:val="nil"/>
              <w:right w:val="single" w:sz="4" w:space="0" w:color="000000"/>
            </w:tcBorders>
          </w:tcPr>
          <w:p>
            <w:pPr>
              <w:pStyle w:val="TableParagraph"/>
              <w:jc w:val="left"/>
              <w:rPr>
                <w:sz w:val="22"/>
              </w:rPr>
            </w:pPr>
          </w:p>
        </w:tc>
        <w:tc>
          <w:tcPr>
            <w:tcW w:w="1132" w:type="dxa"/>
            <w:tcBorders>
              <w:top w:val="nil"/>
              <w:left w:val="single" w:sz="4" w:space="0" w:color="000000"/>
              <w:bottom w:val="nil"/>
              <w:right w:val="single" w:sz="4" w:space="0" w:color="000000"/>
            </w:tcBorders>
          </w:tcPr>
          <w:p>
            <w:pPr>
              <w:pStyle w:val="TableParagraph"/>
              <w:jc w:val="left"/>
              <w:rPr>
                <w:sz w:val="22"/>
              </w:rPr>
            </w:pPr>
          </w:p>
        </w:tc>
      </w:tr>
      <w:tr>
        <w:trPr>
          <w:trHeight w:val="301" w:hRule="atLeast"/>
        </w:trPr>
        <w:tc>
          <w:tcPr>
            <w:tcW w:w="1360" w:type="dxa"/>
            <w:tcBorders>
              <w:top w:val="nil"/>
              <w:left w:val="single" w:sz="4" w:space="0" w:color="000000"/>
              <w:bottom w:val="nil"/>
              <w:right w:val="single" w:sz="4" w:space="0" w:color="000000"/>
            </w:tcBorders>
          </w:tcPr>
          <w:p>
            <w:pPr>
              <w:pStyle w:val="TableParagraph"/>
              <w:jc w:val="left"/>
              <w:rPr>
                <w:sz w:val="22"/>
              </w:rPr>
            </w:pPr>
          </w:p>
        </w:tc>
        <w:tc>
          <w:tcPr>
            <w:tcW w:w="708" w:type="dxa"/>
            <w:tcBorders>
              <w:top w:val="nil"/>
              <w:left w:val="single" w:sz="4" w:space="0" w:color="000000"/>
              <w:bottom w:val="nil"/>
              <w:right w:val="single" w:sz="4" w:space="0" w:color="000000"/>
            </w:tcBorders>
          </w:tcPr>
          <w:p>
            <w:pPr>
              <w:pStyle w:val="TableParagraph"/>
              <w:spacing w:line="282" w:lineRule="exact"/>
              <w:ind w:right="-29"/>
              <w:rPr>
                <w:sz w:val="26"/>
              </w:rPr>
            </w:pPr>
            <w:r>
              <w:rPr>
                <w:spacing w:val="-10"/>
                <w:sz w:val="26"/>
              </w:rPr>
              <w:t>á</w:t>
            </w:r>
          </w:p>
        </w:tc>
        <w:tc>
          <w:tcPr>
            <w:tcW w:w="1136" w:type="dxa"/>
            <w:tcBorders>
              <w:top w:val="nil"/>
              <w:left w:val="single" w:sz="4" w:space="0" w:color="000000"/>
              <w:bottom w:val="nil"/>
              <w:right w:val="single" w:sz="4" w:space="0" w:color="000000"/>
            </w:tcBorders>
          </w:tcPr>
          <w:p>
            <w:pPr>
              <w:pStyle w:val="TableParagraph"/>
              <w:jc w:val="left"/>
              <w:rPr>
                <w:sz w:val="22"/>
              </w:rPr>
            </w:pPr>
          </w:p>
        </w:tc>
        <w:tc>
          <w:tcPr>
            <w:tcW w:w="1134" w:type="dxa"/>
            <w:tcBorders>
              <w:top w:val="nil"/>
              <w:left w:val="single" w:sz="4" w:space="0" w:color="000000"/>
              <w:bottom w:val="nil"/>
              <w:right w:val="single" w:sz="4" w:space="0" w:color="000000"/>
            </w:tcBorders>
          </w:tcPr>
          <w:p>
            <w:pPr>
              <w:pStyle w:val="TableParagraph"/>
              <w:jc w:val="left"/>
              <w:rPr>
                <w:sz w:val="22"/>
              </w:rPr>
            </w:pPr>
          </w:p>
        </w:tc>
        <w:tc>
          <w:tcPr>
            <w:tcW w:w="1136" w:type="dxa"/>
            <w:tcBorders>
              <w:top w:val="nil"/>
              <w:left w:val="single" w:sz="4" w:space="0" w:color="000000"/>
              <w:bottom w:val="nil"/>
              <w:right w:val="single" w:sz="4" w:space="0" w:color="000000"/>
            </w:tcBorders>
          </w:tcPr>
          <w:p>
            <w:pPr>
              <w:pStyle w:val="TableParagraph"/>
              <w:jc w:val="left"/>
              <w:rPr>
                <w:sz w:val="22"/>
              </w:rPr>
            </w:pPr>
          </w:p>
        </w:tc>
        <w:tc>
          <w:tcPr>
            <w:tcW w:w="1132" w:type="dxa"/>
            <w:tcBorders>
              <w:top w:val="nil"/>
              <w:left w:val="single" w:sz="4" w:space="0" w:color="000000"/>
              <w:bottom w:val="nil"/>
              <w:right w:val="single" w:sz="4" w:space="0" w:color="000000"/>
            </w:tcBorders>
          </w:tcPr>
          <w:p>
            <w:pPr>
              <w:pStyle w:val="TableParagraph"/>
              <w:jc w:val="left"/>
              <w:rPr>
                <w:sz w:val="22"/>
              </w:rPr>
            </w:pPr>
          </w:p>
        </w:tc>
      </w:tr>
      <w:tr>
        <w:trPr>
          <w:trHeight w:val="295" w:hRule="atLeast"/>
        </w:trPr>
        <w:tc>
          <w:tcPr>
            <w:tcW w:w="1360" w:type="dxa"/>
            <w:tcBorders>
              <w:top w:val="nil"/>
              <w:left w:val="single" w:sz="4" w:space="0" w:color="000000"/>
              <w:right w:val="single" w:sz="4" w:space="0" w:color="000000"/>
            </w:tcBorders>
          </w:tcPr>
          <w:p>
            <w:pPr>
              <w:pStyle w:val="TableParagraph"/>
              <w:jc w:val="left"/>
              <w:rPr>
                <w:sz w:val="22"/>
              </w:rPr>
            </w:pPr>
          </w:p>
        </w:tc>
        <w:tc>
          <w:tcPr>
            <w:tcW w:w="708" w:type="dxa"/>
            <w:tcBorders>
              <w:top w:val="nil"/>
              <w:left w:val="single" w:sz="4" w:space="0" w:color="000000"/>
              <w:right w:val="single" w:sz="4" w:space="0" w:color="000000"/>
            </w:tcBorders>
          </w:tcPr>
          <w:p>
            <w:pPr>
              <w:pStyle w:val="TableParagraph"/>
              <w:spacing w:line="275" w:lineRule="exact"/>
              <w:ind w:right="-29"/>
              <w:rPr>
                <w:sz w:val="26"/>
              </w:rPr>
            </w:pPr>
            <w:r>
              <w:rPr>
                <w:spacing w:val="-10"/>
                <w:sz w:val="26"/>
              </w:rPr>
              <w:t>i</w:t>
            </w:r>
          </w:p>
        </w:tc>
        <w:tc>
          <w:tcPr>
            <w:tcW w:w="1136" w:type="dxa"/>
            <w:tcBorders>
              <w:top w:val="nil"/>
              <w:left w:val="single" w:sz="4" w:space="0" w:color="000000"/>
              <w:right w:val="single" w:sz="4" w:space="0" w:color="000000"/>
            </w:tcBorders>
          </w:tcPr>
          <w:p>
            <w:pPr>
              <w:pStyle w:val="TableParagraph"/>
              <w:jc w:val="left"/>
              <w:rPr>
                <w:sz w:val="22"/>
              </w:rPr>
            </w:pPr>
          </w:p>
        </w:tc>
        <w:tc>
          <w:tcPr>
            <w:tcW w:w="1134" w:type="dxa"/>
            <w:tcBorders>
              <w:top w:val="nil"/>
              <w:left w:val="single" w:sz="4" w:space="0" w:color="000000"/>
              <w:right w:val="single" w:sz="4" w:space="0" w:color="000000"/>
            </w:tcBorders>
          </w:tcPr>
          <w:p>
            <w:pPr>
              <w:pStyle w:val="TableParagraph"/>
              <w:jc w:val="left"/>
              <w:rPr>
                <w:sz w:val="22"/>
              </w:rPr>
            </w:pPr>
          </w:p>
        </w:tc>
        <w:tc>
          <w:tcPr>
            <w:tcW w:w="1136" w:type="dxa"/>
            <w:tcBorders>
              <w:top w:val="nil"/>
              <w:left w:val="single" w:sz="4" w:space="0" w:color="000000"/>
              <w:right w:val="single" w:sz="4" w:space="0" w:color="000000"/>
            </w:tcBorders>
          </w:tcPr>
          <w:p>
            <w:pPr>
              <w:pStyle w:val="TableParagraph"/>
              <w:jc w:val="left"/>
              <w:rPr>
                <w:sz w:val="22"/>
              </w:rPr>
            </w:pPr>
          </w:p>
        </w:tc>
        <w:tc>
          <w:tcPr>
            <w:tcW w:w="1132" w:type="dxa"/>
            <w:tcBorders>
              <w:top w:val="nil"/>
              <w:left w:val="single" w:sz="4" w:space="0" w:color="000000"/>
              <w:right w:val="single" w:sz="4" w:space="0" w:color="000000"/>
            </w:tcBorders>
          </w:tcPr>
          <w:p>
            <w:pPr>
              <w:pStyle w:val="TableParagraph"/>
              <w:jc w:val="left"/>
              <w:rPr>
                <w:sz w:val="22"/>
              </w:rPr>
            </w:pPr>
          </w:p>
        </w:tc>
      </w:tr>
    </w:tbl>
    <w:p>
      <w:pPr>
        <w:pStyle w:val="ListParagraph"/>
        <w:numPr>
          <w:ilvl w:val="0"/>
          <w:numId w:val="123"/>
        </w:numPr>
        <w:tabs>
          <w:tab w:pos="1796" w:val="left" w:leader="none"/>
        </w:tabs>
        <w:spacing w:line="240" w:lineRule="auto" w:before="135" w:after="0"/>
        <w:ind w:left="903" w:right="933" w:firstLine="720"/>
        <w:jc w:val="left"/>
        <w:rPr>
          <w:sz w:val="26"/>
        </w:rPr>
      </w:pPr>
      <w:r>
        <w:rPr>
          <w:sz w:val="26"/>
        </w:rPr>
        <w:t>Đơn giá bán</w:t>
      </w:r>
      <w:r>
        <w:rPr>
          <w:spacing w:val="-1"/>
          <w:sz w:val="26"/>
        </w:rPr>
        <w:t> </w:t>
      </w:r>
      <w:r>
        <w:rPr>
          <w:sz w:val="26"/>
        </w:rPr>
        <w:t>ch</w:t>
      </w:r>
      <w:r>
        <w:rPr>
          <w:rFonts w:ascii="Microsoft Sans Serif" w:hAnsi="Microsoft Sans Serif"/>
          <w:sz w:val="26"/>
        </w:rPr>
        <w:t>ƣ</w:t>
      </w:r>
      <w:r>
        <w:rPr>
          <w:sz w:val="26"/>
        </w:rPr>
        <w:t>a thuế GTGT</w:t>
      </w:r>
      <w:r>
        <w:rPr>
          <w:spacing w:val="-3"/>
          <w:sz w:val="26"/>
        </w:rPr>
        <w:t> </w:t>
      </w:r>
      <w:r>
        <w:rPr>
          <w:sz w:val="26"/>
        </w:rPr>
        <w:t>lần</w:t>
      </w:r>
      <w:r>
        <w:rPr>
          <w:spacing w:val="-1"/>
          <w:sz w:val="26"/>
        </w:rPr>
        <w:t> </w:t>
      </w:r>
      <w:r>
        <w:rPr>
          <w:sz w:val="26"/>
        </w:rPr>
        <w:t>l</w:t>
      </w:r>
      <w:r>
        <w:rPr>
          <w:rFonts w:ascii="Microsoft Sans Serif" w:hAnsi="Microsoft Sans Serif"/>
          <w:sz w:val="26"/>
        </w:rPr>
        <w:t>ƣ</w:t>
      </w:r>
      <w:r>
        <w:rPr>
          <w:sz w:val="26"/>
        </w:rPr>
        <w:t>ợt của mặt hàng</w:t>
      </w:r>
      <w:r>
        <w:rPr>
          <w:spacing w:val="-17"/>
          <w:sz w:val="26"/>
        </w:rPr>
        <w:t> </w:t>
      </w:r>
      <w:r>
        <w:rPr>
          <w:sz w:val="26"/>
        </w:rPr>
        <w:t>A, B và C là: 150.000 đồng, 260.000 đồng và 200.000 đồng.</w:t>
      </w:r>
    </w:p>
    <w:p>
      <w:pPr>
        <w:spacing w:before="120"/>
        <w:ind w:left="1623" w:right="0" w:firstLine="0"/>
        <w:jc w:val="left"/>
        <w:rPr>
          <w:i/>
          <w:sz w:val="26"/>
        </w:rPr>
      </w:pPr>
      <w:r>
        <w:rPr>
          <w:i/>
          <w:sz w:val="26"/>
        </w:rPr>
        <w:t>Yêu</w:t>
      </w:r>
      <w:r>
        <w:rPr>
          <w:spacing w:val="-1"/>
          <w:sz w:val="26"/>
        </w:rPr>
        <w:t> </w:t>
      </w:r>
      <w:r>
        <w:rPr>
          <w:i/>
          <w:spacing w:val="-4"/>
          <w:sz w:val="26"/>
        </w:rPr>
        <w:t>cầu:</w:t>
      </w:r>
    </w:p>
    <w:p>
      <w:pPr>
        <w:pStyle w:val="BodyText"/>
        <w:spacing w:before="121"/>
        <w:ind w:right="769" w:firstLine="720"/>
      </w:pPr>
      <w:r>
        <w:rPr/>
        <w:t>Tính</w:t>
      </w:r>
      <w:r>
        <w:rPr>
          <w:spacing w:val="-2"/>
        </w:rPr>
        <w:t> </w:t>
      </w:r>
      <w:r>
        <w:rPr/>
        <w:t>toán</w:t>
      </w:r>
      <w:r>
        <w:rPr>
          <w:spacing w:val="-4"/>
        </w:rPr>
        <w:t> </w:t>
      </w:r>
      <w:r>
        <w:rPr/>
        <w:t>số</w:t>
      </w:r>
      <w:r>
        <w:rPr>
          <w:spacing w:val="-4"/>
        </w:rPr>
        <w:t> </w:t>
      </w:r>
      <w:r>
        <w:rPr/>
        <w:t>liệu</w:t>
      </w:r>
      <w:r>
        <w:rPr>
          <w:spacing w:val="-4"/>
        </w:rPr>
        <w:t> </w:t>
      </w:r>
      <w:r>
        <w:rPr/>
        <w:t>và</w:t>
      </w:r>
      <w:r>
        <w:rPr>
          <w:spacing w:val="-1"/>
        </w:rPr>
        <w:t> </w:t>
      </w:r>
      <w:r>
        <w:rPr/>
        <w:t>lập</w:t>
      </w:r>
      <w:r>
        <w:rPr>
          <w:spacing w:val="-2"/>
        </w:rPr>
        <w:t> </w:t>
      </w:r>
      <w:r>
        <w:rPr/>
        <w:t>bảng</w:t>
      </w:r>
      <w:r>
        <w:rPr>
          <w:spacing w:val="-4"/>
        </w:rPr>
        <w:t> </w:t>
      </w:r>
      <w:r>
        <w:rPr/>
        <w:t>kế</w:t>
      </w:r>
      <w:r>
        <w:rPr>
          <w:spacing w:val="-3"/>
        </w:rPr>
        <w:t> </w:t>
      </w:r>
      <w:r>
        <w:rPr/>
        <w:t>hoạch</w:t>
      </w:r>
      <w:r>
        <w:rPr>
          <w:spacing w:val="-4"/>
        </w:rPr>
        <w:t> </w:t>
      </w:r>
      <w:r>
        <w:rPr/>
        <w:t>doanh</w:t>
      </w:r>
      <w:r>
        <w:rPr>
          <w:spacing w:val="-4"/>
        </w:rPr>
        <w:t> </w:t>
      </w:r>
      <w:r>
        <w:rPr/>
        <w:t>thu</w:t>
      </w:r>
      <w:r>
        <w:rPr>
          <w:spacing w:val="-2"/>
        </w:rPr>
        <w:t> </w:t>
      </w:r>
      <w:r>
        <w:rPr/>
        <w:t>tiêu</w:t>
      </w:r>
      <w:r>
        <w:rPr>
          <w:spacing w:val="-4"/>
        </w:rPr>
        <w:t> </w:t>
      </w:r>
      <w:r>
        <w:rPr/>
        <w:t>thụ</w:t>
      </w:r>
      <w:r>
        <w:rPr>
          <w:spacing w:val="-2"/>
        </w:rPr>
        <w:t> </w:t>
      </w:r>
      <w:r>
        <w:rPr/>
        <w:t>hàng</w:t>
      </w:r>
      <w:r>
        <w:rPr>
          <w:spacing w:val="-2"/>
        </w:rPr>
        <w:t> </w:t>
      </w:r>
      <w:r>
        <w:rPr/>
        <w:t>hoá</w:t>
      </w:r>
      <w:r>
        <w:rPr>
          <w:spacing w:val="-3"/>
        </w:rPr>
        <w:t> </w:t>
      </w:r>
      <w:r>
        <w:rPr/>
        <w:t>trong</w:t>
      </w:r>
      <w:r>
        <w:rPr>
          <w:spacing w:val="-2"/>
        </w:rPr>
        <w:t> </w:t>
      </w:r>
      <w:r>
        <w:rPr/>
        <w:t>năm kế hoạch cho doanh nghiệp trên.</w:t>
      </w:r>
    </w:p>
    <w:p>
      <w:pPr>
        <w:spacing w:before="120"/>
        <w:ind w:left="1623" w:right="0" w:firstLine="0"/>
        <w:jc w:val="left"/>
        <w:rPr>
          <w:i/>
          <w:sz w:val="26"/>
        </w:rPr>
      </w:pPr>
      <w:r>
        <w:rPr>
          <w:i/>
          <w:sz w:val="26"/>
        </w:rPr>
        <w:t>Bài</w:t>
      </w:r>
      <w:r>
        <w:rPr>
          <w:spacing w:val="-3"/>
          <w:sz w:val="26"/>
        </w:rPr>
        <w:t> </w:t>
      </w:r>
      <w:r>
        <w:rPr>
          <w:i/>
          <w:spacing w:val="-2"/>
          <w:sz w:val="26"/>
        </w:rPr>
        <w:t>giải:</w:t>
      </w:r>
    </w:p>
    <w:p>
      <w:pPr>
        <w:pStyle w:val="ListParagraph"/>
        <w:numPr>
          <w:ilvl w:val="0"/>
          <w:numId w:val="124"/>
        </w:numPr>
        <w:tabs>
          <w:tab w:pos="1862" w:val="left" w:leader="none"/>
        </w:tabs>
        <w:spacing w:line="240" w:lineRule="auto" w:before="121" w:after="0"/>
        <w:ind w:left="1862" w:right="0" w:hanging="238"/>
        <w:jc w:val="left"/>
        <w:rPr>
          <w:sz w:val="26"/>
        </w:rPr>
      </w:pPr>
      <w:r>
        <w:rPr>
          <w:sz w:val="26"/>
        </w:rPr>
        <w:t>Số</w:t>
      </w:r>
      <w:r>
        <w:rPr>
          <w:spacing w:val="2"/>
          <w:sz w:val="26"/>
        </w:rPr>
        <w:t> </w:t>
      </w:r>
      <w:r>
        <w:rPr>
          <w:sz w:val="26"/>
        </w:rPr>
        <w:t>l</w:t>
      </w:r>
      <w:r>
        <w:rPr>
          <w:rFonts w:ascii="Microsoft Sans Serif" w:hAnsi="Microsoft Sans Serif"/>
          <w:sz w:val="26"/>
        </w:rPr>
        <w:t>ƣ</w:t>
      </w:r>
      <w:r>
        <w:rPr>
          <w:sz w:val="26"/>
        </w:rPr>
        <w:t>ợng</w:t>
      </w:r>
      <w:r>
        <w:rPr>
          <w:spacing w:val="2"/>
          <w:sz w:val="26"/>
        </w:rPr>
        <w:t> </w:t>
      </w:r>
      <w:r>
        <w:rPr>
          <w:sz w:val="26"/>
        </w:rPr>
        <w:t>hàng hoá</w:t>
      </w:r>
      <w:r>
        <w:rPr>
          <w:spacing w:val="1"/>
          <w:sz w:val="26"/>
        </w:rPr>
        <w:t> </w:t>
      </w:r>
      <w:r>
        <w:rPr>
          <w:sz w:val="26"/>
        </w:rPr>
        <w:t>tiêu</w:t>
      </w:r>
      <w:r>
        <w:rPr>
          <w:spacing w:val="2"/>
          <w:sz w:val="26"/>
        </w:rPr>
        <w:t> </w:t>
      </w:r>
      <w:r>
        <w:rPr>
          <w:sz w:val="26"/>
        </w:rPr>
        <w:t>thụ</w:t>
      </w:r>
      <w:r>
        <w:rPr>
          <w:spacing w:val="1"/>
          <w:sz w:val="26"/>
        </w:rPr>
        <w:t> </w:t>
      </w:r>
      <w:r>
        <w:rPr>
          <w:sz w:val="26"/>
        </w:rPr>
        <w:t>năm kế</w:t>
      </w:r>
      <w:r>
        <w:rPr>
          <w:spacing w:val="5"/>
          <w:sz w:val="26"/>
        </w:rPr>
        <w:t> </w:t>
      </w:r>
      <w:r>
        <w:rPr>
          <w:spacing w:val="-2"/>
          <w:sz w:val="26"/>
        </w:rPr>
        <w:t>hoạch</w:t>
      </w:r>
    </w:p>
    <w:p>
      <w:pPr>
        <w:pStyle w:val="BodyText"/>
        <w:spacing w:before="119"/>
        <w:ind w:left="1624"/>
      </w:pPr>
      <w:r>
        <w:rPr/>
        <w:t>-</w:t>
      </w:r>
      <w:r>
        <w:rPr>
          <w:spacing w:val="1"/>
        </w:rPr>
        <w:t> </w:t>
      </w:r>
      <w:r>
        <w:rPr/>
        <w:t>Số</w:t>
      </w:r>
      <w:r>
        <w:rPr>
          <w:spacing w:val="2"/>
        </w:rPr>
        <w:t> </w:t>
      </w:r>
      <w:r>
        <w:rPr/>
        <w:t>l</w:t>
      </w:r>
      <w:r>
        <w:rPr>
          <w:rFonts w:ascii="Microsoft Sans Serif" w:hAnsi="Microsoft Sans Serif"/>
        </w:rPr>
        <w:t>ƣ</w:t>
      </w:r>
      <w:r>
        <w:rPr/>
        <w:t>ợng</w:t>
      </w:r>
      <w:r>
        <w:rPr>
          <w:spacing w:val="2"/>
        </w:rPr>
        <w:t> </w:t>
      </w:r>
      <w:r>
        <w:rPr/>
        <w:t>hàng hoá</w:t>
      </w:r>
      <w:r>
        <w:rPr>
          <w:spacing w:val="1"/>
        </w:rPr>
        <w:t> </w:t>
      </w:r>
      <w:r>
        <w:rPr/>
        <w:t>mua vào</w:t>
      </w:r>
      <w:r>
        <w:rPr>
          <w:spacing w:val="2"/>
        </w:rPr>
        <w:t> </w:t>
      </w:r>
      <w:r>
        <w:rPr/>
        <w:t>năm</w:t>
      </w:r>
      <w:r>
        <w:rPr>
          <w:spacing w:val="2"/>
        </w:rPr>
        <w:t> </w:t>
      </w:r>
      <w:r>
        <w:rPr/>
        <w:t>kế</w:t>
      </w:r>
      <w:r>
        <w:rPr>
          <w:spacing w:val="4"/>
        </w:rPr>
        <w:t> </w:t>
      </w:r>
      <w:r>
        <w:rPr>
          <w:spacing w:val="-2"/>
        </w:rPr>
        <w:t>hoạch:</w:t>
      </w:r>
    </w:p>
    <w:p>
      <w:pPr>
        <w:pStyle w:val="BodyText"/>
        <w:spacing w:before="121"/>
        <w:ind w:left="1862"/>
      </w:pPr>
      <w:r>
        <w:rPr/>
        <w:t>Hàng</w:t>
      </w:r>
      <w:r>
        <w:rPr>
          <w:spacing w:val="-17"/>
        </w:rPr>
        <w:t> </w:t>
      </w:r>
      <w:r>
        <w:rPr/>
        <w:t>A:</w:t>
      </w:r>
      <w:r>
        <w:rPr>
          <w:spacing w:val="-1"/>
        </w:rPr>
        <w:t> </w:t>
      </w:r>
      <w:r>
        <w:rPr/>
        <w:t>1.500</w:t>
      </w:r>
      <w:r>
        <w:rPr>
          <w:spacing w:val="-3"/>
        </w:rPr>
        <w:t> </w:t>
      </w:r>
      <w:r>
        <w:rPr/>
        <w:t>+</w:t>
      </w:r>
      <w:r>
        <w:rPr>
          <w:spacing w:val="-1"/>
        </w:rPr>
        <w:t> </w:t>
      </w:r>
      <w:r>
        <w:rPr/>
        <w:t>1.200</w:t>
      </w:r>
      <w:r>
        <w:rPr>
          <w:spacing w:val="-3"/>
        </w:rPr>
        <w:t> </w:t>
      </w:r>
      <w:r>
        <w:rPr/>
        <w:t>+</w:t>
      </w:r>
      <w:r>
        <w:rPr>
          <w:spacing w:val="-1"/>
        </w:rPr>
        <w:t> </w:t>
      </w:r>
      <w:r>
        <w:rPr/>
        <w:t>1.400</w:t>
      </w:r>
      <w:r>
        <w:rPr>
          <w:spacing w:val="-1"/>
        </w:rPr>
        <w:t> </w:t>
      </w:r>
      <w:r>
        <w:rPr/>
        <w:t>+</w:t>
      </w:r>
      <w:r>
        <w:rPr>
          <w:spacing w:val="-1"/>
        </w:rPr>
        <w:t> </w:t>
      </w:r>
      <w:r>
        <w:rPr/>
        <w:t>1.200</w:t>
      </w:r>
      <w:r>
        <w:rPr>
          <w:spacing w:val="-1"/>
        </w:rPr>
        <w:t> </w:t>
      </w:r>
      <w:r>
        <w:rPr/>
        <w:t>=</w:t>
      </w:r>
      <w:r>
        <w:rPr>
          <w:spacing w:val="-1"/>
        </w:rPr>
        <w:t> </w:t>
      </w:r>
      <w:r>
        <w:rPr/>
        <w:t>5.300</w:t>
      </w:r>
      <w:r>
        <w:rPr>
          <w:spacing w:val="-1"/>
        </w:rPr>
        <w:t> </w:t>
      </w:r>
      <w:r>
        <w:rPr>
          <w:spacing w:val="-5"/>
        </w:rPr>
        <w:t>cái</w:t>
      </w:r>
    </w:p>
    <w:p>
      <w:pPr>
        <w:pStyle w:val="BodyText"/>
        <w:spacing w:before="119"/>
        <w:ind w:left="1862"/>
      </w:pPr>
      <w:r>
        <w:rPr/>
        <w:t>Hàng</w:t>
      </w:r>
      <w:r>
        <w:rPr>
          <w:spacing w:val="-1"/>
        </w:rPr>
        <w:t> </w:t>
      </w:r>
      <w:r>
        <w:rPr/>
        <w:t>B:</w:t>
      </w:r>
      <w:r>
        <w:rPr>
          <w:spacing w:val="-3"/>
        </w:rPr>
        <w:t> </w:t>
      </w:r>
      <w:r>
        <w:rPr/>
        <w:t>1.400</w:t>
      </w:r>
      <w:r>
        <w:rPr>
          <w:spacing w:val="-3"/>
        </w:rPr>
        <w:t> </w:t>
      </w:r>
      <w:r>
        <w:rPr/>
        <w:t>+</w:t>
      </w:r>
      <w:r>
        <w:rPr>
          <w:spacing w:val="-1"/>
        </w:rPr>
        <w:t> </w:t>
      </w:r>
      <w:r>
        <w:rPr/>
        <w:t>1.000</w:t>
      </w:r>
      <w:r>
        <w:rPr>
          <w:spacing w:val="-3"/>
        </w:rPr>
        <w:t> </w:t>
      </w:r>
      <w:r>
        <w:rPr/>
        <w:t>+</w:t>
      </w:r>
      <w:r>
        <w:rPr>
          <w:spacing w:val="-1"/>
        </w:rPr>
        <w:t> </w:t>
      </w:r>
      <w:r>
        <w:rPr/>
        <w:t>1.500</w:t>
      </w:r>
      <w:r>
        <w:rPr>
          <w:spacing w:val="-1"/>
        </w:rPr>
        <w:t> </w:t>
      </w:r>
      <w:r>
        <w:rPr/>
        <w:t>+</w:t>
      </w:r>
      <w:r>
        <w:rPr>
          <w:spacing w:val="-1"/>
        </w:rPr>
        <w:t> </w:t>
      </w:r>
      <w:r>
        <w:rPr/>
        <w:t>1.400</w:t>
      </w:r>
      <w:r>
        <w:rPr>
          <w:spacing w:val="-1"/>
        </w:rPr>
        <w:t> </w:t>
      </w:r>
      <w:r>
        <w:rPr/>
        <w:t>=</w:t>
      </w:r>
      <w:r>
        <w:rPr>
          <w:spacing w:val="-1"/>
        </w:rPr>
        <w:t> </w:t>
      </w:r>
      <w:r>
        <w:rPr/>
        <w:t>5.300</w:t>
      </w:r>
      <w:r>
        <w:rPr>
          <w:spacing w:val="-1"/>
        </w:rPr>
        <w:t> </w:t>
      </w:r>
      <w:r>
        <w:rPr>
          <w:spacing w:val="-5"/>
        </w:rPr>
        <w:t>cái</w:t>
      </w:r>
    </w:p>
    <w:p>
      <w:pPr>
        <w:pStyle w:val="BodyText"/>
        <w:spacing w:before="121"/>
        <w:ind w:left="1862"/>
      </w:pPr>
      <w:r>
        <w:rPr/>
        <w:t>Hàng</w:t>
      </w:r>
      <w:r>
        <w:rPr>
          <w:spacing w:val="-1"/>
        </w:rPr>
        <w:t> </w:t>
      </w:r>
      <w:r>
        <w:rPr/>
        <w:t>C:</w:t>
      </w:r>
      <w:r>
        <w:rPr>
          <w:spacing w:val="-3"/>
        </w:rPr>
        <w:t> </w:t>
      </w:r>
      <w:r>
        <w:rPr/>
        <w:t>2.000</w:t>
      </w:r>
      <w:r>
        <w:rPr>
          <w:spacing w:val="-3"/>
        </w:rPr>
        <w:t> </w:t>
      </w:r>
      <w:r>
        <w:rPr/>
        <w:t>+</w:t>
      </w:r>
      <w:r>
        <w:rPr>
          <w:spacing w:val="-1"/>
        </w:rPr>
        <w:t> </w:t>
      </w:r>
      <w:r>
        <w:rPr/>
        <w:t>1.500</w:t>
      </w:r>
      <w:r>
        <w:rPr>
          <w:spacing w:val="-3"/>
        </w:rPr>
        <w:t> </w:t>
      </w:r>
      <w:r>
        <w:rPr/>
        <w:t>+</w:t>
      </w:r>
      <w:r>
        <w:rPr>
          <w:spacing w:val="-1"/>
        </w:rPr>
        <w:t> </w:t>
      </w:r>
      <w:r>
        <w:rPr/>
        <w:t>1.600</w:t>
      </w:r>
      <w:r>
        <w:rPr>
          <w:spacing w:val="-1"/>
        </w:rPr>
        <w:t> </w:t>
      </w:r>
      <w:r>
        <w:rPr/>
        <w:t>+</w:t>
      </w:r>
      <w:r>
        <w:rPr>
          <w:spacing w:val="-1"/>
        </w:rPr>
        <w:t> </w:t>
      </w:r>
      <w:r>
        <w:rPr/>
        <w:t>1.600</w:t>
      </w:r>
      <w:r>
        <w:rPr>
          <w:spacing w:val="-1"/>
        </w:rPr>
        <w:t> </w:t>
      </w:r>
      <w:r>
        <w:rPr/>
        <w:t>=</w:t>
      </w:r>
      <w:r>
        <w:rPr>
          <w:spacing w:val="-1"/>
        </w:rPr>
        <w:t> </w:t>
      </w:r>
      <w:r>
        <w:rPr/>
        <w:t>6.700</w:t>
      </w:r>
      <w:r>
        <w:rPr>
          <w:spacing w:val="-1"/>
        </w:rPr>
        <w:t> </w:t>
      </w:r>
      <w:r>
        <w:rPr>
          <w:spacing w:val="-5"/>
        </w:rPr>
        <w:t>cái</w:t>
      </w:r>
    </w:p>
    <w:p>
      <w:pPr>
        <w:pStyle w:val="ListParagraph"/>
        <w:numPr>
          <w:ilvl w:val="0"/>
          <w:numId w:val="125"/>
        </w:numPr>
        <w:tabs>
          <w:tab w:pos="1775" w:val="left" w:leader="none"/>
          <w:tab w:pos="1862" w:val="left" w:leader="none"/>
        </w:tabs>
        <w:spacing w:line="336" w:lineRule="auto" w:before="119" w:after="0"/>
        <w:ind w:left="1862" w:right="4071" w:hanging="238"/>
        <w:jc w:val="left"/>
        <w:rPr>
          <w:sz w:val="26"/>
        </w:rPr>
      </w:pPr>
      <w:r>
        <w:rPr>
          <w:sz w:val="26"/>
        </w:rPr>
        <w:t>Số l</w:t>
      </w:r>
      <w:r>
        <w:rPr>
          <w:rFonts w:ascii="Microsoft Sans Serif" w:hAnsi="Microsoft Sans Serif"/>
          <w:sz w:val="26"/>
        </w:rPr>
        <w:t>ƣ</w:t>
      </w:r>
      <w:r>
        <w:rPr>
          <w:sz w:val="26"/>
        </w:rPr>
        <w:t>ợng hàng hoá tồn kho cuối năm kế hoạch:</w:t>
      </w:r>
      <w:r>
        <w:rPr>
          <w:spacing w:val="-6"/>
          <w:sz w:val="26"/>
        </w:rPr>
        <w:t> </w:t>
      </w:r>
      <w:r>
        <w:rPr>
          <w:sz w:val="26"/>
        </w:rPr>
        <w:t>Hàng</w:t>
      </w:r>
      <w:r>
        <w:rPr>
          <w:spacing w:val="-17"/>
          <w:sz w:val="26"/>
        </w:rPr>
        <w:t> </w:t>
      </w:r>
      <w:r>
        <w:rPr>
          <w:sz w:val="26"/>
        </w:rPr>
        <w:t>A:</w:t>
      </w:r>
      <w:r>
        <w:rPr>
          <w:spacing w:val="-3"/>
          <w:sz w:val="26"/>
        </w:rPr>
        <w:t> </w:t>
      </w:r>
      <w:r>
        <w:rPr>
          <w:sz w:val="26"/>
        </w:rPr>
        <w:t>1.200</w:t>
      </w:r>
      <w:r>
        <w:rPr>
          <w:spacing w:val="-5"/>
          <w:sz w:val="26"/>
        </w:rPr>
        <w:t> </w:t>
      </w:r>
      <w:r>
        <w:rPr>
          <w:sz w:val="26"/>
        </w:rPr>
        <w:t>x</w:t>
      </w:r>
      <w:r>
        <w:rPr>
          <w:spacing w:val="-4"/>
          <w:sz w:val="26"/>
        </w:rPr>
        <w:t> </w:t>
      </w:r>
      <w:r>
        <w:rPr>
          <w:sz w:val="26"/>
        </w:rPr>
        <w:t>(</w:t>
      </w:r>
      <w:r>
        <w:rPr>
          <w:spacing w:val="-5"/>
          <w:sz w:val="26"/>
        </w:rPr>
        <w:t> </w:t>
      </w:r>
      <w:r>
        <w:rPr>
          <w:sz w:val="26"/>
        </w:rPr>
        <w:t>300</w:t>
      </w:r>
      <w:r>
        <w:rPr>
          <w:spacing w:val="-4"/>
          <w:sz w:val="26"/>
        </w:rPr>
        <w:t> </w:t>
      </w:r>
      <w:r>
        <w:rPr>
          <w:sz w:val="26"/>
        </w:rPr>
        <w:t>:</w:t>
      </w:r>
      <w:r>
        <w:rPr>
          <w:spacing w:val="-5"/>
          <w:sz w:val="26"/>
        </w:rPr>
        <w:t> </w:t>
      </w:r>
      <w:r>
        <w:rPr>
          <w:sz w:val="26"/>
        </w:rPr>
        <w:t>1.200</w:t>
      </w:r>
      <w:r>
        <w:rPr>
          <w:spacing w:val="-5"/>
          <w:sz w:val="26"/>
        </w:rPr>
        <w:t> </w:t>
      </w:r>
      <w:r>
        <w:rPr>
          <w:sz w:val="26"/>
        </w:rPr>
        <w:t>)</w:t>
      </w:r>
      <w:r>
        <w:rPr>
          <w:spacing w:val="-4"/>
          <w:sz w:val="26"/>
        </w:rPr>
        <w:t> </w:t>
      </w:r>
      <w:r>
        <w:rPr>
          <w:sz w:val="26"/>
        </w:rPr>
        <w:t>=</w:t>
      </w:r>
      <w:r>
        <w:rPr>
          <w:spacing w:val="-4"/>
          <w:sz w:val="26"/>
        </w:rPr>
        <w:t> </w:t>
      </w:r>
      <w:r>
        <w:rPr>
          <w:sz w:val="26"/>
        </w:rPr>
        <w:t>300</w:t>
      </w:r>
    </w:p>
    <w:p>
      <w:pPr>
        <w:pStyle w:val="BodyText"/>
        <w:spacing w:line="298" w:lineRule="exact"/>
        <w:ind w:left="1862"/>
      </w:pPr>
      <w:r>
        <w:rPr/>
        <w:t>cái</w:t>
      </w:r>
      <w:r>
        <w:rPr>
          <w:spacing w:val="-1"/>
        </w:rPr>
        <w:t> </w:t>
      </w:r>
      <w:r>
        <w:rPr/>
        <w:t>Hàng B:</w:t>
      </w:r>
      <w:r>
        <w:rPr>
          <w:spacing w:val="-2"/>
        </w:rPr>
        <w:t> </w:t>
      </w:r>
      <w:r>
        <w:rPr/>
        <w:t>1.400</w:t>
      </w:r>
      <w:r>
        <w:rPr>
          <w:spacing w:val="-3"/>
        </w:rPr>
        <w:t> </w:t>
      </w:r>
      <w:r>
        <w:rPr/>
        <w:t>x (</w:t>
      </w:r>
      <w:r>
        <w:rPr>
          <w:spacing w:val="-2"/>
        </w:rPr>
        <w:t> </w:t>
      </w:r>
      <w:r>
        <w:rPr/>
        <w:t>300</w:t>
      </w:r>
      <w:r>
        <w:rPr>
          <w:spacing w:val="-1"/>
        </w:rPr>
        <w:t> </w:t>
      </w:r>
      <w:r>
        <w:rPr/>
        <w:t>:</w:t>
      </w:r>
      <w:r>
        <w:rPr>
          <w:spacing w:val="-2"/>
        </w:rPr>
        <w:t> </w:t>
      </w:r>
      <w:r>
        <w:rPr/>
        <w:t>1.500</w:t>
      </w:r>
      <w:r>
        <w:rPr>
          <w:spacing w:val="-2"/>
        </w:rPr>
        <w:t> </w:t>
      </w:r>
      <w:r>
        <w:rPr/>
        <w:t>)</w:t>
      </w:r>
      <w:r>
        <w:rPr>
          <w:spacing w:val="-1"/>
        </w:rPr>
        <w:t> </w:t>
      </w:r>
      <w:r>
        <w:rPr/>
        <w:t>= 280 </w:t>
      </w:r>
      <w:r>
        <w:rPr>
          <w:spacing w:val="-5"/>
        </w:rPr>
        <w:t>cái</w:t>
      </w:r>
    </w:p>
    <w:p>
      <w:pPr>
        <w:pStyle w:val="BodyText"/>
        <w:spacing w:before="119"/>
        <w:ind w:left="1862"/>
      </w:pPr>
      <w:r>
        <w:rPr/>
        <w:t>Hàng</w:t>
      </w:r>
      <w:r>
        <w:rPr>
          <w:spacing w:val="-1"/>
        </w:rPr>
        <w:t> </w:t>
      </w:r>
      <w:r>
        <w:rPr/>
        <w:t>C:</w:t>
      </w:r>
      <w:r>
        <w:rPr>
          <w:spacing w:val="-2"/>
        </w:rPr>
        <w:t> </w:t>
      </w:r>
      <w:r>
        <w:rPr/>
        <w:t>1.600</w:t>
      </w:r>
      <w:r>
        <w:rPr>
          <w:spacing w:val="-3"/>
        </w:rPr>
        <w:t> </w:t>
      </w:r>
      <w:r>
        <w:rPr/>
        <w:t>x (</w:t>
      </w:r>
      <w:r>
        <w:rPr>
          <w:spacing w:val="-3"/>
        </w:rPr>
        <w:t> </w:t>
      </w:r>
      <w:r>
        <w:rPr/>
        <w:t>400 :</w:t>
      </w:r>
      <w:r>
        <w:rPr>
          <w:spacing w:val="-1"/>
        </w:rPr>
        <w:t> </w:t>
      </w:r>
      <w:r>
        <w:rPr/>
        <w:t>2.000 )</w:t>
      </w:r>
      <w:r>
        <w:rPr>
          <w:spacing w:val="-3"/>
        </w:rPr>
        <w:t> </w:t>
      </w:r>
      <w:r>
        <w:rPr/>
        <w:t>= 320</w:t>
      </w:r>
      <w:r>
        <w:rPr>
          <w:spacing w:val="3"/>
        </w:rPr>
        <w:t> </w:t>
      </w:r>
      <w:r>
        <w:rPr>
          <w:spacing w:val="-5"/>
        </w:rPr>
        <w:t>cái</w:t>
      </w:r>
    </w:p>
    <w:p>
      <w:pPr>
        <w:pStyle w:val="ListParagraph"/>
        <w:numPr>
          <w:ilvl w:val="0"/>
          <w:numId w:val="125"/>
        </w:numPr>
        <w:tabs>
          <w:tab w:pos="1775" w:val="left" w:leader="none"/>
          <w:tab w:pos="1862" w:val="left" w:leader="none"/>
        </w:tabs>
        <w:spacing w:line="336" w:lineRule="auto" w:before="123" w:after="0"/>
        <w:ind w:left="1862" w:right="3972" w:hanging="238"/>
        <w:jc w:val="left"/>
        <w:rPr>
          <w:sz w:val="26"/>
        </w:rPr>
      </w:pPr>
      <w:r>
        <w:rPr>
          <w:sz w:val="26"/>
        </w:rPr>
        <w:t>Số l</w:t>
      </w:r>
      <w:r>
        <w:rPr>
          <w:rFonts w:ascii="Microsoft Sans Serif" w:hAnsi="Microsoft Sans Serif"/>
          <w:sz w:val="26"/>
        </w:rPr>
        <w:t>ƣ</w:t>
      </w:r>
      <w:r>
        <w:rPr>
          <w:sz w:val="26"/>
        </w:rPr>
        <w:t>ợng hàng hoá tiêu thụ trong năm kế hoạch:</w:t>
      </w:r>
      <w:r>
        <w:rPr>
          <w:spacing w:val="-7"/>
          <w:sz w:val="26"/>
        </w:rPr>
        <w:t> </w:t>
      </w:r>
      <w:r>
        <w:rPr>
          <w:sz w:val="26"/>
        </w:rPr>
        <w:t>Hàng</w:t>
      </w:r>
      <w:r>
        <w:rPr>
          <w:spacing w:val="-17"/>
          <w:sz w:val="26"/>
        </w:rPr>
        <w:t> </w:t>
      </w:r>
      <w:r>
        <w:rPr>
          <w:sz w:val="26"/>
        </w:rPr>
        <w:t>A:</w:t>
      </w:r>
      <w:r>
        <w:rPr>
          <w:spacing w:val="-4"/>
          <w:sz w:val="26"/>
        </w:rPr>
        <w:t> </w:t>
      </w:r>
      <w:r>
        <w:rPr>
          <w:sz w:val="26"/>
        </w:rPr>
        <w:t>400</w:t>
      </w:r>
      <w:r>
        <w:rPr>
          <w:spacing w:val="-4"/>
          <w:sz w:val="26"/>
        </w:rPr>
        <w:t> </w:t>
      </w:r>
      <w:r>
        <w:rPr>
          <w:sz w:val="26"/>
        </w:rPr>
        <w:t>+</w:t>
      </w:r>
      <w:r>
        <w:rPr>
          <w:spacing w:val="-6"/>
          <w:sz w:val="26"/>
        </w:rPr>
        <w:t> </w:t>
      </w:r>
      <w:r>
        <w:rPr>
          <w:sz w:val="26"/>
        </w:rPr>
        <w:t>5.300</w:t>
      </w:r>
      <w:r>
        <w:rPr>
          <w:spacing w:val="-6"/>
          <w:sz w:val="26"/>
        </w:rPr>
        <w:t> </w:t>
      </w:r>
      <w:r>
        <w:rPr>
          <w:sz w:val="26"/>
        </w:rPr>
        <w:t>-</w:t>
      </w:r>
      <w:r>
        <w:rPr>
          <w:spacing w:val="-4"/>
          <w:sz w:val="26"/>
        </w:rPr>
        <w:t> </w:t>
      </w:r>
      <w:r>
        <w:rPr>
          <w:sz w:val="26"/>
        </w:rPr>
        <w:t>300</w:t>
      </w:r>
      <w:r>
        <w:rPr>
          <w:spacing w:val="-4"/>
          <w:sz w:val="26"/>
        </w:rPr>
        <w:t> </w:t>
      </w:r>
      <w:r>
        <w:rPr>
          <w:sz w:val="26"/>
        </w:rPr>
        <w:t>=</w:t>
      </w:r>
      <w:r>
        <w:rPr>
          <w:spacing w:val="-4"/>
          <w:sz w:val="26"/>
        </w:rPr>
        <w:t> </w:t>
      </w:r>
      <w:r>
        <w:rPr>
          <w:sz w:val="26"/>
        </w:rPr>
        <w:t>5.400</w:t>
      </w:r>
      <w:r>
        <w:rPr>
          <w:spacing w:val="-1"/>
          <w:sz w:val="26"/>
        </w:rPr>
        <w:t> </w:t>
      </w:r>
      <w:r>
        <w:rPr>
          <w:sz w:val="26"/>
        </w:rPr>
        <w:t>cái</w:t>
      </w:r>
    </w:p>
    <w:p>
      <w:pPr>
        <w:pStyle w:val="BodyText"/>
        <w:spacing w:line="298" w:lineRule="exact"/>
        <w:ind w:left="1862"/>
      </w:pPr>
      <w:r>
        <w:rPr/>
        <w:t>Hàng</w:t>
      </w:r>
      <w:r>
        <w:rPr>
          <w:spacing w:val="-1"/>
        </w:rPr>
        <w:t> </w:t>
      </w:r>
      <w:r>
        <w:rPr/>
        <w:t>B:</w:t>
      </w:r>
      <w:r>
        <w:rPr>
          <w:spacing w:val="-3"/>
        </w:rPr>
        <w:t> </w:t>
      </w:r>
      <w:r>
        <w:rPr/>
        <w:t>500</w:t>
      </w:r>
      <w:r>
        <w:rPr>
          <w:spacing w:val="-1"/>
        </w:rPr>
        <w:t> </w:t>
      </w:r>
      <w:r>
        <w:rPr/>
        <w:t>+</w:t>
      </w:r>
      <w:r>
        <w:rPr>
          <w:spacing w:val="-1"/>
        </w:rPr>
        <w:t> </w:t>
      </w:r>
      <w:r>
        <w:rPr/>
        <w:t>5.300</w:t>
      </w:r>
      <w:r>
        <w:rPr>
          <w:spacing w:val="-1"/>
        </w:rPr>
        <w:t> </w:t>
      </w:r>
      <w:r>
        <w:rPr/>
        <w:t>-</w:t>
      </w:r>
      <w:r>
        <w:rPr>
          <w:spacing w:val="-3"/>
        </w:rPr>
        <w:t> </w:t>
      </w:r>
      <w:r>
        <w:rPr/>
        <w:t>280</w:t>
      </w:r>
      <w:r>
        <w:rPr>
          <w:spacing w:val="-1"/>
        </w:rPr>
        <w:t> </w:t>
      </w:r>
      <w:r>
        <w:rPr/>
        <w:t>=</w:t>
      </w:r>
      <w:r>
        <w:rPr>
          <w:spacing w:val="-1"/>
        </w:rPr>
        <w:t> </w:t>
      </w:r>
      <w:r>
        <w:rPr/>
        <w:t>5.520 </w:t>
      </w:r>
      <w:r>
        <w:rPr>
          <w:spacing w:val="-5"/>
        </w:rPr>
        <w:t>cái</w:t>
      </w:r>
    </w:p>
    <w:p>
      <w:pPr>
        <w:pStyle w:val="BodyText"/>
        <w:spacing w:before="119"/>
        <w:ind w:left="1862"/>
      </w:pPr>
      <w:r>
        <w:rPr/>
        <w:t>Hàng</w:t>
      </w:r>
      <w:r>
        <w:rPr>
          <w:spacing w:val="-1"/>
        </w:rPr>
        <w:t> </w:t>
      </w:r>
      <w:r>
        <w:rPr/>
        <w:t>C:</w:t>
      </w:r>
      <w:r>
        <w:rPr>
          <w:spacing w:val="-3"/>
        </w:rPr>
        <w:t> </w:t>
      </w:r>
      <w:r>
        <w:rPr/>
        <w:t>420</w:t>
      </w:r>
      <w:r>
        <w:rPr>
          <w:spacing w:val="-1"/>
        </w:rPr>
        <w:t> </w:t>
      </w:r>
      <w:r>
        <w:rPr/>
        <w:t>+</w:t>
      </w:r>
      <w:r>
        <w:rPr>
          <w:spacing w:val="-1"/>
        </w:rPr>
        <w:t> </w:t>
      </w:r>
      <w:r>
        <w:rPr/>
        <w:t>6.700</w:t>
      </w:r>
      <w:r>
        <w:rPr>
          <w:spacing w:val="-1"/>
        </w:rPr>
        <w:t> </w:t>
      </w:r>
      <w:r>
        <w:rPr/>
        <w:t>-</w:t>
      </w:r>
      <w:r>
        <w:rPr>
          <w:spacing w:val="-3"/>
        </w:rPr>
        <w:t> </w:t>
      </w:r>
      <w:r>
        <w:rPr/>
        <w:t>320</w:t>
      </w:r>
      <w:r>
        <w:rPr>
          <w:spacing w:val="-1"/>
        </w:rPr>
        <w:t> </w:t>
      </w:r>
      <w:r>
        <w:rPr/>
        <w:t>=</w:t>
      </w:r>
      <w:r>
        <w:rPr>
          <w:spacing w:val="-1"/>
        </w:rPr>
        <w:t> </w:t>
      </w:r>
      <w:r>
        <w:rPr/>
        <w:t>6.800 </w:t>
      </w:r>
      <w:r>
        <w:rPr>
          <w:spacing w:val="-5"/>
        </w:rPr>
        <w:t>cái</w:t>
      </w:r>
    </w:p>
    <w:p>
      <w:pPr>
        <w:pStyle w:val="ListParagraph"/>
        <w:numPr>
          <w:ilvl w:val="0"/>
          <w:numId w:val="124"/>
        </w:numPr>
        <w:tabs>
          <w:tab w:pos="1862" w:val="left" w:leader="none"/>
        </w:tabs>
        <w:spacing w:line="336" w:lineRule="auto" w:before="121" w:after="0"/>
        <w:ind w:left="1862" w:right="3686" w:hanging="238"/>
        <w:jc w:val="left"/>
        <w:rPr>
          <w:sz w:val="26"/>
        </w:rPr>
      </w:pPr>
      <w:r>
        <w:rPr>
          <w:sz w:val="26"/>
        </w:rPr>
        <w:t>Doanh</w:t>
      </w:r>
      <w:r>
        <w:rPr>
          <w:spacing w:val="-5"/>
          <w:sz w:val="26"/>
        </w:rPr>
        <w:t> </w:t>
      </w:r>
      <w:r>
        <w:rPr>
          <w:sz w:val="26"/>
        </w:rPr>
        <w:t>thu</w:t>
      </w:r>
      <w:r>
        <w:rPr>
          <w:spacing w:val="-7"/>
          <w:sz w:val="26"/>
        </w:rPr>
        <w:t> </w:t>
      </w:r>
      <w:r>
        <w:rPr>
          <w:sz w:val="26"/>
        </w:rPr>
        <w:t>tiêu</w:t>
      </w:r>
      <w:r>
        <w:rPr>
          <w:spacing w:val="-5"/>
          <w:sz w:val="26"/>
        </w:rPr>
        <w:t> </w:t>
      </w:r>
      <w:r>
        <w:rPr>
          <w:sz w:val="26"/>
        </w:rPr>
        <w:t>thụ</w:t>
      </w:r>
      <w:r>
        <w:rPr>
          <w:spacing w:val="-7"/>
          <w:sz w:val="26"/>
        </w:rPr>
        <w:t> </w:t>
      </w:r>
      <w:r>
        <w:rPr>
          <w:sz w:val="26"/>
        </w:rPr>
        <w:t>hàng</w:t>
      </w:r>
      <w:r>
        <w:rPr>
          <w:spacing w:val="-5"/>
          <w:sz w:val="26"/>
        </w:rPr>
        <w:t> </w:t>
      </w:r>
      <w:r>
        <w:rPr>
          <w:sz w:val="26"/>
        </w:rPr>
        <w:t>hoá</w:t>
      </w:r>
      <w:r>
        <w:rPr>
          <w:spacing w:val="-4"/>
          <w:sz w:val="26"/>
        </w:rPr>
        <w:t> </w:t>
      </w:r>
      <w:r>
        <w:rPr>
          <w:sz w:val="26"/>
        </w:rPr>
        <w:t>trong</w:t>
      </w:r>
      <w:r>
        <w:rPr>
          <w:spacing w:val="-5"/>
          <w:sz w:val="26"/>
        </w:rPr>
        <w:t> </w:t>
      </w:r>
      <w:r>
        <w:rPr>
          <w:sz w:val="26"/>
        </w:rPr>
        <w:t>năm</w:t>
      </w:r>
      <w:r>
        <w:rPr>
          <w:spacing w:val="-5"/>
          <w:sz w:val="26"/>
        </w:rPr>
        <w:t> </w:t>
      </w:r>
      <w:r>
        <w:rPr>
          <w:sz w:val="26"/>
        </w:rPr>
        <w:t>kế</w:t>
      </w:r>
      <w:r>
        <w:rPr>
          <w:spacing w:val="-4"/>
          <w:sz w:val="26"/>
        </w:rPr>
        <w:t> </w:t>
      </w:r>
      <w:r>
        <w:rPr>
          <w:sz w:val="26"/>
        </w:rPr>
        <w:t>hoạch Hàng</w:t>
      </w:r>
      <w:r>
        <w:rPr>
          <w:spacing w:val="-3"/>
          <w:sz w:val="26"/>
        </w:rPr>
        <w:t> </w:t>
      </w:r>
      <w:r>
        <w:rPr>
          <w:sz w:val="26"/>
        </w:rPr>
        <w:t>A: 5.400 cái x 150 = 810.000 ngàn đồng Hàng B: 5.520 cái x 260 = 1.435.200 ngàn đồng Hàng C: 6.800 cái x 200 = 1.360.000 ngàn đồng</w:t>
      </w:r>
    </w:p>
    <w:p>
      <w:pPr>
        <w:pStyle w:val="BodyText"/>
        <w:ind w:left="904" w:right="769" w:firstLine="720"/>
      </w:pPr>
      <w:r>
        <w:rPr/>
        <w:t>Từ</w:t>
      </w:r>
      <w:r>
        <w:rPr>
          <w:spacing w:val="-4"/>
        </w:rPr>
        <w:t> </w:t>
      </w:r>
      <w:r>
        <w:rPr/>
        <w:t>số</w:t>
      </w:r>
      <w:r>
        <w:rPr>
          <w:spacing w:val="-5"/>
        </w:rPr>
        <w:t> </w:t>
      </w:r>
      <w:r>
        <w:rPr/>
        <w:t>liệu</w:t>
      </w:r>
      <w:r>
        <w:rPr>
          <w:spacing w:val="-3"/>
        </w:rPr>
        <w:t> </w:t>
      </w:r>
      <w:r>
        <w:rPr/>
        <w:t>tính</w:t>
      </w:r>
      <w:r>
        <w:rPr>
          <w:spacing w:val="-5"/>
        </w:rPr>
        <w:t> </w:t>
      </w:r>
      <w:r>
        <w:rPr/>
        <w:t>toán</w:t>
      </w:r>
      <w:r>
        <w:rPr>
          <w:spacing w:val="-3"/>
        </w:rPr>
        <w:t> </w:t>
      </w:r>
      <w:r>
        <w:rPr/>
        <w:t>ở</w:t>
      </w:r>
      <w:r>
        <w:rPr>
          <w:spacing w:val="-4"/>
        </w:rPr>
        <w:t> </w:t>
      </w:r>
      <w:r>
        <w:rPr/>
        <w:t>trên,</w:t>
      </w:r>
      <w:r>
        <w:rPr>
          <w:spacing w:val="-2"/>
        </w:rPr>
        <w:t> </w:t>
      </w:r>
      <w:r>
        <w:rPr/>
        <w:t>bảng</w:t>
      </w:r>
      <w:r>
        <w:rPr>
          <w:spacing w:val="-3"/>
        </w:rPr>
        <w:t> </w:t>
      </w:r>
      <w:r>
        <w:rPr/>
        <w:t>kế</w:t>
      </w:r>
      <w:r>
        <w:rPr>
          <w:spacing w:val="-4"/>
        </w:rPr>
        <w:t> </w:t>
      </w:r>
      <w:r>
        <w:rPr/>
        <w:t>hoạch</w:t>
      </w:r>
      <w:r>
        <w:rPr>
          <w:spacing w:val="-3"/>
        </w:rPr>
        <w:t> </w:t>
      </w:r>
      <w:r>
        <w:rPr/>
        <w:t>doanh</w:t>
      </w:r>
      <w:r>
        <w:rPr>
          <w:spacing w:val="-5"/>
        </w:rPr>
        <w:t> </w:t>
      </w:r>
      <w:r>
        <w:rPr/>
        <w:t>thu</w:t>
      </w:r>
      <w:r>
        <w:rPr>
          <w:spacing w:val="-3"/>
        </w:rPr>
        <w:t> </w:t>
      </w:r>
      <w:r>
        <w:rPr/>
        <w:t>tiêu</w:t>
      </w:r>
      <w:r>
        <w:rPr>
          <w:spacing w:val="-5"/>
        </w:rPr>
        <w:t> </w:t>
      </w:r>
      <w:r>
        <w:rPr/>
        <w:t>thụ</w:t>
      </w:r>
      <w:r>
        <w:rPr>
          <w:spacing w:val="-3"/>
        </w:rPr>
        <w:t> </w:t>
      </w:r>
      <w:r>
        <w:rPr/>
        <w:t>hàng</w:t>
      </w:r>
      <w:r>
        <w:rPr>
          <w:spacing w:val="-3"/>
        </w:rPr>
        <w:t> </w:t>
      </w:r>
      <w:r>
        <w:rPr/>
        <w:t>hoá</w:t>
      </w:r>
      <w:r>
        <w:rPr>
          <w:spacing w:val="-2"/>
        </w:rPr>
        <w:t> </w:t>
      </w:r>
      <w:r>
        <w:rPr/>
        <w:t>năm</w:t>
      </w:r>
      <w:r>
        <w:rPr>
          <w:spacing w:val="-5"/>
        </w:rPr>
        <w:t> </w:t>
      </w:r>
      <w:r>
        <w:rPr/>
        <w:t>kế hoạch của doanh nghiệp đ</w:t>
      </w:r>
      <w:r>
        <w:rPr>
          <w:rFonts w:ascii="Microsoft Sans Serif" w:hAnsi="Microsoft Sans Serif"/>
        </w:rPr>
        <w:t>ƣ</w:t>
      </w:r>
      <w:r>
        <w:rPr/>
        <w:t>ợc lập nh</w:t>
      </w:r>
      <w:r>
        <w:rPr>
          <w:rFonts w:ascii="Microsoft Sans Serif" w:hAnsi="Microsoft Sans Serif"/>
        </w:rPr>
        <w:t>ƣ</w:t>
      </w:r>
      <w:r>
        <w:rPr/>
        <w:t> sau:</w:t>
      </w:r>
    </w:p>
    <w:p>
      <w:pPr>
        <w:pStyle w:val="BodyText"/>
        <w:spacing w:line="336" w:lineRule="auto" w:before="118"/>
        <w:ind w:left="3544" w:right="1497" w:hanging="1352"/>
      </w:pPr>
      <w:r>
        <w:rPr/>
        <w:t>BẢNG</w:t>
      </w:r>
      <w:r>
        <w:rPr>
          <w:spacing w:val="-7"/>
        </w:rPr>
        <w:t> </w:t>
      </w:r>
      <w:r>
        <w:rPr/>
        <w:t>KẾ</w:t>
      </w:r>
      <w:r>
        <w:rPr>
          <w:spacing w:val="-6"/>
        </w:rPr>
        <w:t> </w:t>
      </w:r>
      <w:r>
        <w:rPr/>
        <w:t>HOẠCH</w:t>
      </w:r>
      <w:r>
        <w:rPr>
          <w:spacing w:val="-7"/>
        </w:rPr>
        <w:t> </w:t>
      </w:r>
      <w:r>
        <w:rPr/>
        <w:t>DOANH</w:t>
      </w:r>
      <w:r>
        <w:rPr>
          <w:spacing w:val="-10"/>
        </w:rPr>
        <w:t> </w:t>
      </w:r>
      <w:r>
        <w:rPr/>
        <w:t>THU</w:t>
      </w:r>
      <w:r>
        <w:rPr>
          <w:spacing w:val="-10"/>
        </w:rPr>
        <w:t> </w:t>
      </w:r>
      <w:r>
        <w:rPr/>
        <w:t>TIÊU</w:t>
      </w:r>
      <w:r>
        <w:rPr>
          <w:spacing w:val="-9"/>
        </w:rPr>
        <w:t> </w:t>
      </w:r>
      <w:r>
        <w:rPr/>
        <w:t>THỤ</w:t>
      </w:r>
      <w:r>
        <w:rPr>
          <w:spacing w:val="-7"/>
        </w:rPr>
        <w:t> </w:t>
      </w:r>
      <w:r>
        <w:rPr/>
        <w:t>HÀNG</w:t>
      </w:r>
      <w:r>
        <w:rPr>
          <w:spacing w:val="-7"/>
        </w:rPr>
        <w:t> </w:t>
      </w:r>
      <w:r>
        <w:rPr/>
        <w:t>HÓA DOANH NGHIỆP NGỌC THANH</w:t>
      </w:r>
    </w:p>
    <w:p>
      <w:pPr>
        <w:spacing w:after="0" w:line="336" w:lineRule="auto"/>
        <w:sectPr>
          <w:pgSz w:w="11900" w:h="16840"/>
          <w:pgMar w:header="0" w:footer="22" w:top="1020" w:bottom="320" w:left="1280" w:right="0"/>
        </w:sectPr>
      </w:pPr>
    </w:p>
    <w:p>
      <w:pPr>
        <w:pStyle w:val="BodyText"/>
        <w:spacing w:before="61"/>
        <w:ind w:left="919"/>
        <w:jc w:val="center"/>
      </w:pPr>
      <w:r>
        <w:rPr>
          <w:spacing w:val="-2"/>
        </w:rPr>
        <w:t>Năm......</w:t>
      </w:r>
    </w:p>
    <w:p>
      <w:pPr>
        <w:pStyle w:val="BodyText"/>
        <w:spacing w:before="11"/>
        <w:ind w:left="0"/>
        <w:rPr>
          <w:sz w:val="10"/>
        </w:rPr>
      </w:pPr>
    </w:p>
    <w:tbl>
      <w:tblPr>
        <w:tblW w:w="0" w:type="auto"/>
        <w:jc w:val="left"/>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98"/>
        <w:gridCol w:w="852"/>
        <w:gridCol w:w="1318"/>
        <w:gridCol w:w="1214"/>
        <w:gridCol w:w="1314"/>
        <w:gridCol w:w="1608"/>
        <w:gridCol w:w="1802"/>
      </w:tblGrid>
      <w:tr>
        <w:trPr>
          <w:trHeight w:val="532" w:hRule="atLeast"/>
        </w:trPr>
        <w:tc>
          <w:tcPr>
            <w:tcW w:w="798" w:type="dxa"/>
            <w:tcBorders>
              <w:left w:val="single" w:sz="4" w:space="0" w:color="000000"/>
              <w:bottom w:val="single" w:sz="12" w:space="0" w:color="000000"/>
              <w:right w:val="single" w:sz="4" w:space="0" w:color="000000"/>
            </w:tcBorders>
          </w:tcPr>
          <w:p>
            <w:pPr>
              <w:pStyle w:val="TableParagraph"/>
              <w:spacing w:line="256" w:lineRule="exact"/>
              <w:ind w:left="606"/>
              <w:jc w:val="left"/>
              <w:rPr>
                <w:sz w:val="24"/>
              </w:rPr>
            </w:pPr>
            <w:r>
              <w:rPr>
                <w:spacing w:val="-10"/>
                <w:sz w:val="24"/>
              </w:rPr>
              <w:t>H</w:t>
            </w:r>
          </w:p>
          <w:p>
            <w:pPr>
              <w:pStyle w:val="TableParagraph"/>
              <w:spacing w:line="256" w:lineRule="exact"/>
              <w:ind w:left="604"/>
              <w:jc w:val="left"/>
              <w:rPr>
                <w:sz w:val="24"/>
              </w:rPr>
            </w:pPr>
            <w:r>
              <w:rPr>
                <w:spacing w:val="-10"/>
                <w:sz w:val="24"/>
              </w:rPr>
              <w:t>à</w:t>
            </w:r>
          </w:p>
        </w:tc>
        <w:tc>
          <w:tcPr>
            <w:tcW w:w="852" w:type="dxa"/>
            <w:tcBorders>
              <w:left w:val="single" w:sz="4" w:space="0" w:color="000000"/>
              <w:bottom w:val="single" w:sz="12" w:space="0" w:color="000000"/>
              <w:right w:val="single" w:sz="4" w:space="0" w:color="000000"/>
            </w:tcBorders>
          </w:tcPr>
          <w:p>
            <w:pPr>
              <w:pStyle w:val="TableParagraph"/>
              <w:spacing w:line="256" w:lineRule="exact"/>
              <w:ind w:left="604"/>
              <w:jc w:val="left"/>
              <w:rPr>
                <w:sz w:val="24"/>
              </w:rPr>
            </w:pPr>
            <w:r>
              <w:rPr>
                <w:spacing w:val="-10"/>
                <w:sz w:val="24"/>
              </w:rPr>
              <w:t>Đ</w:t>
            </w:r>
          </w:p>
          <w:p>
            <w:pPr>
              <w:pStyle w:val="TableParagraph"/>
              <w:spacing w:line="256" w:lineRule="exact"/>
              <w:ind w:left="614"/>
              <w:jc w:val="left"/>
              <w:rPr>
                <w:sz w:val="24"/>
              </w:rPr>
            </w:pPr>
            <w:r>
              <w:rPr>
                <w:spacing w:val="-10"/>
                <w:sz w:val="24"/>
              </w:rPr>
              <w:t>ơ</w:t>
            </w:r>
          </w:p>
        </w:tc>
        <w:tc>
          <w:tcPr>
            <w:tcW w:w="1318" w:type="dxa"/>
            <w:tcBorders>
              <w:left w:val="single" w:sz="4" w:space="0" w:color="000000"/>
              <w:bottom w:val="single" w:sz="12" w:space="0" w:color="000000"/>
              <w:right w:val="single" w:sz="4" w:space="0" w:color="000000"/>
            </w:tcBorders>
          </w:tcPr>
          <w:p>
            <w:pPr>
              <w:pStyle w:val="TableParagraph"/>
              <w:spacing w:line="256" w:lineRule="exact"/>
              <w:ind w:left="507"/>
              <w:jc w:val="center"/>
              <w:rPr>
                <w:sz w:val="24"/>
              </w:rPr>
            </w:pPr>
            <w:r>
              <w:rPr>
                <w:spacing w:val="-5"/>
                <w:sz w:val="24"/>
              </w:rPr>
              <w:t>Số</w:t>
            </w:r>
          </w:p>
          <w:p>
            <w:pPr>
              <w:pStyle w:val="TableParagraph"/>
              <w:spacing w:line="256" w:lineRule="exact"/>
              <w:ind w:left="507"/>
              <w:jc w:val="center"/>
              <w:rPr>
                <w:sz w:val="24"/>
              </w:rPr>
            </w:pPr>
            <w:r>
              <w:rPr>
                <w:spacing w:val="-2"/>
                <w:w w:val="105"/>
                <w:sz w:val="24"/>
              </w:rPr>
              <w:t>l</w:t>
            </w:r>
            <w:r>
              <w:rPr>
                <w:rFonts w:ascii="Microsoft Sans Serif" w:hAnsi="Microsoft Sans Serif"/>
                <w:spacing w:val="-2"/>
                <w:w w:val="105"/>
                <w:sz w:val="24"/>
              </w:rPr>
              <w:t>ƣ</w:t>
            </w:r>
            <w:r>
              <w:rPr>
                <w:spacing w:val="-2"/>
                <w:w w:val="105"/>
                <w:sz w:val="24"/>
              </w:rPr>
              <w:t>ợng</w:t>
            </w:r>
          </w:p>
        </w:tc>
        <w:tc>
          <w:tcPr>
            <w:tcW w:w="1214" w:type="dxa"/>
            <w:tcBorders>
              <w:left w:val="single" w:sz="4" w:space="0" w:color="000000"/>
              <w:bottom w:val="single" w:sz="12" w:space="0" w:color="000000"/>
              <w:right w:val="single" w:sz="4" w:space="0" w:color="000000"/>
            </w:tcBorders>
          </w:tcPr>
          <w:p>
            <w:pPr>
              <w:pStyle w:val="TableParagraph"/>
              <w:spacing w:line="256" w:lineRule="exact"/>
              <w:ind w:left="724"/>
              <w:jc w:val="left"/>
              <w:rPr>
                <w:sz w:val="24"/>
              </w:rPr>
            </w:pPr>
            <w:r>
              <w:rPr>
                <w:spacing w:val="-5"/>
                <w:sz w:val="24"/>
              </w:rPr>
              <w:t>Số</w:t>
            </w:r>
          </w:p>
          <w:p>
            <w:pPr>
              <w:pStyle w:val="TableParagraph"/>
              <w:spacing w:line="256" w:lineRule="exact"/>
              <w:ind w:left="628"/>
              <w:jc w:val="left"/>
              <w:rPr>
                <w:sz w:val="24"/>
              </w:rPr>
            </w:pPr>
            <w:r>
              <w:rPr>
                <w:spacing w:val="-4"/>
                <w:w w:val="105"/>
                <w:sz w:val="24"/>
              </w:rPr>
              <w:t>l</w:t>
            </w:r>
            <w:r>
              <w:rPr>
                <w:rFonts w:ascii="Microsoft Sans Serif" w:hAnsi="Microsoft Sans Serif"/>
                <w:spacing w:val="-4"/>
                <w:w w:val="105"/>
                <w:sz w:val="24"/>
              </w:rPr>
              <w:t>ƣ</w:t>
            </w:r>
            <w:r>
              <w:rPr>
                <w:spacing w:val="-4"/>
                <w:w w:val="105"/>
                <w:sz w:val="24"/>
              </w:rPr>
              <w:t>ợn</w:t>
            </w:r>
          </w:p>
        </w:tc>
        <w:tc>
          <w:tcPr>
            <w:tcW w:w="1314" w:type="dxa"/>
            <w:tcBorders>
              <w:left w:val="single" w:sz="4" w:space="0" w:color="000000"/>
              <w:bottom w:val="single" w:sz="12" w:space="0" w:color="000000"/>
              <w:right w:val="single" w:sz="4" w:space="0" w:color="000000"/>
            </w:tcBorders>
          </w:tcPr>
          <w:p>
            <w:pPr>
              <w:pStyle w:val="TableParagraph"/>
              <w:spacing w:line="256" w:lineRule="exact"/>
              <w:ind w:left="503"/>
              <w:jc w:val="center"/>
              <w:rPr>
                <w:sz w:val="24"/>
              </w:rPr>
            </w:pPr>
            <w:r>
              <w:rPr>
                <w:spacing w:val="-5"/>
                <w:sz w:val="24"/>
              </w:rPr>
              <w:t>Số</w:t>
            </w:r>
          </w:p>
          <w:p>
            <w:pPr>
              <w:pStyle w:val="TableParagraph"/>
              <w:spacing w:line="256" w:lineRule="exact"/>
              <w:ind w:left="503"/>
              <w:jc w:val="center"/>
              <w:rPr>
                <w:sz w:val="24"/>
              </w:rPr>
            </w:pPr>
            <w:r>
              <w:rPr>
                <w:spacing w:val="-2"/>
                <w:w w:val="105"/>
                <w:sz w:val="24"/>
              </w:rPr>
              <w:t>l</w:t>
            </w:r>
            <w:r>
              <w:rPr>
                <w:rFonts w:ascii="Microsoft Sans Serif" w:hAnsi="Microsoft Sans Serif"/>
                <w:spacing w:val="-2"/>
                <w:w w:val="105"/>
                <w:sz w:val="24"/>
              </w:rPr>
              <w:t>ƣ</w:t>
            </w:r>
            <w:r>
              <w:rPr>
                <w:spacing w:val="-2"/>
                <w:w w:val="105"/>
                <w:sz w:val="24"/>
              </w:rPr>
              <w:t>ợng</w:t>
            </w:r>
          </w:p>
        </w:tc>
        <w:tc>
          <w:tcPr>
            <w:tcW w:w="1608" w:type="dxa"/>
            <w:tcBorders>
              <w:left w:val="single" w:sz="4" w:space="0" w:color="000000"/>
              <w:bottom w:val="single" w:sz="12" w:space="0" w:color="000000"/>
              <w:right w:val="single" w:sz="4" w:space="0" w:color="000000"/>
            </w:tcBorders>
          </w:tcPr>
          <w:p>
            <w:pPr>
              <w:pStyle w:val="TableParagraph"/>
              <w:spacing w:line="256" w:lineRule="exact"/>
              <w:ind w:left="660"/>
              <w:jc w:val="left"/>
              <w:rPr>
                <w:sz w:val="24"/>
              </w:rPr>
            </w:pPr>
            <w:r>
              <w:rPr>
                <w:sz w:val="24"/>
              </w:rPr>
              <w:t>Đơn</w:t>
            </w:r>
            <w:r>
              <w:rPr>
                <w:spacing w:val="-1"/>
                <w:sz w:val="24"/>
              </w:rPr>
              <w:t> </w:t>
            </w:r>
            <w:r>
              <w:rPr>
                <w:spacing w:val="-5"/>
                <w:sz w:val="24"/>
              </w:rPr>
              <w:t>giá</w:t>
            </w:r>
          </w:p>
          <w:p>
            <w:pPr>
              <w:pStyle w:val="TableParagraph"/>
              <w:spacing w:line="256" w:lineRule="exact"/>
              <w:ind w:left="660"/>
              <w:jc w:val="left"/>
              <w:rPr>
                <w:sz w:val="24"/>
              </w:rPr>
            </w:pPr>
            <w:r>
              <w:rPr>
                <w:sz w:val="24"/>
              </w:rPr>
              <w:t>bán </w:t>
            </w:r>
            <w:r>
              <w:rPr>
                <w:spacing w:val="-5"/>
                <w:sz w:val="24"/>
              </w:rPr>
              <w:t>đơn</w:t>
            </w:r>
          </w:p>
        </w:tc>
        <w:tc>
          <w:tcPr>
            <w:tcW w:w="1802" w:type="dxa"/>
            <w:tcBorders>
              <w:left w:val="single" w:sz="4" w:space="0" w:color="000000"/>
              <w:bottom w:val="single" w:sz="12" w:space="0" w:color="000000"/>
              <w:right w:val="single" w:sz="4" w:space="0" w:color="000000"/>
            </w:tcBorders>
          </w:tcPr>
          <w:p>
            <w:pPr>
              <w:pStyle w:val="TableParagraph"/>
              <w:spacing w:line="256" w:lineRule="exact"/>
              <w:ind w:left="499"/>
              <w:jc w:val="center"/>
              <w:rPr>
                <w:sz w:val="24"/>
              </w:rPr>
            </w:pPr>
            <w:r>
              <w:rPr>
                <w:sz w:val="24"/>
              </w:rPr>
              <w:t>Doanh</w:t>
            </w:r>
            <w:r>
              <w:rPr>
                <w:spacing w:val="-1"/>
                <w:sz w:val="24"/>
              </w:rPr>
              <w:t> </w:t>
            </w:r>
            <w:r>
              <w:rPr>
                <w:spacing w:val="-5"/>
                <w:sz w:val="24"/>
              </w:rPr>
              <w:t>thu</w:t>
            </w:r>
          </w:p>
          <w:p>
            <w:pPr>
              <w:pStyle w:val="TableParagraph"/>
              <w:spacing w:line="256" w:lineRule="exact"/>
              <w:ind w:left="499"/>
              <w:jc w:val="center"/>
              <w:rPr>
                <w:sz w:val="24"/>
              </w:rPr>
            </w:pPr>
            <w:r>
              <w:rPr>
                <w:sz w:val="24"/>
              </w:rPr>
              <w:t>tiêu</w:t>
            </w:r>
            <w:r>
              <w:rPr>
                <w:spacing w:val="-1"/>
                <w:sz w:val="24"/>
              </w:rPr>
              <w:t> </w:t>
            </w:r>
            <w:r>
              <w:rPr>
                <w:spacing w:val="-5"/>
                <w:sz w:val="24"/>
              </w:rPr>
              <w:t>thụ</w:t>
            </w:r>
          </w:p>
        </w:tc>
      </w:tr>
      <w:tr>
        <w:trPr>
          <w:trHeight w:val="1648" w:hRule="atLeast"/>
        </w:trPr>
        <w:tc>
          <w:tcPr>
            <w:tcW w:w="798" w:type="dxa"/>
            <w:tcBorders>
              <w:top w:val="single" w:sz="12" w:space="0" w:color="000000"/>
              <w:left w:val="single" w:sz="4" w:space="0" w:color="000000"/>
              <w:right w:val="single" w:sz="4" w:space="0" w:color="000000"/>
            </w:tcBorders>
          </w:tcPr>
          <w:p>
            <w:pPr>
              <w:pStyle w:val="TableParagraph"/>
              <w:ind w:left="527" w:right="61"/>
              <w:rPr>
                <w:sz w:val="24"/>
              </w:rPr>
            </w:pPr>
            <w:r>
              <w:rPr>
                <w:spacing w:val="-10"/>
                <w:sz w:val="24"/>
              </w:rPr>
              <w:t>n g</w:t>
            </w:r>
          </w:p>
          <w:p>
            <w:pPr>
              <w:pStyle w:val="TableParagraph"/>
              <w:spacing w:line="270" w:lineRule="atLeast" w:before="248"/>
              <w:ind w:left="596" w:right="69"/>
              <w:jc w:val="both"/>
              <w:rPr>
                <w:sz w:val="24"/>
              </w:rPr>
            </w:pPr>
            <w:r>
              <w:rPr>
                <w:spacing w:val="-10"/>
                <w:sz w:val="24"/>
              </w:rPr>
              <w:t>h o á</w:t>
            </w:r>
          </w:p>
        </w:tc>
        <w:tc>
          <w:tcPr>
            <w:tcW w:w="852" w:type="dxa"/>
            <w:tcBorders>
              <w:top w:val="single" w:sz="12" w:space="0" w:color="000000"/>
              <w:left w:val="single" w:sz="4" w:space="0" w:color="000000"/>
              <w:right w:val="single" w:sz="4" w:space="0" w:color="000000"/>
            </w:tcBorders>
          </w:tcPr>
          <w:p>
            <w:pPr>
              <w:pStyle w:val="TableParagraph"/>
              <w:ind w:left="604" w:right="99" w:firstLine="6"/>
              <w:jc w:val="both"/>
              <w:rPr>
                <w:sz w:val="24"/>
              </w:rPr>
            </w:pPr>
            <w:r>
              <w:rPr>
                <w:spacing w:val="-10"/>
                <w:sz w:val="24"/>
              </w:rPr>
              <w:t>n v ị </w:t>
            </w:r>
            <w:r>
              <w:rPr>
                <w:spacing w:val="-6"/>
                <w:sz w:val="24"/>
              </w:rPr>
              <w:t>tí </w:t>
            </w:r>
            <w:r>
              <w:rPr>
                <w:spacing w:val="-10"/>
                <w:sz w:val="24"/>
              </w:rPr>
              <w:t>n</w:t>
            </w:r>
          </w:p>
          <w:p>
            <w:pPr>
              <w:pStyle w:val="TableParagraph"/>
              <w:spacing w:line="255" w:lineRule="exact"/>
              <w:ind w:right="99"/>
              <w:rPr>
                <w:sz w:val="24"/>
              </w:rPr>
            </w:pPr>
            <w:r>
              <w:rPr>
                <w:spacing w:val="-10"/>
                <w:sz w:val="24"/>
              </w:rPr>
              <w:t>h</w:t>
            </w:r>
          </w:p>
        </w:tc>
        <w:tc>
          <w:tcPr>
            <w:tcW w:w="1318" w:type="dxa"/>
            <w:tcBorders>
              <w:top w:val="single" w:sz="12" w:space="0" w:color="000000"/>
              <w:left w:val="single" w:sz="4" w:space="0" w:color="000000"/>
              <w:right w:val="single" w:sz="4" w:space="0" w:color="000000"/>
            </w:tcBorders>
          </w:tcPr>
          <w:p>
            <w:pPr>
              <w:pStyle w:val="TableParagraph"/>
              <w:ind w:left="652" w:right="139" w:firstLine="46"/>
              <w:jc w:val="left"/>
              <w:rPr>
                <w:sz w:val="24"/>
              </w:rPr>
            </w:pPr>
            <w:r>
              <w:rPr>
                <w:spacing w:val="-4"/>
                <w:sz w:val="24"/>
              </w:rPr>
              <w:t>mua vào </w:t>
            </w:r>
            <w:r>
              <w:rPr>
                <w:spacing w:val="-2"/>
                <w:sz w:val="24"/>
              </w:rPr>
              <w:t>trong </w:t>
            </w:r>
            <w:r>
              <w:rPr>
                <w:spacing w:val="-4"/>
                <w:sz w:val="24"/>
              </w:rPr>
              <w:t>năm </w:t>
            </w:r>
            <w:r>
              <w:rPr>
                <w:spacing w:val="-2"/>
                <w:sz w:val="24"/>
              </w:rPr>
              <w:t>(cái)</w:t>
            </w:r>
          </w:p>
        </w:tc>
        <w:tc>
          <w:tcPr>
            <w:tcW w:w="1214" w:type="dxa"/>
            <w:tcBorders>
              <w:top w:val="single" w:sz="12" w:space="0" w:color="000000"/>
              <w:left w:val="single" w:sz="4" w:space="0" w:color="000000"/>
              <w:right w:val="single" w:sz="4" w:space="0" w:color="000000"/>
            </w:tcBorders>
          </w:tcPr>
          <w:p>
            <w:pPr>
              <w:pStyle w:val="TableParagraph"/>
              <w:ind w:left="630" w:right="99" w:hanging="22"/>
              <w:jc w:val="both"/>
              <w:rPr>
                <w:sz w:val="24"/>
              </w:rPr>
            </w:pPr>
            <w:r>
              <w:rPr>
                <w:sz w:val="24"/>
              </w:rPr>
              <w:t>g</w:t>
            </w:r>
            <w:r>
              <w:rPr>
                <w:spacing w:val="-15"/>
                <w:sz w:val="24"/>
              </w:rPr>
              <w:t> </w:t>
            </w:r>
            <w:r>
              <w:rPr>
                <w:sz w:val="24"/>
              </w:rPr>
              <w:t>tồn </w:t>
            </w:r>
            <w:r>
              <w:rPr>
                <w:spacing w:val="-4"/>
                <w:sz w:val="24"/>
              </w:rPr>
              <w:t>cuối năm </w:t>
            </w:r>
            <w:r>
              <w:rPr>
                <w:spacing w:val="-2"/>
                <w:sz w:val="24"/>
              </w:rPr>
              <w:t>(cái)</w:t>
            </w:r>
          </w:p>
        </w:tc>
        <w:tc>
          <w:tcPr>
            <w:tcW w:w="1314" w:type="dxa"/>
            <w:tcBorders>
              <w:top w:val="single" w:sz="12" w:space="0" w:color="000000"/>
              <w:left w:val="single" w:sz="4" w:space="0" w:color="000000"/>
              <w:right w:val="single" w:sz="4" w:space="0" w:color="000000"/>
            </w:tcBorders>
          </w:tcPr>
          <w:p>
            <w:pPr>
              <w:pStyle w:val="TableParagraph"/>
              <w:ind w:left="652" w:right="143" w:hanging="4"/>
              <w:jc w:val="center"/>
              <w:rPr>
                <w:sz w:val="24"/>
              </w:rPr>
            </w:pPr>
            <w:r>
              <w:rPr>
                <w:spacing w:val="-4"/>
                <w:sz w:val="24"/>
              </w:rPr>
              <w:t>tiêu thụ trong năm </w:t>
            </w:r>
            <w:r>
              <w:rPr>
                <w:spacing w:val="-2"/>
                <w:sz w:val="24"/>
              </w:rPr>
              <w:t>(cái)</w:t>
            </w:r>
          </w:p>
        </w:tc>
        <w:tc>
          <w:tcPr>
            <w:tcW w:w="1608" w:type="dxa"/>
            <w:tcBorders>
              <w:top w:val="single" w:sz="12" w:space="0" w:color="000000"/>
              <w:left w:val="single" w:sz="4" w:space="0" w:color="000000"/>
              <w:right w:val="single" w:sz="4" w:space="0" w:color="000000"/>
            </w:tcBorders>
          </w:tcPr>
          <w:p>
            <w:pPr>
              <w:pStyle w:val="TableParagraph"/>
              <w:ind w:left="742" w:right="228" w:firstLine="216"/>
              <w:jc w:val="left"/>
              <w:rPr>
                <w:sz w:val="24"/>
              </w:rPr>
            </w:pPr>
            <w:r>
              <w:rPr>
                <w:spacing w:val="-6"/>
                <w:sz w:val="24"/>
              </w:rPr>
              <w:t>vị </w:t>
            </w:r>
            <w:r>
              <w:rPr>
                <w:spacing w:val="-2"/>
                <w:sz w:val="24"/>
              </w:rPr>
              <w:t>(1.000</w:t>
            </w:r>
          </w:p>
          <w:p>
            <w:pPr>
              <w:pStyle w:val="TableParagraph"/>
              <w:ind w:left="768"/>
              <w:jc w:val="left"/>
              <w:rPr>
                <w:sz w:val="24"/>
              </w:rPr>
            </w:pPr>
            <w:r>
              <w:rPr>
                <w:spacing w:val="-2"/>
                <w:sz w:val="24"/>
              </w:rPr>
              <w:t>đồng)</w:t>
            </w:r>
          </w:p>
        </w:tc>
        <w:tc>
          <w:tcPr>
            <w:tcW w:w="1802" w:type="dxa"/>
            <w:tcBorders>
              <w:top w:val="single" w:sz="12" w:space="0" w:color="000000"/>
              <w:left w:val="single" w:sz="4" w:space="0" w:color="000000"/>
              <w:right w:val="single" w:sz="4" w:space="0" w:color="000000"/>
            </w:tcBorders>
          </w:tcPr>
          <w:p>
            <w:pPr>
              <w:pStyle w:val="TableParagraph"/>
              <w:spacing w:line="260" w:lineRule="exact"/>
              <w:ind w:left="832"/>
              <w:jc w:val="left"/>
              <w:rPr>
                <w:sz w:val="24"/>
              </w:rPr>
            </w:pPr>
            <w:r>
              <w:rPr>
                <w:spacing w:val="-2"/>
                <w:sz w:val="24"/>
              </w:rPr>
              <w:t>(1.000</w:t>
            </w:r>
          </w:p>
          <w:p>
            <w:pPr>
              <w:pStyle w:val="TableParagraph"/>
              <w:spacing w:before="2"/>
              <w:ind w:left="864"/>
              <w:jc w:val="left"/>
              <w:rPr>
                <w:sz w:val="24"/>
              </w:rPr>
            </w:pPr>
            <w:r>
              <w:rPr>
                <w:spacing w:val="-2"/>
                <w:sz w:val="24"/>
              </w:rPr>
              <w:t>đồng)</w:t>
            </w:r>
          </w:p>
        </w:tc>
      </w:tr>
      <w:tr>
        <w:trPr>
          <w:trHeight w:val="298" w:hRule="atLeast"/>
        </w:trPr>
        <w:tc>
          <w:tcPr>
            <w:tcW w:w="798" w:type="dxa"/>
            <w:tcBorders>
              <w:left w:val="single" w:sz="4" w:space="0" w:color="000000"/>
              <w:bottom w:val="nil"/>
              <w:right w:val="single" w:sz="4" w:space="0" w:color="000000"/>
            </w:tcBorders>
          </w:tcPr>
          <w:p>
            <w:pPr>
              <w:pStyle w:val="TableParagraph"/>
              <w:spacing w:line="279" w:lineRule="exact"/>
              <w:ind w:left="527" w:right="1"/>
              <w:rPr>
                <w:sz w:val="26"/>
              </w:rPr>
            </w:pPr>
            <w:r>
              <w:rPr>
                <w:spacing w:val="-10"/>
                <w:sz w:val="26"/>
              </w:rPr>
              <w:t>A</w:t>
            </w:r>
          </w:p>
        </w:tc>
        <w:tc>
          <w:tcPr>
            <w:tcW w:w="852" w:type="dxa"/>
            <w:tcBorders>
              <w:left w:val="single" w:sz="4" w:space="0" w:color="000000"/>
              <w:bottom w:val="nil"/>
              <w:right w:val="single" w:sz="4" w:space="0" w:color="000000"/>
            </w:tcBorders>
          </w:tcPr>
          <w:p>
            <w:pPr>
              <w:pStyle w:val="TableParagraph"/>
              <w:spacing w:line="279" w:lineRule="exact"/>
              <w:ind w:right="63"/>
              <w:rPr>
                <w:sz w:val="26"/>
              </w:rPr>
            </w:pPr>
            <w:r>
              <w:rPr>
                <w:spacing w:val="-10"/>
                <w:sz w:val="26"/>
              </w:rPr>
              <w:t>C</w:t>
            </w:r>
          </w:p>
        </w:tc>
        <w:tc>
          <w:tcPr>
            <w:tcW w:w="1318" w:type="dxa"/>
            <w:tcBorders>
              <w:left w:val="single" w:sz="4" w:space="0" w:color="000000"/>
              <w:bottom w:val="nil"/>
              <w:right w:val="single" w:sz="4" w:space="0" w:color="000000"/>
            </w:tcBorders>
          </w:tcPr>
          <w:p>
            <w:pPr>
              <w:pStyle w:val="TableParagraph"/>
              <w:spacing w:line="279" w:lineRule="exact"/>
              <w:ind w:right="109"/>
              <w:rPr>
                <w:sz w:val="26"/>
              </w:rPr>
            </w:pPr>
            <w:r>
              <w:rPr>
                <w:spacing w:val="-2"/>
                <w:sz w:val="26"/>
              </w:rPr>
              <w:t>5.300</w:t>
            </w:r>
          </w:p>
        </w:tc>
        <w:tc>
          <w:tcPr>
            <w:tcW w:w="1214" w:type="dxa"/>
            <w:tcBorders>
              <w:left w:val="single" w:sz="4" w:space="0" w:color="000000"/>
              <w:bottom w:val="nil"/>
              <w:right w:val="single" w:sz="4" w:space="0" w:color="000000"/>
            </w:tcBorders>
          </w:tcPr>
          <w:p>
            <w:pPr>
              <w:pStyle w:val="TableParagraph"/>
              <w:spacing w:line="279" w:lineRule="exact"/>
              <w:ind w:right="157"/>
              <w:rPr>
                <w:sz w:val="26"/>
              </w:rPr>
            </w:pPr>
            <w:r>
              <w:rPr>
                <w:spacing w:val="-5"/>
                <w:sz w:val="26"/>
              </w:rPr>
              <w:t>300</w:t>
            </w:r>
          </w:p>
        </w:tc>
        <w:tc>
          <w:tcPr>
            <w:tcW w:w="1314" w:type="dxa"/>
            <w:tcBorders>
              <w:left w:val="single" w:sz="4" w:space="0" w:color="000000"/>
              <w:bottom w:val="nil"/>
              <w:right w:val="single" w:sz="4" w:space="0" w:color="000000"/>
            </w:tcBorders>
          </w:tcPr>
          <w:p>
            <w:pPr>
              <w:pStyle w:val="TableParagraph"/>
              <w:spacing w:line="279" w:lineRule="exact"/>
              <w:ind w:right="109"/>
              <w:rPr>
                <w:sz w:val="26"/>
              </w:rPr>
            </w:pPr>
            <w:r>
              <w:rPr>
                <w:spacing w:val="-2"/>
                <w:sz w:val="26"/>
              </w:rPr>
              <w:t>5.400</w:t>
            </w:r>
          </w:p>
        </w:tc>
        <w:tc>
          <w:tcPr>
            <w:tcW w:w="1608" w:type="dxa"/>
            <w:tcBorders>
              <w:left w:val="single" w:sz="4" w:space="0" w:color="000000"/>
              <w:bottom w:val="nil"/>
              <w:right w:val="single" w:sz="4" w:space="0" w:color="000000"/>
            </w:tcBorders>
          </w:tcPr>
          <w:p>
            <w:pPr>
              <w:pStyle w:val="TableParagraph"/>
              <w:spacing w:line="279" w:lineRule="exact"/>
              <w:ind w:right="355"/>
              <w:rPr>
                <w:sz w:val="26"/>
              </w:rPr>
            </w:pPr>
            <w:r>
              <w:rPr>
                <w:spacing w:val="-5"/>
                <w:sz w:val="26"/>
              </w:rPr>
              <w:t>150</w:t>
            </w:r>
          </w:p>
        </w:tc>
        <w:tc>
          <w:tcPr>
            <w:tcW w:w="1802" w:type="dxa"/>
            <w:tcBorders>
              <w:left w:val="single" w:sz="4" w:space="0" w:color="000000"/>
              <w:bottom w:val="nil"/>
              <w:right w:val="single" w:sz="4" w:space="0" w:color="000000"/>
            </w:tcBorders>
          </w:tcPr>
          <w:p>
            <w:pPr>
              <w:pStyle w:val="TableParagraph"/>
              <w:spacing w:line="279" w:lineRule="exact"/>
              <w:ind w:right="93"/>
              <w:rPr>
                <w:sz w:val="26"/>
              </w:rPr>
            </w:pPr>
            <w:r>
              <w:rPr>
                <w:spacing w:val="-2"/>
                <w:sz w:val="26"/>
              </w:rPr>
              <w:t>810.000</w:t>
            </w:r>
          </w:p>
        </w:tc>
      </w:tr>
      <w:tr>
        <w:trPr>
          <w:trHeight w:val="297" w:hRule="atLeast"/>
        </w:trPr>
        <w:tc>
          <w:tcPr>
            <w:tcW w:w="798" w:type="dxa"/>
            <w:tcBorders>
              <w:top w:val="nil"/>
              <w:left w:val="single" w:sz="4" w:space="0" w:color="000000"/>
              <w:bottom w:val="nil"/>
              <w:right w:val="single" w:sz="4" w:space="0" w:color="000000"/>
            </w:tcBorders>
          </w:tcPr>
          <w:p>
            <w:pPr>
              <w:pStyle w:val="TableParagraph"/>
              <w:spacing w:line="278" w:lineRule="exact"/>
              <w:ind w:left="527" w:right="15"/>
              <w:rPr>
                <w:sz w:val="26"/>
              </w:rPr>
            </w:pPr>
            <w:r>
              <w:rPr>
                <w:spacing w:val="-10"/>
                <w:sz w:val="26"/>
              </w:rPr>
              <w:t>B</w:t>
            </w:r>
          </w:p>
        </w:tc>
        <w:tc>
          <w:tcPr>
            <w:tcW w:w="852" w:type="dxa"/>
            <w:tcBorders>
              <w:top w:val="nil"/>
              <w:left w:val="single" w:sz="4" w:space="0" w:color="000000"/>
              <w:bottom w:val="nil"/>
              <w:right w:val="single" w:sz="4" w:space="0" w:color="000000"/>
            </w:tcBorders>
          </w:tcPr>
          <w:p>
            <w:pPr>
              <w:pStyle w:val="TableParagraph"/>
              <w:spacing w:line="278" w:lineRule="exact"/>
              <w:ind w:right="111"/>
              <w:rPr>
                <w:sz w:val="26"/>
              </w:rPr>
            </w:pPr>
            <w:r>
              <w:rPr>
                <w:spacing w:val="-10"/>
                <w:sz w:val="26"/>
              </w:rPr>
              <w:t>á</w:t>
            </w:r>
          </w:p>
        </w:tc>
        <w:tc>
          <w:tcPr>
            <w:tcW w:w="1318" w:type="dxa"/>
            <w:tcBorders>
              <w:top w:val="nil"/>
              <w:left w:val="single" w:sz="4" w:space="0" w:color="000000"/>
              <w:bottom w:val="nil"/>
              <w:right w:val="single" w:sz="4" w:space="0" w:color="000000"/>
            </w:tcBorders>
          </w:tcPr>
          <w:p>
            <w:pPr>
              <w:pStyle w:val="TableParagraph"/>
              <w:spacing w:line="278" w:lineRule="exact"/>
              <w:ind w:right="109"/>
              <w:rPr>
                <w:sz w:val="26"/>
              </w:rPr>
            </w:pPr>
            <w:r>
              <w:rPr>
                <w:spacing w:val="-2"/>
                <w:sz w:val="26"/>
              </w:rPr>
              <w:t>5.300</w:t>
            </w:r>
          </w:p>
        </w:tc>
        <w:tc>
          <w:tcPr>
            <w:tcW w:w="1214" w:type="dxa"/>
            <w:tcBorders>
              <w:top w:val="nil"/>
              <w:left w:val="single" w:sz="4" w:space="0" w:color="000000"/>
              <w:bottom w:val="nil"/>
              <w:right w:val="single" w:sz="4" w:space="0" w:color="000000"/>
            </w:tcBorders>
          </w:tcPr>
          <w:p>
            <w:pPr>
              <w:pStyle w:val="TableParagraph"/>
              <w:spacing w:line="278" w:lineRule="exact"/>
              <w:ind w:right="157"/>
              <w:rPr>
                <w:sz w:val="26"/>
              </w:rPr>
            </w:pPr>
            <w:r>
              <w:rPr>
                <w:spacing w:val="-5"/>
                <w:sz w:val="26"/>
              </w:rPr>
              <w:t>280</w:t>
            </w:r>
          </w:p>
        </w:tc>
        <w:tc>
          <w:tcPr>
            <w:tcW w:w="1314" w:type="dxa"/>
            <w:tcBorders>
              <w:top w:val="nil"/>
              <w:left w:val="single" w:sz="4" w:space="0" w:color="000000"/>
              <w:bottom w:val="nil"/>
              <w:right w:val="single" w:sz="4" w:space="0" w:color="000000"/>
            </w:tcBorders>
          </w:tcPr>
          <w:p>
            <w:pPr>
              <w:pStyle w:val="TableParagraph"/>
              <w:spacing w:line="278" w:lineRule="exact"/>
              <w:ind w:right="109"/>
              <w:rPr>
                <w:sz w:val="26"/>
              </w:rPr>
            </w:pPr>
            <w:r>
              <w:rPr>
                <w:spacing w:val="-2"/>
                <w:sz w:val="26"/>
              </w:rPr>
              <w:t>5.520</w:t>
            </w:r>
          </w:p>
        </w:tc>
        <w:tc>
          <w:tcPr>
            <w:tcW w:w="1608" w:type="dxa"/>
            <w:tcBorders>
              <w:top w:val="nil"/>
              <w:left w:val="single" w:sz="4" w:space="0" w:color="000000"/>
              <w:bottom w:val="nil"/>
              <w:right w:val="single" w:sz="4" w:space="0" w:color="000000"/>
            </w:tcBorders>
          </w:tcPr>
          <w:p>
            <w:pPr>
              <w:pStyle w:val="TableParagraph"/>
              <w:spacing w:line="278" w:lineRule="exact"/>
              <w:ind w:right="355"/>
              <w:rPr>
                <w:sz w:val="26"/>
              </w:rPr>
            </w:pPr>
            <w:r>
              <w:rPr>
                <w:spacing w:val="-5"/>
                <w:sz w:val="26"/>
              </w:rPr>
              <w:t>260</w:t>
            </w:r>
          </w:p>
        </w:tc>
        <w:tc>
          <w:tcPr>
            <w:tcW w:w="1802" w:type="dxa"/>
            <w:tcBorders>
              <w:top w:val="nil"/>
              <w:left w:val="single" w:sz="4" w:space="0" w:color="000000"/>
              <w:bottom w:val="nil"/>
              <w:right w:val="single" w:sz="4" w:space="0" w:color="000000"/>
            </w:tcBorders>
          </w:tcPr>
          <w:p>
            <w:pPr>
              <w:pStyle w:val="TableParagraph"/>
              <w:spacing w:line="278" w:lineRule="exact"/>
              <w:ind w:right="93"/>
              <w:rPr>
                <w:sz w:val="26"/>
              </w:rPr>
            </w:pPr>
            <w:r>
              <w:rPr>
                <w:spacing w:val="-2"/>
                <w:sz w:val="26"/>
              </w:rPr>
              <w:t>1.435.200</w:t>
            </w:r>
          </w:p>
        </w:tc>
      </w:tr>
      <w:tr>
        <w:trPr>
          <w:trHeight w:val="300" w:hRule="atLeast"/>
        </w:trPr>
        <w:tc>
          <w:tcPr>
            <w:tcW w:w="798" w:type="dxa"/>
            <w:tcBorders>
              <w:top w:val="nil"/>
              <w:left w:val="single" w:sz="4" w:space="0" w:color="000000"/>
              <w:bottom w:val="nil"/>
              <w:right w:val="single" w:sz="4" w:space="0" w:color="000000"/>
            </w:tcBorders>
          </w:tcPr>
          <w:p>
            <w:pPr>
              <w:pStyle w:val="TableParagraph"/>
              <w:spacing w:line="280" w:lineRule="exact"/>
              <w:ind w:left="527" w:right="15"/>
              <w:rPr>
                <w:sz w:val="26"/>
              </w:rPr>
            </w:pPr>
            <w:r>
              <w:rPr>
                <w:spacing w:val="-10"/>
                <w:sz w:val="26"/>
              </w:rPr>
              <w:t>C</w:t>
            </w:r>
          </w:p>
        </w:tc>
        <w:tc>
          <w:tcPr>
            <w:tcW w:w="852" w:type="dxa"/>
            <w:tcBorders>
              <w:top w:val="nil"/>
              <w:left w:val="single" w:sz="4" w:space="0" w:color="000000"/>
              <w:bottom w:val="nil"/>
              <w:right w:val="single" w:sz="4" w:space="0" w:color="000000"/>
            </w:tcBorders>
          </w:tcPr>
          <w:p>
            <w:pPr>
              <w:pStyle w:val="TableParagraph"/>
              <w:spacing w:line="280" w:lineRule="exact"/>
              <w:ind w:right="172"/>
              <w:rPr>
                <w:sz w:val="26"/>
              </w:rPr>
            </w:pPr>
            <w:r>
              <w:rPr>
                <w:spacing w:val="-10"/>
                <w:sz w:val="26"/>
              </w:rPr>
              <w:t>i</w:t>
            </w:r>
          </w:p>
        </w:tc>
        <w:tc>
          <w:tcPr>
            <w:tcW w:w="1318" w:type="dxa"/>
            <w:tcBorders>
              <w:top w:val="nil"/>
              <w:left w:val="single" w:sz="4" w:space="0" w:color="000000"/>
              <w:bottom w:val="nil"/>
              <w:right w:val="single" w:sz="4" w:space="0" w:color="000000"/>
            </w:tcBorders>
          </w:tcPr>
          <w:p>
            <w:pPr>
              <w:pStyle w:val="TableParagraph"/>
              <w:spacing w:line="280" w:lineRule="exact"/>
              <w:ind w:right="109"/>
              <w:rPr>
                <w:sz w:val="26"/>
              </w:rPr>
            </w:pPr>
            <w:r>
              <w:rPr>
                <w:spacing w:val="-2"/>
                <w:sz w:val="26"/>
              </w:rPr>
              <w:t>6.700</w:t>
            </w:r>
          </w:p>
        </w:tc>
        <w:tc>
          <w:tcPr>
            <w:tcW w:w="1214" w:type="dxa"/>
            <w:tcBorders>
              <w:top w:val="nil"/>
              <w:left w:val="single" w:sz="4" w:space="0" w:color="000000"/>
              <w:bottom w:val="nil"/>
              <w:right w:val="single" w:sz="4" w:space="0" w:color="000000"/>
            </w:tcBorders>
          </w:tcPr>
          <w:p>
            <w:pPr>
              <w:pStyle w:val="TableParagraph"/>
              <w:spacing w:line="280" w:lineRule="exact"/>
              <w:ind w:right="157"/>
              <w:rPr>
                <w:sz w:val="26"/>
              </w:rPr>
            </w:pPr>
            <w:r>
              <w:rPr>
                <w:spacing w:val="-5"/>
                <w:sz w:val="26"/>
              </w:rPr>
              <w:t>320</w:t>
            </w:r>
          </w:p>
        </w:tc>
        <w:tc>
          <w:tcPr>
            <w:tcW w:w="1314" w:type="dxa"/>
            <w:tcBorders>
              <w:top w:val="nil"/>
              <w:left w:val="single" w:sz="4" w:space="0" w:color="000000"/>
              <w:bottom w:val="nil"/>
              <w:right w:val="single" w:sz="4" w:space="0" w:color="000000"/>
            </w:tcBorders>
          </w:tcPr>
          <w:p>
            <w:pPr>
              <w:pStyle w:val="TableParagraph"/>
              <w:spacing w:line="280" w:lineRule="exact"/>
              <w:ind w:right="109"/>
              <w:rPr>
                <w:sz w:val="26"/>
              </w:rPr>
            </w:pPr>
            <w:r>
              <w:rPr>
                <w:spacing w:val="-2"/>
                <w:sz w:val="26"/>
              </w:rPr>
              <w:t>6.800</w:t>
            </w:r>
          </w:p>
        </w:tc>
        <w:tc>
          <w:tcPr>
            <w:tcW w:w="1608" w:type="dxa"/>
            <w:tcBorders>
              <w:top w:val="nil"/>
              <w:left w:val="single" w:sz="4" w:space="0" w:color="000000"/>
              <w:bottom w:val="nil"/>
              <w:right w:val="single" w:sz="4" w:space="0" w:color="000000"/>
            </w:tcBorders>
          </w:tcPr>
          <w:p>
            <w:pPr>
              <w:pStyle w:val="TableParagraph"/>
              <w:spacing w:line="280" w:lineRule="exact"/>
              <w:ind w:right="355"/>
              <w:rPr>
                <w:sz w:val="26"/>
              </w:rPr>
            </w:pPr>
            <w:r>
              <w:rPr>
                <w:spacing w:val="-5"/>
                <w:sz w:val="26"/>
              </w:rPr>
              <w:t>200</w:t>
            </w:r>
          </w:p>
        </w:tc>
        <w:tc>
          <w:tcPr>
            <w:tcW w:w="1802" w:type="dxa"/>
            <w:tcBorders>
              <w:top w:val="nil"/>
              <w:left w:val="single" w:sz="4" w:space="0" w:color="000000"/>
              <w:bottom w:val="nil"/>
              <w:right w:val="single" w:sz="4" w:space="0" w:color="000000"/>
            </w:tcBorders>
          </w:tcPr>
          <w:p>
            <w:pPr>
              <w:pStyle w:val="TableParagraph"/>
              <w:spacing w:line="280" w:lineRule="exact"/>
              <w:ind w:right="93"/>
              <w:rPr>
                <w:sz w:val="26"/>
              </w:rPr>
            </w:pPr>
            <w:r>
              <w:rPr>
                <w:spacing w:val="-2"/>
                <w:sz w:val="26"/>
              </w:rPr>
              <w:t>1.360.000</w:t>
            </w:r>
          </w:p>
        </w:tc>
      </w:tr>
      <w:tr>
        <w:trPr>
          <w:trHeight w:val="295" w:hRule="atLeast"/>
        </w:trPr>
        <w:tc>
          <w:tcPr>
            <w:tcW w:w="798" w:type="dxa"/>
            <w:tcBorders>
              <w:top w:val="nil"/>
              <w:left w:val="single" w:sz="4" w:space="0" w:color="000000"/>
              <w:bottom w:val="nil"/>
              <w:right w:val="single" w:sz="4" w:space="0" w:color="000000"/>
            </w:tcBorders>
          </w:tcPr>
          <w:p>
            <w:pPr>
              <w:pStyle w:val="TableParagraph"/>
              <w:jc w:val="left"/>
              <w:rPr>
                <w:sz w:val="22"/>
              </w:rPr>
            </w:pPr>
          </w:p>
        </w:tc>
        <w:tc>
          <w:tcPr>
            <w:tcW w:w="852" w:type="dxa"/>
            <w:tcBorders>
              <w:top w:val="nil"/>
              <w:left w:val="single" w:sz="4" w:space="0" w:color="000000"/>
              <w:bottom w:val="nil"/>
              <w:right w:val="single" w:sz="4" w:space="0" w:color="000000"/>
            </w:tcBorders>
          </w:tcPr>
          <w:p>
            <w:pPr>
              <w:pStyle w:val="TableParagraph"/>
              <w:spacing w:line="275" w:lineRule="exact"/>
              <w:ind w:right="71"/>
              <w:rPr>
                <w:sz w:val="26"/>
              </w:rPr>
            </w:pPr>
            <w:r>
              <w:rPr>
                <w:spacing w:val="-10"/>
                <w:sz w:val="26"/>
              </w:rPr>
              <w:t>C</w:t>
            </w:r>
          </w:p>
        </w:tc>
        <w:tc>
          <w:tcPr>
            <w:tcW w:w="1318" w:type="dxa"/>
            <w:tcBorders>
              <w:top w:val="nil"/>
              <w:left w:val="single" w:sz="4" w:space="0" w:color="000000"/>
              <w:bottom w:val="nil"/>
              <w:right w:val="single" w:sz="4" w:space="0" w:color="000000"/>
            </w:tcBorders>
          </w:tcPr>
          <w:p>
            <w:pPr>
              <w:pStyle w:val="TableParagraph"/>
              <w:jc w:val="left"/>
              <w:rPr>
                <w:sz w:val="22"/>
              </w:rPr>
            </w:pPr>
          </w:p>
        </w:tc>
        <w:tc>
          <w:tcPr>
            <w:tcW w:w="1214" w:type="dxa"/>
            <w:tcBorders>
              <w:top w:val="nil"/>
              <w:left w:val="single" w:sz="4" w:space="0" w:color="000000"/>
              <w:bottom w:val="nil"/>
              <w:right w:val="single" w:sz="4" w:space="0" w:color="000000"/>
            </w:tcBorders>
          </w:tcPr>
          <w:p>
            <w:pPr>
              <w:pStyle w:val="TableParagraph"/>
              <w:jc w:val="left"/>
              <w:rPr>
                <w:sz w:val="22"/>
              </w:rPr>
            </w:pPr>
          </w:p>
        </w:tc>
        <w:tc>
          <w:tcPr>
            <w:tcW w:w="1314" w:type="dxa"/>
            <w:tcBorders>
              <w:top w:val="nil"/>
              <w:left w:val="single" w:sz="4" w:space="0" w:color="000000"/>
              <w:bottom w:val="nil"/>
              <w:right w:val="single" w:sz="4" w:space="0" w:color="000000"/>
            </w:tcBorders>
          </w:tcPr>
          <w:p>
            <w:pPr>
              <w:pStyle w:val="TableParagraph"/>
              <w:jc w:val="left"/>
              <w:rPr>
                <w:sz w:val="22"/>
              </w:rPr>
            </w:pPr>
          </w:p>
        </w:tc>
        <w:tc>
          <w:tcPr>
            <w:tcW w:w="1608" w:type="dxa"/>
            <w:tcBorders>
              <w:top w:val="nil"/>
              <w:left w:val="single" w:sz="4" w:space="0" w:color="000000"/>
              <w:bottom w:val="nil"/>
              <w:right w:val="single" w:sz="4" w:space="0" w:color="000000"/>
            </w:tcBorders>
          </w:tcPr>
          <w:p>
            <w:pPr>
              <w:pStyle w:val="TableParagraph"/>
              <w:jc w:val="left"/>
              <w:rPr>
                <w:sz w:val="22"/>
              </w:rPr>
            </w:pPr>
          </w:p>
        </w:tc>
        <w:tc>
          <w:tcPr>
            <w:tcW w:w="1802"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798" w:type="dxa"/>
            <w:tcBorders>
              <w:top w:val="nil"/>
              <w:left w:val="single" w:sz="4" w:space="0" w:color="000000"/>
              <w:bottom w:val="nil"/>
              <w:right w:val="single" w:sz="4" w:space="0" w:color="000000"/>
            </w:tcBorders>
          </w:tcPr>
          <w:p>
            <w:pPr>
              <w:pStyle w:val="TableParagraph"/>
              <w:jc w:val="left"/>
              <w:rPr>
                <w:sz w:val="22"/>
              </w:rPr>
            </w:pPr>
          </w:p>
        </w:tc>
        <w:tc>
          <w:tcPr>
            <w:tcW w:w="852" w:type="dxa"/>
            <w:tcBorders>
              <w:top w:val="nil"/>
              <w:left w:val="single" w:sz="4" w:space="0" w:color="000000"/>
              <w:bottom w:val="nil"/>
              <w:right w:val="single" w:sz="4" w:space="0" w:color="000000"/>
            </w:tcBorders>
          </w:tcPr>
          <w:p>
            <w:pPr>
              <w:pStyle w:val="TableParagraph"/>
              <w:spacing w:line="279" w:lineRule="exact"/>
              <w:ind w:right="111"/>
              <w:rPr>
                <w:sz w:val="26"/>
              </w:rPr>
            </w:pPr>
            <w:r>
              <w:rPr>
                <w:spacing w:val="-10"/>
                <w:sz w:val="26"/>
              </w:rPr>
              <w:t>á</w:t>
            </w:r>
          </w:p>
        </w:tc>
        <w:tc>
          <w:tcPr>
            <w:tcW w:w="1318" w:type="dxa"/>
            <w:tcBorders>
              <w:top w:val="nil"/>
              <w:left w:val="single" w:sz="4" w:space="0" w:color="000000"/>
              <w:bottom w:val="nil"/>
              <w:right w:val="single" w:sz="4" w:space="0" w:color="000000"/>
            </w:tcBorders>
          </w:tcPr>
          <w:p>
            <w:pPr>
              <w:pStyle w:val="TableParagraph"/>
              <w:jc w:val="left"/>
              <w:rPr>
                <w:sz w:val="22"/>
              </w:rPr>
            </w:pPr>
          </w:p>
        </w:tc>
        <w:tc>
          <w:tcPr>
            <w:tcW w:w="1214" w:type="dxa"/>
            <w:tcBorders>
              <w:top w:val="nil"/>
              <w:left w:val="single" w:sz="4" w:space="0" w:color="000000"/>
              <w:bottom w:val="nil"/>
              <w:right w:val="single" w:sz="4" w:space="0" w:color="000000"/>
            </w:tcBorders>
          </w:tcPr>
          <w:p>
            <w:pPr>
              <w:pStyle w:val="TableParagraph"/>
              <w:jc w:val="left"/>
              <w:rPr>
                <w:sz w:val="22"/>
              </w:rPr>
            </w:pPr>
          </w:p>
        </w:tc>
        <w:tc>
          <w:tcPr>
            <w:tcW w:w="1314" w:type="dxa"/>
            <w:tcBorders>
              <w:top w:val="nil"/>
              <w:left w:val="single" w:sz="4" w:space="0" w:color="000000"/>
              <w:bottom w:val="nil"/>
              <w:right w:val="single" w:sz="4" w:space="0" w:color="000000"/>
            </w:tcBorders>
          </w:tcPr>
          <w:p>
            <w:pPr>
              <w:pStyle w:val="TableParagraph"/>
              <w:jc w:val="left"/>
              <w:rPr>
                <w:sz w:val="22"/>
              </w:rPr>
            </w:pPr>
          </w:p>
        </w:tc>
        <w:tc>
          <w:tcPr>
            <w:tcW w:w="1608" w:type="dxa"/>
            <w:tcBorders>
              <w:top w:val="nil"/>
              <w:left w:val="single" w:sz="4" w:space="0" w:color="000000"/>
              <w:bottom w:val="nil"/>
              <w:right w:val="single" w:sz="4" w:space="0" w:color="000000"/>
            </w:tcBorders>
          </w:tcPr>
          <w:p>
            <w:pPr>
              <w:pStyle w:val="TableParagraph"/>
              <w:jc w:val="left"/>
              <w:rPr>
                <w:sz w:val="22"/>
              </w:rPr>
            </w:pPr>
          </w:p>
        </w:tc>
        <w:tc>
          <w:tcPr>
            <w:tcW w:w="1802"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798" w:type="dxa"/>
            <w:tcBorders>
              <w:top w:val="nil"/>
              <w:left w:val="single" w:sz="4" w:space="0" w:color="000000"/>
              <w:bottom w:val="nil"/>
              <w:right w:val="single" w:sz="4" w:space="0" w:color="000000"/>
            </w:tcBorders>
          </w:tcPr>
          <w:p>
            <w:pPr>
              <w:pStyle w:val="TableParagraph"/>
              <w:jc w:val="left"/>
              <w:rPr>
                <w:sz w:val="22"/>
              </w:rPr>
            </w:pPr>
          </w:p>
        </w:tc>
        <w:tc>
          <w:tcPr>
            <w:tcW w:w="852" w:type="dxa"/>
            <w:tcBorders>
              <w:top w:val="nil"/>
              <w:left w:val="single" w:sz="4" w:space="0" w:color="000000"/>
              <w:bottom w:val="nil"/>
              <w:right w:val="single" w:sz="4" w:space="0" w:color="000000"/>
            </w:tcBorders>
          </w:tcPr>
          <w:p>
            <w:pPr>
              <w:pStyle w:val="TableParagraph"/>
              <w:spacing w:line="279" w:lineRule="exact"/>
              <w:ind w:right="172"/>
              <w:rPr>
                <w:sz w:val="26"/>
              </w:rPr>
            </w:pPr>
            <w:r>
              <w:rPr>
                <w:spacing w:val="-10"/>
                <w:sz w:val="26"/>
              </w:rPr>
              <w:t>i</w:t>
            </w:r>
          </w:p>
        </w:tc>
        <w:tc>
          <w:tcPr>
            <w:tcW w:w="1318" w:type="dxa"/>
            <w:tcBorders>
              <w:top w:val="nil"/>
              <w:left w:val="single" w:sz="4" w:space="0" w:color="000000"/>
              <w:bottom w:val="nil"/>
              <w:right w:val="single" w:sz="4" w:space="0" w:color="000000"/>
            </w:tcBorders>
          </w:tcPr>
          <w:p>
            <w:pPr>
              <w:pStyle w:val="TableParagraph"/>
              <w:jc w:val="left"/>
              <w:rPr>
                <w:sz w:val="22"/>
              </w:rPr>
            </w:pPr>
          </w:p>
        </w:tc>
        <w:tc>
          <w:tcPr>
            <w:tcW w:w="1214" w:type="dxa"/>
            <w:tcBorders>
              <w:top w:val="nil"/>
              <w:left w:val="single" w:sz="4" w:space="0" w:color="000000"/>
              <w:bottom w:val="nil"/>
              <w:right w:val="single" w:sz="4" w:space="0" w:color="000000"/>
            </w:tcBorders>
          </w:tcPr>
          <w:p>
            <w:pPr>
              <w:pStyle w:val="TableParagraph"/>
              <w:jc w:val="left"/>
              <w:rPr>
                <w:sz w:val="22"/>
              </w:rPr>
            </w:pPr>
          </w:p>
        </w:tc>
        <w:tc>
          <w:tcPr>
            <w:tcW w:w="1314" w:type="dxa"/>
            <w:tcBorders>
              <w:top w:val="nil"/>
              <w:left w:val="single" w:sz="4" w:space="0" w:color="000000"/>
              <w:bottom w:val="nil"/>
              <w:right w:val="single" w:sz="4" w:space="0" w:color="000000"/>
            </w:tcBorders>
          </w:tcPr>
          <w:p>
            <w:pPr>
              <w:pStyle w:val="TableParagraph"/>
              <w:jc w:val="left"/>
              <w:rPr>
                <w:sz w:val="22"/>
              </w:rPr>
            </w:pPr>
          </w:p>
        </w:tc>
        <w:tc>
          <w:tcPr>
            <w:tcW w:w="1608" w:type="dxa"/>
            <w:tcBorders>
              <w:top w:val="nil"/>
              <w:left w:val="single" w:sz="4" w:space="0" w:color="000000"/>
              <w:bottom w:val="nil"/>
              <w:right w:val="single" w:sz="4" w:space="0" w:color="000000"/>
            </w:tcBorders>
          </w:tcPr>
          <w:p>
            <w:pPr>
              <w:pStyle w:val="TableParagraph"/>
              <w:jc w:val="left"/>
              <w:rPr>
                <w:sz w:val="22"/>
              </w:rPr>
            </w:pPr>
          </w:p>
        </w:tc>
        <w:tc>
          <w:tcPr>
            <w:tcW w:w="1802"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798" w:type="dxa"/>
            <w:tcBorders>
              <w:top w:val="nil"/>
              <w:left w:val="single" w:sz="4" w:space="0" w:color="000000"/>
              <w:bottom w:val="nil"/>
              <w:right w:val="single" w:sz="4" w:space="0" w:color="000000"/>
            </w:tcBorders>
          </w:tcPr>
          <w:p>
            <w:pPr>
              <w:pStyle w:val="TableParagraph"/>
              <w:jc w:val="left"/>
              <w:rPr>
                <w:sz w:val="22"/>
              </w:rPr>
            </w:pPr>
          </w:p>
        </w:tc>
        <w:tc>
          <w:tcPr>
            <w:tcW w:w="852" w:type="dxa"/>
            <w:tcBorders>
              <w:top w:val="nil"/>
              <w:left w:val="single" w:sz="4" w:space="0" w:color="000000"/>
              <w:bottom w:val="nil"/>
              <w:right w:val="single" w:sz="4" w:space="0" w:color="000000"/>
            </w:tcBorders>
          </w:tcPr>
          <w:p>
            <w:pPr>
              <w:pStyle w:val="TableParagraph"/>
              <w:spacing w:line="278" w:lineRule="exact"/>
              <w:ind w:right="71"/>
              <w:rPr>
                <w:sz w:val="26"/>
              </w:rPr>
            </w:pPr>
            <w:r>
              <w:rPr>
                <w:spacing w:val="-10"/>
                <w:sz w:val="26"/>
              </w:rPr>
              <w:t>C</w:t>
            </w:r>
          </w:p>
        </w:tc>
        <w:tc>
          <w:tcPr>
            <w:tcW w:w="1318" w:type="dxa"/>
            <w:tcBorders>
              <w:top w:val="nil"/>
              <w:left w:val="single" w:sz="4" w:space="0" w:color="000000"/>
              <w:bottom w:val="nil"/>
              <w:right w:val="single" w:sz="4" w:space="0" w:color="000000"/>
            </w:tcBorders>
          </w:tcPr>
          <w:p>
            <w:pPr>
              <w:pStyle w:val="TableParagraph"/>
              <w:jc w:val="left"/>
              <w:rPr>
                <w:sz w:val="22"/>
              </w:rPr>
            </w:pPr>
          </w:p>
        </w:tc>
        <w:tc>
          <w:tcPr>
            <w:tcW w:w="1214" w:type="dxa"/>
            <w:tcBorders>
              <w:top w:val="nil"/>
              <w:left w:val="single" w:sz="4" w:space="0" w:color="000000"/>
              <w:bottom w:val="nil"/>
              <w:right w:val="single" w:sz="4" w:space="0" w:color="000000"/>
            </w:tcBorders>
          </w:tcPr>
          <w:p>
            <w:pPr>
              <w:pStyle w:val="TableParagraph"/>
              <w:jc w:val="left"/>
              <w:rPr>
                <w:sz w:val="22"/>
              </w:rPr>
            </w:pPr>
          </w:p>
        </w:tc>
        <w:tc>
          <w:tcPr>
            <w:tcW w:w="1314" w:type="dxa"/>
            <w:tcBorders>
              <w:top w:val="nil"/>
              <w:left w:val="single" w:sz="4" w:space="0" w:color="000000"/>
              <w:bottom w:val="nil"/>
              <w:right w:val="single" w:sz="4" w:space="0" w:color="000000"/>
            </w:tcBorders>
          </w:tcPr>
          <w:p>
            <w:pPr>
              <w:pStyle w:val="TableParagraph"/>
              <w:jc w:val="left"/>
              <w:rPr>
                <w:sz w:val="22"/>
              </w:rPr>
            </w:pPr>
          </w:p>
        </w:tc>
        <w:tc>
          <w:tcPr>
            <w:tcW w:w="1608" w:type="dxa"/>
            <w:tcBorders>
              <w:top w:val="nil"/>
              <w:left w:val="single" w:sz="4" w:space="0" w:color="000000"/>
              <w:bottom w:val="nil"/>
              <w:right w:val="single" w:sz="4" w:space="0" w:color="000000"/>
            </w:tcBorders>
          </w:tcPr>
          <w:p>
            <w:pPr>
              <w:pStyle w:val="TableParagraph"/>
              <w:jc w:val="left"/>
              <w:rPr>
                <w:sz w:val="22"/>
              </w:rPr>
            </w:pPr>
          </w:p>
        </w:tc>
        <w:tc>
          <w:tcPr>
            <w:tcW w:w="1802" w:type="dxa"/>
            <w:tcBorders>
              <w:top w:val="nil"/>
              <w:left w:val="single" w:sz="4" w:space="0" w:color="000000"/>
              <w:bottom w:val="nil"/>
              <w:right w:val="single" w:sz="4" w:space="0" w:color="000000"/>
            </w:tcBorders>
          </w:tcPr>
          <w:p>
            <w:pPr>
              <w:pStyle w:val="TableParagraph"/>
              <w:jc w:val="left"/>
              <w:rPr>
                <w:sz w:val="22"/>
              </w:rPr>
            </w:pPr>
          </w:p>
        </w:tc>
      </w:tr>
      <w:tr>
        <w:trPr>
          <w:trHeight w:val="299" w:hRule="atLeast"/>
        </w:trPr>
        <w:tc>
          <w:tcPr>
            <w:tcW w:w="798" w:type="dxa"/>
            <w:tcBorders>
              <w:top w:val="nil"/>
              <w:left w:val="single" w:sz="4" w:space="0" w:color="000000"/>
              <w:bottom w:val="nil"/>
              <w:right w:val="single" w:sz="4" w:space="0" w:color="000000"/>
            </w:tcBorders>
          </w:tcPr>
          <w:p>
            <w:pPr>
              <w:pStyle w:val="TableParagraph"/>
              <w:jc w:val="left"/>
              <w:rPr>
                <w:sz w:val="22"/>
              </w:rPr>
            </w:pPr>
          </w:p>
        </w:tc>
        <w:tc>
          <w:tcPr>
            <w:tcW w:w="852" w:type="dxa"/>
            <w:tcBorders>
              <w:top w:val="nil"/>
              <w:left w:val="single" w:sz="4" w:space="0" w:color="000000"/>
              <w:bottom w:val="nil"/>
              <w:right w:val="single" w:sz="4" w:space="0" w:color="000000"/>
            </w:tcBorders>
          </w:tcPr>
          <w:p>
            <w:pPr>
              <w:pStyle w:val="TableParagraph"/>
              <w:spacing w:line="279" w:lineRule="exact"/>
              <w:ind w:right="101"/>
              <w:rPr>
                <w:sz w:val="26"/>
              </w:rPr>
            </w:pPr>
            <w:r>
              <w:rPr>
                <w:spacing w:val="-10"/>
                <w:sz w:val="26"/>
              </w:rPr>
              <w:t>á</w:t>
            </w:r>
          </w:p>
        </w:tc>
        <w:tc>
          <w:tcPr>
            <w:tcW w:w="1318" w:type="dxa"/>
            <w:tcBorders>
              <w:top w:val="nil"/>
              <w:left w:val="single" w:sz="4" w:space="0" w:color="000000"/>
              <w:bottom w:val="nil"/>
              <w:right w:val="single" w:sz="4" w:space="0" w:color="000000"/>
            </w:tcBorders>
          </w:tcPr>
          <w:p>
            <w:pPr>
              <w:pStyle w:val="TableParagraph"/>
              <w:jc w:val="left"/>
              <w:rPr>
                <w:sz w:val="22"/>
              </w:rPr>
            </w:pPr>
          </w:p>
        </w:tc>
        <w:tc>
          <w:tcPr>
            <w:tcW w:w="1214" w:type="dxa"/>
            <w:tcBorders>
              <w:top w:val="nil"/>
              <w:left w:val="single" w:sz="4" w:space="0" w:color="000000"/>
              <w:bottom w:val="nil"/>
              <w:right w:val="single" w:sz="4" w:space="0" w:color="000000"/>
            </w:tcBorders>
          </w:tcPr>
          <w:p>
            <w:pPr>
              <w:pStyle w:val="TableParagraph"/>
              <w:jc w:val="left"/>
              <w:rPr>
                <w:sz w:val="22"/>
              </w:rPr>
            </w:pPr>
          </w:p>
        </w:tc>
        <w:tc>
          <w:tcPr>
            <w:tcW w:w="1314" w:type="dxa"/>
            <w:tcBorders>
              <w:top w:val="nil"/>
              <w:left w:val="single" w:sz="4" w:space="0" w:color="000000"/>
              <w:bottom w:val="nil"/>
              <w:right w:val="single" w:sz="4" w:space="0" w:color="000000"/>
            </w:tcBorders>
          </w:tcPr>
          <w:p>
            <w:pPr>
              <w:pStyle w:val="TableParagraph"/>
              <w:jc w:val="left"/>
              <w:rPr>
                <w:sz w:val="22"/>
              </w:rPr>
            </w:pPr>
          </w:p>
        </w:tc>
        <w:tc>
          <w:tcPr>
            <w:tcW w:w="1608" w:type="dxa"/>
            <w:tcBorders>
              <w:top w:val="nil"/>
              <w:left w:val="single" w:sz="4" w:space="0" w:color="000000"/>
              <w:bottom w:val="nil"/>
              <w:right w:val="single" w:sz="4" w:space="0" w:color="000000"/>
            </w:tcBorders>
          </w:tcPr>
          <w:p>
            <w:pPr>
              <w:pStyle w:val="TableParagraph"/>
              <w:jc w:val="left"/>
              <w:rPr>
                <w:sz w:val="22"/>
              </w:rPr>
            </w:pPr>
          </w:p>
        </w:tc>
        <w:tc>
          <w:tcPr>
            <w:tcW w:w="1802" w:type="dxa"/>
            <w:tcBorders>
              <w:top w:val="nil"/>
              <w:left w:val="single" w:sz="4" w:space="0" w:color="000000"/>
              <w:bottom w:val="nil"/>
              <w:right w:val="single" w:sz="4" w:space="0" w:color="000000"/>
            </w:tcBorders>
          </w:tcPr>
          <w:p>
            <w:pPr>
              <w:pStyle w:val="TableParagraph"/>
              <w:jc w:val="left"/>
              <w:rPr>
                <w:sz w:val="22"/>
              </w:rPr>
            </w:pPr>
          </w:p>
        </w:tc>
      </w:tr>
      <w:tr>
        <w:trPr>
          <w:trHeight w:val="296" w:hRule="atLeast"/>
        </w:trPr>
        <w:tc>
          <w:tcPr>
            <w:tcW w:w="798" w:type="dxa"/>
            <w:tcBorders>
              <w:top w:val="nil"/>
              <w:left w:val="single" w:sz="4" w:space="0" w:color="000000"/>
              <w:right w:val="single" w:sz="4" w:space="0" w:color="000000"/>
            </w:tcBorders>
          </w:tcPr>
          <w:p>
            <w:pPr>
              <w:pStyle w:val="TableParagraph"/>
              <w:jc w:val="left"/>
              <w:rPr>
                <w:sz w:val="22"/>
              </w:rPr>
            </w:pPr>
          </w:p>
        </w:tc>
        <w:tc>
          <w:tcPr>
            <w:tcW w:w="852" w:type="dxa"/>
            <w:tcBorders>
              <w:top w:val="nil"/>
              <w:left w:val="single" w:sz="4" w:space="0" w:color="000000"/>
              <w:right w:val="single" w:sz="4" w:space="0" w:color="000000"/>
            </w:tcBorders>
          </w:tcPr>
          <w:p>
            <w:pPr>
              <w:pStyle w:val="TableParagraph"/>
              <w:spacing w:line="276" w:lineRule="exact"/>
              <w:ind w:right="102"/>
              <w:rPr>
                <w:sz w:val="26"/>
              </w:rPr>
            </w:pPr>
            <w:r>
              <w:rPr>
                <w:spacing w:val="-10"/>
                <w:sz w:val="26"/>
              </w:rPr>
              <w:t>i</w:t>
            </w:r>
          </w:p>
        </w:tc>
        <w:tc>
          <w:tcPr>
            <w:tcW w:w="1318" w:type="dxa"/>
            <w:tcBorders>
              <w:top w:val="nil"/>
              <w:left w:val="single" w:sz="4" w:space="0" w:color="000000"/>
              <w:right w:val="single" w:sz="4" w:space="0" w:color="000000"/>
            </w:tcBorders>
          </w:tcPr>
          <w:p>
            <w:pPr>
              <w:pStyle w:val="TableParagraph"/>
              <w:jc w:val="left"/>
              <w:rPr>
                <w:sz w:val="22"/>
              </w:rPr>
            </w:pPr>
          </w:p>
        </w:tc>
        <w:tc>
          <w:tcPr>
            <w:tcW w:w="1214" w:type="dxa"/>
            <w:tcBorders>
              <w:top w:val="nil"/>
              <w:left w:val="single" w:sz="4" w:space="0" w:color="000000"/>
              <w:right w:val="single" w:sz="4" w:space="0" w:color="000000"/>
            </w:tcBorders>
          </w:tcPr>
          <w:p>
            <w:pPr>
              <w:pStyle w:val="TableParagraph"/>
              <w:jc w:val="left"/>
              <w:rPr>
                <w:sz w:val="22"/>
              </w:rPr>
            </w:pPr>
          </w:p>
        </w:tc>
        <w:tc>
          <w:tcPr>
            <w:tcW w:w="1314" w:type="dxa"/>
            <w:tcBorders>
              <w:top w:val="nil"/>
              <w:left w:val="single" w:sz="4" w:space="0" w:color="000000"/>
              <w:right w:val="single" w:sz="4" w:space="0" w:color="000000"/>
            </w:tcBorders>
          </w:tcPr>
          <w:p>
            <w:pPr>
              <w:pStyle w:val="TableParagraph"/>
              <w:jc w:val="left"/>
              <w:rPr>
                <w:sz w:val="22"/>
              </w:rPr>
            </w:pPr>
          </w:p>
        </w:tc>
        <w:tc>
          <w:tcPr>
            <w:tcW w:w="1608" w:type="dxa"/>
            <w:tcBorders>
              <w:top w:val="nil"/>
              <w:left w:val="single" w:sz="4" w:space="0" w:color="000000"/>
              <w:right w:val="single" w:sz="4" w:space="0" w:color="000000"/>
            </w:tcBorders>
          </w:tcPr>
          <w:p>
            <w:pPr>
              <w:pStyle w:val="TableParagraph"/>
              <w:jc w:val="left"/>
              <w:rPr>
                <w:sz w:val="22"/>
              </w:rPr>
            </w:pPr>
          </w:p>
        </w:tc>
        <w:tc>
          <w:tcPr>
            <w:tcW w:w="1802" w:type="dxa"/>
            <w:tcBorders>
              <w:top w:val="nil"/>
              <w:left w:val="single" w:sz="4" w:space="0" w:color="000000"/>
              <w:right w:val="single" w:sz="4" w:space="0" w:color="000000"/>
            </w:tcBorders>
          </w:tcPr>
          <w:p>
            <w:pPr>
              <w:pStyle w:val="TableParagraph"/>
              <w:jc w:val="left"/>
              <w:rPr>
                <w:sz w:val="22"/>
              </w:rPr>
            </w:pPr>
          </w:p>
        </w:tc>
      </w:tr>
      <w:tr>
        <w:trPr>
          <w:trHeight w:val="283" w:hRule="atLeast"/>
        </w:trPr>
        <w:tc>
          <w:tcPr>
            <w:tcW w:w="7104" w:type="dxa"/>
            <w:gridSpan w:val="6"/>
            <w:tcBorders>
              <w:left w:val="single" w:sz="4" w:space="0" w:color="000000"/>
              <w:right w:val="single" w:sz="4" w:space="0" w:color="000000"/>
            </w:tcBorders>
          </w:tcPr>
          <w:p>
            <w:pPr>
              <w:pStyle w:val="TableParagraph"/>
              <w:spacing w:line="263" w:lineRule="exact"/>
              <w:ind w:left="501"/>
              <w:jc w:val="center"/>
              <w:rPr>
                <w:sz w:val="26"/>
              </w:rPr>
            </w:pPr>
            <w:r>
              <w:rPr>
                <w:sz w:val="26"/>
              </w:rPr>
              <w:t>Tổng</w:t>
            </w:r>
            <w:r>
              <w:rPr>
                <w:spacing w:val="-3"/>
                <w:sz w:val="26"/>
              </w:rPr>
              <w:t> </w:t>
            </w:r>
            <w:r>
              <w:rPr>
                <w:spacing w:val="-4"/>
                <w:sz w:val="26"/>
              </w:rPr>
              <w:t>cộng</w:t>
            </w:r>
          </w:p>
        </w:tc>
        <w:tc>
          <w:tcPr>
            <w:tcW w:w="1802" w:type="dxa"/>
            <w:tcBorders>
              <w:left w:val="single" w:sz="4" w:space="0" w:color="000000"/>
              <w:right w:val="single" w:sz="4" w:space="0" w:color="000000"/>
            </w:tcBorders>
          </w:tcPr>
          <w:p>
            <w:pPr>
              <w:pStyle w:val="TableParagraph"/>
              <w:spacing w:line="263" w:lineRule="exact"/>
              <w:ind w:right="105"/>
              <w:rPr>
                <w:sz w:val="26"/>
              </w:rPr>
            </w:pPr>
            <w:r>
              <w:rPr>
                <w:spacing w:val="-2"/>
                <w:sz w:val="26"/>
              </w:rPr>
              <w:t>3.605.200</w:t>
            </w:r>
          </w:p>
        </w:tc>
      </w:tr>
    </w:tbl>
    <w:p>
      <w:pPr>
        <w:pStyle w:val="Heading3"/>
        <w:numPr>
          <w:ilvl w:val="0"/>
          <w:numId w:val="108"/>
        </w:numPr>
        <w:tabs>
          <w:tab w:pos="1368" w:val="left" w:leader="none"/>
        </w:tabs>
        <w:spacing w:line="240" w:lineRule="auto" w:before="122" w:after="0"/>
        <w:ind w:left="1368" w:right="0" w:hanging="464"/>
        <w:jc w:val="both"/>
      </w:pPr>
      <w:bookmarkStart w:name="_bookmark55" w:id="106"/>
      <w:bookmarkEnd w:id="106"/>
      <w:r>
        <w:rPr>
          <w:b w:val="0"/>
        </w:rPr>
      </w:r>
      <w:r>
        <w:rPr/>
        <w:t>Lợi</w:t>
      </w:r>
      <w:r>
        <w:rPr>
          <w:b w:val="0"/>
          <w:spacing w:val="-3"/>
        </w:rPr>
        <w:t> </w:t>
      </w:r>
      <w:r>
        <w:rPr/>
        <w:t>nhuận</w:t>
      </w:r>
      <w:r>
        <w:rPr>
          <w:b w:val="0"/>
          <w:spacing w:val="-2"/>
        </w:rPr>
        <w:t> </w:t>
      </w:r>
      <w:r>
        <w:rPr/>
        <w:t>của</w:t>
      </w:r>
      <w:r>
        <w:rPr>
          <w:b w:val="0"/>
          <w:spacing w:val="-3"/>
        </w:rPr>
        <w:t> </w:t>
      </w:r>
      <w:r>
        <w:rPr/>
        <w:t>doanh</w:t>
      </w:r>
      <w:r>
        <w:rPr>
          <w:b w:val="0"/>
          <w:spacing w:val="-2"/>
        </w:rPr>
        <w:t> </w:t>
      </w:r>
      <w:r>
        <w:rPr>
          <w:spacing w:val="-2"/>
        </w:rPr>
        <w:t>nghiệp</w:t>
      </w:r>
    </w:p>
    <w:p>
      <w:pPr>
        <w:pStyle w:val="Heading3"/>
        <w:numPr>
          <w:ilvl w:val="0"/>
          <w:numId w:val="126"/>
        </w:numPr>
        <w:tabs>
          <w:tab w:pos="986" w:val="left" w:leader="none"/>
        </w:tabs>
        <w:spacing w:line="240" w:lineRule="auto" w:before="112" w:after="0"/>
        <w:ind w:left="986" w:right="0" w:hanging="282"/>
        <w:jc w:val="both"/>
      </w:pPr>
      <w:bookmarkStart w:name="_bookmark56" w:id="107"/>
      <w:bookmarkEnd w:id="107"/>
      <w:r>
        <w:rPr>
          <w:b w:val="0"/>
          <w:spacing w:val="2"/>
        </w:rPr>
      </w:r>
      <w:r>
        <w:rPr/>
        <w:t>Khái</w:t>
      </w:r>
      <w:r>
        <w:rPr>
          <w:b w:val="0"/>
          <w:spacing w:val="-2"/>
        </w:rPr>
        <w:t> </w:t>
      </w:r>
      <w:r>
        <w:rPr/>
        <w:t>niệm</w:t>
      </w:r>
      <w:r>
        <w:rPr>
          <w:b w:val="0"/>
          <w:spacing w:val="-2"/>
        </w:rPr>
        <w:t> </w:t>
      </w:r>
      <w:r>
        <w:rPr/>
        <w:t>lợi</w:t>
      </w:r>
      <w:r>
        <w:rPr>
          <w:b w:val="0"/>
        </w:rPr>
        <w:t> </w:t>
      </w:r>
      <w:r>
        <w:rPr>
          <w:spacing w:val="-2"/>
        </w:rPr>
        <w:t>nhuận</w:t>
      </w:r>
    </w:p>
    <w:p>
      <w:pPr>
        <w:pStyle w:val="BodyText"/>
        <w:spacing w:before="5"/>
        <w:ind w:left="421" w:right="715" w:firstLine="566"/>
        <w:jc w:val="both"/>
      </w:pPr>
      <w:r>
        <w:rPr/>
        <w:t>Trong nền kinh tế thị tr</w:t>
      </w:r>
      <w:r>
        <w:rPr>
          <w:rFonts w:ascii="Microsoft Sans Serif" w:hAnsi="Microsoft Sans Serif"/>
        </w:rPr>
        <w:t>ƣ</w:t>
      </w:r>
      <w:r>
        <w:rPr/>
        <w:t>ờng, lợi nhuận đ</w:t>
      </w:r>
      <w:r>
        <w:rPr>
          <w:rFonts w:ascii="Microsoft Sans Serif" w:hAnsi="Microsoft Sans Serif"/>
        </w:rPr>
        <w:t>ƣ</w:t>
      </w:r>
      <w:r>
        <w:rPr/>
        <w:t>ợc coi là một tiêu chí quan trọng, là mục tiêu cuối cùng mà mỗi doanh nghiệp đều h</w:t>
      </w:r>
      <w:r>
        <w:rPr>
          <w:rFonts w:ascii="Microsoft Sans Serif" w:hAnsi="Microsoft Sans Serif"/>
        </w:rPr>
        <w:t>ƣ</w:t>
      </w:r>
      <w:r>
        <w:rPr/>
        <w:t>ớng tới. Khi tiến hành bất cứ một hoạt động kinh doanh nào, doanh nghiệp đều phải tính toán đến lợi nhuận mà doanh nghiệp có thể</w:t>
      </w:r>
      <w:r>
        <w:rPr>
          <w:spacing w:val="40"/>
        </w:rPr>
        <w:t> </w:t>
      </w:r>
      <w:r>
        <w:rPr/>
        <w:t>thu đ</w:t>
      </w:r>
      <w:r>
        <w:rPr>
          <w:rFonts w:ascii="Microsoft Sans Serif" w:hAnsi="Microsoft Sans Serif"/>
        </w:rPr>
        <w:t>ƣ</w:t>
      </w:r>
      <w:r>
        <w:rPr/>
        <w:t>ợc từ hoạt động đó. Vậy lợi nhuận là gì?</w:t>
      </w:r>
    </w:p>
    <w:p>
      <w:pPr>
        <w:spacing w:before="116"/>
        <w:ind w:left="903" w:right="731" w:firstLine="566"/>
        <w:jc w:val="both"/>
        <w:rPr>
          <w:sz w:val="26"/>
        </w:rPr>
      </w:pPr>
      <w:r>
        <w:rPr>
          <w:sz w:val="26"/>
        </w:rPr>
        <w:t>Theo ThS. Đặng Thúy Ph</w:t>
      </w:r>
      <w:r>
        <w:rPr>
          <w:rFonts w:ascii="Microsoft Sans Serif" w:hAnsi="Microsoft Sans Serif"/>
          <w:sz w:val="26"/>
        </w:rPr>
        <w:t>ƣ</w:t>
      </w:r>
      <w:r>
        <w:rPr>
          <w:sz w:val="26"/>
        </w:rPr>
        <w:t>ợng</w:t>
      </w:r>
      <w:r>
        <w:rPr>
          <w:sz w:val="26"/>
          <w:vertAlign w:val="superscript"/>
        </w:rPr>
        <w:t>10</w:t>
      </w:r>
      <w:r>
        <w:rPr>
          <w:sz w:val="26"/>
          <w:vertAlign w:val="baseline"/>
        </w:rPr>
        <w:t>: “</w:t>
      </w:r>
      <w:r>
        <w:rPr>
          <w:i/>
          <w:sz w:val="26"/>
          <w:vertAlign w:val="baseline"/>
        </w:rPr>
        <w:t>Lợi</w:t>
      </w:r>
      <w:r>
        <w:rPr>
          <w:sz w:val="26"/>
          <w:vertAlign w:val="baseline"/>
        </w:rPr>
        <w:t> </w:t>
      </w:r>
      <w:r>
        <w:rPr>
          <w:i/>
          <w:sz w:val="26"/>
          <w:vertAlign w:val="baseline"/>
        </w:rPr>
        <w:t>nhuận</w:t>
      </w:r>
      <w:r>
        <w:rPr>
          <w:sz w:val="26"/>
          <w:vertAlign w:val="baseline"/>
        </w:rPr>
        <w:t> </w:t>
      </w:r>
      <w:r>
        <w:rPr>
          <w:i/>
          <w:sz w:val="26"/>
          <w:vertAlign w:val="baseline"/>
        </w:rPr>
        <w:t>của</w:t>
      </w:r>
      <w:r>
        <w:rPr>
          <w:sz w:val="26"/>
          <w:vertAlign w:val="baseline"/>
        </w:rPr>
        <w:t> </w:t>
      </w:r>
      <w:r>
        <w:rPr>
          <w:i/>
          <w:sz w:val="26"/>
          <w:vertAlign w:val="baseline"/>
        </w:rPr>
        <w:t>doanh</w:t>
      </w:r>
      <w:r>
        <w:rPr>
          <w:sz w:val="26"/>
          <w:vertAlign w:val="baseline"/>
        </w:rPr>
        <w:t> </w:t>
      </w:r>
      <w:r>
        <w:rPr>
          <w:i/>
          <w:sz w:val="26"/>
          <w:vertAlign w:val="baseline"/>
        </w:rPr>
        <w:t>nghiệp</w:t>
      </w:r>
      <w:r>
        <w:rPr>
          <w:sz w:val="26"/>
          <w:vertAlign w:val="baseline"/>
        </w:rPr>
        <w:t> </w:t>
      </w:r>
      <w:r>
        <w:rPr>
          <w:i/>
          <w:sz w:val="26"/>
          <w:vertAlign w:val="baseline"/>
        </w:rPr>
        <w:t>là</w:t>
      </w:r>
      <w:r>
        <w:rPr>
          <w:sz w:val="26"/>
          <w:vertAlign w:val="baseline"/>
        </w:rPr>
        <w:t> </w:t>
      </w:r>
      <w:r>
        <w:rPr>
          <w:i/>
          <w:sz w:val="26"/>
          <w:vertAlign w:val="baseline"/>
        </w:rPr>
        <w:t>kết</w:t>
      </w:r>
      <w:r>
        <w:rPr>
          <w:sz w:val="26"/>
          <w:vertAlign w:val="baseline"/>
        </w:rPr>
        <w:t> </w:t>
      </w:r>
      <w:r>
        <w:rPr>
          <w:i/>
          <w:sz w:val="26"/>
          <w:vertAlign w:val="baseline"/>
        </w:rPr>
        <w:t>quả</w:t>
      </w:r>
      <w:r>
        <w:rPr>
          <w:sz w:val="26"/>
          <w:vertAlign w:val="baseline"/>
        </w:rPr>
        <w:t> </w:t>
      </w:r>
      <w:r>
        <w:rPr>
          <w:i/>
          <w:sz w:val="26"/>
          <w:vertAlign w:val="baseline"/>
        </w:rPr>
        <w:t>tài</w:t>
      </w:r>
      <w:r>
        <w:rPr>
          <w:sz w:val="26"/>
          <w:vertAlign w:val="baseline"/>
        </w:rPr>
        <w:t> </w:t>
      </w:r>
      <w:r>
        <w:rPr>
          <w:i/>
          <w:sz w:val="26"/>
          <w:vertAlign w:val="baseline"/>
        </w:rPr>
        <w:t>chính</w:t>
      </w:r>
      <w:r>
        <w:rPr>
          <w:sz w:val="26"/>
          <w:vertAlign w:val="baseline"/>
        </w:rPr>
        <w:t> </w:t>
      </w:r>
      <w:r>
        <w:rPr>
          <w:i/>
          <w:sz w:val="26"/>
          <w:vertAlign w:val="baseline"/>
        </w:rPr>
        <w:t>cuối</w:t>
      </w:r>
      <w:r>
        <w:rPr>
          <w:sz w:val="26"/>
          <w:vertAlign w:val="baseline"/>
        </w:rPr>
        <w:t> </w:t>
      </w:r>
      <w:r>
        <w:rPr>
          <w:i/>
          <w:sz w:val="26"/>
          <w:vertAlign w:val="baseline"/>
        </w:rPr>
        <w:t>cùng</w:t>
      </w:r>
      <w:r>
        <w:rPr>
          <w:sz w:val="26"/>
          <w:vertAlign w:val="baseline"/>
        </w:rPr>
        <w:t> </w:t>
      </w:r>
      <w:r>
        <w:rPr>
          <w:i/>
          <w:sz w:val="26"/>
          <w:vertAlign w:val="baseline"/>
        </w:rPr>
        <w:t>của</w:t>
      </w:r>
      <w:r>
        <w:rPr>
          <w:sz w:val="26"/>
          <w:vertAlign w:val="baseline"/>
        </w:rPr>
        <w:t> </w:t>
      </w:r>
      <w:r>
        <w:rPr>
          <w:i/>
          <w:sz w:val="26"/>
          <w:vertAlign w:val="baseline"/>
        </w:rPr>
        <w:t>các</w:t>
      </w:r>
      <w:r>
        <w:rPr>
          <w:sz w:val="26"/>
          <w:vertAlign w:val="baseline"/>
        </w:rPr>
        <w:t> </w:t>
      </w:r>
      <w:r>
        <w:rPr>
          <w:i/>
          <w:sz w:val="26"/>
          <w:vertAlign w:val="baseline"/>
        </w:rPr>
        <w:t>hoạt</w:t>
      </w:r>
      <w:r>
        <w:rPr>
          <w:sz w:val="26"/>
          <w:vertAlign w:val="baseline"/>
        </w:rPr>
        <w:t> </w:t>
      </w:r>
      <w:r>
        <w:rPr>
          <w:i/>
          <w:sz w:val="26"/>
          <w:vertAlign w:val="baseline"/>
        </w:rPr>
        <w:t>động</w:t>
      </w:r>
      <w:r>
        <w:rPr>
          <w:sz w:val="26"/>
          <w:vertAlign w:val="baseline"/>
        </w:rPr>
        <w:t> </w:t>
      </w:r>
      <w:r>
        <w:rPr>
          <w:i/>
          <w:sz w:val="26"/>
          <w:vertAlign w:val="baseline"/>
        </w:rPr>
        <w:t>SXKD</w:t>
      </w:r>
      <w:r>
        <w:rPr>
          <w:sz w:val="26"/>
          <w:vertAlign w:val="baseline"/>
        </w:rPr>
        <w:t> </w:t>
      </w:r>
      <w:r>
        <w:rPr>
          <w:i/>
          <w:sz w:val="26"/>
          <w:vertAlign w:val="baseline"/>
        </w:rPr>
        <w:t>và</w:t>
      </w:r>
      <w:r>
        <w:rPr>
          <w:sz w:val="26"/>
          <w:vertAlign w:val="baseline"/>
        </w:rPr>
        <w:t> </w:t>
      </w:r>
      <w:r>
        <w:rPr>
          <w:i/>
          <w:sz w:val="26"/>
          <w:vertAlign w:val="baseline"/>
        </w:rPr>
        <w:t>các</w:t>
      </w:r>
      <w:r>
        <w:rPr>
          <w:sz w:val="26"/>
          <w:vertAlign w:val="baseline"/>
        </w:rPr>
        <w:t> </w:t>
      </w:r>
      <w:r>
        <w:rPr>
          <w:i/>
          <w:sz w:val="26"/>
          <w:vertAlign w:val="baseline"/>
        </w:rPr>
        <w:t>hoạt</w:t>
      </w:r>
      <w:r>
        <w:rPr>
          <w:sz w:val="26"/>
          <w:vertAlign w:val="baseline"/>
        </w:rPr>
        <w:t> </w:t>
      </w:r>
      <w:r>
        <w:rPr>
          <w:i/>
          <w:sz w:val="26"/>
          <w:vertAlign w:val="baseline"/>
        </w:rPr>
        <w:t>động</w:t>
      </w:r>
      <w:r>
        <w:rPr>
          <w:sz w:val="26"/>
          <w:vertAlign w:val="baseline"/>
        </w:rPr>
        <w:t> </w:t>
      </w:r>
      <w:r>
        <w:rPr>
          <w:i/>
          <w:sz w:val="26"/>
          <w:vertAlign w:val="baseline"/>
        </w:rPr>
        <w:t>khác,</w:t>
      </w:r>
      <w:r>
        <w:rPr>
          <w:sz w:val="26"/>
          <w:vertAlign w:val="baseline"/>
        </w:rPr>
        <w:t> </w:t>
      </w:r>
      <w:r>
        <w:rPr>
          <w:i/>
          <w:sz w:val="26"/>
          <w:vertAlign w:val="baseline"/>
        </w:rPr>
        <w:t>là</w:t>
      </w:r>
      <w:r>
        <w:rPr>
          <w:sz w:val="26"/>
          <w:vertAlign w:val="baseline"/>
        </w:rPr>
        <w:t> </w:t>
      </w:r>
      <w:r>
        <w:rPr>
          <w:i/>
          <w:sz w:val="26"/>
          <w:vertAlign w:val="baseline"/>
        </w:rPr>
        <w:t>chỉ</w:t>
      </w:r>
      <w:r>
        <w:rPr>
          <w:sz w:val="26"/>
          <w:vertAlign w:val="baseline"/>
        </w:rPr>
        <w:t> </w:t>
      </w:r>
      <w:r>
        <w:rPr>
          <w:i/>
          <w:sz w:val="26"/>
          <w:vertAlign w:val="baseline"/>
        </w:rPr>
        <w:t>tiêu</w:t>
      </w:r>
      <w:r>
        <w:rPr>
          <w:sz w:val="26"/>
          <w:vertAlign w:val="baseline"/>
        </w:rPr>
        <w:t> </w:t>
      </w:r>
      <w:r>
        <w:rPr>
          <w:i/>
          <w:sz w:val="26"/>
          <w:vertAlign w:val="baseline"/>
        </w:rPr>
        <w:t>chất</w:t>
      </w:r>
      <w:r>
        <w:rPr>
          <w:sz w:val="26"/>
          <w:vertAlign w:val="baseline"/>
        </w:rPr>
        <w:t> </w:t>
      </w:r>
      <w:r>
        <w:rPr>
          <w:i/>
          <w:sz w:val="26"/>
          <w:vertAlign w:val="baseline"/>
        </w:rPr>
        <w:t>lượng</w:t>
      </w:r>
      <w:r>
        <w:rPr>
          <w:sz w:val="26"/>
          <w:vertAlign w:val="baseline"/>
        </w:rPr>
        <w:t> </w:t>
      </w:r>
      <w:r>
        <w:rPr>
          <w:i/>
          <w:sz w:val="26"/>
          <w:vertAlign w:val="baseline"/>
        </w:rPr>
        <w:t>để</w:t>
      </w:r>
      <w:r>
        <w:rPr>
          <w:sz w:val="26"/>
          <w:vertAlign w:val="baseline"/>
        </w:rPr>
        <w:t> </w:t>
      </w:r>
      <w:r>
        <w:rPr>
          <w:i/>
          <w:sz w:val="26"/>
          <w:vertAlign w:val="baseline"/>
        </w:rPr>
        <w:t>đánh</w:t>
      </w:r>
      <w:r>
        <w:rPr>
          <w:sz w:val="26"/>
          <w:vertAlign w:val="baseline"/>
        </w:rPr>
        <w:t> </w:t>
      </w:r>
      <w:r>
        <w:rPr>
          <w:i/>
          <w:sz w:val="26"/>
          <w:vertAlign w:val="baseline"/>
        </w:rPr>
        <w:t>giá</w:t>
      </w:r>
      <w:r>
        <w:rPr>
          <w:sz w:val="26"/>
          <w:vertAlign w:val="baseline"/>
        </w:rPr>
        <w:t> </w:t>
      </w:r>
      <w:r>
        <w:rPr>
          <w:i/>
          <w:sz w:val="26"/>
          <w:vertAlign w:val="baseline"/>
        </w:rPr>
        <w:t>hiệu</w:t>
      </w:r>
      <w:r>
        <w:rPr>
          <w:sz w:val="26"/>
          <w:vertAlign w:val="baseline"/>
        </w:rPr>
        <w:t> </w:t>
      </w:r>
      <w:r>
        <w:rPr>
          <w:i/>
          <w:sz w:val="26"/>
          <w:vertAlign w:val="baseline"/>
        </w:rPr>
        <w:t>quả</w:t>
      </w:r>
      <w:r>
        <w:rPr>
          <w:sz w:val="26"/>
          <w:vertAlign w:val="baseline"/>
        </w:rPr>
        <w:t> </w:t>
      </w:r>
      <w:r>
        <w:rPr>
          <w:i/>
          <w:sz w:val="26"/>
          <w:vertAlign w:val="baseline"/>
        </w:rPr>
        <w:t>kinh</w:t>
      </w:r>
      <w:r>
        <w:rPr>
          <w:sz w:val="26"/>
          <w:vertAlign w:val="baseline"/>
        </w:rPr>
        <w:t> </w:t>
      </w:r>
      <w:r>
        <w:rPr>
          <w:i/>
          <w:sz w:val="26"/>
          <w:vertAlign w:val="baseline"/>
        </w:rPr>
        <w:t>tế</w:t>
      </w:r>
      <w:r>
        <w:rPr>
          <w:sz w:val="26"/>
          <w:vertAlign w:val="baseline"/>
        </w:rPr>
        <w:t> </w:t>
      </w:r>
      <w:r>
        <w:rPr>
          <w:i/>
          <w:sz w:val="26"/>
          <w:vertAlign w:val="baseline"/>
        </w:rPr>
        <w:t>của</w:t>
      </w:r>
      <w:r>
        <w:rPr>
          <w:sz w:val="26"/>
          <w:vertAlign w:val="baseline"/>
        </w:rPr>
        <w:t> </w:t>
      </w:r>
      <w:r>
        <w:rPr>
          <w:i/>
          <w:sz w:val="26"/>
          <w:vertAlign w:val="baseline"/>
        </w:rPr>
        <w:t>các</w:t>
      </w:r>
      <w:r>
        <w:rPr>
          <w:sz w:val="26"/>
          <w:vertAlign w:val="baseline"/>
        </w:rPr>
        <w:t> </w:t>
      </w:r>
      <w:r>
        <w:rPr>
          <w:i/>
          <w:sz w:val="26"/>
          <w:vertAlign w:val="baseline"/>
        </w:rPr>
        <w:t>hoạt</w:t>
      </w:r>
      <w:r>
        <w:rPr>
          <w:sz w:val="26"/>
          <w:vertAlign w:val="baseline"/>
        </w:rPr>
        <w:t> </w:t>
      </w:r>
      <w:r>
        <w:rPr>
          <w:i/>
          <w:sz w:val="26"/>
          <w:vertAlign w:val="baseline"/>
        </w:rPr>
        <w:t>động</w:t>
      </w:r>
      <w:r>
        <w:rPr>
          <w:sz w:val="26"/>
          <w:vertAlign w:val="baseline"/>
        </w:rPr>
        <w:t> </w:t>
      </w:r>
      <w:r>
        <w:rPr>
          <w:i/>
          <w:sz w:val="26"/>
          <w:vertAlign w:val="baseline"/>
        </w:rPr>
        <w:t>của</w:t>
      </w:r>
      <w:r>
        <w:rPr>
          <w:sz w:val="26"/>
          <w:vertAlign w:val="baseline"/>
        </w:rPr>
        <w:t> </w:t>
      </w:r>
      <w:r>
        <w:rPr>
          <w:i/>
          <w:sz w:val="26"/>
          <w:vertAlign w:val="baseline"/>
        </w:rPr>
        <w:t>doanh</w:t>
      </w:r>
      <w:r>
        <w:rPr>
          <w:sz w:val="26"/>
          <w:vertAlign w:val="baseline"/>
        </w:rPr>
        <w:t> </w:t>
      </w:r>
      <w:r>
        <w:rPr>
          <w:i/>
          <w:sz w:val="26"/>
          <w:vertAlign w:val="baseline"/>
        </w:rPr>
        <w:t>nghiệp</w:t>
      </w:r>
      <w:r>
        <w:rPr>
          <w:sz w:val="26"/>
          <w:vertAlign w:val="baseline"/>
        </w:rPr>
        <w:t>”.</w:t>
      </w:r>
    </w:p>
    <w:p>
      <w:pPr>
        <w:spacing w:before="121"/>
        <w:ind w:left="903" w:right="720" w:firstLine="566"/>
        <w:jc w:val="both"/>
        <w:rPr>
          <w:i/>
          <w:sz w:val="26"/>
        </w:rPr>
      </w:pPr>
      <w:r>
        <w:rPr>
          <w:sz w:val="26"/>
        </w:rPr>
        <w:t>Một cách cụ thể hơn, GS.TS. Đinh</w:t>
      </w:r>
      <w:r>
        <w:rPr>
          <w:spacing w:val="-2"/>
          <w:sz w:val="26"/>
        </w:rPr>
        <w:t> </w:t>
      </w:r>
      <w:r>
        <w:rPr>
          <w:sz w:val="26"/>
        </w:rPr>
        <w:t>Văn Sơn định nghĩa</w:t>
      </w:r>
      <w:r>
        <w:rPr>
          <w:sz w:val="26"/>
          <w:vertAlign w:val="superscript"/>
        </w:rPr>
        <w:t>11</w:t>
      </w:r>
      <w:r>
        <w:rPr>
          <w:sz w:val="26"/>
          <w:vertAlign w:val="baseline"/>
        </w:rPr>
        <w:t>: “</w:t>
      </w:r>
      <w:r>
        <w:rPr>
          <w:i/>
          <w:sz w:val="26"/>
          <w:vertAlign w:val="baseline"/>
        </w:rPr>
        <w:t>Lợi</w:t>
      </w:r>
      <w:r>
        <w:rPr>
          <w:sz w:val="26"/>
          <w:vertAlign w:val="baseline"/>
        </w:rPr>
        <w:t> </w:t>
      </w:r>
      <w:r>
        <w:rPr>
          <w:i/>
          <w:sz w:val="26"/>
          <w:vertAlign w:val="baseline"/>
        </w:rPr>
        <w:t>nhuận</w:t>
      </w:r>
      <w:r>
        <w:rPr>
          <w:sz w:val="26"/>
          <w:vertAlign w:val="baseline"/>
        </w:rPr>
        <w:t> </w:t>
      </w:r>
      <w:r>
        <w:rPr>
          <w:i/>
          <w:sz w:val="26"/>
          <w:vertAlign w:val="baseline"/>
        </w:rPr>
        <w:t>là</w:t>
      </w:r>
      <w:r>
        <w:rPr>
          <w:sz w:val="26"/>
          <w:vertAlign w:val="baseline"/>
        </w:rPr>
        <w:t> </w:t>
      </w:r>
      <w:r>
        <w:rPr>
          <w:i/>
          <w:sz w:val="26"/>
          <w:vertAlign w:val="baseline"/>
        </w:rPr>
        <w:t>chỉ</w:t>
      </w:r>
      <w:r>
        <w:rPr>
          <w:sz w:val="26"/>
          <w:vertAlign w:val="baseline"/>
        </w:rPr>
        <w:t> </w:t>
      </w:r>
      <w:r>
        <w:rPr>
          <w:i/>
          <w:sz w:val="26"/>
          <w:vertAlign w:val="baseline"/>
        </w:rPr>
        <w:t>tiêu</w:t>
      </w:r>
      <w:r>
        <w:rPr>
          <w:sz w:val="26"/>
          <w:vertAlign w:val="baseline"/>
        </w:rPr>
        <w:t> </w:t>
      </w:r>
      <w:r>
        <w:rPr>
          <w:i/>
          <w:sz w:val="26"/>
          <w:vertAlign w:val="baseline"/>
        </w:rPr>
        <w:t>tổng</w:t>
      </w:r>
      <w:r>
        <w:rPr>
          <w:sz w:val="26"/>
          <w:vertAlign w:val="baseline"/>
        </w:rPr>
        <w:t> </w:t>
      </w:r>
      <w:r>
        <w:rPr>
          <w:i/>
          <w:sz w:val="26"/>
          <w:vertAlign w:val="baseline"/>
        </w:rPr>
        <w:t>hợp</w:t>
      </w:r>
      <w:r>
        <w:rPr>
          <w:sz w:val="26"/>
          <w:vertAlign w:val="baseline"/>
        </w:rPr>
        <w:t> </w:t>
      </w:r>
      <w:r>
        <w:rPr>
          <w:i/>
          <w:sz w:val="26"/>
          <w:vertAlign w:val="baseline"/>
        </w:rPr>
        <w:t>đánh</w:t>
      </w:r>
      <w:r>
        <w:rPr>
          <w:sz w:val="26"/>
          <w:vertAlign w:val="baseline"/>
        </w:rPr>
        <w:t> </w:t>
      </w:r>
      <w:r>
        <w:rPr>
          <w:i/>
          <w:sz w:val="26"/>
          <w:vertAlign w:val="baseline"/>
        </w:rPr>
        <w:t>giá</w:t>
      </w:r>
      <w:r>
        <w:rPr>
          <w:sz w:val="26"/>
          <w:vertAlign w:val="baseline"/>
        </w:rPr>
        <w:t> </w:t>
      </w:r>
      <w:r>
        <w:rPr>
          <w:i/>
          <w:sz w:val="26"/>
          <w:vertAlign w:val="baseline"/>
        </w:rPr>
        <w:t>hiệu</w:t>
      </w:r>
      <w:r>
        <w:rPr>
          <w:sz w:val="26"/>
          <w:vertAlign w:val="baseline"/>
        </w:rPr>
        <w:t> </w:t>
      </w:r>
      <w:r>
        <w:rPr>
          <w:i/>
          <w:sz w:val="26"/>
          <w:vertAlign w:val="baseline"/>
        </w:rPr>
        <w:t>quả</w:t>
      </w:r>
      <w:r>
        <w:rPr>
          <w:sz w:val="26"/>
          <w:vertAlign w:val="baseline"/>
        </w:rPr>
        <w:t> </w:t>
      </w:r>
      <w:r>
        <w:rPr>
          <w:i/>
          <w:sz w:val="26"/>
          <w:vertAlign w:val="baseline"/>
        </w:rPr>
        <w:t>kinh</w:t>
      </w:r>
      <w:r>
        <w:rPr>
          <w:sz w:val="26"/>
          <w:vertAlign w:val="baseline"/>
        </w:rPr>
        <w:t> </w:t>
      </w:r>
      <w:r>
        <w:rPr>
          <w:i/>
          <w:sz w:val="26"/>
          <w:vertAlign w:val="baseline"/>
        </w:rPr>
        <w:t>tế</w:t>
      </w:r>
      <w:r>
        <w:rPr>
          <w:sz w:val="26"/>
          <w:vertAlign w:val="baseline"/>
        </w:rPr>
        <w:t> </w:t>
      </w:r>
      <w:r>
        <w:rPr>
          <w:i/>
          <w:sz w:val="26"/>
          <w:vertAlign w:val="baseline"/>
        </w:rPr>
        <w:t>của</w:t>
      </w:r>
      <w:r>
        <w:rPr>
          <w:sz w:val="26"/>
          <w:vertAlign w:val="baseline"/>
        </w:rPr>
        <w:t> </w:t>
      </w:r>
      <w:r>
        <w:rPr>
          <w:i/>
          <w:sz w:val="26"/>
          <w:vertAlign w:val="baseline"/>
        </w:rPr>
        <w:t>các</w:t>
      </w:r>
      <w:r>
        <w:rPr>
          <w:sz w:val="26"/>
          <w:vertAlign w:val="baseline"/>
        </w:rPr>
        <w:t> </w:t>
      </w:r>
      <w:r>
        <w:rPr>
          <w:i/>
          <w:sz w:val="26"/>
          <w:vertAlign w:val="baseline"/>
        </w:rPr>
        <w:t>hoạt</w:t>
      </w:r>
      <w:r>
        <w:rPr>
          <w:sz w:val="26"/>
          <w:vertAlign w:val="baseline"/>
        </w:rPr>
        <w:t> </w:t>
      </w:r>
      <w:r>
        <w:rPr>
          <w:i/>
          <w:sz w:val="26"/>
          <w:vertAlign w:val="baseline"/>
        </w:rPr>
        <w:t>động</w:t>
      </w:r>
      <w:r>
        <w:rPr>
          <w:sz w:val="26"/>
          <w:vertAlign w:val="baseline"/>
        </w:rPr>
        <w:t> </w:t>
      </w:r>
      <w:r>
        <w:rPr>
          <w:i/>
          <w:sz w:val="26"/>
          <w:vertAlign w:val="baseline"/>
        </w:rPr>
        <w:t>SXKD</w:t>
      </w:r>
      <w:r>
        <w:rPr>
          <w:sz w:val="26"/>
          <w:vertAlign w:val="baseline"/>
        </w:rPr>
        <w:t> </w:t>
      </w:r>
      <w:r>
        <w:rPr>
          <w:i/>
          <w:sz w:val="26"/>
          <w:vertAlign w:val="baseline"/>
        </w:rPr>
        <w:t>của</w:t>
      </w:r>
      <w:r>
        <w:rPr>
          <w:sz w:val="26"/>
          <w:vertAlign w:val="baseline"/>
        </w:rPr>
        <w:t> </w:t>
      </w:r>
      <w:r>
        <w:rPr>
          <w:i/>
          <w:sz w:val="26"/>
          <w:vertAlign w:val="baseline"/>
        </w:rPr>
        <w:t>doanh</w:t>
      </w:r>
      <w:r>
        <w:rPr>
          <w:sz w:val="26"/>
          <w:vertAlign w:val="baseline"/>
        </w:rPr>
        <w:t> </w:t>
      </w:r>
      <w:r>
        <w:rPr>
          <w:i/>
          <w:sz w:val="26"/>
          <w:vertAlign w:val="baseline"/>
        </w:rPr>
        <w:t>nghiệp,</w:t>
      </w:r>
      <w:r>
        <w:rPr>
          <w:sz w:val="26"/>
          <w:vertAlign w:val="baseline"/>
        </w:rPr>
        <w:t> </w:t>
      </w:r>
      <w:r>
        <w:rPr>
          <w:i/>
          <w:sz w:val="26"/>
          <w:vertAlign w:val="baseline"/>
        </w:rPr>
        <w:t>nó</w:t>
      </w:r>
      <w:r>
        <w:rPr>
          <w:sz w:val="26"/>
          <w:vertAlign w:val="baseline"/>
        </w:rPr>
        <w:t> </w:t>
      </w:r>
      <w:r>
        <w:rPr>
          <w:i/>
          <w:sz w:val="26"/>
          <w:vertAlign w:val="baseline"/>
        </w:rPr>
        <w:t>là</w:t>
      </w:r>
      <w:r>
        <w:rPr>
          <w:sz w:val="26"/>
          <w:vertAlign w:val="baseline"/>
        </w:rPr>
        <w:t> </w:t>
      </w:r>
      <w:r>
        <w:rPr>
          <w:i/>
          <w:sz w:val="26"/>
          <w:vertAlign w:val="baseline"/>
        </w:rPr>
        <w:t>khoản</w:t>
      </w:r>
      <w:r>
        <w:rPr>
          <w:sz w:val="26"/>
          <w:vertAlign w:val="baseline"/>
        </w:rPr>
        <w:t> </w:t>
      </w:r>
      <w:r>
        <w:rPr>
          <w:i/>
          <w:sz w:val="26"/>
          <w:vertAlign w:val="baseline"/>
        </w:rPr>
        <w:t>chênh</w:t>
      </w:r>
      <w:r>
        <w:rPr>
          <w:sz w:val="26"/>
          <w:vertAlign w:val="baseline"/>
        </w:rPr>
        <w:t> </w:t>
      </w:r>
      <w:r>
        <w:rPr>
          <w:i/>
          <w:sz w:val="26"/>
          <w:vertAlign w:val="baseline"/>
        </w:rPr>
        <w:t>lệch</w:t>
      </w:r>
      <w:r>
        <w:rPr>
          <w:sz w:val="26"/>
          <w:vertAlign w:val="baseline"/>
        </w:rPr>
        <w:t> </w:t>
      </w:r>
      <w:r>
        <w:rPr>
          <w:i/>
          <w:sz w:val="26"/>
          <w:vertAlign w:val="baseline"/>
        </w:rPr>
        <w:t>giữa</w:t>
      </w:r>
      <w:r>
        <w:rPr>
          <w:sz w:val="26"/>
          <w:vertAlign w:val="baseline"/>
        </w:rPr>
        <w:t> </w:t>
      </w:r>
      <w:r>
        <w:rPr>
          <w:i/>
          <w:sz w:val="26"/>
          <w:vertAlign w:val="baseline"/>
        </w:rPr>
        <w:t>các</w:t>
      </w:r>
      <w:r>
        <w:rPr>
          <w:sz w:val="26"/>
          <w:vertAlign w:val="baseline"/>
        </w:rPr>
        <w:t> </w:t>
      </w:r>
      <w:r>
        <w:rPr>
          <w:i/>
          <w:sz w:val="26"/>
          <w:vertAlign w:val="baseline"/>
        </w:rPr>
        <w:t>khoản</w:t>
      </w:r>
      <w:r>
        <w:rPr>
          <w:sz w:val="26"/>
          <w:vertAlign w:val="baseline"/>
        </w:rPr>
        <w:t> </w:t>
      </w:r>
      <w:r>
        <w:rPr>
          <w:i/>
          <w:sz w:val="26"/>
          <w:vertAlign w:val="baseline"/>
        </w:rPr>
        <w:t>thu</w:t>
      </w:r>
      <w:r>
        <w:rPr>
          <w:sz w:val="26"/>
          <w:vertAlign w:val="baseline"/>
        </w:rPr>
        <w:t> </w:t>
      </w:r>
      <w:r>
        <w:rPr>
          <w:i/>
          <w:sz w:val="26"/>
          <w:vertAlign w:val="baseline"/>
        </w:rPr>
        <w:t>nhập</w:t>
      </w:r>
      <w:r>
        <w:rPr>
          <w:sz w:val="26"/>
          <w:vertAlign w:val="baseline"/>
        </w:rPr>
        <w:t> </w:t>
      </w:r>
      <w:r>
        <w:rPr>
          <w:i/>
          <w:sz w:val="26"/>
          <w:vertAlign w:val="baseline"/>
        </w:rPr>
        <w:t>được</w:t>
      </w:r>
      <w:r>
        <w:rPr>
          <w:sz w:val="26"/>
          <w:vertAlign w:val="baseline"/>
        </w:rPr>
        <w:t> </w:t>
      </w:r>
      <w:r>
        <w:rPr>
          <w:i/>
          <w:sz w:val="26"/>
          <w:vertAlign w:val="baseline"/>
        </w:rPr>
        <w:t>và</w:t>
      </w:r>
      <w:r>
        <w:rPr>
          <w:sz w:val="26"/>
          <w:vertAlign w:val="baseline"/>
        </w:rPr>
        <w:t> </w:t>
      </w:r>
      <w:r>
        <w:rPr>
          <w:i/>
          <w:sz w:val="26"/>
          <w:vertAlign w:val="baseline"/>
        </w:rPr>
        <w:t>khoản</w:t>
      </w:r>
      <w:r>
        <w:rPr>
          <w:sz w:val="26"/>
          <w:vertAlign w:val="baseline"/>
        </w:rPr>
        <w:t> </w:t>
      </w:r>
      <w:r>
        <w:rPr>
          <w:i/>
          <w:sz w:val="26"/>
          <w:vertAlign w:val="baseline"/>
        </w:rPr>
        <w:t>chi</w:t>
      </w:r>
      <w:r>
        <w:rPr>
          <w:sz w:val="26"/>
          <w:vertAlign w:val="baseline"/>
        </w:rPr>
        <w:t> </w:t>
      </w:r>
      <w:r>
        <w:rPr>
          <w:i/>
          <w:sz w:val="26"/>
          <w:vertAlign w:val="baseline"/>
        </w:rPr>
        <w:t>phí</w:t>
      </w:r>
      <w:r>
        <w:rPr>
          <w:sz w:val="26"/>
          <w:vertAlign w:val="baseline"/>
        </w:rPr>
        <w:t> </w:t>
      </w:r>
      <w:r>
        <w:rPr>
          <w:i/>
          <w:sz w:val="26"/>
          <w:vertAlign w:val="baseline"/>
        </w:rPr>
        <w:t>đã</w:t>
      </w:r>
      <w:r>
        <w:rPr>
          <w:sz w:val="26"/>
          <w:vertAlign w:val="baseline"/>
        </w:rPr>
        <w:t> </w:t>
      </w:r>
      <w:r>
        <w:rPr>
          <w:i/>
          <w:sz w:val="26"/>
          <w:vertAlign w:val="baseline"/>
        </w:rPr>
        <w:t>bỏ</w:t>
      </w:r>
      <w:r>
        <w:rPr>
          <w:sz w:val="26"/>
          <w:vertAlign w:val="baseline"/>
        </w:rPr>
        <w:t> </w:t>
      </w:r>
      <w:r>
        <w:rPr>
          <w:i/>
          <w:sz w:val="26"/>
          <w:vertAlign w:val="baseline"/>
        </w:rPr>
        <w:t>ra</w:t>
      </w:r>
      <w:r>
        <w:rPr>
          <w:sz w:val="26"/>
          <w:vertAlign w:val="baseline"/>
        </w:rPr>
        <w:t> </w:t>
      </w:r>
      <w:r>
        <w:rPr>
          <w:i/>
          <w:sz w:val="26"/>
          <w:vertAlign w:val="baseline"/>
        </w:rPr>
        <w:t>để</w:t>
      </w:r>
      <w:r>
        <w:rPr>
          <w:sz w:val="26"/>
          <w:vertAlign w:val="baseline"/>
        </w:rPr>
        <w:t> </w:t>
      </w:r>
      <w:r>
        <w:rPr>
          <w:i/>
          <w:sz w:val="26"/>
          <w:vertAlign w:val="baseline"/>
        </w:rPr>
        <w:t>đạt</w:t>
      </w:r>
      <w:r>
        <w:rPr>
          <w:sz w:val="26"/>
          <w:vertAlign w:val="baseline"/>
        </w:rPr>
        <w:t> </w:t>
      </w:r>
      <w:r>
        <w:rPr>
          <w:i/>
          <w:sz w:val="26"/>
          <w:vertAlign w:val="baseline"/>
        </w:rPr>
        <w:t>được</w:t>
      </w:r>
      <w:r>
        <w:rPr>
          <w:sz w:val="26"/>
          <w:vertAlign w:val="baseline"/>
        </w:rPr>
        <w:t> </w:t>
      </w:r>
      <w:r>
        <w:rPr>
          <w:i/>
          <w:sz w:val="26"/>
          <w:vertAlign w:val="baseline"/>
        </w:rPr>
        <w:t>thu</w:t>
      </w:r>
      <w:r>
        <w:rPr>
          <w:sz w:val="26"/>
          <w:vertAlign w:val="baseline"/>
        </w:rPr>
        <w:t> </w:t>
      </w:r>
      <w:r>
        <w:rPr>
          <w:i/>
          <w:sz w:val="26"/>
          <w:vertAlign w:val="baseline"/>
        </w:rPr>
        <w:t>nhập</w:t>
      </w:r>
      <w:r>
        <w:rPr>
          <w:sz w:val="26"/>
          <w:vertAlign w:val="baseline"/>
        </w:rPr>
        <w:t> </w:t>
      </w:r>
      <w:r>
        <w:rPr>
          <w:i/>
          <w:sz w:val="26"/>
          <w:vertAlign w:val="baseline"/>
        </w:rPr>
        <w:t>đó</w:t>
      </w:r>
      <w:r>
        <w:rPr>
          <w:sz w:val="26"/>
          <w:vertAlign w:val="baseline"/>
        </w:rPr>
        <w:t> </w:t>
      </w:r>
      <w:r>
        <w:rPr>
          <w:i/>
          <w:sz w:val="26"/>
          <w:vertAlign w:val="baseline"/>
        </w:rPr>
        <w:t>trong</w:t>
      </w:r>
      <w:r>
        <w:rPr>
          <w:sz w:val="26"/>
          <w:vertAlign w:val="baseline"/>
        </w:rPr>
        <w:t> </w:t>
      </w:r>
      <w:r>
        <w:rPr>
          <w:i/>
          <w:sz w:val="26"/>
          <w:vertAlign w:val="baseline"/>
        </w:rPr>
        <w:t>một</w:t>
      </w:r>
      <w:r>
        <w:rPr>
          <w:sz w:val="26"/>
          <w:vertAlign w:val="baseline"/>
        </w:rPr>
        <w:t> </w:t>
      </w:r>
      <w:r>
        <w:rPr>
          <w:i/>
          <w:sz w:val="26"/>
          <w:vertAlign w:val="baseline"/>
        </w:rPr>
        <w:t>thời</w:t>
      </w:r>
      <w:r>
        <w:rPr>
          <w:sz w:val="26"/>
          <w:vertAlign w:val="baseline"/>
        </w:rPr>
        <w:t> </w:t>
      </w:r>
      <w:r>
        <w:rPr>
          <w:i/>
          <w:sz w:val="26"/>
          <w:vertAlign w:val="baseline"/>
        </w:rPr>
        <w:t>kỳ</w:t>
      </w:r>
      <w:r>
        <w:rPr>
          <w:sz w:val="26"/>
          <w:vertAlign w:val="baseline"/>
        </w:rPr>
        <w:t> </w:t>
      </w:r>
      <w:r>
        <w:rPr>
          <w:i/>
          <w:sz w:val="26"/>
          <w:vertAlign w:val="baseline"/>
        </w:rPr>
        <w:t>nhất</w:t>
      </w:r>
      <w:r>
        <w:rPr>
          <w:sz w:val="26"/>
          <w:vertAlign w:val="baseline"/>
        </w:rPr>
        <w:t> </w:t>
      </w:r>
      <w:r>
        <w:rPr>
          <w:i/>
          <w:sz w:val="26"/>
          <w:vertAlign w:val="baseline"/>
        </w:rPr>
        <w:t>định”.</w:t>
      </w:r>
    </w:p>
    <w:p>
      <w:pPr>
        <w:pStyle w:val="BodyText"/>
        <w:spacing w:before="120"/>
        <w:ind w:left="421" w:right="703" w:firstLine="565"/>
        <w:jc w:val="both"/>
      </w:pPr>
      <w:r>
        <w:rPr/>
        <w:t>Nh</w:t>
      </w:r>
      <w:r>
        <w:rPr>
          <w:rFonts w:ascii="Microsoft Sans Serif" w:hAnsi="Microsoft Sans Serif"/>
        </w:rPr>
        <w:t>ƣ</w:t>
      </w:r>
      <w:r>
        <w:rPr/>
        <w:t> vậy, để xác định lợi nhuận thu đ</w:t>
      </w:r>
      <w:r>
        <w:rPr>
          <w:rFonts w:ascii="Microsoft Sans Serif" w:hAnsi="Microsoft Sans Serif"/>
        </w:rPr>
        <w:t>ƣ</w:t>
      </w:r>
      <w:r>
        <w:rPr/>
        <w:t>ợc trong một thời kỳ nhất định, cần căn cứ</w:t>
      </w:r>
      <w:r>
        <w:rPr>
          <w:spacing w:val="40"/>
        </w:rPr>
        <w:t> </w:t>
      </w:r>
      <w:r>
        <w:rPr/>
        <w:t>vào hai yếu tố: Thu nhập phát sinh trong một thời kỳ nhất định và chi phí phát sinh nhằm đem lại thu nhập trong thời kỳ đó.</w:t>
      </w:r>
    </w:p>
    <w:p>
      <w:pPr>
        <w:pStyle w:val="Heading3"/>
        <w:numPr>
          <w:ilvl w:val="0"/>
          <w:numId w:val="126"/>
        </w:numPr>
        <w:tabs>
          <w:tab w:pos="985" w:val="left" w:leader="none"/>
        </w:tabs>
        <w:spacing w:line="320" w:lineRule="exact" w:before="0" w:after="0"/>
        <w:ind w:left="985" w:right="0" w:hanging="282"/>
        <w:jc w:val="both"/>
      </w:pPr>
      <w:bookmarkStart w:name="_bookmark57" w:id="108"/>
      <w:bookmarkEnd w:id="108"/>
      <w:r>
        <w:rPr>
          <w:b w:val="0"/>
          <w:spacing w:val="2"/>
        </w:rPr>
      </w:r>
      <w:r>
        <w:rPr/>
        <w:t>Nội</w:t>
      </w:r>
      <w:r>
        <w:rPr>
          <w:b w:val="0"/>
          <w:spacing w:val="-3"/>
        </w:rPr>
        <w:t> </w:t>
      </w:r>
      <w:r>
        <w:rPr/>
        <w:t>dung</w:t>
      </w:r>
      <w:r>
        <w:rPr>
          <w:b w:val="0"/>
          <w:spacing w:val="-1"/>
        </w:rPr>
        <w:t> </w:t>
      </w:r>
      <w:r>
        <w:rPr/>
        <w:t>lợi</w:t>
      </w:r>
      <w:r>
        <w:rPr>
          <w:b w:val="0"/>
        </w:rPr>
        <w:t> </w:t>
      </w:r>
      <w:r>
        <w:rPr>
          <w:spacing w:val="-2"/>
        </w:rPr>
        <w:t>nhuận</w:t>
      </w:r>
    </w:p>
    <w:p>
      <w:pPr>
        <w:pStyle w:val="BodyText"/>
        <w:spacing w:before="5"/>
        <w:ind w:left="421" w:right="706" w:firstLine="566"/>
        <w:jc w:val="both"/>
      </w:pPr>
      <w:r>
        <w:rPr/>
        <w:t>Trong nền kinh tế thị tr</w:t>
      </w:r>
      <w:r>
        <w:rPr>
          <w:rFonts w:ascii="Microsoft Sans Serif" w:hAnsi="Microsoft Sans Serif"/>
        </w:rPr>
        <w:t>ƣ</w:t>
      </w:r>
      <w:r>
        <w:rPr/>
        <w:t>ờng, phạm vi kinh doanh của các doanh nghiệp đ</w:t>
      </w:r>
      <w:r>
        <w:rPr>
          <w:rFonts w:ascii="Microsoft Sans Serif" w:hAnsi="Microsoft Sans Serif"/>
        </w:rPr>
        <w:t>ƣ</w:t>
      </w:r>
      <w:r>
        <w:rPr/>
        <w:t>ợc mở rộng, doanh nghiệp có thể đầu t</w:t>
      </w:r>
      <w:r>
        <w:rPr>
          <w:rFonts w:ascii="Microsoft Sans Serif" w:hAnsi="Microsoft Sans Serif"/>
        </w:rPr>
        <w:t>ƣ</w:t>
      </w:r>
      <w:r>
        <w:rPr>
          <w:spacing w:val="-1"/>
        </w:rPr>
        <w:t> </w:t>
      </w:r>
      <w:r>
        <w:rPr/>
        <w:t>vào nhiều hoạt động thuộc nhiều lĩnh vực khác nhau. Do vậy, lợi nhuận thu đ</w:t>
      </w:r>
      <w:r>
        <w:rPr>
          <w:rFonts w:ascii="Microsoft Sans Serif" w:hAnsi="Microsoft Sans Serif"/>
        </w:rPr>
        <w:t>ƣ</w:t>
      </w:r>
      <w:r>
        <w:rPr/>
        <w:t>ợc cũng đa dạng theo ph</w:t>
      </w:r>
      <w:r>
        <w:rPr>
          <w:rFonts w:ascii="Microsoft Sans Serif" w:hAnsi="Microsoft Sans Serif"/>
        </w:rPr>
        <w:t>ƣ</w:t>
      </w:r>
      <w:r>
        <w:rPr/>
        <w:t>ơng thức đầu t</w:t>
      </w:r>
      <w:r>
        <w:rPr>
          <w:rFonts w:ascii="Microsoft Sans Serif" w:hAnsi="Microsoft Sans Serif"/>
        </w:rPr>
        <w:t>ƣ</w:t>
      </w:r>
      <w:r>
        <w:rPr/>
        <w:t> của doanh nghiệp. Lợi nhuận trong doanh nghiệp bao gồm: Lợi nhuận hoạt động kinh doanh và lợi nhuận khác.</w:t>
      </w:r>
    </w:p>
    <w:p>
      <w:pPr>
        <w:pStyle w:val="Heading4"/>
        <w:numPr>
          <w:ilvl w:val="1"/>
          <w:numId w:val="126"/>
        </w:numPr>
        <w:tabs>
          <w:tab w:pos="1479" w:val="left" w:leader="none"/>
        </w:tabs>
        <w:spacing w:line="240" w:lineRule="auto" w:before="117" w:after="0"/>
        <w:ind w:left="1479" w:right="0" w:hanging="492"/>
        <w:jc w:val="both"/>
      </w:pPr>
      <w:bookmarkStart w:name="_bookmark58" w:id="109"/>
      <w:bookmarkEnd w:id="109"/>
      <w:r>
        <w:rPr/>
        <w:t>L</w:t>
      </w:r>
      <w:r>
        <w:rPr/>
        <w:t>ợi</w:t>
      </w:r>
      <w:r>
        <w:rPr>
          <w:spacing w:val="-1"/>
        </w:rPr>
        <w:t> </w:t>
      </w:r>
      <w:r>
        <w:rPr/>
        <w:t>nhuận</w:t>
      </w:r>
      <w:r>
        <w:rPr>
          <w:spacing w:val="-1"/>
        </w:rPr>
        <w:t> </w:t>
      </w:r>
      <w:r>
        <w:rPr/>
        <w:t>hoạt động</w:t>
      </w:r>
      <w:r>
        <w:rPr>
          <w:spacing w:val="-1"/>
        </w:rPr>
        <w:t> </w:t>
      </w:r>
      <w:r>
        <w:rPr/>
        <w:t>kinh </w:t>
      </w:r>
      <w:r>
        <w:rPr>
          <w:spacing w:val="-4"/>
        </w:rPr>
        <w:t>doanh</w:t>
      </w:r>
    </w:p>
    <w:p>
      <w:pPr>
        <w:pStyle w:val="BodyText"/>
        <w:spacing w:before="119"/>
        <w:ind w:right="712" w:firstLine="84"/>
        <w:jc w:val="both"/>
      </w:pPr>
      <w:r>
        <w:rPr/>
        <w:drawing>
          <wp:anchor distT="0" distB="0" distL="0" distR="0" allowOverlap="1" layoutInCell="1" locked="0" behindDoc="0" simplePos="0" relativeHeight="15809536">
            <wp:simplePos x="0" y="0"/>
            <wp:positionH relativeFrom="page">
              <wp:posOffset>1873250</wp:posOffset>
            </wp:positionH>
            <wp:positionV relativeFrom="paragraph">
              <wp:posOffset>1195424</wp:posOffset>
            </wp:positionV>
            <wp:extent cx="3810000" cy="364238"/>
            <wp:effectExtent l="0" t="0" r="0" b="0"/>
            <wp:wrapNone/>
            <wp:docPr id="186" name="Image 186">
              <a:hlinkClick r:id="rId6"/>
            </wp:docPr>
            <wp:cNvGraphicFramePr>
              <a:graphicFrameLocks/>
            </wp:cNvGraphicFramePr>
            <a:graphic>
              <a:graphicData uri="http://schemas.openxmlformats.org/drawingml/2006/picture">
                <pic:pic>
                  <pic:nvPicPr>
                    <pic:cNvPr id="186" name="Image 18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Lợi nhuận hoạt động kinh doanh: Là số lợi nhuận thu đ</w:t>
      </w:r>
      <w:r>
        <w:rPr>
          <w:rFonts w:ascii="Microsoft Sans Serif" w:hAnsi="Microsoft Sans Serif"/>
        </w:rPr>
        <w:t>ƣ</w:t>
      </w:r>
      <w:r>
        <w:rPr/>
        <w:t>ợc từ hoạt động kinh doanh th</w:t>
      </w:r>
      <w:r>
        <w:rPr>
          <w:rFonts w:ascii="Microsoft Sans Serif" w:hAnsi="Microsoft Sans Serif"/>
        </w:rPr>
        <w:t>ƣ</w:t>
      </w:r>
      <w:r>
        <w:rPr/>
        <w:t>ờng</w:t>
      </w:r>
      <w:r>
        <w:rPr>
          <w:spacing w:val="-3"/>
        </w:rPr>
        <w:t> </w:t>
      </w:r>
      <w:r>
        <w:rPr/>
        <w:t>xuyên</w:t>
      </w:r>
      <w:r>
        <w:rPr>
          <w:spacing w:val="-3"/>
        </w:rPr>
        <w:t> </w:t>
      </w:r>
      <w:r>
        <w:rPr/>
        <w:t>của</w:t>
      </w:r>
      <w:r>
        <w:rPr>
          <w:spacing w:val="-2"/>
        </w:rPr>
        <w:t> </w:t>
      </w:r>
      <w:r>
        <w:rPr/>
        <w:t>doanh</w:t>
      </w:r>
      <w:r>
        <w:rPr>
          <w:spacing w:val="-3"/>
        </w:rPr>
        <w:t> </w:t>
      </w:r>
      <w:r>
        <w:rPr/>
        <w:t>nghiệp. Đây</w:t>
      </w:r>
      <w:r>
        <w:rPr>
          <w:spacing w:val="-3"/>
        </w:rPr>
        <w:t> </w:t>
      </w:r>
      <w:r>
        <w:rPr/>
        <w:t>là</w:t>
      </w:r>
      <w:r>
        <w:rPr>
          <w:spacing w:val="-2"/>
        </w:rPr>
        <w:t> </w:t>
      </w:r>
      <w:r>
        <w:rPr/>
        <w:t>bộ</w:t>
      </w:r>
      <w:r>
        <w:rPr>
          <w:spacing w:val="-1"/>
        </w:rPr>
        <w:t> </w:t>
      </w:r>
      <w:r>
        <w:rPr/>
        <w:t>phận</w:t>
      </w:r>
      <w:r>
        <w:rPr>
          <w:spacing w:val="-1"/>
        </w:rPr>
        <w:t> </w:t>
      </w:r>
      <w:r>
        <w:rPr/>
        <w:t>lợi</w:t>
      </w:r>
      <w:r>
        <w:rPr>
          <w:spacing w:val="-3"/>
        </w:rPr>
        <w:t> </w:t>
      </w:r>
      <w:r>
        <w:rPr/>
        <w:t>nhuận</w:t>
      </w:r>
      <w:r>
        <w:rPr>
          <w:spacing w:val="-1"/>
        </w:rPr>
        <w:t> </w:t>
      </w:r>
      <w:r>
        <w:rPr/>
        <w:t>chủ</w:t>
      </w:r>
      <w:r>
        <w:rPr>
          <w:spacing w:val="-1"/>
        </w:rPr>
        <w:t> </w:t>
      </w:r>
      <w:r>
        <w:rPr/>
        <w:t>yếu</w:t>
      </w:r>
      <w:r>
        <w:rPr>
          <w:spacing w:val="-1"/>
        </w:rPr>
        <w:t> </w:t>
      </w:r>
      <w:r>
        <w:rPr/>
        <w:t>của doanh</w:t>
      </w:r>
      <w:r>
        <w:rPr>
          <w:spacing w:val="-1"/>
        </w:rPr>
        <w:t> </w:t>
      </w:r>
      <w:r>
        <w:rPr/>
        <w:t>nghiệp, bao gồm:</w:t>
      </w:r>
    </w:p>
    <w:p>
      <w:pPr>
        <w:pStyle w:val="BodyText"/>
        <w:spacing w:before="112"/>
        <w:ind w:left="0"/>
        <w:rPr>
          <w:sz w:val="20"/>
        </w:rPr>
      </w:pPr>
      <w:r>
        <w:rPr/>
        <mc:AlternateContent>
          <mc:Choice Requires="wps">
            <w:drawing>
              <wp:anchor distT="0" distB="0" distL="0" distR="0" allowOverlap="1" layoutInCell="1" locked="0" behindDoc="1" simplePos="0" relativeHeight="487668224">
                <wp:simplePos x="0" y="0"/>
                <wp:positionH relativeFrom="page">
                  <wp:posOffset>1385569</wp:posOffset>
                </wp:positionH>
                <wp:positionV relativeFrom="paragraph">
                  <wp:posOffset>232397</wp:posOffset>
                </wp:positionV>
                <wp:extent cx="1828800" cy="1270"/>
                <wp:effectExtent l="0" t="0" r="0" b="0"/>
                <wp:wrapTopAndBottom/>
                <wp:docPr id="187" name="Graphic 187"/>
                <wp:cNvGraphicFramePr>
                  <a:graphicFrameLocks/>
                </wp:cNvGraphicFramePr>
                <a:graphic>
                  <a:graphicData uri="http://schemas.microsoft.com/office/word/2010/wordprocessingShape">
                    <wps:wsp>
                      <wps:cNvPr id="187" name="Graphic 187"/>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8.299023pt;width:144pt;height:.1pt;mso-position-horizontal-relative:page;mso-position-vertical-relative:paragraph;z-index:-15648256;mso-wrap-distance-left:0;mso-wrap-distance-right:0" id="docshape72" coordorigin="2182,366" coordsize="2880,0" path="m2182,366l5062,366e" filled="false" stroked="true" strokeweight=".6pt" strokecolor="#000000">
                <v:path arrowok="t"/>
                <v:stroke dashstyle="solid"/>
                <w10:wrap type="topAndBottom"/>
              </v:shape>
            </w:pict>
          </mc:Fallback>
        </mc:AlternateContent>
      </w:r>
    </w:p>
    <w:p>
      <w:pPr>
        <w:spacing w:after="0"/>
        <w:rPr>
          <w:sz w:val="20"/>
        </w:rPr>
        <w:sectPr>
          <w:pgSz w:w="11900" w:h="16840"/>
          <w:pgMar w:header="0" w:footer="22" w:top="980" w:bottom="320" w:left="1280" w:right="0"/>
        </w:sectPr>
      </w:pPr>
    </w:p>
    <w:p>
      <w:pPr>
        <w:spacing w:line="276" w:lineRule="exact" w:before="132"/>
        <w:ind w:left="904" w:right="0" w:firstLine="0"/>
        <w:jc w:val="left"/>
        <w:rPr>
          <w:sz w:val="24"/>
        </w:rPr>
      </w:pPr>
      <w:r>
        <w:rPr>
          <w:sz w:val="24"/>
          <w:vertAlign w:val="superscript"/>
        </w:rPr>
        <w:t>10</w:t>
      </w:r>
      <w:r>
        <w:rPr>
          <w:spacing w:val="-20"/>
          <w:sz w:val="24"/>
          <w:vertAlign w:val="baseline"/>
        </w:rPr>
        <w:t> </w:t>
      </w:r>
      <w:r>
        <w:rPr>
          <w:sz w:val="24"/>
          <w:vertAlign w:val="baseline"/>
        </w:rPr>
        <w:t>ThS. Đặng</w:t>
      </w:r>
      <w:r>
        <w:rPr>
          <w:spacing w:val="-5"/>
          <w:sz w:val="24"/>
          <w:vertAlign w:val="baseline"/>
        </w:rPr>
        <w:t> </w:t>
      </w:r>
      <w:r>
        <w:rPr>
          <w:sz w:val="24"/>
          <w:vertAlign w:val="baseline"/>
        </w:rPr>
        <w:t>Thúy Ph</w:t>
      </w:r>
      <w:r>
        <w:rPr>
          <w:rFonts w:ascii="Microsoft Sans Serif" w:hAnsi="Microsoft Sans Serif"/>
          <w:sz w:val="24"/>
          <w:vertAlign w:val="baseline"/>
        </w:rPr>
        <w:t>ƣ</w:t>
      </w:r>
      <w:r>
        <w:rPr>
          <w:sz w:val="24"/>
          <w:vertAlign w:val="baseline"/>
        </w:rPr>
        <w:t>ợng,</w:t>
      </w:r>
      <w:r>
        <w:rPr>
          <w:spacing w:val="1"/>
          <w:sz w:val="24"/>
          <w:vertAlign w:val="baseline"/>
        </w:rPr>
        <w:t> </w:t>
      </w:r>
      <w:r>
        <w:rPr>
          <w:sz w:val="24"/>
          <w:vertAlign w:val="baseline"/>
        </w:rPr>
        <w:t>Giáo trình</w:t>
      </w:r>
      <w:r>
        <w:rPr>
          <w:spacing w:val="1"/>
          <w:sz w:val="24"/>
          <w:vertAlign w:val="baseline"/>
        </w:rPr>
        <w:t> </w:t>
      </w:r>
      <w:r>
        <w:rPr>
          <w:sz w:val="24"/>
          <w:vertAlign w:val="baseline"/>
        </w:rPr>
        <w:t>tài</w:t>
      </w:r>
      <w:r>
        <w:rPr>
          <w:spacing w:val="1"/>
          <w:sz w:val="24"/>
          <w:vertAlign w:val="baseline"/>
        </w:rPr>
        <w:t> </w:t>
      </w:r>
      <w:r>
        <w:rPr>
          <w:sz w:val="24"/>
          <w:vertAlign w:val="baseline"/>
        </w:rPr>
        <w:t>chính</w:t>
      </w:r>
      <w:r>
        <w:rPr>
          <w:spacing w:val="1"/>
          <w:sz w:val="24"/>
          <w:vertAlign w:val="baseline"/>
        </w:rPr>
        <w:t> </w:t>
      </w:r>
      <w:r>
        <w:rPr>
          <w:sz w:val="24"/>
          <w:vertAlign w:val="baseline"/>
        </w:rPr>
        <w:t>doanh</w:t>
      </w:r>
      <w:r>
        <w:rPr>
          <w:spacing w:val="1"/>
          <w:sz w:val="24"/>
          <w:vertAlign w:val="baseline"/>
        </w:rPr>
        <w:t> </w:t>
      </w:r>
      <w:r>
        <w:rPr>
          <w:sz w:val="24"/>
          <w:vertAlign w:val="baseline"/>
        </w:rPr>
        <w:t>nghiệp, NXB</w:t>
      </w:r>
      <w:r>
        <w:rPr>
          <w:spacing w:val="-7"/>
          <w:sz w:val="24"/>
          <w:vertAlign w:val="baseline"/>
        </w:rPr>
        <w:t> </w:t>
      </w:r>
      <w:r>
        <w:rPr>
          <w:sz w:val="24"/>
          <w:vertAlign w:val="baseline"/>
        </w:rPr>
        <w:t>Tài chính,</w:t>
      </w:r>
      <w:r>
        <w:rPr>
          <w:spacing w:val="1"/>
          <w:sz w:val="24"/>
          <w:vertAlign w:val="baseline"/>
        </w:rPr>
        <w:t> </w:t>
      </w:r>
      <w:r>
        <w:rPr>
          <w:sz w:val="24"/>
          <w:vertAlign w:val="baseline"/>
        </w:rPr>
        <w:t>năm</w:t>
      </w:r>
      <w:r>
        <w:rPr>
          <w:spacing w:val="-1"/>
          <w:sz w:val="24"/>
          <w:vertAlign w:val="baseline"/>
        </w:rPr>
        <w:t> </w:t>
      </w:r>
      <w:r>
        <w:rPr>
          <w:spacing w:val="-2"/>
          <w:sz w:val="24"/>
          <w:vertAlign w:val="baseline"/>
        </w:rPr>
        <w:t>2010.</w:t>
      </w:r>
    </w:p>
    <w:p>
      <w:pPr>
        <w:spacing w:before="0"/>
        <w:ind w:left="903" w:right="769" w:firstLine="0"/>
        <w:jc w:val="left"/>
        <w:rPr>
          <w:sz w:val="26"/>
        </w:rPr>
      </w:pPr>
      <w:r>
        <w:rPr>
          <w:position w:val="10"/>
          <w:sz w:val="13"/>
        </w:rPr>
        <w:t>11</w:t>
      </w:r>
      <w:r>
        <w:rPr>
          <w:spacing w:val="-2"/>
          <w:position w:val="10"/>
          <w:sz w:val="13"/>
        </w:rPr>
        <w:t> </w:t>
      </w:r>
      <w:r>
        <w:rPr>
          <w:sz w:val="26"/>
        </w:rPr>
        <w:t>GS.</w:t>
      </w:r>
      <w:r>
        <w:rPr>
          <w:spacing w:val="-8"/>
          <w:sz w:val="26"/>
        </w:rPr>
        <w:t> </w:t>
      </w:r>
      <w:r>
        <w:rPr>
          <w:sz w:val="26"/>
        </w:rPr>
        <w:t>TS.</w:t>
      </w:r>
      <w:r>
        <w:rPr>
          <w:spacing w:val="-4"/>
          <w:sz w:val="26"/>
        </w:rPr>
        <w:t> </w:t>
      </w:r>
      <w:r>
        <w:rPr>
          <w:sz w:val="26"/>
        </w:rPr>
        <w:t>Đinh</w:t>
      </w:r>
      <w:r>
        <w:rPr>
          <w:spacing w:val="-7"/>
          <w:sz w:val="26"/>
        </w:rPr>
        <w:t> </w:t>
      </w:r>
      <w:r>
        <w:rPr>
          <w:sz w:val="26"/>
        </w:rPr>
        <w:t>Văn</w:t>
      </w:r>
      <w:r>
        <w:rPr>
          <w:spacing w:val="-3"/>
          <w:sz w:val="26"/>
        </w:rPr>
        <w:t> </w:t>
      </w:r>
      <w:r>
        <w:rPr>
          <w:sz w:val="26"/>
        </w:rPr>
        <w:t>Sơn, </w:t>
      </w:r>
      <w:r>
        <w:rPr>
          <w:i/>
          <w:sz w:val="26"/>
        </w:rPr>
        <w:t>Giáo</w:t>
      </w:r>
      <w:r>
        <w:rPr>
          <w:spacing w:val="-5"/>
          <w:sz w:val="26"/>
        </w:rPr>
        <w:t> </w:t>
      </w:r>
      <w:r>
        <w:rPr>
          <w:i/>
          <w:sz w:val="26"/>
        </w:rPr>
        <w:t>trình</w:t>
      </w:r>
      <w:r>
        <w:rPr>
          <w:spacing w:val="-3"/>
          <w:sz w:val="26"/>
        </w:rPr>
        <w:t> </w:t>
      </w:r>
      <w:r>
        <w:rPr>
          <w:i/>
          <w:sz w:val="26"/>
        </w:rPr>
        <w:t>Tài</w:t>
      </w:r>
      <w:r>
        <w:rPr>
          <w:spacing w:val="-5"/>
          <w:sz w:val="26"/>
        </w:rPr>
        <w:t> </w:t>
      </w:r>
      <w:r>
        <w:rPr>
          <w:i/>
          <w:sz w:val="26"/>
        </w:rPr>
        <w:t>chính</w:t>
      </w:r>
      <w:r>
        <w:rPr>
          <w:spacing w:val="-3"/>
          <w:sz w:val="26"/>
        </w:rPr>
        <w:t> </w:t>
      </w:r>
      <w:r>
        <w:rPr>
          <w:i/>
          <w:sz w:val="26"/>
        </w:rPr>
        <w:t>doanh</w:t>
      </w:r>
      <w:r>
        <w:rPr>
          <w:spacing w:val="-5"/>
          <w:sz w:val="26"/>
        </w:rPr>
        <w:t> </w:t>
      </w:r>
      <w:r>
        <w:rPr>
          <w:i/>
          <w:sz w:val="26"/>
        </w:rPr>
        <w:t>nghiệp</w:t>
      </w:r>
      <w:r>
        <w:rPr>
          <w:spacing w:val="-4"/>
          <w:sz w:val="26"/>
        </w:rPr>
        <w:t> </w:t>
      </w:r>
      <w:r>
        <w:rPr>
          <w:i/>
          <w:sz w:val="26"/>
        </w:rPr>
        <w:t>thương</w:t>
      </w:r>
      <w:r>
        <w:rPr>
          <w:spacing w:val="-3"/>
          <w:sz w:val="26"/>
        </w:rPr>
        <w:t> </w:t>
      </w:r>
      <w:r>
        <w:rPr>
          <w:i/>
          <w:sz w:val="26"/>
        </w:rPr>
        <w:t>mại,</w:t>
      </w:r>
      <w:r>
        <w:rPr>
          <w:spacing w:val="-2"/>
          <w:sz w:val="26"/>
        </w:rPr>
        <w:t> </w:t>
      </w:r>
      <w:r>
        <w:rPr>
          <w:sz w:val="26"/>
        </w:rPr>
        <w:t>NXB</w:t>
      </w:r>
      <w:r>
        <w:rPr>
          <w:spacing w:val="-4"/>
          <w:sz w:val="26"/>
        </w:rPr>
        <w:t> </w:t>
      </w:r>
      <w:r>
        <w:rPr>
          <w:sz w:val="26"/>
        </w:rPr>
        <w:t>Giáo dục, 1999.</w:t>
      </w:r>
    </w:p>
    <w:p>
      <w:pPr>
        <w:spacing w:after="0"/>
        <w:jc w:val="left"/>
        <w:rPr>
          <w:sz w:val="26"/>
        </w:rPr>
        <w:sectPr>
          <w:pgSz w:w="11900" w:h="16840"/>
          <w:pgMar w:header="0" w:footer="22" w:top="960" w:bottom="320" w:left="1280" w:right="0"/>
        </w:sectPr>
      </w:pPr>
    </w:p>
    <w:p>
      <w:pPr>
        <w:pStyle w:val="ListParagraph"/>
        <w:numPr>
          <w:ilvl w:val="0"/>
          <w:numId w:val="127"/>
        </w:numPr>
        <w:tabs>
          <w:tab w:pos="1631" w:val="left" w:leader="none"/>
        </w:tabs>
        <w:spacing w:line="240" w:lineRule="auto" w:before="77" w:after="0"/>
        <w:ind w:left="904" w:right="724" w:firstLine="566"/>
        <w:jc w:val="both"/>
        <w:rPr>
          <w:sz w:val="26"/>
        </w:rPr>
      </w:pPr>
      <w:r>
        <w:rPr>
          <w:sz w:val="26"/>
        </w:rPr>
        <w:t>Lợi nhuận hoạt động bán hàng và cung cấp dịch vụ: Là khoản chênh lệch giữa doanh thu thuần về bán hàng và cung cấp dịch vụ trừ đi giá vốn hàng bán, chi phí bán hàng và chi phí quản lý doanh nghiệp trong kỳ của doanh nghiệp.</w:t>
      </w:r>
    </w:p>
    <w:p>
      <w:pPr>
        <w:pStyle w:val="ListParagraph"/>
        <w:numPr>
          <w:ilvl w:val="0"/>
          <w:numId w:val="127"/>
        </w:numPr>
        <w:tabs>
          <w:tab w:pos="1653" w:val="left" w:leader="none"/>
        </w:tabs>
        <w:spacing w:line="240" w:lineRule="auto" w:before="121" w:after="0"/>
        <w:ind w:left="904" w:right="713" w:firstLine="566"/>
        <w:jc w:val="both"/>
        <w:rPr>
          <w:sz w:val="26"/>
        </w:rPr>
      </w:pPr>
      <w:r>
        <w:rPr>
          <w:sz w:val="26"/>
        </w:rPr>
        <w:t>Lợi nhuận hoạt động tài chính: Là khoản chênh lệch giữa doanh thu từ hoạt động tài chính với chi phí hoạt động tài chính phát sinh trong kỳ.</w:t>
      </w:r>
    </w:p>
    <w:p>
      <w:pPr>
        <w:pStyle w:val="Heading4"/>
        <w:numPr>
          <w:ilvl w:val="1"/>
          <w:numId w:val="126"/>
        </w:numPr>
        <w:tabs>
          <w:tab w:pos="1480" w:val="left" w:leader="none"/>
        </w:tabs>
        <w:spacing w:line="240" w:lineRule="auto" w:before="119" w:after="0"/>
        <w:ind w:left="1480" w:right="0" w:hanging="492"/>
        <w:jc w:val="both"/>
      </w:pPr>
      <w:bookmarkStart w:name="_bookmark59" w:id="110"/>
      <w:bookmarkEnd w:id="110"/>
      <w:r>
        <w:rPr/>
        <w:t>L</w:t>
      </w:r>
      <w:r>
        <w:rPr/>
        <w:t>ợi</w:t>
      </w:r>
      <w:r>
        <w:rPr>
          <w:spacing w:val="-3"/>
        </w:rPr>
        <w:t> </w:t>
      </w:r>
      <w:r>
        <w:rPr/>
        <w:t>nhuận</w:t>
      </w:r>
      <w:r>
        <w:rPr>
          <w:spacing w:val="-1"/>
        </w:rPr>
        <w:t> </w:t>
      </w:r>
      <w:r>
        <w:rPr>
          <w:spacing w:val="-4"/>
        </w:rPr>
        <w:t>khác</w:t>
      </w:r>
    </w:p>
    <w:p>
      <w:pPr>
        <w:pStyle w:val="BodyText"/>
        <w:spacing w:before="121"/>
        <w:ind w:right="714" w:firstLine="566"/>
        <w:jc w:val="both"/>
      </w:pPr>
      <w:r>
        <w:rPr/>
        <w:t>Lợi nhuận khác: Là khoản chênh lệch giữa thu nhập khác với chi phí khác phát sinh trong kỳ.</w:t>
      </w:r>
    </w:p>
    <w:p>
      <w:pPr>
        <w:pStyle w:val="BodyText"/>
        <w:spacing w:before="118"/>
        <w:ind w:left="1470"/>
        <w:jc w:val="both"/>
      </w:pPr>
      <w:r>
        <w:rPr/>
        <w:t>Từ</w:t>
      </w:r>
      <w:r>
        <w:rPr>
          <w:spacing w:val="-2"/>
        </w:rPr>
        <w:t> </w:t>
      </w:r>
      <w:r>
        <w:rPr/>
        <w:t>nội</w:t>
      </w:r>
      <w:r>
        <w:rPr>
          <w:spacing w:val="-2"/>
        </w:rPr>
        <w:t> </w:t>
      </w:r>
      <w:r>
        <w:rPr/>
        <w:t>dung lợi</w:t>
      </w:r>
      <w:r>
        <w:rPr>
          <w:spacing w:val="-3"/>
        </w:rPr>
        <w:t> </w:t>
      </w:r>
      <w:r>
        <w:rPr/>
        <w:t>nhuận</w:t>
      </w:r>
      <w:r>
        <w:rPr>
          <w:spacing w:val="-2"/>
        </w:rPr>
        <w:t> </w:t>
      </w:r>
      <w:r>
        <w:rPr/>
        <w:t>của</w:t>
      </w:r>
      <w:r>
        <w:rPr>
          <w:spacing w:val="-1"/>
        </w:rPr>
        <w:t> </w:t>
      </w:r>
      <w:r>
        <w:rPr/>
        <w:t>doanh</w:t>
      </w:r>
      <w:r>
        <w:rPr>
          <w:spacing w:val="-3"/>
        </w:rPr>
        <w:t> </w:t>
      </w:r>
      <w:r>
        <w:rPr/>
        <w:t>nghiệp,</w:t>
      </w:r>
      <w:r>
        <w:rPr>
          <w:spacing w:val="-1"/>
        </w:rPr>
        <w:t> </w:t>
      </w:r>
      <w:r>
        <w:rPr/>
        <w:t>ta</w:t>
      </w:r>
      <w:r>
        <w:rPr>
          <w:spacing w:val="-1"/>
        </w:rPr>
        <w:t> </w:t>
      </w:r>
      <w:r>
        <w:rPr>
          <w:spacing w:val="-5"/>
        </w:rPr>
        <w:t>có:</w:t>
      </w:r>
    </w:p>
    <w:p>
      <w:pPr>
        <w:pStyle w:val="BodyText"/>
        <w:spacing w:before="3"/>
        <w:ind w:left="0"/>
        <w:rPr>
          <w:sz w:val="14"/>
        </w:rPr>
      </w:pPr>
    </w:p>
    <w:p>
      <w:pPr>
        <w:spacing w:after="0"/>
        <w:rPr>
          <w:sz w:val="14"/>
        </w:rPr>
        <w:sectPr>
          <w:pgSz w:w="11900" w:h="16840"/>
          <w:pgMar w:header="0" w:footer="22" w:top="1040" w:bottom="320" w:left="1280" w:right="0"/>
        </w:sectPr>
      </w:pPr>
    </w:p>
    <w:p>
      <w:pPr>
        <w:pStyle w:val="BodyText"/>
        <w:spacing w:before="89"/>
        <w:ind w:left="1530" w:firstLine="2"/>
        <w:jc w:val="center"/>
      </w:pPr>
      <w:r>
        <w:rPr/>
        <w:t>Tổng lợi </w:t>
      </w:r>
      <w:r>
        <w:rPr>
          <w:spacing w:val="-4"/>
        </w:rPr>
        <w:t>nhuận </w:t>
      </w:r>
      <w:r>
        <w:rPr/>
        <w:t>tr</w:t>
      </w:r>
      <w:r>
        <w:rPr>
          <w:rFonts w:ascii="Microsoft Sans Serif" w:hAnsi="Microsoft Sans Serif"/>
        </w:rPr>
        <w:t>ƣ</w:t>
      </w:r>
      <w:r>
        <w:rPr/>
        <w:t>ớc</w:t>
      </w:r>
      <w:r>
        <w:rPr>
          <w:spacing w:val="22"/>
        </w:rPr>
        <w:t> </w:t>
      </w:r>
      <w:r>
        <w:rPr>
          <w:spacing w:val="-4"/>
        </w:rPr>
        <w:t>thuế</w:t>
      </w:r>
    </w:p>
    <w:p>
      <w:pPr>
        <w:pStyle w:val="BodyText"/>
        <w:spacing w:line="219" w:lineRule="exact" w:before="229"/>
        <w:ind w:left="1532"/>
        <w:jc w:val="center"/>
      </w:pPr>
      <w:r>
        <w:rPr/>
        <w:t>Tổng</w:t>
      </w:r>
      <w:r>
        <w:rPr>
          <w:spacing w:val="-1"/>
        </w:rPr>
        <w:t> </w:t>
      </w:r>
      <w:r>
        <w:rPr>
          <w:spacing w:val="-5"/>
        </w:rPr>
        <w:t>lợi</w:t>
      </w:r>
    </w:p>
    <w:p>
      <w:pPr>
        <w:pStyle w:val="BodyText"/>
        <w:tabs>
          <w:tab w:pos="4570" w:val="left" w:leader="none"/>
        </w:tabs>
        <w:spacing w:line="158" w:lineRule="auto" w:before="259"/>
        <w:ind w:left="1216" w:right="1721" w:firstLine="84"/>
      </w:pPr>
      <w:r>
        <w:rPr/>
        <w:br w:type="column"/>
      </w:r>
      <w:r>
        <w:rPr/>
        <w:t>Lợi nhuận hoạt</w:t>
        <w:tab/>
      </w:r>
      <w:r>
        <w:rPr>
          <w:position w:val="-14"/>
        </w:rPr>
        <w:t>Lợi</w:t>
      </w:r>
      <w:r>
        <w:rPr>
          <w:spacing w:val="-17"/>
          <w:position w:val="-14"/>
        </w:rPr>
        <w:t> </w:t>
      </w:r>
      <w:r>
        <w:rPr>
          <w:position w:val="-14"/>
        </w:rPr>
        <w:t>nhuận</w:t>
      </w:r>
      <w:r>
        <w:rPr>
          <w:spacing w:val="-16"/>
          <w:position w:val="-14"/>
        </w:rPr>
        <w:t> </w:t>
      </w:r>
      <w:r>
        <w:rPr>
          <w:position w:val="-14"/>
        </w:rPr>
        <w:t>khác </w:t>
      </w:r>
      <w:r>
        <w:rPr/>
        <w:t>động kinh doanh</w:t>
      </w:r>
    </w:p>
    <w:p>
      <w:pPr>
        <w:spacing w:after="0" w:line="158" w:lineRule="auto"/>
        <w:sectPr>
          <w:type w:val="continuous"/>
          <w:pgSz w:w="11900" w:h="16840"/>
          <w:pgMar w:header="0" w:footer="22" w:top="1380" w:bottom="220" w:left="1280" w:right="0"/>
          <w:cols w:num="2" w:equalWidth="0">
            <w:col w:w="2664" w:space="40"/>
            <w:col w:w="7916"/>
          </w:cols>
        </w:sectPr>
      </w:pPr>
    </w:p>
    <w:p>
      <w:pPr>
        <w:pStyle w:val="BodyText"/>
        <w:spacing w:line="321" w:lineRule="auto" w:before="79"/>
        <w:ind w:left="1666" w:firstLine="112"/>
      </w:pPr>
      <w:r>
        <w:rPr>
          <w:spacing w:val="-2"/>
        </w:rPr>
        <w:t>nhuận </w:t>
      </w:r>
      <w:r>
        <w:rPr/>
        <w:t>sau</w:t>
      </w:r>
      <w:r>
        <w:rPr>
          <w:spacing w:val="-2"/>
        </w:rPr>
        <w:t> </w:t>
      </w:r>
      <w:r>
        <w:rPr>
          <w:spacing w:val="-4"/>
        </w:rPr>
        <w:t>thuế</w:t>
      </w:r>
    </w:p>
    <w:p>
      <w:pPr>
        <w:pStyle w:val="BodyText"/>
        <w:ind w:left="1695" w:hanging="264"/>
      </w:pPr>
      <w:r>
        <w:rPr/>
        <w:br w:type="column"/>
      </w:r>
      <w:r>
        <w:rPr/>
        <w:t>Tổng</w:t>
      </w:r>
      <w:r>
        <w:rPr>
          <w:spacing w:val="-17"/>
        </w:rPr>
        <w:t> </w:t>
      </w:r>
      <w:r>
        <w:rPr/>
        <w:t>lợi</w:t>
      </w:r>
      <w:r>
        <w:rPr>
          <w:spacing w:val="-16"/>
        </w:rPr>
        <w:t> </w:t>
      </w:r>
      <w:r>
        <w:rPr/>
        <w:t>nhuận tr</w:t>
      </w:r>
      <w:r>
        <w:rPr>
          <w:rFonts w:ascii="Microsoft Sans Serif" w:hAnsi="Microsoft Sans Serif"/>
        </w:rPr>
        <w:t>ƣ</w:t>
      </w:r>
      <w:r>
        <w:rPr/>
        <w:t>ớc thuế</w:t>
      </w:r>
    </w:p>
    <w:p>
      <w:pPr>
        <w:pStyle w:val="BodyText"/>
        <w:ind w:left="1618" w:right="1430" w:hanging="264"/>
      </w:pPr>
      <w:r>
        <w:rPr/>
        <w:br w:type="column"/>
      </w:r>
      <w:r>
        <w:rPr/>
        <w:t>Thuế</w:t>
      </w:r>
      <w:r>
        <w:rPr>
          <w:spacing w:val="-13"/>
        </w:rPr>
        <w:t> </w:t>
      </w:r>
      <w:r>
        <w:rPr/>
        <w:t>thu</w:t>
      </w:r>
      <w:r>
        <w:rPr>
          <w:spacing w:val="-12"/>
        </w:rPr>
        <w:t> </w:t>
      </w:r>
      <w:r>
        <w:rPr/>
        <w:t>nhập</w:t>
      </w:r>
      <w:r>
        <w:rPr>
          <w:spacing w:val="-13"/>
        </w:rPr>
        <w:t> </w:t>
      </w:r>
      <w:r>
        <w:rPr/>
        <w:t>doanh nghiệp phải nộp</w:t>
      </w:r>
    </w:p>
    <w:p>
      <w:pPr>
        <w:spacing w:after="0"/>
        <w:sectPr>
          <w:type w:val="continuous"/>
          <w:pgSz w:w="11900" w:h="16840"/>
          <w:pgMar w:header="0" w:footer="22" w:top="1380" w:bottom="220" w:left="1280" w:right="0"/>
          <w:cols w:num="3" w:equalWidth="0">
            <w:col w:w="2525" w:space="40"/>
            <w:col w:w="3027" w:space="39"/>
            <w:col w:w="4989"/>
          </w:cols>
        </w:sectPr>
      </w:pPr>
    </w:p>
    <w:p>
      <w:pPr>
        <w:pStyle w:val="BodyText"/>
        <w:spacing w:before="155"/>
        <w:ind w:right="600" w:firstLine="720"/>
      </w:pPr>
      <w:r>
        <w:rPr>
          <w:i/>
        </w:rPr>
        <w:t>Ví</w:t>
      </w:r>
      <w:r>
        <w:rPr>
          <w:spacing w:val="-2"/>
        </w:rPr>
        <w:t> </w:t>
      </w:r>
      <w:r>
        <w:rPr>
          <w:i/>
        </w:rPr>
        <w:t>dụ</w:t>
      </w:r>
      <w:r>
        <w:rPr>
          <w:spacing w:val="-4"/>
        </w:rPr>
        <w:t> </w:t>
      </w:r>
      <w:r>
        <w:rPr>
          <w:i/>
        </w:rPr>
        <w:t>5:</w:t>
      </w:r>
      <w:r>
        <w:rPr>
          <w:spacing w:val="-2"/>
        </w:rPr>
        <w:t> </w:t>
      </w:r>
      <w:r>
        <w:rPr/>
        <w:t>Doanh</w:t>
      </w:r>
      <w:r>
        <w:rPr>
          <w:spacing w:val="-4"/>
        </w:rPr>
        <w:t> </w:t>
      </w:r>
      <w:r>
        <w:rPr/>
        <w:t>nghiệp</w:t>
      </w:r>
      <w:r>
        <w:rPr>
          <w:spacing w:val="-7"/>
        </w:rPr>
        <w:t> </w:t>
      </w:r>
      <w:r>
        <w:rPr/>
        <w:t>Trung</w:t>
      </w:r>
      <w:r>
        <w:rPr>
          <w:spacing w:val="-2"/>
        </w:rPr>
        <w:t> </w:t>
      </w:r>
      <w:r>
        <w:rPr/>
        <w:t>Nguyên</w:t>
      </w:r>
      <w:r>
        <w:rPr>
          <w:spacing w:val="-4"/>
        </w:rPr>
        <w:t> </w:t>
      </w:r>
      <w:r>
        <w:rPr/>
        <w:t>tính</w:t>
      </w:r>
      <w:r>
        <w:rPr>
          <w:spacing w:val="-2"/>
        </w:rPr>
        <w:t> </w:t>
      </w:r>
      <w:r>
        <w:rPr/>
        <w:t>thuế</w:t>
      </w:r>
      <w:r>
        <w:rPr>
          <w:spacing w:val="-1"/>
        </w:rPr>
        <w:t> </w:t>
      </w:r>
      <w:r>
        <w:rPr/>
        <w:t>GTGT</w:t>
      </w:r>
      <w:r>
        <w:rPr>
          <w:spacing w:val="-7"/>
        </w:rPr>
        <w:t> </w:t>
      </w:r>
      <w:r>
        <w:rPr/>
        <w:t>theo</w:t>
      </w:r>
      <w:r>
        <w:rPr>
          <w:spacing w:val="-2"/>
        </w:rPr>
        <w:t> </w:t>
      </w:r>
      <w:r>
        <w:rPr/>
        <w:t>ph</w:t>
      </w:r>
      <w:r>
        <w:rPr>
          <w:rFonts w:ascii="Microsoft Sans Serif" w:hAnsi="Microsoft Sans Serif"/>
        </w:rPr>
        <w:t>ƣ</w:t>
      </w:r>
      <w:r>
        <w:rPr/>
        <w:t>ơng</w:t>
      </w:r>
      <w:r>
        <w:rPr>
          <w:spacing w:val="-4"/>
        </w:rPr>
        <w:t> </w:t>
      </w:r>
      <w:r>
        <w:rPr/>
        <w:t>pháp</w:t>
      </w:r>
      <w:r>
        <w:rPr>
          <w:spacing w:val="-3"/>
        </w:rPr>
        <w:t> </w:t>
      </w:r>
      <w:r>
        <w:rPr/>
        <w:t>khấu trừ, trong năm kế hoạch có tài liệu nh</w:t>
      </w:r>
      <w:r>
        <w:rPr>
          <w:rFonts w:ascii="Microsoft Sans Serif" w:hAnsi="Microsoft Sans Serif"/>
        </w:rPr>
        <w:t>ƣ</w:t>
      </w:r>
      <w:r>
        <w:rPr/>
        <w:t> sau:</w:t>
      </w:r>
    </w:p>
    <w:p>
      <w:pPr>
        <w:pStyle w:val="BodyText"/>
        <w:spacing w:before="120"/>
        <w:ind w:left="1623"/>
      </w:pPr>
      <w:r>
        <w:rPr/>
        <w:t>-</w:t>
      </w:r>
      <w:r>
        <w:rPr>
          <w:spacing w:val="-5"/>
        </w:rPr>
        <w:t> </w:t>
      </w:r>
      <w:r>
        <w:rPr/>
        <w:t>Tình</w:t>
      </w:r>
      <w:r>
        <w:rPr>
          <w:spacing w:val="-1"/>
        </w:rPr>
        <w:t> </w:t>
      </w:r>
      <w:r>
        <w:rPr/>
        <w:t>hình</w:t>
      </w:r>
      <w:r>
        <w:rPr>
          <w:spacing w:val="-3"/>
        </w:rPr>
        <w:t> </w:t>
      </w:r>
      <w:r>
        <w:rPr/>
        <w:t>hàng</w:t>
      </w:r>
      <w:r>
        <w:rPr>
          <w:spacing w:val="-3"/>
        </w:rPr>
        <w:t> </w:t>
      </w:r>
      <w:r>
        <w:rPr/>
        <w:t>hoá dự</w:t>
      </w:r>
      <w:r>
        <w:rPr>
          <w:spacing w:val="-1"/>
        </w:rPr>
        <w:t> </w:t>
      </w:r>
      <w:r>
        <w:rPr/>
        <w:t>kiến</w:t>
      </w:r>
      <w:r>
        <w:rPr>
          <w:spacing w:val="-1"/>
        </w:rPr>
        <w:t> </w:t>
      </w:r>
      <w:r>
        <w:rPr/>
        <w:t>mua</w:t>
      </w:r>
      <w:r>
        <w:rPr>
          <w:spacing w:val="-2"/>
        </w:rPr>
        <w:t> </w:t>
      </w:r>
      <w:r>
        <w:rPr/>
        <w:t>vào</w:t>
      </w:r>
      <w:r>
        <w:rPr>
          <w:spacing w:val="-3"/>
        </w:rPr>
        <w:t> </w:t>
      </w:r>
      <w:r>
        <w:rPr/>
        <w:t>và</w:t>
      </w:r>
      <w:r>
        <w:rPr>
          <w:spacing w:val="-2"/>
        </w:rPr>
        <w:t> </w:t>
      </w:r>
      <w:r>
        <w:rPr/>
        <w:t>tiêu </w:t>
      </w:r>
      <w:r>
        <w:rPr>
          <w:spacing w:val="-4"/>
        </w:rPr>
        <w:t>thụ:</w:t>
      </w:r>
    </w:p>
    <w:p>
      <w:pPr>
        <w:pStyle w:val="BodyText"/>
        <w:spacing w:before="121"/>
        <w:ind w:left="0" w:right="1710"/>
        <w:jc w:val="right"/>
      </w:pPr>
      <w:r>
        <w:rPr/>
        <w:t>Đvt:</w:t>
      </w:r>
      <w:r>
        <w:rPr>
          <w:spacing w:val="-3"/>
        </w:rPr>
        <w:t> </w:t>
      </w:r>
      <w:r>
        <w:rPr>
          <w:spacing w:val="-4"/>
        </w:rPr>
        <w:t>đồng</w:t>
      </w:r>
    </w:p>
    <w:p>
      <w:pPr>
        <w:pStyle w:val="BodyText"/>
        <w:spacing w:before="3"/>
        <w:ind w:left="0"/>
        <w:rPr>
          <w:sz w:val="11"/>
        </w:rPr>
      </w:pPr>
    </w:p>
    <w:tbl>
      <w:tblPr>
        <w:tblW w:w="0" w:type="auto"/>
        <w:jc w:val="left"/>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62"/>
        <w:gridCol w:w="1022"/>
        <w:gridCol w:w="1154"/>
        <w:gridCol w:w="1354"/>
        <w:gridCol w:w="1154"/>
        <w:gridCol w:w="1354"/>
        <w:gridCol w:w="1154"/>
        <w:gridCol w:w="1356"/>
      </w:tblGrid>
      <w:tr>
        <w:trPr>
          <w:trHeight w:val="581" w:hRule="atLeast"/>
        </w:trPr>
        <w:tc>
          <w:tcPr>
            <w:tcW w:w="1062" w:type="dxa"/>
            <w:vMerge w:val="restart"/>
            <w:tcBorders>
              <w:left w:val="single" w:sz="4" w:space="0" w:color="000000"/>
              <w:right w:val="single" w:sz="4" w:space="0" w:color="000000"/>
            </w:tcBorders>
          </w:tcPr>
          <w:p>
            <w:pPr>
              <w:pStyle w:val="TableParagraph"/>
              <w:spacing w:before="142"/>
              <w:jc w:val="left"/>
              <w:rPr>
                <w:sz w:val="26"/>
              </w:rPr>
            </w:pPr>
          </w:p>
          <w:p>
            <w:pPr>
              <w:pStyle w:val="TableParagraph"/>
              <w:ind w:left="606" w:right="97"/>
              <w:jc w:val="center"/>
              <w:rPr>
                <w:sz w:val="26"/>
              </w:rPr>
            </w:pPr>
            <w:r>
              <w:rPr>
                <w:spacing w:val="-6"/>
                <w:sz w:val="26"/>
              </w:rPr>
              <w:t>Mặ </w:t>
            </w:r>
            <w:r>
              <w:rPr>
                <w:spacing w:val="-10"/>
                <w:sz w:val="26"/>
              </w:rPr>
              <w:t>t</w:t>
            </w:r>
            <w:r>
              <w:rPr>
                <w:spacing w:val="40"/>
                <w:sz w:val="26"/>
              </w:rPr>
              <w:t> </w:t>
            </w:r>
            <w:r>
              <w:rPr>
                <w:spacing w:val="-6"/>
                <w:sz w:val="26"/>
              </w:rPr>
              <w:t>hà ng</w:t>
            </w:r>
          </w:p>
        </w:tc>
        <w:tc>
          <w:tcPr>
            <w:tcW w:w="1022" w:type="dxa"/>
            <w:vMerge w:val="restart"/>
            <w:tcBorders>
              <w:left w:val="single" w:sz="4" w:space="0" w:color="000000"/>
              <w:right w:val="single" w:sz="4" w:space="0" w:color="000000"/>
            </w:tcBorders>
          </w:tcPr>
          <w:p>
            <w:pPr>
              <w:pStyle w:val="TableParagraph"/>
              <w:spacing w:before="291"/>
              <w:ind w:left="662"/>
              <w:jc w:val="left"/>
              <w:rPr>
                <w:sz w:val="26"/>
              </w:rPr>
            </w:pPr>
            <w:r>
              <w:rPr>
                <w:spacing w:val="-10"/>
                <w:sz w:val="26"/>
              </w:rPr>
              <w:t>Đ</w:t>
            </w:r>
          </w:p>
          <w:p>
            <w:pPr>
              <w:pStyle w:val="TableParagraph"/>
              <w:spacing w:before="1"/>
              <w:ind w:left="618" w:right="121" w:firstLine="2"/>
              <w:jc w:val="both"/>
              <w:rPr>
                <w:sz w:val="26"/>
              </w:rPr>
            </w:pPr>
            <w:r>
              <w:rPr>
                <w:spacing w:val="-6"/>
                <w:sz w:val="26"/>
              </w:rPr>
              <w:t>ơn vị </w:t>
            </w:r>
            <w:r>
              <w:rPr>
                <w:spacing w:val="-4"/>
                <w:sz w:val="26"/>
              </w:rPr>
              <w:t>tín </w:t>
            </w:r>
            <w:r>
              <w:rPr>
                <w:spacing w:val="-10"/>
                <w:sz w:val="26"/>
              </w:rPr>
              <w:t>h</w:t>
            </w:r>
          </w:p>
        </w:tc>
        <w:tc>
          <w:tcPr>
            <w:tcW w:w="2508" w:type="dxa"/>
            <w:gridSpan w:val="2"/>
            <w:tcBorders>
              <w:left w:val="single" w:sz="4" w:space="0" w:color="000000"/>
              <w:right w:val="single" w:sz="4" w:space="0" w:color="000000"/>
            </w:tcBorders>
          </w:tcPr>
          <w:p>
            <w:pPr>
              <w:pStyle w:val="TableParagraph"/>
              <w:spacing w:before="137"/>
              <w:ind w:left="814"/>
              <w:jc w:val="left"/>
              <w:rPr>
                <w:sz w:val="26"/>
              </w:rPr>
            </w:pPr>
            <w:r>
              <w:rPr>
                <w:sz w:val="26"/>
              </w:rPr>
              <w:t>Tồn</w:t>
            </w:r>
            <w:r>
              <w:rPr>
                <w:spacing w:val="-2"/>
                <w:sz w:val="26"/>
              </w:rPr>
              <w:t> </w:t>
            </w:r>
            <w:r>
              <w:rPr>
                <w:sz w:val="26"/>
              </w:rPr>
              <w:t>đầu</w:t>
            </w:r>
            <w:r>
              <w:rPr>
                <w:spacing w:val="-2"/>
                <w:sz w:val="26"/>
              </w:rPr>
              <w:t> </w:t>
            </w:r>
            <w:r>
              <w:rPr>
                <w:spacing w:val="-5"/>
                <w:sz w:val="26"/>
              </w:rPr>
              <w:t>năm</w:t>
            </w:r>
          </w:p>
        </w:tc>
        <w:tc>
          <w:tcPr>
            <w:tcW w:w="2508" w:type="dxa"/>
            <w:gridSpan w:val="2"/>
            <w:tcBorders>
              <w:left w:val="single" w:sz="4" w:space="0" w:color="000000"/>
              <w:right w:val="single" w:sz="4" w:space="0" w:color="000000"/>
            </w:tcBorders>
          </w:tcPr>
          <w:p>
            <w:pPr>
              <w:pStyle w:val="TableParagraph"/>
              <w:spacing w:line="279" w:lineRule="exact"/>
              <w:ind w:left="507" w:right="2"/>
              <w:jc w:val="center"/>
              <w:rPr>
                <w:sz w:val="26"/>
              </w:rPr>
            </w:pPr>
            <w:r>
              <w:rPr>
                <w:sz w:val="26"/>
              </w:rPr>
              <w:t>Mua</w:t>
            </w:r>
            <w:r>
              <w:rPr>
                <w:spacing w:val="-3"/>
                <w:sz w:val="26"/>
              </w:rPr>
              <w:t> </w:t>
            </w:r>
            <w:r>
              <w:rPr>
                <w:sz w:val="26"/>
              </w:rPr>
              <w:t>vào</w:t>
            </w:r>
            <w:r>
              <w:rPr>
                <w:spacing w:val="-2"/>
                <w:sz w:val="26"/>
              </w:rPr>
              <w:t> trong</w:t>
            </w:r>
          </w:p>
          <w:p>
            <w:pPr>
              <w:pStyle w:val="TableParagraph"/>
              <w:spacing w:line="282" w:lineRule="exact"/>
              <w:ind w:left="507"/>
              <w:jc w:val="center"/>
              <w:rPr>
                <w:sz w:val="26"/>
              </w:rPr>
            </w:pPr>
            <w:r>
              <w:rPr>
                <w:spacing w:val="-5"/>
                <w:sz w:val="26"/>
              </w:rPr>
              <w:t>năm</w:t>
            </w:r>
          </w:p>
        </w:tc>
        <w:tc>
          <w:tcPr>
            <w:tcW w:w="2510" w:type="dxa"/>
            <w:gridSpan w:val="2"/>
            <w:tcBorders>
              <w:left w:val="single" w:sz="4" w:space="0" w:color="000000"/>
              <w:right w:val="single" w:sz="4" w:space="0" w:color="000000"/>
            </w:tcBorders>
          </w:tcPr>
          <w:p>
            <w:pPr>
              <w:pStyle w:val="TableParagraph"/>
              <w:spacing w:line="279" w:lineRule="exact"/>
              <w:ind w:left="507"/>
              <w:jc w:val="center"/>
              <w:rPr>
                <w:sz w:val="26"/>
              </w:rPr>
            </w:pPr>
            <w:r>
              <w:rPr>
                <w:sz w:val="26"/>
              </w:rPr>
              <w:t>Bán</w:t>
            </w:r>
            <w:r>
              <w:rPr>
                <w:spacing w:val="-2"/>
                <w:sz w:val="26"/>
              </w:rPr>
              <w:t> </w:t>
            </w:r>
            <w:r>
              <w:rPr>
                <w:sz w:val="26"/>
              </w:rPr>
              <w:t>ra</w:t>
            </w:r>
            <w:r>
              <w:rPr>
                <w:spacing w:val="-2"/>
                <w:sz w:val="26"/>
              </w:rPr>
              <w:t> trong</w:t>
            </w:r>
          </w:p>
          <w:p>
            <w:pPr>
              <w:pStyle w:val="TableParagraph"/>
              <w:spacing w:line="282" w:lineRule="exact"/>
              <w:ind w:left="507"/>
              <w:jc w:val="center"/>
              <w:rPr>
                <w:sz w:val="26"/>
              </w:rPr>
            </w:pPr>
            <w:r>
              <w:rPr>
                <w:spacing w:val="-5"/>
                <w:sz w:val="26"/>
              </w:rPr>
              <w:t>năm</w:t>
            </w:r>
          </w:p>
        </w:tc>
      </w:tr>
      <w:tr>
        <w:trPr>
          <w:trHeight w:val="1787" w:hRule="atLeast"/>
        </w:trPr>
        <w:tc>
          <w:tcPr>
            <w:tcW w:w="1062" w:type="dxa"/>
            <w:vMerge/>
            <w:tcBorders>
              <w:top w:val="nil"/>
              <w:left w:val="single" w:sz="4" w:space="0" w:color="000000"/>
              <w:right w:val="single" w:sz="4" w:space="0" w:color="000000"/>
            </w:tcBorders>
          </w:tcPr>
          <w:p>
            <w:pPr>
              <w:rPr>
                <w:sz w:val="2"/>
                <w:szCs w:val="2"/>
              </w:rPr>
            </w:pPr>
          </w:p>
        </w:tc>
        <w:tc>
          <w:tcPr>
            <w:tcW w:w="1022" w:type="dxa"/>
            <w:vMerge/>
            <w:tcBorders>
              <w:top w:val="nil"/>
              <w:left w:val="single" w:sz="4" w:space="0" w:color="000000"/>
              <w:right w:val="single" w:sz="4" w:space="0" w:color="000000"/>
            </w:tcBorders>
          </w:tcPr>
          <w:p>
            <w:pPr>
              <w:rPr>
                <w:sz w:val="2"/>
                <w:szCs w:val="2"/>
              </w:rPr>
            </w:pPr>
          </w:p>
        </w:tc>
        <w:tc>
          <w:tcPr>
            <w:tcW w:w="1154" w:type="dxa"/>
            <w:tcBorders>
              <w:left w:val="single" w:sz="4" w:space="0" w:color="000000"/>
              <w:right w:val="single" w:sz="4" w:space="0" w:color="000000"/>
            </w:tcBorders>
          </w:tcPr>
          <w:p>
            <w:pPr>
              <w:pStyle w:val="TableParagraph"/>
              <w:spacing w:before="289"/>
              <w:ind w:left="648" w:right="175" w:firstLine="38"/>
              <w:jc w:val="left"/>
              <w:rPr>
                <w:sz w:val="26"/>
              </w:rPr>
            </w:pPr>
            <w:r>
              <w:rPr>
                <w:spacing w:val="-6"/>
                <w:sz w:val="26"/>
              </w:rPr>
              <w:t>Số l</w:t>
            </w:r>
            <w:r>
              <w:rPr>
                <w:rFonts w:ascii="Microsoft Sans Serif" w:hAnsi="Microsoft Sans Serif"/>
                <w:spacing w:val="-6"/>
                <w:sz w:val="26"/>
              </w:rPr>
              <w:t>ƣ</w:t>
            </w:r>
            <w:r>
              <w:rPr>
                <w:spacing w:val="-6"/>
                <w:sz w:val="26"/>
              </w:rPr>
              <w:t> </w:t>
            </w:r>
            <w:r>
              <w:rPr>
                <w:spacing w:val="-10"/>
                <w:sz w:val="26"/>
              </w:rPr>
              <w:t>ợ </w:t>
            </w:r>
            <w:r>
              <w:rPr>
                <w:spacing w:val="-6"/>
                <w:sz w:val="26"/>
              </w:rPr>
              <w:t>ng</w:t>
            </w:r>
          </w:p>
        </w:tc>
        <w:tc>
          <w:tcPr>
            <w:tcW w:w="1354" w:type="dxa"/>
            <w:tcBorders>
              <w:left w:val="single" w:sz="4" w:space="0" w:color="000000"/>
              <w:right w:val="single" w:sz="4" w:space="0" w:color="000000"/>
            </w:tcBorders>
          </w:tcPr>
          <w:p>
            <w:pPr>
              <w:pStyle w:val="TableParagraph"/>
              <w:spacing w:before="289"/>
              <w:ind w:left="698" w:right="184" w:hanging="2"/>
              <w:jc w:val="left"/>
              <w:rPr>
                <w:sz w:val="26"/>
              </w:rPr>
            </w:pPr>
            <w:r>
              <w:rPr>
                <w:spacing w:val="-4"/>
                <w:sz w:val="26"/>
              </w:rPr>
              <w:t>Đơn giá mua</w:t>
            </w:r>
          </w:p>
        </w:tc>
        <w:tc>
          <w:tcPr>
            <w:tcW w:w="1154" w:type="dxa"/>
            <w:tcBorders>
              <w:left w:val="single" w:sz="4" w:space="0" w:color="000000"/>
              <w:right w:val="single" w:sz="4" w:space="0" w:color="000000"/>
            </w:tcBorders>
          </w:tcPr>
          <w:p>
            <w:pPr>
              <w:pStyle w:val="TableParagraph"/>
              <w:spacing w:before="289"/>
              <w:ind w:left="648" w:right="175" w:firstLine="38"/>
              <w:jc w:val="left"/>
              <w:rPr>
                <w:sz w:val="26"/>
              </w:rPr>
            </w:pPr>
            <w:r>
              <w:rPr>
                <w:spacing w:val="-6"/>
                <w:sz w:val="26"/>
              </w:rPr>
              <w:t>Số l</w:t>
            </w:r>
            <w:r>
              <w:rPr>
                <w:rFonts w:ascii="Microsoft Sans Serif" w:hAnsi="Microsoft Sans Serif"/>
                <w:spacing w:val="-6"/>
                <w:sz w:val="26"/>
              </w:rPr>
              <w:t>ƣ</w:t>
            </w:r>
            <w:r>
              <w:rPr>
                <w:spacing w:val="-6"/>
                <w:sz w:val="26"/>
              </w:rPr>
              <w:t> </w:t>
            </w:r>
            <w:r>
              <w:rPr>
                <w:spacing w:val="-10"/>
                <w:sz w:val="26"/>
              </w:rPr>
              <w:t>ợ </w:t>
            </w:r>
            <w:r>
              <w:rPr>
                <w:spacing w:val="-6"/>
                <w:sz w:val="26"/>
              </w:rPr>
              <w:t>ng</w:t>
            </w:r>
          </w:p>
        </w:tc>
        <w:tc>
          <w:tcPr>
            <w:tcW w:w="1354" w:type="dxa"/>
            <w:tcBorders>
              <w:left w:val="single" w:sz="4" w:space="0" w:color="000000"/>
              <w:right w:val="single" w:sz="4" w:space="0" w:color="000000"/>
            </w:tcBorders>
          </w:tcPr>
          <w:p>
            <w:pPr>
              <w:pStyle w:val="TableParagraph"/>
              <w:spacing w:before="289"/>
              <w:ind w:left="700" w:right="184" w:hanging="4"/>
              <w:jc w:val="left"/>
              <w:rPr>
                <w:sz w:val="26"/>
              </w:rPr>
            </w:pPr>
            <w:r>
              <w:rPr>
                <w:spacing w:val="-4"/>
                <w:sz w:val="26"/>
              </w:rPr>
              <w:t>Đơn giá mua</w:t>
            </w:r>
          </w:p>
        </w:tc>
        <w:tc>
          <w:tcPr>
            <w:tcW w:w="1154" w:type="dxa"/>
            <w:tcBorders>
              <w:left w:val="single" w:sz="4" w:space="0" w:color="000000"/>
              <w:right w:val="single" w:sz="4" w:space="0" w:color="000000"/>
            </w:tcBorders>
          </w:tcPr>
          <w:p>
            <w:pPr>
              <w:pStyle w:val="TableParagraph"/>
              <w:spacing w:before="289"/>
              <w:ind w:left="650" w:right="173" w:firstLine="38"/>
              <w:jc w:val="left"/>
              <w:rPr>
                <w:sz w:val="26"/>
              </w:rPr>
            </w:pPr>
            <w:r>
              <w:rPr>
                <w:spacing w:val="-6"/>
                <w:sz w:val="26"/>
              </w:rPr>
              <w:t>Số l</w:t>
            </w:r>
            <w:r>
              <w:rPr>
                <w:rFonts w:ascii="Microsoft Sans Serif" w:hAnsi="Microsoft Sans Serif"/>
                <w:spacing w:val="-6"/>
                <w:sz w:val="26"/>
              </w:rPr>
              <w:t>ƣ</w:t>
            </w:r>
            <w:r>
              <w:rPr>
                <w:spacing w:val="-6"/>
                <w:sz w:val="26"/>
              </w:rPr>
              <w:t> </w:t>
            </w:r>
            <w:r>
              <w:rPr>
                <w:spacing w:val="-10"/>
                <w:sz w:val="26"/>
              </w:rPr>
              <w:t>ợ </w:t>
            </w:r>
            <w:r>
              <w:rPr>
                <w:spacing w:val="-6"/>
                <w:sz w:val="26"/>
              </w:rPr>
              <w:t>ng</w:t>
            </w:r>
          </w:p>
        </w:tc>
        <w:tc>
          <w:tcPr>
            <w:tcW w:w="1356" w:type="dxa"/>
            <w:tcBorders>
              <w:left w:val="single" w:sz="4" w:space="0" w:color="000000"/>
              <w:right w:val="single" w:sz="4" w:space="0" w:color="000000"/>
            </w:tcBorders>
          </w:tcPr>
          <w:p>
            <w:pPr>
              <w:pStyle w:val="TableParagraph"/>
              <w:ind w:left="674" w:right="184" w:firstLine="24"/>
              <w:jc w:val="left"/>
              <w:rPr>
                <w:sz w:val="26"/>
              </w:rPr>
            </w:pPr>
            <w:r>
              <w:rPr>
                <w:spacing w:val="-4"/>
                <w:sz w:val="26"/>
              </w:rPr>
              <w:t>Đơn giá bán ch</w:t>
            </w:r>
            <w:r>
              <w:rPr>
                <w:rFonts w:ascii="Microsoft Sans Serif" w:hAnsi="Microsoft Sans Serif"/>
                <w:spacing w:val="-4"/>
                <w:sz w:val="26"/>
              </w:rPr>
              <w:t>ƣ</w:t>
            </w:r>
            <w:r>
              <w:rPr>
                <w:spacing w:val="-4"/>
                <w:sz w:val="26"/>
              </w:rPr>
              <w:t> </w:t>
            </w:r>
            <w:r>
              <w:rPr>
                <w:spacing w:val="-10"/>
                <w:sz w:val="26"/>
              </w:rPr>
              <w:t>a</w:t>
            </w:r>
          </w:p>
          <w:p>
            <w:pPr>
              <w:pStyle w:val="TableParagraph"/>
              <w:spacing w:line="274" w:lineRule="exact"/>
              <w:ind w:left="700"/>
              <w:jc w:val="left"/>
              <w:rPr>
                <w:sz w:val="26"/>
              </w:rPr>
            </w:pPr>
            <w:r>
              <w:rPr>
                <w:spacing w:val="-4"/>
                <w:sz w:val="26"/>
              </w:rPr>
              <w:t>thuế</w:t>
            </w:r>
          </w:p>
        </w:tc>
      </w:tr>
      <w:tr>
        <w:trPr>
          <w:trHeight w:val="294" w:hRule="atLeast"/>
        </w:trPr>
        <w:tc>
          <w:tcPr>
            <w:tcW w:w="1062" w:type="dxa"/>
            <w:tcBorders>
              <w:left w:val="single" w:sz="4" w:space="0" w:color="000000"/>
              <w:bottom w:val="nil"/>
              <w:right w:val="single" w:sz="4" w:space="0" w:color="000000"/>
            </w:tcBorders>
          </w:tcPr>
          <w:p>
            <w:pPr>
              <w:pStyle w:val="TableParagraph"/>
              <w:spacing w:line="275" w:lineRule="exact"/>
              <w:ind w:right="179"/>
              <w:rPr>
                <w:sz w:val="26"/>
              </w:rPr>
            </w:pPr>
            <w:r>
              <w:rPr>
                <w:spacing w:val="-10"/>
                <w:sz w:val="26"/>
              </w:rPr>
              <w:t>A</w:t>
            </w:r>
          </w:p>
        </w:tc>
        <w:tc>
          <w:tcPr>
            <w:tcW w:w="1022" w:type="dxa"/>
            <w:tcBorders>
              <w:left w:val="single" w:sz="4" w:space="0" w:color="000000"/>
              <w:bottom w:val="nil"/>
              <w:right w:val="single" w:sz="4" w:space="0" w:color="000000"/>
            </w:tcBorders>
          </w:tcPr>
          <w:p>
            <w:pPr>
              <w:pStyle w:val="TableParagraph"/>
              <w:spacing w:line="275" w:lineRule="exact"/>
              <w:ind w:right="105"/>
              <w:rPr>
                <w:sz w:val="26"/>
              </w:rPr>
            </w:pPr>
            <w:r>
              <w:rPr>
                <w:spacing w:val="-5"/>
                <w:sz w:val="26"/>
              </w:rPr>
              <w:t>Cá</w:t>
            </w:r>
          </w:p>
        </w:tc>
        <w:tc>
          <w:tcPr>
            <w:tcW w:w="1154" w:type="dxa"/>
            <w:tcBorders>
              <w:left w:val="single" w:sz="4" w:space="0" w:color="000000"/>
              <w:bottom w:val="nil"/>
              <w:right w:val="single" w:sz="4" w:space="0" w:color="000000"/>
            </w:tcBorders>
          </w:tcPr>
          <w:p>
            <w:pPr>
              <w:pStyle w:val="TableParagraph"/>
              <w:spacing w:line="275" w:lineRule="exact"/>
              <w:ind w:right="125"/>
              <w:rPr>
                <w:sz w:val="26"/>
              </w:rPr>
            </w:pPr>
            <w:r>
              <w:rPr>
                <w:spacing w:val="-5"/>
                <w:sz w:val="26"/>
              </w:rPr>
              <w:t>200</w:t>
            </w:r>
          </w:p>
        </w:tc>
        <w:tc>
          <w:tcPr>
            <w:tcW w:w="1354" w:type="dxa"/>
            <w:tcBorders>
              <w:left w:val="single" w:sz="4" w:space="0" w:color="000000"/>
              <w:bottom w:val="nil"/>
              <w:right w:val="single" w:sz="4" w:space="0" w:color="000000"/>
            </w:tcBorders>
          </w:tcPr>
          <w:p>
            <w:pPr>
              <w:pStyle w:val="TableParagraph"/>
              <w:spacing w:line="275" w:lineRule="exact"/>
              <w:ind w:left="509" w:right="4"/>
              <w:jc w:val="center"/>
              <w:rPr>
                <w:sz w:val="26"/>
              </w:rPr>
            </w:pPr>
            <w:r>
              <w:rPr>
                <w:spacing w:val="-4"/>
                <w:sz w:val="26"/>
              </w:rPr>
              <w:t>150.0</w:t>
            </w:r>
          </w:p>
        </w:tc>
        <w:tc>
          <w:tcPr>
            <w:tcW w:w="1154" w:type="dxa"/>
            <w:tcBorders>
              <w:left w:val="single" w:sz="4" w:space="0" w:color="000000"/>
              <w:bottom w:val="nil"/>
              <w:right w:val="single" w:sz="4" w:space="0" w:color="000000"/>
            </w:tcBorders>
          </w:tcPr>
          <w:p>
            <w:pPr>
              <w:pStyle w:val="TableParagraph"/>
              <w:spacing w:line="275" w:lineRule="exact"/>
              <w:ind w:left="510" w:right="1"/>
              <w:jc w:val="center"/>
              <w:rPr>
                <w:sz w:val="26"/>
              </w:rPr>
            </w:pPr>
            <w:r>
              <w:rPr>
                <w:spacing w:val="-4"/>
                <w:sz w:val="26"/>
              </w:rPr>
              <w:t>6.00</w:t>
            </w:r>
          </w:p>
        </w:tc>
        <w:tc>
          <w:tcPr>
            <w:tcW w:w="1354" w:type="dxa"/>
            <w:tcBorders>
              <w:left w:val="single" w:sz="4" w:space="0" w:color="000000"/>
              <w:bottom w:val="nil"/>
              <w:right w:val="single" w:sz="4" w:space="0" w:color="000000"/>
            </w:tcBorders>
          </w:tcPr>
          <w:p>
            <w:pPr>
              <w:pStyle w:val="TableParagraph"/>
              <w:spacing w:line="275" w:lineRule="exact"/>
              <w:ind w:left="509" w:right="2"/>
              <w:jc w:val="center"/>
              <w:rPr>
                <w:sz w:val="26"/>
              </w:rPr>
            </w:pPr>
            <w:r>
              <w:rPr>
                <w:spacing w:val="-2"/>
                <w:sz w:val="26"/>
              </w:rPr>
              <w:t>155.0</w:t>
            </w:r>
          </w:p>
        </w:tc>
        <w:tc>
          <w:tcPr>
            <w:tcW w:w="1154" w:type="dxa"/>
            <w:tcBorders>
              <w:left w:val="single" w:sz="4" w:space="0" w:color="000000"/>
              <w:bottom w:val="nil"/>
              <w:right w:val="single" w:sz="4" w:space="0" w:color="000000"/>
            </w:tcBorders>
          </w:tcPr>
          <w:p>
            <w:pPr>
              <w:pStyle w:val="TableParagraph"/>
              <w:spacing w:line="275" w:lineRule="exact"/>
              <w:ind w:left="510" w:right="1"/>
              <w:jc w:val="center"/>
              <w:rPr>
                <w:sz w:val="26"/>
              </w:rPr>
            </w:pPr>
            <w:r>
              <w:rPr>
                <w:spacing w:val="-4"/>
                <w:sz w:val="26"/>
              </w:rPr>
              <w:t>6.10</w:t>
            </w:r>
          </w:p>
        </w:tc>
        <w:tc>
          <w:tcPr>
            <w:tcW w:w="1356" w:type="dxa"/>
            <w:tcBorders>
              <w:left w:val="single" w:sz="4" w:space="0" w:color="000000"/>
              <w:bottom w:val="nil"/>
              <w:right w:val="single" w:sz="4" w:space="0" w:color="000000"/>
            </w:tcBorders>
          </w:tcPr>
          <w:p>
            <w:pPr>
              <w:pStyle w:val="TableParagraph"/>
              <w:spacing w:line="275" w:lineRule="exact"/>
              <w:ind w:left="511" w:right="4"/>
              <w:jc w:val="center"/>
              <w:rPr>
                <w:sz w:val="26"/>
              </w:rPr>
            </w:pPr>
            <w:r>
              <w:rPr>
                <w:spacing w:val="-4"/>
                <w:sz w:val="26"/>
              </w:rPr>
              <w:t>200.0</w:t>
            </w:r>
          </w:p>
        </w:tc>
      </w:tr>
      <w:tr>
        <w:trPr>
          <w:trHeight w:val="299" w:hRule="atLeast"/>
        </w:trPr>
        <w:tc>
          <w:tcPr>
            <w:tcW w:w="1062" w:type="dxa"/>
            <w:tcBorders>
              <w:top w:val="nil"/>
              <w:left w:val="single" w:sz="4" w:space="0" w:color="000000"/>
              <w:bottom w:val="nil"/>
              <w:right w:val="single" w:sz="4" w:space="0" w:color="000000"/>
            </w:tcBorders>
          </w:tcPr>
          <w:p>
            <w:pPr>
              <w:pStyle w:val="TableParagraph"/>
              <w:spacing w:line="278" w:lineRule="exact" w:before="1"/>
              <w:ind w:right="185"/>
              <w:rPr>
                <w:sz w:val="26"/>
              </w:rPr>
            </w:pPr>
            <w:r>
              <w:rPr>
                <w:spacing w:val="-10"/>
                <w:sz w:val="26"/>
              </w:rPr>
              <w:t>B</w:t>
            </w:r>
          </w:p>
        </w:tc>
        <w:tc>
          <w:tcPr>
            <w:tcW w:w="1022" w:type="dxa"/>
            <w:tcBorders>
              <w:top w:val="nil"/>
              <w:left w:val="single" w:sz="4" w:space="0" w:color="000000"/>
              <w:bottom w:val="nil"/>
              <w:right w:val="single" w:sz="4" w:space="0" w:color="000000"/>
            </w:tcBorders>
          </w:tcPr>
          <w:p>
            <w:pPr>
              <w:pStyle w:val="TableParagraph"/>
              <w:spacing w:line="278" w:lineRule="exact" w:before="1"/>
              <w:ind w:right="212"/>
              <w:rPr>
                <w:sz w:val="26"/>
              </w:rPr>
            </w:pPr>
            <w:r>
              <w:rPr>
                <w:spacing w:val="-10"/>
                <w:sz w:val="26"/>
              </w:rPr>
              <w:t>i</w:t>
            </w:r>
          </w:p>
        </w:tc>
        <w:tc>
          <w:tcPr>
            <w:tcW w:w="1154" w:type="dxa"/>
            <w:tcBorders>
              <w:top w:val="nil"/>
              <w:left w:val="single" w:sz="4" w:space="0" w:color="000000"/>
              <w:bottom w:val="nil"/>
              <w:right w:val="single" w:sz="4" w:space="0" w:color="000000"/>
            </w:tcBorders>
          </w:tcPr>
          <w:p>
            <w:pPr>
              <w:pStyle w:val="TableParagraph"/>
              <w:spacing w:line="279" w:lineRule="exact"/>
              <w:ind w:right="125"/>
              <w:rPr>
                <w:sz w:val="26"/>
              </w:rPr>
            </w:pPr>
            <w:r>
              <w:rPr>
                <w:spacing w:val="-5"/>
                <w:sz w:val="26"/>
              </w:rPr>
              <w:t>600</w:t>
            </w:r>
          </w:p>
        </w:tc>
        <w:tc>
          <w:tcPr>
            <w:tcW w:w="1354" w:type="dxa"/>
            <w:tcBorders>
              <w:top w:val="nil"/>
              <w:left w:val="single" w:sz="4" w:space="0" w:color="000000"/>
              <w:bottom w:val="nil"/>
              <w:right w:val="single" w:sz="4" w:space="0" w:color="000000"/>
            </w:tcBorders>
          </w:tcPr>
          <w:p>
            <w:pPr>
              <w:pStyle w:val="TableParagraph"/>
              <w:spacing w:line="279" w:lineRule="exact"/>
              <w:ind w:left="509"/>
              <w:jc w:val="center"/>
              <w:rPr>
                <w:sz w:val="26"/>
              </w:rPr>
            </w:pPr>
            <w:r>
              <w:rPr>
                <w:spacing w:val="-5"/>
                <w:sz w:val="26"/>
              </w:rPr>
              <w:t>00</w:t>
            </w:r>
          </w:p>
        </w:tc>
        <w:tc>
          <w:tcPr>
            <w:tcW w:w="1154" w:type="dxa"/>
            <w:tcBorders>
              <w:top w:val="nil"/>
              <w:left w:val="single" w:sz="4" w:space="0" w:color="000000"/>
              <w:bottom w:val="nil"/>
              <w:right w:val="single" w:sz="4" w:space="0" w:color="000000"/>
            </w:tcBorders>
          </w:tcPr>
          <w:p>
            <w:pPr>
              <w:pStyle w:val="TableParagraph"/>
              <w:spacing w:line="279" w:lineRule="exact"/>
              <w:ind w:left="510"/>
              <w:jc w:val="center"/>
              <w:rPr>
                <w:sz w:val="26"/>
              </w:rPr>
            </w:pPr>
            <w:r>
              <w:rPr>
                <w:spacing w:val="-10"/>
                <w:sz w:val="26"/>
              </w:rPr>
              <w:t>0</w:t>
            </w:r>
          </w:p>
        </w:tc>
        <w:tc>
          <w:tcPr>
            <w:tcW w:w="1354" w:type="dxa"/>
            <w:tcBorders>
              <w:top w:val="nil"/>
              <w:left w:val="single" w:sz="4" w:space="0" w:color="000000"/>
              <w:bottom w:val="nil"/>
              <w:right w:val="single" w:sz="4" w:space="0" w:color="000000"/>
            </w:tcBorders>
          </w:tcPr>
          <w:p>
            <w:pPr>
              <w:pStyle w:val="TableParagraph"/>
              <w:spacing w:line="279" w:lineRule="exact"/>
              <w:ind w:left="509"/>
              <w:jc w:val="center"/>
              <w:rPr>
                <w:sz w:val="26"/>
              </w:rPr>
            </w:pPr>
            <w:r>
              <w:rPr>
                <w:spacing w:val="-5"/>
                <w:sz w:val="26"/>
              </w:rPr>
              <w:t>00</w:t>
            </w:r>
          </w:p>
        </w:tc>
        <w:tc>
          <w:tcPr>
            <w:tcW w:w="1154" w:type="dxa"/>
            <w:tcBorders>
              <w:top w:val="nil"/>
              <w:left w:val="single" w:sz="4" w:space="0" w:color="000000"/>
              <w:bottom w:val="nil"/>
              <w:right w:val="single" w:sz="4" w:space="0" w:color="000000"/>
            </w:tcBorders>
          </w:tcPr>
          <w:p>
            <w:pPr>
              <w:pStyle w:val="TableParagraph"/>
              <w:spacing w:line="279" w:lineRule="exact"/>
              <w:ind w:left="510"/>
              <w:jc w:val="center"/>
              <w:rPr>
                <w:sz w:val="26"/>
              </w:rPr>
            </w:pPr>
            <w:r>
              <w:rPr>
                <w:spacing w:val="-10"/>
                <w:sz w:val="26"/>
              </w:rPr>
              <w:t>0</w:t>
            </w:r>
          </w:p>
        </w:tc>
        <w:tc>
          <w:tcPr>
            <w:tcW w:w="1356" w:type="dxa"/>
            <w:tcBorders>
              <w:top w:val="nil"/>
              <w:left w:val="single" w:sz="4" w:space="0" w:color="000000"/>
              <w:bottom w:val="nil"/>
              <w:right w:val="single" w:sz="4" w:space="0" w:color="000000"/>
            </w:tcBorders>
          </w:tcPr>
          <w:p>
            <w:pPr>
              <w:pStyle w:val="TableParagraph"/>
              <w:spacing w:line="279" w:lineRule="exact"/>
              <w:ind w:left="511"/>
              <w:jc w:val="center"/>
              <w:rPr>
                <w:sz w:val="26"/>
              </w:rPr>
            </w:pPr>
            <w:r>
              <w:rPr>
                <w:spacing w:val="-5"/>
                <w:sz w:val="26"/>
              </w:rPr>
              <w:t>00</w:t>
            </w:r>
          </w:p>
        </w:tc>
      </w:tr>
      <w:tr>
        <w:trPr>
          <w:trHeight w:val="292" w:hRule="atLeast"/>
        </w:trPr>
        <w:tc>
          <w:tcPr>
            <w:tcW w:w="1062" w:type="dxa"/>
            <w:tcBorders>
              <w:top w:val="nil"/>
              <w:left w:val="single" w:sz="4" w:space="0" w:color="000000"/>
              <w:bottom w:val="nil"/>
              <w:right w:val="single" w:sz="4" w:space="0" w:color="000000"/>
            </w:tcBorders>
          </w:tcPr>
          <w:p>
            <w:pPr>
              <w:pStyle w:val="TableParagraph"/>
              <w:jc w:val="left"/>
              <w:rPr>
                <w:sz w:val="20"/>
              </w:rPr>
            </w:pPr>
          </w:p>
        </w:tc>
        <w:tc>
          <w:tcPr>
            <w:tcW w:w="1022" w:type="dxa"/>
            <w:tcBorders>
              <w:top w:val="nil"/>
              <w:left w:val="single" w:sz="4" w:space="0" w:color="000000"/>
              <w:bottom w:val="nil"/>
              <w:right w:val="single" w:sz="4" w:space="0" w:color="000000"/>
            </w:tcBorders>
          </w:tcPr>
          <w:p>
            <w:pPr>
              <w:pStyle w:val="TableParagraph"/>
              <w:spacing w:line="273" w:lineRule="exact"/>
              <w:ind w:right="105"/>
              <w:rPr>
                <w:sz w:val="26"/>
              </w:rPr>
            </w:pPr>
            <w:r>
              <w:rPr>
                <w:spacing w:val="-5"/>
                <w:sz w:val="26"/>
              </w:rPr>
              <w:t>Cá</w:t>
            </w:r>
          </w:p>
        </w:tc>
        <w:tc>
          <w:tcPr>
            <w:tcW w:w="1154" w:type="dxa"/>
            <w:tcBorders>
              <w:top w:val="nil"/>
              <w:left w:val="single" w:sz="4" w:space="0" w:color="000000"/>
              <w:bottom w:val="nil"/>
              <w:right w:val="single" w:sz="4" w:space="0" w:color="000000"/>
            </w:tcBorders>
          </w:tcPr>
          <w:p>
            <w:pPr>
              <w:pStyle w:val="TableParagraph"/>
              <w:jc w:val="left"/>
              <w:rPr>
                <w:sz w:val="20"/>
              </w:rPr>
            </w:pPr>
          </w:p>
        </w:tc>
        <w:tc>
          <w:tcPr>
            <w:tcW w:w="1354" w:type="dxa"/>
            <w:tcBorders>
              <w:top w:val="nil"/>
              <w:left w:val="single" w:sz="4" w:space="0" w:color="000000"/>
              <w:bottom w:val="nil"/>
              <w:right w:val="single" w:sz="4" w:space="0" w:color="000000"/>
            </w:tcBorders>
          </w:tcPr>
          <w:p>
            <w:pPr>
              <w:pStyle w:val="TableParagraph"/>
              <w:spacing w:line="273" w:lineRule="exact"/>
              <w:ind w:left="509" w:right="4"/>
              <w:jc w:val="center"/>
              <w:rPr>
                <w:sz w:val="26"/>
              </w:rPr>
            </w:pPr>
            <w:r>
              <w:rPr>
                <w:spacing w:val="-4"/>
                <w:sz w:val="26"/>
              </w:rPr>
              <w:t>120.0</w:t>
            </w:r>
          </w:p>
        </w:tc>
        <w:tc>
          <w:tcPr>
            <w:tcW w:w="1154" w:type="dxa"/>
            <w:tcBorders>
              <w:top w:val="nil"/>
              <w:left w:val="single" w:sz="4" w:space="0" w:color="000000"/>
              <w:bottom w:val="nil"/>
              <w:right w:val="single" w:sz="4" w:space="0" w:color="000000"/>
            </w:tcBorders>
          </w:tcPr>
          <w:p>
            <w:pPr>
              <w:pStyle w:val="TableParagraph"/>
              <w:spacing w:line="273" w:lineRule="exact"/>
              <w:ind w:left="510" w:right="1"/>
              <w:jc w:val="center"/>
              <w:rPr>
                <w:sz w:val="26"/>
              </w:rPr>
            </w:pPr>
            <w:r>
              <w:rPr>
                <w:spacing w:val="-4"/>
                <w:sz w:val="26"/>
              </w:rPr>
              <w:t>8.00</w:t>
            </w:r>
          </w:p>
        </w:tc>
        <w:tc>
          <w:tcPr>
            <w:tcW w:w="1354" w:type="dxa"/>
            <w:tcBorders>
              <w:top w:val="nil"/>
              <w:left w:val="single" w:sz="4" w:space="0" w:color="000000"/>
              <w:bottom w:val="nil"/>
              <w:right w:val="single" w:sz="4" w:space="0" w:color="000000"/>
            </w:tcBorders>
          </w:tcPr>
          <w:p>
            <w:pPr>
              <w:pStyle w:val="TableParagraph"/>
              <w:spacing w:line="273" w:lineRule="exact"/>
              <w:ind w:left="509" w:right="2"/>
              <w:jc w:val="center"/>
              <w:rPr>
                <w:sz w:val="26"/>
              </w:rPr>
            </w:pPr>
            <w:r>
              <w:rPr>
                <w:spacing w:val="-2"/>
                <w:sz w:val="26"/>
              </w:rPr>
              <w:t>125.0</w:t>
            </w:r>
          </w:p>
        </w:tc>
        <w:tc>
          <w:tcPr>
            <w:tcW w:w="1154" w:type="dxa"/>
            <w:tcBorders>
              <w:top w:val="nil"/>
              <w:left w:val="single" w:sz="4" w:space="0" w:color="000000"/>
              <w:bottom w:val="nil"/>
              <w:right w:val="single" w:sz="4" w:space="0" w:color="000000"/>
            </w:tcBorders>
          </w:tcPr>
          <w:p>
            <w:pPr>
              <w:pStyle w:val="TableParagraph"/>
              <w:spacing w:line="273" w:lineRule="exact"/>
              <w:ind w:left="510" w:right="1"/>
              <w:jc w:val="center"/>
              <w:rPr>
                <w:sz w:val="26"/>
              </w:rPr>
            </w:pPr>
            <w:r>
              <w:rPr>
                <w:spacing w:val="-4"/>
                <w:sz w:val="26"/>
              </w:rPr>
              <w:t>8.20</w:t>
            </w:r>
          </w:p>
        </w:tc>
        <w:tc>
          <w:tcPr>
            <w:tcW w:w="1356" w:type="dxa"/>
            <w:tcBorders>
              <w:top w:val="nil"/>
              <w:left w:val="single" w:sz="4" w:space="0" w:color="000000"/>
              <w:bottom w:val="nil"/>
              <w:right w:val="single" w:sz="4" w:space="0" w:color="000000"/>
            </w:tcBorders>
          </w:tcPr>
          <w:p>
            <w:pPr>
              <w:pStyle w:val="TableParagraph"/>
              <w:spacing w:line="273" w:lineRule="exact"/>
              <w:ind w:left="511" w:right="4"/>
              <w:jc w:val="center"/>
              <w:rPr>
                <w:sz w:val="26"/>
              </w:rPr>
            </w:pPr>
            <w:r>
              <w:rPr>
                <w:spacing w:val="-4"/>
                <w:sz w:val="26"/>
              </w:rPr>
              <w:t>160.0</w:t>
            </w:r>
          </w:p>
        </w:tc>
      </w:tr>
      <w:tr>
        <w:trPr>
          <w:trHeight w:val="306" w:hRule="atLeast"/>
        </w:trPr>
        <w:tc>
          <w:tcPr>
            <w:tcW w:w="1062" w:type="dxa"/>
            <w:tcBorders>
              <w:top w:val="nil"/>
              <w:left w:val="single" w:sz="4" w:space="0" w:color="000000"/>
              <w:right w:val="single" w:sz="4" w:space="0" w:color="000000"/>
            </w:tcBorders>
          </w:tcPr>
          <w:p>
            <w:pPr>
              <w:pStyle w:val="TableParagraph"/>
              <w:jc w:val="left"/>
              <w:rPr>
                <w:sz w:val="22"/>
              </w:rPr>
            </w:pPr>
          </w:p>
        </w:tc>
        <w:tc>
          <w:tcPr>
            <w:tcW w:w="1022" w:type="dxa"/>
            <w:tcBorders>
              <w:top w:val="nil"/>
              <w:left w:val="single" w:sz="4" w:space="0" w:color="000000"/>
              <w:right w:val="single" w:sz="4" w:space="0" w:color="000000"/>
            </w:tcBorders>
          </w:tcPr>
          <w:p>
            <w:pPr>
              <w:pStyle w:val="TableParagraph"/>
              <w:spacing w:line="281" w:lineRule="exact" w:before="5"/>
              <w:ind w:right="212"/>
              <w:rPr>
                <w:sz w:val="26"/>
              </w:rPr>
            </w:pPr>
            <w:r>
              <w:rPr>
                <w:spacing w:val="-10"/>
                <w:sz w:val="26"/>
              </w:rPr>
              <w:t>i</w:t>
            </w:r>
          </w:p>
        </w:tc>
        <w:tc>
          <w:tcPr>
            <w:tcW w:w="1154" w:type="dxa"/>
            <w:tcBorders>
              <w:top w:val="nil"/>
              <w:left w:val="single" w:sz="4" w:space="0" w:color="000000"/>
              <w:right w:val="single" w:sz="4" w:space="0" w:color="000000"/>
            </w:tcBorders>
          </w:tcPr>
          <w:p>
            <w:pPr>
              <w:pStyle w:val="TableParagraph"/>
              <w:jc w:val="left"/>
              <w:rPr>
                <w:sz w:val="22"/>
              </w:rPr>
            </w:pPr>
          </w:p>
        </w:tc>
        <w:tc>
          <w:tcPr>
            <w:tcW w:w="1354" w:type="dxa"/>
            <w:tcBorders>
              <w:top w:val="nil"/>
              <w:left w:val="single" w:sz="4" w:space="0" w:color="000000"/>
              <w:right w:val="single" w:sz="4" w:space="0" w:color="000000"/>
            </w:tcBorders>
          </w:tcPr>
          <w:p>
            <w:pPr>
              <w:pStyle w:val="TableParagraph"/>
              <w:spacing w:line="284" w:lineRule="exact"/>
              <w:ind w:left="509"/>
              <w:jc w:val="center"/>
              <w:rPr>
                <w:sz w:val="26"/>
              </w:rPr>
            </w:pPr>
            <w:r>
              <w:rPr>
                <w:spacing w:val="-5"/>
                <w:sz w:val="26"/>
              </w:rPr>
              <w:t>00</w:t>
            </w:r>
          </w:p>
        </w:tc>
        <w:tc>
          <w:tcPr>
            <w:tcW w:w="1154" w:type="dxa"/>
            <w:tcBorders>
              <w:top w:val="nil"/>
              <w:left w:val="single" w:sz="4" w:space="0" w:color="000000"/>
              <w:right w:val="single" w:sz="4" w:space="0" w:color="000000"/>
            </w:tcBorders>
          </w:tcPr>
          <w:p>
            <w:pPr>
              <w:pStyle w:val="TableParagraph"/>
              <w:spacing w:line="284" w:lineRule="exact"/>
              <w:ind w:left="510"/>
              <w:jc w:val="center"/>
              <w:rPr>
                <w:sz w:val="26"/>
              </w:rPr>
            </w:pPr>
            <w:r>
              <w:rPr>
                <w:spacing w:val="-10"/>
                <w:sz w:val="26"/>
              </w:rPr>
              <w:t>0</w:t>
            </w:r>
          </w:p>
        </w:tc>
        <w:tc>
          <w:tcPr>
            <w:tcW w:w="1354" w:type="dxa"/>
            <w:tcBorders>
              <w:top w:val="nil"/>
              <w:left w:val="single" w:sz="4" w:space="0" w:color="000000"/>
              <w:right w:val="single" w:sz="4" w:space="0" w:color="000000"/>
            </w:tcBorders>
          </w:tcPr>
          <w:p>
            <w:pPr>
              <w:pStyle w:val="TableParagraph"/>
              <w:spacing w:line="284" w:lineRule="exact"/>
              <w:ind w:left="509"/>
              <w:jc w:val="center"/>
              <w:rPr>
                <w:sz w:val="26"/>
              </w:rPr>
            </w:pPr>
            <w:r>
              <w:rPr>
                <w:spacing w:val="-5"/>
                <w:sz w:val="26"/>
              </w:rPr>
              <w:t>00</w:t>
            </w:r>
          </w:p>
        </w:tc>
        <w:tc>
          <w:tcPr>
            <w:tcW w:w="1154" w:type="dxa"/>
            <w:tcBorders>
              <w:top w:val="nil"/>
              <w:left w:val="single" w:sz="4" w:space="0" w:color="000000"/>
              <w:right w:val="single" w:sz="4" w:space="0" w:color="000000"/>
            </w:tcBorders>
          </w:tcPr>
          <w:p>
            <w:pPr>
              <w:pStyle w:val="TableParagraph"/>
              <w:spacing w:line="284" w:lineRule="exact"/>
              <w:ind w:left="510"/>
              <w:jc w:val="center"/>
              <w:rPr>
                <w:sz w:val="26"/>
              </w:rPr>
            </w:pPr>
            <w:r>
              <w:rPr>
                <w:spacing w:val="-10"/>
                <w:sz w:val="26"/>
              </w:rPr>
              <w:t>0</w:t>
            </w:r>
          </w:p>
        </w:tc>
        <w:tc>
          <w:tcPr>
            <w:tcW w:w="1356" w:type="dxa"/>
            <w:tcBorders>
              <w:top w:val="nil"/>
              <w:left w:val="single" w:sz="4" w:space="0" w:color="000000"/>
              <w:right w:val="single" w:sz="4" w:space="0" w:color="000000"/>
            </w:tcBorders>
          </w:tcPr>
          <w:p>
            <w:pPr>
              <w:pStyle w:val="TableParagraph"/>
              <w:spacing w:line="284" w:lineRule="exact"/>
              <w:ind w:left="511"/>
              <w:jc w:val="center"/>
              <w:rPr>
                <w:sz w:val="26"/>
              </w:rPr>
            </w:pPr>
            <w:r>
              <w:rPr>
                <w:spacing w:val="-5"/>
                <w:sz w:val="26"/>
              </w:rPr>
              <w:t>00</w:t>
            </w:r>
          </w:p>
        </w:tc>
      </w:tr>
    </w:tbl>
    <w:p>
      <w:pPr>
        <w:pStyle w:val="BodyText"/>
        <w:spacing w:before="1"/>
        <w:ind w:left="0"/>
        <w:rPr>
          <w:sz w:val="6"/>
        </w:rPr>
      </w:pPr>
    </w:p>
    <w:p>
      <w:pPr>
        <w:spacing w:after="0"/>
        <w:rPr>
          <w:sz w:val="6"/>
        </w:rPr>
        <w:sectPr>
          <w:type w:val="continuous"/>
          <w:pgSz w:w="11900" w:h="16840"/>
          <w:pgMar w:header="0" w:footer="22" w:top="1380" w:bottom="220" w:left="1280" w:right="0"/>
        </w:sectPr>
      </w:pPr>
    </w:p>
    <w:p>
      <w:pPr>
        <w:pStyle w:val="BodyText"/>
        <w:spacing w:before="37"/>
        <w:ind w:left="0"/>
      </w:pPr>
    </w:p>
    <w:p>
      <w:pPr>
        <w:pStyle w:val="BodyText"/>
        <w:ind w:left="904"/>
      </w:pPr>
      <w:r>
        <w:rPr>
          <w:spacing w:val="-11"/>
        </w:rPr>
        <w:t>10%.</w:t>
      </w:r>
    </w:p>
    <w:p>
      <w:pPr>
        <w:pStyle w:val="ListParagraph"/>
        <w:numPr>
          <w:ilvl w:val="0"/>
          <w:numId w:val="128"/>
        </w:numPr>
        <w:tabs>
          <w:tab w:pos="339" w:val="left" w:leader="none"/>
        </w:tabs>
        <w:spacing w:line="240" w:lineRule="auto" w:before="46" w:after="0"/>
        <w:ind w:left="339" w:right="0" w:hanging="173"/>
        <w:jc w:val="left"/>
        <w:rPr>
          <w:sz w:val="26"/>
        </w:rPr>
      </w:pPr>
      <w:r>
        <w:rPr/>
        <w:br w:type="column"/>
      </w:r>
      <w:r>
        <w:rPr>
          <w:sz w:val="26"/>
        </w:rPr>
        <w:t>Đơn</w:t>
      </w:r>
      <w:r>
        <w:rPr>
          <w:spacing w:val="17"/>
          <w:sz w:val="26"/>
        </w:rPr>
        <w:t> </w:t>
      </w:r>
      <w:r>
        <w:rPr>
          <w:sz w:val="26"/>
        </w:rPr>
        <w:t>giá</w:t>
      </w:r>
      <w:r>
        <w:rPr>
          <w:spacing w:val="18"/>
          <w:sz w:val="26"/>
        </w:rPr>
        <w:t> </w:t>
      </w:r>
      <w:r>
        <w:rPr>
          <w:sz w:val="26"/>
        </w:rPr>
        <w:t>mua,</w:t>
      </w:r>
      <w:r>
        <w:rPr>
          <w:spacing w:val="19"/>
          <w:sz w:val="26"/>
        </w:rPr>
        <w:t> </w:t>
      </w:r>
      <w:r>
        <w:rPr>
          <w:sz w:val="26"/>
        </w:rPr>
        <w:t>đơn</w:t>
      </w:r>
      <w:r>
        <w:rPr>
          <w:spacing w:val="18"/>
          <w:sz w:val="26"/>
        </w:rPr>
        <w:t> </w:t>
      </w:r>
      <w:r>
        <w:rPr>
          <w:sz w:val="26"/>
        </w:rPr>
        <w:t>giá</w:t>
      </w:r>
      <w:r>
        <w:rPr>
          <w:spacing w:val="18"/>
          <w:sz w:val="26"/>
        </w:rPr>
        <w:t> </w:t>
      </w:r>
      <w:r>
        <w:rPr>
          <w:sz w:val="26"/>
        </w:rPr>
        <w:t>bán</w:t>
      </w:r>
      <w:r>
        <w:rPr>
          <w:spacing w:val="18"/>
          <w:sz w:val="26"/>
        </w:rPr>
        <w:t> </w:t>
      </w:r>
      <w:r>
        <w:rPr>
          <w:sz w:val="26"/>
        </w:rPr>
        <w:t>của</w:t>
      </w:r>
      <w:r>
        <w:rPr>
          <w:spacing w:val="17"/>
          <w:sz w:val="26"/>
        </w:rPr>
        <w:t> </w:t>
      </w:r>
      <w:r>
        <w:rPr>
          <w:sz w:val="26"/>
        </w:rPr>
        <w:t>mặt</w:t>
      </w:r>
      <w:r>
        <w:rPr>
          <w:spacing w:val="18"/>
          <w:sz w:val="26"/>
        </w:rPr>
        <w:t> </w:t>
      </w:r>
      <w:r>
        <w:rPr>
          <w:sz w:val="26"/>
        </w:rPr>
        <w:t>hàng</w:t>
      </w:r>
      <w:r>
        <w:rPr>
          <w:spacing w:val="18"/>
          <w:sz w:val="26"/>
        </w:rPr>
        <w:t> </w:t>
      </w:r>
      <w:r>
        <w:rPr>
          <w:sz w:val="26"/>
        </w:rPr>
        <w:t>A</w:t>
      </w:r>
      <w:r>
        <w:rPr>
          <w:spacing w:val="20"/>
          <w:sz w:val="26"/>
        </w:rPr>
        <w:t> </w:t>
      </w:r>
      <w:r>
        <w:rPr>
          <w:sz w:val="26"/>
        </w:rPr>
        <w:t>và</w:t>
      </w:r>
      <w:r>
        <w:rPr>
          <w:spacing w:val="18"/>
          <w:sz w:val="26"/>
        </w:rPr>
        <w:t> </w:t>
      </w:r>
      <w:r>
        <w:rPr>
          <w:sz w:val="26"/>
        </w:rPr>
        <w:t>B</w:t>
      </w:r>
      <w:r>
        <w:rPr>
          <w:spacing w:val="18"/>
          <w:sz w:val="26"/>
        </w:rPr>
        <w:t> </w:t>
      </w:r>
      <w:r>
        <w:rPr>
          <w:sz w:val="26"/>
        </w:rPr>
        <w:t>ch</w:t>
      </w:r>
      <w:r>
        <w:rPr>
          <w:rFonts w:ascii="Microsoft Sans Serif" w:hAnsi="Microsoft Sans Serif"/>
          <w:sz w:val="26"/>
        </w:rPr>
        <w:t>ƣ</w:t>
      </w:r>
      <w:r>
        <w:rPr>
          <w:sz w:val="26"/>
        </w:rPr>
        <w:t>a</w:t>
      </w:r>
      <w:r>
        <w:rPr>
          <w:spacing w:val="18"/>
          <w:sz w:val="26"/>
        </w:rPr>
        <w:t> </w:t>
      </w:r>
      <w:r>
        <w:rPr>
          <w:sz w:val="26"/>
        </w:rPr>
        <w:t>bao</w:t>
      </w:r>
      <w:r>
        <w:rPr>
          <w:spacing w:val="17"/>
          <w:sz w:val="26"/>
        </w:rPr>
        <w:t> </w:t>
      </w:r>
      <w:r>
        <w:rPr>
          <w:sz w:val="26"/>
        </w:rPr>
        <w:t>gồm</w:t>
      </w:r>
      <w:r>
        <w:rPr>
          <w:spacing w:val="15"/>
          <w:sz w:val="26"/>
        </w:rPr>
        <w:t> </w:t>
      </w:r>
      <w:r>
        <w:rPr>
          <w:sz w:val="26"/>
        </w:rPr>
        <w:t>thuế</w:t>
      </w:r>
      <w:r>
        <w:rPr>
          <w:spacing w:val="18"/>
          <w:sz w:val="26"/>
        </w:rPr>
        <w:t> </w:t>
      </w:r>
      <w:r>
        <w:rPr>
          <w:spacing w:val="-4"/>
          <w:sz w:val="26"/>
        </w:rPr>
        <w:t>GTGT</w:t>
      </w:r>
    </w:p>
    <w:p>
      <w:pPr>
        <w:pStyle w:val="BodyText"/>
        <w:spacing w:before="120"/>
        <w:ind w:left="0"/>
      </w:pPr>
    </w:p>
    <w:p>
      <w:pPr>
        <w:pStyle w:val="ListParagraph"/>
        <w:numPr>
          <w:ilvl w:val="0"/>
          <w:numId w:val="128"/>
        </w:numPr>
        <w:tabs>
          <w:tab w:pos="351" w:val="left" w:leader="none"/>
        </w:tabs>
        <w:spacing w:line="240" w:lineRule="auto" w:before="0" w:after="0"/>
        <w:ind w:left="351" w:right="0" w:hanging="185"/>
        <w:jc w:val="left"/>
        <w:rPr>
          <w:sz w:val="26"/>
        </w:rPr>
      </w:pPr>
      <w:r>
        <w:rPr>
          <w:sz w:val="26"/>
        </w:rPr>
        <w:t>Chi</w:t>
      </w:r>
      <w:r>
        <w:rPr>
          <w:spacing w:val="31"/>
          <w:sz w:val="26"/>
        </w:rPr>
        <w:t> </w:t>
      </w:r>
      <w:r>
        <w:rPr>
          <w:sz w:val="26"/>
        </w:rPr>
        <w:t>phí</w:t>
      </w:r>
      <w:r>
        <w:rPr>
          <w:spacing w:val="31"/>
          <w:sz w:val="26"/>
        </w:rPr>
        <w:t> </w:t>
      </w:r>
      <w:r>
        <w:rPr>
          <w:sz w:val="26"/>
        </w:rPr>
        <w:t>bán</w:t>
      </w:r>
      <w:r>
        <w:rPr>
          <w:spacing w:val="34"/>
          <w:sz w:val="26"/>
        </w:rPr>
        <w:t> </w:t>
      </w:r>
      <w:r>
        <w:rPr>
          <w:sz w:val="26"/>
        </w:rPr>
        <w:t>hàng</w:t>
      </w:r>
      <w:r>
        <w:rPr>
          <w:spacing w:val="34"/>
          <w:sz w:val="26"/>
        </w:rPr>
        <w:t> </w:t>
      </w:r>
      <w:r>
        <w:rPr>
          <w:sz w:val="26"/>
        </w:rPr>
        <w:t>phát</w:t>
      </w:r>
      <w:r>
        <w:rPr>
          <w:spacing w:val="33"/>
          <w:sz w:val="26"/>
        </w:rPr>
        <w:t> </w:t>
      </w:r>
      <w:r>
        <w:rPr>
          <w:sz w:val="26"/>
        </w:rPr>
        <w:t>sinh</w:t>
      </w:r>
      <w:r>
        <w:rPr>
          <w:spacing w:val="32"/>
          <w:sz w:val="26"/>
        </w:rPr>
        <w:t> </w:t>
      </w:r>
      <w:r>
        <w:rPr>
          <w:sz w:val="26"/>
        </w:rPr>
        <w:t>trong</w:t>
      </w:r>
      <w:r>
        <w:rPr>
          <w:spacing w:val="31"/>
          <w:sz w:val="26"/>
        </w:rPr>
        <w:t> </w:t>
      </w:r>
      <w:r>
        <w:rPr>
          <w:sz w:val="26"/>
        </w:rPr>
        <w:t>năm</w:t>
      </w:r>
      <w:r>
        <w:rPr>
          <w:spacing w:val="32"/>
          <w:sz w:val="26"/>
        </w:rPr>
        <w:t> </w:t>
      </w:r>
      <w:r>
        <w:rPr>
          <w:sz w:val="26"/>
        </w:rPr>
        <w:t>dự</w:t>
      </w:r>
      <w:r>
        <w:rPr>
          <w:spacing w:val="36"/>
          <w:sz w:val="26"/>
        </w:rPr>
        <w:t> </w:t>
      </w:r>
      <w:r>
        <w:rPr>
          <w:sz w:val="26"/>
        </w:rPr>
        <w:t>kiến:</w:t>
      </w:r>
      <w:r>
        <w:rPr>
          <w:spacing w:val="32"/>
          <w:sz w:val="26"/>
        </w:rPr>
        <w:t> </w:t>
      </w:r>
      <w:r>
        <w:rPr>
          <w:sz w:val="26"/>
        </w:rPr>
        <w:t>180.000.000</w:t>
      </w:r>
      <w:r>
        <w:rPr>
          <w:spacing w:val="40"/>
          <w:sz w:val="26"/>
        </w:rPr>
        <w:t> </w:t>
      </w:r>
      <w:r>
        <w:rPr>
          <w:sz w:val="26"/>
        </w:rPr>
        <w:t>đồng,</w:t>
      </w:r>
      <w:r>
        <w:rPr>
          <w:spacing w:val="33"/>
          <w:sz w:val="26"/>
        </w:rPr>
        <w:t> </w:t>
      </w:r>
      <w:r>
        <w:rPr>
          <w:sz w:val="26"/>
        </w:rPr>
        <w:t>chi</w:t>
      </w:r>
      <w:r>
        <w:rPr>
          <w:spacing w:val="32"/>
          <w:sz w:val="26"/>
        </w:rPr>
        <w:t> </w:t>
      </w:r>
      <w:r>
        <w:rPr>
          <w:spacing w:val="-5"/>
          <w:sz w:val="26"/>
        </w:rPr>
        <w:t>phí</w:t>
      </w:r>
    </w:p>
    <w:p>
      <w:pPr>
        <w:spacing w:after="0" w:line="240" w:lineRule="auto"/>
        <w:jc w:val="left"/>
        <w:rPr>
          <w:sz w:val="26"/>
        </w:rPr>
        <w:sectPr>
          <w:type w:val="continuous"/>
          <w:pgSz w:w="11900" w:h="16840"/>
          <w:pgMar w:header="0" w:footer="22" w:top="1380" w:bottom="220" w:left="1280" w:right="0"/>
          <w:cols w:num="2" w:equalWidth="0">
            <w:col w:w="1418" w:space="40"/>
            <w:col w:w="9162"/>
          </w:cols>
        </w:sectPr>
      </w:pPr>
    </w:p>
    <w:p>
      <w:pPr>
        <w:pStyle w:val="BodyText"/>
        <w:ind w:right="769"/>
      </w:pPr>
      <w:r>
        <w:rPr/>
        <w:t>quản</w:t>
      </w:r>
      <w:r>
        <w:rPr>
          <w:spacing w:val="-3"/>
        </w:rPr>
        <w:t> </w:t>
      </w:r>
      <w:r>
        <w:rPr/>
        <w:t>lý</w:t>
      </w:r>
      <w:r>
        <w:rPr>
          <w:spacing w:val="-3"/>
        </w:rPr>
        <w:t> </w:t>
      </w:r>
      <w:r>
        <w:rPr/>
        <w:t>doanh</w:t>
      </w:r>
      <w:r>
        <w:rPr>
          <w:spacing w:val="-3"/>
        </w:rPr>
        <w:t> </w:t>
      </w:r>
      <w:r>
        <w:rPr/>
        <w:t>nghiệp</w:t>
      </w:r>
      <w:r>
        <w:rPr>
          <w:spacing w:val="-3"/>
        </w:rPr>
        <w:t> </w:t>
      </w:r>
      <w:r>
        <w:rPr/>
        <w:t>phát</w:t>
      </w:r>
      <w:r>
        <w:rPr>
          <w:spacing w:val="-5"/>
        </w:rPr>
        <w:t> </w:t>
      </w:r>
      <w:r>
        <w:rPr/>
        <w:t>sinh</w:t>
      </w:r>
      <w:r>
        <w:rPr>
          <w:spacing w:val="-5"/>
        </w:rPr>
        <w:t> </w:t>
      </w:r>
      <w:r>
        <w:rPr/>
        <w:t>dự</w:t>
      </w:r>
      <w:r>
        <w:rPr>
          <w:spacing w:val="-4"/>
        </w:rPr>
        <w:t> </w:t>
      </w:r>
      <w:r>
        <w:rPr/>
        <w:t>kiến</w:t>
      </w:r>
      <w:r>
        <w:rPr>
          <w:spacing w:val="-3"/>
        </w:rPr>
        <w:t> </w:t>
      </w:r>
      <w:r>
        <w:rPr/>
        <w:t>120.000.000</w:t>
      </w:r>
      <w:r>
        <w:rPr>
          <w:spacing w:val="-5"/>
        </w:rPr>
        <w:t> </w:t>
      </w:r>
      <w:r>
        <w:rPr/>
        <w:t>đồng</w:t>
      </w:r>
      <w:r>
        <w:rPr>
          <w:spacing w:val="-3"/>
        </w:rPr>
        <w:t> </w:t>
      </w:r>
      <w:r>
        <w:rPr/>
        <w:t>(phân</w:t>
      </w:r>
      <w:r>
        <w:rPr>
          <w:spacing w:val="-5"/>
        </w:rPr>
        <w:t> </w:t>
      </w:r>
      <w:r>
        <w:rPr/>
        <w:t>bổ</w:t>
      </w:r>
      <w:r>
        <w:rPr>
          <w:spacing w:val="-3"/>
        </w:rPr>
        <w:t> </w:t>
      </w:r>
      <w:r>
        <w:rPr/>
        <w:t>hết</w:t>
      </w:r>
      <w:r>
        <w:rPr>
          <w:spacing w:val="-3"/>
        </w:rPr>
        <w:t> </w:t>
      </w:r>
      <w:r>
        <w:rPr/>
        <w:t>cho</w:t>
      </w:r>
      <w:r>
        <w:rPr>
          <w:spacing w:val="-3"/>
        </w:rPr>
        <w:t> </w:t>
      </w:r>
      <w:r>
        <w:rPr/>
        <w:t>hàng</w:t>
      </w:r>
      <w:r>
        <w:rPr>
          <w:spacing w:val="-5"/>
        </w:rPr>
        <w:t> </w:t>
      </w:r>
      <w:r>
        <w:rPr/>
        <w:t>hoá tiêu thụ trong năm)</w:t>
      </w:r>
    </w:p>
    <w:p>
      <w:pPr>
        <w:pStyle w:val="BodyText"/>
        <w:spacing w:before="119"/>
        <w:ind w:left="1623"/>
      </w:pPr>
      <w:r>
        <w:rPr/>
        <w:t>-</w:t>
      </w:r>
      <w:r>
        <w:rPr>
          <w:spacing w:val="-2"/>
        </w:rPr>
        <w:t> </w:t>
      </w:r>
      <w:r>
        <w:rPr/>
        <w:t>Các</w:t>
      </w:r>
      <w:r>
        <w:rPr>
          <w:spacing w:val="-2"/>
        </w:rPr>
        <w:t> </w:t>
      </w:r>
      <w:r>
        <w:rPr/>
        <w:t>tài</w:t>
      </w:r>
      <w:r>
        <w:rPr>
          <w:spacing w:val="-1"/>
        </w:rPr>
        <w:t> </w:t>
      </w:r>
      <w:r>
        <w:rPr/>
        <w:t>liệu</w:t>
      </w:r>
      <w:r>
        <w:rPr>
          <w:spacing w:val="-1"/>
        </w:rPr>
        <w:t> </w:t>
      </w:r>
      <w:r>
        <w:rPr>
          <w:spacing w:val="-2"/>
        </w:rPr>
        <w:t>khác:</w:t>
      </w:r>
    </w:p>
    <w:p>
      <w:pPr>
        <w:pStyle w:val="BodyText"/>
        <w:spacing w:before="121"/>
        <w:ind w:left="1983"/>
      </w:pPr>
      <w:r>
        <w:rPr/>
        <w:t>+</w:t>
      </w:r>
      <w:r>
        <w:rPr>
          <w:spacing w:val="-6"/>
        </w:rPr>
        <w:t> </w:t>
      </w:r>
      <w:r>
        <w:rPr/>
        <w:t>Thu</w:t>
      </w:r>
      <w:r>
        <w:rPr>
          <w:spacing w:val="-1"/>
        </w:rPr>
        <w:t> </w:t>
      </w:r>
      <w:r>
        <w:rPr/>
        <w:t>về</w:t>
      </w:r>
      <w:r>
        <w:rPr>
          <w:spacing w:val="-1"/>
        </w:rPr>
        <w:t> </w:t>
      </w:r>
      <w:r>
        <w:rPr/>
        <w:t>lãi</w:t>
      </w:r>
      <w:r>
        <w:rPr>
          <w:spacing w:val="-3"/>
        </w:rPr>
        <w:t> </w:t>
      </w:r>
      <w:r>
        <w:rPr/>
        <w:t>tiền</w:t>
      </w:r>
      <w:r>
        <w:rPr>
          <w:spacing w:val="-2"/>
        </w:rPr>
        <w:t> </w:t>
      </w:r>
      <w:r>
        <w:rPr/>
        <w:t>gởi</w:t>
      </w:r>
      <w:r>
        <w:rPr>
          <w:spacing w:val="-1"/>
        </w:rPr>
        <w:t> </w:t>
      </w:r>
      <w:r>
        <w:rPr/>
        <w:t>ngân</w:t>
      </w:r>
      <w:r>
        <w:rPr>
          <w:spacing w:val="-4"/>
        </w:rPr>
        <w:t> </w:t>
      </w:r>
      <w:r>
        <w:rPr/>
        <w:t>hàng:</w:t>
      </w:r>
      <w:r>
        <w:rPr>
          <w:spacing w:val="-3"/>
        </w:rPr>
        <w:t> </w:t>
      </w:r>
      <w:r>
        <w:rPr/>
        <w:t>12.000.000</w:t>
      </w:r>
      <w:r>
        <w:rPr>
          <w:spacing w:val="-1"/>
        </w:rPr>
        <w:t> </w:t>
      </w:r>
      <w:r>
        <w:rPr>
          <w:spacing w:val="-2"/>
        </w:rPr>
        <w:t>đồng;</w:t>
      </w:r>
    </w:p>
    <w:p>
      <w:pPr>
        <w:pStyle w:val="BodyText"/>
        <w:spacing w:before="121"/>
        <w:ind w:left="1983"/>
      </w:pPr>
      <w:r>
        <w:rPr/>
        <w:t>+</w:t>
      </w:r>
      <w:r>
        <w:rPr>
          <w:spacing w:val="-2"/>
        </w:rPr>
        <w:t> </w:t>
      </w:r>
      <w:r>
        <w:rPr/>
        <w:t>Chi</w:t>
      </w:r>
      <w:r>
        <w:rPr>
          <w:spacing w:val="-3"/>
        </w:rPr>
        <w:t> </w:t>
      </w:r>
      <w:r>
        <w:rPr/>
        <w:t>trả lãi</w:t>
      </w:r>
      <w:r>
        <w:rPr>
          <w:spacing w:val="-3"/>
        </w:rPr>
        <w:t> </w:t>
      </w:r>
      <w:r>
        <w:rPr/>
        <w:t>vay</w:t>
      </w:r>
      <w:r>
        <w:rPr>
          <w:spacing w:val="-3"/>
        </w:rPr>
        <w:t> </w:t>
      </w:r>
      <w:r>
        <w:rPr/>
        <w:t>vốn</w:t>
      </w:r>
      <w:r>
        <w:rPr>
          <w:spacing w:val="-1"/>
        </w:rPr>
        <w:t> </w:t>
      </w:r>
      <w:r>
        <w:rPr/>
        <w:t>kinh</w:t>
      </w:r>
      <w:r>
        <w:rPr>
          <w:spacing w:val="-1"/>
        </w:rPr>
        <w:t> </w:t>
      </w:r>
      <w:r>
        <w:rPr/>
        <w:t>doanh:</w:t>
      </w:r>
      <w:r>
        <w:rPr>
          <w:spacing w:val="-1"/>
        </w:rPr>
        <w:t> </w:t>
      </w:r>
      <w:r>
        <w:rPr/>
        <w:t>10.000.000</w:t>
      </w:r>
      <w:r>
        <w:rPr>
          <w:spacing w:val="-3"/>
        </w:rPr>
        <w:t> </w:t>
      </w:r>
      <w:r>
        <w:rPr>
          <w:spacing w:val="-2"/>
        </w:rPr>
        <w:t>đồng;</w:t>
      </w:r>
    </w:p>
    <w:p>
      <w:pPr>
        <w:pStyle w:val="BodyText"/>
        <w:spacing w:before="117"/>
        <w:ind w:right="769" w:firstLine="1080"/>
      </w:pPr>
      <w:r>
        <w:rPr/>
        <w:drawing>
          <wp:anchor distT="0" distB="0" distL="0" distR="0" allowOverlap="1" layoutInCell="1" locked="0" behindDoc="0" simplePos="0" relativeHeight="15810048">
            <wp:simplePos x="0" y="0"/>
            <wp:positionH relativeFrom="page">
              <wp:posOffset>1873250</wp:posOffset>
            </wp:positionH>
            <wp:positionV relativeFrom="paragraph">
              <wp:posOffset>538864</wp:posOffset>
            </wp:positionV>
            <wp:extent cx="3810000" cy="364238"/>
            <wp:effectExtent l="0" t="0" r="0" b="0"/>
            <wp:wrapNone/>
            <wp:docPr id="188" name="Image 188">
              <a:hlinkClick r:id="rId6"/>
            </wp:docPr>
            <wp:cNvGraphicFramePr>
              <a:graphicFrameLocks/>
            </wp:cNvGraphicFramePr>
            <a:graphic>
              <a:graphicData uri="http://schemas.openxmlformats.org/drawingml/2006/picture">
                <pic:pic>
                  <pic:nvPicPr>
                    <pic:cNvPr id="188" name="Image 18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w:t>
      </w:r>
      <w:r>
        <w:rPr>
          <w:spacing w:val="-7"/>
        </w:rPr>
        <w:t> </w:t>
      </w:r>
      <w:r>
        <w:rPr/>
        <w:t>Thu</w:t>
      </w:r>
      <w:r>
        <w:rPr>
          <w:spacing w:val="-1"/>
        </w:rPr>
        <w:t> </w:t>
      </w:r>
      <w:r>
        <w:rPr/>
        <w:t>về</w:t>
      </w:r>
      <w:r>
        <w:rPr>
          <w:spacing w:val="-2"/>
        </w:rPr>
        <w:t> </w:t>
      </w:r>
      <w:r>
        <w:rPr/>
        <w:t>tiền</w:t>
      </w:r>
      <w:r>
        <w:rPr>
          <w:spacing w:val="-1"/>
        </w:rPr>
        <w:t> </w:t>
      </w:r>
      <w:r>
        <w:rPr/>
        <w:t>cho</w:t>
      </w:r>
      <w:r>
        <w:rPr>
          <w:spacing w:val="-1"/>
        </w:rPr>
        <w:t> </w:t>
      </w:r>
      <w:r>
        <w:rPr/>
        <w:t>thuê</w:t>
      </w:r>
      <w:r>
        <w:rPr>
          <w:spacing w:val="-2"/>
        </w:rPr>
        <w:t> </w:t>
      </w:r>
      <w:r>
        <w:rPr/>
        <w:t>cửa</w:t>
      </w:r>
      <w:r>
        <w:rPr>
          <w:spacing w:val="-2"/>
        </w:rPr>
        <w:t> </w:t>
      </w:r>
      <w:r>
        <w:rPr/>
        <w:t>hàng</w:t>
      </w:r>
      <w:r>
        <w:rPr>
          <w:spacing w:val="-1"/>
        </w:rPr>
        <w:t> </w:t>
      </w:r>
      <w:r>
        <w:rPr/>
        <w:t>ch</w:t>
      </w:r>
      <w:r>
        <w:rPr>
          <w:rFonts w:ascii="Microsoft Sans Serif" w:hAnsi="Microsoft Sans Serif"/>
        </w:rPr>
        <w:t>ƣ</w:t>
      </w:r>
      <w:r>
        <w:rPr/>
        <w:t>a</w:t>
      </w:r>
      <w:r>
        <w:rPr>
          <w:spacing w:val="-2"/>
        </w:rPr>
        <w:t> </w:t>
      </w:r>
      <w:r>
        <w:rPr/>
        <w:t>thuế GTGT</w:t>
      </w:r>
      <w:r>
        <w:rPr>
          <w:spacing w:val="-7"/>
        </w:rPr>
        <w:t> </w:t>
      </w:r>
      <w:r>
        <w:rPr/>
        <w:t>16.000.000</w:t>
      </w:r>
      <w:r>
        <w:rPr>
          <w:spacing w:val="-1"/>
        </w:rPr>
        <w:t> </w:t>
      </w:r>
      <w:r>
        <w:rPr/>
        <w:t>đồng</w:t>
      </w:r>
      <w:r>
        <w:rPr>
          <w:spacing w:val="-3"/>
        </w:rPr>
        <w:t> </w:t>
      </w:r>
      <w:r>
        <w:rPr/>
        <w:t>và chi phí phục vụ cho thuê và khấu hao TSCĐ cho thuê 5.000.000 đồng;</w:t>
      </w:r>
    </w:p>
    <w:p>
      <w:pPr>
        <w:spacing w:after="0"/>
        <w:sectPr>
          <w:type w:val="continuous"/>
          <w:pgSz w:w="11900" w:h="16840"/>
          <w:pgMar w:header="0" w:footer="22" w:top="1380" w:bottom="220" w:left="1280" w:right="0"/>
        </w:sectPr>
      </w:pPr>
    </w:p>
    <w:p>
      <w:pPr>
        <w:pStyle w:val="BodyText"/>
        <w:spacing w:before="77"/>
        <w:ind w:left="1983"/>
        <w:jc w:val="both"/>
      </w:pPr>
      <w:r>
        <w:rPr/>
        <w:t>+</w:t>
      </w:r>
      <w:r>
        <w:rPr>
          <w:spacing w:val="-6"/>
        </w:rPr>
        <w:t> </w:t>
      </w:r>
      <w:r>
        <w:rPr/>
        <w:t>Thu</w:t>
      </w:r>
      <w:r>
        <w:rPr>
          <w:spacing w:val="-2"/>
        </w:rPr>
        <w:t> </w:t>
      </w:r>
      <w:r>
        <w:rPr/>
        <w:t>về</w:t>
      </w:r>
      <w:r>
        <w:rPr>
          <w:spacing w:val="-1"/>
        </w:rPr>
        <w:t> </w:t>
      </w:r>
      <w:r>
        <w:rPr/>
        <w:t>chênh</w:t>
      </w:r>
      <w:r>
        <w:rPr>
          <w:spacing w:val="-2"/>
        </w:rPr>
        <w:t> </w:t>
      </w:r>
      <w:r>
        <w:rPr/>
        <w:t>lệch</w:t>
      </w:r>
      <w:r>
        <w:rPr>
          <w:spacing w:val="-2"/>
        </w:rPr>
        <w:t> </w:t>
      </w:r>
      <w:r>
        <w:rPr/>
        <w:t>tỷ</w:t>
      </w:r>
      <w:r>
        <w:rPr>
          <w:spacing w:val="-3"/>
        </w:rPr>
        <w:t> </w:t>
      </w:r>
      <w:r>
        <w:rPr/>
        <w:t>giá</w:t>
      </w:r>
      <w:r>
        <w:rPr>
          <w:spacing w:val="-3"/>
        </w:rPr>
        <w:t> </w:t>
      </w:r>
      <w:r>
        <w:rPr/>
        <w:t>ngoại</w:t>
      </w:r>
      <w:r>
        <w:rPr>
          <w:spacing w:val="-2"/>
        </w:rPr>
        <w:t> </w:t>
      </w:r>
      <w:r>
        <w:rPr/>
        <w:t>tệ</w:t>
      </w:r>
      <w:r>
        <w:rPr>
          <w:spacing w:val="-1"/>
        </w:rPr>
        <w:t> </w:t>
      </w:r>
      <w:r>
        <w:rPr/>
        <w:t>10.000.000</w:t>
      </w:r>
      <w:r>
        <w:rPr>
          <w:spacing w:val="-3"/>
        </w:rPr>
        <w:t> </w:t>
      </w:r>
      <w:r>
        <w:rPr>
          <w:spacing w:val="-2"/>
        </w:rPr>
        <w:t>đồng;</w:t>
      </w:r>
    </w:p>
    <w:p>
      <w:pPr>
        <w:pStyle w:val="BodyText"/>
        <w:spacing w:before="121"/>
        <w:ind w:right="703" w:firstLine="1080"/>
        <w:jc w:val="both"/>
      </w:pPr>
      <w:r>
        <w:rPr/>
        <w:t>+ Thu về thanh lý TSCĐ hữu hình ch</w:t>
      </w:r>
      <w:r>
        <w:rPr>
          <w:rFonts w:ascii="Microsoft Sans Serif" w:hAnsi="Microsoft Sans Serif"/>
        </w:rPr>
        <w:t>ƣ</w:t>
      </w:r>
      <w:r>
        <w:rPr/>
        <w:t>a thuế GTGT 10% là 28.000.000 đồng. Chi</w:t>
      </w:r>
      <w:r>
        <w:rPr>
          <w:spacing w:val="-3"/>
        </w:rPr>
        <w:t> </w:t>
      </w:r>
      <w:r>
        <w:rPr/>
        <w:t>phí</w:t>
      </w:r>
      <w:r>
        <w:rPr>
          <w:spacing w:val="-1"/>
        </w:rPr>
        <w:t> </w:t>
      </w:r>
      <w:r>
        <w:rPr/>
        <w:t>phục vụ</w:t>
      </w:r>
      <w:r>
        <w:rPr>
          <w:spacing w:val="-3"/>
        </w:rPr>
        <w:t> </w:t>
      </w:r>
      <w:r>
        <w:rPr/>
        <w:t>thanh</w:t>
      </w:r>
      <w:r>
        <w:rPr>
          <w:spacing w:val="-1"/>
        </w:rPr>
        <w:t> </w:t>
      </w:r>
      <w:r>
        <w:rPr/>
        <w:t>lý</w:t>
      </w:r>
      <w:r>
        <w:rPr>
          <w:spacing w:val="-3"/>
        </w:rPr>
        <w:t> </w:t>
      </w:r>
      <w:r>
        <w:rPr/>
        <w:t>hết</w:t>
      </w:r>
      <w:r>
        <w:rPr>
          <w:spacing w:val="-3"/>
        </w:rPr>
        <w:t> </w:t>
      </w:r>
      <w:r>
        <w:rPr/>
        <w:t>3.000.000</w:t>
      </w:r>
      <w:r>
        <w:rPr>
          <w:spacing w:val="-1"/>
        </w:rPr>
        <w:t> </w:t>
      </w:r>
      <w:r>
        <w:rPr/>
        <w:t>đồng</w:t>
      </w:r>
      <w:r>
        <w:rPr>
          <w:spacing w:val="-3"/>
        </w:rPr>
        <w:t> </w:t>
      </w:r>
      <w:r>
        <w:rPr/>
        <w:t>(ch</w:t>
      </w:r>
      <w:r>
        <w:rPr>
          <w:rFonts w:ascii="Microsoft Sans Serif" w:hAnsi="Microsoft Sans Serif"/>
        </w:rPr>
        <w:t>ƣ</w:t>
      </w:r>
      <w:r>
        <w:rPr/>
        <w:t>a</w:t>
      </w:r>
      <w:r>
        <w:rPr>
          <w:spacing w:val="-2"/>
        </w:rPr>
        <w:t> </w:t>
      </w:r>
      <w:r>
        <w:rPr/>
        <w:t>thuế GTGT</w:t>
      </w:r>
      <w:r>
        <w:rPr>
          <w:spacing w:val="-7"/>
        </w:rPr>
        <w:t> </w:t>
      </w:r>
      <w:r>
        <w:rPr/>
        <w:t>10%).</w:t>
      </w:r>
      <w:r>
        <w:rPr>
          <w:spacing w:val="-4"/>
        </w:rPr>
        <w:t> </w:t>
      </w:r>
      <w:r>
        <w:rPr/>
        <w:t>TSCĐ</w:t>
      </w:r>
      <w:r>
        <w:rPr>
          <w:spacing w:val="-1"/>
        </w:rPr>
        <w:t> </w:t>
      </w:r>
      <w:r>
        <w:rPr/>
        <w:t>có nguyên giá 240.000.000 đồng, đã khấu hao đ</w:t>
      </w:r>
      <w:r>
        <w:rPr>
          <w:rFonts w:ascii="Microsoft Sans Serif" w:hAnsi="Microsoft Sans Serif"/>
        </w:rPr>
        <w:t>ƣ</w:t>
      </w:r>
      <w:r>
        <w:rPr/>
        <w:t>ợc 90% nguyên giá.</w:t>
      </w:r>
    </w:p>
    <w:p>
      <w:pPr>
        <w:pStyle w:val="BodyText"/>
        <w:spacing w:before="119"/>
        <w:ind w:left="904" w:right="769" w:firstLine="720"/>
      </w:pPr>
      <w:r>
        <w:rPr>
          <w:i/>
        </w:rPr>
        <w:t>Yêu</w:t>
      </w:r>
      <w:r>
        <w:rPr>
          <w:spacing w:val="-3"/>
        </w:rPr>
        <w:t> </w:t>
      </w:r>
      <w:r>
        <w:rPr>
          <w:i/>
        </w:rPr>
        <w:t>cầu:</w:t>
      </w:r>
      <w:r>
        <w:rPr>
          <w:spacing w:val="-2"/>
        </w:rPr>
        <w:t> </w:t>
      </w:r>
      <w:r>
        <w:rPr/>
        <w:t>Lập</w:t>
      </w:r>
      <w:r>
        <w:rPr>
          <w:spacing w:val="-3"/>
        </w:rPr>
        <w:t> </w:t>
      </w:r>
      <w:r>
        <w:rPr/>
        <w:t>kế</w:t>
      </w:r>
      <w:r>
        <w:rPr>
          <w:spacing w:val="-4"/>
        </w:rPr>
        <w:t> </w:t>
      </w:r>
      <w:r>
        <w:rPr/>
        <w:t>hoạch</w:t>
      </w:r>
      <w:r>
        <w:rPr>
          <w:spacing w:val="-3"/>
        </w:rPr>
        <w:t> </w:t>
      </w:r>
      <w:r>
        <w:rPr/>
        <w:t>lợi</w:t>
      </w:r>
      <w:r>
        <w:rPr>
          <w:spacing w:val="-5"/>
        </w:rPr>
        <w:t> </w:t>
      </w:r>
      <w:r>
        <w:rPr/>
        <w:t>nhuận</w:t>
      </w:r>
      <w:r>
        <w:rPr>
          <w:spacing w:val="-5"/>
        </w:rPr>
        <w:t> </w:t>
      </w:r>
      <w:r>
        <w:rPr/>
        <w:t>sau</w:t>
      </w:r>
      <w:r>
        <w:rPr>
          <w:spacing w:val="-5"/>
        </w:rPr>
        <w:t> </w:t>
      </w:r>
      <w:r>
        <w:rPr/>
        <w:t>thuế</w:t>
      </w:r>
      <w:r>
        <w:rPr>
          <w:spacing w:val="-4"/>
        </w:rPr>
        <w:t> </w:t>
      </w:r>
      <w:r>
        <w:rPr/>
        <w:t>của</w:t>
      </w:r>
      <w:r>
        <w:rPr>
          <w:spacing w:val="-4"/>
        </w:rPr>
        <w:t> </w:t>
      </w:r>
      <w:r>
        <w:rPr/>
        <w:t>doanh</w:t>
      </w:r>
      <w:r>
        <w:rPr>
          <w:spacing w:val="-5"/>
        </w:rPr>
        <w:t> </w:t>
      </w:r>
      <w:r>
        <w:rPr/>
        <w:t>nghiệp</w:t>
      </w:r>
      <w:r>
        <w:rPr>
          <w:spacing w:val="-3"/>
        </w:rPr>
        <w:t> </w:t>
      </w:r>
      <w:r>
        <w:rPr/>
        <w:t>trong</w:t>
      </w:r>
      <w:r>
        <w:rPr>
          <w:spacing w:val="-3"/>
        </w:rPr>
        <w:t> </w:t>
      </w:r>
      <w:r>
        <w:rPr/>
        <w:t>năm</w:t>
      </w:r>
      <w:r>
        <w:rPr>
          <w:spacing w:val="-3"/>
        </w:rPr>
        <w:t> </w:t>
      </w:r>
      <w:r>
        <w:rPr/>
        <w:t>kế hoạch. Biết rằng:</w:t>
      </w:r>
    </w:p>
    <w:p>
      <w:pPr>
        <w:pStyle w:val="ListParagraph"/>
        <w:numPr>
          <w:ilvl w:val="0"/>
          <w:numId w:val="129"/>
        </w:numPr>
        <w:tabs>
          <w:tab w:pos="1772" w:val="left" w:leader="none"/>
        </w:tabs>
        <w:spacing w:line="240" w:lineRule="auto" w:before="120" w:after="0"/>
        <w:ind w:left="1772" w:right="0" w:hanging="149"/>
        <w:jc w:val="left"/>
        <w:rPr>
          <w:sz w:val="26"/>
        </w:rPr>
      </w:pPr>
      <w:r>
        <w:rPr>
          <w:sz w:val="26"/>
        </w:rPr>
        <w:t>Các</w:t>
      </w:r>
      <w:r>
        <w:rPr>
          <w:spacing w:val="-1"/>
          <w:sz w:val="26"/>
        </w:rPr>
        <w:t> </w:t>
      </w:r>
      <w:r>
        <w:rPr>
          <w:sz w:val="26"/>
        </w:rPr>
        <w:t>khoản</w:t>
      </w:r>
      <w:r>
        <w:rPr>
          <w:spacing w:val="-3"/>
          <w:sz w:val="26"/>
        </w:rPr>
        <w:t> </w:t>
      </w:r>
      <w:r>
        <w:rPr>
          <w:sz w:val="26"/>
        </w:rPr>
        <w:t>chi</w:t>
      </w:r>
      <w:r>
        <w:rPr>
          <w:spacing w:val="-4"/>
          <w:sz w:val="26"/>
        </w:rPr>
        <w:t> </w:t>
      </w:r>
      <w:r>
        <w:rPr>
          <w:sz w:val="26"/>
        </w:rPr>
        <w:t>phí</w:t>
      </w:r>
      <w:r>
        <w:rPr>
          <w:spacing w:val="-1"/>
          <w:sz w:val="26"/>
        </w:rPr>
        <w:t> </w:t>
      </w:r>
      <w:r>
        <w:rPr>
          <w:sz w:val="26"/>
        </w:rPr>
        <w:t>và</w:t>
      </w:r>
      <w:r>
        <w:rPr>
          <w:spacing w:val="-3"/>
          <w:sz w:val="26"/>
        </w:rPr>
        <w:t> </w:t>
      </w:r>
      <w:r>
        <w:rPr>
          <w:sz w:val="26"/>
        </w:rPr>
        <w:t>thu</w:t>
      </w:r>
      <w:r>
        <w:rPr>
          <w:spacing w:val="-1"/>
          <w:sz w:val="26"/>
        </w:rPr>
        <w:t> </w:t>
      </w:r>
      <w:r>
        <w:rPr>
          <w:sz w:val="26"/>
        </w:rPr>
        <w:t>nhập</w:t>
      </w:r>
      <w:r>
        <w:rPr>
          <w:spacing w:val="-1"/>
          <w:sz w:val="26"/>
        </w:rPr>
        <w:t> </w:t>
      </w:r>
      <w:r>
        <w:rPr>
          <w:sz w:val="26"/>
        </w:rPr>
        <w:t>của</w:t>
      </w:r>
      <w:r>
        <w:rPr>
          <w:spacing w:val="-1"/>
          <w:sz w:val="26"/>
        </w:rPr>
        <w:t> </w:t>
      </w:r>
      <w:r>
        <w:rPr>
          <w:sz w:val="26"/>
        </w:rPr>
        <w:t>doanh</w:t>
      </w:r>
      <w:r>
        <w:rPr>
          <w:spacing w:val="-1"/>
          <w:sz w:val="26"/>
        </w:rPr>
        <w:t> </w:t>
      </w:r>
      <w:r>
        <w:rPr>
          <w:sz w:val="26"/>
        </w:rPr>
        <w:t>nghiệp</w:t>
      </w:r>
      <w:r>
        <w:rPr>
          <w:spacing w:val="-3"/>
          <w:sz w:val="26"/>
        </w:rPr>
        <w:t> </w:t>
      </w:r>
      <w:r>
        <w:rPr>
          <w:sz w:val="26"/>
        </w:rPr>
        <w:t>là</w:t>
      </w:r>
      <w:r>
        <w:rPr>
          <w:spacing w:val="-2"/>
          <w:sz w:val="26"/>
        </w:rPr>
        <w:t> </w:t>
      </w:r>
      <w:r>
        <w:rPr>
          <w:sz w:val="26"/>
        </w:rPr>
        <w:t>hợp</w:t>
      </w:r>
      <w:r>
        <w:rPr>
          <w:spacing w:val="-1"/>
          <w:sz w:val="26"/>
        </w:rPr>
        <w:t> </w:t>
      </w:r>
      <w:r>
        <w:rPr>
          <w:sz w:val="26"/>
        </w:rPr>
        <w:t>lý,</w:t>
      </w:r>
      <w:r>
        <w:rPr>
          <w:spacing w:val="-1"/>
          <w:sz w:val="26"/>
        </w:rPr>
        <w:t> </w:t>
      </w:r>
      <w:r>
        <w:rPr>
          <w:sz w:val="26"/>
        </w:rPr>
        <w:t>hợp</w:t>
      </w:r>
      <w:r>
        <w:rPr>
          <w:spacing w:val="6"/>
          <w:sz w:val="26"/>
        </w:rPr>
        <w:t> </w:t>
      </w:r>
      <w:r>
        <w:rPr>
          <w:spacing w:val="-5"/>
          <w:sz w:val="26"/>
        </w:rPr>
        <w:t>lệ.</w:t>
      </w:r>
    </w:p>
    <w:p>
      <w:pPr>
        <w:pStyle w:val="ListParagraph"/>
        <w:numPr>
          <w:ilvl w:val="0"/>
          <w:numId w:val="129"/>
        </w:numPr>
        <w:tabs>
          <w:tab w:pos="1774" w:val="left" w:leader="none"/>
        </w:tabs>
        <w:spacing w:line="240" w:lineRule="auto" w:before="121" w:after="0"/>
        <w:ind w:left="903" w:right="707" w:firstLine="720"/>
        <w:jc w:val="left"/>
        <w:rPr>
          <w:sz w:val="26"/>
        </w:rPr>
      </w:pPr>
      <w:r>
        <w:rPr>
          <w:sz w:val="26"/>
        </w:rPr>
        <w:t>Thuế</w:t>
      </w:r>
      <w:r>
        <w:rPr>
          <w:spacing w:val="-2"/>
          <w:sz w:val="26"/>
        </w:rPr>
        <w:t> </w:t>
      </w:r>
      <w:r>
        <w:rPr>
          <w:sz w:val="26"/>
        </w:rPr>
        <w:t>suất</w:t>
      </w:r>
      <w:r>
        <w:rPr>
          <w:spacing w:val="-3"/>
          <w:sz w:val="26"/>
        </w:rPr>
        <w:t> </w:t>
      </w:r>
      <w:r>
        <w:rPr>
          <w:sz w:val="26"/>
        </w:rPr>
        <w:t>thuế</w:t>
      </w:r>
      <w:r>
        <w:rPr>
          <w:spacing w:val="-2"/>
          <w:sz w:val="26"/>
        </w:rPr>
        <w:t> </w:t>
      </w:r>
      <w:r>
        <w:rPr>
          <w:sz w:val="26"/>
        </w:rPr>
        <w:t>thu</w:t>
      </w:r>
      <w:r>
        <w:rPr>
          <w:spacing w:val="-3"/>
          <w:sz w:val="26"/>
        </w:rPr>
        <w:t> </w:t>
      </w:r>
      <w:r>
        <w:rPr>
          <w:sz w:val="26"/>
        </w:rPr>
        <w:t>nhập</w:t>
      </w:r>
      <w:r>
        <w:rPr>
          <w:spacing w:val="-3"/>
          <w:sz w:val="26"/>
        </w:rPr>
        <w:t> </w:t>
      </w:r>
      <w:r>
        <w:rPr>
          <w:sz w:val="26"/>
        </w:rPr>
        <w:t>doanh</w:t>
      </w:r>
      <w:r>
        <w:rPr>
          <w:spacing w:val="-3"/>
          <w:sz w:val="26"/>
        </w:rPr>
        <w:t> </w:t>
      </w:r>
      <w:r>
        <w:rPr>
          <w:sz w:val="26"/>
        </w:rPr>
        <w:t>nghiệp</w:t>
      </w:r>
      <w:r>
        <w:rPr>
          <w:spacing w:val="-4"/>
          <w:sz w:val="26"/>
        </w:rPr>
        <w:t> </w:t>
      </w:r>
      <w:r>
        <w:rPr>
          <w:sz w:val="26"/>
        </w:rPr>
        <w:t>là</w:t>
      </w:r>
      <w:r>
        <w:rPr>
          <w:spacing w:val="-4"/>
          <w:sz w:val="26"/>
        </w:rPr>
        <w:t> </w:t>
      </w:r>
      <w:r>
        <w:rPr>
          <w:sz w:val="26"/>
        </w:rPr>
        <w:t>25%;</w:t>
      </w:r>
      <w:r>
        <w:rPr>
          <w:spacing w:val="-3"/>
          <w:sz w:val="26"/>
        </w:rPr>
        <w:t> </w:t>
      </w:r>
      <w:r>
        <w:rPr>
          <w:sz w:val="26"/>
        </w:rPr>
        <w:t>doanh</w:t>
      </w:r>
      <w:r>
        <w:rPr>
          <w:spacing w:val="-5"/>
          <w:sz w:val="26"/>
        </w:rPr>
        <w:t> </w:t>
      </w:r>
      <w:r>
        <w:rPr>
          <w:sz w:val="26"/>
        </w:rPr>
        <w:t>nghiệp</w:t>
      </w:r>
      <w:r>
        <w:rPr>
          <w:spacing w:val="-3"/>
          <w:sz w:val="26"/>
        </w:rPr>
        <w:t> </w:t>
      </w:r>
      <w:r>
        <w:rPr>
          <w:sz w:val="26"/>
        </w:rPr>
        <w:t>tính</w:t>
      </w:r>
      <w:r>
        <w:rPr>
          <w:spacing w:val="-5"/>
          <w:sz w:val="26"/>
        </w:rPr>
        <w:t> </w:t>
      </w:r>
      <w:r>
        <w:rPr>
          <w:sz w:val="26"/>
        </w:rPr>
        <w:t>giá</w:t>
      </w:r>
      <w:r>
        <w:rPr>
          <w:spacing w:val="-2"/>
          <w:sz w:val="26"/>
        </w:rPr>
        <w:t> </w:t>
      </w:r>
      <w:r>
        <w:rPr>
          <w:sz w:val="26"/>
        </w:rPr>
        <w:t>xuất kho hàng hoá theo ph</w:t>
      </w:r>
      <w:r>
        <w:rPr>
          <w:rFonts w:ascii="Microsoft Sans Serif" w:hAnsi="Microsoft Sans Serif"/>
          <w:sz w:val="26"/>
        </w:rPr>
        <w:t>ƣ</w:t>
      </w:r>
      <w:r>
        <w:rPr>
          <w:sz w:val="26"/>
        </w:rPr>
        <w:t>ơng pháp nhập tr</w:t>
      </w:r>
      <w:r>
        <w:rPr>
          <w:rFonts w:ascii="Microsoft Sans Serif" w:hAnsi="Microsoft Sans Serif"/>
          <w:sz w:val="26"/>
        </w:rPr>
        <w:t>ƣ</w:t>
      </w:r>
      <w:r>
        <w:rPr>
          <w:sz w:val="26"/>
        </w:rPr>
        <w:t>ớc, xuất tr</w:t>
      </w:r>
      <w:r>
        <w:rPr>
          <w:rFonts w:ascii="Microsoft Sans Serif" w:hAnsi="Microsoft Sans Serif"/>
          <w:sz w:val="26"/>
        </w:rPr>
        <w:t>ƣ</w:t>
      </w:r>
      <w:r>
        <w:rPr>
          <w:sz w:val="26"/>
        </w:rPr>
        <w:t>ớc và toàn bộ tiền hàng thanh toán qua ngân hàng.</w:t>
      </w:r>
    </w:p>
    <w:p>
      <w:pPr>
        <w:spacing w:before="117"/>
        <w:ind w:left="1623" w:right="0" w:firstLine="0"/>
        <w:jc w:val="left"/>
        <w:rPr>
          <w:i/>
          <w:sz w:val="26"/>
        </w:rPr>
      </w:pPr>
      <w:r>
        <w:rPr>
          <w:i/>
          <w:sz w:val="26"/>
        </w:rPr>
        <w:t>Bài</w:t>
      </w:r>
      <w:r>
        <w:rPr>
          <w:spacing w:val="-3"/>
          <w:sz w:val="26"/>
        </w:rPr>
        <w:t> </w:t>
      </w:r>
      <w:r>
        <w:rPr>
          <w:i/>
          <w:spacing w:val="-2"/>
          <w:sz w:val="26"/>
        </w:rPr>
        <w:t>giải:</w:t>
      </w:r>
    </w:p>
    <w:p>
      <w:pPr>
        <w:spacing w:after="0"/>
        <w:jc w:val="left"/>
        <w:rPr>
          <w:sz w:val="26"/>
        </w:rPr>
        <w:sectPr>
          <w:pgSz w:w="11900" w:h="16840"/>
          <w:pgMar w:header="0" w:footer="22" w:top="1040" w:bottom="320" w:left="1280" w:right="0"/>
        </w:sectPr>
      </w:pPr>
    </w:p>
    <w:p>
      <w:pPr>
        <w:pStyle w:val="BodyText"/>
        <w:spacing w:before="244"/>
        <w:ind w:left="0"/>
        <w:rPr>
          <w:i/>
        </w:rPr>
      </w:pPr>
    </w:p>
    <w:p>
      <w:pPr>
        <w:pStyle w:val="ListParagraph"/>
        <w:numPr>
          <w:ilvl w:val="2"/>
          <w:numId w:val="126"/>
        </w:numPr>
        <w:tabs>
          <w:tab w:pos="1883" w:val="left" w:leader="none"/>
        </w:tabs>
        <w:spacing w:line="240" w:lineRule="auto" w:before="0" w:after="0"/>
        <w:ind w:left="1883" w:right="0" w:hanging="260"/>
        <w:jc w:val="left"/>
        <w:rPr>
          <w:sz w:val="26"/>
        </w:rPr>
      </w:pPr>
      <w:r>
        <w:rPr>
          <w:sz w:val="26"/>
        </w:rPr>
        <w:t>Doanh</w:t>
      </w:r>
      <w:r>
        <w:rPr>
          <w:spacing w:val="-3"/>
          <w:sz w:val="26"/>
        </w:rPr>
        <w:t> </w:t>
      </w:r>
      <w:r>
        <w:rPr>
          <w:sz w:val="26"/>
        </w:rPr>
        <w:t>thu</w:t>
      </w:r>
      <w:r>
        <w:rPr>
          <w:spacing w:val="-1"/>
          <w:sz w:val="26"/>
        </w:rPr>
        <w:t> </w:t>
      </w:r>
      <w:r>
        <w:rPr>
          <w:sz w:val="26"/>
        </w:rPr>
        <w:t>tiêu</w:t>
      </w:r>
      <w:r>
        <w:rPr>
          <w:spacing w:val="-2"/>
          <w:sz w:val="26"/>
        </w:rPr>
        <w:t> </w:t>
      </w:r>
      <w:r>
        <w:rPr>
          <w:sz w:val="26"/>
        </w:rPr>
        <w:t>thụ</w:t>
      </w:r>
      <w:r>
        <w:rPr>
          <w:spacing w:val="-1"/>
          <w:sz w:val="26"/>
        </w:rPr>
        <w:t> </w:t>
      </w:r>
      <w:r>
        <w:rPr>
          <w:sz w:val="26"/>
        </w:rPr>
        <w:t>hàng</w:t>
      </w:r>
      <w:r>
        <w:rPr>
          <w:spacing w:val="-3"/>
          <w:sz w:val="26"/>
        </w:rPr>
        <w:t> </w:t>
      </w:r>
      <w:r>
        <w:rPr>
          <w:sz w:val="26"/>
        </w:rPr>
        <w:t>hoá</w:t>
      </w:r>
      <w:r>
        <w:rPr>
          <w:spacing w:val="-1"/>
          <w:sz w:val="26"/>
        </w:rPr>
        <w:t> </w:t>
      </w:r>
      <w:r>
        <w:rPr>
          <w:sz w:val="26"/>
        </w:rPr>
        <w:t>trong</w:t>
      </w:r>
      <w:r>
        <w:rPr>
          <w:spacing w:val="-1"/>
          <w:sz w:val="26"/>
        </w:rPr>
        <w:t> </w:t>
      </w:r>
      <w:r>
        <w:rPr>
          <w:sz w:val="26"/>
        </w:rPr>
        <w:t>năm</w:t>
      </w:r>
      <w:r>
        <w:rPr>
          <w:spacing w:val="-3"/>
          <w:sz w:val="26"/>
        </w:rPr>
        <w:t> </w:t>
      </w:r>
      <w:r>
        <w:rPr>
          <w:sz w:val="26"/>
        </w:rPr>
        <w:t>kế</w:t>
      </w:r>
      <w:r>
        <w:rPr>
          <w:spacing w:val="2"/>
          <w:sz w:val="26"/>
        </w:rPr>
        <w:t> </w:t>
      </w:r>
      <w:r>
        <w:rPr>
          <w:spacing w:val="-2"/>
          <w:sz w:val="26"/>
        </w:rPr>
        <w:t>hoạch:</w:t>
      </w:r>
    </w:p>
    <w:p>
      <w:pPr>
        <w:pStyle w:val="BodyText"/>
        <w:spacing w:before="117"/>
        <w:ind w:left="2872"/>
      </w:pPr>
      <w:r>
        <w:rPr/>
        <w:t>(6.100</w:t>
      </w:r>
      <w:r>
        <w:rPr>
          <w:spacing w:val="-1"/>
        </w:rPr>
        <w:t> </w:t>
      </w:r>
      <w:r>
        <w:rPr/>
        <w:t>x</w:t>
      </w:r>
      <w:r>
        <w:rPr>
          <w:spacing w:val="-3"/>
        </w:rPr>
        <w:t> </w:t>
      </w:r>
      <w:r>
        <w:rPr/>
        <w:t>200.000)</w:t>
      </w:r>
      <w:r>
        <w:rPr>
          <w:spacing w:val="-2"/>
        </w:rPr>
        <w:t> </w:t>
      </w:r>
      <w:r>
        <w:rPr/>
        <w:t>+</w:t>
      </w:r>
      <w:r>
        <w:rPr>
          <w:spacing w:val="-1"/>
        </w:rPr>
        <w:t> </w:t>
      </w:r>
      <w:r>
        <w:rPr/>
        <w:t>(8.200</w:t>
      </w:r>
      <w:r>
        <w:rPr>
          <w:spacing w:val="-2"/>
        </w:rPr>
        <w:t> </w:t>
      </w:r>
      <w:r>
        <w:rPr/>
        <w:t>x</w:t>
      </w:r>
      <w:r>
        <w:rPr>
          <w:spacing w:val="-1"/>
        </w:rPr>
        <w:t> </w:t>
      </w:r>
      <w:r>
        <w:rPr/>
        <w:t>160.000) =</w:t>
      </w:r>
      <w:r>
        <w:rPr>
          <w:spacing w:val="61"/>
        </w:rPr>
        <w:t> </w:t>
      </w:r>
      <w:r>
        <w:rPr>
          <w:spacing w:val="-2"/>
        </w:rPr>
        <w:t>2.532.000.000</w:t>
      </w:r>
    </w:p>
    <w:p>
      <w:pPr>
        <w:pStyle w:val="ListParagraph"/>
        <w:numPr>
          <w:ilvl w:val="2"/>
          <w:numId w:val="126"/>
        </w:numPr>
        <w:tabs>
          <w:tab w:pos="1880" w:val="left" w:leader="none"/>
        </w:tabs>
        <w:spacing w:line="240" w:lineRule="auto" w:before="121" w:after="0"/>
        <w:ind w:left="1880" w:right="0" w:hanging="257"/>
        <w:jc w:val="left"/>
        <w:rPr>
          <w:sz w:val="26"/>
        </w:rPr>
      </w:pPr>
      <w:r>
        <w:rPr>
          <w:sz w:val="26"/>
        </w:rPr>
        <w:t>Giá</w:t>
      </w:r>
      <w:r>
        <w:rPr>
          <w:spacing w:val="-5"/>
          <w:sz w:val="26"/>
        </w:rPr>
        <w:t> </w:t>
      </w:r>
      <w:r>
        <w:rPr>
          <w:sz w:val="26"/>
        </w:rPr>
        <w:t>vốn</w:t>
      </w:r>
      <w:r>
        <w:rPr>
          <w:spacing w:val="-1"/>
          <w:sz w:val="26"/>
        </w:rPr>
        <w:t> </w:t>
      </w:r>
      <w:r>
        <w:rPr>
          <w:sz w:val="26"/>
        </w:rPr>
        <w:t>của hàng</w:t>
      </w:r>
      <w:r>
        <w:rPr>
          <w:spacing w:val="-1"/>
          <w:sz w:val="26"/>
        </w:rPr>
        <w:t> </w:t>
      </w:r>
      <w:r>
        <w:rPr>
          <w:sz w:val="26"/>
        </w:rPr>
        <w:t>bán</w:t>
      </w:r>
      <w:r>
        <w:rPr>
          <w:spacing w:val="-3"/>
          <w:sz w:val="26"/>
        </w:rPr>
        <w:t> </w:t>
      </w:r>
      <w:r>
        <w:rPr>
          <w:sz w:val="26"/>
        </w:rPr>
        <w:t>trong</w:t>
      </w:r>
      <w:r>
        <w:rPr>
          <w:spacing w:val="-1"/>
          <w:sz w:val="26"/>
        </w:rPr>
        <w:t> </w:t>
      </w:r>
      <w:r>
        <w:rPr>
          <w:sz w:val="26"/>
        </w:rPr>
        <w:t>năm</w:t>
      </w:r>
      <w:r>
        <w:rPr>
          <w:spacing w:val="-3"/>
          <w:sz w:val="26"/>
        </w:rPr>
        <w:t> </w:t>
      </w:r>
      <w:r>
        <w:rPr>
          <w:sz w:val="26"/>
        </w:rPr>
        <w:t>kế</w:t>
      </w:r>
      <w:r>
        <w:rPr>
          <w:spacing w:val="1"/>
          <w:sz w:val="26"/>
        </w:rPr>
        <w:t> </w:t>
      </w:r>
      <w:r>
        <w:rPr>
          <w:spacing w:val="-2"/>
          <w:sz w:val="26"/>
        </w:rPr>
        <w:t>hoạch:</w:t>
      </w:r>
    </w:p>
    <w:p>
      <w:pPr>
        <w:pStyle w:val="BodyText"/>
        <w:spacing w:before="119"/>
        <w:ind w:left="2917"/>
      </w:pPr>
      <w:r>
        <w:rPr/>
        <w:t>A:</w:t>
      </w:r>
      <w:r>
        <w:rPr>
          <w:spacing w:val="-3"/>
        </w:rPr>
        <w:t> </w:t>
      </w:r>
      <w:r>
        <w:rPr/>
        <w:t>(200</w:t>
      </w:r>
      <w:r>
        <w:rPr>
          <w:spacing w:val="-1"/>
        </w:rPr>
        <w:t> </w:t>
      </w:r>
      <w:r>
        <w:rPr/>
        <w:t>x</w:t>
      </w:r>
      <w:r>
        <w:rPr>
          <w:spacing w:val="-1"/>
        </w:rPr>
        <w:t> </w:t>
      </w:r>
      <w:r>
        <w:rPr/>
        <w:t>150.000)</w:t>
      </w:r>
      <w:r>
        <w:rPr>
          <w:spacing w:val="-1"/>
        </w:rPr>
        <w:t> </w:t>
      </w:r>
      <w:r>
        <w:rPr/>
        <w:t>+</w:t>
      </w:r>
      <w:r>
        <w:rPr>
          <w:spacing w:val="-1"/>
        </w:rPr>
        <w:t> </w:t>
      </w:r>
      <w:r>
        <w:rPr/>
        <w:t>(5.900</w:t>
      </w:r>
      <w:r>
        <w:rPr>
          <w:spacing w:val="-1"/>
        </w:rPr>
        <w:t> </w:t>
      </w:r>
      <w:r>
        <w:rPr/>
        <w:t>x</w:t>
      </w:r>
      <w:r>
        <w:rPr>
          <w:spacing w:val="-3"/>
        </w:rPr>
        <w:t> </w:t>
      </w:r>
      <w:r>
        <w:rPr/>
        <w:t>155.000)</w:t>
      </w:r>
      <w:r>
        <w:rPr>
          <w:spacing w:val="-1"/>
        </w:rPr>
        <w:t> </w:t>
      </w:r>
      <w:r>
        <w:rPr/>
        <w:t>=</w:t>
      </w:r>
      <w:r>
        <w:rPr>
          <w:spacing w:val="-2"/>
        </w:rPr>
        <w:t> 944.500.000</w:t>
      </w:r>
    </w:p>
    <w:p>
      <w:pPr>
        <w:pStyle w:val="BodyText"/>
        <w:spacing w:before="121"/>
        <w:ind w:left="2827"/>
      </w:pPr>
      <w:r>
        <w:rPr/>
        <w:t>B:</w:t>
      </w:r>
      <w:r>
        <w:rPr>
          <w:spacing w:val="-3"/>
        </w:rPr>
        <w:t> </w:t>
      </w:r>
      <w:r>
        <w:rPr/>
        <w:t>(600 x</w:t>
      </w:r>
      <w:r>
        <w:rPr>
          <w:spacing w:val="-2"/>
        </w:rPr>
        <w:t> </w:t>
      </w:r>
      <w:r>
        <w:rPr/>
        <w:t>120.000) +</w:t>
      </w:r>
      <w:r>
        <w:rPr>
          <w:spacing w:val="-3"/>
        </w:rPr>
        <w:t> </w:t>
      </w:r>
      <w:r>
        <w:rPr/>
        <w:t>(7.600 x</w:t>
      </w:r>
      <w:r>
        <w:rPr>
          <w:spacing w:val="-2"/>
        </w:rPr>
        <w:t> </w:t>
      </w:r>
      <w:r>
        <w:rPr/>
        <w:t>125.000)</w:t>
      </w:r>
      <w:r>
        <w:rPr>
          <w:spacing w:val="-2"/>
        </w:rPr>
        <w:t> </w:t>
      </w:r>
      <w:r>
        <w:rPr/>
        <w:t>= </w:t>
      </w:r>
      <w:r>
        <w:rPr>
          <w:spacing w:val="-2"/>
        </w:rPr>
        <w:t>1.022.000.000</w:t>
      </w:r>
    </w:p>
    <w:p>
      <w:pPr>
        <w:pStyle w:val="ListParagraph"/>
        <w:numPr>
          <w:ilvl w:val="2"/>
          <w:numId w:val="126"/>
        </w:numPr>
        <w:tabs>
          <w:tab w:pos="1880" w:val="left" w:leader="none"/>
        </w:tabs>
        <w:spacing w:line="240" w:lineRule="auto" w:before="119" w:after="0"/>
        <w:ind w:left="1880" w:right="0" w:hanging="257"/>
        <w:jc w:val="left"/>
        <w:rPr>
          <w:sz w:val="26"/>
        </w:rPr>
      </w:pPr>
      <w:r>
        <w:rPr>
          <w:sz w:val="26"/>
        </w:rPr>
        <w:t>Lợi</w:t>
      </w:r>
      <w:r>
        <w:rPr>
          <w:spacing w:val="-1"/>
          <w:sz w:val="26"/>
        </w:rPr>
        <w:t> </w:t>
      </w:r>
      <w:r>
        <w:rPr>
          <w:sz w:val="26"/>
        </w:rPr>
        <w:t>nhuận</w:t>
      </w:r>
      <w:r>
        <w:rPr>
          <w:spacing w:val="-3"/>
          <w:sz w:val="26"/>
        </w:rPr>
        <w:t> </w:t>
      </w:r>
      <w:r>
        <w:rPr>
          <w:sz w:val="26"/>
        </w:rPr>
        <w:t>gộp</w:t>
      </w:r>
      <w:r>
        <w:rPr>
          <w:spacing w:val="-1"/>
          <w:sz w:val="26"/>
        </w:rPr>
        <w:t> </w:t>
      </w:r>
      <w:r>
        <w:rPr>
          <w:sz w:val="26"/>
        </w:rPr>
        <w:t>về</w:t>
      </w:r>
      <w:r>
        <w:rPr>
          <w:spacing w:val="-1"/>
          <w:sz w:val="26"/>
        </w:rPr>
        <w:t> </w:t>
      </w:r>
      <w:r>
        <w:rPr>
          <w:sz w:val="26"/>
        </w:rPr>
        <w:t>bán</w:t>
      </w:r>
      <w:r>
        <w:rPr>
          <w:spacing w:val="-2"/>
          <w:sz w:val="26"/>
        </w:rPr>
        <w:t> </w:t>
      </w:r>
      <w:r>
        <w:rPr>
          <w:sz w:val="26"/>
        </w:rPr>
        <w:t>hàng</w:t>
      </w:r>
      <w:r>
        <w:rPr>
          <w:spacing w:val="-3"/>
          <w:sz w:val="26"/>
        </w:rPr>
        <w:t> </w:t>
      </w:r>
      <w:r>
        <w:rPr>
          <w:sz w:val="26"/>
        </w:rPr>
        <w:t>trong</w:t>
      </w:r>
      <w:r>
        <w:rPr>
          <w:spacing w:val="-1"/>
          <w:sz w:val="26"/>
        </w:rPr>
        <w:t> </w:t>
      </w:r>
      <w:r>
        <w:rPr>
          <w:sz w:val="26"/>
        </w:rPr>
        <w:t>năm</w:t>
      </w:r>
      <w:r>
        <w:rPr>
          <w:spacing w:val="-3"/>
          <w:sz w:val="26"/>
        </w:rPr>
        <w:t> </w:t>
      </w:r>
      <w:r>
        <w:rPr>
          <w:sz w:val="26"/>
        </w:rPr>
        <w:t>kế</w:t>
      </w:r>
      <w:r>
        <w:rPr>
          <w:spacing w:val="2"/>
          <w:sz w:val="26"/>
        </w:rPr>
        <w:t> </w:t>
      </w:r>
      <w:r>
        <w:rPr>
          <w:spacing w:val="-2"/>
          <w:sz w:val="26"/>
        </w:rPr>
        <w:t>hoạch:</w:t>
      </w:r>
    </w:p>
    <w:p>
      <w:pPr>
        <w:pStyle w:val="BodyText"/>
        <w:spacing w:before="121"/>
        <w:ind w:left="3382"/>
      </w:pPr>
      <w:r>
        <w:rPr/>
        <w:t>2.532.000.000</w:t>
      </w:r>
      <w:r>
        <w:rPr>
          <w:spacing w:val="-4"/>
        </w:rPr>
        <w:t> </w:t>
      </w:r>
      <w:r>
        <w:rPr/>
        <w:t>-</w:t>
      </w:r>
      <w:r>
        <w:rPr>
          <w:spacing w:val="-1"/>
        </w:rPr>
        <w:t> </w:t>
      </w:r>
      <w:r>
        <w:rPr/>
        <w:t>1.966.500.000</w:t>
      </w:r>
      <w:r>
        <w:rPr>
          <w:spacing w:val="-4"/>
        </w:rPr>
        <w:t> </w:t>
      </w:r>
      <w:r>
        <w:rPr/>
        <w:t>=</w:t>
      </w:r>
      <w:r>
        <w:rPr>
          <w:spacing w:val="-1"/>
        </w:rPr>
        <w:t> </w:t>
      </w:r>
      <w:r>
        <w:rPr>
          <w:spacing w:val="-2"/>
        </w:rPr>
        <w:t>565.500.000</w:t>
      </w:r>
    </w:p>
    <w:p>
      <w:pPr>
        <w:pStyle w:val="BodyText"/>
        <w:spacing w:before="121"/>
        <w:ind w:left="54"/>
      </w:pPr>
      <w:r>
        <w:rPr/>
        <w:br w:type="column"/>
      </w:r>
      <w:r>
        <w:rPr/>
        <w:t>Đvt:</w:t>
      </w:r>
      <w:r>
        <w:rPr>
          <w:spacing w:val="-5"/>
        </w:rPr>
        <w:t> </w:t>
      </w:r>
      <w:r>
        <w:rPr>
          <w:spacing w:val="-2"/>
        </w:rPr>
        <w:t>đồng.</w:t>
      </w:r>
    </w:p>
    <w:p>
      <w:pPr>
        <w:spacing w:after="0"/>
        <w:sectPr>
          <w:type w:val="continuous"/>
          <w:pgSz w:w="11900" w:h="16840"/>
          <w:pgMar w:header="0" w:footer="22" w:top="1380" w:bottom="220" w:left="1280" w:right="0"/>
          <w:cols w:num="2" w:equalWidth="0">
            <w:col w:w="8716" w:space="40"/>
            <w:col w:w="1864"/>
          </w:cols>
        </w:sectPr>
      </w:pPr>
    </w:p>
    <w:p>
      <w:pPr>
        <w:pStyle w:val="BodyText"/>
        <w:spacing w:before="120"/>
        <w:ind w:left="0"/>
      </w:pPr>
    </w:p>
    <w:p>
      <w:pPr>
        <w:pStyle w:val="BodyText"/>
        <w:ind w:left="904"/>
      </w:pPr>
      <w:r>
        <w:rPr>
          <w:spacing w:val="-9"/>
        </w:rPr>
        <w:t>hoạch:</w:t>
      </w:r>
    </w:p>
    <w:p>
      <w:pPr>
        <w:pStyle w:val="ListParagraph"/>
        <w:numPr>
          <w:ilvl w:val="2"/>
          <w:numId w:val="126"/>
        </w:numPr>
        <w:tabs>
          <w:tab w:pos="306" w:val="left" w:leader="none"/>
        </w:tabs>
        <w:spacing w:line="240" w:lineRule="auto" w:before="121" w:after="0"/>
        <w:ind w:left="306" w:right="0" w:hanging="285"/>
        <w:jc w:val="left"/>
        <w:rPr>
          <w:sz w:val="26"/>
        </w:rPr>
      </w:pPr>
      <w:r>
        <w:rPr/>
        <w:br w:type="column"/>
      </w:r>
      <w:r>
        <w:rPr>
          <w:sz w:val="26"/>
        </w:rPr>
        <w:t>Chi</w:t>
      </w:r>
      <w:r>
        <w:rPr>
          <w:spacing w:val="19"/>
          <w:sz w:val="26"/>
        </w:rPr>
        <w:t> </w:t>
      </w:r>
      <w:r>
        <w:rPr>
          <w:sz w:val="26"/>
        </w:rPr>
        <w:t>phí</w:t>
      </w:r>
      <w:r>
        <w:rPr>
          <w:spacing w:val="21"/>
          <w:sz w:val="26"/>
        </w:rPr>
        <w:t> </w:t>
      </w:r>
      <w:r>
        <w:rPr>
          <w:sz w:val="26"/>
        </w:rPr>
        <w:t>bán</w:t>
      </w:r>
      <w:r>
        <w:rPr>
          <w:spacing w:val="22"/>
          <w:sz w:val="26"/>
        </w:rPr>
        <w:t> </w:t>
      </w:r>
      <w:r>
        <w:rPr>
          <w:sz w:val="26"/>
        </w:rPr>
        <w:t>hàng</w:t>
      </w:r>
      <w:r>
        <w:rPr>
          <w:spacing w:val="22"/>
          <w:sz w:val="26"/>
        </w:rPr>
        <w:t> </w:t>
      </w:r>
      <w:r>
        <w:rPr>
          <w:sz w:val="26"/>
        </w:rPr>
        <w:t>và</w:t>
      </w:r>
      <w:r>
        <w:rPr>
          <w:spacing w:val="24"/>
          <w:sz w:val="26"/>
        </w:rPr>
        <w:t> </w:t>
      </w:r>
      <w:r>
        <w:rPr>
          <w:sz w:val="26"/>
        </w:rPr>
        <w:t>chi</w:t>
      </w:r>
      <w:r>
        <w:rPr>
          <w:spacing w:val="23"/>
          <w:sz w:val="26"/>
        </w:rPr>
        <w:t> </w:t>
      </w:r>
      <w:r>
        <w:rPr>
          <w:sz w:val="26"/>
        </w:rPr>
        <w:t>phí</w:t>
      </w:r>
      <w:r>
        <w:rPr>
          <w:spacing w:val="25"/>
          <w:sz w:val="26"/>
        </w:rPr>
        <w:t> </w:t>
      </w:r>
      <w:r>
        <w:rPr>
          <w:sz w:val="26"/>
        </w:rPr>
        <w:t>quản</w:t>
      </w:r>
      <w:r>
        <w:rPr>
          <w:spacing w:val="23"/>
          <w:sz w:val="26"/>
        </w:rPr>
        <w:t> </w:t>
      </w:r>
      <w:r>
        <w:rPr>
          <w:sz w:val="26"/>
        </w:rPr>
        <w:t>lý</w:t>
      </w:r>
      <w:r>
        <w:rPr>
          <w:spacing w:val="23"/>
          <w:sz w:val="26"/>
        </w:rPr>
        <w:t> </w:t>
      </w:r>
      <w:r>
        <w:rPr>
          <w:sz w:val="26"/>
        </w:rPr>
        <w:t>doanh</w:t>
      </w:r>
      <w:r>
        <w:rPr>
          <w:spacing w:val="22"/>
          <w:sz w:val="26"/>
        </w:rPr>
        <w:t> </w:t>
      </w:r>
      <w:r>
        <w:rPr>
          <w:sz w:val="26"/>
        </w:rPr>
        <w:t>nghiệp</w:t>
      </w:r>
      <w:r>
        <w:rPr>
          <w:spacing w:val="24"/>
          <w:sz w:val="26"/>
        </w:rPr>
        <w:t> </w:t>
      </w:r>
      <w:r>
        <w:rPr>
          <w:sz w:val="26"/>
        </w:rPr>
        <w:t>phát</w:t>
      </w:r>
      <w:r>
        <w:rPr>
          <w:spacing w:val="22"/>
          <w:sz w:val="26"/>
        </w:rPr>
        <w:t> </w:t>
      </w:r>
      <w:r>
        <w:rPr>
          <w:sz w:val="26"/>
        </w:rPr>
        <w:t>sinh</w:t>
      </w:r>
      <w:r>
        <w:rPr>
          <w:spacing w:val="22"/>
          <w:sz w:val="26"/>
        </w:rPr>
        <w:t> </w:t>
      </w:r>
      <w:r>
        <w:rPr>
          <w:sz w:val="26"/>
        </w:rPr>
        <w:t>trong</w:t>
      </w:r>
      <w:r>
        <w:rPr>
          <w:spacing w:val="21"/>
          <w:sz w:val="26"/>
        </w:rPr>
        <w:t> </w:t>
      </w:r>
      <w:r>
        <w:rPr>
          <w:sz w:val="26"/>
        </w:rPr>
        <w:t>năm</w:t>
      </w:r>
      <w:r>
        <w:rPr>
          <w:spacing w:val="21"/>
          <w:sz w:val="26"/>
        </w:rPr>
        <w:t> </w:t>
      </w:r>
      <w:r>
        <w:rPr>
          <w:spacing w:val="-5"/>
          <w:sz w:val="26"/>
        </w:rPr>
        <w:t>kế</w:t>
      </w:r>
    </w:p>
    <w:p>
      <w:pPr>
        <w:pStyle w:val="BodyText"/>
        <w:spacing w:before="120"/>
        <w:ind w:left="0"/>
      </w:pPr>
    </w:p>
    <w:p>
      <w:pPr>
        <w:pStyle w:val="BodyText"/>
        <w:ind w:left="0" w:right="2622"/>
        <w:jc w:val="right"/>
      </w:pPr>
      <w:r>
        <w:rPr/>
        <w:t>180.000.000</w:t>
      </w:r>
      <w:r>
        <w:rPr>
          <w:spacing w:val="-2"/>
        </w:rPr>
        <w:t> </w:t>
      </w:r>
      <w:r>
        <w:rPr/>
        <w:t>+</w:t>
      </w:r>
      <w:r>
        <w:rPr>
          <w:spacing w:val="-2"/>
        </w:rPr>
        <w:t> </w:t>
      </w:r>
      <w:r>
        <w:rPr/>
        <w:t>120.000.000</w:t>
      </w:r>
      <w:r>
        <w:rPr>
          <w:spacing w:val="-3"/>
        </w:rPr>
        <w:t> </w:t>
      </w:r>
      <w:r>
        <w:rPr/>
        <w:t>=</w:t>
      </w:r>
      <w:r>
        <w:rPr>
          <w:spacing w:val="-1"/>
        </w:rPr>
        <w:t> </w:t>
      </w:r>
      <w:r>
        <w:rPr>
          <w:spacing w:val="-2"/>
        </w:rPr>
        <w:t>300.000.000</w:t>
      </w:r>
    </w:p>
    <w:p>
      <w:pPr>
        <w:pStyle w:val="ListParagraph"/>
        <w:numPr>
          <w:ilvl w:val="2"/>
          <w:numId w:val="126"/>
        </w:numPr>
        <w:tabs>
          <w:tab w:pos="257" w:val="left" w:leader="none"/>
        </w:tabs>
        <w:spacing w:line="240" w:lineRule="auto" w:before="120" w:after="0"/>
        <w:ind w:left="257" w:right="2721" w:hanging="257"/>
        <w:jc w:val="right"/>
        <w:rPr>
          <w:sz w:val="26"/>
        </w:rPr>
      </w:pPr>
      <w:r>
        <w:rPr>
          <w:sz w:val="26"/>
        </w:rPr>
        <w:t>Lợi</w:t>
      </w:r>
      <w:r>
        <w:rPr>
          <w:spacing w:val="-1"/>
          <w:sz w:val="26"/>
        </w:rPr>
        <w:t> </w:t>
      </w:r>
      <w:r>
        <w:rPr>
          <w:sz w:val="26"/>
        </w:rPr>
        <w:t>nhuận</w:t>
      </w:r>
      <w:r>
        <w:rPr>
          <w:spacing w:val="-3"/>
          <w:sz w:val="26"/>
        </w:rPr>
        <w:t> </w:t>
      </w:r>
      <w:r>
        <w:rPr>
          <w:sz w:val="26"/>
        </w:rPr>
        <w:t>thuần</w:t>
      </w:r>
      <w:r>
        <w:rPr>
          <w:spacing w:val="-3"/>
          <w:sz w:val="26"/>
        </w:rPr>
        <w:t> </w:t>
      </w:r>
      <w:r>
        <w:rPr>
          <w:sz w:val="26"/>
        </w:rPr>
        <w:t>hoạt động</w:t>
      </w:r>
      <w:r>
        <w:rPr>
          <w:spacing w:val="-3"/>
          <w:sz w:val="26"/>
        </w:rPr>
        <w:t> </w:t>
      </w:r>
      <w:r>
        <w:rPr>
          <w:sz w:val="26"/>
        </w:rPr>
        <w:t>bán</w:t>
      </w:r>
      <w:r>
        <w:rPr>
          <w:spacing w:val="-3"/>
          <w:sz w:val="26"/>
        </w:rPr>
        <w:t> </w:t>
      </w:r>
      <w:r>
        <w:rPr>
          <w:sz w:val="26"/>
        </w:rPr>
        <w:t>hàng trong</w:t>
      </w:r>
      <w:r>
        <w:rPr>
          <w:spacing w:val="-3"/>
          <w:sz w:val="26"/>
        </w:rPr>
        <w:t> </w:t>
      </w:r>
      <w:r>
        <w:rPr>
          <w:sz w:val="26"/>
        </w:rPr>
        <w:t>năm</w:t>
      </w:r>
      <w:r>
        <w:rPr>
          <w:spacing w:val="-1"/>
          <w:sz w:val="26"/>
        </w:rPr>
        <w:t> </w:t>
      </w:r>
      <w:r>
        <w:rPr>
          <w:sz w:val="26"/>
        </w:rPr>
        <w:t>kế</w:t>
      </w:r>
      <w:r>
        <w:rPr>
          <w:spacing w:val="4"/>
          <w:sz w:val="26"/>
        </w:rPr>
        <w:t> </w:t>
      </w:r>
      <w:r>
        <w:rPr>
          <w:spacing w:val="-2"/>
          <w:sz w:val="26"/>
        </w:rPr>
        <w:t>hoạch:</w:t>
      </w:r>
    </w:p>
    <w:p>
      <w:pPr>
        <w:pStyle w:val="BodyText"/>
        <w:spacing w:before="121"/>
        <w:ind w:left="0" w:right="2652"/>
        <w:jc w:val="right"/>
      </w:pPr>
      <w:r>
        <w:rPr/>
        <w:t>565.500.000</w:t>
      </w:r>
      <w:r>
        <w:rPr>
          <w:spacing w:val="-4"/>
        </w:rPr>
        <w:t> </w:t>
      </w:r>
      <w:r>
        <w:rPr/>
        <w:t>-</w:t>
      </w:r>
      <w:r>
        <w:rPr>
          <w:spacing w:val="-1"/>
        </w:rPr>
        <w:t> </w:t>
      </w:r>
      <w:r>
        <w:rPr/>
        <w:t>300.000.000</w:t>
      </w:r>
      <w:r>
        <w:rPr>
          <w:spacing w:val="-2"/>
        </w:rPr>
        <w:t> </w:t>
      </w:r>
      <w:r>
        <w:rPr/>
        <w:t>=</w:t>
      </w:r>
      <w:r>
        <w:rPr>
          <w:spacing w:val="-3"/>
        </w:rPr>
        <w:t> </w:t>
      </w:r>
      <w:r>
        <w:rPr>
          <w:spacing w:val="-2"/>
        </w:rPr>
        <w:t>265.500.000</w:t>
      </w:r>
    </w:p>
    <w:p>
      <w:pPr>
        <w:pStyle w:val="ListParagraph"/>
        <w:numPr>
          <w:ilvl w:val="2"/>
          <w:numId w:val="126"/>
        </w:numPr>
        <w:tabs>
          <w:tab w:pos="278" w:val="left" w:leader="none"/>
        </w:tabs>
        <w:spacing w:line="240" w:lineRule="auto" w:before="119" w:after="0"/>
        <w:ind w:left="278" w:right="0" w:hanging="257"/>
        <w:jc w:val="left"/>
        <w:rPr>
          <w:sz w:val="26"/>
        </w:rPr>
      </w:pPr>
      <w:r>
        <w:rPr>
          <w:sz w:val="26"/>
        </w:rPr>
        <w:t>Lợi</w:t>
      </w:r>
      <w:r>
        <w:rPr>
          <w:spacing w:val="-4"/>
          <w:sz w:val="26"/>
        </w:rPr>
        <w:t> </w:t>
      </w:r>
      <w:r>
        <w:rPr>
          <w:sz w:val="26"/>
        </w:rPr>
        <w:t>nhuận</w:t>
      </w:r>
      <w:r>
        <w:rPr>
          <w:spacing w:val="-3"/>
          <w:sz w:val="26"/>
        </w:rPr>
        <w:t> </w:t>
      </w:r>
      <w:r>
        <w:rPr>
          <w:sz w:val="26"/>
        </w:rPr>
        <w:t>thuần</w:t>
      </w:r>
      <w:r>
        <w:rPr>
          <w:spacing w:val="-3"/>
          <w:sz w:val="26"/>
        </w:rPr>
        <w:t> </w:t>
      </w:r>
      <w:r>
        <w:rPr>
          <w:sz w:val="26"/>
        </w:rPr>
        <w:t>hoạt</w:t>
      </w:r>
      <w:r>
        <w:rPr>
          <w:spacing w:val="-1"/>
          <w:sz w:val="26"/>
        </w:rPr>
        <w:t> </w:t>
      </w:r>
      <w:r>
        <w:rPr>
          <w:sz w:val="26"/>
        </w:rPr>
        <w:t>động</w:t>
      </w:r>
      <w:r>
        <w:rPr>
          <w:spacing w:val="-3"/>
          <w:sz w:val="26"/>
        </w:rPr>
        <w:t> </w:t>
      </w:r>
      <w:r>
        <w:rPr>
          <w:sz w:val="26"/>
        </w:rPr>
        <w:t>tài</w:t>
      </w:r>
      <w:r>
        <w:rPr>
          <w:spacing w:val="-2"/>
          <w:sz w:val="26"/>
        </w:rPr>
        <w:t> </w:t>
      </w:r>
      <w:r>
        <w:rPr>
          <w:sz w:val="26"/>
        </w:rPr>
        <w:t>chính</w:t>
      </w:r>
      <w:r>
        <w:rPr>
          <w:spacing w:val="-1"/>
          <w:sz w:val="26"/>
        </w:rPr>
        <w:t> </w:t>
      </w:r>
      <w:r>
        <w:rPr>
          <w:sz w:val="26"/>
        </w:rPr>
        <w:t>trong</w:t>
      </w:r>
      <w:r>
        <w:rPr>
          <w:spacing w:val="-1"/>
          <w:sz w:val="26"/>
        </w:rPr>
        <w:t> </w:t>
      </w:r>
      <w:r>
        <w:rPr>
          <w:sz w:val="26"/>
        </w:rPr>
        <w:t>năm</w:t>
      </w:r>
      <w:r>
        <w:rPr>
          <w:spacing w:val="-1"/>
          <w:sz w:val="26"/>
        </w:rPr>
        <w:t> </w:t>
      </w:r>
      <w:r>
        <w:rPr>
          <w:sz w:val="26"/>
        </w:rPr>
        <w:t>kế</w:t>
      </w:r>
      <w:r>
        <w:rPr>
          <w:spacing w:val="-2"/>
          <w:sz w:val="26"/>
        </w:rPr>
        <w:t> </w:t>
      </w:r>
      <w:r>
        <w:rPr>
          <w:sz w:val="26"/>
        </w:rPr>
        <w:t>hoạch:</w:t>
      </w:r>
      <w:r>
        <w:rPr>
          <w:spacing w:val="3"/>
          <w:sz w:val="26"/>
        </w:rPr>
        <w:t> </w:t>
      </w:r>
      <w:r>
        <w:rPr>
          <w:spacing w:val="-2"/>
          <w:sz w:val="26"/>
        </w:rPr>
        <w:t>23.000.000</w:t>
      </w:r>
    </w:p>
    <w:p>
      <w:pPr>
        <w:pStyle w:val="ListParagraph"/>
        <w:numPr>
          <w:ilvl w:val="3"/>
          <w:numId w:val="126"/>
        </w:numPr>
        <w:tabs>
          <w:tab w:pos="170" w:val="left" w:leader="none"/>
        </w:tabs>
        <w:spacing w:line="240" w:lineRule="auto" w:before="121" w:after="0"/>
        <w:ind w:left="170" w:right="0" w:hanging="149"/>
        <w:jc w:val="left"/>
        <w:rPr>
          <w:sz w:val="26"/>
        </w:rPr>
      </w:pPr>
      <w:r>
        <w:rPr>
          <w:sz w:val="26"/>
        </w:rPr>
        <w:t>Doanh</w:t>
      </w:r>
      <w:r>
        <w:rPr>
          <w:spacing w:val="-3"/>
          <w:sz w:val="26"/>
        </w:rPr>
        <w:t> </w:t>
      </w:r>
      <w:r>
        <w:rPr>
          <w:sz w:val="26"/>
        </w:rPr>
        <w:t>thu</w:t>
      </w:r>
      <w:r>
        <w:rPr>
          <w:spacing w:val="-1"/>
          <w:sz w:val="26"/>
        </w:rPr>
        <w:t> </w:t>
      </w:r>
      <w:r>
        <w:rPr>
          <w:sz w:val="26"/>
        </w:rPr>
        <w:t>hoạt</w:t>
      </w:r>
      <w:r>
        <w:rPr>
          <w:spacing w:val="-3"/>
          <w:sz w:val="26"/>
        </w:rPr>
        <w:t> </w:t>
      </w:r>
      <w:r>
        <w:rPr>
          <w:sz w:val="26"/>
        </w:rPr>
        <w:t>động</w:t>
      </w:r>
      <w:r>
        <w:rPr>
          <w:spacing w:val="-1"/>
          <w:sz w:val="26"/>
        </w:rPr>
        <w:t> </w:t>
      </w:r>
      <w:r>
        <w:rPr>
          <w:sz w:val="26"/>
        </w:rPr>
        <w:t>tài chính</w:t>
      </w:r>
      <w:r>
        <w:rPr>
          <w:spacing w:val="-3"/>
          <w:sz w:val="26"/>
        </w:rPr>
        <w:t> </w:t>
      </w:r>
      <w:r>
        <w:rPr>
          <w:sz w:val="26"/>
        </w:rPr>
        <w:t>trong</w:t>
      </w:r>
      <w:r>
        <w:rPr>
          <w:spacing w:val="-1"/>
          <w:sz w:val="26"/>
        </w:rPr>
        <w:t> </w:t>
      </w:r>
      <w:r>
        <w:rPr>
          <w:sz w:val="26"/>
        </w:rPr>
        <w:t>năm</w:t>
      </w:r>
      <w:r>
        <w:rPr>
          <w:spacing w:val="-3"/>
          <w:sz w:val="26"/>
        </w:rPr>
        <w:t> </w:t>
      </w:r>
      <w:r>
        <w:rPr>
          <w:sz w:val="26"/>
        </w:rPr>
        <w:t>kế</w:t>
      </w:r>
      <w:r>
        <w:rPr>
          <w:spacing w:val="4"/>
          <w:sz w:val="26"/>
        </w:rPr>
        <w:t> </w:t>
      </w:r>
      <w:r>
        <w:rPr>
          <w:spacing w:val="-2"/>
          <w:sz w:val="26"/>
        </w:rPr>
        <w:t>hoạch:</w:t>
      </w:r>
    </w:p>
    <w:p>
      <w:pPr>
        <w:pStyle w:val="BodyText"/>
        <w:spacing w:before="121"/>
        <w:ind w:left="1565"/>
      </w:pPr>
      <w:r>
        <w:rPr/>
        <w:t>12.000.000</w:t>
      </w:r>
      <w:r>
        <w:rPr>
          <w:spacing w:val="-4"/>
        </w:rPr>
        <w:t> </w:t>
      </w:r>
      <w:r>
        <w:rPr/>
        <w:t>+</w:t>
      </w:r>
      <w:r>
        <w:rPr>
          <w:spacing w:val="-2"/>
        </w:rPr>
        <w:t> </w:t>
      </w:r>
      <w:r>
        <w:rPr/>
        <w:t>16.000.000</w:t>
      </w:r>
      <w:r>
        <w:rPr>
          <w:spacing w:val="-3"/>
        </w:rPr>
        <w:t> </w:t>
      </w:r>
      <w:r>
        <w:rPr/>
        <w:t>+10.000.000</w:t>
      </w:r>
      <w:r>
        <w:rPr>
          <w:spacing w:val="-3"/>
        </w:rPr>
        <w:t> </w:t>
      </w:r>
      <w:r>
        <w:rPr/>
        <w:t>=</w:t>
      </w:r>
      <w:r>
        <w:rPr>
          <w:spacing w:val="-2"/>
        </w:rPr>
        <w:t> 38.000.000</w:t>
      </w:r>
    </w:p>
    <w:p>
      <w:pPr>
        <w:pStyle w:val="ListParagraph"/>
        <w:numPr>
          <w:ilvl w:val="3"/>
          <w:numId w:val="126"/>
        </w:numPr>
        <w:tabs>
          <w:tab w:pos="170" w:val="left" w:leader="none"/>
        </w:tabs>
        <w:spacing w:line="240" w:lineRule="auto" w:before="119" w:after="0"/>
        <w:ind w:left="170" w:right="0" w:hanging="149"/>
        <w:jc w:val="left"/>
        <w:rPr>
          <w:sz w:val="26"/>
        </w:rPr>
      </w:pPr>
      <w:r>
        <w:rPr>
          <w:sz w:val="26"/>
        </w:rPr>
        <w:t>Chi</w:t>
      </w:r>
      <w:r>
        <w:rPr>
          <w:spacing w:val="-2"/>
          <w:sz w:val="26"/>
        </w:rPr>
        <w:t> </w:t>
      </w:r>
      <w:r>
        <w:rPr>
          <w:sz w:val="26"/>
        </w:rPr>
        <w:t>phí</w:t>
      </w:r>
      <w:r>
        <w:rPr>
          <w:spacing w:val="-3"/>
          <w:sz w:val="26"/>
        </w:rPr>
        <w:t> </w:t>
      </w:r>
      <w:r>
        <w:rPr>
          <w:sz w:val="26"/>
        </w:rPr>
        <w:t>tài</w:t>
      </w:r>
      <w:r>
        <w:rPr>
          <w:spacing w:val="-1"/>
          <w:sz w:val="26"/>
        </w:rPr>
        <w:t> </w:t>
      </w:r>
      <w:r>
        <w:rPr>
          <w:sz w:val="26"/>
        </w:rPr>
        <w:t>chính</w:t>
      </w:r>
      <w:r>
        <w:rPr>
          <w:spacing w:val="-2"/>
          <w:sz w:val="26"/>
        </w:rPr>
        <w:t> </w:t>
      </w:r>
      <w:r>
        <w:rPr>
          <w:sz w:val="26"/>
        </w:rPr>
        <w:t>trong</w:t>
      </w:r>
      <w:r>
        <w:rPr>
          <w:spacing w:val="-1"/>
          <w:sz w:val="26"/>
        </w:rPr>
        <w:t> </w:t>
      </w:r>
      <w:r>
        <w:rPr>
          <w:sz w:val="26"/>
        </w:rPr>
        <w:t>năm</w:t>
      </w:r>
      <w:r>
        <w:rPr>
          <w:spacing w:val="-1"/>
          <w:sz w:val="26"/>
        </w:rPr>
        <w:t> </w:t>
      </w:r>
      <w:r>
        <w:rPr>
          <w:sz w:val="26"/>
        </w:rPr>
        <w:t>kế </w:t>
      </w:r>
      <w:r>
        <w:rPr>
          <w:spacing w:val="-2"/>
          <w:sz w:val="26"/>
        </w:rPr>
        <w:t>hoạch:</w:t>
      </w:r>
    </w:p>
    <w:p>
      <w:pPr>
        <w:pStyle w:val="BodyText"/>
        <w:spacing w:before="121"/>
        <w:ind w:left="2321"/>
      </w:pPr>
      <w:r>
        <w:rPr/>
        <w:t>10.000.000</w:t>
      </w:r>
      <w:r>
        <w:rPr>
          <w:spacing w:val="-4"/>
        </w:rPr>
        <w:t> </w:t>
      </w:r>
      <w:r>
        <w:rPr/>
        <w:t>+</w:t>
      </w:r>
      <w:r>
        <w:rPr>
          <w:spacing w:val="-1"/>
        </w:rPr>
        <w:t> </w:t>
      </w:r>
      <w:r>
        <w:rPr/>
        <w:t>5.000.000</w:t>
      </w:r>
      <w:r>
        <w:rPr>
          <w:spacing w:val="-2"/>
        </w:rPr>
        <w:t> </w:t>
      </w:r>
      <w:r>
        <w:rPr/>
        <w:t>=</w:t>
      </w:r>
      <w:r>
        <w:rPr>
          <w:spacing w:val="-3"/>
        </w:rPr>
        <w:t> </w:t>
      </w:r>
      <w:r>
        <w:rPr>
          <w:spacing w:val="-2"/>
        </w:rPr>
        <w:t>15.000.000</w:t>
      </w:r>
    </w:p>
    <w:p>
      <w:pPr>
        <w:pStyle w:val="ListParagraph"/>
        <w:numPr>
          <w:ilvl w:val="2"/>
          <w:numId w:val="126"/>
        </w:numPr>
        <w:tabs>
          <w:tab w:pos="280" w:val="left" w:leader="none"/>
        </w:tabs>
        <w:spacing w:line="240" w:lineRule="auto" w:before="119" w:after="0"/>
        <w:ind w:left="280" w:right="0" w:hanging="259"/>
        <w:jc w:val="left"/>
        <w:rPr>
          <w:sz w:val="26"/>
        </w:rPr>
      </w:pPr>
      <w:r>
        <w:rPr>
          <w:sz w:val="26"/>
        </w:rPr>
        <w:t>Lợi</w:t>
      </w:r>
      <w:r>
        <w:rPr>
          <w:spacing w:val="-2"/>
          <w:sz w:val="26"/>
        </w:rPr>
        <w:t> </w:t>
      </w:r>
      <w:r>
        <w:rPr>
          <w:sz w:val="26"/>
        </w:rPr>
        <w:t>nhuận</w:t>
      </w:r>
      <w:r>
        <w:rPr>
          <w:spacing w:val="-1"/>
          <w:sz w:val="26"/>
        </w:rPr>
        <w:t> </w:t>
      </w:r>
      <w:r>
        <w:rPr>
          <w:sz w:val="26"/>
        </w:rPr>
        <w:t>thuần</w:t>
      </w:r>
      <w:r>
        <w:rPr>
          <w:spacing w:val="-1"/>
          <w:sz w:val="26"/>
        </w:rPr>
        <w:t> </w:t>
      </w:r>
      <w:r>
        <w:rPr>
          <w:sz w:val="26"/>
        </w:rPr>
        <w:t>từ</w:t>
      </w:r>
      <w:r>
        <w:rPr>
          <w:spacing w:val="-2"/>
          <w:sz w:val="26"/>
        </w:rPr>
        <w:t> </w:t>
      </w:r>
      <w:r>
        <w:rPr>
          <w:sz w:val="26"/>
        </w:rPr>
        <w:t>hoạt</w:t>
      </w:r>
      <w:r>
        <w:rPr>
          <w:spacing w:val="-3"/>
          <w:sz w:val="26"/>
        </w:rPr>
        <w:t> </w:t>
      </w:r>
      <w:r>
        <w:rPr>
          <w:sz w:val="26"/>
        </w:rPr>
        <w:t>động</w:t>
      </w:r>
      <w:r>
        <w:rPr>
          <w:spacing w:val="-2"/>
          <w:sz w:val="26"/>
        </w:rPr>
        <w:t> </w:t>
      </w:r>
      <w:r>
        <w:rPr>
          <w:sz w:val="26"/>
        </w:rPr>
        <w:t>kinh</w:t>
      </w:r>
      <w:r>
        <w:rPr>
          <w:spacing w:val="-3"/>
          <w:sz w:val="26"/>
        </w:rPr>
        <w:t> </w:t>
      </w:r>
      <w:r>
        <w:rPr>
          <w:sz w:val="26"/>
        </w:rPr>
        <w:t>doanh</w:t>
      </w:r>
      <w:r>
        <w:rPr>
          <w:spacing w:val="-1"/>
          <w:sz w:val="26"/>
        </w:rPr>
        <w:t> </w:t>
      </w:r>
      <w:r>
        <w:rPr>
          <w:sz w:val="26"/>
        </w:rPr>
        <w:t>trong</w:t>
      </w:r>
      <w:r>
        <w:rPr>
          <w:spacing w:val="-3"/>
          <w:sz w:val="26"/>
        </w:rPr>
        <w:t> </w:t>
      </w:r>
      <w:r>
        <w:rPr>
          <w:sz w:val="26"/>
        </w:rPr>
        <w:t>năm</w:t>
      </w:r>
      <w:r>
        <w:rPr>
          <w:spacing w:val="-1"/>
          <w:sz w:val="26"/>
        </w:rPr>
        <w:t> </w:t>
      </w:r>
      <w:r>
        <w:rPr>
          <w:spacing w:val="-5"/>
          <w:sz w:val="26"/>
        </w:rPr>
        <w:t>kế</w:t>
      </w:r>
    </w:p>
    <w:p>
      <w:pPr>
        <w:pStyle w:val="BodyText"/>
        <w:spacing w:before="119"/>
        <w:ind w:left="2009"/>
      </w:pPr>
      <w:r>
        <w:rPr/>
        <w:t>hoạch</w:t>
      </w:r>
      <w:r>
        <w:rPr>
          <w:spacing w:val="-5"/>
        </w:rPr>
        <w:t> </w:t>
      </w:r>
      <w:r>
        <w:rPr/>
        <w:t>265.500.000</w:t>
      </w:r>
      <w:r>
        <w:rPr>
          <w:spacing w:val="-4"/>
        </w:rPr>
        <w:t> </w:t>
      </w:r>
      <w:r>
        <w:rPr/>
        <w:t>+</w:t>
      </w:r>
      <w:r>
        <w:rPr>
          <w:spacing w:val="-2"/>
        </w:rPr>
        <w:t> </w:t>
      </w:r>
      <w:r>
        <w:rPr/>
        <w:t>23.000.000</w:t>
      </w:r>
      <w:r>
        <w:rPr>
          <w:spacing w:val="-4"/>
        </w:rPr>
        <w:t> </w:t>
      </w:r>
      <w:r>
        <w:rPr>
          <w:spacing w:val="-10"/>
        </w:rPr>
        <w:t>=</w:t>
      </w:r>
    </w:p>
    <w:p>
      <w:pPr>
        <w:pStyle w:val="BodyText"/>
        <w:spacing w:before="119"/>
        <w:ind w:left="2009"/>
      </w:pPr>
      <w:r>
        <w:rPr>
          <w:spacing w:val="-2"/>
        </w:rPr>
        <w:t>288.500.000</w:t>
      </w:r>
    </w:p>
    <w:p>
      <w:pPr>
        <w:pStyle w:val="ListParagraph"/>
        <w:numPr>
          <w:ilvl w:val="2"/>
          <w:numId w:val="126"/>
        </w:numPr>
        <w:tabs>
          <w:tab w:pos="278" w:val="left" w:leader="none"/>
        </w:tabs>
        <w:spacing w:line="240" w:lineRule="auto" w:before="119" w:after="0"/>
        <w:ind w:left="278" w:right="0" w:hanging="257"/>
        <w:jc w:val="left"/>
        <w:rPr>
          <w:sz w:val="26"/>
        </w:rPr>
      </w:pPr>
      <w:r>
        <w:rPr>
          <w:sz w:val="26"/>
        </w:rPr>
        <w:t>Lợi</w:t>
      </w:r>
      <w:r>
        <w:rPr>
          <w:spacing w:val="-3"/>
          <w:sz w:val="26"/>
        </w:rPr>
        <w:t> </w:t>
      </w:r>
      <w:r>
        <w:rPr>
          <w:sz w:val="26"/>
        </w:rPr>
        <w:t>nhuận</w:t>
      </w:r>
      <w:r>
        <w:rPr>
          <w:spacing w:val="-5"/>
          <w:sz w:val="26"/>
        </w:rPr>
        <w:t> </w:t>
      </w:r>
      <w:r>
        <w:rPr>
          <w:sz w:val="26"/>
        </w:rPr>
        <w:t>khác:</w:t>
      </w:r>
      <w:r>
        <w:rPr>
          <w:spacing w:val="-5"/>
          <w:sz w:val="26"/>
        </w:rPr>
        <w:t> </w:t>
      </w:r>
      <w:r>
        <w:rPr>
          <w:sz w:val="26"/>
        </w:rPr>
        <w:t>1.000.000.</w:t>
      </w:r>
      <w:r>
        <w:rPr>
          <w:spacing w:val="-8"/>
          <w:sz w:val="26"/>
        </w:rPr>
        <w:t> </w:t>
      </w:r>
      <w:r>
        <w:rPr>
          <w:sz w:val="26"/>
        </w:rPr>
        <w:t>Trong</w:t>
      </w:r>
      <w:r>
        <w:rPr>
          <w:spacing w:val="-2"/>
          <w:sz w:val="26"/>
        </w:rPr>
        <w:t> </w:t>
      </w:r>
      <w:r>
        <w:rPr>
          <w:spacing w:val="-5"/>
          <w:sz w:val="26"/>
        </w:rPr>
        <w:t>đó:</w:t>
      </w:r>
    </w:p>
    <w:p>
      <w:pPr>
        <w:pStyle w:val="ListParagraph"/>
        <w:numPr>
          <w:ilvl w:val="3"/>
          <w:numId w:val="126"/>
        </w:numPr>
        <w:tabs>
          <w:tab w:pos="170" w:val="left" w:leader="none"/>
          <w:tab w:pos="4645" w:val="left" w:leader="none"/>
        </w:tabs>
        <w:spacing w:line="240" w:lineRule="auto" w:before="121" w:after="0"/>
        <w:ind w:left="170" w:right="0" w:hanging="149"/>
        <w:jc w:val="left"/>
        <w:rPr>
          <w:sz w:val="26"/>
        </w:rPr>
      </w:pPr>
      <w:r>
        <w:rPr>
          <w:sz w:val="26"/>
        </w:rPr>
        <w:t>Thu</w:t>
      </w:r>
      <w:r>
        <w:rPr>
          <w:spacing w:val="-1"/>
          <w:sz w:val="26"/>
        </w:rPr>
        <w:t> </w:t>
      </w:r>
      <w:r>
        <w:rPr>
          <w:sz w:val="26"/>
        </w:rPr>
        <w:t>nhập</w:t>
      </w:r>
      <w:r>
        <w:rPr>
          <w:spacing w:val="-2"/>
          <w:sz w:val="26"/>
        </w:rPr>
        <w:t> </w:t>
      </w:r>
      <w:r>
        <w:rPr>
          <w:sz w:val="26"/>
        </w:rPr>
        <w:t>khác</w:t>
      </w:r>
      <w:r>
        <w:rPr>
          <w:spacing w:val="-2"/>
          <w:sz w:val="26"/>
        </w:rPr>
        <w:t> </w:t>
      </w:r>
      <w:r>
        <w:rPr>
          <w:sz w:val="26"/>
        </w:rPr>
        <w:t>(thu</w:t>
      </w:r>
      <w:r>
        <w:rPr>
          <w:spacing w:val="-1"/>
          <w:sz w:val="26"/>
        </w:rPr>
        <w:t> </w:t>
      </w:r>
      <w:r>
        <w:rPr>
          <w:sz w:val="26"/>
        </w:rPr>
        <w:t>từ</w:t>
      </w:r>
      <w:r>
        <w:rPr>
          <w:spacing w:val="-2"/>
          <w:sz w:val="26"/>
        </w:rPr>
        <w:t> </w:t>
      </w:r>
      <w:r>
        <w:rPr>
          <w:sz w:val="26"/>
        </w:rPr>
        <w:t>thanh</w:t>
      </w:r>
      <w:r>
        <w:rPr>
          <w:spacing w:val="-1"/>
          <w:sz w:val="26"/>
        </w:rPr>
        <w:t> </w:t>
      </w:r>
      <w:r>
        <w:rPr>
          <w:sz w:val="26"/>
        </w:rPr>
        <w:t>lý </w:t>
      </w:r>
      <w:r>
        <w:rPr>
          <w:spacing w:val="-2"/>
          <w:sz w:val="26"/>
        </w:rPr>
        <w:t>TSCĐ):</w:t>
      </w:r>
      <w:r>
        <w:rPr>
          <w:sz w:val="26"/>
        </w:rPr>
        <w:tab/>
      </w:r>
      <w:r>
        <w:rPr>
          <w:spacing w:val="-2"/>
          <w:sz w:val="26"/>
        </w:rPr>
        <w:t>28.000.000</w:t>
      </w:r>
    </w:p>
    <w:p>
      <w:pPr>
        <w:pStyle w:val="BodyText"/>
        <w:tabs>
          <w:tab w:pos="3139" w:val="left" w:leader="none"/>
        </w:tabs>
        <w:spacing w:before="121"/>
        <w:ind w:left="21"/>
      </w:pPr>
      <w:r>
        <w:rPr/>
        <w:t>-</w:t>
      </w:r>
      <w:r>
        <w:rPr>
          <w:spacing w:val="-1"/>
        </w:rPr>
        <w:t> </w:t>
      </w:r>
      <w:r>
        <w:rPr/>
        <w:t>Chi phí</w:t>
      </w:r>
      <w:r>
        <w:rPr>
          <w:spacing w:val="-2"/>
        </w:rPr>
        <w:t> </w:t>
      </w:r>
      <w:r>
        <w:rPr/>
        <w:t>khác:</w:t>
      </w:r>
      <w:r>
        <w:rPr>
          <w:spacing w:val="-1"/>
        </w:rPr>
        <w:t> </w:t>
      </w:r>
      <w:r>
        <w:rPr>
          <w:spacing w:val="-2"/>
        </w:rPr>
        <w:t>24.000.000</w:t>
      </w:r>
      <w:r>
        <w:rPr/>
        <w:tab/>
        <w:t>+</w:t>
      </w:r>
      <w:r>
        <w:rPr>
          <w:spacing w:val="-3"/>
        </w:rPr>
        <w:t> </w:t>
      </w:r>
      <w:r>
        <w:rPr/>
        <w:t>3.000.000</w:t>
      </w:r>
      <w:r>
        <w:rPr>
          <w:spacing w:val="-2"/>
        </w:rPr>
        <w:t> </w:t>
      </w:r>
      <w:r>
        <w:rPr/>
        <w:t>=</w:t>
      </w:r>
      <w:r>
        <w:rPr>
          <w:spacing w:val="-1"/>
        </w:rPr>
        <w:t> </w:t>
      </w:r>
      <w:r>
        <w:rPr>
          <w:spacing w:val="-2"/>
        </w:rPr>
        <w:t>27.000.000</w:t>
      </w:r>
    </w:p>
    <w:p>
      <w:pPr>
        <w:pStyle w:val="ListParagraph"/>
        <w:numPr>
          <w:ilvl w:val="2"/>
          <w:numId w:val="126"/>
        </w:numPr>
        <w:tabs>
          <w:tab w:pos="278" w:val="left" w:leader="none"/>
        </w:tabs>
        <w:spacing w:line="240" w:lineRule="auto" w:before="119" w:after="0"/>
        <w:ind w:left="278" w:right="0" w:hanging="257"/>
        <w:jc w:val="left"/>
        <w:rPr>
          <w:sz w:val="26"/>
        </w:rPr>
      </w:pPr>
      <w:r>
        <w:rPr>
          <w:sz w:val="26"/>
        </w:rPr>
        <w:t>Tổng</w:t>
      </w:r>
      <w:r>
        <w:rPr>
          <w:spacing w:val="3"/>
          <w:sz w:val="26"/>
        </w:rPr>
        <w:t> </w:t>
      </w:r>
      <w:r>
        <w:rPr>
          <w:sz w:val="26"/>
        </w:rPr>
        <w:t>lợi</w:t>
      </w:r>
      <w:r>
        <w:rPr>
          <w:spacing w:val="4"/>
          <w:sz w:val="26"/>
        </w:rPr>
        <w:t> </w:t>
      </w:r>
      <w:r>
        <w:rPr>
          <w:sz w:val="26"/>
        </w:rPr>
        <w:t>nhuận</w:t>
      </w:r>
      <w:r>
        <w:rPr>
          <w:spacing w:val="4"/>
          <w:sz w:val="26"/>
        </w:rPr>
        <w:t> </w:t>
      </w:r>
      <w:r>
        <w:rPr>
          <w:sz w:val="26"/>
        </w:rPr>
        <w:t>tr</w:t>
      </w:r>
      <w:r>
        <w:rPr>
          <w:rFonts w:ascii="Microsoft Sans Serif" w:hAnsi="Microsoft Sans Serif"/>
          <w:sz w:val="26"/>
        </w:rPr>
        <w:t>ƣ</w:t>
      </w:r>
      <w:r>
        <w:rPr>
          <w:sz w:val="26"/>
        </w:rPr>
        <w:t>ớc</w:t>
      </w:r>
      <w:r>
        <w:rPr>
          <w:spacing w:val="7"/>
          <w:sz w:val="26"/>
        </w:rPr>
        <w:t> </w:t>
      </w:r>
      <w:r>
        <w:rPr>
          <w:spacing w:val="-2"/>
          <w:sz w:val="26"/>
        </w:rPr>
        <w:t>thuế:</w:t>
      </w:r>
    </w:p>
    <w:p>
      <w:pPr>
        <w:spacing w:after="0" w:line="240" w:lineRule="auto"/>
        <w:jc w:val="left"/>
        <w:rPr>
          <w:sz w:val="26"/>
        </w:rPr>
        <w:sectPr>
          <w:type w:val="continuous"/>
          <w:pgSz w:w="11900" w:h="16840"/>
          <w:pgMar w:header="0" w:footer="22" w:top="1380" w:bottom="220" w:left="1280" w:right="0"/>
          <w:cols w:num="2" w:equalWidth="0">
            <w:col w:w="1563" w:space="40"/>
            <w:col w:w="9017"/>
          </w:cols>
        </w:sectPr>
      </w:pPr>
    </w:p>
    <w:p>
      <w:pPr>
        <w:pStyle w:val="BodyText"/>
        <w:spacing w:before="77"/>
        <w:ind w:left="3644"/>
        <w:jc w:val="both"/>
      </w:pPr>
      <w:r>
        <w:rPr/>
        <w:t>288.500.000</w:t>
      </w:r>
      <w:r>
        <w:rPr>
          <w:spacing w:val="-4"/>
        </w:rPr>
        <w:t> </w:t>
      </w:r>
      <w:r>
        <w:rPr/>
        <w:t>+</w:t>
      </w:r>
      <w:r>
        <w:rPr>
          <w:spacing w:val="-1"/>
        </w:rPr>
        <w:t> </w:t>
      </w:r>
      <w:r>
        <w:rPr/>
        <w:t>1.000.000</w:t>
      </w:r>
      <w:r>
        <w:rPr>
          <w:spacing w:val="-2"/>
        </w:rPr>
        <w:t> </w:t>
      </w:r>
      <w:r>
        <w:rPr/>
        <w:t>=</w:t>
      </w:r>
      <w:r>
        <w:rPr>
          <w:spacing w:val="-3"/>
        </w:rPr>
        <w:t> </w:t>
      </w:r>
      <w:r>
        <w:rPr>
          <w:spacing w:val="-2"/>
        </w:rPr>
        <w:t>289.500.000</w:t>
      </w:r>
    </w:p>
    <w:p>
      <w:pPr>
        <w:pStyle w:val="ListParagraph"/>
        <w:numPr>
          <w:ilvl w:val="2"/>
          <w:numId w:val="126"/>
        </w:numPr>
        <w:tabs>
          <w:tab w:pos="2011" w:val="left" w:leader="none"/>
        </w:tabs>
        <w:spacing w:line="240" w:lineRule="auto" w:before="121" w:after="0"/>
        <w:ind w:left="2011" w:right="0" w:hanging="388"/>
        <w:jc w:val="both"/>
        <w:rPr>
          <w:sz w:val="26"/>
        </w:rPr>
      </w:pPr>
      <w:r>
        <w:rPr>
          <w:sz w:val="26"/>
        </w:rPr>
        <w:t>Thuế</w:t>
      </w:r>
      <w:r>
        <w:rPr>
          <w:spacing w:val="-1"/>
          <w:sz w:val="26"/>
        </w:rPr>
        <w:t> </w:t>
      </w:r>
      <w:r>
        <w:rPr>
          <w:sz w:val="26"/>
        </w:rPr>
        <w:t>thu</w:t>
      </w:r>
      <w:r>
        <w:rPr>
          <w:spacing w:val="-3"/>
          <w:sz w:val="26"/>
        </w:rPr>
        <w:t> </w:t>
      </w:r>
      <w:r>
        <w:rPr>
          <w:sz w:val="26"/>
        </w:rPr>
        <w:t>nhập</w:t>
      </w:r>
      <w:r>
        <w:rPr>
          <w:spacing w:val="-1"/>
          <w:sz w:val="26"/>
        </w:rPr>
        <w:t> </w:t>
      </w:r>
      <w:r>
        <w:rPr>
          <w:sz w:val="26"/>
        </w:rPr>
        <w:t>doanh</w:t>
      </w:r>
      <w:r>
        <w:rPr>
          <w:spacing w:val="-1"/>
          <w:sz w:val="26"/>
        </w:rPr>
        <w:t> </w:t>
      </w:r>
      <w:r>
        <w:rPr>
          <w:sz w:val="26"/>
        </w:rPr>
        <w:t>nghiệp</w:t>
      </w:r>
      <w:r>
        <w:rPr>
          <w:spacing w:val="-3"/>
          <w:sz w:val="26"/>
        </w:rPr>
        <w:t> </w:t>
      </w:r>
      <w:r>
        <w:rPr>
          <w:sz w:val="26"/>
        </w:rPr>
        <w:t>phải</w:t>
      </w:r>
      <w:r>
        <w:rPr>
          <w:spacing w:val="-4"/>
          <w:sz w:val="26"/>
        </w:rPr>
        <w:t> </w:t>
      </w:r>
      <w:r>
        <w:rPr>
          <w:sz w:val="26"/>
        </w:rPr>
        <w:t>nộp</w:t>
      </w:r>
      <w:r>
        <w:rPr>
          <w:spacing w:val="-1"/>
          <w:sz w:val="26"/>
        </w:rPr>
        <w:t> </w:t>
      </w:r>
      <w:r>
        <w:rPr>
          <w:sz w:val="26"/>
        </w:rPr>
        <w:t>trong</w:t>
      </w:r>
      <w:r>
        <w:rPr>
          <w:spacing w:val="-1"/>
          <w:sz w:val="26"/>
        </w:rPr>
        <w:t> </w:t>
      </w:r>
      <w:r>
        <w:rPr>
          <w:sz w:val="26"/>
        </w:rPr>
        <w:t>năm</w:t>
      </w:r>
      <w:r>
        <w:rPr>
          <w:spacing w:val="-1"/>
          <w:sz w:val="26"/>
        </w:rPr>
        <w:t> </w:t>
      </w:r>
      <w:r>
        <w:rPr>
          <w:sz w:val="26"/>
        </w:rPr>
        <w:t>kế</w:t>
      </w:r>
      <w:r>
        <w:rPr>
          <w:spacing w:val="1"/>
          <w:sz w:val="26"/>
        </w:rPr>
        <w:t> </w:t>
      </w:r>
      <w:r>
        <w:rPr>
          <w:spacing w:val="-2"/>
          <w:sz w:val="26"/>
        </w:rPr>
        <w:t>hoạch</w:t>
      </w:r>
    </w:p>
    <w:p>
      <w:pPr>
        <w:pStyle w:val="BodyText"/>
        <w:spacing w:before="119"/>
        <w:ind w:left="4145"/>
        <w:jc w:val="both"/>
      </w:pPr>
      <w:r>
        <w:rPr/>
        <w:t>289.500.000</w:t>
      </w:r>
      <w:r>
        <w:rPr>
          <w:spacing w:val="-1"/>
        </w:rPr>
        <w:t> </w:t>
      </w:r>
      <w:r>
        <w:rPr/>
        <w:t>x</w:t>
      </w:r>
      <w:r>
        <w:rPr>
          <w:spacing w:val="-3"/>
        </w:rPr>
        <w:t> </w:t>
      </w:r>
      <w:r>
        <w:rPr/>
        <w:t>25%</w:t>
      </w:r>
      <w:r>
        <w:rPr>
          <w:spacing w:val="-1"/>
        </w:rPr>
        <w:t> </w:t>
      </w:r>
      <w:r>
        <w:rPr/>
        <w:t>= </w:t>
      </w:r>
      <w:r>
        <w:rPr>
          <w:spacing w:val="-2"/>
        </w:rPr>
        <w:t>72.350.000</w:t>
      </w:r>
    </w:p>
    <w:p>
      <w:pPr>
        <w:pStyle w:val="ListParagraph"/>
        <w:numPr>
          <w:ilvl w:val="2"/>
          <w:numId w:val="126"/>
        </w:numPr>
        <w:tabs>
          <w:tab w:pos="2009" w:val="left" w:leader="none"/>
        </w:tabs>
        <w:spacing w:line="240" w:lineRule="auto" w:before="121" w:after="0"/>
        <w:ind w:left="2009" w:right="0" w:hanging="386"/>
        <w:jc w:val="both"/>
        <w:rPr>
          <w:sz w:val="26"/>
        </w:rPr>
      </w:pPr>
      <w:r>
        <w:rPr>
          <w:sz w:val="26"/>
        </w:rPr>
        <w:t>Lợi</w:t>
      </w:r>
      <w:r>
        <w:rPr>
          <w:spacing w:val="-1"/>
          <w:sz w:val="26"/>
        </w:rPr>
        <w:t> </w:t>
      </w:r>
      <w:r>
        <w:rPr>
          <w:sz w:val="26"/>
        </w:rPr>
        <w:t>nhuận</w:t>
      </w:r>
      <w:r>
        <w:rPr>
          <w:spacing w:val="-3"/>
          <w:sz w:val="26"/>
        </w:rPr>
        <w:t> </w:t>
      </w:r>
      <w:r>
        <w:rPr>
          <w:sz w:val="26"/>
        </w:rPr>
        <w:t>sau</w:t>
      </w:r>
      <w:r>
        <w:rPr>
          <w:spacing w:val="-1"/>
          <w:sz w:val="26"/>
        </w:rPr>
        <w:t> </w:t>
      </w:r>
      <w:r>
        <w:rPr>
          <w:sz w:val="26"/>
        </w:rPr>
        <w:t>thuế</w:t>
      </w:r>
      <w:r>
        <w:rPr>
          <w:spacing w:val="-2"/>
          <w:sz w:val="26"/>
        </w:rPr>
        <w:t> </w:t>
      </w:r>
      <w:r>
        <w:rPr>
          <w:sz w:val="26"/>
        </w:rPr>
        <w:t>trong</w:t>
      </w:r>
      <w:r>
        <w:rPr>
          <w:spacing w:val="-1"/>
          <w:sz w:val="26"/>
        </w:rPr>
        <w:t> </w:t>
      </w:r>
      <w:r>
        <w:rPr>
          <w:sz w:val="26"/>
        </w:rPr>
        <w:t>năm</w:t>
      </w:r>
      <w:r>
        <w:rPr>
          <w:spacing w:val="-3"/>
          <w:sz w:val="26"/>
        </w:rPr>
        <w:t> </w:t>
      </w:r>
      <w:r>
        <w:rPr>
          <w:sz w:val="26"/>
        </w:rPr>
        <w:t>kế</w:t>
      </w:r>
      <w:r>
        <w:rPr>
          <w:spacing w:val="1"/>
          <w:sz w:val="26"/>
        </w:rPr>
        <w:t> </w:t>
      </w:r>
      <w:r>
        <w:rPr>
          <w:spacing w:val="-2"/>
          <w:sz w:val="26"/>
        </w:rPr>
        <w:t>hoạch</w:t>
      </w:r>
    </w:p>
    <w:p>
      <w:pPr>
        <w:pStyle w:val="BodyText"/>
        <w:spacing w:before="119"/>
        <w:ind w:left="3695"/>
        <w:jc w:val="both"/>
      </w:pPr>
      <w:r>
        <w:rPr/>
        <w:t>289.500.000</w:t>
      </w:r>
      <w:r>
        <w:rPr>
          <w:spacing w:val="-4"/>
        </w:rPr>
        <w:t> </w:t>
      </w:r>
      <w:r>
        <w:rPr/>
        <w:t>-</w:t>
      </w:r>
      <w:r>
        <w:rPr>
          <w:spacing w:val="-1"/>
        </w:rPr>
        <w:t> </w:t>
      </w:r>
      <w:r>
        <w:rPr/>
        <w:t>72.350.000</w:t>
      </w:r>
      <w:r>
        <w:rPr>
          <w:spacing w:val="-2"/>
        </w:rPr>
        <w:t> </w:t>
      </w:r>
      <w:r>
        <w:rPr/>
        <w:t>=</w:t>
      </w:r>
      <w:r>
        <w:rPr>
          <w:spacing w:val="-3"/>
        </w:rPr>
        <w:t> </w:t>
      </w:r>
      <w:r>
        <w:rPr>
          <w:spacing w:val="-2"/>
        </w:rPr>
        <w:t>217.150.000</w:t>
      </w:r>
    </w:p>
    <w:p>
      <w:pPr>
        <w:pStyle w:val="Heading3"/>
        <w:numPr>
          <w:ilvl w:val="0"/>
          <w:numId w:val="126"/>
        </w:numPr>
        <w:tabs>
          <w:tab w:pos="985" w:val="left" w:leader="none"/>
        </w:tabs>
        <w:spacing w:line="240" w:lineRule="auto" w:before="126" w:after="0"/>
        <w:ind w:left="985" w:right="0" w:hanging="282"/>
        <w:jc w:val="both"/>
      </w:pPr>
      <w:bookmarkStart w:name="_bookmark60" w:id="111"/>
      <w:bookmarkEnd w:id="111"/>
      <w:r>
        <w:rPr>
          <w:b w:val="0"/>
          <w:spacing w:val="2"/>
        </w:rPr>
      </w:r>
      <w:r>
        <w:rPr/>
        <w:t>Biện</w:t>
      </w:r>
      <w:r>
        <w:rPr>
          <w:b w:val="0"/>
          <w:spacing w:val="-4"/>
        </w:rPr>
        <w:t> </w:t>
      </w:r>
      <w:r>
        <w:rPr/>
        <w:t>pháp</w:t>
      </w:r>
      <w:r>
        <w:rPr>
          <w:b w:val="0"/>
          <w:spacing w:val="-3"/>
        </w:rPr>
        <w:t> </w:t>
      </w:r>
      <w:r>
        <w:rPr/>
        <w:t>tăng</w:t>
      </w:r>
      <w:r>
        <w:rPr>
          <w:b w:val="0"/>
          <w:spacing w:val="-3"/>
        </w:rPr>
        <w:t> </w:t>
      </w:r>
      <w:r>
        <w:rPr/>
        <w:t>lợi</w:t>
      </w:r>
      <w:r>
        <w:rPr>
          <w:b w:val="0"/>
          <w:spacing w:val="-2"/>
        </w:rPr>
        <w:t> </w:t>
      </w:r>
      <w:r>
        <w:rPr/>
        <w:t>nhuận</w:t>
      </w:r>
      <w:r>
        <w:rPr>
          <w:b w:val="0"/>
          <w:spacing w:val="-4"/>
        </w:rPr>
        <w:t> </w:t>
      </w:r>
      <w:r>
        <w:rPr/>
        <w:t>của</w:t>
      </w:r>
      <w:r>
        <w:rPr>
          <w:b w:val="0"/>
          <w:spacing w:val="-2"/>
        </w:rPr>
        <w:t> </w:t>
      </w:r>
      <w:r>
        <w:rPr/>
        <w:t>doanh</w:t>
      </w:r>
      <w:r>
        <w:rPr>
          <w:b w:val="0"/>
          <w:spacing w:val="2"/>
        </w:rPr>
        <w:t> </w:t>
      </w:r>
      <w:r>
        <w:rPr>
          <w:spacing w:val="-2"/>
        </w:rPr>
        <w:t>nghiệp</w:t>
      </w:r>
    </w:p>
    <w:p>
      <w:pPr>
        <w:pStyle w:val="BodyText"/>
        <w:spacing w:before="115"/>
        <w:ind w:right="718" w:firstLine="566"/>
        <w:jc w:val="both"/>
      </w:pPr>
      <w:r>
        <w:rPr/>
        <w:t>Lợi nhuận tiêu thụ sản phẩm, hàng hóa là một bộ phận chiếm tỷ trọng lớn trong tổng lợi nhuận của doanh nghiệp; mặt khác, nó là hiệu số giữa tổng doanh thu với</w:t>
      </w:r>
      <w:r>
        <w:rPr>
          <w:spacing w:val="40"/>
        </w:rPr>
        <w:t> </w:t>
      </w:r>
      <w:r>
        <w:rPr/>
        <w:t>tổng chi phí, do vậy để tăng lợi nhuận tiêu thụ cần áp dụng các biện pháp cơ bản sau:</w:t>
      </w:r>
    </w:p>
    <w:p>
      <w:pPr>
        <w:pStyle w:val="Heading4"/>
        <w:numPr>
          <w:ilvl w:val="1"/>
          <w:numId w:val="126"/>
        </w:numPr>
        <w:tabs>
          <w:tab w:pos="1479" w:val="left" w:leader="none"/>
        </w:tabs>
        <w:spacing w:line="240" w:lineRule="auto" w:before="121" w:after="0"/>
        <w:ind w:left="1479" w:right="0" w:hanging="492"/>
        <w:jc w:val="both"/>
      </w:pPr>
      <w:bookmarkStart w:name="_bookmark61" w:id="112"/>
      <w:bookmarkEnd w:id="112"/>
      <w:r>
        <w:rPr/>
        <w:t>B</w:t>
      </w:r>
      <w:r>
        <w:rPr/>
        <w:t>iện</w:t>
      </w:r>
      <w:r>
        <w:rPr>
          <w:spacing w:val="-1"/>
        </w:rPr>
        <w:t> </w:t>
      </w:r>
      <w:r>
        <w:rPr/>
        <w:t>pháp</w:t>
      </w:r>
      <w:r>
        <w:rPr>
          <w:spacing w:val="-1"/>
        </w:rPr>
        <w:t> </w:t>
      </w:r>
      <w:r>
        <w:rPr/>
        <w:t>tăng</w:t>
      </w:r>
      <w:r>
        <w:rPr>
          <w:spacing w:val="-1"/>
        </w:rPr>
        <w:t> </w:t>
      </w:r>
      <w:r>
        <w:rPr/>
        <w:t>doanh</w:t>
      </w:r>
      <w:r>
        <w:rPr>
          <w:spacing w:val="-1"/>
        </w:rPr>
        <w:t> </w:t>
      </w:r>
      <w:r>
        <w:rPr>
          <w:spacing w:val="-5"/>
        </w:rPr>
        <w:t>thu</w:t>
      </w:r>
    </w:p>
    <w:p>
      <w:pPr>
        <w:pStyle w:val="BodyText"/>
        <w:spacing w:before="118"/>
        <w:ind w:right="718" w:firstLine="566"/>
        <w:jc w:val="both"/>
      </w:pPr>
      <w:r>
        <w:rPr/>
        <w:t>Để tăng</w:t>
      </w:r>
      <w:r>
        <w:rPr>
          <w:spacing w:val="-3"/>
        </w:rPr>
        <w:t> </w:t>
      </w:r>
      <w:r>
        <w:rPr/>
        <w:t>doanh</w:t>
      </w:r>
      <w:r>
        <w:rPr>
          <w:spacing w:val="-3"/>
        </w:rPr>
        <w:t> </w:t>
      </w:r>
      <w:r>
        <w:rPr/>
        <w:t>thu</w:t>
      </w:r>
      <w:r>
        <w:rPr>
          <w:spacing w:val="-1"/>
        </w:rPr>
        <w:t> </w:t>
      </w:r>
      <w:r>
        <w:rPr/>
        <w:t>bán</w:t>
      </w:r>
      <w:r>
        <w:rPr>
          <w:spacing w:val="-3"/>
        </w:rPr>
        <w:t> </w:t>
      </w:r>
      <w:r>
        <w:rPr/>
        <w:t>hàng</w:t>
      </w:r>
      <w:r>
        <w:rPr>
          <w:spacing w:val="-3"/>
        </w:rPr>
        <w:t> </w:t>
      </w:r>
      <w:r>
        <w:rPr/>
        <w:t>và</w:t>
      </w:r>
      <w:r>
        <w:rPr>
          <w:spacing w:val="-2"/>
        </w:rPr>
        <w:t> </w:t>
      </w:r>
      <w:r>
        <w:rPr/>
        <w:t>cung</w:t>
      </w:r>
      <w:r>
        <w:rPr>
          <w:spacing w:val="-1"/>
        </w:rPr>
        <w:t> </w:t>
      </w:r>
      <w:r>
        <w:rPr/>
        <w:t>cấp</w:t>
      </w:r>
      <w:r>
        <w:rPr>
          <w:spacing w:val="-3"/>
        </w:rPr>
        <w:t> </w:t>
      </w:r>
      <w:r>
        <w:rPr/>
        <w:t>dịch</w:t>
      </w:r>
      <w:r>
        <w:rPr>
          <w:spacing w:val="-1"/>
        </w:rPr>
        <w:t> </w:t>
      </w:r>
      <w:r>
        <w:rPr/>
        <w:t>vụ, doanh</w:t>
      </w:r>
      <w:r>
        <w:rPr>
          <w:spacing w:val="-1"/>
        </w:rPr>
        <w:t> </w:t>
      </w:r>
      <w:r>
        <w:rPr/>
        <w:t>nghiệp</w:t>
      </w:r>
      <w:r>
        <w:rPr>
          <w:spacing w:val="-3"/>
        </w:rPr>
        <w:t> </w:t>
      </w:r>
      <w:r>
        <w:rPr/>
        <w:t>cần</w:t>
      </w:r>
      <w:r>
        <w:rPr>
          <w:spacing w:val="-1"/>
        </w:rPr>
        <w:t> </w:t>
      </w:r>
      <w:r>
        <w:rPr/>
        <w:t>thực hiện</w:t>
      </w:r>
      <w:r>
        <w:rPr>
          <w:spacing w:val="-1"/>
        </w:rPr>
        <w:t> </w:t>
      </w:r>
      <w:r>
        <w:rPr/>
        <w:t>tốt các biện pháp sau đây:</w:t>
      </w:r>
    </w:p>
    <w:p>
      <w:pPr>
        <w:pStyle w:val="ListParagraph"/>
        <w:numPr>
          <w:ilvl w:val="0"/>
          <w:numId w:val="130"/>
        </w:numPr>
        <w:tabs>
          <w:tab w:pos="1640" w:val="left" w:leader="none"/>
        </w:tabs>
        <w:spacing w:line="240" w:lineRule="auto" w:before="120" w:after="0"/>
        <w:ind w:left="903" w:right="708" w:firstLine="566"/>
        <w:jc w:val="both"/>
        <w:rPr>
          <w:sz w:val="26"/>
        </w:rPr>
      </w:pPr>
      <w:r>
        <w:rPr>
          <w:sz w:val="26"/>
        </w:rPr>
        <w:t>Tăng số l</w:t>
      </w:r>
      <w:r>
        <w:rPr>
          <w:rFonts w:ascii="Microsoft Sans Serif" w:hAnsi="Microsoft Sans Serif"/>
          <w:sz w:val="26"/>
        </w:rPr>
        <w:t>ƣ</w:t>
      </w:r>
      <w:r>
        <w:rPr>
          <w:sz w:val="26"/>
        </w:rPr>
        <w:t>ợng, khối l</w:t>
      </w:r>
      <w:r>
        <w:rPr>
          <w:rFonts w:ascii="Microsoft Sans Serif" w:hAnsi="Microsoft Sans Serif"/>
          <w:sz w:val="26"/>
        </w:rPr>
        <w:t>ƣ</w:t>
      </w:r>
      <w:r>
        <w:rPr>
          <w:sz w:val="26"/>
        </w:rPr>
        <w:t>ợng hàng hóa tiêu thụ:</w:t>
      </w:r>
      <w:r>
        <w:rPr>
          <w:spacing w:val="-2"/>
          <w:sz w:val="26"/>
        </w:rPr>
        <w:t> </w:t>
      </w:r>
      <w:r>
        <w:rPr>
          <w:sz w:val="26"/>
        </w:rPr>
        <w:t>Việc tăng số l</w:t>
      </w:r>
      <w:r>
        <w:rPr>
          <w:rFonts w:ascii="Microsoft Sans Serif" w:hAnsi="Microsoft Sans Serif"/>
          <w:sz w:val="26"/>
        </w:rPr>
        <w:t>ƣ</w:t>
      </w:r>
      <w:r>
        <w:rPr>
          <w:sz w:val="26"/>
        </w:rPr>
        <w:t>ợng, khối l</w:t>
      </w:r>
      <w:r>
        <w:rPr>
          <w:rFonts w:ascii="Microsoft Sans Serif" w:hAnsi="Microsoft Sans Serif"/>
          <w:sz w:val="26"/>
        </w:rPr>
        <w:t>ƣ</w:t>
      </w:r>
      <w:r>
        <w:rPr>
          <w:sz w:val="26"/>
        </w:rPr>
        <w:t>ợng hàng hóa tiêu thụ sẽ làm tăng doanh thu bán hàng, do vậy để tăng đ</w:t>
      </w:r>
      <w:r>
        <w:rPr>
          <w:rFonts w:ascii="Microsoft Sans Serif" w:hAnsi="Microsoft Sans Serif"/>
          <w:sz w:val="26"/>
        </w:rPr>
        <w:t>ƣ</w:t>
      </w:r>
      <w:r>
        <w:rPr>
          <w:sz w:val="26"/>
        </w:rPr>
        <w:t>ợc số l</w:t>
      </w:r>
      <w:r>
        <w:rPr>
          <w:rFonts w:ascii="Microsoft Sans Serif" w:hAnsi="Microsoft Sans Serif"/>
          <w:sz w:val="26"/>
        </w:rPr>
        <w:t>ƣ</w:t>
      </w:r>
      <w:r>
        <w:rPr>
          <w:sz w:val="26"/>
        </w:rPr>
        <w:t>ợng,</w:t>
      </w:r>
      <w:r>
        <w:rPr>
          <w:spacing w:val="40"/>
          <w:sz w:val="26"/>
        </w:rPr>
        <w:t> </w:t>
      </w:r>
      <w:r>
        <w:rPr>
          <w:sz w:val="26"/>
        </w:rPr>
        <w:t>khối l</w:t>
      </w:r>
      <w:r>
        <w:rPr>
          <w:rFonts w:ascii="Microsoft Sans Serif" w:hAnsi="Microsoft Sans Serif"/>
          <w:sz w:val="26"/>
        </w:rPr>
        <w:t>ƣ</w:t>
      </w:r>
      <w:r>
        <w:rPr>
          <w:sz w:val="26"/>
        </w:rPr>
        <w:t>ợng</w:t>
      </w:r>
      <w:r>
        <w:rPr>
          <w:spacing w:val="-1"/>
          <w:sz w:val="26"/>
        </w:rPr>
        <w:t> </w:t>
      </w:r>
      <w:r>
        <w:rPr>
          <w:sz w:val="26"/>
        </w:rPr>
        <w:t>hàng</w:t>
      </w:r>
      <w:r>
        <w:rPr>
          <w:spacing w:val="-1"/>
          <w:sz w:val="26"/>
        </w:rPr>
        <w:t> </w:t>
      </w:r>
      <w:r>
        <w:rPr>
          <w:sz w:val="26"/>
        </w:rPr>
        <w:t>hóa tiêu thụ</w:t>
      </w:r>
      <w:r>
        <w:rPr>
          <w:spacing w:val="-1"/>
          <w:sz w:val="26"/>
        </w:rPr>
        <w:t> </w:t>
      </w:r>
      <w:r>
        <w:rPr>
          <w:sz w:val="26"/>
        </w:rPr>
        <w:t>doanh nghiệp phải mở rộng quy mô</w:t>
      </w:r>
      <w:r>
        <w:rPr>
          <w:spacing w:val="-1"/>
          <w:sz w:val="26"/>
        </w:rPr>
        <w:t> </w:t>
      </w:r>
      <w:r>
        <w:rPr>
          <w:sz w:val="26"/>
        </w:rPr>
        <w:t>kinh doanh, tổ chức tốt công tác bán hàng, việc ký kết hợp đồng bán hàng đối với khách hàng, tổ chức tốt công tác đóng gói, vận chuyển, lựa chọn ph</w:t>
      </w:r>
      <w:r>
        <w:rPr>
          <w:rFonts w:ascii="Microsoft Sans Serif" w:hAnsi="Microsoft Sans Serif"/>
          <w:sz w:val="26"/>
        </w:rPr>
        <w:t>ƣ</w:t>
      </w:r>
      <w:r>
        <w:rPr>
          <w:sz w:val="26"/>
        </w:rPr>
        <w:t>ơng thức thanh toán phù hợp và thuận </w:t>
      </w:r>
      <w:r>
        <w:rPr>
          <w:spacing w:val="-4"/>
          <w:sz w:val="26"/>
        </w:rPr>
        <w:t>tiện…</w:t>
      </w:r>
    </w:p>
    <w:p>
      <w:pPr>
        <w:pStyle w:val="ListParagraph"/>
        <w:numPr>
          <w:ilvl w:val="0"/>
          <w:numId w:val="130"/>
        </w:numPr>
        <w:tabs>
          <w:tab w:pos="1632" w:val="left" w:leader="none"/>
        </w:tabs>
        <w:spacing w:line="240" w:lineRule="auto" w:before="122" w:after="0"/>
        <w:ind w:left="903" w:right="709" w:firstLine="566"/>
        <w:jc w:val="both"/>
        <w:rPr>
          <w:sz w:val="26"/>
        </w:rPr>
      </w:pPr>
      <w:r>
        <w:rPr>
          <w:sz w:val="26"/>
        </w:rPr>
        <w:t>Xác định giá bán hàng hóa phù hợp: Giá bán hàng hoá càng cao thì doanh thu bán hàng càng tăng. Tuy nhiên trong nền kinh tế thị tr</w:t>
      </w:r>
      <w:r>
        <w:rPr>
          <w:rFonts w:ascii="Microsoft Sans Serif" w:hAnsi="Microsoft Sans Serif"/>
          <w:sz w:val="26"/>
        </w:rPr>
        <w:t>ƣ</w:t>
      </w:r>
      <w:r>
        <w:rPr>
          <w:sz w:val="26"/>
        </w:rPr>
        <w:t>ờng do tính cạnh tranh giữa các doanh nghiệp, do vậy để tăng doanh thu bán hàng doanh nghiệp không thể tăng</w:t>
      </w:r>
      <w:r>
        <w:rPr>
          <w:spacing w:val="40"/>
          <w:sz w:val="26"/>
        </w:rPr>
        <w:t> </w:t>
      </w:r>
      <w:r>
        <w:rPr>
          <w:sz w:val="26"/>
        </w:rPr>
        <w:t>giá bán hàng hoá, mà doanh nghiệp cần phải không ngừng phấn đấu tiết kiệm chi phí l</w:t>
      </w:r>
      <w:r>
        <w:rPr>
          <w:rFonts w:ascii="Microsoft Sans Serif" w:hAnsi="Microsoft Sans Serif"/>
          <w:sz w:val="26"/>
        </w:rPr>
        <w:t>ƣ</w:t>
      </w:r>
      <w:r>
        <w:rPr>
          <w:sz w:val="26"/>
        </w:rPr>
        <w:t>u thông để từ đó giảm giá bán làm cho số l</w:t>
      </w:r>
      <w:r>
        <w:rPr>
          <w:rFonts w:ascii="Microsoft Sans Serif" w:hAnsi="Microsoft Sans Serif"/>
          <w:sz w:val="26"/>
        </w:rPr>
        <w:t>ƣ</w:t>
      </w:r>
      <w:r>
        <w:rPr>
          <w:sz w:val="26"/>
        </w:rPr>
        <w:t>ợng, khối l</w:t>
      </w:r>
      <w:r>
        <w:rPr>
          <w:rFonts w:ascii="Microsoft Sans Serif" w:hAnsi="Microsoft Sans Serif"/>
          <w:sz w:val="26"/>
        </w:rPr>
        <w:t>ƣ</w:t>
      </w:r>
      <w:r>
        <w:rPr>
          <w:sz w:val="26"/>
        </w:rPr>
        <w:t>ợng hàng hoá tiêu thụ lớn, nh</w:t>
      </w:r>
      <w:r>
        <w:rPr>
          <w:rFonts w:ascii="Microsoft Sans Serif" w:hAnsi="Microsoft Sans Serif"/>
          <w:sz w:val="26"/>
        </w:rPr>
        <w:t>ƣ</w:t>
      </w:r>
      <w:r>
        <w:rPr>
          <w:sz w:val="26"/>
        </w:rPr>
        <w:t>ng không ảnh h</w:t>
      </w:r>
      <w:r>
        <w:rPr>
          <w:rFonts w:ascii="Microsoft Sans Serif" w:hAnsi="Microsoft Sans Serif"/>
          <w:sz w:val="26"/>
        </w:rPr>
        <w:t>ƣ</w:t>
      </w:r>
      <w:r>
        <w:rPr>
          <w:sz w:val="26"/>
        </w:rPr>
        <w:t>ởng đến mức lợi nhuận đã đề ra.</w:t>
      </w:r>
    </w:p>
    <w:p>
      <w:pPr>
        <w:pStyle w:val="ListParagraph"/>
        <w:numPr>
          <w:ilvl w:val="0"/>
          <w:numId w:val="130"/>
        </w:numPr>
        <w:tabs>
          <w:tab w:pos="1630" w:val="left" w:leader="none"/>
        </w:tabs>
        <w:spacing w:line="240" w:lineRule="auto" w:before="121" w:after="0"/>
        <w:ind w:left="903" w:right="706" w:firstLine="566"/>
        <w:jc w:val="both"/>
        <w:rPr>
          <w:sz w:val="26"/>
        </w:rPr>
      </w:pPr>
      <w:r>
        <w:rPr>
          <w:sz w:val="26"/>
        </w:rPr>
        <w:t>Nâng cao chất l</w:t>
      </w:r>
      <w:r>
        <w:rPr>
          <w:rFonts w:ascii="Microsoft Sans Serif" w:hAnsi="Microsoft Sans Serif"/>
          <w:sz w:val="26"/>
        </w:rPr>
        <w:t>ƣ</w:t>
      </w:r>
      <w:r>
        <w:rPr>
          <w:sz w:val="26"/>
        </w:rPr>
        <w:t>ợng sản phẩm, hàng hóa tiêu thụ: Chất l</w:t>
      </w:r>
      <w:r>
        <w:rPr>
          <w:rFonts w:ascii="Microsoft Sans Serif" w:hAnsi="Microsoft Sans Serif"/>
          <w:sz w:val="26"/>
        </w:rPr>
        <w:t>ƣ</w:t>
      </w:r>
      <w:r>
        <w:rPr>
          <w:sz w:val="26"/>
        </w:rPr>
        <w:t>ợng hàng hoá</w:t>
      </w:r>
      <w:r>
        <w:rPr>
          <w:spacing w:val="80"/>
          <w:sz w:val="26"/>
        </w:rPr>
        <w:t> </w:t>
      </w:r>
      <w:r>
        <w:rPr>
          <w:sz w:val="26"/>
        </w:rPr>
        <w:t>không những ảnh h</w:t>
      </w:r>
      <w:r>
        <w:rPr>
          <w:rFonts w:ascii="Microsoft Sans Serif" w:hAnsi="Microsoft Sans Serif"/>
          <w:sz w:val="26"/>
        </w:rPr>
        <w:t>ƣ</w:t>
      </w:r>
      <w:r>
        <w:rPr>
          <w:sz w:val="26"/>
        </w:rPr>
        <w:t>ởng đến giá bán của hàng hoá mà còn ảnh h</w:t>
      </w:r>
      <w:r>
        <w:rPr>
          <w:rFonts w:ascii="Microsoft Sans Serif" w:hAnsi="Microsoft Sans Serif"/>
          <w:sz w:val="26"/>
        </w:rPr>
        <w:t>ƣ</w:t>
      </w:r>
      <w:r>
        <w:rPr>
          <w:sz w:val="26"/>
        </w:rPr>
        <w:t>ởng đến số l</w:t>
      </w:r>
      <w:r>
        <w:rPr>
          <w:rFonts w:ascii="Microsoft Sans Serif" w:hAnsi="Microsoft Sans Serif"/>
          <w:sz w:val="26"/>
        </w:rPr>
        <w:t>ƣ</w:t>
      </w:r>
      <w:r>
        <w:rPr>
          <w:sz w:val="26"/>
        </w:rPr>
        <w:t>ợng hàng hoá tiêu thụ. Những mặt hàng có chất l</w:t>
      </w:r>
      <w:r>
        <w:rPr>
          <w:rFonts w:ascii="Microsoft Sans Serif" w:hAnsi="Microsoft Sans Serif"/>
          <w:sz w:val="26"/>
        </w:rPr>
        <w:t>ƣ</w:t>
      </w:r>
      <w:r>
        <w:rPr>
          <w:sz w:val="26"/>
        </w:rPr>
        <w:t>ợng tốt thì giá bán sẽ cao và tạo điều kiện tiêu thụ dễ dàng. Do vậy doanh nghiệp cần lựa chọn các mặt hàng kinh doanh có chất l</w:t>
      </w:r>
      <w:r>
        <w:rPr>
          <w:rFonts w:ascii="Microsoft Sans Serif" w:hAnsi="Microsoft Sans Serif"/>
          <w:sz w:val="26"/>
        </w:rPr>
        <w:t>ƣ</w:t>
      </w:r>
      <w:r>
        <w:rPr>
          <w:sz w:val="26"/>
        </w:rPr>
        <w:t>ợng tốt, giá cả phù hợp để tiêu thụ đ</w:t>
      </w:r>
      <w:r>
        <w:rPr>
          <w:rFonts w:ascii="Microsoft Sans Serif" w:hAnsi="Microsoft Sans Serif"/>
          <w:sz w:val="26"/>
        </w:rPr>
        <w:t>ƣ</w:t>
      </w:r>
      <w:r>
        <w:rPr>
          <w:sz w:val="26"/>
        </w:rPr>
        <w:t>ợc dễ dàng, tăng doanh thu bán hàng.</w:t>
      </w:r>
    </w:p>
    <w:p>
      <w:pPr>
        <w:pStyle w:val="ListParagraph"/>
        <w:numPr>
          <w:ilvl w:val="0"/>
          <w:numId w:val="130"/>
        </w:numPr>
        <w:tabs>
          <w:tab w:pos="1644" w:val="left" w:leader="none"/>
        </w:tabs>
        <w:spacing w:line="240" w:lineRule="auto" w:before="119" w:after="0"/>
        <w:ind w:left="903" w:right="707" w:firstLine="566"/>
        <w:jc w:val="both"/>
        <w:rPr>
          <w:sz w:val="26"/>
        </w:rPr>
      </w:pPr>
      <w:r>
        <w:rPr>
          <w:sz w:val="26"/>
        </w:rPr>
        <w:t>Tổ chức tốt công tác kiểm tra và tiếp thị: Doanh nghiệp cần phải tổ chức tốt công tác thanh toán, công tác tiếp thị, quảng cáo, giới thiệu mặt hàng kinh doanh, tổ chức tốt các khâu bán hàng… để thu hút khách hàng tăng số l</w:t>
      </w:r>
      <w:r>
        <w:rPr>
          <w:rFonts w:ascii="Microsoft Sans Serif" w:hAnsi="Microsoft Sans Serif"/>
          <w:sz w:val="26"/>
        </w:rPr>
        <w:t>ƣ</w:t>
      </w:r>
      <w:r>
        <w:rPr>
          <w:sz w:val="26"/>
        </w:rPr>
        <w:t>ợng, khối l</w:t>
      </w:r>
      <w:r>
        <w:rPr>
          <w:rFonts w:ascii="Microsoft Sans Serif" w:hAnsi="Microsoft Sans Serif"/>
          <w:sz w:val="26"/>
        </w:rPr>
        <w:t>ƣ</w:t>
      </w:r>
      <w:r>
        <w:rPr>
          <w:sz w:val="26"/>
        </w:rPr>
        <w:t>ợng hàng hoá tiêu thụ.</w:t>
      </w:r>
    </w:p>
    <w:p>
      <w:pPr>
        <w:pStyle w:val="BodyText"/>
        <w:spacing w:before="120"/>
        <w:ind w:right="709" w:firstLine="566"/>
        <w:jc w:val="both"/>
      </w:pPr>
      <w:r>
        <w:rPr/>
        <w:t>Tóm lại, tình hình thực hiện chỉ tiêu doanh thu bán hàng có ảnh h</w:t>
      </w:r>
      <w:r>
        <w:rPr>
          <w:rFonts w:ascii="Microsoft Sans Serif" w:hAnsi="Microsoft Sans Serif"/>
        </w:rPr>
        <w:t>ƣ</w:t>
      </w:r>
      <w:r>
        <w:rPr/>
        <w:t>ởng rất lớn đến tình hình</w:t>
      </w:r>
      <w:r>
        <w:rPr>
          <w:spacing w:val="-2"/>
        </w:rPr>
        <w:t> </w:t>
      </w:r>
      <w:r>
        <w:rPr/>
        <w:t>tài chính của doanh nghiệp.</w:t>
      </w:r>
      <w:r>
        <w:rPr>
          <w:spacing w:val="-5"/>
        </w:rPr>
        <w:t> </w:t>
      </w:r>
      <w:r>
        <w:rPr/>
        <w:t>Tr</w:t>
      </w:r>
      <w:r>
        <w:rPr>
          <w:rFonts w:ascii="Microsoft Sans Serif" w:hAnsi="Microsoft Sans Serif"/>
        </w:rPr>
        <w:t>ƣ</w:t>
      </w:r>
      <w:r>
        <w:rPr/>
        <w:t>ờng hợp doanh thu không</w:t>
      </w:r>
      <w:r>
        <w:rPr>
          <w:spacing w:val="-2"/>
        </w:rPr>
        <w:t> </w:t>
      </w:r>
      <w:r>
        <w:rPr/>
        <w:t>đủ bù</w:t>
      </w:r>
      <w:r>
        <w:rPr>
          <w:spacing w:val="-2"/>
        </w:rPr>
        <w:t> </w:t>
      </w:r>
      <w:r>
        <w:rPr/>
        <w:t>đắp</w:t>
      </w:r>
      <w:r>
        <w:rPr>
          <w:spacing w:val="-2"/>
        </w:rPr>
        <w:t> </w:t>
      </w:r>
      <w:r>
        <w:rPr/>
        <w:t>các khoản chi phí bỏ ra thì doanh nghiệp sẽ gặp khó khăn về tài chính. Nếu tình trạng này kéo dài mà doanh nghiệp không có biện pháp khắc phục thì sẽ làm cho doanh nghiệp không đủ sức cạnh tranh trên thị tr</w:t>
      </w:r>
      <w:r>
        <w:rPr>
          <w:rFonts w:ascii="Microsoft Sans Serif" w:hAnsi="Microsoft Sans Serif"/>
        </w:rPr>
        <w:t>ƣ</w:t>
      </w:r>
      <w:r>
        <w:rPr/>
        <w:t>ờng và doanh nghiệp bị phá sản là điều tất yếu không thể tránh khỏi.</w:t>
      </w:r>
    </w:p>
    <w:p>
      <w:pPr>
        <w:pStyle w:val="Heading4"/>
        <w:numPr>
          <w:ilvl w:val="1"/>
          <w:numId w:val="126"/>
        </w:numPr>
        <w:tabs>
          <w:tab w:pos="1479" w:val="left" w:leader="none"/>
        </w:tabs>
        <w:spacing w:line="240" w:lineRule="auto" w:before="123" w:after="0"/>
        <w:ind w:left="1479" w:right="0" w:hanging="492"/>
        <w:jc w:val="both"/>
      </w:pPr>
      <w:r>
        <w:rPr/>
        <w:drawing>
          <wp:anchor distT="0" distB="0" distL="0" distR="0" allowOverlap="1" layoutInCell="1" locked="0" behindDoc="0" simplePos="0" relativeHeight="15810560">
            <wp:simplePos x="0" y="0"/>
            <wp:positionH relativeFrom="page">
              <wp:posOffset>1873250</wp:posOffset>
            </wp:positionH>
            <wp:positionV relativeFrom="paragraph">
              <wp:posOffset>1004182</wp:posOffset>
            </wp:positionV>
            <wp:extent cx="3810000" cy="364238"/>
            <wp:effectExtent l="0" t="0" r="0" b="0"/>
            <wp:wrapNone/>
            <wp:docPr id="189" name="Image 189">
              <a:hlinkClick r:id="rId6"/>
            </wp:docPr>
            <wp:cNvGraphicFramePr>
              <a:graphicFrameLocks/>
            </wp:cNvGraphicFramePr>
            <a:graphic>
              <a:graphicData uri="http://schemas.openxmlformats.org/drawingml/2006/picture">
                <pic:pic>
                  <pic:nvPicPr>
                    <pic:cNvPr id="189" name="Image 18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bookmarkStart w:name="_bookmark62" w:id="113"/>
      <w:bookmarkEnd w:id="113"/>
      <w:r>
        <w:rPr/>
        <w:t>B</w:t>
      </w:r>
      <w:r>
        <w:rPr/>
        <w:t>iện</w:t>
      </w:r>
      <w:r>
        <w:rPr>
          <w:spacing w:val="-1"/>
        </w:rPr>
        <w:t> </w:t>
      </w:r>
      <w:r>
        <w:rPr/>
        <w:t>pháp</w:t>
      </w:r>
      <w:r>
        <w:rPr>
          <w:spacing w:val="-1"/>
        </w:rPr>
        <w:t> </w:t>
      </w:r>
      <w:r>
        <w:rPr/>
        <w:t>tiết</w:t>
      </w:r>
      <w:r>
        <w:rPr>
          <w:spacing w:val="-1"/>
        </w:rPr>
        <w:t> </w:t>
      </w:r>
      <w:r>
        <w:rPr/>
        <w:t>kiệm</w:t>
      </w:r>
      <w:r>
        <w:rPr>
          <w:spacing w:val="-1"/>
        </w:rPr>
        <w:t> </w:t>
      </w:r>
      <w:r>
        <w:rPr/>
        <w:t>chi </w:t>
      </w:r>
      <w:r>
        <w:rPr>
          <w:spacing w:val="-5"/>
        </w:rPr>
        <w:t>phí</w:t>
      </w:r>
    </w:p>
    <w:p>
      <w:pPr>
        <w:spacing w:after="0" w:line="240" w:lineRule="auto"/>
        <w:jc w:val="both"/>
        <w:sectPr>
          <w:pgSz w:w="11900" w:h="16840"/>
          <w:pgMar w:header="0" w:footer="22" w:top="1040" w:bottom="320" w:left="1280" w:right="0"/>
        </w:sectPr>
      </w:pPr>
    </w:p>
    <w:p>
      <w:pPr>
        <w:pStyle w:val="BodyText"/>
        <w:spacing w:before="77"/>
        <w:ind w:right="713" w:firstLine="566"/>
        <w:jc w:val="both"/>
      </w:pPr>
      <w:r>
        <w:rPr/>
        <w:t>Tiết kiệm chi phí là biện pháp cơ bản và quan trọng nhất để tăng lợi nhuận. Do đó</w:t>
      </w:r>
      <w:r>
        <w:rPr>
          <w:spacing w:val="-2"/>
        </w:rPr>
        <w:t> </w:t>
      </w:r>
      <w:r>
        <w:rPr/>
        <w:t>để</w:t>
      </w:r>
      <w:r>
        <w:rPr>
          <w:spacing w:val="-1"/>
        </w:rPr>
        <w:t> </w:t>
      </w:r>
      <w:r>
        <w:rPr/>
        <w:t>hạ thấp chi</w:t>
      </w:r>
      <w:r>
        <w:rPr>
          <w:spacing w:val="-2"/>
        </w:rPr>
        <w:t> </w:t>
      </w:r>
      <w:r>
        <w:rPr/>
        <w:t>phí hoạt động</w:t>
      </w:r>
      <w:r>
        <w:rPr>
          <w:spacing w:val="-2"/>
        </w:rPr>
        <w:t> </w:t>
      </w:r>
      <w:r>
        <w:rPr/>
        <w:t>kinh doanh</w:t>
      </w:r>
      <w:r>
        <w:rPr>
          <w:spacing w:val="-2"/>
        </w:rPr>
        <w:t> </w:t>
      </w:r>
      <w:r>
        <w:rPr/>
        <w:t>trong doanh</w:t>
      </w:r>
      <w:r>
        <w:rPr>
          <w:spacing w:val="-2"/>
        </w:rPr>
        <w:t> </w:t>
      </w:r>
      <w:r>
        <w:rPr/>
        <w:t>nghiệp</w:t>
      </w:r>
      <w:r>
        <w:rPr>
          <w:spacing w:val="-2"/>
        </w:rPr>
        <w:t> </w:t>
      </w:r>
      <w:r>
        <w:rPr/>
        <w:t>cần</w:t>
      </w:r>
      <w:r>
        <w:rPr>
          <w:spacing w:val="-2"/>
        </w:rPr>
        <w:t> </w:t>
      </w:r>
      <w:r>
        <w:rPr/>
        <w:t>thực hiện</w:t>
      </w:r>
      <w:r>
        <w:rPr>
          <w:spacing w:val="-2"/>
        </w:rPr>
        <w:t> </w:t>
      </w:r>
      <w:r>
        <w:rPr/>
        <w:t>các biện pháp chủ yếu sau:</w:t>
      </w:r>
    </w:p>
    <w:p>
      <w:pPr>
        <w:pStyle w:val="ListParagraph"/>
        <w:numPr>
          <w:ilvl w:val="0"/>
          <w:numId w:val="131"/>
        </w:numPr>
        <w:tabs>
          <w:tab w:pos="1626" w:val="left" w:leader="none"/>
        </w:tabs>
        <w:spacing w:line="240" w:lineRule="auto" w:before="121" w:after="0"/>
        <w:ind w:left="903" w:right="713" w:firstLine="566"/>
        <w:jc w:val="both"/>
        <w:rPr>
          <w:sz w:val="26"/>
        </w:rPr>
      </w:pPr>
      <w:r>
        <w:rPr>
          <w:sz w:val="26"/>
        </w:rPr>
        <w:t>Đối</w:t>
      </w:r>
      <w:r>
        <w:rPr>
          <w:spacing w:val="-2"/>
          <w:sz w:val="26"/>
        </w:rPr>
        <w:t> </w:t>
      </w:r>
      <w:r>
        <w:rPr>
          <w:sz w:val="26"/>
        </w:rPr>
        <w:t>với doanh nghiệp</w:t>
      </w:r>
      <w:r>
        <w:rPr>
          <w:spacing w:val="-2"/>
          <w:sz w:val="26"/>
        </w:rPr>
        <w:t> </w:t>
      </w:r>
      <w:r>
        <w:rPr>
          <w:sz w:val="26"/>
        </w:rPr>
        <w:t>th</w:t>
      </w:r>
      <w:r>
        <w:rPr>
          <w:rFonts w:ascii="Microsoft Sans Serif" w:hAnsi="Microsoft Sans Serif"/>
          <w:sz w:val="26"/>
        </w:rPr>
        <w:t>ƣ</w:t>
      </w:r>
      <w:r>
        <w:rPr>
          <w:sz w:val="26"/>
        </w:rPr>
        <w:t>ơng</w:t>
      </w:r>
      <w:r>
        <w:rPr>
          <w:spacing w:val="-2"/>
          <w:sz w:val="26"/>
        </w:rPr>
        <w:t> </w:t>
      </w:r>
      <w:r>
        <w:rPr>
          <w:sz w:val="26"/>
        </w:rPr>
        <w:t>mại.</w:t>
      </w:r>
      <w:r>
        <w:rPr>
          <w:spacing w:val="-5"/>
          <w:sz w:val="26"/>
        </w:rPr>
        <w:t> </w:t>
      </w:r>
      <w:r>
        <w:rPr>
          <w:sz w:val="26"/>
        </w:rPr>
        <w:t>Việc phấn</w:t>
      </w:r>
      <w:r>
        <w:rPr>
          <w:spacing w:val="-2"/>
          <w:sz w:val="26"/>
        </w:rPr>
        <w:t> </w:t>
      </w:r>
      <w:r>
        <w:rPr>
          <w:sz w:val="26"/>
        </w:rPr>
        <w:t>đấu</w:t>
      </w:r>
      <w:r>
        <w:rPr>
          <w:spacing w:val="-2"/>
          <w:sz w:val="26"/>
        </w:rPr>
        <w:t> </w:t>
      </w:r>
      <w:r>
        <w:rPr>
          <w:sz w:val="26"/>
        </w:rPr>
        <w:t>tăng</w:t>
      </w:r>
      <w:r>
        <w:rPr>
          <w:spacing w:val="-2"/>
          <w:sz w:val="26"/>
        </w:rPr>
        <w:t> </w:t>
      </w:r>
      <w:r>
        <w:rPr>
          <w:sz w:val="26"/>
        </w:rPr>
        <w:t>lợi nhuận</w:t>
      </w:r>
      <w:r>
        <w:rPr>
          <w:spacing w:val="-2"/>
          <w:sz w:val="26"/>
        </w:rPr>
        <w:t> </w:t>
      </w:r>
      <w:r>
        <w:rPr>
          <w:sz w:val="26"/>
        </w:rPr>
        <w:t>có</w:t>
      </w:r>
      <w:r>
        <w:rPr>
          <w:spacing w:val="-2"/>
          <w:sz w:val="26"/>
        </w:rPr>
        <w:t> </w:t>
      </w:r>
      <w:r>
        <w:rPr>
          <w:sz w:val="26"/>
        </w:rPr>
        <w:t>ý nghĩa rất lớn đối với doanh nghiệp. Vì vậy các doanh nghiệp th</w:t>
      </w:r>
      <w:r>
        <w:rPr>
          <w:rFonts w:ascii="Microsoft Sans Serif" w:hAnsi="Microsoft Sans Serif"/>
          <w:sz w:val="26"/>
        </w:rPr>
        <w:t>ƣ</w:t>
      </w:r>
      <w:r>
        <w:rPr>
          <w:sz w:val="26"/>
        </w:rPr>
        <w:t>ờng xuyên tìm mọi biện pháp khai thác hết khả năng tiềm tàng trong doanh nghiệp nhằm đạt đ</w:t>
      </w:r>
      <w:r>
        <w:rPr>
          <w:rFonts w:ascii="Microsoft Sans Serif" w:hAnsi="Microsoft Sans Serif"/>
          <w:sz w:val="26"/>
        </w:rPr>
        <w:t>ƣ</w:t>
      </w:r>
      <w:r>
        <w:rPr>
          <w:sz w:val="26"/>
        </w:rPr>
        <w:t>ợc mức lợi nhuận hợp lý và cao nhất.</w:t>
      </w:r>
    </w:p>
    <w:p>
      <w:pPr>
        <w:pStyle w:val="BodyText"/>
        <w:spacing w:before="120"/>
        <w:ind w:right="704" w:firstLine="848"/>
        <w:jc w:val="both"/>
      </w:pPr>
      <w:r>
        <w:rPr/>
        <w:t>+ Tăng số l</w:t>
      </w:r>
      <w:r>
        <w:rPr>
          <w:rFonts w:ascii="Microsoft Sans Serif" w:hAnsi="Microsoft Sans Serif"/>
        </w:rPr>
        <w:t>ƣ</w:t>
      </w:r>
      <w:r>
        <w:rPr/>
        <w:t>ợng, sản l</w:t>
      </w:r>
      <w:r>
        <w:rPr>
          <w:rFonts w:ascii="Microsoft Sans Serif" w:hAnsi="Microsoft Sans Serif"/>
        </w:rPr>
        <w:t>ƣ</w:t>
      </w:r>
      <w:r>
        <w:rPr/>
        <w:t>ợng hàng hoá tiêu thụ (tăng doanh thu).Đây là một biện pháp quan trọng nhằm tăng thêm lợi nhuận của doanh nghiệp. Giả sử các điều kiện khác không thay đổi thì khối l</w:t>
      </w:r>
      <w:r>
        <w:rPr>
          <w:rFonts w:ascii="Microsoft Sans Serif" w:hAnsi="Microsoft Sans Serif"/>
        </w:rPr>
        <w:t>ƣ</w:t>
      </w:r>
      <w:r>
        <w:rPr/>
        <w:t>ợng sản l</w:t>
      </w:r>
      <w:r>
        <w:rPr>
          <w:rFonts w:ascii="Microsoft Sans Serif" w:hAnsi="Microsoft Sans Serif"/>
        </w:rPr>
        <w:t>ƣ</w:t>
      </w:r>
      <w:r>
        <w:rPr/>
        <w:t>ợng hàng hoá, dịch vụ tiêu thụ, cung ứng có ảnh h</w:t>
      </w:r>
      <w:r>
        <w:rPr>
          <w:rFonts w:ascii="Microsoft Sans Serif" w:hAnsi="Microsoft Sans Serif"/>
        </w:rPr>
        <w:t>ƣ</w:t>
      </w:r>
      <w:r>
        <w:rPr/>
        <w:t>ởng trực tiếp tới mức lợi nhuận của doanh nghiệp. Khả năng tăng thêm sản l</w:t>
      </w:r>
      <w:r>
        <w:rPr>
          <w:rFonts w:ascii="Microsoft Sans Serif" w:hAnsi="Microsoft Sans Serif"/>
        </w:rPr>
        <w:t>ƣ</w:t>
      </w:r>
      <w:r>
        <w:rPr/>
        <w:t>ợng trong các doanh nghiệp hiện nay còn rất lớn, khả năng tận dụng lao động, bố trí lao động, tận dụng và nâng cao công suất máy móc, thiết bị còn rất tiềm tàng, mở rộng quy mô, địa bàn hoạt động kinh doanh. Đi đôi với tăng sản l</w:t>
      </w:r>
      <w:r>
        <w:rPr>
          <w:rFonts w:ascii="Microsoft Sans Serif" w:hAnsi="Microsoft Sans Serif"/>
        </w:rPr>
        <w:t>ƣ</w:t>
      </w:r>
      <w:r>
        <w:rPr/>
        <w:t>ợng sản phẩm, hàng hoá các doanh nghiệp còn phải chú ý nâng cao chất l</w:t>
      </w:r>
      <w:r>
        <w:rPr>
          <w:rFonts w:ascii="Microsoft Sans Serif" w:hAnsi="Microsoft Sans Serif"/>
        </w:rPr>
        <w:t>ƣ</w:t>
      </w:r>
      <w:r>
        <w:rPr/>
        <w:t>ợng hàng hoá, dịch vụ cung cấp, nâng cao chất l</w:t>
      </w:r>
      <w:r>
        <w:rPr>
          <w:rFonts w:ascii="Microsoft Sans Serif" w:hAnsi="Microsoft Sans Serif"/>
        </w:rPr>
        <w:t>ƣ</w:t>
      </w:r>
      <w:r>
        <w:rPr/>
        <w:t>ợng phục vụ, tổ chức tốt công tác tiếp thị, quảng cáo... Bởi vì chất l</w:t>
      </w:r>
      <w:r>
        <w:rPr>
          <w:rFonts w:ascii="Microsoft Sans Serif" w:hAnsi="Microsoft Sans Serif"/>
        </w:rPr>
        <w:t>ƣ</w:t>
      </w:r>
      <w:r>
        <w:rPr/>
        <w:t>ợng hàng hoá tốt sẽ giữ đ</w:t>
      </w:r>
      <w:r>
        <w:rPr>
          <w:rFonts w:ascii="Microsoft Sans Serif" w:hAnsi="Microsoft Sans Serif"/>
        </w:rPr>
        <w:t>ƣ</w:t>
      </w:r>
      <w:r>
        <w:rPr/>
        <w:t>ợc “chữ tín” đối với ng</w:t>
      </w:r>
      <w:r>
        <w:rPr>
          <w:rFonts w:ascii="Microsoft Sans Serif" w:hAnsi="Microsoft Sans Serif"/>
        </w:rPr>
        <w:t>ƣ</w:t>
      </w:r>
      <w:r>
        <w:rPr/>
        <w:t>ời tiêu dùng và giá bán sẽ cao, đồng thời nâng cao chất l</w:t>
      </w:r>
      <w:r>
        <w:rPr>
          <w:rFonts w:ascii="Microsoft Sans Serif" w:hAnsi="Microsoft Sans Serif"/>
        </w:rPr>
        <w:t>ƣ</w:t>
      </w:r>
      <w:r>
        <w:rPr/>
        <w:t>ợng phục vụ sẽ thu hút đ</w:t>
      </w:r>
      <w:r>
        <w:rPr>
          <w:rFonts w:ascii="Microsoft Sans Serif" w:hAnsi="Microsoft Sans Serif"/>
        </w:rPr>
        <w:t>ƣ</w:t>
      </w:r>
      <w:r>
        <w:rPr/>
        <w:t>ợc nhiều khách hàng làm cho khối l</w:t>
      </w:r>
      <w:r>
        <w:rPr>
          <w:rFonts w:ascii="Microsoft Sans Serif" w:hAnsi="Microsoft Sans Serif"/>
        </w:rPr>
        <w:t>ƣ</w:t>
      </w:r>
      <w:r>
        <w:rPr/>
        <w:t>ợng tiêu thụ hàng hoá lớn, doanh thu sẽ tăng.</w:t>
      </w:r>
    </w:p>
    <w:p>
      <w:pPr>
        <w:pStyle w:val="BodyText"/>
        <w:spacing w:before="120"/>
        <w:ind w:left="904" w:right="734" w:firstLine="720"/>
        <w:jc w:val="both"/>
      </w:pPr>
      <w:r>
        <w:rPr/>
        <w:t>Khi</w:t>
      </w:r>
      <w:r>
        <w:rPr>
          <w:spacing w:val="-3"/>
        </w:rPr>
        <w:t> </w:t>
      </w:r>
      <w:r>
        <w:rPr/>
        <w:t>lập</w:t>
      </w:r>
      <w:r>
        <w:rPr>
          <w:spacing w:val="-1"/>
        </w:rPr>
        <w:t> </w:t>
      </w:r>
      <w:r>
        <w:rPr/>
        <w:t>kế hoạch</w:t>
      </w:r>
      <w:r>
        <w:rPr>
          <w:spacing w:val="-1"/>
        </w:rPr>
        <w:t> </w:t>
      </w:r>
      <w:r>
        <w:rPr/>
        <w:t>kinh</w:t>
      </w:r>
      <w:r>
        <w:rPr>
          <w:spacing w:val="-3"/>
        </w:rPr>
        <w:t> </w:t>
      </w:r>
      <w:r>
        <w:rPr/>
        <w:t>doanh, trong</w:t>
      </w:r>
      <w:r>
        <w:rPr>
          <w:spacing w:val="-1"/>
        </w:rPr>
        <w:t> </w:t>
      </w:r>
      <w:r>
        <w:rPr/>
        <w:t>điều</w:t>
      </w:r>
      <w:r>
        <w:rPr>
          <w:spacing w:val="-1"/>
        </w:rPr>
        <w:t> </w:t>
      </w:r>
      <w:r>
        <w:rPr/>
        <w:t>kiện</w:t>
      </w:r>
      <w:r>
        <w:rPr>
          <w:spacing w:val="-3"/>
        </w:rPr>
        <w:t> </w:t>
      </w:r>
      <w:r>
        <w:rPr/>
        <w:t>nền</w:t>
      </w:r>
      <w:r>
        <w:rPr>
          <w:spacing w:val="-3"/>
        </w:rPr>
        <w:t> </w:t>
      </w:r>
      <w:r>
        <w:rPr/>
        <w:t>kinh</w:t>
      </w:r>
      <w:r>
        <w:rPr>
          <w:spacing w:val="-1"/>
        </w:rPr>
        <w:t> </w:t>
      </w:r>
      <w:r>
        <w:rPr/>
        <w:t>tế</w:t>
      </w:r>
      <w:r>
        <w:rPr>
          <w:spacing w:val="-2"/>
        </w:rPr>
        <w:t> </w:t>
      </w:r>
      <w:r>
        <w:rPr/>
        <w:t>thị</w:t>
      </w:r>
      <w:r>
        <w:rPr>
          <w:spacing w:val="-1"/>
        </w:rPr>
        <w:t> </w:t>
      </w:r>
      <w:r>
        <w:rPr/>
        <w:t>tr</w:t>
      </w:r>
      <w:r>
        <w:rPr>
          <w:rFonts w:ascii="Microsoft Sans Serif" w:hAnsi="Microsoft Sans Serif"/>
        </w:rPr>
        <w:t>ƣ</w:t>
      </w:r>
      <w:r>
        <w:rPr/>
        <w:t>ờng, các</w:t>
      </w:r>
      <w:r>
        <w:rPr>
          <w:spacing w:val="-2"/>
        </w:rPr>
        <w:t> </w:t>
      </w:r>
      <w:r>
        <w:rPr/>
        <w:t>doanh nghiệp phải chú ý các vấn đề sau:</w:t>
      </w:r>
    </w:p>
    <w:p>
      <w:pPr>
        <w:pStyle w:val="ListParagraph"/>
        <w:numPr>
          <w:ilvl w:val="1"/>
          <w:numId w:val="131"/>
        </w:numPr>
        <w:tabs>
          <w:tab w:pos="2228" w:val="left" w:leader="none"/>
        </w:tabs>
        <w:spacing w:line="213" w:lineRule="auto" w:before="55" w:after="0"/>
        <w:ind w:left="903" w:right="717" w:firstLine="1132"/>
        <w:jc w:val="both"/>
        <w:rPr>
          <w:sz w:val="26"/>
        </w:rPr>
      </w:pPr>
      <w:r>
        <w:rPr>
          <w:sz w:val="26"/>
        </w:rPr>
        <w:t>Phải căn cứ vào những chỉ tiêu, định h</w:t>
      </w:r>
      <w:r>
        <w:rPr>
          <w:rFonts w:ascii="Microsoft Sans Serif" w:hAnsi="Microsoft Sans Serif"/>
          <w:sz w:val="26"/>
        </w:rPr>
        <w:t>ƣ</w:t>
      </w:r>
      <w:r>
        <w:rPr>
          <w:sz w:val="26"/>
        </w:rPr>
        <w:t>ớng lớn của nhà n</w:t>
      </w:r>
      <w:r>
        <w:rPr>
          <w:rFonts w:ascii="Microsoft Sans Serif" w:hAnsi="Microsoft Sans Serif"/>
          <w:sz w:val="26"/>
        </w:rPr>
        <w:t>ƣ</w:t>
      </w:r>
      <w:r>
        <w:rPr>
          <w:sz w:val="26"/>
        </w:rPr>
        <w:t>ớc và nhu</w:t>
      </w:r>
      <w:r>
        <w:rPr>
          <w:spacing w:val="80"/>
          <w:sz w:val="26"/>
        </w:rPr>
        <w:t> </w:t>
      </w:r>
      <w:r>
        <w:rPr>
          <w:sz w:val="26"/>
        </w:rPr>
        <w:t>cầu thị tr</w:t>
      </w:r>
      <w:r>
        <w:rPr>
          <w:rFonts w:ascii="Microsoft Sans Serif" w:hAnsi="Microsoft Sans Serif"/>
          <w:sz w:val="26"/>
        </w:rPr>
        <w:t>ƣ</w:t>
      </w:r>
      <w:r>
        <w:rPr>
          <w:sz w:val="26"/>
        </w:rPr>
        <w:t>ờng để lập kế hoạch kinh doanh trên cơ sở những hợp đồng kinh tế đã ký kết và tôn trọng sự cam kết đó.</w:t>
      </w:r>
    </w:p>
    <w:p>
      <w:pPr>
        <w:pStyle w:val="ListParagraph"/>
        <w:numPr>
          <w:ilvl w:val="1"/>
          <w:numId w:val="131"/>
        </w:numPr>
        <w:tabs>
          <w:tab w:pos="2239" w:val="left" w:leader="none"/>
        </w:tabs>
        <w:spacing w:line="213" w:lineRule="auto" w:before="61" w:after="0"/>
        <w:ind w:left="904" w:right="715" w:firstLine="1132"/>
        <w:jc w:val="both"/>
        <w:rPr>
          <w:sz w:val="26"/>
        </w:rPr>
      </w:pPr>
      <w:r>
        <w:rPr>
          <w:sz w:val="26"/>
        </w:rPr>
        <w:t>Phải biết kết hợp giữa lợi ích của từng đơn vị với lợi ích của Nhà n</w:t>
      </w:r>
      <w:r>
        <w:rPr>
          <w:rFonts w:ascii="Microsoft Sans Serif" w:hAnsi="Microsoft Sans Serif"/>
          <w:sz w:val="26"/>
        </w:rPr>
        <w:t>ƣ</w:t>
      </w:r>
      <w:r>
        <w:rPr>
          <w:sz w:val="26"/>
        </w:rPr>
        <w:t>ớc, không vì chạy theo lợi nhuận mà kinh doanh những mặt hàng kém phẩm chất, hoặc hàng</w:t>
      </w:r>
      <w:r>
        <w:rPr>
          <w:spacing w:val="13"/>
          <w:sz w:val="26"/>
        </w:rPr>
        <w:t> </w:t>
      </w:r>
      <w:r>
        <w:rPr>
          <w:sz w:val="26"/>
        </w:rPr>
        <w:t>giả,</w:t>
      </w:r>
      <w:r>
        <w:rPr>
          <w:spacing w:val="14"/>
          <w:sz w:val="26"/>
        </w:rPr>
        <w:t> </w:t>
      </w:r>
      <w:r>
        <w:rPr>
          <w:sz w:val="26"/>
        </w:rPr>
        <w:t>hàng</w:t>
      </w:r>
      <w:r>
        <w:rPr>
          <w:spacing w:val="13"/>
          <w:sz w:val="26"/>
        </w:rPr>
        <w:t> </w:t>
      </w:r>
      <w:r>
        <w:rPr>
          <w:sz w:val="26"/>
        </w:rPr>
        <w:t>xấu</w:t>
      </w:r>
      <w:r>
        <w:rPr>
          <w:spacing w:val="13"/>
          <w:sz w:val="26"/>
        </w:rPr>
        <w:t> </w:t>
      </w:r>
      <w:r>
        <w:rPr>
          <w:sz w:val="26"/>
        </w:rPr>
        <w:t>để</w:t>
      </w:r>
      <w:r>
        <w:rPr>
          <w:spacing w:val="14"/>
          <w:sz w:val="26"/>
        </w:rPr>
        <w:t> </w:t>
      </w:r>
      <w:r>
        <w:rPr>
          <w:sz w:val="26"/>
        </w:rPr>
        <w:t>tung</w:t>
      </w:r>
      <w:r>
        <w:rPr>
          <w:spacing w:val="13"/>
          <w:sz w:val="26"/>
        </w:rPr>
        <w:t> </w:t>
      </w:r>
      <w:r>
        <w:rPr>
          <w:sz w:val="26"/>
        </w:rPr>
        <w:t>ra</w:t>
      </w:r>
      <w:r>
        <w:rPr>
          <w:spacing w:val="14"/>
          <w:sz w:val="26"/>
        </w:rPr>
        <w:t> </w:t>
      </w:r>
      <w:r>
        <w:rPr>
          <w:sz w:val="26"/>
        </w:rPr>
        <w:t>thị</w:t>
      </w:r>
      <w:r>
        <w:rPr>
          <w:spacing w:val="13"/>
          <w:sz w:val="26"/>
        </w:rPr>
        <w:t> </w:t>
      </w:r>
      <w:r>
        <w:rPr>
          <w:sz w:val="26"/>
        </w:rPr>
        <w:t>tr</w:t>
      </w:r>
      <w:r>
        <w:rPr>
          <w:rFonts w:ascii="Microsoft Sans Serif" w:hAnsi="Microsoft Sans Serif"/>
          <w:sz w:val="26"/>
        </w:rPr>
        <w:t>ƣ</w:t>
      </w:r>
      <w:r>
        <w:rPr>
          <w:sz w:val="26"/>
        </w:rPr>
        <w:t>ờng</w:t>
      </w:r>
      <w:r>
        <w:rPr>
          <w:spacing w:val="13"/>
          <w:sz w:val="26"/>
        </w:rPr>
        <w:t> </w:t>
      </w:r>
      <w:r>
        <w:rPr>
          <w:sz w:val="26"/>
        </w:rPr>
        <w:t>kiếm</w:t>
      </w:r>
      <w:r>
        <w:rPr>
          <w:spacing w:val="13"/>
          <w:sz w:val="26"/>
        </w:rPr>
        <w:t> </w:t>
      </w:r>
      <w:r>
        <w:rPr>
          <w:sz w:val="26"/>
        </w:rPr>
        <w:t>lời</w:t>
      </w:r>
      <w:r>
        <w:rPr>
          <w:spacing w:val="13"/>
          <w:sz w:val="26"/>
        </w:rPr>
        <w:t> </w:t>
      </w:r>
      <w:r>
        <w:rPr>
          <w:sz w:val="26"/>
        </w:rPr>
        <w:t>bất</w:t>
      </w:r>
      <w:r>
        <w:rPr>
          <w:spacing w:val="13"/>
          <w:sz w:val="26"/>
        </w:rPr>
        <w:t> </w:t>
      </w:r>
      <w:r>
        <w:rPr>
          <w:sz w:val="26"/>
        </w:rPr>
        <w:t>chính.</w:t>
      </w:r>
      <w:r>
        <w:rPr>
          <w:spacing w:val="14"/>
          <w:sz w:val="26"/>
        </w:rPr>
        <w:t> </w:t>
      </w:r>
      <w:r>
        <w:rPr>
          <w:sz w:val="26"/>
        </w:rPr>
        <w:t>Phải</w:t>
      </w:r>
      <w:r>
        <w:rPr>
          <w:spacing w:val="13"/>
          <w:sz w:val="26"/>
        </w:rPr>
        <w:t> </w:t>
      </w:r>
      <w:r>
        <w:rPr>
          <w:sz w:val="26"/>
        </w:rPr>
        <w:t>đặc</w:t>
      </w:r>
      <w:r>
        <w:rPr>
          <w:spacing w:val="14"/>
          <w:sz w:val="26"/>
        </w:rPr>
        <w:t> </w:t>
      </w:r>
      <w:r>
        <w:rPr>
          <w:sz w:val="26"/>
        </w:rPr>
        <w:t>biệt</w:t>
      </w:r>
      <w:r>
        <w:rPr>
          <w:spacing w:val="13"/>
          <w:sz w:val="26"/>
        </w:rPr>
        <w:t> </w:t>
      </w:r>
      <w:r>
        <w:rPr>
          <w:sz w:val="26"/>
        </w:rPr>
        <w:t>giữ</w:t>
      </w:r>
      <w:r>
        <w:rPr>
          <w:spacing w:val="14"/>
          <w:sz w:val="26"/>
        </w:rPr>
        <w:t> </w:t>
      </w:r>
      <w:r>
        <w:rPr>
          <w:sz w:val="26"/>
        </w:rPr>
        <w:t>uy</w:t>
      </w:r>
      <w:r>
        <w:rPr>
          <w:spacing w:val="13"/>
          <w:sz w:val="26"/>
        </w:rPr>
        <w:t> </w:t>
      </w:r>
      <w:r>
        <w:rPr>
          <w:sz w:val="26"/>
        </w:rPr>
        <w:t>tín</w:t>
      </w:r>
    </w:p>
    <w:p>
      <w:pPr>
        <w:pStyle w:val="BodyText"/>
        <w:spacing w:before="3"/>
        <w:ind w:left="904"/>
        <w:jc w:val="both"/>
      </w:pPr>
      <w:r>
        <w:rPr/>
        <w:t>và</w:t>
      </w:r>
      <w:r>
        <w:rPr>
          <w:spacing w:val="2"/>
        </w:rPr>
        <w:t> </w:t>
      </w:r>
      <w:r>
        <w:rPr/>
        <w:t>tôn</w:t>
      </w:r>
      <w:r>
        <w:rPr>
          <w:spacing w:val="4"/>
        </w:rPr>
        <w:t> </w:t>
      </w:r>
      <w:r>
        <w:rPr/>
        <w:t>trọng</w:t>
      </w:r>
      <w:r>
        <w:rPr>
          <w:spacing w:val="4"/>
        </w:rPr>
        <w:t> </w:t>
      </w:r>
      <w:r>
        <w:rPr/>
        <w:t>ng</w:t>
      </w:r>
      <w:r>
        <w:rPr>
          <w:rFonts w:ascii="Microsoft Sans Serif" w:hAnsi="Microsoft Sans Serif"/>
        </w:rPr>
        <w:t>ƣ</w:t>
      </w:r>
      <w:r>
        <w:rPr/>
        <w:t>ời</w:t>
      </w:r>
      <w:r>
        <w:rPr>
          <w:spacing w:val="2"/>
        </w:rPr>
        <w:t> </w:t>
      </w:r>
      <w:r>
        <w:rPr/>
        <w:t>tiêu</w:t>
      </w:r>
      <w:r>
        <w:rPr>
          <w:spacing w:val="4"/>
        </w:rPr>
        <w:t> </w:t>
      </w:r>
      <w:r>
        <w:rPr>
          <w:spacing w:val="-2"/>
        </w:rPr>
        <w:t>dùng.</w:t>
      </w:r>
    </w:p>
    <w:p>
      <w:pPr>
        <w:pStyle w:val="BodyText"/>
        <w:spacing w:before="119"/>
        <w:ind w:left="904" w:right="707" w:firstLine="848"/>
        <w:jc w:val="both"/>
      </w:pPr>
      <w:r>
        <w:rPr/>
        <w:t>+ Phấn đấu tiết kiệm chi phí hoạt động kinh doanh. Đây là biện pháp cơ bản nhằm tăng lợi nhuận doanh nghiệp. Nếu nh</w:t>
      </w:r>
      <w:r>
        <w:rPr>
          <w:rFonts w:ascii="Microsoft Sans Serif" w:hAnsi="Microsoft Sans Serif"/>
        </w:rPr>
        <w:t>ƣ</w:t>
      </w:r>
      <w:r>
        <w:rPr>
          <w:spacing w:val="-1"/>
        </w:rPr>
        <w:t> </w:t>
      </w:r>
      <w:r>
        <w:rPr/>
        <w:t>trên thị tr</w:t>
      </w:r>
      <w:r>
        <w:rPr>
          <w:rFonts w:ascii="Microsoft Sans Serif" w:hAnsi="Microsoft Sans Serif"/>
        </w:rPr>
        <w:t>ƣ</w:t>
      </w:r>
      <w:r>
        <w:rPr/>
        <w:t>ờng tiêu thụ, giá bán và mức thuế đã đ</w:t>
      </w:r>
      <w:r>
        <w:rPr>
          <w:rFonts w:ascii="Microsoft Sans Serif" w:hAnsi="Microsoft Sans Serif"/>
        </w:rPr>
        <w:t>ƣ</w:t>
      </w:r>
      <w:r>
        <w:rPr/>
        <w:t>ợc xác định thì lợi nhuận của đơn vị hàng hoá, khối l</w:t>
      </w:r>
      <w:r>
        <w:rPr>
          <w:rFonts w:ascii="Microsoft Sans Serif" w:hAnsi="Microsoft Sans Serif"/>
        </w:rPr>
        <w:t>ƣ</w:t>
      </w:r>
      <w:r>
        <w:rPr/>
        <w:t>ợng dịch vụ tăng thêm hay giảm bớt là do giá thành hàng hoá quyết định. Bởi vậy, trong kinh doanh</w:t>
      </w:r>
      <w:r>
        <w:rPr>
          <w:spacing w:val="80"/>
        </w:rPr>
        <w:t> </w:t>
      </w:r>
      <w:r>
        <w:rPr/>
        <w:t>các doanh nghiệp phải hết sức chú ý việc giảm chi phí, chấp hành nghiêm chỉnh các quy định về chi phí, chi th</w:t>
      </w:r>
      <w:r>
        <w:rPr>
          <w:rFonts w:ascii="Microsoft Sans Serif" w:hAnsi="Microsoft Sans Serif"/>
        </w:rPr>
        <w:t>ƣ</w:t>
      </w:r>
      <w:r>
        <w:rPr/>
        <w:t>ởng, chi không đúng với những quy định đã ban hành.</w:t>
      </w:r>
      <w:r>
        <w:rPr>
          <w:spacing w:val="40"/>
        </w:rPr>
        <w:t> </w:t>
      </w:r>
      <w:r>
        <w:rPr/>
        <w:t>Các doanh nghiệp phải không ngừng phấn đấu tiết kiệm chi phí kinh doanh nh</w:t>
      </w:r>
      <w:r>
        <w:rPr>
          <w:rFonts w:ascii="Microsoft Sans Serif" w:hAnsi="Microsoft Sans Serif"/>
        </w:rPr>
        <w:t>ƣ</w:t>
      </w:r>
      <w:r>
        <w:rPr/>
        <w:t> tìm nguồn hàng cung cấp hợp lý, tổ chức tốt công tác vận chuyển, xây dựng các định mức chi phí sát đúng, tăng c</w:t>
      </w:r>
      <w:r>
        <w:rPr>
          <w:rFonts w:ascii="Microsoft Sans Serif" w:hAnsi="Microsoft Sans Serif"/>
        </w:rPr>
        <w:t>ƣ</w:t>
      </w:r>
      <w:r>
        <w:rPr/>
        <w:t>ờng công tác kiểm tra, kiểm soát chi phí của doanh nghiệp</w:t>
      </w:r>
    </w:p>
    <w:p>
      <w:pPr>
        <w:pStyle w:val="BodyText"/>
        <w:spacing w:before="121"/>
        <w:ind w:left="904" w:right="718" w:firstLine="848"/>
        <w:jc w:val="both"/>
      </w:pPr>
      <w:r>
        <w:rPr/>
        <w:t>+ Nâng cao hiệu quả sử dụng vốn kinh doanh. Nâng cao hiệu quả sử dụng</w:t>
      </w:r>
      <w:r>
        <w:rPr>
          <w:spacing w:val="80"/>
        </w:rPr>
        <w:t> </w:t>
      </w:r>
      <w:r>
        <w:rPr/>
        <w:t>vốn cố định và hiệu quả luân chuyển của vốn l</w:t>
      </w:r>
      <w:r>
        <w:rPr>
          <w:rFonts w:ascii="Microsoft Sans Serif" w:hAnsi="Microsoft Sans Serif"/>
        </w:rPr>
        <w:t>ƣ</w:t>
      </w:r>
      <w:r>
        <w:rPr/>
        <w:t>u động trong doanh nghiệp.</w:t>
      </w:r>
    </w:p>
    <w:p>
      <w:pPr>
        <w:pStyle w:val="ListParagraph"/>
        <w:numPr>
          <w:ilvl w:val="0"/>
          <w:numId w:val="131"/>
        </w:numPr>
        <w:tabs>
          <w:tab w:pos="1635" w:val="left" w:leader="none"/>
        </w:tabs>
        <w:spacing w:line="240" w:lineRule="auto" w:before="122" w:after="0"/>
        <w:ind w:left="904" w:right="707" w:firstLine="566"/>
        <w:jc w:val="both"/>
        <w:rPr>
          <w:sz w:val="26"/>
        </w:rPr>
      </w:pPr>
      <w:r>
        <w:rPr>
          <w:sz w:val="26"/>
        </w:rPr>
        <w:t>Đối với doanh nghiệp sản xuất. Để hạ giá thành sản phẩm trong doanh nghiệp cần thực hiện tốt các biện pháp chủ yếu sau:</w:t>
      </w:r>
    </w:p>
    <w:p>
      <w:pPr>
        <w:pStyle w:val="BodyText"/>
        <w:spacing w:before="120"/>
        <w:ind w:right="714" w:firstLine="848"/>
        <w:jc w:val="both"/>
      </w:pPr>
      <w:r>
        <w:rPr/>
        <w:t>+ Nâng cao năng suất lao động. Nâng cao năng suất lao động làm cho số giờ công tiêu hao để sản xuất một sản phẩm giảm bớt hoặc làm cho số l</w:t>
      </w:r>
      <w:r>
        <w:rPr>
          <w:rFonts w:ascii="Microsoft Sans Serif" w:hAnsi="Microsoft Sans Serif"/>
        </w:rPr>
        <w:t>ƣ</w:t>
      </w:r>
      <w:r>
        <w:rPr/>
        <w:t>ợng sản phẩm sản xuất</w:t>
      </w:r>
      <w:r>
        <w:rPr>
          <w:spacing w:val="14"/>
        </w:rPr>
        <w:t> </w:t>
      </w:r>
      <w:r>
        <w:rPr/>
        <w:t>ra trong</w:t>
      </w:r>
      <w:r>
        <w:rPr>
          <w:spacing w:val="13"/>
        </w:rPr>
        <w:t> </w:t>
      </w:r>
      <w:r>
        <w:rPr/>
        <w:t>một đơn vị thời gian</w:t>
      </w:r>
      <w:r>
        <w:rPr>
          <w:spacing w:val="12"/>
        </w:rPr>
        <w:t> </w:t>
      </w:r>
      <w:r>
        <w:rPr/>
        <w:t>tăng</w:t>
      </w:r>
      <w:r>
        <w:rPr>
          <w:spacing w:val="12"/>
        </w:rPr>
        <w:t> </w:t>
      </w:r>
      <w:r>
        <w:rPr/>
        <w:t>lên. Kết</w:t>
      </w:r>
      <w:r>
        <w:rPr>
          <w:spacing w:val="12"/>
        </w:rPr>
        <w:t> </w:t>
      </w:r>
      <w:r>
        <w:rPr/>
        <w:t>quả</w:t>
      </w:r>
      <w:r>
        <w:rPr>
          <w:spacing w:val="12"/>
        </w:rPr>
        <w:t> </w:t>
      </w:r>
      <w:r>
        <w:rPr/>
        <w:t>của việc nâng cao</w:t>
      </w:r>
      <w:r>
        <w:rPr>
          <w:spacing w:val="12"/>
        </w:rPr>
        <w:t> </w:t>
      </w:r>
      <w:r>
        <w:rPr/>
        <w:t>năng</w:t>
      </w:r>
      <w:r>
        <w:rPr>
          <w:spacing w:val="12"/>
        </w:rPr>
        <w:t> </w:t>
      </w:r>
      <w:r>
        <w:rPr/>
        <w:t>suất</w:t>
      </w:r>
    </w:p>
    <w:p>
      <w:pPr>
        <w:spacing w:after="0"/>
        <w:jc w:val="both"/>
        <w:sectPr>
          <w:pgSz w:w="11900" w:h="16840"/>
          <w:pgMar w:header="0" w:footer="22" w:top="1040" w:bottom="320" w:left="1280" w:right="0"/>
        </w:sectPr>
      </w:pPr>
    </w:p>
    <w:p>
      <w:pPr>
        <w:pStyle w:val="BodyText"/>
        <w:spacing w:before="77"/>
        <w:ind w:left="904" w:right="1261"/>
        <w:jc w:val="both"/>
      </w:pPr>
      <w:r>
        <w:rPr/>
        <w:t>lao</w:t>
      </w:r>
      <w:r>
        <w:rPr>
          <w:spacing w:val="-4"/>
        </w:rPr>
        <w:t> </w:t>
      </w:r>
      <w:r>
        <w:rPr/>
        <w:t>động</w:t>
      </w:r>
      <w:r>
        <w:rPr>
          <w:spacing w:val="-2"/>
        </w:rPr>
        <w:t> </w:t>
      </w:r>
      <w:r>
        <w:rPr/>
        <w:t>làm</w:t>
      </w:r>
      <w:r>
        <w:rPr>
          <w:spacing w:val="-2"/>
        </w:rPr>
        <w:t> </w:t>
      </w:r>
      <w:r>
        <w:rPr/>
        <w:t>cho</w:t>
      </w:r>
      <w:r>
        <w:rPr>
          <w:spacing w:val="-4"/>
        </w:rPr>
        <w:t> </w:t>
      </w:r>
      <w:r>
        <w:rPr/>
        <w:t>chi</w:t>
      </w:r>
      <w:r>
        <w:rPr>
          <w:spacing w:val="-4"/>
        </w:rPr>
        <w:t> </w:t>
      </w:r>
      <w:r>
        <w:rPr/>
        <w:t>phí</w:t>
      </w:r>
      <w:r>
        <w:rPr>
          <w:spacing w:val="-2"/>
        </w:rPr>
        <w:t> </w:t>
      </w:r>
      <w:r>
        <w:rPr/>
        <w:t>của</w:t>
      </w:r>
      <w:r>
        <w:rPr>
          <w:spacing w:val="-1"/>
        </w:rPr>
        <w:t> </w:t>
      </w:r>
      <w:r>
        <w:rPr/>
        <w:t>công</w:t>
      </w:r>
      <w:r>
        <w:rPr>
          <w:spacing w:val="-2"/>
        </w:rPr>
        <w:t> </w:t>
      </w:r>
      <w:r>
        <w:rPr/>
        <w:t>nhân</w:t>
      </w:r>
      <w:r>
        <w:rPr>
          <w:spacing w:val="-4"/>
        </w:rPr>
        <w:t> </w:t>
      </w:r>
      <w:r>
        <w:rPr/>
        <w:t>sản</w:t>
      </w:r>
      <w:r>
        <w:rPr>
          <w:spacing w:val="-2"/>
        </w:rPr>
        <w:t> </w:t>
      </w:r>
      <w:r>
        <w:rPr/>
        <w:t>xuất</w:t>
      </w:r>
      <w:r>
        <w:rPr>
          <w:spacing w:val="-2"/>
        </w:rPr>
        <w:t> </w:t>
      </w:r>
      <w:r>
        <w:rPr/>
        <w:t>và</w:t>
      </w:r>
      <w:r>
        <w:rPr>
          <w:spacing w:val="-3"/>
        </w:rPr>
        <w:t> </w:t>
      </w:r>
      <w:r>
        <w:rPr/>
        <w:t>một</w:t>
      </w:r>
      <w:r>
        <w:rPr>
          <w:spacing w:val="-2"/>
        </w:rPr>
        <w:t> </w:t>
      </w:r>
      <w:r>
        <w:rPr/>
        <w:t>số</w:t>
      </w:r>
      <w:r>
        <w:rPr>
          <w:spacing w:val="-2"/>
        </w:rPr>
        <w:t> </w:t>
      </w:r>
      <w:r>
        <w:rPr/>
        <w:t>khoản</w:t>
      </w:r>
      <w:r>
        <w:rPr>
          <w:spacing w:val="-4"/>
        </w:rPr>
        <w:t> </w:t>
      </w:r>
      <w:r>
        <w:rPr/>
        <w:t>chi</w:t>
      </w:r>
      <w:r>
        <w:rPr>
          <w:spacing w:val="-4"/>
        </w:rPr>
        <w:t> </w:t>
      </w:r>
      <w:r>
        <w:rPr/>
        <w:t>phí</w:t>
      </w:r>
      <w:r>
        <w:rPr>
          <w:spacing w:val="-2"/>
        </w:rPr>
        <w:t> </w:t>
      </w:r>
      <w:r>
        <w:rPr/>
        <w:t>cố</w:t>
      </w:r>
      <w:r>
        <w:rPr>
          <w:spacing w:val="-4"/>
        </w:rPr>
        <w:t> </w:t>
      </w:r>
      <w:r>
        <w:rPr/>
        <w:t>định khác trong giá thành đ</w:t>
      </w:r>
      <w:r>
        <w:rPr>
          <w:rFonts w:ascii="Microsoft Sans Serif" w:hAnsi="Microsoft Sans Serif"/>
        </w:rPr>
        <w:t>ƣ</w:t>
      </w:r>
      <w:r>
        <w:rPr/>
        <w:t>ợc hạ thấp.</w:t>
      </w:r>
    </w:p>
    <w:p>
      <w:pPr>
        <w:pStyle w:val="BodyText"/>
        <w:spacing w:before="120"/>
        <w:ind w:left="904" w:right="700" w:firstLine="566"/>
        <w:jc w:val="both"/>
      </w:pPr>
      <w:r>
        <w:rPr/>
        <w:t>Muốn không ngừng nâng cao năng suất lao động để hạ thấp giá thành sản phẩm, doanh nghiệp phải nhanh chóng thích nghi sự tiến bộ của khoa học và công nghệ, áp dụng</w:t>
      </w:r>
      <w:r>
        <w:rPr>
          <w:spacing w:val="-2"/>
        </w:rPr>
        <w:t> </w:t>
      </w:r>
      <w:r>
        <w:rPr/>
        <w:t>những thành tựu mới của khoa</w:t>
      </w:r>
      <w:r>
        <w:rPr>
          <w:spacing w:val="-1"/>
        </w:rPr>
        <w:t> </w:t>
      </w:r>
      <w:r>
        <w:rPr/>
        <w:t>học</w:t>
      </w:r>
      <w:r>
        <w:rPr>
          <w:spacing w:val="-1"/>
        </w:rPr>
        <w:t> </w:t>
      </w:r>
      <w:r>
        <w:rPr/>
        <w:t>và</w:t>
      </w:r>
      <w:r>
        <w:rPr>
          <w:spacing w:val="-1"/>
        </w:rPr>
        <w:t> </w:t>
      </w:r>
      <w:r>
        <w:rPr/>
        <w:t>công nghệ vào sản xuất.</w:t>
      </w:r>
      <w:r>
        <w:rPr>
          <w:spacing w:val="-5"/>
        </w:rPr>
        <w:t> </w:t>
      </w:r>
      <w:r>
        <w:rPr/>
        <w:t>Tổ chức</w:t>
      </w:r>
      <w:r>
        <w:rPr>
          <w:spacing w:val="-2"/>
        </w:rPr>
        <w:t> </w:t>
      </w:r>
      <w:r>
        <w:rPr/>
        <w:t>lao động khoa học để tránh lãng phí sức lao động và máy móc thiết bị, đồng thời tổ chức quản lý lao động tốt nh</w:t>
      </w:r>
      <w:r>
        <w:rPr>
          <w:rFonts w:ascii="Microsoft Sans Serif" w:hAnsi="Microsoft Sans Serif"/>
        </w:rPr>
        <w:t>ƣ</w:t>
      </w:r>
      <w:r>
        <w:rPr/>
        <w:t> thực hiện tốt chế độ tiền l</w:t>
      </w:r>
      <w:r>
        <w:rPr>
          <w:rFonts w:ascii="Microsoft Sans Serif" w:hAnsi="Microsoft Sans Serif"/>
        </w:rPr>
        <w:t>ƣ</w:t>
      </w:r>
      <w:r>
        <w:rPr/>
        <w:t>ơng, tiền th</w:t>
      </w:r>
      <w:r>
        <w:rPr>
          <w:rFonts w:ascii="Microsoft Sans Serif" w:hAnsi="Microsoft Sans Serif"/>
        </w:rPr>
        <w:t>ƣ</w:t>
      </w:r>
      <w:r>
        <w:rPr/>
        <w:t>ởng, cải thiện điều kiện lao động, nâng cao trình độ chuyên môn, nghiệp vụ cho ng</w:t>
      </w:r>
      <w:r>
        <w:rPr>
          <w:rFonts w:ascii="Microsoft Sans Serif" w:hAnsi="Microsoft Sans Serif"/>
        </w:rPr>
        <w:t>ƣ</w:t>
      </w:r>
      <w:r>
        <w:rPr/>
        <w:t>ời lao động.....</w:t>
      </w:r>
    </w:p>
    <w:p>
      <w:pPr>
        <w:pStyle w:val="BodyText"/>
        <w:spacing w:before="122"/>
        <w:ind w:left="904" w:right="710" w:firstLine="847"/>
        <w:jc w:val="both"/>
      </w:pPr>
      <w:r>
        <w:rPr/>
        <w:t>+ Tiết kiệm nguyên liệu, vật liệu tiêu hao. NVL th</w:t>
      </w:r>
      <w:r>
        <w:rPr>
          <w:rFonts w:ascii="Microsoft Sans Serif" w:hAnsi="Microsoft Sans Serif"/>
        </w:rPr>
        <w:t>ƣ</w:t>
      </w:r>
      <w:r>
        <w:rPr/>
        <w:t>ờng chiếm tỷ trọng lớn trong giá thành sản phẩm. Do vậy phấn đấu tiết kiệm NVL tiêu hao có ý nghĩa quan trọng đối với việc hạ thấp giá thành sản phẩm.</w:t>
      </w:r>
    </w:p>
    <w:p>
      <w:pPr>
        <w:pStyle w:val="BodyText"/>
        <w:spacing w:before="117"/>
        <w:ind w:left="904" w:right="711" w:firstLine="566"/>
        <w:jc w:val="both"/>
      </w:pPr>
      <w:r>
        <w:rPr/>
        <w:t>Muốn tiết kiệm NVL tiêu hao doanh nghiệp phải xây dựng định mức tiêu hao tiên tiến và hiện thực để khống chế số l</w:t>
      </w:r>
      <w:r>
        <w:rPr>
          <w:rFonts w:ascii="Microsoft Sans Serif" w:hAnsi="Microsoft Sans Serif"/>
        </w:rPr>
        <w:t>ƣ</w:t>
      </w:r>
      <w:r>
        <w:rPr/>
        <w:t>ợng tiêu hao, cải tiến kỹ thuật sản xuất và thiết kế sản phẩm nhằm giảm bớt số l</w:t>
      </w:r>
      <w:r>
        <w:rPr>
          <w:rFonts w:ascii="Microsoft Sans Serif" w:hAnsi="Microsoft Sans Serif"/>
        </w:rPr>
        <w:t>ƣ</w:t>
      </w:r>
      <w:r>
        <w:rPr/>
        <w:t>ợng tiêu hao cho mỗi đơn vị sản phẩm, tận dụng phế liệu, phế phẩm, cải tiến công tác thu mua, bảo quản...</w:t>
      </w:r>
    </w:p>
    <w:p>
      <w:pPr>
        <w:pStyle w:val="BodyText"/>
        <w:spacing w:before="122"/>
        <w:ind w:left="904" w:right="710" w:firstLine="848"/>
        <w:jc w:val="both"/>
      </w:pPr>
      <w:r>
        <w:rPr/>
        <w:t>+</w:t>
      </w:r>
      <w:r>
        <w:rPr>
          <w:spacing w:val="-6"/>
        </w:rPr>
        <w:t> </w:t>
      </w:r>
      <w:r>
        <w:rPr/>
        <w:t>Tận</w:t>
      </w:r>
      <w:r>
        <w:rPr>
          <w:spacing w:val="-4"/>
        </w:rPr>
        <w:t> </w:t>
      </w:r>
      <w:r>
        <w:rPr/>
        <w:t>dụng</w:t>
      </w:r>
      <w:r>
        <w:rPr>
          <w:spacing w:val="-2"/>
        </w:rPr>
        <w:t> </w:t>
      </w:r>
      <w:r>
        <w:rPr/>
        <w:t>công</w:t>
      </w:r>
      <w:r>
        <w:rPr>
          <w:spacing w:val="-4"/>
        </w:rPr>
        <w:t> </w:t>
      </w:r>
      <w:r>
        <w:rPr/>
        <w:t>suất</w:t>
      </w:r>
      <w:r>
        <w:rPr>
          <w:spacing w:val="-2"/>
        </w:rPr>
        <w:t> </w:t>
      </w:r>
      <w:r>
        <w:rPr/>
        <w:t>máy</w:t>
      </w:r>
      <w:r>
        <w:rPr>
          <w:spacing w:val="-4"/>
        </w:rPr>
        <w:t> </w:t>
      </w:r>
      <w:r>
        <w:rPr/>
        <w:t>móc,</w:t>
      </w:r>
      <w:r>
        <w:rPr>
          <w:spacing w:val="-1"/>
        </w:rPr>
        <w:t> </w:t>
      </w:r>
      <w:r>
        <w:rPr/>
        <w:t>thiết</w:t>
      </w:r>
      <w:r>
        <w:rPr>
          <w:spacing w:val="-4"/>
        </w:rPr>
        <w:t> </w:t>
      </w:r>
      <w:r>
        <w:rPr/>
        <w:t>bị.</w:t>
      </w:r>
      <w:r>
        <w:rPr>
          <w:spacing w:val="-3"/>
        </w:rPr>
        <w:t> </w:t>
      </w:r>
      <w:r>
        <w:rPr/>
        <w:t>Khi</w:t>
      </w:r>
      <w:r>
        <w:rPr>
          <w:spacing w:val="-2"/>
        </w:rPr>
        <w:t> </w:t>
      </w:r>
      <w:r>
        <w:rPr/>
        <w:t>sử</w:t>
      </w:r>
      <w:r>
        <w:rPr>
          <w:spacing w:val="-5"/>
        </w:rPr>
        <w:t> </w:t>
      </w:r>
      <w:r>
        <w:rPr/>
        <w:t>dụng</w:t>
      </w:r>
      <w:r>
        <w:rPr>
          <w:spacing w:val="-2"/>
        </w:rPr>
        <w:t> </w:t>
      </w:r>
      <w:r>
        <w:rPr/>
        <w:t>phải</w:t>
      </w:r>
      <w:r>
        <w:rPr>
          <w:spacing w:val="-4"/>
        </w:rPr>
        <w:t> </w:t>
      </w:r>
      <w:r>
        <w:rPr/>
        <w:t>làm</w:t>
      </w:r>
      <w:r>
        <w:rPr>
          <w:spacing w:val="-2"/>
        </w:rPr>
        <w:t> </w:t>
      </w:r>
      <w:r>
        <w:rPr/>
        <w:t>cho</w:t>
      </w:r>
      <w:r>
        <w:rPr>
          <w:spacing w:val="-2"/>
        </w:rPr>
        <w:t> </w:t>
      </w:r>
      <w:r>
        <w:rPr/>
        <w:t>các</w:t>
      </w:r>
      <w:r>
        <w:rPr>
          <w:spacing w:val="-3"/>
        </w:rPr>
        <w:t> </w:t>
      </w:r>
      <w:r>
        <w:rPr/>
        <w:t>thiết</w:t>
      </w:r>
      <w:r>
        <w:rPr>
          <w:spacing w:val="-2"/>
        </w:rPr>
        <w:t> </w:t>
      </w:r>
      <w:r>
        <w:rPr/>
        <w:t>bị sản xuất phát huy hết khả năng hiện có của chúng, để sản xuất đ</w:t>
      </w:r>
      <w:r>
        <w:rPr>
          <w:rFonts w:ascii="Microsoft Sans Serif" w:hAnsi="Microsoft Sans Serif"/>
        </w:rPr>
        <w:t>ƣ</w:t>
      </w:r>
      <w:r>
        <w:rPr/>
        <w:t>ợc nhiều sản phẩm hơn, từ đó chi phí khấu hao và một số chi phí cố định khác tính cho đơn vị sản phẩm hạ thấp.</w:t>
      </w:r>
    </w:p>
    <w:p>
      <w:pPr>
        <w:pStyle w:val="BodyText"/>
        <w:spacing w:before="120"/>
        <w:ind w:left="904" w:right="711" w:firstLine="566"/>
        <w:jc w:val="both"/>
      </w:pPr>
      <w:r>
        <w:rPr/>
        <w:t>Muốn tận dụng công suất thiết bị phải lập và chấp hành đúng đắn, định mức sử dụng thiết bị, chấp hành nghiêm chỉnh chế độ bảo quản, kiểm tra, sửa chữa th</w:t>
      </w:r>
      <w:r>
        <w:rPr>
          <w:rFonts w:ascii="Microsoft Sans Serif" w:hAnsi="Microsoft Sans Serif"/>
        </w:rPr>
        <w:t>ƣ</w:t>
      </w:r>
      <w:r>
        <w:rPr/>
        <w:t>ờng xuyên thiết bị.</w:t>
      </w:r>
    </w:p>
    <w:p>
      <w:pPr>
        <w:pStyle w:val="BodyText"/>
        <w:spacing w:before="122"/>
        <w:ind w:left="904" w:right="707" w:firstLine="848"/>
        <w:jc w:val="both"/>
      </w:pPr>
      <w:r>
        <w:rPr/>
        <w:t>+ Giảm bớt những tổn thất trong sản xuất. Những tổn thất trong quá trình sản xuất của doanh nghiệp là những chi phí về sản phẩm hỏng và chi phí về ngừng sản xuất. Các chi phí này không tạo thành giá trị của sản phẩm nh</w:t>
      </w:r>
      <w:r>
        <w:rPr>
          <w:rFonts w:ascii="Microsoft Sans Serif" w:hAnsi="Microsoft Sans Serif"/>
        </w:rPr>
        <w:t>ƣ</w:t>
      </w:r>
      <w:r>
        <w:rPr/>
        <w:t>ng nếu phát sinh trong sản xuất đều dẫn đến lãng phí về nhân lực, vật lực và giá thành sản phẩm tăng cao. Muốn giảm bớt sản phẩm hỏng phải không ngừng nâng cao kỹ thuật sản xuất công nghệ và ph</w:t>
      </w:r>
      <w:r>
        <w:rPr>
          <w:rFonts w:ascii="Microsoft Sans Serif" w:hAnsi="Microsoft Sans Serif"/>
        </w:rPr>
        <w:t>ƣ</w:t>
      </w:r>
      <w:r>
        <w:rPr/>
        <w:t>ơng pháp thao tác, nâng cao ý thức trách nhiệm trong sản xuất, thực hiện chế độ trách nhiệm vật chất khi xảy ra sản phẩm hỏng. Muốn giảm bớt tình trạng ngừng sản xuất phải bảo đảm cung cấp NVL đều đặn, tuân thủ nghiêm ngặt chế độ kiểm tra, sửa chữa máy móc thiết bị đúng kế hoạch, tìm cách khắc phục tính chất thời vụ trong sản xuất.</w:t>
      </w:r>
    </w:p>
    <w:p>
      <w:pPr>
        <w:pStyle w:val="BodyText"/>
        <w:spacing w:before="118"/>
        <w:ind w:left="904" w:right="718" w:firstLine="848"/>
        <w:jc w:val="both"/>
      </w:pPr>
      <w:r>
        <w:rPr/>
        <w:t>+ Tiết kiệm chi phí quản lý hành chính. Chi phí quản lý hành chính là các khoản chi phục vụ cho quản lý chung toàn doanh nghiệp nh</w:t>
      </w:r>
      <w:r>
        <w:rPr>
          <w:rFonts w:ascii="Microsoft Sans Serif" w:hAnsi="Microsoft Sans Serif"/>
        </w:rPr>
        <w:t>ƣ</w:t>
      </w:r>
      <w:r>
        <w:rPr/>
        <w:t> tiền l</w:t>
      </w:r>
      <w:r>
        <w:rPr>
          <w:rFonts w:ascii="Microsoft Sans Serif" w:hAnsi="Microsoft Sans Serif"/>
        </w:rPr>
        <w:t>ƣ</w:t>
      </w:r>
      <w:r>
        <w:rPr/>
        <w:t>ơng nhân viên quản lý, khấu hao</w:t>
      </w:r>
      <w:r>
        <w:rPr>
          <w:spacing w:val="-4"/>
        </w:rPr>
        <w:t> </w:t>
      </w:r>
      <w:r>
        <w:rPr/>
        <w:t>TSCĐ dùng cho quản lý, chi phí tiếp tân, khánh tiết, chi phí về điện thoại, điện thắp sáng, tiền n</w:t>
      </w:r>
      <w:r>
        <w:rPr>
          <w:rFonts w:ascii="Microsoft Sans Serif" w:hAnsi="Microsoft Sans Serif"/>
        </w:rPr>
        <w:t>ƣ</w:t>
      </w:r>
      <w:r>
        <w:rPr/>
        <w:t>ớc...</w:t>
      </w:r>
    </w:p>
    <w:p>
      <w:pPr>
        <w:pStyle w:val="BodyText"/>
        <w:spacing w:before="122"/>
        <w:ind w:left="904" w:right="720" w:firstLine="566"/>
        <w:jc w:val="both"/>
      </w:pPr>
      <w:r>
        <w:rPr/>
        <w:t>Muốn</w:t>
      </w:r>
      <w:r>
        <w:rPr>
          <w:spacing w:val="-1"/>
        </w:rPr>
        <w:t> </w:t>
      </w:r>
      <w:r>
        <w:rPr/>
        <w:t>tiết</w:t>
      </w:r>
      <w:r>
        <w:rPr>
          <w:spacing w:val="-3"/>
        </w:rPr>
        <w:t> </w:t>
      </w:r>
      <w:r>
        <w:rPr/>
        <w:t>kiệm</w:t>
      </w:r>
      <w:r>
        <w:rPr>
          <w:spacing w:val="-1"/>
        </w:rPr>
        <w:t> </w:t>
      </w:r>
      <w:r>
        <w:rPr/>
        <w:t>chi</w:t>
      </w:r>
      <w:r>
        <w:rPr>
          <w:spacing w:val="-1"/>
        </w:rPr>
        <w:t> </w:t>
      </w:r>
      <w:r>
        <w:rPr/>
        <w:t>phí</w:t>
      </w:r>
      <w:r>
        <w:rPr>
          <w:spacing w:val="-3"/>
        </w:rPr>
        <w:t> </w:t>
      </w:r>
      <w:r>
        <w:rPr/>
        <w:t>quản</w:t>
      </w:r>
      <w:r>
        <w:rPr>
          <w:spacing w:val="-1"/>
        </w:rPr>
        <w:t> </w:t>
      </w:r>
      <w:r>
        <w:rPr/>
        <w:t>lý</w:t>
      </w:r>
      <w:r>
        <w:rPr>
          <w:spacing w:val="-3"/>
        </w:rPr>
        <w:t> </w:t>
      </w:r>
      <w:r>
        <w:rPr/>
        <w:t>hành</w:t>
      </w:r>
      <w:r>
        <w:rPr>
          <w:spacing w:val="-3"/>
        </w:rPr>
        <w:t> </w:t>
      </w:r>
      <w:r>
        <w:rPr/>
        <w:t>chính</w:t>
      </w:r>
      <w:r>
        <w:rPr>
          <w:spacing w:val="-1"/>
        </w:rPr>
        <w:t> </w:t>
      </w:r>
      <w:r>
        <w:rPr/>
        <w:t>phải</w:t>
      </w:r>
      <w:r>
        <w:rPr>
          <w:spacing w:val="-1"/>
        </w:rPr>
        <w:t> </w:t>
      </w:r>
      <w:r>
        <w:rPr/>
        <w:t>chấp</w:t>
      </w:r>
      <w:r>
        <w:rPr>
          <w:spacing w:val="-1"/>
        </w:rPr>
        <w:t> </w:t>
      </w:r>
      <w:r>
        <w:rPr/>
        <w:t>hành</w:t>
      </w:r>
      <w:r>
        <w:rPr>
          <w:spacing w:val="-1"/>
        </w:rPr>
        <w:t> </w:t>
      </w:r>
      <w:r>
        <w:rPr/>
        <w:t>nghiêm</w:t>
      </w:r>
      <w:r>
        <w:rPr>
          <w:spacing w:val="-3"/>
        </w:rPr>
        <w:t> </w:t>
      </w:r>
      <w:r>
        <w:rPr/>
        <w:t>chỉnh</w:t>
      </w:r>
      <w:r>
        <w:rPr>
          <w:spacing w:val="-3"/>
        </w:rPr>
        <w:t> </w:t>
      </w:r>
      <w:r>
        <w:rPr/>
        <w:t>dự</w:t>
      </w:r>
      <w:r>
        <w:rPr>
          <w:spacing w:val="-2"/>
        </w:rPr>
        <w:t> </w:t>
      </w:r>
      <w:r>
        <w:rPr/>
        <w:t>toán chi, mặt khác phải luôn cải tiến ph</w:t>
      </w:r>
      <w:r>
        <w:rPr>
          <w:rFonts w:ascii="Microsoft Sans Serif" w:hAnsi="Microsoft Sans Serif"/>
        </w:rPr>
        <w:t>ƣ</w:t>
      </w:r>
      <w:r>
        <w:rPr/>
        <w:t>ơng pháp làm việc để nâng cao hiệu suất công tác quản lý, giảm bớt số l</w:t>
      </w:r>
      <w:r>
        <w:rPr>
          <w:rFonts w:ascii="Microsoft Sans Serif" w:hAnsi="Microsoft Sans Serif"/>
        </w:rPr>
        <w:t>ƣ</w:t>
      </w:r>
      <w:r>
        <w:rPr/>
        <w:t>ợng nhân viên quản lý.</w:t>
      </w:r>
    </w:p>
    <w:p>
      <w:pPr>
        <w:pStyle w:val="Heading3"/>
        <w:numPr>
          <w:ilvl w:val="0"/>
          <w:numId w:val="108"/>
        </w:numPr>
        <w:tabs>
          <w:tab w:pos="1317" w:val="left" w:leader="none"/>
        </w:tabs>
        <w:spacing w:line="240" w:lineRule="auto" w:before="126" w:after="0"/>
        <w:ind w:left="1317" w:right="0" w:hanging="413"/>
        <w:jc w:val="both"/>
      </w:pPr>
      <w:bookmarkStart w:name="_bookmark63" w:id="114"/>
      <w:bookmarkEnd w:id="114"/>
      <w:r>
        <w:rPr>
          <w:b w:val="0"/>
        </w:rPr>
      </w:r>
      <w:r>
        <w:rPr/>
        <w:t>Phân</w:t>
      </w:r>
      <w:r>
        <w:rPr>
          <w:b w:val="0"/>
          <w:spacing w:val="-3"/>
        </w:rPr>
        <w:t> </w:t>
      </w:r>
      <w:r>
        <w:rPr/>
        <w:t>tích</w:t>
      </w:r>
      <w:r>
        <w:rPr>
          <w:b w:val="0"/>
          <w:spacing w:val="-3"/>
        </w:rPr>
        <w:t> </w:t>
      </w:r>
      <w:r>
        <w:rPr/>
        <w:t>điểm</w:t>
      </w:r>
      <w:r>
        <w:rPr>
          <w:b w:val="0"/>
          <w:spacing w:val="-2"/>
        </w:rPr>
        <w:t> </w:t>
      </w:r>
      <w:r>
        <w:rPr/>
        <w:t>hòa</w:t>
      </w:r>
      <w:r>
        <w:rPr>
          <w:b w:val="0"/>
          <w:spacing w:val="-2"/>
        </w:rPr>
        <w:t> </w:t>
      </w:r>
      <w:r>
        <w:rPr>
          <w:spacing w:val="-5"/>
        </w:rPr>
        <w:t>vốn</w:t>
      </w:r>
    </w:p>
    <w:p>
      <w:pPr>
        <w:pStyle w:val="Heading3"/>
        <w:numPr>
          <w:ilvl w:val="0"/>
          <w:numId w:val="132"/>
        </w:numPr>
        <w:tabs>
          <w:tab w:pos="986" w:val="left" w:leader="none"/>
        </w:tabs>
        <w:spacing w:line="240" w:lineRule="auto" w:before="120" w:after="0"/>
        <w:ind w:left="986" w:right="0" w:hanging="282"/>
        <w:jc w:val="both"/>
      </w:pPr>
      <w:bookmarkStart w:name="_bookmark64" w:id="115"/>
      <w:bookmarkEnd w:id="115"/>
      <w:r>
        <w:rPr>
          <w:b w:val="0"/>
          <w:spacing w:val="2"/>
        </w:rPr>
      </w:r>
      <w:r>
        <w:rPr/>
        <w:t>Khái</w:t>
      </w:r>
      <w:r>
        <w:rPr>
          <w:b w:val="0"/>
          <w:spacing w:val="-4"/>
        </w:rPr>
        <w:t> </w:t>
      </w:r>
      <w:r>
        <w:rPr/>
        <w:t>niệm</w:t>
      </w:r>
      <w:r>
        <w:rPr>
          <w:b w:val="0"/>
          <w:spacing w:val="-1"/>
        </w:rPr>
        <w:t> </w:t>
      </w:r>
      <w:r>
        <w:rPr/>
        <w:t>điểm</w:t>
      </w:r>
      <w:r>
        <w:rPr>
          <w:b w:val="0"/>
          <w:spacing w:val="-2"/>
        </w:rPr>
        <w:t> </w:t>
      </w:r>
      <w:r>
        <w:rPr/>
        <w:t>hòa</w:t>
      </w:r>
      <w:r>
        <w:rPr>
          <w:b w:val="0"/>
          <w:spacing w:val="1"/>
        </w:rPr>
        <w:t> </w:t>
      </w:r>
      <w:r>
        <w:rPr>
          <w:spacing w:val="-5"/>
        </w:rPr>
        <w:t>vốn</w:t>
      </w:r>
    </w:p>
    <w:p>
      <w:pPr>
        <w:pStyle w:val="Heading4"/>
        <w:spacing w:before="114"/>
        <w:ind w:left="1624" w:firstLine="0"/>
      </w:pPr>
      <w:r>
        <w:rPr/>
        <w:drawing>
          <wp:anchor distT="0" distB="0" distL="0" distR="0" allowOverlap="1" layoutInCell="1" locked="0" behindDoc="0" simplePos="0" relativeHeight="15811072">
            <wp:simplePos x="0" y="0"/>
            <wp:positionH relativeFrom="page">
              <wp:posOffset>1873250</wp:posOffset>
            </wp:positionH>
            <wp:positionV relativeFrom="paragraph">
              <wp:posOffset>848639</wp:posOffset>
            </wp:positionV>
            <wp:extent cx="3810000" cy="364238"/>
            <wp:effectExtent l="0" t="0" r="0" b="0"/>
            <wp:wrapNone/>
            <wp:docPr id="190" name="Image 190">
              <a:hlinkClick r:id="rId6"/>
            </wp:docPr>
            <wp:cNvGraphicFramePr>
              <a:graphicFrameLocks/>
            </wp:cNvGraphicFramePr>
            <a:graphic>
              <a:graphicData uri="http://schemas.openxmlformats.org/drawingml/2006/picture">
                <pic:pic>
                  <pic:nvPicPr>
                    <pic:cNvPr id="190" name="Image 19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w:t>
      </w:r>
      <w:r>
        <w:rPr>
          <w:spacing w:val="-3"/>
        </w:rPr>
        <w:t> </w:t>
      </w:r>
      <w:r>
        <w:rPr/>
        <w:t>Điểm</w:t>
      </w:r>
      <w:r>
        <w:rPr>
          <w:spacing w:val="-1"/>
        </w:rPr>
        <w:t> </w:t>
      </w:r>
      <w:r>
        <w:rPr/>
        <w:t>hòa</w:t>
      </w:r>
      <w:r>
        <w:rPr>
          <w:spacing w:val="-1"/>
        </w:rPr>
        <w:t> </w:t>
      </w:r>
      <w:r>
        <w:rPr>
          <w:spacing w:val="-5"/>
        </w:rPr>
        <w:t>vốn</w:t>
      </w:r>
    </w:p>
    <w:p>
      <w:pPr>
        <w:spacing w:after="0"/>
        <w:sectPr>
          <w:pgSz w:w="11900" w:h="16840"/>
          <w:pgMar w:header="0" w:footer="22" w:top="1040" w:bottom="320" w:left="1280" w:right="0"/>
        </w:sectPr>
      </w:pPr>
    </w:p>
    <w:p>
      <w:pPr>
        <w:pStyle w:val="BodyText"/>
        <w:spacing w:before="77"/>
        <w:ind w:right="715" w:firstLine="720"/>
        <w:jc w:val="both"/>
      </w:pPr>
      <w:r>
        <w:rPr/>
        <w:t>Khái niệm điểm hòa vốn đ</w:t>
      </w:r>
      <w:r>
        <w:rPr>
          <w:rFonts w:ascii="Microsoft Sans Serif" w:hAnsi="Microsoft Sans Serif"/>
        </w:rPr>
        <w:t>ƣ</w:t>
      </w:r>
      <w:r>
        <w:rPr/>
        <w:t>ợc nhiều tác giả đề cập đến trong các tài liệu, giáo trình về Tài chính doanh nghiệp. Một số quan điểm sau là phổ biến và đ</w:t>
      </w:r>
      <w:r>
        <w:rPr>
          <w:rFonts w:ascii="Microsoft Sans Serif" w:hAnsi="Microsoft Sans Serif"/>
        </w:rPr>
        <w:t>ƣ</w:t>
      </w:r>
      <w:r>
        <w:rPr/>
        <w:t>ợc thừa</w:t>
      </w:r>
      <w:r>
        <w:rPr>
          <w:spacing w:val="40"/>
        </w:rPr>
        <w:t> </w:t>
      </w:r>
      <w:r>
        <w:rPr/>
        <w:t>nhận rộng rải:</w:t>
      </w:r>
    </w:p>
    <w:p>
      <w:pPr>
        <w:spacing w:line="232" w:lineRule="auto" w:before="168"/>
        <w:ind w:left="421" w:right="769" w:firstLine="566"/>
        <w:jc w:val="left"/>
        <w:rPr>
          <w:i/>
          <w:sz w:val="26"/>
        </w:rPr>
      </w:pPr>
      <w:r>
        <w:rPr>
          <w:sz w:val="26"/>
        </w:rPr>
        <w:t>Theo</w:t>
      </w:r>
      <w:r>
        <w:rPr>
          <w:spacing w:val="-2"/>
          <w:sz w:val="26"/>
        </w:rPr>
        <w:t> </w:t>
      </w:r>
      <w:r>
        <w:rPr>
          <w:sz w:val="26"/>
        </w:rPr>
        <w:t>TS. Lê Phú Hào</w:t>
      </w:r>
      <w:r>
        <w:rPr>
          <w:sz w:val="26"/>
          <w:vertAlign w:val="superscript"/>
        </w:rPr>
        <w:t>12</w:t>
      </w:r>
      <w:r>
        <w:rPr>
          <w:sz w:val="26"/>
          <w:vertAlign w:val="baseline"/>
        </w:rPr>
        <w:t>: </w:t>
      </w:r>
      <w:r>
        <w:rPr>
          <w:i/>
          <w:sz w:val="26"/>
          <w:vertAlign w:val="baseline"/>
        </w:rPr>
        <w:t>“Điểm</w:t>
      </w:r>
      <w:r>
        <w:rPr>
          <w:sz w:val="26"/>
          <w:vertAlign w:val="baseline"/>
        </w:rPr>
        <w:t> </w:t>
      </w:r>
      <w:r>
        <w:rPr>
          <w:i/>
          <w:sz w:val="26"/>
          <w:vertAlign w:val="baseline"/>
        </w:rPr>
        <w:t>hòa</w:t>
      </w:r>
      <w:r>
        <w:rPr>
          <w:sz w:val="26"/>
          <w:vertAlign w:val="baseline"/>
        </w:rPr>
        <w:t> </w:t>
      </w:r>
      <w:r>
        <w:rPr>
          <w:i/>
          <w:sz w:val="26"/>
          <w:vertAlign w:val="baseline"/>
        </w:rPr>
        <w:t>vốn</w:t>
      </w:r>
      <w:r>
        <w:rPr>
          <w:sz w:val="26"/>
          <w:vertAlign w:val="baseline"/>
        </w:rPr>
        <w:t> </w:t>
      </w:r>
      <w:r>
        <w:rPr>
          <w:i/>
          <w:sz w:val="26"/>
          <w:vertAlign w:val="baseline"/>
        </w:rPr>
        <w:t>là</w:t>
      </w:r>
      <w:r>
        <w:rPr>
          <w:sz w:val="26"/>
          <w:vertAlign w:val="baseline"/>
        </w:rPr>
        <w:t> </w:t>
      </w:r>
      <w:r>
        <w:rPr>
          <w:i/>
          <w:sz w:val="26"/>
          <w:vertAlign w:val="baseline"/>
        </w:rPr>
        <w:t>điểm</w:t>
      </w:r>
      <w:r>
        <w:rPr>
          <w:sz w:val="26"/>
          <w:vertAlign w:val="baseline"/>
        </w:rPr>
        <w:t> </w:t>
      </w:r>
      <w:r>
        <w:rPr>
          <w:i/>
          <w:sz w:val="26"/>
          <w:vertAlign w:val="baseline"/>
        </w:rPr>
        <w:t>mà</w:t>
      </w:r>
      <w:r>
        <w:rPr>
          <w:sz w:val="26"/>
          <w:vertAlign w:val="baseline"/>
        </w:rPr>
        <w:t> </w:t>
      </w:r>
      <w:r>
        <w:rPr>
          <w:i/>
          <w:sz w:val="26"/>
          <w:vertAlign w:val="baseline"/>
        </w:rPr>
        <w:t>tại</w:t>
      </w:r>
      <w:r>
        <w:rPr>
          <w:sz w:val="26"/>
          <w:vertAlign w:val="baseline"/>
        </w:rPr>
        <w:t> </w:t>
      </w:r>
      <w:r>
        <w:rPr>
          <w:i/>
          <w:sz w:val="26"/>
          <w:vertAlign w:val="baseline"/>
        </w:rPr>
        <w:t>đó</w:t>
      </w:r>
      <w:r>
        <w:rPr>
          <w:sz w:val="26"/>
          <w:vertAlign w:val="baseline"/>
        </w:rPr>
        <w:t> </w:t>
      </w:r>
      <w:r>
        <w:rPr>
          <w:i/>
          <w:sz w:val="26"/>
          <w:vertAlign w:val="baseline"/>
        </w:rPr>
        <w:t>doanh</w:t>
      </w:r>
      <w:r>
        <w:rPr>
          <w:sz w:val="26"/>
          <w:vertAlign w:val="baseline"/>
        </w:rPr>
        <w:t> </w:t>
      </w:r>
      <w:r>
        <w:rPr>
          <w:i/>
          <w:sz w:val="26"/>
          <w:vertAlign w:val="baseline"/>
        </w:rPr>
        <w:t>thu</w:t>
      </w:r>
      <w:r>
        <w:rPr>
          <w:sz w:val="26"/>
          <w:vertAlign w:val="baseline"/>
        </w:rPr>
        <w:t> </w:t>
      </w:r>
      <w:r>
        <w:rPr>
          <w:i/>
          <w:sz w:val="26"/>
          <w:vertAlign w:val="baseline"/>
        </w:rPr>
        <w:t>bằng</w:t>
      </w:r>
      <w:r>
        <w:rPr>
          <w:sz w:val="26"/>
          <w:vertAlign w:val="baseline"/>
        </w:rPr>
        <w:t> </w:t>
      </w:r>
      <w:r>
        <w:rPr>
          <w:i/>
          <w:sz w:val="26"/>
          <w:vertAlign w:val="baseline"/>
        </w:rPr>
        <w:t>tổng</w:t>
      </w:r>
      <w:r>
        <w:rPr>
          <w:sz w:val="26"/>
          <w:vertAlign w:val="baseline"/>
        </w:rPr>
        <w:t> </w:t>
      </w:r>
      <w:r>
        <w:rPr>
          <w:i/>
          <w:sz w:val="26"/>
          <w:vertAlign w:val="baseline"/>
        </w:rPr>
        <w:t>chi</w:t>
      </w:r>
      <w:r>
        <w:rPr>
          <w:sz w:val="26"/>
          <w:vertAlign w:val="baseline"/>
        </w:rPr>
        <w:t> </w:t>
      </w:r>
      <w:r>
        <w:rPr>
          <w:i/>
          <w:position w:val="1"/>
          <w:sz w:val="26"/>
          <w:vertAlign w:val="baseline"/>
        </w:rPr>
        <w:t>phí”</w:t>
      </w:r>
      <w:r>
        <w:rPr>
          <w:spacing w:val="24"/>
          <w:position w:val="1"/>
          <w:sz w:val="26"/>
          <w:vertAlign w:val="baseline"/>
        </w:rPr>
        <w:t> </w:t>
      </w:r>
      <w:r>
        <w:rPr>
          <w:sz w:val="26"/>
          <w:vertAlign w:val="baseline"/>
        </w:rPr>
        <w:t>Một</w:t>
      </w:r>
      <w:r>
        <w:rPr>
          <w:spacing w:val="-3"/>
          <w:sz w:val="26"/>
          <w:vertAlign w:val="baseline"/>
        </w:rPr>
        <w:t> </w:t>
      </w:r>
      <w:r>
        <w:rPr>
          <w:sz w:val="26"/>
          <w:vertAlign w:val="baseline"/>
        </w:rPr>
        <w:t>cách</w:t>
      </w:r>
      <w:r>
        <w:rPr>
          <w:spacing w:val="-5"/>
          <w:sz w:val="26"/>
          <w:vertAlign w:val="baseline"/>
        </w:rPr>
        <w:t> </w:t>
      </w:r>
      <w:r>
        <w:rPr>
          <w:sz w:val="26"/>
          <w:vertAlign w:val="baseline"/>
        </w:rPr>
        <w:t>t</w:t>
      </w:r>
      <w:r>
        <w:rPr>
          <w:rFonts w:ascii="Microsoft Sans Serif" w:hAnsi="Microsoft Sans Serif"/>
          <w:sz w:val="26"/>
          <w:vertAlign w:val="baseline"/>
        </w:rPr>
        <w:t>ƣ</w:t>
      </w:r>
      <w:r>
        <w:rPr>
          <w:sz w:val="26"/>
          <w:vertAlign w:val="baseline"/>
        </w:rPr>
        <w:t>ơng</w:t>
      </w:r>
      <w:r>
        <w:rPr>
          <w:spacing w:val="-3"/>
          <w:sz w:val="26"/>
          <w:vertAlign w:val="baseline"/>
        </w:rPr>
        <w:t> </w:t>
      </w:r>
      <w:r>
        <w:rPr>
          <w:sz w:val="26"/>
          <w:vertAlign w:val="baseline"/>
        </w:rPr>
        <w:t>tự,</w:t>
      </w:r>
      <w:r>
        <w:rPr>
          <w:spacing w:val="-8"/>
          <w:sz w:val="26"/>
          <w:vertAlign w:val="baseline"/>
        </w:rPr>
        <w:t> </w:t>
      </w:r>
      <w:r>
        <w:rPr>
          <w:sz w:val="26"/>
          <w:vertAlign w:val="baseline"/>
        </w:rPr>
        <w:t>TS.</w:t>
      </w:r>
      <w:r>
        <w:rPr>
          <w:spacing w:val="-6"/>
          <w:sz w:val="26"/>
          <w:vertAlign w:val="baseline"/>
        </w:rPr>
        <w:t> </w:t>
      </w:r>
      <w:r>
        <w:rPr>
          <w:sz w:val="26"/>
          <w:vertAlign w:val="baseline"/>
        </w:rPr>
        <w:t>Vũ</w:t>
      </w:r>
      <w:r>
        <w:rPr>
          <w:spacing w:val="-3"/>
          <w:sz w:val="26"/>
          <w:vertAlign w:val="baseline"/>
        </w:rPr>
        <w:t> </w:t>
      </w:r>
      <w:r>
        <w:rPr>
          <w:sz w:val="26"/>
          <w:vertAlign w:val="baseline"/>
        </w:rPr>
        <w:t>Công</w:t>
      </w:r>
      <w:r>
        <w:rPr>
          <w:spacing w:val="-8"/>
          <w:sz w:val="26"/>
          <w:vertAlign w:val="baseline"/>
        </w:rPr>
        <w:t> </w:t>
      </w:r>
      <w:r>
        <w:rPr>
          <w:sz w:val="26"/>
          <w:vertAlign w:val="baseline"/>
        </w:rPr>
        <w:t>Ty</w:t>
      </w:r>
      <w:r>
        <w:rPr>
          <w:spacing w:val="-3"/>
          <w:sz w:val="26"/>
          <w:vertAlign w:val="baseline"/>
        </w:rPr>
        <w:t> </w:t>
      </w:r>
      <w:r>
        <w:rPr>
          <w:sz w:val="26"/>
          <w:vertAlign w:val="baseline"/>
        </w:rPr>
        <w:t>định</w:t>
      </w:r>
      <w:r>
        <w:rPr>
          <w:spacing w:val="-5"/>
          <w:sz w:val="26"/>
          <w:vertAlign w:val="baseline"/>
        </w:rPr>
        <w:t> </w:t>
      </w:r>
      <w:r>
        <w:rPr>
          <w:sz w:val="26"/>
          <w:vertAlign w:val="baseline"/>
        </w:rPr>
        <w:t>nghĩa</w:t>
      </w:r>
      <w:r>
        <w:rPr>
          <w:sz w:val="26"/>
          <w:vertAlign w:val="superscript"/>
        </w:rPr>
        <w:t>13</w:t>
      </w:r>
      <w:r>
        <w:rPr>
          <w:sz w:val="26"/>
          <w:vertAlign w:val="baseline"/>
        </w:rPr>
        <w:t>:</w:t>
      </w:r>
      <w:r>
        <w:rPr>
          <w:spacing w:val="-5"/>
          <w:sz w:val="26"/>
          <w:vertAlign w:val="baseline"/>
        </w:rPr>
        <w:t> </w:t>
      </w:r>
      <w:r>
        <w:rPr>
          <w:sz w:val="26"/>
          <w:vertAlign w:val="baseline"/>
        </w:rPr>
        <w:t>“</w:t>
      </w:r>
      <w:r>
        <w:rPr>
          <w:i/>
          <w:sz w:val="26"/>
          <w:vertAlign w:val="baseline"/>
        </w:rPr>
        <w:t>Điểm</w:t>
      </w:r>
      <w:r>
        <w:rPr>
          <w:spacing w:val="-5"/>
          <w:sz w:val="26"/>
          <w:vertAlign w:val="baseline"/>
        </w:rPr>
        <w:t> </w:t>
      </w:r>
      <w:r>
        <w:rPr>
          <w:i/>
          <w:sz w:val="26"/>
          <w:vertAlign w:val="baseline"/>
        </w:rPr>
        <w:t>hòa</w:t>
      </w:r>
      <w:r>
        <w:rPr>
          <w:spacing w:val="-3"/>
          <w:sz w:val="26"/>
          <w:vertAlign w:val="baseline"/>
        </w:rPr>
        <w:t> </w:t>
      </w:r>
      <w:r>
        <w:rPr>
          <w:i/>
          <w:sz w:val="26"/>
          <w:vertAlign w:val="baseline"/>
        </w:rPr>
        <w:t>vốn</w:t>
      </w:r>
      <w:r>
        <w:rPr>
          <w:spacing w:val="-5"/>
          <w:sz w:val="26"/>
          <w:vertAlign w:val="baseline"/>
        </w:rPr>
        <w:t> </w:t>
      </w:r>
      <w:r>
        <w:rPr>
          <w:i/>
          <w:sz w:val="26"/>
          <w:vertAlign w:val="baseline"/>
        </w:rPr>
        <w:t>là</w:t>
      </w:r>
      <w:r>
        <w:rPr>
          <w:spacing w:val="-3"/>
          <w:sz w:val="26"/>
          <w:vertAlign w:val="baseline"/>
        </w:rPr>
        <w:t> </w:t>
      </w:r>
      <w:r>
        <w:rPr>
          <w:i/>
          <w:sz w:val="26"/>
          <w:vertAlign w:val="baseline"/>
        </w:rPr>
        <w:t>điểm</w:t>
      </w:r>
      <w:r>
        <w:rPr>
          <w:spacing w:val="-3"/>
          <w:sz w:val="26"/>
          <w:vertAlign w:val="baseline"/>
        </w:rPr>
        <w:t> </w:t>
      </w:r>
      <w:r>
        <w:rPr>
          <w:i/>
          <w:sz w:val="26"/>
          <w:vertAlign w:val="baseline"/>
        </w:rPr>
        <w:t>mà</w:t>
      </w:r>
      <w:r>
        <w:rPr>
          <w:spacing w:val="-5"/>
          <w:sz w:val="26"/>
          <w:vertAlign w:val="baseline"/>
        </w:rPr>
        <w:t> </w:t>
      </w:r>
      <w:r>
        <w:rPr>
          <w:i/>
          <w:sz w:val="26"/>
          <w:vertAlign w:val="baseline"/>
        </w:rPr>
        <w:t>tại</w:t>
      </w:r>
      <w:r>
        <w:rPr>
          <w:spacing w:val="-3"/>
          <w:sz w:val="26"/>
          <w:vertAlign w:val="baseline"/>
        </w:rPr>
        <w:t> </w:t>
      </w:r>
      <w:r>
        <w:rPr>
          <w:i/>
          <w:sz w:val="26"/>
          <w:vertAlign w:val="baseline"/>
        </w:rPr>
        <w:t>đó</w:t>
      </w:r>
    </w:p>
    <w:p>
      <w:pPr>
        <w:spacing w:line="294" w:lineRule="exact" w:before="0"/>
        <w:ind w:left="422" w:right="0" w:firstLine="0"/>
        <w:jc w:val="left"/>
        <w:rPr>
          <w:i/>
          <w:sz w:val="26"/>
        </w:rPr>
      </w:pPr>
      <w:r>
        <w:rPr>
          <w:i/>
          <w:spacing w:val="-10"/>
          <w:sz w:val="26"/>
        </w:rPr>
        <w:t>.</w:t>
      </w:r>
    </w:p>
    <w:p>
      <w:pPr>
        <w:pStyle w:val="BodyText"/>
        <w:ind w:left="0"/>
        <w:rPr>
          <w:i/>
        </w:rPr>
      </w:pPr>
    </w:p>
    <w:p>
      <w:pPr>
        <w:spacing w:before="0"/>
        <w:ind w:left="421" w:right="0" w:firstLine="0"/>
        <w:jc w:val="left"/>
        <w:rPr>
          <w:i/>
          <w:sz w:val="26"/>
        </w:rPr>
      </w:pPr>
      <w:r>
        <w:rPr>
          <w:i/>
          <w:sz w:val="26"/>
        </w:rPr>
        <w:t>doanh</w:t>
      </w:r>
      <w:r>
        <w:rPr>
          <w:spacing w:val="-3"/>
          <w:sz w:val="26"/>
        </w:rPr>
        <w:t> </w:t>
      </w:r>
      <w:r>
        <w:rPr>
          <w:i/>
          <w:sz w:val="26"/>
        </w:rPr>
        <w:t>thu</w:t>
      </w:r>
      <w:r>
        <w:rPr>
          <w:sz w:val="26"/>
        </w:rPr>
        <w:t> </w:t>
      </w:r>
      <w:r>
        <w:rPr>
          <w:i/>
          <w:sz w:val="26"/>
        </w:rPr>
        <w:t>bằng</w:t>
      </w:r>
      <w:r>
        <w:rPr>
          <w:spacing w:val="-1"/>
          <w:sz w:val="26"/>
        </w:rPr>
        <w:t> </w:t>
      </w:r>
      <w:r>
        <w:rPr>
          <w:i/>
          <w:sz w:val="26"/>
        </w:rPr>
        <w:t>chi</w:t>
      </w:r>
      <w:r>
        <w:rPr>
          <w:spacing w:val="-1"/>
          <w:sz w:val="26"/>
        </w:rPr>
        <w:t> </w:t>
      </w:r>
      <w:r>
        <w:rPr>
          <w:i/>
          <w:sz w:val="26"/>
        </w:rPr>
        <w:t>phí</w:t>
      </w:r>
      <w:r>
        <w:rPr>
          <w:spacing w:val="-2"/>
          <w:sz w:val="26"/>
        </w:rPr>
        <w:t> </w:t>
      </w:r>
      <w:r>
        <w:rPr>
          <w:i/>
          <w:sz w:val="26"/>
        </w:rPr>
        <w:t>đã</w:t>
      </w:r>
      <w:r>
        <w:rPr>
          <w:sz w:val="26"/>
        </w:rPr>
        <w:t> </w:t>
      </w:r>
      <w:r>
        <w:rPr>
          <w:i/>
          <w:sz w:val="26"/>
        </w:rPr>
        <w:t>bỏ</w:t>
      </w:r>
      <w:r>
        <w:rPr>
          <w:spacing w:val="-2"/>
          <w:sz w:val="26"/>
        </w:rPr>
        <w:t> </w:t>
      </w:r>
      <w:r>
        <w:rPr>
          <w:i/>
          <w:spacing w:val="-4"/>
          <w:sz w:val="26"/>
        </w:rPr>
        <w:t>ra”.</w:t>
      </w:r>
    </w:p>
    <w:p>
      <w:pPr>
        <w:pStyle w:val="BodyText"/>
        <w:spacing w:before="5"/>
        <w:ind w:left="421" w:right="600" w:firstLine="566"/>
      </w:pPr>
      <w:r>
        <w:rPr/>
        <w:t>Từ</w:t>
      </w:r>
      <w:r>
        <w:rPr>
          <w:spacing w:val="-4"/>
        </w:rPr>
        <w:t> </w:t>
      </w:r>
      <w:r>
        <w:rPr/>
        <w:t>các</w:t>
      </w:r>
      <w:r>
        <w:rPr>
          <w:spacing w:val="-2"/>
        </w:rPr>
        <w:t> </w:t>
      </w:r>
      <w:r>
        <w:rPr/>
        <w:t>định</w:t>
      </w:r>
      <w:r>
        <w:rPr>
          <w:spacing w:val="-5"/>
        </w:rPr>
        <w:t> </w:t>
      </w:r>
      <w:r>
        <w:rPr/>
        <w:t>nghĩa</w:t>
      </w:r>
      <w:r>
        <w:rPr>
          <w:spacing w:val="-2"/>
        </w:rPr>
        <w:t> </w:t>
      </w:r>
      <w:r>
        <w:rPr/>
        <w:t>trên,</w:t>
      </w:r>
      <w:r>
        <w:rPr>
          <w:spacing w:val="-2"/>
        </w:rPr>
        <w:t> </w:t>
      </w:r>
      <w:r>
        <w:rPr/>
        <w:t>có</w:t>
      </w:r>
      <w:r>
        <w:rPr>
          <w:spacing w:val="-3"/>
        </w:rPr>
        <w:t> </w:t>
      </w:r>
      <w:r>
        <w:rPr/>
        <w:t>thể</w:t>
      </w:r>
      <w:r>
        <w:rPr>
          <w:spacing w:val="-2"/>
        </w:rPr>
        <w:t> </w:t>
      </w:r>
      <w:r>
        <w:rPr/>
        <w:t>thấy</w:t>
      </w:r>
      <w:r>
        <w:rPr>
          <w:spacing w:val="-5"/>
        </w:rPr>
        <w:t> </w:t>
      </w:r>
      <w:r>
        <w:rPr/>
        <w:t>rằng,</w:t>
      </w:r>
      <w:r>
        <w:rPr>
          <w:spacing w:val="-4"/>
        </w:rPr>
        <w:t> </w:t>
      </w:r>
      <w:r>
        <w:rPr/>
        <w:t>tại</w:t>
      </w:r>
      <w:r>
        <w:rPr>
          <w:spacing w:val="-5"/>
        </w:rPr>
        <w:t> </w:t>
      </w:r>
      <w:r>
        <w:rPr/>
        <w:t>điểm</w:t>
      </w:r>
      <w:r>
        <w:rPr>
          <w:spacing w:val="-3"/>
        </w:rPr>
        <w:t> </w:t>
      </w:r>
      <w:r>
        <w:rPr/>
        <w:t>hòa</w:t>
      </w:r>
      <w:r>
        <w:rPr>
          <w:spacing w:val="-2"/>
        </w:rPr>
        <w:t> </w:t>
      </w:r>
      <w:r>
        <w:rPr/>
        <w:t>vốn,</w:t>
      </w:r>
      <w:r>
        <w:rPr>
          <w:spacing w:val="-2"/>
        </w:rPr>
        <w:t> </w:t>
      </w:r>
      <w:r>
        <w:rPr/>
        <w:t>doanh</w:t>
      </w:r>
      <w:r>
        <w:rPr>
          <w:spacing w:val="-5"/>
        </w:rPr>
        <w:t> </w:t>
      </w:r>
      <w:r>
        <w:rPr/>
        <w:t>nghiệp</w:t>
      </w:r>
      <w:r>
        <w:rPr>
          <w:spacing w:val="-4"/>
        </w:rPr>
        <w:t> </w:t>
      </w:r>
      <w:r>
        <w:rPr/>
        <w:t>không</w:t>
      </w:r>
      <w:r>
        <w:rPr>
          <w:spacing w:val="-3"/>
        </w:rPr>
        <w:t> </w:t>
      </w:r>
      <w:r>
        <w:rPr/>
        <w:t>lãi</w:t>
      </w:r>
      <w:r>
        <w:rPr>
          <w:spacing w:val="-5"/>
        </w:rPr>
        <w:t> </w:t>
      </w:r>
      <w:r>
        <w:rPr/>
        <w:t>và cũng không bị lỗ.</w:t>
      </w:r>
    </w:p>
    <w:p>
      <w:pPr>
        <w:pStyle w:val="BodyText"/>
        <w:ind w:left="421" w:right="769" w:firstLine="566"/>
      </w:pPr>
      <w:r>
        <w:rPr/>
        <w:t>- Phân</w:t>
      </w:r>
      <w:r>
        <w:rPr>
          <w:spacing w:val="-1"/>
        </w:rPr>
        <w:t> </w:t>
      </w:r>
      <w:r>
        <w:rPr/>
        <w:t>tích</w:t>
      </w:r>
      <w:r>
        <w:rPr>
          <w:spacing w:val="-1"/>
        </w:rPr>
        <w:t> </w:t>
      </w:r>
      <w:r>
        <w:rPr/>
        <w:t>điểm hòa vốn:</w:t>
      </w:r>
      <w:r>
        <w:rPr>
          <w:spacing w:val="-1"/>
        </w:rPr>
        <w:t> </w:t>
      </w:r>
      <w:r>
        <w:rPr/>
        <w:t>Là tính toán, xác định các chỉ tiêu cơ bản</w:t>
      </w:r>
      <w:r>
        <w:rPr>
          <w:spacing w:val="-1"/>
        </w:rPr>
        <w:t> </w:t>
      </w:r>
      <w:r>
        <w:rPr/>
        <w:t>nh</w:t>
      </w:r>
      <w:r>
        <w:rPr>
          <w:rFonts w:ascii="Microsoft Sans Serif" w:hAnsi="Microsoft Sans Serif"/>
        </w:rPr>
        <w:t>ƣ</w:t>
      </w:r>
      <w:r>
        <w:rPr>
          <w:spacing w:val="-7"/>
        </w:rPr>
        <w:t> </w:t>
      </w:r>
      <w:r>
        <w:rPr/>
        <w:t>sản</w:t>
      </w:r>
      <w:r>
        <w:rPr>
          <w:spacing w:val="-1"/>
        </w:rPr>
        <w:t> </w:t>
      </w:r>
      <w:r>
        <w:rPr/>
        <w:t>l</w:t>
      </w:r>
      <w:r>
        <w:rPr>
          <w:rFonts w:ascii="Microsoft Sans Serif" w:hAnsi="Microsoft Sans Serif"/>
        </w:rPr>
        <w:t>ƣ</w:t>
      </w:r>
      <w:r>
        <w:rPr/>
        <w:t>ợng hòa vốn, doanh thu hòa vốn và thời điểm hòa vốn.</w:t>
      </w:r>
    </w:p>
    <w:p>
      <w:pPr>
        <w:pStyle w:val="BodyText"/>
        <w:spacing w:before="11"/>
        <w:ind w:left="0"/>
      </w:pPr>
    </w:p>
    <w:p>
      <w:pPr>
        <w:pStyle w:val="BodyText"/>
        <w:spacing w:before="1"/>
        <w:ind w:left="1059" w:right="9043" w:hanging="50"/>
      </w:pPr>
      <w:r>
        <w:rPr/>
        <mc:AlternateContent>
          <mc:Choice Requires="wps">
            <w:drawing>
              <wp:anchor distT="0" distB="0" distL="0" distR="0" allowOverlap="1" layoutInCell="1" locked="0" behindDoc="0" simplePos="0" relativeHeight="15812096">
                <wp:simplePos x="0" y="0"/>
                <wp:positionH relativeFrom="page">
                  <wp:posOffset>1812289</wp:posOffset>
                </wp:positionH>
                <wp:positionV relativeFrom="paragraph">
                  <wp:posOffset>-87908</wp:posOffset>
                </wp:positionV>
                <wp:extent cx="4963160" cy="3980179"/>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4963160" cy="3980179"/>
                          <a:chExt cx="4963160" cy="3980179"/>
                        </a:xfrm>
                      </wpg:grpSpPr>
                      <pic:pic>
                        <pic:nvPicPr>
                          <pic:cNvPr id="192" name="Image 192"/>
                          <pic:cNvPicPr/>
                        </pic:nvPicPr>
                        <pic:blipFill>
                          <a:blip r:embed="rId16" cstate="print"/>
                          <a:stretch>
                            <a:fillRect/>
                          </a:stretch>
                        </pic:blipFill>
                        <pic:spPr>
                          <a:xfrm>
                            <a:off x="1487169" y="1671320"/>
                            <a:ext cx="250189" cy="250189"/>
                          </a:xfrm>
                          <a:prstGeom prst="rect">
                            <a:avLst/>
                          </a:prstGeom>
                        </pic:spPr>
                      </pic:pic>
                      <wps:wsp>
                        <wps:cNvPr id="193" name="Graphic 193"/>
                        <wps:cNvSpPr/>
                        <wps:spPr>
                          <a:xfrm>
                            <a:off x="1869439" y="1971039"/>
                            <a:ext cx="91440" cy="1786889"/>
                          </a:xfrm>
                          <a:custGeom>
                            <a:avLst/>
                            <a:gdLst/>
                            <a:ahLst/>
                            <a:cxnLst/>
                            <a:rect l="l" t="t" r="r" b="b"/>
                            <a:pathLst>
                              <a:path w="91440" h="1786889">
                                <a:moveTo>
                                  <a:pt x="88900" y="923290"/>
                                </a:moveTo>
                                <a:lnTo>
                                  <a:pt x="88900" y="924560"/>
                                </a:lnTo>
                                <a:lnTo>
                                  <a:pt x="90170" y="928370"/>
                                </a:lnTo>
                                <a:lnTo>
                                  <a:pt x="90170" y="1108710"/>
                                </a:lnTo>
                                <a:lnTo>
                                  <a:pt x="91440" y="1109980"/>
                                </a:lnTo>
                                <a:lnTo>
                                  <a:pt x="90170" y="1111250"/>
                                </a:lnTo>
                                <a:lnTo>
                                  <a:pt x="90170" y="1115060"/>
                                </a:lnTo>
                                <a:lnTo>
                                  <a:pt x="90170" y="1292860"/>
                                </a:lnTo>
                                <a:lnTo>
                                  <a:pt x="88900" y="1295400"/>
                                </a:lnTo>
                                <a:lnTo>
                                  <a:pt x="88900" y="1296670"/>
                                </a:lnTo>
                              </a:path>
                              <a:path w="91440" h="1786889">
                                <a:moveTo>
                                  <a:pt x="0" y="0"/>
                                </a:moveTo>
                                <a:lnTo>
                                  <a:pt x="88900" y="1311910"/>
                                </a:lnTo>
                                <a:lnTo>
                                  <a:pt x="90170" y="1316990"/>
                                </a:lnTo>
                                <a:lnTo>
                                  <a:pt x="90170" y="1546860"/>
                                </a:lnTo>
                                <a:lnTo>
                                  <a:pt x="91440" y="1548130"/>
                                </a:lnTo>
                                <a:lnTo>
                                  <a:pt x="90170" y="1549400"/>
                                </a:lnTo>
                                <a:lnTo>
                                  <a:pt x="90170" y="1554480"/>
                                </a:lnTo>
                                <a:lnTo>
                                  <a:pt x="90170" y="1780540"/>
                                </a:lnTo>
                                <a:lnTo>
                                  <a:pt x="88900" y="1785620"/>
                                </a:lnTo>
                                <a:lnTo>
                                  <a:pt x="88900" y="1786890"/>
                                </a:lnTo>
                              </a:path>
                            </a:pathLst>
                          </a:custGeom>
                          <a:ln w="0">
                            <a:solidFill>
                              <a:srgbClr val="000000"/>
                            </a:solidFill>
                            <a:prstDash val="solid"/>
                          </a:ln>
                        </wps:spPr>
                        <wps:bodyPr wrap="square" lIns="0" tIns="0" rIns="0" bIns="0" rtlCol="0">
                          <a:prstTxWarp prst="textNoShape">
                            <a:avLst/>
                          </a:prstTxWarp>
                          <a:noAutofit/>
                        </wps:bodyPr>
                      </wps:wsp>
                      <wps:wsp>
                        <wps:cNvPr id="194" name="Graphic 194"/>
                        <wps:cNvSpPr/>
                        <wps:spPr>
                          <a:xfrm>
                            <a:off x="41909" y="2834639"/>
                            <a:ext cx="4466590" cy="1270"/>
                          </a:xfrm>
                          <a:custGeom>
                            <a:avLst/>
                            <a:gdLst/>
                            <a:ahLst/>
                            <a:cxnLst/>
                            <a:rect l="l" t="t" r="r" b="b"/>
                            <a:pathLst>
                              <a:path w="4466590" h="0">
                                <a:moveTo>
                                  <a:pt x="0" y="0"/>
                                </a:moveTo>
                                <a:lnTo>
                                  <a:pt x="4466590" y="0"/>
                                </a:lnTo>
                              </a:path>
                            </a:pathLst>
                          </a:custGeom>
                          <a:ln w="12700">
                            <a:solidFill>
                              <a:srgbClr val="000000"/>
                            </a:solidFill>
                            <a:prstDash val="solid"/>
                          </a:ln>
                        </wps:spPr>
                        <wps:bodyPr wrap="square" lIns="0" tIns="0" rIns="0" bIns="0" rtlCol="0">
                          <a:prstTxWarp prst="textNoShape">
                            <a:avLst/>
                          </a:prstTxWarp>
                          <a:noAutofit/>
                        </wps:bodyPr>
                      </wps:wsp>
                      <wps:wsp>
                        <wps:cNvPr id="195" name="Graphic 195"/>
                        <wps:cNvSpPr/>
                        <wps:spPr>
                          <a:xfrm>
                            <a:off x="0" y="36829"/>
                            <a:ext cx="76200" cy="3764279"/>
                          </a:xfrm>
                          <a:custGeom>
                            <a:avLst/>
                            <a:gdLst/>
                            <a:ahLst/>
                            <a:cxnLst/>
                            <a:rect l="l" t="t" r="r" b="b"/>
                            <a:pathLst>
                              <a:path w="76200" h="3764279">
                                <a:moveTo>
                                  <a:pt x="41910" y="57150"/>
                                </a:moveTo>
                                <a:lnTo>
                                  <a:pt x="34290" y="57150"/>
                                </a:lnTo>
                                <a:lnTo>
                                  <a:pt x="31750" y="59690"/>
                                </a:lnTo>
                                <a:lnTo>
                                  <a:pt x="31750" y="76200"/>
                                </a:lnTo>
                                <a:lnTo>
                                  <a:pt x="22860" y="3757930"/>
                                </a:lnTo>
                                <a:lnTo>
                                  <a:pt x="22860" y="3760470"/>
                                </a:lnTo>
                                <a:lnTo>
                                  <a:pt x="25400" y="3764280"/>
                                </a:lnTo>
                                <a:lnTo>
                                  <a:pt x="33020" y="3764280"/>
                                </a:lnTo>
                                <a:lnTo>
                                  <a:pt x="35560" y="3760470"/>
                                </a:lnTo>
                                <a:lnTo>
                                  <a:pt x="44450" y="59690"/>
                                </a:lnTo>
                                <a:lnTo>
                                  <a:pt x="41910" y="57150"/>
                                </a:lnTo>
                                <a:close/>
                              </a:path>
                              <a:path w="76200" h="3764279">
                                <a:moveTo>
                                  <a:pt x="38100" y="0"/>
                                </a:moveTo>
                                <a:lnTo>
                                  <a:pt x="0" y="76200"/>
                                </a:lnTo>
                                <a:lnTo>
                                  <a:pt x="31710" y="76200"/>
                                </a:lnTo>
                                <a:lnTo>
                                  <a:pt x="31750" y="59690"/>
                                </a:lnTo>
                                <a:lnTo>
                                  <a:pt x="34290" y="57150"/>
                                </a:lnTo>
                                <a:lnTo>
                                  <a:pt x="67310" y="57150"/>
                                </a:lnTo>
                                <a:lnTo>
                                  <a:pt x="38100" y="0"/>
                                </a:lnTo>
                                <a:close/>
                              </a:path>
                              <a:path w="76200" h="3764279">
                                <a:moveTo>
                                  <a:pt x="67310" y="57150"/>
                                </a:moveTo>
                                <a:lnTo>
                                  <a:pt x="41910" y="57150"/>
                                </a:lnTo>
                                <a:lnTo>
                                  <a:pt x="44450" y="59690"/>
                                </a:lnTo>
                                <a:lnTo>
                                  <a:pt x="44450" y="76200"/>
                                </a:lnTo>
                                <a:lnTo>
                                  <a:pt x="76200" y="76200"/>
                                </a:lnTo>
                                <a:lnTo>
                                  <a:pt x="67310" y="5715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0479" y="1983739"/>
                            <a:ext cx="1855470" cy="19050"/>
                          </a:xfrm>
                          <a:custGeom>
                            <a:avLst/>
                            <a:gdLst/>
                            <a:ahLst/>
                            <a:cxnLst/>
                            <a:rect l="l" t="t" r="r" b="b"/>
                            <a:pathLst>
                              <a:path w="1855470" h="19050">
                                <a:moveTo>
                                  <a:pt x="0" y="0"/>
                                </a:moveTo>
                                <a:lnTo>
                                  <a:pt x="1855470" y="19050"/>
                                </a:lnTo>
                              </a:path>
                            </a:pathLst>
                          </a:custGeom>
                          <a:ln w="0">
                            <a:solidFill>
                              <a:srgbClr val="000000"/>
                            </a:solidFill>
                            <a:prstDash val="solid"/>
                          </a:ln>
                        </wps:spPr>
                        <wps:bodyPr wrap="square" lIns="0" tIns="0" rIns="0" bIns="0" rtlCol="0">
                          <a:prstTxWarp prst="textNoShape">
                            <a:avLst/>
                          </a:prstTxWarp>
                          <a:noAutofit/>
                        </wps:bodyPr>
                      </wps:wsp>
                      <wps:wsp>
                        <wps:cNvPr id="197" name="Graphic 197"/>
                        <wps:cNvSpPr/>
                        <wps:spPr>
                          <a:xfrm>
                            <a:off x="19050" y="3773170"/>
                            <a:ext cx="4944110" cy="76200"/>
                          </a:xfrm>
                          <a:custGeom>
                            <a:avLst/>
                            <a:gdLst/>
                            <a:ahLst/>
                            <a:cxnLst/>
                            <a:rect l="l" t="t" r="r" b="b"/>
                            <a:pathLst>
                              <a:path w="4944110" h="76200">
                                <a:moveTo>
                                  <a:pt x="4867910" y="0"/>
                                </a:moveTo>
                                <a:lnTo>
                                  <a:pt x="4867910" y="76200"/>
                                </a:lnTo>
                                <a:lnTo>
                                  <a:pt x="4931410" y="44450"/>
                                </a:lnTo>
                                <a:lnTo>
                                  <a:pt x="4884420" y="44450"/>
                                </a:lnTo>
                                <a:lnTo>
                                  <a:pt x="4886960" y="41910"/>
                                </a:lnTo>
                                <a:lnTo>
                                  <a:pt x="4886960" y="34290"/>
                                </a:lnTo>
                                <a:lnTo>
                                  <a:pt x="4884420" y="31750"/>
                                </a:lnTo>
                                <a:lnTo>
                                  <a:pt x="4931410" y="31750"/>
                                </a:lnTo>
                                <a:lnTo>
                                  <a:pt x="4867910" y="0"/>
                                </a:lnTo>
                                <a:close/>
                              </a:path>
                              <a:path w="4944110" h="76200">
                                <a:moveTo>
                                  <a:pt x="4867910" y="31750"/>
                                </a:moveTo>
                                <a:lnTo>
                                  <a:pt x="2540" y="31750"/>
                                </a:lnTo>
                                <a:lnTo>
                                  <a:pt x="0" y="34290"/>
                                </a:lnTo>
                                <a:lnTo>
                                  <a:pt x="0" y="40640"/>
                                </a:lnTo>
                                <a:lnTo>
                                  <a:pt x="2540" y="44450"/>
                                </a:lnTo>
                                <a:lnTo>
                                  <a:pt x="4867910" y="44450"/>
                                </a:lnTo>
                                <a:lnTo>
                                  <a:pt x="4867910" y="31750"/>
                                </a:lnTo>
                                <a:close/>
                              </a:path>
                              <a:path w="4944110" h="76200">
                                <a:moveTo>
                                  <a:pt x="4931410" y="31750"/>
                                </a:moveTo>
                                <a:lnTo>
                                  <a:pt x="4884420" y="31750"/>
                                </a:lnTo>
                                <a:lnTo>
                                  <a:pt x="4886960" y="34290"/>
                                </a:lnTo>
                                <a:lnTo>
                                  <a:pt x="4886960" y="41910"/>
                                </a:lnTo>
                                <a:lnTo>
                                  <a:pt x="4884420" y="44450"/>
                                </a:lnTo>
                                <a:lnTo>
                                  <a:pt x="4931410" y="44450"/>
                                </a:lnTo>
                                <a:lnTo>
                                  <a:pt x="4944110" y="38100"/>
                                </a:lnTo>
                                <a:lnTo>
                                  <a:pt x="4931410" y="3175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20319" y="184149"/>
                            <a:ext cx="4538980" cy="3622040"/>
                          </a:xfrm>
                          <a:custGeom>
                            <a:avLst/>
                            <a:gdLst/>
                            <a:ahLst/>
                            <a:cxnLst/>
                            <a:rect l="l" t="t" r="r" b="b"/>
                            <a:pathLst>
                              <a:path w="4538980" h="3622040">
                                <a:moveTo>
                                  <a:pt x="0" y="3622040"/>
                                </a:moveTo>
                                <a:lnTo>
                                  <a:pt x="4538980" y="1563370"/>
                                </a:lnTo>
                              </a:path>
                              <a:path w="4538980" h="3622040">
                                <a:moveTo>
                                  <a:pt x="8890" y="3616960"/>
                                </a:moveTo>
                                <a:lnTo>
                                  <a:pt x="3747770" y="0"/>
                                </a:lnTo>
                              </a:path>
                              <a:path w="4538980" h="3622040">
                                <a:moveTo>
                                  <a:pt x="10160" y="2655570"/>
                                </a:moveTo>
                                <a:lnTo>
                                  <a:pt x="4213860" y="745490"/>
                                </a:lnTo>
                              </a:path>
                            </a:pathLst>
                          </a:custGeom>
                          <a:ln w="6350">
                            <a:solidFill>
                              <a:srgbClr val="000000"/>
                            </a:solidFill>
                            <a:prstDash val="solid"/>
                          </a:ln>
                        </wps:spPr>
                        <wps:bodyPr wrap="square" lIns="0" tIns="0" rIns="0" bIns="0" rtlCol="0">
                          <a:prstTxWarp prst="textNoShape">
                            <a:avLst/>
                          </a:prstTxWarp>
                          <a:noAutofit/>
                        </wps:bodyPr>
                      </wps:wsp>
                      <pic:pic>
                        <pic:nvPicPr>
                          <pic:cNvPr id="199" name="Image 199"/>
                          <pic:cNvPicPr/>
                        </pic:nvPicPr>
                        <pic:blipFill>
                          <a:blip r:embed="rId17" cstate="print"/>
                          <a:stretch>
                            <a:fillRect/>
                          </a:stretch>
                        </pic:blipFill>
                        <pic:spPr>
                          <a:xfrm>
                            <a:off x="34289" y="2038350"/>
                            <a:ext cx="1807210" cy="1742440"/>
                          </a:xfrm>
                          <a:prstGeom prst="rect">
                            <a:avLst/>
                          </a:prstGeom>
                        </pic:spPr>
                      </pic:pic>
                      <pic:pic>
                        <pic:nvPicPr>
                          <pic:cNvPr id="200" name="Image 200"/>
                          <pic:cNvPicPr/>
                        </pic:nvPicPr>
                        <pic:blipFill>
                          <a:blip r:embed="rId18" cstate="print"/>
                          <a:stretch>
                            <a:fillRect/>
                          </a:stretch>
                        </pic:blipFill>
                        <pic:spPr>
                          <a:xfrm>
                            <a:off x="1974850" y="212090"/>
                            <a:ext cx="2221230" cy="1724659"/>
                          </a:xfrm>
                          <a:prstGeom prst="rect">
                            <a:avLst/>
                          </a:prstGeom>
                        </pic:spPr>
                      </pic:pic>
                      <wps:wsp>
                        <wps:cNvPr id="201" name="Textbox 201"/>
                        <wps:cNvSpPr txBox="1"/>
                        <wps:spPr>
                          <a:xfrm>
                            <a:off x="3961129" y="0"/>
                            <a:ext cx="83185" cy="152400"/>
                          </a:xfrm>
                          <a:prstGeom prst="rect">
                            <a:avLst/>
                          </a:prstGeom>
                        </wps:spPr>
                        <wps:txbx>
                          <w:txbxContent>
                            <w:p>
                              <w:pPr>
                                <w:spacing w:line="240" w:lineRule="exact" w:before="0"/>
                                <w:ind w:left="0" w:right="0" w:firstLine="0"/>
                                <w:jc w:val="left"/>
                                <w:rPr>
                                  <w:rFonts w:ascii="Calibri"/>
                                  <w:sz w:val="24"/>
                                </w:rPr>
                              </w:pPr>
                              <w:r>
                                <w:rPr>
                                  <w:rFonts w:ascii="Calibri"/>
                                  <w:spacing w:val="-10"/>
                                  <w:sz w:val="24"/>
                                </w:rPr>
                                <w:t>S</w:t>
                              </w:r>
                            </w:p>
                          </w:txbxContent>
                        </wps:txbx>
                        <wps:bodyPr wrap="square" lIns="0" tIns="0" rIns="0" bIns="0" rtlCol="0">
                          <a:noAutofit/>
                        </wps:bodyPr>
                      </wps:wsp>
                      <wps:wsp>
                        <wps:cNvPr id="202" name="Textbox 202"/>
                        <wps:cNvSpPr txBox="1"/>
                        <wps:spPr>
                          <a:xfrm>
                            <a:off x="3519170" y="890269"/>
                            <a:ext cx="88265" cy="177800"/>
                          </a:xfrm>
                          <a:prstGeom prst="rect">
                            <a:avLst/>
                          </a:prstGeom>
                        </wps:spPr>
                        <wps:txbx>
                          <w:txbxContent>
                            <w:p>
                              <w:pPr>
                                <w:spacing w:line="280" w:lineRule="exact" w:before="0"/>
                                <w:ind w:left="0" w:right="0" w:firstLine="0"/>
                                <w:jc w:val="left"/>
                                <w:rPr>
                                  <w:rFonts w:ascii="Calibri"/>
                                  <w:b/>
                                  <w:sz w:val="28"/>
                                </w:rPr>
                              </w:pPr>
                              <w:r>
                                <w:rPr>
                                  <w:rFonts w:ascii="Calibri"/>
                                  <w:b/>
                                  <w:spacing w:val="-10"/>
                                  <w:sz w:val="28"/>
                                </w:rPr>
                                <w:t>L</w:t>
                              </w:r>
                            </w:p>
                          </w:txbxContent>
                        </wps:txbx>
                        <wps:bodyPr wrap="square" lIns="0" tIns="0" rIns="0" bIns="0" rtlCol="0">
                          <a:noAutofit/>
                        </wps:bodyPr>
                      </wps:wsp>
                      <wps:wsp>
                        <wps:cNvPr id="203" name="Textbox 203"/>
                        <wps:cNvSpPr txBox="1"/>
                        <wps:spPr>
                          <a:xfrm>
                            <a:off x="4608829" y="947419"/>
                            <a:ext cx="93980" cy="152400"/>
                          </a:xfrm>
                          <a:prstGeom prst="rect">
                            <a:avLst/>
                          </a:prstGeom>
                        </wps:spPr>
                        <wps:txbx>
                          <w:txbxContent>
                            <w:p>
                              <w:pPr>
                                <w:spacing w:line="240" w:lineRule="exact" w:before="0"/>
                                <w:ind w:left="0" w:right="0" w:firstLine="0"/>
                                <w:jc w:val="left"/>
                                <w:rPr>
                                  <w:rFonts w:ascii="Calibri"/>
                                  <w:sz w:val="24"/>
                                </w:rPr>
                              </w:pPr>
                              <w:r>
                                <w:rPr>
                                  <w:rFonts w:ascii="Calibri"/>
                                  <w:spacing w:val="-10"/>
                                  <w:sz w:val="24"/>
                                </w:rPr>
                                <w:t>C</w:t>
                              </w:r>
                            </w:p>
                          </w:txbxContent>
                        </wps:txbx>
                        <wps:bodyPr wrap="square" lIns="0" tIns="0" rIns="0" bIns="0" rtlCol="0">
                          <a:noAutofit/>
                        </wps:bodyPr>
                      </wps:wsp>
                      <wps:wsp>
                        <wps:cNvPr id="204" name="Textbox 204"/>
                        <wps:cNvSpPr txBox="1"/>
                        <wps:spPr>
                          <a:xfrm>
                            <a:off x="586739" y="1517014"/>
                            <a:ext cx="942340" cy="165100"/>
                          </a:xfrm>
                          <a:prstGeom prst="rect">
                            <a:avLst/>
                          </a:prstGeom>
                        </wps:spPr>
                        <wps:txbx>
                          <w:txbxContent>
                            <w:p>
                              <w:pPr>
                                <w:spacing w:line="260" w:lineRule="exact" w:before="0"/>
                                <w:ind w:left="0" w:right="0" w:firstLine="0"/>
                                <w:jc w:val="left"/>
                                <w:rPr>
                                  <w:rFonts w:ascii="Calibri" w:hAnsi="Calibri"/>
                                  <w:sz w:val="26"/>
                                </w:rPr>
                              </w:pPr>
                              <w:r>
                                <w:rPr>
                                  <w:rFonts w:ascii="Calibri" w:hAnsi="Calibri"/>
                                  <w:sz w:val="26"/>
                                </w:rPr>
                                <w:t>Điểm</w:t>
                              </w:r>
                              <w:r>
                                <w:rPr>
                                  <w:spacing w:val="-10"/>
                                  <w:sz w:val="26"/>
                                </w:rPr>
                                <w:t> </w:t>
                              </w:r>
                              <w:r>
                                <w:rPr>
                                  <w:rFonts w:ascii="Calibri" w:hAnsi="Calibri"/>
                                  <w:sz w:val="26"/>
                                </w:rPr>
                                <w:t>hòa</w:t>
                              </w:r>
                              <w:r>
                                <w:rPr>
                                  <w:spacing w:val="-7"/>
                                  <w:sz w:val="26"/>
                                </w:rPr>
                                <w:t> </w:t>
                              </w:r>
                              <w:r>
                                <w:rPr>
                                  <w:rFonts w:ascii="Calibri" w:hAnsi="Calibri"/>
                                  <w:spacing w:val="-4"/>
                                  <w:w w:val="75"/>
                                  <w:sz w:val="26"/>
                                </w:rPr>
                                <w:t>vồốn</w:t>
                              </w:r>
                            </w:p>
                          </w:txbxContent>
                        </wps:txbx>
                        <wps:bodyPr wrap="square" lIns="0" tIns="0" rIns="0" bIns="0" rtlCol="0">
                          <a:noAutofit/>
                        </wps:bodyPr>
                      </wps:wsp>
                      <wps:wsp>
                        <wps:cNvPr id="205" name="Textbox 205"/>
                        <wps:cNvSpPr txBox="1"/>
                        <wps:spPr>
                          <a:xfrm>
                            <a:off x="4796789" y="1530350"/>
                            <a:ext cx="99695" cy="152400"/>
                          </a:xfrm>
                          <a:prstGeom prst="rect">
                            <a:avLst/>
                          </a:prstGeom>
                        </wps:spPr>
                        <wps:txbx>
                          <w:txbxContent>
                            <w:p>
                              <w:pPr>
                                <w:spacing w:line="240" w:lineRule="exact" w:before="0"/>
                                <w:ind w:left="0" w:right="0" w:firstLine="0"/>
                                <w:jc w:val="left"/>
                                <w:rPr>
                                  <w:rFonts w:ascii="Calibri"/>
                                  <w:sz w:val="24"/>
                                </w:rPr>
                              </w:pPr>
                              <w:r>
                                <w:rPr>
                                  <w:rFonts w:ascii="Calibri"/>
                                  <w:spacing w:val="-10"/>
                                  <w:sz w:val="24"/>
                                </w:rPr>
                                <w:t>V</w:t>
                              </w:r>
                            </w:p>
                          </w:txbxContent>
                        </wps:txbx>
                        <wps:bodyPr wrap="square" lIns="0" tIns="0" rIns="0" bIns="0" rtlCol="0">
                          <a:noAutofit/>
                        </wps:bodyPr>
                      </wps:wsp>
                      <wps:wsp>
                        <wps:cNvPr id="206" name="Textbox 206"/>
                        <wps:cNvSpPr txBox="1"/>
                        <wps:spPr>
                          <a:xfrm>
                            <a:off x="2311400" y="2266314"/>
                            <a:ext cx="803910" cy="165100"/>
                          </a:xfrm>
                          <a:prstGeom prst="rect">
                            <a:avLst/>
                          </a:prstGeom>
                        </wps:spPr>
                        <wps:txbx>
                          <w:txbxContent>
                            <w:p>
                              <w:pPr>
                                <w:spacing w:line="260" w:lineRule="exact" w:before="0"/>
                                <w:ind w:left="0" w:right="0" w:firstLine="0"/>
                                <w:jc w:val="left"/>
                                <w:rPr>
                                  <w:rFonts w:ascii="Calibri" w:hAnsi="Calibri"/>
                                  <w:sz w:val="26"/>
                                </w:rPr>
                              </w:pPr>
                              <w:r>
                                <w:rPr>
                                  <w:rFonts w:ascii="Calibri" w:hAnsi="Calibri"/>
                                  <w:sz w:val="26"/>
                                </w:rPr>
                                <w:t>Chi</w:t>
                              </w:r>
                              <w:r>
                                <w:rPr>
                                  <w:spacing w:val="-10"/>
                                  <w:sz w:val="26"/>
                                </w:rPr>
                                <w:t> </w:t>
                              </w:r>
                              <w:r>
                                <w:rPr>
                                  <w:rFonts w:ascii="Calibri" w:hAnsi="Calibri"/>
                                  <w:sz w:val="26"/>
                                </w:rPr>
                                <w:t>phí</w:t>
                              </w:r>
                              <w:r>
                                <w:rPr>
                                  <w:spacing w:val="-8"/>
                                  <w:sz w:val="26"/>
                                </w:rPr>
                                <w:t> </w:t>
                              </w:r>
                              <w:r>
                                <w:rPr>
                                  <w:rFonts w:ascii="Calibri" w:hAnsi="Calibri"/>
                                  <w:spacing w:val="1"/>
                                  <w:sz w:val="26"/>
                                </w:rPr>
                                <w:t>b</w:t>
                              </w:r>
                              <w:r>
                                <w:rPr>
                                  <w:rFonts w:ascii="Calibri" w:hAnsi="Calibri"/>
                                  <w:spacing w:val="2"/>
                                  <w:sz w:val="26"/>
                                </w:rPr>
                                <w:t>i</w:t>
                              </w:r>
                              <w:r>
                                <w:rPr>
                                  <w:rFonts w:ascii="Calibri" w:hAnsi="Calibri"/>
                                  <w:spacing w:val="-2"/>
                                  <w:sz w:val="26"/>
                                </w:rPr>
                                <w:t>ế</w:t>
                              </w:r>
                              <w:r>
                                <w:rPr>
                                  <w:rFonts w:ascii="Calibri" w:hAnsi="Calibri"/>
                                  <w:spacing w:val="-134"/>
                                  <w:sz w:val="26"/>
                                </w:rPr>
                                <w:t>ố</w:t>
                              </w:r>
                              <w:r>
                                <w:rPr>
                                  <w:rFonts w:ascii="Calibri" w:hAnsi="Calibri"/>
                                  <w:spacing w:val="2"/>
                                  <w:sz w:val="26"/>
                                </w:rPr>
                                <w:t>n</w:t>
                              </w:r>
                            </w:p>
                          </w:txbxContent>
                        </wps:txbx>
                        <wps:bodyPr wrap="square" lIns="0" tIns="0" rIns="0" bIns="0" rtlCol="0">
                          <a:noAutofit/>
                        </wps:bodyPr>
                      </wps:wsp>
                      <wps:wsp>
                        <wps:cNvPr id="207" name="Textbox 207"/>
                        <wps:cNvSpPr txBox="1"/>
                        <wps:spPr>
                          <a:xfrm>
                            <a:off x="612139" y="2755900"/>
                            <a:ext cx="88265" cy="177800"/>
                          </a:xfrm>
                          <a:prstGeom prst="rect">
                            <a:avLst/>
                          </a:prstGeom>
                        </wps:spPr>
                        <wps:txbx>
                          <w:txbxContent>
                            <w:p>
                              <w:pPr>
                                <w:spacing w:line="280" w:lineRule="exact" w:before="0"/>
                                <w:ind w:left="0" w:right="0" w:firstLine="0"/>
                                <w:jc w:val="left"/>
                                <w:rPr>
                                  <w:rFonts w:ascii="Calibri"/>
                                  <w:b/>
                                  <w:sz w:val="28"/>
                                </w:rPr>
                              </w:pPr>
                              <w:r>
                                <w:rPr>
                                  <w:rFonts w:ascii="Calibri"/>
                                  <w:b/>
                                  <w:spacing w:val="-10"/>
                                  <w:sz w:val="28"/>
                                </w:rPr>
                                <w:t>L</w:t>
                              </w:r>
                            </w:p>
                          </w:txbxContent>
                        </wps:txbx>
                        <wps:bodyPr wrap="square" lIns="0" tIns="0" rIns="0" bIns="0" rtlCol="0">
                          <a:noAutofit/>
                        </wps:bodyPr>
                      </wps:wsp>
                      <wps:wsp>
                        <wps:cNvPr id="208" name="Textbox 208"/>
                        <wps:cNvSpPr txBox="1"/>
                        <wps:spPr>
                          <a:xfrm>
                            <a:off x="2202179" y="3129914"/>
                            <a:ext cx="1006475" cy="165100"/>
                          </a:xfrm>
                          <a:prstGeom prst="rect">
                            <a:avLst/>
                          </a:prstGeom>
                        </wps:spPr>
                        <wps:txbx>
                          <w:txbxContent>
                            <w:p>
                              <w:pPr>
                                <w:spacing w:line="260" w:lineRule="exact" w:before="0"/>
                                <w:ind w:left="0" w:right="0" w:firstLine="0"/>
                                <w:jc w:val="left"/>
                                <w:rPr>
                                  <w:rFonts w:ascii="Calibri" w:hAnsi="Calibri"/>
                                  <w:sz w:val="26"/>
                                </w:rPr>
                              </w:pPr>
                              <w:r>
                                <w:rPr>
                                  <w:rFonts w:ascii="Calibri" w:hAnsi="Calibri"/>
                                  <w:spacing w:val="-16"/>
                                  <w:sz w:val="26"/>
                                </w:rPr>
                                <w:t>Chi</w:t>
                              </w:r>
                              <w:r>
                                <w:rPr>
                                  <w:spacing w:val="-7"/>
                                  <w:sz w:val="26"/>
                                </w:rPr>
                                <w:t> </w:t>
                              </w:r>
                              <w:r>
                                <w:rPr>
                                  <w:rFonts w:ascii="Calibri" w:hAnsi="Calibri"/>
                                  <w:spacing w:val="-16"/>
                                  <w:sz w:val="26"/>
                                </w:rPr>
                                <w:t>phí</w:t>
                              </w:r>
                              <w:r>
                                <w:rPr>
                                  <w:spacing w:val="-6"/>
                                  <w:sz w:val="26"/>
                                </w:rPr>
                                <w:t> </w:t>
                              </w:r>
                              <w:r>
                                <w:rPr>
                                  <w:rFonts w:ascii="Calibri" w:hAnsi="Calibri"/>
                                  <w:spacing w:val="28"/>
                                  <w:sz w:val="26"/>
                                </w:rPr>
                                <w:t>c</w:t>
                              </w:r>
                              <w:r>
                                <w:rPr>
                                  <w:rFonts w:ascii="Calibri" w:hAnsi="Calibri"/>
                                  <w:spacing w:val="31"/>
                                  <w:sz w:val="26"/>
                                </w:rPr>
                                <w:t>ồ</w:t>
                              </w:r>
                              <w:r>
                                <w:rPr>
                                  <w:rFonts w:ascii="Calibri" w:hAnsi="Calibri"/>
                                  <w:spacing w:val="-107"/>
                                  <w:sz w:val="26"/>
                                </w:rPr>
                                <w:t>ố</w:t>
                              </w:r>
                              <w:r>
                                <w:rPr>
                                  <w:spacing w:val="-6"/>
                                  <w:sz w:val="26"/>
                                </w:rPr>
                                <w:t> </w:t>
                              </w:r>
                              <w:r>
                                <w:rPr>
                                  <w:rFonts w:ascii="Calibri" w:hAnsi="Calibri"/>
                                  <w:spacing w:val="-16"/>
                                  <w:sz w:val="26"/>
                                </w:rPr>
                                <w:t>định</w:t>
                              </w:r>
                            </w:p>
                          </w:txbxContent>
                        </wps:txbx>
                        <wps:bodyPr wrap="square" lIns="0" tIns="0" rIns="0" bIns="0" rtlCol="0">
                          <a:noAutofit/>
                        </wps:bodyPr>
                      </wps:wsp>
                      <wps:wsp>
                        <wps:cNvPr id="209" name="Textbox 209"/>
                        <wps:cNvSpPr txBox="1"/>
                        <wps:spPr>
                          <a:xfrm>
                            <a:off x="3601720" y="3787560"/>
                            <a:ext cx="1273175" cy="192405"/>
                          </a:xfrm>
                          <a:prstGeom prst="rect">
                            <a:avLst/>
                          </a:prstGeom>
                        </wps:spPr>
                        <wps:txbx>
                          <w:txbxContent>
                            <w:p>
                              <w:pPr>
                                <w:spacing w:line="298" w:lineRule="exact" w:before="0"/>
                                <w:ind w:left="0" w:right="0" w:firstLine="0"/>
                                <w:jc w:val="left"/>
                                <w:rPr>
                                  <w:sz w:val="26"/>
                                </w:rPr>
                              </w:pPr>
                              <w:r>
                                <w:rPr>
                                  <w:sz w:val="26"/>
                                </w:rPr>
                                <w:t>Sản</w:t>
                              </w:r>
                              <w:r>
                                <w:rPr>
                                  <w:spacing w:val="4"/>
                                  <w:sz w:val="26"/>
                                </w:rPr>
                                <w:t> </w:t>
                              </w:r>
                              <w:r>
                                <w:rPr>
                                  <w:sz w:val="26"/>
                                </w:rPr>
                                <w:t>l</w:t>
                              </w:r>
                              <w:r>
                                <w:rPr>
                                  <w:rFonts w:ascii="Microsoft Sans Serif" w:hAnsi="Microsoft Sans Serif"/>
                                  <w:sz w:val="26"/>
                                </w:rPr>
                                <w:t>ƣ</w:t>
                              </w:r>
                              <w:r>
                                <w:rPr>
                                  <w:sz w:val="26"/>
                                </w:rPr>
                                <w:t>ợng</w:t>
                              </w:r>
                              <w:r>
                                <w:rPr>
                                  <w:spacing w:val="7"/>
                                  <w:sz w:val="26"/>
                                </w:rPr>
                                <w:t> </w:t>
                              </w:r>
                              <w:r>
                                <w:rPr>
                                  <w:sz w:val="26"/>
                                </w:rPr>
                                <w:t>tiêu</w:t>
                              </w:r>
                              <w:r>
                                <w:rPr>
                                  <w:spacing w:val="6"/>
                                  <w:sz w:val="26"/>
                                </w:rPr>
                                <w:t> </w:t>
                              </w:r>
                              <w:r>
                                <w:rPr>
                                  <w:spacing w:val="-5"/>
                                  <w:sz w:val="26"/>
                                </w:rPr>
                                <w:t>thụ</w:t>
                              </w:r>
                            </w:p>
                          </w:txbxContent>
                        </wps:txbx>
                        <wps:bodyPr wrap="square" lIns="0" tIns="0" rIns="0" bIns="0" rtlCol="0">
                          <a:noAutofit/>
                        </wps:bodyPr>
                      </wps:wsp>
                    </wpg:wgp>
                  </a:graphicData>
                </a:graphic>
              </wp:anchor>
            </w:drawing>
          </mc:Choice>
          <mc:Fallback>
            <w:pict>
              <v:group style="position:absolute;margin-left:142.699997pt;margin-top:-6.921909pt;width:390.8pt;height:313.4pt;mso-position-horizontal-relative:page;mso-position-vertical-relative:paragraph;z-index:15812096" id="docshapegroup73" coordorigin="2854,-138" coordsize="7816,6268">
                <v:shape style="position:absolute;left:5196;top:2493;width:394;height:394" type="#_x0000_t75" id="docshape74" stroked="false">
                  <v:imagedata r:id="rId16" o:title=""/>
                </v:shape>
                <v:shape style="position:absolute;left:5798;top:2965;width:144;height:2814" id="docshape75" coordorigin="5798,2966" coordsize="144,2814" path="m5938,4420l5938,4422,5940,4428,5940,4712,5942,4714,5940,4716,5940,4722,5940,4730,5940,4738,5940,4984,5940,4994,5940,5002,5938,5006,5938,5008m5798,2966l5938,5032,5940,5040,5940,5402,5942,5404,5940,5406,5940,5414,5940,5424,5940,5436,5940,5748,5940,5760,5940,5770,5938,5778,5938,5780e" filled="false" stroked="true" strokeweight="0pt" strokecolor="#000000">
                  <v:path arrowok="t"/>
                  <v:stroke dashstyle="solid"/>
                </v:shape>
                <v:line style="position:absolute" from="2920,4326" to="9954,4326" stroked="true" strokeweight="1.0pt" strokecolor="#000000">
                  <v:stroke dashstyle="solid"/>
                </v:line>
                <v:shape style="position:absolute;left:2854;top:-81;width:120;height:5928" id="docshape76" coordorigin="2854,-80" coordsize="120,5928" path="m2920,10l2908,10,2904,14,2904,40,2904,40,2890,5838,2890,5842,2894,5848,2906,5848,2910,5842,2924,14,2920,10xm2914,-80l2854,40,2904,40,2904,14,2908,10,2960,10,2914,-80xm2960,10l2920,10,2924,14,2924,40,2974,40,2960,10xe" filled="true" fillcolor="#000000" stroked="false">
                  <v:path arrowok="t"/>
                  <v:fill type="solid"/>
                </v:shape>
                <v:line style="position:absolute" from="2902,2986" to="5824,3016" stroked="true" strokeweight="0pt" strokecolor="#000000">
                  <v:stroke dashstyle="solid"/>
                </v:line>
                <v:shape style="position:absolute;left:2884;top:5803;width:7786;height:120" id="docshape77" coordorigin="2884,5804" coordsize="7786,120" path="m10550,5804l10550,5924,10650,5874,10576,5874,10580,5870,10580,5858,10576,5854,10650,5854,10550,5804xm10550,5854l2888,5854,2884,5858,2884,5868,2888,5874,10550,5874,10550,5854xm10650,5854l10576,5854,10580,5858,10580,5870,10576,5874,10650,5874,10670,5864,10650,5854xe" filled="true" fillcolor="#000000" stroked="false">
                  <v:path arrowok="t"/>
                  <v:fill type="solid"/>
                </v:shape>
                <v:shape style="position:absolute;left:2886;top:151;width:7148;height:5704" id="docshape78" coordorigin="2886,152" coordsize="7148,5704" path="m2886,5856l10034,2614m2900,5848l8788,152m2902,4334l9522,1326e" filled="false" stroked="true" strokeweight=".5pt" strokecolor="#000000">
                  <v:path arrowok="t"/>
                  <v:stroke dashstyle="solid"/>
                </v:shape>
                <v:shape style="position:absolute;left:2908;top:3071;width:2846;height:2744" type="#_x0000_t75" id="docshape79" stroked="false">
                  <v:imagedata r:id="rId17" o:title=""/>
                </v:shape>
                <v:shape style="position:absolute;left:5964;top:195;width:3498;height:2716" type="#_x0000_t75" id="docshape80" stroked="false">
                  <v:imagedata r:id="rId18" o:title=""/>
                </v:shape>
                <v:shape style="position:absolute;left:9092;top:-139;width:131;height:240" type="#_x0000_t202" id="docshape81" filled="false" stroked="false">
                  <v:textbox inset="0,0,0,0">
                    <w:txbxContent>
                      <w:p>
                        <w:pPr>
                          <w:spacing w:line="240" w:lineRule="exact" w:before="0"/>
                          <w:ind w:left="0" w:right="0" w:firstLine="0"/>
                          <w:jc w:val="left"/>
                          <w:rPr>
                            <w:rFonts w:ascii="Calibri"/>
                            <w:sz w:val="24"/>
                          </w:rPr>
                        </w:pPr>
                        <w:r>
                          <w:rPr>
                            <w:rFonts w:ascii="Calibri"/>
                            <w:spacing w:val="-10"/>
                            <w:sz w:val="24"/>
                          </w:rPr>
                          <w:t>S</w:t>
                        </w:r>
                      </w:p>
                    </w:txbxContent>
                  </v:textbox>
                  <w10:wrap type="none"/>
                </v:shape>
                <v:shape style="position:absolute;left:8396;top:1263;width:139;height:280" type="#_x0000_t202" id="docshape82" filled="false" stroked="false">
                  <v:textbox inset="0,0,0,0">
                    <w:txbxContent>
                      <w:p>
                        <w:pPr>
                          <w:spacing w:line="280" w:lineRule="exact" w:before="0"/>
                          <w:ind w:left="0" w:right="0" w:firstLine="0"/>
                          <w:jc w:val="left"/>
                          <w:rPr>
                            <w:rFonts w:ascii="Calibri"/>
                            <w:b/>
                            <w:sz w:val="28"/>
                          </w:rPr>
                        </w:pPr>
                        <w:r>
                          <w:rPr>
                            <w:rFonts w:ascii="Calibri"/>
                            <w:b/>
                            <w:spacing w:val="-10"/>
                            <w:sz w:val="28"/>
                          </w:rPr>
                          <w:t>L</w:t>
                        </w:r>
                      </w:p>
                    </w:txbxContent>
                  </v:textbox>
                  <w10:wrap type="none"/>
                </v:shape>
                <v:shape style="position:absolute;left:10112;top:1353;width:148;height:240" type="#_x0000_t202" id="docshape83" filled="false" stroked="false">
                  <v:textbox inset="0,0,0,0">
                    <w:txbxContent>
                      <w:p>
                        <w:pPr>
                          <w:spacing w:line="240" w:lineRule="exact" w:before="0"/>
                          <w:ind w:left="0" w:right="0" w:firstLine="0"/>
                          <w:jc w:val="left"/>
                          <w:rPr>
                            <w:rFonts w:ascii="Calibri"/>
                            <w:sz w:val="24"/>
                          </w:rPr>
                        </w:pPr>
                        <w:r>
                          <w:rPr>
                            <w:rFonts w:ascii="Calibri"/>
                            <w:spacing w:val="-10"/>
                            <w:sz w:val="24"/>
                          </w:rPr>
                          <w:t>C</w:t>
                        </w:r>
                      </w:p>
                    </w:txbxContent>
                  </v:textbox>
                  <w10:wrap type="none"/>
                </v:shape>
                <v:shape style="position:absolute;left:3778;top:2250;width:1484;height:260" type="#_x0000_t202" id="docshape84" filled="false" stroked="false">
                  <v:textbox inset="0,0,0,0">
                    <w:txbxContent>
                      <w:p>
                        <w:pPr>
                          <w:spacing w:line="260" w:lineRule="exact" w:before="0"/>
                          <w:ind w:left="0" w:right="0" w:firstLine="0"/>
                          <w:jc w:val="left"/>
                          <w:rPr>
                            <w:rFonts w:ascii="Calibri" w:hAnsi="Calibri"/>
                            <w:sz w:val="26"/>
                          </w:rPr>
                        </w:pPr>
                        <w:r>
                          <w:rPr>
                            <w:rFonts w:ascii="Calibri" w:hAnsi="Calibri"/>
                            <w:sz w:val="26"/>
                          </w:rPr>
                          <w:t>Điểm</w:t>
                        </w:r>
                        <w:r>
                          <w:rPr>
                            <w:spacing w:val="-10"/>
                            <w:sz w:val="26"/>
                          </w:rPr>
                          <w:t> </w:t>
                        </w:r>
                        <w:r>
                          <w:rPr>
                            <w:rFonts w:ascii="Calibri" w:hAnsi="Calibri"/>
                            <w:sz w:val="26"/>
                          </w:rPr>
                          <w:t>hòa</w:t>
                        </w:r>
                        <w:r>
                          <w:rPr>
                            <w:spacing w:val="-7"/>
                            <w:sz w:val="26"/>
                          </w:rPr>
                          <w:t> </w:t>
                        </w:r>
                        <w:r>
                          <w:rPr>
                            <w:rFonts w:ascii="Calibri" w:hAnsi="Calibri"/>
                            <w:spacing w:val="-4"/>
                            <w:w w:val="75"/>
                            <w:sz w:val="26"/>
                          </w:rPr>
                          <w:t>vồốn</w:t>
                        </w:r>
                      </w:p>
                    </w:txbxContent>
                  </v:textbox>
                  <w10:wrap type="none"/>
                </v:shape>
                <v:shape style="position:absolute;left:10408;top:2271;width:157;height:240" type="#_x0000_t202" id="docshape85" filled="false" stroked="false">
                  <v:textbox inset="0,0,0,0">
                    <w:txbxContent>
                      <w:p>
                        <w:pPr>
                          <w:spacing w:line="240" w:lineRule="exact" w:before="0"/>
                          <w:ind w:left="0" w:right="0" w:firstLine="0"/>
                          <w:jc w:val="left"/>
                          <w:rPr>
                            <w:rFonts w:ascii="Calibri"/>
                            <w:sz w:val="24"/>
                          </w:rPr>
                        </w:pPr>
                        <w:r>
                          <w:rPr>
                            <w:rFonts w:ascii="Calibri"/>
                            <w:spacing w:val="-10"/>
                            <w:sz w:val="24"/>
                          </w:rPr>
                          <w:t>V</w:t>
                        </w:r>
                      </w:p>
                    </w:txbxContent>
                  </v:textbox>
                  <w10:wrap type="none"/>
                </v:shape>
                <v:shape style="position:absolute;left:6494;top:3430;width:1266;height:260" type="#_x0000_t202" id="docshape86" filled="false" stroked="false">
                  <v:textbox inset="0,0,0,0">
                    <w:txbxContent>
                      <w:p>
                        <w:pPr>
                          <w:spacing w:line="260" w:lineRule="exact" w:before="0"/>
                          <w:ind w:left="0" w:right="0" w:firstLine="0"/>
                          <w:jc w:val="left"/>
                          <w:rPr>
                            <w:rFonts w:ascii="Calibri" w:hAnsi="Calibri"/>
                            <w:sz w:val="26"/>
                          </w:rPr>
                        </w:pPr>
                        <w:r>
                          <w:rPr>
                            <w:rFonts w:ascii="Calibri" w:hAnsi="Calibri"/>
                            <w:sz w:val="26"/>
                          </w:rPr>
                          <w:t>Chi</w:t>
                        </w:r>
                        <w:r>
                          <w:rPr>
                            <w:spacing w:val="-10"/>
                            <w:sz w:val="26"/>
                          </w:rPr>
                          <w:t> </w:t>
                        </w:r>
                        <w:r>
                          <w:rPr>
                            <w:rFonts w:ascii="Calibri" w:hAnsi="Calibri"/>
                            <w:sz w:val="26"/>
                          </w:rPr>
                          <w:t>phí</w:t>
                        </w:r>
                        <w:r>
                          <w:rPr>
                            <w:spacing w:val="-8"/>
                            <w:sz w:val="26"/>
                          </w:rPr>
                          <w:t> </w:t>
                        </w:r>
                        <w:r>
                          <w:rPr>
                            <w:rFonts w:ascii="Calibri" w:hAnsi="Calibri"/>
                            <w:spacing w:val="1"/>
                            <w:sz w:val="26"/>
                          </w:rPr>
                          <w:t>b</w:t>
                        </w:r>
                        <w:r>
                          <w:rPr>
                            <w:rFonts w:ascii="Calibri" w:hAnsi="Calibri"/>
                            <w:spacing w:val="2"/>
                            <w:sz w:val="26"/>
                          </w:rPr>
                          <w:t>i</w:t>
                        </w:r>
                        <w:r>
                          <w:rPr>
                            <w:rFonts w:ascii="Calibri" w:hAnsi="Calibri"/>
                            <w:spacing w:val="-2"/>
                            <w:sz w:val="26"/>
                          </w:rPr>
                          <w:t>ế</w:t>
                        </w:r>
                        <w:r>
                          <w:rPr>
                            <w:rFonts w:ascii="Calibri" w:hAnsi="Calibri"/>
                            <w:spacing w:val="-134"/>
                            <w:sz w:val="26"/>
                          </w:rPr>
                          <w:t>ố</w:t>
                        </w:r>
                        <w:r>
                          <w:rPr>
                            <w:rFonts w:ascii="Calibri" w:hAnsi="Calibri"/>
                            <w:spacing w:val="2"/>
                            <w:sz w:val="26"/>
                          </w:rPr>
                          <w:t>n</w:t>
                        </w:r>
                      </w:p>
                    </w:txbxContent>
                  </v:textbox>
                  <w10:wrap type="none"/>
                </v:shape>
                <v:shape style="position:absolute;left:3818;top:4201;width:139;height:280" type="#_x0000_t202" id="docshape87" filled="false" stroked="false">
                  <v:textbox inset="0,0,0,0">
                    <w:txbxContent>
                      <w:p>
                        <w:pPr>
                          <w:spacing w:line="280" w:lineRule="exact" w:before="0"/>
                          <w:ind w:left="0" w:right="0" w:firstLine="0"/>
                          <w:jc w:val="left"/>
                          <w:rPr>
                            <w:rFonts w:ascii="Calibri"/>
                            <w:b/>
                            <w:sz w:val="28"/>
                          </w:rPr>
                        </w:pPr>
                        <w:r>
                          <w:rPr>
                            <w:rFonts w:ascii="Calibri"/>
                            <w:b/>
                            <w:spacing w:val="-10"/>
                            <w:sz w:val="28"/>
                          </w:rPr>
                          <w:t>L</w:t>
                        </w:r>
                      </w:p>
                    </w:txbxContent>
                  </v:textbox>
                  <w10:wrap type="none"/>
                </v:shape>
                <v:shape style="position:absolute;left:6322;top:4790;width:1585;height:260" type="#_x0000_t202" id="docshape88" filled="false" stroked="false">
                  <v:textbox inset="0,0,0,0">
                    <w:txbxContent>
                      <w:p>
                        <w:pPr>
                          <w:spacing w:line="260" w:lineRule="exact" w:before="0"/>
                          <w:ind w:left="0" w:right="0" w:firstLine="0"/>
                          <w:jc w:val="left"/>
                          <w:rPr>
                            <w:rFonts w:ascii="Calibri" w:hAnsi="Calibri"/>
                            <w:sz w:val="26"/>
                          </w:rPr>
                        </w:pPr>
                        <w:r>
                          <w:rPr>
                            <w:rFonts w:ascii="Calibri" w:hAnsi="Calibri"/>
                            <w:spacing w:val="-16"/>
                            <w:sz w:val="26"/>
                          </w:rPr>
                          <w:t>Chi</w:t>
                        </w:r>
                        <w:r>
                          <w:rPr>
                            <w:spacing w:val="-7"/>
                            <w:sz w:val="26"/>
                          </w:rPr>
                          <w:t> </w:t>
                        </w:r>
                        <w:r>
                          <w:rPr>
                            <w:rFonts w:ascii="Calibri" w:hAnsi="Calibri"/>
                            <w:spacing w:val="-16"/>
                            <w:sz w:val="26"/>
                          </w:rPr>
                          <w:t>phí</w:t>
                        </w:r>
                        <w:r>
                          <w:rPr>
                            <w:spacing w:val="-6"/>
                            <w:sz w:val="26"/>
                          </w:rPr>
                          <w:t> </w:t>
                        </w:r>
                        <w:r>
                          <w:rPr>
                            <w:rFonts w:ascii="Calibri" w:hAnsi="Calibri"/>
                            <w:spacing w:val="28"/>
                            <w:sz w:val="26"/>
                          </w:rPr>
                          <w:t>c</w:t>
                        </w:r>
                        <w:r>
                          <w:rPr>
                            <w:rFonts w:ascii="Calibri" w:hAnsi="Calibri"/>
                            <w:spacing w:val="31"/>
                            <w:sz w:val="26"/>
                          </w:rPr>
                          <w:t>ồ</w:t>
                        </w:r>
                        <w:r>
                          <w:rPr>
                            <w:rFonts w:ascii="Calibri" w:hAnsi="Calibri"/>
                            <w:spacing w:val="-107"/>
                            <w:sz w:val="26"/>
                          </w:rPr>
                          <w:t>ố</w:t>
                        </w:r>
                        <w:r>
                          <w:rPr>
                            <w:spacing w:val="-6"/>
                            <w:sz w:val="26"/>
                          </w:rPr>
                          <w:t> </w:t>
                        </w:r>
                        <w:r>
                          <w:rPr>
                            <w:rFonts w:ascii="Calibri" w:hAnsi="Calibri"/>
                            <w:spacing w:val="-16"/>
                            <w:sz w:val="26"/>
                          </w:rPr>
                          <w:t>định</w:t>
                        </w:r>
                      </w:p>
                    </w:txbxContent>
                  </v:textbox>
                  <w10:wrap type="none"/>
                </v:shape>
                <v:shape style="position:absolute;left:8526;top:5826;width:2005;height:303" type="#_x0000_t202" id="docshape89" filled="false" stroked="false">
                  <v:textbox inset="0,0,0,0">
                    <w:txbxContent>
                      <w:p>
                        <w:pPr>
                          <w:spacing w:line="298" w:lineRule="exact" w:before="0"/>
                          <w:ind w:left="0" w:right="0" w:firstLine="0"/>
                          <w:jc w:val="left"/>
                          <w:rPr>
                            <w:sz w:val="26"/>
                          </w:rPr>
                        </w:pPr>
                        <w:r>
                          <w:rPr>
                            <w:sz w:val="26"/>
                          </w:rPr>
                          <w:t>Sản</w:t>
                        </w:r>
                        <w:r>
                          <w:rPr>
                            <w:spacing w:val="4"/>
                            <w:sz w:val="26"/>
                          </w:rPr>
                          <w:t> </w:t>
                        </w:r>
                        <w:r>
                          <w:rPr>
                            <w:sz w:val="26"/>
                          </w:rPr>
                          <w:t>l</w:t>
                        </w:r>
                        <w:r>
                          <w:rPr>
                            <w:rFonts w:ascii="Microsoft Sans Serif" w:hAnsi="Microsoft Sans Serif"/>
                            <w:sz w:val="26"/>
                          </w:rPr>
                          <w:t>ƣ</w:t>
                        </w:r>
                        <w:r>
                          <w:rPr>
                            <w:sz w:val="26"/>
                          </w:rPr>
                          <w:t>ợng</w:t>
                        </w:r>
                        <w:r>
                          <w:rPr>
                            <w:spacing w:val="7"/>
                            <w:sz w:val="26"/>
                          </w:rPr>
                          <w:t> </w:t>
                        </w:r>
                        <w:r>
                          <w:rPr>
                            <w:sz w:val="26"/>
                          </w:rPr>
                          <w:t>tiêu</w:t>
                        </w:r>
                        <w:r>
                          <w:rPr>
                            <w:spacing w:val="6"/>
                            <w:sz w:val="26"/>
                          </w:rPr>
                          <w:t> </w:t>
                        </w:r>
                        <w:r>
                          <w:rPr>
                            <w:spacing w:val="-5"/>
                            <w:sz w:val="26"/>
                          </w:rPr>
                          <w:t>thụ</w:t>
                        </w:r>
                      </w:p>
                    </w:txbxContent>
                  </v:textbox>
                  <w10:wrap type="none"/>
                </v:shape>
                <w10:wrap type="none"/>
              </v:group>
            </w:pict>
          </mc:Fallback>
        </mc:AlternateContent>
      </w:r>
      <w:r>
        <w:rPr>
          <w:spacing w:val="-4"/>
        </w:rPr>
        <w:t>Doan hthu</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81"/>
        <w:ind w:left="0"/>
      </w:pPr>
    </w:p>
    <w:p>
      <w:pPr>
        <w:spacing w:before="1"/>
        <w:ind w:left="0" w:right="1078" w:firstLine="0"/>
        <w:jc w:val="right"/>
        <w:rPr>
          <w:sz w:val="24"/>
        </w:rPr>
      </w:pPr>
      <w:r>
        <w:rPr>
          <w:spacing w:val="-10"/>
          <w:sz w:val="24"/>
        </w:rPr>
        <w:t>F</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30"/>
        <w:ind w:left="0"/>
        <w:rPr>
          <w:sz w:val="20"/>
        </w:rPr>
      </w:pPr>
    </w:p>
    <w:p>
      <w:pPr>
        <w:spacing w:after="0"/>
        <w:rPr>
          <w:sz w:val="20"/>
        </w:rPr>
        <w:sectPr>
          <w:pgSz w:w="11900" w:h="16840"/>
          <w:pgMar w:header="0" w:footer="22" w:top="1040" w:bottom="320" w:left="1280" w:right="0"/>
        </w:sectPr>
      </w:pPr>
    </w:p>
    <w:p>
      <w:pPr>
        <w:pStyle w:val="ListParagraph"/>
        <w:numPr>
          <w:ilvl w:val="0"/>
          <w:numId w:val="132"/>
        </w:numPr>
        <w:tabs>
          <w:tab w:pos="701" w:val="left" w:leader="none"/>
        </w:tabs>
        <w:spacing w:line="240" w:lineRule="auto" w:before="136" w:after="0"/>
        <w:ind w:left="701" w:right="38" w:hanging="280"/>
        <w:jc w:val="left"/>
        <w:rPr>
          <w:b/>
          <w:sz w:val="28"/>
        </w:rPr>
      </w:pPr>
      <w:bookmarkStart w:name="_bookmark65" w:id="116"/>
      <w:bookmarkEnd w:id="116"/>
      <w:r>
        <w:rPr>
          <w:sz w:val="28"/>
        </w:rPr>
      </w:r>
      <w:r>
        <w:rPr>
          <w:b/>
          <w:sz w:val="28"/>
        </w:rPr>
        <w:t>Mục</w:t>
      </w:r>
      <w:r>
        <w:rPr>
          <w:spacing w:val="-13"/>
          <w:sz w:val="28"/>
        </w:rPr>
        <w:t> </w:t>
      </w:r>
      <w:r>
        <w:rPr>
          <w:b/>
          <w:sz w:val="28"/>
        </w:rPr>
        <w:t>đích</w:t>
      </w:r>
      <w:r>
        <w:rPr>
          <w:spacing w:val="-13"/>
          <w:sz w:val="28"/>
        </w:rPr>
        <w:t> </w:t>
      </w:r>
      <w:r>
        <w:rPr>
          <w:b/>
          <w:sz w:val="28"/>
        </w:rPr>
        <w:t>và</w:t>
      </w:r>
      <w:r>
        <w:rPr>
          <w:spacing w:val="-12"/>
          <w:sz w:val="28"/>
        </w:rPr>
        <w:t> </w:t>
      </w:r>
      <w:r>
        <w:rPr>
          <w:b/>
          <w:sz w:val="28"/>
        </w:rPr>
        <w:t>ý</w:t>
      </w:r>
      <w:r>
        <w:rPr>
          <w:sz w:val="28"/>
        </w:rPr>
        <w:t> </w:t>
      </w:r>
      <w:r>
        <w:rPr>
          <w:b/>
          <w:spacing w:val="-2"/>
          <w:sz w:val="28"/>
        </w:rPr>
        <w:t>nghĩa</w:t>
      </w:r>
    </w:p>
    <w:p>
      <w:pPr>
        <w:pStyle w:val="BodyText"/>
        <w:spacing w:before="89"/>
        <w:ind w:left="421"/>
      </w:pPr>
      <w:r>
        <w:rPr/>
        <w:br w:type="column"/>
      </w:r>
      <w:r>
        <w:rPr/>
        <w:t>Sơ</w:t>
      </w:r>
      <w:r>
        <w:rPr>
          <w:spacing w:val="-2"/>
        </w:rPr>
        <w:t> </w:t>
      </w:r>
      <w:r>
        <w:rPr/>
        <w:t>đồ</w:t>
      </w:r>
      <w:r>
        <w:rPr>
          <w:spacing w:val="-3"/>
        </w:rPr>
        <w:t> </w:t>
      </w:r>
      <w:r>
        <w:rPr/>
        <w:t>4.2:</w:t>
      </w:r>
      <w:r>
        <w:rPr>
          <w:spacing w:val="-3"/>
        </w:rPr>
        <w:t> </w:t>
      </w:r>
      <w:r>
        <w:rPr/>
        <w:t>Đồ</w:t>
      </w:r>
      <w:r>
        <w:rPr>
          <w:spacing w:val="-1"/>
        </w:rPr>
        <w:t> </w:t>
      </w:r>
      <w:r>
        <w:rPr/>
        <w:t>thị biểu</w:t>
      </w:r>
      <w:r>
        <w:rPr>
          <w:spacing w:val="-1"/>
        </w:rPr>
        <w:t> </w:t>
      </w:r>
      <w:r>
        <w:rPr/>
        <w:t>diễn</w:t>
      </w:r>
      <w:r>
        <w:rPr>
          <w:spacing w:val="-3"/>
        </w:rPr>
        <w:t> </w:t>
      </w:r>
      <w:r>
        <w:rPr/>
        <w:t>điểm</w:t>
      </w:r>
      <w:r>
        <w:rPr>
          <w:spacing w:val="-3"/>
        </w:rPr>
        <w:t> </w:t>
      </w:r>
      <w:r>
        <w:rPr/>
        <w:t>hòa</w:t>
      </w:r>
      <w:r>
        <w:rPr>
          <w:spacing w:val="1"/>
        </w:rPr>
        <w:t> </w:t>
      </w:r>
      <w:r>
        <w:rPr>
          <w:spacing w:val="-5"/>
        </w:rPr>
        <w:t>vốn</w:t>
      </w:r>
    </w:p>
    <w:p>
      <w:pPr>
        <w:spacing w:after="0"/>
        <w:sectPr>
          <w:type w:val="continuous"/>
          <w:pgSz w:w="11900" w:h="16840"/>
          <w:pgMar w:header="0" w:footer="22" w:top="1380" w:bottom="220" w:left="1280" w:right="0"/>
          <w:cols w:num="2" w:equalWidth="0">
            <w:col w:w="2430" w:space="468"/>
            <w:col w:w="7722"/>
          </w:cols>
        </w:sectPr>
      </w:pPr>
    </w:p>
    <w:p>
      <w:pPr>
        <w:pStyle w:val="BodyText"/>
        <w:spacing w:before="1"/>
        <w:ind w:left="421" w:right="701" w:firstLine="566"/>
        <w:jc w:val="both"/>
      </w:pPr>
      <w:r>
        <w:rPr/>
        <w:t>Mục đích của việc phân tích điểm hòa vốn là xác định xem lợi nhuận từ hoạt động kinh doanh thay đổi nh</w:t>
      </w:r>
      <w:r>
        <w:rPr>
          <w:rFonts w:ascii="Microsoft Sans Serif" w:hAnsi="Microsoft Sans Serif"/>
        </w:rPr>
        <w:t>ƣ</w:t>
      </w:r>
      <w:r>
        <w:rPr/>
        <w:t> thế nào đối với mức độ của sản l</w:t>
      </w:r>
      <w:r>
        <w:rPr>
          <w:rFonts w:ascii="Microsoft Sans Serif" w:hAnsi="Microsoft Sans Serif"/>
        </w:rPr>
        <w:t>ƣ</w:t>
      </w:r>
      <w:r>
        <w:rPr/>
        <w:t>ợng và nhận biết đ</w:t>
      </w:r>
      <w:r>
        <w:rPr>
          <w:rFonts w:ascii="Microsoft Sans Serif" w:hAnsi="Microsoft Sans Serif"/>
        </w:rPr>
        <w:t>ƣ</w:t>
      </w:r>
      <w:r>
        <w:rPr/>
        <w:t>ợc mức độ của sản l</w:t>
      </w:r>
      <w:r>
        <w:rPr>
          <w:rFonts w:ascii="Microsoft Sans Serif" w:hAnsi="Microsoft Sans Serif"/>
        </w:rPr>
        <w:t>ƣ</w:t>
      </w:r>
      <w:r>
        <w:rPr/>
        <w:t>ợng mà tại đó quá trình chuyển từ lỗ sang lãi diễn ra.</w:t>
      </w:r>
    </w:p>
    <w:p>
      <w:pPr>
        <w:pStyle w:val="BodyText"/>
        <w:ind w:left="421" w:right="711" w:firstLine="566"/>
        <w:jc w:val="both"/>
      </w:pPr>
      <w:r>
        <w:rPr/>
        <w:t>Phân tích điểm hòa vốn cho biết doanh nghiệp cần sản xuất và tiêu thụ bao nhiêu sản phẩm và sau bao nhiêu thời gian thì bù đắp đ</w:t>
      </w:r>
      <w:r>
        <w:rPr>
          <w:rFonts w:ascii="Microsoft Sans Serif" w:hAnsi="Microsoft Sans Serif"/>
        </w:rPr>
        <w:t>ƣ</w:t>
      </w:r>
      <w:r>
        <w:rPr/>
        <w:t>ợc những chi phí mà doanh nghiệp đã bỏ ra</w:t>
      </w:r>
    </w:p>
    <w:p>
      <w:pPr>
        <w:pStyle w:val="BodyText"/>
        <w:ind w:left="0"/>
        <w:rPr>
          <w:sz w:val="20"/>
        </w:rPr>
      </w:pPr>
    </w:p>
    <w:p>
      <w:pPr>
        <w:pStyle w:val="BodyText"/>
        <w:ind w:left="0"/>
        <w:rPr>
          <w:sz w:val="20"/>
        </w:rPr>
      </w:pPr>
    </w:p>
    <w:p>
      <w:pPr>
        <w:pStyle w:val="BodyText"/>
        <w:spacing w:before="124"/>
        <w:ind w:left="0"/>
        <w:rPr>
          <w:sz w:val="20"/>
        </w:rPr>
      </w:pPr>
      <w:r>
        <w:rPr/>
        <mc:AlternateContent>
          <mc:Choice Requires="wps">
            <w:drawing>
              <wp:anchor distT="0" distB="0" distL="0" distR="0" allowOverlap="1" layoutInCell="1" locked="0" behindDoc="1" simplePos="0" relativeHeight="487670784">
                <wp:simplePos x="0" y="0"/>
                <wp:positionH relativeFrom="page">
                  <wp:posOffset>1385569</wp:posOffset>
                </wp:positionH>
                <wp:positionV relativeFrom="paragraph">
                  <wp:posOffset>240203</wp:posOffset>
                </wp:positionV>
                <wp:extent cx="1828800" cy="1270"/>
                <wp:effectExtent l="0" t="0" r="0" b="0"/>
                <wp:wrapTopAndBottom/>
                <wp:docPr id="210" name="Graphic 210"/>
                <wp:cNvGraphicFramePr>
                  <a:graphicFrameLocks/>
                </wp:cNvGraphicFramePr>
                <a:graphic>
                  <a:graphicData uri="http://schemas.microsoft.com/office/word/2010/wordprocessingShape">
                    <wps:wsp>
                      <wps:cNvPr id="210" name="Graphic 210"/>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8.913635pt;width:144pt;height:.1pt;mso-position-horizontal-relative:page;mso-position-vertical-relative:paragraph;z-index:-15645696;mso-wrap-distance-left:0;mso-wrap-distance-right:0" id="docshape90" coordorigin="2182,378" coordsize="2880,0" path="m2182,378l5062,378e" filled="false" stroked="true" strokeweight=".6pt" strokecolor="#000000">
                <v:path arrowok="t"/>
                <v:stroke dashstyle="solid"/>
                <w10:wrap type="topAndBottom"/>
              </v:shape>
            </w:pict>
          </mc:Fallback>
        </mc:AlternateContent>
      </w:r>
    </w:p>
    <w:p>
      <w:pPr>
        <w:spacing w:before="156"/>
        <w:ind w:left="903" w:right="769" w:firstLine="0"/>
        <w:jc w:val="left"/>
        <w:rPr>
          <w:sz w:val="24"/>
        </w:rPr>
      </w:pPr>
      <w:r>
        <w:rPr>
          <w:sz w:val="24"/>
          <w:vertAlign w:val="superscript"/>
        </w:rPr>
        <w:t>12</w:t>
      </w:r>
      <w:r>
        <w:rPr>
          <w:spacing w:val="-20"/>
          <w:sz w:val="24"/>
          <w:vertAlign w:val="baseline"/>
        </w:rPr>
        <w:t> </w:t>
      </w:r>
      <w:r>
        <w:rPr>
          <w:sz w:val="24"/>
          <w:vertAlign w:val="baseline"/>
        </w:rPr>
        <w:t>TS.</w:t>
      </w:r>
      <w:r>
        <w:rPr>
          <w:spacing w:val="-4"/>
          <w:sz w:val="24"/>
          <w:vertAlign w:val="baseline"/>
        </w:rPr>
        <w:t> </w:t>
      </w:r>
      <w:r>
        <w:rPr>
          <w:sz w:val="24"/>
          <w:vertAlign w:val="baseline"/>
        </w:rPr>
        <w:t>Lê</w:t>
      </w:r>
      <w:r>
        <w:rPr>
          <w:spacing w:val="-4"/>
          <w:sz w:val="24"/>
          <w:vertAlign w:val="baseline"/>
        </w:rPr>
        <w:t> </w:t>
      </w:r>
      <w:r>
        <w:rPr>
          <w:sz w:val="24"/>
          <w:vertAlign w:val="baseline"/>
        </w:rPr>
        <w:t>Phú</w:t>
      </w:r>
      <w:r>
        <w:rPr>
          <w:spacing w:val="-3"/>
          <w:sz w:val="24"/>
          <w:vertAlign w:val="baseline"/>
        </w:rPr>
        <w:t> </w:t>
      </w:r>
      <w:r>
        <w:rPr>
          <w:sz w:val="24"/>
          <w:vertAlign w:val="baseline"/>
        </w:rPr>
        <w:t>Hào,</w:t>
      </w:r>
      <w:r>
        <w:rPr>
          <w:spacing w:val="-8"/>
          <w:sz w:val="24"/>
          <w:vertAlign w:val="baseline"/>
        </w:rPr>
        <w:t> </w:t>
      </w:r>
      <w:r>
        <w:rPr>
          <w:sz w:val="24"/>
          <w:vertAlign w:val="baseline"/>
        </w:rPr>
        <w:t>ThS.</w:t>
      </w:r>
      <w:r>
        <w:rPr>
          <w:spacing w:val="-3"/>
          <w:sz w:val="24"/>
          <w:vertAlign w:val="baseline"/>
        </w:rPr>
        <w:t> </w:t>
      </w:r>
      <w:r>
        <w:rPr>
          <w:sz w:val="24"/>
          <w:vertAlign w:val="baseline"/>
        </w:rPr>
        <w:t>Phạm</w:t>
      </w:r>
      <w:r>
        <w:rPr>
          <w:spacing w:val="-4"/>
          <w:sz w:val="24"/>
          <w:vertAlign w:val="baseline"/>
        </w:rPr>
        <w:t> </w:t>
      </w:r>
      <w:r>
        <w:rPr>
          <w:sz w:val="24"/>
          <w:vertAlign w:val="baseline"/>
        </w:rPr>
        <w:t>Cao</w:t>
      </w:r>
      <w:r>
        <w:rPr>
          <w:spacing w:val="-2"/>
          <w:sz w:val="24"/>
          <w:vertAlign w:val="baseline"/>
        </w:rPr>
        <w:t> </w:t>
      </w:r>
      <w:r>
        <w:rPr>
          <w:sz w:val="24"/>
          <w:vertAlign w:val="baseline"/>
        </w:rPr>
        <w:t>Khanh,</w:t>
      </w:r>
      <w:r>
        <w:rPr>
          <w:spacing w:val="-8"/>
          <w:sz w:val="24"/>
          <w:vertAlign w:val="baseline"/>
        </w:rPr>
        <w:t> </w:t>
      </w:r>
      <w:r>
        <w:rPr>
          <w:sz w:val="24"/>
          <w:vertAlign w:val="baseline"/>
        </w:rPr>
        <w:t>ThS.</w:t>
      </w:r>
      <w:r>
        <w:rPr>
          <w:spacing w:val="-4"/>
          <w:sz w:val="24"/>
          <w:vertAlign w:val="baseline"/>
        </w:rPr>
        <w:t> </w:t>
      </w:r>
      <w:r>
        <w:rPr>
          <w:sz w:val="24"/>
          <w:vertAlign w:val="baseline"/>
        </w:rPr>
        <w:t>Nguyễn</w:t>
      </w:r>
      <w:r>
        <w:rPr>
          <w:spacing w:val="-8"/>
          <w:sz w:val="24"/>
          <w:vertAlign w:val="baseline"/>
        </w:rPr>
        <w:t> </w:t>
      </w:r>
      <w:r>
        <w:rPr>
          <w:sz w:val="24"/>
          <w:vertAlign w:val="baseline"/>
        </w:rPr>
        <w:t>Thị</w:t>
      </w:r>
      <w:r>
        <w:rPr>
          <w:spacing w:val="-2"/>
          <w:sz w:val="24"/>
          <w:vertAlign w:val="baseline"/>
        </w:rPr>
        <w:t> </w:t>
      </w:r>
      <w:r>
        <w:rPr>
          <w:sz w:val="24"/>
          <w:vertAlign w:val="baseline"/>
        </w:rPr>
        <w:t>Hải</w:t>
      </w:r>
      <w:r>
        <w:rPr>
          <w:spacing w:val="-4"/>
          <w:sz w:val="24"/>
          <w:vertAlign w:val="baseline"/>
        </w:rPr>
        <w:t> </w:t>
      </w:r>
      <w:r>
        <w:rPr>
          <w:sz w:val="24"/>
          <w:vertAlign w:val="baseline"/>
        </w:rPr>
        <w:t>Hằng, </w:t>
      </w:r>
      <w:r>
        <w:rPr>
          <w:i/>
          <w:sz w:val="24"/>
          <w:vertAlign w:val="baseline"/>
        </w:rPr>
        <w:t>Giáo</w:t>
      </w:r>
      <w:r>
        <w:rPr>
          <w:spacing w:val="-3"/>
          <w:sz w:val="24"/>
          <w:vertAlign w:val="baseline"/>
        </w:rPr>
        <w:t> </w:t>
      </w:r>
      <w:r>
        <w:rPr>
          <w:i/>
          <w:sz w:val="24"/>
          <w:vertAlign w:val="baseline"/>
        </w:rPr>
        <w:t>trình</w:t>
      </w:r>
      <w:r>
        <w:rPr>
          <w:spacing w:val="-2"/>
          <w:sz w:val="24"/>
          <w:vertAlign w:val="baseline"/>
        </w:rPr>
        <w:t> </w:t>
      </w:r>
      <w:r>
        <w:rPr>
          <w:i/>
          <w:sz w:val="24"/>
          <w:vertAlign w:val="baseline"/>
        </w:rPr>
        <w:t>tài</w:t>
      </w:r>
      <w:r>
        <w:rPr>
          <w:spacing w:val="-4"/>
          <w:sz w:val="24"/>
          <w:vertAlign w:val="baseline"/>
        </w:rPr>
        <w:t> </w:t>
      </w:r>
      <w:r>
        <w:rPr>
          <w:i/>
          <w:sz w:val="24"/>
          <w:vertAlign w:val="baseline"/>
        </w:rPr>
        <w:t>chính</w:t>
      </w:r>
      <w:r>
        <w:rPr>
          <w:sz w:val="24"/>
          <w:vertAlign w:val="baseline"/>
        </w:rPr>
        <w:t> </w:t>
      </w:r>
      <w:r>
        <w:rPr>
          <w:i/>
          <w:sz w:val="24"/>
          <w:vertAlign w:val="baseline"/>
        </w:rPr>
        <w:t>doanh</w:t>
      </w:r>
      <w:r>
        <w:rPr>
          <w:sz w:val="24"/>
          <w:vertAlign w:val="baseline"/>
        </w:rPr>
        <w:t> </w:t>
      </w:r>
      <w:r>
        <w:rPr>
          <w:i/>
          <w:sz w:val="24"/>
          <w:vertAlign w:val="baseline"/>
        </w:rPr>
        <w:t>nghiệp</w:t>
      </w:r>
      <w:r>
        <w:rPr>
          <w:sz w:val="24"/>
          <w:vertAlign w:val="baseline"/>
        </w:rPr>
        <w:t> </w:t>
      </w:r>
      <w:r>
        <w:rPr>
          <w:i/>
          <w:sz w:val="24"/>
          <w:vertAlign w:val="baseline"/>
        </w:rPr>
        <w:t>thương</w:t>
      </w:r>
      <w:r>
        <w:rPr>
          <w:sz w:val="24"/>
          <w:vertAlign w:val="baseline"/>
        </w:rPr>
        <w:t> </w:t>
      </w:r>
      <w:r>
        <w:rPr>
          <w:i/>
          <w:sz w:val="24"/>
          <w:vertAlign w:val="baseline"/>
        </w:rPr>
        <w:t>mại,</w:t>
      </w:r>
      <w:r>
        <w:rPr>
          <w:sz w:val="24"/>
          <w:vertAlign w:val="baseline"/>
        </w:rPr>
        <w:t> </w:t>
      </w:r>
      <w:r>
        <w:rPr>
          <w:i/>
          <w:sz w:val="24"/>
          <w:vertAlign w:val="baseline"/>
        </w:rPr>
        <w:t>NXB</w:t>
      </w:r>
      <w:r>
        <w:rPr>
          <w:sz w:val="24"/>
          <w:vertAlign w:val="baseline"/>
        </w:rPr>
        <w:t> </w:t>
      </w:r>
      <w:r>
        <w:rPr>
          <w:i/>
          <w:sz w:val="24"/>
          <w:vertAlign w:val="baseline"/>
        </w:rPr>
        <w:t>Thanh</w:t>
      </w:r>
      <w:r>
        <w:rPr>
          <w:sz w:val="24"/>
          <w:vertAlign w:val="baseline"/>
        </w:rPr>
        <w:t> </w:t>
      </w:r>
      <w:r>
        <w:rPr>
          <w:i/>
          <w:sz w:val="24"/>
          <w:vertAlign w:val="baseline"/>
        </w:rPr>
        <w:t>niên,</w:t>
      </w:r>
      <w:r>
        <w:rPr>
          <w:sz w:val="24"/>
          <w:vertAlign w:val="baseline"/>
        </w:rPr>
        <w:t> năm 2009.</w:t>
      </w:r>
    </w:p>
    <w:p>
      <w:pPr>
        <w:spacing w:before="0"/>
        <w:ind w:left="903" w:right="769" w:firstLine="0"/>
        <w:jc w:val="left"/>
        <w:rPr>
          <w:sz w:val="24"/>
        </w:rPr>
      </w:pPr>
      <w:r>
        <w:rPr>
          <w:sz w:val="24"/>
          <w:vertAlign w:val="superscript"/>
        </w:rPr>
        <w:t>13</w:t>
      </w:r>
      <w:r>
        <w:rPr>
          <w:spacing w:val="-20"/>
          <w:sz w:val="24"/>
          <w:vertAlign w:val="baseline"/>
        </w:rPr>
        <w:t> </w:t>
      </w:r>
      <w:r>
        <w:rPr>
          <w:sz w:val="24"/>
          <w:vertAlign w:val="baseline"/>
        </w:rPr>
        <w:t>TS.</w:t>
      </w:r>
      <w:r>
        <w:rPr>
          <w:spacing w:val="-10"/>
          <w:sz w:val="24"/>
          <w:vertAlign w:val="baseline"/>
        </w:rPr>
        <w:t> </w:t>
      </w:r>
      <w:r>
        <w:rPr>
          <w:sz w:val="24"/>
          <w:vertAlign w:val="baseline"/>
        </w:rPr>
        <w:t>Vũ</w:t>
      </w:r>
      <w:r>
        <w:rPr>
          <w:spacing w:val="-3"/>
          <w:sz w:val="24"/>
          <w:vertAlign w:val="baseline"/>
        </w:rPr>
        <w:t> </w:t>
      </w:r>
      <w:r>
        <w:rPr>
          <w:sz w:val="24"/>
          <w:vertAlign w:val="baseline"/>
        </w:rPr>
        <w:t>Công</w:t>
      </w:r>
      <w:r>
        <w:rPr>
          <w:spacing w:val="-8"/>
          <w:sz w:val="24"/>
          <w:vertAlign w:val="baseline"/>
        </w:rPr>
        <w:t> </w:t>
      </w:r>
      <w:r>
        <w:rPr>
          <w:sz w:val="24"/>
          <w:vertAlign w:val="baseline"/>
        </w:rPr>
        <w:t>Ty,</w:t>
      </w:r>
      <w:r>
        <w:rPr>
          <w:spacing w:val="-8"/>
          <w:sz w:val="24"/>
          <w:vertAlign w:val="baseline"/>
        </w:rPr>
        <w:t> </w:t>
      </w:r>
      <w:r>
        <w:rPr>
          <w:sz w:val="24"/>
          <w:vertAlign w:val="baseline"/>
        </w:rPr>
        <w:t>ThS.</w:t>
      </w:r>
      <w:r>
        <w:rPr>
          <w:spacing w:val="-3"/>
          <w:sz w:val="24"/>
          <w:vertAlign w:val="baseline"/>
        </w:rPr>
        <w:t> </w:t>
      </w:r>
      <w:r>
        <w:rPr>
          <w:sz w:val="24"/>
          <w:vertAlign w:val="baseline"/>
        </w:rPr>
        <w:t>Đỗ</w:t>
      </w:r>
      <w:r>
        <w:rPr>
          <w:spacing w:val="-8"/>
          <w:sz w:val="24"/>
          <w:vertAlign w:val="baseline"/>
        </w:rPr>
        <w:t> </w:t>
      </w:r>
      <w:r>
        <w:rPr>
          <w:sz w:val="24"/>
          <w:vertAlign w:val="baseline"/>
        </w:rPr>
        <w:t>Thị</w:t>
      </w:r>
      <w:r>
        <w:rPr>
          <w:spacing w:val="-4"/>
          <w:sz w:val="24"/>
          <w:vertAlign w:val="baseline"/>
        </w:rPr>
        <w:t> </w:t>
      </w:r>
      <w:r>
        <w:rPr>
          <w:sz w:val="24"/>
          <w:vertAlign w:val="baseline"/>
        </w:rPr>
        <w:t>Ph</w:t>
      </w:r>
      <w:r>
        <w:rPr>
          <w:rFonts w:ascii="Microsoft Sans Serif" w:hAnsi="Microsoft Sans Serif"/>
          <w:sz w:val="24"/>
          <w:vertAlign w:val="baseline"/>
        </w:rPr>
        <w:t>ƣ</w:t>
      </w:r>
      <w:r>
        <w:rPr>
          <w:sz w:val="24"/>
          <w:vertAlign w:val="baseline"/>
        </w:rPr>
        <w:t>ơng,</w:t>
      </w:r>
      <w:r>
        <w:rPr>
          <w:spacing w:val="-1"/>
          <w:sz w:val="24"/>
          <w:vertAlign w:val="baseline"/>
        </w:rPr>
        <w:t> </w:t>
      </w:r>
      <w:r>
        <w:rPr>
          <w:i/>
          <w:sz w:val="24"/>
          <w:vertAlign w:val="baseline"/>
        </w:rPr>
        <w:t>Tài</w:t>
      </w:r>
      <w:r>
        <w:rPr>
          <w:spacing w:val="-4"/>
          <w:sz w:val="24"/>
          <w:vertAlign w:val="baseline"/>
        </w:rPr>
        <w:t> </w:t>
      </w:r>
      <w:r>
        <w:rPr>
          <w:i/>
          <w:sz w:val="24"/>
          <w:vertAlign w:val="baseline"/>
        </w:rPr>
        <w:t>chính</w:t>
      </w:r>
      <w:r>
        <w:rPr>
          <w:spacing w:val="-2"/>
          <w:sz w:val="24"/>
          <w:vertAlign w:val="baseline"/>
        </w:rPr>
        <w:t> </w:t>
      </w:r>
      <w:r>
        <w:rPr>
          <w:i/>
          <w:sz w:val="24"/>
          <w:vertAlign w:val="baseline"/>
        </w:rPr>
        <w:t>doanh</w:t>
      </w:r>
      <w:r>
        <w:rPr>
          <w:spacing w:val="-3"/>
          <w:sz w:val="24"/>
          <w:vertAlign w:val="baseline"/>
        </w:rPr>
        <w:t> </w:t>
      </w:r>
      <w:r>
        <w:rPr>
          <w:i/>
          <w:sz w:val="24"/>
          <w:vertAlign w:val="baseline"/>
        </w:rPr>
        <w:t>nghiệp</w:t>
      </w:r>
      <w:r>
        <w:rPr>
          <w:spacing w:val="-2"/>
          <w:sz w:val="24"/>
          <w:vertAlign w:val="baseline"/>
        </w:rPr>
        <w:t> </w:t>
      </w:r>
      <w:r>
        <w:rPr>
          <w:i/>
          <w:sz w:val="24"/>
          <w:vertAlign w:val="baseline"/>
        </w:rPr>
        <w:t>thực</w:t>
      </w:r>
      <w:r>
        <w:rPr>
          <w:spacing w:val="-2"/>
          <w:sz w:val="24"/>
          <w:vertAlign w:val="baseline"/>
        </w:rPr>
        <w:t> </w:t>
      </w:r>
      <w:r>
        <w:rPr>
          <w:i/>
          <w:sz w:val="24"/>
          <w:vertAlign w:val="baseline"/>
        </w:rPr>
        <w:t>hành</w:t>
      </w:r>
      <w:r>
        <w:rPr>
          <w:spacing w:val="-3"/>
          <w:sz w:val="24"/>
          <w:vertAlign w:val="baseline"/>
        </w:rPr>
        <w:t> </w:t>
      </w:r>
      <w:r>
        <w:rPr>
          <w:i/>
          <w:sz w:val="24"/>
          <w:vertAlign w:val="baseline"/>
        </w:rPr>
        <w:t>(tập</w:t>
      </w:r>
      <w:r>
        <w:rPr>
          <w:spacing w:val="-3"/>
          <w:sz w:val="24"/>
          <w:vertAlign w:val="baseline"/>
        </w:rPr>
        <w:t> </w:t>
      </w:r>
      <w:r>
        <w:rPr>
          <w:i/>
          <w:sz w:val="24"/>
          <w:vertAlign w:val="baseline"/>
        </w:rPr>
        <w:t>1)</w:t>
      </w:r>
      <w:r>
        <w:rPr>
          <w:sz w:val="24"/>
          <w:vertAlign w:val="baseline"/>
        </w:rPr>
        <w:t>,</w:t>
      </w:r>
      <w:r>
        <w:rPr>
          <w:spacing w:val="-4"/>
          <w:sz w:val="24"/>
          <w:vertAlign w:val="baseline"/>
        </w:rPr>
        <w:t> </w:t>
      </w:r>
      <w:r>
        <w:rPr>
          <w:sz w:val="24"/>
          <w:vertAlign w:val="baseline"/>
        </w:rPr>
        <w:t>NXB Nông nghiệp, 2010.</w:t>
      </w:r>
    </w:p>
    <w:p>
      <w:pPr>
        <w:spacing w:after="0"/>
        <w:jc w:val="left"/>
        <w:rPr>
          <w:sz w:val="24"/>
        </w:rPr>
        <w:sectPr>
          <w:type w:val="continuous"/>
          <w:pgSz w:w="11900" w:h="16840"/>
          <w:pgMar w:header="0" w:footer="22" w:top="1380" w:bottom="220" w:left="1280" w:right="0"/>
        </w:sectPr>
      </w:pPr>
    </w:p>
    <w:p>
      <w:pPr>
        <w:pStyle w:val="BodyText"/>
        <w:spacing w:before="77"/>
        <w:ind w:left="421" w:right="897"/>
        <w:jc w:val="both"/>
      </w:pPr>
      <w:r>
        <w:rPr/>
        <w:t>hoặc đạt</w:t>
      </w:r>
      <w:r>
        <w:rPr>
          <w:spacing w:val="-1"/>
        </w:rPr>
        <w:t> </w:t>
      </w:r>
      <w:r>
        <w:rPr/>
        <w:t>đ</w:t>
      </w:r>
      <w:r>
        <w:rPr>
          <w:rFonts w:ascii="Microsoft Sans Serif" w:hAnsi="Microsoft Sans Serif"/>
        </w:rPr>
        <w:t>ƣ</w:t>
      </w:r>
      <w:r>
        <w:rPr/>
        <w:t>ợc lợi</w:t>
      </w:r>
      <w:r>
        <w:rPr>
          <w:spacing w:val="-3"/>
        </w:rPr>
        <w:t> </w:t>
      </w:r>
      <w:r>
        <w:rPr/>
        <w:t>nhuận</w:t>
      </w:r>
      <w:r>
        <w:rPr>
          <w:spacing w:val="-3"/>
        </w:rPr>
        <w:t> </w:t>
      </w:r>
      <w:r>
        <w:rPr/>
        <w:t>theo</w:t>
      </w:r>
      <w:r>
        <w:rPr>
          <w:spacing w:val="-1"/>
        </w:rPr>
        <w:t> </w:t>
      </w:r>
      <w:r>
        <w:rPr/>
        <w:t>dự</w:t>
      </w:r>
      <w:r>
        <w:rPr>
          <w:spacing w:val="-2"/>
        </w:rPr>
        <w:t> </w:t>
      </w:r>
      <w:r>
        <w:rPr/>
        <w:t>kiến.</w:t>
      </w:r>
      <w:r>
        <w:rPr>
          <w:spacing w:val="-6"/>
        </w:rPr>
        <w:t> </w:t>
      </w:r>
      <w:r>
        <w:rPr/>
        <w:t>Từ</w:t>
      </w:r>
      <w:r>
        <w:rPr>
          <w:spacing w:val="-2"/>
        </w:rPr>
        <w:t> </w:t>
      </w:r>
      <w:r>
        <w:rPr/>
        <w:t>đó</w:t>
      </w:r>
      <w:r>
        <w:rPr>
          <w:spacing w:val="-1"/>
        </w:rPr>
        <w:t> </w:t>
      </w:r>
      <w:r>
        <w:rPr/>
        <w:t>có</w:t>
      </w:r>
      <w:r>
        <w:rPr>
          <w:spacing w:val="-3"/>
        </w:rPr>
        <w:t> </w:t>
      </w:r>
      <w:r>
        <w:rPr/>
        <w:t>thể</w:t>
      </w:r>
      <w:r>
        <w:rPr>
          <w:spacing w:val="-2"/>
        </w:rPr>
        <w:t> </w:t>
      </w:r>
      <w:r>
        <w:rPr/>
        <w:t>đề</w:t>
      </w:r>
      <w:r>
        <w:rPr>
          <w:spacing w:val="-2"/>
        </w:rPr>
        <w:t> </w:t>
      </w:r>
      <w:r>
        <w:rPr/>
        <w:t>ra các</w:t>
      </w:r>
      <w:r>
        <w:rPr>
          <w:spacing w:val="-2"/>
        </w:rPr>
        <w:t> </w:t>
      </w:r>
      <w:r>
        <w:rPr/>
        <w:t>biện</w:t>
      </w:r>
      <w:r>
        <w:rPr>
          <w:spacing w:val="-1"/>
        </w:rPr>
        <w:t> </w:t>
      </w:r>
      <w:r>
        <w:rPr/>
        <w:t>pháp</w:t>
      </w:r>
      <w:r>
        <w:rPr>
          <w:spacing w:val="-1"/>
        </w:rPr>
        <w:t> </w:t>
      </w:r>
      <w:r>
        <w:rPr/>
        <w:t>để tránh</w:t>
      </w:r>
      <w:r>
        <w:rPr>
          <w:spacing w:val="-3"/>
        </w:rPr>
        <w:t> </w:t>
      </w:r>
      <w:r>
        <w:rPr/>
        <w:t>rủi</w:t>
      </w:r>
      <w:r>
        <w:rPr>
          <w:spacing w:val="-1"/>
        </w:rPr>
        <w:t> </w:t>
      </w:r>
      <w:r>
        <w:rPr/>
        <w:t>ro</w:t>
      </w:r>
      <w:r>
        <w:rPr>
          <w:spacing w:val="-1"/>
        </w:rPr>
        <w:t> </w:t>
      </w:r>
      <w:r>
        <w:rPr/>
        <w:t>và tăng lợi nhuận cho doanh nghiệp.</w:t>
      </w:r>
    </w:p>
    <w:p>
      <w:pPr>
        <w:pStyle w:val="BodyText"/>
        <w:ind w:left="422" w:right="704" w:firstLine="566"/>
        <w:jc w:val="both"/>
      </w:pPr>
      <w:r>
        <w:rPr/>
        <w:t>Trên cơ sở phân tích điểm hòa vốn, doanh nghiệp có thể lựa chọn các ph</w:t>
      </w:r>
      <w:r>
        <w:rPr>
          <w:rFonts w:ascii="Microsoft Sans Serif" w:hAnsi="Microsoft Sans Serif"/>
        </w:rPr>
        <w:t>ƣ</w:t>
      </w:r>
      <w:r>
        <w:rPr/>
        <w:t>ơng án sản xuất khác nhau hoặc đ</w:t>
      </w:r>
      <w:r>
        <w:rPr>
          <w:rFonts w:ascii="Microsoft Sans Serif" w:hAnsi="Microsoft Sans Serif"/>
        </w:rPr>
        <w:t>ƣ</w:t>
      </w:r>
      <w:r>
        <w:rPr/>
        <w:t>a ra các quyết định có tính chiến l</w:t>
      </w:r>
      <w:r>
        <w:rPr>
          <w:rFonts w:ascii="Microsoft Sans Serif" w:hAnsi="Microsoft Sans Serif"/>
        </w:rPr>
        <w:t>ƣ</w:t>
      </w:r>
      <w:r>
        <w:rPr/>
        <w:t>ợc lâu dài cho doanh nghiệp nh</w:t>
      </w:r>
      <w:r>
        <w:rPr>
          <w:rFonts w:ascii="Microsoft Sans Serif" w:hAnsi="Microsoft Sans Serif"/>
        </w:rPr>
        <w:t>ƣ</w:t>
      </w:r>
      <w:r>
        <w:rPr/>
        <w:t> có nên tiếp tục sản xuất hay nhận những đơn đặt hàng với giá bán thấp hơn sau khi doanh nghiệp đã đạt đ</w:t>
      </w:r>
      <w:r>
        <w:rPr>
          <w:rFonts w:ascii="Microsoft Sans Serif" w:hAnsi="Microsoft Sans Serif"/>
        </w:rPr>
        <w:t>ƣ</w:t>
      </w:r>
      <w:r>
        <w:rPr/>
        <w:t>ợc điểm hòa vốn…</w:t>
      </w:r>
    </w:p>
    <w:p>
      <w:pPr>
        <w:pStyle w:val="Heading3"/>
        <w:numPr>
          <w:ilvl w:val="0"/>
          <w:numId w:val="132"/>
        </w:numPr>
        <w:tabs>
          <w:tab w:pos="986" w:val="left" w:leader="none"/>
        </w:tabs>
        <w:spacing w:line="321" w:lineRule="exact" w:before="0" w:after="0"/>
        <w:ind w:left="986" w:right="0" w:hanging="282"/>
        <w:jc w:val="both"/>
      </w:pPr>
      <w:bookmarkStart w:name="_bookmark66" w:id="117"/>
      <w:bookmarkEnd w:id="117"/>
      <w:r>
        <w:rPr>
          <w:b w:val="0"/>
          <w:spacing w:val="2"/>
        </w:rPr>
      </w:r>
      <w:r>
        <w:rPr/>
        <w:t>Ph</w:t>
      </w:r>
      <w:r>
        <w:rPr>
          <w:rFonts w:ascii="Arial" w:hAnsi="Arial"/>
        </w:rPr>
        <w:t>ƣ</w:t>
      </w:r>
      <w:r>
        <w:rPr/>
        <w:t>ơng</w:t>
      </w:r>
      <w:r>
        <w:rPr>
          <w:b w:val="0"/>
          <w:spacing w:val="7"/>
        </w:rPr>
        <w:t> </w:t>
      </w:r>
      <w:r>
        <w:rPr/>
        <w:t>pháp</w:t>
      </w:r>
      <w:r>
        <w:rPr>
          <w:b w:val="0"/>
          <w:spacing w:val="6"/>
        </w:rPr>
        <w:t> </w:t>
      </w:r>
      <w:r>
        <w:rPr/>
        <w:t>xác</w:t>
      </w:r>
      <w:r>
        <w:rPr>
          <w:b w:val="0"/>
          <w:spacing w:val="6"/>
        </w:rPr>
        <w:t> </w:t>
      </w:r>
      <w:r>
        <w:rPr/>
        <w:t>định</w:t>
      </w:r>
      <w:r>
        <w:rPr>
          <w:b w:val="0"/>
          <w:spacing w:val="6"/>
        </w:rPr>
        <w:t> </w:t>
      </w:r>
      <w:r>
        <w:rPr/>
        <w:t>điểm</w:t>
      </w:r>
      <w:r>
        <w:rPr>
          <w:b w:val="0"/>
          <w:spacing w:val="7"/>
        </w:rPr>
        <w:t> </w:t>
      </w:r>
      <w:r>
        <w:rPr/>
        <w:t>hòa</w:t>
      </w:r>
      <w:r>
        <w:rPr>
          <w:b w:val="0"/>
          <w:spacing w:val="11"/>
        </w:rPr>
        <w:t> </w:t>
      </w:r>
      <w:r>
        <w:rPr>
          <w:spacing w:val="-5"/>
        </w:rPr>
        <w:t>vốn</w:t>
      </w:r>
    </w:p>
    <w:p>
      <w:pPr>
        <w:pStyle w:val="BodyText"/>
        <w:spacing w:before="5"/>
        <w:ind w:left="422" w:right="844" w:firstLine="718"/>
        <w:jc w:val="both"/>
      </w:pPr>
      <w:r>
        <w:rPr/>
        <w:t>Ph</w:t>
      </w:r>
      <w:r>
        <w:rPr>
          <w:rFonts w:ascii="Microsoft Sans Serif" w:hAnsi="Microsoft Sans Serif"/>
        </w:rPr>
        <w:t>ƣ</w:t>
      </w:r>
      <w:r>
        <w:rPr/>
        <w:t>ơng pháp xác định điểm hòa vốn là ph</w:t>
      </w:r>
      <w:r>
        <w:rPr>
          <w:rFonts w:ascii="Microsoft Sans Serif" w:hAnsi="Microsoft Sans Serif"/>
        </w:rPr>
        <w:t>ƣ</w:t>
      </w:r>
      <w:r>
        <w:rPr/>
        <w:t>ơng pháp đ</w:t>
      </w:r>
      <w:r>
        <w:rPr>
          <w:rFonts w:ascii="Microsoft Sans Serif" w:hAnsi="Microsoft Sans Serif"/>
        </w:rPr>
        <w:t>ƣ</w:t>
      </w:r>
      <w:r>
        <w:rPr/>
        <w:t>ợc xác định dựa trên mối quan hệ giữa chi phí cố định, chi phí biến đổi và lợi nhuận sẽ đạt đ</w:t>
      </w:r>
      <w:r>
        <w:rPr>
          <w:rFonts w:ascii="Microsoft Sans Serif" w:hAnsi="Microsoft Sans Serif"/>
        </w:rPr>
        <w:t>ƣ</w:t>
      </w:r>
      <w:r>
        <w:rPr/>
        <w:t>ợc.</w:t>
      </w:r>
    </w:p>
    <w:p>
      <w:pPr>
        <w:pStyle w:val="ListParagraph"/>
        <w:numPr>
          <w:ilvl w:val="1"/>
          <w:numId w:val="132"/>
        </w:numPr>
        <w:tabs>
          <w:tab w:pos="1139" w:val="left" w:leader="none"/>
          <w:tab w:pos="1754" w:val="left" w:leader="none"/>
        </w:tabs>
        <w:spacing w:line="336" w:lineRule="auto" w:before="0" w:after="0"/>
        <w:ind w:left="1754" w:right="4926" w:hanging="766"/>
        <w:jc w:val="both"/>
        <w:rPr>
          <w:sz w:val="26"/>
        </w:rPr>
      </w:pPr>
      <w:r>
        <w:rPr>
          <w:sz w:val="26"/>
        </w:rPr>
        <w:t>Xác</w:t>
      </w:r>
      <w:r>
        <w:rPr>
          <w:spacing w:val="-1"/>
          <w:sz w:val="26"/>
        </w:rPr>
        <w:t> </w:t>
      </w:r>
      <w:r>
        <w:rPr>
          <w:sz w:val="26"/>
        </w:rPr>
        <w:t>định</w:t>
      </w:r>
      <w:r>
        <w:rPr>
          <w:spacing w:val="-1"/>
          <w:sz w:val="26"/>
        </w:rPr>
        <w:t> </w:t>
      </w:r>
      <w:r>
        <w:rPr>
          <w:sz w:val="26"/>
        </w:rPr>
        <w:t>điểm</w:t>
      </w:r>
      <w:r>
        <w:rPr>
          <w:spacing w:val="-2"/>
          <w:sz w:val="26"/>
        </w:rPr>
        <w:t> </w:t>
      </w:r>
      <w:r>
        <w:rPr>
          <w:sz w:val="26"/>
        </w:rPr>
        <w:t>hòa</w:t>
      </w:r>
      <w:r>
        <w:rPr>
          <w:spacing w:val="-2"/>
          <w:sz w:val="26"/>
        </w:rPr>
        <w:t> </w:t>
      </w:r>
      <w:r>
        <w:rPr>
          <w:sz w:val="26"/>
        </w:rPr>
        <w:t>vốn theo</w:t>
      </w:r>
      <w:r>
        <w:rPr>
          <w:spacing w:val="-2"/>
          <w:sz w:val="26"/>
        </w:rPr>
        <w:t> </w:t>
      </w:r>
      <w:r>
        <w:rPr>
          <w:sz w:val="26"/>
        </w:rPr>
        <w:t>sản</w:t>
      </w:r>
      <w:r>
        <w:rPr>
          <w:spacing w:val="-2"/>
          <w:sz w:val="26"/>
        </w:rPr>
        <w:t> </w:t>
      </w:r>
      <w:r>
        <w:rPr>
          <w:sz w:val="26"/>
        </w:rPr>
        <w:t>l</w:t>
      </w:r>
      <w:r>
        <w:rPr>
          <w:rFonts w:ascii="Microsoft Sans Serif" w:hAnsi="Microsoft Sans Serif"/>
          <w:sz w:val="26"/>
        </w:rPr>
        <w:t>ƣ</w:t>
      </w:r>
      <w:r>
        <w:rPr>
          <w:sz w:val="26"/>
        </w:rPr>
        <w:t>ợng tiêu thụ Gọi:</w:t>
      </w:r>
    </w:p>
    <w:p>
      <w:pPr>
        <w:pStyle w:val="ListParagraph"/>
        <w:numPr>
          <w:ilvl w:val="2"/>
          <w:numId w:val="132"/>
        </w:numPr>
        <w:tabs>
          <w:tab w:pos="1903" w:val="left" w:leader="none"/>
        </w:tabs>
        <w:spacing w:line="298" w:lineRule="exact" w:before="0" w:after="0"/>
        <w:ind w:left="1903" w:right="0" w:hanging="149"/>
        <w:jc w:val="left"/>
        <w:rPr>
          <w:sz w:val="26"/>
        </w:rPr>
      </w:pPr>
      <w:r>
        <w:rPr>
          <w:sz w:val="26"/>
        </w:rPr>
        <w:t>Q: 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 hàng</w:t>
      </w:r>
      <w:r>
        <w:rPr>
          <w:spacing w:val="1"/>
          <w:sz w:val="26"/>
        </w:rPr>
        <w:t> </w:t>
      </w:r>
      <w:r>
        <w:rPr>
          <w:sz w:val="26"/>
        </w:rPr>
        <w:t>hóa</w:t>
      </w:r>
      <w:r>
        <w:rPr>
          <w:spacing w:val="2"/>
          <w:sz w:val="26"/>
        </w:rPr>
        <w:t> </w:t>
      </w:r>
      <w:r>
        <w:rPr>
          <w:sz w:val="26"/>
        </w:rPr>
        <w:t>tiêu</w:t>
      </w:r>
      <w:r>
        <w:rPr>
          <w:spacing w:val="-2"/>
          <w:sz w:val="26"/>
        </w:rPr>
        <w:t> </w:t>
      </w:r>
      <w:r>
        <w:rPr>
          <w:sz w:val="26"/>
        </w:rPr>
        <w:t>thụ</w:t>
      </w:r>
      <w:r>
        <w:rPr>
          <w:spacing w:val="1"/>
          <w:sz w:val="26"/>
        </w:rPr>
        <w:t> </w:t>
      </w:r>
      <w:r>
        <w:rPr>
          <w:sz w:val="26"/>
        </w:rPr>
        <w:t>trong</w:t>
      </w:r>
      <w:r>
        <w:rPr>
          <w:spacing w:val="3"/>
          <w:sz w:val="26"/>
        </w:rPr>
        <w:t> </w:t>
      </w:r>
      <w:r>
        <w:rPr>
          <w:spacing w:val="-5"/>
          <w:sz w:val="26"/>
        </w:rPr>
        <w:t>kỳ;</w:t>
      </w:r>
    </w:p>
    <w:p>
      <w:pPr>
        <w:pStyle w:val="ListParagraph"/>
        <w:numPr>
          <w:ilvl w:val="2"/>
          <w:numId w:val="132"/>
        </w:numPr>
        <w:tabs>
          <w:tab w:pos="1903" w:val="left" w:leader="none"/>
        </w:tabs>
        <w:spacing w:line="240" w:lineRule="auto" w:before="119" w:after="0"/>
        <w:ind w:left="1903" w:right="0" w:hanging="149"/>
        <w:jc w:val="left"/>
        <w:rPr>
          <w:sz w:val="26"/>
        </w:rPr>
      </w:pPr>
      <w:r>
        <w:rPr>
          <w:sz w:val="26"/>
        </w:rPr>
        <w:t>Q</w:t>
      </w:r>
      <w:r>
        <w:rPr>
          <w:sz w:val="26"/>
          <w:vertAlign w:val="subscript"/>
        </w:rPr>
        <w:t>HV</w:t>
      </w:r>
      <w:r>
        <w:rPr>
          <w:sz w:val="26"/>
          <w:vertAlign w:val="baseline"/>
        </w:rPr>
        <w:t>:</w:t>
      </w:r>
      <w:r>
        <w:rPr>
          <w:spacing w:val="-2"/>
          <w:sz w:val="26"/>
          <w:vertAlign w:val="baseline"/>
        </w:rPr>
        <w:t> </w:t>
      </w:r>
      <w:r>
        <w:rPr>
          <w:sz w:val="26"/>
          <w:vertAlign w:val="baseline"/>
        </w:rPr>
        <w:t>Sản</w:t>
      </w:r>
      <w:r>
        <w:rPr>
          <w:spacing w:val="1"/>
          <w:sz w:val="26"/>
          <w:vertAlign w:val="baseline"/>
        </w:rPr>
        <w:t> </w:t>
      </w:r>
      <w:r>
        <w:rPr>
          <w:sz w:val="26"/>
          <w:vertAlign w:val="baseline"/>
        </w:rPr>
        <w:t>l</w:t>
      </w:r>
      <w:r>
        <w:rPr>
          <w:rFonts w:ascii="Microsoft Sans Serif" w:hAnsi="Microsoft Sans Serif"/>
          <w:sz w:val="26"/>
          <w:vertAlign w:val="baseline"/>
        </w:rPr>
        <w:t>ƣ</w:t>
      </w:r>
      <w:r>
        <w:rPr>
          <w:sz w:val="26"/>
          <w:vertAlign w:val="baseline"/>
        </w:rPr>
        <w:t>ợng</w:t>
      </w:r>
      <w:r>
        <w:rPr>
          <w:spacing w:val="-1"/>
          <w:sz w:val="26"/>
          <w:vertAlign w:val="baseline"/>
        </w:rPr>
        <w:t> </w:t>
      </w:r>
      <w:r>
        <w:rPr>
          <w:sz w:val="26"/>
          <w:vertAlign w:val="baseline"/>
        </w:rPr>
        <w:t>sản phẩm</w:t>
      </w:r>
      <w:r>
        <w:rPr>
          <w:spacing w:val="1"/>
          <w:sz w:val="26"/>
          <w:vertAlign w:val="baseline"/>
        </w:rPr>
        <w:t> </w:t>
      </w:r>
      <w:r>
        <w:rPr>
          <w:sz w:val="26"/>
          <w:vertAlign w:val="baseline"/>
        </w:rPr>
        <w:t>cần</w:t>
      </w:r>
      <w:r>
        <w:rPr>
          <w:spacing w:val="1"/>
          <w:sz w:val="26"/>
          <w:vertAlign w:val="baseline"/>
        </w:rPr>
        <w:t> </w:t>
      </w:r>
      <w:r>
        <w:rPr>
          <w:sz w:val="26"/>
          <w:vertAlign w:val="baseline"/>
        </w:rPr>
        <w:t>tiêu</w:t>
      </w:r>
      <w:r>
        <w:rPr>
          <w:spacing w:val="-1"/>
          <w:sz w:val="26"/>
          <w:vertAlign w:val="baseline"/>
        </w:rPr>
        <w:t> </w:t>
      </w:r>
      <w:r>
        <w:rPr>
          <w:sz w:val="26"/>
          <w:vertAlign w:val="baseline"/>
        </w:rPr>
        <w:t>thụ</w:t>
      </w:r>
      <w:r>
        <w:rPr>
          <w:spacing w:val="1"/>
          <w:sz w:val="26"/>
          <w:vertAlign w:val="baseline"/>
        </w:rPr>
        <w:t> </w:t>
      </w:r>
      <w:r>
        <w:rPr>
          <w:sz w:val="26"/>
          <w:vertAlign w:val="baseline"/>
        </w:rPr>
        <w:t>để</w:t>
      </w:r>
      <w:r>
        <w:rPr>
          <w:spacing w:val="1"/>
          <w:sz w:val="26"/>
          <w:vertAlign w:val="baseline"/>
        </w:rPr>
        <w:t> </w:t>
      </w:r>
      <w:r>
        <w:rPr>
          <w:sz w:val="26"/>
          <w:vertAlign w:val="baseline"/>
        </w:rPr>
        <w:t>hòa</w:t>
      </w:r>
      <w:r>
        <w:rPr>
          <w:spacing w:val="1"/>
          <w:sz w:val="26"/>
          <w:vertAlign w:val="baseline"/>
        </w:rPr>
        <w:t> </w:t>
      </w:r>
      <w:r>
        <w:rPr>
          <w:sz w:val="26"/>
          <w:vertAlign w:val="baseline"/>
        </w:rPr>
        <w:t>vốn</w:t>
      </w:r>
      <w:r>
        <w:rPr>
          <w:spacing w:val="-1"/>
          <w:sz w:val="26"/>
          <w:vertAlign w:val="baseline"/>
        </w:rPr>
        <w:t> </w:t>
      </w:r>
      <w:r>
        <w:rPr>
          <w:sz w:val="26"/>
          <w:vertAlign w:val="baseline"/>
        </w:rPr>
        <w:t>(sản l</w:t>
      </w:r>
      <w:r>
        <w:rPr>
          <w:rFonts w:ascii="Microsoft Sans Serif" w:hAnsi="Microsoft Sans Serif"/>
          <w:sz w:val="26"/>
          <w:vertAlign w:val="baseline"/>
        </w:rPr>
        <w:t>ƣ</w:t>
      </w:r>
      <w:r>
        <w:rPr>
          <w:sz w:val="26"/>
          <w:vertAlign w:val="baseline"/>
        </w:rPr>
        <w:t>ợng</w:t>
      </w:r>
      <w:r>
        <w:rPr>
          <w:spacing w:val="1"/>
          <w:sz w:val="26"/>
          <w:vertAlign w:val="baseline"/>
        </w:rPr>
        <w:t> </w:t>
      </w:r>
      <w:r>
        <w:rPr>
          <w:sz w:val="26"/>
          <w:vertAlign w:val="baseline"/>
        </w:rPr>
        <w:t>hòa</w:t>
      </w:r>
      <w:r>
        <w:rPr>
          <w:spacing w:val="1"/>
          <w:sz w:val="26"/>
          <w:vertAlign w:val="baseline"/>
        </w:rPr>
        <w:t> </w:t>
      </w:r>
      <w:r>
        <w:rPr>
          <w:spacing w:val="-2"/>
          <w:sz w:val="26"/>
          <w:vertAlign w:val="baseline"/>
        </w:rPr>
        <w:t>vốn);</w:t>
      </w:r>
    </w:p>
    <w:p>
      <w:pPr>
        <w:pStyle w:val="ListParagraph"/>
        <w:numPr>
          <w:ilvl w:val="2"/>
          <w:numId w:val="132"/>
        </w:numPr>
        <w:tabs>
          <w:tab w:pos="1903" w:val="left" w:leader="none"/>
        </w:tabs>
        <w:spacing w:line="240" w:lineRule="auto" w:before="119" w:after="0"/>
        <w:ind w:left="1903" w:right="0" w:hanging="149"/>
        <w:jc w:val="left"/>
        <w:rPr>
          <w:sz w:val="26"/>
        </w:rPr>
      </w:pPr>
      <w:r>
        <w:rPr>
          <w:sz w:val="26"/>
        </w:rPr>
        <w:t>FC:</w:t>
      </w:r>
      <w:r>
        <w:rPr>
          <w:spacing w:val="-6"/>
          <w:sz w:val="26"/>
        </w:rPr>
        <w:t> </w:t>
      </w:r>
      <w:r>
        <w:rPr>
          <w:sz w:val="26"/>
        </w:rPr>
        <w:t>Tổng</w:t>
      </w:r>
      <w:r>
        <w:rPr>
          <w:spacing w:val="-1"/>
          <w:sz w:val="26"/>
        </w:rPr>
        <w:t> </w:t>
      </w:r>
      <w:r>
        <w:rPr>
          <w:sz w:val="26"/>
        </w:rPr>
        <w:t>định</w:t>
      </w:r>
      <w:r>
        <w:rPr>
          <w:spacing w:val="-3"/>
          <w:sz w:val="26"/>
        </w:rPr>
        <w:t> </w:t>
      </w:r>
      <w:r>
        <w:rPr>
          <w:sz w:val="26"/>
        </w:rPr>
        <w:t>phí,</w:t>
      </w:r>
      <w:r>
        <w:rPr>
          <w:spacing w:val="-6"/>
          <w:sz w:val="26"/>
        </w:rPr>
        <w:t> </w:t>
      </w:r>
      <w:r>
        <w:rPr>
          <w:sz w:val="26"/>
        </w:rPr>
        <w:t>VC:</w:t>
      </w:r>
      <w:r>
        <w:rPr>
          <w:spacing w:val="-8"/>
          <w:sz w:val="26"/>
        </w:rPr>
        <w:t> </w:t>
      </w:r>
      <w:r>
        <w:rPr>
          <w:sz w:val="26"/>
        </w:rPr>
        <w:t>Tổng</w:t>
      </w:r>
      <w:r>
        <w:rPr>
          <w:spacing w:val="-1"/>
          <w:sz w:val="26"/>
        </w:rPr>
        <w:t> </w:t>
      </w:r>
      <w:r>
        <w:rPr>
          <w:sz w:val="26"/>
        </w:rPr>
        <w:t>biến</w:t>
      </w:r>
      <w:r>
        <w:rPr>
          <w:spacing w:val="-1"/>
          <w:sz w:val="26"/>
        </w:rPr>
        <w:t> </w:t>
      </w:r>
      <w:r>
        <w:rPr>
          <w:sz w:val="26"/>
        </w:rPr>
        <w:t>phí</w:t>
      </w:r>
      <w:r>
        <w:rPr>
          <w:spacing w:val="-1"/>
          <w:sz w:val="26"/>
        </w:rPr>
        <w:t> </w:t>
      </w:r>
      <w:r>
        <w:rPr>
          <w:sz w:val="26"/>
        </w:rPr>
        <w:t>và</w:t>
      </w:r>
      <w:r>
        <w:rPr>
          <w:spacing w:val="-5"/>
          <w:sz w:val="26"/>
        </w:rPr>
        <w:t> </w:t>
      </w:r>
      <w:r>
        <w:rPr>
          <w:sz w:val="26"/>
        </w:rPr>
        <w:t>TC:</w:t>
      </w:r>
      <w:r>
        <w:rPr>
          <w:spacing w:val="-7"/>
          <w:sz w:val="26"/>
        </w:rPr>
        <w:t> </w:t>
      </w:r>
      <w:r>
        <w:rPr>
          <w:sz w:val="26"/>
        </w:rPr>
        <w:t>Tổng</w:t>
      </w:r>
      <w:r>
        <w:rPr>
          <w:spacing w:val="-1"/>
          <w:sz w:val="26"/>
        </w:rPr>
        <w:t> </w:t>
      </w:r>
      <w:r>
        <w:rPr>
          <w:sz w:val="26"/>
        </w:rPr>
        <w:t>chi</w:t>
      </w:r>
      <w:r>
        <w:rPr>
          <w:spacing w:val="2"/>
          <w:sz w:val="26"/>
        </w:rPr>
        <w:t> </w:t>
      </w:r>
      <w:r>
        <w:rPr>
          <w:spacing w:val="-4"/>
          <w:sz w:val="26"/>
        </w:rPr>
        <w:t>phí.</w:t>
      </w:r>
    </w:p>
    <w:p>
      <w:pPr>
        <w:pStyle w:val="ListParagraph"/>
        <w:numPr>
          <w:ilvl w:val="2"/>
          <w:numId w:val="132"/>
        </w:numPr>
        <w:tabs>
          <w:tab w:pos="1903" w:val="left" w:leader="none"/>
        </w:tabs>
        <w:spacing w:line="240" w:lineRule="auto" w:before="121" w:after="0"/>
        <w:ind w:left="1903" w:right="0" w:hanging="149"/>
        <w:jc w:val="left"/>
        <w:rPr>
          <w:sz w:val="26"/>
        </w:rPr>
      </w:pPr>
      <w:r>
        <w:rPr>
          <w:sz w:val="26"/>
        </w:rPr>
        <w:t>V:</w:t>
      </w:r>
      <w:r>
        <w:rPr>
          <w:spacing w:val="-4"/>
          <w:sz w:val="26"/>
        </w:rPr>
        <w:t> </w:t>
      </w:r>
      <w:r>
        <w:rPr>
          <w:sz w:val="26"/>
        </w:rPr>
        <w:t>Biến</w:t>
      </w:r>
      <w:r>
        <w:rPr>
          <w:spacing w:val="-5"/>
          <w:sz w:val="26"/>
        </w:rPr>
        <w:t> </w:t>
      </w:r>
      <w:r>
        <w:rPr>
          <w:sz w:val="26"/>
        </w:rPr>
        <w:t>phí</w:t>
      </w:r>
      <w:r>
        <w:rPr>
          <w:spacing w:val="-3"/>
          <w:sz w:val="26"/>
        </w:rPr>
        <w:t> </w:t>
      </w:r>
      <w:r>
        <w:rPr>
          <w:sz w:val="26"/>
        </w:rPr>
        <w:t>của</w:t>
      </w:r>
      <w:r>
        <w:rPr>
          <w:spacing w:val="-2"/>
          <w:sz w:val="26"/>
        </w:rPr>
        <w:t> </w:t>
      </w:r>
      <w:r>
        <w:rPr>
          <w:sz w:val="26"/>
        </w:rPr>
        <w:t>một</w:t>
      </w:r>
      <w:r>
        <w:rPr>
          <w:spacing w:val="-5"/>
          <w:sz w:val="26"/>
        </w:rPr>
        <w:t> </w:t>
      </w:r>
      <w:r>
        <w:rPr>
          <w:sz w:val="26"/>
        </w:rPr>
        <w:t>đơn</w:t>
      </w:r>
      <w:r>
        <w:rPr>
          <w:spacing w:val="-4"/>
          <w:sz w:val="26"/>
        </w:rPr>
        <w:t> </w:t>
      </w:r>
      <w:r>
        <w:rPr>
          <w:sz w:val="26"/>
        </w:rPr>
        <w:t>vị</w:t>
      </w:r>
      <w:r>
        <w:rPr>
          <w:spacing w:val="-5"/>
          <w:sz w:val="26"/>
        </w:rPr>
        <w:t> </w:t>
      </w:r>
      <w:r>
        <w:rPr>
          <w:sz w:val="26"/>
        </w:rPr>
        <w:t>sản</w:t>
      </w:r>
      <w:r>
        <w:rPr>
          <w:spacing w:val="-3"/>
          <w:sz w:val="26"/>
        </w:rPr>
        <w:t> </w:t>
      </w:r>
      <w:r>
        <w:rPr>
          <w:sz w:val="26"/>
        </w:rPr>
        <w:t>phẩm,</w:t>
      </w:r>
      <w:r>
        <w:rPr>
          <w:spacing w:val="-2"/>
          <w:sz w:val="26"/>
        </w:rPr>
        <w:t> </w:t>
      </w:r>
      <w:r>
        <w:rPr>
          <w:sz w:val="26"/>
        </w:rPr>
        <w:t>hàng</w:t>
      </w:r>
      <w:r>
        <w:rPr>
          <w:spacing w:val="2"/>
          <w:sz w:val="26"/>
        </w:rPr>
        <w:t> </w:t>
      </w:r>
      <w:r>
        <w:rPr>
          <w:spacing w:val="-4"/>
          <w:sz w:val="26"/>
        </w:rPr>
        <w:t>hóa;</w:t>
      </w:r>
    </w:p>
    <w:p>
      <w:pPr>
        <w:pStyle w:val="ListParagraph"/>
        <w:numPr>
          <w:ilvl w:val="2"/>
          <w:numId w:val="132"/>
        </w:numPr>
        <w:tabs>
          <w:tab w:pos="1903" w:val="left" w:leader="none"/>
        </w:tabs>
        <w:spacing w:line="240" w:lineRule="auto" w:before="117" w:after="0"/>
        <w:ind w:left="1903" w:right="0" w:hanging="149"/>
        <w:jc w:val="left"/>
        <w:rPr>
          <w:sz w:val="26"/>
        </w:rPr>
      </w:pPr>
      <w:r>
        <w:rPr>
          <w:sz w:val="26"/>
        </w:rPr>
        <w:t>P:</w:t>
      </w:r>
      <w:r>
        <w:rPr>
          <w:spacing w:val="-1"/>
          <w:sz w:val="26"/>
        </w:rPr>
        <w:t> </w:t>
      </w:r>
      <w:r>
        <w:rPr>
          <w:sz w:val="26"/>
        </w:rPr>
        <w:t>Giá</w:t>
      </w:r>
      <w:r>
        <w:rPr>
          <w:spacing w:val="-2"/>
          <w:sz w:val="26"/>
        </w:rPr>
        <w:t> </w:t>
      </w:r>
      <w:r>
        <w:rPr>
          <w:sz w:val="26"/>
        </w:rPr>
        <w:t>bán</w:t>
      </w:r>
      <w:r>
        <w:rPr>
          <w:spacing w:val="-1"/>
          <w:sz w:val="26"/>
        </w:rPr>
        <w:t> </w:t>
      </w:r>
      <w:r>
        <w:rPr>
          <w:sz w:val="26"/>
        </w:rPr>
        <w:t>của</w:t>
      </w:r>
      <w:r>
        <w:rPr>
          <w:spacing w:val="-2"/>
          <w:sz w:val="26"/>
        </w:rPr>
        <w:t> </w:t>
      </w:r>
      <w:r>
        <w:rPr>
          <w:sz w:val="26"/>
        </w:rPr>
        <w:t>một</w:t>
      </w:r>
      <w:r>
        <w:rPr>
          <w:spacing w:val="-1"/>
          <w:sz w:val="26"/>
        </w:rPr>
        <w:t> </w:t>
      </w:r>
      <w:r>
        <w:rPr>
          <w:sz w:val="26"/>
        </w:rPr>
        <w:t>đơn</w:t>
      </w:r>
      <w:r>
        <w:rPr>
          <w:spacing w:val="-3"/>
          <w:sz w:val="26"/>
        </w:rPr>
        <w:t> </w:t>
      </w:r>
      <w:r>
        <w:rPr>
          <w:sz w:val="26"/>
        </w:rPr>
        <w:t>vị</w:t>
      </w:r>
      <w:r>
        <w:rPr>
          <w:spacing w:val="-1"/>
          <w:sz w:val="26"/>
        </w:rPr>
        <w:t> </w:t>
      </w:r>
      <w:r>
        <w:rPr>
          <w:sz w:val="26"/>
        </w:rPr>
        <w:t>sản</w:t>
      </w:r>
      <w:r>
        <w:rPr>
          <w:spacing w:val="-1"/>
          <w:sz w:val="26"/>
        </w:rPr>
        <w:t> </w:t>
      </w:r>
      <w:r>
        <w:rPr>
          <w:sz w:val="26"/>
        </w:rPr>
        <w:t>phẩm,</w:t>
      </w:r>
      <w:r>
        <w:rPr>
          <w:spacing w:val="-2"/>
          <w:sz w:val="26"/>
        </w:rPr>
        <w:t> </w:t>
      </w:r>
      <w:r>
        <w:rPr>
          <w:sz w:val="26"/>
        </w:rPr>
        <w:t>hàng</w:t>
      </w:r>
      <w:r>
        <w:rPr>
          <w:spacing w:val="3"/>
          <w:sz w:val="26"/>
        </w:rPr>
        <w:t> </w:t>
      </w:r>
      <w:r>
        <w:rPr>
          <w:spacing w:val="-4"/>
          <w:sz w:val="26"/>
        </w:rPr>
        <w:t>hóa;</w:t>
      </w:r>
    </w:p>
    <w:p>
      <w:pPr>
        <w:pStyle w:val="BodyText"/>
        <w:spacing w:before="121"/>
        <w:ind w:left="904" w:right="769" w:firstLine="848"/>
      </w:pPr>
      <w:r>
        <w:rPr/>
        <w:t>Theo</w:t>
      </w:r>
      <w:r>
        <w:rPr>
          <w:spacing w:val="-3"/>
        </w:rPr>
        <w:t> </w:t>
      </w:r>
      <w:r>
        <w:rPr/>
        <w:t>khái</w:t>
      </w:r>
      <w:r>
        <w:rPr>
          <w:spacing w:val="-5"/>
        </w:rPr>
        <w:t> </w:t>
      </w:r>
      <w:r>
        <w:rPr/>
        <w:t>niệm,</w:t>
      </w:r>
      <w:r>
        <w:rPr>
          <w:spacing w:val="-2"/>
        </w:rPr>
        <w:t> </w:t>
      </w:r>
      <w:r>
        <w:rPr/>
        <w:t>điểm</w:t>
      </w:r>
      <w:r>
        <w:rPr>
          <w:spacing w:val="-5"/>
        </w:rPr>
        <w:t> </w:t>
      </w:r>
      <w:r>
        <w:rPr/>
        <w:t>hòa</w:t>
      </w:r>
      <w:r>
        <w:rPr>
          <w:spacing w:val="-4"/>
        </w:rPr>
        <w:t> </w:t>
      </w:r>
      <w:r>
        <w:rPr/>
        <w:t>vốn</w:t>
      </w:r>
      <w:r>
        <w:rPr>
          <w:spacing w:val="-3"/>
        </w:rPr>
        <w:t> </w:t>
      </w:r>
      <w:r>
        <w:rPr/>
        <w:t>là</w:t>
      </w:r>
      <w:r>
        <w:rPr>
          <w:spacing w:val="-4"/>
        </w:rPr>
        <w:t> </w:t>
      </w:r>
      <w:r>
        <w:rPr/>
        <w:t>điểm</w:t>
      </w:r>
      <w:r>
        <w:rPr>
          <w:spacing w:val="-3"/>
        </w:rPr>
        <w:t> </w:t>
      </w:r>
      <w:r>
        <w:rPr/>
        <w:t>mà</w:t>
      </w:r>
      <w:r>
        <w:rPr>
          <w:spacing w:val="-2"/>
        </w:rPr>
        <w:t> </w:t>
      </w:r>
      <w:r>
        <w:rPr/>
        <w:t>tại</w:t>
      </w:r>
      <w:r>
        <w:rPr>
          <w:spacing w:val="-5"/>
        </w:rPr>
        <w:t> </w:t>
      </w:r>
      <w:r>
        <w:rPr/>
        <w:t>đó</w:t>
      </w:r>
      <w:r>
        <w:rPr>
          <w:spacing w:val="-3"/>
        </w:rPr>
        <w:t> </w:t>
      </w:r>
      <w:r>
        <w:rPr/>
        <w:t>doanh</w:t>
      </w:r>
      <w:r>
        <w:rPr>
          <w:spacing w:val="-3"/>
        </w:rPr>
        <w:t> </w:t>
      </w:r>
      <w:r>
        <w:rPr/>
        <w:t>thu</w:t>
      </w:r>
      <w:r>
        <w:rPr>
          <w:spacing w:val="-5"/>
        </w:rPr>
        <w:t> </w:t>
      </w:r>
      <w:r>
        <w:rPr/>
        <w:t>bằng</w:t>
      </w:r>
      <w:r>
        <w:rPr>
          <w:spacing w:val="-3"/>
        </w:rPr>
        <w:t> </w:t>
      </w:r>
      <w:r>
        <w:rPr/>
        <w:t>tổng</w:t>
      </w:r>
      <w:r>
        <w:rPr>
          <w:spacing w:val="-5"/>
        </w:rPr>
        <w:t> </w:t>
      </w:r>
      <w:r>
        <w:rPr/>
        <w:t>chi</w:t>
      </w:r>
      <w:r>
        <w:rPr>
          <w:spacing w:val="-5"/>
        </w:rPr>
        <w:t> </w:t>
      </w:r>
      <w:r>
        <w:rPr/>
        <w:t>phí, nên tại điểm hòa vốn ta có:</w:t>
      </w:r>
    </w:p>
    <w:p>
      <w:pPr>
        <w:pStyle w:val="BodyText"/>
        <w:spacing w:before="120"/>
        <w:ind w:left="2446"/>
      </w:pPr>
      <w:r>
        <w:rPr/>
        <w:t>Q</w:t>
      </w:r>
      <w:r>
        <w:rPr>
          <w:vertAlign w:val="subscript"/>
        </w:rPr>
        <w:t>HV</w:t>
      </w:r>
      <w:r>
        <w:rPr>
          <w:spacing w:val="-5"/>
          <w:vertAlign w:val="baseline"/>
        </w:rPr>
        <w:t> </w:t>
      </w:r>
      <w:r>
        <w:rPr>
          <w:vertAlign w:val="baseline"/>
        </w:rPr>
        <w:t>x</w:t>
      </w:r>
      <w:r>
        <w:rPr>
          <w:spacing w:val="-7"/>
          <w:vertAlign w:val="baseline"/>
        </w:rPr>
        <w:t> </w:t>
      </w:r>
      <w:r>
        <w:rPr>
          <w:vertAlign w:val="baseline"/>
        </w:rPr>
        <w:t>P</w:t>
      </w:r>
      <w:r>
        <w:rPr>
          <w:spacing w:val="-14"/>
          <w:vertAlign w:val="baseline"/>
        </w:rPr>
        <w:t> </w:t>
      </w:r>
      <w:r>
        <w:rPr>
          <w:vertAlign w:val="baseline"/>
        </w:rPr>
        <w:t>=</w:t>
      </w:r>
      <w:r>
        <w:rPr>
          <w:spacing w:val="-8"/>
          <w:vertAlign w:val="baseline"/>
        </w:rPr>
        <w:t> </w:t>
      </w:r>
      <w:r>
        <w:rPr>
          <w:vertAlign w:val="baseline"/>
        </w:rPr>
        <w:t>TC</w:t>
      </w:r>
      <w:r>
        <w:rPr>
          <w:spacing w:val="-5"/>
          <w:vertAlign w:val="baseline"/>
        </w:rPr>
        <w:t> </w:t>
      </w:r>
      <w:r>
        <w:rPr>
          <w:vertAlign w:val="baseline"/>
        </w:rPr>
        <w:t>=</w:t>
      </w:r>
      <w:r>
        <w:rPr>
          <w:spacing w:val="-5"/>
          <w:vertAlign w:val="baseline"/>
        </w:rPr>
        <w:t> </w:t>
      </w:r>
      <w:r>
        <w:rPr>
          <w:vertAlign w:val="baseline"/>
        </w:rPr>
        <w:t>FC</w:t>
      </w:r>
      <w:r>
        <w:rPr>
          <w:spacing w:val="-4"/>
          <w:vertAlign w:val="baseline"/>
        </w:rPr>
        <w:t> </w:t>
      </w:r>
      <w:r>
        <w:rPr>
          <w:vertAlign w:val="baseline"/>
        </w:rPr>
        <w:t>+</w:t>
      </w:r>
      <w:r>
        <w:rPr>
          <w:spacing w:val="-8"/>
          <w:vertAlign w:val="baseline"/>
        </w:rPr>
        <w:t> </w:t>
      </w:r>
      <w:r>
        <w:rPr>
          <w:vertAlign w:val="baseline"/>
        </w:rPr>
        <w:t>VC</w:t>
      </w:r>
      <w:r>
        <w:rPr>
          <w:spacing w:val="-4"/>
          <w:vertAlign w:val="baseline"/>
        </w:rPr>
        <w:t> </w:t>
      </w:r>
      <w:r>
        <w:rPr>
          <w:vertAlign w:val="baseline"/>
        </w:rPr>
        <w:t>=</w:t>
      </w:r>
      <w:r>
        <w:rPr>
          <w:spacing w:val="-6"/>
          <w:vertAlign w:val="baseline"/>
        </w:rPr>
        <w:t> </w:t>
      </w:r>
      <w:r>
        <w:rPr>
          <w:vertAlign w:val="baseline"/>
        </w:rPr>
        <w:t>FC</w:t>
      </w:r>
      <w:r>
        <w:rPr>
          <w:spacing w:val="-4"/>
          <w:vertAlign w:val="baseline"/>
        </w:rPr>
        <w:t> </w:t>
      </w:r>
      <w:r>
        <w:rPr>
          <w:vertAlign w:val="baseline"/>
        </w:rPr>
        <w:t>+</w:t>
      </w:r>
      <w:r>
        <w:rPr>
          <w:spacing w:val="-5"/>
          <w:vertAlign w:val="baseline"/>
        </w:rPr>
        <w:t> </w:t>
      </w:r>
      <w:r>
        <w:rPr>
          <w:vertAlign w:val="baseline"/>
        </w:rPr>
        <w:t>Q</w:t>
      </w:r>
      <w:r>
        <w:rPr>
          <w:vertAlign w:val="subscript"/>
        </w:rPr>
        <w:t>HV</w:t>
      </w:r>
      <w:r>
        <w:rPr>
          <w:spacing w:val="-4"/>
          <w:vertAlign w:val="baseline"/>
        </w:rPr>
        <w:t> </w:t>
      </w:r>
      <w:r>
        <w:rPr>
          <w:vertAlign w:val="baseline"/>
        </w:rPr>
        <w:t>x</w:t>
      </w:r>
      <w:r>
        <w:rPr>
          <w:spacing w:val="-9"/>
          <w:vertAlign w:val="baseline"/>
        </w:rPr>
        <w:t> </w:t>
      </w:r>
      <w:r>
        <w:rPr>
          <w:spacing w:val="-10"/>
          <w:vertAlign w:val="baseline"/>
        </w:rPr>
        <w:t>V</w:t>
      </w:r>
    </w:p>
    <w:p>
      <w:pPr>
        <w:pStyle w:val="BodyText"/>
        <w:spacing w:before="8"/>
        <w:ind w:left="0"/>
        <w:rPr>
          <w:sz w:val="13"/>
        </w:rPr>
      </w:pPr>
    </w:p>
    <w:p>
      <w:pPr>
        <w:spacing w:after="0"/>
        <w:rPr>
          <w:sz w:val="13"/>
        </w:rPr>
        <w:sectPr>
          <w:pgSz w:w="11900" w:h="16840"/>
          <w:pgMar w:header="0" w:footer="22" w:top="1040" w:bottom="320" w:left="1280" w:right="0"/>
        </w:sectPr>
      </w:pPr>
    </w:p>
    <w:p>
      <w:pPr>
        <w:pStyle w:val="BodyText"/>
        <w:spacing w:before="47"/>
        <w:ind w:left="2596"/>
        <w:rPr>
          <w:rFonts w:ascii="Lucida Sans Unicode"/>
        </w:rPr>
      </w:pPr>
      <w:r>
        <w:rPr>
          <w:rFonts w:ascii="Lucida Sans Unicode"/>
          <w:w w:val="130"/>
        </w:rPr>
        <w:t>-</w:t>
      </w:r>
      <w:r>
        <w:rPr>
          <w:spacing w:val="-22"/>
          <w:w w:val="130"/>
        </w:rPr>
        <w:t> </w:t>
      </w:r>
      <w:r>
        <w:rPr>
          <w:w w:val="105"/>
        </w:rPr>
        <w:t>Q</w:t>
      </w:r>
      <w:r>
        <w:rPr>
          <w:w w:val="105"/>
          <w:vertAlign w:val="subscript"/>
        </w:rPr>
        <w:t>H</w:t>
      </w:r>
      <w:r>
        <w:rPr>
          <w:w w:val="105"/>
          <w:vertAlign w:val="subscript"/>
        </w:rPr>
        <w:t>V</w:t>
      </w:r>
      <w:r>
        <w:rPr>
          <w:w w:val="105"/>
          <w:vertAlign w:val="baseline"/>
        </w:rPr>
        <w:t>(P</w:t>
      </w:r>
      <w:r>
        <w:rPr>
          <w:spacing w:val="-17"/>
          <w:w w:val="105"/>
          <w:vertAlign w:val="baseline"/>
        </w:rPr>
        <w:t> </w:t>
      </w:r>
      <w:r>
        <w:rPr>
          <w:w w:val="105"/>
          <w:vertAlign w:val="baseline"/>
        </w:rPr>
        <w:t>-</w:t>
      </w:r>
      <w:r>
        <w:rPr>
          <w:spacing w:val="-17"/>
          <w:w w:val="105"/>
          <w:vertAlign w:val="baseline"/>
        </w:rPr>
        <w:t> </w:t>
      </w:r>
      <w:r>
        <w:rPr>
          <w:w w:val="105"/>
          <w:vertAlign w:val="baseline"/>
        </w:rPr>
        <w:t>V)</w:t>
      </w:r>
      <w:r>
        <w:rPr>
          <w:spacing w:val="-17"/>
          <w:w w:val="105"/>
          <w:vertAlign w:val="baseline"/>
        </w:rPr>
        <w:t> </w:t>
      </w:r>
      <w:r>
        <w:rPr>
          <w:w w:val="105"/>
          <w:vertAlign w:val="baseline"/>
        </w:rPr>
        <w:t>=</w:t>
      </w:r>
      <w:r>
        <w:rPr>
          <w:spacing w:val="-17"/>
          <w:w w:val="105"/>
          <w:vertAlign w:val="baseline"/>
        </w:rPr>
        <w:t> </w:t>
      </w:r>
      <w:r>
        <w:rPr>
          <w:w w:val="105"/>
          <w:vertAlign w:val="baseline"/>
        </w:rPr>
        <w:t>FC</w:t>
      </w:r>
      <w:r>
        <w:rPr>
          <w:spacing w:val="37"/>
          <w:w w:val="105"/>
          <w:vertAlign w:val="baseline"/>
        </w:rPr>
        <w:t> </w:t>
      </w:r>
      <w:r>
        <w:rPr>
          <w:rFonts w:ascii="Lucida Sans Unicode"/>
          <w:spacing w:val="-10"/>
          <w:w w:val="130"/>
          <w:vertAlign w:val="baseline"/>
        </w:rPr>
        <w:t>-</w:t>
      </w:r>
    </w:p>
    <w:p>
      <w:pPr>
        <w:spacing w:before="237"/>
        <w:ind w:left="1142" w:right="0" w:firstLine="0"/>
        <w:jc w:val="left"/>
        <w:rPr>
          <w:i/>
          <w:sz w:val="26"/>
        </w:rPr>
      </w:pPr>
      <w:r>
        <w:rPr>
          <w:i/>
          <w:sz w:val="26"/>
        </w:rPr>
        <w:t>-</w:t>
      </w:r>
      <w:r>
        <w:rPr>
          <w:spacing w:val="-6"/>
          <w:sz w:val="26"/>
        </w:rPr>
        <w:t> </w:t>
      </w:r>
      <w:r>
        <w:rPr>
          <w:i/>
          <w:sz w:val="26"/>
        </w:rPr>
        <w:t>Xác</w:t>
      </w:r>
      <w:r>
        <w:rPr>
          <w:spacing w:val="-7"/>
          <w:sz w:val="26"/>
        </w:rPr>
        <w:t> </w:t>
      </w:r>
      <w:r>
        <w:rPr>
          <w:i/>
          <w:sz w:val="26"/>
        </w:rPr>
        <w:t>định</w:t>
      </w:r>
      <w:r>
        <w:rPr>
          <w:spacing w:val="-6"/>
          <w:sz w:val="26"/>
        </w:rPr>
        <w:t> </w:t>
      </w:r>
      <w:r>
        <w:rPr>
          <w:i/>
          <w:sz w:val="26"/>
        </w:rPr>
        <w:t>điểm</w:t>
      </w:r>
      <w:r>
        <w:rPr>
          <w:spacing w:val="-6"/>
          <w:sz w:val="26"/>
        </w:rPr>
        <w:t> </w:t>
      </w:r>
      <w:r>
        <w:rPr>
          <w:i/>
          <w:sz w:val="26"/>
        </w:rPr>
        <w:t>hòa</w:t>
      </w:r>
      <w:r>
        <w:rPr>
          <w:spacing w:val="-8"/>
          <w:sz w:val="26"/>
        </w:rPr>
        <w:t> </w:t>
      </w:r>
      <w:r>
        <w:rPr>
          <w:i/>
          <w:sz w:val="26"/>
        </w:rPr>
        <w:t>vốn</w:t>
      </w:r>
      <w:r>
        <w:rPr>
          <w:spacing w:val="-6"/>
          <w:sz w:val="26"/>
        </w:rPr>
        <w:t> </w:t>
      </w:r>
      <w:r>
        <w:rPr>
          <w:i/>
          <w:sz w:val="26"/>
        </w:rPr>
        <w:t>theo</w:t>
      </w:r>
      <w:r>
        <w:rPr>
          <w:spacing w:val="-6"/>
          <w:sz w:val="26"/>
        </w:rPr>
        <w:t> </w:t>
      </w:r>
      <w:r>
        <w:rPr>
          <w:i/>
          <w:sz w:val="26"/>
        </w:rPr>
        <w:t>doanh</w:t>
      </w:r>
      <w:r>
        <w:rPr>
          <w:sz w:val="26"/>
        </w:rPr>
        <w:t> </w:t>
      </w:r>
      <w:r>
        <w:rPr>
          <w:i/>
          <w:spacing w:val="-4"/>
          <w:sz w:val="26"/>
        </w:rPr>
        <w:t>thu</w:t>
      </w:r>
    </w:p>
    <w:p>
      <w:pPr>
        <w:spacing w:before="231"/>
        <w:ind w:left="1242" w:right="0" w:firstLine="0"/>
        <w:jc w:val="left"/>
        <w:rPr>
          <w:i/>
          <w:sz w:val="23"/>
        </w:rPr>
      </w:pPr>
      <w:r>
        <w:rPr/>
        <w:br w:type="column"/>
      </w:r>
      <w:r>
        <w:rPr>
          <w:i/>
          <w:spacing w:val="-5"/>
          <w:w w:val="105"/>
          <w:sz w:val="23"/>
        </w:rPr>
        <w:t>FC</w:t>
      </w:r>
    </w:p>
    <w:p>
      <w:pPr>
        <w:tabs>
          <w:tab w:pos="1296" w:val="left" w:leader="none"/>
          <w:tab w:pos="1925" w:val="left" w:leader="none"/>
        </w:tabs>
        <w:spacing w:line="95" w:lineRule="exact" w:before="8"/>
        <w:ind w:left="638" w:right="0" w:firstLine="0"/>
        <w:jc w:val="left"/>
        <w:rPr>
          <w:sz w:val="23"/>
        </w:rPr>
      </w:pPr>
      <w:r>
        <w:rPr/>
        <mc:AlternateContent>
          <mc:Choice Requires="wps">
            <w:drawing>
              <wp:anchor distT="0" distB="0" distL="0" distR="0" allowOverlap="1" layoutInCell="1" locked="0" behindDoc="1" simplePos="0" relativeHeight="475366400">
                <wp:simplePos x="0" y="0"/>
                <wp:positionH relativeFrom="page">
                  <wp:posOffset>4298955</wp:posOffset>
                </wp:positionH>
                <wp:positionV relativeFrom="paragraph">
                  <wp:posOffset>-77416</wp:posOffset>
                </wp:positionV>
                <wp:extent cx="360045" cy="16510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360045" cy="165100"/>
                        </a:xfrm>
                        <a:prstGeom prst="rect">
                          <a:avLst/>
                        </a:prstGeom>
                      </wps:spPr>
                      <wps:txbx>
                        <w:txbxContent>
                          <w:p>
                            <w:pPr>
                              <w:tabs>
                                <w:tab w:pos="383" w:val="left" w:leader="none"/>
                              </w:tabs>
                              <w:spacing w:line="260" w:lineRule="exact" w:before="0"/>
                              <w:ind w:left="0" w:right="0" w:firstLine="0"/>
                              <w:jc w:val="left"/>
                              <w:rPr>
                                <w:rFonts w:ascii="Lucida Sans Unicode"/>
                                <w:sz w:val="23"/>
                              </w:rPr>
                            </w:pPr>
                            <w:r>
                              <w:rPr>
                                <w:i/>
                                <w:spacing w:val="-10"/>
                                <w:sz w:val="23"/>
                              </w:rPr>
                              <w:t>Q</w:t>
                            </w:r>
                            <w:r>
                              <w:rPr>
                                <w:sz w:val="23"/>
                              </w:rPr>
                              <w:tab/>
                            </w:r>
                            <w:r>
                              <w:rPr>
                                <w:rFonts w:ascii="Lucida Sans Unicode"/>
                                <w:spacing w:val="-10"/>
                                <w:sz w:val="23"/>
                              </w:rPr>
                              <w:t>=</w:t>
                            </w:r>
                          </w:p>
                        </w:txbxContent>
                      </wps:txbx>
                      <wps:bodyPr wrap="square" lIns="0" tIns="0" rIns="0" bIns="0" rtlCol="0">
                        <a:noAutofit/>
                      </wps:bodyPr>
                    </wps:wsp>
                  </a:graphicData>
                </a:graphic>
              </wp:anchor>
            </w:drawing>
          </mc:Choice>
          <mc:Fallback>
            <w:pict>
              <v:shape style="position:absolute;margin-left:338.500397pt;margin-top:-6.095788pt;width:28.35pt;height:13pt;mso-position-horizontal-relative:page;mso-position-vertical-relative:paragraph;z-index:-27950080" type="#_x0000_t202" id="docshape91" filled="false" stroked="false">
                <v:textbox inset="0,0,0,0">
                  <w:txbxContent>
                    <w:p>
                      <w:pPr>
                        <w:tabs>
                          <w:tab w:pos="383" w:val="left" w:leader="none"/>
                        </w:tabs>
                        <w:spacing w:line="260" w:lineRule="exact" w:before="0"/>
                        <w:ind w:left="0" w:right="0" w:firstLine="0"/>
                        <w:jc w:val="left"/>
                        <w:rPr>
                          <w:rFonts w:ascii="Lucida Sans Unicode"/>
                          <w:sz w:val="23"/>
                        </w:rPr>
                      </w:pPr>
                      <w:r>
                        <w:rPr>
                          <w:i/>
                          <w:spacing w:val="-10"/>
                          <w:sz w:val="23"/>
                        </w:rPr>
                        <w:t>Q</w:t>
                      </w:r>
                      <w:r>
                        <w:rPr>
                          <w:sz w:val="23"/>
                        </w:rPr>
                        <w:tab/>
                      </w:r>
                      <w:r>
                        <w:rPr>
                          <w:rFonts w:ascii="Lucida Sans Unicode"/>
                          <w:spacing w:val="-10"/>
                          <w:sz w:val="23"/>
                        </w:rPr>
                        <w:t>=</w:t>
                      </w:r>
                    </w:p>
                  </w:txbxContent>
                </v:textbox>
                <w10:wrap type="none"/>
              </v:shape>
            </w:pict>
          </mc:Fallback>
        </mc:AlternateContent>
      </w:r>
      <w:r>
        <w:rPr>
          <w:i/>
          <w:spacing w:val="-5"/>
          <w:sz w:val="14"/>
        </w:rPr>
        <w:t>HV</w:t>
      </w:r>
      <w:r>
        <w:rPr>
          <w:sz w:val="14"/>
        </w:rPr>
        <w:tab/>
      </w:r>
      <w:r>
        <w:rPr>
          <w:position w:val="6"/>
          <w:sz w:val="23"/>
          <w:u w:val="single"/>
        </w:rPr>
        <w:tab/>
      </w:r>
    </w:p>
    <w:p>
      <w:pPr>
        <w:spacing w:line="287" w:lineRule="exact" w:before="0"/>
        <w:ind w:left="1144" w:right="0" w:firstLine="0"/>
        <w:jc w:val="left"/>
        <w:rPr>
          <w:i/>
          <w:sz w:val="23"/>
        </w:rPr>
      </w:pPr>
      <w:r>
        <w:rPr>
          <w:i/>
          <w:w w:val="95"/>
          <w:sz w:val="23"/>
        </w:rPr>
        <w:t>P</w:t>
      </w:r>
      <w:r>
        <w:rPr>
          <w:spacing w:val="-12"/>
          <w:w w:val="95"/>
          <w:sz w:val="23"/>
        </w:rPr>
        <w:t> </w:t>
      </w:r>
      <w:r>
        <w:rPr>
          <w:rFonts w:ascii="Lucida Sans Unicode"/>
          <w:w w:val="90"/>
          <w:sz w:val="23"/>
        </w:rPr>
        <w:t>-</w:t>
      </w:r>
      <w:r>
        <w:rPr>
          <w:spacing w:val="-6"/>
          <w:w w:val="90"/>
          <w:sz w:val="23"/>
        </w:rPr>
        <w:t> </w:t>
      </w:r>
      <w:r>
        <w:rPr>
          <w:i/>
          <w:spacing w:val="-10"/>
          <w:w w:val="95"/>
          <w:sz w:val="23"/>
        </w:rPr>
        <w:t>V</w:t>
      </w:r>
    </w:p>
    <w:p>
      <w:pPr>
        <w:spacing w:before="89"/>
        <w:ind w:left="947" w:right="0" w:firstLine="0"/>
        <w:jc w:val="left"/>
        <w:rPr>
          <w:sz w:val="26"/>
        </w:rPr>
      </w:pPr>
      <w:r>
        <w:rPr/>
        <w:br w:type="column"/>
      </w:r>
      <w:r>
        <w:rPr>
          <w:spacing w:val="-5"/>
          <w:sz w:val="26"/>
        </w:rPr>
        <w:t>(1)</w:t>
      </w:r>
    </w:p>
    <w:p>
      <w:pPr>
        <w:spacing w:after="0"/>
        <w:jc w:val="left"/>
        <w:rPr>
          <w:sz w:val="26"/>
        </w:rPr>
        <w:sectPr>
          <w:type w:val="continuous"/>
          <w:pgSz w:w="11900" w:h="16840"/>
          <w:pgMar w:header="0" w:footer="22" w:top="1380" w:bottom="220" w:left="1280" w:right="0"/>
          <w:cols w:num="3" w:equalWidth="0">
            <w:col w:w="4978" w:space="40"/>
            <w:col w:w="1926" w:space="39"/>
            <w:col w:w="3637"/>
          </w:cols>
        </w:sectPr>
      </w:pPr>
    </w:p>
    <w:p>
      <w:pPr>
        <w:pStyle w:val="BodyText"/>
        <w:spacing w:before="122"/>
        <w:ind w:left="1623"/>
      </w:pPr>
      <w:r>
        <w:rPr/>
        <w:t>Gọi</w:t>
      </w:r>
      <w:r>
        <w:rPr>
          <w:spacing w:val="-4"/>
        </w:rPr>
        <w:t> </w:t>
      </w:r>
      <w:r>
        <w:rPr/>
        <w:t>S,</w:t>
      </w:r>
      <w:r>
        <w:rPr>
          <w:spacing w:val="-5"/>
        </w:rPr>
        <w:t> </w:t>
      </w:r>
      <w:r>
        <w:rPr/>
        <w:t>S</w:t>
      </w:r>
      <w:r>
        <w:rPr>
          <w:vertAlign w:val="subscript"/>
        </w:rPr>
        <w:t>HV</w:t>
      </w:r>
      <w:r>
        <w:rPr>
          <w:spacing w:val="-4"/>
          <w:vertAlign w:val="baseline"/>
        </w:rPr>
        <w:t> </w:t>
      </w:r>
      <w:r>
        <w:rPr>
          <w:vertAlign w:val="baseline"/>
        </w:rPr>
        <w:t>là</w:t>
      </w:r>
      <w:r>
        <w:rPr>
          <w:spacing w:val="-3"/>
          <w:vertAlign w:val="baseline"/>
        </w:rPr>
        <w:t> </w:t>
      </w:r>
      <w:r>
        <w:rPr>
          <w:vertAlign w:val="baseline"/>
        </w:rPr>
        <w:t>doanh</w:t>
      </w:r>
      <w:r>
        <w:rPr>
          <w:spacing w:val="-4"/>
          <w:vertAlign w:val="baseline"/>
        </w:rPr>
        <w:t> </w:t>
      </w:r>
      <w:r>
        <w:rPr>
          <w:vertAlign w:val="baseline"/>
        </w:rPr>
        <w:t>thu</w:t>
      </w:r>
      <w:r>
        <w:rPr>
          <w:spacing w:val="-6"/>
          <w:vertAlign w:val="baseline"/>
        </w:rPr>
        <w:t> </w:t>
      </w:r>
      <w:r>
        <w:rPr>
          <w:vertAlign w:val="baseline"/>
        </w:rPr>
        <w:t>và</w:t>
      </w:r>
      <w:r>
        <w:rPr>
          <w:spacing w:val="-4"/>
          <w:vertAlign w:val="baseline"/>
        </w:rPr>
        <w:t> </w:t>
      </w:r>
      <w:r>
        <w:rPr>
          <w:vertAlign w:val="baseline"/>
        </w:rPr>
        <w:t>doanh</w:t>
      </w:r>
      <w:r>
        <w:rPr>
          <w:spacing w:val="-4"/>
          <w:vertAlign w:val="baseline"/>
        </w:rPr>
        <w:t> </w:t>
      </w:r>
      <w:r>
        <w:rPr>
          <w:vertAlign w:val="baseline"/>
        </w:rPr>
        <w:t>thu</w:t>
      </w:r>
      <w:r>
        <w:rPr>
          <w:spacing w:val="-6"/>
          <w:vertAlign w:val="baseline"/>
        </w:rPr>
        <w:t> </w:t>
      </w:r>
      <w:r>
        <w:rPr>
          <w:vertAlign w:val="baseline"/>
        </w:rPr>
        <w:t>hòa</w:t>
      </w:r>
      <w:r>
        <w:rPr>
          <w:spacing w:val="-5"/>
          <w:vertAlign w:val="baseline"/>
        </w:rPr>
        <w:t> </w:t>
      </w:r>
      <w:r>
        <w:rPr>
          <w:spacing w:val="-4"/>
          <w:vertAlign w:val="baseline"/>
        </w:rPr>
        <w:t>vốn.</w:t>
      </w:r>
    </w:p>
    <w:p>
      <w:pPr>
        <w:pStyle w:val="BodyText"/>
        <w:spacing w:before="119"/>
        <w:ind w:left="1623"/>
      </w:pPr>
      <w:r>
        <w:rPr/>
        <mc:AlternateContent>
          <mc:Choice Requires="wps">
            <w:drawing>
              <wp:anchor distT="0" distB="0" distL="0" distR="0" allowOverlap="1" layoutInCell="1" locked="0" behindDoc="1" simplePos="0" relativeHeight="475363328">
                <wp:simplePos x="0" y="0"/>
                <wp:positionH relativeFrom="page">
                  <wp:posOffset>3564890</wp:posOffset>
                </wp:positionH>
                <wp:positionV relativeFrom="paragraph">
                  <wp:posOffset>552495</wp:posOffset>
                </wp:positionV>
                <wp:extent cx="369570" cy="127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369570" cy="1270"/>
                        </a:xfrm>
                        <a:custGeom>
                          <a:avLst/>
                          <a:gdLst/>
                          <a:ahLst/>
                          <a:cxnLst/>
                          <a:rect l="l" t="t" r="r" b="b"/>
                          <a:pathLst>
                            <a:path w="369570" h="0">
                              <a:moveTo>
                                <a:pt x="0" y="0"/>
                              </a:moveTo>
                              <a:lnTo>
                                <a:pt x="3695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53152" from="280.700012pt,43.50362pt" to="309.800013pt,43.50362pt" stroked="true" strokeweight=".5pt" strokecolor="#000000">
                <v:stroke dashstyle="solid"/>
                <w10:wrap type="none"/>
              </v:line>
            </w:pict>
          </mc:Fallback>
        </mc:AlternateContent>
      </w:r>
      <w:r>
        <w:rPr/>
        <w:t>Từ</w:t>
      </w:r>
      <w:r>
        <w:rPr>
          <w:spacing w:val="-6"/>
        </w:rPr>
        <w:t> </w:t>
      </w:r>
      <w:r>
        <w:rPr/>
        <w:t>công</w:t>
      </w:r>
      <w:r>
        <w:rPr>
          <w:spacing w:val="-4"/>
        </w:rPr>
        <w:t> </w:t>
      </w:r>
      <w:r>
        <w:rPr/>
        <w:t>thức</w:t>
      </w:r>
      <w:r>
        <w:rPr>
          <w:spacing w:val="-3"/>
        </w:rPr>
        <w:t> </w:t>
      </w:r>
      <w:r>
        <w:rPr/>
        <w:t>(1),</w:t>
      </w:r>
      <w:r>
        <w:rPr>
          <w:spacing w:val="-6"/>
        </w:rPr>
        <w:t> </w:t>
      </w:r>
      <w:r>
        <w:rPr/>
        <w:t>nhân</w:t>
      </w:r>
      <w:r>
        <w:rPr>
          <w:spacing w:val="-6"/>
        </w:rPr>
        <w:t> </w:t>
      </w:r>
      <w:r>
        <w:rPr/>
        <w:t>cả</w:t>
      </w:r>
      <w:r>
        <w:rPr>
          <w:spacing w:val="-5"/>
        </w:rPr>
        <w:t> </w:t>
      </w:r>
      <w:r>
        <w:rPr/>
        <w:t>hai</w:t>
      </w:r>
      <w:r>
        <w:rPr>
          <w:spacing w:val="-6"/>
        </w:rPr>
        <w:t> </w:t>
      </w:r>
      <w:r>
        <w:rPr/>
        <w:t>vế</w:t>
      </w:r>
      <w:r>
        <w:rPr>
          <w:spacing w:val="-3"/>
        </w:rPr>
        <w:t> </w:t>
      </w:r>
      <w:r>
        <w:rPr/>
        <w:t>với</w:t>
      </w:r>
      <w:r>
        <w:rPr>
          <w:spacing w:val="-5"/>
        </w:rPr>
        <w:t> </w:t>
      </w:r>
      <w:r>
        <w:rPr/>
        <w:t>đơn</w:t>
      </w:r>
      <w:r>
        <w:rPr>
          <w:spacing w:val="-6"/>
        </w:rPr>
        <w:t> </w:t>
      </w:r>
      <w:r>
        <w:rPr/>
        <w:t>giá</w:t>
      </w:r>
      <w:r>
        <w:rPr>
          <w:spacing w:val="-5"/>
        </w:rPr>
        <w:t> </w:t>
      </w:r>
      <w:r>
        <w:rPr/>
        <w:t>bán</w:t>
      </w:r>
      <w:r>
        <w:rPr>
          <w:spacing w:val="-4"/>
        </w:rPr>
        <w:t> </w:t>
      </w:r>
      <w:r>
        <w:rPr/>
        <w:t>P.</w:t>
      </w:r>
      <w:r>
        <w:rPr>
          <w:spacing w:val="-10"/>
        </w:rPr>
        <w:t> </w:t>
      </w:r>
      <w:r>
        <w:rPr/>
        <w:t>Ta</w:t>
      </w:r>
      <w:r>
        <w:rPr>
          <w:spacing w:val="-3"/>
        </w:rPr>
        <w:t> </w:t>
      </w:r>
      <w:r>
        <w:rPr>
          <w:spacing w:val="-5"/>
        </w:rPr>
        <w:t>có:</w:t>
      </w:r>
    </w:p>
    <w:p>
      <w:pPr>
        <w:spacing w:after="0"/>
        <w:sectPr>
          <w:type w:val="continuous"/>
          <w:pgSz w:w="11900" w:h="16840"/>
          <w:pgMar w:header="0" w:footer="22" w:top="1380" w:bottom="220" w:left="1280" w:right="0"/>
        </w:sectPr>
      </w:pPr>
    </w:p>
    <w:p>
      <w:pPr>
        <w:tabs>
          <w:tab w:pos="1571" w:val="left" w:leader="none"/>
          <w:tab w:pos="2027" w:val="left" w:leader="none"/>
        </w:tabs>
        <w:spacing w:line="254" w:lineRule="exact" w:before="2"/>
        <w:ind w:left="1175" w:right="0" w:firstLine="0"/>
        <w:jc w:val="left"/>
        <w:rPr>
          <w:sz w:val="24"/>
        </w:rPr>
      </w:pPr>
      <w:r>
        <w:rPr/>
        <mc:AlternateContent>
          <mc:Choice Requires="wps">
            <w:drawing>
              <wp:anchor distT="0" distB="0" distL="0" distR="0" allowOverlap="1" layoutInCell="1" locked="0" behindDoc="0" simplePos="0" relativeHeight="15815680">
                <wp:simplePos x="0" y="0"/>
                <wp:positionH relativeFrom="page">
                  <wp:posOffset>3686810</wp:posOffset>
                </wp:positionH>
                <wp:positionV relativeFrom="paragraph">
                  <wp:posOffset>497902</wp:posOffset>
                </wp:positionV>
                <wp:extent cx="342900" cy="127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342900" cy="1270"/>
                        </a:xfrm>
                        <a:custGeom>
                          <a:avLst/>
                          <a:gdLst/>
                          <a:ahLst/>
                          <a:cxnLst/>
                          <a:rect l="l" t="t" r="r" b="b"/>
                          <a:pathLst>
                            <a:path w="342900" h="0">
                              <a:moveTo>
                                <a:pt x="0" y="0"/>
                              </a:moveTo>
                              <a:lnTo>
                                <a:pt x="34290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5680" from="290.300018pt,39.204891pt" to="317.300019pt,39.204891pt" stroked="true" strokeweight=".25pt" strokecolor="#000000">
                <v:stroke dashstyle="solid"/>
                <w10:wrap type="none"/>
              </v:line>
            </w:pict>
          </mc:Fallback>
        </mc:AlternateContent>
      </w:r>
      <w:r>
        <w:rPr>
          <w:i/>
          <w:spacing w:val="-10"/>
          <w:position w:val="-3"/>
          <w:sz w:val="24"/>
        </w:rPr>
        <w:t>Q</w:t>
      </w:r>
      <w:r>
        <w:rPr>
          <w:position w:val="-3"/>
          <w:sz w:val="24"/>
        </w:rPr>
        <w:tab/>
      </w:r>
      <w:r>
        <w:rPr>
          <w:i/>
          <w:spacing w:val="-5"/>
          <w:position w:val="18"/>
          <w:sz w:val="24"/>
        </w:rPr>
        <w:t>xP</w:t>
      </w:r>
      <w:r>
        <w:rPr>
          <w:position w:val="18"/>
          <w:sz w:val="24"/>
        </w:rPr>
        <w:tab/>
      </w:r>
      <w:r>
        <w:rPr>
          <w:spacing w:val="40"/>
          <w:sz w:val="24"/>
          <w:u w:val="single"/>
        </w:rPr>
        <w:t> </w:t>
      </w:r>
      <w:r>
        <w:rPr>
          <w:i/>
          <w:sz w:val="24"/>
          <w:u w:val="single"/>
        </w:rPr>
        <w:t>FC</w:t>
      </w:r>
      <w:r>
        <w:rPr>
          <w:spacing w:val="58"/>
          <w:sz w:val="24"/>
          <w:u w:val="single"/>
        </w:rPr>
        <w:t> </w:t>
      </w:r>
    </w:p>
    <w:p>
      <w:pPr>
        <w:tabs>
          <w:tab w:pos="1199" w:val="left" w:leader="none"/>
          <w:tab w:pos="1859" w:val="left" w:leader="none"/>
          <w:tab w:pos="2913" w:val="left" w:leader="none"/>
        </w:tabs>
        <w:spacing w:line="252" w:lineRule="exact" w:before="4"/>
        <w:ind w:left="696" w:right="0" w:firstLine="0"/>
        <w:jc w:val="left"/>
        <w:rPr>
          <w:i/>
          <w:sz w:val="24"/>
        </w:rPr>
      </w:pPr>
      <w:r>
        <w:rPr/>
        <w:br w:type="column"/>
      </w:r>
      <w:r>
        <w:rPr>
          <w:i/>
          <w:spacing w:val="-10"/>
          <w:position w:val="-11"/>
          <w:sz w:val="24"/>
        </w:rPr>
        <w:t>Q</w:t>
      </w:r>
      <w:r>
        <w:rPr>
          <w:position w:val="-11"/>
          <w:sz w:val="24"/>
        </w:rPr>
        <w:tab/>
      </w:r>
      <w:r>
        <w:rPr>
          <w:i/>
          <w:position w:val="9"/>
          <w:sz w:val="24"/>
        </w:rPr>
        <w:t>x</w:t>
      </w:r>
      <w:r>
        <w:rPr>
          <w:spacing w:val="-1"/>
          <w:position w:val="9"/>
          <w:sz w:val="24"/>
        </w:rPr>
        <w:t> </w:t>
      </w:r>
      <w:r>
        <w:rPr>
          <w:i/>
          <w:spacing w:val="-10"/>
          <w:position w:val="9"/>
          <w:sz w:val="24"/>
        </w:rPr>
        <w:t>P</w:t>
      </w:r>
      <w:r>
        <w:rPr>
          <w:position w:val="9"/>
          <w:sz w:val="24"/>
        </w:rPr>
        <w:tab/>
      </w:r>
      <w:r>
        <w:rPr>
          <w:i/>
          <w:position w:val="2"/>
          <w:sz w:val="24"/>
        </w:rPr>
        <w:t>FC</w:t>
      </w:r>
      <w:r>
        <w:rPr>
          <w:spacing w:val="23"/>
          <w:position w:val="2"/>
          <w:sz w:val="24"/>
        </w:rPr>
        <w:t> </w:t>
      </w:r>
      <w:r>
        <w:rPr>
          <w:spacing w:val="-10"/>
          <w:position w:val="-3"/>
          <w:sz w:val="26"/>
        </w:rPr>
        <w:t>=</w:t>
      </w:r>
      <w:r>
        <w:rPr>
          <w:position w:val="-3"/>
          <w:sz w:val="26"/>
        </w:rPr>
        <w:tab/>
      </w:r>
      <w:r>
        <w:rPr>
          <w:i/>
          <w:spacing w:val="-8"/>
          <w:sz w:val="24"/>
        </w:rPr>
        <w:t>F</w:t>
      </w:r>
      <w:r>
        <w:rPr>
          <w:i/>
          <w:spacing w:val="-8"/>
          <w:sz w:val="24"/>
        </w:rPr>
        <w:t>C</w:t>
      </w:r>
    </w:p>
    <w:p>
      <w:pPr>
        <w:spacing w:line="68" w:lineRule="exact" w:before="188"/>
        <w:ind w:left="465" w:right="0" w:firstLine="0"/>
        <w:jc w:val="left"/>
        <w:rPr>
          <w:sz w:val="24"/>
        </w:rPr>
      </w:pPr>
      <w:r>
        <w:rPr/>
        <w:br w:type="column"/>
      </w:r>
      <w:r>
        <w:rPr>
          <w:spacing w:val="75"/>
          <w:w w:val="150"/>
          <w:sz w:val="24"/>
          <w:u w:val="single"/>
        </w:rPr>
        <w:t> </w:t>
      </w:r>
      <w:r>
        <w:rPr>
          <w:i/>
          <w:spacing w:val="-5"/>
          <w:sz w:val="24"/>
          <w:u w:val="single"/>
        </w:rPr>
        <w:t>FC</w:t>
      </w:r>
      <w:r>
        <w:rPr>
          <w:spacing w:val="40"/>
          <w:sz w:val="24"/>
          <w:u w:val="single"/>
        </w:rPr>
        <w:t> </w:t>
      </w:r>
    </w:p>
    <w:p>
      <w:pPr>
        <w:spacing w:line="94" w:lineRule="exact" w:before="162"/>
        <w:ind w:left="928" w:right="0" w:firstLine="0"/>
        <w:jc w:val="left"/>
        <w:rPr>
          <w:sz w:val="24"/>
        </w:rPr>
      </w:pPr>
      <w:r>
        <w:rPr/>
        <w:br w:type="column"/>
      </w:r>
      <w:r>
        <w:rPr>
          <w:spacing w:val="71"/>
          <w:w w:val="150"/>
          <w:sz w:val="24"/>
          <w:u w:val="single"/>
        </w:rPr>
        <w:t> </w:t>
      </w:r>
      <w:r>
        <w:rPr>
          <w:i/>
          <w:spacing w:val="-5"/>
          <w:sz w:val="24"/>
          <w:u w:val="single"/>
        </w:rPr>
        <w:t>FC</w:t>
      </w:r>
      <w:r>
        <w:rPr>
          <w:spacing w:val="40"/>
          <w:sz w:val="24"/>
          <w:u w:val="single"/>
        </w:rPr>
        <w:t> </w:t>
      </w:r>
    </w:p>
    <w:p>
      <w:pPr>
        <w:spacing w:line="250" w:lineRule="exact" w:before="5"/>
        <w:ind w:left="317" w:right="0" w:firstLine="0"/>
        <w:jc w:val="left"/>
        <w:rPr>
          <w:sz w:val="26"/>
        </w:rPr>
      </w:pPr>
      <w:r>
        <w:rPr/>
        <w:br w:type="column"/>
      </w:r>
      <w:r>
        <w:rPr>
          <w:spacing w:val="-5"/>
          <w:sz w:val="26"/>
        </w:rPr>
        <w:t>(2)</w:t>
      </w:r>
    </w:p>
    <w:p>
      <w:pPr>
        <w:spacing w:after="0" w:line="250" w:lineRule="exact"/>
        <w:jc w:val="left"/>
        <w:rPr>
          <w:sz w:val="26"/>
        </w:rPr>
        <w:sectPr>
          <w:type w:val="continuous"/>
          <w:pgSz w:w="11900" w:h="16840"/>
          <w:pgMar w:header="0" w:footer="22" w:top="1380" w:bottom="220" w:left="1280" w:right="0"/>
          <w:cols w:num="5" w:equalWidth="0">
            <w:col w:w="2569" w:space="40"/>
            <w:col w:w="3217" w:space="39"/>
            <w:col w:w="1122" w:space="39"/>
            <w:col w:w="1575" w:space="40"/>
            <w:col w:w="1979"/>
          </w:cols>
        </w:sectPr>
      </w:pPr>
    </w:p>
    <w:p>
      <w:pPr>
        <w:spacing w:line="300" w:lineRule="exact" w:before="0"/>
        <w:ind w:left="0" w:right="0" w:firstLine="0"/>
        <w:jc w:val="right"/>
        <w:rPr>
          <w:rFonts w:ascii="Lucida Sans Unicode"/>
          <w:sz w:val="24"/>
        </w:rPr>
      </w:pPr>
      <w:r>
        <w:rPr>
          <w:i/>
          <w:sz w:val="14"/>
        </w:rPr>
        <w:t>HV</w:t>
      </w:r>
      <w:r>
        <w:rPr>
          <w:spacing w:val="-1"/>
          <w:sz w:val="14"/>
        </w:rPr>
        <w:t> </w:t>
      </w:r>
      <w:r>
        <w:rPr>
          <w:rFonts w:ascii="Lucida Sans Unicode"/>
          <w:spacing w:val="-10"/>
          <w:position w:val="6"/>
          <w:sz w:val="24"/>
        </w:rPr>
        <w:t>=</w:t>
      </w:r>
    </w:p>
    <w:p>
      <w:pPr>
        <w:tabs>
          <w:tab w:pos="1195" w:val="left" w:leader="none"/>
        </w:tabs>
        <w:spacing w:line="220" w:lineRule="auto" w:before="0"/>
        <w:ind w:left="247" w:right="0" w:firstLine="0"/>
        <w:jc w:val="left"/>
        <w:rPr>
          <w:rFonts w:ascii="Lucida Sans Unicode"/>
          <w:sz w:val="26"/>
        </w:rPr>
      </w:pPr>
      <w:r>
        <w:rPr/>
        <w:br w:type="column"/>
      </w:r>
      <w:r>
        <w:rPr>
          <w:i/>
          <w:w w:val="80"/>
          <w:sz w:val="24"/>
        </w:rPr>
        <w:t>P</w:t>
      </w:r>
      <w:r>
        <w:rPr>
          <w:spacing w:val="-8"/>
          <w:sz w:val="24"/>
        </w:rPr>
        <w:t> </w:t>
      </w:r>
      <w:r>
        <w:rPr>
          <w:rFonts w:ascii="Lucida Sans Unicode"/>
          <w:w w:val="80"/>
          <w:sz w:val="24"/>
        </w:rPr>
        <w:t>-</w:t>
      </w:r>
      <w:r>
        <w:rPr>
          <w:i/>
          <w:spacing w:val="5"/>
          <w:w w:val="80"/>
          <w:sz w:val="24"/>
        </w:rPr>
        <w:t>V</w:t>
      </w:r>
      <w:r>
        <w:rPr>
          <w:i/>
          <w:spacing w:val="5"/>
          <w:w w:val="80"/>
          <w:position w:val="-3"/>
          <w:sz w:val="24"/>
        </w:rPr>
        <w:t>xP</w:t>
      </w:r>
      <w:r>
        <w:rPr>
          <w:position w:val="-3"/>
          <w:sz w:val="24"/>
        </w:rPr>
        <w:tab/>
      </w:r>
      <w:r>
        <w:rPr>
          <w:rFonts w:ascii="Lucida Sans Unicode"/>
          <w:spacing w:val="-10"/>
          <w:w w:val="140"/>
          <w:position w:val="6"/>
          <w:sz w:val="26"/>
        </w:rPr>
        <w:t>-</w:t>
      </w:r>
    </w:p>
    <w:p>
      <w:pPr>
        <w:spacing w:line="298" w:lineRule="exact" w:before="0"/>
        <w:ind w:left="198" w:right="0" w:firstLine="0"/>
        <w:jc w:val="left"/>
        <w:rPr>
          <w:rFonts w:ascii="Lucida Sans Unicode"/>
          <w:sz w:val="24"/>
        </w:rPr>
      </w:pPr>
      <w:r>
        <w:rPr/>
        <w:br w:type="column"/>
      </w:r>
      <w:r>
        <w:rPr>
          <w:i/>
          <w:sz w:val="14"/>
        </w:rPr>
        <w:t>HV</w:t>
      </w:r>
      <w:r>
        <w:rPr>
          <w:spacing w:val="36"/>
          <w:sz w:val="14"/>
        </w:rPr>
        <w:t>  </w:t>
      </w:r>
      <w:r>
        <w:rPr>
          <w:rFonts w:ascii="Lucida Sans Unicode"/>
          <w:spacing w:val="-10"/>
          <w:position w:val="6"/>
          <w:sz w:val="24"/>
        </w:rPr>
        <w:t>=</w:t>
      </w:r>
    </w:p>
    <w:p>
      <w:pPr>
        <w:spacing w:before="9"/>
        <w:ind w:left="335" w:right="0" w:firstLine="0"/>
        <w:jc w:val="left"/>
        <w:rPr>
          <w:i/>
          <w:sz w:val="24"/>
        </w:rPr>
      </w:pPr>
      <w:r>
        <w:rPr/>
        <w:br w:type="column"/>
      </w:r>
      <w:r>
        <w:rPr>
          <w:i/>
          <w:spacing w:val="-4"/>
          <w:w w:val="80"/>
          <w:sz w:val="24"/>
        </w:rPr>
        <w:t>P</w:t>
      </w:r>
      <w:r>
        <w:rPr>
          <w:spacing w:val="-10"/>
          <w:sz w:val="24"/>
        </w:rPr>
        <w:t> </w:t>
      </w:r>
      <w:r>
        <w:rPr>
          <w:rFonts w:ascii="Lucida Sans Unicode"/>
          <w:spacing w:val="-4"/>
          <w:w w:val="80"/>
          <w:sz w:val="24"/>
        </w:rPr>
        <w:t>-</w:t>
      </w:r>
      <w:r>
        <w:rPr>
          <w:i/>
          <w:spacing w:val="-10"/>
          <w:w w:val="80"/>
          <w:sz w:val="24"/>
        </w:rPr>
        <w:t>V</w:t>
      </w:r>
    </w:p>
    <w:p>
      <w:pPr>
        <w:spacing w:before="269"/>
        <w:ind w:left="679" w:right="0" w:firstLine="0"/>
        <w:jc w:val="left"/>
        <w:rPr>
          <w:i/>
          <w:sz w:val="24"/>
        </w:rPr>
      </w:pPr>
      <w:r>
        <w:rPr/>
        <w:br w:type="column"/>
      </w:r>
      <w:r>
        <w:rPr>
          <w:rFonts w:ascii="Lucida Sans Unicode"/>
          <w:spacing w:val="-123"/>
          <w:position w:val="11"/>
          <w:sz w:val="24"/>
        </w:rPr>
        <w:t>=</w:t>
      </w:r>
      <w:r>
        <w:rPr>
          <w:i/>
          <w:spacing w:val="-5"/>
          <w:sz w:val="24"/>
        </w:rPr>
        <w:t>Vx</w:t>
      </w:r>
      <w:r>
        <w:rPr>
          <w:i/>
          <w:spacing w:val="-4"/>
          <w:sz w:val="24"/>
        </w:rPr>
        <w:t>Q</w:t>
      </w:r>
    </w:p>
    <w:p>
      <w:pPr>
        <w:spacing w:line="240" w:lineRule="auto" w:before="0"/>
        <w:ind w:left="568" w:right="0" w:firstLine="0"/>
        <w:jc w:val="left"/>
        <w:rPr>
          <w:rFonts w:ascii="Lucida Sans Unicode"/>
          <w:sz w:val="24"/>
        </w:rPr>
      </w:pPr>
      <w:r>
        <w:rPr/>
        <w:br w:type="column"/>
      </w:r>
      <w:r>
        <w:rPr>
          <w:i/>
          <w:w w:val="105"/>
          <w:position w:val="-4"/>
          <w:sz w:val="24"/>
        </w:rPr>
        <w:t>VC</w:t>
      </w:r>
      <w:r>
        <w:rPr>
          <w:spacing w:val="14"/>
          <w:w w:val="140"/>
          <w:position w:val="-4"/>
          <w:sz w:val="24"/>
        </w:rPr>
        <w:t> </w:t>
      </w:r>
      <w:r>
        <w:rPr>
          <w:rFonts w:ascii="Lucida Sans Unicode"/>
          <w:w w:val="140"/>
          <w:position w:val="4"/>
          <w:sz w:val="26"/>
        </w:rPr>
        <w:t>-</w:t>
      </w:r>
      <w:r>
        <w:rPr>
          <w:spacing w:val="-24"/>
          <w:w w:val="140"/>
          <w:position w:val="4"/>
          <w:sz w:val="26"/>
        </w:rPr>
        <w:t> </w:t>
      </w:r>
      <w:r>
        <w:rPr>
          <w:i/>
          <w:w w:val="105"/>
          <w:position w:val="1"/>
          <w:sz w:val="24"/>
        </w:rPr>
        <w:t>S</w:t>
      </w:r>
      <w:r>
        <w:rPr>
          <w:i/>
          <w:w w:val="105"/>
          <w:position w:val="5"/>
          <w:sz w:val="14"/>
        </w:rPr>
        <w:t>HV</w:t>
      </w:r>
      <w:r>
        <w:rPr>
          <w:spacing w:val="67"/>
          <w:w w:val="105"/>
          <w:position w:val="5"/>
          <w:sz w:val="14"/>
        </w:rPr>
        <w:t> </w:t>
      </w:r>
      <w:r>
        <w:rPr>
          <w:rFonts w:ascii="Lucida Sans Unicode"/>
          <w:spacing w:val="-13"/>
          <w:w w:val="113"/>
          <w:position w:val="6"/>
          <w:sz w:val="24"/>
        </w:rPr>
        <w:t>=</w:t>
      </w:r>
      <w:r>
        <w:rPr>
          <w:spacing w:val="-122"/>
          <w:w w:val="113"/>
          <w:position w:val="-7"/>
          <w:sz w:val="24"/>
        </w:rPr>
        <w:t>1</w:t>
      </w:r>
      <w:r>
        <w:rPr>
          <w:i/>
          <w:spacing w:val="-7"/>
          <w:w w:val="113"/>
          <w:sz w:val="24"/>
        </w:rPr>
        <w:t>V</w:t>
      </w:r>
      <w:r>
        <w:rPr>
          <w:i/>
          <w:spacing w:val="-125"/>
          <w:w w:val="113"/>
          <w:sz w:val="24"/>
        </w:rPr>
        <w:t>C</w:t>
      </w:r>
      <w:r>
        <w:rPr>
          <w:rFonts w:ascii="Lucida Sans Unicode"/>
          <w:spacing w:val="-2"/>
          <w:w w:val="70"/>
          <w:position w:val="-4"/>
          <w:sz w:val="24"/>
        </w:rPr>
        <w:t>-</w:t>
      </w:r>
    </w:p>
    <w:p>
      <w:pPr>
        <w:pStyle w:val="BodyText"/>
        <w:spacing w:line="20" w:lineRule="exact"/>
        <w:ind w:left="756"/>
        <w:rPr>
          <w:rFonts w:ascii="Lucida Sans Unicode"/>
          <w:sz w:val="2"/>
        </w:rPr>
      </w:pPr>
      <w:r>
        <w:rPr>
          <w:rFonts w:ascii="Lucida Sans Unicode"/>
          <w:sz w:val="2"/>
        </w:rPr>
        <mc:AlternateContent>
          <mc:Choice Requires="wps">
            <w:drawing>
              <wp:inline distT="0" distB="0" distL="0" distR="0">
                <wp:extent cx="205740" cy="3175"/>
                <wp:effectExtent l="9525" t="0" r="0" b="6350"/>
                <wp:docPr id="214" name="Group 214"/>
                <wp:cNvGraphicFramePr>
                  <a:graphicFrameLocks/>
                </wp:cNvGraphicFramePr>
                <a:graphic>
                  <a:graphicData uri="http://schemas.microsoft.com/office/word/2010/wordprocessingGroup">
                    <wpg:wgp>
                      <wpg:cNvPr id="214" name="Group 214"/>
                      <wpg:cNvGrpSpPr/>
                      <wpg:grpSpPr>
                        <a:xfrm>
                          <a:off x="0" y="0"/>
                          <a:ext cx="205740" cy="3175"/>
                          <a:chExt cx="205740" cy="3175"/>
                        </a:xfrm>
                      </wpg:grpSpPr>
                      <wps:wsp>
                        <wps:cNvPr id="215" name="Graphic 215"/>
                        <wps:cNvSpPr/>
                        <wps:spPr>
                          <a:xfrm>
                            <a:off x="0" y="1587"/>
                            <a:ext cx="205740" cy="1270"/>
                          </a:xfrm>
                          <a:custGeom>
                            <a:avLst/>
                            <a:gdLst/>
                            <a:ahLst/>
                            <a:cxnLst/>
                            <a:rect l="l" t="t" r="r" b="b"/>
                            <a:pathLst>
                              <a:path w="205740" h="0">
                                <a:moveTo>
                                  <a:pt x="0" y="0"/>
                                </a:moveTo>
                                <a:lnTo>
                                  <a:pt x="205740"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6.2pt;height:.25pt;mso-position-horizontal-relative:char;mso-position-vertical-relative:line" id="docshapegroup92" coordorigin="0,0" coordsize="324,5">
                <v:line style="position:absolute" from="0,3" to="324,3" stroked="true" strokeweight=".25pt" strokecolor="#000000">
                  <v:stroke dashstyle="solid"/>
                </v:line>
              </v:group>
            </w:pict>
          </mc:Fallback>
        </mc:AlternateContent>
      </w:r>
      <w:r>
        <w:rPr>
          <w:rFonts w:ascii="Lucida Sans Unicode"/>
          <w:sz w:val="2"/>
        </w:rPr>
      </w:r>
    </w:p>
    <w:p>
      <w:pPr>
        <w:pStyle w:val="BodyText"/>
        <w:spacing w:before="7"/>
        <w:ind w:left="0"/>
        <w:rPr>
          <w:rFonts w:ascii="Lucida Sans Unicode"/>
          <w:sz w:val="6"/>
        </w:rPr>
      </w:pPr>
    </w:p>
    <w:p>
      <w:pPr>
        <w:spacing w:after="0"/>
        <w:rPr>
          <w:rFonts w:ascii="Lucida Sans Unicode"/>
          <w:sz w:val="6"/>
        </w:rPr>
        <w:sectPr>
          <w:type w:val="continuous"/>
          <w:pgSz w:w="11900" w:h="16840"/>
          <w:pgMar w:header="0" w:footer="22" w:top="1380" w:bottom="220" w:left="1280" w:right="0"/>
          <w:cols w:num="6" w:equalWidth="0">
            <w:col w:w="1763" w:space="40"/>
            <w:col w:w="1437" w:space="39"/>
            <w:col w:w="720" w:space="40"/>
            <w:col w:w="764" w:space="39"/>
            <w:col w:w="1177" w:space="40"/>
            <w:col w:w="4561"/>
          </w:cols>
        </w:sectPr>
      </w:pPr>
    </w:p>
    <w:p>
      <w:pPr>
        <w:pStyle w:val="BodyText"/>
        <w:spacing w:before="7"/>
        <w:ind w:left="0"/>
        <w:rPr>
          <w:rFonts w:ascii="Lucida Sans Unicode"/>
          <w:sz w:val="11"/>
        </w:rPr>
      </w:pPr>
    </w:p>
    <w:p>
      <w:pPr>
        <w:pStyle w:val="BodyText"/>
        <w:spacing w:line="20" w:lineRule="exact"/>
        <w:ind w:left="5760"/>
        <w:rPr>
          <w:rFonts w:ascii="Lucida Sans Unicode"/>
          <w:sz w:val="2"/>
        </w:rPr>
      </w:pPr>
      <w:r>
        <w:rPr>
          <w:rFonts w:ascii="Lucida Sans Unicode"/>
          <w:sz w:val="2"/>
        </w:rPr>
        <mc:AlternateContent>
          <mc:Choice Requires="wps">
            <w:drawing>
              <wp:inline distT="0" distB="0" distL="0" distR="0">
                <wp:extent cx="293370" cy="3175"/>
                <wp:effectExtent l="9525" t="0" r="0" b="6350"/>
                <wp:docPr id="216" name="Group 216"/>
                <wp:cNvGraphicFramePr>
                  <a:graphicFrameLocks/>
                </wp:cNvGraphicFramePr>
                <a:graphic>
                  <a:graphicData uri="http://schemas.microsoft.com/office/word/2010/wordprocessingGroup">
                    <wpg:wgp>
                      <wpg:cNvPr id="216" name="Group 216"/>
                      <wpg:cNvGrpSpPr/>
                      <wpg:grpSpPr>
                        <a:xfrm>
                          <a:off x="0" y="0"/>
                          <a:ext cx="293370" cy="3175"/>
                          <a:chExt cx="293370" cy="3175"/>
                        </a:xfrm>
                      </wpg:grpSpPr>
                      <wps:wsp>
                        <wps:cNvPr id="217" name="Graphic 217"/>
                        <wps:cNvSpPr/>
                        <wps:spPr>
                          <a:xfrm>
                            <a:off x="0" y="1587"/>
                            <a:ext cx="293370" cy="1270"/>
                          </a:xfrm>
                          <a:custGeom>
                            <a:avLst/>
                            <a:gdLst/>
                            <a:ahLst/>
                            <a:cxnLst/>
                            <a:rect l="l" t="t" r="r" b="b"/>
                            <a:pathLst>
                              <a:path w="293370" h="0">
                                <a:moveTo>
                                  <a:pt x="0" y="0"/>
                                </a:moveTo>
                                <a:lnTo>
                                  <a:pt x="293370"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1pt;height:.25pt;mso-position-horizontal-relative:char;mso-position-vertical-relative:line" id="docshapegroup93" coordorigin="0,0" coordsize="462,5">
                <v:line style="position:absolute" from="0,3" to="462,3" stroked="true" strokeweight=".25pt" strokecolor="#000000">
                  <v:stroke dashstyle="solid"/>
                </v:line>
              </v:group>
            </w:pict>
          </mc:Fallback>
        </mc:AlternateContent>
      </w:r>
      <w:r>
        <w:rPr>
          <w:rFonts w:ascii="Lucida Sans Unicode"/>
          <w:sz w:val="2"/>
        </w:rPr>
      </w:r>
    </w:p>
    <w:p>
      <w:pPr>
        <w:pStyle w:val="BodyText"/>
        <w:spacing w:before="8"/>
        <w:ind w:left="0"/>
        <w:rPr>
          <w:rFonts w:ascii="Lucida Sans Unicode"/>
          <w:sz w:val="4"/>
        </w:rPr>
      </w:pPr>
    </w:p>
    <w:p>
      <w:pPr>
        <w:spacing w:after="0"/>
        <w:rPr>
          <w:rFonts w:ascii="Lucida Sans Unicode"/>
          <w:sz w:val="4"/>
        </w:rPr>
        <w:sectPr>
          <w:type w:val="continuous"/>
          <w:pgSz w:w="11900" w:h="16840"/>
          <w:pgMar w:header="0" w:footer="22" w:top="1380" w:bottom="220" w:left="1280" w:right="0"/>
        </w:sectPr>
      </w:pPr>
    </w:p>
    <w:p>
      <w:pPr>
        <w:spacing w:before="110"/>
        <w:ind w:left="0" w:right="0" w:firstLine="0"/>
        <w:jc w:val="right"/>
        <w:rPr>
          <w:i/>
          <w:sz w:val="24"/>
        </w:rPr>
      </w:pPr>
      <w:r>
        <w:rPr/>
        <mc:AlternateContent>
          <mc:Choice Requires="wps">
            <w:drawing>
              <wp:anchor distT="0" distB="0" distL="0" distR="0" allowOverlap="1" layoutInCell="1" locked="0" behindDoc="1" simplePos="0" relativeHeight="475363840">
                <wp:simplePos x="0" y="0"/>
                <wp:positionH relativeFrom="page">
                  <wp:posOffset>4173220</wp:posOffset>
                </wp:positionH>
                <wp:positionV relativeFrom="paragraph">
                  <wp:posOffset>-268900</wp:posOffset>
                </wp:positionV>
                <wp:extent cx="496570" cy="127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496570" cy="1270"/>
                        </a:xfrm>
                        <a:custGeom>
                          <a:avLst/>
                          <a:gdLst/>
                          <a:ahLst/>
                          <a:cxnLst/>
                          <a:rect l="l" t="t" r="r" b="b"/>
                          <a:pathLst>
                            <a:path w="496570" h="0">
                              <a:moveTo>
                                <a:pt x="0" y="0"/>
                              </a:moveTo>
                              <a:lnTo>
                                <a:pt x="49657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52640" from="328.600006pt,-21.173243pt" to="367.700007pt,-21.173243pt" stroked="true" strokeweight=".5pt" strokecolor="#000000">
                <v:stroke dashstyle="solid"/>
                <w10:wrap type="none"/>
              </v:line>
            </w:pict>
          </mc:Fallback>
        </mc:AlternateContent>
      </w:r>
      <w:r>
        <w:rPr>
          <w:i/>
          <w:spacing w:val="-10"/>
          <w:sz w:val="24"/>
        </w:rPr>
        <w:t>P</w:t>
      </w:r>
    </w:p>
    <w:p>
      <w:pPr>
        <w:spacing w:before="162"/>
        <w:ind w:left="1141" w:right="0" w:firstLine="0"/>
        <w:jc w:val="left"/>
        <w:rPr>
          <w:i/>
          <w:sz w:val="26"/>
        </w:rPr>
      </w:pPr>
      <w:r>
        <w:rPr>
          <w:i/>
          <w:sz w:val="26"/>
        </w:rPr>
        <w:t>-</w:t>
      </w:r>
      <w:r>
        <w:rPr>
          <w:spacing w:val="-6"/>
          <w:sz w:val="26"/>
        </w:rPr>
        <w:t> </w:t>
      </w:r>
      <w:r>
        <w:rPr>
          <w:i/>
          <w:sz w:val="26"/>
        </w:rPr>
        <w:t>Xác</w:t>
      </w:r>
      <w:r>
        <w:rPr>
          <w:spacing w:val="-7"/>
          <w:sz w:val="26"/>
        </w:rPr>
        <w:t> </w:t>
      </w:r>
      <w:r>
        <w:rPr>
          <w:i/>
          <w:sz w:val="26"/>
        </w:rPr>
        <w:t>định</w:t>
      </w:r>
      <w:r>
        <w:rPr>
          <w:spacing w:val="-6"/>
          <w:sz w:val="26"/>
        </w:rPr>
        <w:t> </w:t>
      </w:r>
      <w:r>
        <w:rPr>
          <w:i/>
          <w:sz w:val="26"/>
        </w:rPr>
        <w:t>điểm</w:t>
      </w:r>
      <w:r>
        <w:rPr>
          <w:spacing w:val="-6"/>
          <w:sz w:val="26"/>
        </w:rPr>
        <w:t> </w:t>
      </w:r>
      <w:r>
        <w:rPr>
          <w:i/>
          <w:sz w:val="26"/>
        </w:rPr>
        <w:t>hòa</w:t>
      </w:r>
      <w:r>
        <w:rPr>
          <w:spacing w:val="-8"/>
          <w:sz w:val="26"/>
        </w:rPr>
        <w:t> </w:t>
      </w:r>
      <w:r>
        <w:rPr>
          <w:i/>
          <w:sz w:val="26"/>
        </w:rPr>
        <w:t>vốn</w:t>
      </w:r>
      <w:r>
        <w:rPr>
          <w:spacing w:val="-6"/>
          <w:sz w:val="26"/>
        </w:rPr>
        <w:t> </w:t>
      </w:r>
      <w:r>
        <w:rPr>
          <w:i/>
          <w:sz w:val="26"/>
        </w:rPr>
        <w:t>theo</w:t>
      </w:r>
      <w:r>
        <w:rPr>
          <w:spacing w:val="-6"/>
          <w:sz w:val="26"/>
        </w:rPr>
        <w:t> </w:t>
      </w:r>
      <w:r>
        <w:rPr>
          <w:i/>
          <w:sz w:val="26"/>
        </w:rPr>
        <w:t>thời</w:t>
      </w:r>
      <w:r>
        <w:rPr>
          <w:sz w:val="26"/>
        </w:rPr>
        <w:t> </w:t>
      </w:r>
      <w:r>
        <w:rPr>
          <w:i/>
          <w:spacing w:val="-4"/>
          <w:sz w:val="26"/>
        </w:rPr>
        <w:t>gian</w:t>
      </w:r>
    </w:p>
    <w:p>
      <w:pPr>
        <w:tabs>
          <w:tab w:pos="1597" w:val="left" w:leader="none"/>
        </w:tabs>
        <w:spacing w:line="318" w:lineRule="exact" w:before="41"/>
        <w:ind w:left="559" w:right="0" w:firstLine="0"/>
        <w:jc w:val="left"/>
        <w:rPr>
          <w:rFonts w:ascii="Lucida Sans Unicode"/>
          <w:sz w:val="24"/>
        </w:rPr>
      </w:pPr>
      <w:r>
        <w:rPr/>
        <w:br w:type="column"/>
      </w:r>
      <w:r>
        <w:rPr>
          <w:spacing w:val="-5"/>
          <w:w w:val="90"/>
          <w:sz w:val="24"/>
        </w:rPr>
        <w:t>1</w:t>
      </w:r>
      <w:r>
        <w:rPr>
          <w:rFonts w:ascii="Lucida Sans Unicode"/>
          <w:spacing w:val="-5"/>
          <w:w w:val="90"/>
          <w:sz w:val="24"/>
        </w:rPr>
        <w:t>-</w:t>
      </w:r>
      <w:r>
        <w:rPr>
          <w:sz w:val="24"/>
        </w:rPr>
        <w:tab/>
      </w:r>
      <w:r>
        <w:rPr>
          <w:spacing w:val="-5"/>
          <w:w w:val="90"/>
          <w:sz w:val="24"/>
        </w:rPr>
        <w:t>1</w:t>
      </w:r>
      <w:r>
        <w:rPr>
          <w:rFonts w:ascii="Lucida Sans Unicode"/>
          <w:spacing w:val="-5"/>
          <w:w w:val="90"/>
          <w:sz w:val="24"/>
        </w:rPr>
        <w:t>-</w:t>
      </w:r>
    </w:p>
    <w:p>
      <w:pPr>
        <w:tabs>
          <w:tab w:pos="2017" w:val="left" w:leader="none"/>
          <w:tab w:pos="3631" w:val="left" w:leader="none"/>
        </w:tabs>
        <w:spacing w:line="235" w:lineRule="exact" w:before="0"/>
        <w:ind w:left="893" w:right="0" w:firstLine="0"/>
        <w:jc w:val="left"/>
        <w:rPr>
          <w:i/>
          <w:sz w:val="24"/>
        </w:rPr>
      </w:pPr>
      <w:r>
        <w:rPr/>
        <mc:AlternateContent>
          <mc:Choice Requires="wps">
            <w:drawing>
              <wp:anchor distT="0" distB="0" distL="0" distR="0" allowOverlap="1" layoutInCell="1" locked="0" behindDoc="0" simplePos="0" relativeHeight="15815168">
                <wp:simplePos x="0" y="0"/>
                <wp:positionH relativeFrom="page">
                  <wp:posOffset>6055360</wp:posOffset>
                </wp:positionH>
                <wp:positionV relativeFrom="paragraph">
                  <wp:posOffset>-45992</wp:posOffset>
                </wp:positionV>
                <wp:extent cx="205740" cy="127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205740" cy="1270"/>
                        </a:xfrm>
                        <a:custGeom>
                          <a:avLst/>
                          <a:gdLst/>
                          <a:ahLst/>
                          <a:cxnLst/>
                          <a:rect l="l" t="t" r="r" b="b"/>
                          <a:pathLst>
                            <a:path w="205740" h="0">
                              <a:moveTo>
                                <a:pt x="0" y="0"/>
                              </a:moveTo>
                              <a:lnTo>
                                <a:pt x="20574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5168" from="476.800018pt,-3.621489pt" to="493.000019pt,-3.621489pt" stroked="true" strokeweight=".25pt" strokecolor="#000000">
                <v:stroke dashstyle="solid"/>
                <w10:wrap type="none"/>
              </v:line>
            </w:pict>
          </mc:Fallback>
        </mc:AlternateContent>
      </w:r>
      <w:r>
        <w:rPr>
          <w:i/>
          <w:spacing w:val="-5"/>
          <w:sz w:val="24"/>
        </w:rPr>
        <w:t>PxQ</w:t>
      </w:r>
      <w:r>
        <w:rPr>
          <w:sz w:val="24"/>
        </w:rPr>
        <w:tab/>
      </w:r>
      <w:r>
        <w:rPr>
          <w:i/>
          <w:spacing w:val="-10"/>
          <w:sz w:val="24"/>
        </w:rPr>
        <w:t>S</w:t>
      </w:r>
      <w:r>
        <w:rPr>
          <w:sz w:val="24"/>
        </w:rPr>
        <w:tab/>
      </w:r>
      <w:r>
        <w:rPr>
          <w:i/>
          <w:spacing w:val="-10"/>
          <w:position w:val="1"/>
          <w:sz w:val="24"/>
        </w:rPr>
        <w:t>S</w:t>
      </w:r>
    </w:p>
    <w:p>
      <w:pPr>
        <w:spacing w:after="0" w:line="235" w:lineRule="exact"/>
        <w:jc w:val="left"/>
        <w:rPr>
          <w:sz w:val="24"/>
        </w:rPr>
        <w:sectPr>
          <w:type w:val="continuous"/>
          <w:pgSz w:w="11900" w:h="16840"/>
          <w:pgMar w:header="0" w:footer="22" w:top="1380" w:bottom="220" w:left="1280" w:right="0"/>
          <w:cols w:num="2" w:equalWidth="0">
            <w:col w:w="4681" w:space="40"/>
            <w:col w:w="5899"/>
          </w:cols>
        </w:sectPr>
      </w:pPr>
    </w:p>
    <w:p>
      <w:pPr>
        <w:pStyle w:val="BodyText"/>
        <w:spacing w:line="336" w:lineRule="auto" w:before="118"/>
        <w:ind w:left="1623" w:right="600"/>
      </w:pPr>
      <w:r>
        <w:rPr/>
        <w:t>Thời</w:t>
      </w:r>
      <w:r>
        <w:rPr>
          <w:spacing w:val="-1"/>
        </w:rPr>
        <w:t> </w:t>
      </w:r>
      <w:r>
        <w:rPr/>
        <w:t>gian</w:t>
      </w:r>
      <w:r>
        <w:rPr>
          <w:spacing w:val="-3"/>
        </w:rPr>
        <w:t> </w:t>
      </w:r>
      <w:r>
        <w:rPr/>
        <w:t>hòa</w:t>
      </w:r>
      <w:r>
        <w:rPr>
          <w:spacing w:val="-2"/>
        </w:rPr>
        <w:t> </w:t>
      </w:r>
      <w:r>
        <w:rPr/>
        <w:t>vốn</w:t>
      </w:r>
      <w:r>
        <w:rPr>
          <w:spacing w:val="-1"/>
        </w:rPr>
        <w:t> </w:t>
      </w:r>
      <w:r>
        <w:rPr/>
        <w:t>là</w:t>
      </w:r>
      <w:r>
        <w:rPr>
          <w:spacing w:val="-2"/>
        </w:rPr>
        <w:t> </w:t>
      </w:r>
      <w:r>
        <w:rPr/>
        <w:t>khoảng</w:t>
      </w:r>
      <w:r>
        <w:rPr>
          <w:spacing w:val="-3"/>
        </w:rPr>
        <w:t> </w:t>
      </w:r>
      <w:r>
        <w:rPr/>
        <w:t>thời</w:t>
      </w:r>
      <w:r>
        <w:rPr>
          <w:spacing w:val="-1"/>
        </w:rPr>
        <w:t> </w:t>
      </w:r>
      <w:r>
        <w:rPr/>
        <w:t>gian</w:t>
      </w:r>
      <w:r>
        <w:rPr>
          <w:spacing w:val="-3"/>
        </w:rPr>
        <w:t> </w:t>
      </w:r>
      <w:r>
        <w:rPr/>
        <w:t>cần</w:t>
      </w:r>
      <w:r>
        <w:rPr>
          <w:spacing w:val="-1"/>
        </w:rPr>
        <w:t> </w:t>
      </w:r>
      <w:r>
        <w:rPr/>
        <w:t>thiết</w:t>
      </w:r>
      <w:r>
        <w:rPr>
          <w:spacing w:val="-3"/>
        </w:rPr>
        <w:t> </w:t>
      </w:r>
      <w:r>
        <w:rPr/>
        <w:t>để</w:t>
      </w:r>
      <w:r>
        <w:rPr>
          <w:spacing w:val="-2"/>
        </w:rPr>
        <w:t> </w:t>
      </w:r>
      <w:r>
        <w:rPr/>
        <w:t>có</w:t>
      </w:r>
      <w:r>
        <w:rPr>
          <w:spacing w:val="-1"/>
        </w:rPr>
        <w:t> </w:t>
      </w:r>
      <w:r>
        <w:rPr/>
        <w:t>đ</w:t>
      </w:r>
      <w:r>
        <w:rPr>
          <w:rFonts w:ascii="Microsoft Sans Serif" w:hAnsi="Microsoft Sans Serif"/>
        </w:rPr>
        <w:t>ƣ</w:t>
      </w:r>
      <w:r>
        <w:rPr/>
        <w:t>ợc</w:t>
      </w:r>
      <w:r>
        <w:rPr>
          <w:spacing w:val="-2"/>
        </w:rPr>
        <w:t> </w:t>
      </w:r>
      <w:r>
        <w:rPr/>
        <w:t>doanh</w:t>
      </w:r>
      <w:r>
        <w:rPr>
          <w:spacing w:val="-1"/>
        </w:rPr>
        <w:t> </w:t>
      </w:r>
      <w:r>
        <w:rPr/>
        <w:t>thu</w:t>
      </w:r>
      <w:r>
        <w:rPr>
          <w:spacing w:val="-3"/>
        </w:rPr>
        <w:t> </w:t>
      </w:r>
      <w:r>
        <w:rPr/>
        <w:t>hòa</w:t>
      </w:r>
      <w:r>
        <w:rPr>
          <w:spacing w:val="-2"/>
        </w:rPr>
        <w:t> </w:t>
      </w:r>
      <w:r>
        <w:rPr/>
        <w:t>vốn. </w:t>
      </w:r>
      <w:r>
        <w:rPr>
          <w:spacing w:val="-4"/>
        </w:rPr>
        <w:t>Gọi:</w:t>
      </w:r>
    </w:p>
    <w:p>
      <w:pPr>
        <w:pStyle w:val="ListParagraph"/>
        <w:numPr>
          <w:ilvl w:val="0"/>
          <w:numId w:val="133"/>
        </w:numPr>
        <w:tabs>
          <w:tab w:pos="1774" w:val="left" w:leader="none"/>
        </w:tabs>
        <w:spacing w:line="240" w:lineRule="auto" w:before="0" w:after="0"/>
        <w:ind w:left="1774" w:right="0" w:hanging="151"/>
        <w:jc w:val="left"/>
        <w:rPr>
          <w:sz w:val="26"/>
        </w:rPr>
      </w:pPr>
      <w:r>
        <w:rPr>
          <w:sz w:val="26"/>
        </w:rPr>
        <w:t>T:</w:t>
      </w:r>
      <w:r>
        <w:rPr>
          <w:spacing w:val="-7"/>
          <w:sz w:val="26"/>
        </w:rPr>
        <w:t> </w:t>
      </w:r>
      <w:r>
        <w:rPr>
          <w:sz w:val="26"/>
        </w:rPr>
        <w:t>Thời</w:t>
      </w:r>
      <w:r>
        <w:rPr>
          <w:spacing w:val="-5"/>
          <w:sz w:val="26"/>
        </w:rPr>
        <w:t> </w:t>
      </w:r>
      <w:r>
        <w:rPr>
          <w:sz w:val="26"/>
        </w:rPr>
        <w:t>gian</w:t>
      </w:r>
      <w:r>
        <w:rPr>
          <w:spacing w:val="-2"/>
          <w:sz w:val="26"/>
        </w:rPr>
        <w:t> </w:t>
      </w:r>
      <w:r>
        <w:rPr>
          <w:sz w:val="26"/>
        </w:rPr>
        <w:t>1</w:t>
      </w:r>
      <w:r>
        <w:rPr>
          <w:spacing w:val="-5"/>
          <w:sz w:val="26"/>
        </w:rPr>
        <w:t> </w:t>
      </w:r>
      <w:r>
        <w:rPr>
          <w:sz w:val="26"/>
        </w:rPr>
        <w:t>năm</w:t>
      </w:r>
      <w:r>
        <w:rPr>
          <w:spacing w:val="-5"/>
          <w:sz w:val="26"/>
        </w:rPr>
        <w:t> </w:t>
      </w:r>
      <w:r>
        <w:rPr>
          <w:sz w:val="26"/>
        </w:rPr>
        <w:t>(12</w:t>
      </w:r>
      <w:r>
        <w:rPr>
          <w:spacing w:val="-1"/>
          <w:sz w:val="26"/>
        </w:rPr>
        <w:t> </w:t>
      </w:r>
      <w:r>
        <w:rPr>
          <w:spacing w:val="-2"/>
          <w:sz w:val="26"/>
        </w:rPr>
        <w:t>tháng);</w:t>
      </w:r>
    </w:p>
    <w:p>
      <w:pPr>
        <w:pStyle w:val="ListParagraph"/>
        <w:numPr>
          <w:ilvl w:val="0"/>
          <w:numId w:val="133"/>
        </w:numPr>
        <w:tabs>
          <w:tab w:pos="1774" w:val="left" w:leader="none"/>
        </w:tabs>
        <w:spacing w:line="240" w:lineRule="auto" w:before="121" w:after="0"/>
        <w:ind w:left="1774" w:right="0" w:hanging="151"/>
        <w:jc w:val="left"/>
        <w:rPr>
          <w:sz w:val="26"/>
        </w:rPr>
      </w:pPr>
      <w:r>
        <w:rPr>
          <w:sz w:val="26"/>
        </w:rPr>
        <w:t>T</w:t>
      </w:r>
      <w:r>
        <w:rPr>
          <w:sz w:val="26"/>
          <w:vertAlign w:val="subscript"/>
        </w:rPr>
        <w:t>HV</w:t>
      </w:r>
      <w:r>
        <w:rPr>
          <w:sz w:val="26"/>
          <w:vertAlign w:val="baseline"/>
        </w:rPr>
        <w:t>:</w:t>
      </w:r>
      <w:r>
        <w:rPr>
          <w:spacing w:val="-9"/>
          <w:sz w:val="26"/>
          <w:vertAlign w:val="baseline"/>
        </w:rPr>
        <w:t> </w:t>
      </w:r>
      <w:r>
        <w:rPr>
          <w:sz w:val="26"/>
          <w:vertAlign w:val="baseline"/>
        </w:rPr>
        <w:t>Thời</w:t>
      </w:r>
      <w:r>
        <w:rPr>
          <w:spacing w:val="-6"/>
          <w:sz w:val="26"/>
          <w:vertAlign w:val="baseline"/>
        </w:rPr>
        <w:t> </w:t>
      </w:r>
      <w:r>
        <w:rPr>
          <w:sz w:val="26"/>
          <w:vertAlign w:val="baseline"/>
        </w:rPr>
        <w:t>gian</w:t>
      </w:r>
      <w:r>
        <w:rPr>
          <w:spacing w:val="-4"/>
          <w:sz w:val="26"/>
          <w:vertAlign w:val="baseline"/>
        </w:rPr>
        <w:t> </w:t>
      </w:r>
      <w:r>
        <w:rPr>
          <w:sz w:val="26"/>
          <w:vertAlign w:val="baseline"/>
        </w:rPr>
        <w:t>đạt</w:t>
      </w:r>
      <w:r>
        <w:rPr>
          <w:spacing w:val="-5"/>
          <w:sz w:val="26"/>
          <w:vertAlign w:val="baseline"/>
        </w:rPr>
        <w:t> </w:t>
      </w:r>
      <w:r>
        <w:rPr>
          <w:sz w:val="26"/>
          <w:vertAlign w:val="baseline"/>
        </w:rPr>
        <w:t>điểm</w:t>
      </w:r>
      <w:r>
        <w:rPr>
          <w:spacing w:val="-6"/>
          <w:sz w:val="26"/>
          <w:vertAlign w:val="baseline"/>
        </w:rPr>
        <w:t> </w:t>
      </w:r>
      <w:r>
        <w:rPr>
          <w:sz w:val="26"/>
          <w:vertAlign w:val="baseline"/>
        </w:rPr>
        <w:t>hòa</w:t>
      </w:r>
      <w:r>
        <w:rPr>
          <w:spacing w:val="-6"/>
          <w:sz w:val="26"/>
          <w:vertAlign w:val="baseline"/>
        </w:rPr>
        <w:t> </w:t>
      </w:r>
      <w:r>
        <w:rPr>
          <w:sz w:val="26"/>
          <w:vertAlign w:val="baseline"/>
        </w:rPr>
        <w:t>vốn</w:t>
      </w:r>
      <w:r>
        <w:rPr>
          <w:spacing w:val="-4"/>
          <w:sz w:val="26"/>
          <w:vertAlign w:val="baseline"/>
        </w:rPr>
        <w:t> </w:t>
      </w:r>
      <w:r>
        <w:rPr>
          <w:sz w:val="26"/>
          <w:vertAlign w:val="baseline"/>
        </w:rPr>
        <w:t>theo</w:t>
      </w:r>
      <w:r>
        <w:rPr>
          <w:spacing w:val="-6"/>
          <w:sz w:val="26"/>
          <w:vertAlign w:val="baseline"/>
        </w:rPr>
        <w:t> </w:t>
      </w:r>
      <w:r>
        <w:rPr>
          <w:sz w:val="26"/>
          <w:vertAlign w:val="baseline"/>
        </w:rPr>
        <w:t>sản</w:t>
      </w:r>
      <w:r>
        <w:rPr>
          <w:spacing w:val="-2"/>
          <w:sz w:val="26"/>
          <w:vertAlign w:val="baseline"/>
        </w:rPr>
        <w:t> l</w:t>
      </w:r>
      <w:r>
        <w:rPr>
          <w:rFonts w:ascii="Microsoft Sans Serif" w:hAnsi="Microsoft Sans Serif"/>
          <w:spacing w:val="-2"/>
          <w:sz w:val="26"/>
          <w:vertAlign w:val="baseline"/>
        </w:rPr>
        <w:t>ƣ</w:t>
      </w:r>
      <w:r>
        <w:rPr>
          <w:spacing w:val="-2"/>
          <w:sz w:val="26"/>
          <w:vertAlign w:val="baseline"/>
        </w:rPr>
        <w:t>ợng.</w:t>
      </w:r>
    </w:p>
    <w:p>
      <w:pPr>
        <w:spacing w:after="0" w:line="240" w:lineRule="auto"/>
        <w:jc w:val="left"/>
        <w:rPr>
          <w:sz w:val="26"/>
        </w:rPr>
        <w:sectPr>
          <w:type w:val="continuous"/>
          <w:pgSz w:w="11900" w:h="16840"/>
          <w:pgMar w:header="0" w:footer="22" w:top="1380" w:bottom="220" w:left="1280" w:right="0"/>
        </w:sectPr>
      </w:pPr>
    </w:p>
    <w:p>
      <w:pPr>
        <w:pStyle w:val="BodyText"/>
        <w:spacing w:before="265"/>
        <w:ind w:left="0"/>
        <w:jc w:val="right"/>
      </w:pPr>
      <w:r>
        <w:rPr>
          <w:spacing w:val="-2"/>
        </w:rPr>
        <w:t>Ta</w:t>
      </w:r>
      <w:r>
        <w:rPr>
          <w:spacing w:val="-14"/>
        </w:rPr>
        <w:t> </w:t>
      </w:r>
      <w:r>
        <w:rPr>
          <w:spacing w:val="-5"/>
        </w:rPr>
        <w:t>có:</w:t>
      </w:r>
    </w:p>
    <w:p>
      <w:pPr>
        <w:spacing w:line="313" w:lineRule="exact" w:before="0"/>
        <w:ind w:left="112" w:right="0" w:firstLine="0"/>
        <w:jc w:val="left"/>
        <w:rPr>
          <w:i/>
          <w:sz w:val="14"/>
        </w:rPr>
      </w:pPr>
      <w:r>
        <w:rPr/>
        <w:br w:type="column"/>
      </w:r>
      <w:r>
        <w:rPr>
          <w:i/>
          <w:spacing w:val="-5"/>
          <w:position w:val="7"/>
          <w:sz w:val="23"/>
        </w:rPr>
        <w:t>T</w:t>
      </w:r>
      <w:r>
        <w:rPr>
          <w:i/>
          <w:spacing w:val="-5"/>
          <w:sz w:val="14"/>
        </w:rPr>
        <w:t>HV</w:t>
      </w:r>
    </w:p>
    <w:p>
      <w:pPr>
        <w:spacing w:line="402" w:lineRule="exact" w:before="234"/>
        <w:ind w:left="58" w:right="0" w:firstLine="0"/>
        <w:jc w:val="left"/>
        <w:rPr>
          <w:i/>
          <w:sz w:val="14"/>
        </w:rPr>
      </w:pPr>
      <w:r>
        <w:rPr/>
        <w:br w:type="column"/>
      </w:r>
      <w:r>
        <w:rPr>
          <w:i/>
          <w:spacing w:val="-126"/>
          <w:sz w:val="23"/>
        </w:rPr>
        <w:t>T</w:t>
      </w:r>
      <w:r>
        <w:rPr>
          <w:rFonts w:ascii="Lucida Sans Unicode"/>
          <w:spacing w:val="-54"/>
          <w:position w:val="8"/>
          <w:sz w:val="23"/>
        </w:rPr>
        <w:t>=</w:t>
      </w:r>
      <w:r>
        <w:rPr>
          <w:i/>
          <w:spacing w:val="1"/>
          <w:sz w:val="23"/>
        </w:rPr>
        <w:t>x</w:t>
      </w:r>
      <w:r>
        <w:rPr>
          <w:i/>
          <w:spacing w:val="3"/>
          <w:sz w:val="23"/>
        </w:rPr>
        <w:t>S</w:t>
      </w:r>
      <w:r>
        <w:rPr>
          <w:i/>
          <w:position w:val="-5"/>
          <w:sz w:val="14"/>
        </w:rPr>
        <w:t>H</w:t>
      </w:r>
      <w:r>
        <w:rPr>
          <w:i/>
          <w:spacing w:val="2"/>
          <w:position w:val="-5"/>
          <w:sz w:val="14"/>
        </w:rPr>
        <w:t>V</w:t>
      </w:r>
    </w:p>
    <w:p>
      <w:pPr>
        <w:spacing w:line="244" w:lineRule="exact" w:before="0"/>
        <w:ind w:left="0" w:right="0" w:firstLine="0"/>
        <w:jc w:val="right"/>
        <w:rPr>
          <w:i/>
          <w:sz w:val="23"/>
        </w:rPr>
      </w:pPr>
      <w:r>
        <w:rPr/>
        <mc:AlternateContent>
          <mc:Choice Requires="wps">
            <w:drawing>
              <wp:anchor distT="0" distB="0" distL="0" distR="0" allowOverlap="1" layoutInCell="1" locked="0" behindDoc="1" simplePos="0" relativeHeight="475364352">
                <wp:simplePos x="0" y="0"/>
                <wp:positionH relativeFrom="page">
                  <wp:posOffset>4535170</wp:posOffset>
                </wp:positionH>
                <wp:positionV relativeFrom="paragraph">
                  <wp:posOffset>-32691</wp:posOffset>
                </wp:positionV>
                <wp:extent cx="393700" cy="127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393700" cy="1270"/>
                        </a:xfrm>
                        <a:custGeom>
                          <a:avLst/>
                          <a:gdLst/>
                          <a:ahLst/>
                          <a:cxnLst/>
                          <a:rect l="l" t="t" r="r" b="b"/>
                          <a:pathLst>
                            <a:path w="393700" h="0">
                              <a:moveTo>
                                <a:pt x="0" y="0"/>
                              </a:moveTo>
                              <a:lnTo>
                                <a:pt x="3937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52128" from="357.100006pt,-2.574166pt" to="388.100007pt,-2.574166pt" stroked="true" strokeweight=".5pt" strokecolor="#000000">
                <v:stroke dashstyle="solid"/>
                <w10:wrap type="none"/>
              </v:line>
            </w:pict>
          </mc:Fallback>
        </mc:AlternateContent>
      </w:r>
      <w:r>
        <w:rPr/>
        <w:drawing>
          <wp:anchor distT="0" distB="0" distL="0" distR="0" allowOverlap="1" layoutInCell="1" locked="0" behindDoc="0" simplePos="0" relativeHeight="15816192">
            <wp:simplePos x="0" y="0"/>
            <wp:positionH relativeFrom="page">
              <wp:posOffset>1873250</wp:posOffset>
            </wp:positionH>
            <wp:positionV relativeFrom="paragraph">
              <wp:posOffset>785439</wp:posOffset>
            </wp:positionV>
            <wp:extent cx="3810000" cy="364238"/>
            <wp:effectExtent l="0" t="0" r="0" b="0"/>
            <wp:wrapNone/>
            <wp:docPr id="221" name="Image 221">
              <a:hlinkClick r:id="rId6"/>
            </wp:docPr>
            <wp:cNvGraphicFramePr>
              <a:graphicFrameLocks/>
            </wp:cNvGraphicFramePr>
            <a:graphic>
              <a:graphicData uri="http://schemas.openxmlformats.org/drawingml/2006/picture">
                <pic:pic>
                  <pic:nvPicPr>
                    <pic:cNvPr id="221" name="Image 22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i/>
          <w:spacing w:val="-10"/>
          <w:sz w:val="23"/>
        </w:rPr>
        <w:t>S</w:t>
      </w:r>
    </w:p>
    <w:p>
      <w:pPr>
        <w:spacing w:line="299" w:lineRule="exact" w:before="0"/>
        <w:ind w:left="530" w:right="0" w:firstLine="0"/>
        <w:jc w:val="left"/>
        <w:rPr>
          <w:sz w:val="26"/>
        </w:rPr>
      </w:pPr>
      <w:r>
        <w:rPr/>
        <w:br w:type="column"/>
      </w:r>
      <w:r>
        <w:rPr>
          <w:spacing w:val="-5"/>
          <w:sz w:val="26"/>
        </w:rPr>
        <w:t>(3)</w:t>
      </w:r>
    </w:p>
    <w:p>
      <w:pPr>
        <w:spacing w:after="0" w:line="299" w:lineRule="exact"/>
        <w:jc w:val="left"/>
        <w:rPr>
          <w:sz w:val="26"/>
        </w:rPr>
        <w:sectPr>
          <w:type w:val="continuous"/>
          <w:pgSz w:w="11900" w:h="16840"/>
          <w:pgMar w:header="0" w:footer="22" w:top="1380" w:bottom="220" w:left="1280" w:right="0"/>
          <w:cols w:num="4" w:equalWidth="0">
            <w:col w:w="5100" w:space="40"/>
            <w:col w:w="428" w:space="39"/>
            <w:col w:w="615" w:space="40"/>
            <w:col w:w="4358"/>
          </w:cols>
        </w:sectPr>
      </w:pPr>
    </w:p>
    <w:p>
      <w:pPr>
        <w:pStyle w:val="BodyText"/>
        <w:spacing w:before="61"/>
        <w:ind w:left="904" w:right="712" w:firstLine="719"/>
        <w:jc w:val="both"/>
      </w:pPr>
      <w:r>
        <w:rPr>
          <w:b/>
          <w:i/>
        </w:rPr>
        <w:t>Lưu</w:t>
      </w:r>
      <w:r>
        <w:rPr/>
        <w:t> </w:t>
      </w:r>
      <w:r>
        <w:rPr>
          <w:b/>
          <w:i/>
        </w:rPr>
        <w:t>ý:</w:t>
      </w:r>
      <w:r>
        <w:rPr/>
        <w:t> Từ các công thức xác định điểm hòa vốn, có thể suy ra một số công thức xác định các chỉ tiêu về sản l</w:t>
      </w:r>
      <w:r>
        <w:rPr>
          <w:rFonts w:ascii="Microsoft Sans Serif" w:hAnsi="Microsoft Sans Serif"/>
        </w:rPr>
        <w:t>ƣ</w:t>
      </w:r>
      <w:r>
        <w:rPr/>
        <w:t>ợng cần tiêu thụ để đạt lợi nhuận dự kiến, doanh thu dự kiến và lợi nhuận dự kiến kỳ kế hoạch.</w:t>
      </w:r>
    </w:p>
    <w:p>
      <w:pPr>
        <w:pStyle w:val="BodyText"/>
        <w:spacing w:before="121"/>
        <w:ind w:left="1624"/>
      </w:pPr>
      <w:r>
        <w:rPr>
          <w:spacing w:val="-4"/>
        </w:rPr>
        <w:t>Gọi:</w:t>
      </w:r>
    </w:p>
    <w:p>
      <w:pPr>
        <w:pStyle w:val="ListParagraph"/>
        <w:numPr>
          <w:ilvl w:val="0"/>
          <w:numId w:val="133"/>
        </w:numPr>
        <w:tabs>
          <w:tab w:pos="1775" w:val="left" w:leader="none"/>
        </w:tabs>
        <w:spacing w:line="240" w:lineRule="auto" w:before="119" w:after="0"/>
        <w:ind w:left="1775" w:right="0" w:hanging="151"/>
        <w:jc w:val="left"/>
        <w:rPr>
          <w:sz w:val="26"/>
        </w:rPr>
      </w:pPr>
      <w:r>
        <w:rPr>
          <w:sz w:val="26"/>
        </w:rPr>
        <w:t>Q</w:t>
      </w:r>
      <w:r>
        <w:rPr>
          <w:sz w:val="26"/>
          <w:vertAlign w:val="subscript"/>
        </w:rPr>
        <w:t>KH</w:t>
      </w:r>
      <w:r>
        <w:rPr>
          <w:sz w:val="26"/>
          <w:vertAlign w:val="baseline"/>
        </w:rPr>
        <w:t>:</w:t>
      </w:r>
      <w:r>
        <w:rPr>
          <w:spacing w:val="-4"/>
          <w:sz w:val="26"/>
          <w:vertAlign w:val="baseline"/>
        </w:rPr>
        <w:t> </w:t>
      </w:r>
      <w:r>
        <w:rPr>
          <w:sz w:val="26"/>
          <w:vertAlign w:val="baseline"/>
        </w:rPr>
        <w:t>Sản</w:t>
      </w:r>
      <w:r>
        <w:rPr>
          <w:spacing w:val="-1"/>
          <w:sz w:val="26"/>
          <w:vertAlign w:val="baseline"/>
        </w:rPr>
        <w:t> </w:t>
      </w:r>
      <w:r>
        <w:rPr>
          <w:sz w:val="26"/>
          <w:vertAlign w:val="baseline"/>
        </w:rPr>
        <w:t>l</w:t>
      </w:r>
      <w:r>
        <w:rPr>
          <w:rFonts w:ascii="Microsoft Sans Serif" w:hAnsi="Microsoft Sans Serif"/>
          <w:sz w:val="26"/>
          <w:vertAlign w:val="baseline"/>
        </w:rPr>
        <w:t>ƣ</w:t>
      </w:r>
      <w:r>
        <w:rPr>
          <w:sz w:val="26"/>
          <w:vertAlign w:val="baseline"/>
        </w:rPr>
        <w:t>ợng</w:t>
      </w:r>
      <w:r>
        <w:rPr>
          <w:spacing w:val="-3"/>
          <w:sz w:val="26"/>
          <w:vertAlign w:val="baseline"/>
        </w:rPr>
        <w:t> </w:t>
      </w:r>
      <w:r>
        <w:rPr>
          <w:sz w:val="26"/>
          <w:vertAlign w:val="baseline"/>
        </w:rPr>
        <w:t>cần</w:t>
      </w:r>
      <w:r>
        <w:rPr>
          <w:spacing w:val="-2"/>
          <w:sz w:val="26"/>
          <w:vertAlign w:val="baseline"/>
        </w:rPr>
        <w:t> </w:t>
      </w:r>
      <w:r>
        <w:rPr>
          <w:sz w:val="26"/>
          <w:vertAlign w:val="baseline"/>
        </w:rPr>
        <w:t>tiêu</w:t>
      </w:r>
      <w:r>
        <w:rPr>
          <w:spacing w:val="-3"/>
          <w:sz w:val="26"/>
          <w:vertAlign w:val="baseline"/>
        </w:rPr>
        <w:t> </w:t>
      </w:r>
      <w:r>
        <w:rPr>
          <w:sz w:val="26"/>
          <w:vertAlign w:val="baseline"/>
        </w:rPr>
        <w:t>thụ</w:t>
      </w:r>
      <w:r>
        <w:rPr>
          <w:spacing w:val="-2"/>
          <w:sz w:val="26"/>
          <w:vertAlign w:val="baseline"/>
        </w:rPr>
        <w:t> </w:t>
      </w:r>
      <w:r>
        <w:rPr>
          <w:sz w:val="26"/>
          <w:vertAlign w:val="baseline"/>
        </w:rPr>
        <w:t>để</w:t>
      </w:r>
      <w:r>
        <w:rPr>
          <w:spacing w:val="-2"/>
          <w:sz w:val="26"/>
          <w:vertAlign w:val="baseline"/>
        </w:rPr>
        <w:t> </w:t>
      </w:r>
      <w:r>
        <w:rPr>
          <w:sz w:val="26"/>
          <w:vertAlign w:val="baseline"/>
        </w:rPr>
        <w:t>đạt</w:t>
      </w:r>
      <w:r>
        <w:rPr>
          <w:spacing w:val="-3"/>
          <w:sz w:val="26"/>
          <w:vertAlign w:val="baseline"/>
        </w:rPr>
        <w:t> </w:t>
      </w:r>
      <w:r>
        <w:rPr>
          <w:sz w:val="26"/>
          <w:vertAlign w:val="baseline"/>
        </w:rPr>
        <w:t>lợi</w:t>
      </w:r>
      <w:r>
        <w:rPr>
          <w:spacing w:val="-2"/>
          <w:sz w:val="26"/>
          <w:vertAlign w:val="baseline"/>
        </w:rPr>
        <w:t> </w:t>
      </w:r>
      <w:r>
        <w:rPr>
          <w:sz w:val="26"/>
          <w:vertAlign w:val="baseline"/>
        </w:rPr>
        <w:t>nhuận</w:t>
      </w:r>
      <w:r>
        <w:rPr>
          <w:spacing w:val="-1"/>
          <w:sz w:val="26"/>
          <w:vertAlign w:val="baseline"/>
        </w:rPr>
        <w:t> </w:t>
      </w:r>
      <w:r>
        <w:rPr>
          <w:sz w:val="26"/>
          <w:vertAlign w:val="baseline"/>
        </w:rPr>
        <w:t>dự</w:t>
      </w:r>
      <w:r>
        <w:rPr>
          <w:spacing w:val="-2"/>
          <w:sz w:val="26"/>
          <w:vertAlign w:val="baseline"/>
        </w:rPr>
        <w:t> </w:t>
      </w:r>
      <w:r>
        <w:rPr>
          <w:sz w:val="26"/>
          <w:vertAlign w:val="baseline"/>
        </w:rPr>
        <w:t>kiến</w:t>
      </w:r>
      <w:r>
        <w:rPr>
          <w:spacing w:val="-4"/>
          <w:sz w:val="26"/>
          <w:vertAlign w:val="baseline"/>
        </w:rPr>
        <w:t> </w:t>
      </w:r>
      <w:r>
        <w:rPr>
          <w:sz w:val="26"/>
          <w:vertAlign w:val="baseline"/>
        </w:rPr>
        <w:t>kỳ</w:t>
      </w:r>
      <w:r>
        <w:rPr>
          <w:spacing w:val="-1"/>
          <w:sz w:val="26"/>
          <w:vertAlign w:val="baseline"/>
        </w:rPr>
        <w:t> </w:t>
      </w:r>
      <w:r>
        <w:rPr>
          <w:sz w:val="26"/>
          <w:vertAlign w:val="baseline"/>
        </w:rPr>
        <w:t>kế</w:t>
      </w:r>
      <w:r>
        <w:rPr>
          <w:spacing w:val="5"/>
          <w:sz w:val="26"/>
          <w:vertAlign w:val="baseline"/>
        </w:rPr>
        <w:t> </w:t>
      </w:r>
      <w:r>
        <w:rPr>
          <w:spacing w:val="-2"/>
          <w:sz w:val="26"/>
          <w:vertAlign w:val="baseline"/>
        </w:rPr>
        <w:t>hoạch;</w:t>
      </w:r>
    </w:p>
    <w:p>
      <w:pPr>
        <w:spacing w:after="0" w:line="240" w:lineRule="auto"/>
        <w:jc w:val="left"/>
        <w:rPr>
          <w:sz w:val="26"/>
        </w:rPr>
        <w:sectPr>
          <w:pgSz w:w="11900" w:h="16840"/>
          <w:pgMar w:header="0" w:footer="22" w:top="980" w:bottom="320" w:left="1280" w:right="0"/>
        </w:sectPr>
      </w:pPr>
    </w:p>
    <w:p>
      <w:pPr>
        <w:pStyle w:val="ListParagraph"/>
        <w:numPr>
          <w:ilvl w:val="0"/>
          <w:numId w:val="133"/>
        </w:numPr>
        <w:tabs>
          <w:tab w:pos="1774" w:val="left" w:leader="none"/>
        </w:tabs>
        <w:spacing w:line="240" w:lineRule="auto" w:before="77" w:after="0"/>
        <w:ind w:left="1774" w:right="0" w:hanging="151"/>
        <w:jc w:val="left"/>
        <w:rPr>
          <w:sz w:val="26"/>
        </w:rPr>
      </w:pPr>
      <w:r>
        <w:rPr>
          <w:sz w:val="26"/>
        </w:rPr>
        <w:t>S</w:t>
      </w:r>
      <w:r>
        <w:rPr>
          <w:sz w:val="26"/>
          <w:vertAlign w:val="subscript"/>
        </w:rPr>
        <w:t>KH</w:t>
      </w:r>
      <w:r>
        <w:rPr>
          <w:sz w:val="26"/>
          <w:vertAlign w:val="baseline"/>
        </w:rPr>
        <w:t>:</w:t>
      </w:r>
      <w:r>
        <w:rPr>
          <w:spacing w:val="-6"/>
          <w:sz w:val="26"/>
          <w:vertAlign w:val="baseline"/>
        </w:rPr>
        <w:t> </w:t>
      </w:r>
      <w:r>
        <w:rPr>
          <w:sz w:val="26"/>
          <w:vertAlign w:val="baseline"/>
        </w:rPr>
        <w:t>Doanh</w:t>
      </w:r>
      <w:r>
        <w:rPr>
          <w:spacing w:val="-5"/>
          <w:sz w:val="26"/>
          <w:vertAlign w:val="baseline"/>
        </w:rPr>
        <w:t> </w:t>
      </w:r>
      <w:r>
        <w:rPr>
          <w:sz w:val="26"/>
          <w:vertAlign w:val="baseline"/>
        </w:rPr>
        <w:t>thu</w:t>
      </w:r>
      <w:r>
        <w:rPr>
          <w:spacing w:val="-6"/>
          <w:sz w:val="26"/>
          <w:vertAlign w:val="baseline"/>
        </w:rPr>
        <w:t> </w:t>
      </w:r>
      <w:r>
        <w:rPr>
          <w:sz w:val="26"/>
          <w:vertAlign w:val="baseline"/>
        </w:rPr>
        <w:t>dự</w:t>
      </w:r>
      <w:r>
        <w:rPr>
          <w:spacing w:val="-6"/>
          <w:sz w:val="26"/>
          <w:vertAlign w:val="baseline"/>
        </w:rPr>
        <w:t> </w:t>
      </w:r>
      <w:r>
        <w:rPr>
          <w:sz w:val="26"/>
          <w:vertAlign w:val="baseline"/>
        </w:rPr>
        <w:t>kiến</w:t>
      </w:r>
      <w:r>
        <w:rPr>
          <w:spacing w:val="-5"/>
          <w:sz w:val="26"/>
          <w:vertAlign w:val="baseline"/>
        </w:rPr>
        <w:t> </w:t>
      </w:r>
      <w:r>
        <w:rPr>
          <w:sz w:val="26"/>
          <w:vertAlign w:val="baseline"/>
        </w:rPr>
        <w:t>kỳ</w:t>
      </w:r>
      <w:r>
        <w:rPr>
          <w:spacing w:val="-7"/>
          <w:sz w:val="26"/>
          <w:vertAlign w:val="baseline"/>
        </w:rPr>
        <w:t> </w:t>
      </w:r>
      <w:r>
        <w:rPr>
          <w:sz w:val="26"/>
          <w:vertAlign w:val="baseline"/>
        </w:rPr>
        <w:t>kế</w:t>
      </w:r>
      <w:r>
        <w:rPr>
          <w:spacing w:val="-5"/>
          <w:sz w:val="26"/>
          <w:vertAlign w:val="baseline"/>
        </w:rPr>
        <w:t> </w:t>
      </w:r>
      <w:r>
        <w:rPr>
          <w:spacing w:val="-2"/>
          <w:sz w:val="26"/>
          <w:vertAlign w:val="baseline"/>
        </w:rPr>
        <w:t>hoạch;</w:t>
      </w:r>
    </w:p>
    <w:p>
      <w:pPr>
        <w:pStyle w:val="ListParagraph"/>
        <w:numPr>
          <w:ilvl w:val="0"/>
          <w:numId w:val="133"/>
        </w:numPr>
        <w:tabs>
          <w:tab w:pos="1775" w:val="left" w:leader="none"/>
        </w:tabs>
        <w:spacing w:line="240" w:lineRule="auto" w:before="121" w:after="0"/>
        <w:ind w:left="1775" w:right="0" w:hanging="151"/>
        <w:jc w:val="left"/>
        <w:rPr>
          <w:sz w:val="26"/>
        </w:rPr>
      </w:pPr>
      <w:r>
        <w:rPr>
          <w:sz w:val="26"/>
        </w:rPr>
        <w:t>LN</w:t>
      </w:r>
      <w:r>
        <w:rPr>
          <w:sz w:val="26"/>
          <w:vertAlign w:val="subscript"/>
        </w:rPr>
        <w:t>KH</w:t>
      </w:r>
      <w:r>
        <w:rPr>
          <w:sz w:val="26"/>
          <w:vertAlign w:val="baseline"/>
        </w:rPr>
        <w:t>:</w:t>
      </w:r>
      <w:r>
        <w:rPr>
          <w:spacing w:val="-6"/>
          <w:sz w:val="26"/>
          <w:vertAlign w:val="baseline"/>
        </w:rPr>
        <w:t> </w:t>
      </w:r>
      <w:r>
        <w:rPr>
          <w:sz w:val="26"/>
          <w:vertAlign w:val="baseline"/>
        </w:rPr>
        <w:t>Lợi</w:t>
      </w:r>
      <w:r>
        <w:rPr>
          <w:spacing w:val="-5"/>
          <w:sz w:val="26"/>
          <w:vertAlign w:val="baseline"/>
        </w:rPr>
        <w:t> </w:t>
      </w:r>
      <w:r>
        <w:rPr>
          <w:sz w:val="26"/>
          <w:vertAlign w:val="baseline"/>
        </w:rPr>
        <w:t>nhuận</w:t>
      </w:r>
      <w:r>
        <w:rPr>
          <w:spacing w:val="-6"/>
          <w:sz w:val="26"/>
          <w:vertAlign w:val="baseline"/>
        </w:rPr>
        <w:t> </w:t>
      </w:r>
      <w:r>
        <w:rPr>
          <w:sz w:val="26"/>
          <w:vertAlign w:val="baseline"/>
        </w:rPr>
        <w:t>dự</w:t>
      </w:r>
      <w:r>
        <w:rPr>
          <w:spacing w:val="-6"/>
          <w:sz w:val="26"/>
          <w:vertAlign w:val="baseline"/>
        </w:rPr>
        <w:t> </w:t>
      </w:r>
      <w:r>
        <w:rPr>
          <w:sz w:val="26"/>
          <w:vertAlign w:val="baseline"/>
        </w:rPr>
        <w:t>kiến</w:t>
      </w:r>
      <w:r>
        <w:rPr>
          <w:spacing w:val="-8"/>
          <w:sz w:val="26"/>
          <w:vertAlign w:val="baseline"/>
        </w:rPr>
        <w:t> </w:t>
      </w:r>
      <w:r>
        <w:rPr>
          <w:sz w:val="26"/>
          <w:vertAlign w:val="baseline"/>
        </w:rPr>
        <w:t>kỳ</w:t>
      </w:r>
      <w:r>
        <w:rPr>
          <w:spacing w:val="-5"/>
          <w:sz w:val="26"/>
          <w:vertAlign w:val="baseline"/>
        </w:rPr>
        <w:t> </w:t>
      </w:r>
      <w:r>
        <w:rPr>
          <w:sz w:val="26"/>
          <w:vertAlign w:val="baseline"/>
        </w:rPr>
        <w:t>kế</w:t>
      </w:r>
      <w:r>
        <w:rPr>
          <w:spacing w:val="-3"/>
          <w:sz w:val="26"/>
          <w:vertAlign w:val="baseline"/>
        </w:rPr>
        <w:t> </w:t>
      </w:r>
      <w:r>
        <w:rPr>
          <w:spacing w:val="-2"/>
          <w:sz w:val="26"/>
          <w:vertAlign w:val="baseline"/>
        </w:rPr>
        <w:t>hoạch.</w:t>
      </w:r>
    </w:p>
    <w:p>
      <w:pPr>
        <w:pStyle w:val="BodyText"/>
        <w:spacing w:before="1"/>
        <w:ind w:left="0"/>
        <w:rPr>
          <w:sz w:val="15"/>
        </w:rPr>
      </w:pPr>
    </w:p>
    <w:p>
      <w:pPr>
        <w:spacing w:after="0"/>
        <w:rPr>
          <w:sz w:val="15"/>
        </w:rPr>
        <w:sectPr>
          <w:pgSz w:w="11900" w:h="16840"/>
          <w:pgMar w:header="0" w:footer="22" w:top="1040" w:bottom="320" w:left="1280" w:right="0"/>
        </w:sectPr>
      </w:pPr>
    </w:p>
    <w:p>
      <w:pPr>
        <w:spacing w:before="90"/>
        <w:ind w:left="1624" w:right="0" w:firstLine="0"/>
        <w:jc w:val="left"/>
        <w:rPr>
          <w:i/>
          <w:sz w:val="14"/>
        </w:rPr>
      </w:pPr>
      <w:r>
        <w:rPr>
          <w:sz w:val="26"/>
        </w:rPr>
        <w:t>Ta</w:t>
      </w:r>
      <w:r>
        <w:rPr>
          <w:spacing w:val="-10"/>
          <w:sz w:val="26"/>
        </w:rPr>
        <w:t> </w:t>
      </w:r>
      <w:r>
        <w:rPr>
          <w:sz w:val="26"/>
        </w:rPr>
        <w:t>có:</w:t>
      </w:r>
      <w:r>
        <w:rPr>
          <w:spacing w:val="-9"/>
          <w:sz w:val="26"/>
        </w:rPr>
        <w:t> </w:t>
      </w:r>
      <w:r>
        <w:rPr>
          <w:i/>
          <w:spacing w:val="-5"/>
          <w:sz w:val="24"/>
        </w:rPr>
        <w:t>Q</w:t>
      </w:r>
      <w:r>
        <w:rPr>
          <w:i/>
          <w:spacing w:val="-5"/>
          <w:position w:val="-5"/>
          <w:sz w:val="14"/>
        </w:rPr>
        <w:t>KH</w:t>
      </w:r>
    </w:p>
    <w:p>
      <w:pPr>
        <w:spacing w:line="240" w:lineRule="auto" w:before="3"/>
        <w:rPr>
          <w:i/>
          <w:sz w:val="24"/>
        </w:rPr>
      </w:pPr>
      <w:r>
        <w:rPr/>
        <w:br w:type="column"/>
      </w:r>
      <w:r>
        <w:rPr>
          <w:i/>
          <w:sz w:val="24"/>
        </w:rPr>
      </w:r>
    </w:p>
    <w:p>
      <w:pPr>
        <w:spacing w:line="96" w:lineRule="auto" w:before="1"/>
        <w:ind w:left="130" w:right="0" w:firstLine="0"/>
        <w:jc w:val="left"/>
        <w:rPr>
          <w:i/>
          <w:sz w:val="14"/>
        </w:rPr>
      </w:pPr>
      <w:r>
        <w:rPr>
          <w:rFonts w:ascii="Lucida Sans Unicode"/>
          <w:position w:val="-11"/>
          <w:sz w:val="24"/>
        </w:rPr>
        <w:t>=</w:t>
      </w:r>
      <w:r>
        <w:rPr>
          <w:spacing w:val="-13"/>
          <w:position w:val="-11"/>
          <w:sz w:val="24"/>
        </w:rPr>
        <w:t> </w:t>
      </w:r>
      <w:r>
        <w:rPr>
          <w:i/>
          <w:sz w:val="24"/>
        </w:rPr>
        <w:t>FC</w:t>
      </w:r>
      <w:r>
        <w:rPr>
          <w:spacing w:val="-13"/>
          <w:sz w:val="24"/>
        </w:rPr>
        <w:t> </w:t>
      </w:r>
      <w:r>
        <w:rPr>
          <w:rFonts w:ascii="Lucida Sans Unicode"/>
          <w:sz w:val="24"/>
        </w:rPr>
        <w:t>+</w:t>
      </w:r>
      <w:r>
        <w:rPr>
          <w:spacing w:val="-14"/>
          <w:sz w:val="24"/>
        </w:rPr>
        <w:t> </w:t>
      </w:r>
      <w:r>
        <w:rPr>
          <w:i/>
          <w:sz w:val="24"/>
        </w:rPr>
        <w:t>LN</w:t>
      </w:r>
      <w:r>
        <w:rPr>
          <w:spacing w:val="-13"/>
          <w:sz w:val="24"/>
        </w:rPr>
        <w:t> </w:t>
      </w:r>
      <w:r>
        <w:rPr>
          <w:i/>
          <w:spacing w:val="-5"/>
          <w:position w:val="-5"/>
          <w:sz w:val="14"/>
        </w:rPr>
        <w:t>KH</w:t>
      </w:r>
    </w:p>
    <w:p>
      <w:pPr>
        <w:spacing w:before="88"/>
        <w:ind w:left="107" w:right="0" w:firstLine="0"/>
        <w:jc w:val="left"/>
        <w:rPr>
          <w:i/>
          <w:sz w:val="14"/>
        </w:rPr>
      </w:pPr>
      <w:r>
        <w:rPr/>
        <w:br w:type="column"/>
      </w:r>
      <w:r>
        <w:rPr>
          <w:i/>
          <w:spacing w:val="-5"/>
          <w:position w:val="7"/>
          <w:sz w:val="24"/>
        </w:rPr>
        <w:t>S</w:t>
      </w:r>
      <w:r>
        <w:rPr>
          <w:i/>
          <w:spacing w:val="-5"/>
          <w:sz w:val="14"/>
        </w:rPr>
        <w:t>KH</w:t>
      </w:r>
    </w:p>
    <w:p>
      <w:pPr>
        <w:spacing w:line="245" w:lineRule="exact" w:before="187"/>
        <w:ind w:left="407" w:right="0" w:firstLine="0"/>
        <w:jc w:val="left"/>
        <w:rPr>
          <w:i/>
          <w:sz w:val="24"/>
        </w:rPr>
      </w:pPr>
      <w:r>
        <w:rPr/>
        <w:br w:type="column"/>
      </w:r>
      <w:r>
        <w:rPr>
          <w:i/>
          <w:w w:val="90"/>
          <w:sz w:val="24"/>
        </w:rPr>
        <w:t>FC</w:t>
      </w:r>
      <w:r>
        <w:rPr>
          <w:spacing w:val="-1"/>
          <w:w w:val="90"/>
          <w:sz w:val="24"/>
        </w:rPr>
        <w:t> </w:t>
      </w:r>
      <w:r>
        <w:rPr>
          <w:rFonts w:ascii="Lucida Sans Unicode"/>
          <w:w w:val="90"/>
          <w:sz w:val="24"/>
        </w:rPr>
        <w:t>+</w:t>
      </w:r>
      <w:r>
        <w:rPr>
          <w:spacing w:val="-4"/>
          <w:sz w:val="24"/>
        </w:rPr>
        <w:t> </w:t>
      </w:r>
      <w:r>
        <w:rPr>
          <w:i/>
          <w:spacing w:val="-7"/>
          <w:w w:val="90"/>
          <w:sz w:val="24"/>
        </w:rPr>
        <w:t>LN</w:t>
      </w:r>
    </w:p>
    <w:p>
      <w:pPr>
        <w:tabs>
          <w:tab w:pos="601" w:val="left" w:leader="none"/>
        </w:tabs>
        <w:spacing w:line="118" w:lineRule="exact" w:before="0"/>
        <w:ind w:left="155" w:right="0" w:firstLine="0"/>
        <w:jc w:val="left"/>
        <w:rPr>
          <w:i/>
          <w:sz w:val="14"/>
        </w:rPr>
      </w:pPr>
      <w:r>
        <w:rPr>
          <w:rFonts w:ascii="Lucida Sans Unicode"/>
          <w:spacing w:val="-10"/>
          <w:position w:val="5"/>
          <w:sz w:val="24"/>
        </w:rPr>
        <w:t>=</w:t>
      </w:r>
      <w:r>
        <w:rPr>
          <w:position w:val="5"/>
          <w:sz w:val="24"/>
        </w:rPr>
        <w:tab/>
      </w:r>
      <w:r>
        <w:rPr>
          <w:i/>
          <w:spacing w:val="-7"/>
          <w:sz w:val="14"/>
        </w:rPr>
        <w:t>KH</w:t>
      </w:r>
    </w:p>
    <w:p>
      <w:pPr>
        <w:spacing w:line="240" w:lineRule="auto" w:before="52"/>
        <w:rPr>
          <w:i/>
          <w:sz w:val="26"/>
        </w:rPr>
      </w:pPr>
      <w:r>
        <w:rPr/>
        <w:br w:type="column"/>
      </w:r>
      <w:r>
        <w:rPr>
          <w:i/>
          <w:sz w:val="26"/>
        </w:rPr>
      </w:r>
    </w:p>
    <w:p>
      <w:pPr>
        <w:pStyle w:val="BodyText"/>
        <w:spacing w:line="199" w:lineRule="exact" w:before="1"/>
        <w:ind w:left="211"/>
      </w:pPr>
      <w:r>
        <w:rPr/>
        <w:t>và</w:t>
      </w:r>
      <w:r>
        <w:rPr>
          <w:spacing w:val="-12"/>
        </w:rPr>
        <w:t> </w:t>
      </w:r>
      <w:r>
        <w:rPr/>
        <w:t>LN</w:t>
      </w:r>
      <w:r>
        <w:rPr>
          <w:vertAlign w:val="subscript"/>
        </w:rPr>
        <w:t>KH</w:t>
      </w:r>
      <w:r>
        <w:rPr>
          <w:spacing w:val="-11"/>
          <w:vertAlign w:val="baseline"/>
        </w:rPr>
        <w:t> </w:t>
      </w:r>
      <w:r>
        <w:rPr>
          <w:vertAlign w:val="baseline"/>
        </w:rPr>
        <w:t>=</w:t>
      </w:r>
      <w:r>
        <w:rPr>
          <w:spacing w:val="-11"/>
          <w:vertAlign w:val="baseline"/>
        </w:rPr>
        <w:t> </w:t>
      </w:r>
      <w:r>
        <w:rPr>
          <w:vertAlign w:val="baseline"/>
        </w:rPr>
        <w:t>S</w:t>
      </w:r>
      <w:r>
        <w:rPr>
          <w:vertAlign w:val="subscript"/>
        </w:rPr>
        <w:t>KH</w:t>
      </w:r>
      <w:r>
        <w:rPr>
          <w:spacing w:val="-11"/>
          <w:vertAlign w:val="baseline"/>
        </w:rPr>
        <w:t> </w:t>
      </w:r>
      <w:r>
        <w:rPr>
          <w:vertAlign w:val="baseline"/>
        </w:rPr>
        <w:t>[1-(VC:S)]</w:t>
      </w:r>
      <w:r>
        <w:rPr>
          <w:spacing w:val="-11"/>
          <w:vertAlign w:val="baseline"/>
        </w:rPr>
        <w:t> </w:t>
      </w:r>
      <w:r>
        <w:rPr>
          <w:vertAlign w:val="baseline"/>
        </w:rPr>
        <w:t>–</w:t>
      </w:r>
      <w:r>
        <w:rPr>
          <w:spacing w:val="-11"/>
          <w:vertAlign w:val="baseline"/>
        </w:rPr>
        <w:t> </w:t>
      </w:r>
      <w:r>
        <w:rPr>
          <w:spacing w:val="-5"/>
          <w:vertAlign w:val="baseline"/>
        </w:rPr>
        <w:t>FC.</w:t>
      </w:r>
    </w:p>
    <w:p>
      <w:pPr>
        <w:spacing w:after="0" w:line="199" w:lineRule="exact"/>
        <w:sectPr>
          <w:type w:val="continuous"/>
          <w:pgSz w:w="11900" w:h="16840"/>
          <w:pgMar w:header="0" w:footer="22" w:top="1380" w:bottom="220" w:left="1280" w:right="0"/>
          <w:cols w:num="5" w:equalWidth="0">
            <w:col w:w="2696" w:space="40"/>
            <w:col w:w="1498" w:space="39"/>
            <w:col w:w="423" w:space="39"/>
            <w:col w:w="1258" w:space="39"/>
            <w:col w:w="4588"/>
          </w:cols>
        </w:sectPr>
      </w:pPr>
    </w:p>
    <w:p>
      <w:pPr>
        <w:tabs>
          <w:tab w:pos="3521" w:val="left" w:leader="none"/>
          <w:tab w:pos="4155" w:val="left" w:leader="none"/>
        </w:tabs>
        <w:spacing w:line="251" w:lineRule="exact" w:before="0"/>
        <w:ind w:left="3030" w:right="0" w:firstLine="0"/>
        <w:jc w:val="center"/>
        <w:rPr>
          <w:sz w:val="26"/>
        </w:rPr>
      </w:pPr>
      <w:r>
        <w:rPr>
          <w:sz w:val="26"/>
          <w:u w:val="single"/>
        </w:rPr>
        <w:tab/>
      </w:r>
      <w:r>
        <w:rPr>
          <w:spacing w:val="-10"/>
          <w:sz w:val="26"/>
          <w:u w:val="single"/>
        </w:rPr>
        <w:t>;</w:t>
      </w:r>
      <w:r>
        <w:rPr>
          <w:sz w:val="26"/>
          <w:u w:val="single"/>
        </w:rPr>
        <w:tab/>
      </w:r>
    </w:p>
    <w:p>
      <w:pPr>
        <w:spacing w:line="332" w:lineRule="exact" w:before="0"/>
        <w:ind w:left="2988" w:right="0" w:firstLine="0"/>
        <w:jc w:val="center"/>
        <w:rPr>
          <w:i/>
          <w:sz w:val="24"/>
        </w:rPr>
      </w:pPr>
      <w:r>
        <w:rPr>
          <w:i/>
          <w:w w:val="90"/>
          <w:sz w:val="24"/>
        </w:rPr>
        <w:t>P</w:t>
      </w:r>
      <w:r>
        <w:rPr>
          <w:spacing w:val="-9"/>
          <w:w w:val="90"/>
          <w:sz w:val="24"/>
        </w:rPr>
        <w:t> </w:t>
      </w:r>
      <w:r>
        <w:rPr>
          <w:rFonts w:ascii="Lucida Sans Unicode"/>
          <w:w w:val="85"/>
          <w:sz w:val="24"/>
        </w:rPr>
        <w:t>-</w:t>
      </w:r>
      <w:r>
        <w:rPr>
          <w:spacing w:val="-6"/>
          <w:w w:val="85"/>
          <w:sz w:val="24"/>
        </w:rPr>
        <w:t> </w:t>
      </w:r>
      <w:r>
        <w:rPr>
          <w:i/>
          <w:spacing w:val="-10"/>
          <w:w w:val="90"/>
          <w:sz w:val="24"/>
        </w:rPr>
        <w:t>V</w:t>
      </w:r>
    </w:p>
    <w:p>
      <w:pPr>
        <w:spacing w:line="240" w:lineRule="auto" w:before="3" w:after="25"/>
        <w:rPr>
          <w:i/>
          <w:sz w:val="5"/>
        </w:rPr>
      </w:pPr>
      <w:r>
        <w:rPr/>
        <w:br w:type="column"/>
      </w:r>
      <w:r>
        <w:rPr>
          <w:i/>
          <w:sz w:val="5"/>
        </w:rPr>
      </w:r>
    </w:p>
    <w:p>
      <w:pPr>
        <w:pStyle w:val="BodyText"/>
        <w:spacing w:line="20" w:lineRule="exact"/>
        <w:ind w:left="806"/>
        <w:rPr>
          <w:sz w:val="2"/>
        </w:rPr>
      </w:pPr>
      <w:r>
        <w:rPr>
          <w:sz w:val="2"/>
        </w:rPr>
        <mc:AlternateContent>
          <mc:Choice Requires="wps">
            <w:drawing>
              <wp:inline distT="0" distB="0" distL="0" distR="0">
                <wp:extent cx="717550" cy="6350"/>
                <wp:effectExtent l="9525" t="0" r="0" b="3175"/>
                <wp:docPr id="222" name="Group 222"/>
                <wp:cNvGraphicFramePr>
                  <a:graphicFrameLocks/>
                </wp:cNvGraphicFramePr>
                <a:graphic>
                  <a:graphicData uri="http://schemas.microsoft.com/office/word/2010/wordprocessingGroup">
                    <wpg:wgp>
                      <wpg:cNvPr id="222" name="Group 222"/>
                      <wpg:cNvGrpSpPr/>
                      <wpg:grpSpPr>
                        <a:xfrm>
                          <a:off x="0" y="0"/>
                          <a:ext cx="717550" cy="6350"/>
                          <a:chExt cx="717550" cy="6350"/>
                        </a:xfrm>
                      </wpg:grpSpPr>
                      <wps:wsp>
                        <wps:cNvPr id="223" name="Graphic 223"/>
                        <wps:cNvSpPr/>
                        <wps:spPr>
                          <a:xfrm>
                            <a:off x="0" y="3175"/>
                            <a:ext cx="717550" cy="1270"/>
                          </a:xfrm>
                          <a:custGeom>
                            <a:avLst/>
                            <a:gdLst/>
                            <a:ahLst/>
                            <a:cxnLst/>
                            <a:rect l="l" t="t" r="r" b="b"/>
                            <a:pathLst>
                              <a:path w="717550" h="0">
                                <a:moveTo>
                                  <a:pt x="0" y="0"/>
                                </a:moveTo>
                                <a:lnTo>
                                  <a:pt x="71755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6.5pt;height:.5pt;mso-position-horizontal-relative:char;mso-position-vertical-relative:line" id="docshapegroup94" coordorigin="0,0" coordsize="1130,10">
                <v:line style="position:absolute" from="0,5" to="1130,5" stroked="true" strokeweight=".5pt" strokecolor="#000000">
                  <v:stroke dashstyle="solid"/>
                </v:line>
              </v:group>
            </w:pict>
          </mc:Fallback>
        </mc:AlternateContent>
      </w:r>
      <w:r>
        <w:rPr>
          <w:sz w:val="2"/>
        </w:rPr>
      </w:r>
    </w:p>
    <w:p>
      <w:pPr>
        <w:spacing w:line="177" w:lineRule="exact" w:before="0"/>
        <w:ind w:left="1311" w:right="0" w:firstLine="0"/>
        <w:jc w:val="left"/>
        <w:rPr>
          <w:i/>
          <w:sz w:val="24"/>
        </w:rPr>
      </w:pPr>
      <w:r>
        <w:rPr>
          <w:i/>
          <w:spacing w:val="-5"/>
          <w:sz w:val="24"/>
          <w:u w:val="single"/>
        </w:rPr>
        <w:t>VC</w:t>
      </w:r>
    </w:p>
    <w:p>
      <w:pPr>
        <w:spacing w:line="151" w:lineRule="auto" w:before="0"/>
        <w:ind w:left="1051" w:right="0" w:firstLine="0"/>
        <w:jc w:val="left"/>
        <w:rPr>
          <w:i/>
          <w:sz w:val="24"/>
        </w:rPr>
      </w:pPr>
      <w:r>
        <w:rPr>
          <w:w w:val="95"/>
          <w:position w:val="-2"/>
          <w:sz w:val="24"/>
        </w:rPr>
        <w:t>1</w:t>
      </w:r>
      <w:r>
        <w:rPr>
          <w:rFonts w:ascii="Lucida Sans Unicode"/>
          <w:w w:val="95"/>
          <w:sz w:val="24"/>
        </w:rPr>
        <w:t>-</w:t>
      </w:r>
      <w:r>
        <w:rPr>
          <w:spacing w:val="67"/>
          <w:sz w:val="24"/>
        </w:rPr>
        <w:t> </w:t>
      </w:r>
      <w:r>
        <w:rPr>
          <w:i/>
          <w:spacing w:val="-10"/>
          <w:w w:val="95"/>
          <w:position w:val="-12"/>
          <w:sz w:val="24"/>
        </w:rPr>
        <w:t>S</w:t>
      </w:r>
    </w:p>
    <w:p>
      <w:pPr>
        <w:spacing w:after="0" w:line="151" w:lineRule="auto"/>
        <w:jc w:val="left"/>
        <w:rPr>
          <w:sz w:val="24"/>
        </w:rPr>
        <w:sectPr>
          <w:type w:val="continuous"/>
          <w:pgSz w:w="11900" w:h="16840"/>
          <w:pgMar w:header="0" w:footer="22" w:top="1380" w:bottom="220" w:left="1280" w:right="0"/>
          <w:cols w:num="2" w:equalWidth="0">
            <w:col w:w="4157" w:space="40"/>
            <w:col w:w="6423"/>
          </w:cols>
        </w:sectPr>
      </w:pPr>
    </w:p>
    <w:p>
      <w:pPr>
        <w:pStyle w:val="BodyText"/>
        <w:spacing w:before="298"/>
        <w:ind w:left="1623"/>
      </w:pPr>
      <w:r>
        <w:rPr>
          <w:i/>
        </w:rPr>
        <w:t>Ví</w:t>
      </w:r>
      <w:r>
        <w:rPr>
          <w:spacing w:val="1"/>
        </w:rPr>
        <w:t> </w:t>
      </w:r>
      <w:r>
        <w:rPr>
          <w:i/>
        </w:rPr>
        <w:t>dụ</w:t>
      </w:r>
      <w:r>
        <w:rPr>
          <w:spacing w:val="1"/>
        </w:rPr>
        <w:t> </w:t>
      </w:r>
      <w:r>
        <w:rPr>
          <w:i/>
        </w:rPr>
        <w:t>6:</w:t>
      </w:r>
      <w:r>
        <w:rPr>
          <w:spacing w:val="2"/>
        </w:rPr>
        <w:t> </w:t>
      </w:r>
      <w:r>
        <w:rPr/>
        <w:t>Có</w:t>
      </w:r>
      <w:r>
        <w:rPr>
          <w:spacing w:val="-1"/>
        </w:rPr>
        <w:t> </w:t>
      </w:r>
      <w:r>
        <w:rPr/>
        <w:t>số</w:t>
      </w:r>
      <w:r>
        <w:rPr>
          <w:spacing w:val="-1"/>
        </w:rPr>
        <w:t> </w:t>
      </w:r>
      <w:r>
        <w:rPr/>
        <w:t>liệu</w:t>
      </w:r>
      <w:r>
        <w:rPr>
          <w:spacing w:val="-1"/>
        </w:rPr>
        <w:t> </w:t>
      </w:r>
      <w:r>
        <w:rPr/>
        <w:t>về</w:t>
      </w:r>
      <w:r>
        <w:rPr>
          <w:spacing w:val="3"/>
        </w:rPr>
        <w:t> </w:t>
      </w:r>
      <w:r>
        <w:rPr/>
        <w:t>doanh</w:t>
      </w:r>
      <w:r>
        <w:rPr>
          <w:spacing w:val="1"/>
        </w:rPr>
        <w:t> </w:t>
      </w:r>
      <w:r>
        <w:rPr/>
        <w:t>nghiệp Minh Khang</w:t>
      </w:r>
      <w:r>
        <w:rPr>
          <w:spacing w:val="-1"/>
        </w:rPr>
        <w:t> </w:t>
      </w:r>
      <w:r>
        <w:rPr/>
        <w:t>trong</w:t>
      </w:r>
      <w:r>
        <w:rPr>
          <w:spacing w:val="1"/>
        </w:rPr>
        <w:t> </w:t>
      </w:r>
      <w:r>
        <w:rPr/>
        <w:t>năm N</w:t>
      </w:r>
      <w:r>
        <w:rPr>
          <w:spacing w:val="1"/>
        </w:rPr>
        <w:t> </w:t>
      </w:r>
      <w:r>
        <w:rPr/>
        <w:t>nh</w:t>
      </w:r>
      <w:r>
        <w:rPr>
          <w:rFonts w:ascii="Microsoft Sans Serif" w:hAnsi="Microsoft Sans Serif"/>
        </w:rPr>
        <w:t>ƣ</w:t>
      </w:r>
      <w:r>
        <w:rPr>
          <w:spacing w:val="-5"/>
        </w:rPr>
        <w:t> </w:t>
      </w:r>
      <w:r>
        <w:rPr>
          <w:spacing w:val="-4"/>
        </w:rPr>
        <w:t>sau:</w:t>
      </w:r>
    </w:p>
    <w:p>
      <w:pPr>
        <w:pStyle w:val="ListParagraph"/>
        <w:numPr>
          <w:ilvl w:val="0"/>
          <w:numId w:val="134"/>
        </w:numPr>
        <w:tabs>
          <w:tab w:pos="1778" w:val="left" w:leader="none"/>
        </w:tabs>
        <w:spacing w:line="240" w:lineRule="auto" w:before="117" w:after="0"/>
        <w:ind w:left="903" w:right="791" w:firstLine="720"/>
        <w:jc w:val="left"/>
        <w:rPr>
          <w:sz w:val="26"/>
        </w:rPr>
      </w:pPr>
      <w:r>
        <w:rPr>
          <w:sz w:val="26"/>
        </w:rPr>
        <w:t>Sản</w:t>
      </w:r>
      <w:r>
        <w:rPr>
          <w:spacing w:val="-4"/>
          <w:sz w:val="26"/>
        </w:rPr>
        <w:t> </w:t>
      </w:r>
      <w:r>
        <w:rPr>
          <w:sz w:val="26"/>
        </w:rPr>
        <w:t>xuất</w:t>
      </w:r>
      <w:r>
        <w:rPr>
          <w:spacing w:val="-3"/>
          <w:sz w:val="26"/>
        </w:rPr>
        <w:t> </w:t>
      </w:r>
      <w:r>
        <w:rPr>
          <w:sz w:val="26"/>
        </w:rPr>
        <w:t>sản</w:t>
      </w:r>
      <w:r>
        <w:rPr>
          <w:spacing w:val="-3"/>
          <w:sz w:val="26"/>
        </w:rPr>
        <w:t> </w:t>
      </w:r>
      <w:r>
        <w:rPr>
          <w:sz w:val="26"/>
        </w:rPr>
        <w:t>phẩm</w:t>
      </w:r>
      <w:r>
        <w:rPr>
          <w:spacing w:val="-17"/>
          <w:sz w:val="26"/>
        </w:rPr>
        <w:t> </w:t>
      </w:r>
      <w:r>
        <w:rPr>
          <w:sz w:val="26"/>
        </w:rPr>
        <w:t>A,</w:t>
      </w:r>
      <w:r>
        <w:rPr>
          <w:spacing w:val="-1"/>
          <w:sz w:val="26"/>
        </w:rPr>
        <w:t> </w:t>
      </w:r>
      <w:r>
        <w:rPr>
          <w:sz w:val="26"/>
        </w:rPr>
        <w:t>tổng</w:t>
      </w:r>
      <w:r>
        <w:rPr>
          <w:spacing w:val="-5"/>
          <w:sz w:val="26"/>
        </w:rPr>
        <w:t> </w:t>
      </w:r>
      <w:r>
        <w:rPr>
          <w:sz w:val="26"/>
        </w:rPr>
        <w:t>chi</w:t>
      </w:r>
      <w:r>
        <w:rPr>
          <w:spacing w:val="-3"/>
          <w:sz w:val="26"/>
        </w:rPr>
        <w:t> </w:t>
      </w:r>
      <w:r>
        <w:rPr>
          <w:sz w:val="26"/>
        </w:rPr>
        <w:t>phí</w:t>
      </w:r>
      <w:r>
        <w:rPr>
          <w:spacing w:val="-5"/>
          <w:sz w:val="26"/>
        </w:rPr>
        <w:t> </w:t>
      </w:r>
      <w:r>
        <w:rPr>
          <w:sz w:val="26"/>
        </w:rPr>
        <w:t>cố</w:t>
      </w:r>
      <w:r>
        <w:rPr>
          <w:spacing w:val="-5"/>
          <w:sz w:val="26"/>
        </w:rPr>
        <w:t> </w:t>
      </w:r>
      <w:r>
        <w:rPr>
          <w:sz w:val="26"/>
        </w:rPr>
        <w:t>định:</w:t>
      </w:r>
      <w:r>
        <w:rPr>
          <w:spacing w:val="-3"/>
          <w:sz w:val="26"/>
        </w:rPr>
        <w:t> </w:t>
      </w:r>
      <w:r>
        <w:rPr>
          <w:sz w:val="26"/>
        </w:rPr>
        <w:t>80.000.000</w:t>
      </w:r>
      <w:r>
        <w:rPr>
          <w:spacing w:val="-3"/>
          <w:sz w:val="26"/>
        </w:rPr>
        <w:t> </w:t>
      </w:r>
      <w:r>
        <w:rPr>
          <w:sz w:val="26"/>
        </w:rPr>
        <w:t>đồng,</w:t>
      </w:r>
      <w:r>
        <w:rPr>
          <w:spacing w:val="-2"/>
          <w:sz w:val="26"/>
        </w:rPr>
        <w:t> </w:t>
      </w:r>
      <w:r>
        <w:rPr>
          <w:sz w:val="26"/>
        </w:rPr>
        <w:t>chi</w:t>
      </w:r>
      <w:r>
        <w:rPr>
          <w:spacing w:val="-3"/>
          <w:sz w:val="26"/>
        </w:rPr>
        <w:t> </w:t>
      </w:r>
      <w:r>
        <w:rPr>
          <w:sz w:val="26"/>
        </w:rPr>
        <w:t>phí</w:t>
      </w:r>
      <w:r>
        <w:rPr>
          <w:spacing w:val="-5"/>
          <w:sz w:val="26"/>
        </w:rPr>
        <w:t> </w:t>
      </w:r>
      <w:r>
        <w:rPr>
          <w:sz w:val="26"/>
        </w:rPr>
        <w:t>biến</w:t>
      </w:r>
      <w:r>
        <w:rPr>
          <w:spacing w:val="-3"/>
          <w:sz w:val="26"/>
        </w:rPr>
        <w:t> </w:t>
      </w:r>
      <w:r>
        <w:rPr>
          <w:sz w:val="26"/>
        </w:rPr>
        <w:t>đổi cho 1 đơn vị sản phẩm: 4.000 đồng, giá bán mỗi đơn vị sản phẩm: 20.000 đồng.</w:t>
      </w:r>
    </w:p>
    <w:p>
      <w:pPr>
        <w:pStyle w:val="ListParagraph"/>
        <w:numPr>
          <w:ilvl w:val="0"/>
          <w:numId w:val="134"/>
        </w:numPr>
        <w:tabs>
          <w:tab w:pos="1774" w:val="left" w:leader="none"/>
        </w:tabs>
        <w:spacing w:line="240" w:lineRule="auto" w:before="120" w:after="0"/>
        <w:ind w:left="1774" w:right="0" w:hanging="151"/>
        <w:jc w:val="left"/>
        <w:rPr>
          <w:sz w:val="26"/>
        </w:rPr>
      </w:pPr>
      <w:r>
        <w:rPr>
          <w:sz w:val="26"/>
        </w:rPr>
        <w:t>Tình</w:t>
      </w:r>
      <w:r>
        <w:rPr>
          <w:spacing w:val="1"/>
          <w:sz w:val="26"/>
        </w:rPr>
        <w:t> </w:t>
      </w:r>
      <w:r>
        <w:rPr>
          <w:sz w:val="26"/>
        </w:rPr>
        <w:t>hình</w:t>
      </w:r>
      <w:r>
        <w:rPr>
          <w:spacing w:val="2"/>
          <w:sz w:val="26"/>
        </w:rPr>
        <w:t> </w:t>
      </w:r>
      <w:r>
        <w:rPr>
          <w:sz w:val="26"/>
        </w:rPr>
        <w:t>thu chi</w:t>
      </w:r>
      <w:r>
        <w:rPr>
          <w:spacing w:val="2"/>
          <w:sz w:val="26"/>
        </w:rPr>
        <w:t> </w:t>
      </w:r>
      <w:r>
        <w:rPr>
          <w:sz w:val="26"/>
        </w:rPr>
        <w:t>trong</w:t>
      </w:r>
      <w:r>
        <w:rPr>
          <w:spacing w:val="2"/>
          <w:sz w:val="26"/>
        </w:rPr>
        <w:t> </w:t>
      </w:r>
      <w:r>
        <w:rPr>
          <w:sz w:val="26"/>
        </w:rPr>
        <w:t>quý 1</w:t>
      </w:r>
      <w:r>
        <w:rPr>
          <w:spacing w:val="1"/>
          <w:sz w:val="26"/>
        </w:rPr>
        <w:t> </w:t>
      </w:r>
      <w:r>
        <w:rPr>
          <w:sz w:val="26"/>
        </w:rPr>
        <w:t>năm</w:t>
      </w:r>
      <w:r>
        <w:rPr>
          <w:spacing w:val="2"/>
          <w:sz w:val="26"/>
        </w:rPr>
        <w:t> </w:t>
      </w:r>
      <w:r>
        <w:rPr>
          <w:sz w:val="26"/>
        </w:rPr>
        <w:t>N</w:t>
      </w:r>
      <w:r>
        <w:rPr>
          <w:spacing w:val="1"/>
          <w:sz w:val="26"/>
        </w:rPr>
        <w:t> </w:t>
      </w:r>
      <w:r>
        <w:rPr>
          <w:sz w:val="26"/>
        </w:rPr>
        <w:t>nh</w:t>
      </w:r>
      <w:r>
        <w:rPr>
          <w:rFonts w:ascii="Microsoft Sans Serif" w:hAnsi="Microsoft Sans Serif"/>
          <w:sz w:val="26"/>
        </w:rPr>
        <w:t>ƣ</w:t>
      </w:r>
      <w:r>
        <w:rPr>
          <w:spacing w:val="3"/>
          <w:sz w:val="26"/>
        </w:rPr>
        <w:t> </w:t>
      </w:r>
      <w:r>
        <w:rPr>
          <w:spacing w:val="-4"/>
          <w:sz w:val="26"/>
        </w:rPr>
        <w:t>sau:</w:t>
      </w:r>
    </w:p>
    <w:p>
      <w:pPr>
        <w:pStyle w:val="BodyText"/>
        <w:spacing w:before="121"/>
        <w:ind w:left="1863"/>
      </w:pPr>
      <w:r>
        <w:rPr/>
        <w:t>+</w:t>
      </w:r>
      <w:r>
        <w:rPr>
          <w:spacing w:val="-6"/>
        </w:rPr>
        <w:t> </w:t>
      </w:r>
      <w:r>
        <w:rPr/>
        <w:t>Tổng</w:t>
      </w:r>
      <w:r>
        <w:rPr>
          <w:spacing w:val="-1"/>
        </w:rPr>
        <w:t> </w:t>
      </w:r>
      <w:r>
        <w:rPr/>
        <w:t>doanh</w:t>
      </w:r>
      <w:r>
        <w:rPr>
          <w:spacing w:val="-1"/>
        </w:rPr>
        <w:t> </w:t>
      </w:r>
      <w:r>
        <w:rPr/>
        <w:t>thu:</w:t>
      </w:r>
      <w:r>
        <w:rPr>
          <w:spacing w:val="-2"/>
        </w:rPr>
        <w:t> </w:t>
      </w:r>
      <w:r>
        <w:rPr/>
        <w:t>540</w:t>
      </w:r>
      <w:r>
        <w:rPr>
          <w:spacing w:val="-3"/>
        </w:rPr>
        <w:t> </w:t>
      </w:r>
      <w:r>
        <w:rPr/>
        <w:t>triệu</w:t>
      </w:r>
      <w:r>
        <w:rPr>
          <w:spacing w:val="-1"/>
        </w:rPr>
        <w:t> </w:t>
      </w:r>
      <w:r>
        <w:rPr>
          <w:spacing w:val="-2"/>
        </w:rPr>
        <w:t>đồng;</w:t>
      </w:r>
    </w:p>
    <w:p>
      <w:pPr>
        <w:pStyle w:val="BodyText"/>
        <w:spacing w:before="121"/>
        <w:ind w:left="1863"/>
      </w:pPr>
      <w:r>
        <w:rPr/>
        <w:t>+</w:t>
      </w:r>
      <w:r>
        <w:rPr>
          <w:spacing w:val="-7"/>
        </w:rPr>
        <w:t> </w:t>
      </w:r>
      <w:r>
        <w:rPr/>
        <w:t>Tổng</w:t>
      </w:r>
      <w:r>
        <w:rPr>
          <w:spacing w:val="-1"/>
        </w:rPr>
        <w:t> </w:t>
      </w:r>
      <w:r>
        <w:rPr/>
        <w:t>chi</w:t>
      </w:r>
      <w:r>
        <w:rPr>
          <w:spacing w:val="-1"/>
        </w:rPr>
        <w:t> </w:t>
      </w:r>
      <w:r>
        <w:rPr>
          <w:spacing w:val="-4"/>
        </w:rPr>
        <w:t>phí:</w:t>
      </w:r>
    </w:p>
    <w:p>
      <w:pPr>
        <w:pStyle w:val="ListParagraph"/>
        <w:numPr>
          <w:ilvl w:val="1"/>
          <w:numId w:val="134"/>
        </w:numPr>
        <w:tabs>
          <w:tab w:pos="2230" w:val="left" w:leader="none"/>
        </w:tabs>
        <w:spacing w:line="240" w:lineRule="auto" w:before="77" w:after="0"/>
        <w:ind w:left="2230" w:right="0" w:hanging="183"/>
        <w:jc w:val="left"/>
        <w:rPr>
          <w:sz w:val="26"/>
        </w:rPr>
      </w:pPr>
      <w:r>
        <w:rPr>
          <w:sz w:val="26"/>
        </w:rPr>
        <w:t>Định</w:t>
      </w:r>
      <w:r>
        <w:rPr>
          <w:spacing w:val="-3"/>
          <w:sz w:val="26"/>
        </w:rPr>
        <w:t> </w:t>
      </w:r>
      <w:r>
        <w:rPr>
          <w:spacing w:val="-4"/>
          <w:sz w:val="26"/>
        </w:rPr>
        <w:t>phí:</w:t>
      </w:r>
    </w:p>
    <w:p>
      <w:pPr>
        <w:pStyle w:val="ListParagraph"/>
        <w:numPr>
          <w:ilvl w:val="2"/>
          <w:numId w:val="134"/>
        </w:numPr>
        <w:tabs>
          <w:tab w:pos="2723" w:val="left" w:leader="none"/>
        </w:tabs>
        <w:spacing w:line="240" w:lineRule="auto" w:before="63" w:after="0"/>
        <w:ind w:left="2723" w:right="0" w:hanging="194"/>
        <w:jc w:val="left"/>
        <w:rPr>
          <w:sz w:val="26"/>
        </w:rPr>
      </w:pPr>
      <w:r>
        <w:rPr>
          <w:sz w:val="26"/>
        </w:rPr>
        <w:t>Thuê</w:t>
      </w:r>
      <w:r>
        <w:rPr>
          <w:spacing w:val="-3"/>
          <w:sz w:val="26"/>
        </w:rPr>
        <w:t> </w:t>
      </w:r>
      <w:r>
        <w:rPr>
          <w:sz w:val="26"/>
        </w:rPr>
        <w:t>mặt</w:t>
      </w:r>
      <w:r>
        <w:rPr>
          <w:spacing w:val="-1"/>
          <w:sz w:val="26"/>
        </w:rPr>
        <w:t> </w:t>
      </w:r>
      <w:r>
        <w:rPr>
          <w:sz w:val="26"/>
        </w:rPr>
        <w:t>bằng:</w:t>
      </w:r>
      <w:r>
        <w:rPr>
          <w:spacing w:val="-2"/>
          <w:sz w:val="26"/>
        </w:rPr>
        <w:t> </w:t>
      </w:r>
      <w:r>
        <w:rPr>
          <w:sz w:val="26"/>
        </w:rPr>
        <w:t>18</w:t>
      </w:r>
      <w:r>
        <w:rPr>
          <w:spacing w:val="-3"/>
          <w:sz w:val="26"/>
        </w:rPr>
        <w:t> </w:t>
      </w:r>
      <w:r>
        <w:rPr>
          <w:sz w:val="26"/>
        </w:rPr>
        <w:t>triệu</w:t>
      </w:r>
      <w:r>
        <w:rPr>
          <w:spacing w:val="-1"/>
          <w:sz w:val="26"/>
        </w:rPr>
        <w:t> </w:t>
      </w:r>
      <w:r>
        <w:rPr>
          <w:spacing w:val="-2"/>
          <w:sz w:val="26"/>
        </w:rPr>
        <w:t>đồng;</w:t>
      </w:r>
    </w:p>
    <w:p>
      <w:pPr>
        <w:pStyle w:val="ListParagraph"/>
        <w:numPr>
          <w:ilvl w:val="2"/>
          <w:numId w:val="134"/>
        </w:numPr>
        <w:tabs>
          <w:tab w:pos="2723" w:val="left" w:leader="none"/>
        </w:tabs>
        <w:spacing w:line="240" w:lineRule="auto" w:before="119" w:after="0"/>
        <w:ind w:left="2723" w:right="0" w:hanging="194"/>
        <w:jc w:val="left"/>
        <w:rPr>
          <w:sz w:val="26"/>
        </w:rPr>
      </w:pPr>
      <w:r>
        <w:rPr>
          <w:sz w:val="26"/>
        </w:rPr>
        <w:t>Khấu</w:t>
      </w:r>
      <w:r>
        <w:rPr>
          <w:spacing w:val="-4"/>
          <w:sz w:val="26"/>
        </w:rPr>
        <w:t> </w:t>
      </w:r>
      <w:r>
        <w:rPr>
          <w:sz w:val="26"/>
        </w:rPr>
        <w:t>hao</w:t>
      </w:r>
      <w:r>
        <w:rPr>
          <w:spacing w:val="-4"/>
          <w:sz w:val="26"/>
        </w:rPr>
        <w:t> </w:t>
      </w:r>
      <w:r>
        <w:rPr>
          <w:sz w:val="26"/>
        </w:rPr>
        <w:t>nhà</w:t>
      </w:r>
      <w:r>
        <w:rPr>
          <w:spacing w:val="-2"/>
          <w:sz w:val="26"/>
        </w:rPr>
        <w:t> </w:t>
      </w:r>
      <w:r>
        <w:rPr>
          <w:sz w:val="26"/>
        </w:rPr>
        <w:t>cửa</w:t>
      </w:r>
      <w:r>
        <w:rPr>
          <w:spacing w:val="-1"/>
          <w:sz w:val="26"/>
        </w:rPr>
        <w:t> </w:t>
      </w:r>
      <w:r>
        <w:rPr>
          <w:sz w:val="26"/>
        </w:rPr>
        <w:t>thiết</w:t>
      </w:r>
      <w:r>
        <w:rPr>
          <w:spacing w:val="-2"/>
          <w:sz w:val="26"/>
        </w:rPr>
        <w:t> </w:t>
      </w:r>
      <w:r>
        <w:rPr>
          <w:sz w:val="26"/>
        </w:rPr>
        <w:t>bị:</w:t>
      </w:r>
      <w:r>
        <w:rPr>
          <w:spacing w:val="-1"/>
          <w:sz w:val="26"/>
        </w:rPr>
        <w:t> </w:t>
      </w:r>
      <w:r>
        <w:rPr>
          <w:sz w:val="26"/>
        </w:rPr>
        <w:t>15</w:t>
      </w:r>
      <w:r>
        <w:rPr>
          <w:spacing w:val="-4"/>
          <w:sz w:val="26"/>
        </w:rPr>
        <w:t> </w:t>
      </w:r>
      <w:r>
        <w:rPr>
          <w:sz w:val="26"/>
        </w:rPr>
        <w:t>triệu</w:t>
      </w:r>
      <w:r>
        <w:rPr>
          <w:spacing w:val="3"/>
          <w:sz w:val="26"/>
        </w:rPr>
        <w:t> </w:t>
      </w:r>
      <w:r>
        <w:rPr>
          <w:spacing w:val="-2"/>
          <w:sz w:val="26"/>
        </w:rPr>
        <w:t>đồng;</w:t>
      </w:r>
    </w:p>
    <w:p>
      <w:pPr>
        <w:pStyle w:val="ListParagraph"/>
        <w:numPr>
          <w:ilvl w:val="2"/>
          <w:numId w:val="134"/>
        </w:numPr>
        <w:tabs>
          <w:tab w:pos="2723" w:val="left" w:leader="none"/>
        </w:tabs>
        <w:spacing w:line="240" w:lineRule="auto" w:before="121" w:after="0"/>
        <w:ind w:left="2723" w:right="0" w:hanging="194"/>
        <w:jc w:val="left"/>
        <w:rPr>
          <w:sz w:val="26"/>
        </w:rPr>
      </w:pPr>
      <w:r>
        <w:rPr>
          <w:sz w:val="26"/>
        </w:rPr>
        <w:t>Tiền l</w:t>
      </w:r>
      <w:r>
        <w:rPr>
          <w:rFonts w:ascii="Microsoft Sans Serif" w:hAnsi="Microsoft Sans Serif"/>
          <w:sz w:val="26"/>
        </w:rPr>
        <w:t>ƣ</w:t>
      </w:r>
      <w:r>
        <w:rPr>
          <w:sz w:val="26"/>
        </w:rPr>
        <w:t>ơng</w:t>
      </w:r>
      <w:r>
        <w:rPr>
          <w:spacing w:val="-1"/>
          <w:sz w:val="26"/>
        </w:rPr>
        <w:t> </w:t>
      </w:r>
      <w:r>
        <w:rPr>
          <w:sz w:val="26"/>
        </w:rPr>
        <w:t>tháng</w:t>
      </w:r>
      <w:r>
        <w:rPr>
          <w:spacing w:val="-2"/>
          <w:sz w:val="26"/>
        </w:rPr>
        <w:t> </w:t>
      </w:r>
      <w:r>
        <w:rPr>
          <w:sz w:val="26"/>
        </w:rPr>
        <w:t>và</w:t>
      </w:r>
      <w:r>
        <w:rPr>
          <w:spacing w:val="2"/>
          <w:sz w:val="26"/>
        </w:rPr>
        <w:t> </w:t>
      </w:r>
      <w:r>
        <w:rPr>
          <w:sz w:val="26"/>
        </w:rPr>
        <w:t>chi phí</w:t>
      </w:r>
      <w:r>
        <w:rPr>
          <w:spacing w:val="-1"/>
          <w:sz w:val="26"/>
        </w:rPr>
        <w:t> </w:t>
      </w:r>
      <w:r>
        <w:rPr>
          <w:sz w:val="26"/>
        </w:rPr>
        <w:t>quản lý:</w:t>
      </w:r>
      <w:r>
        <w:rPr>
          <w:spacing w:val="-1"/>
          <w:sz w:val="26"/>
        </w:rPr>
        <w:t> </w:t>
      </w:r>
      <w:r>
        <w:rPr>
          <w:sz w:val="26"/>
        </w:rPr>
        <w:t>17</w:t>
      </w:r>
      <w:r>
        <w:rPr>
          <w:spacing w:val="1"/>
          <w:sz w:val="26"/>
        </w:rPr>
        <w:t> </w:t>
      </w:r>
      <w:r>
        <w:rPr>
          <w:sz w:val="26"/>
        </w:rPr>
        <w:t>triệu</w:t>
      </w:r>
      <w:r>
        <w:rPr>
          <w:spacing w:val="1"/>
          <w:sz w:val="26"/>
        </w:rPr>
        <w:t> </w:t>
      </w:r>
      <w:r>
        <w:rPr>
          <w:spacing w:val="-2"/>
          <w:sz w:val="26"/>
        </w:rPr>
        <w:t>đồng;</w:t>
      </w:r>
    </w:p>
    <w:p>
      <w:pPr>
        <w:pStyle w:val="ListParagraph"/>
        <w:numPr>
          <w:ilvl w:val="1"/>
          <w:numId w:val="134"/>
        </w:numPr>
        <w:tabs>
          <w:tab w:pos="2286" w:val="left" w:leader="none"/>
        </w:tabs>
        <w:spacing w:line="240" w:lineRule="auto" w:before="77" w:after="0"/>
        <w:ind w:left="2286" w:right="0" w:hanging="183"/>
        <w:jc w:val="left"/>
        <w:rPr>
          <w:sz w:val="26"/>
        </w:rPr>
      </w:pPr>
      <w:r>
        <w:rPr>
          <w:sz w:val="26"/>
        </w:rPr>
        <w:t>Biến</w:t>
      </w:r>
      <w:r>
        <w:rPr>
          <w:spacing w:val="-3"/>
          <w:sz w:val="26"/>
        </w:rPr>
        <w:t> </w:t>
      </w:r>
      <w:r>
        <w:rPr>
          <w:spacing w:val="-4"/>
          <w:sz w:val="26"/>
        </w:rPr>
        <w:t>phí:</w:t>
      </w:r>
    </w:p>
    <w:p>
      <w:pPr>
        <w:pStyle w:val="ListParagraph"/>
        <w:numPr>
          <w:ilvl w:val="2"/>
          <w:numId w:val="134"/>
        </w:numPr>
        <w:tabs>
          <w:tab w:pos="2779" w:val="left" w:leader="none"/>
        </w:tabs>
        <w:spacing w:line="240" w:lineRule="auto" w:before="62" w:after="0"/>
        <w:ind w:left="2779" w:right="0" w:hanging="196"/>
        <w:jc w:val="left"/>
        <w:rPr>
          <w:sz w:val="26"/>
        </w:rPr>
      </w:pPr>
      <w:r>
        <w:rPr>
          <w:sz w:val="26"/>
        </w:rPr>
        <w:t>Mua</w:t>
      </w:r>
      <w:r>
        <w:rPr>
          <w:spacing w:val="2"/>
          <w:sz w:val="26"/>
        </w:rPr>
        <w:t> </w:t>
      </w:r>
      <w:r>
        <w:rPr>
          <w:sz w:val="26"/>
        </w:rPr>
        <w:t>vật</w:t>
      </w:r>
      <w:r>
        <w:rPr>
          <w:spacing w:val="2"/>
          <w:sz w:val="26"/>
        </w:rPr>
        <w:t> </w:t>
      </w:r>
      <w:r>
        <w:rPr>
          <w:sz w:val="26"/>
        </w:rPr>
        <w:t>t</w:t>
      </w:r>
      <w:r>
        <w:rPr>
          <w:rFonts w:ascii="Microsoft Sans Serif" w:hAnsi="Microsoft Sans Serif"/>
          <w:sz w:val="26"/>
        </w:rPr>
        <w:t>ƣ</w:t>
      </w:r>
      <w:r>
        <w:rPr>
          <w:sz w:val="26"/>
        </w:rPr>
        <w:t> chế tạo sản phẩm: 400</w:t>
      </w:r>
      <w:r>
        <w:rPr>
          <w:spacing w:val="1"/>
          <w:sz w:val="26"/>
        </w:rPr>
        <w:t> </w:t>
      </w:r>
      <w:r>
        <w:rPr>
          <w:sz w:val="26"/>
        </w:rPr>
        <w:t>triệu</w:t>
      </w:r>
      <w:r>
        <w:rPr>
          <w:spacing w:val="6"/>
          <w:sz w:val="26"/>
        </w:rPr>
        <w:t> </w:t>
      </w:r>
      <w:r>
        <w:rPr>
          <w:spacing w:val="-2"/>
          <w:sz w:val="26"/>
        </w:rPr>
        <w:t>đồng;</w:t>
      </w:r>
    </w:p>
    <w:p>
      <w:pPr>
        <w:pStyle w:val="ListParagraph"/>
        <w:numPr>
          <w:ilvl w:val="2"/>
          <w:numId w:val="134"/>
        </w:numPr>
        <w:tabs>
          <w:tab w:pos="2779" w:val="left" w:leader="none"/>
        </w:tabs>
        <w:spacing w:line="240" w:lineRule="auto" w:before="121" w:after="0"/>
        <w:ind w:left="2779" w:right="0" w:hanging="196"/>
        <w:jc w:val="left"/>
        <w:rPr>
          <w:sz w:val="26"/>
        </w:rPr>
      </w:pPr>
      <w:r>
        <w:rPr>
          <w:sz w:val="26"/>
        </w:rPr>
        <w:t>Tiền l</w:t>
      </w:r>
      <w:r>
        <w:rPr>
          <w:rFonts w:ascii="Microsoft Sans Serif" w:hAnsi="Microsoft Sans Serif"/>
          <w:sz w:val="26"/>
        </w:rPr>
        <w:t>ƣ</w:t>
      </w:r>
      <w:r>
        <w:rPr>
          <w:sz w:val="26"/>
        </w:rPr>
        <w:t>ơng</w:t>
      </w:r>
      <w:r>
        <w:rPr>
          <w:spacing w:val="-1"/>
          <w:sz w:val="26"/>
        </w:rPr>
        <w:t> </w:t>
      </w:r>
      <w:r>
        <w:rPr>
          <w:sz w:val="26"/>
        </w:rPr>
        <w:t>công</w:t>
      </w:r>
      <w:r>
        <w:rPr>
          <w:spacing w:val="-1"/>
          <w:sz w:val="26"/>
        </w:rPr>
        <w:t> </w:t>
      </w:r>
      <w:r>
        <w:rPr>
          <w:sz w:val="26"/>
        </w:rPr>
        <w:t>nhân</w:t>
      </w:r>
      <w:r>
        <w:rPr>
          <w:spacing w:val="-2"/>
          <w:sz w:val="26"/>
        </w:rPr>
        <w:t> </w:t>
      </w:r>
      <w:r>
        <w:rPr>
          <w:sz w:val="26"/>
        </w:rPr>
        <w:t>trực tiếp:</w:t>
      </w:r>
      <w:r>
        <w:rPr>
          <w:spacing w:val="1"/>
          <w:sz w:val="26"/>
        </w:rPr>
        <w:t> </w:t>
      </w:r>
      <w:r>
        <w:rPr>
          <w:sz w:val="26"/>
        </w:rPr>
        <w:t>50</w:t>
      </w:r>
      <w:r>
        <w:rPr>
          <w:spacing w:val="-2"/>
          <w:sz w:val="26"/>
        </w:rPr>
        <w:t> </w:t>
      </w:r>
      <w:r>
        <w:rPr>
          <w:sz w:val="26"/>
        </w:rPr>
        <w:t>triệu</w:t>
      </w:r>
      <w:r>
        <w:rPr>
          <w:spacing w:val="5"/>
          <w:sz w:val="26"/>
        </w:rPr>
        <w:t> </w:t>
      </w:r>
      <w:r>
        <w:rPr>
          <w:spacing w:val="-4"/>
          <w:sz w:val="26"/>
        </w:rPr>
        <w:t>đồng.</w:t>
      </w:r>
    </w:p>
    <w:p>
      <w:pPr>
        <w:pStyle w:val="ListParagraph"/>
        <w:numPr>
          <w:ilvl w:val="0"/>
          <w:numId w:val="134"/>
        </w:numPr>
        <w:tabs>
          <w:tab w:pos="1776" w:val="left" w:leader="none"/>
        </w:tabs>
        <w:spacing w:line="240" w:lineRule="auto" w:before="119" w:after="0"/>
        <w:ind w:left="903" w:right="712" w:firstLine="720"/>
        <w:jc w:val="both"/>
        <w:rPr>
          <w:sz w:val="26"/>
        </w:rPr>
      </w:pPr>
      <w:r>
        <w:rPr>
          <w:sz w:val="26"/>
        </w:rPr>
        <w:t>Sản xuất sản phẩm B, dự kiến số l</w:t>
      </w:r>
      <w:r>
        <w:rPr>
          <w:rFonts w:ascii="Microsoft Sans Serif" w:hAnsi="Microsoft Sans Serif"/>
          <w:sz w:val="26"/>
        </w:rPr>
        <w:t>ƣ</w:t>
      </w:r>
      <w:r>
        <w:rPr>
          <w:sz w:val="26"/>
        </w:rPr>
        <w:t>ợng sản phẩm tiêu thụ trong năm kế</w:t>
      </w:r>
      <w:r>
        <w:rPr>
          <w:spacing w:val="40"/>
          <w:sz w:val="26"/>
        </w:rPr>
        <w:t> </w:t>
      </w:r>
      <w:r>
        <w:rPr>
          <w:sz w:val="26"/>
        </w:rPr>
        <w:t>hoạch là 6.000 sản phẩm, giá bán đơn vị sản phẩm 0,04 triệu đồng. Dự kiến các chi phí phát sinh trong năm nh</w:t>
      </w:r>
      <w:r>
        <w:rPr>
          <w:rFonts w:ascii="Microsoft Sans Serif" w:hAnsi="Microsoft Sans Serif"/>
          <w:sz w:val="26"/>
        </w:rPr>
        <w:t>ƣ</w:t>
      </w:r>
      <w:r>
        <w:rPr>
          <w:sz w:val="26"/>
        </w:rPr>
        <w:t> sau:</w:t>
      </w:r>
    </w:p>
    <w:p>
      <w:pPr>
        <w:pStyle w:val="BodyText"/>
        <w:spacing w:before="122"/>
        <w:ind w:left="1863"/>
      </w:pPr>
      <w:r>
        <w:rPr/>
        <w:t>+</w:t>
      </w:r>
      <w:r>
        <w:rPr>
          <w:spacing w:val="-3"/>
        </w:rPr>
        <w:t> </w:t>
      </w:r>
      <w:r>
        <w:rPr/>
        <w:t>Nguyên,</w:t>
      </w:r>
      <w:r>
        <w:rPr>
          <w:spacing w:val="-1"/>
        </w:rPr>
        <w:t> </w:t>
      </w:r>
      <w:r>
        <w:rPr/>
        <w:t>nhiên</w:t>
      </w:r>
      <w:r>
        <w:rPr>
          <w:spacing w:val="-1"/>
        </w:rPr>
        <w:t> </w:t>
      </w:r>
      <w:r>
        <w:rPr/>
        <w:t>vật</w:t>
      </w:r>
      <w:r>
        <w:rPr>
          <w:spacing w:val="-4"/>
        </w:rPr>
        <w:t> </w:t>
      </w:r>
      <w:r>
        <w:rPr/>
        <w:t>liệu:</w:t>
      </w:r>
      <w:r>
        <w:rPr>
          <w:spacing w:val="-1"/>
        </w:rPr>
        <w:t> </w:t>
      </w:r>
      <w:r>
        <w:rPr/>
        <w:t>72</w:t>
      </w:r>
      <w:r>
        <w:rPr>
          <w:spacing w:val="-4"/>
        </w:rPr>
        <w:t> </w:t>
      </w:r>
      <w:r>
        <w:rPr/>
        <w:t>triệu</w:t>
      </w:r>
      <w:r>
        <w:rPr>
          <w:spacing w:val="-1"/>
        </w:rPr>
        <w:t> </w:t>
      </w:r>
      <w:r>
        <w:rPr>
          <w:spacing w:val="-2"/>
        </w:rPr>
        <w:t>đồng;</w:t>
      </w:r>
    </w:p>
    <w:p>
      <w:pPr>
        <w:pStyle w:val="BodyText"/>
        <w:spacing w:before="119"/>
        <w:ind w:left="1863"/>
      </w:pPr>
      <w:r>
        <w:rPr/>
        <w:t>+</w:t>
      </w:r>
      <w:r>
        <w:rPr>
          <w:spacing w:val="-4"/>
        </w:rPr>
        <w:t> </w:t>
      </w:r>
      <w:r>
        <w:rPr/>
        <w:t>Tiền l</w:t>
      </w:r>
      <w:r>
        <w:rPr>
          <w:rFonts w:ascii="Microsoft Sans Serif" w:hAnsi="Microsoft Sans Serif"/>
        </w:rPr>
        <w:t>ƣ</w:t>
      </w:r>
      <w:r>
        <w:rPr/>
        <w:t>ơng</w:t>
      </w:r>
      <w:r>
        <w:rPr>
          <w:spacing w:val="-2"/>
        </w:rPr>
        <w:t> </w:t>
      </w:r>
      <w:r>
        <w:rPr/>
        <w:t>công</w:t>
      </w:r>
      <w:r>
        <w:rPr>
          <w:spacing w:val="-2"/>
        </w:rPr>
        <w:t> </w:t>
      </w:r>
      <w:r>
        <w:rPr/>
        <w:t>nhân trực</w:t>
      </w:r>
      <w:r>
        <w:rPr>
          <w:spacing w:val="2"/>
        </w:rPr>
        <w:t> </w:t>
      </w:r>
      <w:r>
        <w:rPr/>
        <w:t>tiếp: 58</w:t>
      </w:r>
      <w:r>
        <w:rPr>
          <w:spacing w:val="-2"/>
        </w:rPr>
        <w:t> </w:t>
      </w:r>
      <w:r>
        <w:rPr/>
        <w:t>triệu </w:t>
      </w:r>
      <w:r>
        <w:rPr>
          <w:spacing w:val="-2"/>
        </w:rPr>
        <w:t>đồng;</w:t>
      </w:r>
    </w:p>
    <w:p>
      <w:pPr>
        <w:pStyle w:val="BodyText"/>
        <w:spacing w:before="121"/>
        <w:ind w:left="1863"/>
      </w:pPr>
      <w:r>
        <w:rPr/>
        <w:t>+</w:t>
      </w:r>
      <w:r>
        <w:rPr>
          <w:spacing w:val="-1"/>
        </w:rPr>
        <w:t> </w:t>
      </w:r>
      <w:r>
        <w:rPr/>
        <w:t>Chi</w:t>
      </w:r>
      <w:r>
        <w:rPr>
          <w:spacing w:val="-3"/>
        </w:rPr>
        <w:t> </w:t>
      </w:r>
      <w:r>
        <w:rPr/>
        <w:t>phí khấu</w:t>
      </w:r>
      <w:r>
        <w:rPr>
          <w:spacing w:val="-3"/>
        </w:rPr>
        <w:t> </w:t>
      </w:r>
      <w:r>
        <w:rPr/>
        <w:t>hao</w:t>
      </w:r>
      <w:r>
        <w:rPr>
          <w:spacing w:val="-6"/>
        </w:rPr>
        <w:t> </w:t>
      </w:r>
      <w:r>
        <w:rPr/>
        <w:t>TSCĐ: 10,5</w:t>
      </w:r>
      <w:r>
        <w:rPr>
          <w:spacing w:val="-3"/>
        </w:rPr>
        <w:t> </w:t>
      </w:r>
      <w:r>
        <w:rPr/>
        <w:t>triệu </w:t>
      </w:r>
      <w:r>
        <w:rPr>
          <w:spacing w:val="-2"/>
        </w:rPr>
        <w:t>đồng;</w:t>
      </w:r>
    </w:p>
    <w:p>
      <w:pPr>
        <w:pStyle w:val="BodyText"/>
        <w:spacing w:before="121"/>
        <w:ind w:left="1863"/>
      </w:pPr>
      <w:r>
        <w:rPr/>
        <w:t>+</w:t>
      </w:r>
      <w:r>
        <w:rPr>
          <w:spacing w:val="-1"/>
        </w:rPr>
        <w:t> </w:t>
      </w:r>
      <w:r>
        <w:rPr/>
        <w:t>Chi</w:t>
      </w:r>
      <w:r>
        <w:rPr>
          <w:spacing w:val="-3"/>
        </w:rPr>
        <w:t> </w:t>
      </w:r>
      <w:r>
        <w:rPr/>
        <w:t>phí</w:t>
      </w:r>
      <w:r>
        <w:rPr>
          <w:spacing w:val="-1"/>
        </w:rPr>
        <w:t> </w:t>
      </w:r>
      <w:r>
        <w:rPr/>
        <w:t>quản</w:t>
      </w:r>
      <w:r>
        <w:rPr>
          <w:spacing w:val="-3"/>
        </w:rPr>
        <w:t> </w:t>
      </w:r>
      <w:r>
        <w:rPr/>
        <w:t>lý</w:t>
      </w:r>
      <w:r>
        <w:rPr>
          <w:spacing w:val="-1"/>
        </w:rPr>
        <w:t> </w:t>
      </w:r>
      <w:r>
        <w:rPr/>
        <w:t>doanh</w:t>
      </w:r>
      <w:r>
        <w:rPr>
          <w:spacing w:val="-1"/>
        </w:rPr>
        <w:t> </w:t>
      </w:r>
      <w:r>
        <w:rPr/>
        <w:t>nghiệp:</w:t>
      </w:r>
      <w:r>
        <w:rPr>
          <w:spacing w:val="-3"/>
        </w:rPr>
        <w:t> </w:t>
      </w:r>
      <w:r>
        <w:rPr/>
        <w:t>10</w:t>
      </w:r>
      <w:r>
        <w:rPr>
          <w:spacing w:val="-1"/>
        </w:rPr>
        <w:t> </w:t>
      </w:r>
      <w:r>
        <w:rPr/>
        <w:t>triệu</w:t>
      </w:r>
      <w:r>
        <w:rPr>
          <w:spacing w:val="-2"/>
        </w:rPr>
        <w:t> đồng;</w:t>
      </w:r>
    </w:p>
    <w:p>
      <w:pPr>
        <w:pStyle w:val="BodyText"/>
        <w:spacing w:before="119"/>
        <w:ind w:left="1863"/>
      </w:pPr>
      <w:r>
        <w:rPr/>
        <w:t>+</w:t>
      </w:r>
      <w:r>
        <w:rPr>
          <w:spacing w:val="-1"/>
        </w:rPr>
        <w:t> </w:t>
      </w:r>
      <w:r>
        <w:rPr/>
        <w:t>Chi</w:t>
      </w:r>
      <w:r>
        <w:rPr>
          <w:spacing w:val="-3"/>
        </w:rPr>
        <w:t> </w:t>
      </w:r>
      <w:r>
        <w:rPr/>
        <w:t>phí</w:t>
      </w:r>
      <w:r>
        <w:rPr>
          <w:spacing w:val="-1"/>
        </w:rPr>
        <w:t> </w:t>
      </w:r>
      <w:r>
        <w:rPr/>
        <w:t>cố</w:t>
      </w:r>
      <w:r>
        <w:rPr>
          <w:spacing w:val="-3"/>
        </w:rPr>
        <w:t> </w:t>
      </w:r>
      <w:r>
        <w:rPr/>
        <w:t>định</w:t>
      </w:r>
      <w:r>
        <w:rPr>
          <w:spacing w:val="-1"/>
        </w:rPr>
        <w:t> </w:t>
      </w:r>
      <w:r>
        <w:rPr/>
        <w:t>khác:</w:t>
      </w:r>
      <w:r>
        <w:rPr>
          <w:spacing w:val="-1"/>
        </w:rPr>
        <w:t> </w:t>
      </w:r>
      <w:r>
        <w:rPr/>
        <w:t>2</w:t>
      </w:r>
      <w:r>
        <w:rPr>
          <w:spacing w:val="-3"/>
        </w:rPr>
        <w:t> </w:t>
      </w:r>
      <w:r>
        <w:rPr/>
        <w:t>triệu </w:t>
      </w:r>
      <w:r>
        <w:rPr>
          <w:spacing w:val="-2"/>
        </w:rPr>
        <w:t>đồng;</w:t>
      </w:r>
    </w:p>
    <w:p>
      <w:pPr>
        <w:pStyle w:val="BodyText"/>
        <w:spacing w:before="121"/>
        <w:ind w:left="1863"/>
      </w:pPr>
      <w:r>
        <w:rPr/>
        <w:t>+</w:t>
      </w:r>
      <w:r>
        <w:rPr>
          <w:spacing w:val="-1"/>
        </w:rPr>
        <w:t> </w:t>
      </w:r>
      <w:r>
        <w:rPr/>
        <w:t>Chi</w:t>
      </w:r>
      <w:r>
        <w:rPr>
          <w:spacing w:val="-3"/>
        </w:rPr>
        <w:t> </w:t>
      </w:r>
      <w:r>
        <w:rPr/>
        <w:t>phí</w:t>
      </w:r>
      <w:r>
        <w:rPr>
          <w:spacing w:val="-1"/>
        </w:rPr>
        <w:t> </w:t>
      </w:r>
      <w:r>
        <w:rPr/>
        <w:t>biến</w:t>
      </w:r>
      <w:r>
        <w:rPr>
          <w:spacing w:val="-2"/>
        </w:rPr>
        <w:t> </w:t>
      </w:r>
      <w:r>
        <w:rPr/>
        <w:t>đổi</w:t>
      </w:r>
      <w:r>
        <w:rPr>
          <w:spacing w:val="-1"/>
        </w:rPr>
        <w:t> </w:t>
      </w:r>
      <w:r>
        <w:rPr/>
        <w:t>khác:</w:t>
      </w:r>
      <w:r>
        <w:rPr>
          <w:spacing w:val="-1"/>
        </w:rPr>
        <w:t> </w:t>
      </w:r>
      <w:r>
        <w:rPr/>
        <w:t>20</w:t>
      </w:r>
      <w:r>
        <w:rPr>
          <w:spacing w:val="-3"/>
        </w:rPr>
        <w:t> </w:t>
      </w:r>
      <w:r>
        <w:rPr/>
        <w:t>triệu </w:t>
      </w:r>
      <w:r>
        <w:rPr>
          <w:spacing w:val="-2"/>
        </w:rPr>
        <w:t>đồng.</w:t>
      </w:r>
    </w:p>
    <w:p>
      <w:pPr>
        <w:spacing w:before="117"/>
        <w:ind w:left="1623" w:right="0" w:firstLine="0"/>
        <w:jc w:val="left"/>
        <w:rPr>
          <w:i/>
          <w:sz w:val="26"/>
        </w:rPr>
      </w:pPr>
      <w:r>
        <w:rPr>
          <w:i/>
          <w:sz w:val="26"/>
        </w:rPr>
        <w:t>Yêu</w:t>
      </w:r>
      <w:r>
        <w:rPr>
          <w:spacing w:val="-1"/>
          <w:sz w:val="26"/>
        </w:rPr>
        <w:t> </w:t>
      </w:r>
      <w:r>
        <w:rPr>
          <w:i/>
          <w:spacing w:val="-4"/>
          <w:sz w:val="26"/>
        </w:rPr>
        <w:t>cầu:</w:t>
      </w:r>
    </w:p>
    <w:p>
      <w:pPr>
        <w:pStyle w:val="ListParagraph"/>
        <w:numPr>
          <w:ilvl w:val="0"/>
          <w:numId w:val="135"/>
        </w:numPr>
        <w:tabs>
          <w:tab w:pos="1883" w:val="left" w:leader="none"/>
        </w:tabs>
        <w:spacing w:line="240" w:lineRule="auto" w:before="123" w:after="0"/>
        <w:ind w:left="1883" w:right="0" w:hanging="260"/>
        <w:jc w:val="left"/>
        <w:rPr>
          <w:sz w:val="26"/>
        </w:rPr>
      </w:pPr>
      <w:r>
        <w:rPr>
          <w:sz w:val="26"/>
        </w:rPr>
        <w:t>Xác</w:t>
      </w:r>
      <w:r>
        <w:rPr>
          <w:spacing w:val="2"/>
          <w:sz w:val="26"/>
        </w:rPr>
        <w:t> </w:t>
      </w:r>
      <w:r>
        <w:rPr>
          <w:sz w:val="26"/>
        </w:rPr>
        <w:t>định</w:t>
      </w:r>
      <w:r>
        <w:rPr>
          <w:spacing w:val="-1"/>
          <w:sz w:val="26"/>
        </w:rPr>
        <w:t> </w:t>
      </w:r>
      <w:r>
        <w:rPr>
          <w:sz w:val="26"/>
        </w:rPr>
        <w:t>sản</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hòa vốn</w:t>
      </w:r>
      <w:r>
        <w:rPr>
          <w:spacing w:val="1"/>
          <w:sz w:val="26"/>
        </w:rPr>
        <w:t> </w:t>
      </w:r>
      <w:r>
        <w:rPr>
          <w:sz w:val="26"/>
        </w:rPr>
        <w:t>của</w:t>
      </w:r>
      <w:r>
        <w:rPr>
          <w:spacing w:val="2"/>
          <w:sz w:val="26"/>
        </w:rPr>
        <w:t> </w:t>
      </w:r>
      <w:r>
        <w:rPr>
          <w:sz w:val="26"/>
        </w:rPr>
        <w:t>doanh</w:t>
      </w:r>
      <w:r>
        <w:rPr>
          <w:spacing w:val="2"/>
          <w:sz w:val="26"/>
        </w:rPr>
        <w:t> </w:t>
      </w:r>
      <w:r>
        <w:rPr>
          <w:sz w:val="26"/>
        </w:rPr>
        <w:t>nghiệp và nêu</w:t>
      </w:r>
      <w:r>
        <w:rPr>
          <w:spacing w:val="-1"/>
          <w:sz w:val="26"/>
        </w:rPr>
        <w:t> </w:t>
      </w:r>
      <w:r>
        <w:rPr>
          <w:sz w:val="26"/>
        </w:rPr>
        <w:t>nhận</w:t>
      </w:r>
      <w:r>
        <w:rPr>
          <w:spacing w:val="6"/>
          <w:sz w:val="26"/>
        </w:rPr>
        <w:t> </w:t>
      </w:r>
      <w:r>
        <w:rPr>
          <w:spacing w:val="-4"/>
          <w:sz w:val="26"/>
        </w:rPr>
        <w:t>xét.</w:t>
      </w:r>
    </w:p>
    <w:p>
      <w:pPr>
        <w:pStyle w:val="ListParagraph"/>
        <w:numPr>
          <w:ilvl w:val="0"/>
          <w:numId w:val="135"/>
        </w:numPr>
        <w:tabs>
          <w:tab w:pos="1947" w:val="left" w:leader="none"/>
        </w:tabs>
        <w:spacing w:line="240" w:lineRule="auto" w:before="117" w:after="0"/>
        <w:ind w:left="1947" w:right="0" w:hanging="324"/>
        <w:jc w:val="left"/>
        <w:rPr>
          <w:sz w:val="26"/>
        </w:rPr>
      </w:pPr>
      <w:r>
        <w:rPr>
          <w:sz w:val="26"/>
        </w:rPr>
        <w:t>Xác</w:t>
      </w:r>
      <w:r>
        <w:rPr>
          <w:spacing w:val="-2"/>
          <w:sz w:val="26"/>
        </w:rPr>
        <w:t> </w:t>
      </w:r>
      <w:r>
        <w:rPr>
          <w:sz w:val="26"/>
        </w:rPr>
        <w:t>định</w:t>
      </w:r>
      <w:r>
        <w:rPr>
          <w:spacing w:val="-1"/>
          <w:sz w:val="26"/>
        </w:rPr>
        <w:t> </w:t>
      </w:r>
      <w:r>
        <w:rPr>
          <w:sz w:val="26"/>
        </w:rPr>
        <w:t>doanh</w:t>
      </w:r>
      <w:r>
        <w:rPr>
          <w:spacing w:val="-1"/>
          <w:sz w:val="26"/>
        </w:rPr>
        <w:t> </w:t>
      </w:r>
      <w:r>
        <w:rPr>
          <w:sz w:val="26"/>
        </w:rPr>
        <w:t>thu</w:t>
      </w:r>
      <w:r>
        <w:rPr>
          <w:spacing w:val="-3"/>
          <w:sz w:val="26"/>
        </w:rPr>
        <w:t> </w:t>
      </w:r>
      <w:r>
        <w:rPr>
          <w:sz w:val="26"/>
        </w:rPr>
        <w:t>hòa vốn</w:t>
      </w:r>
      <w:r>
        <w:rPr>
          <w:spacing w:val="-3"/>
          <w:sz w:val="26"/>
        </w:rPr>
        <w:t> </w:t>
      </w:r>
      <w:r>
        <w:rPr>
          <w:sz w:val="26"/>
        </w:rPr>
        <w:t>của doanh</w:t>
      </w:r>
      <w:r>
        <w:rPr>
          <w:spacing w:val="-3"/>
          <w:sz w:val="26"/>
        </w:rPr>
        <w:t> </w:t>
      </w:r>
      <w:r>
        <w:rPr>
          <w:sz w:val="26"/>
        </w:rPr>
        <w:t>nghiệp</w:t>
      </w:r>
      <w:r>
        <w:rPr>
          <w:spacing w:val="3"/>
          <w:sz w:val="26"/>
        </w:rPr>
        <w:t> </w:t>
      </w:r>
      <w:r>
        <w:rPr>
          <w:spacing w:val="-2"/>
          <w:sz w:val="26"/>
        </w:rPr>
        <w:t>trên.</w:t>
      </w:r>
    </w:p>
    <w:p>
      <w:pPr>
        <w:pStyle w:val="ListParagraph"/>
        <w:numPr>
          <w:ilvl w:val="0"/>
          <w:numId w:val="135"/>
        </w:numPr>
        <w:tabs>
          <w:tab w:pos="1883" w:val="left" w:leader="none"/>
        </w:tabs>
        <w:spacing w:line="240" w:lineRule="auto" w:before="121" w:after="0"/>
        <w:ind w:left="1883" w:right="0" w:hanging="260"/>
        <w:jc w:val="left"/>
        <w:rPr>
          <w:sz w:val="26"/>
        </w:rPr>
      </w:pPr>
      <w:r>
        <w:rPr>
          <w:sz w:val="26"/>
        </w:rPr>
        <w:t>Xác</w:t>
      </w:r>
      <w:r>
        <w:rPr>
          <w:spacing w:val="-3"/>
          <w:sz w:val="26"/>
        </w:rPr>
        <w:t> </w:t>
      </w:r>
      <w:r>
        <w:rPr>
          <w:sz w:val="26"/>
        </w:rPr>
        <w:t>định</w:t>
      </w:r>
      <w:r>
        <w:rPr>
          <w:spacing w:val="-3"/>
          <w:sz w:val="26"/>
        </w:rPr>
        <w:t> </w:t>
      </w:r>
      <w:r>
        <w:rPr>
          <w:sz w:val="26"/>
        </w:rPr>
        <w:t>thời</w:t>
      </w:r>
      <w:r>
        <w:rPr>
          <w:spacing w:val="-1"/>
          <w:sz w:val="26"/>
        </w:rPr>
        <w:t> </w:t>
      </w:r>
      <w:r>
        <w:rPr>
          <w:sz w:val="26"/>
        </w:rPr>
        <w:t>gian</w:t>
      </w:r>
      <w:r>
        <w:rPr>
          <w:spacing w:val="-1"/>
          <w:sz w:val="26"/>
        </w:rPr>
        <w:t> </w:t>
      </w:r>
      <w:r>
        <w:rPr>
          <w:sz w:val="26"/>
        </w:rPr>
        <w:t>hòa</w:t>
      </w:r>
      <w:r>
        <w:rPr>
          <w:spacing w:val="-1"/>
          <w:sz w:val="26"/>
        </w:rPr>
        <w:t> </w:t>
      </w:r>
      <w:r>
        <w:rPr>
          <w:sz w:val="26"/>
        </w:rPr>
        <w:t>vốn</w:t>
      </w:r>
      <w:r>
        <w:rPr>
          <w:spacing w:val="-3"/>
          <w:sz w:val="26"/>
        </w:rPr>
        <w:t> </w:t>
      </w:r>
      <w:r>
        <w:rPr>
          <w:sz w:val="26"/>
        </w:rPr>
        <w:t>của</w:t>
      </w:r>
      <w:r>
        <w:rPr>
          <w:spacing w:val="-2"/>
          <w:sz w:val="26"/>
        </w:rPr>
        <w:t> </w:t>
      </w:r>
      <w:r>
        <w:rPr>
          <w:sz w:val="26"/>
        </w:rPr>
        <w:t>doanh</w:t>
      </w:r>
      <w:r>
        <w:rPr>
          <w:spacing w:val="-3"/>
          <w:sz w:val="26"/>
        </w:rPr>
        <w:t> </w:t>
      </w:r>
      <w:r>
        <w:rPr>
          <w:sz w:val="26"/>
        </w:rPr>
        <w:t>nghiệp</w:t>
      </w:r>
      <w:r>
        <w:rPr>
          <w:spacing w:val="3"/>
          <w:sz w:val="26"/>
        </w:rPr>
        <w:t> </w:t>
      </w:r>
      <w:r>
        <w:rPr>
          <w:spacing w:val="-2"/>
          <w:sz w:val="26"/>
        </w:rPr>
        <w:t>trên.</w:t>
      </w:r>
    </w:p>
    <w:p>
      <w:pPr>
        <w:spacing w:before="121"/>
        <w:ind w:left="1623" w:right="0" w:firstLine="0"/>
        <w:jc w:val="left"/>
        <w:rPr>
          <w:i/>
          <w:sz w:val="26"/>
        </w:rPr>
      </w:pPr>
      <w:r>
        <w:rPr>
          <w:i/>
          <w:sz w:val="26"/>
        </w:rPr>
        <w:t>Bài</w:t>
      </w:r>
      <w:r>
        <w:rPr>
          <w:spacing w:val="-3"/>
          <w:sz w:val="26"/>
        </w:rPr>
        <w:t> </w:t>
      </w:r>
      <w:r>
        <w:rPr>
          <w:i/>
          <w:spacing w:val="-2"/>
          <w:sz w:val="26"/>
        </w:rPr>
        <w:t>giải:</w:t>
      </w:r>
    </w:p>
    <w:p>
      <w:pPr>
        <w:spacing w:before="119"/>
        <w:ind w:left="1623" w:right="8163" w:firstLine="0"/>
        <w:jc w:val="left"/>
        <w:rPr>
          <w:i/>
          <w:sz w:val="26"/>
        </w:rPr>
      </w:pPr>
      <w:r>
        <w:rPr>
          <w:i/>
          <w:sz w:val="26"/>
        </w:rPr>
        <w:t>Yêu</w:t>
      </w:r>
      <w:r>
        <w:rPr>
          <w:spacing w:val="-17"/>
          <w:sz w:val="26"/>
        </w:rPr>
        <w:t> </w:t>
      </w:r>
      <w:r>
        <w:rPr>
          <w:i/>
          <w:sz w:val="26"/>
        </w:rPr>
        <w:t>cầu</w:t>
      </w:r>
      <w:r>
        <w:rPr>
          <w:sz w:val="26"/>
        </w:rPr>
        <w:t> </w:t>
      </w:r>
      <w:r>
        <w:rPr>
          <w:i/>
          <w:spacing w:val="-6"/>
          <w:sz w:val="26"/>
        </w:rPr>
        <w:t>1:</w:t>
      </w:r>
    </w:p>
    <w:p>
      <w:pPr>
        <w:pStyle w:val="ListParagraph"/>
        <w:numPr>
          <w:ilvl w:val="1"/>
          <w:numId w:val="135"/>
        </w:numPr>
        <w:tabs>
          <w:tab w:pos="1774" w:val="left" w:leader="none"/>
        </w:tabs>
        <w:spacing w:line="240" w:lineRule="auto" w:before="122" w:after="0"/>
        <w:ind w:left="1774" w:right="0" w:hanging="151"/>
        <w:jc w:val="left"/>
        <w:rPr>
          <w:sz w:val="26"/>
        </w:rPr>
      </w:pPr>
      <w:r>
        <w:rPr/>
        <w:drawing>
          <wp:anchor distT="0" distB="0" distL="0" distR="0" allowOverlap="1" layoutInCell="1" locked="0" behindDoc="0" simplePos="0" relativeHeight="15817728">
            <wp:simplePos x="0" y="0"/>
            <wp:positionH relativeFrom="page">
              <wp:posOffset>1873250</wp:posOffset>
            </wp:positionH>
            <wp:positionV relativeFrom="paragraph">
              <wp:posOffset>610444</wp:posOffset>
            </wp:positionV>
            <wp:extent cx="3810000" cy="364238"/>
            <wp:effectExtent l="0" t="0" r="0" b="0"/>
            <wp:wrapNone/>
            <wp:docPr id="224" name="Image 224">
              <a:hlinkClick r:id="rId6"/>
            </wp:docPr>
            <wp:cNvGraphicFramePr>
              <a:graphicFrameLocks/>
            </wp:cNvGraphicFramePr>
            <a:graphic>
              <a:graphicData uri="http://schemas.openxmlformats.org/drawingml/2006/picture">
                <pic:pic>
                  <pic:nvPicPr>
                    <pic:cNvPr id="224" name="Image 22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Sản</w:t>
      </w:r>
      <w:r>
        <w:rPr>
          <w:spacing w:val="7"/>
          <w:sz w:val="26"/>
        </w:rPr>
        <w:t> </w:t>
      </w:r>
      <w:r>
        <w:rPr>
          <w:sz w:val="26"/>
        </w:rPr>
        <w:t>l</w:t>
      </w:r>
      <w:r>
        <w:rPr>
          <w:rFonts w:ascii="Microsoft Sans Serif" w:hAnsi="Microsoft Sans Serif"/>
          <w:sz w:val="26"/>
        </w:rPr>
        <w:t>ƣ</w:t>
      </w:r>
      <w:r>
        <w:rPr>
          <w:sz w:val="26"/>
        </w:rPr>
        <w:t>ợng</w:t>
      </w:r>
      <w:r>
        <w:rPr>
          <w:spacing w:val="6"/>
          <w:sz w:val="26"/>
        </w:rPr>
        <w:t> </w:t>
      </w:r>
      <w:r>
        <w:rPr>
          <w:sz w:val="26"/>
        </w:rPr>
        <w:t>hòa</w:t>
      </w:r>
      <w:r>
        <w:rPr>
          <w:spacing w:val="8"/>
          <w:sz w:val="26"/>
        </w:rPr>
        <w:t> </w:t>
      </w:r>
      <w:r>
        <w:rPr>
          <w:spacing w:val="-4"/>
          <w:sz w:val="26"/>
        </w:rPr>
        <w:t>vốn:</w:t>
      </w:r>
    </w:p>
    <w:p>
      <w:pPr>
        <w:spacing w:after="0" w:line="240" w:lineRule="auto"/>
        <w:jc w:val="left"/>
        <w:rPr>
          <w:sz w:val="26"/>
        </w:rPr>
        <w:sectPr>
          <w:type w:val="continuous"/>
          <w:pgSz w:w="11900" w:h="16840"/>
          <w:pgMar w:header="0" w:footer="22" w:top="1380" w:bottom="220" w:left="1280" w:right="0"/>
        </w:sectPr>
      </w:pPr>
    </w:p>
    <w:p>
      <w:pPr>
        <w:pStyle w:val="BodyText"/>
        <w:spacing w:line="336" w:lineRule="auto" w:before="61"/>
        <w:ind w:left="1623" w:right="1974"/>
      </w:pPr>
      <w:r>
        <w:rPr/>
        <w:t>Ta</w:t>
      </w:r>
      <w:r>
        <w:rPr>
          <w:spacing w:val="-4"/>
        </w:rPr>
        <w:t> </w:t>
      </w:r>
      <w:r>
        <w:rPr/>
        <w:t>có:</w:t>
      </w:r>
      <w:r>
        <w:rPr>
          <w:spacing w:val="-4"/>
        </w:rPr>
        <w:t> </w:t>
      </w:r>
      <w:r>
        <w:rPr/>
        <w:t>FC</w:t>
      </w:r>
      <w:r>
        <w:rPr>
          <w:spacing w:val="-4"/>
        </w:rPr>
        <w:t> </w:t>
      </w:r>
      <w:r>
        <w:rPr/>
        <w:t>=</w:t>
      </w:r>
      <w:r>
        <w:rPr>
          <w:spacing w:val="-6"/>
        </w:rPr>
        <w:t> </w:t>
      </w:r>
      <w:r>
        <w:rPr/>
        <w:t>80.000.000</w:t>
      </w:r>
      <w:r>
        <w:rPr>
          <w:spacing w:val="-4"/>
        </w:rPr>
        <w:t> </w:t>
      </w:r>
      <w:r>
        <w:rPr/>
        <w:t>đồng;</w:t>
      </w:r>
      <w:r>
        <w:rPr>
          <w:spacing w:val="-4"/>
        </w:rPr>
        <w:t> </w:t>
      </w:r>
      <w:r>
        <w:rPr/>
        <w:t>P</w:t>
      </w:r>
      <w:r>
        <w:rPr>
          <w:spacing w:val="-14"/>
        </w:rPr>
        <w:t> </w:t>
      </w:r>
      <w:r>
        <w:rPr/>
        <w:t>=</w:t>
      </w:r>
      <w:r>
        <w:rPr>
          <w:spacing w:val="-6"/>
        </w:rPr>
        <w:t> </w:t>
      </w:r>
      <w:r>
        <w:rPr/>
        <w:t>20.000</w:t>
      </w:r>
      <w:r>
        <w:rPr>
          <w:spacing w:val="-6"/>
        </w:rPr>
        <w:t> </w:t>
      </w:r>
      <w:r>
        <w:rPr/>
        <w:t>đồng</w:t>
      </w:r>
      <w:r>
        <w:rPr>
          <w:spacing w:val="-4"/>
        </w:rPr>
        <w:t> </w:t>
      </w:r>
      <w:r>
        <w:rPr/>
        <w:t>và</w:t>
      </w:r>
      <w:r>
        <w:rPr>
          <w:spacing w:val="-9"/>
        </w:rPr>
        <w:t> </w:t>
      </w:r>
      <w:r>
        <w:rPr/>
        <w:t>V</w:t>
      </w:r>
      <w:r>
        <w:rPr>
          <w:spacing w:val="-9"/>
        </w:rPr>
        <w:t> </w:t>
      </w:r>
      <w:r>
        <w:rPr/>
        <w:t>=</w:t>
      </w:r>
      <w:r>
        <w:rPr>
          <w:spacing w:val="-4"/>
        </w:rPr>
        <w:t> </w:t>
      </w:r>
      <w:r>
        <w:rPr/>
        <w:t>4.000</w:t>
      </w:r>
      <w:r>
        <w:rPr>
          <w:spacing w:val="-4"/>
        </w:rPr>
        <w:t> </w:t>
      </w:r>
      <w:r>
        <w:rPr/>
        <w:t>đồng. Thay kết quả tính đ</w:t>
      </w:r>
      <w:r>
        <w:rPr>
          <w:rFonts w:ascii="Microsoft Sans Serif" w:hAnsi="Microsoft Sans Serif"/>
        </w:rPr>
        <w:t>ƣ</w:t>
      </w:r>
      <w:r>
        <w:rPr/>
        <w:t>ợc vào (1) ta có:</w:t>
      </w:r>
    </w:p>
    <w:p>
      <w:pPr>
        <w:spacing w:after="0" w:line="336" w:lineRule="auto"/>
        <w:sectPr>
          <w:pgSz w:w="11900" w:h="16840"/>
          <w:pgMar w:header="0" w:footer="22" w:top="980" w:bottom="320" w:left="1280" w:right="0"/>
        </w:sectPr>
      </w:pPr>
    </w:p>
    <w:p>
      <w:pPr>
        <w:pStyle w:val="BodyText"/>
        <w:spacing w:before="77"/>
        <w:ind w:left="2876"/>
      </w:pPr>
      <w:r>
        <w:rPr/>
        <w:t>Q</w:t>
      </w:r>
      <w:r>
        <w:rPr>
          <w:vertAlign w:val="subscript"/>
        </w:rPr>
        <w:t>HV</w:t>
      </w:r>
      <w:r>
        <w:rPr>
          <w:spacing w:val="-5"/>
          <w:vertAlign w:val="baseline"/>
        </w:rPr>
        <w:t> </w:t>
      </w:r>
      <w:r>
        <w:rPr>
          <w:vertAlign w:val="baseline"/>
        </w:rPr>
        <w:t>=</w:t>
      </w:r>
      <w:r>
        <w:rPr>
          <w:spacing w:val="-4"/>
          <w:vertAlign w:val="baseline"/>
        </w:rPr>
        <w:t> </w:t>
      </w:r>
      <w:r>
        <w:rPr>
          <w:vertAlign w:val="baseline"/>
        </w:rPr>
        <w:t>80.000.000</w:t>
      </w:r>
      <w:r>
        <w:rPr>
          <w:spacing w:val="-6"/>
          <w:vertAlign w:val="baseline"/>
        </w:rPr>
        <w:t> </w:t>
      </w:r>
      <w:r>
        <w:rPr>
          <w:vertAlign w:val="baseline"/>
        </w:rPr>
        <w:t>:</w:t>
      </w:r>
      <w:r>
        <w:rPr>
          <w:spacing w:val="-4"/>
          <w:vertAlign w:val="baseline"/>
        </w:rPr>
        <w:t> </w:t>
      </w:r>
      <w:r>
        <w:rPr>
          <w:vertAlign w:val="baseline"/>
        </w:rPr>
        <w:t>(20.000</w:t>
      </w:r>
      <w:r>
        <w:rPr>
          <w:spacing w:val="-5"/>
          <w:vertAlign w:val="baseline"/>
        </w:rPr>
        <w:t> </w:t>
      </w:r>
      <w:r>
        <w:rPr>
          <w:vertAlign w:val="baseline"/>
        </w:rPr>
        <w:t>–</w:t>
      </w:r>
      <w:r>
        <w:rPr>
          <w:spacing w:val="-5"/>
          <w:vertAlign w:val="baseline"/>
        </w:rPr>
        <w:t> </w:t>
      </w:r>
      <w:r>
        <w:rPr>
          <w:vertAlign w:val="baseline"/>
        </w:rPr>
        <w:t>4.000)</w:t>
      </w:r>
      <w:r>
        <w:rPr>
          <w:spacing w:val="-4"/>
          <w:vertAlign w:val="baseline"/>
        </w:rPr>
        <w:t> </w:t>
      </w:r>
      <w:r>
        <w:rPr>
          <w:vertAlign w:val="baseline"/>
        </w:rPr>
        <w:t>=</w:t>
      </w:r>
      <w:r>
        <w:rPr>
          <w:spacing w:val="-5"/>
          <w:vertAlign w:val="baseline"/>
        </w:rPr>
        <w:t> </w:t>
      </w:r>
      <w:r>
        <w:rPr>
          <w:vertAlign w:val="baseline"/>
        </w:rPr>
        <w:t>5.000</w:t>
      </w:r>
      <w:r>
        <w:rPr>
          <w:spacing w:val="-4"/>
          <w:vertAlign w:val="baseline"/>
        </w:rPr>
        <w:t> </w:t>
      </w:r>
      <w:r>
        <w:rPr>
          <w:vertAlign w:val="baseline"/>
        </w:rPr>
        <w:t>sản</w:t>
      </w:r>
      <w:r>
        <w:rPr>
          <w:spacing w:val="-6"/>
          <w:vertAlign w:val="baseline"/>
        </w:rPr>
        <w:t> </w:t>
      </w:r>
      <w:r>
        <w:rPr>
          <w:spacing w:val="-2"/>
          <w:vertAlign w:val="baseline"/>
        </w:rPr>
        <w:t>phẩm.</w:t>
      </w:r>
    </w:p>
    <w:p>
      <w:pPr>
        <w:pStyle w:val="ListParagraph"/>
        <w:numPr>
          <w:ilvl w:val="1"/>
          <w:numId w:val="135"/>
        </w:numPr>
        <w:tabs>
          <w:tab w:pos="1775" w:val="left" w:leader="none"/>
        </w:tabs>
        <w:spacing w:line="240" w:lineRule="auto" w:before="121" w:after="0"/>
        <w:ind w:left="1775" w:right="0" w:hanging="151"/>
        <w:jc w:val="left"/>
        <w:rPr>
          <w:sz w:val="26"/>
        </w:rPr>
      </w:pPr>
      <w:r>
        <w:rPr>
          <w:sz w:val="26"/>
        </w:rPr>
        <w:t>Nhận</w:t>
      </w:r>
      <w:r>
        <w:rPr>
          <w:spacing w:val="-3"/>
          <w:sz w:val="26"/>
        </w:rPr>
        <w:t> </w:t>
      </w:r>
      <w:r>
        <w:rPr>
          <w:spacing w:val="-4"/>
          <w:sz w:val="26"/>
        </w:rPr>
        <w:t>xét:</w:t>
      </w:r>
    </w:p>
    <w:p>
      <w:pPr>
        <w:pStyle w:val="BodyText"/>
        <w:spacing w:before="119"/>
        <w:ind w:left="904" w:right="769" w:firstLine="960"/>
      </w:pPr>
      <w:r>
        <w:rPr/>
        <w:t>+</w:t>
      </w:r>
      <w:r>
        <w:rPr>
          <w:spacing w:val="-1"/>
        </w:rPr>
        <w:t> </w:t>
      </w:r>
      <w:r>
        <w:rPr/>
        <w:t>Nếu</w:t>
      </w:r>
      <w:r>
        <w:rPr>
          <w:spacing w:val="-1"/>
        </w:rPr>
        <w:t> </w:t>
      </w:r>
      <w:r>
        <w:rPr/>
        <w:t>số</w:t>
      </w:r>
      <w:r>
        <w:rPr>
          <w:spacing w:val="-1"/>
        </w:rPr>
        <w:t> </w:t>
      </w:r>
      <w:r>
        <w:rPr/>
        <w:t>l</w:t>
      </w:r>
      <w:r>
        <w:rPr>
          <w:rFonts w:ascii="Microsoft Sans Serif" w:hAnsi="Microsoft Sans Serif"/>
        </w:rPr>
        <w:t>ƣ</w:t>
      </w:r>
      <w:r>
        <w:rPr/>
        <w:t>ợng</w:t>
      </w:r>
      <w:r>
        <w:rPr>
          <w:spacing w:val="-3"/>
        </w:rPr>
        <w:t> </w:t>
      </w:r>
      <w:r>
        <w:rPr/>
        <w:t>sản</w:t>
      </w:r>
      <w:r>
        <w:rPr>
          <w:spacing w:val="-1"/>
        </w:rPr>
        <w:t> </w:t>
      </w:r>
      <w:r>
        <w:rPr/>
        <w:t>phẩm</w:t>
      </w:r>
      <w:r>
        <w:rPr>
          <w:spacing w:val="-17"/>
        </w:rPr>
        <w:t> </w:t>
      </w:r>
      <w:r>
        <w:rPr/>
        <w:t>A</w:t>
      </w:r>
      <w:r>
        <w:rPr>
          <w:spacing w:val="-14"/>
        </w:rPr>
        <w:t> </w:t>
      </w:r>
      <w:r>
        <w:rPr/>
        <w:t>tiêu</w:t>
      </w:r>
      <w:r>
        <w:rPr>
          <w:spacing w:val="-3"/>
        </w:rPr>
        <w:t> </w:t>
      </w:r>
      <w:r>
        <w:rPr/>
        <w:t>thụ</w:t>
      </w:r>
      <w:r>
        <w:rPr>
          <w:spacing w:val="-1"/>
        </w:rPr>
        <w:t> </w:t>
      </w:r>
      <w:r>
        <w:rPr/>
        <w:t>trong</w:t>
      </w:r>
      <w:r>
        <w:rPr>
          <w:spacing w:val="-1"/>
        </w:rPr>
        <w:t> </w:t>
      </w:r>
      <w:r>
        <w:rPr/>
        <w:t>năm</w:t>
      </w:r>
      <w:r>
        <w:rPr>
          <w:spacing w:val="-3"/>
        </w:rPr>
        <w:t> </w:t>
      </w:r>
      <w:r>
        <w:rPr/>
        <w:t>&gt;</w:t>
      </w:r>
      <w:r>
        <w:rPr>
          <w:spacing w:val="-1"/>
        </w:rPr>
        <w:t> </w:t>
      </w:r>
      <w:r>
        <w:rPr/>
        <w:t>5.000</w:t>
      </w:r>
      <w:r>
        <w:rPr>
          <w:spacing w:val="-1"/>
        </w:rPr>
        <w:t> </w:t>
      </w:r>
      <w:r>
        <w:rPr/>
        <w:t>sản</w:t>
      </w:r>
      <w:r>
        <w:rPr>
          <w:spacing w:val="-1"/>
        </w:rPr>
        <w:t> </w:t>
      </w:r>
      <w:r>
        <w:rPr/>
        <w:t>phẩm</w:t>
      </w:r>
      <w:r>
        <w:rPr>
          <w:spacing w:val="-1"/>
        </w:rPr>
        <w:t> </w:t>
      </w:r>
      <w:r>
        <w:rPr/>
        <w:t>thì</w:t>
      </w:r>
      <w:r>
        <w:rPr>
          <w:spacing w:val="-1"/>
        </w:rPr>
        <w:t> </w:t>
      </w:r>
      <w:r>
        <w:rPr/>
        <w:t>doanh nghiệp có lãi;</w:t>
      </w:r>
    </w:p>
    <w:p>
      <w:pPr>
        <w:pStyle w:val="BodyText"/>
        <w:spacing w:before="120"/>
        <w:ind w:left="904" w:right="769" w:firstLine="960"/>
      </w:pPr>
      <w:r>
        <w:rPr/>
        <w:t>+</w:t>
      </w:r>
      <w:r>
        <w:rPr>
          <w:spacing w:val="-1"/>
        </w:rPr>
        <w:t> </w:t>
      </w:r>
      <w:r>
        <w:rPr/>
        <w:t>Nếu</w:t>
      </w:r>
      <w:r>
        <w:rPr>
          <w:spacing w:val="-1"/>
        </w:rPr>
        <w:t> </w:t>
      </w:r>
      <w:r>
        <w:rPr/>
        <w:t>số</w:t>
      </w:r>
      <w:r>
        <w:rPr>
          <w:spacing w:val="-1"/>
        </w:rPr>
        <w:t> </w:t>
      </w:r>
      <w:r>
        <w:rPr/>
        <w:t>l</w:t>
      </w:r>
      <w:r>
        <w:rPr>
          <w:rFonts w:ascii="Microsoft Sans Serif" w:hAnsi="Microsoft Sans Serif"/>
        </w:rPr>
        <w:t>ƣ</w:t>
      </w:r>
      <w:r>
        <w:rPr/>
        <w:t>ợng</w:t>
      </w:r>
      <w:r>
        <w:rPr>
          <w:spacing w:val="-3"/>
        </w:rPr>
        <w:t> </w:t>
      </w:r>
      <w:r>
        <w:rPr/>
        <w:t>sản</w:t>
      </w:r>
      <w:r>
        <w:rPr>
          <w:spacing w:val="-1"/>
        </w:rPr>
        <w:t> </w:t>
      </w:r>
      <w:r>
        <w:rPr/>
        <w:t>phẩm</w:t>
      </w:r>
      <w:r>
        <w:rPr>
          <w:spacing w:val="-17"/>
        </w:rPr>
        <w:t> </w:t>
      </w:r>
      <w:r>
        <w:rPr/>
        <w:t>A</w:t>
      </w:r>
      <w:r>
        <w:rPr>
          <w:spacing w:val="-14"/>
        </w:rPr>
        <w:t> </w:t>
      </w:r>
      <w:r>
        <w:rPr/>
        <w:t>tiêu</w:t>
      </w:r>
      <w:r>
        <w:rPr>
          <w:spacing w:val="-3"/>
        </w:rPr>
        <w:t> </w:t>
      </w:r>
      <w:r>
        <w:rPr/>
        <w:t>thụ</w:t>
      </w:r>
      <w:r>
        <w:rPr>
          <w:spacing w:val="-1"/>
        </w:rPr>
        <w:t> </w:t>
      </w:r>
      <w:r>
        <w:rPr/>
        <w:t>trong</w:t>
      </w:r>
      <w:r>
        <w:rPr>
          <w:spacing w:val="-1"/>
        </w:rPr>
        <w:t> </w:t>
      </w:r>
      <w:r>
        <w:rPr/>
        <w:t>năm</w:t>
      </w:r>
      <w:r>
        <w:rPr>
          <w:spacing w:val="-3"/>
        </w:rPr>
        <w:t> </w:t>
      </w:r>
      <w:r>
        <w:rPr/>
        <w:t>=</w:t>
      </w:r>
      <w:r>
        <w:rPr>
          <w:spacing w:val="-1"/>
        </w:rPr>
        <w:t> </w:t>
      </w:r>
      <w:r>
        <w:rPr/>
        <w:t>5.000</w:t>
      </w:r>
      <w:r>
        <w:rPr>
          <w:spacing w:val="-1"/>
        </w:rPr>
        <w:t> </w:t>
      </w:r>
      <w:r>
        <w:rPr/>
        <w:t>sản</w:t>
      </w:r>
      <w:r>
        <w:rPr>
          <w:spacing w:val="-1"/>
        </w:rPr>
        <w:t> </w:t>
      </w:r>
      <w:r>
        <w:rPr/>
        <w:t>phẩm</w:t>
      </w:r>
      <w:r>
        <w:rPr>
          <w:spacing w:val="-1"/>
        </w:rPr>
        <w:t> </w:t>
      </w:r>
      <w:r>
        <w:rPr/>
        <w:t>thì</w:t>
      </w:r>
      <w:r>
        <w:rPr>
          <w:spacing w:val="-1"/>
        </w:rPr>
        <w:t> </w:t>
      </w:r>
      <w:r>
        <w:rPr/>
        <w:t>doanh nghiệp hòa vốn;</w:t>
      </w:r>
    </w:p>
    <w:p>
      <w:pPr>
        <w:pStyle w:val="BodyText"/>
        <w:spacing w:before="122"/>
        <w:ind w:left="904" w:right="769" w:firstLine="960"/>
      </w:pPr>
      <w:r>
        <w:rPr/>
        <w:t>+</w:t>
      </w:r>
      <w:r>
        <w:rPr>
          <w:spacing w:val="-1"/>
        </w:rPr>
        <w:t> </w:t>
      </w:r>
      <w:r>
        <w:rPr/>
        <w:t>Nếu</w:t>
      </w:r>
      <w:r>
        <w:rPr>
          <w:spacing w:val="-1"/>
        </w:rPr>
        <w:t> </w:t>
      </w:r>
      <w:r>
        <w:rPr/>
        <w:t>số</w:t>
      </w:r>
      <w:r>
        <w:rPr>
          <w:spacing w:val="-1"/>
        </w:rPr>
        <w:t> </w:t>
      </w:r>
      <w:r>
        <w:rPr/>
        <w:t>l</w:t>
      </w:r>
      <w:r>
        <w:rPr>
          <w:rFonts w:ascii="Microsoft Sans Serif" w:hAnsi="Microsoft Sans Serif"/>
        </w:rPr>
        <w:t>ƣ</w:t>
      </w:r>
      <w:r>
        <w:rPr/>
        <w:t>ợng</w:t>
      </w:r>
      <w:r>
        <w:rPr>
          <w:spacing w:val="-3"/>
        </w:rPr>
        <w:t> </w:t>
      </w:r>
      <w:r>
        <w:rPr/>
        <w:t>sản</w:t>
      </w:r>
      <w:r>
        <w:rPr>
          <w:spacing w:val="-1"/>
        </w:rPr>
        <w:t> </w:t>
      </w:r>
      <w:r>
        <w:rPr/>
        <w:t>phẩm</w:t>
      </w:r>
      <w:r>
        <w:rPr>
          <w:spacing w:val="-17"/>
        </w:rPr>
        <w:t> </w:t>
      </w:r>
      <w:r>
        <w:rPr/>
        <w:t>A</w:t>
      </w:r>
      <w:r>
        <w:rPr>
          <w:spacing w:val="-14"/>
        </w:rPr>
        <w:t> </w:t>
      </w:r>
      <w:r>
        <w:rPr/>
        <w:t>tiêu</w:t>
      </w:r>
      <w:r>
        <w:rPr>
          <w:spacing w:val="-3"/>
        </w:rPr>
        <w:t> </w:t>
      </w:r>
      <w:r>
        <w:rPr/>
        <w:t>thụ</w:t>
      </w:r>
      <w:r>
        <w:rPr>
          <w:spacing w:val="-1"/>
        </w:rPr>
        <w:t> </w:t>
      </w:r>
      <w:r>
        <w:rPr/>
        <w:t>trong</w:t>
      </w:r>
      <w:r>
        <w:rPr>
          <w:spacing w:val="-1"/>
        </w:rPr>
        <w:t> </w:t>
      </w:r>
      <w:r>
        <w:rPr/>
        <w:t>năm</w:t>
      </w:r>
      <w:r>
        <w:rPr>
          <w:spacing w:val="-3"/>
        </w:rPr>
        <w:t> </w:t>
      </w:r>
      <w:r>
        <w:rPr/>
        <w:t>&lt;</w:t>
      </w:r>
      <w:r>
        <w:rPr>
          <w:spacing w:val="-1"/>
        </w:rPr>
        <w:t> </w:t>
      </w:r>
      <w:r>
        <w:rPr/>
        <w:t>5.000</w:t>
      </w:r>
      <w:r>
        <w:rPr>
          <w:spacing w:val="-1"/>
        </w:rPr>
        <w:t> </w:t>
      </w:r>
      <w:r>
        <w:rPr/>
        <w:t>sản</w:t>
      </w:r>
      <w:r>
        <w:rPr>
          <w:spacing w:val="-1"/>
        </w:rPr>
        <w:t> </w:t>
      </w:r>
      <w:r>
        <w:rPr/>
        <w:t>phẩm</w:t>
      </w:r>
      <w:r>
        <w:rPr>
          <w:spacing w:val="-1"/>
        </w:rPr>
        <w:t> </w:t>
      </w:r>
      <w:r>
        <w:rPr/>
        <w:t>thì</w:t>
      </w:r>
      <w:r>
        <w:rPr>
          <w:spacing w:val="-1"/>
        </w:rPr>
        <w:t> </w:t>
      </w:r>
      <w:r>
        <w:rPr/>
        <w:t>doanh nghiệp bị lỗ;</w:t>
      </w:r>
    </w:p>
    <w:p>
      <w:pPr>
        <w:spacing w:before="120"/>
        <w:ind w:left="1624" w:right="0" w:firstLine="0"/>
        <w:jc w:val="left"/>
        <w:rPr>
          <w:i/>
          <w:sz w:val="26"/>
        </w:rPr>
      </w:pPr>
      <w:r>
        <w:rPr>
          <w:i/>
          <w:sz w:val="26"/>
        </w:rPr>
        <w:t>Yêu</w:t>
      </w:r>
      <w:r>
        <w:rPr>
          <w:spacing w:val="-2"/>
          <w:sz w:val="26"/>
        </w:rPr>
        <w:t> </w:t>
      </w:r>
      <w:r>
        <w:rPr>
          <w:i/>
          <w:sz w:val="26"/>
        </w:rPr>
        <w:t>cầu</w:t>
      </w:r>
      <w:r>
        <w:rPr>
          <w:spacing w:val="-1"/>
          <w:sz w:val="26"/>
        </w:rPr>
        <w:t> </w:t>
      </w:r>
      <w:r>
        <w:rPr>
          <w:i/>
          <w:spacing w:val="-10"/>
          <w:sz w:val="26"/>
        </w:rPr>
        <w:t>2</w:t>
      </w:r>
    </w:p>
    <w:p>
      <w:pPr>
        <w:pStyle w:val="BodyText"/>
        <w:spacing w:before="117"/>
        <w:ind w:left="1624"/>
      </w:pPr>
      <w:r>
        <w:rPr/>
        <w:t>Ta</w:t>
      </w:r>
      <w:r>
        <w:rPr>
          <w:spacing w:val="-1"/>
        </w:rPr>
        <w:t> </w:t>
      </w:r>
      <w:r>
        <w:rPr/>
        <w:t>có:</w:t>
      </w:r>
      <w:r>
        <w:rPr>
          <w:spacing w:val="-1"/>
        </w:rPr>
        <w:t> </w:t>
      </w:r>
      <w:r>
        <w:rPr/>
        <w:t>FC =</w:t>
      </w:r>
      <w:r>
        <w:rPr>
          <w:spacing w:val="-3"/>
        </w:rPr>
        <w:t> </w:t>
      </w:r>
      <w:r>
        <w:rPr/>
        <w:t>8</w:t>
      </w:r>
      <w:r>
        <w:rPr>
          <w:spacing w:val="-1"/>
        </w:rPr>
        <w:t> </w:t>
      </w:r>
      <w:r>
        <w:rPr/>
        <w:t>+</w:t>
      </w:r>
      <w:r>
        <w:rPr>
          <w:spacing w:val="-1"/>
        </w:rPr>
        <w:t> </w:t>
      </w:r>
      <w:r>
        <w:rPr/>
        <w:t>5</w:t>
      </w:r>
      <w:r>
        <w:rPr>
          <w:spacing w:val="-3"/>
        </w:rPr>
        <w:t> </w:t>
      </w:r>
      <w:r>
        <w:rPr/>
        <w:t>+</w:t>
      </w:r>
      <w:r>
        <w:rPr>
          <w:spacing w:val="-1"/>
        </w:rPr>
        <w:t> </w:t>
      </w:r>
      <w:r>
        <w:rPr/>
        <w:t>17</w:t>
      </w:r>
      <w:r>
        <w:rPr>
          <w:spacing w:val="-1"/>
        </w:rPr>
        <w:t> </w:t>
      </w:r>
      <w:r>
        <w:rPr/>
        <w:t>=30</w:t>
      </w:r>
      <w:r>
        <w:rPr>
          <w:spacing w:val="-3"/>
        </w:rPr>
        <w:t> </w:t>
      </w:r>
      <w:r>
        <w:rPr/>
        <w:t>;</w:t>
      </w:r>
      <w:r>
        <w:rPr>
          <w:spacing w:val="-1"/>
        </w:rPr>
        <w:t> </w:t>
      </w:r>
      <w:r>
        <w:rPr/>
        <w:t>S</w:t>
      </w:r>
      <w:r>
        <w:rPr>
          <w:spacing w:val="-2"/>
        </w:rPr>
        <w:t> </w:t>
      </w:r>
      <w:r>
        <w:rPr/>
        <w:t>=</w:t>
      </w:r>
      <w:r>
        <w:rPr>
          <w:spacing w:val="-1"/>
        </w:rPr>
        <w:t> </w:t>
      </w:r>
      <w:r>
        <w:rPr/>
        <w:t>540</w:t>
      </w:r>
      <w:r>
        <w:rPr>
          <w:spacing w:val="-3"/>
        </w:rPr>
        <w:t> </w:t>
      </w:r>
      <w:r>
        <w:rPr/>
        <w:t>và</w:t>
      </w:r>
      <w:r>
        <w:rPr>
          <w:spacing w:val="-6"/>
        </w:rPr>
        <w:t> </w:t>
      </w:r>
      <w:r>
        <w:rPr/>
        <w:t>VC</w:t>
      </w:r>
      <w:r>
        <w:rPr>
          <w:spacing w:val="-2"/>
        </w:rPr>
        <w:t> </w:t>
      </w:r>
      <w:r>
        <w:rPr/>
        <w:t>=</w:t>
      </w:r>
      <w:r>
        <w:rPr>
          <w:spacing w:val="-1"/>
        </w:rPr>
        <w:t> </w:t>
      </w:r>
      <w:r>
        <w:rPr/>
        <w:t>400</w:t>
      </w:r>
      <w:r>
        <w:rPr>
          <w:spacing w:val="-1"/>
        </w:rPr>
        <w:t> </w:t>
      </w:r>
      <w:r>
        <w:rPr/>
        <w:t>+</w:t>
      </w:r>
      <w:r>
        <w:rPr>
          <w:spacing w:val="-3"/>
        </w:rPr>
        <w:t> </w:t>
      </w:r>
      <w:r>
        <w:rPr/>
        <w:t>50</w:t>
      </w:r>
      <w:r>
        <w:rPr>
          <w:spacing w:val="-1"/>
        </w:rPr>
        <w:t> </w:t>
      </w:r>
      <w:r>
        <w:rPr/>
        <w:t>=</w:t>
      </w:r>
      <w:r>
        <w:rPr>
          <w:spacing w:val="-1"/>
        </w:rPr>
        <w:t> </w:t>
      </w:r>
      <w:r>
        <w:rPr/>
        <w:t>450</w:t>
      </w:r>
      <w:r>
        <w:rPr>
          <w:spacing w:val="-3"/>
        </w:rPr>
        <w:t> </w:t>
      </w:r>
      <w:r>
        <w:rPr/>
        <w:t>:</w:t>
      </w:r>
      <w:r>
        <w:rPr>
          <w:spacing w:val="-1"/>
        </w:rPr>
        <w:t> </w:t>
      </w:r>
      <w:r>
        <w:rPr/>
        <w:t>triệu</w:t>
      </w:r>
      <w:r>
        <w:rPr>
          <w:spacing w:val="-3"/>
        </w:rPr>
        <w:t> </w:t>
      </w:r>
      <w:r>
        <w:rPr>
          <w:spacing w:val="-4"/>
        </w:rPr>
        <w:t>đồng</w:t>
      </w:r>
    </w:p>
    <w:p>
      <w:pPr>
        <w:pStyle w:val="BodyText"/>
        <w:tabs>
          <w:tab w:pos="1623" w:val="left" w:leader="none"/>
        </w:tabs>
        <w:spacing w:before="121"/>
        <w:ind w:left="904" w:right="976" w:firstLine="720"/>
        <w:rPr>
          <w:i/>
        </w:rPr>
      </w:pPr>
      <w:r>
        <w:rPr/>
        <w:t>Thay</w:t>
      </w:r>
      <w:r>
        <w:rPr>
          <w:spacing w:val="-2"/>
        </w:rPr>
        <w:t> </w:t>
      </w:r>
      <w:r>
        <w:rPr/>
        <w:t>kết</w:t>
      </w:r>
      <w:r>
        <w:rPr>
          <w:spacing w:val="-4"/>
        </w:rPr>
        <w:t> </w:t>
      </w:r>
      <w:r>
        <w:rPr/>
        <w:t>quả</w:t>
      </w:r>
      <w:r>
        <w:rPr>
          <w:spacing w:val="-3"/>
        </w:rPr>
        <w:t> </w:t>
      </w:r>
      <w:r>
        <w:rPr/>
        <w:t>tính</w:t>
      </w:r>
      <w:r>
        <w:rPr>
          <w:spacing w:val="-2"/>
        </w:rPr>
        <w:t> </w:t>
      </w:r>
      <w:r>
        <w:rPr/>
        <w:t>đ</w:t>
      </w:r>
      <w:r>
        <w:rPr>
          <w:rFonts w:ascii="Microsoft Sans Serif" w:hAnsi="Microsoft Sans Serif"/>
        </w:rPr>
        <w:t>ƣ</w:t>
      </w:r>
      <w:r>
        <w:rPr/>
        <w:t>ợc</w:t>
      </w:r>
      <w:r>
        <w:rPr>
          <w:spacing w:val="-1"/>
        </w:rPr>
        <w:t> </w:t>
      </w:r>
      <w:r>
        <w:rPr/>
        <w:t>vào</w:t>
      </w:r>
      <w:r>
        <w:rPr>
          <w:spacing w:val="-2"/>
        </w:rPr>
        <w:t> </w:t>
      </w:r>
      <w:r>
        <w:rPr/>
        <w:t>(2)</w:t>
      </w:r>
      <w:r>
        <w:rPr>
          <w:spacing w:val="-2"/>
        </w:rPr>
        <w:t> </w:t>
      </w:r>
      <w:r>
        <w:rPr/>
        <w:t>ta</w:t>
      </w:r>
      <w:r>
        <w:rPr>
          <w:spacing w:val="-3"/>
        </w:rPr>
        <w:t> </w:t>
      </w:r>
      <w:r>
        <w:rPr/>
        <w:t>có:</w:t>
      </w:r>
      <w:r>
        <w:rPr>
          <w:spacing w:val="-4"/>
        </w:rPr>
        <w:t> </w:t>
      </w:r>
      <w:r>
        <w:rPr/>
        <w:t>S</w:t>
      </w:r>
      <w:r>
        <w:rPr>
          <w:vertAlign w:val="subscript"/>
        </w:rPr>
        <w:t>HV</w:t>
      </w:r>
      <w:r>
        <w:rPr>
          <w:spacing w:val="-2"/>
          <w:vertAlign w:val="baseline"/>
        </w:rPr>
        <w:t> </w:t>
      </w:r>
      <w:r>
        <w:rPr>
          <w:vertAlign w:val="baseline"/>
        </w:rPr>
        <w:t>=</w:t>
      </w:r>
      <w:r>
        <w:rPr>
          <w:spacing w:val="-2"/>
          <w:vertAlign w:val="baseline"/>
        </w:rPr>
        <w:t> </w:t>
      </w:r>
      <w:r>
        <w:rPr>
          <w:vertAlign w:val="baseline"/>
        </w:rPr>
        <w:t>50</w:t>
      </w:r>
      <w:r>
        <w:rPr>
          <w:spacing w:val="-4"/>
          <w:vertAlign w:val="baseline"/>
        </w:rPr>
        <w:t> </w:t>
      </w:r>
      <w:r>
        <w:rPr>
          <w:vertAlign w:val="baseline"/>
        </w:rPr>
        <w:t>:</w:t>
      </w:r>
      <w:r>
        <w:rPr>
          <w:spacing w:val="-2"/>
          <w:vertAlign w:val="baseline"/>
        </w:rPr>
        <w:t> </w:t>
      </w:r>
      <w:r>
        <w:rPr>
          <w:vertAlign w:val="baseline"/>
        </w:rPr>
        <w:t>[1</w:t>
      </w:r>
      <w:r>
        <w:rPr>
          <w:spacing w:val="-4"/>
          <w:vertAlign w:val="baseline"/>
        </w:rPr>
        <w:t> </w:t>
      </w:r>
      <w:r>
        <w:rPr>
          <w:vertAlign w:val="baseline"/>
        </w:rPr>
        <w:t>–</w:t>
      </w:r>
      <w:r>
        <w:rPr>
          <w:spacing w:val="-2"/>
          <w:vertAlign w:val="baseline"/>
        </w:rPr>
        <w:t> </w:t>
      </w:r>
      <w:r>
        <w:rPr>
          <w:vertAlign w:val="baseline"/>
        </w:rPr>
        <w:t>(450</w:t>
      </w:r>
      <w:r>
        <w:rPr>
          <w:spacing w:val="-2"/>
          <w:vertAlign w:val="baseline"/>
        </w:rPr>
        <w:t> </w:t>
      </w:r>
      <w:r>
        <w:rPr>
          <w:vertAlign w:val="baseline"/>
        </w:rPr>
        <w:t>:</w:t>
      </w:r>
      <w:r>
        <w:rPr>
          <w:spacing w:val="-4"/>
          <w:vertAlign w:val="baseline"/>
        </w:rPr>
        <w:t> </w:t>
      </w:r>
      <w:r>
        <w:rPr>
          <w:vertAlign w:val="baseline"/>
        </w:rPr>
        <w:t>540)]</w:t>
      </w:r>
      <w:r>
        <w:rPr>
          <w:spacing w:val="-2"/>
          <w:vertAlign w:val="baseline"/>
        </w:rPr>
        <w:t> </w:t>
      </w:r>
      <w:r>
        <w:rPr>
          <w:vertAlign w:val="baseline"/>
        </w:rPr>
        <w:t>=</w:t>
      </w:r>
      <w:r>
        <w:rPr>
          <w:spacing w:val="-2"/>
          <w:vertAlign w:val="baseline"/>
        </w:rPr>
        <w:t> </w:t>
      </w:r>
      <w:r>
        <w:rPr>
          <w:vertAlign w:val="baseline"/>
        </w:rPr>
        <w:t>300</w:t>
      </w:r>
      <w:r>
        <w:rPr>
          <w:spacing w:val="-2"/>
          <w:vertAlign w:val="baseline"/>
        </w:rPr>
        <w:t> </w:t>
      </w:r>
      <w:r>
        <w:rPr>
          <w:vertAlign w:val="baseline"/>
        </w:rPr>
        <w:t>triệu </w:t>
      </w:r>
      <w:r>
        <w:rPr>
          <w:spacing w:val="-4"/>
          <w:vertAlign w:val="baseline"/>
        </w:rPr>
        <w:t>đồng</w:t>
      </w:r>
      <w:r>
        <w:rPr>
          <w:vertAlign w:val="baseline"/>
        </w:rPr>
        <w:tab/>
      </w:r>
      <w:r>
        <w:rPr>
          <w:i/>
          <w:vertAlign w:val="baseline"/>
        </w:rPr>
        <w:t>Yêu</w:t>
      </w:r>
      <w:r>
        <w:rPr>
          <w:vertAlign w:val="baseline"/>
        </w:rPr>
        <w:t> </w:t>
      </w:r>
      <w:r>
        <w:rPr>
          <w:i/>
          <w:vertAlign w:val="baseline"/>
        </w:rPr>
        <w:t>cầu</w:t>
      </w:r>
      <w:r>
        <w:rPr>
          <w:vertAlign w:val="baseline"/>
        </w:rPr>
        <w:t> </w:t>
      </w:r>
      <w:r>
        <w:rPr>
          <w:i/>
          <w:vertAlign w:val="baseline"/>
        </w:rPr>
        <w:t>3</w:t>
      </w:r>
    </w:p>
    <w:p>
      <w:pPr>
        <w:pStyle w:val="BodyText"/>
        <w:spacing w:before="122"/>
        <w:ind w:left="1623"/>
      </w:pPr>
      <w:r>
        <w:rPr>
          <w:spacing w:val="-4"/>
        </w:rPr>
        <w:t>Ta</w:t>
      </w:r>
      <w:r>
        <w:rPr>
          <w:spacing w:val="-12"/>
        </w:rPr>
        <w:t> </w:t>
      </w:r>
      <w:r>
        <w:rPr>
          <w:spacing w:val="-5"/>
        </w:rPr>
        <w:t>có:</w:t>
      </w:r>
    </w:p>
    <w:p>
      <w:pPr>
        <w:pStyle w:val="BodyText"/>
        <w:spacing w:before="119"/>
        <w:ind w:left="1623"/>
      </w:pPr>
      <w:r>
        <w:rPr/>
        <w:t>FC</w:t>
      </w:r>
      <w:r>
        <w:rPr>
          <w:spacing w:val="-4"/>
        </w:rPr>
        <w:t> </w:t>
      </w:r>
      <w:r>
        <w:rPr/>
        <w:t>= 10,5</w:t>
      </w:r>
      <w:r>
        <w:rPr>
          <w:spacing w:val="-3"/>
        </w:rPr>
        <w:t> </w:t>
      </w:r>
      <w:r>
        <w:rPr/>
        <w:t>+ 10</w:t>
      </w:r>
      <w:r>
        <w:rPr>
          <w:spacing w:val="-1"/>
        </w:rPr>
        <w:t> </w:t>
      </w:r>
      <w:r>
        <w:rPr/>
        <w:t>+</w:t>
      </w:r>
      <w:r>
        <w:rPr>
          <w:spacing w:val="-2"/>
        </w:rPr>
        <w:t> </w:t>
      </w:r>
      <w:r>
        <w:rPr/>
        <w:t>2</w:t>
      </w:r>
      <w:r>
        <w:rPr>
          <w:spacing w:val="-1"/>
        </w:rPr>
        <w:t> </w:t>
      </w:r>
      <w:r>
        <w:rPr/>
        <w:t>= 22,5</w:t>
      </w:r>
      <w:r>
        <w:rPr>
          <w:spacing w:val="-1"/>
        </w:rPr>
        <w:t> </w:t>
      </w:r>
      <w:r>
        <w:rPr/>
        <w:t>và</w:t>
      </w:r>
      <w:r>
        <w:rPr>
          <w:spacing w:val="-3"/>
        </w:rPr>
        <w:t> </w:t>
      </w:r>
      <w:r>
        <w:rPr/>
        <w:t>VC = 72</w:t>
      </w:r>
      <w:r>
        <w:rPr>
          <w:spacing w:val="-3"/>
        </w:rPr>
        <w:t> </w:t>
      </w:r>
      <w:r>
        <w:rPr/>
        <w:t>+ 58</w:t>
      </w:r>
      <w:r>
        <w:rPr>
          <w:spacing w:val="-3"/>
        </w:rPr>
        <w:t> </w:t>
      </w:r>
      <w:r>
        <w:rPr/>
        <w:t>+ 20</w:t>
      </w:r>
      <w:r>
        <w:rPr>
          <w:spacing w:val="-1"/>
        </w:rPr>
        <w:t> </w:t>
      </w:r>
      <w:r>
        <w:rPr/>
        <w:t>= 150;</w:t>
      </w:r>
      <w:r>
        <w:rPr>
          <w:spacing w:val="-3"/>
        </w:rPr>
        <w:t> </w:t>
      </w:r>
      <w:r>
        <w:rPr/>
        <w:t>S =</w:t>
      </w:r>
      <w:r>
        <w:rPr>
          <w:spacing w:val="-1"/>
        </w:rPr>
        <w:t> </w:t>
      </w:r>
      <w:r>
        <w:rPr/>
        <w:t>6.000 x</w:t>
      </w:r>
      <w:r>
        <w:rPr>
          <w:spacing w:val="-3"/>
        </w:rPr>
        <w:t> </w:t>
      </w:r>
      <w:r>
        <w:rPr/>
        <w:t>0,4</w:t>
      </w:r>
      <w:r>
        <w:rPr>
          <w:spacing w:val="-2"/>
        </w:rPr>
        <w:t> </w:t>
      </w:r>
      <w:r>
        <w:rPr/>
        <w:t>= </w:t>
      </w:r>
      <w:r>
        <w:rPr>
          <w:spacing w:val="-5"/>
        </w:rPr>
        <w:t>240</w:t>
      </w:r>
    </w:p>
    <w:p>
      <w:pPr>
        <w:pStyle w:val="BodyText"/>
        <w:spacing w:before="1"/>
      </w:pPr>
      <w:r>
        <w:rPr/>
        <w:t>triệu</w:t>
      </w:r>
      <w:r>
        <w:rPr>
          <w:spacing w:val="-5"/>
        </w:rPr>
        <w:t> </w:t>
      </w:r>
      <w:r>
        <w:rPr>
          <w:spacing w:val="-2"/>
        </w:rPr>
        <w:t>đồng.</w:t>
      </w:r>
    </w:p>
    <w:p>
      <w:pPr>
        <w:pStyle w:val="BodyText"/>
        <w:spacing w:before="119"/>
        <w:ind w:left="1623"/>
      </w:pPr>
      <w:r>
        <w:rPr/>
        <w:t>Thay</w:t>
      </w:r>
      <w:r>
        <w:rPr>
          <w:spacing w:val="-1"/>
        </w:rPr>
        <w:t> </w:t>
      </w:r>
      <w:r>
        <w:rPr/>
        <w:t>kết</w:t>
      </w:r>
      <w:r>
        <w:rPr>
          <w:spacing w:val="-3"/>
        </w:rPr>
        <w:t> </w:t>
      </w:r>
      <w:r>
        <w:rPr/>
        <w:t>quả</w:t>
      </w:r>
      <w:r>
        <w:rPr>
          <w:spacing w:val="-2"/>
        </w:rPr>
        <w:t> </w:t>
      </w:r>
      <w:r>
        <w:rPr/>
        <w:t>tính</w:t>
      </w:r>
      <w:r>
        <w:rPr>
          <w:spacing w:val="-1"/>
        </w:rPr>
        <w:t> </w:t>
      </w:r>
      <w:r>
        <w:rPr/>
        <w:t>đ</w:t>
      </w:r>
      <w:r>
        <w:rPr>
          <w:rFonts w:ascii="Microsoft Sans Serif" w:hAnsi="Microsoft Sans Serif"/>
        </w:rPr>
        <w:t>ƣ</w:t>
      </w:r>
      <w:r>
        <w:rPr/>
        <w:t>ợc vào</w:t>
      </w:r>
      <w:r>
        <w:rPr>
          <w:spacing w:val="-1"/>
        </w:rPr>
        <w:t> </w:t>
      </w:r>
      <w:r>
        <w:rPr/>
        <w:t>(2)</w:t>
      </w:r>
      <w:r>
        <w:rPr>
          <w:spacing w:val="-1"/>
        </w:rPr>
        <w:t> </w:t>
      </w:r>
      <w:r>
        <w:rPr/>
        <w:t>ta</w:t>
      </w:r>
      <w:r>
        <w:rPr>
          <w:spacing w:val="-2"/>
        </w:rPr>
        <w:t> </w:t>
      </w:r>
      <w:r>
        <w:rPr/>
        <w:t>có:</w:t>
      </w:r>
      <w:r>
        <w:rPr>
          <w:spacing w:val="-3"/>
        </w:rPr>
        <w:t> </w:t>
      </w:r>
      <w:r>
        <w:rPr/>
        <w:t>S</w:t>
      </w:r>
      <w:r>
        <w:rPr>
          <w:vertAlign w:val="subscript"/>
        </w:rPr>
        <w:t>HV</w:t>
      </w:r>
      <w:r>
        <w:rPr>
          <w:vertAlign w:val="baseline"/>
        </w:rPr>
        <w:t> =</w:t>
      </w:r>
      <w:r>
        <w:rPr>
          <w:spacing w:val="-1"/>
          <w:vertAlign w:val="baseline"/>
        </w:rPr>
        <w:t> </w:t>
      </w:r>
      <w:r>
        <w:rPr>
          <w:vertAlign w:val="baseline"/>
        </w:rPr>
        <w:t>22,5</w:t>
      </w:r>
      <w:r>
        <w:rPr>
          <w:spacing w:val="-1"/>
          <w:vertAlign w:val="baseline"/>
        </w:rPr>
        <w:t> </w:t>
      </w:r>
      <w:r>
        <w:rPr>
          <w:vertAlign w:val="baseline"/>
        </w:rPr>
        <w:t>:</w:t>
      </w:r>
      <w:r>
        <w:rPr>
          <w:spacing w:val="-3"/>
          <w:vertAlign w:val="baseline"/>
        </w:rPr>
        <w:t> </w:t>
      </w:r>
      <w:r>
        <w:rPr>
          <w:vertAlign w:val="baseline"/>
        </w:rPr>
        <w:t>[1</w:t>
      </w:r>
      <w:r>
        <w:rPr>
          <w:spacing w:val="-1"/>
          <w:vertAlign w:val="baseline"/>
        </w:rPr>
        <w:t> </w:t>
      </w:r>
      <w:r>
        <w:rPr>
          <w:vertAlign w:val="baseline"/>
        </w:rPr>
        <w:t>–</w:t>
      </w:r>
      <w:r>
        <w:rPr>
          <w:spacing w:val="-2"/>
          <w:vertAlign w:val="baseline"/>
        </w:rPr>
        <w:t> </w:t>
      </w:r>
      <w:r>
        <w:rPr>
          <w:vertAlign w:val="baseline"/>
        </w:rPr>
        <w:t>(150</w:t>
      </w:r>
      <w:r>
        <w:rPr>
          <w:spacing w:val="-1"/>
          <w:vertAlign w:val="baseline"/>
        </w:rPr>
        <w:t> </w:t>
      </w:r>
      <w:r>
        <w:rPr>
          <w:vertAlign w:val="baseline"/>
        </w:rPr>
        <w:t>:</w:t>
      </w:r>
      <w:r>
        <w:rPr>
          <w:spacing w:val="-1"/>
          <w:vertAlign w:val="baseline"/>
        </w:rPr>
        <w:t> </w:t>
      </w:r>
      <w:r>
        <w:rPr>
          <w:vertAlign w:val="baseline"/>
        </w:rPr>
        <w:t>240)]</w:t>
      </w:r>
      <w:r>
        <w:rPr>
          <w:spacing w:val="-1"/>
          <w:vertAlign w:val="baseline"/>
        </w:rPr>
        <w:t> </w:t>
      </w:r>
      <w:r>
        <w:rPr>
          <w:vertAlign w:val="baseline"/>
        </w:rPr>
        <w:t>= 60</w:t>
      </w:r>
      <w:r>
        <w:rPr>
          <w:spacing w:val="-3"/>
          <w:vertAlign w:val="baseline"/>
        </w:rPr>
        <w:t> </w:t>
      </w:r>
      <w:r>
        <w:rPr>
          <w:spacing w:val="-2"/>
          <w:vertAlign w:val="baseline"/>
        </w:rPr>
        <w:t>triệu</w:t>
      </w:r>
    </w:p>
    <w:p>
      <w:pPr>
        <w:pStyle w:val="BodyText"/>
        <w:spacing w:before="1"/>
      </w:pPr>
      <w:r>
        <w:rPr>
          <w:spacing w:val="-2"/>
        </w:rPr>
        <w:t>đồng.</w:t>
      </w:r>
    </w:p>
    <w:p>
      <w:pPr>
        <w:pStyle w:val="BodyText"/>
        <w:spacing w:before="117"/>
        <w:ind w:left="1623"/>
      </w:pPr>
      <w:r>
        <w:rPr/>
        <w:t>Thay</w:t>
      </w:r>
      <w:r>
        <w:rPr>
          <w:spacing w:val="-1"/>
        </w:rPr>
        <w:t> </w:t>
      </w:r>
      <w:r>
        <w:rPr/>
        <w:t>kết</w:t>
      </w:r>
      <w:r>
        <w:rPr>
          <w:spacing w:val="-3"/>
        </w:rPr>
        <w:t> </w:t>
      </w:r>
      <w:r>
        <w:rPr/>
        <w:t>quả</w:t>
      </w:r>
      <w:r>
        <w:rPr>
          <w:spacing w:val="-2"/>
        </w:rPr>
        <w:t> </w:t>
      </w:r>
      <w:r>
        <w:rPr/>
        <w:t>tính đ</w:t>
      </w:r>
      <w:r>
        <w:rPr>
          <w:rFonts w:ascii="Microsoft Sans Serif" w:hAnsi="Microsoft Sans Serif"/>
        </w:rPr>
        <w:t>ƣ</w:t>
      </w:r>
      <w:r>
        <w:rPr/>
        <w:t>ợc vào</w:t>
      </w:r>
      <w:r>
        <w:rPr>
          <w:spacing w:val="-1"/>
        </w:rPr>
        <w:t> </w:t>
      </w:r>
      <w:r>
        <w:rPr/>
        <w:t>(3)</w:t>
      </w:r>
      <w:r>
        <w:rPr>
          <w:spacing w:val="-1"/>
        </w:rPr>
        <w:t> </w:t>
      </w:r>
      <w:r>
        <w:rPr/>
        <w:t>ta</w:t>
      </w:r>
      <w:r>
        <w:rPr>
          <w:spacing w:val="-1"/>
        </w:rPr>
        <w:t> </w:t>
      </w:r>
      <w:r>
        <w:rPr/>
        <w:t>có:</w:t>
      </w:r>
      <w:r>
        <w:rPr>
          <w:spacing w:val="-7"/>
        </w:rPr>
        <w:t> </w:t>
      </w:r>
      <w:r>
        <w:rPr/>
        <w:t>T</w:t>
      </w:r>
      <w:r>
        <w:rPr>
          <w:vertAlign w:val="subscript"/>
        </w:rPr>
        <w:t>HV</w:t>
      </w:r>
      <w:r>
        <w:rPr>
          <w:spacing w:val="-1"/>
          <w:vertAlign w:val="baseline"/>
        </w:rPr>
        <w:t> </w:t>
      </w:r>
      <w:r>
        <w:rPr>
          <w:vertAlign w:val="baseline"/>
        </w:rPr>
        <w:t>= (12</w:t>
      </w:r>
      <w:r>
        <w:rPr>
          <w:spacing w:val="-3"/>
          <w:vertAlign w:val="baseline"/>
        </w:rPr>
        <w:t> </w:t>
      </w:r>
      <w:r>
        <w:rPr>
          <w:vertAlign w:val="baseline"/>
        </w:rPr>
        <w:t>x</w:t>
      </w:r>
      <w:r>
        <w:rPr>
          <w:spacing w:val="-1"/>
          <w:vertAlign w:val="baseline"/>
        </w:rPr>
        <w:t> </w:t>
      </w:r>
      <w:r>
        <w:rPr>
          <w:vertAlign w:val="baseline"/>
        </w:rPr>
        <w:t>60)</w:t>
      </w:r>
      <w:r>
        <w:rPr>
          <w:spacing w:val="-1"/>
          <w:vertAlign w:val="baseline"/>
        </w:rPr>
        <w:t> </w:t>
      </w:r>
      <w:r>
        <w:rPr>
          <w:vertAlign w:val="baseline"/>
        </w:rPr>
        <w:t>:</w:t>
      </w:r>
      <w:r>
        <w:rPr>
          <w:spacing w:val="-2"/>
          <w:vertAlign w:val="baseline"/>
        </w:rPr>
        <w:t> </w:t>
      </w:r>
      <w:r>
        <w:rPr>
          <w:vertAlign w:val="baseline"/>
        </w:rPr>
        <w:t>240</w:t>
      </w:r>
      <w:r>
        <w:rPr>
          <w:spacing w:val="-1"/>
          <w:vertAlign w:val="baseline"/>
        </w:rPr>
        <w:t> </w:t>
      </w:r>
      <w:r>
        <w:rPr>
          <w:vertAlign w:val="baseline"/>
        </w:rPr>
        <w:t>=</w:t>
      </w:r>
      <w:r>
        <w:rPr>
          <w:spacing w:val="-1"/>
          <w:vertAlign w:val="baseline"/>
        </w:rPr>
        <w:t> </w:t>
      </w:r>
      <w:r>
        <w:rPr>
          <w:vertAlign w:val="baseline"/>
        </w:rPr>
        <w:t>3</w:t>
      </w:r>
      <w:r>
        <w:rPr>
          <w:spacing w:val="-2"/>
          <w:vertAlign w:val="baseline"/>
        </w:rPr>
        <w:t> tháng.</w:t>
      </w:r>
    </w:p>
    <w:p>
      <w:pPr>
        <w:spacing w:before="129"/>
        <w:ind w:left="903" w:right="0" w:firstLine="0"/>
        <w:jc w:val="left"/>
        <w:rPr>
          <w:b/>
          <w:sz w:val="28"/>
        </w:rPr>
      </w:pPr>
      <w:bookmarkStart w:name="_bookmark67" w:id="118"/>
      <w:bookmarkEnd w:id="118"/>
      <w:r>
        <w:rPr/>
      </w:r>
      <w:r>
        <w:rPr>
          <w:b/>
          <w:sz w:val="28"/>
        </w:rPr>
        <w:t>Câu</w:t>
      </w:r>
      <w:r>
        <w:rPr>
          <w:spacing w:val="-5"/>
          <w:sz w:val="28"/>
        </w:rPr>
        <w:t> </w:t>
      </w:r>
      <w:r>
        <w:rPr>
          <w:b/>
          <w:sz w:val="28"/>
        </w:rPr>
        <w:t>hỏi</w:t>
      </w:r>
      <w:r>
        <w:rPr>
          <w:spacing w:val="-2"/>
          <w:sz w:val="28"/>
        </w:rPr>
        <w:t> </w:t>
      </w:r>
      <w:r>
        <w:rPr>
          <w:b/>
          <w:sz w:val="28"/>
        </w:rPr>
        <w:t>ôn</w:t>
      </w:r>
      <w:r>
        <w:rPr>
          <w:spacing w:val="-2"/>
          <w:sz w:val="28"/>
        </w:rPr>
        <w:t> </w:t>
      </w:r>
      <w:r>
        <w:rPr>
          <w:b/>
          <w:spacing w:val="-5"/>
          <w:sz w:val="28"/>
        </w:rPr>
        <w:t>tập</w:t>
      </w:r>
    </w:p>
    <w:p>
      <w:pPr>
        <w:pStyle w:val="BodyText"/>
        <w:spacing w:before="112"/>
      </w:pPr>
      <w:r>
        <w:rPr>
          <w:b/>
        </w:rPr>
        <w:t>Câu</w:t>
      </w:r>
      <w:r>
        <w:rPr>
          <w:spacing w:val="-5"/>
        </w:rPr>
        <w:t> </w:t>
      </w:r>
      <w:r>
        <w:rPr>
          <w:b/>
        </w:rPr>
        <w:t>1.</w:t>
      </w:r>
      <w:r>
        <w:rPr/>
        <w:t> Trình</w:t>
      </w:r>
      <w:r>
        <w:rPr>
          <w:spacing w:val="-5"/>
        </w:rPr>
        <w:t> </w:t>
      </w:r>
      <w:r>
        <w:rPr/>
        <w:t>bày</w:t>
      </w:r>
      <w:r>
        <w:rPr>
          <w:spacing w:val="-2"/>
        </w:rPr>
        <w:t> </w:t>
      </w:r>
      <w:r>
        <w:rPr/>
        <w:t>khái</w:t>
      </w:r>
      <w:r>
        <w:rPr>
          <w:spacing w:val="-3"/>
        </w:rPr>
        <w:t> </w:t>
      </w:r>
      <w:r>
        <w:rPr/>
        <w:t>niệm</w:t>
      </w:r>
      <w:r>
        <w:rPr>
          <w:spacing w:val="-4"/>
        </w:rPr>
        <w:t> </w:t>
      </w:r>
      <w:r>
        <w:rPr/>
        <w:t>chi</w:t>
      </w:r>
      <w:r>
        <w:rPr>
          <w:spacing w:val="-4"/>
        </w:rPr>
        <w:t> </w:t>
      </w:r>
      <w:r>
        <w:rPr/>
        <w:t>phí</w:t>
      </w:r>
      <w:r>
        <w:rPr>
          <w:spacing w:val="-3"/>
        </w:rPr>
        <w:t> </w:t>
      </w:r>
      <w:r>
        <w:rPr/>
        <w:t>kinh</w:t>
      </w:r>
      <w:r>
        <w:rPr>
          <w:spacing w:val="-2"/>
        </w:rPr>
        <w:t> </w:t>
      </w:r>
      <w:r>
        <w:rPr/>
        <w:t>doanh</w:t>
      </w:r>
      <w:r>
        <w:rPr>
          <w:spacing w:val="-3"/>
        </w:rPr>
        <w:t> </w:t>
      </w:r>
      <w:r>
        <w:rPr/>
        <w:t>trong</w:t>
      </w:r>
      <w:r>
        <w:rPr>
          <w:spacing w:val="-2"/>
        </w:rPr>
        <w:t> </w:t>
      </w:r>
      <w:r>
        <w:rPr/>
        <w:t>doanh</w:t>
      </w:r>
      <w:r>
        <w:rPr>
          <w:spacing w:val="-2"/>
        </w:rPr>
        <w:t> nghiệp.</w:t>
      </w:r>
    </w:p>
    <w:p>
      <w:pPr>
        <w:pStyle w:val="BodyText"/>
        <w:spacing w:before="123"/>
        <w:ind w:right="976"/>
      </w:pPr>
      <w:r>
        <w:rPr>
          <w:b/>
        </w:rPr>
        <w:t>Câu</w:t>
      </w:r>
      <w:r>
        <w:rPr>
          <w:spacing w:val="-3"/>
        </w:rPr>
        <w:t> </w:t>
      </w:r>
      <w:r>
        <w:rPr>
          <w:b/>
        </w:rPr>
        <w:t>2.</w:t>
      </w:r>
      <w:r>
        <w:rPr>
          <w:spacing w:val="-1"/>
        </w:rPr>
        <w:t> </w:t>
      </w:r>
      <w:r>
        <w:rPr/>
        <w:t>Trình</w:t>
      </w:r>
      <w:r>
        <w:rPr>
          <w:spacing w:val="-5"/>
        </w:rPr>
        <w:t> </w:t>
      </w:r>
      <w:r>
        <w:rPr/>
        <w:t>bày</w:t>
      </w:r>
      <w:r>
        <w:rPr>
          <w:spacing w:val="-3"/>
        </w:rPr>
        <w:t> </w:t>
      </w:r>
      <w:r>
        <w:rPr/>
        <w:t>các</w:t>
      </w:r>
      <w:r>
        <w:rPr>
          <w:spacing w:val="-4"/>
        </w:rPr>
        <w:t> </w:t>
      </w:r>
      <w:r>
        <w:rPr/>
        <w:t>cách</w:t>
      </w:r>
      <w:r>
        <w:rPr>
          <w:spacing w:val="-3"/>
        </w:rPr>
        <w:t> </w:t>
      </w:r>
      <w:r>
        <w:rPr/>
        <w:t>phân</w:t>
      </w:r>
      <w:r>
        <w:rPr>
          <w:spacing w:val="-3"/>
        </w:rPr>
        <w:t> </w:t>
      </w:r>
      <w:r>
        <w:rPr/>
        <w:t>loại</w:t>
      </w:r>
      <w:r>
        <w:rPr>
          <w:spacing w:val="-5"/>
        </w:rPr>
        <w:t> </w:t>
      </w:r>
      <w:r>
        <w:rPr/>
        <w:t>chi</w:t>
      </w:r>
      <w:r>
        <w:rPr>
          <w:spacing w:val="-5"/>
        </w:rPr>
        <w:t> </w:t>
      </w:r>
      <w:r>
        <w:rPr/>
        <w:t>phí</w:t>
      </w:r>
      <w:r>
        <w:rPr>
          <w:spacing w:val="-3"/>
        </w:rPr>
        <w:t> </w:t>
      </w:r>
      <w:r>
        <w:rPr/>
        <w:t>hoạt</w:t>
      </w:r>
      <w:r>
        <w:rPr>
          <w:spacing w:val="-5"/>
        </w:rPr>
        <w:t> </w:t>
      </w:r>
      <w:r>
        <w:rPr/>
        <w:t>động</w:t>
      </w:r>
      <w:r>
        <w:rPr>
          <w:spacing w:val="-3"/>
        </w:rPr>
        <w:t> </w:t>
      </w:r>
      <w:r>
        <w:rPr/>
        <w:t>kinh</w:t>
      </w:r>
      <w:r>
        <w:rPr>
          <w:spacing w:val="-5"/>
        </w:rPr>
        <w:t> </w:t>
      </w:r>
      <w:r>
        <w:rPr/>
        <w:t>doanh</w:t>
      </w:r>
      <w:r>
        <w:rPr>
          <w:spacing w:val="-5"/>
        </w:rPr>
        <w:t> </w:t>
      </w:r>
      <w:r>
        <w:rPr/>
        <w:t>trong</w:t>
      </w:r>
      <w:r>
        <w:rPr>
          <w:spacing w:val="-3"/>
        </w:rPr>
        <w:t> </w:t>
      </w:r>
      <w:r>
        <w:rPr/>
        <w:t>doanh nghiệp. Phân biệt chi phí sản xuất và giá thành sản phẩm.</w:t>
      </w:r>
    </w:p>
    <w:p>
      <w:pPr>
        <w:pStyle w:val="BodyText"/>
        <w:spacing w:before="119"/>
        <w:ind w:right="976"/>
      </w:pPr>
      <w:r>
        <w:rPr>
          <w:b/>
        </w:rPr>
        <w:t>Câu</w:t>
      </w:r>
      <w:r>
        <w:rPr>
          <w:spacing w:val="-3"/>
        </w:rPr>
        <w:t> </w:t>
      </w:r>
      <w:r>
        <w:rPr>
          <w:b/>
        </w:rPr>
        <w:t>3.</w:t>
      </w:r>
      <w:r>
        <w:rPr>
          <w:spacing w:val="-1"/>
        </w:rPr>
        <w:t> </w:t>
      </w:r>
      <w:r>
        <w:rPr/>
        <w:t>Trình</w:t>
      </w:r>
      <w:r>
        <w:rPr>
          <w:spacing w:val="-5"/>
        </w:rPr>
        <w:t> </w:t>
      </w:r>
      <w:r>
        <w:rPr/>
        <w:t>bày</w:t>
      </w:r>
      <w:r>
        <w:rPr>
          <w:spacing w:val="-3"/>
        </w:rPr>
        <w:t> </w:t>
      </w:r>
      <w:r>
        <w:rPr/>
        <w:t>ý</w:t>
      </w:r>
      <w:r>
        <w:rPr>
          <w:spacing w:val="-5"/>
        </w:rPr>
        <w:t> </w:t>
      </w:r>
      <w:r>
        <w:rPr/>
        <w:t>nghĩa</w:t>
      </w:r>
      <w:r>
        <w:rPr>
          <w:spacing w:val="-4"/>
        </w:rPr>
        <w:t> </w:t>
      </w:r>
      <w:r>
        <w:rPr/>
        <w:t>và</w:t>
      </w:r>
      <w:r>
        <w:rPr>
          <w:spacing w:val="-3"/>
        </w:rPr>
        <w:t> </w:t>
      </w:r>
      <w:r>
        <w:rPr/>
        <w:t>biện</w:t>
      </w:r>
      <w:r>
        <w:rPr>
          <w:spacing w:val="-3"/>
        </w:rPr>
        <w:t> </w:t>
      </w:r>
      <w:r>
        <w:rPr/>
        <w:t>pháp</w:t>
      </w:r>
      <w:r>
        <w:rPr>
          <w:spacing w:val="-3"/>
        </w:rPr>
        <w:t> </w:t>
      </w:r>
      <w:r>
        <w:rPr/>
        <w:t>hạ</w:t>
      </w:r>
      <w:r>
        <w:rPr>
          <w:spacing w:val="-4"/>
        </w:rPr>
        <w:t> </w:t>
      </w:r>
      <w:r>
        <w:rPr/>
        <w:t>thấp</w:t>
      </w:r>
      <w:r>
        <w:rPr>
          <w:spacing w:val="-4"/>
        </w:rPr>
        <w:t> </w:t>
      </w:r>
      <w:r>
        <w:rPr/>
        <w:t>chi</w:t>
      </w:r>
      <w:r>
        <w:rPr>
          <w:spacing w:val="-3"/>
        </w:rPr>
        <w:t> </w:t>
      </w:r>
      <w:r>
        <w:rPr/>
        <w:t>phí</w:t>
      </w:r>
      <w:r>
        <w:rPr>
          <w:spacing w:val="-5"/>
        </w:rPr>
        <w:t> </w:t>
      </w:r>
      <w:r>
        <w:rPr/>
        <w:t>kinh</w:t>
      </w:r>
      <w:r>
        <w:rPr>
          <w:spacing w:val="-3"/>
        </w:rPr>
        <w:t> </w:t>
      </w:r>
      <w:r>
        <w:rPr/>
        <w:t>doanh</w:t>
      </w:r>
      <w:r>
        <w:rPr>
          <w:spacing w:val="-3"/>
        </w:rPr>
        <w:t> </w:t>
      </w:r>
      <w:r>
        <w:rPr/>
        <w:t>trong</w:t>
      </w:r>
      <w:r>
        <w:rPr>
          <w:spacing w:val="-3"/>
        </w:rPr>
        <w:t> </w:t>
      </w:r>
      <w:r>
        <w:rPr/>
        <w:t>doanh </w:t>
      </w:r>
      <w:r>
        <w:rPr>
          <w:spacing w:val="-2"/>
        </w:rPr>
        <w:t>nghiệp.</w:t>
      </w:r>
    </w:p>
    <w:p>
      <w:pPr>
        <w:pStyle w:val="BodyText"/>
        <w:spacing w:before="120"/>
        <w:ind w:right="769"/>
      </w:pPr>
      <w:r>
        <w:rPr>
          <w:b/>
        </w:rPr>
        <w:t>Câu</w:t>
      </w:r>
      <w:r>
        <w:rPr>
          <w:spacing w:val="-2"/>
        </w:rPr>
        <w:t> </w:t>
      </w:r>
      <w:r>
        <w:rPr>
          <w:b/>
        </w:rPr>
        <w:t>4.</w:t>
      </w:r>
      <w:r>
        <w:rPr/>
        <w:t> Doanh</w:t>
      </w:r>
      <w:r>
        <w:rPr>
          <w:spacing w:val="-2"/>
        </w:rPr>
        <w:t> </w:t>
      </w:r>
      <w:r>
        <w:rPr/>
        <w:t>thu</w:t>
      </w:r>
      <w:r>
        <w:rPr>
          <w:spacing w:val="-4"/>
        </w:rPr>
        <w:t> </w:t>
      </w:r>
      <w:r>
        <w:rPr/>
        <w:t>bán</w:t>
      </w:r>
      <w:r>
        <w:rPr>
          <w:spacing w:val="-2"/>
        </w:rPr>
        <w:t> </w:t>
      </w:r>
      <w:r>
        <w:rPr/>
        <w:t>hàng</w:t>
      </w:r>
      <w:r>
        <w:rPr>
          <w:spacing w:val="-2"/>
        </w:rPr>
        <w:t> </w:t>
      </w:r>
      <w:r>
        <w:rPr/>
        <w:t>là</w:t>
      </w:r>
      <w:r>
        <w:rPr>
          <w:spacing w:val="-3"/>
        </w:rPr>
        <w:t> </w:t>
      </w:r>
      <w:r>
        <w:rPr/>
        <w:t>gì?</w:t>
      </w:r>
      <w:r>
        <w:rPr>
          <w:spacing w:val="-3"/>
        </w:rPr>
        <w:t> </w:t>
      </w:r>
      <w:r>
        <w:rPr/>
        <w:t>Các</w:t>
      </w:r>
      <w:r>
        <w:rPr>
          <w:spacing w:val="-1"/>
        </w:rPr>
        <w:t> </w:t>
      </w:r>
      <w:r>
        <w:rPr/>
        <w:t>điều</w:t>
      </w:r>
      <w:r>
        <w:rPr>
          <w:spacing w:val="-4"/>
        </w:rPr>
        <w:t> </w:t>
      </w:r>
      <w:r>
        <w:rPr/>
        <w:t>kiện</w:t>
      </w:r>
      <w:r>
        <w:rPr>
          <w:spacing w:val="-4"/>
        </w:rPr>
        <w:t> </w:t>
      </w:r>
      <w:r>
        <w:rPr/>
        <w:t>cần</w:t>
      </w:r>
      <w:r>
        <w:rPr>
          <w:spacing w:val="-4"/>
        </w:rPr>
        <w:t> </w:t>
      </w:r>
      <w:r>
        <w:rPr/>
        <w:t>thiết</w:t>
      </w:r>
      <w:r>
        <w:rPr>
          <w:spacing w:val="-2"/>
        </w:rPr>
        <w:t> </w:t>
      </w:r>
      <w:r>
        <w:rPr/>
        <w:t>để</w:t>
      </w:r>
      <w:r>
        <w:rPr>
          <w:spacing w:val="-1"/>
        </w:rPr>
        <w:t> </w:t>
      </w:r>
      <w:r>
        <w:rPr/>
        <w:t>ghi</w:t>
      </w:r>
      <w:r>
        <w:rPr>
          <w:spacing w:val="-4"/>
        </w:rPr>
        <w:t> </w:t>
      </w:r>
      <w:r>
        <w:rPr/>
        <w:t>nhận</w:t>
      </w:r>
      <w:r>
        <w:rPr>
          <w:spacing w:val="-2"/>
        </w:rPr>
        <w:t> </w:t>
      </w:r>
      <w:r>
        <w:rPr/>
        <w:t>doanh</w:t>
      </w:r>
      <w:r>
        <w:rPr>
          <w:spacing w:val="-2"/>
        </w:rPr>
        <w:t> </w:t>
      </w:r>
      <w:r>
        <w:rPr/>
        <w:t>thu</w:t>
      </w:r>
      <w:r>
        <w:rPr>
          <w:spacing w:val="-4"/>
        </w:rPr>
        <w:t> </w:t>
      </w:r>
      <w:r>
        <w:rPr/>
        <w:t>bán hàng? Hãy giải thích điều kiện "Doanh thu đ</w:t>
      </w:r>
      <w:r>
        <w:rPr>
          <w:rFonts w:ascii="Microsoft Sans Serif" w:hAnsi="Microsoft Sans Serif"/>
        </w:rPr>
        <w:t>ƣ</w:t>
      </w:r>
      <w:r>
        <w:rPr/>
        <w:t>ợc xác định t</w:t>
      </w:r>
      <w:r>
        <w:rPr>
          <w:rFonts w:ascii="Microsoft Sans Serif" w:hAnsi="Microsoft Sans Serif"/>
        </w:rPr>
        <w:t>ƣ</w:t>
      </w:r>
      <w:r>
        <w:rPr/>
        <w:t>ơng đối chắc chắn".</w:t>
      </w:r>
    </w:p>
    <w:p>
      <w:pPr>
        <w:pStyle w:val="BodyText"/>
        <w:spacing w:before="120"/>
      </w:pPr>
      <w:r>
        <w:rPr>
          <w:b/>
        </w:rPr>
        <w:t>Câu</w:t>
      </w:r>
      <w:r>
        <w:rPr>
          <w:spacing w:val="-4"/>
        </w:rPr>
        <w:t> </w:t>
      </w:r>
      <w:r>
        <w:rPr>
          <w:b/>
        </w:rPr>
        <w:t>5.</w:t>
      </w:r>
      <w:r>
        <w:rPr/>
        <w:t> Phân</w:t>
      </w:r>
      <w:r>
        <w:rPr>
          <w:spacing w:val="-4"/>
        </w:rPr>
        <w:t> </w:t>
      </w:r>
      <w:r>
        <w:rPr/>
        <w:t>biệt</w:t>
      </w:r>
      <w:r>
        <w:rPr>
          <w:spacing w:val="-1"/>
        </w:rPr>
        <w:t> </w:t>
      </w:r>
      <w:r>
        <w:rPr/>
        <w:t>doanh</w:t>
      </w:r>
      <w:r>
        <w:rPr>
          <w:spacing w:val="-2"/>
        </w:rPr>
        <w:t> </w:t>
      </w:r>
      <w:r>
        <w:rPr/>
        <w:t>thu</w:t>
      </w:r>
      <w:r>
        <w:rPr>
          <w:spacing w:val="-4"/>
        </w:rPr>
        <w:t> </w:t>
      </w:r>
      <w:r>
        <w:rPr/>
        <w:t>bán</w:t>
      </w:r>
      <w:r>
        <w:rPr>
          <w:spacing w:val="-1"/>
        </w:rPr>
        <w:t> </w:t>
      </w:r>
      <w:r>
        <w:rPr/>
        <w:t>hàng</w:t>
      </w:r>
      <w:r>
        <w:rPr>
          <w:spacing w:val="-2"/>
        </w:rPr>
        <w:t> </w:t>
      </w:r>
      <w:r>
        <w:rPr/>
        <w:t>với</w:t>
      </w:r>
      <w:r>
        <w:rPr>
          <w:spacing w:val="-2"/>
        </w:rPr>
        <w:t> </w:t>
      </w:r>
      <w:r>
        <w:rPr/>
        <w:t>tiền</w:t>
      </w:r>
      <w:r>
        <w:rPr>
          <w:spacing w:val="-3"/>
        </w:rPr>
        <w:t> </w:t>
      </w:r>
      <w:r>
        <w:rPr/>
        <w:t>thu</w:t>
      </w:r>
      <w:r>
        <w:rPr>
          <w:spacing w:val="-2"/>
        </w:rPr>
        <w:t> </w:t>
      </w:r>
      <w:r>
        <w:rPr/>
        <w:t>bán</w:t>
      </w:r>
      <w:r>
        <w:rPr>
          <w:spacing w:val="-3"/>
        </w:rPr>
        <w:t> </w:t>
      </w:r>
      <w:r>
        <w:rPr>
          <w:spacing w:val="-2"/>
        </w:rPr>
        <w:t>hàng.</w:t>
      </w:r>
    </w:p>
    <w:p>
      <w:pPr>
        <w:pStyle w:val="BodyText"/>
        <w:spacing w:before="121"/>
        <w:ind w:right="769"/>
      </w:pPr>
      <w:r>
        <w:rPr>
          <w:b/>
        </w:rPr>
        <w:t>Câu</w:t>
      </w:r>
      <w:r>
        <w:rPr>
          <w:spacing w:val="-3"/>
        </w:rPr>
        <w:t> </w:t>
      </w:r>
      <w:r>
        <w:rPr>
          <w:b/>
        </w:rPr>
        <w:t>6.</w:t>
      </w:r>
      <w:r>
        <w:rPr>
          <w:spacing w:val="-1"/>
        </w:rPr>
        <w:t> </w:t>
      </w:r>
      <w:r>
        <w:rPr/>
        <w:t>Trình</w:t>
      </w:r>
      <w:r>
        <w:rPr>
          <w:spacing w:val="-5"/>
        </w:rPr>
        <w:t> </w:t>
      </w:r>
      <w:r>
        <w:rPr/>
        <w:t>bày</w:t>
      </w:r>
      <w:r>
        <w:rPr>
          <w:spacing w:val="-3"/>
        </w:rPr>
        <w:t> </w:t>
      </w:r>
      <w:r>
        <w:rPr/>
        <w:t>ý</w:t>
      </w:r>
      <w:r>
        <w:rPr>
          <w:spacing w:val="-5"/>
        </w:rPr>
        <w:t> </w:t>
      </w:r>
      <w:r>
        <w:rPr/>
        <w:t>nghĩa</w:t>
      </w:r>
      <w:r>
        <w:rPr>
          <w:spacing w:val="-4"/>
        </w:rPr>
        <w:t> </w:t>
      </w:r>
      <w:r>
        <w:rPr/>
        <w:t>của</w:t>
      </w:r>
      <w:r>
        <w:rPr>
          <w:spacing w:val="-4"/>
        </w:rPr>
        <w:t> </w:t>
      </w:r>
      <w:r>
        <w:rPr/>
        <w:t>chỉ</w:t>
      </w:r>
      <w:r>
        <w:rPr>
          <w:spacing w:val="-5"/>
        </w:rPr>
        <w:t> </w:t>
      </w:r>
      <w:r>
        <w:rPr/>
        <w:t>tiêu</w:t>
      </w:r>
      <w:r>
        <w:rPr>
          <w:spacing w:val="-3"/>
        </w:rPr>
        <w:t> </w:t>
      </w:r>
      <w:r>
        <w:rPr/>
        <w:t>doanh</w:t>
      </w:r>
      <w:r>
        <w:rPr>
          <w:spacing w:val="-3"/>
        </w:rPr>
        <w:t> </w:t>
      </w:r>
      <w:r>
        <w:rPr/>
        <w:t>thu</w:t>
      </w:r>
      <w:r>
        <w:rPr>
          <w:spacing w:val="-3"/>
        </w:rPr>
        <w:t> </w:t>
      </w:r>
      <w:r>
        <w:rPr/>
        <w:t>tiêu</w:t>
      </w:r>
      <w:r>
        <w:rPr>
          <w:spacing w:val="-3"/>
        </w:rPr>
        <w:t> </w:t>
      </w:r>
      <w:r>
        <w:rPr/>
        <w:t>thụ</w:t>
      </w:r>
      <w:r>
        <w:rPr>
          <w:spacing w:val="-5"/>
        </w:rPr>
        <w:t> </w:t>
      </w:r>
      <w:r>
        <w:rPr/>
        <w:t>sản</w:t>
      </w:r>
      <w:r>
        <w:rPr>
          <w:spacing w:val="-5"/>
        </w:rPr>
        <w:t> </w:t>
      </w:r>
      <w:r>
        <w:rPr/>
        <w:t>phẩm</w:t>
      </w:r>
      <w:r>
        <w:rPr>
          <w:spacing w:val="-5"/>
        </w:rPr>
        <w:t> </w:t>
      </w:r>
      <w:r>
        <w:rPr/>
        <w:t>hàng</w:t>
      </w:r>
      <w:r>
        <w:rPr>
          <w:spacing w:val="-3"/>
        </w:rPr>
        <w:t> </w:t>
      </w:r>
      <w:r>
        <w:rPr/>
        <w:t>hoá.</w:t>
      </w:r>
      <w:r>
        <w:rPr>
          <w:spacing w:val="-4"/>
        </w:rPr>
        <w:t> </w:t>
      </w:r>
      <w:r>
        <w:rPr/>
        <w:t>Nêu</w:t>
      </w:r>
      <w:r>
        <w:rPr>
          <w:spacing w:val="-5"/>
        </w:rPr>
        <w:t> </w:t>
      </w:r>
      <w:r>
        <w:rPr/>
        <w:t>các biện pháp để tăng doanh thu tiêu thụ sản phẩm hàng hoá trong doanh nghiệp.</w:t>
      </w:r>
    </w:p>
    <w:p>
      <w:pPr>
        <w:pStyle w:val="BodyText"/>
        <w:spacing w:before="120"/>
        <w:ind w:left="904" w:right="769"/>
      </w:pPr>
      <w:r>
        <w:rPr>
          <w:b/>
        </w:rPr>
        <w:t>Câu</w:t>
      </w:r>
      <w:r>
        <w:rPr>
          <w:spacing w:val="-2"/>
        </w:rPr>
        <w:t> </w:t>
      </w:r>
      <w:r>
        <w:rPr>
          <w:b/>
        </w:rPr>
        <w:t>7.</w:t>
      </w:r>
      <w:r>
        <w:rPr/>
        <w:t> Lợi</w:t>
      </w:r>
      <w:r>
        <w:rPr>
          <w:spacing w:val="-2"/>
        </w:rPr>
        <w:t> </w:t>
      </w:r>
      <w:r>
        <w:rPr/>
        <w:t>nhuận</w:t>
      </w:r>
      <w:r>
        <w:rPr>
          <w:spacing w:val="-2"/>
        </w:rPr>
        <w:t> </w:t>
      </w:r>
      <w:r>
        <w:rPr/>
        <w:t>là</w:t>
      </w:r>
      <w:r>
        <w:rPr>
          <w:spacing w:val="-1"/>
        </w:rPr>
        <w:t> </w:t>
      </w:r>
      <w:r>
        <w:rPr/>
        <w:t>gì?</w:t>
      </w:r>
      <w:r>
        <w:rPr>
          <w:spacing w:val="-7"/>
        </w:rPr>
        <w:t> </w:t>
      </w:r>
      <w:r>
        <w:rPr/>
        <w:t>Trình</w:t>
      </w:r>
      <w:r>
        <w:rPr>
          <w:spacing w:val="-2"/>
        </w:rPr>
        <w:t> </w:t>
      </w:r>
      <w:r>
        <w:rPr/>
        <w:t>bày</w:t>
      </w:r>
      <w:r>
        <w:rPr>
          <w:spacing w:val="-2"/>
        </w:rPr>
        <w:t> </w:t>
      </w:r>
      <w:r>
        <w:rPr/>
        <w:t>ph</w:t>
      </w:r>
      <w:r>
        <w:rPr>
          <w:rFonts w:ascii="Microsoft Sans Serif" w:hAnsi="Microsoft Sans Serif"/>
        </w:rPr>
        <w:t>ƣ</w:t>
      </w:r>
      <w:r>
        <w:rPr/>
        <w:t>ơng</w:t>
      </w:r>
      <w:r>
        <w:rPr>
          <w:spacing w:val="-2"/>
        </w:rPr>
        <w:t> </w:t>
      </w:r>
      <w:r>
        <w:rPr/>
        <w:t>pháp</w:t>
      </w:r>
      <w:r>
        <w:rPr>
          <w:spacing w:val="-3"/>
        </w:rPr>
        <w:t> </w:t>
      </w:r>
      <w:r>
        <w:rPr/>
        <w:t>xác</w:t>
      </w:r>
      <w:r>
        <w:rPr>
          <w:spacing w:val="-1"/>
        </w:rPr>
        <w:t> </w:t>
      </w:r>
      <w:r>
        <w:rPr/>
        <w:t>định</w:t>
      </w:r>
      <w:r>
        <w:rPr>
          <w:spacing w:val="-2"/>
        </w:rPr>
        <w:t> </w:t>
      </w:r>
      <w:r>
        <w:rPr/>
        <w:t>lợi</w:t>
      </w:r>
      <w:r>
        <w:rPr>
          <w:spacing w:val="-2"/>
        </w:rPr>
        <w:t> </w:t>
      </w:r>
      <w:r>
        <w:rPr/>
        <w:t>nhuận</w:t>
      </w:r>
      <w:r>
        <w:rPr>
          <w:spacing w:val="-4"/>
        </w:rPr>
        <w:t> </w:t>
      </w:r>
      <w:r>
        <w:rPr/>
        <w:t>thuần</w:t>
      </w:r>
      <w:r>
        <w:rPr>
          <w:spacing w:val="-4"/>
        </w:rPr>
        <w:t> </w:t>
      </w:r>
      <w:r>
        <w:rPr/>
        <w:t>hoạt</w:t>
      </w:r>
      <w:r>
        <w:rPr>
          <w:spacing w:val="-2"/>
        </w:rPr>
        <w:t> </w:t>
      </w:r>
      <w:r>
        <w:rPr/>
        <w:t>động SXKD trong doanh nghiệp.</w:t>
      </w:r>
    </w:p>
    <w:p>
      <w:pPr>
        <w:pStyle w:val="BodyText"/>
        <w:spacing w:before="120"/>
        <w:ind w:right="702"/>
        <w:jc w:val="both"/>
      </w:pPr>
      <w:r>
        <w:rPr>
          <w:b/>
        </w:rPr>
        <w:t>Câu</w:t>
      </w:r>
      <w:r>
        <w:rPr/>
        <w:t> </w:t>
      </w:r>
      <w:r>
        <w:rPr>
          <w:b/>
        </w:rPr>
        <w:t>8.</w:t>
      </w:r>
      <w:r>
        <w:rPr/>
        <w:t> Trình bày các biện pháp tăng lợi nhuận bán hàng trong doanh nghiệp. Biện pháp nào là quan trọng nhất? Tại sao? Việc tăng lợi nhuận bán hàng trong doanh nghiệp có ý nghĩa gì?</w:t>
      </w:r>
    </w:p>
    <w:p>
      <w:pPr>
        <w:pStyle w:val="BodyText"/>
        <w:spacing w:before="121"/>
        <w:ind w:left="904"/>
        <w:jc w:val="both"/>
      </w:pPr>
      <w:r>
        <w:rPr>
          <w:b/>
        </w:rPr>
        <w:t>Câu</w:t>
      </w:r>
      <w:r>
        <w:rPr>
          <w:spacing w:val="-1"/>
        </w:rPr>
        <w:t> </w:t>
      </w:r>
      <w:r>
        <w:rPr>
          <w:b/>
        </w:rPr>
        <w:t>9.</w:t>
      </w:r>
      <w:r>
        <w:rPr>
          <w:spacing w:val="2"/>
        </w:rPr>
        <w:t> </w:t>
      </w:r>
      <w:r>
        <w:rPr/>
        <w:t>Điểm</w:t>
      </w:r>
      <w:r>
        <w:rPr>
          <w:spacing w:val="-1"/>
        </w:rPr>
        <w:t> </w:t>
      </w:r>
      <w:r>
        <w:rPr/>
        <w:t>hòa</w:t>
      </w:r>
      <w:r>
        <w:rPr>
          <w:spacing w:val="-1"/>
        </w:rPr>
        <w:t> </w:t>
      </w:r>
      <w:r>
        <w:rPr/>
        <w:t>vốn</w:t>
      </w:r>
      <w:r>
        <w:rPr>
          <w:spacing w:val="-1"/>
        </w:rPr>
        <w:t> </w:t>
      </w:r>
      <w:r>
        <w:rPr/>
        <w:t>là</w:t>
      </w:r>
      <w:r>
        <w:rPr>
          <w:spacing w:val="1"/>
        </w:rPr>
        <w:t> </w:t>
      </w:r>
      <w:r>
        <w:rPr/>
        <w:t>gì?</w:t>
      </w:r>
      <w:r>
        <w:rPr>
          <w:spacing w:val="-6"/>
        </w:rPr>
        <w:t> </w:t>
      </w:r>
      <w:r>
        <w:rPr/>
        <w:t>Trình bày</w:t>
      </w:r>
      <w:r>
        <w:rPr>
          <w:spacing w:val="-1"/>
        </w:rPr>
        <w:t> </w:t>
      </w:r>
      <w:r>
        <w:rPr/>
        <w:t>các</w:t>
      </w:r>
      <w:r>
        <w:rPr>
          <w:spacing w:val="-1"/>
        </w:rPr>
        <w:t> </w:t>
      </w:r>
      <w:r>
        <w:rPr/>
        <w:t>ph</w:t>
      </w:r>
      <w:r>
        <w:rPr>
          <w:rFonts w:ascii="Microsoft Sans Serif" w:hAnsi="Microsoft Sans Serif"/>
        </w:rPr>
        <w:t>ƣ</w:t>
      </w:r>
      <w:r>
        <w:rPr/>
        <w:t>ơng</w:t>
      </w:r>
      <w:r>
        <w:rPr>
          <w:spacing w:val="-3"/>
        </w:rPr>
        <w:t> </w:t>
      </w:r>
      <w:r>
        <w:rPr/>
        <w:t>pháp xác</w:t>
      </w:r>
      <w:r>
        <w:rPr>
          <w:spacing w:val="-2"/>
        </w:rPr>
        <w:t> </w:t>
      </w:r>
      <w:r>
        <w:rPr/>
        <w:t>định điểm</w:t>
      </w:r>
      <w:r>
        <w:rPr>
          <w:spacing w:val="-2"/>
        </w:rPr>
        <w:t> </w:t>
      </w:r>
      <w:r>
        <w:rPr/>
        <w:t>hòa </w:t>
      </w:r>
      <w:r>
        <w:rPr>
          <w:spacing w:val="-4"/>
        </w:rPr>
        <w:t>vốn.</w:t>
      </w:r>
    </w:p>
    <w:p>
      <w:pPr>
        <w:pStyle w:val="BodyText"/>
        <w:spacing w:before="119"/>
        <w:ind w:left="904"/>
        <w:jc w:val="both"/>
      </w:pPr>
      <w:r>
        <w:rPr>
          <w:b/>
        </w:rPr>
        <w:t>Câu</w:t>
      </w:r>
      <w:r>
        <w:rPr>
          <w:spacing w:val="-4"/>
        </w:rPr>
        <w:t> </w:t>
      </w:r>
      <w:r>
        <w:rPr>
          <w:b/>
        </w:rPr>
        <w:t>10.</w:t>
      </w:r>
      <w:r>
        <w:rPr/>
        <w:t> Nêu</w:t>
      </w:r>
      <w:r>
        <w:rPr>
          <w:spacing w:val="-2"/>
        </w:rPr>
        <w:t> </w:t>
      </w:r>
      <w:r>
        <w:rPr/>
        <w:t>một</w:t>
      </w:r>
      <w:r>
        <w:rPr>
          <w:spacing w:val="-2"/>
        </w:rPr>
        <w:t> </w:t>
      </w:r>
      <w:r>
        <w:rPr/>
        <w:t>số</w:t>
      </w:r>
      <w:r>
        <w:rPr>
          <w:spacing w:val="-2"/>
        </w:rPr>
        <w:t> </w:t>
      </w:r>
      <w:r>
        <w:rPr/>
        <w:t>hạn</w:t>
      </w:r>
      <w:r>
        <w:rPr>
          <w:spacing w:val="-2"/>
        </w:rPr>
        <w:t> </w:t>
      </w:r>
      <w:r>
        <w:rPr/>
        <w:t>chế của</w:t>
      </w:r>
      <w:r>
        <w:rPr>
          <w:spacing w:val="-3"/>
        </w:rPr>
        <w:t> </w:t>
      </w:r>
      <w:r>
        <w:rPr/>
        <w:t>phân</w:t>
      </w:r>
      <w:r>
        <w:rPr>
          <w:spacing w:val="-2"/>
        </w:rPr>
        <w:t> </w:t>
      </w:r>
      <w:r>
        <w:rPr/>
        <w:t>tích</w:t>
      </w:r>
      <w:r>
        <w:rPr>
          <w:spacing w:val="-2"/>
        </w:rPr>
        <w:t> </w:t>
      </w:r>
      <w:r>
        <w:rPr/>
        <w:t>điểm</w:t>
      </w:r>
      <w:r>
        <w:rPr>
          <w:spacing w:val="-4"/>
        </w:rPr>
        <w:t> </w:t>
      </w:r>
      <w:r>
        <w:rPr/>
        <w:t>hòa</w:t>
      </w:r>
      <w:r>
        <w:rPr>
          <w:spacing w:val="-2"/>
        </w:rPr>
        <w:t> </w:t>
      </w:r>
      <w:r>
        <w:rPr>
          <w:spacing w:val="-4"/>
        </w:rPr>
        <w:t>vốn.</w:t>
      </w:r>
    </w:p>
    <w:p>
      <w:pPr>
        <w:pStyle w:val="Heading3"/>
        <w:ind w:firstLine="0"/>
      </w:pPr>
      <w:r>
        <w:rPr/>
        <w:drawing>
          <wp:anchor distT="0" distB="0" distL="0" distR="0" allowOverlap="1" layoutInCell="1" locked="0" behindDoc="0" simplePos="0" relativeHeight="15818240">
            <wp:simplePos x="0" y="0"/>
            <wp:positionH relativeFrom="page">
              <wp:posOffset>1873250</wp:posOffset>
            </wp:positionH>
            <wp:positionV relativeFrom="paragraph">
              <wp:posOffset>901898</wp:posOffset>
            </wp:positionV>
            <wp:extent cx="3810000" cy="364238"/>
            <wp:effectExtent l="0" t="0" r="0" b="0"/>
            <wp:wrapNone/>
            <wp:docPr id="225" name="Image 225">
              <a:hlinkClick r:id="rId6"/>
            </wp:docPr>
            <wp:cNvGraphicFramePr>
              <a:graphicFrameLocks/>
            </wp:cNvGraphicFramePr>
            <a:graphic>
              <a:graphicData uri="http://schemas.openxmlformats.org/drawingml/2006/picture">
                <pic:pic>
                  <pic:nvPicPr>
                    <pic:cNvPr id="225" name="Image 22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bookmarkStart w:name="_bookmark68" w:id="119"/>
      <w:bookmarkEnd w:id="119"/>
      <w:r>
        <w:rPr>
          <w:b w:val="0"/>
        </w:rPr>
      </w:r>
      <w:r>
        <w:rPr/>
        <w:t>Bài</w:t>
      </w:r>
      <w:r>
        <w:rPr>
          <w:b w:val="0"/>
          <w:spacing w:val="-1"/>
        </w:rPr>
        <w:t> </w:t>
      </w:r>
      <w:r>
        <w:rPr>
          <w:spacing w:val="-5"/>
        </w:rPr>
        <w:t>tập</w:t>
      </w:r>
    </w:p>
    <w:p>
      <w:pPr>
        <w:spacing w:after="0"/>
        <w:sectPr>
          <w:pgSz w:w="11900" w:h="16840"/>
          <w:pgMar w:header="0" w:footer="22" w:top="1040" w:bottom="320" w:left="1280" w:right="0"/>
        </w:sectPr>
      </w:pPr>
    </w:p>
    <w:p>
      <w:pPr>
        <w:pStyle w:val="BodyText"/>
        <w:spacing w:before="77"/>
        <w:ind w:left="904"/>
      </w:pPr>
      <w:r>
        <w:rPr>
          <w:b/>
        </w:rPr>
        <w:t>Bài</w:t>
      </w:r>
      <w:r>
        <w:rPr>
          <w:spacing w:val="-1"/>
        </w:rPr>
        <w:t> </w:t>
      </w:r>
      <w:r>
        <w:rPr>
          <w:b/>
        </w:rPr>
        <w:t>1</w:t>
      </w:r>
      <w:r>
        <w:rPr/>
        <w:t>.</w:t>
      </w:r>
      <w:r>
        <w:rPr>
          <w:spacing w:val="1"/>
        </w:rPr>
        <w:t> </w:t>
      </w:r>
      <w:r>
        <w:rPr/>
        <w:t>Doanh nghiệp</w:t>
      </w:r>
      <w:r>
        <w:rPr>
          <w:spacing w:val="2"/>
        </w:rPr>
        <w:t> </w:t>
      </w:r>
      <w:r>
        <w:rPr/>
        <w:t>Minh</w:t>
      </w:r>
      <w:r>
        <w:rPr>
          <w:spacing w:val="2"/>
        </w:rPr>
        <w:t> </w:t>
      </w:r>
      <w:r>
        <w:rPr/>
        <w:t>Nhật</w:t>
      </w:r>
      <w:r>
        <w:rPr>
          <w:spacing w:val="2"/>
        </w:rPr>
        <w:t> </w:t>
      </w:r>
      <w:r>
        <w:rPr/>
        <w:t>có tài</w:t>
      </w:r>
      <w:r>
        <w:rPr>
          <w:spacing w:val="-1"/>
        </w:rPr>
        <w:t> </w:t>
      </w:r>
      <w:r>
        <w:rPr/>
        <w:t>liệu</w:t>
      </w:r>
      <w:r>
        <w:rPr>
          <w:spacing w:val="2"/>
        </w:rPr>
        <w:t> </w:t>
      </w:r>
      <w:r>
        <w:rPr/>
        <w:t>nh</w:t>
      </w:r>
      <w:r>
        <w:rPr>
          <w:rFonts w:ascii="Microsoft Sans Serif" w:hAnsi="Microsoft Sans Serif"/>
        </w:rPr>
        <w:t>ƣ</w:t>
      </w:r>
      <w:r>
        <w:rPr>
          <w:spacing w:val="-3"/>
        </w:rPr>
        <w:t> </w:t>
      </w:r>
      <w:r>
        <w:rPr>
          <w:spacing w:val="-4"/>
        </w:rPr>
        <w:t>sau:</w:t>
      </w:r>
    </w:p>
    <w:p>
      <w:pPr>
        <w:pStyle w:val="ListParagraph"/>
        <w:numPr>
          <w:ilvl w:val="0"/>
          <w:numId w:val="136"/>
        </w:numPr>
        <w:tabs>
          <w:tab w:pos="1866" w:val="left" w:leader="none"/>
        </w:tabs>
        <w:spacing w:line="240" w:lineRule="auto" w:before="121" w:after="0"/>
        <w:ind w:left="1866"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1"/>
          <w:numId w:val="135"/>
        </w:numPr>
        <w:tabs>
          <w:tab w:pos="1774" w:val="left" w:leader="none"/>
        </w:tabs>
        <w:spacing w:line="240" w:lineRule="auto" w:before="119" w:after="0"/>
        <w:ind w:left="1774" w:right="0" w:hanging="151"/>
        <w:jc w:val="left"/>
        <w:rPr>
          <w:sz w:val="26"/>
        </w:rPr>
      </w:pPr>
      <w:r>
        <w:rPr>
          <w:sz w:val="26"/>
        </w:rPr>
        <w:t>Tổng</w:t>
      </w:r>
      <w:r>
        <w:rPr>
          <w:spacing w:val="-5"/>
          <w:sz w:val="26"/>
        </w:rPr>
        <w:t> </w:t>
      </w:r>
      <w:r>
        <w:rPr>
          <w:sz w:val="26"/>
        </w:rPr>
        <w:t>doanh</w:t>
      </w:r>
      <w:r>
        <w:rPr>
          <w:spacing w:val="-4"/>
          <w:sz w:val="26"/>
        </w:rPr>
        <w:t> </w:t>
      </w:r>
      <w:r>
        <w:rPr>
          <w:sz w:val="26"/>
        </w:rPr>
        <w:t>thu</w:t>
      </w:r>
      <w:r>
        <w:rPr>
          <w:spacing w:val="-2"/>
          <w:sz w:val="26"/>
        </w:rPr>
        <w:t> </w:t>
      </w:r>
      <w:r>
        <w:rPr>
          <w:sz w:val="26"/>
        </w:rPr>
        <w:t>thuần</w:t>
      </w:r>
      <w:r>
        <w:rPr>
          <w:spacing w:val="-4"/>
          <w:sz w:val="26"/>
        </w:rPr>
        <w:t> </w:t>
      </w:r>
      <w:r>
        <w:rPr>
          <w:sz w:val="26"/>
        </w:rPr>
        <w:t>hoạt</w:t>
      </w:r>
      <w:r>
        <w:rPr>
          <w:spacing w:val="-4"/>
          <w:sz w:val="26"/>
        </w:rPr>
        <w:t> </w:t>
      </w:r>
      <w:r>
        <w:rPr>
          <w:sz w:val="26"/>
        </w:rPr>
        <w:t>động</w:t>
      </w:r>
      <w:r>
        <w:rPr>
          <w:spacing w:val="-3"/>
          <w:sz w:val="26"/>
        </w:rPr>
        <w:t> </w:t>
      </w:r>
      <w:r>
        <w:rPr>
          <w:sz w:val="26"/>
        </w:rPr>
        <w:t>kinh</w:t>
      </w:r>
      <w:r>
        <w:rPr>
          <w:spacing w:val="-2"/>
          <w:sz w:val="26"/>
        </w:rPr>
        <w:t> </w:t>
      </w:r>
      <w:r>
        <w:rPr>
          <w:sz w:val="26"/>
        </w:rPr>
        <w:t>doanh:</w:t>
      </w:r>
      <w:r>
        <w:rPr>
          <w:spacing w:val="-2"/>
          <w:sz w:val="26"/>
        </w:rPr>
        <w:t> </w:t>
      </w:r>
      <w:r>
        <w:rPr>
          <w:sz w:val="26"/>
        </w:rPr>
        <w:t>11.500</w:t>
      </w:r>
      <w:r>
        <w:rPr>
          <w:spacing w:val="-2"/>
          <w:sz w:val="26"/>
        </w:rPr>
        <w:t> </w:t>
      </w:r>
      <w:r>
        <w:rPr>
          <w:sz w:val="26"/>
        </w:rPr>
        <w:t>triệu</w:t>
      </w:r>
      <w:r>
        <w:rPr>
          <w:spacing w:val="1"/>
          <w:sz w:val="26"/>
        </w:rPr>
        <w:t> </w:t>
      </w:r>
      <w:r>
        <w:rPr>
          <w:spacing w:val="-2"/>
          <w:sz w:val="26"/>
        </w:rPr>
        <w:t>đồng.</w:t>
      </w:r>
    </w:p>
    <w:p>
      <w:pPr>
        <w:pStyle w:val="ListParagraph"/>
        <w:numPr>
          <w:ilvl w:val="1"/>
          <w:numId w:val="135"/>
        </w:numPr>
        <w:tabs>
          <w:tab w:pos="1774" w:val="left" w:leader="none"/>
        </w:tabs>
        <w:spacing w:line="240" w:lineRule="auto" w:before="121" w:after="0"/>
        <w:ind w:left="1774" w:right="0" w:hanging="151"/>
        <w:jc w:val="left"/>
        <w:rPr>
          <w:sz w:val="26"/>
        </w:rPr>
      </w:pPr>
      <w:r>
        <w:rPr>
          <w:sz w:val="26"/>
        </w:rPr>
        <w:t>Tổng</w:t>
      </w:r>
      <w:r>
        <w:rPr>
          <w:spacing w:val="-2"/>
          <w:sz w:val="26"/>
        </w:rPr>
        <w:t> </w:t>
      </w:r>
      <w:r>
        <w:rPr>
          <w:sz w:val="26"/>
        </w:rPr>
        <w:t>mức chi</w:t>
      </w:r>
      <w:r>
        <w:rPr>
          <w:spacing w:val="-3"/>
          <w:sz w:val="26"/>
        </w:rPr>
        <w:t> </w:t>
      </w:r>
      <w:r>
        <w:rPr>
          <w:sz w:val="26"/>
        </w:rPr>
        <w:t>phí</w:t>
      </w:r>
      <w:r>
        <w:rPr>
          <w:spacing w:val="-1"/>
          <w:sz w:val="26"/>
        </w:rPr>
        <w:t> </w:t>
      </w:r>
      <w:r>
        <w:rPr>
          <w:sz w:val="26"/>
        </w:rPr>
        <w:t>hoạt</w:t>
      </w:r>
      <w:r>
        <w:rPr>
          <w:spacing w:val="-1"/>
          <w:sz w:val="26"/>
        </w:rPr>
        <w:t> </w:t>
      </w:r>
      <w:r>
        <w:rPr>
          <w:sz w:val="26"/>
        </w:rPr>
        <w:t>động</w:t>
      </w:r>
      <w:r>
        <w:rPr>
          <w:spacing w:val="-1"/>
          <w:sz w:val="26"/>
        </w:rPr>
        <w:t> </w:t>
      </w:r>
      <w:r>
        <w:rPr>
          <w:sz w:val="26"/>
        </w:rPr>
        <w:t>kinh</w:t>
      </w:r>
      <w:r>
        <w:rPr>
          <w:spacing w:val="-3"/>
          <w:sz w:val="26"/>
        </w:rPr>
        <w:t> </w:t>
      </w:r>
      <w:r>
        <w:rPr>
          <w:sz w:val="26"/>
        </w:rPr>
        <w:t>doanh:</w:t>
      </w:r>
      <w:r>
        <w:rPr>
          <w:spacing w:val="-3"/>
          <w:sz w:val="26"/>
        </w:rPr>
        <w:t> </w:t>
      </w:r>
      <w:r>
        <w:rPr>
          <w:sz w:val="26"/>
        </w:rPr>
        <w:t>460</w:t>
      </w:r>
      <w:r>
        <w:rPr>
          <w:spacing w:val="-1"/>
          <w:sz w:val="26"/>
        </w:rPr>
        <w:t> </w:t>
      </w:r>
      <w:r>
        <w:rPr>
          <w:sz w:val="26"/>
        </w:rPr>
        <w:t>triệu </w:t>
      </w:r>
      <w:r>
        <w:rPr>
          <w:spacing w:val="-2"/>
          <w:sz w:val="26"/>
        </w:rPr>
        <w:t>đồng.</w:t>
      </w:r>
    </w:p>
    <w:p>
      <w:pPr>
        <w:pStyle w:val="ListParagraph"/>
        <w:numPr>
          <w:ilvl w:val="0"/>
          <w:numId w:val="136"/>
        </w:numPr>
        <w:tabs>
          <w:tab w:pos="1883" w:val="left" w:leader="none"/>
        </w:tabs>
        <w:spacing w:line="240" w:lineRule="auto" w:before="119"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135"/>
        </w:numPr>
        <w:tabs>
          <w:tab w:pos="1774" w:val="left" w:leader="none"/>
        </w:tabs>
        <w:spacing w:line="240" w:lineRule="auto" w:before="121" w:after="0"/>
        <w:ind w:left="1774" w:right="0" w:hanging="151"/>
        <w:jc w:val="left"/>
        <w:rPr>
          <w:sz w:val="26"/>
        </w:rPr>
      </w:pPr>
      <w:r>
        <w:rPr>
          <w:sz w:val="26"/>
        </w:rPr>
        <w:t>Tổng</w:t>
      </w:r>
      <w:r>
        <w:rPr>
          <w:spacing w:val="-2"/>
          <w:sz w:val="26"/>
        </w:rPr>
        <w:t> </w:t>
      </w:r>
      <w:r>
        <w:rPr>
          <w:sz w:val="26"/>
        </w:rPr>
        <w:t>doanh</w:t>
      </w:r>
      <w:r>
        <w:rPr>
          <w:spacing w:val="-3"/>
          <w:sz w:val="26"/>
        </w:rPr>
        <w:t> </w:t>
      </w:r>
      <w:r>
        <w:rPr>
          <w:sz w:val="26"/>
        </w:rPr>
        <w:t>thu</w:t>
      </w:r>
      <w:r>
        <w:rPr>
          <w:spacing w:val="-1"/>
          <w:sz w:val="26"/>
        </w:rPr>
        <w:t> </w:t>
      </w:r>
      <w:r>
        <w:rPr>
          <w:sz w:val="26"/>
        </w:rPr>
        <w:t>thuần</w:t>
      </w:r>
      <w:r>
        <w:rPr>
          <w:spacing w:val="-4"/>
          <w:sz w:val="26"/>
        </w:rPr>
        <w:t> </w:t>
      </w:r>
      <w:r>
        <w:rPr>
          <w:sz w:val="26"/>
        </w:rPr>
        <w:t>hoạt</w:t>
      </w:r>
      <w:r>
        <w:rPr>
          <w:spacing w:val="-3"/>
          <w:sz w:val="26"/>
        </w:rPr>
        <w:t> </w:t>
      </w:r>
      <w:r>
        <w:rPr>
          <w:sz w:val="26"/>
        </w:rPr>
        <w:t>động</w:t>
      </w:r>
      <w:r>
        <w:rPr>
          <w:spacing w:val="-1"/>
          <w:sz w:val="26"/>
        </w:rPr>
        <w:t> </w:t>
      </w:r>
      <w:r>
        <w:rPr>
          <w:sz w:val="26"/>
        </w:rPr>
        <w:t>kinh</w:t>
      </w:r>
      <w:r>
        <w:rPr>
          <w:spacing w:val="-2"/>
          <w:sz w:val="26"/>
        </w:rPr>
        <w:t> </w:t>
      </w:r>
      <w:r>
        <w:rPr>
          <w:sz w:val="26"/>
        </w:rPr>
        <w:t>doanh:</w:t>
      </w:r>
      <w:r>
        <w:rPr>
          <w:spacing w:val="-1"/>
          <w:sz w:val="26"/>
        </w:rPr>
        <w:t> </w:t>
      </w:r>
      <w:r>
        <w:rPr>
          <w:sz w:val="26"/>
        </w:rPr>
        <w:t>12.400</w:t>
      </w:r>
      <w:r>
        <w:rPr>
          <w:spacing w:val="-1"/>
          <w:sz w:val="26"/>
        </w:rPr>
        <w:t> </w:t>
      </w:r>
      <w:r>
        <w:rPr>
          <w:sz w:val="26"/>
        </w:rPr>
        <w:t>triệu</w:t>
      </w:r>
      <w:r>
        <w:rPr>
          <w:spacing w:val="1"/>
          <w:sz w:val="26"/>
        </w:rPr>
        <w:t> </w:t>
      </w:r>
      <w:r>
        <w:rPr>
          <w:spacing w:val="-2"/>
          <w:sz w:val="26"/>
        </w:rPr>
        <w:t>đồng.</w:t>
      </w:r>
    </w:p>
    <w:p>
      <w:pPr>
        <w:pStyle w:val="ListParagraph"/>
        <w:numPr>
          <w:ilvl w:val="1"/>
          <w:numId w:val="135"/>
        </w:numPr>
        <w:tabs>
          <w:tab w:pos="1798" w:val="left" w:leader="none"/>
        </w:tabs>
        <w:spacing w:line="240" w:lineRule="auto" w:before="121" w:after="0"/>
        <w:ind w:left="903" w:right="1091" w:firstLine="720"/>
        <w:jc w:val="left"/>
        <w:rPr>
          <w:sz w:val="26"/>
        </w:rPr>
      </w:pPr>
      <w:r>
        <w:rPr>
          <w:sz w:val="26"/>
        </w:rPr>
        <w:t>Tốc</w:t>
      </w:r>
      <w:r>
        <w:rPr>
          <w:spacing w:val="-2"/>
          <w:sz w:val="26"/>
        </w:rPr>
        <w:t> </w:t>
      </w:r>
      <w:r>
        <w:rPr>
          <w:sz w:val="26"/>
        </w:rPr>
        <w:t>độ</w:t>
      </w:r>
      <w:r>
        <w:rPr>
          <w:spacing w:val="-4"/>
          <w:sz w:val="26"/>
        </w:rPr>
        <w:t> </w:t>
      </w:r>
      <w:r>
        <w:rPr>
          <w:sz w:val="26"/>
        </w:rPr>
        <w:t>tăng</w:t>
      </w:r>
      <w:r>
        <w:rPr>
          <w:spacing w:val="-2"/>
          <w:sz w:val="26"/>
        </w:rPr>
        <w:t> </w:t>
      </w:r>
      <w:r>
        <w:rPr>
          <w:sz w:val="26"/>
        </w:rPr>
        <w:t>của</w:t>
      </w:r>
      <w:r>
        <w:rPr>
          <w:spacing w:val="-3"/>
          <w:sz w:val="26"/>
        </w:rPr>
        <w:t> </w:t>
      </w:r>
      <w:r>
        <w:rPr>
          <w:sz w:val="26"/>
        </w:rPr>
        <w:t>tỷ</w:t>
      </w:r>
      <w:r>
        <w:rPr>
          <w:spacing w:val="-2"/>
          <w:sz w:val="26"/>
        </w:rPr>
        <w:t> </w:t>
      </w:r>
      <w:r>
        <w:rPr>
          <w:sz w:val="26"/>
        </w:rPr>
        <w:t>suất</w:t>
      </w:r>
      <w:r>
        <w:rPr>
          <w:spacing w:val="-3"/>
          <w:sz w:val="26"/>
        </w:rPr>
        <w:t> </w:t>
      </w:r>
      <w:r>
        <w:rPr>
          <w:sz w:val="26"/>
        </w:rPr>
        <w:t>chi</w:t>
      </w:r>
      <w:r>
        <w:rPr>
          <w:spacing w:val="-4"/>
          <w:sz w:val="26"/>
        </w:rPr>
        <w:t> </w:t>
      </w:r>
      <w:r>
        <w:rPr>
          <w:sz w:val="26"/>
        </w:rPr>
        <w:t>phí</w:t>
      </w:r>
      <w:r>
        <w:rPr>
          <w:spacing w:val="-2"/>
          <w:sz w:val="26"/>
        </w:rPr>
        <w:t> </w:t>
      </w:r>
      <w:r>
        <w:rPr>
          <w:sz w:val="26"/>
        </w:rPr>
        <w:t>hoạt</w:t>
      </w:r>
      <w:r>
        <w:rPr>
          <w:spacing w:val="-3"/>
          <w:sz w:val="26"/>
        </w:rPr>
        <w:t> </w:t>
      </w:r>
      <w:r>
        <w:rPr>
          <w:sz w:val="26"/>
        </w:rPr>
        <w:t>động</w:t>
      </w:r>
      <w:r>
        <w:rPr>
          <w:spacing w:val="-4"/>
          <w:sz w:val="26"/>
        </w:rPr>
        <w:t> </w:t>
      </w:r>
      <w:r>
        <w:rPr>
          <w:sz w:val="26"/>
        </w:rPr>
        <w:t>kinh</w:t>
      </w:r>
      <w:r>
        <w:rPr>
          <w:spacing w:val="-2"/>
          <w:sz w:val="26"/>
        </w:rPr>
        <w:t> </w:t>
      </w:r>
      <w:r>
        <w:rPr>
          <w:sz w:val="26"/>
        </w:rPr>
        <w:t>doanh</w:t>
      </w:r>
      <w:r>
        <w:rPr>
          <w:spacing w:val="-4"/>
          <w:sz w:val="26"/>
        </w:rPr>
        <w:t> </w:t>
      </w:r>
      <w:r>
        <w:rPr>
          <w:sz w:val="26"/>
        </w:rPr>
        <w:t>năm</w:t>
      </w:r>
      <w:r>
        <w:rPr>
          <w:spacing w:val="-4"/>
          <w:sz w:val="26"/>
        </w:rPr>
        <w:t> </w:t>
      </w:r>
      <w:r>
        <w:rPr>
          <w:sz w:val="26"/>
        </w:rPr>
        <w:t>kế</w:t>
      </w:r>
      <w:r>
        <w:rPr>
          <w:spacing w:val="-2"/>
          <w:sz w:val="26"/>
        </w:rPr>
        <w:t> </w:t>
      </w:r>
      <w:r>
        <w:rPr>
          <w:sz w:val="26"/>
        </w:rPr>
        <w:t>hoạch</w:t>
      </w:r>
      <w:r>
        <w:rPr>
          <w:spacing w:val="-4"/>
          <w:sz w:val="26"/>
        </w:rPr>
        <w:t> </w:t>
      </w:r>
      <w:r>
        <w:rPr>
          <w:sz w:val="26"/>
        </w:rPr>
        <w:t>so</w:t>
      </w:r>
      <w:r>
        <w:rPr>
          <w:spacing w:val="-2"/>
          <w:sz w:val="26"/>
        </w:rPr>
        <w:t> </w:t>
      </w:r>
      <w:r>
        <w:rPr>
          <w:sz w:val="26"/>
        </w:rPr>
        <w:t>với năm báo cáo là:</w:t>
      </w:r>
      <w:r>
        <w:rPr>
          <w:spacing w:val="40"/>
          <w:sz w:val="26"/>
        </w:rPr>
        <w:t> </w:t>
      </w:r>
      <w:r>
        <w:rPr>
          <w:sz w:val="26"/>
        </w:rPr>
        <w:t>5%.</w:t>
      </w:r>
    </w:p>
    <w:p>
      <w:pPr>
        <w:pStyle w:val="BodyText"/>
        <w:spacing w:before="120"/>
        <w:ind w:right="600" w:firstLine="720"/>
      </w:pPr>
      <w:r>
        <w:rPr>
          <w:b/>
          <w:i/>
        </w:rPr>
        <w:t>Yêu</w:t>
      </w:r>
      <w:r>
        <w:rPr>
          <w:spacing w:val="-1"/>
        </w:rPr>
        <w:t> </w:t>
      </w:r>
      <w:r>
        <w:rPr>
          <w:b/>
          <w:i/>
        </w:rPr>
        <w:t>cầu</w:t>
      </w:r>
      <w:r>
        <w:rPr/>
        <w:t>:</w:t>
      </w:r>
      <w:r>
        <w:rPr>
          <w:spacing w:val="-3"/>
        </w:rPr>
        <w:t> </w:t>
      </w:r>
      <w:r>
        <w:rPr/>
        <w:t>Xác</w:t>
      </w:r>
      <w:r>
        <w:rPr>
          <w:spacing w:val="-2"/>
        </w:rPr>
        <w:t> </w:t>
      </w:r>
      <w:r>
        <w:rPr/>
        <w:t>định</w:t>
      </w:r>
      <w:r>
        <w:rPr>
          <w:spacing w:val="-1"/>
        </w:rPr>
        <w:t> </w:t>
      </w:r>
      <w:r>
        <w:rPr/>
        <w:t>số</w:t>
      </w:r>
      <w:r>
        <w:rPr>
          <w:spacing w:val="-1"/>
        </w:rPr>
        <w:t> </w:t>
      </w:r>
      <w:r>
        <w:rPr/>
        <w:t>tiền</w:t>
      </w:r>
      <w:r>
        <w:rPr>
          <w:spacing w:val="-3"/>
        </w:rPr>
        <w:t> </w:t>
      </w:r>
      <w:r>
        <w:rPr/>
        <w:t>v</w:t>
      </w:r>
      <w:r>
        <w:rPr>
          <w:rFonts w:ascii="Microsoft Sans Serif" w:hAnsi="Microsoft Sans Serif"/>
        </w:rPr>
        <w:t>ƣ</w:t>
      </w:r>
      <w:r>
        <w:rPr/>
        <w:t>ợt</w:t>
      </w:r>
      <w:r>
        <w:rPr>
          <w:spacing w:val="-3"/>
        </w:rPr>
        <w:t> </w:t>
      </w:r>
      <w:r>
        <w:rPr/>
        <w:t>chi</w:t>
      </w:r>
      <w:r>
        <w:rPr>
          <w:spacing w:val="-1"/>
        </w:rPr>
        <w:t> </w:t>
      </w:r>
      <w:r>
        <w:rPr/>
        <w:t>về chi</w:t>
      </w:r>
      <w:r>
        <w:rPr>
          <w:spacing w:val="-1"/>
        </w:rPr>
        <w:t> </w:t>
      </w:r>
      <w:r>
        <w:rPr/>
        <w:t>phí</w:t>
      </w:r>
      <w:r>
        <w:rPr>
          <w:spacing w:val="-1"/>
        </w:rPr>
        <w:t> </w:t>
      </w:r>
      <w:r>
        <w:rPr/>
        <w:t>hoạt</w:t>
      </w:r>
      <w:r>
        <w:rPr>
          <w:spacing w:val="-1"/>
        </w:rPr>
        <w:t> </w:t>
      </w:r>
      <w:r>
        <w:rPr/>
        <w:t>động</w:t>
      </w:r>
      <w:r>
        <w:rPr>
          <w:spacing w:val="-3"/>
        </w:rPr>
        <w:t> </w:t>
      </w:r>
      <w:r>
        <w:rPr/>
        <w:t>kinh</w:t>
      </w:r>
      <w:r>
        <w:rPr>
          <w:spacing w:val="-1"/>
        </w:rPr>
        <w:t> </w:t>
      </w:r>
      <w:r>
        <w:rPr/>
        <w:t>doanh</w:t>
      </w:r>
      <w:r>
        <w:rPr>
          <w:spacing w:val="-3"/>
        </w:rPr>
        <w:t> </w:t>
      </w:r>
      <w:r>
        <w:rPr/>
        <w:t>của doanh nghiệp trong năm kế hoạch.</w:t>
      </w:r>
    </w:p>
    <w:p>
      <w:pPr>
        <w:pStyle w:val="BodyText"/>
        <w:spacing w:before="120"/>
        <w:ind w:right="769"/>
      </w:pPr>
      <w:r>
        <w:rPr>
          <w:b/>
        </w:rPr>
        <w:t>Bài</w:t>
      </w:r>
      <w:r>
        <w:rPr>
          <w:spacing w:val="-5"/>
        </w:rPr>
        <w:t> </w:t>
      </w:r>
      <w:r>
        <w:rPr>
          <w:b/>
        </w:rPr>
        <w:t>2.</w:t>
      </w:r>
      <w:r>
        <w:rPr>
          <w:spacing w:val="-3"/>
        </w:rPr>
        <w:t> </w:t>
      </w:r>
      <w:r>
        <w:rPr/>
        <w:t>Doanh</w:t>
      </w:r>
      <w:r>
        <w:rPr>
          <w:spacing w:val="-5"/>
        </w:rPr>
        <w:t> </w:t>
      </w:r>
      <w:r>
        <w:rPr/>
        <w:t>nghiệp</w:t>
      </w:r>
      <w:r>
        <w:rPr>
          <w:spacing w:val="-3"/>
        </w:rPr>
        <w:t> </w:t>
      </w:r>
      <w:r>
        <w:rPr/>
        <w:t>Minh</w:t>
      </w:r>
      <w:r>
        <w:rPr>
          <w:spacing w:val="-7"/>
        </w:rPr>
        <w:t> </w:t>
      </w:r>
      <w:r>
        <w:rPr/>
        <w:t>Triết</w:t>
      </w:r>
      <w:r>
        <w:rPr>
          <w:spacing w:val="-3"/>
        </w:rPr>
        <w:t> </w:t>
      </w:r>
      <w:r>
        <w:rPr/>
        <w:t>có</w:t>
      </w:r>
      <w:r>
        <w:rPr>
          <w:spacing w:val="-5"/>
        </w:rPr>
        <w:t> </w:t>
      </w:r>
      <w:r>
        <w:rPr/>
        <w:t>tài</w:t>
      </w:r>
      <w:r>
        <w:rPr>
          <w:spacing w:val="-5"/>
        </w:rPr>
        <w:t> </w:t>
      </w:r>
      <w:r>
        <w:rPr/>
        <w:t>liệu</w:t>
      </w:r>
      <w:r>
        <w:rPr>
          <w:spacing w:val="-3"/>
        </w:rPr>
        <w:t> </w:t>
      </w:r>
      <w:r>
        <w:rPr/>
        <w:t>về</w:t>
      </w:r>
      <w:r>
        <w:rPr>
          <w:spacing w:val="-2"/>
        </w:rPr>
        <w:t> </w:t>
      </w:r>
      <w:r>
        <w:rPr/>
        <w:t>xây</w:t>
      </w:r>
      <w:r>
        <w:rPr>
          <w:spacing w:val="-5"/>
        </w:rPr>
        <w:t> </w:t>
      </w:r>
      <w:r>
        <w:rPr/>
        <w:t>dựng</w:t>
      </w:r>
      <w:r>
        <w:rPr>
          <w:spacing w:val="-3"/>
        </w:rPr>
        <w:t> </w:t>
      </w:r>
      <w:r>
        <w:rPr/>
        <w:t>kế</w:t>
      </w:r>
      <w:r>
        <w:rPr>
          <w:spacing w:val="-4"/>
        </w:rPr>
        <w:t> </w:t>
      </w:r>
      <w:r>
        <w:rPr/>
        <w:t>hoạch</w:t>
      </w:r>
      <w:r>
        <w:rPr>
          <w:spacing w:val="-5"/>
        </w:rPr>
        <w:t> </w:t>
      </w:r>
      <w:r>
        <w:rPr/>
        <w:t>giá</w:t>
      </w:r>
      <w:r>
        <w:rPr>
          <w:spacing w:val="-4"/>
        </w:rPr>
        <w:t> </w:t>
      </w:r>
      <w:r>
        <w:rPr/>
        <w:t>thành</w:t>
      </w:r>
      <w:r>
        <w:rPr>
          <w:spacing w:val="-3"/>
        </w:rPr>
        <w:t> </w:t>
      </w:r>
      <w:r>
        <w:rPr/>
        <w:t>sản</w:t>
      </w:r>
      <w:r>
        <w:rPr>
          <w:spacing w:val="-5"/>
        </w:rPr>
        <w:t> </w:t>
      </w:r>
      <w:r>
        <w:rPr/>
        <w:t>phẩm nh</w:t>
      </w:r>
      <w:r>
        <w:rPr>
          <w:rFonts w:ascii="Microsoft Sans Serif" w:hAnsi="Microsoft Sans Serif"/>
        </w:rPr>
        <w:t>ƣ</w:t>
      </w:r>
      <w:r>
        <w:rPr/>
        <w:t> sau:</w:t>
      </w:r>
    </w:p>
    <w:p>
      <w:pPr>
        <w:pStyle w:val="ListParagraph"/>
        <w:numPr>
          <w:ilvl w:val="0"/>
          <w:numId w:val="137"/>
        </w:numPr>
        <w:tabs>
          <w:tab w:pos="1866" w:val="left" w:leader="none"/>
        </w:tabs>
        <w:spacing w:line="240" w:lineRule="auto" w:before="118" w:after="0"/>
        <w:ind w:left="1866"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1"/>
          <w:numId w:val="135"/>
        </w:numPr>
        <w:tabs>
          <w:tab w:pos="1776" w:val="left" w:leader="none"/>
        </w:tabs>
        <w:spacing w:line="240" w:lineRule="auto" w:before="121" w:after="0"/>
        <w:ind w:left="903" w:right="786" w:firstLine="720"/>
        <w:jc w:val="left"/>
        <w:rPr>
          <w:sz w:val="26"/>
        </w:rPr>
      </w:pPr>
      <w:r>
        <w:rPr>
          <w:sz w:val="26"/>
        </w:rPr>
        <w:t>Tổng</w:t>
      </w:r>
      <w:r>
        <w:rPr>
          <w:spacing w:val="-6"/>
          <w:sz w:val="26"/>
        </w:rPr>
        <w:t> </w:t>
      </w:r>
      <w:r>
        <w:rPr>
          <w:sz w:val="26"/>
        </w:rPr>
        <w:t>giá</w:t>
      </w:r>
      <w:r>
        <w:rPr>
          <w:spacing w:val="-4"/>
          <w:sz w:val="26"/>
        </w:rPr>
        <w:t> </w:t>
      </w:r>
      <w:r>
        <w:rPr>
          <w:sz w:val="26"/>
        </w:rPr>
        <w:t>thành</w:t>
      </w:r>
      <w:r>
        <w:rPr>
          <w:spacing w:val="-3"/>
          <w:sz w:val="26"/>
        </w:rPr>
        <w:t> </w:t>
      </w:r>
      <w:r>
        <w:rPr>
          <w:sz w:val="26"/>
        </w:rPr>
        <w:t>sản</w:t>
      </w:r>
      <w:r>
        <w:rPr>
          <w:spacing w:val="-5"/>
          <w:sz w:val="26"/>
        </w:rPr>
        <w:t> </w:t>
      </w:r>
      <w:r>
        <w:rPr>
          <w:sz w:val="26"/>
        </w:rPr>
        <w:t>xuất</w:t>
      </w:r>
      <w:r>
        <w:rPr>
          <w:spacing w:val="-3"/>
          <w:sz w:val="26"/>
        </w:rPr>
        <w:t> </w:t>
      </w:r>
      <w:r>
        <w:rPr>
          <w:sz w:val="26"/>
        </w:rPr>
        <w:t>sản</w:t>
      </w:r>
      <w:r>
        <w:rPr>
          <w:spacing w:val="-5"/>
          <w:sz w:val="26"/>
        </w:rPr>
        <w:t> </w:t>
      </w:r>
      <w:r>
        <w:rPr>
          <w:sz w:val="26"/>
        </w:rPr>
        <w:t>phẩm:2.070</w:t>
      </w:r>
      <w:r>
        <w:rPr>
          <w:spacing w:val="-5"/>
          <w:sz w:val="26"/>
        </w:rPr>
        <w:t> </w:t>
      </w:r>
      <w:r>
        <w:rPr>
          <w:sz w:val="26"/>
        </w:rPr>
        <w:t>triệu</w:t>
      </w:r>
      <w:r>
        <w:rPr>
          <w:spacing w:val="-3"/>
          <w:sz w:val="26"/>
        </w:rPr>
        <w:t> </w:t>
      </w:r>
      <w:r>
        <w:rPr>
          <w:sz w:val="26"/>
        </w:rPr>
        <w:t>đồng.</w:t>
      </w:r>
      <w:r>
        <w:rPr>
          <w:spacing w:val="-6"/>
          <w:sz w:val="26"/>
        </w:rPr>
        <w:t> </w:t>
      </w:r>
      <w:r>
        <w:rPr>
          <w:sz w:val="26"/>
        </w:rPr>
        <w:t>Trong</w:t>
      </w:r>
      <w:r>
        <w:rPr>
          <w:spacing w:val="-5"/>
          <w:sz w:val="26"/>
        </w:rPr>
        <w:t> </w:t>
      </w:r>
      <w:r>
        <w:rPr>
          <w:sz w:val="26"/>
        </w:rPr>
        <w:t>đó:</w:t>
      </w:r>
      <w:r>
        <w:rPr>
          <w:spacing w:val="-3"/>
          <w:sz w:val="26"/>
        </w:rPr>
        <w:t> </w:t>
      </w:r>
      <w:r>
        <w:rPr>
          <w:sz w:val="26"/>
        </w:rPr>
        <w:t>Sản</w:t>
      </w:r>
      <w:r>
        <w:rPr>
          <w:spacing w:val="-5"/>
          <w:sz w:val="26"/>
        </w:rPr>
        <w:t> </w:t>
      </w:r>
      <w:r>
        <w:rPr>
          <w:sz w:val="26"/>
        </w:rPr>
        <w:t>phẩm</w:t>
      </w:r>
      <w:r>
        <w:rPr>
          <w:spacing w:val="-17"/>
          <w:sz w:val="26"/>
        </w:rPr>
        <w:t> </w:t>
      </w:r>
      <w:r>
        <w:rPr>
          <w:sz w:val="26"/>
        </w:rPr>
        <w:t>A</w:t>
      </w:r>
      <w:r>
        <w:rPr>
          <w:spacing w:val="-16"/>
          <w:sz w:val="26"/>
        </w:rPr>
        <w:t> </w:t>
      </w:r>
      <w:r>
        <w:rPr>
          <w:sz w:val="26"/>
        </w:rPr>
        <w:t>là 750 triệu đồng và sản phẩm B là 1.320 triệu đồng.</w:t>
      </w:r>
    </w:p>
    <w:p>
      <w:pPr>
        <w:pStyle w:val="ListParagraph"/>
        <w:numPr>
          <w:ilvl w:val="1"/>
          <w:numId w:val="135"/>
        </w:numPr>
        <w:tabs>
          <w:tab w:pos="1774" w:val="left" w:leader="none"/>
        </w:tabs>
        <w:spacing w:line="240" w:lineRule="auto" w:before="120" w:after="0"/>
        <w:ind w:left="1774"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w:t>
      </w:r>
      <w:r>
        <w:rPr>
          <w:spacing w:val="-1"/>
          <w:sz w:val="26"/>
        </w:rPr>
        <w:t> </w:t>
      </w:r>
      <w:r>
        <w:rPr>
          <w:sz w:val="26"/>
        </w:rPr>
        <w:t>sản</w:t>
      </w:r>
      <w:r>
        <w:rPr>
          <w:spacing w:val="-1"/>
          <w:sz w:val="26"/>
        </w:rPr>
        <w:t> </w:t>
      </w:r>
      <w:r>
        <w:rPr>
          <w:sz w:val="26"/>
        </w:rPr>
        <w:t>xuất:</w:t>
      </w:r>
      <w:r>
        <w:rPr>
          <w:spacing w:val="-1"/>
          <w:sz w:val="26"/>
        </w:rPr>
        <w:t> </w:t>
      </w:r>
      <w:r>
        <w:rPr>
          <w:sz w:val="26"/>
        </w:rPr>
        <w:t>600</w:t>
      </w:r>
      <w:r>
        <w:rPr>
          <w:spacing w:val="1"/>
          <w:sz w:val="26"/>
        </w:rPr>
        <w:t> </w:t>
      </w:r>
      <w:r>
        <w:rPr>
          <w:sz w:val="26"/>
        </w:rPr>
        <w:t>sản</w:t>
      </w:r>
      <w:r>
        <w:rPr>
          <w:spacing w:val="2"/>
          <w:sz w:val="26"/>
        </w:rPr>
        <w:t> </w:t>
      </w:r>
      <w:r>
        <w:rPr>
          <w:sz w:val="26"/>
        </w:rPr>
        <w:t>phẩm</w:t>
      </w:r>
      <w:r>
        <w:rPr>
          <w:spacing w:val="-15"/>
          <w:sz w:val="26"/>
        </w:rPr>
        <w:t> </w:t>
      </w:r>
      <w:r>
        <w:rPr>
          <w:sz w:val="26"/>
        </w:rPr>
        <w:t>A</w:t>
      </w:r>
      <w:r>
        <w:rPr>
          <w:spacing w:val="-14"/>
          <w:sz w:val="26"/>
        </w:rPr>
        <w:t> </w:t>
      </w:r>
      <w:r>
        <w:rPr>
          <w:sz w:val="26"/>
        </w:rPr>
        <w:t>và</w:t>
      </w:r>
      <w:r>
        <w:rPr>
          <w:spacing w:val="1"/>
          <w:sz w:val="26"/>
        </w:rPr>
        <w:t> </w:t>
      </w:r>
      <w:r>
        <w:rPr>
          <w:sz w:val="26"/>
        </w:rPr>
        <w:t>800</w:t>
      </w:r>
      <w:r>
        <w:rPr>
          <w:spacing w:val="1"/>
          <w:sz w:val="26"/>
        </w:rPr>
        <w:t> </w:t>
      </w:r>
      <w:r>
        <w:rPr>
          <w:sz w:val="26"/>
        </w:rPr>
        <w:t>sản</w:t>
      </w:r>
      <w:r>
        <w:rPr>
          <w:spacing w:val="-1"/>
          <w:sz w:val="26"/>
        </w:rPr>
        <w:t> </w:t>
      </w:r>
      <w:r>
        <w:rPr>
          <w:sz w:val="26"/>
        </w:rPr>
        <w:t>phẩm</w:t>
      </w:r>
      <w:r>
        <w:rPr>
          <w:spacing w:val="6"/>
          <w:sz w:val="26"/>
        </w:rPr>
        <w:t> </w:t>
      </w:r>
      <w:r>
        <w:rPr>
          <w:spacing w:val="-5"/>
          <w:sz w:val="26"/>
        </w:rPr>
        <w:t>B.</w:t>
      </w:r>
    </w:p>
    <w:p>
      <w:pPr>
        <w:pStyle w:val="ListParagraph"/>
        <w:numPr>
          <w:ilvl w:val="0"/>
          <w:numId w:val="137"/>
        </w:numPr>
        <w:tabs>
          <w:tab w:pos="1883" w:val="left" w:leader="none"/>
        </w:tabs>
        <w:spacing w:line="240" w:lineRule="auto" w:before="119"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135"/>
        </w:numPr>
        <w:tabs>
          <w:tab w:pos="1775" w:val="left" w:leader="none"/>
        </w:tabs>
        <w:spacing w:line="240" w:lineRule="auto" w:before="121" w:after="0"/>
        <w:ind w:left="1775" w:right="0" w:hanging="151"/>
        <w:jc w:val="left"/>
        <w:rPr>
          <w:b/>
          <w:sz w:val="26"/>
        </w:rPr>
      </w:pPr>
      <w:r>
        <w:rPr>
          <w:sz w:val="26"/>
        </w:rPr>
        <w:t>Định</w:t>
      </w:r>
      <w:r>
        <w:rPr>
          <w:spacing w:val="-2"/>
          <w:sz w:val="26"/>
        </w:rPr>
        <w:t> </w:t>
      </w:r>
      <w:r>
        <w:rPr>
          <w:sz w:val="26"/>
        </w:rPr>
        <w:t>mức tiêu</w:t>
      </w:r>
      <w:r>
        <w:rPr>
          <w:spacing w:val="-1"/>
          <w:sz w:val="26"/>
        </w:rPr>
        <w:t> </w:t>
      </w:r>
      <w:r>
        <w:rPr>
          <w:sz w:val="26"/>
        </w:rPr>
        <w:t>hao</w:t>
      </w:r>
      <w:r>
        <w:rPr>
          <w:spacing w:val="-3"/>
          <w:sz w:val="26"/>
        </w:rPr>
        <w:t> </w:t>
      </w:r>
      <w:r>
        <w:rPr>
          <w:sz w:val="26"/>
        </w:rPr>
        <w:t>để</w:t>
      </w:r>
      <w:r>
        <w:rPr>
          <w:spacing w:val="-3"/>
          <w:sz w:val="26"/>
        </w:rPr>
        <w:t> </w:t>
      </w:r>
      <w:r>
        <w:rPr>
          <w:sz w:val="26"/>
        </w:rPr>
        <w:t>sản</w:t>
      </w:r>
      <w:r>
        <w:rPr>
          <w:spacing w:val="-1"/>
          <w:sz w:val="26"/>
        </w:rPr>
        <w:t> </w:t>
      </w:r>
      <w:r>
        <w:rPr>
          <w:sz w:val="26"/>
        </w:rPr>
        <w:t>xuất</w:t>
      </w:r>
      <w:r>
        <w:rPr>
          <w:spacing w:val="-3"/>
          <w:sz w:val="26"/>
        </w:rPr>
        <w:t> </w:t>
      </w:r>
      <w:r>
        <w:rPr>
          <w:sz w:val="26"/>
        </w:rPr>
        <w:t>đơn</w:t>
      </w:r>
      <w:r>
        <w:rPr>
          <w:spacing w:val="-3"/>
          <w:sz w:val="26"/>
        </w:rPr>
        <w:t> </w:t>
      </w:r>
      <w:r>
        <w:rPr>
          <w:sz w:val="26"/>
        </w:rPr>
        <w:t>vị</w:t>
      </w:r>
      <w:r>
        <w:rPr>
          <w:spacing w:val="-1"/>
          <w:sz w:val="26"/>
        </w:rPr>
        <w:t> </w:t>
      </w:r>
      <w:r>
        <w:rPr>
          <w:sz w:val="26"/>
        </w:rPr>
        <w:t>sản</w:t>
      </w:r>
      <w:r>
        <w:rPr>
          <w:spacing w:val="-1"/>
          <w:sz w:val="26"/>
        </w:rPr>
        <w:t> </w:t>
      </w:r>
      <w:r>
        <w:rPr>
          <w:spacing w:val="-4"/>
          <w:sz w:val="26"/>
        </w:rPr>
        <w:t>phẩm:</w:t>
      </w:r>
    </w:p>
    <w:p>
      <w:pPr>
        <w:pStyle w:val="BodyText"/>
        <w:spacing w:before="11"/>
        <w:ind w:left="0"/>
        <w:rPr>
          <w:sz w:val="10"/>
        </w:rPr>
      </w:pPr>
    </w:p>
    <w:tbl>
      <w:tblPr>
        <w:tblW w:w="0" w:type="auto"/>
        <w:jc w:val="left"/>
        <w:tblInd w:w="1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88"/>
        <w:gridCol w:w="1094"/>
        <w:gridCol w:w="1680"/>
        <w:gridCol w:w="1468"/>
        <w:gridCol w:w="1412"/>
      </w:tblGrid>
      <w:tr>
        <w:trPr>
          <w:trHeight w:val="285" w:hRule="atLeast"/>
        </w:trPr>
        <w:tc>
          <w:tcPr>
            <w:tcW w:w="2488" w:type="dxa"/>
            <w:vMerge w:val="restart"/>
            <w:tcBorders>
              <w:left w:val="single" w:sz="4" w:space="0" w:color="000000"/>
              <w:right w:val="single" w:sz="4" w:space="0" w:color="000000"/>
            </w:tcBorders>
          </w:tcPr>
          <w:p>
            <w:pPr>
              <w:pStyle w:val="TableParagraph"/>
              <w:spacing w:before="146"/>
              <w:jc w:val="left"/>
              <w:rPr>
                <w:sz w:val="26"/>
              </w:rPr>
            </w:pPr>
          </w:p>
          <w:p>
            <w:pPr>
              <w:pStyle w:val="TableParagraph"/>
              <w:ind w:left="748"/>
              <w:jc w:val="left"/>
              <w:rPr>
                <w:sz w:val="26"/>
              </w:rPr>
            </w:pPr>
            <w:r>
              <w:rPr>
                <w:sz w:val="26"/>
              </w:rPr>
              <w:t>Yếu</w:t>
            </w:r>
            <w:r>
              <w:rPr>
                <w:spacing w:val="-3"/>
                <w:sz w:val="26"/>
              </w:rPr>
              <w:t> </w:t>
            </w:r>
            <w:r>
              <w:rPr>
                <w:sz w:val="26"/>
              </w:rPr>
              <w:t>tố chi</w:t>
            </w:r>
            <w:r>
              <w:rPr>
                <w:spacing w:val="-2"/>
                <w:sz w:val="26"/>
              </w:rPr>
              <w:t> </w:t>
            </w:r>
            <w:r>
              <w:rPr>
                <w:spacing w:val="-5"/>
                <w:sz w:val="26"/>
              </w:rPr>
              <w:t>phí</w:t>
            </w:r>
          </w:p>
        </w:tc>
        <w:tc>
          <w:tcPr>
            <w:tcW w:w="1094" w:type="dxa"/>
            <w:vMerge w:val="restart"/>
            <w:tcBorders>
              <w:left w:val="single" w:sz="4" w:space="0" w:color="000000"/>
              <w:right w:val="single" w:sz="4" w:space="0" w:color="000000"/>
            </w:tcBorders>
          </w:tcPr>
          <w:p>
            <w:pPr>
              <w:pStyle w:val="TableParagraph"/>
              <w:spacing w:before="146"/>
              <w:jc w:val="left"/>
              <w:rPr>
                <w:sz w:val="26"/>
              </w:rPr>
            </w:pPr>
          </w:p>
          <w:p>
            <w:pPr>
              <w:pStyle w:val="TableParagraph"/>
              <w:ind w:left="597"/>
              <w:jc w:val="left"/>
              <w:rPr>
                <w:sz w:val="26"/>
              </w:rPr>
            </w:pPr>
            <w:r>
              <w:rPr>
                <w:spacing w:val="-5"/>
                <w:sz w:val="26"/>
              </w:rPr>
              <w:t>Đvt</w:t>
            </w:r>
          </w:p>
        </w:tc>
        <w:tc>
          <w:tcPr>
            <w:tcW w:w="3148" w:type="dxa"/>
            <w:gridSpan w:val="2"/>
            <w:tcBorders>
              <w:left w:val="single" w:sz="4" w:space="0" w:color="000000"/>
              <w:right w:val="single" w:sz="4" w:space="0" w:color="000000"/>
            </w:tcBorders>
          </w:tcPr>
          <w:p>
            <w:pPr>
              <w:pStyle w:val="TableParagraph"/>
              <w:spacing w:line="265" w:lineRule="exact"/>
              <w:ind w:left="850"/>
              <w:jc w:val="left"/>
              <w:rPr>
                <w:sz w:val="26"/>
              </w:rPr>
            </w:pPr>
            <w:r>
              <w:rPr>
                <w:sz w:val="26"/>
              </w:rPr>
              <w:t>Định</w:t>
            </w:r>
            <w:r>
              <w:rPr>
                <w:spacing w:val="-4"/>
                <w:sz w:val="26"/>
              </w:rPr>
              <w:t> </w:t>
            </w:r>
            <w:r>
              <w:rPr>
                <w:sz w:val="26"/>
              </w:rPr>
              <w:t>mức</w:t>
            </w:r>
            <w:r>
              <w:rPr>
                <w:spacing w:val="-2"/>
                <w:sz w:val="26"/>
              </w:rPr>
              <w:t> </w:t>
            </w:r>
            <w:r>
              <w:rPr>
                <w:sz w:val="26"/>
              </w:rPr>
              <w:t>tiêu</w:t>
            </w:r>
            <w:r>
              <w:rPr>
                <w:spacing w:val="-3"/>
                <w:sz w:val="26"/>
              </w:rPr>
              <w:t> </w:t>
            </w:r>
            <w:r>
              <w:rPr>
                <w:spacing w:val="-5"/>
                <w:sz w:val="26"/>
              </w:rPr>
              <w:t>hao</w:t>
            </w:r>
          </w:p>
        </w:tc>
        <w:tc>
          <w:tcPr>
            <w:tcW w:w="1412" w:type="dxa"/>
            <w:vMerge w:val="restart"/>
            <w:tcBorders>
              <w:left w:val="single" w:sz="4" w:space="0" w:color="000000"/>
              <w:right w:val="single" w:sz="4" w:space="0" w:color="000000"/>
            </w:tcBorders>
          </w:tcPr>
          <w:p>
            <w:pPr>
              <w:pStyle w:val="TableParagraph"/>
              <w:spacing w:before="145"/>
              <w:ind w:left="626" w:right="113" w:firstLine="2"/>
              <w:jc w:val="center"/>
              <w:rPr>
                <w:sz w:val="26"/>
              </w:rPr>
            </w:pPr>
            <w:r>
              <w:rPr>
                <w:spacing w:val="-4"/>
                <w:sz w:val="26"/>
              </w:rPr>
              <w:t>Đơn giá </w:t>
            </w:r>
            <w:r>
              <w:rPr>
                <w:spacing w:val="-8"/>
                <w:sz w:val="26"/>
              </w:rPr>
              <w:t>(đồng)</w:t>
            </w:r>
          </w:p>
        </w:tc>
      </w:tr>
      <w:tr>
        <w:trPr>
          <w:trHeight w:val="885" w:hRule="atLeast"/>
        </w:trPr>
        <w:tc>
          <w:tcPr>
            <w:tcW w:w="2488" w:type="dxa"/>
            <w:vMerge/>
            <w:tcBorders>
              <w:top w:val="nil"/>
              <w:left w:val="single" w:sz="4" w:space="0" w:color="000000"/>
              <w:right w:val="single" w:sz="4" w:space="0" w:color="000000"/>
            </w:tcBorders>
          </w:tcPr>
          <w:p>
            <w:pPr>
              <w:rPr>
                <w:sz w:val="2"/>
                <w:szCs w:val="2"/>
              </w:rPr>
            </w:pPr>
          </w:p>
        </w:tc>
        <w:tc>
          <w:tcPr>
            <w:tcW w:w="1094" w:type="dxa"/>
            <w:vMerge/>
            <w:tcBorders>
              <w:top w:val="nil"/>
              <w:left w:val="single" w:sz="4" w:space="0" w:color="000000"/>
              <w:right w:val="single" w:sz="4" w:space="0" w:color="000000"/>
            </w:tcBorders>
          </w:tcPr>
          <w:p>
            <w:pPr>
              <w:rPr>
                <w:sz w:val="2"/>
                <w:szCs w:val="2"/>
              </w:rPr>
            </w:pPr>
          </w:p>
        </w:tc>
        <w:tc>
          <w:tcPr>
            <w:tcW w:w="1680" w:type="dxa"/>
            <w:tcBorders>
              <w:left w:val="single" w:sz="4" w:space="0" w:color="000000"/>
              <w:right w:val="single" w:sz="4" w:space="0" w:color="000000"/>
            </w:tcBorders>
          </w:tcPr>
          <w:p>
            <w:pPr>
              <w:pStyle w:val="TableParagraph"/>
              <w:spacing w:before="139"/>
              <w:ind w:left="670" w:right="175" w:firstLine="220"/>
              <w:jc w:val="left"/>
              <w:rPr>
                <w:sz w:val="26"/>
              </w:rPr>
            </w:pPr>
            <w:r>
              <w:rPr>
                <w:spacing w:val="-4"/>
                <w:sz w:val="26"/>
              </w:rPr>
              <w:t>Sản </w:t>
            </w:r>
            <w:r>
              <w:rPr>
                <w:spacing w:val="-2"/>
                <w:sz w:val="26"/>
              </w:rPr>
              <w:t>phẩm</w:t>
            </w:r>
            <w:r>
              <w:rPr>
                <w:spacing w:val="-16"/>
                <w:sz w:val="26"/>
              </w:rPr>
              <w:t> </w:t>
            </w:r>
            <w:r>
              <w:rPr>
                <w:spacing w:val="-2"/>
                <w:sz w:val="26"/>
              </w:rPr>
              <w:t>A</w:t>
            </w:r>
          </w:p>
        </w:tc>
        <w:tc>
          <w:tcPr>
            <w:tcW w:w="1468" w:type="dxa"/>
            <w:tcBorders>
              <w:left w:val="single" w:sz="4" w:space="0" w:color="000000"/>
              <w:right w:val="single" w:sz="4" w:space="0" w:color="000000"/>
            </w:tcBorders>
          </w:tcPr>
          <w:p>
            <w:pPr>
              <w:pStyle w:val="TableParagraph"/>
              <w:spacing w:line="285" w:lineRule="exact"/>
              <w:ind w:left="638" w:right="137"/>
              <w:jc w:val="center"/>
              <w:rPr>
                <w:sz w:val="26"/>
              </w:rPr>
            </w:pPr>
            <w:r>
              <w:rPr>
                <w:spacing w:val="-5"/>
                <w:sz w:val="26"/>
              </w:rPr>
              <w:t>Sản</w:t>
            </w:r>
          </w:p>
          <w:p>
            <w:pPr>
              <w:pStyle w:val="TableParagraph"/>
              <w:spacing w:line="300" w:lineRule="atLeast"/>
              <w:ind w:left="638" w:right="133"/>
              <w:jc w:val="center"/>
              <w:rPr>
                <w:sz w:val="26"/>
              </w:rPr>
            </w:pPr>
            <w:r>
              <w:rPr>
                <w:spacing w:val="-4"/>
                <w:sz w:val="26"/>
              </w:rPr>
              <w:t>phẩm </w:t>
            </w:r>
            <w:r>
              <w:rPr>
                <w:spacing w:val="-10"/>
                <w:sz w:val="26"/>
              </w:rPr>
              <w:t>B</w:t>
            </w:r>
          </w:p>
        </w:tc>
        <w:tc>
          <w:tcPr>
            <w:tcW w:w="1412" w:type="dxa"/>
            <w:vMerge/>
            <w:tcBorders>
              <w:top w:val="nil"/>
              <w:left w:val="single" w:sz="4" w:space="0" w:color="000000"/>
              <w:right w:val="single" w:sz="4" w:space="0" w:color="000000"/>
            </w:tcBorders>
          </w:tcPr>
          <w:p>
            <w:pPr>
              <w:rPr>
                <w:sz w:val="2"/>
                <w:szCs w:val="2"/>
              </w:rPr>
            </w:pPr>
          </w:p>
        </w:tc>
      </w:tr>
      <w:tr>
        <w:trPr>
          <w:trHeight w:val="285" w:hRule="atLeast"/>
        </w:trPr>
        <w:tc>
          <w:tcPr>
            <w:tcW w:w="2488" w:type="dxa"/>
            <w:tcBorders>
              <w:left w:val="single" w:sz="4" w:space="0" w:color="000000"/>
              <w:right w:val="single" w:sz="4" w:space="0" w:color="000000"/>
            </w:tcBorders>
          </w:tcPr>
          <w:p>
            <w:pPr>
              <w:pStyle w:val="TableParagraph"/>
              <w:spacing w:line="265" w:lineRule="exact"/>
              <w:ind w:left="596"/>
              <w:jc w:val="left"/>
              <w:rPr>
                <w:sz w:val="26"/>
              </w:rPr>
            </w:pPr>
            <w:r>
              <w:rPr>
                <w:sz w:val="26"/>
              </w:rPr>
              <w:t>1.</w:t>
            </w:r>
            <w:r>
              <w:rPr>
                <w:spacing w:val="-2"/>
                <w:sz w:val="26"/>
              </w:rPr>
              <w:t> </w:t>
            </w:r>
            <w:r>
              <w:rPr>
                <w:spacing w:val="-4"/>
                <w:sz w:val="26"/>
              </w:rPr>
              <w:t>NVLC</w:t>
            </w:r>
          </w:p>
        </w:tc>
        <w:tc>
          <w:tcPr>
            <w:tcW w:w="1094" w:type="dxa"/>
            <w:tcBorders>
              <w:left w:val="single" w:sz="4" w:space="0" w:color="000000"/>
              <w:right w:val="single" w:sz="4" w:space="0" w:color="000000"/>
            </w:tcBorders>
          </w:tcPr>
          <w:p>
            <w:pPr>
              <w:pStyle w:val="TableParagraph"/>
              <w:spacing w:line="265" w:lineRule="exact"/>
              <w:ind w:right="119"/>
              <w:rPr>
                <w:sz w:val="26"/>
              </w:rPr>
            </w:pPr>
            <w:r>
              <w:rPr>
                <w:spacing w:val="-5"/>
                <w:sz w:val="26"/>
              </w:rPr>
              <w:t>Kg</w:t>
            </w:r>
          </w:p>
        </w:tc>
        <w:tc>
          <w:tcPr>
            <w:tcW w:w="1680" w:type="dxa"/>
            <w:tcBorders>
              <w:left w:val="single" w:sz="4" w:space="0" w:color="000000"/>
              <w:right w:val="single" w:sz="4" w:space="0" w:color="000000"/>
            </w:tcBorders>
          </w:tcPr>
          <w:p>
            <w:pPr>
              <w:pStyle w:val="TableParagraph"/>
              <w:spacing w:line="265" w:lineRule="exact"/>
              <w:ind w:right="445"/>
              <w:rPr>
                <w:sz w:val="26"/>
              </w:rPr>
            </w:pPr>
            <w:r>
              <w:rPr>
                <w:spacing w:val="-5"/>
                <w:sz w:val="26"/>
              </w:rPr>
              <w:t>45</w:t>
            </w:r>
          </w:p>
        </w:tc>
        <w:tc>
          <w:tcPr>
            <w:tcW w:w="1468" w:type="dxa"/>
            <w:tcBorders>
              <w:left w:val="single" w:sz="4" w:space="0" w:color="000000"/>
              <w:right w:val="single" w:sz="4" w:space="0" w:color="000000"/>
            </w:tcBorders>
          </w:tcPr>
          <w:p>
            <w:pPr>
              <w:pStyle w:val="TableParagraph"/>
              <w:spacing w:line="265" w:lineRule="exact"/>
              <w:ind w:right="339"/>
              <w:rPr>
                <w:sz w:val="26"/>
              </w:rPr>
            </w:pPr>
            <w:r>
              <w:rPr>
                <w:spacing w:val="-5"/>
                <w:sz w:val="26"/>
              </w:rPr>
              <w:t>60</w:t>
            </w:r>
          </w:p>
        </w:tc>
        <w:tc>
          <w:tcPr>
            <w:tcW w:w="1412" w:type="dxa"/>
            <w:tcBorders>
              <w:left w:val="single" w:sz="4" w:space="0" w:color="000000"/>
              <w:right w:val="single" w:sz="4" w:space="0" w:color="000000"/>
            </w:tcBorders>
          </w:tcPr>
          <w:p>
            <w:pPr>
              <w:pStyle w:val="TableParagraph"/>
              <w:spacing w:line="265" w:lineRule="exact"/>
              <w:ind w:right="80"/>
              <w:rPr>
                <w:sz w:val="26"/>
              </w:rPr>
            </w:pPr>
            <w:r>
              <w:rPr>
                <w:spacing w:val="-2"/>
                <w:sz w:val="26"/>
              </w:rPr>
              <w:t>20.000</w:t>
            </w:r>
          </w:p>
        </w:tc>
      </w:tr>
      <w:tr>
        <w:trPr>
          <w:trHeight w:val="282" w:hRule="atLeast"/>
        </w:trPr>
        <w:tc>
          <w:tcPr>
            <w:tcW w:w="2488" w:type="dxa"/>
            <w:tcBorders>
              <w:left w:val="single" w:sz="4" w:space="0" w:color="000000"/>
              <w:right w:val="single" w:sz="4" w:space="0" w:color="000000"/>
            </w:tcBorders>
          </w:tcPr>
          <w:p>
            <w:pPr>
              <w:pStyle w:val="TableParagraph"/>
              <w:spacing w:line="263" w:lineRule="exact"/>
              <w:ind w:left="596"/>
              <w:jc w:val="left"/>
              <w:rPr>
                <w:sz w:val="26"/>
              </w:rPr>
            </w:pPr>
            <w:r>
              <w:rPr>
                <w:sz w:val="26"/>
              </w:rPr>
              <w:t>2.</w:t>
            </w:r>
            <w:r>
              <w:rPr>
                <w:spacing w:val="-6"/>
                <w:sz w:val="26"/>
              </w:rPr>
              <w:t> </w:t>
            </w:r>
            <w:r>
              <w:rPr>
                <w:sz w:val="26"/>
              </w:rPr>
              <w:t>Vật</w:t>
            </w:r>
            <w:r>
              <w:rPr>
                <w:spacing w:val="-3"/>
                <w:sz w:val="26"/>
              </w:rPr>
              <w:t> </w:t>
            </w:r>
            <w:r>
              <w:rPr>
                <w:sz w:val="26"/>
              </w:rPr>
              <w:t>liệu</w:t>
            </w:r>
            <w:r>
              <w:rPr>
                <w:spacing w:val="-3"/>
                <w:sz w:val="26"/>
              </w:rPr>
              <w:t> </w:t>
            </w:r>
            <w:r>
              <w:rPr>
                <w:spacing w:val="-5"/>
                <w:sz w:val="26"/>
              </w:rPr>
              <w:t>phụ</w:t>
            </w:r>
          </w:p>
        </w:tc>
        <w:tc>
          <w:tcPr>
            <w:tcW w:w="1094" w:type="dxa"/>
            <w:tcBorders>
              <w:left w:val="single" w:sz="4" w:space="0" w:color="000000"/>
              <w:right w:val="single" w:sz="4" w:space="0" w:color="000000"/>
            </w:tcBorders>
          </w:tcPr>
          <w:p>
            <w:pPr>
              <w:pStyle w:val="TableParagraph"/>
              <w:spacing w:line="263" w:lineRule="exact"/>
              <w:ind w:right="119"/>
              <w:rPr>
                <w:sz w:val="26"/>
              </w:rPr>
            </w:pPr>
            <w:r>
              <w:rPr>
                <w:spacing w:val="-5"/>
                <w:sz w:val="26"/>
              </w:rPr>
              <w:t>Kg</w:t>
            </w:r>
          </w:p>
        </w:tc>
        <w:tc>
          <w:tcPr>
            <w:tcW w:w="1680" w:type="dxa"/>
            <w:tcBorders>
              <w:left w:val="single" w:sz="4" w:space="0" w:color="000000"/>
              <w:right w:val="single" w:sz="4" w:space="0" w:color="000000"/>
            </w:tcBorders>
          </w:tcPr>
          <w:p>
            <w:pPr>
              <w:pStyle w:val="TableParagraph"/>
              <w:spacing w:line="263" w:lineRule="exact"/>
              <w:ind w:right="445"/>
              <w:rPr>
                <w:sz w:val="26"/>
              </w:rPr>
            </w:pPr>
            <w:r>
              <w:rPr>
                <w:spacing w:val="-5"/>
                <w:sz w:val="26"/>
              </w:rPr>
              <w:t>10</w:t>
            </w:r>
          </w:p>
        </w:tc>
        <w:tc>
          <w:tcPr>
            <w:tcW w:w="1468" w:type="dxa"/>
            <w:tcBorders>
              <w:left w:val="single" w:sz="4" w:space="0" w:color="000000"/>
              <w:right w:val="single" w:sz="4" w:space="0" w:color="000000"/>
            </w:tcBorders>
          </w:tcPr>
          <w:p>
            <w:pPr>
              <w:pStyle w:val="TableParagraph"/>
              <w:spacing w:line="263" w:lineRule="exact"/>
              <w:ind w:right="339"/>
              <w:rPr>
                <w:sz w:val="26"/>
              </w:rPr>
            </w:pPr>
            <w:r>
              <w:rPr>
                <w:spacing w:val="-5"/>
                <w:sz w:val="26"/>
              </w:rPr>
              <w:t>12</w:t>
            </w:r>
          </w:p>
        </w:tc>
        <w:tc>
          <w:tcPr>
            <w:tcW w:w="1412" w:type="dxa"/>
            <w:tcBorders>
              <w:left w:val="single" w:sz="4" w:space="0" w:color="000000"/>
              <w:right w:val="single" w:sz="4" w:space="0" w:color="000000"/>
            </w:tcBorders>
          </w:tcPr>
          <w:p>
            <w:pPr>
              <w:pStyle w:val="TableParagraph"/>
              <w:spacing w:line="263" w:lineRule="exact"/>
              <w:ind w:right="80"/>
              <w:rPr>
                <w:sz w:val="26"/>
              </w:rPr>
            </w:pPr>
            <w:r>
              <w:rPr>
                <w:spacing w:val="-2"/>
                <w:sz w:val="26"/>
              </w:rPr>
              <w:t>10.000</w:t>
            </w:r>
          </w:p>
        </w:tc>
      </w:tr>
      <w:tr>
        <w:trPr>
          <w:trHeight w:val="282" w:hRule="atLeast"/>
        </w:trPr>
        <w:tc>
          <w:tcPr>
            <w:tcW w:w="2488" w:type="dxa"/>
            <w:tcBorders>
              <w:left w:val="single" w:sz="4" w:space="0" w:color="000000"/>
              <w:right w:val="single" w:sz="4" w:space="0" w:color="000000"/>
            </w:tcBorders>
          </w:tcPr>
          <w:p>
            <w:pPr>
              <w:pStyle w:val="TableParagraph"/>
              <w:spacing w:line="263" w:lineRule="exact"/>
              <w:ind w:left="596"/>
              <w:jc w:val="left"/>
              <w:rPr>
                <w:sz w:val="26"/>
              </w:rPr>
            </w:pPr>
            <w:r>
              <w:rPr>
                <w:sz w:val="26"/>
              </w:rPr>
              <w:t>3.</w:t>
            </w:r>
            <w:r>
              <w:rPr>
                <w:spacing w:val="-5"/>
                <w:sz w:val="26"/>
              </w:rPr>
              <w:t> </w:t>
            </w:r>
            <w:r>
              <w:rPr>
                <w:sz w:val="26"/>
              </w:rPr>
              <w:t>Nhiên</w:t>
            </w:r>
            <w:r>
              <w:rPr>
                <w:spacing w:val="-2"/>
                <w:sz w:val="26"/>
              </w:rPr>
              <w:t> </w:t>
            </w:r>
            <w:r>
              <w:rPr>
                <w:spacing w:val="-4"/>
                <w:sz w:val="26"/>
              </w:rPr>
              <w:t>liệu</w:t>
            </w:r>
          </w:p>
        </w:tc>
        <w:tc>
          <w:tcPr>
            <w:tcW w:w="1094" w:type="dxa"/>
            <w:tcBorders>
              <w:left w:val="single" w:sz="4" w:space="0" w:color="000000"/>
              <w:right w:val="single" w:sz="4" w:space="0" w:color="000000"/>
            </w:tcBorders>
          </w:tcPr>
          <w:p>
            <w:pPr>
              <w:pStyle w:val="TableParagraph"/>
              <w:spacing w:line="263" w:lineRule="exact"/>
              <w:ind w:right="126"/>
              <w:rPr>
                <w:sz w:val="26"/>
              </w:rPr>
            </w:pPr>
            <w:r>
              <w:rPr>
                <w:spacing w:val="-5"/>
                <w:sz w:val="26"/>
              </w:rPr>
              <w:t>Lít</w:t>
            </w:r>
          </w:p>
        </w:tc>
        <w:tc>
          <w:tcPr>
            <w:tcW w:w="1680" w:type="dxa"/>
            <w:tcBorders>
              <w:left w:val="single" w:sz="4" w:space="0" w:color="000000"/>
              <w:right w:val="single" w:sz="4" w:space="0" w:color="000000"/>
            </w:tcBorders>
          </w:tcPr>
          <w:p>
            <w:pPr>
              <w:pStyle w:val="TableParagraph"/>
              <w:spacing w:line="263" w:lineRule="exact"/>
              <w:ind w:right="508"/>
              <w:rPr>
                <w:sz w:val="26"/>
              </w:rPr>
            </w:pPr>
            <w:r>
              <w:rPr>
                <w:spacing w:val="-10"/>
                <w:sz w:val="26"/>
              </w:rPr>
              <w:t>5</w:t>
            </w:r>
          </w:p>
        </w:tc>
        <w:tc>
          <w:tcPr>
            <w:tcW w:w="1468" w:type="dxa"/>
            <w:tcBorders>
              <w:left w:val="single" w:sz="4" w:space="0" w:color="000000"/>
              <w:right w:val="single" w:sz="4" w:space="0" w:color="000000"/>
            </w:tcBorders>
          </w:tcPr>
          <w:p>
            <w:pPr>
              <w:pStyle w:val="TableParagraph"/>
              <w:spacing w:line="263" w:lineRule="exact"/>
              <w:ind w:right="402"/>
              <w:rPr>
                <w:sz w:val="26"/>
              </w:rPr>
            </w:pPr>
            <w:r>
              <w:rPr>
                <w:spacing w:val="-10"/>
                <w:sz w:val="26"/>
              </w:rPr>
              <w:t>6</w:t>
            </w:r>
          </w:p>
        </w:tc>
        <w:tc>
          <w:tcPr>
            <w:tcW w:w="1412" w:type="dxa"/>
            <w:tcBorders>
              <w:left w:val="single" w:sz="4" w:space="0" w:color="000000"/>
              <w:right w:val="single" w:sz="4" w:space="0" w:color="000000"/>
            </w:tcBorders>
          </w:tcPr>
          <w:p>
            <w:pPr>
              <w:pStyle w:val="TableParagraph"/>
              <w:spacing w:line="263" w:lineRule="exact"/>
              <w:ind w:right="146"/>
              <w:rPr>
                <w:sz w:val="26"/>
              </w:rPr>
            </w:pPr>
            <w:r>
              <w:rPr>
                <w:spacing w:val="-2"/>
                <w:sz w:val="26"/>
              </w:rPr>
              <w:t>5.000</w:t>
            </w:r>
          </w:p>
        </w:tc>
      </w:tr>
      <w:tr>
        <w:trPr>
          <w:trHeight w:val="282" w:hRule="atLeast"/>
        </w:trPr>
        <w:tc>
          <w:tcPr>
            <w:tcW w:w="2488" w:type="dxa"/>
            <w:tcBorders>
              <w:left w:val="single" w:sz="4" w:space="0" w:color="000000"/>
              <w:right w:val="single" w:sz="4" w:space="0" w:color="000000"/>
            </w:tcBorders>
          </w:tcPr>
          <w:p>
            <w:pPr>
              <w:pStyle w:val="TableParagraph"/>
              <w:spacing w:line="263" w:lineRule="exact"/>
              <w:ind w:left="596"/>
              <w:jc w:val="left"/>
              <w:rPr>
                <w:sz w:val="26"/>
              </w:rPr>
            </w:pPr>
            <w:r>
              <w:rPr>
                <w:sz w:val="26"/>
              </w:rPr>
              <w:t>4.</w:t>
            </w:r>
            <w:r>
              <w:rPr>
                <w:spacing w:val="-2"/>
                <w:sz w:val="26"/>
              </w:rPr>
              <w:t> </w:t>
            </w:r>
            <w:r>
              <w:rPr>
                <w:sz w:val="26"/>
              </w:rPr>
              <w:t>Năng</w:t>
            </w:r>
            <w:r>
              <w:rPr>
                <w:spacing w:val="-2"/>
                <w:sz w:val="26"/>
              </w:rPr>
              <w:t> </w:t>
            </w:r>
            <w:r>
              <w:rPr>
                <w:spacing w:val="-4"/>
                <w:sz w:val="26"/>
              </w:rPr>
              <w:t>l</w:t>
            </w:r>
            <w:r>
              <w:rPr>
                <w:rFonts w:ascii="Microsoft Sans Serif" w:hAnsi="Microsoft Sans Serif"/>
                <w:spacing w:val="-4"/>
                <w:sz w:val="26"/>
              </w:rPr>
              <w:t>ƣ</w:t>
            </w:r>
            <w:r>
              <w:rPr>
                <w:spacing w:val="-4"/>
                <w:sz w:val="26"/>
              </w:rPr>
              <w:t>ợng</w:t>
            </w:r>
          </w:p>
        </w:tc>
        <w:tc>
          <w:tcPr>
            <w:tcW w:w="1094" w:type="dxa"/>
            <w:tcBorders>
              <w:left w:val="single" w:sz="4" w:space="0" w:color="000000"/>
              <w:right w:val="single" w:sz="4" w:space="0" w:color="000000"/>
            </w:tcBorders>
          </w:tcPr>
          <w:p>
            <w:pPr>
              <w:pStyle w:val="TableParagraph"/>
              <w:spacing w:line="263" w:lineRule="exact"/>
              <w:ind w:right="92"/>
              <w:rPr>
                <w:sz w:val="26"/>
              </w:rPr>
            </w:pPr>
            <w:r>
              <w:rPr>
                <w:spacing w:val="-5"/>
                <w:sz w:val="26"/>
              </w:rPr>
              <w:t>Kw</w:t>
            </w:r>
          </w:p>
        </w:tc>
        <w:tc>
          <w:tcPr>
            <w:tcW w:w="1680" w:type="dxa"/>
            <w:tcBorders>
              <w:left w:val="single" w:sz="4" w:space="0" w:color="000000"/>
              <w:right w:val="single" w:sz="4" w:space="0" w:color="000000"/>
            </w:tcBorders>
          </w:tcPr>
          <w:p>
            <w:pPr>
              <w:pStyle w:val="TableParagraph"/>
              <w:spacing w:line="263" w:lineRule="exact"/>
              <w:ind w:right="508"/>
              <w:rPr>
                <w:sz w:val="26"/>
              </w:rPr>
            </w:pPr>
            <w:r>
              <w:rPr>
                <w:spacing w:val="-10"/>
                <w:sz w:val="26"/>
              </w:rPr>
              <w:t>4</w:t>
            </w:r>
          </w:p>
        </w:tc>
        <w:tc>
          <w:tcPr>
            <w:tcW w:w="1468" w:type="dxa"/>
            <w:tcBorders>
              <w:left w:val="single" w:sz="4" w:space="0" w:color="000000"/>
              <w:right w:val="single" w:sz="4" w:space="0" w:color="000000"/>
            </w:tcBorders>
          </w:tcPr>
          <w:p>
            <w:pPr>
              <w:pStyle w:val="TableParagraph"/>
              <w:spacing w:line="263" w:lineRule="exact"/>
              <w:ind w:right="402"/>
              <w:rPr>
                <w:sz w:val="26"/>
              </w:rPr>
            </w:pPr>
            <w:r>
              <w:rPr>
                <w:spacing w:val="-10"/>
                <w:sz w:val="26"/>
              </w:rPr>
              <w:t>5</w:t>
            </w:r>
          </w:p>
        </w:tc>
        <w:tc>
          <w:tcPr>
            <w:tcW w:w="1412" w:type="dxa"/>
            <w:tcBorders>
              <w:left w:val="single" w:sz="4" w:space="0" w:color="000000"/>
              <w:right w:val="single" w:sz="4" w:space="0" w:color="000000"/>
            </w:tcBorders>
          </w:tcPr>
          <w:p>
            <w:pPr>
              <w:pStyle w:val="TableParagraph"/>
              <w:spacing w:line="263" w:lineRule="exact"/>
              <w:ind w:right="146"/>
              <w:rPr>
                <w:sz w:val="26"/>
              </w:rPr>
            </w:pPr>
            <w:r>
              <w:rPr>
                <w:spacing w:val="-2"/>
                <w:sz w:val="26"/>
              </w:rPr>
              <w:t>2.000</w:t>
            </w:r>
          </w:p>
        </w:tc>
      </w:tr>
      <w:tr>
        <w:trPr>
          <w:trHeight w:val="584" w:hRule="atLeast"/>
        </w:trPr>
        <w:tc>
          <w:tcPr>
            <w:tcW w:w="2488" w:type="dxa"/>
            <w:tcBorders>
              <w:left w:val="single" w:sz="4" w:space="0" w:color="000000"/>
              <w:right w:val="single" w:sz="4" w:space="0" w:color="000000"/>
            </w:tcBorders>
          </w:tcPr>
          <w:p>
            <w:pPr>
              <w:pStyle w:val="TableParagraph"/>
              <w:spacing w:line="280" w:lineRule="exact"/>
              <w:ind w:left="596"/>
              <w:jc w:val="left"/>
              <w:rPr>
                <w:sz w:val="26"/>
              </w:rPr>
            </w:pPr>
            <w:r>
              <w:rPr>
                <w:sz w:val="26"/>
              </w:rPr>
              <w:t>5.</w:t>
            </w:r>
            <w:r>
              <w:rPr>
                <w:spacing w:val="-1"/>
                <w:sz w:val="26"/>
              </w:rPr>
              <w:t> </w:t>
            </w:r>
            <w:r>
              <w:rPr>
                <w:sz w:val="26"/>
              </w:rPr>
              <w:t>Giờ</w:t>
            </w:r>
            <w:r>
              <w:rPr>
                <w:spacing w:val="-2"/>
                <w:sz w:val="26"/>
              </w:rPr>
              <w:t> </w:t>
            </w:r>
            <w:r>
              <w:rPr>
                <w:sz w:val="26"/>
              </w:rPr>
              <w:t>công</w:t>
            </w:r>
            <w:r>
              <w:rPr>
                <w:spacing w:val="-3"/>
                <w:sz w:val="26"/>
              </w:rPr>
              <w:t> </w:t>
            </w:r>
            <w:r>
              <w:rPr>
                <w:spacing w:val="-5"/>
                <w:sz w:val="26"/>
              </w:rPr>
              <w:t>sản</w:t>
            </w:r>
          </w:p>
          <w:p>
            <w:pPr>
              <w:pStyle w:val="TableParagraph"/>
              <w:spacing w:line="285" w:lineRule="exact"/>
              <w:ind w:left="596"/>
              <w:jc w:val="left"/>
              <w:rPr>
                <w:sz w:val="26"/>
              </w:rPr>
            </w:pPr>
            <w:r>
              <w:rPr>
                <w:spacing w:val="-4"/>
                <w:sz w:val="26"/>
              </w:rPr>
              <w:t>xuất</w:t>
            </w:r>
          </w:p>
        </w:tc>
        <w:tc>
          <w:tcPr>
            <w:tcW w:w="1094" w:type="dxa"/>
            <w:tcBorders>
              <w:left w:val="single" w:sz="4" w:space="0" w:color="000000"/>
              <w:right w:val="single" w:sz="4" w:space="0" w:color="000000"/>
            </w:tcBorders>
          </w:tcPr>
          <w:p>
            <w:pPr>
              <w:pStyle w:val="TableParagraph"/>
              <w:spacing w:before="139"/>
              <w:ind w:right="81"/>
              <w:rPr>
                <w:sz w:val="26"/>
              </w:rPr>
            </w:pPr>
            <w:r>
              <w:rPr>
                <w:spacing w:val="-5"/>
                <w:sz w:val="26"/>
              </w:rPr>
              <w:t>Giờ</w:t>
            </w:r>
          </w:p>
        </w:tc>
        <w:tc>
          <w:tcPr>
            <w:tcW w:w="1680" w:type="dxa"/>
            <w:tcBorders>
              <w:left w:val="single" w:sz="4" w:space="0" w:color="000000"/>
              <w:right w:val="single" w:sz="4" w:space="0" w:color="000000"/>
            </w:tcBorders>
          </w:tcPr>
          <w:p>
            <w:pPr>
              <w:pStyle w:val="TableParagraph"/>
              <w:spacing w:before="139"/>
              <w:ind w:right="508"/>
              <w:rPr>
                <w:sz w:val="26"/>
              </w:rPr>
            </w:pPr>
            <w:r>
              <w:rPr>
                <w:spacing w:val="-10"/>
                <w:sz w:val="26"/>
              </w:rPr>
              <w:t>6</w:t>
            </w:r>
          </w:p>
        </w:tc>
        <w:tc>
          <w:tcPr>
            <w:tcW w:w="1468" w:type="dxa"/>
            <w:tcBorders>
              <w:left w:val="single" w:sz="4" w:space="0" w:color="000000"/>
              <w:right w:val="single" w:sz="4" w:space="0" w:color="000000"/>
            </w:tcBorders>
          </w:tcPr>
          <w:p>
            <w:pPr>
              <w:pStyle w:val="TableParagraph"/>
              <w:spacing w:before="139"/>
              <w:ind w:right="402"/>
              <w:rPr>
                <w:sz w:val="26"/>
              </w:rPr>
            </w:pPr>
            <w:r>
              <w:rPr>
                <w:spacing w:val="-10"/>
                <w:sz w:val="26"/>
              </w:rPr>
              <w:t>8</w:t>
            </w:r>
          </w:p>
        </w:tc>
        <w:tc>
          <w:tcPr>
            <w:tcW w:w="1412" w:type="dxa"/>
            <w:tcBorders>
              <w:left w:val="single" w:sz="4" w:space="0" w:color="000000"/>
              <w:right w:val="single" w:sz="4" w:space="0" w:color="000000"/>
            </w:tcBorders>
          </w:tcPr>
          <w:p>
            <w:pPr>
              <w:pStyle w:val="TableParagraph"/>
              <w:spacing w:before="139"/>
              <w:ind w:right="80"/>
              <w:rPr>
                <w:sz w:val="26"/>
              </w:rPr>
            </w:pPr>
            <w:r>
              <w:rPr>
                <w:spacing w:val="-2"/>
                <w:sz w:val="26"/>
              </w:rPr>
              <w:t>15.000</w:t>
            </w:r>
          </w:p>
        </w:tc>
      </w:tr>
    </w:tbl>
    <w:p>
      <w:pPr>
        <w:pStyle w:val="ListParagraph"/>
        <w:numPr>
          <w:ilvl w:val="1"/>
          <w:numId w:val="135"/>
        </w:numPr>
        <w:tabs>
          <w:tab w:pos="1774" w:val="left" w:leader="none"/>
        </w:tabs>
        <w:spacing w:line="240" w:lineRule="auto" w:before="110" w:after="0"/>
        <w:ind w:left="903" w:right="907" w:firstLine="720"/>
        <w:jc w:val="left"/>
        <w:rPr>
          <w:sz w:val="26"/>
        </w:rPr>
      </w:pPr>
      <w:r>
        <w:rPr>
          <w:sz w:val="26"/>
        </w:rPr>
        <w:t>Bảo</w:t>
      </w:r>
      <w:r>
        <w:rPr>
          <w:spacing w:val="-4"/>
          <w:sz w:val="26"/>
        </w:rPr>
        <w:t> </w:t>
      </w:r>
      <w:r>
        <w:rPr>
          <w:sz w:val="26"/>
        </w:rPr>
        <w:t>hiểm</w:t>
      </w:r>
      <w:r>
        <w:rPr>
          <w:spacing w:val="-3"/>
          <w:sz w:val="26"/>
        </w:rPr>
        <w:t> </w:t>
      </w:r>
      <w:r>
        <w:rPr>
          <w:sz w:val="26"/>
        </w:rPr>
        <w:t>y</w:t>
      </w:r>
      <w:r>
        <w:rPr>
          <w:spacing w:val="-4"/>
          <w:sz w:val="26"/>
        </w:rPr>
        <w:t> </w:t>
      </w:r>
      <w:r>
        <w:rPr>
          <w:sz w:val="26"/>
        </w:rPr>
        <w:t>tế,</w:t>
      </w:r>
      <w:r>
        <w:rPr>
          <w:spacing w:val="-3"/>
          <w:sz w:val="26"/>
        </w:rPr>
        <w:t> </w:t>
      </w:r>
      <w:r>
        <w:rPr>
          <w:sz w:val="26"/>
        </w:rPr>
        <w:t>bảo</w:t>
      </w:r>
      <w:r>
        <w:rPr>
          <w:spacing w:val="-4"/>
          <w:sz w:val="26"/>
        </w:rPr>
        <w:t> </w:t>
      </w:r>
      <w:r>
        <w:rPr>
          <w:sz w:val="26"/>
        </w:rPr>
        <w:t>hiểm</w:t>
      </w:r>
      <w:r>
        <w:rPr>
          <w:spacing w:val="-3"/>
          <w:sz w:val="26"/>
        </w:rPr>
        <w:t> </w:t>
      </w:r>
      <w:r>
        <w:rPr>
          <w:sz w:val="26"/>
        </w:rPr>
        <w:t>xã</w:t>
      </w:r>
      <w:r>
        <w:rPr>
          <w:spacing w:val="-2"/>
          <w:sz w:val="26"/>
        </w:rPr>
        <w:t> </w:t>
      </w:r>
      <w:r>
        <w:rPr>
          <w:sz w:val="26"/>
        </w:rPr>
        <w:t>hội,</w:t>
      </w:r>
      <w:r>
        <w:rPr>
          <w:spacing w:val="-2"/>
          <w:sz w:val="26"/>
        </w:rPr>
        <w:t> </w:t>
      </w:r>
      <w:r>
        <w:rPr>
          <w:sz w:val="26"/>
        </w:rPr>
        <w:t>bảo</w:t>
      </w:r>
      <w:r>
        <w:rPr>
          <w:spacing w:val="-3"/>
          <w:sz w:val="26"/>
        </w:rPr>
        <w:t> </w:t>
      </w:r>
      <w:r>
        <w:rPr>
          <w:sz w:val="26"/>
        </w:rPr>
        <w:t>hiểm</w:t>
      </w:r>
      <w:r>
        <w:rPr>
          <w:spacing w:val="-4"/>
          <w:sz w:val="26"/>
        </w:rPr>
        <w:t> </w:t>
      </w:r>
      <w:r>
        <w:rPr>
          <w:sz w:val="26"/>
        </w:rPr>
        <w:t>thất</w:t>
      </w:r>
      <w:r>
        <w:rPr>
          <w:spacing w:val="-3"/>
          <w:sz w:val="26"/>
        </w:rPr>
        <w:t> </w:t>
      </w:r>
      <w:r>
        <w:rPr>
          <w:sz w:val="26"/>
        </w:rPr>
        <w:t>nghiệp</w:t>
      </w:r>
      <w:r>
        <w:rPr>
          <w:spacing w:val="-3"/>
          <w:sz w:val="26"/>
        </w:rPr>
        <w:t> </w:t>
      </w:r>
      <w:r>
        <w:rPr>
          <w:sz w:val="26"/>
        </w:rPr>
        <w:t>và</w:t>
      </w:r>
      <w:r>
        <w:rPr>
          <w:spacing w:val="-3"/>
          <w:sz w:val="26"/>
        </w:rPr>
        <w:t> </w:t>
      </w:r>
      <w:r>
        <w:rPr>
          <w:sz w:val="26"/>
        </w:rPr>
        <w:t>kinh</w:t>
      </w:r>
      <w:r>
        <w:rPr>
          <w:spacing w:val="-3"/>
          <w:sz w:val="26"/>
        </w:rPr>
        <w:t> </w:t>
      </w:r>
      <w:r>
        <w:rPr>
          <w:sz w:val="26"/>
        </w:rPr>
        <w:t>phí</w:t>
      </w:r>
      <w:r>
        <w:rPr>
          <w:spacing w:val="-4"/>
          <w:sz w:val="26"/>
        </w:rPr>
        <w:t> </w:t>
      </w:r>
      <w:r>
        <w:rPr>
          <w:sz w:val="26"/>
        </w:rPr>
        <w:t>công</w:t>
      </w:r>
      <w:r>
        <w:rPr>
          <w:spacing w:val="-4"/>
          <w:sz w:val="26"/>
        </w:rPr>
        <w:t> </w:t>
      </w:r>
      <w:r>
        <w:rPr>
          <w:sz w:val="26"/>
        </w:rPr>
        <w:t>đoàn trích theo chế độ quy định hiện hành.</w:t>
      </w:r>
    </w:p>
    <w:p>
      <w:pPr>
        <w:pStyle w:val="ListParagraph"/>
        <w:numPr>
          <w:ilvl w:val="1"/>
          <w:numId w:val="135"/>
        </w:numPr>
        <w:tabs>
          <w:tab w:pos="1774" w:val="left" w:leader="none"/>
        </w:tabs>
        <w:spacing w:line="240" w:lineRule="auto" w:before="120" w:after="0"/>
        <w:ind w:left="1774" w:right="0" w:hanging="151"/>
        <w:jc w:val="left"/>
        <w:rPr>
          <w:sz w:val="26"/>
        </w:rPr>
      </w:pPr>
      <w:r>
        <w:rPr>
          <w:sz w:val="26"/>
        </w:rPr>
        <w:t>Tổng</w:t>
      </w:r>
      <w:r>
        <w:rPr>
          <w:spacing w:val="-4"/>
          <w:sz w:val="26"/>
        </w:rPr>
        <w:t> </w:t>
      </w:r>
      <w:r>
        <w:rPr>
          <w:sz w:val="26"/>
        </w:rPr>
        <w:t>chi</w:t>
      </w:r>
      <w:r>
        <w:rPr>
          <w:spacing w:val="-3"/>
          <w:sz w:val="26"/>
        </w:rPr>
        <w:t> </w:t>
      </w:r>
      <w:r>
        <w:rPr>
          <w:sz w:val="26"/>
        </w:rPr>
        <w:t>phí</w:t>
      </w:r>
      <w:r>
        <w:rPr>
          <w:spacing w:val="-1"/>
          <w:sz w:val="26"/>
        </w:rPr>
        <w:t> </w:t>
      </w:r>
      <w:r>
        <w:rPr>
          <w:sz w:val="26"/>
        </w:rPr>
        <w:t>sản</w:t>
      </w:r>
      <w:r>
        <w:rPr>
          <w:spacing w:val="-1"/>
          <w:sz w:val="26"/>
        </w:rPr>
        <w:t> </w:t>
      </w:r>
      <w:r>
        <w:rPr>
          <w:sz w:val="26"/>
        </w:rPr>
        <w:t>xuất</w:t>
      </w:r>
      <w:r>
        <w:rPr>
          <w:spacing w:val="-2"/>
          <w:sz w:val="26"/>
        </w:rPr>
        <w:t> </w:t>
      </w:r>
      <w:r>
        <w:rPr>
          <w:sz w:val="26"/>
        </w:rPr>
        <w:t>chung</w:t>
      </w:r>
      <w:r>
        <w:rPr>
          <w:spacing w:val="-3"/>
          <w:sz w:val="26"/>
        </w:rPr>
        <w:t> </w:t>
      </w:r>
      <w:r>
        <w:rPr>
          <w:sz w:val="26"/>
        </w:rPr>
        <w:t>dự</w:t>
      </w:r>
      <w:r>
        <w:rPr>
          <w:spacing w:val="-2"/>
          <w:sz w:val="26"/>
        </w:rPr>
        <w:t> </w:t>
      </w:r>
      <w:r>
        <w:rPr>
          <w:sz w:val="26"/>
        </w:rPr>
        <w:t>tính</w:t>
      </w:r>
      <w:r>
        <w:rPr>
          <w:spacing w:val="-1"/>
          <w:sz w:val="26"/>
        </w:rPr>
        <w:t> </w:t>
      </w:r>
      <w:r>
        <w:rPr>
          <w:sz w:val="26"/>
        </w:rPr>
        <w:t>85.600.000</w:t>
      </w:r>
      <w:r>
        <w:rPr>
          <w:spacing w:val="1"/>
          <w:sz w:val="26"/>
        </w:rPr>
        <w:t> </w:t>
      </w:r>
      <w:r>
        <w:rPr>
          <w:spacing w:val="-2"/>
          <w:sz w:val="26"/>
        </w:rPr>
        <w:t>đồng.</w:t>
      </w:r>
    </w:p>
    <w:p>
      <w:pPr>
        <w:pStyle w:val="ListParagraph"/>
        <w:numPr>
          <w:ilvl w:val="1"/>
          <w:numId w:val="135"/>
        </w:numPr>
        <w:tabs>
          <w:tab w:pos="1774" w:val="left" w:leader="none"/>
        </w:tabs>
        <w:spacing w:line="240" w:lineRule="auto" w:before="119" w:after="0"/>
        <w:ind w:left="1774" w:right="0" w:hanging="151"/>
        <w:jc w:val="left"/>
        <w:rPr>
          <w:sz w:val="26"/>
        </w:rPr>
      </w:pPr>
      <w:r>
        <w:rPr>
          <w:sz w:val="26"/>
        </w:rPr>
        <w:t>Tổng</w:t>
      </w:r>
      <w:r>
        <w:rPr>
          <w:spacing w:val="-4"/>
          <w:sz w:val="26"/>
        </w:rPr>
        <w:t> </w:t>
      </w:r>
      <w:r>
        <w:rPr>
          <w:sz w:val="26"/>
        </w:rPr>
        <w:t>chi</w:t>
      </w:r>
      <w:r>
        <w:rPr>
          <w:spacing w:val="-3"/>
          <w:sz w:val="26"/>
        </w:rPr>
        <w:t> </w:t>
      </w:r>
      <w:r>
        <w:rPr>
          <w:sz w:val="26"/>
        </w:rPr>
        <w:t>phí</w:t>
      </w:r>
      <w:r>
        <w:rPr>
          <w:spacing w:val="-1"/>
          <w:sz w:val="26"/>
        </w:rPr>
        <w:t> </w:t>
      </w:r>
      <w:r>
        <w:rPr>
          <w:sz w:val="26"/>
        </w:rPr>
        <w:t>quản</w:t>
      </w:r>
      <w:r>
        <w:rPr>
          <w:spacing w:val="-3"/>
          <w:sz w:val="26"/>
        </w:rPr>
        <w:t> </w:t>
      </w:r>
      <w:r>
        <w:rPr>
          <w:sz w:val="26"/>
        </w:rPr>
        <w:t>lý</w:t>
      </w:r>
      <w:r>
        <w:rPr>
          <w:spacing w:val="-1"/>
          <w:sz w:val="26"/>
        </w:rPr>
        <w:t> </w:t>
      </w:r>
      <w:r>
        <w:rPr>
          <w:sz w:val="26"/>
        </w:rPr>
        <w:t>doanh</w:t>
      </w:r>
      <w:r>
        <w:rPr>
          <w:spacing w:val="-1"/>
          <w:sz w:val="26"/>
        </w:rPr>
        <w:t> </w:t>
      </w:r>
      <w:r>
        <w:rPr>
          <w:sz w:val="26"/>
        </w:rPr>
        <w:t>nghiệp</w:t>
      </w:r>
      <w:r>
        <w:rPr>
          <w:spacing w:val="-2"/>
          <w:sz w:val="26"/>
        </w:rPr>
        <w:t> </w:t>
      </w:r>
      <w:r>
        <w:rPr>
          <w:sz w:val="26"/>
        </w:rPr>
        <w:t>dự</w:t>
      </w:r>
      <w:r>
        <w:rPr>
          <w:spacing w:val="-2"/>
          <w:sz w:val="26"/>
        </w:rPr>
        <w:t> </w:t>
      </w:r>
      <w:r>
        <w:rPr>
          <w:sz w:val="26"/>
        </w:rPr>
        <w:t>tính</w:t>
      </w:r>
      <w:r>
        <w:rPr>
          <w:spacing w:val="-1"/>
          <w:sz w:val="26"/>
        </w:rPr>
        <w:t> </w:t>
      </w:r>
      <w:r>
        <w:rPr>
          <w:sz w:val="26"/>
        </w:rPr>
        <w:t>95.120.000</w:t>
      </w:r>
      <w:r>
        <w:rPr>
          <w:spacing w:val="-3"/>
          <w:sz w:val="26"/>
        </w:rPr>
        <w:t> </w:t>
      </w:r>
      <w:r>
        <w:rPr>
          <w:spacing w:val="-2"/>
          <w:sz w:val="26"/>
        </w:rPr>
        <w:t>đồng.</w:t>
      </w:r>
    </w:p>
    <w:p>
      <w:pPr>
        <w:pStyle w:val="ListParagraph"/>
        <w:numPr>
          <w:ilvl w:val="1"/>
          <w:numId w:val="135"/>
        </w:numPr>
        <w:tabs>
          <w:tab w:pos="1810" w:val="left" w:leader="none"/>
        </w:tabs>
        <w:spacing w:line="240" w:lineRule="auto" w:before="121" w:after="0"/>
        <w:ind w:left="903" w:right="1269" w:firstLine="720"/>
        <w:jc w:val="left"/>
        <w:rPr>
          <w:sz w:val="26"/>
        </w:rPr>
      </w:pPr>
      <w:r>
        <w:rPr>
          <w:sz w:val="26"/>
        </w:rPr>
        <w:t>Chi</w:t>
      </w:r>
      <w:r>
        <w:rPr>
          <w:spacing w:val="-2"/>
          <w:sz w:val="26"/>
        </w:rPr>
        <w:t> </w:t>
      </w:r>
      <w:r>
        <w:rPr>
          <w:sz w:val="26"/>
        </w:rPr>
        <w:t>phí</w:t>
      </w:r>
      <w:r>
        <w:rPr>
          <w:spacing w:val="-4"/>
          <w:sz w:val="26"/>
        </w:rPr>
        <w:t> </w:t>
      </w:r>
      <w:r>
        <w:rPr>
          <w:sz w:val="26"/>
        </w:rPr>
        <w:t>bán</w:t>
      </w:r>
      <w:r>
        <w:rPr>
          <w:spacing w:val="-4"/>
          <w:sz w:val="26"/>
        </w:rPr>
        <w:t> </w:t>
      </w:r>
      <w:r>
        <w:rPr>
          <w:sz w:val="26"/>
        </w:rPr>
        <w:t>hàng</w:t>
      </w:r>
      <w:r>
        <w:rPr>
          <w:spacing w:val="-2"/>
          <w:sz w:val="26"/>
        </w:rPr>
        <w:t> </w:t>
      </w:r>
      <w:r>
        <w:rPr>
          <w:sz w:val="26"/>
        </w:rPr>
        <w:t>phân</w:t>
      </w:r>
      <w:r>
        <w:rPr>
          <w:spacing w:val="-2"/>
          <w:sz w:val="26"/>
        </w:rPr>
        <w:t> </w:t>
      </w:r>
      <w:r>
        <w:rPr>
          <w:sz w:val="26"/>
        </w:rPr>
        <w:t>bổ</w:t>
      </w:r>
      <w:r>
        <w:rPr>
          <w:spacing w:val="-3"/>
          <w:sz w:val="26"/>
        </w:rPr>
        <w:t> </w:t>
      </w:r>
      <w:r>
        <w:rPr>
          <w:sz w:val="26"/>
        </w:rPr>
        <w:t>cho</w:t>
      </w:r>
      <w:r>
        <w:rPr>
          <w:spacing w:val="-4"/>
          <w:sz w:val="26"/>
        </w:rPr>
        <w:t> </w:t>
      </w:r>
      <w:r>
        <w:rPr>
          <w:sz w:val="26"/>
        </w:rPr>
        <w:t>đơn</w:t>
      </w:r>
      <w:r>
        <w:rPr>
          <w:spacing w:val="-2"/>
          <w:sz w:val="26"/>
        </w:rPr>
        <w:t> </w:t>
      </w:r>
      <w:r>
        <w:rPr>
          <w:sz w:val="26"/>
        </w:rPr>
        <w:t>vị</w:t>
      </w:r>
      <w:r>
        <w:rPr>
          <w:spacing w:val="-4"/>
          <w:sz w:val="26"/>
        </w:rPr>
        <w:t> </w:t>
      </w:r>
      <w:r>
        <w:rPr>
          <w:sz w:val="26"/>
        </w:rPr>
        <w:t>sản</w:t>
      </w:r>
      <w:r>
        <w:rPr>
          <w:spacing w:val="-2"/>
          <w:sz w:val="26"/>
        </w:rPr>
        <w:t> </w:t>
      </w:r>
      <w:r>
        <w:rPr>
          <w:sz w:val="26"/>
        </w:rPr>
        <w:t>phẩm</w:t>
      </w:r>
      <w:r>
        <w:rPr>
          <w:spacing w:val="-4"/>
          <w:sz w:val="26"/>
        </w:rPr>
        <w:t> </w:t>
      </w:r>
      <w:r>
        <w:rPr>
          <w:sz w:val="26"/>
        </w:rPr>
        <w:t>dự</w:t>
      </w:r>
      <w:r>
        <w:rPr>
          <w:spacing w:val="-3"/>
          <w:sz w:val="26"/>
        </w:rPr>
        <w:t> </w:t>
      </w:r>
      <w:r>
        <w:rPr>
          <w:sz w:val="26"/>
        </w:rPr>
        <w:t>tính</w:t>
      </w:r>
      <w:r>
        <w:rPr>
          <w:spacing w:val="-2"/>
          <w:sz w:val="26"/>
        </w:rPr>
        <w:t> </w:t>
      </w:r>
      <w:r>
        <w:rPr>
          <w:sz w:val="26"/>
        </w:rPr>
        <w:t>bằng</w:t>
      </w:r>
      <w:r>
        <w:rPr>
          <w:spacing w:val="-4"/>
          <w:sz w:val="26"/>
        </w:rPr>
        <w:t> </w:t>
      </w:r>
      <w:r>
        <w:rPr>
          <w:sz w:val="26"/>
        </w:rPr>
        <w:t>5%</w:t>
      </w:r>
      <w:r>
        <w:rPr>
          <w:spacing w:val="-2"/>
          <w:sz w:val="26"/>
        </w:rPr>
        <w:t> </w:t>
      </w:r>
      <w:r>
        <w:rPr>
          <w:sz w:val="26"/>
        </w:rPr>
        <w:t>trên</w:t>
      </w:r>
      <w:r>
        <w:rPr>
          <w:spacing w:val="-4"/>
          <w:sz w:val="26"/>
        </w:rPr>
        <w:t> </w:t>
      </w:r>
      <w:r>
        <w:rPr>
          <w:sz w:val="26"/>
        </w:rPr>
        <w:t>giá thành sản xuất đơn vị sản phẩm.</w:t>
      </w:r>
    </w:p>
    <w:p>
      <w:pPr>
        <w:pStyle w:val="ListParagraph"/>
        <w:numPr>
          <w:ilvl w:val="1"/>
          <w:numId w:val="135"/>
        </w:numPr>
        <w:tabs>
          <w:tab w:pos="1774" w:val="left" w:leader="none"/>
        </w:tabs>
        <w:spacing w:line="240" w:lineRule="auto" w:before="120" w:after="0"/>
        <w:ind w:left="1774"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w:t>
      </w:r>
      <w:r>
        <w:rPr>
          <w:spacing w:val="-1"/>
          <w:sz w:val="26"/>
        </w:rPr>
        <w:t> </w:t>
      </w:r>
      <w:r>
        <w:rPr>
          <w:sz w:val="26"/>
        </w:rPr>
        <w:t>sản</w:t>
      </w:r>
      <w:r>
        <w:rPr>
          <w:spacing w:val="-1"/>
          <w:sz w:val="26"/>
        </w:rPr>
        <w:t> </w:t>
      </w:r>
      <w:r>
        <w:rPr>
          <w:sz w:val="26"/>
        </w:rPr>
        <w:t>xuất:</w:t>
      </w:r>
      <w:r>
        <w:rPr>
          <w:spacing w:val="-1"/>
          <w:sz w:val="26"/>
        </w:rPr>
        <w:t> </w:t>
      </w:r>
      <w:r>
        <w:rPr>
          <w:sz w:val="26"/>
        </w:rPr>
        <w:t>800</w:t>
      </w:r>
      <w:r>
        <w:rPr>
          <w:spacing w:val="1"/>
          <w:sz w:val="26"/>
        </w:rPr>
        <w:t> </w:t>
      </w:r>
      <w:r>
        <w:rPr>
          <w:sz w:val="26"/>
        </w:rPr>
        <w:t>sản</w:t>
      </w:r>
      <w:r>
        <w:rPr>
          <w:spacing w:val="2"/>
          <w:sz w:val="26"/>
        </w:rPr>
        <w:t> </w:t>
      </w:r>
      <w:r>
        <w:rPr>
          <w:sz w:val="26"/>
        </w:rPr>
        <w:t>phẩm</w:t>
      </w:r>
      <w:r>
        <w:rPr>
          <w:spacing w:val="-15"/>
          <w:sz w:val="26"/>
        </w:rPr>
        <w:t> </w:t>
      </w:r>
      <w:r>
        <w:rPr>
          <w:sz w:val="26"/>
        </w:rPr>
        <w:t>A</w:t>
      </w:r>
      <w:r>
        <w:rPr>
          <w:spacing w:val="-14"/>
          <w:sz w:val="26"/>
        </w:rPr>
        <w:t> </w:t>
      </w:r>
      <w:r>
        <w:rPr>
          <w:sz w:val="26"/>
        </w:rPr>
        <w:t>và</w:t>
      </w:r>
      <w:r>
        <w:rPr>
          <w:spacing w:val="1"/>
          <w:sz w:val="26"/>
        </w:rPr>
        <w:t> </w:t>
      </w:r>
      <w:r>
        <w:rPr>
          <w:sz w:val="26"/>
        </w:rPr>
        <w:t>1.000</w:t>
      </w:r>
      <w:r>
        <w:rPr>
          <w:spacing w:val="-1"/>
          <w:sz w:val="26"/>
        </w:rPr>
        <w:t> </w:t>
      </w:r>
      <w:r>
        <w:rPr>
          <w:sz w:val="26"/>
        </w:rPr>
        <w:t>sản</w:t>
      </w:r>
      <w:r>
        <w:rPr>
          <w:spacing w:val="1"/>
          <w:sz w:val="26"/>
        </w:rPr>
        <w:t> </w:t>
      </w:r>
      <w:r>
        <w:rPr>
          <w:sz w:val="26"/>
        </w:rPr>
        <w:t>phẩm</w:t>
      </w:r>
      <w:r>
        <w:rPr>
          <w:spacing w:val="4"/>
          <w:sz w:val="26"/>
        </w:rPr>
        <w:t> </w:t>
      </w:r>
      <w:r>
        <w:rPr>
          <w:spacing w:val="-5"/>
          <w:sz w:val="26"/>
        </w:rPr>
        <w:t>B.</w:t>
      </w:r>
    </w:p>
    <w:p>
      <w:pPr>
        <w:spacing w:before="121"/>
        <w:ind w:left="1623"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138"/>
        </w:numPr>
        <w:tabs>
          <w:tab w:pos="1919" w:val="left" w:leader="none"/>
        </w:tabs>
        <w:spacing w:line="240" w:lineRule="auto" w:before="119" w:after="0"/>
        <w:ind w:left="903" w:right="1262" w:firstLine="720"/>
        <w:jc w:val="left"/>
        <w:rPr>
          <w:sz w:val="26"/>
        </w:rPr>
      </w:pPr>
      <w:r>
        <w:rPr>
          <w:sz w:val="26"/>
        </w:rPr>
        <w:t>Tính</w:t>
      </w:r>
      <w:r>
        <w:rPr>
          <w:spacing w:val="-2"/>
          <w:sz w:val="26"/>
        </w:rPr>
        <w:t> </w:t>
      </w:r>
      <w:r>
        <w:rPr>
          <w:sz w:val="26"/>
        </w:rPr>
        <w:t>toán</w:t>
      </w:r>
      <w:r>
        <w:rPr>
          <w:spacing w:val="-4"/>
          <w:sz w:val="26"/>
        </w:rPr>
        <w:t> </w:t>
      </w:r>
      <w:r>
        <w:rPr>
          <w:sz w:val="26"/>
        </w:rPr>
        <w:t>số</w:t>
      </w:r>
      <w:r>
        <w:rPr>
          <w:spacing w:val="-4"/>
          <w:sz w:val="26"/>
        </w:rPr>
        <w:t> </w:t>
      </w:r>
      <w:r>
        <w:rPr>
          <w:sz w:val="26"/>
        </w:rPr>
        <w:t>liệu</w:t>
      </w:r>
      <w:r>
        <w:rPr>
          <w:spacing w:val="-4"/>
          <w:sz w:val="26"/>
        </w:rPr>
        <w:t> </w:t>
      </w:r>
      <w:r>
        <w:rPr>
          <w:sz w:val="26"/>
        </w:rPr>
        <w:t>và</w:t>
      </w:r>
      <w:r>
        <w:rPr>
          <w:spacing w:val="-1"/>
          <w:sz w:val="26"/>
        </w:rPr>
        <w:t> </w:t>
      </w:r>
      <w:r>
        <w:rPr>
          <w:sz w:val="26"/>
        </w:rPr>
        <w:t>lập</w:t>
      </w:r>
      <w:r>
        <w:rPr>
          <w:spacing w:val="-2"/>
          <w:sz w:val="26"/>
        </w:rPr>
        <w:t> </w:t>
      </w:r>
      <w:r>
        <w:rPr>
          <w:sz w:val="26"/>
        </w:rPr>
        <w:t>bảng</w:t>
      </w:r>
      <w:r>
        <w:rPr>
          <w:spacing w:val="-4"/>
          <w:sz w:val="26"/>
        </w:rPr>
        <w:t> </w:t>
      </w:r>
      <w:r>
        <w:rPr>
          <w:sz w:val="26"/>
        </w:rPr>
        <w:t>kế</w:t>
      </w:r>
      <w:r>
        <w:rPr>
          <w:spacing w:val="-3"/>
          <w:sz w:val="26"/>
        </w:rPr>
        <w:t> </w:t>
      </w:r>
      <w:r>
        <w:rPr>
          <w:sz w:val="26"/>
        </w:rPr>
        <w:t>hoạch</w:t>
      </w:r>
      <w:r>
        <w:rPr>
          <w:spacing w:val="-4"/>
          <w:sz w:val="26"/>
        </w:rPr>
        <w:t> </w:t>
      </w:r>
      <w:r>
        <w:rPr>
          <w:sz w:val="26"/>
        </w:rPr>
        <w:t>giá</w:t>
      </w:r>
      <w:r>
        <w:rPr>
          <w:spacing w:val="-3"/>
          <w:sz w:val="26"/>
        </w:rPr>
        <w:t> </w:t>
      </w:r>
      <w:r>
        <w:rPr>
          <w:sz w:val="26"/>
        </w:rPr>
        <w:t>thành</w:t>
      </w:r>
      <w:r>
        <w:rPr>
          <w:spacing w:val="-2"/>
          <w:sz w:val="26"/>
        </w:rPr>
        <w:t> </w:t>
      </w:r>
      <w:r>
        <w:rPr>
          <w:sz w:val="26"/>
        </w:rPr>
        <w:t>đơn</w:t>
      </w:r>
      <w:r>
        <w:rPr>
          <w:spacing w:val="-2"/>
          <w:sz w:val="26"/>
        </w:rPr>
        <w:t> </w:t>
      </w:r>
      <w:r>
        <w:rPr>
          <w:sz w:val="26"/>
        </w:rPr>
        <w:t>vị</w:t>
      </w:r>
      <w:r>
        <w:rPr>
          <w:spacing w:val="-4"/>
          <w:sz w:val="26"/>
        </w:rPr>
        <w:t> </w:t>
      </w:r>
      <w:r>
        <w:rPr>
          <w:sz w:val="26"/>
        </w:rPr>
        <w:t>sản</w:t>
      </w:r>
      <w:r>
        <w:rPr>
          <w:spacing w:val="-4"/>
          <w:sz w:val="26"/>
        </w:rPr>
        <w:t> </w:t>
      </w:r>
      <w:r>
        <w:rPr>
          <w:sz w:val="26"/>
        </w:rPr>
        <w:t>phẩm</w:t>
      </w:r>
      <w:r>
        <w:rPr>
          <w:spacing w:val="-4"/>
          <w:sz w:val="26"/>
        </w:rPr>
        <w:t> </w:t>
      </w:r>
      <w:r>
        <w:rPr>
          <w:sz w:val="26"/>
        </w:rPr>
        <w:t>và</w:t>
      </w:r>
      <w:r>
        <w:rPr>
          <w:spacing w:val="-1"/>
          <w:sz w:val="26"/>
        </w:rPr>
        <w:t> </w:t>
      </w:r>
      <w:r>
        <w:rPr>
          <w:sz w:val="26"/>
        </w:rPr>
        <w:t>kế hoạch giá thành tính theo khoản mục.</w:t>
      </w:r>
    </w:p>
    <w:p>
      <w:pPr>
        <w:pStyle w:val="ListParagraph"/>
        <w:numPr>
          <w:ilvl w:val="0"/>
          <w:numId w:val="138"/>
        </w:numPr>
        <w:tabs>
          <w:tab w:pos="1883" w:val="left" w:leader="none"/>
        </w:tabs>
        <w:spacing w:line="240" w:lineRule="auto" w:before="120" w:after="0"/>
        <w:ind w:left="1883" w:right="0" w:hanging="260"/>
        <w:jc w:val="left"/>
        <w:rPr>
          <w:sz w:val="26"/>
        </w:rPr>
      </w:pPr>
      <w:r>
        <w:rPr>
          <w:sz w:val="26"/>
        </w:rPr>
        <w:t>Tính</w:t>
      </w:r>
      <w:r>
        <w:rPr>
          <w:spacing w:val="-2"/>
          <w:sz w:val="26"/>
        </w:rPr>
        <w:t> </w:t>
      </w:r>
      <w:r>
        <w:rPr>
          <w:sz w:val="26"/>
        </w:rPr>
        <w:t>các</w:t>
      </w:r>
      <w:r>
        <w:rPr>
          <w:spacing w:val="-2"/>
          <w:sz w:val="26"/>
        </w:rPr>
        <w:t> </w:t>
      </w:r>
      <w:r>
        <w:rPr>
          <w:sz w:val="26"/>
        </w:rPr>
        <w:t>chỉ</w:t>
      </w:r>
      <w:r>
        <w:rPr>
          <w:spacing w:val="-2"/>
          <w:sz w:val="26"/>
        </w:rPr>
        <w:t> </w:t>
      </w:r>
      <w:r>
        <w:rPr>
          <w:sz w:val="26"/>
        </w:rPr>
        <w:t>tiêu</w:t>
      </w:r>
      <w:r>
        <w:rPr>
          <w:spacing w:val="-1"/>
          <w:sz w:val="26"/>
        </w:rPr>
        <w:t> </w:t>
      </w:r>
      <w:r>
        <w:rPr>
          <w:sz w:val="26"/>
        </w:rPr>
        <w:t>hạ</w:t>
      </w:r>
      <w:r>
        <w:rPr>
          <w:spacing w:val="-3"/>
          <w:sz w:val="26"/>
        </w:rPr>
        <w:t> </w:t>
      </w:r>
      <w:r>
        <w:rPr>
          <w:sz w:val="26"/>
        </w:rPr>
        <w:t>giá</w:t>
      </w:r>
      <w:r>
        <w:rPr>
          <w:spacing w:val="-2"/>
          <w:sz w:val="26"/>
        </w:rPr>
        <w:t> </w:t>
      </w:r>
      <w:r>
        <w:rPr>
          <w:sz w:val="26"/>
        </w:rPr>
        <w:t>thành</w:t>
      </w:r>
      <w:r>
        <w:rPr>
          <w:spacing w:val="-2"/>
          <w:sz w:val="26"/>
        </w:rPr>
        <w:t> </w:t>
      </w:r>
      <w:r>
        <w:rPr>
          <w:sz w:val="26"/>
        </w:rPr>
        <w:t>sản</w:t>
      </w:r>
      <w:r>
        <w:rPr>
          <w:spacing w:val="1"/>
          <w:sz w:val="26"/>
        </w:rPr>
        <w:t> </w:t>
      </w:r>
      <w:r>
        <w:rPr>
          <w:spacing w:val="-2"/>
          <w:sz w:val="26"/>
        </w:rPr>
        <w:t>phẩm.</w:t>
      </w:r>
    </w:p>
    <w:p>
      <w:pPr>
        <w:spacing w:after="0" w:line="240" w:lineRule="auto"/>
        <w:jc w:val="left"/>
        <w:rPr>
          <w:sz w:val="26"/>
        </w:rPr>
        <w:sectPr>
          <w:pgSz w:w="11900" w:h="16840"/>
          <w:pgMar w:header="0" w:footer="22" w:top="1040" w:bottom="320" w:left="1280" w:right="0"/>
        </w:sectPr>
      </w:pPr>
    </w:p>
    <w:p>
      <w:pPr>
        <w:pStyle w:val="BodyText"/>
        <w:spacing w:before="206"/>
        <w:ind w:left="0"/>
      </w:pPr>
    </w:p>
    <w:p>
      <w:pPr>
        <w:pStyle w:val="Heading6"/>
        <w:ind w:left="904"/>
      </w:pPr>
      <w:r>
        <w:rPr>
          <w:spacing w:val="-4"/>
        </w:rPr>
        <w:t>Bài</w:t>
      </w:r>
      <w:r>
        <w:rPr>
          <w:b w:val="0"/>
          <w:spacing w:val="-4"/>
        </w:rPr>
        <w:t> </w:t>
      </w:r>
      <w:r>
        <w:rPr>
          <w:spacing w:val="-6"/>
        </w:rPr>
        <w:t>3.</w:t>
      </w:r>
    </w:p>
    <w:p>
      <w:pPr>
        <w:pStyle w:val="BodyText"/>
        <w:spacing w:before="77"/>
        <w:ind w:left="303"/>
      </w:pPr>
      <w:r>
        <w:rPr/>
        <w:br w:type="column"/>
      </w:r>
      <w:r>
        <w:rPr/>
        <w:t>Biết rằng:</w:t>
      </w:r>
      <w:r>
        <w:rPr>
          <w:spacing w:val="-2"/>
        </w:rPr>
        <w:t> </w:t>
      </w:r>
      <w:r>
        <w:rPr/>
        <w:t>Chi phí</w:t>
      </w:r>
      <w:r>
        <w:rPr>
          <w:spacing w:val="-1"/>
        </w:rPr>
        <w:t> </w:t>
      </w:r>
      <w:r>
        <w:rPr/>
        <w:t>gián tiếp đ</w:t>
      </w:r>
      <w:r>
        <w:rPr>
          <w:rFonts w:ascii="Microsoft Sans Serif" w:hAnsi="Microsoft Sans Serif"/>
        </w:rPr>
        <w:t>ƣ</w:t>
      </w:r>
      <w:r>
        <w:rPr/>
        <w:t>ợc</w:t>
      </w:r>
      <w:r>
        <w:rPr>
          <w:spacing w:val="1"/>
        </w:rPr>
        <w:t> </w:t>
      </w:r>
      <w:r>
        <w:rPr/>
        <w:t>phân bổ</w:t>
      </w:r>
      <w:r>
        <w:rPr>
          <w:spacing w:val="-1"/>
        </w:rPr>
        <w:t> </w:t>
      </w:r>
      <w:r>
        <w:rPr/>
        <w:t>theo</w:t>
      </w:r>
      <w:r>
        <w:rPr>
          <w:spacing w:val="1"/>
        </w:rPr>
        <w:t> </w:t>
      </w:r>
      <w:r>
        <w:rPr/>
        <w:t>định</w:t>
      </w:r>
      <w:r>
        <w:rPr>
          <w:spacing w:val="-2"/>
        </w:rPr>
        <w:t> </w:t>
      </w:r>
      <w:r>
        <w:rPr/>
        <w:t>mức</w:t>
      </w:r>
      <w:r>
        <w:rPr>
          <w:spacing w:val="1"/>
        </w:rPr>
        <w:t> </w:t>
      </w:r>
      <w:r>
        <w:rPr/>
        <w:t>tiêu</w:t>
      </w:r>
      <w:r>
        <w:rPr>
          <w:spacing w:val="-1"/>
        </w:rPr>
        <w:t> </w:t>
      </w:r>
      <w:r>
        <w:rPr/>
        <w:t>hao</w:t>
      </w:r>
      <w:r>
        <w:rPr>
          <w:spacing w:val="-2"/>
        </w:rPr>
        <w:t> NVLC.</w:t>
      </w:r>
    </w:p>
    <w:p>
      <w:pPr>
        <w:pStyle w:val="BodyText"/>
        <w:spacing w:before="245"/>
        <w:ind w:left="0"/>
      </w:pPr>
    </w:p>
    <w:p>
      <w:pPr>
        <w:pStyle w:val="ListParagraph"/>
        <w:numPr>
          <w:ilvl w:val="0"/>
          <w:numId w:val="139"/>
        </w:numPr>
        <w:tabs>
          <w:tab w:pos="560" w:val="left" w:leader="none"/>
          <w:tab w:pos="1057" w:val="left" w:leader="none"/>
        </w:tabs>
        <w:spacing w:line="235" w:lineRule="auto" w:before="0" w:after="0"/>
        <w:ind w:left="1057" w:right="699" w:hanging="754"/>
        <w:jc w:val="left"/>
        <w:rPr>
          <w:sz w:val="26"/>
        </w:rPr>
      </w:pPr>
      <w:r>
        <w:rPr>
          <w:sz w:val="26"/>
        </w:rPr>
        <w:t>Căn cứ vào tài liệu d</w:t>
      </w:r>
      <w:r>
        <w:rPr>
          <w:rFonts w:ascii="Microsoft Sans Serif" w:hAnsi="Microsoft Sans Serif"/>
          <w:sz w:val="26"/>
        </w:rPr>
        <w:t>ƣ</w:t>
      </w:r>
      <w:r>
        <w:rPr>
          <w:sz w:val="26"/>
        </w:rPr>
        <w:t>ới đây hãy tính các chỉ tiêu về thực hiện kế hoạch chi phí hoạt động kinh doanh của doanh nghiệp Phúc Thịnh:</w:t>
      </w:r>
    </w:p>
    <w:p>
      <w:pPr>
        <w:pStyle w:val="BodyText"/>
        <w:spacing w:before="1"/>
        <w:ind w:left="6595"/>
      </w:pPr>
      <w:r>
        <w:rPr/>
        <w:t>Đvt:</w:t>
      </w:r>
      <w:r>
        <w:rPr>
          <w:spacing w:val="-3"/>
        </w:rPr>
        <w:t> </w:t>
      </w:r>
      <w:r>
        <w:rPr/>
        <w:t>triệu</w:t>
      </w:r>
      <w:r>
        <w:rPr>
          <w:spacing w:val="-3"/>
        </w:rPr>
        <w:t> </w:t>
      </w:r>
      <w:r>
        <w:rPr>
          <w:spacing w:val="-4"/>
        </w:rPr>
        <w:t>đồng</w:t>
      </w:r>
    </w:p>
    <w:p>
      <w:pPr>
        <w:pStyle w:val="BodyText"/>
        <w:spacing w:before="7"/>
        <w:ind w:left="0"/>
        <w:rPr>
          <w:sz w:val="11"/>
        </w:rPr>
      </w:pPr>
    </w:p>
    <w:tbl>
      <w:tblPr>
        <w:tblW w:w="0" w:type="auto"/>
        <w:jc w:val="left"/>
        <w:tblInd w:w="15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50"/>
        <w:gridCol w:w="1336"/>
        <w:gridCol w:w="1404"/>
      </w:tblGrid>
      <w:tr>
        <w:trPr>
          <w:trHeight w:val="581" w:hRule="atLeast"/>
        </w:trPr>
        <w:tc>
          <w:tcPr>
            <w:tcW w:w="4850" w:type="dxa"/>
            <w:tcBorders>
              <w:left w:val="single" w:sz="4" w:space="0" w:color="000000"/>
              <w:right w:val="single" w:sz="4" w:space="0" w:color="000000"/>
            </w:tcBorders>
          </w:tcPr>
          <w:p>
            <w:pPr>
              <w:pStyle w:val="TableParagraph"/>
              <w:spacing w:line="285" w:lineRule="exact"/>
              <w:ind w:left="503"/>
              <w:jc w:val="center"/>
              <w:rPr>
                <w:sz w:val="26"/>
              </w:rPr>
            </w:pPr>
            <w:r>
              <w:rPr>
                <w:sz w:val="26"/>
              </w:rPr>
              <w:t>Chỉ</w:t>
            </w:r>
            <w:r>
              <w:rPr>
                <w:spacing w:val="-2"/>
                <w:sz w:val="26"/>
              </w:rPr>
              <w:t> </w:t>
            </w:r>
            <w:r>
              <w:rPr>
                <w:spacing w:val="-4"/>
                <w:sz w:val="26"/>
              </w:rPr>
              <w:t>tiêu</w:t>
            </w:r>
          </w:p>
        </w:tc>
        <w:tc>
          <w:tcPr>
            <w:tcW w:w="1336" w:type="dxa"/>
            <w:tcBorders>
              <w:left w:val="single" w:sz="4" w:space="0" w:color="000000"/>
              <w:right w:val="single" w:sz="4" w:space="0" w:color="000000"/>
            </w:tcBorders>
          </w:tcPr>
          <w:p>
            <w:pPr>
              <w:pStyle w:val="TableParagraph"/>
              <w:spacing w:line="279" w:lineRule="exact"/>
              <w:ind w:left="507"/>
              <w:jc w:val="center"/>
              <w:rPr>
                <w:sz w:val="26"/>
              </w:rPr>
            </w:pPr>
            <w:r>
              <w:rPr>
                <w:spacing w:val="-5"/>
                <w:sz w:val="26"/>
              </w:rPr>
              <w:t>Kế</w:t>
            </w:r>
          </w:p>
          <w:p>
            <w:pPr>
              <w:pStyle w:val="TableParagraph"/>
              <w:spacing w:line="282" w:lineRule="exact"/>
              <w:ind w:left="507"/>
              <w:jc w:val="center"/>
              <w:rPr>
                <w:sz w:val="26"/>
              </w:rPr>
            </w:pPr>
            <w:r>
              <w:rPr>
                <w:spacing w:val="-4"/>
                <w:sz w:val="26"/>
              </w:rPr>
              <w:t>hoạch</w:t>
            </w:r>
          </w:p>
        </w:tc>
        <w:tc>
          <w:tcPr>
            <w:tcW w:w="1404" w:type="dxa"/>
            <w:tcBorders>
              <w:left w:val="single" w:sz="4" w:space="0" w:color="000000"/>
              <w:right w:val="single" w:sz="4" w:space="0" w:color="000000"/>
            </w:tcBorders>
          </w:tcPr>
          <w:p>
            <w:pPr>
              <w:pStyle w:val="TableParagraph"/>
              <w:spacing w:line="279" w:lineRule="exact"/>
              <w:ind w:left="674"/>
              <w:jc w:val="left"/>
              <w:rPr>
                <w:sz w:val="26"/>
              </w:rPr>
            </w:pPr>
            <w:r>
              <w:rPr>
                <w:spacing w:val="-4"/>
                <w:sz w:val="26"/>
              </w:rPr>
              <w:t>Thực</w:t>
            </w:r>
          </w:p>
          <w:p>
            <w:pPr>
              <w:pStyle w:val="TableParagraph"/>
              <w:spacing w:line="282" w:lineRule="exact"/>
              <w:ind w:left="722"/>
              <w:jc w:val="left"/>
              <w:rPr>
                <w:sz w:val="26"/>
              </w:rPr>
            </w:pPr>
            <w:r>
              <w:rPr>
                <w:spacing w:val="-4"/>
                <w:sz w:val="26"/>
              </w:rPr>
              <w:t>hiện</w:t>
            </w:r>
          </w:p>
        </w:tc>
      </w:tr>
      <w:tr>
        <w:trPr>
          <w:trHeight w:val="285" w:hRule="atLeast"/>
        </w:trPr>
        <w:tc>
          <w:tcPr>
            <w:tcW w:w="4850" w:type="dxa"/>
            <w:tcBorders>
              <w:left w:val="single" w:sz="4" w:space="0" w:color="000000"/>
              <w:right w:val="single" w:sz="4" w:space="0" w:color="000000"/>
            </w:tcBorders>
          </w:tcPr>
          <w:p>
            <w:pPr>
              <w:pStyle w:val="TableParagraph"/>
              <w:spacing w:line="265" w:lineRule="exact"/>
              <w:ind w:left="594"/>
              <w:jc w:val="left"/>
              <w:rPr>
                <w:sz w:val="26"/>
              </w:rPr>
            </w:pPr>
            <w:r>
              <w:rPr>
                <w:sz w:val="26"/>
              </w:rPr>
              <w:t>1.</w:t>
            </w:r>
            <w:r>
              <w:rPr>
                <w:spacing w:val="-6"/>
                <w:sz w:val="26"/>
              </w:rPr>
              <w:t> </w:t>
            </w:r>
            <w:r>
              <w:rPr>
                <w:sz w:val="26"/>
              </w:rPr>
              <w:t>Tổng</w:t>
            </w:r>
            <w:r>
              <w:rPr>
                <w:spacing w:val="-1"/>
                <w:sz w:val="26"/>
              </w:rPr>
              <w:t> </w:t>
            </w:r>
            <w:r>
              <w:rPr>
                <w:sz w:val="26"/>
              </w:rPr>
              <w:t>doanh</w:t>
            </w:r>
            <w:r>
              <w:rPr>
                <w:spacing w:val="-3"/>
                <w:sz w:val="26"/>
              </w:rPr>
              <w:t> </w:t>
            </w:r>
            <w:r>
              <w:rPr>
                <w:sz w:val="26"/>
              </w:rPr>
              <w:t>thu</w:t>
            </w:r>
            <w:r>
              <w:rPr>
                <w:spacing w:val="-1"/>
                <w:sz w:val="26"/>
              </w:rPr>
              <w:t> </w:t>
            </w:r>
            <w:r>
              <w:rPr>
                <w:sz w:val="26"/>
              </w:rPr>
              <w:t>bán </w:t>
            </w:r>
            <w:r>
              <w:rPr>
                <w:spacing w:val="-4"/>
                <w:sz w:val="26"/>
              </w:rPr>
              <w:t>hàng</w:t>
            </w:r>
          </w:p>
        </w:tc>
        <w:tc>
          <w:tcPr>
            <w:tcW w:w="1336" w:type="dxa"/>
            <w:tcBorders>
              <w:left w:val="single" w:sz="4" w:space="0" w:color="000000"/>
              <w:right w:val="single" w:sz="4" w:space="0" w:color="000000"/>
            </w:tcBorders>
          </w:tcPr>
          <w:p>
            <w:pPr>
              <w:pStyle w:val="TableParagraph"/>
              <w:spacing w:line="265" w:lineRule="exact"/>
              <w:ind w:right="112"/>
              <w:rPr>
                <w:sz w:val="26"/>
              </w:rPr>
            </w:pPr>
            <w:r>
              <w:rPr>
                <w:spacing w:val="-2"/>
                <w:sz w:val="26"/>
              </w:rPr>
              <w:t>3.400</w:t>
            </w:r>
          </w:p>
        </w:tc>
        <w:tc>
          <w:tcPr>
            <w:tcW w:w="1404" w:type="dxa"/>
            <w:tcBorders>
              <w:left w:val="single" w:sz="4" w:space="0" w:color="000000"/>
              <w:right w:val="single" w:sz="4" w:space="0" w:color="000000"/>
            </w:tcBorders>
          </w:tcPr>
          <w:p>
            <w:pPr>
              <w:pStyle w:val="TableParagraph"/>
              <w:spacing w:line="265" w:lineRule="exact"/>
              <w:ind w:right="144"/>
              <w:rPr>
                <w:sz w:val="26"/>
              </w:rPr>
            </w:pPr>
            <w:r>
              <w:rPr>
                <w:spacing w:val="-2"/>
                <w:sz w:val="26"/>
              </w:rPr>
              <w:t>3.800</w:t>
            </w:r>
          </w:p>
        </w:tc>
      </w:tr>
      <w:tr>
        <w:trPr>
          <w:trHeight w:val="582" w:hRule="atLeast"/>
        </w:trPr>
        <w:tc>
          <w:tcPr>
            <w:tcW w:w="4850" w:type="dxa"/>
            <w:tcBorders>
              <w:left w:val="single" w:sz="4" w:space="0" w:color="000000"/>
              <w:right w:val="single" w:sz="4" w:space="0" w:color="000000"/>
            </w:tcBorders>
          </w:tcPr>
          <w:p>
            <w:pPr>
              <w:pStyle w:val="TableParagraph"/>
              <w:spacing w:line="279" w:lineRule="exact"/>
              <w:ind w:left="594"/>
              <w:jc w:val="left"/>
              <w:rPr>
                <w:sz w:val="26"/>
              </w:rPr>
            </w:pPr>
            <w:r>
              <w:rPr>
                <w:sz w:val="26"/>
              </w:rPr>
              <w:t>2.</w:t>
            </w:r>
            <w:r>
              <w:rPr>
                <w:spacing w:val="-6"/>
                <w:sz w:val="26"/>
              </w:rPr>
              <w:t> </w:t>
            </w:r>
            <w:r>
              <w:rPr>
                <w:sz w:val="26"/>
              </w:rPr>
              <w:t>Tổng</w:t>
            </w:r>
            <w:r>
              <w:rPr>
                <w:spacing w:val="-1"/>
                <w:sz w:val="26"/>
              </w:rPr>
              <w:t> </w:t>
            </w:r>
            <w:r>
              <w:rPr>
                <w:sz w:val="26"/>
              </w:rPr>
              <w:t>mức chi</w:t>
            </w:r>
            <w:r>
              <w:rPr>
                <w:spacing w:val="-1"/>
                <w:sz w:val="26"/>
              </w:rPr>
              <w:t> </w:t>
            </w:r>
            <w:r>
              <w:rPr>
                <w:sz w:val="26"/>
              </w:rPr>
              <w:t>phí</w:t>
            </w:r>
            <w:r>
              <w:rPr>
                <w:spacing w:val="-3"/>
                <w:sz w:val="26"/>
              </w:rPr>
              <w:t> </w:t>
            </w:r>
            <w:r>
              <w:rPr>
                <w:sz w:val="26"/>
              </w:rPr>
              <w:t>hoạt</w:t>
            </w:r>
            <w:r>
              <w:rPr>
                <w:spacing w:val="-1"/>
                <w:sz w:val="26"/>
              </w:rPr>
              <w:t> </w:t>
            </w:r>
            <w:r>
              <w:rPr>
                <w:sz w:val="26"/>
              </w:rPr>
              <w:t>động</w:t>
            </w:r>
            <w:r>
              <w:rPr>
                <w:spacing w:val="-2"/>
                <w:sz w:val="26"/>
              </w:rPr>
              <w:t> </w:t>
            </w:r>
            <w:r>
              <w:rPr>
                <w:spacing w:val="-4"/>
                <w:sz w:val="26"/>
              </w:rPr>
              <w:t>kinh</w:t>
            </w:r>
          </w:p>
          <w:p>
            <w:pPr>
              <w:pStyle w:val="TableParagraph"/>
              <w:spacing w:line="284" w:lineRule="exact"/>
              <w:ind w:left="594"/>
              <w:jc w:val="left"/>
              <w:rPr>
                <w:sz w:val="26"/>
              </w:rPr>
            </w:pPr>
            <w:r>
              <w:rPr>
                <w:spacing w:val="-2"/>
                <w:sz w:val="26"/>
              </w:rPr>
              <w:t>doanh</w:t>
            </w:r>
          </w:p>
        </w:tc>
        <w:tc>
          <w:tcPr>
            <w:tcW w:w="1336" w:type="dxa"/>
            <w:tcBorders>
              <w:left w:val="single" w:sz="4" w:space="0" w:color="000000"/>
              <w:right w:val="single" w:sz="4" w:space="0" w:color="000000"/>
            </w:tcBorders>
          </w:tcPr>
          <w:p>
            <w:pPr>
              <w:pStyle w:val="TableParagraph"/>
              <w:spacing w:line="285" w:lineRule="exact"/>
              <w:ind w:right="112"/>
              <w:rPr>
                <w:sz w:val="26"/>
              </w:rPr>
            </w:pPr>
            <w:r>
              <w:rPr>
                <w:spacing w:val="-2"/>
                <w:sz w:val="26"/>
              </w:rPr>
              <w:t>2.924</w:t>
            </w:r>
          </w:p>
        </w:tc>
        <w:tc>
          <w:tcPr>
            <w:tcW w:w="1404" w:type="dxa"/>
            <w:tcBorders>
              <w:left w:val="single" w:sz="4" w:space="0" w:color="000000"/>
              <w:right w:val="single" w:sz="4" w:space="0" w:color="000000"/>
            </w:tcBorders>
          </w:tcPr>
          <w:p>
            <w:pPr>
              <w:pStyle w:val="TableParagraph"/>
              <w:spacing w:line="285" w:lineRule="exact"/>
              <w:ind w:right="144"/>
              <w:rPr>
                <w:sz w:val="26"/>
              </w:rPr>
            </w:pPr>
            <w:r>
              <w:rPr>
                <w:spacing w:val="-2"/>
                <w:sz w:val="26"/>
              </w:rPr>
              <w:t>3.344</w:t>
            </w:r>
          </w:p>
        </w:tc>
      </w:tr>
    </w:tbl>
    <w:p>
      <w:pPr>
        <w:pStyle w:val="BodyText"/>
        <w:spacing w:before="109"/>
        <w:ind w:left="1779"/>
        <w:jc w:val="both"/>
      </w:pPr>
      <w:r>
        <w:rPr/>
        <w:t>Biết rằng:</w:t>
      </w:r>
      <w:r>
        <w:rPr>
          <w:spacing w:val="-1"/>
        </w:rPr>
        <w:t> </w:t>
      </w:r>
      <w:r>
        <w:rPr/>
        <w:t>Giá</w:t>
      </w:r>
      <w:r>
        <w:rPr>
          <w:spacing w:val="1"/>
        </w:rPr>
        <w:t> </w:t>
      </w:r>
      <w:r>
        <w:rPr/>
        <w:t>cả thị tr</w:t>
      </w:r>
      <w:r>
        <w:rPr>
          <w:rFonts w:ascii="Microsoft Sans Serif" w:hAnsi="Microsoft Sans Serif"/>
        </w:rPr>
        <w:t>ƣ</w:t>
      </w:r>
      <w:r>
        <w:rPr/>
        <w:t>ờng</w:t>
      </w:r>
      <w:r>
        <w:rPr>
          <w:spacing w:val="1"/>
        </w:rPr>
        <w:t> </w:t>
      </w:r>
      <w:r>
        <w:rPr/>
        <w:t>không</w:t>
      </w:r>
      <w:r>
        <w:rPr>
          <w:spacing w:val="-2"/>
        </w:rPr>
        <w:t> </w:t>
      </w:r>
      <w:r>
        <w:rPr/>
        <w:t>đổi</w:t>
      </w:r>
      <w:r>
        <w:rPr>
          <w:spacing w:val="1"/>
        </w:rPr>
        <w:t> </w:t>
      </w:r>
      <w:r>
        <w:rPr/>
        <w:t>trong</w:t>
      </w:r>
      <w:r>
        <w:rPr>
          <w:spacing w:val="-2"/>
        </w:rPr>
        <w:t> </w:t>
      </w:r>
      <w:r>
        <w:rPr/>
        <w:t>quá</w:t>
      </w:r>
      <w:r>
        <w:rPr>
          <w:spacing w:val="2"/>
        </w:rPr>
        <w:t> </w:t>
      </w:r>
      <w:r>
        <w:rPr/>
        <w:t>trình</w:t>
      </w:r>
      <w:r>
        <w:rPr>
          <w:spacing w:val="1"/>
        </w:rPr>
        <w:t> </w:t>
      </w:r>
      <w:r>
        <w:rPr/>
        <w:t>thực</w:t>
      </w:r>
      <w:r>
        <w:rPr>
          <w:spacing w:val="-1"/>
        </w:rPr>
        <w:t> </w:t>
      </w:r>
      <w:r>
        <w:rPr>
          <w:spacing w:val="-2"/>
        </w:rPr>
        <w:t>hiện.</w:t>
      </w:r>
    </w:p>
    <w:p>
      <w:pPr>
        <w:pStyle w:val="ListParagraph"/>
        <w:numPr>
          <w:ilvl w:val="0"/>
          <w:numId w:val="139"/>
        </w:numPr>
        <w:tabs>
          <w:tab w:pos="2041" w:val="left" w:leader="none"/>
        </w:tabs>
        <w:spacing w:line="240" w:lineRule="auto" w:before="119" w:after="0"/>
        <w:ind w:left="1060" w:right="714" w:firstLine="719"/>
        <w:jc w:val="both"/>
        <w:rPr>
          <w:sz w:val="26"/>
        </w:rPr>
      </w:pPr>
      <w:r>
        <w:rPr>
          <w:sz w:val="26"/>
        </w:rPr>
        <w:t>Giả sử trong quá trình thực hiện chỉ số giá là 1,05 và do biến động của giá cả làm cho chi phí giảm 200 triệu đồng. Hãy tính các chỉ tiêu về tình hình thực hiện kế hoạch chi phí của doanh nghiệp trên.</w:t>
      </w:r>
    </w:p>
    <w:p>
      <w:pPr>
        <w:pStyle w:val="BodyText"/>
        <w:spacing w:line="298" w:lineRule="exact" w:before="121"/>
        <w:ind w:left="1058"/>
        <w:jc w:val="both"/>
      </w:pPr>
      <w:r>
        <w:rPr>
          <w:b/>
        </w:rPr>
        <w:t>Bài</w:t>
      </w:r>
      <w:r>
        <w:rPr>
          <w:spacing w:val="-2"/>
        </w:rPr>
        <w:t> </w:t>
      </w:r>
      <w:r>
        <w:rPr>
          <w:b/>
        </w:rPr>
        <w:t>4.</w:t>
      </w:r>
      <w:r>
        <w:rPr/>
        <w:t> Doanh</w:t>
      </w:r>
      <w:r>
        <w:rPr>
          <w:spacing w:val="-1"/>
        </w:rPr>
        <w:t> </w:t>
      </w:r>
      <w:r>
        <w:rPr/>
        <w:t>nghiệp</w:t>
      </w:r>
      <w:r>
        <w:rPr>
          <w:spacing w:val="-3"/>
        </w:rPr>
        <w:t> </w:t>
      </w:r>
      <w:r>
        <w:rPr/>
        <w:t>Minh</w:t>
      </w:r>
      <w:r>
        <w:rPr>
          <w:spacing w:val="-4"/>
        </w:rPr>
        <w:t> </w:t>
      </w:r>
      <w:r>
        <w:rPr/>
        <w:t>Nhật</w:t>
      </w:r>
      <w:r>
        <w:rPr>
          <w:spacing w:val="-3"/>
        </w:rPr>
        <w:t> </w:t>
      </w:r>
      <w:r>
        <w:rPr/>
        <w:t>trong</w:t>
      </w:r>
      <w:r>
        <w:rPr>
          <w:spacing w:val="-2"/>
        </w:rPr>
        <w:t> </w:t>
      </w:r>
      <w:r>
        <w:rPr/>
        <w:t>năm</w:t>
      </w:r>
      <w:r>
        <w:rPr>
          <w:spacing w:val="-1"/>
        </w:rPr>
        <w:t> </w:t>
      </w:r>
      <w:r>
        <w:rPr/>
        <w:t>kế</w:t>
      </w:r>
      <w:r>
        <w:rPr>
          <w:spacing w:val="-1"/>
        </w:rPr>
        <w:t> </w:t>
      </w:r>
      <w:r>
        <w:rPr/>
        <w:t>hoạch</w:t>
      </w:r>
      <w:r>
        <w:rPr>
          <w:spacing w:val="-2"/>
        </w:rPr>
        <w:t> </w:t>
      </w:r>
      <w:r>
        <w:rPr/>
        <w:t>dự</w:t>
      </w:r>
      <w:r>
        <w:rPr>
          <w:spacing w:val="-2"/>
        </w:rPr>
        <w:t> </w:t>
      </w:r>
      <w:r>
        <w:rPr/>
        <w:t>kiến</w:t>
      </w:r>
      <w:r>
        <w:rPr>
          <w:spacing w:val="-2"/>
        </w:rPr>
        <w:t> </w:t>
      </w:r>
      <w:r>
        <w:rPr/>
        <w:t>sản</w:t>
      </w:r>
      <w:r>
        <w:rPr>
          <w:spacing w:val="-1"/>
        </w:rPr>
        <w:t> </w:t>
      </w:r>
      <w:r>
        <w:rPr>
          <w:spacing w:val="-4"/>
        </w:rPr>
        <w:t>xuất</w:t>
      </w:r>
    </w:p>
    <w:p>
      <w:pPr>
        <w:pStyle w:val="BodyText"/>
        <w:spacing w:line="298" w:lineRule="exact"/>
        <w:ind w:left="1058"/>
        <w:jc w:val="both"/>
      </w:pPr>
      <w:r>
        <w:rPr/>
        <w:t>1.000</w:t>
      </w:r>
      <w:r>
        <w:rPr>
          <w:spacing w:val="-1"/>
        </w:rPr>
        <w:t> </w:t>
      </w:r>
      <w:r>
        <w:rPr/>
        <w:t>sản phẩm</w:t>
      </w:r>
      <w:r>
        <w:rPr>
          <w:spacing w:val="-15"/>
        </w:rPr>
        <w:t> </w:t>
      </w:r>
      <w:r>
        <w:rPr/>
        <w:t>A</w:t>
      </w:r>
      <w:r>
        <w:rPr>
          <w:spacing w:val="-14"/>
        </w:rPr>
        <w:t> </w:t>
      </w:r>
      <w:r>
        <w:rPr/>
        <w:t>và</w:t>
      </w:r>
      <w:r>
        <w:rPr>
          <w:spacing w:val="3"/>
        </w:rPr>
        <w:t> </w:t>
      </w:r>
      <w:r>
        <w:rPr/>
        <w:t>2.000</w:t>
      </w:r>
      <w:r>
        <w:rPr>
          <w:spacing w:val="1"/>
        </w:rPr>
        <w:t> </w:t>
      </w:r>
      <w:r>
        <w:rPr/>
        <w:t>sản phẩm</w:t>
      </w:r>
      <w:r>
        <w:rPr>
          <w:spacing w:val="1"/>
        </w:rPr>
        <w:t> </w:t>
      </w:r>
      <w:r>
        <w:rPr/>
        <w:t>B,</w:t>
      </w:r>
      <w:r>
        <w:rPr>
          <w:spacing w:val="1"/>
        </w:rPr>
        <w:t> </w:t>
      </w:r>
      <w:r>
        <w:rPr/>
        <w:t>có</w:t>
      </w:r>
      <w:r>
        <w:rPr>
          <w:spacing w:val="-1"/>
        </w:rPr>
        <w:t> </w:t>
      </w:r>
      <w:r>
        <w:rPr/>
        <w:t>tài</w:t>
      </w:r>
      <w:r>
        <w:rPr>
          <w:spacing w:val="2"/>
        </w:rPr>
        <w:t> </w:t>
      </w:r>
      <w:r>
        <w:rPr/>
        <w:t>liệu nh</w:t>
      </w:r>
      <w:r>
        <w:rPr>
          <w:rFonts w:ascii="Microsoft Sans Serif" w:hAnsi="Microsoft Sans Serif"/>
        </w:rPr>
        <w:t>ƣ</w:t>
      </w:r>
      <w:r>
        <w:rPr>
          <w:spacing w:val="-3"/>
        </w:rPr>
        <w:t> </w:t>
      </w:r>
      <w:r>
        <w:rPr>
          <w:spacing w:val="-4"/>
        </w:rPr>
        <w:t>sau:</w:t>
      </w:r>
    </w:p>
    <w:p>
      <w:pPr>
        <w:pStyle w:val="BodyText"/>
        <w:spacing w:before="121"/>
        <w:ind w:left="1780"/>
        <w:jc w:val="both"/>
      </w:pPr>
      <w:r>
        <w:rPr/>
        <w:t>-</w:t>
      </w:r>
      <w:r>
        <w:rPr>
          <w:spacing w:val="-2"/>
        </w:rPr>
        <w:t> </w:t>
      </w:r>
      <w:r>
        <w:rPr/>
        <w:t>Định</w:t>
      </w:r>
      <w:r>
        <w:rPr>
          <w:spacing w:val="-3"/>
        </w:rPr>
        <w:t> </w:t>
      </w:r>
      <w:r>
        <w:rPr/>
        <w:t>mức</w:t>
      </w:r>
      <w:r>
        <w:rPr>
          <w:spacing w:val="-1"/>
        </w:rPr>
        <w:t> </w:t>
      </w:r>
      <w:r>
        <w:rPr/>
        <w:t>tiêu</w:t>
      </w:r>
      <w:r>
        <w:rPr>
          <w:spacing w:val="-3"/>
        </w:rPr>
        <w:t> </w:t>
      </w:r>
      <w:r>
        <w:rPr/>
        <w:t>hao</w:t>
      </w:r>
      <w:r>
        <w:rPr>
          <w:spacing w:val="-2"/>
        </w:rPr>
        <w:t> </w:t>
      </w:r>
      <w:r>
        <w:rPr/>
        <w:t>để sản</w:t>
      </w:r>
      <w:r>
        <w:rPr>
          <w:spacing w:val="-4"/>
        </w:rPr>
        <w:t> </w:t>
      </w:r>
      <w:r>
        <w:rPr/>
        <w:t>xuất</w:t>
      </w:r>
      <w:r>
        <w:rPr>
          <w:spacing w:val="-1"/>
        </w:rPr>
        <w:t> </w:t>
      </w:r>
      <w:r>
        <w:rPr/>
        <w:t>đơn</w:t>
      </w:r>
      <w:r>
        <w:rPr>
          <w:spacing w:val="-2"/>
        </w:rPr>
        <w:t> </w:t>
      </w:r>
      <w:r>
        <w:rPr/>
        <w:t>vị</w:t>
      </w:r>
      <w:r>
        <w:rPr>
          <w:spacing w:val="-1"/>
        </w:rPr>
        <w:t> </w:t>
      </w:r>
      <w:r>
        <w:rPr/>
        <w:t>sản</w:t>
      </w:r>
      <w:r>
        <w:rPr>
          <w:spacing w:val="1"/>
        </w:rPr>
        <w:t> </w:t>
      </w:r>
      <w:r>
        <w:rPr>
          <w:spacing w:val="-2"/>
        </w:rPr>
        <w:t>phẩm:</w:t>
      </w:r>
    </w:p>
    <w:p>
      <w:pPr>
        <w:pStyle w:val="BodyText"/>
        <w:spacing w:before="1"/>
        <w:ind w:left="0"/>
        <w:rPr>
          <w:sz w:val="11"/>
        </w:rPr>
      </w:pPr>
    </w:p>
    <w:tbl>
      <w:tblPr>
        <w:tblW w:w="0" w:type="auto"/>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0"/>
        <w:gridCol w:w="1108"/>
        <w:gridCol w:w="1698"/>
        <w:gridCol w:w="1696"/>
        <w:gridCol w:w="1281"/>
      </w:tblGrid>
      <w:tr>
        <w:trPr>
          <w:trHeight w:val="283" w:hRule="atLeast"/>
        </w:trPr>
        <w:tc>
          <w:tcPr>
            <w:tcW w:w="2390" w:type="dxa"/>
            <w:vMerge w:val="restart"/>
            <w:tcBorders>
              <w:left w:val="single" w:sz="4" w:space="0" w:color="000000"/>
              <w:right w:val="single" w:sz="4" w:space="0" w:color="000000"/>
            </w:tcBorders>
          </w:tcPr>
          <w:p>
            <w:pPr>
              <w:pStyle w:val="TableParagraph"/>
              <w:spacing w:before="291"/>
              <w:ind w:left="706"/>
              <w:jc w:val="left"/>
              <w:rPr>
                <w:sz w:val="26"/>
              </w:rPr>
            </w:pPr>
            <w:r>
              <w:rPr>
                <w:sz w:val="26"/>
              </w:rPr>
              <w:t>Yếu</w:t>
            </w:r>
            <w:r>
              <w:rPr>
                <w:spacing w:val="-2"/>
                <w:sz w:val="26"/>
              </w:rPr>
              <w:t> </w:t>
            </w:r>
            <w:r>
              <w:rPr>
                <w:sz w:val="26"/>
              </w:rPr>
              <w:t>tố</w:t>
            </w:r>
            <w:r>
              <w:rPr>
                <w:spacing w:val="-2"/>
                <w:sz w:val="26"/>
              </w:rPr>
              <w:t> </w:t>
            </w:r>
            <w:r>
              <w:rPr>
                <w:sz w:val="26"/>
              </w:rPr>
              <w:t>chi</w:t>
            </w:r>
            <w:r>
              <w:rPr>
                <w:spacing w:val="-1"/>
                <w:sz w:val="26"/>
              </w:rPr>
              <w:t> </w:t>
            </w:r>
            <w:r>
              <w:rPr>
                <w:spacing w:val="-5"/>
                <w:sz w:val="26"/>
              </w:rPr>
              <w:t>phí</w:t>
            </w:r>
          </w:p>
        </w:tc>
        <w:tc>
          <w:tcPr>
            <w:tcW w:w="1108" w:type="dxa"/>
            <w:vMerge w:val="restart"/>
            <w:tcBorders>
              <w:left w:val="single" w:sz="4" w:space="0" w:color="000000"/>
              <w:right w:val="single" w:sz="4" w:space="0" w:color="000000"/>
            </w:tcBorders>
          </w:tcPr>
          <w:p>
            <w:pPr>
              <w:pStyle w:val="TableParagraph"/>
              <w:spacing w:before="291"/>
              <w:ind w:left="609"/>
              <w:jc w:val="left"/>
              <w:rPr>
                <w:sz w:val="26"/>
              </w:rPr>
            </w:pPr>
            <w:r>
              <w:rPr>
                <w:spacing w:val="-5"/>
                <w:sz w:val="26"/>
              </w:rPr>
              <w:t>Đvt</w:t>
            </w:r>
          </w:p>
        </w:tc>
        <w:tc>
          <w:tcPr>
            <w:tcW w:w="3394" w:type="dxa"/>
            <w:gridSpan w:val="2"/>
            <w:tcBorders>
              <w:left w:val="single" w:sz="4" w:space="0" w:color="000000"/>
              <w:right w:val="single" w:sz="4" w:space="0" w:color="000000"/>
            </w:tcBorders>
          </w:tcPr>
          <w:p>
            <w:pPr>
              <w:pStyle w:val="TableParagraph"/>
              <w:spacing w:line="263" w:lineRule="exact"/>
              <w:ind w:left="976"/>
              <w:jc w:val="left"/>
              <w:rPr>
                <w:sz w:val="26"/>
              </w:rPr>
            </w:pPr>
            <w:r>
              <w:rPr>
                <w:sz w:val="26"/>
              </w:rPr>
              <w:t>Định</w:t>
            </w:r>
            <w:r>
              <w:rPr>
                <w:spacing w:val="-4"/>
                <w:sz w:val="26"/>
              </w:rPr>
              <w:t> </w:t>
            </w:r>
            <w:r>
              <w:rPr>
                <w:sz w:val="26"/>
              </w:rPr>
              <w:t>mức</w:t>
            </w:r>
            <w:r>
              <w:rPr>
                <w:spacing w:val="-2"/>
                <w:sz w:val="26"/>
              </w:rPr>
              <w:t> </w:t>
            </w:r>
            <w:r>
              <w:rPr>
                <w:sz w:val="26"/>
              </w:rPr>
              <w:t>tiêu</w:t>
            </w:r>
            <w:r>
              <w:rPr>
                <w:spacing w:val="-3"/>
                <w:sz w:val="26"/>
              </w:rPr>
              <w:t> </w:t>
            </w:r>
            <w:r>
              <w:rPr>
                <w:spacing w:val="-5"/>
                <w:sz w:val="26"/>
              </w:rPr>
              <w:t>hao</w:t>
            </w:r>
          </w:p>
        </w:tc>
        <w:tc>
          <w:tcPr>
            <w:tcW w:w="1281" w:type="dxa"/>
            <w:vMerge w:val="restart"/>
            <w:tcBorders>
              <w:left w:val="single" w:sz="4" w:space="0" w:color="000000"/>
              <w:right w:val="nil"/>
            </w:tcBorders>
          </w:tcPr>
          <w:p>
            <w:pPr>
              <w:pStyle w:val="TableParagraph"/>
              <w:spacing w:line="296" w:lineRule="exact"/>
              <w:ind w:left="727"/>
              <w:jc w:val="center"/>
              <w:rPr>
                <w:sz w:val="26"/>
              </w:rPr>
            </w:pPr>
            <w:r>
              <w:rPr>
                <w:spacing w:val="-5"/>
                <w:sz w:val="26"/>
              </w:rPr>
              <w:t>Đơn</w:t>
            </w:r>
          </w:p>
          <w:p>
            <w:pPr>
              <w:pStyle w:val="TableParagraph"/>
              <w:spacing w:line="290" w:lineRule="exact"/>
              <w:ind w:left="652" w:right="14" w:firstLine="91"/>
              <w:jc w:val="center"/>
              <w:rPr>
                <w:sz w:val="26"/>
              </w:rPr>
            </w:pPr>
            <w:r>
              <w:rPr>
                <w:spacing w:val="-4"/>
                <w:sz w:val="26"/>
              </w:rPr>
              <w:t>giá </w:t>
            </w:r>
            <w:r>
              <w:rPr>
                <w:spacing w:val="-2"/>
                <w:sz w:val="26"/>
              </w:rPr>
              <w:t>(đồng</w:t>
            </w:r>
          </w:p>
        </w:tc>
      </w:tr>
      <w:tr>
        <w:trPr>
          <w:trHeight w:val="587" w:hRule="atLeast"/>
        </w:trPr>
        <w:tc>
          <w:tcPr>
            <w:tcW w:w="2390" w:type="dxa"/>
            <w:vMerge/>
            <w:tcBorders>
              <w:top w:val="nil"/>
              <w:left w:val="single" w:sz="4" w:space="0" w:color="000000"/>
              <w:right w:val="single" w:sz="4" w:space="0" w:color="000000"/>
            </w:tcBorders>
          </w:tcPr>
          <w:p>
            <w:pPr>
              <w:rPr>
                <w:sz w:val="2"/>
                <w:szCs w:val="2"/>
              </w:rPr>
            </w:pPr>
          </w:p>
        </w:tc>
        <w:tc>
          <w:tcPr>
            <w:tcW w:w="1108" w:type="dxa"/>
            <w:vMerge/>
            <w:tcBorders>
              <w:top w:val="nil"/>
              <w:left w:val="single" w:sz="4" w:space="0" w:color="000000"/>
              <w:right w:val="single" w:sz="4" w:space="0" w:color="000000"/>
            </w:tcBorders>
          </w:tcPr>
          <w:p>
            <w:pPr>
              <w:rPr>
                <w:sz w:val="2"/>
                <w:szCs w:val="2"/>
              </w:rPr>
            </w:pPr>
          </w:p>
        </w:tc>
        <w:tc>
          <w:tcPr>
            <w:tcW w:w="1698" w:type="dxa"/>
            <w:tcBorders>
              <w:left w:val="single" w:sz="4" w:space="0" w:color="000000"/>
              <w:right w:val="single" w:sz="4" w:space="0" w:color="000000"/>
            </w:tcBorders>
          </w:tcPr>
          <w:p>
            <w:pPr>
              <w:pStyle w:val="TableParagraph"/>
              <w:spacing w:line="279" w:lineRule="exact"/>
              <w:ind w:left="507"/>
              <w:jc w:val="center"/>
              <w:rPr>
                <w:sz w:val="26"/>
              </w:rPr>
            </w:pPr>
            <w:r>
              <w:rPr>
                <w:spacing w:val="-5"/>
                <w:sz w:val="26"/>
              </w:rPr>
              <w:t>Sản</w:t>
            </w:r>
          </w:p>
          <w:p>
            <w:pPr>
              <w:pStyle w:val="TableParagraph"/>
              <w:spacing w:line="288" w:lineRule="exact"/>
              <w:ind w:left="507" w:right="6"/>
              <w:jc w:val="center"/>
              <w:rPr>
                <w:sz w:val="26"/>
              </w:rPr>
            </w:pPr>
            <w:r>
              <w:rPr>
                <w:sz w:val="26"/>
              </w:rPr>
              <w:t>phẩm</w:t>
            </w:r>
            <w:r>
              <w:rPr>
                <w:spacing w:val="-16"/>
                <w:sz w:val="26"/>
              </w:rPr>
              <w:t> </w:t>
            </w:r>
            <w:r>
              <w:rPr>
                <w:spacing w:val="-10"/>
                <w:sz w:val="26"/>
              </w:rPr>
              <w:t>A</w:t>
            </w:r>
          </w:p>
        </w:tc>
        <w:tc>
          <w:tcPr>
            <w:tcW w:w="1696" w:type="dxa"/>
            <w:tcBorders>
              <w:left w:val="single" w:sz="4" w:space="0" w:color="000000"/>
              <w:right w:val="single" w:sz="4" w:space="0" w:color="000000"/>
            </w:tcBorders>
          </w:tcPr>
          <w:p>
            <w:pPr>
              <w:pStyle w:val="TableParagraph"/>
              <w:spacing w:line="279" w:lineRule="exact"/>
              <w:ind w:left="509"/>
              <w:jc w:val="center"/>
              <w:rPr>
                <w:sz w:val="26"/>
              </w:rPr>
            </w:pPr>
            <w:r>
              <w:rPr>
                <w:spacing w:val="-5"/>
                <w:sz w:val="26"/>
              </w:rPr>
              <w:t>Sản</w:t>
            </w:r>
          </w:p>
          <w:p>
            <w:pPr>
              <w:pStyle w:val="TableParagraph"/>
              <w:spacing w:line="288" w:lineRule="exact"/>
              <w:ind w:left="509" w:right="1"/>
              <w:jc w:val="center"/>
              <w:rPr>
                <w:sz w:val="26"/>
              </w:rPr>
            </w:pPr>
            <w:r>
              <w:rPr>
                <w:sz w:val="26"/>
              </w:rPr>
              <w:t>phẩm </w:t>
            </w:r>
            <w:r>
              <w:rPr>
                <w:spacing w:val="-10"/>
                <w:sz w:val="26"/>
              </w:rPr>
              <w:t>B</w:t>
            </w:r>
          </w:p>
        </w:tc>
        <w:tc>
          <w:tcPr>
            <w:tcW w:w="1281" w:type="dxa"/>
            <w:vMerge/>
            <w:tcBorders>
              <w:top w:val="nil"/>
              <w:left w:val="single" w:sz="4" w:space="0" w:color="000000"/>
              <w:right w:val="nil"/>
            </w:tcBorders>
          </w:tcPr>
          <w:p>
            <w:pPr>
              <w:rPr>
                <w:sz w:val="2"/>
                <w:szCs w:val="2"/>
              </w:rPr>
            </w:pPr>
          </w:p>
        </w:tc>
      </w:tr>
      <w:tr>
        <w:trPr>
          <w:trHeight w:val="282" w:hRule="atLeast"/>
        </w:trPr>
        <w:tc>
          <w:tcPr>
            <w:tcW w:w="2390" w:type="dxa"/>
            <w:tcBorders>
              <w:left w:val="single" w:sz="4" w:space="0" w:color="000000"/>
              <w:right w:val="single" w:sz="4" w:space="0" w:color="000000"/>
            </w:tcBorders>
          </w:tcPr>
          <w:p>
            <w:pPr>
              <w:pStyle w:val="TableParagraph"/>
              <w:spacing w:line="263" w:lineRule="exact"/>
              <w:ind w:left="596"/>
              <w:jc w:val="left"/>
              <w:rPr>
                <w:sz w:val="26"/>
              </w:rPr>
            </w:pPr>
            <w:r>
              <w:rPr>
                <w:sz w:val="26"/>
              </w:rPr>
              <w:t>1.</w:t>
            </w:r>
            <w:r>
              <w:rPr>
                <w:spacing w:val="-2"/>
                <w:sz w:val="26"/>
              </w:rPr>
              <w:t> </w:t>
            </w:r>
            <w:r>
              <w:rPr>
                <w:spacing w:val="-4"/>
                <w:sz w:val="26"/>
              </w:rPr>
              <w:t>NVLC</w:t>
            </w:r>
          </w:p>
        </w:tc>
        <w:tc>
          <w:tcPr>
            <w:tcW w:w="1108" w:type="dxa"/>
            <w:tcBorders>
              <w:left w:val="single" w:sz="4" w:space="0" w:color="000000"/>
              <w:bottom w:val="nil"/>
              <w:right w:val="single" w:sz="4" w:space="0" w:color="000000"/>
            </w:tcBorders>
          </w:tcPr>
          <w:p>
            <w:pPr>
              <w:pStyle w:val="TableParagraph"/>
              <w:spacing w:line="261" w:lineRule="exact"/>
              <w:ind w:right="123"/>
              <w:rPr>
                <w:sz w:val="26"/>
              </w:rPr>
            </w:pPr>
            <w:r>
              <w:rPr>
                <w:spacing w:val="-5"/>
                <w:sz w:val="26"/>
              </w:rPr>
              <w:t>Kg</w:t>
            </w:r>
          </w:p>
        </w:tc>
        <w:tc>
          <w:tcPr>
            <w:tcW w:w="1698" w:type="dxa"/>
            <w:tcBorders>
              <w:left w:val="single" w:sz="4" w:space="0" w:color="000000"/>
              <w:bottom w:val="nil"/>
              <w:right w:val="single" w:sz="4" w:space="0" w:color="000000"/>
            </w:tcBorders>
          </w:tcPr>
          <w:p>
            <w:pPr>
              <w:pStyle w:val="TableParagraph"/>
              <w:spacing w:line="261" w:lineRule="exact"/>
              <w:ind w:right="453"/>
              <w:rPr>
                <w:sz w:val="26"/>
              </w:rPr>
            </w:pPr>
            <w:r>
              <w:rPr>
                <w:spacing w:val="-5"/>
                <w:sz w:val="26"/>
              </w:rPr>
              <w:t>50</w:t>
            </w:r>
          </w:p>
        </w:tc>
        <w:tc>
          <w:tcPr>
            <w:tcW w:w="1696" w:type="dxa"/>
            <w:tcBorders>
              <w:left w:val="single" w:sz="4" w:space="0" w:color="000000"/>
              <w:bottom w:val="nil"/>
              <w:right w:val="single" w:sz="4" w:space="0" w:color="000000"/>
            </w:tcBorders>
          </w:tcPr>
          <w:p>
            <w:pPr>
              <w:pStyle w:val="TableParagraph"/>
              <w:spacing w:line="261" w:lineRule="exact"/>
              <w:ind w:right="449"/>
              <w:rPr>
                <w:sz w:val="26"/>
              </w:rPr>
            </w:pPr>
            <w:r>
              <w:rPr>
                <w:spacing w:val="-5"/>
                <w:sz w:val="26"/>
              </w:rPr>
              <w:t>25</w:t>
            </w:r>
          </w:p>
        </w:tc>
        <w:tc>
          <w:tcPr>
            <w:tcW w:w="1281" w:type="dxa"/>
            <w:tcBorders>
              <w:left w:val="single" w:sz="4" w:space="0" w:color="000000"/>
              <w:bottom w:val="nil"/>
              <w:right w:val="nil"/>
            </w:tcBorders>
          </w:tcPr>
          <w:p>
            <w:pPr>
              <w:pStyle w:val="TableParagraph"/>
              <w:spacing w:line="261" w:lineRule="exact"/>
              <w:ind w:right="34"/>
              <w:rPr>
                <w:sz w:val="26"/>
              </w:rPr>
            </w:pPr>
            <w:r>
              <w:rPr>
                <w:spacing w:val="-2"/>
                <w:sz w:val="26"/>
              </w:rPr>
              <w:t>25.00</w:t>
            </w:r>
          </w:p>
        </w:tc>
      </w:tr>
      <w:tr>
        <w:trPr>
          <w:trHeight w:val="282" w:hRule="atLeast"/>
        </w:trPr>
        <w:tc>
          <w:tcPr>
            <w:tcW w:w="2390" w:type="dxa"/>
            <w:tcBorders>
              <w:left w:val="single" w:sz="4" w:space="0" w:color="000000"/>
              <w:right w:val="single" w:sz="4" w:space="0" w:color="000000"/>
            </w:tcBorders>
          </w:tcPr>
          <w:p>
            <w:pPr>
              <w:pStyle w:val="TableParagraph"/>
              <w:spacing w:line="263" w:lineRule="exact"/>
              <w:ind w:left="596"/>
              <w:jc w:val="left"/>
              <w:rPr>
                <w:sz w:val="26"/>
              </w:rPr>
            </w:pPr>
            <w:r>
              <w:rPr>
                <w:sz w:val="26"/>
              </w:rPr>
              <w:t>2.</w:t>
            </w:r>
            <w:r>
              <w:rPr>
                <w:spacing w:val="-6"/>
                <w:sz w:val="26"/>
              </w:rPr>
              <w:t> </w:t>
            </w:r>
            <w:r>
              <w:rPr>
                <w:sz w:val="26"/>
              </w:rPr>
              <w:t>Vật</w:t>
            </w:r>
            <w:r>
              <w:rPr>
                <w:spacing w:val="-3"/>
                <w:sz w:val="26"/>
              </w:rPr>
              <w:t> </w:t>
            </w:r>
            <w:r>
              <w:rPr>
                <w:sz w:val="26"/>
              </w:rPr>
              <w:t>liệu</w:t>
            </w:r>
            <w:r>
              <w:rPr>
                <w:spacing w:val="-3"/>
                <w:sz w:val="26"/>
              </w:rPr>
              <w:t> </w:t>
            </w:r>
            <w:r>
              <w:rPr>
                <w:spacing w:val="-5"/>
                <w:sz w:val="26"/>
              </w:rPr>
              <w:t>phụ</w:t>
            </w:r>
          </w:p>
        </w:tc>
        <w:tc>
          <w:tcPr>
            <w:tcW w:w="1108" w:type="dxa"/>
            <w:tcBorders>
              <w:top w:val="nil"/>
              <w:left w:val="single" w:sz="4" w:space="0" w:color="000000"/>
              <w:bottom w:val="nil"/>
              <w:right w:val="single" w:sz="4" w:space="0" w:color="000000"/>
            </w:tcBorders>
          </w:tcPr>
          <w:p>
            <w:pPr>
              <w:pStyle w:val="TableParagraph"/>
              <w:spacing w:line="265" w:lineRule="exact"/>
              <w:ind w:right="123"/>
              <w:rPr>
                <w:sz w:val="26"/>
              </w:rPr>
            </w:pPr>
            <w:r>
              <w:rPr/>
              <mc:AlternateContent>
                <mc:Choice Requires="wps">
                  <w:drawing>
                    <wp:anchor distT="0" distB="0" distL="0" distR="0" allowOverlap="1" layoutInCell="1" locked="0" behindDoc="1" simplePos="0" relativeHeight="475368448">
                      <wp:simplePos x="0" y="0"/>
                      <wp:positionH relativeFrom="column">
                        <wp:posOffset>847724</wp:posOffset>
                      </wp:positionH>
                      <wp:positionV relativeFrom="paragraph">
                        <wp:posOffset>-20101</wp:posOffset>
                      </wp:positionV>
                      <wp:extent cx="2025650" cy="6350"/>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2025650" cy="6350"/>
                                <a:chExt cx="2025650" cy="6350"/>
                              </a:xfrm>
                            </wpg:grpSpPr>
                            <pic:pic>
                              <pic:nvPicPr>
                                <pic:cNvPr id="227" name="Image 227"/>
                                <pic:cNvPicPr/>
                              </pic:nvPicPr>
                              <pic:blipFill>
                                <a:blip r:embed="rId19" cstate="print"/>
                                <a:stretch>
                                  <a:fillRect/>
                                </a:stretch>
                              </pic:blipFill>
                              <pic:spPr>
                                <a:xfrm>
                                  <a:off x="0" y="0"/>
                                  <a:ext cx="2035778" cy="6381"/>
                                </a:xfrm>
                                <a:prstGeom prst="rect">
                                  <a:avLst/>
                                </a:prstGeom>
                              </pic:spPr>
                            </pic:pic>
                          </wpg:wgp>
                        </a:graphicData>
                      </a:graphic>
                    </wp:anchor>
                  </w:drawing>
                </mc:Choice>
                <mc:Fallback>
                  <w:pict>
                    <v:group style="position:absolute;margin-left:66.749992pt;margin-top:-1.582764pt;width:159.5pt;height:.5pt;mso-position-horizontal-relative:column;mso-position-vertical-relative:paragraph;z-index:-27948032" id="docshapegroup95" coordorigin="1335,-32" coordsize="3190,10">
                      <v:shape style="position:absolute;left:1335;top:-32;width:3206;height:11" type="#_x0000_t75" id="docshape96" stroked="false">
                        <v:imagedata r:id="rId19" o:title=""/>
                      </v:shape>
                      <w10:wrap type="none"/>
                    </v:group>
                  </w:pict>
                </mc:Fallback>
              </mc:AlternateContent>
            </w:r>
            <w:r>
              <w:rPr/>
              <mc:AlternateContent>
                <mc:Choice Requires="wps">
                  <w:drawing>
                    <wp:anchor distT="0" distB="0" distL="0" distR="0" allowOverlap="1" layoutInCell="1" locked="0" behindDoc="1" simplePos="0" relativeHeight="475368960">
                      <wp:simplePos x="0" y="0"/>
                      <wp:positionH relativeFrom="column">
                        <wp:posOffset>847724</wp:posOffset>
                      </wp:positionH>
                      <wp:positionV relativeFrom="paragraph">
                        <wp:posOffset>175478</wp:posOffset>
                      </wp:positionV>
                      <wp:extent cx="2025650" cy="6350"/>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2025650" cy="6350"/>
                                <a:chExt cx="2025650" cy="6350"/>
                              </a:xfrm>
                            </wpg:grpSpPr>
                            <pic:pic>
                              <pic:nvPicPr>
                                <pic:cNvPr id="229" name="Image 229"/>
                                <pic:cNvPicPr/>
                              </pic:nvPicPr>
                              <pic:blipFill>
                                <a:blip r:embed="rId19" cstate="print"/>
                                <a:stretch>
                                  <a:fillRect/>
                                </a:stretch>
                              </pic:blipFill>
                              <pic:spPr>
                                <a:xfrm>
                                  <a:off x="0" y="0"/>
                                  <a:ext cx="2035778" cy="6381"/>
                                </a:xfrm>
                                <a:prstGeom prst="rect">
                                  <a:avLst/>
                                </a:prstGeom>
                              </pic:spPr>
                            </pic:pic>
                          </wpg:wgp>
                        </a:graphicData>
                      </a:graphic>
                    </wp:anchor>
                  </w:drawing>
                </mc:Choice>
                <mc:Fallback>
                  <w:pict>
                    <v:group style="position:absolute;margin-left:66.749992pt;margin-top:13.817236pt;width:159.5pt;height:.5pt;mso-position-horizontal-relative:column;mso-position-vertical-relative:paragraph;z-index:-27947520" id="docshapegroup97" coordorigin="1335,276" coordsize="3190,10">
                      <v:shape style="position:absolute;left:1335;top:276;width:3206;height:11" type="#_x0000_t75" id="docshape98" stroked="false">
                        <v:imagedata r:id="rId19" o:title=""/>
                      </v:shape>
                      <w10:wrap type="none"/>
                    </v:group>
                  </w:pict>
                </mc:Fallback>
              </mc:AlternateContent>
            </w:r>
            <w:r>
              <w:rPr>
                <w:spacing w:val="-5"/>
                <w:sz w:val="26"/>
              </w:rPr>
              <w:t>Kg</w:t>
            </w:r>
          </w:p>
        </w:tc>
        <w:tc>
          <w:tcPr>
            <w:tcW w:w="1698" w:type="dxa"/>
            <w:tcBorders>
              <w:top w:val="nil"/>
              <w:left w:val="single" w:sz="4" w:space="0" w:color="000000"/>
              <w:bottom w:val="nil"/>
              <w:right w:val="single" w:sz="4" w:space="0" w:color="000000"/>
            </w:tcBorders>
          </w:tcPr>
          <w:p>
            <w:pPr>
              <w:pStyle w:val="TableParagraph"/>
              <w:spacing w:line="265" w:lineRule="exact"/>
              <w:ind w:right="453"/>
              <w:rPr>
                <w:sz w:val="26"/>
              </w:rPr>
            </w:pPr>
            <w:r>
              <w:rPr>
                <w:spacing w:val="-5"/>
                <w:sz w:val="26"/>
              </w:rPr>
              <w:t>15</w:t>
            </w:r>
          </w:p>
        </w:tc>
        <w:tc>
          <w:tcPr>
            <w:tcW w:w="1696" w:type="dxa"/>
            <w:tcBorders>
              <w:top w:val="nil"/>
              <w:left w:val="single" w:sz="4" w:space="0" w:color="000000"/>
              <w:bottom w:val="nil"/>
              <w:right w:val="single" w:sz="4" w:space="0" w:color="000000"/>
            </w:tcBorders>
          </w:tcPr>
          <w:p>
            <w:pPr>
              <w:pStyle w:val="TableParagraph"/>
              <w:spacing w:line="265" w:lineRule="exact"/>
              <w:ind w:right="514"/>
              <w:rPr>
                <w:sz w:val="26"/>
              </w:rPr>
            </w:pPr>
            <w:r>
              <w:rPr>
                <w:spacing w:val="-10"/>
                <w:sz w:val="26"/>
              </w:rPr>
              <w:t>5</w:t>
            </w:r>
          </w:p>
        </w:tc>
        <w:tc>
          <w:tcPr>
            <w:tcW w:w="1281" w:type="dxa"/>
            <w:tcBorders>
              <w:top w:val="nil"/>
              <w:left w:val="single" w:sz="4" w:space="0" w:color="000000"/>
              <w:bottom w:val="nil"/>
              <w:right w:val="nil"/>
            </w:tcBorders>
          </w:tcPr>
          <w:p>
            <w:pPr>
              <w:pStyle w:val="TableParagraph"/>
              <w:spacing w:line="265" w:lineRule="exact"/>
              <w:ind w:right="-29"/>
              <w:rPr>
                <w:sz w:val="26"/>
              </w:rPr>
            </w:pPr>
            <w:r>
              <w:rPr>
                <w:spacing w:val="-2"/>
                <w:sz w:val="26"/>
              </w:rPr>
              <w:t>8.000</w:t>
            </w:r>
          </w:p>
        </w:tc>
      </w:tr>
      <w:tr>
        <w:trPr>
          <w:trHeight w:val="584" w:hRule="atLeast"/>
        </w:trPr>
        <w:tc>
          <w:tcPr>
            <w:tcW w:w="2390" w:type="dxa"/>
            <w:tcBorders>
              <w:left w:val="single" w:sz="4" w:space="0" w:color="000000"/>
              <w:right w:val="single" w:sz="4" w:space="0" w:color="000000"/>
            </w:tcBorders>
          </w:tcPr>
          <w:p>
            <w:pPr>
              <w:pStyle w:val="TableParagraph"/>
              <w:spacing w:line="288" w:lineRule="exact"/>
              <w:ind w:left="596"/>
              <w:jc w:val="left"/>
              <w:rPr>
                <w:sz w:val="26"/>
              </w:rPr>
            </w:pPr>
            <w:r>
              <w:rPr>
                <w:sz w:val="26"/>
              </w:rPr>
              <w:t>3.</w:t>
            </w:r>
            <w:r>
              <w:rPr>
                <w:spacing w:val="-12"/>
                <w:sz w:val="26"/>
              </w:rPr>
              <w:t> </w:t>
            </w:r>
            <w:r>
              <w:rPr>
                <w:sz w:val="26"/>
              </w:rPr>
              <w:t>Giờ</w:t>
            </w:r>
            <w:r>
              <w:rPr>
                <w:spacing w:val="-14"/>
                <w:sz w:val="26"/>
              </w:rPr>
              <w:t> </w:t>
            </w:r>
            <w:r>
              <w:rPr>
                <w:sz w:val="26"/>
              </w:rPr>
              <w:t>công</w:t>
            </w:r>
            <w:r>
              <w:rPr>
                <w:spacing w:val="-15"/>
                <w:sz w:val="26"/>
              </w:rPr>
              <w:t> </w:t>
            </w:r>
            <w:r>
              <w:rPr>
                <w:sz w:val="26"/>
              </w:rPr>
              <w:t>sả</w:t>
            </w:r>
            <w:r>
              <w:rPr>
                <w:sz w:val="26"/>
              </w:rPr>
              <w:t>n </w:t>
            </w:r>
            <w:r>
              <w:rPr>
                <w:spacing w:val="-4"/>
                <w:sz w:val="26"/>
              </w:rPr>
              <w:t>xuất</w:t>
            </w:r>
          </w:p>
        </w:tc>
        <w:tc>
          <w:tcPr>
            <w:tcW w:w="1108" w:type="dxa"/>
            <w:tcBorders>
              <w:top w:val="nil"/>
              <w:left w:val="single" w:sz="4" w:space="0" w:color="000000"/>
              <w:right w:val="single" w:sz="4" w:space="0" w:color="000000"/>
            </w:tcBorders>
          </w:tcPr>
          <w:p>
            <w:pPr>
              <w:pStyle w:val="TableParagraph"/>
              <w:spacing w:before="141"/>
              <w:ind w:right="87"/>
              <w:rPr>
                <w:sz w:val="26"/>
              </w:rPr>
            </w:pPr>
            <w:r>
              <w:rPr>
                <w:spacing w:val="-5"/>
                <w:sz w:val="26"/>
              </w:rPr>
              <w:t>Giờ</w:t>
            </w:r>
          </w:p>
        </w:tc>
        <w:tc>
          <w:tcPr>
            <w:tcW w:w="1698" w:type="dxa"/>
            <w:tcBorders>
              <w:top w:val="nil"/>
              <w:left w:val="single" w:sz="4" w:space="0" w:color="000000"/>
              <w:right w:val="single" w:sz="4" w:space="0" w:color="000000"/>
            </w:tcBorders>
          </w:tcPr>
          <w:p>
            <w:pPr>
              <w:pStyle w:val="TableParagraph"/>
              <w:spacing w:before="141"/>
              <w:ind w:right="454"/>
              <w:rPr>
                <w:sz w:val="26"/>
              </w:rPr>
            </w:pPr>
            <w:r>
              <w:rPr>
                <w:spacing w:val="-5"/>
                <w:sz w:val="26"/>
              </w:rPr>
              <w:t>15</w:t>
            </w:r>
          </w:p>
        </w:tc>
        <w:tc>
          <w:tcPr>
            <w:tcW w:w="1696" w:type="dxa"/>
            <w:tcBorders>
              <w:top w:val="nil"/>
              <w:left w:val="single" w:sz="4" w:space="0" w:color="000000"/>
              <w:right w:val="single" w:sz="4" w:space="0" w:color="000000"/>
            </w:tcBorders>
          </w:tcPr>
          <w:p>
            <w:pPr>
              <w:pStyle w:val="TableParagraph"/>
              <w:spacing w:before="141"/>
              <w:ind w:right="450"/>
              <w:rPr>
                <w:sz w:val="26"/>
              </w:rPr>
            </w:pPr>
            <w:r>
              <w:rPr>
                <w:spacing w:val="-5"/>
                <w:sz w:val="26"/>
              </w:rPr>
              <w:t>20</w:t>
            </w:r>
          </w:p>
        </w:tc>
        <w:tc>
          <w:tcPr>
            <w:tcW w:w="1281" w:type="dxa"/>
            <w:tcBorders>
              <w:top w:val="nil"/>
              <w:left w:val="single" w:sz="4" w:space="0" w:color="000000"/>
              <w:right w:val="nil"/>
            </w:tcBorders>
          </w:tcPr>
          <w:p>
            <w:pPr>
              <w:pStyle w:val="TableParagraph"/>
              <w:spacing w:before="141"/>
              <w:ind w:right="-29"/>
              <w:rPr>
                <w:sz w:val="26"/>
              </w:rPr>
            </w:pPr>
            <w:r>
              <w:rPr>
                <w:spacing w:val="-2"/>
                <w:sz w:val="26"/>
              </w:rPr>
              <w:t>5.000</w:t>
            </w:r>
          </w:p>
        </w:tc>
      </w:tr>
    </w:tbl>
    <w:p>
      <w:pPr>
        <w:pStyle w:val="ListParagraph"/>
        <w:numPr>
          <w:ilvl w:val="0"/>
          <w:numId w:val="140"/>
        </w:numPr>
        <w:tabs>
          <w:tab w:pos="1942" w:val="left" w:leader="none"/>
        </w:tabs>
        <w:spacing w:line="240" w:lineRule="auto" w:before="111" w:after="0"/>
        <w:ind w:left="1059" w:right="956" w:firstLine="720"/>
        <w:jc w:val="left"/>
        <w:rPr>
          <w:sz w:val="26"/>
        </w:rPr>
      </w:pPr>
      <w:r>
        <w:rPr>
          <w:sz w:val="26"/>
        </w:rPr>
        <w:t>Bảo</w:t>
      </w:r>
      <w:r>
        <w:rPr>
          <w:spacing w:val="-3"/>
          <w:sz w:val="26"/>
        </w:rPr>
        <w:t> </w:t>
      </w:r>
      <w:r>
        <w:rPr>
          <w:sz w:val="26"/>
        </w:rPr>
        <w:t>hiểm</w:t>
      </w:r>
      <w:r>
        <w:rPr>
          <w:spacing w:val="-3"/>
          <w:sz w:val="26"/>
        </w:rPr>
        <w:t> </w:t>
      </w:r>
      <w:r>
        <w:rPr>
          <w:sz w:val="26"/>
        </w:rPr>
        <w:t>y</w:t>
      </w:r>
      <w:r>
        <w:rPr>
          <w:spacing w:val="-3"/>
          <w:sz w:val="26"/>
        </w:rPr>
        <w:t> </w:t>
      </w:r>
      <w:r>
        <w:rPr>
          <w:sz w:val="26"/>
        </w:rPr>
        <w:t>tế,</w:t>
      </w:r>
      <w:r>
        <w:rPr>
          <w:spacing w:val="-4"/>
          <w:sz w:val="26"/>
        </w:rPr>
        <w:t> </w:t>
      </w:r>
      <w:r>
        <w:rPr>
          <w:sz w:val="26"/>
        </w:rPr>
        <w:t>bảo</w:t>
      </w:r>
      <w:r>
        <w:rPr>
          <w:spacing w:val="-5"/>
          <w:sz w:val="26"/>
        </w:rPr>
        <w:t> </w:t>
      </w:r>
      <w:r>
        <w:rPr>
          <w:sz w:val="26"/>
        </w:rPr>
        <w:t>hiểm</w:t>
      </w:r>
      <w:r>
        <w:rPr>
          <w:spacing w:val="-3"/>
          <w:sz w:val="26"/>
        </w:rPr>
        <w:t> </w:t>
      </w:r>
      <w:r>
        <w:rPr>
          <w:sz w:val="26"/>
        </w:rPr>
        <w:t>xã</w:t>
      </w:r>
      <w:r>
        <w:rPr>
          <w:spacing w:val="-2"/>
          <w:sz w:val="26"/>
        </w:rPr>
        <w:t> </w:t>
      </w:r>
      <w:r>
        <w:rPr>
          <w:sz w:val="26"/>
        </w:rPr>
        <w:t>hội,</w:t>
      </w:r>
      <w:r>
        <w:rPr>
          <w:spacing w:val="-4"/>
          <w:sz w:val="26"/>
        </w:rPr>
        <w:t> </w:t>
      </w:r>
      <w:r>
        <w:rPr>
          <w:sz w:val="26"/>
        </w:rPr>
        <w:t>bảo</w:t>
      </w:r>
      <w:r>
        <w:rPr>
          <w:spacing w:val="-5"/>
          <w:sz w:val="26"/>
        </w:rPr>
        <w:t> </w:t>
      </w:r>
      <w:r>
        <w:rPr>
          <w:sz w:val="26"/>
        </w:rPr>
        <w:t>hiểm</w:t>
      </w:r>
      <w:r>
        <w:rPr>
          <w:spacing w:val="-3"/>
          <w:sz w:val="26"/>
        </w:rPr>
        <w:t> </w:t>
      </w:r>
      <w:r>
        <w:rPr>
          <w:sz w:val="26"/>
        </w:rPr>
        <w:t>thất</w:t>
      </w:r>
      <w:r>
        <w:rPr>
          <w:spacing w:val="-3"/>
          <w:sz w:val="26"/>
        </w:rPr>
        <w:t> </w:t>
      </w:r>
      <w:r>
        <w:rPr>
          <w:sz w:val="26"/>
        </w:rPr>
        <w:t>nghiệp</w:t>
      </w:r>
      <w:r>
        <w:rPr>
          <w:spacing w:val="-4"/>
          <w:sz w:val="26"/>
        </w:rPr>
        <w:t> </w:t>
      </w:r>
      <w:r>
        <w:rPr>
          <w:sz w:val="26"/>
        </w:rPr>
        <w:t>và</w:t>
      </w:r>
      <w:r>
        <w:rPr>
          <w:spacing w:val="-4"/>
          <w:sz w:val="26"/>
        </w:rPr>
        <w:t> </w:t>
      </w:r>
      <w:r>
        <w:rPr>
          <w:sz w:val="26"/>
        </w:rPr>
        <w:t>kinh phí công đoàn trích theo chế độ quy định hiện hành.</w:t>
      </w:r>
    </w:p>
    <w:p>
      <w:pPr>
        <w:pStyle w:val="ListParagraph"/>
        <w:numPr>
          <w:ilvl w:val="0"/>
          <w:numId w:val="140"/>
        </w:numPr>
        <w:tabs>
          <w:tab w:pos="1930" w:val="left" w:leader="none"/>
        </w:tabs>
        <w:spacing w:line="240" w:lineRule="auto" w:before="120" w:after="0"/>
        <w:ind w:left="1930" w:right="0" w:hanging="151"/>
        <w:jc w:val="both"/>
        <w:rPr>
          <w:sz w:val="26"/>
        </w:rPr>
      </w:pPr>
      <w:r>
        <w:rPr>
          <w:sz w:val="26"/>
        </w:rPr>
        <w:t>Dự</w:t>
      </w:r>
      <w:r>
        <w:rPr>
          <w:spacing w:val="1"/>
          <w:sz w:val="26"/>
        </w:rPr>
        <w:t> </w:t>
      </w:r>
      <w:r>
        <w:rPr>
          <w:sz w:val="26"/>
        </w:rPr>
        <w:t>toán</w:t>
      </w:r>
      <w:r>
        <w:rPr>
          <w:spacing w:val="3"/>
          <w:sz w:val="26"/>
        </w:rPr>
        <w:t> </w:t>
      </w:r>
      <w:r>
        <w:rPr>
          <w:sz w:val="26"/>
        </w:rPr>
        <w:t>chi phí</w:t>
      </w:r>
      <w:r>
        <w:rPr>
          <w:spacing w:val="3"/>
          <w:sz w:val="26"/>
        </w:rPr>
        <w:t> </w:t>
      </w:r>
      <w:r>
        <w:rPr>
          <w:sz w:val="26"/>
        </w:rPr>
        <w:t>phục</w:t>
      </w:r>
      <w:r>
        <w:rPr>
          <w:spacing w:val="3"/>
          <w:sz w:val="26"/>
        </w:rPr>
        <w:t> </w:t>
      </w:r>
      <w:r>
        <w:rPr>
          <w:sz w:val="26"/>
        </w:rPr>
        <w:t>vụ</w:t>
      </w:r>
      <w:r>
        <w:rPr>
          <w:spacing w:val="1"/>
          <w:sz w:val="26"/>
        </w:rPr>
        <w:t> </w:t>
      </w:r>
      <w:r>
        <w:rPr>
          <w:sz w:val="26"/>
        </w:rPr>
        <w:t>sản xuất</w:t>
      </w:r>
      <w:r>
        <w:rPr>
          <w:spacing w:val="1"/>
          <w:sz w:val="26"/>
        </w:rPr>
        <w:t> </w:t>
      </w:r>
      <w:r>
        <w:rPr>
          <w:sz w:val="26"/>
        </w:rPr>
        <w:t>nh</w:t>
      </w:r>
      <w:r>
        <w:rPr>
          <w:rFonts w:ascii="Microsoft Sans Serif" w:hAnsi="Microsoft Sans Serif"/>
          <w:sz w:val="26"/>
        </w:rPr>
        <w:t>ƣ</w:t>
      </w:r>
      <w:r>
        <w:rPr>
          <w:spacing w:val="3"/>
          <w:sz w:val="26"/>
        </w:rPr>
        <w:t> </w:t>
      </w:r>
      <w:r>
        <w:rPr>
          <w:spacing w:val="-4"/>
          <w:sz w:val="26"/>
        </w:rPr>
        <w:t>sau:</w:t>
      </w:r>
    </w:p>
    <w:p>
      <w:pPr>
        <w:spacing w:after="0" w:line="240" w:lineRule="auto"/>
        <w:jc w:val="both"/>
        <w:rPr>
          <w:sz w:val="26"/>
        </w:rPr>
        <w:sectPr>
          <w:pgSz w:w="11900" w:h="16840"/>
          <w:pgMar w:header="0" w:footer="22" w:top="1040" w:bottom="320" w:left="1280" w:right="0"/>
          <w:cols w:num="2" w:equalWidth="0">
            <w:col w:w="1281" w:space="40"/>
            <w:col w:w="9299"/>
          </w:cols>
        </w:sectPr>
      </w:pPr>
    </w:p>
    <w:p>
      <w:pPr>
        <w:pStyle w:val="BodyText"/>
        <w:spacing w:before="117"/>
        <w:ind w:left="9012" w:right="677"/>
        <w:jc w:val="right"/>
      </w:pPr>
      <w:r>
        <w:rPr>
          <w:spacing w:val="-4"/>
        </w:rPr>
        <w:t>Đvt: đồng</w:t>
      </w:r>
    </w:p>
    <w:p>
      <w:pPr>
        <w:pStyle w:val="BodyText"/>
        <w:spacing w:before="4"/>
        <w:ind w:left="0"/>
        <w:rPr>
          <w:sz w:val="11"/>
        </w:rPr>
      </w:pPr>
    </w:p>
    <w:tbl>
      <w:tblPr>
        <w:tblW w:w="0" w:type="auto"/>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186"/>
        <w:gridCol w:w="1870"/>
        <w:gridCol w:w="2027"/>
      </w:tblGrid>
      <w:tr>
        <w:trPr>
          <w:trHeight w:val="1179" w:hRule="atLeast"/>
        </w:trPr>
        <w:tc>
          <w:tcPr>
            <w:tcW w:w="4186" w:type="dxa"/>
            <w:tcBorders>
              <w:left w:val="single" w:sz="4" w:space="0" w:color="000000"/>
              <w:right w:val="single" w:sz="4" w:space="0" w:color="000000"/>
            </w:tcBorders>
          </w:tcPr>
          <w:p>
            <w:pPr>
              <w:pStyle w:val="TableParagraph"/>
              <w:spacing w:before="138"/>
              <w:jc w:val="left"/>
              <w:rPr>
                <w:sz w:val="26"/>
              </w:rPr>
            </w:pPr>
          </w:p>
          <w:p>
            <w:pPr>
              <w:pStyle w:val="TableParagraph"/>
              <w:ind w:left="1598"/>
              <w:jc w:val="left"/>
              <w:rPr>
                <w:sz w:val="26"/>
              </w:rPr>
            </w:pPr>
            <w:r>
              <w:rPr>
                <w:sz w:val="26"/>
              </w:rPr>
              <w:t>Yếu</w:t>
            </w:r>
            <w:r>
              <w:rPr>
                <w:spacing w:val="-3"/>
                <w:sz w:val="26"/>
              </w:rPr>
              <w:t> </w:t>
            </w:r>
            <w:r>
              <w:rPr>
                <w:sz w:val="26"/>
              </w:rPr>
              <w:t>tố chi</w:t>
            </w:r>
            <w:r>
              <w:rPr>
                <w:spacing w:val="-2"/>
                <w:sz w:val="26"/>
              </w:rPr>
              <w:t> </w:t>
            </w:r>
            <w:r>
              <w:rPr>
                <w:spacing w:val="-5"/>
                <w:sz w:val="26"/>
              </w:rPr>
              <w:t>phí</w:t>
            </w:r>
          </w:p>
        </w:tc>
        <w:tc>
          <w:tcPr>
            <w:tcW w:w="1870" w:type="dxa"/>
            <w:tcBorders>
              <w:left w:val="single" w:sz="4" w:space="0" w:color="000000"/>
              <w:right w:val="single" w:sz="4" w:space="0" w:color="000000"/>
            </w:tcBorders>
          </w:tcPr>
          <w:p>
            <w:pPr>
              <w:pStyle w:val="TableParagraph"/>
              <w:ind w:left="792" w:right="279"/>
              <w:jc w:val="left"/>
              <w:rPr>
                <w:sz w:val="26"/>
              </w:rPr>
            </w:pPr>
            <w:r>
              <w:rPr>
                <w:sz w:val="26"/>
              </w:rPr>
              <w:t>Chi</w:t>
            </w:r>
            <w:r>
              <w:rPr>
                <w:spacing w:val="-17"/>
                <w:sz w:val="26"/>
              </w:rPr>
              <w:t> </w:t>
            </w:r>
            <w:r>
              <w:rPr>
                <w:sz w:val="26"/>
              </w:rPr>
              <w:t>phí quản</w:t>
            </w:r>
            <w:r>
              <w:rPr>
                <w:spacing w:val="6"/>
                <w:sz w:val="26"/>
              </w:rPr>
              <w:t> </w:t>
            </w:r>
            <w:r>
              <w:rPr>
                <w:spacing w:val="-5"/>
                <w:sz w:val="26"/>
              </w:rPr>
              <w:t>lý</w:t>
            </w:r>
          </w:p>
          <w:p>
            <w:pPr>
              <w:pStyle w:val="TableParagraph"/>
              <w:spacing w:line="284" w:lineRule="exact"/>
              <w:ind w:left="844" w:right="279" w:hanging="53"/>
              <w:jc w:val="left"/>
              <w:rPr>
                <w:sz w:val="26"/>
              </w:rPr>
            </w:pPr>
            <w:r>
              <w:rPr>
                <w:spacing w:val="-4"/>
                <w:sz w:val="26"/>
              </w:rPr>
              <w:t>phân x</w:t>
            </w:r>
            <w:r>
              <w:rPr>
                <w:rFonts w:ascii="Microsoft Sans Serif" w:hAnsi="Microsoft Sans Serif"/>
                <w:spacing w:val="-4"/>
                <w:sz w:val="26"/>
              </w:rPr>
              <w:t>ƣ</w:t>
            </w:r>
            <w:r>
              <w:rPr>
                <w:spacing w:val="-4"/>
                <w:sz w:val="26"/>
              </w:rPr>
              <w:t>ởng</w:t>
            </w:r>
          </w:p>
        </w:tc>
        <w:tc>
          <w:tcPr>
            <w:tcW w:w="2027" w:type="dxa"/>
            <w:tcBorders>
              <w:left w:val="single" w:sz="4" w:space="0" w:color="000000"/>
              <w:right w:val="nil"/>
            </w:tcBorders>
          </w:tcPr>
          <w:p>
            <w:pPr>
              <w:pStyle w:val="TableParagraph"/>
              <w:ind w:left="629"/>
              <w:jc w:val="center"/>
              <w:rPr>
                <w:sz w:val="26"/>
              </w:rPr>
            </w:pPr>
            <w:r>
              <w:rPr>
                <w:sz w:val="26"/>
              </w:rPr>
              <w:t>Chi</w:t>
            </w:r>
            <w:r>
              <w:rPr>
                <w:spacing w:val="-17"/>
                <w:sz w:val="26"/>
              </w:rPr>
              <w:t> </w:t>
            </w:r>
            <w:r>
              <w:rPr>
                <w:sz w:val="26"/>
              </w:rPr>
              <w:t>phí</w:t>
            </w:r>
            <w:r>
              <w:rPr>
                <w:spacing w:val="-16"/>
                <w:sz w:val="26"/>
              </w:rPr>
              <w:t> </w:t>
            </w:r>
            <w:r>
              <w:rPr>
                <w:sz w:val="26"/>
              </w:rPr>
              <w:t>quản lý doanh </w:t>
            </w:r>
            <w:r>
              <w:rPr>
                <w:spacing w:val="-2"/>
                <w:sz w:val="26"/>
              </w:rPr>
              <w:t>nghiệp</w:t>
            </w:r>
          </w:p>
        </w:tc>
      </w:tr>
      <w:tr>
        <w:trPr>
          <w:trHeight w:val="284" w:hRule="atLeast"/>
        </w:trPr>
        <w:tc>
          <w:tcPr>
            <w:tcW w:w="4186" w:type="dxa"/>
            <w:tcBorders>
              <w:left w:val="single" w:sz="4" w:space="0" w:color="000000"/>
              <w:right w:val="single" w:sz="4" w:space="0" w:color="000000"/>
            </w:tcBorders>
          </w:tcPr>
          <w:p>
            <w:pPr>
              <w:pStyle w:val="TableParagraph"/>
              <w:spacing w:line="265" w:lineRule="exact"/>
              <w:ind w:left="594"/>
              <w:jc w:val="left"/>
              <w:rPr>
                <w:sz w:val="26"/>
              </w:rPr>
            </w:pPr>
            <w:r>
              <w:rPr>
                <w:sz w:val="26"/>
              </w:rPr>
              <w:t>1.</w:t>
            </w:r>
            <w:r>
              <w:rPr>
                <w:spacing w:val="-6"/>
                <w:sz w:val="26"/>
              </w:rPr>
              <w:t> </w:t>
            </w:r>
            <w:r>
              <w:rPr>
                <w:sz w:val="26"/>
              </w:rPr>
              <w:t>Vật</w:t>
            </w:r>
            <w:r>
              <w:rPr>
                <w:spacing w:val="-3"/>
                <w:sz w:val="26"/>
              </w:rPr>
              <w:t> </w:t>
            </w:r>
            <w:r>
              <w:rPr>
                <w:sz w:val="26"/>
              </w:rPr>
              <w:t>liệu</w:t>
            </w:r>
            <w:r>
              <w:rPr>
                <w:spacing w:val="-2"/>
                <w:sz w:val="26"/>
              </w:rPr>
              <w:t> </w:t>
            </w:r>
            <w:r>
              <w:rPr>
                <w:spacing w:val="-5"/>
                <w:sz w:val="26"/>
              </w:rPr>
              <w:t>phụ</w:t>
            </w:r>
          </w:p>
        </w:tc>
        <w:tc>
          <w:tcPr>
            <w:tcW w:w="1870" w:type="dxa"/>
            <w:tcBorders>
              <w:left w:val="single" w:sz="4" w:space="0" w:color="000000"/>
              <w:right w:val="single" w:sz="4" w:space="0" w:color="000000"/>
            </w:tcBorders>
          </w:tcPr>
          <w:p>
            <w:pPr>
              <w:pStyle w:val="TableParagraph"/>
              <w:spacing w:line="265" w:lineRule="exact"/>
              <w:ind w:right="86"/>
              <w:rPr>
                <w:sz w:val="26"/>
              </w:rPr>
            </w:pPr>
            <w:r>
              <w:rPr>
                <w:spacing w:val="-2"/>
                <w:sz w:val="26"/>
              </w:rPr>
              <w:t>40.000.000</w:t>
            </w:r>
          </w:p>
        </w:tc>
        <w:tc>
          <w:tcPr>
            <w:tcW w:w="2027" w:type="dxa"/>
            <w:tcBorders>
              <w:left w:val="single" w:sz="4" w:space="0" w:color="000000"/>
              <w:right w:val="nil"/>
            </w:tcBorders>
          </w:tcPr>
          <w:p>
            <w:pPr>
              <w:pStyle w:val="TableParagraph"/>
              <w:spacing w:line="265" w:lineRule="exact"/>
              <w:ind w:right="106"/>
              <w:rPr>
                <w:sz w:val="26"/>
              </w:rPr>
            </w:pPr>
            <w:r>
              <w:rPr>
                <w:spacing w:val="-2"/>
                <w:sz w:val="26"/>
              </w:rPr>
              <w:t>25.000.000</w:t>
            </w:r>
          </w:p>
        </w:tc>
      </w:tr>
      <w:tr>
        <w:trPr>
          <w:trHeight w:val="282" w:hRule="atLeast"/>
        </w:trPr>
        <w:tc>
          <w:tcPr>
            <w:tcW w:w="4186" w:type="dxa"/>
            <w:tcBorders>
              <w:left w:val="single" w:sz="4" w:space="0" w:color="000000"/>
              <w:right w:val="single" w:sz="4" w:space="0" w:color="000000"/>
            </w:tcBorders>
          </w:tcPr>
          <w:p>
            <w:pPr>
              <w:pStyle w:val="TableParagraph"/>
              <w:spacing w:line="263" w:lineRule="exact"/>
              <w:ind w:left="594"/>
              <w:jc w:val="left"/>
              <w:rPr>
                <w:sz w:val="26"/>
              </w:rPr>
            </w:pPr>
            <w:r>
              <w:rPr>
                <w:sz w:val="26"/>
              </w:rPr>
              <w:t>2.</w:t>
            </w:r>
            <w:r>
              <w:rPr>
                <w:spacing w:val="-4"/>
                <w:sz w:val="26"/>
              </w:rPr>
              <w:t> </w:t>
            </w:r>
            <w:r>
              <w:rPr>
                <w:sz w:val="26"/>
              </w:rPr>
              <w:t>Nhiên</w:t>
            </w:r>
            <w:r>
              <w:rPr>
                <w:spacing w:val="-2"/>
                <w:sz w:val="26"/>
              </w:rPr>
              <w:t> </w:t>
            </w:r>
            <w:r>
              <w:rPr>
                <w:spacing w:val="-4"/>
                <w:sz w:val="26"/>
              </w:rPr>
              <w:t>liệu</w:t>
            </w:r>
          </w:p>
        </w:tc>
        <w:tc>
          <w:tcPr>
            <w:tcW w:w="1870" w:type="dxa"/>
            <w:tcBorders>
              <w:left w:val="single" w:sz="4" w:space="0" w:color="000000"/>
              <w:right w:val="single" w:sz="4" w:space="0" w:color="000000"/>
            </w:tcBorders>
          </w:tcPr>
          <w:p>
            <w:pPr>
              <w:pStyle w:val="TableParagraph"/>
              <w:spacing w:line="263" w:lineRule="exact"/>
              <w:ind w:right="86"/>
              <w:rPr>
                <w:sz w:val="26"/>
              </w:rPr>
            </w:pPr>
            <w:r>
              <w:rPr>
                <w:spacing w:val="-2"/>
                <w:sz w:val="26"/>
              </w:rPr>
              <w:t>20.000.000</w:t>
            </w:r>
          </w:p>
        </w:tc>
        <w:tc>
          <w:tcPr>
            <w:tcW w:w="2027" w:type="dxa"/>
            <w:tcBorders>
              <w:left w:val="single" w:sz="4" w:space="0" w:color="000000"/>
              <w:right w:val="nil"/>
            </w:tcBorders>
          </w:tcPr>
          <w:p>
            <w:pPr>
              <w:pStyle w:val="TableParagraph"/>
              <w:spacing w:line="263" w:lineRule="exact"/>
              <w:ind w:right="106"/>
              <w:rPr>
                <w:sz w:val="26"/>
              </w:rPr>
            </w:pPr>
            <w:r>
              <w:rPr>
                <w:spacing w:val="-2"/>
                <w:sz w:val="26"/>
              </w:rPr>
              <w:t>15.000.000</w:t>
            </w:r>
          </w:p>
        </w:tc>
      </w:tr>
      <w:tr>
        <w:trPr>
          <w:trHeight w:val="285" w:hRule="atLeast"/>
        </w:trPr>
        <w:tc>
          <w:tcPr>
            <w:tcW w:w="4186" w:type="dxa"/>
            <w:tcBorders>
              <w:left w:val="single" w:sz="4" w:space="0" w:color="000000"/>
              <w:right w:val="single" w:sz="4" w:space="0" w:color="000000"/>
            </w:tcBorders>
          </w:tcPr>
          <w:p>
            <w:pPr>
              <w:pStyle w:val="TableParagraph"/>
              <w:spacing w:line="265" w:lineRule="exact"/>
              <w:ind w:left="594"/>
              <w:jc w:val="left"/>
              <w:rPr>
                <w:sz w:val="26"/>
              </w:rPr>
            </w:pPr>
            <w:r>
              <w:rPr>
                <w:sz w:val="26"/>
              </w:rPr>
              <w:t>3.</w:t>
            </w:r>
            <w:r>
              <w:rPr>
                <w:spacing w:val="-3"/>
                <w:sz w:val="26"/>
              </w:rPr>
              <w:t> </w:t>
            </w:r>
            <w:r>
              <w:rPr>
                <w:sz w:val="26"/>
              </w:rPr>
              <w:t>Khấu</w:t>
            </w:r>
            <w:r>
              <w:rPr>
                <w:spacing w:val="-2"/>
                <w:sz w:val="26"/>
              </w:rPr>
              <w:t> </w:t>
            </w:r>
            <w:r>
              <w:rPr>
                <w:sz w:val="26"/>
              </w:rPr>
              <w:t>hao</w:t>
            </w:r>
            <w:r>
              <w:rPr>
                <w:spacing w:val="-5"/>
                <w:sz w:val="26"/>
              </w:rPr>
              <w:t> </w:t>
            </w:r>
            <w:r>
              <w:rPr>
                <w:spacing w:val="-4"/>
                <w:sz w:val="26"/>
              </w:rPr>
              <w:t>TSCĐ</w:t>
            </w:r>
          </w:p>
        </w:tc>
        <w:tc>
          <w:tcPr>
            <w:tcW w:w="1870" w:type="dxa"/>
            <w:tcBorders>
              <w:left w:val="single" w:sz="4" w:space="0" w:color="000000"/>
              <w:right w:val="single" w:sz="4" w:space="0" w:color="000000"/>
            </w:tcBorders>
          </w:tcPr>
          <w:p>
            <w:pPr>
              <w:pStyle w:val="TableParagraph"/>
              <w:spacing w:line="265" w:lineRule="exact"/>
              <w:ind w:right="86"/>
              <w:rPr>
                <w:sz w:val="26"/>
              </w:rPr>
            </w:pPr>
            <w:r>
              <w:rPr>
                <w:spacing w:val="-2"/>
                <w:sz w:val="26"/>
              </w:rPr>
              <w:t>30.000.000</w:t>
            </w:r>
          </w:p>
        </w:tc>
        <w:tc>
          <w:tcPr>
            <w:tcW w:w="2027" w:type="dxa"/>
            <w:tcBorders>
              <w:left w:val="single" w:sz="4" w:space="0" w:color="000000"/>
              <w:right w:val="nil"/>
            </w:tcBorders>
          </w:tcPr>
          <w:p>
            <w:pPr>
              <w:pStyle w:val="TableParagraph"/>
              <w:spacing w:line="265" w:lineRule="exact"/>
              <w:ind w:right="106"/>
              <w:rPr>
                <w:sz w:val="26"/>
              </w:rPr>
            </w:pPr>
            <w:r>
              <w:rPr>
                <w:spacing w:val="-2"/>
                <w:sz w:val="26"/>
              </w:rPr>
              <w:t>18.000.000</w:t>
            </w:r>
          </w:p>
        </w:tc>
      </w:tr>
      <w:tr>
        <w:trPr>
          <w:trHeight w:val="581" w:hRule="atLeast"/>
        </w:trPr>
        <w:tc>
          <w:tcPr>
            <w:tcW w:w="4186" w:type="dxa"/>
            <w:tcBorders>
              <w:left w:val="single" w:sz="4" w:space="0" w:color="000000"/>
              <w:right w:val="single" w:sz="4" w:space="0" w:color="000000"/>
            </w:tcBorders>
          </w:tcPr>
          <w:p>
            <w:pPr>
              <w:pStyle w:val="TableParagraph"/>
              <w:spacing w:line="279" w:lineRule="exact"/>
              <w:ind w:left="594"/>
              <w:jc w:val="left"/>
              <w:rPr>
                <w:sz w:val="26"/>
              </w:rPr>
            </w:pPr>
            <w:r>
              <w:rPr>
                <w:sz w:val="26"/>
              </w:rPr>
              <w:t>4.</w:t>
            </w:r>
            <w:r>
              <w:rPr>
                <w:spacing w:val="-3"/>
                <w:sz w:val="26"/>
              </w:rPr>
              <w:t> </w:t>
            </w:r>
            <w:r>
              <w:rPr>
                <w:sz w:val="26"/>
              </w:rPr>
              <w:t>Tiền l</w:t>
            </w:r>
            <w:r>
              <w:rPr>
                <w:rFonts w:ascii="Microsoft Sans Serif" w:hAnsi="Microsoft Sans Serif"/>
                <w:sz w:val="26"/>
              </w:rPr>
              <w:t>ƣ</w:t>
            </w:r>
            <w:r>
              <w:rPr>
                <w:sz w:val="26"/>
              </w:rPr>
              <w:t>ơng và</w:t>
            </w:r>
            <w:r>
              <w:rPr>
                <w:spacing w:val="3"/>
                <w:sz w:val="26"/>
              </w:rPr>
              <w:t> </w:t>
            </w:r>
            <w:r>
              <w:rPr>
                <w:sz w:val="26"/>
              </w:rPr>
              <w:t>các</w:t>
            </w:r>
            <w:r>
              <w:rPr>
                <w:spacing w:val="1"/>
                <w:sz w:val="26"/>
              </w:rPr>
              <w:t> </w:t>
            </w:r>
            <w:r>
              <w:rPr>
                <w:sz w:val="26"/>
              </w:rPr>
              <w:t>khoản </w:t>
            </w:r>
            <w:r>
              <w:rPr>
                <w:spacing w:val="-4"/>
                <w:sz w:val="26"/>
              </w:rPr>
              <w:t>trích</w:t>
            </w:r>
          </w:p>
          <w:p>
            <w:pPr>
              <w:pStyle w:val="TableParagraph"/>
              <w:spacing w:line="282" w:lineRule="exact"/>
              <w:ind w:left="594"/>
              <w:jc w:val="left"/>
              <w:rPr>
                <w:sz w:val="26"/>
              </w:rPr>
            </w:pPr>
            <w:r>
              <w:rPr>
                <w:spacing w:val="-5"/>
                <w:sz w:val="26"/>
              </w:rPr>
              <w:t>nộp</w:t>
            </w:r>
          </w:p>
        </w:tc>
        <w:tc>
          <w:tcPr>
            <w:tcW w:w="1870" w:type="dxa"/>
            <w:tcBorders>
              <w:left w:val="single" w:sz="4" w:space="0" w:color="000000"/>
              <w:right w:val="single" w:sz="4" w:space="0" w:color="000000"/>
            </w:tcBorders>
          </w:tcPr>
          <w:p>
            <w:pPr>
              <w:pStyle w:val="TableParagraph"/>
              <w:spacing w:line="285" w:lineRule="exact"/>
              <w:ind w:right="83"/>
              <w:rPr>
                <w:sz w:val="26"/>
              </w:rPr>
            </w:pPr>
            <w:r>
              <w:rPr>
                <w:spacing w:val="-2"/>
                <w:sz w:val="26"/>
              </w:rPr>
              <w:t>15.000.000</w:t>
            </w:r>
          </w:p>
        </w:tc>
        <w:tc>
          <w:tcPr>
            <w:tcW w:w="2027" w:type="dxa"/>
            <w:tcBorders>
              <w:left w:val="single" w:sz="4" w:space="0" w:color="000000"/>
              <w:right w:val="nil"/>
            </w:tcBorders>
          </w:tcPr>
          <w:p>
            <w:pPr>
              <w:pStyle w:val="TableParagraph"/>
              <w:spacing w:line="285" w:lineRule="exact"/>
              <w:ind w:right="106"/>
              <w:rPr>
                <w:sz w:val="26"/>
              </w:rPr>
            </w:pPr>
            <w:r>
              <w:rPr>
                <w:spacing w:val="-2"/>
                <w:sz w:val="26"/>
              </w:rPr>
              <w:t>20.500.000</w:t>
            </w:r>
          </w:p>
        </w:tc>
      </w:tr>
      <w:tr>
        <w:trPr>
          <w:trHeight w:val="284" w:hRule="atLeast"/>
        </w:trPr>
        <w:tc>
          <w:tcPr>
            <w:tcW w:w="4186" w:type="dxa"/>
            <w:tcBorders>
              <w:left w:val="single" w:sz="4" w:space="0" w:color="000000"/>
              <w:right w:val="single" w:sz="4" w:space="0" w:color="000000"/>
            </w:tcBorders>
          </w:tcPr>
          <w:p>
            <w:pPr>
              <w:pStyle w:val="TableParagraph"/>
              <w:spacing w:line="265" w:lineRule="exact"/>
              <w:ind w:left="594"/>
              <w:jc w:val="left"/>
              <w:rPr>
                <w:sz w:val="26"/>
              </w:rPr>
            </w:pPr>
            <w:r>
              <w:rPr>
                <w:sz w:val="26"/>
              </w:rPr>
              <w:t>5.</w:t>
            </w:r>
            <w:r>
              <w:rPr>
                <w:spacing w:val="-2"/>
                <w:sz w:val="26"/>
              </w:rPr>
              <w:t> </w:t>
            </w:r>
            <w:r>
              <w:rPr>
                <w:sz w:val="26"/>
              </w:rPr>
              <w:t>Chi phí</w:t>
            </w:r>
            <w:r>
              <w:rPr>
                <w:spacing w:val="-3"/>
                <w:sz w:val="26"/>
              </w:rPr>
              <w:t> </w:t>
            </w:r>
            <w:r>
              <w:rPr>
                <w:sz w:val="26"/>
              </w:rPr>
              <w:t>bằng</w:t>
            </w:r>
            <w:r>
              <w:rPr>
                <w:spacing w:val="-2"/>
                <w:sz w:val="26"/>
              </w:rPr>
              <w:t> </w:t>
            </w:r>
            <w:r>
              <w:rPr>
                <w:sz w:val="26"/>
              </w:rPr>
              <w:t>tiền </w:t>
            </w:r>
            <w:r>
              <w:rPr>
                <w:spacing w:val="-4"/>
                <w:sz w:val="26"/>
              </w:rPr>
              <w:t>khác</w:t>
            </w:r>
          </w:p>
        </w:tc>
        <w:tc>
          <w:tcPr>
            <w:tcW w:w="1870" w:type="dxa"/>
            <w:tcBorders>
              <w:left w:val="single" w:sz="4" w:space="0" w:color="000000"/>
              <w:right w:val="single" w:sz="4" w:space="0" w:color="000000"/>
            </w:tcBorders>
          </w:tcPr>
          <w:p>
            <w:pPr>
              <w:pStyle w:val="TableParagraph"/>
              <w:spacing w:line="265" w:lineRule="exact"/>
              <w:ind w:right="153"/>
              <w:rPr>
                <w:sz w:val="26"/>
              </w:rPr>
            </w:pPr>
            <w:r>
              <w:rPr>
                <w:spacing w:val="-2"/>
                <w:sz w:val="26"/>
              </w:rPr>
              <w:t>5.000.000</w:t>
            </w:r>
          </w:p>
        </w:tc>
        <w:tc>
          <w:tcPr>
            <w:tcW w:w="2027" w:type="dxa"/>
            <w:tcBorders>
              <w:left w:val="single" w:sz="4" w:space="0" w:color="000000"/>
              <w:right w:val="nil"/>
            </w:tcBorders>
          </w:tcPr>
          <w:p>
            <w:pPr>
              <w:pStyle w:val="TableParagraph"/>
              <w:spacing w:line="265" w:lineRule="exact"/>
              <w:ind w:right="173"/>
              <w:rPr>
                <w:sz w:val="26"/>
              </w:rPr>
            </w:pPr>
            <w:r>
              <w:rPr>
                <w:spacing w:val="-2"/>
                <w:sz w:val="26"/>
              </w:rPr>
              <w:t>4.000.000</w:t>
            </w:r>
          </w:p>
        </w:tc>
      </w:tr>
    </w:tbl>
    <w:p>
      <w:pPr>
        <w:pStyle w:val="BodyText"/>
        <w:spacing w:before="109"/>
        <w:ind w:left="2380" w:right="769" w:firstLine="720"/>
      </w:pPr>
      <w:r>
        <w:rPr/>
        <w:t>-</w:t>
      </w:r>
      <w:r>
        <w:rPr>
          <w:spacing w:val="24"/>
        </w:rPr>
        <w:t> </w:t>
      </w:r>
      <w:r>
        <w:rPr/>
        <w:t>Chi</w:t>
      </w:r>
      <w:r>
        <w:rPr>
          <w:spacing w:val="-5"/>
        </w:rPr>
        <w:t> </w:t>
      </w:r>
      <w:r>
        <w:rPr/>
        <w:t>phí</w:t>
      </w:r>
      <w:r>
        <w:rPr>
          <w:spacing w:val="-3"/>
        </w:rPr>
        <w:t> </w:t>
      </w:r>
      <w:r>
        <w:rPr/>
        <w:t>bán</w:t>
      </w:r>
      <w:r>
        <w:rPr>
          <w:spacing w:val="-3"/>
        </w:rPr>
        <w:t> </w:t>
      </w:r>
      <w:r>
        <w:rPr/>
        <w:t>hàng</w:t>
      </w:r>
      <w:r>
        <w:rPr>
          <w:spacing w:val="-5"/>
        </w:rPr>
        <w:t> </w:t>
      </w:r>
      <w:r>
        <w:rPr/>
        <w:t>dự</w:t>
      </w:r>
      <w:r>
        <w:rPr>
          <w:spacing w:val="-4"/>
        </w:rPr>
        <w:t> </w:t>
      </w:r>
      <w:r>
        <w:rPr/>
        <w:t>tính</w:t>
      </w:r>
      <w:r>
        <w:rPr>
          <w:spacing w:val="-3"/>
        </w:rPr>
        <w:t> </w:t>
      </w:r>
      <w:r>
        <w:rPr/>
        <w:t>phân</w:t>
      </w:r>
      <w:r>
        <w:rPr>
          <w:spacing w:val="-3"/>
        </w:rPr>
        <w:t> </w:t>
      </w:r>
      <w:r>
        <w:rPr/>
        <w:t>bổ</w:t>
      </w:r>
      <w:r>
        <w:rPr>
          <w:spacing w:val="-4"/>
        </w:rPr>
        <w:t> </w:t>
      </w:r>
      <w:r>
        <w:rPr/>
        <w:t>cho</w:t>
      </w:r>
      <w:r>
        <w:rPr>
          <w:spacing w:val="-3"/>
        </w:rPr>
        <w:t> </w:t>
      </w:r>
      <w:r>
        <w:rPr/>
        <w:t>đơn</w:t>
      </w:r>
      <w:r>
        <w:rPr>
          <w:spacing w:val="-3"/>
        </w:rPr>
        <w:t> </w:t>
      </w:r>
      <w:r>
        <w:rPr/>
        <w:t>vị</w:t>
      </w:r>
      <w:r>
        <w:rPr>
          <w:spacing w:val="-5"/>
        </w:rPr>
        <w:t> </w:t>
      </w:r>
      <w:r>
        <w:rPr/>
        <w:t>sản</w:t>
      </w:r>
      <w:r>
        <w:rPr>
          <w:spacing w:val="-5"/>
        </w:rPr>
        <w:t> </w:t>
      </w:r>
      <w:r>
        <w:rPr/>
        <w:t>phẩm</w:t>
      </w:r>
      <w:r>
        <w:rPr>
          <w:spacing w:val="-5"/>
        </w:rPr>
        <w:t> </w:t>
      </w:r>
      <w:r>
        <w:rPr/>
        <w:t>bằng 10% trên giá thành sản xuất đơn vị.</w:t>
      </w:r>
    </w:p>
    <w:p>
      <w:pPr>
        <w:spacing w:before="120"/>
        <w:ind w:left="3100"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141"/>
        </w:numPr>
        <w:tabs>
          <w:tab w:pos="3359" w:val="left" w:leader="none"/>
        </w:tabs>
        <w:spacing w:line="240" w:lineRule="auto" w:before="119" w:after="0"/>
        <w:ind w:left="3359" w:right="0" w:hanging="259"/>
        <w:jc w:val="left"/>
        <w:rPr>
          <w:sz w:val="26"/>
        </w:rPr>
      </w:pPr>
      <w:r>
        <w:rPr>
          <w:sz w:val="26"/>
        </w:rPr>
        <w:t>Tính</w:t>
      </w:r>
      <w:r>
        <w:rPr>
          <w:spacing w:val="-1"/>
          <w:sz w:val="26"/>
        </w:rPr>
        <w:t> </w:t>
      </w:r>
      <w:r>
        <w:rPr>
          <w:sz w:val="26"/>
        </w:rPr>
        <w:t>toán</w:t>
      </w:r>
      <w:r>
        <w:rPr>
          <w:spacing w:val="-3"/>
          <w:sz w:val="26"/>
        </w:rPr>
        <w:t> </w:t>
      </w:r>
      <w:r>
        <w:rPr>
          <w:sz w:val="26"/>
        </w:rPr>
        <w:t>số</w:t>
      </w:r>
      <w:r>
        <w:rPr>
          <w:spacing w:val="-3"/>
          <w:sz w:val="26"/>
        </w:rPr>
        <w:t> </w:t>
      </w:r>
      <w:r>
        <w:rPr>
          <w:sz w:val="26"/>
        </w:rPr>
        <w:t>liệu</w:t>
      </w:r>
      <w:r>
        <w:rPr>
          <w:spacing w:val="-3"/>
          <w:sz w:val="26"/>
        </w:rPr>
        <w:t> </w:t>
      </w:r>
      <w:r>
        <w:rPr>
          <w:sz w:val="26"/>
        </w:rPr>
        <w:t>và lập</w:t>
      </w:r>
      <w:r>
        <w:rPr>
          <w:spacing w:val="-1"/>
          <w:sz w:val="26"/>
        </w:rPr>
        <w:t> </w:t>
      </w:r>
      <w:r>
        <w:rPr>
          <w:sz w:val="26"/>
        </w:rPr>
        <w:t>bảng</w:t>
      </w:r>
      <w:r>
        <w:rPr>
          <w:spacing w:val="-3"/>
          <w:sz w:val="26"/>
        </w:rPr>
        <w:t> </w:t>
      </w:r>
      <w:r>
        <w:rPr>
          <w:sz w:val="26"/>
        </w:rPr>
        <w:t>kế</w:t>
      </w:r>
      <w:r>
        <w:rPr>
          <w:spacing w:val="-2"/>
          <w:sz w:val="26"/>
        </w:rPr>
        <w:t> </w:t>
      </w:r>
      <w:r>
        <w:rPr>
          <w:sz w:val="26"/>
        </w:rPr>
        <w:t>hoạch</w:t>
      </w:r>
      <w:r>
        <w:rPr>
          <w:spacing w:val="-3"/>
          <w:sz w:val="26"/>
        </w:rPr>
        <w:t> </w:t>
      </w:r>
      <w:r>
        <w:rPr>
          <w:sz w:val="26"/>
        </w:rPr>
        <w:t>giá</w:t>
      </w:r>
      <w:r>
        <w:rPr>
          <w:spacing w:val="-2"/>
          <w:sz w:val="26"/>
        </w:rPr>
        <w:t> </w:t>
      </w:r>
      <w:r>
        <w:rPr>
          <w:sz w:val="26"/>
        </w:rPr>
        <w:t>thành</w:t>
      </w:r>
      <w:r>
        <w:rPr>
          <w:spacing w:val="-1"/>
          <w:sz w:val="26"/>
        </w:rPr>
        <w:t> </w:t>
      </w:r>
      <w:r>
        <w:rPr>
          <w:sz w:val="26"/>
        </w:rPr>
        <w:t>đơn</w:t>
      </w:r>
      <w:r>
        <w:rPr>
          <w:spacing w:val="-1"/>
          <w:sz w:val="26"/>
        </w:rPr>
        <w:t> </w:t>
      </w:r>
      <w:r>
        <w:rPr>
          <w:sz w:val="26"/>
        </w:rPr>
        <w:t>vị</w:t>
      </w:r>
      <w:r>
        <w:rPr>
          <w:spacing w:val="-2"/>
          <w:sz w:val="26"/>
        </w:rPr>
        <w:t> </w:t>
      </w:r>
      <w:r>
        <w:rPr>
          <w:sz w:val="26"/>
        </w:rPr>
        <w:t>sản</w:t>
      </w:r>
      <w:r>
        <w:rPr>
          <w:spacing w:val="3"/>
          <w:sz w:val="26"/>
        </w:rPr>
        <w:t> </w:t>
      </w:r>
      <w:r>
        <w:rPr>
          <w:spacing w:val="-2"/>
          <w:sz w:val="26"/>
        </w:rPr>
        <w:t>phẩm.</w:t>
      </w:r>
    </w:p>
    <w:p>
      <w:pPr>
        <w:spacing w:before="76"/>
        <w:ind w:left="9564" w:right="0" w:firstLine="0"/>
        <w:jc w:val="left"/>
        <w:rPr>
          <w:sz w:val="22"/>
        </w:rPr>
      </w:pPr>
      <w:r>
        <w:rPr/>
        <w:drawing>
          <wp:anchor distT="0" distB="0" distL="0" distR="0" allowOverlap="1" layoutInCell="1" locked="0" behindDoc="0" simplePos="0" relativeHeight="15819776">
            <wp:simplePos x="0" y="0"/>
            <wp:positionH relativeFrom="page">
              <wp:posOffset>1873250</wp:posOffset>
            </wp:positionH>
            <wp:positionV relativeFrom="paragraph">
              <wp:posOffset>103186</wp:posOffset>
            </wp:positionV>
            <wp:extent cx="3810000" cy="364238"/>
            <wp:effectExtent l="0" t="0" r="0" b="0"/>
            <wp:wrapNone/>
            <wp:docPr id="230" name="Image 230">
              <a:hlinkClick r:id="rId6"/>
            </wp:docPr>
            <wp:cNvGraphicFramePr>
              <a:graphicFrameLocks/>
            </wp:cNvGraphicFramePr>
            <a:graphic>
              <a:graphicData uri="http://schemas.openxmlformats.org/drawingml/2006/picture">
                <pic:pic>
                  <pic:nvPicPr>
                    <pic:cNvPr id="230" name="Image 23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5"/>
          <w:sz w:val="22"/>
        </w:rPr>
        <w:t>120</w:t>
      </w:r>
    </w:p>
    <w:p>
      <w:pPr>
        <w:spacing w:after="0"/>
        <w:jc w:val="left"/>
        <w:rPr>
          <w:sz w:val="22"/>
        </w:rPr>
        <w:sectPr>
          <w:type w:val="continuous"/>
          <w:pgSz w:w="11900" w:h="16840"/>
          <w:pgMar w:header="0" w:footer="22" w:top="1380" w:bottom="220" w:left="1280" w:right="0"/>
        </w:sectPr>
      </w:pPr>
    </w:p>
    <w:p>
      <w:pPr>
        <w:pStyle w:val="ListParagraph"/>
        <w:numPr>
          <w:ilvl w:val="0"/>
          <w:numId w:val="141"/>
        </w:numPr>
        <w:tabs>
          <w:tab w:pos="1907" w:val="left" w:leader="none"/>
        </w:tabs>
        <w:spacing w:line="240" w:lineRule="auto" w:before="77" w:after="0"/>
        <w:ind w:left="903" w:right="718" w:firstLine="720"/>
        <w:jc w:val="both"/>
        <w:rPr>
          <w:sz w:val="26"/>
        </w:rPr>
      </w:pPr>
      <w:r>
        <w:rPr>
          <w:sz w:val="26"/>
        </w:rPr>
        <w:t>Tính tổng giá thành toàn bộ của sản phẩm A năm kế hoạch và mức hạ giá thành đơn vị sản phẩm A, biết rằng giá thành sản xuất đơn vị sản phẩm A năm kế hoạch hạ 4% so với năm báo cáo.</w:t>
      </w:r>
    </w:p>
    <w:p>
      <w:pPr>
        <w:pStyle w:val="BodyText"/>
        <w:spacing w:before="121"/>
        <w:ind w:right="820" w:firstLine="720"/>
        <w:jc w:val="both"/>
      </w:pPr>
      <w:r>
        <w:rPr/>
        <w:t>Biết</w:t>
      </w:r>
      <w:r>
        <w:rPr>
          <w:spacing w:val="-1"/>
        </w:rPr>
        <w:t> </w:t>
      </w:r>
      <w:r>
        <w:rPr/>
        <w:t>rằng:</w:t>
      </w:r>
      <w:r>
        <w:rPr>
          <w:spacing w:val="-3"/>
        </w:rPr>
        <w:t> </w:t>
      </w:r>
      <w:r>
        <w:rPr/>
        <w:t>Chi</w:t>
      </w:r>
      <w:r>
        <w:rPr>
          <w:spacing w:val="-1"/>
        </w:rPr>
        <w:t> </w:t>
      </w:r>
      <w:r>
        <w:rPr/>
        <w:t>phí</w:t>
      </w:r>
      <w:r>
        <w:rPr>
          <w:spacing w:val="-3"/>
        </w:rPr>
        <w:t> </w:t>
      </w:r>
      <w:r>
        <w:rPr/>
        <w:t>sản</w:t>
      </w:r>
      <w:r>
        <w:rPr>
          <w:spacing w:val="-3"/>
        </w:rPr>
        <w:t> </w:t>
      </w:r>
      <w:r>
        <w:rPr/>
        <w:t>xuất</w:t>
      </w:r>
      <w:r>
        <w:rPr>
          <w:spacing w:val="-3"/>
        </w:rPr>
        <w:t> </w:t>
      </w:r>
      <w:r>
        <w:rPr/>
        <w:t>chung</w:t>
      </w:r>
      <w:r>
        <w:rPr>
          <w:spacing w:val="-3"/>
        </w:rPr>
        <w:t> </w:t>
      </w:r>
      <w:r>
        <w:rPr/>
        <w:t>và quản</w:t>
      </w:r>
      <w:r>
        <w:rPr>
          <w:spacing w:val="-1"/>
        </w:rPr>
        <w:t> </w:t>
      </w:r>
      <w:r>
        <w:rPr/>
        <w:t>lý</w:t>
      </w:r>
      <w:r>
        <w:rPr>
          <w:spacing w:val="-3"/>
        </w:rPr>
        <w:t> </w:t>
      </w:r>
      <w:r>
        <w:rPr/>
        <w:t>doanh</w:t>
      </w:r>
      <w:r>
        <w:rPr>
          <w:spacing w:val="-1"/>
        </w:rPr>
        <w:t> </w:t>
      </w:r>
      <w:r>
        <w:rPr/>
        <w:t>nghiệp</w:t>
      </w:r>
      <w:r>
        <w:rPr>
          <w:spacing w:val="-1"/>
        </w:rPr>
        <w:t> </w:t>
      </w:r>
      <w:r>
        <w:rPr/>
        <w:t>đ</w:t>
      </w:r>
      <w:r>
        <w:rPr>
          <w:rFonts w:ascii="Microsoft Sans Serif" w:hAnsi="Microsoft Sans Serif"/>
        </w:rPr>
        <w:t>ƣ</w:t>
      </w:r>
      <w:r>
        <w:rPr/>
        <w:t>ợc</w:t>
      </w:r>
      <w:r>
        <w:rPr>
          <w:spacing w:val="-1"/>
        </w:rPr>
        <w:t> </w:t>
      </w:r>
      <w:r>
        <w:rPr/>
        <w:t>phân</w:t>
      </w:r>
      <w:r>
        <w:rPr>
          <w:spacing w:val="-1"/>
        </w:rPr>
        <w:t> </w:t>
      </w:r>
      <w:r>
        <w:rPr/>
        <w:t>bổ</w:t>
      </w:r>
      <w:r>
        <w:rPr>
          <w:spacing w:val="-2"/>
        </w:rPr>
        <w:t> </w:t>
      </w:r>
      <w:r>
        <w:rPr/>
        <w:t>theo giờ công của công nhân sản xuất.</w:t>
      </w:r>
    </w:p>
    <w:p>
      <w:pPr>
        <w:pStyle w:val="BodyText"/>
        <w:spacing w:before="120"/>
        <w:ind w:right="1114"/>
        <w:jc w:val="both"/>
      </w:pPr>
      <w:r>
        <w:rPr>
          <w:b/>
        </w:rPr>
        <w:t>Bài</w:t>
      </w:r>
      <w:r>
        <w:rPr>
          <w:spacing w:val="-1"/>
        </w:rPr>
        <w:t> </w:t>
      </w:r>
      <w:r>
        <w:rPr>
          <w:b/>
        </w:rPr>
        <w:t>5.</w:t>
      </w:r>
      <w:r>
        <w:rPr/>
        <w:t> Doanh</w:t>
      </w:r>
      <w:r>
        <w:rPr>
          <w:spacing w:val="-1"/>
        </w:rPr>
        <w:t> </w:t>
      </w:r>
      <w:r>
        <w:rPr/>
        <w:t>nghiệp th</w:t>
      </w:r>
      <w:r>
        <w:rPr>
          <w:rFonts w:ascii="Microsoft Sans Serif" w:hAnsi="Microsoft Sans Serif"/>
        </w:rPr>
        <w:t>ƣ</w:t>
      </w:r>
      <w:r>
        <w:rPr/>
        <w:t>ơng mại</w:t>
      </w:r>
      <w:r>
        <w:rPr>
          <w:spacing w:val="-1"/>
        </w:rPr>
        <w:t> </w:t>
      </w:r>
      <w:r>
        <w:rPr/>
        <w:t>Kỳ</w:t>
      </w:r>
      <w:r>
        <w:rPr>
          <w:spacing w:val="-16"/>
        </w:rPr>
        <w:t> </w:t>
      </w:r>
      <w:r>
        <w:rPr/>
        <w:t>Anh tính thuế GTGT</w:t>
      </w:r>
      <w:r>
        <w:rPr>
          <w:spacing w:val="-4"/>
        </w:rPr>
        <w:t> </w:t>
      </w:r>
      <w:r>
        <w:rPr/>
        <w:t>theo ph</w:t>
      </w:r>
      <w:r>
        <w:rPr>
          <w:rFonts w:ascii="Microsoft Sans Serif" w:hAnsi="Microsoft Sans Serif"/>
        </w:rPr>
        <w:t>ƣ</w:t>
      </w:r>
      <w:r>
        <w:rPr/>
        <w:t>ơng pháp trực tiếp, kinh doanh mặt hàng</w:t>
      </w:r>
      <w:r>
        <w:rPr>
          <w:spacing w:val="-2"/>
        </w:rPr>
        <w:t> </w:t>
      </w:r>
      <w:r>
        <w:rPr/>
        <w:t>A có tài liệu nh</w:t>
      </w:r>
      <w:r>
        <w:rPr>
          <w:rFonts w:ascii="Microsoft Sans Serif" w:hAnsi="Microsoft Sans Serif"/>
        </w:rPr>
        <w:t>ƣ</w:t>
      </w:r>
      <w:r>
        <w:rPr/>
        <w:t> sau:</w:t>
      </w:r>
    </w:p>
    <w:p>
      <w:pPr>
        <w:pStyle w:val="ListParagraph"/>
        <w:numPr>
          <w:ilvl w:val="1"/>
          <w:numId w:val="141"/>
        </w:numPr>
        <w:tabs>
          <w:tab w:pos="1866" w:val="left" w:leader="none"/>
        </w:tabs>
        <w:spacing w:line="240" w:lineRule="auto" w:before="120" w:after="0"/>
        <w:ind w:left="1866" w:right="0" w:hanging="243"/>
        <w:jc w:val="left"/>
        <w:rPr>
          <w:sz w:val="26"/>
        </w:rPr>
      </w:pPr>
      <w:r>
        <w:rPr>
          <w:sz w:val="26"/>
        </w:rPr>
        <w:t>Năm</w:t>
      </w:r>
      <w:r>
        <w:rPr>
          <w:spacing w:val="-2"/>
          <w:sz w:val="26"/>
        </w:rPr>
        <w:t> </w:t>
      </w:r>
      <w:r>
        <w:rPr>
          <w:sz w:val="26"/>
        </w:rPr>
        <w:t>báo</w:t>
      </w:r>
      <w:r>
        <w:rPr>
          <w:spacing w:val="1"/>
          <w:sz w:val="26"/>
        </w:rPr>
        <w:t> </w:t>
      </w:r>
      <w:r>
        <w:rPr>
          <w:spacing w:val="-5"/>
          <w:sz w:val="26"/>
        </w:rPr>
        <w:t>cáo</w:t>
      </w:r>
    </w:p>
    <w:p>
      <w:pPr>
        <w:pStyle w:val="ListParagraph"/>
        <w:numPr>
          <w:ilvl w:val="0"/>
          <w:numId w:val="142"/>
        </w:numPr>
        <w:tabs>
          <w:tab w:pos="1774" w:val="left" w:leader="none"/>
        </w:tabs>
        <w:spacing w:line="240" w:lineRule="auto" w:before="121" w:after="0"/>
        <w:ind w:left="1774"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hàng</w:t>
      </w:r>
      <w:r>
        <w:rPr>
          <w:spacing w:val="1"/>
          <w:sz w:val="26"/>
        </w:rPr>
        <w:t> </w:t>
      </w:r>
      <w:r>
        <w:rPr>
          <w:sz w:val="26"/>
        </w:rPr>
        <w:t>hoá</w:t>
      </w:r>
      <w:r>
        <w:rPr>
          <w:spacing w:val="2"/>
          <w:sz w:val="26"/>
        </w:rPr>
        <w:t> </w:t>
      </w:r>
      <w:r>
        <w:rPr>
          <w:sz w:val="26"/>
        </w:rPr>
        <w:t>tồn kho</w:t>
      </w:r>
      <w:r>
        <w:rPr>
          <w:spacing w:val="1"/>
          <w:sz w:val="26"/>
        </w:rPr>
        <w:t> </w:t>
      </w:r>
      <w:r>
        <w:rPr>
          <w:sz w:val="26"/>
        </w:rPr>
        <w:t>đến</w:t>
      </w:r>
      <w:r>
        <w:rPr>
          <w:spacing w:val="1"/>
          <w:sz w:val="26"/>
        </w:rPr>
        <w:t> </w:t>
      </w:r>
      <w:r>
        <w:rPr>
          <w:sz w:val="26"/>
        </w:rPr>
        <w:t>cuối</w:t>
      </w:r>
      <w:r>
        <w:rPr>
          <w:spacing w:val="-1"/>
          <w:sz w:val="26"/>
        </w:rPr>
        <w:t> </w:t>
      </w:r>
      <w:r>
        <w:rPr>
          <w:sz w:val="26"/>
        </w:rPr>
        <w:t>quý</w:t>
      </w:r>
      <w:r>
        <w:rPr>
          <w:spacing w:val="1"/>
          <w:sz w:val="26"/>
        </w:rPr>
        <w:t> </w:t>
      </w:r>
      <w:r>
        <w:rPr>
          <w:sz w:val="26"/>
        </w:rPr>
        <w:t>3 là:</w:t>
      </w:r>
      <w:r>
        <w:rPr>
          <w:spacing w:val="1"/>
          <w:sz w:val="26"/>
        </w:rPr>
        <w:t> </w:t>
      </w:r>
      <w:r>
        <w:rPr>
          <w:sz w:val="26"/>
        </w:rPr>
        <w:t>600</w:t>
      </w:r>
      <w:r>
        <w:rPr>
          <w:spacing w:val="3"/>
          <w:sz w:val="26"/>
        </w:rPr>
        <w:t> </w:t>
      </w:r>
      <w:r>
        <w:rPr>
          <w:spacing w:val="-4"/>
          <w:sz w:val="26"/>
        </w:rPr>
        <w:t>cái.</w:t>
      </w:r>
    </w:p>
    <w:p>
      <w:pPr>
        <w:pStyle w:val="ListParagraph"/>
        <w:numPr>
          <w:ilvl w:val="0"/>
          <w:numId w:val="142"/>
        </w:numPr>
        <w:tabs>
          <w:tab w:pos="1802" w:val="left" w:leader="none"/>
        </w:tabs>
        <w:spacing w:line="240" w:lineRule="auto" w:before="117" w:after="0"/>
        <w:ind w:left="903" w:right="991" w:firstLine="720"/>
        <w:jc w:val="left"/>
        <w:rPr>
          <w:sz w:val="26"/>
        </w:rPr>
      </w:pPr>
      <w:r>
        <w:rPr>
          <w:sz w:val="26"/>
        </w:rPr>
        <w:t>Số l</w:t>
      </w:r>
      <w:r>
        <w:rPr>
          <w:rFonts w:ascii="Microsoft Sans Serif" w:hAnsi="Microsoft Sans Serif"/>
          <w:sz w:val="26"/>
        </w:rPr>
        <w:t>ƣ</w:t>
      </w:r>
      <w:r>
        <w:rPr>
          <w:sz w:val="26"/>
        </w:rPr>
        <w:t>ợng</w:t>
      </w:r>
      <w:r>
        <w:rPr>
          <w:spacing w:val="-1"/>
          <w:sz w:val="26"/>
        </w:rPr>
        <w:t> </w:t>
      </w:r>
      <w:r>
        <w:rPr>
          <w:sz w:val="26"/>
        </w:rPr>
        <w:t>hàng hoá mua vào</w:t>
      </w:r>
      <w:r>
        <w:rPr>
          <w:spacing w:val="-1"/>
          <w:sz w:val="26"/>
        </w:rPr>
        <w:t> </w:t>
      </w:r>
      <w:r>
        <w:rPr>
          <w:sz w:val="26"/>
        </w:rPr>
        <w:t>trong quý</w:t>
      </w:r>
      <w:r>
        <w:rPr>
          <w:spacing w:val="-1"/>
          <w:sz w:val="26"/>
        </w:rPr>
        <w:t> </w:t>
      </w:r>
      <w:r>
        <w:rPr>
          <w:sz w:val="26"/>
        </w:rPr>
        <w:t>4 là:</w:t>
      </w:r>
      <w:r>
        <w:rPr>
          <w:spacing w:val="-1"/>
          <w:sz w:val="26"/>
        </w:rPr>
        <w:t> </w:t>
      </w:r>
      <w:r>
        <w:rPr>
          <w:sz w:val="26"/>
        </w:rPr>
        <w:t>3.000</w:t>
      </w:r>
      <w:r>
        <w:rPr>
          <w:spacing w:val="-1"/>
          <w:sz w:val="26"/>
        </w:rPr>
        <w:t> </w:t>
      </w:r>
      <w:r>
        <w:rPr>
          <w:sz w:val="26"/>
        </w:rPr>
        <w:t>cái</w:t>
      </w:r>
      <w:r>
        <w:rPr>
          <w:spacing w:val="-1"/>
          <w:sz w:val="26"/>
        </w:rPr>
        <w:t> </w:t>
      </w:r>
      <w:r>
        <w:rPr>
          <w:sz w:val="26"/>
        </w:rPr>
        <w:t>(bằng 30%</w:t>
      </w:r>
      <w:r>
        <w:rPr>
          <w:spacing w:val="-1"/>
          <w:sz w:val="26"/>
        </w:rPr>
        <w:t> </w:t>
      </w:r>
      <w:r>
        <w:rPr>
          <w:sz w:val="26"/>
        </w:rPr>
        <w:t>số</w:t>
      </w:r>
      <w:r>
        <w:rPr>
          <w:spacing w:val="-1"/>
          <w:sz w:val="26"/>
        </w:rPr>
        <w:t> </w:t>
      </w:r>
      <w:r>
        <w:rPr>
          <w:sz w:val="26"/>
        </w:rPr>
        <w:t>l</w:t>
      </w:r>
      <w:r>
        <w:rPr>
          <w:rFonts w:ascii="Microsoft Sans Serif" w:hAnsi="Microsoft Sans Serif"/>
          <w:sz w:val="26"/>
        </w:rPr>
        <w:t>ƣ</w:t>
      </w:r>
      <w:r>
        <w:rPr>
          <w:sz w:val="26"/>
        </w:rPr>
        <w:t>ợng mua vào cả năm báo cáo).</w:t>
      </w:r>
    </w:p>
    <w:p>
      <w:pPr>
        <w:pStyle w:val="ListParagraph"/>
        <w:numPr>
          <w:ilvl w:val="0"/>
          <w:numId w:val="142"/>
        </w:numPr>
        <w:tabs>
          <w:tab w:pos="1774" w:val="left" w:leader="none"/>
        </w:tabs>
        <w:spacing w:line="240" w:lineRule="auto" w:before="120" w:after="0"/>
        <w:ind w:left="1774" w:right="0" w:hanging="151"/>
        <w:jc w:val="left"/>
        <w:rPr>
          <w:sz w:val="26"/>
        </w:rPr>
      </w:pPr>
      <w:r>
        <w:rPr>
          <w:sz w:val="26"/>
        </w:rPr>
        <w:t>Số l</w:t>
      </w:r>
      <w:r>
        <w:rPr>
          <w:rFonts w:ascii="Microsoft Sans Serif" w:hAnsi="Microsoft Sans Serif"/>
          <w:sz w:val="26"/>
        </w:rPr>
        <w:t>ƣ</w:t>
      </w:r>
      <w:r>
        <w:rPr>
          <w:sz w:val="26"/>
        </w:rPr>
        <w:t>ợng</w:t>
      </w:r>
      <w:r>
        <w:rPr>
          <w:spacing w:val="-1"/>
          <w:sz w:val="26"/>
        </w:rPr>
        <w:t> </w:t>
      </w:r>
      <w:r>
        <w:rPr>
          <w:sz w:val="26"/>
        </w:rPr>
        <w:t>hàng</w:t>
      </w:r>
      <w:r>
        <w:rPr>
          <w:spacing w:val="1"/>
          <w:sz w:val="26"/>
        </w:rPr>
        <w:t> </w:t>
      </w:r>
      <w:r>
        <w:rPr>
          <w:sz w:val="26"/>
        </w:rPr>
        <w:t>hóa</w:t>
      </w:r>
      <w:r>
        <w:rPr>
          <w:spacing w:val="2"/>
          <w:sz w:val="26"/>
        </w:rPr>
        <w:t> </w:t>
      </w:r>
      <w:r>
        <w:rPr>
          <w:sz w:val="26"/>
        </w:rPr>
        <w:t>tiêu</w:t>
      </w:r>
      <w:r>
        <w:rPr>
          <w:spacing w:val="-1"/>
          <w:sz w:val="26"/>
        </w:rPr>
        <w:t> </w:t>
      </w:r>
      <w:r>
        <w:rPr>
          <w:sz w:val="26"/>
        </w:rPr>
        <w:t>thụ</w:t>
      </w:r>
      <w:r>
        <w:rPr>
          <w:spacing w:val="1"/>
          <w:sz w:val="26"/>
        </w:rPr>
        <w:t> </w:t>
      </w:r>
      <w:r>
        <w:rPr>
          <w:sz w:val="26"/>
        </w:rPr>
        <w:t>trong</w:t>
      </w:r>
      <w:r>
        <w:rPr>
          <w:spacing w:val="-1"/>
          <w:sz w:val="26"/>
        </w:rPr>
        <w:t> </w:t>
      </w:r>
      <w:r>
        <w:rPr>
          <w:sz w:val="26"/>
        </w:rPr>
        <w:t>quý</w:t>
      </w:r>
      <w:r>
        <w:rPr>
          <w:spacing w:val="1"/>
          <w:sz w:val="26"/>
        </w:rPr>
        <w:t> </w:t>
      </w:r>
      <w:r>
        <w:rPr>
          <w:sz w:val="26"/>
        </w:rPr>
        <w:t>4</w:t>
      </w:r>
      <w:r>
        <w:rPr>
          <w:spacing w:val="-1"/>
          <w:sz w:val="26"/>
        </w:rPr>
        <w:t> </w:t>
      </w:r>
      <w:r>
        <w:rPr>
          <w:sz w:val="26"/>
        </w:rPr>
        <w:t>là:</w:t>
      </w:r>
      <w:r>
        <w:rPr>
          <w:spacing w:val="1"/>
          <w:sz w:val="26"/>
        </w:rPr>
        <w:t> </w:t>
      </w:r>
      <w:r>
        <w:rPr>
          <w:sz w:val="26"/>
        </w:rPr>
        <w:t>3.200</w:t>
      </w:r>
      <w:r>
        <w:rPr>
          <w:spacing w:val="5"/>
          <w:sz w:val="26"/>
        </w:rPr>
        <w:t> </w:t>
      </w:r>
      <w:r>
        <w:rPr>
          <w:spacing w:val="-4"/>
          <w:sz w:val="26"/>
        </w:rPr>
        <w:t>cái.</w:t>
      </w:r>
    </w:p>
    <w:p>
      <w:pPr>
        <w:pStyle w:val="ListParagraph"/>
        <w:numPr>
          <w:ilvl w:val="1"/>
          <w:numId w:val="141"/>
        </w:numPr>
        <w:tabs>
          <w:tab w:pos="1883" w:val="left" w:leader="none"/>
        </w:tabs>
        <w:spacing w:line="240" w:lineRule="auto" w:before="121" w:after="0"/>
        <w:ind w:left="1883" w:right="0" w:hanging="260"/>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0"/>
          <w:numId w:val="142"/>
        </w:numPr>
        <w:tabs>
          <w:tab w:pos="1777" w:val="left" w:leader="none"/>
        </w:tabs>
        <w:spacing w:line="240" w:lineRule="auto" w:before="121" w:after="0"/>
        <w:ind w:left="904" w:right="1052" w:firstLine="720"/>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3"/>
          <w:sz w:val="26"/>
        </w:rPr>
        <w:t> </w:t>
      </w:r>
      <w:r>
        <w:rPr>
          <w:sz w:val="26"/>
        </w:rPr>
        <w:t>hàng</w:t>
      </w:r>
      <w:r>
        <w:rPr>
          <w:spacing w:val="-1"/>
          <w:sz w:val="26"/>
        </w:rPr>
        <w:t> </w:t>
      </w:r>
      <w:r>
        <w:rPr>
          <w:sz w:val="26"/>
        </w:rPr>
        <w:t>hoá mua vào</w:t>
      </w:r>
      <w:r>
        <w:rPr>
          <w:spacing w:val="-3"/>
          <w:sz w:val="26"/>
        </w:rPr>
        <w:t> </w:t>
      </w:r>
      <w:r>
        <w:rPr>
          <w:sz w:val="26"/>
        </w:rPr>
        <w:t>tăng</w:t>
      </w:r>
      <w:r>
        <w:rPr>
          <w:spacing w:val="-3"/>
          <w:sz w:val="26"/>
        </w:rPr>
        <w:t> </w:t>
      </w:r>
      <w:r>
        <w:rPr>
          <w:sz w:val="26"/>
        </w:rPr>
        <w:t>20%</w:t>
      </w:r>
      <w:r>
        <w:rPr>
          <w:spacing w:val="-1"/>
          <w:sz w:val="26"/>
        </w:rPr>
        <w:t> </w:t>
      </w:r>
      <w:r>
        <w:rPr>
          <w:sz w:val="26"/>
        </w:rPr>
        <w:t>so</w:t>
      </w:r>
      <w:r>
        <w:rPr>
          <w:spacing w:val="-3"/>
          <w:sz w:val="26"/>
        </w:rPr>
        <w:t> </w:t>
      </w:r>
      <w:r>
        <w:rPr>
          <w:sz w:val="26"/>
        </w:rPr>
        <w:t>với</w:t>
      </w:r>
      <w:r>
        <w:rPr>
          <w:spacing w:val="-1"/>
          <w:sz w:val="26"/>
        </w:rPr>
        <w:t> </w:t>
      </w:r>
      <w:r>
        <w:rPr>
          <w:sz w:val="26"/>
        </w:rPr>
        <w:t>năm</w:t>
      </w:r>
      <w:r>
        <w:rPr>
          <w:spacing w:val="-1"/>
          <w:sz w:val="26"/>
        </w:rPr>
        <w:t> </w:t>
      </w:r>
      <w:r>
        <w:rPr>
          <w:sz w:val="26"/>
        </w:rPr>
        <w:t>báo</w:t>
      </w:r>
      <w:r>
        <w:rPr>
          <w:spacing w:val="-1"/>
          <w:sz w:val="26"/>
        </w:rPr>
        <w:t> </w:t>
      </w:r>
      <w:r>
        <w:rPr>
          <w:sz w:val="26"/>
        </w:rPr>
        <w:t>cáo.</w:t>
      </w:r>
      <w:r>
        <w:rPr>
          <w:spacing w:val="-6"/>
          <w:sz w:val="26"/>
        </w:rPr>
        <w:t> </w:t>
      </w:r>
      <w:r>
        <w:rPr>
          <w:sz w:val="26"/>
        </w:rPr>
        <w:t>Tỷ</w:t>
      </w:r>
      <w:r>
        <w:rPr>
          <w:spacing w:val="-1"/>
          <w:sz w:val="26"/>
        </w:rPr>
        <w:t> </w:t>
      </w:r>
      <w:r>
        <w:rPr>
          <w:sz w:val="26"/>
        </w:rPr>
        <w:t>lệ</w:t>
      </w:r>
      <w:r>
        <w:rPr>
          <w:spacing w:val="-2"/>
          <w:sz w:val="26"/>
        </w:rPr>
        <w:t> </w:t>
      </w:r>
      <w:r>
        <w:rPr>
          <w:sz w:val="26"/>
        </w:rPr>
        <w:t>hàng</w:t>
      </w:r>
      <w:r>
        <w:rPr>
          <w:spacing w:val="-3"/>
          <w:sz w:val="26"/>
        </w:rPr>
        <w:t> </w:t>
      </w:r>
      <w:r>
        <w:rPr>
          <w:sz w:val="26"/>
        </w:rPr>
        <w:t>hoá tồn kho cuối năm là 8%.</w:t>
      </w:r>
    </w:p>
    <w:p>
      <w:pPr>
        <w:pStyle w:val="ListParagraph"/>
        <w:numPr>
          <w:ilvl w:val="0"/>
          <w:numId w:val="142"/>
        </w:numPr>
        <w:tabs>
          <w:tab w:pos="1775" w:val="left" w:leader="none"/>
        </w:tabs>
        <w:spacing w:line="240" w:lineRule="auto" w:before="120" w:after="0"/>
        <w:ind w:left="1775" w:right="0" w:hanging="151"/>
        <w:jc w:val="left"/>
        <w:rPr>
          <w:sz w:val="26"/>
        </w:rPr>
      </w:pPr>
      <w:r>
        <w:rPr>
          <w:sz w:val="26"/>
        </w:rPr>
        <w:t>Đơn</w:t>
      </w:r>
      <w:r>
        <w:rPr>
          <w:spacing w:val="-1"/>
          <w:sz w:val="26"/>
        </w:rPr>
        <w:t> </w:t>
      </w:r>
      <w:r>
        <w:rPr>
          <w:sz w:val="26"/>
        </w:rPr>
        <w:t>giá</w:t>
      </w:r>
      <w:r>
        <w:rPr>
          <w:spacing w:val="1"/>
          <w:sz w:val="26"/>
        </w:rPr>
        <w:t> </w:t>
      </w:r>
      <w:r>
        <w:rPr>
          <w:sz w:val="26"/>
        </w:rPr>
        <w:t>bán</w:t>
      </w:r>
      <w:r>
        <w:rPr>
          <w:spacing w:val="1"/>
          <w:sz w:val="26"/>
        </w:rPr>
        <w:t> </w:t>
      </w:r>
      <w:r>
        <w:rPr>
          <w:sz w:val="26"/>
        </w:rPr>
        <w:t>ch</w:t>
      </w:r>
      <w:r>
        <w:rPr>
          <w:rFonts w:ascii="Microsoft Sans Serif" w:hAnsi="Microsoft Sans Serif"/>
          <w:sz w:val="26"/>
        </w:rPr>
        <w:t>ƣ</w:t>
      </w:r>
      <w:r>
        <w:rPr>
          <w:sz w:val="26"/>
        </w:rPr>
        <w:t>a</w:t>
      </w:r>
      <w:r>
        <w:rPr>
          <w:spacing w:val="2"/>
          <w:sz w:val="26"/>
        </w:rPr>
        <w:t> </w:t>
      </w:r>
      <w:r>
        <w:rPr>
          <w:sz w:val="26"/>
        </w:rPr>
        <w:t>thuế</w:t>
      </w:r>
      <w:r>
        <w:rPr>
          <w:spacing w:val="2"/>
          <w:sz w:val="26"/>
        </w:rPr>
        <w:t> </w:t>
      </w:r>
      <w:r>
        <w:rPr>
          <w:sz w:val="26"/>
        </w:rPr>
        <w:t>GTGT</w:t>
      </w:r>
      <w:r>
        <w:rPr>
          <w:spacing w:val="-3"/>
          <w:sz w:val="26"/>
        </w:rPr>
        <w:t> </w:t>
      </w:r>
      <w:r>
        <w:rPr>
          <w:sz w:val="26"/>
        </w:rPr>
        <w:t>10%</w:t>
      </w:r>
      <w:r>
        <w:rPr>
          <w:spacing w:val="-1"/>
          <w:sz w:val="26"/>
        </w:rPr>
        <w:t> </w:t>
      </w:r>
      <w:r>
        <w:rPr>
          <w:sz w:val="26"/>
        </w:rPr>
        <w:t>là:</w:t>
      </w:r>
      <w:r>
        <w:rPr>
          <w:spacing w:val="1"/>
          <w:sz w:val="26"/>
        </w:rPr>
        <w:t> </w:t>
      </w:r>
      <w:r>
        <w:rPr>
          <w:sz w:val="26"/>
        </w:rPr>
        <w:t>240.000</w:t>
      </w:r>
      <w:r>
        <w:rPr>
          <w:spacing w:val="6"/>
          <w:sz w:val="26"/>
        </w:rPr>
        <w:t> </w:t>
      </w:r>
      <w:r>
        <w:rPr>
          <w:spacing w:val="-2"/>
          <w:sz w:val="26"/>
        </w:rPr>
        <w:t>đồng/cái.</w:t>
      </w:r>
    </w:p>
    <w:p>
      <w:pPr>
        <w:pStyle w:val="BodyText"/>
        <w:spacing w:before="119"/>
        <w:ind w:left="904" w:right="976" w:firstLine="720"/>
      </w:pPr>
      <w:r>
        <w:rPr>
          <w:b/>
          <w:i/>
        </w:rPr>
        <w:t>Yêu</w:t>
      </w:r>
      <w:r>
        <w:rPr>
          <w:spacing w:val="-3"/>
        </w:rPr>
        <w:t> </w:t>
      </w:r>
      <w:r>
        <w:rPr>
          <w:b/>
          <w:i/>
        </w:rPr>
        <w:t>cầu</w:t>
      </w:r>
      <w:r>
        <w:rPr>
          <w:i/>
        </w:rPr>
        <w:t>:</w:t>
      </w:r>
      <w:r>
        <w:rPr>
          <w:spacing w:val="-3"/>
        </w:rPr>
        <w:t> </w:t>
      </w:r>
      <w:r>
        <w:rPr/>
        <w:t>Xác</w:t>
      </w:r>
      <w:r>
        <w:rPr>
          <w:spacing w:val="-2"/>
        </w:rPr>
        <w:t> </w:t>
      </w:r>
      <w:r>
        <w:rPr/>
        <w:t>định</w:t>
      </w:r>
      <w:r>
        <w:rPr>
          <w:spacing w:val="-5"/>
        </w:rPr>
        <w:t> </w:t>
      </w:r>
      <w:r>
        <w:rPr/>
        <w:t>doanh</w:t>
      </w:r>
      <w:r>
        <w:rPr>
          <w:spacing w:val="-5"/>
        </w:rPr>
        <w:t> </w:t>
      </w:r>
      <w:r>
        <w:rPr/>
        <w:t>thu</w:t>
      </w:r>
      <w:r>
        <w:rPr>
          <w:spacing w:val="-3"/>
        </w:rPr>
        <w:t> </w:t>
      </w:r>
      <w:r>
        <w:rPr/>
        <w:t>tiêu</w:t>
      </w:r>
      <w:r>
        <w:rPr>
          <w:spacing w:val="-5"/>
        </w:rPr>
        <w:t> </w:t>
      </w:r>
      <w:r>
        <w:rPr/>
        <w:t>thụ</w:t>
      </w:r>
      <w:r>
        <w:rPr>
          <w:spacing w:val="-3"/>
        </w:rPr>
        <w:t> </w:t>
      </w:r>
      <w:r>
        <w:rPr/>
        <w:t>sản</w:t>
      </w:r>
      <w:r>
        <w:rPr>
          <w:spacing w:val="-3"/>
        </w:rPr>
        <w:t> </w:t>
      </w:r>
      <w:r>
        <w:rPr/>
        <w:t>phẩm</w:t>
      </w:r>
      <w:r>
        <w:rPr>
          <w:spacing w:val="-3"/>
        </w:rPr>
        <w:t> </w:t>
      </w:r>
      <w:r>
        <w:rPr/>
        <w:t>của</w:t>
      </w:r>
      <w:r>
        <w:rPr>
          <w:spacing w:val="-2"/>
        </w:rPr>
        <w:t> </w:t>
      </w:r>
      <w:r>
        <w:rPr/>
        <w:t>doanh</w:t>
      </w:r>
      <w:r>
        <w:rPr>
          <w:spacing w:val="-3"/>
        </w:rPr>
        <w:t> </w:t>
      </w:r>
      <w:r>
        <w:rPr/>
        <w:t>nghiệp</w:t>
      </w:r>
      <w:r>
        <w:rPr>
          <w:spacing w:val="-4"/>
        </w:rPr>
        <w:t> </w:t>
      </w:r>
      <w:r>
        <w:rPr/>
        <w:t>trong</w:t>
      </w:r>
      <w:r>
        <w:rPr>
          <w:spacing w:val="-3"/>
        </w:rPr>
        <w:t> </w:t>
      </w:r>
      <w:r>
        <w:rPr/>
        <w:t>năm kế hoạch.</w:t>
      </w:r>
    </w:p>
    <w:p>
      <w:pPr>
        <w:pStyle w:val="BodyText"/>
        <w:spacing w:before="120"/>
        <w:ind w:left="904" w:right="769"/>
      </w:pPr>
      <w:r>
        <w:rPr>
          <w:b/>
        </w:rPr>
        <w:t>Bài</w:t>
      </w:r>
      <w:r>
        <w:rPr>
          <w:spacing w:val="-3"/>
        </w:rPr>
        <w:t> </w:t>
      </w:r>
      <w:r>
        <w:rPr>
          <w:b/>
        </w:rPr>
        <w:t>6.</w:t>
      </w:r>
      <w:r>
        <w:rPr>
          <w:spacing w:val="-1"/>
        </w:rPr>
        <w:t> </w:t>
      </w:r>
      <w:r>
        <w:rPr/>
        <w:t>Doanh</w:t>
      </w:r>
      <w:r>
        <w:rPr>
          <w:spacing w:val="-3"/>
        </w:rPr>
        <w:t> </w:t>
      </w:r>
      <w:r>
        <w:rPr/>
        <w:t>nghiệp</w:t>
      </w:r>
      <w:r>
        <w:rPr>
          <w:spacing w:val="-1"/>
        </w:rPr>
        <w:t> </w:t>
      </w:r>
      <w:r>
        <w:rPr/>
        <w:t>th</w:t>
      </w:r>
      <w:r>
        <w:rPr>
          <w:rFonts w:ascii="Microsoft Sans Serif" w:hAnsi="Microsoft Sans Serif"/>
        </w:rPr>
        <w:t>ƣ</w:t>
      </w:r>
      <w:r>
        <w:rPr/>
        <w:t>ơng</w:t>
      </w:r>
      <w:r>
        <w:rPr>
          <w:spacing w:val="-1"/>
        </w:rPr>
        <w:t> </w:t>
      </w:r>
      <w:r>
        <w:rPr/>
        <w:t>mại</w:t>
      </w:r>
      <w:r>
        <w:rPr>
          <w:spacing w:val="-7"/>
        </w:rPr>
        <w:t> </w:t>
      </w:r>
      <w:r>
        <w:rPr/>
        <w:t>Vân</w:t>
      </w:r>
      <w:r>
        <w:rPr>
          <w:spacing w:val="-1"/>
        </w:rPr>
        <w:t> </w:t>
      </w:r>
      <w:r>
        <w:rPr/>
        <w:t>Nam</w:t>
      </w:r>
      <w:r>
        <w:rPr>
          <w:spacing w:val="-3"/>
        </w:rPr>
        <w:t> </w:t>
      </w:r>
      <w:r>
        <w:rPr/>
        <w:t>kinh</w:t>
      </w:r>
      <w:r>
        <w:rPr>
          <w:spacing w:val="-1"/>
        </w:rPr>
        <w:t> </w:t>
      </w:r>
      <w:r>
        <w:rPr/>
        <w:t>doanh</w:t>
      </w:r>
      <w:r>
        <w:rPr>
          <w:spacing w:val="-1"/>
        </w:rPr>
        <w:t> </w:t>
      </w:r>
      <w:r>
        <w:rPr/>
        <w:t>2</w:t>
      </w:r>
      <w:r>
        <w:rPr>
          <w:spacing w:val="-3"/>
        </w:rPr>
        <w:t> </w:t>
      </w:r>
      <w:r>
        <w:rPr/>
        <w:t>mặt</w:t>
      </w:r>
      <w:r>
        <w:rPr>
          <w:spacing w:val="-1"/>
        </w:rPr>
        <w:t> </w:t>
      </w:r>
      <w:r>
        <w:rPr/>
        <w:t>hàng</w:t>
      </w:r>
      <w:r>
        <w:rPr>
          <w:spacing w:val="-17"/>
        </w:rPr>
        <w:t> </w:t>
      </w:r>
      <w:r>
        <w:rPr/>
        <w:t>A</w:t>
      </w:r>
      <w:r>
        <w:rPr>
          <w:spacing w:val="-14"/>
        </w:rPr>
        <w:t> </w:t>
      </w:r>
      <w:r>
        <w:rPr/>
        <w:t>và</w:t>
      </w:r>
      <w:r>
        <w:rPr>
          <w:spacing w:val="-2"/>
        </w:rPr>
        <w:t> </w:t>
      </w:r>
      <w:r>
        <w:rPr/>
        <w:t>B,</w:t>
      </w:r>
      <w:r>
        <w:rPr>
          <w:spacing w:val="-2"/>
        </w:rPr>
        <w:t> </w:t>
      </w:r>
      <w:r>
        <w:rPr/>
        <w:t>tính</w:t>
      </w:r>
      <w:r>
        <w:rPr>
          <w:spacing w:val="-1"/>
        </w:rPr>
        <w:t> </w:t>
      </w:r>
      <w:r>
        <w:rPr/>
        <w:t>thuế GTGT theo ph</w:t>
      </w:r>
      <w:r>
        <w:rPr>
          <w:rFonts w:ascii="Microsoft Sans Serif" w:hAnsi="Microsoft Sans Serif"/>
        </w:rPr>
        <w:t>ƣ</w:t>
      </w:r>
      <w:r>
        <w:rPr/>
        <w:t>ơng pháp khấu trừ có tài liệu nh</w:t>
      </w:r>
      <w:r>
        <w:rPr>
          <w:rFonts w:ascii="Microsoft Sans Serif" w:hAnsi="Microsoft Sans Serif"/>
        </w:rPr>
        <w:t>ƣ</w:t>
      </w:r>
      <w:r>
        <w:rPr/>
        <w:t> sau:</w:t>
      </w:r>
    </w:p>
    <w:p>
      <w:pPr>
        <w:pStyle w:val="BodyText"/>
        <w:spacing w:before="122"/>
        <w:ind w:left="1624"/>
      </w:pPr>
      <w:r>
        <w:rPr/>
        <w:t>a.</w:t>
      </w:r>
      <w:r>
        <w:rPr>
          <w:spacing w:val="-1"/>
        </w:rPr>
        <w:t> </w:t>
      </w:r>
      <w:r>
        <w:rPr/>
        <w:t>Năm</w:t>
      </w:r>
      <w:r>
        <w:rPr>
          <w:spacing w:val="-2"/>
        </w:rPr>
        <w:t> </w:t>
      </w:r>
      <w:r>
        <w:rPr/>
        <w:t>báo</w:t>
      </w:r>
      <w:r>
        <w:rPr>
          <w:spacing w:val="-2"/>
        </w:rPr>
        <w:t> </w:t>
      </w:r>
      <w:r>
        <w:rPr>
          <w:spacing w:val="-5"/>
        </w:rPr>
        <w:t>cáo</w:t>
      </w:r>
    </w:p>
    <w:p>
      <w:pPr>
        <w:pStyle w:val="BodyText"/>
        <w:spacing w:before="119"/>
        <w:ind w:left="1624"/>
      </w:pPr>
      <w:r>
        <w:rPr/>
        <w:t>Số</w:t>
      </w:r>
      <w:r>
        <w:rPr>
          <w:spacing w:val="3"/>
        </w:rPr>
        <w:t> </w:t>
      </w:r>
      <w:r>
        <w:rPr/>
        <w:t>liệu</w:t>
      </w:r>
      <w:r>
        <w:rPr>
          <w:spacing w:val="1"/>
        </w:rPr>
        <w:t> </w:t>
      </w:r>
      <w:r>
        <w:rPr/>
        <w:t>về</w:t>
      </w:r>
      <w:r>
        <w:rPr>
          <w:spacing w:val="4"/>
        </w:rPr>
        <w:t> </w:t>
      </w:r>
      <w:r>
        <w:rPr/>
        <w:t>mặt</w:t>
      </w:r>
      <w:r>
        <w:rPr>
          <w:spacing w:val="3"/>
        </w:rPr>
        <w:t> </w:t>
      </w:r>
      <w:r>
        <w:rPr/>
        <w:t>hàng</w:t>
      </w:r>
      <w:r>
        <w:rPr>
          <w:spacing w:val="1"/>
        </w:rPr>
        <w:t> </w:t>
      </w:r>
      <w:r>
        <w:rPr/>
        <w:t>B</w:t>
      </w:r>
      <w:r>
        <w:rPr>
          <w:spacing w:val="2"/>
        </w:rPr>
        <w:t> </w:t>
      </w:r>
      <w:r>
        <w:rPr/>
        <w:t>nh</w:t>
      </w:r>
      <w:r>
        <w:rPr>
          <w:rFonts w:ascii="Microsoft Sans Serif" w:hAnsi="Microsoft Sans Serif"/>
        </w:rPr>
        <w:t>ƣ</w:t>
      </w:r>
      <w:r>
        <w:rPr>
          <w:spacing w:val="1"/>
        </w:rPr>
        <w:t> </w:t>
      </w:r>
      <w:r>
        <w:rPr>
          <w:spacing w:val="-4"/>
        </w:rPr>
        <w:t>sau:</w:t>
      </w:r>
    </w:p>
    <w:p>
      <w:pPr>
        <w:pStyle w:val="ListParagraph"/>
        <w:numPr>
          <w:ilvl w:val="0"/>
          <w:numId w:val="142"/>
        </w:numPr>
        <w:tabs>
          <w:tab w:pos="1775" w:val="left" w:leader="none"/>
        </w:tabs>
        <w:spacing w:line="240" w:lineRule="auto" w:before="122" w:after="0"/>
        <w:ind w:left="1775"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mua</w:t>
      </w:r>
      <w:r>
        <w:rPr>
          <w:spacing w:val="3"/>
          <w:sz w:val="26"/>
        </w:rPr>
        <w:t> </w:t>
      </w:r>
      <w:r>
        <w:rPr>
          <w:sz w:val="26"/>
        </w:rPr>
        <w:t>vào</w:t>
      </w:r>
      <w:r>
        <w:rPr>
          <w:spacing w:val="1"/>
          <w:sz w:val="26"/>
        </w:rPr>
        <w:t> </w:t>
      </w:r>
      <w:r>
        <w:rPr>
          <w:sz w:val="26"/>
        </w:rPr>
        <w:t>và</w:t>
      </w:r>
      <w:r>
        <w:rPr>
          <w:spacing w:val="3"/>
          <w:sz w:val="26"/>
        </w:rPr>
        <w:t> </w:t>
      </w:r>
      <w:r>
        <w:rPr>
          <w:sz w:val="26"/>
        </w:rPr>
        <w:t>tồn</w:t>
      </w:r>
      <w:r>
        <w:rPr>
          <w:spacing w:val="1"/>
          <w:sz w:val="26"/>
        </w:rPr>
        <w:t> </w:t>
      </w:r>
      <w:r>
        <w:rPr>
          <w:sz w:val="26"/>
        </w:rPr>
        <w:t>kho</w:t>
      </w:r>
      <w:r>
        <w:rPr>
          <w:spacing w:val="-1"/>
          <w:sz w:val="26"/>
        </w:rPr>
        <w:t> </w:t>
      </w:r>
      <w:r>
        <w:rPr>
          <w:sz w:val="26"/>
        </w:rPr>
        <w:t>trong</w:t>
      </w:r>
      <w:r>
        <w:rPr>
          <w:spacing w:val="2"/>
          <w:sz w:val="26"/>
        </w:rPr>
        <w:t> </w:t>
      </w:r>
      <w:r>
        <w:rPr>
          <w:sz w:val="26"/>
        </w:rPr>
        <w:t>quý</w:t>
      </w:r>
      <w:r>
        <w:rPr>
          <w:spacing w:val="2"/>
          <w:sz w:val="26"/>
        </w:rPr>
        <w:t> </w:t>
      </w:r>
      <w:r>
        <w:rPr>
          <w:spacing w:val="-5"/>
          <w:sz w:val="26"/>
        </w:rPr>
        <w:t>3:</w:t>
      </w:r>
    </w:p>
    <w:p>
      <w:pPr>
        <w:pStyle w:val="BodyText"/>
        <w:spacing w:before="10"/>
        <w:ind w:left="0"/>
        <w:rPr>
          <w:sz w:val="10"/>
        </w:rPr>
      </w:pPr>
    </w:p>
    <w:tbl>
      <w:tblPr>
        <w:tblW w:w="0" w:type="auto"/>
        <w:jc w:val="left"/>
        <w:tblInd w:w="14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10"/>
        <w:gridCol w:w="1338"/>
        <w:gridCol w:w="1490"/>
        <w:gridCol w:w="1474"/>
        <w:gridCol w:w="1340"/>
      </w:tblGrid>
      <w:tr>
        <w:trPr>
          <w:trHeight w:val="285" w:hRule="atLeast"/>
        </w:trPr>
        <w:tc>
          <w:tcPr>
            <w:tcW w:w="1810" w:type="dxa"/>
            <w:vMerge w:val="restart"/>
            <w:tcBorders>
              <w:left w:val="single" w:sz="4" w:space="0" w:color="000000"/>
              <w:right w:val="single" w:sz="4" w:space="0" w:color="000000"/>
            </w:tcBorders>
          </w:tcPr>
          <w:p>
            <w:pPr>
              <w:pStyle w:val="TableParagraph"/>
              <w:spacing w:line="298" w:lineRule="exact"/>
              <w:ind w:left="856" w:hanging="164"/>
              <w:jc w:val="left"/>
              <w:rPr>
                <w:sz w:val="26"/>
              </w:rPr>
            </w:pPr>
            <w:r>
              <w:rPr>
                <w:sz w:val="26"/>
              </w:rPr>
              <w:t>Mua</w:t>
            </w:r>
            <w:r>
              <w:rPr>
                <w:spacing w:val="-17"/>
                <w:sz w:val="26"/>
              </w:rPr>
              <w:t> </w:t>
            </w:r>
            <w:r>
              <w:rPr>
                <w:sz w:val="26"/>
              </w:rPr>
              <w:t>vào quý 3</w:t>
            </w:r>
          </w:p>
        </w:tc>
        <w:tc>
          <w:tcPr>
            <w:tcW w:w="5642" w:type="dxa"/>
            <w:gridSpan w:val="4"/>
            <w:tcBorders>
              <w:left w:val="single" w:sz="4" w:space="0" w:color="000000"/>
              <w:right w:val="single" w:sz="4" w:space="0" w:color="000000"/>
            </w:tcBorders>
          </w:tcPr>
          <w:p>
            <w:pPr>
              <w:pStyle w:val="TableParagraph"/>
              <w:spacing w:line="265" w:lineRule="exact"/>
              <w:ind w:left="1730"/>
              <w:jc w:val="left"/>
              <w:rPr>
                <w:sz w:val="26"/>
              </w:rPr>
            </w:pPr>
            <w:r>
              <w:rPr>
                <w:sz w:val="26"/>
              </w:rPr>
              <w:t>Tồn</w:t>
            </w:r>
            <w:r>
              <w:rPr>
                <w:spacing w:val="-2"/>
                <w:sz w:val="26"/>
              </w:rPr>
              <w:t> </w:t>
            </w:r>
            <w:r>
              <w:rPr>
                <w:sz w:val="26"/>
              </w:rPr>
              <w:t>kho</w:t>
            </w:r>
            <w:r>
              <w:rPr>
                <w:spacing w:val="-2"/>
                <w:sz w:val="26"/>
              </w:rPr>
              <w:t> </w:t>
            </w:r>
            <w:r>
              <w:rPr>
                <w:sz w:val="26"/>
              </w:rPr>
              <w:t>tại</w:t>
            </w:r>
            <w:r>
              <w:rPr>
                <w:spacing w:val="-2"/>
                <w:sz w:val="26"/>
              </w:rPr>
              <w:t> </w:t>
            </w:r>
            <w:r>
              <w:rPr>
                <w:sz w:val="26"/>
              </w:rPr>
              <w:t>các</w:t>
            </w:r>
            <w:r>
              <w:rPr>
                <w:spacing w:val="-1"/>
                <w:sz w:val="26"/>
              </w:rPr>
              <w:t> </w:t>
            </w:r>
            <w:r>
              <w:rPr>
                <w:sz w:val="26"/>
              </w:rPr>
              <w:t>thời</w:t>
            </w:r>
            <w:r>
              <w:rPr>
                <w:spacing w:val="-2"/>
                <w:sz w:val="26"/>
              </w:rPr>
              <w:t> </w:t>
            </w:r>
            <w:r>
              <w:rPr>
                <w:spacing w:val="-4"/>
                <w:sz w:val="26"/>
              </w:rPr>
              <w:t>điểm</w:t>
            </w:r>
          </w:p>
        </w:tc>
      </w:tr>
      <w:tr>
        <w:trPr>
          <w:trHeight w:val="295" w:hRule="atLeast"/>
        </w:trPr>
        <w:tc>
          <w:tcPr>
            <w:tcW w:w="1810" w:type="dxa"/>
            <w:vMerge/>
            <w:tcBorders>
              <w:top w:val="nil"/>
              <w:left w:val="single" w:sz="4" w:space="0" w:color="000000"/>
              <w:right w:val="single" w:sz="4" w:space="0" w:color="000000"/>
            </w:tcBorders>
          </w:tcPr>
          <w:p>
            <w:pPr>
              <w:rPr>
                <w:sz w:val="2"/>
                <w:szCs w:val="2"/>
              </w:rPr>
            </w:pPr>
          </w:p>
        </w:tc>
        <w:tc>
          <w:tcPr>
            <w:tcW w:w="1338" w:type="dxa"/>
            <w:tcBorders>
              <w:left w:val="single" w:sz="4" w:space="0" w:color="000000"/>
              <w:right w:val="single" w:sz="4" w:space="0" w:color="000000"/>
            </w:tcBorders>
          </w:tcPr>
          <w:p>
            <w:pPr>
              <w:pStyle w:val="TableParagraph"/>
              <w:spacing w:line="275" w:lineRule="exact"/>
              <w:ind w:right="173"/>
              <w:rPr>
                <w:sz w:val="26"/>
              </w:rPr>
            </w:pPr>
            <w:r>
              <w:rPr>
                <w:spacing w:val="-4"/>
                <w:sz w:val="26"/>
              </w:rPr>
              <w:t>01/7</w:t>
            </w:r>
          </w:p>
        </w:tc>
        <w:tc>
          <w:tcPr>
            <w:tcW w:w="1490" w:type="dxa"/>
            <w:tcBorders>
              <w:left w:val="single" w:sz="4" w:space="0" w:color="000000"/>
              <w:right w:val="single" w:sz="4" w:space="0" w:color="000000"/>
            </w:tcBorders>
          </w:tcPr>
          <w:p>
            <w:pPr>
              <w:pStyle w:val="TableParagraph"/>
              <w:spacing w:line="275" w:lineRule="exact"/>
              <w:ind w:right="248"/>
              <w:rPr>
                <w:sz w:val="26"/>
              </w:rPr>
            </w:pPr>
            <w:r>
              <w:rPr>
                <w:spacing w:val="-4"/>
                <w:sz w:val="26"/>
              </w:rPr>
              <w:t>31/7</w:t>
            </w:r>
          </w:p>
        </w:tc>
        <w:tc>
          <w:tcPr>
            <w:tcW w:w="1474" w:type="dxa"/>
            <w:tcBorders>
              <w:left w:val="single" w:sz="4" w:space="0" w:color="000000"/>
              <w:right w:val="single" w:sz="4" w:space="0" w:color="000000"/>
            </w:tcBorders>
          </w:tcPr>
          <w:p>
            <w:pPr>
              <w:pStyle w:val="TableParagraph"/>
              <w:spacing w:line="275" w:lineRule="exact"/>
              <w:ind w:right="240"/>
              <w:rPr>
                <w:sz w:val="26"/>
              </w:rPr>
            </w:pPr>
            <w:r>
              <w:rPr>
                <w:spacing w:val="-4"/>
                <w:sz w:val="26"/>
              </w:rPr>
              <w:t>31/8</w:t>
            </w:r>
          </w:p>
        </w:tc>
        <w:tc>
          <w:tcPr>
            <w:tcW w:w="1340" w:type="dxa"/>
            <w:tcBorders>
              <w:left w:val="single" w:sz="4" w:space="0" w:color="000000"/>
              <w:right w:val="single" w:sz="4" w:space="0" w:color="000000"/>
            </w:tcBorders>
          </w:tcPr>
          <w:p>
            <w:pPr>
              <w:pStyle w:val="TableParagraph"/>
              <w:spacing w:line="275" w:lineRule="exact"/>
              <w:ind w:right="170"/>
              <w:rPr>
                <w:sz w:val="26"/>
              </w:rPr>
            </w:pPr>
            <w:r>
              <w:rPr>
                <w:spacing w:val="-4"/>
                <w:sz w:val="26"/>
              </w:rPr>
              <w:t>30/9</w:t>
            </w:r>
          </w:p>
        </w:tc>
      </w:tr>
      <w:tr>
        <w:trPr>
          <w:trHeight w:val="283" w:hRule="atLeast"/>
        </w:trPr>
        <w:tc>
          <w:tcPr>
            <w:tcW w:w="1810" w:type="dxa"/>
            <w:tcBorders>
              <w:left w:val="single" w:sz="4" w:space="0" w:color="000000"/>
              <w:right w:val="single" w:sz="4" w:space="0" w:color="000000"/>
            </w:tcBorders>
          </w:tcPr>
          <w:p>
            <w:pPr>
              <w:pStyle w:val="TableParagraph"/>
              <w:spacing w:line="264" w:lineRule="exact"/>
              <w:ind w:left="856"/>
              <w:jc w:val="left"/>
              <w:rPr>
                <w:sz w:val="26"/>
              </w:rPr>
            </w:pPr>
            <w:r>
              <w:rPr>
                <w:spacing w:val="-2"/>
                <w:sz w:val="26"/>
              </w:rPr>
              <w:t>5.000</w:t>
            </w:r>
          </w:p>
        </w:tc>
        <w:tc>
          <w:tcPr>
            <w:tcW w:w="1338" w:type="dxa"/>
            <w:tcBorders>
              <w:left w:val="single" w:sz="4" w:space="0" w:color="000000"/>
              <w:right w:val="single" w:sz="4" w:space="0" w:color="000000"/>
            </w:tcBorders>
          </w:tcPr>
          <w:p>
            <w:pPr>
              <w:pStyle w:val="TableParagraph"/>
              <w:spacing w:line="264" w:lineRule="exact"/>
              <w:ind w:right="210"/>
              <w:rPr>
                <w:sz w:val="26"/>
              </w:rPr>
            </w:pPr>
            <w:r>
              <w:rPr>
                <w:spacing w:val="-5"/>
                <w:sz w:val="26"/>
              </w:rPr>
              <w:t>800</w:t>
            </w:r>
          </w:p>
        </w:tc>
        <w:tc>
          <w:tcPr>
            <w:tcW w:w="1490" w:type="dxa"/>
            <w:tcBorders>
              <w:left w:val="single" w:sz="4" w:space="0" w:color="000000"/>
              <w:right w:val="single" w:sz="4" w:space="0" w:color="000000"/>
            </w:tcBorders>
          </w:tcPr>
          <w:p>
            <w:pPr>
              <w:pStyle w:val="TableParagraph"/>
              <w:spacing w:line="264" w:lineRule="exact"/>
              <w:ind w:right="282"/>
              <w:rPr>
                <w:sz w:val="26"/>
              </w:rPr>
            </w:pPr>
            <w:r>
              <w:rPr>
                <w:spacing w:val="-5"/>
                <w:sz w:val="26"/>
              </w:rPr>
              <w:t>500</w:t>
            </w:r>
          </w:p>
        </w:tc>
        <w:tc>
          <w:tcPr>
            <w:tcW w:w="1474" w:type="dxa"/>
            <w:tcBorders>
              <w:left w:val="single" w:sz="4" w:space="0" w:color="000000"/>
              <w:right w:val="single" w:sz="4" w:space="0" w:color="000000"/>
            </w:tcBorders>
          </w:tcPr>
          <w:p>
            <w:pPr>
              <w:pStyle w:val="TableParagraph"/>
              <w:spacing w:line="264" w:lineRule="exact"/>
              <w:ind w:right="278"/>
              <w:rPr>
                <w:sz w:val="26"/>
              </w:rPr>
            </w:pPr>
            <w:r>
              <w:rPr>
                <w:spacing w:val="-5"/>
                <w:sz w:val="26"/>
              </w:rPr>
              <w:t>300</w:t>
            </w:r>
          </w:p>
        </w:tc>
        <w:tc>
          <w:tcPr>
            <w:tcW w:w="1340" w:type="dxa"/>
            <w:tcBorders>
              <w:left w:val="single" w:sz="4" w:space="0" w:color="000000"/>
              <w:right w:val="single" w:sz="4" w:space="0" w:color="000000"/>
            </w:tcBorders>
          </w:tcPr>
          <w:p>
            <w:pPr>
              <w:pStyle w:val="TableParagraph"/>
              <w:spacing w:line="264" w:lineRule="exact"/>
              <w:ind w:right="206"/>
              <w:rPr>
                <w:sz w:val="26"/>
              </w:rPr>
            </w:pPr>
            <w:r>
              <w:rPr>
                <w:spacing w:val="-5"/>
                <w:sz w:val="26"/>
              </w:rPr>
              <w:t>480</w:t>
            </w:r>
          </w:p>
        </w:tc>
      </w:tr>
    </w:tbl>
    <w:p>
      <w:pPr>
        <w:pStyle w:val="ListParagraph"/>
        <w:numPr>
          <w:ilvl w:val="0"/>
          <w:numId w:val="142"/>
        </w:numPr>
        <w:tabs>
          <w:tab w:pos="1774" w:val="left" w:leader="none"/>
        </w:tabs>
        <w:spacing w:line="240" w:lineRule="auto" w:before="107" w:after="0"/>
        <w:ind w:left="1774" w:right="0" w:hanging="151"/>
        <w:jc w:val="left"/>
        <w:rPr>
          <w:sz w:val="26"/>
        </w:rPr>
      </w:pPr>
      <w:r>
        <w:rPr>
          <w:sz w:val="26"/>
        </w:rPr>
        <w:t>Số</w:t>
      </w:r>
      <w:r>
        <w:rPr>
          <w:spacing w:val="2"/>
          <w:sz w:val="26"/>
        </w:rPr>
        <w:t> </w:t>
      </w:r>
      <w:r>
        <w:rPr>
          <w:sz w:val="26"/>
        </w:rPr>
        <w:t>l</w:t>
      </w:r>
      <w:r>
        <w:rPr>
          <w:rFonts w:ascii="Microsoft Sans Serif" w:hAnsi="Microsoft Sans Serif"/>
          <w:sz w:val="26"/>
        </w:rPr>
        <w:t>ƣ</w:t>
      </w:r>
      <w:r>
        <w:rPr>
          <w:sz w:val="26"/>
        </w:rPr>
        <w:t>ợng</w:t>
      </w:r>
      <w:r>
        <w:rPr>
          <w:spacing w:val="3"/>
          <w:sz w:val="26"/>
        </w:rPr>
        <w:t> </w:t>
      </w:r>
      <w:r>
        <w:rPr>
          <w:sz w:val="26"/>
        </w:rPr>
        <w:t>mua</w:t>
      </w:r>
      <w:r>
        <w:rPr>
          <w:spacing w:val="2"/>
          <w:sz w:val="26"/>
        </w:rPr>
        <w:t> </w:t>
      </w:r>
      <w:r>
        <w:rPr>
          <w:sz w:val="26"/>
        </w:rPr>
        <w:t>vào</w:t>
      </w:r>
      <w:r>
        <w:rPr>
          <w:spacing w:val="1"/>
          <w:sz w:val="26"/>
        </w:rPr>
        <w:t> </w:t>
      </w:r>
      <w:r>
        <w:rPr>
          <w:sz w:val="26"/>
        </w:rPr>
        <w:t>trong</w:t>
      </w:r>
      <w:r>
        <w:rPr>
          <w:spacing w:val="2"/>
          <w:sz w:val="26"/>
        </w:rPr>
        <w:t> </w:t>
      </w:r>
      <w:r>
        <w:rPr>
          <w:sz w:val="26"/>
        </w:rPr>
        <w:t>quý</w:t>
      </w:r>
      <w:r>
        <w:rPr>
          <w:spacing w:val="4"/>
          <w:sz w:val="26"/>
        </w:rPr>
        <w:t> </w:t>
      </w:r>
      <w:r>
        <w:rPr>
          <w:sz w:val="26"/>
        </w:rPr>
        <w:t>4</w:t>
      </w:r>
      <w:r>
        <w:rPr>
          <w:spacing w:val="1"/>
          <w:sz w:val="26"/>
        </w:rPr>
        <w:t> </w:t>
      </w:r>
      <w:r>
        <w:rPr>
          <w:sz w:val="26"/>
        </w:rPr>
        <w:t>tăng</w:t>
      </w:r>
      <w:r>
        <w:rPr>
          <w:spacing w:val="3"/>
          <w:sz w:val="26"/>
        </w:rPr>
        <w:t> </w:t>
      </w:r>
      <w:r>
        <w:rPr>
          <w:sz w:val="26"/>
        </w:rPr>
        <w:t>15%</w:t>
      </w:r>
      <w:r>
        <w:rPr>
          <w:spacing w:val="3"/>
          <w:sz w:val="26"/>
        </w:rPr>
        <w:t> </w:t>
      </w:r>
      <w:r>
        <w:rPr>
          <w:sz w:val="26"/>
        </w:rPr>
        <w:t>so</w:t>
      </w:r>
      <w:r>
        <w:rPr>
          <w:spacing w:val="2"/>
          <w:sz w:val="26"/>
        </w:rPr>
        <w:t> </w:t>
      </w:r>
      <w:r>
        <w:rPr>
          <w:sz w:val="26"/>
        </w:rPr>
        <w:t>với</w:t>
      </w:r>
      <w:r>
        <w:rPr>
          <w:spacing w:val="1"/>
          <w:sz w:val="26"/>
        </w:rPr>
        <w:t> </w:t>
      </w:r>
      <w:r>
        <w:rPr>
          <w:sz w:val="26"/>
        </w:rPr>
        <w:t>số</w:t>
      </w:r>
      <w:r>
        <w:rPr>
          <w:spacing w:val="1"/>
          <w:sz w:val="26"/>
        </w:rPr>
        <w:t> </w:t>
      </w:r>
      <w:r>
        <w:rPr>
          <w:sz w:val="26"/>
        </w:rPr>
        <w:t>l</w:t>
      </w:r>
      <w:r>
        <w:rPr>
          <w:rFonts w:ascii="Microsoft Sans Serif" w:hAnsi="Microsoft Sans Serif"/>
          <w:sz w:val="26"/>
        </w:rPr>
        <w:t>ƣ</w:t>
      </w:r>
      <w:r>
        <w:rPr>
          <w:sz w:val="26"/>
        </w:rPr>
        <w:t>ợng</w:t>
      </w:r>
      <w:r>
        <w:rPr>
          <w:spacing w:val="3"/>
          <w:sz w:val="26"/>
        </w:rPr>
        <w:t> </w:t>
      </w:r>
      <w:r>
        <w:rPr>
          <w:sz w:val="26"/>
        </w:rPr>
        <w:t>mua</w:t>
      </w:r>
      <w:r>
        <w:rPr>
          <w:spacing w:val="2"/>
          <w:sz w:val="26"/>
        </w:rPr>
        <w:t> </w:t>
      </w:r>
      <w:r>
        <w:rPr>
          <w:sz w:val="26"/>
        </w:rPr>
        <w:t>vào</w:t>
      </w:r>
      <w:r>
        <w:rPr>
          <w:spacing w:val="1"/>
          <w:sz w:val="26"/>
        </w:rPr>
        <w:t> </w:t>
      </w:r>
      <w:r>
        <w:rPr>
          <w:sz w:val="26"/>
        </w:rPr>
        <w:t>ở</w:t>
      </w:r>
      <w:r>
        <w:rPr>
          <w:spacing w:val="3"/>
          <w:sz w:val="26"/>
        </w:rPr>
        <w:t> </w:t>
      </w:r>
      <w:r>
        <w:rPr>
          <w:sz w:val="26"/>
        </w:rPr>
        <w:t>quý</w:t>
      </w:r>
      <w:r>
        <w:rPr>
          <w:spacing w:val="2"/>
          <w:sz w:val="26"/>
        </w:rPr>
        <w:t> </w:t>
      </w:r>
      <w:r>
        <w:rPr>
          <w:spacing w:val="-5"/>
          <w:sz w:val="26"/>
        </w:rPr>
        <w:t>3.</w:t>
      </w:r>
    </w:p>
    <w:p>
      <w:pPr>
        <w:pStyle w:val="ListParagraph"/>
        <w:numPr>
          <w:ilvl w:val="0"/>
          <w:numId w:val="142"/>
        </w:numPr>
        <w:tabs>
          <w:tab w:pos="1774" w:val="left" w:leader="none"/>
        </w:tabs>
        <w:spacing w:line="240" w:lineRule="auto" w:before="119" w:after="0"/>
        <w:ind w:left="1774"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 tiêu</w:t>
      </w:r>
      <w:r>
        <w:rPr>
          <w:spacing w:val="1"/>
          <w:sz w:val="26"/>
        </w:rPr>
        <w:t> </w:t>
      </w:r>
      <w:r>
        <w:rPr>
          <w:sz w:val="26"/>
        </w:rPr>
        <w:t>thụ</w:t>
      </w:r>
      <w:r>
        <w:rPr>
          <w:spacing w:val="-1"/>
          <w:sz w:val="26"/>
        </w:rPr>
        <w:t> </w:t>
      </w:r>
      <w:r>
        <w:rPr>
          <w:sz w:val="26"/>
        </w:rPr>
        <w:t>trong</w:t>
      </w:r>
      <w:r>
        <w:rPr>
          <w:spacing w:val="2"/>
          <w:sz w:val="26"/>
        </w:rPr>
        <w:t> </w:t>
      </w:r>
      <w:r>
        <w:rPr>
          <w:sz w:val="26"/>
        </w:rPr>
        <w:t>quý</w:t>
      </w:r>
      <w:r>
        <w:rPr>
          <w:spacing w:val="1"/>
          <w:sz w:val="26"/>
        </w:rPr>
        <w:t> </w:t>
      </w:r>
      <w:r>
        <w:rPr>
          <w:sz w:val="26"/>
        </w:rPr>
        <w:t>4</w:t>
      </w:r>
      <w:r>
        <w:rPr>
          <w:spacing w:val="-1"/>
          <w:sz w:val="26"/>
        </w:rPr>
        <w:t> </w:t>
      </w:r>
      <w:r>
        <w:rPr>
          <w:sz w:val="26"/>
        </w:rPr>
        <w:t>:</w:t>
      </w:r>
      <w:r>
        <w:rPr>
          <w:spacing w:val="2"/>
          <w:sz w:val="26"/>
        </w:rPr>
        <w:t> </w:t>
      </w:r>
      <w:r>
        <w:rPr>
          <w:sz w:val="26"/>
        </w:rPr>
        <w:t>5.900</w:t>
      </w:r>
      <w:r>
        <w:rPr>
          <w:spacing w:val="4"/>
          <w:sz w:val="26"/>
        </w:rPr>
        <w:t> </w:t>
      </w:r>
      <w:r>
        <w:rPr>
          <w:spacing w:val="-4"/>
          <w:sz w:val="26"/>
        </w:rPr>
        <w:t>cái.</w:t>
      </w:r>
    </w:p>
    <w:p>
      <w:pPr>
        <w:pStyle w:val="BodyText"/>
        <w:spacing w:before="121"/>
        <w:ind w:left="1623"/>
      </w:pPr>
      <w:r>
        <w:rPr/>
        <w:t>2.</w:t>
      </w:r>
      <w:r>
        <w:rPr>
          <w:spacing w:val="-2"/>
        </w:rPr>
        <w:t> </w:t>
      </w:r>
      <w:r>
        <w:rPr/>
        <w:t>Năm</w:t>
      </w:r>
      <w:r>
        <w:rPr>
          <w:spacing w:val="-3"/>
        </w:rPr>
        <w:t> </w:t>
      </w:r>
      <w:r>
        <w:rPr/>
        <w:t>kế</w:t>
      </w:r>
      <w:r>
        <w:rPr>
          <w:spacing w:val="1"/>
        </w:rPr>
        <w:t> </w:t>
      </w:r>
      <w:r>
        <w:rPr/>
        <w:t>hoạch</w:t>
      </w:r>
      <w:r>
        <w:rPr>
          <w:spacing w:val="-3"/>
        </w:rPr>
        <w:t> </w:t>
      </w:r>
      <w:r>
        <w:rPr/>
        <w:t>dự</w:t>
      </w:r>
      <w:r>
        <w:rPr>
          <w:spacing w:val="-1"/>
        </w:rPr>
        <w:t> </w:t>
      </w:r>
      <w:r>
        <w:rPr>
          <w:spacing w:val="-4"/>
        </w:rPr>
        <w:t>kiến</w:t>
      </w:r>
    </w:p>
    <w:p>
      <w:pPr>
        <w:pStyle w:val="ListParagraph"/>
        <w:numPr>
          <w:ilvl w:val="0"/>
          <w:numId w:val="143"/>
        </w:numPr>
        <w:tabs>
          <w:tab w:pos="1774" w:val="left" w:leader="none"/>
        </w:tabs>
        <w:spacing w:line="240" w:lineRule="auto" w:before="119" w:after="0"/>
        <w:ind w:left="1774" w:right="0" w:hanging="151"/>
        <w:jc w:val="left"/>
        <w:rPr>
          <w:sz w:val="26"/>
        </w:rPr>
      </w:pPr>
      <w:r>
        <w:rPr>
          <w:sz w:val="26"/>
        </w:rPr>
        <w:t>Mặt</w:t>
      </w:r>
      <w:r>
        <w:rPr>
          <w:spacing w:val="-2"/>
          <w:sz w:val="26"/>
        </w:rPr>
        <w:t> </w:t>
      </w:r>
      <w:r>
        <w:rPr>
          <w:sz w:val="26"/>
        </w:rPr>
        <w:t>hàng</w:t>
      </w:r>
      <w:r>
        <w:rPr>
          <w:spacing w:val="-16"/>
          <w:sz w:val="26"/>
        </w:rPr>
        <w:t> </w:t>
      </w:r>
      <w:r>
        <w:rPr>
          <w:spacing w:val="-5"/>
          <w:sz w:val="26"/>
        </w:rPr>
        <w:t>A:</w:t>
      </w:r>
    </w:p>
    <w:p>
      <w:pPr>
        <w:pStyle w:val="BodyText"/>
        <w:spacing w:before="121"/>
        <w:ind w:left="1983"/>
      </w:pPr>
      <w:r>
        <w:rPr/>
        <w:t>+ Số</w:t>
      </w:r>
      <w:r>
        <w:rPr>
          <w:spacing w:val="1"/>
        </w:rPr>
        <w:t> </w:t>
      </w:r>
      <w:r>
        <w:rPr/>
        <w:t>l</w:t>
      </w:r>
      <w:r>
        <w:rPr>
          <w:rFonts w:ascii="Microsoft Sans Serif" w:hAnsi="Microsoft Sans Serif"/>
        </w:rPr>
        <w:t>ƣ</w:t>
      </w:r>
      <w:r>
        <w:rPr/>
        <w:t>ợng</w:t>
      </w:r>
      <w:r>
        <w:rPr>
          <w:spacing w:val="-1"/>
        </w:rPr>
        <w:t> </w:t>
      </w:r>
      <w:r>
        <w:rPr/>
        <w:t>mua vào cả năm</w:t>
      </w:r>
      <w:r>
        <w:rPr>
          <w:spacing w:val="1"/>
        </w:rPr>
        <w:t> </w:t>
      </w:r>
      <w:r>
        <w:rPr/>
        <w:t>là:</w:t>
      </w:r>
      <w:r>
        <w:rPr>
          <w:spacing w:val="1"/>
        </w:rPr>
        <w:t> </w:t>
      </w:r>
      <w:r>
        <w:rPr/>
        <w:t>15.000</w:t>
      </w:r>
      <w:r>
        <w:rPr>
          <w:spacing w:val="-2"/>
        </w:rPr>
        <w:t> </w:t>
      </w:r>
      <w:r>
        <w:rPr/>
        <w:t>cái. Đơn</w:t>
      </w:r>
      <w:r>
        <w:rPr>
          <w:spacing w:val="1"/>
        </w:rPr>
        <w:t> </w:t>
      </w:r>
      <w:r>
        <w:rPr/>
        <w:t>giá</w:t>
      </w:r>
      <w:r>
        <w:rPr>
          <w:spacing w:val="2"/>
        </w:rPr>
        <w:t> </w:t>
      </w:r>
      <w:r>
        <w:rPr/>
        <w:t>mua:</w:t>
      </w:r>
      <w:r>
        <w:rPr>
          <w:spacing w:val="-2"/>
        </w:rPr>
        <w:t> </w:t>
      </w:r>
      <w:r>
        <w:rPr/>
        <w:t>6.800</w:t>
      </w:r>
      <w:r>
        <w:rPr>
          <w:spacing w:val="-1"/>
        </w:rPr>
        <w:t> </w:t>
      </w:r>
      <w:r>
        <w:rPr>
          <w:spacing w:val="-2"/>
        </w:rPr>
        <w:t>đ/cái.</w:t>
      </w:r>
    </w:p>
    <w:p>
      <w:pPr>
        <w:pStyle w:val="BodyText"/>
        <w:spacing w:before="121"/>
        <w:ind w:left="1983"/>
      </w:pPr>
      <w:r>
        <w:rPr/>
        <w:t>+</w:t>
      </w:r>
      <w:r>
        <w:rPr>
          <w:spacing w:val="-5"/>
        </w:rPr>
        <w:t> </w:t>
      </w:r>
      <w:r>
        <w:rPr/>
        <w:t>Tỷ</w:t>
      </w:r>
      <w:r>
        <w:rPr>
          <w:spacing w:val="-1"/>
        </w:rPr>
        <w:t> </w:t>
      </w:r>
      <w:r>
        <w:rPr/>
        <w:t>lệ tồn</w:t>
      </w:r>
      <w:r>
        <w:rPr>
          <w:spacing w:val="-1"/>
        </w:rPr>
        <w:t> </w:t>
      </w:r>
      <w:r>
        <w:rPr/>
        <w:t>kho</w:t>
      </w:r>
      <w:r>
        <w:rPr>
          <w:spacing w:val="-3"/>
        </w:rPr>
        <w:t> </w:t>
      </w:r>
      <w:r>
        <w:rPr/>
        <w:t>cuối</w:t>
      </w:r>
      <w:r>
        <w:rPr>
          <w:spacing w:val="-3"/>
        </w:rPr>
        <w:t> </w:t>
      </w:r>
      <w:r>
        <w:rPr/>
        <w:t>năm</w:t>
      </w:r>
      <w:r>
        <w:rPr>
          <w:spacing w:val="-1"/>
        </w:rPr>
        <w:t> </w:t>
      </w:r>
      <w:r>
        <w:rPr/>
        <w:t>là:</w:t>
      </w:r>
      <w:r>
        <w:rPr>
          <w:spacing w:val="-1"/>
        </w:rPr>
        <w:t> </w:t>
      </w:r>
      <w:r>
        <w:rPr>
          <w:spacing w:val="-4"/>
        </w:rPr>
        <w:t>12%.</w:t>
      </w:r>
    </w:p>
    <w:p>
      <w:pPr>
        <w:pStyle w:val="ListParagraph"/>
        <w:numPr>
          <w:ilvl w:val="0"/>
          <w:numId w:val="143"/>
        </w:numPr>
        <w:tabs>
          <w:tab w:pos="1782" w:val="left" w:leader="none"/>
        </w:tabs>
        <w:spacing w:line="240" w:lineRule="auto" w:before="119" w:after="0"/>
        <w:ind w:left="903" w:right="755" w:firstLine="720"/>
        <w:jc w:val="left"/>
        <w:rPr>
          <w:sz w:val="26"/>
        </w:rPr>
      </w:pPr>
      <w:r>
        <w:rPr>
          <w:sz w:val="26"/>
        </w:rPr>
        <w:t>Mặt</w:t>
      </w:r>
      <w:r>
        <w:rPr>
          <w:spacing w:val="-2"/>
          <w:sz w:val="26"/>
        </w:rPr>
        <w:t> </w:t>
      </w:r>
      <w:r>
        <w:rPr>
          <w:sz w:val="26"/>
        </w:rPr>
        <w:t>hàng</w:t>
      </w:r>
      <w:r>
        <w:rPr>
          <w:spacing w:val="-2"/>
          <w:sz w:val="26"/>
        </w:rPr>
        <w:t> </w:t>
      </w:r>
      <w:r>
        <w:rPr>
          <w:sz w:val="26"/>
        </w:rPr>
        <w:t>B:</w:t>
      </w:r>
      <w:r>
        <w:rPr>
          <w:spacing w:val="-4"/>
          <w:sz w:val="26"/>
        </w:rPr>
        <w:t> </w:t>
      </w:r>
      <w:r>
        <w:rPr>
          <w:sz w:val="26"/>
        </w:rPr>
        <w:t>Số</w:t>
      </w:r>
      <w:r>
        <w:rPr>
          <w:spacing w:val="-2"/>
          <w:sz w:val="26"/>
        </w:rPr>
        <w:t> </w:t>
      </w:r>
      <w:r>
        <w:rPr>
          <w:sz w:val="26"/>
        </w:rPr>
        <w:t>l</w:t>
      </w:r>
      <w:r>
        <w:rPr>
          <w:rFonts w:ascii="Microsoft Sans Serif" w:hAnsi="Microsoft Sans Serif"/>
          <w:sz w:val="26"/>
        </w:rPr>
        <w:t>ƣ</w:t>
      </w:r>
      <w:r>
        <w:rPr>
          <w:sz w:val="26"/>
        </w:rPr>
        <w:t>ợng</w:t>
      </w:r>
      <w:r>
        <w:rPr>
          <w:spacing w:val="-4"/>
          <w:sz w:val="26"/>
        </w:rPr>
        <w:t> </w:t>
      </w:r>
      <w:r>
        <w:rPr>
          <w:sz w:val="26"/>
        </w:rPr>
        <w:t>mua</w:t>
      </w:r>
      <w:r>
        <w:rPr>
          <w:spacing w:val="-3"/>
          <w:sz w:val="26"/>
        </w:rPr>
        <w:t> </w:t>
      </w:r>
      <w:r>
        <w:rPr>
          <w:sz w:val="26"/>
        </w:rPr>
        <w:t>vào</w:t>
      </w:r>
      <w:r>
        <w:rPr>
          <w:spacing w:val="-2"/>
          <w:sz w:val="26"/>
        </w:rPr>
        <w:t> </w:t>
      </w:r>
      <w:r>
        <w:rPr>
          <w:sz w:val="26"/>
        </w:rPr>
        <w:t>đến</w:t>
      </w:r>
      <w:r>
        <w:rPr>
          <w:spacing w:val="-2"/>
          <w:sz w:val="26"/>
        </w:rPr>
        <w:t> </w:t>
      </w:r>
      <w:r>
        <w:rPr>
          <w:sz w:val="26"/>
        </w:rPr>
        <w:t>ngày</w:t>
      </w:r>
      <w:r>
        <w:rPr>
          <w:spacing w:val="-2"/>
          <w:sz w:val="26"/>
        </w:rPr>
        <w:t> </w:t>
      </w:r>
      <w:r>
        <w:rPr>
          <w:sz w:val="26"/>
        </w:rPr>
        <w:t>30/9</w:t>
      </w:r>
      <w:r>
        <w:rPr>
          <w:spacing w:val="-2"/>
          <w:sz w:val="26"/>
        </w:rPr>
        <w:t> </w:t>
      </w:r>
      <w:r>
        <w:rPr>
          <w:sz w:val="26"/>
        </w:rPr>
        <w:t>là:</w:t>
      </w:r>
      <w:r>
        <w:rPr>
          <w:spacing w:val="-2"/>
          <w:sz w:val="26"/>
        </w:rPr>
        <w:t> </w:t>
      </w:r>
      <w:r>
        <w:rPr>
          <w:sz w:val="26"/>
        </w:rPr>
        <w:t>18.000</w:t>
      </w:r>
      <w:r>
        <w:rPr>
          <w:spacing w:val="-2"/>
          <w:sz w:val="26"/>
        </w:rPr>
        <w:t> </w:t>
      </w:r>
      <w:r>
        <w:rPr>
          <w:sz w:val="26"/>
        </w:rPr>
        <w:t>cái.</w:t>
      </w:r>
      <w:r>
        <w:rPr>
          <w:spacing w:val="-7"/>
          <w:sz w:val="26"/>
        </w:rPr>
        <w:t> </w:t>
      </w:r>
      <w:r>
        <w:rPr>
          <w:sz w:val="26"/>
        </w:rPr>
        <w:t>Trong</w:t>
      </w:r>
      <w:r>
        <w:rPr>
          <w:spacing w:val="-2"/>
          <w:sz w:val="26"/>
        </w:rPr>
        <w:t> </w:t>
      </w:r>
      <w:r>
        <w:rPr>
          <w:sz w:val="26"/>
        </w:rPr>
        <w:t>quý</w:t>
      </w:r>
      <w:r>
        <w:rPr>
          <w:spacing w:val="-4"/>
          <w:sz w:val="26"/>
        </w:rPr>
        <w:t> </w:t>
      </w:r>
      <w:r>
        <w:rPr>
          <w:sz w:val="26"/>
        </w:rPr>
        <w:t>4</w:t>
      </w:r>
      <w:r>
        <w:rPr>
          <w:spacing w:val="-2"/>
          <w:sz w:val="26"/>
        </w:rPr>
        <w:t> </w:t>
      </w:r>
      <w:r>
        <w:rPr>
          <w:sz w:val="26"/>
        </w:rPr>
        <w:t>dự kiến số l</w:t>
      </w:r>
      <w:r>
        <w:rPr>
          <w:rFonts w:ascii="Microsoft Sans Serif" w:hAnsi="Microsoft Sans Serif"/>
          <w:sz w:val="26"/>
        </w:rPr>
        <w:t>ƣ</w:t>
      </w:r>
      <w:r>
        <w:rPr>
          <w:sz w:val="26"/>
        </w:rPr>
        <w:t>ợng mua vào bằng 25% số l</w:t>
      </w:r>
      <w:r>
        <w:rPr>
          <w:rFonts w:ascii="Microsoft Sans Serif" w:hAnsi="Microsoft Sans Serif"/>
          <w:sz w:val="26"/>
        </w:rPr>
        <w:t>ƣ</w:t>
      </w:r>
      <w:r>
        <w:rPr>
          <w:sz w:val="26"/>
        </w:rPr>
        <w:t>ợng mua vào cả năm kế hoạch.</w:t>
      </w:r>
    </w:p>
    <w:p>
      <w:pPr>
        <w:pStyle w:val="BodyText"/>
        <w:spacing w:before="120"/>
        <w:ind w:right="769" w:firstLine="720"/>
      </w:pPr>
      <w:r>
        <w:rPr>
          <w:b/>
          <w:i/>
        </w:rPr>
        <w:t>Yêu</w:t>
      </w:r>
      <w:r>
        <w:rPr>
          <w:spacing w:val="-2"/>
        </w:rPr>
        <w:t> </w:t>
      </w:r>
      <w:r>
        <w:rPr>
          <w:b/>
          <w:i/>
        </w:rPr>
        <w:t>cầu</w:t>
      </w:r>
      <w:r>
        <w:rPr>
          <w:i/>
        </w:rPr>
        <w:t>:</w:t>
      </w:r>
      <w:r>
        <w:rPr>
          <w:spacing w:val="-2"/>
        </w:rPr>
        <w:t> </w:t>
      </w:r>
      <w:r>
        <w:rPr/>
        <w:t>Tính</w:t>
      </w:r>
      <w:r>
        <w:rPr>
          <w:spacing w:val="-2"/>
        </w:rPr>
        <w:t> </w:t>
      </w:r>
      <w:r>
        <w:rPr/>
        <w:t>toán</w:t>
      </w:r>
      <w:r>
        <w:rPr>
          <w:spacing w:val="-4"/>
        </w:rPr>
        <w:t> </w:t>
      </w:r>
      <w:r>
        <w:rPr/>
        <w:t>số</w:t>
      </w:r>
      <w:r>
        <w:rPr>
          <w:spacing w:val="-4"/>
        </w:rPr>
        <w:t> </w:t>
      </w:r>
      <w:r>
        <w:rPr/>
        <w:t>liệu</w:t>
      </w:r>
      <w:r>
        <w:rPr>
          <w:spacing w:val="-4"/>
        </w:rPr>
        <w:t> </w:t>
      </w:r>
      <w:r>
        <w:rPr/>
        <w:t>và</w:t>
      </w:r>
      <w:r>
        <w:rPr>
          <w:spacing w:val="-1"/>
        </w:rPr>
        <w:t> </w:t>
      </w:r>
      <w:r>
        <w:rPr/>
        <w:t>lập</w:t>
      </w:r>
      <w:r>
        <w:rPr>
          <w:spacing w:val="-2"/>
        </w:rPr>
        <w:t> </w:t>
      </w:r>
      <w:r>
        <w:rPr/>
        <w:t>bảng</w:t>
      </w:r>
      <w:r>
        <w:rPr>
          <w:spacing w:val="-4"/>
        </w:rPr>
        <w:t> </w:t>
      </w:r>
      <w:r>
        <w:rPr/>
        <w:t>doanh</w:t>
      </w:r>
      <w:r>
        <w:rPr>
          <w:spacing w:val="-4"/>
        </w:rPr>
        <w:t> </w:t>
      </w:r>
      <w:r>
        <w:rPr/>
        <w:t>thu</w:t>
      </w:r>
      <w:r>
        <w:rPr>
          <w:spacing w:val="-2"/>
        </w:rPr>
        <w:t> </w:t>
      </w:r>
      <w:r>
        <w:rPr/>
        <w:t>tiêu</w:t>
      </w:r>
      <w:r>
        <w:rPr>
          <w:spacing w:val="-4"/>
        </w:rPr>
        <w:t> </w:t>
      </w:r>
      <w:r>
        <w:rPr/>
        <w:t>thụ</w:t>
      </w:r>
      <w:r>
        <w:rPr>
          <w:spacing w:val="-2"/>
        </w:rPr>
        <w:t> </w:t>
      </w:r>
      <w:r>
        <w:rPr/>
        <w:t>hàng</w:t>
      </w:r>
      <w:r>
        <w:rPr>
          <w:spacing w:val="-2"/>
        </w:rPr>
        <w:t> </w:t>
      </w:r>
      <w:r>
        <w:rPr/>
        <w:t>hoá</w:t>
      </w:r>
      <w:r>
        <w:rPr>
          <w:spacing w:val="-3"/>
        </w:rPr>
        <w:t> </w:t>
      </w:r>
      <w:r>
        <w:rPr/>
        <w:t>năm</w:t>
      </w:r>
      <w:r>
        <w:rPr>
          <w:spacing w:val="-4"/>
        </w:rPr>
        <w:t> </w:t>
      </w:r>
      <w:r>
        <w:rPr/>
        <w:t>kế hoạch cho doanh nghiệp Vân Nam.</w:t>
      </w:r>
    </w:p>
    <w:p>
      <w:pPr>
        <w:pStyle w:val="BodyText"/>
        <w:spacing w:before="120"/>
        <w:ind w:right="600" w:firstLine="720"/>
      </w:pPr>
      <w:r>
        <w:rPr/>
        <w:t>Biết</w:t>
      </w:r>
      <w:r>
        <w:rPr>
          <w:spacing w:val="-1"/>
        </w:rPr>
        <w:t> </w:t>
      </w:r>
      <w:r>
        <w:rPr/>
        <w:t>rằng:</w:t>
      </w:r>
      <w:r>
        <w:rPr>
          <w:spacing w:val="-3"/>
        </w:rPr>
        <w:t> </w:t>
      </w:r>
      <w:r>
        <w:rPr/>
        <w:t>Mặt</w:t>
      </w:r>
      <w:r>
        <w:rPr>
          <w:spacing w:val="-3"/>
        </w:rPr>
        <w:t> </w:t>
      </w:r>
      <w:r>
        <w:rPr/>
        <w:t>hàng</w:t>
      </w:r>
      <w:r>
        <w:rPr>
          <w:spacing w:val="-17"/>
        </w:rPr>
        <w:t> </w:t>
      </w:r>
      <w:r>
        <w:rPr/>
        <w:t>A</w:t>
      </w:r>
      <w:r>
        <w:rPr>
          <w:spacing w:val="-15"/>
        </w:rPr>
        <w:t> </w:t>
      </w:r>
      <w:r>
        <w:rPr/>
        <w:t>không</w:t>
      </w:r>
      <w:r>
        <w:rPr>
          <w:spacing w:val="-1"/>
        </w:rPr>
        <w:t> </w:t>
      </w:r>
      <w:r>
        <w:rPr/>
        <w:t>có</w:t>
      </w:r>
      <w:r>
        <w:rPr>
          <w:spacing w:val="-3"/>
        </w:rPr>
        <w:t> </w:t>
      </w:r>
      <w:r>
        <w:rPr/>
        <w:t>tồn</w:t>
      </w:r>
      <w:r>
        <w:rPr>
          <w:spacing w:val="-1"/>
        </w:rPr>
        <w:t> </w:t>
      </w:r>
      <w:r>
        <w:rPr/>
        <w:t>kho</w:t>
      </w:r>
      <w:r>
        <w:rPr>
          <w:spacing w:val="-3"/>
        </w:rPr>
        <w:t> </w:t>
      </w:r>
      <w:r>
        <w:rPr/>
        <w:t>đầu</w:t>
      </w:r>
      <w:r>
        <w:rPr>
          <w:spacing w:val="-3"/>
        </w:rPr>
        <w:t> </w:t>
      </w:r>
      <w:r>
        <w:rPr/>
        <w:t>kỳ.</w:t>
      </w:r>
      <w:r>
        <w:rPr>
          <w:spacing w:val="-2"/>
        </w:rPr>
        <w:t> </w:t>
      </w:r>
      <w:r>
        <w:rPr/>
        <w:t>Đơn</w:t>
      </w:r>
      <w:r>
        <w:rPr>
          <w:spacing w:val="-1"/>
        </w:rPr>
        <w:t> </w:t>
      </w:r>
      <w:r>
        <w:rPr/>
        <w:t>giá</w:t>
      </w:r>
      <w:r>
        <w:rPr>
          <w:spacing w:val="-1"/>
        </w:rPr>
        <w:t> </w:t>
      </w:r>
      <w:r>
        <w:rPr/>
        <w:t>bán</w:t>
      </w:r>
      <w:r>
        <w:rPr>
          <w:spacing w:val="-1"/>
        </w:rPr>
        <w:t> </w:t>
      </w:r>
      <w:r>
        <w:rPr/>
        <w:t>ch</w:t>
      </w:r>
      <w:r>
        <w:rPr>
          <w:rFonts w:ascii="Microsoft Sans Serif" w:hAnsi="Microsoft Sans Serif"/>
        </w:rPr>
        <w:t>ƣ</w:t>
      </w:r>
      <w:r>
        <w:rPr/>
        <w:t>a thuế GTGT 10% của mặt hàng</w:t>
      </w:r>
      <w:r>
        <w:rPr>
          <w:spacing w:val="-8"/>
        </w:rPr>
        <w:t> </w:t>
      </w:r>
      <w:r>
        <w:rPr/>
        <w:t>A: 9.200 đồng/cái, mặt hàmg B là: 21.000 đồng/cái.</w:t>
      </w:r>
    </w:p>
    <w:p>
      <w:pPr>
        <w:spacing w:after="0"/>
        <w:sectPr>
          <w:pgSz w:w="11900" w:h="16840"/>
          <w:pgMar w:header="0" w:footer="22" w:top="1040" w:bottom="320" w:left="1280" w:right="0"/>
        </w:sectPr>
      </w:pPr>
    </w:p>
    <w:p>
      <w:pPr>
        <w:pStyle w:val="BodyText"/>
        <w:spacing w:before="77"/>
        <w:ind w:left="904" w:right="709"/>
        <w:jc w:val="both"/>
      </w:pPr>
      <w:r>
        <w:rPr>
          <w:b/>
        </w:rPr>
        <w:t>Bài</w:t>
      </w:r>
      <w:r>
        <w:rPr/>
        <w:t> </w:t>
      </w:r>
      <w:r>
        <w:rPr>
          <w:b/>
        </w:rPr>
        <w:t>7.</w:t>
      </w:r>
      <w:r>
        <w:rPr/>
        <w:t> Doanh nghiệp Hồng Yến tính giá xuất kho sản phẩm theo ph</w:t>
      </w:r>
      <w:r>
        <w:rPr>
          <w:rFonts w:ascii="Microsoft Sans Serif" w:hAnsi="Microsoft Sans Serif"/>
        </w:rPr>
        <w:t>ƣ</w:t>
      </w:r>
      <w:r>
        <w:rPr/>
        <w:t>ơng pháp nhập tr</w:t>
      </w:r>
      <w:r>
        <w:rPr>
          <w:rFonts w:ascii="Microsoft Sans Serif" w:hAnsi="Microsoft Sans Serif"/>
        </w:rPr>
        <w:t>ƣ</w:t>
      </w:r>
      <w:r>
        <w:rPr/>
        <w:t>ớc - xuất tr</w:t>
      </w:r>
      <w:r>
        <w:rPr>
          <w:rFonts w:ascii="Microsoft Sans Serif" w:hAnsi="Microsoft Sans Serif"/>
        </w:rPr>
        <w:t>ƣ</w:t>
      </w:r>
      <w:r>
        <w:rPr/>
        <w:t>ớc và tính thuế GTGT theo ph</w:t>
      </w:r>
      <w:r>
        <w:rPr>
          <w:rFonts w:ascii="Microsoft Sans Serif" w:hAnsi="Microsoft Sans Serif"/>
        </w:rPr>
        <w:t>ƣ</w:t>
      </w:r>
      <w:r>
        <w:rPr/>
        <w:t>ơng pháp khấu trừ, có tài liệu trong</w:t>
      </w:r>
      <w:r>
        <w:rPr>
          <w:spacing w:val="80"/>
        </w:rPr>
        <w:t> </w:t>
      </w:r>
      <w:r>
        <w:rPr/>
        <w:t>kỳ nh</w:t>
      </w:r>
      <w:r>
        <w:rPr>
          <w:rFonts w:ascii="Microsoft Sans Serif" w:hAnsi="Microsoft Sans Serif"/>
        </w:rPr>
        <w:t>ƣ</w:t>
      </w:r>
      <w:r>
        <w:rPr/>
        <w:t> sau:</w:t>
      </w:r>
    </w:p>
    <w:p>
      <w:pPr>
        <w:pStyle w:val="BodyText"/>
        <w:spacing w:before="121"/>
        <w:ind w:left="1142"/>
        <w:jc w:val="both"/>
      </w:pPr>
      <w:r>
        <w:rPr/>
        <w:t>-</w:t>
      </w:r>
      <w:r>
        <w:rPr>
          <w:spacing w:val="-8"/>
        </w:rPr>
        <w:t> </w:t>
      </w:r>
      <w:r>
        <w:rPr/>
        <w:t>Tình</w:t>
      </w:r>
      <w:r>
        <w:rPr>
          <w:spacing w:val="-2"/>
        </w:rPr>
        <w:t> </w:t>
      </w:r>
      <w:r>
        <w:rPr/>
        <w:t>hình</w:t>
      </w:r>
      <w:r>
        <w:rPr>
          <w:spacing w:val="-2"/>
        </w:rPr>
        <w:t> </w:t>
      </w:r>
      <w:r>
        <w:rPr/>
        <w:t>sản</w:t>
      </w:r>
      <w:r>
        <w:rPr>
          <w:spacing w:val="-1"/>
        </w:rPr>
        <w:t> </w:t>
      </w:r>
      <w:r>
        <w:rPr/>
        <w:t>phẩm</w:t>
      </w:r>
      <w:r>
        <w:rPr>
          <w:spacing w:val="-2"/>
        </w:rPr>
        <w:t> </w:t>
      </w:r>
      <w:r>
        <w:rPr/>
        <w:t>sản</w:t>
      </w:r>
      <w:r>
        <w:rPr>
          <w:spacing w:val="-2"/>
        </w:rPr>
        <w:t> </w:t>
      </w:r>
      <w:r>
        <w:rPr/>
        <w:t>xuất</w:t>
      </w:r>
      <w:r>
        <w:rPr>
          <w:spacing w:val="-2"/>
        </w:rPr>
        <w:t> </w:t>
      </w:r>
      <w:r>
        <w:rPr/>
        <w:t>và</w:t>
      </w:r>
      <w:r>
        <w:rPr>
          <w:spacing w:val="-1"/>
        </w:rPr>
        <w:t> </w:t>
      </w:r>
      <w:r>
        <w:rPr/>
        <w:t>tồn</w:t>
      </w:r>
      <w:r>
        <w:rPr>
          <w:spacing w:val="-1"/>
        </w:rPr>
        <w:t> </w:t>
      </w:r>
      <w:r>
        <w:rPr>
          <w:spacing w:val="-4"/>
        </w:rPr>
        <w:t>kho:</w:t>
      </w:r>
    </w:p>
    <w:p>
      <w:pPr>
        <w:pStyle w:val="BodyText"/>
        <w:spacing w:before="119"/>
        <w:ind w:left="0" w:right="700"/>
        <w:jc w:val="right"/>
      </w:pPr>
      <w:r>
        <w:rPr/>
        <w:t>Đvt:</w:t>
      </w:r>
      <w:r>
        <w:rPr>
          <w:spacing w:val="-3"/>
        </w:rPr>
        <w:t> </w:t>
      </w:r>
      <w:r>
        <w:rPr>
          <w:spacing w:val="-4"/>
        </w:rPr>
        <w:t>đồng</w:t>
      </w:r>
    </w:p>
    <w:p>
      <w:pPr>
        <w:pStyle w:val="BodyText"/>
        <w:spacing w:before="1"/>
        <w:ind w:left="0"/>
        <w:rPr>
          <w:sz w:val="11"/>
        </w:rPr>
      </w:pPr>
    </w:p>
    <w:tbl>
      <w:tblPr>
        <w:tblW w:w="0" w:type="auto"/>
        <w:jc w:val="left"/>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6"/>
        <w:gridCol w:w="1308"/>
        <w:gridCol w:w="1308"/>
        <w:gridCol w:w="1490"/>
        <w:gridCol w:w="1312"/>
        <w:gridCol w:w="1548"/>
        <w:gridCol w:w="1370"/>
      </w:tblGrid>
      <w:tr>
        <w:trPr>
          <w:trHeight w:val="285" w:hRule="atLeast"/>
        </w:trPr>
        <w:tc>
          <w:tcPr>
            <w:tcW w:w="1276" w:type="dxa"/>
            <w:vMerge w:val="restart"/>
            <w:tcBorders>
              <w:left w:val="single" w:sz="4" w:space="0" w:color="000000"/>
              <w:right w:val="single" w:sz="4" w:space="0" w:color="000000"/>
            </w:tcBorders>
          </w:tcPr>
          <w:p>
            <w:pPr>
              <w:pStyle w:val="TableParagraph"/>
              <w:spacing w:before="292"/>
              <w:jc w:val="left"/>
              <w:rPr>
                <w:sz w:val="26"/>
              </w:rPr>
            </w:pPr>
          </w:p>
          <w:p>
            <w:pPr>
              <w:pStyle w:val="TableParagraph"/>
              <w:ind w:left="594" w:firstLine="94"/>
              <w:jc w:val="left"/>
              <w:rPr>
                <w:sz w:val="26"/>
              </w:rPr>
            </w:pPr>
            <w:r>
              <w:rPr>
                <w:spacing w:val="-4"/>
                <w:sz w:val="26"/>
              </w:rPr>
              <w:t>Sản phẩm</w:t>
            </w:r>
          </w:p>
        </w:tc>
        <w:tc>
          <w:tcPr>
            <w:tcW w:w="1308" w:type="dxa"/>
            <w:vMerge w:val="restart"/>
            <w:tcBorders>
              <w:left w:val="single" w:sz="4" w:space="0" w:color="000000"/>
              <w:right w:val="single" w:sz="4" w:space="0" w:color="000000"/>
            </w:tcBorders>
          </w:tcPr>
          <w:p>
            <w:pPr>
              <w:pStyle w:val="TableParagraph"/>
              <w:jc w:val="left"/>
              <w:rPr>
                <w:sz w:val="26"/>
              </w:rPr>
            </w:pPr>
          </w:p>
          <w:p>
            <w:pPr>
              <w:pStyle w:val="TableParagraph"/>
              <w:spacing w:before="145"/>
              <w:jc w:val="left"/>
              <w:rPr>
                <w:sz w:val="26"/>
              </w:rPr>
            </w:pPr>
          </w:p>
          <w:p>
            <w:pPr>
              <w:pStyle w:val="TableParagraph"/>
              <w:spacing w:before="1"/>
              <w:ind w:left="702"/>
              <w:jc w:val="left"/>
              <w:rPr>
                <w:sz w:val="26"/>
              </w:rPr>
            </w:pPr>
            <w:r>
              <w:rPr>
                <w:spacing w:val="-5"/>
                <w:sz w:val="26"/>
              </w:rPr>
              <w:t>Đvt</w:t>
            </w:r>
          </w:p>
        </w:tc>
        <w:tc>
          <w:tcPr>
            <w:tcW w:w="2798" w:type="dxa"/>
            <w:gridSpan w:val="2"/>
            <w:tcBorders>
              <w:left w:val="single" w:sz="4" w:space="0" w:color="000000"/>
              <w:right w:val="single" w:sz="4" w:space="0" w:color="000000"/>
            </w:tcBorders>
          </w:tcPr>
          <w:p>
            <w:pPr>
              <w:pStyle w:val="TableParagraph"/>
              <w:spacing w:line="265" w:lineRule="exact"/>
              <w:ind w:left="1050"/>
              <w:jc w:val="left"/>
              <w:rPr>
                <w:sz w:val="26"/>
              </w:rPr>
            </w:pPr>
            <w:r>
              <w:rPr>
                <w:sz w:val="26"/>
              </w:rPr>
              <w:t>Tồn</w:t>
            </w:r>
            <w:r>
              <w:rPr>
                <w:spacing w:val="-1"/>
                <w:sz w:val="26"/>
              </w:rPr>
              <w:t> </w:t>
            </w:r>
            <w:r>
              <w:rPr>
                <w:sz w:val="26"/>
              </w:rPr>
              <w:t>đầu</w:t>
            </w:r>
            <w:r>
              <w:rPr>
                <w:spacing w:val="-2"/>
                <w:sz w:val="26"/>
              </w:rPr>
              <w:t> </w:t>
            </w:r>
            <w:r>
              <w:rPr>
                <w:spacing w:val="-5"/>
                <w:sz w:val="26"/>
              </w:rPr>
              <w:t>kỳ</w:t>
            </w:r>
          </w:p>
        </w:tc>
        <w:tc>
          <w:tcPr>
            <w:tcW w:w="2860" w:type="dxa"/>
            <w:gridSpan w:val="2"/>
            <w:tcBorders>
              <w:left w:val="single" w:sz="4" w:space="0" w:color="000000"/>
              <w:right w:val="single" w:sz="4" w:space="0" w:color="000000"/>
            </w:tcBorders>
          </w:tcPr>
          <w:p>
            <w:pPr>
              <w:pStyle w:val="TableParagraph"/>
              <w:spacing w:line="265" w:lineRule="exact"/>
              <w:ind w:left="755"/>
              <w:jc w:val="left"/>
              <w:rPr>
                <w:sz w:val="26"/>
              </w:rPr>
            </w:pPr>
            <w:r>
              <w:rPr>
                <w:sz w:val="26"/>
              </w:rPr>
              <w:t>Sản</w:t>
            </w:r>
            <w:r>
              <w:rPr>
                <w:spacing w:val="-4"/>
                <w:sz w:val="26"/>
              </w:rPr>
              <w:t> </w:t>
            </w:r>
            <w:r>
              <w:rPr>
                <w:sz w:val="26"/>
              </w:rPr>
              <w:t>xuất</w:t>
            </w:r>
            <w:r>
              <w:rPr>
                <w:spacing w:val="-2"/>
                <w:sz w:val="26"/>
              </w:rPr>
              <w:t> </w:t>
            </w:r>
            <w:r>
              <w:rPr>
                <w:sz w:val="26"/>
              </w:rPr>
              <w:t>trong</w:t>
            </w:r>
            <w:r>
              <w:rPr>
                <w:spacing w:val="-2"/>
                <w:sz w:val="26"/>
              </w:rPr>
              <w:t> </w:t>
            </w:r>
            <w:r>
              <w:rPr>
                <w:spacing w:val="-5"/>
                <w:sz w:val="26"/>
              </w:rPr>
              <w:t>kỳ</w:t>
            </w:r>
          </w:p>
        </w:tc>
        <w:tc>
          <w:tcPr>
            <w:tcW w:w="1370" w:type="dxa"/>
            <w:vMerge w:val="restart"/>
            <w:tcBorders>
              <w:left w:val="single" w:sz="4" w:space="0" w:color="000000"/>
              <w:right w:val="single" w:sz="4" w:space="0" w:color="000000"/>
            </w:tcBorders>
          </w:tcPr>
          <w:p>
            <w:pPr>
              <w:pStyle w:val="TableParagraph"/>
              <w:spacing w:before="145"/>
              <w:ind w:left="615" w:right="105"/>
              <w:jc w:val="center"/>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 </w:t>
            </w:r>
            <w:r>
              <w:rPr>
                <w:spacing w:val="-4"/>
                <w:sz w:val="26"/>
              </w:rPr>
              <w:t>tồn cuối </w:t>
            </w:r>
            <w:r>
              <w:rPr>
                <w:spacing w:val="-6"/>
                <w:sz w:val="26"/>
              </w:rPr>
              <w:t>kỳ</w:t>
            </w:r>
          </w:p>
        </w:tc>
      </w:tr>
      <w:tr>
        <w:trPr>
          <w:trHeight w:val="1487" w:hRule="atLeast"/>
        </w:trPr>
        <w:tc>
          <w:tcPr>
            <w:tcW w:w="1276" w:type="dxa"/>
            <w:vMerge/>
            <w:tcBorders>
              <w:top w:val="nil"/>
              <w:left w:val="single" w:sz="4" w:space="0" w:color="000000"/>
              <w:right w:val="single" w:sz="4" w:space="0" w:color="000000"/>
            </w:tcBorders>
          </w:tcPr>
          <w:p>
            <w:pPr>
              <w:rPr>
                <w:sz w:val="2"/>
                <w:szCs w:val="2"/>
              </w:rPr>
            </w:pPr>
          </w:p>
        </w:tc>
        <w:tc>
          <w:tcPr>
            <w:tcW w:w="1308" w:type="dxa"/>
            <w:vMerge/>
            <w:tcBorders>
              <w:top w:val="nil"/>
              <w:left w:val="single" w:sz="4" w:space="0" w:color="000000"/>
              <w:right w:val="single" w:sz="4" w:space="0" w:color="000000"/>
            </w:tcBorders>
          </w:tcPr>
          <w:p>
            <w:pPr>
              <w:rPr>
                <w:sz w:val="2"/>
                <w:szCs w:val="2"/>
              </w:rPr>
            </w:pPr>
          </w:p>
        </w:tc>
        <w:tc>
          <w:tcPr>
            <w:tcW w:w="1308" w:type="dxa"/>
            <w:tcBorders>
              <w:left w:val="single" w:sz="4" w:space="0" w:color="000000"/>
              <w:right w:val="single" w:sz="4" w:space="0" w:color="000000"/>
            </w:tcBorders>
          </w:tcPr>
          <w:p>
            <w:pPr>
              <w:pStyle w:val="TableParagraph"/>
              <w:spacing w:before="138"/>
              <w:jc w:val="left"/>
              <w:rPr>
                <w:sz w:val="26"/>
              </w:rPr>
            </w:pPr>
          </w:p>
          <w:p>
            <w:pPr>
              <w:pStyle w:val="TableParagraph"/>
              <w:ind w:left="592" w:firstLine="168"/>
              <w:jc w:val="left"/>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w:t>
            </w:r>
          </w:p>
        </w:tc>
        <w:tc>
          <w:tcPr>
            <w:tcW w:w="1490" w:type="dxa"/>
            <w:tcBorders>
              <w:left w:val="single" w:sz="4" w:space="0" w:color="000000"/>
              <w:right w:val="single" w:sz="4" w:space="0" w:color="000000"/>
            </w:tcBorders>
          </w:tcPr>
          <w:p>
            <w:pPr>
              <w:pStyle w:val="TableParagraph"/>
              <w:spacing w:line="237" w:lineRule="auto"/>
              <w:ind w:left="720" w:right="209" w:hanging="2"/>
              <w:jc w:val="center"/>
              <w:rPr>
                <w:sz w:val="26"/>
              </w:rPr>
            </w:pPr>
            <w:r>
              <w:rPr>
                <w:spacing w:val="-4"/>
                <w:sz w:val="26"/>
              </w:rPr>
              <w:t>Giá </w:t>
            </w:r>
            <w:r>
              <w:rPr>
                <w:spacing w:val="-8"/>
                <w:sz w:val="26"/>
              </w:rPr>
              <w:t>thành </w:t>
            </w:r>
            <w:r>
              <w:rPr>
                <w:spacing w:val="-4"/>
                <w:sz w:val="26"/>
              </w:rPr>
              <w:t>sản xuất</w:t>
            </w:r>
          </w:p>
          <w:p>
            <w:pPr>
              <w:pStyle w:val="TableParagraph"/>
              <w:spacing w:line="281" w:lineRule="exact" w:before="2"/>
              <w:ind w:left="503"/>
              <w:jc w:val="center"/>
              <w:rPr>
                <w:sz w:val="26"/>
              </w:rPr>
            </w:pPr>
            <w:r>
              <w:rPr>
                <w:sz w:val="26"/>
              </w:rPr>
              <w:t>đơn </w:t>
            </w:r>
            <w:r>
              <w:rPr>
                <w:spacing w:val="-5"/>
                <w:sz w:val="26"/>
              </w:rPr>
              <w:t>vị</w:t>
            </w:r>
          </w:p>
        </w:tc>
        <w:tc>
          <w:tcPr>
            <w:tcW w:w="1312" w:type="dxa"/>
            <w:tcBorders>
              <w:left w:val="single" w:sz="4" w:space="0" w:color="000000"/>
              <w:right w:val="single" w:sz="4" w:space="0" w:color="000000"/>
            </w:tcBorders>
          </w:tcPr>
          <w:p>
            <w:pPr>
              <w:pStyle w:val="TableParagraph"/>
              <w:spacing w:before="138"/>
              <w:jc w:val="left"/>
              <w:rPr>
                <w:sz w:val="26"/>
              </w:rPr>
            </w:pPr>
          </w:p>
          <w:p>
            <w:pPr>
              <w:pStyle w:val="TableParagraph"/>
              <w:ind w:left="594" w:firstLine="168"/>
              <w:jc w:val="left"/>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w:t>
            </w:r>
          </w:p>
        </w:tc>
        <w:tc>
          <w:tcPr>
            <w:tcW w:w="1548" w:type="dxa"/>
            <w:tcBorders>
              <w:left w:val="single" w:sz="4" w:space="0" w:color="000000"/>
              <w:right w:val="single" w:sz="4" w:space="0" w:color="000000"/>
            </w:tcBorders>
          </w:tcPr>
          <w:p>
            <w:pPr>
              <w:pStyle w:val="TableParagraph"/>
              <w:spacing w:line="237" w:lineRule="auto"/>
              <w:ind w:left="732" w:right="225" w:firstLine="1"/>
              <w:jc w:val="center"/>
              <w:rPr>
                <w:sz w:val="26"/>
              </w:rPr>
            </w:pPr>
            <w:r>
              <w:rPr>
                <w:spacing w:val="-4"/>
                <w:sz w:val="26"/>
              </w:rPr>
              <w:t>Giá </w:t>
            </w:r>
            <w:r>
              <w:rPr>
                <w:spacing w:val="-2"/>
                <w:sz w:val="26"/>
              </w:rPr>
              <w:t>thành </w:t>
            </w:r>
            <w:r>
              <w:rPr>
                <w:spacing w:val="-4"/>
                <w:sz w:val="26"/>
              </w:rPr>
              <w:t>sản xuất</w:t>
            </w:r>
          </w:p>
          <w:p>
            <w:pPr>
              <w:pStyle w:val="TableParagraph"/>
              <w:spacing w:line="281" w:lineRule="exact" w:before="2"/>
              <w:ind w:left="504"/>
              <w:jc w:val="center"/>
              <w:rPr>
                <w:sz w:val="26"/>
              </w:rPr>
            </w:pPr>
            <w:r>
              <w:rPr>
                <w:sz w:val="26"/>
              </w:rPr>
              <w:t>đơn</w:t>
            </w:r>
            <w:r>
              <w:rPr>
                <w:spacing w:val="-2"/>
                <w:sz w:val="26"/>
              </w:rPr>
              <w:t> </w:t>
            </w:r>
            <w:r>
              <w:rPr>
                <w:spacing w:val="-7"/>
                <w:sz w:val="26"/>
              </w:rPr>
              <w:t>vị</w:t>
            </w:r>
          </w:p>
        </w:tc>
        <w:tc>
          <w:tcPr>
            <w:tcW w:w="1370" w:type="dxa"/>
            <w:vMerge/>
            <w:tcBorders>
              <w:top w:val="nil"/>
              <w:left w:val="single" w:sz="4" w:space="0" w:color="000000"/>
              <w:right w:val="single" w:sz="4" w:space="0" w:color="000000"/>
            </w:tcBorders>
          </w:tcPr>
          <w:p>
            <w:pPr>
              <w:rPr>
                <w:sz w:val="2"/>
                <w:szCs w:val="2"/>
              </w:rPr>
            </w:pPr>
          </w:p>
        </w:tc>
      </w:tr>
      <w:tr>
        <w:trPr>
          <w:trHeight w:val="275" w:hRule="atLeast"/>
        </w:trPr>
        <w:tc>
          <w:tcPr>
            <w:tcW w:w="1276" w:type="dxa"/>
            <w:tcBorders>
              <w:left w:val="single" w:sz="4" w:space="0" w:color="000000"/>
              <w:bottom w:val="nil"/>
              <w:right w:val="single" w:sz="4" w:space="0" w:color="000000"/>
            </w:tcBorders>
          </w:tcPr>
          <w:p>
            <w:pPr>
              <w:pStyle w:val="TableParagraph"/>
              <w:spacing w:line="256" w:lineRule="exact"/>
              <w:ind w:right="279"/>
              <w:rPr>
                <w:sz w:val="26"/>
              </w:rPr>
            </w:pPr>
            <w:r>
              <w:rPr>
                <w:spacing w:val="-10"/>
                <w:sz w:val="26"/>
              </w:rPr>
              <w:t>A</w:t>
            </w:r>
          </w:p>
        </w:tc>
        <w:tc>
          <w:tcPr>
            <w:tcW w:w="1308" w:type="dxa"/>
            <w:tcBorders>
              <w:left w:val="single" w:sz="4" w:space="0" w:color="000000"/>
              <w:bottom w:val="nil"/>
              <w:right w:val="single" w:sz="4" w:space="0" w:color="000000"/>
            </w:tcBorders>
          </w:tcPr>
          <w:p>
            <w:pPr>
              <w:pStyle w:val="TableParagraph"/>
              <w:spacing w:line="256" w:lineRule="exact"/>
              <w:ind w:left="542" w:right="11"/>
              <w:jc w:val="center"/>
              <w:rPr>
                <w:sz w:val="26"/>
              </w:rPr>
            </w:pPr>
            <w:r>
              <w:rPr>
                <w:spacing w:val="-5"/>
                <w:sz w:val="26"/>
              </w:rPr>
              <w:t>Cái</w:t>
            </w:r>
          </w:p>
        </w:tc>
        <w:tc>
          <w:tcPr>
            <w:tcW w:w="1308" w:type="dxa"/>
            <w:tcBorders>
              <w:left w:val="single" w:sz="4" w:space="0" w:color="000000"/>
              <w:bottom w:val="nil"/>
              <w:right w:val="single" w:sz="4" w:space="0" w:color="000000"/>
            </w:tcBorders>
          </w:tcPr>
          <w:p>
            <w:pPr>
              <w:pStyle w:val="TableParagraph"/>
              <w:spacing w:line="256" w:lineRule="exact"/>
              <w:ind w:right="196"/>
              <w:rPr>
                <w:sz w:val="26"/>
              </w:rPr>
            </w:pPr>
            <w:r>
              <w:rPr>
                <w:spacing w:val="-5"/>
                <w:sz w:val="26"/>
              </w:rPr>
              <w:t>300</w:t>
            </w:r>
          </w:p>
        </w:tc>
        <w:tc>
          <w:tcPr>
            <w:tcW w:w="1490" w:type="dxa"/>
            <w:tcBorders>
              <w:left w:val="single" w:sz="4" w:space="0" w:color="000000"/>
              <w:bottom w:val="nil"/>
              <w:right w:val="single" w:sz="4" w:space="0" w:color="000000"/>
            </w:tcBorders>
          </w:tcPr>
          <w:p>
            <w:pPr>
              <w:pStyle w:val="TableParagraph"/>
              <w:spacing w:line="256" w:lineRule="exact"/>
              <w:ind w:right="123"/>
              <w:rPr>
                <w:sz w:val="26"/>
              </w:rPr>
            </w:pPr>
            <w:r>
              <w:rPr>
                <w:spacing w:val="-2"/>
                <w:sz w:val="26"/>
              </w:rPr>
              <w:t>42.000</w:t>
            </w:r>
          </w:p>
        </w:tc>
        <w:tc>
          <w:tcPr>
            <w:tcW w:w="1312" w:type="dxa"/>
            <w:tcBorders>
              <w:left w:val="single" w:sz="4" w:space="0" w:color="000000"/>
              <w:bottom w:val="nil"/>
              <w:right w:val="single" w:sz="4" w:space="0" w:color="000000"/>
            </w:tcBorders>
          </w:tcPr>
          <w:p>
            <w:pPr>
              <w:pStyle w:val="TableParagraph"/>
              <w:spacing w:line="256" w:lineRule="exact"/>
              <w:ind w:right="102"/>
              <w:rPr>
                <w:sz w:val="26"/>
              </w:rPr>
            </w:pPr>
            <w:r>
              <w:rPr>
                <w:spacing w:val="-2"/>
                <w:sz w:val="26"/>
              </w:rPr>
              <w:t>5.000</w:t>
            </w:r>
          </w:p>
        </w:tc>
        <w:tc>
          <w:tcPr>
            <w:tcW w:w="1548" w:type="dxa"/>
            <w:tcBorders>
              <w:left w:val="single" w:sz="4" w:space="0" w:color="000000"/>
              <w:bottom w:val="nil"/>
              <w:right w:val="single" w:sz="4" w:space="0" w:color="000000"/>
            </w:tcBorders>
          </w:tcPr>
          <w:p>
            <w:pPr>
              <w:pStyle w:val="TableParagraph"/>
              <w:spacing w:line="256" w:lineRule="exact"/>
              <w:ind w:right="154"/>
              <w:rPr>
                <w:sz w:val="26"/>
              </w:rPr>
            </w:pPr>
            <w:r>
              <w:rPr>
                <w:spacing w:val="-2"/>
                <w:sz w:val="26"/>
              </w:rPr>
              <w:t>48.000</w:t>
            </w:r>
          </w:p>
        </w:tc>
        <w:tc>
          <w:tcPr>
            <w:tcW w:w="1370" w:type="dxa"/>
            <w:tcBorders>
              <w:left w:val="single" w:sz="4" w:space="0" w:color="000000"/>
              <w:bottom w:val="nil"/>
              <w:right w:val="single" w:sz="4" w:space="0" w:color="000000"/>
            </w:tcBorders>
          </w:tcPr>
          <w:p>
            <w:pPr>
              <w:pStyle w:val="TableParagraph"/>
              <w:spacing w:line="256" w:lineRule="exact"/>
              <w:ind w:right="224"/>
              <w:rPr>
                <w:sz w:val="26"/>
              </w:rPr>
            </w:pPr>
            <w:r>
              <w:rPr>
                <w:spacing w:val="-5"/>
                <w:sz w:val="26"/>
              </w:rPr>
              <w:t>400</w:t>
            </w:r>
          </w:p>
        </w:tc>
      </w:tr>
      <w:tr>
        <w:trPr>
          <w:trHeight w:val="305" w:hRule="atLeast"/>
        </w:trPr>
        <w:tc>
          <w:tcPr>
            <w:tcW w:w="1276" w:type="dxa"/>
            <w:tcBorders>
              <w:top w:val="nil"/>
              <w:left w:val="single" w:sz="4" w:space="0" w:color="000000"/>
              <w:right w:val="single" w:sz="4" w:space="0" w:color="000000"/>
            </w:tcBorders>
          </w:tcPr>
          <w:p>
            <w:pPr>
              <w:pStyle w:val="TableParagraph"/>
              <w:spacing w:line="285" w:lineRule="exact"/>
              <w:ind w:right="287"/>
              <w:rPr>
                <w:sz w:val="26"/>
              </w:rPr>
            </w:pPr>
            <w:r>
              <w:rPr>
                <w:spacing w:val="-10"/>
                <w:sz w:val="26"/>
              </w:rPr>
              <w:t>B</w:t>
            </w:r>
          </w:p>
        </w:tc>
        <w:tc>
          <w:tcPr>
            <w:tcW w:w="1308" w:type="dxa"/>
            <w:tcBorders>
              <w:top w:val="nil"/>
              <w:left w:val="single" w:sz="4" w:space="0" w:color="000000"/>
              <w:right w:val="single" w:sz="4" w:space="0" w:color="000000"/>
            </w:tcBorders>
          </w:tcPr>
          <w:p>
            <w:pPr>
              <w:pStyle w:val="TableParagraph"/>
              <w:spacing w:line="285" w:lineRule="exact"/>
              <w:ind w:left="542"/>
              <w:jc w:val="center"/>
              <w:rPr>
                <w:sz w:val="26"/>
              </w:rPr>
            </w:pPr>
            <w:r>
              <w:rPr>
                <w:spacing w:val="-2"/>
                <w:sz w:val="26"/>
              </w:rPr>
              <w:t>Chiếc</w:t>
            </w:r>
          </w:p>
        </w:tc>
        <w:tc>
          <w:tcPr>
            <w:tcW w:w="1308" w:type="dxa"/>
            <w:tcBorders>
              <w:top w:val="nil"/>
              <w:left w:val="single" w:sz="4" w:space="0" w:color="000000"/>
              <w:right w:val="single" w:sz="4" w:space="0" w:color="000000"/>
            </w:tcBorders>
          </w:tcPr>
          <w:p>
            <w:pPr>
              <w:pStyle w:val="TableParagraph"/>
              <w:spacing w:line="285" w:lineRule="exact"/>
              <w:ind w:right="259"/>
              <w:rPr>
                <w:sz w:val="26"/>
              </w:rPr>
            </w:pPr>
            <w:r>
              <w:rPr>
                <w:spacing w:val="-5"/>
                <w:sz w:val="26"/>
              </w:rPr>
              <w:t>50</w:t>
            </w:r>
          </w:p>
        </w:tc>
        <w:tc>
          <w:tcPr>
            <w:tcW w:w="1490" w:type="dxa"/>
            <w:tcBorders>
              <w:top w:val="nil"/>
              <w:left w:val="single" w:sz="4" w:space="0" w:color="000000"/>
              <w:right w:val="single" w:sz="4" w:space="0" w:color="000000"/>
            </w:tcBorders>
          </w:tcPr>
          <w:p>
            <w:pPr>
              <w:pStyle w:val="TableParagraph"/>
              <w:spacing w:line="285" w:lineRule="exact"/>
              <w:ind w:right="123"/>
              <w:rPr>
                <w:sz w:val="26"/>
              </w:rPr>
            </w:pPr>
            <w:r>
              <w:rPr>
                <w:spacing w:val="-2"/>
                <w:sz w:val="26"/>
              </w:rPr>
              <w:t>15.000</w:t>
            </w:r>
          </w:p>
        </w:tc>
        <w:tc>
          <w:tcPr>
            <w:tcW w:w="1312" w:type="dxa"/>
            <w:tcBorders>
              <w:top w:val="nil"/>
              <w:left w:val="single" w:sz="4" w:space="0" w:color="000000"/>
              <w:right w:val="single" w:sz="4" w:space="0" w:color="000000"/>
            </w:tcBorders>
          </w:tcPr>
          <w:p>
            <w:pPr>
              <w:pStyle w:val="TableParagraph"/>
              <w:spacing w:line="285" w:lineRule="exact"/>
              <w:ind w:right="102"/>
              <w:rPr>
                <w:sz w:val="26"/>
              </w:rPr>
            </w:pPr>
            <w:r>
              <w:rPr>
                <w:spacing w:val="-2"/>
                <w:sz w:val="26"/>
              </w:rPr>
              <w:t>1.800</w:t>
            </w:r>
          </w:p>
        </w:tc>
        <w:tc>
          <w:tcPr>
            <w:tcW w:w="1548" w:type="dxa"/>
            <w:tcBorders>
              <w:top w:val="nil"/>
              <w:left w:val="single" w:sz="4" w:space="0" w:color="000000"/>
              <w:right w:val="single" w:sz="4" w:space="0" w:color="000000"/>
            </w:tcBorders>
          </w:tcPr>
          <w:p>
            <w:pPr>
              <w:pStyle w:val="TableParagraph"/>
              <w:spacing w:line="285" w:lineRule="exact"/>
              <w:ind w:right="154"/>
              <w:rPr>
                <w:sz w:val="26"/>
              </w:rPr>
            </w:pPr>
            <w:r>
              <w:rPr>
                <w:spacing w:val="-2"/>
                <w:sz w:val="26"/>
              </w:rPr>
              <w:t>15.500</w:t>
            </w:r>
          </w:p>
        </w:tc>
        <w:tc>
          <w:tcPr>
            <w:tcW w:w="1370" w:type="dxa"/>
            <w:tcBorders>
              <w:top w:val="nil"/>
              <w:left w:val="single" w:sz="4" w:space="0" w:color="000000"/>
              <w:right w:val="single" w:sz="4" w:space="0" w:color="000000"/>
            </w:tcBorders>
          </w:tcPr>
          <w:p>
            <w:pPr>
              <w:pStyle w:val="TableParagraph"/>
              <w:spacing w:line="285" w:lineRule="exact"/>
              <w:ind w:right="290"/>
              <w:rPr>
                <w:sz w:val="26"/>
              </w:rPr>
            </w:pPr>
            <w:r>
              <w:rPr>
                <w:spacing w:val="-5"/>
                <w:sz w:val="26"/>
              </w:rPr>
              <w:t>80</w:t>
            </w:r>
          </w:p>
        </w:tc>
      </w:tr>
    </w:tbl>
    <w:p>
      <w:pPr>
        <w:pStyle w:val="BodyText"/>
        <w:spacing w:before="109"/>
        <w:ind w:right="713" w:firstLine="720"/>
        <w:jc w:val="both"/>
      </w:pPr>
      <w:r>
        <w:rPr/>
        <w:t>- Nhập khẩu trực tiếp</w:t>
      </w:r>
      <w:r>
        <w:rPr>
          <w:spacing w:val="-1"/>
        </w:rPr>
        <w:t> </w:t>
      </w:r>
      <w:r>
        <w:rPr/>
        <w:t>240 tấn hàng</w:t>
      </w:r>
      <w:r>
        <w:rPr>
          <w:spacing w:val="-1"/>
        </w:rPr>
        <w:t> </w:t>
      </w:r>
      <w:r>
        <w:rPr/>
        <w:t>C, trị giá tính thuế nhập</w:t>
      </w:r>
      <w:r>
        <w:rPr>
          <w:spacing w:val="-1"/>
        </w:rPr>
        <w:t> </w:t>
      </w:r>
      <w:r>
        <w:rPr/>
        <w:t>khẩu</w:t>
      </w:r>
      <w:r>
        <w:rPr>
          <w:spacing w:val="-1"/>
        </w:rPr>
        <w:t> </w:t>
      </w:r>
      <w:r>
        <w:rPr/>
        <w:t>150 USD/tấn, thuế suất thuế nhập khẩu 5%, thuế suất thuế GTGT 10%. Lô hàng này ngay sau đó chuyển bán cho Công ty Ngọc Nam 2/3, tổng trị giá thanh toán trên hoá đơn GTGT</w:t>
      </w:r>
      <w:r>
        <w:rPr>
          <w:spacing w:val="-1"/>
        </w:rPr>
        <w:t> </w:t>
      </w:r>
      <w:r>
        <w:rPr/>
        <w:t>là 935.000.000 đồng, số còn lại nhập kho đủ.</w:t>
      </w:r>
    </w:p>
    <w:p>
      <w:pPr>
        <w:pStyle w:val="BodyText"/>
        <w:spacing w:before="122"/>
        <w:ind w:left="904" w:right="715" w:firstLine="720"/>
        <w:jc w:val="both"/>
      </w:pPr>
      <w:r>
        <w:rPr>
          <w:b/>
          <w:i/>
        </w:rPr>
        <w:t>Yêu</w:t>
      </w:r>
      <w:r>
        <w:rPr/>
        <w:t> </w:t>
      </w:r>
      <w:r>
        <w:rPr>
          <w:b/>
          <w:i/>
        </w:rPr>
        <w:t>cầu</w:t>
      </w:r>
      <w:r>
        <w:rPr>
          <w:i/>
        </w:rPr>
        <w:t>:</w:t>
      </w:r>
      <w:r>
        <w:rPr/>
        <w:t> Xác định lợi nhuận gộp về tiêu thụ sản phẩm, hàng hoá trong kỳ của doanh nghiệp trên.</w:t>
      </w:r>
    </w:p>
    <w:p>
      <w:pPr>
        <w:pStyle w:val="BodyText"/>
        <w:spacing w:before="120"/>
        <w:ind w:left="904" w:right="711" w:firstLine="720"/>
        <w:jc w:val="both"/>
      </w:pPr>
      <w:r>
        <w:rPr/>
        <w:t>Biết rằng: Tỷ giá thực tế: 20.500 VND/USD. Đơn giá bán bao gồm cả thuế GTGT 10% của sản phẩm</w:t>
      </w:r>
      <w:r>
        <w:rPr>
          <w:spacing w:val="-7"/>
        </w:rPr>
        <w:t> </w:t>
      </w:r>
      <w:r>
        <w:rPr/>
        <w:t>A</w:t>
      </w:r>
      <w:r>
        <w:rPr>
          <w:spacing w:val="-6"/>
        </w:rPr>
        <w:t> </w:t>
      </w:r>
      <w:r>
        <w:rPr/>
        <w:t>và B lần l</w:t>
      </w:r>
      <w:r>
        <w:rPr>
          <w:rFonts w:ascii="Microsoft Sans Serif" w:hAnsi="Microsoft Sans Serif"/>
        </w:rPr>
        <w:t>ƣ</w:t>
      </w:r>
      <w:r>
        <w:rPr/>
        <w:t>ợt là: 79.200 đồng và 27.500 đồng.</w:t>
      </w:r>
    </w:p>
    <w:p>
      <w:pPr>
        <w:pStyle w:val="BodyText"/>
        <w:spacing w:before="118"/>
        <w:ind w:right="707"/>
        <w:jc w:val="both"/>
      </w:pPr>
      <w:r>
        <w:rPr>
          <w:b/>
        </w:rPr>
        <w:t>Bài</w:t>
      </w:r>
      <w:r>
        <w:rPr/>
        <w:t> </w:t>
      </w:r>
      <w:r>
        <w:rPr>
          <w:b/>
        </w:rPr>
        <w:t>8.</w:t>
      </w:r>
      <w:r>
        <w:rPr/>
        <w:t> Doanh nghiệp Đồng Tiến sản xuất 2 loại sản phẩm</w:t>
      </w:r>
      <w:r>
        <w:rPr>
          <w:spacing w:val="-8"/>
        </w:rPr>
        <w:t> </w:t>
      </w:r>
      <w:r>
        <w:rPr/>
        <w:t>A</w:t>
      </w:r>
      <w:r>
        <w:rPr>
          <w:spacing w:val="-5"/>
        </w:rPr>
        <w:t> </w:t>
      </w:r>
      <w:r>
        <w:rPr/>
        <w:t>và B (sản phẩm</w:t>
      </w:r>
      <w:r>
        <w:rPr>
          <w:spacing w:val="-8"/>
        </w:rPr>
        <w:t> </w:t>
      </w:r>
      <w:r>
        <w:rPr/>
        <w:t>A</w:t>
      </w:r>
      <w:r>
        <w:rPr>
          <w:spacing w:val="-4"/>
        </w:rPr>
        <w:t> </w:t>
      </w:r>
      <w:r>
        <w:rPr/>
        <w:t>là mặt hàng chịu thuế TTĐB với thuế suất 30%), tính thuế GTGT theo ph</w:t>
      </w:r>
      <w:r>
        <w:rPr>
          <w:rFonts w:ascii="Microsoft Sans Serif" w:hAnsi="Microsoft Sans Serif"/>
        </w:rPr>
        <w:t>ƣ</w:t>
      </w:r>
      <w:r>
        <w:rPr/>
        <w:t>ơng pháp khấu trừ, có tài liệu trong kỳ nh</w:t>
      </w:r>
      <w:r>
        <w:rPr>
          <w:rFonts w:ascii="Microsoft Sans Serif" w:hAnsi="Microsoft Sans Serif"/>
        </w:rPr>
        <w:t>ƣ</w:t>
      </w:r>
      <w:r>
        <w:rPr/>
        <w:t> sau:</w:t>
      </w:r>
    </w:p>
    <w:p>
      <w:pPr>
        <w:pStyle w:val="BodyText"/>
        <w:spacing w:before="121"/>
        <w:ind w:left="1623"/>
        <w:jc w:val="both"/>
      </w:pPr>
      <w:r>
        <w:rPr/>
        <w:t>-</w:t>
      </w:r>
      <w:r>
        <w:rPr>
          <w:spacing w:val="-2"/>
        </w:rPr>
        <w:t> </w:t>
      </w:r>
      <w:r>
        <w:rPr/>
        <w:t>Tình</w:t>
      </w:r>
      <w:r>
        <w:rPr>
          <w:spacing w:val="-1"/>
        </w:rPr>
        <w:t> </w:t>
      </w:r>
      <w:r>
        <w:rPr/>
        <w:t>hình</w:t>
      </w:r>
      <w:r>
        <w:rPr>
          <w:spacing w:val="-2"/>
        </w:rPr>
        <w:t> </w:t>
      </w:r>
      <w:r>
        <w:rPr/>
        <w:t>sản</w:t>
      </w:r>
      <w:r>
        <w:rPr>
          <w:spacing w:val="-1"/>
        </w:rPr>
        <w:t> </w:t>
      </w:r>
      <w:r>
        <w:rPr/>
        <w:t>xuất</w:t>
      </w:r>
      <w:r>
        <w:rPr>
          <w:spacing w:val="-2"/>
        </w:rPr>
        <w:t> </w:t>
      </w:r>
      <w:r>
        <w:rPr/>
        <w:t>và</w:t>
      </w:r>
      <w:r>
        <w:rPr>
          <w:spacing w:val="-2"/>
        </w:rPr>
        <w:t> </w:t>
      </w:r>
      <w:r>
        <w:rPr/>
        <w:t>tiêu</w:t>
      </w:r>
      <w:r>
        <w:rPr>
          <w:spacing w:val="-4"/>
        </w:rPr>
        <w:t> </w:t>
      </w:r>
      <w:r>
        <w:rPr/>
        <w:t>thụ</w:t>
      </w:r>
      <w:r>
        <w:rPr>
          <w:spacing w:val="-1"/>
        </w:rPr>
        <w:t> </w:t>
      </w:r>
      <w:r>
        <w:rPr/>
        <w:t>sản</w:t>
      </w:r>
      <w:r>
        <w:rPr>
          <w:spacing w:val="2"/>
        </w:rPr>
        <w:t> </w:t>
      </w:r>
      <w:r>
        <w:rPr>
          <w:spacing w:val="-4"/>
        </w:rPr>
        <w:t>phẩm:</w:t>
      </w:r>
    </w:p>
    <w:p>
      <w:pPr>
        <w:pStyle w:val="BodyText"/>
        <w:spacing w:before="119"/>
        <w:ind w:left="0" w:right="1364"/>
        <w:jc w:val="right"/>
      </w:pPr>
      <w:r>
        <w:rPr/>
        <w:t>Đvt:</w:t>
      </w:r>
      <w:r>
        <w:rPr>
          <w:spacing w:val="-1"/>
        </w:rPr>
        <w:t> </w:t>
      </w:r>
      <w:r>
        <w:rPr>
          <w:spacing w:val="-4"/>
        </w:rPr>
        <w:t>đồng</w:t>
      </w:r>
    </w:p>
    <w:p>
      <w:pPr>
        <w:pStyle w:val="BodyText"/>
        <w:spacing w:before="3" w:after="1"/>
        <w:ind w:left="0"/>
        <w:rPr>
          <w:sz w:val="11"/>
        </w:rPr>
      </w:pPr>
    </w:p>
    <w:tbl>
      <w:tblPr>
        <w:tblW w:w="0" w:type="auto"/>
        <w:jc w:val="left"/>
        <w:tblInd w:w="8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06"/>
        <w:gridCol w:w="1000"/>
        <w:gridCol w:w="886"/>
        <w:gridCol w:w="1212"/>
        <w:gridCol w:w="1066"/>
        <w:gridCol w:w="1234"/>
        <w:gridCol w:w="990"/>
        <w:gridCol w:w="1370"/>
      </w:tblGrid>
      <w:tr>
        <w:trPr>
          <w:trHeight w:val="581" w:hRule="atLeast"/>
        </w:trPr>
        <w:tc>
          <w:tcPr>
            <w:tcW w:w="806" w:type="dxa"/>
            <w:vMerge w:val="restart"/>
            <w:tcBorders>
              <w:left w:val="single" w:sz="4" w:space="0" w:color="000000"/>
              <w:right w:val="single" w:sz="4" w:space="0" w:color="000000"/>
            </w:tcBorders>
          </w:tcPr>
          <w:p>
            <w:pPr>
              <w:pStyle w:val="TableParagraph"/>
              <w:spacing w:before="141"/>
              <w:ind w:left="604"/>
              <w:jc w:val="left"/>
              <w:rPr>
                <w:sz w:val="26"/>
              </w:rPr>
            </w:pPr>
            <w:r>
              <w:rPr>
                <w:spacing w:val="-10"/>
                <w:sz w:val="26"/>
              </w:rPr>
              <w:t>S</w:t>
            </w:r>
          </w:p>
          <w:p>
            <w:pPr>
              <w:pStyle w:val="TableParagraph"/>
              <w:spacing w:before="1"/>
              <w:ind w:left="608" w:right="51" w:firstLine="14"/>
              <w:jc w:val="left"/>
              <w:rPr>
                <w:sz w:val="26"/>
              </w:rPr>
            </w:pPr>
            <w:r>
              <w:rPr>
                <w:spacing w:val="-14"/>
                <w:sz w:val="26"/>
              </w:rPr>
              <w:t>ả </w:t>
            </w:r>
            <w:r>
              <w:rPr>
                <w:spacing w:val="-13"/>
                <w:sz w:val="26"/>
              </w:rPr>
              <w:t>n</w:t>
            </w:r>
          </w:p>
          <w:p>
            <w:pPr>
              <w:pStyle w:val="TableParagraph"/>
              <w:spacing w:before="1"/>
              <w:jc w:val="left"/>
              <w:rPr>
                <w:sz w:val="26"/>
              </w:rPr>
            </w:pPr>
          </w:p>
          <w:p>
            <w:pPr>
              <w:pStyle w:val="TableParagraph"/>
              <w:spacing w:before="1"/>
              <w:ind w:left="597" w:right="-15" w:hanging="1"/>
              <w:jc w:val="both"/>
              <w:rPr>
                <w:sz w:val="26"/>
              </w:rPr>
            </w:pPr>
            <w:r>
              <w:rPr>
                <w:spacing w:val="-10"/>
                <w:sz w:val="26"/>
              </w:rPr>
              <w:t>p h ẩ m</w:t>
            </w:r>
          </w:p>
        </w:tc>
        <w:tc>
          <w:tcPr>
            <w:tcW w:w="1000" w:type="dxa"/>
            <w:vMerge w:val="restart"/>
            <w:tcBorders>
              <w:left w:val="single" w:sz="4" w:space="0" w:color="000000"/>
              <w:right w:val="single" w:sz="4" w:space="0" w:color="000000"/>
            </w:tcBorders>
          </w:tcPr>
          <w:p>
            <w:pPr>
              <w:pStyle w:val="TableParagraph"/>
              <w:jc w:val="left"/>
              <w:rPr>
                <w:sz w:val="26"/>
              </w:rPr>
            </w:pPr>
          </w:p>
          <w:p>
            <w:pPr>
              <w:pStyle w:val="TableParagraph"/>
              <w:jc w:val="left"/>
              <w:rPr>
                <w:sz w:val="26"/>
              </w:rPr>
            </w:pPr>
          </w:p>
          <w:p>
            <w:pPr>
              <w:pStyle w:val="TableParagraph"/>
              <w:spacing w:before="140"/>
              <w:jc w:val="left"/>
              <w:rPr>
                <w:sz w:val="26"/>
              </w:rPr>
            </w:pPr>
          </w:p>
          <w:p>
            <w:pPr>
              <w:pStyle w:val="TableParagraph"/>
              <w:spacing w:before="1"/>
              <w:ind w:left="652"/>
              <w:jc w:val="left"/>
              <w:rPr>
                <w:sz w:val="26"/>
              </w:rPr>
            </w:pPr>
            <w:r>
              <w:rPr>
                <w:spacing w:val="-10"/>
                <w:sz w:val="26"/>
              </w:rPr>
              <w:t>Đ</w:t>
            </w:r>
          </w:p>
          <w:p>
            <w:pPr>
              <w:pStyle w:val="TableParagraph"/>
              <w:spacing w:before="1"/>
              <w:ind w:left="646"/>
              <w:jc w:val="left"/>
              <w:rPr>
                <w:sz w:val="26"/>
              </w:rPr>
            </w:pPr>
            <w:r>
              <w:rPr>
                <w:spacing w:val="-5"/>
                <w:sz w:val="26"/>
              </w:rPr>
              <w:t>vt</w:t>
            </w:r>
          </w:p>
        </w:tc>
        <w:tc>
          <w:tcPr>
            <w:tcW w:w="2098" w:type="dxa"/>
            <w:gridSpan w:val="2"/>
            <w:tcBorders>
              <w:left w:val="single" w:sz="4" w:space="0" w:color="000000"/>
              <w:right w:val="single" w:sz="4" w:space="0" w:color="000000"/>
            </w:tcBorders>
          </w:tcPr>
          <w:p>
            <w:pPr>
              <w:pStyle w:val="TableParagraph"/>
              <w:spacing w:before="137"/>
              <w:ind w:left="704"/>
              <w:jc w:val="left"/>
              <w:rPr>
                <w:sz w:val="26"/>
              </w:rPr>
            </w:pPr>
            <w:r>
              <w:rPr>
                <w:sz w:val="26"/>
              </w:rPr>
              <w:t>Tồn</w:t>
            </w:r>
            <w:r>
              <w:rPr>
                <w:spacing w:val="-2"/>
                <w:sz w:val="26"/>
              </w:rPr>
              <w:t> </w:t>
            </w:r>
            <w:r>
              <w:rPr>
                <w:sz w:val="26"/>
              </w:rPr>
              <w:t>đầu</w:t>
            </w:r>
            <w:r>
              <w:rPr>
                <w:spacing w:val="-2"/>
                <w:sz w:val="26"/>
              </w:rPr>
              <w:t> </w:t>
            </w:r>
            <w:r>
              <w:rPr>
                <w:spacing w:val="-5"/>
                <w:sz w:val="26"/>
              </w:rPr>
              <w:t>kỳ</w:t>
            </w:r>
          </w:p>
        </w:tc>
        <w:tc>
          <w:tcPr>
            <w:tcW w:w="2300" w:type="dxa"/>
            <w:gridSpan w:val="2"/>
            <w:tcBorders>
              <w:left w:val="single" w:sz="4" w:space="0" w:color="000000"/>
              <w:right w:val="single" w:sz="4" w:space="0" w:color="000000"/>
            </w:tcBorders>
          </w:tcPr>
          <w:p>
            <w:pPr>
              <w:pStyle w:val="TableParagraph"/>
              <w:spacing w:line="279" w:lineRule="exact"/>
              <w:ind w:left="515" w:right="4"/>
              <w:jc w:val="center"/>
              <w:rPr>
                <w:sz w:val="26"/>
              </w:rPr>
            </w:pPr>
            <w:r>
              <w:rPr>
                <w:sz w:val="26"/>
              </w:rPr>
              <w:t>Sản</w:t>
            </w:r>
            <w:r>
              <w:rPr>
                <w:spacing w:val="-5"/>
                <w:sz w:val="26"/>
              </w:rPr>
              <w:t> </w:t>
            </w:r>
            <w:r>
              <w:rPr>
                <w:sz w:val="26"/>
              </w:rPr>
              <w:t>xuất </w:t>
            </w:r>
            <w:r>
              <w:rPr>
                <w:spacing w:val="-2"/>
                <w:sz w:val="26"/>
              </w:rPr>
              <w:t>trong</w:t>
            </w:r>
          </w:p>
          <w:p>
            <w:pPr>
              <w:pStyle w:val="TableParagraph"/>
              <w:spacing w:line="282" w:lineRule="exact"/>
              <w:ind w:left="515"/>
              <w:jc w:val="center"/>
              <w:rPr>
                <w:sz w:val="26"/>
              </w:rPr>
            </w:pPr>
            <w:r>
              <w:rPr>
                <w:spacing w:val="-5"/>
                <w:sz w:val="26"/>
              </w:rPr>
              <w:t>kỳ</w:t>
            </w:r>
          </w:p>
        </w:tc>
        <w:tc>
          <w:tcPr>
            <w:tcW w:w="2360" w:type="dxa"/>
            <w:gridSpan w:val="2"/>
            <w:tcBorders>
              <w:left w:val="single" w:sz="4" w:space="0" w:color="000000"/>
              <w:right w:val="single" w:sz="4" w:space="0" w:color="000000"/>
            </w:tcBorders>
          </w:tcPr>
          <w:p>
            <w:pPr>
              <w:pStyle w:val="TableParagraph"/>
              <w:spacing w:line="279" w:lineRule="exact"/>
              <w:ind w:left="511" w:right="6"/>
              <w:jc w:val="center"/>
              <w:rPr>
                <w:sz w:val="26"/>
              </w:rPr>
            </w:pPr>
            <w:r>
              <w:rPr>
                <w:sz w:val="26"/>
              </w:rPr>
              <w:t>Tiêu</w:t>
            </w:r>
            <w:r>
              <w:rPr>
                <w:spacing w:val="-10"/>
                <w:sz w:val="26"/>
              </w:rPr>
              <w:t> </w:t>
            </w:r>
            <w:r>
              <w:rPr>
                <w:sz w:val="26"/>
              </w:rPr>
              <w:t>thụ</w:t>
            </w:r>
            <w:r>
              <w:rPr>
                <w:spacing w:val="-5"/>
                <w:sz w:val="26"/>
              </w:rPr>
              <w:t> </w:t>
            </w:r>
            <w:r>
              <w:rPr>
                <w:spacing w:val="-2"/>
                <w:sz w:val="26"/>
              </w:rPr>
              <w:t>trong</w:t>
            </w:r>
          </w:p>
          <w:p>
            <w:pPr>
              <w:pStyle w:val="TableParagraph"/>
              <w:spacing w:line="282" w:lineRule="exact"/>
              <w:ind w:left="511"/>
              <w:jc w:val="center"/>
              <w:rPr>
                <w:sz w:val="26"/>
              </w:rPr>
            </w:pPr>
            <w:r>
              <w:rPr>
                <w:spacing w:val="-5"/>
                <w:sz w:val="26"/>
              </w:rPr>
              <w:t>kỳ</w:t>
            </w:r>
          </w:p>
        </w:tc>
      </w:tr>
      <w:tr>
        <w:trPr>
          <w:trHeight w:val="2373" w:hRule="atLeast"/>
        </w:trPr>
        <w:tc>
          <w:tcPr>
            <w:tcW w:w="806" w:type="dxa"/>
            <w:vMerge/>
            <w:tcBorders>
              <w:top w:val="nil"/>
              <w:left w:val="single" w:sz="4" w:space="0" w:color="000000"/>
              <w:right w:val="single" w:sz="4" w:space="0" w:color="000000"/>
            </w:tcBorders>
          </w:tcPr>
          <w:p>
            <w:pPr>
              <w:rPr>
                <w:sz w:val="2"/>
                <w:szCs w:val="2"/>
              </w:rPr>
            </w:pPr>
          </w:p>
        </w:tc>
        <w:tc>
          <w:tcPr>
            <w:tcW w:w="1000" w:type="dxa"/>
            <w:vMerge/>
            <w:tcBorders>
              <w:top w:val="nil"/>
              <w:left w:val="single" w:sz="4" w:space="0" w:color="000000"/>
              <w:right w:val="single" w:sz="4" w:space="0" w:color="000000"/>
            </w:tcBorders>
          </w:tcPr>
          <w:p>
            <w:pPr>
              <w:rPr>
                <w:sz w:val="2"/>
                <w:szCs w:val="2"/>
              </w:rPr>
            </w:pPr>
          </w:p>
        </w:tc>
        <w:tc>
          <w:tcPr>
            <w:tcW w:w="886" w:type="dxa"/>
            <w:tcBorders>
              <w:left w:val="single" w:sz="4" w:space="0" w:color="000000"/>
              <w:right w:val="single" w:sz="4" w:space="0" w:color="000000"/>
            </w:tcBorders>
          </w:tcPr>
          <w:p>
            <w:pPr>
              <w:pStyle w:val="TableParagraph"/>
              <w:spacing w:line="285" w:lineRule="exact"/>
              <w:ind w:right="102"/>
              <w:rPr>
                <w:sz w:val="26"/>
              </w:rPr>
            </w:pPr>
            <w:r>
              <w:rPr>
                <w:spacing w:val="-10"/>
                <w:sz w:val="26"/>
              </w:rPr>
              <w:t>S</w:t>
            </w:r>
          </w:p>
          <w:p>
            <w:pPr>
              <w:pStyle w:val="TableParagraph"/>
              <w:spacing w:line="242" w:lineRule="auto" w:before="5"/>
              <w:ind w:left="618" w:right="97" w:firstLine="6"/>
              <w:jc w:val="both"/>
              <w:rPr>
                <w:rFonts w:ascii="Microsoft Sans Serif" w:hAnsi="Microsoft Sans Serif"/>
                <w:sz w:val="26"/>
              </w:rPr>
            </w:pPr>
            <w:r>
              <w:rPr>
                <w:spacing w:val="-10"/>
                <w:sz w:val="26"/>
              </w:rPr>
              <w:t>ố l </w:t>
            </w:r>
            <w:r>
              <w:rPr>
                <w:rFonts w:ascii="Microsoft Sans Serif" w:hAnsi="Microsoft Sans Serif"/>
                <w:spacing w:val="-10"/>
                <w:w w:val="85"/>
                <w:sz w:val="26"/>
              </w:rPr>
              <w:t>ƣ</w:t>
            </w:r>
          </w:p>
          <w:p>
            <w:pPr>
              <w:pStyle w:val="TableParagraph"/>
              <w:spacing w:line="235" w:lineRule="auto" w:before="253"/>
              <w:ind w:left="618" w:right="108"/>
              <w:jc w:val="both"/>
              <w:rPr>
                <w:sz w:val="26"/>
              </w:rPr>
            </w:pPr>
            <w:r>
              <w:rPr>
                <w:spacing w:val="-10"/>
                <w:sz w:val="26"/>
              </w:rPr>
              <w:t>ợ n g</w:t>
            </w:r>
          </w:p>
        </w:tc>
        <w:tc>
          <w:tcPr>
            <w:tcW w:w="1212" w:type="dxa"/>
            <w:tcBorders>
              <w:left w:val="single" w:sz="4" w:space="0" w:color="000000"/>
              <w:right w:val="single" w:sz="4" w:space="0" w:color="000000"/>
            </w:tcBorders>
          </w:tcPr>
          <w:p>
            <w:pPr>
              <w:pStyle w:val="TableParagraph"/>
              <w:spacing w:line="237" w:lineRule="auto"/>
              <w:ind w:left="632" w:right="118" w:firstLine="1"/>
              <w:jc w:val="center"/>
              <w:rPr>
                <w:sz w:val="26"/>
              </w:rPr>
            </w:pPr>
            <w:r>
              <w:rPr>
                <w:spacing w:val="-4"/>
                <w:sz w:val="26"/>
              </w:rPr>
              <w:t>Giá thàn </w:t>
            </w:r>
            <w:r>
              <w:rPr>
                <w:spacing w:val="-10"/>
                <w:sz w:val="26"/>
              </w:rPr>
              <w:t>h </w:t>
            </w:r>
            <w:r>
              <w:rPr>
                <w:spacing w:val="-4"/>
                <w:sz w:val="26"/>
              </w:rPr>
              <w:t>sản xuất đơn </w:t>
            </w:r>
            <w:r>
              <w:rPr>
                <w:spacing w:val="-6"/>
                <w:sz w:val="26"/>
              </w:rPr>
              <w:t>vị</w:t>
            </w:r>
          </w:p>
        </w:tc>
        <w:tc>
          <w:tcPr>
            <w:tcW w:w="1066" w:type="dxa"/>
            <w:tcBorders>
              <w:left w:val="single" w:sz="4" w:space="0" w:color="000000"/>
              <w:right w:val="single" w:sz="4" w:space="0" w:color="000000"/>
            </w:tcBorders>
          </w:tcPr>
          <w:p>
            <w:pPr>
              <w:pStyle w:val="TableParagraph"/>
              <w:spacing w:before="288"/>
              <w:jc w:val="left"/>
              <w:rPr>
                <w:sz w:val="26"/>
              </w:rPr>
            </w:pPr>
          </w:p>
          <w:p>
            <w:pPr>
              <w:pStyle w:val="TableParagraph"/>
              <w:ind w:left="604" w:right="131" w:firstLine="38"/>
              <w:jc w:val="left"/>
              <w:rPr>
                <w:sz w:val="26"/>
              </w:rPr>
            </w:pPr>
            <w:r>
              <w:rPr>
                <w:spacing w:val="-6"/>
                <w:sz w:val="26"/>
              </w:rPr>
              <w:t>Số l</w:t>
            </w:r>
            <w:r>
              <w:rPr>
                <w:rFonts w:ascii="Microsoft Sans Serif" w:hAnsi="Microsoft Sans Serif"/>
                <w:spacing w:val="-6"/>
                <w:sz w:val="26"/>
              </w:rPr>
              <w:t>ƣ</w:t>
            </w:r>
            <w:r>
              <w:rPr>
                <w:spacing w:val="-6"/>
                <w:sz w:val="26"/>
              </w:rPr>
              <w:t> </w:t>
            </w:r>
            <w:r>
              <w:rPr>
                <w:spacing w:val="-10"/>
                <w:sz w:val="26"/>
              </w:rPr>
              <w:t>ợ </w:t>
            </w:r>
            <w:r>
              <w:rPr>
                <w:spacing w:val="-6"/>
                <w:sz w:val="26"/>
              </w:rPr>
              <w:t>ng</w:t>
            </w:r>
          </w:p>
        </w:tc>
        <w:tc>
          <w:tcPr>
            <w:tcW w:w="1234" w:type="dxa"/>
            <w:tcBorders>
              <w:left w:val="single" w:sz="4" w:space="0" w:color="000000"/>
              <w:right w:val="single" w:sz="4" w:space="0" w:color="000000"/>
            </w:tcBorders>
          </w:tcPr>
          <w:p>
            <w:pPr>
              <w:pStyle w:val="TableParagraph"/>
              <w:spacing w:line="237" w:lineRule="auto"/>
              <w:ind w:left="644" w:right="129" w:hanging="3"/>
              <w:jc w:val="center"/>
              <w:rPr>
                <w:sz w:val="26"/>
              </w:rPr>
            </w:pPr>
            <w:r>
              <w:rPr>
                <w:spacing w:val="-4"/>
                <w:sz w:val="26"/>
              </w:rPr>
              <w:t>Giá thàn </w:t>
            </w:r>
            <w:r>
              <w:rPr>
                <w:spacing w:val="-10"/>
                <w:sz w:val="26"/>
              </w:rPr>
              <w:t>h </w:t>
            </w:r>
            <w:r>
              <w:rPr>
                <w:spacing w:val="-4"/>
                <w:sz w:val="26"/>
              </w:rPr>
              <w:t>sản xuất đơn </w:t>
            </w:r>
            <w:r>
              <w:rPr>
                <w:spacing w:val="-6"/>
                <w:sz w:val="26"/>
              </w:rPr>
              <w:t>vị</w:t>
            </w:r>
          </w:p>
        </w:tc>
        <w:tc>
          <w:tcPr>
            <w:tcW w:w="990" w:type="dxa"/>
            <w:tcBorders>
              <w:left w:val="single" w:sz="4" w:space="0" w:color="000000"/>
              <w:right w:val="single" w:sz="4" w:space="0" w:color="000000"/>
            </w:tcBorders>
          </w:tcPr>
          <w:p>
            <w:pPr>
              <w:pStyle w:val="TableParagraph"/>
              <w:spacing w:before="138"/>
              <w:jc w:val="left"/>
              <w:rPr>
                <w:sz w:val="26"/>
              </w:rPr>
            </w:pPr>
          </w:p>
          <w:p>
            <w:pPr>
              <w:pStyle w:val="TableParagraph"/>
              <w:ind w:left="606" w:right="98" w:hanging="2"/>
              <w:jc w:val="left"/>
              <w:rPr>
                <w:sz w:val="26"/>
              </w:rPr>
            </w:pPr>
            <w:r>
              <w:rPr>
                <w:spacing w:val="-6"/>
                <w:sz w:val="26"/>
              </w:rPr>
              <w:t>Số </w:t>
            </w:r>
            <w:r>
              <w:rPr>
                <w:spacing w:val="-10"/>
                <w:sz w:val="26"/>
              </w:rPr>
              <w:t>l</w:t>
            </w:r>
            <w:r>
              <w:rPr>
                <w:spacing w:val="40"/>
                <w:sz w:val="26"/>
              </w:rPr>
              <w:t> </w:t>
            </w:r>
            <w:r>
              <w:rPr>
                <w:rFonts w:ascii="Microsoft Sans Serif" w:hAnsi="Microsoft Sans Serif"/>
                <w:spacing w:val="-10"/>
                <w:sz w:val="26"/>
              </w:rPr>
              <w:t>ƣ</w:t>
            </w:r>
            <w:r>
              <w:rPr>
                <w:spacing w:val="-10"/>
                <w:sz w:val="26"/>
              </w:rPr>
              <w:t> </w:t>
            </w:r>
            <w:r>
              <w:rPr>
                <w:spacing w:val="-6"/>
                <w:sz w:val="26"/>
              </w:rPr>
              <w:t>ợn </w:t>
            </w:r>
            <w:r>
              <w:rPr>
                <w:spacing w:val="-10"/>
                <w:sz w:val="26"/>
              </w:rPr>
              <w:t>g</w:t>
            </w:r>
          </w:p>
        </w:tc>
        <w:tc>
          <w:tcPr>
            <w:tcW w:w="1370" w:type="dxa"/>
            <w:tcBorders>
              <w:left w:val="single" w:sz="4" w:space="0" w:color="000000"/>
              <w:right w:val="single" w:sz="4" w:space="0" w:color="000000"/>
            </w:tcBorders>
          </w:tcPr>
          <w:p>
            <w:pPr>
              <w:pStyle w:val="TableParagraph"/>
              <w:ind w:left="666" w:right="175" w:firstLine="40"/>
              <w:jc w:val="left"/>
              <w:rPr>
                <w:sz w:val="26"/>
              </w:rPr>
            </w:pPr>
            <w:r>
              <w:rPr>
                <w:spacing w:val="-4"/>
                <w:sz w:val="26"/>
              </w:rPr>
              <w:t>Đơn giá bán ch</w:t>
            </w:r>
            <w:r>
              <w:rPr>
                <w:rFonts w:ascii="Microsoft Sans Serif" w:hAnsi="Microsoft Sans Serif"/>
                <w:spacing w:val="-4"/>
                <w:sz w:val="26"/>
              </w:rPr>
              <w:t>ƣ</w:t>
            </w:r>
            <w:r>
              <w:rPr>
                <w:spacing w:val="-4"/>
                <w:sz w:val="26"/>
              </w:rPr>
              <w:t> </w:t>
            </w:r>
            <w:r>
              <w:rPr>
                <w:spacing w:val="-10"/>
                <w:sz w:val="26"/>
              </w:rPr>
              <w:t>a </w:t>
            </w:r>
            <w:r>
              <w:rPr>
                <w:spacing w:val="-4"/>
                <w:sz w:val="26"/>
              </w:rPr>
              <w:t>thuế </w:t>
            </w:r>
            <w:r>
              <w:rPr>
                <w:spacing w:val="-12"/>
                <w:sz w:val="26"/>
              </w:rPr>
              <w:t>GTG</w:t>
            </w:r>
          </w:p>
          <w:p>
            <w:pPr>
              <w:pStyle w:val="TableParagraph"/>
              <w:spacing w:line="262" w:lineRule="exact"/>
              <w:ind w:left="852"/>
              <w:jc w:val="left"/>
              <w:rPr>
                <w:sz w:val="26"/>
              </w:rPr>
            </w:pPr>
            <w:r>
              <w:rPr>
                <w:spacing w:val="-10"/>
                <w:sz w:val="26"/>
              </w:rPr>
              <w:t>T</w:t>
            </w:r>
          </w:p>
        </w:tc>
      </w:tr>
      <w:tr>
        <w:trPr>
          <w:trHeight w:val="883" w:hRule="atLeast"/>
        </w:trPr>
        <w:tc>
          <w:tcPr>
            <w:tcW w:w="806" w:type="dxa"/>
            <w:tcBorders>
              <w:left w:val="single" w:sz="4" w:space="0" w:color="000000"/>
              <w:right w:val="single" w:sz="4" w:space="0" w:color="000000"/>
            </w:tcBorders>
          </w:tcPr>
          <w:p>
            <w:pPr>
              <w:pStyle w:val="TableParagraph"/>
              <w:spacing w:line="285" w:lineRule="exact"/>
              <w:ind w:right="3"/>
              <w:rPr>
                <w:sz w:val="26"/>
              </w:rPr>
            </w:pPr>
            <w:r>
              <w:rPr>
                <w:spacing w:val="-10"/>
                <w:sz w:val="26"/>
              </w:rPr>
              <w:t>A</w:t>
            </w:r>
          </w:p>
        </w:tc>
        <w:tc>
          <w:tcPr>
            <w:tcW w:w="1000" w:type="dxa"/>
            <w:tcBorders>
              <w:left w:val="single" w:sz="4" w:space="0" w:color="000000"/>
              <w:right w:val="single" w:sz="4" w:space="0" w:color="000000"/>
            </w:tcBorders>
          </w:tcPr>
          <w:p>
            <w:pPr>
              <w:pStyle w:val="TableParagraph"/>
              <w:spacing w:line="296" w:lineRule="exact"/>
              <w:ind w:left="652" w:hanging="26"/>
              <w:jc w:val="left"/>
              <w:rPr>
                <w:sz w:val="26"/>
              </w:rPr>
            </w:pPr>
            <w:r>
              <w:rPr>
                <w:spacing w:val="-5"/>
                <w:sz w:val="26"/>
              </w:rPr>
              <w:t>Th</w:t>
            </w:r>
          </w:p>
          <w:p>
            <w:pPr>
              <w:pStyle w:val="TableParagraph"/>
              <w:spacing w:line="284" w:lineRule="exact"/>
              <w:ind w:left="692" w:right="78" w:hanging="40"/>
              <w:jc w:val="left"/>
              <w:rPr>
                <w:sz w:val="26"/>
              </w:rPr>
            </w:pPr>
            <w:r>
              <w:rPr>
                <w:spacing w:val="-10"/>
                <w:sz w:val="26"/>
              </w:rPr>
              <w:t>ùn g</w:t>
            </w:r>
          </w:p>
        </w:tc>
        <w:tc>
          <w:tcPr>
            <w:tcW w:w="886" w:type="dxa"/>
            <w:tcBorders>
              <w:left w:val="single" w:sz="4" w:space="0" w:color="000000"/>
              <w:right w:val="single" w:sz="4" w:space="0" w:color="000000"/>
            </w:tcBorders>
          </w:tcPr>
          <w:p>
            <w:pPr>
              <w:pStyle w:val="TableParagraph"/>
              <w:spacing w:line="298" w:lineRule="exact" w:before="135"/>
              <w:ind w:right="108"/>
              <w:rPr>
                <w:sz w:val="26"/>
              </w:rPr>
            </w:pPr>
            <w:r>
              <w:rPr>
                <w:spacing w:val="-10"/>
                <w:sz w:val="26"/>
              </w:rPr>
              <w:t>8</w:t>
            </w:r>
          </w:p>
          <w:p>
            <w:pPr>
              <w:pStyle w:val="TableParagraph"/>
              <w:spacing w:line="298" w:lineRule="exact"/>
              <w:ind w:right="108"/>
              <w:rPr>
                <w:sz w:val="26"/>
              </w:rPr>
            </w:pPr>
            <w:r>
              <w:rPr>
                <w:spacing w:val="-10"/>
                <w:sz w:val="26"/>
              </w:rPr>
              <w:t>0</w:t>
            </w:r>
          </w:p>
        </w:tc>
        <w:tc>
          <w:tcPr>
            <w:tcW w:w="1212" w:type="dxa"/>
            <w:tcBorders>
              <w:left w:val="single" w:sz="4" w:space="0" w:color="000000"/>
              <w:right w:val="single" w:sz="4" w:space="0" w:color="000000"/>
            </w:tcBorders>
          </w:tcPr>
          <w:p>
            <w:pPr>
              <w:pStyle w:val="TableParagraph"/>
              <w:spacing w:line="298" w:lineRule="exact" w:before="135"/>
              <w:ind w:left="626"/>
              <w:jc w:val="left"/>
              <w:rPr>
                <w:sz w:val="26"/>
              </w:rPr>
            </w:pPr>
            <w:r>
              <w:rPr>
                <w:spacing w:val="-4"/>
                <w:sz w:val="26"/>
              </w:rPr>
              <w:t>580.</w:t>
            </w:r>
          </w:p>
          <w:p>
            <w:pPr>
              <w:pStyle w:val="TableParagraph"/>
              <w:spacing w:line="298" w:lineRule="exact"/>
              <w:ind w:left="656"/>
              <w:jc w:val="left"/>
              <w:rPr>
                <w:sz w:val="26"/>
              </w:rPr>
            </w:pPr>
            <w:r>
              <w:rPr>
                <w:spacing w:val="-5"/>
                <w:sz w:val="26"/>
              </w:rPr>
              <w:t>000</w:t>
            </w:r>
          </w:p>
        </w:tc>
        <w:tc>
          <w:tcPr>
            <w:tcW w:w="1066" w:type="dxa"/>
            <w:tcBorders>
              <w:left w:val="single" w:sz="4" w:space="0" w:color="000000"/>
              <w:right w:val="single" w:sz="4" w:space="0" w:color="000000"/>
            </w:tcBorders>
          </w:tcPr>
          <w:p>
            <w:pPr>
              <w:pStyle w:val="TableParagraph"/>
              <w:spacing w:line="298" w:lineRule="exact" w:before="135"/>
              <w:ind w:left="618"/>
              <w:jc w:val="left"/>
              <w:rPr>
                <w:sz w:val="26"/>
              </w:rPr>
            </w:pPr>
            <w:r>
              <w:rPr>
                <w:spacing w:val="-5"/>
                <w:sz w:val="26"/>
              </w:rPr>
              <w:t>2.1</w:t>
            </w:r>
          </w:p>
          <w:p>
            <w:pPr>
              <w:pStyle w:val="TableParagraph"/>
              <w:spacing w:line="298" w:lineRule="exact"/>
              <w:ind w:left="650"/>
              <w:jc w:val="left"/>
              <w:rPr>
                <w:sz w:val="26"/>
              </w:rPr>
            </w:pPr>
            <w:r>
              <w:rPr>
                <w:spacing w:val="-5"/>
                <w:sz w:val="26"/>
              </w:rPr>
              <w:t>00</w:t>
            </w:r>
          </w:p>
        </w:tc>
        <w:tc>
          <w:tcPr>
            <w:tcW w:w="1234" w:type="dxa"/>
            <w:tcBorders>
              <w:left w:val="single" w:sz="4" w:space="0" w:color="000000"/>
              <w:right w:val="single" w:sz="4" w:space="0" w:color="000000"/>
            </w:tcBorders>
          </w:tcPr>
          <w:p>
            <w:pPr>
              <w:pStyle w:val="TableParagraph"/>
              <w:spacing w:line="298" w:lineRule="exact" w:before="135"/>
              <w:ind w:left="634"/>
              <w:jc w:val="left"/>
              <w:rPr>
                <w:sz w:val="26"/>
              </w:rPr>
            </w:pPr>
            <w:r>
              <w:rPr>
                <w:spacing w:val="-4"/>
                <w:sz w:val="26"/>
              </w:rPr>
              <w:t>600.</w:t>
            </w:r>
          </w:p>
          <w:p>
            <w:pPr>
              <w:pStyle w:val="TableParagraph"/>
              <w:spacing w:line="298" w:lineRule="exact"/>
              <w:ind w:left="668"/>
              <w:jc w:val="left"/>
              <w:rPr>
                <w:sz w:val="26"/>
              </w:rPr>
            </w:pPr>
            <w:r>
              <w:rPr>
                <w:spacing w:val="-5"/>
                <w:sz w:val="26"/>
              </w:rPr>
              <w:t>000</w:t>
            </w:r>
          </w:p>
        </w:tc>
        <w:tc>
          <w:tcPr>
            <w:tcW w:w="990" w:type="dxa"/>
            <w:tcBorders>
              <w:left w:val="single" w:sz="4" w:space="0" w:color="000000"/>
              <w:right w:val="single" w:sz="4" w:space="0" w:color="000000"/>
            </w:tcBorders>
          </w:tcPr>
          <w:p>
            <w:pPr>
              <w:pStyle w:val="TableParagraph"/>
              <w:spacing w:line="298" w:lineRule="exact" w:before="135"/>
              <w:ind w:left="612"/>
              <w:jc w:val="left"/>
              <w:rPr>
                <w:sz w:val="26"/>
              </w:rPr>
            </w:pPr>
            <w:r>
              <w:rPr>
                <w:spacing w:val="-5"/>
                <w:sz w:val="26"/>
              </w:rPr>
              <w:t>21</w:t>
            </w:r>
          </w:p>
          <w:p>
            <w:pPr>
              <w:pStyle w:val="TableParagraph"/>
              <w:spacing w:line="298" w:lineRule="exact"/>
              <w:ind w:left="612"/>
              <w:jc w:val="left"/>
              <w:rPr>
                <w:sz w:val="26"/>
              </w:rPr>
            </w:pPr>
            <w:r>
              <w:rPr>
                <w:spacing w:val="-5"/>
                <w:sz w:val="26"/>
              </w:rPr>
              <w:t>00</w:t>
            </w:r>
          </w:p>
        </w:tc>
        <w:tc>
          <w:tcPr>
            <w:tcW w:w="1370" w:type="dxa"/>
            <w:tcBorders>
              <w:left w:val="single" w:sz="4" w:space="0" w:color="000000"/>
              <w:right w:val="single" w:sz="4" w:space="0" w:color="000000"/>
            </w:tcBorders>
          </w:tcPr>
          <w:p>
            <w:pPr>
              <w:pStyle w:val="TableParagraph"/>
              <w:spacing w:line="298" w:lineRule="exact" w:before="135"/>
              <w:ind w:left="615" w:right="106"/>
              <w:jc w:val="center"/>
              <w:rPr>
                <w:sz w:val="26"/>
              </w:rPr>
            </w:pPr>
            <w:r>
              <w:rPr>
                <w:spacing w:val="-4"/>
                <w:sz w:val="26"/>
              </w:rPr>
              <w:t>936.0</w:t>
            </w:r>
          </w:p>
          <w:p>
            <w:pPr>
              <w:pStyle w:val="TableParagraph"/>
              <w:spacing w:line="298" w:lineRule="exact"/>
              <w:ind w:left="618" w:right="105"/>
              <w:jc w:val="center"/>
              <w:rPr>
                <w:sz w:val="26"/>
              </w:rPr>
            </w:pPr>
            <w:r>
              <w:rPr>
                <w:spacing w:val="-5"/>
                <w:sz w:val="26"/>
              </w:rPr>
              <w:t>00</w:t>
            </w:r>
          </w:p>
        </w:tc>
      </w:tr>
      <w:tr>
        <w:trPr>
          <w:trHeight w:val="880" w:hRule="atLeast"/>
        </w:trPr>
        <w:tc>
          <w:tcPr>
            <w:tcW w:w="806" w:type="dxa"/>
            <w:tcBorders>
              <w:left w:val="single" w:sz="4" w:space="0" w:color="000000"/>
              <w:right w:val="single" w:sz="4" w:space="0" w:color="000000"/>
            </w:tcBorders>
          </w:tcPr>
          <w:p>
            <w:pPr>
              <w:pStyle w:val="TableParagraph"/>
              <w:spacing w:line="285" w:lineRule="exact"/>
              <w:ind w:right="17"/>
              <w:rPr>
                <w:sz w:val="26"/>
              </w:rPr>
            </w:pPr>
            <w:r>
              <w:rPr>
                <w:spacing w:val="-10"/>
                <w:sz w:val="26"/>
              </w:rPr>
              <w:t>B</w:t>
            </w:r>
          </w:p>
        </w:tc>
        <w:tc>
          <w:tcPr>
            <w:tcW w:w="1000" w:type="dxa"/>
            <w:tcBorders>
              <w:left w:val="single" w:sz="4" w:space="0" w:color="000000"/>
              <w:right w:val="single" w:sz="4" w:space="0" w:color="000000"/>
            </w:tcBorders>
          </w:tcPr>
          <w:p>
            <w:pPr>
              <w:pStyle w:val="TableParagraph"/>
              <w:ind w:left="710" w:right="91" w:hanging="108"/>
              <w:jc w:val="left"/>
              <w:rPr>
                <w:sz w:val="26"/>
              </w:rPr>
            </w:pPr>
            <w:r>
              <w:rPr>
                <w:spacing w:val="-6"/>
                <w:sz w:val="26"/>
              </w:rPr>
              <w:t>Cá </w:t>
            </w:r>
            <w:r>
              <w:rPr>
                <w:spacing w:val="-10"/>
                <w:sz w:val="26"/>
              </w:rPr>
              <w:t>i</w:t>
            </w:r>
          </w:p>
        </w:tc>
        <w:tc>
          <w:tcPr>
            <w:tcW w:w="886" w:type="dxa"/>
            <w:tcBorders>
              <w:left w:val="single" w:sz="4" w:space="0" w:color="000000"/>
              <w:right w:val="single" w:sz="4" w:space="0" w:color="000000"/>
            </w:tcBorders>
          </w:tcPr>
          <w:p>
            <w:pPr>
              <w:pStyle w:val="TableParagraph"/>
              <w:spacing w:line="284" w:lineRule="exact"/>
              <w:ind w:right="80"/>
              <w:rPr>
                <w:sz w:val="26"/>
              </w:rPr>
            </w:pPr>
            <w:r>
              <w:rPr>
                <w:spacing w:val="-10"/>
                <w:sz w:val="26"/>
              </w:rPr>
              <w:t>5</w:t>
            </w:r>
          </w:p>
          <w:p>
            <w:pPr>
              <w:pStyle w:val="TableParagraph"/>
              <w:spacing w:line="293" w:lineRule="exact"/>
              <w:ind w:right="80"/>
              <w:rPr>
                <w:sz w:val="26"/>
              </w:rPr>
            </w:pPr>
            <w:r>
              <w:rPr>
                <w:spacing w:val="-10"/>
                <w:sz w:val="26"/>
              </w:rPr>
              <w:t>0</w:t>
            </w:r>
          </w:p>
          <w:p>
            <w:pPr>
              <w:pStyle w:val="TableParagraph"/>
              <w:spacing w:line="284" w:lineRule="exact"/>
              <w:ind w:right="80"/>
              <w:rPr>
                <w:sz w:val="26"/>
              </w:rPr>
            </w:pPr>
            <w:r>
              <w:rPr>
                <w:spacing w:val="-10"/>
                <w:sz w:val="26"/>
              </w:rPr>
              <w:t>0</w:t>
            </w:r>
          </w:p>
        </w:tc>
        <w:tc>
          <w:tcPr>
            <w:tcW w:w="1212" w:type="dxa"/>
            <w:tcBorders>
              <w:left w:val="single" w:sz="4" w:space="0" w:color="000000"/>
              <w:right w:val="single" w:sz="4" w:space="0" w:color="000000"/>
            </w:tcBorders>
          </w:tcPr>
          <w:p>
            <w:pPr>
              <w:pStyle w:val="TableParagraph"/>
              <w:spacing w:line="298" w:lineRule="exact" w:before="133"/>
              <w:ind w:right="83"/>
              <w:rPr>
                <w:sz w:val="26"/>
              </w:rPr>
            </w:pPr>
            <w:r>
              <w:rPr>
                <w:spacing w:val="-4"/>
                <w:sz w:val="26"/>
              </w:rPr>
              <w:t>90.0</w:t>
            </w:r>
          </w:p>
          <w:p>
            <w:pPr>
              <w:pStyle w:val="TableParagraph"/>
              <w:spacing w:line="298" w:lineRule="exact"/>
              <w:ind w:right="81"/>
              <w:rPr>
                <w:sz w:val="26"/>
              </w:rPr>
            </w:pPr>
            <w:r>
              <w:rPr>
                <w:spacing w:val="-5"/>
                <w:sz w:val="26"/>
              </w:rPr>
              <w:t>00</w:t>
            </w:r>
          </w:p>
        </w:tc>
        <w:tc>
          <w:tcPr>
            <w:tcW w:w="1066" w:type="dxa"/>
            <w:tcBorders>
              <w:left w:val="single" w:sz="4" w:space="0" w:color="000000"/>
              <w:right w:val="single" w:sz="4" w:space="0" w:color="000000"/>
            </w:tcBorders>
          </w:tcPr>
          <w:p>
            <w:pPr>
              <w:pStyle w:val="TableParagraph"/>
              <w:spacing w:line="284" w:lineRule="exact"/>
              <w:ind w:right="78"/>
              <w:rPr>
                <w:sz w:val="26"/>
              </w:rPr>
            </w:pPr>
            <w:r>
              <w:rPr>
                <w:spacing w:val="-5"/>
                <w:sz w:val="26"/>
              </w:rPr>
              <w:t>10.</w:t>
            </w:r>
          </w:p>
          <w:p>
            <w:pPr>
              <w:pStyle w:val="TableParagraph"/>
              <w:spacing w:line="293" w:lineRule="exact"/>
              <w:ind w:right="80"/>
              <w:rPr>
                <w:sz w:val="26"/>
              </w:rPr>
            </w:pPr>
            <w:r>
              <w:rPr>
                <w:spacing w:val="-5"/>
                <w:sz w:val="26"/>
              </w:rPr>
              <w:t>00</w:t>
            </w:r>
          </w:p>
          <w:p>
            <w:pPr>
              <w:pStyle w:val="TableParagraph"/>
              <w:spacing w:line="284" w:lineRule="exact"/>
              <w:ind w:right="80"/>
              <w:rPr>
                <w:sz w:val="26"/>
              </w:rPr>
            </w:pPr>
            <w:r>
              <w:rPr>
                <w:spacing w:val="-10"/>
                <w:sz w:val="26"/>
              </w:rPr>
              <w:t>0</w:t>
            </w:r>
          </w:p>
        </w:tc>
        <w:tc>
          <w:tcPr>
            <w:tcW w:w="1234" w:type="dxa"/>
            <w:tcBorders>
              <w:left w:val="single" w:sz="4" w:space="0" w:color="000000"/>
              <w:right w:val="single" w:sz="4" w:space="0" w:color="000000"/>
            </w:tcBorders>
          </w:tcPr>
          <w:p>
            <w:pPr>
              <w:pStyle w:val="TableParagraph"/>
              <w:spacing w:line="298" w:lineRule="exact" w:before="133"/>
              <w:ind w:right="83"/>
              <w:rPr>
                <w:sz w:val="26"/>
              </w:rPr>
            </w:pPr>
            <w:r>
              <w:rPr>
                <w:spacing w:val="-4"/>
                <w:sz w:val="26"/>
              </w:rPr>
              <w:t>94.0</w:t>
            </w:r>
          </w:p>
          <w:p>
            <w:pPr>
              <w:pStyle w:val="TableParagraph"/>
              <w:spacing w:line="298" w:lineRule="exact"/>
              <w:ind w:right="78"/>
              <w:rPr>
                <w:sz w:val="26"/>
              </w:rPr>
            </w:pPr>
            <w:r>
              <w:rPr>
                <w:spacing w:val="-5"/>
                <w:sz w:val="26"/>
              </w:rPr>
              <w:t>00</w:t>
            </w:r>
          </w:p>
        </w:tc>
        <w:tc>
          <w:tcPr>
            <w:tcW w:w="990" w:type="dxa"/>
            <w:tcBorders>
              <w:left w:val="single" w:sz="4" w:space="0" w:color="000000"/>
              <w:right w:val="single" w:sz="4" w:space="0" w:color="000000"/>
            </w:tcBorders>
          </w:tcPr>
          <w:p>
            <w:pPr>
              <w:pStyle w:val="TableParagraph"/>
              <w:spacing w:line="284" w:lineRule="exact"/>
              <w:ind w:right="89"/>
              <w:rPr>
                <w:sz w:val="26"/>
              </w:rPr>
            </w:pPr>
            <w:r>
              <w:rPr>
                <w:spacing w:val="-5"/>
                <w:sz w:val="26"/>
              </w:rPr>
              <w:t>10</w:t>
            </w:r>
          </w:p>
          <w:p>
            <w:pPr>
              <w:pStyle w:val="TableParagraph"/>
              <w:spacing w:line="293" w:lineRule="exact"/>
              <w:ind w:right="81"/>
              <w:rPr>
                <w:sz w:val="26"/>
              </w:rPr>
            </w:pPr>
            <w:r>
              <w:rPr>
                <w:spacing w:val="-5"/>
                <w:sz w:val="26"/>
              </w:rPr>
              <w:t>.2</w:t>
            </w:r>
          </w:p>
          <w:p>
            <w:pPr>
              <w:pStyle w:val="TableParagraph"/>
              <w:spacing w:line="284" w:lineRule="exact"/>
              <w:ind w:right="89"/>
              <w:rPr>
                <w:sz w:val="26"/>
              </w:rPr>
            </w:pPr>
            <w:r>
              <w:rPr>
                <w:spacing w:val="-5"/>
                <w:sz w:val="26"/>
              </w:rPr>
              <w:t>00</w:t>
            </w:r>
          </w:p>
        </w:tc>
        <w:tc>
          <w:tcPr>
            <w:tcW w:w="1370" w:type="dxa"/>
            <w:tcBorders>
              <w:left w:val="single" w:sz="4" w:space="0" w:color="000000"/>
              <w:right w:val="single" w:sz="4" w:space="0" w:color="000000"/>
            </w:tcBorders>
          </w:tcPr>
          <w:p>
            <w:pPr>
              <w:pStyle w:val="TableParagraph"/>
              <w:spacing w:line="298" w:lineRule="exact" w:before="133"/>
              <w:ind w:right="80"/>
              <w:rPr>
                <w:sz w:val="26"/>
              </w:rPr>
            </w:pPr>
            <w:r>
              <w:rPr>
                <w:spacing w:val="-2"/>
                <w:sz w:val="26"/>
              </w:rPr>
              <w:t>120.0</w:t>
            </w:r>
          </w:p>
          <w:p>
            <w:pPr>
              <w:pStyle w:val="TableParagraph"/>
              <w:spacing w:line="298" w:lineRule="exact"/>
              <w:ind w:right="81"/>
              <w:rPr>
                <w:sz w:val="26"/>
              </w:rPr>
            </w:pPr>
            <w:r>
              <w:rPr>
                <w:spacing w:val="-5"/>
                <w:sz w:val="26"/>
              </w:rPr>
              <w:t>00</w:t>
            </w:r>
          </w:p>
        </w:tc>
      </w:tr>
    </w:tbl>
    <w:p>
      <w:pPr>
        <w:pStyle w:val="ListParagraph"/>
        <w:numPr>
          <w:ilvl w:val="0"/>
          <w:numId w:val="144"/>
        </w:numPr>
        <w:tabs>
          <w:tab w:pos="1776" w:val="left" w:leader="none"/>
        </w:tabs>
        <w:spacing w:line="240" w:lineRule="auto" w:before="109" w:after="0"/>
        <w:ind w:left="903" w:right="1305" w:firstLine="720"/>
        <w:jc w:val="left"/>
        <w:rPr>
          <w:sz w:val="26"/>
        </w:rPr>
      </w:pPr>
      <w:r>
        <w:rPr/>
        <w:drawing>
          <wp:anchor distT="0" distB="0" distL="0" distR="0" allowOverlap="1" layoutInCell="1" locked="0" behindDoc="0" simplePos="0" relativeHeight="15820288">
            <wp:simplePos x="0" y="0"/>
            <wp:positionH relativeFrom="page">
              <wp:posOffset>1873250</wp:posOffset>
            </wp:positionH>
            <wp:positionV relativeFrom="paragraph">
              <wp:posOffset>670811</wp:posOffset>
            </wp:positionV>
            <wp:extent cx="3810000" cy="364238"/>
            <wp:effectExtent l="0" t="0" r="0" b="0"/>
            <wp:wrapNone/>
            <wp:docPr id="231" name="Image 231">
              <a:hlinkClick r:id="rId6"/>
            </wp:docPr>
            <wp:cNvGraphicFramePr>
              <a:graphicFrameLocks/>
            </wp:cNvGraphicFramePr>
            <a:graphic>
              <a:graphicData uri="http://schemas.openxmlformats.org/drawingml/2006/picture">
                <pic:pic>
                  <pic:nvPicPr>
                    <pic:cNvPr id="231" name="Image 23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Chi</w:t>
      </w:r>
      <w:r>
        <w:rPr>
          <w:spacing w:val="-1"/>
          <w:sz w:val="26"/>
        </w:rPr>
        <w:t> </w:t>
      </w:r>
      <w:r>
        <w:rPr>
          <w:sz w:val="26"/>
        </w:rPr>
        <w:t>phí</w:t>
      </w:r>
      <w:r>
        <w:rPr>
          <w:spacing w:val="-3"/>
          <w:sz w:val="26"/>
        </w:rPr>
        <w:t> </w:t>
      </w:r>
      <w:r>
        <w:rPr>
          <w:sz w:val="26"/>
        </w:rPr>
        <w:t>bán</w:t>
      </w:r>
      <w:r>
        <w:rPr>
          <w:spacing w:val="-3"/>
          <w:sz w:val="26"/>
        </w:rPr>
        <w:t> </w:t>
      </w:r>
      <w:r>
        <w:rPr>
          <w:sz w:val="26"/>
        </w:rPr>
        <w:t>hàng</w:t>
      </w:r>
      <w:r>
        <w:rPr>
          <w:spacing w:val="-1"/>
          <w:sz w:val="26"/>
        </w:rPr>
        <w:t> </w:t>
      </w:r>
      <w:r>
        <w:rPr>
          <w:sz w:val="26"/>
        </w:rPr>
        <w:t>tình</w:t>
      </w:r>
      <w:r>
        <w:rPr>
          <w:spacing w:val="-3"/>
          <w:sz w:val="26"/>
        </w:rPr>
        <w:t> </w:t>
      </w:r>
      <w:r>
        <w:rPr>
          <w:sz w:val="26"/>
        </w:rPr>
        <w:t>bằng</w:t>
      </w:r>
      <w:r>
        <w:rPr>
          <w:spacing w:val="-3"/>
          <w:sz w:val="26"/>
        </w:rPr>
        <w:t> </w:t>
      </w:r>
      <w:r>
        <w:rPr>
          <w:sz w:val="26"/>
        </w:rPr>
        <w:t>4%</w:t>
      </w:r>
      <w:r>
        <w:rPr>
          <w:spacing w:val="-1"/>
          <w:sz w:val="26"/>
        </w:rPr>
        <w:t> </w:t>
      </w:r>
      <w:r>
        <w:rPr>
          <w:sz w:val="26"/>
        </w:rPr>
        <w:t>trên</w:t>
      </w:r>
      <w:r>
        <w:rPr>
          <w:spacing w:val="-1"/>
          <w:sz w:val="26"/>
        </w:rPr>
        <w:t> </w:t>
      </w:r>
      <w:r>
        <w:rPr>
          <w:sz w:val="26"/>
        </w:rPr>
        <w:t>doanh</w:t>
      </w:r>
      <w:r>
        <w:rPr>
          <w:spacing w:val="-1"/>
          <w:sz w:val="26"/>
        </w:rPr>
        <w:t> </w:t>
      </w:r>
      <w:r>
        <w:rPr>
          <w:sz w:val="26"/>
        </w:rPr>
        <w:t>thu</w:t>
      </w:r>
      <w:r>
        <w:rPr>
          <w:spacing w:val="-3"/>
          <w:sz w:val="26"/>
        </w:rPr>
        <w:t> </w:t>
      </w:r>
      <w:r>
        <w:rPr>
          <w:sz w:val="26"/>
        </w:rPr>
        <w:t>ch</w:t>
      </w:r>
      <w:r>
        <w:rPr>
          <w:rFonts w:ascii="Microsoft Sans Serif" w:hAnsi="Microsoft Sans Serif"/>
          <w:sz w:val="26"/>
        </w:rPr>
        <w:t>ƣ</w:t>
      </w:r>
      <w:r>
        <w:rPr>
          <w:sz w:val="26"/>
        </w:rPr>
        <w:t>a</w:t>
      </w:r>
      <w:r>
        <w:rPr>
          <w:spacing w:val="-2"/>
          <w:sz w:val="26"/>
        </w:rPr>
        <w:t> </w:t>
      </w:r>
      <w:r>
        <w:rPr>
          <w:sz w:val="26"/>
        </w:rPr>
        <w:t>thuế</w:t>
      </w:r>
      <w:r>
        <w:rPr>
          <w:spacing w:val="-2"/>
          <w:sz w:val="26"/>
        </w:rPr>
        <w:t> </w:t>
      </w:r>
      <w:r>
        <w:rPr>
          <w:sz w:val="26"/>
        </w:rPr>
        <w:t>GTGT</w:t>
      </w:r>
      <w:r>
        <w:rPr>
          <w:spacing w:val="-5"/>
          <w:sz w:val="26"/>
        </w:rPr>
        <w:t> </w:t>
      </w:r>
      <w:r>
        <w:rPr>
          <w:sz w:val="26"/>
        </w:rPr>
        <w:t>của sản phẩm A và sản phẩm B.</w:t>
      </w:r>
    </w:p>
    <w:p>
      <w:pPr>
        <w:spacing w:after="0" w:line="240" w:lineRule="auto"/>
        <w:jc w:val="left"/>
        <w:rPr>
          <w:sz w:val="26"/>
        </w:rPr>
        <w:sectPr>
          <w:pgSz w:w="11900" w:h="16840"/>
          <w:pgMar w:header="0" w:footer="22" w:top="1040" w:bottom="320" w:left="1280" w:right="0"/>
        </w:sectPr>
      </w:pPr>
    </w:p>
    <w:p>
      <w:pPr>
        <w:pStyle w:val="ListParagraph"/>
        <w:numPr>
          <w:ilvl w:val="0"/>
          <w:numId w:val="144"/>
        </w:numPr>
        <w:tabs>
          <w:tab w:pos="1774" w:val="left" w:leader="none"/>
        </w:tabs>
        <w:spacing w:line="240" w:lineRule="auto" w:before="77" w:after="0"/>
        <w:ind w:left="1774" w:right="0" w:hanging="151"/>
        <w:jc w:val="both"/>
        <w:rPr>
          <w:sz w:val="26"/>
        </w:rPr>
      </w:pPr>
      <w:r>
        <w:rPr>
          <w:sz w:val="26"/>
        </w:rPr>
        <w:t>Chi</w:t>
      </w:r>
      <w:r>
        <w:rPr>
          <w:spacing w:val="-1"/>
          <w:sz w:val="26"/>
        </w:rPr>
        <w:t> </w:t>
      </w:r>
      <w:r>
        <w:rPr>
          <w:sz w:val="26"/>
        </w:rPr>
        <w:t>phí</w:t>
      </w:r>
      <w:r>
        <w:rPr>
          <w:spacing w:val="-3"/>
          <w:sz w:val="26"/>
        </w:rPr>
        <w:t> </w:t>
      </w:r>
      <w:r>
        <w:rPr>
          <w:sz w:val="26"/>
        </w:rPr>
        <w:t>quản</w:t>
      </w:r>
      <w:r>
        <w:rPr>
          <w:spacing w:val="-3"/>
          <w:sz w:val="26"/>
        </w:rPr>
        <w:t> </w:t>
      </w:r>
      <w:r>
        <w:rPr>
          <w:sz w:val="26"/>
        </w:rPr>
        <w:t>lý</w:t>
      </w:r>
      <w:r>
        <w:rPr>
          <w:spacing w:val="-1"/>
          <w:sz w:val="26"/>
        </w:rPr>
        <w:t> </w:t>
      </w:r>
      <w:r>
        <w:rPr>
          <w:sz w:val="26"/>
        </w:rPr>
        <w:t>doanh</w:t>
      </w:r>
      <w:r>
        <w:rPr>
          <w:spacing w:val="-2"/>
          <w:sz w:val="26"/>
        </w:rPr>
        <w:t> </w:t>
      </w:r>
      <w:r>
        <w:rPr>
          <w:sz w:val="26"/>
        </w:rPr>
        <w:t>nghiệp</w:t>
      </w:r>
      <w:r>
        <w:rPr>
          <w:spacing w:val="-2"/>
          <w:sz w:val="26"/>
        </w:rPr>
        <w:t> </w:t>
      </w:r>
      <w:r>
        <w:rPr>
          <w:sz w:val="26"/>
        </w:rPr>
        <w:t>tính</w:t>
      </w:r>
      <w:r>
        <w:rPr>
          <w:spacing w:val="-1"/>
          <w:sz w:val="26"/>
        </w:rPr>
        <w:t> </w:t>
      </w:r>
      <w:r>
        <w:rPr>
          <w:sz w:val="26"/>
        </w:rPr>
        <w:t>bằng</w:t>
      </w:r>
      <w:r>
        <w:rPr>
          <w:spacing w:val="-3"/>
          <w:sz w:val="26"/>
        </w:rPr>
        <w:t> </w:t>
      </w:r>
      <w:r>
        <w:rPr>
          <w:sz w:val="26"/>
        </w:rPr>
        <w:t>5%</w:t>
      </w:r>
      <w:r>
        <w:rPr>
          <w:spacing w:val="-1"/>
          <w:sz w:val="26"/>
        </w:rPr>
        <w:t> </w:t>
      </w:r>
      <w:r>
        <w:rPr>
          <w:sz w:val="26"/>
        </w:rPr>
        <w:t>trên</w:t>
      </w:r>
      <w:r>
        <w:rPr>
          <w:spacing w:val="-2"/>
          <w:sz w:val="26"/>
        </w:rPr>
        <w:t> </w:t>
      </w:r>
      <w:r>
        <w:rPr>
          <w:sz w:val="26"/>
        </w:rPr>
        <w:t>tổng</w:t>
      </w:r>
      <w:r>
        <w:rPr>
          <w:spacing w:val="-1"/>
          <w:sz w:val="26"/>
        </w:rPr>
        <w:t> </w:t>
      </w:r>
      <w:r>
        <w:rPr>
          <w:sz w:val="26"/>
        </w:rPr>
        <w:t>giá</w:t>
      </w:r>
      <w:r>
        <w:rPr>
          <w:spacing w:val="-2"/>
          <w:sz w:val="26"/>
        </w:rPr>
        <w:t> </w:t>
      </w:r>
      <w:r>
        <w:rPr>
          <w:sz w:val="26"/>
        </w:rPr>
        <w:t>vốn</w:t>
      </w:r>
      <w:r>
        <w:rPr>
          <w:spacing w:val="-1"/>
          <w:sz w:val="26"/>
        </w:rPr>
        <w:t> </w:t>
      </w:r>
      <w:r>
        <w:rPr>
          <w:sz w:val="26"/>
        </w:rPr>
        <w:t>hàng</w:t>
      </w:r>
      <w:r>
        <w:rPr>
          <w:spacing w:val="4"/>
          <w:sz w:val="26"/>
        </w:rPr>
        <w:t> </w:t>
      </w:r>
      <w:r>
        <w:rPr>
          <w:spacing w:val="-4"/>
          <w:sz w:val="26"/>
        </w:rPr>
        <w:t>bán.</w:t>
      </w:r>
    </w:p>
    <w:p>
      <w:pPr>
        <w:pStyle w:val="ListParagraph"/>
        <w:numPr>
          <w:ilvl w:val="0"/>
          <w:numId w:val="144"/>
        </w:numPr>
        <w:tabs>
          <w:tab w:pos="1774" w:val="left" w:leader="none"/>
        </w:tabs>
        <w:spacing w:line="240" w:lineRule="auto" w:before="121" w:after="0"/>
        <w:ind w:left="1774" w:right="0" w:hanging="151"/>
        <w:jc w:val="both"/>
        <w:rPr>
          <w:sz w:val="26"/>
        </w:rPr>
      </w:pPr>
      <w:r>
        <w:rPr>
          <w:sz w:val="26"/>
        </w:rPr>
        <w:t>Các</w:t>
      </w:r>
      <w:r>
        <w:rPr>
          <w:spacing w:val="-1"/>
          <w:sz w:val="26"/>
        </w:rPr>
        <w:t> </w:t>
      </w:r>
      <w:r>
        <w:rPr>
          <w:sz w:val="26"/>
        </w:rPr>
        <w:t>tài</w:t>
      </w:r>
      <w:r>
        <w:rPr>
          <w:spacing w:val="-4"/>
          <w:sz w:val="26"/>
        </w:rPr>
        <w:t> </w:t>
      </w:r>
      <w:r>
        <w:rPr>
          <w:sz w:val="26"/>
        </w:rPr>
        <w:t>liệu</w:t>
      </w:r>
      <w:r>
        <w:rPr>
          <w:spacing w:val="1"/>
          <w:sz w:val="26"/>
        </w:rPr>
        <w:t> </w:t>
      </w:r>
      <w:r>
        <w:rPr>
          <w:spacing w:val="-4"/>
          <w:sz w:val="26"/>
        </w:rPr>
        <w:t>khác:</w:t>
      </w:r>
    </w:p>
    <w:p>
      <w:pPr>
        <w:pStyle w:val="BodyText"/>
        <w:spacing w:before="119"/>
        <w:ind w:left="1983"/>
        <w:jc w:val="both"/>
      </w:pPr>
      <w:r>
        <w:rPr/>
        <w:t>+</w:t>
      </w:r>
      <w:r>
        <w:rPr>
          <w:spacing w:val="-6"/>
        </w:rPr>
        <w:t> </w:t>
      </w:r>
      <w:r>
        <w:rPr/>
        <w:t>Thu</w:t>
      </w:r>
      <w:r>
        <w:rPr>
          <w:spacing w:val="-1"/>
        </w:rPr>
        <w:t> </w:t>
      </w:r>
      <w:r>
        <w:rPr/>
        <w:t>lãi</w:t>
      </w:r>
      <w:r>
        <w:rPr>
          <w:spacing w:val="-2"/>
        </w:rPr>
        <w:t> </w:t>
      </w:r>
      <w:r>
        <w:rPr/>
        <w:t>tiền</w:t>
      </w:r>
      <w:r>
        <w:rPr>
          <w:spacing w:val="-3"/>
        </w:rPr>
        <w:t> </w:t>
      </w:r>
      <w:r>
        <w:rPr/>
        <w:t>gởi</w:t>
      </w:r>
      <w:r>
        <w:rPr>
          <w:spacing w:val="-2"/>
        </w:rPr>
        <w:t> </w:t>
      </w:r>
      <w:r>
        <w:rPr/>
        <w:t>ngân</w:t>
      </w:r>
      <w:r>
        <w:rPr>
          <w:spacing w:val="-1"/>
        </w:rPr>
        <w:t> </w:t>
      </w:r>
      <w:r>
        <w:rPr/>
        <w:t>hàng:</w:t>
      </w:r>
      <w:r>
        <w:rPr>
          <w:spacing w:val="-4"/>
        </w:rPr>
        <w:t> </w:t>
      </w:r>
      <w:r>
        <w:rPr/>
        <w:t>16.000.000</w:t>
      </w:r>
      <w:r>
        <w:rPr>
          <w:spacing w:val="-1"/>
        </w:rPr>
        <w:t> </w:t>
      </w:r>
      <w:r>
        <w:rPr>
          <w:spacing w:val="-2"/>
        </w:rPr>
        <w:t>đồng.</w:t>
      </w:r>
    </w:p>
    <w:p>
      <w:pPr>
        <w:pStyle w:val="BodyText"/>
        <w:spacing w:before="121"/>
        <w:ind w:right="703" w:firstLine="1080"/>
        <w:jc w:val="both"/>
      </w:pPr>
      <w:r>
        <w:rPr/>
        <w:t>+ Nhận biếu tặng 1 TSCĐ, trị giá do hội đồng xác định 24.000.000 đồng, chi phí phục vụ cho việc giao nhận doanh nghiệp phải trả hết 4.400.000 đồng. Trong đố thuế GTGT là 400.000 đồng.</w:t>
      </w:r>
    </w:p>
    <w:p>
      <w:pPr>
        <w:pStyle w:val="BodyText"/>
        <w:spacing w:before="121"/>
        <w:ind w:left="1623"/>
      </w:pPr>
      <w:r>
        <w:rPr>
          <w:b/>
          <w:i/>
        </w:rPr>
        <w:t>Yêu</w:t>
      </w:r>
      <w:r>
        <w:rPr>
          <w:spacing w:val="-2"/>
        </w:rPr>
        <w:t> </w:t>
      </w:r>
      <w:r>
        <w:rPr>
          <w:b/>
          <w:i/>
        </w:rPr>
        <w:t>cầu</w:t>
      </w:r>
      <w:r>
        <w:rPr>
          <w:i/>
        </w:rPr>
        <w:t>:</w:t>
      </w:r>
      <w:r>
        <w:rPr/>
        <w:t>.</w:t>
      </w:r>
      <w:r>
        <w:rPr>
          <w:spacing w:val="-6"/>
        </w:rPr>
        <w:t> </w:t>
      </w:r>
      <w:r>
        <w:rPr/>
        <w:t>Tính</w:t>
      </w:r>
      <w:r>
        <w:rPr>
          <w:spacing w:val="-4"/>
        </w:rPr>
        <w:t> </w:t>
      </w:r>
      <w:r>
        <w:rPr/>
        <w:t>các chỉ</w:t>
      </w:r>
      <w:r>
        <w:rPr>
          <w:spacing w:val="-3"/>
        </w:rPr>
        <w:t> </w:t>
      </w:r>
      <w:r>
        <w:rPr/>
        <w:t>tiêu</w:t>
      </w:r>
      <w:r>
        <w:rPr>
          <w:spacing w:val="-2"/>
        </w:rPr>
        <w:t> </w:t>
      </w:r>
      <w:r>
        <w:rPr/>
        <w:t>của</w:t>
      </w:r>
      <w:r>
        <w:rPr>
          <w:spacing w:val="-2"/>
        </w:rPr>
        <w:t> </w:t>
      </w:r>
      <w:r>
        <w:rPr/>
        <w:t>kế</w:t>
      </w:r>
      <w:r>
        <w:rPr>
          <w:spacing w:val="-1"/>
        </w:rPr>
        <w:t> </w:t>
      </w:r>
      <w:r>
        <w:rPr/>
        <w:t>hoạch</w:t>
      </w:r>
      <w:r>
        <w:rPr>
          <w:spacing w:val="-3"/>
        </w:rPr>
        <w:t> </w:t>
      </w:r>
      <w:r>
        <w:rPr/>
        <w:t>lợi</w:t>
      </w:r>
      <w:r>
        <w:rPr>
          <w:spacing w:val="-2"/>
        </w:rPr>
        <w:t> </w:t>
      </w:r>
      <w:r>
        <w:rPr/>
        <w:t>nhuận.</w:t>
      </w:r>
      <w:r>
        <w:rPr>
          <w:spacing w:val="-2"/>
        </w:rPr>
        <w:t> </w:t>
      </w:r>
      <w:r>
        <w:rPr/>
        <w:t>Biết</w:t>
      </w:r>
      <w:r>
        <w:rPr>
          <w:spacing w:val="-1"/>
        </w:rPr>
        <w:t> </w:t>
      </w:r>
      <w:r>
        <w:rPr>
          <w:spacing w:val="-2"/>
        </w:rPr>
        <w:t>rằng:</w:t>
      </w:r>
    </w:p>
    <w:p>
      <w:pPr>
        <w:pStyle w:val="ListParagraph"/>
        <w:numPr>
          <w:ilvl w:val="0"/>
          <w:numId w:val="144"/>
        </w:numPr>
        <w:tabs>
          <w:tab w:pos="1808" w:val="left" w:leader="none"/>
        </w:tabs>
        <w:spacing w:line="240" w:lineRule="auto" w:before="119" w:after="0"/>
        <w:ind w:left="903" w:right="715" w:firstLine="720"/>
        <w:jc w:val="left"/>
        <w:rPr>
          <w:sz w:val="26"/>
        </w:rPr>
      </w:pPr>
      <w:r>
        <w:rPr>
          <w:sz w:val="26"/>
        </w:rPr>
        <w:t>Doanh nghiệp tính giá xuất kho sản phẩm theo ph</w:t>
      </w:r>
      <w:r>
        <w:rPr>
          <w:rFonts w:ascii="Microsoft Sans Serif" w:hAnsi="Microsoft Sans Serif"/>
          <w:sz w:val="26"/>
        </w:rPr>
        <w:t>ƣ</w:t>
      </w:r>
      <w:r>
        <w:rPr>
          <w:sz w:val="26"/>
        </w:rPr>
        <w:t>ơng pháp nhập tr</w:t>
      </w:r>
      <w:r>
        <w:rPr>
          <w:rFonts w:ascii="Microsoft Sans Serif" w:hAnsi="Microsoft Sans Serif"/>
          <w:sz w:val="26"/>
        </w:rPr>
        <w:t>ƣ</w:t>
      </w:r>
      <w:r>
        <w:rPr>
          <w:sz w:val="26"/>
        </w:rPr>
        <w:t>ớc –</w:t>
      </w:r>
      <w:r>
        <w:rPr>
          <w:spacing w:val="80"/>
          <w:w w:val="150"/>
          <w:sz w:val="26"/>
        </w:rPr>
        <w:t> </w:t>
      </w:r>
      <w:r>
        <w:rPr>
          <w:sz w:val="26"/>
        </w:rPr>
        <w:t>xuất tr</w:t>
      </w:r>
      <w:r>
        <w:rPr>
          <w:rFonts w:ascii="Microsoft Sans Serif" w:hAnsi="Microsoft Sans Serif"/>
          <w:sz w:val="26"/>
        </w:rPr>
        <w:t>ƣ</w:t>
      </w:r>
      <w:r>
        <w:rPr>
          <w:sz w:val="26"/>
        </w:rPr>
        <w:t>ớc.</w:t>
      </w:r>
    </w:p>
    <w:p>
      <w:pPr>
        <w:pStyle w:val="ListParagraph"/>
        <w:numPr>
          <w:ilvl w:val="0"/>
          <w:numId w:val="144"/>
        </w:numPr>
        <w:tabs>
          <w:tab w:pos="1790" w:val="left" w:leader="none"/>
        </w:tabs>
        <w:spacing w:line="240" w:lineRule="auto" w:before="118" w:after="0"/>
        <w:ind w:left="903" w:right="722" w:firstLine="720"/>
        <w:jc w:val="left"/>
        <w:rPr>
          <w:sz w:val="26"/>
        </w:rPr>
      </w:pPr>
      <w:r>
        <w:rPr>
          <w:sz w:val="26"/>
        </w:rPr>
        <w:t>Thuế suất thuế GTGT của sản phẩm</w:t>
      </w:r>
      <w:r>
        <w:rPr>
          <w:spacing w:val="-1"/>
          <w:sz w:val="26"/>
        </w:rPr>
        <w:t> </w:t>
      </w:r>
      <w:r>
        <w:rPr>
          <w:sz w:val="26"/>
        </w:rPr>
        <w:t>A và B đều là 10%. Thuế suất thuế thu nhập doanh nghiệp: 25%.</w:t>
      </w:r>
    </w:p>
    <w:p>
      <w:pPr>
        <w:pStyle w:val="BodyText"/>
        <w:spacing w:before="120"/>
        <w:ind w:right="600"/>
      </w:pPr>
      <w:r>
        <w:rPr>
          <w:b/>
        </w:rPr>
        <w:t>Bài</w:t>
      </w:r>
      <w:r>
        <w:rPr/>
        <w:t> </w:t>
      </w:r>
      <w:r>
        <w:rPr>
          <w:b/>
        </w:rPr>
        <w:t>9.</w:t>
      </w:r>
      <w:r>
        <w:rPr/>
        <w:t> Doanh nghiệp Hải</w:t>
      </w:r>
      <w:r>
        <w:rPr>
          <w:spacing w:val="-3"/>
        </w:rPr>
        <w:t> </w:t>
      </w:r>
      <w:r>
        <w:rPr/>
        <w:t>Vân tính thuế GTGT</w:t>
      </w:r>
      <w:r>
        <w:rPr>
          <w:spacing w:val="-1"/>
        </w:rPr>
        <w:t> </w:t>
      </w:r>
      <w:r>
        <w:rPr/>
        <w:t>theo ph</w:t>
      </w:r>
      <w:r>
        <w:rPr>
          <w:rFonts w:ascii="Microsoft Sans Serif" w:hAnsi="Microsoft Sans Serif"/>
        </w:rPr>
        <w:t>ƣ</w:t>
      </w:r>
      <w:r>
        <w:rPr/>
        <w:t>ơng pháp khấu trừ, có tài liệu trong kỳ tính thuế nh</w:t>
      </w:r>
      <w:r>
        <w:rPr>
          <w:rFonts w:ascii="Microsoft Sans Serif" w:hAnsi="Microsoft Sans Serif"/>
        </w:rPr>
        <w:t>ƣ</w:t>
      </w:r>
      <w:r>
        <w:rPr/>
        <w:t> sau:</w:t>
      </w:r>
    </w:p>
    <w:p>
      <w:pPr>
        <w:pStyle w:val="ListParagraph"/>
        <w:numPr>
          <w:ilvl w:val="0"/>
          <w:numId w:val="144"/>
        </w:numPr>
        <w:tabs>
          <w:tab w:pos="1802" w:val="left" w:leader="none"/>
        </w:tabs>
        <w:spacing w:line="240" w:lineRule="auto" w:before="122" w:after="0"/>
        <w:ind w:left="903" w:right="703" w:firstLine="720"/>
        <w:jc w:val="both"/>
        <w:rPr>
          <w:sz w:val="26"/>
        </w:rPr>
      </w:pPr>
      <w:r>
        <w:rPr>
          <w:sz w:val="26"/>
        </w:rPr>
        <w:t>Nhập khẩu 2.500 kg nguyên liệu "N", để sản xuất sản phẩm A, trị giá tính thuế nhập khẩu 80.000 đồng/kg.</w:t>
      </w:r>
      <w:r>
        <w:rPr>
          <w:spacing w:val="-1"/>
          <w:sz w:val="26"/>
        </w:rPr>
        <w:t> </w:t>
      </w:r>
      <w:r>
        <w:rPr>
          <w:sz w:val="26"/>
        </w:rPr>
        <w:t>Thuế suất thuế nhập khẩu 20%, thuế suất thuế</w:t>
      </w:r>
      <w:r>
        <w:rPr>
          <w:spacing w:val="-3"/>
          <w:sz w:val="26"/>
        </w:rPr>
        <w:t> </w:t>
      </w:r>
      <w:r>
        <w:rPr>
          <w:sz w:val="26"/>
        </w:rPr>
        <w:t>TTĐB 60% và thuế suất thuế GTGT 10%.</w:t>
      </w:r>
    </w:p>
    <w:p>
      <w:pPr>
        <w:pStyle w:val="ListParagraph"/>
        <w:numPr>
          <w:ilvl w:val="0"/>
          <w:numId w:val="144"/>
        </w:numPr>
        <w:tabs>
          <w:tab w:pos="1782" w:val="left" w:leader="none"/>
        </w:tabs>
        <w:spacing w:line="240" w:lineRule="auto" w:before="119" w:after="0"/>
        <w:ind w:left="903" w:right="709" w:firstLine="720"/>
        <w:jc w:val="both"/>
        <w:rPr>
          <w:sz w:val="26"/>
        </w:rPr>
      </w:pPr>
      <w:r>
        <w:rPr>
          <w:sz w:val="26"/>
        </w:rPr>
        <w:t>Mua 180</w:t>
      </w:r>
      <w:r>
        <w:rPr>
          <w:spacing w:val="-1"/>
          <w:sz w:val="26"/>
        </w:rPr>
        <w:t> </w:t>
      </w:r>
      <w:r>
        <w:rPr>
          <w:sz w:val="26"/>
        </w:rPr>
        <w:t>tấn</w:t>
      </w:r>
      <w:r>
        <w:rPr>
          <w:spacing w:val="-1"/>
          <w:sz w:val="26"/>
        </w:rPr>
        <w:t> </w:t>
      </w:r>
      <w:r>
        <w:rPr>
          <w:sz w:val="26"/>
        </w:rPr>
        <w:t>hàng</w:t>
      </w:r>
      <w:r>
        <w:rPr>
          <w:spacing w:val="-1"/>
          <w:sz w:val="26"/>
        </w:rPr>
        <w:t> </w:t>
      </w:r>
      <w:r>
        <w:rPr>
          <w:sz w:val="26"/>
        </w:rPr>
        <w:t>B, trị</w:t>
      </w:r>
      <w:r>
        <w:rPr>
          <w:spacing w:val="-1"/>
          <w:sz w:val="26"/>
        </w:rPr>
        <w:t> </w:t>
      </w:r>
      <w:r>
        <w:rPr>
          <w:sz w:val="26"/>
        </w:rPr>
        <w:t>giá mua ch</w:t>
      </w:r>
      <w:r>
        <w:rPr>
          <w:rFonts w:ascii="Microsoft Sans Serif" w:hAnsi="Microsoft Sans Serif"/>
          <w:sz w:val="26"/>
        </w:rPr>
        <w:t>ƣ</w:t>
      </w:r>
      <w:r>
        <w:rPr>
          <w:sz w:val="26"/>
        </w:rPr>
        <w:t>a thuế GTGT</w:t>
      </w:r>
      <w:r>
        <w:rPr>
          <w:spacing w:val="-6"/>
          <w:sz w:val="26"/>
        </w:rPr>
        <w:t> </w:t>
      </w:r>
      <w:r>
        <w:rPr>
          <w:sz w:val="26"/>
        </w:rPr>
        <w:t>là 1.200.000</w:t>
      </w:r>
      <w:r>
        <w:rPr>
          <w:spacing w:val="-1"/>
          <w:sz w:val="26"/>
        </w:rPr>
        <w:t> </w:t>
      </w:r>
      <w:r>
        <w:rPr>
          <w:sz w:val="26"/>
        </w:rPr>
        <w:t>đồng/tấn. Chi phí mua hàng hết 6.000.000 đồng (ch</w:t>
      </w:r>
      <w:r>
        <w:rPr>
          <w:rFonts w:ascii="Microsoft Sans Serif" w:hAnsi="Microsoft Sans Serif"/>
          <w:sz w:val="26"/>
        </w:rPr>
        <w:t>ƣ</w:t>
      </w:r>
      <w:r>
        <w:rPr>
          <w:sz w:val="26"/>
        </w:rPr>
        <w:t>a thuế GTGT 10%). Lô hàng này ngay sau đó chuyển</w:t>
      </w:r>
      <w:r>
        <w:rPr>
          <w:spacing w:val="-3"/>
          <w:sz w:val="26"/>
        </w:rPr>
        <w:t> </w:t>
      </w:r>
      <w:r>
        <w:rPr>
          <w:sz w:val="26"/>
        </w:rPr>
        <w:t>thẳng</w:t>
      </w:r>
      <w:r>
        <w:rPr>
          <w:spacing w:val="-3"/>
          <w:sz w:val="26"/>
        </w:rPr>
        <w:t> </w:t>
      </w:r>
      <w:r>
        <w:rPr>
          <w:sz w:val="26"/>
        </w:rPr>
        <w:t>ra</w:t>
      </w:r>
      <w:r>
        <w:rPr>
          <w:spacing w:val="-2"/>
          <w:sz w:val="26"/>
        </w:rPr>
        <w:t> </w:t>
      </w:r>
      <w:r>
        <w:rPr>
          <w:sz w:val="26"/>
        </w:rPr>
        <w:t>cảng</w:t>
      </w:r>
      <w:r>
        <w:rPr>
          <w:spacing w:val="-3"/>
          <w:sz w:val="26"/>
        </w:rPr>
        <w:t> </w:t>
      </w:r>
      <w:r>
        <w:rPr>
          <w:sz w:val="26"/>
        </w:rPr>
        <w:t>để</w:t>
      </w:r>
      <w:r>
        <w:rPr>
          <w:spacing w:val="-2"/>
          <w:sz w:val="26"/>
        </w:rPr>
        <w:t> </w:t>
      </w:r>
      <w:r>
        <w:rPr>
          <w:sz w:val="26"/>
        </w:rPr>
        <w:t>xuất</w:t>
      </w:r>
      <w:r>
        <w:rPr>
          <w:spacing w:val="-3"/>
          <w:sz w:val="26"/>
        </w:rPr>
        <w:t> </w:t>
      </w:r>
      <w:r>
        <w:rPr>
          <w:sz w:val="26"/>
        </w:rPr>
        <w:t>khẩu,</w:t>
      </w:r>
      <w:r>
        <w:rPr>
          <w:spacing w:val="-2"/>
          <w:sz w:val="26"/>
        </w:rPr>
        <w:t> </w:t>
      </w:r>
      <w:r>
        <w:rPr>
          <w:sz w:val="26"/>
        </w:rPr>
        <w:t>trị</w:t>
      </w:r>
      <w:r>
        <w:rPr>
          <w:spacing w:val="-1"/>
          <w:sz w:val="26"/>
        </w:rPr>
        <w:t> </w:t>
      </w:r>
      <w:r>
        <w:rPr>
          <w:sz w:val="26"/>
        </w:rPr>
        <w:t>giá</w:t>
      </w:r>
      <w:r>
        <w:rPr>
          <w:spacing w:val="-2"/>
          <w:sz w:val="26"/>
        </w:rPr>
        <w:t> </w:t>
      </w:r>
      <w:r>
        <w:rPr>
          <w:sz w:val="26"/>
        </w:rPr>
        <w:t>FOB</w:t>
      </w:r>
      <w:r>
        <w:rPr>
          <w:spacing w:val="-2"/>
          <w:sz w:val="26"/>
        </w:rPr>
        <w:t> </w:t>
      </w:r>
      <w:r>
        <w:rPr>
          <w:sz w:val="26"/>
        </w:rPr>
        <w:t>-</w:t>
      </w:r>
      <w:r>
        <w:rPr>
          <w:spacing w:val="-2"/>
          <w:sz w:val="26"/>
        </w:rPr>
        <w:t> </w:t>
      </w:r>
      <w:r>
        <w:rPr>
          <w:sz w:val="26"/>
        </w:rPr>
        <w:t>HAI</w:t>
      </w:r>
      <w:r>
        <w:rPr>
          <w:spacing w:val="-2"/>
          <w:sz w:val="26"/>
        </w:rPr>
        <w:t> </w:t>
      </w:r>
      <w:r>
        <w:rPr>
          <w:sz w:val="26"/>
        </w:rPr>
        <w:t>PHONG:</w:t>
      </w:r>
      <w:r>
        <w:rPr>
          <w:spacing w:val="-3"/>
          <w:sz w:val="26"/>
        </w:rPr>
        <w:t> </w:t>
      </w:r>
      <w:r>
        <w:rPr>
          <w:sz w:val="26"/>
        </w:rPr>
        <w:t>90</w:t>
      </w:r>
      <w:r>
        <w:rPr>
          <w:spacing w:val="-3"/>
          <w:sz w:val="26"/>
        </w:rPr>
        <w:t> </w:t>
      </w:r>
      <w:r>
        <w:rPr>
          <w:sz w:val="26"/>
        </w:rPr>
        <w:t>USD/tấn,</w:t>
      </w:r>
      <w:r>
        <w:rPr>
          <w:spacing w:val="-3"/>
          <w:sz w:val="26"/>
        </w:rPr>
        <w:t> </w:t>
      </w:r>
      <w:r>
        <w:rPr>
          <w:sz w:val="26"/>
        </w:rPr>
        <w:t>thuế</w:t>
      </w:r>
      <w:r>
        <w:rPr>
          <w:spacing w:val="-2"/>
          <w:sz w:val="26"/>
        </w:rPr>
        <w:t> </w:t>
      </w:r>
      <w:r>
        <w:rPr>
          <w:sz w:val="26"/>
        </w:rPr>
        <w:t>suất thuế xuất khẩu 5%.</w:t>
      </w:r>
    </w:p>
    <w:p>
      <w:pPr>
        <w:pStyle w:val="ListParagraph"/>
        <w:numPr>
          <w:ilvl w:val="0"/>
          <w:numId w:val="144"/>
        </w:numPr>
        <w:tabs>
          <w:tab w:pos="1776" w:val="left" w:leader="none"/>
        </w:tabs>
        <w:spacing w:line="298" w:lineRule="exact" w:before="122" w:after="0"/>
        <w:ind w:left="1776" w:right="0" w:hanging="153"/>
        <w:jc w:val="both"/>
        <w:rPr>
          <w:sz w:val="26"/>
        </w:rPr>
      </w:pPr>
      <w:r>
        <w:rPr>
          <w:sz w:val="26"/>
        </w:rPr>
        <w:t>Xuất</w:t>
      </w:r>
      <w:r>
        <w:rPr>
          <w:spacing w:val="49"/>
          <w:sz w:val="26"/>
        </w:rPr>
        <w:t> </w:t>
      </w:r>
      <w:r>
        <w:rPr>
          <w:sz w:val="26"/>
        </w:rPr>
        <w:t>kho</w:t>
      </w:r>
      <w:r>
        <w:rPr>
          <w:spacing w:val="51"/>
          <w:sz w:val="26"/>
        </w:rPr>
        <w:t> </w:t>
      </w:r>
      <w:r>
        <w:rPr>
          <w:sz w:val="26"/>
        </w:rPr>
        <w:t>2.000</w:t>
      </w:r>
      <w:r>
        <w:rPr>
          <w:spacing w:val="51"/>
          <w:sz w:val="26"/>
        </w:rPr>
        <w:t> </w:t>
      </w:r>
      <w:r>
        <w:rPr>
          <w:sz w:val="26"/>
        </w:rPr>
        <w:t>kg</w:t>
      </w:r>
      <w:r>
        <w:rPr>
          <w:spacing w:val="51"/>
          <w:sz w:val="26"/>
        </w:rPr>
        <w:t> </w:t>
      </w:r>
      <w:r>
        <w:rPr>
          <w:sz w:val="26"/>
        </w:rPr>
        <w:t>nguyên</w:t>
      </w:r>
      <w:r>
        <w:rPr>
          <w:spacing w:val="51"/>
          <w:sz w:val="26"/>
        </w:rPr>
        <w:t> </w:t>
      </w:r>
      <w:r>
        <w:rPr>
          <w:sz w:val="26"/>
        </w:rPr>
        <w:t>liệu</w:t>
      </w:r>
      <w:r>
        <w:rPr>
          <w:spacing w:val="51"/>
          <w:sz w:val="26"/>
        </w:rPr>
        <w:t> </w:t>
      </w:r>
      <w:r>
        <w:rPr>
          <w:sz w:val="26"/>
        </w:rPr>
        <w:t>"N"</w:t>
      </w:r>
      <w:r>
        <w:rPr>
          <w:spacing w:val="51"/>
          <w:sz w:val="26"/>
        </w:rPr>
        <w:t> </w:t>
      </w:r>
      <w:r>
        <w:rPr>
          <w:sz w:val="26"/>
        </w:rPr>
        <w:t>để</w:t>
      </w:r>
      <w:r>
        <w:rPr>
          <w:spacing w:val="52"/>
          <w:sz w:val="26"/>
        </w:rPr>
        <w:t> </w:t>
      </w:r>
      <w:r>
        <w:rPr>
          <w:sz w:val="26"/>
        </w:rPr>
        <w:t>sản</w:t>
      </w:r>
      <w:r>
        <w:rPr>
          <w:spacing w:val="51"/>
          <w:sz w:val="26"/>
        </w:rPr>
        <w:t> </w:t>
      </w:r>
      <w:r>
        <w:rPr>
          <w:sz w:val="26"/>
        </w:rPr>
        <w:t>xuất,</w:t>
      </w:r>
      <w:r>
        <w:rPr>
          <w:spacing w:val="52"/>
          <w:sz w:val="26"/>
        </w:rPr>
        <w:t> </w:t>
      </w:r>
      <w:r>
        <w:rPr>
          <w:sz w:val="26"/>
        </w:rPr>
        <w:t>kết</w:t>
      </w:r>
      <w:r>
        <w:rPr>
          <w:spacing w:val="51"/>
          <w:sz w:val="26"/>
        </w:rPr>
        <w:t> </w:t>
      </w:r>
      <w:r>
        <w:rPr>
          <w:sz w:val="26"/>
        </w:rPr>
        <w:t>quả</w:t>
      </w:r>
      <w:r>
        <w:rPr>
          <w:spacing w:val="52"/>
          <w:sz w:val="26"/>
        </w:rPr>
        <w:t> </w:t>
      </w:r>
      <w:r>
        <w:rPr>
          <w:sz w:val="26"/>
        </w:rPr>
        <w:t>sản</w:t>
      </w:r>
      <w:r>
        <w:rPr>
          <w:spacing w:val="51"/>
          <w:sz w:val="26"/>
        </w:rPr>
        <w:t> </w:t>
      </w:r>
      <w:r>
        <w:rPr>
          <w:sz w:val="26"/>
        </w:rPr>
        <w:t>xuất</w:t>
      </w:r>
      <w:r>
        <w:rPr>
          <w:spacing w:val="52"/>
          <w:sz w:val="26"/>
        </w:rPr>
        <w:t> </w:t>
      </w:r>
      <w:r>
        <w:rPr>
          <w:spacing w:val="-4"/>
          <w:sz w:val="26"/>
        </w:rPr>
        <w:t>đ</w:t>
      </w:r>
      <w:r>
        <w:rPr>
          <w:rFonts w:ascii="Microsoft Sans Serif" w:hAnsi="Microsoft Sans Serif"/>
          <w:spacing w:val="-4"/>
          <w:sz w:val="26"/>
        </w:rPr>
        <w:t>ƣ</w:t>
      </w:r>
      <w:r>
        <w:rPr>
          <w:spacing w:val="-4"/>
          <w:sz w:val="26"/>
        </w:rPr>
        <w:t>ợc</w:t>
      </w:r>
    </w:p>
    <w:p>
      <w:pPr>
        <w:pStyle w:val="BodyText"/>
        <w:spacing w:line="298" w:lineRule="exact"/>
      </w:pPr>
      <w:r>
        <w:rPr/>
        <w:t>40.000 sản</w:t>
      </w:r>
      <w:r>
        <w:rPr>
          <w:spacing w:val="2"/>
        </w:rPr>
        <w:t> </w:t>
      </w:r>
      <w:r>
        <w:rPr/>
        <w:t>phẩm</w:t>
      </w:r>
      <w:r>
        <w:rPr>
          <w:spacing w:val="-13"/>
        </w:rPr>
        <w:t> </w:t>
      </w:r>
      <w:r>
        <w:rPr/>
        <w:t>A</w:t>
      </w:r>
      <w:r>
        <w:rPr>
          <w:spacing w:val="-10"/>
        </w:rPr>
        <w:t> </w:t>
      </w:r>
      <w:r>
        <w:rPr/>
        <w:t>(mặt</w:t>
      </w:r>
      <w:r>
        <w:rPr>
          <w:spacing w:val="2"/>
        </w:rPr>
        <w:t> </w:t>
      </w:r>
      <w:r>
        <w:rPr/>
        <w:t>hàng</w:t>
      </w:r>
      <w:r>
        <w:rPr>
          <w:spacing w:val="2"/>
        </w:rPr>
        <w:t> </w:t>
      </w:r>
      <w:r>
        <w:rPr/>
        <w:t>chịu</w:t>
      </w:r>
      <w:r>
        <w:rPr>
          <w:spacing w:val="2"/>
        </w:rPr>
        <w:t> </w:t>
      </w:r>
      <w:r>
        <w:rPr/>
        <w:t>thuế</w:t>
      </w:r>
      <w:r>
        <w:rPr>
          <w:spacing w:val="-2"/>
        </w:rPr>
        <w:t> </w:t>
      </w:r>
      <w:r>
        <w:rPr/>
        <w:t>TTĐB</w:t>
      </w:r>
      <w:r>
        <w:rPr>
          <w:spacing w:val="3"/>
        </w:rPr>
        <w:t> </w:t>
      </w:r>
      <w:r>
        <w:rPr/>
        <w:t>với</w:t>
      </w:r>
      <w:r>
        <w:rPr>
          <w:spacing w:val="3"/>
        </w:rPr>
        <w:t> </w:t>
      </w:r>
      <w:r>
        <w:rPr/>
        <w:t>thuế</w:t>
      </w:r>
      <w:r>
        <w:rPr>
          <w:spacing w:val="3"/>
        </w:rPr>
        <w:t> </w:t>
      </w:r>
      <w:r>
        <w:rPr/>
        <w:t>suất</w:t>
      </w:r>
      <w:r>
        <w:rPr>
          <w:spacing w:val="2"/>
        </w:rPr>
        <w:t> </w:t>
      </w:r>
      <w:r>
        <w:rPr/>
        <w:t>25%). Trong</w:t>
      </w:r>
      <w:r>
        <w:rPr>
          <w:spacing w:val="2"/>
        </w:rPr>
        <w:t> </w:t>
      </w:r>
      <w:r>
        <w:rPr/>
        <w:t>kỳ</w:t>
      </w:r>
      <w:r>
        <w:rPr>
          <w:spacing w:val="2"/>
        </w:rPr>
        <w:t> </w:t>
      </w:r>
      <w:r>
        <w:rPr/>
        <w:t>xuất</w:t>
      </w:r>
      <w:r>
        <w:rPr>
          <w:spacing w:val="3"/>
        </w:rPr>
        <w:t> </w:t>
      </w:r>
      <w:r>
        <w:rPr>
          <w:spacing w:val="-5"/>
        </w:rPr>
        <w:t>bán</w:t>
      </w:r>
    </w:p>
    <w:p>
      <w:pPr>
        <w:pStyle w:val="BodyText"/>
        <w:spacing w:before="1"/>
        <w:ind w:right="600"/>
      </w:pPr>
      <w:r>
        <w:rPr/>
        <w:t>35.000</w:t>
      </w:r>
      <w:r>
        <w:rPr>
          <w:spacing w:val="29"/>
        </w:rPr>
        <w:t> </w:t>
      </w:r>
      <w:r>
        <w:rPr/>
        <w:t>sản</w:t>
      </w:r>
      <w:r>
        <w:rPr>
          <w:spacing w:val="29"/>
        </w:rPr>
        <w:t> </w:t>
      </w:r>
      <w:r>
        <w:rPr/>
        <w:t>phẩm,</w:t>
      </w:r>
      <w:r>
        <w:rPr>
          <w:spacing w:val="32"/>
        </w:rPr>
        <w:t> </w:t>
      </w:r>
      <w:r>
        <w:rPr/>
        <w:t>xuất</w:t>
      </w:r>
      <w:r>
        <w:rPr>
          <w:spacing w:val="31"/>
        </w:rPr>
        <w:t> </w:t>
      </w:r>
      <w:r>
        <w:rPr/>
        <w:t>trao</w:t>
      </w:r>
      <w:r>
        <w:rPr>
          <w:spacing w:val="31"/>
        </w:rPr>
        <w:t> </w:t>
      </w:r>
      <w:r>
        <w:rPr/>
        <w:t>đổi</w:t>
      </w:r>
      <w:r>
        <w:rPr>
          <w:spacing w:val="29"/>
        </w:rPr>
        <w:t> </w:t>
      </w:r>
      <w:r>
        <w:rPr/>
        <w:t>3.000</w:t>
      </w:r>
      <w:r>
        <w:rPr>
          <w:spacing w:val="29"/>
        </w:rPr>
        <w:t> </w:t>
      </w:r>
      <w:r>
        <w:rPr/>
        <w:t>sản</w:t>
      </w:r>
      <w:r>
        <w:rPr>
          <w:spacing w:val="31"/>
        </w:rPr>
        <w:t> </w:t>
      </w:r>
      <w:r>
        <w:rPr/>
        <w:t>phẩm.</w:t>
      </w:r>
      <w:r>
        <w:rPr>
          <w:spacing w:val="32"/>
        </w:rPr>
        <w:t> </w:t>
      </w:r>
      <w:r>
        <w:rPr/>
        <w:t>Giá</w:t>
      </w:r>
      <w:r>
        <w:rPr>
          <w:spacing w:val="31"/>
        </w:rPr>
        <w:t> </w:t>
      </w:r>
      <w:r>
        <w:rPr/>
        <w:t>tính</w:t>
      </w:r>
      <w:r>
        <w:rPr>
          <w:spacing w:val="29"/>
        </w:rPr>
        <w:t> </w:t>
      </w:r>
      <w:r>
        <w:rPr/>
        <w:t>thuế</w:t>
      </w:r>
      <w:r>
        <w:rPr>
          <w:spacing w:val="31"/>
        </w:rPr>
        <w:t> </w:t>
      </w:r>
      <w:r>
        <w:rPr/>
        <w:t>thuế</w:t>
      </w:r>
      <w:r>
        <w:rPr>
          <w:spacing w:val="31"/>
        </w:rPr>
        <w:t> </w:t>
      </w:r>
      <w:r>
        <w:rPr/>
        <w:t>GTGT</w:t>
      </w:r>
      <w:r>
        <w:rPr>
          <w:spacing w:val="26"/>
        </w:rPr>
        <w:t> </w:t>
      </w:r>
      <w:r>
        <w:rPr/>
        <w:t>của</w:t>
      </w:r>
      <w:r>
        <w:rPr>
          <w:spacing w:val="31"/>
        </w:rPr>
        <w:t> </w:t>
      </w:r>
      <w:r>
        <w:rPr/>
        <w:t>sản phẩm A</w:t>
      </w:r>
      <w:r>
        <w:rPr>
          <w:spacing w:val="40"/>
        </w:rPr>
        <w:t> </w:t>
      </w:r>
      <w:r>
        <w:rPr/>
        <w:t>là:</w:t>
      </w:r>
    </w:p>
    <w:p>
      <w:pPr>
        <w:pStyle w:val="BodyText"/>
        <w:tabs>
          <w:tab w:pos="1681" w:val="left" w:leader="none"/>
        </w:tabs>
        <w:spacing w:line="293" w:lineRule="exact"/>
        <w:ind w:left="904"/>
      </w:pPr>
      <w:r>
        <w:rPr>
          <w:spacing w:val="-4"/>
        </w:rPr>
        <w:t>24.1</w:t>
      </w:r>
      <w:r>
        <w:rPr/>
        <w:tab/>
        <w:t>đồng/sản</w:t>
      </w:r>
      <w:r>
        <w:rPr>
          <w:spacing w:val="-4"/>
        </w:rPr>
        <w:t> phẩm.</w:t>
      </w:r>
    </w:p>
    <w:p>
      <w:pPr>
        <w:pStyle w:val="ListParagraph"/>
        <w:numPr>
          <w:ilvl w:val="0"/>
          <w:numId w:val="145"/>
        </w:numPr>
        <w:tabs>
          <w:tab w:pos="1775" w:val="left" w:leader="none"/>
        </w:tabs>
        <w:spacing w:line="240" w:lineRule="auto" w:before="126" w:after="0"/>
        <w:ind w:left="1775" w:right="0" w:hanging="871"/>
        <w:jc w:val="left"/>
        <w:rPr>
          <w:sz w:val="26"/>
        </w:rPr>
      </w:pPr>
      <w:r>
        <w:rPr>
          <w:sz w:val="26"/>
        </w:rPr>
        <w:t>Chi</w:t>
      </w:r>
      <w:r>
        <w:rPr>
          <w:spacing w:val="-4"/>
          <w:sz w:val="26"/>
        </w:rPr>
        <w:t> </w:t>
      </w:r>
      <w:r>
        <w:rPr>
          <w:sz w:val="26"/>
        </w:rPr>
        <w:t>phí</w:t>
      </w:r>
      <w:r>
        <w:rPr>
          <w:spacing w:val="-3"/>
          <w:sz w:val="26"/>
        </w:rPr>
        <w:t> </w:t>
      </w:r>
      <w:r>
        <w:rPr>
          <w:sz w:val="26"/>
        </w:rPr>
        <w:t>bán</w:t>
      </w:r>
      <w:r>
        <w:rPr>
          <w:spacing w:val="-3"/>
          <w:sz w:val="26"/>
        </w:rPr>
        <w:t> </w:t>
      </w:r>
      <w:r>
        <w:rPr>
          <w:sz w:val="26"/>
        </w:rPr>
        <w:t>hàng</w:t>
      </w:r>
      <w:r>
        <w:rPr>
          <w:spacing w:val="-1"/>
          <w:sz w:val="26"/>
        </w:rPr>
        <w:t> </w:t>
      </w:r>
      <w:r>
        <w:rPr>
          <w:sz w:val="26"/>
        </w:rPr>
        <w:t>và QLDN</w:t>
      </w:r>
      <w:r>
        <w:rPr>
          <w:spacing w:val="-3"/>
          <w:sz w:val="26"/>
        </w:rPr>
        <w:t> </w:t>
      </w:r>
      <w:r>
        <w:rPr>
          <w:sz w:val="26"/>
        </w:rPr>
        <w:t>phát</w:t>
      </w:r>
      <w:r>
        <w:rPr>
          <w:spacing w:val="-1"/>
          <w:sz w:val="26"/>
        </w:rPr>
        <w:t> </w:t>
      </w:r>
      <w:r>
        <w:rPr>
          <w:sz w:val="26"/>
        </w:rPr>
        <w:t>sinh</w:t>
      </w:r>
      <w:r>
        <w:rPr>
          <w:spacing w:val="-1"/>
          <w:sz w:val="26"/>
        </w:rPr>
        <w:t> </w:t>
      </w:r>
      <w:r>
        <w:rPr>
          <w:sz w:val="26"/>
        </w:rPr>
        <w:t>hợp</w:t>
      </w:r>
      <w:r>
        <w:rPr>
          <w:spacing w:val="-2"/>
          <w:sz w:val="26"/>
        </w:rPr>
        <w:t> </w:t>
      </w:r>
      <w:r>
        <w:rPr>
          <w:sz w:val="26"/>
        </w:rPr>
        <w:t>lý</w:t>
      </w:r>
      <w:r>
        <w:rPr>
          <w:spacing w:val="-1"/>
          <w:sz w:val="26"/>
        </w:rPr>
        <w:t> </w:t>
      </w:r>
      <w:r>
        <w:rPr>
          <w:sz w:val="26"/>
        </w:rPr>
        <w:t>trong</w:t>
      </w:r>
      <w:r>
        <w:rPr>
          <w:spacing w:val="-3"/>
          <w:sz w:val="26"/>
        </w:rPr>
        <w:t> </w:t>
      </w:r>
      <w:r>
        <w:rPr>
          <w:sz w:val="26"/>
        </w:rPr>
        <w:t>kỳ:</w:t>
      </w:r>
      <w:r>
        <w:rPr>
          <w:spacing w:val="-1"/>
          <w:sz w:val="26"/>
        </w:rPr>
        <w:t> </w:t>
      </w:r>
      <w:r>
        <w:rPr>
          <w:sz w:val="26"/>
        </w:rPr>
        <w:t>216.000.000</w:t>
      </w:r>
      <w:r>
        <w:rPr>
          <w:spacing w:val="4"/>
          <w:sz w:val="26"/>
        </w:rPr>
        <w:t> </w:t>
      </w:r>
      <w:r>
        <w:rPr>
          <w:spacing w:val="-2"/>
          <w:sz w:val="26"/>
        </w:rPr>
        <w:t>đồng.</w:t>
      </w:r>
    </w:p>
    <w:p>
      <w:pPr>
        <w:pStyle w:val="ListParagraph"/>
        <w:numPr>
          <w:ilvl w:val="1"/>
          <w:numId w:val="145"/>
        </w:numPr>
        <w:tabs>
          <w:tab w:pos="1775" w:val="left" w:leader="none"/>
        </w:tabs>
        <w:spacing w:line="336" w:lineRule="auto" w:before="119" w:after="0"/>
        <w:ind w:left="1624" w:right="3540" w:firstLine="0"/>
        <w:jc w:val="left"/>
        <w:rPr>
          <w:sz w:val="26"/>
        </w:rPr>
      </w:pPr>
      <w:r>
        <w:rPr>
          <w:sz w:val="26"/>
        </w:rPr>
        <w:t>Thu</w:t>
      </w:r>
      <w:r>
        <w:rPr>
          <w:spacing w:val="-1"/>
          <w:sz w:val="26"/>
        </w:rPr>
        <w:t> </w:t>
      </w:r>
      <w:r>
        <w:rPr>
          <w:sz w:val="26"/>
        </w:rPr>
        <w:t>lãi liên</w:t>
      </w:r>
      <w:r>
        <w:rPr>
          <w:spacing w:val="-2"/>
          <w:sz w:val="26"/>
        </w:rPr>
        <w:t> </w:t>
      </w:r>
      <w:r>
        <w:rPr>
          <w:sz w:val="26"/>
        </w:rPr>
        <w:t>doanh</w:t>
      </w:r>
      <w:r>
        <w:rPr>
          <w:spacing w:val="-2"/>
          <w:sz w:val="26"/>
        </w:rPr>
        <w:t> </w:t>
      </w:r>
      <w:r>
        <w:rPr>
          <w:sz w:val="26"/>
        </w:rPr>
        <w:t>đ</w:t>
      </w:r>
      <w:r>
        <w:rPr>
          <w:rFonts w:ascii="Microsoft Sans Serif" w:hAnsi="Microsoft Sans Serif"/>
          <w:sz w:val="26"/>
        </w:rPr>
        <w:t>ƣ</w:t>
      </w:r>
      <w:r>
        <w:rPr>
          <w:sz w:val="26"/>
        </w:rPr>
        <w:t>ợc</w:t>
      </w:r>
      <w:r>
        <w:rPr>
          <w:spacing w:val="-2"/>
          <w:sz w:val="26"/>
        </w:rPr>
        <w:t> </w:t>
      </w:r>
      <w:r>
        <w:rPr>
          <w:sz w:val="26"/>
        </w:rPr>
        <w:t>chia</w:t>
      </w:r>
      <w:r>
        <w:rPr>
          <w:spacing w:val="-2"/>
          <w:sz w:val="26"/>
        </w:rPr>
        <w:t> </w:t>
      </w:r>
      <w:r>
        <w:rPr>
          <w:sz w:val="26"/>
        </w:rPr>
        <w:t>trong</w:t>
      </w:r>
      <w:r>
        <w:rPr>
          <w:spacing w:val="-1"/>
          <w:sz w:val="26"/>
        </w:rPr>
        <w:t> </w:t>
      </w:r>
      <w:r>
        <w:rPr>
          <w:sz w:val="26"/>
        </w:rPr>
        <w:t>kỳ:</w:t>
      </w:r>
      <w:r>
        <w:rPr>
          <w:spacing w:val="-1"/>
          <w:sz w:val="26"/>
        </w:rPr>
        <w:t> </w:t>
      </w:r>
      <w:r>
        <w:rPr>
          <w:sz w:val="26"/>
        </w:rPr>
        <w:t>15.000.000 đồng. </w:t>
      </w:r>
      <w:r>
        <w:rPr>
          <w:b/>
          <w:i/>
          <w:sz w:val="26"/>
        </w:rPr>
        <w:t>Yêu</w:t>
      </w:r>
      <w:r>
        <w:rPr>
          <w:sz w:val="26"/>
        </w:rPr>
        <w:t> </w:t>
      </w:r>
      <w:r>
        <w:rPr>
          <w:b/>
          <w:i/>
          <w:sz w:val="26"/>
        </w:rPr>
        <w:t>cầu</w:t>
      </w:r>
      <w:r>
        <w:rPr>
          <w:i/>
          <w:sz w:val="26"/>
        </w:rPr>
        <w:t>:</w:t>
      </w:r>
      <w:r>
        <w:rPr>
          <w:sz w:val="26"/>
        </w:rPr>
        <w:t> Tính lợi nhuận sau thuế của doanh nghiệp trên. Biết rằng:</w:t>
      </w:r>
    </w:p>
    <w:p>
      <w:pPr>
        <w:pStyle w:val="ListParagraph"/>
        <w:numPr>
          <w:ilvl w:val="1"/>
          <w:numId w:val="145"/>
        </w:numPr>
        <w:tabs>
          <w:tab w:pos="1785" w:val="left" w:leader="none"/>
        </w:tabs>
        <w:spacing w:line="240" w:lineRule="auto" w:before="0" w:after="0"/>
        <w:ind w:left="904" w:right="705" w:firstLine="720"/>
        <w:jc w:val="left"/>
        <w:rPr>
          <w:sz w:val="26"/>
        </w:rPr>
      </w:pPr>
      <w:r>
        <w:rPr>
          <w:sz w:val="26"/>
        </w:rPr>
        <w:t>Sản phẩm</w:t>
      </w:r>
      <w:r>
        <w:rPr>
          <w:spacing w:val="-6"/>
          <w:sz w:val="26"/>
        </w:rPr>
        <w:t> </w:t>
      </w:r>
      <w:r>
        <w:rPr>
          <w:sz w:val="26"/>
        </w:rPr>
        <w:t>A, mặt hàng B không có tồn kho đầu kỳ và có cùng thuế suất thuế GTGT</w:t>
      </w:r>
      <w:r>
        <w:rPr>
          <w:spacing w:val="-6"/>
          <w:sz w:val="26"/>
        </w:rPr>
        <w:t> </w:t>
      </w:r>
      <w:r>
        <w:rPr>
          <w:sz w:val="26"/>
        </w:rPr>
        <w:t>là</w:t>
      </w:r>
      <w:r>
        <w:rPr>
          <w:spacing w:val="-2"/>
          <w:sz w:val="26"/>
        </w:rPr>
        <w:t> </w:t>
      </w:r>
      <w:r>
        <w:rPr>
          <w:sz w:val="26"/>
        </w:rPr>
        <w:t>10%.</w:t>
      </w:r>
      <w:r>
        <w:rPr>
          <w:spacing w:val="-6"/>
          <w:sz w:val="26"/>
        </w:rPr>
        <w:t> </w:t>
      </w:r>
      <w:r>
        <w:rPr>
          <w:sz w:val="26"/>
        </w:rPr>
        <w:t>Thuế suất</w:t>
      </w:r>
      <w:r>
        <w:rPr>
          <w:spacing w:val="-1"/>
          <w:sz w:val="26"/>
        </w:rPr>
        <w:t> </w:t>
      </w:r>
      <w:r>
        <w:rPr>
          <w:sz w:val="26"/>
        </w:rPr>
        <w:t>thuế</w:t>
      </w:r>
      <w:r>
        <w:rPr>
          <w:spacing w:val="-4"/>
          <w:sz w:val="26"/>
        </w:rPr>
        <w:t> </w:t>
      </w:r>
      <w:r>
        <w:rPr>
          <w:sz w:val="26"/>
        </w:rPr>
        <w:t>TNDN</w:t>
      </w:r>
      <w:r>
        <w:rPr>
          <w:spacing w:val="-3"/>
          <w:sz w:val="26"/>
        </w:rPr>
        <w:t> </w:t>
      </w:r>
      <w:r>
        <w:rPr>
          <w:sz w:val="26"/>
        </w:rPr>
        <w:t>25%</w:t>
      </w:r>
      <w:r>
        <w:rPr>
          <w:spacing w:val="-2"/>
          <w:sz w:val="26"/>
        </w:rPr>
        <w:t> </w:t>
      </w:r>
      <w:r>
        <w:rPr>
          <w:sz w:val="26"/>
        </w:rPr>
        <w:t>và</w:t>
      </w:r>
      <w:r>
        <w:rPr>
          <w:spacing w:val="-2"/>
          <w:sz w:val="26"/>
        </w:rPr>
        <w:t> </w:t>
      </w:r>
      <w:r>
        <w:rPr>
          <w:sz w:val="26"/>
        </w:rPr>
        <w:t>giá</w:t>
      </w:r>
      <w:r>
        <w:rPr>
          <w:spacing w:val="-2"/>
          <w:sz w:val="26"/>
        </w:rPr>
        <w:t> </w:t>
      </w:r>
      <w:r>
        <w:rPr>
          <w:sz w:val="26"/>
        </w:rPr>
        <w:t>thành</w:t>
      </w:r>
      <w:r>
        <w:rPr>
          <w:spacing w:val="-1"/>
          <w:sz w:val="26"/>
        </w:rPr>
        <w:t> </w:t>
      </w:r>
      <w:r>
        <w:rPr>
          <w:sz w:val="26"/>
        </w:rPr>
        <w:t>sản</w:t>
      </w:r>
      <w:r>
        <w:rPr>
          <w:spacing w:val="-3"/>
          <w:sz w:val="26"/>
        </w:rPr>
        <w:t> </w:t>
      </w:r>
      <w:r>
        <w:rPr>
          <w:sz w:val="26"/>
        </w:rPr>
        <w:t>xuất</w:t>
      </w:r>
      <w:r>
        <w:rPr>
          <w:spacing w:val="-1"/>
          <w:sz w:val="26"/>
        </w:rPr>
        <w:t> </w:t>
      </w:r>
      <w:r>
        <w:rPr>
          <w:sz w:val="26"/>
        </w:rPr>
        <w:t>đơn</w:t>
      </w:r>
      <w:r>
        <w:rPr>
          <w:spacing w:val="-1"/>
          <w:sz w:val="26"/>
        </w:rPr>
        <w:t> </w:t>
      </w:r>
      <w:r>
        <w:rPr>
          <w:sz w:val="26"/>
        </w:rPr>
        <w:t>vị</w:t>
      </w:r>
      <w:r>
        <w:rPr>
          <w:spacing w:val="-3"/>
          <w:sz w:val="26"/>
        </w:rPr>
        <w:t> </w:t>
      </w:r>
      <w:r>
        <w:rPr>
          <w:sz w:val="26"/>
        </w:rPr>
        <w:t>sản</w:t>
      </w:r>
      <w:r>
        <w:rPr>
          <w:spacing w:val="-3"/>
          <w:sz w:val="26"/>
        </w:rPr>
        <w:t> </w:t>
      </w:r>
      <w:r>
        <w:rPr>
          <w:sz w:val="26"/>
        </w:rPr>
        <w:t>phẩm</w:t>
      </w:r>
      <w:r>
        <w:rPr>
          <w:spacing w:val="-16"/>
          <w:sz w:val="26"/>
        </w:rPr>
        <w:t> </w:t>
      </w:r>
      <w:r>
        <w:rPr>
          <w:sz w:val="26"/>
        </w:rPr>
        <w:t>A</w:t>
      </w:r>
      <w:r>
        <w:rPr>
          <w:spacing w:val="-13"/>
          <w:sz w:val="26"/>
        </w:rPr>
        <w:t> </w:t>
      </w:r>
      <w:r>
        <w:rPr>
          <w:sz w:val="26"/>
        </w:rPr>
        <w:t>là</w:t>
      </w:r>
    </w:p>
    <w:p>
      <w:pPr>
        <w:pStyle w:val="BodyText"/>
        <w:ind w:left="904"/>
      </w:pPr>
      <w:r>
        <w:rPr/>
        <w:t>15.500</w:t>
      </w:r>
      <w:r>
        <w:rPr>
          <w:spacing w:val="-1"/>
        </w:rPr>
        <w:t> </w:t>
      </w:r>
      <w:r>
        <w:rPr>
          <w:spacing w:val="-2"/>
        </w:rPr>
        <w:t>đồng.</w:t>
      </w:r>
    </w:p>
    <w:p>
      <w:pPr>
        <w:pStyle w:val="BodyText"/>
        <w:spacing w:before="121"/>
        <w:ind w:left="904" w:right="600" w:firstLine="720"/>
      </w:pPr>
      <w:r>
        <w:rPr/>
        <w:t>-</w:t>
      </w:r>
      <w:r>
        <w:rPr>
          <w:spacing w:val="80"/>
          <w:w w:val="150"/>
        </w:rPr>
        <w:t> </w:t>
      </w:r>
      <w:r>
        <w:rPr/>
        <w:t>Tỷ</w:t>
      </w:r>
      <w:r>
        <w:rPr>
          <w:spacing w:val="30"/>
        </w:rPr>
        <w:t> </w:t>
      </w:r>
      <w:r>
        <w:rPr/>
        <w:t>giá</w:t>
      </w:r>
      <w:r>
        <w:rPr>
          <w:spacing w:val="29"/>
        </w:rPr>
        <w:t> </w:t>
      </w:r>
      <w:r>
        <w:rPr/>
        <w:t>20.500</w:t>
      </w:r>
      <w:r>
        <w:rPr>
          <w:spacing w:val="25"/>
        </w:rPr>
        <w:t> </w:t>
      </w:r>
      <w:r>
        <w:rPr/>
        <w:t>VND/USD.</w:t>
      </w:r>
      <w:r>
        <w:rPr>
          <w:spacing w:val="29"/>
        </w:rPr>
        <w:t> </w:t>
      </w:r>
      <w:r>
        <w:rPr/>
        <w:t>Doanh</w:t>
      </w:r>
      <w:r>
        <w:rPr>
          <w:spacing w:val="28"/>
        </w:rPr>
        <w:t> </w:t>
      </w:r>
      <w:r>
        <w:rPr/>
        <w:t>nghiệp</w:t>
      </w:r>
      <w:r>
        <w:rPr>
          <w:spacing w:val="28"/>
        </w:rPr>
        <w:t> </w:t>
      </w:r>
      <w:r>
        <w:rPr/>
        <w:t>thực</w:t>
      </w:r>
      <w:r>
        <w:rPr>
          <w:spacing w:val="29"/>
        </w:rPr>
        <w:t> </w:t>
      </w:r>
      <w:r>
        <w:rPr/>
        <w:t>hiện</w:t>
      </w:r>
      <w:r>
        <w:rPr>
          <w:spacing w:val="28"/>
        </w:rPr>
        <w:t> </w:t>
      </w:r>
      <w:r>
        <w:rPr/>
        <w:t>đúng</w:t>
      </w:r>
      <w:r>
        <w:rPr>
          <w:spacing w:val="28"/>
        </w:rPr>
        <w:t> </w:t>
      </w:r>
      <w:r>
        <w:rPr/>
        <w:t>chế</w:t>
      </w:r>
      <w:r>
        <w:rPr>
          <w:spacing w:val="29"/>
        </w:rPr>
        <w:t> </w:t>
      </w:r>
      <w:r>
        <w:rPr/>
        <w:t>độ</w:t>
      </w:r>
      <w:r>
        <w:rPr>
          <w:spacing w:val="28"/>
        </w:rPr>
        <w:t> </w:t>
      </w:r>
      <w:r>
        <w:rPr/>
        <w:t>hoá</w:t>
      </w:r>
      <w:r>
        <w:rPr>
          <w:spacing w:val="29"/>
        </w:rPr>
        <w:t> </w:t>
      </w:r>
      <w:r>
        <w:rPr/>
        <w:t>đơn, chứng từ theo quy định và thanh toán qua ngân hàng.</w:t>
      </w:r>
    </w:p>
    <w:p>
      <w:pPr>
        <w:pStyle w:val="BodyText"/>
        <w:spacing w:before="120"/>
        <w:ind w:left="904" w:right="708"/>
        <w:jc w:val="both"/>
      </w:pPr>
      <w:r>
        <w:rPr>
          <w:b/>
        </w:rPr>
        <w:t>Bài</w:t>
      </w:r>
      <w:r>
        <w:rPr/>
        <w:t> </w:t>
      </w:r>
      <w:r>
        <w:rPr>
          <w:b/>
        </w:rPr>
        <w:t>10.</w:t>
      </w:r>
      <w:r>
        <w:rPr/>
        <w:t> Doanh nghiệp Hồng</w:t>
      </w:r>
      <w:r>
        <w:rPr>
          <w:spacing w:val="-11"/>
        </w:rPr>
        <w:t> </w:t>
      </w:r>
      <w:r>
        <w:rPr/>
        <w:t>Anh tính giá xuất kho sản phẩm theo ph</w:t>
      </w:r>
      <w:r>
        <w:rPr>
          <w:rFonts w:ascii="Microsoft Sans Serif" w:hAnsi="Microsoft Sans Serif"/>
        </w:rPr>
        <w:t>ƣ</w:t>
      </w:r>
      <w:r>
        <w:rPr/>
        <w:t>ơng pháp nhập tr</w:t>
      </w:r>
      <w:r>
        <w:rPr>
          <w:rFonts w:ascii="Microsoft Sans Serif" w:hAnsi="Microsoft Sans Serif"/>
        </w:rPr>
        <w:t>ƣ</w:t>
      </w:r>
      <w:r>
        <w:rPr/>
        <w:t>ớc - xuất tr</w:t>
      </w:r>
      <w:r>
        <w:rPr>
          <w:rFonts w:ascii="Microsoft Sans Serif" w:hAnsi="Microsoft Sans Serif"/>
        </w:rPr>
        <w:t>ƣ</w:t>
      </w:r>
      <w:r>
        <w:rPr/>
        <w:t>ớc và tính thuế GTGT</w:t>
      </w:r>
      <w:r>
        <w:rPr>
          <w:spacing w:val="-3"/>
        </w:rPr>
        <w:t> </w:t>
      </w:r>
      <w:r>
        <w:rPr/>
        <w:t>theo ph</w:t>
      </w:r>
      <w:r>
        <w:rPr>
          <w:rFonts w:ascii="Microsoft Sans Serif" w:hAnsi="Microsoft Sans Serif"/>
        </w:rPr>
        <w:t>ƣ</w:t>
      </w:r>
      <w:r>
        <w:rPr/>
        <w:t>ơng pháp khấu trừ có tài liệu trong kỳ nh</w:t>
      </w:r>
      <w:r>
        <w:rPr>
          <w:rFonts w:ascii="Microsoft Sans Serif" w:hAnsi="Microsoft Sans Serif"/>
        </w:rPr>
        <w:t>ƣ</w:t>
      </w:r>
      <w:r>
        <w:rPr/>
        <w:t> sau:</w:t>
      </w:r>
    </w:p>
    <w:p>
      <w:pPr>
        <w:pStyle w:val="ListParagraph"/>
        <w:numPr>
          <w:ilvl w:val="0"/>
          <w:numId w:val="146"/>
        </w:numPr>
        <w:tabs>
          <w:tab w:pos="1775" w:val="left" w:leader="none"/>
        </w:tabs>
        <w:spacing w:line="240" w:lineRule="auto" w:before="121" w:after="0"/>
        <w:ind w:left="1775" w:right="0" w:hanging="871"/>
        <w:jc w:val="both"/>
        <w:rPr>
          <w:sz w:val="26"/>
        </w:rPr>
      </w:pPr>
      <w:r>
        <w:rPr>
          <w:sz w:val="26"/>
        </w:rPr>
        <w:t>Tình</w:t>
      </w:r>
      <w:r>
        <w:rPr>
          <w:spacing w:val="-2"/>
          <w:sz w:val="26"/>
        </w:rPr>
        <w:t> </w:t>
      </w:r>
      <w:r>
        <w:rPr>
          <w:sz w:val="26"/>
        </w:rPr>
        <w:t>hình</w:t>
      </w:r>
      <w:r>
        <w:rPr>
          <w:spacing w:val="-2"/>
          <w:sz w:val="26"/>
        </w:rPr>
        <w:t> </w:t>
      </w:r>
      <w:r>
        <w:rPr>
          <w:sz w:val="26"/>
        </w:rPr>
        <w:t>sản</w:t>
      </w:r>
      <w:r>
        <w:rPr>
          <w:spacing w:val="-1"/>
          <w:sz w:val="26"/>
        </w:rPr>
        <w:t> </w:t>
      </w:r>
      <w:r>
        <w:rPr>
          <w:sz w:val="26"/>
        </w:rPr>
        <w:t>phẩm</w:t>
      </w:r>
      <w:r>
        <w:rPr>
          <w:spacing w:val="-2"/>
          <w:sz w:val="26"/>
        </w:rPr>
        <w:t> </w:t>
      </w:r>
      <w:r>
        <w:rPr>
          <w:sz w:val="26"/>
        </w:rPr>
        <w:t>sản</w:t>
      </w:r>
      <w:r>
        <w:rPr>
          <w:spacing w:val="-2"/>
          <w:sz w:val="26"/>
        </w:rPr>
        <w:t> </w:t>
      </w:r>
      <w:r>
        <w:rPr>
          <w:sz w:val="26"/>
        </w:rPr>
        <w:t>xuất</w:t>
      </w:r>
      <w:r>
        <w:rPr>
          <w:spacing w:val="-1"/>
          <w:sz w:val="26"/>
        </w:rPr>
        <w:t> </w:t>
      </w:r>
      <w:r>
        <w:rPr>
          <w:sz w:val="26"/>
        </w:rPr>
        <w:t>và</w:t>
      </w:r>
      <w:r>
        <w:rPr>
          <w:spacing w:val="-3"/>
          <w:sz w:val="26"/>
        </w:rPr>
        <w:t> </w:t>
      </w:r>
      <w:r>
        <w:rPr>
          <w:sz w:val="26"/>
        </w:rPr>
        <w:t>tồn</w:t>
      </w:r>
      <w:r>
        <w:rPr>
          <w:spacing w:val="2"/>
          <w:sz w:val="26"/>
        </w:rPr>
        <w:t> </w:t>
      </w:r>
      <w:r>
        <w:rPr>
          <w:spacing w:val="-4"/>
          <w:sz w:val="26"/>
        </w:rPr>
        <w:t>kho:</w:t>
      </w:r>
    </w:p>
    <w:p>
      <w:pPr>
        <w:pStyle w:val="BodyText"/>
        <w:spacing w:before="119"/>
        <w:ind w:left="0" w:right="1694"/>
        <w:jc w:val="right"/>
      </w:pPr>
      <w:r>
        <w:rPr/>
        <w:t>Đvt:</w:t>
      </w:r>
      <w:r>
        <w:rPr>
          <w:spacing w:val="-3"/>
        </w:rPr>
        <w:t> </w:t>
      </w:r>
      <w:r>
        <w:rPr>
          <w:spacing w:val="-4"/>
        </w:rPr>
        <w:t>đồng</w:t>
      </w:r>
    </w:p>
    <w:p>
      <w:pPr>
        <w:pStyle w:val="BodyText"/>
        <w:spacing w:before="1"/>
        <w:ind w:left="0"/>
        <w:rPr>
          <w:sz w:val="11"/>
        </w:rPr>
      </w:pPr>
    </w:p>
    <w:tbl>
      <w:tblPr>
        <w:tblW w:w="0" w:type="auto"/>
        <w:jc w:val="left"/>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6"/>
        <w:gridCol w:w="1306"/>
        <w:gridCol w:w="2860"/>
        <w:gridCol w:w="2858"/>
        <w:gridCol w:w="1312"/>
      </w:tblGrid>
      <w:tr>
        <w:trPr>
          <w:trHeight w:val="285" w:hRule="atLeast"/>
        </w:trPr>
        <w:tc>
          <w:tcPr>
            <w:tcW w:w="1276" w:type="dxa"/>
            <w:tcBorders>
              <w:left w:val="single" w:sz="4" w:space="0" w:color="000000"/>
              <w:right w:val="single" w:sz="4" w:space="0" w:color="000000"/>
            </w:tcBorders>
          </w:tcPr>
          <w:p>
            <w:pPr>
              <w:pStyle w:val="TableParagraph"/>
              <w:spacing w:line="265" w:lineRule="exact"/>
              <w:ind w:left="688"/>
              <w:jc w:val="left"/>
              <w:rPr>
                <w:sz w:val="26"/>
              </w:rPr>
            </w:pPr>
            <w:r>
              <w:rPr>
                <w:spacing w:val="-5"/>
                <w:sz w:val="26"/>
              </w:rPr>
              <w:t>Sản</w:t>
            </w:r>
          </w:p>
        </w:tc>
        <w:tc>
          <w:tcPr>
            <w:tcW w:w="1306" w:type="dxa"/>
            <w:tcBorders>
              <w:left w:val="single" w:sz="4" w:space="0" w:color="000000"/>
              <w:right w:val="single" w:sz="4" w:space="0" w:color="000000"/>
            </w:tcBorders>
          </w:tcPr>
          <w:p>
            <w:pPr>
              <w:pStyle w:val="TableParagraph"/>
              <w:spacing w:line="265" w:lineRule="exact"/>
              <w:ind w:left="702"/>
              <w:jc w:val="left"/>
              <w:rPr>
                <w:sz w:val="26"/>
              </w:rPr>
            </w:pPr>
            <w:r>
              <w:rPr>
                <w:spacing w:val="-5"/>
                <w:sz w:val="26"/>
              </w:rPr>
              <w:t>Đvt</w:t>
            </w:r>
          </w:p>
        </w:tc>
        <w:tc>
          <w:tcPr>
            <w:tcW w:w="2860" w:type="dxa"/>
            <w:tcBorders>
              <w:left w:val="single" w:sz="4" w:space="0" w:color="000000"/>
              <w:right w:val="single" w:sz="4" w:space="0" w:color="000000"/>
            </w:tcBorders>
          </w:tcPr>
          <w:p>
            <w:pPr>
              <w:pStyle w:val="TableParagraph"/>
              <w:spacing w:line="265" w:lineRule="exact"/>
              <w:ind w:left="1083"/>
              <w:jc w:val="left"/>
              <w:rPr>
                <w:sz w:val="26"/>
              </w:rPr>
            </w:pPr>
            <w:r>
              <w:rPr>
                <w:sz w:val="26"/>
              </w:rPr>
              <w:t>Tồn</w:t>
            </w:r>
            <w:r>
              <w:rPr>
                <w:spacing w:val="-2"/>
                <w:sz w:val="26"/>
              </w:rPr>
              <w:t> </w:t>
            </w:r>
            <w:r>
              <w:rPr>
                <w:sz w:val="26"/>
              </w:rPr>
              <w:t>đầu</w:t>
            </w:r>
            <w:r>
              <w:rPr>
                <w:spacing w:val="-2"/>
                <w:sz w:val="26"/>
              </w:rPr>
              <w:t> </w:t>
            </w:r>
            <w:r>
              <w:rPr>
                <w:spacing w:val="-5"/>
                <w:sz w:val="26"/>
              </w:rPr>
              <w:t>kỳ</w:t>
            </w:r>
          </w:p>
        </w:tc>
        <w:tc>
          <w:tcPr>
            <w:tcW w:w="2858" w:type="dxa"/>
            <w:tcBorders>
              <w:left w:val="single" w:sz="4" w:space="0" w:color="000000"/>
              <w:right w:val="single" w:sz="4" w:space="0" w:color="000000"/>
            </w:tcBorders>
          </w:tcPr>
          <w:p>
            <w:pPr>
              <w:pStyle w:val="TableParagraph"/>
              <w:spacing w:line="265" w:lineRule="exact"/>
              <w:ind w:left="753"/>
              <w:jc w:val="left"/>
              <w:rPr>
                <w:sz w:val="26"/>
              </w:rPr>
            </w:pPr>
            <w:r>
              <w:rPr>
                <w:sz w:val="26"/>
              </w:rPr>
              <w:t>Sản</w:t>
            </w:r>
            <w:r>
              <w:rPr>
                <w:spacing w:val="-4"/>
                <w:sz w:val="26"/>
              </w:rPr>
              <w:t> </w:t>
            </w:r>
            <w:r>
              <w:rPr>
                <w:sz w:val="26"/>
              </w:rPr>
              <w:t>xuất</w:t>
            </w:r>
            <w:r>
              <w:rPr>
                <w:spacing w:val="-2"/>
                <w:sz w:val="26"/>
              </w:rPr>
              <w:t> </w:t>
            </w:r>
            <w:r>
              <w:rPr>
                <w:sz w:val="26"/>
              </w:rPr>
              <w:t>trong</w:t>
            </w:r>
            <w:r>
              <w:rPr>
                <w:spacing w:val="-2"/>
                <w:sz w:val="26"/>
              </w:rPr>
              <w:t> </w:t>
            </w:r>
            <w:r>
              <w:rPr>
                <w:spacing w:val="-5"/>
                <w:sz w:val="26"/>
              </w:rPr>
              <w:t>kỳ</w:t>
            </w:r>
          </w:p>
        </w:tc>
        <w:tc>
          <w:tcPr>
            <w:tcW w:w="1312" w:type="dxa"/>
            <w:tcBorders>
              <w:left w:val="single" w:sz="4" w:space="0" w:color="000000"/>
              <w:right w:val="single" w:sz="4" w:space="0" w:color="000000"/>
            </w:tcBorders>
          </w:tcPr>
          <w:p>
            <w:pPr>
              <w:pStyle w:val="TableParagraph"/>
              <w:spacing w:line="265" w:lineRule="exact"/>
              <w:ind w:left="765"/>
              <w:jc w:val="left"/>
              <w:rPr>
                <w:sz w:val="26"/>
              </w:rPr>
            </w:pPr>
            <w:r>
              <w:rPr>
                <w:spacing w:val="-5"/>
                <w:sz w:val="26"/>
              </w:rPr>
              <w:t>Số</w:t>
            </w:r>
          </w:p>
        </w:tc>
      </w:tr>
    </w:tbl>
    <w:p>
      <w:pPr>
        <w:spacing w:after="0" w:line="265" w:lineRule="exact"/>
        <w:jc w:val="left"/>
        <w:rPr>
          <w:sz w:val="26"/>
        </w:rPr>
        <w:sectPr>
          <w:pgSz w:w="11900" w:h="16840"/>
          <w:pgMar w:header="0" w:footer="22" w:top="1040" w:bottom="747" w:left="1280" w:right="0"/>
        </w:sectPr>
      </w:pPr>
    </w:p>
    <w:tbl>
      <w:tblPr>
        <w:tblW w:w="0" w:type="auto"/>
        <w:jc w:val="left"/>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6"/>
        <w:gridCol w:w="1306"/>
        <w:gridCol w:w="1308"/>
        <w:gridCol w:w="1552"/>
        <w:gridCol w:w="1310"/>
        <w:gridCol w:w="1548"/>
        <w:gridCol w:w="1312"/>
      </w:tblGrid>
      <w:tr>
        <w:trPr>
          <w:trHeight w:val="1183" w:hRule="atLeast"/>
        </w:trPr>
        <w:tc>
          <w:tcPr>
            <w:tcW w:w="1276" w:type="dxa"/>
            <w:tcBorders>
              <w:left w:val="single" w:sz="4" w:space="0" w:color="000000"/>
              <w:right w:val="single" w:sz="4" w:space="0" w:color="000000"/>
            </w:tcBorders>
          </w:tcPr>
          <w:p>
            <w:pPr>
              <w:pStyle w:val="TableParagraph"/>
              <w:spacing w:line="285" w:lineRule="exact"/>
              <w:ind w:left="505"/>
              <w:jc w:val="center"/>
              <w:rPr>
                <w:sz w:val="26"/>
              </w:rPr>
            </w:pPr>
            <w:r>
              <w:rPr>
                <w:spacing w:val="-4"/>
                <w:sz w:val="26"/>
              </w:rPr>
              <w:t>phẩm</w:t>
            </w:r>
          </w:p>
        </w:tc>
        <w:tc>
          <w:tcPr>
            <w:tcW w:w="1306" w:type="dxa"/>
            <w:tcBorders>
              <w:left w:val="single" w:sz="4" w:space="0" w:color="000000"/>
              <w:right w:val="single" w:sz="4" w:space="0" w:color="000000"/>
            </w:tcBorders>
          </w:tcPr>
          <w:p>
            <w:pPr>
              <w:pStyle w:val="TableParagraph"/>
              <w:jc w:val="left"/>
              <w:rPr>
                <w:sz w:val="24"/>
              </w:rPr>
            </w:pPr>
          </w:p>
        </w:tc>
        <w:tc>
          <w:tcPr>
            <w:tcW w:w="1308" w:type="dxa"/>
            <w:tcBorders>
              <w:left w:val="single" w:sz="4" w:space="0" w:color="000000"/>
              <w:right w:val="single" w:sz="4" w:space="0" w:color="000000"/>
            </w:tcBorders>
          </w:tcPr>
          <w:p>
            <w:pPr>
              <w:pStyle w:val="TableParagraph"/>
              <w:spacing w:before="289"/>
              <w:ind w:left="594" w:firstLine="168"/>
              <w:jc w:val="left"/>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w:t>
            </w:r>
          </w:p>
        </w:tc>
        <w:tc>
          <w:tcPr>
            <w:tcW w:w="1552" w:type="dxa"/>
            <w:tcBorders>
              <w:left w:val="single" w:sz="4" w:space="0" w:color="000000"/>
              <w:right w:val="single" w:sz="4" w:space="0" w:color="000000"/>
            </w:tcBorders>
          </w:tcPr>
          <w:p>
            <w:pPr>
              <w:pStyle w:val="TableParagraph"/>
              <w:ind w:left="750" w:right="234" w:firstLine="86"/>
              <w:jc w:val="left"/>
              <w:rPr>
                <w:sz w:val="26"/>
              </w:rPr>
            </w:pPr>
            <w:r>
              <w:rPr>
                <w:spacing w:val="-4"/>
                <w:sz w:val="26"/>
              </w:rPr>
              <w:t>Giá </w:t>
            </w:r>
            <w:r>
              <w:rPr>
                <w:spacing w:val="-8"/>
                <w:sz w:val="26"/>
              </w:rPr>
              <w:t>thành</w:t>
            </w:r>
          </w:p>
          <w:p>
            <w:pPr>
              <w:pStyle w:val="TableParagraph"/>
              <w:spacing w:line="284" w:lineRule="exact"/>
              <w:ind w:left="798" w:right="234" w:firstLine="52"/>
              <w:jc w:val="left"/>
              <w:rPr>
                <w:sz w:val="26"/>
              </w:rPr>
            </w:pPr>
            <w:r>
              <w:rPr>
                <w:spacing w:val="-4"/>
                <w:sz w:val="26"/>
              </w:rPr>
              <w:t>sản xuất</w:t>
            </w:r>
          </w:p>
        </w:tc>
        <w:tc>
          <w:tcPr>
            <w:tcW w:w="1310" w:type="dxa"/>
            <w:tcBorders>
              <w:left w:val="single" w:sz="4" w:space="0" w:color="000000"/>
              <w:right w:val="single" w:sz="4" w:space="0" w:color="000000"/>
            </w:tcBorders>
          </w:tcPr>
          <w:p>
            <w:pPr>
              <w:pStyle w:val="TableParagraph"/>
              <w:spacing w:before="289"/>
              <w:ind w:left="594" w:firstLine="168"/>
              <w:jc w:val="left"/>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w:t>
            </w:r>
          </w:p>
        </w:tc>
        <w:tc>
          <w:tcPr>
            <w:tcW w:w="1548" w:type="dxa"/>
            <w:tcBorders>
              <w:left w:val="single" w:sz="4" w:space="0" w:color="000000"/>
              <w:right w:val="single" w:sz="4" w:space="0" w:color="000000"/>
            </w:tcBorders>
          </w:tcPr>
          <w:p>
            <w:pPr>
              <w:pStyle w:val="TableParagraph"/>
              <w:ind w:left="732" w:right="218" w:firstLine="102"/>
              <w:jc w:val="left"/>
              <w:rPr>
                <w:sz w:val="26"/>
              </w:rPr>
            </w:pPr>
            <w:r>
              <w:rPr>
                <w:spacing w:val="-4"/>
                <w:sz w:val="26"/>
              </w:rPr>
              <w:t>Giá </w:t>
            </w:r>
            <w:r>
              <w:rPr>
                <w:spacing w:val="-2"/>
                <w:sz w:val="26"/>
              </w:rPr>
              <w:t>thành</w:t>
            </w:r>
          </w:p>
          <w:p>
            <w:pPr>
              <w:pStyle w:val="TableParagraph"/>
              <w:spacing w:line="284" w:lineRule="exact"/>
              <w:ind w:left="796" w:right="218" w:firstLine="52"/>
              <w:jc w:val="left"/>
              <w:rPr>
                <w:sz w:val="26"/>
              </w:rPr>
            </w:pPr>
            <w:r>
              <w:rPr>
                <w:spacing w:val="-4"/>
                <w:sz w:val="26"/>
              </w:rPr>
              <w:t>sản xuất</w:t>
            </w:r>
          </w:p>
        </w:tc>
        <w:tc>
          <w:tcPr>
            <w:tcW w:w="1312" w:type="dxa"/>
            <w:tcBorders>
              <w:left w:val="single" w:sz="4" w:space="0" w:color="000000"/>
              <w:right w:val="single" w:sz="4" w:space="0" w:color="000000"/>
            </w:tcBorders>
          </w:tcPr>
          <w:p>
            <w:pPr>
              <w:pStyle w:val="TableParagraph"/>
              <w:ind w:left="680" w:right="89" w:hanging="82"/>
              <w:jc w:val="left"/>
              <w:rPr>
                <w:sz w:val="26"/>
              </w:rPr>
            </w:pPr>
            <w:r>
              <w:rPr>
                <w:spacing w:val="-2"/>
                <w:w w:val="90"/>
                <w:sz w:val="26"/>
              </w:rPr>
              <w:t>l</w:t>
            </w:r>
            <w:r>
              <w:rPr>
                <w:rFonts w:ascii="Microsoft Sans Serif" w:hAnsi="Microsoft Sans Serif"/>
                <w:spacing w:val="-2"/>
                <w:w w:val="90"/>
                <w:sz w:val="26"/>
              </w:rPr>
              <w:t>ƣ</w:t>
            </w:r>
            <w:r>
              <w:rPr>
                <w:spacing w:val="-2"/>
                <w:w w:val="90"/>
                <w:sz w:val="26"/>
              </w:rPr>
              <w:t>ợng </w:t>
            </w:r>
            <w:r>
              <w:rPr>
                <w:spacing w:val="-4"/>
                <w:sz w:val="26"/>
              </w:rPr>
              <w:t>tồn</w:t>
            </w:r>
          </w:p>
          <w:p>
            <w:pPr>
              <w:pStyle w:val="TableParagraph"/>
              <w:spacing w:line="284" w:lineRule="exact"/>
              <w:ind w:left="776" w:hanging="96"/>
              <w:jc w:val="left"/>
              <w:rPr>
                <w:sz w:val="26"/>
              </w:rPr>
            </w:pPr>
            <w:r>
              <w:rPr>
                <w:spacing w:val="-4"/>
                <w:sz w:val="26"/>
              </w:rPr>
              <w:t>cuối </w:t>
            </w:r>
            <w:r>
              <w:rPr>
                <w:spacing w:val="-6"/>
                <w:sz w:val="26"/>
              </w:rPr>
              <w:t>kỳ</w:t>
            </w:r>
          </w:p>
        </w:tc>
      </w:tr>
      <w:tr>
        <w:trPr>
          <w:trHeight w:val="273" w:hRule="atLeast"/>
        </w:trPr>
        <w:tc>
          <w:tcPr>
            <w:tcW w:w="1276" w:type="dxa"/>
            <w:tcBorders>
              <w:left w:val="single" w:sz="4" w:space="0" w:color="000000"/>
              <w:bottom w:val="nil"/>
              <w:right w:val="single" w:sz="4" w:space="0" w:color="000000"/>
            </w:tcBorders>
          </w:tcPr>
          <w:p>
            <w:pPr>
              <w:pStyle w:val="TableParagraph"/>
              <w:spacing w:line="254" w:lineRule="exact"/>
              <w:ind w:left="505"/>
              <w:jc w:val="center"/>
              <w:rPr>
                <w:sz w:val="26"/>
              </w:rPr>
            </w:pPr>
            <w:r>
              <w:rPr>
                <w:spacing w:val="-10"/>
                <w:sz w:val="26"/>
              </w:rPr>
              <w:t>A</w:t>
            </w:r>
          </w:p>
        </w:tc>
        <w:tc>
          <w:tcPr>
            <w:tcW w:w="1306" w:type="dxa"/>
            <w:tcBorders>
              <w:left w:val="single" w:sz="4" w:space="0" w:color="000000"/>
              <w:bottom w:val="nil"/>
              <w:right w:val="single" w:sz="4" w:space="0" w:color="000000"/>
            </w:tcBorders>
          </w:tcPr>
          <w:p>
            <w:pPr>
              <w:pStyle w:val="TableParagraph"/>
              <w:spacing w:line="254" w:lineRule="exact"/>
              <w:ind w:left="544" w:right="11"/>
              <w:jc w:val="center"/>
              <w:rPr>
                <w:sz w:val="26"/>
              </w:rPr>
            </w:pPr>
            <w:r>
              <w:rPr>
                <w:spacing w:val="-5"/>
                <w:sz w:val="26"/>
              </w:rPr>
              <w:t>Cái</w:t>
            </w:r>
          </w:p>
        </w:tc>
        <w:tc>
          <w:tcPr>
            <w:tcW w:w="1308" w:type="dxa"/>
            <w:tcBorders>
              <w:left w:val="single" w:sz="4" w:space="0" w:color="000000"/>
              <w:bottom w:val="nil"/>
              <w:right w:val="single" w:sz="4" w:space="0" w:color="000000"/>
            </w:tcBorders>
          </w:tcPr>
          <w:p>
            <w:pPr>
              <w:pStyle w:val="TableParagraph"/>
              <w:spacing w:line="254" w:lineRule="exact"/>
              <w:ind w:right="194"/>
              <w:rPr>
                <w:sz w:val="26"/>
              </w:rPr>
            </w:pPr>
            <w:r>
              <w:rPr>
                <w:spacing w:val="-5"/>
                <w:sz w:val="26"/>
              </w:rPr>
              <w:t>600</w:t>
            </w:r>
          </w:p>
        </w:tc>
        <w:tc>
          <w:tcPr>
            <w:tcW w:w="1552" w:type="dxa"/>
            <w:tcBorders>
              <w:left w:val="single" w:sz="4" w:space="0" w:color="000000"/>
              <w:bottom w:val="nil"/>
              <w:right w:val="single" w:sz="4" w:space="0" w:color="000000"/>
            </w:tcBorders>
          </w:tcPr>
          <w:p>
            <w:pPr>
              <w:pStyle w:val="TableParagraph"/>
              <w:spacing w:line="254" w:lineRule="exact"/>
              <w:ind w:right="154"/>
              <w:rPr>
                <w:sz w:val="26"/>
              </w:rPr>
            </w:pPr>
            <w:r>
              <w:rPr>
                <w:spacing w:val="-2"/>
                <w:sz w:val="26"/>
              </w:rPr>
              <w:t>50.000</w:t>
            </w:r>
          </w:p>
        </w:tc>
        <w:tc>
          <w:tcPr>
            <w:tcW w:w="1310" w:type="dxa"/>
            <w:tcBorders>
              <w:left w:val="single" w:sz="4" w:space="0" w:color="000000"/>
              <w:bottom w:val="nil"/>
              <w:right w:val="single" w:sz="4" w:space="0" w:color="000000"/>
            </w:tcBorders>
          </w:tcPr>
          <w:p>
            <w:pPr>
              <w:pStyle w:val="TableParagraph"/>
              <w:spacing w:line="254" w:lineRule="exact"/>
              <w:ind w:right="98"/>
              <w:rPr>
                <w:sz w:val="26"/>
              </w:rPr>
            </w:pPr>
            <w:r>
              <w:rPr>
                <w:spacing w:val="-2"/>
                <w:sz w:val="26"/>
              </w:rPr>
              <w:t>6.200</w:t>
            </w:r>
          </w:p>
        </w:tc>
        <w:tc>
          <w:tcPr>
            <w:tcW w:w="1548" w:type="dxa"/>
            <w:tcBorders>
              <w:left w:val="single" w:sz="4" w:space="0" w:color="000000"/>
              <w:bottom w:val="nil"/>
              <w:right w:val="single" w:sz="4" w:space="0" w:color="000000"/>
            </w:tcBorders>
          </w:tcPr>
          <w:p>
            <w:pPr>
              <w:pStyle w:val="TableParagraph"/>
              <w:spacing w:line="254" w:lineRule="exact"/>
              <w:ind w:right="153"/>
              <w:rPr>
                <w:sz w:val="26"/>
              </w:rPr>
            </w:pPr>
            <w:r>
              <w:rPr>
                <w:spacing w:val="-2"/>
                <w:sz w:val="26"/>
              </w:rPr>
              <w:t>51.000</w:t>
            </w:r>
          </w:p>
        </w:tc>
        <w:tc>
          <w:tcPr>
            <w:tcW w:w="1312" w:type="dxa"/>
            <w:tcBorders>
              <w:left w:val="single" w:sz="4" w:space="0" w:color="000000"/>
              <w:bottom w:val="nil"/>
              <w:right w:val="single" w:sz="4" w:space="0" w:color="000000"/>
            </w:tcBorders>
          </w:tcPr>
          <w:p>
            <w:pPr>
              <w:pStyle w:val="TableParagraph"/>
              <w:spacing w:line="254" w:lineRule="exact"/>
              <w:ind w:right="198"/>
              <w:rPr>
                <w:sz w:val="26"/>
              </w:rPr>
            </w:pPr>
            <w:r>
              <w:rPr>
                <w:spacing w:val="-5"/>
                <w:sz w:val="26"/>
              </w:rPr>
              <w:t>500</w:t>
            </w:r>
          </w:p>
        </w:tc>
      </w:tr>
      <w:tr>
        <w:trPr>
          <w:trHeight w:val="307" w:hRule="atLeast"/>
        </w:trPr>
        <w:tc>
          <w:tcPr>
            <w:tcW w:w="1276" w:type="dxa"/>
            <w:tcBorders>
              <w:top w:val="nil"/>
              <w:left w:val="single" w:sz="4" w:space="0" w:color="000000"/>
              <w:right w:val="single" w:sz="4" w:space="0" w:color="000000"/>
            </w:tcBorders>
          </w:tcPr>
          <w:p>
            <w:pPr>
              <w:pStyle w:val="TableParagraph"/>
              <w:spacing w:line="287" w:lineRule="exact"/>
              <w:ind w:left="505" w:right="2"/>
              <w:jc w:val="center"/>
              <w:rPr>
                <w:sz w:val="26"/>
              </w:rPr>
            </w:pPr>
            <w:r>
              <w:rPr>
                <w:spacing w:val="-10"/>
                <w:sz w:val="26"/>
              </w:rPr>
              <w:t>B</w:t>
            </w:r>
          </w:p>
        </w:tc>
        <w:tc>
          <w:tcPr>
            <w:tcW w:w="1306" w:type="dxa"/>
            <w:tcBorders>
              <w:top w:val="nil"/>
              <w:left w:val="single" w:sz="4" w:space="0" w:color="000000"/>
              <w:right w:val="single" w:sz="4" w:space="0" w:color="000000"/>
            </w:tcBorders>
          </w:tcPr>
          <w:p>
            <w:pPr>
              <w:pStyle w:val="TableParagraph"/>
              <w:spacing w:line="287" w:lineRule="exact"/>
              <w:ind w:left="544"/>
              <w:jc w:val="center"/>
              <w:rPr>
                <w:sz w:val="26"/>
              </w:rPr>
            </w:pPr>
            <w:r>
              <w:rPr>
                <w:spacing w:val="-2"/>
                <w:sz w:val="26"/>
              </w:rPr>
              <w:t>Chiếc</w:t>
            </w:r>
          </w:p>
        </w:tc>
        <w:tc>
          <w:tcPr>
            <w:tcW w:w="1308" w:type="dxa"/>
            <w:tcBorders>
              <w:top w:val="nil"/>
              <w:left w:val="single" w:sz="4" w:space="0" w:color="000000"/>
              <w:right w:val="single" w:sz="4" w:space="0" w:color="000000"/>
            </w:tcBorders>
          </w:tcPr>
          <w:p>
            <w:pPr>
              <w:pStyle w:val="TableParagraph"/>
              <w:spacing w:line="287" w:lineRule="exact"/>
              <w:ind w:right="194"/>
              <w:rPr>
                <w:sz w:val="26"/>
              </w:rPr>
            </w:pPr>
            <w:r>
              <w:rPr>
                <w:spacing w:val="-5"/>
                <w:sz w:val="26"/>
              </w:rPr>
              <w:t>150</w:t>
            </w:r>
          </w:p>
        </w:tc>
        <w:tc>
          <w:tcPr>
            <w:tcW w:w="1552" w:type="dxa"/>
            <w:tcBorders>
              <w:top w:val="nil"/>
              <w:left w:val="single" w:sz="4" w:space="0" w:color="000000"/>
              <w:right w:val="single" w:sz="4" w:space="0" w:color="000000"/>
            </w:tcBorders>
          </w:tcPr>
          <w:p>
            <w:pPr>
              <w:pStyle w:val="TableParagraph"/>
              <w:spacing w:line="287" w:lineRule="exact"/>
              <w:ind w:right="154"/>
              <w:rPr>
                <w:sz w:val="26"/>
              </w:rPr>
            </w:pPr>
            <w:r>
              <w:rPr>
                <w:spacing w:val="-2"/>
                <w:sz w:val="26"/>
              </w:rPr>
              <w:t>20.000</w:t>
            </w:r>
          </w:p>
        </w:tc>
        <w:tc>
          <w:tcPr>
            <w:tcW w:w="1310" w:type="dxa"/>
            <w:tcBorders>
              <w:top w:val="nil"/>
              <w:left w:val="single" w:sz="4" w:space="0" w:color="000000"/>
              <w:right w:val="single" w:sz="4" w:space="0" w:color="000000"/>
            </w:tcBorders>
          </w:tcPr>
          <w:p>
            <w:pPr>
              <w:pStyle w:val="TableParagraph"/>
              <w:spacing w:line="287" w:lineRule="exact"/>
              <w:ind w:right="98"/>
              <w:rPr>
                <w:sz w:val="26"/>
              </w:rPr>
            </w:pPr>
            <w:r>
              <w:rPr>
                <w:spacing w:val="-2"/>
                <w:sz w:val="26"/>
              </w:rPr>
              <w:t>7.800</w:t>
            </w:r>
          </w:p>
        </w:tc>
        <w:tc>
          <w:tcPr>
            <w:tcW w:w="1548" w:type="dxa"/>
            <w:tcBorders>
              <w:top w:val="nil"/>
              <w:left w:val="single" w:sz="4" w:space="0" w:color="000000"/>
              <w:right w:val="single" w:sz="4" w:space="0" w:color="000000"/>
            </w:tcBorders>
          </w:tcPr>
          <w:p>
            <w:pPr>
              <w:pStyle w:val="TableParagraph"/>
              <w:spacing w:line="287" w:lineRule="exact"/>
              <w:ind w:right="153"/>
              <w:rPr>
                <w:sz w:val="26"/>
              </w:rPr>
            </w:pPr>
            <w:r>
              <w:rPr>
                <w:spacing w:val="-2"/>
                <w:sz w:val="26"/>
              </w:rPr>
              <w:t>16.800</w:t>
            </w:r>
          </w:p>
        </w:tc>
        <w:tc>
          <w:tcPr>
            <w:tcW w:w="1312" w:type="dxa"/>
            <w:tcBorders>
              <w:top w:val="nil"/>
              <w:left w:val="single" w:sz="4" w:space="0" w:color="000000"/>
              <w:right w:val="single" w:sz="4" w:space="0" w:color="000000"/>
            </w:tcBorders>
          </w:tcPr>
          <w:p>
            <w:pPr>
              <w:pStyle w:val="TableParagraph"/>
              <w:spacing w:line="287" w:lineRule="exact"/>
              <w:ind w:right="198"/>
              <w:rPr>
                <w:sz w:val="26"/>
              </w:rPr>
            </w:pPr>
            <w:r>
              <w:rPr>
                <w:spacing w:val="-5"/>
                <w:sz w:val="26"/>
              </w:rPr>
              <w:t>120</w:t>
            </w:r>
          </w:p>
        </w:tc>
      </w:tr>
    </w:tbl>
    <w:p>
      <w:pPr>
        <w:pStyle w:val="BodyText"/>
        <w:spacing w:before="131"/>
        <w:ind w:right="710" w:firstLine="720"/>
        <w:jc w:val="both"/>
      </w:pPr>
      <w:r>
        <w:rPr/>
        <w:drawing>
          <wp:anchor distT="0" distB="0" distL="0" distR="0" allowOverlap="1" layoutInCell="1" locked="0" behindDoc="0" simplePos="0" relativeHeight="15820800">
            <wp:simplePos x="0" y="0"/>
            <wp:positionH relativeFrom="page">
              <wp:posOffset>1873250</wp:posOffset>
            </wp:positionH>
            <wp:positionV relativeFrom="page">
              <wp:posOffset>10138661</wp:posOffset>
            </wp:positionV>
            <wp:extent cx="3810000" cy="364238"/>
            <wp:effectExtent l="0" t="0" r="0" b="0"/>
            <wp:wrapNone/>
            <wp:docPr id="232" name="Image 232">
              <a:hlinkClick r:id="rId6"/>
            </wp:docPr>
            <wp:cNvGraphicFramePr>
              <a:graphicFrameLocks/>
            </wp:cNvGraphicFramePr>
            <a:graphic>
              <a:graphicData uri="http://schemas.openxmlformats.org/drawingml/2006/picture">
                <pic:pic>
                  <pic:nvPicPr>
                    <pic:cNvPr id="232" name="Image 23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 Nhập</w:t>
      </w:r>
      <w:r>
        <w:rPr>
          <w:spacing w:val="-1"/>
        </w:rPr>
        <w:t> </w:t>
      </w:r>
      <w:r>
        <w:rPr/>
        <w:t>khẩu trực tiếp 250</w:t>
      </w:r>
      <w:r>
        <w:rPr>
          <w:spacing w:val="-1"/>
        </w:rPr>
        <w:t> </w:t>
      </w:r>
      <w:r>
        <w:rPr/>
        <w:t>tấn hàng C, trị</w:t>
      </w:r>
      <w:r>
        <w:rPr>
          <w:spacing w:val="-1"/>
        </w:rPr>
        <w:t> </w:t>
      </w:r>
      <w:r>
        <w:rPr/>
        <w:t>giá tính</w:t>
      </w:r>
      <w:r>
        <w:rPr>
          <w:spacing w:val="-1"/>
        </w:rPr>
        <w:t> </w:t>
      </w:r>
      <w:r>
        <w:rPr/>
        <w:t>thuế nhập khẩu 210</w:t>
      </w:r>
      <w:r>
        <w:rPr>
          <w:spacing w:val="-1"/>
        </w:rPr>
        <w:t> </w:t>
      </w:r>
      <w:r>
        <w:rPr/>
        <w:t>USD/tấn, thuế suất thuế nhập khẩu 5%, thuế suất thuế TTĐB 25% và thuế suất thuế GTGT</w:t>
      </w:r>
      <w:r>
        <w:rPr>
          <w:spacing w:val="40"/>
        </w:rPr>
        <w:t> </w:t>
      </w:r>
      <w:r>
        <w:rPr/>
        <w:t>10%. Lô hàng này ngay sau đó bán cho công ty “N” 200 tấn, giá thanh toán trên hoá đơn GTGT là: 6.820.000 đồng/tấn.</w:t>
      </w:r>
    </w:p>
    <w:p>
      <w:pPr>
        <w:pStyle w:val="ListParagraph"/>
        <w:numPr>
          <w:ilvl w:val="0"/>
          <w:numId w:val="146"/>
        </w:numPr>
        <w:tabs>
          <w:tab w:pos="1775" w:val="left" w:leader="none"/>
        </w:tabs>
        <w:spacing w:line="240" w:lineRule="auto" w:before="120" w:after="0"/>
        <w:ind w:left="1775" w:right="0" w:hanging="872"/>
        <w:jc w:val="both"/>
        <w:rPr>
          <w:sz w:val="26"/>
        </w:rPr>
      </w:pPr>
      <w:r>
        <w:rPr>
          <w:sz w:val="26"/>
        </w:rPr>
        <w:t>Tỷ</w:t>
      </w:r>
      <w:r>
        <w:rPr>
          <w:spacing w:val="-1"/>
          <w:sz w:val="26"/>
        </w:rPr>
        <w:t> </w:t>
      </w:r>
      <w:r>
        <w:rPr>
          <w:sz w:val="26"/>
        </w:rPr>
        <w:t>suất chi</w:t>
      </w:r>
      <w:r>
        <w:rPr>
          <w:spacing w:val="-3"/>
          <w:sz w:val="26"/>
        </w:rPr>
        <w:t> </w:t>
      </w:r>
      <w:r>
        <w:rPr>
          <w:sz w:val="26"/>
        </w:rPr>
        <w:t>phí bán</w:t>
      </w:r>
      <w:r>
        <w:rPr>
          <w:spacing w:val="-3"/>
          <w:sz w:val="26"/>
        </w:rPr>
        <w:t> </w:t>
      </w:r>
      <w:r>
        <w:rPr>
          <w:sz w:val="26"/>
        </w:rPr>
        <w:t>hàng</w:t>
      </w:r>
      <w:r>
        <w:rPr>
          <w:spacing w:val="-2"/>
          <w:sz w:val="26"/>
        </w:rPr>
        <w:t> </w:t>
      </w:r>
      <w:r>
        <w:rPr>
          <w:sz w:val="26"/>
        </w:rPr>
        <w:t>và</w:t>
      </w:r>
      <w:r>
        <w:rPr>
          <w:spacing w:val="-2"/>
          <w:sz w:val="26"/>
        </w:rPr>
        <w:t> </w:t>
      </w:r>
      <w:r>
        <w:rPr>
          <w:sz w:val="26"/>
        </w:rPr>
        <w:t>chi phí</w:t>
      </w:r>
      <w:r>
        <w:rPr>
          <w:spacing w:val="-3"/>
          <w:sz w:val="26"/>
        </w:rPr>
        <w:t> </w:t>
      </w:r>
      <w:r>
        <w:rPr>
          <w:sz w:val="26"/>
        </w:rPr>
        <w:t>quản</w:t>
      </w:r>
      <w:r>
        <w:rPr>
          <w:spacing w:val="-2"/>
          <w:sz w:val="26"/>
        </w:rPr>
        <w:t> </w:t>
      </w:r>
      <w:r>
        <w:rPr>
          <w:sz w:val="26"/>
        </w:rPr>
        <w:t>lý</w:t>
      </w:r>
      <w:r>
        <w:rPr>
          <w:spacing w:val="-1"/>
          <w:sz w:val="26"/>
        </w:rPr>
        <w:t> </w:t>
      </w:r>
      <w:r>
        <w:rPr>
          <w:sz w:val="26"/>
        </w:rPr>
        <w:t>doanh</w:t>
      </w:r>
      <w:r>
        <w:rPr>
          <w:spacing w:val="-2"/>
          <w:sz w:val="26"/>
        </w:rPr>
        <w:t> </w:t>
      </w:r>
      <w:r>
        <w:rPr>
          <w:sz w:val="26"/>
        </w:rPr>
        <w:t>nghiệp</w:t>
      </w:r>
      <w:r>
        <w:rPr>
          <w:spacing w:val="-2"/>
          <w:sz w:val="26"/>
        </w:rPr>
        <w:t> </w:t>
      </w:r>
      <w:r>
        <w:rPr>
          <w:sz w:val="26"/>
        </w:rPr>
        <w:t>là</w:t>
      </w:r>
      <w:r>
        <w:rPr>
          <w:spacing w:val="5"/>
          <w:sz w:val="26"/>
        </w:rPr>
        <w:t> </w:t>
      </w:r>
      <w:r>
        <w:rPr>
          <w:spacing w:val="-5"/>
          <w:sz w:val="26"/>
        </w:rPr>
        <w:t>2%.</w:t>
      </w:r>
    </w:p>
    <w:p>
      <w:pPr>
        <w:pStyle w:val="BodyText"/>
        <w:spacing w:before="121"/>
        <w:ind w:right="976" w:firstLine="720"/>
      </w:pPr>
      <w:r>
        <w:rPr>
          <w:b/>
          <w:i/>
        </w:rPr>
        <w:t>Yêu</w:t>
      </w:r>
      <w:r>
        <w:rPr>
          <w:spacing w:val="-3"/>
        </w:rPr>
        <w:t> </w:t>
      </w:r>
      <w:r>
        <w:rPr>
          <w:b/>
          <w:i/>
        </w:rPr>
        <w:t>cầu</w:t>
      </w:r>
      <w:r>
        <w:rPr>
          <w:i/>
        </w:rPr>
        <w:t>:</w:t>
      </w:r>
      <w:r>
        <w:rPr>
          <w:spacing w:val="-3"/>
        </w:rPr>
        <w:t> </w:t>
      </w:r>
      <w:r>
        <w:rPr/>
        <w:t>Xác</w:t>
      </w:r>
      <w:r>
        <w:rPr>
          <w:spacing w:val="-2"/>
        </w:rPr>
        <w:t> </w:t>
      </w:r>
      <w:r>
        <w:rPr/>
        <w:t>định</w:t>
      </w:r>
      <w:r>
        <w:rPr>
          <w:spacing w:val="-5"/>
        </w:rPr>
        <w:t> </w:t>
      </w:r>
      <w:r>
        <w:rPr/>
        <w:t>lợi</w:t>
      </w:r>
      <w:r>
        <w:rPr>
          <w:spacing w:val="-3"/>
        </w:rPr>
        <w:t> </w:t>
      </w:r>
      <w:r>
        <w:rPr/>
        <w:t>nhuận</w:t>
      </w:r>
      <w:r>
        <w:rPr>
          <w:spacing w:val="-3"/>
        </w:rPr>
        <w:t> </w:t>
      </w:r>
      <w:r>
        <w:rPr/>
        <w:t>thuần</w:t>
      </w:r>
      <w:r>
        <w:rPr>
          <w:spacing w:val="-3"/>
        </w:rPr>
        <w:t> </w:t>
      </w:r>
      <w:r>
        <w:rPr/>
        <w:t>về</w:t>
      </w:r>
      <w:r>
        <w:rPr>
          <w:spacing w:val="-4"/>
        </w:rPr>
        <w:t> </w:t>
      </w:r>
      <w:r>
        <w:rPr/>
        <w:t>tiêu</w:t>
      </w:r>
      <w:r>
        <w:rPr>
          <w:spacing w:val="-5"/>
        </w:rPr>
        <w:t> </w:t>
      </w:r>
      <w:r>
        <w:rPr/>
        <w:t>thụ</w:t>
      </w:r>
      <w:r>
        <w:rPr>
          <w:spacing w:val="-3"/>
        </w:rPr>
        <w:t> </w:t>
      </w:r>
      <w:r>
        <w:rPr/>
        <w:t>sản</w:t>
      </w:r>
      <w:r>
        <w:rPr>
          <w:spacing w:val="-3"/>
        </w:rPr>
        <w:t> </w:t>
      </w:r>
      <w:r>
        <w:rPr/>
        <w:t>phẩm,</w:t>
      </w:r>
      <w:r>
        <w:rPr>
          <w:spacing w:val="-2"/>
        </w:rPr>
        <w:t> </w:t>
      </w:r>
      <w:r>
        <w:rPr/>
        <w:t>hàng</w:t>
      </w:r>
      <w:r>
        <w:rPr>
          <w:spacing w:val="-3"/>
        </w:rPr>
        <w:t> </w:t>
      </w:r>
      <w:r>
        <w:rPr/>
        <w:t>hoá</w:t>
      </w:r>
      <w:r>
        <w:rPr>
          <w:spacing w:val="-2"/>
        </w:rPr>
        <w:t> </w:t>
      </w:r>
      <w:r>
        <w:rPr/>
        <w:t>trong</w:t>
      </w:r>
      <w:r>
        <w:rPr>
          <w:spacing w:val="-3"/>
        </w:rPr>
        <w:t> </w:t>
      </w:r>
      <w:r>
        <w:rPr/>
        <w:t>kỳ của doanh nghiệp trên.</w:t>
      </w:r>
    </w:p>
    <w:p>
      <w:pPr>
        <w:pStyle w:val="BodyText"/>
        <w:spacing w:before="120"/>
        <w:ind w:left="1623"/>
      </w:pPr>
      <w:r>
        <w:rPr/>
        <w:t>Biết</w:t>
      </w:r>
      <w:r>
        <w:rPr>
          <w:spacing w:val="-5"/>
        </w:rPr>
        <w:t> </w:t>
      </w:r>
      <w:r>
        <w:rPr>
          <w:spacing w:val="-2"/>
        </w:rPr>
        <w:t>rằng:</w:t>
      </w:r>
    </w:p>
    <w:p>
      <w:pPr>
        <w:pStyle w:val="ListParagraph"/>
        <w:numPr>
          <w:ilvl w:val="1"/>
          <w:numId w:val="146"/>
        </w:numPr>
        <w:tabs>
          <w:tab w:pos="1776" w:val="left" w:leader="none"/>
        </w:tabs>
        <w:spacing w:line="240" w:lineRule="auto" w:before="121" w:after="0"/>
        <w:ind w:left="1776" w:right="0" w:hanging="153"/>
        <w:jc w:val="left"/>
        <w:rPr>
          <w:sz w:val="26"/>
        </w:rPr>
      </w:pPr>
      <w:r>
        <w:rPr>
          <w:sz w:val="26"/>
        </w:rPr>
        <w:t>Tỷ</w:t>
      </w:r>
      <w:r>
        <w:rPr>
          <w:spacing w:val="-4"/>
          <w:sz w:val="26"/>
        </w:rPr>
        <w:t> </w:t>
      </w:r>
      <w:r>
        <w:rPr>
          <w:sz w:val="26"/>
        </w:rPr>
        <w:t>giá</w:t>
      </w:r>
      <w:r>
        <w:rPr>
          <w:spacing w:val="-1"/>
          <w:sz w:val="26"/>
        </w:rPr>
        <w:t> </w:t>
      </w:r>
      <w:r>
        <w:rPr>
          <w:sz w:val="26"/>
        </w:rPr>
        <w:t>thực</w:t>
      </w:r>
      <w:r>
        <w:rPr>
          <w:spacing w:val="-1"/>
          <w:sz w:val="26"/>
        </w:rPr>
        <w:t> </w:t>
      </w:r>
      <w:r>
        <w:rPr>
          <w:sz w:val="26"/>
        </w:rPr>
        <w:t>tế:</w:t>
      </w:r>
      <w:r>
        <w:rPr>
          <w:spacing w:val="-2"/>
          <w:sz w:val="26"/>
        </w:rPr>
        <w:t> </w:t>
      </w:r>
      <w:r>
        <w:rPr>
          <w:sz w:val="26"/>
        </w:rPr>
        <w:t>20.500</w:t>
      </w:r>
      <w:r>
        <w:rPr>
          <w:spacing w:val="-6"/>
          <w:sz w:val="26"/>
        </w:rPr>
        <w:t> </w:t>
      </w:r>
      <w:r>
        <w:rPr>
          <w:sz w:val="26"/>
        </w:rPr>
        <w:t>VND/USD.</w:t>
      </w:r>
      <w:r>
        <w:rPr>
          <w:spacing w:val="-1"/>
          <w:sz w:val="26"/>
        </w:rPr>
        <w:t> </w:t>
      </w:r>
      <w:r>
        <w:rPr>
          <w:sz w:val="26"/>
        </w:rPr>
        <w:t>Sản</w:t>
      </w:r>
      <w:r>
        <w:rPr>
          <w:spacing w:val="-4"/>
          <w:sz w:val="26"/>
        </w:rPr>
        <w:t> </w:t>
      </w:r>
      <w:r>
        <w:rPr>
          <w:sz w:val="26"/>
        </w:rPr>
        <w:t>phẩm</w:t>
      </w:r>
      <w:r>
        <w:rPr>
          <w:spacing w:val="-17"/>
          <w:sz w:val="26"/>
        </w:rPr>
        <w:t> </w:t>
      </w:r>
      <w:r>
        <w:rPr>
          <w:sz w:val="26"/>
        </w:rPr>
        <w:t>A</w:t>
      </w:r>
      <w:r>
        <w:rPr>
          <w:spacing w:val="-15"/>
          <w:sz w:val="26"/>
        </w:rPr>
        <w:t> </w:t>
      </w:r>
      <w:r>
        <w:rPr>
          <w:sz w:val="26"/>
        </w:rPr>
        <w:t>chịu</w:t>
      </w:r>
      <w:r>
        <w:rPr>
          <w:spacing w:val="-2"/>
          <w:sz w:val="26"/>
        </w:rPr>
        <w:t> </w:t>
      </w:r>
      <w:r>
        <w:rPr>
          <w:sz w:val="26"/>
        </w:rPr>
        <w:t>thuế</w:t>
      </w:r>
      <w:r>
        <w:rPr>
          <w:spacing w:val="-7"/>
          <w:sz w:val="26"/>
        </w:rPr>
        <w:t> </w:t>
      </w:r>
      <w:r>
        <w:rPr>
          <w:sz w:val="26"/>
        </w:rPr>
        <w:t>TTĐB</w:t>
      </w:r>
      <w:r>
        <w:rPr>
          <w:spacing w:val="-1"/>
          <w:sz w:val="26"/>
        </w:rPr>
        <w:t> </w:t>
      </w:r>
      <w:r>
        <w:rPr>
          <w:sz w:val="26"/>
        </w:rPr>
        <w:t>với</w:t>
      </w:r>
      <w:r>
        <w:rPr>
          <w:spacing w:val="-2"/>
          <w:sz w:val="26"/>
        </w:rPr>
        <w:t> </w:t>
      </w:r>
      <w:r>
        <w:rPr>
          <w:sz w:val="26"/>
        </w:rPr>
        <w:t>thuế</w:t>
      </w:r>
      <w:r>
        <w:rPr>
          <w:spacing w:val="17"/>
          <w:sz w:val="26"/>
        </w:rPr>
        <w:t> </w:t>
      </w:r>
      <w:r>
        <w:rPr>
          <w:spacing w:val="-4"/>
          <w:sz w:val="26"/>
        </w:rPr>
        <w:t>suất</w:t>
      </w:r>
    </w:p>
    <w:p>
      <w:pPr>
        <w:pStyle w:val="BodyText"/>
        <w:spacing w:line="294" w:lineRule="exact"/>
      </w:pPr>
      <w:r>
        <w:rPr>
          <w:spacing w:val="-4"/>
        </w:rPr>
        <w:t>60%.</w:t>
      </w:r>
    </w:p>
    <w:p>
      <w:pPr>
        <w:pStyle w:val="ListParagraph"/>
        <w:numPr>
          <w:ilvl w:val="1"/>
          <w:numId w:val="146"/>
        </w:numPr>
        <w:tabs>
          <w:tab w:pos="1804" w:val="left" w:leader="none"/>
        </w:tabs>
        <w:spacing w:line="240" w:lineRule="auto" w:before="125" w:after="0"/>
        <w:ind w:left="1804" w:right="0" w:hanging="181"/>
        <w:jc w:val="left"/>
        <w:rPr>
          <w:sz w:val="26"/>
        </w:rPr>
      </w:pPr>
      <w:r>
        <w:rPr>
          <w:sz w:val="26"/>
        </w:rPr>
        <w:t>Đơn</w:t>
      </w:r>
      <w:r>
        <w:rPr>
          <w:spacing w:val="25"/>
          <w:sz w:val="26"/>
        </w:rPr>
        <w:t> </w:t>
      </w:r>
      <w:r>
        <w:rPr>
          <w:sz w:val="26"/>
        </w:rPr>
        <w:t>giá</w:t>
      </w:r>
      <w:r>
        <w:rPr>
          <w:spacing w:val="28"/>
          <w:sz w:val="26"/>
        </w:rPr>
        <w:t> </w:t>
      </w:r>
      <w:r>
        <w:rPr>
          <w:sz w:val="26"/>
        </w:rPr>
        <w:t>bán</w:t>
      </w:r>
      <w:r>
        <w:rPr>
          <w:spacing w:val="28"/>
          <w:sz w:val="26"/>
        </w:rPr>
        <w:t> </w:t>
      </w:r>
      <w:r>
        <w:rPr>
          <w:sz w:val="26"/>
        </w:rPr>
        <w:t>ch</w:t>
      </w:r>
      <w:r>
        <w:rPr>
          <w:rFonts w:ascii="Microsoft Sans Serif" w:hAnsi="Microsoft Sans Serif"/>
          <w:sz w:val="26"/>
        </w:rPr>
        <w:t>ƣ</w:t>
      </w:r>
      <w:r>
        <w:rPr>
          <w:sz w:val="26"/>
        </w:rPr>
        <w:t>a</w:t>
      </w:r>
      <w:r>
        <w:rPr>
          <w:spacing w:val="28"/>
          <w:sz w:val="26"/>
        </w:rPr>
        <w:t> </w:t>
      </w:r>
      <w:r>
        <w:rPr>
          <w:sz w:val="26"/>
        </w:rPr>
        <w:t>thuế</w:t>
      </w:r>
      <w:r>
        <w:rPr>
          <w:spacing w:val="26"/>
          <w:sz w:val="26"/>
        </w:rPr>
        <w:t> </w:t>
      </w:r>
      <w:r>
        <w:rPr>
          <w:sz w:val="26"/>
        </w:rPr>
        <w:t>GTGT</w:t>
      </w:r>
      <w:r>
        <w:rPr>
          <w:spacing w:val="27"/>
          <w:sz w:val="26"/>
        </w:rPr>
        <w:t> </w:t>
      </w:r>
      <w:r>
        <w:rPr>
          <w:sz w:val="26"/>
        </w:rPr>
        <w:t>10%</w:t>
      </w:r>
      <w:r>
        <w:rPr>
          <w:spacing w:val="27"/>
          <w:sz w:val="26"/>
        </w:rPr>
        <w:t> </w:t>
      </w:r>
      <w:r>
        <w:rPr>
          <w:sz w:val="26"/>
        </w:rPr>
        <w:t>của</w:t>
      </w:r>
      <w:r>
        <w:rPr>
          <w:spacing w:val="26"/>
          <w:sz w:val="26"/>
        </w:rPr>
        <w:t> </w:t>
      </w:r>
      <w:r>
        <w:rPr>
          <w:sz w:val="26"/>
        </w:rPr>
        <w:t>sản</w:t>
      </w:r>
      <w:r>
        <w:rPr>
          <w:spacing w:val="26"/>
          <w:sz w:val="26"/>
        </w:rPr>
        <w:t> </w:t>
      </w:r>
      <w:r>
        <w:rPr>
          <w:sz w:val="26"/>
        </w:rPr>
        <w:t>phẩm</w:t>
      </w:r>
      <w:r>
        <w:rPr>
          <w:spacing w:val="26"/>
          <w:sz w:val="26"/>
        </w:rPr>
        <w:t> </w:t>
      </w:r>
      <w:r>
        <w:rPr>
          <w:sz w:val="26"/>
        </w:rPr>
        <w:t>A:</w:t>
      </w:r>
      <w:r>
        <w:rPr>
          <w:spacing w:val="32"/>
          <w:sz w:val="26"/>
        </w:rPr>
        <w:t> </w:t>
      </w:r>
      <w:r>
        <w:rPr>
          <w:sz w:val="26"/>
        </w:rPr>
        <w:t>140.000</w:t>
      </w:r>
      <w:r>
        <w:rPr>
          <w:spacing w:val="30"/>
          <w:sz w:val="26"/>
        </w:rPr>
        <w:t> </w:t>
      </w:r>
      <w:r>
        <w:rPr>
          <w:sz w:val="26"/>
        </w:rPr>
        <w:t>đồng</w:t>
      </w:r>
      <w:r>
        <w:rPr>
          <w:spacing w:val="26"/>
          <w:sz w:val="26"/>
        </w:rPr>
        <w:t> </w:t>
      </w:r>
      <w:r>
        <w:rPr>
          <w:sz w:val="26"/>
        </w:rPr>
        <w:t>và</w:t>
      </w:r>
      <w:r>
        <w:rPr>
          <w:spacing w:val="26"/>
          <w:sz w:val="26"/>
        </w:rPr>
        <w:t> </w:t>
      </w:r>
      <w:r>
        <w:rPr>
          <w:spacing w:val="-5"/>
          <w:sz w:val="26"/>
        </w:rPr>
        <w:t>sản</w:t>
      </w:r>
    </w:p>
    <w:p>
      <w:pPr>
        <w:pStyle w:val="BodyText"/>
        <w:spacing w:line="294" w:lineRule="exact"/>
      </w:pPr>
      <w:r>
        <w:rPr/>
        <w:t>phẩm</w:t>
      </w:r>
      <w:r>
        <w:rPr>
          <w:spacing w:val="-3"/>
        </w:rPr>
        <w:t> </w:t>
      </w:r>
      <w:r>
        <w:rPr/>
        <w:t>B:</w:t>
      </w:r>
      <w:r>
        <w:rPr>
          <w:spacing w:val="-3"/>
        </w:rPr>
        <w:t> </w:t>
      </w:r>
      <w:r>
        <w:rPr/>
        <w:t>28.000</w:t>
      </w:r>
      <w:r>
        <w:rPr>
          <w:spacing w:val="-2"/>
        </w:rPr>
        <w:t> đồng.</w:t>
      </w:r>
    </w:p>
    <w:p>
      <w:pPr>
        <w:pStyle w:val="BodyText"/>
        <w:spacing w:before="125"/>
        <w:ind w:left="904" w:right="769"/>
      </w:pPr>
      <w:r>
        <w:rPr>
          <w:b/>
        </w:rPr>
        <w:t>Bài</w:t>
      </w:r>
      <w:r>
        <w:rPr>
          <w:spacing w:val="-5"/>
        </w:rPr>
        <w:t> </w:t>
      </w:r>
      <w:r>
        <w:rPr>
          <w:b/>
        </w:rPr>
        <w:t>11.</w:t>
      </w:r>
      <w:r>
        <w:rPr>
          <w:spacing w:val="-1"/>
        </w:rPr>
        <w:t> </w:t>
      </w:r>
      <w:r>
        <w:rPr/>
        <w:t>Doanh</w:t>
      </w:r>
      <w:r>
        <w:rPr>
          <w:spacing w:val="-3"/>
        </w:rPr>
        <w:t> </w:t>
      </w:r>
      <w:r>
        <w:rPr/>
        <w:t>nghiệp</w:t>
      </w:r>
      <w:r>
        <w:rPr>
          <w:spacing w:val="-5"/>
        </w:rPr>
        <w:t> </w:t>
      </w:r>
      <w:r>
        <w:rPr/>
        <w:t>Ngọc</w:t>
      </w:r>
      <w:r>
        <w:rPr>
          <w:spacing w:val="-4"/>
        </w:rPr>
        <w:t> </w:t>
      </w:r>
      <w:r>
        <w:rPr/>
        <w:t>Bích</w:t>
      </w:r>
      <w:r>
        <w:rPr>
          <w:spacing w:val="-5"/>
        </w:rPr>
        <w:t> </w:t>
      </w:r>
      <w:r>
        <w:rPr/>
        <w:t>tính</w:t>
      </w:r>
      <w:r>
        <w:rPr>
          <w:spacing w:val="-3"/>
        </w:rPr>
        <w:t> </w:t>
      </w:r>
      <w:r>
        <w:rPr/>
        <w:t>thuế</w:t>
      </w:r>
      <w:r>
        <w:rPr>
          <w:spacing w:val="-4"/>
        </w:rPr>
        <w:t> </w:t>
      </w:r>
      <w:r>
        <w:rPr/>
        <w:t>GTGT</w:t>
      </w:r>
      <w:r>
        <w:rPr>
          <w:spacing w:val="-7"/>
        </w:rPr>
        <w:t> </w:t>
      </w:r>
      <w:r>
        <w:rPr/>
        <w:t>theo</w:t>
      </w:r>
      <w:r>
        <w:rPr>
          <w:spacing w:val="-5"/>
        </w:rPr>
        <w:t> </w:t>
      </w:r>
      <w:r>
        <w:rPr/>
        <w:t>ph</w:t>
      </w:r>
      <w:r>
        <w:rPr>
          <w:rFonts w:ascii="Microsoft Sans Serif" w:hAnsi="Microsoft Sans Serif"/>
        </w:rPr>
        <w:t>ƣ</w:t>
      </w:r>
      <w:r>
        <w:rPr/>
        <w:t>ơng</w:t>
      </w:r>
      <w:r>
        <w:rPr>
          <w:spacing w:val="-5"/>
        </w:rPr>
        <w:t> </w:t>
      </w:r>
      <w:r>
        <w:rPr/>
        <w:t>pháp</w:t>
      </w:r>
      <w:r>
        <w:rPr>
          <w:spacing w:val="-4"/>
        </w:rPr>
        <w:t> </w:t>
      </w:r>
      <w:r>
        <w:rPr/>
        <w:t>khấu</w:t>
      </w:r>
      <w:r>
        <w:rPr>
          <w:spacing w:val="-3"/>
        </w:rPr>
        <w:t> </w:t>
      </w:r>
      <w:r>
        <w:rPr/>
        <w:t>trừ.</w:t>
      </w:r>
      <w:r>
        <w:rPr>
          <w:spacing w:val="-8"/>
        </w:rPr>
        <w:t> </w:t>
      </w:r>
      <w:r>
        <w:rPr/>
        <w:t>Trong kỳ có tài liệu sau:</w:t>
      </w:r>
    </w:p>
    <w:p>
      <w:pPr>
        <w:pStyle w:val="ListParagraph"/>
        <w:numPr>
          <w:ilvl w:val="0"/>
          <w:numId w:val="147"/>
        </w:numPr>
        <w:tabs>
          <w:tab w:pos="1869" w:val="left" w:leader="none"/>
        </w:tabs>
        <w:spacing w:line="240" w:lineRule="auto" w:before="120" w:after="0"/>
        <w:ind w:left="1869" w:right="0" w:hanging="245"/>
        <w:jc w:val="left"/>
        <w:rPr>
          <w:sz w:val="26"/>
        </w:rPr>
      </w:pPr>
      <w:r>
        <w:rPr>
          <w:sz w:val="26"/>
        </w:rPr>
        <w:t>Tình</w:t>
      </w:r>
      <w:r>
        <w:rPr>
          <w:spacing w:val="-2"/>
          <w:sz w:val="26"/>
        </w:rPr>
        <w:t> </w:t>
      </w:r>
      <w:r>
        <w:rPr>
          <w:sz w:val="26"/>
        </w:rPr>
        <w:t>hình</w:t>
      </w:r>
      <w:r>
        <w:rPr>
          <w:spacing w:val="-3"/>
          <w:sz w:val="26"/>
        </w:rPr>
        <w:t> </w:t>
      </w:r>
      <w:r>
        <w:rPr>
          <w:sz w:val="26"/>
        </w:rPr>
        <w:t>sản</w:t>
      </w:r>
      <w:r>
        <w:rPr>
          <w:spacing w:val="-3"/>
          <w:sz w:val="26"/>
        </w:rPr>
        <w:t> </w:t>
      </w:r>
      <w:r>
        <w:rPr>
          <w:sz w:val="26"/>
        </w:rPr>
        <w:t>phẩm</w:t>
      </w:r>
      <w:r>
        <w:rPr>
          <w:spacing w:val="-3"/>
          <w:sz w:val="26"/>
        </w:rPr>
        <w:t> </w:t>
      </w:r>
      <w:r>
        <w:rPr>
          <w:sz w:val="26"/>
        </w:rPr>
        <w:t>hàng</w:t>
      </w:r>
      <w:r>
        <w:rPr>
          <w:spacing w:val="-1"/>
          <w:sz w:val="26"/>
        </w:rPr>
        <w:t> </w:t>
      </w:r>
      <w:r>
        <w:rPr>
          <w:sz w:val="26"/>
        </w:rPr>
        <w:t>hoá tồn</w:t>
      </w:r>
      <w:r>
        <w:rPr>
          <w:spacing w:val="-3"/>
          <w:sz w:val="26"/>
        </w:rPr>
        <w:t> </w:t>
      </w:r>
      <w:r>
        <w:rPr>
          <w:sz w:val="26"/>
        </w:rPr>
        <w:t>kho</w:t>
      </w:r>
      <w:r>
        <w:rPr>
          <w:spacing w:val="-1"/>
          <w:sz w:val="26"/>
        </w:rPr>
        <w:t> </w:t>
      </w:r>
      <w:r>
        <w:rPr>
          <w:sz w:val="26"/>
        </w:rPr>
        <w:t>đầu</w:t>
      </w:r>
      <w:r>
        <w:rPr>
          <w:spacing w:val="2"/>
          <w:sz w:val="26"/>
        </w:rPr>
        <w:t> </w:t>
      </w:r>
      <w:r>
        <w:rPr>
          <w:spacing w:val="-5"/>
          <w:sz w:val="26"/>
        </w:rPr>
        <w:t>kỳ:</w:t>
      </w:r>
    </w:p>
    <w:p>
      <w:pPr>
        <w:pStyle w:val="ListParagraph"/>
        <w:numPr>
          <w:ilvl w:val="0"/>
          <w:numId w:val="146"/>
        </w:numPr>
        <w:tabs>
          <w:tab w:pos="1775" w:val="left" w:leader="none"/>
        </w:tabs>
        <w:spacing w:line="240" w:lineRule="auto" w:before="121" w:after="0"/>
        <w:ind w:left="1775" w:right="0" w:hanging="871"/>
        <w:jc w:val="left"/>
        <w:rPr>
          <w:sz w:val="26"/>
        </w:rPr>
      </w:pPr>
      <w:r>
        <w:rPr>
          <w:sz w:val="26"/>
        </w:rPr>
        <w:t>Sản</w:t>
      </w:r>
      <w:r>
        <w:rPr>
          <w:spacing w:val="1"/>
          <w:sz w:val="26"/>
        </w:rPr>
        <w:t> </w:t>
      </w:r>
      <w:r>
        <w:rPr>
          <w:sz w:val="26"/>
        </w:rPr>
        <w:t>phẩm</w:t>
      </w:r>
      <w:r>
        <w:rPr>
          <w:spacing w:val="2"/>
          <w:sz w:val="26"/>
        </w:rPr>
        <w:t> </w:t>
      </w:r>
      <w:r>
        <w:rPr>
          <w:sz w:val="26"/>
        </w:rPr>
        <w:t>A:</w:t>
      </w:r>
      <w:r>
        <w:rPr>
          <w:spacing w:val="2"/>
          <w:sz w:val="26"/>
        </w:rPr>
        <w:t> </w:t>
      </w:r>
      <w:r>
        <w:rPr>
          <w:sz w:val="26"/>
        </w:rPr>
        <w:t>số</w:t>
      </w:r>
      <w:r>
        <w:rPr>
          <w:spacing w:val="1"/>
          <w:sz w:val="26"/>
        </w:rPr>
        <w:t> </w:t>
      </w:r>
      <w:r>
        <w:rPr>
          <w:sz w:val="26"/>
        </w:rPr>
        <w:t>l</w:t>
      </w:r>
      <w:r>
        <w:rPr>
          <w:rFonts w:ascii="Microsoft Sans Serif" w:hAnsi="Microsoft Sans Serif"/>
          <w:sz w:val="26"/>
        </w:rPr>
        <w:t>ƣ</w:t>
      </w:r>
      <w:r>
        <w:rPr>
          <w:sz w:val="26"/>
        </w:rPr>
        <w:t>ợng 600</w:t>
      </w:r>
      <w:r>
        <w:rPr>
          <w:spacing w:val="2"/>
          <w:sz w:val="26"/>
        </w:rPr>
        <w:t> </w:t>
      </w:r>
      <w:r>
        <w:rPr>
          <w:sz w:val="26"/>
        </w:rPr>
        <w:t>cái, giá</w:t>
      </w:r>
      <w:r>
        <w:rPr>
          <w:spacing w:val="2"/>
          <w:sz w:val="26"/>
        </w:rPr>
        <w:t> </w:t>
      </w:r>
      <w:r>
        <w:rPr>
          <w:sz w:val="26"/>
        </w:rPr>
        <w:t>thành sản xuất</w:t>
      </w:r>
      <w:r>
        <w:rPr>
          <w:spacing w:val="2"/>
          <w:sz w:val="26"/>
        </w:rPr>
        <w:t> </w:t>
      </w:r>
      <w:r>
        <w:rPr>
          <w:sz w:val="26"/>
        </w:rPr>
        <w:t>đơn</w:t>
      </w:r>
      <w:r>
        <w:rPr>
          <w:spacing w:val="-1"/>
          <w:sz w:val="26"/>
        </w:rPr>
        <w:t> </w:t>
      </w:r>
      <w:r>
        <w:rPr>
          <w:sz w:val="26"/>
        </w:rPr>
        <w:t>vị</w:t>
      </w:r>
      <w:r>
        <w:rPr>
          <w:spacing w:val="1"/>
          <w:sz w:val="26"/>
        </w:rPr>
        <w:t> </w:t>
      </w:r>
      <w:r>
        <w:rPr>
          <w:sz w:val="26"/>
        </w:rPr>
        <w:t>210.000</w:t>
      </w:r>
      <w:r>
        <w:rPr>
          <w:spacing w:val="2"/>
          <w:sz w:val="26"/>
        </w:rPr>
        <w:t> </w:t>
      </w:r>
      <w:r>
        <w:rPr>
          <w:spacing w:val="-2"/>
          <w:sz w:val="26"/>
        </w:rPr>
        <w:t>đồng;</w:t>
      </w:r>
    </w:p>
    <w:p>
      <w:pPr>
        <w:pStyle w:val="ListParagraph"/>
        <w:numPr>
          <w:ilvl w:val="0"/>
          <w:numId w:val="146"/>
        </w:numPr>
        <w:tabs>
          <w:tab w:pos="1775" w:val="left" w:leader="none"/>
        </w:tabs>
        <w:spacing w:line="240" w:lineRule="auto" w:before="119" w:after="0"/>
        <w:ind w:left="1775" w:right="0" w:hanging="871"/>
        <w:jc w:val="left"/>
        <w:rPr>
          <w:sz w:val="26"/>
        </w:rPr>
      </w:pPr>
      <w:r>
        <w:rPr>
          <w:sz w:val="26"/>
        </w:rPr>
        <w:t>Sản</w:t>
      </w:r>
      <w:r>
        <w:rPr>
          <w:spacing w:val="1"/>
          <w:sz w:val="26"/>
        </w:rPr>
        <w:t> </w:t>
      </w:r>
      <w:r>
        <w:rPr>
          <w:sz w:val="26"/>
        </w:rPr>
        <w:t>phẩm</w:t>
      </w:r>
      <w:r>
        <w:rPr>
          <w:spacing w:val="2"/>
          <w:sz w:val="26"/>
        </w:rPr>
        <w:t> </w:t>
      </w:r>
      <w:r>
        <w:rPr>
          <w:sz w:val="26"/>
        </w:rPr>
        <w:t>B:</w:t>
      </w:r>
      <w:r>
        <w:rPr>
          <w:spacing w:val="2"/>
          <w:sz w:val="26"/>
        </w:rPr>
        <w:t> </w:t>
      </w:r>
      <w:r>
        <w:rPr>
          <w:sz w:val="26"/>
        </w:rPr>
        <w:t>số</w:t>
      </w:r>
      <w:r>
        <w:rPr>
          <w:spacing w:val="1"/>
          <w:sz w:val="26"/>
        </w:rPr>
        <w:t> </w:t>
      </w:r>
      <w:r>
        <w:rPr>
          <w:sz w:val="26"/>
        </w:rPr>
        <w:t>l</w:t>
      </w:r>
      <w:r>
        <w:rPr>
          <w:rFonts w:ascii="Microsoft Sans Serif" w:hAnsi="Microsoft Sans Serif"/>
          <w:sz w:val="26"/>
        </w:rPr>
        <w:t>ƣ</w:t>
      </w:r>
      <w:r>
        <w:rPr>
          <w:sz w:val="26"/>
        </w:rPr>
        <w:t>ợng 800</w:t>
      </w:r>
      <w:r>
        <w:rPr>
          <w:spacing w:val="2"/>
          <w:sz w:val="26"/>
        </w:rPr>
        <w:t> </w:t>
      </w:r>
      <w:r>
        <w:rPr>
          <w:sz w:val="26"/>
        </w:rPr>
        <w:t>cái, giá</w:t>
      </w:r>
      <w:r>
        <w:rPr>
          <w:spacing w:val="2"/>
          <w:sz w:val="26"/>
        </w:rPr>
        <w:t> </w:t>
      </w:r>
      <w:r>
        <w:rPr>
          <w:sz w:val="26"/>
        </w:rPr>
        <w:t>thành sản xuất</w:t>
      </w:r>
      <w:r>
        <w:rPr>
          <w:spacing w:val="2"/>
          <w:sz w:val="26"/>
        </w:rPr>
        <w:t> </w:t>
      </w:r>
      <w:r>
        <w:rPr>
          <w:sz w:val="26"/>
        </w:rPr>
        <w:t>đơn</w:t>
      </w:r>
      <w:r>
        <w:rPr>
          <w:spacing w:val="-1"/>
          <w:sz w:val="26"/>
        </w:rPr>
        <w:t> </w:t>
      </w:r>
      <w:r>
        <w:rPr>
          <w:sz w:val="26"/>
        </w:rPr>
        <w:t>vị</w:t>
      </w:r>
      <w:r>
        <w:rPr>
          <w:spacing w:val="1"/>
          <w:sz w:val="26"/>
        </w:rPr>
        <w:t> </w:t>
      </w:r>
      <w:r>
        <w:rPr>
          <w:sz w:val="26"/>
        </w:rPr>
        <w:t>150.000</w:t>
      </w:r>
      <w:r>
        <w:rPr>
          <w:spacing w:val="2"/>
          <w:sz w:val="26"/>
        </w:rPr>
        <w:t> </w:t>
      </w:r>
      <w:r>
        <w:rPr>
          <w:spacing w:val="-2"/>
          <w:sz w:val="26"/>
        </w:rPr>
        <w:t>đồng;</w:t>
      </w:r>
    </w:p>
    <w:p>
      <w:pPr>
        <w:pStyle w:val="ListParagraph"/>
        <w:numPr>
          <w:ilvl w:val="0"/>
          <w:numId w:val="146"/>
        </w:numPr>
        <w:tabs>
          <w:tab w:pos="1775" w:val="left" w:leader="none"/>
        </w:tabs>
        <w:spacing w:line="240" w:lineRule="auto" w:before="121" w:after="0"/>
        <w:ind w:left="1775" w:right="0" w:hanging="871"/>
        <w:jc w:val="left"/>
        <w:rPr>
          <w:sz w:val="26"/>
        </w:rPr>
      </w:pPr>
      <w:r>
        <w:rPr>
          <w:sz w:val="26"/>
        </w:rPr>
        <w:t>Sản</w:t>
      </w:r>
      <w:r>
        <w:rPr>
          <w:spacing w:val="1"/>
          <w:sz w:val="26"/>
        </w:rPr>
        <w:t> </w:t>
      </w:r>
      <w:r>
        <w:rPr>
          <w:sz w:val="26"/>
        </w:rPr>
        <w:t>phẩm</w:t>
      </w:r>
      <w:r>
        <w:rPr>
          <w:spacing w:val="2"/>
          <w:sz w:val="26"/>
        </w:rPr>
        <w:t> </w:t>
      </w:r>
      <w:r>
        <w:rPr>
          <w:sz w:val="26"/>
        </w:rPr>
        <w:t>C:</w:t>
      </w:r>
      <w:r>
        <w:rPr>
          <w:spacing w:val="2"/>
          <w:sz w:val="26"/>
        </w:rPr>
        <w:t> </w:t>
      </w:r>
      <w:r>
        <w:rPr>
          <w:sz w:val="26"/>
        </w:rPr>
        <w:t>số</w:t>
      </w:r>
      <w:r>
        <w:rPr>
          <w:spacing w:val="1"/>
          <w:sz w:val="26"/>
        </w:rPr>
        <w:t> </w:t>
      </w:r>
      <w:r>
        <w:rPr>
          <w:sz w:val="26"/>
        </w:rPr>
        <w:t>l</w:t>
      </w:r>
      <w:r>
        <w:rPr>
          <w:rFonts w:ascii="Microsoft Sans Serif" w:hAnsi="Microsoft Sans Serif"/>
          <w:sz w:val="26"/>
        </w:rPr>
        <w:t>ƣ</w:t>
      </w:r>
      <w:r>
        <w:rPr>
          <w:sz w:val="26"/>
        </w:rPr>
        <w:t>ợng 400</w:t>
      </w:r>
      <w:r>
        <w:rPr>
          <w:spacing w:val="2"/>
          <w:sz w:val="26"/>
        </w:rPr>
        <w:t> </w:t>
      </w:r>
      <w:r>
        <w:rPr>
          <w:sz w:val="26"/>
        </w:rPr>
        <w:t>cái, giá</w:t>
      </w:r>
      <w:r>
        <w:rPr>
          <w:spacing w:val="2"/>
          <w:sz w:val="26"/>
        </w:rPr>
        <w:t> </w:t>
      </w:r>
      <w:r>
        <w:rPr>
          <w:sz w:val="26"/>
        </w:rPr>
        <w:t>thành sản xuất</w:t>
      </w:r>
      <w:r>
        <w:rPr>
          <w:spacing w:val="2"/>
          <w:sz w:val="26"/>
        </w:rPr>
        <w:t> </w:t>
      </w:r>
      <w:r>
        <w:rPr>
          <w:sz w:val="26"/>
        </w:rPr>
        <w:t>đơn</w:t>
      </w:r>
      <w:r>
        <w:rPr>
          <w:spacing w:val="-1"/>
          <w:sz w:val="26"/>
        </w:rPr>
        <w:t> </w:t>
      </w:r>
      <w:r>
        <w:rPr>
          <w:sz w:val="26"/>
        </w:rPr>
        <w:t>vị</w:t>
      </w:r>
      <w:r>
        <w:rPr>
          <w:spacing w:val="1"/>
          <w:sz w:val="26"/>
        </w:rPr>
        <w:t> </w:t>
      </w:r>
      <w:r>
        <w:rPr>
          <w:sz w:val="26"/>
        </w:rPr>
        <w:t>100.000</w:t>
      </w:r>
      <w:r>
        <w:rPr>
          <w:spacing w:val="2"/>
          <w:sz w:val="26"/>
        </w:rPr>
        <w:t> </w:t>
      </w:r>
      <w:r>
        <w:rPr>
          <w:spacing w:val="-2"/>
          <w:sz w:val="26"/>
        </w:rPr>
        <w:t>đồng;</w:t>
      </w:r>
    </w:p>
    <w:p>
      <w:pPr>
        <w:pStyle w:val="ListParagraph"/>
        <w:numPr>
          <w:ilvl w:val="0"/>
          <w:numId w:val="146"/>
        </w:numPr>
        <w:tabs>
          <w:tab w:pos="1775" w:val="left" w:leader="none"/>
        </w:tabs>
        <w:spacing w:line="240" w:lineRule="auto" w:before="119" w:after="0"/>
        <w:ind w:left="1775" w:right="0" w:hanging="871"/>
        <w:jc w:val="left"/>
        <w:rPr>
          <w:sz w:val="26"/>
        </w:rPr>
      </w:pPr>
      <w:r>
        <w:rPr>
          <w:sz w:val="26"/>
        </w:rPr>
        <w:t>Trị</w:t>
      </w:r>
      <w:r>
        <w:rPr>
          <w:spacing w:val="-4"/>
          <w:sz w:val="26"/>
        </w:rPr>
        <w:t> </w:t>
      </w:r>
      <w:r>
        <w:rPr>
          <w:sz w:val="26"/>
        </w:rPr>
        <w:t>giá</w:t>
      </w:r>
      <w:r>
        <w:rPr>
          <w:spacing w:val="-3"/>
          <w:sz w:val="26"/>
        </w:rPr>
        <w:t> </w:t>
      </w:r>
      <w:r>
        <w:rPr>
          <w:sz w:val="26"/>
        </w:rPr>
        <w:t>thực</w:t>
      </w:r>
      <w:r>
        <w:rPr>
          <w:spacing w:val="-1"/>
          <w:sz w:val="26"/>
        </w:rPr>
        <w:t> </w:t>
      </w:r>
      <w:r>
        <w:rPr>
          <w:sz w:val="26"/>
        </w:rPr>
        <w:t>tế</w:t>
      </w:r>
      <w:r>
        <w:rPr>
          <w:spacing w:val="-3"/>
          <w:sz w:val="26"/>
        </w:rPr>
        <w:t> </w:t>
      </w:r>
      <w:r>
        <w:rPr>
          <w:sz w:val="26"/>
        </w:rPr>
        <w:t>hàng</w:t>
      </w:r>
      <w:r>
        <w:rPr>
          <w:spacing w:val="-4"/>
          <w:sz w:val="26"/>
        </w:rPr>
        <w:t> </w:t>
      </w:r>
      <w:r>
        <w:rPr>
          <w:sz w:val="26"/>
        </w:rPr>
        <w:t>hoá</w:t>
      </w:r>
      <w:r>
        <w:rPr>
          <w:spacing w:val="-1"/>
          <w:sz w:val="26"/>
        </w:rPr>
        <w:t> </w:t>
      </w:r>
      <w:r>
        <w:rPr>
          <w:sz w:val="26"/>
        </w:rPr>
        <w:t>D</w:t>
      </w:r>
      <w:r>
        <w:rPr>
          <w:spacing w:val="-4"/>
          <w:sz w:val="26"/>
        </w:rPr>
        <w:t> </w:t>
      </w:r>
      <w:r>
        <w:rPr>
          <w:sz w:val="26"/>
        </w:rPr>
        <w:t>mua</w:t>
      </w:r>
      <w:r>
        <w:rPr>
          <w:spacing w:val="-3"/>
          <w:sz w:val="26"/>
        </w:rPr>
        <w:t> </w:t>
      </w:r>
      <w:r>
        <w:rPr>
          <w:sz w:val="26"/>
        </w:rPr>
        <w:t>ngoài</w:t>
      </w:r>
      <w:r>
        <w:rPr>
          <w:spacing w:val="-3"/>
          <w:sz w:val="26"/>
        </w:rPr>
        <w:t> </w:t>
      </w:r>
      <w:r>
        <w:rPr>
          <w:sz w:val="26"/>
        </w:rPr>
        <w:t>200.000.000</w:t>
      </w:r>
      <w:r>
        <w:rPr>
          <w:spacing w:val="2"/>
          <w:sz w:val="26"/>
        </w:rPr>
        <w:t> </w:t>
      </w:r>
      <w:r>
        <w:rPr>
          <w:spacing w:val="-2"/>
          <w:sz w:val="26"/>
        </w:rPr>
        <w:t>đồng.</w:t>
      </w:r>
    </w:p>
    <w:p>
      <w:pPr>
        <w:pStyle w:val="ListParagraph"/>
        <w:numPr>
          <w:ilvl w:val="0"/>
          <w:numId w:val="147"/>
        </w:numPr>
        <w:tabs>
          <w:tab w:pos="1883" w:val="left" w:leader="none"/>
        </w:tabs>
        <w:spacing w:line="240" w:lineRule="auto" w:before="121" w:after="0"/>
        <w:ind w:left="1883" w:right="0" w:hanging="260"/>
        <w:jc w:val="left"/>
        <w:rPr>
          <w:sz w:val="26"/>
        </w:rPr>
      </w:pPr>
      <w:r>
        <w:rPr>
          <w:sz w:val="26"/>
        </w:rPr>
        <w:t>Các</w:t>
      </w:r>
      <w:r>
        <w:rPr>
          <w:spacing w:val="-5"/>
          <w:sz w:val="26"/>
        </w:rPr>
        <w:t> </w:t>
      </w:r>
      <w:r>
        <w:rPr>
          <w:sz w:val="26"/>
        </w:rPr>
        <w:t>tài</w:t>
      </w:r>
      <w:r>
        <w:rPr>
          <w:spacing w:val="-1"/>
          <w:sz w:val="26"/>
        </w:rPr>
        <w:t> </w:t>
      </w:r>
      <w:r>
        <w:rPr>
          <w:sz w:val="26"/>
        </w:rPr>
        <w:t>liệu</w:t>
      </w:r>
      <w:r>
        <w:rPr>
          <w:spacing w:val="-3"/>
          <w:sz w:val="26"/>
        </w:rPr>
        <w:t> </w:t>
      </w:r>
      <w:r>
        <w:rPr>
          <w:sz w:val="26"/>
        </w:rPr>
        <w:t>phát</w:t>
      </w:r>
      <w:r>
        <w:rPr>
          <w:spacing w:val="-4"/>
          <w:sz w:val="26"/>
        </w:rPr>
        <w:t> </w:t>
      </w:r>
      <w:r>
        <w:rPr>
          <w:sz w:val="26"/>
        </w:rPr>
        <w:t>sinh</w:t>
      </w:r>
      <w:r>
        <w:rPr>
          <w:spacing w:val="-3"/>
          <w:sz w:val="26"/>
        </w:rPr>
        <w:t> </w:t>
      </w:r>
      <w:r>
        <w:rPr>
          <w:sz w:val="26"/>
        </w:rPr>
        <w:t>trong</w:t>
      </w:r>
      <w:r>
        <w:rPr>
          <w:spacing w:val="1"/>
          <w:sz w:val="26"/>
        </w:rPr>
        <w:t> </w:t>
      </w:r>
      <w:r>
        <w:rPr>
          <w:spacing w:val="-5"/>
          <w:sz w:val="26"/>
        </w:rPr>
        <w:t>kỳ:</w:t>
      </w:r>
    </w:p>
    <w:p>
      <w:pPr>
        <w:pStyle w:val="ListParagraph"/>
        <w:numPr>
          <w:ilvl w:val="0"/>
          <w:numId w:val="148"/>
        </w:numPr>
        <w:tabs>
          <w:tab w:pos="1783" w:val="left" w:leader="none"/>
        </w:tabs>
        <w:spacing w:line="240" w:lineRule="auto" w:before="121" w:after="0"/>
        <w:ind w:left="904" w:right="834" w:firstLine="720"/>
        <w:jc w:val="left"/>
        <w:rPr>
          <w:sz w:val="26"/>
        </w:rPr>
      </w:pPr>
      <w:r>
        <w:rPr>
          <w:sz w:val="26"/>
        </w:rPr>
        <w:t>Nhập</w:t>
      </w:r>
      <w:r>
        <w:rPr>
          <w:spacing w:val="-5"/>
          <w:sz w:val="26"/>
        </w:rPr>
        <w:t> </w:t>
      </w:r>
      <w:r>
        <w:rPr>
          <w:sz w:val="26"/>
        </w:rPr>
        <w:t>khẩu</w:t>
      </w:r>
      <w:r>
        <w:rPr>
          <w:spacing w:val="-7"/>
          <w:sz w:val="26"/>
        </w:rPr>
        <w:t> </w:t>
      </w:r>
      <w:r>
        <w:rPr>
          <w:sz w:val="26"/>
        </w:rPr>
        <w:t>trực</w:t>
      </w:r>
      <w:r>
        <w:rPr>
          <w:spacing w:val="-4"/>
          <w:sz w:val="26"/>
        </w:rPr>
        <w:t> </w:t>
      </w:r>
      <w:r>
        <w:rPr>
          <w:sz w:val="26"/>
        </w:rPr>
        <w:t>tiếp</w:t>
      </w:r>
      <w:r>
        <w:rPr>
          <w:spacing w:val="-6"/>
          <w:sz w:val="26"/>
        </w:rPr>
        <w:t> </w:t>
      </w:r>
      <w:r>
        <w:rPr>
          <w:sz w:val="26"/>
        </w:rPr>
        <w:t>một</w:t>
      </w:r>
      <w:r>
        <w:rPr>
          <w:spacing w:val="-5"/>
          <w:sz w:val="26"/>
        </w:rPr>
        <w:t> </w:t>
      </w:r>
      <w:r>
        <w:rPr>
          <w:sz w:val="26"/>
        </w:rPr>
        <w:t>lô</w:t>
      </w:r>
      <w:r>
        <w:rPr>
          <w:spacing w:val="-5"/>
          <w:sz w:val="26"/>
        </w:rPr>
        <w:t> </w:t>
      </w:r>
      <w:r>
        <w:rPr>
          <w:sz w:val="26"/>
        </w:rPr>
        <w:t>vật</w:t>
      </w:r>
      <w:r>
        <w:rPr>
          <w:spacing w:val="-5"/>
          <w:sz w:val="26"/>
        </w:rPr>
        <w:t> </w:t>
      </w:r>
      <w:r>
        <w:rPr>
          <w:sz w:val="26"/>
        </w:rPr>
        <w:t>liệu,</w:t>
      </w:r>
      <w:r>
        <w:rPr>
          <w:spacing w:val="-4"/>
          <w:sz w:val="26"/>
        </w:rPr>
        <w:t> </w:t>
      </w:r>
      <w:r>
        <w:rPr>
          <w:sz w:val="26"/>
        </w:rPr>
        <w:t>trị</w:t>
      </w:r>
      <w:r>
        <w:rPr>
          <w:spacing w:val="-5"/>
          <w:sz w:val="26"/>
        </w:rPr>
        <w:t> </w:t>
      </w:r>
      <w:r>
        <w:rPr>
          <w:sz w:val="26"/>
        </w:rPr>
        <w:t>giá</w:t>
      </w:r>
      <w:r>
        <w:rPr>
          <w:spacing w:val="-4"/>
          <w:sz w:val="26"/>
        </w:rPr>
        <w:t> </w:t>
      </w:r>
      <w:r>
        <w:rPr>
          <w:sz w:val="26"/>
        </w:rPr>
        <w:t>nhập</w:t>
      </w:r>
      <w:r>
        <w:rPr>
          <w:spacing w:val="-6"/>
          <w:sz w:val="26"/>
        </w:rPr>
        <w:t> </w:t>
      </w:r>
      <w:r>
        <w:rPr>
          <w:sz w:val="26"/>
        </w:rPr>
        <w:t>khẩu</w:t>
      </w:r>
      <w:r>
        <w:rPr>
          <w:spacing w:val="-7"/>
          <w:sz w:val="26"/>
        </w:rPr>
        <w:t> </w:t>
      </w:r>
      <w:r>
        <w:rPr>
          <w:sz w:val="26"/>
        </w:rPr>
        <w:t>50.000</w:t>
      </w:r>
      <w:r>
        <w:rPr>
          <w:spacing w:val="-7"/>
          <w:sz w:val="26"/>
        </w:rPr>
        <w:t> </w:t>
      </w:r>
      <w:r>
        <w:rPr>
          <w:sz w:val="26"/>
        </w:rPr>
        <w:t>USD/CIF.</w:t>
      </w:r>
      <w:r>
        <w:rPr>
          <w:spacing w:val="-10"/>
          <w:sz w:val="26"/>
        </w:rPr>
        <w:t> </w:t>
      </w:r>
      <w:r>
        <w:rPr>
          <w:sz w:val="26"/>
        </w:rPr>
        <w:t>Thuế suất thuế nhập khẩu 20%, thuế suất thuế GTGT 10% khấu trừ hết kỳ này.</w:t>
      </w:r>
    </w:p>
    <w:p>
      <w:pPr>
        <w:pStyle w:val="ListParagraph"/>
        <w:numPr>
          <w:ilvl w:val="0"/>
          <w:numId w:val="148"/>
        </w:numPr>
        <w:tabs>
          <w:tab w:pos="1821" w:val="left" w:leader="none"/>
        </w:tabs>
        <w:spacing w:line="240" w:lineRule="auto" w:before="120" w:after="0"/>
        <w:ind w:left="904" w:right="1224" w:firstLine="720"/>
        <w:jc w:val="left"/>
        <w:rPr>
          <w:sz w:val="26"/>
        </w:rPr>
      </w:pPr>
      <w:r>
        <w:rPr>
          <w:sz w:val="26"/>
        </w:rPr>
        <w:t>Trị</w:t>
      </w:r>
      <w:r>
        <w:rPr>
          <w:spacing w:val="-4"/>
          <w:sz w:val="26"/>
        </w:rPr>
        <w:t> </w:t>
      </w:r>
      <w:r>
        <w:rPr>
          <w:sz w:val="26"/>
        </w:rPr>
        <w:t>giá</w:t>
      </w:r>
      <w:r>
        <w:rPr>
          <w:spacing w:val="-1"/>
          <w:sz w:val="26"/>
        </w:rPr>
        <w:t> </w:t>
      </w:r>
      <w:r>
        <w:rPr>
          <w:sz w:val="26"/>
        </w:rPr>
        <w:t>hàng</w:t>
      </w:r>
      <w:r>
        <w:rPr>
          <w:spacing w:val="-2"/>
          <w:sz w:val="26"/>
        </w:rPr>
        <w:t> </w:t>
      </w:r>
      <w:r>
        <w:rPr>
          <w:sz w:val="26"/>
        </w:rPr>
        <w:t>hoá</w:t>
      </w:r>
      <w:r>
        <w:rPr>
          <w:spacing w:val="-3"/>
          <w:sz w:val="26"/>
        </w:rPr>
        <w:t> </w:t>
      </w:r>
      <w:r>
        <w:rPr>
          <w:sz w:val="26"/>
        </w:rPr>
        <w:t>D</w:t>
      </w:r>
      <w:r>
        <w:rPr>
          <w:spacing w:val="-4"/>
          <w:sz w:val="26"/>
        </w:rPr>
        <w:t> </w:t>
      </w:r>
      <w:r>
        <w:rPr>
          <w:sz w:val="26"/>
        </w:rPr>
        <w:t>mua</w:t>
      </w:r>
      <w:r>
        <w:rPr>
          <w:spacing w:val="-1"/>
          <w:sz w:val="26"/>
        </w:rPr>
        <w:t> </w:t>
      </w:r>
      <w:r>
        <w:rPr>
          <w:sz w:val="26"/>
        </w:rPr>
        <w:t>vào</w:t>
      </w:r>
      <w:r>
        <w:rPr>
          <w:spacing w:val="-2"/>
          <w:sz w:val="26"/>
        </w:rPr>
        <w:t> </w:t>
      </w:r>
      <w:r>
        <w:rPr>
          <w:sz w:val="26"/>
        </w:rPr>
        <w:t>ch</w:t>
      </w:r>
      <w:r>
        <w:rPr>
          <w:rFonts w:ascii="Microsoft Sans Serif" w:hAnsi="Microsoft Sans Serif"/>
          <w:sz w:val="26"/>
        </w:rPr>
        <w:t>ƣ</w:t>
      </w:r>
      <w:r>
        <w:rPr>
          <w:sz w:val="26"/>
        </w:rPr>
        <w:t>a</w:t>
      </w:r>
      <w:r>
        <w:rPr>
          <w:spacing w:val="-1"/>
          <w:sz w:val="26"/>
        </w:rPr>
        <w:t> </w:t>
      </w:r>
      <w:r>
        <w:rPr>
          <w:sz w:val="26"/>
        </w:rPr>
        <w:t>thuế</w:t>
      </w:r>
      <w:r>
        <w:rPr>
          <w:spacing w:val="-1"/>
          <w:sz w:val="26"/>
        </w:rPr>
        <w:t> </w:t>
      </w:r>
      <w:r>
        <w:rPr>
          <w:sz w:val="26"/>
        </w:rPr>
        <w:t>850.000.000</w:t>
      </w:r>
      <w:r>
        <w:rPr>
          <w:spacing w:val="-4"/>
          <w:sz w:val="26"/>
        </w:rPr>
        <w:t> </w:t>
      </w:r>
      <w:r>
        <w:rPr>
          <w:sz w:val="26"/>
        </w:rPr>
        <w:t>đồng,</w:t>
      </w:r>
      <w:r>
        <w:rPr>
          <w:spacing w:val="-3"/>
          <w:sz w:val="26"/>
        </w:rPr>
        <w:t> </w:t>
      </w:r>
      <w:r>
        <w:rPr>
          <w:sz w:val="26"/>
        </w:rPr>
        <w:t>thuế</w:t>
      </w:r>
      <w:r>
        <w:rPr>
          <w:spacing w:val="-1"/>
          <w:sz w:val="26"/>
        </w:rPr>
        <w:t> </w:t>
      </w:r>
      <w:r>
        <w:rPr>
          <w:sz w:val="26"/>
        </w:rPr>
        <w:t>suất</w:t>
      </w:r>
      <w:r>
        <w:rPr>
          <w:spacing w:val="-4"/>
          <w:sz w:val="26"/>
        </w:rPr>
        <w:t> </w:t>
      </w:r>
      <w:r>
        <w:rPr>
          <w:sz w:val="26"/>
        </w:rPr>
        <w:t>thuế GTGT 10%. Hàng nhập kho đủ. Chi phí khâu mua phát sinh 20.000.000 đồng.</w:t>
      </w:r>
    </w:p>
    <w:p>
      <w:pPr>
        <w:pStyle w:val="ListParagraph"/>
        <w:numPr>
          <w:ilvl w:val="0"/>
          <w:numId w:val="146"/>
        </w:numPr>
        <w:tabs>
          <w:tab w:pos="1775" w:val="left" w:leader="none"/>
        </w:tabs>
        <w:spacing w:line="240" w:lineRule="auto" w:before="118" w:after="0"/>
        <w:ind w:left="1775" w:right="0" w:hanging="871"/>
        <w:jc w:val="left"/>
        <w:rPr>
          <w:sz w:val="26"/>
        </w:rPr>
      </w:pPr>
      <w:r>
        <w:rPr>
          <w:sz w:val="26"/>
        </w:rPr>
        <w:t>Tình</w:t>
      </w:r>
      <w:r>
        <w:rPr>
          <w:spacing w:val="-4"/>
          <w:sz w:val="26"/>
        </w:rPr>
        <w:t> </w:t>
      </w:r>
      <w:r>
        <w:rPr>
          <w:sz w:val="26"/>
        </w:rPr>
        <w:t>hình</w:t>
      </w:r>
      <w:r>
        <w:rPr>
          <w:spacing w:val="-2"/>
          <w:sz w:val="26"/>
        </w:rPr>
        <w:t> </w:t>
      </w:r>
      <w:r>
        <w:rPr>
          <w:sz w:val="26"/>
        </w:rPr>
        <w:t>sản</w:t>
      </w:r>
      <w:r>
        <w:rPr>
          <w:spacing w:val="-1"/>
          <w:sz w:val="26"/>
        </w:rPr>
        <w:t> </w:t>
      </w:r>
      <w:r>
        <w:rPr>
          <w:sz w:val="26"/>
        </w:rPr>
        <w:t>xuất</w:t>
      </w:r>
      <w:r>
        <w:rPr>
          <w:spacing w:val="-2"/>
          <w:sz w:val="26"/>
        </w:rPr>
        <w:t> </w:t>
      </w:r>
      <w:r>
        <w:rPr>
          <w:sz w:val="26"/>
        </w:rPr>
        <w:t>và</w:t>
      </w:r>
      <w:r>
        <w:rPr>
          <w:spacing w:val="-2"/>
          <w:sz w:val="26"/>
        </w:rPr>
        <w:t> </w:t>
      </w:r>
      <w:r>
        <w:rPr>
          <w:sz w:val="26"/>
        </w:rPr>
        <w:t>tiêu</w:t>
      </w:r>
      <w:r>
        <w:rPr>
          <w:spacing w:val="-4"/>
          <w:sz w:val="26"/>
        </w:rPr>
        <w:t> </w:t>
      </w:r>
      <w:r>
        <w:rPr>
          <w:sz w:val="26"/>
        </w:rPr>
        <w:t>thụ</w:t>
      </w:r>
      <w:r>
        <w:rPr>
          <w:spacing w:val="-2"/>
          <w:sz w:val="26"/>
        </w:rPr>
        <w:t> </w:t>
      </w:r>
      <w:r>
        <w:rPr>
          <w:sz w:val="26"/>
        </w:rPr>
        <w:t>sản</w:t>
      </w:r>
      <w:r>
        <w:rPr>
          <w:spacing w:val="-1"/>
          <w:sz w:val="26"/>
        </w:rPr>
        <w:t> </w:t>
      </w:r>
      <w:r>
        <w:rPr>
          <w:sz w:val="26"/>
        </w:rPr>
        <w:t>phẩm,</w:t>
      </w:r>
      <w:r>
        <w:rPr>
          <w:spacing w:val="-3"/>
          <w:sz w:val="26"/>
        </w:rPr>
        <w:t> </w:t>
      </w:r>
      <w:r>
        <w:rPr>
          <w:sz w:val="26"/>
        </w:rPr>
        <w:t>hàng</w:t>
      </w:r>
      <w:r>
        <w:rPr>
          <w:spacing w:val="3"/>
          <w:sz w:val="26"/>
        </w:rPr>
        <w:t> </w:t>
      </w:r>
      <w:r>
        <w:rPr>
          <w:spacing w:val="-4"/>
          <w:sz w:val="26"/>
        </w:rPr>
        <w:t>hoá:</w:t>
      </w:r>
    </w:p>
    <w:p>
      <w:pPr>
        <w:pStyle w:val="BodyText"/>
        <w:spacing w:before="1"/>
        <w:ind w:left="0"/>
        <w:rPr>
          <w:sz w:val="11"/>
        </w:rPr>
      </w:pPr>
    </w:p>
    <w:tbl>
      <w:tblPr>
        <w:tblW w:w="0" w:type="auto"/>
        <w:jc w:val="left"/>
        <w:tblInd w:w="1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36"/>
        <w:gridCol w:w="1602"/>
        <w:gridCol w:w="1790"/>
        <w:gridCol w:w="1294"/>
        <w:gridCol w:w="1950"/>
      </w:tblGrid>
      <w:tr>
        <w:trPr>
          <w:trHeight w:val="1479" w:hRule="atLeast"/>
        </w:trPr>
        <w:tc>
          <w:tcPr>
            <w:tcW w:w="1436" w:type="dxa"/>
            <w:tcBorders>
              <w:left w:val="single" w:sz="4" w:space="0" w:color="000000"/>
              <w:right w:val="single" w:sz="4" w:space="0" w:color="000000"/>
            </w:tcBorders>
          </w:tcPr>
          <w:p>
            <w:pPr>
              <w:pStyle w:val="TableParagraph"/>
              <w:spacing w:before="139"/>
              <w:ind w:left="662" w:right="152" w:hanging="3"/>
              <w:jc w:val="center"/>
              <w:rPr>
                <w:sz w:val="26"/>
              </w:rPr>
            </w:pPr>
            <w:r>
              <w:rPr>
                <w:spacing w:val="-4"/>
                <w:sz w:val="26"/>
              </w:rPr>
              <w:t>Sản </w:t>
            </w:r>
            <w:r>
              <w:rPr>
                <w:spacing w:val="-10"/>
                <w:sz w:val="26"/>
              </w:rPr>
              <w:t>phẩm, </w:t>
            </w:r>
            <w:r>
              <w:rPr>
                <w:spacing w:val="-4"/>
                <w:sz w:val="26"/>
              </w:rPr>
              <w:t>hàng hoá</w:t>
            </w:r>
          </w:p>
        </w:tc>
        <w:tc>
          <w:tcPr>
            <w:tcW w:w="1602" w:type="dxa"/>
            <w:tcBorders>
              <w:left w:val="single" w:sz="4" w:space="0" w:color="000000"/>
              <w:right w:val="single" w:sz="4" w:space="0" w:color="000000"/>
            </w:tcBorders>
          </w:tcPr>
          <w:p>
            <w:pPr>
              <w:pStyle w:val="TableParagraph"/>
              <w:spacing w:before="139"/>
              <w:ind w:left="618" w:right="110" w:firstLine="2"/>
              <w:jc w:val="center"/>
              <w:rPr>
                <w:sz w:val="26"/>
              </w:rPr>
            </w:pPr>
            <w:r>
              <w:rPr>
                <w:spacing w:val="-6"/>
                <w:sz w:val="26"/>
              </w:rPr>
              <w:t>Số </w:t>
            </w:r>
            <w:r>
              <w:rPr>
                <w:spacing w:val="-2"/>
                <w:sz w:val="26"/>
              </w:rPr>
              <w:t>l</w:t>
            </w:r>
            <w:r>
              <w:rPr>
                <w:rFonts w:ascii="Microsoft Sans Serif" w:hAnsi="Microsoft Sans Serif"/>
                <w:spacing w:val="-2"/>
                <w:sz w:val="26"/>
              </w:rPr>
              <w:t>ƣ</w:t>
            </w:r>
            <w:r>
              <w:rPr>
                <w:spacing w:val="-2"/>
                <w:sz w:val="26"/>
              </w:rPr>
              <w:t>ợng </w:t>
            </w:r>
            <w:r>
              <w:rPr>
                <w:sz w:val="26"/>
              </w:rPr>
              <w:t>sản</w:t>
            </w:r>
            <w:r>
              <w:rPr>
                <w:spacing w:val="-17"/>
                <w:sz w:val="26"/>
              </w:rPr>
              <w:t> </w:t>
            </w:r>
            <w:r>
              <w:rPr>
                <w:sz w:val="26"/>
              </w:rPr>
              <w:t>xuất </w:t>
            </w:r>
            <w:r>
              <w:rPr>
                <w:spacing w:val="-2"/>
                <w:sz w:val="26"/>
              </w:rPr>
              <w:t>(cái)</w:t>
            </w:r>
          </w:p>
        </w:tc>
        <w:tc>
          <w:tcPr>
            <w:tcW w:w="1790" w:type="dxa"/>
            <w:tcBorders>
              <w:left w:val="single" w:sz="4" w:space="0" w:color="000000"/>
              <w:right w:val="single" w:sz="4" w:space="0" w:color="000000"/>
            </w:tcBorders>
          </w:tcPr>
          <w:p>
            <w:pPr>
              <w:pStyle w:val="TableParagraph"/>
              <w:ind w:left="511"/>
              <w:jc w:val="center"/>
              <w:rPr>
                <w:sz w:val="26"/>
              </w:rPr>
            </w:pPr>
            <w:r>
              <w:rPr>
                <w:sz w:val="26"/>
              </w:rPr>
              <w:t>Tổng giá thành</w:t>
            </w:r>
            <w:r>
              <w:rPr>
                <w:spacing w:val="-17"/>
                <w:sz w:val="26"/>
              </w:rPr>
              <w:t> </w:t>
            </w:r>
            <w:r>
              <w:rPr>
                <w:sz w:val="26"/>
              </w:rPr>
              <w:t>sản </w:t>
            </w:r>
            <w:r>
              <w:rPr>
                <w:spacing w:val="-4"/>
                <w:sz w:val="26"/>
              </w:rPr>
              <w:t>xuất</w:t>
            </w:r>
          </w:p>
          <w:p>
            <w:pPr>
              <w:pStyle w:val="TableParagraph"/>
              <w:spacing w:line="284" w:lineRule="exact"/>
              <w:ind w:left="838" w:right="332" w:firstLine="5"/>
              <w:jc w:val="center"/>
              <w:rPr>
                <w:sz w:val="26"/>
              </w:rPr>
            </w:pPr>
            <w:r>
              <w:rPr>
                <w:spacing w:val="-2"/>
                <w:sz w:val="26"/>
              </w:rPr>
              <w:t>(ngàn đồng)</w:t>
            </w:r>
          </w:p>
        </w:tc>
        <w:tc>
          <w:tcPr>
            <w:tcW w:w="1294" w:type="dxa"/>
            <w:tcBorders>
              <w:left w:val="single" w:sz="4" w:space="0" w:color="000000"/>
              <w:right w:val="single" w:sz="4" w:space="0" w:color="000000"/>
            </w:tcBorders>
          </w:tcPr>
          <w:p>
            <w:pPr>
              <w:pStyle w:val="TableParagraph"/>
              <w:ind w:left="598" w:right="89"/>
              <w:jc w:val="center"/>
              <w:rPr>
                <w:sz w:val="26"/>
              </w:rPr>
            </w:pPr>
            <w:r>
              <w:rPr>
                <w:spacing w:val="-6"/>
                <w:sz w:val="26"/>
              </w:rPr>
              <w:t>Số </w:t>
            </w:r>
            <w:r>
              <w:rPr>
                <w:spacing w:val="-4"/>
                <w:sz w:val="26"/>
              </w:rPr>
              <w:t>l</w:t>
            </w:r>
            <w:r>
              <w:rPr>
                <w:rFonts w:ascii="Microsoft Sans Serif" w:hAnsi="Microsoft Sans Serif"/>
                <w:spacing w:val="-4"/>
                <w:sz w:val="26"/>
              </w:rPr>
              <w:t>ƣ</w:t>
            </w:r>
            <w:r>
              <w:rPr>
                <w:spacing w:val="-4"/>
                <w:sz w:val="26"/>
              </w:rPr>
              <w:t>ợn </w:t>
            </w:r>
            <w:r>
              <w:rPr>
                <w:sz w:val="26"/>
              </w:rPr>
              <w:t>g </w:t>
            </w:r>
            <w:r>
              <w:rPr>
                <w:spacing w:val="-4"/>
                <w:sz w:val="26"/>
              </w:rPr>
              <w:t>tiêu</w:t>
            </w:r>
          </w:p>
          <w:p>
            <w:pPr>
              <w:pStyle w:val="TableParagraph"/>
              <w:spacing w:line="284" w:lineRule="exact"/>
              <w:ind w:left="656" w:right="148" w:hanging="1"/>
              <w:jc w:val="center"/>
              <w:rPr>
                <w:sz w:val="26"/>
              </w:rPr>
            </w:pPr>
            <w:r>
              <w:rPr>
                <w:spacing w:val="-4"/>
                <w:sz w:val="26"/>
              </w:rPr>
              <w:t>thụ </w:t>
            </w:r>
            <w:r>
              <w:rPr>
                <w:spacing w:val="-2"/>
                <w:sz w:val="26"/>
              </w:rPr>
              <w:t>(cái)</w:t>
            </w:r>
          </w:p>
        </w:tc>
        <w:tc>
          <w:tcPr>
            <w:tcW w:w="1950" w:type="dxa"/>
            <w:tcBorders>
              <w:left w:val="single" w:sz="4" w:space="0" w:color="000000"/>
              <w:right w:val="single" w:sz="4" w:space="0" w:color="000000"/>
            </w:tcBorders>
          </w:tcPr>
          <w:p>
            <w:pPr>
              <w:pStyle w:val="TableParagraph"/>
              <w:ind w:left="768" w:right="259" w:firstLine="1"/>
              <w:jc w:val="center"/>
              <w:rPr>
                <w:sz w:val="26"/>
              </w:rPr>
            </w:pPr>
            <w:r>
              <w:rPr>
                <w:sz w:val="26"/>
              </w:rPr>
              <w:t>Giá bán </w:t>
            </w:r>
            <w:r>
              <w:rPr>
                <w:spacing w:val="-4"/>
                <w:sz w:val="26"/>
              </w:rPr>
              <w:t>ch</w:t>
            </w:r>
            <w:r>
              <w:rPr>
                <w:rFonts w:ascii="Microsoft Sans Serif" w:hAnsi="Microsoft Sans Serif"/>
                <w:spacing w:val="-4"/>
                <w:sz w:val="26"/>
              </w:rPr>
              <w:t>ƣ</w:t>
            </w:r>
            <w:r>
              <w:rPr>
                <w:spacing w:val="-4"/>
                <w:sz w:val="26"/>
              </w:rPr>
              <w:t>a </w:t>
            </w:r>
            <w:r>
              <w:rPr>
                <w:sz w:val="26"/>
              </w:rPr>
              <w:t>thuế</w:t>
            </w:r>
            <w:r>
              <w:rPr>
                <w:spacing w:val="-2"/>
                <w:sz w:val="26"/>
              </w:rPr>
              <w:t> </w:t>
            </w:r>
            <w:r>
              <w:rPr>
                <w:spacing w:val="-5"/>
                <w:sz w:val="26"/>
              </w:rPr>
              <w:t>đơn</w:t>
            </w:r>
          </w:p>
          <w:p>
            <w:pPr>
              <w:pStyle w:val="TableParagraph"/>
              <w:spacing w:line="284" w:lineRule="exact"/>
              <w:ind w:left="525" w:right="16"/>
              <w:jc w:val="center"/>
              <w:rPr>
                <w:sz w:val="26"/>
              </w:rPr>
            </w:pPr>
            <w:r>
              <w:rPr>
                <w:sz w:val="26"/>
              </w:rPr>
              <w:t>vị</w:t>
            </w:r>
            <w:r>
              <w:rPr>
                <w:spacing w:val="-17"/>
                <w:sz w:val="26"/>
              </w:rPr>
              <w:t> </w:t>
            </w:r>
            <w:r>
              <w:rPr>
                <w:sz w:val="26"/>
              </w:rPr>
              <w:t>(ngàn </w:t>
            </w:r>
            <w:r>
              <w:rPr>
                <w:spacing w:val="-2"/>
                <w:sz w:val="26"/>
              </w:rPr>
              <w:t>đồng)</w:t>
            </w:r>
          </w:p>
        </w:tc>
      </w:tr>
      <w:tr>
        <w:trPr>
          <w:trHeight w:val="296" w:hRule="atLeast"/>
        </w:trPr>
        <w:tc>
          <w:tcPr>
            <w:tcW w:w="1436" w:type="dxa"/>
            <w:tcBorders>
              <w:left w:val="single" w:sz="4" w:space="0" w:color="000000"/>
              <w:bottom w:val="nil"/>
              <w:right w:val="single" w:sz="4" w:space="0" w:color="000000"/>
            </w:tcBorders>
          </w:tcPr>
          <w:p>
            <w:pPr>
              <w:pStyle w:val="TableParagraph"/>
              <w:spacing w:line="277" w:lineRule="exact"/>
              <w:ind w:left="501" w:right="2"/>
              <w:jc w:val="center"/>
              <w:rPr>
                <w:sz w:val="26"/>
              </w:rPr>
            </w:pPr>
            <w:r>
              <w:rPr>
                <w:spacing w:val="-10"/>
                <w:sz w:val="26"/>
              </w:rPr>
              <w:t>A</w:t>
            </w:r>
          </w:p>
        </w:tc>
        <w:tc>
          <w:tcPr>
            <w:tcW w:w="1602" w:type="dxa"/>
            <w:tcBorders>
              <w:left w:val="single" w:sz="4" w:space="0" w:color="000000"/>
              <w:bottom w:val="nil"/>
              <w:right w:val="single" w:sz="4" w:space="0" w:color="000000"/>
            </w:tcBorders>
          </w:tcPr>
          <w:p>
            <w:pPr>
              <w:pStyle w:val="TableParagraph"/>
              <w:spacing w:line="277" w:lineRule="exact"/>
              <w:ind w:right="249"/>
              <w:rPr>
                <w:sz w:val="26"/>
              </w:rPr>
            </w:pPr>
            <w:r>
              <w:rPr>
                <w:spacing w:val="-2"/>
                <w:sz w:val="26"/>
              </w:rPr>
              <w:t>6.000</w:t>
            </w:r>
          </w:p>
        </w:tc>
        <w:tc>
          <w:tcPr>
            <w:tcW w:w="1790" w:type="dxa"/>
            <w:tcBorders>
              <w:left w:val="single" w:sz="4" w:space="0" w:color="000000"/>
              <w:bottom w:val="nil"/>
              <w:right w:val="single" w:sz="4" w:space="0" w:color="000000"/>
            </w:tcBorders>
          </w:tcPr>
          <w:p>
            <w:pPr>
              <w:pStyle w:val="TableParagraph"/>
              <w:spacing w:line="277" w:lineRule="exact"/>
              <w:ind w:right="115"/>
              <w:rPr>
                <w:sz w:val="26"/>
              </w:rPr>
            </w:pPr>
            <w:r>
              <w:rPr>
                <w:spacing w:val="-2"/>
                <w:sz w:val="26"/>
              </w:rPr>
              <w:t>1.320.000</w:t>
            </w:r>
          </w:p>
        </w:tc>
        <w:tc>
          <w:tcPr>
            <w:tcW w:w="1294" w:type="dxa"/>
            <w:tcBorders>
              <w:left w:val="single" w:sz="4" w:space="0" w:color="000000"/>
              <w:bottom w:val="nil"/>
              <w:right w:val="single" w:sz="4" w:space="0" w:color="000000"/>
            </w:tcBorders>
          </w:tcPr>
          <w:p>
            <w:pPr>
              <w:pStyle w:val="TableParagraph"/>
              <w:spacing w:line="277" w:lineRule="exact"/>
              <w:ind w:left="505"/>
              <w:jc w:val="center"/>
              <w:rPr>
                <w:sz w:val="26"/>
              </w:rPr>
            </w:pPr>
            <w:r>
              <w:rPr>
                <w:spacing w:val="-2"/>
                <w:sz w:val="26"/>
              </w:rPr>
              <w:t>6.100</w:t>
            </w:r>
          </w:p>
        </w:tc>
        <w:tc>
          <w:tcPr>
            <w:tcW w:w="1950" w:type="dxa"/>
            <w:tcBorders>
              <w:left w:val="single" w:sz="4" w:space="0" w:color="000000"/>
              <w:bottom w:val="nil"/>
              <w:right w:val="single" w:sz="4" w:space="0" w:color="000000"/>
            </w:tcBorders>
          </w:tcPr>
          <w:p>
            <w:pPr>
              <w:pStyle w:val="TableParagraph"/>
              <w:spacing w:line="277" w:lineRule="exact"/>
              <w:ind w:left="525" w:right="22"/>
              <w:jc w:val="center"/>
              <w:rPr>
                <w:sz w:val="26"/>
              </w:rPr>
            </w:pPr>
            <w:r>
              <w:rPr>
                <w:spacing w:val="-5"/>
                <w:sz w:val="26"/>
              </w:rPr>
              <w:t>250</w:t>
            </w:r>
          </w:p>
        </w:tc>
      </w:tr>
      <w:tr>
        <w:trPr>
          <w:trHeight w:val="297" w:hRule="atLeast"/>
        </w:trPr>
        <w:tc>
          <w:tcPr>
            <w:tcW w:w="1436" w:type="dxa"/>
            <w:tcBorders>
              <w:top w:val="nil"/>
              <w:left w:val="single" w:sz="4" w:space="0" w:color="000000"/>
              <w:bottom w:val="nil"/>
              <w:right w:val="single" w:sz="4" w:space="0" w:color="000000"/>
            </w:tcBorders>
          </w:tcPr>
          <w:p>
            <w:pPr>
              <w:pStyle w:val="TableParagraph"/>
              <w:spacing w:line="278" w:lineRule="exact"/>
              <w:ind w:left="501"/>
              <w:jc w:val="center"/>
              <w:rPr>
                <w:sz w:val="26"/>
              </w:rPr>
            </w:pPr>
            <w:r>
              <w:rPr>
                <w:spacing w:val="-10"/>
                <w:sz w:val="26"/>
              </w:rPr>
              <w:t>B</w:t>
            </w:r>
          </w:p>
        </w:tc>
        <w:tc>
          <w:tcPr>
            <w:tcW w:w="1602" w:type="dxa"/>
            <w:tcBorders>
              <w:top w:val="nil"/>
              <w:left w:val="single" w:sz="4" w:space="0" w:color="000000"/>
              <w:bottom w:val="nil"/>
              <w:right w:val="single" w:sz="4" w:space="0" w:color="000000"/>
            </w:tcBorders>
          </w:tcPr>
          <w:p>
            <w:pPr>
              <w:pStyle w:val="TableParagraph"/>
              <w:spacing w:line="278" w:lineRule="exact"/>
              <w:ind w:right="183"/>
              <w:rPr>
                <w:sz w:val="26"/>
              </w:rPr>
            </w:pPr>
            <w:r>
              <w:rPr>
                <w:spacing w:val="-2"/>
                <w:sz w:val="26"/>
              </w:rPr>
              <w:t>10.000</w:t>
            </w:r>
          </w:p>
        </w:tc>
        <w:tc>
          <w:tcPr>
            <w:tcW w:w="1790" w:type="dxa"/>
            <w:tcBorders>
              <w:top w:val="nil"/>
              <w:left w:val="single" w:sz="4" w:space="0" w:color="000000"/>
              <w:bottom w:val="nil"/>
              <w:right w:val="single" w:sz="4" w:space="0" w:color="000000"/>
            </w:tcBorders>
          </w:tcPr>
          <w:p>
            <w:pPr>
              <w:pStyle w:val="TableParagraph"/>
              <w:spacing w:line="278" w:lineRule="exact"/>
              <w:ind w:right="115"/>
              <w:rPr>
                <w:sz w:val="26"/>
              </w:rPr>
            </w:pPr>
            <w:r>
              <w:rPr>
                <w:spacing w:val="-2"/>
                <w:sz w:val="26"/>
              </w:rPr>
              <w:t>1.600.000</w:t>
            </w:r>
          </w:p>
        </w:tc>
        <w:tc>
          <w:tcPr>
            <w:tcW w:w="1294" w:type="dxa"/>
            <w:tcBorders>
              <w:top w:val="nil"/>
              <w:left w:val="single" w:sz="4" w:space="0" w:color="000000"/>
              <w:bottom w:val="nil"/>
              <w:right w:val="single" w:sz="4" w:space="0" w:color="000000"/>
            </w:tcBorders>
          </w:tcPr>
          <w:p>
            <w:pPr>
              <w:pStyle w:val="TableParagraph"/>
              <w:spacing w:line="278" w:lineRule="exact"/>
              <w:ind w:left="505"/>
              <w:jc w:val="center"/>
              <w:rPr>
                <w:sz w:val="26"/>
              </w:rPr>
            </w:pPr>
            <w:r>
              <w:rPr>
                <w:spacing w:val="-2"/>
                <w:sz w:val="26"/>
              </w:rPr>
              <w:t>10.20</w:t>
            </w:r>
          </w:p>
        </w:tc>
        <w:tc>
          <w:tcPr>
            <w:tcW w:w="1950" w:type="dxa"/>
            <w:tcBorders>
              <w:top w:val="nil"/>
              <w:left w:val="single" w:sz="4" w:space="0" w:color="000000"/>
              <w:bottom w:val="nil"/>
              <w:right w:val="single" w:sz="4" w:space="0" w:color="000000"/>
            </w:tcBorders>
          </w:tcPr>
          <w:p>
            <w:pPr>
              <w:pStyle w:val="TableParagraph"/>
              <w:spacing w:line="278" w:lineRule="exact"/>
              <w:ind w:left="525" w:right="22"/>
              <w:jc w:val="center"/>
              <w:rPr>
                <w:sz w:val="26"/>
              </w:rPr>
            </w:pPr>
            <w:r>
              <w:rPr>
                <w:spacing w:val="-5"/>
                <w:sz w:val="26"/>
              </w:rPr>
              <w:t>200</w:t>
            </w:r>
          </w:p>
        </w:tc>
      </w:tr>
      <w:tr>
        <w:trPr>
          <w:trHeight w:val="299" w:hRule="atLeast"/>
        </w:trPr>
        <w:tc>
          <w:tcPr>
            <w:tcW w:w="1436" w:type="dxa"/>
            <w:tcBorders>
              <w:top w:val="nil"/>
              <w:left w:val="single" w:sz="4" w:space="0" w:color="000000"/>
              <w:bottom w:val="nil"/>
              <w:right w:val="single" w:sz="4" w:space="0" w:color="000000"/>
            </w:tcBorders>
          </w:tcPr>
          <w:p>
            <w:pPr>
              <w:pStyle w:val="TableParagraph"/>
              <w:spacing w:line="278" w:lineRule="exact" w:before="1"/>
              <w:ind w:left="501"/>
              <w:jc w:val="center"/>
              <w:rPr>
                <w:sz w:val="26"/>
              </w:rPr>
            </w:pPr>
            <w:r>
              <w:rPr>
                <w:spacing w:val="-10"/>
                <w:sz w:val="26"/>
              </w:rPr>
              <w:t>C</w:t>
            </w:r>
          </w:p>
        </w:tc>
        <w:tc>
          <w:tcPr>
            <w:tcW w:w="1602" w:type="dxa"/>
            <w:tcBorders>
              <w:top w:val="nil"/>
              <w:left w:val="single" w:sz="4" w:space="0" w:color="000000"/>
              <w:bottom w:val="nil"/>
              <w:right w:val="single" w:sz="4" w:space="0" w:color="000000"/>
            </w:tcBorders>
          </w:tcPr>
          <w:p>
            <w:pPr>
              <w:pStyle w:val="TableParagraph"/>
              <w:spacing w:line="279" w:lineRule="exact"/>
              <w:ind w:right="249"/>
              <w:rPr>
                <w:sz w:val="26"/>
              </w:rPr>
            </w:pPr>
            <w:r>
              <w:rPr>
                <w:spacing w:val="-2"/>
                <w:sz w:val="26"/>
              </w:rPr>
              <w:t>5.000</w:t>
            </w:r>
          </w:p>
        </w:tc>
        <w:tc>
          <w:tcPr>
            <w:tcW w:w="1790" w:type="dxa"/>
            <w:tcBorders>
              <w:top w:val="nil"/>
              <w:left w:val="single" w:sz="4" w:space="0" w:color="000000"/>
              <w:bottom w:val="nil"/>
              <w:right w:val="single" w:sz="4" w:space="0" w:color="000000"/>
            </w:tcBorders>
          </w:tcPr>
          <w:p>
            <w:pPr>
              <w:pStyle w:val="TableParagraph"/>
              <w:spacing w:line="279" w:lineRule="exact"/>
              <w:ind w:right="213"/>
              <w:rPr>
                <w:sz w:val="26"/>
              </w:rPr>
            </w:pPr>
            <w:r>
              <w:rPr>
                <w:spacing w:val="-2"/>
                <w:sz w:val="26"/>
              </w:rPr>
              <w:t>475.000</w:t>
            </w:r>
          </w:p>
        </w:tc>
        <w:tc>
          <w:tcPr>
            <w:tcW w:w="1294" w:type="dxa"/>
            <w:tcBorders>
              <w:top w:val="nil"/>
              <w:left w:val="single" w:sz="4" w:space="0" w:color="000000"/>
              <w:bottom w:val="nil"/>
              <w:right w:val="single" w:sz="4" w:space="0" w:color="000000"/>
            </w:tcBorders>
          </w:tcPr>
          <w:p>
            <w:pPr>
              <w:pStyle w:val="TableParagraph"/>
              <w:spacing w:line="279" w:lineRule="exact"/>
              <w:ind w:left="598" w:right="92"/>
              <w:jc w:val="center"/>
              <w:rPr>
                <w:sz w:val="26"/>
              </w:rPr>
            </w:pPr>
            <w:r>
              <w:rPr>
                <w:spacing w:val="-10"/>
                <w:sz w:val="26"/>
              </w:rPr>
              <w:t>0</w:t>
            </w:r>
          </w:p>
        </w:tc>
        <w:tc>
          <w:tcPr>
            <w:tcW w:w="1950" w:type="dxa"/>
            <w:tcBorders>
              <w:top w:val="nil"/>
              <w:left w:val="single" w:sz="4" w:space="0" w:color="000000"/>
              <w:bottom w:val="nil"/>
              <w:right w:val="single" w:sz="4" w:space="0" w:color="000000"/>
            </w:tcBorders>
          </w:tcPr>
          <w:p>
            <w:pPr>
              <w:pStyle w:val="TableParagraph"/>
              <w:spacing w:line="279" w:lineRule="exact"/>
              <w:ind w:left="525" w:right="22"/>
              <w:jc w:val="center"/>
              <w:rPr>
                <w:sz w:val="26"/>
              </w:rPr>
            </w:pPr>
            <w:r>
              <w:rPr>
                <w:spacing w:val="-5"/>
                <w:sz w:val="26"/>
              </w:rPr>
              <w:t>120</w:t>
            </w:r>
          </w:p>
        </w:tc>
      </w:tr>
      <w:tr>
        <w:trPr>
          <w:trHeight w:val="292" w:hRule="atLeast"/>
        </w:trPr>
        <w:tc>
          <w:tcPr>
            <w:tcW w:w="1436" w:type="dxa"/>
            <w:tcBorders>
              <w:top w:val="nil"/>
              <w:left w:val="single" w:sz="4" w:space="0" w:color="000000"/>
              <w:bottom w:val="nil"/>
              <w:right w:val="single" w:sz="4" w:space="0" w:color="000000"/>
            </w:tcBorders>
          </w:tcPr>
          <w:p>
            <w:pPr>
              <w:pStyle w:val="TableParagraph"/>
              <w:spacing w:line="273" w:lineRule="exact"/>
              <w:ind w:left="501" w:right="30"/>
              <w:jc w:val="center"/>
              <w:rPr>
                <w:sz w:val="26"/>
              </w:rPr>
            </w:pPr>
            <w:r>
              <w:rPr>
                <w:spacing w:val="-4"/>
                <w:sz w:val="26"/>
              </w:rPr>
              <w:t>Hàng</w:t>
            </w:r>
          </w:p>
        </w:tc>
        <w:tc>
          <w:tcPr>
            <w:tcW w:w="1602" w:type="dxa"/>
            <w:tcBorders>
              <w:top w:val="nil"/>
              <w:left w:val="single" w:sz="4" w:space="0" w:color="000000"/>
              <w:bottom w:val="nil"/>
              <w:right w:val="single" w:sz="4" w:space="0" w:color="000000"/>
            </w:tcBorders>
          </w:tcPr>
          <w:p>
            <w:pPr>
              <w:pStyle w:val="TableParagraph"/>
              <w:spacing w:line="273" w:lineRule="exact"/>
              <w:ind w:left="1006"/>
              <w:jc w:val="left"/>
              <w:rPr>
                <w:sz w:val="26"/>
              </w:rPr>
            </w:pPr>
            <w:r>
              <w:rPr>
                <w:spacing w:val="-10"/>
                <w:sz w:val="26"/>
              </w:rPr>
              <w:t>-</w:t>
            </w:r>
          </w:p>
        </w:tc>
        <w:tc>
          <w:tcPr>
            <w:tcW w:w="1790" w:type="dxa"/>
            <w:tcBorders>
              <w:top w:val="nil"/>
              <w:left w:val="single" w:sz="4" w:space="0" w:color="000000"/>
              <w:bottom w:val="nil"/>
              <w:right w:val="single" w:sz="4" w:space="0" w:color="000000"/>
            </w:tcBorders>
          </w:tcPr>
          <w:p>
            <w:pPr>
              <w:pStyle w:val="TableParagraph"/>
              <w:spacing w:line="273" w:lineRule="exact"/>
              <w:ind w:left="511" w:right="8"/>
              <w:jc w:val="center"/>
              <w:rPr>
                <w:sz w:val="26"/>
              </w:rPr>
            </w:pPr>
            <w:r>
              <w:rPr>
                <w:spacing w:val="-10"/>
                <w:sz w:val="26"/>
              </w:rPr>
              <w:t>-</w:t>
            </w:r>
          </w:p>
        </w:tc>
        <w:tc>
          <w:tcPr>
            <w:tcW w:w="1294" w:type="dxa"/>
            <w:tcBorders>
              <w:top w:val="nil"/>
              <w:left w:val="single" w:sz="4" w:space="0" w:color="000000"/>
              <w:bottom w:val="nil"/>
              <w:right w:val="single" w:sz="4" w:space="0" w:color="000000"/>
            </w:tcBorders>
          </w:tcPr>
          <w:p>
            <w:pPr>
              <w:pStyle w:val="TableParagraph"/>
              <w:spacing w:line="273" w:lineRule="exact"/>
              <w:ind w:left="505"/>
              <w:jc w:val="center"/>
              <w:rPr>
                <w:sz w:val="26"/>
              </w:rPr>
            </w:pPr>
            <w:r>
              <w:rPr>
                <w:spacing w:val="-2"/>
                <w:sz w:val="26"/>
              </w:rPr>
              <w:t>5.100</w:t>
            </w:r>
          </w:p>
        </w:tc>
        <w:tc>
          <w:tcPr>
            <w:tcW w:w="1950" w:type="dxa"/>
            <w:tcBorders>
              <w:top w:val="nil"/>
              <w:left w:val="single" w:sz="4" w:space="0" w:color="000000"/>
              <w:bottom w:val="nil"/>
              <w:right w:val="single" w:sz="4" w:space="0" w:color="000000"/>
            </w:tcBorders>
          </w:tcPr>
          <w:p>
            <w:pPr>
              <w:pStyle w:val="TableParagraph"/>
              <w:spacing w:line="273" w:lineRule="exact"/>
              <w:ind w:left="525" w:right="20"/>
              <w:jc w:val="center"/>
              <w:rPr>
                <w:sz w:val="26"/>
              </w:rPr>
            </w:pPr>
            <w:r>
              <w:rPr>
                <w:spacing w:val="-2"/>
                <w:sz w:val="26"/>
              </w:rPr>
              <w:t>1.000.000</w:t>
            </w:r>
          </w:p>
        </w:tc>
      </w:tr>
      <w:tr>
        <w:trPr>
          <w:trHeight w:val="306" w:hRule="atLeast"/>
        </w:trPr>
        <w:tc>
          <w:tcPr>
            <w:tcW w:w="1436" w:type="dxa"/>
            <w:tcBorders>
              <w:top w:val="nil"/>
              <w:left w:val="single" w:sz="4" w:space="0" w:color="000000"/>
              <w:right w:val="single" w:sz="4" w:space="0" w:color="000000"/>
            </w:tcBorders>
          </w:tcPr>
          <w:p>
            <w:pPr>
              <w:pStyle w:val="TableParagraph"/>
              <w:spacing w:line="281" w:lineRule="exact" w:before="5"/>
              <w:ind w:left="501" w:right="2"/>
              <w:jc w:val="center"/>
              <w:rPr>
                <w:sz w:val="26"/>
              </w:rPr>
            </w:pPr>
            <w:r>
              <w:rPr>
                <w:spacing w:val="-10"/>
                <w:sz w:val="26"/>
              </w:rPr>
              <w:t>D</w:t>
            </w:r>
          </w:p>
        </w:tc>
        <w:tc>
          <w:tcPr>
            <w:tcW w:w="1602" w:type="dxa"/>
            <w:tcBorders>
              <w:top w:val="nil"/>
              <w:left w:val="single" w:sz="4" w:space="0" w:color="000000"/>
              <w:right w:val="single" w:sz="4" w:space="0" w:color="000000"/>
            </w:tcBorders>
          </w:tcPr>
          <w:p>
            <w:pPr>
              <w:pStyle w:val="TableParagraph"/>
              <w:jc w:val="left"/>
              <w:rPr>
                <w:sz w:val="22"/>
              </w:rPr>
            </w:pPr>
          </w:p>
        </w:tc>
        <w:tc>
          <w:tcPr>
            <w:tcW w:w="1790" w:type="dxa"/>
            <w:tcBorders>
              <w:top w:val="nil"/>
              <w:left w:val="single" w:sz="4" w:space="0" w:color="000000"/>
              <w:right w:val="single" w:sz="4" w:space="0" w:color="000000"/>
            </w:tcBorders>
          </w:tcPr>
          <w:p>
            <w:pPr>
              <w:pStyle w:val="TableParagraph"/>
              <w:jc w:val="left"/>
              <w:rPr>
                <w:sz w:val="22"/>
              </w:rPr>
            </w:pPr>
          </w:p>
        </w:tc>
        <w:tc>
          <w:tcPr>
            <w:tcW w:w="1294" w:type="dxa"/>
            <w:tcBorders>
              <w:top w:val="nil"/>
              <w:left w:val="single" w:sz="4" w:space="0" w:color="000000"/>
              <w:right w:val="single" w:sz="4" w:space="0" w:color="000000"/>
            </w:tcBorders>
          </w:tcPr>
          <w:p>
            <w:pPr>
              <w:pStyle w:val="TableParagraph"/>
              <w:spacing w:line="284" w:lineRule="exact"/>
              <w:ind w:left="598" w:right="91"/>
              <w:jc w:val="center"/>
              <w:rPr>
                <w:sz w:val="26"/>
              </w:rPr>
            </w:pPr>
            <w:r>
              <w:rPr>
                <w:spacing w:val="-10"/>
                <w:sz w:val="26"/>
              </w:rPr>
              <w:t>-</w:t>
            </w:r>
          </w:p>
        </w:tc>
        <w:tc>
          <w:tcPr>
            <w:tcW w:w="1950" w:type="dxa"/>
            <w:tcBorders>
              <w:top w:val="nil"/>
              <w:left w:val="single" w:sz="4" w:space="0" w:color="000000"/>
              <w:right w:val="single" w:sz="4" w:space="0" w:color="000000"/>
            </w:tcBorders>
          </w:tcPr>
          <w:p>
            <w:pPr>
              <w:pStyle w:val="TableParagraph"/>
              <w:jc w:val="left"/>
              <w:rPr>
                <w:sz w:val="22"/>
              </w:rPr>
            </w:pPr>
          </w:p>
        </w:tc>
      </w:tr>
    </w:tbl>
    <w:p>
      <w:pPr>
        <w:spacing w:after="0"/>
        <w:jc w:val="left"/>
        <w:rPr>
          <w:sz w:val="22"/>
        </w:rPr>
        <w:sectPr>
          <w:type w:val="continuous"/>
          <w:pgSz w:w="11900" w:h="16840"/>
          <w:pgMar w:header="0" w:footer="22" w:top="1020" w:bottom="320" w:left="1280" w:right="0"/>
        </w:sectPr>
      </w:pPr>
    </w:p>
    <w:p>
      <w:pPr>
        <w:pStyle w:val="ListParagraph"/>
        <w:numPr>
          <w:ilvl w:val="0"/>
          <w:numId w:val="146"/>
        </w:numPr>
        <w:tabs>
          <w:tab w:pos="1775" w:val="left" w:leader="none"/>
        </w:tabs>
        <w:spacing w:line="240" w:lineRule="auto" w:before="77" w:after="0"/>
        <w:ind w:left="1775" w:right="0" w:hanging="871"/>
        <w:jc w:val="both"/>
        <w:rPr>
          <w:sz w:val="26"/>
        </w:rPr>
      </w:pPr>
      <w:r>
        <w:rPr>
          <w:sz w:val="26"/>
        </w:rPr>
        <w:t>Trị</w:t>
      </w:r>
      <w:r>
        <w:rPr>
          <w:spacing w:val="-2"/>
          <w:sz w:val="26"/>
        </w:rPr>
        <w:t> </w:t>
      </w:r>
      <w:r>
        <w:rPr>
          <w:sz w:val="26"/>
        </w:rPr>
        <w:t>giá</w:t>
      </w:r>
      <w:r>
        <w:rPr>
          <w:spacing w:val="-2"/>
          <w:sz w:val="26"/>
        </w:rPr>
        <w:t> </w:t>
      </w:r>
      <w:r>
        <w:rPr>
          <w:sz w:val="26"/>
        </w:rPr>
        <w:t>mua</w:t>
      </w:r>
      <w:r>
        <w:rPr>
          <w:spacing w:val="-3"/>
          <w:sz w:val="26"/>
        </w:rPr>
        <w:t> </w:t>
      </w:r>
      <w:r>
        <w:rPr>
          <w:sz w:val="26"/>
        </w:rPr>
        <w:t>của</w:t>
      </w:r>
      <w:r>
        <w:rPr>
          <w:spacing w:val="-2"/>
          <w:sz w:val="26"/>
        </w:rPr>
        <w:t> </w:t>
      </w:r>
      <w:r>
        <w:rPr>
          <w:sz w:val="26"/>
        </w:rPr>
        <w:t>hàng</w:t>
      </w:r>
      <w:r>
        <w:rPr>
          <w:spacing w:val="-3"/>
          <w:sz w:val="26"/>
        </w:rPr>
        <w:t> </w:t>
      </w:r>
      <w:r>
        <w:rPr>
          <w:sz w:val="26"/>
        </w:rPr>
        <w:t>hoá</w:t>
      </w:r>
      <w:r>
        <w:rPr>
          <w:spacing w:val="-1"/>
          <w:sz w:val="26"/>
        </w:rPr>
        <w:t> </w:t>
      </w:r>
      <w:r>
        <w:rPr>
          <w:sz w:val="26"/>
        </w:rPr>
        <w:t>D</w:t>
      </w:r>
      <w:r>
        <w:rPr>
          <w:spacing w:val="-3"/>
          <w:sz w:val="26"/>
        </w:rPr>
        <w:t> </w:t>
      </w:r>
      <w:r>
        <w:rPr>
          <w:sz w:val="26"/>
        </w:rPr>
        <w:t>mua</w:t>
      </w:r>
      <w:r>
        <w:rPr>
          <w:spacing w:val="-2"/>
          <w:sz w:val="26"/>
        </w:rPr>
        <w:t> </w:t>
      </w:r>
      <w:r>
        <w:rPr>
          <w:sz w:val="26"/>
        </w:rPr>
        <w:t>ngoài</w:t>
      </w:r>
      <w:r>
        <w:rPr>
          <w:spacing w:val="-2"/>
          <w:sz w:val="26"/>
        </w:rPr>
        <w:t> </w:t>
      </w:r>
      <w:r>
        <w:rPr>
          <w:sz w:val="26"/>
        </w:rPr>
        <w:t>tồn</w:t>
      </w:r>
      <w:r>
        <w:rPr>
          <w:spacing w:val="-3"/>
          <w:sz w:val="26"/>
        </w:rPr>
        <w:t> </w:t>
      </w:r>
      <w:r>
        <w:rPr>
          <w:sz w:val="26"/>
        </w:rPr>
        <w:t>kho</w:t>
      </w:r>
      <w:r>
        <w:rPr>
          <w:spacing w:val="-1"/>
          <w:sz w:val="26"/>
        </w:rPr>
        <w:t> </w:t>
      </w:r>
      <w:r>
        <w:rPr>
          <w:sz w:val="26"/>
        </w:rPr>
        <w:t>cuối</w:t>
      </w:r>
      <w:r>
        <w:rPr>
          <w:spacing w:val="-2"/>
          <w:sz w:val="26"/>
        </w:rPr>
        <w:t> </w:t>
      </w:r>
      <w:r>
        <w:rPr>
          <w:sz w:val="26"/>
        </w:rPr>
        <w:t>kỳ</w:t>
      </w:r>
      <w:r>
        <w:rPr>
          <w:spacing w:val="-3"/>
          <w:sz w:val="26"/>
        </w:rPr>
        <w:t> </w:t>
      </w:r>
      <w:r>
        <w:rPr>
          <w:sz w:val="26"/>
        </w:rPr>
        <w:t>180.000.000</w:t>
      </w:r>
      <w:r>
        <w:rPr>
          <w:spacing w:val="4"/>
          <w:sz w:val="26"/>
        </w:rPr>
        <w:t> </w:t>
      </w:r>
      <w:r>
        <w:rPr>
          <w:spacing w:val="-2"/>
          <w:sz w:val="26"/>
        </w:rPr>
        <w:t>đồng.</w:t>
      </w:r>
    </w:p>
    <w:p>
      <w:pPr>
        <w:pStyle w:val="ListParagraph"/>
        <w:numPr>
          <w:ilvl w:val="1"/>
          <w:numId w:val="146"/>
        </w:numPr>
        <w:tabs>
          <w:tab w:pos="1796" w:val="left" w:leader="none"/>
        </w:tabs>
        <w:spacing w:line="240" w:lineRule="auto" w:before="121" w:after="0"/>
        <w:ind w:left="903" w:right="713" w:firstLine="720"/>
        <w:jc w:val="both"/>
        <w:rPr>
          <w:sz w:val="26"/>
        </w:rPr>
      </w:pPr>
      <w:r>
        <w:rPr>
          <w:sz w:val="26"/>
        </w:rPr>
        <w:t>Ngoài ra, doanh nghiệp còn mua một lô hàng E giá mua ch</w:t>
      </w:r>
      <w:r>
        <w:rPr>
          <w:rFonts w:ascii="Microsoft Sans Serif" w:hAnsi="Microsoft Sans Serif"/>
          <w:sz w:val="26"/>
        </w:rPr>
        <w:t>ƣ</w:t>
      </w:r>
      <w:r>
        <w:rPr>
          <w:sz w:val="26"/>
        </w:rPr>
        <w:t>a thuế trên hoá đơn GTGT 1.200.000.000 đồng, thuế suất thuế GTGT 10%. Lô hàng này xuất khẩu hết, trị giá xuất khẩu 98.000USD/FOB. Thuế suất thuế xuất khẩu 5%.</w:t>
      </w:r>
    </w:p>
    <w:p>
      <w:pPr>
        <w:pStyle w:val="BodyText"/>
        <w:spacing w:before="119"/>
        <w:ind w:right="714" w:firstLine="720"/>
        <w:jc w:val="both"/>
      </w:pPr>
      <w:r>
        <w:rPr/>
        <w:t>Biết rằng: Các chi phí thuộc chi phí bán hàng và chi phí quản lý doanh nghiệp phát sinh hợp lý trong kỳ là 800.000.000 đồng, thuế GTGT đầu vào đ</w:t>
      </w:r>
      <w:r>
        <w:rPr>
          <w:rFonts w:ascii="Microsoft Sans Serif" w:hAnsi="Microsoft Sans Serif"/>
        </w:rPr>
        <w:t>ƣ</w:t>
      </w:r>
      <w:r>
        <w:rPr/>
        <w:t>ợc khấu trừ</w:t>
      </w:r>
      <w:r>
        <w:rPr>
          <w:spacing w:val="40"/>
        </w:rPr>
        <w:t> </w:t>
      </w:r>
      <w:r>
        <w:rPr/>
        <w:t>của chi phí 30.000.000 đồng.</w:t>
      </w:r>
    </w:p>
    <w:p>
      <w:pPr>
        <w:pStyle w:val="ListParagraph"/>
        <w:numPr>
          <w:ilvl w:val="0"/>
          <w:numId w:val="146"/>
        </w:numPr>
        <w:tabs>
          <w:tab w:pos="1775" w:val="left" w:leader="none"/>
        </w:tabs>
        <w:spacing w:line="240" w:lineRule="auto" w:before="121" w:after="0"/>
        <w:ind w:left="1775" w:right="0" w:hanging="871"/>
        <w:jc w:val="both"/>
        <w:rPr>
          <w:sz w:val="26"/>
        </w:rPr>
      </w:pPr>
      <w:r>
        <w:rPr>
          <w:sz w:val="26"/>
        </w:rPr>
        <w:t>Các</w:t>
      </w:r>
      <w:r>
        <w:rPr>
          <w:spacing w:val="-1"/>
          <w:sz w:val="26"/>
        </w:rPr>
        <w:t> </w:t>
      </w:r>
      <w:r>
        <w:rPr>
          <w:sz w:val="26"/>
        </w:rPr>
        <w:t>tài</w:t>
      </w:r>
      <w:r>
        <w:rPr>
          <w:spacing w:val="-4"/>
          <w:sz w:val="26"/>
        </w:rPr>
        <w:t> </w:t>
      </w:r>
      <w:r>
        <w:rPr>
          <w:sz w:val="26"/>
        </w:rPr>
        <w:t>liệu</w:t>
      </w:r>
      <w:r>
        <w:rPr>
          <w:spacing w:val="1"/>
          <w:sz w:val="26"/>
        </w:rPr>
        <w:t> </w:t>
      </w:r>
      <w:r>
        <w:rPr>
          <w:spacing w:val="-4"/>
          <w:sz w:val="26"/>
        </w:rPr>
        <w:t>khác:</w:t>
      </w:r>
    </w:p>
    <w:p>
      <w:pPr>
        <w:pStyle w:val="BodyText"/>
        <w:spacing w:before="121"/>
        <w:ind w:left="904" w:right="700" w:firstLine="1080"/>
        <w:jc w:val="both"/>
      </w:pPr>
      <w:r>
        <w:rPr/>
        <w:t>+ Thanh lý một TSCĐ hữu hình có nguyên giá 240.000.000 đồng đã khấu hao hết 95% trên nguyên giá. Giá trị thanh lý thu hồi ch</w:t>
      </w:r>
      <w:r>
        <w:rPr>
          <w:rFonts w:ascii="Microsoft Sans Serif" w:hAnsi="Microsoft Sans Serif"/>
        </w:rPr>
        <w:t>ƣ</w:t>
      </w:r>
      <w:r>
        <w:rPr/>
        <w:t>a thuế GTGT 25.000.000 đồng, thuế</w:t>
      </w:r>
      <w:r>
        <w:rPr>
          <w:spacing w:val="-2"/>
        </w:rPr>
        <w:t> </w:t>
      </w:r>
      <w:r>
        <w:rPr/>
        <w:t>suất</w:t>
      </w:r>
      <w:r>
        <w:rPr>
          <w:spacing w:val="-1"/>
        </w:rPr>
        <w:t> </w:t>
      </w:r>
      <w:r>
        <w:rPr/>
        <w:t>thuế</w:t>
      </w:r>
      <w:r>
        <w:rPr>
          <w:spacing w:val="-2"/>
        </w:rPr>
        <w:t> </w:t>
      </w:r>
      <w:r>
        <w:rPr/>
        <w:t>GTGT</w:t>
      </w:r>
      <w:r>
        <w:rPr>
          <w:spacing w:val="-5"/>
        </w:rPr>
        <w:t> </w:t>
      </w:r>
      <w:r>
        <w:rPr/>
        <w:t>10%.</w:t>
      </w:r>
      <w:r>
        <w:rPr>
          <w:spacing w:val="-2"/>
        </w:rPr>
        <w:t> </w:t>
      </w:r>
      <w:r>
        <w:rPr/>
        <w:t>Chi</w:t>
      </w:r>
      <w:r>
        <w:rPr>
          <w:spacing w:val="-3"/>
        </w:rPr>
        <w:t> </w:t>
      </w:r>
      <w:r>
        <w:rPr/>
        <w:t>phí</w:t>
      </w:r>
      <w:r>
        <w:rPr>
          <w:spacing w:val="-1"/>
        </w:rPr>
        <w:t> </w:t>
      </w:r>
      <w:r>
        <w:rPr/>
        <w:t>phục</w:t>
      </w:r>
      <w:r>
        <w:rPr>
          <w:spacing w:val="-2"/>
        </w:rPr>
        <w:t> </w:t>
      </w:r>
      <w:r>
        <w:rPr/>
        <w:t>vụ</w:t>
      </w:r>
      <w:r>
        <w:rPr>
          <w:spacing w:val="-1"/>
        </w:rPr>
        <w:t> </w:t>
      </w:r>
      <w:r>
        <w:rPr/>
        <w:t>thanh</w:t>
      </w:r>
      <w:r>
        <w:rPr>
          <w:spacing w:val="-1"/>
        </w:rPr>
        <w:t> </w:t>
      </w:r>
      <w:r>
        <w:rPr/>
        <w:t>lý</w:t>
      </w:r>
      <w:r>
        <w:rPr>
          <w:spacing w:val="-1"/>
        </w:rPr>
        <w:t> </w:t>
      </w:r>
      <w:r>
        <w:rPr/>
        <w:t>4.000.000</w:t>
      </w:r>
      <w:r>
        <w:rPr>
          <w:spacing w:val="-3"/>
        </w:rPr>
        <w:t> </w:t>
      </w:r>
      <w:r>
        <w:rPr/>
        <w:t>đồng</w:t>
      </w:r>
      <w:r>
        <w:rPr>
          <w:spacing w:val="-1"/>
        </w:rPr>
        <w:t> </w:t>
      </w:r>
      <w:r>
        <w:rPr/>
        <w:t>(ch</w:t>
      </w:r>
      <w:r>
        <w:rPr>
          <w:rFonts w:ascii="Microsoft Sans Serif" w:hAnsi="Microsoft Sans Serif"/>
        </w:rPr>
        <w:t>ƣ</w:t>
      </w:r>
      <w:r>
        <w:rPr/>
        <w:t>a thuế GTGT 10%).</w:t>
      </w:r>
    </w:p>
    <w:p>
      <w:pPr>
        <w:pStyle w:val="BodyText"/>
        <w:spacing w:before="118"/>
        <w:ind w:left="1984"/>
        <w:jc w:val="both"/>
      </w:pPr>
      <w:r>
        <w:rPr/>
        <w:t>+</w:t>
      </w:r>
      <w:r>
        <w:rPr>
          <w:spacing w:val="-2"/>
        </w:rPr>
        <w:t> </w:t>
      </w:r>
      <w:r>
        <w:rPr/>
        <w:t>Nhận</w:t>
      </w:r>
      <w:r>
        <w:rPr>
          <w:spacing w:val="-3"/>
        </w:rPr>
        <w:t> </w:t>
      </w:r>
      <w:r>
        <w:rPr/>
        <w:t>biếu</w:t>
      </w:r>
      <w:r>
        <w:rPr>
          <w:spacing w:val="-3"/>
        </w:rPr>
        <w:t> </w:t>
      </w:r>
      <w:r>
        <w:rPr/>
        <w:t>tặng</w:t>
      </w:r>
      <w:r>
        <w:rPr>
          <w:spacing w:val="-1"/>
        </w:rPr>
        <w:t> </w:t>
      </w:r>
      <w:r>
        <w:rPr/>
        <w:t>một</w:t>
      </w:r>
      <w:r>
        <w:rPr>
          <w:spacing w:val="-7"/>
        </w:rPr>
        <w:t> </w:t>
      </w:r>
      <w:r>
        <w:rPr/>
        <w:t>TSCĐ,</w:t>
      </w:r>
      <w:r>
        <w:rPr>
          <w:spacing w:val="-2"/>
        </w:rPr>
        <w:t> </w:t>
      </w:r>
      <w:r>
        <w:rPr/>
        <w:t>giá</w:t>
      </w:r>
      <w:r>
        <w:rPr>
          <w:spacing w:val="1"/>
        </w:rPr>
        <w:t> </w:t>
      </w:r>
      <w:r>
        <w:rPr/>
        <w:t>trị</w:t>
      </w:r>
      <w:r>
        <w:rPr>
          <w:spacing w:val="-1"/>
        </w:rPr>
        <w:t> </w:t>
      </w:r>
      <w:r>
        <w:rPr/>
        <w:t>do</w:t>
      </w:r>
      <w:r>
        <w:rPr>
          <w:spacing w:val="-3"/>
        </w:rPr>
        <w:t> </w:t>
      </w:r>
      <w:r>
        <w:rPr/>
        <w:t>hội</w:t>
      </w:r>
      <w:r>
        <w:rPr>
          <w:spacing w:val="-1"/>
        </w:rPr>
        <w:t> </w:t>
      </w:r>
      <w:r>
        <w:rPr/>
        <w:t>đồng</w:t>
      </w:r>
      <w:r>
        <w:rPr>
          <w:spacing w:val="-3"/>
        </w:rPr>
        <w:t> </w:t>
      </w:r>
      <w:r>
        <w:rPr/>
        <w:t>giao</w:t>
      </w:r>
      <w:r>
        <w:rPr>
          <w:spacing w:val="-3"/>
        </w:rPr>
        <w:t> </w:t>
      </w:r>
      <w:r>
        <w:rPr/>
        <w:t>nhận</w:t>
      </w:r>
      <w:r>
        <w:rPr>
          <w:spacing w:val="-1"/>
        </w:rPr>
        <w:t> </w:t>
      </w:r>
      <w:r>
        <w:rPr/>
        <w:t>xác</w:t>
      </w:r>
      <w:r>
        <w:rPr>
          <w:spacing w:val="-1"/>
        </w:rPr>
        <w:t> </w:t>
      </w:r>
      <w:r>
        <w:rPr>
          <w:spacing w:val="-4"/>
        </w:rPr>
        <w:t>định</w:t>
      </w:r>
    </w:p>
    <w:p>
      <w:pPr>
        <w:pStyle w:val="BodyText"/>
        <w:spacing w:before="1"/>
        <w:ind w:left="904" w:right="769"/>
      </w:pPr>
      <w:r>
        <w:rPr/>
        <w:t>20.000.000</w:t>
      </w:r>
      <w:r>
        <w:rPr>
          <w:spacing w:val="-3"/>
        </w:rPr>
        <w:t> </w:t>
      </w:r>
      <w:r>
        <w:rPr/>
        <w:t>đồng,</w:t>
      </w:r>
      <w:r>
        <w:rPr>
          <w:spacing w:val="-2"/>
        </w:rPr>
        <w:t> </w:t>
      </w:r>
      <w:r>
        <w:rPr/>
        <w:t>chi</w:t>
      </w:r>
      <w:r>
        <w:rPr>
          <w:spacing w:val="-1"/>
        </w:rPr>
        <w:t> </w:t>
      </w:r>
      <w:r>
        <w:rPr/>
        <w:t>phí</w:t>
      </w:r>
      <w:r>
        <w:rPr>
          <w:spacing w:val="-3"/>
        </w:rPr>
        <w:t> </w:t>
      </w:r>
      <w:r>
        <w:rPr/>
        <w:t>phục</w:t>
      </w:r>
      <w:r>
        <w:rPr>
          <w:spacing w:val="-2"/>
        </w:rPr>
        <w:t> </w:t>
      </w:r>
      <w:r>
        <w:rPr/>
        <w:t>vụ</w:t>
      </w:r>
      <w:r>
        <w:rPr>
          <w:spacing w:val="-1"/>
        </w:rPr>
        <w:t> </w:t>
      </w:r>
      <w:r>
        <w:rPr/>
        <w:t>cho</w:t>
      </w:r>
      <w:r>
        <w:rPr>
          <w:spacing w:val="-1"/>
        </w:rPr>
        <w:t> </w:t>
      </w:r>
      <w:r>
        <w:rPr/>
        <w:t>việc nhận</w:t>
      </w:r>
      <w:r>
        <w:rPr>
          <w:spacing w:val="-6"/>
        </w:rPr>
        <w:t> </w:t>
      </w:r>
      <w:r>
        <w:rPr/>
        <w:t>TSCĐ</w:t>
      </w:r>
      <w:r>
        <w:rPr>
          <w:spacing w:val="-1"/>
        </w:rPr>
        <w:t> </w:t>
      </w:r>
      <w:r>
        <w:rPr/>
        <w:t>2.000.000</w:t>
      </w:r>
      <w:r>
        <w:rPr>
          <w:spacing w:val="-3"/>
        </w:rPr>
        <w:t> </w:t>
      </w:r>
      <w:r>
        <w:rPr/>
        <w:t>đồng</w:t>
      </w:r>
      <w:r>
        <w:rPr>
          <w:spacing w:val="-1"/>
        </w:rPr>
        <w:t> </w:t>
      </w:r>
      <w:r>
        <w:rPr/>
        <w:t>(ch</w:t>
      </w:r>
      <w:r>
        <w:rPr>
          <w:rFonts w:ascii="Microsoft Sans Serif" w:hAnsi="Microsoft Sans Serif"/>
        </w:rPr>
        <w:t>ƣ</w:t>
      </w:r>
      <w:r>
        <w:rPr/>
        <w:t>a thuế GTGT 10%).</w:t>
      </w:r>
    </w:p>
    <w:p>
      <w:pPr>
        <w:pStyle w:val="BodyText"/>
        <w:spacing w:before="120"/>
        <w:ind w:left="904" w:right="712" w:firstLine="1080"/>
        <w:jc w:val="both"/>
      </w:pPr>
      <w:r>
        <w:rPr/>
        <w:t>+ Cho thuê một TSCĐ, tiền cho thuê ch</w:t>
      </w:r>
      <w:r>
        <w:rPr>
          <w:rFonts w:ascii="Microsoft Sans Serif" w:hAnsi="Microsoft Sans Serif"/>
        </w:rPr>
        <w:t>ƣ</w:t>
      </w:r>
      <w:r>
        <w:rPr/>
        <w:t>a thuế GTGT 2.000.000 đồng/tháng. Thời gian cho thuê là 6 tháng (thu hết trong kỳ tính thuế). TSCĐ có nguyên giá 120.000.000 đồng, tỷ lệ khấu hao 12%. (khấu hao theo đ</w:t>
      </w:r>
      <w:r>
        <w:rPr>
          <w:rFonts w:ascii="Microsoft Sans Serif" w:hAnsi="Microsoft Sans Serif"/>
        </w:rPr>
        <w:t>ƣ</w:t>
      </w:r>
      <w:r>
        <w:rPr/>
        <w:t>ờng thẳng).</w:t>
      </w:r>
    </w:p>
    <w:p>
      <w:pPr>
        <w:pStyle w:val="BodyText"/>
        <w:spacing w:before="119"/>
        <w:ind w:left="1984"/>
        <w:jc w:val="both"/>
      </w:pPr>
      <w:r>
        <w:rPr/>
        <w:t>+</w:t>
      </w:r>
      <w:r>
        <w:rPr>
          <w:spacing w:val="-6"/>
        </w:rPr>
        <w:t> </w:t>
      </w:r>
      <w:r>
        <w:rPr/>
        <w:t>Thu</w:t>
      </w:r>
      <w:r>
        <w:rPr>
          <w:spacing w:val="-1"/>
        </w:rPr>
        <w:t> </w:t>
      </w:r>
      <w:r>
        <w:rPr/>
        <w:t>lãi</w:t>
      </w:r>
      <w:r>
        <w:rPr>
          <w:spacing w:val="-2"/>
        </w:rPr>
        <w:t> </w:t>
      </w:r>
      <w:r>
        <w:rPr/>
        <w:t>tiền</w:t>
      </w:r>
      <w:r>
        <w:rPr>
          <w:spacing w:val="-3"/>
        </w:rPr>
        <w:t> </w:t>
      </w:r>
      <w:r>
        <w:rPr/>
        <w:t>gởi</w:t>
      </w:r>
      <w:r>
        <w:rPr>
          <w:spacing w:val="-2"/>
        </w:rPr>
        <w:t> </w:t>
      </w:r>
      <w:r>
        <w:rPr/>
        <w:t>ngân</w:t>
      </w:r>
      <w:r>
        <w:rPr>
          <w:spacing w:val="-1"/>
        </w:rPr>
        <w:t> </w:t>
      </w:r>
      <w:r>
        <w:rPr/>
        <w:t>hàng</w:t>
      </w:r>
      <w:r>
        <w:rPr>
          <w:spacing w:val="-4"/>
        </w:rPr>
        <w:t> </w:t>
      </w:r>
      <w:r>
        <w:rPr/>
        <w:t>10.000.000</w:t>
      </w:r>
      <w:r>
        <w:rPr>
          <w:spacing w:val="-1"/>
        </w:rPr>
        <w:t> </w:t>
      </w:r>
      <w:r>
        <w:rPr>
          <w:spacing w:val="-2"/>
        </w:rPr>
        <w:t>đồng.</w:t>
      </w:r>
    </w:p>
    <w:p>
      <w:pPr>
        <w:pStyle w:val="BodyText"/>
        <w:spacing w:before="121"/>
        <w:ind w:left="1624"/>
      </w:pPr>
      <w:r>
        <w:rPr>
          <w:b/>
          <w:i/>
        </w:rPr>
        <w:t>Yêu</w:t>
      </w:r>
      <w:r>
        <w:rPr>
          <w:spacing w:val="-4"/>
        </w:rPr>
        <w:t> </w:t>
      </w:r>
      <w:r>
        <w:rPr>
          <w:b/>
          <w:i/>
        </w:rPr>
        <w:t>cầu</w:t>
      </w:r>
      <w:r>
        <w:rPr>
          <w:i/>
        </w:rPr>
        <w:t>:</w:t>
      </w:r>
      <w:r>
        <w:rPr>
          <w:spacing w:val="-1"/>
        </w:rPr>
        <w:t> </w:t>
      </w:r>
      <w:r>
        <w:rPr/>
        <w:t>Tính</w:t>
      </w:r>
      <w:r>
        <w:rPr>
          <w:spacing w:val="-2"/>
        </w:rPr>
        <w:t> </w:t>
      </w:r>
      <w:r>
        <w:rPr/>
        <w:t>lợi</w:t>
      </w:r>
      <w:r>
        <w:rPr>
          <w:spacing w:val="-1"/>
        </w:rPr>
        <w:t> </w:t>
      </w:r>
      <w:r>
        <w:rPr/>
        <w:t>nhuận</w:t>
      </w:r>
      <w:r>
        <w:rPr>
          <w:spacing w:val="-2"/>
        </w:rPr>
        <w:t> </w:t>
      </w:r>
      <w:r>
        <w:rPr/>
        <w:t>sau</w:t>
      </w:r>
      <w:r>
        <w:rPr>
          <w:spacing w:val="-1"/>
        </w:rPr>
        <w:t> </w:t>
      </w:r>
      <w:r>
        <w:rPr/>
        <w:t>thuế</w:t>
      </w:r>
      <w:r>
        <w:rPr>
          <w:spacing w:val="-1"/>
        </w:rPr>
        <w:t> </w:t>
      </w:r>
      <w:r>
        <w:rPr/>
        <w:t>trong</w:t>
      </w:r>
      <w:r>
        <w:rPr>
          <w:spacing w:val="-1"/>
        </w:rPr>
        <w:t> </w:t>
      </w:r>
      <w:r>
        <w:rPr/>
        <w:t>kỳ</w:t>
      </w:r>
      <w:r>
        <w:rPr>
          <w:spacing w:val="-3"/>
        </w:rPr>
        <w:t> </w:t>
      </w:r>
      <w:r>
        <w:rPr/>
        <w:t>của</w:t>
      </w:r>
      <w:r>
        <w:rPr>
          <w:spacing w:val="-3"/>
        </w:rPr>
        <w:t> </w:t>
      </w:r>
      <w:r>
        <w:rPr/>
        <w:t>doanh</w:t>
      </w:r>
      <w:r>
        <w:rPr>
          <w:spacing w:val="-3"/>
        </w:rPr>
        <w:t> </w:t>
      </w:r>
      <w:r>
        <w:rPr/>
        <w:t>nghiệp</w:t>
      </w:r>
      <w:r>
        <w:rPr>
          <w:spacing w:val="-3"/>
        </w:rPr>
        <w:t> </w:t>
      </w:r>
      <w:r>
        <w:rPr/>
        <w:t>trên.</w:t>
      </w:r>
      <w:r>
        <w:rPr>
          <w:spacing w:val="-2"/>
        </w:rPr>
        <w:t> </w:t>
      </w:r>
      <w:r>
        <w:rPr/>
        <w:t>Biết</w:t>
      </w:r>
      <w:r>
        <w:rPr>
          <w:spacing w:val="-1"/>
        </w:rPr>
        <w:t> </w:t>
      </w:r>
      <w:r>
        <w:rPr>
          <w:spacing w:val="-2"/>
        </w:rPr>
        <w:t>rằng:</w:t>
      </w:r>
    </w:p>
    <w:p>
      <w:pPr>
        <w:pStyle w:val="ListParagraph"/>
        <w:numPr>
          <w:ilvl w:val="0"/>
          <w:numId w:val="149"/>
        </w:numPr>
        <w:tabs>
          <w:tab w:pos="1775" w:val="left" w:leader="none"/>
        </w:tabs>
        <w:spacing w:line="240" w:lineRule="auto" w:before="121" w:after="0"/>
        <w:ind w:left="1775" w:right="0" w:hanging="151"/>
        <w:jc w:val="left"/>
        <w:rPr>
          <w:sz w:val="26"/>
        </w:rPr>
      </w:pPr>
      <w:r>
        <w:rPr>
          <w:sz w:val="26"/>
        </w:rPr>
        <w:t>Mặt</w:t>
      </w:r>
      <w:r>
        <w:rPr>
          <w:spacing w:val="-3"/>
          <w:sz w:val="26"/>
        </w:rPr>
        <w:t> </w:t>
      </w:r>
      <w:r>
        <w:rPr>
          <w:sz w:val="26"/>
        </w:rPr>
        <w:t>hàng</w:t>
      </w:r>
      <w:r>
        <w:rPr>
          <w:spacing w:val="-16"/>
          <w:sz w:val="26"/>
        </w:rPr>
        <w:t> </w:t>
      </w:r>
      <w:r>
        <w:rPr>
          <w:sz w:val="26"/>
        </w:rPr>
        <w:t>A, B,</w:t>
      </w:r>
      <w:r>
        <w:rPr>
          <w:spacing w:val="-2"/>
          <w:sz w:val="26"/>
        </w:rPr>
        <w:t> </w:t>
      </w:r>
      <w:r>
        <w:rPr>
          <w:sz w:val="26"/>
        </w:rPr>
        <w:t>C</w:t>
      </w:r>
      <w:r>
        <w:rPr>
          <w:spacing w:val="-1"/>
          <w:sz w:val="26"/>
        </w:rPr>
        <w:t> </w:t>
      </w:r>
      <w:r>
        <w:rPr>
          <w:sz w:val="26"/>
        </w:rPr>
        <w:t>và hàng</w:t>
      </w:r>
      <w:r>
        <w:rPr>
          <w:spacing w:val="-1"/>
          <w:sz w:val="26"/>
        </w:rPr>
        <w:t> </w:t>
      </w:r>
      <w:r>
        <w:rPr>
          <w:sz w:val="26"/>
        </w:rPr>
        <w:t>hoá</w:t>
      </w:r>
      <w:r>
        <w:rPr>
          <w:spacing w:val="-3"/>
          <w:sz w:val="26"/>
        </w:rPr>
        <w:t> </w:t>
      </w:r>
      <w:r>
        <w:rPr>
          <w:sz w:val="26"/>
        </w:rPr>
        <w:t>có</w:t>
      </w:r>
      <w:r>
        <w:rPr>
          <w:spacing w:val="-3"/>
          <w:sz w:val="26"/>
        </w:rPr>
        <w:t> </w:t>
      </w:r>
      <w:r>
        <w:rPr>
          <w:sz w:val="26"/>
        </w:rPr>
        <w:t>cùng</w:t>
      </w:r>
      <w:r>
        <w:rPr>
          <w:spacing w:val="-3"/>
          <w:sz w:val="26"/>
        </w:rPr>
        <w:t> </w:t>
      </w:r>
      <w:r>
        <w:rPr>
          <w:sz w:val="26"/>
        </w:rPr>
        <w:t>thuế suất</w:t>
      </w:r>
      <w:r>
        <w:rPr>
          <w:spacing w:val="-4"/>
          <w:sz w:val="26"/>
        </w:rPr>
        <w:t> </w:t>
      </w:r>
      <w:r>
        <w:rPr>
          <w:sz w:val="26"/>
        </w:rPr>
        <w:t>thuế GTGT</w:t>
      </w:r>
      <w:r>
        <w:rPr>
          <w:spacing w:val="-7"/>
          <w:sz w:val="26"/>
        </w:rPr>
        <w:t> </w:t>
      </w:r>
      <w:r>
        <w:rPr>
          <w:sz w:val="26"/>
        </w:rPr>
        <w:t>là</w:t>
      </w:r>
      <w:r>
        <w:rPr>
          <w:spacing w:val="6"/>
          <w:sz w:val="26"/>
        </w:rPr>
        <w:t> </w:t>
      </w:r>
      <w:r>
        <w:rPr>
          <w:spacing w:val="-4"/>
          <w:sz w:val="26"/>
        </w:rPr>
        <w:t>10%.</w:t>
      </w:r>
    </w:p>
    <w:p>
      <w:pPr>
        <w:pStyle w:val="ListParagraph"/>
        <w:numPr>
          <w:ilvl w:val="0"/>
          <w:numId w:val="149"/>
        </w:numPr>
        <w:tabs>
          <w:tab w:pos="1783" w:val="left" w:leader="none"/>
        </w:tabs>
        <w:spacing w:line="240" w:lineRule="auto" w:before="119" w:after="0"/>
        <w:ind w:left="1783" w:right="0" w:hanging="159"/>
        <w:jc w:val="left"/>
        <w:rPr>
          <w:sz w:val="26"/>
        </w:rPr>
      </w:pPr>
      <w:r>
        <w:rPr>
          <w:sz w:val="26"/>
        </w:rPr>
        <w:t>Thuế</w:t>
      </w:r>
      <w:r>
        <w:rPr>
          <w:spacing w:val="4"/>
          <w:sz w:val="26"/>
        </w:rPr>
        <w:t> </w:t>
      </w:r>
      <w:r>
        <w:rPr>
          <w:sz w:val="26"/>
        </w:rPr>
        <w:t>suất</w:t>
      </w:r>
      <w:r>
        <w:rPr>
          <w:spacing w:val="6"/>
          <w:sz w:val="26"/>
        </w:rPr>
        <w:t> </w:t>
      </w:r>
      <w:r>
        <w:rPr>
          <w:sz w:val="26"/>
        </w:rPr>
        <w:t>thuế</w:t>
      </w:r>
      <w:r>
        <w:rPr>
          <w:spacing w:val="6"/>
          <w:sz w:val="26"/>
        </w:rPr>
        <w:t> </w:t>
      </w:r>
      <w:r>
        <w:rPr>
          <w:sz w:val="26"/>
        </w:rPr>
        <w:t>thu</w:t>
      </w:r>
      <w:r>
        <w:rPr>
          <w:spacing w:val="5"/>
          <w:sz w:val="26"/>
        </w:rPr>
        <w:t> </w:t>
      </w:r>
      <w:r>
        <w:rPr>
          <w:sz w:val="26"/>
        </w:rPr>
        <w:t>nhập</w:t>
      </w:r>
      <w:r>
        <w:rPr>
          <w:spacing w:val="6"/>
          <w:sz w:val="26"/>
        </w:rPr>
        <w:t> </w:t>
      </w:r>
      <w:r>
        <w:rPr>
          <w:sz w:val="26"/>
        </w:rPr>
        <w:t>doanh</w:t>
      </w:r>
      <w:r>
        <w:rPr>
          <w:spacing w:val="6"/>
          <w:sz w:val="26"/>
        </w:rPr>
        <w:t> </w:t>
      </w:r>
      <w:r>
        <w:rPr>
          <w:sz w:val="26"/>
        </w:rPr>
        <w:t>nghiệp</w:t>
      </w:r>
      <w:r>
        <w:rPr>
          <w:spacing w:val="6"/>
          <w:sz w:val="26"/>
        </w:rPr>
        <w:t> </w:t>
      </w:r>
      <w:r>
        <w:rPr>
          <w:sz w:val="26"/>
        </w:rPr>
        <w:t>25%.</w:t>
      </w:r>
      <w:r>
        <w:rPr>
          <w:spacing w:val="8"/>
          <w:sz w:val="26"/>
        </w:rPr>
        <w:t> </w:t>
      </w:r>
      <w:r>
        <w:rPr>
          <w:sz w:val="26"/>
        </w:rPr>
        <w:t>Tỷ</w:t>
      </w:r>
      <w:r>
        <w:rPr>
          <w:spacing w:val="1"/>
          <w:sz w:val="26"/>
        </w:rPr>
        <w:t> </w:t>
      </w:r>
      <w:r>
        <w:rPr>
          <w:sz w:val="26"/>
        </w:rPr>
        <w:t>giá</w:t>
      </w:r>
      <w:r>
        <w:rPr>
          <w:spacing w:val="6"/>
          <w:sz w:val="26"/>
        </w:rPr>
        <w:t> </w:t>
      </w:r>
      <w:r>
        <w:rPr>
          <w:sz w:val="26"/>
        </w:rPr>
        <w:t>bình</w:t>
      </w:r>
      <w:r>
        <w:rPr>
          <w:spacing w:val="5"/>
          <w:sz w:val="26"/>
        </w:rPr>
        <w:t> </w:t>
      </w:r>
      <w:r>
        <w:rPr>
          <w:sz w:val="26"/>
        </w:rPr>
        <w:t>quân</w:t>
      </w:r>
      <w:r>
        <w:rPr>
          <w:spacing w:val="6"/>
          <w:sz w:val="26"/>
        </w:rPr>
        <w:t> </w:t>
      </w:r>
      <w:r>
        <w:rPr>
          <w:sz w:val="26"/>
        </w:rPr>
        <w:t>liên</w:t>
      </w:r>
      <w:r>
        <w:rPr>
          <w:spacing w:val="8"/>
          <w:sz w:val="26"/>
        </w:rPr>
        <w:t> </w:t>
      </w:r>
      <w:r>
        <w:rPr>
          <w:sz w:val="26"/>
        </w:rPr>
        <w:t>ngân</w:t>
      </w:r>
      <w:r>
        <w:rPr>
          <w:spacing w:val="7"/>
          <w:sz w:val="26"/>
        </w:rPr>
        <w:t> </w:t>
      </w:r>
      <w:r>
        <w:rPr>
          <w:spacing w:val="-4"/>
          <w:sz w:val="26"/>
        </w:rPr>
        <w:t>hàng</w:t>
      </w:r>
    </w:p>
    <w:p>
      <w:pPr>
        <w:pStyle w:val="BodyText"/>
        <w:spacing w:before="2"/>
        <w:ind w:left="904"/>
      </w:pPr>
      <w:r>
        <w:rPr/>
        <w:t>20.500</w:t>
      </w:r>
      <w:r>
        <w:rPr>
          <w:spacing w:val="-7"/>
        </w:rPr>
        <w:t> </w:t>
      </w:r>
      <w:r>
        <w:rPr>
          <w:spacing w:val="-2"/>
        </w:rPr>
        <w:t>VND/USD.</w:t>
      </w:r>
    </w:p>
    <w:p>
      <w:pPr>
        <w:pStyle w:val="BodyText"/>
        <w:spacing w:before="119"/>
        <w:ind w:left="1624"/>
      </w:pPr>
      <w:r>
        <w:rPr/>
        <w:t>-</w:t>
      </w:r>
      <w:r>
        <w:rPr>
          <w:spacing w:val="26"/>
        </w:rPr>
        <w:t> </w:t>
      </w:r>
      <w:r>
        <w:rPr/>
        <w:t>Doanh</w:t>
      </w:r>
      <w:r>
        <w:rPr>
          <w:spacing w:val="18"/>
        </w:rPr>
        <w:t> </w:t>
      </w:r>
      <w:r>
        <w:rPr/>
        <w:t>nghiệp</w:t>
      </w:r>
      <w:r>
        <w:rPr>
          <w:spacing w:val="21"/>
        </w:rPr>
        <w:t> </w:t>
      </w:r>
      <w:r>
        <w:rPr/>
        <w:t>tính</w:t>
      </w:r>
      <w:r>
        <w:rPr>
          <w:spacing w:val="18"/>
        </w:rPr>
        <w:t> </w:t>
      </w:r>
      <w:r>
        <w:rPr/>
        <w:t>giá</w:t>
      </w:r>
      <w:r>
        <w:rPr>
          <w:spacing w:val="22"/>
        </w:rPr>
        <w:t> </w:t>
      </w:r>
      <w:r>
        <w:rPr/>
        <w:t>xuất</w:t>
      </w:r>
      <w:r>
        <w:rPr>
          <w:spacing w:val="20"/>
        </w:rPr>
        <w:t> </w:t>
      </w:r>
      <w:r>
        <w:rPr/>
        <w:t>kho</w:t>
      </w:r>
      <w:r>
        <w:rPr>
          <w:spacing w:val="18"/>
        </w:rPr>
        <w:t> </w:t>
      </w:r>
      <w:r>
        <w:rPr/>
        <w:t>của</w:t>
      </w:r>
      <w:r>
        <w:rPr>
          <w:spacing w:val="20"/>
        </w:rPr>
        <w:t> </w:t>
      </w:r>
      <w:r>
        <w:rPr/>
        <w:t>sản</w:t>
      </w:r>
      <w:r>
        <w:rPr>
          <w:spacing w:val="20"/>
        </w:rPr>
        <w:t> </w:t>
      </w:r>
      <w:r>
        <w:rPr/>
        <w:t>phẩm,</w:t>
      </w:r>
      <w:r>
        <w:rPr>
          <w:spacing w:val="22"/>
        </w:rPr>
        <w:t> </w:t>
      </w:r>
      <w:r>
        <w:rPr/>
        <w:t>hàng</w:t>
      </w:r>
      <w:r>
        <w:rPr>
          <w:spacing w:val="20"/>
        </w:rPr>
        <w:t> </w:t>
      </w:r>
      <w:r>
        <w:rPr/>
        <w:t>hoá</w:t>
      </w:r>
      <w:r>
        <w:rPr>
          <w:spacing w:val="21"/>
        </w:rPr>
        <w:t> </w:t>
      </w:r>
      <w:r>
        <w:rPr/>
        <w:t>theo</w:t>
      </w:r>
      <w:r>
        <w:rPr>
          <w:spacing w:val="19"/>
        </w:rPr>
        <w:t> </w:t>
      </w:r>
      <w:r>
        <w:rPr/>
        <w:t>ph</w:t>
      </w:r>
      <w:r>
        <w:rPr>
          <w:rFonts w:ascii="Microsoft Sans Serif" w:hAnsi="Microsoft Sans Serif"/>
        </w:rPr>
        <w:t>ƣ</w:t>
      </w:r>
      <w:r>
        <w:rPr/>
        <w:t>ơng</w:t>
      </w:r>
      <w:r>
        <w:rPr>
          <w:spacing w:val="18"/>
        </w:rPr>
        <w:t> </w:t>
      </w:r>
      <w:r>
        <w:rPr>
          <w:spacing w:val="-4"/>
        </w:rPr>
        <w:t>pháp</w:t>
      </w:r>
    </w:p>
    <w:p>
      <w:pPr>
        <w:spacing w:after="0"/>
        <w:sectPr>
          <w:pgSz w:w="11900" w:h="16840"/>
          <w:pgMar w:header="0" w:footer="22" w:top="1040" w:bottom="320" w:left="1280" w:right="0"/>
        </w:sectPr>
      </w:pPr>
    </w:p>
    <w:p>
      <w:pPr>
        <w:pStyle w:val="BodyText"/>
        <w:spacing w:line="298" w:lineRule="exact"/>
        <w:ind w:left="904"/>
      </w:pPr>
      <w:r>
        <w:rPr/>
        <w:t>nhập</w:t>
      </w:r>
      <w:r>
        <w:rPr>
          <w:spacing w:val="55"/>
        </w:rPr>
        <w:t> </w:t>
      </w:r>
      <w:r>
        <w:rPr>
          <w:spacing w:val="-2"/>
        </w:rPr>
        <w:t>tr</w:t>
      </w:r>
      <w:r>
        <w:rPr>
          <w:rFonts w:ascii="Microsoft Sans Serif" w:hAnsi="Microsoft Sans Serif"/>
          <w:spacing w:val="-2"/>
        </w:rPr>
        <w:t>ƣ</w:t>
      </w:r>
      <w:r>
        <w:rPr>
          <w:spacing w:val="-2"/>
        </w:rPr>
        <w:t>ớc</w:t>
      </w:r>
    </w:p>
    <w:p>
      <w:pPr>
        <w:pStyle w:val="BodyText"/>
        <w:spacing w:line="298" w:lineRule="exact"/>
        <w:ind w:left="82"/>
      </w:pPr>
      <w:r>
        <w:rPr/>
        <w:br w:type="column"/>
      </w:r>
      <w:r>
        <w:rPr/>
        <w:t>-</w:t>
      </w:r>
      <w:r>
        <w:rPr>
          <w:spacing w:val="56"/>
        </w:rPr>
        <w:t> </w:t>
      </w:r>
      <w:r>
        <w:rPr/>
        <w:t>xuất</w:t>
      </w:r>
      <w:r>
        <w:rPr>
          <w:spacing w:val="58"/>
        </w:rPr>
        <w:t> </w:t>
      </w:r>
      <w:r>
        <w:rPr>
          <w:spacing w:val="-2"/>
        </w:rPr>
        <w:t>tr</w:t>
      </w:r>
      <w:r>
        <w:rPr>
          <w:rFonts w:ascii="Microsoft Sans Serif" w:hAnsi="Microsoft Sans Serif"/>
          <w:spacing w:val="-2"/>
        </w:rPr>
        <w:t>ƣ</w:t>
      </w:r>
      <w:r>
        <w:rPr>
          <w:spacing w:val="-2"/>
        </w:rPr>
        <w:t>ớ</w:t>
      </w:r>
      <w:r>
        <w:rPr>
          <w:spacing w:val="-2"/>
        </w:rPr>
        <w:t>c</w:t>
      </w:r>
    </w:p>
    <w:p>
      <w:pPr>
        <w:pStyle w:val="BodyText"/>
        <w:spacing w:line="298" w:lineRule="exact"/>
        <w:ind w:left="82"/>
      </w:pPr>
      <w:r>
        <w:rPr/>
        <w:br w:type="column"/>
      </w:r>
      <w:r>
        <w:rPr/>
        <w:t>và</w:t>
      </w:r>
      <w:r>
        <w:rPr>
          <w:spacing w:val="54"/>
        </w:rPr>
        <w:t> </w:t>
      </w:r>
      <w:r>
        <w:rPr/>
        <w:t>chi</w:t>
      </w:r>
      <w:r>
        <w:rPr>
          <w:spacing w:val="57"/>
        </w:rPr>
        <w:t> </w:t>
      </w:r>
      <w:r>
        <w:rPr/>
        <w:t>phí</w:t>
      </w:r>
      <w:r>
        <w:rPr>
          <w:spacing w:val="55"/>
        </w:rPr>
        <w:t> </w:t>
      </w:r>
      <w:r>
        <w:rPr/>
        <w:t>mua</w:t>
      </w:r>
      <w:r>
        <w:rPr>
          <w:spacing w:val="56"/>
        </w:rPr>
        <w:t> </w:t>
      </w:r>
      <w:r>
        <w:rPr/>
        <w:t>hàng</w:t>
      </w:r>
      <w:r>
        <w:rPr>
          <w:spacing w:val="56"/>
        </w:rPr>
        <w:t> </w:t>
      </w:r>
      <w:r>
        <w:rPr/>
        <w:t>phân</w:t>
      </w:r>
      <w:r>
        <w:rPr>
          <w:spacing w:val="56"/>
        </w:rPr>
        <w:t> </w:t>
      </w:r>
      <w:r>
        <w:rPr/>
        <w:t>bổ</w:t>
      </w:r>
      <w:r>
        <w:rPr>
          <w:spacing w:val="56"/>
        </w:rPr>
        <w:t> </w:t>
      </w:r>
      <w:r>
        <w:rPr/>
        <w:t>cho</w:t>
      </w:r>
      <w:r>
        <w:rPr>
          <w:spacing w:val="56"/>
        </w:rPr>
        <w:t> </w:t>
      </w:r>
      <w:r>
        <w:rPr/>
        <w:t>hàng</w:t>
      </w:r>
      <w:r>
        <w:rPr>
          <w:spacing w:val="56"/>
        </w:rPr>
        <w:t> </w:t>
      </w:r>
      <w:r>
        <w:rPr/>
        <w:t>tồn</w:t>
      </w:r>
      <w:r>
        <w:rPr>
          <w:spacing w:val="55"/>
        </w:rPr>
        <w:t> </w:t>
      </w:r>
      <w:r>
        <w:rPr/>
        <w:t>đầu</w:t>
      </w:r>
      <w:r>
        <w:rPr>
          <w:spacing w:val="56"/>
        </w:rPr>
        <w:t> </w:t>
      </w:r>
      <w:r>
        <w:rPr/>
        <w:t>kỳ</w:t>
      </w:r>
      <w:r>
        <w:rPr>
          <w:spacing w:val="56"/>
        </w:rPr>
        <w:t> </w:t>
      </w:r>
      <w:r>
        <w:rPr>
          <w:spacing w:val="-5"/>
        </w:rPr>
        <w:t>là</w:t>
      </w:r>
    </w:p>
    <w:p>
      <w:pPr>
        <w:spacing w:after="0" w:line="298" w:lineRule="exact"/>
        <w:sectPr>
          <w:type w:val="continuous"/>
          <w:pgSz w:w="11900" w:h="16840"/>
          <w:pgMar w:header="0" w:footer="22" w:top="1380" w:bottom="220" w:left="1280" w:right="0"/>
          <w:cols w:num="3" w:equalWidth="0">
            <w:col w:w="2152" w:space="40"/>
            <w:col w:w="1482" w:space="39"/>
            <w:col w:w="6907"/>
          </w:cols>
        </w:sectPr>
      </w:pPr>
    </w:p>
    <w:p>
      <w:pPr>
        <w:pStyle w:val="BodyText"/>
        <w:spacing w:before="1"/>
        <w:ind w:left="904"/>
      </w:pPr>
      <w:r>
        <w:rPr/>
        <w:t>5.200.000</w:t>
      </w:r>
      <w:r>
        <w:rPr>
          <w:spacing w:val="-3"/>
        </w:rPr>
        <w:t> </w:t>
      </w:r>
      <w:r>
        <w:rPr>
          <w:spacing w:val="-4"/>
        </w:rPr>
        <w:t>đồng.</w:t>
      </w:r>
    </w:p>
    <w:p>
      <w:pPr>
        <w:pStyle w:val="BodyText"/>
        <w:spacing w:before="121"/>
        <w:ind w:left="904" w:right="600"/>
      </w:pPr>
      <w:r>
        <w:rPr>
          <w:b/>
        </w:rPr>
        <w:t>Bài</w:t>
      </w:r>
      <w:r>
        <w:rPr>
          <w:spacing w:val="-3"/>
        </w:rPr>
        <w:t> </w:t>
      </w:r>
      <w:r>
        <w:rPr>
          <w:b/>
        </w:rPr>
        <w:t>12.</w:t>
      </w:r>
      <w:r>
        <w:rPr>
          <w:spacing w:val="-1"/>
        </w:rPr>
        <w:t> </w:t>
      </w:r>
      <w:r>
        <w:rPr/>
        <w:t>Doanh</w:t>
      </w:r>
      <w:r>
        <w:rPr>
          <w:spacing w:val="-3"/>
        </w:rPr>
        <w:t> </w:t>
      </w:r>
      <w:r>
        <w:rPr/>
        <w:t>nghiệp</w:t>
      </w:r>
      <w:r>
        <w:rPr>
          <w:spacing w:val="-1"/>
        </w:rPr>
        <w:t> </w:t>
      </w:r>
      <w:r>
        <w:rPr/>
        <w:t>Hoàng</w:t>
      </w:r>
      <w:r>
        <w:rPr>
          <w:spacing w:val="-1"/>
        </w:rPr>
        <w:t> </w:t>
      </w:r>
      <w:r>
        <w:rPr/>
        <w:t>Mai</w:t>
      </w:r>
      <w:r>
        <w:rPr>
          <w:spacing w:val="-1"/>
        </w:rPr>
        <w:t> </w:t>
      </w:r>
      <w:r>
        <w:rPr/>
        <w:t>tính</w:t>
      </w:r>
      <w:r>
        <w:rPr>
          <w:spacing w:val="-3"/>
        </w:rPr>
        <w:t> </w:t>
      </w:r>
      <w:r>
        <w:rPr/>
        <w:t>thuế</w:t>
      </w:r>
      <w:r>
        <w:rPr>
          <w:spacing w:val="-2"/>
        </w:rPr>
        <w:t> </w:t>
      </w:r>
      <w:r>
        <w:rPr/>
        <w:t>GTGT</w:t>
      </w:r>
      <w:r>
        <w:rPr>
          <w:spacing w:val="-5"/>
        </w:rPr>
        <w:t> </w:t>
      </w:r>
      <w:r>
        <w:rPr/>
        <w:t>theo</w:t>
      </w:r>
      <w:r>
        <w:rPr>
          <w:spacing w:val="-3"/>
        </w:rPr>
        <w:t> </w:t>
      </w:r>
      <w:r>
        <w:rPr/>
        <w:t>ph</w:t>
      </w:r>
      <w:r>
        <w:rPr>
          <w:rFonts w:ascii="Microsoft Sans Serif" w:hAnsi="Microsoft Sans Serif"/>
        </w:rPr>
        <w:t>ƣ</w:t>
      </w:r>
      <w:r>
        <w:rPr/>
        <w:t>ơng</w:t>
      </w:r>
      <w:r>
        <w:rPr>
          <w:spacing w:val="-1"/>
        </w:rPr>
        <w:t> </w:t>
      </w:r>
      <w:r>
        <w:rPr/>
        <w:t>pháp</w:t>
      </w:r>
      <w:r>
        <w:rPr>
          <w:spacing w:val="-1"/>
        </w:rPr>
        <w:t> </w:t>
      </w:r>
      <w:r>
        <w:rPr/>
        <w:t>khấu</w:t>
      </w:r>
      <w:r>
        <w:rPr>
          <w:spacing w:val="-1"/>
        </w:rPr>
        <w:t> </w:t>
      </w:r>
      <w:r>
        <w:rPr/>
        <w:t>trừ</w:t>
      </w:r>
      <w:r>
        <w:rPr>
          <w:spacing w:val="-2"/>
        </w:rPr>
        <w:t> </w:t>
      </w:r>
      <w:r>
        <w:rPr/>
        <w:t>và</w:t>
      </w:r>
      <w:r>
        <w:rPr>
          <w:spacing w:val="-2"/>
        </w:rPr>
        <w:t> </w:t>
      </w:r>
      <w:r>
        <w:rPr/>
        <w:t>tính khấu hao TSCĐ theo ph</w:t>
      </w:r>
      <w:r>
        <w:rPr>
          <w:rFonts w:ascii="Microsoft Sans Serif" w:hAnsi="Microsoft Sans Serif"/>
        </w:rPr>
        <w:t>ƣ</w:t>
      </w:r>
      <w:r>
        <w:rPr/>
        <w:t>ơng pháp đ</w:t>
      </w:r>
      <w:r>
        <w:rPr>
          <w:rFonts w:ascii="Microsoft Sans Serif" w:hAnsi="Microsoft Sans Serif"/>
        </w:rPr>
        <w:t>ƣ</w:t>
      </w:r>
      <w:r>
        <w:rPr/>
        <w:t>ờng thẳng. Trong kỳ có tài liệu:</w:t>
      </w:r>
    </w:p>
    <w:p>
      <w:pPr>
        <w:pStyle w:val="BodyText"/>
        <w:spacing w:before="118"/>
        <w:ind w:left="1624"/>
      </w:pPr>
      <w:r>
        <w:rPr/>
        <w:t>-</w:t>
      </w:r>
      <w:r>
        <w:rPr>
          <w:spacing w:val="-1"/>
        </w:rPr>
        <w:t> </w:t>
      </w:r>
      <w:r>
        <w:rPr/>
        <w:t>Tình</w:t>
      </w:r>
      <w:r>
        <w:rPr>
          <w:spacing w:val="-1"/>
        </w:rPr>
        <w:t> </w:t>
      </w:r>
      <w:r>
        <w:rPr/>
        <w:t>hình</w:t>
      </w:r>
      <w:r>
        <w:rPr>
          <w:spacing w:val="-3"/>
        </w:rPr>
        <w:t> </w:t>
      </w:r>
      <w:r>
        <w:rPr/>
        <w:t>sản</w:t>
      </w:r>
      <w:r>
        <w:rPr>
          <w:spacing w:val="-2"/>
        </w:rPr>
        <w:t> </w:t>
      </w:r>
      <w:r>
        <w:rPr/>
        <w:t>phẩm</w:t>
      </w:r>
      <w:r>
        <w:rPr>
          <w:spacing w:val="-3"/>
        </w:rPr>
        <w:t> </w:t>
      </w:r>
      <w:r>
        <w:rPr/>
        <w:t>sản</w:t>
      </w:r>
      <w:r>
        <w:rPr>
          <w:spacing w:val="-3"/>
        </w:rPr>
        <w:t> </w:t>
      </w:r>
      <w:r>
        <w:rPr/>
        <w:t>xuất</w:t>
      </w:r>
      <w:r>
        <w:rPr>
          <w:spacing w:val="-3"/>
        </w:rPr>
        <w:t> </w:t>
      </w:r>
      <w:r>
        <w:rPr/>
        <w:t>và</w:t>
      </w:r>
      <w:r>
        <w:rPr>
          <w:spacing w:val="1"/>
        </w:rPr>
        <w:t> </w:t>
      </w:r>
      <w:r>
        <w:rPr/>
        <w:t>tiêu</w:t>
      </w:r>
      <w:r>
        <w:rPr>
          <w:spacing w:val="-1"/>
        </w:rPr>
        <w:t> </w:t>
      </w:r>
      <w:r>
        <w:rPr/>
        <w:t>thụ</w:t>
      </w:r>
      <w:r>
        <w:rPr>
          <w:spacing w:val="-3"/>
        </w:rPr>
        <w:t> </w:t>
      </w:r>
      <w:r>
        <w:rPr/>
        <w:t>sản</w:t>
      </w:r>
      <w:r>
        <w:rPr>
          <w:spacing w:val="2"/>
        </w:rPr>
        <w:t> </w:t>
      </w:r>
      <w:r>
        <w:rPr>
          <w:spacing w:val="-2"/>
        </w:rPr>
        <w:t>phẩm:</w:t>
      </w:r>
    </w:p>
    <w:p>
      <w:pPr>
        <w:pStyle w:val="BodyText"/>
        <w:spacing w:before="123"/>
        <w:ind w:left="0" w:right="698"/>
        <w:jc w:val="right"/>
      </w:pPr>
      <w:r>
        <w:rPr/>
        <w:t>Đvt:</w:t>
      </w:r>
      <w:r>
        <w:rPr>
          <w:spacing w:val="-5"/>
        </w:rPr>
        <w:t> </w:t>
      </w:r>
      <w:r>
        <w:rPr/>
        <w:t>1.000</w:t>
      </w:r>
      <w:r>
        <w:rPr>
          <w:spacing w:val="-2"/>
        </w:rPr>
        <w:t> </w:t>
      </w:r>
      <w:r>
        <w:rPr>
          <w:spacing w:val="-4"/>
        </w:rPr>
        <w:t>đồng</w:t>
      </w:r>
    </w:p>
    <w:p>
      <w:pPr>
        <w:pStyle w:val="BodyText"/>
        <w:spacing w:before="10" w:after="1"/>
        <w:ind w:left="0"/>
        <w:rPr>
          <w:sz w:val="10"/>
        </w:rPr>
      </w:pPr>
    </w:p>
    <w:tbl>
      <w:tblPr>
        <w:tblW w:w="0" w:type="auto"/>
        <w:jc w:val="left"/>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46"/>
        <w:gridCol w:w="712"/>
        <w:gridCol w:w="2040"/>
        <w:gridCol w:w="2116"/>
        <w:gridCol w:w="2066"/>
        <w:gridCol w:w="1032"/>
      </w:tblGrid>
      <w:tr>
        <w:trPr>
          <w:trHeight w:val="585" w:hRule="atLeast"/>
        </w:trPr>
        <w:tc>
          <w:tcPr>
            <w:tcW w:w="846" w:type="dxa"/>
            <w:tcBorders>
              <w:left w:val="single" w:sz="4" w:space="0" w:color="000000"/>
              <w:right w:val="single" w:sz="4" w:space="0" w:color="000000"/>
            </w:tcBorders>
          </w:tcPr>
          <w:p>
            <w:pPr>
              <w:pStyle w:val="TableParagraph"/>
              <w:spacing w:line="281" w:lineRule="exact"/>
              <w:ind w:left="604"/>
              <w:jc w:val="left"/>
              <w:rPr>
                <w:sz w:val="26"/>
              </w:rPr>
            </w:pPr>
            <w:r>
              <w:rPr>
                <w:spacing w:val="-10"/>
                <w:sz w:val="26"/>
              </w:rPr>
              <w:t>H</w:t>
            </w:r>
          </w:p>
          <w:p>
            <w:pPr>
              <w:pStyle w:val="TableParagraph"/>
              <w:spacing w:line="284" w:lineRule="exact"/>
              <w:ind w:left="622"/>
              <w:jc w:val="left"/>
              <w:rPr>
                <w:sz w:val="26"/>
              </w:rPr>
            </w:pPr>
            <w:r>
              <w:rPr>
                <w:spacing w:val="-10"/>
                <w:sz w:val="26"/>
              </w:rPr>
              <w:t>à</w:t>
            </w:r>
          </w:p>
        </w:tc>
        <w:tc>
          <w:tcPr>
            <w:tcW w:w="712" w:type="dxa"/>
            <w:tcBorders>
              <w:left w:val="single" w:sz="4" w:space="0" w:color="000000"/>
              <w:right w:val="single" w:sz="4" w:space="0" w:color="000000"/>
            </w:tcBorders>
          </w:tcPr>
          <w:p>
            <w:pPr>
              <w:pStyle w:val="TableParagraph"/>
              <w:spacing w:line="237" w:lineRule="exact"/>
              <w:ind w:left="596" w:right="-87"/>
              <w:jc w:val="left"/>
              <w:rPr>
                <w:sz w:val="26"/>
              </w:rPr>
            </w:pPr>
            <w:r>
              <w:rPr>
                <w:spacing w:val="-10"/>
                <w:sz w:val="26"/>
              </w:rPr>
              <w:t>Đ</w:t>
            </w:r>
          </w:p>
          <w:p>
            <w:pPr>
              <w:pStyle w:val="TableParagraph"/>
              <w:spacing w:line="289" w:lineRule="exact" w:before="39"/>
              <w:ind w:left="607" w:right="-44"/>
              <w:jc w:val="left"/>
              <w:rPr>
                <w:sz w:val="26"/>
              </w:rPr>
            </w:pPr>
            <w:r>
              <w:rPr>
                <w:spacing w:val="-10"/>
                <w:sz w:val="26"/>
              </w:rPr>
              <w:t>ơ</w:t>
            </w:r>
          </w:p>
        </w:tc>
        <w:tc>
          <w:tcPr>
            <w:tcW w:w="2040" w:type="dxa"/>
            <w:tcBorders>
              <w:left w:val="single" w:sz="4" w:space="0" w:color="000000"/>
              <w:right w:val="single" w:sz="4" w:space="0" w:color="000000"/>
            </w:tcBorders>
          </w:tcPr>
          <w:p>
            <w:pPr>
              <w:pStyle w:val="TableParagraph"/>
              <w:spacing w:before="107"/>
              <w:ind w:left="672"/>
              <w:jc w:val="left"/>
              <w:rPr>
                <w:sz w:val="26"/>
              </w:rPr>
            </w:pPr>
            <w:r>
              <w:rPr>
                <w:sz w:val="26"/>
              </w:rPr>
              <w:t>Tồn</w:t>
            </w:r>
            <w:r>
              <w:rPr>
                <w:spacing w:val="-4"/>
                <w:sz w:val="26"/>
              </w:rPr>
              <w:t> </w:t>
            </w:r>
            <w:r>
              <w:rPr>
                <w:sz w:val="26"/>
              </w:rPr>
              <w:t>đầu</w:t>
            </w:r>
            <w:r>
              <w:rPr>
                <w:spacing w:val="-1"/>
                <w:sz w:val="26"/>
              </w:rPr>
              <w:t> </w:t>
            </w:r>
            <w:r>
              <w:rPr>
                <w:spacing w:val="-7"/>
                <w:sz w:val="26"/>
              </w:rPr>
              <w:t>kỳ</w:t>
            </w:r>
          </w:p>
        </w:tc>
        <w:tc>
          <w:tcPr>
            <w:tcW w:w="2116" w:type="dxa"/>
            <w:tcBorders>
              <w:left w:val="single" w:sz="4" w:space="0" w:color="000000"/>
              <w:right w:val="single" w:sz="4" w:space="0" w:color="000000"/>
            </w:tcBorders>
          </w:tcPr>
          <w:p>
            <w:pPr>
              <w:pStyle w:val="TableParagraph"/>
              <w:spacing w:line="288" w:lineRule="exact"/>
              <w:ind w:left="864" w:right="341" w:hanging="20"/>
              <w:jc w:val="left"/>
              <w:rPr>
                <w:sz w:val="26"/>
              </w:rPr>
            </w:pPr>
            <w:r>
              <w:rPr>
                <w:sz w:val="26"/>
              </w:rPr>
              <w:t>Mua</w:t>
            </w:r>
            <w:r>
              <w:rPr>
                <w:spacing w:val="-17"/>
                <w:sz w:val="26"/>
              </w:rPr>
              <w:t> </w:t>
            </w:r>
            <w:r>
              <w:rPr>
                <w:sz w:val="26"/>
              </w:rPr>
              <w:t>vào trong</w:t>
            </w:r>
            <w:r>
              <w:rPr>
                <w:spacing w:val="-2"/>
                <w:sz w:val="26"/>
              </w:rPr>
              <w:t> </w:t>
            </w:r>
            <w:r>
              <w:rPr>
                <w:spacing w:val="-5"/>
                <w:sz w:val="26"/>
              </w:rPr>
              <w:t>kỳ</w:t>
            </w:r>
          </w:p>
        </w:tc>
        <w:tc>
          <w:tcPr>
            <w:tcW w:w="2066" w:type="dxa"/>
            <w:tcBorders>
              <w:left w:val="single" w:sz="4" w:space="0" w:color="000000"/>
              <w:right w:val="single" w:sz="4" w:space="0" w:color="000000"/>
            </w:tcBorders>
          </w:tcPr>
          <w:p>
            <w:pPr>
              <w:pStyle w:val="TableParagraph"/>
              <w:spacing w:line="288" w:lineRule="exact"/>
              <w:ind w:left="1152" w:right="124" w:hanging="522"/>
              <w:jc w:val="left"/>
              <w:rPr>
                <w:sz w:val="26"/>
              </w:rPr>
            </w:pPr>
            <w:r>
              <w:rPr>
                <w:sz w:val="26"/>
              </w:rPr>
              <w:t>Bán</w:t>
            </w:r>
            <w:r>
              <w:rPr>
                <w:spacing w:val="-17"/>
                <w:sz w:val="26"/>
              </w:rPr>
              <w:t> </w:t>
            </w:r>
            <w:r>
              <w:rPr>
                <w:sz w:val="26"/>
              </w:rPr>
              <w:t>ra</w:t>
            </w:r>
            <w:r>
              <w:rPr>
                <w:spacing w:val="-16"/>
                <w:sz w:val="26"/>
              </w:rPr>
              <w:t> </w:t>
            </w:r>
            <w:r>
              <w:rPr>
                <w:sz w:val="26"/>
              </w:rPr>
              <w:t>trong </w:t>
            </w:r>
            <w:r>
              <w:rPr>
                <w:spacing w:val="-6"/>
                <w:sz w:val="26"/>
              </w:rPr>
              <w:t>kỳ</w:t>
            </w:r>
          </w:p>
        </w:tc>
        <w:tc>
          <w:tcPr>
            <w:tcW w:w="1032" w:type="dxa"/>
            <w:tcBorders>
              <w:left w:val="single" w:sz="4" w:space="0" w:color="000000"/>
              <w:right w:val="single" w:sz="4" w:space="0" w:color="000000"/>
            </w:tcBorders>
          </w:tcPr>
          <w:p>
            <w:pPr>
              <w:pStyle w:val="TableParagraph"/>
              <w:spacing w:line="288" w:lineRule="exact"/>
              <w:ind w:left="644" w:right="112" w:hanging="26"/>
              <w:jc w:val="left"/>
              <w:rPr>
                <w:sz w:val="26"/>
              </w:rPr>
            </w:pPr>
            <w:r>
              <w:rPr>
                <w:spacing w:val="-6"/>
                <w:sz w:val="26"/>
              </w:rPr>
              <w:t>Tỷ </w:t>
            </w:r>
            <w:r>
              <w:rPr>
                <w:spacing w:val="-5"/>
                <w:sz w:val="26"/>
              </w:rPr>
              <w:t>su</w:t>
            </w:r>
          </w:p>
        </w:tc>
      </w:tr>
    </w:tbl>
    <w:p>
      <w:pPr>
        <w:spacing w:after="0" w:line="288" w:lineRule="exact"/>
        <w:jc w:val="left"/>
        <w:rPr>
          <w:sz w:val="26"/>
        </w:rPr>
        <w:sectPr>
          <w:type w:val="continuous"/>
          <w:pgSz w:w="11900" w:h="16840"/>
          <w:pgMar w:header="0" w:footer="22" w:top="1380" w:bottom="220" w:left="1280" w:right="0"/>
        </w:sectPr>
      </w:pPr>
    </w:p>
    <w:tbl>
      <w:tblPr>
        <w:tblW w:w="0" w:type="auto"/>
        <w:jc w:val="left"/>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48"/>
        <w:gridCol w:w="710"/>
        <w:gridCol w:w="850"/>
        <w:gridCol w:w="1190"/>
        <w:gridCol w:w="992"/>
        <w:gridCol w:w="1126"/>
        <w:gridCol w:w="864"/>
        <w:gridCol w:w="1202"/>
        <w:gridCol w:w="1034"/>
      </w:tblGrid>
      <w:tr>
        <w:trPr>
          <w:trHeight w:val="3573" w:hRule="atLeast"/>
        </w:trPr>
        <w:tc>
          <w:tcPr>
            <w:tcW w:w="848" w:type="dxa"/>
            <w:tcBorders>
              <w:left w:val="single" w:sz="4" w:space="0" w:color="000000"/>
              <w:right w:val="single" w:sz="4" w:space="0" w:color="000000"/>
            </w:tcBorders>
          </w:tcPr>
          <w:p>
            <w:pPr>
              <w:pStyle w:val="TableParagraph"/>
              <w:ind w:left="604" w:right="101"/>
              <w:jc w:val="both"/>
              <w:rPr>
                <w:sz w:val="26"/>
              </w:rPr>
            </w:pPr>
            <w:r>
              <w:rPr>
                <w:spacing w:val="-10"/>
                <w:sz w:val="26"/>
              </w:rPr>
              <w:t>n g h o á</w:t>
            </w:r>
          </w:p>
        </w:tc>
        <w:tc>
          <w:tcPr>
            <w:tcW w:w="710" w:type="dxa"/>
            <w:tcBorders>
              <w:left w:val="single" w:sz="4" w:space="0" w:color="000000"/>
              <w:right w:val="single" w:sz="4" w:space="0" w:color="000000"/>
            </w:tcBorders>
          </w:tcPr>
          <w:p>
            <w:pPr>
              <w:pStyle w:val="TableParagraph"/>
              <w:spacing w:line="285" w:lineRule="exact"/>
              <w:ind w:left="610" w:right="-44"/>
              <w:jc w:val="left"/>
              <w:rPr>
                <w:sz w:val="26"/>
              </w:rPr>
            </w:pPr>
            <w:r>
              <w:rPr>
                <w:spacing w:val="-10"/>
                <w:sz w:val="26"/>
              </w:rPr>
              <w:t>n</w:t>
            </w:r>
          </w:p>
          <w:p>
            <w:pPr>
              <w:pStyle w:val="TableParagraph"/>
              <w:spacing w:before="4"/>
              <w:jc w:val="left"/>
              <w:rPr>
                <w:sz w:val="26"/>
              </w:rPr>
            </w:pPr>
          </w:p>
          <w:p>
            <w:pPr>
              <w:pStyle w:val="TableParagraph"/>
              <w:ind w:left="671" w:right="-54" w:hanging="54"/>
              <w:jc w:val="left"/>
              <w:rPr>
                <w:sz w:val="26"/>
              </w:rPr>
            </w:pPr>
            <w:r>
              <w:rPr>
                <w:spacing w:val="-14"/>
                <w:sz w:val="26"/>
              </w:rPr>
              <w:t>v </w:t>
            </w:r>
            <w:r>
              <w:rPr>
                <w:spacing w:val="-10"/>
                <w:sz w:val="26"/>
              </w:rPr>
              <w:t>ị</w:t>
            </w:r>
          </w:p>
          <w:p>
            <w:pPr>
              <w:pStyle w:val="TableParagraph"/>
              <w:spacing w:before="298"/>
              <w:ind w:left="596" w:right="-29"/>
              <w:jc w:val="both"/>
              <w:rPr>
                <w:sz w:val="26"/>
              </w:rPr>
            </w:pPr>
            <w:r>
              <w:rPr>
                <w:spacing w:val="-10"/>
                <w:sz w:val="26"/>
              </w:rPr>
              <w:t>t í n h</w:t>
            </w:r>
          </w:p>
        </w:tc>
        <w:tc>
          <w:tcPr>
            <w:tcW w:w="850" w:type="dxa"/>
            <w:tcBorders>
              <w:left w:val="single" w:sz="4" w:space="0" w:color="000000"/>
              <w:right w:val="single" w:sz="4" w:space="0" w:color="000000"/>
            </w:tcBorders>
          </w:tcPr>
          <w:p>
            <w:pPr>
              <w:pStyle w:val="TableParagraph"/>
              <w:jc w:val="left"/>
              <w:rPr>
                <w:sz w:val="26"/>
              </w:rPr>
            </w:pPr>
          </w:p>
          <w:p>
            <w:pPr>
              <w:pStyle w:val="TableParagraph"/>
              <w:spacing w:before="135"/>
              <w:jc w:val="left"/>
              <w:rPr>
                <w:sz w:val="26"/>
              </w:rPr>
            </w:pPr>
          </w:p>
          <w:p>
            <w:pPr>
              <w:pStyle w:val="TableParagraph"/>
              <w:spacing w:before="1"/>
              <w:ind w:right="100"/>
              <w:rPr>
                <w:sz w:val="26"/>
              </w:rPr>
            </w:pPr>
            <w:r>
              <w:rPr>
                <w:spacing w:val="-10"/>
                <w:sz w:val="26"/>
              </w:rPr>
              <w:t>S</w:t>
            </w:r>
          </w:p>
          <w:p>
            <w:pPr>
              <w:pStyle w:val="TableParagraph"/>
              <w:spacing w:line="242" w:lineRule="auto" w:before="3"/>
              <w:ind w:left="596" w:right="83" w:firstLine="4"/>
              <w:jc w:val="both"/>
              <w:rPr>
                <w:rFonts w:ascii="Microsoft Sans Serif" w:hAnsi="Microsoft Sans Serif"/>
                <w:sz w:val="26"/>
              </w:rPr>
            </w:pPr>
            <w:r>
              <w:rPr>
                <w:spacing w:val="-10"/>
                <w:sz w:val="26"/>
              </w:rPr>
              <w:t>ố l </w:t>
            </w:r>
            <w:r>
              <w:rPr>
                <w:rFonts w:ascii="Microsoft Sans Serif" w:hAnsi="Microsoft Sans Serif"/>
                <w:spacing w:val="-10"/>
                <w:w w:val="85"/>
                <w:sz w:val="26"/>
              </w:rPr>
              <w:t>ƣ</w:t>
            </w:r>
          </w:p>
          <w:p>
            <w:pPr>
              <w:pStyle w:val="TableParagraph"/>
              <w:spacing w:before="248"/>
              <w:ind w:left="596" w:right="103"/>
              <w:jc w:val="both"/>
              <w:rPr>
                <w:sz w:val="26"/>
              </w:rPr>
            </w:pPr>
            <w:r>
              <w:rPr>
                <w:spacing w:val="-10"/>
                <w:sz w:val="26"/>
              </w:rPr>
              <w:t>ợ n g</w:t>
            </w:r>
          </w:p>
        </w:tc>
        <w:tc>
          <w:tcPr>
            <w:tcW w:w="1190" w:type="dxa"/>
            <w:tcBorders>
              <w:left w:val="single" w:sz="4" w:space="0" w:color="000000"/>
              <w:right w:val="single" w:sz="4" w:space="0" w:color="000000"/>
            </w:tcBorders>
          </w:tcPr>
          <w:p>
            <w:pPr>
              <w:pStyle w:val="TableParagraph"/>
              <w:jc w:val="left"/>
              <w:rPr>
                <w:sz w:val="26"/>
              </w:rPr>
            </w:pPr>
          </w:p>
          <w:p>
            <w:pPr>
              <w:pStyle w:val="TableParagraph"/>
              <w:spacing w:before="289"/>
              <w:jc w:val="left"/>
              <w:rPr>
                <w:sz w:val="26"/>
              </w:rPr>
            </w:pPr>
          </w:p>
          <w:p>
            <w:pPr>
              <w:pStyle w:val="TableParagraph"/>
              <w:spacing w:before="1"/>
              <w:ind w:left="604" w:right="93"/>
              <w:jc w:val="center"/>
              <w:rPr>
                <w:sz w:val="26"/>
              </w:rPr>
            </w:pPr>
            <w:r>
              <w:rPr>
                <w:spacing w:val="-4"/>
                <w:sz w:val="26"/>
              </w:rPr>
              <w:t>Đơn giá mua ch</w:t>
            </w:r>
            <w:r>
              <w:rPr>
                <w:rFonts w:ascii="Microsoft Sans Serif" w:hAnsi="Microsoft Sans Serif"/>
                <w:spacing w:val="-4"/>
                <w:sz w:val="26"/>
              </w:rPr>
              <w:t>ƣ</w:t>
            </w:r>
            <w:r>
              <w:rPr>
                <w:spacing w:val="-4"/>
                <w:sz w:val="26"/>
              </w:rPr>
              <w:t> </w:t>
            </w:r>
            <w:r>
              <w:rPr>
                <w:spacing w:val="-10"/>
                <w:sz w:val="26"/>
              </w:rPr>
              <w:t>a </w:t>
            </w:r>
            <w:r>
              <w:rPr>
                <w:spacing w:val="-4"/>
                <w:sz w:val="26"/>
              </w:rPr>
              <w:t>thuế</w:t>
            </w:r>
          </w:p>
        </w:tc>
        <w:tc>
          <w:tcPr>
            <w:tcW w:w="992" w:type="dxa"/>
            <w:tcBorders>
              <w:left w:val="single" w:sz="4" w:space="0" w:color="000000"/>
              <w:right w:val="single" w:sz="4" w:space="0" w:color="000000"/>
            </w:tcBorders>
          </w:tcPr>
          <w:p>
            <w:pPr>
              <w:pStyle w:val="TableParagraph"/>
              <w:jc w:val="left"/>
              <w:rPr>
                <w:sz w:val="26"/>
              </w:rPr>
            </w:pPr>
          </w:p>
          <w:p>
            <w:pPr>
              <w:pStyle w:val="TableParagraph"/>
              <w:jc w:val="left"/>
              <w:rPr>
                <w:sz w:val="26"/>
              </w:rPr>
            </w:pPr>
          </w:p>
          <w:p>
            <w:pPr>
              <w:pStyle w:val="TableParagraph"/>
              <w:spacing w:before="290"/>
              <w:jc w:val="left"/>
              <w:rPr>
                <w:sz w:val="26"/>
              </w:rPr>
            </w:pPr>
          </w:p>
          <w:p>
            <w:pPr>
              <w:pStyle w:val="TableParagraph"/>
              <w:spacing w:before="1"/>
              <w:ind w:left="604" w:right="102" w:hanging="2"/>
              <w:jc w:val="left"/>
              <w:rPr>
                <w:sz w:val="26"/>
              </w:rPr>
            </w:pPr>
            <w:r>
              <w:rPr>
                <w:spacing w:val="-6"/>
                <w:sz w:val="26"/>
              </w:rPr>
              <w:t>Số </w:t>
            </w:r>
            <w:r>
              <w:rPr>
                <w:spacing w:val="-10"/>
                <w:sz w:val="26"/>
              </w:rPr>
              <w:t>l</w:t>
            </w:r>
            <w:r>
              <w:rPr>
                <w:spacing w:val="40"/>
                <w:sz w:val="26"/>
              </w:rPr>
              <w:t> </w:t>
            </w:r>
            <w:r>
              <w:rPr>
                <w:rFonts w:ascii="Microsoft Sans Serif" w:hAnsi="Microsoft Sans Serif"/>
                <w:spacing w:val="-10"/>
                <w:sz w:val="26"/>
              </w:rPr>
              <w:t>ƣ</w:t>
            </w:r>
            <w:r>
              <w:rPr>
                <w:spacing w:val="-10"/>
                <w:sz w:val="26"/>
              </w:rPr>
              <w:t> </w:t>
            </w:r>
            <w:r>
              <w:rPr>
                <w:spacing w:val="-6"/>
                <w:sz w:val="26"/>
              </w:rPr>
              <w:t>ợn </w:t>
            </w:r>
            <w:r>
              <w:rPr>
                <w:spacing w:val="-10"/>
                <w:sz w:val="26"/>
              </w:rPr>
              <w:t>g</w:t>
            </w:r>
          </w:p>
        </w:tc>
        <w:tc>
          <w:tcPr>
            <w:tcW w:w="1126" w:type="dxa"/>
            <w:tcBorders>
              <w:left w:val="single" w:sz="4" w:space="0" w:color="000000"/>
              <w:right w:val="single" w:sz="4" w:space="0" w:color="000000"/>
            </w:tcBorders>
          </w:tcPr>
          <w:p>
            <w:pPr>
              <w:pStyle w:val="TableParagraph"/>
              <w:spacing w:before="138"/>
              <w:jc w:val="left"/>
              <w:rPr>
                <w:sz w:val="26"/>
              </w:rPr>
            </w:pPr>
          </w:p>
          <w:p>
            <w:pPr>
              <w:pStyle w:val="TableParagraph"/>
              <w:ind w:left="631" w:right="121" w:hanging="1"/>
              <w:jc w:val="center"/>
              <w:rPr>
                <w:sz w:val="26"/>
              </w:rPr>
            </w:pPr>
            <w:r>
              <w:rPr>
                <w:spacing w:val="-6"/>
                <w:sz w:val="26"/>
              </w:rPr>
              <w:t>Đơ </w:t>
            </w:r>
            <w:r>
              <w:rPr>
                <w:spacing w:val="-10"/>
                <w:sz w:val="26"/>
              </w:rPr>
              <w:t>n </w:t>
            </w:r>
            <w:r>
              <w:rPr>
                <w:spacing w:val="-4"/>
                <w:sz w:val="26"/>
              </w:rPr>
              <w:t>giá </w:t>
            </w:r>
            <w:r>
              <w:rPr>
                <w:spacing w:val="-6"/>
                <w:sz w:val="26"/>
              </w:rPr>
              <w:t>mu </w:t>
            </w:r>
            <w:r>
              <w:rPr>
                <w:spacing w:val="-10"/>
                <w:sz w:val="26"/>
              </w:rPr>
              <w:t>a</w:t>
            </w:r>
            <w:r>
              <w:rPr>
                <w:spacing w:val="40"/>
                <w:sz w:val="26"/>
              </w:rPr>
              <w:t> </w:t>
            </w:r>
            <w:r>
              <w:rPr>
                <w:spacing w:val="-6"/>
                <w:sz w:val="26"/>
              </w:rPr>
              <w:t>ch </w:t>
            </w:r>
            <w:r>
              <w:rPr>
                <w:rFonts w:ascii="Microsoft Sans Serif" w:hAnsi="Microsoft Sans Serif"/>
                <w:sz w:val="26"/>
              </w:rPr>
              <w:t>ƣ</w:t>
            </w:r>
            <w:r>
              <w:rPr>
                <w:spacing w:val="-17"/>
                <w:sz w:val="26"/>
              </w:rPr>
              <w:t> </w:t>
            </w:r>
            <w:r>
              <w:rPr>
                <w:sz w:val="26"/>
              </w:rPr>
              <w:t>a </w:t>
            </w:r>
            <w:r>
              <w:rPr>
                <w:spacing w:val="-4"/>
                <w:sz w:val="26"/>
              </w:rPr>
              <w:t>thu </w:t>
            </w:r>
            <w:r>
              <w:rPr>
                <w:spacing w:val="-10"/>
                <w:sz w:val="26"/>
              </w:rPr>
              <w:t>ế</w:t>
            </w:r>
          </w:p>
        </w:tc>
        <w:tc>
          <w:tcPr>
            <w:tcW w:w="864" w:type="dxa"/>
            <w:tcBorders>
              <w:left w:val="single" w:sz="4" w:space="0" w:color="000000"/>
              <w:right w:val="single" w:sz="4" w:space="0" w:color="000000"/>
            </w:tcBorders>
          </w:tcPr>
          <w:p>
            <w:pPr>
              <w:pStyle w:val="TableParagraph"/>
              <w:jc w:val="left"/>
              <w:rPr>
                <w:sz w:val="26"/>
              </w:rPr>
            </w:pPr>
          </w:p>
          <w:p>
            <w:pPr>
              <w:pStyle w:val="TableParagraph"/>
              <w:spacing w:before="135"/>
              <w:jc w:val="left"/>
              <w:rPr>
                <w:sz w:val="26"/>
              </w:rPr>
            </w:pPr>
          </w:p>
          <w:p>
            <w:pPr>
              <w:pStyle w:val="TableParagraph"/>
              <w:spacing w:before="1"/>
              <w:ind w:right="106"/>
              <w:rPr>
                <w:sz w:val="26"/>
              </w:rPr>
            </w:pPr>
            <w:r>
              <w:rPr>
                <w:spacing w:val="-10"/>
                <w:sz w:val="26"/>
              </w:rPr>
              <w:t>S</w:t>
            </w:r>
          </w:p>
          <w:p>
            <w:pPr>
              <w:pStyle w:val="TableParagraph"/>
              <w:spacing w:line="242" w:lineRule="auto" w:before="3"/>
              <w:ind w:left="602" w:right="91" w:firstLine="6"/>
              <w:jc w:val="both"/>
              <w:rPr>
                <w:rFonts w:ascii="Microsoft Sans Serif" w:hAnsi="Microsoft Sans Serif"/>
                <w:sz w:val="26"/>
              </w:rPr>
            </w:pPr>
            <w:r>
              <w:rPr>
                <w:spacing w:val="-10"/>
                <w:sz w:val="26"/>
              </w:rPr>
              <w:t>ố l </w:t>
            </w:r>
            <w:r>
              <w:rPr>
                <w:rFonts w:ascii="Microsoft Sans Serif" w:hAnsi="Microsoft Sans Serif"/>
                <w:spacing w:val="-10"/>
                <w:w w:val="85"/>
                <w:sz w:val="26"/>
              </w:rPr>
              <w:t>ƣ</w:t>
            </w:r>
          </w:p>
          <w:p>
            <w:pPr>
              <w:pStyle w:val="TableParagraph"/>
              <w:spacing w:before="248"/>
              <w:ind w:left="602" w:right="111"/>
              <w:jc w:val="both"/>
              <w:rPr>
                <w:sz w:val="26"/>
              </w:rPr>
            </w:pPr>
            <w:r>
              <w:rPr>
                <w:spacing w:val="-10"/>
                <w:sz w:val="26"/>
              </w:rPr>
              <w:t>ợ n g</w:t>
            </w:r>
          </w:p>
        </w:tc>
        <w:tc>
          <w:tcPr>
            <w:tcW w:w="1202" w:type="dxa"/>
            <w:tcBorders>
              <w:left w:val="single" w:sz="4" w:space="0" w:color="000000"/>
              <w:right w:val="single" w:sz="4" w:space="0" w:color="000000"/>
            </w:tcBorders>
          </w:tcPr>
          <w:p>
            <w:pPr>
              <w:pStyle w:val="TableParagraph"/>
              <w:jc w:val="left"/>
              <w:rPr>
                <w:sz w:val="26"/>
              </w:rPr>
            </w:pPr>
          </w:p>
          <w:p>
            <w:pPr>
              <w:pStyle w:val="TableParagraph"/>
              <w:jc w:val="left"/>
              <w:rPr>
                <w:sz w:val="26"/>
              </w:rPr>
            </w:pPr>
          </w:p>
          <w:p>
            <w:pPr>
              <w:pStyle w:val="TableParagraph"/>
              <w:spacing w:before="138"/>
              <w:jc w:val="left"/>
              <w:rPr>
                <w:sz w:val="26"/>
              </w:rPr>
            </w:pPr>
          </w:p>
          <w:p>
            <w:pPr>
              <w:pStyle w:val="TableParagraph"/>
              <w:spacing w:before="1"/>
              <w:ind w:left="592" w:right="112" w:firstLine="24"/>
              <w:jc w:val="left"/>
              <w:rPr>
                <w:sz w:val="26"/>
              </w:rPr>
            </w:pPr>
            <w:r>
              <w:rPr>
                <w:spacing w:val="-4"/>
                <w:sz w:val="26"/>
              </w:rPr>
              <w:t>Đơn giá bán ch</w:t>
            </w:r>
            <w:r>
              <w:rPr>
                <w:rFonts w:ascii="Microsoft Sans Serif" w:hAnsi="Microsoft Sans Serif"/>
                <w:spacing w:val="-4"/>
                <w:sz w:val="26"/>
              </w:rPr>
              <w:t>ƣ</w:t>
            </w:r>
            <w:r>
              <w:rPr>
                <w:spacing w:val="-4"/>
                <w:sz w:val="26"/>
              </w:rPr>
              <w:t> </w:t>
            </w:r>
            <w:r>
              <w:rPr>
                <w:spacing w:val="-10"/>
                <w:sz w:val="26"/>
              </w:rPr>
              <w:t>a </w:t>
            </w:r>
            <w:r>
              <w:rPr>
                <w:spacing w:val="-4"/>
                <w:sz w:val="26"/>
              </w:rPr>
              <w:t>thuế</w:t>
            </w:r>
          </w:p>
        </w:tc>
        <w:tc>
          <w:tcPr>
            <w:tcW w:w="1034" w:type="dxa"/>
            <w:tcBorders>
              <w:left w:val="single" w:sz="4" w:space="0" w:color="000000"/>
              <w:right w:val="single" w:sz="4" w:space="0" w:color="000000"/>
            </w:tcBorders>
          </w:tcPr>
          <w:p>
            <w:pPr>
              <w:pStyle w:val="TableParagraph"/>
              <w:ind w:left="602" w:right="101" w:hanging="2"/>
              <w:jc w:val="center"/>
              <w:rPr>
                <w:sz w:val="26"/>
              </w:rPr>
            </w:pPr>
            <w:r>
              <w:rPr>
                <w:spacing w:val="-6"/>
                <w:sz w:val="26"/>
              </w:rPr>
              <w:t>ất </w:t>
            </w:r>
            <w:r>
              <w:rPr>
                <w:spacing w:val="-8"/>
                <w:sz w:val="26"/>
              </w:rPr>
              <w:t>phí </w:t>
            </w:r>
            <w:r>
              <w:rPr>
                <w:spacing w:val="-6"/>
                <w:sz w:val="26"/>
              </w:rPr>
              <w:t>bá </w:t>
            </w:r>
            <w:r>
              <w:rPr>
                <w:spacing w:val="-10"/>
                <w:sz w:val="26"/>
              </w:rPr>
              <w:t>n </w:t>
            </w:r>
            <w:r>
              <w:rPr>
                <w:spacing w:val="-6"/>
                <w:sz w:val="26"/>
              </w:rPr>
              <w:t>hà ng và qu ản lý (%</w:t>
            </w:r>
          </w:p>
          <w:p>
            <w:pPr>
              <w:pStyle w:val="TableParagraph"/>
              <w:spacing w:line="267" w:lineRule="exact"/>
              <w:ind w:left="507"/>
              <w:jc w:val="center"/>
              <w:rPr>
                <w:sz w:val="26"/>
              </w:rPr>
            </w:pPr>
            <w:r>
              <w:rPr>
                <w:spacing w:val="-10"/>
                <w:sz w:val="26"/>
              </w:rPr>
              <w:t>)</w:t>
            </w:r>
          </w:p>
        </w:tc>
      </w:tr>
      <w:tr>
        <w:trPr>
          <w:trHeight w:val="3872" w:hRule="atLeast"/>
        </w:trPr>
        <w:tc>
          <w:tcPr>
            <w:tcW w:w="848" w:type="dxa"/>
            <w:tcBorders>
              <w:left w:val="single" w:sz="4" w:space="0" w:color="000000"/>
              <w:right w:val="single" w:sz="4" w:space="0" w:color="000000"/>
            </w:tcBorders>
          </w:tcPr>
          <w:p>
            <w:pPr>
              <w:pStyle w:val="TableParagraph"/>
              <w:ind w:left="596" w:right="51"/>
              <w:jc w:val="both"/>
              <w:rPr>
                <w:sz w:val="26"/>
              </w:rPr>
            </w:pPr>
            <w:r>
              <w:rPr>
                <w:spacing w:val="-10"/>
                <w:sz w:val="26"/>
              </w:rPr>
              <w:t>A B C</w:t>
            </w:r>
          </w:p>
        </w:tc>
        <w:tc>
          <w:tcPr>
            <w:tcW w:w="710" w:type="dxa"/>
            <w:tcBorders>
              <w:left w:val="single" w:sz="4" w:space="0" w:color="000000"/>
              <w:right w:val="single" w:sz="4" w:space="0" w:color="000000"/>
            </w:tcBorders>
          </w:tcPr>
          <w:p>
            <w:pPr>
              <w:pStyle w:val="TableParagraph"/>
              <w:spacing w:line="285" w:lineRule="exact"/>
              <w:ind w:left="612" w:right="-72"/>
              <w:jc w:val="left"/>
              <w:rPr>
                <w:sz w:val="26"/>
              </w:rPr>
            </w:pPr>
            <w:r>
              <w:rPr>
                <w:spacing w:val="-10"/>
                <w:sz w:val="26"/>
              </w:rPr>
              <w:t>T</w:t>
            </w:r>
          </w:p>
          <w:p>
            <w:pPr>
              <w:pStyle w:val="TableParagraph"/>
              <w:spacing w:line="237" w:lineRule="auto" w:before="5"/>
              <w:ind w:left="604" w:right="-87" w:firstLine="26"/>
              <w:jc w:val="both"/>
              <w:rPr>
                <w:sz w:val="26"/>
              </w:rPr>
            </w:pPr>
            <w:r>
              <w:rPr>
                <w:spacing w:val="-10"/>
                <w:sz w:val="26"/>
              </w:rPr>
              <w:t>ấ n C</w:t>
            </w:r>
          </w:p>
          <w:p>
            <w:pPr>
              <w:pStyle w:val="TableParagraph"/>
              <w:spacing w:line="237" w:lineRule="auto" w:before="10"/>
              <w:ind w:left="604" w:right="-87" w:firstLine="12"/>
              <w:jc w:val="both"/>
              <w:rPr>
                <w:sz w:val="26"/>
              </w:rPr>
            </w:pPr>
            <w:r>
              <w:rPr>
                <w:spacing w:val="-10"/>
                <w:sz w:val="26"/>
              </w:rPr>
              <w:t>á i C</w:t>
            </w:r>
          </w:p>
          <w:p>
            <w:pPr>
              <w:pStyle w:val="TableParagraph"/>
              <w:spacing w:before="6"/>
              <w:ind w:left="656" w:right="-39" w:hanging="40"/>
              <w:jc w:val="left"/>
              <w:rPr>
                <w:sz w:val="26"/>
              </w:rPr>
            </w:pPr>
            <w:r>
              <w:rPr>
                <w:spacing w:val="-14"/>
                <w:sz w:val="26"/>
              </w:rPr>
              <w:t>á </w:t>
            </w:r>
            <w:r>
              <w:rPr>
                <w:spacing w:val="-10"/>
                <w:sz w:val="26"/>
              </w:rPr>
              <w:t>i</w:t>
            </w:r>
          </w:p>
        </w:tc>
        <w:tc>
          <w:tcPr>
            <w:tcW w:w="850" w:type="dxa"/>
            <w:tcBorders>
              <w:left w:val="single" w:sz="4" w:space="0" w:color="000000"/>
              <w:right w:val="single" w:sz="4" w:space="0" w:color="000000"/>
            </w:tcBorders>
          </w:tcPr>
          <w:p>
            <w:pPr>
              <w:pStyle w:val="TableParagraph"/>
              <w:spacing w:line="285" w:lineRule="exact"/>
              <w:ind w:right="96"/>
              <w:rPr>
                <w:sz w:val="26"/>
              </w:rPr>
            </w:pPr>
            <w:r>
              <w:rPr>
                <w:spacing w:val="-10"/>
                <w:sz w:val="26"/>
              </w:rPr>
              <w:t>2</w:t>
            </w:r>
          </w:p>
          <w:p>
            <w:pPr>
              <w:pStyle w:val="TableParagraph"/>
              <w:spacing w:line="297" w:lineRule="exact" w:before="3"/>
              <w:ind w:right="96"/>
              <w:rPr>
                <w:sz w:val="26"/>
              </w:rPr>
            </w:pPr>
            <w:r>
              <w:rPr>
                <w:spacing w:val="-10"/>
                <w:sz w:val="26"/>
              </w:rPr>
              <w:t>0</w:t>
            </w:r>
          </w:p>
          <w:p>
            <w:pPr>
              <w:pStyle w:val="TableParagraph"/>
              <w:spacing w:line="297" w:lineRule="exact"/>
              <w:ind w:right="96"/>
              <w:rPr>
                <w:sz w:val="26"/>
              </w:rPr>
            </w:pPr>
            <w:r>
              <w:rPr>
                <w:spacing w:val="-10"/>
                <w:sz w:val="26"/>
              </w:rPr>
              <w:t>0</w:t>
            </w:r>
          </w:p>
          <w:p>
            <w:pPr>
              <w:pStyle w:val="TableParagraph"/>
              <w:spacing w:line="298" w:lineRule="exact"/>
              <w:ind w:right="98"/>
              <w:rPr>
                <w:sz w:val="26"/>
              </w:rPr>
            </w:pPr>
            <w:r>
              <w:rPr>
                <w:spacing w:val="-10"/>
                <w:sz w:val="26"/>
              </w:rPr>
              <w:t>5</w:t>
            </w:r>
          </w:p>
          <w:p>
            <w:pPr>
              <w:pStyle w:val="TableParagraph"/>
              <w:spacing w:line="298" w:lineRule="exact"/>
              <w:ind w:right="96"/>
              <w:rPr>
                <w:sz w:val="26"/>
              </w:rPr>
            </w:pPr>
            <w:r>
              <w:rPr>
                <w:spacing w:val="-10"/>
                <w:sz w:val="26"/>
              </w:rPr>
              <w:t>0</w:t>
            </w:r>
          </w:p>
          <w:p>
            <w:pPr>
              <w:pStyle w:val="TableParagraph"/>
              <w:spacing w:line="298" w:lineRule="exact"/>
              <w:ind w:right="96"/>
              <w:rPr>
                <w:sz w:val="26"/>
              </w:rPr>
            </w:pPr>
            <w:r>
              <w:rPr>
                <w:spacing w:val="-10"/>
                <w:sz w:val="26"/>
              </w:rPr>
              <w:t>0</w:t>
            </w:r>
          </w:p>
          <w:p>
            <w:pPr>
              <w:pStyle w:val="TableParagraph"/>
              <w:spacing w:line="298" w:lineRule="exact" w:before="1"/>
              <w:ind w:right="98"/>
              <w:rPr>
                <w:sz w:val="26"/>
              </w:rPr>
            </w:pPr>
            <w:r>
              <w:rPr>
                <w:spacing w:val="-10"/>
                <w:sz w:val="26"/>
              </w:rPr>
              <w:t>8</w:t>
            </w:r>
          </w:p>
          <w:p>
            <w:pPr>
              <w:pStyle w:val="TableParagraph"/>
              <w:spacing w:line="298" w:lineRule="exact"/>
              <w:ind w:right="96"/>
              <w:rPr>
                <w:sz w:val="26"/>
              </w:rPr>
            </w:pPr>
            <w:r>
              <w:rPr>
                <w:spacing w:val="-10"/>
                <w:sz w:val="26"/>
              </w:rPr>
              <w:t>0</w:t>
            </w:r>
          </w:p>
          <w:p>
            <w:pPr>
              <w:pStyle w:val="TableParagraph"/>
              <w:spacing w:before="5"/>
              <w:ind w:right="96"/>
              <w:rPr>
                <w:sz w:val="26"/>
              </w:rPr>
            </w:pPr>
            <w:r>
              <w:rPr>
                <w:spacing w:val="-10"/>
                <w:sz w:val="26"/>
              </w:rPr>
              <w:t>0</w:t>
            </w:r>
          </w:p>
        </w:tc>
        <w:tc>
          <w:tcPr>
            <w:tcW w:w="1190" w:type="dxa"/>
            <w:tcBorders>
              <w:left w:val="single" w:sz="4" w:space="0" w:color="000000"/>
              <w:right w:val="single" w:sz="4" w:space="0" w:color="000000"/>
            </w:tcBorders>
          </w:tcPr>
          <w:p>
            <w:pPr>
              <w:pStyle w:val="TableParagraph"/>
              <w:spacing w:line="285" w:lineRule="exact"/>
              <w:ind w:left="644"/>
              <w:jc w:val="left"/>
              <w:rPr>
                <w:sz w:val="26"/>
              </w:rPr>
            </w:pPr>
            <w:r>
              <w:rPr>
                <w:spacing w:val="-5"/>
                <w:sz w:val="26"/>
              </w:rPr>
              <w:t>700</w:t>
            </w:r>
          </w:p>
          <w:p>
            <w:pPr>
              <w:pStyle w:val="TableParagraph"/>
              <w:spacing w:before="3"/>
              <w:ind w:left="644"/>
              <w:jc w:val="left"/>
              <w:rPr>
                <w:sz w:val="26"/>
              </w:rPr>
            </w:pPr>
            <w:r>
              <w:rPr>
                <w:spacing w:val="-5"/>
                <w:sz w:val="26"/>
              </w:rPr>
              <w:t>200</w:t>
            </w:r>
          </w:p>
          <w:p>
            <w:pPr>
              <w:pStyle w:val="TableParagraph"/>
              <w:spacing w:before="1"/>
              <w:ind w:left="644"/>
              <w:jc w:val="left"/>
              <w:rPr>
                <w:sz w:val="26"/>
              </w:rPr>
            </w:pPr>
            <w:r>
              <w:rPr>
                <w:spacing w:val="-5"/>
                <w:sz w:val="26"/>
              </w:rPr>
              <w:t>100</w:t>
            </w:r>
          </w:p>
        </w:tc>
        <w:tc>
          <w:tcPr>
            <w:tcW w:w="992" w:type="dxa"/>
            <w:tcBorders>
              <w:left w:val="single" w:sz="4" w:space="0" w:color="000000"/>
              <w:right w:val="single" w:sz="4" w:space="0" w:color="000000"/>
            </w:tcBorders>
          </w:tcPr>
          <w:p>
            <w:pPr>
              <w:pStyle w:val="TableParagraph"/>
              <w:spacing w:line="285" w:lineRule="exact"/>
              <w:ind w:right="109"/>
              <w:rPr>
                <w:sz w:val="26"/>
              </w:rPr>
            </w:pPr>
            <w:r>
              <w:rPr>
                <w:spacing w:val="-5"/>
                <w:sz w:val="26"/>
              </w:rPr>
              <w:t>80</w:t>
            </w:r>
          </w:p>
          <w:p>
            <w:pPr>
              <w:pStyle w:val="TableParagraph"/>
              <w:spacing w:line="297" w:lineRule="exact" w:before="3"/>
              <w:ind w:right="166"/>
              <w:rPr>
                <w:sz w:val="26"/>
              </w:rPr>
            </w:pPr>
            <w:r>
              <w:rPr>
                <w:spacing w:val="-10"/>
                <w:sz w:val="26"/>
              </w:rPr>
              <w:t>0</w:t>
            </w:r>
          </w:p>
          <w:p>
            <w:pPr>
              <w:pStyle w:val="TableParagraph"/>
              <w:spacing w:line="297" w:lineRule="exact"/>
              <w:ind w:right="144"/>
              <w:rPr>
                <w:sz w:val="26"/>
              </w:rPr>
            </w:pPr>
            <w:r>
              <w:rPr>
                <w:spacing w:val="-5"/>
                <w:sz w:val="26"/>
              </w:rPr>
              <w:t>1.</w:t>
            </w:r>
          </w:p>
          <w:p>
            <w:pPr>
              <w:pStyle w:val="TableParagraph"/>
              <w:spacing w:line="298" w:lineRule="exact"/>
              <w:ind w:right="109"/>
              <w:rPr>
                <w:sz w:val="26"/>
              </w:rPr>
            </w:pPr>
            <w:r>
              <w:rPr>
                <w:spacing w:val="-5"/>
                <w:sz w:val="26"/>
              </w:rPr>
              <w:t>50</w:t>
            </w:r>
          </w:p>
          <w:p>
            <w:pPr>
              <w:pStyle w:val="TableParagraph"/>
              <w:spacing w:line="298" w:lineRule="exact"/>
              <w:ind w:right="166"/>
              <w:rPr>
                <w:sz w:val="26"/>
              </w:rPr>
            </w:pPr>
            <w:r>
              <w:rPr>
                <w:spacing w:val="-10"/>
                <w:sz w:val="26"/>
              </w:rPr>
              <w:t>0</w:t>
            </w:r>
          </w:p>
          <w:p>
            <w:pPr>
              <w:pStyle w:val="TableParagraph"/>
              <w:spacing w:line="298" w:lineRule="exact"/>
              <w:ind w:right="144"/>
              <w:rPr>
                <w:sz w:val="26"/>
              </w:rPr>
            </w:pPr>
            <w:r>
              <w:rPr>
                <w:spacing w:val="-5"/>
                <w:sz w:val="26"/>
              </w:rPr>
              <w:t>3.</w:t>
            </w:r>
          </w:p>
          <w:p>
            <w:pPr>
              <w:pStyle w:val="TableParagraph"/>
              <w:spacing w:line="298" w:lineRule="exact" w:before="1"/>
              <w:ind w:right="109"/>
              <w:rPr>
                <w:sz w:val="26"/>
              </w:rPr>
            </w:pPr>
            <w:r>
              <w:rPr>
                <w:spacing w:val="-5"/>
                <w:sz w:val="26"/>
              </w:rPr>
              <w:t>00</w:t>
            </w:r>
          </w:p>
          <w:p>
            <w:pPr>
              <w:pStyle w:val="TableParagraph"/>
              <w:spacing w:line="298" w:lineRule="exact"/>
              <w:ind w:right="166"/>
              <w:rPr>
                <w:sz w:val="26"/>
              </w:rPr>
            </w:pPr>
            <w:r>
              <w:rPr>
                <w:spacing w:val="-10"/>
                <w:sz w:val="26"/>
              </w:rPr>
              <w:t>0</w:t>
            </w:r>
          </w:p>
        </w:tc>
        <w:tc>
          <w:tcPr>
            <w:tcW w:w="1126" w:type="dxa"/>
            <w:tcBorders>
              <w:left w:val="single" w:sz="4" w:space="0" w:color="000000"/>
              <w:right w:val="single" w:sz="4" w:space="0" w:color="000000"/>
            </w:tcBorders>
          </w:tcPr>
          <w:p>
            <w:pPr>
              <w:pStyle w:val="TableParagraph"/>
              <w:spacing w:line="285" w:lineRule="exact"/>
              <w:ind w:left="610"/>
              <w:jc w:val="left"/>
              <w:rPr>
                <w:sz w:val="26"/>
              </w:rPr>
            </w:pPr>
            <w:r>
              <w:rPr>
                <w:spacing w:val="-5"/>
                <w:sz w:val="26"/>
              </w:rPr>
              <w:t>720</w:t>
            </w:r>
          </w:p>
          <w:p>
            <w:pPr>
              <w:pStyle w:val="TableParagraph"/>
              <w:spacing w:before="3"/>
              <w:ind w:left="610"/>
              <w:jc w:val="left"/>
              <w:rPr>
                <w:sz w:val="26"/>
              </w:rPr>
            </w:pPr>
            <w:r>
              <w:rPr>
                <w:spacing w:val="-5"/>
                <w:sz w:val="26"/>
              </w:rPr>
              <w:t>210</w:t>
            </w:r>
          </w:p>
          <w:p>
            <w:pPr>
              <w:pStyle w:val="TableParagraph"/>
              <w:spacing w:before="1"/>
              <w:ind w:left="610"/>
              <w:jc w:val="left"/>
              <w:rPr>
                <w:sz w:val="26"/>
              </w:rPr>
            </w:pPr>
            <w:r>
              <w:rPr>
                <w:spacing w:val="-5"/>
                <w:sz w:val="26"/>
              </w:rPr>
              <w:t>110</w:t>
            </w:r>
          </w:p>
        </w:tc>
        <w:tc>
          <w:tcPr>
            <w:tcW w:w="864" w:type="dxa"/>
            <w:tcBorders>
              <w:left w:val="single" w:sz="4" w:space="0" w:color="000000"/>
              <w:right w:val="single" w:sz="4" w:space="0" w:color="000000"/>
            </w:tcBorders>
          </w:tcPr>
          <w:p>
            <w:pPr>
              <w:pStyle w:val="TableParagraph"/>
              <w:spacing w:line="285" w:lineRule="exact"/>
              <w:ind w:right="104"/>
              <w:rPr>
                <w:sz w:val="26"/>
              </w:rPr>
            </w:pPr>
            <w:r>
              <w:rPr>
                <w:spacing w:val="-10"/>
                <w:sz w:val="26"/>
              </w:rPr>
              <w:t>8</w:t>
            </w:r>
          </w:p>
          <w:p>
            <w:pPr>
              <w:pStyle w:val="TableParagraph"/>
              <w:spacing w:line="297" w:lineRule="exact" w:before="3"/>
              <w:ind w:right="104"/>
              <w:rPr>
                <w:sz w:val="26"/>
              </w:rPr>
            </w:pPr>
            <w:r>
              <w:rPr>
                <w:spacing w:val="-10"/>
                <w:sz w:val="26"/>
              </w:rPr>
              <w:t>5</w:t>
            </w:r>
          </w:p>
          <w:p>
            <w:pPr>
              <w:pStyle w:val="TableParagraph"/>
              <w:spacing w:line="297" w:lineRule="exact"/>
              <w:ind w:right="104"/>
              <w:rPr>
                <w:sz w:val="26"/>
              </w:rPr>
            </w:pPr>
            <w:r>
              <w:rPr>
                <w:spacing w:val="-10"/>
                <w:sz w:val="26"/>
              </w:rPr>
              <w:t>0</w:t>
            </w:r>
          </w:p>
          <w:p>
            <w:pPr>
              <w:pStyle w:val="TableParagraph"/>
              <w:spacing w:line="298" w:lineRule="exact"/>
              <w:ind w:right="104"/>
              <w:rPr>
                <w:sz w:val="26"/>
              </w:rPr>
            </w:pPr>
            <w:r>
              <w:rPr>
                <w:spacing w:val="-10"/>
                <w:sz w:val="26"/>
              </w:rPr>
              <w:t>1</w:t>
            </w:r>
          </w:p>
          <w:p>
            <w:pPr>
              <w:pStyle w:val="TableParagraph"/>
              <w:spacing w:before="5"/>
              <w:ind w:left="624" w:right="103" w:firstLine="62"/>
              <w:rPr>
                <w:sz w:val="26"/>
              </w:rPr>
            </w:pPr>
            <w:r>
              <w:rPr>
                <w:spacing w:val="-10"/>
                <w:sz w:val="26"/>
              </w:rPr>
              <w:t>. </w:t>
            </w:r>
            <w:r>
              <w:rPr>
                <w:spacing w:val="-13"/>
                <w:sz w:val="26"/>
              </w:rPr>
              <w:t>6</w:t>
            </w:r>
          </w:p>
          <w:p>
            <w:pPr>
              <w:pStyle w:val="TableParagraph"/>
              <w:spacing w:line="293" w:lineRule="exact"/>
              <w:ind w:right="104"/>
              <w:rPr>
                <w:sz w:val="26"/>
              </w:rPr>
            </w:pPr>
            <w:r>
              <w:rPr>
                <w:spacing w:val="-10"/>
                <w:sz w:val="26"/>
              </w:rPr>
              <w:t>0</w:t>
            </w:r>
          </w:p>
          <w:p>
            <w:pPr>
              <w:pStyle w:val="TableParagraph"/>
              <w:spacing w:line="298" w:lineRule="exact"/>
              <w:ind w:right="104"/>
              <w:rPr>
                <w:sz w:val="26"/>
              </w:rPr>
            </w:pPr>
            <w:r>
              <w:rPr>
                <w:spacing w:val="-10"/>
                <w:sz w:val="26"/>
              </w:rPr>
              <w:t>0</w:t>
            </w:r>
          </w:p>
          <w:p>
            <w:pPr>
              <w:pStyle w:val="TableParagraph"/>
              <w:spacing w:before="5"/>
              <w:ind w:right="104"/>
              <w:rPr>
                <w:sz w:val="26"/>
              </w:rPr>
            </w:pPr>
            <w:r>
              <w:rPr>
                <w:spacing w:val="-10"/>
                <w:sz w:val="26"/>
              </w:rPr>
              <w:t>3</w:t>
            </w:r>
          </w:p>
          <w:p>
            <w:pPr>
              <w:pStyle w:val="TableParagraph"/>
              <w:spacing w:before="1"/>
              <w:ind w:left="624" w:right="103" w:firstLine="62"/>
              <w:rPr>
                <w:sz w:val="26"/>
              </w:rPr>
            </w:pPr>
            <w:r>
              <w:rPr>
                <w:spacing w:val="-10"/>
                <w:sz w:val="26"/>
              </w:rPr>
              <w:t>. </w:t>
            </w:r>
            <w:r>
              <w:rPr>
                <w:spacing w:val="-13"/>
                <w:sz w:val="26"/>
              </w:rPr>
              <w:t>2</w:t>
            </w:r>
          </w:p>
          <w:p>
            <w:pPr>
              <w:pStyle w:val="TableParagraph"/>
              <w:spacing w:line="290" w:lineRule="exact"/>
              <w:ind w:right="104"/>
              <w:rPr>
                <w:sz w:val="26"/>
              </w:rPr>
            </w:pPr>
            <w:r>
              <w:rPr>
                <w:spacing w:val="-10"/>
                <w:sz w:val="26"/>
              </w:rPr>
              <w:t>0</w:t>
            </w:r>
          </w:p>
          <w:p>
            <w:pPr>
              <w:pStyle w:val="TableParagraph"/>
              <w:spacing w:line="286" w:lineRule="exact"/>
              <w:ind w:right="104"/>
              <w:rPr>
                <w:sz w:val="26"/>
              </w:rPr>
            </w:pPr>
            <w:r>
              <w:rPr>
                <w:spacing w:val="-10"/>
                <w:sz w:val="26"/>
              </w:rPr>
              <w:t>0</w:t>
            </w:r>
          </w:p>
        </w:tc>
        <w:tc>
          <w:tcPr>
            <w:tcW w:w="1202" w:type="dxa"/>
            <w:tcBorders>
              <w:left w:val="single" w:sz="4" w:space="0" w:color="000000"/>
              <w:right w:val="single" w:sz="4" w:space="0" w:color="000000"/>
            </w:tcBorders>
          </w:tcPr>
          <w:p>
            <w:pPr>
              <w:pStyle w:val="TableParagraph"/>
              <w:spacing w:line="285" w:lineRule="exact"/>
              <w:ind w:left="648"/>
              <w:jc w:val="left"/>
              <w:rPr>
                <w:sz w:val="26"/>
              </w:rPr>
            </w:pPr>
            <w:r>
              <w:rPr>
                <w:spacing w:val="-5"/>
                <w:sz w:val="26"/>
              </w:rPr>
              <w:t>800</w:t>
            </w:r>
          </w:p>
          <w:p>
            <w:pPr>
              <w:pStyle w:val="TableParagraph"/>
              <w:spacing w:before="3"/>
              <w:ind w:left="648"/>
              <w:jc w:val="left"/>
              <w:rPr>
                <w:sz w:val="26"/>
              </w:rPr>
            </w:pPr>
            <w:r>
              <w:rPr>
                <w:spacing w:val="-5"/>
                <w:sz w:val="26"/>
              </w:rPr>
              <w:t>280</w:t>
            </w:r>
          </w:p>
          <w:p>
            <w:pPr>
              <w:pStyle w:val="TableParagraph"/>
              <w:spacing w:before="1"/>
              <w:ind w:left="648"/>
              <w:jc w:val="left"/>
              <w:rPr>
                <w:sz w:val="26"/>
              </w:rPr>
            </w:pPr>
            <w:r>
              <w:rPr>
                <w:spacing w:val="-5"/>
                <w:sz w:val="26"/>
              </w:rPr>
              <w:t>160</w:t>
            </w:r>
          </w:p>
        </w:tc>
        <w:tc>
          <w:tcPr>
            <w:tcW w:w="1034" w:type="dxa"/>
            <w:tcBorders>
              <w:left w:val="single" w:sz="4" w:space="0" w:color="000000"/>
              <w:right w:val="single" w:sz="4" w:space="0" w:color="000000"/>
            </w:tcBorders>
          </w:tcPr>
          <w:p>
            <w:pPr>
              <w:pStyle w:val="TableParagraph"/>
              <w:spacing w:line="285" w:lineRule="exact"/>
              <w:ind w:right="190"/>
              <w:rPr>
                <w:sz w:val="26"/>
              </w:rPr>
            </w:pPr>
            <w:r>
              <w:rPr>
                <w:spacing w:val="-10"/>
                <w:sz w:val="26"/>
              </w:rPr>
              <w:t>5</w:t>
            </w:r>
          </w:p>
          <w:p>
            <w:pPr>
              <w:pStyle w:val="TableParagraph"/>
              <w:spacing w:before="3"/>
              <w:ind w:right="190"/>
              <w:rPr>
                <w:sz w:val="26"/>
              </w:rPr>
            </w:pPr>
            <w:r>
              <w:rPr>
                <w:spacing w:val="-10"/>
                <w:sz w:val="26"/>
              </w:rPr>
              <w:t>6</w:t>
            </w:r>
          </w:p>
          <w:p>
            <w:pPr>
              <w:pStyle w:val="TableParagraph"/>
              <w:spacing w:before="1"/>
              <w:ind w:right="190"/>
              <w:rPr>
                <w:sz w:val="26"/>
              </w:rPr>
            </w:pPr>
            <w:r>
              <w:rPr>
                <w:spacing w:val="-10"/>
                <w:sz w:val="26"/>
              </w:rPr>
              <w:t>7</w:t>
            </w:r>
          </w:p>
        </w:tc>
      </w:tr>
    </w:tbl>
    <w:p>
      <w:pPr>
        <w:pStyle w:val="ListParagraph"/>
        <w:numPr>
          <w:ilvl w:val="0"/>
          <w:numId w:val="150"/>
        </w:numPr>
        <w:tabs>
          <w:tab w:pos="1774" w:val="left" w:leader="none"/>
        </w:tabs>
        <w:spacing w:line="240" w:lineRule="auto" w:before="133" w:after="0"/>
        <w:ind w:left="903" w:right="713" w:firstLine="720"/>
        <w:jc w:val="both"/>
        <w:rPr>
          <w:sz w:val="26"/>
        </w:rPr>
      </w:pPr>
      <w:r>
        <w:rPr>
          <w:sz w:val="26"/>
        </w:rPr>
        <w:t>Nhập khẩu một lô hàng D, trị giá lô hàng nhập khẩu theo giá CIF</w:t>
      </w:r>
      <w:r>
        <w:rPr>
          <w:spacing w:val="40"/>
          <w:sz w:val="26"/>
        </w:rPr>
        <w:t> </w:t>
      </w:r>
      <w:r>
        <w:rPr>
          <w:sz w:val="26"/>
        </w:rPr>
        <w:t>45.000USD. Thuế suất thuế nhập khẩu 20%, thuế suất thuế tiêu thụ đặc biệt 40%. Lô hàng này sau đó xuất bán cho đơn vị bạn 50% trị giá lô hàng, trị giá bán ch</w:t>
      </w:r>
      <w:r>
        <w:rPr>
          <w:rFonts w:ascii="Microsoft Sans Serif" w:hAnsi="Microsoft Sans Serif"/>
          <w:sz w:val="26"/>
        </w:rPr>
        <w:t>ƣ</w:t>
      </w:r>
      <w:r>
        <w:rPr>
          <w:sz w:val="26"/>
        </w:rPr>
        <w:t>a thuế GTGT</w:t>
      </w:r>
      <w:r>
        <w:rPr>
          <w:spacing w:val="-1"/>
          <w:sz w:val="26"/>
        </w:rPr>
        <w:t> </w:t>
      </w:r>
      <w:r>
        <w:rPr>
          <w:sz w:val="26"/>
        </w:rPr>
        <w:t>950.000.000 đồng.</w:t>
      </w:r>
      <w:r>
        <w:rPr>
          <w:spacing w:val="-1"/>
          <w:sz w:val="26"/>
        </w:rPr>
        <w:t> </w:t>
      </w:r>
      <w:r>
        <w:rPr>
          <w:sz w:val="26"/>
        </w:rPr>
        <w:t>Thuế suất thuế GTGT</w:t>
      </w:r>
      <w:r>
        <w:rPr>
          <w:spacing w:val="-1"/>
          <w:sz w:val="26"/>
        </w:rPr>
        <w:t> </w:t>
      </w:r>
      <w:r>
        <w:rPr>
          <w:sz w:val="26"/>
        </w:rPr>
        <w:t>10%. Tỷ giá thực tế 20.500VND/US </w:t>
      </w:r>
      <w:r>
        <w:rPr>
          <w:spacing w:val="-6"/>
          <w:sz w:val="26"/>
        </w:rPr>
        <w:t>D.</w:t>
      </w:r>
    </w:p>
    <w:p>
      <w:pPr>
        <w:pStyle w:val="ListParagraph"/>
        <w:numPr>
          <w:ilvl w:val="0"/>
          <w:numId w:val="150"/>
        </w:numPr>
        <w:tabs>
          <w:tab w:pos="1800" w:val="left" w:leader="none"/>
        </w:tabs>
        <w:spacing w:line="240" w:lineRule="auto" w:before="119" w:after="0"/>
        <w:ind w:left="903" w:right="710" w:firstLine="720"/>
        <w:jc w:val="both"/>
        <w:rPr>
          <w:sz w:val="26"/>
        </w:rPr>
      </w:pPr>
      <w:r>
        <w:rPr>
          <w:sz w:val="26"/>
        </w:rPr>
        <w:t>Chuyển một TSCĐ, nguyên giá 240.000.000 đồng, có thời gian sử dụng 10 năm để cho đơn vị bạn thuê hoạt động. Thời gian thuê 6 tháng. Giá trị cho thuê ch</w:t>
      </w:r>
      <w:r>
        <w:rPr>
          <w:rFonts w:ascii="Microsoft Sans Serif" w:hAnsi="Microsoft Sans Serif"/>
          <w:sz w:val="26"/>
        </w:rPr>
        <w:t>ƣ</w:t>
      </w:r>
      <w:r>
        <w:rPr>
          <w:sz w:val="26"/>
        </w:rPr>
        <w:t>a thuế</w:t>
      </w:r>
      <w:r>
        <w:rPr>
          <w:spacing w:val="-2"/>
          <w:sz w:val="26"/>
        </w:rPr>
        <w:t> </w:t>
      </w:r>
      <w:r>
        <w:rPr>
          <w:sz w:val="26"/>
        </w:rPr>
        <w:t>5.200.000</w:t>
      </w:r>
      <w:r>
        <w:rPr>
          <w:spacing w:val="-3"/>
          <w:sz w:val="26"/>
        </w:rPr>
        <w:t> </w:t>
      </w:r>
      <w:r>
        <w:rPr>
          <w:sz w:val="26"/>
        </w:rPr>
        <w:t>đồng/tháng,</w:t>
      </w:r>
      <w:r>
        <w:rPr>
          <w:spacing w:val="-2"/>
          <w:sz w:val="26"/>
        </w:rPr>
        <w:t> </w:t>
      </w:r>
      <w:r>
        <w:rPr>
          <w:sz w:val="26"/>
        </w:rPr>
        <w:t>thuế</w:t>
      </w:r>
      <w:r>
        <w:rPr>
          <w:spacing w:val="-2"/>
          <w:sz w:val="26"/>
        </w:rPr>
        <w:t> </w:t>
      </w:r>
      <w:r>
        <w:rPr>
          <w:sz w:val="26"/>
        </w:rPr>
        <w:t>suất</w:t>
      </w:r>
      <w:r>
        <w:rPr>
          <w:spacing w:val="-3"/>
          <w:sz w:val="26"/>
        </w:rPr>
        <w:t> </w:t>
      </w:r>
      <w:r>
        <w:rPr>
          <w:sz w:val="26"/>
        </w:rPr>
        <w:t>thuế</w:t>
      </w:r>
      <w:r>
        <w:rPr>
          <w:spacing w:val="-2"/>
          <w:sz w:val="26"/>
        </w:rPr>
        <w:t> </w:t>
      </w:r>
      <w:r>
        <w:rPr>
          <w:sz w:val="26"/>
        </w:rPr>
        <w:t>GTGT</w:t>
      </w:r>
      <w:r>
        <w:rPr>
          <w:spacing w:val="-7"/>
          <w:sz w:val="26"/>
        </w:rPr>
        <w:t> </w:t>
      </w:r>
      <w:r>
        <w:rPr>
          <w:sz w:val="26"/>
        </w:rPr>
        <w:t>10%.</w:t>
      </w:r>
      <w:r>
        <w:rPr>
          <w:spacing w:val="-2"/>
          <w:sz w:val="26"/>
        </w:rPr>
        <w:t> </w:t>
      </w:r>
      <w:r>
        <w:rPr>
          <w:sz w:val="26"/>
        </w:rPr>
        <w:t>Chi</w:t>
      </w:r>
      <w:r>
        <w:rPr>
          <w:spacing w:val="-3"/>
          <w:sz w:val="26"/>
        </w:rPr>
        <w:t> </w:t>
      </w:r>
      <w:r>
        <w:rPr>
          <w:sz w:val="26"/>
        </w:rPr>
        <w:t>phí</w:t>
      </w:r>
      <w:r>
        <w:rPr>
          <w:spacing w:val="-3"/>
          <w:sz w:val="26"/>
        </w:rPr>
        <w:t> </w:t>
      </w:r>
      <w:r>
        <w:rPr>
          <w:sz w:val="26"/>
        </w:rPr>
        <w:t>vận</w:t>
      </w:r>
      <w:r>
        <w:rPr>
          <w:spacing w:val="-3"/>
          <w:sz w:val="26"/>
        </w:rPr>
        <w:t> </w:t>
      </w:r>
      <w:r>
        <w:rPr>
          <w:sz w:val="26"/>
        </w:rPr>
        <w:t>chuyển</w:t>
      </w:r>
      <w:r>
        <w:rPr>
          <w:spacing w:val="-3"/>
          <w:sz w:val="26"/>
        </w:rPr>
        <w:t> </w:t>
      </w:r>
      <w:r>
        <w:rPr>
          <w:sz w:val="26"/>
        </w:rPr>
        <w:t>tài</w:t>
      </w:r>
      <w:r>
        <w:rPr>
          <w:spacing w:val="-3"/>
          <w:sz w:val="26"/>
        </w:rPr>
        <w:t> </w:t>
      </w:r>
      <w:r>
        <w:rPr>
          <w:sz w:val="26"/>
        </w:rPr>
        <w:t>sản</w:t>
      </w:r>
      <w:r>
        <w:rPr>
          <w:spacing w:val="-3"/>
          <w:sz w:val="26"/>
        </w:rPr>
        <w:t> </w:t>
      </w:r>
      <w:r>
        <w:rPr>
          <w:sz w:val="26"/>
        </w:rPr>
        <w:t>cho thuê ch</w:t>
      </w:r>
      <w:r>
        <w:rPr>
          <w:rFonts w:ascii="Microsoft Sans Serif" w:hAnsi="Microsoft Sans Serif"/>
          <w:sz w:val="26"/>
        </w:rPr>
        <w:t>ƣ</w:t>
      </w:r>
      <w:r>
        <w:rPr>
          <w:sz w:val="26"/>
        </w:rPr>
        <w:t>a thuế 2.000.000 đồng, thuế suất thuế GTGT của dịch vụ vận tải 5%.</w:t>
      </w:r>
    </w:p>
    <w:p>
      <w:pPr>
        <w:pStyle w:val="BodyText"/>
        <w:spacing w:line="336" w:lineRule="auto" w:before="122"/>
        <w:ind w:left="1623" w:right="4505"/>
        <w:jc w:val="both"/>
      </w:pPr>
      <w:r>
        <w:rPr>
          <w:b/>
          <w:i/>
        </w:rPr>
        <w:t>Yêu</w:t>
      </w:r>
      <w:r>
        <w:rPr>
          <w:spacing w:val="-6"/>
        </w:rPr>
        <w:t> </w:t>
      </w:r>
      <w:r>
        <w:rPr>
          <w:b/>
          <w:i/>
        </w:rPr>
        <w:t>cầu</w:t>
      </w:r>
      <w:r>
        <w:rPr>
          <w:i/>
        </w:rPr>
        <w:t>:</w:t>
      </w:r>
      <w:r>
        <w:rPr>
          <w:spacing w:val="-6"/>
        </w:rPr>
        <w:t> </w:t>
      </w:r>
      <w:r>
        <w:rPr/>
        <w:t>Tính</w:t>
      </w:r>
      <w:r>
        <w:rPr>
          <w:spacing w:val="-6"/>
        </w:rPr>
        <w:t> </w:t>
      </w:r>
      <w:r>
        <w:rPr/>
        <w:t>lợi</w:t>
      </w:r>
      <w:r>
        <w:rPr>
          <w:spacing w:val="-6"/>
        </w:rPr>
        <w:t> </w:t>
      </w:r>
      <w:r>
        <w:rPr/>
        <w:t>nhuận</w:t>
      </w:r>
      <w:r>
        <w:rPr>
          <w:spacing w:val="-6"/>
        </w:rPr>
        <w:t> </w:t>
      </w:r>
      <w:r>
        <w:rPr/>
        <w:t>sau</w:t>
      </w:r>
      <w:r>
        <w:rPr>
          <w:spacing w:val="-6"/>
        </w:rPr>
        <w:t> </w:t>
      </w:r>
      <w:r>
        <w:rPr/>
        <w:t>thuế</w:t>
      </w:r>
      <w:r>
        <w:rPr>
          <w:spacing w:val="-5"/>
        </w:rPr>
        <w:t> </w:t>
      </w:r>
      <w:r>
        <w:rPr/>
        <w:t>trong</w:t>
      </w:r>
      <w:r>
        <w:rPr>
          <w:spacing w:val="-6"/>
        </w:rPr>
        <w:t> </w:t>
      </w:r>
      <w:r>
        <w:rPr/>
        <w:t>kỳ. Biết rằng:</w:t>
      </w:r>
    </w:p>
    <w:p>
      <w:pPr>
        <w:pStyle w:val="ListParagraph"/>
        <w:numPr>
          <w:ilvl w:val="0"/>
          <w:numId w:val="150"/>
        </w:numPr>
        <w:tabs>
          <w:tab w:pos="1810" w:val="left" w:leader="none"/>
        </w:tabs>
        <w:spacing w:line="240" w:lineRule="auto" w:before="0" w:after="0"/>
        <w:ind w:left="903" w:right="705" w:firstLine="720"/>
        <w:jc w:val="both"/>
        <w:rPr>
          <w:sz w:val="26"/>
        </w:rPr>
      </w:pPr>
      <w:r>
        <w:rPr>
          <w:sz w:val="26"/>
        </w:rPr>
        <w:t>Thuế suất thuế GTGT của các sản phẩm là 10%. Thuế suất thuế thu nhập doanh nghiệp 25%.</w:t>
      </w:r>
    </w:p>
    <w:p>
      <w:pPr>
        <w:pStyle w:val="ListParagraph"/>
        <w:numPr>
          <w:ilvl w:val="0"/>
          <w:numId w:val="150"/>
        </w:numPr>
        <w:tabs>
          <w:tab w:pos="1802" w:val="left" w:leader="none"/>
        </w:tabs>
        <w:spacing w:line="240" w:lineRule="auto" w:before="119" w:after="0"/>
        <w:ind w:left="903" w:right="719" w:firstLine="720"/>
        <w:jc w:val="both"/>
        <w:rPr>
          <w:sz w:val="26"/>
        </w:rPr>
      </w:pPr>
      <w:r>
        <w:rPr>
          <w:sz w:val="26"/>
        </w:rPr>
        <w:t>Doanh nghiệp tính giá xuất kho của sản phẩm tính theo ph</w:t>
      </w:r>
      <w:r>
        <w:rPr>
          <w:rFonts w:ascii="Microsoft Sans Serif" w:hAnsi="Microsoft Sans Serif"/>
          <w:sz w:val="26"/>
        </w:rPr>
        <w:t>ƣ</w:t>
      </w:r>
      <w:r>
        <w:rPr>
          <w:sz w:val="26"/>
        </w:rPr>
        <w:t>ơng pháp nhập tr</w:t>
      </w:r>
      <w:r>
        <w:rPr>
          <w:rFonts w:ascii="Microsoft Sans Serif" w:hAnsi="Microsoft Sans Serif"/>
          <w:sz w:val="26"/>
        </w:rPr>
        <w:t>ƣ</w:t>
      </w:r>
      <w:r>
        <w:rPr>
          <w:sz w:val="26"/>
        </w:rPr>
        <w:t>ớc - xuất tr</w:t>
      </w:r>
      <w:r>
        <w:rPr>
          <w:rFonts w:ascii="Microsoft Sans Serif" w:hAnsi="Microsoft Sans Serif"/>
          <w:sz w:val="26"/>
        </w:rPr>
        <w:t>ƣ</w:t>
      </w:r>
      <w:r>
        <w:rPr>
          <w:sz w:val="26"/>
        </w:rPr>
        <w:t>ớc.</w:t>
      </w:r>
    </w:p>
    <w:p>
      <w:pPr>
        <w:pStyle w:val="BodyText"/>
        <w:spacing w:before="120"/>
        <w:ind w:right="1338"/>
        <w:jc w:val="both"/>
      </w:pPr>
      <w:r>
        <w:rPr>
          <w:b/>
        </w:rPr>
        <w:t>Bài</w:t>
      </w:r>
      <w:r>
        <w:rPr>
          <w:spacing w:val="-3"/>
        </w:rPr>
        <w:t> </w:t>
      </w:r>
      <w:r>
        <w:rPr>
          <w:b/>
        </w:rPr>
        <w:t>13.</w:t>
      </w:r>
      <w:r>
        <w:rPr>
          <w:spacing w:val="-1"/>
        </w:rPr>
        <w:t> </w:t>
      </w:r>
      <w:r>
        <w:rPr/>
        <w:t>Doanh</w:t>
      </w:r>
      <w:r>
        <w:rPr>
          <w:spacing w:val="-3"/>
        </w:rPr>
        <w:t> </w:t>
      </w:r>
      <w:r>
        <w:rPr/>
        <w:t>nghiệp</w:t>
      </w:r>
      <w:r>
        <w:rPr>
          <w:spacing w:val="-6"/>
        </w:rPr>
        <w:t> </w:t>
      </w:r>
      <w:r>
        <w:rPr/>
        <w:t>Thanh</w:t>
      </w:r>
      <w:r>
        <w:rPr>
          <w:spacing w:val="-5"/>
        </w:rPr>
        <w:t> </w:t>
      </w:r>
      <w:r>
        <w:rPr/>
        <w:t>Thúy</w:t>
      </w:r>
      <w:r>
        <w:rPr>
          <w:spacing w:val="-3"/>
        </w:rPr>
        <w:t> </w:t>
      </w:r>
      <w:r>
        <w:rPr/>
        <w:t>tính</w:t>
      </w:r>
      <w:r>
        <w:rPr>
          <w:spacing w:val="-1"/>
        </w:rPr>
        <w:t> </w:t>
      </w:r>
      <w:r>
        <w:rPr/>
        <w:t>thuế</w:t>
      </w:r>
      <w:r>
        <w:rPr>
          <w:spacing w:val="-2"/>
        </w:rPr>
        <w:t> </w:t>
      </w:r>
      <w:r>
        <w:rPr/>
        <w:t>GTGT</w:t>
      </w:r>
      <w:r>
        <w:rPr>
          <w:spacing w:val="-5"/>
        </w:rPr>
        <w:t> </w:t>
      </w:r>
      <w:r>
        <w:rPr/>
        <w:t>theo</w:t>
      </w:r>
      <w:r>
        <w:rPr>
          <w:spacing w:val="-3"/>
        </w:rPr>
        <w:t> </w:t>
      </w:r>
      <w:r>
        <w:rPr/>
        <w:t>ph</w:t>
      </w:r>
      <w:r>
        <w:rPr>
          <w:rFonts w:ascii="Microsoft Sans Serif" w:hAnsi="Microsoft Sans Serif"/>
        </w:rPr>
        <w:t>ƣ</w:t>
      </w:r>
      <w:r>
        <w:rPr/>
        <w:t>ơng</w:t>
      </w:r>
      <w:r>
        <w:rPr>
          <w:spacing w:val="-1"/>
        </w:rPr>
        <w:t> </w:t>
      </w:r>
      <w:r>
        <w:rPr/>
        <w:t>pháp</w:t>
      </w:r>
      <w:r>
        <w:rPr>
          <w:spacing w:val="-1"/>
        </w:rPr>
        <w:t> </w:t>
      </w:r>
      <w:r>
        <w:rPr/>
        <w:t>khấu</w:t>
      </w:r>
      <w:r>
        <w:rPr>
          <w:spacing w:val="-1"/>
        </w:rPr>
        <w:t> </w:t>
      </w:r>
      <w:r>
        <w:rPr/>
        <w:t>trừ. Trong kỳ có tài liệu sau:</w:t>
      </w:r>
    </w:p>
    <w:p>
      <w:pPr>
        <w:pStyle w:val="ListParagraph"/>
        <w:numPr>
          <w:ilvl w:val="0"/>
          <w:numId w:val="150"/>
        </w:numPr>
        <w:tabs>
          <w:tab w:pos="1782" w:val="left" w:leader="none"/>
        </w:tabs>
        <w:spacing w:line="240" w:lineRule="auto" w:before="120" w:after="0"/>
        <w:ind w:left="903" w:right="707" w:firstLine="720"/>
        <w:jc w:val="both"/>
        <w:rPr>
          <w:sz w:val="26"/>
        </w:rPr>
      </w:pPr>
      <w:r>
        <w:rPr/>
        <w:drawing>
          <wp:anchor distT="0" distB="0" distL="0" distR="0" allowOverlap="1" layoutInCell="1" locked="0" behindDoc="0" simplePos="0" relativeHeight="15821312">
            <wp:simplePos x="0" y="0"/>
            <wp:positionH relativeFrom="page">
              <wp:posOffset>1873250</wp:posOffset>
            </wp:positionH>
            <wp:positionV relativeFrom="paragraph">
              <wp:posOffset>966246</wp:posOffset>
            </wp:positionV>
            <wp:extent cx="3810000" cy="364238"/>
            <wp:effectExtent l="0" t="0" r="0" b="0"/>
            <wp:wrapNone/>
            <wp:docPr id="233" name="Image 233">
              <a:hlinkClick r:id="rId6"/>
            </wp:docPr>
            <wp:cNvGraphicFramePr>
              <a:graphicFrameLocks/>
            </wp:cNvGraphicFramePr>
            <a:graphic>
              <a:graphicData uri="http://schemas.openxmlformats.org/drawingml/2006/picture">
                <pic:pic>
                  <pic:nvPicPr>
                    <pic:cNvPr id="233" name="Image 23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Mua một lô hàng B, giá mua ch</w:t>
      </w:r>
      <w:r>
        <w:rPr>
          <w:rFonts w:ascii="Microsoft Sans Serif" w:hAnsi="Microsoft Sans Serif"/>
          <w:sz w:val="26"/>
        </w:rPr>
        <w:t>ƣ</w:t>
      </w:r>
      <w:r>
        <w:rPr>
          <w:sz w:val="26"/>
        </w:rPr>
        <w:t>a thuế GTGT</w:t>
      </w:r>
      <w:r>
        <w:rPr>
          <w:spacing w:val="-4"/>
          <w:sz w:val="26"/>
        </w:rPr>
        <w:t> </w:t>
      </w:r>
      <w:r>
        <w:rPr>
          <w:sz w:val="26"/>
        </w:rPr>
        <w:t>1.200 triệu đồng. Lô hàng này ngay</w:t>
      </w:r>
      <w:r>
        <w:rPr>
          <w:spacing w:val="-1"/>
          <w:sz w:val="26"/>
        </w:rPr>
        <w:t> </w:t>
      </w:r>
      <w:r>
        <w:rPr>
          <w:sz w:val="26"/>
        </w:rPr>
        <w:t>sau</w:t>
      </w:r>
      <w:r>
        <w:rPr>
          <w:spacing w:val="-1"/>
          <w:sz w:val="26"/>
        </w:rPr>
        <w:t> </w:t>
      </w:r>
      <w:r>
        <w:rPr>
          <w:sz w:val="26"/>
        </w:rPr>
        <w:t>đó</w:t>
      </w:r>
      <w:r>
        <w:rPr>
          <w:spacing w:val="-1"/>
          <w:sz w:val="26"/>
        </w:rPr>
        <w:t> </w:t>
      </w:r>
      <w:r>
        <w:rPr>
          <w:sz w:val="26"/>
        </w:rPr>
        <w:t>xuất</w:t>
      </w:r>
      <w:r>
        <w:rPr>
          <w:spacing w:val="-1"/>
          <w:sz w:val="26"/>
        </w:rPr>
        <w:t> </w:t>
      </w:r>
      <w:r>
        <w:rPr>
          <w:sz w:val="26"/>
        </w:rPr>
        <w:t>khẩu</w:t>
      </w:r>
      <w:r>
        <w:rPr>
          <w:spacing w:val="-1"/>
          <w:sz w:val="26"/>
        </w:rPr>
        <w:t> </w:t>
      </w:r>
      <w:r>
        <w:rPr>
          <w:sz w:val="26"/>
        </w:rPr>
        <w:t>toàn</w:t>
      </w:r>
      <w:r>
        <w:rPr>
          <w:spacing w:val="-1"/>
          <w:sz w:val="26"/>
        </w:rPr>
        <w:t> </w:t>
      </w:r>
      <w:r>
        <w:rPr>
          <w:sz w:val="26"/>
        </w:rPr>
        <w:t>bộ</w:t>
      </w:r>
      <w:r>
        <w:rPr>
          <w:spacing w:val="-1"/>
          <w:sz w:val="26"/>
        </w:rPr>
        <w:t> </w:t>
      </w:r>
      <w:r>
        <w:rPr>
          <w:sz w:val="26"/>
        </w:rPr>
        <w:t>theo</w:t>
      </w:r>
      <w:r>
        <w:rPr>
          <w:spacing w:val="-1"/>
          <w:sz w:val="26"/>
        </w:rPr>
        <w:t> </w:t>
      </w:r>
      <w:r>
        <w:rPr>
          <w:sz w:val="26"/>
        </w:rPr>
        <w:t>giá FOB, trị giá xuất</w:t>
      </w:r>
      <w:r>
        <w:rPr>
          <w:spacing w:val="-1"/>
          <w:sz w:val="26"/>
        </w:rPr>
        <w:t> </w:t>
      </w:r>
      <w:r>
        <w:rPr>
          <w:sz w:val="26"/>
        </w:rPr>
        <w:t>khẩu</w:t>
      </w:r>
      <w:r>
        <w:rPr>
          <w:spacing w:val="-1"/>
          <w:sz w:val="26"/>
        </w:rPr>
        <w:t> </w:t>
      </w:r>
      <w:r>
        <w:rPr>
          <w:sz w:val="26"/>
        </w:rPr>
        <w:t>95.000</w:t>
      </w:r>
      <w:r>
        <w:rPr>
          <w:spacing w:val="-1"/>
          <w:sz w:val="26"/>
        </w:rPr>
        <w:t> </w:t>
      </w:r>
      <w:r>
        <w:rPr>
          <w:sz w:val="26"/>
        </w:rPr>
        <w:t>USD.</w:t>
      </w:r>
      <w:r>
        <w:rPr>
          <w:spacing w:val="-3"/>
          <w:sz w:val="26"/>
        </w:rPr>
        <w:t> </w:t>
      </w:r>
      <w:r>
        <w:rPr>
          <w:sz w:val="26"/>
        </w:rPr>
        <w:t>Thuế suất thuế xuất khẩu 5%.</w:t>
      </w:r>
    </w:p>
    <w:p>
      <w:pPr>
        <w:spacing w:after="0" w:line="240" w:lineRule="auto"/>
        <w:jc w:val="both"/>
        <w:rPr>
          <w:sz w:val="26"/>
        </w:rPr>
        <w:sectPr>
          <w:pgSz w:w="11900" w:h="16840"/>
          <w:pgMar w:header="0" w:footer="22" w:top="1020" w:bottom="320" w:left="1280" w:right="0"/>
        </w:sectPr>
      </w:pPr>
    </w:p>
    <w:p>
      <w:pPr>
        <w:pStyle w:val="ListParagraph"/>
        <w:numPr>
          <w:ilvl w:val="0"/>
          <w:numId w:val="150"/>
        </w:numPr>
        <w:tabs>
          <w:tab w:pos="1806" w:val="left" w:leader="none"/>
        </w:tabs>
        <w:spacing w:line="240" w:lineRule="auto" w:before="77" w:after="0"/>
        <w:ind w:left="903" w:right="713" w:firstLine="720"/>
        <w:jc w:val="both"/>
        <w:rPr>
          <w:sz w:val="26"/>
        </w:rPr>
      </w:pPr>
      <w:r>
        <w:rPr>
          <w:sz w:val="26"/>
        </w:rPr>
        <w:t>Nhập khẩu trực tiếp một lô hàng A, số l</w:t>
      </w:r>
      <w:r>
        <w:rPr>
          <w:rFonts w:ascii="Microsoft Sans Serif" w:hAnsi="Microsoft Sans Serif"/>
          <w:sz w:val="26"/>
        </w:rPr>
        <w:t>ƣ</w:t>
      </w:r>
      <w:r>
        <w:rPr>
          <w:sz w:val="26"/>
        </w:rPr>
        <w:t>ợng nhập khẩu 500 tấn, giá nhập khẩu 200 USD/ tấn theo giá CIF. Thuế suất thuế nhập khẩu 15%. Thuế suất thuế tiêu thụ đặc biệt 25%. Biết rằng doanh nghiệp đ</w:t>
      </w:r>
      <w:r>
        <w:rPr>
          <w:rFonts w:ascii="Microsoft Sans Serif" w:hAnsi="Microsoft Sans Serif"/>
          <w:sz w:val="26"/>
        </w:rPr>
        <w:t>ƣ</w:t>
      </w:r>
      <w:r>
        <w:rPr>
          <w:sz w:val="26"/>
        </w:rPr>
        <w:t>ợc giảm 15% số thuế nhập khẩu phải</w:t>
      </w:r>
      <w:r>
        <w:rPr>
          <w:spacing w:val="40"/>
          <w:sz w:val="26"/>
        </w:rPr>
        <w:t> </w:t>
      </w:r>
      <w:r>
        <w:rPr>
          <w:spacing w:val="-4"/>
          <w:sz w:val="26"/>
        </w:rPr>
        <w:t>nộp.</w:t>
      </w:r>
    </w:p>
    <w:p>
      <w:pPr>
        <w:pStyle w:val="ListParagraph"/>
        <w:numPr>
          <w:ilvl w:val="0"/>
          <w:numId w:val="150"/>
        </w:numPr>
        <w:tabs>
          <w:tab w:pos="1774" w:val="left" w:leader="none"/>
        </w:tabs>
        <w:spacing w:line="240" w:lineRule="auto" w:before="120" w:after="0"/>
        <w:ind w:left="903" w:right="700" w:firstLine="720"/>
        <w:jc w:val="both"/>
        <w:rPr>
          <w:sz w:val="26"/>
        </w:rPr>
      </w:pPr>
      <w:r>
        <w:rPr>
          <w:sz w:val="26"/>
        </w:rPr>
        <w:t>Mua một lô hàng C số l</w:t>
      </w:r>
      <w:r>
        <w:rPr>
          <w:rFonts w:ascii="Microsoft Sans Serif" w:hAnsi="Microsoft Sans Serif"/>
          <w:sz w:val="26"/>
        </w:rPr>
        <w:t>ƣ</w:t>
      </w:r>
      <w:r>
        <w:rPr>
          <w:sz w:val="26"/>
        </w:rPr>
        <w:t>ợng 600 cái, đơn giá mua ch</w:t>
      </w:r>
      <w:r>
        <w:rPr>
          <w:rFonts w:ascii="Microsoft Sans Serif" w:hAnsi="Microsoft Sans Serif"/>
          <w:sz w:val="26"/>
        </w:rPr>
        <w:t>ƣ</w:t>
      </w:r>
      <w:r>
        <w:rPr>
          <w:sz w:val="26"/>
        </w:rPr>
        <w:t>a thuế GTGT 0,62 triệu đồng, lô hàng này chuyển hết cho đại lý bán hộ theo giá bán quy định ch</w:t>
      </w:r>
      <w:r>
        <w:rPr>
          <w:rFonts w:ascii="Microsoft Sans Serif" w:hAnsi="Microsoft Sans Serif"/>
          <w:sz w:val="26"/>
        </w:rPr>
        <w:t>ƣ</w:t>
      </w:r>
      <w:r>
        <w:rPr>
          <w:sz w:val="26"/>
        </w:rPr>
        <w:t>a thuế GTGT là 0,82 triệu đồng/cái. Hoa hồng đại lý đ</w:t>
      </w:r>
      <w:r>
        <w:rPr>
          <w:rFonts w:ascii="Microsoft Sans Serif" w:hAnsi="Microsoft Sans Serif"/>
          <w:sz w:val="26"/>
        </w:rPr>
        <w:t>ƣ</w:t>
      </w:r>
      <w:r>
        <w:rPr>
          <w:sz w:val="26"/>
        </w:rPr>
        <w:t>ợc h</w:t>
      </w:r>
      <w:r>
        <w:rPr>
          <w:rFonts w:ascii="Microsoft Sans Serif" w:hAnsi="Microsoft Sans Serif"/>
          <w:sz w:val="26"/>
        </w:rPr>
        <w:t>ƣ</w:t>
      </w:r>
      <w:r>
        <w:rPr>
          <w:sz w:val="26"/>
        </w:rPr>
        <w:t>ởng bao gồm cả thuế GTGT 10% của dịch vụ đại lý là 0,0385 triệu đồng/cái. Trong kỳ đại lý đã thanh toán với doanh nghiệp 550 cái (khấu trừ luôn hoa hồng đ</w:t>
      </w:r>
      <w:r>
        <w:rPr>
          <w:rFonts w:ascii="Microsoft Sans Serif" w:hAnsi="Microsoft Sans Serif"/>
          <w:sz w:val="26"/>
        </w:rPr>
        <w:t>ƣ</w:t>
      </w:r>
      <w:r>
        <w:rPr>
          <w:sz w:val="26"/>
        </w:rPr>
        <w:t>ợc h</w:t>
      </w:r>
      <w:r>
        <w:rPr>
          <w:rFonts w:ascii="Microsoft Sans Serif" w:hAnsi="Microsoft Sans Serif"/>
          <w:sz w:val="26"/>
        </w:rPr>
        <w:t>ƣ</w:t>
      </w:r>
      <w:r>
        <w:rPr>
          <w:sz w:val="26"/>
        </w:rPr>
        <w:t>ởng).</w:t>
      </w:r>
    </w:p>
    <w:p>
      <w:pPr>
        <w:pStyle w:val="ListParagraph"/>
        <w:numPr>
          <w:ilvl w:val="0"/>
          <w:numId w:val="150"/>
        </w:numPr>
        <w:tabs>
          <w:tab w:pos="1775" w:val="left" w:leader="none"/>
        </w:tabs>
        <w:spacing w:line="240" w:lineRule="auto" w:before="121" w:after="0"/>
        <w:ind w:left="1775" w:right="0" w:hanging="151"/>
        <w:jc w:val="both"/>
        <w:rPr>
          <w:sz w:val="26"/>
        </w:rPr>
      </w:pPr>
      <w:r>
        <w:rPr>
          <w:sz w:val="26"/>
        </w:rPr>
        <w:t>Tình</w:t>
      </w:r>
      <w:r>
        <w:rPr>
          <w:spacing w:val="-2"/>
          <w:sz w:val="26"/>
        </w:rPr>
        <w:t> </w:t>
      </w:r>
      <w:r>
        <w:rPr>
          <w:sz w:val="26"/>
        </w:rPr>
        <w:t>hình</w:t>
      </w:r>
      <w:r>
        <w:rPr>
          <w:spacing w:val="-3"/>
          <w:sz w:val="26"/>
        </w:rPr>
        <w:t> </w:t>
      </w:r>
      <w:r>
        <w:rPr>
          <w:sz w:val="26"/>
        </w:rPr>
        <w:t>tiêu</w:t>
      </w:r>
      <w:r>
        <w:rPr>
          <w:spacing w:val="-1"/>
          <w:sz w:val="26"/>
        </w:rPr>
        <w:t> </w:t>
      </w:r>
      <w:r>
        <w:rPr>
          <w:sz w:val="26"/>
        </w:rPr>
        <w:t>thụ</w:t>
      </w:r>
      <w:r>
        <w:rPr>
          <w:spacing w:val="-3"/>
          <w:sz w:val="26"/>
        </w:rPr>
        <w:t> </w:t>
      </w:r>
      <w:r>
        <w:rPr>
          <w:sz w:val="26"/>
        </w:rPr>
        <w:t>hàng</w:t>
      </w:r>
      <w:r>
        <w:rPr>
          <w:spacing w:val="-2"/>
          <w:sz w:val="26"/>
        </w:rPr>
        <w:t> </w:t>
      </w:r>
      <w:r>
        <w:rPr>
          <w:spacing w:val="-5"/>
          <w:sz w:val="26"/>
        </w:rPr>
        <w:t>A:</w:t>
      </w:r>
    </w:p>
    <w:p>
      <w:pPr>
        <w:pStyle w:val="BodyText"/>
        <w:spacing w:before="119"/>
        <w:ind w:left="904" w:right="861" w:firstLine="1080"/>
        <w:jc w:val="both"/>
      </w:pPr>
      <w:r>
        <w:rPr/>
        <w:t>+ Xuất bán tại</w:t>
      </w:r>
      <w:r>
        <w:rPr>
          <w:spacing w:val="-1"/>
        </w:rPr>
        <w:t> </w:t>
      </w:r>
      <w:r>
        <w:rPr/>
        <w:t>kho 400</w:t>
      </w:r>
      <w:r>
        <w:rPr>
          <w:spacing w:val="-1"/>
        </w:rPr>
        <w:t> </w:t>
      </w:r>
      <w:r>
        <w:rPr/>
        <w:t>tấn hàng</w:t>
      </w:r>
      <w:r>
        <w:rPr>
          <w:spacing w:val="-16"/>
        </w:rPr>
        <w:t> </w:t>
      </w:r>
      <w:r>
        <w:rPr/>
        <w:t>A, giá bán bình</w:t>
      </w:r>
      <w:r>
        <w:rPr>
          <w:spacing w:val="-1"/>
        </w:rPr>
        <w:t> </w:t>
      </w:r>
      <w:r>
        <w:rPr/>
        <w:t>th</w:t>
      </w:r>
      <w:r>
        <w:rPr>
          <w:rFonts w:ascii="Microsoft Sans Serif" w:hAnsi="Microsoft Sans Serif"/>
        </w:rPr>
        <w:t>ƣ</w:t>
      </w:r>
      <w:r>
        <w:rPr/>
        <w:t>ờng ch</w:t>
      </w:r>
      <w:r>
        <w:rPr>
          <w:rFonts w:ascii="Microsoft Sans Serif" w:hAnsi="Microsoft Sans Serif"/>
        </w:rPr>
        <w:t>ƣ</w:t>
      </w:r>
      <w:r>
        <w:rPr/>
        <w:t>a thuế GTGT là 6,15 triệu đồng/tấn.</w:t>
      </w:r>
    </w:p>
    <w:p>
      <w:pPr>
        <w:pStyle w:val="BodyText"/>
        <w:spacing w:before="120"/>
        <w:ind w:left="904" w:right="932" w:firstLine="1080"/>
        <w:jc w:val="both"/>
      </w:pPr>
      <w:r>
        <w:rPr/>
        <w:t>+</w:t>
      </w:r>
      <w:r>
        <w:rPr>
          <w:spacing w:val="-1"/>
        </w:rPr>
        <w:t> </w:t>
      </w:r>
      <w:r>
        <w:rPr/>
        <w:t>Bán</w:t>
      </w:r>
      <w:r>
        <w:rPr>
          <w:spacing w:val="-1"/>
        </w:rPr>
        <w:t> </w:t>
      </w:r>
      <w:r>
        <w:rPr/>
        <w:t>trả</w:t>
      </w:r>
      <w:r>
        <w:rPr>
          <w:spacing w:val="-2"/>
        </w:rPr>
        <w:t> </w:t>
      </w:r>
      <w:r>
        <w:rPr/>
        <w:t>góp</w:t>
      </w:r>
      <w:r>
        <w:rPr>
          <w:spacing w:val="-1"/>
        </w:rPr>
        <w:t> </w:t>
      </w:r>
      <w:r>
        <w:rPr/>
        <w:t>80</w:t>
      </w:r>
      <w:r>
        <w:rPr>
          <w:spacing w:val="-3"/>
        </w:rPr>
        <w:t> </w:t>
      </w:r>
      <w:r>
        <w:rPr/>
        <w:t>tấn</w:t>
      </w:r>
      <w:r>
        <w:rPr>
          <w:spacing w:val="-3"/>
        </w:rPr>
        <w:t> </w:t>
      </w:r>
      <w:r>
        <w:rPr/>
        <w:t>hàng</w:t>
      </w:r>
      <w:r>
        <w:rPr>
          <w:spacing w:val="-17"/>
        </w:rPr>
        <w:t> </w:t>
      </w:r>
      <w:r>
        <w:rPr/>
        <w:t>A,</w:t>
      </w:r>
      <w:r>
        <w:rPr>
          <w:spacing w:val="-1"/>
        </w:rPr>
        <w:t> </w:t>
      </w:r>
      <w:r>
        <w:rPr/>
        <w:t>giá</w:t>
      </w:r>
      <w:r>
        <w:rPr>
          <w:spacing w:val="-2"/>
        </w:rPr>
        <w:t> </w:t>
      </w:r>
      <w:r>
        <w:rPr/>
        <w:t>bán</w:t>
      </w:r>
      <w:r>
        <w:rPr>
          <w:spacing w:val="-1"/>
        </w:rPr>
        <w:t> </w:t>
      </w:r>
      <w:r>
        <w:rPr/>
        <w:t>trả</w:t>
      </w:r>
      <w:r>
        <w:rPr>
          <w:spacing w:val="-2"/>
        </w:rPr>
        <w:t> </w:t>
      </w:r>
      <w:r>
        <w:rPr/>
        <w:t>góp</w:t>
      </w:r>
      <w:r>
        <w:rPr>
          <w:spacing w:val="-1"/>
        </w:rPr>
        <w:t> </w:t>
      </w:r>
      <w:r>
        <w:rPr/>
        <w:t>ch</w:t>
      </w:r>
      <w:r>
        <w:rPr>
          <w:rFonts w:ascii="Microsoft Sans Serif" w:hAnsi="Microsoft Sans Serif"/>
        </w:rPr>
        <w:t>ƣ</w:t>
      </w:r>
      <w:r>
        <w:rPr/>
        <w:t>a</w:t>
      </w:r>
      <w:r>
        <w:rPr>
          <w:spacing w:val="-2"/>
        </w:rPr>
        <w:t> </w:t>
      </w:r>
      <w:r>
        <w:rPr/>
        <w:t>thuế GTGT</w:t>
      </w:r>
      <w:r>
        <w:rPr>
          <w:spacing w:val="-7"/>
        </w:rPr>
        <w:t> </w:t>
      </w:r>
      <w:r>
        <w:rPr/>
        <w:t>là 6,2</w:t>
      </w:r>
      <w:r>
        <w:rPr>
          <w:spacing w:val="-1"/>
        </w:rPr>
        <w:t> </w:t>
      </w:r>
      <w:r>
        <w:rPr/>
        <w:t>triệu đồng/tấn (tiền lãi trả góp thu hết trong kỳ).</w:t>
      </w:r>
    </w:p>
    <w:p>
      <w:pPr>
        <w:pStyle w:val="ListParagraph"/>
        <w:numPr>
          <w:ilvl w:val="0"/>
          <w:numId w:val="150"/>
        </w:numPr>
        <w:tabs>
          <w:tab w:pos="1801" w:val="left" w:leader="none"/>
        </w:tabs>
        <w:spacing w:line="240" w:lineRule="auto" w:before="122" w:after="0"/>
        <w:ind w:left="904" w:right="718" w:firstLine="720"/>
        <w:jc w:val="left"/>
        <w:rPr>
          <w:sz w:val="26"/>
        </w:rPr>
      </w:pPr>
      <w:r>
        <w:rPr>
          <w:sz w:val="26"/>
        </w:rPr>
        <w:t>Các</w:t>
      </w:r>
      <w:r>
        <w:rPr>
          <w:spacing w:val="24"/>
          <w:sz w:val="26"/>
        </w:rPr>
        <w:t> </w:t>
      </w:r>
      <w:r>
        <w:rPr>
          <w:sz w:val="26"/>
        </w:rPr>
        <w:t>khoản</w:t>
      </w:r>
      <w:r>
        <w:rPr>
          <w:spacing w:val="21"/>
          <w:sz w:val="26"/>
        </w:rPr>
        <w:t> </w:t>
      </w:r>
      <w:r>
        <w:rPr>
          <w:sz w:val="26"/>
        </w:rPr>
        <w:t>chi</w:t>
      </w:r>
      <w:r>
        <w:rPr>
          <w:spacing w:val="21"/>
          <w:sz w:val="26"/>
        </w:rPr>
        <w:t> </w:t>
      </w:r>
      <w:r>
        <w:rPr>
          <w:sz w:val="26"/>
        </w:rPr>
        <w:t>phí</w:t>
      </w:r>
      <w:r>
        <w:rPr>
          <w:spacing w:val="23"/>
          <w:sz w:val="26"/>
        </w:rPr>
        <w:t> </w:t>
      </w:r>
      <w:r>
        <w:rPr>
          <w:sz w:val="26"/>
        </w:rPr>
        <w:t>thuộc</w:t>
      </w:r>
      <w:r>
        <w:rPr>
          <w:spacing w:val="22"/>
          <w:sz w:val="26"/>
        </w:rPr>
        <w:t> </w:t>
      </w:r>
      <w:r>
        <w:rPr>
          <w:sz w:val="26"/>
        </w:rPr>
        <w:t>chi</w:t>
      </w:r>
      <w:r>
        <w:rPr>
          <w:spacing w:val="21"/>
          <w:sz w:val="26"/>
        </w:rPr>
        <w:t> </w:t>
      </w:r>
      <w:r>
        <w:rPr>
          <w:sz w:val="26"/>
        </w:rPr>
        <w:t>phí</w:t>
      </w:r>
      <w:r>
        <w:rPr>
          <w:spacing w:val="23"/>
          <w:sz w:val="26"/>
        </w:rPr>
        <w:t> </w:t>
      </w:r>
      <w:r>
        <w:rPr>
          <w:sz w:val="26"/>
        </w:rPr>
        <w:t>bán</w:t>
      </w:r>
      <w:r>
        <w:rPr>
          <w:spacing w:val="21"/>
          <w:sz w:val="26"/>
        </w:rPr>
        <w:t> </w:t>
      </w:r>
      <w:r>
        <w:rPr>
          <w:sz w:val="26"/>
        </w:rPr>
        <w:t>hàng</w:t>
      </w:r>
      <w:r>
        <w:rPr>
          <w:spacing w:val="21"/>
          <w:sz w:val="26"/>
        </w:rPr>
        <w:t> </w:t>
      </w:r>
      <w:r>
        <w:rPr>
          <w:sz w:val="26"/>
        </w:rPr>
        <w:t>và</w:t>
      </w:r>
      <w:r>
        <w:rPr>
          <w:spacing w:val="22"/>
          <w:sz w:val="26"/>
        </w:rPr>
        <w:t> </w:t>
      </w:r>
      <w:r>
        <w:rPr>
          <w:sz w:val="26"/>
        </w:rPr>
        <w:t>chi</w:t>
      </w:r>
      <w:r>
        <w:rPr>
          <w:spacing w:val="23"/>
          <w:sz w:val="26"/>
        </w:rPr>
        <w:t> </w:t>
      </w:r>
      <w:r>
        <w:rPr>
          <w:sz w:val="26"/>
        </w:rPr>
        <w:t>phí</w:t>
      </w:r>
      <w:r>
        <w:rPr>
          <w:spacing w:val="21"/>
          <w:sz w:val="26"/>
        </w:rPr>
        <w:t> </w:t>
      </w:r>
      <w:r>
        <w:rPr>
          <w:sz w:val="26"/>
        </w:rPr>
        <w:t>quản</w:t>
      </w:r>
      <w:r>
        <w:rPr>
          <w:spacing w:val="21"/>
          <w:sz w:val="26"/>
        </w:rPr>
        <w:t> </w:t>
      </w:r>
      <w:r>
        <w:rPr>
          <w:sz w:val="26"/>
        </w:rPr>
        <w:t>lý</w:t>
      </w:r>
      <w:r>
        <w:rPr>
          <w:spacing w:val="23"/>
          <w:sz w:val="26"/>
        </w:rPr>
        <w:t> </w:t>
      </w:r>
      <w:r>
        <w:rPr>
          <w:sz w:val="26"/>
        </w:rPr>
        <w:t>doanh</w:t>
      </w:r>
      <w:r>
        <w:rPr>
          <w:spacing w:val="21"/>
          <w:sz w:val="26"/>
        </w:rPr>
        <w:t> </w:t>
      </w:r>
      <w:r>
        <w:rPr>
          <w:sz w:val="26"/>
        </w:rPr>
        <w:t>nghiệp hợp lý, hợp pháp (ch</w:t>
      </w:r>
      <w:r>
        <w:rPr>
          <w:rFonts w:ascii="Microsoft Sans Serif" w:hAnsi="Microsoft Sans Serif"/>
          <w:sz w:val="26"/>
        </w:rPr>
        <w:t>ƣ</w:t>
      </w:r>
      <w:r>
        <w:rPr>
          <w:sz w:val="26"/>
        </w:rPr>
        <w:t>a kể hoa hồng đại lý bán) trong kỳ là 540 triệu đồng.</w:t>
      </w:r>
    </w:p>
    <w:p>
      <w:pPr>
        <w:pStyle w:val="BodyText"/>
        <w:spacing w:before="120"/>
        <w:ind w:left="1624"/>
      </w:pPr>
      <w:r>
        <w:rPr>
          <w:b/>
          <w:i/>
        </w:rPr>
        <w:t>Yêu</w:t>
      </w:r>
      <w:r>
        <w:rPr>
          <w:spacing w:val="-2"/>
        </w:rPr>
        <w:t> </w:t>
      </w:r>
      <w:r>
        <w:rPr>
          <w:b/>
          <w:i/>
        </w:rPr>
        <w:t>cầu</w:t>
      </w:r>
      <w:r>
        <w:rPr>
          <w:i/>
        </w:rPr>
        <w:t>:</w:t>
      </w:r>
      <w:r>
        <w:rPr>
          <w:spacing w:val="-1"/>
        </w:rPr>
        <w:t> </w:t>
      </w:r>
      <w:r>
        <w:rPr/>
        <w:t>Tính</w:t>
      </w:r>
      <w:r>
        <w:rPr>
          <w:spacing w:val="-1"/>
        </w:rPr>
        <w:t> </w:t>
      </w:r>
      <w:r>
        <w:rPr/>
        <w:t>lợi</w:t>
      </w:r>
      <w:r>
        <w:rPr>
          <w:spacing w:val="-1"/>
        </w:rPr>
        <w:t> </w:t>
      </w:r>
      <w:r>
        <w:rPr/>
        <w:t>nhuận</w:t>
      </w:r>
      <w:r>
        <w:rPr>
          <w:spacing w:val="-1"/>
        </w:rPr>
        <w:t> </w:t>
      </w:r>
      <w:r>
        <w:rPr/>
        <w:t>thuần</w:t>
      </w:r>
      <w:r>
        <w:rPr>
          <w:spacing w:val="-3"/>
        </w:rPr>
        <w:t> </w:t>
      </w:r>
      <w:r>
        <w:rPr/>
        <w:t>hoạt</w:t>
      </w:r>
      <w:r>
        <w:rPr>
          <w:spacing w:val="-3"/>
        </w:rPr>
        <w:t> </w:t>
      </w:r>
      <w:r>
        <w:rPr/>
        <w:t>động</w:t>
      </w:r>
      <w:r>
        <w:rPr>
          <w:spacing w:val="-1"/>
        </w:rPr>
        <w:t> </w:t>
      </w:r>
      <w:r>
        <w:rPr/>
        <w:t>kinh</w:t>
      </w:r>
      <w:r>
        <w:rPr>
          <w:spacing w:val="-2"/>
        </w:rPr>
        <w:t> </w:t>
      </w:r>
      <w:r>
        <w:rPr/>
        <w:t>doanh</w:t>
      </w:r>
      <w:r>
        <w:rPr>
          <w:spacing w:val="-2"/>
        </w:rPr>
        <w:t> </w:t>
      </w:r>
      <w:r>
        <w:rPr/>
        <w:t>trong</w:t>
      </w:r>
      <w:r>
        <w:rPr>
          <w:spacing w:val="-2"/>
        </w:rPr>
        <w:t> </w:t>
      </w:r>
      <w:r>
        <w:rPr/>
        <w:t>kỳ.</w:t>
      </w:r>
      <w:r>
        <w:rPr>
          <w:spacing w:val="-2"/>
        </w:rPr>
        <w:t> </w:t>
      </w:r>
      <w:r>
        <w:rPr/>
        <w:t>Biết</w:t>
      </w:r>
      <w:r>
        <w:rPr>
          <w:spacing w:val="-1"/>
        </w:rPr>
        <w:t> </w:t>
      </w:r>
      <w:r>
        <w:rPr>
          <w:spacing w:val="-2"/>
        </w:rPr>
        <w:t>rằng:</w:t>
      </w:r>
    </w:p>
    <w:p>
      <w:pPr>
        <w:pStyle w:val="ListParagraph"/>
        <w:numPr>
          <w:ilvl w:val="0"/>
          <w:numId w:val="150"/>
        </w:numPr>
        <w:tabs>
          <w:tab w:pos="1775" w:val="left" w:leader="none"/>
        </w:tabs>
        <w:spacing w:line="240" w:lineRule="auto" w:before="119" w:after="0"/>
        <w:ind w:left="1775" w:right="0" w:hanging="151"/>
        <w:jc w:val="left"/>
        <w:rPr>
          <w:sz w:val="26"/>
        </w:rPr>
      </w:pPr>
      <w:r>
        <w:rPr>
          <w:sz w:val="26"/>
        </w:rPr>
        <w:t>Các</w:t>
      </w:r>
      <w:r>
        <w:rPr>
          <w:spacing w:val="-3"/>
          <w:sz w:val="26"/>
        </w:rPr>
        <w:t> </w:t>
      </w:r>
      <w:r>
        <w:rPr>
          <w:sz w:val="26"/>
        </w:rPr>
        <w:t>mặt</w:t>
      </w:r>
      <w:r>
        <w:rPr>
          <w:spacing w:val="-1"/>
          <w:sz w:val="26"/>
        </w:rPr>
        <w:t> </w:t>
      </w:r>
      <w:r>
        <w:rPr>
          <w:sz w:val="26"/>
        </w:rPr>
        <w:t>hàng</w:t>
      </w:r>
      <w:r>
        <w:rPr>
          <w:spacing w:val="-1"/>
          <w:sz w:val="26"/>
        </w:rPr>
        <w:t> </w:t>
      </w:r>
      <w:r>
        <w:rPr>
          <w:sz w:val="26"/>
        </w:rPr>
        <w:t>đều</w:t>
      </w:r>
      <w:r>
        <w:rPr>
          <w:spacing w:val="-3"/>
          <w:sz w:val="26"/>
        </w:rPr>
        <w:t> </w:t>
      </w:r>
      <w:r>
        <w:rPr>
          <w:sz w:val="26"/>
        </w:rPr>
        <w:t>có</w:t>
      </w:r>
      <w:r>
        <w:rPr>
          <w:spacing w:val="-3"/>
          <w:sz w:val="26"/>
        </w:rPr>
        <w:t> </w:t>
      </w:r>
      <w:r>
        <w:rPr>
          <w:sz w:val="26"/>
        </w:rPr>
        <w:t>cùng</w:t>
      </w:r>
      <w:r>
        <w:rPr>
          <w:spacing w:val="-3"/>
          <w:sz w:val="26"/>
        </w:rPr>
        <w:t> </w:t>
      </w:r>
      <w:r>
        <w:rPr>
          <w:sz w:val="26"/>
        </w:rPr>
        <w:t>thuế suất</w:t>
      </w:r>
      <w:r>
        <w:rPr>
          <w:spacing w:val="-3"/>
          <w:sz w:val="26"/>
        </w:rPr>
        <w:t> </w:t>
      </w:r>
      <w:r>
        <w:rPr>
          <w:sz w:val="26"/>
        </w:rPr>
        <w:t>thuế GTGT</w:t>
      </w:r>
      <w:r>
        <w:rPr>
          <w:spacing w:val="3"/>
          <w:sz w:val="26"/>
        </w:rPr>
        <w:t> </w:t>
      </w:r>
      <w:r>
        <w:rPr>
          <w:spacing w:val="-4"/>
          <w:sz w:val="26"/>
        </w:rPr>
        <w:t>10%.</w:t>
      </w:r>
    </w:p>
    <w:p>
      <w:pPr>
        <w:pStyle w:val="ListParagraph"/>
        <w:numPr>
          <w:ilvl w:val="0"/>
          <w:numId w:val="150"/>
        </w:numPr>
        <w:tabs>
          <w:tab w:pos="1775" w:val="left" w:leader="none"/>
        </w:tabs>
        <w:spacing w:line="240" w:lineRule="auto" w:before="121" w:after="0"/>
        <w:ind w:left="1775" w:right="0" w:hanging="151"/>
        <w:jc w:val="left"/>
        <w:rPr>
          <w:sz w:val="26"/>
        </w:rPr>
      </w:pPr>
      <w:r>
        <w:rPr>
          <w:sz w:val="26"/>
        </w:rPr>
        <w:t>Tỷ</w:t>
      </w:r>
      <w:r>
        <w:rPr>
          <w:spacing w:val="-4"/>
          <w:sz w:val="26"/>
        </w:rPr>
        <w:t> </w:t>
      </w:r>
      <w:r>
        <w:rPr>
          <w:sz w:val="26"/>
        </w:rPr>
        <w:t>giá</w:t>
      </w:r>
      <w:r>
        <w:rPr>
          <w:spacing w:val="-1"/>
          <w:sz w:val="26"/>
        </w:rPr>
        <w:t> </w:t>
      </w:r>
      <w:r>
        <w:rPr>
          <w:sz w:val="26"/>
        </w:rPr>
        <w:t>tính</w:t>
      </w:r>
      <w:r>
        <w:rPr>
          <w:spacing w:val="-2"/>
          <w:sz w:val="26"/>
        </w:rPr>
        <w:t> </w:t>
      </w:r>
      <w:r>
        <w:rPr>
          <w:sz w:val="26"/>
        </w:rPr>
        <w:t>thuế</w:t>
      </w:r>
      <w:r>
        <w:rPr>
          <w:spacing w:val="-1"/>
          <w:sz w:val="26"/>
        </w:rPr>
        <w:t> </w:t>
      </w:r>
      <w:r>
        <w:rPr>
          <w:sz w:val="26"/>
        </w:rPr>
        <w:t>xuất</w:t>
      </w:r>
      <w:r>
        <w:rPr>
          <w:spacing w:val="-3"/>
          <w:sz w:val="26"/>
        </w:rPr>
        <w:t> </w:t>
      </w:r>
      <w:r>
        <w:rPr>
          <w:sz w:val="26"/>
        </w:rPr>
        <w:t>khẩu,</w:t>
      </w:r>
      <w:r>
        <w:rPr>
          <w:spacing w:val="-1"/>
          <w:sz w:val="26"/>
        </w:rPr>
        <w:t> </w:t>
      </w:r>
      <w:r>
        <w:rPr>
          <w:sz w:val="26"/>
        </w:rPr>
        <w:t>nhập</w:t>
      </w:r>
      <w:r>
        <w:rPr>
          <w:spacing w:val="-2"/>
          <w:sz w:val="26"/>
        </w:rPr>
        <w:t> </w:t>
      </w:r>
      <w:r>
        <w:rPr>
          <w:sz w:val="26"/>
        </w:rPr>
        <w:t>khẩu</w:t>
      </w:r>
      <w:r>
        <w:rPr>
          <w:spacing w:val="-4"/>
          <w:sz w:val="26"/>
        </w:rPr>
        <w:t> </w:t>
      </w:r>
      <w:r>
        <w:rPr>
          <w:sz w:val="26"/>
        </w:rPr>
        <w:t>20.000</w:t>
      </w:r>
      <w:r>
        <w:rPr>
          <w:spacing w:val="1"/>
          <w:sz w:val="26"/>
        </w:rPr>
        <w:t> </w:t>
      </w:r>
      <w:r>
        <w:rPr>
          <w:spacing w:val="-2"/>
          <w:sz w:val="26"/>
        </w:rPr>
        <w:t>VND/USD.</w:t>
      </w:r>
    </w:p>
    <w:p>
      <w:pPr>
        <w:pStyle w:val="ListParagraph"/>
        <w:numPr>
          <w:ilvl w:val="0"/>
          <w:numId w:val="150"/>
        </w:numPr>
        <w:tabs>
          <w:tab w:pos="1775" w:val="left" w:leader="none"/>
        </w:tabs>
        <w:spacing w:line="240" w:lineRule="auto" w:before="117" w:after="0"/>
        <w:ind w:left="1775" w:right="0" w:hanging="151"/>
        <w:jc w:val="left"/>
        <w:rPr>
          <w:sz w:val="26"/>
        </w:rPr>
      </w:pPr>
      <w:r>
        <w:rPr>
          <w:sz w:val="26"/>
        </w:rPr>
        <w:t>Mặt</w:t>
      </w:r>
      <w:r>
        <w:rPr>
          <w:spacing w:val="-2"/>
          <w:sz w:val="26"/>
        </w:rPr>
        <w:t> </w:t>
      </w:r>
      <w:r>
        <w:rPr>
          <w:sz w:val="26"/>
        </w:rPr>
        <w:t>hàng</w:t>
      </w:r>
      <w:r>
        <w:rPr>
          <w:spacing w:val="-16"/>
          <w:sz w:val="26"/>
        </w:rPr>
        <w:t> </w:t>
      </w:r>
      <w:r>
        <w:rPr>
          <w:sz w:val="26"/>
        </w:rPr>
        <w:t>A, B,</w:t>
      </w:r>
      <w:r>
        <w:rPr>
          <w:spacing w:val="-2"/>
          <w:sz w:val="26"/>
        </w:rPr>
        <w:t> </w:t>
      </w:r>
      <w:r>
        <w:rPr>
          <w:sz w:val="26"/>
        </w:rPr>
        <w:t>C</w:t>
      </w:r>
      <w:r>
        <w:rPr>
          <w:spacing w:val="1"/>
          <w:sz w:val="26"/>
        </w:rPr>
        <w:t> </w:t>
      </w:r>
      <w:r>
        <w:rPr>
          <w:sz w:val="26"/>
        </w:rPr>
        <w:t>không</w:t>
      </w:r>
      <w:r>
        <w:rPr>
          <w:spacing w:val="-3"/>
          <w:sz w:val="26"/>
        </w:rPr>
        <w:t> </w:t>
      </w:r>
      <w:r>
        <w:rPr>
          <w:sz w:val="26"/>
        </w:rPr>
        <w:t>có</w:t>
      </w:r>
      <w:r>
        <w:rPr>
          <w:spacing w:val="-3"/>
          <w:sz w:val="26"/>
        </w:rPr>
        <w:t> </w:t>
      </w:r>
      <w:r>
        <w:rPr>
          <w:sz w:val="26"/>
        </w:rPr>
        <w:t>tồn</w:t>
      </w:r>
      <w:r>
        <w:rPr>
          <w:spacing w:val="-1"/>
          <w:sz w:val="26"/>
        </w:rPr>
        <w:t> </w:t>
      </w:r>
      <w:r>
        <w:rPr>
          <w:sz w:val="26"/>
        </w:rPr>
        <w:t>kho</w:t>
      </w:r>
      <w:r>
        <w:rPr>
          <w:spacing w:val="-3"/>
          <w:sz w:val="26"/>
        </w:rPr>
        <w:t> </w:t>
      </w:r>
      <w:r>
        <w:rPr>
          <w:sz w:val="26"/>
        </w:rPr>
        <w:t>đầu</w:t>
      </w:r>
      <w:r>
        <w:rPr>
          <w:spacing w:val="2"/>
          <w:sz w:val="26"/>
        </w:rPr>
        <w:t> </w:t>
      </w:r>
      <w:r>
        <w:rPr>
          <w:spacing w:val="-5"/>
          <w:sz w:val="26"/>
        </w:rPr>
        <w:t>kỳ.</w:t>
      </w:r>
    </w:p>
    <w:p>
      <w:pPr>
        <w:pStyle w:val="ListParagraph"/>
        <w:numPr>
          <w:ilvl w:val="0"/>
          <w:numId w:val="150"/>
        </w:numPr>
        <w:tabs>
          <w:tab w:pos="1775" w:val="left" w:leader="none"/>
        </w:tabs>
        <w:spacing w:line="240" w:lineRule="auto" w:before="121" w:after="0"/>
        <w:ind w:left="1775" w:right="0" w:hanging="151"/>
        <w:jc w:val="left"/>
        <w:rPr>
          <w:sz w:val="26"/>
        </w:rPr>
      </w:pPr>
      <w:r>
        <w:rPr>
          <w:sz w:val="26"/>
        </w:rPr>
        <w:t>Tiền</w:t>
      </w:r>
      <w:r>
        <w:rPr>
          <w:spacing w:val="-4"/>
          <w:sz w:val="26"/>
        </w:rPr>
        <w:t> </w:t>
      </w:r>
      <w:r>
        <w:rPr>
          <w:sz w:val="26"/>
        </w:rPr>
        <w:t>mua</w:t>
      </w:r>
      <w:r>
        <w:rPr>
          <w:spacing w:val="-3"/>
          <w:sz w:val="26"/>
        </w:rPr>
        <w:t> </w:t>
      </w:r>
      <w:r>
        <w:rPr>
          <w:sz w:val="26"/>
        </w:rPr>
        <w:t>hàng</w:t>
      </w:r>
      <w:r>
        <w:rPr>
          <w:spacing w:val="-4"/>
          <w:sz w:val="26"/>
        </w:rPr>
        <w:t> </w:t>
      </w:r>
      <w:r>
        <w:rPr>
          <w:sz w:val="26"/>
        </w:rPr>
        <w:t>hóa</w:t>
      </w:r>
      <w:r>
        <w:rPr>
          <w:spacing w:val="-2"/>
          <w:sz w:val="26"/>
        </w:rPr>
        <w:t> </w:t>
      </w:r>
      <w:r>
        <w:rPr>
          <w:sz w:val="26"/>
        </w:rPr>
        <w:t>dịch</w:t>
      </w:r>
      <w:r>
        <w:rPr>
          <w:spacing w:val="-2"/>
          <w:sz w:val="26"/>
        </w:rPr>
        <w:t> </w:t>
      </w:r>
      <w:r>
        <w:rPr>
          <w:sz w:val="26"/>
        </w:rPr>
        <w:t>vụ</w:t>
      </w:r>
      <w:r>
        <w:rPr>
          <w:spacing w:val="-4"/>
          <w:sz w:val="26"/>
        </w:rPr>
        <w:t> </w:t>
      </w:r>
      <w:r>
        <w:rPr>
          <w:sz w:val="26"/>
        </w:rPr>
        <w:t>đều</w:t>
      </w:r>
      <w:r>
        <w:rPr>
          <w:spacing w:val="-3"/>
          <w:sz w:val="26"/>
        </w:rPr>
        <w:t> </w:t>
      </w:r>
      <w:r>
        <w:rPr>
          <w:sz w:val="26"/>
        </w:rPr>
        <w:t>thanh</w:t>
      </w:r>
      <w:r>
        <w:rPr>
          <w:spacing w:val="-2"/>
          <w:sz w:val="26"/>
        </w:rPr>
        <w:t> </w:t>
      </w:r>
      <w:r>
        <w:rPr>
          <w:sz w:val="26"/>
        </w:rPr>
        <w:t>toán</w:t>
      </w:r>
      <w:r>
        <w:rPr>
          <w:spacing w:val="-2"/>
          <w:sz w:val="26"/>
        </w:rPr>
        <w:t> </w:t>
      </w:r>
      <w:r>
        <w:rPr>
          <w:sz w:val="26"/>
        </w:rPr>
        <w:t>qua</w:t>
      </w:r>
      <w:r>
        <w:rPr>
          <w:spacing w:val="-3"/>
          <w:sz w:val="26"/>
        </w:rPr>
        <w:t> </w:t>
      </w:r>
      <w:r>
        <w:rPr>
          <w:sz w:val="26"/>
        </w:rPr>
        <w:t>Ngân</w:t>
      </w:r>
      <w:r>
        <w:rPr>
          <w:spacing w:val="2"/>
          <w:sz w:val="26"/>
        </w:rPr>
        <w:t> </w:t>
      </w:r>
      <w:r>
        <w:rPr>
          <w:spacing w:val="-2"/>
          <w:sz w:val="26"/>
        </w:rPr>
        <w:t>hàng.</w:t>
      </w:r>
    </w:p>
    <w:p>
      <w:pPr>
        <w:pStyle w:val="BodyText"/>
        <w:spacing w:before="121"/>
        <w:ind w:left="904" w:right="769"/>
      </w:pPr>
      <w:r>
        <w:rPr>
          <w:b/>
        </w:rPr>
        <w:t>Bài</w:t>
      </w:r>
      <w:r>
        <w:rPr>
          <w:spacing w:val="-1"/>
        </w:rPr>
        <w:t> </w:t>
      </w:r>
      <w:r>
        <w:rPr>
          <w:b/>
        </w:rPr>
        <w:t>14.</w:t>
      </w:r>
      <w:r>
        <w:rPr/>
        <w:t> Doanh</w:t>
      </w:r>
      <w:r>
        <w:rPr>
          <w:spacing w:val="-1"/>
        </w:rPr>
        <w:t> </w:t>
      </w:r>
      <w:r>
        <w:rPr/>
        <w:t>nghiệp th</w:t>
      </w:r>
      <w:r>
        <w:rPr>
          <w:rFonts w:ascii="Microsoft Sans Serif" w:hAnsi="Microsoft Sans Serif"/>
        </w:rPr>
        <w:t>ƣ</w:t>
      </w:r>
      <w:r>
        <w:rPr/>
        <w:t>ơng mại</w:t>
      </w:r>
      <w:r>
        <w:rPr>
          <w:spacing w:val="-1"/>
        </w:rPr>
        <w:t> </w:t>
      </w:r>
      <w:r>
        <w:rPr/>
        <w:t>Đình Phúc tính thuế GTGT</w:t>
      </w:r>
      <w:r>
        <w:rPr>
          <w:spacing w:val="-3"/>
        </w:rPr>
        <w:t> </w:t>
      </w:r>
      <w:r>
        <w:rPr/>
        <w:t>theo</w:t>
      </w:r>
      <w:r>
        <w:rPr>
          <w:spacing w:val="-1"/>
        </w:rPr>
        <w:t> </w:t>
      </w:r>
      <w:r>
        <w:rPr/>
        <w:t>ph</w:t>
      </w:r>
      <w:r>
        <w:rPr>
          <w:rFonts w:ascii="Microsoft Sans Serif" w:hAnsi="Microsoft Sans Serif"/>
        </w:rPr>
        <w:t>ƣ</w:t>
      </w:r>
      <w:r>
        <w:rPr/>
        <w:t>ơng</w:t>
      </w:r>
      <w:r>
        <w:rPr>
          <w:spacing w:val="-1"/>
        </w:rPr>
        <w:t> </w:t>
      </w:r>
      <w:r>
        <w:rPr/>
        <w:t>pháp khấu trừ. Trong kỳ có tài liệu sau:</w:t>
      </w:r>
    </w:p>
    <w:p>
      <w:pPr>
        <w:pStyle w:val="ListParagraph"/>
        <w:numPr>
          <w:ilvl w:val="0"/>
          <w:numId w:val="150"/>
        </w:numPr>
        <w:tabs>
          <w:tab w:pos="1791" w:val="left" w:leader="none"/>
        </w:tabs>
        <w:spacing w:line="240" w:lineRule="auto" w:before="123" w:after="0"/>
        <w:ind w:left="904" w:right="702" w:firstLine="720"/>
        <w:jc w:val="both"/>
        <w:rPr>
          <w:sz w:val="26"/>
        </w:rPr>
      </w:pPr>
      <w:r>
        <w:rPr>
          <w:sz w:val="26"/>
        </w:rPr>
        <w:t>Nhập khẩu trực tiếp một lô hàng B, số l</w:t>
      </w:r>
      <w:r>
        <w:rPr>
          <w:rFonts w:ascii="Microsoft Sans Serif" w:hAnsi="Microsoft Sans Serif"/>
          <w:sz w:val="26"/>
        </w:rPr>
        <w:t>ƣ</w:t>
      </w:r>
      <w:r>
        <w:rPr>
          <w:sz w:val="26"/>
        </w:rPr>
        <w:t>ợng nhập khẩu 100 chiếc, giá nhập khẩu 9.800 USD/chiếc theo giá CIF. Thuế suất thuế nhập khẩu 15%. Thuế suất thuế tiêu</w:t>
      </w:r>
      <w:r>
        <w:rPr>
          <w:spacing w:val="-1"/>
          <w:sz w:val="26"/>
        </w:rPr>
        <w:t> </w:t>
      </w:r>
      <w:r>
        <w:rPr>
          <w:sz w:val="26"/>
        </w:rPr>
        <w:t>thụ</w:t>
      </w:r>
      <w:r>
        <w:rPr>
          <w:spacing w:val="-3"/>
          <w:sz w:val="26"/>
        </w:rPr>
        <w:t> </w:t>
      </w:r>
      <w:r>
        <w:rPr>
          <w:sz w:val="26"/>
        </w:rPr>
        <w:t>đặc</w:t>
      </w:r>
      <w:r>
        <w:rPr>
          <w:spacing w:val="-2"/>
          <w:sz w:val="26"/>
        </w:rPr>
        <w:t> </w:t>
      </w:r>
      <w:r>
        <w:rPr>
          <w:sz w:val="26"/>
        </w:rPr>
        <w:t>biệt</w:t>
      </w:r>
      <w:r>
        <w:rPr>
          <w:spacing w:val="-3"/>
          <w:sz w:val="26"/>
        </w:rPr>
        <w:t> </w:t>
      </w:r>
      <w:r>
        <w:rPr>
          <w:sz w:val="26"/>
        </w:rPr>
        <w:t>20%. Biết</w:t>
      </w:r>
      <w:r>
        <w:rPr>
          <w:spacing w:val="-1"/>
          <w:sz w:val="26"/>
        </w:rPr>
        <w:t> </w:t>
      </w:r>
      <w:r>
        <w:rPr>
          <w:sz w:val="26"/>
        </w:rPr>
        <w:t>rằng</w:t>
      </w:r>
      <w:r>
        <w:rPr>
          <w:spacing w:val="-3"/>
          <w:sz w:val="26"/>
        </w:rPr>
        <w:t> </w:t>
      </w:r>
      <w:r>
        <w:rPr>
          <w:sz w:val="26"/>
        </w:rPr>
        <w:t>doanh</w:t>
      </w:r>
      <w:r>
        <w:rPr>
          <w:spacing w:val="-3"/>
          <w:sz w:val="26"/>
        </w:rPr>
        <w:t> </w:t>
      </w:r>
      <w:r>
        <w:rPr>
          <w:sz w:val="26"/>
        </w:rPr>
        <w:t>nghiệp</w:t>
      </w:r>
      <w:r>
        <w:rPr>
          <w:spacing w:val="-1"/>
          <w:sz w:val="26"/>
        </w:rPr>
        <w:t> </w:t>
      </w:r>
      <w:r>
        <w:rPr>
          <w:sz w:val="26"/>
        </w:rPr>
        <w:t>đ</w:t>
      </w:r>
      <w:r>
        <w:rPr>
          <w:rFonts w:ascii="Microsoft Sans Serif" w:hAnsi="Microsoft Sans Serif"/>
          <w:sz w:val="26"/>
        </w:rPr>
        <w:t>ƣ</w:t>
      </w:r>
      <w:r>
        <w:rPr>
          <w:sz w:val="26"/>
        </w:rPr>
        <w:t>ợc</w:t>
      </w:r>
      <w:r>
        <w:rPr>
          <w:spacing w:val="-2"/>
          <w:sz w:val="26"/>
        </w:rPr>
        <w:t> </w:t>
      </w:r>
      <w:r>
        <w:rPr>
          <w:sz w:val="26"/>
        </w:rPr>
        <w:t>giảm</w:t>
      </w:r>
      <w:r>
        <w:rPr>
          <w:spacing w:val="-1"/>
          <w:sz w:val="26"/>
        </w:rPr>
        <w:t> </w:t>
      </w:r>
      <w:r>
        <w:rPr>
          <w:sz w:val="26"/>
        </w:rPr>
        <w:t>10%</w:t>
      </w:r>
      <w:r>
        <w:rPr>
          <w:spacing w:val="-3"/>
          <w:sz w:val="26"/>
        </w:rPr>
        <w:t> </w:t>
      </w:r>
      <w:r>
        <w:rPr>
          <w:sz w:val="26"/>
        </w:rPr>
        <w:t>số</w:t>
      </w:r>
      <w:r>
        <w:rPr>
          <w:spacing w:val="-1"/>
          <w:sz w:val="26"/>
        </w:rPr>
        <w:t> </w:t>
      </w:r>
      <w:r>
        <w:rPr>
          <w:sz w:val="26"/>
        </w:rPr>
        <w:t>thuế nhập</w:t>
      </w:r>
      <w:r>
        <w:rPr>
          <w:spacing w:val="-1"/>
          <w:sz w:val="26"/>
        </w:rPr>
        <w:t> </w:t>
      </w:r>
      <w:r>
        <w:rPr>
          <w:sz w:val="26"/>
        </w:rPr>
        <w:t>khẩu</w:t>
      </w:r>
      <w:r>
        <w:rPr>
          <w:spacing w:val="-3"/>
          <w:sz w:val="26"/>
        </w:rPr>
        <w:t> </w:t>
      </w:r>
      <w:r>
        <w:rPr>
          <w:sz w:val="26"/>
        </w:rPr>
        <w:t>phải nộp. Tiền hàng thanh toán bằng tiền gởi Ngân hàng.</w:t>
      </w:r>
    </w:p>
    <w:p>
      <w:pPr>
        <w:pStyle w:val="ListParagraph"/>
        <w:numPr>
          <w:ilvl w:val="0"/>
          <w:numId w:val="150"/>
        </w:numPr>
        <w:tabs>
          <w:tab w:pos="1801" w:val="left" w:leader="none"/>
        </w:tabs>
        <w:spacing w:line="240" w:lineRule="auto" w:before="118" w:after="0"/>
        <w:ind w:left="904" w:right="707" w:firstLine="720"/>
        <w:jc w:val="both"/>
        <w:rPr>
          <w:sz w:val="26"/>
        </w:rPr>
      </w:pPr>
      <w:r>
        <w:rPr>
          <w:sz w:val="26"/>
        </w:rPr>
        <w:t>Mua một lô hàng C số l</w:t>
      </w:r>
      <w:r>
        <w:rPr>
          <w:rFonts w:ascii="Microsoft Sans Serif" w:hAnsi="Microsoft Sans Serif"/>
          <w:sz w:val="26"/>
        </w:rPr>
        <w:t>ƣ</w:t>
      </w:r>
      <w:r>
        <w:rPr>
          <w:sz w:val="26"/>
        </w:rPr>
        <w:t>ợng 800 cái, đơn giá mua ch</w:t>
      </w:r>
      <w:r>
        <w:rPr>
          <w:rFonts w:ascii="Microsoft Sans Serif" w:hAnsi="Microsoft Sans Serif"/>
          <w:sz w:val="26"/>
        </w:rPr>
        <w:t>ƣ</w:t>
      </w:r>
      <w:r>
        <w:rPr>
          <w:sz w:val="26"/>
        </w:rPr>
        <w:t>a thuế GTGT là 0,7 triệu đồng. Tiền hàng thanh toán qua ngân hàng. Lô hàng này sau đó chuyển hết cho đại lý bán hộ theo giá bán quy định ch</w:t>
      </w:r>
      <w:r>
        <w:rPr>
          <w:rFonts w:ascii="Microsoft Sans Serif" w:hAnsi="Microsoft Sans Serif"/>
          <w:sz w:val="26"/>
        </w:rPr>
        <w:t>ƣ</w:t>
      </w:r>
      <w:r>
        <w:rPr>
          <w:sz w:val="26"/>
        </w:rPr>
        <w:t>a thuế GTGT 0,85 triệu đồng/cái. Hoa hồng đại lý đ</w:t>
      </w:r>
      <w:r>
        <w:rPr>
          <w:rFonts w:ascii="Microsoft Sans Serif" w:hAnsi="Microsoft Sans Serif"/>
          <w:sz w:val="26"/>
        </w:rPr>
        <w:t>ƣ</w:t>
      </w:r>
      <w:r>
        <w:rPr>
          <w:sz w:val="26"/>
        </w:rPr>
        <w:t>ợc h</w:t>
      </w:r>
      <w:r>
        <w:rPr>
          <w:rFonts w:ascii="Microsoft Sans Serif" w:hAnsi="Microsoft Sans Serif"/>
          <w:sz w:val="26"/>
        </w:rPr>
        <w:t>ƣ</w:t>
      </w:r>
      <w:r>
        <w:rPr>
          <w:sz w:val="26"/>
        </w:rPr>
        <w:t>ởng bao gồm cả thuế GTGT</w:t>
      </w:r>
      <w:r>
        <w:rPr>
          <w:spacing w:val="-2"/>
          <w:sz w:val="26"/>
        </w:rPr>
        <w:t> </w:t>
      </w:r>
      <w:r>
        <w:rPr>
          <w:sz w:val="26"/>
        </w:rPr>
        <w:t>của dịch vụ đại lý là 0,066 triệu đồng/cái. Trong</w:t>
      </w:r>
      <w:r>
        <w:rPr>
          <w:spacing w:val="-1"/>
          <w:sz w:val="26"/>
        </w:rPr>
        <w:t> </w:t>
      </w:r>
      <w:r>
        <w:rPr>
          <w:sz w:val="26"/>
        </w:rPr>
        <w:t>kỳ</w:t>
      </w:r>
      <w:r>
        <w:rPr>
          <w:spacing w:val="-1"/>
          <w:sz w:val="26"/>
        </w:rPr>
        <w:t> </w:t>
      </w:r>
      <w:r>
        <w:rPr>
          <w:sz w:val="26"/>
        </w:rPr>
        <w:t>đại</w:t>
      </w:r>
      <w:r>
        <w:rPr>
          <w:spacing w:val="-1"/>
          <w:sz w:val="26"/>
        </w:rPr>
        <w:t> </w:t>
      </w:r>
      <w:r>
        <w:rPr>
          <w:sz w:val="26"/>
        </w:rPr>
        <w:t>lý</w:t>
      </w:r>
      <w:r>
        <w:rPr>
          <w:spacing w:val="-1"/>
          <w:sz w:val="26"/>
        </w:rPr>
        <w:t> </w:t>
      </w:r>
      <w:r>
        <w:rPr>
          <w:sz w:val="26"/>
        </w:rPr>
        <w:t>đã thanh</w:t>
      </w:r>
      <w:r>
        <w:rPr>
          <w:spacing w:val="-1"/>
          <w:sz w:val="26"/>
        </w:rPr>
        <w:t> </w:t>
      </w:r>
      <w:r>
        <w:rPr>
          <w:sz w:val="26"/>
        </w:rPr>
        <w:t>toán</w:t>
      </w:r>
      <w:r>
        <w:rPr>
          <w:spacing w:val="-1"/>
          <w:sz w:val="26"/>
        </w:rPr>
        <w:t> </w:t>
      </w:r>
      <w:r>
        <w:rPr>
          <w:sz w:val="26"/>
        </w:rPr>
        <w:t>với</w:t>
      </w:r>
      <w:r>
        <w:rPr>
          <w:spacing w:val="-1"/>
          <w:sz w:val="26"/>
        </w:rPr>
        <w:t> </w:t>
      </w:r>
      <w:r>
        <w:rPr>
          <w:sz w:val="26"/>
        </w:rPr>
        <w:t>doanh</w:t>
      </w:r>
      <w:r>
        <w:rPr>
          <w:spacing w:val="-1"/>
          <w:sz w:val="26"/>
        </w:rPr>
        <w:t> </w:t>
      </w:r>
      <w:r>
        <w:rPr>
          <w:sz w:val="26"/>
        </w:rPr>
        <w:t>nghiệp</w:t>
      </w:r>
      <w:r>
        <w:rPr>
          <w:spacing w:val="-1"/>
          <w:sz w:val="26"/>
        </w:rPr>
        <w:t> </w:t>
      </w:r>
      <w:r>
        <w:rPr>
          <w:sz w:val="26"/>
        </w:rPr>
        <w:t>600</w:t>
      </w:r>
      <w:r>
        <w:rPr>
          <w:spacing w:val="-1"/>
          <w:sz w:val="26"/>
        </w:rPr>
        <w:t> </w:t>
      </w:r>
      <w:r>
        <w:rPr>
          <w:sz w:val="26"/>
        </w:rPr>
        <w:t>cái.(khấu</w:t>
      </w:r>
      <w:r>
        <w:rPr>
          <w:spacing w:val="-1"/>
          <w:sz w:val="26"/>
        </w:rPr>
        <w:t> </w:t>
      </w:r>
      <w:r>
        <w:rPr>
          <w:sz w:val="26"/>
        </w:rPr>
        <w:t>trừ</w:t>
      </w:r>
      <w:r>
        <w:rPr>
          <w:spacing w:val="-2"/>
          <w:sz w:val="26"/>
        </w:rPr>
        <w:t> </w:t>
      </w:r>
      <w:r>
        <w:rPr>
          <w:sz w:val="26"/>
        </w:rPr>
        <w:t>luôn</w:t>
      </w:r>
      <w:r>
        <w:rPr>
          <w:spacing w:val="-1"/>
          <w:sz w:val="26"/>
        </w:rPr>
        <w:t> </w:t>
      </w:r>
      <w:r>
        <w:rPr>
          <w:sz w:val="26"/>
        </w:rPr>
        <w:t>hoa hồng</w:t>
      </w:r>
      <w:r>
        <w:rPr>
          <w:spacing w:val="-1"/>
          <w:sz w:val="26"/>
        </w:rPr>
        <w:t> </w:t>
      </w:r>
      <w:r>
        <w:rPr>
          <w:sz w:val="26"/>
        </w:rPr>
        <w:t>đ</w:t>
      </w:r>
      <w:r>
        <w:rPr>
          <w:rFonts w:ascii="Microsoft Sans Serif" w:hAnsi="Microsoft Sans Serif"/>
          <w:sz w:val="26"/>
        </w:rPr>
        <w:t>ƣ</w:t>
      </w:r>
      <w:r>
        <w:rPr>
          <w:sz w:val="26"/>
        </w:rPr>
        <w:t>ợc </w:t>
      </w:r>
      <w:r>
        <w:rPr>
          <w:spacing w:val="-2"/>
          <w:sz w:val="26"/>
        </w:rPr>
        <w:t>h</w:t>
      </w:r>
      <w:r>
        <w:rPr>
          <w:rFonts w:ascii="Microsoft Sans Serif" w:hAnsi="Microsoft Sans Serif"/>
          <w:spacing w:val="-2"/>
          <w:sz w:val="26"/>
        </w:rPr>
        <w:t>ƣ</w:t>
      </w:r>
      <w:r>
        <w:rPr>
          <w:spacing w:val="-2"/>
          <w:sz w:val="26"/>
        </w:rPr>
        <w:t>ởng).</w:t>
      </w:r>
    </w:p>
    <w:p>
      <w:pPr>
        <w:pStyle w:val="ListParagraph"/>
        <w:numPr>
          <w:ilvl w:val="0"/>
          <w:numId w:val="150"/>
        </w:numPr>
        <w:tabs>
          <w:tab w:pos="1819" w:val="left" w:leader="none"/>
        </w:tabs>
        <w:spacing w:line="240" w:lineRule="auto" w:before="120" w:after="0"/>
        <w:ind w:left="904" w:right="710" w:firstLine="720"/>
        <w:jc w:val="both"/>
        <w:rPr>
          <w:sz w:val="26"/>
        </w:rPr>
      </w:pPr>
      <w:r>
        <w:rPr>
          <w:sz w:val="26"/>
        </w:rPr>
        <w:t>Tình hình tiêu thụ hàng B: Xuất bán tại kho 70 chiếc, giá bán ch</w:t>
      </w:r>
      <w:r>
        <w:rPr>
          <w:rFonts w:ascii="Microsoft Sans Serif" w:hAnsi="Microsoft Sans Serif"/>
          <w:sz w:val="26"/>
        </w:rPr>
        <w:t>ƣ</w:t>
      </w:r>
      <w:r>
        <w:rPr>
          <w:sz w:val="26"/>
        </w:rPr>
        <w:t>a thuế GTGT 265 triệu đồng/chiếc.</w:t>
      </w:r>
    </w:p>
    <w:p>
      <w:pPr>
        <w:pStyle w:val="ListParagraph"/>
        <w:numPr>
          <w:ilvl w:val="0"/>
          <w:numId w:val="150"/>
        </w:numPr>
        <w:tabs>
          <w:tab w:pos="1809" w:val="left" w:leader="none"/>
        </w:tabs>
        <w:spacing w:line="240" w:lineRule="auto" w:before="122" w:after="0"/>
        <w:ind w:left="904" w:right="717" w:firstLine="720"/>
        <w:jc w:val="both"/>
        <w:rPr>
          <w:sz w:val="26"/>
        </w:rPr>
      </w:pPr>
      <w:r>
        <w:rPr>
          <w:sz w:val="26"/>
        </w:rPr>
        <w:t>Mua một lô hàng A, giá mua ch</w:t>
      </w:r>
      <w:r>
        <w:rPr>
          <w:rFonts w:ascii="Microsoft Sans Serif" w:hAnsi="Microsoft Sans Serif"/>
          <w:sz w:val="26"/>
        </w:rPr>
        <w:t>ƣ</w:t>
      </w:r>
      <w:r>
        <w:rPr>
          <w:sz w:val="26"/>
        </w:rPr>
        <w:t>a thuế GTGT 1.100 triệu đồng, tiền mua thanh</w:t>
      </w:r>
      <w:r>
        <w:rPr>
          <w:spacing w:val="-3"/>
          <w:sz w:val="26"/>
        </w:rPr>
        <w:t> </w:t>
      </w:r>
      <w:r>
        <w:rPr>
          <w:sz w:val="26"/>
        </w:rPr>
        <w:t>toán</w:t>
      </w:r>
      <w:r>
        <w:rPr>
          <w:spacing w:val="-3"/>
          <w:sz w:val="26"/>
        </w:rPr>
        <w:t> </w:t>
      </w:r>
      <w:r>
        <w:rPr>
          <w:sz w:val="26"/>
        </w:rPr>
        <w:t>bằng</w:t>
      </w:r>
      <w:r>
        <w:rPr>
          <w:spacing w:val="-3"/>
          <w:sz w:val="26"/>
        </w:rPr>
        <w:t> </w:t>
      </w:r>
      <w:r>
        <w:rPr>
          <w:sz w:val="26"/>
        </w:rPr>
        <w:t>tiền</w:t>
      </w:r>
      <w:r>
        <w:rPr>
          <w:spacing w:val="-5"/>
          <w:sz w:val="26"/>
        </w:rPr>
        <w:t> </w:t>
      </w:r>
      <w:r>
        <w:rPr>
          <w:sz w:val="26"/>
        </w:rPr>
        <w:t>mặt</w:t>
      </w:r>
      <w:r>
        <w:rPr>
          <w:spacing w:val="-3"/>
          <w:sz w:val="26"/>
        </w:rPr>
        <w:t> </w:t>
      </w:r>
      <w:r>
        <w:rPr>
          <w:sz w:val="26"/>
        </w:rPr>
        <w:t>220</w:t>
      </w:r>
      <w:r>
        <w:rPr>
          <w:spacing w:val="-5"/>
          <w:sz w:val="26"/>
        </w:rPr>
        <w:t> </w:t>
      </w:r>
      <w:r>
        <w:rPr>
          <w:sz w:val="26"/>
        </w:rPr>
        <w:t>triệu</w:t>
      </w:r>
      <w:r>
        <w:rPr>
          <w:spacing w:val="-3"/>
          <w:sz w:val="26"/>
        </w:rPr>
        <w:t> </w:t>
      </w:r>
      <w:r>
        <w:rPr>
          <w:sz w:val="26"/>
        </w:rPr>
        <w:t>đồng,</w:t>
      </w:r>
      <w:r>
        <w:rPr>
          <w:spacing w:val="-2"/>
          <w:sz w:val="26"/>
        </w:rPr>
        <w:t> </w:t>
      </w:r>
      <w:r>
        <w:rPr>
          <w:sz w:val="26"/>
        </w:rPr>
        <w:t>số</w:t>
      </w:r>
      <w:r>
        <w:rPr>
          <w:spacing w:val="-3"/>
          <w:sz w:val="26"/>
        </w:rPr>
        <w:t> </w:t>
      </w:r>
      <w:r>
        <w:rPr>
          <w:sz w:val="26"/>
        </w:rPr>
        <w:t>còn</w:t>
      </w:r>
      <w:r>
        <w:rPr>
          <w:spacing w:val="-3"/>
          <w:sz w:val="26"/>
        </w:rPr>
        <w:t> </w:t>
      </w:r>
      <w:r>
        <w:rPr>
          <w:sz w:val="26"/>
        </w:rPr>
        <w:t>lại</w:t>
      </w:r>
      <w:r>
        <w:rPr>
          <w:spacing w:val="-5"/>
          <w:sz w:val="26"/>
        </w:rPr>
        <w:t> </w:t>
      </w:r>
      <w:r>
        <w:rPr>
          <w:sz w:val="26"/>
        </w:rPr>
        <w:t>thanh</w:t>
      </w:r>
      <w:r>
        <w:rPr>
          <w:spacing w:val="-3"/>
          <w:sz w:val="26"/>
        </w:rPr>
        <w:t> </w:t>
      </w:r>
      <w:r>
        <w:rPr>
          <w:sz w:val="26"/>
        </w:rPr>
        <w:t>toán</w:t>
      </w:r>
      <w:r>
        <w:rPr>
          <w:spacing w:val="-3"/>
          <w:sz w:val="26"/>
        </w:rPr>
        <w:t> </w:t>
      </w:r>
      <w:r>
        <w:rPr>
          <w:sz w:val="26"/>
        </w:rPr>
        <w:t>qua</w:t>
      </w:r>
      <w:r>
        <w:rPr>
          <w:spacing w:val="-2"/>
          <w:sz w:val="26"/>
        </w:rPr>
        <w:t> </w:t>
      </w:r>
      <w:r>
        <w:rPr>
          <w:sz w:val="26"/>
        </w:rPr>
        <w:t>ngân</w:t>
      </w:r>
      <w:r>
        <w:rPr>
          <w:spacing w:val="-5"/>
          <w:sz w:val="26"/>
        </w:rPr>
        <w:t> </w:t>
      </w:r>
      <w:r>
        <w:rPr>
          <w:sz w:val="26"/>
        </w:rPr>
        <w:t>hàng.</w:t>
      </w:r>
      <w:r>
        <w:rPr>
          <w:spacing w:val="-2"/>
          <w:sz w:val="26"/>
        </w:rPr>
        <w:t> </w:t>
      </w:r>
      <w:r>
        <w:rPr>
          <w:sz w:val="26"/>
        </w:rPr>
        <w:t>Lô</w:t>
      </w:r>
      <w:r>
        <w:rPr>
          <w:spacing w:val="-3"/>
          <w:sz w:val="26"/>
        </w:rPr>
        <w:t> </w:t>
      </w:r>
      <w:r>
        <w:rPr>
          <w:sz w:val="26"/>
        </w:rPr>
        <w:t>hàng này xuất khẩu hết, trị giá xuất khẩu 96.000 USD/ FOB. Thuế suất thuế xuất khẩu 8%.</w:t>
      </w:r>
    </w:p>
    <w:p>
      <w:pPr>
        <w:pStyle w:val="ListParagraph"/>
        <w:numPr>
          <w:ilvl w:val="0"/>
          <w:numId w:val="150"/>
        </w:numPr>
        <w:tabs>
          <w:tab w:pos="1801" w:val="left" w:leader="none"/>
        </w:tabs>
        <w:spacing w:line="240" w:lineRule="auto" w:before="119" w:after="0"/>
        <w:ind w:left="904" w:right="718" w:firstLine="720"/>
        <w:jc w:val="both"/>
        <w:rPr>
          <w:sz w:val="26"/>
        </w:rPr>
      </w:pPr>
      <w:r>
        <w:rPr>
          <w:sz w:val="26"/>
        </w:rPr>
        <w:t>Các khoản chi phí thuộc chi phí bán hàng và chi phí quản lý doanh nghiệp hợp lý, hợp pháp (ch</w:t>
      </w:r>
      <w:r>
        <w:rPr>
          <w:rFonts w:ascii="Microsoft Sans Serif" w:hAnsi="Microsoft Sans Serif"/>
          <w:sz w:val="26"/>
        </w:rPr>
        <w:t>ƣ</w:t>
      </w:r>
      <w:r>
        <w:rPr>
          <w:sz w:val="26"/>
        </w:rPr>
        <w:t>a kể hoa hồng đại lý) trong kỳ là 345 triệu đồng.</w:t>
      </w:r>
    </w:p>
    <w:p>
      <w:pPr>
        <w:spacing w:after="0" w:line="240" w:lineRule="auto"/>
        <w:jc w:val="both"/>
        <w:rPr>
          <w:sz w:val="26"/>
        </w:rPr>
        <w:sectPr>
          <w:pgSz w:w="11900" w:h="16840"/>
          <w:pgMar w:header="0" w:footer="22" w:top="1040" w:bottom="320" w:left="1280" w:right="0"/>
        </w:sectPr>
      </w:pPr>
    </w:p>
    <w:p>
      <w:pPr>
        <w:pStyle w:val="ListParagraph"/>
        <w:numPr>
          <w:ilvl w:val="0"/>
          <w:numId w:val="150"/>
        </w:numPr>
        <w:tabs>
          <w:tab w:pos="1790" w:val="left" w:leader="none"/>
        </w:tabs>
        <w:spacing w:line="240" w:lineRule="auto" w:before="77" w:after="0"/>
        <w:ind w:left="903" w:right="711" w:firstLine="720"/>
        <w:jc w:val="both"/>
        <w:rPr>
          <w:sz w:val="26"/>
        </w:rPr>
      </w:pPr>
      <w:r>
        <w:rPr>
          <w:sz w:val="26"/>
        </w:rPr>
        <w:t>Nhận biếu tặng 1 lô hàng, giá trị do hội đồng xác định là 32 triệu đồng. Chi phí liên quan dến công tác giao nhận doanh nghiệp phải trả hết 1,3 triệu đồng (ch</w:t>
      </w:r>
      <w:r>
        <w:rPr>
          <w:rFonts w:ascii="Microsoft Sans Serif" w:hAnsi="Microsoft Sans Serif"/>
          <w:sz w:val="26"/>
        </w:rPr>
        <w:t>ƣ</w:t>
      </w:r>
      <w:r>
        <w:rPr>
          <w:sz w:val="26"/>
        </w:rPr>
        <w:t>a thuế GTGT 10%).</w:t>
      </w:r>
    </w:p>
    <w:p>
      <w:pPr>
        <w:pStyle w:val="ListParagraph"/>
        <w:numPr>
          <w:ilvl w:val="0"/>
          <w:numId w:val="150"/>
        </w:numPr>
        <w:tabs>
          <w:tab w:pos="1774" w:val="left" w:leader="none"/>
        </w:tabs>
        <w:spacing w:line="240" w:lineRule="auto" w:before="121" w:after="0"/>
        <w:ind w:left="1774" w:right="0" w:hanging="151"/>
        <w:jc w:val="both"/>
        <w:rPr>
          <w:sz w:val="26"/>
        </w:rPr>
      </w:pPr>
      <w:r>
        <w:rPr>
          <w:sz w:val="26"/>
        </w:rPr>
        <w:t>Chi</w:t>
      </w:r>
      <w:r>
        <w:rPr>
          <w:spacing w:val="-6"/>
          <w:sz w:val="26"/>
        </w:rPr>
        <w:t> </w:t>
      </w:r>
      <w:r>
        <w:rPr>
          <w:sz w:val="26"/>
        </w:rPr>
        <w:t>trả tiền</w:t>
      </w:r>
      <w:r>
        <w:rPr>
          <w:spacing w:val="-1"/>
          <w:sz w:val="26"/>
        </w:rPr>
        <w:t> </w:t>
      </w:r>
      <w:r>
        <w:rPr>
          <w:sz w:val="26"/>
        </w:rPr>
        <w:t>phạt</w:t>
      </w:r>
      <w:r>
        <w:rPr>
          <w:spacing w:val="-3"/>
          <w:sz w:val="26"/>
        </w:rPr>
        <w:t> </w:t>
      </w:r>
      <w:r>
        <w:rPr>
          <w:sz w:val="26"/>
        </w:rPr>
        <w:t>vi</w:t>
      </w:r>
      <w:r>
        <w:rPr>
          <w:spacing w:val="-1"/>
          <w:sz w:val="26"/>
        </w:rPr>
        <w:t> </w:t>
      </w:r>
      <w:r>
        <w:rPr>
          <w:sz w:val="26"/>
        </w:rPr>
        <w:t>phạm</w:t>
      </w:r>
      <w:r>
        <w:rPr>
          <w:spacing w:val="-1"/>
          <w:sz w:val="26"/>
        </w:rPr>
        <w:t> </w:t>
      </w:r>
      <w:r>
        <w:rPr>
          <w:sz w:val="26"/>
        </w:rPr>
        <w:t>hợp</w:t>
      </w:r>
      <w:r>
        <w:rPr>
          <w:spacing w:val="-2"/>
          <w:sz w:val="26"/>
        </w:rPr>
        <w:t> </w:t>
      </w:r>
      <w:r>
        <w:rPr>
          <w:sz w:val="26"/>
        </w:rPr>
        <w:t>đồng</w:t>
      </w:r>
      <w:r>
        <w:rPr>
          <w:spacing w:val="-1"/>
          <w:sz w:val="26"/>
        </w:rPr>
        <w:t> </w:t>
      </w:r>
      <w:r>
        <w:rPr>
          <w:sz w:val="26"/>
        </w:rPr>
        <w:t>kinh</w:t>
      </w:r>
      <w:r>
        <w:rPr>
          <w:spacing w:val="-3"/>
          <w:sz w:val="26"/>
        </w:rPr>
        <w:t> </w:t>
      </w:r>
      <w:r>
        <w:rPr>
          <w:sz w:val="26"/>
        </w:rPr>
        <w:t>tế:</w:t>
      </w:r>
      <w:r>
        <w:rPr>
          <w:spacing w:val="-1"/>
          <w:sz w:val="26"/>
        </w:rPr>
        <w:t> </w:t>
      </w:r>
      <w:r>
        <w:rPr>
          <w:sz w:val="26"/>
        </w:rPr>
        <w:t>40</w:t>
      </w:r>
      <w:r>
        <w:rPr>
          <w:spacing w:val="-3"/>
          <w:sz w:val="26"/>
        </w:rPr>
        <w:t> </w:t>
      </w:r>
      <w:r>
        <w:rPr>
          <w:sz w:val="26"/>
        </w:rPr>
        <w:t>triệu</w:t>
      </w:r>
      <w:r>
        <w:rPr>
          <w:spacing w:val="3"/>
          <w:sz w:val="26"/>
        </w:rPr>
        <w:t> </w:t>
      </w:r>
      <w:r>
        <w:rPr>
          <w:spacing w:val="-2"/>
          <w:sz w:val="26"/>
        </w:rPr>
        <w:t>đồng.</w:t>
      </w:r>
    </w:p>
    <w:p>
      <w:pPr>
        <w:pStyle w:val="ListParagraph"/>
        <w:numPr>
          <w:ilvl w:val="0"/>
          <w:numId w:val="150"/>
        </w:numPr>
        <w:tabs>
          <w:tab w:pos="1782" w:val="left" w:leader="none"/>
        </w:tabs>
        <w:spacing w:line="240" w:lineRule="auto" w:before="119" w:after="0"/>
        <w:ind w:left="903" w:right="705" w:firstLine="720"/>
        <w:jc w:val="both"/>
        <w:rPr>
          <w:sz w:val="26"/>
        </w:rPr>
      </w:pPr>
      <w:r>
        <w:rPr>
          <w:sz w:val="26"/>
        </w:rPr>
        <w:t>Thanh lý 1</w:t>
      </w:r>
      <w:r>
        <w:rPr>
          <w:spacing w:val="-2"/>
          <w:sz w:val="26"/>
        </w:rPr>
        <w:t> </w:t>
      </w:r>
      <w:r>
        <w:rPr>
          <w:sz w:val="26"/>
        </w:rPr>
        <w:t>TSCĐ hữu hình, giá trị thu hồi bao gồm cả thuế GTGT 10% là 22 triệu đồng. TSCĐ có nguyên giá 80 triệu đồng và khấu hao đ</w:t>
      </w:r>
      <w:r>
        <w:rPr>
          <w:rFonts w:ascii="Microsoft Sans Serif" w:hAnsi="Microsoft Sans Serif"/>
          <w:sz w:val="26"/>
        </w:rPr>
        <w:t>ƣ</w:t>
      </w:r>
      <w:r>
        <w:rPr>
          <w:sz w:val="26"/>
        </w:rPr>
        <w:t>ợc 60 triệu đồng. Chi phí thanh lý hết 2,12 triệu đồng ( ch</w:t>
      </w:r>
      <w:r>
        <w:rPr>
          <w:rFonts w:ascii="Microsoft Sans Serif" w:hAnsi="Microsoft Sans Serif"/>
          <w:sz w:val="26"/>
        </w:rPr>
        <w:t>ƣ</w:t>
      </w:r>
      <w:r>
        <w:rPr>
          <w:sz w:val="26"/>
        </w:rPr>
        <w:t>a thuế GTGT 5%).</w:t>
      </w:r>
    </w:p>
    <w:p>
      <w:pPr>
        <w:pStyle w:val="ListParagraph"/>
        <w:numPr>
          <w:ilvl w:val="0"/>
          <w:numId w:val="150"/>
        </w:numPr>
        <w:tabs>
          <w:tab w:pos="1774" w:val="left" w:leader="none"/>
        </w:tabs>
        <w:spacing w:line="240" w:lineRule="auto" w:before="121" w:after="0"/>
        <w:ind w:left="1774" w:right="0" w:hanging="151"/>
        <w:jc w:val="both"/>
        <w:rPr>
          <w:sz w:val="26"/>
        </w:rPr>
      </w:pPr>
      <w:r>
        <w:rPr>
          <w:sz w:val="26"/>
        </w:rPr>
        <w:t>Thu lãi</w:t>
      </w:r>
      <w:r>
        <w:rPr>
          <w:spacing w:val="1"/>
          <w:sz w:val="26"/>
        </w:rPr>
        <w:t> </w:t>
      </w:r>
      <w:r>
        <w:rPr>
          <w:sz w:val="26"/>
        </w:rPr>
        <w:t>liên</w:t>
      </w:r>
      <w:r>
        <w:rPr>
          <w:spacing w:val="-2"/>
          <w:sz w:val="26"/>
        </w:rPr>
        <w:t> </w:t>
      </w:r>
      <w:r>
        <w:rPr>
          <w:sz w:val="26"/>
        </w:rPr>
        <w:t>doanh</w:t>
      </w:r>
      <w:r>
        <w:rPr>
          <w:spacing w:val="1"/>
          <w:sz w:val="26"/>
        </w:rPr>
        <w:t> </w:t>
      </w:r>
      <w:r>
        <w:rPr>
          <w:sz w:val="26"/>
        </w:rPr>
        <w:t>liên</w:t>
      </w:r>
      <w:r>
        <w:rPr>
          <w:spacing w:val="1"/>
          <w:sz w:val="26"/>
        </w:rPr>
        <w:t> </w:t>
      </w:r>
      <w:r>
        <w:rPr>
          <w:sz w:val="26"/>
        </w:rPr>
        <w:t>kết</w:t>
      </w:r>
      <w:r>
        <w:rPr>
          <w:spacing w:val="-2"/>
          <w:sz w:val="26"/>
        </w:rPr>
        <w:t> </w:t>
      </w:r>
      <w:r>
        <w:rPr>
          <w:sz w:val="26"/>
        </w:rPr>
        <w:t>đ</w:t>
      </w:r>
      <w:r>
        <w:rPr>
          <w:rFonts w:ascii="Microsoft Sans Serif" w:hAnsi="Microsoft Sans Serif"/>
          <w:sz w:val="26"/>
        </w:rPr>
        <w:t>ƣ</w:t>
      </w:r>
      <w:r>
        <w:rPr>
          <w:sz w:val="26"/>
        </w:rPr>
        <w:t>ợc</w:t>
      </w:r>
      <w:r>
        <w:rPr>
          <w:spacing w:val="2"/>
          <w:sz w:val="26"/>
        </w:rPr>
        <w:t> </w:t>
      </w:r>
      <w:r>
        <w:rPr>
          <w:sz w:val="26"/>
        </w:rPr>
        <w:t>chia:</w:t>
      </w:r>
      <w:r>
        <w:rPr>
          <w:spacing w:val="1"/>
          <w:sz w:val="26"/>
        </w:rPr>
        <w:t> </w:t>
      </w:r>
      <w:r>
        <w:rPr>
          <w:sz w:val="26"/>
        </w:rPr>
        <w:t>58</w:t>
      </w:r>
      <w:r>
        <w:rPr>
          <w:spacing w:val="-2"/>
          <w:sz w:val="26"/>
        </w:rPr>
        <w:t> </w:t>
      </w:r>
      <w:r>
        <w:rPr>
          <w:sz w:val="26"/>
        </w:rPr>
        <w:t>triệu</w:t>
      </w:r>
      <w:r>
        <w:rPr>
          <w:spacing w:val="6"/>
          <w:sz w:val="26"/>
        </w:rPr>
        <w:t> </w:t>
      </w:r>
      <w:r>
        <w:rPr>
          <w:spacing w:val="-2"/>
          <w:sz w:val="26"/>
        </w:rPr>
        <w:t>đồng.</w:t>
      </w:r>
    </w:p>
    <w:p>
      <w:pPr>
        <w:pStyle w:val="BodyText"/>
        <w:spacing w:before="121"/>
        <w:ind w:left="1623"/>
        <w:jc w:val="both"/>
      </w:pPr>
      <w:r>
        <w:rPr>
          <w:b/>
          <w:i/>
        </w:rPr>
        <w:t>Yêu</w:t>
      </w:r>
      <w:r>
        <w:rPr>
          <w:spacing w:val="-2"/>
        </w:rPr>
        <w:t> </w:t>
      </w:r>
      <w:r>
        <w:rPr>
          <w:b/>
          <w:i/>
        </w:rPr>
        <w:t>cầu</w:t>
      </w:r>
      <w:r>
        <w:rPr>
          <w:i/>
        </w:rPr>
        <w:t>:</w:t>
      </w:r>
      <w:r>
        <w:rPr>
          <w:spacing w:val="-1"/>
        </w:rPr>
        <w:t> </w:t>
      </w:r>
      <w:r>
        <w:rPr/>
        <w:t>Tính</w:t>
      </w:r>
      <w:r>
        <w:rPr>
          <w:spacing w:val="-1"/>
        </w:rPr>
        <w:t> </w:t>
      </w:r>
      <w:r>
        <w:rPr/>
        <w:t>tổng</w:t>
      </w:r>
      <w:r>
        <w:rPr>
          <w:spacing w:val="-1"/>
        </w:rPr>
        <w:t> </w:t>
      </w:r>
      <w:r>
        <w:rPr/>
        <w:t>lợi</w:t>
      </w:r>
      <w:r>
        <w:rPr>
          <w:spacing w:val="-3"/>
        </w:rPr>
        <w:t> </w:t>
      </w:r>
      <w:r>
        <w:rPr/>
        <w:t>nhuận</w:t>
      </w:r>
      <w:r>
        <w:rPr>
          <w:spacing w:val="-3"/>
        </w:rPr>
        <w:t> </w:t>
      </w:r>
      <w:r>
        <w:rPr/>
        <w:t>sau</w:t>
      </w:r>
      <w:r>
        <w:rPr>
          <w:spacing w:val="-2"/>
        </w:rPr>
        <w:t> </w:t>
      </w:r>
      <w:r>
        <w:rPr/>
        <w:t>thuế</w:t>
      </w:r>
      <w:r>
        <w:rPr>
          <w:spacing w:val="-2"/>
        </w:rPr>
        <w:t> </w:t>
      </w:r>
      <w:r>
        <w:rPr/>
        <w:t>trong</w:t>
      </w:r>
      <w:r>
        <w:rPr>
          <w:spacing w:val="-1"/>
        </w:rPr>
        <w:t> </w:t>
      </w:r>
      <w:r>
        <w:rPr/>
        <w:t>kỳ</w:t>
      </w:r>
      <w:r>
        <w:rPr>
          <w:spacing w:val="-2"/>
        </w:rPr>
        <w:t> </w:t>
      </w:r>
      <w:r>
        <w:rPr/>
        <w:t>cho</w:t>
      </w:r>
      <w:r>
        <w:rPr>
          <w:spacing w:val="-1"/>
        </w:rPr>
        <w:t> </w:t>
      </w:r>
      <w:r>
        <w:rPr/>
        <w:t>doanh</w:t>
      </w:r>
      <w:r>
        <w:rPr>
          <w:spacing w:val="-2"/>
        </w:rPr>
        <w:t> </w:t>
      </w:r>
      <w:r>
        <w:rPr/>
        <w:t>nghiệp</w:t>
      </w:r>
      <w:r>
        <w:rPr>
          <w:spacing w:val="-2"/>
        </w:rPr>
        <w:t> </w:t>
      </w:r>
      <w:r>
        <w:rPr/>
        <w:t>trên.</w:t>
      </w:r>
      <w:r>
        <w:rPr>
          <w:spacing w:val="-2"/>
        </w:rPr>
        <w:t> </w:t>
      </w:r>
      <w:r>
        <w:rPr>
          <w:spacing w:val="-4"/>
        </w:rPr>
        <w:t>Biết</w:t>
      </w:r>
    </w:p>
    <w:p>
      <w:pPr>
        <w:pStyle w:val="BodyText"/>
        <w:spacing w:line="292" w:lineRule="exact"/>
      </w:pPr>
      <w:r>
        <w:rPr>
          <w:spacing w:val="-2"/>
        </w:rPr>
        <w:t>rằng:</w:t>
      </w:r>
    </w:p>
    <w:p>
      <w:pPr>
        <w:pStyle w:val="ListParagraph"/>
        <w:numPr>
          <w:ilvl w:val="0"/>
          <w:numId w:val="150"/>
        </w:numPr>
        <w:tabs>
          <w:tab w:pos="1802" w:val="left" w:leader="none"/>
        </w:tabs>
        <w:spacing w:line="240" w:lineRule="auto" w:before="125" w:after="0"/>
        <w:ind w:left="1802" w:right="0" w:hanging="179"/>
        <w:jc w:val="left"/>
        <w:rPr>
          <w:sz w:val="26"/>
        </w:rPr>
      </w:pPr>
      <w:r>
        <w:rPr>
          <w:sz w:val="26"/>
        </w:rPr>
        <w:t>Các</w:t>
      </w:r>
      <w:r>
        <w:rPr>
          <w:spacing w:val="-1"/>
          <w:sz w:val="26"/>
        </w:rPr>
        <w:t> </w:t>
      </w:r>
      <w:r>
        <w:rPr>
          <w:sz w:val="26"/>
        </w:rPr>
        <w:t>mặt</w:t>
      </w:r>
      <w:r>
        <w:rPr>
          <w:spacing w:val="-3"/>
          <w:sz w:val="26"/>
        </w:rPr>
        <w:t> </w:t>
      </w:r>
      <w:r>
        <w:rPr>
          <w:sz w:val="26"/>
        </w:rPr>
        <w:t>hàng</w:t>
      </w:r>
      <w:r>
        <w:rPr>
          <w:spacing w:val="-3"/>
          <w:sz w:val="26"/>
        </w:rPr>
        <w:t> </w:t>
      </w:r>
      <w:r>
        <w:rPr>
          <w:sz w:val="26"/>
        </w:rPr>
        <w:t>và dich</w:t>
      </w:r>
      <w:r>
        <w:rPr>
          <w:spacing w:val="-1"/>
          <w:sz w:val="26"/>
        </w:rPr>
        <w:t> </w:t>
      </w:r>
      <w:r>
        <w:rPr>
          <w:sz w:val="26"/>
        </w:rPr>
        <w:t>vụ</w:t>
      </w:r>
      <w:r>
        <w:rPr>
          <w:spacing w:val="-3"/>
          <w:sz w:val="26"/>
        </w:rPr>
        <w:t> </w:t>
      </w:r>
      <w:r>
        <w:rPr>
          <w:sz w:val="26"/>
        </w:rPr>
        <w:t>đều</w:t>
      </w:r>
      <w:r>
        <w:rPr>
          <w:spacing w:val="-3"/>
          <w:sz w:val="26"/>
        </w:rPr>
        <w:t> </w:t>
      </w:r>
      <w:r>
        <w:rPr>
          <w:sz w:val="26"/>
        </w:rPr>
        <w:t>có</w:t>
      </w:r>
      <w:r>
        <w:rPr>
          <w:spacing w:val="-1"/>
          <w:sz w:val="26"/>
        </w:rPr>
        <w:t> </w:t>
      </w:r>
      <w:r>
        <w:rPr>
          <w:sz w:val="26"/>
        </w:rPr>
        <w:t>cùng</w:t>
      </w:r>
      <w:r>
        <w:rPr>
          <w:spacing w:val="-1"/>
          <w:sz w:val="26"/>
        </w:rPr>
        <w:t> </w:t>
      </w:r>
      <w:r>
        <w:rPr>
          <w:sz w:val="26"/>
        </w:rPr>
        <w:t>thuế</w:t>
      </w:r>
      <w:r>
        <w:rPr>
          <w:spacing w:val="-2"/>
          <w:sz w:val="26"/>
        </w:rPr>
        <w:t> </w:t>
      </w:r>
      <w:r>
        <w:rPr>
          <w:sz w:val="26"/>
        </w:rPr>
        <w:t>suất</w:t>
      </w:r>
      <w:r>
        <w:rPr>
          <w:spacing w:val="-1"/>
          <w:sz w:val="26"/>
        </w:rPr>
        <w:t> </w:t>
      </w:r>
      <w:r>
        <w:rPr>
          <w:sz w:val="26"/>
        </w:rPr>
        <w:t>thuế</w:t>
      </w:r>
      <w:r>
        <w:rPr>
          <w:spacing w:val="-2"/>
          <w:sz w:val="26"/>
        </w:rPr>
        <w:t> </w:t>
      </w:r>
      <w:r>
        <w:rPr>
          <w:sz w:val="26"/>
        </w:rPr>
        <w:t>GTGT</w:t>
      </w:r>
      <w:r>
        <w:rPr>
          <w:spacing w:val="-5"/>
          <w:sz w:val="26"/>
        </w:rPr>
        <w:t> </w:t>
      </w:r>
      <w:r>
        <w:rPr>
          <w:sz w:val="26"/>
        </w:rPr>
        <w:t>10%,</w:t>
      </w:r>
      <w:r>
        <w:rPr>
          <w:spacing w:val="-2"/>
          <w:sz w:val="26"/>
        </w:rPr>
        <w:t> </w:t>
      </w:r>
      <w:r>
        <w:rPr>
          <w:sz w:val="26"/>
        </w:rPr>
        <w:t>thuế</w:t>
      </w:r>
      <w:r>
        <w:rPr>
          <w:spacing w:val="4"/>
          <w:sz w:val="26"/>
        </w:rPr>
        <w:t> </w:t>
      </w:r>
      <w:r>
        <w:rPr>
          <w:spacing w:val="-5"/>
          <w:sz w:val="26"/>
        </w:rPr>
        <w:t>thu</w:t>
      </w:r>
    </w:p>
    <w:p>
      <w:pPr>
        <w:pStyle w:val="BodyText"/>
        <w:spacing w:line="294" w:lineRule="exact"/>
      </w:pPr>
      <w:r>
        <w:rPr/>
        <w:t>nhập</w:t>
      </w:r>
      <w:r>
        <w:rPr>
          <w:spacing w:val="-2"/>
        </w:rPr>
        <w:t> </w:t>
      </w:r>
      <w:r>
        <w:rPr/>
        <w:t>doanh</w:t>
      </w:r>
      <w:r>
        <w:rPr>
          <w:spacing w:val="-4"/>
        </w:rPr>
        <w:t> </w:t>
      </w:r>
      <w:r>
        <w:rPr/>
        <w:t>nghiệp</w:t>
      </w:r>
      <w:r>
        <w:rPr>
          <w:spacing w:val="-2"/>
        </w:rPr>
        <w:t> </w:t>
      </w:r>
      <w:r>
        <w:rPr/>
        <w:t>25%,</w:t>
      </w:r>
      <w:r>
        <w:rPr>
          <w:spacing w:val="-1"/>
        </w:rPr>
        <w:t> </w:t>
      </w:r>
      <w:r>
        <w:rPr/>
        <w:t>tỷ</w:t>
      </w:r>
      <w:r>
        <w:rPr>
          <w:spacing w:val="-3"/>
        </w:rPr>
        <w:t> </w:t>
      </w:r>
      <w:r>
        <w:rPr/>
        <w:t>giá</w:t>
      </w:r>
      <w:r>
        <w:rPr>
          <w:spacing w:val="-3"/>
        </w:rPr>
        <w:t> </w:t>
      </w:r>
      <w:r>
        <w:rPr/>
        <w:t>tính</w:t>
      </w:r>
      <w:r>
        <w:rPr>
          <w:spacing w:val="-2"/>
        </w:rPr>
        <w:t> </w:t>
      </w:r>
      <w:r>
        <w:rPr/>
        <w:t>thuế</w:t>
      </w:r>
      <w:r>
        <w:rPr>
          <w:spacing w:val="-2"/>
        </w:rPr>
        <w:t> </w:t>
      </w:r>
      <w:r>
        <w:rPr/>
        <w:t>xuất</w:t>
      </w:r>
      <w:r>
        <w:rPr>
          <w:spacing w:val="-2"/>
        </w:rPr>
        <w:t> </w:t>
      </w:r>
      <w:r>
        <w:rPr/>
        <w:t>nhập</w:t>
      </w:r>
      <w:r>
        <w:rPr>
          <w:spacing w:val="-1"/>
        </w:rPr>
        <w:t> </w:t>
      </w:r>
      <w:r>
        <w:rPr/>
        <w:t>khẩu</w:t>
      </w:r>
      <w:r>
        <w:rPr>
          <w:spacing w:val="-2"/>
        </w:rPr>
        <w:t> </w:t>
      </w:r>
      <w:r>
        <w:rPr/>
        <w:t>20.000</w:t>
      </w:r>
      <w:r>
        <w:rPr>
          <w:spacing w:val="-5"/>
        </w:rPr>
        <w:t> </w:t>
      </w:r>
      <w:r>
        <w:rPr>
          <w:spacing w:val="-2"/>
        </w:rPr>
        <w:t>VND/USD.</w:t>
      </w:r>
    </w:p>
    <w:p>
      <w:pPr>
        <w:pStyle w:val="ListParagraph"/>
        <w:numPr>
          <w:ilvl w:val="0"/>
          <w:numId w:val="150"/>
        </w:numPr>
        <w:tabs>
          <w:tab w:pos="1774" w:val="left" w:leader="none"/>
        </w:tabs>
        <w:spacing w:line="240" w:lineRule="auto" w:before="125" w:after="0"/>
        <w:ind w:left="1774" w:right="0" w:hanging="151"/>
        <w:jc w:val="left"/>
        <w:rPr>
          <w:sz w:val="26"/>
        </w:rPr>
      </w:pPr>
      <w:r>
        <w:rPr>
          <w:sz w:val="26"/>
        </w:rPr>
        <w:t>Mặt</w:t>
      </w:r>
      <w:r>
        <w:rPr>
          <w:spacing w:val="-2"/>
          <w:sz w:val="26"/>
        </w:rPr>
        <w:t> </w:t>
      </w:r>
      <w:r>
        <w:rPr>
          <w:sz w:val="26"/>
        </w:rPr>
        <w:t>hàng</w:t>
      </w:r>
      <w:r>
        <w:rPr>
          <w:spacing w:val="-16"/>
          <w:sz w:val="26"/>
        </w:rPr>
        <w:t> </w:t>
      </w:r>
      <w:r>
        <w:rPr>
          <w:sz w:val="26"/>
        </w:rPr>
        <w:t>A, B,</w:t>
      </w:r>
      <w:r>
        <w:rPr>
          <w:spacing w:val="-2"/>
          <w:sz w:val="26"/>
        </w:rPr>
        <w:t> </w:t>
      </w:r>
      <w:r>
        <w:rPr>
          <w:sz w:val="26"/>
        </w:rPr>
        <w:t>C</w:t>
      </w:r>
      <w:r>
        <w:rPr>
          <w:spacing w:val="1"/>
          <w:sz w:val="26"/>
        </w:rPr>
        <w:t> </w:t>
      </w:r>
      <w:r>
        <w:rPr>
          <w:sz w:val="26"/>
        </w:rPr>
        <w:t>không</w:t>
      </w:r>
      <w:r>
        <w:rPr>
          <w:spacing w:val="-3"/>
          <w:sz w:val="26"/>
        </w:rPr>
        <w:t> </w:t>
      </w:r>
      <w:r>
        <w:rPr>
          <w:sz w:val="26"/>
        </w:rPr>
        <w:t>có</w:t>
      </w:r>
      <w:r>
        <w:rPr>
          <w:spacing w:val="-3"/>
          <w:sz w:val="26"/>
        </w:rPr>
        <w:t> </w:t>
      </w:r>
      <w:r>
        <w:rPr>
          <w:sz w:val="26"/>
        </w:rPr>
        <w:t>tồn</w:t>
      </w:r>
      <w:r>
        <w:rPr>
          <w:spacing w:val="-1"/>
          <w:sz w:val="26"/>
        </w:rPr>
        <w:t> </w:t>
      </w:r>
      <w:r>
        <w:rPr>
          <w:sz w:val="26"/>
        </w:rPr>
        <w:t>kho</w:t>
      </w:r>
      <w:r>
        <w:rPr>
          <w:spacing w:val="-3"/>
          <w:sz w:val="26"/>
        </w:rPr>
        <w:t> </w:t>
      </w:r>
      <w:r>
        <w:rPr>
          <w:sz w:val="26"/>
        </w:rPr>
        <w:t>đầu</w:t>
      </w:r>
      <w:r>
        <w:rPr>
          <w:spacing w:val="2"/>
          <w:sz w:val="26"/>
        </w:rPr>
        <w:t> </w:t>
      </w:r>
      <w:r>
        <w:rPr>
          <w:spacing w:val="-5"/>
          <w:sz w:val="26"/>
        </w:rPr>
        <w:t>kỳ.</w:t>
      </w:r>
    </w:p>
    <w:p>
      <w:pPr>
        <w:pStyle w:val="BodyText"/>
        <w:spacing w:before="157"/>
      </w:pPr>
      <w:r>
        <w:rPr>
          <w:b/>
        </w:rPr>
        <w:t>Bài</w:t>
      </w:r>
      <w:r>
        <w:rPr>
          <w:spacing w:val="-6"/>
        </w:rPr>
        <w:t> </w:t>
      </w:r>
      <w:r>
        <w:rPr>
          <w:b/>
        </w:rPr>
        <w:t>15.</w:t>
      </w:r>
      <w:r>
        <w:rPr>
          <w:spacing w:val="-1"/>
        </w:rPr>
        <w:t> </w:t>
      </w:r>
      <w:r>
        <w:rPr/>
        <w:t>Công</w:t>
      </w:r>
      <w:r>
        <w:rPr>
          <w:spacing w:val="-1"/>
        </w:rPr>
        <w:t> </w:t>
      </w:r>
      <w:r>
        <w:rPr/>
        <w:t>ty</w:t>
      </w:r>
      <w:r>
        <w:rPr>
          <w:spacing w:val="-3"/>
        </w:rPr>
        <w:t> </w:t>
      </w:r>
      <w:r>
        <w:rPr/>
        <w:t>điện</w:t>
      </w:r>
      <w:r>
        <w:rPr>
          <w:spacing w:val="-3"/>
        </w:rPr>
        <w:t> </w:t>
      </w:r>
      <w:r>
        <w:rPr/>
        <w:t>cơ</w:t>
      </w:r>
      <w:r>
        <w:rPr>
          <w:spacing w:val="-2"/>
        </w:rPr>
        <w:t> </w:t>
      </w:r>
      <w:r>
        <w:rPr/>
        <w:t>Minh</w:t>
      </w:r>
      <w:r>
        <w:rPr>
          <w:spacing w:val="-3"/>
        </w:rPr>
        <w:t> </w:t>
      </w:r>
      <w:r>
        <w:rPr/>
        <w:t>Phúc chuyên</w:t>
      </w:r>
      <w:r>
        <w:rPr>
          <w:spacing w:val="-2"/>
        </w:rPr>
        <w:t> </w:t>
      </w:r>
      <w:r>
        <w:rPr/>
        <w:t>sản</w:t>
      </w:r>
      <w:r>
        <w:rPr>
          <w:spacing w:val="-1"/>
        </w:rPr>
        <w:t> </w:t>
      </w:r>
      <w:r>
        <w:rPr/>
        <w:t>xuất</w:t>
      </w:r>
      <w:r>
        <w:rPr>
          <w:spacing w:val="-1"/>
        </w:rPr>
        <w:t> </w:t>
      </w:r>
      <w:r>
        <w:rPr/>
        <w:t>quạt</w:t>
      </w:r>
      <w:r>
        <w:rPr>
          <w:spacing w:val="-1"/>
        </w:rPr>
        <w:t> </w:t>
      </w:r>
      <w:r>
        <w:rPr/>
        <w:t>điện</w:t>
      </w:r>
      <w:r>
        <w:rPr>
          <w:spacing w:val="-3"/>
        </w:rPr>
        <w:t> </w:t>
      </w:r>
      <w:r>
        <w:rPr/>
        <w:t>có</w:t>
      </w:r>
      <w:r>
        <w:rPr>
          <w:spacing w:val="-3"/>
        </w:rPr>
        <w:t> </w:t>
      </w:r>
      <w:r>
        <w:rPr/>
        <w:t>đơn</w:t>
      </w:r>
      <w:r>
        <w:rPr>
          <w:spacing w:val="-1"/>
        </w:rPr>
        <w:t> </w:t>
      </w:r>
      <w:r>
        <w:rPr/>
        <w:t>giá</w:t>
      </w:r>
      <w:r>
        <w:rPr>
          <w:spacing w:val="-1"/>
        </w:rPr>
        <w:t> </w:t>
      </w:r>
      <w:r>
        <w:rPr/>
        <w:t>bán</w:t>
      </w:r>
      <w:r>
        <w:rPr>
          <w:spacing w:val="-3"/>
        </w:rPr>
        <w:t> </w:t>
      </w:r>
      <w:r>
        <w:rPr>
          <w:spacing w:val="-5"/>
        </w:rPr>
        <w:t>là</w:t>
      </w:r>
    </w:p>
    <w:p>
      <w:pPr>
        <w:pStyle w:val="BodyText"/>
        <w:spacing w:before="41"/>
      </w:pPr>
      <w:r>
        <w:rPr/>
        <w:t>200.000</w:t>
      </w:r>
      <w:r>
        <w:rPr>
          <w:spacing w:val="-4"/>
        </w:rPr>
        <w:t> </w:t>
      </w:r>
      <w:r>
        <w:rPr/>
        <w:t>đồng/chiếc, chi</w:t>
      </w:r>
      <w:r>
        <w:rPr>
          <w:spacing w:val="-4"/>
        </w:rPr>
        <w:t> </w:t>
      </w:r>
      <w:r>
        <w:rPr/>
        <w:t>phí</w:t>
      </w:r>
      <w:r>
        <w:rPr>
          <w:spacing w:val="-1"/>
        </w:rPr>
        <w:t> </w:t>
      </w:r>
      <w:r>
        <w:rPr/>
        <w:t>cố</w:t>
      </w:r>
      <w:r>
        <w:rPr>
          <w:spacing w:val="-2"/>
        </w:rPr>
        <w:t> </w:t>
      </w:r>
      <w:r>
        <w:rPr/>
        <w:t>định</w:t>
      </w:r>
      <w:r>
        <w:rPr>
          <w:spacing w:val="-1"/>
        </w:rPr>
        <w:t> </w:t>
      </w:r>
      <w:r>
        <w:rPr/>
        <w:t>hàng</w:t>
      </w:r>
      <w:r>
        <w:rPr>
          <w:spacing w:val="-2"/>
        </w:rPr>
        <w:t> </w:t>
      </w:r>
      <w:r>
        <w:rPr/>
        <w:t>năm</w:t>
      </w:r>
      <w:r>
        <w:rPr>
          <w:spacing w:val="-1"/>
        </w:rPr>
        <w:t> </w:t>
      </w:r>
      <w:r>
        <w:rPr/>
        <w:t>là</w:t>
      </w:r>
      <w:r>
        <w:rPr>
          <w:spacing w:val="-2"/>
        </w:rPr>
        <w:t> </w:t>
      </w:r>
      <w:r>
        <w:rPr/>
        <w:t>400</w:t>
      </w:r>
      <w:r>
        <w:rPr>
          <w:spacing w:val="-2"/>
        </w:rPr>
        <w:t> </w:t>
      </w:r>
      <w:r>
        <w:rPr/>
        <w:t>triệu</w:t>
      </w:r>
      <w:r>
        <w:rPr>
          <w:spacing w:val="-3"/>
        </w:rPr>
        <w:t> </w:t>
      </w:r>
      <w:r>
        <w:rPr/>
        <w:t>và</w:t>
      </w:r>
      <w:r>
        <w:rPr>
          <w:spacing w:val="-3"/>
        </w:rPr>
        <w:t> </w:t>
      </w:r>
      <w:r>
        <w:rPr/>
        <w:t>chi</w:t>
      </w:r>
      <w:r>
        <w:rPr>
          <w:spacing w:val="-1"/>
        </w:rPr>
        <w:t> </w:t>
      </w:r>
      <w:r>
        <w:rPr/>
        <w:t>phí</w:t>
      </w:r>
      <w:r>
        <w:rPr>
          <w:spacing w:val="-4"/>
        </w:rPr>
        <w:t> </w:t>
      </w:r>
      <w:r>
        <w:rPr/>
        <w:t>biến</w:t>
      </w:r>
      <w:r>
        <w:rPr>
          <w:spacing w:val="-1"/>
        </w:rPr>
        <w:t> </w:t>
      </w:r>
      <w:r>
        <w:rPr/>
        <w:t>đổi</w:t>
      </w:r>
      <w:r>
        <w:rPr>
          <w:spacing w:val="-3"/>
        </w:rPr>
        <w:t> </w:t>
      </w:r>
      <w:r>
        <w:rPr>
          <w:spacing w:val="-5"/>
        </w:rPr>
        <w:t>là</w:t>
      </w:r>
    </w:p>
    <w:p>
      <w:pPr>
        <w:pStyle w:val="BodyText"/>
        <w:spacing w:before="41"/>
      </w:pPr>
      <w:r>
        <w:rPr/>
        <w:t>120.000</w:t>
      </w:r>
      <w:r>
        <w:rPr>
          <w:spacing w:val="-3"/>
        </w:rPr>
        <w:t> </w:t>
      </w:r>
      <w:r>
        <w:rPr>
          <w:spacing w:val="-2"/>
        </w:rPr>
        <w:t>đồng/chiếc.</w:t>
      </w:r>
    </w:p>
    <w:p>
      <w:pPr>
        <w:pStyle w:val="BodyText"/>
        <w:spacing w:before="125"/>
        <w:ind w:right="769" w:firstLine="236"/>
      </w:pPr>
      <w:r>
        <w:rPr>
          <w:b/>
          <w:i/>
        </w:rPr>
        <w:t>Yêu</w:t>
      </w:r>
      <w:r>
        <w:rPr>
          <w:spacing w:val="-1"/>
        </w:rPr>
        <w:t> </w:t>
      </w:r>
      <w:r>
        <w:rPr>
          <w:b/>
          <w:i/>
        </w:rPr>
        <w:t>cầu:</w:t>
      </w:r>
      <w:r>
        <w:rPr/>
        <w:t> Xác định</w:t>
      </w:r>
      <w:r>
        <w:rPr>
          <w:spacing w:val="-3"/>
        </w:rPr>
        <w:t> </w:t>
      </w:r>
      <w:r>
        <w:rPr/>
        <w:t>sản</w:t>
      </w:r>
      <w:r>
        <w:rPr>
          <w:spacing w:val="-1"/>
        </w:rPr>
        <w:t> </w:t>
      </w:r>
      <w:r>
        <w:rPr/>
        <w:t>l</w:t>
      </w:r>
      <w:r>
        <w:rPr>
          <w:rFonts w:ascii="Microsoft Sans Serif" w:hAnsi="Microsoft Sans Serif"/>
        </w:rPr>
        <w:t>ƣ</w:t>
      </w:r>
      <w:r>
        <w:rPr/>
        <w:t>ợng</w:t>
      </w:r>
      <w:r>
        <w:rPr>
          <w:spacing w:val="-3"/>
        </w:rPr>
        <w:t> </w:t>
      </w:r>
      <w:r>
        <w:rPr/>
        <w:t>hòa</w:t>
      </w:r>
      <w:r>
        <w:rPr>
          <w:spacing w:val="-2"/>
        </w:rPr>
        <w:t> </w:t>
      </w:r>
      <w:r>
        <w:rPr/>
        <w:t>vốn</w:t>
      </w:r>
      <w:r>
        <w:rPr>
          <w:spacing w:val="-1"/>
        </w:rPr>
        <w:t> </w:t>
      </w:r>
      <w:r>
        <w:rPr/>
        <w:t>của doanh</w:t>
      </w:r>
      <w:r>
        <w:rPr>
          <w:spacing w:val="-1"/>
        </w:rPr>
        <w:t> </w:t>
      </w:r>
      <w:r>
        <w:rPr/>
        <w:t>nghiệp</w:t>
      </w:r>
      <w:r>
        <w:rPr>
          <w:spacing w:val="-2"/>
        </w:rPr>
        <w:t> </w:t>
      </w:r>
      <w:r>
        <w:rPr/>
        <w:t>trên</w:t>
      </w:r>
      <w:r>
        <w:rPr>
          <w:spacing w:val="-1"/>
        </w:rPr>
        <w:t> </w:t>
      </w:r>
      <w:r>
        <w:rPr/>
        <w:t>và minh</w:t>
      </w:r>
      <w:r>
        <w:rPr>
          <w:spacing w:val="-3"/>
        </w:rPr>
        <w:t> </w:t>
      </w:r>
      <w:r>
        <w:rPr/>
        <w:t>họa</w:t>
      </w:r>
      <w:r>
        <w:rPr>
          <w:spacing w:val="-1"/>
        </w:rPr>
        <w:t> </w:t>
      </w:r>
      <w:r>
        <w:rPr/>
        <w:t>bằng</w:t>
      </w:r>
      <w:r>
        <w:rPr>
          <w:spacing w:val="-1"/>
        </w:rPr>
        <w:t> </w:t>
      </w:r>
      <w:r>
        <w:rPr/>
        <w:t>đồ </w:t>
      </w:r>
      <w:r>
        <w:rPr>
          <w:spacing w:val="-4"/>
        </w:rPr>
        <w:t>thị.</w:t>
      </w:r>
    </w:p>
    <w:p>
      <w:pPr>
        <w:pStyle w:val="BodyText"/>
        <w:spacing w:line="319" w:lineRule="auto" w:before="204"/>
        <w:ind w:right="600"/>
      </w:pPr>
      <w:r>
        <w:rPr>
          <w:b/>
        </w:rPr>
        <w:t>Bài</w:t>
      </w:r>
      <w:r>
        <w:rPr>
          <w:spacing w:val="-4"/>
        </w:rPr>
        <w:t> </w:t>
      </w:r>
      <w:r>
        <w:rPr>
          <w:b/>
        </w:rPr>
        <w:t>16.</w:t>
      </w:r>
      <w:r>
        <w:rPr>
          <w:spacing w:val="-2"/>
        </w:rPr>
        <w:t> </w:t>
      </w:r>
      <w:r>
        <w:rPr/>
        <w:t>Trích</w:t>
      </w:r>
      <w:r>
        <w:rPr>
          <w:spacing w:val="-2"/>
        </w:rPr>
        <w:t> </w:t>
      </w:r>
      <w:r>
        <w:rPr/>
        <w:t>số</w:t>
      </w:r>
      <w:r>
        <w:rPr>
          <w:spacing w:val="-2"/>
        </w:rPr>
        <w:t> </w:t>
      </w:r>
      <w:r>
        <w:rPr/>
        <w:t>liệu</w:t>
      </w:r>
      <w:r>
        <w:rPr>
          <w:spacing w:val="-4"/>
        </w:rPr>
        <w:t> </w:t>
      </w:r>
      <w:r>
        <w:rPr/>
        <w:t>tóm</w:t>
      </w:r>
      <w:r>
        <w:rPr>
          <w:spacing w:val="-2"/>
        </w:rPr>
        <w:t> </w:t>
      </w:r>
      <w:r>
        <w:rPr/>
        <w:t>tắt</w:t>
      </w:r>
      <w:r>
        <w:rPr>
          <w:spacing w:val="-2"/>
        </w:rPr>
        <w:t> </w:t>
      </w:r>
      <w:r>
        <w:rPr/>
        <w:t>từ</w:t>
      </w:r>
      <w:r>
        <w:rPr>
          <w:spacing w:val="-3"/>
        </w:rPr>
        <w:t> </w:t>
      </w:r>
      <w:r>
        <w:rPr/>
        <w:t>báo</w:t>
      </w:r>
      <w:r>
        <w:rPr>
          <w:spacing w:val="-4"/>
        </w:rPr>
        <w:t> </w:t>
      </w:r>
      <w:r>
        <w:rPr/>
        <w:t>cáo</w:t>
      </w:r>
      <w:r>
        <w:rPr>
          <w:spacing w:val="-4"/>
        </w:rPr>
        <w:t> </w:t>
      </w:r>
      <w:r>
        <w:rPr/>
        <w:t>kết</w:t>
      </w:r>
      <w:r>
        <w:rPr>
          <w:spacing w:val="-4"/>
        </w:rPr>
        <w:t> </w:t>
      </w:r>
      <w:r>
        <w:rPr/>
        <w:t>quả</w:t>
      </w:r>
      <w:r>
        <w:rPr>
          <w:spacing w:val="-1"/>
        </w:rPr>
        <w:t> </w:t>
      </w:r>
      <w:r>
        <w:rPr/>
        <w:t>kinh</w:t>
      </w:r>
      <w:r>
        <w:rPr>
          <w:spacing w:val="-4"/>
        </w:rPr>
        <w:t> </w:t>
      </w:r>
      <w:r>
        <w:rPr/>
        <w:t>doanh</w:t>
      </w:r>
      <w:r>
        <w:rPr>
          <w:spacing w:val="-4"/>
        </w:rPr>
        <w:t> </w:t>
      </w:r>
      <w:r>
        <w:rPr/>
        <w:t>của</w:t>
      </w:r>
      <w:r>
        <w:rPr>
          <w:spacing w:val="-3"/>
        </w:rPr>
        <w:t> </w:t>
      </w:r>
      <w:r>
        <w:rPr/>
        <w:t>công</w:t>
      </w:r>
      <w:r>
        <w:rPr>
          <w:spacing w:val="-4"/>
        </w:rPr>
        <w:t> </w:t>
      </w:r>
      <w:r>
        <w:rPr/>
        <w:t>ty</w:t>
      </w:r>
      <w:r>
        <w:rPr>
          <w:spacing w:val="-6"/>
        </w:rPr>
        <w:t> </w:t>
      </w:r>
      <w:r>
        <w:rPr/>
        <w:t>Tr</w:t>
      </w:r>
      <w:r>
        <w:rPr>
          <w:rFonts w:ascii="Microsoft Sans Serif" w:hAnsi="Microsoft Sans Serif"/>
        </w:rPr>
        <w:t>ƣ</w:t>
      </w:r>
      <w:r>
        <w:rPr/>
        <w:t>ờng</w:t>
      </w:r>
      <w:r>
        <w:rPr>
          <w:spacing w:val="-2"/>
        </w:rPr>
        <w:t> </w:t>
      </w:r>
      <w:r>
        <w:rPr/>
        <w:t>Quang nh</w:t>
      </w:r>
      <w:r>
        <w:rPr>
          <w:rFonts w:ascii="Microsoft Sans Serif" w:hAnsi="Microsoft Sans Serif"/>
        </w:rPr>
        <w:t>ƣ</w:t>
      </w:r>
      <w:r>
        <w:rPr/>
        <w:t> sau:</w:t>
      </w:r>
    </w:p>
    <w:p>
      <w:pPr>
        <w:pStyle w:val="BodyText"/>
        <w:spacing w:before="39"/>
        <w:ind w:left="0" w:right="1302"/>
        <w:jc w:val="right"/>
      </w:pPr>
      <w:r>
        <w:rPr/>
        <w:t>Đvt:</w:t>
      </w:r>
      <w:r>
        <w:rPr>
          <w:spacing w:val="-3"/>
        </w:rPr>
        <w:t> </w:t>
      </w:r>
      <w:r>
        <w:rPr/>
        <w:t>triệu</w:t>
      </w:r>
      <w:r>
        <w:rPr>
          <w:spacing w:val="-3"/>
        </w:rPr>
        <w:t> </w:t>
      </w:r>
      <w:r>
        <w:rPr>
          <w:spacing w:val="-4"/>
        </w:rPr>
        <w:t>đồng</w:t>
      </w:r>
    </w:p>
    <w:p>
      <w:pPr>
        <w:pStyle w:val="BodyText"/>
        <w:spacing w:before="3"/>
        <w:ind w:left="0"/>
        <w:rPr>
          <w:sz w:val="11"/>
        </w:rPr>
      </w:pPr>
    </w:p>
    <w:tbl>
      <w:tblPr>
        <w:tblW w:w="0" w:type="auto"/>
        <w:jc w:val="left"/>
        <w:tblInd w:w="10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882"/>
        <w:gridCol w:w="2378"/>
      </w:tblGrid>
      <w:tr>
        <w:trPr>
          <w:trHeight w:val="401" w:hRule="atLeast"/>
        </w:trPr>
        <w:tc>
          <w:tcPr>
            <w:tcW w:w="5882" w:type="dxa"/>
            <w:tcBorders>
              <w:left w:val="single" w:sz="4" w:space="0" w:color="000000"/>
              <w:right w:val="single" w:sz="4" w:space="0" w:color="000000"/>
            </w:tcBorders>
          </w:tcPr>
          <w:p>
            <w:pPr>
              <w:pStyle w:val="TableParagraph"/>
              <w:spacing w:before="47"/>
              <w:ind w:left="596"/>
              <w:jc w:val="left"/>
              <w:rPr>
                <w:sz w:val="26"/>
              </w:rPr>
            </w:pPr>
            <w:r>
              <w:rPr>
                <w:sz w:val="26"/>
              </w:rPr>
              <w:t>Doanh</w:t>
            </w:r>
            <w:r>
              <w:rPr>
                <w:spacing w:val="-3"/>
                <w:sz w:val="26"/>
              </w:rPr>
              <w:t> </w:t>
            </w:r>
            <w:r>
              <w:rPr>
                <w:spacing w:val="-5"/>
                <w:sz w:val="26"/>
              </w:rPr>
              <w:t>thu</w:t>
            </w:r>
          </w:p>
        </w:tc>
        <w:tc>
          <w:tcPr>
            <w:tcW w:w="2378" w:type="dxa"/>
            <w:tcBorders>
              <w:left w:val="single" w:sz="4" w:space="0" w:color="000000"/>
              <w:right w:val="single" w:sz="4" w:space="0" w:color="000000"/>
            </w:tcBorders>
          </w:tcPr>
          <w:p>
            <w:pPr>
              <w:pStyle w:val="TableParagraph"/>
              <w:spacing w:before="47"/>
              <w:ind w:right="503"/>
              <w:rPr>
                <w:sz w:val="26"/>
              </w:rPr>
            </w:pPr>
            <w:r>
              <w:rPr>
                <w:spacing w:val="-2"/>
                <w:sz w:val="26"/>
              </w:rPr>
              <w:t>200.000</w:t>
            </w:r>
          </w:p>
        </w:tc>
      </w:tr>
      <w:tr>
        <w:trPr>
          <w:trHeight w:val="405" w:hRule="atLeast"/>
        </w:trPr>
        <w:tc>
          <w:tcPr>
            <w:tcW w:w="5882" w:type="dxa"/>
            <w:tcBorders>
              <w:left w:val="single" w:sz="4" w:space="0" w:color="000000"/>
              <w:right w:val="single" w:sz="4" w:space="0" w:color="000000"/>
            </w:tcBorders>
          </w:tcPr>
          <w:p>
            <w:pPr>
              <w:pStyle w:val="TableParagraph"/>
              <w:spacing w:before="51"/>
              <w:ind w:left="596"/>
              <w:jc w:val="left"/>
              <w:rPr>
                <w:sz w:val="26"/>
              </w:rPr>
            </w:pPr>
            <w:r>
              <w:rPr>
                <w:sz w:val="26"/>
              </w:rPr>
              <w:t>Trừ</w:t>
            </w:r>
            <w:r>
              <w:rPr>
                <w:spacing w:val="-4"/>
                <w:sz w:val="26"/>
              </w:rPr>
              <w:t> </w:t>
            </w:r>
            <w:r>
              <w:rPr>
                <w:sz w:val="26"/>
              </w:rPr>
              <w:t>:</w:t>
            </w:r>
            <w:r>
              <w:rPr>
                <w:spacing w:val="-7"/>
                <w:sz w:val="26"/>
              </w:rPr>
              <w:t> </w:t>
            </w:r>
            <w:r>
              <w:rPr>
                <w:sz w:val="26"/>
              </w:rPr>
              <w:t>Tổng</w:t>
            </w:r>
            <w:r>
              <w:rPr>
                <w:spacing w:val="-2"/>
                <w:sz w:val="26"/>
              </w:rPr>
              <w:t> </w:t>
            </w:r>
            <w:r>
              <w:rPr>
                <w:sz w:val="26"/>
              </w:rPr>
              <w:t>chi</w:t>
            </w:r>
            <w:r>
              <w:rPr>
                <w:spacing w:val="-4"/>
                <w:sz w:val="26"/>
              </w:rPr>
              <w:t> </w:t>
            </w:r>
            <w:r>
              <w:rPr>
                <w:sz w:val="26"/>
              </w:rPr>
              <w:t>phí</w:t>
            </w:r>
            <w:r>
              <w:rPr>
                <w:spacing w:val="-2"/>
                <w:sz w:val="26"/>
              </w:rPr>
              <w:t> </w:t>
            </w:r>
            <w:r>
              <w:rPr>
                <w:sz w:val="26"/>
              </w:rPr>
              <w:t>biến</w:t>
            </w:r>
            <w:r>
              <w:rPr>
                <w:spacing w:val="-4"/>
                <w:sz w:val="26"/>
              </w:rPr>
              <w:t> </w:t>
            </w:r>
            <w:r>
              <w:rPr>
                <w:spacing w:val="-5"/>
                <w:sz w:val="26"/>
              </w:rPr>
              <w:t>đổi</w:t>
            </w:r>
          </w:p>
        </w:tc>
        <w:tc>
          <w:tcPr>
            <w:tcW w:w="2378" w:type="dxa"/>
            <w:tcBorders>
              <w:left w:val="single" w:sz="4" w:space="0" w:color="000000"/>
              <w:right w:val="single" w:sz="4" w:space="0" w:color="000000"/>
            </w:tcBorders>
          </w:tcPr>
          <w:p>
            <w:pPr>
              <w:pStyle w:val="TableParagraph"/>
              <w:spacing w:before="51"/>
              <w:ind w:right="503"/>
              <w:rPr>
                <w:sz w:val="26"/>
              </w:rPr>
            </w:pPr>
            <w:r>
              <w:rPr>
                <w:spacing w:val="-2"/>
                <w:sz w:val="26"/>
              </w:rPr>
              <w:t>120.000</w:t>
            </w:r>
          </w:p>
        </w:tc>
      </w:tr>
      <w:tr>
        <w:trPr>
          <w:trHeight w:val="402" w:hRule="atLeast"/>
        </w:trPr>
        <w:tc>
          <w:tcPr>
            <w:tcW w:w="5882" w:type="dxa"/>
            <w:tcBorders>
              <w:left w:val="single" w:sz="4" w:space="0" w:color="000000"/>
              <w:right w:val="single" w:sz="4" w:space="0" w:color="000000"/>
            </w:tcBorders>
          </w:tcPr>
          <w:p>
            <w:pPr>
              <w:pStyle w:val="TableParagraph"/>
              <w:spacing w:before="47"/>
              <w:ind w:left="596"/>
              <w:jc w:val="left"/>
              <w:rPr>
                <w:sz w:val="26"/>
              </w:rPr>
            </w:pPr>
            <w:r>
              <w:rPr>
                <w:sz w:val="26"/>
              </w:rPr>
              <w:t>Doanh</w:t>
            </w:r>
            <w:r>
              <w:rPr>
                <w:spacing w:val="2"/>
                <w:sz w:val="26"/>
              </w:rPr>
              <w:t> </w:t>
            </w:r>
            <w:r>
              <w:rPr>
                <w:sz w:val="26"/>
              </w:rPr>
              <w:t>thu</w:t>
            </w:r>
            <w:r>
              <w:rPr>
                <w:spacing w:val="1"/>
                <w:sz w:val="26"/>
              </w:rPr>
              <w:t> </w:t>
            </w:r>
            <w:r>
              <w:rPr>
                <w:sz w:val="26"/>
              </w:rPr>
              <w:t>tr</w:t>
            </w:r>
            <w:r>
              <w:rPr>
                <w:rFonts w:ascii="Microsoft Sans Serif" w:hAnsi="Microsoft Sans Serif"/>
                <w:sz w:val="26"/>
              </w:rPr>
              <w:t>ƣ</w:t>
            </w:r>
            <w:r>
              <w:rPr>
                <w:sz w:val="26"/>
              </w:rPr>
              <w:t>ớc</w:t>
            </w:r>
            <w:r>
              <w:rPr>
                <w:spacing w:val="4"/>
                <w:sz w:val="26"/>
              </w:rPr>
              <w:t> </w:t>
            </w:r>
            <w:r>
              <w:rPr>
                <w:sz w:val="26"/>
              </w:rPr>
              <w:t>chi</w:t>
            </w:r>
            <w:r>
              <w:rPr>
                <w:spacing w:val="3"/>
                <w:sz w:val="26"/>
              </w:rPr>
              <w:t> </w:t>
            </w:r>
            <w:r>
              <w:rPr>
                <w:sz w:val="26"/>
              </w:rPr>
              <w:t>phí cố</w:t>
            </w:r>
            <w:r>
              <w:rPr>
                <w:spacing w:val="3"/>
                <w:sz w:val="26"/>
              </w:rPr>
              <w:t> </w:t>
            </w:r>
            <w:r>
              <w:rPr>
                <w:spacing w:val="-4"/>
                <w:sz w:val="26"/>
              </w:rPr>
              <w:t>định</w:t>
            </w:r>
          </w:p>
        </w:tc>
        <w:tc>
          <w:tcPr>
            <w:tcW w:w="2378" w:type="dxa"/>
            <w:tcBorders>
              <w:left w:val="single" w:sz="4" w:space="0" w:color="000000"/>
              <w:right w:val="single" w:sz="4" w:space="0" w:color="000000"/>
            </w:tcBorders>
          </w:tcPr>
          <w:p>
            <w:pPr>
              <w:pStyle w:val="TableParagraph"/>
              <w:spacing w:before="47"/>
              <w:ind w:right="568"/>
              <w:rPr>
                <w:sz w:val="26"/>
              </w:rPr>
            </w:pPr>
            <w:r>
              <w:rPr>
                <w:spacing w:val="-2"/>
                <w:sz w:val="26"/>
              </w:rPr>
              <w:t>80.000</w:t>
            </w:r>
          </w:p>
        </w:tc>
      </w:tr>
      <w:tr>
        <w:trPr>
          <w:trHeight w:val="405" w:hRule="atLeast"/>
        </w:trPr>
        <w:tc>
          <w:tcPr>
            <w:tcW w:w="5882" w:type="dxa"/>
            <w:tcBorders>
              <w:left w:val="single" w:sz="4" w:space="0" w:color="000000"/>
              <w:right w:val="single" w:sz="4" w:space="0" w:color="000000"/>
            </w:tcBorders>
          </w:tcPr>
          <w:p>
            <w:pPr>
              <w:pStyle w:val="TableParagraph"/>
              <w:spacing w:before="49"/>
              <w:ind w:left="596"/>
              <w:jc w:val="left"/>
              <w:rPr>
                <w:sz w:val="26"/>
              </w:rPr>
            </w:pPr>
            <w:r>
              <w:rPr>
                <w:sz w:val="26"/>
              </w:rPr>
              <w:t>Trừ</w:t>
            </w:r>
            <w:r>
              <w:rPr>
                <w:spacing w:val="-5"/>
                <w:sz w:val="26"/>
              </w:rPr>
              <w:t> </w:t>
            </w:r>
            <w:r>
              <w:rPr>
                <w:sz w:val="26"/>
              </w:rPr>
              <w:t>:</w:t>
            </w:r>
            <w:r>
              <w:rPr>
                <w:spacing w:val="-4"/>
                <w:sz w:val="26"/>
              </w:rPr>
              <w:t> </w:t>
            </w:r>
            <w:r>
              <w:rPr>
                <w:sz w:val="26"/>
              </w:rPr>
              <w:t>Chi</w:t>
            </w:r>
            <w:r>
              <w:rPr>
                <w:spacing w:val="-2"/>
                <w:sz w:val="26"/>
              </w:rPr>
              <w:t> </w:t>
            </w:r>
            <w:r>
              <w:rPr>
                <w:sz w:val="26"/>
              </w:rPr>
              <w:t>phí</w:t>
            </w:r>
            <w:r>
              <w:rPr>
                <w:spacing w:val="-4"/>
                <w:sz w:val="26"/>
              </w:rPr>
              <w:t> </w:t>
            </w:r>
            <w:r>
              <w:rPr>
                <w:sz w:val="26"/>
              </w:rPr>
              <w:t>cố</w:t>
            </w:r>
            <w:r>
              <w:rPr>
                <w:spacing w:val="-2"/>
                <w:sz w:val="26"/>
              </w:rPr>
              <w:t> </w:t>
            </w:r>
            <w:r>
              <w:rPr>
                <w:spacing w:val="-4"/>
                <w:sz w:val="26"/>
              </w:rPr>
              <w:t>định</w:t>
            </w:r>
          </w:p>
        </w:tc>
        <w:tc>
          <w:tcPr>
            <w:tcW w:w="2378" w:type="dxa"/>
            <w:tcBorders>
              <w:left w:val="single" w:sz="4" w:space="0" w:color="000000"/>
              <w:right w:val="single" w:sz="4" w:space="0" w:color="000000"/>
            </w:tcBorders>
          </w:tcPr>
          <w:p>
            <w:pPr>
              <w:pStyle w:val="TableParagraph"/>
              <w:spacing w:before="49"/>
              <w:ind w:right="568"/>
              <w:rPr>
                <w:sz w:val="26"/>
              </w:rPr>
            </w:pPr>
            <w:r>
              <w:rPr>
                <w:spacing w:val="-2"/>
                <w:sz w:val="26"/>
              </w:rPr>
              <w:t>70.000</w:t>
            </w:r>
          </w:p>
        </w:tc>
      </w:tr>
      <w:tr>
        <w:trPr>
          <w:trHeight w:val="402" w:hRule="atLeast"/>
        </w:trPr>
        <w:tc>
          <w:tcPr>
            <w:tcW w:w="5882" w:type="dxa"/>
            <w:tcBorders>
              <w:left w:val="single" w:sz="4" w:space="0" w:color="000000"/>
              <w:right w:val="single" w:sz="4" w:space="0" w:color="000000"/>
            </w:tcBorders>
          </w:tcPr>
          <w:p>
            <w:pPr>
              <w:pStyle w:val="TableParagraph"/>
              <w:spacing w:before="47"/>
              <w:ind w:left="596"/>
              <w:jc w:val="left"/>
              <w:rPr>
                <w:sz w:val="26"/>
              </w:rPr>
            </w:pPr>
            <w:r>
              <w:rPr>
                <w:sz w:val="26"/>
              </w:rPr>
              <w:t>Lợi</w:t>
            </w:r>
            <w:r>
              <w:rPr>
                <w:spacing w:val="2"/>
                <w:sz w:val="26"/>
              </w:rPr>
              <w:t> </w:t>
            </w:r>
            <w:r>
              <w:rPr>
                <w:sz w:val="26"/>
              </w:rPr>
              <w:t>nhuận</w:t>
            </w:r>
            <w:r>
              <w:rPr>
                <w:spacing w:val="2"/>
                <w:sz w:val="26"/>
              </w:rPr>
              <w:t> </w:t>
            </w:r>
            <w:r>
              <w:rPr>
                <w:sz w:val="26"/>
              </w:rPr>
              <w:t>tr</w:t>
            </w:r>
            <w:r>
              <w:rPr>
                <w:rFonts w:ascii="Microsoft Sans Serif" w:hAnsi="Microsoft Sans Serif"/>
                <w:sz w:val="26"/>
              </w:rPr>
              <w:t>ƣ</w:t>
            </w:r>
            <w:r>
              <w:rPr>
                <w:sz w:val="26"/>
              </w:rPr>
              <w:t>ớc</w:t>
            </w:r>
            <w:r>
              <w:rPr>
                <w:spacing w:val="4"/>
                <w:sz w:val="26"/>
              </w:rPr>
              <w:t> </w:t>
            </w:r>
            <w:r>
              <w:rPr>
                <w:sz w:val="26"/>
              </w:rPr>
              <w:t>thuế</w:t>
            </w:r>
            <w:r>
              <w:rPr>
                <w:spacing w:val="1"/>
                <w:sz w:val="26"/>
              </w:rPr>
              <w:t> </w:t>
            </w:r>
            <w:r>
              <w:rPr>
                <w:sz w:val="26"/>
              </w:rPr>
              <w:t>và</w:t>
            </w:r>
            <w:r>
              <w:rPr>
                <w:spacing w:val="2"/>
                <w:sz w:val="26"/>
              </w:rPr>
              <w:t> </w:t>
            </w:r>
            <w:r>
              <w:rPr>
                <w:sz w:val="26"/>
              </w:rPr>
              <w:t>lãi</w:t>
            </w:r>
            <w:r>
              <w:rPr>
                <w:spacing w:val="2"/>
                <w:sz w:val="26"/>
              </w:rPr>
              <w:t> </w:t>
            </w:r>
            <w:r>
              <w:rPr>
                <w:spacing w:val="-2"/>
                <w:sz w:val="26"/>
              </w:rPr>
              <w:t>(EBIT)</w:t>
            </w:r>
          </w:p>
        </w:tc>
        <w:tc>
          <w:tcPr>
            <w:tcW w:w="2378" w:type="dxa"/>
            <w:tcBorders>
              <w:left w:val="single" w:sz="4" w:space="0" w:color="000000"/>
              <w:right w:val="single" w:sz="4" w:space="0" w:color="000000"/>
            </w:tcBorders>
          </w:tcPr>
          <w:p>
            <w:pPr>
              <w:pStyle w:val="TableParagraph"/>
              <w:spacing w:before="47"/>
              <w:ind w:right="568"/>
              <w:rPr>
                <w:sz w:val="26"/>
              </w:rPr>
            </w:pPr>
            <w:r>
              <w:rPr>
                <w:spacing w:val="-2"/>
                <w:sz w:val="26"/>
              </w:rPr>
              <w:t>10.000</w:t>
            </w:r>
          </w:p>
        </w:tc>
      </w:tr>
    </w:tbl>
    <w:p>
      <w:pPr>
        <w:pStyle w:val="BodyText"/>
        <w:spacing w:before="194"/>
        <w:ind w:left="1141"/>
      </w:pPr>
      <w:r>
        <w:rPr>
          <w:b/>
          <w:i/>
        </w:rPr>
        <w:t>Yêu</w:t>
      </w:r>
      <w:r>
        <w:rPr>
          <w:spacing w:val="-2"/>
        </w:rPr>
        <w:t> </w:t>
      </w:r>
      <w:r>
        <w:rPr>
          <w:b/>
          <w:i/>
        </w:rPr>
        <w:t>cầu:</w:t>
      </w:r>
      <w:r>
        <w:rPr>
          <w:spacing w:val="-2"/>
        </w:rPr>
        <w:t> </w:t>
      </w:r>
      <w:r>
        <w:rPr/>
        <w:t>Tính</w:t>
      </w:r>
      <w:r>
        <w:rPr>
          <w:spacing w:val="-1"/>
        </w:rPr>
        <w:t> </w:t>
      </w:r>
      <w:r>
        <w:rPr/>
        <w:t>doanh</w:t>
      </w:r>
      <w:r>
        <w:rPr>
          <w:spacing w:val="-4"/>
        </w:rPr>
        <w:t> </w:t>
      </w:r>
      <w:r>
        <w:rPr/>
        <w:t>thu</w:t>
      </w:r>
      <w:r>
        <w:rPr>
          <w:spacing w:val="-1"/>
        </w:rPr>
        <w:t> </w:t>
      </w:r>
      <w:r>
        <w:rPr/>
        <w:t>hòa</w:t>
      </w:r>
      <w:r>
        <w:rPr>
          <w:spacing w:val="-3"/>
        </w:rPr>
        <w:t> </w:t>
      </w:r>
      <w:r>
        <w:rPr/>
        <w:t>vốn</w:t>
      </w:r>
      <w:r>
        <w:rPr>
          <w:spacing w:val="-2"/>
        </w:rPr>
        <w:t> </w:t>
      </w:r>
      <w:r>
        <w:rPr/>
        <w:t>của doanh</w:t>
      </w:r>
      <w:r>
        <w:rPr>
          <w:spacing w:val="-2"/>
        </w:rPr>
        <w:t> </w:t>
      </w:r>
      <w:r>
        <w:rPr/>
        <w:t>nghiệp</w:t>
      </w:r>
      <w:r>
        <w:rPr>
          <w:spacing w:val="-1"/>
        </w:rPr>
        <w:t> </w:t>
      </w:r>
      <w:r>
        <w:rPr>
          <w:spacing w:val="-2"/>
        </w:rPr>
        <w:t>trên.</w:t>
      </w:r>
    </w:p>
    <w:p>
      <w:pPr>
        <w:pStyle w:val="BodyText"/>
        <w:spacing w:before="135"/>
        <w:ind w:left="904" w:right="976"/>
      </w:pPr>
      <w:r>
        <w:rPr>
          <w:b/>
        </w:rPr>
        <w:t>Bài</w:t>
      </w:r>
      <w:r>
        <w:rPr>
          <w:spacing w:val="-3"/>
        </w:rPr>
        <w:t> </w:t>
      </w:r>
      <w:r>
        <w:rPr>
          <w:b/>
        </w:rPr>
        <w:t>17.</w:t>
      </w:r>
      <w:r>
        <w:rPr>
          <w:spacing w:val="-1"/>
        </w:rPr>
        <w:t> </w:t>
      </w:r>
      <w:r>
        <w:rPr/>
        <w:t>Công</w:t>
      </w:r>
      <w:r>
        <w:rPr>
          <w:spacing w:val="-1"/>
        </w:rPr>
        <w:t> </w:t>
      </w:r>
      <w:r>
        <w:rPr/>
        <w:t>ty</w:t>
      </w:r>
      <w:r>
        <w:rPr>
          <w:spacing w:val="-3"/>
        </w:rPr>
        <w:t> </w:t>
      </w:r>
      <w:r>
        <w:rPr/>
        <w:t>Ph</w:t>
      </w:r>
      <w:r>
        <w:rPr>
          <w:rFonts w:ascii="Microsoft Sans Serif" w:hAnsi="Microsoft Sans Serif"/>
        </w:rPr>
        <w:t>ƣ</w:t>
      </w:r>
      <w:r>
        <w:rPr/>
        <w:t>ơng</w:t>
      </w:r>
      <w:r>
        <w:rPr>
          <w:spacing w:val="-6"/>
        </w:rPr>
        <w:t> </w:t>
      </w:r>
      <w:r>
        <w:rPr/>
        <w:t>Thúy</w:t>
      </w:r>
      <w:r>
        <w:rPr>
          <w:spacing w:val="-1"/>
        </w:rPr>
        <w:t> </w:t>
      </w:r>
      <w:r>
        <w:rPr/>
        <w:t>sản</w:t>
      </w:r>
      <w:r>
        <w:rPr>
          <w:spacing w:val="-1"/>
        </w:rPr>
        <w:t> </w:t>
      </w:r>
      <w:r>
        <w:rPr/>
        <w:t>xuất</w:t>
      </w:r>
      <w:r>
        <w:rPr>
          <w:spacing w:val="-3"/>
        </w:rPr>
        <w:t> </w:t>
      </w:r>
      <w:r>
        <w:rPr/>
        <w:t>và</w:t>
      </w:r>
      <w:r>
        <w:rPr>
          <w:spacing w:val="-2"/>
        </w:rPr>
        <w:t> </w:t>
      </w:r>
      <w:r>
        <w:rPr/>
        <w:t>tiêu</w:t>
      </w:r>
      <w:r>
        <w:rPr>
          <w:spacing w:val="-1"/>
        </w:rPr>
        <w:t> </w:t>
      </w:r>
      <w:r>
        <w:rPr/>
        <w:t>thụ</w:t>
      </w:r>
      <w:r>
        <w:rPr>
          <w:spacing w:val="-3"/>
        </w:rPr>
        <w:t> </w:t>
      </w:r>
      <w:r>
        <w:rPr/>
        <w:t>3</w:t>
      </w:r>
      <w:r>
        <w:rPr>
          <w:spacing w:val="-1"/>
        </w:rPr>
        <w:t> </w:t>
      </w:r>
      <w:r>
        <w:rPr/>
        <w:t>loại</w:t>
      </w:r>
      <w:r>
        <w:rPr>
          <w:spacing w:val="-3"/>
        </w:rPr>
        <w:t> </w:t>
      </w:r>
      <w:r>
        <w:rPr/>
        <w:t>sản</w:t>
      </w:r>
      <w:r>
        <w:rPr>
          <w:spacing w:val="-1"/>
        </w:rPr>
        <w:t> </w:t>
      </w:r>
      <w:r>
        <w:rPr/>
        <w:t>phẩm</w:t>
      </w:r>
      <w:r>
        <w:rPr>
          <w:spacing w:val="-3"/>
        </w:rPr>
        <w:t> </w:t>
      </w:r>
      <w:r>
        <w:rPr/>
        <w:t>trong</w:t>
      </w:r>
      <w:r>
        <w:rPr>
          <w:spacing w:val="-1"/>
        </w:rPr>
        <w:t> </w:t>
      </w:r>
      <w:r>
        <w:rPr/>
        <w:t>năm</w:t>
      </w:r>
      <w:r>
        <w:rPr>
          <w:spacing w:val="-3"/>
        </w:rPr>
        <w:t> </w:t>
      </w:r>
      <w:r>
        <w:rPr/>
        <w:t>N nh</w:t>
      </w:r>
      <w:r>
        <w:rPr>
          <w:rFonts w:ascii="Microsoft Sans Serif" w:hAnsi="Microsoft Sans Serif"/>
        </w:rPr>
        <w:t>ƣ</w:t>
      </w:r>
      <w:r>
        <w:rPr/>
        <w:t> sau :</w:t>
      </w:r>
    </w:p>
    <w:p>
      <w:pPr>
        <w:pStyle w:val="BodyText"/>
        <w:spacing w:before="2"/>
        <w:ind w:left="0"/>
        <w:rPr>
          <w:sz w:val="18"/>
        </w:rPr>
      </w:pPr>
    </w:p>
    <w:tbl>
      <w:tblPr>
        <w:tblW w:w="0" w:type="auto"/>
        <w:jc w:val="left"/>
        <w:tblInd w:w="1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64"/>
        <w:gridCol w:w="1530"/>
        <w:gridCol w:w="2160"/>
        <w:gridCol w:w="1802"/>
      </w:tblGrid>
      <w:tr>
        <w:trPr>
          <w:trHeight w:val="880" w:hRule="atLeast"/>
        </w:trPr>
        <w:tc>
          <w:tcPr>
            <w:tcW w:w="1764" w:type="dxa"/>
          </w:tcPr>
          <w:p>
            <w:pPr>
              <w:pStyle w:val="TableParagraph"/>
              <w:spacing w:before="139"/>
              <w:ind w:left="839" w:right="323" w:firstLine="96"/>
              <w:jc w:val="left"/>
              <w:rPr>
                <w:sz w:val="26"/>
              </w:rPr>
            </w:pPr>
            <w:r>
              <w:rPr>
                <w:spacing w:val="-4"/>
                <w:sz w:val="26"/>
              </w:rPr>
              <w:t>Sản phẩm</w:t>
            </w:r>
          </w:p>
        </w:tc>
        <w:tc>
          <w:tcPr>
            <w:tcW w:w="1530" w:type="dxa"/>
          </w:tcPr>
          <w:p>
            <w:pPr>
              <w:pStyle w:val="TableParagraph"/>
              <w:spacing w:line="296" w:lineRule="exact"/>
              <w:ind w:left="523" w:right="2"/>
              <w:jc w:val="center"/>
              <w:rPr>
                <w:sz w:val="26"/>
              </w:rPr>
            </w:pPr>
            <w:r>
              <w:rPr>
                <w:spacing w:val="-5"/>
                <w:sz w:val="26"/>
              </w:rPr>
              <w:t>Số</w:t>
            </w:r>
          </w:p>
          <w:p>
            <w:pPr>
              <w:pStyle w:val="TableParagraph"/>
              <w:spacing w:line="284" w:lineRule="exact"/>
              <w:ind w:left="523"/>
              <w:jc w:val="center"/>
              <w:rPr>
                <w:sz w:val="26"/>
              </w:rPr>
            </w:pPr>
            <w:r>
              <w:rPr>
                <w:spacing w:val="-4"/>
                <w:sz w:val="26"/>
              </w:rPr>
              <w:t>l</w:t>
            </w:r>
            <w:r>
              <w:rPr>
                <w:rFonts w:ascii="Microsoft Sans Serif" w:hAnsi="Microsoft Sans Serif"/>
                <w:spacing w:val="-4"/>
                <w:sz w:val="26"/>
              </w:rPr>
              <w:t>ƣ</w:t>
            </w:r>
            <w:r>
              <w:rPr>
                <w:spacing w:val="-4"/>
                <w:sz w:val="26"/>
              </w:rPr>
              <w:t>ợng </w:t>
            </w:r>
            <w:r>
              <w:rPr>
                <w:spacing w:val="-2"/>
                <w:sz w:val="26"/>
              </w:rPr>
              <w:t>(cái)</w:t>
            </w:r>
          </w:p>
        </w:tc>
        <w:tc>
          <w:tcPr>
            <w:tcW w:w="2160" w:type="dxa"/>
          </w:tcPr>
          <w:p>
            <w:pPr>
              <w:pStyle w:val="TableParagraph"/>
              <w:ind w:left="596" w:right="75"/>
              <w:jc w:val="center"/>
              <w:rPr>
                <w:sz w:val="26"/>
              </w:rPr>
            </w:pPr>
            <w:r>
              <w:rPr>
                <w:sz w:val="26"/>
              </w:rPr>
              <w:t>Biến</w:t>
            </w:r>
            <w:r>
              <w:rPr>
                <w:spacing w:val="-17"/>
                <w:sz w:val="26"/>
              </w:rPr>
              <w:t> </w:t>
            </w:r>
            <w:r>
              <w:rPr>
                <w:sz w:val="26"/>
              </w:rPr>
              <w:t>phí</w:t>
            </w:r>
            <w:r>
              <w:rPr>
                <w:spacing w:val="-16"/>
                <w:sz w:val="26"/>
              </w:rPr>
              <w:t> </w:t>
            </w:r>
            <w:r>
              <w:rPr>
                <w:sz w:val="26"/>
              </w:rPr>
              <w:t>đơn </w:t>
            </w:r>
            <w:r>
              <w:rPr>
                <w:spacing w:val="-6"/>
                <w:sz w:val="26"/>
              </w:rPr>
              <w:t>vị</w:t>
            </w:r>
          </w:p>
          <w:p>
            <w:pPr>
              <w:pStyle w:val="TableParagraph"/>
              <w:spacing w:line="265" w:lineRule="exact"/>
              <w:ind w:left="596" w:right="80"/>
              <w:jc w:val="center"/>
              <w:rPr>
                <w:sz w:val="26"/>
              </w:rPr>
            </w:pPr>
            <w:r>
              <w:rPr>
                <w:spacing w:val="-2"/>
                <w:sz w:val="26"/>
              </w:rPr>
              <w:t>(đồng)</w:t>
            </w:r>
          </w:p>
        </w:tc>
        <w:tc>
          <w:tcPr>
            <w:tcW w:w="1802" w:type="dxa"/>
          </w:tcPr>
          <w:p>
            <w:pPr>
              <w:pStyle w:val="TableParagraph"/>
              <w:spacing w:line="296" w:lineRule="exact"/>
              <w:ind w:left="507"/>
              <w:jc w:val="center"/>
              <w:rPr>
                <w:sz w:val="26"/>
              </w:rPr>
            </w:pPr>
            <w:r>
              <w:rPr>
                <w:sz w:val="26"/>
              </w:rPr>
              <w:t>Đơn</w:t>
            </w:r>
            <w:r>
              <w:rPr>
                <w:spacing w:val="-2"/>
                <w:sz w:val="26"/>
              </w:rPr>
              <w:t> </w:t>
            </w:r>
            <w:r>
              <w:rPr>
                <w:spacing w:val="-5"/>
                <w:sz w:val="26"/>
              </w:rPr>
              <w:t>giá</w:t>
            </w:r>
          </w:p>
          <w:p>
            <w:pPr>
              <w:pStyle w:val="TableParagraph"/>
              <w:spacing w:line="284" w:lineRule="exact"/>
              <w:ind w:left="800" w:right="287" w:hanging="4"/>
              <w:jc w:val="center"/>
              <w:rPr>
                <w:sz w:val="26"/>
              </w:rPr>
            </w:pPr>
            <w:r>
              <w:rPr>
                <w:spacing w:val="-4"/>
                <w:sz w:val="26"/>
              </w:rPr>
              <w:t>bán </w:t>
            </w:r>
            <w:r>
              <w:rPr>
                <w:spacing w:val="-2"/>
                <w:sz w:val="26"/>
              </w:rPr>
              <w:t>(đồng)</w:t>
            </w:r>
          </w:p>
        </w:tc>
      </w:tr>
      <w:tr>
        <w:trPr>
          <w:trHeight w:val="400" w:hRule="atLeast"/>
        </w:trPr>
        <w:tc>
          <w:tcPr>
            <w:tcW w:w="1764" w:type="dxa"/>
          </w:tcPr>
          <w:p>
            <w:pPr>
              <w:pStyle w:val="TableParagraph"/>
              <w:spacing w:before="49"/>
              <w:ind w:right="508"/>
              <w:rPr>
                <w:sz w:val="26"/>
              </w:rPr>
            </w:pPr>
            <w:r>
              <w:rPr>
                <w:spacing w:val="-10"/>
                <w:sz w:val="26"/>
              </w:rPr>
              <w:t>A</w:t>
            </w:r>
          </w:p>
        </w:tc>
        <w:tc>
          <w:tcPr>
            <w:tcW w:w="1530" w:type="dxa"/>
          </w:tcPr>
          <w:p>
            <w:pPr>
              <w:pStyle w:val="TableParagraph"/>
              <w:spacing w:before="49"/>
              <w:ind w:right="131"/>
              <w:rPr>
                <w:sz w:val="26"/>
              </w:rPr>
            </w:pPr>
            <w:r>
              <w:rPr>
                <w:spacing w:val="-2"/>
                <w:sz w:val="26"/>
              </w:rPr>
              <w:t>20.000</w:t>
            </w:r>
          </w:p>
        </w:tc>
        <w:tc>
          <w:tcPr>
            <w:tcW w:w="2160" w:type="dxa"/>
          </w:tcPr>
          <w:p>
            <w:pPr>
              <w:pStyle w:val="TableParagraph"/>
              <w:spacing w:before="49"/>
              <w:ind w:right="513"/>
              <w:rPr>
                <w:sz w:val="26"/>
              </w:rPr>
            </w:pPr>
            <w:r>
              <w:rPr>
                <w:spacing w:val="-4"/>
                <w:sz w:val="26"/>
              </w:rPr>
              <w:t>1.200</w:t>
            </w:r>
          </w:p>
        </w:tc>
        <w:tc>
          <w:tcPr>
            <w:tcW w:w="1802" w:type="dxa"/>
          </w:tcPr>
          <w:p>
            <w:pPr>
              <w:pStyle w:val="TableParagraph"/>
              <w:spacing w:before="49"/>
              <w:ind w:right="331"/>
              <w:rPr>
                <w:sz w:val="26"/>
              </w:rPr>
            </w:pPr>
            <w:r>
              <w:rPr>
                <w:spacing w:val="-2"/>
                <w:sz w:val="26"/>
              </w:rPr>
              <w:t>2.000</w:t>
            </w:r>
          </w:p>
        </w:tc>
      </w:tr>
      <w:tr>
        <w:trPr>
          <w:trHeight w:val="364" w:hRule="atLeast"/>
        </w:trPr>
        <w:tc>
          <w:tcPr>
            <w:tcW w:w="1764" w:type="dxa"/>
          </w:tcPr>
          <w:p>
            <w:pPr>
              <w:pStyle w:val="TableParagraph"/>
              <w:spacing w:before="31"/>
              <w:ind w:right="516"/>
              <w:rPr>
                <w:sz w:val="26"/>
              </w:rPr>
            </w:pPr>
            <w:r>
              <w:rPr>
                <w:spacing w:val="-10"/>
                <w:sz w:val="26"/>
              </w:rPr>
              <w:t>B</w:t>
            </w:r>
          </w:p>
        </w:tc>
        <w:tc>
          <w:tcPr>
            <w:tcW w:w="1530" w:type="dxa"/>
          </w:tcPr>
          <w:p>
            <w:pPr>
              <w:pStyle w:val="TableParagraph"/>
              <w:spacing w:before="31"/>
              <w:ind w:right="131"/>
              <w:rPr>
                <w:sz w:val="26"/>
              </w:rPr>
            </w:pPr>
            <w:r>
              <w:rPr>
                <w:spacing w:val="-2"/>
                <w:sz w:val="26"/>
              </w:rPr>
              <w:t>50.000</w:t>
            </w:r>
          </w:p>
        </w:tc>
        <w:tc>
          <w:tcPr>
            <w:tcW w:w="2160" w:type="dxa"/>
          </w:tcPr>
          <w:p>
            <w:pPr>
              <w:pStyle w:val="TableParagraph"/>
              <w:spacing w:before="31"/>
              <w:ind w:right="513"/>
              <w:rPr>
                <w:sz w:val="26"/>
              </w:rPr>
            </w:pPr>
            <w:r>
              <w:rPr>
                <w:spacing w:val="-4"/>
                <w:sz w:val="26"/>
              </w:rPr>
              <w:t>1.500</w:t>
            </w:r>
          </w:p>
        </w:tc>
        <w:tc>
          <w:tcPr>
            <w:tcW w:w="1802" w:type="dxa"/>
          </w:tcPr>
          <w:p>
            <w:pPr>
              <w:pStyle w:val="TableParagraph"/>
              <w:spacing w:before="31"/>
              <w:ind w:right="331"/>
              <w:rPr>
                <w:sz w:val="26"/>
              </w:rPr>
            </w:pPr>
            <w:r>
              <w:rPr>
                <w:spacing w:val="-2"/>
                <w:sz w:val="26"/>
              </w:rPr>
              <w:t>2.500</w:t>
            </w:r>
          </w:p>
        </w:tc>
      </w:tr>
      <w:tr>
        <w:trPr>
          <w:trHeight w:val="330" w:hRule="atLeast"/>
        </w:trPr>
        <w:tc>
          <w:tcPr>
            <w:tcW w:w="1764" w:type="dxa"/>
          </w:tcPr>
          <w:p>
            <w:pPr>
              <w:pStyle w:val="TableParagraph"/>
              <w:spacing w:line="295" w:lineRule="exact" w:before="15"/>
              <w:ind w:right="516"/>
              <w:rPr>
                <w:sz w:val="26"/>
              </w:rPr>
            </w:pPr>
            <w:r>
              <w:rPr>
                <w:spacing w:val="-10"/>
                <w:sz w:val="26"/>
              </w:rPr>
              <w:t>C</w:t>
            </w:r>
          </w:p>
        </w:tc>
        <w:tc>
          <w:tcPr>
            <w:tcW w:w="1530" w:type="dxa"/>
          </w:tcPr>
          <w:p>
            <w:pPr>
              <w:pStyle w:val="TableParagraph"/>
              <w:spacing w:line="295" w:lineRule="exact" w:before="15"/>
              <w:ind w:right="131"/>
              <w:rPr>
                <w:sz w:val="26"/>
              </w:rPr>
            </w:pPr>
            <w:r>
              <w:rPr>
                <w:spacing w:val="-2"/>
                <w:sz w:val="26"/>
              </w:rPr>
              <w:t>80.000</w:t>
            </w:r>
          </w:p>
        </w:tc>
        <w:tc>
          <w:tcPr>
            <w:tcW w:w="2160" w:type="dxa"/>
          </w:tcPr>
          <w:p>
            <w:pPr>
              <w:pStyle w:val="TableParagraph"/>
              <w:spacing w:line="295" w:lineRule="exact" w:before="15"/>
              <w:ind w:right="513"/>
              <w:rPr>
                <w:sz w:val="26"/>
              </w:rPr>
            </w:pPr>
            <w:r>
              <w:rPr>
                <w:spacing w:val="-4"/>
                <w:sz w:val="26"/>
              </w:rPr>
              <w:t>1.000</w:t>
            </w:r>
          </w:p>
        </w:tc>
        <w:tc>
          <w:tcPr>
            <w:tcW w:w="1802" w:type="dxa"/>
          </w:tcPr>
          <w:p>
            <w:pPr>
              <w:pStyle w:val="TableParagraph"/>
              <w:spacing w:line="295" w:lineRule="exact" w:before="15"/>
              <w:ind w:right="331"/>
              <w:rPr>
                <w:sz w:val="26"/>
              </w:rPr>
            </w:pPr>
            <w:r>
              <w:rPr>
                <w:spacing w:val="-2"/>
                <w:sz w:val="26"/>
              </w:rPr>
              <w:t>3.000</w:t>
            </w:r>
          </w:p>
        </w:tc>
      </w:tr>
    </w:tbl>
    <w:p>
      <w:pPr>
        <w:pStyle w:val="BodyText"/>
        <w:spacing w:line="298" w:lineRule="exact" w:before="101"/>
        <w:ind w:left="1623"/>
      </w:pPr>
      <w:r>
        <w:rPr/>
        <w:t>Tổng</w:t>
      </w:r>
      <w:r>
        <w:rPr>
          <w:spacing w:val="-1"/>
        </w:rPr>
        <w:t> </w:t>
      </w:r>
      <w:r>
        <w:rPr/>
        <w:t>định</w:t>
      </w:r>
      <w:r>
        <w:rPr>
          <w:spacing w:val="-1"/>
        </w:rPr>
        <w:t> </w:t>
      </w:r>
      <w:r>
        <w:rPr/>
        <w:t>phí</w:t>
      </w:r>
      <w:r>
        <w:rPr>
          <w:spacing w:val="-3"/>
        </w:rPr>
        <w:t> </w:t>
      </w:r>
      <w:r>
        <w:rPr/>
        <w:t>sản</w:t>
      </w:r>
      <w:r>
        <w:rPr>
          <w:spacing w:val="-3"/>
        </w:rPr>
        <w:t> </w:t>
      </w:r>
      <w:r>
        <w:rPr/>
        <w:t>xuất</w:t>
      </w:r>
      <w:r>
        <w:rPr>
          <w:spacing w:val="-3"/>
        </w:rPr>
        <w:t> </w:t>
      </w:r>
      <w:r>
        <w:rPr/>
        <w:t>và tiêu</w:t>
      </w:r>
      <w:r>
        <w:rPr>
          <w:spacing w:val="-1"/>
        </w:rPr>
        <w:t> </w:t>
      </w:r>
      <w:r>
        <w:rPr/>
        <w:t>thụ</w:t>
      </w:r>
      <w:r>
        <w:rPr>
          <w:spacing w:val="-3"/>
        </w:rPr>
        <w:t> </w:t>
      </w:r>
      <w:r>
        <w:rPr/>
        <w:t>3</w:t>
      </w:r>
      <w:r>
        <w:rPr>
          <w:spacing w:val="-1"/>
        </w:rPr>
        <w:t> </w:t>
      </w:r>
      <w:r>
        <w:rPr/>
        <w:t>sản</w:t>
      </w:r>
      <w:r>
        <w:rPr>
          <w:spacing w:val="-1"/>
        </w:rPr>
        <w:t> </w:t>
      </w:r>
      <w:r>
        <w:rPr/>
        <w:t>phẩm</w:t>
      </w:r>
      <w:r>
        <w:rPr>
          <w:spacing w:val="-1"/>
        </w:rPr>
        <w:t> </w:t>
      </w:r>
      <w:r>
        <w:rPr/>
        <w:t>trên</w:t>
      </w:r>
      <w:r>
        <w:rPr>
          <w:spacing w:val="-3"/>
        </w:rPr>
        <w:t> </w:t>
      </w:r>
      <w:r>
        <w:rPr/>
        <w:t>trong</w:t>
      </w:r>
      <w:r>
        <w:rPr>
          <w:spacing w:val="-1"/>
        </w:rPr>
        <w:t> </w:t>
      </w:r>
      <w:r>
        <w:rPr/>
        <w:t>năm</w:t>
      </w:r>
      <w:r>
        <w:rPr>
          <w:spacing w:val="-1"/>
        </w:rPr>
        <w:t> </w:t>
      </w:r>
      <w:r>
        <w:rPr/>
        <w:t>N</w:t>
      </w:r>
      <w:r>
        <w:rPr>
          <w:spacing w:val="-2"/>
        </w:rPr>
        <w:t> </w:t>
      </w:r>
      <w:r>
        <w:rPr/>
        <w:t>là</w:t>
      </w:r>
      <w:r>
        <w:rPr>
          <w:spacing w:val="-2"/>
        </w:rPr>
        <w:t> </w:t>
      </w:r>
      <w:r>
        <w:rPr/>
        <w:t>100 </w:t>
      </w:r>
      <w:r>
        <w:rPr>
          <w:spacing w:val="-2"/>
        </w:rPr>
        <w:t>triệu</w:t>
      </w:r>
    </w:p>
    <w:p>
      <w:pPr>
        <w:pStyle w:val="BodyText"/>
        <w:spacing w:line="298" w:lineRule="exact"/>
      </w:pPr>
      <w:r>
        <w:rPr/>
        <w:drawing>
          <wp:anchor distT="0" distB="0" distL="0" distR="0" allowOverlap="1" layoutInCell="1" locked="0" behindDoc="0" simplePos="0" relativeHeight="15821824">
            <wp:simplePos x="0" y="0"/>
            <wp:positionH relativeFrom="page">
              <wp:posOffset>1873250</wp:posOffset>
            </wp:positionH>
            <wp:positionV relativeFrom="paragraph">
              <wp:posOffset>573347</wp:posOffset>
            </wp:positionV>
            <wp:extent cx="3810000" cy="364238"/>
            <wp:effectExtent l="0" t="0" r="0" b="0"/>
            <wp:wrapNone/>
            <wp:docPr id="234" name="Image 234">
              <a:hlinkClick r:id="rId6"/>
            </wp:docPr>
            <wp:cNvGraphicFramePr>
              <a:graphicFrameLocks/>
            </wp:cNvGraphicFramePr>
            <a:graphic>
              <a:graphicData uri="http://schemas.openxmlformats.org/drawingml/2006/picture">
                <pic:pic>
                  <pic:nvPicPr>
                    <pic:cNvPr id="234" name="Image 23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2"/>
        </w:rPr>
        <w:t>đồng.</w:t>
      </w:r>
    </w:p>
    <w:p>
      <w:pPr>
        <w:spacing w:after="0" w:line="298" w:lineRule="exact"/>
        <w:sectPr>
          <w:pgSz w:w="11900" w:h="16840"/>
          <w:pgMar w:header="0" w:footer="22" w:top="1040" w:bottom="320" w:left="1280" w:right="0"/>
        </w:sectPr>
      </w:pPr>
    </w:p>
    <w:p>
      <w:pPr>
        <w:pStyle w:val="BodyText"/>
        <w:spacing w:before="77"/>
        <w:ind w:left="1623"/>
      </w:pPr>
      <w:r>
        <w:rPr>
          <w:b/>
          <w:i/>
        </w:rPr>
        <w:t>Yêu</w:t>
      </w:r>
      <w:r>
        <w:rPr>
          <w:spacing w:val="-3"/>
        </w:rPr>
        <w:t> </w:t>
      </w:r>
      <w:r>
        <w:rPr>
          <w:b/>
          <w:i/>
        </w:rPr>
        <w:t>cầu:</w:t>
      </w:r>
      <w:r>
        <w:rPr/>
        <w:t> Hãy</w:t>
      </w:r>
      <w:r>
        <w:rPr>
          <w:spacing w:val="-1"/>
        </w:rPr>
        <w:t> </w:t>
      </w:r>
      <w:r>
        <w:rPr/>
        <w:t>dùng</w:t>
      </w:r>
      <w:r>
        <w:rPr>
          <w:spacing w:val="-3"/>
        </w:rPr>
        <w:t> </w:t>
      </w:r>
      <w:r>
        <w:rPr/>
        <w:t>mô</w:t>
      </w:r>
      <w:r>
        <w:rPr>
          <w:spacing w:val="-1"/>
        </w:rPr>
        <w:t> </w:t>
      </w:r>
      <w:r>
        <w:rPr/>
        <w:t>hình</w:t>
      </w:r>
      <w:r>
        <w:rPr>
          <w:spacing w:val="-1"/>
        </w:rPr>
        <w:t> </w:t>
      </w:r>
      <w:r>
        <w:rPr/>
        <w:t>hòa vốn</w:t>
      </w:r>
      <w:r>
        <w:rPr>
          <w:spacing w:val="-3"/>
        </w:rPr>
        <w:t> </w:t>
      </w:r>
      <w:r>
        <w:rPr/>
        <w:t>theo</w:t>
      </w:r>
      <w:r>
        <w:rPr>
          <w:spacing w:val="-2"/>
        </w:rPr>
        <w:t> </w:t>
      </w:r>
      <w:r>
        <w:rPr/>
        <w:t>doanh</w:t>
      </w:r>
      <w:r>
        <w:rPr>
          <w:spacing w:val="-1"/>
        </w:rPr>
        <w:t> </w:t>
      </w:r>
      <w:r>
        <w:rPr/>
        <w:t>thu</w:t>
      </w:r>
      <w:r>
        <w:rPr>
          <w:spacing w:val="-3"/>
        </w:rPr>
        <w:t> </w:t>
      </w:r>
      <w:r>
        <w:rPr/>
        <w:t>để</w:t>
      </w:r>
      <w:r>
        <w:rPr>
          <w:spacing w:val="-2"/>
        </w:rPr>
        <w:t> </w:t>
      </w:r>
      <w:r>
        <w:rPr/>
        <w:t>xác</w:t>
      </w:r>
      <w:r>
        <w:rPr>
          <w:spacing w:val="-2"/>
        </w:rPr>
        <w:t> </w:t>
      </w:r>
      <w:r>
        <w:rPr/>
        <w:t>định</w:t>
      </w:r>
      <w:r>
        <w:rPr>
          <w:spacing w:val="-1"/>
        </w:rPr>
        <w:t> </w:t>
      </w:r>
      <w:r>
        <w:rPr/>
        <w:t>điểm</w:t>
      </w:r>
      <w:r>
        <w:rPr>
          <w:spacing w:val="-3"/>
        </w:rPr>
        <w:t> </w:t>
      </w:r>
      <w:r>
        <w:rPr/>
        <w:t>hòa</w:t>
      </w:r>
      <w:r>
        <w:rPr>
          <w:spacing w:val="-1"/>
        </w:rPr>
        <w:t> </w:t>
      </w:r>
      <w:r>
        <w:rPr>
          <w:spacing w:val="-4"/>
        </w:rPr>
        <w:t>vốn.</w:t>
      </w:r>
    </w:p>
    <w:p>
      <w:pPr>
        <w:pStyle w:val="BodyText"/>
        <w:spacing w:before="201"/>
        <w:ind w:right="976"/>
      </w:pPr>
      <w:r>
        <w:rPr>
          <w:b/>
        </w:rPr>
        <w:t>Bài</w:t>
      </w:r>
      <w:r>
        <w:rPr>
          <w:spacing w:val="-5"/>
        </w:rPr>
        <w:t> </w:t>
      </w:r>
      <w:r>
        <w:rPr>
          <w:b/>
        </w:rPr>
        <w:t>18.</w:t>
      </w:r>
      <w:r>
        <w:rPr>
          <w:spacing w:val="-2"/>
        </w:rPr>
        <w:t> </w:t>
      </w:r>
      <w:r>
        <w:rPr/>
        <w:t>Công</w:t>
      </w:r>
      <w:r>
        <w:rPr>
          <w:spacing w:val="-2"/>
        </w:rPr>
        <w:t> </w:t>
      </w:r>
      <w:r>
        <w:rPr/>
        <w:t>ty</w:t>
      </w:r>
      <w:r>
        <w:rPr>
          <w:spacing w:val="-4"/>
        </w:rPr>
        <w:t> </w:t>
      </w:r>
      <w:r>
        <w:rPr/>
        <w:t>Nhật</w:t>
      </w:r>
      <w:r>
        <w:rPr>
          <w:spacing w:val="-4"/>
        </w:rPr>
        <w:t> </w:t>
      </w:r>
      <w:r>
        <w:rPr/>
        <w:t>Duy</w:t>
      </w:r>
      <w:r>
        <w:rPr>
          <w:spacing w:val="-2"/>
        </w:rPr>
        <w:t> </w:t>
      </w:r>
      <w:r>
        <w:rPr/>
        <w:t>chuyên</w:t>
      </w:r>
      <w:r>
        <w:rPr>
          <w:spacing w:val="-2"/>
        </w:rPr>
        <w:t> </w:t>
      </w:r>
      <w:r>
        <w:rPr/>
        <w:t>sản</w:t>
      </w:r>
      <w:r>
        <w:rPr>
          <w:spacing w:val="-4"/>
        </w:rPr>
        <w:t> </w:t>
      </w:r>
      <w:r>
        <w:rPr/>
        <w:t>xuất</w:t>
      </w:r>
      <w:r>
        <w:rPr>
          <w:spacing w:val="-2"/>
        </w:rPr>
        <w:t> </w:t>
      </w:r>
      <w:r>
        <w:rPr/>
        <w:t>và</w:t>
      </w:r>
      <w:r>
        <w:rPr>
          <w:spacing w:val="-1"/>
        </w:rPr>
        <w:t> </w:t>
      </w:r>
      <w:r>
        <w:rPr/>
        <w:t>tiêu</w:t>
      </w:r>
      <w:r>
        <w:rPr>
          <w:spacing w:val="-4"/>
        </w:rPr>
        <w:t> </w:t>
      </w:r>
      <w:r>
        <w:rPr/>
        <w:t>thụ</w:t>
      </w:r>
      <w:r>
        <w:rPr>
          <w:spacing w:val="-2"/>
        </w:rPr>
        <w:t> </w:t>
      </w:r>
      <w:r>
        <w:rPr/>
        <w:t>một</w:t>
      </w:r>
      <w:r>
        <w:rPr>
          <w:spacing w:val="-4"/>
        </w:rPr>
        <w:t> </w:t>
      </w:r>
      <w:r>
        <w:rPr/>
        <w:t>loại</w:t>
      </w:r>
      <w:r>
        <w:rPr>
          <w:spacing w:val="-2"/>
        </w:rPr>
        <w:t> </w:t>
      </w:r>
      <w:r>
        <w:rPr/>
        <w:t>sản</w:t>
      </w:r>
      <w:r>
        <w:rPr>
          <w:spacing w:val="-4"/>
        </w:rPr>
        <w:t> </w:t>
      </w:r>
      <w:r>
        <w:rPr/>
        <w:t>phẩm</w:t>
      </w:r>
      <w:r>
        <w:rPr>
          <w:spacing w:val="-17"/>
        </w:rPr>
        <w:t> </w:t>
      </w:r>
      <w:r>
        <w:rPr/>
        <w:t>A,</w:t>
      </w:r>
      <w:r>
        <w:rPr>
          <w:spacing w:val="-2"/>
        </w:rPr>
        <w:t> </w:t>
      </w:r>
      <w:r>
        <w:rPr/>
        <w:t>trong năm N có tài liệu nh</w:t>
      </w:r>
      <w:r>
        <w:rPr>
          <w:rFonts w:ascii="Microsoft Sans Serif" w:hAnsi="Microsoft Sans Serif"/>
        </w:rPr>
        <w:t>ƣ</w:t>
      </w:r>
      <w:r>
        <w:rPr/>
        <w:t> sau:</w:t>
      </w:r>
    </w:p>
    <w:p>
      <w:pPr>
        <w:pStyle w:val="ListParagraph"/>
        <w:numPr>
          <w:ilvl w:val="0"/>
          <w:numId w:val="151"/>
        </w:numPr>
        <w:tabs>
          <w:tab w:pos="1290" w:val="left" w:leader="none"/>
        </w:tabs>
        <w:spacing w:line="240" w:lineRule="auto" w:before="100" w:after="0"/>
        <w:ind w:left="1290" w:right="0" w:hanging="149"/>
        <w:jc w:val="left"/>
        <w:rPr>
          <w:sz w:val="26"/>
        </w:rPr>
      </w:pPr>
      <w:r>
        <w:rPr>
          <w:sz w:val="26"/>
        </w:rPr>
        <w:t>Công</w:t>
      </w:r>
      <w:r>
        <w:rPr>
          <w:spacing w:val="-2"/>
          <w:sz w:val="26"/>
        </w:rPr>
        <w:t> </w:t>
      </w:r>
      <w:r>
        <w:rPr>
          <w:sz w:val="26"/>
        </w:rPr>
        <w:t>suất</w:t>
      </w:r>
      <w:r>
        <w:rPr>
          <w:spacing w:val="-3"/>
          <w:sz w:val="26"/>
        </w:rPr>
        <w:t> </w:t>
      </w:r>
      <w:r>
        <w:rPr>
          <w:sz w:val="26"/>
        </w:rPr>
        <w:t>thiết</w:t>
      </w:r>
      <w:r>
        <w:rPr>
          <w:spacing w:val="-2"/>
          <w:sz w:val="26"/>
        </w:rPr>
        <w:t> </w:t>
      </w:r>
      <w:r>
        <w:rPr>
          <w:sz w:val="26"/>
        </w:rPr>
        <w:t>kế:</w:t>
      </w:r>
      <w:r>
        <w:rPr>
          <w:spacing w:val="-1"/>
          <w:sz w:val="26"/>
        </w:rPr>
        <w:t> </w:t>
      </w:r>
      <w:r>
        <w:rPr>
          <w:sz w:val="26"/>
        </w:rPr>
        <w:t>50.000</w:t>
      </w:r>
      <w:r>
        <w:rPr>
          <w:spacing w:val="-4"/>
          <w:sz w:val="26"/>
        </w:rPr>
        <w:t> </w:t>
      </w:r>
      <w:r>
        <w:rPr>
          <w:sz w:val="26"/>
        </w:rPr>
        <w:t>sản</w:t>
      </w:r>
      <w:r>
        <w:rPr>
          <w:spacing w:val="2"/>
          <w:sz w:val="26"/>
        </w:rPr>
        <w:t> </w:t>
      </w:r>
      <w:r>
        <w:rPr>
          <w:spacing w:val="-4"/>
          <w:sz w:val="26"/>
        </w:rPr>
        <w:t>phẩm;</w:t>
      </w:r>
    </w:p>
    <w:p>
      <w:pPr>
        <w:pStyle w:val="ListParagraph"/>
        <w:numPr>
          <w:ilvl w:val="0"/>
          <w:numId w:val="151"/>
        </w:numPr>
        <w:tabs>
          <w:tab w:pos="1290" w:val="left" w:leader="none"/>
        </w:tabs>
        <w:spacing w:line="240" w:lineRule="auto" w:before="99" w:after="0"/>
        <w:ind w:left="1290" w:right="0" w:hanging="149"/>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w:t>
      </w:r>
      <w:r>
        <w:rPr>
          <w:spacing w:val="-1"/>
          <w:sz w:val="26"/>
        </w:rPr>
        <w:t> </w:t>
      </w:r>
      <w:r>
        <w:rPr>
          <w:sz w:val="26"/>
        </w:rPr>
        <w:t>sản</w:t>
      </w:r>
      <w:r>
        <w:rPr>
          <w:spacing w:val="-1"/>
          <w:sz w:val="26"/>
        </w:rPr>
        <w:t> </w:t>
      </w:r>
      <w:r>
        <w:rPr>
          <w:sz w:val="26"/>
        </w:rPr>
        <w:t>xuất</w:t>
      </w:r>
      <w:r>
        <w:rPr>
          <w:spacing w:val="-1"/>
          <w:sz w:val="26"/>
        </w:rPr>
        <w:t> </w:t>
      </w:r>
      <w:r>
        <w:rPr>
          <w:sz w:val="26"/>
        </w:rPr>
        <w:t>và</w:t>
      </w:r>
      <w:r>
        <w:rPr>
          <w:spacing w:val="2"/>
          <w:sz w:val="26"/>
        </w:rPr>
        <w:t> </w:t>
      </w:r>
      <w:r>
        <w:rPr>
          <w:sz w:val="26"/>
        </w:rPr>
        <w:t>tiêu</w:t>
      </w:r>
      <w:r>
        <w:rPr>
          <w:spacing w:val="2"/>
          <w:sz w:val="26"/>
        </w:rPr>
        <w:t> </w:t>
      </w:r>
      <w:r>
        <w:rPr>
          <w:sz w:val="26"/>
        </w:rPr>
        <w:t>thụ:</w:t>
      </w:r>
      <w:r>
        <w:rPr>
          <w:spacing w:val="1"/>
          <w:sz w:val="26"/>
        </w:rPr>
        <w:t> </w:t>
      </w:r>
      <w:r>
        <w:rPr>
          <w:sz w:val="26"/>
        </w:rPr>
        <w:t>25.000</w:t>
      </w:r>
      <w:r>
        <w:rPr>
          <w:spacing w:val="1"/>
          <w:sz w:val="26"/>
        </w:rPr>
        <w:t> </w:t>
      </w:r>
      <w:r>
        <w:rPr>
          <w:sz w:val="26"/>
        </w:rPr>
        <w:t>sản</w:t>
      </w:r>
      <w:r>
        <w:rPr>
          <w:spacing w:val="4"/>
          <w:sz w:val="26"/>
        </w:rPr>
        <w:t> </w:t>
      </w:r>
      <w:r>
        <w:rPr>
          <w:spacing w:val="-2"/>
          <w:sz w:val="26"/>
        </w:rPr>
        <w:t>phẩm;</w:t>
      </w:r>
    </w:p>
    <w:p>
      <w:pPr>
        <w:pStyle w:val="ListParagraph"/>
        <w:numPr>
          <w:ilvl w:val="0"/>
          <w:numId w:val="151"/>
        </w:numPr>
        <w:tabs>
          <w:tab w:pos="1290" w:val="left" w:leader="none"/>
        </w:tabs>
        <w:spacing w:line="240" w:lineRule="auto" w:before="99" w:after="0"/>
        <w:ind w:left="1290" w:right="0" w:hanging="149"/>
        <w:jc w:val="left"/>
        <w:rPr>
          <w:sz w:val="26"/>
        </w:rPr>
      </w:pPr>
      <w:r>
        <w:rPr>
          <w:sz w:val="26"/>
        </w:rPr>
        <w:t>Chi</w:t>
      </w:r>
      <w:r>
        <w:rPr>
          <w:spacing w:val="-1"/>
          <w:sz w:val="26"/>
        </w:rPr>
        <w:t> </w:t>
      </w:r>
      <w:r>
        <w:rPr>
          <w:sz w:val="26"/>
        </w:rPr>
        <w:t>phí</w:t>
      </w:r>
      <w:r>
        <w:rPr>
          <w:spacing w:val="-2"/>
          <w:sz w:val="26"/>
        </w:rPr>
        <w:t> </w:t>
      </w:r>
      <w:r>
        <w:rPr>
          <w:sz w:val="26"/>
        </w:rPr>
        <w:t>kinh</w:t>
      </w:r>
      <w:r>
        <w:rPr>
          <w:spacing w:val="1"/>
          <w:sz w:val="26"/>
        </w:rPr>
        <w:t> </w:t>
      </w:r>
      <w:r>
        <w:rPr>
          <w:spacing w:val="-2"/>
          <w:sz w:val="26"/>
        </w:rPr>
        <w:t>doanh:</w:t>
      </w:r>
    </w:p>
    <w:p>
      <w:pPr>
        <w:pStyle w:val="BodyText"/>
        <w:spacing w:before="103"/>
        <w:ind w:left="1501"/>
      </w:pPr>
      <w:r>
        <w:rPr/>
        <w:t>+</w:t>
      </w:r>
      <w:r>
        <w:rPr>
          <w:spacing w:val="-7"/>
        </w:rPr>
        <w:t> </w:t>
      </w:r>
      <w:r>
        <w:rPr/>
        <w:t>Tổng</w:t>
      </w:r>
      <w:r>
        <w:rPr>
          <w:spacing w:val="-2"/>
        </w:rPr>
        <w:t> </w:t>
      </w:r>
      <w:r>
        <w:rPr/>
        <w:t>chi</w:t>
      </w:r>
      <w:r>
        <w:rPr>
          <w:spacing w:val="-3"/>
        </w:rPr>
        <w:t> </w:t>
      </w:r>
      <w:r>
        <w:rPr/>
        <w:t>phí</w:t>
      </w:r>
      <w:r>
        <w:rPr>
          <w:spacing w:val="-1"/>
        </w:rPr>
        <w:t> </w:t>
      </w:r>
      <w:r>
        <w:rPr/>
        <w:t>cố</w:t>
      </w:r>
      <w:r>
        <w:rPr>
          <w:spacing w:val="-3"/>
        </w:rPr>
        <w:t> </w:t>
      </w:r>
      <w:r>
        <w:rPr/>
        <w:t>định</w:t>
      </w:r>
      <w:r>
        <w:rPr>
          <w:spacing w:val="-1"/>
        </w:rPr>
        <w:t> </w:t>
      </w:r>
      <w:r>
        <w:rPr/>
        <w:t>(không</w:t>
      </w:r>
      <w:r>
        <w:rPr>
          <w:spacing w:val="-1"/>
        </w:rPr>
        <w:t> </w:t>
      </w:r>
      <w:r>
        <w:rPr/>
        <w:t>kể lãi</w:t>
      </w:r>
      <w:r>
        <w:rPr>
          <w:spacing w:val="-1"/>
        </w:rPr>
        <w:t> </w:t>
      </w:r>
      <w:r>
        <w:rPr/>
        <w:t>vay):</w:t>
      </w:r>
      <w:r>
        <w:rPr>
          <w:spacing w:val="-1"/>
        </w:rPr>
        <w:t> </w:t>
      </w:r>
      <w:r>
        <w:rPr/>
        <w:t>800</w:t>
      </w:r>
      <w:r>
        <w:rPr>
          <w:spacing w:val="-3"/>
        </w:rPr>
        <w:t> </w:t>
      </w:r>
      <w:r>
        <w:rPr/>
        <w:t>triệu</w:t>
      </w:r>
      <w:r>
        <w:rPr>
          <w:spacing w:val="-1"/>
        </w:rPr>
        <w:t> </w:t>
      </w:r>
      <w:r>
        <w:rPr>
          <w:spacing w:val="-2"/>
        </w:rPr>
        <w:t>đồng;</w:t>
      </w:r>
    </w:p>
    <w:p>
      <w:pPr>
        <w:pStyle w:val="BodyText"/>
        <w:spacing w:before="99"/>
        <w:ind w:left="1501"/>
      </w:pPr>
      <w:r>
        <w:rPr/>
        <w:t>+</w:t>
      </w:r>
      <w:r>
        <w:rPr>
          <w:spacing w:val="-2"/>
        </w:rPr>
        <w:t> </w:t>
      </w:r>
      <w:r>
        <w:rPr/>
        <w:t>Chi</w:t>
      </w:r>
      <w:r>
        <w:rPr>
          <w:spacing w:val="-2"/>
        </w:rPr>
        <w:t> </w:t>
      </w:r>
      <w:r>
        <w:rPr/>
        <w:t>phí</w:t>
      </w:r>
      <w:r>
        <w:rPr>
          <w:spacing w:val="-1"/>
        </w:rPr>
        <w:t> </w:t>
      </w:r>
      <w:r>
        <w:rPr/>
        <w:t>biến</w:t>
      </w:r>
      <w:r>
        <w:rPr>
          <w:spacing w:val="-2"/>
        </w:rPr>
        <w:t> </w:t>
      </w:r>
      <w:r>
        <w:rPr/>
        <w:t>đổi:</w:t>
      </w:r>
      <w:r>
        <w:rPr>
          <w:spacing w:val="-3"/>
        </w:rPr>
        <w:t> </w:t>
      </w:r>
      <w:r>
        <w:rPr/>
        <w:t>0,15</w:t>
      </w:r>
      <w:r>
        <w:rPr>
          <w:spacing w:val="-3"/>
        </w:rPr>
        <w:t> </w:t>
      </w:r>
      <w:r>
        <w:rPr/>
        <w:t>triệu</w:t>
      </w:r>
      <w:r>
        <w:rPr>
          <w:spacing w:val="-2"/>
        </w:rPr>
        <w:t> </w:t>
      </w:r>
      <w:r>
        <w:rPr/>
        <w:t>đồng/sản</w:t>
      </w:r>
      <w:r>
        <w:rPr>
          <w:spacing w:val="-1"/>
        </w:rPr>
        <w:t> </w:t>
      </w:r>
      <w:r>
        <w:rPr>
          <w:spacing w:val="-2"/>
        </w:rPr>
        <w:t>phẩm.</w:t>
      </w:r>
    </w:p>
    <w:p>
      <w:pPr>
        <w:pStyle w:val="ListParagraph"/>
        <w:numPr>
          <w:ilvl w:val="0"/>
          <w:numId w:val="151"/>
        </w:numPr>
        <w:tabs>
          <w:tab w:pos="1290" w:val="left" w:leader="none"/>
        </w:tabs>
        <w:spacing w:line="240" w:lineRule="auto" w:before="99" w:after="0"/>
        <w:ind w:left="1290" w:right="0" w:hanging="149"/>
        <w:jc w:val="left"/>
        <w:rPr>
          <w:sz w:val="26"/>
        </w:rPr>
      </w:pPr>
      <w:r>
        <w:rPr>
          <w:sz w:val="26"/>
        </w:rPr>
        <w:t>Giá bán</w:t>
      </w:r>
      <w:r>
        <w:rPr>
          <w:spacing w:val="1"/>
          <w:sz w:val="26"/>
        </w:rPr>
        <w:t> </w:t>
      </w:r>
      <w:r>
        <w:rPr>
          <w:sz w:val="26"/>
        </w:rPr>
        <w:t>đơn</w:t>
      </w:r>
      <w:r>
        <w:rPr>
          <w:spacing w:val="1"/>
          <w:sz w:val="26"/>
        </w:rPr>
        <w:t> </w:t>
      </w:r>
      <w:r>
        <w:rPr>
          <w:sz w:val="26"/>
        </w:rPr>
        <w:t>vị</w:t>
      </w:r>
      <w:r>
        <w:rPr>
          <w:spacing w:val="-1"/>
          <w:sz w:val="26"/>
        </w:rPr>
        <w:t> </w:t>
      </w:r>
      <w:r>
        <w:rPr>
          <w:sz w:val="26"/>
        </w:rPr>
        <w:t>sản</w:t>
      </w:r>
      <w:r>
        <w:rPr>
          <w:spacing w:val="-1"/>
          <w:sz w:val="26"/>
        </w:rPr>
        <w:t> </w:t>
      </w:r>
      <w:r>
        <w:rPr>
          <w:sz w:val="26"/>
        </w:rPr>
        <w:t>phẩm</w:t>
      </w:r>
      <w:r>
        <w:rPr>
          <w:spacing w:val="-1"/>
          <w:sz w:val="26"/>
        </w:rPr>
        <w:t> </w:t>
      </w:r>
      <w:r>
        <w:rPr>
          <w:sz w:val="26"/>
        </w:rPr>
        <w:t>(ch</w:t>
      </w:r>
      <w:r>
        <w:rPr>
          <w:rFonts w:ascii="Microsoft Sans Serif" w:hAnsi="Microsoft Sans Serif"/>
          <w:sz w:val="26"/>
        </w:rPr>
        <w:t>ƣ</w:t>
      </w:r>
      <w:r>
        <w:rPr>
          <w:sz w:val="26"/>
        </w:rPr>
        <w:t>a thuế</w:t>
      </w:r>
      <w:r>
        <w:rPr>
          <w:spacing w:val="3"/>
          <w:sz w:val="26"/>
        </w:rPr>
        <w:t> </w:t>
      </w:r>
      <w:r>
        <w:rPr>
          <w:sz w:val="26"/>
        </w:rPr>
        <w:t>GTGT):</w:t>
      </w:r>
      <w:r>
        <w:rPr>
          <w:spacing w:val="1"/>
          <w:sz w:val="26"/>
        </w:rPr>
        <w:t> </w:t>
      </w:r>
      <w:r>
        <w:rPr>
          <w:sz w:val="26"/>
        </w:rPr>
        <w:t>0,2</w:t>
      </w:r>
      <w:r>
        <w:rPr>
          <w:spacing w:val="-1"/>
          <w:sz w:val="26"/>
        </w:rPr>
        <w:t> </w:t>
      </w:r>
      <w:r>
        <w:rPr>
          <w:sz w:val="26"/>
        </w:rPr>
        <w:t>triệu</w:t>
      </w:r>
      <w:r>
        <w:rPr>
          <w:spacing w:val="6"/>
          <w:sz w:val="26"/>
        </w:rPr>
        <w:t> </w:t>
      </w:r>
      <w:r>
        <w:rPr>
          <w:spacing w:val="-2"/>
          <w:sz w:val="26"/>
        </w:rPr>
        <w:t>đồng.</w:t>
      </w:r>
    </w:p>
    <w:p>
      <w:pPr>
        <w:pStyle w:val="BodyText"/>
        <w:spacing w:before="99"/>
        <w:ind w:right="769" w:firstLine="720"/>
      </w:pPr>
      <w:r>
        <w:rPr>
          <w:b/>
          <w:i/>
        </w:rPr>
        <w:t>Yêu</w:t>
      </w:r>
      <w:r>
        <w:rPr>
          <w:spacing w:val="-1"/>
        </w:rPr>
        <w:t> </w:t>
      </w:r>
      <w:r>
        <w:rPr>
          <w:b/>
          <w:i/>
        </w:rPr>
        <w:t>cầu:</w:t>
      </w:r>
      <w:r>
        <w:rPr>
          <w:spacing w:val="-1"/>
        </w:rPr>
        <w:t> </w:t>
      </w:r>
      <w:r>
        <w:rPr/>
        <w:t>Xác</w:t>
      </w:r>
      <w:r>
        <w:rPr>
          <w:spacing w:val="-2"/>
        </w:rPr>
        <w:t> </w:t>
      </w:r>
      <w:r>
        <w:rPr/>
        <w:t>định</w:t>
      </w:r>
      <w:r>
        <w:rPr>
          <w:spacing w:val="-1"/>
        </w:rPr>
        <w:t> </w:t>
      </w:r>
      <w:r>
        <w:rPr/>
        <w:t>sản</w:t>
      </w:r>
      <w:r>
        <w:rPr>
          <w:spacing w:val="-3"/>
        </w:rPr>
        <w:t> </w:t>
      </w:r>
      <w:r>
        <w:rPr/>
        <w:t>l</w:t>
      </w:r>
      <w:r>
        <w:rPr>
          <w:rFonts w:ascii="Microsoft Sans Serif" w:hAnsi="Microsoft Sans Serif"/>
        </w:rPr>
        <w:t>ƣ</w:t>
      </w:r>
      <w:r>
        <w:rPr/>
        <w:t>ợng</w:t>
      </w:r>
      <w:r>
        <w:rPr>
          <w:spacing w:val="-1"/>
        </w:rPr>
        <w:t> </w:t>
      </w:r>
      <w:r>
        <w:rPr/>
        <w:t>hòa vốn, doanh</w:t>
      </w:r>
      <w:r>
        <w:rPr>
          <w:spacing w:val="-1"/>
        </w:rPr>
        <w:t> </w:t>
      </w:r>
      <w:r>
        <w:rPr/>
        <w:t>thu</w:t>
      </w:r>
      <w:r>
        <w:rPr>
          <w:spacing w:val="-1"/>
        </w:rPr>
        <w:t> </w:t>
      </w:r>
      <w:r>
        <w:rPr/>
        <w:t>hòa vốn</w:t>
      </w:r>
      <w:r>
        <w:rPr>
          <w:spacing w:val="-3"/>
        </w:rPr>
        <w:t> </w:t>
      </w:r>
      <w:r>
        <w:rPr/>
        <w:t>và</w:t>
      </w:r>
      <w:r>
        <w:rPr>
          <w:spacing w:val="-2"/>
        </w:rPr>
        <w:t> </w:t>
      </w:r>
      <w:r>
        <w:rPr/>
        <w:t>thời</w:t>
      </w:r>
      <w:r>
        <w:rPr>
          <w:spacing w:val="-1"/>
        </w:rPr>
        <w:t> </w:t>
      </w:r>
      <w:r>
        <w:rPr/>
        <w:t>gian</w:t>
      </w:r>
      <w:r>
        <w:rPr>
          <w:spacing w:val="-3"/>
        </w:rPr>
        <w:t> </w:t>
      </w:r>
      <w:r>
        <w:rPr/>
        <w:t>hoàn vốn của doanh nghiệp trên.</w:t>
      </w:r>
    </w:p>
    <w:p>
      <w:pPr>
        <w:pStyle w:val="BodyText"/>
        <w:spacing w:before="226"/>
        <w:ind w:left="0"/>
      </w:pPr>
    </w:p>
    <w:p>
      <w:pPr>
        <w:pStyle w:val="Heading3"/>
        <w:spacing w:before="1"/>
        <w:ind w:left="903" w:firstLine="0"/>
        <w:jc w:val="left"/>
      </w:pPr>
      <w:bookmarkStart w:name="_bookmark69" w:id="120"/>
      <w:bookmarkEnd w:id="120"/>
      <w:r>
        <w:rPr>
          <w:b w:val="0"/>
        </w:rPr>
      </w:r>
      <w:r>
        <w:rPr/>
        <w:t>Tài</w:t>
      </w:r>
      <w:r>
        <w:rPr>
          <w:b w:val="0"/>
          <w:spacing w:val="-2"/>
        </w:rPr>
        <w:t> </w:t>
      </w:r>
      <w:r>
        <w:rPr/>
        <w:t>liệu</w:t>
      </w:r>
      <w:r>
        <w:rPr>
          <w:b w:val="0"/>
          <w:spacing w:val="-2"/>
        </w:rPr>
        <w:t> </w:t>
      </w:r>
      <w:r>
        <w:rPr/>
        <w:t>tham</w:t>
      </w:r>
      <w:r>
        <w:rPr>
          <w:b w:val="0"/>
          <w:spacing w:val="-1"/>
        </w:rPr>
        <w:t> </w:t>
      </w:r>
      <w:r>
        <w:rPr>
          <w:spacing w:val="-4"/>
        </w:rPr>
        <w:t>khảo</w:t>
      </w:r>
    </w:p>
    <w:p>
      <w:pPr>
        <w:pStyle w:val="ListParagraph"/>
        <w:numPr>
          <w:ilvl w:val="0"/>
          <w:numId w:val="152"/>
        </w:numPr>
        <w:tabs>
          <w:tab w:pos="1310" w:val="left" w:leader="none"/>
        </w:tabs>
        <w:spacing w:line="240" w:lineRule="auto" w:before="116" w:after="0"/>
        <w:ind w:left="903" w:right="1230" w:firstLine="0"/>
        <w:jc w:val="left"/>
        <w:rPr>
          <w:sz w:val="26"/>
        </w:rPr>
      </w:pPr>
      <w:r>
        <w:rPr>
          <w:sz w:val="26"/>
        </w:rPr>
        <w:t>PGS.</w:t>
      </w:r>
      <w:r>
        <w:rPr>
          <w:spacing w:val="-6"/>
          <w:sz w:val="26"/>
        </w:rPr>
        <w:t> </w:t>
      </w:r>
      <w:r>
        <w:rPr>
          <w:sz w:val="26"/>
        </w:rPr>
        <w:t>TS.</w:t>
      </w:r>
      <w:r>
        <w:rPr>
          <w:spacing w:val="-4"/>
          <w:sz w:val="26"/>
        </w:rPr>
        <w:t> </w:t>
      </w:r>
      <w:r>
        <w:rPr>
          <w:sz w:val="26"/>
        </w:rPr>
        <w:t>Phan</w:t>
      </w:r>
      <w:r>
        <w:rPr>
          <w:spacing w:val="-7"/>
          <w:sz w:val="26"/>
        </w:rPr>
        <w:t> </w:t>
      </w:r>
      <w:r>
        <w:rPr>
          <w:sz w:val="26"/>
        </w:rPr>
        <w:t>Thị</w:t>
      </w:r>
      <w:r>
        <w:rPr>
          <w:spacing w:val="-5"/>
          <w:sz w:val="26"/>
        </w:rPr>
        <w:t> </w:t>
      </w:r>
      <w:r>
        <w:rPr>
          <w:sz w:val="26"/>
        </w:rPr>
        <w:t>Cúc, </w:t>
      </w:r>
      <w:r>
        <w:rPr>
          <w:i/>
          <w:sz w:val="26"/>
        </w:rPr>
        <w:t>Giáo</w:t>
      </w:r>
      <w:r>
        <w:rPr>
          <w:spacing w:val="-5"/>
          <w:sz w:val="26"/>
        </w:rPr>
        <w:t> </w:t>
      </w:r>
      <w:r>
        <w:rPr>
          <w:i/>
          <w:sz w:val="26"/>
        </w:rPr>
        <w:t>trình</w:t>
      </w:r>
      <w:r>
        <w:rPr>
          <w:spacing w:val="-3"/>
          <w:sz w:val="26"/>
        </w:rPr>
        <w:t> </w:t>
      </w:r>
      <w:r>
        <w:rPr>
          <w:i/>
          <w:sz w:val="26"/>
        </w:rPr>
        <w:t>Tài</w:t>
      </w:r>
      <w:r>
        <w:rPr>
          <w:spacing w:val="-5"/>
          <w:sz w:val="26"/>
        </w:rPr>
        <w:t> </w:t>
      </w:r>
      <w:r>
        <w:rPr>
          <w:i/>
          <w:sz w:val="26"/>
        </w:rPr>
        <w:t>chính</w:t>
      </w:r>
      <w:r>
        <w:rPr>
          <w:spacing w:val="-3"/>
          <w:sz w:val="26"/>
        </w:rPr>
        <w:t> </w:t>
      </w:r>
      <w:r>
        <w:rPr>
          <w:i/>
          <w:sz w:val="26"/>
        </w:rPr>
        <w:t>doanh</w:t>
      </w:r>
      <w:r>
        <w:rPr>
          <w:spacing w:val="-5"/>
          <w:sz w:val="26"/>
        </w:rPr>
        <w:t> </w:t>
      </w:r>
      <w:r>
        <w:rPr>
          <w:i/>
          <w:sz w:val="26"/>
        </w:rPr>
        <w:t>nghiệp</w:t>
      </w:r>
      <w:r>
        <w:rPr>
          <w:spacing w:val="-4"/>
          <w:sz w:val="26"/>
        </w:rPr>
        <w:t> </w:t>
      </w:r>
      <w:r>
        <w:rPr>
          <w:i/>
          <w:sz w:val="26"/>
        </w:rPr>
        <w:t>(tập</w:t>
      </w:r>
      <w:r>
        <w:rPr>
          <w:spacing w:val="-3"/>
          <w:sz w:val="26"/>
        </w:rPr>
        <w:t> </w:t>
      </w:r>
      <w:r>
        <w:rPr>
          <w:i/>
          <w:sz w:val="26"/>
        </w:rPr>
        <w:t>1),</w:t>
      </w:r>
      <w:r>
        <w:rPr>
          <w:sz w:val="26"/>
        </w:rPr>
        <w:t> NXB</w:t>
      </w:r>
      <w:r>
        <w:rPr>
          <w:spacing w:val="-6"/>
          <w:sz w:val="26"/>
        </w:rPr>
        <w:t> </w:t>
      </w:r>
      <w:r>
        <w:rPr>
          <w:sz w:val="26"/>
        </w:rPr>
        <w:t>Tài chính, 2009.</w:t>
      </w:r>
    </w:p>
    <w:p>
      <w:pPr>
        <w:pStyle w:val="ListParagraph"/>
        <w:numPr>
          <w:ilvl w:val="0"/>
          <w:numId w:val="152"/>
        </w:numPr>
        <w:tabs>
          <w:tab w:pos="1286" w:val="left" w:leader="none"/>
        </w:tabs>
        <w:spacing w:line="240" w:lineRule="auto" w:before="120" w:after="0"/>
        <w:ind w:left="903" w:right="910" w:firstLine="0"/>
        <w:jc w:val="left"/>
        <w:rPr>
          <w:sz w:val="26"/>
        </w:rPr>
      </w:pPr>
      <w:r>
        <w:rPr>
          <w:sz w:val="26"/>
        </w:rPr>
        <w:t>TS.</w:t>
      </w:r>
      <w:r>
        <w:rPr>
          <w:spacing w:val="-4"/>
          <w:sz w:val="26"/>
        </w:rPr>
        <w:t> </w:t>
      </w:r>
      <w:r>
        <w:rPr>
          <w:sz w:val="26"/>
        </w:rPr>
        <w:t>Lê</w:t>
      </w:r>
      <w:r>
        <w:rPr>
          <w:spacing w:val="-2"/>
          <w:sz w:val="26"/>
        </w:rPr>
        <w:t> </w:t>
      </w:r>
      <w:r>
        <w:rPr>
          <w:sz w:val="26"/>
        </w:rPr>
        <w:t>Phú</w:t>
      </w:r>
      <w:r>
        <w:rPr>
          <w:spacing w:val="-5"/>
          <w:sz w:val="26"/>
        </w:rPr>
        <w:t> </w:t>
      </w:r>
      <w:r>
        <w:rPr>
          <w:sz w:val="26"/>
        </w:rPr>
        <w:t>Hào,</w:t>
      </w:r>
      <w:r>
        <w:rPr>
          <w:spacing w:val="-8"/>
          <w:sz w:val="26"/>
        </w:rPr>
        <w:t> </w:t>
      </w:r>
      <w:r>
        <w:rPr>
          <w:sz w:val="26"/>
        </w:rPr>
        <w:t>ThS.</w:t>
      </w:r>
      <w:r>
        <w:rPr>
          <w:spacing w:val="-4"/>
          <w:sz w:val="26"/>
        </w:rPr>
        <w:t> </w:t>
      </w:r>
      <w:r>
        <w:rPr>
          <w:sz w:val="26"/>
        </w:rPr>
        <w:t>Phạm</w:t>
      </w:r>
      <w:r>
        <w:rPr>
          <w:spacing w:val="-3"/>
          <w:sz w:val="26"/>
        </w:rPr>
        <w:t> </w:t>
      </w:r>
      <w:r>
        <w:rPr>
          <w:sz w:val="26"/>
        </w:rPr>
        <w:t>Cao</w:t>
      </w:r>
      <w:r>
        <w:rPr>
          <w:spacing w:val="-3"/>
          <w:sz w:val="26"/>
        </w:rPr>
        <w:t> </w:t>
      </w:r>
      <w:r>
        <w:rPr>
          <w:sz w:val="26"/>
        </w:rPr>
        <w:t>Khanh,</w:t>
      </w:r>
      <w:r>
        <w:rPr>
          <w:spacing w:val="-8"/>
          <w:sz w:val="26"/>
        </w:rPr>
        <w:t> </w:t>
      </w:r>
      <w:r>
        <w:rPr>
          <w:sz w:val="26"/>
        </w:rPr>
        <w:t>ThS.</w:t>
      </w:r>
      <w:r>
        <w:rPr>
          <w:spacing w:val="-2"/>
          <w:sz w:val="26"/>
        </w:rPr>
        <w:t> </w:t>
      </w:r>
      <w:r>
        <w:rPr>
          <w:sz w:val="26"/>
        </w:rPr>
        <w:t>Nguyễn</w:t>
      </w:r>
      <w:r>
        <w:rPr>
          <w:spacing w:val="-8"/>
          <w:sz w:val="26"/>
        </w:rPr>
        <w:t> </w:t>
      </w:r>
      <w:r>
        <w:rPr>
          <w:sz w:val="26"/>
        </w:rPr>
        <w:t>Thị</w:t>
      </w:r>
      <w:r>
        <w:rPr>
          <w:spacing w:val="-3"/>
          <w:sz w:val="26"/>
        </w:rPr>
        <w:t> </w:t>
      </w:r>
      <w:r>
        <w:rPr>
          <w:sz w:val="26"/>
        </w:rPr>
        <w:t>Hải</w:t>
      </w:r>
      <w:r>
        <w:rPr>
          <w:spacing w:val="-3"/>
          <w:sz w:val="26"/>
        </w:rPr>
        <w:t> </w:t>
      </w:r>
      <w:r>
        <w:rPr>
          <w:sz w:val="26"/>
        </w:rPr>
        <w:t>Hằng, </w:t>
      </w:r>
      <w:r>
        <w:rPr>
          <w:i/>
          <w:sz w:val="26"/>
        </w:rPr>
        <w:t>Giáo</w:t>
      </w:r>
      <w:r>
        <w:rPr>
          <w:spacing w:val="-3"/>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thương</w:t>
      </w:r>
      <w:r>
        <w:rPr>
          <w:sz w:val="26"/>
        </w:rPr>
        <w:t> </w:t>
      </w:r>
      <w:r>
        <w:rPr>
          <w:i/>
          <w:sz w:val="26"/>
        </w:rPr>
        <w:t>mại,</w:t>
      </w:r>
      <w:r>
        <w:rPr>
          <w:sz w:val="26"/>
        </w:rPr>
        <w:t> </w:t>
      </w:r>
      <w:r>
        <w:rPr>
          <w:i/>
          <w:sz w:val="26"/>
        </w:rPr>
        <w:t>NXB</w:t>
      </w:r>
      <w:r>
        <w:rPr>
          <w:sz w:val="26"/>
        </w:rPr>
        <w:t> </w:t>
      </w:r>
      <w:r>
        <w:rPr>
          <w:i/>
          <w:sz w:val="26"/>
        </w:rPr>
        <w:t>Thanh</w:t>
      </w:r>
      <w:r>
        <w:rPr>
          <w:sz w:val="26"/>
        </w:rPr>
        <w:t> </w:t>
      </w:r>
      <w:r>
        <w:rPr>
          <w:i/>
          <w:sz w:val="26"/>
        </w:rPr>
        <w:t>niên,</w:t>
      </w:r>
      <w:r>
        <w:rPr>
          <w:sz w:val="26"/>
        </w:rPr>
        <w:t> năm 2009.</w:t>
      </w:r>
    </w:p>
    <w:p>
      <w:pPr>
        <w:pStyle w:val="ListParagraph"/>
        <w:numPr>
          <w:ilvl w:val="0"/>
          <w:numId w:val="152"/>
        </w:numPr>
        <w:tabs>
          <w:tab w:pos="1272" w:val="left" w:leader="none"/>
        </w:tabs>
        <w:spacing w:line="240" w:lineRule="auto" w:before="118" w:after="0"/>
        <w:ind w:left="1272" w:right="0" w:hanging="369"/>
        <w:jc w:val="left"/>
        <w:rPr>
          <w:sz w:val="26"/>
        </w:rPr>
      </w:pPr>
      <w:r>
        <w:rPr>
          <w:sz w:val="26"/>
        </w:rPr>
        <w:t>TS.</w:t>
      </w:r>
      <w:r>
        <w:rPr>
          <w:spacing w:val="-3"/>
          <w:sz w:val="26"/>
        </w:rPr>
        <w:t> </w:t>
      </w:r>
      <w:r>
        <w:rPr>
          <w:sz w:val="26"/>
        </w:rPr>
        <w:t>Nguyễn</w:t>
      </w:r>
      <w:r>
        <w:rPr>
          <w:spacing w:val="-1"/>
          <w:sz w:val="26"/>
        </w:rPr>
        <w:t> </w:t>
      </w:r>
      <w:r>
        <w:rPr>
          <w:sz w:val="26"/>
        </w:rPr>
        <w:t>Minh</w:t>
      </w:r>
      <w:r>
        <w:rPr>
          <w:spacing w:val="-1"/>
          <w:sz w:val="26"/>
        </w:rPr>
        <w:t> </w:t>
      </w:r>
      <w:r>
        <w:rPr>
          <w:sz w:val="26"/>
        </w:rPr>
        <w:t>Kiều, </w:t>
      </w:r>
      <w:r>
        <w:rPr>
          <w:i/>
          <w:sz w:val="26"/>
        </w:rPr>
        <w:t>Tài</w:t>
      </w:r>
      <w:r>
        <w:rPr>
          <w:spacing w:val="-2"/>
          <w:sz w:val="26"/>
        </w:rPr>
        <w:t> </w:t>
      </w:r>
      <w:r>
        <w:rPr>
          <w:i/>
          <w:sz w:val="26"/>
        </w:rPr>
        <w:t>chính</w:t>
      </w:r>
      <w:r>
        <w:rPr>
          <w:spacing w:val="-3"/>
          <w:sz w:val="26"/>
        </w:rPr>
        <w:t> </w:t>
      </w:r>
      <w:r>
        <w:rPr>
          <w:i/>
          <w:sz w:val="26"/>
        </w:rPr>
        <w:t>doanh</w:t>
      </w:r>
      <w:r>
        <w:rPr>
          <w:spacing w:val="-1"/>
          <w:sz w:val="26"/>
        </w:rPr>
        <w:t> </w:t>
      </w:r>
      <w:r>
        <w:rPr>
          <w:i/>
          <w:sz w:val="26"/>
        </w:rPr>
        <w:t>nghiệp</w:t>
      </w:r>
      <w:r>
        <w:rPr>
          <w:spacing w:val="-2"/>
          <w:sz w:val="26"/>
        </w:rPr>
        <w:t> </w:t>
      </w:r>
      <w:r>
        <w:rPr>
          <w:i/>
          <w:sz w:val="26"/>
        </w:rPr>
        <w:t>căn</w:t>
      </w:r>
      <w:r>
        <w:rPr>
          <w:spacing w:val="-4"/>
          <w:sz w:val="26"/>
        </w:rPr>
        <w:t> </w:t>
      </w:r>
      <w:r>
        <w:rPr>
          <w:i/>
          <w:sz w:val="26"/>
        </w:rPr>
        <w:t>bản</w:t>
      </w:r>
      <w:r>
        <w:rPr>
          <w:sz w:val="26"/>
        </w:rPr>
        <w:t>,</w:t>
      </w:r>
      <w:r>
        <w:rPr>
          <w:spacing w:val="-2"/>
          <w:sz w:val="26"/>
        </w:rPr>
        <w:t> </w:t>
      </w:r>
      <w:r>
        <w:rPr>
          <w:sz w:val="26"/>
        </w:rPr>
        <w:t>NXB</w:t>
      </w:r>
      <w:r>
        <w:rPr>
          <w:spacing w:val="-6"/>
          <w:sz w:val="26"/>
        </w:rPr>
        <w:t> </w:t>
      </w:r>
      <w:r>
        <w:rPr>
          <w:sz w:val="26"/>
        </w:rPr>
        <w:t>Thống</w:t>
      </w:r>
      <w:r>
        <w:rPr>
          <w:spacing w:val="-1"/>
          <w:sz w:val="26"/>
        </w:rPr>
        <w:t> </w:t>
      </w:r>
      <w:r>
        <w:rPr>
          <w:sz w:val="26"/>
        </w:rPr>
        <w:t>kê,</w:t>
      </w:r>
      <w:r>
        <w:rPr>
          <w:spacing w:val="2"/>
          <w:sz w:val="26"/>
        </w:rPr>
        <w:t> </w:t>
      </w:r>
      <w:r>
        <w:rPr>
          <w:spacing w:val="-2"/>
          <w:sz w:val="26"/>
        </w:rPr>
        <w:t>2009.</w:t>
      </w:r>
    </w:p>
    <w:p>
      <w:pPr>
        <w:pStyle w:val="ListParagraph"/>
        <w:numPr>
          <w:ilvl w:val="0"/>
          <w:numId w:val="152"/>
        </w:numPr>
        <w:tabs>
          <w:tab w:pos="1272" w:val="left" w:leader="none"/>
        </w:tabs>
        <w:spacing w:line="240" w:lineRule="auto" w:before="121" w:after="0"/>
        <w:ind w:left="1272" w:right="0" w:hanging="369"/>
        <w:jc w:val="left"/>
        <w:rPr>
          <w:sz w:val="26"/>
        </w:rPr>
      </w:pPr>
      <w:r>
        <w:rPr>
          <w:sz w:val="26"/>
        </w:rPr>
        <w:t>TS.</w:t>
      </w:r>
      <w:r>
        <w:rPr>
          <w:spacing w:val="1"/>
          <w:sz w:val="26"/>
        </w:rPr>
        <w:t> </w:t>
      </w:r>
      <w:r>
        <w:rPr>
          <w:sz w:val="26"/>
        </w:rPr>
        <w:t>Bùi Hữu</w:t>
      </w:r>
      <w:r>
        <w:rPr>
          <w:spacing w:val="1"/>
          <w:sz w:val="26"/>
        </w:rPr>
        <w:t> </w:t>
      </w:r>
      <w:r>
        <w:rPr>
          <w:sz w:val="26"/>
        </w:rPr>
        <w:t>Ph</w:t>
      </w:r>
      <w:r>
        <w:rPr>
          <w:rFonts w:ascii="Microsoft Sans Serif" w:hAnsi="Microsoft Sans Serif"/>
          <w:sz w:val="26"/>
        </w:rPr>
        <w:t>ƣ</w:t>
      </w:r>
      <w:r>
        <w:rPr>
          <w:sz w:val="26"/>
        </w:rPr>
        <w:t>ớc,</w:t>
      </w:r>
      <w:r>
        <w:rPr>
          <w:spacing w:val="1"/>
          <w:sz w:val="26"/>
        </w:rPr>
        <w:t> </w:t>
      </w:r>
      <w:r>
        <w:rPr>
          <w:i/>
          <w:sz w:val="26"/>
        </w:rPr>
        <w:t>Tài</w:t>
      </w:r>
      <w:r>
        <w:rPr>
          <w:spacing w:val="1"/>
          <w:sz w:val="26"/>
        </w:rPr>
        <w:t> </w:t>
      </w:r>
      <w:r>
        <w:rPr>
          <w:i/>
          <w:sz w:val="26"/>
        </w:rPr>
        <w:t>chính</w:t>
      </w:r>
      <w:r>
        <w:rPr>
          <w:spacing w:val="-2"/>
          <w:sz w:val="26"/>
        </w:rPr>
        <w:t> </w:t>
      </w:r>
      <w:r>
        <w:rPr>
          <w:i/>
          <w:sz w:val="26"/>
        </w:rPr>
        <w:t>doanh</w:t>
      </w:r>
      <w:r>
        <w:rPr>
          <w:sz w:val="26"/>
        </w:rPr>
        <w:t> </w:t>
      </w:r>
      <w:r>
        <w:rPr>
          <w:i/>
          <w:sz w:val="26"/>
        </w:rPr>
        <w:t>nghiệp</w:t>
      </w:r>
      <w:r>
        <w:rPr>
          <w:sz w:val="26"/>
        </w:rPr>
        <w:t>, NXB</w:t>
      </w:r>
      <w:r>
        <w:rPr>
          <w:spacing w:val="-3"/>
          <w:sz w:val="26"/>
        </w:rPr>
        <w:t> </w:t>
      </w:r>
      <w:r>
        <w:rPr>
          <w:sz w:val="26"/>
        </w:rPr>
        <w:t>Tài</w:t>
      </w:r>
      <w:r>
        <w:rPr>
          <w:spacing w:val="-1"/>
          <w:sz w:val="26"/>
        </w:rPr>
        <w:t> </w:t>
      </w:r>
      <w:r>
        <w:rPr>
          <w:sz w:val="26"/>
        </w:rPr>
        <w:t>chính,</w:t>
      </w:r>
      <w:r>
        <w:rPr>
          <w:spacing w:val="3"/>
          <w:sz w:val="26"/>
        </w:rPr>
        <w:t> </w:t>
      </w:r>
      <w:r>
        <w:rPr>
          <w:spacing w:val="-2"/>
          <w:sz w:val="26"/>
        </w:rPr>
        <w:t>2009.</w:t>
      </w:r>
    </w:p>
    <w:p>
      <w:pPr>
        <w:pStyle w:val="ListParagraph"/>
        <w:numPr>
          <w:ilvl w:val="0"/>
          <w:numId w:val="152"/>
        </w:numPr>
        <w:tabs>
          <w:tab w:pos="1280" w:val="left" w:leader="none"/>
        </w:tabs>
        <w:spacing w:line="240" w:lineRule="auto" w:before="119" w:after="0"/>
        <w:ind w:left="903" w:right="712" w:firstLine="0"/>
        <w:jc w:val="left"/>
        <w:rPr>
          <w:sz w:val="26"/>
        </w:rPr>
      </w:pPr>
      <w:r>
        <w:rPr>
          <w:sz w:val="26"/>
        </w:rPr>
        <w:t>ThS.</w:t>
      </w:r>
      <w:r>
        <w:rPr>
          <w:spacing w:val="-1"/>
          <w:sz w:val="26"/>
        </w:rPr>
        <w:t> </w:t>
      </w:r>
      <w:r>
        <w:rPr>
          <w:sz w:val="26"/>
        </w:rPr>
        <w:t>Đặng</w:t>
      </w:r>
      <w:r>
        <w:rPr>
          <w:spacing w:val="-6"/>
          <w:sz w:val="26"/>
        </w:rPr>
        <w:t> </w:t>
      </w:r>
      <w:r>
        <w:rPr>
          <w:sz w:val="26"/>
        </w:rPr>
        <w:t>Thúy</w:t>
      </w:r>
      <w:r>
        <w:rPr>
          <w:spacing w:val="-2"/>
          <w:sz w:val="26"/>
        </w:rPr>
        <w:t> </w:t>
      </w:r>
      <w:r>
        <w:rPr>
          <w:sz w:val="26"/>
        </w:rPr>
        <w:t>Ph</w:t>
      </w:r>
      <w:r>
        <w:rPr>
          <w:rFonts w:ascii="Microsoft Sans Serif" w:hAnsi="Microsoft Sans Serif"/>
          <w:sz w:val="26"/>
        </w:rPr>
        <w:t>ƣ</w:t>
      </w:r>
      <w:r>
        <w:rPr>
          <w:sz w:val="26"/>
        </w:rPr>
        <w:t>ợng,</w:t>
      </w:r>
      <w:r>
        <w:rPr>
          <w:spacing w:val="-1"/>
          <w:sz w:val="26"/>
        </w:rPr>
        <w:t> </w:t>
      </w:r>
      <w:r>
        <w:rPr>
          <w:i/>
          <w:sz w:val="26"/>
        </w:rPr>
        <w:t>Giáo</w:t>
      </w:r>
      <w:r>
        <w:rPr>
          <w:spacing w:val="-2"/>
          <w:sz w:val="26"/>
        </w:rPr>
        <w:t> </w:t>
      </w:r>
      <w:r>
        <w:rPr>
          <w:i/>
          <w:sz w:val="26"/>
        </w:rPr>
        <w:t>trình</w:t>
      </w:r>
      <w:r>
        <w:rPr>
          <w:spacing w:val="-2"/>
          <w:sz w:val="26"/>
        </w:rPr>
        <w:t> </w:t>
      </w:r>
      <w:r>
        <w:rPr>
          <w:i/>
          <w:sz w:val="26"/>
        </w:rPr>
        <w:t>tài</w:t>
      </w:r>
      <w:r>
        <w:rPr>
          <w:spacing w:val="-2"/>
          <w:sz w:val="26"/>
        </w:rPr>
        <w:t> </w:t>
      </w:r>
      <w:r>
        <w:rPr>
          <w:i/>
          <w:sz w:val="26"/>
        </w:rPr>
        <w:t>chính</w:t>
      </w:r>
      <w:r>
        <w:rPr>
          <w:spacing w:val="-2"/>
          <w:sz w:val="26"/>
        </w:rPr>
        <w:t> </w:t>
      </w:r>
      <w:r>
        <w:rPr>
          <w:i/>
          <w:sz w:val="26"/>
        </w:rPr>
        <w:t>doanh</w:t>
      </w:r>
      <w:r>
        <w:rPr>
          <w:spacing w:val="-4"/>
          <w:sz w:val="26"/>
        </w:rPr>
        <w:t> </w:t>
      </w:r>
      <w:r>
        <w:rPr>
          <w:i/>
          <w:sz w:val="26"/>
        </w:rPr>
        <w:t>nghiệp,</w:t>
      </w:r>
      <w:r>
        <w:rPr>
          <w:spacing w:val="-3"/>
          <w:sz w:val="26"/>
        </w:rPr>
        <w:t> </w:t>
      </w:r>
      <w:r>
        <w:rPr>
          <w:i/>
          <w:sz w:val="26"/>
        </w:rPr>
        <w:t>NXB</w:t>
      </w:r>
      <w:r>
        <w:rPr>
          <w:spacing w:val="-3"/>
          <w:sz w:val="26"/>
        </w:rPr>
        <w:t> </w:t>
      </w:r>
      <w:r>
        <w:rPr>
          <w:i/>
          <w:sz w:val="26"/>
        </w:rPr>
        <w:t>Tài</w:t>
      </w:r>
      <w:r>
        <w:rPr>
          <w:spacing w:val="-2"/>
          <w:sz w:val="26"/>
        </w:rPr>
        <w:t> </w:t>
      </w:r>
      <w:r>
        <w:rPr>
          <w:i/>
          <w:sz w:val="26"/>
        </w:rPr>
        <w:t>chính,</w:t>
      </w:r>
      <w:r>
        <w:rPr>
          <w:sz w:val="26"/>
        </w:rPr>
        <w:t> năm </w:t>
      </w:r>
      <w:r>
        <w:rPr>
          <w:spacing w:val="-2"/>
          <w:sz w:val="26"/>
        </w:rPr>
        <w:t>2010.</w:t>
      </w:r>
    </w:p>
    <w:p>
      <w:pPr>
        <w:pStyle w:val="ListParagraph"/>
        <w:numPr>
          <w:ilvl w:val="0"/>
          <w:numId w:val="152"/>
        </w:numPr>
        <w:tabs>
          <w:tab w:pos="1314" w:val="left" w:leader="none"/>
        </w:tabs>
        <w:spacing w:line="240" w:lineRule="auto" w:before="121" w:after="0"/>
        <w:ind w:left="903" w:right="1217" w:firstLine="0"/>
        <w:jc w:val="left"/>
        <w:rPr>
          <w:sz w:val="26"/>
        </w:rPr>
      </w:pPr>
      <w:r>
        <w:rPr>
          <w:sz w:val="26"/>
        </w:rPr>
        <w:t>GS.</w:t>
      </w:r>
      <w:r>
        <w:rPr>
          <w:spacing w:val="-8"/>
          <w:sz w:val="26"/>
        </w:rPr>
        <w:t> </w:t>
      </w:r>
      <w:r>
        <w:rPr>
          <w:sz w:val="26"/>
        </w:rPr>
        <w:t>TS.</w:t>
      </w:r>
      <w:r>
        <w:rPr>
          <w:spacing w:val="-4"/>
          <w:sz w:val="26"/>
        </w:rPr>
        <w:t> </w:t>
      </w:r>
      <w:r>
        <w:rPr>
          <w:sz w:val="26"/>
        </w:rPr>
        <w:t>Đinh</w:t>
      </w:r>
      <w:r>
        <w:rPr>
          <w:spacing w:val="-7"/>
          <w:sz w:val="26"/>
        </w:rPr>
        <w:t> </w:t>
      </w:r>
      <w:r>
        <w:rPr>
          <w:sz w:val="26"/>
        </w:rPr>
        <w:t>Văn</w:t>
      </w:r>
      <w:r>
        <w:rPr>
          <w:spacing w:val="-3"/>
          <w:sz w:val="26"/>
        </w:rPr>
        <w:t> </w:t>
      </w:r>
      <w:r>
        <w:rPr>
          <w:sz w:val="26"/>
        </w:rPr>
        <w:t>Sơn, </w:t>
      </w:r>
      <w:r>
        <w:rPr>
          <w:i/>
          <w:sz w:val="26"/>
        </w:rPr>
        <w:t>Giáo</w:t>
      </w:r>
      <w:r>
        <w:rPr>
          <w:spacing w:val="-5"/>
          <w:sz w:val="26"/>
        </w:rPr>
        <w:t> </w:t>
      </w:r>
      <w:r>
        <w:rPr>
          <w:i/>
          <w:sz w:val="26"/>
        </w:rPr>
        <w:t>trình</w:t>
      </w:r>
      <w:r>
        <w:rPr>
          <w:spacing w:val="-3"/>
          <w:sz w:val="26"/>
        </w:rPr>
        <w:t> </w:t>
      </w:r>
      <w:r>
        <w:rPr>
          <w:i/>
          <w:sz w:val="26"/>
        </w:rPr>
        <w:t>Tài</w:t>
      </w:r>
      <w:r>
        <w:rPr>
          <w:spacing w:val="-5"/>
          <w:sz w:val="26"/>
        </w:rPr>
        <w:t> </w:t>
      </w:r>
      <w:r>
        <w:rPr>
          <w:i/>
          <w:sz w:val="26"/>
        </w:rPr>
        <w:t>chính</w:t>
      </w:r>
      <w:r>
        <w:rPr>
          <w:spacing w:val="-3"/>
          <w:sz w:val="26"/>
        </w:rPr>
        <w:t> </w:t>
      </w:r>
      <w:r>
        <w:rPr>
          <w:i/>
          <w:sz w:val="26"/>
        </w:rPr>
        <w:t>doanh</w:t>
      </w:r>
      <w:r>
        <w:rPr>
          <w:spacing w:val="-5"/>
          <w:sz w:val="26"/>
        </w:rPr>
        <w:t> </w:t>
      </w:r>
      <w:r>
        <w:rPr>
          <w:i/>
          <w:sz w:val="26"/>
        </w:rPr>
        <w:t>nghiệp</w:t>
      </w:r>
      <w:r>
        <w:rPr>
          <w:spacing w:val="-4"/>
          <w:sz w:val="26"/>
        </w:rPr>
        <w:t> </w:t>
      </w:r>
      <w:r>
        <w:rPr>
          <w:i/>
          <w:sz w:val="26"/>
        </w:rPr>
        <w:t>thương</w:t>
      </w:r>
      <w:r>
        <w:rPr>
          <w:spacing w:val="-3"/>
          <w:sz w:val="26"/>
        </w:rPr>
        <w:t> </w:t>
      </w:r>
      <w:r>
        <w:rPr>
          <w:i/>
          <w:sz w:val="26"/>
        </w:rPr>
        <w:t>mại,</w:t>
      </w:r>
      <w:r>
        <w:rPr>
          <w:spacing w:val="-2"/>
          <w:sz w:val="26"/>
        </w:rPr>
        <w:t> </w:t>
      </w:r>
      <w:r>
        <w:rPr>
          <w:sz w:val="26"/>
        </w:rPr>
        <w:t>NXB Giáo dục, 1999.</w:t>
      </w:r>
    </w:p>
    <w:p>
      <w:pPr>
        <w:pStyle w:val="ListParagraph"/>
        <w:numPr>
          <w:ilvl w:val="0"/>
          <w:numId w:val="152"/>
        </w:numPr>
        <w:tabs>
          <w:tab w:pos="1274" w:val="left" w:leader="none"/>
        </w:tabs>
        <w:spacing w:line="240" w:lineRule="auto" w:before="122" w:after="0"/>
        <w:ind w:left="903" w:right="732" w:firstLine="0"/>
        <w:jc w:val="left"/>
        <w:rPr>
          <w:sz w:val="26"/>
        </w:rPr>
      </w:pPr>
      <w:r>
        <w:rPr>
          <w:sz w:val="26"/>
        </w:rPr>
        <w:t>TS.</w:t>
      </w:r>
      <w:r>
        <w:rPr>
          <w:spacing w:val="-8"/>
          <w:sz w:val="26"/>
        </w:rPr>
        <w:t> </w:t>
      </w:r>
      <w:r>
        <w:rPr>
          <w:sz w:val="26"/>
        </w:rPr>
        <w:t>Vũ</w:t>
      </w:r>
      <w:r>
        <w:rPr>
          <w:spacing w:val="-5"/>
          <w:sz w:val="26"/>
        </w:rPr>
        <w:t> </w:t>
      </w:r>
      <w:r>
        <w:rPr>
          <w:sz w:val="26"/>
        </w:rPr>
        <w:t>Công</w:t>
      </w:r>
      <w:r>
        <w:rPr>
          <w:spacing w:val="-8"/>
          <w:sz w:val="26"/>
        </w:rPr>
        <w:t> </w:t>
      </w:r>
      <w:r>
        <w:rPr>
          <w:sz w:val="26"/>
        </w:rPr>
        <w:t>Ty,</w:t>
      </w:r>
      <w:r>
        <w:rPr>
          <w:spacing w:val="-8"/>
          <w:sz w:val="26"/>
        </w:rPr>
        <w:t> </w:t>
      </w:r>
      <w:r>
        <w:rPr>
          <w:sz w:val="26"/>
        </w:rPr>
        <w:t>ThS.</w:t>
      </w:r>
      <w:r>
        <w:rPr>
          <w:spacing w:val="-4"/>
          <w:sz w:val="26"/>
        </w:rPr>
        <w:t> </w:t>
      </w:r>
      <w:r>
        <w:rPr>
          <w:sz w:val="26"/>
        </w:rPr>
        <w:t>Đỗ</w:t>
      </w:r>
      <w:r>
        <w:rPr>
          <w:spacing w:val="-7"/>
          <w:sz w:val="26"/>
        </w:rPr>
        <w:t> </w:t>
      </w:r>
      <w:r>
        <w:rPr>
          <w:sz w:val="26"/>
        </w:rPr>
        <w:t>Thị</w:t>
      </w:r>
      <w:r>
        <w:rPr>
          <w:spacing w:val="-5"/>
          <w:sz w:val="26"/>
        </w:rPr>
        <w:t> </w:t>
      </w:r>
      <w:r>
        <w:rPr>
          <w:sz w:val="26"/>
        </w:rPr>
        <w:t>Ph</w:t>
      </w:r>
      <w:r>
        <w:rPr>
          <w:rFonts w:ascii="Microsoft Sans Serif" w:hAnsi="Microsoft Sans Serif"/>
          <w:sz w:val="26"/>
        </w:rPr>
        <w:t>ƣ</w:t>
      </w:r>
      <w:r>
        <w:rPr>
          <w:sz w:val="26"/>
        </w:rPr>
        <w:t>ơng,</w:t>
      </w:r>
      <w:r>
        <w:rPr>
          <w:spacing w:val="-1"/>
          <w:sz w:val="26"/>
        </w:rPr>
        <w:t> </w:t>
      </w:r>
      <w:r>
        <w:rPr>
          <w:i/>
          <w:sz w:val="26"/>
        </w:rPr>
        <w:t>Tài</w:t>
      </w:r>
      <w:r>
        <w:rPr>
          <w:spacing w:val="-3"/>
          <w:sz w:val="26"/>
        </w:rPr>
        <w:t> </w:t>
      </w:r>
      <w:r>
        <w:rPr>
          <w:i/>
          <w:sz w:val="26"/>
        </w:rPr>
        <w:t>chính</w:t>
      </w:r>
      <w:r>
        <w:rPr>
          <w:spacing w:val="-5"/>
          <w:sz w:val="26"/>
        </w:rPr>
        <w:t> </w:t>
      </w:r>
      <w:r>
        <w:rPr>
          <w:i/>
          <w:sz w:val="26"/>
        </w:rPr>
        <w:t>doanh</w:t>
      </w:r>
      <w:r>
        <w:rPr>
          <w:spacing w:val="-3"/>
          <w:sz w:val="26"/>
        </w:rPr>
        <w:t> </w:t>
      </w:r>
      <w:r>
        <w:rPr>
          <w:i/>
          <w:sz w:val="26"/>
        </w:rPr>
        <w:t>nghiệp</w:t>
      </w:r>
      <w:r>
        <w:rPr>
          <w:spacing w:val="-4"/>
          <w:sz w:val="26"/>
        </w:rPr>
        <w:t> </w:t>
      </w:r>
      <w:r>
        <w:rPr>
          <w:i/>
          <w:sz w:val="26"/>
        </w:rPr>
        <w:t>thực</w:t>
      </w:r>
      <w:r>
        <w:rPr>
          <w:spacing w:val="-4"/>
          <w:sz w:val="26"/>
        </w:rPr>
        <w:t> </w:t>
      </w:r>
      <w:r>
        <w:rPr>
          <w:i/>
          <w:sz w:val="26"/>
        </w:rPr>
        <w:t>hành</w:t>
      </w:r>
      <w:r>
        <w:rPr>
          <w:spacing w:val="-3"/>
          <w:sz w:val="26"/>
        </w:rPr>
        <w:t> </w:t>
      </w:r>
      <w:r>
        <w:rPr>
          <w:i/>
          <w:sz w:val="26"/>
        </w:rPr>
        <w:t>(tập</w:t>
      </w:r>
      <w:r>
        <w:rPr>
          <w:spacing w:val="-3"/>
          <w:sz w:val="26"/>
        </w:rPr>
        <w:t> </w:t>
      </w:r>
      <w:r>
        <w:rPr>
          <w:i/>
          <w:sz w:val="26"/>
        </w:rPr>
        <w:t>1)</w:t>
      </w:r>
      <w:r>
        <w:rPr>
          <w:sz w:val="26"/>
        </w:rPr>
        <w:t>, NXB Nông nghiệp, 2010.</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28"/>
        <w:ind w:left="0"/>
      </w:pPr>
    </w:p>
    <w:p>
      <w:pPr>
        <w:pStyle w:val="Heading2"/>
        <w:spacing w:before="1"/>
      </w:pPr>
      <w:r>
        <w:rPr>
          <w:w w:val="105"/>
        </w:rPr>
        <w:t>CH</w:t>
      </w:r>
      <w:r>
        <w:rPr>
          <w:rFonts w:ascii="Arial" w:hAnsi="Arial"/>
          <w:w w:val="105"/>
        </w:rPr>
        <w:t>Ƣ</w:t>
      </w:r>
      <w:r>
        <w:rPr>
          <w:w w:val="105"/>
        </w:rPr>
        <w:t>ƠNG</w:t>
      </w:r>
      <w:r>
        <w:rPr>
          <w:b w:val="0"/>
          <w:spacing w:val="17"/>
          <w:w w:val="105"/>
        </w:rPr>
        <w:t> </w:t>
      </w:r>
      <w:r>
        <w:rPr>
          <w:spacing w:val="-10"/>
          <w:w w:val="105"/>
        </w:rPr>
        <w:t>5</w:t>
      </w:r>
    </w:p>
    <w:p>
      <w:pPr>
        <w:spacing w:before="0"/>
        <w:ind w:left="194" w:right="0" w:firstLine="0"/>
        <w:jc w:val="center"/>
        <w:rPr>
          <w:b/>
          <w:sz w:val="32"/>
        </w:rPr>
      </w:pPr>
      <w:r>
        <w:rPr>
          <w:b/>
          <w:sz w:val="32"/>
        </w:rPr>
        <w:t>ĐẦU</w:t>
      </w:r>
      <w:r>
        <w:rPr>
          <w:spacing w:val="7"/>
          <w:sz w:val="32"/>
        </w:rPr>
        <w:t> </w:t>
      </w:r>
      <w:r>
        <w:rPr>
          <w:b/>
          <w:sz w:val="32"/>
        </w:rPr>
        <w:t>T</w:t>
      </w:r>
      <w:r>
        <w:rPr>
          <w:rFonts w:ascii="Arial" w:hAnsi="Arial"/>
          <w:b/>
          <w:sz w:val="32"/>
        </w:rPr>
        <w:t>Ƣ</w:t>
      </w:r>
      <w:r>
        <w:rPr>
          <w:spacing w:val="14"/>
          <w:sz w:val="32"/>
        </w:rPr>
        <w:t> </w:t>
      </w:r>
      <w:r>
        <w:rPr>
          <w:b/>
          <w:sz w:val="32"/>
        </w:rPr>
        <w:t>DÀI</w:t>
      </w:r>
      <w:r>
        <w:rPr>
          <w:spacing w:val="14"/>
          <w:sz w:val="32"/>
        </w:rPr>
        <w:t> </w:t>
      </w:r>
      <w:r>
        <w:rPr>
          <w:b/>
          <w:sz w:val="32"/>
        </w:rPr>
        <w:t>HẠN</w:t>
      </w:r>
      <w:r>
        <w:rPr>
          <w:spacing w:val="10"/>
          <w:sz w:val="32"/>
        </w:rPr>
        <w:t> </w:t>
      </w:r>
      <w:r>
        <w:rPr>
          <w:b/>
          <w:sz w:val="32"/>
        </w:rPr>
        <w:t>TRONG</w:t>
      </w:r>
      <w:r>
        <w:rPr>
          <w:spacing w:val="14"/>
          <w:sz w:val="32"/>
        </w:rPr>
        <w:t> </w:t>
      </w:r>
      <w:r>
        <w:rPr>
          <w:b/>
          <w:sz w:val="32"/>
        </w:rPr>
        <w:t>DOANH</w:t>
      </w:r>
      <w:r>
        <w:rPr>
          <w:spacing w:val="15"/>
          <w:sz w:val="32"/>
        </w:rPr>
        <w:t> </w:t>
      </w:r>
      <w:r>
        <w:rPr>
          <w:b/>
          <w:spacing w:val="-2"/>
          <w:sz w:val="32"/>
        </w:rPr>
        <w:t>NGHIỆP</w:t>
      </w:r>
    </w:p>
    <w:p>
      <w:pPr>
        <w:spacing w:after="0"/>
        <w:jc w:val="center"/>
        <w:rPr>
          <w:sz w:val="32"/>
        </w:rPr>
        <w:sectPr>
          <w:pgSz w:w="11900" w:h="16840"/>
          <w:pgMar w:header="0" w:footer="22" w:top="1040" w:bottom="320" w:left="1280" w:right="0"/>
        </w:sectPr>
      </w:pPr>
    </w:p>
    <w:p>
      <w:pPr>
        <w:pStyle w:val="Heading3"/>
        <w:spacing w:before="70"/>
        <w:ind w:firstLine="0"/>
        <w:jc w:val="left"/>
      </w:pPr>
      <w:r>
        <w:rPr/>
        <w:t>Mục</w:t>
      </w:r>
      <w:r>
        <w:rPr>
          <w:b w:val="0"/>
          <w:spacing w:val="-4"/>
        </w:rPr>
        <w:t> </w:t>
      </w:r>
      <w:r>
        <w:rPr>
          <w:spacing w:val="-4"/>
        </w:rPr>
        <w:t>tiêu</w:t>
      </w:r>
    </w:p>
    <w:p>
      <w:pPr>
        <w:pStyle w:val="BodyText"/>
        <w:spacing w:before="117"/>
        <w:ind w:left="1470"/>
      </w:pPr>
      <w:r>
        <w:rPr/>
        <w:t>Ch</w:t>
      </w:r>
      <w:r>
        <w:rPr>
          <w:rFonts w:ascii="Microsoft Sans Serif" w:hAnsi="Microsoft Sans Serif"/>
        </w:rPr>
        <w:t>ƣ</w:t>
      </w:r>
      <w:r>
        <w:rPr/>
        <w:t>ơng</w:t>
      </w:r>
      <w:r>
        <w:rPr>
          <w:spacing w:val="-1"/>
        </w:rPr>
        <w:t> </w:t>
      </w:r>
      <w:r>
        <w:rPr/>
        <w:t>này</w:t>
      </w:r>
      <w:r>
        <w:rPr>
          <w:spacing w:val="-1"/>
        </w:rPr>
        <w:t> </w:t>
      </w:r>
      <w:r>
        <w:rPr/>
        <w:t>trình</w:t>
      </w:r>
      <w:r>
        <w:rPr>
          <w:spacing w:val="2"/>
        </w:rPr>
        <w:t> </w:t>
      </w:r>
      <w:r>
        <w:rPr/>
        <w:t>bày</w:t>
      </w:r>
      <w:r>
        <w:rPr>
          <w:spacing w:val="-1"/>
        </w:rPr>
        <w:t> </w:t>
      </w:r>
      <w:r>
        <w:rPr/>
        <w:t>những</w:t>
      </w:r>
      <w:r>
        <w:rPr>
          <w:spacing w:val="1"/>
        </w:rPr>
        <w:t> </w:t>
      </w:r>
      <w:r>
        <w:rPr/>
        <w:t>vấn</w:t>
      </w:r>
      <w:r>
        <w:rPr>
          <w:spacing w:val="2"/>
        </w:rPr>
        <w:t> </w:t>
      </w:r>
      <w:r>
        <w:rPr/>
        <w:t>đề</w:t>
      </w:r>
      <w:r>
        <w:rPr>
          <w:spacing w:val="2"/>
        </w:rPr>
        <w:t> </w:t>
      </w:r>
      <w:r>
        <w:rPr/>
        <w:t>cơ</w:t>
      </w:r>
      <w:r>
        <w:rPr>
          <w:spacing w:val="2"/>
        </w:rPr>
        <w:t> </w:t>
      </w:r>
      <w:r>
        <w:rPr/>
        <w:t>bản</w:t>
      </w:r>
      <w:r>
        <w:rPr>
          <w:spacing w:val="1"/>
        </w:rPr>
        <w:t> </w:t>
      </w:r>
      <w:r>
        <w:rPr>
          <w:spacing w:val="-5"/>
        </w:rPr>
        <w:t>về:</w:t>
      </w:r>
    </w:p>
    <w:p>
      <w:pPr>
        <w:pStyle w:val="ListParagraph"/>
        <w:numPr>
          <w:ilvl w:val="0"/>
          <w:numId w:val="153"/>
        </w:numPr>
        <w:tabs>
          <w:tab w:pos="1621" w:val="left" w:leader="none"/>
        </w:tabs>
        <w:spacing w:line="240" w:lineRule="auto" w:before="117" w:after="0"/>
        <w:ind w:left="1621" w:right="0" w:hanging="151"/>
        <w:jc w:val="left"/>
        <w:rPr>
          <w:sz w:val="26"/>
        </w:rPr>
      </w:pPr>
      <w:r>
        <w:rPr>
          <w:sz w:val="26"/>
        </w:rPr>
        <w:t>Các</w:t>
      </w:r>
      <w:r>
        <w:rPr>
          <w:spacing w:val="1"/>
          <w:sz w:val="26"/>
        </w:rPr>
        <w:t> </w:t>
      </w:r>
      <w:r>
        <w:rPr>
          <w:sz w:val="26"/>
        </w:rPr>
        <w:t>ph</w:t>
      </w:r>
      <w:r>
        <w:rPr>
          <w:rFonts w:ascii="Microsoft Sans Serif" w:hAnsi="Microsoft Sans Serif"/>
          <w:sz w:val="26"/>
        </w:rPr>
        <w:t>ƣ</w:t>
      </w:r>
      <w:r>
        <w:rPr>
          <w:sz w:val="26"/>
        </w:rPr>
        <w:t>ơng pháp</w:t>
      </w:r>
      <w:r>
        <w:rPr>
          <w:spacing w:val="1"/>
          <w:sz w:val="26"/>
        </w:rPr>
        <w:t> </w:t>
      </w:r>
      <w:r>
        <w:rPr>
          <w:sz w:val="26"/>
        </w:rPr>
        <w:t>tính</w:t>
      </w:r>
      <w:r>
        <w:rPr>
          <w:spacing w:val="2"/>
          <w:sz w:val="26"/>
        </w:rPr>
        <w:t> </w:t>
      </w:r>
      <w:r>
        <w:rPr>
          <w:sz w:val="26"/>
        </w:rPr>
        <w:t>lãi,</w:t>
      </w:r>
      <w:r>
        <w:rPr>
          <w:spacing w:val="3"/>
          <w:sz w:val="26"/>
        </w:rPr>
        <w:t> </w:t>
      </w:r>
      <w:r>
        <w:rPr>
          <w:sz w:val="26"/>
        </w:rPr>
        <w:t>giá</w:t>
      </w:r>
      <w:r>
        <w:rPr>
          <w:spacing w:val="3"/>
          <w:sz w:val="26"/>
        </w:rPr>
        <w:t> </w:t>
      </w:r>
      <w:r>
        <w:rPr>
          <w:sz w:val="26"/>
        </w:rPr>
        <w:t>trị</w:t>
      </w:r>
      <w:r>
        <w:rPr>
          <w:spacing w:val="2"/>
          <w:sz w:val="26"/>
        </w:rPr>
        <w:t> </w:t>
      </w:r>
      <w:r>
        <w:rPr>
          <w:sz w:val="26"/>
        </w:rPr>
        <w:t>t</w:t>
      </w:r>
      <w:r>
        <w:rPr>
          <w:rFonts w:ascii="Microsoft Sans Serif" w:hAnsi="Microsoft Sans Serif"/>
          <w:sz w:val="26"/>
        </w:rPr>
        <w:t>ƣ</w:t>
      </w:r>
      <w:r>
        <w:rPr>
          <w:sz w:val="26"/>
        </w:rPr>
        <w:t>ơng lai và</w:t>
      </w:r>
      <w:r>
        <w:rPr>
          <w:spacing w:val="3"/>
          <w:sz w:val="26"/>
        </w:rPr>
        <w:t> </w:t>
      </w:r>
      <w:r>
        <w:rPr>
          <w:sz w:val="26"/>
        </w:rPr>
        <w:t>giá</w:t>
      </w:r>
      <w:r>
        <w:rPr>
          <w:spacing w:val="3"/>
          <w:sz w:val="26"/>
        </w:rPr>
        <w:t> </w:t>
      </w:r>
      <w:r>
        <w:rPr>
          <w:sz w:val="26"/>
        </w:rPr>
        <w:t>trị</w:t>
      </w:r>
      <w:r>
        <w:rPr>
          <w:spacing w:val="2"/>
          <w:sz w:val="26"/>
        </w:rPr>
        <w:t> </w:t>
      </w:r>
      <w:r>
        <w:rPr>
          <w:sz w:val="26"/>
        </w:rPr>
        <w:t>hiện tại của</w:t>
      </w:r>
      <w:r>
        <w:rPr>
          <w:spacing w:val="7"/>
          <w:sz w:val="26"/>
        </w:rPr>
        <w:t> </w:t>
      </w:r>
      <w:r>
        <w:rPr>
          <w:spacing w:val="-2"/>
          <w:sz w:val="26"/>
        </w:rPr>
        <w:t>tiền;</w:t>
      </w:r>
    </w:p>
    <w:p>
      <w:pPr>
        <w:pStyle w:val="ListParagraph"/>
        <w:numPr>
          <w:ilvl w:val="0"/>
          <w:numId w:val="153"/>
        </w:numPr>
        <w:tabs>
          <w:tab w:pos="1638" w:val="left" w:leader="none"/>
        </w:tabs>
        <w:spacing w:line="240" w:lineRule="auto" w:before="121" w:after="0"/>
        <w:ind w:left="903" w:right="714" w:firstLine="566"/>
        <w:jc w:val="left"/>
        <w:rPr>
          <w:sz w:val="26"/>
        </w:rPr>
      </w:pPr>
      <w:r>
        <w:rPr>
          <w:sz w:val="26"/>
        </w:rPr>
        <w:t>Khái niệm, phân loại dòng tiền; giá trị t</w:t>
      </w:r>
      <w:r>
        <w:rPr>
          <w:rFonts w:ascii="Microsoft Sans Serif" w:hAnsi="Microsoft Sans Serif"/>
          <w:sz w:val="26"/>
        </w:rPr>
        <w:t>ƣ</w:t>
      </w:r>
      <w:r>
        <w:rPr>
          <w:sz w:val="26"/>
        </w:rPr>
        <w:t>ơng lai, giá trị hiện tại của một dòng tiền đều thông th</w:t>
      </w:r>
      <w:r>
        <w:rPr>
          <w:rFonts w:ascii="Microsoft Sans Serif" w:hAnsi="Microsoft Sans Serif"/>
          <w:sz w:val="26"/>
        </w:rPr>
        <w:t>ƣ</w:t>
      </w:r>
      <w:r>
        <w:rPr>
          <w:sz w:val="26"/>
        </w:rPr>
        <w:t>ờng;</w:t>
      </w:r>
    </w:p>
    <w:p>
      <w:pPr>
        <w:pStyle w:val="ListParagraph"/>
        <w:numPr>
          <w:ilvl w:val="0"/>
          <w:numId w:val="153"/>
        </w:numPr>
        <w:tabs>
          <w:tab w:pos="1628" w:val="left" w:leader="none"/>
        </w:tabs>
        <w:spacing w:line="240" w:lineRule="auto" w:before="120" w:after="0"/>
        <w:ind w:left="903" w:right="709" w:firstLine="566"/>
        <w:jc w:val="left"/>
        <w:rPr>
          <w:sz w:val="26"/>
        </w:rPr>
      </w:pPr>
      <w:r>
        <w:rPr>
          <w:sz w:val="26"/>
        </w:rPr>
        <w:t>Khái</w:t>
      </w:r>
      <w:r>
        <w:rPr>
          <w:spacing w:val="40"/>
          <w:sz w:val="26"/>
        </w:rPr>
        <w:t> </w:t>
      </w:r>
      <w:r>
        <w:rPr>
          <w:sz w:val="26"/>
        </w:rPr>
        <w:t>niệm,</w:t>
      </w:r>
      <w:r>
        <w:rPr>
          <w:spacing w:val="40"/>
          <w:sz w:val="26"/>
        </w:rPr>
        <w:t> </w:t>
      </w:r>
      <w:r>
        <w:rPr>
          <w:sz w:val="26"/>
        </w:rPr>
        <w:t>các</w:t>
      </w:r>
      <w:r>
        <w:rPr>
          <w:spacing w:val="40"/>
          <w:sz w:val="26"/>
        </w:rPr>
        <w:t> </w:t>
      </w:r>
      <w:r>
        <w:rPr>
          <w:sz w:val="26"/>
        </w:rPr>
        <w:t>hình</w:t>
      </w:r>
      <w:r>
        <w:rPr>
          <w:spacing w:val="40"/>
          <w:sz w:val="26"/>
        </w:rPr>
        <w:t> </w:t>
      </w:r>
      <w:r>
        <w:rPr>
          <w:sz w:val="26"/>
        </w:rPr>
        <w:t>thức</w:t>
      </w:r>
      <w:r>
        <w:rPr>
          <w:spacing w:val="40"/>
          <w:sz w:val="26"/>
        </w:rPr>
        <w:t> </w:t>
      </w:r>
      <w:r>
        <w:rPr>
          <w:sz w:val="26"/>
        </w:rPr>
        <w:t>đầu</w:t>
      </w:r>
      <w:r>
        <w:rPr>
          <w:spacing w:val="40"/>
          <w:sz w:val="26"/>
        </w:rPr>
        <w:t> </w:t>
      </w:r>
      <w:r>
        <w:rPr>
          <w:sz w:val="26"/>
        </w:rPr>
        <w:t>t</w:t>
      </w:r>
      <w:r>
        <w:rPr>
          <w:rFonts w:ascii="Microsoft Sans Serif" w:hAnsi="Microsoft Sans Serif"/>
          <w:sz w:val="26"/>
        </w:rPr>
        <w:t>ƣ</w:t>
      </w:r>
      <w:r>
        <w:rPr>
          <w:sz w:val="26"/>
        </w:rPr>
        <w:t>,</w:t>
      </w:r>
      <w:r>
        <w:rPr>
          <w:spacing w:val="40"/>
          <w:sz w:val="26"/>
        </w:rPr>
        <w:t> </w:t>
      </w:r>
      <w:r>
        <w:rPr>
          <w:sz w:val="26"/>
        </w:rPr>
        <w:t>chuỗi</w:t>
      </w:r>
      <w:r>
        <w:rPr>
          <w:spacing w:val="40"/>
          <w:sz w:val="26"/>
        </w:rPr>
        <w:t> </w:t>
      </w:r>
      <w:r>
        <w:rPr>
          <w:sz w:val="26"/>
        </w:rPr>
        <w:t>tiền</w:t>
      </w:r>
      <w:r>
        <w:rPr>
          <w:spacing w:val="40"/>
          <w:sz w:val="26"/>
        </w:rPr>
        <w:t> </w:t>
      </w:r>
      <w:r>
        <w:rPr>
          <w:sz w:val="26"/>
        </w:rPr>
        <w:t>tệ</w:t>
      </w:r>
      <w:r>
        <w:rPr>
          <w:spacing w:val="40"/>
          <w:sz w:val="26"/>
        </w:rPr>
        <w:t> </w:t>
      </w:r>
      <w:r>
        <w:rPr>
          <w:sz w:val="26"/>
        </w:rPr>
        <w:t>của</w:t>
      </w:r>
      <w:r>
        <w:rPr>
          <w:spacing w:val="40"/>
          <w:sz w:val="26"/>
        </w:rPr>
        <w:t> </w:t>
      </w:r>
      <w:r>
        <w:rPr>
          <w:sz w:val="26"/>
        </w:rPr>
        <w:t>một</w:t>
      </w:r>
      <w:r>
        <w:rPr>
          <w:spacing w:val="40"/>
          <w:sz w:val="26"/>
        </w:rPr>
        <w:t> </w:t>
      </w:r>
      <w:r>
        <w:rPr>
          <w:sz w:val="26"/>
        </w:rPr>
        <w:t>dự</w:t>
      </w:r>
      <w:r>
        <w:rPr>
          <w:spacing w:val="40"/>
          <w:sz w:val="26"/>
        </w:rPr>
        <w:t> </w:t>
      </w:r>
      <w:r>
        <w:rPr>
          <w:sz w:val="26"/>
        </w:rPr>
        <w:t>án</w:t>
      </w:r>
      <w:r>
        <w:rPr>
          <w:spacing w:val="40"/>
          <w:sz w:val="26"/>
        </w:rPr>
        <w:t> </w:t>
      </w:r>
      <w:r>
        <w:rPr>
          <w:sz w:val="26"/>
        </w:rPr>
        <w:t>đầu</w:t>
      </w:r>
      <w:r>
        <w:rPr>
          <w:spacing w:val="40"/>
          <w:sz w:val="26"/>
        </w:rPr>
        <w:t> </w:t>
      </w:r>
      <w:r>
        <w:rPr>
          <w:sz w:val="26"/>
        </w:rPr>
        <w:t>t</w:t>
      </w:r>
      <w:r>
        <w:rPr>
          <w:rFonts w:ascii="Microsoft Sans Serif" w:hAnsi="Microsoft Sans Serif"/>
          <w:sz w:val="26"/>
        </w:rPr>
        <w:t>ƣ</w:t>
      </w:r>
      <w:r>
        <w:rPr>
          <w:spacing w:val="40"/>
          <w:sz w:val="26"/>
        </w:rPr>
        <w:t> </w:t>
      </w:r>
      <w:r>
        <w:rPr>
          <w:sz w:val="26"/>
        </w:rPr>
        <w:t>và ph</w:t>
      </w:r>
      <w:r>
        <w:rPr>
          <w:rFonts w:ascii="Microsoft Sans Serif" w:hAnsi="Microsoft Sans Serif"/>
          <w:sz w:val="26"/>
        </w:rPr>
        <w:t>ƣ</w:t>
      </w:r>
      <w:r>
        <w:rPr>
          <w:sz w:val="26"/>
        </w:rPr>
        <w:t>ơng pháp đánh giá và lựa chọn dự án đầu t</w:t>
      </w:r>
      <w:r>
        <w:rPr>
          <w:rFonts w:ascii="Microsoft Sans Serif" w:hAnsi="Microsoft Sans Serif"/>
          <w:sz w:val="26"/>
        </w:rPr>
        <w:t>ƣ</w:t>
      </w:r>
      <w:r>
        <w:rPr>
          <w:sz w:val="26"/>
        </w:rPr>
        <w:t>.</w:t>
      </w:r>
    </w:p>
    <w:p>
      <w:pPr>
        <w:pStyle w:val="Heading3"/>
        <w:spacing w:before="125"/>
        <w:ind w:firstLine="0"/>
        <w:jc w:val="left"/>
      </w:pPr>
      <w:r>
        <w:rPr/>
        <w:t>Nội</w:t>
      </w:r>
      <w:r>
        <w:rPr>
          <w:b w:val="0"/>
          <w:spacing w:val="-1"/>
        </w:rPr>
        <w:t> </w:t>
      </w:r>
      <w:r>
        <w:rPr>
          <w:spacing w:val="-4"/>
        </w:rPr>
        <w:t>dung</w:t>
      </w:r>
    </w:p>
    <w:p>
      <w:pPr>
        <w:pStyle w:val="Heading3"/>
        <w:numPr>
          <w:ilvl w:val="0"/>
          <w:numId w:val="154"/>
        </w:numPr>
        <w:tabs>
          <w:tab w:pos="1152" w:val="left" w:leader="none"/>
        </w:tabs>
        <w:spacing w:line="240" w:lineRule="auto" w:before="121" w:after="0"/>
        <w:ind w:left="1152" w:right="0" w:hanging="248"/>
        <w:jc w:val="left"/>
      </w:pPr>
      <w:bookmarkStart w:name="_TOC_250000" w:id="121"/>
      <w:bookmarkStart w:name="_bookmark70" w:id="122"/>
      <w:r>
        <w:rPr>
          <w:b w:val="0"/>
          <w:spacing w:val="1"/>
        </w:rPr>
      </w:r>
      <w:r>
        <w:rPr/>
        <w:t>Giá</w:t>
      </w:r>
      <w:r>
        <w:rPr>
          <w:b w:val="0"/>
          <w:spacing w:val="-2"/>
        </w:rPr>
        <w:t> </w:t>
      </w:r>
      <w:r>
        <w:rPr/>
        <w:t>trị</w:t>
      </w:r>
      <w:r>
        <w:rPr>
          <w:b w:val="0"/>
          <w:spacing w:val="-2"/>
        </w:rPr>
        <w:t> </w:t>
      </w:r>
      <w:r>
        <w:rPr/>
        <w:t>của</w:t>
      </w:r>
      <w:r>
        <w:rPr>
          <w:b w:val="0"/>
          <w:spacing w:val="-1"/>
        </w:rPr>
        <w:t> </w:t>
      </w:r>
      <w:r>
        <w:rPr/>
        <w:t>tiền</w:t>
      </w:r>
      <w:r>
        <w:rPr>
          <w:b w:val="0"/>
          <w:spacing w:val="-3"/>
        </w:rPr>
        <w:t> </w:t>
      </w:r>
      <w:r>
        <w:rPr/>
        <w:t>theo</w:t>
      </w:r>
      <w:r>
        <w:rPr>
          <w:b w:val="0"/>
          <w:spacing w:val="-2"/>
        </w:rPr>
        <w:t> </w:t>
      </w:r>
      <w:r>
        <w:rPr/>
        <w:t>thời</w:t>
      </w:r>
      <w:r>
        <w:rPr>
          <w:b w:val="0"/>
          <w:spacing w:val="3"/>
        </w:rPr>
        <w:t> </w:t>
      </w:r>
      <w:bookmarkEnd w:id="121"/>
      <w:r>
        <w:rPr>
          <w:spacing w:val="-4"/>
        </w:rPr>
        <w:t>gian</w:t>
      </w:r>
    </w:p>
    <w:p>
      <w:pPr>
        <w:pStyle w:val="BodyText"/>
        <w:spacing w:before="114"/>
        <w:ind w:left="904" w:right="708" w:firstLine="566"/>
        <w:jc w:val="both"/>
      </w:pPr>
      <w:r>
        <w:rPr/>
        <w:t>Trong quản lý tài chính doanh nghiệp và quản lý đầu t</w:t>
      </w:r>
      <w:r>
        <w:rPr>
          <w:rFonts w:ascii="Microsoft Sans Serif" w:hAnsi="Microsoft Sans Serif"/>
        </w:rPr>
        <w:t>ƣ</w:t>
      </w:r>
      <w:r>
        <w:rPr>
          <w:spacing w:val="-3"/>
        </w:rPr>
        <w:t> </w:t>
      </w:r>
      <w:r>
        <w:rPr/>
        <w:t>dài hạn, một nguyên tắc rất quan trọng phải áp dụng đó là phải xác định giá trị của tiền, bởi tiền có giá trị theo thời gian. Đối với các nhà đầu t</w:t>
      </w:r>
      <w:r>
        <w:rPr>
          <w:rFonts w:ascii="Microsoft Sans Serif" w:hAnsi="Microsoft Sans Serif"/>
        </w:rPr>
        <w:t>ƣ</w:t>
      </w:r>
      <w:r>
        <w:rPr/>
        <w:t>, một đơn vị đồng tiền hôm nay có giá trị cao hơn một đồng tiền trong t</w:t>
      </w:r>
      <w:r>
        <w:rPr>
          <w:rFonts w:ascii="Microsoft Sans Serif" w:hAnsi="Microsoft Sans Serif"/>
        </w:rPr>
        <w:t>ƣ</w:t>
      </w:r>
      <w:r>
        <w:rPr/>
        <w:t>ơng lai. Khoảng cách thời gian càng dài và cơ hội sinh lời càng cao thì sự khác biệt trong giá trị hai thời điểm càng lớn. Nguyên nhân của sự khác nhau này xuất phát rất nhiều lý do, nh</w:t>
      </w:r>
      <w:r>
        <w:rPr>
          <w:rFonts w:ascii="Microsoft Sans Serif" w:hAnsi="Microsoft Sans Serif"/>
        </w:rPr>
        <w:t>ƣ</w:t>
      </w:r>
      <w:r>
        <w:rPr/>
        <w:t>ng chung quy lại có ba nguyên nhân chính đó là do yếu tố lạm phát, yếu tố rủi ro và yếu tố chi phí cơ hội.</w:t>
      </w:r>
    </w:p>
    <w:p>
      <w:pPr>
        <w:pStyle w:val="BodyText"/>
        <w:spacing w:before="121"/>
        <w:ind w:left="904" w:right="716" w:firstLine="566"/>
        <w:jc w:val="both"/>
      </w:pPr>
      <w:r>
        <w:rPr/>
        <w:t>Xét về góc độ tài chính, bản chất của tài chính đó chính là sự vận động của các quỹ tiền tệ. Các vấn đề về tài chính luôn xoay quanh sự chuyển động của dòng tiền vào và dòng tiền ra trong doanh nghiệp. Chính vì vậy, hầu hết các quyết định quan trọng trong tài chính từ quyết định đầu t</w:t>
      </w:r>
      <w:r>
        <w:rPr>
          <w:rFonts w:ascii="Microsoft Sans Serif" w:hAnsi="Microsoft Sans Serif"/>
        </w:rPr>
        <w:t>ƣ</w:t>
      </w:r>
      <w:r>
        <w:rPr/>
        <w:t>, quyết định tài trợ đến các quyết định về quản lý tài sản đều liên quan đến giá trị tiền tệ theo thời gian. Các dòng tiền thu nhập và</w:t>
      </w:r>
      <w:r>
        <w:rPr>
          <w:spacing w:val="-1"/>
        </w:rPr>
        <w:t> </w:t>
      </w:r>
      <w:r>
        <w:rPr/>
        <w:t>chi</w:t>
      </w:r>
      <w:r>
        <w:rPr>
          <w:spacing w:val="-4"/>
        </w:rPr>
        <w:t> </w:t>
      </w:r>
      <w:r>
        <w:rPr/>
        <w:t>phí</w:t>
      </w:r>
      <w:r>
        <w:rPr>
          <w:spacing w:val="-2"/>
        </w:rPr>
        <w:t> </w:t>
      </w:r>
      <w:r>
        <w:rPr/>
        <w:t>luôn</w:t>
      </w:r>
      <w:r>
        <w:rPr>
          <w:spacing w:val="-4"/>
        </w:rPr>
        <w:t> </w:t>
      </w:r>
      <w:r>
        <w:rPr/>
        <w:t>xảy</w:t>
      </w:r>
      <w:r>
        <w:rPr>
          <w:spacing w:val="-2"/>
        </w:rPr>
        <w:t> </w:t>
      </w:r>
      <w:r>
        <w:rPr/>
        <w:t>ra</w:t>
      </w:r>
      <w:r>
        <w:rPr>
          <w:spacing w:val="-1"/>
        </w:rPr>
        <w:t> </w:t>
      </w:r>
      <w:r>
        <w:rPr/>
        <w:t>tại</w:t>
      </w:r>
      <w:r>
        <w:rPr>
          <w:spacing w:val="-4"/>
        </w:rPr>
        <w:t> </w:t>
      </w:r>
      <w:r>
        <w:rPr/>
        <w:t>các</w:t>
      </w:r>
      <w:r>
        <w:rPr>
          <w:spacing w:val="-1"/>
        </w:rPr>
        <w:t> </w:t>
      </w:r>
      <w:r>
        <w:rPr/>
        <w:t>thời</w:t>
      </w:r>
      <w:r>
        <w:rPr>
          <w:spacing w:val="-4"/>
        </w:rPr>
        <w:t> </w:t>
      </w:r>
      <w:r>
        <w:rPr/>
        <w:t>điểm</w:t>
      </w:r>
      <w:r>
        <w:rPr>
          <w:spacing w:val="-2"/>
        </w:rPr>
        <w:t> </w:t>
      </w:r>
      <w:r>
        <w:rPr/>
        <w:t>khác</w:t>
      </w:r>
      <w:r>
        <w:rPr>
          <w:spacing w:val="-3"/>
        </w:rPr>
        <w:t> </w:t>
      </w:r>
      <w:r>
        <w:rPr/>
        <w:t>nhau.</w:t>
      </w:r>
      <w:r>
        <w:rPr>
          <w:spacing w:val="-3"/>
        </w:rPr>
        <w:t> </w:t>
      </w:r>
      <w:r>
        <w:rPr/>
        <w:t>Giá</w:t>
      </w:r>
      <w:r>
        <w:rPr>
          <w:spacing w:val="-3"/>
        </w:rPr>
        <w:t> </w:t>
      </w:r>
      <w:r>
        <w:rPr/>
        <w:t>trị</w:t>
      </w:r>
      <w:r>
        <w:rPr>
          <w:spacing w:val="-2"/>
        </w:rPr>
        <w:t> </w:t>
      </w:r>
      <w:r>
        <w:rPr/>
        <w:t>tiền</w:t>
      </w:r>
      <w:r>
        <w:rPr>
          <w:spacing w:val="-4"/>
        </w:rPr>
        <w:t> </w:t>
      </w:r>
      <w:r>
        <w:rPr/>
        <w:t>tệ</w:t>
      </w:r>
      <w:r>
        <w:rPr>
          <w:spacing w:val="-2"/>
        </w:rPr>
        <w:t> </w:t>
      </w:r>
      <w:r>
        <w:rPr/>
        <w:t>theo</w:t>
      </w:r>
      <w:r>
        <w:rPr>
          <w:spacing w:val="-2"/>
        </w:rPr>
        <w:t> </w:t>
      </w:r>
      <w:r>
        <w:rPr/>
        <w:t>thời</w:t>
      </w:r>
      <w:r>
        <w:rPr>
          <w:spacing w:val="-4"/>
        </w:rPr>
        <w:t> </w:t>
      </w:r>
      <w:r>
        <w:rPr/>
        <w:t>gian</w:t>
      </w:r>
      <w:r>
        <w:rPr>
          <w:spacing w:val="-2"/>
        </w:rPr>
        <w:t> </w:t>
      </w:r>
      <w:r>
        <w:rPr/>
        <w:t>sẽ</w:t>
      </w:r>
      <w:r>
        <w:rPr>
          <w:spacing w:val="-3"/>
        </w:rPr>
        <w:t> </w:t>
      </w:r>
      <w:r>
        <w:rPr/>
        <w:t>giúp so sánh các dòng tiền qua các thời điểm khác nhau đó.</w:t>
      </w:r>
    </w:p>
    <w:p>
      <w:pPr>
        <w:pStyle w:val="Heading3"/>
        <w:numPr>
          <w:ilvl w:val="1"/>
          <w:numId w:val="154"/>
        </w:numPr>
        <w:tabs>
          <w:tab w:pos="1422" w:val="left" w:leader="none"/>
        </w:tabs>
        <w:spacing w:line="240" w:lineRule="auto" w:before="124" w:after="0"/>
        <w:ind w:left="1422" w:right="0" w:hanging="280"/>
        <w:jc w:val="both"/>
      </w:pPr>
      <w:bookmarkStart w:name="_bookmark71" w:id="123"/>
      <w:bookmarkEnd w:id="123"/>
      <w:r>
        <w:rPr>
          <w:b w:val="0"/>
        </w:rPr>
      </w:r>
      <w:r>
        <w:rPr/>
        <w:t>Các</w:t>
      </w:r>
      <w:r>
        <w:rPr>
          <w:b w:val="0"/>
          <w:spacing w:val="11"/>
        </w:rPr>
        <w:t> </w:t>
      </w:r>
      <w:r>
        <w:rPr/>
        <w:t>ph</w:t>
      </w:r>
      <w:r>
        <w:rPr>
          <w:rFonts w:ascii="Arial" w:hAnsi="Arial"/>
        </w:rPr>
        <w:t>ƣ</w:t>
      </w:r>
      <w:r>
        <w:rPr/>
        <w:t>ơng</w:t>
      </w:r>
      <w:r>
        <w:rPr>
          <w:b w:val="0"/>
          <w:spacing w:val="11"/>
        </w:rPr>
        <w:t> </w:t>
      </w:r>
      <w:r>
        <w:rPr/>
        <w:t>pháp</w:t>
      </w:r>
      <w:r>
        <w:rPr>
          <w:b w:val="0"/>
          <w:spacing w:val="10"/>
        </w:rPr>
        <w:t> </w:t>
      </w:r>
      <w:r>
        <w:rPr/>
        <w:t>tính</w:t>
      </w:r>
      <w:r>
        <w:rPr>
          <w:b w:val="0"/>
          <w:spacing w:val="13"/>
        </w:rPr>
        <w:t> </w:t>
      </w:r>
      <w:r>
        <w:rPr>
          <w:spacing w:val="-5"/>
        </w:rPr>
        <w:t>lãi</w:t>
      </w:r>
    </w:p>
    <w:p>
      <w:pPr>
        <w:pStyle w:val="Heading4"/>
        <w:numPr>
          <w:ilvl w:val="2"/>
          <w:numId w:val="154"/>
        </w:numPr>
        <w:tabs>
          <w:tab w:pos="1480" w:val="left" w:leader="none"/>
        </w:tabs>
        <w:spacing w:line="240" w:lineRule="auto" w:before="118" w:after="0"/>
        <w:ind w:left="1480" w:right="0" w:hanging="492"/>
        <w:jc w:val="both"/>
      </w:pPr>
      <w:bookmarkStart w:name="_bookmark72" w:id="124"/>
      <w:bookmarkEnd w:id="124"/>
      <w:r>
        <w:rPr/>
        <w:t>L</w:t>
      </w:r>
      <w:r>
        <w:rPr/>
        <w:t>ãi</w:t>
      </w:r>
      <w:r>
        <w:rPr>
          <w:spacing w:val="-1"/>
        </w:rPr>
        <w:t> </w:t>
      </w:r>
      <w:r>
        <w:rPr>
          <w:spacing w:val="-5"/>
        </w:rPr>
        <w:t>đơn</w:t>
      </w:r>
    </w:p>
    <w:p>
      <w:pPr>
        <w:pStyle w:val="ListParagraph"/>
        <w:numPr>
          <w:ilvl w:val="3"/>
          <w:numId w:val="154"/>
        </w:numPr>
        <w:tabs>
          <w:tab w:pos="1623" w:val="left" w:leader="none"/>
        </w:tabs>
        <w:spacing w:line="240" w:lineRule="auto" w:before="118" w:after="0"/>
        <w:ind w:left="904" w:right="704" w:firstLine="566"/>
        <w:jc w:val="both"/>
        <w:rPr>
          <w:sz w:val="26"/>
        </w:rPr>
      </w:pPr>
      <w:r>
        <w:rPr>
          <w:sz w:val="26"/>
        </w:rPr>
        <w:t>Khái niệm: Lãi đơn là số tiền lãi đ</w:t>
      </w:r>
      <w:r>
        <w:rPr>
          <w:rFonts w:ascii="Microsoft Sans Serif" w:hAnsi="Microsoft Sans Serif"/>
          <w:sz w:val="26"/>
        </w:rPr>
        <w:t>ƣ</w:t>
      </w:r>
      <w:r>
        <w:rPr>
          <w:sz w:val="26"/>
        </w:rPr>
        <w:t>ợc xác định dựa trên số vốn gốc (vốn đầu t</w:t>
      </w:r>
      <w:r>
        <w:rPr>
          <w:rFonts w:ascii="Microsoft Sans Serif" w:hAnsi="Microsoft Sans Serif"/>
          <w:sz w:val="26"/>
        </w:rPr>
        <w:t>ƣ</w:t>
      </w:r>
      <w:r>
        <w:rPr>
          <w:sz w:val="26"/>
        </w:rPr>
        <w:t> ban đầu) với một mức lãi suất nhất định.</w:t>
      </w:r>
    </w:p>
    <w:p>
      <w:pPr>
        <w:pStyle w:val="BodyText"/>
        <w:spacing w:before="120"/>
        <w:ind w:left="904" w:right="718" w:firstLine="566"/>
        <w:jc w:val="both"/>
      </w:pPr>
      <w:r>
        <w:rPr/>
        <w:t>Theo ph</w:t>
      </w:r>
      <w:r>
        <w:rPr>
          <w:rFonts w:ascii="Microsoft Sans Serif" w:hAnsi="Microsoft Sans Serif"/>
        </w:rPr>
        <w:t>ƣ</w:t>
      </w:r>
      <w:r>
        <w:rPr/>
        <w:t>ơng pháp lãi đơn thì số lãi mỗi kỳ luôn bằng nhau nếu vốn gốc bằng nhau. Thông th</w:t>
      </w:r>
      <w:r>
        <w:rPr>
          <w:rFonts w:ascii="Microsoft Sans Serif" w:hAnsi="Microsoft Sans Serif"/>
        </w:rPr>
        <w:t>ƣ</w:t>
      </w:r>
      <w:r>
        <w:rPr/>
        <w:t>ờng thì lãi đơn đ</w:t>
      </w:r>
      <w:r>
        <w:rPr>
          <w:rFonts w:ascii="Microsoft Sans Serif" w:hAnsi="Microsoft Sans Serif"/>
        </w:rPr>
        <w:t>ƣ</w:t>
      </w:r>
      <w:r>
        <w:rPr/>
        <w:t>ợc áp dụng cho các nghiệp vụ tài chính ngắn hạn.</w:t>
      </w:r>
    </w:p>
    <w:p>
      <w:pPr>
        <w:pStyle w:val="ListParagraph"/>
        <w:numPr>
          <w:ilvl w:val="3"/>
          <w:numId w:val="154"/>
        </w:numPr>
        <w:tabs>
          <w:tab w:pos="1621" w:val="left" w:leader="none"/>
          <w:tab w:pos="1624" w:val="left" w:leader="none"/>
          <w:tab w:pos="6181" w:val="left" w:leader="none"/>
        </w:tabs>
        <w:spacing w:line="336" w:lineRule="auto" w:before="120" w:after="0"/>
        <w:ind w:left="1624" w:right="4133" w:hanging="154"/>
        <w:jc w:val="both"/>
        <w:rPr>
          <w:sz w:val="26"/>
        </w:rPr>
      </w:pPr>
      <w:r>
        <w:rPr>
          <w:sz w:val="26"/>
        </w:rPr>
        <w:t>Công thức: I</w:t>
      </w:r>
      <w:r>
        <w:rPr>
          <w:spacing w:val="40"/>
          <w:sz w:val="26"/>
        </w:rPr>
        <w:t> </w:t>
      </w:r>
      <w:r>
        <w:rPr>
          <w:sz w:val="26"/>
        </w:rPr>
        <w:t>=</w:t>
      </w:r>
      <w:r>
        <w:rPr>
          <w:spacing w:val="40"/>
          <w:sz w:val="26"/>
        </w:rPr>
        <w:t> </w:t>
      </w:r>
      <w:r>
        <w:rPr>
          <w:sz w:val="26"/>
        </w:rPr>
        <w:t>P</w:t>
      </w:r>
      <w:r>
        <w:rPr>
          <w:sz w:val="26"/>
          <w:vertAlign w:val="subscript"/>
        </w:rPr>
        <w:t>0</w:t>
      </w:r>
      <w:r>
        <w:rPr>
          <w:sz w:val="26"/>
          <w:vertAlign w:val="baseline"/>
        </w:rPr>
        <w:t> x</w:t>
      </w:r>
      <w:r>
        <w:rPr>
          <w:spacing w:val="40"/>
          <w:sz w:val="26"/>
          <w:vertAlign w:val="baseline"/>
        </w:rPr>
        <w:t> </w:t>
      </w:r>
      <w:r>
        <w:rPr>
          <w:sz w:val="26"/>
          <w:vertAlign w:val="baseline"/>
        </w:rPr>
        <w:t>i x</w:t>
      </w:r>
      <w:r>
        <w:rPr>
          <w:spacing w:val="40"/>
          <w:sz w:val="26"/>
          <w:vertAlign w:val="baseline"/>
        </w:rPr>
        <w:t> </w:t>
      </w:r>
      <w:r>
        <w:rPr>
          <w:sz w:val="26"/>
          <w:vertAlign w:val="baseline"/>
        </w:rPr>
        <w:t>n</w:t>
        <w:tab/>
      </w:r>
      <w:r>
        <w:rPr>
          <w:spacing w:val="-4"/>
          <w:sz w:val="26"/>
          <w:vertAlign w:val="baseline"/>
        </w:rPr>
        <w:t>(1) </w:t>
      </w:r>
      <w:r>
        <w:rPr>
          <w:sz w:val="26"/>
          <w:vertAlign w:val="baseline"/>
        </w:rPr>
        <w:t>Trong đó:</w:t>
      </w:r>
    </w:p>
    <w:p>
      <w:pPr>
        <w:pStyle w:val="BodyText"/>
        <w:spacing w:line="290" w:lineRule="exact"/>
        <w:ind w:left="1624"/>
        <w:jc w:val="both"/>
      </w:pPr>
      <w:r>
        <w:rPr/>
        <w:t>I</w:t>
      </w:r>
      <w:r>
        <w:rPr>
          <w:spacing w:val="-2"/>
        </w:rPr>
        <w:t> </w:t>
      </w:r>
      <w:r>
        <w:rPr/>
        <w:t>:</w:t>
      </w:r>
      <w:r>
        <w:rPr>
          <w:spacing w:val="-1"/>
        </w:rPr>
        <w:t> </w:t>
      </w:r>
      <w:r>
        <w:rPr/>
        <w:t>Lãi</w:t>
      </w:r>
      <w:r>
        <w:rPr>
          <w:spacing w:val="-4"/>
        </w:rPr>
        <w:t> </w:t>
      </w:r>
      <w:r>
        <w:rPr/>
        <w:t>đơn;</w:t>
      </w:r>
      <w:r>
        <w:rPr>
          <w:spacing w:val="-1"/>
        </w:rPr>
        <w:t> </w:t>
      </w:r>
      <w:r>
        <w:rPr/>
        <w:t>P</w:t>
      </w:r>
      <w:r>
        <w:rPr>
          <w:vertAlign w:val="subscript"/>
        </w:rPr>
        <w:t>0</w:t>
      </w:r>
      <w:r>
        <w:rPr>
          <w:vertAlign w:val="baseline"/>
        </w:rPr>
        <w:t>:</w:t>
      </w:r>
      <w:r>
        <w:rPr>
          <w:spacing w:val="-5"/>
          <w:vertAlign w:val="baseline"/>
        </w:rPr>
        <w:t> </w:t>
      </w:r>
      <w:r>
        <w:rPr>
          <w:vertAlign w:val="baseline"/>
        </w:rPr>
        <w:t>Vốn</w:t>
      </w:r>
      <w:r>
        <w:rPr>
          <w:spacing w:val="-2"/>
          <w:vertAlign w:val="baseline"/>
        </w:rPr>
        <w:t> </w:t>
      </w:r>
      <w:r>
        <w:rPr>
          <w:vertAlign w:val="baseline"/>
        </w:rPr>
        <w:t>gốc;</w:t>
      </w:r>
      <w:r>
        <w:rPr>
          <w:spacing w:val="-3"/>
          <w:vertAlign w:val="baseline"/>
        </w:rPr>
        <w:t> </w:t>
      </w:r>
      <w:r>
        <w:rPr>
          <w:vertAlign w:val="baseline"/>
        </w:rPr>
        <w:t>i</w:t>
      </w:r>
      <w:r>
        <w:rPr>
          <w:spacing w:val="-2"/>
          <w:vertAlign w:val="baseline"/>
        </w:rPr>
        <w:t> </w:t>
      </w:r>
      <w:r>
        <w:rPr>
          <w:vertAlign w:val="baseline"/>
        </w:rPr>
        <w:t>:</w:t>
      </w:r>
      <w:r>
        <w:rPr>
          <w:spacing w:val="-3"/>
          <w:vertAlign w:val="baseline"/>
        </w:rPr>
        <w:t> </w:t>
      </w:r>
      <w:r>
        <w:rPr>
          <w:vertAlign w:val="baseline"/>
        </w:rPr>
        <w:t>Lãi</w:t>
      </w:r>
      <w:r>
        <w:rPr>
          <w:spacing w:val="-1"/>
          <w:vertAlign w:val="baseline"/>
        </w:rPr>
        <w:t> </w:t>
      </w:r>
      <w:r>
        <w:rPr>
          <w:vertAlign w:val="baseline"/>
        </w:rPr>
        <w:t>suất;</w:t>
      </w:r>
      <w:r>
        <w:rPr>
          <w:spacing w:val="-2"/>
          <w:vertAlign w:val="baseline"/>
        </w:rPr>
        <w:t> </w:t>
      </w:r>
      <w:r>
        <w:rPr>
          <w:vertAlign w:val="baseline"/>
        </w:rPr>
        <w:t>n</w:t>
      </w:r>
      <w:r>
        <w:rPr>
          <w:spacing w:val="-3"/>
          <w:vertAlign w:val="baseline"/>
        </w:rPr>
        <w:t> </w:t>
      </w:r>
      <w:r>
        <w:rPr>
          <w:vertAlign w:val="baseline"/>
        </w:rPr>
        <w:t>:</w:t>
      </w:r>
      <w:r>
        <w:rPr>
          <w:spacing w:val="-2"/>
          <w:vertAlign w:val="baseline"/>
        </w:rPr>
        <w:t> </w:t>
      </w:r>
      <w:r>
        <w:rPr>
          <w:vertAlign w:val="baseline"/>
        </w:rPr>
        <w:t>Số</w:t>
      </w:r>
      <w:r>
        <w:rPr>
          <w:spacing w:val="-1"/>
          <w:vertAlign w:val="baseline"/>
        </w:rPr>
        <w:t> </w:t>
      </w:r>
      <w:r>
        <w:rPr>
          <w:vertAlign w:val="baseline"/>
        </w:rPr>
        <w:t>kỳ</w:t>
      </w:r>
      <w:r>
        <w:rPr>
          <w:spacing w:val="-3"/>
          <w:vertAlign w:val="baseline"/>
        </w:rPr>
        <w:t> </w:t>
      </w:r>
      <w:r>
        <w:rPr>
          <w:vertAlign w:val="baseline"/>
        </w:rPr>
        <w:t>tính</w:t>
      </w:r>
      <w:r>
        <w:rPr>
          <w:spacing w:val="-2"/>
          <w:vertAlign w:val="baseline"/>
        </w:rPr>
        <w:t> </w:t>
      </w:r>
      <w:r>
        <w:rPr>
          <w:spacing w:val="-4"/>
          <w:vertAlign w:val="baseline"/>
        </w:rPr>
        <w:t>lãi.</w:t>
      </w:r>
    </w:p>
    <w:p>
      <w:pPr>
        <w:pStyle w:val="BodyText"/>
        <w:spacing w:before="124"/>
        <w:ind w:left="1623"/>
        <w:jc w:val="both"/>
      </w:pPr>
      <w:r>
        <w:rPr>
          <w:b/>
          <w:i/>
        </w:rPr>
        <w:t>Lưu</w:t>
      </w:r>
      <w:r>
        <w:rPr>
          <w:spacing w:val="-2"/>
        </w:rPr>
        <w:t> </w:t>
      </w:r>
      <w:r>
        <w:rPr>
          <w:b/>
          <w:i/>
        </w:rPr>
        <w:t>ý</w:t>
      </w:r>
      <w:r>
        <w:rPr>
          <w:i/>
        </w:rPr>
        <w:t>:</w:t>
      </w:r>
      <w:r>
        <w:rPr>
          <w:spacing w:val="-1"/>
        </w:rPr>
        <w:t> </w:t>
      </w:r>
      <w:r>
        <w:rPr/>
        <w:t>Nếu</w:t>
      </w:r>
      <w:r>
        <w:rPr>
          <w:spacing w:val="-3"/>
        </w:rPr>
        <w:t> </w:t>
      </w:r>
      <w:r>
        <w:rPr/>
        <w:t>i</w:t>
      </w:r>
      <w:r>
        <w:rPr>
          <w:spacing w:val="-2"/>
        </w:rPr>
        <w:t> </w:t>
      </w:r>
      <w:r>
        <w:rPr/>
        <w:t>tính</w:t>
      </w:r>
      <w:r>
        <w:rPr>
          <w:spacing w:val="-1"/>
        </w:rPr>
        <w:t> </w:t>
      </w:r>
      <w:r>
        <w:rPr/>
        <w:t>theo</w:t>
      </w:r>
      <w:r>
        <w:rPr>
          <w:spacing w:val="-2"/>
        </w:rPr>
        <w:t> </w:t>
      </w:r>
      <w:r>
        <w:rPr/>
        <w:t>năm;</w:t>
      </w:r>
      <w:r>
        <w:rPr>
          <w:spacing w:val="-3"/>
        </w:rPr>
        <w:t> </w:t>
      </w:r>
      <w:r>
        <w:rPr/>
        <w:t>n</w:t>
      </w:r>
      <w:r>
        <w:rPr>
          <w:spacing w:val="-1"/>
        </w:rPr>
        <w:t> </w:t>
      </w:r>
      <w:r>
        <w:rPr/>
        <w:t>tính</w:t>
      </w:r>
      <w:r>
        <w:rPr>
          <w:spacing w:val="-3"/>
        </w:rPr>
        <w:t> </w:t>
      </w:r>
      <w:r>
        <w:rPr/>
        <w:t>theo</w:t>
      </w:r>
      <w:r>
        <w:rPr>
          <w:spacing w:val="-2"/>
        </w:rPr>
        <w:t> </w:t>
      </w:r>
      <w:r>
        <w:rPr/>
        <w:t>tháng</w:t>
      </w:r>
      <w:r>
        <w:rPr>
          <w:spacing w:val="-1"/>
        </w:rPr>
        <w:t> </w:t>
      </w:r>
      <w:r>
        <w:rPr/>
        <w:t>(ngày)</w:t>
      </w:r>
      <w:r>
        <w:rPr>
          <w:spacing w:val="-1"/>
        </w:rPr>
        <w:t> </w:t>
      </w:r>
      <w:r>
        <w:rPr>
          <w:spacing w:val="-4"/>
        </w:rPr>
        <w:t>thì:</w:t>
      </w:r>
    </w:p>
    <w:p>
      <w:pPr>
        <w:spacing w:line="540" w:lineRule="exact" w:before="19"/>
        <w:ind w:left="1271" w:right="2329" w:firstLine="0"/>
        <w:jc w:val="center"/>
        <w:rPr>
          <w:i/>
          <w:sz w:val="24"/>
        </w:rPr>
      </w:pPr>
      <w:r>
        <w:rPr>
          <w:i/>
          <w:position w:val="7"/>
          <w:sz w:val="24"/>
        </w:rPr>
        <w:t>I</w:t>
      </w:r>
      <w:r>
        <w:rPr>
          <w:spacing w:val="-1"/>
          <w:position w:val="7"/>
          <w:sz w:val="24"/>
        </w:rPr>
        <w:t> </w:t>
      </w:r>
      <w:r>
        <w:rPr>
          <w:rFonts w:ascii="Lucida Sans Unicode"/>
          <w:position w:val="7"/>
          <w:sz w:val="24"/>
        </w:rPr>
        <w:t>=</w:t>
      </w:r>
      <w:r>
        <w:rPr>
          <w:spacing w:val="1"/>
          <w:position w:val="7"/>
          <w:sz w:val="24"/>
        </w:rPr>
        <w:t> </w:t>
      </w:r>
      <w:r>
        <w:rPr>
          <w:i/>
          <w:position w:val="27"/>
          <w:sz w:val="24"/>
        </w:rPr>
        <w:t>P</w:t>
      </w:r>
      <w:r>
        <w:rPr>
          <w:position w:val="21"/>
          <w:sz w:val="14"/>
        </w:rPr>
        <w:t>0</w:t>
      </w:r>
      <w:r>
        <w:rPr>
          <w:spacing w:val="66"/>
          <w:w w:val="150"/>
          <w:position w:val="21"/>
          <w:sz w:val="14"/>
        </w:rPr>
        <w:t> </w:t>
      </w:r>
      <w:r>
        <w:rPr>
          <w:i/>
          <w:sz w:val="24"/>
        </w:rPr>
        <w:t>x</w:t>
      </w:r>
      <w:r>
        <w:rPr>
          <w:spacing w:val="-1"/>
          <w:sz w:val="24"/>
        </w:rPr>
        <w:t> </w:t>
      </w:r>
      <w:r>
        <w:rPr>
          <w:i/>
          <w:sz w:val="24"/>
        </w:rPr>
        <w:t>i</w:t>
      </w:r>
      <w:r>
        <w:rPr>
          <w:spacing w:val="-1"/>
          <w:sz w:val="24"/>
        </w:rPr>
        <w:t> </w:t>
      </w:r>
      <w:r>
        <w:rPr>
          <w:i/>
          <w:sz w:val="24"/>
        </w:rPr>
        <w:t>x</w:t>
      </w:r>
      <w:r>
        <w:rPr>
          <w:spacing w:val="1"/>
          <w:sz w:val="24"/>
        </w:rPr>
        <w:t> </w:t>
      </w:r>
      <w:r>
        <w:rPr>
          <w:i/>
          <w:spacing w:val="-10"/>
          <w:sz w:val="24"/>
        </w:rPr>
        <w:t>n</w:t>
      </w:r>
    </w:p>
    <w:p>
      <w:pPr>
        <w:spacing w:line="270" w:lineRule="exact" w:before="0"/>
        <w:ind w:left="0" w:right="582" w:firstLine="0"/>
        <w:jc w:val="center"/>
        <w:rPr>
          <w:sz w:val="24"/>
        </w:rPr>
      </w:pPr>
      <w:r>
        <w:rPr/>
        <mc:AlternateContent>
          <mc:Choice Requires="wps">
            <w:drawing>
              <wp:anchor distT="0" distB="0" distL="0" distR="0" allowOverlap="1" layoutInCell="1" locked="0" behindDoc="1" simplePos="0" relativeHeight="475372032">
                <wp:simplePos x="0" y="0"/>
                <wp:positionH relativeFrom="page">
                  <wp:posOffset>3689350</wp:posOffset>
                </wp:positionH>
                <wp:positionV relativeFrom="paragraph">
                  <wp:posOffset>46087</wp:posOffset>
                </wp:positionV>
                <wp:extent cx="608330" cy="127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608330" cy="1270"/>
                        </a:xfrm>
                        <a:custGeom>
                          <a:avLst/>
                          <a:gdLst/>
                          <a:ahLst/>
                          <a:cxnLst/>
                          <a:rect l="l" t="t" r="r" b="b"/>
                          <a:pathLst>
                            <a:path w="608330" h="0">
                              <a:moveTo>
                                <a:pt x="0" y="0"/>
                              </a:moveTo>
                              <a:lnTo>
                                <a:pt x="6083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44448" from="290.5pt,3.628912pt" to="338.400001pt,3.628912pt" stroked="true" strokeweight=".5pt" strokecolor="#000000">
                <v:stroke dashstyle="solid"/>
                <w10:wrap type="none"/>
              </v:line>
            </w:pict>
          </mc:Fallback>
        </mc:AlternateContent>
      </w:r>
      <w:r>
        <w:rPr>
          <w:sz w:val="24"/>
        </w:rPr>
        <w:t>12 </w:t>
      </w:r>
      <w:r>
        <w:rPr>
          <w:spacing w:val="-2"/>
          <w:sz w:val="24"/>
        </w:rPr>
        <w:t>(360)</w:t>
      </w:r>
    </w:p>
    <w:p>
      <w:pPr>
        <w:pStyle w:val="BodyText"/>
        <w:spacing w:before="176"/>
        <w:ind w:left="904" w:right="769" w:firstLine="720"/>
      </w:pPr>
      <w:r>
        <w:rPr>
          <w:i/>
        </w:rPr>
        <w:t>Ví</w:t>
      </w:r>
      <w:r>
        <w:rPr>
          <w:spacing w:val="-1"/>
        </w:rPr>
        <w:t> </w:t>
      </w:r>
      <w:r>
        <w:rPr>
          <w:i/>
        </w:rPr>
        <w:t>dụ</w:t>
      </w:r>
      <w:r>
        <w:rPr>
          <w:spacing w:val="-3"/>
        </w:rPr>
        <w:t> </w:t>
      </w:r>
      <w:r>
        <w:rPr>
          <w:i/>
        </w:rPr>
        <w:t>1:</w:t>
      </w:r>
      <w:r>
        <w:rPr>
          <w:spacing w:val="-1"/>
        </w:rPr>
        <w:t> </w:t>
      </w:r>
      <w:r>
        <w:rPr/>
        <w:t>Ông</w:t>
      </w:r>
      <w:r>
        <w:rPr>
          <w:spacing w:val="-16"/>
        </w:rPr>
        <w:t> </w:t>
      </w:r>
      <w:r>
        <w:rPr/>
        <w:t>An</w:t>
      </w:r>
      <w:r>
        <w:rPr>
          <w:spacing w:val="-1"/>
        </w:rPr>
        <w:t> </w:t>
      </w:r>
      <w:r>
        <w:rPr/>
        <w:t>đầu</w:t>
      </w:r>
      <w:r>
        <w:rPr>
          <w:spacing w:val="-3"/>
        </w:rPr>
        <w:t> </w:t>
      </w:r>
      <w:r>
        <w:rPr/>
        <w:t>t</w:t>
      </w:r>
      <w:r>
        <w:rPr>
          <w:rFonts w:ascii="Microsoft Sans Serif" w:hAnsi="Microsoft Sans Serif"/>
        </w:rPr>
        <w:t>ƣ</w:t>
      </w:r>
      <w:r>
        <w:rPr>
          <w:spacing w:val="-2"/>
        </w:rPr>
        <w:t> </w:t>
      </w:r>
      <w:r>
        <w:rPr/>
        <w:t>100</w:t>
      </w:r>
      <w:r>
        <w:rPr>
          <w:spacing w:val="-3"/>
        </w:rPr>
        <w:t> </w:t>
      </w:r>
      <w:r>
        <w:rPr/>
        <w:t>triệu</w:t>
      </w:r>
      <w:r>
        <w:rPr>
          <w:spacing w:val="-1"/>
        </w:rPr>
        <w:t> </w:t>
      </w:r>
      <w:r>
        <w:rPr/>
        <w:t>đồng</w:t>
      </w:r>
      <w:r>
        <w:rPr>
          <w:spacing w:val="-3"/>
        </w:rPr>
        <w:t> </w:t>
      </w:r>
      <w:r>
        <w:rPr/>
        <w:t>vào</w:t>
      </w:r>
      <w:r>
        <w:rPr>
          <w:spacing w:val="-3"/>
        </w:rPr>
        <w:t> </w:t>
      </w:r>
      <w:r>
        <w:rPr/>
        <w:t>tài</w:t>
      </w:r>
      <w:r>
        <w:rPr>
          <w:spacing w:val="-1"/>
        </w:rPr>
        <w:t> </w:t>
      </w:r>
      <w:r>
        <w:rPr/>
        <w:t>khoản</w:t>
      </w:r>
      <w:r>
        <w:rPr>
          <w:spacing w:val="-1"/>
        </w:rPr>
        <w:t> </w:t>
      </w:r>
      <w:r>
        <w:rPr/>
        <w:t>tính</w:t>
      </w:r>
      <w:r>
        <w:rPr>
          <w:spacing w:val="-1"/>
        </w:rPr>
        <w:t> </w:t>
      </w:r>
      <w:r>
        <w:rPr/>
        <w:t>lãi</w:t>
      </w:r>
      <w:r>
        <w:rPr>
          <w:spacing w:val="-1"/>
        </w:rPr>
        <w:t> </w:t>
      </w:r>
      <w:r>
        <w:rPr/>
        <w:t>đơn</w:t>
      </w:r>
      <w:r>
        <w:rPr>
          <w:spacing w:val="-3"/>
        </w:rPr>
        <w:t> </w:t>
      </w:r>
      <w:r>
        <w:rPr/>
        <w:t>với</w:t>
      </w:r>
      <w:r>
        <w:rPr>
          <w:spacing w:val="-3"/>
        </w:rPr>
        <w:t> </w:t>
      </w:r>
      <w:r>
        <w:rPr/>
        <w:t>lãi</w:t>
      </w:r>
      <w:r>
        <w:rPr>
          <w:spacing w:val="-1"/>
        </w:rPr>
        <w:t> </w:t>
      </w:r>
      <w:r>
        <w:rPr/>
        <w:t>suất 8%/năm. Hỏi sau 5 năm số tiền gốc và lãi ông</w:t>
      </w:r>
      <w:r>
        <w:rPr>
          <w:spacing w:val="-8"/>
        </w:rPr>
        <w:t> </w:t>
      </w:r>
      <w:r>
        <w:rPr/>
        <w:t>An thu đ</w:t>
      </w:r>
      <w:r>
        <w:rPr>
          <w:rFonts w:ascii="Microsoft Sans Serif" w:hAnsi="Microsoft Sans Serif"/>
        </w:rPr>
        <w:t>ƣ</w:t>
      </w:r>
      <w:r>
        <w:rPr/>
        <w:t>ợc là bao nhiêu?</w:t>
      </w:r>
    </w:p>
    <w:p>
      <w:pPr>
        <w:spacing w:before="120"/>
        <w:ind w:left="1623" w:right="0" w:firstLine="0"/>
        <w:jc w:val="both"/>
        <w:rPr>
          <w:i/>
          <w:sz w:val="26"/>
        </w:rPr>
      </w:pPr>
      <w:r>
        <w:rPr/>
        <w:drawing>
          <wp:anchor distT="0" distB="0" distL="0" distR="0" allowOverlap="1" layoutInCell="1" locked="0" behindDoc="0" simplePos="0" relativeHeight="15822848">
            <wp:simplePos x="0" y="0"/>
            <wp:positionH relativeFrom="page">
              <wp:posOffset>1873250</wp:posOffset>
            </wp:positionH>
            <wp:positionV relativeFrom="paragraph">
              <wp:posOffset>546758</wp:posOffset>
            </wp:positionV>
            <wp:extent cx="3810000" cy="364238"/>
            <wp:effectExtent l="0" t="0" r="0" b="0"/>
            <wp:wrapNone/>
            <wp:docPr id="236" name="Image 236">
              <a:hlinkClick r:id="rId6"/>
            </wp:docPr>
            <wp:cNvGraphicFramePr>
              <a:graphicFrameLocks/>
            </wp:cNvGraphicFramePr>
            <a:graphic>
              <a:graphicData uri="http://schemas.openxmlformats.org/drawingml/2006/picture">
                <pic:pic>
                  <pic:nvPicPr>
                    <pic:cNvPr id="236" name="Image 23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i/>
          <w:sz w:val="26"/>
        </w:rPr>
        <w:t>Bài</w:t>
      </w:r>
      <w:r>
        <w:rPr>
          <w:spacing w:val="-3"/>
          <w:sz w:val="26"/>
        </w:rPr>
        <w:t> </w:t>
      </w:r>
      <w:r>
        <w:rPr>
          <w:i/>
          <w:spacing w:val="-2"/>
          <w:sz w:val="26"/>
        </w:rPr>
        <w:t>giải:</w:t>
      </w:r>
    </w:p>
    <w:p>
      <w:pPr>
        <w:spacing w:after="0"/>
        <w:jc w:val="both"/>
        <w:rPr>
          <w:sz w:val="26"/>
        </w:rPr>
        <w:sectPr>
          <w:pgSz w:w="11900" w:h="16840"/>
          <w:pgMar w:header="0" w:footer="22" w:top="1540" w:bottom="320" w:left="1280" w:right="0"/>
        </w:sectPr>
      </w:pPr>
    </w:p>
    <w:p>
      <w:pPr>
        <w:pStyle w:val="BodyText"/>
        <w:spacing w:before="77"/>
        <w:ind w:left="8268"/>
      </w:pPr>
      <w:r>
        <w:rPr/>
        <w:t>Đvt:</w:t>
      </w:r>
      <w:r>
        <w:rPr>
          <w:spacing w:val="-5"/>
        </w:rPr>
        <w:t> </w:t>
      </w:r>
      <w:r>
        <w:rPr/>
        <w:t>triệu</w:t>
      </w:r>
      <w:r>
        <w:rPr>
          <w:spacing w:val="-3"/>
        </w:rPr>
        <w:t> </w:t>
      </w:r>
      <w:r>
        <w:rPr>
          <w:spacing w:val="-2"/>
        </w:rPr>
        <w:t>đồng.</w:t>
      </w:r>
    </w:p>
    <w:p>
      <w:pPr>
        <w:pStyle w:val="BodyText"/>
        <w:spacing w:before="121"/>
        <w:ind w:left="904" w:right="976" w:firstLine="720"/>
      </w:pPr>
      <w:r>
        <w:rPr/>
        <w:t>Để</w:t>
      </w:r>
      <w:r>
        <w:rPr>
          <w:spacing w:val="-2"/>
        </w:rPr>
        <w:t> </w:t>
      </w:r>
      <w:r>
        <w:rPr/>
        <w:t>xác</w:t>
      </w:r>
      <w:r>
        <w:rPr>
          <w:spacing w:val="-2"/>
        </w:rPr>
        <w:t> </w:t>
      </w:r>
      <w:r>
        <w:rPr/>
        <w:t>định</w:t>
      </w:r>
      <w:r>
        <w:rPr>
          <w:spacing w:val="-5"/>
        </w:rPr>
        <w:t> </w:t>
      </w:r>
      <w:r>
        <w:rPr/>
        <w:t>số</w:t>
      </w:r>
      <w:r>
        <w:rPr>
          <w:spacing w:val="-5"/>
        </w:rPr>
        <w:t> </w:t>
      </w:r>
      <w:r>
        <w:rPr/>
        <w:t>tiền</w:t>
      </w:r>
      <w:r>
        <w:rPr>
          <w:spacing w:val="-3"/>
        </w:rPr>
        <w:t> </w:t>
      </w:r>
      <w:r>
        <w:rPr/>
        <w:t>tích</w:t>
      </w:r>
      <w:r>
        <w:rPr>
          <w:spacing w:val="-5"/>
        </w:rPr>
        <w:t> </w:t>
      </w:r>
      <w:r>
        <w:rPr/>
        <w:t>lũy</w:t>
      </w:r>
      <w:r>
        <w:rPr>
          <w:spacing w:val="-3"/>
        </w:rPr>
        <w:t> </w:t>
      </w:r>
      <w:r>
        <w:rPr/>
        <w:t>của</w:t>
      </w:r>
      <w:r>
        <w:rPr>
          <w:spacing w:val="-4"/>
        </w:rPr>
        <w:t> </w:t>
      </w:r>
      <w:r>
        <w:rPr/>
        <w:t>một</w:t>
      </w:r>
      <w:r>
        <w:rPr>
          <w:spacing w:val="-3"/>
        </w:rPr>
        <w:t> </w:t>
      </w:r>
      <w:r>
        <w:rPr/>
        <w:t>khoản</w:t>
      </w:r>
      <w:r>
        <w:rPr>
          <w:spacing w:val="-5"/>
        </w:rPr>
        <w:t> </w:t>
      </w:r>
      <w:r>
        <w:rPr/>
        <w:t>tiền</w:t>
      </w:r>
      <w:r>
        <w:rPr>
          <w:spacing w:val="-3"/>
        </w:rPr>
        <w:t> </w:t>
      </w:r>
      <w:r>
        <w:rPr/>
        <w:t>vào</w:t>
      </w:r>
      <w:r>
        <w:rPr>
          <w:spacing w:val="-3"/>
        </w:rPr>
        <w:t> </w:t>
      </w:r>
      <w:r>
        <w:rPr/>
        <w:t>cuối</w:t>
      </w:r>
      <w:r>
        <w:rPr>
          <w:spacing w:val="-3"/>
        </w:rPr>
        <w:t> </w:t>
      </w:r>
      <w:r>
        <w:rPr/>
        <w:t>năm</w:t>
      </w:r>
      <w:r>
        <w:rPr>
          <w:spacing w:val="-5"/>
        </w:rPr>
        <w:t> </w:t>
      </w:r>
      <w:r>
        <w:rPr/>
        <w:t>thứ</w:t>
      </w:r>
      <w:r>
        <w:rPr>
          <w:spacing w:val="-4"/>
        </w:rPr>
        <w:t> </w:t>
      </w:r>
      <w:r>
        <w:rPr/>
        <w:t>5</w:t>
      </w:r>
      <w:r>
        <w:rPr>
          <w:spacing w:val="-3"/>
        </w:rPr>
        <w:t> </w:t>
      </w:r>
      <w:r>
        <w:rPr/>
        <w:t>(P</w:t>
      </w:r>
      <w:r>
        <w:rPr>
          <w:vertAlign w:val="subscript"/>
        </w:rPr>
        <w:t>5</w:t>
      </w:r>
      <w:r>
        <w:rPr>
          <w:vertAlign w:val="baseline"/>
        </w:rPr>
        <w:t>),</w:t>
      </w:r>
      <w:r>
        <w:rPr>
          <w:spacing w:val="-4"/>
          <w:vertAlign w:val="baseline"/>
        </w:rPr>
        <w:t> </w:t>
      </w:r>
      <w:r>
        <w:rPr>
          <w:vertAlign w:val="baseline"/>
        </w:rPr>
        <w:t>ta cộng tiền lãi tìm đ</w:t>
      </w:r>
      <w:r>
        <w:rPr>
          <w:rFonts w:ascii="Microsoft Sans Serif" w:hAnsi="Microsoft Sans Serif"/>
          <w:vertAlign w:val="baseline"/>
        </w:rPr>
        <w:t>ƣ</w:t>
      </w:r>
      <w:r>
        <w:rPr>
          <w:vertAlign w:val="baseline"/>
        </w:rPr>
        <w:t>ợc từ vốn gốc vào vốn gốc đã đầu t</w:t>
      </w:r>
      <w:r>
        <w:rPr>
          <w:rFonts w:ascii="Microsoft Sans Serif" w:hAnsi="Microsoft Sans Serif"/>
          <w:vertAlign w:val="baseline"/>
        </w:rPr>
        <w:t>ƣ</w:t>
      </w:r>
      <w:r>
        <w:rPr>
          <w:vertAlign w:val="baseline"/>
        </w:rPr>
        <w:t>.</w:t>
      </w:r>
    </w:p>
    <w:p>
      <w:pPr>
        <w:pStyle w:val="BodyText"/>
        <w:spacing w:before="120"/>
        <w:ind w:left="1624"/>
      </w:pPr>
      <w:r>
        <w:rPr/>
        <w:t>Áp</w:t>
      </w:r>
      <w:r>
        <w:rPr>
          <w:spacing w:val="-2"/>
        </w:rPr>
        <w:t> </w:t>
      </w:r>
      <w:r>
        <w:rPr/>
        <w:t>dụng</w:t>
      </w:r>
      <w:r>
        <w:rPr>
          <w:spacing w:val="-3"/>
        </w:rPr>
        <w:t> </w:t>
      </w:r>
      <w:r>
        <w:rPr/>
        <w:t>công</w:t>
      </w:r>
      <w:r>
        <w:rPr>
          <w:spacing w:val="-3"/>
        </w:rPr>
        <w:t> </w:t>
      </w:r>
      <w:r>
        <w:rPr/>
        <w:t>thức</w:t>
      </w:r>
      <w:r>
        <w:rPr>
          <w:spacing w:val="-1"/>
        </w:rPr>
        <w:t> </w:t>
      </w:r>
      <w:r>
        <w:rPr/>
        <w:t>(1), ta có</w:t>
      </w:r>
      <w:r>
        <w:rPr>
          <w:spacing w:val="-4"/>
        </w:rPr>
        <w:t> </w:t>
      </w:r>
      <w:r>
        <w:rPr/>
        <w:t>số</w:t>
      </w:r>
      <w:r>
        <w:rPr>
          <w:spacing w:val="-3"/>
        </w:rPr>
        <w:t> </w:t>
      </w:r>
      <w:r>
        <w:rPr/>
        <w:t>tiền</w:t>
      </w:r>
      <w:r>
        <w:rPr>
          <w:spacing w:val="-3"/>
        </w:rPr>
        <w:t> </w:t>
      </w:r>
      <w:r>
        <w:rPr/>
        <w:t>tích</w:t>
      </w:r>
      <w:r>
        <w:rPr>
          <w:spacing w:val="-1"/>
        </w:rPr>
        <w:t> </w:t>
      </w:r>
      <w:r>
        <w:rPr>
          <w:spacing w:val="-4"/>
        </w:rPr>
        <w:t>lũy:</w:t>
      </w:r>
    </w:p>
    <w:p>
      <w:pPr>
        <w:pStyle w:val="BodyText"/>
        <w:spacing w:before="105"/>
        <w:ind w:left="1624"/>
      </w:pPr>
      <w:r>
        <w:rPr>
          <w:position w:val="1"/>
        </w:rPr>
        <w:t>-</w:t>
      </w:r>
      <w:r>
        <w:rPr>
          <w:spacing w:val="-1"/>
          <w:position w:val="1"/>
        </w:rPr>
        <w:t> </w:t>
      </w:r>
      <w:r>
        <w:rPr>
          <w:position w:val="1"/>
        </w:rPr>
        <w:t>Cuối</w:t>
      </w:r>
      <w:r>
        <w:rPr>
          <w:spacing w:val="-2"/>
          <w:position w:val="1"/>
        </w:rPr>
        <w:t> </w:t>
      </w:r>
      <w:r>
        <w:rPr>
          <w:position w:val="1"/>
        </w:rPr>
        <w:t>năm</w:t>
      </w:r>
      <w:r>
        <w:rPr>
          <w:spacing w:val="-1"/>
          <w:position w:val="1"/>
        </w:rPr>
        <w:t> </w:t>
      </w:r>
      <w:r>
        <w:rPr>
          <w:position w:val="1"/>
        </w:rPr>
        <w:t>thứ</w:t>
      </w:r>
      <w:r>
        <w:rPr>
          <w:spacing w:val="-1"/>
          <w:position w:val="1"/>
        </w:rPr>
        <w:t> </w:t>
      </w:r>
      <w:r>
        <w:rPr>
          <w:position w:val="1"/>
        </w:rPr>
        <w:t>nhất:</w:t>
      </w:r>
      <w:r>
        <w:rPr>
          <w:spacing w:val="-1"/>
          <w:position w:val="1"/>
        </w:rPr>
        <w:t> </w:t>
      </w:r>
      <w:r>
        <w:rPr>
          <w:position w:val="1"/>
        </w:rPr>
        <w:t>P1 =</w:t>
      </w:r>
      <w:r>
        <w:rPr>
          <w:spacing w:val="-1"/>
          <w:position w:val="1"/>
        </w:rPr>
        <w:t> </w:t>
      </w:r>
      <w:r>
        <w:rPr>
          <w:position w:val="1"/>
        </w:rPr>
        <w:t>100</w:t>
      </w:r>
      <w:r>
        <w:rPr>
          <w:spacing w:val="-2"/>
          <w:position w:val="1"/>
        </w:rPr>
        <w:t> </w:t>
      </w:r>
      <w:r>
        <w:rPr>
          <w:position w:val="1"/>
        </w:rPr>
        <w:t>+</w:t>
      </w:r>
      <w:r>
        <w:rPr>
          <w:spacing w:val="-1"/>
          <w:position w:val="1"/>
        </w:rPr>
        <w:t> </w:t>
      </w:r>
      <w:r>
        <w:rPr>
          <w:position w:val="1"/>
        </w:rPr>
        <w:t>(100</w:t>
      </w:r>
      <w:r>
        <w:rPr>
          <w:spacing w:val="3"/>
          <w:position w:val="1"/>
        </w:rPr>
        <w:t> </w:t>
      </w:r>
      <w:r>
        <w:rPr>
          <w:rFonts w:ascii="Lucida Sans Unicode" w:hAnsi="Lucida Sans Unicode"/>
          <w:sz w:val="24"/>
        </w:rPr>
        <w:t>×</w:t>
      </w:r>
      <w:r>
        <w:rPr>
          <w:spacing w:val="-2"/>
          <w:sz w:val="24"/>
        </w:rPr>
        <w:t> </w:t>
      </w:r>
      <w:r>
        <w:rPr>
          <w:position w:val="1"/>
        </w:rPr>
        <w:t>8% </w:t>
      </w:r>
      <w:r>
        <w:rPr>
          <w:rFonts w:ascii="Lucida Sans Unicode" w:hAnsi="Lucida Sans Unicode"/>
          <w:sz w:val="24"/>
        </w:rPr>
        <w:t>×</w:t>
      </w:r>
      <w:r>
        <w:rPr>
          <w:sz w:val="24"/>
        </w:rPr>
        <w:t> </w:t>
      </w:r>
      <w:r>
        <w:rPr>
          <w:position w:val="1"/>
        </w:rPr>
        <w:t>1) =</w:t>
      </w:r>
      <w:r>
        <w:rPr>
          <w:spacing w:val="-2"/>
          <w:position w:val="1"/>
        </w:rPr>
        <w:t> </w:t>
      </w:r>
      <w:r>
        <w:rPr>
          <w:spacing w:val="-4"/>
          <w:position w:val="1"/>
        </w:rPr>
        <w:t>108;</w:t>
      </w:r>
    </w:p>
    <w:p>
      <w:pPr>
        <w:pStyle w:val="BodyText"/>
        <w:tabs>
          <w:tab w:pos="4022" w:val="left" w:leader="none"/>
        </w:tabs>
        <w:spacing w:before="53"/>
        <w:ind w:left="1624"/>
      </w:pPr>
      <w:r>
        <w:rPr>
          <w:position w:val="1"/>
        </w:rPr>
        <w:t>-</w:t>
      </w:r>
      <w:r>
        <w:rPr>
          <w:spacing w:val="-3"/>
          <w:position w:val="1"/>
        </w:rPr>
        <w:t> </w:t>
      </w:r>
      <w:r>
        <w:rPr>
          <w:position w:val="1"/>
        </w:rPr>
        <w:t>Cuối</w:t>
      </w:r>
      <w:r>
        <w:rPr>
          <w:spacing w:val="-2"/>
          <w:position w:val="1"/>
        </w:rPr>
        <w:t> </w:t>
      </w:r>
      <w:r>
        <w:rPr>
          <w:position w:val="1"/>
        </w:rPr>
        <w:t>năm</w:t>
      </w:r>
      <w:r>
        <w:rPr>
          <w:spacing w:val="1"/>
          <w:position w:val="1"/>
        </w:rPr>
        <w:t> </w:t>
      </w:r>
      <w:r>
        <w:rPr>
          <w:position w:val="1"/>
        </w:rPr>
        <w:t>thứ </w:t>
      </w:r>
      <w:r>
        <w:rPr>
          <w:spacing w:val="-4"/>
          <w:position w:val="1"/>
        </w:rPr>
        <w:t>hai:</w:t>
      </w:r>
      <w:r>
        <w:rPr>
          <w:position w:val="1"/>
        </w:rPr>
        <w:tab/>
        <w:t>P2</w:t>
      </w:r>
      <w:r>
        <w:rPr>
          <w:spacing w:val="-1"/>
          <w:position w:val="1"/>
        </w:rPr>
        <w:t> </w:t>
      </w:r>
      <w:r>
        <w:rPr>
          <w:position w:val="1"/>
        </w:rPr>
        <w:t>= 100</w:t>
      </w:r>
      <w:r>
        <w:rPr>
          <w:spacing w:val="-2"/>
          <w:position w:val="1"/>
        </w:rPr>
        <w:t> </w:t>
      </w:r>
      <w:r>
        <w:rPr>
          <w:position w:val="1"/>
        </w:rPr>
        <w:t>+ (100</w:t>
      </w:r>
      <w:r>
        <w:rPr>
          <w:spacing w:val="66"/>
          <w:position w:val="1"/>
        </w:rPr>
        <w:t> </w:t>
      </w:r>
      <w:r>
        <w:rPr>
          <w:rFonts w:ascii="Lucida Sans Unicode" w:hAnsi="Lucida Sans Unicode"/>
          <w:sz w:val="24"/>
        </w:rPr>
        <w:t>×</w:t>
      </w:r>
      <w:r>
        <w:rPr>
          <w:spacing w:val="-1"/>
          <w:sz w:val="24"/>
        </w:rPr>
        <w:t> </w:t>
      </w:r>
      <w:r>
        <w:rPr>
          <w:position w:val="1"/>
        </w:rPr>
        <w:t>8% </w:t>
      </w:r>
      <w:r>
        <w:rPr>
          <w:rFonts w:ascii="Lucida Sans Unicode" w:hAnsi="Lucida Sans Unicode"/>
          <w:sz w:val="24"/>
        </w:rPr>
        <w:t>×</w:t>
      </w:r>
      <w:r>
        <w:rPr>
          <w:spacing w:val="1"/>
          <w:sz w:val="24"/>
        </w:rPr>
        <w:t> </w:t>
      </w:r>
      <w:r>
        <w:rPr>
          <w:position w:val="1"/>
        </w:rPr>
        <w:t>2) =</w:t>
      </w:r>
      <w:r>
        <w:rPr>
          <w:spacing w:val="20"/>
          <w:position w:val="1"/>
        </w:rPr>
        <w:t> </w:t>
      </w:r>
      <w:r>
        <w:rPr>
          <w:spacing w:val="-4"/>
          <w:position w:val="1"/>
        </w:rPr>
        <w:t>116;</w:t>
      </w:r>
    </w:p>
    <w:p>
      <w:pPr>
        <w:pStyle w:val="BodyText"/>
        <w:tabs>
          <w:tab w:pos="4022" w:val="left" w:leader="none"/>
        </w:tabs>
        <w:spacing w:before="51"/>
        <w:ind w:left="1624"/>
      </w:pPr>
      <w:r>
        <w:rPr>
          <w:position w:val="1"/>
        </w:rPr>
        <w:t>-</w:t>
      </w:r>
      <w:r>
        <w:rPr>
          <w:spacing w:val="-3"/>
          <w:position w:val="1"/>
        </w:rPr>
        <w:t> </w:t>
      </w:r>
      <w:r>
        <w:rPr>
          <w:position w:val="1"/>
        </w:rPr>
        <w:t>Cuối</w:t>
      </w:r>
      <w:r>
        <w:rPr>
          <w:spacing w:val="-2"/>
          <w:position w:val="1"/>
        </w:rPr>
        <w:t> </w:t>
      </w:r>
      <w:r>
        <w:rPr>
          <w:position w:val="1"/>
        </w:rPr>
        <w:t>năm</w:t>
      </w:r>
      <w:r>
        <w:rPr>
          <w:spacing w:val="1"/>
          <w:position w:val="1"/>
        </w:rPr>
        <w:t> </w:t>
      </w:r>
      <w:r>
        <w:rPr>
          <w:position w:val="1"/>
        </w:rPr>
        <w:t>thứ</w:t>
      </w:r>
      <w:r>
        <w:rPr>
          <w:spacing w:val="-1"/>
          <w:position w:val="1"/>
        </w:rPr>
        <w:t> </w:t>
      </w:r>
      <w:r>
        <w:rPr>
          <w:spacing w:val="-5"/>
          <w:position w:val="1"/>
        </w:rPr>
        <w:t>ba:</w:t>
      </w:r>
      <w:r>
        <w:rPr>
          <w:position w:val="1"/>
        </w:rPr>
        <w:tab/>
        <w:t>P3</w:t>
      </w:r>
      <w:r>
        <w:rPr>
          <w:spacing w:val="-3"/>
          <w:position w:val="1"/>
        </w:rPr>
        <w:t> </w:t>
      </w:r>
      <w:r>
        <w:rPr>
          <w:position w:val="1"/>
        </w:rPr>
        <w:t>= 100</w:t>
      </w:r>
      <w:r>
        <w:rPr>
          <w:spacing w:val="-2"/>
          <w:position w:val="1"/>
        </w:rPr>
        <w:t> </w:t>
      </w:r>
      <w:r>
        <w:rPr>
          <w:position w:val="1"/>
        </w:rPr>
        <w:t>+ (100</w:t>
      </w:r>
      <w:r>
        <w:rPr>
          <w:spacing w:val="66"/>
          <w:position w:val="1"/>
        </w:rPr>
        <w:t> </w:t>
      </w:r>
      <w:r>
        <w:rPr>
          <w:rFonts w:ascii="Lucida Sans Unicode" w:hAnsi="Lucida Sans Unicode"/>
          <w:sz w:val="24"/>
        </w:rPr>
        <w:t>×</w:t>
      </w:r>
      <w:r>
        <w:rPr>
          <w:spacing w:val="-1"/>
          <w:sz w:val="24"/>
        </w:rPr>
        <w:t> </w:t>
      </w:r>
      <w:r>
        <w:rPr>
          <w:position w:val="1"/>
        </w:rPr>
        <w:t>8% </w:t>
      </w:r>
      <w:r>
        <w:rPr>
          <w:rFonts w:ascii="Lucida Sans Unicode" w:hAnsi="Lucida Sans Unicode"/>
          <w:sz w:val="24"/>
        </w:rPr>
        <w:t>×</w:t>
      </w:r>
      <w:r>
        <w:rPr>
          <w:spacing w:val="1"/>
          <w:sz w:val="24"/>
        </w:rPr>
        <w:t> </w:t>
      </w:r>
      <w:r>
        <w:rPr>
          <w:position w:val="1"/>
        </w:rPr>
        <w:t>3) =</w:t>
      </w:r>
      <w:r>
        <w:rPr>
          <w:spacing w:val="20"/>
          <w:position w:val="1"/>
        </w:rPr>
        <w:t> </w:t>
      </w:r>
      <w:r>
        <w:rPr>
          <w:spacing w:val="-4"/>
          <w:position w:val="1"/>
        </w:rPr>
        <w:t>124;</w:t>
      </w:r>
    </w:p>
    <w:p>
      <w:pPr>
        <w:pStyle w:val="BodyText"/>
        <w:tabs>
          <w:tab w:pos="4021" w:val="left" w:leader="none"/>
        </w:tabs>
        <w:spacing w:before="49"/>
        <w:ind w:left="1624"/>
      </w:pPr>
      <w:r>
        <w:rPr>
          <w:position w:val="1"/>
        </w:rPr>
        <w:t>-</w:t>
      </w:r>
      <w:r>
        <w:rPr>
          <w:spacing w:val="-3"/>
          <w:position w:val="1"/>
        </w:rPr>
        <w:t> </w:t>
      </w:r>
      <w:r>
        <w:rPr>
          <w:position w:val="1"/>
        </w:rPr>
        <w:t>Cuối</w:t>
      </w:r>
      <w:r>
        <w:rPr>
          <w:spacing w:val="-2"/>
          <w:position w:val="1"/>
        </w:rPr>
        <w:t> </w:t>
      </w:r>
      <w:r>
        <w:rPr>
          <w:position w:val="1"/>
        </w:rPr>
        <w:t>năm</w:t>
      </w:r>
      <w:r>
        <w:rPr>
          <w:spacing w:val="1"/>
          <w:position w:val="1"/>
        </w:rPr>
        <w:t> </w:t>
      </w:r>
      <w:r>
        <w:rPr>
          <w:position w:val="1"/>
        </w:rPr>
        <w:t>thứ </w:t>
      </w:r>
      <w:r>
        <w:rPr>
          <w:spacing w:val="-5"/>
          <w:position w:val="1"/>
        </w:rPr>
        <w:t>t</w:t>
      </w:r>
      <w:r>
        <w:rPr>
          <w:rFonts w:ascii="Microsoft Sans Serif" w:hAnsi="Microsoft Sans Serif"/>
          <w:spacing w:val="-5"/>
          <w:position w:val="1"/>
        </w:rPr>
        <w:t>ƣ</w:t>
      </w:r>
      <w:r>
        <w:rPr>
          <w:spacing w:val="-5"/>
          <w:position w:val="1"/>
        </w:rPr>
        <w:t>:</w:t>
      </w:r>
      <w:r>
        <w:rPr>
          <w:position w:val="1"/>
        </w:rPr>
        <w:tab/>
        <w:t>P4</w:t>
      </w:r>
      <w:r>
        <w:rPr>
          <w:spacing w:val="-3"/>
          <w:position w:val="1"/>
        </w:rPr>
        <w:t> </w:t>
      </w:r>
      <w:r>
        <w:rPr>
          <w:position w:val="1"/>
        </w:rPr>
        <w:t>= 100</w:t>
      </w:r>
      <w:r>
        <w:rPr>
          <w:spacing w:val="-2"/>
          <w:position w:val="1"/>
        </w:rPr>
        <w:t> </w:t>
      </w:r>
      <w:r>
        <w:rPr>
          <w:position w:val="1"/>
        </w:rPr>
        <w:t>+ (100</w:t>
      </w:r>
      <w:r>
        <w:rPr>
          <w:spacing w:val="66"/>
          <w:position w:val="1"/>
        </w:rPr>
        <w:t> </w:t>
      </w:r>
      <w:r>
        <w:rPr>
          <w:rFonts w:ascii="Lucida Sans Unicode" w:hAnsi="Lucida Sans Unicode"/>
          <w:sz w:val="24"/>
        </w:rPr>
        <w:t>×</w:t>
      </w:r>
      <w:r>
        <w:rPr>
          <w:spacing w:val="-1"/>
          <w:sz w:val="24"/>
        </w:rPr>
        <w:t> </w:t>
      </w:r>
      <w:r>
        <w:rPr>
          <w:position w:val="1"/>
        </w:rPr>
        <w:t>8% </w:t>
      </w:r>
      <w:r>
        <w:rPr>
          <w:rFonts w:ascii="Lucida Sans Unicode" w:hAnsi="Lucida Sans Unicode"/>
          <w:sz w:val="24"/>
        </w:rPr>
        <w:t>×</w:t>
      </w:r>
      <w:r>
        <w:rPr>
          <w:spacing w:val="1"/>
          <w:sz w:val="24"/>
        </w:rPr>
        <w:t> </w:t>
      </w:r>
      <w:r>
        <w:rPr>
          <w:position w:val="1"/>
        </w:rPr>
        <w:t>4) =</w:t>
      </w:r>
      <w:r>
        <w:rPr>
          <w:spacing w:val="20"/>
          <w:position w:val="1"/>
        </w:rPr>
        <w:t> </w:t>
      </w:r>
      <w:r>
        <w:rPr>
          <w:spacing w:val="-4"/>
          <w:position w:val="1"/>
        </w:rPr>
        <w:t>132;</w:t>
      </w:r>
    </w:p>
    <w:p>
      <w:pPr>
        <w:pStyle w:val="BodyText"/>
        <w:spacing w:before="53"/>
        <w:ind w:left="1624"/>
      </w:pPr>
      <w:r>
        <w:rPr>
          <w:position w:val="1"/>
        </w:rPr>
        <w:t>-</w:t>
      </w:r>
      <w:r>
        <w:rPr>
          <w:spacing w:val="-1"/>
          <w:position w:val="1"/>
        </w:rPr>
        <w:t> </w:t>
      </w:r>
      <w:r>
        <w:rPr>
          <w:position w:val="1"/>
        </w:rPr>
        <w:t>Cuối</w:t>
      </w:r>
      <w:r>
        <w:rPr>
          <w:spacing w:val="-2"/>
          <w:position w:val="1"/>
        </w:rPr>
        <w:t> </w:t>
      </w:r>
      <w:r>
        <w:rPr>
          <w:position w:val="1"/>
        </w:rPr>
        <w:t>năm</w:t>
      </w:r>
      <w:r>
        <w:rPr>
          <w:spacing w:val="-1"/>
          <w:position w:val="1"/>
        </w:rPr>
        <w:t> </w:t>
      </w:r>
      <w:r>
        <w:rPr>
          <w:position w:val="1"/>
        </w:rPr>
        <w:t>thứ</w:t>
      </w:r>
      <w:r>
        <w:rPr>
          <w:spacing w:val="-1"/>
          <w:position w:val="1"/>
        </w:rPr>
        <w:t> </w:t>
      </w:r>
      <w:r>
        <w:rPr>
          <w:position w:val="1"/>
        </w:rPr>
        <w:t>năm:</w:t>
      </w:r>
      <w:r>
        <w:rPr>
          <w:spacing w:val="-1"/>
          <w:position w:val="1"/>
        </w:rPr>
        <w:t> </w:t>
      </w:r>
      <w:r>
        <w:rPr>
          <w:position w:val="1"/>
        </w:rPr>
        <w:t>P5 =</w:t>
      </w:r>
      <w:r>
        <w:rPr>
          <w:spacing w:val="-1"/>
          <w:position w:val="1"/>
        </w:rPr>
        <w:t> </w:t>
      </w:r>
      <w:r>
        <w:rPr>
          <w:position w:val="1"/>
        </w:rPr>
        <w:t>100</w:t>
      </w:r>
      <w:r>
        <w:rPr>
          <w:spacing w:val="-2"/>
          <w:position w:val="1"/>
        </w:rPr>
        <w:t> </w:t>
      </w:r>
      <w:r>
        <w:rPr>
          <w:position w:val="1"/>
        </w:rPr>
        <w:t>+</w:t>
      </w:r>
      <w:r>
        <w:rPr>
          <w:spacing w:val="-1"/>
          <w:position w:val="1"/>
        </w:rPr>
        <w:t> </w:t>
      </w:r>
      <w:r>
        <w:rPr>
          <w:position w:val="1"/>
        </w:rPr>
        <w:t>(100</w:t>
      </w:r>
      <w:r>
        <w:rPr>
          <w:spacing w:val="3"/>
          <w:position w:val="1"/>
        </w:rPr>
        <w:t> </w:t>
      </w:r>
      <w:r>
        <w:rPr>
          <w:rFonts w:ascii="Lucida Sans Unicode" w:hAnsi="Lucida Sans Unicode"/>
          <w:sz w:val="24"/>
        </w:rPr>
        <w:t>×</w:t>
      </w:r>
      <w:r>
        <w:rPr>
          <w:spacing w:val="-2"/>
          <w:sz w:val="24"/>
        </w:rPr>
        <w:t> </w:t>
      </w:r>
      <w:r>
        <w:rPr>
          <w:position w:val="1"/>
        </w:rPr>
        <w:t>8% </w:t>
      </w:r>
      <w:r>
        <w:rPr>
          <w:rFonts w:ascii="Lucida Sans Unicode" w:hAnsi="Lucida Sans Unicode"/>
          <w:sz w:val="24"/>
        </w:rPr>
        <w:t>×</w:t>
      </w:r>
      <w:r>
        <w:rPr>
          <w:sz w:val="24"/>
        </w:rPr>
        <w:t> </w:t>
      </w:r>
      <w:r>
        <w:rPr>
          <w:position w:val="1"/>
        </w:rPr>
        <w:t>5) =</w:t>
      </w:r>
      <w:r>
        <w:rPr>
          <w:spacing w:val="-2"/>
          <w:position w:val="1"/>
        </w:rPr>
        <w:t> </w:t>
      </w:r>
      <w:r>
        <w:rPr>
          <w:spacing w:val="-4"/>
          <w:position w:val="1"/>
        </w:rPr>
        <w:t>140.</w:t>
      </w:r>
    </w:p>
    <w:p>
      <w:pPr>
        <w:pStyle w:val="BodyText"/>
        <w:spacing w:before="64"/>
        <w:ind w:left="904" w:right="769" w:firstLine="720"/>
      </w:pPr>
      <w:r>
        <w:rPr/>
        <w:t>Kết quả đầu t</w:t>
      </w:r>
      <w:r>
        <w:rPr>
          <w:rFonts w:ascii="Microsoft Sans Serif" w:hAnsi="Microsoft Sans Serif"/>
        </w:rPr>
        <w:t>ƣ</w:t>
      </w:r>
      <w:r>
        <w:rPr/>
        <w:t> đ</w:t>
      </w:r>
      <w:r>
        <w:rPr>
          <w:rFonts w:ascii="Microsoft Sans Serif" w:hAnsi="Microsoft Sans Serif"/>
        </w:rPr>
        <w:t>ƣ</w:t>
      </w:r>
      <w:r>
        <w:rPr/>
        <w:t>ợc tính nh</w:t>
      </w:r>
      <w:r>
        <w:rPr>
          <w:rFonts w:ascii="Microsoft Sans Serif" w:hAnsi="Microsoft Sans Serif"/>
        </w:rPr>
        <w:t>ƣ</w:t>
      </w:r>
      <w:r>
        <w:rPr/>
        <w:t> trên gọi là tính theo lãi đơn. Lãi đơn th</w:t>
      </w:r>
      <w:r>
        <w:rPr>
          <w:rFonts w:ascii="Microsoft Sans Serif" w:hAnsi="Microsoft Sans Serif"/>
        </w:rPr>
        <w:t>ƣ</w:t>
      </w:r>
      <w:r>
        <w:rPr/>
        <w:t>ờng đ</w:t>
      </w:r>
      <w:r>
        <w:rPr>
          <w:rFonts w:ascii="Microsoft Sans Serif" w:hAnsi="Microsoft Sans Serif"/>
        </w:rPr>
        <w:t>ƣ</w:t>
      </w:r>
      <w:r>
        <w:rPr/>
        <w:t>ợc áp dụng trong các nghiệp vụ tài chính ngắn hạn.</w:t>
      </w:r>
    </w:p>
    <w:p>
      <w:pPr>
        <w:pStyle w:val="BodyText"/>
        <w:spacing w:line="265" w:lineRule="exact" w:before="120"/>
        <w:ind w:left="1623"/>
      </w:pPr>
      <w:r>
        <w:rPr/>
        <w:t>Nh</w:t>
      </w:r>
      <w:r>
        <w:rPr>
          <w:rFonts w:ascii="Microsoft Sans Serif" w:hAnsi="Microsoft Sans Serif"/>
        </w:rPr>
        <w:t>ƣ</w:t>
      </w:r>
      <w:r>
        <w:rPr/>
        <w:t> vậy, với</w:t>
      </w:r>
      <w:r>
        <w:rPr>
          <w:spacing w:val="-2"/>
        </w:rPr>
        <w:t> </w:t>
      </w:r>
      <w:r>
        <w:rPr/>
        <w:t>lãi</w:t>
      </w:r>
      <w:r>
        <w:rPr>
          <w:spacing w:val="1"/>
        </w:rPr>
        <w:t> </w:t>
      </w:r>
      <w:r>
        <w:rPr/>
        <w:t>đơn, giá</w:t>
      </w:r>
      <w:r>
        <w:rPr>
          <w:spacing w:val="1"/>
        </w:rPr>
        <w:t> </w:t>
      </w:r>
      <w:r>
        <w:rPr/>
        <w:t>trị</w:t>
      </w:r>
      <w:r>
        <w:rPr>
          <w:spacing w:val="-1"/>
        </w:rPr>
        <w:t> </w:t>
      </w:r>
      <w:r>
        <w:rPr/>
        <w:t>đạt</w:t>
      </w:r>
      <w:r>
        <w:rPr>
          <w:spacing w:val="1"/>
        </w:rPr>
        <w:t> </w:t>
      </w:r>
      <w:r>
        <w:rPr/>
        <w:t>đ</w:t>
      </w:r>
      <w:r>
        <w:rPr>
          <w:rFonts w:ascii="Microsoft Sans Serif" w:hAnsi="Microsoft Sans Serif"/>
        </w:rPr>
        <w:t>ƣ</w:t>
      </w:r>
      <w:r>
        <w:rPr/>
        <w:t>ợc</w:t>
      </w:r>
      <w:r>
        <w:rPr>
          <w:spacing w:val="1"/>
        </w:rPr>
        <w:t> </w:t>
      </w:r>
      <w:r>
        <w:rPr/>
        <w:t>của một</w:t>
      </w:r>
      <w:r>
        <w:rPr>
          <w:spacing w:val="1"/>
        </w:rPr>
        <w:t> </w:t>
      </w:r>
      <w:r>
        <w:rPr/>
        <w:t>khoản</w:t>
      </w:r>
      <w:r>
        <w:rPr>
          <w:spacing w:val="-2"/>
        </w:rPr>
        <w:t> </w:t>
      </w:r>
      <w:r>
        <w:rPr/>
        <w:t>tiền</w:t>
      </w:r>
      <w:r>
        <w:rPr>
          <w:spacing w:val="1"/>
        </w:rPr>
        <w:t> </w:t>
      </w:r>
      <w:r>
        <w:rPr/>
        <w:t>vào</w:t>
      </w:r>
      <w:r>
        <w:rPr>
          <w:spacing w:val="1"/>
        </w:rPr>
        <w:t> </w:t>
      </w:r>
      <w:r>
        <w:rPr/>
        <w:t>cuối năm</w:t>
      </w:r>
      <w:r>
        <w:rPr>
          <w:spacing w:val="-1"/>
        </w:rPr>
        <w:t> </w:t>
      </w:r>
      <w:r>
        <w:rPr/>
        <w:t>n</w:t>
      </w:r>
      <w:r>
        <w:rPr>
          <w:spacing w:val="1"/>
        </w:rPr>
        <w:t> </w:t>
      </w:r>
      <w:r>
        <w:rPr>
          <w:spacing w:val="-5"/>
        </w:rPr>
        <w:t>là:</w:t>
      </w:r>
    </w:p>
    <w:p>
      <w:pPr>
        <w:spacing w:line="473" w:lineRule="exact" w:before="0"/>
        <w:ind w:left="4718" w:right="0" w:firstLine="0"/>
        <w:jc w:val="left"/>
        <w:rPr>
          <w:rFonts w:ascii="Lucida Sans Unicode" w:hAnsi="Lucida Sans Unicode"/>
          <w:sz w:val="33"/>
        </w:rPr>
      </w:pPr>
      <w:r>
        <w:rPr>
          <w:position w:val="1"/>
          <w:sz w:val="26"/>
        </w:rPr>
        <w:t>Pn</w:t>
      </w:r>
      <w:r>
        <w:rPr>
          <w:spacing w:val="-11"/>
          <w:position w:val="1"/>
          <w:sz w:val="26"/>
        </w:rPr>
        <w:t> </w:t>
      </w:r>
      <w:r>
        <w:rPr>
          <w:position w:val="1"/>
          <w:sz w:val="26"/>
        </w:rPr>
        <w:t>=</w:t>
      </w:r>
      <w:r>
        <w:rPr>
          <w:spacing w:val="-10"/>
          <w:position w:val="1"/>
          <w:sz w:val="26"/>
        </w:rPr>
        <w:t> </w:t>
      </w:r>
      <w:r>
        <w:rPr>
          <w:position w:val="1"/>
          <w:sz w:val="26"/>
        </w:rPr>
        <w:t>P0</w:t>
      </w:r>
      <w:r>
        <w:rPr>
          <w:spacing w:val="-9"/>
          <w:position w:val="1"/>
          <w:sz w:val="26"/>
        </w:rPr>
        <w:t> </w:t>
      </w:r>
      <w:r>
        <w:rPr>
          <w:rFonts w:ascii="Lucida Sans Unicode" w:hAnsi="Lucida Sans Unicode"/>
          <w:sz w:val="24"/>
        </w:rPr>
        <w:t>×</w:t>
      </w:r>
      <w:r>
        <w:rPr>
          <w:spacing w:val="-10"/>
          <w:sz w:val="24"/>
        </w:rPr>
        <w:t> </w:t>
      </w:r>
      <w:r>
        <w:rPr>
          <w:rFonts w:ascii="Lucida Sans Unicode" w:hAnsi="Lucida Sans Unicode"/>
          <w:sz w:val="33"/>
        </w:rPr>
        <w:t>[</w:t>
      </w:r>
      <w:r>
        <w:rPr>
          <w:sz w:val="24"/>
        </w:rPr>
        <w:t>1</w:t>
      </w:r>
      <w:r>
        <w:rPr>
          <w:rFonts w:ascii="Lucida Sans Unicode" w:hAnsi="Lucida Sans Unicode"/>
          <w:sz w:val="24"/>
        </w:rPr>
        <w:t>+</w:t>
      </w:r>
      <w:r>
        <w:rPr>
          <w:spacing w:val="-10"/>
          <w:sz w:val="24"/>
        </w:rPr>
        <w:t> </w:t>
      </w:r>
      <w:r>
        <w:rPr>
          <w:sz w:val="24"/>
        </w:rPr>
        <w:t>(</w:t>
      </w:r>
      <w:r>
        <w:rPr>
          <w:i/>
          <w:sz w:val="24"/>
        </w:rPr>
        <w:t>i</w:t>
      </w:r>
      <w:r>
        <w:rPr>
          <w:spacing w:val="-11"/>
          <w:sz w:val="24"/>
        </w:rPr>
        <w:t> </w:t>
      </w:r>
      <w:r>
        <w:rPr>
          <w:rFonts w:ascii="Lucida Sans Unicode" w:hAnsi="Lucida Sans Unicode"/>
          <w:sz w:val="24"/>
        </w:rPr>
        <w:t>×</w:t>
      </w:r>
      <w:r>
        <w:rPr>
          <w:spacing w:val="-8"/>
          <w:sz w:val="24"/>
        </w:rPr>
        <w:t> </w:t>
      </w:r>
      <w:r>
        <w:rPr>
          <w:i/>
          <w:spacing w:val="-5"/>
          <w:sz w:val="24"/>
        </w:rPr>
        <w:t>n</w:t>
      </w:r>
      <w:r>
        <w:rPr>
          <w:spacing w:val="-5"/>
          <w:sz w:val="24"/>
        </w:rPr>
        <w:t>)</w:t>
      </w:r>
      <w:r>
        <w:rPr>
          <w:rFonts w:ascii="Lucida Sans Unicode" w:hAnsi="Lucida Sans Unicode"/>
          <w:spacing w:val="-5"/>
          <w:sz w:val="33"/>
        </w:rPr>
        <w:t>]</w:t>
      </w:r>
    </w:p>
    <w:p>
      <w:pPr>
        <w:pStyle w:val="Heading4"/>
        <w:numPr>
          <w:ilvl w:val="2"/>
          <w:numId w:val="154"/>
        </w:numPr>
        <w:tabs>
          <w:tab w:pos="4874" w:val="left" w:leader="none"/>
        </w:tabs>
        <w:spacing w:line="240" w:lineRule="auto" w:before="64" w:after="0"/>
        <w:ind w:left="4874" w:right="0" w:hanging="492"/>
        <w:jc w:val="left"/>
      </w:pPr>
      <w:bookmarkStart w:name="_bookmark73" w:id="125"/>
      <w:bookmarkEnd w:id="125"/>
      <w:r>
        <w:rPr/>
        <w:t>L</w:t>
      </w:r>
      <w:r>
        <w:rPr/>
        <w:t>ãi</w:t>
      </w:r>
      <w:r>
        <w:rPr>
          <w:spacing w:val="-1"/>
        </w:rPr>
        <w:t> </w:t>
      </w:r>
      <w:r>
        <w:rPr>
          <w:spacing w:val="-5"/>
        </w:rPr>
        <w:t>kép</w:t>
      </w:r>
    </w:p>
    <w:p>
      <w:pPr>
        <w:pStyle w:val="ListParagraph"/>
        <w:numPr>
          <w:ilvl w:val="3"/>
          <w:numId w:val="154"/>
        </w:numPr>
        <w:tabs>
          <w:tab w:pos="1641" w:val="left" w:leader="none"/>
        </w:tabs>
        <w:spacing w:line="240" w:lineRule="auto" w:before="118" w:after="0"/>
        <w:ind w:left="904" w:right="713" w:firstLine="566"/>
        <w:jc w:val="both"/>
        <w:rPr>
          <w:sz w:val="26"/>
        </w:rPr>
      </w:pPr>
      <w:r>
        <w:rPr>
          <w:sz w:val="26"/>
        </w:rPr>
        <w:t>Khái niệm: Lãi kép là số tiền lãi đ</w:t>
      </w:r>
      <w:r>
        <w:rPr>
          <w:rFonts w:ascii="Microsoft Sans Serif" w:hAnsi="Microsoft Sans Serif"/>
          <w:sz w:val="26"/>
        </w:rPr>
        <w:t>ƣ</w:t>
      </w:r>
      <w:r>
        <w:rPr>
          <w:sz w:val="26"/>
        </w:rPr>
        <w:t>ợc xác định dựa trên cơ sở số tiền lãi của các thời kỳ tr</w:t>
      </w:r>
      <w:r>
        <w:rPr>
          <w:rFonts w:ascii="Microsoft Sans Serif" w:hAnsi="Microsoft Sans Serif"/>
          <w:sz w:val="26"/>
        </w:rPr>
        <w:t>ƣ</w:t>
      </w:r>
      <w:r>
        <w:rPr>
          <w:sz w:val="26"/>
        </w:rPr>
        <w:t>ớc đó gộp vào vốn gốc để làm căn cứ tính tiền lãi cho các thời kỳ tiếp </w:t>
      </w:r>
      <w:r>
        <w:rPr>
          <w:spacing w:val="-2"/>
          <w:sz w:val="26"/>
        </w:rPr>
        <w:t>theo.</w:t>
      </w:r>
    </w:p>
    <w:p>
      <w:pPr>
        <w:pStyle w:val="BodyText"/>
        <w:spacing w:before="121"/>
        <w:ind w:left="904" w:right="722" w:firstLine="566"/>
        <w:jc w:val="both"/>
      </w:pPr>
      <w:r>
        <w:rPr/>
        <w:t>Từ</w:t>
      </w:r>
      <w:r>
        <w:rPr>
          <w:spacing w:val="-2"/>
        </w:rPr>
        <w:t> </w:t>
      </w:r>
      <w:r>
        <w:rPr/>
        <w:t>khái</w:t>
      </w:r>
      <w:r>
        <w:rPr>
          <w:spacing w:val="-3"/>
        </w:rPr>
        <w:t> </w:t>
      </w:r>
      <w:r>
        <w:rPr/>
        <w:t>niệm</w:t>
      </w:r>
      <w:r>
        <w:rPr>
          <w:spacing w:val="-1"/>
        </w:rPr>
        <w:t> </w:t>
      </w:r>
      <w:r>
        <w:rPr/>
        <w:t>lãi</w:t>
      </w:r>
      <w:r>
        <w:rPr>
          <w:spacing w:val="-3"/>
        </w:rPr>
        <w:t> </w:t>
      </w:r>
      <w:r>
        <w:rPr/>
        <w:t>kép</w:t>
      </w:r>
      <w:r>
        <w:rPr>
          <w:spacing w:val="-3"/>
        </w:rPr>
        <w:t> </w:t>
      </w:r>
      <w:r>
        <w:rPr/>
        <w:t>cho</w:t>
      </w:r>
      <w:r>
        <w:rPr>
          <w:spacing w:val="-3"/>
        </w:rPr>
        <w:t> </w:t>
      </w:r>
      <w:r>
        <w:rPr/>
        <w:t>thấy,</w:t>
      </w:r>
      <w:r>
        <w:rPr>
          <w:spacing w:val="-2"/>
        </w:rPr>
        <w:t> </w:t>
      </w:r>
      <w:r>
        <w:rPr/>
        <w:t>đặc điểm</w:t>
      </w:r>
      <w:r>
        <w:rPr>
          <w:spacing w:val="-1"/>
        </w:rPr>
        <w:t> </w:t>
      </w:r>
      <w:r>
        <w:rPr/>
        <w:t>của lãi</w:t>
      </w:r>
      <w:r>
        <w:rPr>
          <w:spacing w:val="-3"/>
        </w:rPr>
        <w:t> </w:t>
      </w:r>
      <w:r>
        <w:rPr/>
        <w:t>kép</w:t>
      </w:r>
      <w:r>
        <w:rPr>
          <w:spacing w:val="-3"/>
        </w:rPr>
        <w:t> </w:t>
      </w:r>
      <w:r>
        <w:rPr/>
        <w:t>là không</w:t>
      </w:r>
      <w:r>
        <w:rPr>
          <w:spacing w:val="-3"/>
        </w:rPr>
        <w:t> </w:t>
      </w:r>
      <w:r>
        <w:rPr/>
        <w:t>chỉ</w:t>
      </w:r>
      <w:r>
        <w:rPr>
          <w:spacing w:val="-3"/>
        </w:rPr>
        <w:t> </w:t>
      </w:r>
      <w:r>
        <w:rPr/>
        <w:t>vốn</w:t>
      </w:r>
      <w:r>
        <w:rPr>
          <w:spacing w:val="-1"/>
        </w:rPr>
        <w:t> </w:t>
      </w:r>
      <w:r>
        <w:rPr/>
        <w:t>sinh</w:t>
      </w:r>
      <w:r>
        <w:rPr>
          <w:spacing w:val="-1"/>
        </w:rPr>
        <w:t> </w:t>
      </w:r>
      <w:r>
        <w:rPr/>
        <w:t>lợi</w:t>
      </w:r>
      <w:r>
        <w:rPr>
          <w:spacing w:val="-3"/>
        </w:rPr>
        <w:t> </w:t>
      </w:r>
      <w:r>
        <w:rPr/>
        <w:t>mà lãi cũng sinh lợi (lãi của lãi). Thông th</w:t>
      </w:r>
      <w:r>
        <w:rPr>
          <w:rFonts w:ascii="Microsoft Sans Serif" w:hAnsi="Microsoft Sans Serif"/>
        </w:rPr>
        <w:t>ƣ</w:t>
      </w:r>
      <w:r>
        <w:rPr/>
        <w:t>ờng, lãi kép đ</w:t>
      </w:r>
      <w:r>
        <w:rPr>
          <w:rFonts w:ascii="Microsoft Sans Serif" w:hAnsi="Microsoft Sans Serif"/>
        </w:rPr>
        <w:t>ƣ</w:t>
      </w:r>
      <w:r>
        <w:rPr/>
        <w:t>ợc áp dụng cho các nghiệp vụ tài chính dài hạn.</w:t>
      </w:r>
    </w:p>
    <w:p>
      <w:pPr>
        <w:pStyle w:val="ListParagraph"/>
        <w:numPr>
          <w:ilvl w:val="3"/>
          <w:numId w:val="154"/>
        </w:numPr>
        <w:tabs>
          <w:tab w:pos="1621" w:val="left" w:leader="none"/>
        </w:tabs>
        <w:spacing w:line="240" w:lineRule="auto" w:before="119" w:after="0"/>
        <w:ind w:left="1621" w:right="0" w:hanging="151"/>
        <w:jc w:val="both"/>
        <w:rPr>
          <w:sz w:val="26"/>
        </w:rPr>
      </w:pPr>
      <w:r>
        <w:rPr>
          <w:sz w:val="26"/>
        </w:rPr>
        <w:t>Công</w:t>
      </w:r>
      <w:r>
        <w:rPr>
          <w:spacing w:val="-1"/>
          <w:sz w:val="26"/>
        </w:rPr>
        <w:t> </w:t>
      </w:r>
      <w:r>
        <w:rPr>
          <w:spacing w:val="-2"/>
          <w:sz w:val="26"/>
        </w:rPr>
        <w:t>thức:</w:t>
      </w:r>
    </w:p>
    <w:p>
      <w:pPr>
        <w:pStyle w:val="BodyText"/>
        <w:spacing w:before="121"/>
        <w:ind w:left="1624"/>
        <w:jc w:val="both"/>
      </w:pPr>
      <w:r>
        <w:rPr/>
        <w:t>Giá</w:t>
      </w:r>
      <w:r>
        <w:rPr>
          <w:spacing w:val="-2"/>
        </w:rPr>
        <w:t> </w:t>
      </w:r>
      <w:r>
        <w:rPr/>
        <w:t>trị</w:t>
      </w:r>
      <w:r>
        <w:rPr>
          <w:spacing w:val="-2"/>
        </w:rPr>
        <w:t> </w:t>
      </w:r>
      <w:r>
        <w:rPr/>
        <w:t>tích</w:t>
      </w:r>
      <w:r>
        <w:rPr>
          <w:spacing w:val="-1"/>
        </w:rPr>
        <w:t> </w:t>
      </w:r>
      <w:r>
        <w:rPr/>
        <w:t>lũy</w:t>
      </w:r>
      <w:r>
        <w:rPr>
          <w:spacing w:val="-3"/>
        </w:rPr>
        <w:t> </w:t>
      </w:r>
      <w:r>
        <w:rPr/>
        <w:t>của</w:t>
      </w:r>
      <w:r>
        <w:rPr>
          <w:spacing w:val="-1"/>
        </w:rPr>
        <w:t> </w:t>
      </w:r>
      <w:r>
        <w:rPr/>
        <w:t>một</w:t>
      </w:r>
      <w:r>
        <w:rPr>
          <w:spacing w:val="-2"/>
        </w:rPr>
        <w:t> </w:t>
      </w:r>
      <w:r>
        <w:rPr/>
        <w:t>khoản</w:t>
      </w:r>
      <w:r>
        <w:rPr>
          <w:spacing w:val="-1"/>
        </w:rPr>
        <w:t> </w:t>
      </w:r>
      <w:r>
        <w:rPr/>
        <w:t>tiền</w:t>
      </w:r>
      <w:r>
        <w:rPr>
          <w:spacing w:val="-3"/>
        </w:rPr>
        <w:t> </w:t>
      </w:r>
      <w:r>
        <w:rPr/>
        <w:t>vào</w:t>
      </w:r>
      <w:r>
        <w:rPr>
          <w:spacing w:val="-2"/>
        </w:rPr>
        <w:t> </w:t>
      </w:r>
      <w:r>
        <w:rPr/>
        <w:t>cuối</w:t>
      </w:r>
      <w:r>
        <w:rPr>
          <w:spacing w:val="-2"/>
        </w:rPr>
        <w:t> </w:t>
      </w:r>
      <w:r>
        <w:rPr/>
        <w:t>thời</w:t>
      </w:r>
      <w:r>
        <w:rPr>
          <w:spacing w:val="-2"/>
        </w:rPr>
        <w:t> </w:t>
      </w:r>
      <w:r>
        <w:rPr/>
        <w:t>kỳ</w:t>
      </w:r>
      <w:r>
        <w:rPr>
          <w:spacing w:val="-2"/>
        </w:rPr>
        <w:t> </w:t>
      </w:r>
      <w:r>
        <w:rPr/>
        <w:t>n</w:t>
      </w:r>
      <w:r>
        <w:rPr>
          <w:spacing w:val="-2"/>
        </w:rPr>
        <w:t> </w:t>
      </w:r>
      <w:r>
        <w:rPr>
          <w:spacing w:val="-5"/>
        </w:rPr>
        <w:t>là:</w:t>
      </w:r>
    </w:p>
    <w:p>
      <w:pPr>
        <w:pStyle w:val="BodyText"/>
        <w:tabs>
          <w:tab w:pos="6645" w:val="left" w:leader="none"/>
        </w:tabs>
        <w:spacing w:before="121"/>
        <w:ind w:left="4132"/>
        <w:jc w:val="both"/>
      </w:pPr>
      <w:r>
        <w:rPr/>
        <w:t>P</w:t>
      </w:r>
      <w:r>
        <w:rPr>
          <w:vertAlign w:val="subscript"/>
        </w:rPr>
        <w:t>n</w:t>
      </w:r>
      <w:r>
        <w:rPr>
          <w:spacing w:val="-5"/>
          <w:vertAlign w:val="baseline"/>
        </w:rPr>
        <w:t> </w:t>
      </w:r>
      <w:r>
        <w:rPr>
          <w:vertAlign w:val="baseline"/>
        </w:rPr>
        <w:t>=</w:t>
      </w:r>
      <w:r>
        <w:rPr>
          <w:spacing w:val="-4"/>
          <w:vertAlign w:val="baseline"/>
        </w:rPr>
        <w:t> </w:t>
      </w:r>
      <w:r>
        <w:rPr>
          <w:vertAlign w:val="baseline"/>
        </w:rPr>
        <w:t>P</w:t>
      </w:r>
      <w:r>
        <w:rPr>
          <w:vertAlign w:val="subscript"/>
        </w:rPr>
        <w:t>0</w:t>
      </w:r>
      <w:r>
        <w:rPr>
          <w:spacing w:val="-4"/>
          <w:vertAlign w:val="baseline"/>
        </w:rPr>
        <w:t> </w:t>
      </w:r>
      <w:r>
        <w:rPr>
          <w:vertAlign w:val="baseline"/>
        </w:rPr>
        <w:t>x</w:t>
      </w:r>
      <w:r>
        <w:rPr>
          <w:spacing w:val="-6"/>
          <w:vertAlign w:val="baseline"/>
        </w:rPr>
        <w:t> </w:t>
      </w:r>
      <w:r>
        <w:rPr>
          <w:vertAlign w:val="baseline"/>
        </w:rPr>
        <w:t>(1</w:t>
      </w:r>
      <w:r>
        <w:rPr>
          <w:spacing w:val="-2"/>
          <w:vertAlign w:val="baseline"/>
        </w:rPr>
        <w:t> </w:t>
      </w:r>
      <w:r>
        <w:rPr>
          <w:vertAlign w:val="baseline"/>
        </w:rPr>
        <w:t>+</w:t>
      </w:r>
      <w:r>
        <w:rPr>
          <w:spacing w:val="-4"/>
          <w:vertAlign w:val="baseline"/>
        </w:rPr>
        <w:t> </w:t>
      </w:r>
      <w:r>
        <w:rPr>
          <w:spacing w:val="-5"/>
          <w:vertAlign w:val="baseline"/>
        </w:rPr>
        <w:t>i)</w:t>
      </w:r>
      <w:r>
        <w:rPr>
          <w:spacing w:val="-5"/>
          <w:vertAlign w:val="superscript"/>
        </w:rPr>
        <w:t>n</w:t>
      </w:r>
      <w:r>
        <w:rPr>
          <w:vertAlign w:val="baseline"/>
        </w:rPr>
        <w:tab/>
      </w:r>
      <w:r>
        <w:rPr>
          <w:spacing w:val="-5"/>
          <w:vertAlign w:val="baseline"/>
        </w:rPr>
        <w:t>(2)</w:t>
      </w:r>
    </w:p>
    <w:p>
      <w:pPr>
        <w:pStyle w:val="BodyText"/>
        <w:spacing w:before="120"/>
        <w:ind w:left="1624"/>
      </w:pPr>
      <w:r>
        <w:rPr/>
        <w:t>Trong</w:t>
      </w:r>
      <w:r>
        <w:rPr>
          <w:spacing w:val="-10"/>
        </w:rPr>
        <w:t> </w:t>
      </w:r>
      <w:r>
        <w:rPr>
          <w:spacing w:val="-5"/>
        </w:rPr>
        <w:t>đó:</w:t>
      </w:r>
    </w:p>
    <w:p>
      <w:pPr>
        <w:pStyle w:val="BodyText"/>
        <w:spacing w:before="121"/>
        <w:ind w:left="1624"/>
      </w:pPr>
      <w:r>
        <w:rPr/>
        <w:t>P</w:t>
      </w:r>
      <w:r>
        <w:rPr>
          <w:vertAlign w:val="subscript"/>
        </w:rPr>
        <w:t>n</w:t>
      </w:r>
      <w:r>
        <w:rPr>
          <w:vertAlign w:val="baseline"/>
        </w:rPr>
        <w:t>:</w:t>
      </w:r>
      <w:r>
        <w:rPr>
          <w:spacing w:val="-3"/>
          <w:vertAlign w:val="baseline"/>
        </w:rPr>
        <w:t> </w:t>
      </w:r>
      <w:r>
        <w:rPr>
          <w:vertAlign w:val="baseline"/>
        </w:rPr>
        <w:t>Số</w:t>
      </w:r>
      <w:r>
        <w:rPr>
          <w:spacing w:val="-2"/>
          <w:vertAlign w:val="baseline"/>
        </w:rPr>
        <w:t> </w:t>
      </w:r>
      <w:r>
        <w:rPr>
          <w:vertAlign w:val="baseline"/>
        </w:rPr>
        <w:t>tiền</w:t>
      </w:r>
      <w:r>
        <w:rPr>
          <w:spacing w:val="-4"/>
          <w:vertAlign w:val="baseline"/>
        </w:rPr>
        <w:t> </w:t>
      </w:r>
      <w:r>
        <w:rPr>
          <w:vertAlign w:val="baseline"/>
        </w:rPr>
        <w:t>tích</w:t>
      </w:r>
      <w:r>
        <w:rPr>
          <w:spacing w:val="-5"/>
          <w:vertAlign w:val="baseline"/>
        </w:rPr>
        <w:t> </w:t>
      </w:r>
      <w:r>
        <w:rPr>
          <w:vertAlign w:val="baseline"/>
        </w:rPr>
        <w:t>lũy;</w:t>
      </w:r>
      <w:r>
        <w:rPr>
          <w:spacing w:val="-2"/>
          <w:vertAlign w:val="baseline"/>
        </w:rPr>
        <w:t> </w:t>
      </w:r>
      <w:r>
        <w:rPr>
          <w:vertAlign w:val="baseline"/>
        </w:rPr>
        <w:t>P</w:t>
      </w:r>
      <w:r>
        <w:rPr>
          <w:vertAlign w:val="subscript"/>
        </w:rPr>
        <w:t>0</w:t>
      </w:r>
      <w:r>
        <w:rPr>
          <w:vertAlign w:val="baseline"/>
        </w:rPr>
        <w:t>:</w:t>
      </w:r>
      <w:r>
        <w:rPr>
          <w:spacing w:val="-8"/>
          <w:vertAlign w:val="baseline"/>
        </w:rPr>
        <w:t> </w:t>
      </w:r>
      <w:r>
        <w:rPr>
          <w:vertAlign w:val="baseline"/>
        </w:rPr>
        <w:t>Vốn</w:t>
      </w:r>
      <w:r>
        <w:rPr>
          <w:spacing w:val="-4"/>
          <w:vertAlign w:val="baseline"/>
        </w:rPr>
        <w:t> </w:t>
      </w:r>
      <w:r>
        <w:rPr>
          <w:vertAlign w:val="baseline"/>
        </w:rPr>
        <w:t>gốc;</w:t>
      </w:r>
      <w:r>
        <w:rPr>
          <w:spacing w:val="-3"/>
          <w:vertAlign w:val="baseline"/>
        </w:rPr>
        <w:t> </w:t>
      </w:r>
      <w:r>
        <w:rPr>
          <w:vertAlign w:val="baseline"/>
        </w:rPr>
        <w:t>i:</w:t>
      </w:r>
      <w:r>
        <w:rPr>
          <w:spacing w:val="-4"/>
          <w:vertAlign w:val="baseline"/>
        </w:rPr>
        <w:t> </w:t>
      </w:r>
      <w:r>
        <w:rPr>
          <w:vertAlign w:val="baseline"/>
        </w:rPr>
        <w:t>Lãi</w:t>
      </w:r>
      <w:r>
        <w:rPr>
          <w:spacing w:val="-2"/>
          <w:vertAlign w:val="baseline"/>
        </w:rPr>
        <w:t> </w:t>
      </w:r>
      <w:r>
        <w:rPr>
          <w:vertAlign w:val="baseline"/>
        </w:rPr>
        <w:t>suất;</w:t>
      </w:r>
      <w:r>
        <w:rPr>
          <w:spacing w:val="-3"/>
          <w:vertAlign w:val="baseline"/>
        </w:rPr>
        <w:t> </w:t>
      </w:r>
      <w:r>
        <w:rPr>
          <w:vertAlign w:val="baseline"/>
        </w:rPr>
        <w:t>n:</w:t>
      </w:r>
      <w:r>
        <w:rPr>
          <w:spacing w:val="-2"/>
          <w:vertAlign w:val="baseline"/>
        </w:rPr>
        <w:t> </w:t>
      </w:r>
      <w:r>
        <w:rPr>
          <w:vertAlign w:val="baseline"/>
        </w:rPr>
        <w:t>Số</w:t>
      </w:r>
      <w:r>
        <w:rPr>
          <w:spacing w:val="-4"/>
          <w:vertAlign w:val="baseline"/>
        </w:rPr>
        <w:t> </w:t>
      </w:r>
      <w:r>
        <w:rPr>
          <w:vertAlign w:val="baseline"/>
        </w:rPr>
        <w:t>kỳ</w:t>
      </w:r>
      <w:r>
        <w:rPr>
          <w:spacing w:val="-3"/>
          <w:vertAlign w:val="baseline"/>
        </w:rPr>
        <w:t> </w:t>
      </w:r>
      <w:r>
        <w:rPr>
          <w:vertAlign w:val="baseline"/>
        </w:rPr>
        <w:t>tính</w:t>
      </w:r>
      <w:r>
        <w:rPr>
          <w:spacing w:val="-2"/>
          <w:vertAlign w:val="baseline"/>
        </w:rPr>
        <w:t> </w:t>
      </w:r>
      <w:r>
        <w:rPr>
          <w:spacing w:val="-4"/>
          <w:vertAlign w:val="baseline"/>
        </w:rPr>
        <w:t>lãi.</w:t>
      </w:r>
    </w:p>
    <w:p>
      <w:pPr>
        <w:pStyle w:val="BodyText"/>
        <w:spacing w:before="119"/>
        <w:ind w:left="904" w:right="600" w:firstLine="720"/>
      </w:pPr>
      <w:r>
        <w:rPr>
          <w:i/>
        </w:rPr>
        <w:t>Ví</w:t>
      </w:r>
      <w:r>
        <w:rPr>
          <w:spacing w:val="-3"/>
        </w:rPr>
        <w:t> </w:t>
      </w:r>
      <w:r>
        <w:rPr>
          <w:i/>
        </w:rPr>
        <w:t>dụ</w:t>
      </w:r>
      <w:r>
        <w:rPr>
          <w:spacing w:val="-4"/>
        </w:rPr>
        <w:t> </w:t>
      </w:r>
      <w:r>
        <w:rPr>
          <w:i/>
        </w:rPr>
        <w:t>2</w:t>
      </w:r>
      <w:r>
        <w:rPr>
          <w:spacing w:val="-2"/>
        </w:rPr>
        <w:t> </w:t>
      </w:r>
      <w:r>
        <w:rPr>
          <w:i/>
        </w:rPr>
        <w:t>:</w:t>
      </w:r>
      <w:r>
        <w:rPr>
          <w:spacing w:val="-2"/>
        </w:rPr>
        <w:t> </w:t>
      </w:r>
      <w:r>
        <w:rPr/>
        <w:t>Theo</w:t>
      </w:r>
      <w:r>
        <w:rPr>
          <w:spacing w:val="-4"/>
        </w:rPr>
        <w:t> </w:t>
      </w:r>
      <w:r>
        <w:rPr/>
        <w:t>số</w:t>
      </w:r>
      <w:r>
        <w:rPr>
          <w:spacing w:val="-4"/>
        </w:rPr>
        <w:t> </w:t>
      </w:r>
      <w:r>
        <w:rPr/>
        <w:t>liệu</w:t>
      </w:r>
      <w:r>
        <w:rPr>
          <w:spacing w:val="-2"/>
        </w:rPr>
        <w:t> </w:t>
      </w:r>
      <w:r>
        <w:rPr/>
        <w:t>ví</w:t>
      </w:r>
      <w:r>
        <w:rPr>
          <w:spacing w:val="-4"/>
        </w:rPr>
        <w:t> </w:t>
      </w:r>
      <w:r>
        <w:rPr/>
        <w:t>dụ</w:t>
      </w:r>
      <w:r>
        <w:rPr>
          <w:spacing w:val="-2"/>
        </w:rPr>
        <w:t> </w:t>
      </w:r>
      <w:r>
        <w:rPr/>
        <w:t>1,</w:t>
      </w:r>
      <w:r>
        <w:rPr>
          <w:spacing w:val="-1"/>
        </w:rPr>
        <w:t> </w:t>
      </w:r>
      <w:r>
        <w:rPr/>
        <w:t>nếu</w:t>
      </w:r>
      <w:r>
        <w:rPr>
          <w:spacing w:val="-4"/>
        </w:rPr>
        <w:t> </w:t>
      </w:r>
      <w:r>
        <w:rPr/>
        <w:t>ông</w:t>
      </w:r>
      <w:r>
        <w:rPr>
          <w:spacing w:val="-17"/>
        </w:rPr>
        <w:t> </w:t>
      </w:r>
      <w:r>
        <w:rPr/>
        <w:t>An</w:t>
      </w:r>
      <w:r>
        <w:rPr>
          <w:spacing w:val="-1"/>
        </w:rPr>
        <w:t> </w:t>
      </w:r>
      <w:r>
        <w:rPr/>
        <w:t>gửi</w:t>
      </w:r>
      <w:r>
        <w:rPr>
          <w:spacing w:val="-2"/>
        </w:rPr>
        <w:t> </w:t>
      </w:r>
      <w:r>
        <w:rPr/>
        <w:t>tiền</w:t>
      </w:r>
      <w:r>
        <w:rPr>
          <w:spacing w:val="-4"/>
        </w:rPr>
        <w:t> </w:t>
      </w:r>
      <w:r>
        <w:rPr/>
        <w:t>vào</w:t>
      </w:r>
      <w:r>
        <w:rPr>
          <w:spacing w:val="-4"/>
        </w:rPr>
        <w:t> </w:t>
      </w:r>
      <w:r>
        <w:rPr/>
        <w:t>tài</w:t>
      </w:r>
      <w:r>
        <w:rPr>
          <w:spacing w:val="-2"/>
        </w:rPr>
        <w:t> </w:t>
      </w:r>
      <w:r>
        <w:rPr/>
        <w:t>khoản</w:t>
      </w:r>
      <w:r>
        <w:rPr>
          <w:spacing w:val="-2"/>
        </w:rPr>
        <w:t> </w:t>
      </w:r>
      <w:r>
        <w:rPr/>
        <w:t>tính</w:t>
      </w:r>
      <w:r>
        <w:rPr>
          <w:spacing w:val="-2"/>
        </w:rPr>
        <w:t> </w:t>
      </w:r>
      <w:r>
        <w:rPr/>
        <w:t>lãi</w:t>
      </w:r>
      <w:r>
        <w:rPr>
          <w:spacing w:val="-2"/>
        </w:rPr>
        <w:t> </w:t>
      </w:r>
      <w:r>
        <w:rPr/>
        <w:t>kép</w:t>
      </w:r>
      <w:r>
        <w:rPr>
          <w:spacing w:val="-3"/>
        </w:rPr>
        <w:t> </w:t>
      </w:r>
      <w:r>
        <w:rPr/>
        <w:t>thì sau 5 năm số tiền gốc và lãi ông</w:t>
      </w:r>
      <w:r>
        <w:rPr>
          <w:spacing w:val="-7"/>
        </w:rPr>
        <w:t> </w:t>
      </w:r>
      <w:r>
        <w:rPr/>
        <w:t>An thu đ</w:t>
      </w:r>
      <w:r>
        <w:rPr>
          <w:rFonts w:ascii="Microsoft Sans Serif" w:hAnsi="Microsoft Sans Serif"/>
        </w:rPr>
        <w:t>ƣ</w:t>
      </w:r>
      <w:r>
        <w:rPr/>
        <w:t>ợc là bao nhiêu?</w:t>
      </w:r>
    </w:p>
    <w:p>
      <w:pPr>
        <w:spacing w:before="118"/>
        <w:ind w:left="1623" w:right="0" w:firstLine="0"/>
        <w:jc w:val="left"/>
        <w:rPr>
          <w:i/>
          <w:sz w:val="26"/>
        </w:rPr>
      </w:pPr>
      <w:r>
        <w:rPr>
          <w:i/>
          <w:sz w:val="26"/>
        </w:rPr>
        <w:t>Bài</w:t>
      </w:r>
      <w:r>
        <w:rPr>
          <w:spacing w:val="-3"/>
          <w:sz w:val="26"/>
        </w:rPr>
        <w:t> </w:t>
      </w:r>
      <w:r>
        <w:rPr>
          <w:i/>
          <w:spacing w:val="-2"/>
          <w:sz w:val="26"/>
        </w:rPr>
        <w:t>giải:</w:t>
      </w:r>
    </w:p>
    <w:p>
      <w:pPr>
        <w:pStyle w:val="BodyText"/>
        <w:spacing w:before="123"/>
        <w:ind w:left="8268"/>
      </w:pPr>
      <w:r>
        <w:rPr/>
        <w:t>Đvt:</w:t>
      </w:r>
      <w:r>
        <w:rPr>
          <w:spacing w:val="-5"/>
        </w:rPr>
        <w:t> </w:t>
      </w:r>
      <w:r>
        <w:rPr/>
        <w:t>triệu</w:t>
      </w:r>
      <w:r>
        <w:rPr>
          <w:spacing w:val="-3"/>
        </w:rPr>
        <w:t> </w:t>
      </w:r>
      <w:r>
        <w:rPr>
          <w:spacing w:val="-2"/>
        </w:rPr>
        <w:t>đồng.</w:t>
      </w:r>
    </w:p>
    <w:p>
      <w:pPr>
        <w:pStyle w:val="BodyText"/>
        <w:spacing w:before="121"/>
        <w:ind w:left="1624"/>
      </w:pPr>
      <w:r>
        <w:rPr/>
        <w:t>Áp</w:t>
      </w:r>
      <w:r>
        <w:rPr>
          <w:spacing w:val="-2"/>
        </w:rPr>
        <w:t> </w:t>
      </w:r>
      <w:r>
        <w:rPr/>
        <w:t>dụng</w:t>
      </w:r>
      <w:r>
        <w:rPr>
          <w:spacing w:val="-3"/>
        </w:rPr>
        <w:t> </w:t>
      </w:r>
      <w:r>
        <w:rPr/>
        <w:t>công</w:t>
      </w:r>
      <w:r>
        <w:rPr>
          <w:spacing w:val="-4"/>
        </w:rPr>
        <w:t> </w:t>
      </w:r>
      <w:r>
        <w:rPr/>
        <w:t>thức (2), ta</w:t>
      </w:r>
      <w:r>
        <w:rPr>
          <w:spacing w:val="-1"/>
        </w:rPr>
        <w:t> </w:t>
      </w:r>
      <w:r>
        <w:rPr/>
        <w:t>có</w:t>
      </w:r>
      <w:r>
        <w:rPr>
          <w:spacing w:val="-3"/>
        </w:rPr>
        <w:t> </w:t>
      </w:r>
      <w:r>
        <w:rPr/>
        <w:t>giá</w:t>
      </w:r>
      <w:r>
        <w:rPr>
          <w:spacing w:val="-3"/>
        </w:rPr>
        <w:t> </w:t>
      </w:r>
      <w:r>
        <w:rPr/>
        <w:t>trị</w:t>
      </w:r>
      <w:r>
        <w:rPr>
          <w:spacing w:val="-1"/>
        </w:rPr>
        <w:t> </w:t>
      </w:r>
      <w:r>
        <w:rPr/>
        <w:t>tích</w:t>
      </w:r>
      <w:r>
        <w:rPr>
          <w:spacing w:val="-1"/>
        </w:rPr>
        <w:t> </w:t>
      </w:r>
      <w:r>
        <w:rPr>
          <w:spacing w:val="-4"/>
        </w:rPr>
        <w:t>lũy:</w:t>
      </w:r>
    </w:p>
    <w:p>
      <w:pPr>
        <w:pStyle w:val="BodyText"/>
        <w:spacing w:before="102"/>
        <w:ind w:left="1624"/>
      </w:pPr>
      <w:r>
        <w:rPr/>
        <w:t>Cuối</w:t>
      </w:r>
      <w:r>
        <w:rPr>
          <w:spacing w:val="-2"/>
        </w:rPr>
        <w:t> </w:t>
      </w:r>
      <w:r>
        <w:rPr/>
        <w:t>năm</w:t>
      </w:r>
      <w:r>
        <w:rPr>
          <w:spacing w:val="-1"/>
        </w:rPr>
        <w:t> </w:t>
      </w:r>
      <w:r>
        <w:rPr/>
        <w:t>thứ</w:t>
      </w:r>
      <w:r>
        <w:rPr>
          <w:spacing w:val="-2"/>
        </w:rPr>
        <w:t> </w:t>
      </w:r>
      <w:r>
        <w:rPr/>
        <w:t>nhất:</w:t>
      </w:r>
      <w:r>
        <w:rPr>
          <w:spacing w:val="-3"/>
        </w:rPr>
        <w:t> </w:t>
      </w:r>
      <w:r>
        <w:rPr/>
        <w:t>P</w:t>
      </w:r>
      <w:r>
        <w:rPr>
          <w:vertAlign w:val="subscript"/>
        </w:rPr>
        <w:t>1</w:t>
      </w:r>
      <w:r>
        <w:rPr>
          <w:vertAlign w:val="baseline"/>
        </w:rPr>
        <w:t>=</w:t>
      </w:r>
      <w:r>
        <w:rPr>
          <w:spacing w:val="-2"/>
          <w:vertAlign w:val="baseline"/>
        </w:rPr>
        <w:t> </w:t>
      </w:r>
      <w:r>
        <w:rPr>
          <w:vertAlign w:val="baseline"/>
        </w:rPr>
        <w:t>100</w:t>
      </w:r>
      <w:r>
        <w:rPr>
          <w:spacing w:val="-1"/>
          <w:vertAlign w:val="baseline"/>
        </w:rPr>
        <w:t> </w:t>
      </w:r>
      <w:r>
        <w:rPr>
          <w:vertAlign w:val="baseline"/>
        </w:rPr>
        <w:t>+</w:t>
      </w:r>
      <w:r>
        <w:rPr>
          <w:spacing w:val="-3"/>
          <w:vertAlign w:val="baseline"/>
        </w:rPr>
        <w:t> </w:t>
      </w:r>
      <w:r>
        <w:rPr>
          <w:vertAlign w:val="baseline"/>
        </w:rPr>
        <w:t>(100 </w:t>
      </w:r>
      <w:r>
        <w:rPr>
          <w:rFonts w:ascii="Lucida Sans Unicode" w:hAnsi="Lucida Sans Unicode"/>
          <w:sz w:val="24"/>
          <w:vertAlign w:val="baseline"/>
        </w:rPr>
        <w:t>×</w:t>
      </w:r>
      <w:r>
        <w:rPr>
          <w:spacing w:val="-1"/>
          <w:sz w:val="24"/>
          <w:vertAlign w:val="baseline"/>
        </w:rPr>
        <w:t> </w:t>
      </w:r>
      <w:r>
        <w:rPr>
          <w:vertAlign w:val="baseline"/>
        </w:rPr>
        <w:t>8%)</w:t>
      </w:r>
      <w:r>
        <w:rPr>
          <w:spacing w:val="-1"/>
          <w:vertAlign w:val="baseline"/>
        </w:rPr>
        <w:t> </w:t>
      </w:r>
      <w:r>
        <w:rPr>
          <w:vertAlign w:val="baseline"/>
        </w:rPr>
        <w:t>=</w:t>
      </w:r>
      <w:r>
        <w:rPr>
          <w:spacing w:val="-1"/>
          <w:vertAlign w:val="baseline"/>
        </w:rPr>
        <w:t> </w:t>
      </w:r>
      <w:r>
        <w:rPr>
          <w:vertAlign w:val="baseline"/>
        </w:rPr>
        <w:t>100</w:t>
      </w:r>
      <w:r>
        <w:rPr>
          <w:spacing w:val="-3"/>
          <w:vertAlign w:val="baseline"/>
        </w:rPr>
        <w:t> </w:t>
      </w:r>
      <w:r>
        <w:rPr>
          <w:vertAlign w:val="baseline"/>
        </w:rPr>
        <w:t>(1</w:t>
      </w:r>
      <w:r>
        <w:rPr>
          <w:spacing w:val="-1"/>
          <w:vertAlign w:val="baseline"/>
        </w:rPr>
        <w:t> </w:t>
      </w:r>
      <w:r>
        <w:rPr>
          <w:vertAlign w:val="baseline"/>
        </w:rPr>
        <w:t>+</w:t>
      </w:r>
      <w:r>
        <w:rPr>
          <w:spacing w:val="-2"/>
          <w:vertAlign w:val="baseline"/>
        </w:rPr>
        <w:t> </w:t>
      </w:r>
      <w:r>
        <w:rPr>
          <w:spacing w:val="-4"/>
          <w:vertAlign w:val="baseline"/>
        </w:rPr>
        <w:t>8%);</w:t>
      </w:r>
    </w:p>
    <w:p>
      <w:pPr>
        <w:pStyle w:val="BodyText"/>
        <w:spacing w:before="51"/>
        <w:ind w:left="1624"/>
      </w:pPr>
      <w:r>
        <w:rPr/>
        <w:t>Cuối</w:t>
      </w:r>
      <w:r>
        <w:rPr>
          <w:spacing w:val="-1"/>
        </w:rPr>
        <w:t> </w:t>
      </w:r>
      <w:r>
        <w:rPr/>
        <w:t>năm</w:t>
      </w:r>
      <w:r>
        <w:rPr>
          <w:spacing w:val="-1"/>
        </w:rPr>
        <w:t> </w:t>
      </w:r>
      <w:r>
        <w:rPr/>
        <w:t>thứ</w:t>
      </w:r>
      <w:r>
        <w:rPr>
          <w:spacing w:val="-2"/>
        </w:rPr>
        <w:t> </w:t>
      </w:r>
      <w:r>
        <w:rPr/>
        <w:t>hai:</w:t>
      </w:r>
      <w:r>
        <w:rPr>
          <w:spacing w:val="-3"/>
        </w:rPr>
        <w:t> </w:t>
      </w:r>
      <w:r>
        <w:rPr/>
        <w:t>P</w:t>
      </w:r>
      <w:r>
        <w:rPr>
          <w:vertAlign w:val="subscript"/>
        </w:rPr>
        <w:t>2</w:t>
      </w:r>
      <w:r>
        <w:rPr>
          <w:spacing w:val="-2"/>
          <w:vertAlign w:val="baseline"/>
        </w:rPr>
        <w:t> </w:t>
      </w:r>
      <w:r>
        <w:rPr>
          <w:vertAlign w:val="baseline"/>
        </w:rPr>
        <w:t>=</w:t>
      </w:r>
      <w:r>
        <w:rPr>
          <w:spacing w:val="-1"/>
          <w:vertAlign w:val="baseline"/>
        </w:rPr>
        <w:t> </w:t>
      </w:r>
      <w:r>
        <w:rPr>
          <w:vertAlign w:val="baseline"/>
        </w:rPr>
        <w:t>100</w:t>
      </w:r>
      <w:r>
        <w:rPr>
          <w:spacing w:val="-3"/>
          <w:vertAlign w:val="baseline"/>
        </w:rPr>
        <w:t> </w:t>
      </w:r>
      <w:r>
        <w:rPr>
          <w:vertAlign w:val="baseline"/>
        </w:rPr>
        <w:t>(1</w:t>
      </w:r>
      <w:r>
        <w:rPr>
          <w:spacing w:val="-1"/>
          <w:vertAlign w:val="baseline"/>
        </w:rPr>
        <w:t> </w:t>
      </w:r>
      <w:r>
        <w:rPr>
          <w:vertAlign w:val="baseline"/>
        </w:rPr>
        <w:t>+</w:t>
      </w:r>
      <w:r>
        <w:rPr>
          <w:spacing w:val="-1"/>
          <w:vertAlign w:val="baseline"/>
        </w:rPr>
        <w:t> </w:t>
      </w:r>
      <w:r>
        <w:rPr>
          <w:vertAlign w:val="baseline"/>
        </w:rPr>
        <w:t>8%)</w:t>
      </w:r>
      <w:r>
        <w:rPr>
          <w:spacing w:val="-1"/>
          <w:vertAlign w:val="baseline"/>
        </w:rPr>
        <w:t> </w:t>
      </w:r>
      <w:r>
        <w:rPr>
          <w:vertAlign w:val="baseline"/>
        </w:rPr>
        <w:t>+</w:t>
      </w:r>
      <w:r>
        <w:rPr>
          <w:spacing w:val="-1"/>
          <w:vertAlign w:val="baseline"/>
        </w:rPr>
        <w:t> </w:t>
      </w:r>
      <w:r>
        <w:rPr>
          <w:vertAlign w:val="baseline"/>
        </w:rPr>
        <w:t>100</w:t>
      </w:r>
      <w:r>
        <w:rPr>
          <w:spacing w:val="-2"/>
          <w:vertAlign w:val="baseline"/>
        </w:rPr>
        <w:t> </w:t>
      </w:r>
      <w:r>
        <w:rPr>
          <w:vertAlign w:val="baseline"/>
        </w:rPr>
        <w:t>(1</w:t>
      </w:r>
      <w:r>
        <w:rPr>
          <w:spacing w:val="-1"/>
          <w:vertAlign w:val="baseline"/>
        </w:rPr>
        <w:t> </w:t>
      </w:r>
      <w:r>
        <w:rPr>
          <w:vertAlign w:val="baseline"/>
        </w:rPr>
        <w:t>+</w:t>
      </w:r>
      <w:r>
        <w:rPr>
          <w:spacing w:val="-1"/>
          <w:vertAlign w:val="baseline"/>
        </w:rPr>
        <w:t> </w:t>
      </w:r>
      <w:r>
        <w:rPr>
          <w:vertAlign w:val="baseline"/>
        </w:rPr>
        <w:t>8%) </w:t>
      </w:r>
      <w:r>
        <w:rPr>
          <w:rFonts w:ascii="Lucida Sans Unicode" w:hAnsi="Lucida Sans Unicode"/>
          <w:sz w:val="24"/>
          <w:vertAlign w:val="baseline"/>
        </w:rPr>
        <w:t>×</w:t>
      </w:r>
      <w:r>
        <w:rPr>
          <w:spacing w:val="-2"/>
          <w:sz w:val="24"/>
          <w:vertAlign w:val="baseline"/>
        </w:rPr>
        <w:t> </w:t>
      </w:r>
      <w:r>
        <w:rPr>
          <w:vertAlign w:val="baseline"/>
        </w:rPr>
        <w:t>8%=</w:t>
      </w:r>
      <w:r>
        <w:rPr>
          <w:spacing w:val="-1"/>
          <w:vertAlign w:val="baseline"/>
        </w:rPr>
        <w:t> </w:t>
      </w:r>
      <w:r>
        <w:rPr>
          <w:vertAlign w:val="baseline"/>
        </w:rPr>
        <w:t>100</w:t>
      </w:r>
      <w:r>
        <w:rPr>
          <w:spacing w:val="-1"/>
          <w:vertAlign w:val="baseline"/>
        </w:rPr>
        <w:t> </w:t>
      </w:r>
      <w:r>
        <w:rPr>
          <w:vertAlign w:val="baseline"/>
        </w:rPr>
        <w:t>(1</w:t>
      </w:r>
      <w:r>
        <w:rPr>
          <w:spacing w:val="-1"/>
          <w:vertAlign w:val="baseline"/>
        </w:rPr>
        <w:t> </w:t>
      </w:r>
      <w:r>
        <w:rPr>
          <w:vertAlign w:val="baseline"/>
        </w:rPr>
        <w:t>+</w:t>
      </w:r>
      <w:r>
        <w:rPr>
          <w:spacing w:val="-3"/>
          <w:vertAlign w:val="baseline"/>
        </w:rPr>
        <w:t> </w:t>
      </w:r>
      <w:r>
        <w:rPr>
          <w:spacing w:val="-2"/>
          <w:vertAlign w:val="baseline"/>
        </w:rPr>
        <w:t>8%)</w:t>
      </w:r>
      <w:r>
        <w:rPr>
          <w:spacing w:val="-2"/>
          <w:vertAlign w:val="superscript"/>
        </w:rPr>
        <w:t>2</w:t>
      </w:r>
      <w:r>
        <w:rPr>
          <w:spacing w:val="-2"/>
          <w:vertAlign w:val="subscript"/>
        </w:rPr>
        <w:t>;</w:t>
      </w:r>
    </w:p>
    <w:p>
      <w:pPr>
        <w:pStyle w:val="BodyText"/>
        <w:spacing w:line="336" w:lineRule="auto" w:before="64"/>
        <w:ind w:left="1624" w:right="5086"/>
      </w:pPr>
      <w:r>
        <w:rPr/>
        <w:t>Cuối</w:t>
      </w:r>
      <w:r>
        <w:rPr>
          <w:spacing w:val="-3"/>
        </w:rPr>
        <w:t> </w:t>
      </w:r>
      <w:r>
        <w:rPr/>
        <w:t>năm</w:t>
      </w:r>
      <w:r>
        <w:rPr>
          <w:spacing w:val="-3"/>
        </w:rPr>
        <w:t> </w:t>
      </w:r>
      <w:r>
        <w:rPr/>
        <w:t>thứ</w:t>
      </w:r>
      <w:r>
        <w:rPr>
          <w:spacing w:val="-4"/>
        </w:rPr>
        <w:t> </w:t>
      </w:r>
      <w:r>
        <w:rPr/>
        <w:t>ba:</w:t>
      </w:r>
      <w:r>
        <w:rPr>
          <w:spacing w:val="-5"/>
        </w:rPr>
        <w:t> </w:t>
      </w:r>
      <w:r>
        <w:rPr/>
        <w:t>P</w:t>
      </w:r>
      <w:r>
        <w:rPr>
          <w:vertAlign w:val="subscript"/>
        </w:rPr>
        <w:t>3</w:t>
      </w:r>
      <w:r>
        <w:rPr>
          <w:spacing w:val="-4"/>
          <w:vertAlign w:val="baseline"/>
        </w:rPr>
        <w:t> </w:t>
      </w:r>
      <w:r>
        <w:rPr>
          <w:vertAlign w:val="baseline"/>
        </w:rPr>
        <w:t>=</w:t>
      </w:r>
      <w:r>
        <w:rPr>
          <w:spacing w:val="-3"/>
          <w:vertAlign w:val="baseline"/>
        </w:rPr>
        <w:t> </w:t>
      </w:r>
      <w:r>
        <w:rPr>
          <w:vertAlign w:val="baseline"/>
        </w:rPr>
        <w:t>100</w:t>
      </w:r>
      <w:r>
        <w:rPr>
          <w:spacing w:val="-5"/>
          <w:vertAlign w:val="baseline"/>
        </w:rPr>
        <w:t> </w:t>
      </w:r>
      <w:r>
        <w:rPr>
          <w:vertAlign w:val="baseline"/>
        </w:rPr>
        <w:t>(1</w:t>
      </w:r>
      <w:r>
        <w:rPr>
          <w:spacing w:val="-3"/>
          <w:vertAlign w:val="baseline"/>
        </w:rPr>
        <w:t> </w:t>
      </w:r>
      <w:r>
        <w:rPr>
          <w:vertAlign w:val="baseline"/>
        </w:rPr>
        <w:t>+</w:t>
      </w:r>
      <w:r>
        <w:rPr>
          <w:spacing w:val="-3"/>
          <w:vertAlign w:val="baseline"/>
        </w:rPr>
        <w:t> </w:t>
      </w:r>
      <w:r>
        <w:rPr>
          <w:vertAlign w:val="baseline"/>
        </w:rPr>
        <w:t>8%)</w:t>
      </w:r>
      <w:r>
        <w:rPr>
          <w:vertAlign w:val="superscript"/>
        </w:rPr>
        <w:t>3</w:t>
      </w:r>
      <w:r>
        <w:rPr>
          <w:vertAlign w:val="subscript"/>
        </w:rPr>
        <w:t>;</w:t>
      </w:r>
      <w:r>
        <w:rPr>
          <w:vertAlign w:val="baseline"/>
        </w:rPr>
        <w:t> Cuối</w:t>
      </w:r>
      <w:r>
        <w:rPr>
          <w:spacing w:val="1"/>
          <w:vertAlign w:val="baseline"/>
        </w:rPr>
        <w:t> </w:t>
      </w:r>
      <w:r>
        <w:rPr>
          <w:vertAlign w:val="baseline"/>
        </w:rPr>
        <w:t>năm</w:t>
      </w:r>
      <w:r>
        <w:rPr>
          <w:spacing w:val="1"/>
          <w:vertAlign w:val="baseline"/>
        </w:rPr>
        <w:t> </w:t>
      </w:r>
      <w:r>
        <w:rPr>
          <w:vertAlign w:val="baseline"/>
        </w:rPr>
        <w:t>thứ t</w:t>
      </w:r>
      <w:r>
        <w:rPr>
          <w:rFonts w:ascii="Microsoft Sans Serif" w:hAnsi="Microsoft Sans Serif"/>
          <w:vertAlign w:val="baseline"/>
        </w:rPr>
        <w:t>ƣ</w:t>
      </w:r>
      <w:r>
        <w:rPr>
          <w:vertAlign w:val="baseline"/>
        </w:rPr>
        <w:t>:</w:t>
      </w:r>
      <w:r>
        <w:rPr>
          <w:spacing w:val="1"/>
          <w:vertAlign w:val="baseline"/>
        </w:rPr>
        <w:t> </w:t>
      </w:r>
      <w:r>
        <w:rPr>
          <w:vertAlign w:val="baseline"/>
        </w:rPr>
        <w:t>P</w:t>
      </w:r>
      <w:r>
        <w:rPr>
          <w:vertAlign w:val="subscript"/>
        </w:rPr>
        <w:t>4</w:t>
      </w:r>
      <w:r>
        <w:rPr>
          <w:vertAlign w:val="baseline"/>
        </w:rPr>
        <w:t> =</w:t>
      </w:r>
      <w:r>
        <w:rPr>
          <w:spacing w:val="1"/>
          <w:vertAlign w:val="baseline"/>
        </w:rPr>
        <w:t> </w:t>
      </w:r>
      <w:r>
        <w:rPr>
          <w:vertAlign w:val="baseline"/>
        </w:rPr>
        <w:t>100 (1</w:t>
      </w:r>
      <w:r>
        <w:rPr>
          <w:spacing w:val="1"/>
          <w:vertAlign w:val="baseline"/>
        </w:rPr>
        <w:t> </w:t>
      </w:r>
      <w:r>
        <w:rPr>
          <w:vertAlign w:val="baseline"/>
        </w:rPr>
        <w:t>+</w:t>
      </w:r>
      <w:r>
        <w:rPr>
          <w:spacing w:val="1"/>
          <w:vertAlign w:val="baseline"/>
        </w:rPr>
        <w:t> </w:t>
      </w:r>
      <w:r>
        <w:rPr>
          <w:spacing w:val="-4"/>
          <w:vertAlign w:val="baseline"/>
        </w:rPr>
        <w:t>8%)</w:t>
      </w:r>
      <w:r>
        <w:rPr>
          <w:spacing w:val="-4"/>
          <w:vertAlign w:val="superscript"/>
        </w:rPr>
        <w:t>4</w:t>
      </w:r>
      <w:r>
        <w:rPr>
          <w:spacing w:val="-4"/>
          <w:vertAlign w:val="subscript"/>
        </w:rPr>
        <w:t>;</w:t>
      </w:r>
    </w:p>
    <w:p>
      <w:pPr>
        <w:pStyle w:val="BodyText"/>
        <w:spacing w:before="1"/>
        <w:ind w:left="1624"/>
      </w:pPr>
      <w:r>
        <w:rPr/>
        <w:t>Cuối</w:t>
      </w:r>
      <w:r>
        <w:rPr>
          <w:spacing w:val="-3"/>
        </w:rPr>
        <w:t> </w:t>
      </w:r>
      <w:r>
        <w:rPr/>
        <w:t>năm</w:t>
      </w:r>
      <w:r>
        <w:rPr>
          <w:spacing w:val="-2"/>
        </w:rPr>
        <w:t> </w:t>
      </w:r>
      <w:r>
        <w:rPr/>
        <w:t>thứ</w:t>
      </w:r>
      <w:r>
        <w:rPr>
          <w:spacing w:val="-4"/>
        </w:rPr>
        <w:t> </w:t>
      </w:r>
      <w:r>
        <w:rPr/>
        <w:t>năm:</w:t>
      </w:r>
      <w:r>
        <w:rPr>
          <w:spacing w:val="-4"/>
        </w:rPr>
        <w:t> </w:t>
      </w:r>
      <w:r>
        <w:rPr/>
        <w:t>P</w:t>
      </w:r>
      <w:r>
        <w:rPr>
          <w:vertAlign w:val="subscript"/>
        </w:rPr>
        <w:t>5</w:t>
      </w:r>
      <w:r>
        <w:rPr>
          <w:spacing w:val="-4"/>
          <w:vertAlign w:val="baseline"/>
        </w:rPr>
        <w:t> </w:t>
      </w:r>
      <w:r>
        <w:rPr>
          <w:vertAlign w:val="baseline"/>
        </w:rPr>
        <w:t>=</w:t>
      </w:r>
      <w:r>
        <w:rPr>
          <w:spacing w:val="-2"/>
          <w:vertAlign w:val="baseline"/>
        </w:rPr>
        <w:t> </w:t>
      </w:r>
      <w:r>
        <w:rPr>
          <w:vertAlign w:val="baseline"/>
        </w:rPr>
        <w:t>100</w:t>
      </w:r>
      <w:r>
        <w:rPr>
          <w:spacing w:val="-5"/>
          <w:vertAlign w:val="baseline"/>
        </w:rPr>
        <w:t> </w:t>
      </w:r>
      <w:r>
        <w:rPr>
          <w:vertAlign w:val="baseline"/>
        </w:rPr>
        <w:t>(1</w:t>
      </w:r>
      <w:r>
        <w:rPr>
          <w:spacing w:val="-2"/>
          <w:vertAlign w:val="baseline"/>
        </w:rPr>
        <w:t> </w:t>
      </w:r>
      <w:r>
        <w:rPr>
          <w:vertAlign w:val="baseline"/>
        </w:rPr>
        <w:t>+</w:t>
      </w:r>
      <w:r>
        <w:rPr>
          <w:spacing w:val="-2"/>
          <w:vertAlign w:val="baseline"/>
        </w:rPr>
        <w:t> </w:t>
      </w:r>
      <w:r>
        <w:rPr>
          <w:vertAlign w:val="baseline"/>
        </w:rPr>
        <w:t>8%)</w:t>
      </w:r>
      <w:r>
        <w:rPr>
          <w:vertAlign w:val="superscript"/>
        </w:rPr>
        <w:t>5</w:t>
      </w:r>
      <w:r>
        <w:rPr>
          <w:vertAlign w:val="baseline"/>
        </w:rPr>
        <w:t>=</w:t>
      </w:r>
      <w:r>
        <w:rPr>
          <w:spacing w:val="-3"/>
          <w:vertAlign w:val="baseline"/>
        </w:rPr>
        <w:t> </w:t>
      </w:r>
      <w:r>
        <w:rPr>
          <w:spacing w:val="-2"/>
          <w:vertAlign w:val="baseline"/>
        </w:rPr>
        <w:t>146,93.</w:t>
      </w:r>
    </w:p>
    <w:p>
      <w:pPr>
        <w:pStyle w:val="Heading3"/>
        <w:numPr>
          <w:ilvl w:val="1"/>
          <w:numId w:val="154"/>
        </w:numPr>
        <w:tabs>
          <w:tab w:pos="1422" w:val="left" w:leader="none"/>
        </w:tabs>
        <w:spacing w:line="240" w:lineRule="auto" w:before="125" w:after="0"/>
        <w:ind w:left="1422" w:right="0" w:hanging="280"/>
        <w:jc w:val="left"/>
      </w:pPr>
      <w:bookmarkStart w:name="_bookmark74" w:id="126"/>
      <w:bookmarkEnd w:id="126"/>
      <w:r>
        <w:rPr>
          <w:b w:val="0"/>
        </w:rPr>
      </w:r>
      <w:r>
        <w:rPr/>
        <w:t>Giá</w:t>
      </w:r>
      <w:r>
        <w:rPr>
          <w:b w:val="0"/>
          <w:spacing w:val="9"/>
        </w:rPr>
        <w:t> </w:t>
      </w:r>
      <w:r>
        <w:rPr/>
        <w:t>trị</w:t>
      </w:r>
      <w:r>
        <w:rPr>
          <w:b w:val="0"/>
          <w:spacing w:val="10"/>
        </w:rPr>
        <w:t> </w:t>
      </w:r>
      <w:r>
        <w:rPr/>
        <w:t>t</w:t>
      </w:r>
      <w:r>
        <w:rPr>
          <w:rFonts w:ascii="Arial" w:hAnsi="Arial"/>
        </w:rPr>
        <w:t>ƣ</w:t>
      </w:r>
      <w:r>
        <w:rPr/>
        <w:t>ơng</w:t>
      </w:r>
      <w:r>
        <w:rPr>
          <w:b w:val="0"/>
          <w:spacing w:val="10"/>
        </w:rPr>
        <w:t> </w:t>
      </w:r>
      <w:r>
        <w:rPr/>
        <w:t>lai</w:t>
      </w:r>
      <w:r>
        <w:rPr>
          <w:b w:val="0"/>
          <w:spacing w:val="10"/>
        </w:rPr>
        <w:t> </w:t>
      </w:r>
      <w:r>
        <w:rPr/>
        <w:t>của</w:t>
      </w:r>
      <w:r>
        <w:rPr>
          <w:b w:val="0"/>
          <w:spacing w:val="10"/>
        </w:rPr>
        <w:t> </w:t>
      </w:r>
      <w:r>
        <w:rPr>
          <w:spacing w:val="-4"/>
        </w:rPr>
        <w:t>tiền</w:t>
      </w:r>
    </w:p>
    <w:p>
      <w:pPr>
        <w:spacing w:after="0" w:line="240" w:lineRule="auto"/>
        <w:jc w:val="left"/>
        <w:sectPr>
          <w:pgSz w:w="11900" w:h="16840"/>
          <w:pgMar w:header="0" w:footer="22" w:top="1040" w:bottom="320" w:left="1280" w:right="0"/>
        </w:sectPr>
      </w:pPr>
    </w:p>
    <w:p>
      <w:pPr>
        <w:pStyle w:val="ListParagraph"/>
        <w:numPr>
          <w:ilvl w:val="0"/>
          <w:numId w:val="155"/>
        </w:numPr>
        <w:tabs>
          <w:tab w:pos="1642" w:val="left" w:leader="none"/>
        </w:tabs>
        <w:spacing w:line="240" w:lineRule="auto" w:before="77" w:after="0"/>
        <w:ind w:left="903" w:right="716" w:firstLine="566"/>
        <w:jc w:val="both"/>
        <w:rPr>
          <w:sz w:val="26"/>
        </w:rPr>
      </w:pPr>
      <w:r>
        <w:rPr>
          <w:sz w:val="26"/>
        </w:rPr>
        <w:t>Khái niệm: Giá trị t</w:t>
      </w:r>
      <w:r>
        <w:rPr>
          <w:rFonts w:ascii="Microsoft Sans Serif" w:hAnsi="Microsoft Sans Serif"/>
          <w:sz w:val="26"/>
        </w:rPr>
        <w:t>ƣ</w:t>
      </w:r>
      <w:r>
        <w:rPr>
          <w:sz w:val="26"/>
        </w:rPr>
        <w:t>ơng lai của một khoản tiền hiện tại là giá trị của số tiền này ở thời điểm hiện tại cộng với số tiền mà nó có thể sinh ra trong khoảng thời gian từ thời điểm hiện tại đến thời điểm trong t</w:t>
      </w:r>
      <w:r>
        <w:rPr>
          <w:rFonts w:ascii="Microsoft Sans Serif" w:hAnsi="Microsoft Sans Serif"/>
          <w:sz w:val="26"/>
        </w:rPr>
        <w:t>ƣ</w:t>
      </w:r>
      <w:r>
        <w:rPr>
          <w:sz w:val="26"/>
        </w:rPr>
        <w:t>ơng lai.</w:t>
      </w:r>
    </w:p>
    <w:p>
      <w:pPr>
        <w:pStyle w:val="ListParagraph"/>
        <w:numPr>
          <w:ilvl w:val="0"/>
          <w:numId w:val="155"/>
        </w:numPr>
        <w:tabs>
          <w:tab w:pos="1620" w:val="left" w:leader="none"/>
        </w:tabs>
        <w:spacing w:line="240" w:lineRule="auto" w:before="121" w:after="0"/>
        <w:ind w:left="1620" w:right="0" w:hanging="151"/>
        <w:jc w:val="both"/>
        <w:rPr>
          <w:sz w:val="26"/>
        </w:rPr>
      </w:pPr>
      <w:r>
        <w:rPr>
          <w:sz w:val="26"/>
        </w:rPr>
        <w:t>Công</w:t>
      </w:r>
      <w:r>
        <w:rPr>
          <w:spacing w:val="-3"/>
          <w:sz w:val="26"/>
        </w:rPr>
        <w:t> </w:t>
      </w:r>
      <w:r>
        <w:rPr>
          <w:sz w:val="26"/>
        </w:rPr>
        <w:t>thức:</w:t>
      </w:r>
      <w:r>
        <w:rPr>
          <w:spacing w:val="59"/>
          <w:sz w:val="26"/>
        </w:rPr>
        <w:t> </w:t>
      </w:r>
      <w:r>
        <w:rPr>
          <w:sz w:val="26"/>
        </w:rPr>
        <w:t>FV</w:t>
      </w:r>
      <w:r>
        <w:rPr>
          <w:sz w:val="26"/>
          <w:vertAlign w:val="subscript"/>
        </w:rPr>
        <w:t>n</w:t>
      </w:r>
      <w:r>
        <w:rPr>
          <w:spacing w:val="-4"/>
          <w:sz w:val="26"/>
          <w:vertAlign w:val="baseline"/>
        </w:rPr>
        <w:t> </w:t>
      </w:r>
      <w:r>
        <w:rPr>
          <w:sz w:val="26"/>
          <w:vertAlign w:val="baseline"/>
        </w:rPr>
        <w:t>=</w:t>
      </w:r>
      <w:r>
        <w:rPr>
          <w:spacing w:val="-2"/>
          <w:sz w:val="26"/>
          <w:vertAlign w:val="baseline"/>
        </w:rPr>
        <w:t> </w:t>
      </w:r>
      <w:r>
        <w:rPr>
          <w:sz w:val="26"/>
          <w:vertAlign w:val="baseline"/>
        </w:rPr>
        <w:t>PVx</w:t>
      </w:r>
      <w:r>
        <w:rPr>
          <w:spacing w:val="-3"/>
          <w:sz w:val="26"/>
          <w:vertAlign w:val="baseline"/>
        </w:rPr>
        <w:t> </w:t>
      </w:r>
      <w:r>
        <w:rPr>
          <w:sz w:val="26"/>
          <w:vertAlign w:val="baseline"/>
        </w:rPr>
        <w:t>(1+i)</w:t>
      </w:r>
      <w:r>
        <w:rPr>
          <w:sz w:val="26"/>
          <w:vertAlign w:val="superscript"/>
        </w:rPr>
        <w:t>n</w:t>
      </w:r>
      <w:r>
        <w:rPr>
          <w:spacing w:val="-4"/>
          <w:sz w:val="26"/>
          <w:vertAlign w:val="baseline"/>
        </w:rPr>
        <w:t> </w:t>
      </w:r>
      <w:r>
        <w:rPr>
          <w:sz w:val="26"/>
          <w:vertAlign w:val="baseline"/>
        </w:rPr>
        <w:t>=</w:t>
      </w:r>
      <w:r>
        <w:rPr>
          <w:spacing w:val="-2"/>
          <w:sz w:val="26"/>
          <w:vertAlign w:val="baseline"/>
        </w:rPr>
        <w:t> </w:t>
      </w:r>
      <w:r>
        <w:rPr>
          <w:sz w:val="26"/>
          <w:vertAlign w:val="baseline"/>
        </w:rPr>
        <w:t>PV</w:t>
      </w:r>
      <w:r>
        <w:rPr>
          <w:spacing w:val="-8"/>
          <w:sz w:val="26"/>
          <w:vertAlign w:val="baseline"/>
        </w:rPr>
        <w:t> </w:t>
      </w:r>
      <w:r>
        <w:rPr>
          <w:sz w:val="26"/>
          <w:vertAlign w:val="baseline"/>
        </w:rPr>
        <w:t>x</w:t>
      </w:r>
      <w:r>
        <w:rPr>
          <w:spacing w:val="-3"/>
          <w:sz w:val="26"/>
          <w:vertAlign w:val="baseline"/>
        </w:rPr>
        <w:t> </w:t>
      </w:r>
      <w:r>
        <w:rPr>
          <w:sz w:val="26"/>
          <w:vertAlign w:val="baseline"/>
        </w:rPr>
        <w:t>FVF</w:t>
      </w:r>
      <w:r>
        <w:rPr>
          <w:spacing w:val="-3"/>
          <w:sz w:val="26"/>
          <w:vertAlign w:val="baseline"/>
        </w:rPr>
        <w:t> </w:t>
      </w:r>
      <w:r>
        <w:rPr>
          <w:spacing w:val="-2"/>
          <w:sz w:val="26"/>
          <w:vertAlign w:val="baseline"/>
        </w:rPr>
        <w:t>(i,n)</w:t>
      </w:r>
    </w:p>
    <w:p>
      <w:pPr>
        <w:pStyle w:val="BodyText"/>
        <w:spacing w:before="72"/>
        <w:ind w:left="0"/>
      </w:pPr>
    </w:p>
    <w:p>
      <w:pPr>
        <w:pStyle w:val="BodyText"/>
        <w:ind w:left="1623"/>
      </w:pPr>
      <w:r>
        <w:rPr/>
        <w:t>(3)</w:t>
      </w:r>
      <w:r>
        <w:rPr>
          <w:spacing w:val="-10"/>
        </w:rPr>
        <w:t> </w:t>
      </w:r>
      <w:r>
        <w:rPr/>
        <w:t>Trong</w:t>
      </w:r>
      <w:r>
        <w:rPr>
          <w:spacing w:val="-4"/>
        </w:rPr>
        <w:t> </w:t>
      </w:r>
      <w:r>
        <w:rPr>
          <w:spacing w:val="-5"/>
        </w:rPr>
        <w:t>đó:</w:t>
      </w:r>
    </w:p>
    <w:p>
      <w:pPr>
        <w:pStyle w:val="BodyText"/>
        <w:spacing w:before="121"/>
        <w:ind w:left="1863"/>
      </w:pPr>
      <w:r>
        <w:rPr/>
        <w:t>+</w:t>
      </w:r>
      <w:r>
        <w:rPr>
          <w:spacing w:val="-1"/>
        </w:rPr>
        <w:t> </w:t>
      </w:r>
      <w:r>
        <w:rPr/>
        <w:t>FV</w:t>
      </w:r>
      <w:r>
        <w:rPr>
          <w:vertAlign w:val="subscript"/>
        </w:rPr>
        <w:t>n</w:t>
      </w:r>
      <w:r>
        <w:rPr>
          <w:vertAlign w:val="baseline"/>
        </w:rPr>
        <w:t>:</w:t>
      </w:r>
      <w:r>
        <w:rPr>
          <w:spacing w:val="-2"/>
          <w:vertAlign w:val="baseline"/>
        </w:rPr>
        <w:t> </w:t>
      </w:r>
      <w:r>
        <w:rPr>
          <w:vertAlign w:val="baseline"/>
        </w:rPr>
        <w:t>Giá trị</w:t>
      </w:r>
      <w:r>
        <w:rPr>
          <w:spacing w:val="-3"/>
          <w:vertAlign w:val="baseline"/>
        </w:rPr>
        <w:t> </w:t>
      </w:r>
      <w:r>
        <w:rPr>
          <w:vertAlign w:val="baseline"/>
        </w:rPr>
        <w:t>t</w:t>
      </w:r>
      <w:r>
        <w:rPr>
          <w:rFonts w:ascii="Microsoft Sans Serif" w:hAnsi="Microsoft Sans Serif"/>
          <w:vertAlign w:val="baseline"/>
        </w:rPr>
        <w:t>ƣ</w:t>
      </w:r>
      <w:r>
        <w:rPr>
          <w:vertAlign w:val="baseline"/>
        </w:rPr>
        <w:t>ơng lai</w:t>
      </w:r>
      <w:r>
        <w:rPr>
          <w:spacing w:val="-1"/>
          <w:vertAlign w:val="baseline"/>
        </w:rPr>
        <w:t> </w:t>
      </w:r>
      <w:r>
        <w:rPr>
          <w:vertAlign w:val="baseline"/>
        </w:rPr>
        <w:t>của</w:t>
      </w:r>
      <w:r>
        <w:rPr>
          <w:spacing w:val="1"/>
          <w:vertAlign w:val="baseline"/>
        </w:rPr>
        <w:t> </w:t>
      </w:r>
      <w:r>
        <w:rPr>
          <w:vertAlign w:val="baseline"/>
        </w:rPr>
        <w:t>một</w:t>
      </w:r>
      <w:r>
        <w:rPr>
          <w:spacing w:val="-1"/>
          <w:vertAlign w:val="baseline"/>
        </w:rPr>
        <w:t> </w:t>
      </w:r>
      <w:r>
        <w:rPr>
          <w:vertAlign w:val="baseline"/>
        </w:rPr>
        <w:t>khoản tiền</w:t>
      </w:r>
      <w:r>
        <w:rPr>
          <w:spacing w:val="-3"/>
          <w:vertAlign w:val="baseline"/>
        </w:rPr>
        <w:t> </w:t>
      </w:r>
      <w:r>
        <w:rPr>
          <w:vertAlign w:val="baseline"/>
        </w:rPr>
        <w:t>sau năm</w:t>
      </w:r>
      <w:r>
        <w:rPr>
          <w:spacing w:val="-1"/>
          <w:vertAlign w:val="baseline"/>
        </w:rPr>
        <w:t> </w:t>
      </w:r>
      <w:r>
        <w:rPr>
          <w:vertAlign w:val="baseline"/>
        </w:rPr>
        <w:t>thứ</w:t>
      </w:r>
      <w:r>
        <w:rPr>
          <w:spacing w:val="-1"/>
          <w:vertAlign w:val="baseline"/>
        </w:rPr>
        <w:t> </w:t>
      </w:r>
      <w:r>
        <w:rPr>
          <w:spacing w:val="-5"/>
          <w:vertAlign w:val="baseline"/>
        </w:rPr>
        <w:t>n;</w:t>
      </w:r>
    </w:p>
    <w:p>
      <w:pPr>
        <w:pStyle w:val="BodyText"/>
        <w:spacing w:before="121"/>
        <w:ind w:left="1863"/>
      </w:pPr>
      <w:r>
        <w:rPr/>
        <w:t>+</w:t>
      </w:r>
      <w:r>
        <w:rPr>
          <w:spacing w:val="-4"/>
        </w:rPr>
        <w:t> </w:t>
      </w:r>
      <w:r>
        <w:rPr/>
        <w:t>PV:</w:t>
      </w:r>
      <w:r>
        <w:rPr>
          <w:spacing w:val="-3"/>
        </w:rPr>
        <w:t> </w:t>
      </w:r>
      <w:r>
        <w:rPr/>
        <w:t>Giá</w:t>
      </w:r>
      <w:r>
        <w:rPr>
          <w:spacing w:val="-3"/>
        </w:rPr>
        <w:t> </w:t>
      </w:r>
      <w:r>
        <w:rPr/>
        <w:t>trị</w:t>
      </w:r>
      <w:r>
        <w:rPr>
          <w:spacing w:val="-5"/>
        </w:rPr>
        <w:t> </w:t>
      </w:r>
      <w:r>
        <w:rPr/>
        <w:t>hiện</w:t>
      </w:r>
      <w:r>
        <w:rPr>
          <w:spacing w:val="-3"/>
        </w:rPr>
        <w:t> </w:t>
      </w:r>
      <w:r>
        <w:rPr/>
        <w:t>tại</w:t>
      </w:r>
      <w:r>
        <w:rPr>
          <w:spacing w:val="-4"/>
        </w:rPr>
        <w:t> </w:t>
      </w:r>
      <w:r>
        <w:rPr/>
        <w:t>của</w:t>
      </w:r>
      <w:r>
        <w:rPr>
          <w:spacing w:val="-2"/>
        </w:rPr>
        <w:t> </w:t>
      </w:r>
      <w:r>
        <w:rPr/>
        <w:t>một</w:t>
      </w:r>
      <w:r>
        <w:rPr>
          <w:spacing w:val="-4"/>
        </w:rPr>
        <w:t> </w:t>
      </w:r>
      <w:r>
        <w:rPr/>
        <w:t>khoản</w:t>
      </w:r>
      <w:r>
        <w:rPr>
          <w:spacing w:val="-3"/>
        </w:rPr>
        <w:t> </w:t>
      </w:r>
      <w:r>
        <w:rPr/>
        <w:t>tiền</w:t>
      </w:r>
      <w:r>
        <w:rPr>
          <w:spacing w:val="-5"/>
        </w:rPr>
        <w:t> </w:t>
      </w:r>
      <w:r>
        <w:rPr/>
        <w:t>ban</w:t>
      </w:r>
      <w:r>
        <w:rPr>
          <w:spacing w:val="-5"/>
        </w:rPr>
        <w:t> </w:t>
      </w:r>
      <w:r>
        <w:rPr>
          <w:spacing w:val="-4"/>
        </w:rPr>
        <w:t>đầu;</w:t>
      </w:r>
    </w:p>
    <w:p>
      <w:pPr>
        <w:pStyle w:val="BodyText"/>
        <w:spacing w:before="117"/>
        <w:ind w:left="1863"/>
      </w:pPr>
      <w:r>
        <w:rPr/>
        <w:t>+ (1+i)</w:t>
      </w:r>
      <w:r>
        <w:rPr>
          <w:vertAlign w:val="superscript"/>
        </w:rPr>
        <w:t>n</w:t>
      </w:r>
      <w:r>
        <w:rPr>
          <w:spacing w:val="-1"/>
          <w:vertAlign w:val="baseline"/>
        </w:rPr>
        <w:t> </w:t>
      </w:r>
      <w:r>
        <w:rPr>
          <w:vertAlign w:val="baseline"/>
        </w:rPr>
        <w:t>:</w:t>
      </w:r>
      <w:r>
        <w:rPr>
          <w:spacing w:val="-4"/>
          <w:vertAlign w:val="baseline"/>
        </w:rPr>
        <w:t> </w:t>
      </w:r>
      <w:r>
        <w:rPr>
          <w:vertAlign w:val="baseline"/>
        </w:rPr>
        <w:t>Thừa</w:t>
      </w:r>
      <w:r>
        <w:rPr>
          <w:spacing w:val="2"/>
          <w:vertAlign w:val="baseline"/>
        </w:rPr>
        <w:t> </w:t>
      </w:r>
      <w:r>
        <w:rPr>
          <w:vertAlign w:val="baseline"/>
        </w:rPr>
        <w:t>số giá</w:t>
      </w:r>
      <w:r>
        <w:rPr>
          <w:spacing w:val="1"/>
          <w:vertAlign w:val="baseline"/>
        </w:rPr>
        <w:t> </w:t>
      </w:r>
      <w:r>
        <w:rPr>
          <w:vertAlign w:val="baseline"/>
        </w:rPr>
        <w:t>trị</w:t>
      </w:r>
      <w:r>
        <w:rPr>
          <w:spacing w:val="1"/>
          <w:vertAlign w:val="baseline"/>
        </w:rPr>
        <w:t> </w:t>
      </w:r>
      <w:r>
        <w:rPr>
          <w:vertAlign w:val="baseline"/>
        </w:rPr>
        <w:t>t</w:t>
      </w:r>
      <w:r>
        <w:rPr>
          <w:rFonts w:ascii="Microsoft Sans Serif" w:hAnsi="Microsoft Sans Serif"/>
          <w:vertAlign w:val="baseline"/>
        </w:rPr>
        <w:t>ƣ</w:t>
      </w:r>
      <w:r>
        <w:rPr>
          <w:vertAlign w:val="baseline"/>
        </w:rPr>
        <w:t>ơng</w:t>
      </w:r>
      <w:r>
        <w:rPr>
          <w:spacing w:val="-2"/>
          <w:vertAlign w:val="baseline"/>
        </w:rPr>
        <w:t> </w:t>
      </w:r>
      <w:r>
        <w:rPr>
          <w:spacing w:val="-4"/>
          <w:vertAlign w:val="baseline"/>
        </w:rPr>
        <w:t>lai;</w:t>
      </w:r>
    </w:p>
    <w:p>
      <w:pPr>
        <w:pStyle w:val="BodyText"/>
        <w:spacing w:before="121"/>
        <w:ind w:left="1863"/>
      </w:pPr>
      <w:r>
        <w:rPr/>
        <w:t>+</w:t>
      </w:r>
      <w:r>
        <w:rPr>
          <w:spacing w:val="1"/>
        </w:rPr>
        <w:t> </w:t>
      </w:r>
      <w:r>
        <w:rPr/>
        <w:t>FVF:</w:t>
      </w:r>
      <w:r>
        <w:rPr>
          <w:spacing w:val="2"/>
        </w:rPr>
        <w:t> </w:t>
      </w:r>
      <w:r>
        <w:rPr/>
        <w:t>Đ</w:t>
      </w:r>
      <w:r>
        <w:rPr>
          <w:rFonts w:ascii="Microsoft Sans Serif" w:hAnsi="Microsoft Sans Serif"/>
        </w:rPr>
        <w:t>ƣ</w:t>
      </w:r>
      <w:r>
        <w:rPr/>
        <w:t>ợc</w:t>
      </w:r>
      <w:r>
        <w:rPr>
          <w:spacing w:val="1"/>
        </w:rPr>
        <w:t> </w:t>
      </w:r>
      <w:r>
        <w:rPr/>
        <w:t>tính</w:t>
      </w:r>
      <w:r>
        <w:rPr>
          <w:spacing w:val="2"/>
        </w:rPr>
        <w:t> </w:t>
      </w:r>
      <w:r>
        <w:rPr/>
        <w:t>sẵn</w:t>
      </w:r>
      <w:r>
        <w:rPr>
          <w:spacing w:val="-1"/>
        </w:rPr>
        <w:t> </w:t>
      </w:r>
      <w:r>
        <w:rPr/>
        <w:t>d</w:t>
      </w:r>
      <w:r>
        <w:rPr>
          <w:rFonts w:ascii="Microsoft Sans Serif" w:hAnsi="Microsoft Sans Serif"/>
        </w:rPr>
        <w:t>ƣ</w:t>
      </w:r>
      <w:r>
        <w:rPr/>
        <w:t>ới</w:t>
      </w:r>
      <w:r>
        <w:rPr>
          <w:spacing w:val="2"/>
        </w:rPr>
        <w:t> </w:t>
      </w:r>
      <w:r>
        <w:rPr/>
        <w:t>dạng</w:t>
      </w:r>
      <w:r>
        <w:rPr>
          <w:spacing w:val="2"/>
        </w:rPr>
        <w:t> </w:t>
      </w:r>
      <w:r>
        <w:rPr/>
        <w:t>bảng tài chính</w:t>
      </w:r>
      <w:r>
        <w:rPr>
          <w:spacing w:val="1"/>
        </w:rPr>
        <w:t> </w:t>
      </w:r>
      <w:r>
        <w:rPr/>
        <w:t>và</w:t>
      </w:r>
      <w:r>
        <w:rPr>
          <w:spacing w:val="3"/>
        </w:rPr>
        <w:t> </w:t>
      </w:r>
      <w:r>
        <w:rPr/>
        <w:t>(1+i)</w:t>
      </w:r>
      <w:r>
        <w:rPr>
          <w:vertAlign w:val="superscript"/>
        </w:rPr>
        <w:t>n</w:t>
      </w:r>
      <w:r>
        <w:rPr>
          <w:spacing w:val="1"/>
          <w:vertAlign w:val="baseline"/>
        </w:rPr>
        <w:t> </w:t>
      </w:r>
      <w:r>
        <w:rPr>
          <w:vertAlign w:val="baseline"/>
        </w:rPr>
        <w:t>=</w:t>
      </w:r>
      <w:r>
        <w:rPr>
          <w:spacing w:val="2"/>
          <w:vertAlign w:val="baseline"/>
        </w:rPr>
        <w:t> </w:t>
      </w:r>
      <w:r>
        <w:rPr>
          <w:vertAlign w:val="baseline"/>
        </w:rPr>
        <w:t>FVF</w:t>
      </w:r>
      <w:r>
        <w:rPr>
          <w:spacing w:val="1"/>
          <w:vertAlign w:val="baseline"/>
        </w:rPr>
        <w:t> </w:t>
      </w:r>
      <w:r>
        <w:rPr>
          <w:spacing w:val="-2"/>
          <w:vertAlign w:val="baseline"/>
        </w:rPr>
        <w:t>(i,n);</w:t>
      </w:r>
    </w:p>
    <w:p>
      <w:pPr>
        <w:pStyle w:val="BodyText"/>
        <w:spacing w:before="119"/>
        <w:ind w:left="1863"/>
      </w:pPr>
      <w:r>
        <w:rPr/>
        <w:t>+</w:t>
      </w:r>
      <w:r>
        <w:rPr>
          <w:spacing w:val="-1"/>
        </w:rPr>
        <w:t> </w:t>
      </w:r>
      <w:r>
        <w:rPr/>
        <w:t>i:</w:t>
      </w:r>
      <w:r>
        <w:rPr>
          <w:spacing w:val="-1"/>
        </w:rPr>
        <w:t> </w:t>
      </w:r>
      <w:r>
        <w:rPr/>
        <w:t>Lãi</w:t>
      </w:r>
      <w:r>
        <w:rPr>
          <w:spacing w:val="-2"/>
        </w:rPr>
        <w:t> suất.</w:t>
      </w:r>
    </w:p>
    <w:p>
      <w:pPr>
        <w:pStyle w:val="BodyText"/>
        <w:tabs>
          <w:tab w:pos="6901" w:val="left" w:leader="none"/>
        </w:tabs>
        <w:spacing w:line="440" w:lineRule="exact" w:before="14"/>
        <w:ind w:right="915" w:firstLine="719"/>
      </w:pPr>
      <w:r>
        <w:rPr>
          <w:b/>
          <w:i/>
        </w:rPr>
        <w:t>Lưu</w:t>
      </w:r>
      <w:r>
        <w:rPr/>
        <w:t> </w:t>
      </w:r>
      <w:r>
        <w:rPr>
          <w:b/>
          <w:i/>
        </w:rPr>
        <w:t>ý</w:t>
      </w:r>
      <w:r>
        <w:rPr>
          <w:i/>
        </w:rPr>
        <w:t>:</w:t>
      </w:r>
      <w:r>
        <w:rPr/>
        <w:t> Nếu</w:t>
      </w:r>
      <w:r>
        <w:rPr>
          <w:spacing w:val="-1"/>
        </w:rPr>
        <w:t> </w:t>
      </w:r>
      <w:r>
        <w:rPr/>
        <w:t>kỳ hạn</w:t>
      </w:r>
      <w:r>
        <w:rPr>
          <w:spacing w:val="-1"/>
        </w:rPr>
        <w:t> </w:t>
      </w:r>
      <w:r>
        <w:rPr/>
        <w:t>tính lãi khác 1</w:t>
      </w:r>
      <w:r>
        <w:rPr>
          <w:spacing w:val="-1"/>
        </w:rPr>
        <w:t> </w:t>
      </w:r>
      <w:r>
        <w:rPr/>
        <w:t>năm thì</w:t>
      </w:r>
      <w:r>
        <w:rPr>
          <w:spacing w:val="-1"/>
        </w:rPr>
        <w:t> </w:t>
      </w:r>
      <w:r>
        <w:rPr/>
        <w:t>kết quả đầu t</w:t>
      </w:r>
      <w:r>
        <w:rPr>
          <w:rFonts w:ascii="Microsoft Sans Serif" w:hAnsi="Microsoft Sans Serif"/>
        </w:rPr>
        <w:t>ƣ</w:t>
      </w:r>
      <w:r>
        <w:rPr>
          <w:spacing w:val="-6"/>
        </w:rPr>
        <w:t> </w:t>
      </w:r>
      <w:r>
        <w:rPr/>
        <w:t>FV</w:t>
      </w:r>
      <w:r>
        <w:rPr>
          <w:vertAlign w:val="subscript"/>
        </w:rPr>
        <w:t>n</w:t>
      </w:r>
      <w:r>
        <w:rPr>
          <w:vertAlign w:val="baseline"/>
        </w:rPr>
        <w:t> đ</w:t>
      </w:r>
      <w:r>
        <w:rPr>
          <w:rFonts w:ascii="Microsoft Sans Serif" w:hAnsi="Microsoft Sans Serif"/>
          <w:vertAlign w:val="baseline"/>
        </w:rPr>
        <w:t>ƣ</w:t>
      </w:r>
      <w:r>
        <w:rPr>
          <w:vertAlign w:val="baseline"/>
        </w:rPr>
        <w:t>ợc xác định theo công thức: FV</w:t>
      </w:r>
      <w:r>
        <w:rPr>
          <w:vertAlign w:val="subscript"/>
        </w:rPr>
        <w:t>n</w:t>
      </w:r>
      <w:r>
        <w:rPr>
          <w:vertAlign w:val="baseline"/>
        </w:rPr>
        <w:t> = PV (1+</w:t>
      </w:r>
      <w:r>
        <w:rPr>
          <w:spacing w:val="80"/>
          <w:vertAlign w:val="baseline"/>
        </w:rPr>
        <w:t> </w:t>
      </w:r>
      <w:r>
        <w:rPr>
          <w:i/>
          <w:position w:val="9"/>
          <w:sz w:val="23"/>
          <w:vertAlign w:val="baseline"/>
        </w:rPr>
        <w:t>i</w:t>
      </w:r>
      <w:r>
        <w:rPr>
          <w:spacing w:val="40"/>
          <w:position w:val="9"/>
          <w:sz w:val="23"/>
          <w:vertAlign w:val="baseline"/>
        </w:rPr>
        <w:t> </w:t>
      </w:r>
      <w:r>
        <w:rPr>
          <w:position w:val="-7"/>
          <w:vertAlign w:val="baseline"/>
        </w:rPr>
        <w:t>)</w:t>
      </w:r>
      <w:r>
        <w:rPr>
          <w:position w:val="2"/>
          <w:sz w:val="15"/>
          <w:vertAlign w:val="baseline"/>
        </w:rPr>
        <w:t>n.m</w:t>
        <w:tab/>
      </w:r>
      <w:r>
        <w:rPr>
          <w:spacing w:val="-4"/>
          <w:position w:val="-7"/>
          <w:vertAlign w:val="baseline"/>
        </w:rPr>
        <w:t>(4)</w:t>
      </w:r>
    </w:p>
    <w:p>
      <w:pPr>
        <w:pStyle w:val="BodyText"/>
        <w:spacing w:line="20" w:lineRule="exact"/>
        <w:ind w:left="4142"/>
        <w:rPr>
          <w:sz w:val="2"/>
        </w:rPr>
      </w:pPr>
      <w:r>
        <w:rPr>
          <w:sz w:val="2"/>
        </w:rPr>
        <mc:AlternateContent>
          <mc:Choice Requires="wps">
            <w:drawing>
              <wp:inline distT="0" distB="0" distL="0" distR="0">
                <wp:extent cx="128270" cy="6350"/>
                <wp:effectExtent l="9525" t="0" r="0" b="3175"/>
                <wp:docPr id="237" name="Group 237"/>
                <wp:cNvGraphicFramePr>
                  <a:graphicFrameLocks/>
                </wp:cNvGraphicFramePr>
                <a:graphic>
                  <a:graphicData uri="http://schemas.microsoft.com/office/word/2010/wordprocessingGroup">
                    <wpg:wgp>
                      <wpg:cNvPr id="237" name="Group 237"/>
                      <wpg:cNvGrpSpPr/>
                      <wpg:grpSpPr>
                        <a:xfrm>
                          <a:off x="0" y="0"/>
                          <a:ext cx="128270" cy="6350"/>
                          <a:chExt cx="128270" cy="6350"/>
                        </a:xfrm>
                      </wpg:grpSpPr>
                      <wps:wsp>
                        <wps:cNvPr id="238" name="Graphic 238"/>
                        <wps:cNvSpPr/>
                        <wps:spPr>
                          <a:xfrm>
                            <a:off x="0" y="3175"/>
                            <a:ext cx="128270" cy="1270"/>
                          </a:xfrm>
                          <a:custGeom>
                            <a:avLst/>
                            <a:gdLst/>
                            <a:ahLst/>
                            <a:cxnLst/>
                            <a:rect l="l" t="t" r="r" b="b"/>
                            <a:pathLst>
                              <a:path w="128270" h="0">
                                <a:moveTo>
                                  <a:pt x="0" y="0"/>
                                </a:moveTo>
                                <a:lnTo>
                                  <a:pt x="12827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1pt;height:.5pt;mso-position-horizontal-relative:char;mso-position-vertical-relative:line" id="docshapegroup99" coordorigin="0,0" coordsize="202,10">
                <v:line style="position:absolute" from="0,5" to="202,5" stroked="true" strokeweight=".5pt" strokecolor="#000000">
                  <v:stroke dashstyle="solid"/>
                </v:line>
              </v:group>
            </w:pict>
          </mc:Fallback>
        </mc:AlternateContent>
      </w:r>
      <w:r>
        <w:rPr>
          <w:sz w:val="2"/>
        </w:rPr>
      </w:r>
    </w:p>
    <w:p>
      <w:pPr>
        <w:spacing w:before="7"/>
        <w:ind w:left="4159" w:right="0" w:firstLine="0"/>
        <w:jc w:val="left"/>
        <w:rPr>
          <w:i/>
          <w:sz w:val="23"/>
        </w:rPr>
      </w:pPr>
      <w:r>
        <w:rPr>
          <w:i/>
          <w:spacing w:val="-10"/>
          <w:sz w:val="23"/>
        </w:rPr>
        <w:t>m</w:t>
      </w:r>
    </w:p>
    <w:p>
      <w:pPr>
        <w:pStyle w:val="BodyText"/>
        <w:spacing w:before="118"/>
        <w:ind w:left="1623"/>
      </w:pPr>
      <w:r>
        <w:rPr/>
        <w:t>Trong</w:t>
      </w:r>
      <w:r>
        <w:rPr>
          <w:spacing w:val="-2"/>
        </w:rPr>
        <w:t> </w:t>
      </w:r>
      <w:r>
        <w:rPr/>
        <w:t>đó:</w:t>
      </w:r>
      <w:r>
        <w:rPr>
          <w:spacing w:val="-4"/>
        </w:rPr>
        <w:t> </w:t>
      </w:r>
      <w:r>
        <w:rPr/>
        <w:t>m</w:t>
      </w:r>
      <w:r>
        <w:rPr>
          <w:spacing w:val="-2"/>
        </w:rPr>
        <w:t> </w:t>
      </w:r>
      <w:r>
        <w:rPr/>
        <w:t>là</w:t>
      </w:r>
      <w:r>
        <w:rPr>
          <w:spacing w:val="-3"/>
        </w:rPr>
        <w:t> </w:t>
      </w:r>
      <w:r>
        <w:rPr/>
        <w:t>số</w:t>
      </w:r>
      <w:r>
        <w:rPr>
          <w:spacing w:val="-3"/>
        </w:rPr>
        <w:t> </w:t>
      </w:r>
      <w:r>
        <w:rPr/>
        <w:t>lần</w:t>
      </w:r>
      <w:r>
        <w:rPr>
          <w:spacing w:val="-2"/>
        </w:rPr>
        <w:t> </w:t>
      </w:r>
      <w:r>
        <w:rPr/>
        <w:t>tính</w:t>
      </w:r>
      <w:r>
        <w:rPr>
          <w:spacing w:val="-4"/>
        </w:rPr>
        <w:t> </w:t>
      </w:r>
      <w:r>
        <w:rPr/>
        <w:t>lãi</w:t>
      </w:r>
      <w:r>
        <w:rPr>
          <w:spacing w:val="-2"/>
        </w:rPr>
        <w:t> </w:t>
      </w:r>
      <w:r>
        <w:rPr/>
        <w:t>trong</w:t>
      </w:r>
      <w:r>
        <w:rPr>
          <w:spacing w:val="-4"/>
        </w:rPr>
        <w:t> </w:t>
      </w:r>
      <w:r>
        <w:rPr/>
        <w:t>một</w:t>
      </w:r>
      <w:r>
        <w:rPr>
          <w:spacing w:val="-1"/>
        </w:rPr>
        <w:t> </w:t>
      </w:r>
      <w:r>
        <w:rPr>
          <w:spacing w:val="-4"/>
        </w:rPr>
        <w:t>năm.</w:t>
      </w:r>
    </w:p>
    <w:p>
      <w:pPr>
        <w:spacing w:before="119"/>
        <w:ind w:left="1623" w:right="0" w:firstLine="0"/>
        <w:jc w:val="left"/>
        <w:rPr>
          <w:i/>
          <w:sz w:val="26"/>
        </w:rPr>
      </w:pPr>
      <w:r>
        <w:rPr>
          <w:i/>
          <w:sz w:val="26"/>
        </w:rPr>
        <w:t>Ví</w:t>
      </w:r>
      <w:r>
        <w:rPr>
          <w:spacing w:val="-1"/>
          <w:sz w:val="26"/>
        </w:rPr>
        <w:t> </w:t>
      </w:r>
      <w:r>
        <w:rPr>
          <w:i/>
          <w:sz w:val="26"/>
        </w:rPr>
        <w:t>dụ</w:t>
      </w:r>
      <w:r>
        <w:rPr>
          <w:sz w:val="26"/>
        </w:rPr>
        <w:t> </w:t>
      </w:r>
      <w:r>
        <w:rPr>
          <w:i/>
          <w:spacing w:val="-5"/>
          <w:sz w:val="26"/>
        </w:rPr>
        <w:t>3:</w:t>
      </w:r>
    </w:p>
    <w:p>
      <w:pPr>
        <w:pStyle w:val="ListParagraph"/>
        <w:numPr>
          <w:ilvl w:val="0"/>
          <w:numId w:val="156"/>
        </w:numPr>
        <w:tabs>
          <w:tab w:pos="1883" w:val="left" w:leader="none"/>
        </w:tabs>
        <w:spacing w:line="240" w:lineRule="auto" w:before="121" w:after="0"/>
        <w:ind w:left="1883" w:right="0" w:hanging="260"/>
        <w:jc w:val="both"/>
        <w:rPr>
          <w:sz w:val="26"/>
        </w:rPr>
      </w:pPr>
      <w:r>
        <w:rPr>
          <w:sz w:val="26"/>
        </w:rPr>
        <w:t>Xác</w:t>
      </w:r>
      <w:r>
        <w:rPr>
          <w:spacing w:val="-1"/>
          <w:sz w:val="26"/>
        </w:rPr>
        <w:t> </w:t>
      </w:r>
      <w:r>
        <w:rPr>
          <w:sz w:val="26"/>
        </w:rPr>
        <w:t>định giá</w:t>
      </w:r>
      <w:r>
        <w:rPr>
          <w:spacing w:val="2"/>
          <w:sz w:val="26"/>
        </w:rPr>
        <w:t> </w:t>
      </w:r>
      <w:r>
        <w:rPr>
          <w:sz w:val="26"/>
        </w:rPr>
        <w:t>trị t</w:t>
      </w:r>
      <w:r>
        <w:rPr>
          <w:rFonts w:ascii="Microsoft Sans Serif" w:hAnsi="Microsoft Sans Serif"/>
          <w:sz w:val="26"/>
        </w:rPr>
        <w:t>ƣ</w:t>
      </w:r>
      <w:r>
        <w:rPr>
          <w:sz w:val="26"/>
        </w:rPr>
        <w:t>ơng</w:t>
      </w:r>
      <w:r>
        <w:rPr>
          <w:spacing w:val="-1"/>
          <w:sz w:val="26"/>
        </w:rPr>
        <w:t> </w:t>
      </w:r>
      <w:r>
        <w:rPr>
          <w:sz w:val="26"/>
        </w:rPr>
        <w:t>lai</w:t>
      </w:r>
      <w:r>
        <w:rPr>
          <w:spacing w:val="-2"/>
          <w:sz w:val="26"/>
        </w:rPr>
        <w:t> </w:t>
      </w:r>
      <w:r>
        <w:rPr>
          <w:sz w:val="26"/>
        </w:rPr>
        <w:t>của</w:t>
      </w:r>
      <w:r>
        <w:rPr>
          <w:spacing w:val="-1"/>
          <w:sz w:val="26"/>
        </w:rPr>
        <w:t> </w:t>
      </w:r>
      <w:r>
        <w:rPr>
          <w:sz w:val="26"/>
        </w:rPr>
        <w:t>100</w:t>
      </w:r>
      <w:r>
        <w:rPr>
          <w:spacing w:val="1"/>
          <w:sz w:val="26"/>
        </w:rPr>
        <w:t> </w:t>
      </w:r>
      <w:r>
        <w:rPr>
          <w:sz w:val="26"/>
        </w:rPr>
        <w:t>triệu</w:t>
      </w:r>
      <w:r>
        <w:rPr>
          <w:spacing w:val="-2"/>
          <w:sz w:val="26"/>
        </w:rPr>
        <w:t> </w:t>
      </w:r>
      <w:r>
        <w:rPr>
          <w:sz w:val="26"/>
        </w:rPr>
        <w:t>đồng</w:t>
      </w:r>
      <w:r>
        <w:rPr>
          <w:spacing w:val="1"/>
          <w:sz w:val="26"/>
        </w:rPr>
        <w:t> </w:t>
      </w:r>
      <w:r>
        <w:rPr>
          <w:sz w:val="26"/>
        </w:rPr>
        <w:t>sau 5</w:t>
      </w:r>
      <w:r>
        <w:rPr>
          <w:spacing w:val="-2"/>
          <w:sz w:val="26"/>
        </w:rPr>
        <w:t> </w:t>
      </w:r>
      <w:r>
        <w:rPr>
          <w:sz w:val="26"/>
        </w:rPr>
        <w:t>năm</w:t>
      </w:r>
      <w:r>
        <w:rPr>
          <w:spacing w:val="-1"/>
          <w:sz w:val="26"/>
        </w:rPr>
        <w:t> </w:t>
      </w:r>
      <w:r>
        <w:rPr>
          <w:sz w:val="26"/>
        </w:rPr>
        <w:t>với lãi</w:t>
      </w:r>
      <w:r>
        <w:rPr>
          <w:spacing w:val="1"/>
          <w:sz w:val="26"/>
        </w:rPr>
        <w:t> </w:t>
      </w:r>
      <w:r>
        <w:rPr>
          <w:sz w:val="26"/>
        </w:rPr>
        <w:t>suất</w:t>
      </w:r>
      <w:r>
        <w:rPr>
          <w:spacing w:val="6"/>
          <w:sz w:val="26"/>
        </w:rPr>
        <w:t> </w:t>
      </w:r>
      <w:r>
        <w:rPr>
          <w:spacing w:val="-2"/>
          <w:sz w:val="26"/>
        </w:rPr>
        <w:t>8%/năm.</w:t>
      </w:r>
    </w:p>
    <w:p>
      <w:pPr>
        <w:pStyle w:val="ListParagraph"/>
        <w:numPr>
          <w:ilvl w:val="0"/>
          <w:numId w:val="156"/>
        </w:numPr>
        <w:tabs>
          <w:tab w:pos="1893" w:val="left" w:leader="none"/>
        </w:tabs>
        <w:spacing w:line="240" w:lineRule="auto" w:before="121" w:after="0"/>
        <w:ind w:left="903" w:right="724" w:firstLine="720"/>
        <w:jc w:val="both"/>
        <w:rPr>
          <w:sz w:val="26"/>
        </w:rPr>
      </w:pPr>
      <w:r>
        <w:rPr>
          <w:sz w:val="26"/>
        </w:rPr>
        <w:t>Bà Bảy gởi 100 triệu đồng vào tài khoản ở ngân hàng trong thời hạn 2 năm, với lãi suất 10%/năm. Hỏi số tiền bà nhận đ</w:t>
      </w:r>
      <w:r>
        <w:rPr>
          <w:rFonts w:ascii="Microsoft Sans Serif" w:hAnsi="Microsoft Sans Serif"/>
          <w:sz w:val="26"/>
        </w:rPr>
        <w:t>ƣ</w:t>
      </w:r>
      <w:r>
        <w:rPr>
          <w:sz w:val="26"/>
        </w:rPr>
        <w:t>ợc sau 2 năm là bao nhiêu? Biết ngân hàng tính lãi kép định kỳ 6 tháng 1 lần.</w:t>
      </w:r>
    </w:p>
    <w:p>
      <w:pPr>
        <w:spacing w:before="117"/>
        <w:ind w:left="1623" w:right="0" w:firstLine="0"/>
        <w:jc w:val="both"/>
        <w:rPr>
          <w:i/>
          <w:sz w:val="26"/>
        </w:rPr>
      </w:pPr>
      <w:r>
        <w:rPr>
          <w:i/>
          <w:sz w:val="26"/>
        </w:rPr>
        <w:t>Bài</w:t>
      </w:r>
      <w:r>
        <w:rPr>
          <w:spacing w:val="-3"/>
          <w:sz w:val="26"/>
        </w:rPr>
        <w:t> </w:t>
      </w:r>
      <w:r>
        <w:rPr>
          <w:i/>
          <w:spacing w:val="-2"/>
          <w:sz w:val="26"/>
        </w:rPr>
        <w:t>giải:</w:t>
      </w:r>
    </w:p>
    <w:p>
      <w:pPr>
        <w:pStyle w:val="ListParagraph"/>
        <w:numPr>
          <w:ilvl w:val="0"/>
          <w:numId w:val="157"/>
        </w:numPr>
        <w:tabs>
          <w:tab w:pos="1883" w:val="left" w:leader="none"/>
        </w:tabs>
        <w:spacing w:line="240" w:lineRule="auto" w:before="123" w:after="0"/>
        <w:ind w:left="1883" w:right="0" w:hanging="260"/>
        <w:jc w:val="both"/>
        <w:rPr>
          <w:sz w:val="26"/>
        </w:rPr>
      </w:pPr>
      <w:r>
        <w:rPr>
          <w:sz w:val="26"/>
        </w:rPr>
        <w:t>Áp</w:t>
      </w:r>
      <w:r>
        <w:rPr>
          <w:spacing w:val="-3"/>
          <w:sz w:val="26"/>
        </w:rPr>
        <w:t> </w:t>
      </w:r>
      <w:r>
        <w:rPr>
          <w:sz w:val="26"/>
        </w:rPr>
        <w:t>dụng</w:t>
      </w:r>
      <w:r>
        <w:rPr>
          <w:spacing w:val="-1"/>
          <w:sz w:val="26"/>
        </w:rPr>
        <w:t> </w:t>
      </w:r>
      <w:r>
        <w:rPr>
          <w:sz w:val="26"/>
        </w:rPr>
        <w:t>công</w:t>
      </w:r>
      <w:r>
        <w:rPr>
          <w:spacing w:val="-2"/>
          <w:sz w:val="26"/>
        </w:rPr>
        <w:t> </w:t>
      </w:r>
      <w:r>
        <w:rPr>
          <w:sz w:val="26"/>
        </w:rPr>
        <w:t>thức (3),</w:t>
      </w:r>
      <w:r>
        <w:rPr>
          <w:spacing w:val="-3"/>
          <w:sz w:val="26"/>
        </w:rPr>
        <w:t> </w:t>
      </w:r>
      <w:r>
        <w:rPr>
          <w:sz w:val="26"/>
        </w:rPr>
        <w:t>ta </w:t>
      </w:r>
      <w:r>
        <w:rPr>
          <w:spacing w:val="-5"/>
          <w:sz w:val="26"/>
        </w:rPr>
        <w:t>có:</w:t>
      </w:r>
    </w:p>
    <w:p>
      <w:pPr>
        <w:pStyle w:val="ListParagraph"/>
        <w:numPr>
          <w:ilvl w:val="1"/>
          <w:numId w:val="157"/>
        </w:numPr>
        <w:tabs>
          <w:tab w:pos="1774" w:val="left" w:leader="none"/>
        </w:tabs>
        <w:spacing w:line="240" w:lineRule="auto" w:before="119" w:after="0"/>
        <w:ind w:left="1774" w:right="0" w:hanging="151"/>
        <w:jc w:val="both"/>
        <w:rPr>
          <w:i/>
          <w:sz w:val="26"/>
        </w:rPr>
      </w:pPr>
      <w:r>
        <w:rPr>
          <w:sz w:val="26"/>
        </w:rPr>
        <w:t>Cách 1:</w:t>
      </w:r>
      <w:r>
        <w:rPr>
          <w:spacing w:val="-2"/>
          <w:sz w:val="26"/>
        </w:rPr>
        <w:t> </w:t>
      </w:r>
      <w:r>
        <w:rPr>
          <w:sz w:val="26"/>
        </w:rPr>
        <w:t>Giá</w:t>
      </w:r>
      <w:r>
        <w:rPr>
          <w:spacing w:val="1"/>
          <w:sz w:val="26"/>
        </w:rPr>
        <w:t> </w:t>
      </w:r>
      <w:r>
        <w:rPr>
          <w:sz w:val="26"/>
        </w:rPr>
        <w:t>trị t</w:t>
      </w:r>
      <w:r>
        <w:rPr>
          <w:rFonts w:ascii="Microsoft Sans Serif" w:hAnsi="Microsoft Sans Serif"/>
          <w:sz w:val="26"/>
        </w:rPr>
        <w:t>ƣ</w:t>
      </w:r>
      <w:r>
        <w:rPr>
          <w:sz w:val="26"/>
        </w:rPr>
        <w:t>ơng lai</w:t>
      </w:r>
      <w:r>
        <w:rPr>
          <w:spacing w:val="-2"/>
          <w:sz w:val="26"/>
        </w:rPr>
        <w:t> </w:t>
      </w:r>
      <w:r>
        <w:rPr>
          <w:sz w:val="26"/>
        </w:rPr>
        <w:t>của</w:t>
      </w:r>
      <w:r>
        <w:rPr>
          <w:spacing w:val="2"/>
          <w:sz w:val="26"/>
        </w:rPr>
        <w:t> </w:t>
      </w:r>
      <w:r>
        <w:rPr>
          <w:sz w:val="26"/>
        </w:rPr>
        <w:t>100</w:t>
      </w:r>
      <w:r>
        <w:rPr>
          <w:spacing w:val="-2"/>
          <w:sz w:val="26"/>
        </w:rPr>
        <w:t> </w:t>
      </w:r>
      <w:r>
        <w:rPr>
          <w:sz w:val="26"/>
        </w:rPr>
        <w:t>triệu đồng sau</w:t>
      </w:r>
      <w:r>
        <w:rPr>
          <w:spacing w:val="-2"/>
          <w:sz w:val="26"/>
        </w:rPr>
        <w:t> </w:t>
      </w:r>
      <w:r>
        <w:rPr>
          <w:sz w:val="26"/>
        </w:rPr>
        <w:t>5 năm với</w:t>
      </w:r>
      <w:r>
        <w:rPr>
          <w:spacing w:val="-1"/>
          <w:sz w:val="26"/>
        </w:rPr>
        <w:t> </w:t>
      </w:r>
      <w:r>
        <w:rPr>
          <w:sz w:val="26"/>
        </w:rPr>
        <w:t>lãi suất 8%</w:t>
      </w:r>
      <w:r>
        <w:rPr>
          <w:spacing w:val="-2"/>
          <w:sz w:val="26"/>
        </w:rPr>
        <w:t> </w:t>
      </w:r>
      <w:r>
        <w:rPr>
          <w:spacing w:val="-5"/>
          <w:sz w:val="26"/>
        </w:rPr>
        <w:t>là:</w:t>
      </w:r>
    </w:p>
    <w:p>
      <w:pPr>
        <w:pStyle w:val="BodyText"/>
        <w:spacing w:before="121"/>
        <w:ind w:left="4087"/>
        <w:jc w:val="both"/>
      </w:pPr>
      <w:r>
        <w:rPr/>
        <w:t>100</w:t>
      </w:r>
      <w:r>
        <w:rPr>
          <w:spacing w:val="-5"/>
        </w:rPr>
        <w:t> </w:t>
      </w:r>
      <w:r>
        <w:rPr/>
        <w:t>(1</w:t>
      </w:r>
      <w:r>
        <w:rPr>
          <w:spacing w:val="-2"/>
        </w:rPr>
        <w:t> </w:t>
      </w:r>
      <w:r>
        <w:rPr/>
        <w:t>+</w:t>
      </w:r>
      <w:r>
        <w:rPr>
          <w:spacing w:val="-2"/>
        </w:rPr>
        <w:t> </w:t>
      </w:r>
      <w:r>
        <w:rPr/>
        <w:t>8%)</w:t>
      </w:r>
      <w:r>
        <w:rPr>
          <w:vertAlign w:val="superscript"/>
        </w:rPr>
        <w:t>5</w:t>
      </w:r>
      <w:r>
        <w:rPr>
          <w:spacing w:val="-4"/>
          <w:vertAlign w:val="baseline"/>
        </w:rPr>
        <w:t> </w:t>
      </w:r>
      <w:r>
        <w:rPr>
          <w:vertAlign w:val="baseline"/>
        </w:rPr>
        <w:t>=</w:t>
      </w:r>
      <w:r>
        <w:rPr>
          <w:spacing w:val="-2"/>
          <w:vertAlign w:val="baseline"/>
        </w:rPr>
        <w:t> </w:t>
      </w:r>
      <w:r>
        <w:rPr>
          <w:vertAlign w:val="baseline"/>
        </w:rPr>
        <w:t>146,93</w:t>
      </w:r>
      <w:r>
        <w:rPr>
          <w:spacing w:val="-4"/>
          <w:vertAlign w:val="baseline"/>
        </w:rPr>
        <w:t> </w:t>
      </w:r>
      <w:r>
        <w:rPr>
          <w:vertAlign w:val="baseline"/>
        </w:rPr>
        <w:t>triệu</w:t>
      </w:r>
      <w:r>
        <w:rPr>
          <w:spacing w:val="-3"/>
          <w:vertAlign w:val="baseline"/>
        </w:rPr>
        <w:t> </w:t>
      </w:r>
      <w:r>
        <w:rPr>
          <w:spacing w:val="-4"/>
          <w:vertAlign w:val="baseline"/>
        </w:rPr>
        <w:t>đồng</w:t>
      </w:r>
    </w:p>
    <w:p>
      <w:pPr>
        <w:pStyle w:val="ListParagraph"/>
        <w:numPr>
          <w:ilvl w:val="1"/>
          <w:numId w:val="157"/>
        </w:numPr>
        <w:tabs>
          <w:tab w:pos="1774" w:val="left" w:leader="none"/>
          <w:tab w:pos="3659" w:val="left" w:leader="none"/>
        </w:tabs>
        <w:spacing w:line="319" w:lineRule="auto" w:before="121" w:after="0"/>
        <w:ind w:left="3659" w:right="2160" w:hanging="2036"/>
        <w:jc w:val="both"/>
        <w:rPr>
          <w:sz w:val="26"/>
        </w:rPr>
      </w:pPr>
      <w:r>
        <w:rPr>
          <w:sz w:val="26"/>
        </w:rPr>
        <w:t>Cách</w:t>
      </w:r>
      <w:r>
        <w:rPr>
          <w:spacing w:val="-3"/>
          <w:sz w:val="26"/>
        </w:rPr>
        <w:t> </w:t>
      </w:r>
      <w:r>
        <w:rPr>
          <w:sz w:val="26"/>
        </w:rPr>
        <w:t>2</w:t>
      </w:r>
      <w:r>
        <w:rPr>
          <w:i/>
          <w:sz w:val="26"/>
        </w:rPr>
        <w:t>:</w:t>
      </w:r>
      <w:r>
        <w:rPr>
          <w:spacing w:val="-3"/>
          <w:sz w:val="26"/>
        </w:rPr>
        <w:t> </w:t>
      </w:r>
      <w:r>
        <w:rPr>
          <w:sz w:val="26"/>
        </w:rPr>
        <w:t>Sử</w:t>
      </w:r>
      <w:r>
        <w:rPr>
          <w:spacing w:val="-4"/>
          <w:sz w:val="26"/>
        </w:rPr>
        <w:t> </w:t>
      </w:r>
      <w:r>
        <w:rPr>
          <w:sz w:val="26"/>
        </w:rPr>
        <w:t>dụng</w:t>
      </w:r>
      <w:r>
        <w:rPr>
          <w:spacing w:val="-3"/>
          <w:sz w:val="26"/>
        </w:rPr>
        <w:t> </w:t>
      </w:r>
      <w:r>
        <w:rPr>
          <w:sz w:val="26"/>
        </w:rPr>
        <w:t>bảng</w:t>
      </w:r>
      <w:r>
        <w:rPr>
          <w:spacing w:val="-3"/>
          <w:sz w:val="26"/>
        </w:rPr>
        <w:t> </w:t>
      </w:r>
      <w:r>
        <w:rPr>
          <w:sz w:val="26"/>
        </w:rPr>
        <w:t>phụ</w:t>
      </w:r>
      <w:r>
        <w:rPr>
          <w:spacing w:val="-4"/>
          <w:sz w:val="26"/>
        </w:rPr>
        <w:t> </w:t>
      </w:r>
      <w:r>
        <w:rPr>
          <w:sz w:val="26"/>
        </w:rPr>
        <w:t>lục</w:t>
      </w:r>
      <w:r>
        <w:rPr>
          <w:spacing w:val="-2"/>
          <w:sz w:val="26"/>
        </w:rPr>
        <w:t> </w:t>
      </w:r>
      <w:r>
        <w:rPr>
          <w:sz w:val="26"/>
        </w:rPr>
        <w:t>ta</w:t>
      </w:r>
      <w:r>
        <w:rPr>
          <w:spacing w:val="-2"/>
          <w:sz w:val="26"/>
        </w:rPr>
        <w:t> </w:t>
      </w:r>
      <w:r>
        <w:rPr>
          <w:sz w:val="26"/>
        </w:rPr>
        <w:t>thấy</w:t>
      </w:r>
      <w:r>
        <w:rPr>
          <w:spacing w:val="-5"/>
          <w:sz w:val="26"/>
        </w:rPr>
        <w:t> </w:t>
      </w:r>
      <w:r>
        <w:rPr>
          <w:sz w:val="26"/>
        </w:rPr>
        <w:t>FVF</w:t>
      </w:r>
      <w:r>
        <w:rPr>
          <w:spacing w:val="-3"/>
          <w:sz w:val="26"/>
        </w:rPr>
        <w:t> </w:t>
      </w:r>
      <w:r>
        <w:rPr>
          <w:sz w:val="26"/>
        </w:rPr>
        <w:t>(8%,5)</w:t>
      </w:r>
      <w:r>
        <w:rPr>
          <w:spacing w:val="-3"/>
          <w:sz w:val="26"/>
        </w:rPr>
        <w:t> </w:t>
      </w:r>
      <w:r>
        <w:rPr>
          <w:sz w:val="26"/>
        </w:rPr>
        <w:t>=</w:t>
      </w:r>
      <w:r>
        <w:rPr>
          <w:spacing w:val="-3"/>
          <w:sz w:val="26"/>
        </w:rPr>
        <w:t> </w:t>
      </w:r>
      <w:r>
        <w:rPr>
          <w:sz w:val="26"/>
        </w:rPr>
        <w:t>1,4693.</w:t>
      </w:r>
      <w:r>
        <w:rPr>
          <w:spacing w:val="-4"/>
          <w:sz w:val="26"/>
        </w:rPr>
        <w:t> </w:t>
      </w:r>
      <w:r>
        <w:rPr>
          <w:sz w:val="26"/>
        </w:rPr>
        <w:t>Do vậy: FV</w:t>
      </w:r>
      <w:r>
        <w:rPr>
          <w:sz w:val="26"/>
          <w:vertAlign w:val="subscript"/>
        </w:rPr>
        <w:t>5</w:t>
      </w:r>
      <w:r>
        <w:rPr>
          <w:sz w:val="26"/>
          <w:vertAlign w:val="baseline"/>
        </w:rPr>
        <w:t> = 100 </w:t>
      </w:r>
      <w:r>
        <w:rPr>
          <w:rFonts w:ascii="Lucida Sans Unicode" w:hAnsi="Lucida Sans Unicode"/>
          <w:sz w:val="24"/>
          <w:vertAlign w:val="baseline"/>
        </w:rPr>
        <w:t>×</w:t>
      </w:r>
      <w:r>
        <w:rPr>
          <w:sz w:val="24"/>
          <w:vertAlign w:val="baseline"/>
        </w:rPr>
        <w:t> </w:t>
      </w:r>
      <w:r>
        <w:rPr>
          <w:sz w:val="26"/>
          <w:vertAlign w:val="baseline"/>
        </w:rPr>
        <w:t>1,4693 = 146,93 triệu đồng</w:t>
      </w:r>
    </w:p>
    <w:p>
      <w:pPr>
        <w:pStyle w:val="ListParagraph"/>
        <w:numPr>
          <w:ilvl w:val="0"/>
          <w:numId w:val="157"/>
        </w:numPr>
        <w:tabs>
          <w:tab w:pos="1883" w:val="left" w:leader="none"/>
        </w:tabs>
        <w:spacing w:line="237" w:lineRule="exact" w:before="0" w:after="0"/>
        <w:ind w:left="1883" w:right="0" w:hanging="260"/>
        <w:jc w:val="both"/>
        <w:rPr>
          <w:sz w:val="26"/>
        </w:rPr>
      </w:pPr>
      <w:r>
        <w:rPr>
          <w:sz w:val="26"/>
        </w:rPr>
        <w:t>Áp</w:t>
      </w:r>
      <w:r>
        <w:rPr>
          <w:spacing w:val="-3"/>
          <w:sz w:val="26"/>
        </w:rPr>
        <w:t> </w:t>
      </w:r>
      <w:r>
        <w:rPr>
          <w:sz w:val="26"/>
        </w:rPr>
        <w:t>dụng</w:t>
      </w:r>
      <w:r>
        <w:rPr>
          <w:spacing w:val="-2"/>
          <w:sz w:val="26"/>
        </w:rPr>
        <w:t> </w:t>
      </w:r>
      <w:r>
        <w:rPr>
          <w:sz w:val="26"/>
        </w:rPr>
        <w:t>công</w:t>
      </w:r>
      <w:r>
        <w:rPr>
          <w:spacing w:val="-1"/>
          <w:sz w:val="26"/>
        </w:rPr>
        <w:t> </w:t>
      </w:r>
      <w:r>
        <w:rPr>
          <w:sz w:val="26"/>
        </w:rPr>
        <w:t>thức</w:t>
      </w:r>
      <w:r>
        <w:rPr>
          <w:spacing w:val="-1"/>
          <w:sz w:val="26"/>
        </w:rPr>
        <w:t> </w:t>
      </w:r>
      <w:r>
        <w:rPr>
          <w:sz w:val="26"/>
        </w:rPr>
        <w:t>(4)</w:t>
      </w:r>
      <w:r>
        <w:rPr>
          <w:spacing w:val="-2"/>
          <w:sz w:val="26"/>
        </w:rPr>
        <w:t> </w:t>
      </w:r>
      <w:r>
        <w:rPr>
          <w:sz w:val="26"/>
        </w:rPr>
        <w:t>ta</w:t>
      </w:r>
      <w:r>
        <w:rPr>
          <w:spacing w:val="2"/>
          <w:sz w:val="26"/>
        </w:rPr>
        <w:t> </w:t>
      </w:r>
      <w:r>
        <w:rPr>
          <w:spacing w:val="-5"/>
          <w:sz w:val="26"/>
        </w:rPr>
        <w:t>có:</w:t>
      </w:r>
    </w:p>
    <w:p>
      <w:pPr>
        <w:spacing w:after="0" w:line="237" w:lineRule="exact"/>
        <w:jc w:val="both"/>
        <w:rPr>
          <w:sz w:val="26"/>
        </w:rPr>
        <w:sectPr>
          <w:pgSz w:w="11900" w:h="16840"/>
          <w:pgMar w:header="0" w:footer="22" w:top="1040" w:bottom="320" w:left="1280" w:right="0"/>
        </w:sectPr>
      </w:pPr>
    </w:p>
    <w:p>
      <w:pPr>
        <w:spacing w:line="158" w:lineRule="auto" w:before="166"/>
        <w:ind w:left="3301" w:right="0" w:firstLine="0"/>
        <w:jc w:val="left"/>
        <w:rPr>
          <w:sz w:val="22"/>
        </w:rPr>
      </w:pPr>
      <w:r>
        <w:rPr>
          <w:w w:val="90"/>
          <w:sz w:val="26"/>
        </w:rPr>
        <w:t>FV</w:t>
      </w:r>
      <w:r>
        <w:rPr>
          <w:spacing w:val="-1"/>
          <w:w w:val="90"/>
          <w:sz w:val="26"/>
        </w:rPr>
        <w:t> </w:t>
      </w:r>
      <w:r>
        <w:rPr>
          <w:w w:val="90"/>
          <w:sz w:val="26"/>
        </w:rPr>
        <w:t>=</w:t>
      </w:r>
      <w:r>
        <w:rPr>
          <w:spacing w:val="-4"/>
          <w:sz w:val="26"/>
        </w:rPr>
        <w:t> </w:t>
      </w:r>
      <w:r>
        <w:rPr>
          <w:w w:val="90"/>
          <w:sz w:val="26"/>
        </w:rPr>
        <w:t>100</w:t>
      </w:r>
      <w:r>
        <w:rPr>
          <w:spacing w:val="-2"/>
          <w:sz w:val="26"/>
        </w:rPr>
        <w:t> </w:t>
      </w:r>
      <w:r>
        <w:rPr>
          <w:w w:val="90"/>
          <w:sz w:val="26"/>
        </w:rPr>
        <w:t>x</w:t>
      </w:r>
      <w:r>
        <w:rPr>
          <w:spacing w:val="-3"/>
          <w:sz w:val="26"/>
        </w:rPr>
        <w:t> </w:t>
      </w:r>
      <w:r>
        <w:rPr>
          <w:rFonts w:ascii="Lucida Sans Unicode" w:hAnsi="Lucida Sans Unicode"/>
          <w:w w:val="90"/>
          <w:position w:val="12"/>
          <w:sz w:val="24"/>
        </w:rPr>
        <w:t></w:t>
      </w:r>
      <w:r>
        <w:rPr>
          <w:w w:val="90"/>
          <w:sz w:val="24"/>
        </w:rPr>
        <w:t>1</w:t>
      </w:r>
      <w:r>
        <w:rPr>
          <w:spacing w:val="-2"/>
          <w:sz w:val="24"/>
        </w:rPr>
        <w:t> </w:t>
      </w:r>
      <w:r>
        <w:rPr>
          <w:rFonts w:ascii="Lucida Sans Unicode" w:hAnsi="Lucida Sans Unicode"/>
          <w:w w:val="90"/>
          <w:sz w:val="24"/>
        </w:rPr>
        <w:t>+</w:t>
      </w:r>
      <w:r>
        <w:rPr>
          <w:spacing w:val="-11"/>
          <w:w w:val="90"/>
          <w:sz w:val="24"/>
        </w:rPr>
        <w:t> </w:t>
      </w:r>
      <w:r>
        <w:rPr>
          <w:w w:val="90"/>
          <w:position w:val="-6"/>
          <w:sz w:val="24"/>
        </w:rPr>
        <w:t>10%</w:t>
      </w:r>
      <w:r>
        <w:rPr>
          <w:spacing w:val="-2"/>
          <w:position w:val="-6"/>
          <w:sz w:val="24"/>
        </w:rPr>
        <w:t> </w:t>
      </w:r>
      <w:r>
        <w:rPr>
          <w:rFonts w:ascii="Lucida Sans Unicode" w:hAnsi="Lucida Sans Unicode"/>
          <w:spacing w:val="-11"/>
          <w:w w:val="60"/>
          <w:position w:val="-8"/>
          <w:sz w:val="24"/>
        </w:rPr>
        <w:t></w:t>
      </w:r>
      <w:r>
        <w:rPr>
          <w:spacing w:val="-11"/>
          <w:w w:val="60"/>
          <w:position w:val="-8"/>
          <w:sz w:val="22"/>
        </w:rPr>
        <w:t>2</w:t>
      </w:r>
    </w:p>
    <w:p>
      <w:pPr>
        <w:pStyle w:val="BodyText"/>
        <w:spacing w:before="141"/>
        <w:ind w:left="189"/>
      </w:pPr>
      <w:r>
        <w:rPr/>
        <w:br w:type="column"/>
      </w:r>
      <w:r>
        <w:rPr/>
        <w:t>=</w:t>
      </w:r>
      <w:r>
        <w:rPr>
          <w:spacing w:val="-3"/>
        </w:rPr>
        <w:t> </w:t>
      </w:r>
      <w:r>
        <w:rPr/>
        <w:t>121,56</w:t>
      </w:r>
      <w:r>
        <w:rPr>
          <w:spacing w:val="-2"/>
        </w:rPr>
        <w:t> </w:t>
      </w:r>
      <w:r>
        <w:rPr/>
        <w:t>triệu</w:t>
      </w:r>
      <w:r>
        <w:rPr>
          <w:spacing w:val="-3"/>
        </w:rPr>
        <w:t> </w:t>
      </w:r>
      <w:r>
        <w:rPr>
          <w:spacing w:val="-2"/>
        </w:rPr>
        <w:t>đồng.</w:t>
      </w:r>
    </w:p>
    <w:p>
      <w:pPr>
        <w:spacing w:after="0"/>
        <w:sectPr>
          <w:type w:val="continuous"/>
          <w:pgSz w:w="11900" w:h="16840"/>
          <w:pgMar w:header="0" w:footer="22" w:top="1380" w:bottom="220" w:left="1280" w:right="0"/>
          <w:cols w:num="2" w:equalWidth="0">
            <w:col w:w="5696" w:space="40"/>
            <w:col w:w="4884"/>
          </w:cols>
        </w:sectPr>
      </w:pPr>
    </w:p>
    <w:p>
      <w:pPr>
        <w:tabs>
          <w:tab w:pos="409" w:val="left" w:leader="none"/>
        </w:tabs>
        <w:spacing w:line="209" w:lineRule="exact" w:before="0"/>
        <w:ind w:left="0" w:right="750" w:firstLine="0"/>
        <w:jc w:val="center"/>
        <w:rPr>
          <w:sz w:val="22"/>
        </w:rPr>
      </w:pPr>
      <w:r>
        <w:rPr>
          <w:rFonts w:ascii="Lucida Sans Unicode" w:hAnsi="Lucida Sans Unicode"/>
          <w:spacing w:val="-10"/>
          <w:position w:val="5"/>
          <w:sz w:val="24"/>
        </w:rPr>
        <w:t>∣</w:t>
      </w:r>
      <w:r>
        <w:rPr>
          <w:position w:val="5"/>
          <w:sz w:val="24"/>
        </w:rPr>
        <w:tab/>
      </w:r>
      <w:r>
        <w:rPr>
          <w:sz w:val="22"/>
        </w:rPr>
        <w:t>x</w:t>
      </w:r>
      <w:r>
        <w:rPr>
          <w:spacing w:val="-2"/>
          <w:sz w:val="22"/>
        </w:rPr>
        <w:t> </w:t>
      </w:r>
      <w:r>
        <w:rPr>
          <w:spacing w:val="-12"/>
          <w:sz w:val="22"/>
        </w:rPr>
        <w:t>2</w:t>
      </w:r>
    </w:p>
    <w:p>
      <w:pPr>
        <w:tabs>
          <w:tab w:pos="473" w:val="left" w:leader="none"/>
        </w:tabs>
        <w:spacing w:line="287" w:lineRule="exact" w:before="0"/>
        <w:ind w:left="0" w:right="38" w:firstLine="0"/>
        <w:jc w:val="center"/>
        <w:rPr>
          <w:rFonts w:ascii="Lucida Sans Unicode" w:hAnsi="Lucida Sans Unicode"/>
          <w:sz w:val="24"/>
        </w:rPr>
      </w:pPr>
      <w:r>
        <w:rPr>
          <w:sz w:val="24"/>
          <w:u w:val="single"/>
        </w:rPr>
        <w:tab/>
      </w:r>
      <w:r>
        <w:rPr>
          <w:rFonts w:ascii="Lucida Sans Unicode" w:hAnsi="Lucida Sans Unicode"/>
          <w:spacing w:val="-10"/>
          <w:sz w:val="24"/>
        </w:rPr>
        <w:t>∣</w:t>
      </w:r>
    </w:p>
    <w:p>
      <w:pPr>
        <w:tabs>
          <w:tab w:pos="585" w:val="left" w:leader="none"/>
        </w:tabs>
        <w:spacing w:before="149"/>
        <w:ind w:left="0" w:right="446" w:firstLine="0"/>
        <w:jc w:val="center"/>
        <w:rPr>
          <w:rFonts w:ascii="Lucida Sans Unicode" w:hAnsi="Lucida Sans Unicode"/>
          <w:sz w:val="24"/>
        </w:rPr>
      </w:pPr>
      <w:r>
        <w:rPr>
          <w:rFonts w:ascii="Lucida Sans Unicode" w:hAnsi="Lucida Sans Unicode"/>
          <w:spacing w:val="-10"/>
          <w:w w:val="60"/>
          <w:sz w:val="24"/>
        </w:rPr>
        <w:t></w:t>
      </w:r>
      <w:r>
        <w:rPr>
          <w:sz w:val="24"/>
        </w:rPr>
        <w:tab/>
      </w:r>
      <w:r>
        <w:rPr>
          <w:position w:val="3"/>
          <w:sz w:val="24"/>
        </w:rPr>
        <w:t>2</w:t>
      </w:r>
      <w:r>
        <w:rPr>
          <w:spacing w:val="34"/>
          <w:position w:val="3"/>
          <w:sz w:val="24"/>
        </w:rPr>
        <w:t>  </w:t>
      </w:r>
      <w:r>
        <w:rPr>
          <w:rFonts w:ascii="Lucida Sans Unicode" w:hAnsi="Lucida Sans Unicode"/>
          <w:spacing w:val="-10"/>
          <w:sz w:val="24"/>
        </w:rPr>
        <w:t>J</w:t>
      </w:r>
    </w:p>
    <w:p>
      <w:pPr>
        <w:pStyle w:val="Heading3"/>
        <w:numPr>
          <w:ilvl w:val="1"/>
          <w:numId w:val="154"/>
        </w:numPr>
        <w:tabs>
          <w:tab w:pos="1420" w:val="left" w:leader="none"/>
        </w:tabs>
        <w:spacing w:line="240" w:lineRule="auto" w:before="83" w:after="0"/>
        <w:ind w:left="1420" w:right="0" w:hanging="279"/>
        <w:jc w:val="left"/>
        <w:rPr>
          <w:sz w:val="26"/>
        </w:rPr>
      </w:pPr>
      <w:bookmarkStart w:name="_bookmark75" w:id="127"/>
      <w:bookmarkEnd w:id="127"/>
      <w:r>
        <w:rPr>
          <w:b w:val="0"/>
          <w:spacing w:val="22"/>
          <w:sz w:val="26"/>
        </w:rPr>
      </w:r>
      <w:r>
        <w:rPr/>
        <w:t>Giá</w:t>
      </w:r>
      <w:r>
        <w:rPr>
          <w:b w:val="0"/>
          <w:spacing w:val="-1"/>
        </w:rPr>
        <w:t> </w:t>
      </w:r>
      <w:r>
        <w:rPr/>
        <w:t>trị</w:t>
      </w:r>
      <w:r>
        <w:rPr>
          <w:b w:val="0"/>
          <w:spacing w:val="-1"/>
        </w:rPr>
        <w:t> </w:t>
      </w:r>
      <w:r>
        <w:rPr/>
        <w:t>hiện</w:t>
      </w:r>
      <w:r>
        <w:rPr>
          <w:b w:val="0"/>
          <w:spacing w:val="-2"/>
        </w:rPr>
        <w:t> </w:t>
      </w:r>
      <w:r>
        <w:rPr/>
        <w:t>tại</w:t>
      </w:r>
      <w:r>
        <w:rPr>
          <w:b w:val="0"/>
          <w:spacing w:val="-1"/>
        </w:rPr>
        <w:t> </w:t>
      </w:r>
      <w:r>
        <w:rPr/>
        <w:t>của</w:t>
      </w:r>
      <w:r>
        <w:rPr>
          <w:b w:val="0"/>
          <w:spacing w:val="2"/>
        </w:rPr>
        <w:t> </w:t>
      </w:r>
      <w:r>
        <w:rPr>
          <w:spacing w:val="-4"/>
        </w:rPr>
        <w:t>tiền</w:t>
      </w:r>
    </w:p>
    <w:p>
      <w:pPr>
        <w:pStyle w:val="BodyText"/>
        <w:spacing w:before="115"/>
        <w:ind w:right="1128" w:firstLine="720"/>
        <w:jc w:val="both"/>
      </w:pPr>
      <w:r>
        <w:rPr/>
        <w:t>- Khái</w:t>
      </w:r>
      <w:r>
        <w:rPr>
          <w:spacing w:val="-3"/>
        </w:rPr>
        <w:t> </w:t>
      </w:r>
      <w:r>
        <w:rPr/>
        <w:t>niệm:</w:t>
      </w:r>
      <w:r>
        <w:rPr>
          <w:spacing w:val="-1"/>
        </w:rPr>
        <w:t> </w:t>
      </w:r>
      <w:r>
        <w:rPr/>
        <w:t>Giá</w:t>
      </w:r>
      <w:r>
        <w:rPr>
          <w:spacing w:val="-2"/>
        </w:rPr>
        <w:t> </w:t>
      </w:r>
      <w:r>
        <w:rPr/>
        <w:t>trị</w:t>
      </w:r>
      <w:r>
        <w:rPr>
          <w:spacing w:val="-1"/>
        </w:rPr>
        <w:t> </w:t>
      </w:r>
      <w:r>
        <w:rPr/>
        <w:t>hiện</w:t>
      </w:r>
      <w:r>
        <w:rPr>
          <w:spacing w:val="-3"/>
        </w:rPr>
        <w:t> </w:t>
      </w:r>
      <w:r>
        <w:rPr/>
        <w:t>tại</w:t>
      </w:r>
      <w:r>
        <w:rPr>
          <w:spacing w:val="-1"/>
        </w:rPr>
        <w:t> </w:t>
      </w:r>
      <w:r>
        <w:rPr/>
        <w:t>của</w:t>
      </w:r>
      <w:r>
        <w:rPr>
          <w:spacing w:val="-2"/>
        </w:rPr>
        <w:t> </w:t>
      </w:r>
      <w:r>
        <w:rPr/>
        <w:t>tiền</w:t>
      </w:r>
      <w:r>
        <w:rPr>
          <w:spacing w:val="-1"/>
        </w:rPr>
        <w:t> </w:t>
      </w:r>
      <w:r>
        <w:rPr/>
        <w:t>là đồng</w:t>
      </w:r>
      <w:r>
        <w:rPr>
          <w:spacing w:val="-3"/>
        </w:rPr>
        <w:t> </w:t>
      </w:r>
      <w:r>
        <w:rPr/>
        <w:t>tiền</w:t>
      </w:r>
      <w:r>
        <w:rPr>
          <w:spacing w:val="-1"/>
        </w:rPr>
        <w:t> </w:t>
      </w:r>
      <w:r>
        <w:rPr/>
        <w:t>trong</w:t>
      </w:r>
      <w:r>
        <w:rPr>
          <w:spacing w:val="-1"/>
        </w:rPr>
        <w:t> </w:t>
      </w:r>
      <w:r>
        <w:rPr/>
        <w:t>t</w:t>
      </w:r>
      <w:r>
        <w:rPr>
          <w:rFonts w:ascii="Microsoft Sans Serif" w:hAnsi="Microsoft Sans Serif"/>
        </w:rPr>
        <w:t>ƣ</w:t>
      </w:r>
      <w:r>
        <w:rPr/>
        <w:t>ơng</w:t>
      </w:r>
      <w:r>
        <w:rPr>
          <w:spacing w:val="-1"/>
        </w:rPr>
        <w:t> </w:t>
      </w:r>
      <w:r>
        <w:rPr/>
        <w:t>lai</w:t>
      </w:r>
      <w:r>
        <w:rPr>
          <w:spacing w:val="-3"/>
        </w:rPr>
        <w:t> </w:t>
      </w:r>
      <w:r>
        <w:rPr/>
        <w:t>chuyển</w:t>
      </w:r>
      <w:r>
        <w:rPr>
          <w:spacing w:val="-3"/>
        </w:rPr>
        <w:t> </w:t>
      </w:r>
      <w:r>
        <w:rPr/>
        <w:t>về thời điểm hiện tại.</w:t>
      </w:r>
    </w:p>
    <w:p>
      <w:pPr>
        <w:pStyle w:val="BodyText"/>
        <w:spacing w:before="118"/>
        <w:ind w:right="703" w:firstLine="566"/>
        <w:jc w:val="both"/>
      </w:pPr>
      <w:r>
        <w:rPr/>
        <w:drawing>
          <wp:anchor distT="0" distB="0" distL="0" distR="0" allowOverlap="1" layoutInCell="1" locked="0" behindDoc="0" simplePos="0" relativeHeight="15823872">
            <wp:simplePos x="0" y="0"/>
            <wp:positionH relativeFrom="page">
              <wp:posOffset>1873250</wp:posOffset>
            </wp:positionH>
            <wp:positionV relativeFrom="paragraph">
              <wp:posOffset>1037017</wp:posOffset>
            </wp:positionV>
            <wp:extent cx="3810000" cy="364238"/>
            <wp:effectExtent l="0" t="0" r="0" b="0"/>
            <wp:wrapNone/>
            <wp:docPr id="239" name="Image 239">
              <a:hlinkClick r:id="rId6"/>
            </wp:docPr>
            <wp:cNvGraphicFramePr>
              <a:graphicFrameLocks/>
            </wp:cNvGraphicFramePr>
            <a:graphic>
              <a:graphicData uri="http://schemas.openxmlformats.org/drawingml/2006/picture">
                <pic:pic>
                  <pic:nvPicPr>
                    <pic:cNvPr id="239" name="Image 23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Trên thực tế, các hoạt động đầu t</w:t>
      </w:r>
      <w:r>
        <w:rPr>
          <w:rFonts w:ascii="Microsoft Sans Serif" w:hAnsi="Microsoft Sans Serif"/>
        </w:rPr>
        <w:t>ƣ</w:t>
      </w:r>
      <w:r>
        <w:rPr/>
        <w:t> phải đ</w:t>
      </w:r>
      <w:r>
        <w:rPr>
          <w:rFonts w:ascii="Microsoft Sans Serif" w:hAnsi="Microsoft Sans Serif"/>
        </w:rPr>
        <w:t>ƣ</w:t>
      </w:r>
      <w:r>
        <w:rPr/>
        <w:t>ợc xem xét ở thời điểm hiện tại, để</w:t>
      </w:r>
      <w:r>
        <w:rPr>
          <w:spacing w:val="80"/>
        </w:rPr>
        <w:t> </w:t>
      </w:r>
      <w:r>
        <w:rPr/>
        <w:t>so sánh các khoản tiền bỏ ra ở hiện tại với các khoản thu nhập và chi phí xảy ra trong t</w:t>
      </w:r>
      <w:r>
        <w:rPr>
          <w:rFonts w:ascii="Microsoft Sans Serif" w:hAnsi="Microsoft Sans Serif"/>
        </w:rPr>
        <w:t>ƣ</w:t>
      </w:r>
      <w:r>
        <w:rPr/>
        <w:t>ơng lai. Vì thế cần phải xác định đ</w:t>
      </w:r>
      <w:r>
        <w:rPr>
          <w:rFonts w:ascii="Microsoft Sans Serif" w:hAnsi="Microsoft Sans Serif"/>
        </w:rPr>
        <w:t>ƣ</w:t>
      </w:r>
      <w:r>
        <w:rPr/>
        <w:t>ợc giá trị hiện tại của các khoản tiền trong t</w:t>
      </w:r>
      <w:r>
        <w:rPr>
          <w:rFonts w:ascii="Microsoft Sans Serif" w:hAnsi="Microsoft Sans Serif"/>
        </w:rPr>
        <w:t>ƣ</w:t>
      </w:r>
      <w:r>
        <w:rPr/>
        <w:t>ơng lai.</w:t>
      </w:r>
    </w:p>
    <w:p>
      <w:pPr>
        <w:spacing w:after="0"/>
        <w:jc w:val="both"/>
        <w:sectPr>
          <w:type w:val="continuous"/>
          <w:pgSz w:w="11900" w:h="16840"/>
          <w:pgMar w:header="0" w:footer="22" w:top="1380" w:bottom="220" w:left="1280" w:right="0"/>
        </w:sectPr>
      </w:pPr>
    </w:p>
    <w:p>
      <w:pPr>
        <w:pStyle w:val="BodyText"/>
        <w:spacing w:line="298" w:lineRule="exact" w:before="197"/>
        <w:ind w:left="1470"/>
      </w:pPr>
      <w:r>
        <w:rPr/>
        <w:t>Công</w:t>
      </w:r>
      <w:r>
        <w:rPr>
          <w:spacing w:val="-2"/>
        </w:rPr>
        <w:t> </w:t>
      </w:r>
      <w:r>
        <w:rPr/>
        <w:t>thức:</w:t>
      </w:r>
      <w:r>
        <w:rPr>
          <w:spacing w:val="-3"/>
        </w:rPr>
        <w:t> </w:t>
      </w:r>
      <w:r>
        <w:rPr>
          <w:spacing w:val="-5"/>
        </w:rPr>
        <w:t>PV</w:t>
      </w:r>
    </w:p>
    <w:p>
      <w:pPr>
        <w:spacing w:line="298" w:lineRule="exact" w:before="0"/>
        <w:ind w:left="1470" w:right="0" w:firstLine="0"/>
        <w:jc w:val="left"/>
        <w:rPr>
          <w:sz w:val="26"/>
        </w:rPr>
      </w:pPr>
      <w:r>
        <w:rPr>
          <w:spacing w:val="-10"/>
          <w:sz w:val="26"/>
        </w:rPr>
        <w:t>=</w:t>
      </w:r>
    </w:p>
    <w:p>
      <w:pPr>
        <w:spacing w:line="299" w:lineRule="exact" w:before="62"/>
        <w:ind w:left="431" w:right="0" w:firstLine="0"/>
        <w:jc w:val="left"/>
        <w:rPr>
          <w:i/>
          <w:sz w:val="14"/>
        </w:rPr>
      </w:pPr>
      <w:r>
        <w:rPr/>
        <w:br w:type="column"/>
      </w:r>
      <w:r>
        <w:rPr>
          <w:i/>
          <w:spacing w:val="-5"/>
          <w:w w:val="105"/>
          <w:sz w:val="24"/>
        </w:rPr>
        <w:t>FV</w:t>
      </w:r>
      <w:r>
        <w:rPr>
          <w:i/>
          <w:spacing w:val="-5"/>
          <w:w w:val="105"/>
          <w:position w:val="-5"/>
          <w:sz w:val="14"/>
        </w:rPr>
        <w:t>n</w:t>
      </w:r>
    </w:p>
    <w:p>
      <w:pPr>
        <w:spacing w:line="342" w:lineRule="exact" w:before="0"/>
        <w:ind w:left="445" w:right="0" w:firstLine="0"/>
        <w:jc w:val="left"/>
        <w:rPr>
          <w:rFonts w:ascii="Lucida Sans Unicode"/>
          <w:sz w:val="24"/>
        </w:rPr>
      </w:pPr>
      <w:r>
        <w:rPr/>
        <mc:AlternateContent>
          <mc:Choice Requires="wps">
            <w:drawing>
              <wp:anchor distT="0" distB="0" distL="0" distR="0" allowOverlap="1" layoutInCell="1" locked="0" behindDoc="0" simplePos="0" relativeHeight="15824384">
                <wp:simplePos x="0" y="0"/>
                <wp:positionH relativeFrom="page">
                  <wp:posOffset>2937510</wp:posOffset>
                </wp:positionH>
                <wp:positionV relativeFrom="paragraph">
                  <wp:posOffset>11047</wp:posOffset>
                </wp:positionV>
                <wp:extent cx="454659" cy="127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454659" cy="1270"/>
                        </a:xfrm>
                        <a:custGeom>
                          <a:avLst/>
                          <a:gdLst/>
                          <a:ahLst/>
                          <a:cxnLst/>
                          <a:rect l="l" t="t" r="r" b="b"/>
                          <a:pathLst>
                            <a:path w="454659" h="0">
                              <a:moveTo>
                                <a:pt x="0" y="0"/>
                              </a:moveTo>
                              <a:lnTo>
                                <a:pt x="4546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4384" from="231.300003pt,.869843pt" to="267.100004pt,.869843pt" stroked="true" strokeweight=".5pt" strokecolor="#000000">
                <v:stroke dashstyle="solid"/>
                <w10:wrap type="none"/>
              </v:line>
            </w:pict>
          </mc:Fallback>
        </mc:AlternateContent>
      </w:r>
      <w:r>
        <w:rPr>
          <w:spacing w:val="-5"/>
          <w:w w:val="90"/>
          <w:sz w:val="24"/>
        </w:rPr>
        <w:t>(1</w:t>
      </w:r>
      <w:r>
        <w:rPr>
          <w:rFonts w:ascii="Lucida Sans Unicode"/>
          <w:spacing w:val="-5"/>
          <w:w w:val="90"/>
          <w:sz w:val="24"/>
        </w:rPr>
        <w:t>+</w:t>
      </w:r>
    </w:p>
    <w:p>
      <w:pPr>
        <w:spacing w:line="265" w:lineRule="exact" w:before="0"/>
        <w:ind w:left="499" w:right="0" w:firstLine="0"/>
        <w:jc w:val="left"/>
        <w:rPr>
          <w:i/>
          <w:sz w:val="24"/>
        </w:rPr>
      </w:pPr>
      <w:r>
        <w:rPr>
          <w:i/>
          <w:spacing w:val="-5"/>
          <w:sz w:val="24"/>
        </w:rPr>
        <w:t>i</w:t>
      </w:r>
      <w:r>
        <w:rPr>
          <w:spacing w:val="-5"/>
          <w:sz w:val="24"/>
        </w:rPr>
        <w:t>)</w:t>
      </w:r>
      <w:r>
        <w:rPr>
          <w:i/>
          <w:spacing w:val="-5"/>
          <w:sz w:val="24"/>
          <w:vertAlign w:val="superscript"/>
        </w:rPr>
        <w:t>n</w:t>
      </w:r>
    </w:p>
    <w:p>
      <w:pPr>
        <w:pStyle w:val="BodyText"/>
        <w:spacing w:before="207"/>
        <w:ind w:left="274"/>
      </w:pPr>
      <w:r>
        <w:rPr/>
        <w:br w:type="column"/>
      </w:r>
      <w:r>
        <w:rPr/>
        <w:t>= </w:t>
      </w:r>
      <w:r>
        <w:rPr>
          <w:spacing w:val="-8"/>
        </w:rPr>
        <w:t>FV</w:t>
      </w:r>
      <w:r>
        <w:rPr>
          <w:spacing w:val="-8"/>
          <w:vertAlign w:val="subscript"/>
        </w:rPr>
        <w:t>n</w:t>
      </w:r>
    </w:p>
    <w:p>
      <w:pPr>
        <w:spacing w:line="195" w:lineRule="exact" w:before="70"/>
        <w:ind w:left="736" w:right="0" w:firstLine="0"/>
        <w:jc w:val="left"/>
        <w:rPr>
          <w:sz w:val="24"/>
        </w:rPr>
      </w:pPr>
      <w:r>
        <w:rPr/>
        <w:br w:type="column"/>
      </w:r>
      <w:r>
        <w:rPr>
          <w:spacing w:val="-10"/>
          <w:sz w:val="24"/>
        </w:rPr>
        <w:t>1</w:t>
      </w:r>
    </w:p>
    <w:p>
      <w:pPr>
        <w:tabs>
          <w:tab w:pos="590" w:val="left" w:leader="none"/>
        </w:tabs>
        <w:spacing w:line="213" w:lineRule="auto" w:before="0"/>
        <w:ind w:left="24" w:right="0" w:firstLine="0"/>
        <w:jc w:val="left"/>
        <w:rPr>
          <w:rFonts w:ascii="Lucida Sans Unicode" w:hAnsi="Lucida Sans Unicode"/>
          <w:sz w:val="24"/>
        </w:rPr>
      </w:pPr>
      <w:r>
        <w:rPr/>
        <mc:AlternateContent>
          <mc:Choice Requires="wps">
            <w:drawing>
              <wp:anchor distT="0" distB="0" distL="0" distR="0" allowOverlap="1" layoutInCell="1" locked="0" behindDoc="1" simplePos="0" relativeHeight="475374592">
                <wp:simplePos x="0" y="0"/>
                <wp:positionH relativeFrom="page">
                  <wp:posOffset>4180840</wp:posOffset>
                </wp:positionH>
                <wp:positionV relativeFrom="paragraph">
                  <wp:posOffset>76569</wp:posOffset>
                </wp:positionV>
                <wp:extent cx="439420" cy="127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439420" cy="1270"/>
                        </a:xfrm>
                        <a:custGeom>
                          <a:avLst/>
                          <a:gdLst/>
                          <a:ahLst/>
                          <a:cxnLst/>
                          <a:rect l="l" t="t" r="r" b="b"/>
                          <a:pathLst>
                            <a:path w="439420" h="0">
                              <a:moveTo>
                                <a:pt x="0" y="0"/>
                              </a:moveTo>
                              <a:lnTo>
                                <a:pt x="4394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41888" from="329.200012pt,6.029084pt" to="363.800013pt,6.029084pt" stroked="true" strokeweight=".5pt" strokecolor="#000000">
                <v:stroke dashstyle="solid"/>
                <w10:wrap type="none"/>
              </v:line>
            </w:pict>
          </mc:Fallback>
        </mc:AlternateContent>
      </w:r>
      <w:r>
        <w:rPr>
          <w:rFonts w:ascii="Lucida Sans Unicode" w:hAnsi="Lucida Sans Unicode"/>
          <w:spacing w:val="-10"/>
          <w:position w:val="17"/>
          <w:sz w:val="24"/>
        </w:rPr>
        <w:t>×</w:t>
      </w:r>
      <w:r>
        <w:rPr>
          <w:position w:val="17"/>
          <w:sz w:val="24"/>
        </w:rPr>
        <w:tab/>
      </w:r>
      <w:r>
        <w:rPr>
          <w:spacing w:val="-5"/>
          <w:sz w:val="24"/>
        </w:rPr>
        <w:t>(1</w:t>
      </w:r>
      <w:r>
        <w:rPr>
          <w:spacing w:val="-13"/>
          <w:sz w:val="24"/>
        </w:rPr>
        <w:t> </w:t>
      </w:r>
      <w:r>
        <w:rPr>
          <w:rFonts w:ascii="Lucida Sans Unicode" w:hAnsi="Lucida Sans Unicode"/>
          <w:spacing w:val="-21"/>
          <w:w w:val="80"/>
          <w:sz w:val="24"/>
        </w:rPr>
        <w:t>+</w:t>
      </w:r>
    </w:p>
    <w:p>
      <w:pPr>
        <w:spacing w:line="265" w:lineRule="exact" w:before="0"/>
        <w:ind w:left="652" w:right="0" w:firstLine="0"/>
        <w:jc w:val="left"/>
        <w:rPr>
          <w:i/>
          <w:sz w:val="24"/>
        </w:rPr>
      </w:pPr>
      <w:r>
        <w:rPr>
          <w:i/>
          <w:spacing w:val="-5"/>
          <w:sz w:val="24"/>
        </w:rPr>
        <w:t>i</w:t>
      </w:r>
      <w:r>
        <w:rPr>
          <w:spacing w:val="-5"/>
          <w:sz w:val="24"/>
        </w:rPr>
        <w:t>)</w:t>
      </w:r>
      <w:r>
        <w:rPr>
          <w:i/>
          <w:spacing w:val="-5"/>
          <w:sz w:val="24"/>
          <w:vertAlign w:val="superscript"/>
        </w:rPr>
        <w:t>n</w:t>
      </w:r>
    </w:p>
    <w:p>
      <w:pPr>
        <w:pStyle w:val="BodyText"/>
        <w:spacing w:before="207"/>
        <w:ind w:left="241"/>
      </w:pPr>
      <w:r>
        <w:rPr/>
        <w:br w:type="column"/>
      </w:r>
      <w:r>
        <w:rPr/>
        <w:t>= </w:t>
      </w:r>
      <w:r>
        <w:rPr>
          <w:spacing w:val="-8"/>
        </w:rPr>
        <w:t>FV</w:t>
      </w:r>
      <w:r>
        <w:rPr>
          <w:spacing w:val="-8"/>
          <w:vertAlign w:val="subscript"/>
        </w:rPr>
        <w:t>n</w:t>
      </w:r>
    </w:p>
    <w:p>
      <w:pPr>
        <w:pStyle w:val="BodyText"/>
        <w:tabs>
          <w:tab w:pos="1588" w:val="left" w:leader="none"/>
        </w:tabs>
        <w:spacing w:before="186"/>
        <w:ind w:left="46"/>
      </w:pPr>
      <w:r>
        <w:rPr/>
        <w:br w:type="column"/>
      </w:r>
      <w:r>
        <w:rPr>
          <w:rFonts w:ascii="Lucida Sans Unicode" w:hAnsi="Lucida Sans Unicode"/>
          <w:sz w:val="24"/>
        </w:rPr>
        <w:t>×</w:t>
      </w:r>
      <w:r>
        <w:rPr>
          <w:spacing w:val="15"/>
          <w:sz w:val="24"/>
        </w:rPr>
        <w:t> </w:t>
      </w:r>
      <w:r>
        <w:rPr>
          <w:spacing w:val="-2"/>
        </w:rPr>
        <w:t>PVF(i,n)</w:t>
      </w:r>
      <w:r>
        <w:rPr/>
        <w:tab/>
      </w:r>
      <w:r>
        <w:rPr>
          <w:spacing w:val="-5"/>
        </w:rPr>
        <w:t>(5)</w:t>
      </w:r>
    </w:p>
    <w:p>
      <w:pPr>
        <w:spacing w:after="0"/>
        <w:sectPr>
          <w:pgSz w:w="11900" w:h="16840"/>
          <w:pgMar w:header="0" w:footer="22" w:top="1120" w:bottom="320" w:left="1280" w:right="0"/>
          <w:cols w:num="6" w:equalWidth="0">
            <w:col w:w="3025" w:space="40"/>
            <w:col w:w="813" w:space="39"/>
            <w:col w:w="894" w:space="40"/>
            <w:col w:w="972" w:space="40"/>
            <w:col w:w="861" w:space="39"/>
            <w:col w:w="3857"/>
          </w:cols>
        </w:sectPr>
      </w:pPr>
    </w:p>
    <w:p>
      <w:pPr>
        <w:pStyle w:val="BodyText"/>
        <w:spacing w:before="77"/>
        <w:ind w:left="1623"/>
      </w:pPr>
      <w:r>
        <w:rPr/>
        <w:t>Trong</w:t>
      </w:r>
      <w:r>
        <w:rPr>
          <w:spacing w:val="-10"/>
        </w:rPr>
        <w:t> </w:t>
      </w:r>
      <w:r>
        <w:rPr>
          <w:spacing w:val="-5"/>
        </w:rPr>
        <w:t>đó:</w:t>
      </w:r>
    </w:p>
    <w:p>
      <w:pPr>
        <w:spacing w:line="209" w:lineRule="exact" w:before="200"/>
        <w:ind w:left="0" w:right="217" w:firstLine="0"/>
        <w:jc w:val="right"/>
        <w:rPr>
          <w:sz w:val="24"/>
        </w:rPr>
      </w:pPr>
      <w:r>
        <w:rPr>
          <w:spacing w:val="-10"/>
          <w:sz w:val="24"/>
        </w:rPr>
        <w:t>1</w:t>
      </w:r>
    </w:p>
    <w:p>
      <w:pPr>
        <w:spacing w:line="240" w:lineRule="auto" w:before="0"/>
        <w:ind w:left="0" w:right="0" w:firstLine="0"/>
        <w:jc w:val="right"/>
        <w:rPr>
          <w:i/>
          <w:sz w:val="24"/>
        </w:rPr>
      </w:pPr>
      <w:r>
        <w:rPr/>
        <mc:AlternateContent>
          <mc:Choice Requires="wps">
            <w:drawing>
              <wp:anchor distT="0" distB="0" distL="0" distR="0" allowOverlap="1" layoutInCell="1" locked="0" behindDoc="1" simplePos="0" relativeHeight="475375104">
                <wp:simplePos x="0" y="0"/>
                <wp:positionH relativeFrom="page">
                  <wp:posOffset>2156460</wp:posOffset>
                </wp:positionH>
                <wp:positionV relativeFrom="paragraph">
                  <wp:posOffset>125331</wp:posOffset>
                </wp:positionV>
                <wp:extent cx="438150" cy="127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438150" cy="1270"/>
                        </a:xfrm>
                        <a:custGeom>
                          <a:avLst/>
                          <a:gdLst/>
                          <a:ahLst/>
                          <a:cxnLst/>
                          <a:rect l="l" t="t" r="r" b="b"/>
                          <a:pathLst>
                            <a:path w="438150" h="0">
                              <a:moveTo>
                                <a:pt x="0" y="0"/>
                              </a:moveTo>
                              <a:lnTo>
                                <a:pt x="4381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41376" from="169.800003pt,9.868641pt" to="204.300004pt,9.868641pt" stroked="true" strokeweight=".5pt" strokecolor="#000000">
                <v:stroke dashstyle="solid"/>
                <w10:wrap type="none"/>
              </v:line>
            </w:pict>
          </mc:Fallback>
        </mc:AlternateContent>
      </w:r>
      <w:r>
        <w:rPr>
          <w:spacing w:val="-12"/>
          <w:position w:val="10"/>
          <w:sz w:val="26"/>
        </w:rPr>
        <w:t>+ </w:t>
      </w:r>
      <w:r>
        <w:rPr>
          <w:spacing w:val="-12"/>
          <w:sz w:val="24"/>
        </w:rPr>
        <w:t>(1</w:t>
      </w:r>
      <w:r>
        <w:rPr>
          <w:spacing w:val="-3"/>
          <w:sz w:val="24"/>
        </w:rPr>
        <w:t> </w:t>
      </w:r>
      <w:r>
        <w:rPr>
          <w:rFonts w:ascii="Lucida Sans Unicode"/>
          <w:spacing w:val="-12"/>
          <w:sz w:val="24"/>
        </w:rPr>
        <w:t>+</w:t>
      </w:r>
      <w:r>
        <w:rPr>
          <w:spacing w:val="-2"/>
          <w:sz w:val="24"/>
        </w:rPr>
        <w:t> </w:t>
      </w:r>
      <w:r>
        <w:rPr>
          <w:i/>
          <w:spacing w:val="-12"/>
          <w:sz w:val="24"/>
        </w:rPr>
        <w:t>i</w:t>
      </w:r>
      <w:r>
        <w:rPr>
          <w:spacing w:val="-12"/>
          <w:sz w:val="24"/>
        </w:rPr>
        <w:t>)</w:t>
      </w:r>
      <w:r>
        <w:rPr>
          <w:i/>
          <w:spacing w:val="-12"/>
          <w:sz w:val="24"/>
          <w:vertAlign w:val="superscript"/>
        </w:rPr>
        <w:t>n</w:t>
      </w:r>
    </w:p>
    <w:p>
      <w:pPr>
        <w:spacing w:line="240" w:lineRule="auto" w:before="234"/>
        <w:rPr>
          <w:i/>
          <w:sz w:val="26"/>
        </w:rPr>
      </w:pPr>
      <w:r>
        <w:rPr/>
        <w:br w:type="column"/>
      </w:r>
      <w:r>
        <w:rPr>
          <w:i/>
          <w:sz w:val="26"/>
        </w:rPr>
      </w:r>
    </w:p>
    <w:p>
      <w:pPr>
        <w:pStyle w:val="BodyText"/>
        <w:ind w:left="139"/>
      </w:pPr>
      <w:r>
        <w:rPr/>
        <w:t>:</w:t>
      </w:r>
      <w:r>
        <w:rPr>
          <w:spacing w:val="-8"/>
        </w:rPr>
        <w:t> </w:t>
      </w:r>
      <w:r>
        <w:rPr/>
        <w:t>Thừa</w:t>
      </w:r>
      <w:r>
        <w:rPr>
          <w:spacing w:val="-1"/>
        </w:rPr>
        <w:t> </w:t>
      </w:r>
      <w:r>
        <w:rPr/>
        <w:t>số</w:t>
      </w:r>
      <w:r>
        <w:rPr>
          <w:spacing w:val="-2"/>
        </w:rPr>
        <w:t> </w:t>
      </w:r>
      <w:r>
        <w:rPr/>
        <w:t>giá</w:t>
      </w:r>
      <w:r>
        <w:rPr>
          <w:spacing w:val="-1"/>
        </w:rPr>
        <w:t> </w:t>
      </w:r>
      <w:r>
        <w:rPr/>
        <w:t>trị</w:t>
      </w:r>
      <w:r>
        <w:rPr>
          <w:spacing w:val="-2"/>
        </w:rPr>
        <w:t> </w:t>
      </w:r>
      <w:r>
        <w:rPr/>
        <w:t>hiện</w:t>
      </w:r>
      <w:r>
        <w:rPr>
          <w:spacing w:val="-3"/>
        </w:rPr>
        <w:t> </w:t>
      </w:r>
      <w:r>
        <w:rPr>
          <w:spacing w:val="-4"/>
        </w:rPr>
        <w:t>tại.</w:t>
      </w:r>
    </w:p>
    <w:p>
      <w:pPr>
        <w:spacing w:after="0"/>
        <w:sectPr>
          <w:pgSz w:w="11900" w:h="16840"/>
          <w:pgMar w:header="0" w:footer="22" w:top="1040" w:bottom="320" w:left="1280" w:right="0"/>
          <w:cols w:num="2" w:equalWidth="0">
            <w:col w:w="2741" w:space="40"/>
            <w:col w:w="7839"/>
          </w:cols>
        </w:sectPr>
      </w:pPr>
    </w:p>
    <w:p>
      <w:pPr>
        <w:pStyle w:val="BodyText"/>
        <w:spacing w:before="69"/>
        <w:ind w:left="0"/>
        <w:rPr>
          <w:sz w:val="20"/>
        </w:rPr>
      </w:pPr>
    </w:p>
    <w:p>
      <w:pPr>
        <w:spacing w:after="0"/>
        <w:rPr>
          <w:sz w:val="20"/>
        </w:rPr>
        <w:sectPr>
          <w:type w:val="continuous"/>
          <w:pgSz w:w="11900" w:h="16840"/>
          <w:pgMar w:header="0" w:footer="22" w:top="1380" w:bottom="220" w:left="1280" w:right="0"/>
        </w:sectPr>
      </w:pPr>
    </w:p>
    <w:p>
      <w:pPr>
        <w:pStyle w:val="BodyText"/>
        <w:spacing w:line="298" w:lineRule="exact" w:before="155"/>
        <w:ind w:left="1928"/>
      </w:pPr>
      <w:r>
        <w:rPr/>
        <w:t>+</w:t>
      </w:r>
      <w:r>
        <w:rPr>
          <w:spacing w:val="2"/>
        </w:rPr>
        <w:t> </w:t>
      </w:r>
      <w:r>
        <w:rPr/>
        <w:t>PVF(i,n):</w:t>
      </w:r>
      <w:r>
        <w:rPr>
          <w:spacing w:val="3"/>
        </w:rPr>
        <w:t> </w:t>
      </w:r>
      <w:r>
        <w:rPr/>
        <w:t>Đ</w:t>
      </w:r>
      <w:r>
        <w:rPr>
          <w:rFonts w:ascii="Microsoft Sans Serif" w:hAnsi="Microsoft Sans Serif"/>
        </w:rPr>
        <w:t>ƣ</w:t>
      </w:r>
      <w:r>
        <w:rPr/>
        <w:t>ợc</w:t>
      </w:r>
      <w:r>
        <w:rPr>
          <w:spacing w:val="5"/>
        </w:rPr>
        <w:t> </w:t>
      </w:r>
      <w:r>
        <w:rPr/>
        <w:t>tính sẵn</w:t>
      </w:r>
      <w:r>
        <w:rPr>
          <w:spacing w:val="2"/>
        </w:rPr>
        <w:t> </w:t>
      </w:r>
      <w:r>
        <w:rPr/>
        <w:t>d</w:t>
      </w:r>
      <w:r>
        <w:rPr>
          <w:rFonts w:ascii="Microsoft Sans Serif" w:hAnsi="Microsoft Sans Serif"/>
        </w:rPr>
        <w:t>ƣ</w:t>
      </w:r>
      <w:r>
        <w:rPr/>
        <w:t>ới</w:t>
      </w:r>
      <w:r>
        <w:rPr>
          <w:spacing w:val="3"/>
        </w:rPr>
        <w:t> </w:t>
      </w:r>
      <w:r>
        <w:rPr/>
        <w:t>dạng</w:t>
      </w:r>
      <w:r>
        <w:rPr>
          <w:spacing w:val="4"/>
        </w:rPr>
        <w:t> </w:t>
      </w:r>
      <w:r>
        <w:rPr/>
        <w:t>bảng</w:t>
      </w:r>
      <w:r>
        <w:rPr>
          <w:spacing w:val="3"/>
        </w:rPr>
        <w:t> </w:t>
      </w:r>
      <w:r>
        <w:rPr/>
        <w:t>tài</w:t>
      </w:r>
      <w:r>
        <w:rPr>
          <w:spacing w:val="1"/>
        </w:rPr>
        <w:t> </w:t>
      </w:r>
      <w:r>
        <w:rPr/>
        <w:t>chính</w:t>
      </w:r>
      <w:r>
        <w:rPr>
          <w:spacing w:val="4"/>
        </w:rPr>
        <w:t> </w:t>
      </w:r>
      <w:r>
        <w:rPr/>
        <w:t>và</w:t>
      </w:r>
      <w:r>
        <w:rPr>
          <w:spacing w:val="3"/>
        </w:rPr>
        <w:t> </w:t>
      </w:r>
      <w:r>
        <w:rPr/>
        <w:t>PVF</w:t>
      </w:r>
      <w:r>
        <w:rPr>
          <w:spacing w:val="3"/>
        </w:rPr>
        <w:t> </w:t>
      </w:r>
      <w:r>
        <w:rPr>
          <w:spacing w:val="-2"/>
        </w:rPr>
        <w:t>(i,n)</w:t>
      </w:r>
    </w:p>
    <w:p>
      <w:pPr>
        <w:spacing w:line="298" w:lineRule="exact" w:before="0"/>
        <w:ind w:left="1928" w:right="0" w:firstLine="0"/>
        <w:jc w:val="left"/>
        <w:rPr>
          <w:sz w:val="26"/>
        </w:rPr>
      </w:pPr>
      <w:r>
        <w:rPr>
          <w:spacing w:val="-10"/>
          <w:sz w:val="26"/>
        </w:rPr>
        <w:t>=</w:t>
      </w:r>
    </w:p>
    <w:p>
      <w:pPr>
        <w:spacing w:line="248" w:lineRule="exact" w:before="90"/>
        <w:ind w:left="0" w:right="806" w:firstLine="0"/>
        <w:jc w:val="center"/>
        <w:rPr>
          <w:sz w:val="24"/>
        </w:rPr>
      </w:pPr>
      <w:r>
        <w:rPr/>
        <w:br w:type="column"/>
      </w:r>
      <w:r>
        <w:rPr>
          <w:spacing w:val="-10"/>
          <w:sz w:val="24"/>
        </w:rPr>
        <w:t>1</w:t>
      </w:r>
    </w:p>
    <w:p>
      <w:pPr>
        <w:spacing w:line="341" w:lineRule="exact" w:before="0"/>
        <w:ind w:left="0" w:right="792" w:firstLine="0"/>
        <w:jc w:val="center"/>
        <w:rPr>
          <w:i/>
          <w:sz w:val="24"/>
        </w:rPr>
      </w:pPr>
      <w:r>
        <w:rPr/>
        <mc:AlternateContent>
          <mc:Choice Requires="wps">
            <w:drawing>
              <wp:anchor distT="0" distB="0" distL="0" distR="0" allowOverlap="1" layoutInCell="1" locked="0" behindDoc="0" simplePos="0" relativeHeight="15825920">
                <wp:simplePos x="0" y="0"/>
                <wp:positionH relativeFrom="page">
                  <wp:posOffset>6520180</wp:posOffset>
                </wp:positionH>
                <wp:positionV relativeFrom="paragraph">
                  <wp:posOffset>-10379</wp:posOffset>
                </wp:positionV>
                <wp:extent cx="439420" cy="127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439420" cy="1270"/>
                        </a:xfrm>
                        <a:custGeom>
                          <a:avLst/>
                          <a:gdLst/>
                          <a:ahLst/>
                          <a:cxnLst/>
                          <a:rect l="l" t="t" r="r" b="b"/>
                          <a:pathLst>
                            <a:path w="439420" h="0">
                              <a:moveTo>
                                <a:pt x="0" y="0"/>
                              </a:moveTo>
                              <a:lnTo>
                                <a:pt x="4394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5920" from="513.400024pt,-.817296pt" to="548.000025pt,-.817296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826944">
                <wp:simplePos x="0" y="0"/>
                <wp:positionH relativeFrom="page">
                  <wp:posOffset>6988809</wp:posOffset>
                </wp:positionH>
                <wp:positionV relativeFrom="paragraph">
                  <wp:posOffset>-62252</wp:posOffset>
                </wp:positionV>
                <wp:extent cx="41275" cy="18288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41275" cy="182880"/>
                        </a:xfrm>
                        <a:prstGeom prst="rect">
                          <a:avLst/>
                        </a:prstGeom>
                      </wps:spPr>
                      <wps:txbx>
                        <w:txbxContent>
                          <w:p>
                            <w:pPr>
                              <w:spacing w:line="288" w:lineRule="exact" w:before="0"/>
                              <w:ind w:left="0" w:right="0" w:firstLine="0"/>
                              <w:jc w:val="left"/>
                              <w:rPr>
                                <w:sz w:val="26"/>
                              </w:rPr>
                            </w:pPr>
                            <w:r>
                              <w:rPr>
                                <w:spacing w:val="-10"/>
                                <w:sz w:val="26"/>
                              </w:rPr>
                              <w:t>.</w:t>
                            </w:r>
                          </w:p>
                        </w:txbxContent>
                      </wps:txbx>
                      <wps:bodyPr wrap="square" lIns="0" tIns="0" rIns="0" bIns="0" rtlCol="0">
                        <a:noAutofit/>
                      </wps:bodyPr>
                    </wps:wsp>
                  </a:graphicData>
                </a:graphic>
              </wp:anchor>
            </w:drawing>
          </mc:Choice>
          <mc:Fallback>
            <w:pict>
              <v:shape style="position:absolute;margin-left:550.299988pt;margin-top:-4.901758pt;width:3.25pt;height:14.4pt;mso-position-horizontal-relative:page;mso-position-vertical-relative:paragraph;z-index:15826944" type="#_x0000_t202" id="docshape100" filled="false" stroked="false">
                <v:textbox inset="0,0,0,0">
                  <w:txbxContent>
                    <w:p>
                      <w:pPr>
                        <w:spacing w:line="288" w:lineRule="exact" w:before="0"/>
                        <w:ind w:left="0" w:right="0" w:firstLine="0"/>
                        <w:jc w:val="left"/>
                        <w:rPr>
                          <w:sz w:val="26"/>
                        </w:rPr>
                      </w:pPr>
                      <w:r>
                        <w:rPr>
                          <w:spacing w:val="-10"/>
                          <w:sz w:val="26"/>
                        </w:rPr>
                        <w:t>.</w:t>
                      </w:r>
                    </w:p>
                  </w:txbxContent>
                </v:textbox>
                <w10:wrap type="none"/>
              </v:shape>
            </w:pict>
          </mc:Fallback>
        </mc:AlternateContent>
      </w:r>
      <w:r>
        <w:rPr>
          <w:w w:val="90"/>
          <w:sz w:val="24"/>
        </w:rPr>
        <w:t>(1</w:t>
      </w:r>
      <w:r>
        <w:rPr>
          <w:spacing w:val="-1"/>
          <w:w w:val="90"/>
          <w:sz w:val="24"/>
        </w:rPr>
        <w:t> </w:t>
      </w:r>
      <w:r>
        <w:rPr>
          <w:rFonts w:ascii="Lucida Sans Unicode"/>
          <w:w w:val="90"/>
          <w:sz w:val="24"/>
        </w:rPr>
        <w:t>+</w:t>
      </w:r>
      <w:r>
        <w:rPr>
          <w:spacing w:val="-1"/>
          <w:w w:val="90"/>
          <w:sz w:val="24"/>
        </w:rPr>
        <w:t> </w:t>
      </w:r>
      <w:r>
        <w:rPr>
          <w:i/>
          <w:spacing w:val="-5"/>
          <w:w w:val="90"/>
          <w:sz w:val="24"/>
        </w:rPr>
        <w:t>i</w:t>
      </w:r>
      <w:r>
        <w:rPr>
          <w:spacing w:val="-5"/>
          <w:w w:val="90"/>
          <w:sz w:val="24"/>
        </w:rPr>
        <w:t>)</w:t>
      </w:r>
      <w:r>
        <w:rPr>
          <w:i/>
          <w:spacing w:val="-5"/>
          <w:w w:val="90"/>
          <w:sz w:val="24"/>
          <w:vertAlign w:val="superscript"/>
        </w:rPr>
        <w:t>n</w:t>
      </w:r>
    </w:p>
    <w:p>
      <w:pPr>
        <w:spacing w:after="0" w:line="341" w:lineRule="exact"/>
        <w:jc w:val="center"/>
        <w:rPr>
          <w:sz w:val="24"/>
        </w:rPr>
        <w:sectPr>
          <w:type w:val="continuous"/>
          <w:pgSz w:w="11900" w:h="16840"/>
          <w:pgMar w:header="0" w:footer="22" w:top="1380" w:bottom="220" w:left="1280" w:right="0"/>
          <w:cols w:num="2" w:equalWidth="0">
            <w:col w:w="8809" w:space="40"/>
            <w:col w:w="1771"/>
          </w:cols>
        </w:sectPr>
      </w:pPr>
    </w:p>
    <w:p>
      <w:pPr>
        <w:pStyle w:val="BodyText"/>
        <w:spacing w:before="169"/>
        <w:ind w:left="904" w:right="713" w:firstLine="566"/>
        <w:jc w:val="both"/>
      </w:pPr>
      <w:r>
        <w:rPr/>
        <w:t>Tiến trình xác định giá trị hiện tại của 1 số l</w:t>
      </w:r>
      <w:r>
        <w:rPr>
          <w:rFonts w:ascii="Microsoft Sans Serif" w:hAnsi="Microsoft Sans Serif"/>
        </w:rPr>
        <w:t>ƣ</w:t>
      </w:r>
      <w:r>
        <w:rPr/>
        <w:t>ợng tiền tệ dự kiến trong t</w:t>
      </w:r>
      <w:r>
        <w:rPr>
          <w:rFonts w:ascii="Microsoft Sans Serif" w:hAnsi="Microsoft Sans Serif"/>
        </w:rPr>
        <w:t>ƣ</w:t>
      </w:r>
      <w:r>
        <w:rPr/>
        <w:t>ơng lai đ</w:t>
      </w:r>
      <w:r>
        <w:rPr>
          <w:rFonts w:ascii="Microsoft Sans Serif" w:hAnsi="Microsoft Sans Serif"/>
        </w:rPr>
        <w:t>ƣ</w:t>
      </w:r>
      <w:r>
        <w:rPr/>
        <w:t>ợc gọi là sự chiết khấu và lãi suất chiết khấu là tỷ suất lãi đ</w:t>
      </w:r>
      <w:r>
        <w:rPr>
          <w:rFonts w:ascii="Microsoft Sans Serif" w:hAnsi="Microsoft Sans Serif"/>
        </w:rPr>
        <w:t>ƣ</w:t>
      </w:r>
      <w:r>
        <w:rPr/>
        <w:t>ợc sử dụng để thực hiện sự chiết khấu.</w:t>
      </w:r>
    </w:p>
    <w:p>
      <w:pPr>
        <w:pStyle w:val="BodyText"/>
        <w:spacing w:before="121"/>
        <w:ind w:right="696" w:firstLine="720"/>
        <w:jc w:val="both"/>
      </w:pPr>
      <w:r>
        <w:rPr>
          <w:i/>
        </w:rPr>
        <w:t>Ví</w:t>
      </w:r>
      <w:r>
        <w:rPr/>
        <w:t> </w:t>
      </w:r>
      <w:r>
        <w:rPr>
          <w:i/>
        </w:rPr>
        <w:t>dụ</w:t>
      </w:r>
      <w:r>
        <w:rPr/>
        <w:t> </w:t>
      </w:r>
      <w:r>
        <w:rPr>
          <w:i/>
        </w:rPr>
        <w:t>4:</w:t>
      </w:r>
      <w:r>
        <w:rPr/>
        <w:t> Ông Nam muốn có đ</w:t>
      </w:r>
      <w:r>
        <w:rPr>
          <w:rFonts w:ascii="Microsoft Sans Serif" w:hAnsi="Microsoft Sans Serif"/>
        </w:rPr>
        <w:t>ƣ</w:t>
      </w:r>
      <w:r>
        <w:rPr/>
        <w:t>ợc số tiền là 20 triệu đồng ở thời điểm 5 năm sau với lãi suất 14%/năm tính theo lãi kép. Hỏi ngay bây giờ ông Nam phải đầu t</w:t>
      </w:r>
      <w:r>
        <w:rPr>
          <w:rFonts w:ascii="Microsoft Sans Serif" w:hAnsi="Microsoft Sans Serif"/>
        </w:rPr>
        <w:t>ƣ</w:t>
      </w:r>
      <w:r>
        <w:rPr>
          <w:spacing w:val="40"/>
        </w:rPr>
        <w:t> </w:t>
      </w:r>
      <w:r>
        <w:rPr/>
        <w:t>bao nhiêu?</w:t>
      </w:r>
    </w:p>
    <w:p>
      <w:pPr>
        <w:spacing w:before="121"/>
        <w:ind w:left="1623" w:right="0" w:firstLine="0"/>
        <w:jc w:val="both"/>
        <w:rPr>
          <w:i/>
          <w:sz w:val="26"/>
        </w:rPr>
      </w:pPr>
      <w:r>
        <w:rPr>
          <w:i/>
          <w:sz w:val="26"/>
        </w:rPr>
        <w:t>Bài</w:t>
      </w:r>
      <w:r>
        <w:rPr>
          <w:spacing w:val="-3"/>
          <w:sz w:val="26"/>
        </w:rPr>
        <w:t> </w:t>
      </w:r>
      <w:r>
        <w:rPr>
          <w:i/>
          <w:spacing w:val="-2"/>
          <w:sz w:val="26"/>
        </w:rPr>
        <w:t>giải:</w:t>
      </w:r>
    </w:p>
    <w:p>
      <w:pPr>
        <w:pStyle w:val="BodyText"/>
        <w:spacing w:before="119"/>
        <w:ind w:left="1624"/>
        <w:jc w:val="both"/>
      </w:pPr>
      <w:r>
        <w:rPr/>
        <w:t>Áp</w:t>
      </w:r>
      <w:r>
        <w:rPr>
          <w:spacing w:val="-2"/>
        </w:rPr>
        <w:t> </w:t>
      </w:r>
      <w:r>
        <w:rPr/>
        <w:t>dụng</w:t>
      </w:r>
      <w:r>
        <w:rPr>
          <w:spacing w:val="-2"/>
        </w:rPr>
        <w:t> </w:t>
      </w:r>
      <w:r>
        <w:rPr/>
        <w:t>công</w:t>
      </w:r>
      <w:r>
        <w:rPr>
          <w:spacing w:val="-3"/>
        </w:rPr>
        <w:t> </w:t>
      </w:r>
      <w:r>
        <w:rPr/>
        <w:t>thức (5)</w:t>
      </w:r>
      <w:r>
        <w:rPr>
          <w:spacing w:val="-1"/>
        </w:rPr>
        <w:t> </w:t>
      </w:r>
      <w:r>
        <w:rPr/>
        <w:t>ta</w:t>
      </w:r>
      <w:r>
        <w:rPr>
          <w:spacing w:val="-2"/>
        </w:rPr>
        <w:t> </w:t>
      </w:r>
      <w:r>
        <w:rPr>
          <w:spacing w:val="-5"/>
        </w:rPr>
        <w:t>có:</w:t>
      </w:r>
    </w:p>
    <w:p>
      <w:pPr>
        <w:spacing w:before="121"/>
        <w:ind w:left="1624" w:right="0" w:firstLine="0"/>
        <w:jc w:val="both"/>
        <w:rPr>
          <w:sz w:val="26"/>
        </w:rPr>
      </w:pPr>
      <w:r>
        <w:rPr>
          <w:sz w:val="26"/>
        </w:rPr>
        <w:t>- </w:t>
      </w:r>
      <w:r>
        <w:rPr>
          <w:i/>
          <w:sz w:val="26"/>
        </w:rPr>
        <w:t>Cách</w:t>
      </w:r>
      <w:r>
        <w:rPr>
          <w:spacing w:val="-1"/>
          <w:sz w:val="26"/>
        </w:rPr>
        <w:t> </w:t>
      </w:r>
      <w:r>
        <w:rPr>
          <w:i/>
          <w:spacing w:val="-5"/>
          <w:sz w:val="26"/>
        </w:rPr>
        <w:t>1</w:t>
      </w:r>
      <w:r>
        <w:rPr>
          <w:spacing w:val="-5"/>
          <w:sz w:val="26"/>
        </w:rPr>
        <w:t>:</w:t>
      </w:r>
    </w:p>
    <w:p>
      <w:pPr>
        <w:pStyle w:val="BodyText"/>
        <w:tabs>
          <w:tab w:pos="4889" w:val="left" w:leader="none"/>
          <w:tab w:pos="6149" w:val="left" w:leader="none"/>
          <w:tab w:pos="6811" w:val="left" w:leader="none"/>
        </w:tabs>
        <w:spacing w:line="261" w:lineRule="exact" w:before="9"/>
        <w:ind w:left="4193"/>
      </w:pPr>
      <w:r>
        <w:rPr>
          <w:i/>
          <w:spacing w:val="-5"/>
          <w:position w:val="-11"/>
          <w:sz w:val="24"/>
        </w:rPr>
        <w:t>FV</w:t>
      </w:r>
      <w:r>
        <w:rPr>
          <w:position w:val="-11"/>
          <w:sz w:val="24"/>
        </w:rPr>
        <w:tab/>
      </w:r>
      <w:r>
        <w:rPr/>
        <w:t>= </w:t>
      </w:r>
      <w:r>
        <w:rPr>
          <w:spacing w:val="-5"/>
        </w:rPr>
        <w:t>20</w:t>
      </w:r>
      <w:r>
        <w:rPr/>
        <w:tab/>
      </w:r>
      <w:r>
        <w:rPr>
          <w:spacing w:val="-10"/>
          <w:position w:val="-12"/>
          <w:sz w:val="24"/>
        </w:rPr>
        <w:t>1</w:t>
      </w:r>
      <w:r>
        <w:rPr>
          <w:position w:val="-12"/>
          <w:sz w:val="24"/>
        </w:rPr>
        <w:tab/>
      </w:r>
      <w:r>
        <w:rPr/>
        <w:t>=</w:t>
      </w:r>
      <w:r>
        <w:rPr>
          <w:spacing w:val="-4"/>
        </w:rPr>
        <w:t> </w:t>
      </w:r>
      <w:r>
        <w:rPr/>
        <w:t>10,388</w:t>
      </w:r>
      <w:r>
        <w:rPr>
          <w:spacing w:val="-2"/>
        </w:rPr>
        <w:t> </w:t>
      </w:r>
      <w:r>
        <w:rPr/>
        <w:t>triệu</w:t>
      </w:r>
      <w:r>
        <w:rPr>
          <w:spacing w:val="-1"/>
        </w:rPr>
        <w:t> </w:t>
      </w:r>
      <w:r>
        <w:rPr>
          <w:spacing w:val="-4"/>
        </w:rPr>
        <w:t>đồng</w:t>
      </w:r>
    </w:p>
    <w:p>
      <w:pPr>
        <w:spacing w:after="0" w:line="261" w:lineRule="exact"/>
        <w:sectPr>
          <w:type w:val="continuous"/>
          <w:pgSz w:w="11900" w:h="16840"/>
          <w:pgMar w:header="0" w:footer="22" w:top="1380" w:bottom="220" w:left="1280" w:right="0"/>
        </w:sectPr>
      </w:pPr>
    </w:p>
    <w:p>
      <w:pPr>
        <w:pStyle w:val="BodyText"/>
        <w:spacing w:before="15"/>
        <w:ind w:left="0"/>
        <w:jc w:val="right"/>
      </w:pPr>
      <w:r>
        <w:rPr/>
        <w:t>Ta</w:t>
      </w:r>
      <w:r>
        <w:rPr>
          <w:spacing w:val="-7"/>
        </w:rPr>
        <w:t> </w:t>
      </w:r>
      <w:r>
        <w:rPr/>
        <w:t>có:</w:t>
      </w:r>
      <w:r>
        <w:rPr>
          <w:spacing w:val="-8"/>
        </w:rPr>
        <w:t> </w:t>
      </w:r>
      <w:r>
        <w:rPr/>
        <w:t>PV</w:t>
      </w:r>
      <w:r>
        <w:rPr>
          <w:spacing w:val="-11"/>
        </w:rPr>
        <w:t> </w:t>
      </w:r>
      <w:r>
        <w:rPr>
          <w:spacing w:val="-10"/>
        </w:rPr>
        <w:t>=</w:t>
      </w:r>
    </w:p>
    <w:p>
      <w:pPr>
        <w:tabs>
          <w:tab w:pos="530" w:val="left" w:leader="none"/>
        </w:tabs>
        <w:spacing w:line="147" w:lineRule="exact" w:before="29"/>
        <w:ind w:left="72" w:right="0" w:firstLine="0"/>
        <w:jc w:val="center"/>
        <w:rPr>
          <w:sz w:val="14"/>
        </w:rPr>
      </w:pPr>
      <w:r>
        <w:rPr/>
        <w:br w:type="column"/>
      </w:r>
      <w:r>
        <w:rPr>
          <w:sz w:val="14"/>
          <w:u w:val="single"/>
        </w:rPr>
        <w:tab/>
      </w:r>
      <w:r>
        <w:rPr>
          <w:i/>
          <w:spacing w:val="-10"/>
          <w:w w:val="105"/>
          <w:sz w:val="14"/>
          <w:u w:val="single"/>
        </w:rPr>
        <w:t>n</w:t>
      </w:r>
      <w:r>
        <w:rPr>
          <w:spacing w:val="80"/>
          <w:w w:val="105"/>
          <w:sz w:val="14"/>
          <w:u w:val="single"/>
        </w:rPr>
        <w:t> </w:t>
      </w:r>
    </w:p>
    <w:p>
      <w:pPr>
        <w:spacing w:line="344" w:lineRule="exact" w:before="0"/>
        <w:ind w:left="43" w:right="0" w:firstLine="0"/>
        <w:jc w:val="center"/>
        <w:rPr>
          <w:rFonts w:ascii="Lucida Sans Unicode"/>
          <w:sz w:val="24"/>
        </w:rPr>
      </w:pPr>
      <w:r>
        <w:rPr>
          <w:spacing w:val="-5"/>
          <w:sz w:val="24"/>
        </w:rPr>
        <w:t>(1</w:t>
      </w:r>
      <w:r>
        <w:rPr>
          <w:rFonts w:ascii="Lucida Sans Unicode"/>
          <w:spacing w:val="-5"/>
          <w:sz w:val="24"/>
        </w:rPr>
        <w:t>+</w:t>
      </w:r>
    </w:p>
    <w:p>
      <w:pPr>
        <w:spacing w:line="265" w:lineRule="exact" w:before="0"/>
        <w:ind w:left="17" w:right="0" w:firstLine="0"/>
        <w:jc w:val="center"/>
        <w:rPr>
          <w:i/>
          <w:sz w:val="24"/>
        </w:rPr>
      </w:pPr>
      <w:r>
        <w:rPr>
          <w:i/>
          <w:spacing w:val="-5"/>
          <w:sz w:val="24"/>
        </w:rPr>
        <w:t>i</w:t>
      </w:r>
      <w:r>
        <w:rPr>
          <w:spacing w:val="-5"/>
          <w:sz w:val="24"/>
        </w:rPr>
        <w:t>)</w:t>
      </w:r>
      <w:r>
        <w:rPr>
          <w:i/>
          <w:spacing w:val="-5"/>
          <w:sz w:val="24"/>
          <w:vertAlign w:val="superscript"/>
        </w:rPr>
        <w:t>n</w:t>
      </w:r>
    </w:p>
    <w:p>
      <w:pPr>
        <w:tabs>
          <w:tab w:pos="909" w:val="left" w:leader="none"/>
          <w:tab w:pos="1970" w:val="left" w:leader="none"/>
        </w:tabs>
        <w:spacing w:line="222" w:lineRule="exact" w:before="0"/>
        <w:ind w:left="87" w:right="0" w:firstLine="0"/>
        <w:jc w:val="left"/>
        <w:rPr>
          <w:sz w:val="24"/>
        </w:rPr>
      </w:pPr>
      <w:r>
        <w:rPr/>
        <w:br w:type="column"/>
      </w:r>
      <w:r>
        <w:rPr>
          <w:rFonts w:ascii="Lucida Sans Unicode" w:hAnsi="Lucida Sans Unicode"/>
          <w:spacing w:val="-10"/>
          <w:sz w:val="24"/>
        </w:rPr>
        <w:t>×</w:t>
      </w:r>
      <w:r>
        <w:rPr>
          <w:sz w:val="24"/>
        </w:rPr>
        <w:tab/>
      </w:r>
      <w:r>
        <w:rPr>
          <w:sz w:val="24"/>
          <w:u w:val="single"/>
        </w:rPr>
        <w:tab/>
      </w:r>
    </w:p>
    <w:p>
      <w:pPr>
        <w:spacing w:line="329" w:lineRule="exact" w:before="0"/>
        <w:ind w:left="1191" w:right="0" w:firstLine="0"/>
        <w:jc w:val="left"/>
        <w:rPr>
          <w:rFonts w:ascii="Lucida Sans Unicode"/>
          <w:sz w:val="24"/>
        </w:rPr>
      </w:pPr>
      <w:r>
        <w:rPr>
          <w:rFonts w:ascii="Lucida Sans Unicode"/>
          <w:w w:val="65"/>
          <w:sz w:val="31"/>
        </w:rPr>
        <w:t>C</w:t>
      </w:r>
      <w:r>
        <w:rPr>
          <w:w w:val="65"/>
          <w:sz w:val="24"/>
        </w:rPr>
        <w:t>1</w:t>
      </w:r>
      <w:r>
        <w:rPr>
          <w:spacing w:val="-12"/>
          <w:sz w:val="24"/>
        </w:rPr>
        <w:t> </w:t>
      </w:r>
      <w:r>
        <w:rPr>
          <w:rFonts w:ascii="Lucida Sans Unicode"/>
          <w:spacing w:val="-10"/>
          <w:w w:val="80"/>
          <w:sz w:val="24"/>
        </w:rPr>
        <w:t>+</w:t>
      </w:r>
    </w:p>
    <w:p>
      <w:pPr>
        <w:spacing w:line="427" w:lineRule="exact" w:before="0"/>
        <w:ind w:left="1088" w:right="0" w:firstLine="0"/>
        <w:jc w:val="left"/>
        <w:rPr>
          <w:sz w:val="14"/>
        </w:rPr>
      </w:pPr>
      <w:r>
        <w:rPr>
          <w:spacing w:val="-2"/>
          <w:sz w:val="24"/>
        </w:rPr>
        <w:t>14%</w:t>
      </w:r>
      <w:r>
        <w:rPr>
          <w:rFonts w:ascii="Lucida Sans Unicode"/>
          <w:spacing w:val="-2"/>
          <w:sz w:val="31"/>
        </w:rPr>
        <w:t>3</w:t>
      </w:r>
      <w:r>
        <w:rPr>
          <w:spacing w:val="-2"/>
          <w:position w:val="14"/>
          <w:sz w:val="14"/>
        </w:rPr>
        <w:t>5</w:t>
      </w:r>
    </w:p>
    <w:p>
      <w:pPr>
        <w:spacing w:after="0" w:line="427" w:lineRule="exact"/>
        <w:jc w:val="left"/>
        <w:rPr>
          <w:sz w:val="14"/>
        </w:rPr>
        <w:sectPr>
          <w:type w:val="continuous"/>
          <w:pgSz w:w="11900" w:h="16840"/>
          <w:pgMar w:header="0" w:footer="22" w:top="1380" w:bottom="220" w:left="1280" w:right="0"/>
          <w:cols w:num="3" w:equalWidth="0">
            <w:col w:w="3932" w:space="40"/>
            <w:col w:w="791" w:space="39"/>
            <w:col w:w="5818"/>
          </w:cols>
        </w:sectPr>
      </w:pPr>
    </w:p>
    <w:p>
      <w:pPr>
        <w:pStyle w:val="BodyText"/>
        <w:spacing w:before="69"/>
        <w:ind w:left="0"/>
      </w:pPr>
    </w:p>
    <w:p>
      <w:pPr>
        <w:pStyle w:val="BodyText"/>
        <w:spacing w:line="321" w:lineRule="auto" w:before="1"/>
        <w:ind w:left="1623" w:right="2606"/>
      </w:pPr>
      <w:r>
        <w:rPr/>
        <w:t>-</w:t>
      </w:r>
      <w:r>
        <w:rPr>
          <w:spacing w:val="-4"/>
        </w:rPr>
        <w:t> </w:t>
      </w:r>
      <w:r>
        <w:rPr>
          <w:i/>
        </w:rPr>
        <w:t>Cách</w:t>
      </w:r>
      <w:r>
        <w:rPr>
          <w:spacing w:val="-6"/>
        </w:rPr>
        <w:t> </w:t>
      </w:r>
      <w:r>
        <w:rPr>
          <w:i/>
        </w:rPr>
        <w:t>2</w:t>
      </w:r>
      <w:r>
        <w:rPr/>
        <w:t>:</w:t>
      </w:r>
      <w:r>
        <w:rPr>
          <w:spacing w:val="-8"/>
        </w:rPr>
        <w:t> </w:t>
      </w:r>
      <w:r>
        <w:rPr/>
        <w:t>Tra</w:t>
      </w:r>
      <w:r>
        <w:rPr>
          <w:spacing w:val="-4"/>
        </w:rPr>
        <w:t> </w:t>
      </w:r>
      <w:r>
        <w:rPr/>
        <w:t>bảng</w:t>
      </w:r>
      <w:r>
        <w:rPr>
          <w:spacing w:val="-6"/>
        </w:rPr>
        <w:t> </w:t>
      </w:r>
      <w:r>
        <w:rPr/>
        <w:t>tài</w:t>
      </w:r>
      <w:r>
        <w:rPr>
          <w:spacing w:val="-6"/>
        </w:rPr>
        <w:t> </w:t>
      </w:r>
      <w:r>
        <w:rPr/>
        <w:t>chính,</w:t>
      </w:r>
      <w:r>
        <w:rPr>
          <w:spacing w:val="-5"/>
        </w:rPr>
        <w:t> </w:t>
      </w:r>
      <w:r>
        <w:rPr/>
        <w:t>ta</w:t>
      </w:r>
      <w:r>
        <w:rPr>
          <w:spacing w:val="-5"/>
        </w:rPr>
        <w:t> </w:t>
      </w:r>
      <w:r>
        <w:rPr/>
        <w:t>có:</w:t>
      </w:r>
      <w:r>
        <w:rPr>
          <w:spacing w:val="-4"/>
        </w:rPr>
        <w:t> </w:t>
      </w:r>
      <w:r>
        <w:rPr/>
        <w:t>PVF</w:t>
      </w:r>
      <w:r>
        <w:rPr>
          <w:spacing w:val="-4"/>
        </w:rPr>
        <w:t> </w:t>
      </w:r>
      <w:r>
        <w:rPr/>
        <w:t>(14%,5)</w:t>
      </w:r>
      <w:r>
        <w:rPr>
          <w:spacing w:val="-6"/>
        </w:rPr>
        <w:t> </w:t>
      </w:r>
      <w:r>
        <w:rPr/>
        <w:t>=</w:t>
      </w:r>
      <w:r>
        <w:rPr>
          <w:spacing w:val="-4"/>
        </w:rPr>
        <w:t> </w:t>
      </w:r>
      <w:r>
        <w:rPr/>
        <w:t>0,5194. </w:t>
      </w:r>
      <w:r>
        <w:rPr>
          <w:position w:val="1"/>
        </w:rPr>
        <w:t>Nên PV5 = 20 </w:t>
      </w:r>
      <w:r>
        <w:rPr>
          <w:rFonts w:ascii="Lucida Sans Unicode" w:hAnsi="Lucida Sans Unicode"/>
          <w:sz w:val="24"/>
        </w:rPr>
        <w:t>×</w:t>
      </w:r>
      <w:r>
        <w:rPr>
          <w:sz w:val="24"/>
        </w:rPr>
        <w:t> </w:t>
      </w:r>
      <w:r>
        <w:rPr>
          <w:position w:val="1"/>
        </w:rPr>
        <w:t>0,5194 = 10,388 tiệu</w:t>
      </w:r>
      <w:r>
        <w:rPr>
          <w:spacing w:val="40"/>
          <w:position w:val="1"/>
        </w:rPr>
        <w:t> </w:t>
      </w:r>
      <w:r>
        <w:rPr>
          <w:position w:val="1"/>
        </w:rPr>
        <w:t>đồng.</w:t>
      </w:r>
    </w:p>
    <w:p>
      <w:pPr>
        <w:pStyle w:val="Heading3"/>
        <w:numPr>
          <w:ilvl w:val="0"/>
          <w:numId w:val="154"/>
        </w:numPr>
        <w:tabs>
          <w:tab w:pos="1262" w:val="left" w:leader="none"/>
        </w:tabs>
        <w:spacing w:line="266" w:lineRule="exact" w:before="0" w:after="0"/>
        <w:ind w:left="1262" w:right="0" w:hanging="358"/>
        <w:jc w:val="left"/>
      </w:pPr>
      <w:r>
        <w:rPr/>
        <w:t>Dòng</w:t>
      </w:r>
      <w:r>
        <w:rPr>
          <w:b w:val="0"/>
          <w:spacing w:val="-3"/>
        </w:rPr>
        <w:t> </w:t>
      </w:r>
      <w:r>
        <w:rPr>
          <w:spacing w:val="-4"/>
        </w:rPr>
        <w:t>tiền</w:t>
      </w:r>
    </w:p>
    <w:p>
      <w:pPr>
        <w:pStyle w:val="Heading3"/>
        <w:numPr>
          <w:ilvl w:val="1"/>
          <w:numId w:val="154"/>
        </w:numPr>
        <w:tabs>
          <w:tab w:pos="1422" w:val="left" w:leader="none"/>
        </w:tabs>
        <w:spacing w:line="240" w:lineRule="auto" w:before="122" w:after="0"/>
        <w:ind w:left="1422" w:right="0" w:hanging="280"/>
        <w:jc w:val="left"/>
      </w:pPr>
      <w:bookmarkStart w:name="_bookmark76" w:id="128"/>
      <w:bookmarkEnd w:id="128"/>
      <w:r>
        <w:rPr>
          <w:b w:val="0"/>
        </w:rPr>
      </w:r>
      <w:r>
        <w:rPr/>
        <w:t>Khái</w:t>
      </w:r>
      <w:r>
        <w:rPr>
          <w:b w:val="0"/>
          <w:spacing w:val="-4"/>
        </w:rPr>
        <w:t> </w:t>
      </w:r>
      <w:r>
        <w:rPr/>
        <w:t>niệm</w:t>
      </w:r>
      <w:r>
        <w:rPr>
          <w:b w:val="0"/>
          <w:spacing w:val="-1"/>
        </w:rPr>
        <w:t> </w:t>
      </w:r>
      <w:r>
        <w:rPr/>
        <w:t>và</w:t>
      </w:r>
      <w:r>
        <w:rPr>
          <w:b w:val="0"/>
          <w:spacing w:val="-2"/>
        </w:rPr>
        <w:t> </w:t>
      </w:r>
      <w:r>
        <w:rPr/>
        <w:t>phân</w:t>
      </w:r>
      <w:r>
        <w:rPr>
          <w:b w:val="0"/>
          <w:spacing w:val="1"/>
        </w:rPr>
        <w:t> </w:t>
      </w:r>
      <w:r>
        <w:rPr>
          <w:spacing w:val="-4"/>
        </w:rPr>
        <w:t>loại</w:t>
      </w:r>
    </w:p>
    <w:p>
      <w:pPr>
        <w:pStyle w:val="Heading4"/>
        <w:numPr>
          <w:ilvl w:val="2"/>
          <w:numId w:val="154"/>
        </w:numPr>
        <w:tabs>
          <w:tab w:pos="1480" w:val="left" w:leader="none"/>
        </w:tabs>
        <w:spacing w:line="240" w:lineRule="auto" w:before="116" w:after="0"/>
        <w:ind w:left="1480" w:right="0" w:hanging="492"/>
        <w:jc w:val="left"/>
      </w:pPr>
      <w:bookmarkStart w:name="_bookmark77" w:id="129"/>
      <w:bookmarkEnd w:id="129"/>
      <w:r>
        <w:rPr/>
        <w:t>K</w:t>
      </w:r>
      <w:r>
        <w:rPr/>
        <w:t>hái</w:t>
      </w:r>
      <w:r>
        <w:rPr>
          <w:spacing w:val="-2"/>
        </w:rPr>
        <w:t> </w:t>
      </w:r>
      <w:r>
        <w:rPr>
          <w:spacing w:val="-4"/>
        </w:rPr>
        <w:t>niệm</w:t>
      </w:r>
    </w:p>
    <w:p>
      <w:pPr>
        <w:pStyle w:val="BodyText"/>
        <w:spacing w:before="118"/>
        <w:ind w:left="904" w:right="769" w:firstLine="566"/>
      </w:pPr>
      <w:r>
        <w:rPr/>
        <w:t>Dòng tiền là một chuỗi các khoản thu nhập hoặc chi trả xảy ra qua một số thời</w:t>
      </w:r>
      <w:r>
        <w:rPr>
          <w:spacing w:val="80"/>
        </w:rPr>
        <w:t> </w:t>
      </w:r>
      <w:r>
        <w:rPr/>
        <w:t>kỳ nhất định.</w:t>
      </w:r>
    </w:p>
    <w:p>
      <w:pPr>
        <w:pStyle w:val="Heading4"/>
        <w:numPr>
          <w:ilvl w:val="2"/>
          <w:numId w:val="154"/>
        </w:numPr>
        <w:tabs>
          <w:tab w:pos="1480" w:val="left" w:leader="none"/>
        </w:tabs>
        <w:spacing w:line="240" w:lineRule="auto" w:before="120" w:after="0"/>
        <w:ind w:left="1480" w:right="0" w:hanging="492"/>
        <w:jc w:val="left"/>
      </w:pPr>
      <w:bookmarkStart w:name="_bookmark78" w:id="130"/>
      <w:bookmarkEnd w:id="130"/>
      <w:r>
        <w:rPr/>
        <w:t>Ph</w:t>
      </w:r>
      <w:r>
        <w:rPr/>
        <w:t>ân</w:t>
      </w:r>
      <w:r>
        <w:rPr>
          <w:spacing w:val="-3"/>
        </w:rPr>
        <w:t> </w:t>
      </w:r>
      <w:r>
        <w:rPr>
          <w:spacing w:val="-4"/>
        </w:rPr>
        <w:t>loại</w:t>
      </w:r>
    </w:p>
    <w:p>
      <w:pPr>
        <w:pStyle w:val="BodyText"/>
        <w:spacing w:before="118"/>
        <w:ind w:left="1470"/>
      </w:pPr>
      <w:r>
        <w:rPr/>
        <w:t>Dòng</w:t>
      </w:r>
      <w:r>
        <w:rPr>
          <w:spacing w:val="-4"/>
        </w:rPr>
        <w:t> </w:t>
      </w:r>
      <w:r>
        <w:rPr/>
        <w:t>tiền</w:t>
      </w:r>
      <w:r>
        <w:rPr>
          <w:spacing w:val="-3"/>
        </w:rPr>
        <w:t> </w:t>
      </w:r>
      <w:r>
        <w:rPr/>
        <w:t>có</w:t>
      </w:r>
      <w:r>
        <w:rPr>
          <w:spacing w:val="-4"/>
        </w:rPr>
        <w:t> </w:t>
      </w:r>
      <w:r>
        <w:rPr/>
        <w:t>thể</w:t>
      </w:r>
      <w:r>
        <w:rPr>
          <w:spacing w:val="-2"/>
        </w:rPr>
        <w:t> </w:t>
      </w:r>
      <w:r>
        <w:rPr/>
        <w:t>phân</w:t>
      </w:r>
      <w:r>
        <w:rPr>
          <w:spacing w:val="-2"/>
        </w:rPr>
        <w:t> </w:t>
      </w:r>
      <w:r>
        <w:rPr/>
        <w:t>chia thành</w:t>
      </w:r>
      <w:r>
        <w:rPr>
          <w:spacing w:val="-2"/>
        </w:rPr>
        <w:t> </w:t>
      </w:r>
      <w:r>
        <w:rPr/>
        <w:t>các</w:t>
      </w:r>
      <w:r>
        <w:rPr>
          <w:spacing w:val="-3"/>
        </w:rPr>
        <w:t> </w:t>
      </w:r>
      <w:r>
        <w:rPr/>
        <w:t>loại</w:t>
      </w:r>
      <w:r>
        <w:rPr>
          <w:spacing w:val="-1"/>
        </w:rPr>
        <w:t> </w:t>
      </w:r>
      <w:r>
        <w:rPr/>
        <w:t>sau</w:t>
      </w:r>
      <w:r>
        <w:rPr>
          <w:spacing w:val="-3"/>
        </w:rPr>
        <w:t> </w:t>
      </w:r>
      <w:r>
        <w:rPr>
          <w:spacing w:val="-4"/>
        </w:rPr>
        <w:t>đây:</w:t>
      </w:r>
    </w:p>
    <w:p>
      <w:pPr>
        <w:pStyle w:val="ListParagraph"/>
        <w:numPr>
          <w:ilvl w:val="3"/>
          <w:numId w:val="154"/>
        </w:numPr>
        <w:tabs>
          <w:tab w:pos="1623" w:val="left" w:leader="none"/>
        </w:tabs>
        <w:spacing w:line="240" w:lineRule="auto" w:before="121" w:after="0"/>
        <w:ind w:left="904" w:right="703" w:firstLine="566"/>
        <w:jc w:val="left"/>
        <w:rPr>
          <w:sz w:val="26"/>
        </w:rPr>
      </w:pPr>
      <w:r>
        <w:rPr>
          <w:sz w:val="26"/>
        </w:rPr>
        <w:t>Dòng tiền</w:t>
      </w:r>
      <w:r>
        <w:rPr>
          <w:spacing w:val="-2"/>
          <w:sz w:val="26"/>
        </w:rPr>
        <w:t> </w:t>
      </w:r>
      <w:r>
        <w:rPr>
          <w:sz w:val="26"/>
        </w:rPr>
        <w:t>đều:</w:t>
      </w:r>
      <w:r>
        <w:rPr>
          <w:spacing w:val="-2"/>
          <w:sz w:val="26"/>
        </w:rPr>
        <w:t> </w:t>
      </w:r>
      <w:r>
        <w:rPr>
          <w:sz w:val="26"/>
        </w:rPr>
        <w:t>Dòng tiền</w:t>
      </w:r>
      <w:r>
        <w:rPr>
          <w:spacing w:val="-2"/>
          <w:sz w:val="26"/>
        </w:rPr>
        <w:t> </w:t>
      </w:r>
      <w:r>
        <w:rPr>
          <w:sz w:val="26"/>
        </w:rPr>
        <w:t>bao</w:t>
      </w:r>
      <w:r>
        <w:rPr>
          <w:spacing w:val="-2"/>
          <w:sz w:val="26"/>
        </w:rPr>
        <w:t> </w:t>
      </w:r>
      <w:r>
        <w:rPr>
          <w:sz w:val="26"/>
        </w:rPr>
        <w:t>gồm các</w:t>
      </w:r>
      <w:r>
        <w:rPr>
          <w:spacing w:val="-1"/>
          <w:sz w:val="26"/>
        </w:rPr>
        <w:t> </w:t>
      </w:r>
      <w:r>
        <w:rPr>
          <w:sz w:val="26"/>
        </w:rPr>
        <w:t>khoản</w:t>
      </w:r>
      <w:r>
        <w:rPr>
          <w:spacing w:val="-2"/>
          <w:sz w:val="26"/>
        </w:rPr>
        <w:t> </w:t>
      </w:r>
      <w:r>
        <w:rPr>
          <w:sz w:val="26"/>
        </w:rPr>
        <w:t>bằng nhau xảy ra</w:t>
      </w:r>
      <w:r>
        <w:rPr>
          <w:spacing w:val="-1"/>
          <w:sz w:val="26"/>
        </w:rPr>
        <w:t> </w:t>
      </w:r>
      <w:r>
        <w:rPr>
          <w:sz w:val="26"/>
        </w:rPr>
        <w:t>qua</w:t>
      </w:r>
      <w:r>
        <w:rPr>
          <w:spacing w:val="-1"/>
          <w:sz w:val="26"/>
        </w:rPr>
        <w:t> </w:t>
      </w:r>
      <w:r>
        <w:rPr>
          <w:sz w:val="26"/>
        </w:rPr>
        <w:t>một số</w:t>
      </w:r>
      <w:r>
        <w:rPr>
          <w:spacing w:val="-2"/>
          <w:sz w:val="26"/>
        </w:rPr>
        <w:t> </w:t>
      </w:r>
      <w:r>
        <w:rPr>
          <w:sz w:val="26"/>
        </w:rPr>
        <w:t>thời kỳ nhất định, bao gồm:</w:t>
      </w:r>
    </w:p>
    <w:p>
      <w:pPr>
        <w:pStyle w:val="BodyText"/>
        <w:spacing w:before="121"/>
        <w:ind w:left="1754"/>
      </w:pPr>
      <w:r>
        <w:rPr/>
        <w:t>+</w:t>
      </w:r>
      <w:r>
        <w:rPr>
          <w:spacing w:val="1"/>
        </w:rPr>
        <w:t> </w:t>
      </w:r>
      <w:r>
        <w:rPr/>
        <w:t>Dòng tiền đều</w:t>
      </w:r>
      <w:r>
        <w:rPr>
          <w:spacing w:val="2"/>
        </w:rPr>
        <w:t> </w:t>
      </w:r>
      <w:r>
        <w:rPr/>
        <w:t>thông</w:t>
      </w:r>
      <w:r>
        <w:rPr>
          <w:spacing w:val="-1"/>
        </w:rPr>
        <w:t> </w:t>
      </w:r>
      <w:r>
        <w:rPr/>
        <w:t>th</w:t>
      </w:r>
      <w:r>
        <w:rPr>
          <w:rFonts w:ascii="Microsoft Sans Serif" w:hAnsi="Microsoft Sans Serif"/>
        </w:rPr>
        <w:t>ƣ</w:t>
      </w:r>
      <w:r>
        <w:rPr/>
        <w:t>ờng xảy</w:t>
      </w:r>
      <w:r>
        <w:rPr>
          <w:spacing w:val="2"/>
        </w:rPr>
        <w:t> </w:t>
      </w:r>
      <w:r>
        <w:rPr/>
        <w:t>ra</w:t>
      </w:r>
      <w:r>
        <w:rPr>
          <w:spacing w:val="3"/>
        </w:rPr>
        <w:t> </w:t>
      </w:r>
      <w:r>
        <w:rPr/>
        <w:t>vào</w:t>
      </w:r>
      <w:r>
        <w:rPr>
          <w:spacing w:val="-1"/>
        </w:rPr>
        <w:t> </w:t>
      </w:r>
      <w:r>
        <w:rPr/>
        <w:t>cuối </w:t>
      </w:r>
      <w:r>
        <w:rPr>
          <w:spacing w:val="-5"/>
        </w:rPr>
        <w:t>kỳ.</w:t>
      </w:r>
    </w:p>
    <w:p>
      <w:pPr>
        <w:pStyle w:val="BodyText"/>
        <w:spacing w:before="119"/>
        <w:ind w:left="1754"/>
      </w:pPr>
      <w:r>
        <w:rPr/>
        <w:t>+</w:t>
      </w:r>
      <w:r>
        <w:rPr>
          <w:spacing w:val="-1"/>
        </w:rPr>
        <w:t> </w:t>
      </w:r>
      <w:r>
        <w:rPr/>
        <w:t>Dòng</w:t>
      </w:r>
      <w:r>
        <w:rPr>
          <w:spacing w:val="-3"/>
        </w:rPr>
        <w:t> </w:t>
      </w:r>
      <w:r>
        <w:rPr/>
        <w:t>tiền</w:t>
      </w:r>
      <w:r>
        <w:rPr>
          <w:spacing w:val="-3"/>
        </w:rPr>
        <w:t> </w:t>
      </w:r>
      <w:r>
        <w:rPr/>
        <w:t>đều</w:t>
      </w:r>
      <w:r>
        <w:rPr>
          <w:spacing w:val="-1"/>
        </w:rPr>
        <w:t> </w:t>
      </w:r>
      <w:r>
        <w:rPr/>
        <w:t>đầu</w:t>
      </w:r>
      <w:r>
        <w:rPr>
          <w:spacing w:val="-1"/>
        </w:rPr>
        <w:t> </w:t>
      </w:r>
      <w:r>
        <w:rPr/>
        <w:t>kỳ</w:t>
      </w:r>
      <w:r>
        <w:rPr>
          <w:spacing w:val="-3"/>
        </w:rPr>
        <w:t> </w:t>
      </w:r>
      <w:r>
        <w:rPr/>
        <w:t>xảy</w:t>
      </w:r>
      <w:r>
        <w:rPr>
          <w:spacing w:val="-3"/>
        </w:rPr>
        <w:t> </w:t>
      </w:r>
      <w:r>
        <w:rPr/>
        <w:t>ra vào</w:t>
      </w:r>
      <w:r>
        <w:rPr>
          <w:spacing w:val="-1"/>
        </w:rPr>
        <w:t> </w:t>
      </w:r>
      <w:r>
        <w:rPr/>
        <w:t>đầu</w:t>
      </w:r>
      <w:r>
        <w:rPr>
          <w:spacing w:val="-2"/>
        </w:rPr>
        <w:t> </w:t>
      </w:r>
      <w:r>
        <w:rPr>
          <w:spacing w:val="-5"/>
        </w:rPr>
        <w:t>kỳ.</w:t>
      </w:r>
    </w:p>
    <w:p>
      <w:pPr>
        <w:pStyle w:val="BodyText"/>
        <w:spacing w:before="121"/>
        <w:ind w:left="1754"/>
      </w:pPr>
      <w:r>
        <w:rPr/>
        <w:t>+</w:t>
      </w:r>
      <w:r>
        <w:rPr>
          <w:spacing w:val="-1"/>
        </w:rPr>
        <w:t> </w:t>
      </w:r>
      <w:r>
        <w:rPr/>
        <w:t>Dòng</w:t>
      </w:r>
      <w:r>
        <w:rPr>
          <w:spacing w:val="-3"/>
        </w:rPr>
        <w:t> </w:t>
      </w:r>
      <w:r>
        <w:rPr/>
        <w:t>tiền</w:t>
      </w:r>
      <w:r>
        <w:rPr>
          <w:spacing w:val="-3"/>
        </w:rPr>
        <w:t> </w:t>
      </w:r>
      <w:r>
        <w:rPr/>
        <w:t>đều</w:t>
      </w:r>
      <w:r>
        <w:rPr>
          <w:spacing w:val="-1"/>
        </w:rPr>
        <w:t> </w:t>
      </w:r>
      <w:r>
        <w:rPr/>
        <w:t>vô</w:t>
      </w:r>
      <w:r>
        <w:rPr>
          <w:spacing w:val="-3"/>
        </w:rPr>
        <w:t> </w:t>
      </w:r>
      <w:r>
        <w:rPr/>
        <w:t>hạn</w:t>
      </w:r>
      <w:r>
        <w:rPr>
          <w:spacing w:val="-3"/>
        </w:rPr>
        <w:t> </w:t>
      </w:r>
      <w:r>
        <w:rPr/>
        <w:t>xảy</w:t>
      </w:r>
      <w:r>
        <w:rPr>
          <w:spacing w:val="-3"/>
        </w:rPr>
        <w:t> </w:t>
      </w:r>
      <w:r>
        <w:rPr/>
        <w:t>ra vào</w:t>
      </w:r>
      <w:r>
        <w:rPr>
          <w:spacing w:val="-1"/>
        </w:rPr>
        <w:t> </w:t>
      </w:r>
      <w:r>
        <w:rPr/>
        <w:t>cuối</w:t>
      </w:r>
      <w:r>
        <w:rPr>
          <w:spacing w:val="-3"/>
        </w:rPr>
        <w:t> </w:t>
      </w:r>
      <w:r>
        <w:rPr/>
        <w:t>kỳ</w:t>
      </w:r>
      <w:r>
        <w:rPr>
          <w:spacing w:val="-1"/>
        </w:rPr>
        <w:t> </w:t>
      </w:r>
      <w:r>
        <w:rPr/>
        <w:t>và không</w:t>
      </w:r>
      <w:r>
        <w:rPr>
          <w:spacing w:val="-3"/>
        </w:rPr>
        <w:t> </w:t>
      </w:r>
      <w:r>
        <w:rPr/>
        <w:t>bao</w:t>
      </w:r>
      <w:r>
        <w:rPr>
          <w:spacing w:val="-1"/>
        </w:rPr>
        <w:t> </w:t>
      </w:r>
      <w:r>
        <w:rPr/>
        <w:t>giờ chấm </w:t>
      </w:r>
      <w:r>
        <w:rPr>
          <w:spacing w:val="-4"/>
        </w:rPr>
        <w:t>dứt.</w:t>
      </w:r>
    </w:p>
    <w:p>
      <w:pPr>
        <w:pStyle w:val="ListParagraph"/>
        <w:numPr>
          <w:ilvl w:val="3"/>
          <w:numId w:val="154"/>
        </w:numPr>
        <w:tabs>
          <w:tab w:pos="1631" w:val="left" w:leader="none"/>
        </w:tabs>
        <w:spacing w:line="240" w:lineRule="auto" w:before="121" w:after="0"/>
        <w:ind w:left="904" w:right="725" w:firstLine="566"/>
        <w:jc w:val="left"/>
        <w:rPr>
          <w:sz w:val="26"/>
        </w:rPr>
      </w:pPr>
      <w:r>
        <w:rPr>
          <w:sz w:val="26"/>
        </w:rPr>
        <w:t>Dòng tiền không đều (hỗn tạp): Dòng tiền không bằng nhau xảy ra qua một số thời kỳ nhất định.</w:t>
      </w:r>
    </w:p>
    <w:p>
      <w:pPr>
        <w:pStyle w:val="Heading3"/>
        <w:numPr>
          <w:ilvl w:val="1"/>
          <w:numId w:val="154"/>
        </w:numPr>
        <w:tabs>
          <w:tab w:pos="1468" w:val="left" w:leader="none"/>
        </w:tabs>
        <w:spacing w:line="240" w:lineRule="auto" w:before="124" w:after="0"/>
        <w:ind w:left="1468" w:right="0" w:hanging="280"/>
        <w:jc w:val="left"/>
      </w:pPr>
      <w:bookmarkStart w:name="_bookmark79" w:id="131"/>
      <w:bookmarkEnd w:id="131"/>
      <w:r>
        <w:rPr>
          <w:b w:val="0"/>
        </w:rPr>
      </w:r>
      <w:r>
        <w:rPr/>
        <w:t>Giá</w:t>
      </w:r>
      <w:r>
        <w:rPr>
          <w:b w:val="0"/>
          <w:spacing w:val="4"/>
        </w:rPr>
        <w:t> </w:t>
      </w:r>
      <w:r>
        <w:rPr/>
        <w:t>trị</w:t>
      </w:r>
      <w:r>
        <w:rPr>
          <w:b w:val="0"/>
          <w:spacing w:val="4"/>
        </w:rPr>
        <w:t> </w:t>
      </w:r>
      <w:r>
        <w:rPr/>
        <w:t>t</w:t>
      </w:r>
      <w:r>
        <w:rPr>
          <w:rFonts w:ascii="Arial" w:hAnsi="Arial"/>
        </w:rPr>
        <w:t>ƣ</w:t>
      </w:r>
      <w:r>
        <w:rPr/>
        <w:t>ơng</w:t>
      </w:r>
      <w:r>
        <w:rPr>
          <w:b w:val="0"/>
          <w:spacing w:val="4"/>
        </w:rPr>
        <w:t> </w:t>
      </w:r>
      <w:r>
        <w:rPr/>
        <w:t>lai</w:t>
      </w:r>
      <w:r>
        <w:rPr>
          <w:b w:val="0"/>
          <w:spacing w:val="4"/>
        </w:rPr>
        <w:t> </w:t>
      </w:r>
      <w:r>
        <w:rPr/>
        <w:t>của</w:t>
      </w:r>
      <w:r>
        <w:rPr>
          <w:b w:val="0"/>
          <w:spacing w:val="5"/>
        </w:rPr>
        <w:t> </w:t>
      </w:r>
      <w:r>
        <w:rPr/>
        <w:t>một</w:t>
      </w:r>
      <w:r>
        <w:rPr>
          <w:b w:val="0"/>
          <w:spacing w:val="4"/>
        </w:rPr>
        <w:t> </w:t>
      </w:r>
      <w:r>
        <w:rPr/>
        <w:t>dòng</w:t>
      </w:r>
      <w:r>
        <w:rPr>
          <w:b w:val="0"/>
          <w:spacing w:val="4"/>
        </w:rPr>
        <w:t> </w:t>
      </w:r>
      <w:r>
        <w:rPr/>
        <w:t>tiền</w:t>
      </w:r>
      <w:r>
        <w:rPr>
          <w:b w:val="0"/>
          <w:spacing w:val="3"/>
        </w:rPr>
        <w:t> </w:t>
      </w:r>
      <w:r>
        <w:rPr/>
        <w:t>đều</w:t>
      </w:r>
      <w:r>
        <w:rPr>
          <w:b w:val="0"/>
          <w:spacing w:val="3"/>
        </w:rPr>
        <w:t> </w:t>
      </w:r>
      <w:r>
        <w:rPr/>
        <w:t>thông</w:t>
      </w:r>
      <w:r>
        <w:rPr>
          <w:b w:val="0"/>
          <w:spacing w:val="9"/>
        </w:rPr>
        <w:t> </w:t>
      </w:r>
      <w:r>
        <w:rPr>
          <w:spacing w:val="-2"/>
        </w:rPr>
        <w:t>th</w:t>
      </w:r>
      <w:r>
        <w:rPr>
          <w:rFonts w:ascii="Arial" w:hAnsi="Arial"/>
          <w:spacing w:val="-2"/>
        </w:rPr>
        <w:t>ƣ</w:t>
      </w:r>
      <w:r>
        <w:rPr>
          <w:spacing w:val="-2"/>
        </w:rPr>
        <w:t>ờng</w:t>
      </w:r>
    </w:p>
    <w:p>
      <w:pPr>
        <w:pStyle w:val="BodyText"/>
        <w:spacing w:before="114"/>
        <w:ind w:left="904" w:right="690" w:firstLine="566"/>
      </w:pPr>
      <w:r>
        <w:rPr/>
        <w:drawing>
          <wp:anchor distT="0" distB="0" distL="0" distR="0" allowOverlap="1" layoutInCell="1" locked="0" behindDoc="0" simplePos="0" relativeHeight="15826432">
            <wp:simplePos x="0" y="0"/>
            <wp:positionH relativeFrom="page">
              <wp:posOffset>1873250</wp:posOffset>
            </wp:positionH>
            <wp:positionV relativeFrom="paragraph">
              <wp:posOffset>585388</wp:posOffset>
            </wp:positionV>
            <wp:extent cx="3810000" cy="364238"/>
            <wp:effectExtent l="0" t="0" r="0" b="0"/>
            <wp:wrapNone/>
            <wp:docPr id="245" name="Image 245">
              <a:hlinkClick r:id="rId6"/>
            </wp:docPr>
            <wp:cNvGraphicFramePr>
              <a:graphicFrameLocks/>
            </wp:cNvGraphicFramePr>
            <a:graphic>
              <a:graphicData uri="http://schemas.openxmlformats.org/drawingml/2006/picture">
                <pic:pic>
                  <pic:nvPicPr>
                    <pic:cNvPr id="245" name="Image 24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Trong thực tế không phải lúc nào cũng tính giá trị t</w:t>
      </w:r>
      <w:r>
        <w:rPr>
          <w:rFonts w:ascii="Microsoft Sans Serif" w:hAnsi="Microsoft Sans Serif"/>
        </w:rPr>
        <w:t>ƣ</w:t>
      </w:r>
      <w:r>
        <w:rPr/>
        <w:t>ơng lai cho những khoản</w:t>
      </w:r>
      <w:r>
        <w:rPr>
          <w:spacing w:val="80"/>
          <w:w w:val="150"/>
        </w:rPr>
        <w:t> </w:t>
      </w:r>
      <w:r>
        <w:rPr/>
        <w:t>tiền</w:t>
      </w:r>
      <w:r>
        <w:rPr>
          <w:spacing w:val="17"/>
        </w:rPr>
        <w:t> </w:t>
      </w:r>
      <w:r>
        <w:rPr/>
        <w:t>riêng</w:t>
      </w:r>
      <w:r>
        <w:rPr>
          <w:spacing w:val="19"/>
        </w:rPr>
        <w:t> </w:t>
      </w:r>
      <w:r>
        <w:rPr/>
        <w:t>lẻ,</w:t>
      </w:r>
      <w:r>
        <w:rPr>
          <w:spacing w:val="19"/>
        </w:rPr>
        <w:t> </w:t>
      </w:r>
      <w:r>
        <w:rPr/>
        <w:t>thông</w:t>
      </w:r>
      <w:r>
        <w:rPr>
          <w:spacing w:val="19"/>
        </w:rPr>
        <w:t> </w:t>
      </w:r>
      <w:r>
        <w:rPr/>
        <w:t>th</w:t>
      </w:r>
      <w:r>
        <w:rPr>
          <w:rFonts w:ascii="Microsoft Sans Serif" w:hAnsi="Microsoft Sans Serif"/>
        </w:rPr>
        <w:t>ƣ</w:t>
      </w:r>
      <w:r>
        <w:rPr/>
        <w:t>ờng</w:t>
      </w:r>
      <w:r>
        <w:rPr>
          <w:spacing w:val="18"/>
        </w:rPr>
        <w:t> </w:t>
      </w:r>
      <w:r>
        <w:rPr/>
        <w:t>chúng</w:t>
      </w:r>
      <w:r>
        <w:rPr>
          <w:spacing w:val="17"/>
        </w:rPr>
        <w:t> </w:t>
      </w:r>
      <w:r>
        <w:rPr/>
        <w:t>ta</w:t>
      </w:r>
      <w:r>
        <w:rPr>
          <w:spacing w:val="20"/>
        </w:rPr>
        <w:t> </w:t>
      </w:r>
      <w:r>
        <w:rPr/>
        <w:t>phải</w:t>
      </w:r>
      <w:r>
        <w:rPr>
          <w:spacing w:val="19"/>
        </w:rPr>
        <w:t> </w:t>
      </w:r>
      <w:r>
        <w:rPr/>
        <w:t>tính</w:t>
      </w:r>
      <w:r>
        <w:rPr>
          <w:spacing w:val="20"/>
        </w:rPr>
        <w:t> </w:t>
      </w:r>
      <w:r>
        <w:rPr/>
        <w:t>cho</w:t>
      </w:r>
      <w:r>
        <w:rPr>
          <w:spacing w:val="19"/>
        </w:rPr>
        <w:t> </w:t>
      </w:r>
      <w:r>
        <w:rPr/>
        <w:t>cả</w:t>
      </w:r>
      <w:r>
        <w:rPr>
          <w:spacing w:val="21"/>
        </w:rPr>
        <w:t> </w:t>
      </w:r>
      <w:r>
        <w:rPr/>
        <w:t>dòng</w:t>
      </w:r>
      <w:r>
        <w:rPr>
          <w:spacing w:val="17"/>
        </w:rPr>
        <w:t> </w:t>
      </w:r>
      <w:r>
        <w:rPr/>
        <w:t>tiền.</w:t>
      </w:r>
      <w:r>
        <w:rPr>
          <w:spacing w:val="17"/>
        </w:rPr>
        <w:t> </w:t>
      </w:r>
      <w:r>
        <w:rPr/>
        <w:t>Trong</w:t>
      </w:r>
      <w:r>
        <w:rPr>
          <w:spacing w:val="17"/>
        </w:rPr>
        <w:t> </w:t>
      </w:r>
      <w:r>
        <w:rPr/>
        <w:t>phần</w:t>
      </w:r>
      <w:r>
        <w:rPr>
          <w:spacing w:val="18"/>
        </w:rPr>
        <w:t> </w:t>
      </w:r>
      <w:r>
        <w:rPr/>
        <w:t>này</w:t>
      </w:r>
      <w:r>
        <w:rPr>
          <w:spacing w:val="19"/>
        </w:rPr>
        <w:t> </w:t>
      </w:r>
      <w:r>
        <w:rPr>
          <w:spacing w:val="-5"/>
        </w:rPr>
        <w:t>chỉ</w:t>
      </w:r>
    </w:p>
    <w:p>
      <w:pPr>
        <w:spacing w:after="0"/>
        <w:sectPr>
          <w:type w:val="continuous"/>
          <w:pgSz w:w="11900" w:h="16840"/>
          <w:pgMar w:header="0" w:footer="22" w:top="1380" w:bottom="220" w:left="1280" w:right="0"/>
        </w:sectPr>
      </w:pPr>
    </w:p>
    <w:p>
      <w:pPr>
        <w:pStyle w:val="BodyText"/>
        <w:spacing w:before="81"/>
        <w:ind w:right="769"/>
      </w:pPr>
      <w:r>
        <w:rPr/>
        <w:t>xem</w:t>
      </w:r>
      <w:r>
        <w:rPr>
          <w:spacing w:val="19"/>
        </w:rPr>
        <w:t> </w:t>
      </w:r>
      <w:r>
        <w:rPr/>
        <w:t>xét giá</w:t>
      </w:r>
      <w:r>
        <w:rPr>
          <w:spacing w:val="20"/>
        </w:rPr>
        <w:t> </w:t>
      </w:r>
      <w:r>
        <w:rPr/>
        <w:t>trị t</w:t>
      </w:r>
      <w:r>
        <w:rPr>
          <w:rFonts w:ascii="Microsoft Sans Serif" w:hAnsi="Microsoft Sans Serif"/>
        </w:rPr>
        <w:t>ƣ</w:t>
      </w:r>
      <w:r>
        <w:rPr/>
        <w:t>ơng</w:t>
      </w:r>
      <w:r>
        <w:rPr>
          <w:spacing w:val="19"/>
        </w:rPr>
        <w:t> </w:t>
      </w:r>
      <w:r>
        <w:rPr/>
        <w:t>lai</w:t>
      </w:r>
      <w:r>
        <w:rPr>
          <w:spacing w:val="19"/>
        </w:rPr>
        <w:t> </w:t>
      </w:r>
      <w:r>
        <w:rPr/>
        <w:t>của</w:t>
      </w:r>
      <w:r>
        <w:rPr>
          <w:spacing w:val="20"/>
        </w:rPr>
        <w:t> </w:t>
      </w:r>
      <w:r>
        <w:rPr/>
        <w:t>một</w:t>
      </w:r>
      <w:r>
        <w:rPr>
          <w:spacing w:val="19"/>
        </w:rPr>
        <w:t> </w:t>
      </w:r>
      <w:r>
        <w:rPr/>
        <w:t>dòng tiền có</w:t>
      </w:r>
      <w:r>
        <w:rPr>
          <w:spacing w:val="19"/>
        </w:rPr>
        <w:t> </w:t>
      </w:r>
      <w:r>
        <w:rPr/>
        <w:t>những</w:t>
      </w:r>
      <w:r>
        <w:rPr>
          <w:spacing w:val="19"/>
        </w:rPr>
        <w:t> </w:t>
      </w:r>
      <w:r>
        <w:rPr/>
        <w:t>khoản</w:t>
      </w:r>
      <w:r>
        <w:rPr>
          <w:spacing w:val="19"/>
        </w:rPr>
        <w:t> </w:t>
      </w:r>
      <w:r>
        <w:rPr/>
        <w:t>tiền bằng nhau và</w:t>
      </w:r>
      <w:r>
        <w:rPr>
          <w:spacing w:val="20"/>
        </w:rPr>
        <w:t> </w:t>
      </w:r>
      <w:r>
        <w:rPr/>
        <w:t>xuất hiện vào mỗi cuối kỳ (dòng tiền đều thông th</w:t>
      </w:r>
      <w:r>
        <w:rPr>
          <w:rFonts w:ascii="Microsoft Sans Serif" w:hAnsi="Microsoft Sans Serif"/>
        </w:rPr>
        <w:t>ƣ</w:t>
      </w:r>
      <w:r>
        <w:rPr/>
        <w:t>ờng).</w:t>
      </w:r>
    </w:p>
    <w:p>
      <w:pPr>
        <w:spacing w:after="0"/>
        <w:sectPr>
          <w:pgSz w:w="11900" w:h="16840"/>
          <w:pgMar w:header="0" w:footer="22" w:top="960" w:bottom="320" w:left="1280" w:right="0"/>
        </w:sectPr>
      </w:pPr>
    </w:p>
    <w:p>
      <w:pPr>
        <w:pStyle w:val="BodyText"/>
        <w:spacing w:before="77"/>
        <w:ind w:left="904" w:right="600" w:firstLine="566"/>
      </w:pPr>
      <w:r>
        <w:rPr/>
        <w:t>Ký</w:t>
      </w:r>
      <w:r>
        <w:rPr>
          <w:spacing w:val="-3"/>
        </w:rPr>
        <w:t> </w:t>
      </w:r>
      <w:r>
        <w:rPr/>
        <w:t>hiệu</w:t>
      </w:r>
      <w:r>
        <w:rPr>
          <w:spacing w:val="-3"/>
        </w:rPr>
        <w:t> </w:t>
      </w:r>
      <w:r>
        <w:rPr/>
        <w:t>khoản</w:t>
      </w:r>
      <w:r>
        <w:rPr>
          <w:spacing w:val="-1"/>
        </w:rPr>
        <w:t> </w:t>
      </w:r>
      <w:r>
        <w:rPr/>
        <w:t>thu</w:t>
      </w:r>
      <w:r>
        <w:rPr>
          <w:spacing w:val="-3"/>
        </w:rPr>
        <w:t> </w:t>
      </w:r>
      <w:r>
        <w:rPr/>
        <w:t>nhập</w:t>
      </w:r>
      <w:r>
        <w:rPr>
          <w:spacing w:val="-2"/>
        </w:rPr>
        <w:t> </w:t>
      </w:r>
      <w:r>
        <w:rPr/>
        <w:t>đều</w:t>
      </w:r>
      <w:r>
        <w:rPr>
          <w:spacing w:val="-1"/>
        </w:rPr>
        <w:t> </w:t>
      </w:r>
      <w:r>
        <w:rPr/>
        <w:t>hàng</w:t>
      </w:r>
      <w:r>
        <w:rPr>
          <w:spacing w:val="-1"/>
        </w:rPr>
        <w:t> </w:t>
      </w:r>
      <w:r>
        <w:rPr/>
        <w:t>năm</w:t>
      </w:r>
      <w:r>
        <w:rPr>
          <w:spacing w:val="-1"/>
        </w:rPr>
        <w:t> </w:t>
      </w:r>
      <w:r>
        <w:rPr/>
        <w:t>là</w:t>
      </w:r>
      <w:r>
        <w:rPr>
          <w:spacing w:val="-2"/>
        </w:rPr>
        <w:t> </w:t>
      </w:r>
      <w:r>
        <w:rPr/>
        <w:t>CF</w:t>
      </w:r>
      <w:r>
        <w:rPr>
          <w:spacing w:val="-1"/>
        </w:rPr>
        <w:t> </w:t>
      </w:r>
      <w:r>
        <w:rPr/>
        <w:t>và giá</w:t>
      </w:r>
      <w:r>
        <w:rPr>
          <w:spacing w:val="-2"/>
        </w:rPr>
        <w:t> </w:t>
      </w:r>
      <w:r>
        <w:rPr/>
        <w:t>trị</w:t>
      </w:r>
      <w:r>
        <w:rPr>
          <w:spacing w:val="-1"/>
        </w:rPr>
        <w:t> </w:t>
      </w:r>
      <w:r>
        <w:rPr/>
        <w:t>t</w:t>
      </w:r>
      <w:r>
        <w:rPr>
          <w:rFonts w:ascii="Microsoft Sans Serif" w:hAnsi="Microsoft Sans Serif"/>
        </w:rPr>
        <w:t>ƣ</w:t>
      </w:r>
      <w:r>
        <w:rPr/>
        <w:t>ơng</w:t>
      </w:r>
      <w:r>
        <w:rPr>
          <w:spacing w:val="-3"/>
        </w:rPr>
        <w:t> </w:t>
      </w:r>
      <w:r>
        <w:rPr/>
        <w:t>lại</w:t>
      </w:r>
      <w:r>
        <w:rPr>
          <w:spacing w:val="-1"/>
        </w:rPr>
        <w:t> </w:t>
      </w:r>
      <w:r>
        <w:rPr/>
        <w:t>của dòng</w:t>
      </w:r>
      <w:r>
        <w:rPr>
          <w:spacing w:val="-3"/>
        </w:rPr>
        <w:t> </w:t>
      </w:r>
      <w:r>
        <w:rPr/>
        <w:t>tiền</w:t>
      </w:r>
      <w:r>
        <w:rPr>
          <w:spacing w:val="-3"/>
        </w:rPr>
        <w:t> </w:t>
      </w:r>
      <w:r>
        <w:rPr/>
        <w:t>tệ đếu sau n năm là FVA</w:t>
      </w:r>
      <w:r>
        <w:rPr>
          <w:vertAlign w:val="subscript"/>
        </w:rPr>
        <w:t>n</w:t>
      </w:r>
      <w:r>
        <w:rPr>
          <w:vertAlign w:val="baseline"/>
        </w:rPr>
        <w:t>. Ta có:</w:t>
      </w:r>
    </w:p>
    <w:p>
      <w:pPr>
        <w:spacing w:line="395" w:lineRule="exact" w:before="21"/>
        <w:ind w:left="514" w:right="0" w:firstLine="0"/>
        <w:jc w:val="center"/>
        <w:rPr>
          <w:sz w:val="14"/>
        </w:rPr>
      </w:pPr>
      <w:r>
        <w:rPr>
          <w:w w:val="85"/>
          <w:sz w:val="26"/>
        </w:rPr>
        <w:t>FVA</w:t>
      </w:r>
      <w:r>
        <w:rPr>
          <w:w w:val="85"/>
          <w:sz w:val="26"/>
          <w:vertAlign w:val="subscript"/>
        </w:rPr>
        <w:t>n</w:t>
      </w:r>
      <w:r>
        <w:rPr>
          <w:spacing w:val="-3"/>
          <w:sz w:val="26"/>
          <w:vertAlign w:val="baseline"/>
        </w:rPr>
        <w:t> </w:t>
      </w:r>
      <w:r>
        <w:rPr>
          <w:w w:val="85"/>
          <w:sz w:val="26"/>
          <w:vertAlign w:val="baseline"/>
        </w:rPr>
        <w:t>=</w:t>
      </w:r>
      <w:r>
        <w:rPr>
          <w:spacing w:val="-4"/>
          <w:sz w:val="26"/>
          <w:vertAlign w:val="baseline"/>
        </w:rPr>
        <w:t> </w:t>
      </w:r>
      <w:r>
        <w:rPr>
          <w:w w:val="85"/>
          <w:sz w:val="26"/>
          <w:vertAlign w:val="baseline"/>
        </w:rPr>
        <w:t>CF</w:t>
      </w:r>
      <w:r>
        <w:rPr>
          <w:spacing w:val="-4"/>
          <w:sz w:val="26"/>
          <w:vertAlign w:val="baseline"/>
        </w:rPr>
        <w:t> </w:t>
      </w:r>
      <w:r>
        <w:rPr>
          <w:w w:val="85"/>
          <w:sz w:val="26"/>
          <w:vertAlign w:val="baseline"/>
        </w:rPr>
        <w:t>+</w:t>
      </w:r>
      <w:r>
        <w:rPr>
          <w:spacing w:val="-3"/>
          <w:sz w:val="26"/>
          <w:vertAlign w:val="baseline"/>
        </w:rPr>
        <w:t> </w:t>
      </w:r>
      <w:r>
        <w:rPr>
          <w:w w:val="85"/>
          <w:sz w:val="26"/>
          <w:vertAlign w:val="baseline"/>
        </w:rPr>
        <w:t>CF</w:t>
      </w:r>
      <w:r>
        <w:rPr>
          <w:spacing w:val="-4"/>
          <w:sz w:val="26"/>
          <w:vertAlign w:val="baseline"/>
        </w:rPr>
        <w:t> </w:t>
      </w:r>
      <w:r>
        <w:rPr>
          <w:rFonts w:ascii="Lucida Sans Unicode"/>
          <w:w w:val="85"/>
          <w:sz w:val="31"/>
          <w:vertAlign w:val="baseline"/>
        </w:rPr>
        <w:t>C</w:t>
      </w:r>
      <w:r>
        <w:rPr>
          <w:w w:val="85"/>
          <w:sz w:val="24"/>
          <w:vertAlign w:val="baseline"/>
        </w:rPr>
        <w:t>1</w:t>
      </w:r>
      <w:r>
        <w:rPr>
          <w:spacing w:val="-3"/>
          <w:sz w:val="24"/>
          <w:vertAlign w:val="baseline"/>
        </w:rPr>
        <w:t> </w:t>
      </w:r>
      <w:r>
        <w:rPr>
          <w:rFonts w:ascii="Lucida Sans Unicode"/>
          <w:w w:val="85"/>
          <w:sz w:val="24"/>
          <w:vertAlign w:val="baseline"/>
        </w:rPr>
        <w:t>+</w:t>
      </w:r>
      <w:r>
        <w:rPr>
          <w:spacing w:val="-5"/>
          <w:sz w:val="24"/>
          <w:vertAlign w:val="baseline"/>
        </w:rPr>
        <w:t> </w:t>
      </w:r>
      <w:r>
        <w:rPr>
          <w:i/>
          <w:w w:val="85"/>
          <w:sz w:val="24"/>
          <w:vertAlign w:val="baseline"/>
        </w:rPr>
        <w:t>i</w:t>
      </w:r>
      <w:r>
        <w:rPr>
          <w:rFonts w:ascii="Lucida Sans Unicode"/>
          <w:w w:val="85"/>
          <w:sz w:val="31"/>
          <w:vertAlign w:val="baseline"/>
        </w:rPr>
        <w:t>3</w:t>
      </w:r>
      <w:r>
        <w:rPr>
          <w:w w:val="85"/>
          <w:position w:val="14"/>
          <w:sz w:val="14"/>
          <w:vertAlign w:val="baseline"/>
        </w:rPr>
        <w:t>1</w:t>
      </w:r>
      <w:r>
        <w:rPr>
          <w:spacing w:val="-1"/>
          <w:position w:val="14"/>
          <w:sz w:val="14"/>
          <w:vertAlign w:val="baseline"/>
        </w:rPr>
        <w:t> </w:t>
      </w:r>
      <w:r>
        <w:rPr>
          <w:w w:val="85"/>
          <w:sz w:val="26"/>
          <w:vertAlign w:val="baseline"/>
        </w:rPr>
        <w:t>+</w:t>
      </w:r>
      <w:r>
        <w:rPr>
          <w:spacing w:val="-3"/>
          <w:sz w:val="26"/>
          <w:vertAlign w:val="baseline"/>
        </w:rPr>
        <w:t> </w:t>
      </w:r>
      <w:r>
        <w:rPr>
          <w:w w:val="85"/>
          <w:sz w:val="26"/>
          <w:vertAlign w:val="baseline"/>
        </w:rPr>
        <w:t>CF</w:t>
      </w:r>
      <w:r>
        <w:rPr>
          <w:spacing w:val="57"/>
          <w:sz w:val="26"/>
          <w:vertAlign w:val="baseline"/>
        </w:rPr>
        <w:t> </w:t>
      </w:r>
      <w:r>
        <w:rPr>
          <w:rFonts w:ascii="Lucida Sans Unicode"/>
          <w:w w:val="85"/>
          <w:sz w:val="31"/>
          <w:vertAlign w:val="baseline"/>
        </w:rPr>
        <w:t>C</w:t>
      </w:r>
      <w:r>
        <w:rPr>
          <w:w w:val="85"/>
          <w:sz w:val="24"/>
          <w:vertAlign w:val="baseline"/>
        </w:rPr>
        <w:t>1</w:t>
      </w:r>
      <w:r>
        <w:rPr>
          <w:spacing w:val="-4"/>
          <w:sz w:val="24"/>
          <w:vertAlign w:val="baseline"/>
        </w:rPr>
        <w:t> </w:t>
      </w:r>
      <w:r>
        <w:rPr>
          <w:rFonts w:ascii="Lucida Sans Unicode"/>
          <w:w w:val="85"/>
          <w:sz w:val="24"/>
          <w:vertAlign w:val="baseline"/>
        </w:rPr>
        <w:t>+</w:t>
      </w:r>
      <w:r>
        <w:rPr>
          <w:spacing w:val="-3"/>
          <w:sz w:val="24"/>
          <w:vertAlign w:val="baseline"/>
        </w:rPr>
        <w:t> </w:t>
      </w:r>
      <w:r>
        <w:rPr>
          <w:i/>
          <w:w w:val="85"/>
          <w:sz w:val="24"/>
          <w:vertAlign w:val="baseline"/>
        </w:rPr>
        <w:t>i</w:t>
      </w:r>
      <w:r>
        <w:rPr>
          <w:rFonts w:ascii="Lucida Sans Unicode"/>
          <w:w w:val="85"/>
          <w:sz w:val="31"/>
          <w:vertAlign w:val="baseline"/>
        </w:rPr>
        <w:t>3</w:t>
      </w:r>
      <w:r>
        <w:rPr>
          <w:w w:val="85"/>
          <w:position w:val="14"/>
          <w:sz w:val="14"/>
          <w:vertAlign w:val="baseline"/>
        </w:rPr>
        <w:t>2</w:t>
      </w:r>
      <w:r>
        <w:rPr>
          <w:spacing w:val="5"/>
          <w:position w:val="14"/>
          <w:sz w:val="14"/>
          <w:vertAlign w:val="baseline"/>
        </w:rPr>
        <w:t> </w:t>
      </w:r>
      <w:r>
        <w:rPr>
          <w:w w:val="85"/>
          <w:sz w:val="26"/>
          <w:vertAlign w:val="baseline"/>
        </w:rPr>
        <w:t>+</w:t>
      </w:r>
      <w:r>
        <w:rPr>
          <w:spacing w:val="-4"/>
          <w:sz w:val="26"/>
          <w:vertAlign w:val="baseline"/>
        </w:rPr>
        <w:t> </w:t>
      </w:r>
      <w:r>
        <w:rPr>
          <w:w w:val="85"/>
          <w:sz w:val="26"/>
          <w:vertAlign w:val="baseline"/>
        </w:rPr>
        <w:t>...</w:t>
      </w:r>
      <w:r>
        <w:rPr>
          <w:spacing w:val="-3"/>
          <w:sz w:val="26"/>
          <w:vertAlign w:val="baseline"/>
        </w:rPr>
        <w:t> </w:t>
      </w:r>
      <w:r>
        <w:rPr>
          <w:w w:val="85"/>
          <w:sz w:val="26"/>
          <w:vertAlign w:val="baseline"/>
        </w:rPr>
        <w:t>+</w:t>
      </w:r>
      <w:r>
        <w:rPr>
          <w:spacing w:val="-4"/>
          <w:sz w:val="26"/>
          <w:vertAlign w:val="baseline"/>
        </w:rPr>
        <w:t> </w:t>
      </w:r>
      <w:r>
        <w:rPr>
          <w:w w:val="85"/>
          <w:sz w:val="26"/>
          <w:vertAlign w:val="baseline"/>
        </w:rPr>
        <w:t>CF</w:t>
      </w:r>
      <w:r>
        <w:rPr>
          <w:spacing w:val="59"/>
          <w:sz w:val="26"/>
          <w:vertAlign w:val="baseline"/>
        </w:rPr>
        <w:t> </w:t>
      </w:r>
      <w:r>
        <w:rPr>
          <w:rFonts w:ascii="Lucida Sans Unicode"/>
          <w:w w:val="85"/>
          <w:sz w:val="31"/>
          <w:vertAlign w:val="baseline"/>
        </w:rPr>
        <w:t>C</w:t>
      </w:r>
      <w:r>
        <w:rPr>
          <w:w w:val="85"/>
          <w:sz w:val="24"/>
          <w:vertAlign w:val="baseline"/>
        </w:rPr>
        <w:t>1</w:t>
      </w:r>
      <w:r>
        <w:rPr>
          <w:spacing w:val="-3"/>
          <w:sz w:val="24"/>
          <w:vertAlign w:val="baseline"/>
        </w:rPr>
        <w:t> </w:t>
      </w:r>
      <w:r>
        <w:rPr>
          <w:rFonts w:ascii="Lucida Sans Unicode"/>
          <w:w w:val="85"/>
          <w:sz w:val="24"/>
          <w:vertAlign w:val="baseline"/>
        </w:rPr>
        <w:t>+</w:t>
      </w:r>
      <w:r>
        <w:rPr>
          <w:spacing w:val="-5"/>
          <w:sz w:val="24"/>
          <w:vertAlign w:val="baseline"/>
        </w:rPr>
        <w:t> </w:t>
      </w:r>
      <w:r>
        <w:rPr>
          <w:i/>
          <w:w w:val="85"/>
          <w:sz w:val="24"/>
          <w:vertAlign w:val="baseline"/>
        </w:rPr>
        <w:t>i</w:t>
      </w:r>
      <w:r>
        <w:rPr>
          <w:rFonts w:ascii="Lucida Sans Unicode"/>
          <w:w w:val="85"/>
          <w:sz w:val="31"/>
          <w:vertAlign w:val="baseline"/>
        </w:rPr>
        <w:t>3</w:t>
      </w:r>
      <w:r>
        <w:rPr>
          <w:i/>
          <w:w w:val="85"/>
          <w:position w:val="14"/>
          <w:sz w:val="14"/>
          <w:vertAlign w:val="baseline"/>
        </w:rPr>
        <w:t>n</w:t>
      </w:r>
      <w:r>
        <w:rPr>
          <w:rFonts w:ascii="Lucida Sans Unicode"/>
          <w:w w:val="85"/>
          <w:position w:val="11"/>
          <w:sz w:val="14"/>
          <w:vertAlign w:val="baseline"/>
        </w:rPr>
        <w:t>-</w:t>
      </w:r>
      <w:r>
        <w:rPr>
          <w:spacing w:val="-10"/>
          <w:w w:val="85"/>
          <w:position w:val="14"/>
          <w:sz w:val="14"/>
          <w:vertAlign w:val="baseline"/>
        </w:rPr>
        <w:t>1</w:t>
      </w:r>
    </w:p>
    <w:p>
      <w:pPr>
        <w:spacing w:after="0" w:line="395" w:lineRule="exact"/>
        <w:jc w:val="center"/>
        <w:rPr>
          <w:sz w:val="14"/>
        </w:rPr>
        <w:sectPr>
          <w:pgSz w:w="11900" w:h="16840"/>
          <w:pgMar w:header="0" w:footer="22" w:top="1040" w:bottom="320" w:left="1280" w:right="0"/>
        </w:sectPr>
      </w:pPr>
    </w:p>
    <w:p>
      <w:pPr>
        <w:spacing w:line="356" w:lineRule="exact" w:before="0"/>
        <w:ind w:left="3706" w:right="0" w:firstLine="0"/>
        <w:jc w:val="left"/>
        <w:rPr>
          <w:rFonts w:ascii="Lucida Sans Unicode"/>
          <w:sz w:val="24"/>
        </w:rPr>
      </w:pPr>
      <w:r>
        <w:rPr>
          <w:w w:val="90"/>
          <w:sz w:val="26"/>
        </w:rPr>
        <w:t>=</w:t>
      </w:r>
      <w:r>
        <w:rPr>
          <w:spacing w:val="-5"/>
          <w:sz w:val="26"/>
        </w:rPr>
        <w:t> </w:t>
      </w:r>
      <w:r>
        <w:rPr>
          <w:w w:val="90"/>
          <w:sz w:val="26"/>
        </w:rPr>
        <w:t>CF</w:t>
      </w:r>
      <w:r>
        <w:rPr>
          <w:spacing w:val="26"/>
          <w:sz w:val="26"/>
        </w:rPr>
        <w:t> </w:t>
      </w:r>
      <w:r>
        <w:rPr>
          <w:rFonts w:ascii="Lucida Sans Unicode"/>
          <w:w w:val="90"/>
          <w:sz w:val="40"/>
        </w:rPr>
        <w:t>[</w:t>
      </w:r>
      <w:r>
        <w:rPr>
          <w:w w:val="90"/>
          <w:sz w:val="24"/>
        </w:rPr>
        <w:t>1</w:t>
      </w:r>
      <w:r>
        <w:rPr>
          <w:rFonts w:ascii="Lucida Sans Unicode"/>
          <w:w w:val="90"/>
          <w:sz w:val="24"/>
        </w:rPr>
        <w:t>+</w:t>
      </w:r>
      <w:r>
        <w:rPr>
          <w:spacing w:val="-5"/>
          <w:sz w:val="24"/>
        </w:rPr>
        <w:t> </w:t>
      </w:r>
      <w:r>
        <w:rPr>
          <w:w w:val="90"/>
          <w:sz w:val="24"/>
        </w:rPr>
        <w:t>(1</w:t>
      </w:r>
      <w:r>
        <w:rPr>
          <w:rFonts w:ascii="Lucida Sans Unicode"/>
          <w:w w:val="90"/>
          <w:sz w:val="24"/>
        </w:rPr>
        <w:t>+</w:t>
      </w:r>
      <w:r>
        <w:rPr>
          <w:spacing w:val="-5"/>
          <w:sz w:val="24"/>
        </w:rPr>
        <w:t> </w:t>
      </w:r>
      <w:r>
        <w:rPr>
          <w:i/>
          <w:w w:val="90"/>
          <w:sz w:val="24"/>
        </w:rPr>
        <w:t>i</w:t>
      </w:r>
      <w:r>
        <w:rPr>
          <w:w w:val="90"/>
          <w:sz w:val="24"/>
        </w:rPr>
        <w:t>)</w:t>
      </w:r>
      <w:r>
        <w:rPr>
          <w:spacing w:val="-4"/>
          <w:sz w:val="24"/>
        </w:rPr>
        <w:t> </w:t>
      </w:r>
      <w:r>
        <w:rPr>
          <w:rFonts w:ascii="Lucida Sans Unicode"/>
          <w:w w:val="90"/>
          <w:sz w:val="24"/>
        </w:rPr>
        <w:t>+</w:t>
      </w:r>
      <w:r>
        <w:rPr>
          <w:spacing w:val="-5"/>
          <w:sz w:val="24"/>
        </w:rPr>
        <w:t> </w:t>
      </w:r>
      <w:r>
        <w:rPr>
          <w:w w:val="90"/>
          <w:sz w:val="24"/>
        </w:rPr>
        <w:t>(1</w:t>
      </w:r>
      <w:r>
        <w:rPr>
          <w:rFonts w:ascii="Lucida Sans Unicode"/>
          <w:w w:val="90"/>
          <w:sz w:val="24"/>
        </w:rPr>
        <w:t>+</w:t>
      </w:r>
      <w:r>
        <w:rPr>
          <w:spacing w:val="-5"/>
          <w:sz w:val="24"/>
        </w:rPr>
        <w:t> </w:t>
      </w:r>
      <w:r>
        <w:rPr>
          <w:i/>
          <w:w w:val="90"/>
          <w:sz w:val="24"/>
        </w:rPr>
        <w:t>i</w:t>
      </w:r>
      <w:r>
        <w:rPr>
          <w:w w:val="90"/>
          <w:sz w:val="24"/>
        </w:rPr>
        <w:t>)</w:t>
      </w:r>
      <w:r>
        <w:rPr>
          <w:w w:val="90"/>
          <w:sz w:val="24"/>
          <w:vertAlign w:val="superscript"/>
        </w:rPr>
        <w:t>2</w:t>
      </w:r>
      <w:r>
        <w:rPr>
          <w:spacing w:val="17"/>
          <w:sz w:val="24"/>
          <w:vertAlign w:val="baseline"/>
        </w:rPr>
        <w:t> </w:t>
      </w:r>
      <w:r>
        <w:rPr>
          <w:rFonts w:ascii="Lucida Sans Unicode"/>
          <w:w w:val="90"/>
          <w:sz w:val="24"/>
          <w:vertAlign w:val="baseline"/>
        </w:rPr>
        <w:t>+</w:t>
      </w:r>
      <w:r>
        <w:rPr>
          <w:spacing w:val="-5"/>
          <w:sz w:val="24"/>
          <w:vertAlign w:val="baseline"/>
        </w:rPr>
        <w:t> </w:t>
      </w:r>
      <w:r>
        <w:rPr>
          <w:w w:val="90"/>
          <w:sz w:val="24"/>
          <w:vertAlign w:val="baseline"/>
        </w:rPr>
        <w:t>...</w:t>
      </w:r>
      <w:r>
        <w:rPr>
          <w:spacing w:val="-4"/>
          <w:sz w:val="24"/>
          <w:vertAlign w:val="baseline"/>
        </w:rPr>
        <w:t> </w:t>
      </w:r>
      <w:r>
        <w:rPr>
          <w:rFonts w:ascii="Lucida Sans Unicode"/>
          <w:w w:val="90"/>
          <w:sz w:val="24"/>
          <w:vertAlign w:val="baseline"/>
        </w:rPr>
        <w:t>+</w:t>
      </w:r>
      <w:r>
        <w:rPr>
          <w:spacing w:val="-5"/>
          <w:sz w:val="24"/>
          <w:vertAlign w:val="baseline"/>
        </w:rPr>
        <w:t> </w:t>
      </w:r>
      <w:r>
        <w:rPr>
          <w:spacing w:val="-5"/>
          <w:w w:val="90"/>
          <w:sz w:val="24"/>
          <w:vertAlign w:val="baseline"/>
        </w:rPr>
        <w:t>(1</w:t>
      </w:r>
      <w:r>
        <w:rPr>
          <w:rFonts w:ascii="Lucida Sans Unicode"/>
          <w:spacing w:val="-5"/>
          <w:w w:val="90"/>
          <w:sz w:val="24"/>
          <w:vertAlign w:val="baseline"/>
        </w:rPr>
        <w:t>+</w:t>
      </w:r>
    </w:p>
    <w:p>
      <w:pPr>
        <w:spacing w:line="489" w:lineRule="exact" w:before="0"/>
        <w:ind w:left="3706" w:right="0" w:firstLine="0"/>
        <w:jc w:val="left"/>
        <w:rPr>
          <w:rFonts w:ascii="Lucida Sans Unicode"/>
          <w:sz w:val="40"/>
        </w:rPr>
      </w:pPr>
      <w:r>
        <w:rPr>
          <w:i/>
          <w:w w:val="80"/>
          <w:sz w:val="24"/>
        </w:rPr>
        <w:t>i</w:t>
      </w:r>
      <w:r>
        <w:rPr>
          <w:w w:val="80"/>
          <w:sz w:val="24"/>
        </w:rPr>
        <w:t>)</w:t>
      </w:r>
      <w:r>
        <w:rPr>
          <w:i/>
          <w:w w:val="80"/>
          <w:sz w:val="24"/>
          <w:vertAlign w:val="superscript"/>
        </w:rPr>
        <w:t>n</w:t>
      </w:r>
      <w:r>
        <w:rPr>
          <w:rFonts w:ascii="Lucida Sans Unicode"/>
          <w:w w:val="80"/>
          <w:sz w:val="24"/>
          <w:vertAlign w:val="superscript"/>
        </w:rPr>
        <w:t>-</w:t>
      </w:r>
      <w:r>
        <w:rPr>
          <w:w w:val="80"/>
          <w:sz w:val="24"/>
          <w:vertAlign w:val="superscript"/>
        </w:rPr>
        <w:t>1</w:t>
      </w:r>
      <w:r>
        <w:rPr>
          <w:spacing w:val="-8"/>
          <w:sz w:val="24"/>
          <w:vertAlign w:val="baseline"/>
        </w:rPr>
        <w:t> </w:t>
      </w:r>
      <w:r>
        <w:rPr>
          <w:rFonts w:ascii="Lucida Sans Unicode"/>
          <w:spacing w:val="-10"/>
          <w:w w:val="80"/>
          <w:sz w:val="40"/>
          <w:vertAlign w:val="baseline"/>
        </w:rPr>
        <w:t>]</w:t>
      </w:r>
    </w:p>
    <w:p>
      <w:pPr>
        <w:spacing w:before="198"/>
        <w:ind w:left="48" w:right="0" w:firstLine="0"/>
        <w:jc w:val="center"/>
        <w:rPr>
          <w:sz w:val="26"/>
        </w:rPr>
      </w:pPr>
      <w:r>
        <w:rPr/>
        <w:br w:type="column"/>
      </w:r>
      <w:r>
        <w:rPr>
          <w:spacing w:val="-5"/>
          <w:sz w:val="26"/>
        </w:rPr>
        <w:t>(6)</w:t>
      </w:r>
    </w:p>
    <w:p>
      <w:pPr>
        <w:spacing w:after="0"/>
        <w:jc w:val="center"/>
        <w:rPr>
          <w:sz w:val="26"/>
        </w:rPr>
        <w:sectPr>
          <w:type w:val="continuous"/>
          <w:pgSz w:w="11900" w:h="16840"/>
          <w:pgMar w:header="0" w:footer="22" w:top="1380" w:bottom="220" w:left="1280" w:right="0"/>
          <w:cols w:num="2" w:equalWidth="0">
            <w:col w:w="7263" w:space="40"/>
            <w:col w:w="3317"/>
          </w:cols>
        </w:sectPr>
      </w:pPr>
    </w:p>
    <w:p>
      <w:pPr>
        <w:pStyle w:val="BodyText"/>
        <w:spacing w:before="33"/>
        <w:ind w:left="904" w:right="706" w:firstLine="566"/>
        <w:jc w:val="both"/>
      </w:pPr>
      <w:r>
        <w:rPr/>
        <w:t>Tổng các số hạng trong ngoặc vuông của đẳng thức (6) đ</w:t>
      </w:r>
      <w:r>
        <w:rPr>
          <w:rFonts w:ascii="Microsoft Sans Serif" w:hAnsi="Microsoft Sans Serif"/>
        </w:rPr>
        <w:t>ƣ</w:t>
      </w:r>
      <w:r>
        <w:rPr/>
        <w:t>ợc gọi là thừa số giá trị t</w:t>
      </w:r>
      <w:r>
        <w:rPr>
          <w:rFonts w:ascii="Microsoft Sans Serif" w:hAnsi="Microsoft Sans Serif"/>
        </w:rPr>
        <w:t>ƣ</w:t>
      </w:r>
      <w:r>
        <w:rPr/>
        <w:t>ơng lai của dòng tiền và đ</w:t>
      </w:r>
      <w:r>
        <w:rPr>
          <w:rFonts w:ascii="Microsoft Sans Serif" w:hAnsi="Microsoft Sans Serif"/>
        </w:rPr>
        <w:t>ƣ</w:t>
      </w:r>
      <w:r>
        <w:rPr/>
        <w:t>ợc ký hiệu là FVFA</w:t>
      </w:r>
      <w:r>
        <w:rPr>
          <w:vertAlign w:val="subscript"/>
        </w:rPr>
        <w:t>(i,n)</w:t>
      </w:r>
      <w:r>
        <w:rPr>
          <w:vertAlign w:val="baseline"/>
        </w:rPr>
        <w:t>. Thừa số này đã đ</w:t>
      </w:r>
      <w:r>
        <w:rPr>
          <w:rFonts w:ascii="Microsoft Sans Serif" w:hAnsi="Microsoft Sans Serif"/>
          <w:vertAlign w:val="baseline"/>
        </w:rPr>
        <w:t>ƣ</w:t>
      </w:r>
      <w:r>
        <w:rPr>
          <w:vertAlign w:val="baseline"/>
        </w:rPr>
        <w:t>ợc tính</w:t>
      </w:r>
      <w:r>
        <w:rPr>
          <w:spacing w:val="40"/>
          <w:vertAlign w:val="baseline"/>
        </w:rPr>
        <w:t> </w:t>
      </w:r>
      <w:r>
        <w:rPr>
          <w:vertAlign w:val="baseline"/>
        </w:rPr>
        <w:t>sẵn d</w:t>
      </w:r>
      <w:r>
        <w:rPr>
          <w:rFonts w:ascii="Microsoft Sans Serif" w:hAnsi="Microsoft Sans Serif"/>
          <w:vertAlign w:val="baseline"/>
        </w:rPr>
        <w:t>ƣ</w:t>
      </w:r>
      <w:r>
        <w:rPr>
          <w:vertAlign w:val="baseline"/>
        </w:rPr>
        <w:t>ới dạng bảng tính tài chính. Vì vậy:</w:t>
      </w:r>
    </w:p>
    <w:p>
      <w:pPr>
        <w:spacing w:after="0"/>
        <w:jc w:val="both"/>
        <w:sectPr>
          <w:type w:val="continuous"/>
          <w:pgSz w:w="11900" w:h="16840"/>
          <w:pgMar w:header="0" w:footer="22" w:top="1380" w:bottom="220" w:left="1280" w:right="0"/>
        </w:sectPr>
      </w:pPr>
    </w:p>
    <w:p>
      <w:pPr>
        <w:pStyle w:val="BodyText"/>
        <w:spacing w:before="4"/>
        <w:ind w:left="0"/>
      </w:pPr>
    </w:p>
    <w:p>
      <w:pPr>
        <w:pStyle w:val="BodyText"/>
        <w:ind w:left="0"/>
        <w:jc w:val="right"/>
      </w:pPr>
      <w:r>
        <w:rPr>
          <w:spacing w:val="-4"/>
        </w:rPr>
        <w:t>FVA</w:t>
      </w:r>
      <w:r>
        <w:rPr>
          <w:spacing w:val="-4"/>
          <w:vertAlign w:val="subscript"/>
        </w:rPr>
        <w:t>n</w:t>
      </w:r>
    </w:p>
    <w:p>
      <w:pPr>
        <w:spacing w:line="364" w:lineRule="exact" w:before="0"/>
        <w:ind w:left="89" w:right="0" w:firstLine="0"/>
        <w:jc w:val="left"/>
        <w:rPr>
          <w:sz w:val="26"/>
        </w:rPr>
      </w:pPr>
      <w:r>
        <w:rPr/>
        <w:br w:type="column"/>
      </w:r>
      <w:r>
        <w:rPr>
          <w:position w:val="1"/>
          <w:sz w:val="26"/>
        </w:rPr>
        <w:t>= CF</w:t>
      </w:r>
      <w:r>
        <w:rPr>
          <w:spacing w:val="-2"/>
          <w:position w:val="1"/>
          <w:sz w:val="26"/>
        </w:rPr>
        <w:t> </w:t>
      </w:r>
      <w:r>
        <w:rPr>
          <w:rFonts w:ascii="Lucida Sans Unicode" w:hAnsi="Lucida Sans Unicode"/>
          <w:sz w:val="24"/>
        </w:rPr>
        <w:t>×</w:t>
      </w:r>
      <w:r>
        <w:rPr>
          <w:spacing w:val="1"/>
          <w:sz w:val="24"/>
        </w:rPr>
        <w:t> </w:t>
      </w:r>
      <w:r>
        <w:rPr>
          <w:spacing w:val="-9"/>
          <w:position w:val="1"/>
          <w:sz w:val="26"/>
        </w:rPr>
        <w:t>FVFA</w:t>
      </w:r>
    </w:p>
    <w:p>
      <w:pPr>
        <w:spacing w:line="240" w:lineRule="auto" w:before="27"/>
        <w:rPr>
          <w:sz w:val="17"/>
        </w:rPr>
      </w:pPr>
      <w:r>
        <w:rPr/>
        <w:br w:type="column"/>
      </w:r>
      <w:r>
        <w:rPr>
          <w:sz w:val="17"/>
        </w:rPr>
      </w:r>
    </w:p>
    <w:p>
      <w:pPr>
        <w:spacing w:before="1"/>
        <w:ind w:left="34" w:right="0" w:firstLine="0"/>
        <w:jc w:val="left"/>
        <w:rPr>
          <w:sz w:val="17"/>
        </w:rPr>
      </w:pPr>
      <w:r>
        <w:rPr>
          <w:spacing w:val="-2"/>
          <w:sz w:val="17"/>
        </w:rPr>
        <w:t>(i,n)</w:t>
      </w:r>
    </w:p>
    <w:p>
      <w:pPr>
        <w:tabs>
          <w:tab w:pos="2321" w:val="left" w:leader="none"/>
        </w:tabs>
        <w:spacing w:before="3"/>
        <w:ind w:left="91" w:right="0" w:firstLine="0"/>
        <w:jc w:val="left"/>
        <w:rPr>
          <w:sz w:val="24"/>
        </w:rPr>
      </w:pPr>
      <w:r>
        <w:rPr/>
        <w:br w:type="column"/>
      </w:r>
      <w:r>
        <w:rPr>
          <w:sz w:val="26"/>
        </w:rPr>
        <w:t>hoặc</w:t>
      </w:r>
      <w:r>
        <w:rPr>
          <w:spacing w:val="-11"/>
          <w:sz w:val="26"/>
        </w:rPr>
        <w:t> </w:t>
      </w:r>
      <w:r>
        <w:rPr>
          <w:sz w:val="26"/>
        </w:rPr>
        <w:t>FVA</w:t>
      </w:r>
      <w:r>
        <w:rPr>
          <w:sz w:val="26"/>
          <w:vertAlign w:val="subscript"/>
        </w:rPr>
        <w:t>n</w:t>
      </w:r>
      <w:r>
        <w:rPr>
          <w:spacing w:val="51"/>
          <w:w w:val="150"/>
          <w:sz w:val="26"/>
          <w:vertAlign w:val="baseline"/>
        </w:rPr>
        <w:t> </w:t>
      </w:r>
      <w:r>
        <w:rPr>
          <w:sz w:val="26"/>
          <w:vertAlign w:val="baseline"/>
        </w:rPr>
        <w:t>=</w:t>
      </w:r>
      <w:r>
        <w:rPr>
          <w:spacing w:val="-9"/>
          <w:sz w:val="26"/>
          <w:vertAlign w:val="baseline"/>
        </w:rPr>
        <w:t> </w:t>
      </w:r>
      <w:r>
        <w:rPr>
          <w:spacing w:val="-5"/>
          <w:sz w:val="26"/>
          <w:vertAlign w:val="baseline"/>
        </w:rPr>
        <w:t>CF</w:t>
      </w:r>
      <w:r>
        <w:rPr>
          <w:sz w:val="26"/>
          <w:vertAlign w:val="baseline"/>
        </w:rPr>
        <w:tab/>
      </w:r>
      <w:r>
        <w:rPr>
          <w:w w:val="85"/>
          <w:position w:val="-16"/>
          <w:sz w:val="24"/>
          <w:vertAlign w:val="baseline"/>
        </w:rPr>
        <w:t>(1</w:t>
      </w:r>
      <w:r>
        <w:rPr>
          <w:rFonts w:ascii="Lucida Sans Unicode" w:hAnsi="Lucida Sans Unicode"/>
          <w:w w:val="85"/>
          <w:position w:val="-16"/>
          <w:sz w:val="24"/>
          <w:vertAlign w:val="baseline"/>
        </w:rPr>
        <w:t>+</w:t>
      </w:r>
      <w:r>
        <w:rPr>
          <w:spacing w:val="-7"/>
          <w:position w:val="-16"/>
          <w:sz w:val="24"/>
          <w:vertAlign w:val="baseline"/>
        </w:rPr>
        <w:t> </w:t>
      </w:r>
      <w:r>
        <w:rPr>
          <w:i/>
          <w:w w:val="85"/>
          <w:position w:val="-16"/>
          <w:sz w:val="24"/>
          <w:vertAlign w:val="baseline"/>
        </w:rPr>
        <w:t>i</w:t>
      </w:r>
      <w:r>
        <w:rPr>
          <w:w w:val="85"/>
          <w:position w:val="-16"/>
          <w:sz w:val="24"/>
          <w:vertAlign w:val="baseline"/>
        </w:rPr>
        <w:t>)</w:t>
      </w:r>
      <w:r>
        <w:rPr>
          <w:i/>
          <w:w w:val="85"/>
          <w:position w:val="-3"/>
          <w:sz w:val="14"/>
          <w:vertAlign w:val="baseline"/>
        </w:rPr>
        <w:t>n</w:t>
      </w:r>
      <w:r>
        <w:rPr>
          <w:spacing w:val="-3"/>
          <w:position w:val="-3"/>
          <w:sz w:val="14"/>
          <w:vertAlign w:val="baseline"/>
        </w:rPr>
        <w:t> </w:t>
      </w:r>
      <w:r>
        <w:rPr>
          <w:rFonts w:ascii="Lucida Sans Unicode" w:hAnsi="Lucida Sans Unicode"/>
          <w:w w:val="85"/>
          <w:position w:val="-16"/>
          <w:sz w:val="24"/>
          <w:vertAlign w:val="baseline"/>
        </w:rPr>
        <w:t>-</w:t>
      </w:r>
      <w:r>
        <w:rPr>
          <w:spacing w:val="-10"/>
          <w:w w:val="85"/>
          <w:position w:val="-16"/>
          <w:sz w:val="24"/>
          <w:vertAlign w:val="baseline"/>
        </w:rPr>
        <w:t>1</w:t>
      </w:r>
    </w:p>
    <w:p>
      <w:pPr>
        <w:spacing w:before="28"/>
        <w:ind w:left="0" w:right="418" w:firstLine="0"/>
        <w:jc w:val="right"/>
        <w:rPr>
          <w:i/>
          <w:sz w:val="24"/>
        </w:rPr>
      </w:pPr>
      <w:r>
        <w:rPr/>
        <mc:AlternateContent>
          <mc:Choice Requires="wps">
            <w:drawing>
              <wp:anchor distT="0" distB="0" distL="0" distR="0" allowOverlap="1" layoutInCell="1" locked="0" behindDoc="0" simplePos="0" relativeHeight="15829504">
                <wp:simplePos x="0" y="0"/>
                <wp:positionH relativeFrom="page">
                  <wp:posOffset>5660390</wp:posOffset>
                </wp:positionH>
                <wp:positionV relativeFrom="paragraph">
                  <wp:posOffset>8114</wp:posOffset>
                </wp:positionV>
                <wp:extent cx="600710" cy="127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600710" cy="1270"/>
                        </a:xfrm>
                        <a:custGeom>
                          <a:avLst/>
                          <a:gdLst/>
                          <a:ahLst/>
                          <a:cxnLst/>
                          <a:rect l="l" t="t" r="r" b="b"/>
                          <a:pathLst>
                            <a:path w="600710" h="0">
                              <a:moveTo>
                                <a:pt x="0" y="0"/>
                              </a:moveTo>
                              <a:lnTo>
                                <a:pt x="60071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9504" from="445.700012pt,.638956pt" to="493.000013pt,.638956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75381248">
                <wp:simplePos x="0" y="0"/>
                <wp:positionH relativeFrom="page">
                  <wp:posOffset>4993640</wp:posOffset>
                </wp:positionH>
                <wp:positionV relativeFrom="paragraph">
                  <wp:posOffset>-142398</wp:posOffset>
                </wp:positionV>
                <wp:extent cx="121285" cy="15240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121285" cy="152400"/>
                        </a:xfrm>
                        <a:prstGeom prst="rect">
                          <a:avLst/>
                        </a:prstGeom>
                      </wps:spPr>
                      <wps:txbx>
                        <w:txbxContent>
                          <w:p>
                            <w:pPr>
                              <w:spacing w:line="240" w:lineRule="exact" w:before="0"/>
                              <w:ind w:left="0" w:right="0" w:firstLine="0"/>
                              <w:jc w:val="left"/>
                              <w:rPr>
                                <w:rFonts w:ascii="Lucida Sans Unicode" w:hAnsi="Lucida Sans Unicode"/>
                                <w:sz w:val="24"/>
                              </w:rPr>
                            </w:pPr>
                            <w:r>
                              <w:rPr>
                                <w:rFonts w:ascii="Lucida Sans Unicode" w:hAnsi="Lucida Sans Unicode"/>
                                <w:spacing w:val="-10"/>
                                <w:sz w:val="24"/>
                              </w:rPr>
                              <w:t>×</w:t>
                            </w:r>
                          </w:p>
                        </w:txbxContent>
                      </wps:txbx>
                      <wps:bodyPr wrap="square" lIns="0" tIns="0" rIns="0" bIns="0" rtlCol="0">
                        <a:noAutofit/>
                      </wps:bodyPr>
                    </wps:wsp>
                  </a:graphicData>
                </a:graphic>
              </wp:anchor>
            </w:drawing>
          </mc:Choice>
          <mc:Fallback>
            <w:pict>
              <v:shape style="position:absolute;margin-left:393.200012pt;margin-top:-11.212485pt;width:9.550pt;height:12pt;mso-position-horizontal-relative:page;mso-position-vertical-relative:paragraph;z-index:-27935232" type="#_x0000_t202" id="docshape101" filled="false" stroked="false">
                <v:textbox inset="0,0,0,0">
                  <w:txbxContent>
                    <w:p>
                      <w:pPr>
                        <w:spacing w:line="240" w:lineRule="exact" w:before="0"/>
                        <w:ind w:left="0" w:right="0" w:firstLine="0"/>
                        <w:jc w:val="left"/>
                        <w:rPr>
                          <w:rFonts w:ascii="Lucida Sans Unicode" w:hAnsi="Lucida Sans Unicode"/>
                          <w:sz w:val="24"/>
                        </w:rPr>
                      </w:pPr>
                      <w:r>
                        <w:rPr>
                          <w:rFonts w:ascii="Lucida Sans Unicode" w:hAnsi="Lucida Sans Unicode"/>
                          <w:spacing w:val="-10"/>
                          <w:sz w:val="24"/>
                        </w:rPr>
                        <w:t>×</w:t>
                      </w:r>
                    </w:p>
                  </w:txbxContent>
                </v:textbox>
                <w10:wrap type="none"/>
              </v:shape>
            </w:pict>
          </mc:Fallback>
        </mc:AlternateContent>
      </w:r>
      <w:r>
        <w:rPr>
          <w:i/>
          <w:spacing w:val="-10"/>
          <w:sz w:val="24"/>
        </w:rPr>
        <w:t>i</w:t>
      </w:r>
    </w:p>
    <w:p>
      <w:pPr>
        <w:spacing w:before="3"/>
        <w:ind w:left="499" w:right="0" w:firstLine="0"/>
        <w:jc w:val="left"/>
        <w:rPr>
          <w:sz w:val="26"/>
        </w:rPr>
      </w:pPr>
      <w:r>
        <w:rPr/>
        <w:br w:type="column"/>
      </w:r>
      <w:r>
        <w:rPr>
          <w:spacing w:val="-5"/>
          <w:sz w:val="26"/>
        </w:rPr>
        <w:t>(7)</w:t>
      </w:r>
    </w:p>
    <w:p>
      <w:pPr>
        <w:spacing w:after="0"/>
        <w:jc w:val="left"/>
        <w:rPr>
          <w:sz w:val="26"/>
        </w:rPr>
        <w:sectPr>
          <w:type w:val="continuous"/>
          <w:pgSz w:w="11900" w:h="16840"/>
          <w:pgMar w:header="0" w:footer="22" w:top="1380" w:bottom="220" w:left="1280" w:right="0"/>
          <w:cols w:num="5" w:equalWidth="0">
            <w:col w:w="3179" w:space="40"/>
            <w:col w:w="1579" w:space="39"/>
            <w:col w:w="323" w:space="40"/>
            <w:col w:w="3174" w:space="40"/>
            <w:col w:w="2206"/>
          </w:cols>
        </w:sectPr>
      </w:pPr>
    </w:p>
    <w:p>
      <w:pPr>
        <w:pStyle w:val="BodyText"/>
        <w:spacing w:before="115"/>
        <w:ind w:left="0"/>
      </w:pPr>
    </w:p>
    <w:p>
      <w:pPr>
        <w:pStyle w:val="BodyText"/>
        <w:ind w:right="714" w:firstLine="720"/>
        <w:jc w:val="both"/>
      </w:pPr>
      <w:r>
        <w:rPr>
          <w:i/>
        </w:rPr>
        <w:t>Ví</w:t>
      </w:r>
      <w:r>
        <w:rPr/>
        <w:t> </w:t>
      </w:r>
      <w:r>
        <w:rPr>
          <w:i/>
        </w:rPr>
        <w:t>dụ</w:t>
      </w:r>
      <w:r>
        <w:rPr/>
        <w:t> </w:t>
      </w:r>
      <w:r>
        <w:rPr>
          <w:i/>
        </w:rPr>
        <w:t>5:</w:t>
      </w:r>
      <w:r>
        <w:rPr/>
        <w:t> Bà Tám có thu nhập hàng năm là 10 triệu đồng và gởi toàn bộ số tiền đó vào ngân hàng ở thời điểm cuối mỗi năm và thực hiện điều này liên tục trong 5 năm. Hỏi vào cuối năm thứ 5 bà Tám sẽ có bao nhiêu tiền nếu lãi suất hàng năm là </w:t>
      </w:r>
      <w:r>
        <w:rPr>
          <w:spacing w:val="-4"/>
        </w:rPr>
        <w:t>10%?</w:t>
      </w:r>
    </w:p>
    <w:p>
      <w:pPr>
        <w:spacing w:after="0"/>
        <w:jc w:val="both"/>
        <w:sectPr>
          <w:type w:val="continuous"/>
          <w:pgSz w:w="11900" w:h="16840"/>
          <w:pgMar w:header="0" w:footer="22" w:top="1380" w:bottom="220" w:left="1280" w:right="0"/>
        </w:sectPr>
      </w:pPr>
    </w:p>
    <w:p>
      <w:pPr>
        <w:spacing w:before="122"/>
        <w:ind w:left="1623" w:right="0" w:firstLine="0"/>
        <w:jc w:val="left"/>
        <w:rPr>
          <w:i/>
          <w:sz w:val="26"/>
        </w:rPr>
      </w:pPr>
      <w:r>
        <w:rPr>
          <w:i/>
          <w:sz w:val="26"/>
        </w:rPr>
        <w:t>Bài</w:t>
      </w:r>
      <w:r>
        <w:rPr>
          <w:spacing w:val="-3"/>
          <w:sz w:val="26"/>
        </w:rPr>
        <w:t> </w:t>
      </w:r>
      <w:r>
        <w:rPr>
          <w:i/>
          <w:spacing w:val="-2"/>
          <w:sz w:val="26"/>
        </w:rPr>
        <w:t>giải:</w:t>
      </w:r>
    </w:p>
    <w:p>
      <w:pPr>
        <w:pStyle w:val="BodyText"/>
        <w:spacing w:before="240"/>
        <w:ind w:left="0"/>
        <w:rPr>
          <w:i/>
        </w:rPr>
      </w:pPr>
    </w:p>
    <w:p>
      <w:pPr>
        <w:pStyle w:val="BodyText"/>
        <w:ind w:left="1624"/>
      </w:pPr>
      <w:r>
        <w:rPr/>
        <w:t>-</w:t>
      </w:r>
      <w:r>
        <w:rPr>
          <w:spacing w:val="-3"/>
        </w:rPr>
        <w:t> </w:t>
      </w:r>
      <w:r>
        <w:rPr/>
        <w:t>Cách</w:t>
      </w:r>
      <w:r>
        <w:rPr>
          <w:spacing w:val="-1"/>
        </w:rPr>
        <w:t> </w:t>
      </w:r>
      <w:r>
        <w:rPr>
          <w:spacing w:val="-5"/>
        </w:rPr>
        <w:t>1:</w:t>
      </w:r>
    </w:p>
    <w:p>
      <w:pPr>
        <w:pStyle w:val="BodyText"/>
        <w:spacing w:before="117"/>
        <w:ind w:left="1624"/>
      </w:pPr>
      <w:r>
        <w:rPr/>
        <w:t>Áp</w:t>
      </w:r>
      <w:r>
        <w:rPr>
          <w:spacing w:val="-2"/>
        </w:rPr>
        <w:t> </w:t>
      </w:r>
      <w:r>
        <w:rPr/>
        <w:t>dụng</w:t>
      </w:r>
      <w:r>
        <w:rPr>
          <w:spacing w:val="-3"/>
        </w:rPr>
        <w:t> </w:t>
      </w:r>
      <w:r>
        <w:rPr/>
        <w:t>công</w:t>
      </w:r>
      <w:r>
        <w:rPr>
          <w:spacing w:val="-4"/>
        </w:rPr>
        <w:t> </w:t>
      </w:r>
      <w:r>
        <w:rPr/>
        <w:t>thức (6),</w:t>
      </w:r>
      <w:r>
        <w:rPr>
          <w:spacing w:val="-1"/>
        </w:rPr>
        <w:t> </w:t>
      </w:r>
      <w:r>
        <w:rPr/>
        <w:t>ta </w:t>
      </w:r>
      <w:r>
        <w:rPr>
          <w:spacing w:val="-5"/>
        </w:rPr>
        <w:t>có:</w:t>
      </w:r>
    </w:p>
    <w:p>
      <w:pPr>
        <w:spacing w:line="240" w:lineRule="auto" w:before="41"/>
        <w:rPr>
          <w:sz w:val="26"/>
        </w:rPr>
      </w:pPr>
      <w:r>
        <w:rPr/>
        <w:br w:type="column"/>
      </w:r>
      <w:r>
        <w:rPr>
          <w:sz w:val="26"/>
        </w:rPr>
      </w:r>
    </w:p>
    <w:p>
      <w:pPr>
        <w:pStyle w:val="BodyText"/>
        <w:ind w:left="1623"/>
      </w:pPr>
      <w:r>
        <w:rPr/>
        <w:t>Đvt:</w:t>
      </w:r>
      <w:r>
        <w:rPr>
          <w:spacing w:val="-5"/>
        </w:rPr>
        <w:t> </w:t>
      </w:r>
      <w:r>
        <w:rPr/>
        <w:t>triệu</w:t>
      </w:r>
      <w:r>
        <w:rPr>
          <w:spacing w:val="-3"/>
        </w:rPr>
        <w:t> </w:t>
      </w:r>
      <w:r>
        <w:rPr>
          <w:spacing w:val="-2"/>
        </w:rPr>
        <w:t>đồng.</w:t>
      </w:r>
    </w:p>
    <w:p>
      <w:pPr>
        <w:spacing w:after="0"/>
        <w:sectPr>
          <w:type w:val="continuous"/>
          <w:pgSz w:w="11900" w:h="16840"/>
          <w:pgMar w:header="0" w:footer="22" w:top="1380" w:bottom="220" w:left="1280" w:right="0"/>
          <w:cols w:num="2" w:equalWidth="0">
            <w:col w:w="4728" w:space="1914"/>
            <w:col w:w="3978"/>
          </w:cols>
        </w:sectPr>
      </w:pPr>
    </w:p>
    <w:p>
      <w:pPr>
        <w:pStyle w:val="BodyText"/>
        <w:spacing w:before="70"/>
        <w:ind w:left="0"/>
        <w:rPr>
          <w:sz w:val="24"/>
        </w:rPr>
      </w:pPr>
    </w:p>
    <w:p>
      <w:pPr>
        <w:spacing w:line="442" w:lineRule="exact" w:before="0"/>
        <w:ind w:left="1623" w:right="0" w:firstLine="0"/>
        <w:jc w:val="left"/>
        <w:rPr>
          <w:sz w:val="24"/>
        </w:rPr>
      </w:pPr>
      <w:r>
        <w:rPr>
          <w:spacing w:val="-4"/>
          <w:sz w:val="26"/>
        </w:rPr>
        <w:t>FVA</w:t>
      </w:r>
      <w:r>
        <w:rPr>
          <w:spacing w:val="-4"/>
          <w:sz w:val="26"/>
          <w:vertAlign w:val="subscript"/>
        </w:rPr>
        <w:t>5</w:t>
      </w:r>
      <w:r>
        <w:rPr>
          <w:spacing w:val="19"/>
          <w:sz w:val="26"/>
          <w:vertAlign w:val="baseline"/>
        </w:rPr>
        <w:t> </w:t>
      </w:r>
      <w:r>
        <w:rPr>
          <w:spacing w:val="-4"/>
          <w:sz w:val="26"/>
          <w:vertAlign w:val="baseline"/>
        </w:rPr>
        <w:t>=</w:t>
      </w:r>
      <w:r>
        <w:rPr>
          <w:spacing w:val="-12"/>
          <w:sz w:val="26"/>
          <w:vertAlign w:val="baseline"/>
        </w:rPr>
        <w:t> </w:t>
      </w:r>
      <w:r>
        <w:rPr>
          <w:spacing w:val="-4"/>
          <w:sz w:val="26"/>
          <w:vertAlign w:val="baseline"/>
        </w:rPr>
        <w:t>10</w:t>
      </w:r>
      <w:r>
        <w:rPr>
          <w:spacing w:val="-12"/>
          <w:sz w:val="26"/>
          <w:vertAlign w:val="baseline"/>
        </w:rPr>
        <w:t> </w:t>
      </w:r>
      <w:r>
        <w:rPr>
          <w:spacing w:val="-4"/>
          <w:sz w:val="26"/>
          <w:vertAlign w:val="baseline"/>
        </w:rPr>
        <w:t>+</w:t>
      </w:r>
      <w:r>
        <w:rPr>
          <w:spacing w:val="-13"/>
          <w:sz w:val="26"/>
          <w:vertAlign w:val="baseline"/>
        </w:rPr>
        <w:t> </w:t>
      </w:r>
      <w:r>
        <w:rPr>
          <w:spacing w:val="-4"/>
          <w:sz w:val="26"/>
          <w:vertAlign w:val="baseline"/>
        </w:rPr>
        <w:t>10(1+10%)</w:t>
      </w:r>
      <w:r>
        <w:rPr>
          <w:spacing w:val="-12"/>
          <w:sz w:val="26"/>
          <w:vertAlign w:val="baseline"/>
        </w:rPr>
        <w:t> </w:t>
      </w:r>
      <w:r>
        <w:rPr>
          <w:spacing w:val="-4"/>
          <w:position w:val="12"/>
          <w:sz w:val="14"/>
          <w:vertAlign w:val="baseline"/>
        </w:rPr>
        <w:t>1</w:t>
      </w:r>
      <w:r>
        <w:rPr>
          <w:spacing w:val="24"/>
          <w:position w:val="12"/>
          <w:sz w:val="14"/>
          <w:vertAlign w:val="baseline"/>
        </w:rPr>
        <w:t> </w:t>
      </w:r>
      <w:r>
        <w:rPr>
          <w:spacing w:val="-4"/>
          <w:sz w:val="26"/>
          <w:vertAlign w:val="baseline"/>
        </w:rPr>
        <w:t>+</w:t>
      </w:r>
      <w:r>
        <w:rPr>
          <w:spacing w:val="-12"/>
          <w:sz w:val="26"/>
          <w:vertAlign w:val="baseline"/>
        </w:rPr>
        <w:t> </w:t>
      </w:r>
      <w:r>
        <w:rPr>
          <w:spacing w:val="-4"/>
          <w:sz w:val="26"/>
          <w:vertAlign w:val="baseline"/>
        </w:rPr>
        <w:t>10</w:t>
      </w:r>
      <w:r>
        <w:rPr>
          <w:spacing w:val="-12"/>
          <w:sz w:val="26"/>
          <w:vertAlign w:val="baseline"/>
        </w:rPr>
        <w:t> </w:t>
      </w:r>
      <w:r>
        <w:rPr>
          <w:rFonts w:ascii="Lucida Sans Unicode"/>
          <w:spacing w:val="-4"/>
          <w:sz w:val="31"/>
          <w:vertAlign w:val="baseline"/>
        </w:rPr>
        <w:t>C</w:t>
      </w:r>
      <w:r>
        <w:rPr>
          <w:spacing w:val="-4"/>
          <w:sz w:val="24"/>
          <w:vertAlign w:val="baseline"/>
        </w:rPr>
        <w:t>1</w:t>
      </w:r>
      <w:r>
        <w:rPr>
          <w:spacing w:val="-11"/>
          <w:sz w:val="24"/>
          <w:vertAlign w:val="baseline"/>
        </w:rPr>
        <w:t> </w:t>
      </w:r>
      <w:r>
        <w:rPr>
          <w:rFonts w:ascii="Lucida Sans Unicode"/>
          <w:spacing w:val="-4"/>
          <w:sz w:val="24"/>
          <w:vertAlign w:val="baseline"/>
        </w:rPr>
        <w:t>+</w:t>
      </w:r>
      <w:r>
        <w:rPr>
          <w:spacing w:val="-11"/>
          <w:sz w:val="24"/>
          <w:vertAlign w:val="baseline"/>
        </w:rPr>
        <w:t> </w:t>
      </w:r>
      <w:r>
        <w:rPr>
          <w:spacing w:val="-4"/>
          <w:sz w:val="24"/>
          <w:vertAlign w:val="baseline"/>
        </w:rPr>
        <w:t>10%</w:t>
      </w:r>
      <w:r>
        <w:rPr>
          <w:rFonts w:ascii="Lucida Sans Unicode"/>
          <w:spacing w:val="-4"/>
          <w:sz w:val="31"/>
          <w:vertAlign w:val="baseline"/>
        </w:rPr>
        <w:t>3</w:t>
      </w:r>
      <w:r>
        <w:rPr>
          <w:spacing w:val="-4"/>
          <w:position w:val="14"/>
          <w:sz w:val="14"/>
          <w:vertAlign w:val="baseline"/>
        </w:rPr>
        <w:t>2</w:t>
      </w:r>
      <w:r>
        <w:rPr>
          <w:spacing w:val="24"/>
          <w:position w:val="14"/>
          <w:sz w:val="14"/>
          <w:vertAlign w:val="baseline"/>
        </w:rPr>
        <w:t> </w:t>
      </w:r>
      <w:r>
        <w:rPr>
          <w:rFonts w:ascii="Lucida Sans Unicode"/>
          <w:spacing w:val="-4"/>
          <w:sz w:val="24"/>
          <w:vertAlign w:val="baseline"/>
        </w:rPr>
        <w:t>+</w:t>
      </w:r>
      <w:r>
        <w:rPr>
          <w:spacing w:val="-11"/>
          <w:sz w:val="24"/>
          <w:vertAlign w:val="baseline"/>
        </w:rPr>
        <w:t> </w:t>
      </w:r>
      <w:r>
        <w:rPr>
          <w:spacing w:val="-4"/>
          <w:sz w:val="24"/>
          <w:vertAlign w:val="baseline"/>
        </w:rPr>
        <w:t>10(1</w:t>
      </w:r>
      <w:r>
        <w:rPr>
          <w:spacing w:val="-11"/>
          <w:sz w:val="24"/>
          <w:vertAlign w:val="baseline"/>
        </w:rPr>
        <w:t> </w:t>
      </w:r>
      <w:r>
        <w:rPr>
          <w:rFonts w:ascii="Lucida Sans Unicode"/>
          <w:spacing w:val="-4"/>
          <w:sz w:val="24"/>
          <w:vertAlign w:val="baseline"/>
        </w:rPr>
        <w:t>+</w:t>
      </w:r>
      <w:r>
        <w:rPr>
          <w:spacing w:val="-11"/>
          <w:sz w:val="24"/>
          <w:vertAlign w:val="baseline"/>
        </w:rPr>
        <w:t> </w:t>
      </w:r>
      <w:r>
        <w:rPr>
          <w:spacing w:val="-4"/>
          <w:sz w:val="24"/>
          <w:vertAlign w:val="baseline"/>
        </w:rPr>
        <w:t>10%)</w:t>
      </w:r>
      <w:r>
        <w:rPr>
          <w:spacing w:val="-4"/>
          <w:sz w:val="24"/>
          <w:vertAlign w:val="superscript"/>
        </w:rPr>
        <w:t>3</w:t>
      </w:r>
      <w:r>
        <w:rPr>
          <w:spacing w:val="-4"/>
          <w:sz w:val="24"/>
          <w:vertAlign w:val="baseline"/>
        </w:rPr>
        <w:t> </w:t>
      </w:r>
      <w:r>
        <w:rPr>
          <w:rFonts w:ascii="Lucida Sans Unicode"/>
          <w:spacing w:val="-4"/>
          <w:sz w:val="24"/>
          <w:vertAlign w:val="baseline"/>
        </w:rPr>
        <w:t>+</w:t>
      </w:r>
      <w:r>
        <w:rPr>
          <w:spacing w:val="-11"/>
          <w:sz w:val="24"/>
          <w:vertAlign w:val="baseline"/>
        </w:rPr>
        <w:t> </w:t>
      </w:r>
      <w:r>
        <w:rPr>
          <w:spacing w:val="-4"/>
          <w:sz w:val="24"/>
          <w:vertAlign w:val="baseline"/>
        </w:rPr>
        <w:t>10(1</w:t>
      </w:r>
      <w:r>
        <w:rPr>
          <w:spacing w:val="-11"/>
          <w:sz w:val="24"/>
          <w:vertAlign w:val="baseline"/>
        </w:rPr>
        <w:t> </w:t>
      </w:r>
      <w:r>
        <w:rPr>
          <w:rFonts w:ascii="Lucida Sans Unicode"/>
          <w:spacing w:val="-4"/>
          <w:sz w:val="24"/>
          <w:vertAlign w:val="baseline"/>
        </w:rPr>
        <w:t>+</w:t>
      </w:r>
      <w:r>
        <w:rPr>
          <w:spacing w:val="-11"/>
          <w:sz w:val="24"/>
          <w:vertAlign w:val="baseline"/>
        </w:rPr>
        <w:t> </w:t>
      </w:r>
      <w:r>
        <w:rPr>
          <w:spacing w:val="-4"/>
          <w:sz w:val="24"/>
          <w:vertAlign w:val="baseline"/>
        </w:rPr>
        <w:t>10%)</w:t>
      </w:r>
      <w:r>
        <w:rPr>
          <w:spacing w:val="-4"/>
          <w:sz w:val="24"/>
          <w:vertAlign w:val="superscript"/>
        </w:rPr>
        <w:t>4</w:t>
      </w:r>
      <w:r>
        <w:rPr>
          <w:spacing w:val="23"/>
          <w:sz w:val="24"/>
          <w:vertAlign w:val="baseline"/>
        </w:rPr>
        <w:t> </w:t>
      </w:r>
      <w:r>
        <w:rPr>
          <w:rFonts w:ascii="Lucida Sans Unicode"/>
          <w:spacing w:val="-4"/>
          <w:sz w:val="24"/>
          <w:vertAlign w:val="baseline"/>
        </w:rPr>
        <w:t>=</w:t>
      </w:r>
      <w:r>
        <w:rPr>
          <w:spacing w:val="-11"/>
          <w:sz w:val="24"/>
          <w:vertAlign w:val="baseline"/>
        </w:rPr>
        <w:t> </w:t>
      </w:r>
      <w:r>
        <w:rPr>
          <w:spacing w:val="-4"/>
          <w:sz w:val="24"/>
          <w:vertAlign w:val="baseline"/>
        </w:rPr>
        <w:t>61,051</w:t>
      </w:r>
    </w:p>
    <w:p>
      <w:pPr>
        <w:spacing w:line="264" w:lineRule="exact" w:before="0"/>
        <w:ind w:left="1623" w:right="0" w:firstLine="0"/>
        <w:jc w:val="left"/>
        <w:rPr>
          <w:sz w:val="26"/>
        </w:rPr>
      </w:pPr>
      <w:r>
        <w:rPr>
          <w:spacing w:val="-10"/>
          <w:sz w:val="26"/>
        </w:rPr>
        <w:t>.</w:t>
      </w:r>
    </w:p>
    <w:p>
      <w:pPr>
        <w:pStyle w:val="BodyText"/>
        <w:spacing w:before="145"/>
        <w:ind w:left="1623"/>
      </w:pPr>
      <w:r>
        <w:rPr/>
        <w:t>-</w:t>
      </w:r>
      <w:r>
        <w:rPr>
          <w:spacing w:val="-3"/>
        </w:rPr>
        <w:t> </w:t>
      </w:r>
      <w:r>
        <w:rPr/>
        <w:t>Cách</w:t>
      </w:r>
      <w:r>
        <w:rPr>
          <w:spacing w:val="-1"/>
        </w:rPr>
        <w:t> </w:t>
      </w:r>
      <w:r>
        <w:rPr>
          <w:spacing w:val="-5"/>
        </w:rPr>
        <w:t>2:</w:t>
      </w:r>
    </w:p>
    <w:p>
      <w:pPr>
        <w:pStyle w:val="BodyText"/>
        <w:spacing w:before="121"/>
        <w:ind w:left="1687"/>
      </w:pPr>
      <w:r>
        <w:rPr/>
        <w:t>Áp</w:t>
      </w:r>
      <w:r>
        <w:rPr>
          <w:spacing w:val="-2"/>
        </w:rPr>
        <w:t> </w:t>
      </w:r>
      <w:r>
        <w:rPr/>
        <w:t>dụng</w:t>
      </w:r>
      <w:r>
        <w:rPr>
          <w:spacing w:val="-3"/>
        </w:rPr>
        <w:t> </w:t>
      </w:r>
      <w:r>
        <w:rPr/>
        <w:t>công</w:t>
      </w:r>
      <w:r>
        <w:rPr>
          <w:spacing w:val="-4"/>
        </w:rPr>
        <w:t> </w:t>
      </w:r>
      <w:r>
        <w:rPr/>
        <w:t>thức (7),</w:t>
      </w:r>
      <w:r>
        <w:rPr>
          <w:spacing w:val="-1"/>
        </w:rPr>
        <w:t> </w:t>
      </w:r>
      <w:r>
        <w:rPr/>
        <w:t>ta </w:t>
      </w:r>
      <w:r>
        <w:rPr>
          <w:spacing w:val="-5"/>
        </w:rPr>
        <w:t>có:</w:t>
      </w:r>
    </w:p>
    <w:p>
      <w:pPr>
        <w:pStyle w:val="BodyText"/>
        <w:spacing w:line="216" w:lineRule="exact" w:before="3"/>
        <w:ind w:left="3970"/>
      </w:pPr>
      <w:r>
        <w:rPr/>
        <w:t>= </w:t>
      </w:r>
      <w:r>
        <w:rPr>
          <w:spacing w:val="-5"/>
        </w:rPr>
        <w:t>10</w:t>
      </w:r>
    </w:p>
    <w:p>
      <w:pPr>
        <w:spacing w:after="0" w:line="216" w:lineRule="exact"/>
        <w:sectPr>
          <w:type w:val="continuous"/>
          <w:pgSz w:w="11900" w:h="16840"/>
          <w:pgMar w:header="0" w:footer="22" w:top="1380" w:bottom="220" w:left="1280" w:right="0"/>
        </w:sectPr>
      </w:pPr>
    </w:p>
    <w:p>
      <w:pPr>
        <w:spacing w:before="84"/>
        <w:ind w:left="0" w:right="0" w:firstLine="0"/>
        <w:jc w:val="right"/>
        <w:rPr>
          <w:b/>
          <w:sz w:val="26"/>
        </w:rPr>
      </w:pPr>
      <w:r>
        <w:rPr>
          <w:spacing w:val="-4"/>
          <w:sz w:val="26"/>
        </w:rPr>
        <w:t>FVA</w:t>
      </w:r>
      <w:r>
        <w:rPr>
          <w:b/>
          <w:spacing w:val="-4"/>
          <w:sz w:val="26"/>
          <w:vertAlign w:val="subscript"/>
        </w:rPr>
        <w:t>5</w:t>
      </w:r>
    </w:p>
    <w:p>
      <w:pPr>
        <w:tabs>
          <w:tab w:pos="858" w:val="left" w:leader="none"/>
        </w:tabs>
        <w:spacing w:line="319" w:lineRule="exact" w:before="0"/>
        <w:ind w:left="25" w:right="0" w:firstLine="0"/>
        <w:jc w:val="left"/>
        <w:rPr>
          <w:sz w:val="24"/>
        </w:rPr>
      </w:pPr>
      <w:r>
        <w:rPr/>
        <w:br w:type="column"/>
      </w:r>
      <w:r>
        <w:rPr>
          <w:rFonts w:ascii="Lucida Sans Unicode" w:hAnsi="Lucida Sans Unicode"/>
          <w:spacing w:val="-10"/>
          <w:sz w:val="24"/>
        </w:rPr>
        <w:t>×</w:t>
      </w:r>
      <w:r>
        <w:rPr>
          <w:sz w:val="24"/>
        </w:rPr>
        <w:tab/>
      </w:r>
      <w:r>
        <w:rPr>
          <w:spacing w:val="-2"/>
          <w:w w:val="90"/>
          <w:sz w:val="24"/>
        </w:rPr>
        <w:t>(1</w:t>
      </w:r>
      <w:r>
        <w:rPr>
          <w:spacing w:val="-1"/>
          <w:sz w:val="24"/>
        </w:rPr>
        <w:t> </w:t>
      </w:r>
      <w:r>
        <w:rPr>
          <w:rFonts w:ascii="Lucida Sans Unicode" w:hAnsi="Lucida Sans Unicode"/>
          <w:spacing w:val="-2"/>
          <w:w w:val="90"/>
          <w:sz w:val="24"/>
        </w:rPr>
        <w:t>+</w:t>
      </w:r>
      <w:r>
        <w:rPr>
          <w:spacing w:val="-2"/>
          <w:w w:val="90"/>
          <w:sz w:val="24"/>
        </w:rPr>
        <w:t>10%)</w:t>
      </w:r>
      <w:r>
        <w:rPr>
          <w:spacing w:val="-2"/>
          <w:w w:val="90"/>
          <w:sz w:val="24"/>
          <w:vertAlign w:val="superscript"/>
        </w:rPr>
        <w:t>5</w:t>
      </w:r>
      <w:r>
        <w:rPr>
          <w:spacing w:val="-20"/>
          <w:w w:val="90"/>
          <w:sz w:val="24"/>
          <w:vertAlign w:val="baseline"/>
        </w:rPr>
        <w:t> </w:t>
      </w:r>
      <w:r>
        <w:rPr>
          <w:rFonts w:ascii="Lucida Sans Unicode" w:hAnsi="Lucida Sans Unicode"/>
          <w:spacing w:val="-2"/>
          <w:w w:val="90"/>
          <w:sz w:val="24"/>
          <w:vertAlign w:val="baseline"/>
        </w:rPr>
        <w:t>-</w:t>
      </w:r>
      <w:r>
        <w:rPr>
          <w:spacing w:val="-10"/>
          <w:w w:val="90"/>
          <w:sz w:val="24"/>
          <w:vertAlign w:val="baseline"/>
        </w:rPr>
        <w:t>1</w:t>
      </w:r>
    </w:p>
    <w:p>
      <w:pPr>
        <w:spacing w:line="240" w:lineRule="exact" w:before="0"/>
        <w:ind w:left="1259" w:right="0" w:firstLine="0"/>
        <w:jc w:val="left"/>
        <w:rPr>
          <w:sz w:val="24"/>
        </w:rPr>
      </w:pPr>
      <w:r>
        <w:rPr/>
        <mc:AlternateContent>
          <mc:Choice Requires="wps">
            <w:drawing>
              <wp:anchor distT="0" distB="0" distL="0" distR="0" allowOverlap="1" layoutInCell="1" locked="0" behindDoc="1" simplePos="0" relativeHeight="475377664">
                <wp:simplePos x="0" y="0"/>
                <wp:positionH relativeFrom="page">
                  <wp:posOffset>3855720</wp:posOffset>
                </wp:positionH>
                <wp:positionV relativeFrom="paragraph">
                  <wp:posOffset>-41758</wp:posOffset>
                </wp:positionV>
                <wp:extent cx="817880" cy="127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817880" cy="1270"/>
                        </a:xfrm>
                        <a:custGeom>
                          <a:avLst/>
                          <a:gdLst/>
                          <a:ahLst/>
                          <a:cxnLst/>
                          <a:rect l="l" t="t" r="r" b="b"/>
                          <a:pathLst>
                            <a:path w="817880" h="0">
                              <a:moveTo>
                                <a:pt x="0" y="0"/>
                              </a:moveTo>
                              <a:lnTo>
                                <a:pt x="8178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38816" from="303.600006pt,-3.288088pt" to="368.000007pt,-3.288088pt" stroked="true" strokeweight=".5pt" strokecolor="#000000">
                <v:stroke dashstyle="solid"/>
                <w10:wrap type="none"/>
              </v:line>
            </w:pict>
          </mc:Fallback>
        </mc:AlternateContent>
      </w:r>
      <w:r>
        <w:rPr>
          <w:spacing w:val="-5"/>
          <w:sz w:val="24"/>
        </w:rPr>
        <w:t>10%</w:t>
      </w:r>
    </w:p>
    <w:p>
      <w:pPr>
        <w:pStyle w:val="BodyText"/>
        <w:spacing w:before="162"/>
        <w:ind w:left="19"/>
      </w:pPr>
      <w:r>
        <w:rPr/>
        <w:br w:type="column"/>
      </w:r>
      <w:r>
        <w:rPr/>
        <w:t>= </w:t>
      </w:r>
      <w:r>
        <w:rPr>
          <w:spacing w:val="-2"/>
        </w:rPr>
        <w:t>61,051</w:t>
      </w:r>
    </w:p>
    <w:p>
      <w:pPr>
        <w:spacing w:after="0"/>
        <w:sectPr>
          <w:type w:val="continuous"/>
          <w:pgSz w:w="11900" w:h="16840"/>
          <w:pgMar w:header="0" w:footer="22" w:top="1380" w:bottom="220" w:left="1280" w:right="0"/>
          <w:cols w:num="3" w:equalWidth="0">
            <w:col w:w="3905" w:space="40"/>
            <w:col w:w="2084" w:space="39"/>
            <w:col w:w="4552"/>
          </w:cols>
        </w:sectPr>
      </w:pPr>
    </w:p>
    <w:p>
      <w:pPr>
        <w:pStyle w:val="BodyText"/>
        <w:spacing w:before="243"/>
        <w:ind w:right="769" w:firstLine="720"/>
      </w:pPr>
      <w:r>
        <w:rPr/>
        <w:t>-</w:t>
      </w:r>
      <w:r>
        <w:rPr>
          <w:spacing w:val="-13"/>
        </w:rPr>
        <w:t> </w:t>
      </w:r>
      <w:r>
        <w:rPr/>
        <w:t>Cách</w:t>
      </w:r>
      <w:r>
        <w:rPr>
          <w:spacing w:val="-11"/>
        </w:rPr>
        <w:t> </w:t>
      </w:r>
      <w:r>
        <w:rPr/>
        <w:t>3:</w:t>
      </w:r>
      <w:r>
        <w:rPr>
          <w:spacing w:val="-13"/>
        </w:rPr>
        <w:t> </w:t>
      </w:r>
      <w:r>
        <w:rPr/>
        <w:t>Tra</w:t>
      </w:r>
      <w:r>
        <w:rPr>
          <w:spacing w:val="-9"/>
        </w:rPr>
        <w:t> </w:t>
      </w:r>
      <w:r>
        <w:rPr/>
        <w:t>bảng</w:t>
      </w:r>
      <w:r>
        <w:rPr>
          <w:spacing w:val="-10"/>
        </w:rPr>
        <w:t> </w:t>
      </w:r>
      <w:r>
        <w:rPr/>
        <w:t>tài</w:t>
      </w:r>
      <w:r>
        <w:rPr>
          <w:spacing w:val="-11"/>
        </w:rPr>
        <w:t> </w:t>
      </w:r>
      <w:r>
        <w:rPr/>
        <w:t>chính</w:t>
      </w:r>
      <w:r>
        <w:rPr>
          <w:spacing w:val="-11"/>
        </w:rPr>
        <w:t> </w:t>
      </w:r>
      <w:r>
        <w:rPr/>
        <w:t>ta</w:t>
      </w:r>
      <w:r>
        <w:rPr>
          <w:spacing w:val="-9"/>
        </w:rPr>
        <w:t> </w:t>
      </w:r>
      <w:r>
        <w:rPr/>
        <w:t>có</w:t>
      </w:r>
      <w:r>
        <w:rPr>
          <w:spacing w:val="-9"/>
        </w:rPr>
        <w:t> </w:t>
      </w:r>
      <w:r>
        <w:rPr/>
        <w:t>FVA</w:t>
      </w:r>
      <w:r>
        <w:rPr>
          <w:spacing w:val="-17"/>
        </w:rPr>
        <w:t> </w:t>
      </w:r>
      <w:r>
        <w:rPr>
          <w:vertAlign w:val="subscript"/>
        </w:rPr>
        <w:t>(</w:t>
      </w:r>
      <w:r>
        <w:rPr>
          <w:vertAlign w:val="subscript"/>
        </w:rPr>
        <w:t>1</w:t>
      </w:r>
      <w:r>
        <w:rPr>
          <w:vertAlign w:val="subscript"/>
        </w:rPr>
        <w:t>0</w:t>
      </w:r>
      <w:r>
        <w:rPr>
          <w:vertAlign w:val="subscript"/>
        </w:rPr>
        <w:t>%</w:t>
      </w:r>
      <w:r>
        <w:rPr>
          <w:vertAlign w:val="subscript"/>
        </w:rPr>
        <w:t>,</w:t>
      </w:r>
      <w:r>
        <w:rPr>
          <w:vertAlign w:val="subscript"/>
        </w:rPr>
        <w:t>5</w:t>
      </w:r>
      <w:r>
        <w:rPr>
          <w:vertAlign w:val="subscript"/>
        </w:rPr>
        <w:t>)</w:t>
      </w:r>
      <w:r>
        <w:rPr>
          <w:spacing w:val="-10"/>
          <w:vertAlign w:val="baseline"/>
        </w:rPr>
        <w:t> </w:t>
      </w:r>
      <w:r>
        <w:rPr>
          <w:vertAlign w:val="baseline"/>
        </w:rPr>
        <w:t>=</w:t>
      </w:r>
      <w:r>
        <w:rPr>
          <w:spacing w:val="-9"/>
          <w:vertAlign w:val="baseline"/>
        </w:rPr>
        <w:t> </w:t>
      </w:r>
      <w:r>
        <w:rPr>
          <w:vertAlign w:val="baseline"/>
        </w:rPr>
        <w:t>6,1051.</w:t>
      </w:r>
      <w:r>
        <w:rPr>
          <w:spacing w:val="-14"/>
          <w:vertAlign w:val="baseline"/>
        </w:rPr>
        <w:t> </w:t>
      </w:r>
      <w:r>
        <w:rPr>
          <w:vertAlign w:val="baseline"/>
        </w:rPr>
        <w:t>Vì</w:t>
      </w:r>
      <w:r>
        <w:rPr>
          <w:spacing w:val="-9"/>
          <w:vertAlign w:val="baseline"/>
        </w:rPr>
        <w:t> </w:t>
      </w:r>
      <w:r>
        <w:rPr>
          <w:vertAlign w:val="baseline"/>
        </w:rPr>
        <w:t>vậy,</w:t>
      </w:r>
      <w:r>
        <w:rPr>
          <w:spacing w:val="-10"/>
          <w:vertAlign w:val="baseline"/>
        </w:rPr>
        <w:t> </w:t>
      </w:r>
      <w:r>
        <w:rPr>
          <w:vertAlign w:val="baseline"/>
        </w:rPr>
        <w:t>giá</w:t>
      </w:r>
      <w:r>
        <w:rPr>
          <w:spacing w:val="-10"/>
          <w:vertAlign w:val="baseline"/>
        </w:rPr>
        <w:t> </w:t>
      </w:r>
      <w:r>
        <w:rPr>
          <w:vertAlign w:val="baseline"/>
        </w:rPr>
        <w:t>trị</w:t>
      </w:r>
      <w:r>
        <w:rPr>
          <w:spacing w:val="-9"/>
          <w:vertAlign w:val="baseline"/>
        </w:rPr>
        <w:t> </w:t>
      </w:r>
      <w:r>
        <w:rPr>
          <w:vertAlign w:val="baseline"/>
        </w:rPr>
        <w:t>của</w:t>
      </w:r>
      <w:r>
        <w:rPr>
          <w:spacing w:val="-10"/>
          <w:vertAlign w:val="baseline"/>
        </w:rPr>
        <w:t> </w:t>
      </w:r>
      <w:r>
        <w:rPr>
          <w:vertAlign w:val="baseline"/>
        </w:rPr>
        <w:t>10 triệu đồng nhận đ</w:t>
      </w:r>
      <w:r>
        <w:rPr>
          <w:rFonts w:ascii="Microsoft Sans Serif" w:hAnsi="Microsoft Sans Serif"/>
          <w:vertAlign w:val="baseline"/>
        </w:rPr>
        <w:t>ƣ</w:t>
      </w:r>
      <w:r>
        <w:rPr>
          <w:vertAlign w:val="baseline"/>
        </w:rPr>
        <w:t>ợc hàng năm trong 5 năm là: 10 x 6,1051 = 61,051.</w:t>
      </w:r>
    </w:p>
    <w:p>
      <w:pPr>
        <w:pStyle w:val="Heading3"/>
        <w:numPr>
          <w:ilvl w:val="1"/>
          <w:numId w:val="154"/>
        </w:numPr>
        <w:tabs>
          <w:tab w:pos="1468" w:val="left" w:leader="none"/>
        </w:tabs>
        <w:spacing w:line="240" w:lineRule="auto" w:before="126" w:after="0"/>
        <w:ind w:left="1468" w:right="0" w:hanging="280"/>
        <w:jc w:val="left"/>
      </w:pPr>
      <w:bookmarkStart w:name="_bookmark80" w:id="132"/>
      <w:bookmarkEnd w:id="132"/>
      <w:r>
        <w:rPr>
          <w:b w:val="0"/>
        </w:rPr>
      </w:r>
      <w:r>
        <w:rPr/>
        <w:t>Giá</w:t>
      </w:r>
      <w:r>
        <w:rPr>
          <w:b w:val="0"/>
          <w:spacing w:val="-4"/>
        </w:rPr>
        <w:t> </w:t>
      </w:r>
      <w:r>
        <w:rPr/>
        <w:t>trị</w:t>
      </w:r>
      <w:r>
        <w:rPr>
          <w:b w:val="0"/>
          <w:spacing w:val="-1"/>
        </w:rPr>
        <w:t> </w:t>
      </w:r>
      <w:r>
        <w:rPr/>
        <w:t>hiện</w:t>
      </w:r>
      <w:r>
        <w:rPr>
          <w:b w:val="0"/>
          <w:spacing w:val="-2"/>
        </w:rPr>
        <w:t> </w:t>
      </w:r>
      <w:r>
        <w:rPr/>
        <w:t>tại</w:t>
      </w:r>
      <w:r>
        <w:rPr>
          <w:b w:val="0"/>
          <w:spacing w:val="-2"/>
        </w:rPr>
        <w:t> </w:t>
      </w:r>
      <w:r>
        <w:rPr/>
        <w:t>của</w:t>
      </w:r>
      <w:r>
        <w:rPr>
          <w:b w:val="0"/>
          <w:spacing w:val="-1"/>
        </w:rPr>
        <w:t> </w:t>
      </w:r>
      <w:r>
        <w:rPr/>
        <w:t>một</w:t>
      </w:r>
      <w:r>
        <w:rPr>
          <w:b w:val="0"/>
          <w:spacing w:val="-1"/>
        </w:rPr>
        <w:t> </w:t>
      </w:r>
      <w:r>
        <w:rPr/>
        <w:t>dòng</w:t>
      </w:r>
      <w:r>
        <w:rPr>
          <w:b w:val="0"/>
          <w:spacing w:val="-2"/>
        </w:rPr>
        <w:t> </w:t>
      </w:r>
      <w:r>
        <w:rPr/>
        <w:t>tiền</w:t>
      </w:r>
      <w:r>
        <w:rPr>
          <w:b w:val="0"/>
          <w:spacing w:val="-2"/>
        </w:rPr>
        <w:t> </w:t>
      </w:r>
      <w:r>
        <w:rPr/>
        <w:t>đều</w:t>
      </w:r>
      <w:r>
        <w:rPr>
          <w:b w:val="0"/>
          <w:spacing w:val="-2"/>
        </w:rPr>
        <w:t> </w:t>
      </w:r>
      <w:r>
        <w:rPr/>
        <w:t>thông</w:t>
      </w:r>
      <w:r>
        <w:rPr>
          <w:b w:val="0"/>
          <w:spacing w:val="3"/>
        </w:rPr>
        <w:t> </w:t>
      </w:r>
      <w:r>
        <w:rPr>
          <w:spacing w:val="-2"/>
        </w:rPr>
        <w:t>th</w:t>
      </w:r>
      <w:r>
        <w:rPr>
          <w:rFonts w:ascii="Arial" w:hAnsi="Arial"/>
          <w:spacing w:val="-2"/>
        </w:rPr>
        <w:t>ƣ</w:t>
      </w:r>
      <w:r>
        <w:rPr>
          <w:spacing w:val="-2"/>
        </w:rPr>
        <w:t>ờng</w:t>
      </w:r>
    </w:p>
    <w:p>
      <w:pPr>
        <w:pStyle w:val="BodyText"/>
        <w:spacing w:before="115"/>
        <w:ind w:left="904" w:right="769" w:firstLine="566"/>
      </w:pPr>
      <w:r>
        <w:rPr/>
        <w:t>Giá trị</w:t>
      </w:r>
      <w:r>
        <w:rPr>
          <w:spacing w:val="-1"/>
        </w:rPr>
        <w:t> </w:t>
      </w:r>
      <w:r>
        <w:rPr/>
        <w:t>hiện</w:t>
      </w:r>
      <w:r>
        <w:rPr>
          <w:spacing w:val="-3"/>
        </w:rPr>
        <w:t> </w:t>
      </w:r>
      <w:r>
        <w:rPr/>
        <w:t>tại</w:t>
      </w:r>
      <w:r>
        <w:rPr>
          <w:spacing w:val="-3"/>
        </w:rPr>
        <w:t> </w:t>
      </w:r>
      <w:r>
        <w:rPr/>
        <w:t>(hiện</w:t>
      </w:r>
      <w:r>
        <w:rPr>
          <w:spacing w:val="-1"/>
        </w:rPr>
        <w:t> </w:t>
      </w:r>
      <w:r>
        <w:rPr/>
        <w:t>giá)</w:t>
      </w:r>
      <w:r>
        <w:rPr>
          <w:spacing w:val="-3"/>
        </w:rPr>
        <w:t> </w:t>
      </w:r>
      <w:r>
        <w:rPr/>
        <w:t>của</w:t>
      </w:r>
      <w:r>
        <w:rPr>
          <w:spacing w:val="-2"/>
        </w:rPr>
        <w:t> </w:t>
      </w:r>
      <w:r>
        <w:rPr/>
        <w:t>dòng</w:t>
      </w:r>
      <w:r>
        <w:rPr>
          <w:spacing w:val="-1"/>
        </w:rPr>
        <w:t> </w:t>
      </w:r>
      <w:r>
        <w:rPr/>
        <w:t>tiền</w:t>
      </w:r>
      <w:r>
        <w:rPr>
          <w:spacing w:val="-3"/>
        </w:rPr>
        <w:t> </w:t>
      </w:r>
      <w:r>
        <w:rPr/>
        <w:t>đều</w:t>
      </w:r>
      <w:r>
        <w:rPr>
          <w:spacing w:val="-3"/>
        </w:rPr>
        <w:t> </w:t>
      </w:r>
      <w:r>
        <w:rPr/>
        <w:t>thông</w:t>
      </w:r>
      <w:r>
        <w:rPr>
          <w:spacing w:val="-1"/>
        </w:rPr>
        <w:t> </w:t>
      </w:r>
      <w:r>
        <w:rPr/>
        <w:t>th</w:t>
      </w:r>
      <w:r>
        <w:rPr>
          <w:rFonts w:ascii="Microsoft Sans Serif" w:hAnsi="Microsoft Sans Serif"/>
        </w:rPr>
        <w:t>ƣ</w:t>
      </w:r>
      <w:r>
        <w:rPr/>
        <w:t>ờng</w:t>
      </w:r>
      <w:r>
        <w:rPr>
          <w:spacing w:val="-3"/>
        </w:rPr>
        <w:t> </w:t>
      </w:r>
      <w:r>
        <w:rPr/>
        <w:t>là</w:t>
      </w:r>
      <w:r>
        <w:rPr>
          <w:spacing w:val="-2"/>
        </w:rPr>
        <w:t> </w:t>
      </w:r>
      <w:r>
        <w:rPr/>
        <w:t>tổng</w:t>
      </w:r>
      <w:r>
        <w:rPr>
          <w:spacing w:val="-1"/>
        </w:rPr>
        <w:t> </w:t>
      </w:r>
      <w:r>
        <w:rPr/>
        <w:t>giá</w:t>
      </w:r>
      <w:r>
        <w:rPr>
          <w:spacing w:val="-2"/>
        </w:rPr>
        <w:t> </w:t>
      </w:r>
      <w:r>
        <w:rPr/>
        <w:t>trị</w:t>
      </w:r>
      <w:r>
        <w:rPr>
          <w:spacing w:val="-1"/>
        </w:rPr>
        <w:t> </w:t>
      </w:r>
      <w:r>
        <w:rPr/>
        <w:t>hiện</w:t>
      </w:r>
      <w:r>
        <w:rPr>
          <w:spacing w:val="-3"/>
        </w:rPr>
        <w:t> </w:t>
      </w:r>
      <w:r>
        <w:rPr/>
        <w:t>tại của các khoản tiền phát sinh tại các thời điểm trong t</w:t>
      </w:r>
      <w:r>
        <w:rPr>
          <w:rFonts w:ascii="Microsoft Sans Serif" w:hAnsi="Microsoft Sans Serif"/>
        </w:rPr>
        <w:t>ƣ</w:t>
      </w:r>
      <w:r>
        <w:rPr/>
        <w:t>ơng lai.</w:t>
      </w:r>
    </w:p>
    <w:p>
      <w:pPr>
        <w:pStyle w:val="BodyText"/>
        <w:spacing w:before="120"/>
        <w:ind w:left="904" w:right="769" w:firstLine="566"/>
      </w:pPr>
      <w:r>
        <w:rPr/>
        <w:t>Ký</w:t>
      </w:r>
      <w:r>
        <w:rPr>
          <w:spacing w:val="-6"/>
        </w:rPr>
        <w:t> </w:t>
      </w:r>
      <w:r>
        <w:rPr/>
        <w:t>hiệu</w:t>
      </w:r>
      <w:r>
        <w:rPr>
          <w:spacing w:val="-6"/>
        </w:rPr>
        <w:t> </w:t>
      </w:r>
      <w:r>
        <w:rPr/>
        <w:t>giá</w:t>
      </w:r>
      <w:r>
        <w:rPr>
          <w:spacing w:val="-3"/>
        </w:rPr>
        <w:t> </w:t>
      </w:r>
      <w:r>
        <w:rPr/>
        <w:t>trị</w:t>
      </w:r>
      <w:r>
        <w:rPr>
          <w:spacing w:val="-4"/>
        </w:rPr>
        <w:t> </w:t>
      </w:r>
      <w:r>
        <w:rPr/>
        <w:t>hiện</w:t>
      </w:r>
      <w:r>
        <w:rPr>
          <w:spacing w:val="-4"/>
        </w:rPr>
        <w:t> </w:t>
      </w:r>
      <w:r>
        <w:rPr/>
        <w:t>tại</w:t>
      </w:r>
      <w:r>
        <w:rPr>
          <w:spacing w:val="-6"/>
        </w:rPr>
        <w:t> </w:t>
      </w:r>
      <w:r>
        <w:rPr/>
        <w:t>của</w:t>
      </w:r>
      <w:r>
        <w:rPr>
          <w:spacing w:val="-5"/>
        </w:rPr>
        <w:t> </w:t>
      </w:r>
      <w:r>
        <w:rPr/>
        <w:t>dòng</w:t>
      </w:r>
      <w:r>
        <w:rPr>
          <w:spacing w:val="-4"/>
        </w:rPr>
        <w:t> </w:t>
      </w:r>
      <w:r>
        <w:rPr/>
        <w:t>tiền</w:t>
      </w:r>
      <w:r>
        <w:rPr>
          <w:spacing w:val="-4"/>
        </w:rPr>
        <w:t> </w:t>
      </w:r>
      <w:r>
        <w:rPr/>
        <w:t>đều</w:t>
      </w:r>
      <w:r>
        <w:rPr>
          <w:spacing w:val="-6"/>
        </w:rPr>
        <w:t> </w:t>
      </w:r>
      <w:r>
        <w:rPr/>
        <w:t>thông</w:t>
      </w:r>
      <w:r>
        <w:rPr>
          <w:spacing w:val="-4"/>
        </w:rPr>
        <w:t> </w:t>
      </w:r>
      <w:r>
        <w:rPr/>
        <w:t>th</w:t>
      </w:r>
      <w:r>
        <w:rPr>
          <w:rFonts w:ascii="Microsoft Sans Serif" w:hAnsi="Microsoft Sans Serif"/>
        </w:rPr>
        <w:t>ƣ</w:t>
      </w:r>
      <w:r>
        <w:rPr/>
        <w:t>ờng</w:t>
      </w:r>
      <w:r>
        <w:rPr>
          <w:spacing w:val="-4"/>
        </w:rPr>
        <w:t> </w:t>
      </w:r>
      <w:r>
        <w:rPr/>
        <w:t>trong</w:t>
      </w:r>
      <w:r>
        <w:rPr>
          <w:spacing w:val="-4"/>
        </w:rPr>
        <w:t> </w:t>
      </w:r>
      <w:r>
        <w:rPr/>
        <w:t>n</w:t>
      </w:r>
      <w:r>
        <w:rPr>
          <w:spacing w:val="-6"/>
        </w:rPr>
        <w:t> </w:t>
      </w:r>
      <w:r>
        <w:rPr/>
        <w:t>năm</w:t>
      </w:r>
      <w:r>
        <w:rPr>
          <w:spacing w:val="-6"/>
        </w:rPr>
        <w:t> </w:t>
      </w:r>
      <w:r>
        <w:rPr/>
        <w:t>là</w:t>
      </w:r>
      <w:r>
        <w:rPr>
          <w:spacing w:val="-3"/>
        </w:rPr>
        <w:t> </w:t>
      </w:r>
      <w:r>
        <w:rPr/>
        <w:t>PVA</w:t>
      </w:r>
      <w:r>
        <w:rPr>
          <w:vertAlign w:val="subscript"/>
        </w:rPr>
        <w:t>n</w:t>
      </w:r>
      <w:r>
        <w:rPr>
          <w:vertAlign w:val="baseline"/>
        </w:rPr>
        <w:t>.</w:t>
      </w:r>
      <w:r>
        <w:rPr>
          <w:spacing w:val="-9"/>
          <w:vertAlign w:val="baseline"/>
        </w:rPr>
        <w:t> </w:t>
      </w:r>
      <w:r>
        <w:rPr>
          <w:vertAlign w:val="baseline"/>
        </w:rPr>
        <w:t>Ta có công thức:</w:t>
      </w:r>
    </w:p>
    <w:p>
      <w:pPr>
        <w:spacing w:after="0"/>
        <w:sectPr>
          <w:type w:val="continuous"/>
          <w:pgSz w:w="11900" w:h="16840"/>
          <w:pgMar w:header="0" w:footer="22" w:top="1380" w:bottom="220" w:left="1280" w:right="0"/>
        </w:sectPr>
      </w:pPr>
    </w:p>
    <w:p>
      <w:pPr>
        <w:pStyle w:val="BodyText"/>
        <w:spacing w:before="108"/>
        <w:ind w:left="0"/>
        <w:jc w:val="right"/>
      </w:pPr>
      <w:r>
        <w:rPr>
          <w:spacing w:val="-10"/>
        </w:rPr>
        <w:t>PVA</w:t>
      </w:r>
      <w:r>
        <w:rPr>
          <w:spacing w:val="-10"/>
          <w:vertAlign w:val="subscript"/>
        </w:rPr>
        <w:t>n</w:t>
      </w:r>
      <w:r>
        <w:rPr>
          <w:spacing w:val="-5"/>
          <w:vertAlign w:val="baseline"/>
        </w:rPr>
        <w:t> </w:t>
      </w:r>
      <w:r>
        <w:rPr>
          <w:spacing w:val="-10"/>
          <w:vertAlign w:val="baseline"/>
        </w:rPr>
        <w:t>=</w:t>
      </w:r>
    </w:p>
    <w:p>
      <w:pPr>
        <w:spacing w:line="240" w:lineRule="auto" w:before="87"/>
        <w:rPr>
          <w:sz w:val="24"/>
        </w:rPr>
      </w:pPr>
      <w:r>
        <w:rPr/>
        <w:br w:type="column"/>
      </w:r>
      <w:r>
        <w:rPr>
          <w:sz w:val="24"/>
        </w:rPr>
      </w:r>
    </w:p>
    <w:p>
      <w:pPr>
        <w:spacing w:before="0"/>
        <w:ind w:left="169" w:right="0" w:firstLine="0"/>
        <w:jc w:val="left"/>
        <w:rPr>
          <w:rFonts w:ascii="Lucida Sans Unicode"/>
          <w:sz w:val="24"/>
        </w:rPr>
      </w:pPr>
      <w:r>
        <w:rPr>
          <w:i/>
          <w:sz w:val="24"/>
        </w:rPr>
        <w:t>CF</w:t>
      </w:r>
      <w:r>
        <w:rPr>
          <w:spacing w:val="32"/>
          <w:sz w:val="24"/>
        </w:rPr>
        <w:t>  </w:t>
      </w:r>
      <w:r>
        <w:rPr>
          <w:rFonts w:ascii="Lucida Sans Unicode"/>
          <w:spacing w:val="-22"/>
          <w:w w:val="80"/>
          <w:position w:val="-12"/>
          <w:sz w:val="24"/>
        </w:rPr>
        <w:t>+</w:t>
      </w:r>
    </w:p>
    <w:p>
      <w:pPr>
        <w:spacing w:before="36"/>
        <w:ind w:left="169" w:right="0" w:firstLine="0"/>
        <w:jc w:val="left"/>
        <w:rPr>
          <w:i/>
          <w:sz w:val="24"/>
        </w:rPr>
      </w:pPr>
      <w:r>
        <w:rPr>
          <w:i/>
          <w:spacing w:val="-5"/>
          <w:sz w:val="24"/>
        </w:rPr>
        <w:t>CF</w:t>
      </w:r>
    </w:p>
    <w:p>
      <w:pPr>
        <w:spacing w:line="240" w:lineRule="auto" w:before="47"/>
        <w:rPr>
          <w:i/>
          <w:sz w:val="24"/>
        </w:rPr>
      </w:pPr>
      <w:r>
        <w:rPr/>
        <w:br w:type="column"/>
      </w:r>
      <w:r>
        <w:rPr>
          <w:i/>
          <w:sz w:val="24"/>
        </w:rPr>
      </w:r>
    </w:p>
    <w:p>
      <w:pPr>
        <w:spacing w:line="368" w:lineRule="exact" w:before="1"/>
        <w:ind w:left="717" w:right="0" w:firstLine="0"/>
        <w:jc w:val="left"/>
        <w:rPr>
          <w:rFonts w:ascii="Lucida Sans Unicode"/>
          <w:sz w:val="24"/>
        </w:rPr>
      </w:pPr>
      <w:r>
        <w:rPr>
          <w:rFonts w:ascii="Lucida Sans Unicode"/>
          <w:w w:val="90"/>
          <w:sz w:val="24"/>
        </w:rPr>
        <w:t>+</w:t>
      </w:r>
      <w:r>
        <w:rPr>
          <w:spacing w:val="-3"/>
          <w:w w:val="90"/>
          <w:sz w:val="24"/>
        </w:rPr>
        <w:t> </w:t>
      </w:r>
      <w:r>
        <w:rPr>
          <w:w w:val="90"/>
          <w:sz w:val="24"/>
        </w:rPr>
        <w:t>...</w:t>
      </w:r>
      <w:r>
        <w:rPr>
          <w:spacing w:val="-1"/>
          <w:w w:val="90"/>
          <w:sz w:val="24"/>
        </w:rPr>
        <w:t> </w:t>
      </w:r>
      <w:r>
        <w:rPr>
          <w:rFonts w:ascii="Lucida Sans Unicode"/>
          <w:spacing w:val="-21"/>
          <w:w w:val="80"/>
          <w:sz w:val="24"/>
        </w:rPr>
        <w:t>+</w:t>
      </w:r>
    </w:p>
    <w:p>
      <w:pPr>
        <w:spacing w:line="275" w:lineRule="exact" w:before="0"/>
        <w:ind w:left="717" w:right="0" w:firstLine="0"/>
        <w:jc w:val="left"/>
        <w:rPr>
          <w:i/>
          <w:sz w:val="24"/>
        </w:rPr>
      </w:pPr>
      <w:r>
        <w:rPr>
          <w:i/>
          <w:spacing w:val="-5"/>
          <w:sz w:val="24"/>
        </w:rPr>
        <w:t>CF</w:t>
      </w:r>
    </w:p>
    <w:p>
      <w:pPr>
        <w:spacing w:line="270" w:lineRule="exact" w:before="108"/>
        <w:ind w:left="0" w:right="451" w:firstLine="0"/>
        <w:jc w:val="center"/>
        <w:rPr>
          <w:sz w:val="26"/>
        </w:rPr>
      </w:pPr>
      <w:r>
        <w:rPr/>
        <w:br w:type="column"/>
      </w:r>
      <w:r>
        <w:rPr>
          <w:spacing w:val="-5"/>
          <w:sz w:val="26"/>
        </w:rPr>
        <w:t>(8)</w:t>
      </w:r>
    </w:p>
    <w:p>
      <w:pPr>
        <w:pStyle w:val="BodyText"/>
        <w:spacing w:before="8"/>
        <w:ind w:left="0"/>
        <w:rPr>
          <w:sz w:val="3"/>
        </w:rPr>
      </w:pPr>
      <w:r>
        <w:rPr/>
        <mc:AlternateContent>
          <mc:Choice Requires="wps">
            <w:drawing>
              <wp:anchor distT="0" distB="0" distL="0" distR="0" allowOverlap="1" layoutInCell="1" locked="0" behindDoc="1" simplePos="0" relativeHeight="487686656">
                <wp:simplePos x="0" y="0"/>
                <wp:positionH relativeFrom="page">
                  <wp:posOffset>5049520</wp:posOffset>
                </wp:positionH>
                <wp:positionV relativeFrom="paragraph">
                  <wp:posOffset>42225</wp:posOffset>
                </wp:positionV>
                <wp:extent cx="419100" cy="1270"/>
                <wp:effectExtent l="0" t="0" r="0" b="0"/>
                <wp:wrapTopAndBottom/>
                <wp:docPr id="249" name="Graphic 249"/>
                <wp:cNvGraphicFramePr>
                  <a:graphicFrameLocks/>
                </wp:cNvGraphicFramePr>
                <a:graphic>
                  <a:graphicData uri="http://schemas.microsoft.com/office/word/2010/wordprocessingShape">
                    <wps:wsp>
                      <wps:cNvPr id="249" name="Graphic 249"/>
                      <wps:cNvSpPr/>
                      <wps:spPr>
                        <a:xfrm>
                          <a:off x="0" y="0"/>
                          <a:ext cx="419100" cy="1270"/>
                        </a:xfrm>
                        <a:custGeom>
                          <a:avLst/>
                          <a:gdLst/>
                          <a:ahLst/>
                          <a:cxnLst/>
                          <a:rect l="l" t="t" r="r" b="b"/>
                          <a:pathLst>
                            <a:path w="419100" h="0">
                              <a:moveTo>
                                <a:pt x="0" y="0"/>
                              </a:moveTo>
                              <a:lnTo>
                                <a:pt x="4191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7.600006pt;margin-top:3.324853pt;width:33pt;height:.1pt;mso-position-horizontal-relative:page;mso-position-vertical-relative:paragraph;z-index:-15629824;mso-wrap-distance-left:0;mso-wrap-distance-right:0" id="docshape102" coordorigin="7952,66" coordsize="660,0" path="m7952,66l8612,66e" filled="false" stroked="true" strokeweight=".5pt" strokecolor="#000000">
                <v:path arrowok="t"/>
                <v:stroke dashstyle="solid"/>
                <w10:wrap type="topAndBottom"/>
              </v:shape>
            </w:pict>
          </mc:Fallback>
        </mc:AlternateContent>
      </w:r>
    </w:p>
    <w:p>
      <w:pPr>
        <w:tabs>
          <w:tab w:pos="1149" w:val="left" w:leader="none"/>
        </w:tabs>
        <w:spacing w:line="208" w:lineRule="auto" w:before="0"/>
        <w:ind w:left="1149" w:right="3627" w:hanging="350"/>
        <w:jc w:val="left"/>
        <w:rPr>
          <w:i/>
          <w:sz w:val="24"/>
        </w:rPr>
      </w:pPr>
      <w:r>
        <w:rPr>
          <w:rFonts w:ascii="Cambria"/>
          <w:spacing w:val="-10"/>
          <w:sz w:val="25"/>
        </w:rPr>
        <w:t>+</w:t>
      </w:r>
      <w:r>
        <w:rPr>
          <w:sz w:val="25"/>
        </w:rPr>
        <w:tab/>
      </w:r>
      <w:r>
        <w:rPr>
          <w:i/>
          <w:spacing w:val="-10"/>
          <w:sz w:val="24"/>
        </w:rPr>
        <w:t>C</w:t>
      </w:r>
      <w:r>
        <w:rPr>
          <w:spacing w:val="-10"/>
          <w:sz w:val="24"/>
        </w:rPr>
        <w:t> </w:t>
      </w:r>
      <w:r>
        <w:rPr>
          <w:i/>
          <w:spacing w:val="-10"/>
          <w:sz w:val="24"/>
        </w:rPr>
        <w:t>F</w:t>
      </w:r>
    </w:p>
    <w:p>
      <w:pPr>
        <w:spacing w:after="0" w:line="208" w:lineRule="auto"/>
        <w:jc w:val="left"/>
        <w:rPr>
          <w:sz w:val="24"/>
        </w:rPr>
        <w:sectPr>
          <w:type w:val="continuous"/>
          <w:pgSz w:w="11900" w:h="16840"/>
          <w:pgMar w:header="0" w:footer="22" w:top="1380" w:bottom="220" w:left="1280" w:right="0"/>
          <w:cols w:num="4" w:equalWidth="0">
            <w:col w:w="3461" w:space="40"/>
            <w:col w:w="802" w:space="39"/>
            <w:col w:w="1298" w:space="40"/>
            <w:col w:w="4940"/>
          </w:cols>
        </w:sectPr>
      </w:pPr>
    </w:p>
    <w:p>
      <w:pPr>
        <w:tabs>
          <w:tab w:pos="5643" w:val="left" w:leader="none"/>
        </w:tabs>
        <w:spacing w:line="413" w:lineRule="exact" w:before="0"/>
        <w:ind w:left="3468" w:right="0" w:firstLine="0"/>
        <w:jc w:val="left"/>
        <w:rPr>
          <w:rFonts w:ascii="Lucida Sans Unicode"/>
          <w:sz w:val="24"/>
        </w:rPr>
      </w:pPr>
      <w:r>
        <w:rPr/>
        <mc:AlternateContent>
          <mc:Choice Requires="wps">
            <w:drawing>
              <wp:anchor distT="0" distB="0" distL="0" distR="0" allowOverlap="1" layoutInCell="1" locked="0" behindDoc="1" simplePos="0" relativeHeight="475378176">
                <wp:simplePos x="0" y="0"/>
                <wp:positionH relativeFrom="page">
                  <wp:posOffset>3573779</wp:posOffset>
                </wp:positionH>
                <wp:positionV relativeFrom="paragraph">
                  <wp:posOffset>104415</wp:posOffset>
                </wp:positionV>
                <wp:extent cx="417830" cy="127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417830" cy="1270"/>
                        </a:xfrm>
                        <a:custGeom>
                          <a:avLst/>
                          <a:gdLst/>
                          <a:ahLst/>
                          <a:cxnLst/>
                          <a:rect l="l" t="t" r="r" b="b"/>
                          <a:pathLst>
                            <a:path w="417830" h="0">
                              <a:moveTo>
                                <a:pt x="0" y="0"/>
                              </a:moveTo>
                              <a:lnTo>
                                <a:pt x="4178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38304" from="281.399994pt,8.221684pt" to="314.299994pt,8.22168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75378688">
                <wp:simplePos x="0" y="0"/>
                <wp:positionH relativeFrom="page">
                  <wp:posOffset>4389120</wp:posOffset>
                </wp:positionH>
                <wp:positionV relativeFrom="paragraph">
                  <wp:posOffset>104415</wp:posOffset>
                </wp:positionV>
                <wp:extent cx="505459" cy="127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505459" cy="1270"/>
                        </a:xfrm>
                        <a:custGeom>
                          <a:avLst/>
                          <a:gdLst/>
                          <a:ahLst/>
                          <a:cxnLst/>
                          <a:rect l="l" t="t" r="r" b="b"/>
                          <a:pathLst>
                            <a:path w="505459" h="0">
                              <a:moveTo>
                                <a:pt x="0" y="0"/>
                              </a:moveTo>
                              <a:lnTo>
                                <a:pt x="5054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37792" from="345.600006pt,8.221684pt" to="385.400007pt,8.221684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75379712">
                <wp:simplePos x="0" y="0"/>
                <wp:positionH relativeFrom="page">
                  <wp:posOffset>3195320</wp:posOffset>
                </wp:positionH>
                <wp:positionV relativeFrom="paragraph">
                  <wp:posOffset>51075</wp:posOffset>
                </wp:positionV>
                <wp:extent cx="340360" cy="127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340360" cy="1270"/>
                        </a:xfrm>
                        <a:custGeom>
                          <a:avLst/>
                          <a:gdLst/>
                          <a:ahLst/>
                          <a:cxnLst/>
                          <a:rect l="l" t="t" r="r" b="b"/>
                          <a:pathLst>
                            <a:path w="340360" h="0">
                              <a:moveTo>
                                <a:pt x="0" y="0"/>
                              </a:moveTo>
                              <a:lnTo>
                                <a:pt x="3403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36768" from="251.600006pt,4.021684pt" to="278.400007pt,4.021684pt" stroked="true" strokeweight=".5pt" strokecolor="#000000">
                <v:stroke dashstyle="solid"/>
                <w10:wrap type="none"/>
              </v:line>
            </w:pict>
          </mc:Fallback>
        </mc:AlternateContent>
      </w:r>
      <w:r>
        <w:rPr>
          <w:rFonts w:ascii="Lucida Sans Unicode"/>
          <w:w w:val="70"/>
          <w:position w:val="1"/>
          <w:sz w:val="31"/>
        </w:rPr>
        <w:t>C</w:t>
      </w:r>
      <w:r>
        <w:rPr>
          <w:w w:val="70"/>
          <w:position w:val="1"/>
          <w:sz w:val="24"/>
        </w:rPr>
        <w:t>1</w:t>
      </w:r>
      <w:r>
        <w:rPr>
          <w:spacing w:val="-6"/>
          <w:position w:val="1"/>
          <w:sz w:val="24"/>
        </w:rPr>
        <w:t> </w:t>
      </w:r>
      <w:r>
        <w:rPr>
          <w:rFonts w:ascii="Lucida Sans Unicode"/>
          <w:w w:val="70"/>
          <w:position w:val="1"/>
          <w:sz w:val="24"/>
        </w:rPr>
        <w:t>+</w:t>
      </w:r>
      <w:r>
        <w:rPr>
          <w:spacing w:val="-9"/>
          <w:position w:val="1"/>
          <w:sz w:val="24"/>
        </w:rPr>
        <w:t> </w:t>
      </w:r>
      <w:r>
        <w:rPr>
          <w:i/>
          <w:w w:val="70"/>
          <w:position w:val="1"/>
          <w:sz w:val="24"/>
        </w:rPr>
        <w:t>i</w:t>
      </w:r>
      <w:r>
        <w:rPr>
          <w:rFonts w:ascii="Lucida Sans Unicode"/>
          <w:w w:val="70"/>
          <w:position w:val="1"/>
          <w:sz w:val="31"/>
        </w:rPr>
        <w:t>3</w:t>
      </w:r>
      <w:r>
        <w:rPr>
          <w:spacing w:val="38"/>
          <w:position w:val="1"/>
          <w:sz w:val="31"/>
        </w:rPr>
        <w:t> </w:t>
      </w:r>
      <w:r>
        <w:rPr>
          <w:rFonts w:ascii="Lucida Sans Unicode"/>
          <w:w w:val="70"/>
          <w:sz w:val="31"/>
        </w:rPr>
        <w:t>C</w:t>
      </w:r>
      <w:r>
        <w:rPr>
          <w:w w:val="70"/>
          <w:sz w:val="24"/>
        </w:rPr>
        <w:t>1</w:t>
      </w:r>
      <w:r>
        <w:rPr>
          <w:spacing w:val="-7"/>
          <w:sz w:val="24"/>
        </w:rPr>
        <w:t> </w:t>
      </w:r>
      <w:r>
        <w:rPr>
          <w:rFonts w:ascii="Lucida Sans Unicode"/>
          <w:w w:val="70"/>
          <w:sz w:val="24"/>
        </w:rPr>
        <w:t>+</w:t>
      </w:r>
      <w:r>
        <w:rPr>
          <w:spacing w:val="-7"/>
          <w:sz w:val="24"/>
        </w:rPr>
        <w:t> </w:t>
      </w:r>
      <w:r>
        <w:rPr>
          <w:i/>
          <w:spacing w:val="-5"/>
          <w:w w:val="70"/>
          <w:sz w:val="24"/>
        </w:rPr>
        <w:t>i</w:t>
      </w:r>
      <w:r>
        <w:rPr>
          <w:rFonts w:ascii="Lucida Sans Unicode"/>
          <w:spacing w:val="-5"/>
          <w:w w:val="70"/>
          <w:sz w:val="31"/>
        </w:rPr>
        <w:t>3</w:t>
      </w:r>
      <w:r>
        <w:rPr>
          <w:spacing w:val="-5"/>
          <w:w w:val="70"/>
          <w:position w:val="12"/>
          <w:sz w:val="14"/>
        </w:rPr>
        <w:t>2</w:t>
      </w:r>
      <w:r>
        <w:rPr>
          <w:position w:val="12"/>
          <w:sz w:val="14"/>
        </w:rPr>
        <w:tab/>
      </w:r>
      <w:r>
        <w:rPr>
          <w:rFonts w:ascii="Lucida Sans Unicode"/>
          <w:w w:val="65"/>
          <w:sz w:val="31"/>
        </w:rPr>
        <w:t>C</w:t>
      </w:r>
      <w:r>
        <w:rPr>
          <w:w w:val="65"/>
          <w:sz w:val="24"/>
        </w:rPr>
        <w:t>1</w:t>
      </w:r>
      <w:r>
        <w:rPr>
          <w:spacing w:val="-6"/>
          <w:sz w:val="24"/>
        </w:rPr>
        <w:t> </w:t>
      </w:r>
      <w:r>
        <w:rPr>
          <w:rFonts w:ascii="Lucida Sans Unicode"/>
          <w:spacing w:val="-29"/>
          <w:w w:val="85"/>
          <w:sz w:val="24"/>
        </w:rPr>
        <w:t>+</w:t>
      </w:r>
    </w:p>
    <w:p>
      <w:pPr>
        <w:spacing w:line="306" w:lineRule="exact" w:before="0"/>
        <w:ind w:left="0" w:right="42" w:firstLine="0"/>
        <w:jc w:val="right"/>
        <w:rPr>
          <w:sz w:val="14"/>
        </w:rPr>
      </w:pPr>
      <w:r>
        <w:rPr>
          <w:i/>
          <w:w w:val="65"/>
          <w:position w:val="-13"/>
          <w:sz w:val="24"/>
        </w:rPr>
        <w:t>i</w:t>
      </w:r>
      <w:r>
        <w:rPr>
          <w:rFonts w:ascii="Lucida Sans Unicode"/>
          <w:w w:val="65"/>
          <w:position w:val="-13"/>
          <w:sz w:val="31"/>
        </w:rPr>
        <w:t>3</w:t>
      </w:r>
      <w:r>
        <w:rPr>
          <w:i/>
          <w:w w:val="65"/>
          <w:sz w:val="14"/>
        </w:rPr>
        <w:t>n</w:t>
      </w:r>
      <w:r>
        <w:rPr>
          <w:rFonts w:ascii="Lucida Sans Unicode"/>
          <w:w w:val="65"/>
          <w:position w:val="-2"/>
          <w:sz w:val="14"/>
        </w:rPr>
        <w:t>-</w:t>
      </w:r>
      <w:r>
        <w:rPr>
          <w:spacing w:val="-10"/>
          <w:w w:val="95"/>
          <w:sz w:val="14"/>
        </w:rPr>
        <w:t>1</w:t>
      </w:r>
    </w:p>
    <w:p>
      <w:pPr>
        <w:spacing w:before="48"/>
        <w:ind w:left="580" w:right="0" w:firstLine="0"/>
        <w:jc w:val="left"/>
        <w:rPr>
          <w:i/>
          <w:sz w:val="14"/>
        </w:rPr>
      </w:pPr>
      <w:r>
        <w:rPr/>
        <w:br w:type="column"/>
      </w:r>
      <w:r>
        <w:rPr>
          <w:rFonts w:ascii="Lucida Sans Unicode"/>
          <w:w w:val="70"/>
          <w:sz w:val="31"/>
        </w:rPr>
        <w:t>C</w:t>
      </w:r>
      <w:r>
        <w:rPr>
          <w:w w:val="70"/>
          <w:sz w:val="24"/>
        </w:rPr>
        <w:t>1</w:t>
      </w:r>
      <w:r>
        <w:rPr>
          <w:spacing w:val="-8"/>
          <w:sz w:val="24"/>
        </w:rPr>
        <w:t> </w:t>
      </w:r>
      <w:r>
        <w:rPr>
          <w:rFonts w:ascii="Lucida Sans Unicode"/>
          <w:w w:val="70"/>
          <w:sz w:val="24"/>
        </w:rPr>
        <w:t>+</w:t>
      </w:r>
      <w:r>
        <w:rPr>
          <w:spacing w:val="-7"/>
          <w:sz w:val="24"/>
        </w:rPr>
        <w:t> </w:t>
      </w:r>
      <w:r>
        <w:rPr>
          <w:i/>
          <w:spacing w:val="-5"/>
          <w:w w:val="70"/>
          <w:sz w:val="24"/>
        </w:rPr>
        <w:t>i</w:t>
      </w:r>
      <w:r>
        <w:rPr>
          <w:rFonts w:ascii="Lucida Sans Unicode"/>
          <w:spacing w:val="-5"/>
          <w:w w:val="70"/>
          <w:sz w:val="31"/>
        </w:rPr>
        <w:t>3</w:t>
      </w:r>
      <w:r>
        <w:rPr>
          <w:i/>
          <w:spacing w:val="-5"/>
          <w:w w:val="70"/>
          <w:position w:val="14"/>
          <w:sz w:val="14"/>
        </w:rPr>
        <w:t>n</w:t>
      </w:r>
    </w:p>
    <w:p>
      <w:pPr>
        <w:spacing w:after="0"/>
        <w:jc w:val="left"/>
        <w:rPr>
          <w:sz w:val="14"/>
        </w:rPr>
        <w:sectPr>
          <w:type w:val="continuous"/>
          <w:pgSz w:w="11900" w:h="16840"/>
          <w:pgMar w:header="0" w:footer="22" w:top="1380" w:bottom="220" w:left="1280" w:right="0"/>
          <w:cols w:num="2" w:equalWidth="0">
            <w:col w:w="6060" w:space="40"/>
            <w:col w:w="4520"/>
          </w:cols>
        </w:sectPr>
      </w:pPr>
    </w:p>
    <w:p>
      <w:pPr>
        <w:tabs>
          <w:tab w:pos="4259" w:val="left" w:leader="none"/>
          <w:tab w:pos="4645" w:val="left" w:leader="none"/>
          <w:tab w:pos="5101" w:val="left" w:leader="none"/>
        </w:tabs>
        <w:spacing w:line="487" w:lineRule="exact" w:before="0"/>
        <w:ind w:left="2768" w:right="0" w:firstLine="0"/>
        <w:jc w:val="left"/>
        <w:rPr>
          <w:sz w:val="24"/>
        </w:rPr>
      </w:pPr>
      <w:r>
        <w:rPr/>
        <mc:AlternateContent>
          <mc:Choice Requires="wps">
            <w:drawing>
              <wp:anchor distT="0" distB="0" distL="0" distR="0" allowOverlap="1" layoutInCell="1" locked="0" behindDoc="0" simplePos="0" relativeHeight="15830528">
                <wp:simplePos x="0" y="0"/>
                <wp:positionH relativeFrom="page">
                  <wp:posOffset>4767579</wp:posOffset>
                </wp:positionH>
                <wp:positionV relativeFrom="paragraph">
                  <wp:posOffset>32935</wp:posOffset>
                </wp:positionV>
                <wp:extent cx="341630" cy="1270"/>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341630" cy="1270"/>
                        </a:xfrm>
                        <a:custGeom>
                          <a:avLst/>
                          <a:gdLst/>
                          <a:ahLst/>
                          <a:cxnLst/>
                          <a:rect l="l" t="t" r="r" b="b"/>
                          <a:pathLst>
                            <a:path w="341630" h="0">
                              <a:moveTo>
                                <a:pt x="0" y="0"/>
                              </a:moveTo>
                              <a:lnTo>
                                <a:pt x="3416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0528" from="375.399994pt,2.593358pt" to="402.299994pt,2.593358pt" stroked="true" strokeweight=".5pt" strokecolor="#000000">
                <v:stroke dashstyle="solid"/>
                <w10:wrap type="none"/>
              </v:line>
            </w:pict>
          </mc:Fallback>
        </mc:AlternateContent>
      </w:r>
      <w:r>
        <w:rPr/>
        <w:drawing>
          <wp:anchor distT="0" distB="0" distL="0" distR="0" allowOverlap="1" layoutInCell="1" locked="0" behindDoc="0" simplePos="0" relativeHeight="15831040">
            <wp:simplePos x="0" y="0"/>
            <wp:positionH relativeFrom="page">
              <wp:posOffset>1873250</wp:posOffset>
            </wp:positionH>
            <wp:positionV relativeFrom="paragraph">
              <wp:posOffset>433237</wp:posOffset>
            </wp:positionV>
            <wp:extent cx="3810000" cy="364238"/>
            <wp:effectExtent l="0" t="0" r="0" b="0"/>
            <wp:wrapNone/>
            <wp:docPr id="254" name="Image 254">
              <a:hlinkClick r:id="rId6"/>
            </wp:docPr>
            <wp:cNvGraphicFramePr>
              <a:graphicFrameLocks/>
            </wp:cNvGraphicFramePr>
            <a:graphic>
              <a:graphicData uri="http://schemas.openxmlformats.org/drawingml/2006/picture">
                <pic:pic>
                  <pic:nvPicPr>
                    <pic:cNvPr id="254" name="Image 25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w w:val="95"/>
          <w:position w:val="-2"/>
          <w:sz w:val="26"/>
        </w:rPr>
        <w:t>PVA</w:t>
      </w:r>
      <w:r>
        <w:rPr>
          <w:spacing w:val="48"/>
          <w:w w:val="150"/>
          <w:position w:val="-2"/>
          <w:sz w:val="26"/>
        </w:rPr>
        <w:t> </w:t>
      </w:r>
      <w:r>
        <w:rPr>
          <w:w w:val="95"/>
          <w:sz w:val="26"/>
        </w:rPr>
        <w:t>=</w:t>
      </w:r>
      <w:r>
        <w:rPr>
          <w:spacing w:val="-3"/>
          <w:sz w:val="26"/>
        </w:rPr>
        <w:t> </w:t>
      </w:r>
      <w:r>
        <w:rPr>
          <w:w w:val="95"/>
          <w:sz w:val="26"/>
        </w:rPr>
        <w:t>CF</w:t>
      </w:r>
      <w:r>
        <w:rPr>
          <w:spacing w:val="-2"/>
          <w:w w:val="95"/>
          <w:sz w:val="26"/>
        </w:rPr>
        <w:t> </w:t>
      </w:r>
      <w:r>
        <w:rPr>
          <w:rFonts w:ascii="Lucida Sans Unicode" w:hAnsi="Lucida Sans Unicode"/>
          <w:spacing w:val="-10"/>
          <w:w w:val="65"/>
          <w:position w:val="16"/>
          <w:sz w:val="24"/>
        </w:rPr>
        <w:t></w:t>
      </w:r>
      <w:r>
        <w:rPr>
          <w:position w:val="16"/>
          <w:sz w:val="24"/>
        </w:rPr>
        <w:tab/>
      </w:r>
      <w:r>
        <w:rPr>
          <w:spacing w:val="-10"/>
          <w:w w:val="95"/>
          <w:position w:val="17"/>
          <w:sz w:val="24"/>
        </w:rPr>
        <w:t>1</w:t>
      </w:r>
      <w:r>
        <w:rPr>
          <w:position w:val="17"/>
          <w:sz w:val="24"/>
        </w:rPr>
        <w:tab/>
      </w:r>
      <w:r>
        <w:rPr>
          <w:rFonts w:ascii="Lucida Sans Unicode" w:hAnsi="Lucida Sans Unicode"/>
          <w:spacing w:val="-10"/>
          <w:w w:val="95"/>
          <w:sz w:val="24"/>
        </w:rPr>
        <w:t>+</w:t>
      </w:r>
      <w:r>
        <w:rPr>
          <w:sz w:val="24"/>
        </w:rPr>
        <w:tab/>
      </w:r>
      <w:r>
        <w:rPr>
          <w:spacing w:val="-10"/>
          <w:w w:val="95"/>
          <w:position w:val="17"/>
          <w:sz w:val="24"/>
        </w:rPr>
        <w:t>1</w:t>
      </w:r>
    </w:p>
    <w:p>
      <w:pPr>
        <w:spacing w:after="0" w:line="487" w:lineRule="exact"/>
        <w:jc w:val="left"/>
        <w:rPr>
          <w:sz w:val="24"/>
        </w:rPr>
        <w:sectPr>
          <w:type w:val="continuous"/>
          <w:pgSz w:w="11900" w:h="16840"/>
          <w:pgMar w:header="0" w:footer="22" w:top="1380" w:bottom="220" w:left="1280" w:right="0"/>
        </w:sectPr>
      </w:pPr>
    </w:p>
    <w:p>
      <w:pPr>
        <w:tabs>
          <w:tab w:pos="407" w:val="left" w:leader="none"/>
        </w:tabs>
        <w:spacing w:line="278" w:lineRule="exact" w:before="14"/>
        <w:ind w:left="0" w:right="38" w:firstLine="0"/>
        <w:jc w:val="right"/>
        <w:rPr>
          <w:rFonts w:ascii="Lucida Sans Unicode" w:hAnsi="Lucida Sans Unicode"/>
          <w:sz w:val="24"/>
        </w:rPr>
      </w:pPr>
      <w:r>
        <w:rPr>
          <w:spacing w:val="-10"/>
          <w:w w:val="90"/>
          <w:position w:val="-1"/>
          <w:sz w:val="24"/>
        </w:rPr>
        <w:t>1</w:t>
      </w:r>
      <w:r>
        <w:rPr>
          <w:position w:val="-1"/>
          <w:sz w:val="24"/>
        </w:rPr>
        <w:tab/>
      </w:r>
      <w:r>
        <w:rPr>
          <w:rFonts w:ascii="Lucida Sans Unicode" w:hAnsi="Lucida Sans Unicode"/>
          <w:spacing w:val="-10"/>
          <w:w w:val="60"/>
          <w:sz w:val="24"/>
        </w:rPr>
        <w:t></w:t>
      </w:r>
    </w:p>
    <w:p>
      <w:pPr>
        <w:spacing w:line="278" w:lineRule="exact" w:before="0"/>
        <w:ind w:left="388" w:right="0" w:firstLine="0"/>
        <w:jc w:val="left"/>
        <w:rPr>
          <w:rFonts w:ascii="Lucida Sans Unicode"/>
          <w:sz w:val="24"/>
        </w:rPr>
      </w:pPr>
      <w:r>
        <w:rPr>
          <w:rFonts w:ascii="Lucida Sans Unicode"/>
          <w:w w:val="90"/>
          <w:sz w:val="24"/>
        </w:rPr>
        <w:t>+</w:t>
      </w:r>
      <w:r>
        <w:rPr>
          <w:spacing w:val="-3"/>
          <w:w w:val="90"/>
          <w:sz w:val="24"/>
        </w:rPr>
        <w:t> </w:t>
      </w:r>
      <w:r>
        <w:rPr>
          <w:w w:val="90"/>
          <w:sz w:val="24"/>
        </w:rPr>
        <w:t>...</w:t>
      </w:r>
      <w:r>
        <w:rPr>
          <w:spacing w:val="-1"/>
          <w:w w:val="90"/>
          <w:sz w:val="24"/>
        </w:rPr>
        <w:t> </w:t>
      </w:r>
      <w:r>
        <w:rPr>
          <w:rFonts w:ascii="Lucida Sans Unicode"/>
          <w:spacing w:val="-10"/>
          <w:w w:val="90"/>
          <w:sz w:val="24"/>
        </w:rPr>
        <w:t>+</w:t>
      </w:r>
    </w:p>
    <w:p>
      <w:pPr>
        <w:spacing w:line="240" w:lineRule="auto" w:before="56" w:after="25"/>
        <w:rPr>
          <w:rFonts w:ascii="Lucida Sans Unicode"/>
          <w:sz w:val="20"/>
        </w:rPr>
      </w:pPr>
      <w:r>
        <w:rPr/>
        <w:br w:type="column"/>
      </w:r>
      <w:r>
        <w:rPr>
          <w:rFonts w:ascii="Lucida Sans Unicode"/>
          <w:sz w:val="20"/>
        </w:rPr>
      </w:r>
    </w:p>
    <w:p>
      <w:pPr>
        <w:pStyle w:val="BodyText"/>
        <w:spacing w:line="20" w:lineRule="exact"/>
        <w:ind w:left="1466"/>
        <w:rPr>
          <w:rFonts w:ascii="Lucida Sans Unicode"/>
          <w:sz w:val="2"/>
        </w:rPr>
      </w:pPr>
      <w:r>
        <w:rPr>
          <w:rFonts w:ascii="Lucida Sans Unicode"/>
          <w:sz w:val="2"/>
        </w:rPr>
        <mc:AlternateContent>
          <mc:Choice Requires="wps">
            <w:drawing>
              <wp:inline distT="0" distB="0" distL="0" distR="0">
                <wp:extent cx="419100" cy="6350"/>
                <wp:effectExtent l="9525" t="0" r="0" b="3175"/>
                <wp:docPr id="255" name="Group 255"/>
                <wp:cNvGraphicFramePr>
                  <a:graphicFrameLocks/>
                </wp:cNvGraphicFramePr>
                <a:graphic>
                  <a:graphicData uri="http://schemas.microsoft.com/office/word/2010/wordprocessingGroup">
                    <wpg:wgp>
                      <wpg:cNvPr id="255" name="Group 255"/>
                      <wpg:cNvGrpSpPr/>
                      <wpg:grpSpPr>
                        <a:xfrm>
                          <a:off x="0" y="0"/>
                          <a:ext cx="419100" cy="6350"/>
                          <a:chExt cx="419100" cy="6350"/>
                        </a:xfrm>
                      </wpg:grpSpPr>
                      <wps:wsp>
                        <wps:cNvPr id="256" name="Graphic 256"/>
                        <wps:cNvSpPr/>
                        <wps:spPr>
                          <a:xfrm>
                            <a:off x="0" y="3175"/>
                            <a:ext cx="419100" cy="1270"/>
                          </a:xfrm>
                          <a:custGeom>
                            <a:avLst/>
                            <a:gdLst/>
                            <a:ahLst/>
                            <a:cxnLst/>
                            <a:rect l="l" t="t" r="r" b="b"/>
                            <a:pathLst>
                              <a:path w="419100" h="0">
                                <a:moveTo>
                                  <a:pt x="0" y="0"/>
                                </a:moveTo>
                                <a:lnTo>
                                  <a:pt x="41910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3pt;height:.5pt;mso-position-horizontal-relative:char;mso-position-vertical-relative:line" id="docshapegroup103" coordorigin="0,0" coordsize="660,10">
                <v:line style="position:absolute" from="0,5" to="660,5" stroked="true" strokeweight=".5pt" strokecolor="#000000">
                  <v:stroke dashstyle="solid"/>
                </v:line>
              </v:group>
            </w:pict>
          </mc:Fallback>
        </mc:AlternateContent>
      </w:r>
      <w:r>
        <w:rPr>
          <w:rFonts w:ascii="Lucida Sans Unicode"/>
          <w:sz w:val="2"/>
        </w:rPr>
      </w:r>
    </w:p>
    <w:p>
      <w:pPr>
        <w:tabs>
          <w:tab w:pos="1109" w:val="left" w:leader="none"/>
        </w:tabs>
        <w:spacing w:line="450" w:lineRule="exact" w:before="42"/>
        <w:ind w:left="388" w:right="0" w:firstLine="0"/>
        <w:jc w:val="left"/>
        <w:rPr>
          <w:rFonts w:ascii="Lucida Sans Unicode" w:hAnsi="Lucida Sans Unicode"/>
          <w:sz w:val="24"/>
        </w:rPr>
      </w:pPr>
      <w:r>
        <w:rPr>
          <w:spacing w:val="-10"/>
          <w:w w:val="90"/>
          <w:sz w:val="24"/>
          <w:vertAlign w:val="superscript"/>
        </w:rPr>
        <w:t>n</w:t>
      </w:r>
      <w:r>
        <w:rPr>
          <w:sz w:val="24"/>
          <w:vertAlign w:val="baseline"/>
        </w:rPr>
        <w:tab/>
      </w:r>
      <w:r>
        <w:rPr>
          <w:rFonts w:ascii="Lucida Sans Unicode" w:hAnsi="Lucida Sans Unicode"/>
          <w:w w:val="70"/>
          <w:position w:val="13"/>
          <w:sz w:val="24"/>
          <w:vertAlign w:val="baseline"/>
        </w:rPr>
        <w:t>∣</w:t>
      </w:r>
      <w:r>
        <w:rPr>
          <w:rFonts w:ascii="Lucida Sans Unicode" w:hAnsi="Lucida Sans Unicode"/>
          <w:w w:val="70"/>
          <w:position w:val="1"/>
          <w:sz w:val="31"/>
          <w:vertAlign w:val="baseline"/>
        </w:rPr>
        <w:t>C</w:t>
      </w:r>
      <w:r>
        <w:rPr>
          <w:w w:val="70"/>
          <w:position w:val="1"/>
          <w:sz w:val="24"/>
          <w:vertAlign w:val="baseline"/>
        </w:rPr>
        <w:t>1</w:t>
      </w:r>
      <w:r>
        <w:rPr>
          <w:spacing w:val="-6"/>
          <w:position w:val="1"/>
          <w:sz w:val="24"/>
          <w:vertAlign w:val="baseline"/>
        </w:rPr>
        <w:t> </w:t>
      </w:r>
      <w:r>
        <w:rPr>
          <w:rFonts w:ascii="Lucida Sans Unicode" w:hAnsi="Lucida Sans Unicode"/>
          <w:w w:val="70"/>
          <w:position w:val="1"/>
          <w:sz w:val="24"/>
          <w:vertAlign w:val="baseline"/>
        </w:rPr>
        <w:t>+</w:t>
      </w:r>
      <w:r>
        <w:rPr>
          <w:spacing w:val="-6"/>
          <w:position w:val="1"/>
          <w:sz w:val="24"/>
          <w:vertAlign w:val="baseline"/>
        </w:rPr>
        <w:t> </w:t>
      </w:r>
      <w:r>
        <w:rPr>
          <w:i/>
          <w:w w:val="70"/>
          <w:position w:val="1"/>
          <w:sz w:val="24"/>
          <w:vertAlign w:val="baseline"/>
        </w:rPr>
        <w:t>i</w:t>
      </w:r>
      <w:r>
        <w:rPr>
          <w:rFonts w:ascii="Lucida Sans Unicode" w:hAnsi="Lucida Sans Unicode"/>
          <w:w w:val="70"/>
          <w:position w:val="1"/>
          <w:sz w:val="31"/>
          <w:vertAlign w:val="baseline"/>
        </w:rPr>
        <w:t>3</w:t>
      </w:r>
      <w:r>
        <w:rPr>
          <w:spacing w:val="70"/>
          <w:position w:val="1"/>
          <w:sz w:val="31"/>
          <w:vertAlign w:val="baseline"/>
        </w:rPr>
        <w:t> </w:t>
      </w:r>
      <w:r>
        <w:rPr>
          <w:rFonts w:ascii="Lucida Sans Unicode" w:hAnsi="Lucida Sans Unicode"/>
          <w:w w:val="70"/>
          <w:sz w:val="31"/>
          <w:vertAlign w:val="baseline"/>
        </w:rPr>
        <w:t>C</w:t>
      </w:r>
      <w:r>
        <w:rPr>
          <w:w w:val="70"/>
          <w:sz w:val="24"/>
          <w:vertAlign w:val="baseline"/>
        </w:rPr>
        <w:t>1</w:t>
      </w:r>
      <w:r>
        <w:rPr>
          <w:spacing w:val="-5"/>
          <w:sz w:val="24"/>
          <w:vertAlign w:val="baseline"/>
        </w:rPr>
        <w:t> </w:t>
      </w:r>
      <w:r>
        <w:rPr>
          <w:rFonts w:ascii="Lucida Sans Unicode" w:hAnsi="Lucida Sans Unicode"/>
          <w:spacing w:val="-10"/>
          <w:w w:val="70"/>
          <w:sz w:val="24"/>
          <w:vertAlign w:val="baseline"/>
        </w:rPr>
        <w:t>+</w:t>
      </w:r>
    </w:p>
    <w:p>
      <w:pPr>
        <w:tabs>
          <w:tab w:pos="1991" w:val="left" w:leader="none"/>
          <w:tab w:pos="2681" w:val="left" w:leader="none"/>
        </w:tabs>
        <w:spacing w:line="282" w:lineRule="exact" w:before="0"/>
        <w:ind w:left="388" w:right="0" w:firstLine="0"/>
        <w:jc w:val="left"/>
        <w:rPr>
          <w:sz w:val="14"/>
        </w:rPr>
      </w:pPr>
      <w:r>
        <w:rPr>
          <w:i/>
          <w:spacing w:val="-5"/>
          <w:w w:val="90"/>
          <w:position w:val="-11"/>
          <w:sz w:val="24"/>
        </w:rPr>
        <w:t>i</w:t>
      </w:r>
      <w:r>
        <w:rPr>
          <w:rFonts w:ascii="Lucida Sans Unicode"/>
          <w:spacing w:val="-5"/>
          <w:w w:val="90"/>
          <w:position w:val="-11"/>
          <w:sz w:val="31"/>
        </w:rPr>
        <w:t>3</w:t>
      </w:r>
      <w:r>
        <w:rPr>
          <w:spacing w:val="-5"/>
          <w:w w:val="90"/>
          <w:sz w:val="14"/>
        </w:rPr>
        <w:t>2</w:t>
      </w:r>
      <w:r>
        <w:rPr>
          <w:sz w:val="14"/>
        </w:rPr>
        <w:tab/>
      </w:r>
      <w:r>
        <w:rPr>
          <w:sz w:val="14"/>
          <w:u w:val="single"/>
        </w:rPr>
        <w:tab/>
      </w:r>
    </w:p>
    <w:p>
      <w:pPr>
        <w:spacing w:line="240" w:lineRule="auto" w:before="180"/>
        <w:rPr>
          <w:sz w:val="24"/>
        </w:rPr>
      </w:pPr>
      <w:r>
        <w:rPr/>
        <w:br w:type="column"/>
      </w:r>
      <w:r>
        <w:rPr>
          <w:sz w:val="24"/>
        </w:rPr>
      </w:r>
    </w:p>
    <w:p>
      <w:pPr>
        <w:spacing w:before="1"/>
        <w:ind w:left="387" w:right="0" w:firstLine="0"/>
        <w:jc w:val="left"/>
        <w:rPr>
          <w:rFonts w:ascii="Lucida Sans Unicode" w:hAnsi="Lucida Sans Unicode"/>
          <w:sz w:val="24"/>
        </w:rPr>
      </w:pPr>
      <w:r>
        <w:rPr>
          <w:rFonts w:ascii="Lucida Sans Unicode" w:hAnsi="Lucida Sans Unicode"/>
          <w:w w:val="70"/>
          <w:sz w:val="31"/>
        </w:rPr>
        <w:t>C</w:t>
      </w:r>
      <w:r>
        <w:rPr>
          <w:w w:val="70"/>
          <w:sz w:val="24"/>
        </w:rPr>
        <w:t>1</w:t>
      </w:r>
      <w:r>
        <w:rPr>
          <w:spacing w:val="-3"/>
          <w:sz w:val="24"/>
        </w:rPr>
        <w:t> </w:t>
      </w:r>
      <w:r>
        <w:rPr>
          <w:rFonts w:ascii="Lucida Sans Unicode" w:hAnsi="Lucida Sans Unicode"/>
          <w:w w:val="70"/>
          <w:sz w:val="24"/>
        </w:rPr>
        <w:t>+</w:t>
      </w:r>
      <w:r>
        <w:rPr>
          <w:spacing w:val="-4"/>
          <w:sz w:val="24"/>
        </w:rPr>
        <w:t> </w:t>
      </w:r>
      <w:r>
        <w:rPr>
          <w:i/>
          <w:w w:val="70"/>
          <w:sz w:val="24"/>
        </w:rPr>
        <w:t>i</w:t>
      </w:r>
      <w:r>
        <w:rPr>
          <w:rFonts w:ascii="Lucida Sans Unicode" w:hAnsi="Lucida Sans Unicode"/>
          <w:w w:val="70"/>
          <w:sz w:val="31"/>
        </w:rPr>
        <w:t>3</w:t>
      </w:r>
      <w:r>
        <w:rPr>
          <w:i/>
          <w:w w:val="70"/>
          <w:position w:val="14"/>
          <w:sz w:val="14"/>
        </w:rPr>
        <w:t>n</w:t>
      </w:r>
      <w:r>
        <w:rPr>
          <w:spacing w:val="31"/>
          <w:position w:val="14"/>
          <w:sz w:val="14"/>
        </w:rPr>
        <w:t> </w:t>
      </w:r>
      <w:r>
        <w:rPr>
          <w:rFonts w:ascii="Lucida Sans Unicode" w:hAnsi="Lucida Sans Unicode"/>
          <w:spacing w:val="-10"/>
          <w:w w:val="70"/>
          <w:position w:val="17"/>
          <w:sz w:val="24"/>
        </w:rPr>
        <w:t>∣</w:t>
      </w:r>
    </w:p>
    <w:p>
      <w:pPr>
        <w:spacing w:after="0"/>
        <w:jc w:val="left"/>
        <w:rPr>
          <w:rFonts w:ascii="Lucida Sans Unicode" w:hAnsi="Lucida Sans Unicode"/>
          <w:sz w:val="24"/>
        </w:rPr>
        <w:sectPr>
          <w:pgSz w:w="11900" w:h="16840"/>
          <w:pgMar w:header="0" w:footer="22" w:top="760" w:bottom="320" w:left="1280" w:right="0"/>
          <w:cols w:num="3" w:equalWidth="0">
            <w:col w:w="1744" w:space="1098"/>
            <w:col w:w="2723" w:space="177"/>
            <w:col w:w="4878"/>
          </w:cols>
        </w:sectPr>
      </w:pPr>
    </w:p>
    <w:p>
      <w:pPr>
        <w:tabs>
          <w:tab w:pos="3043" w:val="left" w:leader="none"/>
        </w:tabs>
        <w:spacing w:line="249" w:lineRule="exact" w:before="0"/>
        <w:ind w:left="197" w:right="0" w:firstLine="0"/>
        <w:jc w:val="center"/>
        <w:rPr>
          <w:rFonts w:ascii="Lucida Sans Unicode" w:hAnsi="Lucida Sans Unicode"/>
          <w:sz w:val="24"/>
        </w:rPr>
      </w:pPr>
      <w:r>
        <w:rPr>
          <w:rFonts w:ascii="Lucida Sans Unicode" w:hAnsi="Lucida Sans Unicode"/>
          <w:spacing w:val="-10"/>
          <w:w w:val="50"/>
          <w:sz w:val="24"/>
        </w:rPr>
        <w:t>L</w:t>
      </w:r>
      <w:r>
        <w:rPr>
          <w:sz w:val="24"/>
        </w:rPr>
        <w:tab/>
      </w:r>
      <w:r>
        <w:rPr>
          <w:rFonts w:ascii="Lucida Sans Unicode" w:hAnsi="Lucida Sans Unicode"/>
          <w:spacing w:val="-10"/>
          <w:w w:val="50"/>
          <w:sz w:val="24"/>
        </w:rPr>
        <w:t></w:t>
      </w:r>
    </w:p>
    <w:p>
      <w:pPr>
        <w:pStyle w:val="BodyText"/>
        <w:spacing w:line="258" w:lineRule="exact"/>
        <w:ind w:left="1470"/>
      </w:pPr>
      <w:r>
        <w:rPr/>
        <w:t>Tổng</w:t>
      </w:r>
      <w:r>
        <w:rPr>
          <w:spacing w:val="4"/>
        </w:rPr>
        <w:t> </w:t>
      </w:r>
      <w:r>
        <w:rPr/>
        <w:t>các</w:t>
      </w:r>
      <w:r>
        <w:rPr>
          <w:spacing w:val="6"/>
        </w:rPr>
        <w:t> </w:t>
      </w:r>
      <w:r>
        <w:rPr/>
        <w:t>số</w:t>
      </w:r>
      <w:r>
        <w:rPr>
          <w:spacing w:val="5"/>
        </w:rPr>
        <w:t> </w:t>
      </w:r>
      <w:r>
        <w:rPr/>
        <w:t>hạng</w:t>
      </w:r>
      <w:r>
        <w:rPr>
          <w:spacing w:val="5"/>
        </w:rPr>
        <w:t> </w:t>
      </w:r>
      <w:r>
        <w:rPr/>
        <w:t>trong</w:t>
      </w:r>
      <w:r>
        <w:rPr>
          <w:spacing w:val="7"/>
        </w:rPr>
        <w:t> </w:t>
      </w:r>
      <w:r>
        <w:rPr/>
        <w:t>ngoặc</w:t>
      </w:r>
      <w:r>
        <w:rPr>
          <w:spacing w:val="6"/>
        </w:rPr>
        <w:t> </w:t>
      </w:r>
      <w:r>
        <w:rPr/>
        <w:t>ở</w:t>
      </w:r>
      <w:r>
        <w:rPr>
          <w:spacing w:val="5"/>
        </w:rPr>
        <w:t> </w:t>
      </w:r>
      <w:r>
        <w:rPr/>
        <w:t>đẳng</w:t>
      </w:r>
      <w:r>
        <w:rPr>
          <w:spacing w:val="7"/>
        </w:rPr>
        <w:t> </w:t>
      </w:r>
      <w:r>
        <w:rPr/>
        <w:t>thức</w:t>
      </w:r>
      <w:r>
        <w:rPr>
          <w:spacing w:val="6"/>
        </w:rPr>
        <w:t> </w:t>
      </w:r>
      <w:r>
        <w:rPr/>
        <w:t>trên</w:t>
      </w:r>
      <w:r>
        <w:rPr>
          <w:spacing w:val="7"/>
        </w:rPr>
        <w:t> </w:t>
      </w:r>
      <w:r>
        <w:rPr/>
        <w:t>gọi</w:t>
      </w:r>
      <w:r>
        <w:rPr>
          <w:spacing w:val="5"/>
        </w:rPr>
        <w:t> </w:t>
      </w:r>
      <w:r>
        <w:rPr/>
        <w:t>là</w:t>
      </w:r>
      <w:r>
        <w:rPr>
          <w:spacing w:val="8"/>
        </w:rPr>
        <w:t> </w:t>
      </w:r>
      <w:r>
        <w:rPr/>
        <w:t>thừa</w:t>
      </w:r>
      <w:r>
        <w:rPr>
          <w:spacing w:val="5"/>
        </w:rPr>
        <w:t> </w:t>
      </w:r>
      <w:r>
        <w:rPr/>
        <w:t>số</w:t>
      </w:r>
      <w:r>
        <w:rPr>
          <w:spacing w:val="5"/>
        </w:rPr>
        <w:t> </w:t>
      </w:r>
      <w:r>
        <w:rPr/>
        <w:t>giá</w:t>
      </w:r>
      <w:r>
        <w:rPr>
          <w:spacing w:val="8"/>
        </w:rPr>
        <w:t> </w:t>
      </w:r>
      <w:r>
        <w:rPr/>
        <w:t>trị</w:t>
      </w:r>
      <w:r>
        <w:rPr>
          <w:spacing w:val="7"/>
        </w:rPr>
        <w:t> </w:t>
      </w:r>
      <w:r>
        <w:rPr/>
        <w:t>hiện</w:t>
      </w:r>
      <w:r>
        <w:rPr>
          <w:spacing w:val="7"/>
        </w:rPr>
        <w:t> </w:t>
      </w:r>
      <w:r>
        <w:rPr/>
        <w:t>tại</w:t>
      </w:r>
      <w:r>
        <w:rPr>
          <w:spacing w:val="5"/>
        </w:rPr>
        <w:t> </w:t>
      </w:r>
      <w:r>
        <w:rPr>
          <w:spacing w:val="-5"/>
        </w:rPr>
        <w:t>của</w:t>
      </w:r>
    </w:p>
    <w:p>
      <w:pPr>
        <w:pStyle w:val="BodyText"/>
        <w:spacing w:line="225" w:lineRule="auto" w:before="14"/>
        <w:ind w:right="769"/>
      </w:pPr>
      <w:r>
        <w:rPr/>
        <w:t>dòng tiền đều, ký hiệu PVFA </w:t>
      </w:r>
      <w:r>
        <w:rPr>
          <w:vertAlign w:val="subscript"/>
        </w:rPr>
        <w:t>(i,n)</w:t>
      </w:r>
      <w:r>
        <w:rPr>
          <w:vertAlign w:val="baseline"/>
        </w:rPr>
        <w:t>. Thừa số này đã đ</w:t>
      </w:r>
      <w:r>
        <w:rPr>
          <w:rFonts w:ascii="Microsoft Sans Serif" w:hAnsi="Microsoft Sans Serif"/>
          <w:vertAlign w:val="baseline"/>
        </w:rPr>
        <w:t>ƣ</w:t>
      </w:r>
      <w:r>
        <w:rPr>
          <w:vertAlign w:val="baseline"/>
        </w:rPr>
        <w:t>ợc tính sẵn d</w:t>
      </w:r>
      <w:r>
        <w:rPr>
          <w:rFonts w:ascii="Microsoft Sans Serif" w:hAnsi="Microsoft Sans Serif"/>
          <w:vertAlign w:val="baseline"/>
        </w:rPr>
        <w:t>ƣ</w:t>
      </w:r>
      <w:r>
        <w:rPr>
          <w:vertAlign w:val="baseline"/>
        </w:rPr>
        <w:t>ới dạng bảng tài</w:t>
      </w:r>
      <w:r>
        <w:rPr>
          <w:spacing w:val="80"/>
          <w:vertAlign w:val="baseline"/>
        </w:rPr>
        <w:t> </w:t>
      </w:r>
      <w:r>
        <w:rPr>
          <w:vertAlign w:val="baseline"/>
        </w:rPr>
        <w:t>chính. Vì vậy: PVA</w:t>
      </w:r>
      <w:r>
        <w:rPr>
          <w:vertAlign w:val="subscript"/>
        </w:rPr>
        <w:t>n</w:t>
      </w:r>
      <w:r>
        <w:rPr>
          <w:vertAlign w:val="baseline"/>
        </w:rPr>
        <w:t> = CF </w:t>
      </w:r>
      <w:r>
        <w:rPr>
          <w:rFonts w:ascii="Lucida Sans Unicode" w:hAnsi="Lucida Sans Unicode"/>
          <w:sz w:val="24"/>
          <w:vertAlign w:val="baseline"/>
        </w:rPr>
        <w:t>×</w:t>
      </w:r>
      <w:r>
        <w:rPr>
          <w:sz w:val="24"/>
          <w:vertAlign w:val="baseline"/>
        </w:rPr>
        <w:t> </w:t>
      </w:r>
      <w:r>
        <w:rPr>
          <w:vertAlign w:val="baseline"/>
        </w:rPr>
        <w:t>PVFA</w:t>
      </w:r>
      <w:r>
        <w:rPr>
          <w:vertAlign w:val="subscript"/>
        </w:rPr>
        <w:t>(i,n)</w:t>
      </w:r>
      <w:r>
        <w:rPr>
          <w:vertAlign w:val="baseline"/>
        </w:rPr>
        <w:t>;</w:t>
      </w:r>
    </w:p>
    <w:p>
      <w:pPr>
        <w:spacing w:after="0" w:line="225" w:lineRule="auto"/>
        <w:sectPr>
          <w:type w:val="continuous"/>
          <w:pgSz w:w="11900" w:h="16840"/>
          <w:pgMar w:header="0" w:footer="22" w:top="1380" w:bottom="220" w:left="1280" w:right="0"/>
        </w:sectPr>
      </w:pPr>
    </w:p>
    <w:p>
      <w:pPr>
        <w:tabs>
          <w:tab w:pos="695" w:val="left" w:leader="none"/>
          <w:tab w:pos="1123" w:val="left" w:leader="none"/>
        </w:tabs>
        <w:spacing w:line="74" w:lineRule="auto" w:before="145"/>
        <w:ind w:left="0" w:right="0" w:firstLine="0"/>
        <w:jc w:val="right"/>
        <w:rPr>
          <w:rFonts w:ascii="Lucida Sans Unicode" w:hAnsi="Lucida Sans Unicode"/>
          <w:sz w:val="24"/>
        </w:rPr>
      </w:pPr>
      <w:r>
        <w:rPr>
          <w:rFonts w:ascii="Lucida Sans Unicode" w:hAnsi="Lucida Sans Unicode"/>
          <w:w w:val="55"/>
          <w:sz w:val="24"/>
        </w:rPr>
        <w:t></w:t>
      </w:r>
      <w:r>
        <w:rPr>
          <w:w w:val="55"/>
          <w:position w:val="-13"/>
          <w:sz w:val="24"/>
        </w:rPr>
        <w:t>1</w:t>
      </w:r>
      <w:r>
        <w:rPr>
          <w:spacing w:val="-11"/>
          <w:position w:val="-13"/>
          <w:sz w:val="24"/>
        </w:rPr>
        <w:t> </w:t>
      </w:r>
      <w:r>
        <w:rPr>
          <w:rFonts w:ascii="Lucida Sans Unicode" w:hAnsi="Lucida Sans Unicode"/>
          <w:spacing w:val="-10"/>
          <w:w w:val="75"/>
          <w:position w:val="-12"/>
          <w:sz w:val="24"/>
        </w:rPr>
        <w:t>-</w:t>
      </w:r>
      <w:r>
        <w:rPr>
          <w:position w:val="-12"/>
          <w:sz w:val="24"/>
        </w:rPr>
        <w:tab/>
      </w:r>
      <w:r>
        <w:rPr>
          <w:spacing w:val="-10"/>
          <w:w w:val="90"/>
          <w:position w:val="2"/>
          <w:sz w:val="24"/>
        </w:rPr>
        <w:t>1</w:t>
      </w:r>
      <w:r>
        <w:rPr>
          <w:position w:val="2"/>
          <w:sz w:val="24"/>
        </w:rPr>
        <w:tab/>
      </w:r>
      <w:r>
        <w:rPr>
          <w:rFonts w:ascii="Lucida Sans Unicode" w:hAnsi="Lucida Sans Unicode"/>
          <w:spacing w:val="-10"/>
          <w:w w:val="60"/>
          <w:sz w:val="24"/>
        </w:rPr>
        <w:t></w:t>
      </w:r>
    </w:p>
    <w:p>
      <w:pPr>
        <w:spacing w:line="108" w:lineRule="exact" w:before="285"/>
        <w:ind w:left="1116" w:right="0" w:firstLine="0"/>
        <w:jc w:val="left"/>
        <w:rPr>
          <w:sz w:val="26"/>
        </w:rPr>
      </w:pPr>
      <w:r>
        <w:rPr/>
        <w:br w:type="column"/>
      </w:r>
      <w:r>
        <w:rPr>
          <w:spacing w:val="-5"/>
          <w:sz w:val="26"/>
        </w:rPr>
        <w:t>(9)</w:t>
      </w:r>
    </w:p>
    <w:p>
      <w:pPr>
        <w:spacing w:after="0" w:line="108" w:lineRule="exact"/>
        <w:jc w:val="left"/>
        <w:rPr>
          <w:sz w:val="26"/>
        </w:rPr>
        <w:sectPr>
          <w:pgSz w:w="11900" w:h="16840"/>
          <w:pgMar w:header="0" w:footer="22" w:top="1020" w:bottom="320" w:left="1280" w:right="0"/>
          <w:cols w:num="2" w:equalWidth="0">
            <w:col w:w="6698" w:space="40"/>
            <w:col w:w="3882"/>
          </w:cols>
        </w:sectPr>
      </w:pPr>
    </w:p>
    <w:p>
      <w:pPr>
        <w:spacing w:line="193" w:lineRule="exact" w:before="0"/>
        <w:ind w:left="0" w:right="0" w:firstLine="0"/>
        <w:jc w:val="right"/>
        <w:rPr>
          <w:rFonts w:ascii="Lucida Sans Unicode" w:hAnsi="Lucida Sans Unicode"/>
          <w:sz w:val="24"/>
        </w:rPr>
      </w:pPr>
      <w:r>
        <w:rPr/>
        <mc:AlternateContent>
          <mc:Choice Requires="wps">
            <w:drawing>
              <wp:anchor distT="0" distB="0" distL="0" distR="0" allowOverlap="1" layoutInCell="1" locked="0" behindDoc="1" simplePos="0" relativeHeight="475382272">
                <wp:simplePos x="0" y="0"/>
                <wp:positionH relativeFrom="page">
                  <wp:posOffset>4570729</wp:posOffset>
                </wp:positionH>
                <wp:positionV relativeFrom="paragraph">
                  <wp:posOffset>36186</wp:posOffset>
                </wp:positionV>
                <wp:extent cx="421640" cy="1270"/>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421640" cy="1270"/>
                        </a:xfrm>
                        <a:custGeom>
                          <a:avLst/>
                          <a:gdLst/>
                          <a:ahLst/>
                          <a:cxnLst/>
                          <a:rect l="l" t="t" r="r" b="b"/>
                          <a:pathLst>
                            <a:path w="421640" h="0">
                              <a:moveTo>
                                <a:pt x="0" y="0"/>
                              </a:moveTo>
                              <a:lnTo>
                                <a:pt x="42164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34208" from="359.899994pt,2.849364pt" to="393.099994pt,2.849364pt" stroked="true" strokeweight=".25pt" strokecolor="#000000">
                <v:stroke dashstyle="solid"/>
                <w10:wrap type="none"/>
              </v:line>
            </w:pict>
          </mc:Fallback>
        </mc:AlternateContent>
      </w:r>
      <w:r>
        <w:rPr>
          <w:rFonts w:ascii="Lucida Sans Unicode" w:hAnsi="Lucida Sans Unicode"/>
          <w:spacing w:val="-10"/>
          <w:w w:val="85"/>
          <w:sz w:val="24"/>
        </w:rPr>
        <w:t>∣</w:t>
      </w:r>
    </w:p>
    <w:p>
      <w:pPr>
        <w:pStyle w:val="BodyText"/>
        <w:spacing w:line="180" w:lineRule="auto"/>
        <w:ind w:left="3492"/>
        <w:rPr>
          <w:rFonts w:ascii="Lucida Sans Unicode" w:hAnsi="Lucida Sans Unicode"/>
          <w:sz w:val="24"/>
        </w:rPr>
      </w:pPr>
      <w:r>
        <w:rPr>
          <w:position w:val="1"/>
        </w:rPr>
        <w:t>Hay</w:t>
      </w:r>
      <w:r>
        <w:rPr>
          <w:spacing w:val="-9"/>
          <w:position w:val="1"/>
        </w:rPr>
        <w:t> </w:t>
      </w:r>
      <w:r>
        <w:rPr>
          <w:position w:val="1"/>
        </w:rPr>
        <w:t>PVAn</w:t>
      </w:r>
      <w:r>
        <w:rPr>
          <w:spacing w:val="-9"/>
          <w:position w:val="1"/>
        </w:rPr>
        <w:t> </w:t>
      </w:r>
      <w:r>
        <w:rPr>
          <w:position w:val="1"/>
        </w:rPr>
        <w:t>=</w:t>
      </w:r>
      <w:r>
        <w:rPr>
          <w:spacing w:val="-6"/>
          <w:position w:val="1"/>
        </w:rPr>
        <w:t> </w:t>
      </w:r>
      <w:r>
        <w:rPr>
          <w:position w:val="1"/>
        </w:rPr>
        <w:t>CF</w:t>
      </w:r>
      <w:r>
        <w:rPr>
          <w:spacing w:val="-6"/>
          <w:position w:val="1"/>
        </w:rPr>
        <w:t> </w:t>
      </w:r>
      <w:r>
        <w:rPr>
          <w:rFonts w:ascii="Lucida Sans Unicode" w:hAnsi="Lucida Sans Unicode"/>
          <w:sz w:val="24"/>
        </w:rPr>
        <w:t>×</w:t>
      </w:r>
      <w:r>
        <w:rPr>
          <w:spacing w:val="-7"/>
          <w:sz w:val="24"/>
        </w:rPr>
        <w:t> </w:t>
      </w:r>
      <w:r>
        <w:rPr>
          <w:rFonts w:ascii="Lucida Sans Unicode" w:hAnsi="Lucida Sans Unicode"/>
          <w:spacing w:val="-28"/>
          <w:position w:val="3"/>
          <w:sz w:val="24"/>
        </w:rPr>
        <w:t>∣</w:t>
      </w:r>
    </w:p>
    <w:p>
      <w:pPr>
        <w:spacing w:line="385" w:lineRule="exact" w:before="0"/>
        <w:ind w:left="303" w:right="0" w:firstLine="0"/>
        <w:jc w:val="left"/>
        <w:rPr>
          <w:i/>
          <w:sz w:val="14"/>
        </w:rPr>
      </w:pPr>
      <w:r>
        <w:rPr/>
        <w:br w:type="column"/>
      </w:r>
      <w:r>
        <w:rPr>
          <w:rFonts w:ascii="Lucida Sans Unicode"/>
          <w:w w:val="70"/>
          <w:sz w:val="31"/>
        </w:rPr>
        <w:t>C</w:t>
      </w:r>
      <w:r>
        <w:rPr>
          <w:w w:val="70"/>
          <w:sz w:val="24"/>
        </w:rPr>
        <w:t>1</w:t>
      </w:r>
      <w:r>
        <w:rPr>
          <w:spacing w:val="-13"/>
          <w:sz w:val="24"/>
        </w:rPr>
        <w:t> </w:t>
      </w:r>
      <w:r>
        <w:rPr>
          <w:rFonts w:ascii="Lucida Sans Unicode"/>
          <w:w w:val="70"/>
          <w:sz w:val="24"/>
        </w:rPr>
        <w:t>+</w:t>
      </w:r>
      <w:r>
        <w:rPr>
          <w:spacing w:val="-12"/>
          <w:sz w:val="24"/>
        </w:rPr>
        <w:t> </w:t>
      </w:r>
      <w:r>
        <w:rPr>
          <w:i/>
          <w:spacing w:val="-5"/>
          <w:w w:val="70"/>
          <w:sz w:val="24"/>
        </w:rPr>
        <w:t>i</w:t>
      </w:r>
      <w:r>
        <w:rPr>
          <w:rFonts w:ascii="Lucida Sans Unicode"/>
          <w:spacing w:val="-5"/>
          <w:w w:val="70"/>
          <w:sz w:val="31"/>
        </w:rPr>
        <w:t>3</w:t>
      </w:r>
      <w:r>
        <w:rPr>
          <w:i/>
          <w:spacing w:val="-5"/>
          <w:w w:val="70"/>
          <w:position w:val="15"/>
          <w:sz w:val="14"/>
        </w:rPr>
        <w:t>n</w:t>
      </w:r>
    </w:p>
    <w:p>
      <w:pPr>
        <w:spacing w:line="278" w:lineRule="exact" w:before="0"/>
        <w:ind w:left="303" w:right="0" w:firstLine="0"/>
        <w:jc w:val="left"/>
        <w:rPr>
          <w:rFonts w:ascii="Lucida Sans Unicode" w:hAnsi="Lucida Sans Unicode"/>
          <w:sz w:val="24"/>
        </w:rPr>
      </w:pPr>
      <w:r>
        <w:rPr/>
        <mc:AlternateContent>
          <mc:Choice Requires="wps">
            <w:drawing>
              <wp:anchor distT="0" distB="0" distL="0" distR="0" allowOverlap="1" layoutInCell="1" locked="0" behindDoc="0" simplePos="0" relativeHeight="15833600">
                <wp:simplePos x="0" y="0"/>
                <wp:positionH relativeFrom="page">
                  <wp:posOffset>4366260</wp:posOffset>
                </wp:positionH>
                <wp:positionV relativeFrom="paragraph">
                  <wp:posOffset>18040</wp:posOffset>
                </wp:positionV>
                <wp:extent cx="638810" cy="1270"/>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638810" cy="1270"/>
                        </a:xfrm>
                        <a:custGeom>
                          <a:avLst/>
                          <a:gdLst/>
                          <a:ahLst/>
                          <a:cxnLst/>
                          <a:rect l="l" t="t" r="r" b="b"/>
                          <a:pathLst>
                            <a:path w="638810" h="0">
                              <a:moveTo>
                                <a:pt x="0" y="0"/>
                              </a:moveTo>
                              <a:lnTo>
                                <a:pt x="63881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3600" from="343.800018pt,1.420533pt" to="394.100019pt,1.420533pt" stroked="true" strokeweight=".5pt" strokecolor="#000000">
                <v:stroke dashstyle="solid"/>
                <w10:wrap type="none"/>
              </v:line>
            </w:pict>
          </mc:Fallback>
        </mc:AlternateContent>
      </w:r>
      <w:r>
        <w:rPr/>
        <mc:AlternateContent>
          <mc:Choice Requires="wps">
            <w:drawing>
              <wp:anchor distT="0" distB="0" distL="0" distR="0" allowOverlap="1" layoutInCell="1" locked="0" behindDoc="0" simplePos="0" relativeHeight="15835648">
                <wp:simplePos x="0" y="0"/>
                <wp:positionH relativeFrom="page">
                  <wp:posOffset>5016500</wp:posOffset>
                </wp:positionH>
                <wp:positionV relativeFrom="paragraph">
                  <wp:posOffset>-127392</wp:posOffset>
                </wp:positionV>
                <wp:extent cx="42545" cy="15240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42545" cy="152400"/>
                        </a:xfrm>
                        <a:prstGeom prst="rect">
                          <a:avLst/>
                        </a:prstGeom>
                      </wps:spPr>
                      <wps:txbx>
                        <w:txbxContent>
                          <w:p>
                            <w:pPr>
                              <w:spacing w:line="240" w:lineRule="exact" w:before="0"/>
                              <w:ind w:left="0" w:right="0" w:firstLine="0"/>
                              <w:jc w:val="left"/>
                              <w:rPr>
                                <w:rFonts w:ascii="Lucida Sans Unicode" w:hAnsi="Lucida Sans Unicode"/>
                                <w:sz w:val="24"/>
                              </w:rPr>
                            </w:pPr>
                            <w:r>
                              <w:rPr>
                                <w:rFonts w:ascii="Lucida Sans Unicode" w:hAnsi="Lucida Sans Unicode"/>
                                <w:spacing w:val="-10"/>
                                <w:w w:val="70"/>
                                <w:sz w:val="24"/>
                              </w:rPr>
                              <w:t>∣</w:t>
                            </w:r>
                          </w:p>
                        </w:txbxContent>
                      </wps:txbx>
                      <wps:bodyPr wrap="square" lIns="0" tIns="0" rIns="0" bIns="0" rtlCol="0">
                        <a:noAutofit/>
                      </wps:bodyPr>
                    </wps:wsp>
                  </a:graphicData>
                </a:graphic>
              </wp:anchor>
            </w:drawing>
          </mc:Choice>
          <mc:Fallback>
            <w:pict>
              <v:shape style="position:absolute;margin-left:395pt;margin-top:-10.030906pt;width:3.35pt;height:12pt;mso-position-horizontal-relative:page;mso-position-vertical-relative:paragraph;z-index:15835648" type="#_x0000_t202" id="docshape104" filled="false" stroked="false">
                <v:textbox inset="0,0,0,0">
                  <w:txbxContent>
                    <w:p>
                      <w:pPr>
                        <w:spacing w:line="240" w:lineRule="exact" w:before="0"/>
                        <w:ind w:left="0" w:right="0" w:firstLine="0"/>
                        <w:jc w:val="left"/>
                        <w:rPr>
                          <w:rFonts w:ascii="Lucida Sans Unicode" w:hAnsi="Lucida Sans Unicode"/>
                          <w:sz w:val="24"/>
                        </w:rPr>
                      </w:pPr>
                      <w:r>
                        <w:rPr>
                          <w:rFonts w:ascii="Lucida Sans Unicode" w:hAnsi="Lucida Sans Unicode"/>
                          <w:spacing w:val="-10"/>
                          <w:w w:val="70"/>
                          <w:sz w:val="24"/>
                        </w:rPr>
                        <w:t>∣</w:t>
                      </w:r>
                    </w:p>
                  </w:txbxContent>
                </v:textbox>
                <w10:wrap type="none"/>
              </v:shape>
            </w:pict>
          </mc:Fallback>
        </mc:AlternateContent>
      </w:r>
      <w:r>
        <w:rPr>
          <w:rFonts w:ascii="Lucida Sans Unicode" w:hAnsi="Lucida Sans Unicode"/>
          <w:spacing w:val="-10"/>
          <w:w w:val="85"/>
          <w:sz w:val="24"/>
        </w:rPr>
        <w:t>∣</w:t>
      </w:r>
    </w:p>
    <w:p>
      <w:pPr>
        <w:spacing w:after="0" w:line="278" w:lineRule="exact"/>
        <w:jc w:val="left"/>
        <w:rPr>
          <w:rFonts w:ascii="Lucida Sans Unicode" w:hAnsi="Lucida Sans Unicode"/>
          <w:sz w:val="24"/>
        </w:rPr>
        <w:sectPr>
          <w:type w:val="continuous"/>
          <w:pgSz w:w="11900" w:h="16840"/>
          <w:pgMar w:header="0" w:footer="22" w:top="1380" w:bottom="220" w:left="1280" w:right="0"/>
          <w:cols w:num="2" w:equalWidth="0">
            <w:col w:w="5587" w:space="40"/>
            <w:col w:w="4993"/>
          </w:cols>
        </w:sectPr>
      </w:pPr>
    </w:p>
    <w:p>
      <w:pPr>
        <w:tabs>
          <w:tab w:pos="2151" w:val="left" w:leader="none"/>
          <w:tab w:pos="2707" w:val="left" w:leader="none"/>
        </w:tabs>
        <w:spacing w:line="324" w:lineRule="exact" w:before="197"/>
        <w:ind w:left="1583" w:right="0" w:firstLine="0"/>
        <w:jc w:val="center"/>
        <w:rPr>
          <w:rFonts w:ascii="Lucida Sans Unicode" w:hAnsi="Lucida Sans Unicode"/>
          <w:sz w:val="24"/>
        </w:rPr>
      </w:pPr>
      <w:r>
        <w:rPr>
          <w:rFonts w:ascii="Lucida Sans Unicode" w:hAnsi="Lucida Sans Unicode"/>
          <w:spacing w:val="-10"/>
          <w:w w:val="90"/>
          <w:sz w:val="24"/>
        </w:rPr>
        <w:t>∣</w:t>
      </w:r>
      <w:r>
        <w:rPr>
          <w:sz w:val="24"/>
        </w:rPr>
        <w:tab/>
      </w:r>
      <w:r>
        <w:rPr>
          <w:i/>
          <w:spacing w:val="-10"/>
          <w:w w:val="90"/>
          <w:position w:val="1"/>
          <w:sz w:val="24"/>
        </w:rPr>
        <w:t>i</w:t>
      </w:r>
      <w:r>
        <w:rPr>
          <w:position w:val="1"/>
          <w:sz w:val="24"/>
        </w:rPr>
        <w:tab/>
      </w:r>
      <w:r>
        <w:rPr>
          <w:rFonts w:ascii="Lucida Sans Unicode" w:hAnsi="Lucida Sans Unicode"/>
          <w:spacing w:val="-10"/>
          <w:w w:val="90"/>
          <w:sz w:val="24"/>
        </w:rPr>
        <w:t>∣</w:t>
      </w:r>
    </w:p>
    <w:p>
      <w:pPr>
        <w:tabs>
          <w:tab w:pos="2667" w:val="left" w:leader="none"/>
        </w:tabs>
        <w:spacing w:line="199" w:lineRule="auto" w:before="0"/>
        <w:ind w:left="1543" w:right="0" w:firstLine="0"/>
        <w:jc w:val="center"/>
        <w:rPr>
          <w:rFonts w:ascii="Lucida Sans Unicode" w:hAnsi="Lucida Sans Unicode"/>
          <w:sz w:val="24"/>
        </w:rPr>
      </w:pPr>
      <w:r>
        <w:rPr>
          <w:rFonts w:ascii="Lucida Sans Unicode" w:hAnsi="Lucida Sans Unicode"/>
          <w:spacing w:val="-5"/>
          <w:w w:val="70"/>
          <w:sz w:val="24"/>
        </w:rPr>
        <w:t>∣</w:t>
      </w:r>
      <w:r>
        <w:rPr>
          <w:rFonts w:ascii="Lucida Sans Unicode" w:hAnsi="Lucida Sans Unicode"/>
          <w:spacing w:val="-5"/>
          <w:w w:val="70"/>
          <w:position w:val="-13"/>
          <w:sz w:val="24"/>
        </w:rPr>
        <w:t>L</w:t>
      </w:r>
      <w:r>
        <w:rPr>
          <w:position w:val="-13"/>
          <w:sz w:val="24"/>
        </w:rPr>
        <w:tab/>
      </w:r>
      <w:r>
        <w:rPr>
          <w:rFonts w:ascii="Lucida Sans Unicode" w:hAnsi="Lucida Sans Unicode"/>
          <w:spacing w:val="-5"/>
          <w:w w:val="70"/>
          <w:sz w:val="24"/>
        </w:rPr>
        <w:t>∣</w:t>
      </w:r>
      <w:r>
        <w:rPr>
          <w:rFonts w:ascii="Lucida Sans Unicode" w:hAnsi="Lucida Sans Unicode"/>
          <w:spacing w:val="-5"/>
          <w:w w:val="70"/>
          <w:position w:val="-13"/>
          <w:sz w:val="24"/>
        </w:rPr>
        <w:t></w:t>
      </w:r>
    </w:p>
    <w:p>
      <w:pPr>
        <w:pStyle w:val="BodyText"/>
        <w:ind w:right="769" w:firstLine="720"/>
      </w:pPr>
      <w:r>
        <w:rPr>
          <w:i/>
        </w:rPr>
        <w:t>Ví</w:t>
      </w:r>
      <w:r>
        <w:rPr>
          <w:spacing w:val="-3"/>
        </w:rPr>
        <w:t> </w:t>
      </w:r>
      <w:r>
        <w:rPr>
          <w:i/>
        </w:rPr>
        <w:t>dụ</w:t>
      </w:r>
      <w:r>
        <w:rPr>
          <w:spacing w:val="-5"/>
        </w:rPr>
        <w:t> </w:t>
      </w:r>
      <w:r>
        <w:rPr>
          <w:i/>
        </w:rPr>
        <w:t>6:</w:t>
      </w:r>
      <w:r>
        <w:rPr>
          <w:spacing w:val="-3"/>
        </w:rPr>
        <w:t> </w:t>
      </w:r>
      <w:r>
        <w:rPr/>
        <w:t>Với</w:t>
      </w:r>
      <w:r>
        <w:rPr>
          <w:spacing w:val="-3"/>
        </w:rPr>
        <w:t> </w:t>
      </w:r>
      <w:r>
        <w:rPr/>
        <w:t>lãi</w:t>
      </w:r>
      <w:r>
        <w:rPr>
          <w:spacing w:val="-3"/>
        </w:rPr>
        <w:t> </w:t>
      </w:r>
      <w:r>
        <w:rPr/>
        <w:t>suất</w:t>
      </w:r>
      <w:r>
        <w:rPr>
          <w:spacing w:val="-3"/>
        </w:rPr>
        <w:t> </w:t>
      </w:r>
      <w:r>
        <w:rPr/>
        <w:t>10%/năm.</w:t>
      </w:r>
      <w:r>
        <w:rPr>
          <w:spacing w:val="-2"/>
        </w:rPr>
        <w:t> </w:t>
      </w:r>
      <w:r>
        <w:rPr/>
        <w:t>Hãy</w:t>
      </w:r>
      <w:r>
        <w:rPr>
          <w:spacing w:val="-3"/>
        </w:rPr>
        <w:t> </w:t>
      </w:r>
      <w:r>
        <w:rPr/>
        <w:t>tìm</w:t>
      </w:r>
      <w:r>
        <w:rPr>
          <w:spacing w:val="-3"/>
        </w:rPr>
        <w:t> </w:t>
      </w:r>
      <w:r>
        <w:rPr/>
        <w:t>giá</w:t>
      </w:r>
      <w:r>
        <w:rPr>
          <w:spacing w:val="-2"/>
        </w:rPr>
        <w:t> </w:t>
      </w:r>
      <w:r>
        <w:rPr/>
        <w:t>trị</w:t>
      </w:r>
      <w:r>
        <w:rPr>
          <w:spacing w:val="-3"/>
        </w:rPr>
        <w:t> </w:t>
      </w:r>
      <w:r>
        <w:rPr/>
        <w:t>hiện</w:t>
      </w:r>
      <w:r>
        <w:rPr>
          <w:spacing w:val="-5"/>
        </w:rPr>
        <w:t> </w:t>
      </w:r>
      <w:r>
        <w:rPr/>
        <w:t>tại</w:t>
      </w:r>
      <w:r>
        <w:rPr>
          <w:spacing w:val="-5"/>
        </w:rPr>
        <w:t> </w:t>
      </w:r>
      <w:r>
        <w:rPr/>
        <w:t>của</w:t>
      </w:r>
      <w:r>
        <w:rPr>
          <w:spacing w:val="-4"/>
        </w:rPr>
        <w:t> </w:t>
      </w:r>
      <w:r>
        <w:rPr/>
        <w:t>chuỗi</w:t>
      </w:r>
      <w:r>
        <w:rPr>
          <w:spacing w:val="-5"/>
        </w:rPr>
        <w:t> </w:t>
      </w:r>
      <w:r>
        <w:rPr/>
        <w:t>tiền</w:t>
      </w:r>
      <w:r>
        <w:rPr>
          <w:spacing w:val="-3"/>
        </w:rPr>
        <w:t> </w:t>
      </w:r>
      <w:r>
        <w:rPr/>
        <w:t>tệ</w:t>
      </w:r>
      <w:r>
        <w:rPr>
          <w:spacing w:val="-5"/>
        </w:rPr>
        <w:t> </w:t>
      </w:r>
      <w:r>
        <w:rPr/>
        <w:t>phát sinh đều cuối mỗi năm là 10 triệu đồng trong thời gian 5 năm.</w:t>
      </w:r>
    </w:p>
    <w:p>
      <w:pPr>
        <w:spacing w:before="86"/>
        <w:ind w:left="1623" w:right="0" w:firstLine="0"/>
        <w:jc w:val="left"/>
        <w:rPr>
          <w:i/>
          <w:sz w:val="26"/>
        </w:rPr>
      </w:pPr>
      <w:r>
        <w:rPr>
          <w:i/>
          <w:sz w:val="26"/>
        </w:rPr>
        <w:t>Bài</w:t>
      </w:r>
      <w:r>
        <w:rPr>
          <w:spacing w:val="-3"/>
          <w:sz w:val="26"/>
        </w:rPr>
        <w:t> </w:t>
      </w:r>
      <w:r>
        <w:rPr>
          <w:i/>
          <w:spacing w:val="-2"/>
          <w:sz w:val="26"/>
        </w:rPr>
        <w:t>giải:</w:t>
      </w:r>
    </w:p>
    <w:p>
      <w:pPr>
        <w:pStyle w:val="BodyText"/>
        <w:spacing w:before="119"/>
        <w:ind w:left="8267"/>
      </w:pPr>
      <w:r>
        <w:rPr/>
        <w:t>Đvt:</w:t>
      </w:r>
      <w:r>
        <w:rPr>
          <w:spacing w:val="-5"/>
        </w:rPr>
        <w:t> </w:t>
      </w:r>
      <w:r>
        <w:rPr/>
        <w:t>triệu</w:t>
      </w:r>
      <w:r>
        <w:rPr>
          <w:spacing w:val="-3"/>
        </w:rPr>
        <w:t> </w:t>
      </w:r>
      <w:r>
        <w:rPr>
          <w:spacing w:val="-2"/>
        </w:rPr>
        <w:t>đồng.</w:t>
      </w:r>
    </w:p>
    <w:p>
      <w:pPr>
        <w:pStyle w:val="BodyText"/>
        <w:spacing w:before="121"/>
        <w:ind w:left="1623"/>
      </w:pPr>
      <w:r>
        <w:rPr/>
        <w:t>-</w:t>
      </w:r>
      <w:r>
        <w:rPr>
          <w:spacing w:val="-2"/>
        </w:rPr>
        <w:t> </w:t>
      </w:r>
      <w:r>
        <w:rPr/>
        <w:t>Cách</w:t>
      </w:r>
      <w:r>
        <w:rPr>
          <w:spacing w:val="-1"/>
        </w:rPr>
        <w:t> </w:t>
      </w:r>
      <w:r>
        <w:rPr/>
        <w:t>1:</w:t>
      </w:r>
      <w:r>
        <w:rPr>
          <w:spacing w:val="-3"/>
        </w:rPr>
        <w:t> </w:t>
      </w:r>
      <w:r>
        <w:rPr/>
        <w:t>Áp</w:t>
      </w:r>
      <w:r>
        <w:rPr>
          <w:spacing w:val="-1"/>
        </w:rPr>
        <w:t> </w:t>
      </w:r>
      <w:r>
        <w:rPr/>
        <w:t>dụng</w:t>
      </w:r>
      <w:r>
        <w:rPr>
          <w:spacing w:val="-4"/>
        </w:rPr>
        <w:t> </w:t>
      </w:r>
      <w:r>
        <w:rPr/>
        <w:t>công</w:t>
      </w:r>
      <w:r>
        <w:rPr>
          <w:spacing w:val="-3"/>
        </w:rPr>
        <w:t> </w:t>
      </w:r>
      <w:r>
        <w:rPr/>
        <w:t>thức (8), ta </w:t>
      </w:r>
      <w:r>
        <w:rPr>
          <w:spacing w:val="-5"/>
        </w:rPr>
        <w:t>có:</w:t>
      </w:r>
    </w:p>
    <w:p>
      <w:pPr>
        <w:spacing w:after="0"/>
        <w:sectPr>
          <w:type w:val="continuous"/>
          <w:pgSz w:w="11900" w:h="16840"/>
          <w:pgMar w:header="0" w:footer="22" w:top="1380" w:bottom="220" w:left="1280" w:right="0"/>
        </w:sectPr>
      </w:pPr>
    </w:p>
    <w:p>
      <w:pPr>
        <w:tabs>
          <w:tab w:pos="2989" w:val="left" w:leader="none"/>
          <w:tab w:pos="3489" w:val="left" w:leader="none"/>
          <w:tab w:pos="4405" w:val="right" w:leader="none"/>
        </w:tabs>
        <w:spacing w:line="91" w:lineRule="auto" w:before="117"/>
        <w:ind w:left="1623" w:right="0" w:firstLine="0"/>
        <w:jc w:val="left"/>
        <w:rPr>
          <w:sz w:val="24"/>
        </w:rPr>
      </w:pPr>
      <w:r>
        <w:rPr/>
        <mc:AlternateContent>
          <mc:Choice Requires="wps">
            <w:drawing>
              <wp:anchor distT="0" distB="0" distL="0" distR="0" allowOverlap="1" layoutInCell="1" locked="0" behindDoc="1" simplePos="0" relativeHeight="475384320">
                <wp:simplePos x="0" y="0"/>
                <wp:positionH relativeFrom="page">
                  <wp:posOffset>2628900</wp:posOffset>
                </wp:positionH>
                <wp:positionV relativeFrom="paragraph">
                  <wp:posOffset>158147</wp:posOffset>
                </wp:positionV>
                <wp:extent cx="562610" cy="134620"/>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562610" cy="134620"/>
                          <a:chExt cx="562610" cy="134620"/>
                        </a:xfrm>
                      </wpg:grpSpPr>
                      <wps:wsp>
                        <wps:cNvPr id="261" name="Graphic 261"/>
                        <wps:cNvSpPr/>
                        <wps:spPr>
                          <a:xfrm>
                            <a:off x="0" y="131444"/>
                            <a:ext cx="562610" cy="1270"/>
                          </a:xfrm>
                          <a:custGeom>
                            <a:avLst/>
                            <a:gdLst/>
                            <a:ahLst/>
                            <a:cxnLst/>
                            <a:rect l="l" t="t" r="r" b="b"/>
                            <a:pathLst>
                              <a:path w="562610" h="0">
                                <a:moveTo>
                                  <a:pt x="0" y="0"/>
                                </a:moveTo>
                                <a:lnTo>
                                  <a:pt x="562610" y="0"/>
                                </a:lnTo>
                              </a:path>
                            </a:pathLst>
                          </a:custGeom>
                          <a:ln w="6350">
                            <a:solidFill>
                              <a:srgbClr val="000000"/>
                            </a:solidFill>
                            <a:prstDash val="solid"/>
                          </a:ln>
                        </wps:spPr>
                        <wps:bodyPr wrap="square" lIns="0" tIns="0" rIns="0" bIns="0" rtlCol="0">
                          <a:prstTxWarp prst="textNoShape">
                            <a:avLst/>
                          </a:prstTxWarp>
                          <a:noAutofit/>
                        </wps:bodyPr>
                      </wps:wsp>
                      <pic:pic>
                        <pic:nvPicPr>
                          <pic:cNvPr id="262" name="Image 262"/>
                          <pic:cNvPicPr/>
                        </pic:nvPicPr>
                        <pic:blipFill>
                          <a:blip r:embed="rId20" cstate="print"/>
                          <a:stretch>
                            <a:fillRect/>
                          </a:stretch>
                        </pic:blipFill>
                        <pic:spPr>
                          <a:xfrm>
                            <a:off x="483866" y="0"/>
                            <a:ext cx="53975" cy="130175"/>
                          </a:xfrm>
                          <a:prstGeom prst="rect">
                            <a:avLst/>
                          </a:prstGeom>
                        </pic:spPr>
                      </pic:pic>
                    </wpg:wgp>
                  </a:graphicData>
                </a:graphic>
              </wp:anchor>
            </w:drawing>
          </mc:Choice>
          <mc:Fallback>
            <w:pict>
              <v:group style="position:absolute;margin-left:207pt;margin-top:12.452579pt;width:44.3pt;height:10.6pt;mso-position-horizontal-relative:page;mso-position-vertical-relative:paragraph;z-index:-27932160" id="docshapegroup105" coordorigin="4140,249" coordsize="886,212">
                <v:line style="position:absolute" from="4140,456" to="5026,456" stroked="true" strokeweight=".5pt" strokecolor="#000000">
                  <v:stroke dashstyle="solid"/>
                </v:line>
                <v:shape style="position:absolute;left:4902;top:249;width:85;height:205" type="#_x0000_t75" id="docshape106" stroked="false">
                  <v:imagedata r:id="rId20" o:title=""/>
                </v:shape>
                <w10:wrap type="none"/>
              </v:group>
            </w:pict>
          </mc:Fallback>
        </mc:AlternateContent>
      </w:r>
      <w:r>
        <w:rPr>
          <w:position w:val="-8"/>
          <w:sz w:val="26"/>
        </w:rPr>
        <w:t>PVA</w:t>
      </w:r>
      <w:r>
        <w:rPr>
          <w:position w:val="-10"/>
          <w:sz w:val="15"/>
        </w:rPr>
        <w:t>5</w:t>
      </w:r>
      <w:r>
        <w:rPr>
          <w:spacing w:val="71"/>
          <w:position w:val="-10"/>
          <w:sz w:val="15"/>
        </w:rPr>
        <w:t> </w:t>
      </w:r>
      <w:r>
        <w:rPr>
          <w:position w:val="-8"/>
          <w:sz w:val="26"/>
        </w:rPr>
        <w:t>=</w:t>
      </w:r>
      <w:r>
        <w:rPr>
          <w:spacing w:val="54"/>
          <w:w w:val="150"/>
          <w:position w:val="-8"/>
          <w:sz w:val="26"/>
        </w:rPr>
        <w:t> </w:t>
      </w:r>
      <w:r>
        <w:rPr>
          <w:rFonts w:ascii="Lucida Sans Unicode"/>
          <w:spacing w:val="-10"/>
          <w:w w:val="95"/>
          <w:position w:val="-23"/>
          <w:sz w:val="31"/>
        </w:rPr>
        <w:t>C</w:t>
      </w:r>
      <w:r>
        <w:rPr>
          <w:position w:val="-23"/>
          <w:sz w:val="31"/>
        </w:rPr>
        <w:tab/>
      </w:r>
      <w:r>
        <w:rPr>
          <w:spacing w:val="-5"/>
          <w:sz w:val="24"/>
        </w:rPr>
        <w:t>10</w:t>
      </w:r>
      <w:r>
        <w:rPr>
          <w:sz w:val="24"/>
        </w:rPr>
        <w:tab/>
      </w:r>
      <w:r>
        <w:rPr>
          <w:rFonts w:ascii="Lucida Sans Unicode"/>
          <w:w w:val="80"/>
          <w:position w:val="-25"/>
          <w:sz w:val="31"/>
        </w:rPr>
        <w:t>3</w:t>
      </w:r>
      <w:r>
        <w:rPr>
          <w:spacing w:val="-3"/>
          <w:position w:val="-25"/>
          <w:sz w:val="31"/>
        </w:rPr>
        <w:t> </w:t>
      </w:r>
      <w:r>
        <w:rPr>
          <w:spacing w:val="-10"/>
          <w:position w:val="-16"/>
          <w:sz w:val="14"/>
        </w:rPr>
        <w:t>2</w:t>
      </w:r>
      <w:r>
        <w:rPr>
          <w:position w:val="-16"/>
          <w:sz w:val="14"/>
        </w:rPr>
        <w:tab/>
      </w:r>
      <w:r>
        <w:rPr>
          <w:spacing w:val="-5"/>
          <w:sz w:val="24"/>
        </w:rPr>
        <w:t>10</w:t>
      </w:r>
    </w:p>
    <w:p>
      <w:pPr>
        <w:tabs>
          <w:tab w:pos="2219" w:val="left" w:leader="none"/>
          <w:tab w:pos="3465" w:val="left" w:leader="none"/>
        </w:tabs>
        <w:spacing w:line="185" w:lineRule="exact" w:before="262"/>
        <w:ind w:left="975" w:right="0" w:firstLine="0"/>
        <w:jc w:val="left"/>
        <w:rPr>
          <w:sz w:val="24"/>
        </w:rPr>
      </w:pPr>
      <w:r>
        <w:rPr/>
        <w:br w:type="column"/>
      </w:r>
      <w:r>
        <w:rPr>
          <w:spacing w:val="-5"/>
          <w:sz w:val="24"/>
        </w:rPr>
        <w:t>10</w:t>
      </w:r>
      <w:r>
        <w:rPr>
          <w:sz w:val="24"/>
        </w:rPr>
        <w:tab/>
      </w:r>
      <w:r>
        <w:rPr>
          <w:spacing w:val="-5"/>
          <w:sz w:val="24"/>
        </w:rPr>
        <w:t>10</w:t>
      </w:r>
      <w:r>
        <w:rPr>
          <w:sz w:val="24"/>
        </w:rPr>
        <w:tab/>
      </w:r>
      <w:r>
        <w:rPr>
          <w:spacing w:val="-5"/>
          <w:sz w:val="24"/>
        </w:rPr>
        <w:t>10</w:t>
      </w:r>
    </w:p>
    <w:p>
      <w:pPr>
        <w:spacing w:after="0" w:line="185" w:lineRule="exact"/>
        <w:jc w:val="left"/>
        <w:rPr>
          <w:sz w:val="24"/>
        </w:rPr>
        <w:sectPr>
          <w:type w:val="continuous"/>
          <w:pgSz w:w="11900" w:h="16840"/>
          <w:pgMar w:header="0" w:footer="22" w:top="1380" w:bottom="220" w:left="1280" w:right="0"/>
          <w:cols w:num="2" w:equalWidth="0">
            <w:col w:w="4406" w:space="40"/>
            <w:col w:w="6174"/>
          </w:cols>
        </w:sectPr>
      </w:pPr>
    </w:p>
    <w:p>
      <w:pPr>
        <w:tabs>
          <w:tab w:pos="3617" w:val="left" w:leader="none"/>
          <w:tab w:pos="4867" w:val="left" w:leader="none"/>
          <w:tab w:pos="5941" w:val="left" w:leader="none"/>
          <w:tab w:pos="7185" w:val="left" w:leader="none"/>
          <w:tab w:pos="8429" w:val="left" w:leader="none"/>
        </w:tabs>
        <w:spacing w:line="14" w:lineRule="auto" w:before="0"/>
        <w:ind w:left="2663" w:right="0" w:firstLine="0"/>
        <w:jc w:val="left"/>
        <w:rPr>
          <w:sz w:val="14"/>
        </w:rPr>
      </w:pPr>
      <w:r>
        <w:rPr/>
        <mc:AlternateContent>
          <mc:Choice Requires="wps">
            <w:drawing>
              <wp:anchor distT="0" distB="0" distL="0" distR="0" allowOverlap="1" layoutInCell="1" locked="0" behindDoc="0" simplePos="0" relativeHeight="15834112">
                <wp:simplePos x="0" y="0"/>
                <wp:positionH relativeFrom="page">
                  <wp:posOffset>3228339</wp:posOffset>
                </wp:positionH>
                <wp:positionV relativeFrom="paragraph">
                  <wp:posOffset>81926</wp:posOffset>
                </wp:positionV>
                <wp:extent cx="638810" cy="127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638810" cy="1270"/>
                        </a:xfrm>
                        <a:custGeom>
                          <a:avLst/>
                          <a:gdLst/>
                          <a:ahLst/>
                          <a:cxnLst/>
                          <a:rect l="l" t="t" r="r" b="b"/>
                          <a:pathLst>
                            <a:path w="638810" h="0">
                              <a:moveTo>
                                <a:pt x="0" y="0"/>
                              </a:moveTo>
                              <a:lnTo>
                                <a:pt x="63881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4112" from="254.199997pt,6.450895pt" to="304.499998pt,6.450895pt" stroked="true" strokeweight=".5pt" strokecolor="#000000">
                <v:stroke dashstyle="solid"/>
                <w10:wrap type="none"/>
              </v:line>
            </w:pict>
          </mc:Fallback>
        </mc:AlternateContent>
      </w:r>
      <w:r>
        <w:rPr>
          <w:spacing w:val="-10"/>
          <w:w w:val="95"/>
          <w:position w:val="-22"/>
          <w:sz w:val="24"/>
        </w:rPr>
        <w:t>1</w:t>
      </w:r>
      <w:r>
        <w:rPr>
          <w:position w:val="-22"/>
          <w:sz w:val="24"/>
        </w:rPr>
        <w:tab/>
      </w:r>
      <w:r>
        <w:rPr>
          <w:rFonts w:ascii="Lucida Sans Unicode"/>
          <w:spacing w:val="-10"/>
          <w:w w:val="95"/>
          <w:position w:val="-3"/>
          <w:sz w:val="24"/>
        </w:rPr>
        <w:t>+</w:t>
      </w:r>
      <w:r>
        <w:rPr>
          <w:position w:val="-3"/>
          <w:sz w:val="24"/>
        </w:rPr>
        <w:tab/>
      </w:r>
      <w:r>
        <w:rPr>
          <w:rFonts w:ascii="Lucida Sans Unicode"/>
          <w:w w:val="95"/>
          <w:position w:val="-4"/>
          <w:sz w:val="24"/>
        </w:rPr>
        <w:t>+</w:t>
      </w:r>
      <w:r>
        <w:rPr>
          <w:spacing w:val="-10"/>
          <w:w w:val="95"/>
          <w:position w:val="-4"/>
          <w:sz w:val="24"/>
        </w:rPr>
        <w:t> </w:t>
      </w:r>
      <w:r>
        <w:rPr>
          <w:sz w:val="14"/>
          <w:u w:val="single"/>
        </w:rPr>
        <w:tab/>
      </w:r>
      <w:r>
        <w:rPr>
          <w:w w:val="95"/>
          <w:sz w:val="14"/>
          <w:u w:val="single"/>
        </w:rPr>
        <w:t>3</w:t>
      </w:r>
      <w:r>
        <w:rPr>
          <w:spacing w:val="66"/>
          <w:sz w:val="14"/>
        </w:rPr>
        <w:t> </w:t>
      </w:r>
      <w:r>
        <w:rPr>
          <w:rFonts w:ascii="Lucida Sans Unicode"/>
          <w:w w:val="95"/>
          <w:position w:val="-4"/>
          <w:sz w:val="24"/>
        </w:rPr>
        <w:t>+</w:t>
      </w:r>
      <w:r>
        <w:rPr>
          <w:spacing w:val="-11"/>
          <w:w w:val="95"/>
          <w:position w:val="-4"/>
          <w:sz w:val="24"/>
        </w:rPr>
        <w:t> </w:t>
      </w:r>
      <w:r>
        <w:rPr>
          <w:sz w:val="14"/>
          <w:u w:val="single"/>
        </w:rPr>
        <w:tab/>
      </w:r>
      <w:r>
        <w:rPr>
          <w:w w:val="95"/>
          <w:sz w:val="14"/>
          <w:u w:val="single"/>
        </w:rPr>
        <w:t>4</w:t>
      </w:r>
      <w:r>
        <w:rPr>
          <w:spacing w:val="70"/>
          <w:sz w:val="14"/>
        </w:rPr>
        <w:t> </w:t>
      </w:r>
      <w:r>
        <w:rPr>
          <w:rFonts w:ascii="Lucida Sans Unicode"/>
          <w:w w:val="95"/>
          <w:position w:val="-4"/>
          <w:sz w:val="24"/>
        </w:rPr>
        <w:t>+</w:t>
      </w:r>
      <w:r>
        <w:rPr>
          <w:spacing w:val="-14"/>
          <w:w w:val="95"/>
          <w:position w:val="-4"/>
          <w:sz w:val="24"/>
        </w:rPr>
        <w:t> </w:t>
      </w:r>
      <w:r>
        <w:rPr>
          <w:sz w:val="14"/>
          <w:u w:val="single"/>
        </w:rPr>
        <w:tab/>
      </w:r>
      <w:r>
        <w:rPr>
          <w:spacing w:val="-10"/>
          <w:w w:val="95"/>
          <w:sz w:val="14"/>
          <w:u w:val="single"/>
        </w:rPr>
        <w:t>5</w:t>
      </w:r>
    </w:p>
    <w:p>
      <w:pPr>
        <w:tabs>
          <w:tab w:pos="3815" w:val="left" w:leader="none"/>
        </w:tabs>
        <w:spacing w:line="381" w:lineRule="exact" w:before="0"/>
        <w:ind w:left="2843" w:right="0" w:firstLine="0"/>
        <w:jc w:val="left"/>
        <w:rPr>
          <w:rFonts w:ascii="Lucida Sans Unicode"/>
          <w:sz w:val="31"/>
        </w:rPr>
      </w:pPr>
      <w:r>
        <w:rPr>
          <w:rFonts w:ascii="Lucida Sans Unicode"/>
          <w:w w:val="80"/>
          <w:position w:val="3"/>
          <w:sz w:val="24"/>
        </w:rPr>
        <w:t>+</w:t>
      </w:r>
      <w:r>
        <w:rPr>
          <w:spacing w:val="-3"/>
          <w:w w:val="80"/>
          <w:position w:val="3"/>
          <w:sz w:val="24"/>
        </w:rPr>
        <w:t> </w:t>
      </w:r>
      <w:r>
        <w:rPr>
          <w:spacing w:val="-5"/>
          <w:w w:val="90"/>
          <w:position w:val="3"/>
          <w:sz w:val="24"/>
        </w:rPr>
        <w:t>10%</w:t>
      </w:r>
      <w:r>
        <w:rPr>
          <w:position w:val="3"/>
          <w:sz w:val="24"/>
        </w:rPr>
        <w:tab/>
      </w:r>
      <w:r>
        <w:rPr>
          <w:rFonts w:ascii="Lucida Sans Unicode"/>
          <w:w w:val="85"/>
          <w:sz w:val="31"/>
        </w:rPr>
        <w:t>C</w:t>
      </w:r>
      <w:r>
        <w:rPr>
          <w:w w:val="85"/>
          <w:sz w:val="24"/>
        </w:rPr>
        <w:t>1</w:t>
      </w:r>
      <w:r>
        <w:rPr>
          <w:spacing w:val="-4"/>
          <w:w w:val="85"/>
          <w:sz w:val="24"/>
        </w:rPr>
        <w:t> </w:t>
      </w:r>
      <w:r>
        <w:rPr>
          <w:rFonts w:ascii="Lucida Sans Unicode"/>
          <w:w w:val="85"/>
          <w:sz w:val="24"/>
        </w:rPr>
        <w:t>+</w:t>
      </w:r>
      <w:r>
        <w:rPr>
          <w:spacing w:val="-4"/>
          <w:w w:val="85"/>
          <w:sz w:val="24"/>
        </w:rPr>
        <w:t> </w:t>
      </w:r>
      <w:r>
        <w:rPr>
          <w:w w:val="85"/>
          <w:sz w:val="24"/>
        </w:rPr>
        <w:t>10%</w:t>
      </w:r>
      <w:r>
        <w:rPr>
          <w:rFonts w:ascii="Lucida Sans Unicode"/>
          <w:w w:val="85"/>
          <w:sz w:val="31"/>
        </w:rPr>
        <w:t>3</w:t>
      </w:r>
      <w:r>
        <w:rPr>
          <w:spacing w:val="71"/>
          <w:sz w:val="31"/>
        </w:rPr>
        <w:t> </w:t>
      </w:r>
      <w:r>
        <w:rPr>
          <w:rFonts w:ascii="Lucida Sans Unicode"/>
          <w:w w:val="85"/>
          <w:sz w:val="31"/>
        </w:rPr>
        <w:t>C</w:t>
      </w:r>
      <w:r>
        <w:rPr>
          <w:w w:val="85"/>
          <w:sz w:val="24"/>
        </w:rPr>
        <w:t>1</w:t>
      </w:r>
      <w:r>
        <w:rPr>
          <w:spacing w:val="-4"/>
          <w:w w:val="85"/>
          <w:sz w:val="24"/>
        </w:rPr>
        <w:t> </w:t>
      </w:r>
      <w:r>
        <w:rPr>
          <w:rFonts w:ascii="Lucida Sans Unicode"/>
          <w:w w:val="85"/>
          <w:sz w:val="24"/>
        </w:rPr>
        <w:t>+</w:t>
      </w:r>
      <w:r>
        <w:rPr>
          <w:spacing w:val="-4"/>
          <w:w w:val="85"/>
          <w:sz w:val="24"/>
        </w:rPr>
        <w:t> </w:t>
      </w:r>
      <w:r>
        <w:rPr>
          <w:w w:val="85"/>
          <w:sz w:val="24"/>
        </w:rPr>
        <w:t>10%</w:t>
      </w:r>
      <w:r>
        <w:rPr>
          <w:rFonts w:ascii="Lucida Sans Unicode"/>
          <w:w w:val="85"/>
          <w:sz w:val="31"/>
        </w:rPr>
        <w:t>3</w:t>
      </w:r>
      <w:r>
        <w:rPr>
          <w:spacing w:val="64"/>
          <w:sz w:val="31"/>
        </w:rPr>
        <w:t> </w:t>
      </w:r>
      <w:r>
        <w:rPr>
          <w:rFonts w:ascii="Lucida Sans Unicode"/>
          <w:w w:val="85"/>
          <w:sz w:val="31"/>
        </w:rPr>
        <w:t>C</w:t>
      </w:r>
      <w:r>
        <w:rPr>
          <w:w w:val="85"/>
          <w:sz w:val="24"/>
        </w:rPr>
        <w:t>1</w:t>
      </w:r>
      <w:r>
        <w:rPr>
          <w:spacing w:val="-3"/>
          <w:w w:val="85"/>
          <w:sz w:val="24"/>
        </w:rPr>
        <w:t> </w:t>
      </w:r>
      <w:r>
        <w:rPr>
          <w:rFonts w:ascii="Lucida Sans Unicode"/>
          <w:w w:val="85"/>
          <w:sz w:val="24"/>
        </w:rPr>
        <w:t>+</w:t>
      </w:r>
      <w:r>
        <w:rPr>
          <w:spacing w:val="-4"/>
          <w:w w:val="85"/>
          <w:sz w:val="24"/>
        </w:rPr>
        <w:t> </w:t>
      </w:r>
      <w:r>
        <w:rPr>
          <w:w w:val="85"/>
          <w:sz w:val="24"/>
        </w:rPr>
        <w:t>10%</w:t>
      </w:r>
      <w:r>
        <w:rPr>
          <w:rFonts w:ascii="Lucida Sans Unicode"/>
          <w:w w:val="85"/>
          <w:sz w:val="31"/>
        </w:rPr>
        <w:t>3</w:t>
      </w:r>
      <w:r>
        <w:rPr>
          <w:spacing w:val="70"/>
          <w:sz w:val="31"/>
        </w:rPr>
        <w:t> </w:t>
      </w:r>
      <w:r>
        <w:rPr>
          <w:rFonts w:ascii="Lucida Sans Unicode"/>
          <w:w w:val="85"/>
          <w:sz w:val="31"/>
        </w:rPr>
        <w:t>C</w:t>
      </w:r>
      <w:r>
        <w:rPr>
          <w:w w:val="85"/>
          <w:sz w:val="24"/>
        </w:rPr>
        <w:t>1</w:t>
      </w:r>
      <w:r>
        <w:rPr>
          <w:spacing w:val="-3"/>
          <w:w w:val="85"/>
          <w:sz w:val="24"/>
        </w:rPr>
        <w:t> </w:t>
      </w:r>
      <w:r>
        <w:rPr>
          <w:rFonts w:ascii="Lucida Sans Unicode"/>
          <w:w w:val="85"/>
          <w:sz w:val="24"/>
        </w:rPr>
        <w:t>+</w:t>
      </w:r>
      <w:r>
        <w:rPr>
          <w:spacing w:val="-4"/>
          <w:w w:val="85"/>
          <w:sz w:val="24"/>
        </w:rPr>
        <w:t> 10%</w:t>
      </w:r>
      <w:r>
        <w:rPr>
          <w:rFonts w:ascii="Lucida Sans Unicode"/>
          <w:spacing w:val="-4"/>
          <w:w w:val="85"/>
          <w:sz w:val="31"/>
        </w:rPr>
        <w:t>3</w:t>
      </w:r>
    </w:p>
    <w:p>
      <w:pPr>
        <w:pStyle w:val="BodyText"/>
        <w:spacing w:before="65"/>
        <w:ind w:left="1861"/>
      </w:pPr>
      <w:r>
        <w:rPr/>
        <w:t>=</w:t>
      </w:r>
      <w:r>
        <w:rPr>
          <w:spacing w:val="-1"/>
        </w:rPr>
        <w:t> </w:t>
      </w:r>
      <w:r>
        <w:rPr/>
        <w:t>9,091</w:t>
      </w:r>
      <w:r>
        <w:rPr>
          <w:spacing w:val="-1"/>
        </w:rPr>
        <w:t> </w:t>
      </w:r>
      <w:r>
        <w:rPr/>
        <w:t>+</w:t>
      </w:r>
      <w:r>
        <w:rPr>
          <w:spacing w:val="-2"/>
        </w:rPr>
        <w:t> </w:t>
      </w:r>
      <w:r>
        <w:rPr/>
        <w:t>8,2645</w:t>
      </w:r>
      <w:r>
        <w:rPr>
          <w:spacing w:val="-2"/>
        </w:rPr>
        <w:t> </w:t>
      </w:r>
      <w:r>
        <w:rPr/>
        <w:t>+</w:t>
      </w:r>
      <w:r>
        <w:rPr>
          <w:spacing w:val="-1"/>
        </w:rPr>
        <w:t> </w:t>
      </w:r>
      <w:r>
        <w:rPr/>
        <w:t>7,5135</w:t>
      </w:r>
      <w:r>
        <w:rPr>
          <w:spacing w:val="-2"/>
        </w:rPr>
        <w:t> </w:t>
      </w:r>
      <w:r>
        <w:rPr/>
        <w:t>+</w:t>
      </w:r>
      <w:r>
        <w:rPr>
          <w:spacing w:val="-1"/>
        </w:rPr>
        <w:t> </w:t>
      </w:r>
      <w:r>
        <w:rPr/>
        <w:t>6,8305</w:t>
      </w:r>
      <w:r>
        <w:rPr>
          <w:spacing w:val="-2"/>
        </w:rPr>
        <w:t> </w:t>
      </w:r>
      <w:r>
        <w:rPr/>
        <w:t>+</w:t>
      </w:r>
      <w:r>
        <w:rPr>
          <w:spacing w:val="-1"/>
        </w:rPr>
        <w:t> </w:t>
      </w:r>
      <w:r>
        <w:rPr/>
        <w:t>6,2095</w:t>
      </w:r>
      <w:r>
        <w:rPr>
          <w:spacing w:val="-1"/>
        </w:rPr>
        <w:t> </w:t>
      </w:r>
      <w:r>
        <w:rPr/>
        <w:t>=</w:t>
      </w:r>
      <w:r>
        <w:rPr>
          <w:spacing w:val="61"/>
        </w:rPr>
        <w:t> </w:t>
      </w:r>
      <w:r>
        <w:rPr>
          <w:spacing w:val="-2"/>
        </w:rPr>
        <w:t>37,908</w:t>
      </w:r>
    </w:p>
    <w:p>
      <w:pPr>
        <w:pStyle w:val="ListParagraph"/>
        <w:numPr>
          <w:ilvl w:val="0"/>
          <w:numId w:val="158"/>
        </w:numPr>
        <w:tabs>
          <w:tab w:pos="1774" w:val="left" w:leader="none"/>
        </w:tabs>
        <w:spacing w:line="240" w:lineRule="auto" w:before="119" w:after="0"/>
        <w:ind w:left="1774" w:right="0" w:hanging="151"/>
        <w:jc w:val="left"/>
        <w:rPr>
          <w:sz w:val="26"/>
        </w:rPr>
      </w:pPr>
      <w:r>
        <w:rPr>
          <w:sz w:val="26"/>
        </w:rPr>
        <w:t>Cách</w:t>
      </w:r>
      <w:r>
        <w:rPr>
          <w:spacing w:val="-14"/>
          <w:sz w:val="26"/>
        </w:rPr>
        <w:t> </w:t>
      </w:r>
      <w:r>
        <w:rPr>
          <w:sz w:val="26"/>
        </w:rPr>
        <w:t>2:</w:t>
      </w:r>
      <w:r>
        <w:rPr>
          <w:spacing w:val="-12"/>
          <w:sz w:val="26"/>
        </w:rPr>
        <w:t> </w:t>
      </w:r>
      <w:r>
        <w:rPr>
          <w:sz w:val="26"/>
        </w:rPr>
        <w:t>Tra</w:t>
      </w:r>
      <w:r>
        <w:rPr>
          <w:spacing w:val="-9"/>
          <w:sz w:val="26"/>
        </w:rPr>
        <w:t> </w:t>
      </w:r>
      <w:r>
        <w:rPr>
          <w:sz w:val="26"/>
        </w:rPr>
        <w:t>bảng</w:t>
      </w:r>
      <w:r>
        <w:rPr>
          <w:spacing w:val="-11"/>
          <w:sz w:val="26"/>
        </w:rPr>
        <w:t> </w:t>
      </w:r>
      <w:r>
        <w:rPr>
          <w:sz w:val="26"/>
        </w:rPr>
        <w:t>tài</w:t>
      </w:r>
      <w:r>
        <w:rPr>
          <w:spacing w:val="-11"/>
          <w:sz w:val="26"/>
        </w:rPr>
        <w:t> </w:t>
      </w:r>
      <w:r>
        <w:rPr>
          <w:sz w:val="26"/>
        </w:rPr>
        <w:t>chính</w:t>
      </w:r>
      <w:r>
        <w:rPr>
          <w:spacing w:val="-8"/>
          <w:sz w:val="26"/>
        </w:rPr>
        <w:t> </w:t>
      </w:r>
      <w:r>
        <w:rPr>
          <w:sz w:val="26"/>
        </w:rPr>
        <w:t>ta</w:t>
      </w:r>
      <w:r>
        <w:rPr>
          <w:spacing w:val="-8"/>
          <w:sz w:val="26"/>
        </w:rPr>
        <w:t> </w:t>
      </w:r>
      <w:r>
        <w:rPr>
          <w:sz w:val="26"/>
        </w:rPr>
        <w:t>có</w:t>
      </w:r>
      <w:r>
        <w:rPr>
          <w:spacing w:val="-11"/>
          <w:sz w:val="26"/>
        </w:rPr>
        <w:t> </w:t>
      </w:r>
      <w:r>
        <w:rPr>
          <w:sz w:val="26"/>
        </w:rPr>
        <w:t>PVFA</w:t>
      </w:r>
      <w:r>
        <w:rPr>
          <w:spacing w:val="-16"/>
          <w:sz w:val="26"/>
        </w:rPr>
        <w:t> </w:t>
      </w:r>
      <w:r>
        <w:rPr>
          <w:sz w:val="26"/>
          <w:vertAlign w:val="subscript"/>
        </w:rPr>
        <w:t>(10%,5)</w:t>
      </w:r>
      <w:r>
        <w:rPr>
          <w:spacing w:val="-8"/>
          <w:sz w:val="26"/>
          <w:vertAlign w:val="baseline"/>
        </w:rPr>
        <w:t> </w:t>
      </w:r>
      <w:r>
        <w:rPr>
          <w:sz w:val="26"/>
          <w:vertAlign w:val="baseline"/>
        </w:rPr>
        <w:t>=</w:t>
      </w:r>
      <w:r>
        <w:rPr>
          <w:spacing w:val="-9"/>
          <w:sz w:val="26"/>
          <w:vertAlign w:val="baseline"/>
        </w:rPr>
        <w:t> </w:t>
      </w:r>
      <w:r>
        <w:rPr>
          <w:sz w:val="26"/>
          <w:vertAlign w:val="baseline"/>
        </w:rPr>
        <w:t>3,7908,</w:t>
      </w:r>
      <w:r>
        <w:rPr>
          <w:spacing w:val="-10"/>
          <w:sz w:val="26"/>
          <w:vertAlign w:val="baseline"/>
        </w:rPr>
        <w:t> </w:t>
      </w:r>
      <w:r>
        <w:rPr>
          <w:sz w:val="26"/>
          <w:vertAlign w:val="baseline"/>
        </w:rPr>
        <w:t>suy</w:t>
      </w:r>
      <w:r>
        <w:rPr>
          <w:spacing w:val="-9"/>
          <w:sz w:val="26"/>
          <w:vertAlign w:val="baseline"/>
        </w:rPr>
        <w:t> </w:t>
      </w:r>
      <w:r>
        <w:rPr>
          <w:spacing w:val="-5"/>
          <w:sz w:val="26"/>
          <w:vertAlign w:val="baseline"/>
        </w:rPr>
        <w:t>ra:</w:t>
      </w:r>
    </w:p>
    <w:p>
      <w:pPr>
        <w:pStyle w:val="BodyText"/>
        <w:spacing w:before="106"/>
        <w:ind w:left="4127"/>
      </w:pPr>
      <w:r>
        <w:rPr>
          <w:position w:val="1"/>
        </w:rPr>
        <w:t>PVA5</w:t>
      </w:r>
      <w:r>
        <w:rPr>
          <w:spacing w:val="-5"/>
          <w:position w:val="1"/>
        </w:rPr>
        <w:t> </w:t>
      </w:r>
      <w:r>
        <w:rPr>
          <w:position w:val="1"/>
        </w:rPr>
        <w:t>=</w:t>
      </w:r>
      <w:r>
        <w:rPr>
          <w:spacing w:val="-7"/>
          <w:position w:val="1"/>
        </w:rPr>
        <w:t> </w:t>
      </w:r>
      <w:r>
        <w:rPr>
          <w:position w:val="1"/>
        </w:rPr>
        <w:t>10</w:t>
      </w:r>
      <w:r>
        <w:rPr>
          <w:spacing w:val="55"/>
          <w:position w:val="1"/>
        </w:rPr>
        <w:t> </w:t>
      </w:r>
      <w:r>
        <w:rPr>
          <w:rFonts w:ascii="Lucida Sans Unicode" w:hAnsi="Lucida Sans Unicode"/>
          <w:sz w:val="24"/>
        </w:rPr>
        <w:t>×</w:t>
      </w:r>
      <w:r>
        <w:rPr>
          <w:spacing w:val="-3"/>
          <w:sz w:val="24"/>
        </w:rPr>
        <w:t> </w:t>
      </w:r>
      <w:r>
        <w:rPr>
          <w:position w:val="1"/>
        </w:rPr>
        <w:t>3,7905</w:t>
      </w:r>
      <w:r>
        <w:rPr>
          <w:spacing w:val="54"/>
          <w:position w:val="1"/>
        </w:rPr>
        <w:t> </w:t>
      </w:r>
      <w:r>
        <w:rPr>
          <w:position w:val="1"/>
        </w:rPr>
        <w:t>=</w:t>
      </w:r>
      <w:r>
        <w:rPr>
          <w:spacing w:val="-4"/>
          <w:position w:val="1"/>
        </w:rPr>
        <w:t> </w:t>
      </w:r>
      <w:r>
        <w:rPr>
          <w:spacing w:val="-2"/>
          <w:position w:val="1"/>
        </w:rPr>
        <w:t>37,908</w:t>
      </w:r>
    </w:p>
    <w:p>
      <w:pPr>
        <w:pStyle w:val="ListParagraph"/>
        <w:numPr>
          <w:ilvl w:val="0"/>
          <w:numId w:val="158"/>
        </w:numPr>
        <w:tabs>
          <w:tab w:pos="1774" w:val="left" w:leader="none"/>
        </w:tabs>
        <w:spacing w:line="268" w:lineRule="exact" w:before="64" w:after="0"/>
        <w:ind w:left="1774" w:right="0" w:hanging="151"/>
        <w:jc w:val="left"/>
        <w:rPr>
          <w:sz w:val="26"/>
        </w:rPr>
      </w:pPr>
      <w:r>
        <w:rPr>
          <w:sz w:val="26"/>
        </w:rPr>
        <w:t>Cách</w:t>
      </w:r>
      <w:r>
        <w:rPr>
          <w:spacing w:val="-4"/>
          <w:sz w:val="26"/>
        </w:rPr>
        <w:t> </w:t>
      </w:r>
      <w:r>
        <w:rPr>
          <w:sz w:val="26"/>
        </w:rPr>
        <w:t>3:</w:t>
      </w:r>
      <w:r>
        <w:rPr>
          <w:spacing w:val="-1"/>
          <w:sz w:val="26"/>
        </w:rPr>
        <w:t> </w:t>
      </w:r>
      <w:r>
        <w:rPr>
          <w:sz w:val="26"/>
        </w:rPr>
        <w:t>Áp</w:t>
      </w:r>
      <w:r>
        <w:rPr>
          <w:spacing w:val="-2"/>
          <w:sz w:val="26"/>
        </w:rPr>
        <w:t> </w:t>
      </w:r>
      <w:r>
        <w:rPr>
          <w:sz w:val="26"/>
        </w:rPr>
        <w:t>dụng</w:t>
      </w:r>
      <w:r>
        <w:rPr>
          <w:spacing w:val="-1"/>
          <w:sz w:val="26"/>
        </w:rPr>
        <w:t> </w:t>
      </w:r>
      <w:r>
        <w:rPr>
          <w:sz w:val="26"/>
        </w:rPr>
        <w:t>công</w:t>
      </w:r>
      <w:r>
        <w:rPr>
          <w:spacing w:val="-3"/>
          <w:sz w:val="26"/>
        </w:rPr>
        <w:t> </w:t>
      </w:r>
      <w:r>
        <w:rPr>
          <w:sz w:val="26"/>
        </w:rPr>
        <w:t>thức (9),</w:t>
      </w:r>
      <w:r>
        <w:rPr>
          <w:spacing w:val="-2"/>
          <w:sz w:val="26"/>
        </w:rPr>
        <w:t> </w:t>
      </w:r>
      <w:r>
        <w:rPr>
          <w:sz w:val="26"/>
        </w:rPr>
        <w:t>ta</w:t>
      </w:r>
      <w:r>
        <w:rPr>
          <w:spacing w:val="2"/>
          <w:sz w:val="26"/>
        </w:rPr>
        <w:t> </w:t>
      </w:r>
      <w:r>
        <w:rPr>
          <w:spacing w:val="-5"/>
          <w:sz w:val="26"/>
        </w:rPr>
        <w:t>có:</w:t>
      </w:r>
    </w:p>
    <w:p>
      <w:pPr>
        <w:tabs>
          <w:tab w:pos="2293" w:val="left" w:leader="none"/>
          <w:tab w:pos="2887" w:val="left" w:leader="none"/>
        </w:tabs>
        <w:spacing w:line="440" w:lineRule="exact" w:before="0"/>
        <w:ind w:left="1423" w:right="0" w:firstLine="0"/>
        <w:jc w:val="center"/>
        <w:rPr>
          <w:rFonts w:ascii="Lucida Sans Unicode" w:hAnsi="Lucida Sans Unicode"/>
          <w:sz w:val="24"/>
        </w:rPr>
      </w:pPr>
      <w:r>
        <w:rPr>
          <w:rFonts w:ascii="Lucida Sans Unicode" w:hAnsi="Lucida Sans Unicode"/>
          <w:w w:val="55"/>
          <w:position w:val="2"/>
          <w:sz w:val="24"/>
        </w:rPr>
        <w:t></w:t>
      </w:r>
      <w:r>
        <w:rPr>
          <w:spacing w:val="-26"/>
          <w:position w:val="2"/>
          <w:sz w:val="24"/>
        </w:rPr>
        <w:t> </w:t>
      </w:r>
      <w:r>
        <w:rPr>
          <w:w w:val="55"/>
          <w:sz w:val="24"/>
        </w:rPr>
        <w:t>1</w:t>
      </w:r>
      <w:r>
        <w:rPr>
          <w:spacing w:val="-11"/>
          <w:sz w:val="24"/>
        </w:rPr>
        <w:t> </w:t>
      </w:r>
      <w:r>
        <w:rPr>
          <w:rFonts w:ascii="Lucida Sans Unicode" w:hAnsi="Lucida Sans Unicode"/>
          <w:spacing w:val="-10"/>
          <w:w w:val="55"/>
          <w:sz w:val="24"/>
        </w:rPr>
        <w:t>-</w:t>
      </w:r>
      <w:r>
        <w:rPr>
          <w:sz w:val="24"/>
        </w:rPr>
        <w:tab/>
      </w:r>
      <w:r>
        <w:rPr>
          <w:spacing w:val="-10"/>
          <w:w w:val="90"/>
          <w:position w:val="17"/>
          <w:sz w:val="24"/>
        </w:rPr>
        <w:t>1</w:t>
      </w:r>
      <w:r>
        <w:rPr>
          <w:position w:val="17"/>
          <w:sz w:val="24"/>
        </w:rPr>
        <w:tab/>
      </w:r>
      <w:r>
        <w:rPr>
          <w:rFonts w:ascii="Lucida Sans Unicode" w:hAnsi="Lucida Sans Unicode"/>
          <w:spacing w:val="-10"/>
          <w:w w:val="60"/>
          <w:position w:val="14"/>
          <w:sz w:val="24"/>
        </w:rPr>
        <w:t></w:t>
      </w:r>
    </w:p>
    <w:p>
      <w:pPr>
        <w:tabs>
          <w:tab w:pos="876" w:val="left" w:leader="none"/>
        </w:tabs>
        <w:spacing w:line="159" w:lineRule="exact" w:before="0"/>
        <w:ind w:left="466" w:right="0" w:firstLine="0"/>
        <w:jc w:val="center"/>
        <w:rPr>
          <w:rFonts w:ascii="Lucida Sans Unicode" w:hAnsi="Lucida Sans Unicode"/>
          <w:sz w:val="31"/>
        </w:rPr>
      </w:pPr>
      <w:r>
        <w:rPr/>
        <mc:AlternateContent>
          <mc:Choice Requires="wps">
            <w:drawing>
              <wp:anchor distT="0" distB="0" distL="0" distR="0" allowOverlap="1" layoutInCell="1" locked="0" behindDoc="1" simplePos="0" relativeHeight="475382784">
                <wp:simplePos x="0" y="0"/>
                <wp:positionH relativeFrom="page">
                  <wp:posOffset>4415790</wp:posOffset>
                </wp:positionH>
                <wp:positionV relativeFrom="paragraph">
                  <wp:posOffset>40994</wp:posOffset>
                </wp:positionV>
                <wp:extent cx="633730" cy="1270"/>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633730" cy="1270"/>
                        </a:xfrm>
                        <a:custGeom>
                          <a:avLst/>
                          <a:gdLst/>
                          <a:ahLst/>
                          <a:cxnLst/>
                          <a:rect l="l" t="t" r="r" b="b"/>
                          <a:pathLst>
                            <a:path w="633730" h="0">
                              <a:moveTo>
                                <a:pt x="0" y="0"/>
                              </a:moveTo>
                              <a:lnTo>
                                <a:pt x="63373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33696" from="347.700012pt,3.227892pt" to="397.600013pt,3.227892pt" stroked="true" strokeweight=".25pt" strokecolor="#000000">
                <v:stroke dashstyle="solid"/>
                <w10:wrap type="none"/>
              </v:line>
            </w:pict>
          </mc:Fallback>
        </mc:AlternateContent>
      </w:r>
      <w:r>
        <w:rPr>
          <w:rFonts w:ascii="Lucida Sans Unicode" w:hAnsi="Lucida Sans Unicode"/>
          <w:spacing w:val="-10"/>
          <w:w w:val="75"/>
          <w:sz w:val="24"/>
        </w:rPr>
        <w:t>∣</w:t>
      </w:r>
      <w:r>
        <w:rPr>
          <w:sz w:val="24"/>
        </w:rPr>
        <w:tab/>
      </w:r>
      <w:r>
        <w:rPr>
          <w:rFonts w:ascii="Lucida Sans Unicode" w:hAnsi="Lucida Sans Unicode"/>
          <w:spacing w:val="-10"/>
          <w:w w:val="75"/>
          <w:position w:val="-4"/>
          <w:sz w:val="31"/>
        </w:rPr>
        <w:t>C</w:t>
      </w:r>
    </w:p>
    <w:p>
      <w:pPr>
        <w:tabs>
          <w:tab w:pos="6559" w:val="left" w:leader="none"/>
        </w:tabs>
        <w:spacing w:line="93" w:lineRule="auto" w:before="74"/>
        <w:ind w:left="3809" w:right="0" w:firstLine="0"/>
        <w:jc w:val="left"/>
        <w:rPr>
          <w:rFonts w:ascii="Lucida Sans Unicode" w:hAnsi="Lucida Sans Unicode"/>
          <w:sz w:val="24"/>
        </w:rPr>
      </w:pPr>
      <w:r>
        <w:rPr>
          <w:position w:val="1"/>
          <w:sz w:val="26"/>
        </w:rPr>
        <w:t>PVAn</w:t>
      </w:r>
      <w:r>
        <w:rPr>
          <w:spacing w:val="-9"/>
          <w:position w:val="1"/>
          <w:sz w:val="26"/>
        </w:rPr>
        <w:t> </w:t>
      </w:r>
      <w:r>
        <w:rPr>
          <w:position w:val="1"/>
          <w:sz w:val="26"/>
        </w:rPr>
        <w:t>=</w:t>
      </w:r>
      <w:r>
        <w:rPr>
          <w:spacing w:val="-11"/>
          <w:position w:val="1"/>
          <w:sz w:val="26"/>
        </w:rPr>
        <w:t> </w:t>
      </w:r>
      <w:r>
        <w:rPr>
          <w:position w:val="1"/>
          <w:sz w:val="26"/>
        </w:rPr>
        <w:t>10</w:t>
      </w:r>
      <w:r>
        <w:rPr>
          <w:spacing w:val="-8"/>
          <w:position w:val="1"/>
          <w:sz w:val="26"/>
        </w:rPr>
        <w:t> </w:t>
      </w:r>
      <w:r>
        <w:rPr>
          <w:rFonts w:ascii="Lucida Sans Unicode" w:hAnsi="Lucida Sans Unicode"/>
          <w:sz w:val="24"/>
        </w:rPr>
        <w:t>×</w:t>
      </w:r>
      <w:r>
        <w:rPr>
          <w:spacing w:val="-9"/>
          <w:sz w:val="24"/>
        </w:rPr>
        <w:t> </w:t>
      </w:r>
      <w:r>
        <w:rPr>
          <w:rFonts w:ascii="Lucida Sans Unicode" w:hAnsi="Lucida Sans Unicode"/>
          <w:spacing w:val="-10"/>
          <w:position w:val="3"/>
          <w:sz w:val="24"/>
        </w:rPr>
        <w:t>∣</w:t>
      </w:r>
      <w:r>
        <w:rPr>
          <w:position w:val="3"/>
          <w:sz w:val="24"/>
        </w:rPr>
        <w:tab/>
      </w:r>
      <w:r>
        <w:rPr>
          <w:position w:val="-3"/>
          <w:sz w:val="14"/>
        </w:rPr>
        <w:t>5</w:t>
      </w:r>
      <w:r>
        <w:rPr>
          <w:spacing w:val="1"/>
          <w:position w:val="-3"/>
          <w:sz w:val="14"/>
        </w:rPr>
        <w:t> </w:t>
      </w:r>
      <w:r>
        <w:rPr>
          <w:rFonts w:ascii="Lucida Sans Unicode" w:hAnsi="Lucida Sans Unicode"/>
          <w:spacing w:val="-10"/>
          <w:position w:val="-4"/>
          <w:sz w:val="24"/>
        </w:rPr>
        <w:t>∣</w:t>
      </w:r>
    </w:p>
    <w:p>
      <w:pPr>
        <w:tabs>
          <w:tab w:pos="6705" w:val="left" w:leader="none"/>
        </w:tabs>
        <w:spacing w:line="231" w:lineRule="exact" w:before="0"/>
        <w:ind w:left="5354" w:right="0" w:firstLine="0"/>
        <w:jc w:val="left"/>
        <w:rPr>
          <w:sz w:val="26"/>
        </w:rPr>
      </w:pPr>
      <w:r>
        <w:rPr>
          <w:position w:val="3"/>
          <w:sz w:val="24"/>
          <w:u w:val="single"/>
        </w:rPr>
        <w:tab/>
      </w:r>
      <w:r>
        <w:rPr>
          <w:rFonts w:ascii="Lucida Sans Unicode" w:hAnsi="Lucida Sans Unicode"/>
          <w:position w:val="3"/>
          <w:sz w:val="24"/>
        </w:rPr>
        <w:t>∣</w:t>
      </w:r>
      <w:r>
        <w:rPr>
          <w:spacing w:val="-11"/>
          <w:position w:val="3"/>
          <w:sz w:val="24"/>
        </w:rPr>
        <w:t> </w:t>
      </w:r>
      <w:r>
        <w:rPr>
          <w:sz w:val="26"/>
        </w:rPr>
        <w:t>=</w:t>
      </w:r>
      <w:r>
        <w:rPr>
          <w:spacing w:val="-12"/>
          <w:sz w:val="26"/>
        </w:rPr>
        <w:t> </w:t>
      </w:r>
      <w:r>
        <w:rPr>
          <w:spacing w:val="-2"/>
          <w:sz w:val="26"/>
        </w:rPr>
        <w:t>37,908</w:t>
      </w:r>
    </w:p>
    <w:p>
      <w:pPr>
        <w:tabs>
          <w:tab w:pos="5793" w:val="left" w:leader="none"/>
          <w:tab w:pos="6707" w:val="left" w:leader="none"/>
        </w:tabs>
        <w:spacing w:line="280" w:lineRule="exact" w:before="0"/>
        <w:ind w:left="5253" w:right="0" w:firstLine="0"/>
        <w:jc w:val="left"/>
        <w:rPr>
          <w:rFonts w:ascii="Lucida Sans Unicode" w:hAnsi="Lucida Sans Unicode"/>
          <w:sz w:val="24"/>
        </w:rPr>
      </w:pPr>
      <w:r>
        <w:rPr>
          <w:rFonts w:ascii="Lucida Sans Unicode" w:hAnsi="Lucida Sans Unicode"/>
          <w:spacing w:val="-10"/>
          <w:w w:val="95"/>
          <w:sz w:val="24"/>
        </w:rPr>
        <w:t>∣</w:t>
      </w:r>
      <w:r>
        <w:rPr>
          <w:sz w:val="24"/>
        </w:rPr>
        <w:tab/>
      </w:r>
      <w:r>
        <w:rPr>
          <w:spacing w:val="-5"/>
          <w:w w:val="95"/>
          <w:position w:val="1"/>
          <w:sz w:val="24"/>
        </w:rPr>
        <w:t>10%</w:t>
      </w:r>
      <w:r>
        <w:rPr>
          <w:position w:val="1"/>
          <w:sz w:val="24"/>
        </w:rPr>
        <w:tab/>
      </w:r>
      <w:r>
        <w:rPr>
          <w:rFonts w:ascii="Lucida Sans Unicode" w:hAnsi="Lucida Sans Unicode"/>
          <w:spacing w:val="-10"/>
          <w:w w:val="95"/>
          <w:sz w:val="24"/>
        </w:rPr>
        <w:t>∣</w:t>
      </w:r>
    </w:p>
    <w:p>
      <w:pPr>
        <w:tabs>
          <w:tab w:pos="6707" w:val="left" w:leader="none"/>
        </w:tabs>
        <w:spacing w:line="199" w:lineRule="auto" w:before="0"/>
        <w:ind w:left="5253" w:right="0" w:firstLine="0"/>
        <w:jc w:val="left"/>
        <w:rPr>
          <w:rFonts w:ascii="Lucida Sans Unicode" w:hAnsi="Lucida Sans Unicode"/>
          <w:sz w:val="24"/>
        </w:rPr>
      </w:pPr>
      <w:r>
        <w:rPr>
          <w:rFonts w:ascii="Lucida Sans Unicode" w:hAnsi="Lucida Sans Unicode"/>
          <w:spacing w:val="-5"/>
          <w:w w:val="70"/>
          <w:position w:val="-11"/>
          <w:sz w:val="24"/>
        </w:rPr>
        <w:t>L</w:t>
      </w:r>
      <w:r>
        <w:rPr>
          <w:rFonts w:ascii="Lucida Sans Unicode" w:hAnsi="Lucida Sans Unicode"/>
          <w:spacing w:val="-5"/>
          <w:w w:val="70"/>
          <w:sz w:val="24"/>
        </w:rPr>
        <w:t>∣</w:t>
      </w:r>
      <w:r>
        <w:rPr>
          <w:sz w:val="24"/>
        </w:rPr>
        <w:tab/>
      </w:r>
      <w:r>
        <w:rPr>
          <w:rFonts w:ascii="Lucida Sans Unicode" w:hAnsi="Lucida Sans Unicode"/>
          <w:spacing w:val="-5"/>
          <w:w w:val="70"/>
          <w:sz w:val="24"/>
        </w:rPr>
        <w:t>∣</w:t>
      </w:r>
      <w:r>
        <w:rPr>
          <w:rFonts w:ascii="Lucida Sans Unicode" w:hAnsi="Lucida Sans Unicode"/>
          <w:spacing w:val="-5"/>
          <w:w w:val="70"/>
          <w:position w:val="-13"/>
          <w:sz w:val="24"/>
        </w:rPr>
        <w:t></w:t>
      </w:r>
    </w:p>
    <w:p>
      <w:pPr>
        <w:pStyle w:val="ListParagraph"/>
        <w:numPr>
          <w:ilvl w:val="0"/>
          <w:numId w:val="154"/>
        </w:numPr>
        <w:tabs>
          <w:tab w:pos="1369" w:val="left" w:leader="none"/>
          <w:tab w:pos="1371" w:val="left" w:leader="none"/>
        </w:tabs>
        <w:spacing w:line="240" w:lineRule="auto" w:before="80" w:after="0"/>
        <w:ind w:left="1371" w:right="7879" w:hanging="468"/>
        <w:jc w:val="left"/>
        <w:rPr>
          <w:b/>
          <w:sz w:val="28"/>
        </w:rPr>
      </w:pPr>
      <w:bookmarkStart w:name="_bookmark81" w:id="133"/>
      <w:bookmarkEnd w:id="133"/>
      <w:r>
        <w:rPr>
          <w:spacing w:val="2"/>
          <w:sz w:val="28"/>
        </w:rPr>
      </w:r>
      <w:r>
        <w:rPr>
          <w:b/>
          <w:w w:val="105"/>
          <w:sz w:val="28"/>
        </w:rPr>
        <w:t>Đầu</w:t>
      </w:r>
      <w:r>
        <w:rPr>
          <w:spacing w:val="-19"/>
          <w:w w:val="105"/>
          <w:sz w:val="28"/>
        </w:rPr>
        <w:t> </w:t>
      </w:r>
      <w:r>
        <w:rPr>
          <w:b/>
          <w:w w:val="105"/>
          <w:sz w:val="28"/>
        </w:rPr>
        <w:t>t</w:t>
      </w:r>
      <w:r>
        <w:rPr>
          <w:rFonts w:ascii="Arial" w:hAnsi="Arial"/>
          <w:b/>
          <w:w w:val="105"/>
          <w:sz w:val="28"/>
        </w:rPr>
        <w:t>ƣ</w:t>
      </w:r>
      <w:r>
        <w:rPr>
          <w:spacing w:val="-18"/>
          <w:w w:val="105"/>
          <w:sz w:val="28"/>
        </w:rPr>
        <w:t> </w:t>
      </w:r>
      <w:r>
        <w:rPr>
          <w:b/>
          <w:w w:val="105"/>
          <w:sz w:val="28"/>
        </w:rPr>
        <w:t>dài</w:t>
      </w:r>
      <w:r>
        <w:rPr>
          <w:w w:val="105"/>
          <w:sz w:val="28"/>
        </w:rPr>
        <w:t> </w:t>
      </w:r>
      <w:r>
        <w:rPr>
          <w:b/>
          <w:spacing w:val="-4"/>
          <w:w w:val="105"/>
          <w:sz w:val="28"/>
        </w:rPr>
        <w:t>hạn</w:t>
      </w:r>
    </w:p>
    <w:p>
      <w:pPr>
        <w:pStyle w:val="ListParagraph"/>
        <w:numPr>
          <w:ilvl w:val="1"/>
          <w:numId w:val="154"/>
        </w:numPr>
        <w:tabs>
          <w:tab w:pos="1467" w:val="left" w:leader="none"/>
        </w:tabs>
        <w:spacing w:line="240" w:lineRule="auto" w:before="119" w:after="0"/>
        <w:ind w:left="1467" w:right="0" w:hanging="280"/>
        <w:jc w:val="both"/>
        <w:rPr>
          <w:b/>
          <w:sz w:val="28"/>
        </w:rPr>
      </w:pPr>
      <w:bookmarkStart w:name="_bookmark82" w:id="134"/>
      <w:bookmarkEnd w:id="134"/>
      <w:r>
        <w:rPr>
          <w:sz w:val="28"/>
        </w:rPr>
      </w:r>
      <w:r>
        <w:rPr>
          <w:b/>
          <w:sz w:val="28"/>
        </w:rPr>
        <w:t>Một</w:t>
      </w:r>
      <w:r>
        <w:rPr>
          <w:spacing w:val="2"/>
          <w:sz w:val="28"/>
        </w:rPr>
        <w:t> </w:t>
      </w:r>
      <w:r>
        <w:rPr>
          <w:b/>
          <w:sz w:val="28"/>
        </w:rPr>
        <w:t>số</w:t>
      </w:r>
      <w:r>
        <w:rPr>
          <w:spacing w:val="4"/>
          <w:sz w:val="28"/>
        </w:rPr>
        <w:t> </w:t>
      </w:r>
      <w:r>
        <w:rPr>
          <w:b/>
          <w:sz w:val="28"/>
        </w:rPr>
        <w:t>khái</w:t>
      </w:r>
      <w:r>
        <w:rPr>
          <w:spacing w:val="2"/>
          <w:sz w:val="28"/>
        </w:rPr>
        <w:t> </w:t>
      </w:r>
      <w:r>
        <w:rPr>
          <w:b/>
          <w:sz w:val="28"/>
        </w:rPr>
        <w:t>niệm</w:t>
      </w:r>
      <w:r>
        <w:rPr>
          <w:spacing w:val="3"/>
          <w:sz w:val="28"/>
        </w:rPr>
        <w:t> </w:t>
      </w:r>
      <w:r>
        <w:rPr>
          <w:b/>
          <w:sz w:val="28"/>
        </w:rPr>
        <w:t>cơ</w:t>
      </w:r>
      <w:r>
        <w:rPr>
          <w:spacing w:val="3"/>
          <w:sz w:val="28"/>
        </w:rPr>
        <w:t> </w:t>
      </w:r>
      <w:r>
        <w:rPr>
          <w:b/>
          <w:sz w:val="28"/>
        </w:rPr>
        <w:t>bản</w:t>
      </w:r>
      <w:r>
        <w:rPr>
          <w:spacing w:val="1"/>
          <w:sz w:val="28"/>
        </w:rPr>
        <w:t> </w:t>
      </w:r>
      <w:r>
        <w:rPr>
          <w:b/>
          <w:sz w:val="28"/>
        </w:rPr>
        <w:t>liên</w:t>
      </w:r>
      <w:r>
        <w:rPr>
          <w:spacing w:val="2"/>
          <w:sz w:val="28"/>
        </w:rPr>
        <w:t> </w:t>
      </w:r>
      <w:r>
        <w:rPr>
          <w:b/>
          <w:sz w:val="28"/>
        </w:rPr>
        <w:t>quan</w:t>
      </w:r>
      <w:r>
        <w:rPr>
          <w:spacing w:val="5"/>
          <w:sz w:val="28"/>
        </w:rPr>
        <w:t> </w:t>
      </w:r>
      <w:r>
        <w:rPr>
          <w:b/>
          <w:sz w:val="28"/>
        </w:rPr>
        <w:t>đến</w:t>
      </w:r>
      <w:r>
        <w:rPr>
          <w:spacing w:val="1"/>
          <w:sz w:val="28"/>
        </w:rPr>
        <w:t> </w:t>
      </w:r>
      <w:r>
        <w:rPr>
          <w:b/>
          <w:sz w:val="28"/>
        </w:rPr>
        <w:t>đầu</w:t>
      </w:r>
      <w:r>
        <w:rPr>
          <w:spacing w:val="1"/>
          <w:sz w:val="28"/>
        </w:rPr>
        <w:t> </w:t>
      </w:r>
      <w:r>
        <w:rPr>
          <w:b/>
          <w:sz w:val="28"/>
        </w:rPr>
        <w:t>t</w:t>
      </w:r>
      <w:r>
        <w:rPr>
          <w:rFonts w:ascii="Arial" w:hAnsi="Arial"/>
          <w:b/>
          <w:sz w:val="28"/>
        </w:rPr>
        <w:t>ƣ</w:t>
      </w:r>
      <w:r>
        <w:rPr>
          <w:spacing w:val="2"/>
          <w:sz w:val="28"/>
        </w:rPr>
        <w:t> </w:t>
      </w:r>
      <w:r>
        <w:rPr>
          <w:b/>
          <w:sz w:val="28"/>
        </w:rPr>
        <w:t>dài</w:t>
      </w:r>
      <w:r>
        <w:rPr>
          <w:spacing w:val="3"/>
          <w:sz w:val="28"/>
        </w:rPr>
        <w:t> </w:t>
      </w:r>
      <w:r>
        <w:rPr>
          <w:b/>
          <w:spacing w:val="-5"/>
          <w:sz w:val="28"/>
        </w:rPr>
        <w:t>hạn</w:t>
      </w:r>
    </w:p>
    <w:p>
      <w:pPr>
        <w:pStyle w:val="Heading4"/>
        <w:numPr>
          <w:ilvl w:val="2"/>
          <w:numId w:val="154"/>
        </w:numPr>
        <w:tabs>
          <w:tab w:pos="1961" w:val="left" w:leader="none"/>
        </w:tabs>
        <w:spacing w:line="240" w:lineRule="auto" w:before="118" w:after="0"/>
        <w:ind w:left="1961" w:right="0" w:hanging="492"/>
        <w:jc w:val="both"/>
        <w:rPr>
          <w:rFonts w:ascii="Microsoft Sans Serif" w:hAnsi="Microsoft Sans Serif"/>
        </w:rPr>
      </w:pPr>
      <w:bookmarkStart w:name="_bookmark83" w:id="135"/>
      <w:bookmarkEnd w:id="135"/>
      <w:r>
        <w:rPr/>
        <w:t>Đ</w:t>
      </w:r>
      <w:r>
        <w:rPr/>
        <w:t>ầu </w:t>
      </w:r>
      <w:r>
        <w:rPr>
          <w:spacing w:val="-5"/>
        </w:rPr>
        <w:t>t</w:t>
      </w:r>
      <w:r>
        <w:rPr>
          <w:rFonts w:ascii="Microsoft Sans Serif" w:hAnsi="Microsoft Sans Serif"/>
          <w:spacing w:val="-5"/>
        </w:rPr>
        <w:t>ƣ</w:t>
      </w:r>
    </w:p>
    <w:p>
      <w:pPr>
        <w:pStyle w:val="BodyText"/>
        <w:spacing w:before="119"/>
        <w:ind w:right="700" w:firstLine="566"/>
        <w:jc w:val="both"/>
      </w:pPr>
      <w:r>
        <w:rPr/>
        <w:t>Trong thực tế có rất nhiều khái niệm về đầu t</w:t>
      </w:r>
      <w:r>
        <w:rPr>
          <w:rFonts w:ascii="Microsoft Sans Serif" w:hAnsi="Microsoft Sans Serif"/>
        </w:rPr>
        <w:t>ƣ</w:t>
      </w:r>
      <w:r>
        <w:rPr/>
        <w:t> và đầu t</w:t>
      </w:r>
      <w:r>
        <w:rPr>
          <w:rFonts w:ascii="Microsoft Sans Serif" w:hAnsi="Microsoft Sans Serif"/>
        </w:rPr>
        <w:t>ƣ</w:t>
      </w:r>
      <w:r>
        <w:rPr/>
        <w:t> đ</w:t>
      </w:r>
      <w:r>
        <w:rPr>
          <w:rFonts w:ascii="Microsoft Sans Serif" w:hAnsi="Microsoft Sans Serif"/>
        </w:rPr>
        <w:t>ƣ</w:t>
      </w:r>
      <w:r>
        <w:rPr/>
        <w:t>ợc hiểu d</w:t>
      </w:r>
      <w:r>
        <w:rPr>
          <w:rFonts w:ascii="Microsoft Sans Serif" w:hAnsi="Microsoft Sans Serif"/>
        </w:rPr>
        <w:t>ƣ</w:t>
      </w:r>
      <w:r>
        <w:rPr/>
        <w:t>ới nhiều góc độ khác nhau. Từ góc độ của doanh nghiệp, có thể thấy rằng một trong những</w:t>
      </w:r>
      <w:r>
        <w:rPr>
          <w:spacing w:val="40"/>
        </w:rPr>
        <w:t> </w:t>
      </w:r>
      <w:r>
        <w:rPr/>
        <w:t>mục tiêu hàng đầu của doanh nghiệp là thu đ</w:t>
      </w:r>
      <w:r>
        <w:rPr>
          <w:rFonts w:ascii="Microsoft Sans Serif" w:hAnsi="Microsoft Sans Serif"/>
        </w:rPr>
        <w:t>ƣ</w:t>
      </w:r>
      <w:r>
        <w:rPr/>
        <w:t>ợc lợi nhuận. Để thực hiện đ</w:t>
      </w:r>
      <w:r>
        <w:rPr>
          <w:rFonts w:ascii="Microsoft Sans Serif" w:hAnsi="Microsoft Sans Serif"/>
        </w:rPr>
        <w:t>ƣ</w:t>
      </w:r>
      <w:r>
        <w:rPr/>
        <w:t>ợc mục tiêu này, đòi hỏi doanh nghiệp phải có một l</w:t>
      </w:r>
      <w:r>
        <w:rPr>
          <w:rFonts w:ascii="Microsoft Sans Serif" w:hAnsi="Microsoft Sans Serif"/>
        </w:rPr>
        <w:t>ƣ</w:t>
      </w:r>
      <w:r>
        <w:rPr/>
        <w:t>ợng vốn nhất định và với số vốn đó doanh nghiệp thực hiện các hoạt động kinh tế, hình thành nên các tài sản cần thiết trong kinh doanh nh</w:t>
      </w:r>
      <w:r>
        <w:rPr>
          <w:rFonts w:ascii="Microsoft Sans Serif" w:hAnsi="Microsoft Sans Serif"/>
        </w:rPr>
        <w:t>ƣ</w:t>
      </w:r>
      <w:r>
        <w:rPr/>
        <w:t> mua sắm máy móc thiết bị, xây dựng nhà x</w:t>
      </w:r>
      <w:r>
        <w:rPr>
          <w:rFonts w:ascii="Microsoft Sans Serif" w:hAnsi="Microsoft Sans Serif"/>
        </w:rPr>
        <w:t>ƣ</w:t>
      </w:r>
      <w:r>
        <w:rPr/>
        <w:t>ởng, mua bằng phát minh sáng chế, đào tạo công nhân, hình thành một l</w:t>
      </w:r>
      <w:r>
        <w:rPr>
          <w:rFonts w:ascii="Microsoft Sans Serif" w:hAnsi="Microsoft Sans Serif"/>
        </w:rPr>
        <w:t>ƣ</w:t>
      </w:r>
      <w:r>
        <w:rPr/>
        <w:t>ợng tài sản l</w:t>
      </w:r>
      <w:r>
        <w:rPr>
          <w:rFonts w:ascii="Microsoft Sans Serif" w:hAnsi="Microsoft Sans Serif"/>
        </w:rPr>
        <w:t>ƣ</w:t>
      </w:r>
      <w:r>
        <w:rPr/>
        <w:t>u động th</w:t>
      </w:r>
      <w:r>
        <w:rPr>
          <w:rFonts w:ascii="Microsoft Sans Serif" w:hAnsi="Microsoft Sans Serif"/>
        </w:rPr>
        <w:t>ƣ</w:t>
      </w:r>
      <w:r>
        <w:rPr/>
        <w:t>ờng xuyên cần thiết. Các hoạt động của quá trình trên chính là quá trình đầu t</w:t>
      </w:r>
      <w:r>
        <w:rPr>
          <w:rFonts w:ascii="Microsoft Sans Serif" w:hAnsi="Microsoft Sans Serif"/>
        </w:rPr>
        <w:t>ƣ</w:t>
      </w:r>
      <w:r>
        <w:rPr>
          <w:spacing w:val="80"/>
        </w:rPr>
        <w:t> </w:t>
      </w:r>
      <w:r>
        <w:rPr/>
        <w:t>dài hạn của doanh nghiệp. Ngoài các hoạt động đầu t</w:t>
      </w:r>
      <w:r>
        <w:rPr>
          <w:rFonts w:ascii="Microsoft Sans Serif" w:hAnsi="Microsoft Sans Serif"/>
        </w:rPr>
        <w:t>ƣ</w:t>
      </w:r>
      <w:r>
        <w:rPr/>
        <w:t> có tính chất điển hình nh</w:t>
      </w:r>
      <w:r>
        <w:rPr>
          <w:rFonts w:ascii="Microsoft Sans Serif" w:hAnsi="Microsoft Sans Serif"/>
        </w:rPr>
        <w:t>ƣ</w:t>
      </w:r>
      <w:r>
        <w:rPr>
          <w:spacing w:val="40"/>
        </w:rPr>
        <w:t> </w:t>
      </w:r>
      <w:r>
        <w:rPr/>
        <w:t>trên, doanh nghiệp còn có thể thực hiện các hoạt động nh</w:t>
      </w:r>
      <w:r>
        <w:rPr>
          <w:rFonts w:ascii="Microsoft Sans Serif" w:hAnsi="Microsoft Sans Serif"/>
        </w:rPr>
        <w:t>ƣ</w:t>
      </w:r>
      <w:r>
        <w:rPr>
          <w:spacing w:val="-2"/>
        </w:rPr>
        <w:t> </w:t>
      </w:r>
      <w:r>
        <w:rPr/>
        <w:t>bỏ vốn mua cổ phiếu, trái phiếu của các chủ thể khác nhằm thu lợi nhuận trong một thời gian dài.</w:t>
      </w:r>
    </w:p>
    <w:p>
      <w:pPr>
        <w:spacing w:before="119"/>
        <w:ind w:left="904" w:right="902" w:firstLine="565"/>
        <w:jc w:val="both"/>
        <w:rPr>
          <w:i/>
          <w:sz w:val="26"/>
        </w:rPr>
      </w:pPr>
      <w:r>
        <w:rPr>
          <w:sz w:val="26"/>
        </w:rPr>
        <w:t>Nh</w:t>
      </w:r>
      <w:r>
        <w:rPr>
          <w:rFonts w:ascii="Microsoft Sans Serif" w:hAnsi="Microsoft Sans Serif"/>
          <w:sz w:val="26"/>
        </w:rPr>
        <w:t>ƣ</w:t>
      </w:r>
      <w:r>
        <w:rPr>
          <w:spacing w:val="-3"/>
          <w:sz w:val="26"/>
        </w:rPr>
        <w:t> </w:t>
      </w:r>
      <w:r>
        <w:rPr>
          <w:sz w:val="26"/>
        </w:rPr>
        <w:t>vậy</w:t>
      </w:r>
      <w:r>
        <w:rPr>
          <w:spacing w:val="-3"/>
          <w:sz w:val="26"/>
        </w:rPr>
        <w:t> </w:t>
      </w:r>
      <w:r>
        <w:rPr>
          <w:sz w:val="26"/>
        </w:rPr>
        <w:t>có</w:t>
      </w:r>
      <w:r>
        <w:rPr>
          <w:spacing w:val="-3"/>
          <w:sz w:val="26"/>
        </w:rPr>
        <w:t> </w:t>
      </w:r>
      <w:r>
        <w:rPr>
          <w:sz w:val="26"/>
        </w:rPr>
        <w:t>thể thấy</w:t>
      </w:r>
      <w:r>
        <w:rPr>
          <w:spacing w:val="-1"/>
          <w:sz w:val="26"/>
        </w:rPr>
        <w:t> </w:t>
      </w:r>
      <w:r>
        <w:rPr>
          <w:sz w:val="26"/>
        </w:rPr>
        <w:t>rằng, </w:t>
      </w:r>
      <w:r>
        <w:rPr>
          <w:i/>
          <w:sz w:val="26"/>
        </w:rPr>
        <w:t>đầu</w:t>
      </w:r>
      <w:r>
        <w:rPr>
          <w:spacing w:val="-3"/>
          <w:sz w:val="26"/>
        </w:rPr>
        <w:t> </w:t>
      </w:r>
      <w:r>
        <w:rPr>
          <w:i/>
          <w:sz w:val="26"/>
        </w:rPr>
        <w:t>tư</w:t>
      </w:r>
      <w:r>
        <w:rPr>
          <w:spacing w:val="-1"/>
          <w:sz w:val="26"/>
        </w:rPr>
        <w:t> </w:t>
      </w:r>
      <w:r>
        <w:rPr>
          <w:i/>
          <w:sz w:val="26"/>
        </w:rPr>
        <w:t>là</w:t>
      </w:r>
      <w:r>
        <w:rPr>
          <w:spacing w:val="-3"/>
          <w:sz w:val="26"/>
        </w:rPr>
        <w:t> </w:t>
      </w:r>
      <w:r>
        <w:rPr>
          <w:i/>
          <w:sz w:val="26"/>
        </w:rPr>
        <w:t>hoạt</w:t>
      </w:r>
      <w:r>
        <w:rPr>
          <w:spacing w:val="-1"/>
          <w:sz w:val="26"/>
        </w:rPr>
        <w:t> </w:t>
      </w:r>
      <w:r>
        <w:rPr>
          <w:i/>
          <w:sz w:val="26"/>
        </w:rPr>
        <w:t>động</w:t>
      </w:r>
      <w:r>
        <w:rPr>
          <w:spacing w:val="-2"/>
          <w:sz w:val="26"/>
        </w:rPr>
        <w:t> </w:t>
      </w:r>
      <w:r>
        <w:rPr>
          <w:i/>
          <w:sz w:val="26"/>
        </w:rPr>
        <w:t>bỏ</w:t>
      </w:r>
      <w:r>
        <w:rPr>
          <w:spacing w:val="-1"/>
          <w:sz w:val="26"/>
        </w:rPr>
        <w:t> </w:t>
      </w:r>
      <w:r>
        <w:rPr>
          <w:i/>
          <w:sz w:val="26"/>
        </w:rPr>
        <w:t>vốn</w:t>
      </w:r>
      <w:r>
        <w:rPr>
          <w:spacing w:val="-3"/>
          <w:sz w:val="26"/>
        </w:rPr>
        <w:t> </w:t>
      </w:r>
      <w:r>
        <w:rPr>
          <w:i/>
          <w:sz w:val="26"/>
        </w:rPr>
        <w:t>kinh</w:t>
      </w:r>
      <w:r>
        <w:rPr>
          <w:spacing w:val="-3"/>
          <w:sz w:val="26"/>
        </w:rPr>
        <w:t> </w:t>
      </w:r>
      <w:r>
        <w:rPr>
          <w:i/>
          <w:sz w:val="26"/>
        </w:rPr>
        <w:t>doanh,</w:t>
      </w:r>
      <w:r>
        <w:rPr>
          <w:spacing w:val="-2"/>
          <w:sz w:val="26"/>
        </w:rPr>
        <w:t> </w:t>
      </w:r>
      <w:r>
        <w:rPr>
          <w:i/>
          <w:sz w:val="26"/>
        </w:rPr>
        <w:t>để</w:t>
      </w:r>
      <w:r>
        <w:rPr>
          <w:sz w:val="26"/>
        </w:rPr>
        <w:t> </w:t>
      </w:r>
      <w:r>
        <w:rPr>
          <w:i/>
          <w:sz w:val="26"/>
        </w:rPr>
        <w:t>từ</w:t>
      </w:r>
      <w:r>
        <w:rPr>
          <w:spacing w:val="-3"/>
          <w:sz w:val="26"/>
        </w:rPr>
        <w:t> </w:t>
      </w:r>
      <w:r>
        <w:rPr>
          <w:i/>
          <w:sz w:val="26"/>
        </w:rPr>
        <w:t>đó</w:t>
      </w:r>
      <w:r>
        <w:rPr>
          <w:spacing w:val="-1"/>
          <w:sz w:val="26"/>
        </w:rPr>
        <w:t> </w:t>
      </w:r>
      <w:r>
        <w:rPr>
          <w:i/>
          <w:sz w:val="26"/>
        </w:rPr>
        <w:t>thu</w:t>
      </w:r>
      <w:r>
        <w:rPr>
          <w:sz w:val="26"/>
        </w:rPr>
        <w:t> </w:t>
      </w:r>
      <w:r>
        <w:rPr>
          <w:i/>
          <w:sz w:val="26"/>
        </w:rPr>
        <w:t>được</w:t>
      </w:r>
      <w:r>
        <w:rPr>
          <w:sz w:val="26"/>
        </w:rPr>
        <w:t> </w:t>
      </w:r>
      <w:r>
        <w:rPr>
          <w:i/>
          <w:sz w:val="26"/>
        </w:rPr>
        <w:t>số</w:t>
      </w:r>
      <w:r>
        <w:rPr>
          <w:sz w:val="26"/>
        </w:rPr>
        <w:t> </w:t>
      </w:r>
      <w:r>
        <w:rPr>
          <w:i/>
          <w:sz w:val="26"/>
        </w:rPr>
        <w:t>vốn</w:t>
      </w:r>
      <w:r>
        <w:rPr>
          <w:sz w:val="26"/>
        </w:rPr>
        <w:t> </w:t>
      </w:r>
      <w:r>
        <w:rPr>
          <w:i/>
          <w:sz w:val="26"/>
        </w:rPr>
        <w:t>lớn</w:t>
      </w:r>
      <w:r>
        <w:rPr>
          <w:sz w:val="26"/>
        </w:rPr>
        <w:t> </w:t>
      </w:r>
      <w:r>
        <w:rPr>
          <w:i/>
          <w:sz w:val="26"/>
        </w:rPr>
        <w:t>hơn</w:t>
      </w:r>
      <w:r>
        <w:rPr>
          <w:sz w:val="26"/>
        </w:rPr>
        <w:t> </w:t>
      </w:r>
      <w:r>
        <w:rPr>
          <w:i/>
          <w:sz w:val="26"/>
        </w:rPr>
        <w:t>số</w:t>
      </w:r>
      <w:r>
        <w:rPr>
          <w:sz w:val="26"/>
        </w:rPr>
        <w:t> </w:t>
      </w:r>
      <w:r>
        <w:rPr>
          <w:i/>
          <w:sz w:val="26"/>
        </w:rPr>
        <w:t>vốn</w:t>
      </w:r>
      <w:r>
        <w:rPr>
          <w:sz w:val="26"/>
        </w:rPr>
        <w:t> </w:t>
      </w:r>
      <w:r>
        <w:rPr>
          <w:i/>
          <w:sz w:val="26"/>
        </w:rPr>
        <w:t>đã</w:t>
      </w:r>
      <w:r>
        <w:rPr>
          <w:sz w:val="26"/>
        </w:rPr>
        <w:t> </w:t>
      </w:r>
      <w:r>
        <w:rPr>
          <w:i/>
          <w:sz w:val="26"/>
        </w:rPr>
        <w:t>bỏ</w:t>
      </w:r>
      <w:r>
        <w:rPr>
          <w:sz w:val="26"/>
        </w:rPr>
        <w:t> </w:t>
      </w:r>
      <w:r>
        <w:rPr>
          <w:i/>
          <w:sz w:val="26"/>
        </w:rPr>
        <w:t>ra</w:t>
      </w:r>
      <w:r>
        <w:rPr>
          <w:sz w:val="26"/>
        </w:rPr>
        <w:t> </w:t>
      </w:r>
      <w:r>
        <w:rPr>
          <w:i/>
          <w:sz w:val="26"/>
        </w:rPr>
        <w:t>thông</w:t>
      </w:r>
      <w:r>
        <w:rPr>
          <w:sz w:val="26"/>
        </w:rPr>
        <w:t> </w:t>
      </w:r>
      <w:r>
        <w:rPr>
          <w:i/>
          <w:sz w:val="26"/>
        </w:rPr>
        <w:t>qua</w:t>
      </w:r>
      <w:r>
        <w:rPr>
          <w:sz w:val="26"/>
        </w:rPr>
        <w:t> </w:t>
      </w:r>
      <w:r>
        <w:rPr>
          <w:i/>
          <w:sz w:val="26"/>
        </w:rPr>
        <w:t>lợi</w:t>
      </w:r>
      <w:r>
        <w:rPr>
          <w:sz w:val="26"/>
        </w:rPr>
        <w:t> </w:t>
      </w:r>
      <w:r>
        <w:rPr>
          <w:i/>
          <w:sz w:val="26"/>
        </w:rPr>
        <w:t>nhuận</w:t>
      </w:r>
      <w:r>
        <w:rPr>
          <w:sz w:val="26"/>
        </w:rPr>
        <w:t> </w:t>
      </w:r>
      <w:r>
        <w:rPr>
          <w:i/>
          <w:sz w:val="26"/>
        </w:rPr>
        <w:t>trong</w:t>
      </w:r>
      <w:r>
        <w:rPr>
          <w:sz w:val="26"/>
        </w:rPr>
        <w:t> </w:t>
      </w:r>
      <w:r>
        <w:rPr>
          <w:i/>
          <w:sz w:val="26"/>
        </w:rPr>
        <w:t>thời</w:t>
      </w:r>
      <w:r>
        <w:rPr>
          <w:sz w:val="26"/>
        </w:rPr>
        <w:t> </w:t>
      </w:r>
      <w:r>
        <w:rPr>
          <w:i/>
          <w:sz w:val="26"/>
        </w:rPr>
        <w:t>gian</w:t>
      </w:r>
      <w:r>
        <w:rPr>
          <w:sz w:val="26"/>
        </w:rPr>
        <w:t> </w:t>
      </w:r>
      <w:r>
        <w:rPr>
          <w:i/>
          <w:sz w:val="26"/>
        </w:rPr>
        <w:t>tương</w:t>
      </w:r>
      <w:r>
        <w:rPr>
          <w:sz w:val="26"/>
        </w:rPr>
        <w:t> </w:t>
      </w:r>
      <w:r>
        <w:rPr>
          <w:i/>
          <w:sz w:val="26"/>
        </w:rPr>
        <w:t>lai.</w:t>
      </w:r>
    </w:p>
    <w:p>
      <w:pPr>
        <w:pStyle w:val="Heading4"/>
        <w:numPr>
          <w:ilvl w:val="2"/>
          <w:numId w:val="154"/>
        </w:numPr>
        <w:tabs>
          <w:tab w:pos="1962" w:val="left" w:leader="none"/>
        </w:tabs>
        <w:spacing w:line="240" w:lineRule="auto" w:before="121" w:after="0"/>
        <w:ind w:left="1962" w:right="0" w:hanging="492"/>
        <w:jc w:val="both"/>
        <w:rPr>
          <w:rFonts w:ascii="Microsoft Sans Serif" w:hAnsi="Microsoft Sans Serif"/>
        </w:rPr>
      </w:pPr>
      <w:r>
        <w:rPr/>
        <w:drawing>
          <wp:anchor distT="0" distB="0" distL="0" distR="0" allowOverlap="1" layoutInCell="1" locked="0" behindDoc="0" simplePos="0" relativeHeight="15835136">
            <wp:simplePos x="0" y="0"/>
            <wp:positionH relativeFrom="page">
              <wp:posOffset>1873250</wp:posOffset>
            </wp:positionH>
            <wp:positionV relativeFrom="paragraph">
              <wp:posOffset>595310</wp:posOffset>
            </wp:positionV>
            <wp:extent cx="3810000" cy="364238"/>
            <wp:effectExtent l="0" t="0" r="0" b="0"/>
            <wp:wrapNone/>
            <wp:docPr id="265" name="Image 265">
              <a:hlinkClick r:id="rId6"/>
            </wp:docPr>
            <wp:cNvGraphicFramePr>
              <a:graphicFrameLocks/>
            </wp:cNvGraphicFramePr>
            <a:graphic>
              <a:graphicData uri="http://schemas.openxmlformats.org/drawingml/2006/picture">
                <pic:pic>
                  <pic:nvPicPr>
                    <pic:cNvPr id="265" name="Image 26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bookmarkStart w:name="_bookmark84" w:id="136"/>
      <w:bookmarkEnd w:id="136"/>
      <w:r>
        <w:rPr/>
        <w:t>D</w:t>
      </w:r>
      <w:r>
        <w:rPr/>
        <w:t>ự</w:t>
      </w:r>
      <w:r>
        <w:rPr>
          <w:spacing w:val="-1"/>
        </w:rPr>
        <w:t> </w:t>
      </w:r>
      <w:r>
        <w:rPr/>
        <w:t>án</w:t>
      </w:r>
      <w:r>
        <w:rPr>
          <w:spacing w:val="-1"/>
        </w:rPr>
        <w:t> </w:t>
      </w:r>
      <w:r>
        <w:rPr/>
        <w:t>đầu</w:t>
      </w:r>
      <w:r>
        <w:rPr>
          <w:spacing w:val="1"/>
        </w:rPr>
        <w:t> </w:t>
      </w:r>
      <w:r>
        <w:rPr>
          <w:spacing w:val="-5"/>
        </w:rPr>
        <w:t>t</w:t>
      </w:r>
      <w:r>
        <w:rPr>
          <w:rFonts w:ascii="Microsoft Sans Serif" w:hAnsi="Microsoft Sans Serif"/>
          <w:spacing w:val="-5"/>
        </w:rPr>
        <w:t>ƣ</w:t>
      </w:r>
    </w:p>
    <w:p>
      <w:pPr>
        <w:spacing w:after="0" w:line="240" w:lineRule="auto"/>
        <w:jc w:val="both"/>
        <w:rPr>
          <w:rFonts w:ascii="Microsoft Sans Serif" w:hAnsi="Microsoft Sans Serif"/>
        </w:rPr>
        <w:sectPr>
          <w:type w:val="continuous"/>
          <w:pgSz w:w="11900" w:h="16840"/>
          <w:pgMar w:header="0" w:footer="22" w:top="1380" w:bottom="220" w:left="1280" w:right="0"/>
        </w:sectPr>
      </w:pPr>
    </w:p>
    <w:p>
      <w:pPr>
        <w:spacing w:before="77"/>
        <w:ind w:left="903" w:right="742" w:firstLine="566"/>
        <w:jc w:val="both"/>
        <w:rPr>
          <w:sz w:val="26"/>
        </w:rPr>
      </w:pPr>
      <w:r>
        <w:rPr>
          <w:i/>
          <w:sz w:val="26"/>
        </w:rPr>
        <w:t>“Dự</w:t>
      </w:r>
      <w:r>
        <w:rPr>
          <w:sz w:val="26"/>
        </w:rPr>
        <w:t> </w:t>
      </w:r>
      <w:r>
        <w:rPr>
          <w:i/>
          <w:sz w:val="26"/>
        </w:rPr>
        <w:t>án</w:t>
      </w:r>
      <w:r>
        <w:rPr>
          <w:sz w:val="26"/>
        </w:rPr>
        <w:t> </w:t>
      </w:r>
      <w:r>
        <w:rPr>
          <w:i/>
          <w:sz w:val="26"/>
        </w:rPr>
        <w:t>đầu</w:t>
      </w:r>
      <w:r>
        <w:rPr>
          <w:sz w:val="26"/>
        </w:rPr>
        <w:t> </w:t>
      </w:r>
      <w:r>
        <w:rPr>
          <w:i/>
          <w:sz w:val="26"/>
        </w:rPr>
        <w:t>tư</w:t>
      </w:r>
      <w:r>
        <w:rPr>
          <w:sz w:val="26"/>
        </w:rPr>
        <w:t> </w:t>
      </w:r>
      <w:r>
        <w:rPr>
          <w:i/>
          <w:sz w:val="26"/>
        </w:rPr>
        <w:t>là</w:t>
      </w:r>
      <w:r>
        <w:rPr>
          <w:sz w:val="26"/>
        </w:rPr>
        <w:t> </w:t>
      </w:r>
      <w:r>
        <w:rPr>
          <w:i/>
          <w:sz w:val="26"/>
        </w:rPr>
        <w:t>một</w:t>
      </w:r>
      <w:r>
        <w:rPr>
          <w:sz w:val="26"/>
        </w:rPr>
        <w:t> </w:t>
      </w:r>
      <w:r>
        <w:rPr>
          <w:i/>
          <w:sz w:val="26"/>
        </w:rPr>
        <w:t>tập</w:t>
      </w:r>
      <w:r>
        <w:rPr>
          <w:sz w:val="26"/>
        </w:rPr>
        <w:t> </w:t>
      </w:r>
      <w:r>
        <w:rPr>
          <w:i/>
          <w:sz w:val="26"/>
        </w:rPr>
        <w:t>hợp</w:t>
      </w:r>
      <w:r>
        <w:rPr>
          <w:sz w:val="26"/>
        </w:rPr>
        <w:t> </w:t>
      </w:r>
      <w:r>
        <w:rPr>
          <w:i/>
          <w:sz w:val="26"/>
        </w:rPr>
        <w:t>những</w:t>
      </w:r>
      <w:r>
        <w:rPr>
          <w:sz w:val="26"/>
        </w:rPr>
        <w:t> </w:t>
      </w:r>
      <w:r>
        <w:rPr>
          <w:i/>
          <w:sz w:val="26"/>
        </w:rPr>
        <w:t>đề</w:t>
      </w:r>
      <w:r>
        <w:rPr>
          <w:sz w:val="26"/>
        </w:rPr>
        <w:t> </w:t>
      </w:r>
      <w:r>
        <w:rPr>
          <w:i/>
          <w:sz w:val="26"/>
        </w:rPr>
        <w:t>xuất</w:t>
      </w:r>
      <w:r>
        <w:rPr>
          <w:sz w:val="26"/>
        </w:rPr>
        <w:t> </w:t>
      </w:r>
      <w:r>
        <w:rPr>
          <w:i/>
          <w:sz w:val="26"/>
        </w:rPr>
        <w:t>bỏ</w:t>
      </w:r>
      <w:r>
        <w:rPr>
          <w:sz w:val="26"/>
        </w:rPr>
        <w:t> </w:t>
      </w:r>
      <w:r>
        <w:rPr>
          <w:i/>
          <w:sz w:val="26"/>
        </w:rPr>
        <w:t>vốn</w:t>
      </w:r>
      <w:r>
        <w:rPr>
          <w:sz w:val="26"/>
        </w:rPr>
        <w:t> </w:t>
      </w:r>
      <w:r>
        <w:rPr>
          <w:i/>
          <w:sz w:val="26"/>
        </w:rPr>
        <w:t>trung</w:t>
      </w:r>
      <w:r>
        <w:rPr>
          <w:sz w:val="26"/>
        </w:rPr>
        <w:t> </w:t>
      </w:r>
      <w:r>
        <w:rPr>
          <w:i/>
          <w:sz w:val="26"/>
        </w:rPr>
        <w:t>và</w:t>
      </w:r>
      <w:r>
        <w:rPr>
          <w:sz w:val="26"/>
        </w:rPr>
        <w:t> </w:t>
      </w:r>
      <w:r>
        <w:rPr>
          <w:i/>
          <w:sz w:val="26"/>
        </w:rPr>
        <w:t>dài</w:t>
      </w:r>
      <w:r>
        <w:rPr>
          <w:sz w:val="26"/>
        </w:rPr>
        <w:t> </w:t>
      </w:r>
      <w:r>
        <w:rPr>
          <w:i/>
          <w:sz w:val="26"/>
        </w:rPr>
        <w:t>hạn</w:t>
      </w:r>
      <w:r>
        <w:rPr>
          <w:sz w:val="26"/>
        </w:rPr>
        <w:t> </w:t>
      </w:r>
      <w:r>
        <w:rPr>
          <w:i/>
          <w:sz w:val="26"/>
        </w:rPr>
        <w:t>để</w:t>
      </w:r>
      <w:r>
        <w:rPr>
          <w:sz w:val="26"/>
        </w:rPr>
        <w:t> </w:t>
      </w:r>
      <w:r>
        <w:rPr>
          <w:i/>
          <w:sz w:val="26"/>
        </w:rPr>
        <w:t>tiến</w:t>
      </w:r>
      <w:r>
        <w:rPr>
          <w:sz w:val="26"/>
        </w:rPr>
        <w:t> </w:t>
      </w:r>
      <w:r>
        <w:rPr>
          <w:i/>
          <w:sz w:val="26"/>
        </w:rPr>
        <w:t>hành</w:t>
      </w:r>
      <w:r>
        <w:rPr>
          <w:sz w:val="26"/>
        </w:rPr>
        <w:t> </w:t>
      </w:r>
      <w:r>
        <w:rPr>
          <w:i/>
          <w:sz w:val="26"/>
        </w:rPr>
        <w:t>các</w:t>
      </w:r>
      <w:r>
        <w:rPr>
          <w:sz w:val="26"/>
        </w:rPr>
        <w:t> </w:t>
      </w:r>
      <w:r>
        <w:rPr>
          <w:i/>
          <w:sz w:val="26"/>
        </w:rPr>
        <w:t>hoạt</w:t>
      </w:r>
      <w:r>
        <w:rPr>
          <w:sz w:val="26"/>
        </w:rPr>
        <w:t> </w:t>
      </w:r>
      <w:r>
        <w:rPr>
          <w:i/>
          <w:sz w:val="26"/>
        </w:rPr>
        <w:t>động</w:t>
      </w:r>
      <w:r>
        <w:rPr>
          <w:sz w:val="26"/>
        </w:rPr>
        <w:t> </w:t>
      </w:r>
      <w:r>
        <w:rPr>
          <w:i/>
          <w:sz w:val="26"/>
        </w:rPr>
        <w:t>đầu</w:t>
      </w:r>
      <w:r>
        <w:rPr>
          <w:sz w:val="26"/>
        </w:rPr>
        <w:t> </w:t>
      </w:r>
      <w:r>
        <w:rPr>
          <w:i/>
          <w:sz w:val="26"/>
        </w:rPr>
        <w:t>tư</w:t>
      </w:r>
      <w:r>
        <w:rPr>
          <w:sz w:val="26"/>
        </w:rPr>
        <w:t> </w:t>
      </w:r>
      <w:r>
        <w:rPr>
          <w:i/>
          <w:sz w:val="26"/>
        </w:rPr>
        <w:t>trên</w:t>
      </w:r>
      <w:r>
        <w:rPr>
          <w:sz w:val="26"/>
        </w:rPr>
        <w:t> </w:t>
      </w:r>
      <w:r>
        <w:rPr>
          <w:i/>
          <w:sz w:val="26"/>
        </w:rPr>
        <w:t>địa</w:t>
      </w:r>
      <w:r>
        <w:rPr>
          <w:sz w:val="26"/>
        </w:rPr>
        <w:t> </w:t>
      </w:r>
      <w:r>
        <w:rPr>
          <w:i/>
          <w:sz w:val="26"/>
        </w:rPr>
        <w:t>bàn</w:t>
      </w:r>
      <w:r>
        <w:rPr>
          <w:sz w:val="26"/>
        </w:rPr>
        <w:t> </w:t>
      </w:r>
      <w:r>
        <w:rPr>
          <w:i/>
          <w:sz w:val="26"/>
        </w:rPr>
        <w:t>cụ</w:t>
      </w:r>
      <w:r>
        <w:rPr>
          <w:sz w:val="26"/>
        </w:rPr>
        <w:t> </w:t>
      </w:r>
      <w:r>
        <w:rPr>
          <w:i/>
          <w:sz w:val="26"/>
        </w:rPr>
        <w:t>thể,</w:t>
      </w:r>
      <w:r>
        <w:rPr>
          <w:sz w:val="26"/>
        </w:rPr>
        <w:t> </w:t>
      </w:r>
      <w:r>
        <w:rPr>
          <w:i/>
          <w:sz w:val="26"/>
        </w:rPr>
        <w:t>trong</w:t>
      </w:r>
      <w:r>
        <w:rPr>
          <w:sz w:val="26"/>
        </w:rPr>
        <w:t> </w:t>
      </w:r>
      <w:r>
        <w:rPr>
          <w:i/>
          <w:sz w:val="26"/>
        </w:rPr>
        <w:t>khoảng</w:t>
      </w:r>
      <w:r>
        <w:rPr>
          <w:sz w:val="26"/>
        </w:rPr>
        <w:t> </w:t>
      </w:r>
      <w:r>
        <w:rPr>
          <w:i/>
          <w:sz w:val="26"/>
        </w:rPr>
        <w:t>thời</w:t>
      </w:r>
      <w:r>
        <w:rPr>
          <w:sz w:val="26"/>
        </w:rPr>
        <w:t> </w:t>
      </w:r>
      <w:r>
        <w:rPr>
          <w:i/>
          <w:sz w:val="26"/>
        </w:rPr>
        <w:t>gian</w:t>
      </w:r>
      <w:r>
        <w:rPr>
          <w:sz w:val="26"/>
        </w:rPr>
        <w:t> </w:t>
      </w:r>
      <w:r>
        <w:rPr>
          <w:i/>
          <w:sz w:val="26"/>
        </w:rPr>
        <w:t>xác</w:t>
      </w:r>
      <w:r>
        <w:rPr>
          <w:sz w:val="26"/>
        </w:rPr>
        <w:t> </w:t>
      </w:r>
      <w:r>
        <w:rPr>
          <w:i/>
          <w:sz w:val="26"/>
        </w:rPr>
        <w:t>định”</w:t>
      </w:r>
      <w:r>
        <w:rPr>
          <w:sz w:val="26"/>
          <w:vertAlign w:val="superscript"/>
        </w:rPr>
        <w:t>14</w:t>
      </w:r>
      <w:r>
        <w:rPr>
          <w:sz w:val="26"/>
          <w:vertAlign w:val="baseline"/>
        </w:rPr>
        <w:t>.</w:t>
      </w:r>
    </w:p>
    <w:p>
      <w:pPr>
        <w:pStyle w:val="Heading3"/>
        <w:numPr>
          <w:ilvl w:val="1"/>
          <w:numId w:val="154"/>
        </w:numPr>
        <w:tabs>
          <w:tab w:pos="1467" w:val="left" w:leader="none"/>
        </w:tabs>
        <w:spacing w:line="240" w:lineRule="auto" w:before="124" w:after="0"/>
        <w:ind w:left="1467" w:right="0" w:hanging="280"/>
        <w:jc w:val="both"/>
      </w:pPr>
      <w:bookmarkStart w:name="_bookmark85" w:id="137"/>
      <w:bookmarkEnd w:id="137"/>
      <w:r>
        <w:rPr>
          <w:b w:val="0"/>
        </w:rPr>
      </w:r>
      <w:r>
        <w:rPr/>
        <w:t>Các</w:t>
      </w:r>
      <w:r>
        <w:rPr>
          <w:b w:val="0"/>
          <w:spacing w:val="-3"/>
        </w:rPr>
        <w:t> </w:t>
      </w:r>
      <w:r>
        <w:rPr/>
        <w:t>hình</w:t>
      </w:r>
      <w:r>
        <w:rPr>
          <w:b w:val="0"/>
          <w:spacing w:val="-2"/>
        </w:rPr>
        <w:t> </w:t>
      </w:r>
      <w:r>
        <w:rPr/>
        <w:t>thức</w:t>
      </w:r>
      <w:r>
        <w:rPr>
          <w:b w:val="0"/>
          <w:spacing w:val="-2"/>
        </w:rPr>
        <w:t> </w:t>
      </w:r>
      <w:r>
        <w:rPr/>
        <w:t>đầu</w:t>
      </w:r>
      <w:r>
        <w:rPr>
          <w:b w:val="0"/>
        </w:rPr>
        <w:t> </w:t>
      </w:r>
      <w:r>
        <w:rPr>
          <w:spacing w:val="-5"/>
        </w:rPr>
        <w:t>t</w:t>
      </w:r>
      <w:r>
        <w:rPr>
          <w:rFonts w:ascii="Arial" w:hAnsi="Arial"/>
          <w:spacing w:val="-5"/>
        </w:rPr>
        <w:t>ƣ</w:t>
      </w:r>
    </w:p>
    <w:p>
      <w:pPr>
        <w:pStyle w:val="BodyText"/>
        <w:spacing w:before="115"/>
        <w:ind w:left="904" w:right="720" w:firstLine="566"/>
        <w:jc w:val="both"/>
      </w:pPr>
      <w:r>
        <w:rPr/>
        <w:t>Có khá nhiều tiêu thức phân biệt các hình thức đầu t</w:t>
      </w:r>
      <w:r>
        <w:rPr>
          <w:rFonts w:ascii="Microsoft Sans Serif" w:hAnsi="Microsoft Sans Serif"/>
        </w:rPr>
        <w:t>ƣ</w:t>
      </w:r>
      <w:r>
        <w:rPr/>
        <w:t>, sau đây là một số hình thức đầu t</w:t>
      </w:r>
      <w:r>
        <w:rPr>
          <w:rFonts w:ascii="Microsoft Sans Serif" w:hAnsi="Microsoft Sans Serif"/>
        </w:rPr>
        <w:t>ƣ</w:t>
      </w:r>
      <w:r>
        <w:rPr/>
        <w:t> thông th</w:t>
      </w:r>
      <w:r>
        <w:rPr>
          <w:rFonts w:ascii="Microsoft Sans Serif" w:hAnsi="Microsoft Sans Serif"/>
        </w:rPr>
        <w:t>ƣ</w:t>
      </w:r>
      <w:r>
        <w:rPr/>
        <w:t>ờng.</w:t>
      </w:r>
    </w:p>
    <w:p>
      <w:pPr>
        <w:pStyle w:val="Heading4"/>
        <w:numPr>
          <w:ilvl w:val="2"/>
          <w:numId w:val="154"/>
        </w:numPr>
        <w:tabs>
          <w:tab w:pos="1962" w:val="left" w:leader="none"/>
        </w:tabs>
        <w:spacing w:line="240" w:lineRule="auto" w:before="121" w:after="0"/>
        <w:ind w:left="1962" w:right="0" w:hanging="492"/>
        <w:jc w:val="both"/>
      </w:pPr>
      <w:bookmarkStart w:name="_bookmark86" w:id="138"/>
      <w:bookmarkEnd w:id="138"/>
      <w:r>
        <w:rPr/>
        <w:t>C</w:t>
      </w:r>
      <w:r>
        <w:rPr/>
        <w:t>ăn</w:t>
      </w:r>
      <w:r>
        <w:rPr>
          <w:spacing w:val="-1"/>
        </w:rPr>
        <w:t> </w:t>
      </w:r>
      <w:r>
        <w:rPr/>
        <w:t>cứ</w:t>
      </w:r>
      <w:r>
        <w:rPr>
          <w:spacing w:val="-1"/>
        </w:rPr>
        <w:t> </w:t>
      </w:r>
      <w:r>
        <w:rPr/>
        <w:t>vào</w:t>
      </w:r>
      <w:r>
        <w:rPr>
          <w:spacing w:val="-1"/>
        </w:rPr>
        <w:t> </w:t>
      </w:r>
      <w:r>
        <w:rPr/>
        <w:t>mục</w:t>
      </w:r>
      <w:r>
        <w:rPr>
          <w:spacing w:val="-1"/>
        </w:rPr>
        <w:t> </w:t>
      </w:r>
      <w:r>
        <w:rPr/>
        <w:t>tiêu</w:t>
      </w:r>
      <w:r>
        <w:rPr>
          <w:spacing w:val="-1"/>
        </w:rPr>
        <w:t> </w:t>
      </w:r>
      <w:r>
        <w:rPr/>
        <w:t>cụ</w:t>
      </w:r>
      <w:r>
        <w:rPr>
          <w:spacing w:val="-1"/>
        </w:rPr>
        <w:t> </w:t>
      </w:r>
      <w:r>
        <w:rPr>
          <w:spacing w:val="-5"/>
        </w:rPr>
        <w:t>thể</w:t>
      </w:r>
    </w:p>
    <w:p>
      <w:pPr>
        <w:pStyle w:val="BodyText"/>
        <w:spacing w:before="121"/>
        <w:ind w:left="1470"/>
        <w:jc w:val="both"/>
      </w:pPr>
      <w:r>
        <w:rPr/>
        <w:t>Theo</w:t>
      </w:r>
      <w:r>
        <w:rPr>
          <w:spacing w:val="4"/>
        </w:rPr>
        <w:t> </w:t>
      </w:r>
      <w:r>
        <w:rPr/>
        <w:t>mục</w:t>
      </w:r>
      <w:r>
        <w:rPr>
          <w:spacing w:val="4"/>
        </w:rPr>
        <w:t> </w:t>
      </w:r>
      <w:r>
        <w:rPr/>
        <w:t>tiêu</w:t>
      </w:r>
      <w:r>
        <w:rPr>
          <w:spacing w:val="2"/>
        </w:rPr>
        <w:t> </w:t>
      </w:r>
      <w:r>
        <w:rPr/>
        <w:t>đầu</w:t>
      </w:r>
      <w:r>
        <w:rPr>
          <w:spacing w:val="5"/>
        </w:rPr>
        <w:t> </w:t>
      </w:r>
      <w:r>
        <w:rPr/>
        <w:t>t</w:t>
      </w:r>
      <w:r>
        <w:rPr>
          <w:rFonts w:ascii="Microsoft Sans Serif" w:hAnsi="Microsoft Sans Serif"/>
        </w:rPr>
        <w:t>ƣ</w:t>
      </w:r>
      <w:r>
        <w:rPr/>
        <w:t>,</w:t>
      </w:r>
      <w:r>
        <w:rPr>
          <w:spacing w:val="6"/>
        </w:rPr>
        <w:t> </w:t>
      </w:r>
      <w:r>
        <w:rPr/>
        <w:t>ng</w:t>
      </w:r>
      <w:r>
        <w:rPr>
          <w:rFonts w:ascii="Microsoft Sans Serif" w:hAnsi="Microsoft Sans Serif"/>
        </w:rPr>
        <w:t>ƣ</w:t>
      </w:r>
      <w:r>
        <w:rPr/>
        <w:t>ời</w:t>
      </w:r>
      <w:r>
        <w:rPr>
          <w:spacing w:val="5"/>
        </w:rPr>
        <w:t> </w:t>
      </w:r>
      <w:r>
        <w:rPr/>
        <w:t>ta</w:t>
      </w:r>
      <w:r>
        <w:rPr>
          <w:spacing w:val="3"/>
        </w:rPr>
        <w:t> </w:t>
      </w:r>
      <w:r>
        <w:rPr/>
        <w:t>phân</w:t>
      </w:r>
      <w:r>
        <w:rPr>
          <w:spacing w:val="3"/>
        </w:rPr>
        <w:t> </w:t>
      </w:r>
      <w:r>
        <w:rPr/>
        <w:t>chia</w:t>
      </w:r>
      <w:r>
        <w:rPr>
          <w:spacing w:val="3"/>
        </w:rPr>
        <w:t> </w:t>
      </w:r>
      <w:r>
        <w:rPr/>
        <w:t>thành</w:t>
      </w:r>
      <w:r>
        <w:rPr>
          <w:spacing w:val="3"/>
        </w:rPr>
        <w:t> </w:t>
      </w:r>
      <w:r>
        <w:rPr/>
        <w:t>các</w:t>
      </w:r>
      <w:r>
        <w:rPr>
          <w:spacing w:val="6"/>
        </w:rPr>
        <w:t> </w:t>
      </w:r>
      <w:r>
        <w:rPr/>
        <w:t>loại</w:t>
      </w:r>
      <w:r>
        <w:rPr>
          <w:spacing w:val="2"/>
        </w:rPr>
        <w:t> </w:t>
      </w:r>
      <w:r>
        <w:rPr/>
        <w:t>đầu</w:t>
      </w:r>
      <w:r>
        <w:rPr>
          <w:spacing w:val="3"/>
        </w:rPr>
        <w:t> </w:t>
      </w:r>
      <w:r>
        <w:rPr/>
        <w:t>t</w:t>
      </w:r>
      <w:r>
        <w:rPr>
          <w:rFonts w:ascii="Microsoft Sans Serif" w:hAnsi="Microsoft Sans Serif"/>
        </w:rPr>
        <w:t>ƣ</w:t>
      </w:r>
      <w:r>
        <w:rPr>
          <w:spacing w:val="-1"/>
        </w:rPr>
        <w:t> </w:t>
      </w:r>
      <w:r>
        <w:rPr>
          <w:spacing w:val="-4"/>
        </w:rPr>
        <w:t>sau:</w:t>
      </w:r>
    </w:p>
    <w:p>
      <w:pPr>
        <w:pStyle w:val="ListParagraph"/>
        <w:numPr>
          <w:ilvl w:val="3"/>
          <w:numId w:val="154"/>
        </w:numPr>
        <w:tabs>
          <w:tab w:pos="1645" w:val="left" w:leader="none"/>
        </w:tabs>
        <w:spacing w:line="240" w:lineRule="auto" w:before="117" w:after="0"/>
        <w:ind w:left="904" w:right="713" w:firstLine="566"/>
        <w:jc w:val="both"/>
        <w:rPr>
          <w:sz w:val="26"/>
        </w:rPr>
      </w:pPr>
      <w:r>
        <w:rPr>
          <w:sz w:val="26"/>
        </w:rPr>
        <w:t>Đầu t</w:t>
      </w:r>
      <w:r>
        <w:rPr>
          <w:rFonts w:ascii="Microsoft Sans Serif" w:hAnsi="Microsoft Sans Serif"/>
          <w:sz w:val="26"/>
        </w:rPr>
        <w:t>ƣ</w:t>
      </w:r>
      <w:r>
        <w:rPr>
          <w:sz w:val="26"/>
        </w:rPr>
        <w:t> phát triển sản phẩm hiện có: Là các dự án đầu t</w:t>
      </w:r>
      <w:r>
        <w:rPr>
          <w:rFonts w:ascii="Microsoft Sans Serif" w:hAnsi="Microsoft Sans Serif"/>
          <w:sz w:val="26"/>
        </w:rPr>
        <w:t>ƣ</w:t>
      </w:r>
      <w:r>
        <w:rPr>
          <w:sz w:val="26"/>
        </w:rPr>
        <w:t> đ</w:t>
      </w:r>
      <w:r>
        <w:rPr>
          <w:rFonts w:ascii="Microsoft Sans Serif" w:hAnsi="Microsoft Sans Serif"/>
          <w:sz w:val="26"/>
        </w:rPr>
        <w:t>ƣ</w:t>
      </w:r>
      <w:r>
        <w:rPr>
          <w:sz w:val="26"/>
        </w:rPr>
        <w:t>ợc thực hiện với mục đích nâng cao khả năng cạnh tranh của các sản phẩm hiện có, chú trọng vào việc chiếm lĩnh thị tr</w:t>
      </w:r>
      <w:r>
        <w:rPr>
          <w:rFonts w:ascii="Microsoft Sans Serif" w:hAnsi="Microsoft Sans Serif"/>
          <w:sz w:val="26"/>
        </w:rPr>
        <w:t>ƣ</w:t>
      </w:r>
      <w:r>
        <w:rPr>
          <w:sz w:val="26"/>
        </w:rPr>
        <w:t>ờng, nhằm mở rộng thị phần tiêu thụ của các sản phẩm hiện có. Kết quả của việc đầu t</w:t>
      </w:r>
      <w:r>
        <w:rPr>
          <w:rFonts w:ascii="Microsoft Sans Serif" w:hAnsi="Microsoft Sans Serif"/>
          <w:sz w:val="26"/>
        </w:rPr>
        <w:t>ƣ</w:t>
      </w:r>
      <w:r>
        <w:rPr>
          <w:sz w:val="26"/>
        </w:rPr>
        <w:t> phát triển sản phẩm hiện có gắn liền với số l</w:t>
      </w:r>
      <w:r>
        <w:rPr>
          <w:rFonts w:ascii="Microsoft Sans Serif" w:hAnsi="Microsoft Sans Serif"/>
          <w:sz w:val="26"/>
        </w:rPr>
        <w:t>ƣ</w:t>
      </w:r>
      <w:r>
        <w:rPr>
          <w:sz w:val="26"/>
        </w:rPr>
        <w:t>ợng tiêu thụ và doanh thu bán hàng của sản phẩm hiện có gia tăng.</w:t>
      </w:r>
    </w:p>
    <w:p>
      <w:pPr>
        <w:pStyle w:val="ListParagraph"/>
        <w:numPr>
          <w:ilvl w:val="3"/>
          <w:numId w:val="154"/>
        </w:numPr>
        <w:tabs>
          <w:tab w:pos="1635" w:val="left" w:leader="none"/>
        </w:tabs>
        <w:spacing w:line="240" w:lineRule="auto" w:before="121" w:after="0"/>
        <w:ind w:left="904" w:right="717" w:firstLine="566"/>
        <w:jc w:val="both"/>
        <w:rPr>
          <w:sz w:val="26"/>
        </w:rPr>
      </w:pPr>
      <w:r>
        <w:rPr>
          <w:sz w:val="26"/>
        </w:rPr>
        <w:t>Đầu t</w:t>
      </w:r>
      <w:r>
        <w:rPr>
          <w:rFonts w:ascii="Microsoft Sans Serif" w:hAnsi="Microsoft Sans Serif"/>
          <w:sz w:val="26"/>
        </w:rPr>
        <w:t>ƣ</w:t>
      </w:r>
      <w:r>
        <w:rPr>
          <w:sz w:val="26"/>
        </w:rPr>
        <w:t> phát triển sản phẩm mới: Là các dự án đầu t</w:t>
      </w:r>
      <w:r>
        <w:rPr>
          <w:rFonts w:ascii="Microsoft Sans Serif" w:hAnsi="Microsoft Sans Serif"/>
          <w:sz w:val="26"/>
        </w:rPr>
        <w:t>ƣ</w:t>
      </w:r>
      <w:r>
        <w:rPr>
          <w:spacing w:val="-3"/>
          <w:sz w:val="26"/>
        </w:rPr>
        <w:t> </w:t>
      </w:r>
      <w:r>
        <w:rPr>
          <w:sz w:val="26"/>
        </w:rPr>
        <w:t>đ</w:t>
      </w:r>
      <w:r>
        <w:rPr>
          <w:rFonts w:ascii="Microsoft Sans Serif" w:hAnsi="Microsoft Sans Serif"/>
          <w:sz w:val="26"/>
        </w:rPr>
        <w:t>ƣ</w:t>
      </w:r>
      <w:r>
        <w:rPr>
          <w:sz w:val="26"/>
        </w:rPr>
        <w:t>ợc thực hiện với mục đích phát triển thêm chủng loại sản phẩm hàng hóa kinh doanh, từ đó nâng cao mức độ bao phủ chiếm lĩnh thị tr</w:t>
      </w:r>
      <w:r>
        <w:rPr>
          <w:rFonts w:ascii="Microsoft Sans Serif" w:hAnsi="Microsoft Sans Serif"/>
          <w:sz w:val="26"/>
        </w:rPr>
        <w:t>ƣ</w:t>
      </w:r>
      <w:r>
        <w:rPr>
          <w:sz w:val="26"/>
        </w:rPr>
        <w:t>ờng tiêu thụ của công ty.</w:t>
      </w:r>
    </w:p>
    <w:p>
      <w:pPr>
        <w:pStyle w:val="ListParagraph"/>
        <w:numPr>
          <w:ilvl w:val="3"/>
          <w:numId w:val="154"/>
        </w:numPr>
        <w:tabs>
          <w:tab w:pos="1630" w:val="left" w:leader="none"/>
        </w:tabs>
        <w:spacing w:line="240" w:lineRule="auto" w:before="121" w:after="0"/>
        <w:ind w:left="903" w:right="714" w:firstLine="566"/>
        <w:jc w:val="both"/>
        <w:rPr>
          <w:sz w:val="26"/>
        </w:rPr>
      </w:pPr>
      <w:r>
        <w:rPr>
          <w:sz w:val="26"/>
        </w:rPr>
        <w:t>Đầu t</w:t>
      </w:r>
      <w:r>
        <w:rPr>
          <w:rFonts w:ascii="Microsoft Sans Serif" w:hAnsi="Microsoft Sans Serif"/>
          <w:sz w:val="26"/>
        </w:rPr>
        <w:t>ƣ</w:t>
      </w:r>
      <w:r>
        <w:rPr>
          <w:sz w:val="26"/>
        </w:rPr>
        <w:t> thay thế máy móc, thiết bị hiện có: Là các dự án đầu t</w:t>
      </w:r>
      <w:r>
        <w:rPr>
          <w:rFonts w:ascii="Microsoft Sans Serif" w:hAnsi="Microsoft Sans Serif"/>
          <w:sz w:val="26"/>
        </w:rPr>
        <w:t>ƣ</w:t>
      </w:r>
      <w:r>
        <w:rPr>
          <w:sz w:val="26"/>
        </w:rPr>
        <w:t> đ</w:t>
      </w:r>
      <w:r>
        <w:rPr>
          <w:rFonts w:ascii="Microsoft Sans Serif" w:hAnsi="Microsoft Sans Serif"/>
          <w:sz w:val="26"/>
        </w:rPr>
        <w:t>ƣ</w:t>
      </w:r>
      <w:r>
        <w:rPr>
          <w:sz w:val="26"/>
        </w:rPr>
        <w:t>ợc thực</w:t>
      </w:r>
      <w:r>
        <w:rPr>
          <w:spacing w:val="80"/>
          <w:sz w:val="26"/>
        </w:rPr>
        <w:t> </w:t>
      </w:r>
      <w:r>
        <w:rPr>
          <w:sz w:val="26"/>
        </w:rPr>
        <w:t>hiện với mục đích thay thế các máy móc, thiết bị, dây chuyền sản xuất hiện tại đã cũ kỹ, lạc hậu, kém năng lực, hao phí cao. Kết quả cuối cùng của đầu t</w:t>
      </w:r>
      <w:r>
        <w:rPr>
          <w:rFonts w:ascii="Microsoft Sans Serif" w:hAnsi="Microsoft Sans Serif"/>
          <w:sz w:val="26"/>
        </w:rPr>
        <w:t>ƣ</w:t>
      </w:r>
      <w:r>
        <w:rPr>
          <w:spacing w:val="-4"/>
          <w:sz w:val="26"/>
        </w:rPr>
        <w:t> </w:t>
      </w:r>
      <w:r>
        <w:rPr>
          <w:sz w:val="26"/>
        </w:rPr>
        <w:t>thay thế là làm cho năng suất lao động tăng cao đồng thời với việc tiết kiệm chi phí nên giá thành sản phẩm thấp, sản phẩm có tính cạnh tranh cao. Do đó loại đầu t</w:t>
      </w:r>
      <w:r>
        <w:rPr>
          <w:rFonts w:ascii="Microsoft Sans Serif" w:hAnsi="Microsoft Sans Serif"/>
          <w:sz w:val="26"/>
        </w:rPr>
        <w:t>ƣ</w:t>
      </w:r>
      <w:r>
        <w:rPr>
          <w:sz w:val="26"/>
        </w:rPr>
        <w:t> này chủ yếu nhằm</w:t>
      </w:r>
      <w:r>
        <w:rPr>
          <w:spacing w:val="40"/>
          <w:sz w:val="26"/>
        </w:rPr>
        <w:t> </w:t>
      </w:r>
      <w:r>
        <w:rPr>
          <w:sz w:val="26"/>
        </w:rPr>
        <w:t>mục tiêu gia tăng lợi nhuận của doanh nghiệp. Mục tiêu gia tăng lợi nhuận đ</w:t>
      </w:r>
      <w:r>
        <w:rPr>
          <w:rFonts w:ascii="Microsoft Sans Serif" w:hAnsi="Microsoft Sans Serif"/>
          <w:sz w:val="26"/>
        </w:rPr>
        <w:t>ƣ</w:t>
      </w:r>
      <w:r>
        <w:rPr>
          <w:sz w:val="26"/>
        </w:rPr>
        <w:t>ợc thực hiện bằng hai con đ</w:t>
      </w:r>
      <w:r>
        <w:rPr>
          <w:rFonts w:ascii="Microsoft Sans Serif" w:hAnsi="Microsoft Sans Serif"/>
          <w:sz w:val="26"/>
        </w:rPr>
        <w:t>ƣ</w:t>
      </w:r>
      <w:r>
        <w:rPr>
          <w:sz w:val="26"/>
        </w:rPr>
        <w:t>ờng: (1) doanh thu tăng lên đồng thời với sự gia tăng chi phí nh</w:t>
      </w:r>
      <w:r>
        <w:rPr>
          <w:rFonts w:ascii="Microsoft Sans Serif" w:hAnsi="Microsoft Sans Serif"/>
          <w:sz w:val="26"/>
        </w:rPr>
        <w:t>ƣ</w:t>
      </w:r>
      <w:r>
        <w:rPr>
          <w:sz w:val="26"/>
        </w:rPr>
        <w:t>ng tốc độ gia tăng chi phí thấp hơn tốc độ gia tăng doanh thu, hoặc (2) doanh thu không tăng nh</w:t>
      </w:r>
      <w:r>
        <w:rPr>
          <w:rFonts w:ascii="Microsoft Sans Serif" w:hAnsi="Microsoft Sans Serif"/>
          <w:sz w:val="26"/>
        </w:rPr>
        <w:t>ƣ</w:t>
      </w:r>
      <w:r>
        <w:rPr>
          <w:sz w:val="26"/>
        </w:rPr>
        <w:t>ng chi phí giảm nên doanh nghiệp thu đ</w:t>
      </w:r>
      <w:r>
        <w:rPr>
          <w:rFonts w:ascii="Microsoft Sans Serif" w:hAnsi="Microsoft Sans Serif"/>
          <w:sz w:val="26"/>
        </w:rPr>
        <w:t>ƣ</w:t>
      </w:r>
      <w:r>
        <w:rPr>
          <w:sz w:val="26"/>
        </w:rPr>
        <w:t>ợc nhiều lợi nhuận hơn.</w:t>
      </w:r>
    </w:p>
    <w:p>
      <w:pPr>
        <w:pStyle w:val="Heading4"/>
        <w:numPr>
          <w:ilvl w:val="2"/>
          <w:numId w:val="154"/>
        </w:numPr>
        <w:tabs>
          <w:tab w:pos="1961" w:val="left" w:leader="none"/>
        </w:tabs>
        <w:spacing w:line="240" w:lineRule="auto" w:before="121" w:after="0"/>
        <w:ind w:left="1961" w:right="0" w:hanging="492"/>
        <w:jc w:val="both"/>
        <w:rPr>
          <w:rFonts w:ascii="Microsoft Sans Serif" w:hAnsi="Microsoft Sans Serif"/>
        </w:rPr>
      </w:pPr>
      <w:bookmarkStart w:name="_bookmark87" w:id="139"/>
      <w:bookmarkEnd w:id="139"/>
      <w:r>
        <w:rPr/>
        <w:t>C</w:t>
      </w:r>
      <w:r>
        <w:rPr/>
        <w:t>ăn</w:t>
      </w:r>
      <w:r>
        <w:rPr>
          <w:spacing w:val="-2"/>
        </w:rPr>
        <w:t> </w:t>
      </w:r>
      <w:r>
        <w:rPr/>
        <w:t>cứ</w:t>
      </w:r>
      <w:r>
        <w:rPr>
          <w:spacing w:val="-1"/>
        </w:rPr>
        <w:t> </w:t>
      </w:r>
      <w:r>
        <w:rPr/>
        <w:t>vào</w:t>
      </w:r>
      <w:r>
        <w:rPr>
          <w:spacing w:val="-1"/>
        </w:rPr>
        <w:t> </w:t>
      </w:r>
      <w:r>
        <w:rPr/>
        <w:t>mối</w:t>
      </w:r>
      <w:r>
        <w:rPr>
          <w:spacing w:val="-1"/>
        </w:rPr>
        <w:t> </w:t>
      </w:r>
      <w:r>
        <w:rPr/>
        <w:t>quan</w:t>
      </w:r>
      <w:r>
        <w:rPr>
          <w:spacing w:val="-1"/>
        </w:rPr>
        <w:t> </w:t>
      </w:r>
      <w:r>
        <w:rPr/>
        <w:t>hệ</w:t>
      </w:r>
      <w:r>
        <w:rPr>
          <w:spacing w:val="-2"/>
        </w:rPr>
        <w:t> </w:t>
      </w:r>
      <w:r>
        <w:rPr/>
        <w:t>tài chính</w:t>
      </w:r>
      <w:r>
        <w:rPr>
          <w:spacing w:val="-1"/>
        </w:rPr>
        <w:t> </w:t>
      </w:r>
      <w:r>
        <w:rPr/>
        <w:t>giữa</w:t>
      </w:r>
      <w:r>
        <w:rPr>
          <w:spacing w:val="-2"/>
        </w:rPr>
        <w:t> </w:t>
      </w:r>
      <w:r>
        <w:rPr/>
        <w:t>các dự</w:t>
      </w:r>
      <w:r>
        <w:rPr>
          <w:spacing w:val="-1"/>
        </w:rPr>
        <w:t> </w:t>
      </w:r>
      <w:r>
        <w:rPr/>
        <w:t>án</w:t>
      </w:r>
      <w:r>
        <w:rPr>
          <w:spacing w:val="-1"/>
        </w:rPr>
        <w:t> </w:t>
      </w:r>
      <w:r>
        <w:rPr/>
        <w:t>đầu</w:t>
      </w:r>
      <w:r>
        <w:rPr>
          <w:spacing w:val="1"/>
        </w:rPr>
        <w:t> </w:t>
      </w:r>
      <w:r>
        <w:rPr>
          <w:spacing w:val="-5"/>
        </w:rPr>
        <w:t>t</w:t>
      </w:r>
      <w:r>
        <w:rPr>
          <w:rFonts w:ascii="Microsoft Sans Serif" w:hAnsi="Microsoft Sans Serif"/>
          <w:spacing w:val="-5"/>
        </w:rPr>
        <w:t>ƣ</w:t>
      </w:r>
    </w:p>
    <w:p>
      <w:pPr>
        <w:pStyle w:val="BodyText"/>
        <w:spacing w:before="118"/>
        <w:ind w:right="703" w:firstLine="566"/>
        <w:jc w:val="both"/>
      </w:pPr>
      <w:r>
        <w:rPr/>
        <w:t>Theo mối quan hệ tài chính giữa các dự án đầu t</w:t>
      </w:r>
      <w:r>
        <w:rPr>
          <w:rFonts w:ascii="Microsoft Sans Serif" w:hAnsi="Microsoft Sans Serif"/>
        </w:rPr>
        <w:t>ƣ</w:t>
      </w:r>
      <w:r>
        <w:rPr/>
        <w:t>, ng</w:t>
      </w:r>
      <w:r>
        <w:rPr>
          <w:rFonts w:ascii="Microsoft Sans Serif" w:hAnsi="Microsoft Sans Serif"/>
        </w:rPr>
        <w:t>ƣ</w:t>
      </w:r>
      <w:r>
        <w:rPr/>
        <w:t>ời ta phân chia thành các loại dự án sau:</w:t>
      </w:r>
    </w:p>
    <w:p>
      <w:pPr>
        <w:pStyle w:val="ListParagraph"/>
        <w:numPr>
          <w:ilvl w:val="3"/>
          <w:numId w:val="154"/>
        </w:numPr>
        <w:tabs>
          <w:tab w:pos="1630" w:val="left" w:leader="none"/>
        </w:tabs>
        <w:spacing w:line="240" w:lineRule="auto" w:before="120" w:after="0"/>
        <w:ind w:left="1630" w:right="0" w:hanging="161"/>
        <w:jc w:val="both"/>
        <w:rPr>
          <w:sz w:val="26"/>
        </w:rPr>
      </w:pPr>
      <w:r>
        <w:rPr>
          <w:sz w:val="26"/>
        </w:rPr>
        <w:t>Các</w:t>
      </w:r>
      <w:r>
        <w:rPr>
          <w:spacing w:val="5"/>
          <w:sz w:val="26"/>
        </w:rPr>
        <w:t> </w:t>
      </w:r>
      <w:r>
        <w:rPr>
          <w:sz w:val="26"/>
        </w:rPr>
        <w:t>dự</w:t>
      </w:r>
      <w:r>
        <w:rPr>
          <w:spacing w:val="4"/>
          <w:sz w:val="26"/>
        </w:rPr>
        <w:t> </w:t>
      </w:r>
      <w:r>
        <w:rPr>
          <w:sz w:val="26"/>
        </w:rPr>
        <w:t>án</w:t>
      </w:r>
      <w:r>
        <w:rPr>
          <w:spacing w:val="2"/>
          <w:sz w:val="26"/>
        </w:rPr>
        <w:t> </w:t>
      </w:r>
      <w:r>
        <w:rPr>
          <w:sz w:val="26"/>
        </w:rPr>
        <w:t>tự</w:t>
      </w:r>
      <w:r>
        <w:rPr>
          <w:spacing w:val="4"/>
          <w:sz w:val="26"/>
        </w:rPr>
        <w:t> </w:t>
      </w:r>
      <w:r>
        <w:rPr>
          <w:sz w:val="26"/>
        </w:rPr>
        <w:t>loại</w:t>
      </w:r>
      <w:r>
        <w:rPr>
          <w:spacing w:val="2"/>
          <w:sz w:val="26"/>
        </w:rPr>
        <w:t> </w:t>
      </w:r>
      <w:r>
        <w:rPr>
          <w:sz w:val="26"/>
        </w:rPr>
        <w:t>(xung</w:t>
      </w:r>
      <w:r>
        <w:rPr>
          <w:spacing w:val="5"/>
          <w:sz w:val="26"/>
        </w:rPr>
        <w:t> </w:t>
      </w:r>
      <w:r>
        <w:rPr>
          <w:sz w:val="26"/>
        </w:rPr>
        <w:t>khắc)</w:t>
      </w:r>
      <w:r>
        <w:rPr>
          <w:spacing w:val="2"/>
          <w:sz w:val="26"/>
        </w:rPr>
        <w:t> </w:t>
      </w:r>
      <w:r>
        <w:rPr>
          <w:sz w:val="26"/>
        </w:rPr>
        <w:t>nhau:</w:t>
      </w:r>
      <w:r>
        <w:rPr>
          <w:spacing w:val="4"/>
          <w:sz w:val="26"/>
        </w:rPr>
        <w:t> </w:t>
      </w:r>
      <w:r>
        <w:rPr>
          <w:sz w:val="26"/>
        </w:rPr>
        <w:t>Là</w:t>
      </w:r>
      <w:r>
        <w:rPr>
          <w:spacing w:val="4"/>
          <w:sz w:val="26"/>
        </w:rPr>
        <w:t> </w:t>
      </w:r>
      <w:r>
        <w:rPr>
          <w:sz w:val="26"/>
        </w:rPr>
        <w:t>các</w:t>
      </w:r>
      <w:r>
        <w:rPr>
          <w:spacing w:val="5"/>
          <w:sz w:val="26"/>
        </w:rPr>
        <w:t> </w:t>
      </w:r>
      <w:r>
        <w:rPr>
          <w:sz w:val="26"/>
        </w:rPr>
        <w:t>dự</w:t>
      </w:r>
      <w:r>
        <w:rPr>
          <w:spacing w:val="4"/>
          <w:sz w:val="26"/>
        </w:rPr>
        <w:t> </w:t>
      </w:r>
      <w:r>
        <w:rPr>
          <w:sz w:val="26"/>
        </w:rPr>
        <w:t>án</w:t>
      </w:r>
      <w:r>
        <w:rPr>
          <w:spacing w:val="5"/>
          <w:sz w:val="26"/>
        </w:rPr>
        <w:t> </w:t>
      </w:r>
      <w:r>
        <w:rPr>
          <w:sz w:val="26"/>
        </w:rPr>
        <w:t>đầu</w:t>
      </w:r>
      <w:r>
        <w:rPr>
          <w:spacing w:val="4"/>
          <w:sz w:val="26"/>
        </w:rPr>
        <w:t> </w:t>
      </w:r>
      <w:r>
        <w:rPr>
          <w:sz w:val="26"/>
        </w:rPr>
        <w:t>t</w:t>
      </w:r>
      <w:r>
        <w:rPr>
          <w:rFonts w:ascii="Microsoft Sans Serif" w:hAnsi="Microsoft Sans Serif"/>
          <w:sz w:val="26"/>
        </w:rPr>
        <w:t>ƣ</w:t>
      </w:r>
      <w:r>
        <w:rPr>
          <w:spacing w:val="-5"/>
          <w:sz w:val="26"/>
        </w:rPr>
        <w:t> </w:t>
      </w:r>
      <w:r>
        <w:rPr>
          <w:sz w:val="26"/>
        </w:rPr>
        <w:t>mà</w:t>
      </w:r>
      <w:r>
        <w:rPr>
          <w:spacing w:val="5"/>
          <w:sz w:val="26"/>
        </w:rPr>
        <w:t> </w:t>
      </w:r>
      <w:r>
        <w:rPr>
          <w:sz w:val="26"/>
        </w:rPr>
        <w:t>việc</w:t>
      </w:r>
      <w:r>
        <w:rPr>
          <w:spacing w:val="5"/>
          <w:sz w:val="26"/>
        </w:rPr>
        <w:t> </w:t>
      </w:r>
      <w:r>
        <w:rPr>
          <w:sz w:val="26"/>
        </w:rPr>
        <w:t>chọn</w:t>
      </w:r>
      <w:r>
        <w:rPr>
          <w:spacing w:val="4"/>
          <w:sz w:val="26"/>
        </w:rPr>
        <w:t> </w:t>
      </w:r>
      <w:r>
        <w:rPr>
          <w:sz w:val="26"/>
        </w:rPr>
        <w:t>hoặc</w:t>
      </w:r>
      <w:r>
        <w:rPr>
          <w:spacing w:val="6"/>
          <w:sz w:val="26"/>
        </w:rPr>
        <w:t> </w:t>
      </w:r>
      <w:r>
        <w:rPr>
          <w:spacing w:val="-5"/>
          <w:sz w:val="26"/>
        </w:rPr>
        <w:t>từ</w:t>
      </w:r>
    </w:p>
    <w:p>
      <w:pPr>
        <w:pStyle w:val="BodyText"/>
        <w:spacing w:before="1"/>
      </w:pPr>
      <w:r>
        <w:rPr/>
        <w:t>chối</w:t>
      </w:r>
      <w:r>
        <w:rPr>
          <w:spacing w:val="14"/>
        </w:rPr>
        <w:t> </w:t>
      </w:r>
      <w:r>
        <w:rPr/>
        <w:t>dự</w:t>
      </w:r>
      <w:r>
        <w:rPr>
          <w:spacing w:val="15"/>
        </w:rPr>
        <w:t> </w:t>
      </w:r>
      <w:r>
        <w:rPr/>
        <w:t>án</w:t>
      </w:r>
      <w:r>
        <w:rPr>
          <w:spacing w:val="14"/>
        </w:rPr>
        <w:t> </w:t>
      </w:r>
      <w:r>
        <w:rPr/>
        <w:t>này</w:t>
      </w:r>
      <w:r>
        <w:rPr>
          <w:spacing w:val="15"/>
        </w:rPr>
        <w:t> </w:t>
      </w:r>
      <w:r>
        <w:rPr/>
        <w:t>có</w:t>
      </w:r>
      <w:r>
        <w:rPr>
          <w:spacing w:val="14"/>
        </w:rPr>
        <w:t> </w:t>
      </w:r>
      <w:r>
        <w:rPr/>
        <w:t>ảnh</w:t>
      </w:r>
      <w:r>
        <w:rPr>
          <w:spacing w:val="14"/>
        </w:rPr>
        <w:t> </w:t>
      </w:r>
      <w:r>
        <w:rPr/>
        <w:t>h</w:t>
      </w:r>
      <w:r>
        <w:rPr>
          <w:rFonts w:ascii="Microsoft Sans Serif" w:hAnsi="Microsoft Sans Serif"/>
        </w:rPr>
        <w:t>ƣ</w:t>
      </w:r>
      <w:r>
        <w:rPr/>
        <w:t>ởng</w:t>
      </w:r>
      <w:r>
        <w:rPr>
          <w:spacing w:val="14"/>
        </w:rPr>
        <w:t> </w:t>
      </w:r>
      <w:r>
        <w:rPr/>
        <w:t>trực</w:t>
      </w:r>
      <w:r>
        <w:rPr>
          <w:spacing w:val="16"/>
        </w:rPr>
        <w:t> </w:t>
      </w:r>
      <w:r>
        <w:rPr/>
        <w:t>tiếp</w:t>
      </w:r>
      <w:r>
        <w:rPr>
          <w:spacing w:val="14"/>
        </w:rPr>
        <w:t> </w:t>
      </w:r>
      <w:r>
        <w:rPr/>
        <w:t>đến</w:t>
      </w:r>
      <w:r>
        <w:rPr>
          <w:spacing w:val="14"/>
        </w:rPr>
        <w:t> </w:t>
      </w:r>
      <w:r>
        <w:rPr/>
        <w:t>việc</w:t>
      </w:r>
      <w:r>
        <w:rPr>
          <w:spacing w:val="15"/>
        </w:rPr>
        <w:t> </w:t>
      </w:r>
      <w:r>
        <w:rPr/>
        <w:t>làm</w:t>
      </w:r>
      <w:r>
        <w:rPr>
          <w:spacing w:val="15"/>
        </w:rPr>
        <w:t> </w:t>
      </w:r>
      <w:r>
        <w:rPr/>
        <w:t>tăng</w:t>
      </w:r>
      <w:r>
        <w:rPr>
          <w:spacing w:val="14"/>
        </w:rPr>
        <w:t> </w:t>
      </w:r>
      <w:r>
        <w:rPr/>
        <w:t>hoặc</w:t>
      </w:r>
      <w:r>
        <w:rPr>
          <w:spacing w:val="15"/>
        </w:rPr>
        <w:t> </w:t>
      </w:r>
      <w:r>
        <w:rPr/>
        <w:t>giảm</w:t>
      </w:r>
      <w:r>
        <w:rPr>
          <w:spacing w:val="14"/>
        </w:rPr>
        <w:t> </w:t>
      </w:r>
      <w:r>
        <w:rPr/>
        <w:t>nguồn</w:t>
      </w:r>
      <w:r>
        <w:rPr>
          <w:spacing w:val="37"/>
        </w:rPr>
        <w:t> </w:t>
      </w:r>
      <w:r>
        <w:rPr/>
        <w:t>tài</w:t>
      </w:r>
      <w:r>
        <w:rPr>
          <w:spacing w:val="14"/>
        </w:rPr>
        <w:t> </w:t>
      </w:r>
      <w:r>
        <w:rPr>
          <w:spacing w:val="-2"/>
        </w:rPr>
        <w:t>chính</w:t>
      </w:r>
    </w:p>
    <w:p>
      <w:pPr>
        <w:pStyle w:val="BodyText"/>
        <w:ind w:right="719"/>
        <w:jc w:val="both"/>
      </w:pPr>
      <w:r>
        <w:rPr/>
        <w:t>tài trợ cho việc thực hiện dự án kia, do đó có ảnh h</w:t>
      </w:r>
      <w:r>
        <w:rPr>
          <w:rFonts w:ascii="Microsoft Sans Serif" w:hAnsi="Microsoft Sans Serif"/>
        </w:rPr>
        <w:t>ƣ</w:t>
      </w:r>
      <w:r>
        <w:rPr/>
        <w:t>ởng trực tiếp đến việc chọn hoặc từ chối dự án kia về ph</w:t>
      </w:r>
      <w:r>
        <w:rPr>
          <w:rFonts w:ascii="Microsoft Sans Serif" w:hAnsi="Microsoft Sans Serif"/>
        </w:rPr>
        <w:t>ƣ</w:t>
      </w:r>
      <w:r>
        <w:rPr/>
        <w:t>ơng diện tài chính.</w:t>
      </w:r>
    </w:p>
    <w:p>
      <w:pPr>
        <w:pStyle w:val="ListParagraph"/>
        <w:numPr>
          <w:ilvl w:val="0"/>
          <w:numId w:val="159"/>
        </w:numPr>
        <w:tabs>
          <w:tab w:pos="1104" w:val="left" w:leader="none"/>
        </w:tabs>
        <w:spacing w:line="240" w:lineRule="auto" w:before="122" w:after="0"/>
        <w:ind w:left="373" w:right="722" w:firstLine="566"/>
        <w:jc w:val="both"/>
        <w:rPr>
          <w:sz w:val="26"/>
        </w:rPr>
      </w:pPr>
      <w:r>
        <w:rPr>
          <w:sz w:val="26"/>
        </w:rPr>
        <w:t>Các dự án độc lập nhau: Là các dự án đầu t</w:t>
      </w:r>
      <w:r>
        <w:rPr>
          <w:rFonts w:ascii="Microsoft Sans Serif" w:hAnsi="Microsoft Sans Serif"/>
          <w:sz w:val="26"/>
        </w:rPr>
        <w:t>ƣ</w:t>
      </w:r>
      <w:r>
        <w:rPr>
          <w:sz w:val="26"/>
        </w:rPr>
        <w:t> mà việc chọn hoặc từ chối dự án này không làm suy giảm nguồn tài chính đủ để tài trợ cho việc thực hiện dự án kia, nên không ảnh h</w:t>
      </w:r>
      <w:r>
        <w:rPr>
          <w:rFonts w:ascii="Microsoft Sans Serif" w:hAnsi="Microsoft Sans Serif"/>
          <w:sz w:val="26"/>
        </w:rPr>
        <w:t>ƣ</w:t>
      </w:r>
      <w:r>
        <w:rPr>
          <w:sz w:val="26"/>
        </w:rPr>
        <w:t>ởng trực tiếp đến quyết định chọn hoặc từ chối dự án kia về ph</w:t>
      </w:r>
      <w:r>
        <w:rPr>
          <w:rFonts w:ascii="Microsoft Sans Serif" w:hAnsi="Microsoft Sans Serif"/>
          <w:sz w:val="26"/>
        </w:rPr>
        <w:t>ƣ</w:t>
      </w:r>
      <w:r>
        <w:rPr>
          <w:sz w:val="26"/>
        </w:rPr>
        <w:t>ơng diện tài chính.</w:t>
      </w:r>
    </w:p>
    <w:p>
      <w:pPr>
        <w:pStyle w:val="ListParagraph"/>
        <w:numPr>
          <w:ilvl w:val="0"/>
          <w:numId w:val="159"/>
        </w:numPr>
        <w:tabs>
          <w:tab w:pos="1092" w:val="left" w:leader="none"/>
        </w:tabs>
        <w:spacing w:line="240" w:lineRule="auto" w:before="119" w:after="0"/>
        <w:ind w:left="373" w:right="720" w:firstLine="566"/>
        <w:jc w:val="both"/>
        <w:rPr>
          <w:sz w:val="26"/>
        </w:rPr>
      </w:pPr>
      <w:r>
        <w:rPr>
          <w:sz w:val="26"/>
        </w:rPr>
        <w:t>Các dự án phụ thuộc nhau: Là các dự án đầu t</w:t>
      </w:r>
      <w:r>
        <w:rPr>
          <w:rFonts w:ascii="Microsoft Sans Serif" w:hAnsi="Microsoft Sans Serif"/>
          <w:sz w:val="26"/>
        </w:rPr>
        <w:t>ƣ</w:t>
      </w:r>
      <w:r>
        <w:rPr>
          <w:sz w:val="26"/>
        </w:rPr>
        <w:t> mà việc chọn hoặc từ chối dự án</w:t>
      </w:r>
      <w:r>
        <w:rPr>
          <w:spacing w:val="40"/>
          <w:sz w:val="26"/>
        </w:rPr>
        <w:t> </w:t>
      </w:r>
      <w:r>
        <w:rPr>
          <w:sz w:val="26"/>
        </w:rPr>
        <w:t>này kéo theo việc phải chọn hoặc từ chối dự án kia.</w:t>
      </w:r>
    </w:p>
    <w:p>
      <w:pPr>
        <w:pStyle w:val="Heading4"/>
        <w:numPr>
          <w:ilvl w:val="2"/>
          <w:numId w:val="154"/>
        </w:numPr>
        <w:tabs>
          <w:tab w:pos="1961" w:val="left" w:leader="none"/>
        </w:tabs>
        <w:spacing w:line="240" w:lineRule="auto" w:before="123" w:after="0"/>
        <w:ind w:left="1961" w:right="0" w:hanging="492"/>
        <w:jc w:val="both"/>
        <w:rPr>
          <w:rFonts w:ascii="Microsoft Sans Serif" w:hAnsi="Microsoft Sans Serif"/>
        </w:rPr>
      </w:pPr>
      <w:bookmarkStart w:name="_bookmark88" w:id="140"/>
      <w:bookmarkEnd w:id="140"/>
      <w:r>
        <w:rPr/>
        <w:t>C</w:t>
      </w:r>
      <w:r>
        <w:rPr/>
        <w:t>ăn</w:t>
      </w:r>
      <w:r>
        <w:rPr>
          <w:spacing w:val="2"/>
        </w:rPr>
        <w:t> </w:t>
      </w:r>
      <w:r>
        <w:rPr/>
        <w:t>cứ</w:t>
      </w:r>
      <w:r>
        <w:rPr>
          <w:spacing w:val="1"/>
        </w:rPr>
        <w:t> </w:t>
      </w:r>
      <w:r>
        <w:rPr/>
        <w:t>vào</w:t>
      </w:r>
      <w:r>
        <w:rPr>
          <w:spacing w:val="-4"/>
        </w:rPr>
        <w:t> </w:t>
      </w:r>
      <w:r>
        <w:rPr/>
        <w:t>mức</w:t>
      </w:r>
      <w:r>
        <w:rPr>
          <w:spacing w:val="-2"/>
        </w:rPr>
        <w:t> </w:t>
      </w:r>
      <w:r>
        <w:rPr/>
        <w:t>độ</w:t>
      </w:r>
      <w:r>
        <w:rPr>
          <w:spacing w:val="1"/>
        </w:rPr>
        <w:t> </w:t>
      </w:r>
      <w:r>
        <w:rPr/>
        <w:t>tham gia quản lý hoạt</w:t>
      </w:r>
      <w:r>
        <w:rPr>
          <w:spacing w:val="1"/>
        </w:rPr>
        <w:t> </w:t>
      </w:r>
      <w:r>
        <w:rPr/>
        <w:t>động</w:t>
      </w:r>
      <w:r>
        <w:rPr>
          <w:spacing w:val="1"/>
        </w:rPr>
        <w:t> </w:t>
      </w:r>
      <w:r>
        <w:rPr/>
        <w:t>đầu</w:t>
      </w:r>
      <w:r>
        <w:rPr>
          <w:spacing w:val="-1"/>
        </w:rPr>
        <w:t> </w:t>
      </w:r>
      <w:r>
        <w:rPr/>
        <w:t>t</w:t>
      </w:r>
      <w:r>
        <w:rPr>
          <w:rFonts w:ascii="Microsoft Sans Serif" w:hAnsi="Microsoft Sans Serif"/>
        </w:rPr>
        <w:t>ƣ</w:t>
      </w:r>
      <w:r>
        <w:rPr>
          <w:spacing w:val="1"/>
        </w:rPr>
        <w:t> </w:t>
      </w:r>
      <w:r>
        <w:rPr/>
        <w:t>của nhà</w:t>
      </w:r>
      <w:r>
        <w:rPr>
          <w:spacing w:val="-1"/>
        </w:rPr>
        <w:t> </w:t>
      </w:r>
      <w:r>
        <w:rPr/>
        <w:t>đầu </w:t>
      </w:r>
      <w:r>
        <w:rPr>
          <w:spacing w:val="-5"/>
        </w:rPr>
        <w:t>t</w:t>
      </w:r>
      <w:r>
        <w:rPr>
          <w:rFonts w:ascii="Microsoft Sans Serif" w:hAnsi="Microsoft Sans Serif"/>
          <w:spacing w:val="-5"/>
        </w:rPr>
        <w:t>ƣ</w:t>
      </w:r>
    </w:p>
    <w:p>
      <w:pPr>
        <w:pStyle w:val="BodyText"/>
        <w:spacing w:before="119"/>
        <w:ind w:left="373" w:right="716" w:firstLine="614"/>
        <w:jc w:val="both"/>
      </w:pPr>
      <w:r>
        <w:rPr/>
        <w:t>Có hai hình thức đầu t</w:t>
      </w:r>
      <w:r>
        <w:rPr>
          <w:rFonts w:ascii="Microsoft Sans Serif" w:hAnsi="Microsoft Sans Serif"/>
        </w:rPr>
        <w:t>ƣ</w:t>
      </w:r>
      <w:r>
        <w:rPr/>
        <w:t> theo quy định của Luật đầu t</w:t>
      </w:r>
      <w:r>
        <w:rPr>
          <w:rFonts w:ascii="Microsoft Sans Serif" w:hAnsi="Microsoft Sans Serif"/>
        </w:rPr>
        <w:t>ƣ</w:t>
      </w:r>
      <w:r>
        <w:rPr/>
        <w:t> hiện hành là đầu t</w:t>
      </w:r>
      <w:r>
        <w:rPr>
          <w:rFonts w:ascii="Microsoft Sans Serif" w:hAnsi="Microsoft Sans Serif"/>
        </w:rPr>
        <w:t>ƣ</w:t>
      </w:r>
      <w:r>
        <w:rPr>
          <w:spacing w:val="-3"/>
        </w:rPr>
        <w:t> </w:t>
      </w:r>
      <w:r>
        <w:rPr/>
        <w:t>trực tiếp và đầu t</w:t>
      </w:r>
      <w:r>
        <w:rPr>
          <w:rFonts w:ascii="Microsoft Sans Serif" w:hAnsi="Microsoft Sans Serif"/>
        </w:rPr>
        <w:t>ƣ</w:t>
      </w:r>
      <w:r>
        <w:rPr/>
        <w:t> gián tiếp.</w:t>
      </w:r>
    </w:p>
    <w:p>
      <w:pPr>
        <w:pStyle w:val="BodyText"/>
        <w:ind w:left="0"/>
        <w:rPr>
          <w:sz w:val="20"/>
        </w:rPr>
      </w:pPr>
    </w:p>
    <w:p>
      <w:pPr>
        <w:pStyle w:val="BodyText"/>
        <w:spacing w:before="14"/>
        <w:ind w:left="0"/>
        <w:rPr>
          <w:sz w:val="20"/>
        </w:rPr>
      </w:pPr>
      <w:r>
        <w:rPr/>
        <mc:AlternateContent>
          <mc:Choice Requires="wps">
            <w:drawing>
              <wp:anchor distT="0" distB="0" distL="0" distR="0" allowOverlap="1" layoutInCell="1" locked="0" behindDoc="1" simplePos="0" relativeHeight="487695360">
                <wp:simplePos x="0" y="0"/>
                <wp:positionH relativeFrom="page">
                  <wp:posOffset>1385569</wp:posOffset>
                </wp:positionH>
                <wp:positionV relativeFrom="paragraph">
                  <wp:posOffset>170679</wp:posOffset>
                </wp:positionV>
                <wp:extent cx="1828800" cy="1270"/>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3.439354pt;width:144pt;height:.1pt;mso-position-horizontal-relative:page;mso-position-vertical-relative:paragraph;z-index:-15621120;mso-wrap-distance-left:0;mso-wrap-distance-right:0" id="docshape107" coordorigin="2182,269" coordsize="2880,0" path="m2182,269l5062,269e" filled="false" stroked="true" strokeweight=".6pt" strokecolor="#000000">
                <v:path arrowok="t"/>
                <v:stroke dashstyle="solid"/>
                <w10:wrap type="topAndBottom"/>
              </v:shape>
            </w:pict>
          </mc:Fallback>
        </mc:AlternateContent>
      </w:r>
    </w:p>
    <w:p>
      <w:pPr>
        <w:spacing w:before="158"/>
        <w:ind w:left="903" w:right="0" w:firstLine="0"/>
        <w:jc w:val="left"/>
        <w:rPr>
          <w:sz w:val="24"/>
        </w:rPr>
      </w:pPr>
      <w:r>
        <w:rPr>
          <w:sz w:val="24"/>
          <w:vertAlign w:val="superscript"/>
        </w:rPr>
        <w:t>14</w:t>
      </w:r>
      <w:r>
        <w:rPr>
          <w:spacing w:val="-19"/>
          <w:sz w:val="24"/>
          <w:vertAlign w:val="baseline"/>
        </w:rPr>
        <w:t> </w:t>
      </w:r>
      <w:r>
        <w:rPr>
          <w:sz w:val="24"/>
          <w:vertAlign w:val="baseline"/>
        </w:rPr>
        <w:t>Theo</w:t>
      </w:r>
      <w:r>
        <w:rPr>
          <w:spacing w:val="1"/>
          <w:sz w:val="24"/>
          <w:vertAlign w:val="baseline"/>
        </w:rPr>
        <w:t> </w:t>
      </w:r>
      <w:r>
        <w:rPr>
          <w:sz w:val="24"/>
          <w:vertAlign w:val="baseline"/>
        </w:rPr>
        <w:t>điều</w:t>
      </w:r>
      <w:r>
        <w:rPr>
          <w:spacing w:val="3"/>
          <w:sz w:val="24"/>
          <w:vertAlign w:val="baseline"/>
        </w:rPr>
        <w:t> </w:t>
      </w:r>
      <w:r>
        <w:rPr>
          <w:sz w:val="24"/>
          <w:vertAlign w:val="baseline"/>
        </w:rPr>
        <w:t>3</w:t>
      </w:r>
      <w:r>
        <w:rPr>
          <w:spacing w:val="2"/>
          <w:sz w:val="24"/>
          <w:vertAlign w:val="baseline"/>
        </w:rPr>
        <w:t> </w:t>
      </w:r>
      <w:r>
        <w:rPr>
          <w:sz w:val="24"/>
          <w:vertAlign w:val="baseline"/>
        </w:rPr>
        <w:t>của Luật</w:t>
      </w:r>
      <w:r>
        <w:rPr>
          <w:spacing w:val="1"/>
          <w:sz w:val="24"/>
          <w:vertAlign w:val="baseline"/>
        </w:rPr>
        <w:t> </w:t>
      </w:r>
      <w:r>
        <w:rPr>
          <w:sz w:val="24"/>
          <w:vertAlign w:val="baseline"/>
        </w:rPr>
        <w:t>đầu</w:t>
      </w:r>
      <w:r>
        <w:rPr>
          <w:spacing w:val="3"/>
          <w:sz w:val="24"/>
          <w:vertAlign w:val="baseline"/>
        </w:rPr>
        <w:t> </w:t>
      </w:r>
      <w:r>
        <w:rPr>
          <w:sz w:val="24"/>
          <w:vertAlign w:val="baseline"/>
        </w:rPr>
        <w:t>t</w:t>
      </w:r>
      <w:r>
        <w:rPr>
          <w:rFonts w:ascii="Microsoft Sans Serif" w:hAnsi="Microsoft Sans Serif"/>
          <w:sz w:val="24"/>
          <w:vertAlign w:val="baseline"/>
        </w:rPr>
        <w:t>ƣ</w:t>
      </w:r>
      <w:r>
        <w:rPr>
          <w:sz w:val="24"/>
          <w:vertAlign w:val="baseline"/>
        </w:rPr>
        <w:t> năm</w:t>
      </w:r>
      <w:r>
        <w:rPr>
          <w:spacing w:val="1"/>
          <w:sz w:val="24"/>
          <w:vertAlign w:val="baseline"/>
        </w:rPr>
        <w:t> </w:t>
      </w:r>
      <w:r>
        <w:rPr>
          <w:spacing w:val="-2"/>
          <w:sz w:val="24"/>
          <w:vertAlign w:val="baseline"/>
        </w:rPr>
        <w:t>2006.</w:t>
      </w:r>
    </w:p>
    <w:p>
      <w:pPr>
        <w:spacing w:after="0"/>
        <w:jc w:val="left"/>
        <w:rPr>
          <w:sz w:val="24"/>
        </w:rPr>
        <w:sectPr>
          <w:pgSz w:w="11900" w:h="16840"/>
          <w:pgMar w:header="0" w:footer="22" w:top="1040" w:bottom="320" w:left="1280" w:right="0"/>
        </w:sectPr>
      </w:pPr>
    </w:p>
    <w:p>
      <w:pPr>
        <w:pStyle w:val="ListParagraph"/>
        <w:numPr>
          <w:ilvl w:val="0"/>
          <w:numId w:val="159"/>
        </w:numPr>
        <w:tabs>
          <w:tab w:pos="1146" w:val="left" w:leader="none"/>
        </w:tabs>
        <w:spacing w:line="240" w:lineRule="auto" w:before="77" w:after="0"/>
        <w:ind w:left="373" w:right="710" w:firstLine="614"/>
        <w:jc w:val="both"/>
        <w:rPr>
          <w:sz w:val="26"/>
        </w:rPr>
      </w:pPr>
      <w:r>
        <w:rPr>
          <w:sz w:val="26"/>
        </w:rPr>
        <w:t>Đầu t</w:t>
      </w:r>
      <w:r>
        <w:rPr>
          <w:rFonts w:ascii="Microsoft Sans Serif" w:hAnsi="Microsoft Sans Serif"/>
          <w:sz w:val="26"/>
        </w:rPr>
        <w:t>ƣ</w:t>
      </w:r>
      <w:r>
        <w:rPr>
          <w:sz w:val="26"/>
        </w:rPr>
        <w:t> trực tiếp: Là hình thức đầu t</w:t>
      </w:r>
      <w:r>
        <w:rPr>
          <w:rFonts w:ascii="Microsoft Sans Serif" w:hAnsi="Microsoft Sans Serif"/>
          <w:sz w:val="26"/>
        </w:rPr>
        <w:t>ƣ</w:t>
      </w:r>
      <w:r>
        <w:rPr>
          <w:sz w:val="26"/>
        </w:rPr>
        <w:t> do nhà đầu t</w:t>
      </w:r>
      <w:r>
        <w:rPr>
          <w:rFonts w:ascii="Microsoft Sans Serif" w:hAnsi="Microsoft Sans Serif"/>
          <w:sz w:val="26"/>
        </w:rPr>
        <w:t>ƣ</w:t>
      </w:r>
      <w:r>
        <w:rPr>
          <w:sz w:val="26"/>
        </w:rPr>
        <w:t> bỏ vốn đầu t</w:t>
      </w:r>
      <w:r>
        <w:rPr>
          <w:rFonts w:ascii="Microsoft Sans Serif" w:hAnsi="Microsoft Sans Serif"/>
          <w:sz w:val="26"/>
        </w:rPr>
        <w:t>ƣ</w:t>
      </w:r>
      <w:r>
        <w:rPr>
          <w:sz w:val="26"/>
        </w:rPr>
        <w:t> và tham gia quản lý hoạt động đầu t</w:t>
      </w:r>
      <w:r>
        <w:rPr>
          <w:rFonts w:ascii="Microsoft Sans Serif" w:hAnsi="Microsoft Sans Serif"/>
          <w:sz w:val="26"/>
        </w:rPr>
        <w:t>ƣ</w:t>
      </w:r>
      <w:r>
        <w:rPr>
          <w:sz w:val="26"/>
        </w:rPr>
        <w:t>.</w:t>
      </w:r>
    </w:p>
    <w:p>
      <w:pPr>
        <w:pStyle w:val="ListParagraph"/>
        <w:numPr>
          <w:ilvl w:val="0"/>
          <w:numId w:val="159"/>
        </w:numPr>
        <w:tabs>
          <w:tab w:pos="1162" w:val="left" w:leader="none"/>
        </w:tabs>
        <w:spacing w:line="240" w:lineRule="auto" w:before="120" w:after="0"/>
        <w:ind w:left="373" w:right="711" w:firstLine="614"/>
        <w:jc w:val="both"/>
        <w:rPr>
          <w:sz w:val="26"/>
        </w:rPr>
      </w:pPr>
      <w:r>
        <w:rPr>
          <w:sz w:val="26"/>
        </w:rPr>
        <w:t>Đầu t</w:t>
      </w:r>
      <w:r>
        <w:rPr>
          <w:rFonts w:ascii="Microsoft Sans Serif" w:hAnsi="Microsoft Sans Serif"/>
          <w:sz w:val="26"/>
        </w:rPr>
        <w:t>ƣ</w:t>
      </w:r>
      <w:r>
        <w:rPr>
          <w:sz w:val="26"/>
        </w:rPr>
        <w:t> gián tiếp: Là hình thức đầu t</w:t>
      </w:r>
      <w:r>
        <w:rPr>
          <w:rFonts w:ascii="Microsoft Sans Serif" w:hAnsi="Microsoft Sans Serif"/>
          <w:sz w:val="26"/>
        </w:rPr>
        <w:t>ƣ</w:t>
      </w:r>
      <w:r>
        <w:rPr>
          <w:sz w:val="26"/>
        </w:rPr>
        <w:t> thông qua việc mua cổ phần, cổ phiếu, trái phiếu, các giấy tờ có giá khác, quỹ đầu t</w:t>
      </w:r>
      <w:r>
        <w:rPr>
          <w:rFonts w:ascii="Microsoft Sans Serif" w:hAnsi="Microsoft Sans Serif"/>
          <w:sz w:val="26"/>
        </w:rPr>
        <w:t>ƣ</w:t>
      </w:r>
      <w:r>
        <w:rPr>
          <w:sz w:val="26"/>
        </w:rPr>
        <w:t> chứng khoán và thông qua các định chế tài</w:t>
      </w:r>
      <w:r>
        <w:rPr>
          <w:spacing w:val="80"/>
          <w:sz w:val="26"/>
        </w:rPr>
        <w:t> </w:t>
      </w:r>
      <w:r>
        <w:rPr>
          <w:sz w:val="26"/>
        </w:rPr>
        <w:t>chính trung gian khác mà nhà đầu t</w:t>
      </w:r>
      <w:r>
        <w:rPr>
          <w:rFonts w:ascii="Microsoft Sans Serif" w:hAnsi="Microsoft Sans Serif"/>
          <w:sz w:val="26"/>
        </w:rPr>
        <w:t>ƣ</w:t>
      </w:r>
      <w:r>
        <w:rPr>
          <w:sz w:val="26"/>
        </w:rPr>
        <w:t> không trực tiếp tham gia quản lý hoạt động đầu t</w:t>
      </w:r>
      <w:r>
        <w:rPr>
          <w:rFonts w:ascii="Microsoft Sans Serif" w:hAnsi="Microsoft Sans Serif"/>
          <w:sz w:val="26"/>
        </w:rPr>
        <w:t>ƣ</w:t>
      </w:r>
      <w:r>
        <w:rPr>
          <w:sz w:val="26"/>
        </w:rPr>
        <w:t>.</w:t>
      </w:r>
    </w:p>
    <w:p>
      <w:pPr>
        <w:pStyle w:val="ListParagraph"/>
        <w:numPr>
          <w:ilvl w:val="1"/>
          <w:numId w:val="154"/>
        </w:numPr>
        <w:tabs>
          <w:tab w:pos="1468" w:val="left" w:leader="none"/>
        </w:tabs>
        <w:spacing w:line="240" w:lineRule="auto" w:before="125" w:after="0"/>
        <w:ind w:left="1468" w:right="0" w:hanging="280"/>
        <w:jc w:val="both"/>
        <w:rPr>
          <w:b/>
          <w:sz w:val="28"/>
        </w:rPr>
      </w:pPr>
      <w:bookmarkStart w:name="_bookmark89" w:id="141"/>
      <w:bookmarkEnd w:id="141"/>
      <w:r>
        <w:rPr>
          <w:sz w:val="28"/>
        </w:rPr>
      </w:r>
      <w:r>
        <w:rPr>
          <w:b/>
          <w:sz w:val="28"/>
        </w:rPr>
        <w:t>Chuỗi</w:t>
      </w:r>
      <w:r>
        <w:rPr>
          <w:spacing w:val="-4"/>
          <w:sz w:val="28"/>
        </w:rPr>
        <w:t> </w:t>
      </w:r>
      <w:r>
        <w:rPr>
          <w:b/>
          <w:sz w:val="28"/>
        </w:rPr>
        <w:t>tiền</w:t>
      </w:r>
      <w:r>
        <w:rPr>
          <w:spacing w:val="-2"/>
          <w:sz w:val="28"/>
        </w:rPr>
        <w:t> </w:t>
      </w:r>
      <w:r>
        <w:rPr>
          <w:b/>
          <w:sz w:val="28"/>
        </w:rPr>
        <w:t>tệ</w:t>
      </w:r>
      <w:r>
        <w:rPr>
          <w:spacing w:val="-3"/>
          <w:sz w:val="28"/>
        </w:rPr>
        <w:t> </w:t>
      </w:r>
      <w:r>
        <w:rPr>
          <w:b/>
          <w:sz w:val="28"/>
        </w:rPr>
        <w:t>của</w:t>
      </w:r>
      <w:r>
        <w:rPr>
          <w:spacing w:val="-1"/>
          <w:sz w:val="28"/>
        </w:rPr>
        <w:t> </w:t>
      </w:r>
      <w:r>
        <w:rPr>
          <w:b/>
          <w:sz w:val="28"/>
        </w:rPr>
        <w:t>một</w:t>
      </w:r>
      <w:r>
        <w:rPr>
          <w:spacing w:val="-2"/>
          <w:sz w:val="28"/>
        </w:rPr>
        <w:t> </w:t>
      </w:r>
      <w:r>
        <w:rPr>
          <w:b/>
          <w:sz w:val="28"/>
        </w:rPr>
        <w:t>dự</w:t>
      </w:r>
      <w:r>
        <w:rPr>
          <w:spacing w:val="-2"/>
          <w:sz w:val="28"/>
        </w:rPr>
        <w:t> </w:t>
      </w:r>
      <w:r>
        <w:rPr>
          <w:b/>
          <w:sz w:val="28"/>
        </w:rPr>
        <w:t>án</w:t>
      </w:r>
      <w:r>
        <w:rPr>
          <w:spacing w:val="-3"/>
          <w:sz w:val="28"/>
        </w:rPr>
        <w:t> </w:t>
      </w:r>
      <w:r>
        <w:rPr>
          <w:b/>
          <w:sz w:val="28"/>
        </w:rPr>
        <w:t>đầu</w:t>
      </w:r>
      <w:r>
        <w:rPr>
          <w:spacing w:val="1"/>
          <w:sz w:val="28"/>
        </w:rPr>
        <w:t> </w:t>
      </w:r>
      <w:r>
        <w:rPr>
          <w:b/>
          <w:spacing w:val="-5"/>
          <w:sz w:val="28"/>
        </w:rPr>
        <w:t>t</w:t>
      </w:r>
      <w:r>
        <w:rPr>
          <w:rFonts w:ascii="Arial" w:hAnsi="Arial"/>
          <w:b/>
          <w:spacing w:val="-5"/>
          <w:sz w:val="28"/>
        </w:rPr>
        <w:t>ƣ</w:t>
      </w:r>
    </w:p>
    <w:p>
      <w:pPr>
        <w:pStyle w:val="BodyText"/>
        <w:spacing w:before="115"/>
        <w:ind w:left="904" w:right="718" w:firstLine="566"/>
        <w:jc w:val="both"/>
      </w:pPr>
      <w:r>
        <w:rPr/>
        <w:t>Mục tiêu cuối cùng của đầu t</w:t>
      </w:r>
      <w:r>
        <w:rPr>
          <w:rFonts w:ascii="Microsoft Sans Serif" w:hAnsi="Microsoft Sans Serif"/>
        </w:rPr>
        <w:t>ƣ</w:t>
      </w:r>
      <w:r>
        <w:rPr/>
        <w:t> là mang lại tổng giá trị thu nhập trong t</w:t>
      </w:r>
      <w:r>
        <w:rPr>
          <w:rFonts w:ascii="Microsoft Sans Serif" w:hAnsi="Microsoft Sans Serif"/>
        </w:rPr>
        <w:t>ƣ</w:t>
      </w:r>
      <w:r>
        <w:rPr/>
        <w:t>ơng lai nhiều hơn tổng giá trị của các khoản đầu t</w:t>
      </w:r>
      <w:r>
        <w:rPr>
          <w:rFonts w:ascii="Microsoft Sans Serif" w:hAnsi="Microsoft Sans Serif"/>
        </w:rPr>
        <w:t>ƣ</w:t>
      </w:r>
      <w:r>
        <w:rPr>
          <w:spacing w:val="-1"/>
        </w:rPr>
        <w:t> </w:t>
      </w:r>
      <w:r>
        <w:rPr/>
        <w:t>ở thời điểm hiện tại. Các giá trị thu nhập và các giá trị đầu t</w:t>
      </w:r>
      <w:r>
        <w:rPr>
          <w:rFonts w:ascii="Microsoft Sans Serif" w:hAnsi="Microsoft Sans Serif"/>
        </w:rPr>
        <w:t>ƣ</w:t>
      </w:r>
      <w:r>
        <w:rPr/>
        <w:t> của dự án phát sinh trong một hoặc nhiều thời điểm khác nhau. Việc sắp xếp các giá trị thu nhập và chi phí đầu t</w:t>
      </w:r>
      <w:r>
        <w:rPr>
          <w:rFonts w:ascii="Microsoft Sans Serif" w:hAnsi="Microsoft Sans Serif"/>
        </w:rPr>
        <w:t>ƣ</w:t>
      </w:r>
      <w:r>
        <w:rPr>
          <w:spacing w:val="-1"/>
        </w:rPr>
        <w:t> </w:t>
      </w:r>
      <w:r>
        <w:rPr/>
        <w:t>theo thứ tự thời gian phát sinh của chúng sẽ hình thành dòng tiền. Do thời gian của dự án đầu t</w:t>
      </w:r>
      <w:r>
        <w:rPr>
          <w:rFonts w:ascii="Microsoft Sans Serif" w:hAnsi="Microsoft Sans Serif"/>
        </w:rPr>
        <w:t>ƣ</w:t>
      </w:r>
      <w:r>
        <w:rPr/>
        <w:t> kéo dài nên các giá trị của dòng tiền phải đ</w:t>
      </w:r>
      <w:r>
        <w:rPr>
          <w:rFonts w:ascii="Microsoft Sans Serif" w:hAnsi="Microsoft Sans Serif"/>
        </w:rPr>
        <w:t>ƣ</w:t>
      </w:r>
      <w:r>
        <w:rPr/>
        <w:t>ợc qui về hiện tại hoặc t</w:t>
      </w:r>
      <w:r>
        <w:rPr>
          <w:rFonts w:ascii="Microsoft Sans Serif" w:hAnsi="Microsoft Sans Serif"/>
        </w:rPr>
        <w:t>ƣ</w:t>
      </w:r>
      <w:r>
        <w:rPr/>
        <w:t>ơng lai theo lãi kép, chúng trở thành chuỗi tiền tệ.</w:t>
      </w:r>
    </w:p>
    <w:p>
      <w:pPr>
        <w:spacing w:before="119"/>
        <w:ind w:left="904" w:right="730" w:firstLine="565"/>
        <w:jc w:val="both"/>
        <w:rPr>
          <w:i/>
          <w:sz w:val="26"/>
        </w:rPr>
      </w:pPr>
      <w:r>
        <w:rPr>
          <w:sz w:val="26"/>
        </w:rPr>
        <w:t>Nh</w:t>
      </w:r>
      <w:r>
        <w:rPr>
          <w:rFonts w:ascii="Microsoft Sans Serif" w:hAnsi="Microsoft Sans Serif"/>
          <w:sz w:val="26"/>
        </w:rPr>
        <w:t>ƣ</w:t>
      </w:r>
      <w:r>
        <w:rPr>
          <w:sz w:val="26"/>
        </w:rPr>
        <w:t> vậy, </w:t>
      </w:r>
      <w:r>
        <w:rPr>
          <w:i/>
          <w:sz w:val="26"/>
        </w:rPr>
        <w:t>chuỗi</w:t>
      </w:r>
      <w:r>
        <w:rPr>
          <w:sz w:val="26"/>
        </w:rPr>
        <w:t> </w:t>
      </w:r>
      <w:r>
        <w:rPr>
          <w:i/>
          <w:sz w:val="26"/>
        </w:rPr>
        <w:t>tiền</w:t>
      </w:r>
      <w:r>
        <w:rPr>
          <w:sz w:val="26"/>
        </w:rPr>
        <w:t> </w:t>
      </w:r>
      <w:r>
        <w:rPr>
          <w:i/>
          <w:sz w:val="26"/>
        </w:rPr>
        <w:t>tệ</w:t>
      </w:r>
      <w:r>
        <w:rPr>
          <w:sz w:val="26"/>
        </w:rPr>
        <w:t> </w:t>
      </w:r>
      <w:r>
        <w:rPr>
          <w:i/>
          <w:sz w:val="26"/>
        </w:rPr>
        <w:t>của</w:t>
      </w:r>
      <w:r>
        <w:rPr>
          <w:sz w:val="26"/>
        </w:rPr>
        <w:t> </w:t>
      </w:r>
      <w:r>
        <w:rPr>
          <w:i/>
          <w:sz w:val="26"/>
        </w:rPr>
        <w:t>dự</w:t>
      </w:r>
      <w:r>
        <w:rPr>
          <w:sz w:val="26"/>
        </w:rPr>
        <w:t> </w:t>
      </w:r>
      <w:r>
        <w:rPr>
          <w:i/>
          <w:sz w:val="26"/>
        </w:rPr>
        <w:t>án</w:t>
      </w:r>
      <w:r>
        <w:rPr>
          <w:sz w:val="26"/>
        </w:rPr>
        <w:t> </w:t>
      </w:r>
      <w:r>
        <w:rPr>
          <w:i/>
          <w:sz w:val="26"/>
        </w:rPr>
        <w:t>(dòng</w:t>
      </w:r>
      <w:r>
        <w:rPr>
          <w:sz w:val="26"/>
        </w:rPr>
        <w:t> </w:t>
      </w:r>
      <w:r>
        <w:rPr>
          <w:i/>
          <w:sz w:val="26"/>
        </w:rPr>
        <w:t>tiền)</w:t>
      </w:r>
      <w:r>
        <w:rPr>
          <w:sz w:val="26"/>
        </w:rPr>
        <w:t> </w:t>
      </w:r>
      <w:r>
        <w:rPr>
          <w:i/>
          <w:sz w:val="26"/>
        </w:rPr>
        <w:t>là</w:t>
      </w:r>
      <w:r>
        <w:rPr>
          <w:sz w:val="26"/>
        </w:rPr>
        <w:t> </w:t>
      </w:r>
      <w:r>
        <w:rPr>
          <w:i/>
          <w:sz w:val="26"/>
        </w:rPr>
        <w:t>bảng</w:t>
      </w:r>
      <w:r>
        <w:rPr>
          <w:sz w:val="26"/>
        </w:rPr>
        <w:t> </w:t>
      </w:r>
      <w:r>
        <w:rPr>
          <w:i/>
          <w:sz w:val="26"/>
        </w:rPr>
        <w:t>dự</w:t>
      </w:r>
      <w:r>
        <w:rPr>
          <w:sz w:val="26"/>
        </w:rPr>
        <w:t> </w:t>
      </w:r>
      <w:r>
        <w:rPr>
          <w:i/>
          <w:sz w:val="26"/>
        </w:rPr>
        <w:t>toán</w:t>
      </w:r>
      <w:r>
        <w:rPr>
          <w:sz w:val="26"/>
        </w:rPr>
        <w:t> </w:t>
      </w:r>
      <w:r>
        <w:rPr>
          <w:i/>
          <w:sz w:val="26"/>
        </w:rPr>
        <w:t>thu</w:t>
      </w:r>
      <w:r>
        <w:rPr>
          <w:sz w:val="26"/>
        </w:rPr>
        <w:t> </w:t>
      </w:r>
      <w:r>
        <w:rPr>
          <w:i/>
          <w:sz w:val="26"/>
        </w:rPr>
        <w:t>chi</w:t>
      </w:r>
      <w:r>
        <w:rPr>
          <w:sz w:val="26"/>
        </w:rPr>
        <w:t> </w:t>
      </w:r>
      <w:r>
        <w:rPr>
          <w:i/>
          <w:sz w:val="26"/>
        </w:rPr>
        <w:t>trong</w:t>
      </w:r>
      <w:r>
        <w:rPr>
          <w:sz w:val="26"/>
        </w:rPr>
        <w:t> </w:t>
      </w:r>
      <w:r>
        <w:rPr>
          <w:i/>
          <w:sz w:val="26"/>
        </w:rPr>
        <w:t>suốt</w:t>
      </w:r>
      <w:r>
        <w:rPr>
          <w:sz w:val="26"/>
        </w:rPr>
        <w:t> </w:t>
      </w:r>
      <w:r>
        <w:rPr>
          <w:i/>
          <w:sz w:val="26"/>
        </w:rPr>
        <w:t>thời</w:t>
      </w:r>
      <w:r>
        <w:rPr>
          <w:sz w:val="26"/>
        </w:rPr>
        <w:t> </w:t>
      </w:r>
      <w:r>
        <w:rPr>
          <w:i/>
          <w:sz w:val="26"/>
        </w:rPr>
        <w:t>gian</w:t>
      </w:r>
      <w:r>
        <w:rPr>
          <w:sz w:val="26"/>
        </w:rPr>
        <w:t> </w:t>
      </w:r>
      <w:r>
        <w:rPr>
          <w:i/>
          <w:sz w:val="26"/>
        </w:rPr>
        <w:t>tuổi</w:t>
      </w:r>
      <w:r>
        <w:rPr>
          <w:sz w:val="26"/>
        </w:rPr>
        <w:t> </w:t>
      </w:r>
      <w:r>
        <w:rPr>
          <w:i/>
          <w:sz w:val="26"/>
        </w:rPr>
        <w:t>thọ</w:t>
      </w:r>
      <w:r>
        <w:rPr>
          <w:sz w:val="26"/>
        </w:rPr>
        <w:t> </w:t>
      </w:r>
      <w:r>
        <w:rPr>
          <w:i/>
          <w:sz w:val="26"/>
        </w:rPr>
        <w:t>của</w:t>
      </w:r>
      <w:r>
        <w:rPr>
          <w:sz w:val="26"/>
        </w:rPr>
        <w:t> </w:t>
      </w:r>
      <w:r>
        <w:rPr>
          <w:i/>
          <w:sz w:val="26"/>
        </w:rPr>
        <w:t>dự</w:t>
      </w:r>
      <w:r>
        <w:rPr>
          <w:sz w:val="26"/>
        </w:rPr>
        <w:t> </w:t>
      </w:r>
      <w:r>
        <w:rPr>
          <w:i/>
          <w:sz w:val="26"/>
        </w:rPr>
        <w:t>án,</w:t>
      </w:r>
      <w:r>
        <w:rPr>
          <w:sz w:val="26"/>
        </w:rPr>
        <w:t> </w:t>
      </w:r>
      <w:r>
        <w:rPr>
          <w:i/>
          <w:sz w:val="26"/>
        </w:rPr>
        <w:t>nó</w:t>
      </w:r>
      <w:r>
        <w:rPr>
          <w:sz w:val="26"/>
        </w:rPr>
        <w:t> </w:t>
      </w:r>
      <w:r>
        <w:rPr>
          <w:i/>
          <w:sz w:val="26"/>
        </w:rPr>
        <w:t>bao</w:t>
      </w:r>
      <w:r>
        <w:rPr>
          <w:sz w:val="26"/>
        </w:rPr>
        <w:t> </w:t>
      </w:r>
      <w:r>
        <w:rPr>
          <w:i/>
          <w:sz w:val="26"/>
        </w:rPr>
        <w:t>gồm</w:t>
      </w:r>
      <w:r>
        <w:rPr>
          <w:sz w:val="26"/>
        </w:rPr>
        <w:t> </w:t>
      </w:r>
      <w:r>
        <w:rPr>
          <w:i/>
          <w:sz w:val="26"/>
        </w:rPr>
        <w:t>những</w:t>
      </w:r>
      <w:r>
        <w:rPr>
          <w:sz w:val="26"/>
        </w:rPr>
        <w:t> </w:t>
      </w:r>
      <w:r>
        <w:rPr>
          <w:i/>
          <w:sz w:val="26"/>
        </w:rPr>
        <w:t>khoản</w:t>
      </w:r>
      <w:r>
        <w:rPr>
          <w:sz w:val="26"/>
        </w:rPr>
        <w:t> </w:t>
      </w:r>
      <w:r>
        <w:rPr>
          <w:i/>
          <w:sz w:val="26"/>
        </w:rPr>
        <w:t>thực</w:t>
      </w:r>
      <w:r>
        <w:rPr>
          <w:sz w:val="26"/>
        </w:rPr>
        <w:t> </w:t>
      </w:r>
      <w:r>
        <w:rPr>
          <w:i/>
          <w:sz w:val="26"/>
        </w:rPr>
        <w:t>thu</w:t>
      </w:r>
      <w:r>
        <w:rPr>
          <w:sz w:val="26"/>
        </w:rPr>
        <w:t> </w:t>
      </w:r>
      <w:r>
        <w:rPr>
          <w:i/>
          <w:sz w:val="26"/>
        </w:rPr>
        <w:t>(dòng</w:t>
      </w:r>
      <w:r>
        <w:rPr>
          <w:sz w:val="26"/>
        </w:rPr>
        <w:t> </w:t>
      </w:r>
      <w:r>
        <w:rPr>
          <w:i/>
          <w:sz w:val="26"/>
        </w:rPr>
        <w:t>tiền</w:t>
      </w:r>
      <w:r>
        <w:rPr>
          <w:sz w:val="26"/>
        </w:rPr>
        <w:t> </w:t>
      </w:r>
      <w:r>
        <w:rPr>
          <w:i/>
          <w:sz w:val="26"/>
        </w:rPr>
        <w:t>vào)</w:t>
      </w:r>
      <w:r>
        <w:rPr>
          <w:sz w:val="26"/>
        </w:rPr>
        <w:t> </w:t>
      </w:r>
      <w:r>
        <w:rPr>
          <w:i/>
          <w:sz w:val="26"/>
        </w:rPr>
        <w:t>và</w:t>
      </w:r>
      <w:r>
        <w:rPr>
          <w:sz w:val="26"/>
        </w:rPr>
        <w:t> </w:t>
      </w:r>
      <w:r>
        <w:rPr>
          <w:i/>
          <w:sz w:val="26"/>
        </w:rPr>
        <w:t>thực</w:t>
      </w:r>
      <w:r>
        <w:rPr>
          <w:sz w:val="26"/>
        </w:rPr>
        <w:t> </w:t>
      </w:r>
      <w:r>
        <w:rPr>
          <w:i/>
          <w:sz w:val="26"/>
        </w:rPr>
        <w:t>chi</w:t>
      </w:r>
      <w:r>
        <w:rPr>
          <w:sz w:val="26"/>
        </w:rPr>
        <w:t> </w:t>
      </w:r>
      <w:r>
        <w:rPr>
          <w:i/>
          <w:sz w:val="26"/>
        </w:rPr>
        <w:t>(dòng</w:t>
      </w:r>
      <w:r>
        <w:rPr>
          <w:sz w:val="26"/>
        </w:rPr>
        <w:t> </w:t>
      </w:r>
      <w:r>
        <w:rPr>
          <w:i/>
          <w:sz w:val="26"/>
        </w:rPr>
        <w:t>tiền</w:t>
      </w:r>
      <w:r>
        <w:rPr>
          <w:sz w:val="26"/>
        </w:rPr>
        <w:t> </w:t>
      </w:r>
      <w:r>
        <w:rPr>
          <w:i/>
          <w:sz w:val="26"/>
        </w:rPr>
        <w:t>ra)</w:t>
      </w:r>
      <w:r>
        <w:rPr>
          <w:sz w:val="26"/>
        </w:rPr>
        <w:t> </w:t>
      </w:r>
      <w:r>
        <w:rPr>
          <w:i/>
          <w:sz w:val="26"/>
        </w:rPr>
        <w:t>của</w:t>
      </w:r>
      <w:r>
        <w:rPr>
          <w:sz w:val="26"/>
        </w:rPr>
        <w:t> </w:t>
      </w:r>
      <w:r>
        <w:rPr>
          <w:i/>
          <w:sz w:val="26"/>
        </w:rPr>
        <w:t>dự</w:t>
      </w:r>
      <w:r>
        <w:rPr>
          <w:sz w:val="26"/>
        </w:rPr>
        <w:t> </w:t>
      </w:r>
      <w:r>
        <w:rPr>
          <w:i/>
          <w:sz w:val="26"/>
        </w:rPr>
        <w:t>án</w:t>
      </w:r>
      <w:r>
        <w:rPr>
          <w:sz w:val="26"/>
        </w:rPr>
        <w:t> </w:t>
      </w:r>
      <w:r>
        <w:rPr>
          <w:i/>
          <w:sz w:val="26"/>
        </w:rPr>
        <w:t>tính</w:t>
      </w:r>
      <w:r>
        <w:rPr>
          <w:sz w:val="26"/>
        </w:rPr>
        <w:t> </w:t>
      </w:r>
      <w:r>
        <w:rPr>
          <w:i/>
          <w:sz w:val="26"/>
        </w:rPr>
        <w:t>theo</w:t>
      </w:r>
      <w:r>
        <w:rPr>
          <w:sz w:val="26"/>
        </w:rPr>
        <w:t> </w:t>
      </w:r>
      <w:r>
        <w:rPr>
          <w:i/>
          <w:sz w:val="26"/>
        </w:rPr>
        <w:t>từng</w:t>
      </w:r>
      <w:r>
        <w:rPr>
          <w:sz w:val="26"/>
        </w:rPr>
        <w:t> </w:t>
      </w:r>
      <w:r>
        <w:rPr>
          <w:i/>
          <w:sz w:val="26"/>
        </w:rPr>
        <w:t>năm.</w:t>
      </w:r>
    </w:p>
    <w:p>
      <w:pPr>
        <w:pStyle w:val="BodyText"/>
        <w:spacing w:before="121"/>
        <w:ind w:right="720" w:firstLine="566"/>
        <w:jc w:val="both"/>
      </w:pPr>
      <w:r>
        <w:rPr/>
        <w:t>D</w:t>
      </w:r>
      <w:r>
        <w:rPr>
          <w:rFonts w:ascii="Microsoft Sans Serif" w:hAnsi="Microsoft Sans Serif"/>
        </w:rPr>
        <w:t>ƣ</w:t>
      </w:r>
      <w:r>
        <w:rPr/>
        <w:t>ới góc độ nghiên cứu của tài chính, dựa vào tính chất của dòng tiền, có thể phân biệt hai dòng tiền cơ bản sau:</w:t>
      </w:r>
    </w:p>
    <w:p>
      <w:pPr>
        <w:pStyle w:val="ListParagraph"/>
        <w:numPr>
          <w:ilvl w:val="0"/>
          <w:numId w:val="160"/>
        </w:numPr>
        <w:tabs>
          <w:tab w:pos="1635" w:val="left" w:leader="none"/>
        </w:tabs>
        <w:spacing w:line="240" w:lineRule="auto" w:before="120" w:after="0"/>
        <w:ind w:left="904" w:right="714" w:firstLine="566"/>
        <w:jc w:val="both"/>
        <w:rPr>
          <w:sz w:val="26"/>
        </w:rPr>
      </w:pPr>
      <w:r>
        <w:rPr>
          <w:sz w:val="26"/>
        </w:rPr>
        <w:t>Một là, dòng chi phí hay dòng đầu t</w:t>
      </w:r>
      <w:r>
        <w:rPr>
          <w:rFonts w:ascii="Microsoft Sans Serif" w:hAnsi="Microsoft Sans Serif"/>
          <w:sz w:val="26"/>
        </w:rPr>
        <w:t>ƣ</w:t>
      </w:r>
      <w:r>
        <w:rPr>
          <w:sz w:val="26"/>
        </w:rPr>
        <w:t> (dòng tiền ra) thể hiện giá trị các khoản đầu t</w:t>
      </w:r>
      <w:r>
        <w:rPr>
          <w:rFonts w:ascii="Microsoft Sans Serif" w:hAnsi="Microsoft Sans Serif"/>
          <w:sz w:val="26"/>
        </w:rPr>
        <w:t>ƣ</w:t>
      </w:r>
      <w:r>
        <w:rPr>
          <w:sz w:val="26"/>
        </w:rPr>
        <w:t> vào dự án.</w:t>
      </w:r>
    </w:p>
    <w:p>
      <w:pPr>
        <w:pStyle w:val="ListParagraph"/>
        <w:numPr>
          <w:ilvl w:val="0"/>
          <w:numId w:val="160"/>
        </w:numPr>
        <w:tabs>
          <w:tab w:pos="1639" w:val="left" w:leader="none"/>
        </w:tabs>
        <w:spacing w:line="240" w:lineRule="auto" w:before="120" w:after="0"/>
        <w:ind w:left="904" w:right="725" w:firstLine="566"/>
        <w:jc w:val="both"/>
        <w:rPr>
          <w:sz w:val="26"/>
        </w:rPr>
      </w:pPr>
      <w:r>
        <w:rPr>
          <w:sz w:val="26"/>
        </w:rPr>
        <w:t>Hai là, dòng thu nhập (dòng tiền vào) thể hiện giá trị các khoản nhận đ</w:t>
      </w:r>
      <w:r>
        <w:rPr>
          <w:rFonts w:ascii="Microsoft Sans Serif" w:hAnsi="Microsoft Sans Serif"/>
          <w:sz w:val="26"/>
        </w:rPr>
        <w:t>ƣ</w:t>
      </w:r>
      <w:r>
        <w:rPr>
          <w:sz w:val="26"/>
        </w:rPr>
        <w:t>ợc từ dự án.</w:t>
      </w:r>
    </w:p>
    <w:p>
      <w:pPr>
        <w:pStyle w:val="BodyText"/>
        <w:spacing w:before="120"/>
        <w:ind w:left="904" w:right="724" w:firstLine="566"/>
        <w:jc w:val="both"/>
      </w:pPr>
      <w:r>
        <w:rPr/>
        <w:t>Tất cả các thu nhập và chi phí đều có giá trị thay đổi tính bằng lãi kép theo từng chu kỳ với lãi suất của một chu kỳ là i.</w:t>
      </w:r>
    </w:p>
    <w:p>
      <w:pPr>
        <w:pStyle w:val="Heading4"/>
        <w:numPr>
          <w:ilvl w:val="2"/>
          <w:numId w:val="154"/>
        </w:numPr>
        <w:tabs>
          <w:tab w:pos="1962" w:val="left" w:leader="none"/>
        </w:tabs>
        <w:spacing w:line="240" w:lineRule="auto" w:before="120" w:after="0"/>
        <w:ind w:left="1962" w:right="0" w:hanging="492"/>
        <w:jc w:val="both"/>
      </w:pPr>
      <w:bookmarkStart w:name="_bookmark90" w:id="142"/>
      <w:bookmarkEnd w:id="142"/>
      <w:r>
        <w:rPr/>
        <w:t>C</w:t>
      </w:r>
      <w:r>
        <w:rPr/>
        <w:t>hi phí của</w:t>
      </w:r>
      <w:r>
        <w:rPr>
          <w:spacing w:val="-2"/>
        </w:rPr>
        <w:t> </w:t>
      </w:r>
      <w:r>
        <w:rPr/>
        <w:t>dự </w:t>
      </w:r>
      <w:r>
        <w:rPr>
          <w:spacing w:val="-5"/>
        </w:rPr>
        <w:t>án</w:t>
      </w:r>
    </w:p>
    <w:p>
      <w:pPr>
        <w:pStyle w:val="BodyText"/>
        <w:spacing w:before="122"/>
        <w:ind w:left="904" w:right="720" w:firstLine="566"/>
        <w:jc w:val="both"/>
      </w:pPr>
      <w:r>
        <w:rPr/>
        <w:t>Chi phí của dự án là tổng giá trị của tất cả các khoản vốn thể hiện về mặt hiện vật, là tài sản hữu hình và vô hình mà nhà đầu t</w:t>
      </w:r>
      <w:r>
        <w:rPr>
          <w:rFonts w:ascii="Microsoft Sans Serif" w:hAnsi="Microsoft Sans Serif"/>
        </w:rPr>
        <w:t>ƣ</w:t>
      </w:r>
      <w:r>
        <w:rPr>
          <w:spacing w:val="-4"/>
        </w:rPr>
        <w:t> </w:t>
      </w:r>
      <w:r>
        <w:rPr/>
        <w:t>thực tế bỏ ra để thực hiện dự án đầu </w:t>
      </w:r>
      <w:r>
        <w:rPr>
          <w:spacing w:val="-4"/>
        </w:rPr>
        <w:t>t</w:t>
      </w:r>
      <w:r>
        <w:rPr>
          <w:rFonts w:ascii="Microsoft Sans Serif" w:hAnsi="Microsoft Sans Serif"/>
          <w:spacing w:val="-4"/>
        </w:rPr>
        <w:t>ƣ</w:t>
      </w:r>
      <w:r>
        <w:rPr>
          <w:spacing w:val="-4"/>
        </w:rPr>
        <w:t>.</w:t>
      </w:r>
    </w:p>
    <w:p>
      <w:pPr>
        <w:pStyle w:val="BodyText"/>
        <w:spacing w:before="117"/>
        <w:ind w:right="703" w:firstLine="566"/>
        <w:jc w:val="both"/>
      </w:pPr>
      <w:r>
        <w:rPr/>
        <w:t>Chi phí của dự án hình thành từ các khoản chi qua các năm cho dự án. Thông th</w:t>
      </w:r>
      <w:r>
        <w:rPr>
          <w:rFonts w:ascii="Microsoft Sans Serif" w:hAnsi="Microsoft Sans Serif"/>
        </w:rPr>
        <w:t>ƣ</w:t>
      </w:r>
      <w:r>
        <w:rPr/>
        <w:t>ờng, dòng tiền ra tập trung vào năm đầu của dự án nên th</w:t>
      </w:r>
      <w:r>
        <w:rPr>
          <w:rFonts w:ascii="Microsoft Sans Serif" w:hAnsi="Microsoft Sans Serif"/>
        </w:rPr>
        <w:t>ƣ</w:t>
      </w:r>
      <w:r>
        <w:rPr/>
        <w:t>ờng đ</w:t>
      </w:r>
      <w:r>
        <w:rPr>
          <w:rFonts w:ascii="Microsoft Sans Serif" w:hAnsi="Microsoft Sans Serif"/>
        </w:rPr>
        <w:t>ƣ</w:t>
      </w:r>
      <w:r>
        <w:rPr/>
        <w:t>ợc gọi là chi</w:t>
      </w:r>
      <w:r>
        <w:rPr>
          <w:spacing w:val="80"/>
        </w:rPr>
        <w:t> </w:t>
      </w:r>
      <w:r>
        <w:rPr/>
        <w:t>đầu t</w:t>
      </w:r>
      <w:r>
        <w:rPr>
          <w:rFonts w:ascii="Microsoft Sans Serif" w:hAnsi="Microsoft Sans Serif"/>
        </w:rPr>
        <w:t>ƣ</w:t>
      </w:r>
      <w:r>
        <w:rPr/>
        <w:t> ban đầu nh</w:t>
      </w:r>
      <w:r>
        <w:rPr>
          <w:rFonts w:ascii="Microsoft Sans Serif" w:hAnsi="Microsoft Sans Serif"/>
        </w:rPr>
        <w:t>ƣ</w:t>
      </w:r>
      <w:r>
        <w:rPr/>
        <w:t>ng cũng không loại trừ khả</w:t>
      </w:r>
      <w:r>
        <w:rPr>
          <w:spacing w:val="31"/>
        </w:rPr>
        <w:t> </w:t>
      </w:r>
      <w:r>
        <w:rPr/>
        <w:t>năng chi đầu t</w:t>
      </w:r>
      <w:r>
        <w:rPr>
          <w:rFonts w:ascii="Microsoft Sans Serif" w:hAnsi="Microsoft Sans Serif"/>
        </w:rPr>
        <w:t>ƣ</w:t>
      </w:r>
      <w:r>
        <w:rPr/>
        <w:t> có thể dàn trải và</w:t>
      </w:r>
      <w:r>
        <w:rPr>
          <w:spacing w:val="80"/>
        </w:rPr>
        <w:t> </w:t>
      </w:r>
      <w:r>
        <w:rPr/>
        <w:t>phát sinh tiếp theo những năm sau. Mặt khác, dòng tiền ra không chỉ bao gồm những chi</w:t>
      </w:r>
      <w:r>
        <w:rPr>
          <w:spacing w:val="17"/>
        </w:rPr>
        <w:t> </w:t>
      </w:r>
      <w:r>
        <w:rPr/>
        <w:t>phí</w:t>
      </w:r>
      <w:r>
        <w:rPr>
          <w:spacing w:val="17"/>
        </w:rPr>
        <w:t> </w:t>
      </w:r>
      <w:r>
        <w:rPr/>
        <w:t>liên</w:t>
      </w:r>
      <w:r>
        <w:rPr>
          <w:spacing w:val="17"/>
        </w:rPr>
        <w:t> </w:t>
      </w:r>
      <w:r>
        <w:rPr/>
        <w:t>quan đến đầu t</w:t>
      </w:r>
      <w:r>
        <w:rPr>
          <w:rFonts w:ascii="Microsoft Sans Serif" w:hAnsi="Microsoft Sans Serif"/>
        </w:rPr>
        <w:t>ƣ</w:t>
      </w:r>
      <w:r>
        <w:rPr/>
        <w:t> TSCĐ</w:t>
      </w:r>
      <w:r>
        <w:rPr>
          <w:spacing w:val="17"/>
        </w:rPr>
        <w:t> </w:t>
      </w:r>
      <w:r>
        <w:rPr/>
        <w:t>mà</w:t>
      </w:r>
      <w:r>
        <w:rPr>
          <w:spacing w:val="18"/>
        </w:rPr>
        <w:t> </w:t>
      </w:r>
      <w:r>
        <w:rPr/>
        <w:t>còn</w:t>
      </w:r>
      <w:r>
        <w:rPr>
          <w:spacing w:val="17"/>
        </w:rPr>
        <w:t> </w:t>
      </w:r>
      <w:r>
        <w:rPr/>
        <w:t>kể cả chi đầu t</w:t>
      </w:r>
      <w:r>
        <w:rPr>
          <w:rFonts w:ascii="Microsoft Sans Serif" w:hAnsi="Microsoft Sans Serif"/>
        </w:rPr>
        <w:t>ƣ</w:t>
      </w:r>
      <w:r>
        <w:rPr/>
        <w:t> tài sản</w:t>
      </w:r>
      <w:r>
        <w:rPr>
          <w:spacing w:val="17"/>
        </w:rPr>
        <w:t> </w:t>
      </w:r>
      <w:r>
        <w:rPr/>
        <w:t>l</w:t>
      </w:r>
      <w:r>
        <w:rPr>
          <w:rFonts w:ascii="Microsoft Sans Serif" w:hAnsi="Microsoft Sans Serif"/>
        </w:rPr>
        <w:t>ƣ</w:t>
      </w:r>
      <w:r>
        <w:rPr/>
        <w:t>u động</w:t>
      </w:r>
      <w:r>
        <w:rPr>
          <w:spacing w:val="17"/>
        </w:rPr>
        <w:t> </w:t>
      </w:r>
      <w:r>
        <w:rPr/>
        <w:t>để dự án đi vào hoạt động (chi đầu t</w:t>
      </w:r>
      <w:r>
        <w:rPr>
          <w:rFonts w:ascii="Microsoft Sans Serif" w:hAnsi="Microsoft Sans Serif"/>
        </w:rPr>
        <w:t>ƣ</w:t>
      </w:r>
      <w:r>
        <w:rPr/>
        <w:t> xây dựng cơ bản, chi vốn l</w:t>
      </w:r>
      <w:r>
        <w:rPr>
          <w:rFonts w:ascii="Microsoft Sans Serif" w:hAnsi="Microsoft Sans Serif"/>
        </w:rPr>
        <w:t>ƣ</w:t>
      </w:r>
      <w:r>
        <w:rPr/>
        <w:t>u động th</w:t>
      </w:r>
      <w:r>
        <w:rPr>
          <w:rFonts w:ascii="Microsoft Sans Serif" w:hAnsi="Microsoft Sans Serif"/>
        </w:rPr>
        <w:t>ƣ</w:t>
      </w:r>
      <w:r>
        <w:rPr/>
        <w:t>ờng xuyên,</w:t>
      </w:r>
      <w:r>
        <w:rPr>
          <w:spacing w:val="80"/>
        </w:rPr>
        <w:t> </w:t>
      </w:r>
      <w:r>
        <w:rPr/>
        <w:t>chi hoạt động tăng thêm…).</w:t>
      </w:r>
    </w:p>
    <w:p>
      <w:pPr>
        <w:pStyle w:val="BodyText"/>
        <w:spacing w:before="122"/>
        <w:ind w:left="904" w:right="718" w:firstLine="566"/>
        <w:jc w:val="both"/>
      </w:pPr>
      <w:r>
        <w:rPr/>
        <w:t>Khi thực hiện đầu t</w:t>
      </w:r>
      <w:r>
        <w:rPr>
          <w:rFonts w:ascii="Microsoft Sans Serif" w:hAnsi="Microsoft Sans Serif"/>
        </w:rPr>
        <w:t>ƣ</w:t>
      </w:r>
      <w:r>
        <w:rPr/>
        <w:t>, d</w:t>
      </w:r>
      <w:r>
        <w:rPr>
          <w:rFonts w:ascii="Microsoft Sans Serif" w:hAnsi="Microsoft Sans Serif"/>
        </w:rPr>
        <w:t>ƣ</w:t>
      </w:r>
      <w:r>
        <w:rPr/>
        <w:t>ới góc độ tài sản, tổng giá trị của tất cả các khoản vốn này hình thành nên tài sản dài hạn và TSNH của dự án. D</w:t>
      </w:r>
      <w:r>
        <w:rPr>
          <w:rFonts w:ascii="Microsoft Sans Serif" w:hAnsi="Microsoft Sans Serif"/>
        </w:rPr>
        <w:t>ƣ</w:t>
      </w:r>
      <w:r>
        <w:rPr/>
        <w:t>ới góc độ vốn kinh doanh, tổng giá trị của tất cả các khoản vốn này hình thành nên hai loại vốn cơ bản của dự án là vốn cố định và vốn l</w:t>
      </w:r>
      <w:r>
        <w:rPr>
          <w:rFonts w:ascii="Microsoft Sans Serif" w:hAnsi="Microsoft Sans Serif"/>
        </w:rPr>
        <w:t>ƣ</w:t>
      </w:r>
      <w:r>
        <w:rPr/>
        <w:t>u động.</w:t>
      </w:r>
    </w:p>
    <w:p>
      <w:pPr>
        <w:pStyle w:val="Heading4"/>
        <w:numPr>
          <w:ilvl w:val="2"/>
          <w:numId w:val="154"/>
        </w:numPr>
        <w:tabs>
          <w:tab w:pos="1962" w:val="left" w:leader="none"/>
        </w:tabs>
        <w:spacing w:line="240" w:lineRule="auto" w:before="123" w:after="0"/>
        <w:ind w:left="1962" w:right="0" w:hanging="492"/>
        <w:jc w:val="both"/>
      </w:pPr>
      <w:r>
        <w:rPr/>
        <w:drawing>
          <wp:anchor distT="0" distB="0" distL="0" distR="0" allowOverlap="1" layoutInCell="1" locked="0" behindDoc="0" simplePos="0" relativeHeight="15836672">
            <wp:simplePos x="0" y="0"/>
            <wp:positionH relativeFrom="page">
              <wp:posOffset>1873250</wp:posOffset>
            </wp:positionH>
            <wp:positionV relativeFrom="paragraph">
              <wp:posOffset>1080236</wp:posOffset>
            </wp:positionV>
            <wp:extent cx="3810000" cy="364238"/>
            <wp:effectExtent l="0" t="0" r="0" b="0"/>
            <wp:wrapNone/>
            <wp:docPr id="267" name="Image 267">
              <a:hlinkClick r:id="rId6"/>
            </wp:docPr>
            <wp:cNvGraphicFramePr>
              <a:graphicFrameLocks/>
            </wp:cNvGraphicFramePr>
            <a:graphic>
              <a:graphicData uri="http://schemas.openxmlformats.org/drawingml/2006/picture">
                <pic:pic>
                  <pic:nvPicPr>
                    <pic:cNvPr id="267" name="Image 26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bookmarkStart w:name="_bookmark91" w:id="143"/>
      <w:bookmarkEnd w:id="143"/>
      <w:r>
        <w:rPr/>
        <w:t>Thu</w:t>
      </w:r>
      <w:r>
        <w:rPr>
          <w:spacing w:val="-1"/>
        </w:rPr>
        <w:t> </w:t>
      </w:r>
      <w:r>
        <w:rPr/>
        <w:t>nhập của</w:t>
      </w:r>
      <w:r>
        <w:rPr>
          <w:spacing w:val="-2"/>
        </w:rPr>
        <w:t> </w:t>
      </w:r>
      <w:r>
        <w:rPr/>
        <w:t>dự </w:t>
      </w:r>
      <w:r>
        <w:rPr>
          <w:spacing w:val="-5"/>
        </w:rPr>
        <w:t>án</w:t>
      </w:r>
    </w:p>
    <w:p>
      <w:pPr>
        <w:spacing w:after="0" w:line="240" w:lineRule="auto"/>
        <w:jc w:val="both"/>
        <w:sectPr>
          <w:pgSz w:w="11900" w:h="16840"/>
          <w:pgMar w:header="0" w:footer="22" w:top="1040" w:bottom="320" w:left="1280" w:right="0"/>
        </w:sectPr>
      </w:pPr>
    </w:p>
    <w:p>
      <w:pPr>
        <w:pStyle w:val="BodyText"/>
        <w:spacing w:before="77"/>
        <w:ind w:right="707" w:firstLine="566"/>
        <w:jc w:val="both"/>
      </w:pPr>
      <w:r>
        <w:rPr/>
        <w:t>Thu nhập của dự án hình thành từ các khoản thu qua các năm của dự án. Dòng tiền vào bắt đầu hình thành khi dự án đi vào hoạt động và chấm dứt khi dự án kết</w:t>
      </w:r>
      <w:r>
        <w:rPr>
          <w:spacing w:val="40"/>
        </w:rPr>
        <w:t> </w:t>
      </w:r>
      <w:r>
        <w:rPr>
          <w:spacing w:val="-2"/>
        </w:rPr>
        <w:t>thúc.</w:t>
      </w:r>
    </w:p>
    <w:p>
      <w:pPr>
        <w:pStyle w:val="BodyText"/>
        <w:spacing w:before="121"/>
        <w:ind w:left="904" w:right="701" w:firstLine="566"/>
        <w:jc w:val="both"/>
      </w:pPr>
      <w:r>
        <w:rPr/>
        <w:t>Thu nhập của dự án là mục tiêu mong muốn của các nhà đầu t</w:t>
      </w:r>
      <w:r>
        <w:rPr>
          <w:rFonts w:ascii="Microsoft Sans Serif" w:hAnsi="Microsoft Sans Serif"/>
        </w:rPr>
        <w:t>ƣ</w:t>
      </w:r>
      <w:r>
        <w:rPr/>
        <w:t>. Dòng tiền này thể</w:t>
      </w:r>
      <w:r>
        <w:rPr>
          <w:spacing w:val="-2"/>
        </w:rPr>
        <w:t> </w:t>
      </w:r>
      <w:r>
        <w:rPr/>
        <w:t>hiện</w:t>
      </w:r>
      <w:r>
        <w:rPr>
          <w:spacing w:val="-3"/>
        </w:rPr>
        <w:t> </w:t>
      </w:r>
      <w:r>
        <w:rPr/>
        <w:t>kỳ</w:t>
      </w:r>
      <w:r>
        <w:rPr>
          <w:spacing w:val="-1"/>
        </w:rPr>
        <w:t> </w:t>
      </w:r>
      <w:r>
        <w:rPr/>
        <w:t>vọng</w:t>
      </w:r>
      <w:r>
        <w:rPr>
          <w:spacing w:val="-3"/>
        </w:rPr>
        <w:t> </w:t>
      </w:r>
      <w:r>
        <w:rPr/>
        <w:t>của</w:t>
      </w:r>
      <w:r>
        <w:rPr>
          <w:spacing w:val="-2"/>
        </w:rPr>
        <w:t> </w:t>
      </w:r>
      <w:r>
        <w:rPr/>
        <w:t>nhà</w:t>
      </w:r>
      <w:r>
        <w:rPr>
          <w:spacing w:val="-2"/>
        </w:rPr>
        <w:t> </w:t>
      </w:r>
      <w:r>
        <w:rPr/>
        <w:t>đầu</w:t>
      </w:r>
      <w:r>
        <w:rPr>
          <w:spacing w:val="-3"/>
        </w:rPr>
        <w:t> </w:t>
      </w:r>
      <w:r>
        <w:rPr/>
        <w:t>t</w:t>
      </w:r>
      <w:r>
        <w:rPr>
          <w:rFonts w:ascii="Microsoft Sans Serif" w:hAnsi="Microsoft Sans Serif"/>
        </w:rPr>
        <w:t>ƣ</w:t>
      </w:r>
      <w:r>
        <w:rPr>
          <w:spacing w:val="-3"/>
        </w:rPr>
        <w:t> </w:t>
      </w:r>
      <w:r>
        <w:rPr/>
        <w:t>đối</w:t>
      </w:r>
      <w:r>
        <w:rPr>
          <w:spacing w:val="-1"/>
        </w:rPr>
        <w:t> </w:t>
      </w:r>
      <w:r>
        <w:rPr/>
        <w:t>với</w:t>
      </w:r>
      <w:r>
        <w:rPr>
          <w:spacing w:val="-1"/>
        </w:rPr>
        <w:t> </w:t>
      </w:r>
      <w:r>
        <w:rPr/>
        <w:t>dự</w:t>
      </w:r>
      <w:r>
        <w:rPr>
          <w:spacing w:val="-2"/>
        </w:rPr>
        <w:t> </w:t>
      </w:r>
      <w:r>
        <w:rPr/>
        <w:t>án.</w:t>
      </w:r>
      <w:r>
        <w:rPr>
          <w:spacing w:val="-6"/>
        </w:rPr>
        <w:t> </w:t>
      </w:r>
      <w:r>
        <w:rPr/>
        <w:t>Việc</w:t>
      </w:r>
      <w:r>
        <w:rPr>
          <w:spacing w:val="-2"/>
        </w:rPr>
        <w:t> </w:t>
      </w:r>
      <w:r>
        <w:rPr/>
        <w:t>xác</w:t>
      </w:r>
      <w:r>
        <w:rPr>
          <w:spacing w:val="-2"/>
        </w:rPr>
        <w:t> </w:t>
      </w:r>
      <w:r>
        <w:rPr/>
        <w:t>định</w:t>
      </w:r>
      <w:r>
        <w:rPr>
          <w:spacing w:val="-1"/>
        </w:rPr>
        <w:t> </w:t>
      </w:r>
      <w:r>
        <w:rPr/>
        <w:t>dòng</w:t>
      </w:r>
      <w:r>
        <w:rPr>
          <w:spacing w:val="-3"/>
        </w:rPr>
        <w:t> </w:t>
      </w:r>
      <w:r>
        <w:rPr/>
        <w:t>thu</w:t>
      </w:r>
      <w:r>
        <w:rPr>
          <w:spacing w:val="-1"/>
        </w:rPr>
        <w:t> </w:t>
      </w:r>
      <w:r>
        <w:rPr/>
        <w:t>nhập</w:t>
      </w:r>
      <w:r>
        <w:rPr>
          <w:spacing w:val="-1"/>
        </w:rPr>
        <w:t> </w:t>
      </w:r>
      <w:r>
        <w:rPr/>
        <w:t>của dự</w:t>
      </w:r>
      <w:r>
        <w:rPr>
          <w:spacing w:val="-2"/>
        </w:rPr>
        <w:t> </w:t>
      </w:r>
      <w:r>
        <w:rPr/>
        <w:t>án khá phức tạp vì dòng thu nhập là tổng hợp các giá trị phát sinh ở t</w:t>
      </w:r>
      <w:r>
        <w:rPr>
          <w:rFonts w:ascii="Microsoft Sans Serif" w:hAnsi="Microsoft Sans Serif"/>
        </w:rPr>
        <w:t>ƣ</w:t>
      </w:r>
      <w:r>
        <w:rPr/>
        <w:t>ơng lai trong thời gian t</w:t>
      </w:r>
      <w:r>
        <w:rPr>
          <w:rFonts w:ascii="Microsoft Sans Serif" w:hAnsi="Microsoft Sans Serif"/>
        </w:rPr>
        <w:t>ƣ</w:t>
      </w:r>
      <w:r>
        <w:rPr/>
        <w:t>ơng đối dài có khá nhiều biến động. Do đó, mặc dù nhà đầu t</w:t>
      </w:r>
      <w:r>
        <w:rPr>
          <w:rFonts w:ascii="Microsoft Sans Serif" w:hAnsi="Microsoft Sans Serif"/>
        </w:rPr>
        <w:t>ƣ</w:t>
      </w:r>
      <w:r>
        <w:rPr/>
        <w:t> chấp nhận rủi ro có thể xảy ra do các yếu tố tác động đến dự</w:t>
      </w:r>
      <w:r>
        <w:rPr>
          <w:spacing w:val="-1"/>
        </w:rPr>
        <w:t> </w:t>
      </w:r>
      <w:r>
        <w:rPr/>
        <w:t>án không phù hợp với các tính toán của mình, nên để hạn chế thấp nhất rủi ro, nhà đầu t</w:t>
      </w:r>
      <w:r>
        <w:rPr>
          <w:rFonts w:ascii="Microsoft Sans Serif" w:hAnsi="Microsoft Sans Serif"/>
        </w:rPr>
        <w:t>ƣ</w:t>
      </w:r>
      <w:r>
        <w:rPr/>
        <w:t> cần thiết phải lập nhiều ph</w:t>
      </w:r>
      <w:r>
        <w:rPr>
          <w:rFonts w:ascii="Microsoft Sans Serif" w:hAnsi="Microsoft Sans Serif"/>
        </w:rPr>
        <w:t>ƣ</w:t>
      </w:r>
      <w:r>
        <w:rPr/>
        <w:t>ơng án đầu t</w:t>
      </w:r>
      <w:r>
        <w:rPr>
          <w:rFonts w:ascii="Microsoft Sans Serif" w:hAnsi="Microsoft Sans Serif"/>
        </w:rPr>
        <w:t>ƣ</w:t>
      </w:r>
      <w:r>
        <w:rPr/>
        <w:t> và chọn lựa ph</w:t>
      </w:r>
      <w:r>
        <w:rPr>
          <w:rFonts w:ascii="Microsoft Sans Serif" w:hAnsi="Microsoft Sans Serif"/>
        </w:rPr>
        <w:t>ƣ</w:t>
      </w:r>
      <w:r>
        <w:rPr/>
        <w:t>ơng án tốt nhất trong nhiều ph</w:t>
      </w:r>
      <w:r>
        <w:rPr>
          <w:rFonts w:ascii="Microsoft Sans Serif" w:hAnsi="Microsoft Sans Serif"/>
        </w:rPr>
        <w:t>ƣ</w:t>
      </w:r>
      <w:r>
        <w:rPr/>
        <w:t>ơng án đó.</w:t>
      </w:r>
    </w:p>
    <w:p>
      <w:pPr>
        <w:pStyle w:val="BodyText"/>
        <w:spacing w:before="119"/>
        <w:ind w:left="1470"/>
        <w:jc w:val="both"/>
      </w:pPr>
      <w:r>
        <w:rPr/>
        <w:t>D</w:t>
      </w:r>
      <w:r>
        <w:rPr>
          <w:rFonts w:ascii="Microsoft Sans Serif" w:hAnsi="Microsoft Sans Serif"/>
        </w:rPr>
        <w:t>ƣ</w:t>
      </w:r>
      <w:r>
        <w:rPr/>
        <w:t>ới</w:t>
      </w:r>
      <w:r>
        <w:rPr>
          <w:spacing w:val="-2"/>
        </w:rPr>
        <w:t> </w:t>
      </w:r>
      <w:r>
        <w:rPr/>
        <w:t>góc</w:t>
      </w:r>
      <w:r>
        <w:rPr>
          <w:spacing w:val="1"/>
        </w:rPr>
        <w:t> </w:t>
      </w:r>
      <w:r>
        <w:rPr/>
        <w:t>độ</w:t>
      </w:r>
      <w:r>
        <w:rPr>
          <w:spacing w:val="-2"/>
        </w:rPr>
        <w:t> </w:t>
      </w:r>
      <w:r>
        <w:rPr/>
        <w:t>tài</w:t>
      </w:r>
      <w:r>
        <w:rPr>
          <w:spacing w:val="-2"/>
        </w:rPr>
        <w:t> </w:t>
      </w:r>
      <w:r>
        <w:rPr/>
        <w:t>chính, thu nhập của</w:t>
      </w:r>
      <w:r>
        <w:rPr>
          <w:spacing w:val="1"/>
        </w:rPr>
        <w:t> </w:t>
      </w:r>
      <w:r>
        <w:rPr/>
        <w:t>dự</w:t>
      </w:r>
      <w:r>
        <w:rPr>
          <w:spacing w:val="-1"/>
        </w:rPr>
        <w:t> </w:t>
      </w:r>
      <w:r>
        <w:rPr/>
        <w:t>án</w:t>
      </w:r>
      <w:r>
        <w:rPr>
          <w:spacing w:val="1"/>
        </w:rPr>
        <w:t> </w:t>
      </w:r>
      <w:r>
        <w:rPr/>
        <w:t>bao</w:t>
      </w:r>
      <w:r>
        <w:rPr>
          <w:spacing w:val="-2"/>
        </w:rPr>
        <w:t> </w:t>
      </w:r>
      <w:r>
        <w:rPr/>
        <w:t>gồm giá</w:t>
      </w:r>
      <w:r>
        <w:rPr>
          <w:spacing w:val="1"/>
        </w:rPr>
        <w:t> </w:t>
      </w:r>
      <w:r>
        <w:rPr/>
        <w:t>trị của</w:t>
      </w:r>
      <w:r>
        <w:rPr>
          <w:spacing w:val="2"/>
        </w:rPr>
        <w:t> </w:t>
      </w:r>
      <w:r>
        <w:rPr/>
        <w:t>các</w:t>
      </w:r>
      <w:r>
        <w:rPr>
          <w:spacing w:val="-1"/>
        </w:rPr>
        <w:t> </w:t>
      </w:r>
      <w:r>
        <w:rPr/>
        <w:t>khoản</w:t>
      </w:r>
      <w:r>
        <w:rPr>
          <w:spacing w:val="-2"/>
        </w:rPr>
        <w:t> </w:t>
      </w:r>
      <w:r>
        <w:rPr>
          <w:spacing w:val="-4"/>
        </w:rPr>
        <w:t>sau:</w:t>
      </w:r>
    </w:p>
    <w:p>
      <w:pPr>
        <w:pStyle w:val="ListParagraph"/>
        <w:numPr>
          <w:ilvl w:val="0"/>
          <w:numId w:val="161"/>
        </w:numPr>
        <w:tabs>
          <w:tab w:pos="1621" w:val="left" w:leader="none"/>
        </w:tabs>
        <w:spacing w:line="240" w:lineRule="auto" w:before="119" w:after="0"/>
        <w:ind w:left="1621" w:right="0" w:hanging="151"/>
        <w:jc w:val="both"/>
        <w:rPr>
          <w:sz w:val="26"/>
        </w:rPr>
      </w:pPr>
      <w:r>
        <w:rPr>
          <w:sz w:val="26"/>
        </w:rPr>
        <w:t>Lợi</w:t>
      </w:r>
      <w:r>
        <w:rPr>
          <w:spacing w:val="-1"/>
          <w:sz w:val="26"/>
        </w:rPr>
        <w:t> </w:t>
      </w:r>
      <w:r>
        <w:rPr>
          <w:sz w:val="26"/>
        </w:rPr>
        <w:t>nhuận</w:t>
      </w:r>
      <w:r>
        <w:rPr>
          <w:spacing w:val="-2"/>
          <w:sz w:val="26"/>
        </w:rPr>
        <w:t> </w:t>
      </w:r>
      <w:r>
        <w:rPr>
          <w:sz w:val="26"/>
        </w:rPr>
        <w:t>ròng</w:t>
      </w:r>
      <w:r>
        <w:rPr>
          <w:spacing w:val="-2"/>
          <w:sz w:val="26"/>
        </w:rPr>
        <w:t> </w:t>
      </w:r>
      <w:r>
        <w:rPr>
          <w:sz w:val="26"/>
        </w:rPr>
        <w:t>(hay</w:t>
      </w:r>
      <w:r>
        <w:rPr>
          <w:spacing w:val="-1"/>
          <w:sz w:val="26"/>
        </w:rPr>
        <w:t> </w:t>
      </w:r>
      <w:r>
        <w:rPr>
          <w:sz w:val="26"/>
        </w:rPr>
        <w:t>lợi</w:t>
      </w:r>
      <w:r>
        <w:rPr>
          <w:spacing w:val="-3"/>
          <w:sz w:val="26"/>
        </w:rPr>
        <w:t> </w:t>
      </w:r>
      <w:r>
        <w:rPr>
          <w:sz w:val="26"/>
        </w:rPr>
        <w:t>nhuận</w:t>
      </w:r>
      <w:r>
        <w:rPr>
          <w:spacing w:val="-3"/>
          <w:sz w:val="26"/>
        </w:rPr>
        <w:t> </w:t>
      </w:r>
      <w:r>
        <w:rPr>
          <w:sz w:val="26"/>
        </w:rPr>
        <w:t>sau</w:t>
      </w:r>
      <w:r>
        <w:rPr>
          <w:spacing w:val="-3"/>
          <w:sz w:val="26"/>
        </w:rPr>
        <w:t> </w:t>
      </w:r>
      <w:r>
        <w:rPr>
          <w:sz w:val="26"/>
        </w:rPr>
        <w:t>thuế)</w:t>
      </w:r>
      <w:r>
        <w:rPr>
          <w:spacing w:val="-1"/>
          <w:sz w:val="26"/>
        </w:rPr>
        <w:t> </w:t>
      </w:r>
      <w:r>
        <w:rPr>
          <w:sz w:val="26"/>
        </w:rPr>
        <w:t>của dự</w:t>
      </w:r>
      <w:r>
        <w:rPr>
          <w:spacing w:val="2"/>
          <w:sz w:val="26"/>
        </w:rPr>
        <w:t> </w:t>
      </w:r>
      <w:r>
        <w:rPr>
          <w:spacing w:val="-5"/>
          <w:sz w:val="26"/>
        </w:rPr>
        <w:t>án;</w:t>
      </w:r>
    </w:p>
    <w:p>
      <w:pPr>
        <w:pStyle w:val="ListParagraph"/>
        <w:numPr>
          <w:ilvl w:val="0"/>
          <w:numId w:val="161"/>
        </w:numPr>
        <w:tabs>
          <w:tab w:pos="1621" w:val="left" w:leader="none"/>
        </w:tabs>
        <w:spacing w:line="240" w:lineRule="auto" w:before="121" w:after="0"/>
        <w:ind w:left="1621" w:right="0" w:hanging="151"/>
        <w:jc w:val="both"/>
        <w:rPr>
          <w:sz w:val="26"/>
        </w:rPr>
      </w:pPr>
      <w:r>
        <w:rPr>
          <w:sz w:val="26"/>
        </w:rPr>
        <w:t>Số</w:t>
      </w:r>
      <w:r>
        <w:rPr>
          <w:spacing w:val="-1"/>
          <w:sz w:val="26"/>
        </w:rPr>
        <w:t> </w:t>
      </w:r>
      <w:r>
        <w:rPr>
          <w:sz w:val="26"/>
        </w:rPr>
        <w:t>tiền</w:t>
      </w:r>
      <w:r>
        <w:rPr>
          <w:spacing w:val="-1"/>
          <w:sz w:val="26"/>
        </w:rPr>
        <w:t> </w:t>
      </w:r>
      <w:r>
        <w:rPr>
          <w:sz w:val="26"/>
        </w:rPr>
        <w:t>khấu</w:t>
      </w:r>
      <w:r>
        <w:rPr>
          <w:spacing w:val="-3"/>
          <w:sz w:val="26"/>
        </w:rPr>
        <w:t> </w:t>
      </w:r>
      <w:r>
        <w:rPr>
          <w:sz w:val="26"/>
        </w:rPr>
        <w:t>hao</w:t>
      </w:r>
      <w:r>
        <w:rPr>
          <w:spacing w:val="-3"/>
          <w:sz w:val="26"/>
        </w:rPr>
        <w:t> </w:t>
      </w:r>
      <w:r>
        <w:rPr>
          <w:sz w:val="26"/>
        </w:rPr>
        <w:t>của</w:t>
      </w:r>
      <w:r>
        <w:rPr>
          <w:spacing w:val="-2"/>
          <w:sz w:val="26"/>
        </w:rPr>
        <w:t> </w:t>
      </w:r>
      <w:r>
        <w:rPr>
          <w:sz w:val="26"/>
        </w:rPr>
        <w:t>dự</w:t>
      </w:r>
      <w:r>
        <w:rPr>
          <w:spacing w:val="-1"/>
          <w:sz w:val="26"/>
        </w:rPr>
        <w:t> </w:t>
      </w:r>
      <w:r>
        <w:rPr>
          <w:spacing w:val="-5"/>
          <w:sz w:val="26"/>
        </w:rPr>
        <w:t>án;</w:t>
      </w:r>
    </w:p>
    <w:p>
      <w:pPr>
        <w:pStyle w:val="ListParagraph"/>
        <w:numPr>
          <w:ilvl w:val="0"/>
          <w:numId w:val="161"/>
        </w:numPr>
        <w:tabs>
          <w:tab w:pos="1621" w:val="left" w:leader="none"/>
        </w:tabs>
        <w:spacing w:line="240" w:lineRule="auto" w:before="121" w:after="0"/>
        <w:ind w:left="1621" w:right="0" w:hanging="151"/>
        <w:jc w:val="both"/>
        <w:rPr>
          <w:sz w:val="26"/>
        </w:rPr>
      </w:pPr>
      <w:r>
        <w:rPr>
          <w:sz w:val="26"/>
        </w:rPr>
        <w:t>Giá</w:t>
      </w:r>
      <w:r>
        <w:rPr>
          <w:spacing w:val="1"/>
          <w:sz w:val="26"/>
        </w:rPr>
        <w:t> </w:t>
      </w:r>
      <w:r>
        <w:rPr>
          <w:sz w:val="26"/>
        </w:rPr>
        <w:t>trị</w:t>
      </w:r>
      <w:r>
        <w:rPr>
          <w:spacing w:val="1"/>
          <w:sz w:val="26"/>
        </w:rPr>
        <w:t> </w:t>
      </w:r>
      <w:r>
        <w:rPr>
          <w:sz w:val="26"/>
        </w:rPr>
        <w:t>thu</w:t>
      </w:r>
      <w:r>
        <w:rPr>
          <w:spacing w:val="-1"/>
          <w:sz w:val="26"/>
        </w:rPr>
        <w:t> </w:t>
      </w:r>
      <w:r>
        <w:rPr>
          <w:sz w:val="26"/>
        </w:rPr>
        <w:t>hồi</w:t>
      </w:r>
      <w:r>
        <w:rPr>
          <w:spacing w:val="1"/>
          <w:sz w:val="26"/>
        </w:rPr>
        <w:t> </w:t>
      </w:r>
      <w:r>
        <w:rPr>
          <w:sz w:val="26"/>
        </w:rPr>
        <w:t>đ</w:t>
      </w:r>
      <w:r>
        <w:rPr>
          <w:rFonts w:ascii="Microsoft Sans Serif" w:hAnsi="Microsoft Sans Serif"/>
          <w:sz w:val="26"/>
        </w:rPr>
        <w:t>ƣ</w:t>
      </w:r>
      <w:r>
        <w:rPr>
          <w:sz w:val="26"/>
        </w:rPr>
        <w:t>ợc</w:t>
      </w:r>
      <w:r>
        <w:rPr>
          <w:spacing w:val="2"/>
          <w:sz w:val="26"/>
        </w:rPr>
        <w:t> </w:t>
      </w:r>
      <w:r>
        <w:rPr>
          <w:sz w:val="26"/>
        </w:rPr>
        <w:t>khi</w:t>
      </w:r>
      <w:r>
        <w:rPr>
          <w:spacing w:val="-2"/>
          <w:sz w:val="26"/>
        </w:rPr>
        <w:t> </w:t>
      </w:r>
      <w:r>
        <w:rPr>
          <w:sz w:val="26"/>
        </w:rPr>
        <w:t>thanh</w:t>
      </w:r>
      <w:r>
        <w:rPr>
          <w:spacing w:val="2"/>
          <w:sz w:val="26"/>
        </w:rPr>
        <w:t> </w:t>
      </w:r>
      <w:r>
        <w:rPr>
          <w:sz w:val="26"/>
        </w:rPr>
        <w:t>lý</w:t>
      </w:r>
      <w:r>
        <w:rPr>
          <w:spacing w:val="-1"/>
          <w:sz w:val="26"/>
        </w:rPr>
        <w:t> </w:t>
      </w:r>
      <w:r>
        <w:rPr>
          <w:sz w:val="26"/>
        </w:rPr>
        <w:t>dự</w:t>
      </w:r>
      <w:r>
        <w:rPr>
          <w:spacing w:val="1"/>
          <w:sz w:val="26"/>
        </w:rPr>
        <w:t> </w:t>
      </w:r>
      <w:r>
        <w:rPr>
          <w:sz w:val="26"/>
        </w:rPr>
        <w:t>án (biến</w:t>
      </w:r>
      <w:r>
        <w:rPr>
          <w:spacing w:val="2"/>
          <w:sz w:val="26"/>
        </w:rPr>
        <w:t> </w:t>
      </w:r>
      <w:r>
        <w:rPr>
          <w:sz w:val="26"/>
        </w:rPr>
        <w:t>giá</w:t>
      </w:r>
      <w:r>
        <w:rPr>
          <w:spacing w:val="-1"/>
          <w:sz w:val="26"/>
        </w:rPr>
        <w:t> </w:t>
      </w:r>
      <w:r>
        <w:rPr>
          <w:sz w:val="26"/>
        </w:rPr>
        <w:t>của dự</w:t>
      </w:r>
      <w:r>
        <w:rPr>
          <w:spacing w:val="1"/>
          <w:sz w:val="26"/>
        </w:rPr>
        <w:t> </w:t>
      </w:r>
      <w:r>
        <w:rPr>
          <w:spacing w:val="-4"/>
          <w:sz w:val="26"/>
        </w:rPr>
        <w:t>án).</w:t>
      </w:r>
    </w:p>
    <w:p>
      <w:pPr>
        <w:pStyle w:val="ListParagraph"/>
        <w:numPr>
          <w:ilvl w:val="1"/>
          <w:numId w:val="154"/>
        </w:numPr>
        <w:tabs>
          <w:tab w:pos="1468" w:val="left" w:leader="none"/>
        </w:tabs>
        <w:spacing w:line="240" w:lineRule="auto" w:before="123" w:after="0"/>
        <w:ind w:left="1468" w:right="0" w:hanging="280"/>
        <w:jc w:val="both"/>
        <w:rPr>
          <w:b/>
          <w:sz w:val="28"/>
        </w:rPr>
      </w:pPr>
      <w:bookmarkStart w:name="_bookmark92" w:id="144"/>
      <w:bookmarkEnd w:id="144"/>
      <w:r>
        <w:rPr>
          <w:sz w:val="28"/>
        </w:rPr>
      </w:r>
      <w:r>
        <w:rPr>
          <w:b/>
          <w:sz w:val="28"/>
        </w:rPr>
        <w:t>Ph</w:t>
      </w:r>
      <w:r>
        <w:rPr>
          <w:rFonts w:ascii="Arial" w:hAnsi="Arial"/>
          <w:b/>
          <w:sz w:val="28"/>
        </w:rPr>
        <w:t>ƣ</w:t>
      </w:r>
      <w:r>
        <w:rPr>
          <w:b/>
          <w:sz w:val="28"/>
        </w:rPr>
        <w:t>ơng</w:t>
      </w:r>
      <w:r>
        <w:rPr>
          <w:spacing w:val="4"/>
          <w:sz w:val="28"/>
        </w:rPr>
        <w:t> </w:t>
      </w:r>
      <w:r>
        <w:rPr>
          <w:b/>
          <w:sz w:val="28"/>
        </w:rPr>
        <w:t>pháp</w:t>
      </w:r>
      <w:r>
        <w:rPr>
          <w:spacing w:val="4"/>
          <w:sz w:val="28"/>
        </w:rPr>
        <w:t> </w:t>
      </w:r>
      <w:r>
        <w:rPr>
          <w:b/>
          <w:sz w:val="28"/>
        </w:rPr>
        <w:t>đánh</w:t>
      </w:r>
      <w:r>
        <w:rPr>
          <w:spacing w:val="4"/>
          <w:sz w:val="28"/>
        </w:rPr>
        <w:t> </w:t>
      </w:r>
      <w:r>
        <w:rPr>
          <w:b/>
          <w:sz w:val="28"/>
        </w:rPr>
        <w:t>giá</w:t>
      </w:r>
      <w:r>
        <w:rPr>
          <w:spacing w:val="4"/>
          <w:sz w:val="28"/>
        </w:rPr>
        <w:t> </w:t>
      </w:r>
      <w:r>
        <w:rPr>
          <w:b/>
          <w:sz w:val="28"/>
        </w:rPr>
        <w:t>và</w:t>
      </w:r>
      <w:r>
        <w:rPr>
          <w:spacing w:val="4"/>
          <w:sz w:val="28"/>
        </w:rPr>
        <w:t> </w:t>
      </w:r>
      <w:r>
        <w:rPr>
          <w:b/>
          <w:sz w:val="28"/>
        </w:rPr>
        <w:t>lựa</w:t>
      </w:r>
      <w:r>
        <w:rPr>
          <w:spacing w:val="3"/>
          <w:sz w:val="28"/>
        </w:rPr>
        <w:t> </w:t>
      </w:r>
      <w:r>
        <w:rPr>
          <w:b/>
          <w:sz w:val="28"/>
        </w:rPr>
        <w:t>chọn</w:t>
      </w:r>
      <w:r>
        <w:rPr>
          <w:spacing w:val="4"/>
          <w:sz w:val="28"/>
        </w:rPr>
        <w:t> </w:t>
      </w:r>
      <w:r>
        <w:rPr>
          <w:b/>
          <w:sz w:val="28"/>
        </w:rPr>
        <w:t>dự</w:t>
      </w:r>
      <w:r>
        <w:rPr>
          <w:spacing w:val="4"/>
          <w:sz w:val="28"/>
        </w:rPr>
        <w:t> </w:t>
      </w:r>
      <w:r>
        <w:rPr>
          <w:b/>
          <w:sz w:val="28"/>
        </w:rPr>
        <w:t>án</w:t>
      </w:r>
      <w:r>
        <w:rPr>
          <w:spacing w:val="4"/>
          <w:sz w:val="28"/>
        </w:rPr>
        <w:t> </w:t>
      </w:r>
      <w:r>
        <w:rPr>
          <w:b/>
          <w:sz w:val="28"/>
        </w:rPr>
        <w:t>đầu</w:t>
      </w:r>
      <w:r>
        <w:rPr>
          <w:spacing w:val="4"/>
          <w:sz w:val="28"/>
        </w:rPr>
        <w:t> </w:t>
      </w:r>
      <w:r>
        <w:rPr>
          <w:b/>
          <w:spacing w:val="-5"/>
          <w:sz w:val="28"/>
        </w:rPr>
        <w:t>t</w:t>
      </w:r>
      <w:r>
        <w:rPr>
          <w:rFonts w:ascii="Arial" w:hAnsi="Arial"/>
          <w:b/>
          <w:spacing w:val="-5"/>
          <w:sz w:val="28"/>
        </w:rPr>
        <w:t>ƣ</w:t>
      </w:r>
    </w:p>
    <w:p>
      <w:pPr>
        <w:pStyle w:val="BodyText"/>
        <w:spacing w:before="115"/>
        <w:ind w:right="716" w:firstLine="566"/>
        <w:jc w:val="both"/>
      </w:pPr>
      <w:r>
        <w:rPr/>
        <w:t>Quyết định đầu t</w:t>
      </w:r>
      <w:r>
        <w:rPr>
          <w:rFonts w:ascii="Microsoft Sans Serif" w:hAnsi="Microsoft Sans Serif"/>
        </w:rPr>
        <w:t>ƣ</w:t>
      </w:r>
      <w:r>
        <w:rPr/>
        <w:t> vốn có tầm quan trọng đặc biệt bởi lẽ nó có tính chất chiến l</w:t>
      </w:r>
      <w:r>
        <w:rPr>
          <w:rFonts w:ascii="Microsoft Sans Serif" w:hAnsi="Microsoft Sans Serif"/>
        </w:rPr>
        <w:t>ƣ</w:t>
      </w:r>
      <w:r>
        <w:rPr/>
        <w:t>ợc, quyết định đến t</w:t>
      </w:r>
      <w:r>
        <w:rPr>
          <w:rFonts w:ascii="Microsoft Sans Serif" w:hAnsi="Microsoft Sans Serif"/>
        </w:rPr>
        <w:t>ƣ</w:t>
      </w:r>
      <w:r>
        <w:rPr/>
        <w:t>ơng lai của một doanh nghiệp. Một quyết định đầu t</w:t>
      </w:r>
      <w:r>
        <w:rPr>
          <w:rFonts w:ascii="Microsoft Sans Serif" w:hAnsi="Microsoft Sans Serif"/>
        </w:rPr>
        <w:t>ƣ</w:t>
      </w:r>
      <w:r>
        <w:rPr/>
        <w:t> khôn ngoan sẽ mang lại lợi ích lâu dài, ng</w:t>
      </w:r>
      <w:r>
        <w:rPr>
          <w:rFonts w:ascii="Microsoft Sans Serif" w:hAnsi="Microsoft Sans Serif"/>
        </w:rPr>
        <w:t>ƣ</w:t>
      </w:r>
      <w:r>
        <w:rPr/>
        <w:t>ợc lại một sai lầm trong đầu t</w:t>
      </w:r>
      <w:r>
        <w:rPr>
          <w:rFonts w:ascii="Microsoft Sans Serif" w:hAnsi="Microsoft Sans Serif"/>
        </w:rPr>
        <w:t>ƣ</w:t>
      </w:r>
      <w:r>
        <w:rPr/>
        <w:t> buộc đơn vị</w:t>
      </w:r>
      <w:r>
        <w:rPr>
          <w:spacing w:val="80"/>
        </w:rPr>
        <w:t> </w:t>
      </w:r>
      <w:r>
        <w:rPr/>
        <w:t>phải trả giá trong thời gian không ngắn. Vì vậy, để đi đến quyết định đầu t</w:t>
      </w:r>
      <w:r>
        <w:rPr>
          <w:rFonts w:ascii="Microsoft Sans Serif" w:hAnsi="Microsoft Sans Serif"/>
        </w:rPr>
        <w:t>ƣ</w:t>
      </w:r>
      <w:r>
        <w:rPr/>
        <w:t> vốn các nhà tài chính phải lựa chọn dự án đầu t</w:t>
      </w:r>
      <w:r>
        <w:rPr>
          <w:rFonts w:ascii="Microsoft Sans Serif" w:hAnsi="Microsoft Sans Serif"/>
        </w:rPr>
        <w:t>ƣ</w:t>
      </w:r>
      <w:r>
        <w:rPr/>
        <w:t> thông qua việc thẩm định dự án đầu t</w:t>
      </w:r>
      <w:r>
        <w:rPr>
          <w:rFonts w:ascii="Microsoft Sans Serif" w:hAnsi="Microsoft Sans Serif"/>
        </w:rPr>
        <w:t>ƣ</w:t>
      </w:r>
      <w:r>
        <w:rPr/>
        <w:t>.</w:t>
      </w:r>
    </w:p>
    <w:p>
      <w:pPr>
        <w:pStyle w:val="BodyText"/>
        <w:spacing w:before="121"/>
        <w:ind w:right="711" w:firstLine="566"/>
        <w:jc w:val="both"/>
      </w:pPr>
      <w:r>
        <w:rPr/>
        <w:t>Trong thực tế có rất nhiều ph</w:t>
      </w:r>
      <w:r>
        <w:rPr>
          <w:rFonts w:ascii="Microsoft Sans Serif" w:hAnsi="Microsoft Sans Serif"/>
        </w:rPr>
        <w:t>ƣ</w:t>
      </w:r>
      <w:r>
        <w:rPr/>
        <w:t>ơng pháp đ</w:t>
      </w:r>
      <w:r>
        <w:rPr>
          <w:rFonts w:ascii="Microsoft Sans Serif" w:hAnsi="Microsoft Sans Serif"/>
        </w:rPr>
        <w:t>ƣ</w:t>
      </w:r>
      <w:r>
        <w:rPr/>
        <w:t>ợc áp dụng để có thể đánh giá hiệu quả tài chính dự án. Tuy nhiên, mỗi ph</w:t>
      </w:r>
      <w:r>
        <w:rPr>
          <w:rFonts w:ascii="Microsoft Sans Serif" w:hAnsi="Microsoft Sans Serif"/>
        </w:rPr>
        <w:t>ƣ</w:t>
      </w:r>
      <w:r>
        <w:rPr/>
        <w:t>ơng pháp xem xét hiệu quả dự án ở những khía cạnh khác nhau, chúng có những </w:t>
      </w:r>
      <w:r>
        <w:rPr>
          <w:rFonts w:ascii="Microsoft Sans Serif" w:hAnsi="Microsoft Sans Serif"/>
        </w:rPr>
        <w:t>ƣ</w:t>
      </w:r>
      <w:r>
        <w:rPr/>
        <w:t>u điểm và nh</w:t>
      </w:r>
      <w:r>
        <w:rPr>
          <w:rFonts w:ascii="Microsoft Sans Serif" w:hAnsi="Microsoft Sans Serif"/>
        </w:rPr>
        <w:t>ƣ</w:t>
      </w:r>
      <w:r>
        <w:rPr/>
        <w:t>ợc điểm riêng.</w:t>
      </w:r>
      <w:r>
        <w:rPr>
          <w:spacing w:val="-1"/>
        </w:rPr>
        <w:t> </w:t>
      </w:r>
      <w:r>
        <w:rPr/>
        <w:t>Vì thế, cần phải phân tích, so sánh mặt mạnh và yếu của từng ph</w:t>
      </w:r>
      <w:r>
        <w:rPr>
          <w:rFonts w:ascii="Microsoft Sans Serif" w:hAnsi="Microsoft Sans Serif"/>
        </w:rPr>
        <w:t>ƣ</w:t>
      </w:r>
      <w:r>
        <w:rPr/>
        <w:t>ơng pháp từ đó kết hợp với những đặc thù của dự án để lựa chọn ph</w:t>
      </w:r>
      <w:r>
        <w:rPr>
          <w:rFonts w:ascii="Microsoft Sans Serif" w:hAnsi="Microsoft Sans Serif"/>
        </w:rPr>
        <w:t>ƣ</w:t>
      </w:r>
      <w:r>
        <w:rPr/>
        <w:t>ơng pháp thẩm định hợp lý.</w:t>
      </w:r>
    </w:p>
    <w:p>
      <w:pPr>
        <w:pStyle w:val="Heading4"/>
        <w:numPr>
          <w:ilvl w:val="2"/>
          <w:numId w:val="154"/>
        </w:numPr>
        <w:tabs>
          <w:tab w:pos="1962" w:val="left" w:leader="none"/>
        </w:tabs>
        <w:spacing w:line="240" w:lineRule="auto" w:before="121" w:after="0"/>
        <w:ind w:left="1962" w:right="0" w:hanging="492"/>
        <w:jc w:val="both"/>
        <w:rPr>
          <w:rFonts w:ascii="Microsoft Sans Serif" w:hAnsi="Microsoft Sans Serif"/>
        </w:rPr>
      </w:pPr>
      <w:bookmarkStart w:name="_bookmark93" w:id="145"/>
      <w:bookmarkEnd w:id="145"/>
      <w:r>
        <w:rPr/>
        <w:t>Ph</w:t>
      </w:r>
      <w:r>
        <w:rPr>
          <w:rFonts w:ascii="Microsoft Sans Serif" w:hAnsi="Microsoft Sans Serif"/>
        </w:rPr>
        <w:t>ƣ</w:t>
      </w:r>
      <w:r>
        <w:rPr/>
        <w:t>ơng pháp</w:t>
      </w:r>
      <w:r>
        <w:rPr>
          <w:spacing w:val="2"/>
        </w:rPr>
        <w:t> </w:t>
      </w:r>
      <w:r>
        <w:rPr/>
        <w:t>tỷ</w:t>
      </w:r>
      <w:r>
        <w:rPr>
          <w:spacing w:val="2"/>
        </w:rPr>
        <w:t> </w:t>
      </w:r>
      <w:r>
        <w:rPr/>
        <w:t>suất</w:t>
      </w:r>
      <w:r>
        <w:rPr>
          <w:spacing w:val="4"/>
        </w:rPr>
        <w:t> </w:t>
      </w:r>
      <w:r>
        <w:rPr/>
        <w:t>lợi</w:t>
      </w:r>
      <w:r>
        <w:rPr>
          <w:spacing w:val="2"/>
        </w:rPr>
        <w:t> </w:t>
      </w:r>
      <w:r>
        <w:rPr/>
        <w:t>nhuận</w:t>
      </w:r>
      <w:r>
        <w:rPr>
          <w:spacing w:val="1"/>
        </w:rPr>
        <w:t> </w:t>
      </w:r>
      <w:r>
        <w:rPr/>
        <w:t>bình</w:t>
      </w:r>
      <w:r>
        <w:rPr>
          <w:spacing w:val="1"/>
        </w:rPr>
        <w:t> </w:t>
      </w:r>
      <w:r>
        <w:rPr/>
        <w:t>quân</w:t>
      </w:r>
      <w:r>
        <w:rPr>
          <w:spacing w:val="2"/>
        </w:rPr>
        <w:t> </w:t>
      </w:r>
      <w:r>
        <w:rPr/>
        <w:t>vốn</w:t>
      </w:r>
      <w:r>
        <w:rPr>
          <w:spacing w:val="2"/>
        </w:rPr>
        <w:t> </w:t>
      </w:r>
      <w:r>
        <w:rPr/>
        <w:t>đầu</w:t>
      </w:r>
      <w:r>
        <w:rPr>
          <w:spacing w:val="3"/>
        </w:rPr>
        <w:t> </w:t>
      </w:r>
      <w:r>
        <w:rPr>
          <w:spacing w:val="-5"/>
        </w:rPr>
        <w:t>t</w:t>
      </w:r>
      <w:r>
        <w:rPr>
          <w:rFonts w:ascii="Microsoft Sans Serif" w:hAnsi="Microsoft Sans Serif"/>
          <w:spacing w:val="-5"/>
        </w:rPr>
        <w:t>ƣ</w:t>
      </w:r>
    </w:p>
    <w:p>
      <w:pPr>
        <w:pStyle w:val="ListParagraph"/>
        <w:numPr>
          <w:ilvl w:val="3"/>
          <w:numId w:val="154"/>
        </w:numPr>
        <w:tabs>
          <w:tab w:pos="1654" w:val="left" w:leader="none"/>
        </w:tabs>
        <w:spacing w:line="240" w:lineRule="auto" w:before="118" w:after="0"/>
        <w:ind w:left="903" w:right="698" w:firstLine="566"/>
        <w:jc w:val="both"/>
        <w:rPr>
          <w:sz w:val="26"/>
        </w:rPr>
      </w:pPr>
      <w:r>
        <w:rPr>
          <w:sz w:val="26"/>
        </w:rPr>
        <w:t>Khái niệm: Ph</w:t>
      </w:r>
      <w:r>
        <w:rPr>
          <w:rFonts w:ascii="Microsoft Sans Serif" w:hAnsi="Microsoft Sans Serif"/>
          <w:sz w:val="26"/>
        </w:rPr>
        <w:t>ƣ</w:t>
      </w:r>
      <w:r>
        <w:rPr>
          <w:sz w:val="26"/>
        </w:rPr>
        <w:t>ơng pháp tỷ suất lợi nhuận bình quân vốn đầu t</w:t>
      </w:r>
      <w:r>
        <w:rPr>
          <w:rFonts w:ascii="Microsoft Sans Serif" w:hAnsi="Microsoft Sans Serif"/>
          <w:sz w:val="26"/>
        </w:rPr>
        <w:t>ƣ</w:t>
      </w:r>
      <w:r>
        <w:rPr>
          <w:sz w:val="26"/>
        </w:rPr>
        <w:t> là ph</w:t>
      </w:r>
      <w:r>
        <w:rPr>
          <w:rFonts w:ascii="Microsoft Sans Serif" w:hAnsi="Microsoft Sans Serif"/>
          <w:sz w:val="26"/>
        </w:rPr>
        <w:t>ƣ</w:t>
      </w:r>
      <w:r>
        <w:rPr>
          <w:sz w:val="26"/>
        </w:rPr>
        <w:t>ơng pháp lựa chọn dự án đầu t</w:t>
      </w:r>
      <w:r>
        <w:rPr>
          <w:rFonts w:ascii="Microsoft Sans Serif" w:hAnsi="Microsoft Sans Serif"/>
          <w:sz w:val="26"/>
        </w:rPr>
        <w:t>ƣ</w:t>
      </w:r>
      <w:r>
        <w:rPr>
          <w:sz w:val="26"/>
        </w:rPr>
        <w:t> dựa trên cơ sở so sánh giữa kết quả thu đ</w:t>
      </w:r>
      <w:r>
        <w:rPr>
          <w:rFonts w:ascii="Microsoft Sans Serif" w:hAnsi="Microsoft Sans Serif"/>
          <w:sz w:val="26"/>
        </w:rPr>
        <w:t>ƣ</w:t>
      </w:r>
      <w:r>
        <w:rPr>
          <w:sz w:val="26"/>
        </w:rPr>
        <w:t>ợc do đầu t</w:t>
      </w:r>
      <w:r>
        <w:rPr>
          <w:rFonts w:ascii="Microsoft Sans Serif" w:hAnsi="Microsoft Sans Serif"/>
          <w:sz w:val="26"/>
        </w:rPr>
        <w:t>ƣ</w:t>
      </w:r>
      <w:r>
        <w:rPr>
          <w:sz w:val="26"/>
        </w:rPr>
        <w:t> mang lại lợi nhuận với tiền vốn bỏ ra đầu t</w:t>
      </w:r>
      <w:r>
        <w:rPr>
          <w:rFonts w:ascii="Microsoft Sans Serif" w:hAnsi="Microsoft Sans Serif"/>
          <w:sz w:val="26"/>
        </w:rPr>
        <w:t>ƣ</w:t>
      </w:r>
      <w:r>
        <w:rPr>
          <w:sz w:val="26"/>
        </w:rPr>
        <w:t>.</w:t>
      </w:r>
    </w:p>
    <w:p>
      <w:pPr>
        <w:pStyle w:val="ListParagraph"/>
        <w:numPr>
          <w:ilvl w:val="3"/>
          <w:numId w:val="154"/>
        </w:numPr>
        <w:tabs>
          <w:tab w:pos="1621" w:val="left" w:leader="none"/>
        </w:tabs>
        <w:spacing w:line="240" w:lineRule="auto" w:before="121" w:after="0"/>
        <w:ind w:left="1621" w:right="0" w:hanging="151"/>
        <w:jc w:val="both"/>
        <w:rPr>
          <w:sz w:val="26"/>
        </w:rPr>
      </w:pPr>
      <w:r>
        <w:rPr>
          <w:sz w:val="26"/>
        </w:rPr>
        <w:t>Nội</w:t>
      </w:r>
      <w:r>
        <w:rPr>
          <w:spacing w:val="-1"/>
          <w:sz w:val="26"/>
        </w:rPr>
        <w:t> </w:t>
      </w:r>
      <w:r>
        <w:rPr>
          <w:spacing w:val="-4"/>
          <w:sz w:val="26"/>
        </w:rPr>
        <w:t>dung</w:t>
      </w:r>
    </w:p>
    <w:p>
      <w:pPr>
        <w:pStyle w:val="BodyText"/>
        <w:spacing w:before="122"/>
        <w:ind w:left="904" w:right="704" w:firstLine="848"/>
        <w:jc w:val="both"/>
      </w:pPr>
      <w:r>
        <w:rPr/>
        <w:t>+ Theo ph</w:t>
      </w:r>
      <w:r>
        <w:rPr>
          <w:rFonts w:ascii="Microsoft Sans Serif" w:hAnsi="Microsoft Sans Serif"/>
        </w:rPr>
        <w:t>ƣ</w:t>
      </w:r>
      <w:r>
        <w:rPr/>
        <w:t>ơng pháp này, cần xác định tỷ lệ lợi nhuận bình quân vốn đầu t</w:t>
      </w:r>
      <w:r>
        <w:rPr>
          <w:rFonts w:ascii="Microsoft Sans Serif" w:hAnsi="Microsoft Sans Serif"/>
        </w:rPr>
        <w:t>ƣ</w:t>
      </w:r>
      <w:r>
        <w:rPr/>
        <w:t> của từng dự án, sau đó so sánh giữa chúng với nhau, dự án nào có tỷ lệ cao hơn là dự án tốn hơn. Công thức xác định:</w:t>
      </w:r>
    </w:p>
    <w:p>
      <w:pPr>
        <w:pStyle w:val="BodyText"/>
        <w:ind w:left="0"/>
        <w:rPr>
          <w:sz w:val="14"/>
        </w:rPr>
      </w:pPr>
    </w:p>
    <w:p>
      <w:pPr>
        <w:spacing w:after="0"/>
        <w:rPr>
          <w:sz w:val="14"/>
        </w:rPr>
        <w:sectPr>
          <w:pgSz w:w="11900" w:h="16840"/>
          <w:pgMar w:header="0" w:footer="22" w:top="1040" w:bottom="320" w:left="1280" w:right="0"/>
        </w:sectPr>
      </w:pPr>
    </w:p>
    <w:p>
      <w:pPr>
        <w:pStyle w:val="BodyText"/>
        <w:spacing w:before="20"/>
        <w:ind w:left="0"/>
      </w:pPr>
    </w:p>
    <w:p>
      <w:pPr>
        <w:pStyle w:val="BodyText"/>
        <w:spacing w:before="1"/>
        <w:ind w:left="0" w:right="56"/>
        <w:jc w:val="right"/>
      </w:pPr>
      <w:r>
        <w:rPr>
          <w:spacing w:val="-10"/>
        </w:rPr>
        <w:t>R</w:t>
      </w:r>
    </w:p>
    <w:p>
      <w:pPr>
        <w:pStyle w:val="BodyText"/>
        <w:spacing w:before="177"/>
        <w:ind w:left="1760"/>
      </w:pPr>
      <w:r>
        <w:rPr/>
        <w:t>Trong</w:t>
      </w:r>
      <w:r>
        <w:rPr>
          <w:spacing w:val="-10"/>
        </w:rPr>
        <w:t> </w:t>
      </w:r>
      <w:r>
        <w:rPr>
          <w:spacing w:val="-5"/>
        </w:rPr>
        <w:t>đó:</w:t>
      </w:r>
    </w:p>
    <w:p>
      <w:pPr>
        <w:pStyle w:val="BodyText"/>
        <w:spacing w:line="236" w:lineRule="exact" w:before="90"/>
        <w:ind w:left="789"/>
      </w:pPr>
      <w:r>
        <w:rPr/>
        <w:br w:type="column"/>
      </w:r>
      <w:r>
        <w:rPr/>
        <w:t>Lợi</w:t>
      </w:r>
      <w:r>
        <w:rPr>
          <w:spacing w:val="-1"/>
        </w:rPr>
        <w:t> </w:t>
      </w:r>
      <w:r>
        <w:rPr/>
        <w:t>nhuận</w:t>
      </w:r>
      <w:r>
        <w:rPr>
          <w:spacing w:val="-3"/>
        </w:rPr>
        <w:t> </w:t>
      </w:r>
      <w:r>
        <w:rPr/>
        <w:t>sau</w:t>
      </w:r>
      <w:r>
        <w:rPr>
          <w:spacing w:val="-1"/>
        </w:rPr>
        <w:t> </w:t>
      </w:r>
      <w:r>
        <w:rPr/>
        <w:t>thuế</w:t>
      </w:r>
      <w:r>
        <w:rPr>
          <w:spacing w:val="-2"/>
        </w:rPr>
        <w:t> </w:t>
      </w:r>
      <w:r>
        <w:rPr/>
        <w:t>bình</w:t>
      </w:r>
      <w:r>
        <w:rPr>
          <w:spacing w:val="-1"/>
        </w:rPr>
        <w:t> </w:t>
      </w:r>
      <w:r>
        <w:rPr>
          <w:spacing w:val="-4"/>
        </w:rPr>
        <w:t>quân</w:t>
      </w:r>
    </w:p>
    <w:p>
      <w:pPr>
        <w:pStyle w:val="BodyText"/>
        <w:tabs>
          <w:tab w:pos="2673" w:val="left" w:leader="none"/>
        </w:tabs>
        <w:spacing w:line="396" w:lineRule="exact"/>
        <w:ind w:left="0" w:right="762"/>
        <w:jc w:val="center"/>
      </w:pPr>
      <w:r>
        <w:rPr>
          <w:spacing w:val="-5"/>
        </w:rPr>
        <w:t>năm</w:t>
      </w:r>
      <w:r>
        <w:rPr/>
        <w:tab/>
      </w:r>
      <w:r>
        <w:rPr>
          <w:spacing w:val="-10"/>
          <w:position w:val="16"/>
        </w:rPr>
        <w:t>x</w:t>
      </w:r>
    </w:p>
    <w:p>
      <w:pPr>
        <w:pStyle w:val="BodyText"/>
        <w:spacing w:before="9"/>
        <w:ind w:left="0"/>
        <w:rPr>
          <w:sz w:val="4"/>
        </w:rPr>
      </w:pPr>
    </w:p>
    <w:p>
      <w:pPr>
        <w:pStyle w:val="BodyText"/>
        <w:spacing w:line="20" w:lineRule="exact"/>
        <w:ind w:left="783"/>
        <w:rPr>
          <w:sz w:val="2"/>
        </w:rPr>
      </w:pPr>
      <w:r>
        <w:rPr>
          <w:sz w:val="2"/>
        </w:rPr>
        <mc:AlternateContent>
          <mc:Choice Requires="wps">
            <w:drawing>
              <wp:inline distT="0" distB="0" distL="0" distR="0">
                <wp:extent cx="2200910" cy="8890"/>
                <wp:effectExtent l="9525" t="0" r="0" b="635"/>
                <wp:docPr id="268" name="Group 268"/>
                <wp:cNvGraphicFramePr>
                  <a:graphicFrameLocks/>
                </wp:cNvGraphicFramePr>
                <a:graphic>
                  <a:graphicData uri="http://schemas.microsoft.com/office/word/2010/wordprocessingGroup">
                    <wpg:wgp>
                      <wpg:cNvPr id="268" name="Group 268"/>
                      <wpg:cNvGrpSpPr/>
                      <wpg:grpSpPr>
                        <a:xfrm>
                          <a:off x="0" y="0"/>
                          <a:ext cx="2200910" cy="8890"/>
                          <a:chExt cx="2200910" cy="8890"/>
                        </a:xfrm>
                      </wpg:grpSpPr>
                      <wps:wsp>
                        <wps:cNvPr id="269" name="Graphic 269"/>
                        <wps:cNvSpPr/>
                        <wps:spPr>
                          <a:xfrm>
                            <a:off x="0" y="4444"/>
                            <a:ext cx="2200910" cy="1270"/>
                          </a:xfrm>
                          <a:custGeom>
                            <a:avLst/>
                            <a:gdLst/>
                            <a:ahLst/>
                            <a:cxnLst/>
                            <a:rect l="l" t="t" r="r" b="b"/>
                            <a:pathLst>
                              <a:path w="2200910" h="0">
                                <a:moveTo>
                                  <a:pt x="0" y="0"/>
                                </a:moveTo>
                                <a:lnTo>
                                  <a:pt x="2200910" y="0"/>
                                </a:lnTo>
                              </a:path>
                            </a:pathLst>
                          </a:custGeom>
                          <a:ln w="889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3.3pt;height:.7pt;mso-position-horizontal-relative:char;mso-position-vertical-relative:line" id="docshapegroup108" coordorigin="0,0" coordsize="3466,14">
                <v:line style="position:absolute" from="0,7" to="3466,7" stroked="true" strokeweight=".7pt" strokecolor="#000000">
                  <v:stroke dashstyle="solid"/>
                </v:line>
              </v:group>
            </w:pict>
          </mc:Fallback>
        </mc:AlternateContent>
      </w:r>
      <w:r>
        <w:rPr>
          <w:sz w:val="2"/>
        </w:rPr>
      </w:r>
    </w:p>
    <w:p>
      <w:pPr>
        <w:spacing w:after="0" w:line="20" w:lineRule="exact"/>
        <w:rPr>
          <w:sz w:val="2"/>
        </w:rPr>
        <w:sectPr>
          <w:type w:val="continuous"/>
          <w:pgSz w:w="11900" w:h="16840"/>
          <w:pgMar w:header="0" w:footer="22" w:top="1380" w:bottom="220" w:left="1280" w:right="0"/>
          <w:cols w:num="2" w:equalWidth="0">
            <w:col w:w="2785" w:space="40"/>
            <w:col w:w="7795"/>
          </w:cols>
        </w:sectPr>
      </w:pPr>
    </w:p>
    <w:p>
      <w:pPr>
        <w:pStyle w:val="ListParagraph"/>
        <w:numPr>
          <w:ilvl w:val="4"/>
          <w:numId w:val="154"/>
        </w:numPr>
        <w:tabs>
          <w:tab w:pos="1802" w:val="left" w:leader="none"/>
        </w:tabs>
        <w:spacing w:line="240" w:lineRule="auto" w:before="78" w:after="0"/>
        <w:ind w:left="1802" w:right="0" w:hanging="181"/>
        <w:jc w:val="left"/>
        <w:rPr>
          <w:sz w:val="26"/>
        </w:rPr>
      </w:pPr>
      <w:r>
        <w:rPr>
          <w:sz w:val="26"/>
        </w:rPr>
        <w:t>ROI: Tỷ</w:t>
      </w:r>
      <w:r>
        <w:rPr>
          <w:spacing w:val="1"/>
          <w:sz w:val="26"/>
        </w:rPr>
        <w:t> </w:t>
      </w:r>
      <w:r>
        <w:rPr>
          <w:sz w:val="26"/>
        </w:rPr>
        <w:t>suất</w:t>
      </w:r>
      <w:r>
        <w:rPr>
          <w:spacing w:val="-3"/>
          <w:sz w:val="26"/>
        </w:rPr>
        <w:t> </w:t>
      </w:r>
      <w:r>
        <w:rPr>
          <w:sz w:val="26"/>
        </w:rPr>
        <w:t>lợi</w:t>
      </w:r>
      <w:r>
        <w:rPr>
          <w:spacing w:val="-1"/>
          <w:sz w:val="26"/>
        </w:rPr>
        <w:t> </w:t>
      </w:r>
      <w:r>
        <w:rPr>
          <w:sz w:val="26"/>
        </w:rPr>
        <w:t>nhuận bình</w:t>
      </w:r>
      <w:r>
        <w:rPr>
          <w:spacing w:val="-3"/>
          <w:sz w:val="26"/>
        </w:rPr>
        <w:t> </w:t>
      </w:r>
      <w:r>
        <w:rPr>
          <w:sz w:val="26"/>
        </w:rPr>
        <w:t>quân</w:t>
      </w:r>
      <w:r>
        <w:rPr>
          <w:spacing w:val="-3"/>
          <w:sz w:val="26"/>
        </w:rPr>
        <w:t> </w:t>
      </w:r>
      <w:r>
        <w:rPr>
          <w:sz w:val="26"/>
        </w:rPr>
        <w:t>vốn</w:t>
      </w:r>
      <w:r>
        <w:rPr>
          <w:spacing w:val="-1"/>
          <w:sz w:val="26"/>
        </w:rPr>
        <w:t> </w:t>
      </w:r>
      <w:r>
        <w:rPr>
          <w:sz w:val="26"/>
        </w:rPr>
        <w:t>đầu</w:t>
      </w:r>
      <w:r>
        <w:rPr>
          <w:spacing w:val="1"/>
          <w:sz w:val="26"/>
        </w:rPr>
        <w:t> </w:t>
      </w:r>
      <w:r>
        <w:rPr>
          <w:spacing w:val="-5"/>
          <w:sz w:val="26"/>
        </w:rPr>
        <w:t>t</w:t>
      </w:r>
      <w:r>
        <w:rPr>
          <w:rFonts w:ascii="Microsoft Sans Serif" w:hAnsi="Microsoft Sans Serif"/>
          <w:spacing w:val="-5"/>
          <w:sz w:val="26"/>
        </w:rPr>
        <w:t>ƣ</w:t>
      </w:r>
      <w:r>
        <w:rPr>
          <w:spacing w:val="-5"/>
          <w:sz w:val="26"/>
        </w:rPr>
        <w:t>;</w:t>
      </w:r>
    </w:p>
    <w:p>
      <w:pPr>
        <w:pStyle w:val="ListParagraph"/>
        <w:numPr>
          <w:ilvl w:val="5"/>
          <w:numId w:val="154"/>
        </w:numPr>
        <w:tabs>
          <w:tab w:pos="2290" w:val="left" w:leader="none"/>
        </w:tabs>
        <w:spacing w:line="201" w:lineRule="auto" w:before="66" w:after="0"/>
        <w:ind w:left="903" w:right="792" w:firstLine="1198"/>
        <w:jc w:val="left"/>
        <w:rPr>
          <w:sz w:val="26"/>
        </w:rPr>
      </w:pPr>
      <w:r>
        <w:rPr>
          <w:sz w:val="26"/>
        </w:rPr>
        <w:t>Lợi</w:t>
      </w:r>
      <w:r>
        <w:rPr>
          <w:spacing w:val="-3"/>
          <w:sz w:val="26"/>
        </w:rPr>
        <w:t> </w:t>
      </w:r>
      <w:r>
        <w:rPr>
          <w:sz w:val="26"/>
        </w:rPr>
        <w:t>nhuận</w:t>
      </w:r>
      <w:r>
        <w:rPr>
          <w:spacing w:val="-5"/>
          <w:sz w:val="26"/>
        </w:rPr>
        <w:t> </w:t>
      </w:r>
      <w:r>
        <w:rPr>
          <w:sz w:val="26"/>
        </w:rPr>
        <w:t>sau</w:t>
      </w:r>
      <w:r>
        <w:rPr>
          <w:spacing w:val="-3"/>
          <w:sz w:val="26"/>
        </w:rPr>
        <w:t> </w:t>
      </w:r>
      <w:r>
        <w:rPr>
          <w:sz w:val="26"/>
        </w:rPr>
        <w:t>thuế</w:t>
      </w:r>
      <w:r>
        <w:rPr>
          <w:spacing w:val="-4"/>
          <w:sz w:val="26"/>
        </w:rPr>
        <w:t> </w:t>
      </w:r>
      <w:r>
        <w:rPr>
          <w:sz w:val="26"/>
        </w:rPr>
        <w:t>bình</w:t>
      </w:r>
      <w:r>
        <w:rPr>
          <w:spacing w:val="-3"/>
          <w:sz w:val="26"/>
        </w:rPr>
        <w:t> </w:t>
      </w:r>
      <w:r>
        <w:rPr>
          <w:sz w:val="26"/>
        </w:rPr>
        <w:t>quân</w:t>
      </w:r>
      <w:r>
        <w:rPr>
          <w:spacing w:val="-3"/>
          <w:sz w:val="26"/>
        </w:rPr>
        <w:t> </w:t>
      </w:r>
      <w:r>
        <w:rPr>
          <w:sz w:val="26"/>
        </w:rPr>
        <w:t>năm</w:t>
      </w:r>
      <w:r>
        <w:rPr>
          <w:spacing w:val="-5"/>
          <w:sz w:val="26"/>
        </w:rPr>
        <w:t> </w:t>
      </w:r>
      <w:r>
        <w:rPr>
          <w:sz w:val="26"/>
        </w:rPr>
        <w:t>là</w:t>
      </w:r>
      <w:r>
        <w:rPr>
          <w:spacing w:val="-4"/>
          <w:sz w:val="26"/>
        </w:rPr>
        <w:t> </w:t>
      </w:r>
      <w:r>
        <w:rPr>
          <w:sz w:val="26"/>
        </w:rPr>
        <w:t>trung</w:t>
      </w:r>
      <w:r>
        <w:rPr>
          <w:spacing w:val="-3"/>
          <w:sz w:val="26"/>
        </w:rPr>
        <w:t> </w:t>
      </w:r>
      <w:r>
        <w:rPr>
          <w:sz w:val="26"/>
        </w:rPr>
        <w:t>bình</w:t>
      </w:r>
      <w:r>
        <w:rPr>
          <w:spacing w:val="-3"/>
          <w:sz w:val="26"/>
        </w:rPr>
        <w:t> </w:t>
      </w:r>
      <w:r>
        <w:rPr>
          <w:sz w:val="26"/>
        </w:rPr>
        <w:t>cộng</w:t>
      </w:r>
      <w:r>
        <w:rPr>
          <w:spacing w:val="-5"/>
          <w:sz w:val="26"/>
        </w:rPr>
        <w:t> </w:t>
      </w:r>
      <w:r>
        <w:rPr>
          <w:sz w:val="26"/>
        </w:rPr>
        <w:t>lợi</w:t>
      </w:r>
      <w:r>
        <w:rPr>
          <w:spacing w:val="-5"/>
          <w:sz w:val="26"/>
        </w:rPr>
        <w:t> </w:t>
      </w:r>
      <w:r>
        <w:rPr>
          <w:sz w:val="26"/>
        </w:rPr>
        <w:t>nhuận</w:t>
      </w:r>
      <w:r>
        <w:rPr>
          <w:spacing w:val="-3"/>
          <w:sz w:val="26"/>
        </w:rPr>
        <w:t> </w:t>
      </w:r>
      <w:r>
        <w:rPr>
          <w:sz w:val="26"/>
        </w:rPr>
        <w:t>sau</w:t>
      </w:r>
      <w:r>
        <w:rPr>
          <w:spacing w:val="-5"/>
          <w:sz w:val="26"/>
        </w:rPr>
        <w:t> </w:t>
      </w:r>
      <w:r>
        <w:rPr>
          <w:sz w:val="26"/>
        </w:rPr>
        <w:t>thuế của các năm do dự án mang lại;</w:t>
      </w:r>
    </w:p>
    <w:p>
      <w:pPr>
        <w:spacing w:after="0" w:line="201" w:lineRule="auto"/>
        <w:jc w:val="left"/>
        <w:rPr>
          <w:sz w:val="26"/>
        </w:rPr>
        <w:sectPr>
          <w:type w:val="continuous"/>
          <w:pgSz w:w="11900" w:h="16840"/>
          <w:pgMar w:header="0" w:footer="22" w:top="1380" w:bottom="220" w:left="1280" w:right="0"/>
        </w:sectPr>
      </w:pPr>
    </w:p>
    <w:p>
      <w:pPr>
        <w:pStyle w:val="ListParagraph"/>
        <w:numPr>
          <w:ilvl w:val="5"/>
          <w:numId w:val="154"/>
        </w:numPr>
        <w:tabs>
          <w:tab w:pos="2294" w:val="left" w:leader="none"/>
        </w:tabs>
        <w:spacing w:line="218" w:lineRule="auto" w:before="64" w:after="0"/>
        <w:ind w:left="903" w:right="868" w:firstLine="1198"/>
        <w:jc w:val="left"/>
        <w:rPr>
          <w:sz w:val="26"/>
        </w:rPr>
      </w:pPr>
      <w:r>
        <w:rPr/>
        <w:drawing>
          <wp:anchor distT="0" distB="0" distL="0" distR="0" allowOverlap="1" layoutInCell="1" locked="0" behindDoc="0" simplePos="0" relativeHeight="15837696">
            <wp:simplePos x="0" y="0"/>
            <wp:positionH relativeFrom="page">
              <wp:posOffset>1873250</wp:posOffset>
            </wp:positionH>
            <wp:positionV relativeFrom="page">
              <wp:posOffset>10138661</wp:posOffset>
            </wp:positionV>
            <wp:extent cx="3810000" cy="364238"/>
            <wp:effectExtent l="0" t="0" r="0" b="0"/>
            <wp:wrapNone/>
            <wp:docPr id="270" name="Image 270">
              <a:hlinkClick r:id="rId6"/>
            </wp:docPr>
            <wp:cNvGraphicFramePr>
              <a:graphicFrameLocks/>
            </wp:cNvGraphicFramePr>
            <a:graphic>
              <a:graphicData uri="http://schemas.openxmlformats.org/drawingml/2006/picture">
                <pic:pic>
                  <pic:nvPicPr>
                    <pic:cNvPr id="270" name="Image 27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Số vốn đầu t</w:t>
      </w:r>
      <w:r>
        <w:rPr>
          <w:rFonts w:ascii="Microsoft Sans Serif" w:hAnsi="Microsoft Sans Serif"/>
          <w:sz w:val="26"/>
        </w:rPr>
        <w:t>ƣ</w:t>
      </w:r>
      <w:r>
        <w:rPr>
          <w:sz w:val="26"/>
        </w:rPr>
        <w:t> bình quân hàng năm đ</w:t>
      </w:r>
      <w:r>
        <w:rPr>
          <w:rFonts w:ascii="Microsoft Sans Serif" w:hAnsi="Microsoft Sans Serif"/>
          <w:sz w:val="26"/>
        </w:rPr>
        <w:t>ƣ</w:t>
      </w:r>
      <w:r>
        <w:rPr>
          <w:sz w:val="26"/>
        </w:rPr>
        <w:t>ợc tính theo bình quân số học trên cơ sở tổng số vốn đầu t</w:t>
      </w:r>
      <w:r>
        <w:rPr>
          <w:rFonts w:ascii="Microsoft Sans Serif" w:hAnsi="Microsoft Sans Serif"/>
          <w:sz w:val="26"/>
        </w:rPr>
        <w:t>ƣ</w:t>
      </w:r>
      <w:r>
        <w:rPr>
          <w:sz w:val="26"/>
        </w:rPr>
        <w:t> ở các năm trong suốt thời gian đầu t</w:t>
      </w:r>
      <w:r>
        <w:rPr>
          <w:rFonts w:ascii="Microsoft Sans Serif" w:hAnsi="Microsoft Sans Serif"/>
          <w:sz w:val="26"/>
        </w:rPr>
        <w:t>ƣ</w:t>
      </w:r>
      <w:r>
        <w:rPr>
          <w:sz w:val="26"/>
        </w:rPr>
        <w:t>.</w:t>
      </w:r>
      <w:r>
        <w:rPr>
          <w:spacing w:val="16"/>
          <w:sz w:val="26"/>
        </w:rPr>
        <w:t> </w:t>
      </w:r>
      <w:r>
        <w:rPr>
          <w:sz w:val="26"/>
        </w:rPr>
        <w:t>Số vốn đầu t</w:t>
      </w:r>
      <w:r>
        <w:rPr>
          <w:rFonts w:ascii="Microsoft Sans Serif" w:hAnsi="Microsoft Sans Serif"/>
          <w:sz w:val="26"/>
        </w:rPr>
        <w:t>ƣ</w:t>
      </w:r>
      <w:r>
        <w:rPr>
          <w:sz w:val="26"/>
        </w:rPr>
        <w:t> ở mỗi</w:t>
      </w:r>
    </w:p>
    <w:p>
      <w:pPr>
        <w:spacing w:after="0" w:line="218" w:lineRule="auto"/>
        <w:jc w:val="left"/>
        <w:rPr>
          <w:sz w:val="26"/>
        </w:rPr>
        <w:sectPr>
          <w:pgSz w:w="11900" w:h="16840"/>
          <w:pgMar w:header="0" w:footer="22" w:top="960" w:bottom="320" w:left="1280" w:right="0"/>
        </w:sectPr>
      </w:pPr>
    </w:p>
    <w:p>
      <w:pPr>
        <w:pStyle w:val="BodyText"/>
        <w:spacing w:before="77"/>
        <w:ind w:left="904" w:right="600"/>
      </w:pPr>
      <w:r>
        <w:rPr/>
        <w:t>năm là</w:t>
      </w:r>
      <w:r>
        <w:rPr>
          <w:spacing w:val="-1"/>
        </w:rPr>
        <w:t> </w:t>
      </w:r>
      <w:r>
        <w:rPr/>
        <w:t>số</w:t>
      </w:r>
      <w:r>
        <w:rPr>
          <w:spacing w:val="-2"/>
        </w:rPr>
        <w:t> </w:t>
      </w:r>
      <w:r>
        <w:rPr/>
        <w:t>vốn đầu</w:t>
      </w:r>
      <w:r>
        <w:rPr>
          <w:spacing w:val="-2"/>
        </w:rPr>
        <w:t> </w:t>
      </w:r>
      <w:r>
        <w:rPr/>
        <w:t>t</w:t>
      </w:r>
      <w:r>
        <w:rPr>
          <w:rFonts w:ascii="Microsoft Sans Serif" w:hAnsi="Microsoft Sans Serif"/>
        </w:rPr>
        <w:t>ƣ</w:t>
      </w:r>
      <w:r>
        <w:rPr>
          <w:spacing w:val="-2"/>
        </w:rPr>
        <w:t> </w:t>
      </w:r>
      <w:r>
        <w:rPr/>
        <w:t>lũy</w:t>
      </w:r>
      <w:r>
        <w:rPr>
          <w:spacing w:val="-2"/>
        </w:rPr>
        <w:t> </w:t>
      </w:r>
      <w:r>
        <w:rPr/>
        <w:t>kế</w:t>
      </w:r>
      <w:r>
        <w:rPr>
          <w:spacing w:val="-1"/>
        </w:rPr>
        <w:t> </w:t>
      </w:r>
      <w:r>
        <w:rPr/>
        <w:t>ở thời điểm</w:t>
      </w:r>
      <w:r>
        <w:rPr>
          <w:spacing w:val="-2"/>
        </w:rPr>
        <w:t> </w:t>
      </w:r>
      <w:r>
        <w:rPr/>
        <w:t>cuối mỗi</w:t>
      </w:r>
      <w:r>
        <w:rPr>
          <w:spacing w:val="-2"/>
        </w:rPr>
        <w:t> </w:t>
      </w:r>
      <w:r>
        <w:rPr/>
        <w:t>năm</w:t>
      </w:r>
      <w:r>
        <w:rPr>
          <w:spacing w:val="-2"/>
        </w:rPr>
        <w:t> </w:t>
      </w:r>
      <w:r>
        <w:rPr/>
        <w:t>trừ</w:t>
      </w:r>
      <w:r>
        <w:rPr>
          <w:spacing w:val="-1"/>
        </w:rPr>
        <w:t> </w:t>
      </w:r>
      <w:r>
        <w:rPr/>
        <w:t>đi</w:t>
      </w:r>
      <w:r>
        <w:rPr>
          <w:spacing w:val="-2"/>
        </w:rPr>
        <w:t> </w:t>
      </w:r>
      <w:r>
        <w:rPr/>
        <w:t>số</w:t>
      </w:r>
      <w:r>
        <w:rPr>
          <w:spacing w:val="-2"/>
        </w:rPr>
        <w:t> </w:t>
      </w:r>
      <w:r>
        <w:rPr/>
        <w:t>khấu hao</w:t>
      </w:r>
      <w:r>
        <w:rPr>
          <w:spacing w:val="-4"/>
        </w:rPr>
        <w:t> </w:t>
      </w:r>
      <w:r>
        <w:rPr/>
        <w:t>TSCĐ</w:t>
      </w:r>
      <w:r>
        <w:rPr>
          <w:spacing w:val="-2"/>
        </w:rPr>
        <w:t> </w:t>
      </w:r>
      <w:r>
        <w:rPr/>
        <w:t>lũy kế ở thời điểm đầu mỗi năm.</w:t>
      </w:r>
    </w:p>
    <w:p>
      <w:pPr>
        <w:pStyle w:val="BodyText"/>
        <w:spacing w:before="120"/>
        <w:ind w:right="769" w:firstLine="848"/>
      </w:pPr>
      <w:r>
        <w:rPr/>
        <w:t>+</w:t>
      </w:r>
      <w:r>
        <w:rPr>
          <w:spacing w:val="-2"/>
        </w:rPr>
        <w:t> </w:t>
      </w:r>
      <w:r>
        <w:rPr/>
        <w:t>Lựa</w:t>
      </w:r>
      <w:r>
        <w:rPr>
          <w:spacing w:val="-3"/>
        </w:rPr>
        <w:t> </w:t>
      </w:r>
      <w:r>
        <w:rPr/>
        <w:t>chọn</w:t>
      </w:r>
      <w:r>
        <w:rPr>
          <w:spacing w:val="-4"/>
        </w:rPr>
        <w:t> </w:t>
      </w:r>
      <w:r>
        <w:rPr/>
        <w:t>dự</w:t>
      </w:r>
      <w:r>
        <w:rPr>
          <w:spacing w:val="-3"/>
        </w:rPr>
        <w:t> </w:t>
      </w:r>
      <w:r>
        <w:rPr/>
        <w:t>án:</w:t>
      </w:r>
      <w:r>
        <w:rPr>
          <w:spacing w:val="-2"/>
        </w:rPr>
        <w:t> </w:t>
      </w:r>
      <w:r>
        <w:rPr/>
        <w:t>So</w:t>
      </w:r>
      <w:r>
        <w:rPr>
          <w:spacing w:val="-4"/>
        </w:rPr>
        <w:t> </w:t>
      </w:r>
      <w:r>
        <w:rPr/>
        <w:t>sánh</w:t>
      </w:r>
      <w:r>
        <w:rPr>
          <w:spacing w:val="-4"/>
        </w:rPr>
        <w:t> </w:t>
      </w:r>
      <w:r>
        <w:rPr/>
        <w:t>tất</w:t>
      </w:r>
      <w:r>
        <w:rPr>
          <w:spacing w:val="-2"/>
        </w:rPr>
        <w:t> </w:t>
      </w:r>
      <w:r>
        <w:rPr/>
        <w:t>cả</w:t>
      </w:r>
      <w:r>
        <w:rPr>
          <w:spacing w:val="-3"/>
        </w:rPr>
        <w:t> </w:t>
      </w:r>
      <w:r>
        <w:rPr/>
        <w:t>các</w:t>
      </w:r>
      <w:r>
        <w:rPr>
          <w:spacing w:val="-1"/>
        </w:rPr>
        <w:t> </w:t>
      </w:r>
      <w:r>
        <w:rPr/>
        <w:t>dự</w:t>
      </w:r>
      <w:r>
        <w:rPr>
          <w:spacing w:val="-3"/>
        </w:rPr>
        <w:t> </w:t>
      </w:r>
      <w:r>
        <w:rPr/>
        <w:t>án</w:t>
      </w:r>
      <w:r>
        <w:rPr>
          <w:spacing w:val="-4"/>
        </w:rPr>
        <w:t> </w:t>
      </w:r>
      <w:r>
        <w:rPr/>
        <w:t>với</w:t>
      </w:r>
      <w:r>
        <w:rPr>
          <w:spacing w:val="-4"/>
        </w:rPr>
        <w:t> </w:t>
      </w:r>
      <w:r>
        <w:rPr/>
        <w:t>nhau,</w:t>
      </w:r>
      <w:r>
        <w:rPr>
          <w:spacing w:val="-3"/>
        </w:rPr>
        <w:t> </w:t>
      </w:r>
      <w:r>
        <w:rPr/>
        <w:t>dự</w:t>
      </w:r>
      <w:r>
        <w:rPr>
          <w:spacing w:val="-3"/>
        </w:rPr>
        <w:t> </w:t>
      </w:r>
      <w:r>
        <w:rPr/>
        <w:t>án</w:t>
      </w:r>
      <w:r>
        <w:rPr>
          <w:spacing w:val="-4"/>
        </w:rPr>
        <w:t> </w:t>
      </w:r>
      <w:r>
        <w:rPr/>
        <w:t>nào</w:t>
      </w:r>
      <w:r>
        <w:rPr>
          <w:spacing w:val="-4"/>
        </w:rPr>
        <w:t> </w:t>
      </w:r>
      <w:r>
        <w:rPr/>
        <w:t>có</w:t>
      </w:r>
      <w:r>
        <w:rPr>
          <w:spacing w:val="-2"/>
        </w:rPr>
        <w:t> </w:t>
      </w:r>
      <w:r>
        <w:rPr/>
        <w:t>tỷ</w:t>
      </w:r>
      <w:r>
        <w:rPr>
          <w:spacing w:val="-4"/>
        </w:rPr>
        <w:t> </w:t>
      </w:r>
      <w:r>
        <w:rPr/>
        <w:t>suất</w:t>
      </w:r>
      <w:r>
        <w:rPr>
          <w:spacing w:val="-2"/>
        </w:rPr>
        <w:t> </w:t>
      </w:r>
      <w:r>
        <w:rPr/>
        <w:t>lợi nhuận trên vốn đầu t</w:t>
      </w:r>
      <w:r>
        <w:rPr>
          <w:rFonts w:ascii="Microsoft Sans Serif" w:hAnsi="Microsoft Sans Serif"/>
        </w:rPr>
        <w:t>ƣ</w:t>
      </w:r>
      <w:r>
        <w:rPr/>
        <w:t> cao hơn là ph</w:t>
      </w:r>
      <w:r>
        <w:rPr>
          <w:rFonts w:ascii="Microsoft Sans Serif" w:hAnsi="Microsoft Sans Serif"/>
        </w:rPr>
        <w:t>ƣ</w:t>
      </w:r>
      <w:r>
        <w:rPr/>
        <w:t>ơng án tốt hơn.</w:t>
      </w:r>
    </w:p>
    <w:p>
      <w:pPr>
        <w:pStyle w:val="ListParagraph"/>
        <w:numPr>
          <w:ilvl w:val="3"/>
          <w:numId w:val="154"/>
        </w:numPr>
        <w:tabs>
          <w:tab w:pos="1621" w:val="left" w:leader="none"/>
        </w:tabs>
        <w:spacing w:line="240" w:lineRule="auto" w:before="140" w:after="0"/>
        <w:ind w:left="1621" w:right="0" w:hanging="151"/>
        <w:jc w:val="left"/>
        <w:rPr>
          <w:sz w:val="26"/>
        </w:rPr>
      </w:pPr>
      <w:r>
        <w:rPr>
          <w:rFonts w:ascii="Microsoft Sans Serif" w:hAnsi="Microsoft Sans Serif"/>
          <w:sz w:val="26"/>
        </w:rPr>
        <w:t>Ƣ</w:t>
      </w:r>
      <w:r>
        <w:rPr>
          <w:sz w:val="26"/>
        </w:rPr>
        <w:t>u</w:t>
      </w:r>
      <w:r>
        <w:rPr>
          <w:spacing w:val="6"/>
          <w:sz w:val="26"/>
        </w:rPr>
        <w:t> </w:t>
      </w:r>
      <w:r>
        <w:rPr>
          <w:sz w:val="26"/>
        </w:rPr>
        <w:t>điểm</w:t>
      </w:r>
      <w:r>
        <w:rPr>
          <w:spacing w:val="8"/>
          <w:sz w:val="26"/>
        </w:rPr>
        <w:t> </w:t>
      </w:r>
      <w:r>
        <w:rPr>
          <w:sz w:val="26"/>
        </w:rPr>
        <w:t>và</w:t>
      </w:r>
      <w:r>
        <w:rPr>
          <w:spacing w:val="10"/>
          <w:sz w:val="26"/>
        </w:rPr>
        <w:t> </w:t>
      </w:r>
      <w:r>
        <w:rPr>
          <w:sz w:val="26"/>
        </w:rPr>
        <w:t>hạn</w:t>
      </w:r>
      <w:r>
        <w:rPr>
          <w:spacing w:val="8"/>
          <w:sz w:val="26"/>
        </w:rPr>
        <w:t> </w:t>
      </w:r>
      <w:r>
        <w:rPr>
          <w:spacing w:val="-5"/>
          <w:sz w:val="26"/>
        </w:rPr>
        <w:t>chế</w:t>
      </w:r>
    </w:p>
    <w:p>
      <w:pPr>
        <w:pStyle w:val="BodyText"/>
        <w:spacing w:before="141"/>
        <w:ind w:right="769" w:firstLine="848"/>
      </w:pPr>
      <w:r>
        <w:rPr/>
        <w:t>+ </w:t>
      </w:r>
      <w:r>
        <w:rPr>
          <w:rFonts w:ascii="Microsoft Sans Serif" w:hAnsi="Microsoft Sans Serif"/>
        </w:rPr>
        <w:t>Ƣ</w:t>
      </w:r>
      <w:r>
        <w:rPr/>
        <w:t>u điểm:</w:t>
      </w:r>
      <w:r>
        <w:rPr>
          <w:spacing w:val="-2"/>
        </w:rPr>
        <w:t> </w:t>
      </w:r>
      <w:r>
        <w:rPr/>
        <w:t>Đơn</w:t>
      </w:r>
      <w:r>
        <w:rPr>
          <w:spacing w:val="-2"/>
        </w:rPr>
        <w:t> </w:t>
      </w:r>
      <w:r>
        <w:rPr/>
        <w:t>giản,</w:t>
      </w:r>
      <w:r>
        <w:rPr>
          <w:spacing w:val="-1"/>
        </w:rPr>
        <w:t> </w:t>
      </w:r>
      <w:r>
        <w:rPr/>
        <w:t>dễ</w:t>
      </w:r>
      <w:r>
        <w:rPr>
          <w:spacing w:val="-1"/>
        </w:rPr>
        <w:t> </w:t>
      </w:r>
      <w:r>
        <w:rPr/>
        <w:t>tính và</w:t>
      </w:r>
      <w:r>
        <w:rPr>
          <w:spacing w:val="-1"/>
        </w:rPr>
        <w:t> </w:t>
      </w:r>
      <w:r>
        <w:rPr/>
        <w:t>dễ</w:t>
      </w:r>
      <w:r>
        <w:rPr>
          <w:spacing w:val="-1"/>
        </w:rPr>
        <w:t> </w:t>
      </w:r>
      <w:r>
        <w:rPr/>
        <w:t>hiểu vì</w:t>
      </w:r>
      <w:r>
        <w:rPr>
          <w:spacing w:val="-2"/>
        </w:rPr>
        <w:t> </w:t>
      </w:r>
      <w:r>
        <w:rPr/>
        <w:t>dựa trên</w:t>
      </w:r>
      <w:r>
        <w:rPr>
          <w:spacing w:val="-2"/>
        </w:rPr>
        <w:t> </w:t>
      </w:r>
      <w:r>
        <w:rPr/>
        <w:t>lợi nhuận chứ</w:t>
      </w:r>
      <w:r>
        <w:rPr>
          <w:spacing w:val="-1"/>
        </w:rPr>
        <w:t> </w:t>
      </w:r>
      <w:r>
        <w:rPr/>
        <w:t>không phức tạp nh</w:t>
      </w:r>
      <w:r>
        <w:rPr>
          <w:rFonts w:ascii="Microsoft Sans Serif" w:hAnsi="Microsoft Sans Serif"/>
        </w:rPr>
        <w:t>ƣ</w:t>
      </w:r>
      <w:r>
        <w:rPr/>
        <w:t> dựa vào dòng tiền của dự án</w:t>
      </w:r>
    </w:p>
    <w:p>
      <w:pPr>
        <w:pStyle w:val="BodyText"/>
        <w:spacing w:before="140"/>
        <w:ind w:left="1753"/>
      </w:pPr>
      <w:r>
        <w:rPr/>
        <w:t>+</w:t>
      </w:r>
      <w:r>
        <w:rPr>
          <w:spacing w:val="11"/>
        </w:rPr>
        <w:t> </w:t>
      </w:r>
      <w:r>
        <w:rPr/>
        <w:t>Nh</w:t>
      </w:r>
      <w:r>
        <w:rPr>
          <w:rFonts w:ascii="Microsoft Sans Serif" w:hAnsi="Microsoft Sans Serif"/>
        </w:rPr>
        <w:t>ƣ</w:t>
      </w:r>
      <w:r>
        <w:rPr/>
        <w:t>ợc</w:t>
      </w:r>
      <w:r>
        <w:rPr>
          <w:spacing w:val="10"/>
        </w:rPr>
        <w:t> </w:t>
      </w:r>
      <w:r>
        <w:rPr>
          <w:spacing w:val="-2"/>
        </w:rPr>
        <w:t>điểm:</w:t>
      </w:r>
    </w:p>
    <w:p>
      <w:pPr>
        <w:pStyle w:val="ListParagraph"/>
        <w:numPr>
          <w:ilvl w:val="4"/>
          <w:numId w:val="154"/>
        </w:numPr>
        <w:tabs>
          <w:tab w:pos="2286" w:val="left" w:leader="none"/>
        </w:tabs>
        <w:spacing w:line="240" w:lineRule="auto" w:before="97" w:after="0"/>
        <w:ind w:left="2286" w:right="0" w:hanging="183"/>
        <w:jc w:val="left"/>
        <w:rPr>
          <w:sz w:val="26"/>
        </w:rPr>
      </w:pPr>
      <w:r>
        <w:rPr>
          <w:sz w:val="26"/>
        </w:rPr>
        <w:t>Không</w:t>
      </w:r>
      <w:r>
        <w:rPr>
          <w:spacing w:val="-5"/>
          <w:sz w:val="26"/>
        </w:rPr>
        <w:t> </w:t>
      </w:r>
      <w:r>
        <w:rPr>
          <w:sz w:val="26"/>
        </w:rPr>
        <w:t>quan</w:t>
      </w:r>
      <w:r>
        <w:rPr>
          <w:spacing w:val="-3"/>
          <w:sz w:val="26"/>
        </w:rPr>
        <w:t> </w:t>
      </w:r>
      <w:r>
        <w:rPr>
          <w:sz w:val="26"/>
        </w:rPr>
        <w:t>tâm</w:t>
      </w:r>
      <w:r>
        <w:rPr>
          <w:spacing w:val="-1"/>
          <w:sz w:val="26"/>
        </w:rPr>
        <w:t> </w:t>
      </w:r>
      <w:r>
        <w:rPr>
          <w:sz w:val="26"/>
        </w:rPr>
        <w:t>đến</w:t>
      </w:r>
      <w:r>
        <w:rPr>
          <w:spacing w:val="-1"/>
          <w:sz w:val="26"/>
        </w:rPr>
        <w:t> </w:t>
      </w:r>
      <w:r>
        <w:rPr>
          <w:sz w:val="26"/>
        </w:rPr>
        <w:t>quy</w:t>
      </w:r>
      <w:r>
        <w:rPr>
          <w:spacing w:val="-2"/>
          <w:sz w:val="26"/>
        </w:rPr>
        <w:t> </w:t>
      </w:r>
      <w:r>
        <w:rPr>
          <w:sz w:val="26"/>
        </w:rPr>
        <w:t>mô,</w:t>
      </w:r>
      <w:r>
        <w:rPr>
          <w:spacing w:val="-2"/>
          <w:sz w:val="26"/>
        </w:rPr>
        <w:t> </w:t>
      </w:r>
      <w:r>
        <w:rPr>
          <w:sz w:val="26"/>
        </w:rPr>
        <w:t>tuổi</w:t>
      </w:r>
      <w:r>
        <w:rPr>
          <w:spacing w:val="-1"/>
          <w:sz w:val="26"/>
        </w:rPr>
        <w:t> </w:t>
      </w:r>
      <w:r>
        <w:rPr>
          <w:sz w:val="26"/>
        </w:rPr>
        <w:t>thọ</w:t>
      </w:r>
      <w:r>
        <w:rPr>
          <w:spacing w:val="-1"/>
          <w:sz w:val="26"/>
        </w:rPr>
        <w:t> </w:t>
      </w:r>
      <w:r>
        <w:rPr>
          <w:sz w:val="26"/>
        </w:rPr>
        <w:t>dự</w:t>
      </w:r>
      <w:r>
        <w:rPr>
          <w:spacing w:val="2"/>
          <w:sz w:val="26"/>
        </w:rPr>
        <w:t> </w:t>
      </w:r>
      <w:r>
        <w:rPr>
          <w:spacing w:val="-5"/>
          <w:sz w:val="26"/>
        </w:rPr>
        <w:t>án;</w:t>
      </w:r>
    </w:p>
    <w:p>
      <w:pPr>
        <w:pStyle w:val="ListParagraph"/>
        <w:numPr>
          <w:ilvl w:val="4"/>
          <w:numId w:val="154"/>
        </w:numPr>
        <w:tabs>
          <w:tab w:pos="2286" w:val="left" w:leader="none"/>
        </w:tabs>
        <w:spacing w:line="240" w:lineRule="auto" w:before="40" w:after="0"/>
        <w:ind w:left="2286" w:right="0" w:hanging="183"/>
        <w:jc w:val="left"/>
        <w:rPr>
          <w:sz w:val="26"/>
        </w:rPr>
      </w:pPr>
      <w:r>
        <w:rPr>
          <w:sz w:val="26"/>
        </w:rPr>
        <w:t>Không</w:t>
      </w:r>
      <w:r>
        <w:rPr>
          <w:spacing w:val="-4"/>
          <w:sz w:val="26"/>
        </w:rPr>
        <w:t> </w:t>
      </w:r>
      <w:r>
        <w:rPr>
          <w:sz w:val="26"/>
        </w:rPr>
        <w:t>dựa vào</w:t>
      </w:r>
      <w:r>
        <w:rPr>
          <w:spacing w:val="-3"/>
          <w:sz w:val="26"/>
        </w:rPr>
        <w:t> </w:t>
      </w:r>
      <w:r>
        <w:rPr>
          <w:sz w:val="26"/>
        </w:rPr>
        <w:t>dòng</w:t>
      </w:r>
      <w:r>
        <w:rPr>
          <w:spacing w:val="-2"/>
          <w:sz w:val="26"/>
        </w:rPr>
        <w:t> </w:t>
      </w:r>
      <w:r>
        <w:rPr>
          <w:sz w:val="26"/>
        </w:rPr>
        <w:t>tiền</w:t>
      </w:r>
      <w:r>
        <w:rPr>
          <w:spacing w:val="-1"/>
          <w:sz w:val="26"/>
        </w:rPr>
        <w:t> </w:t>
      </w:r>
      <w:r>
        <w:rPr>
          <w:sz w:val="26"/>
        </w:rPr>
        <w:t>của dự</w:t>
      </w:r>
      <w:r>
        <w:rPr>
          <w:spacing w:val="-3"/>
          <w:sz w:val="26"/>
        </w:rPr>
        <w:t> </w:t>
      </w:r>
      <w:r>
        <w:rPr>
          <w:sz w:val="26"/>
        </w:rPr>
        <w:t>án</w:t>
      </w:r>
      <w:r>
        <w:rPr>
          <w:spacing w:val="-1"/>
          <w:sz w:val="26"/>
        </w:rPr>
        <w:t> </w:t>
      </w:r>
      <w:r>
        <w:rPr>
          <w:sz w:val="26"/>
        </w:rPr>
        <w:t>nên</w:t>
      </w:r>
      <w:r>
        <w:rPr>
          <w:spacing w:val="-3"/>
          <w:sz w:val="26"/>
        </w:rPr>
        <w:t> </w:t>
      </w:r>
      <w:r>
        <w:rPr>
          <w:sz w:val="26"/>
        </w:rPr>
        <w:t>độ</w:t>
      </w:r>
      <w:r>
        <w:rPr>
          <w:spacing w:val="-1"/>
          <w:sz w:val="26"/>
        </w:rPr>
        <w:t> </w:t>
      </w:r>
      <w:r>
        <w:rPr>
          <w:sz w:val="26"/>
        </w:rPr>
        <w:t>chính</w:t>
      </w:r>
      <w:r>
        <w:rPr>
          <w:spacing w:val="-2"/>
          <w:sz w:val="26"/>
        </w:rPr>
        <w:t> </w:t>
      </w:r>
      <w:r>
        <w:rPr>
          <w:sz w:val="26"/>
        </w:rPr>
        <w:t>xác không</w:t>
      </w:r>
      <w:r>
        <w:rPr>
          <w:spacing w:val="3"/>
          <w:sz w:val="26"/>
        </w:rPr>
        <w:t> </w:t>
      </w:r>
      <w:r>
        <w:rPr>
          <w:spacing w:val="-4"/>
          <w:sz w:val="26"/>
        </w:rPr>
        <w:t>cao.</w:t>
      </w:r>
    </w:p>
    <w:p>
      <w:pPr>
        <w:pStyle w:val="Heading4"/>
        <w:numPr>
          <w:ilvl w:val="2"/>
          <w:numId w:val="154"/>
        </w:numPr>
        <w:tabs>
          <w:tab w:pos="1961" w:val="left" w:leader="none"/>
        </w:tabs>
        <w:spacing w:line="240" w:lineRule="auto" w:before="82" w:after="0"/>
        <w:ind w:left="1961" w:right="0" w:hanging="492"/>
        <w:jc w:val="left"/>
      </w:pPr>
      <w:bookmarkStart w:name="_bookmark94" w:id="146"/>
      <w:bookmarkEnd w:id="146"/>
      <w:r>
        <w:rPr/>
        <w:t>Ph</w:t>
      </w:r>
      <w:r>
        <w:rPr>
          <w:rFonts w:ascii="Microsoft Sans Serif" w:hAnsi="Microsoft Sans Serif"/>
        </w:rPr>
        <w:t>ƣ</w:t>
      </w:r>
      <w:r>
        <w:rPr/>
        <w:t>ơng</w:t>
      </w:r>
      <w:r>
        <w:rPr>
          <w:spacing w:val="3"/>
        </w:rPr>
        <w:t> </w:t>
      </w:r>
      <w:r>
        <w:rPr/>
        <w:t>pháp</w:t>
      </w:r>
      <w:r>
        <w:rPr>
          <w:spacing w:val="4"/>
        </w:rPr>
        <w:t> </w:t>
      </w:r>
      <w:r>
        <w:rPr/>
        <w:t>thời</w:t>
      </w:r>
      <w:r>
        <w:rPr>
          <w:spacing w:val="4"/>
        </w:rPr>
        <w:t> </w:t>
      </w:r>
      <w:r>
        <w:rPr/>
        <w:t>gian</w:t>
      </w:r>
      <w:r>
        <w:rPr>
          <w:spacing w:val="5"/>
        </w:rPr>
        <w:t> </w:t>
      </w:r>
      <w:r>
        <w:rPr/>
        <w:t>hoàn</w:t>
      </w:r>
      <w:r>
        <w:rPr>
          <w:spacing w:val="4"/>
        </w:rPr>
        <w:t> </w:t>
      </w:r>
      <w:r>
        <w:rPr>
          <w:spacing w:val="-5"/>
        </w:rPr>
        <w:t>vốn</w:t>
      </w:r>
    </w:p>
    <w:p>
      <w:pPr>
        <w:pStyle w:val="ListParagraph"/>
        <w:numPr>
          <w:ilvl w:val="3"/>
          <w:numId w:val="154"/>
        </w:numPr>
        <w:tabs>
          <w:tab w:pos="1640" w:val="left" w:leader="none"/>
        </w:tabs>
        <w:spacing w:line="240" w:lineRule="auto" w:before="139" w:after="0"/>
        <w:ind w:left="903" w:right="1007" w:firstLine="566"/>
        <w:jc w:val="left"/>
        <w:rPr>
          <w:sz w:val="26"/>
        </w:rPr>
      </w:pPr>
      <w:r>
        <w:rPr>
          <w:sz w:val="26"/>
        </w:rPr>
        <w:t>Khái</w:t>
      </w:r>
      <w:r>
        <w:rPr>
          <w:spacing w:val="-2"/>
          <w:sz w:val="26"/>
        </w:rPr>
        <w:t> </w:t>
      </w:r>
      <w:r>
        <w:rPr>
          <w:sz w:val="26"/>
        </w:rPr>
        <w:t>niệm:</w:t>
      </w:r>
      <w:r>
        <w:rPr>
          <w:spacing w:val="-4"/>
          <w:sz w:val="26"/>
        </w:rPr>
        <w:t> </w:t>
      </w:r>
      <w:r>
        <w:rPr>
          <w:sz w:val="26"/>
        </w:rPr>
        <w:t>“Thời</w:t>
      </w:r>
      <w:r>
        <w:rPr>
          <w:spacing w:val="-2"/>
          <w:sz w:val="26"/>
        </w:rPr>
        <w:t> </w:t>
      </w:r>
      <w:r>
        <w:rPr>
          <w:sz w:val="26"/>
        </w:rPr>
        <w:t>gian</w:t>
      </w:r>
      <w:r>
        <w:rPr>
          <w:spacing w:val="-4"/>
          <w:sz w:val="26"/>
        </w:rPr>
        <w:t> </w:t>
      </w:r>
      <w:r>
        <w:rPr>
          <w:sz w:val="26"/>
        </w:rPr>
        <w:t>hoàn</w:t>
      </w:r>
      <w:r>
        <w:rPr>
          <w:spacing w:val="-4"/>
          <w:sz w:val="26"/>
        </w:rPr>
        <w:t> </w:t>
      </w:r>
      <w:r>
        <w:rPr>
          <w:sz w:val="26"/>
        </w:rPr>
        <w:t>vốn</w:t>
      </w:r>
      <w:r>
        <w:rPr>
          <w:spacing w:val="-2"/>
          <w:sz w:val="26"/>
        </w:rPr>
        <w:t> </w:t>
      </w:r>
      <w:r>
        <w:rPr>
          <w:sz w:val="26"/>
        </w:rPr>
        <w:t>của</w:t>
      </w:r>
      <w:r>
        <w:rPr>
          <w:spacing w:val="-1"/>
          <w:sz w:val="26"/>
        </w:rPr>
        <w:t> </w:t>
      </w:r>
      <w:r>
        <w:rPr>
          <w:sz w:val="26"/>
        </w:rPr>
        <w:t>một</w:t>
      </w:r>
      <w:r>
        <w:rPr>
          <w:spacing w:val="-4"/>
          <w:sz w:val="26"/>
        </w:rPr>
        <w:t> </w:t>
      </w:r>
      <w:r>
        <w:rPr>
          <w:sz w:val="26"/>
        </w:rPr>
        <w:t>dự</w:t>
      </w:r>
      <w:r>
        <w:rPr>
          <w:spacing w:val="-3"/>
          <w:sz w:val="26"/>
        </w:rPr>
        <w:t> </w:t>
      </w:r>
      <w:r>
        <w:rPr>
          <w:sz w:val="26"/>
        </w:rPr>
        <w:t>án</w:t>
      </w:r>
      <w:r>
        <w:rPr>
          <w:spacing w:val="-4"/>
          <w:sz w:val="26"/>
        </w:rPr>
        <w:t> </w:t>
      </w:r>
      <w:r>
        <w:rPr>
          <w:sz w:val="26"/>
        </w:rPr>
        <w:t>là</w:t>
      </w:r>
      <w:r>
        <w:rPr>
          <w:spacing w:val="-1"/>
          <w:sz w:val="26"/>
        </w:rPr>
        <w:t> </w:t>
      </w:r>
      <w:r>
        <w:rPr>
          <w:sz w:val="26"/>
        </w:rPr>
        <w:t>độ</w:t>
      </w:r>
      <w:r>
        <w:rPr>
          <w:spacing w:val="-4"/>
          <w:sz w:val="26"/>
        </w:rPr>
        <w:t> </w:t>
      </w:r>
      <w:r>
        <w:rPr>
          <w:sz w:val="26"/>
        </w:rPr>
        <w:t>dài</w:t>
      </w:r>
      <w:r>
        <w:rPr>
          <w:spacing w:val="-4"/>
          <w:sz w:val="26"/>
        </w:rPr>
        <w:t> </w:t>
      </w:r>
      <w:r>
        <w:rPr>
          <w:sz w:val="26"/>
        </w:rPr>
        <w:t>thời</w:t>
      </w:r>
      <w:r>
        <w:rPr>
          <w:spacing w:val="-2"/>
          <w:sz w:val="26"/>
        </w:rPr>
        <w:t> </w:t>
      </w:r>
      <w:r>
        <w:rPr>
          <w:sz w:val="26"/>
        </w:rPr>
        <w:t>gian</w:t>
      </w:r>
      <w:r>
        <w:rPr>
          <w:spacing w:val="-4"/>
          <w:sz w:val="26"/>
        </w:rPr>
        <w:t> </w:t>
      </w:r>
      <w:r>
        <w:rPr>
          <w:sz w:val="26"/>
        </w:rPr>
        <w:t>để</w:t>
      </w:r>
      <w:r>
        <w:rPr>
          <w:spacing w:val="-3"/>
          <w:sz w:val="26"/>
        </w:rPr>
        <w:t> </w:t>
      </w:r>
      <w:r>
        <w:rPr>
          <w:sz w:val="26"/>
        </w:rPr>
        <w:t>thu</w:t>
      </w:r>
      <w:r>
        <w:rPr>
          <w:spacing w:val="-2"/>
          <w:sz w:val="26"/>
        </w:rPr>
        <w:t> </w:t>
      </w:r>
      <w:r>
        <w:rPr>
          <w:sz w:val="26"/>
        </w:rPr>
        <w:t>hồi đủ vốn đầu t</w:t>
      </w:r>
      <w:r>
        <w:rPr>
          <w:rFonts w:ascii="Microsoft Sans Serif" w:hAnsi="Microsoft Sans Serif"/>
          <w:sz w:val="26"/>
        </w:rPr>
        <w:t>ƣ</w:t>
      </w:r>
      <w:r>
        <w:rPr>
          <w:sz w:val="26"/>
        </w:rPr>
        <w:t> ban đầu”</w:t>
      </w:r>
      <w:r>
        <w:rPr>
          <w:sz w:val="26"/>
          <w:vertAlign w:val="superscript"/>
        </w:rPr>
        <w:t>15</w:t>
      </w:r>
      <w:r>
        <w:rPr>
          <w:sz w:val="26"/>
          <w:vertAlign w:val="baseline"/>
        </w:rPr>
        <w:t>.</w:t>
      </w:r>
    </w:p>
    <w:p>
      <w:pPr>
        <w:pStyle w:val="ListParagraph"/>
        <w:numPr>
          <w:ilvl w:val="3"/>
          <w:numId w:val="154"/>
        </w:numPr>
        <w:tabs>
          <w:tab w:pos="1620" w:val="left" w:leader="none"/>
        </w:tabs>
        <w:spacing w:line="240" w:lineRule="auto" w:before="122" w:after="0"/>
        <w:ind w:left="1620" w:right="0" w:hanging="151"/>
        <w:jc w:val="left"/>
        <w:rPr>
          <w:sz w:val="26"/>
        </w:rPr>
      </w:pPr>
      <w:r>
        <w:rPr>
          <w:sz w:val="26"/>
        </w:rPr>
        <w:t>Nội</w:t>
      </w:r>
      <w:r>
        <w:rPr>
          <w:spacing w:val="-1"/>
          <w:sz w:val="26"/>
        </w:rPr>
        <w:t> </w:t>
      </w:r>
      <w:r>
        <w:rPr>
          <w:spacing w:val="-4"/>
          <w:sz w:val="26"/>
        </w:rPr>
        <w:t>dung</w:t>
      </w:r>
    </w:p>
    <w:p>
      <w:pPr>
        <w:pStyle w:val="BodyText"/>
        <w:spacing w:before="119"/>
        <w:ind w:left="1753"/>
      </w:pPr>
      <w:r>
        <w:rPr/>
        <w:t>+</w:t>
      </w:r>
      <w:r>
        <w:rPr>
          <w:spacing w:val="-3"/>
        </w:rPr>
        <w:t> </w:t>
      </w:r>
      <w:r>
        <w:rPr/>
        <w:t>Xác</w:t>
      </w:r>
      <w:r>
        <w:rPr>
          <w:spacing w:val="-2"/>
        </w:rPr>
        <w:t> </w:t>
      </w:r>
      <w:r>
        <w:rPr/>
        <w:t>định</w:t>
      </w:r>
      <w:r>
        <w:rPr>
          <w:spacing w:val="-1"/>
        </w:rPr>
        <w:t> </w:t>
      </w:r>
      <w:r>
        <w:rPr/>
        <w:t>thời</w:t>
      </w:r>
      <w:r>
        <w:rPr>
          <w:spacing w:val="-3"/>
        </w:rPr>
        <w:t> </w:t>
      </w:r>
      <w:r>
        <w:rPr/>
        <w:t>gian</w:t>
      </w:r>
      <w:r>
        <w:rPr>
          <w:spacing w:val="-1"/>
        </w:rPr>
        <w:t> </w:t>
      </w:r>
      <w:r>
        <w:rPr/>
        <w:t>hoàn</w:t>
      </w:r>
      <w:r>
        <w:rPr>
          <w:spacing w:val="-1"/>
        </w:rPr>
        <w:t> </w:t>
      </w:r>
      <w:r>
        <w:rPr/>
        <w:t>vốn</w:t>
      </w:r>
      <w:r>
        <w:rPr>
          <w:spacing w:val="-3"/>
        </w:rPr>
        <w:t> </w:t>
      </w:r>
      <w:r>
        <w:rPr/>
        <w:t>của</w:t>
      </w:r>
      <w:r>
        <w:rPr>
          <w:spacing w:val="-2"/>
        </w:rPr>
        <w:t> </w:t>
      </w:r>
      <w:r>
        <w:rPr/>
        <w:t>một</w:t>
      </w:r>
      <w:r>
        <w:rPr>
          <w:spacing w:val="-1"/>
        </w:rPr>
        <w:t> </w:t>
      </w:r>
      <w:r>
        <w:rPr/>
        <w:t>dự</w:t>
      </w:r>
      <w:r>
        <w:rPr>
          <w:spacing w:val="-1"/>
        </w:rPr>
        <w:t> </w:t>
      </w:r>
      <w:r>
        <w:rPr>
          <w:spacing w:val="-5"/>
        </w:rPr>
        <w:t>án</w:t>
      </w:r>
    </w:p>
    <w:p>
      <w:pPr>
        <w:pStyle w:val="BodyText"/>
        <w:spacing w:before="121"/>
        <w:ind w:left="1469"/>
      </w:pPr>
      <w:r>
        <w:rPr/>
        <w:t>Để xác</w:t>
      </w:r>
      <w:r>
        <w:rPr>
          <w:spacing w:val="1"/>
        </w:rPr>
        <w:t> </w:t>
      </w:r>
      <w:r>
        <w:rPr/>
        <w:t>định</w:t>
      </w:r>
      <w:r>
        <w:rPr>
          <w:spacing w:val="2"/>
        </w:rPr>
        <w:t> </w:t>
      </w:r>
      <w:r>
        <w:rPr/>
        <w:t>thời gian hoàn</w:t>
      </w:r>
      <w:r>
        <w:rPr>
          <w:spacing w:val="1"/>
        </w:rPr>
        <w:t> </w:t>
      </w:r>
      <w:r>
        <w:rPr/>
        <w:t>vốn của</w:t>
      </w:r>
      <w:r>
        <w:rPr>
          <w:spacing w:val="3"/>
        </w:rPr>
        <w:t> </w:t>
      </w:r>
      <w:r>
        <w:rPr/>
        <w:t>một</w:t>
      </w:r>
      <w:r>
        <w:rPr>
          <w:spacing w:val="2"/>
        </w:rPr>
        <w:t> </w:t>
      </w:r>
      <w:r>
        <w:rPr/>
        <w:t>dự</w:t>
      </w:r>
      <w:r>
        <w:rPr>
          <w:spacing w:val="1"/>
        </w:rPr>
        <w:t> </w:t>
      </w:r>
      <w:r>
        <w:rPr/>
        <w:t>án,</w:t>
      </w:r>
      <w:r>
        <w:rPr>
          <w:spacing w:val="1"/>
        </w:rPr>
        <w:t> </w:t>
      </w:r>
      <w:r>
        <w:rPr/>
        <w:t>ng</w:t>
      </w:r>
      <w:r>
        <w:rPr>
          <w:rFonts w:ascii="Microsoft Sans Serif" w:hAnsi="Microsoft Sans Serif"/>
        </w:rPr>
        <w:t>ƣ</w:t>
      </w:r>
      <w:r>
        <w:rPr/>
        <w:t>ời</w:t>
      </w:r>
      <w:r>
        <w:rPr>
          <w:spacing w:val="1"/>
        </w:rPr>
        <w:t> </w:t>
      </w:r>
      <w:r>
        <w:rPr/>
        <w:t>ta</w:t>
      </w:r>
      <w:r>
        <w:rPr>
          <w:spacing w:val="3"/>
        </w:rPr>
        <w:t> </w:t>
      </w:r>
      <w:r>
        <w:rPr/>
        <w:t>chia</w:t>
      </w:r>
      <w:r>
        <w:rPr>
          <w:spacing w:val="3"/>
        </w:rPr>
        <w:t> </w:t>
      </w:r>
      <w:r>
        <w:rPr/>
        <w:t>ra</w:t>
      </w:r>
      <w:r>
        <w:rPr>
          <w:spacing w:val="1"/>
        </w:rPr>
        <w:t> </w:t>
      </w:r>
      <w:r>
        <w:rPr/>
        <w:t>hai tr</w:t>
      </w:r>
      <w:r>
        <w:rPr>
          <w:rFonts w:ascii="Microsoft Sans Serif" w:hAnsi="Microsoft Sans Serif"/>
        </w:rPr>
        <w:t>ƣ</w:t>
      </w:r>
      <w:r>
        <w:rPr/>
        <w:t>ờng</w:t>
      </w:r>
      <w:r>
        <w:rPr>
          <w:spacing w:val="2"/>
        </w:rPr>
        <w:t> </w:t>
      </w:r>
      <w:r>
        <w:rPr>
          <w:spacing w:val="-4"/>
        </w:rPr>
        <w:t>hợp:</w:t>
      </w:r>
    </w:p>
    <w:p>
      <w:pPr>
        <w:pStyle w:val="ListParagraph"/>
        <w:numPr>
          <w:ilvl w:val="4"/>
          <w:numId w:val="154"/>
        </w:numPr>
        <w:tabs>
          <w:tab w:pos="2248" w:val="left" w:leader="none"/>
        </w:tabs>
        <w:spacing w:line="199" w:lineRule="auto" w:before="125" w:after="0"/>
        <w:ind w:left="903" w:right="1021" w:firstLine="1132"/>
        <w:jc w:val="left"/>
        <w:rPr>
          <w:sz w:val="26"/>
        </w:rPr>
      </w:pPr>
      <w:r>
        <w:rPr>
          <w:sz w:val="26"/>
        </w:rPr>
        <w:t>Tr</w:t>
      </w:r>
      <w:r>
        <w:rPr>
          <w:rFonts w:ascii="Microsoft Sans Serif" w:hAnsi="Microsoft Sans Serif"/>
          <w:sz w:val="26"/>
        </w:rPr>
        <w:t>ƣ</w:t>
      </w:r>
      <w:r>
        <w:rPr>
          <w:sz w:val="26"/>
        </w:rPr>
        <w:t>ờng</w:t>
      </w:r>
      <w:r>
        <w:rPr>
          <w:spacing w:val="-1"/>
          <w:sz w:val="26"/>
        </w:rPr>
        <w:t> </w:t>
      </w:r>
      <w:r>
        <w:rPr>
          <w:sz w:val="26"/>
        </w:rPr>
        <w:t>hợp 1: Nếu dự án</w:t>
      </w:r>
      <w:r>
        <w:rPr>
          <w:spacing w:val="-1"/>
          <w:sz w:val="26"/>
        </w:rPr>
        <w:t> </w:t>
      </w:r>
      <w:r>
        <w:rPr>
          <w:sz w:val="26"/>
        </w:rPr>
        <w:t>đầu</w:t>
      </w:r>
      <w:r>
        <w:rPr>
          <w:spacing w:val="-1"/>
          <w:sz w:val="26"/>
        </w:rPr>
        <w:t> </w:t>
      </w:r>
      <w:r>
        <w:rPr>
          <w:sz w:val="26"/>
        </w:rPr>
        <w:t>t</w:t>
      </w:r>
      <w:r>
        <w:rPr>
          <w:rFonts w:ascii="Microsoft Sans Serif" w:hAnsi="Microsoft Sans Serif"/>
          <w:sz w:val="26"/>
        </w:rPr>
        <w:t>ƣ</w:t>
      </w:r>
      <w:r>
        <w:rPr>
          <w:spacing w:val="-1"/>
          <w:sz w:val="26"/>
        </w:rPr>
        <w:t> </w:t>
      </w:r>
      <w:r>
        <w:rPr>
          <w:sz w:val="26"/>
        </w:rPr>
        <w:t>tạo</w:t>
      </w:r>
      <w:r>
        <w:rPr>
          <w:spacing w:val="-1"/>
          <w:sz w:val="26"/>
        </w:rPr>
        <w:t> </w:t>
      </w:r>
      <w:r>
        <w:rPr>
          <w:sz w:val="26"/>
        </w:rPr>
        <w:t>ra chuỗi tiền</w:t>
      </w:r>
      <w:r>
        <w:rPr>
          <w:spacing w:val="-1"/>
          <w:sz w:val="26"/>
        </w:rPr>
        <w:t> </w:t>
      </w:r>
      <w:r>
        <w:rPr>
          <w:sz w:val="26"/>
        </w:rPr>
        <w:t>tệ thu nhập đều</w:t>
      </w:r>
      <w:r>
        <w:rPr>
          <w:spacing w:val="-1"/>
          <w:sz w:val="26"/>
        </w:rPr>
        <w:t> </w:t>
      </w:r>
      <w:r>
        <w:rPr>
          <w:sz w:val="26"/>
        </w:rPr>
        <w:t>đặn hàng năm thì thời gian thu hồi vốn đầu t</w:t>
      </w:r>
      <w:r>
        <w:rPr>
          <w:rFonts w:ascii="Microsoft Sans Serif" w:hAnsi="Microsoft Sans Serif"/>
          <w:sz w:val="26"/>
        </w:rPr>
        <w:t>ƣ</w:t>
      </w:r>
      <w:r>
        <w:rPr>
          <w:sz w:val="26"/>
        </w:rPr>
        <w:t> đ</w:t>
      </w:r>
      <w:r>
        <w:rPr>
          <w:rFonts w:ascii="Microsoft Sans Serif" w:hAnsi="Microsoft Sans Serif"/>
          <w:sz w:val="26"/>
        </w:rPr>
        <w:t>ƣ</w:t>
      </w:r>
      <w:r>
        <w:rPr>
          <w:sz w:val="26"/>
        </w:rPr>
        <w:t>ợc xác định theo công thức:</w:t>
      </w:r>
    </w:p>
    <w:p>
      <w:pPr>
        <w:pStyle w:val="BodyText"/>
        <w:spacing w:before="88"/>
        <w:ind w:left="0"/>
        <w:rPr>
          <w:sz w:val="20"/>
        </w:rPr>
      </w:pPr>
    </w:p>
    <w:p>
      <w:pPr>
        <w:spacing w:after="0"/>
        <w:rPr>
          <w:sz w:val="20"/>
        </w:rPr>
        <w:sectPr>
          <w:pgSz w:w="11900" w:h="16840"/>
          <w:pgMar w:header="0" w:footer="22" w:top="1040" w:bottom="320" w:left="1280" w:right="0"/>
        </w:sectPr>
      </w:pPr>
    </w:p>
    <w:p>
      <w:pPr>
        <w:pStyle w:val="BodyText"/>
        <w:spacing w:before="116"/>
        <w:ind w:left="2028"/>
        <w:rPr>
          <w:rFonts w:ascii="Calibri" w:hAnsi="Calibri"/>
        </w:rPr>
      </w:pPr>
      <w:r>
        <w:rPr>
          <w:rFonts w:ascii="Calibri" w:hAnsi="Calibri"/>
          <w:spacing w:val="-14"/>
          <w:w w:val="90"/>
        </w:rPr>
        <w:t>Thời</w:t>
      </w:r>
      <w:r>
        <w:rPr>
          <w:spacing w:val="-7"/>
        </w:rPr>
        <w:t> </w:t>
      </w:r>
      <w:r>
        <w:rPr>
          <w:rFonts w:ascii="Calibri" w:hAnsi="Calibri"/>
          <w:spacing w:val="-14"/>
          <w:w w:val="90"/>
        </w:rPr>
        <w:t>gian</w:t>
      </w:r>
      <w:r>
        <w:rPr>
          <w:spacing w:val="-8"/>
        </w:rPr>
        <w:t> </w:t>
      </w:r>
      <w:r>
        <w:rPr>
          <w:rFonts w:ascii="Calibri" w:hAnsi="Calibri"/>
          <w:spacing w:val="-14"/>
          <w:w w:val="90"/>
        </w:rPr>
        <w:t>thu</w:t>
      </w:r>
      <w:r>
        <w:rPr>
          <w:spacing w:val="-5"/>
        </w:rPr>
        <w:t> </w:t>
      </w:r>
      <w:r>
        <w:rPr>
          <w:rFonts w:ascii="Calibri" w:hAnsi="Calibri"/>
          <w:spacing w:val="-14"/>
          <w:w w:val="90"/>
        </w:rPr>
        <w:t>hồồi</w:t>
      </w:r>
      <w:r>
        <w:rPr>
          <w:spacing w:val="-7"/>
        </w:rPr>
        <w:t> </w:t>
      </w:r>
      <w:r>
        <w:rPr>
          <w:rFonts w:ascii="Calibri" w:hAnsi="Calibri"/>
          <w:spacing w:val="22"/>
        </w:rPr>
        <w:t>v</w:t>
      </w:r>
      <w:r>
        <w:rPr>
          <w:rFonts w:ascii="Calibri" w:hAnsi="Calibri"/>
          <w:spacing w:val="-79"/>
        </w:rPr>
        <w:t>ồ</w:t>
      </w:r>
      <w:r>
        <w:rPr>
          <w:b/>
          <w:spacing w:val="-25"/>
          <w:position w:val="-11"/>
        </w:rPr>
        <w:t>=</w:t>
      </w:r>
      <w:r>
        <w:rPr>
          <w:rFonts w:ascii="Calibri" w:hAnsi="Calibri"/>
          <w:spacing w:val="-112"/>
        </w:rPr>
        <w:t>ố</w:t>
      </w:r>
      <w:r>
        <w:rPr>
          <w:rFonts w:ascii="Calibri" w:hAnsi="Calibri"/>
          <w:spacing w:val="-66"/>
        </w:rPr>
        <w:t>n</w:t>
      </w:r>
      <w:r>
        <w:rPr>
          <w:b/>
          <w:spacing w:val="24"/>
          <w:position w:val="-11"/>
        </w:rPr>
        <w:t>=</w:t>
      </w:r>
      <w:r>
        <w:rPr>
          <w:rFonts w:ascii="Calibri" w:hAnsi="Calibri"/>
          <w:spacing w:val="24"/>
        </w:rPr>
        <w:t>đ</w:t>
      </w:r>
      <w:r>
        <w:rPr>
          <w:rFonts w:ascii="Calibri" w:hAnsi="Calibri"/>
          <w:spacing w:val="23"/>
        </w:rPr>
        <w:t>ầ</w:t>
      </w:r>
      <w:r>
        <w:rPr>
          <w:rFonts w:ascii="Calibri" w:hAnsi="Calibri"/>
          <w:spacing w:val="23"/>
          <w:w w:val="49"/>
        </w:rPr>
        <w:t>ồ</w:t>
      </w:r>
      <w:r>
        <w:rPr>
          <w:rFonts w:ascii="Calibri" w:hAnsi="Calibri"/>
          <w:spacing w:val="24"/>
          <w:w w:val="49"/>
        </w:rPr>
        <w:t>u</w:t>
      </w:r>
      <w:r>
        <w:rPr>
          <w:spacing w:val="-3"/>
        </w:rPr>
        <w:t> </w:t>
      </w:r>
      <w:r>
        <w:rPr>
          <w:rFonts w:ascii="Calibri" w:hAnsi="Calibri"/>
          <w:spacing w:val="-16"/>
          <w:w w:val="90"/>
        </w:rPr>
        <w:t>t</w:t>
      </w:r>
      <w:r>
        <w:rPr>
          <w:rFonts w:ascii="Calibri" w:hAnsi="Calibri"/>
          <w:spacing w:val="-88"/>
          <w:w w:val="90"/>
          <w:position w:val="-10"/>
        </w:rPr>
        <w:t>=</w:t>
      </w:r>
      <w:r>
        <w:rPr>
          <w:rFonts w:ascii="Calibri" w:hAnsi="Calibri"/>
          <w:spacing w:val="14"/>
          <w:w w:val="90"/>
        </w:rPr>
        <w:t>ƣ</w:t>
      </w:r>
    </w:p>
    <w:p>
      <w:pPr>
        <w:pStyle w:val="BodyText"/>
        <w:spacing w:line="317" w:lineRule="exact" w:before="48"/>
        <w:ind w:left="641"/>
        <w:rPr>
          <w:rFonts w:ascii="Calibri" w:hAnsi="Calibri"/>
        </w:rPr>
      </w:pPr>
      <w:r>
        <w:rPr/>
        <w:br w:type="column"/>
      </w:r>
      <w:r>
        <w:rPr>
          <w:rFonts w:ascii="Calibri" w:hAnsi="Calibri"/>
          <w:spacing w:val="11"/>
          <w:w w:val="85"/>
        </w:rPr>
        <w:t>V</w:t>
      </w:r>
      <w:r>
        <w:rPr>
          <w:rFonts w:ascii="Calibri" w:hAnsi="Calibri"/>
          <w:spacing w:val="17"/>
          <w:w w:val="85"/>
        </w:rPr>
        <w:t>ồ</w:t>
      </w:r>
      <w:r>
        <w:rPr>
          <w:rFonts w:ascii="Calibri" w:hAnsi="Calibri"/>
          <w:spacing w:val="-115"/>
          <w:w w:val="85"/>
        </w:rPr>
        <w:t>ố</w:t>
      </w:r>
      <w:r>
        <w:rPr>
          <w:rFonts w:ascii="Calibri" w:hAnsi="Calibri"/>
          <w:spacing w:val="21"/>
          <w:w w:val="85"/>
        </w:rPr>
        <w:t>n</w:t>
      </w:r>
      <w:r>
        <w:rPr>
          <w:spacing w:val="-5"/>
        </w:rPr>
        <w:t> </w:t>
      </w:r>
      <w:r>
        <w:rPr>
          <w:rFonts w:ascii="Calibri" w:hAnsi="Calibri"/>
          <w:spacing w:val="-16"/>
          <w:w w:val="85"/>
        </w:rPr>
        <w:t>đầồu</w:t>
      </w:r>
      <w:r>
        <w:rPr>
          <w:spacing w:val="-4"/>
        </w:rPr>
        <w:t> </w:t>
      </w:r>
      <w:r>
        <w:rPr>
          <w:rFonts w:ascii="Calibri" w:hAnsi="Calibri"/>
          <w:spacing w:val="-16"/>
          <w:w w:val="85"/>
        </w:rPr>
        <w:t>tƣ</w:t>
      </w:r>
    </w:p>
    <w:p>
      <w:pPr>
        <w:pStyle w:val="BodyText"/>
        <w:spacing w:line="317" w:lineRule="exact"/>
        <w:ind w:left="641"/>
        <w:rPr>
          <w:rFonts w:ascii="Calibri" w:hAnsi="Calibri"/>
        </w:rPr>
      </w:pPr>
      <w:r>
        <w:rPr/>
        <mc:AlternateContent>
          <mc:Choice Requires="wps">
            <w:drawing>
              <wp:anchor distT="0" distB="0" distL="0" distR="0" allowOverlap="1" layoutInCell="1" locked="0" behindDoc="1" simplePos="0" relativeHeight="475388416">
                <wp:simplePos x="0" y="0"/>
                <wp:positionH relativeFrom="page">
                  <wp:posOffset>3937000</wp:posOffset>
                </wp:positionH>
                <wp:positionV relativeFrom="paragraph">
                  <wp:posOffset>31045</wp:posOffset>
                </wp:positionV>
                <wp:extent cx="1581150" cy="127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1581150" cy="1270"/>
                        </a:xfrm>
                        <a:custGeom>
                          <a:avLst/>
                          <a:gdLst/>
                          <a:ahLst/>
                          <a:cxnLst/>
                          <a:rect l="l" t="t" r="r" b="b"/>
                          <a:pathLst>
                            <a:path w="1581150" h="0">
                              <a:moveTo>
                                <a:pt x="0" y="0"/>
                              </a:moveTo>
                              <a:lnTo>
                                <a:pt x="1581150"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28064" from="310pt,2.444541pt" to="434.500002pt,2.444541pt" stroked="true" strokeweight="0pt" strokecolor="#000000">
                <v:stroke dashstyle="solid"/>
                <w10:wrap type="none"/>
              </v:line>
            </w:pict>
          </mc:Fallback>
        </mc:AlternateContent>
      </w:r>
      <w:r>
        <w:rPr>
          <w:rFonts w:ascii="Calibri" w:hAnsi="Calibri"/>
        </w:rPr>
        <w:t>Thu</w:t>
      </w:r>
      <w:r>
        <w:rPr>
          <w:spacing w:val="-10"/>
        </w:rPr>
        <w:t> </w:t>
      </w:r>
      <w:r>
        <w:rPr>
          <w:rFonts w:ascii="Calibri" w:hAnsi="Calibri"/>
        </w:rPr>
        <w:t>nhập</w:t>
      </w:r>
      <w:r>
        <w:rPr>
          <w:spacing w:val="-8"/>
        </w:rPr>
        <w:t> </w:t>
      </w:r>
      <w:r>
        <w:rPr>
          <w:rFonts w:ascii="Calibri" w:hAnsi="Calibri"/>
        </w:rPr>
        <w:t>hàng</w:t>
      </w:r>
      <w:r>
        <w:rPr>
          <w:spacing w:val="-7"/>
        </w:rPr>
        <w:t> </w:t>
      </w:r>
      <w:r>
        <w:rPr>
          <w:rFonts w:ascii="Calibri" w:hAnsi="Calibri"/>
          <w:spacing w:val="-5"/>
        </w:rPr>
        <w:t>năm</w:t>
      </w:r>
    </w:p>
    <w:p>
      <w:pPr>
        <w:spacing w:after="0" w:line="317" w:lineRule="exact"/>
        <w:rPr>
          <w:rFonts w:ascii="Calibri" w:hAnsi="Calibri"/>
        </w:rPr>
        <w:sectPr>
          <w:type w:val="continuous"/>
          <w:pgSz w:w="11900" w:h="16840"/>
          <w:pgMar w:header="0" w:footer="22" w:top="1380" w:bottom="220" w:left="1280" w:right="0"/>
          <w:cols w:num="2" w:equalWidth="0">
            <w:col w:w="5043" w:space="40"/>
            <w:col w:w="5537"/>
          </w:cols>
        </w:sectPr>
      </w:pPr>
    </w:p>
    <w:p>
      <w:pPr>
        <w:pStyle w:val="BodyText"/>
        <w:spacing w:before="245"/>
        <w:ind w:left="2343"/>
        <w:jc w:val="both"/>
      </w:pPr>
      <w:r>
        <w:rPr/>
        <w:t>Trong</w:t>
      </w:r>
      <w:r>
        <w:rPr>
          <w:spacing w:val="-4"/>
        </w:rPr>
        <w:t> </w:t>
      </w:r>
      <w:r>
        <w:rPr/>
        <w:t>đó:</w:t>
      </w:r>
      <w:r>
        <w:rPr>
          <w:spacing w:val="-8"/>
        </w:rPr>
        <w:t> </w:t>
      </w:r>
      <w:r>
        <w:rPr/>
        <w:t>Thu</w:t>
      </w:r>
      <w:r>
        <w:rPr>
          <w:spacing w:val="-1"/>
        </w:rPr>
        <w:t> </w:t>
      </w:r>
      <w:r>
        <w:rPr/>
        <w:t>nhập</w:t>
      </w:r>
      <w:r>
        <w:rPr>
          <w:spacing w:val="-3"/>
        </w:rPr>
        <w:t> </w:t>
      </w:r>
      <w:r>
        <w:rPr/>
        <w:t>hằng</w:t>
      </w:r>
      <w:r>
        <w:rPr>
          <w:spacing w:val="-3"/>
        </w:rPr>
        <w:t> </w:t>
      </w:r>
      <w:r>
        <w:rPr/>
        <w:t>năm</w:t>
      </w:r>
      <w:r>
        <w:rPr>
          <w:spacing w:val="-2"/>
        </w:rPr>
        <w:t> </w:t>
      </w:r>
      <w:r>
        <w:rPr/>
        <w:t>=</w:t>
      </w:r>
      <w:r>
        <w:rPr>
          <w:spacing w:val="-4"/>
        </w:rPr>
        <w:t> </w:t>
      </w:r>
      <w:r>
        <w:rPr/>
        <w:t>(Khấu</w:t>
      </w:r>
      <w:r>
        <w:rPr>
          <w:spacing w:val="-1"/>
        </w:rPr>
        <w:t> </w:t>
      </w:r>
      <w:r>
        <w:rPr/>
        <w:t>hao</w:t>
      </w:r>
      <w:r>
        <w:rPr>
          <w:spacing w:val="-2"/>
        </w:rPr>
        <w:t> </w:t>
      </w:r>
      <w:r>
        <w:rPr/>
        <w:t>+</w:t>
      </w:r>
      <w:r>
        <w:rPr>
          <w:spacing w:val="-2"/>
        </w:rPr>
        <w:t> </w:t>
      </w:r>
      <w:r>
        <w:rPr/>
        <w:t>Lợi</w:t>
      </w:r>
      <w:r>
        <w:rPr>
          <w:spacing w:val="-1"/>
        </w:rPr>
        <w:t> </w:t>
      </w:r>
      <w:r>
        <w:rPr/>
        <w:t>nhuận</w:t>
      </w:r>
      <w:r>
        <w:rPr>
          <w:spacing w:val="-2"/>
        </w:rPr>
        <w:t> </w:t>
      </w:r>
      <w:r>
        <w:rPr/>
        <w:t>sau</w:t>
      </w:r>
      <w:r>
        <w:rPr>
          <w:spacing w:val="-3"/>
        </w:rPr>
        <w:t> </w:t>
      </w:r>
      <w:r>
        <w:rPr>
          <w:spacing w:val="-2"/>
        </w:rPr>
        <w:t>thuế)/năm</w:t>
      </w:r>
    </w:p>
    <w:p>
      <w:pPr>
        <w:pStyle w:val="ListParagraph"/>
        <w:numPr>
          <w:ilvl w:val="4"/>
          <w:numId w:val="154"/>
        </w:numPr>
        <w:tabs>
          <w:tab w:pos="2238" w:val="left" w:leader="none"/>
        </w:tabs>
        <w:spacing w:line="201" w:lineRule="auto" w:before="124" w:after="0"/>
        <w:ind w:left="903" w:right="929" w:firstLine="1132"/>
        <w:jc w:val="both"/>
        <w:rPr>
          <w:sz w:val="26"/>
        </w:rPr>
      </w:pPr>
      <w:r>
        <w:rPr>
          <w:sz w:val="26"/>
        </w:rPr>
        <w:t>Tr</w:t>
      </w:r>
      <w:r>
        <w:rPr>
          <w:rFonts w:ascii="Microsoft Sans Serif" w:hAnsi="Microsoft Sans Serif"/>
          <w:sz w:val="26"/>
        </w:rPr>
        <w:t>ƣ</w:t>
      </w:r>
      <w:r>
        <w:rPr>
          <w:sz w:val="26"/>
        </w:rPr>
        <w:t>ờng</w:t>
      </w:r>
      <w:r>
        <w:rPr>
          <w:spacing w:val="-3"/>
          <w:sz w:val="26"/>
        </w:rPr>
        <w:t> </w:t>
      </w:r>
      <w:r>
        <w:rPr>
          <w:sz w:val="26"/>
        </w:rPr>
        <w:t>hợp</w:t>
      </w:r>
      <w:r>
        <w:rPr>
          <w:spacing w:val="-2"/>
          <w:sz w:val="26"/>
        </w:rPr>
        <w:t> </w:t>
      </w:r>
      <w:r>
        <w:rPr>
          <w:sz w:val="26"/>
        </w:rPr>
        <w:t>2:</w:t>
      </w:r>
      <w:r>
        <w:rPr>
          <w:spacing w:val="-1"/>
          <w:sz w:val="26"/>
        </w:rPr>
        <w:t> </w:t>
      </w:r>
      <w:r>
        <w:rPr>
          <w:sz w:val="26"/>
        </w:rPr>
        <w:t>Nếu</w:t>
      </w:r>
      <w:r>
        <w:rPr>
          <w:spacing w:val="-1"/>
          <w:sz w:val="26"/>
        </w:rPr>
        <w:t> </w:t>
      </w:r>
      <w:r>
        <w:rPr>
          <w:sz w:val="26"/>
        </w:rPr>
        <w:t>dự</w:t>
      </w:r>
      <w:r>
        <w:rPr>
          <w:spacing w:val="-2"/>
          <w:sz w:val="26"/>
        </w:rPr>
        <w:t> </w:t>
      </w:r>
      <w:r>
        <w:rPr>
          <w:sz w:val="26"/>
        </w:rPr>
        <w:t>án</w:t>
      </w:r>
      <w:r>
        <w:rPr>
          <w:spacing w:val="-3"/>
          <w:sz w:val="26"/>
        </w:rPr>
        <w:t> </w:t>
      </w:r>
      <w:r>
        <w:rPr>
          <w:sz w:val="26"/>
        </w:rPr>
        <w:t>tạo</w:t>
      </w:r>
      <w:r>
        <w:rPr>
          <w:spacing w:val="-3"/>
          <w:sz w:val="26"/>
        </w:rPr>
        <w:t> </w:t>
      </w:r>
      <w:r>
        <w:rPr>
          <w:sz w:val="26"/>
        </w:rPr>
        <w:t>ra chuỗi</w:t>
      </w:r>
      <w:r>
        <w:rPr>
          <w:spacing w:val="-1"/>
          <w:sz w:val="26"/>
        </w:rPr>
        <w:t> </w:t>
      </w:r>
      <w:r>
        <w:rPr>
          <w:sz w:val="26"/>
        </w:rPr>
        <w:t>tiền</w:t>
      </w:r>
      <w:r>
        <w:rPr>
          <w:spacing w:val="-3"/>
          <w:sz w:val="26"/>
        </w:rPr>
        <w:t> </w:t>
      </w:r>
      <w:r>
        <w:rPr>
          <w:sz w:val="26"/>
        </w:rPr>
        <w:t>tệ thu</w:t>
      </w:r>
      <w:r>
        <w:rPr>
          <w:spacing w:val="-3"/>
          <w:sz w:val="26"/>
        </w:rPr>
        <w:t> </w:t>
      </w:r>
      <w:r>
        <w:rPr>
          <w:sz w:val="26"/>
        </w:rPr>
        <w:t>nhập</w:t>
      </w:r>
      <w:r>
        <w:rPr>
          <w:spacing w:val="-2"/>
          <w:sz w:val="26"/>
        </w:rPr>
        <w:t> </w:t>
      </w:r>
      <w:r>
        <w:rPr>
          <w:sz w:val="26"/>
        </w:rPr>
        <w:t>không</w:t>
      </w:r>
      <w:r>
        <w:rPr>
          <w:spacing w:val="-1"/>
          <w:sz w:val="26"/>
        </w:rPr>
        <w:t> </w:t>
      </w:r>
      <w:r>
        <w:rPr>
          <w:sz w:val="26"/>
        </w:rPr>
        <w:t>ổn</w:t>
      </w:r>
      <w:r>
        <w:rPr>
          <w:spacing w:val="-3"/>
          <w:sz w:val="26"/>
        </w:rPr>
        <w:t> </w:t>
      </w:r>
      <w:r>
        <w:rPr>
          <w:sz w:val="26"/>
        </w:rPr>
        <w:t>định</w:t>
      </w:r>
      <w:r>
        <w:rPr>
          <w:spacing w:val="-1"/>
          <w:sz w:val="26"/>
        </w:rPr>
        <w:t> </w:t>
      </w:r>
      <w:r>
        <w:rPr>
          <w:sz w:val="26"/>
        </w:rPr>
        <w:t>ở các năm thì thời gian thu hồi vốn đầu t</w:t>
      </w:r>
      <w:r>
        <w:rPr>
          <w:rFonts w:ascii="Microsoft Sans Serif" w:hAnsi="Microsoft Sans Serif"/>
          <w:sz w:val="26"/>
        </w:rPr>
        <w:t>ƣ</w:t>
      </w:r>
      <w:r>
        <w:rPr>
          <w:sz w:val="26"/>
        </w:rPr>
        <w:t> đ</w:t>
      </w:r>
      <w:r>
        <w:rPr>
          <w:rFonts w:ascii="Microsoft Sans Serif" w:hAnsi="Microsoft Sans Serif"/>
          <w:sz w:val="26"/>
        </w:rPr>
        <w:t>ƣ</w:t>
      </w:r>
      <w:r>
        <w:rPr>
          <w:sz w:val="26"/>
        </w:rPr>
        <w:t>ợc xác định nh</w:t>
      </w:r>
      <w:r>
        <w:rPr>
          <w:rFonts w:ascii="Microsoft Sans Serif" w:hAnsi="Microsoft Sans Serif"/>
          <w:sz w:val="26"/>
        </w:rPr>
        <w:t>ƣ</w:t>
      </w:r>
      <w:r>
        <w:rPr>
          <w:sz w:val="26"/>
        </w:rPr>
        <w:t> sau:</w:t>
      </w:r>
    </w:p>
    <w:p>
      <w:pPr>
        <w:pStyle w:val="ListParagraph"/>
        <w:numPr>
          <w:ilvl w:val="0"/>
          <w:numId w:val="162"/>
        </w:numPr>
        <w:tabs>
          <w:tab w:pos="2531" w:val="left" w:leader="none"/>
        </w:tabs>
        <w:spacing w:line="240" w:lineRule="auto" w:before="128" w:after="0"/>
        <w:ind w:left="903" w:right="711" w:firstLine="1420"/>
        <w:jc w:val="both"/>
        <w:rPr>
          <w:sz w:val="26"/>
        </w:rPr>
      </w:pPr>
      <w:r>
        <w:rPr>
          <w:sz w:val="26"/>
        </w:rPr>
        <w:t>Xác định số vốn đầu t</w:t>
      </w:r>
      <w:r>
        <w:rPr>
          <w:rFonts w:ascii="Microsoft Sans Serif" w:hAnsi="Microsoft Sans Serif"/>
          <w:sz w:val="26"/>
        </w:rPr>
        <w:t>ƣ</w:t>
      </w:r>
      <w:r>
        <w:rPr>
          <w:sz w:val="26"/>
        </w:rPr>
        <w:t> còn phải thu hồi ở cuối năm lần l</w:t>
      </w:r>
      <w:r>
        <w:rPr>
          <w:rFonts w:ascii="Microsoft Sans Serif" w:hAnsi="Microsoft Sans Serif"/>
          <w:sz w:val="26"/>
        </w:rPr>
        <w:t>ƣ</w:t>
      </w:r>
      <w:r>
        <w:rPr>
          <w:sz w:val="26"/>
        </w:rPr>
        <w:t>ợt theo thứ tự bằng cách lấy số vốn đầu t</w:t>
      </w:r>
      <w:r>
        <w:rPr>
          <w:rFonts w:ascii="Microsoft Sans Serif" w:hAnsi="Microsoft Sans Serif"/>
          <w:sz w:val="26"/>
        </w:rPr>
        <w:t>ƣ</w:t>
      </w:r>
      <w:r>
        <w:rPr>
          <w:sz w:val="26"/>
        </w:rPr>
        <w:t> ch</w:t>
      </w:r>
      <w:r>
        <w:rPr>
          <w:rFonts w:ascii="Microsoft Sans Serif" w:hAnsi="Microsoft Sans Serif"/>
          <w:sz w:val="26"/>
        </w:rPr>
        <w:t>ƣ</w:t>
      </w:r>
      <w:r>
        <w:rPr>
          <w:sz w:val="26"/>
        </w:rPr>
        <w:t>a thu hồi ở cuối năm tr</w:t>
      </w:r>
      <w:r>
        <w:rPr>
          <w:rFonts w:ascii="Microsoft Sans Serif" w:hAnsi="Microsoft Sans Serif"/>
          <w:sz w:val="26"/>
        </w:rPr>
        <w:t>ƣ</w:t>
      </w:r>
      <w:r>
        <w:rPr>
          <w:sz w:val="26"/>
        </w:rPr>
        <w:t>ớc trừ đi số thu nhập của năm tiếp đó.</w:t>
      </w:r>
    </w:p>
    <w:p>
      <w:pPr>
        <w:pStyle w:val="ListParagraph"/>
        <w:numPr>
          <w:ilvl w:val="0"/>
          <w:numId w:val="162"/>
        </w:numPr>
        <w:tabs>
          <w:tab w:pos="2539" w:val="left" w:leader="none"/>
        </w:tabs>
        <w:spacing w:line="240" w:lineRule="auto" w:before="122" w:after="0"/>
        <w:ind w:left="903" w:right="710" w:firstLine="1420"/>
        <w:jc w:val="both"/>
        <w:rPr>
          <w:sz w:val="26"/>
        </w:rPr>
      </w:pPr>
      <w:r>
        <w:rPr>
          <w:sz w:val="26"/>
        </w:rPr>
        <w:t>Khi số vốn đầu t</w:t>
      </w:r>
      <w:r>
        <w:rPr>
          <w:rFonts w:ascii="Microsoft Sans Serif" w:hAnsi="Microsoft Sans Serif"/>
          <w:sz w:val="26"/>
        </w:rPr>
        <w:t>ƣ</w:t>
      </w:r>
      <w:r>
        <w:rPr>
          <w:sz w:val="26"/>
        </w:rPr>
        <w:t> còn phải thu hồi nhỏ hơn số thu nhập của năm kế tiếp, thì lấy số vốn đầu t</w:t>
      </w:r>
      <w:r>
        <w:rPr>
          <w:rFonts w:ascii="Microsoft Sans Serif" w:hAnsi="Microsoft Sans Serif"/>
          <w:sz w:val="26"/>
        </w:rPr>
        <w:t>ƣ</w:t>
      </w:r>
      <w:r>
        <w:rPr>
          <w:spacing w:val="-1"/>
          <w:sz w:val="26"/>
        </w:rPr>
        <w:t> </w:t>
      </w:r>
      <w:r>
        <w:rPr>
          <w:sz w:val="26"/>
        </w:rPr>
        <w:t>ch</w:t>
      </w:r>
      <w:r>
        <w:rPr>
          <w:rFonts w:ascii="Microsoft Sans Serif" w:hAnsi="Microsoft Sans Serif"/>
          <w:sz w:val="26"/>
        </w:rPr>
        <w:t>ƣ</w:t>
      </w:r>
      <w:r>
        <w:rPr>
          <w:sz w:val="26"/>
        </w:rPr>
        <w:t>a thu hồi chia cho số thu nhập bình quân một tháng của năm kế tiếp để tìm ra số tháng còn phải tiếp tục thu hồi vốn đầu t</w:t>
      </w:r>
      <w:r>
        <w:rPr>
          <w:rFonts w:ascii="Microsoft Sans Serif" w:hAnsi="Microsoft Sans Serif"/>
          <w:sz w:val="26"/>
        </w:rPr>
        <w:t>ƣ</w:t>
      </w:r>
      <w:r>
        <w:rPr>
          <w:sz w:val="26"/>
        </w:rPr>
        <w:t>.</w:t>
      </w:r>
    </w:p>
    <w:p>
      <w:pPr>
        <w:pStyle w:val="BodyText"/>
        <w:spacing w:before="119"/>
        <w:ind w:left="1754"/>
        <w:jc w:val="both"/>
      </w:pPr>
      <w:r>
        <w:rPr/>
        <w:t>+</w:t>
      </w:r>
      <w:r>
        <w:rPr>
          <w:spacing w:val="-2"/>
        </w:rPr>
        <w:t> </w:t>
      </w:r>
      <w:r>
        <w:rPr/>
        <w:t>Lựa chọn</w:t>
      </w:r>
      <w:r>
        <w:rPr>
          <w:spacing w:val="-1"/>
        </w:rPr>
        <w:t> </w:t>
      </w:r>
      <w:r>
        <w:rPr/>
        <w:t>dự</w:t>
      </w:r>
      <w:r>
        <w:rPr>
          <w:spacing w:val="-2"/>
        </w:rPr>
        <w:t> </w:t>
      </w:r>
      <w:r>
        <w:rPr>
          <w:spacing w:val="-5"/>
        </w:rPr>
        <w:t>án</w:t>
      </w:r>
    </w:p>
    <w:p>
      <w:pPr>
        <w:pStyle w:val="ListParagraph"/>
        <w:numPr>
          <w:ilvl w:val="4"/>
          <w:numId w:val="154"/>
        </w:numPr>
        <w:tabs>
          <w:tab w:pos="2239" w:val="left" w:leader="none"/>
        </w:tabs>
        <w:spacing w:line="347" w:lineRule="exact" w:before="78" w:after="0"/>
        <w:ind w:left="2239" w:right="0" w:hanging="203"/>
        <w:jc w:val="both"/>
        <w:rPr>
          <w:sz w:val="26"/>
        </w:rPr>
      </w:pPr>
      <w:r>
        <w:rPr>
          <w:sz w:val="26"/>
        </w:rPr>
        <w:t>Nếu</w:t>
      </w:r>
      <w:r>
        <w:rPr>
          <w:spacing w:val="-3"/>
          <w:sz w:val="26"/>
        </w:rPr>
        <w:t> </w:t>
      </w:r>
      <w:r>
        <w:rPr>
          <w:sz w:val="26"/>
        </w:rPr>
        <w:t>các</w:t>
      </w:r>
      <w:r>
        <w:rPr>
          <w:spacing w:val="-2"/>
          <w:sz w:val="26"/>
        </w:rPr>
        <w:t> </w:t>
      </w:r>
      <w:r>
        <w:rPr>
          <w:sz w:val="26"/>
        </w:rPr>
        <w:t>dự</w:t>
      </w:r>
      <w:r>
        <w:rPr>
          <w:spacing w:val="-1"/>
          <w:sz w:val="26"/>
        </w:rPr>
        <w:t> </w:t>
      </w:r>
      <w:r>
        <w:rPr>
          <w:sz w:val="26"/>
        </w:rPr>
        <w:t>án</w:t>
      </w:r>
      <w:r>
        <w:rPr>
          <w:spacing w:val="-1"/>
          <w:sz w:val="26"/>
        </w:rPr>
        <w:t> </w:t>
      </w:r>
      <w:r>
        <w:rPr>
          <w:sz w:val="26"/>
        </w:rPr>
        <w:t>xung</w:t>
      </w:r>
      <w:r>
        <w:rPr>
          <w:spacing w:val="-3"/>
          <w:sz w:val="26"/>
        </w:rPr>
        <w:t> </w:t>
      </w:r>
      <w:r>
        <w:rPr>
          <w:sz w:val="26"/>
        </w:rPr>
        <w:t>khắc</w:t>
      </w:r>
      <w:r>
        <w:rPr>
          <w:spacing w:val="1"/>
          <w:sz w:val="26"/>
        </w:rPr>
        <w:t> </w:t>
      </w:r>
      <w:r>
        <w:rPr>
          <w:sz w:val="26"/>
        </w:rPr>
        <w:t>nhau:</w:t>
      </w:r>
      <w:r>
        <w:rPr>
          <w:spacing w:val="-3"/>
          <w:sz w:val="26"/>
        </w:rPr>
        <w:t> </w:t>
      </w:r>
      <w:r>
        <w:rPr>
          <w:sz w:val="26"/>
        </w:rPr>
        <w:t>Chọn</w:t>
      </w:r>
      <w:r>
        <w:rPr>
          <w:spacing w:val="-3"/>
          <w:sz w:val="26"/>
        </w:rPr>
        <w:t> </w:t>
      </w:r>
      <w:r>
        <w:rPr>
          <w:sz w:val="26"/>
        </w:rPr>
        <w:t>dự</w:t>
      </w:r>
      <w:r>
        <w:rPr>
          <w:spacing w:val="-1"/>
          <w:sz w:val="26"/>
        </w:rPr>
        <w:t> </w:t>
      </w:r>
      <w:r>
        <w:rPr>
          <w:sz w:val="26"/>
        </w:rPr>
        <w:t>án</w:t>
      </w:r>
      <w:r>
        <w:rPr>
          <w:spacing w:val="-1"/>
          <w:sz w:val="26"/>
        </w:rPr>
        <w:t> </w:t>
      </w:r>
      <w:r>
        <w:rPr>
          <w:sz w:val="26"/>
        </w:rPr>
        <w:t>có</w:t>
      </w:r>
      <w:r>
        <w:rPr>
          <w:spacing w:val="-1"/>
          <w:sz w:val="26"/>
        </w:rPr>
        <w:t> </w:t>
      </w:r>
      <w:r>
        <w:rPr>
          <w:sz w:val="26"/>
        </w:rPr>
        <w:t>thời</w:t>
      </w:r>
      <w:r>
        <w:rPr>
          <w:spacing w:val="-2"/>
          <w:sz w:val="26"/>
        </w:rPr>
        <w:t> </w:t>
      </w:r>
      <w:r>
        <w:rPr>
          <w:sz w:val="26"/>
        </w:rPr>
        <w:t>gian</w:t>
      </w:r>
      <w:r>
        <w:rPr>
          <w:spacing w:val="-3"/>
          <w:sz w:val="26"/>
        </w:rPr>
        <w:t> </w:t>
      </w:r>
      <w:r>
        <w:rPr>
          <w:sz w:val="26"/>
        </w:rPr>
        <w:t>hoàn</w:t>
      </w:r>
      <w:r>
        <w:rPr>
          <w:spacing w:val="-1"/>
          <w:sz w:val="26"/>
        </w:rPr>
        <w:t> </w:t>
      </w:r>
      <w:r>
        <w:rPr>
          <w:sz w:val="26"/>
        </w:rPr>
        <w:t>vốn</w:t>
      </w:r>
      <w:r>
        <w:rPr>
          <w:spacing w:val="28"/>
          <w:sz w:val="26"/>
        </w:rPr>
        <w:t> </w:t>
      </w:r>
      <w:r>
        <w:rPr>
          <w:spacing w:val="-4"/>
          <w:sz w:val="26"/>
        </w:rPr>
        <w:t>thấp</w:t>
      </w:r>
    </w:p>
    <w:p>
      <w:pPr>
        <w:pStyle w:val="BodyText"/>
        <w:spacing w:line="288" w:lineRule="exact"/>
        <w:ind w:left="904"/>
      </w:pPr>
      <w:r>
        <w:rPr>
          <w:spacing w:val="-2"/>
        </w:rPr>
        <w:t>nhất;</w:t>
      </w:r>
    </w:p>
    <w:p>
      <w:pPr>
        <w:pStyle w:val="ListParagraph"/>
        <w:numPr>
          <w:ilvl w:val="4"/>
          <w:numId w:val="154"/>
        </w:numPr>
        <w:tabs>
          <w:tab w:pos="2219" w:val="left" w:leader="none"/>
        </w:tabs>
        <w:spacing w:line="240" w:lineRule="auto" w:before="82" w:after="0"/>
        <w:ind w:left="2219" w:right="0" w:hanging="183"/>
        <w:jc w:val="left"/>
        <w:rPr>
          <w:sz w:val="26"/>
        </w:rPr>
      </w:pPr>
      <w:r>
        <w:rPr>
          <w:sz w:val="26"/>
        </w:rPr>
        <w:t>Nếu</w:t>
      </w:r>
      <w:r>
        <w:rPr>
          <w:spacing w:val="-2"/>
          <w:sz w:val="26"/>
        </w:rPr>
        <w:t> </w:t>
      </w:r>
      <w:r>
        <w:rPr>
          <w:sz w:val="26"/>
        </w:rPr>
        <w:t>các</w:t>
      </w:r>
      <w:r>
        <w:rPr>
          <w:spacing w:val="-2"/>
          <w:sz w:val="26"/>
        </w:rPr>
        <w:t> </w:t>
      </w:r>
      <w:r>
        <w:rPr>
          <w:sz w:val="26"/>
        </w:rPr>
        <w:t>dự</w:t>
      </w:r>
      <w:r>
        <w:rPr>
          <w:spacing w:val="-2"/>
          <w:sz w:val="26"/>
        </w:rPr>
        <w:t> </w:t>
      </w:r>
      <w:r>
        <w:rPr>
          <w:sz w:val="26"/>
        </w:rPr>
        <w:t>án</w:t>
      </w:r>
      <w:r>
        <w:rPr>
          <w:spacing w:val="-1"/>
          <w:sz w:val="26"/>
        </w:rPr>
        <w:t> </w:t>
      </w:r>
      <w:r>
        <w:rPr>
          <w:sz w:val="26"/>
        </w:rPr>
        <w:t>độc</w:t>
      </w:r>
      <w:r>
        <w:rPr>
          <w:spacing w:val="-1"/>
          <w:sz w:val="26"/>
        </w:rPr>
        <w:t> </w:t>
      </w:r>
      <w:r>
        <w:rPr>
          <w:sz w:val="26"/>
        </w:rPr>
        <w:t>lập</w:t>
      </w:r>
      <w:r>
        <w:rPr>
          <w:spacing w:val="-1"/>
          <w:sz w:val="26"/>
        </w:rPr>
        <w:t> </w:t>
      </w:r>
      <w:r>
        <w:rPr>
          <w:sz w:val="26"/>
        </w:rPr>
        <w:t>nhau:</w:t>
      </w:r>
      <w:r>
        <w:rPr>
          <w:spacing w:val="-3"/>
          <w:sz w:val="26"/>
        </w:rPr>
        <w:t> </w:t>
      </w:r>
      <w:r>
        <w:rPr>
          <w:sz w:val="26"/>
        </w:rPr>
        <w:t>Chọn</w:t>
      </w:r>
      <w:r>
        <w:rPr>
          <w:spacing w:val="-3"/>
          <w:sz w:val="26"/>
        </w:rPr>
        <w:t> </w:t>
      </w:r>
      <w:r>
        <w:rPr>
          <w:sz w:val="26"/>
        </w:rPr>
        <w:t>tất</w:t>
      </w:r>
      <w:r>
        <w:rPr>
          <w:spacing w:val="-2"/>
          <w:sz w:val="26"/>
        </w:rPr>
        <w:t> </w:t>
      </w:r>
      <w:r>
        <w:rPr>
          <w:sz w:val="26"/>
        </w:rPr>
        <w:t>cả các</w:t>
      </w:r>
      <w:r>
        <w:rPr>
          <w:spacing w:val="-2"/>
          <w:sz w:val="26"/>
        </w:rPr>
        <w:t> </w:t>
      </w:r>
      <w:r>
        <w:rPr>
          <w:sz w:val="26"/>
        </w:rPr>
        <w:t>dự</w:t>
      </w:r>
      <w:r>
        <w:rPr>
          <w:spacing w:val="5"/>
          <w:sz w:val="26"/>
        </w:rPr>
        <w:t> </w:t>
      </w:r>
      <w:r>
        <w:rPr>
          <w:spacing w:val="-5"/>
          <w:sz w:val="26"/>
        </w:rPr>
        <w:t>án.</w:t>
      </w:r>
    </w:p>
    <w:p>
      <w:pPr>
        <w:pStyle w:val="BodyText"/>
        <w:ind w:left="0"/>
        <w:rPr>
          <w:sz w:val="20"/>
        </w:rPr>
      </w:pPr>
    </w:p>
    <w:p>
      <w:pPr>
        <w:pStyle w:val="BodyText"/>
        <w:spacing w:before="144"/>
        <w:ind w:left="0"/>
        <w:rPr>
          <w:sz w:val="20"/>
        </w:rPr>
      </w:pPr>
      <w:r>
        <w:rPr/>
        <mc:AlternateContent>
          <mc:Choice Requires="wps">
            <w:drawing>
              <wp:anchor distT="0" distB="0" distL="0" distR="0" allowOverlap="1" layoutInCell="1" locked="0" behindDoc="1" simplePos="0" relativeHeight="487697408">
                <wp:simplePos x="0" y="0"/>
                <wp:positionH relativeFrom="page">
                  <wp:posOffset>1385569</wp:posOffset>
                </wp:positionH>
                <wp:positionV relativeFrom="paragraph">
                  <wp:posOffset>252893</wp:posOffset>
                </wp:positionV>
                <wp:extent cx="1828800" cy="127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9.099998pt;margin-top:19.912891pt;width:144pt;height:.1pt;mso-position-horizontal-relative:page;mso-position-vertical-relative:paragraph;z-index:-15619072;mso-wrap-distance-left:0;mso-wrap-distance-right:0" id="docshape109" coordorigin="2182,398" coordsize="2880,0" path="m2182,398l5062,398e" filled="false" stroked="true" strokeweight=".6pt" strokecolor="#000000">
                <v:path arrowok="t"/>
                <v:stroke dashstyle="solid"/>
                <w10:wrap type="topAndBottom"/>
              </v:shape>
            </w:pict>
          </mc:Fallback>
        </mc:AlternateContent>
      </w:r>
    </w:p>
    <w:p>
      <w:pPr>
        <w:spacing w:before="158"/>
        <w:ind w:left="903" w:right="769" w:firstLine="0"/>
        <w:jc w:val="left"/>
        <w:rPr>
          <w:sz w:val="24"/>
        </w:rPr>
      </w:pPr>
      <w:r>
        <w:rPr>
          <w:sz w:val="24"/>
          <w:vertAlign w:val="superscript"/>
        </w:rPr>
        <w:t>15</w:t>
      </w:r>
      <w:r>
        <w:rPr>
          <w:spacing w:val="-20"/>
          <w:sz w:val="24"/>
          <w:vertAlign w:val="baseline"/>
        </w:rPr>
        <w:t> </w:t>
      </w:r>
      <w:r>
        <w:rPr>
          <w:sz w:val="24"/>
          <w:vertAlign w:val="baseline"/>
        </w:rPr>
        <w:t>PGS.TS. L</w:t>
      </w:r>
      <w:r>
        <w:rPr>
          <w:rFonts w:ascii="Microsoft Sans Serif" w:hAnsi="Microsoft Sans Serif"/>
          <w:sz w:val="24"/>
          <w:vertAlign w:val="baseline"/>
        </w:rPr>
        <w:t>ƣ</w:t>
      </w:r>
      <w:r>
        <w:rPr>
          <w:sz w:val="24"/>
          <w:vertAlign w:val="baseline"/>
        </w:rPr>
        <w:t>u</w:t>
      </w:r>
      <w:r>
        <w:rPr>
          <w:spacing w:val="-5"/>
          <w:sz w:val="24"/>
          <w:vertAlign w:val="baseline"/>
        </w:rPr>
        <w:t> </w:t>
      </w:r>
      <w:r>
        <w:rPr>
          <w:sz w:val="24"/>
          <w:vertAlign w:val="baseline"/>
        </w:rPr>
        <w:t>Thị H</w:t>
      </w:r>
      <w:r>
        <w:rPr>
          <w:rFonts w:ascii="Microsoft Sans Serif" w:hAnsi="Microsoft Sans Serif"/>
          <w:sz w:val="24"/>
          <w:vertAlign w:val="baseline"/>
        </w:rPr>
        <w:t>ƣ</w:t>
      </w:r>
      <w:r>
        <w:rPr>
          <w:sz w:val="24"/>
          <w:vertAlign w:val="baseline"/>
        </w:rPr>
        <w:t>ơng, </w:t>
      </w:r>
      <w:r>
        <w:rPr>
          <w:i/>
          <w:sz w:val="24"/>
          <w:vertAlign w:val="baseline"/>
        </w:rPr>
        <w:t>Giáo</w:t>
      </w:r>
      <w:r>
        <w:rPr>
          <w:sz w:val="24"/>
          <w:vertAlign w:val="baseline"/>
        </w:rPr>
        <w:t> </w:t>
      </w:r>
      <w:r>
        <w:rPr>
          <w:i/>
          <w:sz w:val="24"/>
          <w:vertAlign w:val="baseline"/>
        </w:rPr>
        <w:t>trình</w:t>
      </w:r>
      <w:r>
        <w:rPr>
          <w:sz w:val="24"/>
          <w:vertAlign w:val="baseline"/>
        </w:rPr>
        <w:t> </w:t>
      </w:r>
      <w:r>
        <w:rPr>
          <w:i/>
          <w:sz w:val="24"/>
          <w:vertAlign w:val="baseline"/>
        </w:rPr>
        <w:t>Tài</w:t>
      </w:r>
      <w:r>
        <w:rPr>
          <w:spacing w:val="-1"/>
          <w:sz w:val="24"/>
          <w:vertAlign w:val="baseline"/>
        </w:rPr>
        <w:t> </w:t>
      </w:r>
      <w:r>
        <w:rPr>
          <w:i/>
          <w:sz w:val="24"/>
          <w:vertAlign w:val="baseline"/>
        </w:rPr>
        <w:t>chính</w:t>
      </w:r>
      <w:r>
        <w:rPr>
          <w:sz w:val="24"/>
          <w:vertAlign w:val="baseline"/>
        </w:rPr>
        <w:t> </w:t>
      </w:r>
      <w:r>
        <w:rPr>
          <w:i/>
          <w:sz w:val="24"/>
          <w:vertAlign w:val="baseline"/>
        </w:rPr>
        <w:t>doanh</w:t>
      </w:r>
      <w:r>
        <w:rPr>
          <w:sz w:val="24"/>
          <w:vertAlign w:val="baseline"/>
        </w:rPr>
        <w:t> </w:t>
      </w:r>
      <w:r>
        <w:rPr>
          <w:i/>
          <w:sz w:val="24"/>
          <w:vertAlign w:val="baseline"/>
        </w:rPr>
        <w:t>nghiệp</w:t>
      </w:r>
      <w:r>
        <w:rPr>
          <w:sz w:val="24"/>
          <w:vertAlign w:val="baseline"/>
        </w:rPr>
        <w:t>,</w:t>
      </w:r>
      <w:r>
        <w:rPr>
          <w:spacing w:val="-1"/>
          <w:sz w:val="24"/>
          <w:vertAlign w:val="baseline"/>
        </w:rPr>
        <w:t> </w:t>
      </w:r>
      <w:r>
        <w:rPr>
          <w:sz w:val="24"/>
          <w:vertAlign w:val="baseline"/>
        </w:rPr>
        <w:t>NXB</w:t>
      </w:r>
      <w:r>
        <w:rPr>
          <w:spacing w:val="-1"/>
          <w:sz w:val="24"/>
          <w:vertAlign w:val="baseline"/>
        </w:rPr>
        <w:t> </w:t>
      </w:r>
      <w:r>
        <w:rPr>
          <w:sz w:val="24"/>
          <w:vertAlign w:val="baseline"/>
        </w:rPr>
        <w:t>Đại</w:t>
      </w:r>
      <w:r>
        <w:rPr>
          <w:spacing w:val="-1"/>
          <w:sz w:val="24"/>
          <w:vertAlign w:val="baseline"/>
        </w:rPr>
        <w:t> </w:t>
      </w:r>
      <w:r>
        <w:rPr>
          <w:sz w:val="24"/>
          <w:vertAlign w:val="baseline"/>
        </w:rPr>
        <w:t>học</w:t>
      </w:r>
      <w:r>
        <w:rPr>
          <w:spacing w:val="-1"/>
          <w:sz w:val="24"/>
          <w:vertAlign w:val="baseline"/>
        </w:rPr>
        <w:t> </w:t>
      </w:r>
      <w:r>
        <w:rPr>
          <w:sz w:val="24"/>
          <w:vertAlign w:val="baseline"/>
        </w:rPr>
        <w:t>kinh tế</w:t>
      </w:r>
      <w:r>
        <w:rPr>
          <w:spacing w:val="-1"/>
          <w:sz w:val="24"/>
          <w:vertAlign w:val="baseline"/>
        </w:rPr>
        <w:t> </w:t>
      </w:r>
      <w:r>
        <w:rPr>
          <w:sz w:val="24"/>
          <w:vertAlign w:val="baseline"/>
        </w:rPr>
        <w:t>quốc dân, năm 2011.</w:t>
      </w:r>
    </w:p>
    <w:p>
      <w:pPr>
        <w:spacing w:after="0"/>
        <w:jc w:val="left"/>
        <w:rPr>
          <w:sz w:val="24"/>
        </w:rPr>
        <w:sectPr>
          <w:type w:val="continuous"/>
          <w:pgSz w:w="11900" w:h="16840"/>
          <w:pgMar w:header="0" w:footer="22" w:top="1380" w:bottom="220" w:left="1280" w:right="0"/>
        </w:sectPr>
      </w:pPr>
    </w:p>
    <w:p>
      <w:pPr>
        <w:pStyle w:val="BodyText"/>
        <w:spacing w:before="272"/>
        <w:ind w:left="0"/>
      </w:pPr>
    </w:p>
    <w:p>
      <w:pPr>
        <w:pStyle w:val="BodyText"/>
        <w:spacing w:line="298" w:lineRule="exact"/>
        <w:ind w:left="904"/>
      </w:pPr>
      <w:r>
        <w:rPr>
          <w:spacing w:val="-4"/>
        </w:rPr>
        <w:t>toán</w:t>
      </w:r>
    </w:p>
    <w:p>
      <w:pPr>
        <w:spacing w:line="298" w:lineRule="exact" w:before="0"/>
        <w:ind w:left="904" w:right="0" w:firstLine="0"/>
        <w:jc w:val="left"/>
        <w:rPr>
          <w:sz w:val="26"/>
        </w:rPr>
      </w:pPr>
      <w:r>
        <w:rPr>
          <w:spacing w:val="-10"/>
          <w:sz w:val="26"/>
        </w:rPr>
        <w:t>;</w:t>
      </w:r>
    </w:p>
    <w:p>
      <w:pPr>
        <w:pStyle w:val="ListParagraph"/>
        <w:numPr>
          <w:ilvl w:val="0"/>
          <w:numId w:val="163"/>
        </w:numPr>
        <w:tabs>
          <w:tab w:pos="229" w:val="left" w:leader="none"/>
        </w:tabs>
        <w:spacing w:line="240" w:lineRule="auto" w:before="77" w:after="0"/>
        <w:ind w:left="229" w:right="0" w:hanging="151"/>
        <w:jc w:val="left"/>
        <w:rPr>
          <w:sz w:val="26"/>
        </w:rPr>
      </w:pPr>
      <w:r>
        <w:rPr/>
        <w:br w:type="column"/>
      </w:r>
      <w:r>
        <w:rPr>
          <w:rFonts w:ascii="Microsoft Sans Serif" w:hAnsi="Microsoft Sans Serif"/>
          <w:sz w:val="26"/>
        </w:rPr>
        <w:t>Ƣ</w:t>
      </w:r>
      <w:r>
        <w:rPr>
          <w:sz w:val="26"/>
        </w:rPr>
        <w:t>u</w:t>
      </w:r>
      <w:r>
        <w:rPr>
          <w:spacing w:val="6"/>
          <w:sz w:val="26"/>
        </w:rPr>
        <w:t> </w:t>
      </w:r>
      <w:r>
        <w:rPr>
          <w:sz w:val="26"/>
        </w:rPr>
        <w:t>điểm</w:t>
      </w:r>
      <w:r>
        <w:rPr>
          <w:spacing w:val="8"/>
          <w:sz w:val="26"/>
        </w:rPr>
        <w:t> </w:t>
      </w:r>
      <w:r>
        <w:rPr>
          <w:sz w:val="26"/>
        </w:rPr>
        <w:t>và</w:t>
      </w:r>
      <w:r>
        <w:rPr>
          <w:spacing w:val="10"/>
          <w:sz w:val="26"/>
        </w:rPr>
        <w:t> </w:t>
      </w:r>
      <w:r>
        <w:rPr>
          <w:sz w:val="26"/>
        </w:rPr>
        <w:t>hạn</w:t>
      </w:r>
      <w:r>
        <w:rPr>
          <w:spacing w:val="8"/>
          <w:sz w:val="26"/>
        </w:rPr>
        <w:t> </w:t>
      </w:r>
      <w:r>
        <w:rPr>
          <w:spacing w:val="-5"/>
          <w:sz w:val="26"/>
        </w:rPr>
        <w:t>chế</w:t>
      </w:r>
    </w:p>
    <w:p>
      <w:pPr>
        <w:pStyle w:val="BodyText"/>
        <w:spacing w:before="121"/>
        <w:ind w:left="362"/>
      </w:pPr>
      <w:r>
        <w:rPr/>
        <w:t>+</w:t>
      </w:r>
      <w:r>
        <w:rPr>
          <w:spacing w:val="19"/>
        </w:rPr>
        <w:t> </w:t>
      </w:r>
      <w:r>
        <w:rPr>
          <w:rFonts w:ascii="Microsoft Sans Serif" w:hAnsi="Microsoft Sans Serif"/>
        </w:rPr>
        <w:t>Ƣ</w:t>
      </w:r>
      <w:r>
        <w:rPr/>
        <w:t>u</w:t>
      </w:r>
      <w:r>
        <w:rPr>
          <w:spacing w:val="16"/>
        </w:rPr>
        <w:t> </w:t>
      </w:r>
      <w:r>
        <w:rPr>
          <w:spacing w:val="-4"/>
        </w:rPr>
        <w:t>điểm</w:t>
      </w:r>
    </w:p>
    <w:p>
      <w:pPr>
        <w:pStyle w:val="ListParagraph"/>
        <w:numPr>
          <w:ilvl w:val="1"/>
          <w:numId w:val="163"/>
        </w:numPr>
        <w:tabs>
          <w:tab w:pos="863" w:val="left" w:leader="none"/>
        </w:tabs>
        <w:spacing w:line="240" w:lineRule="auto" w:before="77" w:after="0"/>
        <w:ind w:left="863" w:right="0" w:hanging="219"/>
        <w:jc w:val="left"/>
        <w:rPr>
          <w:sz w:val="26"/>
        </w:rPr>
      </w:pPr>
      <w:r>
        <w:rPr>
          <w:sz w:val="26"/>
        </w:rPr>
        <w:t>Tính</w:t>
      </w:r>
      <w:r>
        <w:rPr>
          <w:spacing w:val="28"/>
          <w:sz w:val="26"/>
        </w:rPr>
        <w:t> </w:t>
      </w:r>
      <w:r>
        <w:rPr>
          <w:sz w:val="26"/>
        </w:rPr>
        <w:t>toán</w:t>
      </w:r>
      <w:r>
        <w:rPr>
          <w:spacing w:val="32"/>
          <w:sz w:val="26"/>
        </w:rPr>
        <w:t> </w:t>
      </w:r>
      <w:r>
        <w:rPr>
          <w:sz w:val="26"/>
        </w:rPr>
        <w:t>đơn</w:t>
      </w:r>
      <w:r>
        <w:rPr>
          <w:spacing w:val="32"/>
          <w:sz w:val="26"/>
        </w:rPr>
        <w:t> </w:t>
      </w:r>
      <w:r>
        <w:rPr>
          <w:sz w:val="26"/>
        </w:rPr>
        <w:t>giản,</w:t>
      </w:r>
      <w:r>
        <w:rPr>
          <w:spacing w:val="34"/>
          <w:sz w:val="26"/>
        </w:rPr>
        <w:t> </w:t>
      </w:r>
      <w:r>
        <w:rPr>
          <w:sz w:val="26"/>
        </w:rPr>
        <w:t>dễ</w:t>
      </w:r>
      <w:r>
        <w:rPr>
          <w:spacing w:val="32"/>
          <w:sz w:val="26"/>
        </w:rPr>
        <w:t> </w:t>
      </w:r>
      <w:r>
        <w:rPr>
          <w:sz w:val="26"/>
        </w:rPr>
        <w:t>thực</w:t>
      </w:r>
      <w:r>
        <w:rPr>
          <w:spacing w:val="33"/>
          <w:sz w:val="26"/>
        </w:rPr>
        <w:t> </w:t>
      </w:r>
      <w:r>
        <w:rPr>
          <w:sz w:val="26"/>
        </w:rPr>
        <w:t>hiện,</w:t>
      </w:r>
      <w:r>
        <w:rPr>
          <w:spacing w:val="33"/>
          <w:sz w:val="26"/>
        </w:rPr>
        <w:t> </w:t>
      </w:r>
      <w:r>
        <w:rPr>
          <w:sz w:val="26"/>
        </w:rPr>
        <w:t>ít</w:t>
      </w:r>
      <w:r>
        <w:rPr>
          <w:spacing w:val="33"/>
          <w:sz w:val="26"/>
        </w:rPr>
        <w:t> </w:t>
      </w:r>
      <w:r>
        <w:rPr>
          <w:sz w:val="26"/>
        </w:rPr>
        <w:t>tốn</w:t>
      </w:r>
      <w:r>
        <w:rPr>
          <w:spacing w:val="30"/>
          <w:sz w:val="26"/>
        </w:rPr>
        <w:t> </w:t>
      </w:r>
      <w:r>
        <w:rPr>
          <w:sz w:val="26"/>
        </w:rPr>
        <w:t>kém</w:t>
      </w:r>
      <w:r>
        <w:rPr>
          <w:spacing w:val="32"/>
          <w:sz w:val="26"/>
        </w:rPr>
        <w:t> </w:t>
      </w:r>
      <w:r>
        <w:rPr>
          <w:sz w:val="26"/>
        </w:rPr>
        <w:t>thời</w:t>
      </w:r>
      <w:r>
        <w:rPr>
          <w:spacing w:val="31"/>
          <w:sz w:val="26"/>
        </w:rPr>
        <w:t> </w:t>
      </w:r>
      <w:r>
        <w:rPr>
          <w:sz w:val="26"/>
        </w:rPr>
        <w:t>gian</w:t>
      </w:r>
      <w:r>
        <w:rPr>
          <w:spacing w:val="31"/>
          <w:sz w:val="26"/>
        </w:rPr>
        <w:t> </w:t>
      </w:r>
      <w:r>
        <w:rPr>
          <w:sz w:val="26"/>
        </w:rPr>
        <w:t>và</w:t>
      </w:r>
      <w:r>
        <w:rPr>
          <w:spacing w:val="32"/>
          <w:sz w:val="26"/>
        </w:rPr>
        <w:t> </w:t>
      </w:r>
      <w:r>
        <w:rPr>
          <w:sz w:val="26"/>
        </w:rPr>
        <w:t>chi</w:t>
      </w:r>
      <w:r>
        <w:rPr>
          <w:spacing w:val="33"/>
          <w:sz w:val="26"/>
        </w:rPr>
        <w:t> </w:t>
      </w:r>
      <w:r>
        <w:rPr>
          <w:sz w:val="26"/>
        </w:rPr>
        <w:t>phí</w:t>
      </w:r>
      <w:r>
        <w:rPr>
          <w:spacing w:val="31"/>
          <w:sz w:val="26"/>
        </w:rPr>
        <w:t> </w:t>
      </w:r>
      <w:r>
        <w:rPr>
          <w:spacing w:val="-4"/>
          <w:sz w:val="26"/>
        </w:rPr>
        <w:t>tính</w:t>
      </w:r>
    </w:p>
    <w:p>
      <w:pPr>
        <w:spacing w:after="0" w:line="240" w:lineRule="auto"/>
        <w:jc w:val="left"/>
        <w:rPr>
          <w:sz w:val="26"/>
        </w:rPr>
        <w:sectPr>
          <w:pgSz w:w="11900" w:h="16840"/>
          <w:pgMar w:header="0" w:footer="22" w:top="1040" w:bottom="320" w:left="1280" w:right="0"/>
          <w:cols w:num="2" w:equalWidth="0">
            <w:col w:w="1352" w:space="40"/>
            <w:col w:w="9228"/>
          </w:cols>
        </w:sectPr>
      </w:pPr>
    </w:p>
    <w:p>
      <w:pPr>
        <w:pStyle w:val="BodyText"/>
        <w:spacing w:before="19"/>
        <w:ind w:left="0"/>
      </w:pPr>
    </w:p>
    <w:p>
      <w:pPr>
        <w:pStyle w:val="ListParagraph"/>
        <w:numPr>
          <w:ilvl w:val="2"/>
          <w:numId w:val="163"/>
        </w:numPr>
        <w:tabs>
          <w:tab w:pos="2218" w:val="left" w:leader="none"/>
        </w:tabs>
        <w:spacing w:line="240" w:lineRule="auto" w:before="0" w:after="0"/>
        <w:ind w:left="2218" w:right="0" w:hanging="183"/>
        <w:jc w:val="left"/>
        <w:rPr>
          <w:sz w:val="26"/>
        </w:rPr>
      </w:pPr>
      <w:r>
        <w:rPr>
          <w:sz w:val="26"/>
        </w:rPr>
        <w:t>Cho</w:t>
      </w:r>
      <w:r>
        <w:rPr>
          <w:spacing w:val="-6"/>
          <w:sz w:val="26"/>
        </w:rPr>
        <w:t> </w:t>
      </w:r>
      <w:r>
        <w:rPr>
          <w:sz w:val="26"/>
        </w:rPr>
        <w:t>phép</w:t>
      </w:r>
      <w:r>
        <w:rPr>
          <w:spacing w:val="-2"/>
          <w:sz w:val="26"/>
        </w:rPr>
        <w:t> </w:t>
      </w:r>
      <w:r>
        <w:rPr>
          <w:sz w:val="26"/>
        </w:rPr>
        <w:t>nhìn</w:t>
      </w:r>
      <w:r>
        <w:rPr>
          <w:spacing w:val="-1"/>
          <w:sz w:val="26"/>
        </w:rPr>
        <w:t> </w:t>
      </w:r>
      <w:r>
        <w:rPr>
          <w:sz w:val="26"/>
        </w:rPr>
        <w:t>nhận</w:t>
      </w:r>
      <w:r>
        <w:rPr>
          <w:spacing w:val="-1"/>
          <w:sz w:val="26"/>
        </w:rPr>
        <w:t> </w:t>
      </w:r>
      <w:r>
        <w:rPr>
          <w:sz w:val="26"/>
        </w:rPr>
        <w:t>đánh</w:t>
      </w:r>
      <w:r>
        <w:rPr>
          <w:spacing w:val="-3"/>
          <w:sz w:val="26"/>
        </w:rPr>
        <w:t> </w:t>
      </w:r>
      <w:r>
        <w:rPr>
          <w:sz w:val="26"/>
        </w:rPr>
        <w:t>giá</w:t>
      </w:r>
      <w:r>
        <w:rPr>
          <w:spacing w:val="-2"/>
          <w:sz w:val="26"/>
        </w:rPr>
        <w:t> </w:t>
      </w:r>
      <w:r>
        <w:rPr>
          <w:sz w:val="26"/>
        </w:rPr>
        <w:t>dự</w:t>
      </w:r>
      <w:r>
        <w:rPr>
          <w:spacing w:val="-2"/>
          <w:sz w:val="26"/>
        </w:rPr>
        <w:t> </w:t>
      </w:r>
      <w:r>
        <w:rPr>
          <w:sz w:val="26"/>
        </w:rPr>
        <w:t>án</w:t>
      </w:r>
      <w:r>
        <w:rPr>
          <w:spacing w:val="-1"/>
          <w:sz w:val="26"/>
        </w:rPr>
        <w:t> </w:t>
      </w:r>
      <w:r>
        <w:rPr>
          <w:sz w:val="26"/>
        </w:rPr>
        <w:t>một</w:t>
      </w:r>
      <w:r>
        <w:rPr>
          <w:spacing w:val="-3"/>
          <w:sz w:val="26"/>
        </w:rPr>
        <w:t> </w:t>
      </w:r>
      <w:r>
        <w:rPr>
          <w:sz w:val="26"/>
        </w:rPr>
        <w:t>cách</w:t>
      </w:r>
      <w:r>
        <w:rPr>
          <w:spacing w:val="-1"/>
          <w:sz w:val="26"/>
        </w:rPr>
        <w:t> </w:t>
      </w:r>
      <w:r>
        <w:rPr>
          <w:sz w:val="26"/>
        </w:rPr>
        <w:t>trực</w:t>
      </w:r>
      <w:r>
        <w:rPr>
          <w:spacing w:val="4"/>
          <w:sz w:val="26"/>
        </w:rPr>
        <w:t> </w:t>
      </w:r>
      <w:r>
        <w:rPr>
          <w:spacing w:val="-2"/>
          <w:sz w:val="26"/>
        </w:rPr>
        <w:t>quan;</w:t>
      </w:r>
    </w:p>
    <w:p>
      <w:pPr>
        <w:pStyle w:val="ListParagraph"/>
        <w:numPr>
          <w:ilvl w:val="2"/>
          <w:numId w:val="163"/>
        </w:numPr>
        <w:tabs>
          <w:tab w:pos="2220" w:val="left" w:leader="none"/>
        </w:tabs>
        <w:spacing w:line="201" w:lineRule="auto" w:before="66" w:after="0"/>
        <w:ind w:left="903" w:right="585" w:firstLine="1132"/>
        <w:jc w:val="left"/>
        <w:rPr>
          <w:sz w:val="26"/>
        </w:rPr>
      </w:pPr>
      <w:r>
        <w:rPr>
          <w:sz w:val="26"/>
        </w:rPr>
        <w:t>Rất thích</w:t>
      </w:r>
      <w:r>
        <w:rPr>
          <w:spacing w:val="-1"/>
          <w:sz w:val="26"/>
        </w:rPr>
        <w:t> </w:t>
      </w:r>
      <w:r>
        <w:rPr>
          <w:sz w:val="26"/>
        </w:rPr>
        <w:t>hợp cho việc chọn dự án trong tr</w:t>
      </w:r>
      <w:r>
        <w:rPr>
          <w:rFonts w:ascii="Microsoft Sans Serif" w:hAnsi="Microsoft Sans Serif"/>
          <w:sz w:val="26"/>
        </w:rPr>
        <w:t>ƣ</w:t>
      </w:r>
      <w:r>
        <w:rPr>
          <w:sz w:val="26"/>
        </w:rPr>
        <w:t>ờng</w:t>
      </w:r>
      <w:r>
        <w:rPr>
          <w:spacing w:val="-1"/>
          <w:sz w:val="26"/>
        </w:rPr>
        <w:t> </w:t>
      </w:r>
      <w:r>
        <w:rPr>
          <w:sz w:val="26"/>
        </w:rPr>
        <w:t>hợp chủ đầu t</w:t>
      </w:r>
      <w:r>
        <w:rPr>
          <w:rFonts w:ascii="Microsoft Sans Serif" w:hAnsi="Microsoft Sans Serif"/>
          <w:sz w:val="26"/>
        </w:rPr>
        <w:t>ƣ</w:t>
      </w:r>
      <w:r>
        <w:rPr>
          <w:spacing w:val="-6"/>
          <w:sz w:val="26"/>
        </w:rPr>
        <w:t> </w:t>
      </w:r>
      <w:r>
        <w:rPr>
          <w:sz w:val="26"/>
        </w:rPr>
        <w:t>không dồi dào về vốn, nền kinh tế thiếu ổn định, đầu t</w:t>
      </w:r>
      <w:r>
        <w:rPr>
          <w:rFonts w:ascii="Microsoft Sans Serif" w:hAnsi="Microsoft Sans Serif"/>
          <w:sz w:val="26"/>
        </w:rPr>
        <w:t>ƣ</w:t>
      </w:r>
      <w:r>
        <w:rPr>
          <w:sz w:val="26"/>
        </w:rPr>
        <w:t> có thể gặp nhiều rủi ro.</w:t>
      </w:r>
    </w:p>
    <w:p>
      <w:pPr>
        <w:pStyle w:val="BodyText"/>
        <w:spacing w:before="128"/>
        <w:ind w:left="1753"/>
      </w:pPr>
      <w:r>
        <w:rPr/>
        <w:t>+</w:t>
      </w:r>
      <w:r>
        <w:rPr>
          <w:spacing w:val="-3"/>
        </w:rPr>
        <w:t> </w:t>
      </w:r>
      <w:r>
        <w:rPr/>
        <w:t>Hạn</w:t>
      </w:r>
      <w:r>
        <w:rPr>
          <w:spacing w:val="-1"/>
        </w:rPr>
        <w:t> </w:t>
      </w:r>
      <w:r>
        <w:rPr>
          <w:spacing w:val="-5"/>
        </w:rPr>
        <w:t>chế</w:t>
      </w:r>
    </w:p>
    <w:p>
      <w:pPr>
        <w:pStyle w:val="ListParagraph"/>
        <w:numPr>
          <w:ilvl w:val="2"/>
          <w:numId w:val="163"/>
        </w:numPr>
        <w:tabs>
          <w:tab w:pos="2218" w:val="left" w:leader="none"/>
        </w:tabs>
        <w:spacing w:line="240" w:lineRule="auto" w:before="79" w:after="0"/>
        <w:ind w:left="2218" w:right="0" w:hanging="183"/>
        <w:jc w:val="left"/>
        <w:rPr>
          <w:sz w:val="26"/>
        </w:rPr>
      </w:pPr>
      <w:r>
        <w:rPr>
          <w:sz w:val="26"/>
        </w:rPr>
        <w:t>Phần</w:t>
      </w:r>
      <w:r>
        <w:rPr>
          <w:spacing w:val="-1"/>
          <w:sz w:val="26"/>
        </w:rPr>
        <w:t> </w:t>
      </w:r>
      <w:r>
        <w:rPr>
          <w:sz w:val="26"/>
        </w:rPr>
        <w:t>thu</w:t>
      </w:r>
      <w:r>
        <w:rPr>
          <w:spacing w:val="-3"/>
          <w:sz w:val="26"/>
        </w:rPr>
        <w:t> </w:t>
      </w:r>
      <w:r>
        <w:rPr>
          <w:sz w:val="26"/>
        </w:rPr>
        <w:t>nhập</w:t>
      </w:r>
      <w:r>
        <w:rPr>
          <w:spacing w:val="-1"/>
          <w:sz w:val="26"/>
        </w:rPr>
        <w:t> </w:t>
      </w:r>
      <w:r>
        <w:rPr>
          <w:sz w:val="26"/>
        </w:rPr>
        <w:t>sau</w:t>
      </w:r>
      <w:r>
        <w:rPr>
          <w:spacing w:val="-3"/>
          <w:sz w:val="26"/>
        </w:rPr>
        <w:t> </w:t>
      </w:r>
      <w:r>
        <w:rPr>
          <w:sz w:val="26"/>
        </w:rPr>
        <w:t>thời</w:t>
      </w:r>
      <w:r>
        <w:rPr>
          <w:spacing w:val="-1"/>
          <w:sz w:val="26"/>
        </w:rPr>
        <w:t> </w:t>
      </w:r>
      <w:r>
        <w:rPr>
          <w:sz w:val="26"/>
        </w:rPr>
        <w:t>gian</w:t>
      </w:r>
      <w:r>
        <w:rPr>
          <w:spacing w:val="-1"/>
          <w:sz w:val="26"/>
        </w:rPr>
        <w:t> </w:t>
      </w:r>
      <w:r>
        <w:rPr>
          <w:sz w:val="26"/>
        </w:rPr>
        <w:t>hoàn</w:t>
      </w:r>
      <w:r>
        <w:rPr>
          <w:spacing w:val="-3"/>
          <w:sz w:val="26"/>
        </w:rPr>
        <w:t> </w:t>
      </w:r>
      <w:r>
        <w:rPr>
          <w:sz w:val="26"/>
        </w:rPr>
        <w:t>vốn</w:t>
      </w:r>
      <w:r>
        <w:rPr>
          <w:spacing w:val="-1"/>
          <w:sz w:val="26"/>
        </w:rPr>
        <w:t> </w:t>
      </w:r>
      <w:r>
        <w:rPr>
          <w:sz w:val="26"/>
        </w:rPr>
        <w:t>bị</w:t>
      </w:r>
      <w:r>
        <w:rPr>
          <w:spacing w:val="-3"/>
          <w:sz w:val="26"/>
        </w:rPr>
        <w:t> </w:t>
      </w:r>
      <w:r>
        <w:rPr>
          <w:sz w:val="26"/>
        </w:rPr>
        <w:t>bỏ</w:t>
      </w:r>
      <w:r>
        <w:rPr>
          <w:spacing w:val="-1"/>
          <w:sz w:val="26"/>
        </w:rPr>
        <w:t> </w:t>
      </w:r>
      <w:r>
        <w:rPr>
          <w:sz w:val="26"/>
        </w:rPr>
        <w:t>qua hoàn</w:t>
      </w:r>
      <w:r>
        <w:rPr>
          <w:spacing w:val="2"/>
          <w:sz w:val="26"/>
        </w:rPr>
        <w:t> </w:t>
      </w:r>
      <w:r>
        <w:rPr>
          <w:spacing w:val="-2"/>
          <w:sz w:val="26"/>
        </w:rPr>
        <w:t>toàn;</w:t>
      </w:r>
    </w:p>
    <w:p>
      <w:pPr>
        <w:spacing w:after="0" w:line="240" w:lineRule="auto"/>
        <w:jc w:val="left"/>
        <w:rPr>
          <w:sz w:val="26"/>
        </w:rPr>
        <w:sectPr>
          <w:type w:val="continuous"/>
          <w:pgSz w:w="11900" w:h="16840"/>
          <w:pgMar w:header="0" w:footer="22" w:top="1380" w:bottom="220" w:left="1280" w:right="0"/>
        </w:sectPr>
      </w:pPr>
    </w:p>
    <w:p>
      <w:pPr>
        <w:pStyle w:val="BodyText"/>
        <w:spacing w:before="60"/>
        <w:ind w:left="0"/>
      </w:pPr>
    </w:p>
    <w:p>
      <w:pPr>
        <w:pStyle w:val="BodyText"/>
      </w:pPr>
      <w:r>
        <w:rPr/>
        <w:t>đánh</w:t>
      </w:r>
      <w:r>
        <w:rPr>
          <w:spacing w:val="-5"/>
        </w:rPr>
        <w:t> </w:t>
      </w:r>
      <w:r>
        <w:rPr>
          <w:spacing w:val="-4"/>
        </w:rPr>
        <w:t>giá.</w:t>
      </w:r>
    </w:p>
    <w:p>
      <w:pPr>
        <w:pStyle w:val="ListParagraph"/>
        <w:numPr>
          <w:ilvl w:val="0"/>
          <w:numId w:val="164"/>
        </w:numPr>
        <w:tabs>
          <w:tab w:pos="332" w:val="left" w:leader="none"/>
        </w:tabs>
        <w:spacing w:line="240" w:lineRule="auto" w:before="16" w:after="0"/>
        <w:ind w:left="332" w:right="0" w:hanging="191"/>
        <w:jc w:val="left"/>
        <w:rPr>
          <w:sz w:val="26"/>
        </w:rPr>
      </w:pPr>
      <w:r>
        <w:rPr/>
        <w:br w:type="column"/>
      </w:r>
      <w:r>
        <w:rPr>
          <w:sz w:val="26"/>
        </w:rPr>
        <w:t>Yếu</w:t>
      </w:r>
      <w:r>
        <w:rPr>
          <w:spacing w:val="2"/>
          <w:sz w:val="26"/>
        </w:rPr>
        <w:t> </w:t>
      </w:r>
      <w:r>
        <w:rPr>
          <w:sz w:val="26"/>
        </w:rPr>
        <w:t>tố rủi</w:t>
      </w:r>
      <w:r>
        <w:rPr>
          <w:spacing w:val="2"/>
          <w:sz w:val="26"/>
        </w:rPr>
        <w:t> </w:t>
      </w:r>
      <w:r>
        <w:rPr>
          <w:sz w:val="26"/>
        </w:rPr>
        <w:t>ro</w:t>
      </w:r>
      <w:r>
        <w:rPr>
          <w:spacing w:val="2"/>
          <w:sz w:val="26"/>
        </w:rPr>
        <w:t> </w:t>
      </w:r>
      <w:r>
        <w:rPr>
          <w:sz w:val="26"/>
        </w:rPr>
        <w:t>đối</w:t>
      </w:r>
      <w:r>
        <w:rPr>
          <w:spacing w:val="3"/>
          <w:sz w:val="26"/>
        </w:rPr>
        <w:t> </w:t>
      </w:r>
      <w:r>
        <w:rPr>
          <w:sz w:val="26"/>
        </w:rPr>
        <w:t>với</w:t>
      </w:r>
      <w:r>
        <w:rPr>
          <w:spacing w:val="2"/>
          <w:sz w:val="26"/>
        </w:rPr>
        <w:t> </w:t>
      </w:r>
      <w:r>
        <w:rPr>
          <w:sz w:val="26"/>
        </w:rPr>
        <w:t>luồng</w:t>
      </w:r>
      <w:r>
        <w:rPr>
          <w:spacing w:val="2"/>
          <w:sz w:val="26"/>
        </w:rPr>
        <w:t> </w:t>
      </w:r>
      <w:r>
        <w:rPr>
          <w:sz w:val="26"/>
        </w:rPr>
        <w:t>tiền</w:t>
      </w:r>
      <w:r>
        <w:rPr>
          <w:spacing w:val="2"/>
          <w:sz w:val="26"/>
        </w:rPr>
        <w:t> </w:t>
      </w:r>
      <w:r>
        <w:rPr>
          <w:sz w:val="26"/>
        </w:rPr>
        <w:t>t</w:t>
      </w:r>
      <w:r>
        <w:rPr>
          <w:rFonts w:ascii="Microsoft Sans Serif" w:hAnsi="Microsoft Sans Serif"/>
          <w:sz w:val="26"/>
        </w:rPr>
        <w:t>ƣ</w:t>
      </w:r>
      <w:r>
        <w:rPr>
          <w:sz w:val="26"/>
        </w:rPr>
        <w:t>ơng lai</w:t>
      </w:r>
      <w:r>
        <w:rPr>
          <w:spacing w:val="1"/>
          <w:sz w:val="26"/>
        </w:rPr>
        <w:t> </w:t>
      </w:r>
      <w:r>
        <w:rPr>
          <w:sz w:val="26"/>
        </w:rPr>
        <w:t>của</w:t>
      </w:r>
      <w:r>
        <w:rPr>
          <w:spacing w:val="1"/>
          <w:sz w:val="26"/>
        </w:rPr>
        <w:t> </w:t>
      </w:r>
      <w:r>
        <w:rPr>
          <w:sz w:val="26"/>
        </w:rPr>
        <w:t>dự</w:t>
      </w:r>
      <w:r>
        <w:rPr>
          <w:spacing w:val="1"/>
          <w:sz w:val="26"/>
        </w:rPr>
        <w:t> </w:t>
      </w:r>
      <w:r>
        <w:rPr>
          <w:sz w:val="26"/>
        </w:rPr>
        <w:t>án không</w:t>
      </w:r>
      <w:r>
        <w:rPr>
          <w:spacing w:val="2"/>
          <w:sz w:val="26"/>
        </w:rPr>
        <w:t> </w:t>
      </w:r>
      <w:r>
        <w:rPr>
          <w:sz w:val="26"/>
        </w:rPr>
        <w:t>đ</w:t>
      </w:r>
      <w:r>
        <w:rPr>
          <w:rFonts w:ascii="Microsoft Sans Serif" w:hAnsi="Microsoft Sans Serif"/>
          <w:sz w:val="26"/>
        </w:rPr>
        <w:t>ƣ</w:t>
      </w:r>
      <w:r>
        <w:rPr>
          <w:sz w:val="26"/>
        </w:rPr>
        <w:t>ợc</w:t>
      </w:r>
      <w:r>
        <w:rPr>
          <w:spacing w:val="4"/>
          <w:sz w:val="26"/>
        </w:rPr>
        <w:t> </w:t>
      </w:r>
      <w:r>
        <w:rPr>
          <w:spacing w:val="-5"/>
          <w:sz w:val="26"/>
        </w:rPr>
        <w:t>xem</w:t>
      </w:r>
    </w:p>
    <w:p>
      <w:pPr>
        <w:pStyle w:val="BodyText"/>
        <w:spacing w:before="59"/>
        <w:ind w:left="63"/>
      </w:pPr>
      <w:r>
        <w:rPr/>
        <w:br w:type="column"/>
      </w:r>
      <w:r>
        <w:rPr>
          <w:spacing w:val="-4"/>
        </w:rPr>
        <w:t>xét,</w:t>
      </w:r>
    </w:p>
    <w:p>
      <w:pPr>
        <w:spacing w:after="0"/>
        <w:sectPr>
          <w:type w:val="continuous"/>
          <w:pgSz w:w="11900" w:h="16840"/>
          <w:pgMar w:header="0" w:footer="22" w:top="1380" w:bottom="220" w:left="1280" w:right="0"/>
          <w:cols w:num="3" w:equalWidth="0">
            <w:col w:w="1855" w:space="40"/>
            <w:col w:w="7603" w:space="39"/>
            <w:col w:w="1083"/>
          </w:cols>
        </w:sectPr>
      </w:pPr>
    </w:p>
    <w:p>
      <w:pPr>
        <w:pStyle w:val="ListParagraph"/>
        <w:numPr>
          <w:ilvl w:val="1"/>
          <w:numId w:val="164"/>
        </w:numPr>
        <w:tabs>
          <w:tab w:pos="2240" w:val="left" w:leader="none"/>
        </w:tabs>
        <w:spacing w:line="201" w:lineRule="auto" w:before="122" w:after="0"/>
        <w:ind w:left="903" w:right="926" w:firstLine="1132"/>
        <w:jc w:val="left"/>
        <w:rPr>
          <w:sz w:val="26"/>
        </w:rPr>
      </w:pPr>
      <w:r>
        <w:rPr>
          <w:sz w:val="26"/>
        </w:rPr>
        <w:t>Yếu</w:t>
      </w:r>
      <w:r>
        <w:rPr>
          <w:spacing w:val="-1"/>
          <w:sz w:val="26"/>
        </w:rPr>
        <w:t> </w:t>
      </w:r>
      <w:r>
        <w:rPr>
          <w:sz w:val="26"/>
        </w:rPr>
        <w:t>tố</w:t>
      </w:r>
      <w:r>
        <w:rPr>
          <w:spacing w:val="-3"/>
          <w:sz w:val="26"/>
        </w:rPr>
        <w:t> </w:t>
      </w:r>
      <w:r>
        <w:rPr>
          <w:sz w:val="26"/>
        </w:rPr>
        <w:t>thời</w:t>
      </w:r>
      <w:r>
        <w:rPr>
          <w:spacing w:val="-1"/>
          <w:sz w:val="26"/>
        </w:rPr>
        <w:t> </w:t>
      </w:r>
      <w:r>
        <w:rPr>
          <w:sz w:val="26"/>
        </w:rPr>
        <w:t>gian</w:t>
      </w:r>
      <w:r>
        <w:rPr>
          <w:spacing w:val="-3"/>
          <w:sz w:val="26"/>
        </w:rPr>
        <w:t> </w:t>
      </w:r>
      <w:r>
        <w:rPr>
          <w:sz w:val="26"/>
        </w:rPr>
        <w:t>của tiền</w:t>
      </w:r>
      <w:r>
        <w:rPr>
          <w:spacing w:val="-3"/>
          <w:sz w:val="26"/>
        </w:rPr>
        <w:t> </w:t>
      </w:r>
      <w:r>
        <w:rPr>
          <w:sz w:val="26"/>
        </w:rPr>
        <w:t>tệ không</w:t>
      </w:r>
      <w:r>
        <w:rPr>
          <w:spacing w:val="-3"/>
          <w:sz w:val="26"/>
        </w:rPr>
        <w:t> </w:t>
      </w:r>
      <w:r>
        <w:rPr>
          <w:sz w:val="26"/>
        </w:rPr>
        <w:t>đ</w:t>
      </w:r>
      <w:r>
        <w:rPr>
          <w:rFonts w:ascii="Microsoft Sans Serif" w:hAnsi="Microsoft Sans Serif"/>
          <w:sz w:val="26"/>
        </w:rPr>
        <w:t>ƣ</w:t>
      </w:r>
      <w:r>
        <w:rPr>
          <w:sz w:val="26"/>
        </w:rPr>
        <w:t>ợc đề</w:t>
      </w:r>
      <w:r>
        <w:rPr>
          <w:spacing w:val="-2"/>
          <w:sz w:val="26"/>
        </w:rPr>
        <w:t> </w:t>
      </w:r>
      <w:r>
        <w:rPr>
          <w:sz w:val="26"/>
        </w:rPr>
        <w:t>cập;</w:t>
      </w:r>
      <w:r>
        <w:rPr>
          <w:spacing w:val="-1"/>
          <w:sz w:val="26"/>
        </w:rPr>
        <w:t> </w:t>
      </w:r>
      <w:r>
        <w:rPr>
          <w:sz w:val="26"/>
        </w:rPr>
        <w:t>chỉ</w:t>
      </w:r>
      <w:r>
        <w:rPr>
          <w:spacing w:val="-3"/>
          <w:sz w:val="26"/>
        </w:rPr>
        <w:t> </w:t>
      </w:r>
      <w:r>
        <w:rPr>
          <w:sz w:val="26"/>
        </w:rPr>
        <w:t>phù</w:t>
      </w:r>
      <w:r>
        <w:rPr>
          <w:spacing w:val="-1"/>
          <w:sz w:val="26"/>
        </w:rPr>
        <w:t> </w:t>
      </w:r>
      <w:r>
        <w:rPr>
          <w:sz w:val="26"/>
        </w:rPr>
        <w:t>hợp</w:t>
      </w:r>
      <w:r>
        <w:rPr>
          <w:spacing w:val="23"/>
          <w:sz w:val="26"/>
        </w:rPr>
        <w:t> </w:t>
      </w:r>
      <w:r>
        <w:rPr>
          <w:sz w:val="26"/>
        </w:rPr>
        <w:t>với</w:t>
      </w:r>
      <w:r>
        <w:rPr>
          <w:spacing w:val="-3"/>
          <w:sz w:val="26"/>
        </w:rPr>
        <w:t> </w:t>
      </w:r>
      <w:r>
        <w:rPr>
          <w:sz w:val="26"/>
        </w:rPr>
        <w:t>những dự án có thời gian ngắn;</w:t>
      </w:r>
    </w:p>
    <w:p>
      <w:pPr>
        <w:pStyle w:val="ListParagraph"/>
        <w:numPr>
          <w:ilvl w:val="1"/>
          <w:numId w:val="164"/>
        </w:numPr>
        <w:tabs>
          <w:tab w:pos="2224" w:val="left" w:leader="none"/>
        </w:tabs>
        <w:spacing w:line="199" w:lineRule="auto" w:before="138" w:after="0"/>
        <w:ind w:left="903" w:right="771" w:firstLine="1132"/>
        <w:jc w:val="left"/>
        <w:rPr>
          <w:sz w:val="26"/>
        </w:rPr>
      </w:pPr>
      <w:r>
        <w:rPr>
          <w:sz w:val="26"/>
        </w:rPr>
        <w:t>Xếp</w:t>
      </w:r>
      <w:r>
        <w:rPr>
          <w:spacing w:val="-3"/>
          <w:sz w:val="26"/>
        </w:rPr>
        <w:t> </w:t>
      </w:r>
      <w:r>
        <w:rPr>
          <w:sz w:val="26"/>
        </w:rPr>
        <w:t>hạng</w:t>
      </w:r>
      <w:r>
        <w:rPr>
          <w:spacing w:val="-5"/>
          <w:sz w:val="26"/>
        </w:rPr>
        <w:t> </w:t>
      </w:r>
      <w:r>
        <w:rPr>
          <w:sz w:val="26"/>
        </w:rPr>
        <w:t>các</w:t>
      </w:r>
      <w:r>
        <w:rPr>
          <w:spacing w:val="-2"/>
          <w:sz w:val="26"/>
        </w:rPr>
        <w:t> </w:t>
      </w:r>
      <w:r>
        <w:rPr>
          <w:sz w:val="26"/>
        </w:rPr>
        <w:t>dự</w:t>
      </w:r>
      <w:r>
        <w:rPr>
          <w:spacing w:val="-4"/>
          <w:sz w:val="26"/>
        </w:rPr>
        <w:t> </w:t>
      </w:r>
      <w:r>
        <w:rPr>
          <w:sz w:val="26"/>
        </w:rPr>
        <w:t>án</w:t>
      </w:r>
      <w:r>
        <w:rPr>
          <w:spacing w:val="-3"/>
          <w:sz w:val="26"/>
        </w:rPr>
        <w:t> </w:t>
      </w:r>
      <w:r>
        <w:rPr>
          <w:sz w:val="26"/>
        </w:rPr>
        <w:t>không</w:t>
      </w:r>
      <w:r>
        <w:rPr>
          <w:spacing w:val="-5"/>
          <w:sz w:val="26"/>
        </w:rPr>
        <w:t> </w:t>
      </w:r>
      <w:r>
        <w:rPr>
          <w:sz w:val="26"/>
        </w:rPr>
        <w:t>phù</w:t>
      </w:r>
      <w:r>
        <w:rPr>
          <w:spacing w:val="-3"/>
          <w:sz w:val="26"/>
        </w:rPr>
        <w:t> </w:t>
      </w:r>
      <w:r>
        <w:rPr>
          <w:sz w:val="26"/>
        </w:rPr>
        <w:t>hợp</w:t>
      </w:r>
      <w:r>
        <w:rPr>
          <w:spacing w:val="-3"/>
          <w:sz w:val="26"/>
        </w:rPr>
        <w:t> </w:t>
      </w:r>
      <w:r>
        <w:rPr>
          <w:sz w:val="26"/>
        </w:rPr>
        <w:t>với</w:t>
      </w:r>
      <w:r>
        <w:rPr>
          <w:spacing w:val="-5"/>
          <w:sz w:val="26"/>
        </w:rPr>
        <w:t> </w:t>
      </w:r>
      <w:r>
        <w:rPr>
          <w:sz w:val="26"/>
        </w:rPr>
        <w:t>mục</w:t>
      </w:r>
      <w:r>
        <w:rPr>
          <w:spacing w:val="-2"/>
          <w:sz w:val="26"/>
        </w:rPr>
        <w:t> </w:t>
      </w:r>
      <w:r>
        <w:rPr>
          <w:sz w:val="26"/>
        </w:rPr>
        <w:t>tiêu</w:t>
      </w:r>
      <w:r>
        <w:rPr>
          <w:spacing w:val="-3"/>
          <w:sz w:val="26"/>
        </w:rPr>
        <w:t> </w:t>
      </w:r>
      <w:r>
        <w:rPr>
          <w:sz w:val="26"/>
        </w:rPr>
        <w:t>tối</w:t>
      </w:r>
      <w:r>
        <w:rPr>
          <w:spacing w:val="-3"/>
          <w:sz w:val="26"/>
        </w:rPr>
        <w:t> </w:t>
      </w:r>
      <w:r>
        <w:rPr>
          <w:sz w:val="26"/>
        </w:rPr>
        <w:t>đa</w:t>
      </w:r>
      <w:r>
        <w:rPr>
          <w:spacing w:val="-2"/>
          <w:sz w:val="26"/>
        </w:rPr>
        <w:t> </w:t>
      </w:r>
      <w:r>
        <w:rPr>
          <w:sz w:val="26"/>
        </w:rPr>
        <w:t>hóa</w:t>
      </w:r>
      <w:r>
        <w:rPr>
          <w:spacing w:val="-2"/>
          <w:sz w:val="26"/>
        </w:rPr>
        <w:t> </w:t>
      </w:r>
      <w:r>
        <w:rPr>
          <w:sz w:val="26"/>
        </w:rPr>
        <w:t>lợi</w:t>
      </w:r>
      <w:r>
        <w:rPr>
          <w:spacing w:val="-5"/>
          <w:sz w:val="26"/>
        </w:rPr>
        <w:t> </w:t>
      </w:r>
      <w:r>
        <w:rPr>
          <w:sz w:val="26"/>
        </w:rPr>
        <w:t>nhuận</w:t>
      </w:r>
      <w:r>
        <w:rPr>
          <w:spacing w:val="-5"/>
          <w:sz w:val="26"/>
        </w:rPr>
        <w:t> </w:t>
      </w:r>
      <w:r>
        <w:rPr>
          <w:sz w:val="26"/>
        </w:rPr>
        <w:t>của chủ sở hữu.</w:t>
      </w:r>
    </w:p>
    <w:p>
      <w:pPr>
        <w:pStyle w:val="BodyText"/>
        <w:spacing w:before="130"/>
        <w:ind w:right="704" w:firstLine="719"/>
        <w:jc w:val="both"/>
      </w:pPr>
      <w:r>
        <w:rPr>
          <w:b/>
          <w:i/>
        </w:rPr>
        <w:t>Lưu</w:t>
      </w:r>
      <w:r>
        <w:rPr/>
        <w:t> </w:t>
      </w:r>
      <w:r>
        <w:rPr>
          <w:b/>
          <w:i/>
        </w:rPr>
        <w:t>ý:</w:t>
      </w:r>
      <w:r>
        <w:rPr/>
        <w:t> Tr</w:t>
      </w:r>
      <w:r>
        <w:rPr>
          <w:rFonts w:ascii="Microsoft Sans Serif" w:hAnsi="Microsoft Sans Serif"/>
        </w:rPr>
        <w:t>ƣ</w:t>
      </w:r>
      <w:r>
        <w:rPr/>
        <w:t>ờng hợp có tính đến chiết khấu thì toàn bộ thu nhập do đầu t</w:t>
      </w:r>
      <w:r>
        <w:rPr>
          <w:rFonts w:ascii="Microsoft Sans Serif" w:hAnsi="Microsoft Sans Serif"/>
        </w:rPr>
        <w:t>ƣ</w:t>
      </w:r>
      <w:r>
        <w:rPr>
          <w:spacing w:val="40"/>
        </w:rPr>
        <w:t> </w:t>
      </w:r>
      <w:r>
        <w:rPr/>
        <w:t>mang lại và vốn đầu t</w:t>
      </w:r>
      <w:r>
        <w:rPr>
          <w:rFonts w:ascii="Microsoft Sans Serif" w:hAnsi="Microsoft Sans Serif"/>
        </w:rPr>
        <w:t>ƣ</w:t>
      </w:r>
      <w:r>
        <w:rPr/>
        <w:t> bỏ ra đều đ</w:t>
      </w:r>
      <w:r>
        <w:rPr>
          <w:rFonts w:ascii="Microsoft Sans Serif" w:hAnsi="Microsoft Sans Serif"/>
        </w:rPr>
        <w:t>ƣ</w:t>
      </w:r>
      <w:r>
        <w:rPr/>
        <w:t>ợc đ</w:t>
      </w:r>
      <w:r>
        <w:rPr>
          <w:rFonts w:ascii="Microsoft Sans Serif" w:hAnsi="Microsoft Sans Serif"/>
        </w:rPr>
        <w:t>ƣ</w:t>
      </w:r>
      <w:r>
        <w:rPr/>
        <w:t>a về hiện giá với một suất chiết khấu nhất định rồi thực hiện t</w:t>
      </w:r>
      <w:r>
        <w:rPr>
          <w:rFonts w:ascii="Microsoft Sans Serif" w:hAnsi="Microsoft Sans Serif"/>
        </w:rPr>
        <w:t>ƣ</w:t>
      </w:r>
      <w:r>
        <w:rPr/>
        <w:t>ơng tự nh</w:t>
      </w:r>
      <w:r>
        <w:rPr>
          <w:rFonts w:ascii="Microsoft Sans Serif" w:hAnsi="Microsoft Sans Serif"/>
        </w:rPr>
        <w:t>ƣ</w:t>
      </w:r>
      <w:r>
        <w:rPr/>
        <w:t> trên.</w:t>
      </w:r>
    </w:p>
    <w:p>
      <w:pPr>
        <w:pStyle w:val="Heading4"/>
        <w:numPr>
          <w:ilvl w:val="2"/>
          <w:numId w:val="154"/>
        </w:numPr>
        <w:tabs>
          <w:tab w:pos="1479" w:val="left" w:leader="none"/>
        </w:tabs>
        <w:spacing w:line="240" w:lineRule="auto" w:before="121" w:after="0"/>
        <w:ind w:left="1479" w:right="0" w:hanging="492"/>
        <w:jc w:val="both"/>
      </w:pPr>
      <w:bookmarkStart w:name="_bookmark95" w:id="147"/>
      <w:bookmarkEnd w:id="147"/>
      <w:r>
        <w:rPr/>
        <w:t>Ph</w:t>
      </w:r>
      <w:r>
        <w:rPr>
          <w:rFonts w:ascii="Microsoft Sans Serif" w:hAnsi="Microsoft Sans Serif"/>
        </w:rPr>
        <w:t>ƣ</w:t>
      </w:r>
      <w:r>
        <w:rPr/>
        <w:t>ơng</w:t>
      </w:r>
      <w:r>
        <w:rPr>
          <w:spacing w:val="2"/>
        </w:rPr>
        <w:t> </w:t>
      </w:r>
      <w:r>
        <w:rPr/>
        <w:t>pháp</w:t>
      </w:r>
      <w:r>
        <w:rPr>
          <w:spacing w:val="4"/>
        </w:rPr>
        <w:t> </w:t>
      </w:r>
      <w:r>
        <w:rPr/>
        <w:t>giá</w:t>
      </w:r>
      <w:r>
        <w:rPr>
          <w:spacing w:val="3"/>
        </w:rPr>
        <w:t> </w:t>
      </w:r>
      <w:r>
        <w:rPr/>
        <w:t>trị</w:t>
      </w:r>
      <w:r>
        <w:rPr>
          <w:spacing w:val="3"/>
        </w:rPr>
        <w:t> </w:t>
      </w:r>
      <w:r>
        <w:rPr/>
        <w:t>hiện</w:t>
      </w:r>
      <w:r>
        <w:rPr>
          <w:spacing w:val="4"/>
        </w:rPr>
        <w:t> </w:t>
      </w:r>
      <w:r>
        <w:rPr/>
        <w:t>tại</w:t>
      </w:r>
      <w:r>
        <w:rPr>
          <w:spacing w:val="5"/>
        </w:rPr>
        <w:t> </w:t>
      </w:r>
      <w:r>
        <w:rPr>
          <w:spacing w:val="-2"/>
        </w:rPr>
        <w:t>thuần</w:t>
      </w:r>
    </w:p>
    <w:p>
      <w:pPr>
        <w:pStyle w:val="ListParagraph"/>
        <w:numPr>
          <w:ilvl w:val="3"/>
          <w:numId w:val="154"/>
        </w:numPr>
        <w:tabs>
          <w:tab w:pos="1653" w:val="left" w:leader="none"/>
        </w:tabs>
        <w:spacing w:line="240" w:lineRule="auto" w:before="120" w:after="0"/>
        <w:ind w:left="904" w:right="718" w:firstLine="566"/>
        <w:jc w:val="both"/>
        <w:rPr>
          <w:sz w:val="26"/>
        </w:rPr>
      </w:pPr>
      <w:r>
        <w:rPr>
          <w:sz w:val="26"/>
        </w:rPr>
        <w:t>Khái niệm: Giá trị hiện tại thuần của một dự án đầu t</w:t>
      </w:r>
      <w:r>
        <w:rPr>
          <w:rFonts w:ascii="Microsoft Sans Serif" w:hAnsi="Microsoft Sans Serif"/>
          <w:sz w:val="26"/>
        </w:rPr>
        <w:t>ƣ</w:t>
      </w:r>
      <w:r>
        <w:rPr>
          <w:sz w:val="26"/>
        </w:rPr>
        <w:t> là khoản chênh lệch giữa hiện giá các khoản thu nhập dự kiến phát sinh và vốn đầu t</w:t>
      </w:r>
      <w:r>
        <w:rPr>
          <w:rFonts w:ascii="Microsoft Sans Serif" w:hAnsi="Microsoft Sans Serif"/>
          <w:sz w:val="26"/>
        </w:rPr>
        <w:t>ƣ</w:t>
      </w:r>
      <w:r>
        <w:rPr>
          <w:sz w:val="26"/>
        </w:rPr>
        <w:t> của dự án</w:t>
      </w:r>
      <w:r>
        <w:rPr>
          <w:sz w:val="26"/>
          <w:vertAlign w:val="superscript"/>
        </w:rPr>
        <w:t>16</w:t>
      </w:r>
      <w:r>
        <w:rPr>
          <w:sz w:val="26"/>
          <w:vertAlign w:val="baseline"/>
        </w:rPr>
        <w:t>.</w:t>
      </w:r>
    </w:p>
    <w:p>
      <w:pPr>
        <w:pStyle w:val="ListParagraph"/>
        <w:numPr>
          <w:ilvl w:val="3"/>
          <w:numId w:val="154"/>
        </w:numPr>
        <w:tabs>
          <w:tab w:pos="1621" w:val="left" w:leader="none"/>
        </w:tabs>
        <w:spacing w:line="240" w:lineRule="auto" w:before="120" w:after="0"/>
        <w:ind w:left="1621" w:right="0" w:hanging="151"/>
        <w:jc w:val="both"/>
        <w:rPr>
          <w:sz w:val="26"/>
        </w:rPr>
      </w:pPr>
      <w:r>
        <w:rPr>
          <w:sz w:val="26"/>
        </w:rPr>
        <w:t>Nội</w:t>
      </w:r>
      <w:r>
        <w:rPr>
          <w:spacing w:val="-1"/>
          <w:sz w:val="26"/>
        </w:rPr>
        <w:t> </w:t>
      </w:r>
      <w:r>
        <w:rPr>
          <w:spacing w:val="-4"/>
          <w:sz w:val="26"/>
        </w:rPr>
        <w:t>dung</w:t>
      </w:r>
    </w:p>
    <w:p>
      <w:pPr>
        <w:pStyle w:val="BodyText"/>
        <w:spacing w:before="120"/>
        <w:ind w:left="904" w:right="704" w:firstLine="566"/>
        <w:jc w:val="both"/>
      </w:pPr>
      <w:r>
        <w:rPr/>
        <w:t>Đây là một trong những ph</w:t>
      </w:r>
      <w:r>
        <w:rPr>
          <w:rFonts w:ascii="Microsoft Sans Serif" w:hAnsi="Microsoft Sans Serif"/>
        </w:rPr>
        <w:t>ƣ</w:t>
      </w:r>
      <w:r>
        <w:rPr/>
        <w:t>ơng pháp đánh giá và lựa chọn dự án đầu t</w:t>
      </w:r>
      <w:r>
        <w:rPr>
          <w:rFonts w:ascii="Microsoft Sans Serif" w:hAnsi="Microsoft Sans Serif"/>
        </w:rPr>
        <w:t>ƣ</w:t>
      </w:r>
      <w:r>
        <w:rPr/>
        <w:t> dựa trên cơ sở xem xét mức sinh lời của dự án có tính đến yếu tố giá trị về mặt thời gian của tiền.</w:t>
      </w:r>
    </w:p>
    <w:p>
      <w:pPr>
        <w:pStyle w:val="BodyText"/>
        <w:spacing w:before="121"/>
        <w:ind w:left="1862"/>
      </w:pPr>
      <w:r>
        <w:rPr/>
        <w:t>+</w:t>
      </w:r>
      <w:r>
        <w:rPr>
          <w:spacing w:val="-2"/>
        </w:rPr>
        <w:t> </w:t>
      </w:r>
      <w:r>
        <w:rPr/>
        <w:t>Xác</w:t>
      </w:r>
      <w:r>
        <w:rPr>
          <w:spacing w:val="-2"/>
        </w:rPr>
        <w:t> </w:t>
      </w:r>
      <w:r>
        <w:rPr/>
        <w:t>định</w:t>
      </w:r>
      <w:r>
        <w:rPr>
          <w:spacing w:val="-2"/>
        </w:rPr>
        <w:t> </w:t>
      </w:r>
      <w:r>
        <w:rPr/>
        <w:t>giá</w:t>
      </w:r>
      <w:r>
        <w:rPr>
          <w:spacing w:val="-2"/>
        </w:rPr>
        <w:t> </w:t>
      </w:r>
      <w:r>
        <w:rPr/>
        <w:t>trị</w:t>
      </w:r>
      <w:r>
        <w:rPr>
          <w:spacing w:val="-2"/>
        </w:rPr>
        <w:t> </w:t>
      </w:r>
      <w:r>
        <w:rPr/>
        <w:t>hiện</w:t>
      </w:r>
      <w:r>
        <w:rPr>
          <w:spacing w:val="-3"/>
        </w:rPr>
        <w:t> </w:t>
      </w:r>
      <w:r>
        <w:rPr/>
        <w:t>tại</w:t>
      </w:r>
      <w:r>
        <w:rPr>
          <w:spacing w:val="-2"/>
        </w:rPr>
        <w:t> </w:t>
      </w:r>
      <w:r>
        <w:rPr/>
        <w:t>thuần</w:t>
      </w:r>
      <w:r>
        <w:rPr>
          <w:spacing w:val="-1"/>
        </w:rPr>
        <w:t> </w:t>
      </w:r>
      <w:r>
        <w:rPr/>
        <w:t>của</w:t>
      </w:r>
      <w:r>
        <w:rPr>
          <w:spacing w:val="-1"/>
        </w:rPr>
        <w:t> </w:t>
      </w:r>
      <w:r>
        <w:rPr/>
        <w:t>một</w:t>
      </w:r>
      <w:r>
        <w:rPr>
          <w:spacing w:val="-3"/>
        </w:rPr>
        <w:t> </w:t>
      </w:r>
      <w:r>
        <w:rPr/>
        <w:t>dự</w:t>
      </w:r>
      <w:r>
        <w:rPr>
          <w:spacing w:val="-3"/>
        </w:rPr>
        <w:t> </w:t>
      </w:r>
      <w:r>
        <w:rPr/>
        <w:t>án</w:t>
      </w:r>
      <w:r>
        <w:rPr>
          <w:spacing w:val="-1"/>
        </w:rPr>
        <w:t> </w:t>
      </w:r>
      <w:r>
        <w:rPr/>
        <w:t>đầu</w:t>
      </w:r>
      <w:r>
        <w:rPr>
          <w:spacing w:val="-1"/>
        </w:rPr>
        <w:t> </w:t>
      </w:r>
      <w:r>
        <w:rPr>
          <w:spacing w:val="-5"/>
        </w:rPr>
        <w:t>t</w:t>
      </w:r>
      <w:r>
        <w:rPr>
          <w:rFonts w:ascii="Microsoft Sans Serif" w:hAnsi="Microsoft Sans Serif"/>
          <w:spacing w:val="-5"/>
        </w:rPr>
        <w:t>ƣ</w:t>
      </w:r>
      <w:r>
        <w:rPr>
          <w:spacing w:val="-5"/>
        </w:rPr>
        <w:t>:</w:t>
      </w:r>
    </w:p>
    <w:p>
      <w:pPr>
        <w:tabs>
          <w:tab w:pos="2210" w:val="left" w:leader="none"/>
          <w:tab w:pos="4382" w:val="left" w:leader="none"/>
        </w:tabs>
        <w:spacing w:line="303" w:lineRule="exact" w:before="32"/>
        <w:ind w:left="0" w:right="531" w:firstLine="0"/>
        <w:jc w:val="center"/>
        <w:rPr>
          <w:i/>
          <w:sz w:val="14"/>
        </w:rPr>
      </w:pPr>
      <w:r>
        <w:rPr>
          <w:i/>
          <w:w w:val="90"/>
          <w:sz w:val="24"/>
        </w:rPr>
        <w:t>NPV</w:t>
      </w:r>
      <w:r>
        <w:rPr>
          <w:spacing w:val="-9"/>
          <w:w w:val="90"/>
          <w:sz w:val="24"/>
        </w:rPr>
        <w:t> </w:t>
      </w:r>
      <w:r>
        <w:rPr>
          <w:rFonts w:ascii="Lucida Sans Unicode" w:hAnsi="Lucida Sans Unicode"/>
          <w:w w:val="90"/>
          <w:sz w:val="24"/>
        </w:rPr>
        <w:t>=</w:t>
      </w:r>
      <w:r>
        <w:rPr>
          <w:spacing w:val="-3"/>
          <w:w w:val="90"/>
          <w:sz w:val="24"/>
        </w:rPr>
        <w:t> </w:t>
      </w:r>
      <w:r>
        <w:rPr>
          <w:rFonts w:ascii="Lucida Sans Unicode" w:hAnsi="Lucida Sans Unicode"/>
          <w:w w:val="90"/>
          <w:position w:val="-3"/>
          <w:sz w:val="35"/>
        </w:rPr>
        <w:t></w:t>
      </w:r>
      <w:r>
        <w:rPr>
          <w:spacing w:val="-21"/>
          <w:w w:val="90"/>
          <w:position w:val="-3"/>
          <w:sz w:val="35"/>
        </w:rPr>
        <w:t> </w:t>
      </w:r>
      <w:r>
        <w:rPr>
          <w:i/>
          <w:spacing w:val="-10"/>
          <w:w w:val="90"/>
          <w:position w:val="10"/>
          <w:sz w:val="14"/>
        </w:rPr>
        <w:t>n</w:t>
      </w:r>
      <w:r>
        <w:rPr>
          <w:position w:val="10"/>
          <w:sz w:val="14"/>
        </w:rPr>
        <w:tab/>
      </w:r>
      <w:r>
        <w:rPr>
          <w:i/>
          <w:spacing w:val="-10"/>
          <w:position w:val="10"/>
          <w:sz w:val="14"/>
        </w:rPr>
        <w:t>n</w:t>
      </w:r>
      <w:r>
        <w:rPr>
          <w:position w:val="10"/>
          <w:sz w:val="14"/>
        </w:rPr>
        <w:tab/>
      </w:r>
      <w:r>
        <w:rPr>
          <w:i/>
          <w:spacing w:val="-10"/>
          <w:position w:val="10"/>
          <w:sz w:val="14"/>
        </w:rPr>
        <w:t>n</w:t>
      </w:r>
    </w:p>
    <w:p>
      <w:pPr>
        <w:spacing w:after="0" w:line="303" w:lineRule="exact"/>
        <w:jc w:val="center"/>
        <w:rPr>
          <w:sz w:val="14"/>
        </w:rPr>
        <w:sectPr>
          <w:type w:val="continuous"/>
          <w:pgSz w:w="11900" w:h="16840"/>
          <w:pgMar w:header="0" w:footer="22" w:top="1380" w:bottom="220" w:left="1280" w:right="0"/>
        </w:sectPr>
      </w:pPr>
    </w:p>
    <w:p>
      <w:pPr>
        <w:pStyle w:val="BodyText"/>
        <w:ind w:left="0"/>
        <w:rPr>
          <w:i/>
        </w:rPr>
      </w:pPr>
    </w:p>
    <w:p>
      <w:pPr>
        <w:pStyle w:val="BodyText"/>
        <w:ind w:left="0"/>
        <w:rPr>
          <w:i/>
        </w:rPr>
      </w:pPr>
    </w:p>
    <w:p>
      <w:pPr>
        <w:pStyle w:val="BodyText"/>
        <w:spacing w:before="196"/>
        <w:ind w:left="0"/>
        <w:rPr>
          <w:i/>
        </w:rPr>
      </w:pPr>
    </w:p>
    <w:p>
      <w:pPr>
        <w:pStyle w:val="BodyText"/>
        <w:ind w:left="1861"/>
      </w:pPr>
      <w:r>
        <w:rPr/>
        <w:t>Trong</w:t>
      </w:r>
      <w:r>
        <w:rPr>
          <w:spacing w:val="-12"/>
        </w:rPr>
        <w:t> </w:t>
      </w:r>
      <w:r>
        <w:rPr>
          <w:spacing w:val="-5"/>
        </w:rPr>
        <w:t>đó:</w:t>
      </w:r>
    </w:p>
    <w:p>
      <w:pPr>
        <w:tabs>
          <w:tab w:pos="1831" w:val="left" w:leader="none"/>
        </w:tabs>
        <w:spacing w:line="153" w:lineRule="auto" w:before="74"/>
        <w:ind w:left="1271" w:right="0" w:firstLine="0"/>
        <w:jc w:val="left"/>
        <w:rPr>
          <w:rFonts w:ascii="Lucida Sans Unicode"/>
          <w:sz w:val="24"/>
        </w:rPr>
      </w:pPr>
      <w:r>
        <w:rPr/>
        <w:br w:type="column"/>
      </w:r>
      <w:r>
        <w:rPr>
          <w:i/>
          <w:spacing w:val="-5"/>
          <w:w w:val="90"/>
          <w:sz w:val="24"/>
        </w:rPr>
        <w:t>CF</w:t>
      </w:r>
      <w:r>
        <w:rPr>
          <w:i/>
          <w:spacing w:val="-5"/>
          <w:w w:val="90"/>
          <w:position w:val="-5"/>
          <w:sz w:val="14"/>
        </w:rPr>
        <w:t>t</w:t>
      </w:r>
      <w:r>
        <w:rPr>
          <w:position w:val="-5"/>
          <w:sz w:val="14"/>
        </w:rPr>
        <w:tab/>
      </w:r>
      <w:r>
        <w:rPr>
          <w:rFonts w:ascii="Lucida Sans Unicode"/>
          <w:spacing w:val="-28"/>
          <w:w w:val="70"/>
          <w:position w:val="-12"/>
          <w:sz w:val="24"/>
        </w:rPr>
        <w:t>-</w:t>
      </w:r>
    </w:p>
    <w:p>
      <w:pPr>
        <w:spacing w:line="299" w:lineRule="exact" w:before="0"/>
        <w:ind w:left="1271" w:right="0" w:firstLine="0"/>
        <w:jc w:val="left"/>
        <w:rPr>
          <w:rFonts w:ascii="Lucida Sans Unicode" w:hAnsi="Lucida Sans Unicode"/>
          <w:sz w:val="35"/>
        </w:rPr>
      </w:pPr>
      <w:r>
        <w:rPr/>
        <mc:AlternateContent>
          <mc:Choice Requires="wps">
            <w:drawing>
              <wp:anchor distT="0" distB="0" distL="0" distR="0" allowOverlap="1" layoutInCell="1" locked="0" behindDoc="1" simplePos="0" relativeHeight="475389440">
                <wp:simplePos x="0" y="0"/>
                <wp:positionH relativeFrom="page">
                  <wp:posOffset>3506470</wp:posOffset>
                </wp:positionH>
                <wp:positionV relativeFrom="paragraph">
                  <wp:posOffset>157255</wp:posOffset>
                </wp:positionV>
                <wp:extent cx="401320" cy="127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401320" cy="1270"/>
                        </a:xfrm>
                        <a:custGeom>
                          <a:avLst/>
                          <a:gdLst/>
                          <a:ahLst/>
                          <a:cxnLst/>
                          <a:rect l="l" t="t" r="r" b="b"/>
                          <a:pathLst>
                            <a:path w="401320" h="0">
                              <a:moveTo>
                                <a:pt x="0" y="0"/>
                              </a:moveTo>
                              <a:lnTo>
                                <a:pt x="4013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27040" from="276.100006pt,12.382315pt" to="307.700007pt,12.382315pt" stroked="true" strokeweight=".5pt" strokecolor="#000000">
                <v:stroke dashstyle="solid"/>
                <w10:wrap type="none"/>
              </v:line>
            </w:pict>
          </mc:Fallback>
        </mc:AlternateContent>
      </w:r>
      <w:r>
        <w:rPr>
          <w:rFonts w:ascii="Lucida Sans Unicode" w:hAnsi="Lucida Sans Unicode"/>
          <w:spacing w:val="-10"/>
          <w:w w:val="80"/>
          <w:sz w:val="35"/>
        </w:rPr>
        <w:t></w:t>
      </w:r>
    </w:p>
    <w:p>
      <w:pPr>
        <w:spacing w:line="262" w:lineRule="exact" w:before="0"/>
        <w:ind w:left="875" w:right="0" w:firstLine="0"/>
        <w:jc w:val="left"/>
        <w:rPr>
          <w:rFonts w:ascii="Lucida Sans Unicode"/>
          <w:sz w:val="24"/>
        </w:rPr>
      </w:pPr>
      <w:r>
        <w:rPr>
          <w:i/>
          <w:w w:val="85"/>
          <w:sz w:val="14"/>
        </w:rPr>
        <w:t>t</w:t>
      </w:r>
      <w:r>
        <w:rPr>
          <w:spacing w:val="-4"/>
          <w:w w:val="85"/>
          <w:sz w:val="14"/>
        </w:rPr>
        <w:t> </w:t>
      </w:r>
      <w:r>
        <w:rPr>
          <w:rFonts w:ascii="Lucida Sans Unicode"/>
          <w:w w:val="85"/>
          <w:sz w:val="14"/>
        </w:rPr>
        <w:t>=</w:t>
      </w:r>
      <w:r>
        <w:rPr>
          <w:w w:val="85"/>
          <w:sz w:val="14"/>
        </w:rPr>
        <w:t>0</w:t>
      </w:r>
      <w:r>
        <w:rPr>
          <w:spacing w:val="19"/>
          <w:sz w:val="14"/>
        </w:rPr>
        <w:t> </w:t>
      </w:r>
      <w:r>
        <w:rPr>
          <w:rFonts w:ascii="Lucida Sans Unicode"/>
          <w:w w:val="85"/>
          <w:position w:val="2"/>
          <w:sz w:val="31"/>
        </w:rPr>
        <w:t>C</w:t>
      </w:r>
      <w:r>
        <w:rPr>
          <w:w w:val="85"/>
          <w:position w:val="2"/>
          <w:sz w:val="24"/>
        </w:rPr>
        <w:t>1</w:t>
      </w:r>
      <w:r>
        <w:rPr>
          <w:spacing w:val="-6"/>
          <w:w w:val="85"/>
          <w:position w:val="2"/>
          <w:sz w:val="24"/>
        </w:rPr>
        <w:t> </w:t>
      </w:r>
      <w:r>
        <w:rPr>
          <w:rFonts w:ascii="Lucida Sans Unicode"/>
          <w:spacing w:val="-12"/>
          <w:w w:val="85"/>
          <w:position w:val="2"/>
          <w:sz w:val="24"/>
        </w:rPr>
        <w:t>+</w:t>
      </w:r>
    </w:p>
    <w:p>
      <w:pPr>
        <w:spacing w:line="418" w:lineRule="exact" w:before="0"/>
        <w:ind w:left="875" w:right="0" w:firstLine="0"/>
        <w:jc w:val="left"/>
        <w:rPr>
          <w:i/>
          <w:sz w:val="14"/>
        </w:rPr>
      </w:pPr>
      <w:r>
        <w:rPr>
          <w:i/>
          <w:spacing w:val="-5"/>
          <w:w w:val="90"/>
          <w:sz w:val="24"/>
        </w:rPr>
        <w:t>i</w:t>
      </w:r>
      <w:r>
        <w:rPr>
          <w:rFonts w:ascii="Lucida Sans Unicode"/>
          <w:spacing w:val="-5"/>
          <w:w w:val="90"/>
          <w:sz w:val="31"/>
        </w:rPr>
        <w:t>3</w:t>
      </w:r>
      <w:r>
        <w:rPr>
          <w:i/>
          <w:spacing w:val="-5"/>
          <w:w w:val="90"/>
          <w:position w:val="14"/>
          <w:sz w:val="14"/>
        </w:rPr>
        <w:t>t</w:t>
      </w:r>
    </w:p>
    <w:p>
      <w:pPr>
        <w:spacing w:before="28"/>
        <w:ind w:left="506" w:right="0" w:firstLine="0"/>
        <w:jc w:val="left"/>
        <w:rPr>
          <w:i/>
          <w:sz w:val="24"/>
        </w:rPr>
      </w:pPr>
      <w:r>
        <w:rPr/>
        <w:br w:type="column"/>
      </w:r>
      <w:r>
        <w:rPr>
          <w:i/>
          <w:spacing w:val="-5"/>
          <w:sz w:val="24"/>
        </w:rPr>
        <w:t>IC</w:t>
      </w:r>
    </w:p>
    <w:p>
      <w:pPr>
        <w:tabs>
          <w:tab w:pos="980" w:val="left" w:leader="none"/>
        </w:tabs>
        <w:spacing w:line="201" w:lineRule="auto" w:before="168"/>
        <w:ind w:left="78" w:right="0" w:firstLine="272"/>
        <w:jc w:val="left"/>
        <w:rPr>
          <w:rFonts w:ascii="Lucida Sans Unicode"/>
          <w:sz w:val="24"/>
        </w:rPr>
      </w:pPr>
      <w:r>
        <w:rPr>
          <w:strike/>
          <w:spacing w:val="80"/>
          <w:sz w:val="14"/>
        </w:rPr>
        <w:t> </w:t>
      </w:r>
      <w:r>
        <w:rPr>
          <w:i/>
          <w:strike/>
          <w:w w:val="95"/>
          <w:sz w:val="14"/>
        </w:rPr>
        <w:t>t</w:t>
      </w:r>
      <w:r>
        <w:rPr>
          <w:strike/>
          <w:sz w:val="14"/>
        </w:rPr>
        <w:tab/>
      </w:r>
      <w:r>
        <w:rPr>
          <w:strike w:val="0"/>
          <w:spacing w:val="40"/>
          <w:sz w:val="14"/>
        </w:rPr>
        <w:t> </w:t>
      </w:r>
      <w:r>
        <w:rPr>
          <w:i/>
          <w:strike w:val="0"/>
          <w:w w:val="95"/>
          <w:sz w:val="14"/>
        </w:rPr>
        <w:t>t</w:t>
      </w:r>
      <w:r>
        <w:rPr>
          <w:strike w:val="0"/>
          <w:spacing w:val="-2"/>
          <w:w w:val="95"/>
          <w:sz w:val="14"/>
        </w:rPr>
        <w:t> </w:t>
      </w:r>
      <w:r>
        <w:rPr>
          <w:rFonts w:ascii="Lucida Sans Unicode"/>
          <w:strike w:val="0"/>
          <w:w w:val="95"/>
          <w:sz w:val="14"/>
        </w:rPr>
        <w:t>=</w:t>
      </w:r>
      <w:r>
        <w:rPr>
          <w:strike w:val="0"/>
          <w:w w:val="95"/>
          <w:sz w:val="14"/>
        </w:rPr>
        <w:t>0</w:t>
      </w:r>
      <w:r>
        <w:rPr>
          <w:strike w:val="0"/>
          <w:spacing w:val="31"/>
          <w:sz w:val="14"/>
        </w:rPr>
        <w:t> </w:t>
      </w:r>
      <w:r>
        <w:rPr>
          <w:rFonts w:ascii="Lucida Sans Unicode"/>
          <w:strike w:val="0"/>
          <w:w w:val="95"/>
          <w:position w:val="2"/>
          <w:sz w:val="31"/>
        </w:rPr>
        <w:t>C</w:t>
      </w:r>
      <w:r>
        <w:rPr>
          <w:strike w:val="0"/>
          <w:w w:val="95"/>
          <w:position w:val="2"/>
          <w:sz w:val="24"/>
        </w:rPr>
        <w:t>1</w:t>
      </w:r>
      <w:r>
        <w:rPr>
          <w:strike w:val="0"/>
          <w:spacing w:val="-2"/>
          <w:w w:val="95"/>
          <w:position w:val="2"/>
          <w:sz w:val="24"/>
        </w:rPr>
        <w:t> </w:t>
      </w:r>
      <w:r>
        <w:rPr>
          <w:rFonts w:ascii="Lucida Sans Unicode"/>
          <w:strike w:val="0"/>
          <w:w w:val="95"/>
          <w:position w:val="2"/>
          <w:sz w:val="24"/>
        </w:rPr>
        <w:t>+</w:t>
      </w:r>
    </w:p>
    <w:p>
      <w:pPr>
        <w:spacing w:line="377" w:lineRule="exact" w:before="0"/>
        <w:ind w:left="78" w:right="0" w:firstLine="0"/>
        <w:jc w:val="left"/>
        <w:rPr>
          <w:i/>
          <w:sz w:val="14"/>
        </w:rPr>
      </w:pPr>
      <w:r>
        <w:rPr>
          <w:i/>
          <w:spacing w:val="-5"/>
          <w:w w:val="90"/>
          <w:sz w:val="24"/>
        </w:rPr>
        <w:t>i</w:t>
      </w:r>
      <w:r>
        <w:rPr>
          <w:rFonts w:ascii="Lucida Sans Unicode"/>
          <w:spacing w:val="-5"/>
          <w:w w:val="90"/>
          <w:sz w:val="31"/>
        </w:rPr>
        <w:t>3</w:t>
      </w:r>
      <w:r>
        <w:rPr>
          <w:i/>
          <w:spacing w:val="-5"/>
          <w:w w:val="90"/>
          <w:position w:val="14"/>
          <w:sz w:val="14"/>
        </w:rPr>
        <w:t>t</w:t>
      </w:r>
    </w:p>
    <w:p>
      <w:pPr>
        <w:spacing w:line="235" w:lineRule="exact" w:before="7"/>
        <w:ind w:left="136" w:right="0" w:firstLine="0"/>
        <w:jc w:val="left"/>
        <w:rPr>
          <w:rFonts w:ascii="Lucida Sans Unicode"/>
          <w:sz w:val="24"/>
        </w:rPr>
      </w:pPr>
      <w:r>
        <w:rPr/>
        <w:br w:type="column"/>
      </w:r>
      <w:r>
        <w:rPr>
          <w:b/>
          <w:sz w:val="26"/>
        </w:rPr>
        <w:t>=</w:t>
      </w:r>
      <w:r>
        <w:rPr>
          <w:spacing w:val="-5"/>
          <w:sz w:val="26"/>
        </w:rPr>
        <w:t> </w:t>
      </w:r>
      <w:r>
        <w:rPr>
          <w:i/>
          <w:sz w:val="24"/>
        </w:rPr>
        <w:t>NPV</w:t>
      </w:r>
      <w:r>
        <w:rPr>
          <w:spacing w:val="-10"/>
          <w:sz w:val="24"/>
        </w:rPr>
        <w:t> </w:t>
      </w:r>
      <w:r>
        <w:rPr>
          <w:rFonts w:ascii="Lucida Sans Unicode"/>
          <w:spacing w:val="-10"/>
          <w:sz w:val="24"/>
        </w:rPr>
        <w:t>=</w:t>
      </w:r>
    </w:p>
    <w:p>
      <w:pPr>
        <w:spacing w:line="404" w:lineRule="exact" w:before="0"/>
        <w:ind w:left="136" w:right="0" w:firstLine="0"/>
        <w:jc w:val="left"/>
        <w:rPr>
          <w:rFonts w:ascii="Lucida Sans Unicode" w:hAnsi="Lucida Sans Unicode"/>
          <w:sz w:val="35"/>
        </w:rPr>
      </w:pPr>
      <w:r>
        <w:rPr>
          <w:rFonts w:ascii="Lucida Sans Unicode" w:hAnsi="Lucida Sans Unicode"/>
          <w:spacing w:val="-10"/>
          <w:w w:val="80"/>
          <w:sz w:val="35"/>
        </w:rPr>
        <w:t></w:t>
      </w:r>
    </w:p>
    <w:p>
      <w:pPr>
        <w:spacing w:line="373" w:lineRule="exact" w:before="0"/>
        <w:ind w:left="429" w:right="0" w:firstLine="0"/>
        <w:jc w:val="left"/>
        <w:rPr>
          <w:rFonts w:ascii="Lucida Sans Unicode"/>
          <w:sz w:val="31"/>
        </w:rPr>
      </w:pPr>
      <w:r>
        <w:rPr/>
        <w:br w:type="column"/>
      </w:r>
      <w:r>
        <w:rPr>
          <w:rFonts w:ascii="Lucida Sans Unicode"/>
          <w:w w:val="85"/>
          <w:sz w:val="31"/>
        </w:rPr>
        <w:t>C</w:t>
      </w:r>
      <w:r>
        <w:rPr>
          <w:i/>
          <w:w w:val="85"/>
          <w:sz w:val="24"/>
        </w:rPr>
        <w:t>CF</w:t>
      </w:r>
      <w:r>
        <w:rPr>
          <w:i/>
          <w:w w:val="85"/>
          <w:position w:val="-5"/>
          <w:sz w:val="14"/>
        </w:rPr>
        <w:t>t</w:t>
      </w:r>
      <w:r>
        <w:rPr>
          <w:spacing w:val="50"/>
          <w:position w:val="-5"/>
          <w:sz w:val="14"/>
        </w:rPr>
        <w:t> </w:t>
      </w:r>
      <w:r>
        <w:rPr>
          <w:rFonts w:ascii="Lucida Sans Unicode"/>
          <w:w w:val="80"/>
          <w:sz w:val="24"/>
        </w:rPr>
        <w:t>-</w:t>
      </w:r>
      <w:r>
        <w:rPr>
          <w:spacing w:val="-1"/>
          <w:w w:val="80"/>
          <w:sz w:val="24"/>
        </w:rPr>
        <w:t> </w:t>
      </w:r>
      <w:r>
        <w:rPr>
          <w:i/>
          <w:w w:val="85"/>
          <w:sz w:val="24"/>
        </w:rPr>
        <w:t>IC</w:t>
      </w:r>
      <w:r>
        <w:rPr>
          <w:i/>
          <w:w w:val="85"/>
          <w:position w:val="-5"/>
          <w:sz w:val="14"/>
        </w:rPr>
        <w:t>t</w:t>
      </w:r>
      <w:r>
        <w:rPr>
          <w:spacing w:val="5"/>
          <w:position w:val="-5"/>
          <w:sz w:val="14"/>
        </w:rPr>
        <w:t> </w:t>
      </w:r>
      <w:r>
        <w:rPr>
          <w:rFonts w:ascii="Lucida Sans Unicode"/>
          <w:spacing w:val="-12"/>
          <w:w w:val="80"/>
          <w:sz w:val="31"/>
        </w:rPr>
        <w:t>3</w:t>
      </w:r>
    </w:p>
    <w:p>
      <w:pPr>
        <w:pStyle w:val="BodyText"/>
        <w:spacing w:line="20" w:lineRule="exact"/>
        <w:ind w:left="599"/>
        <w:rPr>
          <w:rFonts w:ascii="Lucida Sans Unicode"/>
          <w:sz w:val="2"/>
        </w:rPr>
      </w:pPr>
      <w:r>
        <w:rPr>
          <w:rFonts w:ascii="Lucida Sans Unicode"/>
          <w:sz w:val="2"/>
        </w:rPr>
        <mc:AlternateContent>
          <mc:Choice Requires="wps">
            <w:drawing>
              <wp:inline distT="0" distB="0" distL="0" distR="0">
                <wp:extent cx="695960" cy="6350"/>
                <wp:effectExtent l="9525" t="0" r="0" b="3175"/>
                <wp:docPr id="274" name="Group 274"/>
                <wp:cNvGraphicFramePr>
                  <a:graphicFrameLocks/>
                </wp:cNvGraphicFramePr>
                <a:graphic>
                  <a:graphicData uri="http://schemas.microsoft.com/office/word/2010/wordprocessingGroup">
                    <wpg:wgp>
                      <wpg:cNvPr id="274" name="Group 274"/>
                      <wpg:cNvGrpSpPr/>
                      <wpg:grpSpPr>
                        <a:xfrm>
                          <a:off x="0" y="0"/>
                          <a:ext cx="695960" cy="6350"/>
                          <a:chExt cx="695960" cy="6350"/>
                        </a:xfrm>
                      </wpg:grpSpPr>
                      <wps:wsp>
                        <wps:cNvPr id="275" name="Graphic 275"/>
                        <wps:cNvSpPr/>
                        <wps:spPr>
                          <a:xfrm>
                            <a:off x="0" y="3175"/>
                            <a:ext cx="695960" cy="1270"/>
                          </a:xfrm>
                          <a:custGeom>
                            <a:avLst/>
                            <a:gdLst/>
                            <a:ahLst/>
                            <a:cxnLst/>
                            <a:rect l="l" t="t" r="r" b="b"/>
                            <a:pathLst>
                              <a:path w="695960" h="0">
                                <a:moveTo>
                                  <a:pt x="0" y="0"/>
                                </a:moveTo>
                                <a:lnTo>
                                  <a:pt x="6959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4.8pt;height:.5pt;mso-position-horizontal-relative:char;mso-position-vertical-relative:line" id="docshapegroup110" coordorigin="0,0" coordsize="1096,10">
                <v:line style="position:absolute" from="0,5" to="1096,5" stroked="true" strokeweight=".5pt" strokecolor="#000000">
                  <v:stroke dashstyle="solid"/>
                </v:line>
              </v:group>
            </w:pict>
          </mc:Fallback>
        </mc:AlternateContent>
      </w:r>
      <w:r>
        <w:rPr>
          <w:rFonts w:ascii="Lucida Sans Unicode"/>
          <w:sz w:val="2"/>
        </w:rPr>
      </w:r>
    </w:p>
    <w:p>
      <w:pPr>
        <w:tabs>
          <w:tab w:pos="659" w:val="left" w:leader="none"/>
        </w:tabs>
        <w:spacing w:before="197"/>
        <w:ind w:left="101" w:right="0" w:firstLine="0"/>
        <w:jc w:val="left"/>
        <w:rPr>
          <w:i/>
          <w:sz w:val="14"/>
        </w:rPr>
      </w:pPr>
      <w:r>
        <w:rPr>
          <w:i/>
          <w:w w:val="95"/>
          <w:position w:val="14"/>
          <w:sz w:val="14"/>
        </w:rPr>
        <w:t>t</w:t>
      </w:r>
      <w:r>
        <w:rPr>
          <w:spacing w:val="1"/>
          <w:position w:val="14"/>
          <w:sz w:val="14"/>
        </w:rPr>
        <w:t> </w:t>
      </w:r>
      <w:r>
        <w:rPr>
          <w:rFonts w:ascii="Lucida Sans Unicode"/>
          <w:spacing w:val="-5"/>
          <w:w w:val="95"/>
          <w:position w:val="14"/>
          <w:sz w:val="14"/>
        </w:rPr>
        <w:t>=</w:t>
      </w:r>
      <w:r>
        <w:rPr>
          <w:spacing w:val="-5"/>
          <w:w w:val="95"/>
          <w:position w:val="14"/>
          <w:sz w:val="14"/>
        </w:rPr>
        <w:t>0</w:t>
      </w:r>
      <w:r>
        <w:rPr>
          <w:position w:val="14"/>
          <w:sz w:val="14"/>
        </w:rPr>
        <w:tab/>
      </w:r>
      <w:r>
        <w:rPr>
          <w:rFonts w:ascii="Lucida Sans Unicode"/>
          <w:w w:val="70"/>
          <w:sz w:val="31"/>
        </w:rPr>
        <w:t>C</w:t>
      </w:r>
      <w:r>
        <w:rPr>
          <w:w w:val="70"/>
          <w:sz w:val="24"/>
        </w:rPr>
        <w:t>1</w:t>
      </w:r>
      <w:r>
        <w:rPr>
          <w:spacing w:val="-11"/>
          <w:sz w:val="24"/>
        </w:rPr>
        <w:t> </w:t>
      </w:r>
      <w:r>
        <w:rPr>
          <w:rFonts w:ascii="Lucida Sans Unicode"/>
          <w:w w:val="70"/>
          <w:sz w:val="24"/>
        </w:rPr>
        <w:t>+</w:t>
      </w:r>
      <w:r>
        <w:rPr>
          <w:spacing w:val="-12"/>
          <w:sz w:val="24"/>
        </w:rPr>
        <w:t> </w:t>
      </w:r>
      <w:r>
        <w:rPr>
          <w:i/>
          <w:spacing w:val="-5"/>
          <w:w w:val="70"/>
          <w:sz w:val="24"/>
        </w:rPr>
        <w:t>i</w:t>
      </w:r>
      <w:r>
        <w:rPr>
          <w:rFonts w:ascii="Lucida Sans Unicode"/>
          <w:spacing w:val="-5"/>
          <w:w w:val="70"/>
          <w:sz w:val="31"/>
        </w:rPr>
        <w:t>3</w:t>
      </w:r>
      <w:r>
        <w:rPr>
          <w:i/>
          <w:spacing w:val="-5"/>
          <w:w w:val="70"/>
          <w:position w:val="14"/>
          <w:sz w:val="14"/>
        </w:rPr>
        <w:t>t</w:t>
      </w:r>
    </w:p>
    <w:p>
      <w:pPr>
        <w:spacing w:after="0"/>
        <w:jc w:val="left"/>
        <w:rPr>
          <w:sz w:val="14"/>
        </w:rPr>
        <w:sectPr>
          <w:type w:val="continuous"/>
          <w:pgSz w:w="11900" w:h="16840"/>
          <w:pgMar w:header="0" w:footer="22" w:top="1380" w:bottom="220" w:left="1280" w:right="0"/>
          <w:cols w:num="5" w:equalWidth="0">
            <w:col w:w="2885" w:space="40"/>
            <w:col w:w="1912" w:space="39"/>
            <w:col w:w="981" w:space="39"/>
            <w:col w:w="1041" w:space="40"/>
            <w:col w:w="3643"/>
          </w:cols>
        </w:sectPr>
      </w:pPr>
    </w:p>
    <w:p>
      <w:pPr>
        <w:pStyle w:val="BodyText"/>
        <w:spacing w:line="336" w:lineRule="auto" w:before="259"/>
        <w:ind w:left="2343" w:right="2376" w:hanging="1"/>
      </w:pPr>
      <w:r>
        <w:rPr/>
        <w:t>NPV:</w:t>
      </w:r>
      <w:r>
        <w:rPr>
          <w:spacing w:val="-2"/>
        </w:rPr>
        <w:t> </w:t>
      </w:r>
      <w:r>
        <w:rPr/>
        <w:t>Giá</w:t>
      </w:r>
      <w:r>
        <w:rPr>
          <w:spacing w:val="-1"/>
        </w:rPr>
        <w:t> </w:t>
      </w:r>
      <w:r>
        <w:rPr/>
        <w:t>trị</w:t>
      </w:r>
      <w:r>
        <w:rPr>
          <w:spacing w:val="-2"/>
        </w:rPr>
        <w:t> </w:t>
      </w:r>
      <w:r>
        <w:rPr/>
        <w:t>hiện</w:t>
      </w:r>
      <w:r>
        <w:rPr>
          <w:spacing w:val="-2"/>
        </w:rPr>
        <w:t> </w:t>
      </w:r>
      <w:r>
        <w:rPr/>
        <w:t>tại</w:t>
      </w:r>
      <w:r>
        <w:rPr>
          <w:spacing w:val="-4"/>
        </w:rPr>
        <w:t> </w:t>
      </w:r>
      <w:r>
        <w:rPr/>
        <w:t>thuần</w:t>
      </w:r>
      <w:r>
        <w:rPr>
          <w:spacing w:val="-4"/>
        </w:rPr>
        <w:t> </w:t>
      </w:r>
      <w:r>
        <w:rPr/>
        <w:t>của</w:t>
      </w:r>
      <w:r>
        <w:rPr>
          <w:spacing w:val="-3"/>
        </w:rPr>
        <w:t> </w:t>
      </w:r>
      <w:r>
        <w:rPr/>
        <w:t>khoản</w:t>
      </w:r>
      <w:r>
        <w:rPr>
          <w:spacing w:val="-4"/>
        </w:rPr>
        <w:t> </w:t>
      </w:r>
      <w:r>
        <w:rPr/>
        <w:t>đầu</w:t>
      </w:r>
      <w:r>
        <w:rPr>
          <w:spacing w:val="-2"/>
        </w:rPr>
        <w:t> </w:t>
      </w:r>
      <w:r>
        <w:rPr/>
        <w:t>t</w:t>
      </w:r>
      <w:r>
        <w:rPr>
          <w:rFonts w:ascii="Microsoft Sans Serif" w:hAnsi="Microsoft Sans Serif"/>
        </w:rPr>
        <w:t>ƣ</w:t>
      </w:r>
      <w:r>
        <w:rPr>
          <w:spacing w:val="-7"/>
        </w:rPr>
        <w:t> </w:t>
      </w:r>
      <w:r>
        <w:rPr/>
        <w:t>dài</w:t>
      </w:r>
      <w:r>
        <w:rPr>
          <w:spacing w:val="-4"/>
        </w:rPr>
        <w:t> </w:t>
      </w:r>
      <w:r>
        <w:rPr/>
        <w:t>hạn; CF</w:t>
      </w:r>
      <w:r>
        <w:rPr>
          <w:vertAlign w:val="subscript"/>
        </w:rPr>
        <w:t>t</w:t>
      </w:r>
      <w:r>
        <w:rPr>
          <w:vertAlign w:val="baseline"/>
        </w:rPr>
        <w:t> : Khoản thu nhập từ đầu t</w:t>
      </w:r>
      <w:r>
        <w:rPr>
          <w:rFonts w:ascii="Microsoft Sans Serif" w:hAnsi="Microsoft Sans Serif"/>
          <w:vertAlign w:val="baseline"/>
        </w:rPr>
        <w:t>ƣ</w:t>
      </w:r>
      <w:r>
        <w:rPr>
          <w:vertAlign w:val="baseline"/>
        </w:rPr>
        <w:t> ở năm thứ t;</w:t>
      </w:r>
    </w:p>
    <w:p>
      <w:pPr>
        <w:pStyle w:val="BodyText"/>
        <w:spacing w:line="336" w:lineRule="auto"/>
        <w:ind w:left="2343" w:right="5165"/>
      </w:pPr>
      <w:r>
        <w:rPr/>
        <w:t>IC</w:t>
      </w:r>
      <w:r>
        <w:rPr>
          <w:vertAlign w:val="subscript"/>
        </w:rPr>
        <w:t>t</w:t>
      </w:r>
      <w:r>
        <w:rPr>
          <w:spacing w:val="-1"/>
          <w:vertAlign w:val="baseline"/>
        </w:rPr>
        <w:t> </w:t>
      </w:r>
      <w:r>
        <w:rPr>
          <w:vertAlign w:val="baseline"/>
        </w:rPr>
        <w:t>:</w:t>
      </w:r>
      <w:r>
        <w:rPr>
          <w:spacing w:val="-8"/>
          <w:vertAlign w:val="baseline"/>
        </w:rPr>
        <w:t> </w:t>
      </w:r>
      <w:r>
        <w:rPr>
          <w:vertAlign w:val="baseline"/>
        </w:rPr>
        <w:t>Vốn</w:t>
      </w:r>
      <w:r>
        <w:rPr>
          <w:spacing w:val="-4"/>
          <w:vertAlign w:val="baseline"/>
        </w:rPr>
        <w:t> </w:t>
      </w:r>
      <w:r>
        <w:rPr>
          <w:vertAlign w:val="baseline"/>
        </w:rPr>
        <w:t>đầu</w:t>
      </w:r>
      <w:r>
        <w:rPr>
          <w:spacing w:val="-2"/>
          <w:vertAlign w:val="baseline"/>
        </w:rPr>
        <w:t> </w:t>
      </w:r>
      <w:r>
        <w:rPr>
          <w:vertAlign w:val="baseline"/>
        </w:rPr>
        <w:t>t</w:t>
      </w:r>
      <w:r>
        <w:rPr>
          <w:rFonts w:ascii="Microsoft Sans Serif" w:hAnsi="Microsoft Sans Serif"/>
          <w:vertAlign w:val="baseline"/>
        </w:rPr>
        <w:t>ƣ</w:t>
      </w:r>
      <w:r>
        <w:rPr>
          <w:spacing w:val="-4"/>
          <w:vertAlign w:val="baseline"/>
        </w:rPr>
        <w:t> </w:t>
      </w:r>
      <w:r>
        <w:rPr>
          <w:vertAlign w:val="baseline"/>
        </w:rPr>
        <w:t>ở</w:t>
      </w:r>
      <w:r>
        <w:rPr>
          <w:spacing w:val="-3"/>
          <w:vertAlign w:val="baseline"/>
        </w:rPr>
        <w:t> </w:t>
      </w:r>
      <w:r>
        <w:rPr>
          <w:vertAlign w:val="baseline"/>
        </w:rPr>
        <w:t>năm</w:t>
      </w:r>
      <w:r>
        <w:rPr>
          <w:spacing w:val="-2"/>
          <w:vertAlign w:val="baseline"/>
        </w:rPr>
        <w:t> </w:t>
      </w:r>
      <w:r>
        <w:rPr>
          <w:vertAlign w:val="baseline"/>
        </w:rPr>
        <w:t>thứ</w:t>
      </w:r>
      <w:r>
        <w:rPr>
          <w:spacing w:val="-3"/>
          <w:vertAlign w:val="baseline"/>
        </w:rPr>
        <w:t> </w:t>
      </w:r>
      <w:r>
        <w:rPr>
          <w:vertAlign w:val="baseline"/>
        </w:rPr>
        <w:t>t; n: Vòng đời của khoản đầu </w:t>
      </w:r>
      <w:r>
        <w:rPr>
          <w:spacing w:val="-4"/>
          <w:vertAlign w:val="baseline"/>
        </w:rPr>
        <w:t>t</w:t>
      </w:r>
      <w:r>
        <w:rPr>
          <w:rFonts w:ascii="Microsoft Sans Serif" w:hAnsi="Microsoft Sans Serif"/>
          <w:spacing w:val="-4"/>
          <w:vertAlign w:val="baseline"/>
        </w:rPr>
        <w:t>ƣ</w:t>
      </w:r>
      <w:r>
        <w:rPr>
          <w:spacing w:val="-4"/>
          <w:vertAlign w:val="baseline"/>
        </w:rPr>
        <w:t>;</w:t>
      </w:r>
    </w:p>
    <w:p>
      <w:pPr>
        <w:pStyle w:val="BodyText"/>
        <w:ind w:left="2343"/>
      </w:pPr>
      <w:r>
        <w:rPr/>
        <w:t>i:</w:t>
      </w:r>
      <w:r>
        <w:rPr>
          <w:spacing w:val="-6"/>
        </w:rPr>
        <w:t> </w:t>
      </w:r>
      <w:r>
        <w:rPr/>
        <w:t>Tỷ</w:t>
      </w:r>
      <w:r>
        <w:rPr>
          <w:spacing w:val="-2"/>
        </w:rPr>
        <w:t> </w:t>
      </w:r>
      <w:r>
        <w:rPr/>
        <w:t>lệ</w:t>
      </w:r>
      <w:r>
        <w:rPr>
          <w:spacing w:val="-1"/>
        </w:rPr>
        <w:t> </w:t>
      </w:r>
      <w:r>
        <w:rPr/>
        <w:t>chiết</w:t>
      </w:r>
      <w:r>
        <w:rPr>
          <w:spacing w:val="-1"/>
        </w:rPr>
        <w:t> </w:t>
      </w:r>
      <w:r>
        <w:rPr/>
        <w:t>khấu</w:t>
      </w:r>
      <w:r>
        <w:rPr>
          <w:spacing w:val="-2"/>
        </w:rPr>
        <w:t> </w:t>
      </w:r>
      <w:r>
        <w:rPr/>
        <w:t>hay</w:t>
      </w:r>
      <w:r>
        <w:rPr>
          <w:spacing w:val="-4"/>
        </w:rPr>
        <w:t> </w:t>
      </w:r>
      <w:r>
        <w:rPr/>
        <w:t>tỷ</w:t>
      </w:r>
      <w:r>
        <w:rPr>
          <w:spacing w:val="-1"/>
        </w:rPr>
        <w:t> </w:t>
      </w:r>
      <w:r>
        <w:rPr/>
        <w:t>lệ</w:t>
      </w:r>
      <w:r>
        <w:rPr>
          <w:spacing w:val="-1"/>
        </w:rPr>
        <w:t> </w:t>
      </w:r>
      <w:r>
        <w:rPr/>
        <w:t>hiện</w:t>
      </w:r>
      <w:r>
        <w:rPr>
          <w:spacing w:val="-4"/>
        </w:rPr>
        <w:t> </w:t>
      </w:r>
      <w:r>
        <w:rPr/>
        <w:t>tại</w:t>
      </w:r>
      <w:r>
        <w:rPr>
          <w:spacing w:val="-1"/>
        </w:rPr>
        <w:t> </w:t>
      </w:r>
      <w:r>
        <w:rPr>
          <w:spacing w:val="-4"/>
        </w:rPr>
        <w:t>hoá.</w:t>
      </w:r>
    </w:p>
    <w:p>
      <w:pPr>
        <w:pStyle w:val="BodyText"/>
        <w:spacing w:before="120"/>
        <w:ind w:left="1623"/>
      </w:pPr>
      <w:r>
        <w:rPr/>
        <w:drawing>
          <wp:anchor distT="0" distB="0" distL="0" distR="0" allowOverlap="1" layoutInCell="1" locked="0" behindDoc="0" simplePos="0" relativeHeight="15840256">
            <wp:simplePos x="0" y="0"/>
            <wp:positionH relativeFrom="page">
              <wp:posOffset>1873250</wp:posOffset>
            </wp:positionH>
            <wp:positionV relativeFrom="paragraph">
              <wp:posOffset>553668</wp:posOffset>
            </wp:positionV>
            <wp:extent cx="3810000" cy="364238"/>
            <wp:effectExtent l="0" t="0" r="0" b="0"/>
            <wp:wrapNone/>
            <wp:docPr id="276" name="Image 276">
              <a:hlinkClick r:id="rId6"/>
            </wp:docPr>
            <wp:cNvGraphicFramePr>
              <a:graphicFrameLocks/>
            </wp:cNvGraphicFramePr>
            <a:graphic>
              <a:graphicData uri="http://schemas.openxmlformats.org/drawingml/2006/picture">
                <pic:pic>
                  <pic:nvPicPr>
                    <pic:cNvPr id="276" name="Image 27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w:t>
      </w:r>
      <w:r>
        <w:rPr>
          <w:spacing w:val="-1"/>
        </w:rPr>
        <w:t> </w:t>
      </w:r>
      <w:r>
        <w:rPr/>
        <w:t>Lựa</w:t>
      </w:r>
      <w:r>
        <w:rPr>
          <w:spacing w:val="-1"/>
        </w:rPr>
        <w:t> </w:t>
      </w:r>
      <w:r>
        <w:rPr/>
        <w:t>chọn</w:t>
      </w:r>
      <w:r>
        <w:rPr>
          <w:spacing w:val="-3"/>
        </w:rPr>
        <w:t> </w:t>
      </w:r>
      <w:r>
        <w:rPr/>
        <w:t>dự</w:t>
      </w:r>
      <w:r>
        <w:rPr>
          <w:spacing w:val="-1"/>
        </w:rPr>
        <w:t> </w:t>
      </w:r>
      <w:r>
        <w:rPr>
          <w:spacing w:val="-5"/>
        </w:rPr>
        <w:t>án</w:t>
      </w:r>
    </w:p>
    <w:p>
      <w:pPr>
        <w:spacing w:after="0"/>
        <w:sectPr>
          <w:type w:val="continuous"/>
          <w:pgSz w:w="11900" w:h="16840"/>
          <w:pgMar w:header="0" w:footer="22" w:top="1380" w:bottom="220" w:left="1280" w:right="0"/>
        </w:sectPr>
      </w:pPr>
    </w:p>
    <w:p>
      <w:pPr>
        <w:pStyle w:val="BodyText"/>
        <w:spacing w:line="20" w:lineRule="exact"/>
        <w:ind w:left="902"/>
        <w:rPr>
          <w:sz w:val="2"/>
        </w:rPr>
      </w:pPr>
      <w:r>
        <w:rPr>
          <w:sz w:val="2"/>
        </w:rPr>
        <mc:AlternateContent>
          <mc:Choice Requires="wps">
            <w:drawing>
              <wp:inline distT="0" distB="0" distL="0" distR="0">
                <wp:extent cx="1828800" cy="7620"/>
                <wp:effectExtent l="9525" t="0" r="0" b="1905"/>
                <wp:docPr id="277" name="Group 277"/>
                <wp:cNvGraphicFramePr>
                  <a:graphicFrameLocks/>
                </wp:cNvGraphicFramePr>
                <a:graphic>
                  <a:graphicData uri="http://schemas.microsoft.com/office/word/2010/wordprocessingGroup">
                    <wpg:wgp>
                      <wpg:cNvPr id="277" name="Group 277"/>
                      <wpg:cNvGrpSpPr/>
                      <wpg:grpSpPr>
                        <a:xfrm>
                          <a:off x="0" y="0"/>
                          <a:ext cx="1828800" cy="7620"/>
                          <a:chExt cx="1828800" cy="7620"/>
                        </a:xfrm>
                      </wpg:grpSpPr>
                      <wps:wsp>
                        <wps:cNvPr id="278" name="Graphic 278"/>
                        <wps:cNvSpPr/>
                        <wps:spPr>
                          <a:xfrm>
                            <a:off x="0" y="3810"/>
                            <a:ext cx="1828800" cy="1270"/>
                          </a:xfrm>
                          <a:custGeom>
                            <a:avLst/>
                            <a:gdLst/>
                            <a:ahLst/>
                            <a:cxnLst/>
                            <a:rect l="l" t="t" r="r" b="b"/>
                            <a:pathLst>
                              <a:path w="1828800" h="0">
                                <a:moveTo>
                                  <a:pt x="0" y="0"/>
                                </a:moveTo>
                                <a:lnTo>
                                  <a:pt x="1828800"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4pt;height:.6pt;mso-position-horizontal-relative:char;mso-position-vertical-relative:line" id="docshapegroup111" coordorigin="0,0" coordsize="2880,12">
                <v:line style="position:absolute" from="0,6" to="2880,6" stroked="true" strokeweight=".6pt" strokecolor="#000000">
                  <v:stroke dashstyle="solid"/>
                </v:line>
              </v:group>
            </w:pict>
          </mc:Fallback>
        </mc:AlternateContent>
      </w:r>
      <w:r>
        <w:rPr>
          <w:sz w:val="2"/>
        </w:rPr>
      </w:r>
    </w:p>
    <w:p>
      <w:pPr>
        <w:spacing w:before="148"/>
        <w:ind w:left="904" w:right="0" w:firstLine="0"/>
        <w:jc w:val="left"/>
        <w:rPr>
          <w:sz w:val="24"/>
        </w:rPr>
      </w:pPr>
      <w:r>
        <w:rPr>
          <w:sz w:val="24"/>
          <w:vertAlign w:val="superscript"/>
        </w:rPr>
        <w:t>16</w:t>
      </w:r>
      <w:r>
        <w:rPr>
          <w:spacing w:val="-20"/>
          <w:sz w:val="24"/>
          <w:vertAlign w:val="baseline"/>
        </w:rPr>
        <w:t> </w:t>
      </w:r>
      <w:r>
        <w:rPr>
          <w:sz w:val="24"/>
          <w:vertAlign w:val="baseline"/>
        </w:rPr>
        <w:t>TS.</w:t>
      </w:r>
      <w:r>
        <w:rPr>
          <w:spacing w:val="-3"/>
          <w:sz w:val="24"/>
          <w:vertAlign w:val="baseline"/>
        </w:rPr>
        <w:t> </w:t>
      </w:r>
      <w:r>
        <w:rPr>
          <w:sz w:val="24"/>
          <w:vertAlign w:val="baseline"/>
        </w:rPr>
        <w:t>Lê</w:t>
      </w:r>
      <w:r>
        <w:rPr>
          <w:spacing w:val="-3"/>
          <w:sz w:val="24"/>
          <w:vertAlign w:val="baseline"/>
        </w:rPr>
        <w:t> </w:t>
      </w:r>
      <w:r>
        <w:rPr>
          <w:sz w:val="24"/>
          <w:vertAlign w:val="baseline"/>
        </w:rPr>
        <w:t>Phú</w:t>
      </w:r>
      <w:r>
        <w:rPr>
          <w:spacing w:val="-1"/>
          <w:sz w:val="24"/>
          <w:vertAlign w:val="baseline"/>
        </w:rPr>
        <w:t> </w:t>
      </w:r>
      <w:r>
        <w:rPr>
          <w:sz w:val="24"/>
          <w:vertAlign w:val="baseline"/>
        </w:rPr>
        <w:t>Hào,</w:t>
      </w:r>
      <w:r>
        <w:rPr>
          <w:spacing w:val="-2"/>
          <w:sz w:val="24"/>
          <w:vertAlign w:val="baseline"/>
        </w:rPr>
        <w:t> </w:t>
      </w:r>
      <w:r>
        <w:rPr>
          <w:i/>
          <w:sz w:val="24"/>
          <w:vertAlign w:val="baseline"/>
        </w:rPr>
        <w:t>Giáo</w:t>
      </w:r>
      <w:r>
        <w:rPr>
          <w:spacing w:val="-1"/>
          <w:sz w:val="24"/>
          <w:vertAlign w:val="baseline"/>
        </w:rPr>
        <w:t> </w:t>
      </w:r>
      <w:r>
        <w:rPr>
          <w:i/>
          <w:sz w:val="24"/>
          <w:vertAlign w:val="baseline"/>
        </w:rPr>
        <w:t>trình</w:t>
      </w:r>
      <w:r>
        <w:rPr>
          <w:spacing w:val="-1"/>
          <w:sz w:val="24"/>
          <w:vertAlign w:val="baseline"/>
        </w:rPr>
        <w:t> </w:t>
      </w:r>
      <w:r>
        <w:rPr>
          <w:i/>
          <w:sz w:val="24"/>
          <w:vertAlign w:val="baseline"/>
        </w:rPr>
        <w:t>Tài</w:t>
      </w:r>
      <w:r>
        <w:rPr>
          <w:sz w:val="24"/>
          <w:vertAlign w:val="baseline"/>
        </w:rPr>
        <w:t> </w:t>
      </w:r>
      <w:r>
        <w:rPr>
          <w:i/>
          <w:sz w:val="24"/>
          <w:vertAlign w:val="baseline"/>
        </w:rPr>
        <w:t>chính</w:t>
      </w:r>
      <w:r>
        <w:rPr>
          <w:spacing w:val="-2"/>
          <w:sz w:val="24"/>
          <w:vertAlign w:val="baseline"/>
        </w:rPr>
        <w:t> </w:t>
      </w:r>
      <w:r>
        <w:rPr>
          <w:i/>
          <w:sz w:val="24"/>
          <w:vertAlign w:val="baseline"/>
        </w:rPr>
        <w:t>doanh</w:t>
      </w:r>
      <w:r>
        <w:rPr>
          <w:spacing w:val="-1"/>
          <w:sz w:val="24"/>
          <w:vertAlign w:val="baseline"/>
        </w:rPr>
        <w:t> </w:t>
      </w:r>
      <w:r>
        <w:rPr>
          <w:i/>
          <w:sz w:val="24"/>
          <w:vertAlign w:val="baseline"/>
        </w:rPr>
        <w:t>nghiệp</w:t>
      </w:r>
      <w:r>
        <w:rPr>
          <w:spacing w:val="-1"/>
          <w:sz w:val="24"/>
          <w:vertAlign w:val="baseline"/>
        </w:rPr>
        <w:t> </w:t>
      </w:r>
      <w:r>
        <w:rPr>
          <w:i/>
          <w:sz w:val="24"/>
          <w:vertAlign w:val="baseline"/>
        </w:rPr>
        <w:t>thương</w:t>
      </w:r>
      <w:r>
        <w:rPr>
          <w:sz w:val="24"/>
          <w:vertAlign w:val="baseline"/>
        </w:rPr>
        <w:t> </w:t>
      </w:r>
      <w:r>
        <w:rPr>
          <w:i/>
          <w:sz w:val="24"/>
          <w:vertAlign w:val="baseline"/>
        </w:rPr>
        <w:t>mại</w:t>
      </w:r>
      <w:r>
        <w:rPr>
          <w:sz w:val="24"/>
          <w:vertAlign w:val="baseline"/>
        </w:rPr>
        <w:t>,</w:t>
      </w:r>
      <w:r>
        <w:rPr>
          <w:spacing w:val="-3"/>
          <w:sz w:val="24"/>
          <w:vertAlign w:val="baseline"/>
        </w:rPr>
        <w:t> </w:t>
      </w:r>
      <w:r>
        <w:rPr>
          <w:sz w:val="24"/>
          <w:vertAlign w:val="baseline"/>
        </w:rPr>
        <w:t>NXB</w:t>
      </w:r>
      <w:r>
        <w:rPr>
          <w:spacing w:val="-6"/>
          <w:sz w:val="24"/>
          <w:vertAlign w:val="baseline"/>
        </w:rPr>
        <w:t> </w:t>
      </w:r>
      <w:r>
        <w:rPr>
          <w:sz w:val="24"/>
          <w:vertAlign w:val="baseline"/>
        </w:rPr>
        <w:t>Thanh</w:t>
      </w:r>
      <w:r>
        <w:rPr>
          <w:spacing w:val="-1"/>
          <w:sz w:val="24"/>
          <w:vertAlign w:val="baseline"/>
        </w:rPr>
        <w:t> </w:t>
      </w:r>
      <w:r>
        <w:rPr>
          <w:sz w:val="24"/>
          <w:vertAlign w:val="baseline"/>
        </w:rPr>
        <w:t>niên,</w:t>
      </w:r>
      <w:r>
        <w:rPr>
          <w:spacing w:val="-1"/>
          <w:sz w:val="24"/>
          <w:vertAlign w:val="baseline"/>
        </w:rPr>
        <w:t> </w:t>
      </w:r>
      <w:r>
        <w:rPr>
          <w:spacing w:val="-2"/>
          <w:sz w:val="24"/>
          <w:vertAlign w:val="baseline"/>
        </w:rPr>
        <w:t>2009.</w:t>
      </w:r>
    </w:p>
    <w:p>
      <w:pPr>
        <w:pStyle w:val="ListParagraph"/>
        <w:numPr>
          <w:ilvl w:val="0"/>
          <w:numId w:val="165"/>
        </w:numPr>
        <w:tabs>
          <w:tab w:pos="2353" w:val="left" w:leader="none"/>
        </w:tabs>
        <w:spacing w:line="345" w:lineRule="exact" w:before="43" w:after="0"/>
        <w:ind w:left="2353" w:right="0" w:hanging="187"/>
        <w:jc w:val="left"/>
        <w:rPr>
          <w:sz w:val="26"/>
        </w:rPr>
      </w:pPr>
      <w:r>
        <w:rPr>
          <w:sz w:val="26"/>
        </w:rPr>
        <w:t>Nếu</w:t>
      </w:r>
      <w:r>
        <w:rPr>
          <w:spacing w:val="-4"/>
          <w:sz w:val="26"/>
        </w:rPr>
        <w:t> </w:t>
      </w:r>
      <w:r>
        <w:rPr>
          <w:sz w:val="26"/>
        </w:rPr>
        <w:t>giá</w:t>
      </w:r>
      <w:r>
        <w:rPr>
          <w:spacing w:val="-2"/>
          <w:sz w:val="26"/>
        </w:rPr>
        <w:t> </w:t>
      </w:r>
      <w:r>
        <w:rPr>
          <w:sz w:val="26"/>
        </w:rPr>
        <w:t>trị</w:t>
      </w:r>
      <w:r>
        <w:rPr>
          <w:spacing w:val="-1"/>
          <w:sz w:val="26"/>
        </w:rPr>
        <w:t> </w:t>
      </w:r>
      <w:r>
        <w:rPr>
          <w:sz w:val="26"/>
        </w:rPr>
        <w:t>hiện</w:t>
      </w:r>
      <w:r>
        <w:rPr>
          <w:spacing w:val="-3"/>
          <w:sz w:val="26"/>
        </w:rPr>
        <w:t> </w:t>
      </w:r>
      <w:r>
        <w:rPr>
          <w:sz w:val="26"/>
        </w:rPr>
        <w:t>tại</w:t>
      </w:r>
      <w:r>
        <w:rPr>
          <w:spacing w:val="-1"/>
          <w:sz w:val="26"/>
        </w:rPr>
        <w:t> </w:t>
      </w:r>
      <w:r>
        <w:rPr>
          <w:sz w:val="26"/>
        </w:rPr>
        <w:t>thuần</w:t>
      </w:r>
      <w:r>
        <w:rPr>
          <w:spacing w:val="-1"/>
          <w:sz w:val="26"/>
        </w:rPr>
        <w:t> </w:t>
      </w:r>
      <w:r>
        <w:rPr>
          <w:sz w:val="26"/>
        </w:rPr>
        <w:t>của</w:t>
      </w:r>
      <w:r>
        <w:rPr>
          <w:spacing w:val="-1"/>
          <w:sz w:val="26"/>
        </w:rPr>
        <w:t> </w:t>
      </w:r>
      <w:r>
        <w:rPr>
          <w:sz w:val="26"/>
        </w:rPr>
        <w:t>dự</w:t>
      </w:r>
      <w:r>
        <w:rPr>
          <w:spacing w:val="-2"/>
          <w:sz w:val="26"/>
        </w:rPr>
        <w:t> </w:t>
      </w:r>
      <w:r>
        <w:rPr>
          <w:sz w:val="26"/>
        </w:rPr>
        <w:t>án</w:t>
      </w:r>
      <w:r>
        <w:rPr>
          <w:spacing w:val="-1"/>
          <w:sz w:val="26"/>
        </w:rPr>
        <w:t> </w:t>
      </w:r>
      <w:r>
        <w:rPr>
          <w:sz w:val="26"/>
        </w:rPr>
        <w:t>là</w:t>
      </w:r>
      <w:r>
        <w:rPr>
          <w:spacing w:val="-2"/>
          <w:sz w:val="26"/>
        </w:rPr>
        <w:t> </w:t>
      </w:r>
      <w:r>
        <w:rPr>
          <w:sz w:val="26"/>
        </w:rPr>
        <w:t>một</w:t>
      </w:r>
      <w:r>
        <w:rPr>
          <w:spacing w:val="-1"/>
          <w:sz w:val="26"/>
        </w:rPr>
        <w:t> </w:t>
      </w:r>
      <w:r>
        <w:rPr>
          <w:sz w:val="26"/>
        </w:rPr>
        <w:t>số</w:t>
      </w:r>
      <w:r>
        <w:rPr>
          <w:spacing w:val="-1"/>
          <w:sz w:val="26"/>
        </w:rPr>
        <w:t> </w:t>
      </w:r>
      <w:r>
        <w:rPr>
          <w:sz w:val="26"/>
        </w:rPr>
        <w:t>âm</w:t>
      </w:r>
      <w:r>
        <w:rPr>
          <w:spacing w:val="-4"/>
          <w:sz w:val="26"/>
        </w:rPr>
        <w:t> </w:t>
      </w:r>
      <w:r>
        <w:rPr>
          <w:sz w:val="26"/>
        </w:rPr>
        <w:t>(NPV</w:t>
      </w:r>
      <w:r>
        <w:rPr>
          <w:spacing w:val="-4"/>
          <w:sz w:val="26"/>
        </w:rPr>
        <w:t> </w:t>
      </w:r>
      <w:r>
        <w:rPr>
          <w:sz w:val="26"/>
        </w:rPr>
        <w:t>&lt;</w:t>
      </w:r>
      <w:r>
        <w:rPr>
          <w:spacing w:val="-3"/>
          <w:sz w:val="26"/>
        </w:rPr>
        <w:t> </w:t>
      </w:r>
      <w:r>
        <w:rPr>
          <w:sz w:val="26"/>
        </w:rPr>
        <w:t>0)</w:t>
      </w:r>
      <w:r>
        <w:rPr>
          <w:spacing w:val="-1"/>
          <w:sz w:val="26"/>
        </w:rPr>
        <w:t> </w:t>
      </w:r>
      <w:r>
        <w:rPr>
          <w:sz w:val="26"/>
        </w:rPr>
        <w:t>thì</w:t>
      </w:r>
      <w:r>
        <w:rPr>
          <w:spacing w:val="-1"/>
          <w:sz w:val="26"/>
        </w:rPr>
        <w:t> </w:t>
      </w:r>
      <w:r>
        <w:rPr>
          <w:sz w:val="26"/>
        </w:rPr>
        <w:t>dự</w:t>
      </w:r>
      <w:r>
        <w:rPr>
          <w:spacing w:val="-2"/>
          <w:sz w:val="26"/>
        </w:rPr>
        <w:t> </w:t>
      </w:r>
      <w:r>
        <w:rPr>
          <w:sz w:val="26"/>
        </w:rPr>
        <w:t>án</w:t>
      </w:r>
      <w:r>
        <w:rPr>
          <w:spacing w:val="51"/>
          <w:sz w:val="26"/>
        </w:rPr>
        <w:t> </w:t>
      </w:r>
      <w:r>
        <w:rPr>
          <w:spacing w:val="-5"/>
          <w:sz w:val="26"/>
        </w:rPr>
        <w:t>sẽ</w:t>
      </w:r>
    </w:p>
    <w:p>
      <w:pPr>
        <w:spacing w:after="0" w:line="345" w:lineRule="exact"/>
        <w:jc w:val="left"/>
        <w:rPr>
          <w:sz w:val="26"/>
        </w:rPr>
        <w:sectPr>
          <w:pgSz w:w="11900" w:h="16840"/>
          <w:pgMar w:header="0" w:footer="22" w:top="1380" w:bottom="320" w:left="1280" w:right="0"/>
        </w:sectPr>
      </w:pPr>
    </w:p>
    <w:p>
      <w:pPr>
        <w:pStyle w:val="BodyText"/>
      </w:pPr>
      <w:r>
        <w:rPr/>
        <w:t>bị</w:t>
      </w:r>
      <w:r>
        <w:rPr>
          <w:spacing w:val="-17"/>
        </w:rPr>
        <w:t> </w:t>
      </w:r>
      <w:r>
        <w:rPr/>
        <w:t>loại </w:t>
      </w:r>
      <w:r>
        <w:rPr>
          <w:spacing w:val="-4"/>
        </w:rPr>
        <w:t>bỏ;</w:t>
      </w:r>
    </w:p>
    <w:p>
      <w:pPr>
        <w:spacing w:line="240" w:lineRule="auto" w:before="73"/>
        <w:rPr>
          <w:sz w:val="26"/>
        </w:rPr>
      </w:pPr>
      <w:r>
        <w:rPr/>
        <w:br w:type="column"/>
      </w:r>
      <w:r>
        <w:rPr>
          <w:sz w:val="26"/>
        </w:rPr>
      </w:r>
    </w:p>
    <w:p>
      <w:pPr>
        <w:pStyle w:val="ListParagraph"/>
        <w:numPr>
          <w:ilvl w:val="0"/>
          <w:numId w:val="166"/>
        </w:numPr>
        <w:tabs>
          <w:tab w:pos="756" w:val="left" w:leader="none"/>
        </w:tabs>
        <w:spacing w:line="353" w:lineRule="exact" w:before="0" w:after="0"/>
        <w:ind w:left="756" w:right="0" w:hanging="191"/>
        <w:jc w:val="left"/>
        <w:rPr>
          <w:sz w:val="26"/>
        </w:rPr>
      </w:pPr>
      <w:r>
        <w:rPr>
          <w:sz w:val="26"/>
        </w:rPr>
        <w:t>Nếu</w:t>
      </w:r>
      <w:r>
        <w:rPr>
          <w:spacing w:val="4"/>
          <w:sz w:val="26"/>
        </w:rPr>
        <w:t> </w:t>
      </w:r>
      <w:r>
        <w:rPr>
          <w:sz w:val="26"/>
        </w:rPr>
        <w:t>giá</w:t>
      </w:r>
      <w:r>
        <w:rPr>
          <w:spacing w:val="6"/>
          <w:sz w:val="26"/>
        </w:rPr>
        <w:t> </w:t>
      </w:r>
      <w:r>
        <w:rPr>
          <w:sz w:val="26"/>
        </w:rPr>
        <w:t>trị</w:t>
      </w:r>
      <w:r>
        <w:rPr>
          <w:spacing w:val="5"/>
          <w:sz w:val="26"/>
        </w:rPr>
        <w:t> </w:t>
      </w:r>
      <w:r>
        <w:rPr>
          <w:sz w:val="26"/>
        </w:rPr>
        <w:t>hiện</w:t>
      </w:r>
      <w:r>
        <w:rPr>
          <w:spacing w:val="6"/>
          <w:sz w:val="26"/>
        </w:rPr>
        <w:t> </w:t>
      </w:r>
      <w:r>
        <w:rPr>
          <w:sz w:val="26"/>
        </w:rPr>
        <w:t>tại</w:t>
      </w:r>
      <w:r>
        <w:rPr>
          <w:spacing w:val="7"/>
          <w:sz w:val="26"/>
        </w:rPr>
        <w:t> </w:t>
      </w:r>
      <w:r>
        <w:rPr>
          <w:sz w:val="26"/>
        </w:rPr>
        <w:t>thuần</w:t>
      </w:r>
      <w:r>
        <w:rPr>
          <w:spacing w:val="6"/>
          <w:sz w:val="26"/>
        </w:rPr>
        <w:t> </w:t>
      </w:r>
      <w:r>
        <w:rPr>
          <w:sz w:val="26"/>
        </w:rPr>
        <w:t>của</w:t>
      </w:r>
      <w:r>
        <w:rPr>
          <w:spacing w:val="8"/>
          <w:sz w:val="26"/>
        </w:rPr>
        <w:t> </w:t>
      </w:r>
      <w:r>
        <w:rPr>
          <w:sz w:val="26"/>
        </w:rPr>
        <w:t>dự</w:t>
      </w:r>
      <w:r>
        <w:rPr>
          <w:spacing w:val="7"/>
          <w:sz w:val="26"/>
        </w:rPr>
        <w:t> </w:t>
      </w:r>
      <w:r>
        <w:rPr>
          <w:sz w:val="26"/>
        </w:rPr>
        <w:t>án</w:t>
      </w:r>
      <w:r>
        <w:rPr>
          <w:spacing w:val="7"/>
          <w:sz w:val="26"/>
        </w:rPr>
        <w:t> </w:t>
      </w:r>
      <w:r>
        <w:rPr>
          <w:sz w:val="26"/>
        </w:rPr>
        <w:t>bằng</w:t>
      </w:r>
      <w:r>
        <w:rPr>
          <w:spacing w:val="6"/>
          <w:sz w:val="26"/>
        </w:rPr>
        <w:t> </w:t>
      </w:r>
      <w:r>
        <w:rPr>
          <w:sz w:val="26"/>
        </w:rPr>
        <w:t>0</w:t>
      </w:r>
      <w:r>
        <w:rPr>
          <w:spacing w:val="6"/>
          <w:sz w:val="26"/>
        </w:rPr>
        <w:t> </w:t>
      </w:r>
      <w:r>
        <w:rPr>
          <w:sz w:val="26"/>
        </w:rPr>
        <w:t>(NPV</w:t>
      </w:r>
      <w:r>
        <w:rPr>
          <w:spacing w:val="6"/>
          <w:sz w:val="26"/>
        </w:rPr>
        <w:t> </w:t>
      </w:r>
      <w:r>
        <w:rPr>
          <w:sz w:val="26"/>
        </w:rPr>
        <w:t>=</w:t>
      </w:r>
      <w:r>
        <w:rPr>
          <w:spacing w:val="8"/>
          <w:sz w:val="26"/>
        </w:rPr>
        <w:t> </w:t>
      </w:r>
      <w:r>
        <w:rPr>
          <w:sz w:val="26"/>
        </w:rPr>
        <w:t>0)</w:t>
      </w:r>
      <w:r>
        <w:rPr>
          <w:spacing w:val="5"/>
          <w:sz w:val="26"/>
        </w:rPr>
        <w:t> </w:t>
      </w:r>
      <w:r>
        <w:rPr>
          <w:sz w:val="26"/>
        </w:rPr>
        <w:t>thì</w:t>
      </w:r>
      <w:r>
        <w:rPr>
          <w:spacing w:val="5"/>
          <w:sz w:val="26"/>
        </w:rPr>
        <w:t> </w:t>
      </w:r>
      <w:r>
        <w:rPr>
          <w:sz w:val="26"/>
        </w:rPr>
        <w:t>tùy</w:t>
      </w:r>
      <w:r>
        <w:rPr>
          <w:spacing w:val="1"/>
          <w:sz w:val="26"/>
        </w:rPr>
        <w:t> </w:t>
      </w:r>
      <w:r>
        <w:rPr>
          <w:sz w:val="26"/>
        </w:rPr>
        <w:t>thuộc</w:t>
      </w:r>
      <w:r>
        <w:rPr>
          <w:spacing w:val="7"/>
          <w:sz w:val="26"/>
        </w:rPr>
        <w:t> </w:t>
      </w:r>
      <w:r>
        <w:rPr>
          <w:spacing w:val="-5"/>
          <w:sz w:val="26"/>
        </w:rPr>
        <w:t>vào</w:t>
      </w:r>
    </w:p>
    <w:p>
      <w:pPr>
        <w:spacing w:after="0" w:line="353" w:lineRule="exact"/>
        <w:jc w:val="left"/>
        <w:rPr>
          <w:sz w:val="26"/>
        </w:rPr>
        <w:sectPr>
          <w:type w:val="continuous"/>
          <w:pgSz w:w="11900" w:h="16840"/>
          <w:pgMar w:header="0" w:footer="22" w:top="1380" w:bottom="220" w:left="1280" w:right="0"/>
          <w:cols w:num="2" w:equalWidth="0">
            <w:col w:w="1561" w:space="40"/>
            <w:col w:w="9019"/>
          </w:cols>
        </w:sectPr>
      </w:pPr>
    </w:p>
    <w:p>
      <w:pPr>
        <w:pStyle w:val="BodyText"/>
        <w:ind w:right="930"/>
        <w:jc w:val="both"/>
      </w:pPr>
      <w:r>
        <w:rPr/>
        <w:t>tình</w:t>
      </w:r>
      <w:r>
        <w:rPr>
          <w:spacing w:val="-4"/>
        </w:rPr>
        <w:t> </w:t>
      </w:r>
      <w:r>
        <w:rPr/>
        <w:t>hình</w:t>
      </w:r>
      <w:r>
        <w:rPr>
          <w:spacing w:val="-2"/>
        </w:rPr>
        <w:t> </w:t>
      </w:r>
      <w:r>
        <w:rPr/>
        <w:t>cụ</w:t>
      </w:r>
      <w:r>
        <w:rPr>
          <w:spacing w:val="-4"/>
        </w:rPr>
        <w:t> </w:t>
      </w:r>
      <w:r>
        <w:rPr/>
        <w:t>thể</w:t>
      </w:r>
      <w:r>
        <w:rPr>
          <w:spacing w:val="-3"/>
        </w:rPr>
        <w:t> </w:t>
      </w:r>
      <w:r>
        <w:rPr/>
        <w:t>và</w:t>
      </w:r>
      <w:r>
        <w:rPr>
          <w:spacing w:val="-1"/>
        </w:rPr>
        <w:t> </w:t>
      </w:r>
      <w:r>
        <w:rPr/>
        <w:t>sự</w:t>
      </w:r>
      <w:r>
        <w:rPr>
          <w:spacing w:val="-5"/>
        </w:rPr>
        <w:t> </w:t>
      </w:r>
      <w:r>
        <w:rPr/>
        <w:t>cần</w:t>
      </w:r>
      <w:r>
        <w:rPr>
          <w:spacing w:val="-4"/>
        </w:rPr>
        <w:t> </w:t>
      </w:r>
      <w:r>
        <w:rPr/>
        <w:t>thiết</w:t>
      </w:r>
      <w:r>
        <w:rPr>
          <w:spacing w:val="-4"/>
        </w:rPr>
        <w:t> </w:t>
      </w:r>
      <w:r>
        <w:rPr/>
        <w:t>của</w:t>
      </w:r>
      <w:r>
        <w:rPr>
          <w:spacing w:val="-3"/>
        </w:rPr>
        <w:t> </w:t>
      </w:r>
      <w:r>
        <w:rPr/>
        <w:t>dự</w:t>
      </w:r>
      <w:r>
        <w:rPr>
          <w:spacing w:val="-3"/>
        </w:rPr>
        <w:t> </w:t>
      </w:r>
      <w:r>
        <w:rPr/>
        <w:t>án</w:t>
      </w:r>
      <w:r>
        <w:rPr>
          <w:spacing w:val="-4"/>
        </w:rPr>
        <w:t> </w:t>
      </w:r>
      <w:r>
        <w:rPr/>
        <w:t>mà</w:t>
      </w:r>
      <w:r>
        <w:rPr>
          <w:spacing w:val="-1"/>
        </w:rPr>
        <w:t> </w:t>
      </w:r>
      <w:r>
        <w:rPr/>
        <w:t>doanh</w:t>
      </w:r>
      <w:r>
        <w:rPr>
          <w:spacing w:val="-2"/>
        </w:rPr>
        <w:t> </w:t>
      </w:r>
      <w:r>
        <w:rPr/>
        <w:t>nghiệp</w:t>
      </w:r>
      <w:r>
        <w:rPr>
          <w:spacing w:val="-3"/>
        </w:rPr>
        <w:t> </w:t>
      </w:r>
      <w:r>
        <w:rPr/>
        <w:t>có</w:t>
      </w:r>
      <w:r>
        <w:rPr>
          <w:spacing w:val="-4"/>
        </w:rPr>
        <w:t> </w:t>
      </w:r>
      <w:r>
        <w:rPr/>
        <w:t>thể</w:t>
      </w:r>
      <w:r>
        <w:rPr>
          <w:spacing w:val="-1"/>
        </w:rPr>
        <w:t> </w:t>
      </w:r>
      <w:r>
        <w:rPr/>
        <w:t>quyết</w:t>
      </w:r>
      <w:r>
        <w:rPr>
          <w:spacing w:val="-2"/>
        </w:rPr>
        <w:t> </w:t>
      </w:r>
      <w:r>
        <w:rPr/>
        <w:t>loại</w:t>
      </w:r>
      <w:r>
        <w:rPr>
          <w:spacing w:val="-4"/>
        </w:rPr>
        <w:t> </w:t>
      </w:r>
      <w:r>
        <w:rPr/>
        <w:t>bỏ</w:t>
      </w:r>
      <w:r>
        <w:rPr>
          <w:spacing w:val="-2"/>
        </w:rPr>
        <w:t> </w:t>
      </w:r>
      <w:r>
        <w:rPr/>
        <w:t>hoặc chấp thuận dự án;</w:t>
      </w:r>
    </w:p>
    <w:p>
      <w:pPr>
        <w:pStyle w:val="ListParagraph"/>
        <w:numPr>
          <w:ilvl w:val="1"/>
          <w:numId w:val="166"/>
        </w:numPr>
        <w:tabs>
          <w:tab w:pos="2354" w:val="left" w:leader="none"/>
        </w:tabs>
        <w:spacing w:line="218" w:lineRule="auto" w:before="92" w:after="0"/>
        <w:ind w:left="903" w:right="712" w:firstLine="1264"/>
        <w:jc w:val="both"/>
        <w:rPr>
          <w:sz w:val="26"/>
        </w:rPr>
      </w:pPr>
      <w:r>
        <w:rPr>
          <w:sz w:val="26"/>
        </w:rPr>
        <w:t>Nếu giá trị hiện tại thuần của dự án là số d</w:t>
      </w:r>
      <w:r>
        <w:rPr>
          <w:rFonts w:ascii="Microsoft Sans Serif" w:hAnsi="Microsoft Sans Serif"/>
          <w:sz w:val="26"/>
        </w:rPr>
        <w:t>ƣ</w:t>
      </w:r>
      <w:r>
        <w:rPr>
          <w:sz w:val="26"/>
        </w:rPr>
        <w:t>ơng (NPV &gt; 0): Tr</w:t>
      </w:r>
      <w:r>
        <w:rPr>
          <w:rFonts w:ascii="Microsoft Sans Serif" w:hAnsi="Microsoft Sans Serif"/>
          <w:sz w:val="26"/>
        </w:rPr>
        <w:t>ƣ</w:t>
      </w:r>
      <w:r>
        <w:rPr>
          <w:sz w:val="26"/>
        </w:rPr>
        <w:t>ờng</w:t>
      </w:r>
      <w:r>
        <w:rPr>
          <w:spacing w:val="40"/>
          <w:sz w:val="26"/>
        </w:rPr>
        <w:t> </w:t>
      </w:r>
      <w:r>
        <w:rPr>
          <w:sz w:val="26"/>
        </w:rPr>
        <w:t>hợp các dự án là độc lập thì đều có thể chấp thuận. Tr</w:t>
      </w:r>
      <w:r>
        <w:rPr>
          <w:rFonts w:ascii="Microsoft Sans Serif" w:hAnsi="Microsoft Sans Serif"/>
          <w:sz w:val="26"/>
        </w:rPr>
        <w:t>ƣ</w:t>
      </w:r>
      <w:r>
        <w:rPr>
          <w:sz w:val="26"/>
        </w:rPr>
        <w:t>ờng hợp các dự án thuộc loại loại trừ nhau và đều có thời</w:t>
      </w:r>
      <w:r>
        <w:rPr>
          <w:spacing w:val="10"/>
          <w:sz w:val="26"/>
        </w:rPr>
        <w:t> </w:t>
      </w:r>
      <w:r>
        <w:rPr>
          <w:sz w:val="26"/>
        </w:rPr>
        <w:t>gian hoạt động nh</w:t>
      </w:r>
      <w:r>
        <w:rPr>
          <w:rFonts w:ascii="Microsoft Sans Serif" w:hAnsi="Microsoft Sans Serif"/>
          <w:sz w:val="26"/>
        </w:rPr>
        <w:t>ƣ</w:t>
      </w:r>
      <w:r>
        <w:rPr>
          <w:sz w:val="26"/>
        </w:rPr>
        <w:t> nhau thì dự án nào có giá trị hiện tại</w:t>
      </w:r>
    </w:p>
    <w:p>
      <w:pPr>
        <w:pStyle w:val="BodyText"/>
        <w:spacing w:before="5"/>
        <w:jc w:val="both"/>
      </w:pPr>
      <w:r>
        <w:rPr/>
        <w:t>thuần</w:t>
      </w:r>
      <w:r>
        <w:rPr>
          <w:spacing w:val="4"/>
        </w:rPr>
        <w:t> </w:t>
      </w:r>
      <w:r>
        <w:rPr/>
        <w:t>d</w:t>
      </w:r>
      <w:r>
        <w:rPr>
          <w:rFonts w:ascii="Microsoft Sans Serif" w:hAnsi="Microsoft Sans Serif"/>
        </w:rPr>
        <w:t>ƣ</w:t>
      </w:r>
      <w:r>
        <w:rPr/>
        <w:t>ơng</w:t>
      </w:r>
      <w:r>
        <w:rPr>
          <w:spacing w:val="4"/>
        </w:rPr>
        <w:t> </w:t>
      </w:r>
      <w:r>
        <w:rPr/>
        <w:t>lớn</w:t>
      </w:r>
      <w:r>
        <w:rPr>
          <w:spacing w:val="2"/>
        </w:rPr>
        <w:t> </w:t>
      </w:r>
      <w:r>
        <w:rPr/>
        <w:t>nhất</w:t>
      </w:r>
      <w:r>
        <w:rPr>
          <w:spacing w:val="2"/>
        </w:rPr>
        <w:t> </w:t>
      </w:r>
      <w:r>
        <w:rPr/>
        <w:t>là</w:t>
      </w:r>
      <w:r>
        <w:rPr>
          <w:spacing w:val="5"/>
        </w:rPr>
        <w:t> </w:t>
      </w:r>
      <w:r>
        <w:rPr/>
        <w:t>dự</w:t>
      </w:r>
      <w:r>
        <w:rPr>
          <w:spacing w:val="3"/>
        </w:rPr>
        <w:t> </w:t>
      </w:r>
      <w:r>
        <w:rPr/>
        <w:t>án</w:t>
      </w:r>
      <w:r>
        <w:rPr>
          <w:spacing w:val="4"/>
        </w:rPr>
        <w:t> </w:t>
      </w:r>
      <w:r>
        <w:rPr/>
        <w:t>đ</w:t>
      </w:r>
      <w:r>
        <w:rPr>
          <w:rFonts w:ascii="Microsoft Sans Serif" w:hAnsi="Microsoft Sans Serif"/>
        </w:rPr>
        <w:t>ƣ</w:t>
      </w:r>
      <w:r>
        <w:rPr/>
        <w:t>ợc</w:t>
      </w:r>
      <w:r>
        <w:rPr>
          <w:spacing w:val="5"/>
        </w:rPr>
        <w:t> </w:t>
      </w:r>
      <w:r>
        <w:rPr/>
        <w:t>lựa</w:t>
      </w:r>
      <w:r>
        <w:rPr>
          <w:spacing w:val="8"/>
        </w:rPr>
        <w:t> </w:t>
      </w:r>
      <w:r>
        <w:rPr>
          <w:spacing w:val="-2"/>
        </w:rPr>
        <w:t>chọn.</w:t>
      </w:r>
    </w:p>
    <w:p>
      <w:pPr>
        <w:pStyle w:val="ListParagraph"/>
        <w:numPr>
          <w:ilvl w:val="0"/>
          <w:numId w:val="167"/>
        </w:numPr>
        <w:tabs>
          <w:tab w:pos="1620" w:val="left" w:leader="none"/>
        </w:tabs>
        <w:spacing w:line="240" w:lineRule="auto" w:before="119" w:after="0"/>
        <w:ind w:left="1620" w:right="0" w:hanging="151"/>
        <w:jc w:val="both"/>
        <w:rPr>
          <w:sz w:val="26"/>
        </w:rPr>
      </w:pPr>
      <w:r>
        <w:rPr>
          <w:rFonts w:ascii="Microsoft Sans Serif" w:hAnsi="Microsoft Sans Serif"/>
          <w:sz w:val="26"/>
        </w:rPr>
        <w:t>Ƣ</w:t>
      </w:r>
      <w:r>
        <w:rPr>
          <w:sz w:val="26"/>
        </w:rPr>
        <w:t>u</w:t>
      </w:r>
      <w:r>
        <w:rPr>
          <w:spacing w:val="6"/>
          <w:sz w:val="26"/>
        </w:rPr>
        <w:t> </w:t>
      </w:r>
      <w:r>
        <w:rPr>
          <w:sz w:val="26"/>
        </w:rPr>
        <w:t>điểm</w:t>
      </w:r>
      <w:r>
        <w:rPr>
          <w:spacing w:val="8"/>
          <w:sz w:val="26"/>
        </w:rPr>
        <w:t> </w:t>
      </w:r>
      <w:r>
        <w:rPr>
          <w:sz w:val="26"/>
        </w:rPr>
        <w:t>và</w:t>
      </w:r>
      <w:r>
        <w:rPr>
          <w:spacing w:val="10"/>
          <w:sz w:val="26"/>
        </w:rPr>
        <w:t> </w:t>
      </w:r>
      <w:r>
        <w:rPr>
          <w:sz w:val="26"/>
        </w:rPr>
        <w:t>hạn</w:t>
      </w:r>
      <w:r>
        <w:rPr>
          <w:spacing w:val="8"/>
          <w:sz w:val="26"/>
        </w:rPr>
        <w:t> </w:t>
      </w:r>
      <w:r>
        <w:rPr>
          <w:spacing w:val="-5"/>
          <w:sz w:val="26"/>
        </w:rPr>
        <w:t>chế</w:t>
      </w:r>
    </w:p>
    <w:p>
      <w:pPr>
        <w:pStyle w:val="BodyText"/>
        <w:spacing w:before="122"/>
        <w:ind w:left="1273"/>
        <w:jc w:val="both"/>
      </w:pPr>
      <w:r>
        <w:rPr/>
        <w:t>+</w:t>
      </w:r>
      <w:r>
        <w:rPr>
          <w:spacing w:val="19"/>
        </w:rPr>
        <w:t> </w:t>
      </w:r>
      <w:r>
        <w:rPr>
          <w:rFonts w:ascii="Microsoft Sans Serif" w:hAnsi="Microsoft Sans Serif"/>
        </w:rPr>
        <w:t>Ƣ</w:t>
      </w:r>
      <w:r>
        <w:rPr/>
        <w:t>u</w:t>
      </w:r>
      <w:r>
        <w:rPr>
          <w:spacing w:val="16"/>
        </w:rPr>
        <w:t> </w:t>
      </w:r>
      <w:r>
        <w:rPr>
          <w:spacing w:val="-4"/>
        </w:rPr>
        <w:t>điểm</w:t>
      </w:r>
    </w:p>
    <w:p>
      <w:pPr>
        <w:pStyle w:val="ListParagraph"/>
        <w:numPr>
          <w:ilvl w:val="1"/>
          <w:numId w:val="167"/>
        </w:numPr>
        <w:tabs>
          <w:tab w:pos="2260" w:val="left" w:leader="none"/>
        </w:tabs>
        <w:spacing w:line="240" w:lineRule="auto" w:before="76" w:after="0"/>
        <w:ind w:left="2260" w:right="0" w:hanging="199"/>
        <w:jc w:val="both"/>
        <w:rPr>
          <w:sz w:val="26"/>
        </w:rPr>
      </w:pPr>
      <w:r>
        <w:rPr>
          <w:sz w:val="26"/>
        </w:rPr>
        <w:t>Có</w:t>
      </w:r>
      <w:r>
        <w:rPr>
          <w:spacing w:val="-2"/>
          <w:sz w:val="26"/>
        </w:rPr>
        <w:t> </w:t>
      </w:r>
      <w:r>
        <w:rPr>
          <w:sz w:val="26"/>
        </w:rPr>
        <w:t>tính</w:t>
      </w:r>
      <w:r>
        <w:rPr>
          <w:spacing w:val="-3"/>
          <w:sz w:val="26"/>
        </w:rPr>
        <w:t> </w:t>
      </w:r>
      <w:r>
        <w:rPr>
          <w:sz w:val="26"/>
        </w:rPr>
        <w:t>đến</w:t>
      </w:r>
      <w:r>
        <w:rPr>
          <w:spacing w:val="-3"/>
          <w:sz w:val="26"/>
        </w:rPr>
        <w:t> </w:t>
      </w:r>
      <w:r>
        <w:rPr>
          <w:sz w:val="26"/>
        </w:rPr>
        <w:t>giá trị</w:t>
      </w:r>
      <w:r>
        <w:rPr>
          <w:spacing w:val="-1"/>
          <w:sz w:val="26"/>
        </w:rPr>
        <w:t> </w:t>
      </w:r>
      <w:r>
        <w:rPr>
          <w:sz w:val="26"/>
        </w:rPr>
        <w:t>thời</w:t>
      </w:r>
      <w:r>
        <w:rPr>
          <w:spacing w:val="-1"/>
          <w:sz w:val="26"/>
        </w:rPr>
        <w:t> </w:t>
      </w:r>
      <w:r>
        <w:rPr>
          <w:sz w:val="26"/>
        </w:rPr>
        <w:t>gian</w:t>
      </w:r>
      <w:r>
        <w:rPr>
          <w:spacing w:val="-3"/>
          <w:sz w:val="26"/>
        </w:rPr>
        <w:t> </w:t>
      </w:r>
      <w:r>
        <w:rPr>
          <w:sz w:val="26"/>
        </w:rPr>
        <w:t>của</w:t>
      </w:r>
      <w:r>
        <w:rPr>
          <w:spacing w:val="-2"/>
          <w:sz w:val="26"/>
        </w:rPr>
        <w:t> </w:t>
      </w:r>
      <w:r>
        <w:rPr>
          <w:sz w:val="26"/>
        </w:rPr>
        <w:t>đồng</w:t>
      </w:r>
      <w:r>
        <w:rPr>
          <w:spacing w:val="2"/>
          <w:sz w:val="26"/>
        </w:rPr>
        <w:t> </w:t>
      </w:r>
      <w:r>
        <w:rPr>
          <w:spacing w:val="-2"/>
          <w:sz w:val="26"/>
        </w:rPr>
        <w:t>tiền;</w:t>
      </w:r>
    </w:p>
    <w:p>
      <w:pPr>
        <w:pStyle w:val="ListParagraph"/>
        <w:numPr>
          <w:ilvl w:val="1"/>
          <w:numId w:val="167"/>
        </w:numPr>
        <w:tabs>
          <w:tab w:pos="2260" w:val="left" w:leader="none"/>
        </w:tabs>
        <w:spacing w:line="240" w:lineRule="auto" w:before="21" w:after="0"/>
        <w:ind w:left="2260" w:right="0" w:hanging="199"/>
        <w:jc w:val="both"/>
        <w:rPr>
          <w:sz w:val="26"/>
        </w:rPr>
      </w:pPr>
      <w:r>
        <w:rPr>
          <w:sz w:val="26"/>
        </w:rPr>
        <w:t>Xem</w:t>
      </w:r>
      <w:r>
        <w:rPr>
          <w:spacing w:val="-3"/>
          <w:sz w:val="26"/>
        </w:rPr>
        <w:t> </w:t>
      </w:r>
      <w:r>
        <w:rPr>
          <w:sz w:val="26"/>
        </w:rPr>
        <w:t>xét</w:t>
      </w:r>
      <w:r>
        <w:rPr>
          <w:spacing w:val="-1"/>
          <w:sz w:val="26"/>
        </w:rPr>
        <w:t> </w:t>
      </w:r>
      <w:r>
        <w:rPr>
          <w:sz w:val="26"/>
        </w:rPr>
        <w:t>toàn</w:t>
      </w:r>
      <w:r>
        <w:rPr>
          <w:spacing w:val="-1"/>
          <w:sz w:val="26"/>
        </w:rPr>
        <w:t> </w:t>
      </w:r>
      <w:r>
        <w:rPr>
          <w:sz w:val="26"/>
        </w:rPr>
        <w:t>bộ</w:t>
      </w:r>
      <w:r>
        <w:rPr>
          <w:spacing w:val="-2"/>
          <w:sz w:val="26"/>
        </w:rPr>
        <w:t> </w:t>
      </w:r>
      <w:r>
        <w:rPr>
          <w:sz w:val="26"/>
        </w:rPr>
        <w:t>dòng</w:t>
      </w:r>
      <w:r>
        <w:rPr>
          <w:spacing w:val="-1"/>
          <w:sz w:val="26"/>
        </w:rPr>
        <w:t> </w:t>
      </w:r>
      <w:r>
        <w:rPr>
          <w:sz w:val="26"/>
        </w:rPr>
        <w:t>tiền</w:t>
      </w:r>
      <w:r>
        <w:rPr>
          <w:spacing w:val="-3"/>
          <w:sz w:val="26"/>
        </w:rPr>
        <w:t> </w:t>
      </w:r>
      <w:r>
        <w:rPr>
          <w:sz w:val="26"/>
        </w:rPr>
        <w:t>phát</w:t>
      </w:r>
      <w:r>
        <w:rPr>
          <w:spacing w:val="-1"/>
          <w:sz w:val="26"/>
        </w:rPr>
        <w:t> </w:t>
      </w:r>
      <w:r>
        <w:rPr>
          <w:sz w:val="26"/>
        </w:rPr>
        <w:t>sinh</w:t>
      </w:r>
      <w:r>
        <w:rPr>
          <w:spacing w:val="-1"/>
          <w:sz w:val="26"/>
        </w:rPr>
        <w:t> </w:t>
      </w:r>
      <w:r>
        <w:rPr>
          <w:sz w:val="26"/>
        </w:rPr>
        <w:t>từ</w:t>
      </w:r>
      <w:r>
        <w:rPr>
          <w:spacing w:val="-2"/>
          <w:sz w:val="26"/>
        </w:rPr>
        <w:t> </w:t>
      </w:r>
      <w:r>
        <w:rPr>
          <w:sz w:val="26"/>
        </w:rPr>
        <w:t>dự</w:t>
      </w:r>
      <w:r>
        <w:rPr>
          <w:spacing w:val="2"/>
          <w:sz w:val="26"/>
        </w:rPr>
        <w:t> </w:t>
      </w:r>
      <w:r>
        <w:rPr>
          <w:spacing w:val="-5"/>
          <w:sz w:val="26"/>
        </w:rPr>
        <w:t>án;</w:t>
      </w:r>
    </w:p>
    <w:p>
      <w:pPr>
        <w:pStyle w:val="ListParagraph"/>
        <w:numPr>
          <w:ilvl w:val="1"/>
          <w:numId w:val="167"/>
        </w:numPr>
        <w:tabs>
          <w:tab w:pos="2042" w:val="left" w:leader="none"/>
        </w:tabs>
        <w:spacing w:line="240" w:lineRule="auto" w:before="22" w:after="0"/>
        <w:ind w:left="2042" w:right="0" w:hanging="181"/>
        <w:jc w:val="both"/>
        <w:rPr>
          <w:sz w:val="26"/>
        </w:rPr>
      </w:pPr>
      <w:r>
        <w:rPr>
          <w:sz w:val="26"/>
        </w:rPr>
        <w:t>Có</w:t>
      </w:r>
      <w:r>
        <w:rPr>
          <w:spacing w:val="-4"/>
          <w:sz w:val="26"/>
        </w:rPr>
        <w:t> </w:t>
      </w:r>
      <w:r>
        <w:rPr>
          <w:sz w:val="26"/>
        </w:rPr>
        <w:t>thể so</w:t>
      </w:r>
      <w:r>
        <w:rPr>
          <w:spacing w:val="-1"/>
          <w:sz w:val="26"/>
        </w:rPr>
        <w:t> </w:t>
      </w:r>
      <w:r>
        <w:rPr>
          <w:sz w:val="26"/>
        </w:rPr>
        <w:t>sánh</w:t>
      </w:r>
      <w:r>
        <w:rPr>
          <w:spacing w:val="-1"/>
          <w:sz w:val="26"/>
        </w:rPr>
        <w:t> </w:t>
      </w:r>
      <w:r>
        <w:rPr>
          <w:sz w:val="26"/>
        </w:rPr>
        <w:t>giữa</w:t>
      </w:r>
      <w:r>
        <w:rPr>
          <w:spacing w:val="-2"/>
          <w:sz w:val="26"/>
        </w:rPr>
        <w:t> </w:t>
      </w:r>
      <w:r>
        <w:rPr>
          <w:sz w:val="26"/>
        </w:rPr>
        <w:t>các</w:t>
      </w:r>
      <w:r>
        <w:rPr>
          <w:spacing w:val="-1"/>
          <w:sz w:val="26"/>
        </w:rPr>
        <w:t> </w:t>
      </w:r>
      <w:r>
        <w:rPr>
          <w:sz w:val="26"/>
        </w:rPr>
        <w:t>dự</w:t>
      </w:r>
      <w:r>
        <w:rPr>
          <w:spacing w:val="-2"/>
          <w:sz w:val="26"/>
        </w:rPr>
        <w:t> </w:t>
      </w:r>
      <w:r>
        <w:rPr>
          <w:sz w:val="26"/>
        </w:rPr>
        <w:t>án</w:t>
      </w:r>
      <w:r>
        <w:rPr>
          <w:spacing w:val="-3"/>
          <w:sz w:val="26"/>
        </w:rPr>
        <w:t> </w:t>
      </w:r>
      <w:r>
        <w:rPr>
          <w:sz w:val="26"/>
        </w:rPr>
        <w:t>có</w:t>
      </w:r>
      <w:r>
        <w:rPr>
          <w:spacing w:val="-3"/>
          <w:sz w:val="26"/>
        </w:rPr>
        <w:t> </w:t>
      </w:r>
      <w:r>
        <w:rPr>
          <w:sz w:val="26"/>
        </w:rPr>
        <w:t>quy</w:t>
      </w:r>
      <w:r>
        <w:rPr>
          <w:spacing w:val="-1"/>
          <w:sz w:val="26"/>
        </w:rPr>
        <w:t> </w:t>
      </w:r>
      <w:r>
        <w:rPr>
          <w:sz w:val="26"/>
        </w:rPr>
        <w:t>mô</w:t>
      </w:r>
      <w:r>
        <w:rPr>
          <w:spacing w:val="-3"/>
          <w:sz w:val="26"/>
        </w:rPr>
        <w:t> </w:t>
      </w:r>
      <w:r>
        <w:rPr>
          <w:sz w:val="26"/>
        </w:rPr>
        <w:t>khác</w:t>
      </w:r>
      <w:r>
        <w:rPr>
          <w:spacing w:val="3"/>
          <w:sz w:val="26"/>
        </w:rPr>
        <w:t> </w:t>
      </w:r>
      <w:r>
        <w:rPr>
          <w:spacing w:val="-2"/>
          <w:sz w:val="26"/>
        </w:rPr>
        <w:t>nhau.</w:t>
      </w:r>
    </w:p>
    <w:p>
      <w:pPr>
        <w:pStyle w:val="BodyText"/>
        <w:spacing w:before="59"/>
        <w:ind w:left="1273"/>
        <w:jc w:val="both"/>
      </w:pPr>
      <w:r>
        <w:rPr/>
        <w:t>+</w:t>
      </w:r>
      <w:r>
        <w:rPr>
          <w:spacing w:val="-3"/>
        </w:rPr>
        <w:t> </w:t>
      </w:r>
      <w:r>
        <w:rPr/>
        <w:t>Hạn</w:t>
      </w:r>
      <w:r>
        <w:rPr>
          <w:spacing w:val="-1"/>
        </w:rPr>
        <w:t> </w:t>
      </w:r>
      <w:r>
        <w:rPr>
          <w:spacing w:val="-5"/>
        </w:rPr>
        <w:t>chế</w:t>
      </w:r>
    </w:p>
    <w:p>
      <w:pPr>
        <w:pStyle w:val="ListParagraph"/>
        <w:numPr>
          <w:ilvl w:val="0"/>
          <w:numId w:val="168"/>
        </w:numPr>
        <w:tabs>
          <w:tab w:pos="1966" w:val="left" w:leader="none"/>
        </w:tabs>
        <w:spacing w:line="218" w:lineRule="auto" w:before="104" w:after="0"/>
        <w:ind w:left="541" w:right="1125" w:firstLine="1222"/>
        <w:jc w:val="both"/>
        <w:rPr>
          <w:sz w:val="26"/>
        </w:rPr>
      </w:pPr>
      <w:r>
        <w:rPr>
          <w:sz w:val="26"/>
        </w:rPr>
        <w:t>Việc tính toán xác định chỉ tiêu này phụ thuộc vào lãi suất chiết khấu, do đó đòi hỏi phải quy định lãi suất chiết khấu phù hợp mới áp dụng tiêu chuẩn này </w:t>
      </w:r>
      <w:r>
        <w:rPr>
          <w:spacing w:val="-2"/>
          <w:sz w:val="26"/>
        </w:rPr>
        <w:t>đ</w:t>
      </w:r>
      <w:r>
        <w:rPr>
          <w:rFonts w:ascii="Microsoft Sans Serif" w:hAnsi="Microsoft Sans Serif"/>
          <w:spacing w:val="-2"/>
          <w:sz w:val="26"/>
        </w:rPr>
        <w:t>ƣ</w:t>
      </w:r>
      <w:r>
        <w:rPr>
          <w:spacing w:val="-2"/>
          <w:sz w:val="26"/>
        </w:rPr>
        <w:t>ợc;</w:t>
      </w:r>
    </w:p>
    <w:p>
      <w:pPr>
        <w:pStyle w:val="ListParagraph"/>
        <w:numPr>
          <w:ilvl w:val="0"/>
          <w:numId w:val="168"/>
        </w:numPr>
        <w:tabs>
          <w:tab w:pos="1962" w:val="left" w:leader="none"/>
        </w:tabs>
        <w:spacing w:line="199" w:lineRule="auto" w:before="131" w:after="0"/>
        <w:ind w:left="541" w:right="1322" w:firstLine="1222"/>
        <w:jc w:val="left"/>
        <w:rPr>
          <w:sz w:val="26"/>
        </w:rPr>
      </w:pPr>
      <w:r>
        <w:rPr>
          <w:sz w:val="26"/>
        </w:rPr>
        <w:t>Không</w:t>
      </w:r>
      <w:r>
        <w:rPr>
          <w:spacing w:val="-2"/>
          <w:sz w:val="26"/>
        </w:rPr>
        <w:t> </w:t>
      </w:r>
      <w:r>
        <w:rPr>
          <w:sz w:val="26"/>
        </w:rPr>
        <w:t>đề</w:t>
      </w:r>
      <w:r>
        <w:rPr>
          <w:spacing w:val="-1"/>
          <w:sz w:val="26"/>
        </w:rPr>
        <w:t> </w:t>
      </w:r>
      <w:r>
        <w:rPr>
          <w:sz w:val="26"/>
        </w:rPr>
        <w:t>cập</w:t>
      </w:r>
      <w:r>
        <w:rPr>
          <w:spacing w:val="-1"/>
          <w:sz w:val="26"/>
        </w:rPr>
        <w:t> </w:t>
      </w:r>
      <w:r>
        <w:rPr>
          <w:sz w:val="26"/>
        </w:rPr>
        <w:t>đến</w:t>
      </w:r>
      <w:r>
        <w:rPr>
          <w:spacing w:val="-2"/>
          <w:sz w:val="26"/>
        </w:rPr>
        <w:t> </w:t>
      </w:r>
      <w:r>
        <w:rPr>
          <w:sz w:val="26"/>
        </w:rPr>
        <w:t>quy mô</w:t>
      </w:r>
      <w:r>
        <w:rPr>
          <w:spacing w:val="-2"/>
          <w:sz w:val="26"/>
        </w:rPr>
        <w:t> </w:t>
      </w:r>
      <w:r>
        <w:rPr>
          <w:sz w:val="26"/>
        </w:rPr>
        <w:t>vốn của các</w:t>
      </w:r>
      <w:r>
        <w:rPr>
          <w:spacing w:val="-1"/>
          <w:sz w:val="26"/>
        </w:rPr>
        <w:t> </w:t>
      </w:r>
      <w:r>
        <w:rPr>
          <w:sz w:val="26"/>
        </w:rPr>
        <w:t>dự</w:t>
      </w:r>
      <w:r>
        <w:rPr>
          <w:spacing w:val="-1"/>
          <w:sz w:val="26"/>
        </w:rPr>
        <w:t> </w:t>
      </w:r>
      <w:r>
        <w:rPr>
          <w:sz w:val="26"/>
        </w:rPr>
        <w:t>án</w:t>
      </w:r>
      <w:r>
        <w:rPr>
          <w:spacing w:val="-2"/>
          <w:sz w:val="26"/>
        </w:rPr>
        <w:t> </w:t>
      </w:r>
      <w:r>
        <w:rPr>
          <w:sz w:val="26"/>
        </w:rPr>
        <w:t>cũng nh</w:t>
      </w:r>
      <w:r>
        <w:rPr>
          <w:rFonts w:ascii="Microsoft Sans Serif" w:hAnsi="Microsoft Sans Serif"/>
          <w:sz w:val="26"/>
        </w:rPr>
        <w:t>ƣ</w:t>
      </w:r>
      <w:r>
        <w:rPr>
          <w:spacing w:val="-6"/>
          <w:sz w:val="26"/>
        </w:rPr>
        <w:t> </w:t>
      </w:r>
      <w:r>
        <w:rPr>
          <w:sz w:val="26"/>
        </w:rPr>
        <w:t>thời</w:t>
      </w:r>
      <w:r>
        <w:rPr>
          <w:spacing w:val="-2"/>
          <w:sz w:val="26"/>
        </w:rPr>
        <w:t> </w:t>
      </w:r>
      <w:r>
        <w:rPr>
          <w:sz w:val="26"/>
        </w:rPr>
        <w:t>gian hoàn vốn của các dự án;</w:t>
      </w:r>
    </w:p>
    <w:p>
      <w:pPr>
        <w:pStyle w:val="ListParagraph"/>
        <w:numPr>
          <w:ilvl w:val="0"/>
          <w:numId w:val="168"/>
        </w:numPr>
        <w:tabs>
          <w:tab w:pos="1944" w:val="left" w:leader="none"/>
        </w:tabs>
        <w:spacing w:line="199" w:lineRule="auto" w:before="141" w:after="0"/>
        <w:ind w:left="541" w:right="1369" w:firstLine="1218"/>
        <w:jc w:val="left"/>
        <w:rPr>
          <w:sz w:val="26"/>
        </w:rPr>
      </w:pPr>
      <w:r>
        <w:rPr>
          <w:sz w:val="26"/>
        </w:rPr>
        <w:t>Th</w:t>
      </w:r>
      <w:r>
        <w:rPr>
          <w:rFonts w:ascii="Microsoft Sans Serif" w:hAnsi="Microsoft Sans Serif"/>
          <w:sz w:val="26"/>
        </w:rPr>
        <w:t>ƣ</w:t>
      </w:r>
      <w:r>
        <w:rPr>
          <w:sz w:val="26"/>
        </w:rPr>
        <w:t>ờng sử</w:t>
      </w:r>
      <w:r>
        <w:rPr>
          <w:spacing w:val="-1"/>
          <w:sz w:val="26"/>
        </w:rPr>
        <w:t> </w:t>
      </w:r>
      <w:r>
        <w:rPr>
          <w:sz w:val="26"/>
        </w:rPr>
        <w:t>dụng khi</w:t>
      </w:r>
      <w:r>
        <w:rPr>
          <w:spacing w:val="-1"/>
          <w:sz w:val="26"/>
        </w:rPr>
        <w:t> </w:t>
      </w:r>
      <w:r>
        <w:rPr>
          <w:sz w:val="26"/>
        </w:rPr>
        <w:t>ra quyết định đầu t</w:t>
      </w:r>
      <w:r>
        <w:rPr>
          <w:rFonts w:ascii="Microsoft Sans Serif" w:hAnsi="Microsoft Sans Serif"/>
          <w:sz w:val="26"/>
        </w:rPr>
        <w:t>ƣ</w:t>
      </w:r>
      <w:r>
        <w:rPr>
          <w:sz w:val="26"/>
        </w:rPr>
        <w:t> trên một</w:t>
      </w:r>
      <w:r>
        <w:rPr>
          <w:spacing w:val="-1"/>
          <w:sz w:val="26"/>
        </w:rPr>
        <w:t> </w:t>
      </w:r>
      <w:r>
        <w:rPr>
          <w:sz w:val="26"/>
        </w:rPr>
        <w:t>nguồn vốn sẵn có, các quyết định với mục tiêu lợi nhuận và thời gian đầu t</w:t>
      </w:r>
      <w:r>
        <w:rPr>
          <w:rFonts w:ascii="Microsoft Sans Serif" w:hAnsi="Microsoft Sans Serif"/>
          <w:sz w:val="26"/>
        </w:rPr>
        <w:t>ƣ</w:t>
      </w:r>
      <w:r>
        <w:rPr>
          <w:sz w:val="26"/>
        </w:rPr>
        <w:t> đ</w:t>
      </w:r>
      <w:r>
        <w:rPr>
          <w:rFonts w:ascii="Microsoft Sans Serif" w:hAnsi="Microsoft Sans Serif"/>
          <w:sz w:val="26"/>
        </w:rPr>
        <w:t>ƣ</w:t>
      </w:r>
      <w:r>
        <w:rPr>
          <w:sz w:val="26"/>
        </w:rPr>
        <w:t>ợc xác định.</w:t>
      </w:r>
    </w:p>
    <w:p>
      <w:pPr>
        <w:pStyle w:val="Heading4"/>
        <w:numPr>
          <w:ilvl w:val="2"/>
          <w:numId w:val="154"/>
        </w:numPr>
        <w:tabs>
          <w:tab w:pos="1479" w:val="left" w:leader="none"/>
        </w:tabs>
        <w:spacing w:line="240" w:lineRule="auto" w:before="133" w:after="0"/>
        <w:ind w:left="1479" w:right="0" w:hanging="492"/>
        <w:jc w:val="left"/>
      </w:pPr>
      <w:bookmarkStart w:name="_bookmark96" w:id="148"/>
      <w:bookmarkEnd w:id="148"/>
      <w:r>
        <w:rPr/>
        <w:t>Ph</w:t>
      </w:r>
      <w:r>
        <w:rPr>
          <w:rFonts w:ascii="Microsoft Sans Serif" w:hAnsi="Microsoft Sans Serif"/>
        </w:rPr>
        <w:t>ƣ</w:t>
      </w:r>
      <w:r>
        <w:rPr/>
        <w:t>ơng</w:t>
      </w:r>
      <w:r>
        <w:rPr>
          <w:spacing w:val="3"/>
        </w:rPr>
        <w:t> </w:t>
      </w:r>
      <w:r>
        <w:rPr/>
        <w:t>pháp</w:t>
      </w:r>
      <w:r>
        <w:rPr>
          <w:spacing w:val="4"/>
        </w:rPr>
        <w:t> </w:t>
      </w:r>
      <w:r>
        <w:rPr/>
        <w:t>chỉ</w:t>
      </w:r>
      <w:r>
        <w:rPr>
          <w:spacing w:val="4"/>
        </w:rPr>
        <w:t> </w:t>
      </w:r>
      <w:r>
        <w:rPr/>
        <w:t>số</w:t>
      </w:r>
      <w:r>
        <w:rPr>
          <w:spacing w:val="6"/>
        </w:rPr>
        <w:t> </w:t>
      </w:r>
      <w:r>
        <w:rPr/>
        <w:t>sinh</w:t>
      </w:r>
      <w:r>
        <w:rPr>
          <w:spacing w:val="5"/>
        </w:rPr>
        <w:t> </w:t>
      </w:r>
      <w:r>
        <w:rPr>
          <w:spacing w:val="-5"/>
        </w:rPr>
        <w:t>lời</w:t>
      </w:r>
    </w:p>
    <w:p>
      <w:pPr>
        <w:pStyle w:val="ListParagraph"/>
        <w:numPr>
          <w:ilvl w:val="3"/>
          <w:numId w:val="154"/>
        </w:numPr>
        <w:tabs>
          <w:tab w:pos="1638" w:val="left" w:leader="none"/>
        </w:tabs>
        <w:spacing w:line="240" w:lineRule="auto" w:before="119" w:after="0"/>
        <w:ind w:left="903" w:right="916" w:firstLine="566"/>
        <w:jc w:val="left"/>
        <w:rPr>
          <w:sz w:val="26"/>
        </w:rPr>
      </w:pPr>
      <w:r>
        <w:rPr>
          <w:sz w:val="26"/>
        </w:rPr>
        <w:t>Khái</w:t>
      </w:r>
      <w:r>
        <w:rPr>
          <w:spacing w:val="-1"/>
          <w:sz w:val="26"/>
        </w:rPr>
        <w:t> </w:t>
      </w:r>
      <w:r>
        <w:rPr>
          <w:sz w:val="26"/>
        </w:rPr>
        <w:t>niệm:</w:t>
      </w:r>
      <w:r>
        <w:rPr>
          <w:spacing w:val="-3"/>
          <w:sz w:val="26"/>
        </w:rPr>
        <w:t> </w:t>
      </w:r>
      <w:r>
        <w:rPr>
          <w:sz w:val="26"/>
        </w:rPr>
        <w:t>Chỉ</w:t>
      </w:r>
      <w:r>
        <w:rPr>
          <w:spacing w:val="-1"/>
          <w:sz w:val="26"/>
        </w:rPr>
        <w:t> </w:t>
      </w:r>
      <w:r>
        <w:rPr>
          <w:sz w:val="26"/>
        </w:rPr>
        <w:t>số</w:t>
      </w:r>
      <w:r>
        <w:rPr>
          <w:spacing w:val="-1"/>
          <w:sz w:val="26"/>
        </w:rPr>
        <w:t> </w:t>
      </w:r>
      <w:r>
        <w:rPr>
          <w:sz w:val="26"/>
        </w:rPr>
        <w:t>sinh</w:t>
      </w:r>
      <w:r>
        <w:rPr>
          <w:spacing w:val="-1"/>
          <w:sz w:val="26"/>
        </w:rPr>
        <w:t> </w:t>
      </w:r>
      <w:r>
        <w:rPr>
          <w:sz w:val="26"/>
        </w:rPr>
        <w:t>lời</w:t>
      </w:r>
      <w:r>
        <w:rPr>
          <w:spacing w:val="-3"/>
          <w:sz w:val="26"/>
        </w:rPr>
        <w:t> </w:t>
      </w:r>
      <w:r>
        <w:rPr>
          <w:sz w:val="26"/>
        </w:rPr>
        <w:t>đ</w:t>
      </w:r>
      <w:r>
        <w:rPr>
          <w:rFonts w:ascii="Microsoft Sans Serif" w:hAnsi="Microsoft Sans Serif"/>
          <w:sz w:val="26"/>
        </w:rPr>
        <w:t>ƣ</w:t>
      </w:r>
      <w:r>
        <w:rPr>
          <w:sz w:val="26"/>
        </w:rPr>
        <w:t>ợc</w:t>
      </w:r>
      <w:r>
        <w:rPr>
          <w:spacing w:val="-2"/>
          <w:sz w:val="26"/>
        </w:rPr>
        <w:t> </w:t>
      </w:r>
      <w:r>
        <w:rPr>
          <w:sz w:val="26"/>
        </w:rPr>
        <w:t>tính</w:t>
      </w:r>
      <w:r>
        <w:rPr>
          <w:spacing w:val="-1"/>
          <w:sz w:val="26"/>
        </w:rPr>
        <w:t> </w:t>
      </w:r>
      <w:r>
        <w:rPr>
          <w:sz w:val="26"/>
        </w:rPr>
        <w:t>bằng</w:t>
      </w:r>
      <w:r>
        <w:rPr>
          <w:spacing w:val="-3"/>
          <w:sz w:val="26"/>
        </w:rPr>
        <w:t> </w:t>
      </w:r>
      <w:r>
        <w:rPr>
          <w:sz w:val="26"/>
        </w:rPr>
        <w:t>tỉ</w:t>
      </w:r>
      <w:r>
        <w:rPr>
          <w:spacing w:val="-1"/>
          <w:sz w:val="26"/>
        </w:rPr>
        <w:t> </w:t>
      </w:r>
      <w:r>
        <w:rPr>
          <w:sz w:val="26"/>
        </w:rPr>
        <w:t>lệ giữa giá trị</w:t>
      </w:r>
      <w:r>
        <w:rPr>
          <w:spacing w:val="-1"/>
          <w:sz w:val="26"/>
        </w:rPr>
        <w:t> </w:t>
      </w:r>
      <w:r>
        <w:rPr>
          <w:sz w:val="26"/>
        </w:rPr>
        <w:t>hiện</w:t>
      </w:r>
      <w:r>
        <w:rPr>
          <w:spacing w:val="-3"/>
          <w:sz w:val="26"/>
        </w:rPr>
        <w:t> </w:t>
      </w:r>
      <w:r>
        <w:rPr>
          <w:sz w:val="26"/>
        </w:rPr>
        <w:t>tại</w:t>
      </w:r>
      <w:r>
        <w:rPr>
          <w:spacing w:val="-3"/>
          <w:sz w:val="26"/>
        </w:rPr>
        <w:t> </w:t>
      </w:r>
      <w:r>
        <w:rPr>
          <w:sz w:val="26"/>
        </w:rPr>
        <w:t>của</w:t>
      </w:r>
      <w:r>
        <w:rPr>
          <w:spacing w:val="-2"/>
          <w:sz w:val="26"/>
        </w:rPr>
        <w:t> </w:t>
      </w:r>
      <w:r>
        <w:rPr>
          <w:sz w:val="26"/>
        </w:rPr>
        <w:t>khoản thu nhập do đầu t</w:t>
      </w:r>
      <w:r>
        <w:rPr>
          <w:rFonts w:ascii="Microsoft Sans Serif" w:hAnsi="Microsoft Sans Serif"/>
          <w:sz w:val="26"/>
        </w:rPr>
        <w:t>ƣ</w:t>
      </w:r>
      <w:r>
        <w:rPr>
          <w:sz w:val="26"/>
        </w:rPr>
        <w:t> mang lại và giá trị hiện tại của vốn đầu t</w:t>
      </w:r>
      <w:r>
        <w:rPr>
          <w:rFonts w:ascii="Microsoft Sans Serif" w:hAnsi="Microsoft Sans Serif"/>
          <w:sz w:val="26"/>
        </w:rPr>
        <w:t>ƣ</w:t>
      </w:r>
      <w:r>
        <w:rPr>
          <w:sz w:val="26"/>
        </w:rPr>
        <w:t>.</w:t>
      </w:r>
    </w:p>
    <w:p>
      <w:pPr>
        <w:pStyle w:val="ListParagraph"/>
        <w:numPr>
          <w:ilvl w:val="3"/>
          <w:numId w:val="154"/>
        </w:numPr>
        <w:tabs>
          <w:tab w:pos="1620" w:val="left" w:leader="none"/>
        </w:tabs>
        <w:spacing w:line="240" w:lineRule="auto" w:before="156" w:after="0"/>
        <w:ind w:left="1620" w:right="0" w:hanging="151"/>
        <w:jc w:val="left"/>
        <w:rPr>
          <w:sz w:val="26"/>
        </w:rPr>
      </w:pPr>
      <w:r>
        <w:rPr>
          <w:sz w:val="26"/>
        </w:rPr>
        <w:t>Nội</w:t>
      </w:r>
      <w:r>
        <w:rPr>
          <w:spacing w:val="-1"/>
          <w:sz w:val="26"/>
        </w:rPr>
        <w:t> </w:t>
      </w:r>
      <w:r>
        <w:rPr>
          <w:spacing w:val="-4"/>
          <w:sz w:val="26"/>
        </w:rPr>
        <w:t>dung</w:t>
      </w:r>
    </w:p>
    <w:p>
      <w:pPr>
        <w:pStyle w:val="BodyText"/>
        <w:spacing w:before="121"/>
        <w:ind w:left="1753"/>
      </w:pPr>
      <w:r>
        <w:rPr/>
        <w:t>+</w:t>
      </w:r>
      <w:r>
        <w:rPr>
          <w:spacing w:val="-1"/>
        </w:rPr>
        <w:t> </w:t>
      </w:r>
      <w:r>
        <w:rPr/>
        <w:t>Xác</w:t>
      </w:r>
      <w:r>
        <w:rPr>
          <w:spacing w:val="-2"/>
        </w:rPr>
        <w:t> </w:t>
      </w:r>
      <w:r>
        <w:rPr/>
        <w:t>định</w:t>
      </w:r>
      <w:r>
        <w:rPr>
          <w:spacing w:val="-1"/>
        </w:rPr>
        <w:t> </w:t>
      </w:r>
      <w:r>
        <w:rPr/>
        <w:t>chỉ</w:t>
      </w:r>
      <w:r>
        <w:rPr>
          <w:spacing w:val="-2"/>
        </w:rPr>
        <w:t> </w:t>
      </w:r>
      <w:r>
        <w:rPr/>
        <w:t>số</w:t>
      </w:r>
      <w:r>
        <w:rPr>
          <w:spacing w:val="-3"/>
        </w:rPr>
        <w:t> </w:t>
      </w:r>
      <w:r>
        <w:rPr/>
        <w:t>sinh</w:t>
      </w:r>
      <w:r>
        <w:rPr>
          <w:spacing w:val="-2"/>
        </w:rPr>
        <w:t> </w:t>
      </w:r>
      <w:r>
        <w:rPr>
          <w:spacing w:val="-4"/>
        </w:rPr>
        <w:t>lời:</w:t>
      </w:r>
    </w:p>
    <w:p>
      <w:pPr>
        <w:tabs>
          <w:tab w:pos="1636" w:val="left" w:leader="none"/>
        </w:tabs>
        <w:spacing w:before="126"/>
        <w:ind w:left="1340" w:right="0" w:firstLine="0"/>
        <w:jc w:val="center"/>
        <w:rPr>
          <w:i/>
          <w:sz w:val="14"/>
        </w:rPr>
      </w:pPr>
      <w:r>
        <w:rPr/>
        <mc:AlternateContent>
          <mc:Choice Requires="wps">
            <w:drawing>
              <wp:anchor distT="0" distB="0" distL="0" distR="0" allowOverlap="1" layoutInCell="1" locked="0" behindDoc="1" simplePos="0" relativeHeight="487700480">
                <wp:simplePos x="0" y="0"/>
                <wp:positionH relativeFrom="page">
                  <wp:posOffset>4531360</wp:posOffset>
                </wp:positionH>
                <wp:positionV relativeFrom="paragraph">
                  <wp:posOffset>290811</wp:posOffset>
                </wp:positionV>
                <wp:extent cx="388620" cy="1270"/>
                <wp:effectExtent l="0" t="0" r="0" b="0"/>
                <wp:wrapTopAndBottom/>
                <wp:docPr id="279" name="Graphic 279"/>
                <wp:cNvGraphicFramePr>
                  <a:graphicFrameLocks/>
                </wp:cNvGraphicFramePr>
                <a:graphic>
                  <a:graphicData uri="http://schemas.microsoft.com/office/word/2010/wordprocessingShape">
                    <wps:wsp>
                      <wps:cNvPr id="279" name="Graphic 279"/>
                      <wps:cNvSpPr/>
                      <wps:spPr>
                        <a:xfrm>
                          <a:off x="0" y="0"/>
                          <a:ext cx="388620" cy="1270"/>
                        </a:xfrm>
                        <a:custGeom>
                          <a:avLst/>
                          <a:gdLst/>
                          <a:ahLst/>
                          <a:cxnLst/>
                          <a:rect l="l" t="t" r="r" b="b"/>
                          <a:pathLst>
                            <a:path w="388620" h="0">
                              <a:moveTo>
                                <a:pt x="0" y="0"/>
                              </a:moveTo>
                              <a:lnTo>
                                <a:pt x="38862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6.800018pt;margin-top:22.898518pt;width:30.6pt;height:.1pt;mso-position-horizontal-relative:page;mso-position-vertical-relative:paragraph;z-index:-15616000;mso-wrap-distance-left:0;mso-wrap-distance-right:0" id="docshape112" coordorigin="7136,458" coordsize="612,0" path="m7136,458l7748,458e" filled="false" stroked="true" strokeweight=".25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75393024">
                <wp:simplePos x="0" y="0"/>
                <wp:positionH relativeFrom="page">
                  <wp:posOffset>4339577</wp:posOffset>
                </wp:positionH>
                <wp:positionV relativeFrom="paragraph">
                  <wp:posOffset>160926</wp:posOffset>
                </wp:positionV>
                <wp:extent cx="159385" cy="22860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159385" cy="228600"/>
                        </a:xfrm>
                        <a:prstGeom prst="rect">
                          <a:avLst/>
                        </a:prstGeom>
                      </wps:spPr>
                      <wps:txbx>
                        <w:txbxContent>
                          <w:p>
                            <w:pPr>
                              <w:spacing w:line="360" w:lineRule="exact" w:before="0"/>
                              <w:ind w:left="0" w:right="0" w:firstLine="0"/>
                              <w:jc w:val="left"/>
                              <w:rPr>
                                <w:rFonts w:ascii="Lucida Sans Unicode" w:hAnsi="Lucida Sans Unicode"/>
                                <w:sz w:val="36"/>
                              </w:rPr>
                            </w:pPr>
                            <w:r>
                              <w:rPr>
                                <w:rFonts w:ascii="Lucida Sans Unicode" w:hAnsi="Lucida Sans Unicode"/>
                                <w:spacing w:val="-10"/>
                                <w:w w:val="65"/>
                                <w:sz w:val="36"/>
                              </w:rPr>
                              <w:t></w:t>
                            </w:r>
                          </w:p>
                        </w:txbxContent>
                      </wps:txbx>
                      <wps:bodyPr wrap="square" lIns="0" tIns="0" rIns="0" bIns="0" rtlCol="0">
                        <a:noAutofit/>
                      </wps:bodyPr>
                    </wps:wsp>
                  </a:graphicData>
                </a:graphic>
              </wp:anchor>
            </w:drawing>
          </mc:Choice>
          <mc:Fallback>
            <w:pict>
              <v:shape style="position:absolute;margin-left:341.699036pt;margin-top:12.671346pt;width:12.55pt;height:18pt;mso-position-horizontal-relative:page;mso-position-vertical-relative:paragraph;z-index:-27923456" type="#_x0000_t202" id="docshape113" filled="false" stroked="false">
                <v:textbox inset="0,0,0,0">
                  <w:txbxContent>
                    <w:p>
                      <w:pPr>
                        <w:spacing w:line="360" w:lineRule="exact" w:before="0"/>
                        <w:ind w:left="0" w:right="0" w:firstLine="0"/>
                        <w:jc w:val="left"/>
                        <w:rPr>
                          <w:rFonts w:ascii="Lucida Sans Unicode" w:hAnsi="Lucida Sans Unicode"/>
                          <w:sz w:val="36"/>
                        </w:rPr>
                      </w:pPr>
                      <w:r>
                        <w:rPr>
                          <w:rFonts w:ascii="Lucida Sans Unicode" w:hAnsi="Lucida Sans Unicode"/>
                          <w:spacing w:val="-10"/>
                          <w:w w:val="65"/>
                          <w:sz w:val="36"/>
                        </w:rPr>
                        <w:t></w:t>
                      </w:r>
                    </w:p>
                  </w:txbxContent>
                </v:textbox>
                <w10:wrap type="none"/>
              </v:shape>
            </w:pict>
          </mc:Fallback>
        </mc:AlternateContent>
      </w:r>
      <w:r>
        <w:rPr>
          <w:i/>
          <w:spacing w:val="-10"/>
          <w:position w:val="8"/>
          <w:sz w:val="14"/>
        </w:rPr>
        <w:t>n</w:t>
      </w:r>
      <w:r>
        <w:rPr>
          <w:position w:val="8"/>
          <w:sz w:val="14"/>
        </w:rPr>
        <w:tab/>
      </w:r>
      <w:r>
        <w:rPr>
          <w:i/>
          <w:spacing w:val="-5"/>
          <w:sz w:val="24"/>
        </w:rPr>
        <w:t>CF</w:t>
      </w:r>
      <w:r>
        <w:rPr>
          <w:i/>
          <w:spacing w:val="-5"/>
          <w:position w:val="-5"/>
          <w:sz w:val="14"/>
        </w:rPr>
        <w:t>t</w:t>
      </w:r>
    </w:p>
    <w:p>
      <w:pPr>
        <w:pStyle w:val="BodyText"/>
        <w:spacing w:before="19"/>
        <w:ind w:left="0"/>
        <w:rPr>
          <w:i/>
          <w:sz w:val="7"/>
        </w:rPr>
      </w:pPr>
    </w:p>
    <w:p>
      <w:pPr>
        <w:spacing w:after="0"/>
        <w:rPr>
          <w:sz w:val="7"/>
        </w:rPr>
        <w:sectPr>
          <w:type w:val="continuous"/>
          <w:pgSz w:w="11900" w:h="16840"/>
          <w:pgMar w:header="0" w:footer="22" w:top="1380" w:bottom="220" w:left="1280" w:right="0"/>
        </w:sectPr>
      </w:pPr>
    </w:p>
    <w:p>
      <w:pPr>
        <w:spacing w:line="269" w:lineRule="exact" w:before="0"/>
        <w:ind w:left="0" w:right="135" w:firstLine="0"/>
        <w:jc w:val="right"/>
        <w:rPr>
          <w:rFonts w:ascii="Lucida Sans Unicode"/>
          <w:sz w:val="24"/>
        </w:rPr>
      </w:pPr>
      <w:r>
        <w:rPr>
          <w:i/>
          <w:sz w:val="24"/>
        </w:rPr>
        <w:t>PI</w:t>
      </w:r>
      <w:r>
        <w:rPr>
          <w:spacing w:val="-1"/>
          <w:sz w:val="24"/>
        </w:rPr>
        <w:t> </w:t>
      </w:r>
      <w:r>
        <w:rPr>
          <w:rFonts w:ascii="Lucida Sans Unicode"/>
          <w:spacing w:val="-10"/>
          <w:sz w:val="24"/>
        </w:rPr>
        <w:t>=</w:t>
      </w:r>
    </w:p>
    <w:p>
      <w:pPr>
        <w:spacing w:line="107" w:lineRule="exact" w:before="0"/>
        <w:ind w:left="0" w:right="0" w:firstLine="0"/>
        <w:jc w:val="right"/>
        <w:rPr>
          <w:i/>
          <w:sz w:val="14"/>
        </w:rPr>
      </w:pPr>
      <w:r>
        <w:rPr>
          <w:i/>
          <w:spacing w:val="-10"/>
          <w:sz w:val="14"/>
        </w:rPr>
        <w:t>t</w:t>
      </w:r>
    </w:p>
    <w:p>
      <w:pPr>
        <w:spacing w:line="435" w:lineRule="exact" w:before="0"/>
        <w:ind w:left="118" w:right="0" w:firstLine="0"/>
        <w:jc w:val="left"/>
        <w:rPr>
          <w:i/>
          <w:sz w:val="14"/>
        </w:rPr>
      </w:pPr>
      <w:r>
        <w:rPr/>
        <w:br w:type="column"/>
      </w:r>
      <w:r>
        <w:rPr>
          <w:w w:val="75"/>
          <w:sz w:val="14"/>
        </w:rPr>
        <w:t>0</w:t>
      </w:r>
      <w:r>
        <w:rPr>
          <w:spacing w:val="24"/>
          <w:sz w:val="14"/>
        </w:rPr>
        <w:t> </w:t>
      </w:r>
      <w:r>
        <w:rPr>
          <w:rFonts w:ascii="Lucida Sans Unicode"/>
          <w:w w:val="75"/>
          <w:position w:val="1"/>
          <w:sz w:val="31"/>
        </w:rPr>
        <w:t>C</w:t>
      </w:r>
      <w:r>
        <w:rPr>
          <w:w w:val="75"/>
          <w:position w:val="1"/>
          <w:sz w:val="24"/>
        </w:rPr>
        <w:t>1</w:t>
      </w:r>
      <w:r>
        <w:rPr>
          <w:rFonts w:ascii="Lucida Sans Unicode"/>
          <w:w w:val="75"/>
          <w:position w:val="1"/>
          <w:sz w:val="24"/>
        </w:rPr>
        <w:t>+</w:t>
      </w:r>
      <w:r>
        <w:rPr>
          <w:spacing w:val="-8"/>
          <w:position w:val="1"/>
          <w:sz w:val="24"/>
        </w:rPr>
        <w:t> </w:t>
      </w:r>
      <w:r>
        <w:rPr>
          <w:i/>
          <w:spacing w:val="-5"/>
          <w:w w:val="75"/>
          <w:position w:val="1"/>
          <w:sz w:val="24"/>
        </w:rPr>
        <w:t>i</w:t>
      </w:r>
      <w:r>
        <w:rPr>
          <w:rFonts w:ascii="Lucida Sans Unicode"/>
          <w:spacing w:val="-5"/>
          <w:w w:val="75"/>
          <w:position w:val="1"/>
          <w:sz w:val="31"/>
        </w:rPr>
        <w:t>3</w:t>
      </w:r>
      <w:r>
        <w:rPr>
          <w:i/>
          <w:spacing w:val="-5"/>
          <w:w w:val="75"/>
          <w:position w:val="15"/>
          <w:sz w:val="14"/>
        </w:rPr>
        <w:t>t</w:t>
      </w:r>
    </w:p>
    <w:p>
      <w:pPr>
        <w:tabs>
          <w:tab w:pos="333" w:val="left" w:leader="none"/>
        </w:tabs>
        <w:spacing w:line="90" w:lineRule="exact" w:before="0"/>
        <w:ind w:left="0" w:right="0" w:firstLine="0"/>
        <w:jc w:val="left"/>
        <w:rPr>
          <w:i/>
          <w:sz w:val="14"/>
        </w:rPr>
      </w:pPr>
      <w:r>
        <w:rPr/>
        <mc:AlternateContent>
          <mc:Choice Requires="wps">
            <w:drawing>
              <wp:anchor distT="0" distB="0" distL="0" distR="0" allowOverlap="1" layoutInCell="1" locked="0" behindDoc="1" simplePos="0" relativeHeight="475391488">
                <wp:simplePos x="0" y="0"/>
                <wp:positionH relativeFrom="page">
                  <wp:posOffset>4531360</wp:posOffset>
                </wp:positionH>
                <wp:positionV relativeFrom="paragraph">
                  <wp:posOffset>185953</wp:posOffset>
                </wp:positionV>
                <wp:extent cx="388620" cy="127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388620" cy="1270"/>
                        </a:xfrm>
                        <a:custGeom>
                          <a:avLst/>
                          <a:gdLst/>
                          <a:ahLst/>
                          <a:cxnLst/>
                          <a:rect l="l" t="t" r="r" b="b"/>
                          <a:pathLst>
                            <a:path w="388620" h="0">
                              <a:moveTo>
                                <a:pt x="0" y="0"/>
                              </a:moveTo>
                              <a:lnTo>
                                <a:pt x="388620" y="0"/>
                              </a:lnTo>
                            </a:path>
                          </a:pathLst>
                        </a:custGeom>
                        <a:ln w="317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24992" from="356.800018pt,14.642013pt" to="387.400019pt,14.642013pt" stroked="true" strokeweight=".25pt" strokecolor="#000000">
                <v:stroke dashstyle="solid"/>
                <w10:wrap type="none"/>
              </v:line>
            </w:pict>
          </mc:Fallback>
        </mc:AlternateContent>
      </w:r>
      <w:r>
        <w:rPr/>
        <mc:AlternateContent>
          <mc:Choice Requires="wps">
            <w:drawing>
              <wp:anchor distT="0" distB="0" distL="0" distR="0" allowOverlap="1" layoutInCell="1" locked="0" behindDoc="0" simplePos="0" relativeHeight="15842304">
                <wp:simplePos x="0" y="0"/>
                <wp:positionH relativeFrom="page">
                  <wp:posOffset>4452620</wp:posOffset>
                </wp:positionH>
                <wp:positionV relativeFrom="paragraph">
                  <wp:posOffset>-10896</wp:posOffset>
                </wp:positionV>
                <wp:extent cx="593090" cy="1270"/>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593090" cy="1270"/>
                        </a:xfrm>
                        <a:custGeom>
                          <a:avLst/>
                          <a:gdLst/>
                          <a:ahLst/>
                          <a:cxnLst/>
                          <a:rect l="l" t="t" r="r" b="b"/>
                          <a:pathLst>
                            <a:path w="593090" h="0">
                              <a:moveTo>
                                <a:pt x="0" y="0"/>
                              </a:moveTo>
                              <a:lnTo>
                                <a:pt x="5930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2304" from="350.600006pt,-.857988pt" to="397.300007pt,-.857988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75392512">
                <wp:simplePos x="0" y="0"/>
                <wp:positionH relativeFrom="page">
                  <wp:posOffset>4314190</wp:posOffset>
                </wp:positionH>
                <wp:positionV relativeFrom="paragraph">
                  <wp:posOffset>285803</wp:posOffset>
                </wp:positionV>
                <wp:extent cx="163195" cy="9906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163195" cy="99060"/>
                        </a:xfrm>
                        <a:prstGeom prst="rect">
                          <a:avLst/>
                        </a:prstGeom>
                      </wps:spPr>
                      <wps:txbx>
                        <w:txbxContent>
                          <w:p>
                            <w:pPr>
                              <w:spacing w:line="155" w:lineRule="exact" w:before="0"/>
                              <w:ind w:left="0" w:right="0" w:firstLine="0"/>
                              <w:jc w:val="left"/>
                              <w:rPr>
                                <w:sz w:val="14"/>
                              </w:rPr>
                            </w:pPr>
                            <w:r>
                              <w:rPr>
                                <w:i/>
                                <w:sz w:val="14"/>
                              </w:rPr>
                              <w:t>t</w:t>
                            </w:r>
                            <w:r>
                              <w:rPr>
                                <w:spacing w:val="-2"/>
                                <w:sz w:val="14"/>
                              </w:rPr>
                              <w:t> </w:t>
                            </w:r>
                            <w:r>
                              <w:rPr>
                                <w:rFonts w:ascii="Lucida Sans Unicode"/>
                                <w:spacing w:val="-5"/>
                                <w:sz w:val="14"/>
                              </w:rPr>
                              <w:t>=</w:t>
                            </w:r>
                            <w:r>
                              <w:rPr>
                                <w:spacing w:val="-5"/>
                                <w:sz w:val="14"/>
                              </w:rPr>
                              <w:t>0</w:t>
                            </w:r>
                          </w:p>
                        </w:txbxContent>
                      </wps:txbx>
                      <wps:bodyPr wrap="square" lIns="0" tIns="0" rIns="0" bIns="0" rtlCol="0">
                        <a:noAutofit/>
                      </wps:bodyPr>
                    </wps:wsp>
                  </a:graphicData>
                </a:graphic>
              </wp:anchor>
            </w:drawing>
          </mc:Choice>
          <mc:Fallback>
            <w:pict>
              <v:shape style="position:absolute;margin-left:339.700012pt;margin-top:22.504223pt;width:12.85pt;height:7.8pt;mso-position-horizontal-relative:page;mso-position-vertical-relative:paragraph;z-index:-27923968" type="#_x0000_t202" id="docshape114" filled="false" stroked="false">
                <v:textbox inset="0,0,0,0">
                  <w:txbxContent>
                    <w:p>
                      <w:pPr>
                        <w:spacing w:line="155" w:lineRule="exact" w:before="0"/>
                        <w:ind w:left="0" w:right="0" w:firstLine="0"/>
                        <w:jc w:val="left"/>
                        <w:rPr>
                          <w:sz w:val="14"/>
                        </w:rPr>
                      </w:pPr>
                      <w:r>
                        <w:rPr>
                          <w:i/>
                          <w:sz w:val="14"/>
                        </w:rPr>
                        <w:t>t</w:t>
                      </w:r>
                      <w:r>
                        <w:rPr>
                          <w:spacing w:val="-2"/>
                          <w:sz w:val="14"/>
                        </w:rPr>
                        <w:t> </w:t>
                      </w:r>
                      <w:r>
                        <w:rPr>
                          <w:rFonts w:ascii="Lucida Sans Unicode"/>
                          <w:spacing w:val="-5"/>
                          <w:sz w:val="14"/>
                        </w:rPr>
                        <w:t>=</w:t>
                      </w:r>
                      <w:r>
                        <w:rPr>
                          <w:spacing w:val="-5"/>
                          <w:sz w:val="14"/>
                        </w:rPr>
                        <w:t>0</w:t>
                      </w:r>
                    </w:p>
                  </w:txbxContent>
                </v:textbox>
                <w10:wrap type="none"/>
              </v:shape>
            </w:pict>
          </mc:Fallback>
        </mc:AlternateContent>
      </w:r>
      <w:r>
        <w:rPr/>
        <mc:AlternateContent>
          <mc:Choice Requires="wps">
            <w:drawing>
              <wp:anchor distT="0" distB="0" distL="0" distR="0" allowOverlap="1" layoutInCell="1" locked="0" behindDoc="0" simplePos="0" relativeHeight="15843840">
                <wp:simplePos x="0" y="0"/>
                <wp:positionH relativeFrom="page">
                  <wp:posOffset>4410709</wp:posOffset>
                </wp:positionH>
                <wp:positionV relativeFrom="paragraph">
                  <wp:posOffset>-126953</wp:posOffset>
                </wp:positionV>
                <wp:extent cx="69215" cy="8890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69215" cy="88900"/>
                        </a:xfrm>
                        <a:prstGeom prst="rect">
                          <a:avLst/>
                        </a:prstGeom>
                      </wps:spPr>
                      <wps:txbx>
                        <w:txbxContent>
                          <w:p>
                            <w:pPr>
                              <w:spacing w:line="140" w:lineRule="exact" w:before="0"/>
                              <w:ind w:left="0" w:right="0" w:firstLine="0"/>
                              <w:jc w:val="left"/>
                              <w:rPr>
                                <w:rFonts w:ascii="Lucida Sans Unicode"/>
                                <w:sz w:val="14"/>
                              </w:rPr>
                            </w:pPr>
                            <w:r>
                              <w:rPr>
                                <w:rFonts w:ascii="Lucida Sans Unicode"/>
                                <w:spacing w:val="-14"/>
                                <w:sz w:val="14"/>
                              </w:rPr>
                              <w:t>=</w:t>
                            </w:r>
                          </w:p>
                        </w:txbxContent>
                      </wps:txbx>
                      <wps:bodyPr wrap="square" lIns="0" tIns="0" rIns="0" bIns="0" rtlCol="0">
                        <a:noAutofit/>
                      </wps:bodyPr>
                    </wps:wsp>
                  </a:graphicData>
                </a:graphic>
              </wp:anchor>
            </w:drawing>
          </mc:Choice>
          <mc:Fallback>
            <w:pict>
              <v:shape style="position:absolute;margin-left:347.299988pt;margin-top:-9.996331pt;width:5.45pt;height:7pt;mso-position-horizontal-relative:page;mso-position-vertical-relative:paragraph;z-index:15843840" type="#_x0000_t202" id="docshape115" filled="false" stroked="false">
                <v:textbox inset="0,0,0,0">
                  <w:txbxContent>
                    <w:p>
                      <w:pPr>
                        <w:spacing w:line="140" w:lineRule="exact" w:before="0"/>
                        <w:ind w:left="0" w:right="0" w:firstLine="0"/>
                        <w:jc w:val="left"/>
                        <w:rPr>
                          <w:rFonts w:ascii="Lucida Sans Unicode"/>
                          <w:sz w:val="14"/>
                        </w:rPr>
                      </w:pPr>
                      <w:r>
                        <w:rPr>
                          <w:rFonts w:ascii="Lucida Sans Unicode"/>
                          <w:spacing w:val="-14"/>
                          <w:sz w:val="14"/>
                        </w:rPr>
                        <w:t>=</w:t>
                      </w:r>
                    </w:p>
                  </w:txbxContent>
                </v:textbox>
                <w10:wrap type="none"/>
              </v:shape>
            </w:pict>
          </mc:Fallback>
        </mc:AlternateContent>
      </w:r>
      <w:r>
        <w:rPr>
          <w:i/>
          <w:spacing w:val="-10"/>
          <w:position w:val="8"/>
          <w:sz w:val="14"/>
        </w:rPr>
        <w:t>n</w:t>
      </w:r>
      <w:r>
        <w:rPr>
          <w:position w:val="8"/>
          <w:sz w:val="14"/>
        </w:rPr>
        <w:tab/>
      </w:r>
      <w:r>
        <w:rPr>
          <w:i/>
          <w:spacing w:val="-5"/>
          <w:sz w:val="24"/>
        </w:rPr>
        <w:t>IC</w:t>
      </w:r>
      <w:r>
        <w:rPr>
          <w:i/>
          <w:spacing w:val="-5"/>
          <w:position w:val="-5"/>
          <w:sz w:val="14"/>
        </w:rPr>
        <w:t>t</w:t>
      </w:r>
    </w:p>
    <w:p>
      <w:pPr>
        <w:spacing w:after="0" w:line="90" w:lineRule="exact"/>
        <w:jc w:val="left"/>
        <w:rPr>
          <w:sz w:val="14"/>
        </w:rPr>
        <w:sectPr>
          <w:type w:val="continuous"/>
          <w:pgSz w:w="11900" w:h="16840"/>
          <w:pgMar w:header="0" w:footer="22" w:top="1380" w:bottom="220" w:left="1280" w:right="0"/>
          <w:cols w:num="2" w:equalWidth="0">
            <w:col w:w="5631" w:space="31"/>
            <w:col w:w="4958"/>
          </w:cols>
        </w:sectPr>
      </w:pPr>
    </w:p>
    <w:p>
      <w:pPr>
        <w:pStyle w:val="BodyText"/>
        <w:ind w:left="0"/>
        <w:rPr>
          <w:i/>
        </w:rPr>
      </w:pPr>
    </w:p>
    <w:p>
      <w:pPr>
        <w:pStyle w:val="BodyText"/>
        <w:spacing w:before="85"/>
        <w:ind w:left="0"/>
        <w:rPr>
          <w:i/>
        </w:rPr>
      </w:pPr>
    </w:p>
    <w:p>
      <w:pPr>
        <w:pStyle w:val="BodyText"/>
        <w:spacing w:before="1"/>
        <w:ind w:left="1623"/>
      </w:pPr>
      <w:r>
        <w:rPr/>
        <w:t>Trong</w:t>
      </w:r>
      <w:r>
        <w:rPr>
          <w:spacing w:val="-10"/>
        </w:rPr>
        <w:t> </w:t>
      </w:r>
      <w:r>
        <w:rPr>
          <w:spacing w:val="-5"/>
        </w:rPr>
        <w:t>đó:</w:t>
      </w:r>
    </w:p>
    <w:p>
      <w:pPr>
        <w:pStyle w:val="BodyText"/>
        <w:spacing w:before="119"/>
        <w:ind w:left="2047"/>
      </w:pPr>
      <w:r>
        <w:rPr/>
        <w:t>PI</w:t>
      </w:r>
      <w:r>
        <w:rPr>
          <w:spacing w:val="-3"/>
        </w:rPr>
        <w:t> </w:t>
      </w:r>
      <w:r>
        <w:rPr/>
        <w:t>:</w:t>
      </w:r>
      <w:r>
        <w:rPr>
          <w:spacing w:val="-2"/>
        </w:rPr>
        <w:t> </w:t>
      </w:r>
      <w:r>
        <w:rPr/>
        <w:t>Chỉ</w:t>
      </w:r>
      <w:r>
        <w:rPr>
          <w:spacing w:val="-2"/>
        </w:rPr>
        <w:t> </w:t>
      </w:r>
      <w:r>
        <w:rPr/>
        <w:t>số</w:t>
      </w:r>
      <w:r>
        <w:rPr>
          <w:spacing w:val="-3"/>
        </w:rPr>
        <w:t> </w:t>
      </w:r>
      <w:r>
        <w:rPr/>
        <w:t>sinh</w:t>
      </w:r>
      <w:r>
        <w:rPr>
          <w:spacing w:val="-1"/>
        </w:rPr>
        <w:t> </w:t>
      </w:r>
      <w:r>
        <w:rPr/>
        <w:t>lời</w:t>
      </w:r>
      <w:r>
        <w:rPr>
          <w:spacing w:val="-1"/>
        </w:rPr>
        <w:t> </w:t>
      </w:r>
      <w:r>
        <w:rPr/>
        <w:t>của dự</w:t>
      </w:r>
      <w:r>
        <w:rPr>
          <w:spacing w:val="-2"/>
        </w:rPr>
        <w:t> </w:t>
      </w:r>
      <w:r>
        <w:rPr>
          <w:spacing w:val="-5"/>
        </w:rPr>
        <w:t>án;</w:t>
      </w:r>
    </w:p>
    <w:p>
      <w:pPr>
        <w:spacing w:line="240" w:lineRule="auto" w:before="0"/>
        <w:ind w:left="387" w:right="0" w:firstLine="0"/>
        <w:jc w:val="left"/>
        <w:rPr>
          <w:i/>
          <w:sz w:val="14"/>
        </w:rPr>
      </w:pPr>
      <w:r>
        <w:rPr/>
        <w:br w:type="column"/>
      </w:r>
      <w:r>
        <w:rPr>
          <w:rFonts w:ascii="Lucida Sans Unicode" w:hAnsi="Lucida Sans Unicode"/>
          <w:spacing w:val="10"/>
          <w:w w:val="65"/>
          <w:position w:val="20"/>
          <w:sz w:val="36"/>
        </w:rPr>
        <w:t></w:t>
      </w:r>
      <w:r>
        <w:rPr>
          <w:rFonts w:ascii="Lucida Sans Unicode" w:hAnsi="Lucida Sans Unicode"/>
          <w:spacing w:val="10"/>
          <w:w w:val="65"/>
          <w:sz w:val="31"/>
        </w:rPr>
        <w:t>C</w:t>
      </w:r>
      <w:r>
        <w:rPr>
          <w:spacing w:val="10"/>
          <w:w w:val="65"/>
          <w:sz w:val="24"/>
        </w:rPr>
        <w:t>1</w:t>
      </w:r>
      <w:r>
        <w:rPr>
          <w:rFonts w:ascii="Lucida Sans Unicode" w:hAnsi="Lucida Sans Unicode"/>
          <w:spacing w:val="10"/>
          <w:w w:val="65"/>
          <w:sz w:val="24"/>
        </w:rPr>
        <w:t>+</w:t>
      </w:r>
      <w:r>
        <w:rPr>
          <w:spacing w:val="16"/>
          <w:sz w:val="24"/>
        </w:rPr>
        <w:t> </w:t>
      </w:r>
      <w:r>
        <w:rPr>
          <w:i/>
          <w:spacing w:val="-5"/>
          <w:w w:val="85"/>
          <w:sz w:val="24"/>
        </w:rPr>
        <w:t>i</w:t>
      </w:r>
      <w:r>
        <w:rPr>
          <w:rFonts w:ascii="Lucida Sans Unicode" w:hAnsi="Lucida Sans Unicode"/>
          <w:spacing w:val="-5"/>
          <w:w w:val="85"/>
          <w:sz w:val="31"/>
        </w:rPr>
        <w:t>3</w:t>
      </w:r>
      <w:r>
        <w:rPr>
          <w:i/>
          <w:spacing w:val="-5"/>
          <w:w w:val="85"/>
          <w:position w:val="14"/>
          <w:sz w:val="14"/>
        </w:rPr>
        <w:t>t</w:t>
      </w:r>
    </w:p>
    <w:p>
      <w:pPr>
        <w:spacing w:after="0" w:line="240" w:lineRule="auto"/>
        <w:jc w:val="left"/>
        <w:rPr>
          <w:sz w:val="14"/>
        </w:rPr>
        <w:sectPr>
          <w:type w:val="continuous"/>
          <w:pgSz w:w="11900" w:h="16840"/>
          <w:pgMar w:header="0" w:footer="22" w:top="1380" w:bottom="220" w:left="1280" w:right="0"/>
          <w:cols w:num="2" w:equalWidth="0">
            <w:col w:w="5139" w:space="40"/>
            <w:col w:w="5441"/>
          </w:cols>
        </w:sectPr>
      </w:pPr>
    </w:p>
    <w:p>
      <w:pPr>
        <w:pStyle w:val="BodyText"/>
        <w:spacing w:line="336" w:lineRule="auto" w:before="121"/>
        <w:ind w:left="2047" w:right="3775"/>
      </w:pPr>
      <w:r>
        <w:rPr/>
        <w:t>CF</w:t>
      </w:r>
      <w:r>
        <w:rPr>
          <w:vertAlign w:val="subscript"/>
        </w:rPr>
        <w:t>t</w:t>
      </w:r>
      <w:r>
        <w:rPr>
          <w:vertAlign w:val="baseline"/>
        </w:rPr>
        <w:t>:</w:t>
      </w:r>
      <w:r>
        <w:rPr>
          <w:spacing w:val="-2"/>
          <w:vertAlign w:val="baseline"/>
        </w:rPr>
        <w:t> </w:t>
      </w:r>
      <w:r>
        <w:rPr>
          <w:vertAlign w:val="baseline"/>
        </w:rPr>
        <w:t>Khoản</w:t>
      </w:r>
      <w:r>
        <w:rPr>
          <w:spacing w:val="-2"/>
          <w:vertAlign w:val="baseline"/>
        </w:rPr>
        <w:t> </w:t>
      </w:r>
      <w:r>
        <w:rPr>
          <w:vertAlign w:val="baseline"/>
        </w:rPr>
        <w:t>thu</w:t>
      </w:r>
      <w:r>
        <w:rPr>
          <w:spacing w:val="-2"/>
          <w:vertAlign w:val="baseline"/>
        </w:rPr>
        <w:t> </w:t>
      </w:r>
      <w:r>
        <w:rPr>
          <w:vertAlign w:val="baseline"/>
        </w:rPr>
        <w:t>nhập</w:t>
      </w:r>
      <w:r>
        <w:rPr>
          <w:spacing w:val="-2"/>
          <w:vertAlign w:val="baseline"/>
        </w:rPr>
        <w:t> </w:t>
      </w:r>
      <w:r>
        <w:rPr>
          <w:vertAlign w:val="baseline"/>
        </w:rPr>
        <w:t>đầu</w:t>
      </w:r>
      <w:r>
        <w:rPr>
          <w:spacing w:val="-2"/>
          <w:vertAlign w:val="baseline"/>
        </w:rPr>
        <w:t> </w:t>
      </w:r>
      <w:r>
        <w:rPr>
          <w:vertAlign w:val="baseline"/>
        </w:rPr>
        <w:t>t</w:t>
      </w:r>
      <w:r>
        <w:rPr>
          <w:rFonts w:ascii="Microsoft Sans Serif" w:hAnsi="Microsoft Sans Serif"/>
          <w:vertAlign w:val="baseline"/>
        </w:rPr>
        <w:t>ƣ</w:t>
      </w:r>
      <w:r>
        <w:rPr>
          <w:spacing w:val="-6"/>
          <w:vertAlign w:val="baseline"/>
        </w:rPr>
        <w:t> </w:t>
      </w:r>
      <w:r>
        <w:rPr>
          <w:vertAlign w:val="baseline"/>
        </w:rPr>
        <w:t>trong</w:t>
      </w:r>
      <w:r>
        <w:rPr>
          <w:spacing w:val="-2"/>
          <w:vertAlign w:val="baseline"/>
        </w:rPr>
        <w:t> </w:t>
      </w:r>
      <w:r>
        <w:rPr>
          <w:vertAlign w:val="baseline"/>
        </w:rPr>
        <w:t>năm</w:t>
      </w:r>
      <w:r>
        <w:rPr>
          <w:spacing w:val="-4"/>
          <w:vertAlign w:val="baseline"/>
        </w:rPr>
        <w:t> </w:t>
      </w:r>
      <w:r>
        <w:rPr>
          <w:vertAlign w:val="baseline"/>
        </w:rPr>
        <w:t>thứ</w:t>
      </w:r>
      <w:r>
        <w:rPr>
          <w:spacing w:val="-3"/>
          <w:vertAlign w:val="baseline"/>
        </w:rPr>
        <w:t> </w:t>
      </w:r>
      <w:r>
        <w:rPr>
          <w:vertAlign w:val="baseline"/>
        </w:rPr>
        <w:t>t; IC</w:t>
      </w:r>
      <w:r>
        <w:rPr>
          <w:vertAlign w:val="subscript"/>
        </w:rPr>
        <w:t>t</w:t>
      </w:r>
      <w:r>
        <w:rPr>
          <w:vertAlign w:val="baseline"/>
        </w:rPr>
        <w:t> : Vốn đầu t</w:t>
      </w:r>
      <w:r>
        <w:rPr>
          <w:rFonts w:ascii="Microsoft Sans Serif" w:hAnsi="Microsoft Sans Serif"/>
          <w:vertAlign w:val="baseline"/>
        </w:rPr>
        <w:t>ƣ</w:t>
      </w:r>
      <w:r>
        <w:rPr>
          <w:vertAlign w:val="baseline"/>
        </w:rPr>
        <w:t> ở năm t;</w:t>
      </w:r>
    </w:p>
    <w:p>
      <w:pPr>
        <w:pStyle w:val="BodyText"/>
        <w:tabs>
          <w:tab w:pos="2379" w:val="left" w:leader="none"/>
        </w:tabs>
        <w:spacing w:line="298" w:lineRule="exact"/>
        <w:ind w:left="2047"/>
      </w:pPr>
      <w:r>
        <w:rPr>
          <w:spacing w:val="-10"/>
        </w:rPr>
        <w:t>i</w:t>
      </w:r>
      <w:r>
        <w:rPr/>
        <w:tab/>
        <w:t>:</w:t>
      </w:r>
      <w:r>
        <w:rPr>
          <w:spacing w:val="-10"/>
        </w:rPr>
        <w:t> </w:t>
      </w:r>
      <w:r>
        <w:rPr/>
        <w:t>Tỷ</w:t>
      </w:r>
      <w:r>
        <w:rPr>
          <w:spacing w:val="-2"/>
        </w:rPr>
        <w:t> </w:t>
      </w:r>
      <w:r>
        <w:rPr/>
        <w:t>suất</w:t>
      </w:r>
      <w:r>
        <w:rPr>
          <w:spacing w:val="-2"/>
        </w:rPr>
        <w:t> </w:t>
      </w:r>
      <w:r>
        <w:rPr/>
        <w:t>chiết</w:t>
      </w:r>
      <w:r>
        <w:rPr>
          <w:spacing w:val="1"/>
        </w:rPr>
        <w:t> </w:t>
      </w:r>
      <w:r>
        <w:rPr>
          <w:spacing w:val="-4"/>
        </w:rPr>
        <w:t>khấu.</w:t>
      </w:r>
    </w:p>
    <w:p>
      <w:pPr>
        <w:spacing w:after="0" w:line="298" w:lineRule="exact"/>
        <w:sectPr>
          <w:type w:val="continuous"/>
          <w:pgSz w:w="11900" w:h="16840"/>
          <w:pgMar w:header="0" w:footer="22" w:top="1380" w:bottom="220" w:left="1280" w:right="0"/>
        </w:sectPr>
      </w:pPr>
    </w:p>
    <w:p>
      <w:pPr>
        <w:pStyle w:val="BodyText"/>
        <w:spacing w:before="61"/>
        <w:ind w:left="1271" w:right="6466"/>
        <w:jc w:val="center"/>
      </w:pPr>
      <w:r>
        <w:rPr/>
        <w:drawing>
          <wp:anchor distT="0" distB="0" distL="0" distR="0" allowOverlap="1" layoutInCell="1" locked="0" behindDoc="0" simplePos="0" relativeHeight="15844352">
            <wp:simplePos x="0" y="0"/>
            <wp:positionH relativeFrom="page">
              <wp:posOffset>1873250</wp:posOffset>
            </wp:positionH>
            <wp:positionV relativeFrom="page">
              <wp:posOffset>10138661</wp:posOffset>
            </wp:positionV>
            <wp:extent cx="3810000" cy="364238"/>
            <wp:effectExtent l="0" t="0" r="0" b="0"/>
            <wp:wrapNone/>
            <wp:docPr id="285" name="Image 285">
              <a:hlinkClick r:id="rId6"/>
            </wp:docPr>
            <wp:cNvGraphicFramePr>
              <a:graphicFrameLocks/>
            </wp:cNvGraphicFramePr>
            <a:graphic>
              <a:graphicData uri="http://schemas.openxmlformats.org/drawingml/2006/picture">
                <pic:pic>
                  <pic:nvPicPr>
                    <pic:cNvPr id="285" name="Image 28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w:t>
      </w:r>
      <w:r>
        <w:rPr>
          <w:spacing w:val="-2"/>
        </w:rPr>
        <w:t> </w:t>
      </w:r>
      <w:r>
        <w:rPr/>
        <w:t>Lựa chọn</w:t>
      </w:r>
      <w:r>
        <w:rPr>
          <w:spacing w:val="-1"/>
        </w:rPr>
        <w:t> </w:t>
      </w:r>
      <w:r>
        <w:rPr/>
        <w:t>dự</w:t>
      </w:r>
      <w:r>
        <w:rPr>
          <w:spacing w:val="-2"/>
        </w:rPr>
        <w:t> </w:t>
      </w:r>
      <w:r>
        <w:rPr>
          <w:spacing w:val="-5"/>
        </w:rPr>
        <w:t>án:</w:t>
      </w:r>
    </w:p>
    <w:p>
      <w:pPr>
        <w:pStyle w:val="ListParagraph"/>
        <w:numPr>
          <w:ilvl w:val="0"/>
          <w:numId w:val="169"/>
        </w:numPr>
        <w:tabs>
          <w:tab w:pos="183" w:val="left" w:leader="none"/>
        </w:tabs>
        <w:spacing w:line="240" w:lineRule="auto" w:before="77" w:after="0"/>
        <w:ind w:left="183" w:right="507" w:hanging="183"/>
        <w:jc w:val="center"/>
        <w:rPr>
          <w:sz w:val="26"/>
        </w:rPr>
      </w:pPr>
      <w:r>
        <w:rPr>
          <w:sz w:val="26"/>
        </w:rPr>
        <w:t>Nếu</w:t>
      </w:r>
      <w:r>
        <w:rPr>
          <w:spacing w:val="-3"/>
          <w:sz w:val="26"/>
        </w:rPr>
        <w:t> </w:t>
      </w:r>
      <w:r>
        <w:rPr>
          <w:sz w:val="26"/>
        </w:rPr>
        <w:t>PI</w:t>
      </w:r>
      <w:r>
        <w:rPr>
          <w:spacing w:val="-1"/>
          <w:sz w:val="26"/>
        </w:rPr>
        <w:t> </w:t>
      </w:r>
      <w:r>
        <w:rPr>
          <w:sz w:val="26"/>
        </w:rPr>
        <w:t>&lt;</w:t>
      </w:r>
      <w:r>
        <w:rPr>
          <w:spacing w:val="-1"/>
          <w:sz w:val="26"/>
        </w:rPr>
        <w:t> </w:t>
      </w:r>
      <w:r>
        <w:rPr>
          <w:sz w:val="26"/>
        </w:rPr>
        <w:t>1</w:t>
      </w:r>
      <w:r>
        <w:rPr>
          <w:spacing w:val="-1"/>
          <w:sz w:val="26"/>
        </w:rPr>
        <w:t> </w:t>
      </w:r>
      <w:r>
        <w:rPr>
          <w:sz w:val="26"/>
        </w:rPr>
        <w:t>thì</w:t>
      </w:r>
      <w:r>
        <w:rPr>
          <w:spacing w:val="-2"/>
          <w:sz w:val="26"/>
        </w:rPr>
        <w:t> </w:t>
      </w:r>
      <w:r>
        <w:rPr>
          <w:sz w:val="26"/>
        </w:rPr>
        <w:t>NPV</w:t>
      </w:r>
      <w:r>
        <w:rPr>
          <w:spacing w:val="-4"/>
          <w:sz w:val="26"/>
        </w:rPr>
        <w:t> </w:t>
      </w:r>
      <w:r>
        <w:rPr>
          <w:sz w:val="26"/>
        </w:rPr>
        <w:t>&lt;</w:t>
      </w:r>
      <w:r>
        <w:rPr>
          <w:spacing w:val="-1"/>
          <w:sz w:val="26"/>
        </w:rPr>
        <w:t> </w:t>
      </w:r>
      <w:r>
        <w:rPr>
          <w:sz w:val="26"/>
        </w:rPr>
        <w:t>0:</w:t>
      </w:r>
      <w:r>
        <w:rPr>
          <w:spacing w:val="-6"/>
          <w:sz w:val="26"/>
        </w:rPr>
        <w:t> </w:t>
      </w:r>
      <w:r>
        <w:rPr>
          <w:sz w:val="26"/>
        </w:rPr>
        <w:t>Tất</w:t>
      </w:r>
      <w:r>
        <w:rPr>
          <w:spacing w:val="-3"/>
          <w:sz w:val="26"/>
        </w:rPr>
        <w:t> </w:t>
      </w:r>
      <w:r>
        <w:rPr>
          <w:sz w:val="26"/>
        </w:rPr>
        <w:t>cả</w:t>
      </w:r>
      <w:r>
        <w:rPr>
          <w:spacing w:val="-2"/>
          <w:sz w:val="26"/>
        </w:rPr>
        <w:t> </w:t>
      </w:r>
      <w:r>
        <w:rPr>
          <w:sz w:val="26"/>
        </w:rPr>
        <w:t>các dự</w:t>
      </w:r>
      <w:r>
        <w:rPr>
          <w:spacing w:val="-1"/>
          <w:sz w:val="26"/>
        </w:rPr>
        <w:t> </w:t>
      </w:r>
      <w:r>
        <w:rPr>
          <w:sz w:val="26"/>
        </w:rPr>
        <w:t>án</w:t>
      </w:r>
      <w:r>
        <w:rPr>
          <w:spacing w:val="-1"/>
          <w:sz w:val="26"/>
        </w:rPr>
        <w:t> </w:t>
      </w:r>
      <w:r>
        <w:rPr>
          <w:sz w:val="26"/>
        </w:rPr>
        <w:t>đều</w:t>
      </w:r>
      <w:r>
        <w:rPr>
          <w:spacing w:val="-3"/>
          <w:sz w:val="26"/>
        </w:rPr>
        <w:t> </w:t>
      </w:r>
      <w:r>
        <w:rPr>
          <w:sz w:val="26"/>
        </w:rPr>
        <w:t>bị</w:t>
      </w:r>
      <w:r>
        <w:rPr>
          <w:spacing w:val="-1"/>
          <w:sz w:val="26"/>
        </w:rPr>
        <w:t> </w:t>
      </w:r>
      <w:r>
        <w:rPr>
          <w:sz w:val="26"/>
        </w:rPr>
        <w:t>loại</w:t>
      </w:r>
      <w:r>
        <w:rPr>
          <w:spacing w:val="6"/>
          <w:sz w:val="26"/>
        </w:rPr>
        <w:t> </w:t>
      </w:r>
      <w:r>
        <w:rPr>
          <w:spacing w:val="-5"/>
          <w:sz w:val="26"/>
        </w:rPr>
        <w:t>bỏ;</w:t>
      </w:r>
    </w:p>
    <w:p>
      <w:pPr>
        <w:spacing w:after="0" w:line="240" w:lineRule="auto"/>
        <w:jc w:val="center"/>
        <w:rPr>
          <w:sz w:val="26"/>
        </w:rPr>
        <w:sectPr>
          <w:pgSz w:w="11900" w:h="16840"/>
          <w:pgMar w:header="0" w:footer="22" w:top="980" w:bottom="320" w:left="1280" w:right="0"/>
        </w:sectPr>
      </w:pPr>
    </w:p>
    <w:p>
      <w:pPr>
        <w:pStyle w:val="ListParagraph"/>
        <w:numPr>
          <w:ilvl w:val="0"/>
          <w:numId w:val="169"/>
        </w:numPr>
        <w:tabs>
          <w:tab w:pos="2237" w:val="left" w:leader="none"/>
        </w:tabs>
        <w:spacing w:line="199" w:lineRule="auto" w:before="83" w:after="0"/>
        <w:ind w:left="904" w:right="1009" w:firstLine="1132"/>
        <w:jc w:val="left"/>
        <w:rPr>
          <w:sz w:val="26"/>
        </w:rPr>
      </w:pPr>
      <w:r>
        <w:rPr>
          <w:sz w:val="26"/>
        </w:rPr>
        <w:t>Nếu</w:t>
      </w:r>
      <w:r>
        <w:rPr>
          <w:spacing w:val="-2"/>
          <w:sz w:val="26"/>
        </w:rPr>
        <w:t> </w:t>
      </w:r>
      <w:r>
        <w:rPr>
          <w:sz w:val="26"/>
        </w:rPr>
        <w:t>PI</w:t>
      </w:r>
      <w:r>
        <w:rPr>
          <w:spacing w:val="-2"/>
          <w:sz w:val="26"/>
        </w:rPr>
        <w:t> </w:t>
      </w:r>
      <w:r>
        <w:rPr>
          <w:sz w:val="26"/>
        </w:rPr>
        <w:t>=</w:t>
      </w:r>
      <w:r>
        <w:rPr>
          <w:spacing w:val="-2"/>
          <w:sz w:val="26"/>
        </w:rPr>
        <w:t> </w:t>
      </w:r>
      <w:r>
        <w:rPr>
          <w:sz w:val="26"/>
        </w:rPr>
        <w:t>1</w:t>
      </w:r>
      <w:r>
        <w:rPr>
          <w:spacing w:val="-4"/>
          <w:sz w:val="26"/>
        </w:rPr>
        <w:t> </w:t>
      </w:r>
      <w:r>
        <w:rPr>
          <w:sz w:val="26"/>
        </w:rPr>
        <w:t>thì</w:t>
      </w:r>
      <w:r>
        <w:rPr>
          <w:spacing w:val="-2"/>
          <w:sz w:val="26"/>
        </w:rPr>
        <w:t> </w:t>
      </w:r>
      <w:r>
        <w:rPr>
          <w:sz w:val="26"/>
        </w:rPr>
        <w:t>có</w:t>
      </w:r>
      <w:r>
        <w:rPr>
          <w:spacing w:val="-4"/>
          <w:sz w:val="26"/>
        </w:rPr>
        <w:t> </w:t>
      </w:r>
      <w:r>
        <w:rPr>
          <w:sz w:val="26"/>
        </w:rPr>
        <w:t>thể</w:t>
      </w:r>
      <w:r>
        <w:rPr>
          <w:spacing w:val="-3"/>
          <w:sz w:val="26"/>
        </w:rPr>
        <w:t> </w:t>
      </w:r>
      <w:r>
        <w:rPr>
          <w:sz w:val="26"/>
        </w:rPr>
        <w:t>chấp</w:t>
      </w:r>
      <w:r>
        <w:rPr>
          <w:spacing w:val="-3"/>
          <w:sz w:val="26"/>
        </w:rPr>
        <w:t> </w:t>
      </w:r>
      <w:r>
        <w:rPr>
          <w:sz w:val="26"/>
        </w:rPr>
        <w:t>nhận</w:t>
      </w:r>
      <w:r>
        <w:rPr>
          <w:spacing w:val="-4"/>
          <w:sz w:val="26"/>
        </w:rPr>
        <w:t> </w:t>
      </w:r>
      <w:r>
        <w:rPr>
          <w:sz w:val="26"/>
        </w:rPr>
        <w:t>hay</w:t>
      </w:r>
      <w:r>
        <w:rPr>
          <w:spacing w:val="-2"/>
          <w:sz w:val="26"/>
        </w:rPr>
        <w:t> </w:t>
      </w:r>
      <w:r>
        <w:rPr>
          <w:sz w:val="26"/>
        </w:rPr>
        <w:t>loại</w:t>
      </w:r>
      <w:r>
        <w:rPr>
          <w:spacing w:val="-2"/>
          <w:sz w:val="26"/>
        </w:rPr>
        <w:t> </w:t>
      </w:r>
      <w:r>
        <w:rPr>
          <w:sz w:val="26"/>
        </w:rPr>
        <w:t>bỏ</w:t>
      </w:r>
      <w:r>
        <w:rPr>
          <w:spacing w:val="-3"/>
          <w:sz w:val="26"/>
        </w:rPr>
        <w:t> </w:t>
      </w:r>
      <w:r>
        <w:rPr>
          <w:sz w:val="26"/>
        </w:rPr>
        <w:t>dự</w:t>
      </w:r>
      <w:r>
        <w:rPr>
          <w:spacing w:val="-3"/>
          <w:sz w:val="26"/>
        </w:rPr>
        <w:t> </w:t>
      </w:r>
      <w:r>
        <w:rPr>
          <w:sz w:val="26"/>
        </w:rPr>
        <w:t>án</w:t>
      </w:r>
      <w:r>
        <w:rPr>
          <w:spacing w:val="-2"/>
          <w:sz w:val="26"/>
        </w:rPr>
        <w:t> </w:t>
      </w:r>
      <w:r>
        <w:rPr>
          <w:sz w:val="26"/>
        </w:rPr>
        <w:t>tùy</w:t>
      </w:r>
      <w:r>
        <w:rPr>
          <w:spacing w:val="-4"/>
          <w:sz w:val="26"/>
        </w:rPr>
        <w:t> </w:t>
      </w:r>
      <w:r>
        <w:rPr>
          <w:sz w:val="26"/>
        </w:rPr>
        <w:t>theo</w:t>
      </w:r>
      <w:r>
        <w:rPr>
          <w:spacing w:val="-4"/>
          <w:sz w:val="26"/>
        </w:rPr>
        <w:t> </w:t>
      </w:r>
      <w:r>
        <w:rPr>
          <w:sz w:val="26"/>
        </w:rPr>
        <w:t>tình</w:t>
      </w:r>
      <w:r>
        <w:rPr>
          <w:spacing w:val="-2"/>
          <w:sz w:val="26"/>
        </w:rPr>
        <w:t> </w:t>
      </w:r>
      <w:r>
        <w:rPr>
          <w:sz w:val="26"/>
        </w:rPr>
        <w:t>hình</w:t>
      </w:r>
      <w:r>
        <w:rPr>
          <w:spacing w:val="-2"/>
          <w:sz w:val="26"/>
        </w:rPr>
        <w:t> </w:t>
      </w:r>
      <w:r>
        <w:rPr>
          <w:sz w:val="26"/>
        </w:rPr>
        <w:t>cụ thể mà doanh nghiệp quyết định;</w:t>
      </w:r>
    </w:p>
    <w:p>
      <w:pPr>
        <w:pStyle w:val="ListParagraph"/>
        <w:numPr>
          <w:ilvl w:val="0"/>
          <w:numId w:val="169"/>
        </w:numPr>
        <w:tabs>
          <w:tab w:pos="2224" w:val="left" w:leader="none"/>
        </w:tabs>
        <w:spacing w:line="199" w:lineRule="auto" w:before="138" w:after="0"/>
        <w:ind w:left="903" w:right="909" w:firstLine="1132"/>
        <w:jc w:val="left"/>
        <w:rPr>
          <w:sz w:val="26"/>
        </w:rPr>
      </w:pPr>
      <w:r>
        <w:rPr>
          <w:sz w:val="26"/>
        </w:rPr>
        <w:t>Nếu PI &gt; 1: Nếu dự án độc lập thì đ</w:t>
      </w:r>
      <w:r>
        <w:rPr>
          <w:rFonts w:ascii="Microsoft Sans Serif" w:hAnsi="Microsoft Sans Serif"/>
          <w:sz w:val="26"/>
        </w:rPr>
        <w:t>ƣ</w:t>
      </w:r>
      <w:r>
        <w:rPr>
          <w:sz w:val="26"/>
        </w:rPr>
        <w:t>ợc chấp thuận. Nếu là các dự án loại trừ nhau thì</w:t>
      </w:r>
      <w:r>
        <w:rPr>
          <w:spacing w:val="-1"/>
          <w:sz w:val="26"/>
        </w:rPr>
        <w:t> </w:t>
      </w:r>
      <w:r>
        <w:rPr>
          <w:sz w:val="26"/>
        </w:rPr>
        <w:t>thông th</w:t>
      </w:r>
      <w:r>
        <w:rPr>
          <w:rFonts w:ascii="Microsoft Sans Serif" w:hAnsi="Microsoft Sans Serif"/>
          <w:sz w:val="26"/>
        </w:rPr>
        <w:t>ƣ</w:t>
      </w:r>
      <w:r>
        <w:rPr>
          <w:sz w:val="26"/>
        </w:rPr>
        <w:t>ờng dự án có chỉ số sinh lời</w:t>
      </w:r>
      <w:r>
        <w:rPr>
          <w:spacing w:val="-1"/>
          <w:sz w:val="26"/>
        </w:rPr>
        <w:t> </w:t>
      </w:r>
      <w:r>
        <w:rPr>
          <w:sz w:val="26"/>
        </w:rPr>
        <w:t>cao nhất là dự án đ</w:t>
      </w:r>
      <w:r>
        <w:rPr>
          <w:rFonts w:ascii="Microsoft Sans Serif" w:hAnsi="Microsoft Sans Serif"/>
          <w:sz w:val="26"/>
        </w:rPr>
        <w:t>ƣ</w:t>
      </w:r>
      <w:r>
        <w:rPr>
          <w:sz w:val="26"/>
        </w:rPr>
        <w:t>ợc chọn.</w:t>
      </w:r>
    </w:p>
    <w:p>
      <w:pPr>
        <w:pStyle w:val="ListParagraph"/>
        <w:numPr>
          <w:ilvl w:val="3"/>
          <w:numId w:val="154"/>
        </w:numPr>
        <w:tabs>
          <w:tab w:pos="1620" w:val="left" w:leader="none"/>
        </w:tabs>
        <w:spacing w:line="240" w:lineRule="auto" w:before="132" w:after="0"/>
        <w:ind w:left="1620" w:right="0" w:hanging="151"/>
        <w:jc w:val="left"/>
        <w:rPr>
          <w:b/>
          <w:sz w:val="26"/>
        </w:rPr>
      </w:pPr>
      <w:r>
        <w:rPr>
          <w:rFonts w:ascii="Microsoft Sans Serif" w:hAnsi="Microsoft Sans Serif"/>
          <w:sz w:val="26"/>
        </w:rPr>
        <w:t>Ƣ</w:t>
      </w:r>
      <w:r>
        <w:rPr>
          <w:sz w:val="26"/>
        </w:rPr>
        <w:t>u</w:t>
      </w:r>
      <w:r>
        <w:rPr>
          <w:spacing w:val="6"/>
          <w:sz w:val="26"/>
        </w:rPr>
        <w:t> </w:t>
      </w:r>
      <w:r>
        <w:rPr>
          <w:sz w:val="26"/>
        </w:rPr>
        <w:t>điểm</w:t>
      </w:r>
      <w:r>
        <w:rPr>
          <w:spacing w:val="8"/>
          <w:sz w:val="26"/>
        </w:rPr>
        <w:t> </w:t>
      </w:r>
      <w:r>
        <w:rPr>
          <w:sz w:val="26"/>
        </w:rPr>
        <w:t>và</w:t>
      </w:r>
      <w:r>
        <w:rPr>
          <w:spacing w:val="10"/>
          <w:sz w:val="26"/>
        </w:rPr>
        <w:t> </w:t>
      </w:r>
      <w:r>
        <w:rPr>
          <w:sz w:val="26"/>
        </w:rPr>
        <w:t>hạn</w:t>
      </w:r>
      <w:r>
        <w:rPr>
          <w:spacing w:val="8"/>
          <w:sz w:val="26"/>
        </w:rPr>
        <w:t> </w:t>
      </w:r>
      <w:r>
        <w:rPr>
          <w:spacing w:val="-5"/>
          <w:sz w:val="26"/>
        </w:rPr>
        <w:t>chế</w:t>
      </w:r>
    </w:p>
    <w:p>
      <w:pPr>
        <w:pStyle w:val="BodyText"/>
        <w:spacing w:before="121"/>
        <w:ind w:left="1273"/>
      </w:pPr>
      <w:r>
        <w:rPr/>
        <w:t>+</w:t>
      </w:r>
      <w:r>
        <w:rPr>
          <w:spacing w:val="19"/>
        </w:rPr>
        <w:t> </w:t>
      </w:r>
      <w:r>
        <w:rPr>
          <w:rFonts w:ascii="Microsoft Sans Serif" w:hAnsi="Microsoft Sans Serif"/>
        </w:rPr>
        <w:t>Ƣ</w:t>
      </w:r>
      <w:r>
        <w:rPr/>
        <w:t>u</w:t>
      </w:r>
      <w:r>
        <w:rPr>
          <w:spacing w:val="16"/>
        </w:rPr>
        <w:t> </w:t>
      </w:r>
      <w:r>
        <w:rPr>
          <w:spacing w:val="-4"/>
        </w:rPr>
        <w:t>điểm</w:t>
      </w:r>
    </w:p>
    <w:p>
      <w:pPr>
        <w:pStyle w:val="ListParagraph"/>
        <w:numPr>
          <w:ilvl w:val="4"/>
          <w:numId w:val="154"/>
        </w:numPr>
        <w:tabs>
          <w:tab w:pos="1800" w:val="left" w:leader="none"/>
        </w:tabs>
        <w:spacing w:line="240" w:lineRule="auto" w:before="79" w:after="0"/>
        <w:ind w:left="1800" w:right="0" w:hanging="181"/>
        <w:jc w:val="left"/>
        <w:rPr>
          <w:sz w:val="26"/>
        </w:rPr>
      </w:pPr>
      <w:r>
        <w:rPr>
          <w:sz w:val="26"/>
        </w:rPr>
        <w:t>Nếu</w:t>
      </w:r>
      <w:r>
        <w:rPr>
          <w:spacing w:val="-1"/>
          <w:sz w:val="26"/>
        </w:rPr>
        <w:t> </w:t>
      </w:r>
      <w:r>
        <w:rPr>
          <w:sz w:val="26"/>
        </w:rPr>
        <w:t>chỉ</w:t>
      </w:r>
      <w:r>
        <w:rPr>
          <w:spacing w:val="-3"/>
          <w:sz w:val="26"/>
        </w:rPr>
        <w:t> </w:t>
      </w:r>
      <w:r>
        <w:rPr>
          <w:sz w:val="26"/>
        </w:rPr>
        <w:t>xét</w:t>
      </w:r>
      <w:r>
        <w:rPr>
          <w:spacing w:val="-2"/>
          <w:sz w:val="26"/>
        </w:rPr>
        <w:t> </w:t>
      </w:r>
      <w:r>
        <w:rPr>
          <w:sz w:val="26"/>
        </w:rPr>
        <w:t>một</w:t>
      </w:r>
      <w:r>
        <w:rPr>
          <w:spacing w:val="-1"/>
          <w:sz w:val="26"/>
        </w:rPr>
        <w:t> </w:t>
      </w:r>
      <w:r>
        <w:rPr>
          <w:sz w:val="26"/>
        </w:rPr>
        <w:t>dự</w:t>
      </w:r>
      <w:r>
        <w:rPr>
          <w:spacing w:val="-2"/>
          <w:sz w:val="26"/>
        </w:rPr>
        <w:t> </w:t>
      </w:r>
      <w:r>
        <w:rPr>
          <w:sz w:val="26"/>
        </w:rPr>
        <w:t>án</w:t>
      </w:r>
      <w:r>
        <w:rPr>
          <w:spacing w:val="-2"/>
          <w:sz w:val="26"/>
        </w:rPr>
        <w:t> </w:t>
      </w:r>
      <w:r>
        <w:rPr>
          <w:sz w:val="26"/>
        </w:rPr>
        <w:t>thì</w:t>
      </w:r>
      <w:r>
        <w:rPr>
          <w:spacing w:val="-1"/>
          <w:sz w:val="26"/>
        </w:rPr>
        <w:t> </w:t>
      </w:r>
      <w:r>
        <w:rPr>
          <w:sz w:val="26"/>
        </w:rPr>
        <w:t>tiêu</w:t>
      </w:r>
      <w:r>
        <w:rPr>
          <w:spacing w:val="-3"/>
          <w:sz w:val="26"/>
        </w:rPr>
        <w:t> </w:t>
      </w:r>
      <w:r>
        <w:rPr>
          <w:sz w:val="26"/>
        </w:rPr>
        <w:t>chuẩn</w:t>
      </w:r>
      <w:r>
        <w:rPr>
          <w:spacing w:val="-2"/>
          <w:sz w:val="26"/>
        </w:rPr>
        <w:t> </w:t>
      </w:r>
      <w:r>
        <w:rPr>
          <w:sz w:val="26"/>
        </w:rPr>
        <w:t>này</w:t>
      </w:r>
      <w:r>
        <w:rPr>
          <w:spacing w:val="-3"/>
          <w:sz w:val="26"/>
        </w:rPr>
        <w:t> </w:t>
      </w:r>
      <w:r>
        <w:rPr>
          <w:sz w:val="26"/>
        </w:rPr>
        <w:t>luôn</w:t>
      </w:r>
      <w:r>
        <w:rPr>
          <w:spacing w:val="4"/>
          <w:sz w:val="26"/>
        </w:rPr>
        <w:t> </w:t>
      </w:r>
      <w:r>
        <w:rPr>
          <w:spacing w:val="-2"/>
          <w:sz w:val="26"/>
        </w:rPr>
        <w:t>đúng;</w:t>
      </w:r>
    </w:p>
    <w:p>
      <w:pPr>
        <w:pStyle w:val="ListParagraph"/>
        <w:numPr>
          <w:ilvl w:val="4"/>
          <w:numId w:val="154"/>
        </w:numPr>
        <w:tabs>
          <w:tab w:pos="1800" w:val="left" w:leader="none"/>
        </w:tabs>
        <w:spacing w:line="240" w:lineRule="auto" w:before="19" w:after="0"/>
        <w:ind w:left="1800" w:right="0" w:hanging="181"/>
        <w:jc w:val="left"/>
        <w:rPr>
          <w:sz w:val="26"/>
        </w:rPr>
      </w:pPr>
      <w:r>
        <w:rPr>
          <w:sz w:val="26"/>
        </w:rPr>
        <w:t>PI</w:t>
      </w:r>
      <w:r>
        <w:rPr>
          <w:spacing w:val="-4"/>
          <w:sz w:val="26"/>
        </w:rPr>
        <w:t> </w:t>
      </w:r>
      <w:r>
        <w:rPr>
          <w:sz w:val="26"/>
        </w:rPr>
        <w:t>cho</w:t>
      </w:r>
      <w:r>
        <w:rPr>
          <w:spacing w:val="-3"/>
          <w:sz w:val="26"/>
        </w:rPr>
        <w:t> </w:t>
      </w:r>
      <w:r>
        <w:rPr>
          <w:sz w:val="26"/>
        </w:rPr>
        <w:t>ta</w:t>
      </w:r>
      <w:r>
        <w:rPr>
          <w:spacing w:val="-2"/>
          <w:sz w:val="26"/>
        </w:rPr>
        <w:t> </w:t>
      </w:r>
      <w:r>
        <w:rPr>
          <w:sz w:val="26"/>
        </w:rPr>
        <w:t>thấy</w:t>
      </w:r>
      <w:r>
        <w:rPr>
          <w:spacing w:val="-1"/>
          <w:sz w:val="26"/>
        </w:rPr>
        <w:t> </w:t>
      </w:r>
      <w:r>
        <w:rPr>
          <w:sz w:val="26"/>
        </w:rPr>
        <w:t>khả năng</w:t>
      </w:r>
      <w:r>
        <w:rPr>
          <w:spacing w:val="-1"/>
          <w:sz w:val="26"/>
        </w:rPr>
        <w:t> </w:t>
      </w:r>
      <w:r>
        <w:rPr>
          <w:sz w:val="26"/>
        </w:rPr>
        <w:t>sinh</w:t>
      </w:r>
      <w:r>
        <w:rPr>
          <w:spacing w:val="-3"/>
          <w:sz w:val="26"/>
        </w:rPr>
        <w:t> </w:t>
      </w:r>
      <w:r>
        <w:rPr>
          <w:sz w:val="26"/>
        </w:rPr>
        <w:t>lời</w:t>
      </w:r>
      <w:r>
        <w:rPr>
          <w:spacing w:val="-3"/>
          <w:sz w:val="26"/>
        </w:rPr>
        <w:t> </w:t>
      </w:r>
      <w:r>
        <w:rPr>
          <w:sz w:val="26"/>
        </w:rPr>
        <w:t>của</w:t>
      </w:r>
      <w:r>
        <w:rPr>
          <w:spacing w:val="-2"/>
          <w:sz w:val="26"/>
        </w:rPr>
        <w:t> </w:t>
      </w:r>
      <w:r>
        <w:rPr>
          <w:sz w:val="26"/>
        </w:rPr>
        <w:t>một</w:t>
      </w:r>
      <w:r>
        <w:rPr>
          <w:spacing w:val="-1"/>
          <w:sz w:val="26"/>
        </w:rPr>
        <w:t> </w:t>
      </w:r>
      <w:r>
        <w:rPr>
          <w:sz w:val="26"/>
        </w:rPr>
        <w:t>dự</w:t>
      </w:r>
      <w:r>
        <w:rPr>
          <w:spacing w:val="2"/>
          <w:sz w:val="26"/>
        </w:rPr>
        <w:t> </w:t>
      </w:r>
      <w:r>
        <w:rPr>
          <w:spacing w:val="-5"/>
          <w:sz w:val="26"/>
        </w:rPr>
        <w:t>án.</w:t>
      </w:r>
    </w:p>
    <w:p>
      <w:pPr>
        <w:pStyle w:val="BodyText"/>
        <w:spacing w:before="62"/>
        <w:ind w:right="769" w:firstLine="368"/>
      </w:pPr>
      <w:r>
        <w:rPr/>
        <w:t>+ Hạn</w:t>
      </w:r>
      <w:r>
        <w:rPr>
          <w:spacing w:val="-3"/>
        </w:rPr>
        <w:t> </w:t>
      </w:r>
      <w:r>
        <w:rPr/>
        <w:t>chế:</w:t>
      </w:r>
      <w:r>
        <w:rPr>
          <w:spacing w:val="-2"/>
        </w:rPr>
        <w:t> </w:t>
      </w:r>
      <w:r>
        <w:rPr/>
        <w:t>Không</w:t>
      </w:r>
      <w:r>
        <w:rPr>
          <w:spacing w:val="-1"/>
        </w:rPr>
        <w:t> </w:t>
      </w:r>
      <w:r>
        <w:rPr/>
        <w:t>đánh giá một cách</w:t>
      </w:r>
      <w:r>
        <w:rPr>
          <w:spacing w:val="-3"/>
        </w:rPr>
        <w:t> </w:t>
      </w:r>
      <w:r>
        <w:rPr/>
        <w:t>trực tiếp</w:t>
      </w:r>
      <w:r>
        <w:rPr>
          <w:spacing w:val="-1"/>
        </w:rPr>
        <w:t> </w:t>
      </w:r>
      <w:r>
        <w:rPr/>
        <w:t>sự</w:t>
      </w:r>
      <w:r>
        <w:rPr>
          <w:spacing w:val="-2"/>
        </w:rPr>
        <w:t> </w:t>
      </w:r>
      <w:r>
        <w:rPr/>
        <w:t>khác biệt</w:t>
      </w:r>
      <w:r>
        <w:rPr>
          <w:spacing w:val="-3"/>
        </w:rPr>
        <w:t> </w:t>
      </w:r>
      <w:r>
        <w:rPr/>
        <w:t>về</w:t>
      </w:r>
      <w:r>
        <w:rPr>
          <w:spacing w:val="-1"/>
        </w:rPr>
        <w:t> </w:t>
      </w:r>
      <w:r>
        <w:rPr/>
        <w:t>quy</w:t>
      </w:r>
      <w:r>
        <w:rPr>
          <w:spacing w:val="-1"/>
        </w:rPr>
        <w:t> </w:t>
      </w:r>
      <w:r>
        <w:rPr/>
        <w:t>mô</w:t>
      </w:r>
      <w:r>
        <w:rPr>
          <w:spacing w:val="-2"/>
        </w:rPr>
        <w:t> </w:t>
      </w:r>
      <w:r>
        <w:rPr/>
        <w:t>đầu</w:t>
      </w:r>
      <w:r>
        <w:rPr>
          <w:spacing w:val="-1"/>
        </w:rPr>
        <w:t> </w:t>
      </w:r>
      <w:r>
        <w:rPr/>
        <w:t>t</w:t>
      </w:r>
      <w:r>
        <w:rPr>
          <w:rFonts w:ascii="Microsoft Sans Serif" w:hAnsi="Microsoft Sans Serif"/>
        </w:rPr>
        <w:t>ƣ</w:t>
      </w:r>
      <w:r>
        <w:rPr>
          <w:spacing w:val="-9"/>
        </w:rPr>
        <w:t> </w:t>
      </w:r>
      <w:r>
        <w:rPr/>
        <w:t>của các dự án.</w:t>
      </w:r>
    </w:p>
    <w:p>
      <w:pPr>
        <w:pStyle w:val="BodyText"/>
        <w:spacing w:before="139"/>
        <w:ind w:right="600" w:firstLine="720"/>
      </w:pPr>
      <w:r>
        <w:rPr>
          <w:i/>
        </w:rPr>
        <w:t>Ví</w:t>
      </w:r>
      <w:r>
        <w:rPr/>
        <w:t> </w:t>
      </w:r>
      <w:r>
        <w:rPr>
          <w:i/>
        </w:rPr>
        <w:t>dụ</w:t>
      </w:r>
      <w:r>
        <w:rPr>
          <w:spacing w:val="-1"/>
        </w:rPr>
        <w:t> </w:t>
      </w:r>
      <w:r>
        <w:rPr>
          <w:i/>
        </w:rPr>
        <w:t>7:</w:t>
      </w:r>
      <w:r>
        <w:rPr/>
        <w:t> Doanh</w:t>
      </w:r>
      <w:r>
        <w:rPr>
          <w:spacing w:val="-1"/>
        </w:rPr>
        <w:t> </w:t>
      </w:r>
      <w:r>
        <w:rPr/>
        <w:t>nghiệp Ph</w:t>
      </w:r>
      <w:r>
        <w:rPr>
          <w:rFonts w:ascii="Microsoft Sans Serif" w:hAnsi="Microsoft Sans Serif"/>
        </w:rPr>
        <w:t>ƣ</w:t>
      </w:r>
      <w:r>
        <w:rPr/>
        <w:t>ơng</w:t>
      </w:r>
      <w:r>
        <w:rPr>
          <w:spacing w:val="-4"/>
        </w:rPr>
        <w:t> </w:t>
      </w:r>
      <w:r>
        <w:rPr/>
        <w:t>Trang</w:t>
      </w:r>
      <w:r>
        <w:rPr>
          <w:spacing w:val="-1"/>
        </w:rPr>
        <w:t> </w:t>
      </w:r>
      <w:r>
        <w:rPr/>
        <w:t>có</w:t>
      </w:r>
      <w:r>
        <w:rPr>
          <w:spacing w:val="-1"/>
        </w:rPr>
        <w:t> </w:t>
      </w:r>
      <w:r>
        <w:rPr/>
        <w:t>2 dự án</w:t>
      </w:r>
      <w:r>
        <w:rPr>
          <w:spacing w:val="-16"/>
        </w:rPr>
        <w:t> </w:t>
      </w:r>
      <w:r>
        <w:rPr/>
        <w:t>A</w:t>
      </w:r>
      <w:r>
        <w:rPr>
          <w:spacing w:val="-14"/>
        </w:rPr>
        <w:t> </w:t>
      </w:r>
      <w:r>
        <w:rPr/>
        <w:t>và B có cùng số vốn</w:t>
      </w:r>
      <w:r>
        <w:rPr>
          <w:spacing w:val="-1"/>
        </w:rPr>
        <w:t> </w:t>
      </w:r>
      <w:r>
        <w:rPr/>
        <w:t>đầu t</w:t>
      </w:r>
      <w:r>
        <w:rPr>
          <w:rFonts w:ascii="Microsoft Sans Serif" w:hAnsi="Microsoft Sans Serif"/>
        </w:rPr>
        <w:t>ƣ</w:t>
      </w:r>
      <w:r>
        <w:rPr/>
        <w:t> là 720 triệu đồng, thu nhập và ph</w:t>
      </w:r>
      <w:r>
        <w:rPr>
          <w:rFonts w:ascii="Microsoft Sans Serif" w:hAnsi="Microsoft Sans Serif"/>
        </w:rPr>
        <w:t>ƣ</w:t>
      </w:r>
      <w:r>
        <w:rPr/>
        <w:t>ơng thức bỏ vốn cho từng dự án nh</w:t>
      </w:r>
      <w:r>
        <w:rPr>
          <w:rFonts w:ascii="Microsoft Sans Serif" w:hAnsi="Microsoft Sans Serif"/>
        </w:rPr>
        <w:t>ƣ</w:t>
      </w:r>
      <w:r>
        <w:rPr/>
        <w:t> sau:</w:t>
      </w:r>
    </w:p>
    <w:p>
      <w:pPr>
        <w:pStyle w:val="BodyText"/>
        <w:spacing w:before="142"/>
        <w:ind w:left="7257"/>
      </w:pPr>
      <w:r>
        <w:rPr/>
        <w:t>Đvt:</w:t>
      </w:r>
      <w:r>
        <w:rPr>
          <w:spacing w:val="-4"/>
        </w:rPr>
        <w:t> </w:t>
      </w:r>
      <w:r>
        <w:rPr/>
        <w:t>triệu</w:t>
      </w:r>
      <w:r>
        <w:rPr>
          <w:spacing w:val="-2"/>
        </w:rPr>
        <w:t> </w:t>
      </w:r>
      <w:r>
        <w:rPr>
          <w:spacing w:val="-4"/>
        </w:rPr>
        <w:t>đồng</w:t>
      </w:r>
    </w:p>
    <w:p>
      <w:pPr>
        <w:pStyle w:val="BodyText"/>
        <w:spacing w:before="10"/>
        <w:ind w:left="0"/>
        <w:rPr>
          <w:sz w:val="10"/>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74"/>
        <w:gridCol w:w="988"/>
        <w:gridCol w:w="1102"/>
        <w:gridCol w:w="1088"/>
        <w:gridCol w:w="1148"/>
        <w:gridCol w:w="990"/>
        <w:gridCol w:w="1102"/>
        <w:gridCol w:w="1088"/>
        <w:gridCol w:w="1148"/>
      </w:tblGrid>
      <w:tr>
        <w:trPr>
          <w:trHeight w:val="325" w:hRule="atLeast"/>
        </w:trPr>
        <w:tc>
          <w:tcPr>
            <w:tcW w:w="1074" w:type="dxa"/>
            <w:vMerge w:val="restart"/>
            <w:tcBorders>
              <w:left w:val="single" w:sz="4" w:space="0" w:color="000000"/>
              <w:right w:val="single" w:sz="4" w:space="0" w:color="000000"/>
            </w:tcBorders>
          </w:tcPr>
          <w:p>
            <w:pPr>
              <w:pStyle w:val="TableParagraph"/>
              <w:jc w:val="left"/>
              <w:rPr>
                <w:sz w:val="26"/>
              </w:rPr>
            </w:pPr>
          </w:p>
          <w:p>
            <w:pPr>
              <w:pStyle w:val="TableParagraph"/>
              <w:spacing w:before="283"/>
              <w:jc w:val="left"/>
              <w:rPr>
                <w:sz w:val="26"/>
              </w:rPr>
            </w:pPr>
          </w:p>
          <w:p>
            <w:pPr>
              <w:pStyle w:val="TableParagraph"/>
              <w:spacing w:line="271" w:lineRule="auto" w:before="1"/>
              <w:ind w:left="683" w:right="122" w:hanging="53"/>
              <w:jc w:val="left"/>
              <w:rPr>
                <w:sz w:val="26"/>
              </w:rPr>
            </w:pPr>
            <w:r>
              <w:rPr>
                <w:spacing w:val="-6"/>
                <w:sz w:val="26"/>
              </w:rPr>
              <w:t>Nă </w:t>
            </w:r>
            <w:r>
              <w:rPr>
                <w:spacing w:val="-10"/>
                <w:sz w:val="26"/>
              </w:rPr>
              <w:t>m</w:t>
            </w:r>
          </w:p>
        </w:tc>
        <w:tc>
          <w:tcPr>
            <w:tcW w:w="4326" w:type="dxa"/>
            <w:gridSpan w:val="4"/>
            <w:tcBorders>
              <w:left w:val="single" w:sz="4" w:space="0" w:color="000000"/>
              <w:right w:val="single" w:sz="4" w:space="0" w:color="000000"/>
            </w:tcBorders>
          </w:tcPr>
          <w:p>
            <w:pPr>
              <w:pStyle w:val="TableParagraph"/>
              <w:spacing w:line="289" w:lineRule="exact" w:before="15"/>
              <w:ind w:left="517"/>
              <w:jc w:val="center"/>
              <w:rPr>
                <w:sz w:val="26"/>
              </w:rPr>
            </w:pPr>
            <w:r>
              <w:rPr>
                <w:sz w:val="26"/>
              </w:rPr>
              <w:t>Dự</w:t>
            </w:r>
            <w:r>
              <w:rPr>
                <w:spacing w:val="-9"/>
                <w:sz w:val="26"/>
              </w:rPr>
              <w:t> </w:t>
            </w:r>
            <w:r>
              <w:rPr>
                <w:sz w:val="26"/>
              </w:rPr>
              <w:t>án</w:t>
            </w:r>
            <w:r>
              <w:rPr>
                <w:spacing w:val="-8"/>
                <w:sz w:val="26"/>
              </w:rPr>
              <w:t> </w:t>
            </w:r>
            <w:r>
              <w:rPr>
                <w:spacing w:val="-10"/>
                <w:sz w:val="26"/>
              </w:rPr>
              <w:t>A</w:t>
            </w:r>
          </w:p>
        </w:tc>
        <w:tc>
          <w:tcPr>
            <w:tcW w:w="4328" w:type="dxa"/>
            <w:gridSpan w:val="4"/>
            <w:tcBorders>
              <w:left w:val="single" w:sz="4" w:space="0" w:color="000000"/>
              <w:right w:val="single" w:sz="4" w:space="0" w:color="000000"/>
            </w:tcBorders>
          </w:tcPr>
          <w:p>
            <w:pPr>
              <w:pStyle w:val="TableParagraph"/>
              <w:spacing w:line="289" w:lineRule="exact" w:before="15"/>
              <w:ind w:left="507"/>
              <w:jc w:val="center"/>
              <w:rPr>
                <w:sz w:val="26"/>
              </w:rPr>
            </w:pPr>
            <w:r>
              <w:rPr>
                <w:sz w:val="26"/>
              </w:rPr>
              <w:t>Dự</w:t>
            </w:r>
            <w:r>
              <w:rPr>
                <w:spacing w:val="-8"/>
                <w:sz w:val="26"/>
              </w:rPr>
              <w:t> </w:t>
            </w:r>
            <w:r>
              <w:rPr>
                <w:sz w:val="26"/>
              </w:rPr>
              <w:t>án</w:t>
            </w:r>
            <w:r>
              <w:rPr>
                <w:spacing w:val="-10"/>
                <w:sz w:val="26"/>
              </w:rPr>
              <w:t> B</w:t>
            </w:r>
          </w:p>
        </w:tc>
      </w:tr>
      <w:tr>
        <w:trPr>
          <w:trHeight w:val="2181" w:hRule="atLeast"/>
        </w:trPr>
        <w:tc>
          <w:tcPr>
            <w:tcW w:w="1074" w:type="dxa"/>
            <w:vMerge/>
            <w:tcBorders>
              <w:top w:val="nil"/>
              <w:left w:val="single" w:sz="4" w:space="0" w:color="000000"/>
              <w:right w:val="single" w:sz="4" w:space="0" w:color="000000"/>
            </w:tcBorders>
          </w:tcPr>
          <w:p>
            <w:pPr>
              <w:rPr>
                <w:sz w:val="2"/>
                <w:szCs w:val="2"/>
              </w:rPr>
            </w:pPr>
          </w:p>
        </w:tc>
        <w:tc>
          <w:tcPr>
            <w:tcW w:w="988" w:type="dxa"/>
            <w:tcBorders>
              <w:left w:val="single" w:sz="4" w:space="0" w:color="000000"/>
              <w:right w:val="single" w:sz="4" w:space="0" w:color="000000"/>
            </w:tcBorders>
          </w:tcPr>
          <w:p>
            <w:pPr>
              <w:pStyle w:val="TableParagraph"/>
              <w:spacing w:before="195"/>
              <w:ind w:left="644"/>
              <w:jc w:val="left"/>
              <w:rPr>
                <w:sz w:val="26"/>
              </w:rPr>
            </w:pPr>
            <w:r>
              <w:rPr>
                <w:spacing w:val="-10"/>
                <w:sz w:val="26"/>
              </w:rPr>
              <w:t>V</w:t>
            </w:r>
          </w:p>
          <w:p>
            <w:pPr>
              <w:pStyle w:val="TableParagraph"/>
              <w:spacing w:line="271" w:lineRule="auto" w:before="41"/>
              <w:ind w:left="614" w:right="109" w:hanging="8"/>
              <w:jc w:val="left"/>
              <w:rPr>
                <w:sz w:val="26"/>
              </w:rPr>
            </w:pPr>
            <w:r>
              <w:rPr>
                <w:spacing w:val="-6"/>
                <w:sz w:val="26"/>
              </w:rPr>
              <w:t>ốn đầ </w:t>
            </w:r>
            <w:r>
              <w:rPr>
                <w:spacing w:val="-10"/>
                <w:sz w:val="26"/>
              </w:rPr>
              <w:t>u</w:t>
            </w:r>
            <w:r>
              <w:rPr>
                <w:spacing w:val="80"/>
                <w:sz w:val="26"/>
              </w:rPr>
              <w:t> </w:t>
            </w:r>
            <w:r>
              <w:rPr>
                <w:spacing w:val="-10"/>
                <w:sz w:val="26"/>
              </w:rPr>
              <w:t>t</w:t>
            </w:r>
          </w:p>
          <w:p>
            <w:pPr>
              <w:pStyle w:val="TableParagraph"/>
              <w:spacing w:line="274" w:lineRule="exact"/>
              <w:ind w:left="614"/>
              <w:jc w:val="left"/>
              <w:rPr>
                <w:rFonts w:ascii="Microsoft Sans Serif" w:hAnsi="Microsoft Sans Serif"/>
                <w:sz w:val="26"/>
              </w:rPr>
            </w:pPr>
            <w:r>
              <w:rPr>
                <w:rFonts w:ascii="Microsoft Sans Serif" w:hAnsi="Microsoft Sans Serif"/>
                <w:spacing w:val="-10"/>
                <w:w w:val="110"/>
                <w:sz w:val="26"/>
              </w:rPr>
              <w:t>ƣ</w:t>
            </w:r>
          </w:p>
        </w:tc>
        <w:tc>
          <w:tcPr>
            <w:tcW w:w="1102" w:type="dxa"/>
            <w:tcBorders>
              <w:left w:val="single" w:sz="4" w:space="0" w:color="000000"/>
              <w:right w:val="single" w:sz="4" w:space="0" w:color="000000"/>
            </w:tcBorders>
          </w:tcPr>
          <w:p>
            <w:pPr>
              <w:pStyle w:val="TableParagraph"/>
              <w:spacing w:before="66"/>
              <w:jc w:val="left"/>
              <w:rPr>
                <w:sz w:val="26"/>
              </w:rPr>
            </w:pPr>
          </w:p>
          <w:p>
            <w:pPr>
              <w:pStyle w:val="TableParagraph"/>
              <w:spacing w:line="271" w:lineRule="auto"/>
              <w:ind w:left="622" w:right="108" w:hanging="3"/>
              <w:jc w:val="center"/>
              <w:rPr>
                <w:sz w:val="26"/>
              </w:rPr>
            </w:pPr>
            <w:r>
              <w:rPr>
                <w:spacing w:val="-6"/>
                <w:sz w:val="26"/>
              </w:rPr>
              <w:t>Th </w:t>
            </w:r>
            <w:r>
              <w:rPr>
                <w:spacing w:val="-10"/>
                <w:sz w:val="26"/>
              </w:rPr>
              <w:t>u </w:t>
            </w:r>
            <w:r>
              <w:rPr>
                <w:spacing w:val="-8"/>
                <w:sz w:val="26"/>
              </w:rPr>
              <w:t>nhậ </w:t>
            </w:r>
            <w:r>
              <w:rPr>
                <w:spacing w:val="-10"/>
                <w:sz w:val="26"/>
              </w:rPr>
              <w:t>p</w:t>
            </w:r>
          </w:p>
        </w:tc>
        <w:tc>
          <w:tcPr>
            <w:tcW w:w="1088" w:type="dxa"/>
            <w:tcBorders>
              <w:left w:val="single" w:sz="4" w:space="0" w:color="000000"/>
              <w:right w:val="single" w:sz="4" w:space="0" w:color="000000"/>
            </w:tcBorders>
          </w:tcPr>
          <w:p>
            <w:pPr>
              <w:pStyle w:val="TableParagraph"/>
              <w:spacing w:before="236"/>
              <w:jc w:val="left"/>
              <w:rPr>
                <w:sz w:val="26"/>
              </w:rPr>
            </w:pPr>
          </w:p>
          <w:p>
            <w:pPr>
              <w:pStyle w:val="TableParagraph"/>
              <w:spacing w:line="271" w:lineRule="auto"/>
              <w:ind w:left="601" w:right="93" w:firstLine="28"/>
              <w:jc w:val="left"/>
              <w:rPr>
                <w:sz w:val="26"/>
              </w:rPr>
            </w:pPr>
            <w:r>
              <w:rPr>
                <w:spacing w:val="-6"/>
                <w:sz w:val="26"/>
              </w:rPr>
              <w:t>Kh ấu </w:t>
            </w:r>
            <w:r>
              <w:rPr>
                <w:spacing w:val="-4"/>
                <w:sz w:val="26"/>
              </w:rPr>
              <w:t>hao</w:t>
            </w:r>
          </w:p>
        </w:tc>
        <w:tc>
          <w:tcPr>
            <w:tcW w:w="1148" w:type="dxa"/>
            <w:tcBorders>
              <w:left w:val="single" w:sz="4" w:space="0" w:color="000000"/>
              <w:right w:val="single" w:sz="4" w:space="0" w:color="000000"/>
            </w:tcBorders>
          </w:tcPr>
          <w:p>
            <w:pPr>
              <w:pStyle w:val="TableParagraph"/>
              <w:spacing w:line="268" w:lineRule="auto" w:before="25"/>
              <w:ind w:left="619" w:right="121" w:firstLine="12"/>
              <w:jc w:val="left"/>
              <w:rPr>
                <w:sz w:val="26"/>
              </w:rPr>
            </w:pPr>
            <w:r>
              <w:rPr>
                <w:spacing w:val="-4"/>
                <w:sz w:val="26"/>
              </w:rPr>
              <w:t>Lợi nhu </w:t>
            </w:r>
            <w:r>
              <w:rPr>
                <w:spacing w:val="-6"/>
                <w:sz w:val="26"/>
              </w:rPr>
              <w:t>ận </w:t>
            </w:r>
            <w:r>
              <w:rPr>
                <w:spacing w:val="-4"/>
                <w:sz w:val="26"/>
              </w:rPr>
              <w:t>sau thu </w:t>
            </w:r>
            <w:r>
              <w:rPr>
                <w:spacing w:val="-10"/>
                <w:sz w:val="26"/>
              </w:rPr>
              <w:t>ế</w:t>
            </w:r>
          </w:p>
        </w:tc>
        <w:tc>
          <w:tcPr>
            <w:tcW w:w="990" w:type="dxa"/>
            <w:tcBorders>
              <w:left w:val="single" w:sz="4" w:space="0" w:color="000000"/>
              <w:right w:val="single" w:sz="4" w:space="0" w:color="000000"/>
            </w:tcBorders>
          </w:tcPr>
          <w:p>
            <w:pPr>
              <w:pStyle w:val="TableParagraph"/>
              <w:spacing w:before="195"/>
              <w:ind w:left="639"/>
              <w:jc w:val="left"/>
              <w:rPr>
                <w:sz w:val="26"/>
              </w:rPr>
            </w:pPr>
            <w:r>
              <w:rPr>
                <w:spacing w:val="-10"/>
                <w:sz w:val="26"/>
              </w:rPr>
              <w:t>V</w:t>
            </w:r>
          </w:p>
          <w:p>
            <w:pPr>
              <w:pStyle w:val="TableParagraph"/>
              <w:spacing w:line="271" w:lineRule="auto" w:before="41"/>
              <w:ind w:left="610" w:right="115" w:hanging="8"/>
              <w:jc w:val="left"/>
              <w:rPr>
                <w:sz w:val="26"/>
              </w:rPr>
            </w:pPr>
            <w:r>
              <w:rPr>
                <w:spacing w:val="-6"/>
                <w:sz w:val="26"/>
              </w:rPr>
              <w:t>ốn đầ </w:t>
            </w:r>
            <w:r>
              <w:rPr>
                <w:spacing w:val="-10"/>
                <w:sz w:val="26"/>
              </w:rPr>
              <w:t>u</w:t>
            </w:r>
            <w:r>
              <w:rPr>
                <w:spacing w:val="80"/>
                <w:sz w:val="26"/>
              </w:rPr>
              <w:t> </w:t>
            </w:r>
            <w:r>
              <w:rPr>
                <w:spacing w:val="-10"/>
                <w:sz w:val="26"/>
              </w:rPr>
              <w:t>t</w:t>
            </w:r>
          </w:p>
          <w:p>
            <w:pPr>
              <w:pStyle w:val="TableParagraph"/>
              <w:spacing w:line="274" w:lineRule="exact"/>
              <w:ind w:left="610"/>
              <w:jc w:val="left"/>
              <w:rPr>
                <w:rFonts w:ascii="Microsoft Sans Serif" w:hAnsi="Microsoft Sans Serif"/>
                <w:sz w:val="26"/>
              </w:rPr>
            </w:pPr>
            <w:r>
              <w:rPr>
                <w:rFonts w:ascii="Microsoft Sans Serif" w:hAnsi="Microsoft Sans Serif"/>
                <w:spacing w:val="-10"/>
                <w:w w:val="110"/>
                <w:sz w:val="26"/>
              </w:rPr>
              <w:t>ƣ</w:t>
            </w:r>
          </w:p>
        </w:tc>
        <w:tc>
          <w:tcPr>
            <w:tcW w:w="1102" w:type="dxa"/>
            <w:tcBorders>
              <w:left w:val="single" w:sz="4" w:space="0" w:color="000000"/>
              <w:right w:val="single" w:sz="4" w:space="0" w:color="000000"/>
            </w:tcBorders>
          </w:tcPr>
          <w:p>
            <w:pPr>
              <w:pStyle w:val="TableParagraph"/>
              <w:spacing w:before="66"/>
              <w:jc w:val="left"/>
              <w:rPr>
                <w:sz w:val="26"/>
              </w:rPr>
            </w:pPr>
          </w:p>
          <w:p>
            <w:pPr>
              <w:pStyle w:val="TableParagraph"/>
              <w:spacing w:line="271" w:lineRule="auto"/>
              <w:ind w:left="614" w:right="116" w:hanging="3"/>
              <w:jc w:val="center"/>
              <w:rPr>
                <w:sz w:val="26"/>
              </w:rPr>
            </w:pPr>
            <w:r>
              <w:rPr>
                <w:spacing w:val="-6"/>
                <w:sz w:val="26"/>
              </w:rPr>
              <w:t>Th </w:t>
            </w:r>
            <w:r>
              <w:rPr>
                <w:spacing w:val="-10"/>
                <w:sz w:val="26"/>
              </w:rPr>
              <w:t>u </w:t>
            </w:r>
            <w:r>
              <w:rPr>
                <w:spacing w:val="-8"/>
                <w:sz w:val="26"/>
              </w:rPr>
              <w:t>nhậ </w:t>
            </w:r>
            <w:r>
              <w:rPr>
                <w:spacing w:val="-10"/>
                <w:sz w:val="26"/>
              </w:rPr>
              <w:t>p</w:t>
            </w:r>
          </w:p>
        </w:tc>
        <w:tc>
          <w:tcPr>
            <w:tcW w:w="1088" w:type="dxa"/>
            <w:tcBorders>
              <w:left w:val="single" w:sz="4" w:space="0" w:color="000000"/>
              <w:right w:val="single" w:sz="4" w:space="0" w:color="000000"/>
            </w:tcBorders>
          </w:tcPr>
          <w:p>
            <w:pPr>
              <w:pStyle w:val="TableParagraph"/>
              <w:spacing w:before="66"/>
              <w:jc w:val="left"/>
              <w:rPr>
                <w:sz w:val="26"/>
              </w:rPr>
            </w:pPr>
          </w:p>
          <w:p>
            <w:pPr>
              <w:pStyle w:val="TableParagraph"/>
              <w:spacing w:line="271" w:lineRule="auto"/>
              <w:ind w:left="631" w:right="135" w:hanging="8"/>
              <w:jc w:val="both"/>
              <w:rPr>
                <w:sz w:val="26"/>
              </w:rPr>
            </w:pPr>
            <w:r>
              <w:rPr>
                <w:spacing w:val="-6"/>
                <w:sz w:val="26"/>
              </w:rPr>
              <w:t>Kh ấu Ha </w:t>
            </w:r>
            <w:r>
              <w:rPr>
                <w:spacing w:val="-10"/>
                <w:sz w:val="26"/>
              </w:rPr>
              <w:t>o</w:t>
            </w:r>
          </w:p>
        </w:tc>
        <w:tc>
          <w:tcPr>
            <w:tcW w:w="1148" w:type="dxa"/>
            <w:tcBorders>
              <w:left w:val="single" w:sz="4" w:space="0" w:color="000000"/>
              <w:right w:val="single" w:sz="4" w:space="0" w:color="000000"/>
            </w:tcBorders>
          </w:tcPr>
          <w:p>
            <w:pPr>
              <w:pStyle w:val="TableParagraph"/>
              <w:spacing w:line="268" w:lineRule="auto" w:before="25"/>
              <w:ind w:left="613" w:right="127" w:firstLine="12"/>
              <w:jc w:val="left"/>
              <w:rPr>
                <w:sz w:val="26"/>
              </w:rPr>
            </w:pPr>
            <w:r>
              <w:rPr>
                <w:spacing w:val="-4"/>
                <w:sz w:val="26"/>
              </w:rPr>
              <w:t>Lợi nhu </w:t>
            </w:r>
            <w:r>
              <w:rPr>
                <w:spacing w:val="-6"/>
                <w:sz w:val="26"/>
              </w:rPr>
              <w:t>ận </w:t>
            </w:r>
            <w:r>
              <w:rPr>
                <w:spacing w:val="-4"/>
                <w:sz w:val="26"/>
              </w:rPr>
              <w:t>sau thu </w:t>
            </w:r>
            <w:r>
              <w:rPr>
                <w:spacing w:val="-10"/>
                <w:sz w:val="26"/>
              </w:rPr>
              <w:t>ế</w:t>
            </w:r>
          </w:p>
        </w:tc>
      </w:tr>
      <w:tr>
        <w:trPr>
          <w:trHeight w:val="690" w:hRule="atLeast"/>
        </w:trPr>
        <w:tc>
          <w:tcPr>
            <w:tcW w:w="1074" w:type="dxa"/>
            <w:tcBorders>
              <w:left w:val="single" w:sz="4" w:space="0" w:color="000000"/>
              <w:bottom w:val="nil"/>
              <w:right w:val="single" w:sz="4" w:space="0" w:color="000000"/>
            </w:tcBorders>
          </w:tcPr>
          <w:p>
            <w:pPr>
              <w:pStyle w:val="TableParagraph"/>
              <w:spacing w:before="195"/>
              <w:ind w:right="206"/>
              <w:rPr>
                <w:sz w:val="26"/>
              </w:rPr>
            </w:pPr>
            <w:r>
              <w:rPr>
                <w:spacing w:val="-10"/>
                <w:sz w:val="26"/>
              </w:rPr>
              <w:t>0</w:t>
            </w:r>
          </w:p>
        </w:tc>
        <w:tc>
          <w:tcPr>
            <w:tcW w:w="988" w:type="dxa"/>
            <w:tcBorders>
              <w:left w:val="single" w:sz="4" w:space="0" w:color="000000"/>
              <w:bottom w:val="nil"/>
              <w:right w:val="single" w:sz="4" w:space="0" w:color="000000"/>
            </w:tcBorders>
          </w:tcPr>
          <w:p>
            <w:pPr>
              <w:pStyle w:val="TableParagraph"/>
              <w:spacing w:before="25"/>
              <w:ind w:right="99"/>
              <w:rPr>
                <w:sz w:val="26"/>
              </w:rPr>
            </w:pPr>
            <w:r>
              <w:rPr>
                <w:spacing w:val="-5"/>
                <w:sz w:val="26"/>
              </w:rPr>
              <w:t>72</w:t>
            </w:r>
          </w:p>
          <w:p>
            <w:pPr>
              <w:pStyle w:val="TableParagraph"/>
              <w:spacing w:before="41"/>
              <w:ind w:right="164"/>
              <w:rPr>
                <w:sz w:val="26"/>
              </w:rPr>
            </w:pPr>
            <w:r>
              <w:rPr>
                <w:spacing w:val="-10"/>
                <w:sz w:val="26"/>
              </w:rPr>
              <w:t>0</w:t>
            </w:r>
          </w:p>
        </w:tc>
        <w:tc>
          <w:tcPr>
            <w:tcW w:w="1102" w:type="dxa"/>
            <w:tcBorders>
              <w:left w:val="single" w:sz="4" w:space="0" w:color="000000"/>
              <w:bottom w:val="nil"/>
              <w:right w:val="single" w:sz="4" w:space="0" w:color="000000"/>
            </w:tcBorders>
          </w:tcPr>
          <w:p>
            <w:pPr>
              <w:pStyle w:val="TableParagraph"/>
              <w:jc w:val="left"/>
              <w:rPr>
                <w:sz w:val="24"/>
              </w:rPr>
            </w:pPr>
          </w:p>
        </w:tc>
        <w:tc>
          <w:tcPr>
            <w:tcW w:w="1088" w:type="dxa"/>
            <w:tcBorders>
              <w:left w:val="single" w:sz="4" w:space="0" w:color="000000"/>
              <w:bottom w:val="nil"/>
              <w:right w:val="single" w:sz="4" w:space="0" w:color="000000"/>
            </w:tcBorders>
          </w:tcPr>
          <w:p>
            <w:pPr>
              <w:pStyle w:val="TableParagraph"/>
              <w:jc w:val="left"/>
              <w:rPr>
                <w:sz w:val="24"/>
              </w:rPr>
            </w:pPr>
          </w:p>
        </w:tc>
        <w:tc>
          <w:tcPr>
            <w:tcW w:w="1148" w:type="dxa"/>
            <w:tcBorders>
              <w:left w:val="single" w:sz="4" w:space="0" w:color="000000"/>
              <w:bottom w:val="nil"/>
              <w:right w:val="single" w:sz="4" w:space="0" w:color="000000"/>
            </w:tcBorders>
          </w:tcPr>
          <w:p>
            <w:pPr>
              <w:pStyle w:val="TableParagraph"/>
              <w:jc w:val="left"/>
              <w:rPr>
                <w:sz w:val="24"/>
              </w:rPr>
            </w:pPr>
          </w:p>
        </w:tc>
        <w:tc>
          <w:tcPr>
            <w:tcW w:w="990" w:type="dxa"/>
            <w:tcBorders>
              <w:left w:val="single" w:sz="4" w:space="0" w:color="000000"/>
              <w:bottom w:val="nil"/>
              <w:right w:val="single" w:sz="4" w:space="0" w:color="000000"/>
            </w:tcBorders>
          </w:tcPr>
          <w:p>
            <w:pPr>
              <w:pStyle w:val="TableParagraph"/>
              <w:spacing w:before="25"/>
              <w:ind w:right="107"/>
              <w:rPr>
                <w:sz w:val="26"/>
              </w:rPr>
            </w:pPr>
            <w:r>
              <w:rPr>
                <w:spacing w:val="-5"/>
                <w:sz w:val="26"/>
              </w:rPr>
              <w:t>72</w:t>
            </w:r>
          </w:p>
          <w:p>
            <w:pPr>
              <w:pStyle w:val="TableParagraph"/>
              <w:spacing w:before="41"/>
              <w:ind w:right="172"/>
              <w:rPr>
                <w:sz w:val="26"/>
              </w:rPr>
            </w:pPr>
            <w:r>
              <w:rPr>
                <w:spacing w:val="-10"/>
                <w:sz w:val="26"/>
              </w:rPr>
              <w:t>0</w:t>
            </w:r>
          </w:p>
        </w:tc>
        <w:tc>
          <w:tcPr>
            <w:tcW w:w="1102" w:type="dxa"/>
            <w:tcBorders>
              <w:left w:val="single" w:sz="4" w:space="0" w:color="000000"/>
              <w:bottom w:val="nil"/>
              <w:right w:val="single" w:sz="4" w:space="0" w:color="000000"/>
            </w:tcBorders>
          </w:tcPr>
          <w:p>
            <w:pPr>
              <w:pStyle w:val="TableParagraph"/>
              <w:jc w:val="left"/>
              <w:rPr>
                <w:sz w:val="24"/>
              </w:rPr>
            </w:pPr>
          </w:p>
        </w:tc>
        <w:tc>
          <w:tcPr>
            <w:tcW w:w="1088" w:type="dxa"/>
            <w:tcBorders>
              <w:left w:val="single" w:sz="4" w:space="0" w:color="000000"/>
              <w:bottom w:val="nil"/>
              <w:right w:val="single" w:sz="4" w:space="0" w:color="000000"/>
            </w:tcBorders>
          </w:tcPr>
          <w:p>
            <w:pPr>
              <w:pStyle w:val="TableParagraph"/>
              <w:jc w:val="left"/>
              <w:rPr>
                <w:sz w:val="24"/>
              </w:rPr>
            </w:pPr>
          </w:p>
        </w:tc>
        <w:tc>
          <w:tcPr>
            <w:tcW w:w="1148" w:type="dxa"/>
            <w:tcBorders>
              <w:left w:val="single" w:sz="4" w:space="0" w:color="000000"/>
              <w:bottom w:val="nil"/>
              <w:right w:val="single" w:sz="4" w:space="0" w:color="000000"/>
            </w:tcBorders>
          </w:tcPr>
          <w:p>
            <w:pPr>
              <w:pStyle w:val="TableParagraph"/>
              <w:jc w:val="left"/>
              <w:rPr>
                <w:sz w:val="24"/>
              </w:rPr>
            </w:pPr>
          </w:p>
        </w:tc>
      </w:tr>
      <w:tr>
        <w:trPr>
          <w:trHeight w:val="675" w:hRule="atLeast"/>
        </w:trPr>
        <w:tc>
          <w:tcPr>
            <w:tcW w:w="1074" w:type="dxa"/>
            <w:tcBorders>
              <w:top w:val="nil"/>
              <w:left w:val="single" w:sz="4" w:space="0" w:color="000000"/>
              <w:bottom w:val="nil"/>
              <w:right w:val="single" w:sz="4" w:space="0" w:color="000000"/>
            </w:tcBorders>
          </w:tcPr>
          <w:p>
            <w:pPr>
              <w:pStyle w:val="TableParagraph"/>
              <w:spacing w:before="185"/>
              <w:ind w:right="206"/>
              <w:rPr>
                <w:sz w:val="26"/>
              </w:rPr>
            </w:pPr>
            <w:r>
              <w:rPr/>
              <mc:AlternateContent>
                <mc:Choice Requires="wps">
                  <w:drawing>
                    <wp:anchor distT="0" distB="0" distL="0" distR="0" allowOverlap="1" layoutInCell="1" locked="0" behindDoc="1" simplePos="0" relativeHeight="475394560">
                      <wp:simplePos x="0" y="0"/>
                      <wp:positionH relativeFrom="column">
                        <wp:posOffset>-635</wp:posOffset>
                      </wp:positionH>
                      <wp:positionV relativeFrom="paragraph">
                        <wp:posOffset>-95418</wp:posOffset>
                      </wp:positionV>
                      <wp:extent cx="6170930" cy="6350"/>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6170930" cy="6350"/>
                                <a:chExt cx="6170930" cy="6350"/>
                              </a:xfrm>
                            </wpg:grpSpPr>
                            <pic:pic>
                              <pic:nvPicPr>
                                <pic:cNvPr id="287" name="Image 287"/>
                                <pic:cNvPicPr/>
                              </pic:nvPicPr>
                              <pic:blipFill>
                                <a:blip r:embed="rId21" cstate="print"/>
                                <a:stretch>
                                  <a:fillRect/>
                                </a:stretch>
                              </pic:blipFill>
                              <pic:spPr>
                                <a:xfrm>
                                  <a:off x="0" y="0"/>
                                  <a:ext cx="6201784" cy="6381"/>
                                </a:xfrm>
                                <a:prstGeom prst="rect">
                                  <a:avLst/>
                                </a:prstGeom>
                              </pic:spPr>
                            </pic:pic>
                          </wpg:wgp>
                        </a:graphicData>
                      </a:graphic>
                    </wp:anchor>
                  </w:drawing>
                </mc:Choice>
                <mc:Fallback>
                  <w:pict>
                    <v:group style="position:absolute;margin-left:-.050001pt;margin-top:-7.513281pt;width:485.9pt;height:.5pt;mso-position-horizontal-relative:column;mso-position-vertical-relative:paragraph;z-index:-27921920" id="docshapegroup116" coordorigin="-1,-150" coordsize="9718,10">
                      <v:shape style="position:absolute;left:-1;top:-151;width:9767;height:11" type="#_x0000_t75" id="docshape117" stroked="false">
                        <v:imagedata r:id="rId21" o:title=""/>
                      </v:shape>
                      <w10:wrap type="none"/>
                    </v:group>
                  </w:pict>
                </mc:Fallback>
              </mc:AlternateContent>
            </w:r>
            <w:r>
              <w:rPr>
                <w:spacing w:val="-10"/>
                <w:sz w:val="26"/>
              </w:rPr>
              <w:t>1</w:t>
            </w:r>
          </w:p>
        </w:tc>
        <w:tc>
          <w:tcPr>
            <w:tcW w:w="988"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85"/>
              <w:ind w:right="90"/>
              <w:rPr>
                <w:sz w:val="26"/>
              </w:rPr>
            </w:pPr>
            <w:r>
              <w:rPr>
                <w:spacing w:val="-5"/>
                <w:sz w:val="26"/>
              </w:rPr>
              <w:t>300</w:t>
            </w:r>
          </w:p>
        </w:tc>
        <w:tc>
          <w:tcPr>
            <w:tcW w:w="1088" w:type="dxa"/>
            <w:tcBorders>
              <w:top w:val="nil"/>
              <w:left w:val="single" w:sz="4" w:space="0" w:color="000000"/>
              <w:bottom w:val="nil"/>
              <w:right w:val="single" w:sz="4" w:space="0" w:color="000000"/>
            </w:tcBorders>
          </w:tcPr>
          <w:p>
            <w:pPr>
              <w:pStyle w:val="TableParagraph"/>
              <w:spacing w:before="15"/>
              <w:ind w:right="157"/>
              <w:rPr>
                <w:sz w:val="26"/>
              </w:rPr>
            </w:pPr>
            <w:r>
              <w:rPr>
                <w:spacing w:val="-5"/>
                <w:sz w:val="26"/>
              </w:rPr>
              <w:t>18</w:t>
            </w:r>
          </w:p>
          <w:p>
            <w:pPr>
              <w:pStyle w:val="TableParagraph"/>
              <w:spacing w:before="25"/>
              <w:ind w:right="224"/>
              <w:rPr>
                <w:sz w:val="26"/>
              </w:rPr>
            </w:pPr>
            <w:r>
              <w:rPr>
                <w:spacing w:val="-10"/>
                <w:sz w:val="26"/>
              </w:rPr>
              <w:t>0</w:t>
            </w:r>
          </w:p>
        </w:tc>
        <w:tc>
          <w:tcPr>
            <w:tcW w:w="1148" w:type="dxa"/>
            <w:tcBorders>
              <w:top w:val="nil"/>
              <w:left w:val="single" w:sz="4" w:space="0" w:color="000000"/>
              <w:bottom w:val="nil"/>
              <w:right w:val="single" w:sz="4" w:space="0" w:color="000000"/>
            </w:tcBorders>
          </w:tcPr>
          <w:p>
            <w:pPr>
              <w:pStyle w:val="TableParagraph"/>
              <w:spacing w:before="185"/>
              <w:ind w:right="120"/>
              <w:rPr>
                <w:sz w:val="26"/>
              </w:rPr>
            </w:pPr>
            <w:r>
              <w:rPr>
                <w:spacing w:val="-5"/>
                <w:sz w:val="26"/>
              </w:rPr>
              <w:t>120</w:t>
            </w:r>
          </w:p>
        </w:tc>
        <w:tc>
          <w:tcPr>
            <w:tcW w:w="990"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85"/>
              <w:ind w:right="96"/>
              <w:rPr>
                <w:sz w:val="26"/>
              </w:rPr>
            </w:pPr>
            <w:r>
              <w:rPr>
                <w:spacing w:val="-5"/>
                <w:sz w:val="26"/>
              </w:rPr>
              <w:t>254</w:t>
            </w:r>
          </w:p>
        </w:tc>
        <w:tc>
          <w:tcPr>
            <w:tcW w:w="1088" w:type="dxa"/>
            <w:tcBorders>
              <w:top w:val="nil"/>
              <w:left w:val="single" w:sz="4" w:space="0" w:color="000000"/>
              <w:bottom w:val="nil"/>
              <w:right w:val="single" w:sz="4" w:space="0" w:color="000000"/>
            </w:tcBorders>
          </w:tcPr>
          <w:p>
            <w:pPr>
              <w:pStyle w:val="TableParagraph"/>
              <w:spacing w:before="15"/>
              <w:ind w:left="652"/>
              <w:jc w:val="left"/>
              <w:rPr>
                <w:sz w:val="26"/>
              </w:rPr>
            </w:pPr>
            <w:r>
              <w:rPr>
                <w:spacing w:val="-5"/>
                <w:sz w:val="26"/>
              </w:rPr>
              <w:t>14</w:t>
            </w:r>
          </w:p>
          <w:p>
            <w:pPr>
              <w:pStyle w:val="TableParagraph"/>
              <w:spacing w:before="25"/>
              <w:ind w:left="716"/>
              <w:jc w:val="left"/>
              <w:rPr>
                <w:sz w:val="26"/>
              </w:rPr>
            </w:pPr>
            <w:r>
              <w:rPr>
                <w:spacing w:val="-10"/>
                <w:sz w:val="26"/>
              </w:rPr>
              <w:t>4</w:t>
            </w:r>
          </w:p>
        </w:tc>
        <w:tc>
          <w:tcPr>
            <w:tcW w:w="1148" w:type="dxa"/>
            <w:tcBorders>
              <w:top w:val="nil"/>
              <w:left w:val="single" w:sz="4" w:space="0" w:color="000000"/>
              <w:bottom w:val="nil"/>
              <w:right w:val="single" w:sz="4" w:space="0" w:color="000000"/>
            </w:tcBorders>
          </w:tcPr>
          <w:p>
            <w:pPr>
              <w:pStyle w:val="TableParagraph"/>
              <w:spacing w:before="185"/>
              <w:ind w:right="123"/>
              <w:rPr>
                <w:sz w:val="26"/>
              </w:rPr>
            </w:pPr>
            <w:r>
              <w:rPr>
                <w:spacing w:val="-5"/>
                <w:sz w:val="26"/>
              </w:rPr>
              <w:t>110</w:t>
            </w:r>
          </w:p>
        </w:tc>
      </w:tr>
      <w:tr>
        <w:trPr>
          <w:trHeight w:val="691" w:hRule="atLeast"/>
        </w:trPr>
        <w:tc>
          <w:tcPr>
            <w:tcW w:w="1074" w:type="dxa"/>
            <w:tcBorders>
              <w:top w:val="nil"/>
              <w:left w:val="single" w:sz="4" w:space="0" w:color="000000"/>
              <w:bottom w:val="nil"/>
              <w:right w:val="single" w:sz="4" w:space="0" w:color="000000"/>
            </w:tcBorders>
          </w:tcPr>
          <w:p>
            <w:pPr>
              <w:pStyle w:val="TableParagraph"/>
              <w:spacing w:before="199"/>
              <w:ind w:right="206"/>
              <w:rPr>
                <w:sz w:val="26"/>
              </w:rPr>
            </w:pPr>
            <w:r>
              <w:rPr/>
              <mc:AlternateContent>
                <mc:Choice Requires="wps">
                  <w:drawing>
                    <wp:anchor distT="0" distB="0" distL="0" distR="0" allowOverlap="1" layoutInCell="1" locked="0" behindDoc="1" simplePos="0" relativeHeight="475395072">
                      <wp:simplePos x="0" y="0"/>
                      <wp:positionH relativeFrom="column">
                        <wp:posOffset>-635</wp:posOffset>
                      </wp:positionH>
                      <wp:positionV relativeFrom="paragraph">
                        <wp:posOffset>-12868</wp:posOffset>
                      </wp:positionV>
                      <wp:extent cx="6170930" cy="6350"/>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6170930" cy="6350"/>
                                <a:chExt cx="6170930" cy="6350"/>
                              </a:xfrm>
                            </wpg:grpSpPr>
                            <pic:pic>
                              <pic:nvPicPr>
                                <pic:cNvPr id="289" name="Image 289"/>
                                <pic:cNvPicPr/>
                              </pic:nvPicPr>
                              <pic:blipFill>
                                <a:blip r:embed="rId21" cstate="print"/>
                                <a:stretch>
                                  <a:fillRect/>
                                </a:stretch>
                              </pic:blipFill>
                              <pic:spPr>
                                <a:xfrm>
                                  <a:off x="0" y="0"/>
                                  <a:ext cx="6201784" cy="6381"/>
                                </a:xfrm>
                                <a:prstGeom prst="rect">
                                  <a:avLst/>
                                </a:prstGeom>
                              </pic:spPr>
                            </pic:pic>
                          </wpg:wgp>
                        </a:graphicData>
                      </a:graphic>
                    </wp:anchor>
                  </w:drawing>
                </mc:Choice>
                <mc:Fallback>
                  <w:pict>
                    <v:group style="position:absolute;margin-left:-.050001pt;margin-top:-1.013281pt;width:485.9pt;height:.5pt;mso-position-horizontal-relative:column;mso-position-vertical-relative:paragraph;z-index:-27921408" id="docshapegroup118" coordorigin="-1,-20" coordsize="9718,10">
                      <v:shape style="position:absolute;left:-1;top:-21;width:9767;height:11" type="#_x0000_t75" id="docshape119" stroked="false">
                        <v:imagedata r:id="rId21" o:title=""/>
                      </v:shape>
                      <w10:wrap type="none"/>
                    </v:group>
                  </w:pict>
                </mc:Fallback>
              </mc:AlternateContent>
            </w:r>
            <w:r>
              <w:rPr>
                <w:spacing w:val="-10"/>
                <w:sz w:val="26"/>
              </w:rPr>
              <w:t>2</w:t>
            </w:r>
          </w:p>
        </w:tc>
        <w:tc>
          <w:tcPr>
            <w:tcW w:w="988"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99"/>
              <w:ind w:right="90"/>
              <w:rPr>
                <w:sz w:val="26"/>
              </w:rPr>
            </w:pPr>
            <w:r>
              <w:rPr>
                <w:spacing w:val="-5"/>
                <w:sz w:val="26"/>
              </w:rPr>
              <w:t>320</w:t>
            </w:r>
          </w:p>
        </w:tc>
        <w:tc>
          <w:tcPr>
            <w:tcW w:w="1088" w:type="dxa"/>
            <w:tcBorders>
              <w:top w:val="nil"/>
              <w:left w:val="single" w:sz="4" w:space="0" w:color="000000"/>
              <w:bottom w:val="nil"/>
              <w:right w:val="single" w:sz="4" w:space="0" w:color="000000"/>
            </w:tcBorders>
          </w:tcPr>
          <w:p>
            <w:pPr>
              <w:pStyle w:val="TableParagraph"/>
              <w:spacing w:before="27"/>
              <w:ind w:right="157"/>
              <w:rPr>
                <w:sz w:val="26"/>
              </w:rPr>
            </w:pPr>
            <w:r>
              <w:rPr>
                <w:spacing w:val="-5"/>
                <w:sz w:val="26"/>
              </w:rPr>
              <w:t>18</w:t>
            </w:r>
          </w:p>
          <w:p>
            <w:pPr>
              <w:pStyle w:val="TableParagraph"/>
              <w:spacing w:before="27"/>
              <w:ind w:right="224"/>
              <w:rPr>
                <w:sz w:val="26"/>
              </w:rPr>
            </w:pPr>
            <w:r>
              <w:rPr>
                <w:spacing w:val="-10"/>
                <w:sz w:val="26"/>
              </w:rPr>
              <w:t>0</w:t>
            </w:r>
          </w:p>
        </w:tc>
        <w:tc>
          <w:tcPr>
            <w:tcW w:w="1148" w:type="dxa"/>
            <w:tcBorders>
              <w:top w:val="nil"/>
              <w:left w:val="single" w:sz="4" w:space="0" w:color="000000"/>
              <w:bottom w:val="nil"/>
              <w:right w:val="single" w:sz="4" w:space="0" w:color="000000"/>
            </w:tcBorders>
          </w:tcPr>
          <w:p>
            <w:pPr>
              <w:pStyle w:val="TableParagraph"/>
              <w:spacing w:before="199"/>
              <w:ind w:right="120"/>
              <w:rPr>
                <w:sz w:val="26"/>
              </w:rPr>
            </w:pPr>
            <w:r>
              <w:rPr>
                <w:spacing w:val="-5"/>
                <w:sz w:val="26"/>
              </w:rPr>
              <w:t>140</w:t>
            </w:r>
          </w:p>
        </w:tc>
        <w:tc>
          <w:tcPr>
            <w:tcW w:w="990"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99"/>
              <w:ind w:right="96"/>
              <w:rPr>
                <w:sz w:val="26"/>
              </w:rPr>
            </w:pPr>
            <w:r>
              <w:rPr>
                <w:spacing w:val="-5"/>
                <w:sz w:val="26"/>
              </w:rPr>
              <w:t>284</w:t>
            </w:r>
          </w:p>
        </w:tc>
        <w:tc>
          <w:tcPr>
            <w:tcW w:w="1088" w:type="dxa"/>
            <w:tcBorders>
              <w:top w:val="nil"/>
              <w:left w:val="single" w:sz="4" w:space="0" w:color="000000"/>
              <w:bottom w:val="nil"/>
              <w:right w:val="single" w:sz="4" w:space="0" w:color="000000"/>
            </w:tcBorders>
          </w:tcPr>
          <w:p>
            <w:pPr>
              <w:pStyle w:val="TableParagraph"/>
              <w:spacing w:before="27"/>
              <w:ind w:left="652"/>
              <w:jc w:val="left"/>
              <w:rPr>
                <w:sz w:val="26"/>
              </w:rPr>
            </w:pPr>
            <w:r>
              <w:rPr>
                <w:spacing w:val="-5"/>
                <w:sz w:val="26"/>
              </w:rPr>
              <w:t>14</w:t>
            </w:r>
          </w:p>
          <w:p>
            <w:pPr>
              <w:pStyle w:val="TableParagraph"/>
              <w:spacing w:before="27"/>
              <w:ind w:left="716"/>
              <w:jc w:val="left"/>
              <w:rPr>
                <w:sz w:val="26"/>
              </w:rPr>
            </w:pPr>
            <w:r>
              <w:rPr>
                <w:spacing w:val="-10"/>
                <w:sz w:val="26"/>
              </w:rPr>
              <w:t>4</w:t>
            </w:r>
          </w:p>
        </w:tc>
        <w:tc>
          <w:tcPr>
            <w:tcW w:w="1148" w:type="dxa"/>
            <w:tcBorders>
              <w:top w:val="nil"/>
              <w:left w:val="single" w:sz="4" w:space="0" w:color="000000"/>
              <w:bottom w:val="nil"/>
              <w:right w:val="single" w:sz="4" w:space="0" w:color="000000"/>
            </w:tcBorders>
          </w:tcPr>
          <w:p>
            <w:pPr>
              <w:pStyle w:val="TableParagraph"/>
              <w:spacing w:before="199"/>
              <w:ind w:right="122"/>
              <w:rPr>
                <w:sz w:val="26"/>
              </w:rPr>
            </w:pPr>
            <w:r>
              <w:rPr>
                <w:spacing w:val="-5"/>
                <w:sz w:val="26"/>
              </w:rPr>
              <w:t>140</w:t>
            </w:r>
          </w:p>
        </w:tc>
      </w:tr>
      <w:tr>
        <w:trPr>
          <w:trHeight w:val="688" w:hRule="atLeast"/>
        </w:trPr>
        <w:tc>
          <w:tcPr>
            <w:tcW w:w="1074" w:type="dxa"/>
            <w:tcBorders>
              <w:top w:val="nil"/>
              <w:left w:val="single" w:sz="4" w:space="0" w:color="000000"/>
              <w:bottom w:val="nil"/>
              <w:right w:val="single" w:sz="4" w:space="0" w:color="000000"/>
            </w:tcBorders>
          </w:tcPr>
          <w:p>
            <w:pPr>
              <w:pStyle w:val="TableParagraph"/>
              <w:spacing w:before="198"/>
              <w:ind w:right="206"/>
              <w:rPr>
                <w:sz w:val="26"/>
              </w:rPr>
            </w:pPr>
            <w:r>
              <w:rPr/>
              <mc:AlternateContent>
                <mc:Choice Requires="wps">
                  <w:drawing>
                    <wp:anchor distT="0" distB="0" distL="0" distR="0" allowOverlap="1" layoutInCell="1" locked="0" behindDoc="1" simplePos="0" relativeHeight="475395584">
                      <wp:simplePos x="0" y="0"/>
                      <wp:positionH relativeFrom="column">
                        <wp:posOffset>-635</wp:posOffset>
                      </wp:positionH>
                      <wp:positionV relativeFrom="paragraph">
                        <wp:posOffset>-13503</wp:posOffset>
                      </wp:positionV>
                      <wp:extent cx="6170930" cy="7620"/>
                      <wp:effectExtent l="0" t="0" r="0" b="0"/>
                      <wp:wrapNone/>
                      <wp:docPr id="290" name="Group 290"/>
                      <wp:cNvGraphicFramePr>
                        <a:graphicFrameLocks/>
                      </wp:cNvGraphicFramePr>
                      <a:graphic>
                        <a:graphicData uri="http://schemas.microsoft.com/office/word/2010/wordprocessingGroup">
                          <wpg:wgp>
                            <wpg:cNvPr id="290" name="Group 290"/>
                            <wpg:cNvGrpSpPr/>
                            <wpg:grpSpPr>
                              <a:xfrm>
                                <a:off x="0" y="0"/>
                                <a:ext cx="6170930" cy="7620"/>
                                <a:chExt cx="6170930" cy="7620"/>
                              </a:xfrm>
                            </wpg:grpSpPr>
                            <pic:pic>
                              <pic:nvPicPr>
                                <pic:cNvPr id="291" name="Image 291"/>
                                <pic:cNvPicPr/>
                              </pic:nvPicPr>
                              <pic:blipFill>
                                <a:blip r:embed="rId21" cstate="print"/>
                                <a:stretch>
                                  <a:fillRect/>
                                </a:stretch>
                              </pic:blipFill>
                              <pic:spPr>
                                <a:xfrm>
                                  <a:off x="0" y="0"/>
                                  <a:ext cx="6170929" cy="7620"/>
                                </a:xfrm>
                                <a:prstGeom prst="rect">
                                  <a:avLst/>
                                </a:prstGeom>
                              </pic:spPr>
                            </pic:pic>
                          </wpg:wgp>
                        </a:graphicData>
                      </a:graphic>
                    </wp:anchor>
                  </w:drawing>
                </mc:Choice>
                <mc:Fallback>
                  <w:pict>
                    <v:group style="position:absolute;margin-left:-.050001pt;margin-top:-1.063281pt;width:485.9pt;height:.6pt;mso-position-horizontal-relative:column;mso-position-vertical-relative:paragraph;z-index:-27920896" id="docshapegroup120" coordorigin="-1,-21" coordsize="9718,12">
                      <v:shape style="position:absolute;left:-1;top:-22;width:9718;height:12" type="#_x0000_t75" id="docshape121" stroked="false">
                        <v:imagedata r:id="rId21" o:title=""/>
                      </v:shape>
                      <w10:wrap type="none"/>
                    </v:group>
                  </w:pict>
                </mc:Fallback>
              </mc:AlternateContent>
            </w:r>
            <w:r>
              <w:rPr>
                <w:spacing w:val="-10"/>
                <w:sz w:val="26"/>
              </w:rPr>
              <w:t>3</w:t>
            </w:r>
          </w:p>
        </w:tc>
        <w:tc>
          <w:tcPr>
            <w:tcW w:w="988"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98"/>
              <w:ind w:right="90"/>
              <w:rPr>
                <w:sz w:val="26"/>
              </w:rPr>
            </w:pPr>
            <w:r>
              <w:rPr>
                <w:spacing w:val="-5"/>
                <w:sz w:val="26"/>
              </w:rPr>
              <w:t>316</w:t>
            </w:r>
          </w:p>
        </w:tc>
        <w:tc>
          <w:tcPr>
            <w:tcW w:w="1088" w:type="dxa"/>
            <w:tcBorders>
              <w:top w:val="nil"/>
              <w:left w:val="single" w:sz="4" w:space="0" w:color="000000"/>
              <w:bottom w:val="nil"/>
              <w:right w:val="single" w:sz="4" w:space="0" w:color="000000"/>
            </w:tcBorders>
          </w:tcPr>
          <w:p>
            <w:pPr>
              <w:pStyle w:val="TableParagraph"/>
              <w:spacing w:before="28"/>
              <w:ind w:right="157"/>
              <w:rPr>
                <w:sz w:val="26"/>
              </w:rPr>
            </w:pPr>
            <w:r>
              <w:rPr>
                <w:spacing w:val="-5"/>
                <w:sz w:val="26"/>
              </w:rPr>
              <w:t>18</w:t>
            </w:r>
          </w:p>
          <w:p>
            <w:pPr>
              <w:pStyle w:val="TableParagraph"/>
              <w:spacing w:before="25"/>
              <w:ind w:right="224"/>
              <w:rPr>
                <w:sz w:val="26"/>
              </w:rPr>
            </w:pPr>
            <w:r>
              <w:rPr>
                <w:spacing w:val="-10"/>
                <w:sz w:val="26"/>
              </w:rPr>
              <w:t>0</w:t>
            </w:r>
          </w:p>
        </w:tc>
        <w:tc>
          <w:tcPr>
            <w:tcW w:w="1148" w:type="dxa"/>
            <w:tcBorders>
              <w:top w:val="nil"/>
              <w:left w:val="single" w:sz="4" w:space="0" w:color="000000"/>
              <w:bottom w:val="nil"/>
              <w:right w:val="single" w:sz="4" w:space="0" w:color="000000"/>
            </w:tcBorders>
          </w:tcPr>
          <w:p>
            <w:pPr>
              <w:pStyle w:val="TableParagraph"/>
              <w:spacing w:before="198"/>
              <w:ind w:right="120"/>
              <w:rPr>
                <w:sz w:val="26"/>
              </w:rPr>
            </w:pPr>
            <w:r>
              <w:rPr>
                <w:spacing w:val="-5"/>
                <w:sz w:val="26"/>
              </w:rPr>
              <w:t>136</w:t>
            </w:r>
          </w:p>
        </w:tc>
        <w:tc>
          <w:tcPr>
            <w:tcW w:w="990"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98"/>
              <w:ind w:right="96"/>
              <w:rPr>
                <w:sz w:val="26"/>
              </w:rPr>
            </w:pPr>
            <w:r>
              <w:rPr>
                <w:spacing w:val="-5"/>
                <w:sz w:val="26"/>
              </w:rPr>
              <w:t>260</w:t>
            </w:r>
          </w:p>
        </w:tc>
        <w:tc>
          <w:tcPr>
            <w:tcW w:w="1088" w:type="dxa"/>
            <w:tcBorders>
              <w:top w:val="nil"/>
              <w:left w:val="single" w:sz="4" w:space="0" w:color="000000"/>
              <w:bottom w:val="nil"/>
              <w:right w:val="single" w:sz="4" w:space="0" w:color="000000"/>
            </w:tcBorders>
          </w:tcPr>
          <w:p>
            <w:pPr>
              <w:pStyle w:val="TableParagraph"/>
              <w:spacing w:before="28"/>
              <w:ind w:left="652"/>
              <w:jc w:val="left"/>
              <w:rPr>
                <w:sz w:val="26"/>
              </w:rPr>
            </w:pPr>
            <w:r>
              <w:rPr>
                <w:spacing w:val="-5"/>
                <w:sz w:val="26"/>
              </w:rPr>
              <w:t>14</w:t>
            </w:r>
          </w:p>
          <w:p>
            <w:pPr>
              <w:pStyle w:val="TableParagraph"/>
              <w:spacing w:before="25"/>
              <w:ind w:left="716"/>
              <w:jc w:val="left"/>
              <w:rPr>
                <w:sz w:val="26"/>
              </w:rPr>
            </w:pPr>
            <w:r>
              <w:rPr>
                <w:spacing w:val="-10"/>
                <w:sz w:val="26"/>
              </w:rPr>
              <w:t>4</w:t>
            </w:r>
          </w:p>
        </w:tc>
        <w:tc>
          <w:tcPr>
            <w:tcW w:w="1148" w:type="dxa"/>
            <w:tcBorders>
              <w:top w:val="nil"/>
              <w:left w:val="single" w:sz="4" w:space="0" w:color="000000"/>
              <w:bottom w:val="nil"/>
              <w:right w:val="single" w:sz="4" w:space="0" w:color="000000"/>
            </w:tcBorders>
          </w:tcPr>
          <w:p>
            <w:pPr>
              <w:pStyle w:val="TableParagraph"/>
              <w:spacing w:before="198"/>
              <w:ind w:right="122"/>
              <w:rPr>
                <w:sz w:val="26"/>
              </w:rPr>
            </w:pPr>
            <w:r>
              <w:rPr>
                <w:spacing w:val="-5"/>
                <w:sz w:val="26"/>
              </w:rPr>
              <w:t>120</w:t>
            </w:r>
          </w:p>
        </w:tc>
      </w:tr>
      <w:tr>
        <w:trPr>
          <w:trHeight w:val="691" w:hRule="atLeast"/>
        </w:trPr>
        <w:tc>
          <w:tcPr>
            <w:tcW w:w="1074" w:type="dxa"/>
            <w:tcBorders>
              <w:top w:val="nil"/>
              <w:left w:val="single" w:sz="4" w:space="0" w:color="000000"/>
              <w:bottom w:val="nil"/>
              <w:right w:val="single" w:sz="4" w:space="0" w:color="000000"/>
            </w:tcBorders>
          </w:tcPr>
          <w:p>
            <w:pPr>
              <w:pStyle w:val="TableParagraph"/>
              <w:spacing w:before="199"/>
              <w:ind w:right="206"/>
              <w:rPr>
                <w:sz w:val="26"/>
              </w:rPr>
            </w:pPr>
            <w:r>
              <w:rPr/>
              <mc:AlternateContent>
                <mc:Choice Requires="wps">
                  <w:drawing>
                    <wp:anchor distT="0" distB="0" distL="0" distR="0" allowOverlap="1" layoutInCell="1" locked="0" behindDoc="1" simplePos="0" relativeHeight="475396096">
                      <wp:simplePos x="0" y="0"/>
                      <wp:positionH relativeFrom="column">
                        <wp:posOffset>-635</wp:posOffset>
                      </wp:positionH>
                      <wp:positionV relativeFrom="paragraph">
                        <wp:posOffset>-12868</wp:posOffset>
                      </wp:positionV>
                      <wp:extent cx="6170930" cy="6350"/>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6170930" cy="6350"/>
                                <a:chExt cx="6170930" cy="6350"/>
                              </a:xfrm>
                            </wpg:grpSpPr>
                            <pic:pic>
                              <pic:nvPicPr>
                                <pic:cNvPr id="293" name="Image 293"/>
                                <pic:cNvPicPr/>
                              </pic:nvPicPr>
                              <pic:blipFill>
                                <a:blip r:embed="rId21" cstate="print"/>
                                <a:stretch>
                                  <a:fillRect/>
                                </a:stretch>
                              </pic:blipFill>
                              <pic:spPr>
                                <a:xfrm>
                                  <a:off x="0" y="0"/>
                                  <a:ext cx="6201784" cy="6381"/>
                                </a:xfrm>
                                <a:prstGeom prst="rect">
                                  <a:avLst/>
                                </a:prstGeom>
                              </pic:spPr>
                            </pic:pic>
                          </wpg:wgp>
                        </a:graphicData>
                      </a:graphic>
                    </wp:anchor>
                  </w:drawing>
                </mc:Choice>
                <mc:Fallback>
                  <w:pict>
                    <v:group style="position:absolute;margin-left:-.050001pt;margin-top:-1.013281pt;width:485.9pt;height:.5pt;mso-position-horizontal-relative:column;mso-position-vertical-relative:paragraph;z-index:-27920384" id="docshapegroup122" coordorigin="-1,-20" coordsize="9718,10">
                      <v:shape style="position:absolute;left:-1;top:-21;width:9767;height:11" type="#_x0000_t75" id="docshape123" stroked="false">
                        <v:imagedata r:id="rId21" o:title=""/>
                      </v:shape>
                      <w10:wrap type="none"/>
                    </v:group>
                  </w:pict>
                </mc:Fallback>
              </mc:AlternateContent>
            </w:r>
            <w:r>
              <w:rPr>
                <w:spacing w:val="-10"/>
                <w:sz w:val="26"/>
              </w:rPr>
              <w:t>4</w:t>
            </w:r>
          </w:p>
        </w:tc>
        <w:tc>
          <w:tcPr>
            <w:tcW w:w="988"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99"/>
              <w:ind w:right="90"/>
              <w:rPr>
                <w:sz w:val="26"/>
              </w:rPr>
            </w:pPr>
            <w:r>
              <w:rPr>
                <w:spacing w:val="-5"/>
                <w:sz w:val="26"/>
              </w:rPr>
              <w:t>260</w:t>
            </w:r>
          </w:p>
        </w:tc>
        <w:tc>
          <w:tcPr>
            <w:tcW w:w="1088" w:type="dxa"/>
            <w:tcBorders>
              <w:top w:val="nil"/>
              <w:left w:val="single" w:sz="4" w:space="0" w:color="000000"/>
              <w:bottom w:val="nil"/>
              <w:right w:val="single" w:sz="4" w:space="0" w:color="000000"/>
            </w:tcBorders>
          </w:tcPr>
          <w:p>
            <w:pPr>
              <w:pStyle w:val="TableParagraph"/>
              <w:spacing w:before="27"/>
              <w:ind w:right="157"/>
              <w:rPr>
                <w:sz w:val="26"/>
              </w:rPr>
            </w:pPr>
            <w:r>
              <w:rPr>
                <w:spacing w:val="-5"/>
                <w:sz w:val="26"/>
              </w:rPr>
              <w:t>18</w:t>
            </w:r>
          </w:p>
          <w:p>
            <w:pPr>
              <w:pStyle w:val="TableParagraph"/>
              <w:spacing w:before="27"/>
              <w:ind w:right="224"/>
              <w:rPr>
                <w:sz w:val="26"/>
              </w:rPr>
            </w:pPr>
            <w:r>
              <w:rPr>
                <w:spacing w:val="-10"/>
                <w:sz w:val="26"/>
              </w:rPr>
              <w:t>0</w:t>
            </w:r>
          </w:p>
        </w:tc>
        <w:tc>
          <w:tcPr>
            <w:tcW w:w="1148" w:type="dxa"/>
            <w:tcBorders>
              <w:top w:val="nil"/>
              <w:left w:val="single" w:sz="4" w:space="0" w:color="000000"/>
              <w:bottom w:val="nil"/>
              <w:right w:val="single" w:sz="4" w:space="0" w:color="000000"/>
            </w:tcBorders>
          </w:tcPr>
          <w:p>
            <w:pPr>
              <w:pStyle w:val="TableParagraph"/>
              <w:spacing w:before="199"/>
              <w:ind w:right="182"/>
              <w:rPr>
                <w:sz w:val="26"/>
              </w:rPr>
            </w:pPr>
            <w:r>
              <w:rPr>
                <w:spacing w:val="-5"/>
                <w:sz w:val="26"/>
              </w:rPr>
              <w:t>80</w:t>
            </w:r>
          </w:p>
        </w:tc>
        <w:tc>
          <w:tcPr>
            <w:tcW w:w="990" w:type="dxa"/>
            <w:tcBorders>
              <w:top w:val="nil"/>
              <w:left w:val="single" w:sz="4" w:space="0" w:color="000000"/>
              <w:bottom w:val="nil"/>
              <w:right w:val="single" w:sz="4" w:space="0" w:color="000000"/>
            </w:tcBorders>
          </w:tcPr>
          <w:p>
            <w:pPr>
              <w:pStyle w:val="TableParagraph"/>
              <w:jc w:val="left"/>
              <w:rPr>
                <w:sz w:val="24"/>
              </w:rPr>
            </w:pPr>
          </w:p>
        </w:tc>
        <w:tc>
          <w:tcPr>
            <w:tcW w:w="1102" w:type="dxa"/>
            <w:tcBorders>
              <w:top w:val="nil"/>
              <w:left w:val="single" w:sz="4" w:space="0" w:color="000000"/>
              <w:bottom w:val="nil"/>
              <w:right w:val="single" w:sz="4" w:space="0" w:color="000000"/>
            </w:tcBorders>
          </w:tcPr>
          <w:p>
            <w:pPr>
              <w:pStyle w:val="TableParagraph"/>
              <w:spacing w:before="199"/>
              <w:ind w:right="96"/>
              <w:rPr>
                <w:sz w:val="26"/>
              </w:rPr>
            </w:pPr>
            <w:r>
              <w:rPr>
                <w:spacing w:val="-5"/>
                <w:sz w:val="26"/>
              </w:rPr>
              <w:t>226</w:t>
            </w:r>
          </w:p>
        </w:tc>
        <w:tc>
          <w:tcPr>
            <w:tcW w:w="1088" w:type="dxa"/>
            <w:tcBorders>
              <w:top w:val="nil"/>
              <w:left w:val="single" w:sz="4" w:space="0" w:color="000000"/>
              <w:bottom w:val="nil"/>
              <w:right w:val="single" w:sz="4" w:space="0" w:color="000000"/>
            </w:tcBorders>
          </w:tcPr>
          <w:p>
            <w:pPr>
              <w:pStyle w:val="TableParagraph"/>
              <w:spacing w:before="27"/>
              <w:ind w:left="652"/>
              <w:jc w:val="left"/>
              <w:rPr>
                <w:sz w:val="26"/>
              </w:rPr>
            </w:pPr>
            <w:r>
              <w:rPr>
                <w:spacing w:val="-5"/>
                <w:sz w:val="26"/>
              </w:rPr>
              <w:t>14</w:t>
            </w:r>
          </w:p>
          <w:p>
            <w:pPr>
              <w:pStyle w:val="TableParagraph"/>
              <w:spacing w:before="27"/>
              <w:ind w:left="716"/>
              <w:jc w:val="left"/>
              <w:rPr>
                <w:sz w:val="26"/>
              </w:rPr>
            </w:pPr>
            <w:r>
              <w:rPr>
                <w:spacing w:val="-10"/>
                <w:sz w:val="26"/>
              </w:rPr>
              <w:t>4</w:t>
            </w:r>
          </w:p>
        </w:tc>
        <w:tc>
          <w:tcPr>
            <w:tcW w:w="1148" w:type="dxa"/>
            <w:tcBorders>
              <w:top w:val="nil"/>
              <w:left w:val="single" w:sz="4" w:space="0" w:color="000000"/>
              <w:bottom w:val="nil"/>
              <w:right w:val="single" w:sz="4" w:space="0" w:color="000000"/>
            </w:tcBorders>
          </w:tcPr>
          <w:p>
            <w:pPr>
              <w:pStyle w:val="TableParagraph"/>
              <w:spacing w:before="199"/>
              <w:ind w:right="184"/>
              <w:rPr>
                <w:sz w:val="26"/>
              </w:rPr>
            </w:pPr>
            <w:r>
              <w:rPr>
                <w:spacing w:val="-5"/>
                <w:sz w:val="26"/>
              </w:rPr>
              <w:t>82</w:t>
            </w:r>
          </w:p>
        </w:tc>
      </w:tr>
      <w:tr>
        <w:trPr>
          <w:trHeight w:val="677" w:hRule="atLeast"/>
        </w:trPr>
        <w:tc>
          <w:tcPr>
            <w:tcW w:w="1074" w:type="dxa"/>
            <w:tcBorders>
              <w:top w:val="nil"/>
              <w:left w:val="single" w:sz="4" w:space="0" w:color="000000"/>
              <w:right w:val="single" w:sz="4" w:space="0" w:color="000000"/>
            </w:tcBorders>
          </w:tcPr>
          <w:p>
            <w:pPr>
              <w:pStyle w:val="TableParagraph"/>
              <w:spacing w:before="200"/>
              <w:ind w:right="206"/>
              <w:rPr>
                <w:sz w:val="26"/>
              </w:rPr>
            </w:pPr>
            <w:r>
              <w:rPr/>
              <mc:AlternateContent>
                <mc:Choice Requires="wps">
                  <w:drawing>
                    <wp:anchor distT="0" distB="0" distL="0" distR="0" allowOverlap="1" layoutInCell="1" locked="0" behindDoc="1" simplePos="0" relativeHeight="475396608">
                      <wp:simplePos x="0" y="0"/>
                      <wp:positionH relativeFrom="column">
                        <wp:posOffset>-635</wp:posOffset>
                      </wp:positionH>
                      <wp:positionV relativeFrom="paragraph">
                        <wp:posOffset>-13503</wp:posOffset>
                      </wp:positionV>
                      <wp:extent cx="6170930" cy="7620"/>
                      <wp:effectExtent l="0" t="0" r="0" b="0"/>
                      <wp:wrapNone/>
                      <wp:docPr id="294" name="Group 294"/>
                      <wp:cNvGraphicFramePr>
                        <a:graphicFrameLocks/>
                      </wp:cNvGraphicFramePr>
                      <a:graphic>
                        <a:graphicData uri="http://schemas.microsoft.com/office/word/2010/wordprocessingGroup">
                          <wpg:wgp>
                            <wpg:cNvPr id="294" name="Group 294"/>
                            <wpg:cNvGrpSpPr/>
                            <wpg:grpSpPr>
                              <a:xfrm>
                                <a:off x="0" y="0"/>
                                <a:ext cx="6170930" cy="7620"/>
                                <a:chExt cx="6170930" cy="7620"/>
                              </a:xfrm>
                            </wpg:grpSpPr>
                            <pic:pic>
                              <pic:nvPicPr>
                                <pic:cNvPr id="295" name="Image 295"/>
                                <pic:cNvPicPr/>
                              </pic:nvPicPr>
                              <pic:blipFill>
                                <a:blip r:embed="rId21" cstate="print"/>
                                <a:stretch>
                                  <a:fillRect/>
                                </a:stretch>
                              </pic:blipFill>
                              <pic:spPr>
                                <a:xfrm>
                                  <a:off x="0" y="0"/>
                                  <a:ext cx="6170929" cy="7619"/>
                                </a:xfrm>
                                <a:prstGeom prst="rect">
                                  <a:avLst/>
                                </a:prstGeom>
                              </pic:spPr>
                            </pic:pic>
                          </wpg:wgp>
                        </a:graphicData>
                      </a:graphic>
                    </wp:anchor>
                  </w:drawing>
                </mc:Choice>
                <mc:Fallback>
                  <w:pict>
                    <v:group style="position:absolute;margin-left:-.050001pt;margin-top:-1.063287pt;width:485.9pt;height:.6pt;mso-position-horizontal-relative:column;mso-position-vertical-relative:paragraph;z-index:-27919872" id="docshapegroup124" coordorigin="-1,-21" coordsize="9718,12">
                      <v:shape style="position:absolute;left:-1;top:-22;width:9718;height:12" type="#_x0000_t75" id="docshape125" stroked="false">
                        <v:imagedata r:id="rId21" o:title=""/>
                      </v:shape>
                      <w10:wrap type="none"/>
                    </v:group>
                  </w:pict>
                </mc:Fallback>
              </mc:AlternateContent>
            </w:r>
            <w:r>
              <w:rPr>
                <w:spacing w:val="-10"/>
                <w:sz w:val="26"/>
              </w:rPr>
              <w:t>5</w:t>
            </w:r>
          </w:p>
        </w:tc>
        <w:tc>
          <w:tcPr>
            <w:tcW w:w="988" w:type="dxa"/>
            <w:tcBorders>
              <w:top w:val="nil"/>
              <w:left w:val="single" w:sz="4" w:space="0" w:color="000000"/>
              <w:right w:val="single" w:sz="4" w:space="0" w:color="000000"/>
            </w:tcBorders>
          </w:tcPr>
          <w:p>
            <w:pPr>
              <w:pStyle w:val="TableParagraph"/>
              <w:jc w:val="left"/>
              <w:rPr>
                <w:sz w:val="24"/>
              </w:rPr>
            </w:pPr>
          </w:p>
        </w:tc>
        <w:tc>
          <w:tcPr>
            <w:tcW w:w="1102" w:type="dxa"/>
            <w:tcBorders>
              <w:top w:val="nil"/>
              <w:left w:val="single" w:sz="4" w:space="0" w:color="000000"/>
              <w:right w:val="single" w:sz="4" w:space="0" w:color="000000"/>
            </w:tcBorders>
          </w:tcPr>
          <w:p>
            <w:pPr>
              <w:pStyle w:val="TableParagraph"/>
              <w:jc w:val="left"/>
              <w:rPr>
                <w:sz w:val="24"/>
              </w:rPr>
            </w:pPr>
          </w:p>
        </w:tc>
        <w:tc>
          <w:tcPr>
            <w:tcW w:w="1088" w:type="dxa"/>
            <w:tcBorders>
              <w:top w:val="nil"/>
              <w:left w:val="single" w:sz="4" w:space="0" w:color="000000"/>
              <w:right w:val="single" w:sz="4" w:space="0" w:color="000000"/>
            </w:tcBorders>
          </w:tcPr>
          <w:p>
            <w:pPr>
              <w:pStyle w:val="TableParagraph"/>
              <w:jc w:val="left"/>
              <w:rPr>
                <w:sz w:val="24"/>
              </w:rPr>
            </w:pPr>
          </w:p>
        </w:tc>
        <w:tc>
          <w:tcPr>
            <w:tcW w:w="1148" w:type="dxa"/>
            <w:tcBorders>
              <w:top w:val="nil"/>
              <w:left w:val="single" w:sz="4" w:space="0" w:color="000000"/>
              <w:right w:val="single" w:sz="4" w:space="0" w:color="000000"/>
            </w:tcBorders>
          </w:tcPr>
          <w:p>
            <w:pPr>
              <w:pStyle w:val="TableParagraph"/>
              <w:jc w:val="left"/>
              <w:rPr>
                <w:sz w:val="24"/>
              </w:rPr>
            </w:pPr>
          </w:p>
        </w:tc>
        <w:tc>
          <w:tcPr>
            <w:tcW w:w="990" w:type="dxa"/>
            <w:tcBorders>
              <w:top w:val="nil"/>
              <w:left w:val="single" w:sz="4" w:space="0" w:color="000000"/>
              <w:right w:val="single" w:sz="4" w:space="0" w:color="000000"/>
            </w:tcBorders>
          </w:tcPr>
          <w:p>
            <w:pPr>
              <w:pStyle w:val="TableParagraph"/>
              <w:jc w:val="left"/>
              <w:rPr>
                <w:sz w:val="24"/>
              </w:rPr>
            </w:pPr>
          </w:p>
        </w:tc>
        <w:tc>
          <w:tcPr>
            <w:tcW w:w="1102" w:type="dxa"/>
            <w:tcBorders>
              <w:top w:val="nil"/>
              <w:left w:val="single" w:sz="4" w:space="0" w:color="000000"/>
              <w:right w:val="single" w:sz="4" w:space="0" w:color="000000"/>
            </w:tcBorders>
          </w:tcPr>
          <w:p>
            <w:pPr>
              <w:pStyle w:val="TableParagraph"/>
              <w:spacing w:before="200"/>
              <w:ind w:right="96"/>
              <w:rPr>
                <w:sz w:val="26"/>
              </w:rPr>
            </w:pPr>
            <w:r>
              <w:rPr>
                <w:spacing w:val="-5"/>
                <w:sz w:val="26"/>
              </w:rPr>
              <w:t>232</w:t>
            </w:r>
          </w:p>
        </w:tc>
        <w:tc>
          <w:tcPr>
            <w:tcW w:w="1088" w:type="dxa"/>
            <w:tcBorders>
              <w:top w:val="nil"/>
              <w:left w:val="single" w:sz="4" w:space="0" w:color="000000"/>
              <w:right w:val="single" w:sz="4" w:space="0" w:color="000000"/>
            </w:tcBorders>
          </w:tcPr>
          <w:p>
            <w:pPr>
              <w:pStyle w:val="TableParagraph"/>
              <w:spacing w:before="28"/>
              <w:ind w:left="652"/>
              <w:jc w:val="left"/>
              <w:rPr>
                <w:sz w:val="26"/>
              </w:rPr>
            </w:pPr>
            <w:r>
              <w:rPr>
                <w:spacing w:val="-5"/>
                <w:sz w:val="26"/>
              </w:rPr>
              <w:t>14</w:t>
            </w:r>
          </w:p>
          <w:p>
            <w:pPr>
              <w:pStyle w:val="TableParagraph"/>
              <w:spacing w:before="31"/>
              <w:ind w:left="716"/>
              <w:jc w:val="left"/>
              <w:rPr>
                <w:sz w:val="26"/>
              </w:rPr>
            </w:pPr>
            <w:r>
              <w:rPr>
                <w:spacing w:val="-10"/>
                <w:sz w:val="26"/>
              </w:rPr>
              <w:t>4</w:t>
            </w:r>
          </w:p>
        </w:tc>
        <w:tc>
          <w:tcPr>
            <w:tcW w:w="1148" w:type="dxa"/>
            <w:tcBorders>
              <w:top w:val="nil"/>
              <w:left w:val="single" w:sz="4" w:space="0" w:color="000000"/>
              <w:right w:val="single" w:sz="4" w:space="0" w:color="000000"/>
            </w:tcBorders>
          </w:tcPr>
          <w:p>
            <w:pPr>
              <w:pStyle w:val="TableParagraph"/>
              <w:spacing w:before="200"/>
              <w:ind w:right="184"/>
              <w:rPr>
                <w:sz w:val="26"/>
              </w:rPr>
            </w:pPr>
            <w:r>
              <w:rPr>
                <w:spacing w:val="-5"/>
                <w:sz w:val="26"/>
              </w:rPr>
              <w:t>88</w:t>
            </w:r>
          </w:p>
        </w:tc>
      </w:tr>
      <w:tr>
        <w:trPr>
          <w:trHeight w:val="338" w:hRule="atLeast"/>
        </w:trPr>
        <w:tc>
          <w:tcPr>
            <w:tcW w:w="1074" w:type="dxa"/>
            <w:tcBorders>
              <w:left w:val="single" w:sz="4" w:space="0" w:color="000000"/>
              <w:bottom w:val="nil"/>
              <w:right w:val="single" w:sz="4" w:space="0" w:color="000000"/>
            </w:tcBorders>
          </w:tcPr>
          <w:p>
            <w:pPr>
              <w:pStyle w:val="TableParagraph"/>
              <w:spacing w:line="293" w:lineRule="exact" w:before="25"/>
              <w:ind w:right="134"/>
              <w:rPr>
                <w:sz w:val="26"/>
              </w:rPr>
            </w:pPr>
            <w:r>
              <w:rPr>
                <w:spacing w:val="-5"/>
                <w:sz w:val="26"/>
              </w:rPr>
              <w:t>Tổ</w:t>
            </w:r>
          </w:p>
        </w:tc>
        <w:tc>
          <w:tcPr>
            <w:tcW w:w="988" w:type="dxa"/>
            <w:tcBorders>
              <w:left w:val="single" w:sz="4" w:space="0" w:color="000000"/>
              <w:bottom w:val="nil"/>
              <w:right w:val="single" w:sz="4" w:space="0" w:color="000000"/>
            </w:tcBorders>
          </w:tcPr>
          <w:p>
            <w:pPr>
              <w:pStyle w:val="TableParagraph"/>
              <w:spacing w:line="293" w:lineRule="exact" w:before="25"/>
              <w:ind w:right="99"/>
              <w:rPr>
                <w:sz w:val="26"/>
              </w:rPr>
            </w:pPr>
            <w:r>
              <w:rPr>
                <w:spacing w:val="-5"/>
                <w:sz w:val="26"/>
              </w:rPr>
              <w:t>72</w:t>
            </w:r>
          </w:p>
        </w:tc>
        <w:tc>
          <w:tcPr>
            <w:tcW w:w="1102" w:type="dxa"/>
            <w:tcBorders>
              <w:left w:val="single" w:sz="4" w:space="0" w:color="000000"/>
              <w:bottom w:val="nil"/>
              <w:right w:val="single" w:sz="4" w:space="0" w:color="000000"/>
            </w:tcBorders>
          </w:tcPr>
          <w:p>
            <w:pPr>
              <w:pStyle w:val="TableParagraph"/>
              <w:spacing w:line="293" w:lineRule="exact" w:before="25"/>
              <w:ind w:right="127"/>
              <w:rPr>
                <w:sz w:val="26"/>
              </w:rPr>
            </w:pPr>
            <w:r>
              <w:rPr>
                <w:spacing w:val="-5"/>
                <w:sz w:val="26"/>
              </w:rPr>
              <w:t>1.1</w:t>
            </w:r>
          </w:p>
        </w:tc>
        <w:tc>
          <w:tcPr>
            <w:tcW w:w="1088" w:type="dxa"/>
            <w:tcBorders>
              <w:left w:val="single" w:sz="4" w:space="0" w:color="000000"/>
              <w:bottom w:val="nil"/>
              <w:right w:val="single" w:sz="4" w:space="0" w:color="000000"/>
            </w:tcBorders>
          </w:tcPr>
          <w:p>
            <w:pPr>
              <w:pStyle w:val="TableParagraph"/>
              <w:spacing w:line="293" w:lineRule="exact" w:before="25"/>
              <w:ind w:right="157"/>
              <w:rPr>
                <w:sz w:val="26"/>
              </w:rPr>
            </w:pPr>
            <w:r>
              <w:rPr>
                <w:spacing w:val="-5"/>
                <w:sz w:val="26"/>
              </w:rPr>
              <w:t>72</w:t>
            </w:r>
          </w:p>
        </w:tc>
        <w:tc>
          <w:tcPr>
            <w:tcW w:w="1148" w:type="dxa"/>
            <w:vMerge w:val="restart"/>
            <w:tcBorders>
              <w:left w:val="single" w:sz="4" w:space="0" w:color="000000"/>
              <w:right w:val="single" w:sz="4" w:space="0" w:color="000000"/>
            </w:tcBorders>
          </w:tcPr>
          <w:p>
            <w:pPr>
              <w:pStyle w:val="TableParagraph"/>
              <w:spacing w:before="195"/>
              <w:ind w:left="644"/>
              <w:jc w:val="left"/>
              <w:rPr>
                <w:sz w:val="26"/>
              </w:rPr>
            </w:pPr>
            <w:r>
              <w:rPr>
                <w:spacing w:val="-5"/>
                <w:sz w:val="26"/>
              </w:rPr>
              <w:t>476</w:t>
            </w:r>
          </w:p>
        </w:tc>
        <w:tc>
          <w:tcPr>
            <w:tcW w:w="990" w:type="dxa"/>
            <w:tcBorders>
              <w:left w:val="single" w:sz="4" w:space="0" w:color="000000"/>
              <w:bottom w:val="nil"/>
              <w:right w:val="single" w:sz="4" w:space="0" w:color="000000"/>
            </w:tcBorders>
          </w:tcPr>
          <w:p>
            <w:pPr>
              <w:pStyle w:val="TableParagraph"/>
              <w:spacing w:line="293" w:lineRule="exact" w:before="25"/>
              <w:ind w:right="107"/>
              <w:rPr>
                <w:sz w:val="26"/>
              </w:rPr>
            </w:pPr>
            <w:r>
              <w:rPr>
                <w:spacing w:val="-5"/>
                <w:sz w:val="26"/>
              </w:rPr>
              <w:t>72</w:t>
            </w:r>
          </w:p>
        </w:tc>
        <w:tc>
          <w:tcPr>
            <w:tcW w:w="1102" w:type="dxa"/>
            <w:tcBorders>
              <w:left w:val="single" w:sz="4" w:space="0" w:color="000000"/>
              <w:bottom w:val="nil"/>
              <w:right w:val="single" w:sz="4" w:space="0" w:color="000000"/>
            </w:tcBorders>
          </w:tcPr>
          <w:p>
            <w:pPr>
              <w:pStyle w:val="TableParagraph"/>
              <w:spacing w:line="293" w:lineRule="exact" w:before="25"/>
              <w:ind w:right="135"/>
              <w:rPr>
                <w:sz w:val="26"/>
              </w:rPr>
            </w:pPr>
            <w:r>
              <w:rPr>
                <w:spacing w:val="-5"/>
                <w:sz w:val="26"/>
              </w:rPr>
              <w:t>1.2</w:t>
            </w:r>
          </w:p>
        </w:tc>
        <w:tc>
          <w:tcPr>
            <w:tcW w:w="1088" w:type="dxa"/>
            <w:tcBorders>
              <w:left w:val="single" w:sz="4" w:space="0" w:color="000000"/>
              <w:bottom w:val="nil"/>
              <w:right w:val="single" w:sz="4" w:space="0" w:color="000000"/>
            </w:tcBorders>
          </w:tcPr>
          <w:p>
            <w:pPr>
              <w:pStyle w:val="TableParagraph"/>
              <w:spacing w:line="293" w:lineRule="exact" w:before="25"/>
              <w:ind w:right="163"/>
              <w:rPr>
                <w:sz w:val="26"/>
              </w:rPr>
            </w:pPr>
            <w:r>
              <w:rPr>
                <w:spacing w:val="-5"/>
                <w:sz w:val="26"/>
              </w:rPr>
              <w:t>72</w:t>
            </w:r>
          </w:p>
        </w:tc>
        <w:tc>
          <w:tcPr>
            <w:tcW w:w="1148" w:type="dxa"/>
            <w:vMerge w:val="restart"/>
            <w:tcBorders>
              <w:left w:val="single" w:sz="4" w:space="0" w:color="000000"/>
              <w:right w:val="single" w:sz="4" w:space="0" w:color="000000"/>
            </w:tcBorders>
          </w:tcPr>
          <w:p>
            <w:pPr>
              <w:pStyle w:val="TableParagraph"/>
              <w:spacing w:before="195"/>
              <w:ind w:left="640"/>
              <w:jc w:val="left"/>
              <w:rPr>
                <w:sz w:val="26"/>
              </w:rPr>
            </w:pPr>
            <w:r>
              <w:rPr>
                <w:spacing w:val="-5"/>
                <w:sz w:val="26"/>
              </w:rPr>
              <w:t>540</w:t>
            </w:r>
          </w:p>
        </w:tc>
      </w:tr>
      <w:tr>
        <w:trPr>
          <w:trHeight w:val="313" w:hRule="atLeast"/>
        </w:trPr>
        <w:tc>
          <w:tcPr>
            <w:tcW w:w="1074" w:type="dxa"/>
            <w:tcBorders>
              <w:top w:val="nil"/>
              <w:left w:val="single" w:sz="4" w:space="0" w:color="000000"/>
              <w:right w:val="single" w:sz="4" w:space="0" w:color="000000"/>
            </w:tcBorders>
          </w:tcPr>
          <w:p>
            <w:pPr>
              <w:pStyle w:val="TableParagraph"/>
              <w:spacing w:line="291" w:lineRule="exact" w:before="2"/>
              <w:ind w:right="149"/>
              <w:rPr>
                <w:sz w:val="26"/>
              </w:rPr>
            </w:pPr>
            <w:r>
              <w:rPr>
                <w:spacing w:val="-5"/>
                <w:sz w:val="26"/>
              </w:rPr>
              <w:t>ng</w:t>
            </w:r>
          </w:p>
        </w:tc>
        <w:tc>
          <w:tcPr>
            <w:tcW w:w="988" w:type="dxa"/>
            <w:tcBorders>
              <w:top w:val="nil"/>
              <w:left w:val="single" w:sz="4" w:space="0" w:color="000000"/>
              <w:right w:val="single" w:sz="4" w:space="0" w:color="000000"/>
            </w:tcBorders>
          </w:tcPr>
          <w:p>
            <w:pPr>
              <w:pStyle w:val="TableParagraph"/>
              <w:spacing w:line="291" w:lineRule="exact" w:before="2"/>
              <w:ind w:right="164"/>
              <w:rPr>
                <w:sz w:val="26"/>
              </w:rPr>
            </w:pPr>
            <w:r>
              <w:rPr>
                <w:spacing w:val="-10"/>
                <w:sz w:val="26"/>
              </w:rPr>
              <w:t>0</w:t>
            </w:r>
          </w:p>
        </w:tc>
        <w:tc>
          <w:tcPr>
            <w:tcW w:w="1102" w:type="dxa"/>
            <w:tcBorders>
              <w:top w:val="nil"/>
              <w:left w:val="single" w:sz="4" w:space="0" w:color="000000"/>
              <w:right w:val="single" w:sz="4" w:space="0" w:color="000000"/>
            </w:tcBorders>
          </w:tcPr>
          <w:p>
            <w:pPr>
              <w:pStyle w:val="TableParagraph"/>
              <w:spacing w:line="291" w:lineRule="exact" w:before="2"/>
              <w:ind w:right="161"/>
              <w:rPr>
                <w:sz w:val="26"/>
              </w:rPr>
            </w:pPr>
            <w:r>
              <w:rPr>
                <w:spacing w:val="-5"/>
                <w:sz w:val="26"/>
              </w:rPr>
              <w:t>96</w:t>
            </w:r>
          </w:p>
        </w:tc>
        <w:tc>
          <w:tcPr>
            <w:tcW w:w="1088" w:type="dxa"/>
            <w:tcBorders>
              <w:top w:val="nil"/>
              <w:left w:val="single" w:sz="4" w:space="0" w:color="000000"/>
              <w:right w:val="single" w:sz="4" w:space="0" w:color="000000"/>
            </w:tcBorders>
          </w:tcPr>
          <w:p>
            <w:pPr>
              <w:pStyle w:val="TableParagraph"/>
              <w:spacing w:line="291" w:lineRule="exact" w:before="2"/>
              <w:ind w:right="224"/>
              <w:rPr>
                <w:sz w:val="26"/>
              </w:rPr>
            </w:pPr>
            <w:r>
              <w:rPr>
                <w:spacing w:val="-10"/>
                <w:sz w:val="26"/>
              </w:rPr>
              <w:t>0</w:t>
            </w:r>
          </w:p>
        </w:tc>
        <w:tc>
          <w:tcPr>
            <w:tcW w:w="1148" w:type="dxa"/>
            <w:vMerge/>
            <w:tcBorders>
              <w:top w:val="nil"/>
              <w:left w:val="single" w:sz="4" w:space="0" w:color="000000"/>
              <w:right w:val="single" w:sz="4" w:space="0" w:color="000000"/>
            </w:tcBorders>
          </w:tcPr>
          <w:p>
            <w:pPr>
              <w:rPr>
                <w:sz w:val="2"/>
                <w:szCs w:val="2"/>
              </w:rPr>
            </w:pPr>
          </w:p>
        </w:tc>
        <w:tc>
          <w:tcPr>
            <w:tcW w:w="990" w:type="dxa"/>
            <w:tcBorders>
              <w:top w:val="nil"/>
              <w:left w:val="single" w:sz="4" w:space="0" w:color="000000"/>
              <w:right w:val="single" w:sz="4" w:space="0" w:color="000000"/>
            </w:tcBorders>
          </w:tcPr>
          <w:p>
            <w:pPr>
              <w:pStyle w:val="TableParagraph"/>
              <w:spacing w:line="291" w:lineRule="exact" w:before="2"/>
              <w:ind w:right="172"/>
              <w:rPr>
                <w:sz w:val="26"/>
              </w:rPr>
            </w:pPr>
            <w:r>
              <w:rPr>
                <w:spacing w:val="-10"/>
                <w:sz w:val="26"/>
              </w:rPr>
              <w:t>0</w:t>
            </w:r>
          </w:p>
        </w:tc>
        <w:tc>
          <w:tcPr>
            <w:tcW w:w="1102" w:type="dxa"/>
            <w:tcBorders>
              <w:top w:val="nil"/>
              <w:left w:val="single" w:sz="4" w:space="0" w:color="000000"/>
              <w:right w:val="single" w:sz="4" w:space="0" w:color="000000"/>
            </w:tcBorders>
          </w:tcPr>
          <w:p>
            <w:pPr>
              <w:pStyle w:val="TableParagraph"/>
              <w:spacing w:line="291" w:lineRule="exact" w:before="2"/>
              <w:ind w:right="169"/>
              <w:rPr>
                <w:sz w:val="26"/>
              </w:rPr>
            </w:pPr>
            <w:r>
              <w:rPr>
                <w:spacing w:val="-5"/>
                <w:sz w:val="26"/>
              </w:rPr>
              <w:t>60</w:t>
            </w:r>
          </w:p>
        </w:tc>
        <w:tc>
          <w:tcPr>
            <w:tcW w:w="1088" w:type="dxa"/>
            <w:tcBorders>
              <w:top w:val="nil"/>
              <w:left w:val="single" w:sz="4" w:space="0" w:color="000000"/>
              <w:right w:val="single" w:sz="4" w:space="0" w:color="000000"/>
            </w:tcBorders>
          </w:tcPr>
          <w:p>
            <w:pPr>
              <w:pStyle w:val="TableParagraph"/>
              <w:spacing w:line="291" w:lineRule="exact" w:before="2"/>
              <w:ind w:right="230"/>
              <w:rPr>
                <w:sz w:val="26"/>
              </w:rPr>
            </w:pPr>
            <w:r>
              <w:rPr>
                <w:spacing w:val="-10"/>
                <w:sz w:val="26"/>
              </w:rPr>
              <w:t>0</w:t>
            </w:r>
          </w:p>
        </w:tc>
        <w:tc>
          <w:tcPr>
            <w:tcW w:w="1148" w:type="dxa"/>
            <w:vMerge/>
            <w:tcBorders>
              <w:top w:val="nil"/>
              <w:left w:val="single" w:sz="4" w:space="0" w:color="000000"/>
              <w:right w:val="single" w:sz="4" w:space="0" w:color="000000"/>
            </w:tcBorders>
          </w:tcPr>
          <w:p>
            <w:pPr>
              <w:rPr>
                <w:sz w:val="2"/>
                <w:szCs w:val="2"/>
              </w:rPr>
            </w:pPr>
          </w:p>
        </w:tc>
      </w:tr>
    </w:tbl>
    <w:p>
      <w:pPr>
        <w:pStyle w:val="BodyText"/>
        <w:spacing w:before="110"/>
        <w:ind w:left="1623"/>
      </w:pPr>
      <w:r>
        <w:rPr/>
        <w:t>Giả sử chi</w:t>
      </w:r>
      <w:r>
        <w:rPr>
          <w:spacing w:val="-1"/>
        </w:rPr>
        <w:t> </w:t>
      </w:r>
      <w:r>
        <w:rPr/>
        <w:t>phí</w:t>
      </w:r>
      <w:r>
        <w:rPr>
          <w:spacing w:val="1"/>
        </w:rPr>
        <w:t> </w:t>
      </w:r>
      <w:r>
        <w:rPr/>
        <w:t>sử</w:t>
      </w:r>
      <w:r>
        <w:rPr>
          <w:spacing w:val="-1"/>
        </w:rPr>
        <w:t> </w:t>
      </w:r>
      <w:r>
        <w:rPr/>
        <w:t>dụng</w:t>
      </w:r>
      <w:r>
        <w:rPr>
          <w:spacing w:val="1"/>
        </w:rPr>
        <w:t> </w:t>
      </w:r>
      <w:r>
        <w:rPr/>
        <w:t>vốn</w:t>
      </w:r>
      <w:r>
        <w:rPr>
          <w:spacing w:val="-1"/>
        </w:rPr>
        <w:t> </w:t>
      </w:r>
      <w:r>
        <w:rPr/>
        <w:t>là</w:t>
      </w:r>
      <w:r>
        <w:rPr>
          <w:spacing w:val="2"/>
        </w:rPr>
        <w:t> </w:t>
      </w:r>
      <w:r>
        <w:rPr/>
        <w:t>10%/năm và chiết</w:t>
      </w:r>
      <w:r>
        <w:rPr>
          <w:spacing w:val="-1"/>
        </w:rPr>
        <w:t> </w:t>
      </w:r>
      <w:r>
        <w:rPr/>
        <w:t>khấu</w:t>
      </w:r>
      <w:r>
        <w:rPr>
          <w:spacing w:val="1"/>
        </w:rPr>
        <w:t> </w:t>
      </w:r>
      <w:r>
        <w:rPr/>
        <w:t>của</w:t>
      </w:r>
      <w:r>
        <w:rPr>
          <w:spacing w:val="1"/>
        </w:rPr>
        <w:t> </w:t>
      </w:r>
      <w:r>
        <w:rPr/>
        <w:t>dự án</w:t>
      </w:r>
      <w:r>
        <w:rPr>
          <w:spacing w:val="-15"/>
        </w:rPr>
        <w:t> </w:t>
      </w:r>
      <w:r>
        <w:rPr/>
        <w:t>A</w:t>
      </w:r>
      <w:r>
        <w:rPr>
          <w:spacing w:val="-13"/>
        </w:rPr>
        <w:t> </w:t>
      </w:r>
      <w:r>
        <w:rPr/>
        <w:t>nh</w:t>
      </w:r>
      <w:r>
        <w:rPr>
          <w:rFonts w:ascii="Microsoft Sans Serif" w:hAnsi="Microsoft Sans Serif"/>
        </w:rPr>
        <w:t>ƣ</w:t>
      </w:r>
      <w:r>
        <w:rPr>
          <w:spacing w:val="-6"/>
        </w:rPr>
        <w:t> </w:t>
      </w:r>
      <w:r>
        <w:rPr/>
        <w:t>sau</w:t>
      </w:r>
      <w:r>
        <w:rPr>
          <w:spacing w:val="1"/>
        </w:rPr>
        <w:t> </w:t>
      </w:r>
      <w:r>
        <w:rPr>
          <w:spacing w:val="-10"/>
        </w:rPr>
        <w:t>:</w:t>
      </w:r>
    </w:p>
    <w:p>
      <w:pPr>
        <w:pStyle w:val="BodyText"/>
        <w:spacing w:before="3"/>
        <w:ind w:left="0"/>
        <w:rPr>
          <w:sz w:val="11"/>
        </w:rPr>
      </w:pPr>
    </w:p>
    <w:tbl>
      <w:tblPr>
        <w:tblW w:w="0" w:type="auto"/>
        <w:jc w:val="left"/>
        <w:tblInd w:w="4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48"/>
        <w:gridCol w:w="1762"/>
        <w:gridCol w:w="1766"/>
        <w:gridCol w:w="1796"/>
        <w:gridCol w:w="2542"/>
      </w:tblGrid>
      <w:tr>
        <w:trPr>
          <w:trHeight w:val="1476" w:hRule="atLeast"/>
        </w:trPr>
        <w:tc>
          <w:tcPr>
            <w:tcW w:w="1748" w:type="dxa"/>
            <w:tcBorders>
              <w:left w:val="single" w:sz="4" w:space="0" w:color="000000"/>
              <w:bottom w:val="single" w:sz="12" w:space="0" w:color="000000"/>
              <w:right w:val="single" w:sz="4" w:space="0" w:color="000000"/>
            </w:tcBorders>
          </w:tcPr>
          <w:p>
            <w:pPr>
              <w:pStyle w:val="TableParagraph"/>
              <w:spacing w:line="285" w:lineRule="exact"/>
              <w:ind w:left="520" w:right="21"/>
              <w:jc w:val="center"/>
              <w:rPr>
                <w:sz w:val="26"/>
              </w:rPr>
            </w:pPr>
            <w:r>
              <w:rPr>
                <w:spacing w:val="-5"/>
                <w:sz w:val="26"/>
              </w:rPr>
              <w:t>Năm</w:t>
            </w:r>
          </w:p>
        </w:tc>
        <w:tc>
          <w:tcPr>
            <w:tcW w:w="1762" w:type="dxa"/>
            <w:tcBorders>
              <w:left w:val="single" w:sz="4" w:space="0" w:color="000000"/>
              <w:bottom w:val="single" w:sz="12" w:space="0" w:color="000000"/>
              <w:right w:val="single" w:sz="4" w:space="0" w:color="000000"/>
            </w:tcBorders>
          </w:tcPr>
          <w:p>
            <w:pPr>
              <w:pStyle w:val="TableParagraph"/>
              <w:ind w:left="623" w:right="105" w:hanging="12"/>
              <w:jc w:val="left"/>
              <w:rPr>
                <w:sz w:val="26"/>
              </w:rPr>
            </w:pPr>
            <w:r>
              <w:rPr>
                <w:sz w:val="26"/>
              </w:rPr>
              <w:t>Dòng</w:t>
            </w:r>
            <w:r>
              <w:rPr>
                <w:spacing w:val="-17"/>
                <w:sz w:val="26"/>
              </w:rPr>
              <w:t> </w:t>
            </w:r>
            <w:r>
              <w:rPr>
                <w:sz w:val="26"/>
              </w:rPr>
              <w:t>tiền của</w:t>
            </w:r>
            <w:r>
              <w:rPr>
                <w:spacing w:val="-3"/>
                <w:sz w:val="26"/>
              </w:rPr>
              <w:t> </w:t>
            </w:r>
            <w:r>
              <w:rPr>
                <w:sz w:val="26"/>
              </w:rPr>
              <w:t>dự</w:t>
            </w:r>
            <w:r>
              <w:rPr>
                <w:spacing w:val="-1"/>
                <w:sz w:val="26"/>
              </w:rPr>
              <w:t> </w:t>
            </w:r>
            <w:r>
              <w:rPr>
                <w:spacing w:val="-5"/>
                <w:sz w:val="26"/>
              </w:rPr>
              <w:t>án</w:t>
            </w:r>
          </w:p>
        </w:tc>
        <w:tc>
          <w:tcPr>
            <w:tcW w:w="1766" w:type="dxa"/>
            <w:tcBorders>
              <w:left w:val="single" w:sz="4" w:space="0" w:color="000000"/>
              <w:bottom w:val="single" w:sz="12" w:space="0" w:color="000000"/>
              <w:right w:val="single" w:sz="4" w:space="0" w:color="000000"/>
            </w:tcBorders>
          </w:tcPr>
          <w:p>
            <w:pPr>
              <w:pStyle w:val="TableParagraph"/>
              <w:ind w:left="875" w:right="107" w:hanging="262"/>
              <w:jc w:val="left"/>
              <w:rPr>
                <w:sz w:val="26"/>
              </w:rPr>
            </w:pPr>
            <w:r>
              <w:rPr>
                <w:sz w:val="26"/>
              </w:rPr>
              <w:t>Dòng</w:t>
            </w:r>
            <w:r>
              <w:rPr>
                <w:spacing w:val="-17"/>
                <w:sz w:val="26"/>
              </w:rPr>
              <w:t> </w:t>
            </w:r>
            <w:r>
              <w:rPr>
                <w:sz w:val="26"/>
              </w:rPr>
              <w:t>tiền </w:t>
            </w:r>
            <w:r>
              <w:rPr>
                <w:spacing w:val="-2"/>
                <w:sz w:val="26"/>
              </w:rPr>
              <w:t>chiết </w:t>
            </w:r>
            <w:r>
              <w:rPr>
                <w:spacing w:val="-4"/>
                <w:sz w:val="26"/>
              </w:rPr>
              <w:t>khấu</w:t>
            </w:r>
          </w:p>
        </w:tc>
        <w:tc>
          <w:tcPr>
            <w:tcW w:w="1796" w:type="dxa"/>
            <w:tcBorders>
              <w:left w:val="single" w:sz="4" w:space="0" w:color="000000"/>
              <w:bottom w:val="single" w:sz="12" w:space="0" w:color="000000"/>
              <w:right w:val="single" w:sz="4" w:space="0" w:color="000000"/>
            </w:tcBorders>
          </w:tcPr>
          <w:p>
            <w:pPr>
              <w:pStyle w:val="TableParagraph"/>
              <w:ind w:left="606" w:right="92"/>
              <w:jc w:val="center"/>
              <w:rPr>
                <w:sz w:val="26"/>
              </w:rPr>
            </w:pPr>
            <w:r>
              <w:rPr>
                <w:sz w:val="26"/>
              </w:rPr>
              <w:t>Vốn</w:t>
            </w:r>
            <w:r>
              <w:rPr>
                <w:spacing w:val="-17"/>
                <w:sz w:val="26"/>
              </w:rPr>
              <w:t> </w:t>
            </w:r>
            <w:r>
              <w:rPr>
                <w:sz w:val="26"/>
              </w:rPr>
              <w:t>đầu t</w:t>
            </w:r>
            <w:r>
              <w:rPr>
                <w:rFonts w:ascii="Microsoft Sans Serif" w:hAnsi="Microsoft Sans Serif"/>
                <w:sz w:val="26"/>
              </w:rPr>
              <w:t>ƣ</w:t>
            </w:r>
            <w:r>
              <w:rPr>
                <w:sz w:val="26"/>
              </w:rPr>
              <w:t> còn phải</w:t>
            </w:r>
            <w:r>
              <w:rPr>
                <w:spacing w:val="-2"/>
                <w:sz w:val="26"/>
              </w:rPr>
              <w:t> </w:t>
            </w:r>
            <w:r>
              <w:rPr>
                <w:spacing w:val="-5"/>
                <w:sz w:val="26"/>
              </w:rPr>
              <w:t>thu</w:t>
            </w:r>
          </w:p>
          <w:p>
            <w:pPr>
              <w:pStyle w:val="TableParagraph"/>
              <w:spacing w:line="284" w:lineRule="exact"/>
              <w:ind w:left="607" w:right="92"/>
              <w:jc w:val="center"/>
              <w:rPr>
                <w:sz w:val="26"/>
              </w:rPr>
            </w:pPr>
            <w:r>
              <w:rPr>
                <w:sz w:val="26"/>
              </w:rPr>
              <w:t>hồi</w:t>
            </w:r>
            <w:r>
              <w:rPr>
                <w:spacing w:val="-17"/>
                <w:sz w:val="26"/>
              </w:rPr>
              <w:t> </w:t>
            </w:r>
            <w:r>
              <w:rPr>
                <w:sz w:val="26"/>
              </w:rPr>
              <w:t>cuối </w:t>
            </w:r>
            <w:r>
              <w:rPr>
                <w:spacing w:val="-4"/>
                <w:sz w:val="26"/>
              </w:rPr>
              <w:t>năm</w:t>
            </w:r>
          </w:p>
        </w:tc>
        <w:tc>
          <w:tcPr>
            <w:tcW w:w="2542" w:type="dxa"/>
            <w:tcBorders>
              <w:left w:val="single" w:sz="4" w:space="0" w:color="000000"/>
              <w:bottom w:val="single" w:sz="12" w:space="0" w:color="000000"/>
              <w:right w:val="single" w:sz="4" w:space="0" w:color="000000"/>
            </w:tcBorders>
          </w:tcPr>
          <w:p>
            <w:pPr>
              <w:pStyle w:val="TableParagraph"/>
              <w:ind w:left="823" w:right="107" w:hanging="204"/>
              <w:jc w:val="left"/>
              <w:rPr>
                <w:sz w:val="26"/>
              </w:rPr>
            </w:pPr>
            <w:r>
              <w:rPr>
                <w:sz w:val="26"/>
              </w:rPr>
              <w:t>Thời</w:t>
            </w:r>
            <w:r>
              <w:rPr>
                <w:spacing w:val="-13"/>
                <w:sz w:val="26"/>
              </w:rPr>
              <w:t> </w:t>
            </w:r>
            <w:r>
              <w:rPr>
                <w:sz w:val="26"/>
              </w:rPr>
              <w:t>gian</w:t>
            </w:r>
            <w:r>
              <w:rPr>
                <w:spacing w:val="-13"/>
                <w:sz w:val="26"/>
              </w:rPr>
              <w:t> </w:t>
            </w:r>
            <w:r>
              <w:rPr>
                <w:sz w:val="26"/>
              </w:rPr>
              <w:t>thu</w:t>
            </w:r>
            <w:r>
              <w:rPr>
                <w:spacing w:val="-15"/>
                <w:sz w:val="26"/>
              </w:rPr>
              <w:t> </w:t>
            </w:r>
            <w:r>
              <w:rPr>
                <w:sz w:val="26"/>
              </w:rPr>
              <w:t>hồi lũy kế ( năm)</w:t>
            </w:r>
          </w:p>
        </w:tc>
      </w:tr>
      <w:tr>
        <w:trPr>
          <w:trHeight w:val="280" w:hRule="atLeast"/>
        </w:trPr>
        <w:tc>
          <w:tcPr>
            <w:tcW w:w="1748" w:type="dxa"/>
            <w:tcBorders>
              <w:top w:val="single" w:sz="12" w:space="0" w:color="000000"/>
              <w:left w:val="single" w:sz="4" w:space="0" w:color="000000"/>
              <w:right w:val="single" w:sz="4" w:space="0" w:color="000000"/>
            </w:tcBorders>
          </w:tcPr>
          <w:p>
            <w:pPr>
              <w:pStyle w:val="TableParagraph"/>
              <w:spacing w:line="261" w:lineRule="exact"/>
              <w:ind w:left="520"/>
              <w:jc w:val="center"/>
              <w:rPr>
                <w:sz w:val="26"/>
              </w:rPr>
            </w:pPr>
            <w:r>
              <w:rPr>
                <w:spacing w:val="-10"/>
                <w:sz w:val="26"/>
              </w:rPr>
              <w:t>0</w:t>
            </w:r>
          </w:p>
        </w:tc>
        <w:tc>
          <w:tcPr>
            <w:tcW w:w="1762" w:type="dxa"/>
            <w:tcBorders>
              <w:top w:val="single" w:sz="12" w:space="0" w:color="000000"/>
              <w:left w:val="single" w:sz="4" w:space="0" w:color="000000"/>
              <w:right w:val="single" w:sz="4" w:space="0" w:color="000000"/>
            </w:tcBorders>
          </w:tcPr>
          <w:p>
            <w:pPr>
              <w:pStyle w:val="TableParagraph"/>
              <w:spacing w:line="261" w:lineRule="exact"/>
              <w:ind w:left="814"/>
              <w:jc w:val="left"/>
              <w:rPr>
                <w:sz w:val="26"/>
              </w:rPr>
            </w:pPr>
            <w:r>
              <w:rPr>
                <w:sz w:val="26"/>
              </w:rPr>
              <w:t>(150</w:t>
            </w:r>
            <w:r>
              <w:rPr>
                <w:spacing w:val="-1"/>
                <w:sz w:val="26"/>
              </w:rPr>
              <w:t> </w:t>
            </w:r>
            <w:r>
              <w:rPr>
                <w:spacing w:val="-10"/>
                <w:sz w:val="26"/>
              </w:rPr>
              <w:t>)</w:t>
            </w:r>
          </w:p>
        </w:tc>
        <w:tc>
          <w:tcPr>
            <w:tcW w:w="1766" w:type="dxa"/>
            <w:tcBorders>
              <w:top w:val="single" w:sz="12" w:space="0" w:color="000000"/>
              <w:left w:val="single" w:sz="4" w:space="0" w:color="000000"/>
              <w:right w:val="single" w:sz="4" w:space="0" w:color="000000"/>
            </w:tcBorders>
          </w:tcPr>
          <w:p>
            <w:pPr>
              <w:pStyle w:val="TableParagraph"/>
              <w:spacing w:line="261" w:lineRule="exact"/>
              <w:ind w:left="880"/>
              <w:jc w:val="left"/>
              <w:rPr>
                <w:sz w:val="26"/>
              </w:rPr>
            </w:pPr>
            <w:r>
              <w:rPr>
                <w:spacing w:val="-2"/>
                <w:sz w:val="26"/>
              </w:rPr>
              <w:t>(150)</w:t>
            </w:r>
          </w:p>
        </w:tc>
        <w:tc>
          <w:tcPr>
            <w:tcW w:w="1796" w:type="dxa"/>
            <w:tcBorders>
              <w:top w:val="single" w:sz="12" w:space="0" w:color="000000"/>
              <w:left w:val="single" w:sz="4" w:space="0" w:color="000000"/>
              <w:right w:val="single" w:sz="4" w:space="0" w:color="000000"/>
            </w:tcBorders>
          </w:tcPr>
          <w:p>
            <w:pPr>
              <w:pStyle w:val="TableParagraph"/>
              <w:spacing w:line="261" w:lineRule="exact"/>
              <w:ind w:left="899"/>
              <w:jc w:val="left"/>
              <w:rPr>
                <w:sz w:val="26"/>
              </w:rPr>
            </w:pPr>
            <w:r>
              <w:rPr>
                <w:spacing w:val="-2"/>
                <w:sz w:val="26"/>
              </w:rPr>
              <w:t>(150)</w:t>
            </w:r>
          </w:p>
        </w:tc>
        <w:tc>
          <w:tcPr>
            <w:tcW w:w="2542" w:type="dxa"/>
            <w:tcBorders>
              <w:top w:val="single" w:sz="12" w:space="0" w:color="000000"/>
              <w:left w:val="single" w:sz="4" w:space="0" w:color="000000"/>
              <w:right w:val="single" w:sz="4" w:space="0" w:color="000000"/>
            </w:tcBorders>
          </w:tcPr>
          <w:p>
            <w:pPr>
              <w:pStyle w:val="TableParagraph"/>
              <w:jc w:val="left"/>
              <w:rPr>
                <w:sz w:val="20"/>
              </w:rPr>
            </w:pPr>
          </w:p>
        </w:tc>
      </w:tr>
    </w:tbl>
    <w:p>
      <w:pPr>
        <w:spacing w:after="0"/>
        <w:jc w:val="left"/>
        <w:rPr>
          <w:sz w:val="20"/>
        </w:rPr>
        <w:sectPr>
          <w:pgSz w:w="11900" w:h="16840"/>
          <w:pgMar w:header="0" w:footer="22" w:top="1040" w:bottom="852" w:left="1280" w:right="0"/>
        </w:sectPr>
      </w:pPr>
    </w:p>
    <w:tbl>
      <w:tblPr>
        <w:tblW w:w="0" w:type="auto"/>
        <w:jc w:val="left"/>
        <w:tblInd w:w="4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48"/>
        <w:gridCol w:w="1762"/>
        <w:gridCol w:w="1766"/>
        <w:gridCol w:w="1796"/>
        <w:gridCol w:w="2542"/>
      </w:tblGrid>
      <w:tr>
        <w:trPr>
          <w:trHeight w:val="282" w:hRule="atLeast"/>
        </w:trPr>
        <w:tc>
          <w:tcPr>
            <w:tcW w:w="1748" w:type="dxa"/>
            <w:tcBorders>
              <w:left w:val="single" w:sz="4" w:space="0" w:color="000000"/>
              <w:bottom w:val="single" w:sz="8" w:space="0" w:color="000000"/>
              <w:right w:val="single" w:sz="4" w:space="0" w:color="000000"/>
            </w:tcBorders>
          </w:tcPr>
          <w:p>
            <w:pPr>
              <w:pStyle w:val="TableParagraph"/>
              <w:spacing w:line="263" w:lineRule="exact"/>
              <w:ind w:right="542"/>
              <w:rPr>
                <w:sz w:val="26"/>
              </w:rPr>
            </w:pPr>
            <w:r>
              <w:rPr>
                <w:spacing w:val="-10"/>
                <w:sz w:val="26"/>
              </w:rPr>
              <w:t>1</w:t>
            </w:r>
          </w:p>
        </w:tc>
        <w:tc>
          <w:tcPr>
            <w:tcW w:w="1762" w:type="dxa"/>
            <w:tcBorders>
              <w:left w:val="single" w:sz="4" w:space="0" w:color="000000"/>
              <w:bottom w:val="single" w:sz="8" w:space="0" w:color="000000"/>
              <w:right w:val="single" w:sz="4" w:space="0" w:color="000000"/>
            </w:tcBorders>
          </w:tcPr>
          <w:p>
            <w:pPr>
              <w:pStyle w:val="TableParagraph"/>
              <w:spacing w:line="263" w:lineRule="exact"/>
              <w:ind w:right="491"/>
              <w:rPr>
                <w:sz w:val="26"/>
              </w:rPr>
            </w:pPr>
            <w:r>
              <w:rPr>
                <w:spacing w:val="-5"/>
                <w:sz w:val="26"/>
              </w:rPr>
              <w:t>60</w:t>
            </w:r>
          </w:p>
        </w:tc>
        <w:tc>
          <w:tcPr>
            <w:tcW w:w="1766" w:type="dxa"/>
            <w:tcBorders>
              <w:left w:val="single" w:sz="4" w:space="0" w:color="000000"/>
              <w:bottom w:val="single" w:sz="8" w:space="0" w:color="000000"/>
              <w:right w:val="single" w:sz="4" w:space="0" w:color="000000"/>
            </w:tcBorders>
          </w:tcPr>
          <w:p>
            <w:pPr>
              <w:pStyle w:val="TableParagraph"/>
              <w:spacing w:line="263" w:lineRule="exact"/>
              <w:ind w:right="326"/>
              <w:rPr>
                <w:sz w:val="26"/>
              </w:rPr>
            </w:pPr>
            <w:r>
              <w:rPr>
                <w:spacing w:val="-2"/>
                <w:sz w:val="26"/>
              </w:rPr>
              <w:t>54.54</w:t>
            </w:r>
          </w:p>
        </w:tc>
        <w:tc>
          <w:tcPr>
            <w:tcW w:w="1796" w:type="dxa"/>
            <w:tcBorders>
              <w:left w:val="single" w:sz="4" w:space="0" w:color="000000"/>
              <w:bottom w:val="single" w:sz="8" w:space="0" w:color="000000"/>
              <w:right w:val="single" w:sz="4" w:space="0" w:color="000000"/>
            </w:tcBorders>
          </w:tcPr>
          <w:p>
            <w:pPr>
              <w:pStyle w:val="TableParagraph"/>
              <w:spacing w:line="263" w:lineRule="exact"/>
              <w:ind w:right="254"/>
              <w:rPr>
                <w:sz w:val="26"/>
              </w:rPr>
            </w:pPr>
            <w:r>
              <w:rPr>
                <w:spacing w:val="-2"/>
                <w:sz w:val="26"/>
              </w:rPr>
              <w:t>(95.46)</w:t>
            </w:r>
          </w:p>
        </w:tc>
        <w:tc>
          <w:tcPr>
            <w:tcW w:w="2542" w:type="dxa"/>
            <w:tcBorders>
              <w:left w:val="single" w:sz="4" w:space="0" w:color="000000"/>
              <w:bottom w:val="single" w:sz="8" w:space="0" w:color="000000"/>
              <w:right w:val="single" w:sz="4" w:space="0" w:color="000000"/>
            </w:tcBorders>
          </w:tcPr>
          <w:p>
            <w:pPr>
              <w:pStyle w:val="TableParagraph"/>
              <w:jc w:val="left"/>
              <w:rPr>
                <w:sz w:val="20"/>
              </w:rPr>
            </w:pPr>
          </w:p>
        </w:tc>
      </w:tr>
      <w:tr>
        <w:trPr>
          <w:trHeight w:val="274" w:hRule="atLeast"/>
        </w:trPr>
        <w:tc>
          <w:tcPr>
            <w:tcW w:w="1748" w:type="dxa"/>
            <w:tcBorders>
              <w:top w:val="single" w:sz="8" w:space="0" w:color="000000"/>
              <w:left w:val="single" w:sz="4" w:space="0" w:color="000000"/>
              <w:right w:val="single" w:sz="4" w:space="0" w:color="000000"/>
            </w:tcBorders>
          </w:tcPr>
          <w:p>
            <w:pPr>
              <w:pStyle w:val="TableParagraph"/>
              <w:spacing w:line="255" w:lineRule="exact"/>
              <w:ind w:right="542"/>
              <w:rPr>
                <w:sz w:val="26"/>
              </w:rPr>
            </w:pPr>
            <w:r>
              <w:rPr>
                <w:spacing w:val="-10"/>
                <w:sz w:val="26"/>
              </w:rPr>
              <w:t>2</w:t>
            </w:r>
          </w:p>
        </w:tc>
        <w:tc>
          <w:tcPr>
            <w:tcW w:w="1762" w:type="dxa"/>
            <w:tcBorders>
              <w:top w:val="single" w:sz="8" w:space="0" w:color="000000"/>
              <w:left w:val="single" w:sz="4" w:space="0" w:color="000000"/>
              <w:right w:val="single" w:sz="4" w:space="0" w:color="000000"/>
            </w:tcBorders>
          </w:tcPr>
          <w:p>
            <w:pPr>
              <w:pStyle w:val="TableParagraph"/>
              <w:spacing w:line="255" w:lineRule="exact"/>
              <w:ind w:right="491"/>
              <w:rPr>
                <w:sz w:val="26"/>
              </w:rPr>
            </w:pPr>
            <w:r>
              <w:rPr>
                <w:spacing w:val="-5"/>
                <w:sz w:val="26"/>
              </w:rPr>
              <w:t>50</w:t>
            </w:r>
          </w:p>
        </w:tc>
        <w:tc>
          <w:tcPr>
            <w:tcW w:w="1766" w:type="dxa"/>
            <w:tcBorders>
              <w:top w:val="single" w:sz="8" w:space="0" w:color="000000"/>
              <w:left w:val="single" w:sz="4" w:space="0" w:color="000000"/>
              <w:right w:val="single" w:sz="4" w:space="0" w:color="000000"/>
            </w:tcBorders>
          </w:tcPr>
          <w:p>
            <w:pPr>
              <w:pStyle w:val="TableParagraph"/>
              <w:spacing w:line="255" w:lineRule="exact"/>
              <w:ind w:right="326"/>
              <w:rPr>
                <w:sz w:val="26"/>
              </w:rPr>
            </w:pPr>
            <w:r>
              <w:rPr>
                <w:spacing w:val="-2"/>
                <w:sz w:val="26"/>
              </w:rPr>
              <w:t>41.13</w:t>
            </w:r>
          </w:p>
        </w:tc>
        <w:tc>
          <w:tcPr>
            <w:tcW w:w="1796" w:type="dxa"/>
            <w:tcBorders>
              <w:top w:val="single" w:sz="8" w:space="0" w:color="000000"/>
              <w:left w:val="single" w:sz="4" w:space="0" w:color="000000"/>
              <w:right w:val="single" w:sz="4" w:space="0" w:color="000000"/>
            </w:tcBorders>
          </w:tcPr>
          <w:p>
            <w:pPr>
              <w:pStyle w:val="TableParagraph"/>
              <w:spacing w:line="255" w:lineRule="exact"/>
              <w:ind w:right="254"/>
              <w:rPr>
                <w:sz w:val="26"/>
              </w:rPr>
            </w:pPr>
            <w:r>
              <w:rPr>
                <w:spacing w:val="-2"/>
                <w:sz w:val="26"/>
              </w:rPr>
              <w:t>(54.33)</w:t>
            </w:r>
          </w:p>
        </w:tc>
        <w:tc>
          <w:tcPr>
            <w:tcW w:w="2542" w:type="dxa"/>
            <w:tcBorders>
              <w:top w:val="single" w:sz="8" w:space="0" w:color="000000"/>
              <w:left w:val="single" w:sz="4" w:space="0" w:color="000000"/>
              <w:right w:val="single" w:sz="4" w:space="0" w:color="000000"/>
            </w:tcBorders>
          </w:tcPr>
          <w:p>
            <w:pPr>
              <w:pStyle w:val="TableParagraph"/>
              <w:jc w:val="left"/>
              <w:rPr>
                <w:sz w:val="20"/>
              </w:rPr>
            </w:pPr>
          </w:p>
        </w:tc>
      </w:tr>
      <w:tr>
        <w:trPr>
          <w:trHeight w:val="283" w:hRule="atLeast"/>
        </w:trPr>
        <w:tc>
          <w:tcPr>
            <w:tcW w:w="1748" w:type="dxa"/>
            <w:tcBorders>
              <w:left w:val="single" w:sz="4" w:space="0" w:color="000000"/>
              <w:right w:val="single" w:sz="4" w:space="0" w:color="000000"/>
            </w:tcBorders>
          </w:tcPr>
          <w:p>
            <w:pPr>
              <w:pStyle w:val="TableParagraph"/>
              <w:spacing w:line="263" w:lineRule="exact"/>
              <w:ind w:right="542"/>
              <w:rPr>
                <w:sz w:val="26"/>
              </w:rPr>
            </w:pPr>
            <w:r>
              <w:rPr>
                <w:spacing w:val="-10"/>
                <w:sz w:val="26"/>
              </w:rPr>
              <w:t>3</w:t>
            </w:r>
          </w:p>
        </w:tc>
        <w:tc>
          <w:tcPr>
            <w:tcW w:w="1762" w:type="dxa"/>
            <w:tcBorders>
              <w:left w:val="single" w:sz="4" w:space="0" w:color="000000"/>
              <w:right w:val="single" w:sz="4" w:space="0" w:color="000000"/>
            </w:tcBorders>
          </w:tcPr>
          <w:p>
            <w:pPr>
              <w:pStyle w:val="TableParagraph"/>
              <w:spacing w:line="263" w:lineRule="exact"/>
              <w:ind w:right="491"/>
              <w:rPr>
                <w:sz w:val="26"/>
              </w:rPr>
            </w:pPr>
            <w:r>
              <w:rPr>
                <w:spacing w:val="-5"/>
                <w:sz w:val="26"/>
              </w:rPr>
              <w:t>50</w:t>
            </w:r>
          </w:p>
        </w:tc>
        <w:tc>
          <w:tcPr>
            <w:tcW w:w="1766" w:type="dxa"/>
            <w:tcBorders>
              <w:left w:val="single" w:sz="4" w:space="0" w:color="000000"/>
              <w:right w:val="single" w:sz="4" w:space="0" w:color="000000"/>
            </w:tcBorders>
          </w:tcPr>
          <w:p>
            <w:pPr>
              <w:pStyle w:val="TableParagraph"/>
              <w:spacing w:line="263" w:lineRule="exact"/>
              <w:ind w:right="326"/>
              <w:rPr>
                <w:sz w:val="26"/>
              </w:rPr>
            </w:pPr>
            <w:r>
              <w:rPr>
                <w:spacing w:val="-2"/>
                <w:sz w:val="26"/>
              </w:rPr>
              <w:t>37.55</w:t>
            </w:r>
          </w:p>
        </w:tc>
        <w:tc>
          <w:tcPr>
            <w:tcW w:w="1796" w:type="dxa"/>
            <w:tcBorders>
              <w:left w:val="single" w:sz="4" w:space="0" w:color="000000"/>
              <w:right w:val="single" w:sz="4" w:space="0" w:color="000000"/>
            </w:tcBorders>
          </w:tcPr>
          <w:p>
            <w:pPr>
              <w:pStyle w:val="TableParagraph"/>
              <w:spacing w:line="263" w:lineRule="exact"/>
              <w:ind w:right="254"/>
              <w:rPr>
                <w:sz w:val="26"/>
              </w:rPr>
            </w:pPr>
            <w:r>
              <w:rPr>
                <w:spacing w:val="-2"/>
                <w:sz w:val="26"/>
              </w:rPr>
              <w:t>(16.78)</w:t>
            </w:r>
          </w:p>
        </w:tc>
        <w:tc>
          <w:tcPr>
            <w:tcW w:w="2542" w:type="dxa"/>
            <w:tcBorders>
              <w:left w:val="single" w:sz="4" w:space="0" w:color="000000"/>
              <w:right w:val="single" w:sz="4" w:space="0" w:color="000000"/>
            </w:tcBorders>
          </w:tcPr>
          <w:p>
            <w:pPr>
              <w:pStyle w:val="TableParagraph"/>
              <w:spacing w:line="263" w:lineRule="exact"/>
              <w:ind w:left="514"/>
              <w:jc w:val="center"/>
              <w:rPr>
                <w:sz w:val="26"/>
              </w:rPr>
            </w:pPr>
            <w:r>
              <w:rPr>
                <w:spacing w:val="-10"/>
                <w:sz w:val="26"/>
              </w:rPr>
              <w:t>3</w:t>
            </w:r>
          </w:p>
        </w:tc>
      </w:tr>
      <w:tr>
        <w:trPr>
          <w:trHeight w:val="285" w:hRule="atLeast"/>
        </w:trPr>
        <w:tc>
          <w:tcPr>
            <w:tcW w:w="1748" w:type="dxa"/>
            <w:tcBorders>
              <w:left w:val="single" w:sz="4" w:space="0" w:color="000000"/>
              <w:right w:val="single" w:sz="4" w:space="0" w:color="000000"/>
            </w:tcBorders>
          </w:tcPr>
          <w:p>
            <w:pPr>
              <w:pStyle w:val="TableParagraph"/>
              <w:spacing w:line="265" w:lineRule="exact"/>
              <w:ind w:right="542"/>
              <w:rPr>
                <w:sz w:val="26"/>
              </w:rPr>
            </w:pPr>
            <w:r>
              <w:rPr>
                <w:spacing w:val="-10"/>
                <w:sz w:val="26"/>
              </w:rPr>
              <w:t>4</w:t>
            </w:r>
          </w:p>
        </w:tc>
        <w:tc>
          <w:tcPr>
            <w:tcW w:w="1762" w:type="dxa"/>
            <w:tcBorders>
              <w:left w:val="single" w:sz="4" w:space="0" w:color="000000"/>
              <w:right w:val="single" w:sz="4" w:space="0" w:color="000000"/>
            </w:tcBorders>
          </w:tcPr>
          <w:p>
            <w:pPr>
              <w:pStyle w:val="TableParagraph"/>
              <w:spacing w:line="265" w:lineRule="exact"/>
              <w:ind w:right="491"/>
              <w:rPr>
                <w:sz w:val="26"/>
              </w:rPr>
            </w:pPr>
            <w:r>
              <w:rPr>
                <w:spacing w:val="-5"/>
                <w:sz w:val="26"/>
              </w:rPr>
              <w:t>40</w:t>
            </w:r>
          </w:p>
        </w:tc>
        <w:tc>
          <w:tcPr>
            <w:tcW w:w="1766" w:type="dxa"/>
            <w:tcBorders>
              <w:left w:val="single" w:sz="4" w:space="0" w:color="000000"/>
              <w:right w:val="single" w:sz="4" w:space="0" w:color="000000"/>
            </w:tcBorders>
          </w:tcPr>
          <w:p>
            <w:pPr>
              <w:pStyle w:val="TableParagraph"/>
              <w:spacing w:line="265" w:lineRule="exact"/>
              <w:ind w:right="326"/>
              <w:rPr>
                <w:sz w:val="26"/>
              </w:rPr>
            </w:pPr>
            <w:r>
              <w:rPr>
                <w:spacing w:val="-2"/>
                <w:sz w:val="26"/>
              </w:rPr>
              <w:t>27.32</w:t>
            </w:r>
          </w:p>
        </w:tc>
        <w:tc>
          <w:tcPr>
            <w:tcW w:w="1796" w:type="dxa"/>
            <w:tcBorders>
              <w:left w:val="single" w:sz="4" w:space="0" w:color="000000"/>
              <w:right w:val="single" w:sz="4" w:space="0" w:color="000000"/>
            </w:tcBorders>
          </w:tcPr>
          <w:p>
            <w:pPr>
              <w:pStyle w:val="TableParagraph"/>
              <w:jc w:val="left"/>
              <w:rPr>
                <w:sz w:val="20"/>
              </w:rPr>
            </w:pPr>
          </w:p>
        </w:tc>
        <w:tc>
          <w:tcPr>
            <w:tcW w:w="2542" w:type="dxa"/>
            <w:tcBorders>
              <w:left w:val="single" w:sz="4" w:space="0" w:color="000000"/>
              <w:right w:val="single" w:sz="4" w:space="0" w:color="000000"/>
            </w:tcBorders>
          </w:tcPr>
          <w:p>
            <w:pPr>
              <w:pStyle w:val="TableParagraph"/>
              <w:spacing w:line="265" w:lineRule="exact"/>
              <w:ind w:left="514" w:right="1"/>
              <w:jc w:val="center"/>
              <w:rPr>
                <w:sz w:val="26"/>
              </w:rPr>
            </w:pPr>
            <w:r>
              <w:rPr>
                <w:spacing w:val="-2"/>
                <w:sz w:val="26"/>
              </w:rPr>
              <w:t>16.78/27.32=0.61</w:t>
            </w:r>
          </w:p>
        </w:tc>
      </w:tr>
      <w:tr>
        <w:trPr>
          <w:trHeight w:val="282" w:hRule="atLeast"/>
        </w:trPr>
        <w:tc>
          <w:tcPr>
            <w:tcW w:w="1748" w:type="dxa"/>
            <w:tcBorders>
              <w:left w:val="single" w:sz="4" w:space="0" w:color="000000"/>
              <w:right w:val="single" w:sz="4" w:space="0" w:color="000000"/>
            </w:tcBorders>
          </w:tcPr>
          <w:p>
            <w:pPr>
              <w:pStyle w:val="TableParagraph"/>
              <w:spacing w:line="263" w:lineRule="exact"/>
              <w:ind w:right="542"/>
              <w:rPr>
                <w:sz w:val="26"/>
              </w:rPr>
            </w:pPr>
            <w:r>
              <w:rPr>
                <w:spacing w:val="-10"/>
                <w:sz w:val="26"/>
              </w:rPr>
              <w:t>5</w:t>
            </w:r>
          </w:p>
        </w:tc>
        <w:tc>
          <w:tcPr>
            <w:tcW w:w="1762" w:type="dxa"/>
            <w:tcBorders>
              <w:left w:val="single" w:sz="4" w:space="0" w:color="000000"/>
              <w:right w:val="single" w:sz="4" w:space="0" w:color="000000"/>
            </w:tcBorders>
          </w:tcPr>
          <w:p>
            <w:pPr>
              <w:pStyle w:val="TableParagraph"/>
              <w:spacing w:line="263" w:lineRule="exact"/>
              <w:ind w:right="491"/>
              <w:rPr>
                <w:sz w:val="26"/>
              </w:rPr>
            </w:pPr>
            <w:r>
              <w:rPr>
                <w:spacing w:val="-5"/>
                <w:sz w:val="26"/>
              </w:rPr>
              <w:t>30</w:t>
            </w:r>
          </w:p>
        </w:tc>
        <w:tc>
          <w:tcPr>
            <w:tcW w:w="1766" w:type="dxa"/>
            <w:tcBorders>
              <w:left w:val="single" w:sz="4" w:space="0" w:color="000000"/>
              <w:right w:val="single" w:sz="4" w:space="0" w:color="000000"/>
            </w:tcBorders>
          </w:tcPr>
          <w:p>
            <w:pPr>
              <w:pStyle w:val="TableParagraph"/>
              <w:spacing w:line="263" w:lineRule="exact"/>
              <w:ind w:right="326"/>
              <w:rPr>
                <w:sz w:val="26"/>
              </w:rPr>
            </w:pPr>
            <w:r>
              <w:rPr>
                <w:spacing w:val="-2"/>
                <w:sz w:val="26"/>
              </w:rPr>
              <w:t>18.63</w:t>
            </w:r>
          </w:p>
        </w:tc>
        <w:tc>
          <w:tcPr>
            <w:tcW w:w="1796" w:type="dxa"/>
            <w:tcBorders>
              <w:left w:val="single" w:sz="4" w:space="0" w:color="000000"/>
              <w:right w:val="single" w:sz="4" w:space="0" w:color="000000"/>
            </w:tcBorders>
          </w:tcPr>
          <w:p>
            <w:pPr>
              <w:pStyle w:val="TableParagraph"/>
              <w:jc w:val="left"/>
              <w:rPr>
                <w:sz w:val="20"/>
              </w:rPr>
            </w:pPr>
          </w:p>
        </w:tc>
        <w:tc>
          <w:tcPr>
            <w:tcW w:w="2542" w:type="dxa"/>
            <w:tcBorders>
              <w:left w:val="single" w:sz="4" w:space="0" w:color="000000"/>
              <w:right w:val="single" w:sz="4" w:space="0" w:color="000000"/>
            </w:tcBorders>
          </w:tcPr>
          <w:p>
            <w:pPr>
              <w:pStyle w:val="TableParagraph"/>
              <w:jc w:val="left"/>
              <w:rPr>
                <w:sz w:val="20"/>
              </w:rPr>
            </w:pPr>
          </w:p>
        </w:tc>
      </w:tr>
    </w:tbl>
    <w:p>
      <w:pPr>
        <w:spacing w:before="134"/>
        <w:ind w:left="1623" w:right="0" w:firstLine="0"/>
        <w:jc w:val="left"/>
        <w:rPr>
          <w:i/>
          <w:sz w:val="26"/>
        </w:rPr>
      </w:pPr>
      <w:r>
        <w:rPr>
          <w:i/>
          <w:sz w:val="26"/>
        </w:rPr>
        <w:t>Yêu</w:t>
      </w:r>
      <w:r>
        <w:rPr>
          <w:spacing w:val="-1"/>
          <w:sz w:val="26"/>
        </w:rPr>
        <w:t> </w:t>
      </w:r>
      <w:r>
        <w:rPr>
          <w:i/>
          <w:spacing w:val="-4"/>
          <w:sz w:val="26"/>
        </w:rPr>
        <w:t>cầu:</w:t>
      </w:r>
    </w:p>
    <w:p>
      <w:pPr>
        <w:pStyle w:val="ListParagraph"/>
        <w:numPr>
          <w:ilvl w:val="0"/>
          <w:numId w:val="170"/>
        </w:numPr>
        <w:tabs>
          <w:tab w:pos="1883" w:val="left" w:leader="none"/>
        </w:tabs>
        <w:spacing w:line="240" w:lineRule="auto" w:before="119" w:after="0"/>
        <w:ind w:left="1883" w:right="0" w:hanging="260"/>
        <w:jc w:val="left"/>
        <w:rPr>
          <w:sz w:val="26"/>
        </w:rPr>
      </w:pPr>
      <w:r>
        <w:rPr>
          <w:sz w:val="26"/>
        </w:rPr>
        <w:t>Tính</w:t>
      </w:r>
      <w:r>
        <w:rPr>
          <w:spacing w:val="-2"/>
          <w:sz w:val="26"/>
        </w:rPr>
        <w:t> </w:t>
      </w:r>
      <w:r>
        <w:rPr>
          <w:sz w:val="26"/>
        </w:rPr>
        <w:t>toán</w:t>
      </w:r>
      <w:r>
        <w:rPr>
          <w:spacing w:val="-3"/>
          <w:sz w:val="26"/>
        </w:rPr>
        <w:t> </w:t>
      </w:r>
      <w:r>
        <w:rPr>
          <w:sz w:val="26"/>
        </w:rPr>
        <w:t>số</w:t>
      </w:r>
      <w:r>
        <w:rPr>
          <w:spacing w:val="-3"/>
          <w:sz w:val="26"/>
        </w:rPr>
        <w:t> </w:t>
      </w:r>
      <w:r>
        <w:rPr>
          <w:sz w:val="26"/>
        </w:rPr>
        <w:t>liệu</w:t>
      </w:r>
      <w:r>
        <w:rPr>
          <w:spacing w:val="-3"/>
          <w:sz w:val="26"/>
        </w:rPr>
        <w:t> </w:t>
      </w:r>
      <w:r>
        <w:rPr>
          <w:sz w:val="26"/>
        </w:rPr>
        <w:t>và lựa</w:t>
      </w:r>
      <w:r>
        <w:rPr>
          <w:spacing w:val="-2"/>
          <w:sz w:val="26"/>
        </w:rPr>
        <w:t> </w:t>
      </w:r>
      <w:r>
        <w:rPr>
          <w:sz w:val="26"/>
        </w:rPr>
        <w:t>chọn</w:t>
      </w:r>
      <w:r>
        <w:rPr>
          <w:spacing w:val="-1"/>
          <w:sz w:val="26"/>
        </w:rPr>
        <w:t> </w:t>
      </w:r>
      <w:r>
        <w:rPr>
          <w:sz w:val="26"/>
        </w:rPr>
        <w:t>dự</w:t>
      </w:r>
      <w:r>
        <w:rPr>
          <w:spacing w:val="-2"/>
          <w:sz w:val="26"/>
        </w:rPr>
        <w:t> </w:t>
      </w:r>
      <w:r>
        <w:rPr>
          <w:sz w:val="26"/>
        </w:rPr>
        <w:t>án</w:t>
      </w:r>
      <w:r>
        <w:rPr>
          <w:spacing w:val="-1"/>
          <w:sz w:val="26"/>
        </w:rPr>
        <w:t> </w:t>
      </w:r>
      <w:r>
        <w:rPr>
          <w:sz w:val="26"/>
        </w:rPr>
        <w:t>tốt</w:t>
      </w:r>
      <w:r>
        <w:rPr>
          <w:spacing w:val="1"/>
          <w:sz w:val="26"/>
        </w:rPr>
        <w:t> </w:t>
      </w:r>
      <w:r>
        <w:rPr>
          <w:spacing w:val="-2"/>
          <w:sz w:val="26"/>
        </w:rPr>
        <w:t>nhất.</w:t>
      </w:r>
    </w:p>
    <w:p>
      <w:pPr>
        <w:pStyle w:val="ListParagraph"/>
        <w:numPr>
          <w:ilvl w:val="0"/>
          <w:numId w:val="170"/>
        </w:numPr>
        <w:tabs>
          <w:tab w:pos="1883" w:val="left" w:leader="none"/>
        </w:tabs>
        <w:spacing w:line="240" w:lineRule="auto" w:before="121" w:after="0"/>
        <w:ind w:left="1883" w:right="0" w:hanging="260"/>
        <w:jc w:val="left"/>
        <w:rPr>
          <w:sz w:val="26"/>
        </w:rPr>
      </w:pPr>
      <w:r>
        <w:rPr>
          <w:sz w:val="26"/>
        </w:rPr>
        <w:t>Xác</w:t>
      </w:r>
      <w:r>
        <w:rPr>
          <w:spacing w:val="1"/>
          <w:sz w:val="26"/>
        </w:rPr>
        <w:t> </w:t>
      </w:r>
      <w:r>
        <w:rPr>
          <w:sz w:val="26"/>
        </w:rPr>
        <w:t>định</w:t>
      </w:r>
      <w:r>
        <w:rPr>
          <w:spacing w:val="-1"/>
          <w:sz w:val="26"/>
        </w:rPr>
        <w:t> </w:t>
      </w:r>
      <w:r>
        <w:rPr>
          <w:sz w:val="26"/>
        </w:rPr>
        <w:t>thời</w:t>
      </w:r>
      <w:r>
        <w:rPr>
          <w:spacing w:val="1"/>
          <w:sz w:val="26"/>
        </w:rPr>
        <w:t> </w:t>
      </w:r>
      <w:r>
        <w:rPr>
          <w:sz w:val="26"/>
        </w:rPr>
        <w:t>gian hoàn</w:t>
      </w:r>
      <w:r>
        <w:rPr>
          <w:spacing w:val="1"/>
          <w:sz w:val="26"/>
        </w:rPr>
        <w:t> </w:t>
      </w:r>
      <w:r>
        <w:rPr>
          <w:sz w:val="26"/>
        </w:rPr>
        <w:t>vốn</w:t>
      </w:r>
      <w:r>
        <w:rPr>
          <w:spacing w:val="-1"/>
          <w:sz w:val="26"/>
        </w:rPr>
        <w:t> </w:t>
      </w:r>
      <w:r>
        <w:rPr>
          <w:sz w:val="26"/>
        </w:rPr>
        <w:t>của mỗi dự án</w:t>
      </w:r>
      <w:r>
        <w:rPr>
          <w:spacing w:val="-1"/>
          <w:sz w:val="26"/>
        </w:rPr>
        <w:t> </w:t>
      </w:r>
      <w:r>
        <w:rPr>
          <w:sz w:val="26"/>
        </w:rPr>
        <w:t>trong</w:t>
      </w:r>
      <w:r>
        <w:rPr>
          <w:spacing w:val="1"/>
          <w:sz w:val="26"/>
        </w:rPr>
        <w:t> </w:t>
      </w:r>
      <w:r>
        <w:rPr>
          <w:sz w:val="26"/>
        </w:rPr>
        <w:t>2</w:t>
      </w:r>
      <w:r>
        <w:rPr>
          <w:spacing w:val="-2"/>
          <w:sz w:val="26"/>
        </w:rPr>
        <w:t> </w:t>
      </w:r>
      <w:r>
        <w:rPr>
          <w:sz w:val="26"/>
        </w:rPr>
        <w:t>tr</w:t>
      </w:r>
      <w:r>
        <w:rPr>
          <w:rFonts w:ascii="Microsoft Sans Serif" w:hAnsi="Microsoft Sans Serif"/>
          <w:sz w:val="26"/>
        </w:rPr>
        <w:t>ƣ</w:t>
      </w:r>
      <w:r>
        <w:rPr>
          <w:sz w:val="26"/>
        </w:rPr>
        <w:t>ờng</w:t>
      </w:r>
      <w:r>
        <w:rPr>
          <w:spacing w:val="6"/>
          <w:sz w:val="26"/>
        </w:rPr>
        <w:t> </w:t>
      </w:r>
      <w:r>
        <w:rPr>
          <w:spacing w:val="-4"/>
          <w:sz w:val="26"/>
        </w:rPr>
        <w:t>hợp:</w:t>
      </w:r>
    </w:p>
    <w:p>
      <w:pPr>
        <w:pStyle w:val="ListParagraph"/>
        <w:numPr>
          <w:ilvl w:val="1"/>
          <w:numId w:val="170"/>
        </w:numPr>
        <w:tabs>
          <w:tab w:pos="2108" w:val="left" w:leader="none"/>
        </w:tabs>
        <w:spacing w:line="240" w:lineRule="auto" w:before="117" w:after="0"/>
        <w:ind w:left="2108" w:right="0" w:hanging="245"/>
        <w:jc w:val="left"/>
        <w:rPr>
          <w:sz w:val="26"/>
        </w:rPr>
      </w:pPr>
      <w:r>
        <w:rPr>
          <w:sz w:val="26"/>
        </w:rPr>
        <w:t>Không</w:t>
      </w:r>
      <w:r>
        <w:rPr>
          <w:spacing w:val="-4"/>
          <w:sz w:val="26"/>
        </w:rPr>
        <w:t> </w:t>
      </w:r>
      <w:r>
        <w:rPr>
          <w:sz w:val="26"/>
        </w:rPr>
        <w:t>tính</w:t>
      </w:r>
      <w:r>
        <w:rPr>
          <w:spacing w:val="-1"/>
          <w:sz w:val="26"/>
        </w:rPr>
        <w:t> </w:t>
      </w:r>
      <w:r>
        <w:rPr>
          <w:sz w:val="26"/>
        </w:rPr>
        <w:t>đến</w:t>
      </w:r>
      <w:r>
        <w:rPr>
          <w:spacing w:val="-3"/>
          <w:sz w:val="26"/>
        </w:rPr>
        <w:t> </w:t>
      </w:r>
      <w:r>
        <w:rPr>
          <w:sz w:val="26"/>
        </w:rPr>
        <w:t>chiết</w:t>
      </w:r>
      <w:r>
        <w:rPr>
          <w:spacing w:val="1"/>
          <w:sz w:val="26"/>
        </w:rPr>
        <w:t> </w:t>
      </w:r>
      <w:r>
        <w:rPr>
          <w:spacing w:val="-2"/>
          <w:sz w:val="26"/>
        </w:rPr>
        <w:t>khấu;</w:t>
      </w:r>
    </w:p>
    <w:p>
      <w:pPr>
        <w:pStyle w:val="ListParagraph"/>
        <w:numPr>
          <w:ilvl w:val="1"/>
          <w:numId w:val="170"/>
        </w:numPr>
        <w:tabs>
          <w:tab w:pos="2123" w:val="left" w:leader="none"/>
        </w:tabs>
        <w:spacing w:line="240" w:lineRule="auto" w:before="121" w:after="0"/>
        <w:ind w:left="2123" w:right="0" w:hanging="260"/>
        <w:jc w:val="left"/>
        <w:rPr>
          <w:sz w:val="26"/>
        </w:rPr>
      </w:pPr>
      <w:r>
        <w:rPr>
          <w:sz w:val="26"/>
        </w:rPr>
        <w:t>Có</w:t>
      </w:r>
      <w:r>
        <w:rPr>
          <w:spacing w:val="-4"/>
          <w:sz w:val="26"/>
        </w:rPr>
        <w:t> </w:t>
      </w:r>
      <w:r>
        <w:rPr>
          <w:sz w:val="26"/>
        </w:rPr>
        <w:t>tính</w:t>
      </w:r>
      <w:r>
        <w:rPr>
          <w:spacing w:val="-2"/>
          <w:sz w:val="26"/>
        </w:rPr>
        <w:t> </w:t>
      </w:r>
      <w:r>
        <w:rPr>
          <w:sz w:val="26"/>
        </w:rPr>
        <w:t>đến</w:t>
      </w:r>
      <w:r>
        <w:rPr>
          <w:spacing w:val="-2"/>
          <w:sz w:val="26"/>
        </w:rPr>
        <w:t> </w:t>
      </w:r>
      <w:r>
        <w:rPr>
          <w:sz w:val="26"/>
        </w:rPr>
        <w:t>chiết </w:t>
      </w:r>
      <w:r>
        <w:rPr>
          <w:spacing w:val="-4"/>
          <w:sz w:val="26"/>
        </w:rPr>
        <w:t>khấu.</w:t>
      </w:r>
    </w:p>
    <w:p>
      <w:pPr>
        <w:pStyle w:val="ListParagraph"/>
        <w:numPr>
          <w:ilvl w:val="0"/>
          <w:numId w:val="170"/>
        </w:numPr>
        <w:tabs>
          <w:tab w:pos="1883" w:val="left" w:leader="none"/>
        </w:tabs>
        <w:spacing w:line="240" w:lineRule="auto" w:before="123" w:after="0"/>
        <w:ind w:left="1883" w:right="0" w:hanging="260"/>
        <w:jc w:val="left"/>
        <w:rPr>
          <w:sz w:val="26"/>
        </w:rPr>
      </w:pPr>
      <w:r>
        <w:rPr>
          <w:sz w:val="26"/>
        </w:rPr>
        <w:t>Giả</w:t>
      </w:r>
      <w:r>
        <w:rPr>
          <w:spacing w:val="-1"/>
          <w:sz w:val="26"/>
        </w:rPr>
        <w:t> </w:t>
      </w:r>
      <w:r>
        <w:rPr>
          <w:sz w:val="26"/>
        </w:rPr>
        <w:t>sử</w:t>
      </w:r>
      <w:r>
        <w:rPr>
          <w:spacing w:val="-2"/>
          <w:sz w:val="26"/>
        </w:rPr>
        <w:t> </w:t>
      </w:r>
      <w:r>
        <w:rPr>
          <w:sz w:val="26"/>
        </w:rPr>
        <w:t>tỷ</w:t>
      </w:r>
      <w:r>
        <w:rPr>
          <w:spacing w:val="-3"/>
          <w:sz w:val="26"/>
        </w:rPr>
        <w:t> </w:t>
      </w:r>
      <w:r>
        <w:rPr>
          <w:sz w:val="26"/>
        </w:rPr>
        <w:t>lệ</w:t>
      </w:r>
      <w:r>
        <w:rPr>
          <w:spacing w:val="-2"/>
          <w:sz w:val="26"/>
        </w:rPr>
        <w:t> </w:t>
      </w:r>
      <w:r>
        <w:rPr>
          <w:sz w:val="26"/>
        </w:rPr>
        <w:t>chiết</w:t>
      </w:r>
      <w:r>
        <w:rPr>
          <w:spacing w:val="-3"/>
          <w:sz w:val="26"/>
        </w:rPr>
        <w:t> </w:t>
      </w:r>
      <w:r>
        <w:rPr>
          <w:sz w:val="26"/>
        </w:rPr>
        <w:t>khấu</w:t>
      </w:r>
      <w:r>
        <w:rPr>
          <w:spacing w:val="-2"/>
          <w:sz w:val="26"/>
        </w:rPr>
        <w:t> </w:t>
      </w:r>
      <w:r>
        <w:rPr>
          <w:sz w:val="26"/>
        </w:rPr>
        <w:t>là 12%.</w:t>
      </w:r>
      <w:r>
        <w:rPr>
          <w:spacing w:val="-6"/>
          <w:sz w:val="26"/>
        </w:rPr>
        <w:t> </w:t>
      </w:r>
      <w:r>
        <w:rPr>
          <w:sz w:val="26"/>
        </w:rPr>
        <w:t>Tính</w:t>
      </w:r>
      <w:r>
        <w:rPr>
          <w:spacing w:val="-1"/>
          <w:sz w:val="26"/>
        </w:rPr>
        <w:t> </w:t>
      </w:r>
      <w:r>
        <w:rPr>
          <w:sz w:val="26"/>
        </w:rPr>
        <w:t>NPV</w:t>
      </w:r>
      <w:r>
        <w:rPr>
          <w:spacing w:val="-6"/>
          <w:sz w:val="26"/>
        </w:rPr>
        <w:t> </w:t>
      </w:r>
      <w:r>
        <w:rPr>
          <w:sz w:val="26"/>
        </w:rPr>
        <w:t>của 2</w:t>
      </w:r>
      <w:r>
        <w:rPr>
          <w:spacing w:val="-4"/>
          <w:sz w:val="26"/>
        </w:rPr>
        <w:t> </w:t>
      </w:r>
      <w:r>
        <w:rPr>
          <w:sz w:val="26"/>
        </w:rPr>
        <w:t>dự</w:t>
      </w:r>
      <w:r>
        <w:rPr>
          <w:spacing w:val="-2"/>
          <w:sz w:val="26"/>
        </w:rPr>
        <w:t> </w:t>
      </w:r>
      <w:r>
        <w:rPr>
          <w:sz w:val="26"/>
        </w:rPr>
        <w:t>án</w:t>
      </w:r>
      <w:r>
        <w:rPr>
          <w:spacing w:val="-3"/>
          <w:sz w:val="26"/>
        </w:rPr>
        <w:t> </w:t>
      </w:r>
      <w:r>
        <w:rPr>
          <w:sz w:val="26"/>
        </w:rPr>
        <w:t>và nhận</w:t>
      </w:r>
      <w:r>
        <w:rPr>
          <w:spacing w:val="6"/>
          <w:sz w:val="26"/>
        </w:rPr>
        <w:t> </w:t>
      </w:r>
      <w:r>
        <w:rPr>
          <w:spacing w:val="-4"/>
          <w:sz w:val="26"/>
        </w:rPr>
        <w:t>xét.</w:t>
      </w:r>
    </w:p>
    <w:p>
      <w:pPr>
        <w:pStyle w:val="ListParagraph"/>
        <w:numPr>
          <w:ilvl w:val="0"/>
          <w:numId w:val="170"/>
        </w:numPr>
        <w:tabs>
          <w:tab w:pos="1883" w:val="left" w:leader="none"/>
        </w:tabs>
        <w:spacing w:line="240" w:lineRule="auto" w:before="119" w:after="0"/>
        <w:ind w:left="1883" w:right="0" w:hanging="260"/>
        <w:jc w:val="left"/>
        <w:rPr>
          <w:sz w:val="26"/>
        </w:rPr>
      </w:pPr>
      <w:r>
        <w:rPr>
          <w:sz w:val="26"/>
        </w:rPr>
        <w:t>Tính</w:t>
      </w:r>
      <w:r>
        <w:rPr>
          <w:spacing w:val="-3"/>
          <w:sz w:val="26"/>
        </w:rPr>
        <w:t> </w:t>
      </w:r>
      <w:r>
        <w:rPr>
          <w:sz w:val="26"/>
        </w:rPr>
        <w:t>chỉ</w:t>
      </w:r>
      <w:r>
        <w:rPr>
          <w:spacing w:val="-1"/>
          <w:sz w:val="26"/>
        </w:rPr>
        <w:t> </w:t>
      </w:r>
      <w:r>
        <w:rPr>
          <w:sz w:val="26"/>
        </w:rPr>
        <w:t>số</w:t>
      </w:r>
      <w:r>
        <w:rPr>
          <w:spacing w:val="-3"/>
          <w:sz w:val="26"/>
        </w:rPr>
        <w:t> </w:t>
      </w:r>
      <w:r>
        <w:rPr>
          <w:sz w:val="26"/>
        </w:rPr>
        <w:t>sinh</w:t>
      </w:r>
      <w:r>
        <w:rPr>
          <w:spacing w:val="-3"/>
          <w:sz w:val="26"/>
        </w:rPr>
        <w:t> </w:t>
      </w:r>
      <w:r>
        <w:rPr>
          <w:sz w:val="26"/>
        </w:rPr>
        <w:t>lời</w:t>
      </w:r>
      <w:r>
        <w:rPr>
          <w:spacing w:val="-1"/>
          <w:sz w:val="26"/>
        </w:rPr>
        <w:t> </w:t>
      </w:r>
      <w:r>
        <w:rPr>
          <w:sz w:val="26"/>
        </w:rPr>
        <w:t>của 2</w:t>
      </w:r>
      <w:r>
        <w:rPr>
          <w:spacing w:val="-3"/>
          <w:sz w:val="26"/>
        </w:rPr>
        <w:t> </w:t>
      </w:r>
      <w:r>
        <w:rPr>
          <w:sz w:val="26"/>
        </w:rPr>
        <w:t>dự</w:t>
      </w:r>
      <w:r>
        <w:rPr>
          <w:spacing w:val="-2"/>
          <w:sz w:val="26"/>
        </w:rPr>
        <w:t> </w:t>
      </w:r>
      <w:r>
        <w:rPr>
          <w:sz w:val="26"/>
        </w:rPr>
        <w:t>án</w:t>
      </w:r>
      <w:r>
        <w:rPr>
          <w:spacing w:val="1"/>
          <w:sz w:val="26"/>
        </w:rPr>
        <w:t> </w:t>
      </w:r>
      <w:r>
        <w:rPr>
          <w:spacing w:val="-2"/>
          <w:sz w:val="26"/>
        </w:rPr>
        <w:t>trên.</w:t>
      </w:r>
    </w:p>
    <w:p>
      <w:pPr>
        <w:spacing w:before="121"/>
        <w:ind w:left="1623" w:right="0" w:firstLine="0"/>
        <w:jc w:val="left"/>
        <w:rPr>
          <w:i/>
          <w:sz w:val="26"/>
        </w:rPr>
      </w:pPr>
      <w:r>
        <w:rPr>
          <w:i/>
          <w:sz w:val="26"/>
        </w:rPr>
        <w:t>Bài</w:t>
      </w:r>
      <w:r>
        <w:rPr>
          <w:spacing w:val="-3"/>
          <w:sz w:val="26"/>
        </w:rPr>
        <w:t> </w:t>
      </w:r>
      <w:r>
        <w:rPr>
          <w:i/>
          <w:spacing w:val="-2"/>
          <w:sz w:val="26"/>
        </w:rPr>
        <w:t>giải:</w:t>
      </w:r>
    </w:p>
    <w:p>
      <w:pPr>
        <w:pStyle w:val="BodyText"/>
        <w:spacing w:before="117"/>
        <w:ind w:left="8267"/>
      </w:pPr>
      <w:r>
        <w:rPr/>
        <w:t>Đvt:</w:t>
      </w:r>
      <w:r>
        <w:rPr>
          <w:spacing w:val="-5"/>
        </w:rPr>
        <w:t> </w:t>
      </w:r>
      <w:r>
        <w:rPr/>
        <w:t>triệu</w:t>
      </w:r>
      <w:r>
        <w:rPr>
          <w:spacing w:val="-3"/>
        </w:rPr>
        <w:t> </w:t>
      </w:r>
      <w:r>
        <w:rPr>
          <w:spacing w:val="-2"/>
        </w:rPr>
        <w:t>đồng.</w:t>
      </w:r>
    </w:p>
    <w:p>
      <w:pPr>
        <w:spacing w:before="143"/>
        <w:ind w:left="1623" w:right="0" w:firstLine="0"/>
        <w:jc w:val="left"/>
        <w:rPr>
          <w:i/>
          <w:sz w:val="26"/>
        </w:rPr>
      </w:pPr>
      <w:r>
        <w:rPr>
          <w:i/>
          <w:sz w:val="26"/>
        </w:rPr>
        <w:t>Yêu</w:t>
      </w:r>
      <w:r>
        <w:rPr>
          <w:spacing w:val="-2"/>
          <w:sz w:val="26"/>
        </w:rPr>
        <w:t> </w:t>
      </w:r>
      <w:r>
        <w:rPr>
          <w:i/>
          <w:sz w:val="26"/>
        </w:rPr>
        <w:t>cầu</w:t>
      </w:r>
      <w:r>
        <w:rPr>
          <w:spacing w:val="-1"/>
          <w:sz w:val="26"/>
        </w:rPr>
        <w:t> </w:t>
      </w:r>
      <w:r>
        <w:rPr>
          <w:i/>
          <w:spacing w:val="-5"/>
          <w:sz w:val="26"/>
        </w:rPr>
        <w:t>1:</w:t>
      </w:r>
    </w:p>
    <w:p>
      <w:pPr>
        <w:pStyle w:val="ListParagraph"/>
        <w:numPr>
          <w:ilvl w:val="0"/>
          <w:numId w:val="171"/>
        </w:numPr>
        <w:tabs>
          <w:tab w:pos="1775" w:val="left" w:leader="none"/>
        </w:tabs>
        <w:spacing w:line="240" w:lineRule="auto" w:before="139" w:after="0"/>
        <w:ind w:left="1775" w:right="0" w:hanging="872"/>
        <w:jc w:val="left"/>
        <w:rPr>
          <w:sz w:val="26"/>
        </w:rPr>
      </w:pPr>
      <w:r>
        <w:rPr>
          <w:sz w:val="26"/>
        </w:rPr>
        <w:t>Lợi</w:t>
      </w:r>
      <w:r>
        <w:rPr>
          <w:spacing w:val="-1"/>
          <w:sz w:val="26"/>
        </w:rPr>
        <w:t> </w:t>
      </w:r>
      <w:r>
        <w:rPr>
          <w:sz w:val="26"/>
        </w:rPr>
        <w:t>nhuận</w:t>
      </w:r>
      <w:r>
        <w:rPr>
          <w:spacing w:val="-3"/>
          <w:sz w:val="26"/>
        </w:rPr>
        <w:t> </w:t>
      </w:r>
      <w:r>
        <w:rPr>
          <w:sz w:val="26"/>
        </w:rPr>
        <w:t>sau</w:t>
      </w:r>
      <w:r>
        <w:rPr>
          <w:spacing w:val="-1"/>
          <w:sz w:val="26"/>
        </w:rPr>
        <w:t> </w:t>
      </w:r>
      <w:r>
        <w:rPr>
          <w:sz w:val="26"/>
        </w:rPr>
        <w:t>thuế</w:t>
      </w:r>
      <w:r>
        <w:rPr>
          <w:spacing w:val="-2"/>
          <w:sz w:val="26"/>
        </w:rPr>
        <w:t> </w:t>
      </w:r>
      <w:r>
        <w:rPr>
          <w:sz w:val="26"/>
        </w:rPr>
        <w:t>bình</w:t>
      </w:r>
      <w:r>
        <w:rPr>
          <w:spacing w:val="1"/>
          <w:sz w:val="26"/>
        </w:rPr>
        <w:t> </w:t>
      </w:r>
      <w:r>
        <w:rPr>
          <w:spacing w:val="-2"/>
          <w:sz w:val="26"/>
        </w:rPr>
        <w:t>quân:</w:t>
      </w:r>
    </w:p>
    <w:p>
      <w:pPr>
        <w:pStyle w:val="BodyText"/>
        <w:spacing w:before="139"/>
        <w:ind w:left="1983"/>
      </w:pPr>
      <w:r>
        <w:rPr/>
        <w:t>+ Dự</w:t>
      </w:r>
      <w:r>
        <w:rPr>
          <w:spacing w:val="-1"/>
        </w:rPr>
        <w:t> </w:t>
      </w:r>
      <w:r>
        <w:rPr/>
        <w:t>án</w:t>
      </w:r>
      <w:r>
        <w:rPr>
          <w:spacing w:val="-16"/>
        </w:rPr>
        <w:t> </w:t>
      </w:r>
      <w:r>
        <w:rPr/>
        <w:t>A:</w:t>
      </w:r>
      <w:r>
        <w:rPr>
          <w:spacing w:val="64"/>
        </w:rPr>
        <w:t> </w:t>
      </w:r>
      <w:r>
        <w:rPr/>
        <w:t>476 :</w:t>
      </w:r>
      <w:r>
        <w:rPr>
          <w:spacing w:val="-2"/>
        </w:rPr>
        <w:t> </w:t>
      </w:r>
      <w:r>
        <w:rPr/>
        <w:t>4 =</w:t>
      </w:r>
      <w:r>
        <w:rPr>
          <w:spacing w:val="-2"/>
        </w:rPr>
        <w:t> </w:t>
      </w:r>
      <w:r>
        <w:rPr>
          <w:spacing w:val="-5"/>
        </w:rPr>
        <w:t>119</w:t>
      </w:r>
    </w:p>
    <w:p>
      <w:pPr>
        <w:pStyle w:val="BodyText"/>
        <w:spacing w:before="141"/>
        <w:ind w:left="1983"/>
      </w:pPr>
      <w:r>
        <w:rPr/>
        <w:t>+ Dự</w:t>
      </w:r>
      <w:r>
        <w:rPr>
          <w:spacing w:val="-1"/>
        </w:rPr>
        <w:t> </w:t>
      </w:r>
      <w:r>
        <w:rPr/>
        <w:t>án</w:t>
      </w:r>
      <w:r>
        <w:rPr>
          <w:spacing w:val="-2"/>
        </w:rPr>
        <w:t> </w:t>
      </w:r>
      <w:r>
        <w:rPr/>
        <w:t>B:</w:t>
      </w:r>
      <w:r>
        <w:rPr>
          <w:spacing w:val="64"/>
        </w:rPr>
        <w:t> </w:t>
      </w:r>
      <w:r>
        <w:rPr/>
        <w:t>540 :</w:t>
      </w:r>
      <w:r>
        <w:rPr>
          <w:spacing w:val="-2"/>
        </w:rPr>
        <w:t> </w:t>
      </w:r>
      <w:r>
        <w:rPr/>
        <w:t>5 =</w:t>
      </w:r>
      <w:r>
        <w:rPr>
          <w:spacing w:val="-2"/>
        </w:rPr>
        <w:t> </w:t>
      </w:r>
      <w:r>
        <w:rPr>
          <w:spacing w:val="-5"/>
        </w:rPr>
        <w:t>108</w:t>
      </w:r>
    </w:p>
    <w:p>
      <w:pPr>
        <w:pStyle w:val="ListParagraph"/>
        <w:numPr>
          <w:ilvl w:val="0"/>
          <w:numId w:val="171"/>
        </w:numPr>
        <w:tabs>
          <w:tab w:pos="1775" w:val="left" w:leader="none"/>
        </w:tabs>
        <w:spacing w:line="240" w:lineRule="auto" w:before="141" w:after="0"/>
        <w:ind w:left="1775" w:right="0" w:hanging="872"/>
        <w:jc w:val="left"/>
        <w:rPr>
          <w:sz w:val="26"/>
        </w:rPr>
      </w:pPr>
      <w:r>
        <w:rPr>
          <w:sz w:val="26"/>
        </w:rPr>
        <w:t>Vốn</w:t>
      </w:r>
      <w:r>
        <w:rPr>
          <w:spacing w:val="5"/>
          <w:sz w:val="26"/>
        </w:rPr>
        <w:t> </w:t>
      </w:r>
      <w:r>
        <w:rPr>
          <w:sz w:val="26"/>
        </w:rPr>
        <w:t>đầu</w:t>
      </w:r>
      <w:r>
        <w:rPr>
          <w:spacing w:val="5"/>
          <w:sz w:val="26"/>
        </w:rPr>
        <w:t> </w:t>
      </w:r>
      <w:r>
        <w:rPr>
          <w:sz w:val="26"/>
        </w:rPr>
        <w:t>t</w:t>
      </w:r>
      <w:r>
        <w:rPr>
          <w:rFonts w:ascii="Microsoft Sans Serif" w:hAnsi="Microsoft Sans Serif"/>
          <w:sz w:val="26"/>
        </w:rPr>
        <w:t>ƣ</w:t>
      </w:r>
      <w:r>
        <w:rPr>
          <w:spacing w:val="3"/>
          <w:sz w:val="26"/>
        </w:rPr>
        <w:t> </w:t>
      </w:r>
      <w:r>
        <w:rPr>
          <w:sz w:val="26"/>
        </w:rPr>
        <w:t>bình</w:t>
      </w:r>
      <w:r>
        <w:rPr>
          <w:spacing w:val="7"/>
          <w:sz w:val="26"/>
        </w:rPr>
        <w:t> </w:t>
      </w:r>
      <w:r>
        <w:rPr>
          <w:spacing w:val="-4"/>
          <w:sz w:val="26"/>
        </w:rPr>
        <w:t>quân:</w:t>
      </w:r>
    </w:p>
    <w:p>
      <w:pPr>
        <w:pStyle w:val="BodyText"/>
        <w:spacing w:before="139"/>
        <w:ind w:left="1861"/>
      </w:pPr>
      <w:r>
        <w:rPr/>
        <w:t>+</w:t>
      </w:r>
      <w:r>
        <w:rPr>
          <w:spacing w:val="-1"/>
        </w:rPr>
        <w:t> </w:t>
      </w:r>
      <w:r>
        <w:rPr/>
        <w:t>Dự</w:t>
      </w:r>
      <w:r>
        <w:rPr>
          <w:spacing w:val="-1"/>
        </w:rPr>
        <w:t> </w:t>
      </w:r>
      <w:r>
        <w:rPr/>
        <w:t>án</w:t>
      </w:r>
      <w:r>
        <w:rPr>
          <w:spacing w:val="-17"/>
        </w:rPr>
        <w:t> </w:t>
      </w:r>
      <w:r>
        <w:rPr/>
        <w:t>A: (720</w:t>
      </w:r>
      <w:r>
        <w:rPr>
          <w:spacing w:val="-1"/>
        </w:rPr>
        <w:t> </w:t>
      </w:r>
      <w:r>
        <w:rPr/>
        <w:t>+ 540</w:t>
      </w:r>
      <w:r>
        <w:rPr>
          <w:spacing w:val="-2"/>
        </w:rPr>
        <w:t> </w:t>
      </w:r>
      <w:r>
        <w:rPr/>
        <w:t>+360</w:t>
      </w:r>
      <w:r>
        <w:rPr>
          <w:spacing w:val="-1"/>
        </w:rPr>
        <w:t> </w:t>
      </w:r>
      <w:r>
        <w:rPr/>
        <w:t>+180) :</w:t>
      </w:r>
      <w:r>
        <w:rPr>
          <w:spacing w:val="-1"/>
        </w:rPr>
        <w:t> </w:t>
      </w:r>
      <w:r>
        <w:rPr/>
        <w:t>4</w:t>
      </w:r>
      <w:r>
        <w:rPr>
          <w:spacing w:val="-2"/>
        </w:rPr>
        <w:t> </w:t>
      </w:r>
      <w:r>
        <w:rPr/>
        <w:t>= </w:t>
      </w:r>
      <w:r>
        <w:rPr>
          <w:spacing w:val="-5"/>
        </w:rPr>
        <w:t>450</w:t>
      </w:r>
    </w:p>
    <w:p>
      <w:pPr>
        <w:pStyle w:val="BodyText"/>
        <w:spacing w:before="141"/>
        <w:ind w:left="1861"/>
      </w:pPr>
      <w:r>
        <w:rPr/>
        <w:t>+</w:t>
      </w:r>
      <w:r>
        <w:rPr>
          <w:spacing w:val="-1"/>
        </w:rPr>
        <w:t> </w:t>
      </w:r>
      <w:r>
        <w:rPr/>
        <w:t>Dự</w:t>
      </w:r>
      <w:r>
        <w:rPr>
          <w:spacing w:val="-1"/>
        </w:rPr>
        <w:t> </w:t>
      </w:r>
      <w:r>
        <w:rPr/>
        <w:t>án B:</w:t>
      </w:r>
      <w:r>
        <w:rPr>
          <w:spacing w:val="-2"/>
        </w:rPr>
        <w:t> </w:t>
      </w:r>
      <w:r>
        <w:rPr/>
        <w:t>(720 +</w:t>
      </w:r>
      <w:r>
        <w:rPr>
          <w:spacing w:val="-1"/>
        </w:rPr>
        <w:t> </w:t>
      </w:r>
      <w:r>
        <w:rPr/>
        <w:t>576</w:t>
      </w:r>
      <w:r>
        <w:rPr>
          <w:spacing w:val="-2"/>
        </w:rPr>
        <w:t> </w:t>
      </w:r>
      <w:r>
        <w:rPr/>
        <w:t>+ 432</w:t>
      </w:r>
      <w:r>
        <w:rPr>
          <w:spacing w:val="-2"/>
        </w:rPr>
        <w:t> </w:t>
      </w:r>
      <w:r>
        <w:rPr/>
        <w:t>+ 288</w:t>
      </w:r>
      <w:r>
        <w:rPr>
          <w:spacing w:val="-1"/>
        </w:rPr>
        <w:t> </w:t>
      </w:r>
      <w:r>
        <w:rPr/>
        <w:t>+ 144)</w:t>
      </w:r>
      <w:r>
        <w:rPr>
          <w:spacing w:val="-2"/>
        </w:rPr>
        <w:t> </w:t>
      </w:r>
      <w:r>
        <w:rPr/>
        <w:t>: 5</w:t>
      </w:r>
      <w:r>
        <w:rPr>
          <w:spacing w:val="-2"/>
        </w:rPr>
        <w:t> </w:t>
      </w:r>
      <w:r>
        <w:rPr/>
        <w:t>= </w:t>
      </w:r>
      <w:r>
        <w:rPr>
          <w:spacing w:val="-5"/>
        </w:rPr>
        <w:t>432</w:t>
      </w:r>
    </w:p>
    <w:p>
      <w:pPr>
        <w:pStyle w:val="ListParagraph"/>
        <w:numPr>
          <w:ilvl w:val="0"/>
          <w:numId w:val="171"/>
        </w:numPr>
        <w:tabs>
          <w:tab w:pos="1775" w:val="left" w:leader="none"/>
        </w:tabs>
        <w:spacing w:line="240" w:lineRule="auto" w:before="141" w:after="0"/>
        <w:ind w:left="1775" w:right="0" w:hanging="872"/>
        <w:jc w:val="left"/>
        <w:rPr>
          <w:sz w:val="26"/>
        </w:rPr>
      </w:pPr>
      <w:r>
        <w:rPr>
          <w:sz w:val="26"/>
        </w:rPr>
        <w:t>Tỷ</w:t>
      </w:r>
      <w:r>
        <w:rPr>
          <w:spacing w:val="-2"/>
          <w:sz w:val="26"/>
        </w:rPr>
        <w:t> </w:t>
      </w:r>
      <w:r>
        <w:rPr>
          <w:sz w:val="26"/>
        </w:rPr>
        <w:t>suất</w:t>
      </w:r>
      <w:r>
        <w:rPr>
          <w:spacing w:val="-2"/>
          <w:sz w:val="26"/>
        </w:rPr>
        <w:t> </w:t>
      </w:r>
      <w:r>
        <w:rPr>
          <w:sz w:val="26"/>
        </w:rPr>
        <w:t>lợi</w:t>
      </w:r>
      <w:r>
        <w:rPr>
          <w:spacing w:val="-1"/>
          <w:sz w:val="26"/>
        </w:rPr>
        <w:t> </w:t>
      </w:r>
      <w:r>
        <w:rPr>
          <w:spacing w:val="-2"/>
          <w:sz w:val="26"/>
        </w:rPr>
        <w:t>nhuận:</w:t>
      </w:r>
    </w:p>
    <w:p>
      <w:pPr>
        <w:pStyle w:val="BodyText"/>
        <w:spacing w:before="139"/>
        <w:ind w:left="1983"/>
      </w:pPr>
      <w:r>
        <w:rPr/>
        <w:t>+</w:t>
      </w:r>
      <w:r>
        <w:rPr>
          <w:spacing w:val="-3"/>
        </w:rPr>
        <w:t> </w:t>
      </w:r>
      <w:r>
        <w:rPr/>
        <w:t>Dự</w:t>
      </w:r>
      <w:r>
        <w:rPr>
          <w:spacing w:val="-2"/>
        </w:rPr>
        <w:t> </w:t>
      </w:r>
      <w:r>
        <w:rPr/>
        <w:t>án</w:t>
      </w:r>
      <w:r>
        <w:rPr>
          <w:spacing w:val="-16"/>
        </w:rPr>
        <w:t> </w:t>
      </w:r>
      <w:r>
        <w:rPr/>
        <w:t>A:</w:t>
      </w:r>
      <w:r>
        <w:rPr>
          <w:spacing w:val="-2"/>
        </w:rPr>
        <w:t> </w:t>
      </w:r>
      <w:r>
        <w:rPr/>
        <w:t>(119</w:t>
      </w:r>
      <w:r>
        <w:rPr>
          <w:spacing w:val="-3"/>
        </w:rPr>
        <w:t> </w:t>
      </w:r>
      <w:r>
        <w:rPr/>
        <w:t>:</w:t>
      </w:r>
      <w:r>
        <w:rPr>
          <w:spacing w:val="-1"/>
        </w:rPr>
        <w:t> </w:t>
      </w:r>
      <w:r>
        <w:rPr/>
        <w:t>450)</w:t>
      </w:r>
      <w:r>
        <w:rPr>
          <w:spacing w:val="-2"/>
        </w:rPr>
        <w:t> </w:t>
      </w:r>
      <w:r>
        <w:rPr/>
        <w:t>x100</w:t>
      </w:r>
      <w:r>
        <w:rPr>
          <w:spacing w:val="-3"/>
        </w:rPr>
        <w:t> </w:t>
      </w:r>
      <w:r>
        <w:rPr/>
        <w:t>=</w:t>
      </w:r>
      <w:r>
        <w:rPr>
          <w:spacing w:val="-1"/>
        </w:rPr>
        <w:t> </w:t>
      </w:r>
      <w:r>
        <w:rPr>
          <w:spacing w:val="-2"/>
        </w:rPr>
        <w:t>26,4%</w:t>
      </w:r>
    </w:p>
    <w:p>
      <w:pPr>
        <w:pStyle w:val="BodyText"/>
        <w:spacing w:before="139"/>
        <w:ind w:left="1983"/>
      </w:pPr>
      <w:r>
        <w:rPr/>
        <w:t>+</w:t>
      </w:r>
      <w:r>
        <w:rPr>
          <w:spacing w:val="-1"/>
        </w:rPr>
        <w:t> </w:t>
      </w:r>
      <w:r>
        <w:rPr/>
        <w:t>Dự</w:t>
      </w:r>
      <w:r>
        <w:rPr>
          <w:spacing w:val="-1"/>
        </w:rPr>
        <w:t> </w:t>
      </w:r>
      <w:r>
        <w:rPr/>
        <w:t>án</w:t>
      </w:r>
      <w:r>
        <w:rPr>
          <w:spacing w:val="-2"/>
        </w:rPr>
        <w:t> </w:t>
      </w:r>
      <w:r>
        <w:rPr/>
        <w:t>B: (108</w:t>
      </w:r>
      <w:r>
        <w:rPr>
          <w:spacing w:val="-2"/>
        </w:rPr>
        <w:t> </w:t>
      </w:r>
      <w:r>
        <w:rPr/>
        <w:t>: 432) x</w:t>
      </w:r>
      <w:r>
        <w:rPr>
          <w:spacing w:val="-2"/>
        </w:rPr>
        <w:t> </w:t>
      </w:r>
      <w:r>
        <w:rPr/>
        <w:t>100 =</w:t>
      </w:r>
      <w:r>
        <w:rPr>
          <w:spacing w:val="-2"/>
        </w:rPr>
        <w:t> </w:t>
      </w:r>
      <w:r>
        <w:rPr>
          <w:spacing w:val="-5"/>
        </w:rPr>
        <w:t>25%</w:t>
      </w:r>
    </w:p>
    <w:p>
      <w:pPr>
        <w:pStyle w:val="BodyText"/>
        <w:spacing w:before="139"/>
        <w:ind w:left="904" w:right="769" w:firstLine="629"/>
      </w:pPr>
      <w:r>
        <w:rPr/>
        <w:t>Nhận</w:t>
      </w:r>
      <w:r>
        <w:rPr>
          <w:spacing w:val="-7"/>
        </w:rPr>
        <w:t> </w:t>
      </w:r>
      <w:r>
        <w:rPr/>
        <w:t>xét:</w:t>
      </w:r>
      <w:r>
        <w:rPr>
          <w:spacing w:val="-3"/>
        </w:rPr>
        <w:t> </w:t>
      </w:r>
      <w:r>
        <w:rPr/>
        <w:t>Cả</w:t>
      </w:r>
      <w:r>
        <w:rPr>
          <w:spacing w:val="-2"/>
        </w:rPr>
        <w:t> </w:t>
      </w:r>
      <w:r>
        <w:rPr/>
        <w:t>2</w:t>
      </w:r>
      <w:r>
        <w:rPr>
          <w:spacing w:val="-5"/>
        </w:rPr>
        <w:t> </w:t>
      </w:r>
      <w:r>
        <w:rPr/>
        <w:t>dự</w:t>
      </w:r>
      <w:r>
        <w:rPr>
          <w:spacing w:val="-4"/>
        </w:rPr>
        <w:t> </w:t>
      </w:r>
      <w:r>
        <w:rPr/>
        <w:t>án</w:t>
      </w:r>
      <w:r>
        <w:rPr>
          <w:spacing w:val="-17"/>
        </w:rPr>
        <w:t> </w:t>
      </w:r>
      <w:r>
        <w:rPr/>
        <w:t>A</w:t>
      </w:r>
      <w:r>
        <w:rPr>
          <w:spacing w:val="-16"/>
        </w:rPr>
        <w:t> </w:t>
      </w:r>
      <w:r>
        <w:rPr/>
        <w:t>và</w:t>
      </w:r>
      <w:r>
        <w:rPr>
          <w:spacing w:val="-1"/>
        </w:rPr>
        <w:t> </w:t>
      </w:r>
      <w:r>
        <w:rPr/>
        <w:t>B</w:t>
      </w:r>
      <w:r>
        <w:rPr>
          <w:spacing w:val="-4"/>
        </w:rPr>
        <w:t> </w:t>
      </w:r>
      <w:r>
        <w:rPr/>
        <w:t>đều</w:t>
      </w:r>
      <w:r>
        <w:rPr>
          <w:spacing w:val="-3"/>
        </w:rPr>
        <w:t> </w:t>
      </w:r>
      <w:r>
        <w:rPr/>
        <w:t>có</w:t>
      </w:r>
      <w:r>
        <w:rPr>
          <w:spacing w:val="-5"/>
        </w:rPr>
        <w:t> </w:t>
      </w:r>
      <w:r>
        <w:rPr/>
        <w:t>tỷ</w:t>
      </w:r>
      <w:r>
        <w:rPr>
          <w:spacing w:val="-3"/>
        </w:rPr>
        <w:t> </w:t>
      </w:r>
      <w:r>
        <w:rPr/>
        <w:t>suất</w:t>
      </w:r>
      <w:r>
        <w:rPr>
          <w:spacing w:val="-3"/>
        </w:rPr>
        <w:t> </w:t>
      </w:r>
      <w:r>
        <w:rPr/>
        <w:t>lợi</w:t>
      </w:r>
      <w:r>
        <w:rPr>
          <w:spacing w:val="-3"/>
        </w:rPr>
        <w:t> </w:t>
      </w:r>
      <w:r>
        <w:rPr/>
        <w:t>nhuận</w:t>
      </w:r>
      <w:r>
        <w:rPr>
          <w:spacing w:val="-5"/>
        </w:rPr>
        <w:t> </w:t>
      </w:r>
      <w:r>
        <w:rPr/>
        <w:t>cao.</w:t>
      </w:r>
      <w:r>
        <w:rPr>
          <w:spacing w:val="-7"/>
        </w:rPr>
        <w:t> </w:t>
      </w:r>
      <w:r>
        <w:rPr/>
        <w:t>Tuy</w:t>
      </w:r>
      <w:r>
        <w:rPr>
          <w:spacing w:val="-3"/>
        </w:rPr>
        <w:t> </w:t>
      </w:r>
      <w:r>
        <w:rPr/>
        <w:t>nhiên,</w:t>
      </w:r>
      <w:r>
        <w:rPr>
          <w:spacing w:val="-4"/>
        </w:rPr>
        <w:t> </w:t>
      </w:r>
      <w:r>
        <w:rPr/>
        <w:t>dự</w:t>
      </w:r>
      <w:r>
        <w:rPr>
          <w:spacing w:val="-4"/>
        </w:rPr>
        <w:t> </w:t>
      </w:r>
      <w:r>
        <w:rPr/>
        <w:t>án</w:t>
      </w:r>
      <w:r>
        <w:rPr>
          <w:spacing w:val="-17"/>
        </w:rPr>
        <w:t> </w:t>
      </w:r>
      <w:r>
        <w:rPr/>
        <w:t>A đ</w:t>
      </w:r>
      <w:r>
        <w:rPr>
          <w:rFonts w:ascii="Microsoft Sans Serif" w:hAnsi="Microsoft Sans Serif"/>
        </w:rPr>
        <w:t>ƣ</w:t>
      </w:r>
      <w:r>
        <w:rPr/>
        <w:t>ợc chấp nhận vì có tỷ suất sinh lời lớn hơn.</w:t>
      </w:r>
    </w:p>
    <w:p>
      <w:pPr>
        <w:spacing w:before="142"/>
        <w:ind w:left="1624" w:right="0" w:firstLine="0"/>
        <w:jc w:val="left"/>
        <w:rPr>
          <w:i/>
          <w:sz w:val="26"/>
        </w:rPr>
      </w:pPr>
      <w:r>
        <w:rPr>
          <w:i/>
          <w:sz w:val="26"/>
        </w:rPr>
        <w:t>Yêu</w:t>
      </w:r>
      <w:r>
        <w:rPr>
          <w:spacing w:val="-2"/>
          <w:sz w:val="26"/>
        </w:rPr>
        <w:t> </w:t>
      </w:r>
      <w:r>
        <w:rPr>
          <w:i/>
          <w:sz w:val="26"/>
        </w:rPr>
        <w:t>cầu</w:t>
      </w:r>
      <w:r>
        <w:rPr>
          <w:spacing w:val="-1"/>
          <w:sz w:val="26"/>
        </w:rPr>
        <w:t> </w:t>
      </w:r>
      <w:r>
        <w:rPr>
          <w:i/>
          <w:spacing w:val="-5"/>
          <w:sz w:val="26"/>
        </w:rPr>
        <w:t>2:</w:t>
      </w:r>
    </w:p>
    <w:p>
      <w:pPr>
        <w:pStyle w:val="ListParagraph"/>
        <w:numPr>
          <w:ilvl w:val="0"/>
          <w:numId w:val="172"/>
        </w:numPr>
        <w:tabs>
          <w:tab w:pos="1869" w:val="left" w:leader="none"/>
        </w:tabs>
        <w:spacing w:line="240" w:lineRule="auto" w:before="142" w:after="0"/>
        <w:ind w:left="1869" w:right="0" w:hanging="245"/>
        <w:jc w:val="left"/>
        <w:rPr>
          <w:sz w:val="26"/>
        </w:rPr>
      </w:pPr>
      <w:r>
        <w:rPr>
          <w:sz w:val="26"/>
        </w:rPr>
        <w:t>Không</w:t>
      </w:r>
      <w:r>
        <w:rPr>
          <w:spacing w:val="-2"/>
          <w:sz w:val="26"/>
        </w:rPr>
        <w:t> </w:t>
      </w:r>
      <w:r>
        <w:rPr>
          <w:sz w:val="26"/>
        </w:rPr>
        <w:t>tính</w:t>
      </w:r>
      <w:r>
        <w:rPr>
          <w:spacing w:val="-3"/>
          <w:sz w:val="26"/>
        </w:rPr>
        <w:t> </w:t>
      </w:r>
      <w:r>
        <w:rPr>
          <w:sz w:val="26"/>
        </w:rPr>
        <w:t>đến</w:t>
      </w:r>
      <w:r>
        <w:rPr>
          <w:spacing w:val="-1"/>
          <w:sz w:val="26"/>
        </w:rPr>
        <w:t> </w:t>
      </w:r>
      <w:r>
        <w:rPr>
          <w:sz w:val="26"/>
        </w:rPr>
        <w:t>chiết</w:t>
      </w:r>
      <w:r>
        <w:rPr>
          <w:spacing w:val="1"/>
          <w:sz w:val="26"/>
        </w:rPr>
        <w:t> </w:t>
      </w:r>
      <w:r>
        <w:rPr>
          <w:spacing w:val="-4"/>
          <w:sz w:val="26"/>
        </w:rPr>
        <w:t>khấu</w:t>
      </w:r>
    </w:p>
    <w:p>
      <w:pPr>
        <w:pStyle w:val="ListParagraph"/>
        <w:numPr>
          <w:ilvl w:val="0"/>
          <w:numId w:val="171"/>
        </w:numPr>
        <w:tabs>
          <w:tab w:pos="1775" w:val="left" w:leader="none"/>
        </w:tabs>
        <w:spacing w:line="240" w:lineRule="auto" w:before="119" w:after="0"/>
        <w:ind w:left="1775" w:right="0" w:hanging="871"/>
        <w:jc w:val="left"/>
        <w:rPr>
          <w:sz w:val="26"/>
        </w:rPr>
      </w:pPr>
      <w:r>
        <w:rPr>
          <w:sz w:val="26"/>
        </w:rPr>
        <w:t>Thời</w:t>
      </w:r>
      <w:r>
        <w:rPr>
          <w:spacing w:val="-1"/>
          <w:sz w:val="26"/>
        </w:rPr>
        <w:t> </w:t>
      </w:r>
      <w:r>
        <w:rPr>
          <w:sz w:val="26"/>
        </w:rPr>
        <w:t>gian</w:t>
      </w:r>
      <w:r>
        <w:rPr>
          <w:spacing w:val="-3"/>
          <w:sz w:val="26"/>
        </w:rPr>
        <w:t> </w:t>
      </w:r>
      <w:r>
        <w:rPr>
          <w:sz w:val="26"/>
        </w:rPr>
        <w:t>hoàn</w:t>
      </w:r>
      <w:r>
        <w:rPr>
          <w:spacing w:val="-3"/>
          <w:sz w:val="26"/>
        </w:rPr>
        <w:t> </w:t>
      </w:r>
      <w:r>
        <w:rPr>
          <w:sz w:val="26"/>
        </w:rPr>
        <w:t>vốn</w:t>
      </w:r>
      <w:r>
        <w:rPr>
          <w:spacing w:val="-1"/>
          <w:sz w:val="26"/>
        </w:rPr>
        <w:t> </w:t>
      </w:r>
      <w:r>
        <w:rPr>
          <w:sz w:val="26"/>
        </w:rPr>
        <w:t>của</w:t>
      </w:r>
      <w:r>
        <w:rPr>
          <w:spacing w:val="1"/>
          <w:sz w:val="26"/>
        </w:rPr>
        <w:t> </w:t>
      </w:r>
      <w:r>
        <w:rPr>
          <w:sz w:val="26"/>
        </w:rPr>
        <w:t>dự</w:t>
      </w:r>
      <w:r>
        <w:rPr>
          <w:spacing w:val="-2"/>
          <w:sz w:val="26"/>
        </w:rPr>
        <w:t> </w:t>
      </w:r>
      <w:r>
        <w:rPr>
          <w:sz w:val="26"/>
        </w:rPr>
        <w:t>án</w:t>
      </w:r>
      <w:r>
        <w:rPr>
          <w:spacing w:val="-16"/>
          <w:sz w:val="26"/>
        </w:rPr>
        <w:t> </w:t>
      </w:r>
      <w:r>
        <w:rPr>
          <w:sz w:val="26"/>
        </w:rPr>
        <w:t>A</w:t>
      </w:r>
      <w:r>
        <w:rPr>
          <w:spacing w:val="-15"/>
          <w:sz w:val="26"/>
        </w:rPr>
        <w:t> </w:t>
      </w:r>
      <w:r>
        <w:rPr>
          <w:sz w:val="26"/>
        </w:rPr>
        <w:t>là:</w:t>
      </w:r>
      <w:r>
        <w:rPr>
          <w:spacing w:val="-2"/>
          <w:sz w:val="26"/>
        </w:rPr>
        <w:t> </w:t>
      </w:r>
      <w:r>
        <w:rPr>
          <w:sz w:val="26"/>
        </w:rPr>
        <w:t>2</w:t>
      </w:r>
      <w:r>
        <w:rPr>
          <w:spacing w:val="-1"/>
          <w:sz w:val="26"/>
        </w:rPr>
        <w:t> </w:t>
      </w:r>
      <w:r>
        <w:rPr>
          <w:sz w:val="26"/>
        </w:rPr>
        <w:t>năm</w:t>
      </w:r>
      <w:r>
        <w:rPr>
          <w:spacing w:val="-3"/>
          <w:sz w:val="26"/>
        </w:rPr>
        <w:t> </w:t>
      </w:r>
      <w:r>
        <w:rPr>
          <w:sz w:val="26"/>
        </w:rPr>
        <w:t>4</w:t>
      </w:r>
      <w:r>
        <w:rPr>
          <w:spacing w:val="4"/>
          <w:sz w:val="26"/>
        </w:rPr>
        <w:t> </w:t>
      </w:r>
      <w:r>
        <w:rPr>
          <w:spacing w:val="-2"/>
          <w:sz w:val="26"/>
        </w:rPr>
        <w:t>tháng;</w:t>
      </w:r>
    </w:p>
    <w:p>
      <w:pPr>
        <w:pStyle w:val="ListParagraph"/>
        <w:numPr>
          <w:ilvl w:val="0"/>
          <w:numId w:val="171"/>
        </w:numPr>
        <w:tabs>
          <w:tab w:pos="1775" w:val="left" w:leader="none"/>
        </w:tabs>
        <w:spacing w:line="240" w:lineRule="auto" w:before="121" w:after="0"/>
        <w:ind w:left="1775" w:right="0" w:hanging="871"/>
        <w:jc w:val="left"/>
        <w:rPr>
          <w:sz w:val="26"/>
        </w:rPr>
      </w:pPr>
      <w:r>
        <w:rPr>
          <w:sz w:val="26"/>
        </w:rPr>
        <w:t>Thời</w:t>
      </w:r>
      <w:r>
        <w:rPr>
          <w:spacing w:val="-1"/>
          <w:sz w:val="26"/>
        </w:rPr>
        <w:t> </w:t>
      </w:r>
      <w:r>
        <w:rPr>
          <w:sz w:val="26"/>
        </w:rPr>
        <w:t>gian</w:t>
      </w:r>
      <w:r>
        <w:rPr>
          <w:spacing w:val="-3"/>
          <w:sz w:val="26"/>
        </w:rPr>
        <w:t> </w:t>
      </w:r>
      <w:r>
        <w:rPr>
          <w:sz w:val="26"/>
        </w:rPr>
        <w:t>hoàn</w:t>
      </w:r>
      <w:r>
        <w:rPr>
          <w:spacing w:val="-2"/>
          <w:sz w:val="26"/>
        </w:rPr>
        <w:t> </w:t>
      </w:r>
      <w:r>
        <w:rPr>
          <w:sz w:val="26"/>
        </w:rPr>
        <w:t>vốn</w:t>
      </w:r>
      <w:r>
        <w:rPr>
          <w:spacing w:val="-1"/>
          <w:sz w:val="26"/>
        </w:rPr>
        <w:t> </w:t>
      </w:r>
      <w:r>
        <w:rPr>
          <w:sz w:val="26"/>
        </w:rPr>
        <w:t>của dự</w:t>
      </w:r>
      <w:r>
        <w:rPr>
          <w:spacing w:val="-1"/>
          <w:sz w:val="26"/>
        </w:rPr>
        <w:t> </w:t>
      </w:r>
      <w:r>
        <w:rPr>
          <w:sz w:val="26"/>
        </w:rPr>
        <w:t>án</w:t>
      </w:r>
      <w:r>
        <w:rPr>
          <w:spacing w:val="-1"/>
          <w:sz w:val="26"/>
        </w:rPr>
        <w:t> </w:t>
      </w:r>
      <w:r>
        <w:rPr>
          <w:sz w:val="26"/>
        </w:rPr>
        <w:t>B</w:t>
      </w:r>
      <w:r>
        <w:rPr>
          <w:spacing w:val="-2"/>
          <w:sz w:val="26"/>
        </w:rPr>
        <w:t> </w:t>
      </w:r>
      <w:r>
        <w:rPr>
          <w:sz w:val="26"/>
        </w:rPr>
        <w:t>là: 2</w:t>
      </w:r>
      <w:r>
        <w:rPr>
          <w:spacing w:val="-3"/>
          <w:sz w:val="26"/>
        </w:rPr>
        <w:t> </w:t>
      </w:r>
      <w:r>
        <w:rPr>
          <w:sz w:val="26"/>
        </w:rPr>
        <w:t>năm</w:t>
      </w:r>
      <w:r>
        <w:rPr>
          <w:spacing w:val="-3"/>
          <w:sz w:val="26"/>
        </w:rPr>
        <w:t> </w:t>
      </w:r>
      <w:r>
        <w:rPr>
          <w:sz w:val="26"/>
        </w:rPr>
        <w:t>8</w:t>
      </w:r>
      <w:r>
        <w:rPr>
          <w:spacing w:val="4"/>
          <w:sz w:val="26"/>
        </w:rPr>
        <w:t> </w:t>
      </w:r>
      <w:r>
        <w:rPr>
          <w:spacing w:val="-2"/>
          <w:sz w:val="26"/>
        </w:rPr>
        <w:t>tháng;</w:t>
      </w:r>
    </w:p>
    <w:p>
      <w:pPr>
        <w:pStyle w:val="BodyText"/>
        <w:spacing w:before="117"/>
        <w:ind w:left="1624"/>
      </w:pPr>
      <w:r>
        <w:rPr/>
        <w:t>Vì</w:t>
      </w:r>
      <w:r>
        <w:rPr>
          <w:spacing w:val="-1"/>
        </w:rPr>
        <w:t> </w:t>
      </w:r>
      <w:r>
        <w:rPr/>
        <w:t>vậy,</w:t>
      </w:r>
      <w:r>
        <w:rPr>
          <w:spacing w:val="-1"/>
        </w:rPr>
        <w:t> </w:t>
      </w:r>
      <w:r>
        <w:rPr/>
        <w:t>dự</w:t>
      </w:r>
      <w:r>
        <w:rPr>
          <w:spacing w:val="-1"/>
        </w:rPr>
        <w:t> </w:t>
      </w:r>
      <w:r>
        <w:rPr/>
        <w:t>án</w:t>
      </w:r>
      <w:r>
        <w:rPr>
          <w:spacing w:val="-16"/>
        </w:rPr>
        <w:t> </w:t>
      </w:r>
      <w:r>
        <w:rPr/>
        <w:t>A</w:t>
      </w:r>
      <w:r>
        <w:rPr>
          <w:spacing w:val="-15"/>
        </w:rPr>
        <w:t> </w:t>
      </w:r>
      <w:r>
        <w:rPr/>
        <w:t>sẽ</w:t>
      </w:r>
      <w:r>
        <w:rPr>
          <w:spacing w:val="-1"/>
        </w:rPr>
        <w:t> </w:t>
      </w:r>
      <w:r>
        <w:rPr/>
        <w:t>đ</w:t>
      </w:r>
      <w:r>
        <w:rPr>
          <w:rFonts w:ascii="Microsoft Sans Serif" w:hAnsi="Microsoft Sans Serif"/>
        </w:rPr>
        <w:t>ƣ</w:t>
      </w:r>
      <w:r>
        <w:rPr/>
        <w:t>ợc</w:t>
      </w:r>
      <w:r>
        <w:rPr>
          <w:spacing w:val="1"/>
        </w:rPr>
        <w:t> </w:t>
      </w:r>
      <w:r>
        <w:rPr/>
        <w:t>chọn</w:t>
      </w:r>
      <w:r>
        <w:rPr>
          <w:spacing w:val="-2"/>
        </w:rPr>
        <w:t> </w:t>
      </w:r>
      <w:r>
        <w:rPr/>
        <w:t>vì có thời</w:t>
      </w:r>
      <w:r>
        <w:rPr>
          <w:spacing w:val="-2"/>
        </w:rPr>
        <w:t> </w:t>
      </w:r>
      <w:r>
        <w:rPr/>
        <w:t>hạn</w:t>
      </w:r>
      <w:r>
        <w:rPr>
          <w:spacing w:val="-3"/>
        </w:rPr>
        <w:t> </w:t>
      </w:r>
      <w:r>
        <w:rPr/>
        <w:t>thu hồi vốn</w:t>
      </w:r>
      <w:r>
        <w:rPr>
          <w:spacing w:val="-2"/>
        </w:rPr>
        <w:t> </w:t>
      </w:r>
      <w:r>
        <w:rPr/>
        <w:t>ngắn</w:t>
      </w:r>
      <w:r>
        <w:rPr>
          <w:spacing w:val="-2"/>
        </w:rPr>
        <w:t> </w:t>
      </w:r>
      <w:r>
        <w:rPr>
          <w:spacing w:val="-4"/>
        </w:rPr>
        <w:t>hơn.</w:t>
      </w:r>
    </w:p>
    <w:p>
      <w:pPr>
        <w:pStyle w:val="ListParagraph"/>
        <w:numPr>
          <w:ilvl w:val="0"/>
          <w:numId w:val="172"/>
        </w:numPr>
        <w:tabs>
          <w:tab w:pos="1624" w:val="left" w:leader="none"/>
          <w:tab w:pos="1883" w:val="left" w:leader="none"/>
        </w:tabs>
        <w:spacing w:line="336" w:lineRule="auto" w:before="121" w:after="0"/>
        <w:ind w:left="1624" w:right="6951" w:hanging="1"/>
        <w:jc w:val="left"/>
        <w:rPr>
          <w:sz w:val="26"/>
        </w:rPr>
      </w:pPr>
      <w:r>
        <w:rPr>
          <w:sz w:val="26"/>
        </w:rPr>
        <w:t>Có</w:t>
      </w:r>
      <w:r>
        <w:rPr>
          <w:spacing w:val="-12"/>
          <w:sz w:val="26"/>
        </w:rPr>
        <w:t> </w:t>
      </w:r>
      <w:r>
        <w:rPr>
          <w:sz w:val="26"/>
        </w:rPr>
        <w:t>tính</w:t>
      </w:r>
      <w:r>
        <w:rPr>
          <w:spacing w:val="-14"/>
          <w:sz w:val="26"/>
        </w:rPr>
        <w:t> </w:t>
      </w:r>
      <w:r>
        <w:rPr>
          <w:sz w:val="26"/>
        </w:rPr>
        <w:t>đến</w:t>
      </w:r>
      <w:r>
        <w:rPr>
          <w:spacing w:val="-14"/>
          <w:sz w:val="26"/>
        </w:rPr>
        <w:t> </w:t>
      </w:r>
      <w:r>
        <w:rPr>
          <w:sz w:val="26"/>
        </w:rPr>
        <w:t>chiết khấu Ta có:</w:t>
      </w:r>
    </w:p>
    <w:p>
      <w:pPr>
        <w:pStyle w:val="ListParagraph"/>
        <w:numPr>
          <w:ilvl w:val="0"/>
          <w:numId w:val="171"/>
        </w:numPr>
        <w:tabs>
          <w:tab w:pos="1775" w:val="left" w:leader="none"/>
        </w:tabs>
        <w:spacing w:line="240" w:lineRule="auto" w:before="0" w:after="0"/>
        <w:ind w:left="1775" w:right="0" w:hanging="871"/>
        <w:jc w:val="left"/>
        <w:rPr>
          <w:sz w:val="26"/>
        </w:rPr>
      </w:pPr>
      <w:r>
        <w:rPr/>
        <w:drawing>
          <wp:anchor distT="0" distB="0" distL="0" distR="0" allowOverlap="1" layoutInCell="1" locked="0" behindDoc="0" simplePos="0" relativeHeight="15847424">
            <wp:simplePos x="0" y="0"/>
            <wp:positionH relativeFrom="page">
              <wp:posOffset>1873250</wp:posOffset>
            </wp:positionH>
            <wp:positionV relativeFrom="paragraph">
              <wp:posOffset>914353</wp:posOffset>
            </wp:positionV>
            <wp:extent cx="3810000" cy="364238"/>
            <wp:effectExtent l="0" t="0" r="0" b="0"/>
            <wp:wrapNone/>
            <wp:docPr id="296" name="Image 296">
              <a:hlinkClick r:id="rId6"/>
            </wp:docPr>
            <wp:cNvGraphicFramePr>
              <a:graphicFrameLocks/>
            </wp:cNvGraphicFramePr>
            <a:graphic>
              <a:graphicData uri="http://schemas.openxmlformats.org/drawingml/2006/picture">
                <pic:pic>
                  <pic:nvPicPr>
                    <pic:cNvPr id="296" name="Image 29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Thời</w:t>
      </w:r>
      <w:r>
        <w:rPr>
          <w:spacing w:val="-1"/>
          <w:sz w:val="26"/>
        </w:rPr>
        <w:t> </w:t>
      </w:r>
      <w:r>
        <w:rPr>
          <w:sz w:val="26"/>
        </w:rPr>
        <w:t>gian</w:t>
      </w:r>
      <w:r>
        <w:rPr>
          <w:spacing w:val="-3"/>
          <w:sz w:val="26"/>
        </w:rPr>
        <w:t> </w:t>
      </w:r>
      <w:r>
        <w:rPr>
          <w:sz w:val="26"/>
        </w:rPr>
        <w:t>hoàn</w:t>
      </w:r>
      <w:r>
        <w:rPr>
          <w:spacing w:val="-3"/>
          <w:sz w:val="26"/>
        </w:rPr>
        <w:t> </w:t>
      </w:r>
      <w:r>
        <w:rPr>
          <w:sz w:val="26"/>
        </w:rPr>
        <w:t>vốn của dự</w:t>
      </w:r>
      <w:r>
        <w:rPr>
          <w:spacing w:val="-2"/>
          <w:sz w:val="26"/>
        </w:rPr>
        <w:t> </w:t>
      </w:r>
      <w:r>
        <w:rPr>
          <w:sz w:val="26"/>
        </w:rPr>
        <w:t>án</w:t>
      </w:r>
      <w:r>
        <w:rPr>
          <w:spacing w:val="-16"/>
          <w:sz w:val="26"/>
        </w:rPr>
        <w:t> </w:t>
      </w:r>
      <w:r>
        <w:rPr>
          <w:sz w:val="26"/>
        </w:rPr>
        <w:t>A</w:t>
      </w:r>
      <w:r>
        <w:rPr>
          <w:spacing w:val="-14"/>
          <w:sz w:val="26"/>
        </w:rPr>
        <w:t> </w:t>
      </w:r>
      <w:r>
        <w:rPr>
          <w:sz w:val="26"/>
        </w:rPr>
        <w:t>là:</w:t>
      </w:r>
      <w:r>
        <w:rPr>
          <w:spacing w:val="-3"/>
          <w:sz w:val="26"/>
        </w:rPr>
        <w:t> </w:t>
      </w:r>
      <w:r>
        <w:rPr>
          <w:sz w:val="26"/>
        </w:rPr>
        <w:t>3</w:t>
      </w:r>
      <w:r>
        <w:rPr>
          <w:spacing w:val="-1"/>
          <w:sz w:val="26"/>
        </w:rPr>
        <w:t> </w:t>
      </w:r>
      <w:r>
        <w:rPr>
          <w:sz w:val="26"/>
        </w:rPr>
        <w:t>năm</w:t>
      </w:r>
      <w:r>
        <w:rPr>
          <w:spacing w:val="-2"/>
          <w:sz w:val="26"/>
        </w:rPr>
        <w:t> </w:t>
      </w:r>
      <w:r>
        <w:rPr>
          <w:sz w:val="26"/>
        </w:rPr>
        <w:t>và</w:t>
      </w:r>
      <w:r>
        <w:rPr>
          <w:spacing w:val="-2"/>
          <w:sz w:val="26"/>
        </w:rPr>
        <w:t> </w:t>
      </w:r>
      <w:r>
        <w:rPr>
          <w:sz w:val="26"/>
        </w:rPr>
        <w:t>7,3</w:t>
      </w:r>
      <w:r>
        <w:rPr>
          <w:spacing w:val="3"/>
          <w:sz w:val="26"/>
        </w:rPr>
        <w:t> </w:t>
      </w:r>
      <w:r>
        <w:rPr>
          <w:spacing w:val="-2"/>
          <w:sz w:val="26"/>
        </w:rPr>
        <w:t>tháng;</w:t>
      </w:r>
    </w:p>
    <w:p>
      <w:pPr>
        <w:spacing w:after="0" w:line="240" w:lineRule="auto"/>
        <w:jc w:val="left"/>
        <w:rPr>
          <w:sz w:val="26"/>
        </w:rPr>
        <w:sectPr>
          <w:type w:val="continuous"/>
          <w:pgSz w:w="11900" w:h="16840"/>
          <w:pgMar w:header="0" w:footer="22" w:top="1020" w:bottom="320" w:left="1280" w:right="0"/>
        </w:sectPr>
      </w:pPr>
    </w:p>
    <w:p>
      <w:pPr>
        <w:pStyle w:val="ListParagraph"/>
        <w:numPr>
          <w:ilvl w:val="0"/>
          <w:numId w:val="171"/>
        </w:numPr>
        <w:tabs>
          <w:tab w:pos="1775" w:val="left" w:leader="none"/>
        </w:tabs>
        <w:spacing w:line="240" w:lineRule="auto" w:before="77" w:after="0"/>
        <w:ind w:left="1775" w:right="0" w:hanging="871"/>
        <w:jc w:val="both"/>
        <w:rPr>
          <w:sz w:val="26"/>
        </w:rPr>
      </w:pPr>
      <w:r>
        <w:rPr>
          <w:sz w:val="26"/>
        </w:rPr>
        <w:t>Thời</w:t>
      </w:r>
      <w:r>
        <w:rPr>
          <w:spacing w:val="-1"/>
          <w:sz w:val="26"/>
        </w:rPr>
        <w:t> </w:t>
      </w:r>
      <w:r>
        <w:rPr>
          <w:sz w:val="26"/>
        </w:rPr>
        <w:t>gian</w:t>
      </w:r>
      <w:r>
        <w:rPr>
          <w:spacing w:val="-3"/>
          <w:sz w:val="26"/>
        </w:rPr>
        <w:t> </w:t>
      </w:r>
      <w:r>
        <w:rPr>
          <w:sz w:val="26"/>
        </w:rPr>
        <w:t>hoàn</w:t>
      </w:r>
      <w:r>
        <w:rPr>
          <w:spacing w:val="-2"/>
          <w:sz w:val="26"/>
        </w:rPr>
        <w:t> </w:t>
      </w:r>
      <w:r>
        <w:rPr>
          <w:sz w:val="26"/>
        </w:rPr>
        <w:t>vốn</w:t>
      </w:r>
      <w:r>
        <w:rPr>
          <w:spacing w:val="-1"/>
          <w:sz w:val="26"/>
        </w:rPr>
        <w:t> </w:t>
      </w:r>
      <w:r>
        <w:rPr>
          <w:sz w:val="26"/>
        </w:rPr>
        <w:t>của dự</w:t>
      </w:r>
      <w:r>
        <w:rPr>
          <w:spacing w:val="-1"/>
          <w:sz w:val="26"/>
        </w:rPr>
        <w:t> </w:t>
      </w:r>
      <w:r>
        <w:rPr>
          <w:sz w:val="26"/>
        </w:rPr>
        <w:t>án</w:t>
      </w:r>
      <w:r>
        <w:rPr>
          <w:spacing w:val="-1"/>
          <w:sz w:val="26"/>
        </w:rPr>
        <w:t> </w:t>
      </w:r>
      <w:r>
        <w:rPr>
          <w:sz w:val="26"/>
        </w:rPr>
        <w:t>B</w:t>
      </w:r>
      <w:r>
        <w:rPr>
          <w:spacing w:val="-2"/>
          <w:sz w:val="26"/>
        </w:rPr>
        <w:t> </w:t>
      </w:r>
      <w:r>
        <w:rPr>
          <w:sz w:val="26"/>
        </w:rPr>
        <w:t>là: 3</w:t>
      </w:r>
      <w:r>
        <w:rPr>
          <w:spacing w:val="-3"/>
          <w:sz w:val="26"/>
        </w:rPr>
        <w:t> </w:t>
      </w:r>
      <w:r>
        <w:rPr>
          <w:sz w:val="26"/>
        </w:rPr>
        <w:t>năm</w:t>
      </w:r>
      <w:r>
        <w:rPr>
          <w:spacing w:val="-3"/>
          <w:sz w:val="26"/>
        </w:rPr>
        <w:t> </w:t>
      </w:r>
      <w:r>
        <w:rPr>
          <w:sz w:val="26"/>
        </w:rPr>
        <w:t>6,3</w:t>
      </w:r>
      <w:r>
        <w:rPr>
          <w:spacing w:val="3"/>
          <w:sz w:val="26"/>
        </w:rPr>
        <w:t> </w:t>
      </w:r>
      <w:r>
        <w:rPr>
          <w:spacing w:val="-2"/>
          <w:sz w:val="26"/>
        </w:rPr>
        <w:t>tháng;</w:t>
      </w:r>
    </w:p>
    <w:p>
      <w:pPr>
        <w:pStyle w:val="BodyText"/>
        <w:spacing w:before="121"/>
        <w:ind w:right="720" w:firstLine="720"/>
        <w:jc w:val="both"/>
      </w:pPr>
      <w:r>
        <w:rPr/>
        <w:t>Do suất chiết khấu làm cho hiện giá dòng tiền giảm đi so với dòng tiền không chiết</w:t>
      </w:r>
      <w:r>
        <w:rPr>
          <w:spacing w:val="-1"/>
        </w:rPr>
        <w:t> </w:t>
      </w:r>
      <w:r>
        <w:rPr/>
        <w:t>khấu</w:t>
      </w:r>
      <w:r>
        <w:rPr>
          <w:spacing w:val="-1"/>
        </w:rPr>
        <w:t> </w:t>
      </w:r>
      <w:r>
        <w:rPr/>
        <w:t>nên</w:t>
      </w:r>
      <w:r>
        <w:rPr>
          <w:spacing w:val="-3"/>
        </w:rPr>
        <w:t> </w:t>
      </w:r>
      <w:r>
        <w:rPr/>
        <w:t>thời</w:t>
      </w:r>
      <w:r>
        <w:rPr>
          <w:spacing w:val="-1"/>
        </w:rPr>
        <w:t> </w:t>
      </w:r>
      <w:r>
        <w:rPr/>
        <w:t>gian</w:t>
      </w:r>
      <w:r>
        <w:rPr>
          <w:spacing w:val="-1"/>
        </w:rPr>
        <w:t> </w:t>
      </w:r>
      <w:r>
        <w:rPr/>
        <w:t>hoàn</w:t>
      </w:r>
      <w:r>
        <w:rPr>
          <w:spacing w:val="-1"/>
        </w:rPr>
        <w:t> </w:t>
      </w:r>
      <w:r>
        <w:rPr/>
        <w:t>vốn</w:t>
      </w:r>
      <w:r>
        <w:rPr>
          <w:spacing w:val="-3"/>
        </w:rPr>
        <w:t> </w:t>
      </w:r>
      <w:r>
        <w:rPr/>
        <w:t>có</w:t>
      </w:r>
      <w:r>
        <w:rPr>
          <w:spacing w:val="-1"/>
        </w:rPr>
        <w:t> </w:t>
      </w:r>
      <w:r>
        <w:rPr/>
        <w:t>chiết</w:t>
      </w:r>
      <w:r>
        <w:rPr>
          <w:spacing w:val="-1"/>
        </w:rPr>
        <w:t> </w:t>
      </w:r>
      <w:r>
        <w:rPr/>
        <w:t>khấu</w:t>
      </w:r>
      <w:r>
        <w:rPr>
          <w:spacing w:val="-1"/>
        </w:rPr>
        <w:t> </w:t>
      </w:r>
      <w:r>
        <w:rPr/>
        <w:t>bao</w:t>
      </w:r>
      <w:r>
        <w:rPr>
          <w:spacing w:val="-1"/>
        </w:rPr>
        <w:t> </w:t>
      </w:r>
      <w:r>
        <w:rPr/>
        <w:t>giờ</w:t>
      </w:r>
      <w:r>
        <w:rPr>
          <w:spacing w:val="-2"/>
        </w:rPr>
        <w:t> </w:t>
      </w:r>
      <w:r>
        <w:rPr/>
        <w:t>cũng</w:t>
      </w:r>
      <w:r>
        <w:rPr>
          <w:spacing w:val="-3"/>
        </w:rPr>
        <w:t> </w:t>
      </w:r>
      <w:r>
        <w:rPr/>
        <w:t>lớn</w:t>
      </w:r>
      <w:r>
        <w:rPr>
          <w:spacing w:val="-1"/>
        </w:rPr>
        <w:t> </w:t>
      </w:r>
      <w:r>
        <w:rPr/>
        <w:t>hơn</w:t>
      </w:r>
      <w:r>
        <w:rPr>
          <w:spacing w:val="-3"/>
        </w:rPr>
        <w:t> </w:t>
      </w:r>
      <w:r>
        <w:rPr/>
        <w:t>thời</w:t>
      </w:r>
      <w:r>
        <w:rPr>
          <w:spacing w:val="-3"/>
        </w:rPr>
        <w:t> </w:t>
      </w:r>
      <w:r>
        <w:rPr/>
        <w:t>gian</w:t>
      </w:r>
      <w:r>
        <w:rPr>
          <w:spacing w:val="-1"/>
        </w:rPr>
        <w:t> </w:t>
      </w:r>
      <w:r>
        <w:rPr/>
        <w:t>không chiết khấu. Do đó có thể dẫn tới tình trạng mâu thuẩn quyết định khi xem xét dự án theo 2 loại thời gian hoàn vốn.</w:t>
      </w:r>
    </w:p>
    <w:p>
      <w:pPr>
        <w:spacing w:before="120"/>
        <w:ind w:left="1623" w:right="0" w:firstLine="0"/>
        <w:jc w:val="both"/>
        <w:rPr>
          <w:i/>
          <w:sz w:val="26"/>
        </w:rPr>
      </w:pPr>
      <w:r>
        <w:rPr>
          <w:i/>
          <w:sz w:val="26"/>
        </w:rPr>
        <w:t>Yêu</w:t>
      </w:r>
      <w:r>
        <w:rPr>
          <w:spacing w:val="-2"/>
          <w:sz w:val="26"/>
        </w:rPr>
        <w:t> </w:t>
      </w:r>
      <w:r>
        <w:rPr>
          <w:i/>
          <w:sz w:val="26"/>
        </w:rPr>
        <w:t>cầu</w:t>
      </w:r>
      <w:r>
        <w:rPr>
          <w:spacing w:val="-1"/>
          <w:sz w:val="26"/>
        </w:rPr>
        <w:t> </w:t>
      </w:r>
      <w:r>
        <w:rPr>
          <w:i/>
          <w:spacing w:val="-5"/>
          <w:sz w:val="26"/>
        </w:rPr>
        <w:t>3:</w:t>
      </w:r>
    </w:p>
    <w:p>
      <w:pPr>
        <w:pStyle w:val="ListParagraph"/>
        <w:numPr>
          <w:ilvl w:val="0"/>
          <w:numId w:val="171"/>
        </w:numPr>
        <w:tabs>
          <w:tab w:pos="1775" w:val="left" w:leader="none"/>
        </w:tabs>
        <w:spacing w:line="240" w:lineRule="auto" w:before="121" w:after="0"/>
        <w:ind w:left="1775" w:right="0" w:hanging="872"/>
        <w:jc w:val="both"/>
        <w:rPr>
          <w:sz w:val="26"/>
        </w:rPr>
      </w:pPr>
      <w:r>
        <w:rPr>
          <w:sz w:val="26"/>
        </w:rPr>
        <w:t>NPV</w:t>
      </w:r>
      <w:r>
        <w:rPr>
          <w:spacing w:val="-5"/>
          <w:sz w:val="26"/>
        </w:rPr>
        <w:t> </w:t>
      </w:r>
      <w:r>
        <w:rPr>
          <w:sz w:val="26"/>
        </w:rPr>
        <w:t>của</w:t>
      </w:r>
      <w:r>
        <w:rPr>
          <w:spacing w:val="-2"/>
          <w:sz w:val="26"/>
        </w:rPr>
        <w:t> </w:t>
      </w:r>
      <w:r>
        <w:rPr>
          <w:sz w:val="26"/>
        </w:rPr>
        <w:t>dự</w:t>
      </w:r>
      <w:r>
        <w:rPr>
          <w:spacing w:val="-2"/>
          <w:sz w:val="26"/>
        </w:rPr>
        <w:t> </w:t>
      </w:r>
      <w:r>
        <w:rPr>
          <w:sz w:val="26"/>
        </w:rPr>
        <w:t>án</w:t>
      </w:r>
      <w:r>
        <w:rPr>
          <w:spacing w:val="-17"/>
          <w:sz w:val="26"/>
        </w:rPr>
        <w:t> </w:t>
      </w:r>
      <w:r>
        <w:rPr>
          <w:sz w:val="26"/>
        </w:rPr>
        <w:t>A:</w:t>
      </w:r>
      <w:r>
        <w:rPr>
          <w:spacing w:val="-1"/>
          <w:sz w:val="26"/>
        </w:rPr>
        <w:t> </w:t>
      </w:r>
      <w:r>
        <w:rPr>
          <w:sz w:val="26"/>
        </w:rPr>
        <w:t>913,12</w:t>
      </w:r>
      <w:r>
        <w:rPr>
          <w:spacing w:val="-1"/>
          <w:sz w:val="26"/>
        </w:rPr>
        <w:t> </w:t>
      </w:r>
      <w:r>
        <w:rPr>
          <w:sz w:val="26"/>
        </w:rPr>
        <w:t>-</w:t>
      </w:r>
      <w:r>
        <w:rPr>
          <w:spacing w:val="-1"/>
          <w:sz w:val="26"/>
        </w:rPr>
        <w:t> </w:t>
      </w:r>
      <w:r>
        <w:rPr>
          <w:sz w:val="26"/>
        </w:rPr>
        <w:t>720</w:t>
      </w:r>
      <w:r>
        <w:rPr>
          <w:spacing w:val="-3"/>
          <w:sz w:val="26"/>
        </w:rPr>
        <w:t> </w:t>
      </w:r>
      <w:r>
        <w:rPr>
          <w:sz w:val="26"/>
        </w:rPr>
        <w:t>=</w:t>
      </w:r>
      <w:r>
        <w:rPr>
          <w:spacing w:val="-1"/>
          <w:sz w:val="26"/>
        </w:rPr>
        <w:t> </w:t>
      </w:r>
      <w:r>
        <w:rPr>
          <w:sz w:val="26"/>
        </w:rPr>
        <w:t>193,12</w:t>
      </w:r>
      <w:r>
        <w:rPr>
          <w:spacing w:val="-1"/>
          <w:sz w:val="26"/>
        </w:rPr>
        <w:t> </w:t>
      </w:r>
      <w:r>
        <w:rPr>
          <w:sz w:val="26"/>
        </w:rPr>
        <w:t>triệu</w:t>
      </w:r>
      <w:r>
        <w:rPr>
          <w:spacing w:val="3"/>
          <w:sz w:val="26"/>
        </w:rPr>
        <w:t> </w:t>
      </w:r>
      <w:r>
        <w:rPr>
          <w:spacing w:val="-2"/>
          <w:sz w:val="26"/>
        </w:rPr>
        <w:t>động;</w:t>
      </w:r>
    </w:p>
    <w:p>
      <w:pPr>
        <w:pStyle w:val="BodyText"/>
        <w:spacing w:line="336" w:lineRule="auto" w:before="119"/>
        <w:ind w:left="1623" w:right="3378"/>
        <w:jc w:val="both"/>
        <w:rPr>
          <w:i/>
        </w:rPr>
      </w:pPr>
      <w:r>
        <w:rPr>
          <w:i/>
        </w:rPr>
        <w:t>-</w:t>
      </w:r>
      <w:r>
        <w:rPr>
          <w:spacing w:val="-4"/>
        </w:rPr>
        <w:t> </w:t>
      </w:r>
      <w:r>
        <w:rPr/>
        <w:t>NPV</w:t>
      </w:r>
      <w:r>
        <w:rPr>
          <w:spacing w:val="-7"/>
        </w:rPr>
        <w:t> </w:t>
      </w:r>
      <w:r>
        <w:rPr/>
        <w:t>của</w:t>
      </w:r>
      <w:r>
        <w:rPr>
          <w:spacing w:val="-5"/>
        </w:rPr>
        <w:t> </w:t>
      </w:r>
      <w:r>
        <w:rPr/>
        <w:t>dự</w:t>
      </w:r>
      <w:r>
        <w:rPr>
          <w:spacing w:val="-5"/>
        </w:rPr>
        <w:t> </w:t>
      </w:r>
      <w:r>
        <w:rPr/>
        <w:t>án</w:t>
      </w:r>
      <w:r>
        <w:rPr>
          <w:spacing w:val="-4"/>
        </w:rPr>
        <w:t> </w:t>
      </w:r>
      <w:r>
        <w:rPr/>
        <w:t>B:</w:t>
      </w:r>
      <w:r>
        <w:rPr>
          <w:spacing w:val="-4"/>
        </w:rPr>
        <w:t> </w:t>
      </w:r>
      <w:r>
        <w:rPr/>
        <w:t>913,52</w:t>
      </w:r>
      <w:r>
        <w:rPr>
          <w:spacing w:val="-4"/>
        </w:rPr>
        <w:t> </w:t>
      </w:r>
      <w:r>
        <w:rPr/>
        <w:t>-</w:t>
      </w:r>
      <w:r>
        <w:rPr>
          <w:spacing w:val="-4"/>
        </w:rPr>
        <w:t> </w:t>
      </w:r>
      <w:r>
        <w:rPr/>
        <w:t>720</w:t>
      </w:r>
      <w:r>
        <w:rPr>
          <w:spacing w:val="-6"/>
        </w:rPr>
        <w:t> </w:t>
      </w:r>
      <w:r>
        <w:rPr/>
        <w:t>=</w:t>
      </w:r>
      <w:r>
        <w:rPr>
          <w:spacing w:val="-4"/>
        </w:rPr>
        <w:t> </w:t>
      </w:r>
      <w:r>
        <w:rPr/>
        <w:t>193,52</w:t>
      </w:r>
      <w:r>
        <w:rPr>
          <w:spacing w:val="-4"/>
        </w:rPr>
        <w:t> </w:t>
      </w:r>
      <w:r>
        <w:rPr/>
        <w:t>triệu</w:t>
      </w:r>
      <w:r>
        <w:rPr>
          <w:spacing w:val="-4"/>
        </w:rPr>
        <w:t> </w:t>
      </w:r>
      <w:r>
        <w:rPr/>
        <w:t>đồng. Nhận xét: Dự án B sẽ đ</w:t>
      </w:r>
      <w:r>
        <w:rPr>
          <w:rFonts w:ascii="Microsoft Sans Serif" w:hAnsi="Microsoft Sans Serif"/>
        </w:rPr>
        <w:t>ƣ</w:t>
      </w:r>
      <w:r>
        <w:rPr/>
        <w:t>ợc chọn vì có NPV lớn hơn. </w:t>
      </w:r>
      <w:r>
        <w:rPr>
          <w:i/>
        </w:rPr>
        <w:t>Yêu</w:t>
      </w:r>
      <w:r>
        <w:rPr/>
        <w:t> </w:t>
      </w:r>
      <w:r>
        <w:rPr>
          <w:i/>
        </w:rPr>
        <w:t>cầu</w:t>
      </w:r>
      <w:r>
        <w:rPr/>
        <w:t> </w:t>
      </w:r>
      <w:r>
        <w:rPr>
          <w:i/>
        </w:rPr>
        <w:t>4:</w:t>
      </w:r>
    </w:p>
    <w:p>
      <w:pPr>
        <w:spacing w:after="0" w:line="336" w:lineRule="auto"/>
        <w:jc w:val="both"/>
        <w:sectPr>
          <w:pgSz w:w="11900" w:h="16840"/>
          <w:pgMar w:header="0" w:footer="22" w:top="1040" w:bottom="320" w:left="1280" w:right="0"/>
        </w:sectPr>
      </w:pPr>
    </w:p>
    <w:p>
      <w:pPr>
        <w:tabs>
          <w:tab w:pos="1775" w:val="left" w:leader="none"/>
          <w:tab w:pos="3493" w:val="left" w:leader="none"/>
        </w:tabs>
        <w:spacing w:line="285" w:lineRule="auto" w:before="144"/>
        <w:ind w:left="3616" w:right="0" w:hanging="2712"/>
        <w:jc w:val="left"/>
        <w:rPr>
          <w:sz w:val="23"/>
        </w:rPr>
      </w:pPr>
      <w:r>
        <w:rPr/>
        <mc:AlternateContent>
          <mc:Choice Requires="wps">
            <w:drawing>
              <wp:anchor distT="0" distB="0" distL="0" distR="0" allowOverlap="1" layoutInCell="1" locked="0" behindDoc="1" simplePos="0" relativeHeight="475398144">
                <wp:simplePos x="0" y="0"/>
                <wp:positionH relativeFrom="page">
                  <wp:posOffset>3023870</wp:posOffset>
                </wp:positionH>
                <wp:positionV relativeFrom="paragraph">
                  <wp:posOffset>299392</wp:posOffset>
                </wp:positionV>
                <wp:extent cx="408940" cy="1270"/>
                <wp:effectExtent l="0" t="0" r="0" b="0"/>
                <wp:wrapNone/>
                <wp:docPr id="297" name="Graphic 297"/>
                <wp:cNvGraphicFramePr>
                  <a:graphicFrameLocks/>
                </wp:cNvGraphicFramePr>
                <a:graphic>
                  <a:graphicData uri="http://schemas.microsoft.com/office/word/2010/wordprocessingShape">
                    <wps:wsp>
                      <wps:cNvPr id="297" name="Graphic 297"/>
                      <wps:cNvSpPr/>
                      <wps:spPr>
                        <a:xfrm>
                          <a:off x="0" y="0"/>
                          <a:ext cx="408940" cy="1270"/>
                        </a:xfrm>
                        <a:custGeom>
                          <a:avLst/>
                          <a:gdLst/>
                          <a:ahLst/>
                          <a:cxnLst/>
                          <a:rect l="l" t="t" r="r" b="b"/>
                          <a:pathLst>
                            <a:path w="408940" h="0">
                              <a:moveTo>
                                <a:pt x="0" y="0"/>
                              </a:moveTo>
                              <a:lnTo>
                                <a:pt x="40894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18336" from="238.100006pt,23.574211pt" to="270.300007pt,23.574211pt" stroked="true" strokeweight=".5pt" strokecolor="#000000">
                <v:stroke dashstyle="solid"/>
                <w10:wrap type="none"/>
              </v:line>
            </w:pict>
          </mc:Fallback>
        </mc:AlternateContent>
      </w:r>
      <w:r>
        <w:rPr>
          <w:spacing w:val="-10"/>
          <w:sz w:val="26"/>
        </w:rPr>
        <w:t>-</w:t>
      </w:r>
      <w:r>
        <w:rPr>
          <w:sz w:val="26"/>
        </w:rPr>
        <w:tab/>
        <w:t>Dự án A : PI =</w:t>
        <w:tab/>
      </w:r>
      <w:r>
        <w:rPr>
          <w:spacing w:val="-8"/>
          <w:position w:val="1"/>
          <w:sz w:val="23"/>
        </w:rPr>
        <w:t>913,12 </w:t>
      </w:r>
      <w:r>
        <w:rPr>
          <w:spacing w:val="-4"/>
          <w:sz w:val="23"/>
        </w:rPr>
        <w:t>720</w:t>
      </w:r>
    </w:p>
    <w:p>
      <w:pPr>
        <w:spacing w:line="137" w:lineRule="exact" w:before="90"/>
        <w:ind w:left="0" w:right="128" w:firstLine="0"/>
        <w:jc w:val="right"/>
        <w:rPr>
          <w:sz w:val="23"/>
        </w:rPr>
      </w:pPr>
      <w:r>
        <w:rPr>
          <w:spacing w:val="-2"/>
          <w:sz w:val="23"/>
        </w:rPr>
        <w:t>913,52</w:t>
      </w:r>
    </w:p>
    <w:p>
      <w:pPr>
        <w:pStyle w:val="BodyText"/>
        <w:spacing w:before="290"/>
        <w:ind w:left="121"/>
      </w:pPr>
      <w:r>
        <w:rPr/>
        <w:br w:type="column"/>
      </w:r>
      <w:r>
        <w:rPr/>
        <w:t>= </w:t>
      </w:r>
      <w:r>
        <w:rPr>
          <w:spacing w:val="-2"/>
        </w:rPr>
        <w:t>1,268</w:t>
      </w:r>
    </w:p>
    <w:p>
      <w:pPr>
        <w:pStyle w:val="BodyText"/>
        <w:spacing w:line="275" w:lineRule="exact" w:before="177"/>
        <w:ind w:left="0"/>
      </w:pPr>
      <w:r>
        <w:rPr/>
        <w:t>= </w:t>
      </w:r>
      <w:r>
        <w:rPr>
          <w:spacing w:val="-2"/>
        </w:rPr>
        <w:t>1,269</w:t>
      </w:r>
    </w:p>
    <w:p>
      <w:pPr>
        <w:spacing w:after="0" w:line="275" w:lineRule="exact"/>
        <w:sectPr>
          <w:type w:val="continuous"/>
          <w:pgSz w:w="11900" w:h="16840"/>
          <w:pgMar w:header="0" w:footer="22" w:top="1380" w:bottom="220" w:left="1280" w:right="0"/>
          <w:cols w:num="2" w:equalWidth="0">
            <w:col w:w="4088" w:space="34"/>
            <w:col w:w="6498"/>
          </w:cols>
        </w:sectPr>
      </w:pPr>
    </w:p>
    <w:p>
      <w:pPr>
        <w:pStyle w:val="BodyText"/>
        <w:spacing w:line="288" w:lineRule="exact"/>
        <w:ind w:left="1623"/>
      </w:pPr>
      <w:r>
        <w:rPr/>
        <w:t>- Dự</w:t>
      </w:r>
      <w:r>
        <w:rPr>
          <w:spacing w:val="-1"/>
        </w:rPr>
        <w:t> </w:t>
      </w:r>
      <w:r>
        <w:rPr/>
        <w:t>án</w:t>
      </w:r>
      <w:r>
        <w:rPr>
          <w:spacing w:val="-2"/>
        </w:rPr>
        <w:t> </w:t>
      </w:r>
      <w:r>
        <w:rPr/>
        <w:t>B:</w:t>
      </w:r>
      <w:r>
        <w:rPr>
          <w:spacing w:val="-2"/>
        </w:rPr>
        <w:t> </w:t>
      </w:r>
      <w:r>
        <w:rPr>
          <w:spacing w:val="-5"/>
        </w:rPr>
        <w:t>P</w:t>
      </w:r>
      <w:r>
        <w:rPr>
          <w:spacing w:val="-5"/>
        </w:rPr>
        <w:t>I</w:t>
      </w:r>
    </w:p>
    <w:p>
      <w:pPr>
        <w:spacing w:before="1"/>
        <w:ind w:left="1623" w:right="0" w:firstLine="0"/>
        <w:jc w:val="left"/>
        <w:rPr>
          <w:sz w:val="26"/>
        </w:rPr>
      </w:pPr>
      <w:r>
        <w:rPr>
          <w:spacing w:val="-10"/>
          <w:sz w:val="26"/>
        </w:rPr>
        <w:t>=</w:t>
      </w:r>
    </w:p>
    <w:p>
      <w:pPr>
        <w:spacing w:line="240" w:lineRule="auto" w:before="1" w:after="24"/>
        <w:rPr>
          <w:sz w:val="15"/>
        </w:rPr>
      </w:pPr>
      <w:r>
        <w:rPr/>
        <w:br w:type="column"/>
      </w:r>
      <w:r>
        <w:rPr>
          <w:sz w:val="15"/>
        </w:rPr>
      </w:r>
    </w:p>
    <w:p>
      <w:pPr>
        <w:pStyle w:val="BodyText"/>
        <w:spacing w:line="20" w:lineRule="exact"/>
        <w:ind w:left="449"/>
        <w:rPr>
          <w:sz w:val="2"/>
        </w:rPr>
      </w:pPr>
      <w:r>
        <w:rPr>
          <w:sz w:val="2"/>
        </w:rPr>
        <mc:AlternateContent>
          <mc:Choice Requires="wps">
            <w:drawing>
              <wp:inline distT="0" distB="0" distL="0" distR="0">
                <wp:extent cx="420370" cy="6350"/>
                <wp:effectExtent l="9525" t="0" r="0" b="3175"/>
                <wp:docPr id="298" name="Group 298"/>
                <wp:cNvGraphicFramePr>
                  <a:graphicFrameLocks/>
                </wp:cNvGraphicFramePr>
                <a:graphic>
                  <a:graphicData uri="http://schemas.microsoft.com/office/word/2010/wordprocessingGroup">
                    <wpg:wgp>
                      <wpg:cNvPr id="298" name="Group 298"/>
                      <wpg:cNvGrpSpPr/>
                      <wpg:grpSpPr>
                        <a:xfrm>
                          <a:off x="0" y="0"/>
                          <a:ext cx="420370" cy="6350"/>
                          <a:chExt cx="420370" cy="6350"/>
                        </a:xfrm>
                      </wpg:grpSpPr>
                      <wps:wsp>
                        <wps:cNvPr id="299" name="Graphic 299"/>
                        <wps:cNvSpPr/>
                        <wps:spPr>
                          <a:xfrm>
                            <a:off x="0" y="3175"/>
                            <a:ext cx="420370" cy="1270"/>
                          </a:xfrm>
                          <a:custGeom>
                            <a:avLst/>
                            <a:gdLst/>
                            <a:ahLst/>
                            <a:cxnLst/>
                            <a:rect l="l" t="t" r="r" b="b"/>
                            <a:pathLst>
                              <a:path w="420370" h="0">
                                <a:moveTo>
                                  <a:pt x="0" y="0"/>
                                </a:moveTo>
                                <a:lnTo>
                                  <a:pt x="42037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3.1pt;height:.5pt;mso-position-horizontal-relative:char;mso-position-vertical-relative:line" id="docshapegroup126" coordorigin="0,0" coordsize="662,10">
                <v:line style="position:absolute" from="0,5" to="662,5" stroked="true" strokeweight=".5pt" strokecolor="#000000">
                  <v:stroke dashstyle="solid"/>
                </v:line>
              </v:group>
            </w:pict>
          </mc:Fallback>
        </mc:AlternateContent>
      </w:r>
      <w:r>
        <w:rPr>
          <w:sz w:val="2"/>
        </w:rPr>
      </w:r>
    </w:p>
    <w:p>
      <w:pPr>
        <w:spacing w:before="1"/>
        <w:ind w:left="419" w:right="0" w:firstLine="0"/>
        <w:jc w:val="left"/>
        <w:rPr>
          <w:sz w:val="23"/>
        </w:rPr>
      </w:pPr>
      <w:r>
        <w:rPr>
          <w:spacing w:val="-5"/>
          <w:w w:val="105"/>
          <w:sz w:val="23"/>
        </w:rPr>
        <w:t>720</w:t>
      </w:r>
    </w:p>
    <w:p>
      <w:pPr>
        <w:spacing w:after="0"/>
        <w:jc w:val="left"/>
        <w:rPr>
          <w:sz w:val="23"/>
        </w:rPr>
        <w:sectPr>
          <w:type w:val="continuous"/>
          <w:pgSz w:w="11900" w:h="16840"/>
          <w:pgMar w:header="0" w:footer="22" w:top="1380" w:bottom="220" w:left="1280" w:right="0"/>
          <w:cols w:num="2" w:equalWidth="0">
            <w:col w:w="3021" w:space="40"/>
            <w:col w:w="7559"/>
          </w:cols>
        </w:sectPr>
      </w:pPr>
    </w:p>
    <w:p>
      <w:pPr>
        <w:pStyle w:val="BodyText"/>
        <w:spacing w:before="283"/>
        <w:ind w:left="1623"/>
      </w:pPr>
      <w:r>
        <w:rPr/>
        <w:t>Nhận</w:t>
      </w:r>
      <w:r>
        <w:rPr>
          <w:spacing w:val="-2"/>
        </w:rPr>
        <w:t> </w:t>
      </w:r>
      <w:r>
        <w:rPr/>
        <w:t>xét:</w:t>
      </w:r>
      <w:r>
        <w:rPr>
          <w:spacing w:val="1"/>
        </w:rPr>
        <w:t> </w:t>
      </w:r>
      <w:r>
        <w:rPr/>
        <w:t>Dự án</w:t>
      </w:r>
      <w:r>
        <w:rPr>
          <w:spacing w:val="1"/>
        </w:rPr>
        <w:t> </w:t>
      </w:r>
      <w:r>
        <w:rPr/>
        <w:t>B đ</w:t>
      </w:r>
      <w:r>
        <w:rPr>
          <w:rFonts w:ascii="Microsoft Sans Serif" w:hAnsi="Microsoft Sans Serif"/>
        </w:rPr>
        <w:t>ƣ</w:t>
      </w:r>
      <w:r>
        <w:rPr/>
        <w:t>ợc</w:t>
      </w:r>
      <w:r>
        <w:rPr>
          <w:spacing w:val="2"/>
        </w:rPr>
        <w:t> </w:t>
      </w:r>
      <w:r>
        <w:rPr/>
        <w:t>chọn</w:t>
      </w:r>
      <w:r>
        <w:rPr>
          <w:spacing w:val="-1"/>
        </w:rPr>
        <w:t> </w:t>
      </w:r>
      <w:r>
        <w:rPr/>
        <w:t>vì</w:t>
      </w:r>
      <w:r>
        <w:rPr>
          <w:spacing w:val="1"/>
        </w:rPr>
        <w:t> </w:t>
      </w:r>
      <w:r>
        <w:rPr/>
        <w:t>có</w:t>
      </w:r>
      <w:r>
        <w:rPr>
          <w:spacing w:val="1"/>
        </w:rPr>
        <w:t> </w:t>
      </w:r>
      <w:r>
        <w:rPr/>
        <w:t>chỉ</w:t>
      </w:r>
      <w:r>
        <w:rPr>
          <w:spacing w:val="1"/>
        </w:rPr>
        <w:t> </w:t>
      </w:r>
      <w:r>
        <w:rPr/>
        <w:t>số</w:t>
      </w:r>
      <w:r>
        <w:rPr>
          <w:spacing w:val="-2"/>
        </w:rPr>
        <w:t> </w:t>
      </w:r>
      <w:r>
        <w:rPr/>
        <w:t>sinh</w:t>
      </w:r>
      <w:r>
        <w:rPr>
          <w:spacing w:val="-1"/>
        </w:rPr>
        <w:t> </w:t>
      </w:r>
      <w:r>
        <w:rPr/>
        <w:t>lời</w:t>
      </w:r>
      <w:r>
        <w:rPr>
          <w:spacing w:val="1"/>
        </w:rPr>
        <w:t> </w:t>
      </w:r>
      <w:r>
        <w:rPr/>
        <w:t>lớn</w:t>
      </w:r>
      <w:r>
        <w:rPr>
          <w:spacing w:val="-1"/>
        </w:rPr>
        <w:t> </w:t>
      </w:r>
      <w:r>
        <w:rPr>
          <w:spacing w:val="-4"/>
        </w:rPr>
        <w:t>hơn.</w:t>
      </w:r>
    </w:p>
    <w:p>
      <w:pPr>
        <w:pStyle w:val="BodyText"/>
        <w:spacing w:before="244"/>
        <w:ind w:left="0"/>
        <w:rPr>
          <w:sz w:val="28"/>
        </w:rPr>
      </w:pPr>
    </w:p>
    <w:p>
      <w:pPr>
        <w:spacing w:before="0"/>
        <w:ind w:left="903" w:right="0" w:firstLine="0"/>
        <w:jc w:val="both"/>
        <w:rPr>
          <w:b/>
          <w:sz w:val="28"/>
        </w:rPr>
      </w:pPr>
      <w:bookmarkStart w:name="_bookmark97" w:id="149"/>
      <w:bookmarkEnd w:id="149"/>
      <w:r>
        <w:rPr/>
      </w:r>
      <w:r>
        <w:rPr>
          <w:b/>
          <w:sz w:val="28"/>
        </w:rPr>
        <w:t>Câu</w:t>
      </w:r>
      <w:r>
        <w:rPr>
          <w:spacing w:val="-5"/>
          <w:sz w:val="28"/>
        </w:rPr>
        <w:t> </w:t>
      </w:r>
      <w:r>
        <w:rPr>
          <w:b/>
          <w:sz w:val="28"/>
        </w:rPr>
        <w:t>hỏi</w:t>
      </w:r>
      <w:r>
        <w:rPr>
          <w:spacing w:val="-2"/>
          <w:sz w:val="28"/>
        </w:rPr>
        <w:t> </w:t>
      </w:r>
      <w:r>
        <w:rPr>
          <w:b/>
          <w:sz w:val="28"/>
        </w:rPr>
        <w:t>ôn</w:t>
      </w:r>
      <w:r>
        <w:rPr>
          <w:spacing w:val="-2"/>
          <w:sz w:val="28"/>
        </w:rPr>
        <w:t> </w:t>
      </w:r>
      <w:r>
        <w:rPr>
          <w:b/>
          <w:spacing w:val="-5"/>
          <w:sz w:val="28"/>
        </w:rPr>
        <w:t>tập</w:t>
      </w:r>
    </w:p>
    <w:p>
      <w:pPr>
        <w:pStyle w:val="BodyText"/>
        <w:spacing w:before="115"/>
        <w:ind w:right="710"/>
        <w:jc w:val="both"/>
      </w:pPr>
      <w:r>
        <w:rPr>
          <w:b/>
        </w:rPr>
        <w:t>Câu</w:t>
      </w:r>
      <w:r>
        <w:rPr/>
        <w:t> </w:t>
      </w:r>
      <w:r>
        <w:rPr>
          <w:b/>
        </w:rPr>
        <w:t>1.</w:t>
      </w:r>
      <w:r>
        <w:rPr/>
        <w:t> Phân biệt các khái niệm: Lãi đơn, lãi kép, giá trị t</w:t>
      </w:r>
      <w:r>
        <w:rPr>
          <w:rFonts w:ascii="Microsoft Sans Serif" w:hAnsi="Microsoft Sans Serif"/>
        </w:rPr>
        <w:t>ƣ</w:t>
      </w:r>
      <w:r>
        <w:rPr/>
        <w:t>ơng lai và giá trị hiện tại. Nêu ý nghĩa của việc xem xét các vấn đề trên trong việc lựa chọn các quyết định đầu t</w:t>
      </w:r>
      <w:r>
        <w:rPr>
          <w:rFonts w:ascii="Microsoft Sans Serif" w:hAnsi="Microsoft Sans Serif"/>
        </w:rPr>
        <w:t>ƣ</w:t>
      </w:r>
      <w:r>
        <w:rPr/>
        <w:t> dài hạn của doanh nghiệp.</w:t>
      </w:r>
    </w:p>
    <w:p>
      <w:pPr>
        <w:pStyle w:val="BodyText"/>
        <w:spacing w:before="121"/>
        <w:jc w:val="both"/>
      </w:pPr>
      <w:r>
        <w:rPr>
          <w:b/>
        </w:rPr>
        <w:t>Câu</w:t>
      </w:r>
      <w:r>
        <w:rPr/>
        <w:t> </w:t>
      </w:r>
      <w:r>
        <w:rPr>
          <w:b/>
        </w:rPr>
        <w:t>2.</w:t>
      </w:r>
      <w:r>
        <w:rPr>
          <w:spacing w:val="2"/>
        </w:rPr>
        <w:t> </w:t>
      </w:r>
      <w:r>
        <w:rPr/>
        <w:t>Trình</w:t>
      </w:r>
      <w:r>
        <w:rPr>
          <w:spacing w:val="-2"/>
        </w:rPr>
        <w:t> </w:t>
      </w:r>
      <w:r>
        <w:rPr/>
        <w:t>bày khái niệm</w:t>
      </w:r>
      <w:r>
        <w:rPr>
          <w:spacing w:val="-2"/>
        </w:rPr>
        <w:t> </w:t>
      </w:r>
      <w:r>
        <w:rPr/>
        <w:t>dự</w:t>
      </w:r>
      <w:r>
        <w:rPr>
          <w:spacing w:val="-1"/>
        </w:rPr>
        <w:t> </w:t>
      </w:r>
      <w:r>
        <w:rPr/>
        <w:t>án</w:t>
      </w:r>
      <w:r>
        <w:rPr>
          <w:spacing w:val="-2"/>
        </w:rPr>
        <w:t> </w:t>
      </w:r>
      <w:r>
        <w:rPr/>
        <w:t>đầu t</w:t>
      </w:r>
      <w:r>
        <w:rPr>
          <w:rFonts w:ascii="Microsoft Sans Serif" w:hAnsi="Microsoft Sans Serif"/>
        </w:rPr>
        <w:t>ƣ</w:t>
      </w:r>
      <w:r>
        <w:rPr>
          <w:spacing w:val="-3"/>
        </w:rPr>
        <w:t> </w:t>
      </w:r>
      <w:r>
        <w:rPr/>
        <w:t>và</w:t>
      </w:r>
      <w:r>
        <w:rPr>
          <w:spacing w:val="-1"/>
        </w:rPr>
        <w:t> </w:t>
      </w:r>
      <w:r>
        <w:rPr/>
        <w:t>các</w:t>
      </w:r>
      <w:r>
        <w:rPr>
          <w:spacing w:val="1"/>
        </w:rPr>
        <w:t> </w:t>
      </w:r>
      <w:r>
        <w:rPr/>
        <w:t>hình</w:t>
      </w:r>
      <w:r>
        <w:rPr>
          <w:spacing w:val="-2"/>
        </w:rPr>
        <w:t> </w:t>
      </w:r>
      <w:r>
        <w:rPr/>
        <w:t>thức</w:t>
      </w:r>
      <w:r>
        <w:rPr>
          <w:spacing w:val="1"/>
        </w:rPr>
        <w:t> </w:t>
      </w:r>
      <w:r>
        <w:rPr/>
        <w:t>đầu</w:t>
      </w:r>
      <w:r>
        <w:rPr>
          <w:spacing w:val="-2"/>
        </w:rPr>
        <w:t> </w:t>
      </w:r>
      <w:r>
        <w:rPr>
          <w:spacing w:val="-5"/>
        </w:rPr>
        <w:t>t</w:t>
      </w:r>
      <w:r>
        <w:rPr>
          <w:rFonts w:ascii="Microsoft Sans Serif" w:hAnsi="Microsoft Sans Serif"/>
          <w:spacing w:val="-5"/>
        </w:rPr>
        <w:t>ƣ</w:t>
      </w:r>
      <w:r>
        <w:rPr>
          <w:spacing w:val="-5"/>
        </w:rPr>
        <w:t>.</w:t>
      </w:r>
    </w:p>
    <w:p>
      <w:pPr>
        <w:pStyle w:val="BodyText"/>
        <w:spacing w:before="121"/>
        <w:ind w:right="839"/>
        <w:jc w:val="both"/>
      </w:pPr>
      <w:r>
        <w:rPr>
          <w:b/>
        </w:rPr>
        <w:t>Câu</w:t>
      </w:r>
      <w:r>
        <w:rPr/>
        <w:t> </w:t>
      </w:r>
      <w:r>
        <w:rPr>
          <w:b/>
        </w:rPr>
        <w:t>3.</w:t>
      </w:r>
      <w:r>
        <w:rPr/>
        <w:t> Trình</w:t>
      </w:r>
      <w:r>
        <w:rPr>
          <w:spacing w:val="-1"/>
        </w:rPr>
        <w:t> </w:t>
      </w:r>
      <w:r>
        <w:rPr/>
        <w:t>bày nội</w:t>
      </w:r>
      <w:r>
        <w:rPr>
          <w:spacing w:val="-1"/>
        </w:rPr>
        <w:t> </w:t>
      </w:r>
      <w:r>
        <w:rPr/>
        <w:t>dung và nêu </w:t>
      </w:r>
      <w:r>
        <w:rPr>
          <w:rFonts w:ascii="Microsoft Sans Serif" w:hAnsi="Microsoft Sans Serif"/>
        </w:rPr>
        <w:t>ƣ</w:t>
      </w:r>
      <w:r>
        <w:rPr/>
        <w:t>u</w:t>
      </w:r>
      <w:r>
        <w:rPr>
          <w:spacing w:val="-1"/>
        </w:rPr>
        <w:t> </w:t>
      </w:r>
      <w:r>
        <w:rPr/>
        <w:t>điểm và nh</w:t>
      </w:r>
      <w:r>
        <w:rPr>
          <w:rFonts w:ascii="Microsoft Sans Serif" w:hAnsi="Microsoft Sans Serif"/>
        </w:rPr>
        <w:t>ƣ</w:t>
      </w:r>
      <w:r>
        <w:rPr/>
        <w:t>ợc điểm</w:t>
      </w:r>
      <w:r>
        <w:rPr>
          <w:spacing w:val="-1"/>
        </w:rPr>
        <w:t> </w:t>
      </w:r>
      <w:r>
        <w:rPr/>
        <w:t>của ph</w:t>
      </w:r>
      <w:r>
        <w:rPr>
          <w:rFonts w:ascii="Microsoft Sans Serif" w:hAnsi="Microsoft Sans Serif"/>
        </w:rPr>
        <w:t>ƣ</w:t>
      </w:r>
      <w:r>
        <w:rPr/>
        <w:t>ơng</w:t>
      </w:r>
      <w:r>
        <w:rPr>
          <w:spacing w:val="-1"/>
        </w:rPr>
        <w:t> </w:t>
      </w:r>
      <w:r>
        <w:rPr/>
        <w:t>pháp tỷ suất lợi nhuận bình quân vốn đầu t</w:t>
      </w:r>
      <w:r>
        <w:rPr>
          <w:rFonts w:ascii="Microsoft Sans Serif" w:hAnsi="Microsoft Sans Serif"/>
        </w:rPr>
        <w:t>ƣ</w:t>
      </w:r>
      <w:r>
        <w:rPr/>
        <w:t>.</w:t>
      </w:r>
    </w:p>
    <w:p>
      <w:pPr>
        <w:pStyle w:val="BodyText"/>
        <w:spacing w:before="120"/>
        <w:ind w:right="601"/>
        <w:jc w:val="both"/>
      </w:pPr>
      <w:r>
        <w:rPr>
          <w:b/>
        </w:rPr>
        <w:t>Câu</w:t>
      </w:r>
      <w:r>
        <w:rPr/>
        <w:t> </w:t>
      </w:r>
      <w:r>
        <w:rPr>
          <w:b/>
        </w:rPr>
        <w:t>4.</w:t>
      </w:r>
      <w:r>
        <w:rPr/>
        <w:t> Trình</w:t>
      </w:r>
      <w:r>
        <w:rPr>
          <w:spacing w:val="-1"/>
        </w:rPr>
        <w:t> </w:t>
      </w:r>
      <w:r>
        <w:rPr/>
        <w:t>bày nội</w:t>
      </w:r>
      <w:r>
        <w:rPr>
          <w:spacing w:val="-1"/>
        </w:rPr>
        <w:t> </w:t>
      </w:r>
      <w:r>
        <w:rPr/>
        <w:t>dung và nêu </w:t>
      </w:r>
      <w:r>
        <w:rPr>
          <w:rFonts w:ascii="Microsoft Sans Serif" w:hAnsi="Microsoft Sans Serif"/>
        </w:rPr>
        <w:t>ƣ</w:t>
      </w:r>
      <w:r>
        <w:rPr/>
        <w:t>u</w:t>
      </w:r>
      <w:r>
        <w:rPr>
          <w:spacing w:val="-1"/>
        </w:rPr>
        <w:t> </w:t>
      </w:r>
      <w:r>
        <w:rPr/>
        <w:t>điểm và nh</w:t>
      </w:r>
      <w:r>
        <w:rPr>
          <w:rFonts w:ascii="Microsoft Sans Serif" w:hAnsi="Microsoft Sans Serif"/>
        </w:rPr>
        <w:t>ƣ</w:t>
      </w:r>
      <w:r>
        <w:rPr/>
        <w:t>ợc điểm</w:t>
      </w:r>
      <w:r>
        <w:rPr>
          <w:spacing w:val="-1"/>
        </w:rPr>
        <w:t> </w:t>
      </w:r>
      <w:r>
        <w:rPr/>
        <w:t>của ph</w:t>
      </w:r>
      <w:r>
        <w:rPr>
          <w:rFonts w:ascii="Microsoft Sans Serif" w:hAnsi="Microsoft Sans Serif"/>
        </w:rPr>
        <w:t>ƣ</w:t>
      </w:r>
      <w:r>
        <w:rPr/>
        <w:t>ơng</w:t>
      </w:r>
      <w:r>
        <w:rPr>
          <w:spacing w:val="-1"/>
        </w:rPr>
        <w:t> </w:t>
      </w:r>
      <w:r>
        <w:rPr/>
        <w:t>pháp thời gian hoàn vốn.</w:t>
      </w:r>
    </w:p>
    <w:p>
      <w:pPr>
        <w:pStyle w:val="BodyText"/>
        <w:spacing w:before="120"/>
        <w:ind w:right="769"/>
      </w:pPr>
      <w:r>
        <w:rPr>
          <w:b/>
        </w:rPr>
        <w:t>Câu</w:t>
      </w:r>
      <w:r>
        <w:rPr/>
        <w:t> </w:t>
      </w:r>
      <w:r>
        <w:rPr>
          <w:b/>
        </w:rPr>
        <w:t>5.</w:t>
      </w:r>
      <w:r>
        <w:rPr/>
        <w:t> Trình</w:t>
      </w:r>
      <w:r>
        <w:rPr>
          <w:spacing w:val="-1"/>
        </w:rPr>
        <w:t> </w:t>
      </w:r>
      <w:r>
        <w:rPr/>
        <w:t>bày nội</w:t>
      </w:r>
      <w:r>
        <w:rPr>
          <w:spacing w:val="-1"/>
        </w:rPr>
        <w:t> </w:t>
      </w:r>
      <w:r>
        <w:rPr/>
        <w:t>dung và nêu </w:t>
      </w:r>
      <w:r>
        <w:rPr>
          <w:rFonts w:ascii="Microsoft Sans Serif" w:hAnsi="Microsoft Sans Serif"/>
        </w:rPr>
        <w:t>ƣ</w:t>
      </w:r>
      <w:r>
        <w:rPr/>
        <w:t>u</w:t>
      </w:r>
      <w:r>
        <w:rPr>
          <w:spacing w:val="-1"/>
        </w:rPr>
        <w:t> </w:t>
      </w:r>
      <w:r>
        <w:rPr/>
        <w:t>điểm và nh</w:t>
      </w:r>
      <w:r>
        <w:rPr>
          <w:rFonts w:ascii="Microsoft Sans Serif" w:hAnsi="Microsoft Sans Serif"/>
        </w:rPr>
        <w:t>ƣ</w:t>
      </w:r>
      <w:r>
        <w:rPr/>
        <w:t>ợc điểm</w:t>
      </w:r>
      <w:r>
        <w:rPr>
          <w:spacing w:val="-1"/>
        </w:rPr>
        <w:t> </w:t>
      </w:r>
      <w:r>
        <w:rPr/>
        <w:t>của ph</w:t>
      </w:r>
      <w:r>
        <w:rPr>
          <w:rFonts w:ascii="Microsoft Sans Serif" w:hAnsi="Microsoft Sans Serif"/>
        </w:rPr>
        <w:t>ƣ</w:t>
      </w:r>
      <w:r>
        <w:rPr/>
        <w:t>ơng</w:t>
      </w:r>
      <w:r>
        <w:rPr>
          <w:spacing w:val="-1"/>
        </w:rPr>
        <w:t> </w:t>
      </w:r>
      <w:r>
        <w:rPr/>
        <w:t>pháp giá trị hiên tại thuần.</w:t>
      </w:r>
    </w:p>
    <w:p>
      <w:pPr>
        <w:pStyle w:val="BodyText"/>
        <w:spacing w:before="118"/>
        <w:ind w:right="769"/>
      </w:pPr>
      <w:r>
        <w:rPr>
          <w:b/>
        </w:rPr>
        <w:t>Câu</w:t>
      </w:r>
      <w:r>
        <w:rPr/>
        <w:t> </w:t>
      </w:r>
      <w:r>
        <w:rPr>
          <w:b/>
        </w:rPr>
        <w:t>6.</w:t>
      </w:r>
      <w:r>
        <w:rPr/>
        <w:t> Trình</w:t>
      </w:r>
      <w:r>
        <w:rPr>
          <w:spacing w:val="-1"/>
        </w:rPr>
        <w:t> </w:t>
      </w:r>
      <w:r>
        <w:rPr/>
        <w:t>bày nội</w:t>
      </w:r>
      <w:r>
        <w:rPr>
          <w:spacing w:val="-1"/>
        </w:rPr>
        <w:t> </w:t>
      </w:r>
      <w:r>
        <w:rPr/>
        <w:t>dung và nêu </w:t>
      </w:r>
      <w:r>
        <w:rPr>
          <w:rFonts w:ascii="Microsoft Sans Serif" w:hAnsi="Microsoft Sans Serif"/>
        </w:rPr>
        <w:t>ƣ</w:t>
      </w:r>
      <w:r>
        <w:rPr/>
        <w:t>u</w:t>
      </w:r>
      <w:r>
        <w:rPr>
          <w:spacing w:val="-1"/>
        </w:rPr>
        <w:t> </w:t>
      </w:r>
      <w:r>
        <w:rPr/>
        <w:t>điểm và nh</w:t>
      </w:r>
      <w:r>
        <w:rPr>
          <w:rFonts w:ascii="Microsoft Sans Serif" w:hAnsi="Microsoft Sans Serif"/>
        </w:rPr>
        <w:t>ƣ</w:t>
      </w:r>
      <w:r>
        <w:rPr/>
        <w:t>ợc điểm</w:t>
      </w:r>
      <w:r>
        <w:rPr>
          <w:spacing w:val="-1"/>
        </w:rPr>
        <w:t> </w:t>
      </w:r>
      <w:r>
        <w:rPr/>
        <w:t>của ph</w:t>
      </w:r>
      <w:r>
        <w:rPr>
          <w:rFonts w:ascii="Microsoft Sans Serif" w:hAnsi="Microsoft Sans Serif"/>
        </w:rPr>
        <w:t>ƣ</w:t>
      </w:r>
      <w:r>
        <w:rPr/>
        <w:t>ơng</w:t>
      </w:r>
      <w:r>
        <w:rPr>
          <w:spacing w:val="-1"/>
        </w:rPr>
        <w:t> </w:t>
      </w:r>
      <w:r>
        <w:rPr/>
        <w:t>pháp chỉ số sinh lời.</w:t>
      </w:r>
    </w:p>
    <w:p>
      <w:pPr>
        <w:pStyle w:val="Heading3"/>
        <w:spacing w:before="127"/>
        <w:ind w:left="903" w:firstLine="0"/>
        <w:jc w:val="left"/>
      </w:pPr>
      <w:bookmarkStart w:name="_bookmark98" w:id="150"/>
      <w:bookmarkEnd w:id="150"/>
      <w:r>
        <w:rPr>
          <w:b w:val="0"/>
        </w:rPr>
      </w:r>
      <w:r>
        <w:rPr/>
        <w:t>Bài</w:t>
      </w:r>
      <w:r>
        <w:rPr>
          <w:b w:val="0"/>
          <w:spacing w:val="-1"/>
        </w:rPr>
        <w:t> </w:t>
      </w:r>
      <w:r>
        <w:rPr>
          <w:spacing w:val="-5"/>
        </w:rPr>
        <w:t>tập</w:t>
      </w:r>
    </w:p>
    <w:p>
      <w:pPr>
        <w:pStyle w:val="BodyText"/>
        <w:spacing w:line="276" w:lineRule="auto" w:before="113"/>
        <w:ind w:right="769"/>
      </w:pPr>
      <w:r>
        <w:rPr>
          <w:b/>
        </w:rPr>
        <w:t>Bài</w:t>
      </w:r>
      <w:r>
        <w:rPr>
          <w:spacing w:val="-6"/>
        </w:rPr>
        <w:t> </w:t>
      </w:r>
      <w:r>
        <w:rPr>
          <w:b/>
        </w:rPr>
        <w:t>1.</w:t>
      </w:r>
      <w:r>
        <w:rPr>
          <w:spacing w:val="-2"/>
        </w:rPr>
        <w:t> </w:t>
      </w:r>
      <w:r>
        <w:rPr/>
        <w:t>Ông</w:t>
      </w:r>
      <w:r>
        <w:rPr>
          <w:spacing w:val="-17"/>
        </w:rPr>
        <w:t> </w:t>
      </w:r>
      <w:r>
        <w:rPr/>
        <w:t>An</w:t>
      </w:r>
      <w:r>
        <w:rPr>
          <w:spacing w:val="-2"/>
        </w:rPr>
        <w:t> </w:t>
      </w:r>
      <w:r>
        <w:rPr/>
        <w:t>gửi</w:t>
      </w:r>
      <w:r>
        <w:rPr>
          <w:spacing w:val="-2"/>
        </w:rPr>
        <w:t> </w:t>
      </w:r>
      <w:r>
        <w:rPr/>
        <w:t>100</w:t>
      </w:r>
      <w:r>
        <w:rPr>
          <w:spacing w:val="-2"/>
        </w:rPr>
        <w:t> </w:t>
      </w:r>
      <w:r>
        <w:rPr/>
        <w:t>triệu</w:t>
      </w:r>
      <w:r>
        <w:rPr>
          <w:spacing w:val="-4"/>
        </w:rPr>
        <w:t> </w:t>
      </w:r>
      <w:r>
        <w:rPr/>
        <w:t>đồng</w:t>
      </w:r>
      <w:r>
        <w:rPr>
          <w:spacing w:val="-2"/>
        </w:rPr>
        <w:t> </w:t>
      </w:r>
      <w:r>
        <w:rPr/>
        <w:t>vào</w:t>
      </w:r>
      <w:r>
        <w:rPr>
          <w:spacing w:val="-2"/>
        </w:rPr>
        <w:t> </w:t>
      </w:r>
      <w:r>
        <w:rPr/>
        <w:t>Ngân</w:t>
      </w:r>
      <w:r>
        <w:rPr>
          <w:spacing w:val="-2"/>
        </w:rPr>
        <w:t> </w:t>
      </w:r>
      <w:r>
        <w:rPr/>
        <w:t>hàng</w:t>
      </w:r>
      <w:r>
        <w:rPr>
          <w:spacing w:val="-4"/>
        </w:rPr>
        <w:t> </w:t>
      </w:r>
      <w:r>
        <w:rPr/>
        <w:t>với</w:t>
      </w:r>
      <w:r>
        <w:rPr>
          <w:spacing w:val="-4"/>
        </w:rPr>
        <w:t> </w:t>
      </w:r>
      <w:r>
        <w:rPr/>
        <w:t>lãi</w:t>
      </w:r>
      <w:r>
        <w:rPr>
          <w:spacing w:val="-2"/>
        </w:rPr>
        <w:t> </w:t>
      </w:r>
      <w:r>
        <w:rPr/>
        <w:t>suất</w:t>
      </w:r>
      <w:r>
        <w:rPr>
          <w:spacing w:val="-2"/>
        </w:rPr>
        <w:t> </w:t>
      </w:r>
      <w:r>
        <w:rPr/>
        <w:t>10%/năm</w:t>
      </w:r>
      <w:r>
        <w:rPr>
          <w:spacing w:val="-4"/>
        </w:rPr>
        <w:t> </w:t>
      </w:r>
      <w:r>
        <w:rPr/>
        <w:t>(lãi</w:t>
      </w:r>
      <w:r>
        <w:rPr>
          <w:spacing w:val="-2"/>
        </w:rPr>
        <w:t> </w:t>
      </w:r>
      <w:r>
        <w:rPr/>
        <w:t>kép),</w:t>
      </w:r>
      <w:r>
        <w:rPr>
          <w:spacing w:val="-1"/>
        </w:rPr>
        <w:t> </w:t>
      </w:r>
      <w:r>
        <w:rPr/>
        <w:t>5 năm sau ông gửi thêm 50 triệu. Hỏi ông</w:t>
      </w:r>
      <w:r>
        <w:rPr>
          <w:spacing w:val="-8"/>
        </w:rPr>
        <w:t> </w:t>
      </w:r>
      <w:r>
        <w:rPr/>
        <w:t>An sẽ nhận đ</w:t>
      </w:r>
      <w:r>
        <w:rPr>
          <w:rFonts w:ascii="Microsoft Sans Serif" w:hAnsi="Microsoft Sans Serif"/>
        </w:rPr>
        <w:t>ƣ</w:t>
      </w:r>
      <w:r>
        <w:rPr/>
        <w:t>ợc bao nhiêu tiền vào:</w:t>
      </w:r>
    </w:p>
    <w:p>
      <w:pPr>
        <w:pStyle w:val="ListParagraph"/>
        <w:numPr>
          <w:ilvl w:val="0"/>
          <w:numId w:val="173"/>
        </w:numPr>
        <w:tabs>
          <w:tab w:pos="1866" w:val="left" w:leader="none"/>
        </w:tabs>
        <w:spacing w:line="240" w:lineRule="auto" w:before="115" w:after="0"/>
        <w:ind w:left="1866" w:right="0" w:hanging="243"/>
        <w:jc w:val="left"/>
        <w:rPr>
          <w:sz w:val="26"/>
        </w:rPr>
      </w:pPr>
      <w:r>
        <w:rPr>
          <w:sz w:val="26"/>
        </w:rPr>
        <w:t>Cuối</w:t>
      </w:r>
      <w:r>
        <w:rPr>
          <w:spacing w:val="-2"/>
          <w:sz w:val="26"/>
        </w:rPr>
        <w:t> </w:t>
      </w:r>
      <w:r>
        <w:rPr>
          <w:sz w:val="26"/>
        </w:rPr>
        <w:t>năm</w:t>
      </w:r>
      <w:r>
        <w:rPr>
          <w:spacing w:val="-1"/>
          <w:sz w:val="26"/>
        </w:rPr>
        <w:t> </w:t>
      </w:r>
      <w:r>
        <w:rPr>
          <w:sz w:val="26"/>
        </w:rPr>
        <w:t>thứ </w:t>
      </w:r>
      <w:r>
        <w:rPr>
          <w:spacing w:val="-5"/>
          <w:sz w:val="26"/>
        </w:rPr>
        <w:t>10;</w:t>
      </w:r>
    </w:p>
    <w:p>
      <w:pPr>
        <w:pStyle w:val="ListParagraph"/>
        <w:numPr>
          <w:ilvl w:val="0"/>
          <w:numId w:val="173"/>
        </w:numPr>
        <w:tabs>
          <w:tab w:pos="1883" w:val="left" w:leader="none"/>
        </w:tabs>
        <w:spacing w:line="240" w:lineRule="auto" w:before="45" w:after="0"/>
        <w:ind w:left="1883" w:right="0" w:hanging="260"/>
        <w:jc w:val="left"/>
        <w:rPr>
          <w:sz w:val="26"/>
        </w:rPr>
      </w:pPr>
      <w:r>
        <w:rPr>
          <w:sz w:val="26"/>
        </w:rPr>
        <w:t>Cuối</w:t>
      </w:r>
      <w:r>
        <w:rPr>
          <w:spacing w:val="-3"/>
          <w:sz w:val="26"/>
        </w:rPr>
        <w:t> </w:t>
      </w:r>
      <w:r>
        <w:rPr>
          <w:sz w:val="26"/>
        </w:rPr>
        <w:t>năm</w:t>
      </w:r>
      <w:r>
        <w:rPr>
          <w:spacing w:val="-2"/>
          <w:sz w:val="26"/>
        </w:rPr>
        <w:t> </w:t>
      </w:r>
      <w:r>
        <w:rPr>
          <w:sz w:val="26"/>
        </w:rPr>
        <w:t>thứ </w:t>
      </w:r>
      <w:r>
        <w:rPr>
          <w:spacing w:val="-5"/>
          <w:sz w:val="26"/>
        </w:rPr>
        <w:t>15.</w:t>
      </w:r>
    </w:p>
    <w:p>
      <w:pPr>
        <w:pStyle w:val="BodyText"/>
        <w:spacing w:before="165"/>
        <w:ind w:right="769"/>
      </w:pPr>
      <w:r>
        <w:rPr>
          <w:b/>
        </w:rPr>
        <w:t>Bài</w:t>
      </w:r>
      <w:r>
        <w:rPr>
          <w:spacing w:val="-4"/>
        </w:rPr>
        <w:t> </w:t>
      </w:r>
      <w:r>
        <w:rPr>
          <w:b/>
        </w:rPr>
        <w:t>2</w:t>
      </w:r>
      <w:r>
        <w:rPr/>
        <w:t>.</w:t>
      </w:r>
      <w:r>
        <w:rPr>
          <w:spacing w:val="-3"/>
        </w:rPr>
        <w:t> </w:t>
      </w:r>
      <w:r>
        <w:rPr/>
        <w:t>Bà</w:t>
      </w:r>
      <w:r>
        <w:rPr>
          <w:spacing w:val="-3"/>
        </w:rPr>
        <w:t> </w:t>
      </w:r>
      <w:r>
        <w:rPr/>
        <w:t>Hai</w:t>
      </w:r>
      <w:r>
        <w:rPr>
          <w:spacing w:val="-4"/>
        </w:rPr>
        <w:t> </w:t>
      </w:r>
      <w:r>
        <w:rPr/>
        <w:t>gửi</w:t>
      </w:r>
      <w:r>
        <w:rPr>
          <w:spacing w:val="-2"/>
        </w:rPr>
        <w:t> </w:t>
      </w:r>
      <w:r>
        <w:rPr/>
        <w:t>ngân</w:t>
      </w:r>
      <w:r>
        <w:rPr>
          <w:spacing w:val="-2"/>
        </w:rPr>
        <w:t> </w:t>
      </w:r>
      <w:r>
        <w:rPr/>
        <w:t>hàng</w:t>
      </w:r>
      <w:r>
        <w:rPr>
          <w:spacing w:val="-2"/>
        </w:rPr>
        <w:t> </w:t>
      </w:r>
      <w:r>
        <w:rPr/>
        <w:t>120</w:t>
      </w:r>
      <w:r>
        <w:rPr>
          <w:spacing w:val="-4"/>
        </w:rPr>
        <w:t> </w:t>
      </w:r>
      <w:r>
        <w:rPr/>
        <w:t>triệu</w:t>
      </w:r>
      <w:r>
        <w:rPr>
          <w:spacing w:val="-2"/>
        </w:rPr>
        <w:t> </w:t>
      </w:r>
      <w:r>
        <w:rPr/>
        <w:t>đồng,</w:t>
      </w:r>
      <w:r>
        <w:rPr>
          <w:spacing w:val="-1"/>
        </w:rPr>
        <w:t> </w:t>
      </w:r>
      <w:r>
        <w:rPr/>
        <w:t>kỳ</w:t>
      </w:r>
      <w:r>
        <w:rPr>
          <w:spacing w:val="-4"/>
        </w:rPr>
        <w:t> </w:t>
      </w:r>
      <w:r>
        <w:rPr/>
        <w:t>hạn</w:t>
      </w:r>
      <w:r>
        <w:rPr>
          <w:spacing w:val="-2"/>
        </w:rPr>
        <w:t> </w:t>
      </w:r>
      <w:r>
        <w:rPr/>
        <w:t>6</w:t>
      </w:r>
      <w:r>
        <w:rPr>
          <w:spacing w:val="-4"/>
        </w:rPr>
        <w:t> </w:t>
      </w:r>
      <w:r>
        <w:rPr/>
        <w:t>tháng</w:t>
      </w:r>
      <w:r>
        <w:rPr>
          <w:spacing w:val="-4"/>
        </w:rPr>
        <w:t> </w:t>
      </w:r>
      <w:r>
        <w:rPr/>
        <w:t>với</w:t>
      </w:r>
      <w:r>
        <w:rPr>
          <w:spacing w:val="-2"/>
        </w:rPr>
        <w:t> </w:t>
      </w:r>
      <w:r>
        <w:rPr/>
        <w:t>lãi</w:t>
      </w:r>
      <w:r>
        <w:rPr>
          <w:spacing w:val="-2"/>
        </w:rPr>
        <w:t> </w:t>
      </w:r>
      <w:r>
        <w:rPr/>
        <w:t>suất</w:t>
      </w:r>
      <w:r>
        <w:rPr>
          <w:spacing w:val="-2"/>
        </w:rPr>
        <w:t> </w:t>
      </w:r>
      <w:r>
        <w:rPr/>
        <w:t>1%/tháng (theo lãi đơn). Hãy xác định giá trị đạt đ</w:t>
      </w:r>
      <w:r>
        <w:rPr>
          <w:rFonts w:ascii="Microsoft Sans Serif" w:hAnsi="Microsoft Sans Serif"/>
        </w:rPr>
        <w:t>ƣ</w:t>
      </w:r>
      <w:r>
        <w:rPr/>
        <w:t>ợc và số lãi sau 6 tháng.</w:t>
      </w:r>
    </w:p>
    <w:p>
      <w:pPr>
        <w:spacing w:after="0"/>
        <w:sectPr>
          <w:type w:val="continuous"/>
          <w:pgSz w:w="11900" w:h="16840"/>
          <w:pgMar w:header="0" w:footer="22" w:top="1380" w:bottom="220" w:left="1280" w:right="0"/>
        </w:sectPr>
      </w:pPr>
    </w:p>
    <w:p>
      <w:pPr>
        <w:pStyle w:val="BodyText"/>
        <w:spacing w:before="77"/>
        <w:ind w:right="713"/>
        <w:jc w:val="both"/>
      </w:pPr>
      <w:r>
        <w:rPr>
          <w:b/>
        </w:rPr>
        <w:t>Bài</w:t>
      </w:r>
      <w:r>
        <w:rPr/>
        <w:t> </w:t>
      </w:r>
      <w:r>
        <w:rPr>
          <w:b/>
        </w:rPr>
        <w:t>3</w:t>
      </w:r>
      <w:r>
        <w:rPr/>
        <w:t>. Ông Tám đầu t</w:t>
      </w:r>
      <w:r>
        <w:rPr>
          <w:rFonts w:ascii="Microsoft Sans Serif" w:hAnsi="Microsoft Sans Serif"/>
        </w:rPr>
        <w:t>ƣ</w:t>
      </w:r>
      <w:r>
        <w:rPr/>
        <w:t> 100 triệu đồng, lãi suất 12%/năm (tính theo lãi đơn), sau một thời gian thu đ</w:t>
      </w:r>
      <w:r>
        <w:rPr>
          <w:rFonts w:ascii="Microsoft Sans Serif" w:hAnsi="Microsoft Sans Serif"/>
        </w:rPr>
        <w:t>ƣ</w:t>
      </w:r>
      <w:r>
        <w:rPr/>
        <w:t>ợc cả vốn lẫn lãi là 118 triệu đồng vào cuối đợt đầu t</w:t>
      </w:r>
      <w:r>
        <w:rPr>
          <w:rFonts w:ascii="Microsoft Sans Serif" w:hAnsi="Microsoft Sans Serif"/>
        </w:rPr>
        <w:t>ƣ</w:t>
      </w:r>
      <w:r>
        <w:rPr/>
        <w:t>. Hỏi thời gian đầu t</w:t>
      </w:r>
      <w:r>
        <w:rPr>
          <w:rFonts w:ascii="Microsoft Sans Serif" w:hAnsi="Microsoft Sans Serif"/>
        </w:rPr>
        <w:t>ƣ</w:t>
      </w:r>
      <w:r>
        <w:rPr/>
        <w:t> là bao lâu?</w:t>
      </w:r>
    </w:p>
    <w:p>
      <w:pPr>
        <w:pStyle w:val="BodyText"/>
        <w:spacing w:before="121"/>
        <w:ind w:right="713"/>
        <w:jc w:val="both"/>
      </w:pPr>
      <w:r>
        <w:rPr>
          <w:b/>
        </w:rPr>
        <w:t>Bài</w:t>
      </w:r>
      <w:r>
        <w:rPr/>
        <w:t> </w:t>
      </w:r>
      <w:r>
        <w:rPr>
          <w:b/>
        </w:rPr>
        <w:t>4.</w:t>
      </w:r>
      <w:r>
        <w:rPr/>
        <w:t> Với lãi suất 12%/năm, ông Sáu phải bỏ số vốn ban đầu là bao nhiêu để thu đ</w:t>
      </w:r>
      <w:r>
        <w:rPr>
          <w:rFonts w:ascii="Microsoft Sans Serif" w:hAnsi="Microsoft Sans Serif"/>
        </w:rPr>
        <w:t>ƣ</w:t>
      </w:r>
      <w:r>
        <w:rPr/>
        <w:t>ợc 28,4 triệu đồng sau 3 năm 6 tháng (tính theo lãi đơn).</w:t>
      </w:r>
    </w:p>
    <w:p>
      <w:pPr>
        <w:pStyle w:val="BodyText"/>
        <w:spacing w:before="120"/>
        <w:ind w:right="717"/>
        <w:jc w:val="both"/>
      </w:pPr>
      <w:r>
        <w:rPr>
          <w:b/>
        </w:rPr>
        <w:t>Bài</w:t>
      </w:r>
      <w:r>
        <w:rPr/>
        <w:t> </w:t>
      </w:r>
      <w:r>
        <w:rPr>
          <w:b/>
        </w:rPr>
        <w:t>5.</w:t>
      </w:r>
      <w:r>
        <w:rPr/>
        <w:t> Anh Tiến đầu t</w:t>
      </w:r>
      <w:r>
        <w:rPr>
          <w:rFonts w:ascii="Microsoft Sans Serif" w:hAnsi="Microsoft Sans Serif"/>
        </w:rPr>
        <w:t>ƣ</w:t>
      </w:r>
      <w:r>
        <w:rPr/>
        <w:t> 100 triệu đồng (tính theo lã đơn), sau 6 tháng thu đ</w:t>
      </w:r>
      <w:r>
        <w:rPr>
          <w:rFonts w:ascii="Microsoft Sans Serif" w:hAnsi="Microsoft Sans Serif"/>
        </w:rPr>
        <w:t>ƣ</w:t>
      </w:r>
      <w:r>
        <w:rPr/>
        <w:t>ợc tổng số tiền là 105,6 triệu đồng. Hỏi lãi suất đầu t</w:t>
      </w:r>
      <w:r>
        <w:rPr>
          <w:rFonts w:ascii="Microsoft Sans Serif" w:hAnsi="Microsoft Sans Serif"/>
        </w:rPr>
        <w:t>ƣ</w:t>
      </w:r>
      <w:r>
        <w:rPr/>
        <w:t> là bao nhiêu?</w:t>
      </w:r>
    </w:p>
    <w:p>
      <w:pPr>
        <w:pStyle w:val="BodyText"/>
        <w:spacing w:before="120"/>
        <w:ind w:right="704"/>
        <w:jc w:val="both"/>
      </w:pPr>
      <w:r>
        <w:rPr>
          <w:b/>
        </w:rPr>
        <w:t>Bài</w:t>
      </w:r>
      <w:r>
        <w:rPr/>
        <w:t> </w:t>
      </w:r>
      <w:r>
        <w:rPr>
          <w:b/>
        </w:rPr>
        <w:t>6.</w:t>
      </w:r>
      <w:r>
        <w:rPr/>
        <w:t> Cô Lan muốn có 100 triệu đồng sau 4 năm để mở cửa hàng kinh doanh, hỏi ngay bây giờ cô Lan phải gởi vào Ngân hàng bao nhiêu tiền nếu:</w:t>
      </w:r>
    </w:p>
    <w:p>
      <w:pPr>
        <w:pStyle w:val="ListParagraph"/>
        <w:numPr>
          <w:ilvl w:val="0"/>
          <w:numId w:val="174"/>
        </w:numPr>
        <w:tabs>
          <w:tab w:pos="1868" w:val="left" w:leader="none"/>
        </w:tabs>
        <w:spacing w:line="240" w:lineRule="auto" w:before="118" w:after="0"/>
        <w:ind w:left="1868" w:right="0" w:hanging="245"/>
        <w:jc w:val="left"/>
        <w:rPr>
          <w:sz w:val="26"/>
        </w:rPr>
      </w:pPr>
      <w:r>
        <w:rPr>
          <w:sz w:val="26"/>
        </w:rPr>
        <w:t>Lãi</w:t>
      </w:r>
      <w:r>
        <w:rPr>
          <w:spacing w:val="-6"/>
          <w:sz w:val="26"/>
        </w:rPr>
        <w:t> </w:t>
      </w:r>
      <w:r>
        <w:rPr>
          <w:sz w:val="26"/>
        </w:rPr>
        <w:t>suất</w:t>
      </w:r>
      <w:r>
        <w:rPr>
          <w:spacing w:val="-4"/>
          <w:sz w:val="26"/>
        </w:rPr>
        <w:t> </w:t>
      </w:r>
      <w:r>
        <w:rPr>
          <w:sz w:val="26"/>
        </w:rPr>
        <w:t>tiền</w:t>
      </w:r>
      <w:r>
        <w:rPr>
          <w:spacing w:val="-1"/>
          <w:sz w:val="26"/>
        </w:rPr>
        <w:t> </w:t>
      </w:r>
      <w:r>
        <w:rPr>
          <w:sz w:val="26"/>
        </w:rPr>
        <w:t>gửi</w:t>
      </w:r>
      <w:r>
        <w:rPr>
          <w:spacing w:val="-2"/>
          <w:sz w:val="26"/>
        </w:rPr>
        <w:t> </w:t>
      </w:r>
      <w:r>
        <w:rPr>
          <w:sz w:val="26"/>
        </w:rPr>
        <w:t>là</w:t>
      </w:r>
      <w:r>
        <w:rPr>
          <w:spacing w:val="-1"/>
          <w:sz w:val="26"/>
        </w:rPr>
        <w:t> </w:t>
      </w:r>
      <w:r>
        <w:rPr>
          <w:sz w:val="26"/>
        </w:rPr>
        <w:t>1%/tháng,</w:t>
      </w:r>
      <w:r>
        <w:rPr>
          <w:spacing w:val="-2"/>
          <w:sz w:val="26"/>
        </w:rPr>
        <w:t> </w:t>
      </w:r>
      <w:r>
        <w:rPr>
          <w:sz w:val="26"/>
        </w:rPr>
        <w:t>ghép</w:t>
      </w:r>
      <w:r>
        <w:rPr>
          <w:spacing w:val="-3"/>
          <w:sz w:val="26"/>
        </w:rPr>
        <w:t> </w:t>
      </w:r>
      <w:r>
        <w:rPr>
          <w:sz w:val="26"/>
        </w:rPr>
        <w:t>lãi</w:t>
      </w:r>
      <w:r>
        <w:rPr>
          <w:spacing w:val="-2"/>
          <w:sz w:val="26"/>
        </w:rPr>
        <w:t> </w:t>
      </w:r>
      <w:r>
        <w:rPr>
          <w:sz w:val="26"/>
        </w:rPr>
        <w:t>hàng</w:t>
      </w:r>
      <w:r>
        <w:rPr>
          <w:spacing w:val="3"/>
          <w:sz w:val="26"/>
        </w:rPr>
        <w:t> </w:t>
      </w:r>
      <w:r>
        <w:rPr>
          <w:spacing w:val="-2"/>
          <w:sz w:val="26"/>
        </w:rPr>
        <w:t>tháng;</w:t>
      </w:r>
    </w:p>
    <w:p>
      <w:pPr>
        <w:pStyle w:val="ListParagraph"/>
        <w:numPr>
          <w:ilvl w:val="0"/>
          <w:numId w:val="174"/>
        </w:numPr>
        <w:tabs>
          <w:tab w:pos="1883" w:val="left" w:leader="none"/>
        </w:tabs>
        <w:spacing w:line="240" w:lineRule="auto" w:before="121" w:after="0"/>
        <w:ind w:left="1883" w:right="0" w:hanging="260"/>
        <w:jc w:val="left"/>
        <w:rPr>
          <w:sz w:val="26"/>
        </w:rPr>
      </w:pPr>
      <w:r>
        <w:rPr>
          <w:sz w:val="26"/>
        </w:rPr>
        <w:t>Lãi</w:t>
      </w:r>
      <w:r>
        <w:rPr>
          <w:spacing w:val="-6"/>
          <w:sz w:val="26"/>
        </w:rPr>
        <w:t> </w:t>
      </w:r>
      <w:r>
        <w:rPr>
          <w:sz w:val="26"/>
        </w:rPr>
        <w:t>suất</w:t>
      </w:r>
      <w:r>
        <w:rPr>
          <w:spacing w:val="-4"/>
          <w:sz w:val="26"/>
        </w:rPr>
        <w:t> </w:t>
      </w:r>
      <w:r>
        <w:rPr>
          <w:sz w:val="26"/>
        </w:rPr>
        <w:t>tiền</w:t>
      </w:r>
      <w:r>
        <w:rPr>
          <w:spacing w:val="-1"/>
          <w:sz w:val="26"/>
        </w:rPr>
        <w:t> </w:t>
      </w:r>
      <w:r>
        <w:rPr>
          <w:sz w:val="26"/>
        </w:rPr>
        <w:t>gửi</w:t>
      </w:r>
      <w:r>
        <w:rPr>
          <w:spacing w:val="-2"/>
          <w:sz w:val="26"/>
        </w:rPr>
        <w:t> </w:t>
      </w:r>
      <w:r>
        <w:rPr>
          <w:sz w:val="26"/>
        </w:rPr>
        <w:t>là 3%/quí,</w:t>
      </w:r>
      <w:r>
        <w:rPr>
          <w:spacing w:val="-3"/>
          <w:sz w:val="26"/>
        </w:rPr>
        <w:t> </w:t>
      </w:r>
      <w:r>
        <w:rPr>
          <w:sz w:val="26"/>
        </w:rPr>
        <w:t>ghép</w:t>
      </w:r>
      <w:r>
        <w:rPr>
          <w:spacing w:val="-1"/>
          <w:sz w:val="26"/>
        </w:rPr>
        <w:t> </w:t>
      </w:r>
      <w:r>
        <w:rPr>
          <w:sz w:val="26"/>
        </w:rPr>
        <w:t>lãi</w:t>
      </w:r>
      <w:r>
        <w:rPr>
          <w:spacing w:val="-2"/>
          <w:sz w:val="26"/>
        </w:rPr>
        <w:t> </w:t>
      </w:r>
      <w:r>
        <w:rPr>
          <w:sz w:val="26"/>
        </w:rPr>
        <w:t>hàng</w:t>
      </w:r>
      <w:r>
        <w:rPr>
          <w:spacing w:val="1"/>
          <w:sz w:val="26"/>
        </w:rPr>
        <w:t> </w:t>
      </w:r>
      <w:r>
        <w:rPr>
          <w:spacing w:val="-4"/>
          <w:sz w:val="26"/>
        </w:rPr>
        <w:t>quý;</w:t>
      </w:r>
    </w:p>
    <w:p>
      <w:pPr>
        <w:pStyle w:val="ListParagraph"/>
        <w:numPr>
          <w:ilvl w:val="0"/>
          <w:numId w:val="174"/>
        </w:numPr>
        <w:tabs>
          <w:tab w:pos="1868" w:val="left" w:leader="none"/>
        </w:tabs>
        <w:spacing w:line="240" w:lineRule="auto" w:before="119" w:after="0"/>
        <w:ind w:left="1868" w:right="0" w:hanging="245"/>
        <w:jc w:val="left"/>
        <w:rPr>
          <w:sz w:val="26"/>
        </w:rPr>
      </w:pPr>
      <w:r>
        <w:rPr>
          <w:sz w:val="26"/>
        </w:rPr>
        <w:t>Lãi</w:t>
      </w:r>
      <w:r>
        <w:rPr>
          <w:spacing w:val="-6"/>
          <w:sz w:val="26"/>
        </w:rPr>
        <w:t> </w:t>
      </w:r>
      <w:r>
        <w:rPr>
          <w:sz w:val="26"/>
        </w:rPr>
        <w:t>suất</w:t>
      </w:r>
      <w:r>
        <w:rPr>
          <w:spacing w:val="-4"/>
          <w:sz w:val="26"/>
        </w:rPr>
        <w:t> </w:t>
      </w:r>
      <w:r>
        <w:rPr>
          <w:sz w:val="26"/>
        </w:rPr>
        <w:t>tiền</w:t>
      </w:r>
      <w:r>
        <w:rPr>
          <w:spacing w:val="-1"/>
          <w:sz w:val="26"/>
        </w:rPr>
        <w:t> </w:t>
      </w:r>
      <w:r>
        <w:rPr>
          <w:sz w:val="26"/>
        </w:rPr>
        <w:t>gửi</w:t>
      </w:r>
      <w:r>
        <w:rPr>
          <w:spacing w:val="-2"/>
          <w:sz w:val="26"/>
        </w:rPr>
        <w:t> </w:t>
      </w:r>
      <w:r>
        <w:rPr>
          <w:sz w:val="26"/>
        </w:rPr>
        <w:t>là</w:t>
      </w:r>
      <w:r>
        <w:rPr>
          <w:spacing w:val="-1"/>
          <w:sz w:val="26"/>
        </w:rPr>
        <w:t> </w:t>
      </w:r>
      <w:r>
        <w:rPr>
          <w:sz w:val="26"/>
        </w:rPr>
        <w:t>12%/năm,</w:t>
      </w:r>
      <w:r>
        <w:rPr>
          <w:spacing w:val="-2"/>
          <w:sz w:val="26"/>
        </w:rPr>
        <w:t> </w:t>
      </w:r>
      <w:r>
        <w:rPr>
          <w:sz w:val="26"/>
        </w:rPr>
        <w:t>ghép</w:t>
      </w:r>
      <w:r>
        <w:rPr>
          <w:spacing w:val="-3"/>
          <w:sz w:val="26"/>
        </w:rPr>
        <w:t> </w:t>
      </w:r>
      <w:r>
        <w:rPr>
          <w:sz w:val="26"/>
        </w:rPr>
        <w:t>lãi</w:t>
      </w:r>
      <w:r>
        <w:rPr>
          <w:spacing w:val="-2"/>
          <w:sz w:val="26"/>
        </w:rPr>
        <w:t> </w:t>
      </w:r>
      <w:r>
        <w:rPr>
          <w:sz w:val="26"/>
        </w:rPr>
        <w:t>hàng</w:t>
      </w:r>
      <w:r>
        <w:rPr>
          <w:spacing w:val="3"/>
          <w:sz w:val="26"/>
        </w:rPr>
        <w:t> </w:t>
      </w:r>
      <w:r>
        <w:rPr>
          <w:spacing w:val="-4"/>
          <w:sz w:val="26"/>
        </w:rPr>
        <w:t>năm.</w:t>
      </w:r>
    </w:p>
    <w:p>
      <w:pPr>
        <w:pStyle w:val="BodyText"/>
        <w:spacing w:before="123"/>
        <w:ind w:right="708"/>
        <w:jc w:val="both"/>
      </w:pPr>
      <w:r>
        <w:rPr>
          <w:b/>
          <w:sz w:val="28"/>
        </w:rPr>
        <w:t>Bài</w:t>
      </w:r>
      <w:r>
        <w:rPr>
          <w:sz w:val="28"/>
        </w:rPr>
        <w:t> </w:t>
      </w:r>
      <w:r>
        <w:rPr>
          <w:b/>
          <w:sz w:val="28"/>
        </w:rPr>
        <w:t>7</w:t>
      </w:r>
      <w:r>
        <w:rPr>
          <w:sz w:val="28"/>
        </w:rPr>
        <w:t>. </w:t>
      </w:r>
      <w:r>
        <w:rPr/>
        <w:t>Tính giá trị t</w:t>
      </w:r>
      <w:r>
        <w:rPr>
          <w:rFonts w:ascii="Microsoft Sans Serif" w:hAnsi="Microsoft Sans Serif"/>
        </w:rPr>
        <w:t>ƣ</w:t>
      </w:r>
      <w:r>
        <w:rPr/>
        <w:t>ơng lai của chuỗi tiền đều cuối kỳ 5 kỳ hạn, biết lãi suất là 8%/kỳ, số tiền mỗi kỳ là: 500 triệu đồng, nếu đó là chuỗi tiền đầu kỳ thì giá trị t</w:t>
      </w:r>
      <w:r>
        <w:rPr>
          <w:rFonts w:ascii="Microsoft Sans Serif" w:hAnsi="Microsoft Sans Serif"/>
        </w:rPr>
        <w:t>ƣ</w:t>
      </w:r>
      <w:r>
        <w:rPr/>
        <w:t>ơng lai của chuỗi là bao nhiêu?</w:t>
      </w:r>
    </w:p>
    <w:p>
      <w:pPr>
        <w:pStyle w:val="BodyText"/>
        <w:spacing w:before="118"/>
        <w:ind w:right="701"/>
        <w:jc w:val="both"/>
      </w:pPr>
      <w:r>
        <w:rPr>
          <w:b/>
        </w:rPr>
        <w:t>Bài</w:t>
      </w:r>
      <w:r>
        <w:rPr/>
        <w:t> </w:t>
      </w:r>
      <w:r>
        <w:rPr>
          <w:b/>
        </w:rPr>
        <w:t>8.</w:t>
      </w:r>
      <w:r>
        <w:rPr/>
        <w:t> Tính giá trị t</w:t>
      </w:r>
      <w:r>
        <w:rPr>
          <w:rFonts w:ascii="Microsoft Sans Serif" w:hAnsi="Microsoft Sans Serif"/>
        </w:rPr>
        <w:t>ƣ</w:t>
      </w:r>
      <w:r>
        <w:rPr/>
        <w:t>ơng lai của chuỗi tiền cuối kỳ 10 kỳ hạn, biết số tiền mỗi kỳ</w:t>
      </w:r>
      <w:r>
        <w:rPr>
          <w:spacing w:val="40"/>
        </w:rPr>
        <w:t> </w:t>
      </w:r>
      <w:r>
        <w:rPr/>
        <w:t>trong 5 kỳ đầu là: 200 triệu, trong 5 kỳ cuối là : 400 triệu, lãi suất là : 9%/ kỳ.</w:t>
      </w:r>
    </w:p>
    <w:p>
      <w:pPr>
        <w:pStyle w:val="BodyText"/>
        <w:spacing w:before="120"/>
        <w:ind w:right="713"/>
        <w:jc w:val="both"/>
      </w:pPr>
      <w:r>
        <w:rPr>
          <w:b/>
        </w:rPr>
        <w:t>Bài</w:t>
      </w:r>
      <w:r>
        <w:rPr/>
        <w:t> </w:t>
      </w:r>
      <w:r>
        <w:rPr>
          <w:b/>
        </w:rPr>
        <w:t>9.</w:t>
      </w:r>
      <w:r>
        <w:rPr/>
        <w:t> Chị Hoa gửi vào ngân hàng một khoản tiền với lãi suất 10%/năm. Sau 4 năm thu đ</w:t>
      </w:r>
      <w:r>
        <w:rPr>
          <w:rFonts w:ascii="Microsoft Sans Serif" w:hAnsi="Microsoft Sans Serif"/>
        </w:rPr>
        <w:t>ƣ</w:t>
      </w:r>
      <w:r>
        <w:rPr/>
        <w:t>ợc cả vốn lẫn lãi là 146,41 triệu đồng (tính theo lãi kép). Hỏi số tiền phải gởi ban đầu là bao nhiêu?</w:t>
      </w:r>
    </w:p>
    <w:p>
      <w:pPr>
        <w:pStyle w:val="BodyText"/>
        <w:spacing w:before="121"/>
        <w:jc w:val="both"/>
      </w:pPr>
      <w:r>
        <w:rPr>
          <w:b/>
        </w:rPr>
        <w:t>Bài</w:t>
      </w:r>
      <w:r>
        <w:rPr>
          <w:spacing w:val="1"/>
        </w:rPr>
        <w:t> </w:t>
      </w:r>
      <w:r>
        <w:rPr>
          <w:b/>
        </w:rPr>
        <w:t>10.</w:t>
      </w:r>
      <w:r>
        <w:rPr>
          <w:spacing w:val="4"/>
        </w:rPr>
        <w:t> </w:t>
      </w:r>
      <w:r>
        <w:rPr/>
        <w:t>Hãy</w:t>
      </w:r>
      <w:r>
        <w:rPr>
          <w:spacing w:val="1"/>
        </w:rPr>
        <w:t> </w:t>
      </w:r>
      <w:r>
        <w:rPr/>
        <w:t>tính</w:t>
      </w:r>
      <w:r>
        <w:rPr>
          <w:spacing w:val="4"/>
        </w:rPr>
        <w:t> </w:t>
      </w:r>
      <w:r>
        <w:rPr/>
        <w:t>thời</w:t>
      </w:r>
      <w:r>
        <w:rPr>
          <w:spacing w:val="1"/>
        </w:rPr>
        <w:t> </w:t>
      </w:r>
      <w:r>
        <w:rPr/>
        <w:t>gian</w:t>
      </w:r>
      <w:r>
        <w:rPr>
          <w:spacing w:val="4"/>
        </w:rPr>
        <w:t> </w:t>
      </w:r>
      <w:r>
        <w:rPr/>
        <w:t>đầu</w:t>
      </w:r>
      <w:r>
        <w:rPr>
          <w:spacing w:val="4"/>
        </w:rPr>
        <w:t> </w:t>
      </w:r>
      <w:r>
        <w:rPr/>
        <w:t>t</w:t>
      </w:r>
      <w:r>
        <w:rPr>
          <w:rFonts w:ascii="Microsoft Sans Serif" w:hAnsi="Microsoft Sans Serif"/>
        </w:rPr>
        <w:t>ƣ</w:t>
      </w:r>
      <w:r>
        <w:rPr/>
        <w:t> và</w:t>
      </w:r>
      <w:r>
        <w:rPr>
          <w:spacing w:val="5"/>
        </w:rPr>
        <w:t> </w:t>
      </w:r>
      <w:r>
        <w:rPr/>
        <w:t>lãi</w:t>
      </w:r>
      <w:r>
        <w:rPr>
          <w:spacing w:val="3"/>
        </w:rPr>
        <w:t> </w:t>
      </w:r>
      <w:r>
        <w:rPr/>
        <w:t>xuất</w:t>
      </w:r>
      <w:r>
        <w:rPr>
          <w:spacing w:val="2"/>
        </w:rPr>
        <w:t> </w:t>
      </w:r>
      <w:r>
        <w:rPr/>
        <w:t>đầu</w:t>
      </w:r>
      <w:r>
        <w:rPr>
          <w:spacing w:val="1"/>
        </w:rPr>
        <w:t> </w:t>
      </w:r>
      <w:r>
        <w:rPr/>
        <w:t>t</w:t>
      </w:r>
      <w:r>
        <w:rPr>
          <w:rFonts w:ascii="Microsoft Sans Serif" w:hAnsi="Microsoft Sans Serif"/>
        </w:rPr>
        <w:t>ƣ</w:t>
      </w:r>
      <w:r>
        <w:rPr>
          <w:spacing w:val="1"/>
        </w:rPr>
        <w:t> </w:t>
      </w:r>
      <w:r>
        <w:rPr/>
        <w:t>trong</w:t>
      </w:r>
      <w:r>
        <w:rPr>
          <w:spacing w:val="3"/>
        </w:rPr>
        <w:t> </w:t>
      </w:r>
      <w:r>
        <w:rPr/>
        <w:t>các</w:t>
      </w:r>
      <w:r>
        <w:rPr>
          <w:spacing w:val="3"/>
        </w:rPr>
        <w:t> </w:t>
      </w:r>
      <w:r>
        <w:rPr/>
        <w:t>tr</w:t>
      </w:r>
      <w:r>
        <w:rPr>
          <w:rFonts w:ascii="Microsoft Sans Serif" w:hAnsi="Microsoft Sans Serif"/>
        </w:rPr>
        <w:t>ƣ</w:t>
      </w:r>
      <w:r>
        <w:rPr/>
        <w:t>ờng</w:t>
      </w:r>
      <w:r>
        <w:rPr>
          <w:spacing w:val="4"/>
        </w:rPr>
        <w:t> </w:t>
      </w:r>
      <w:r>
        <w:rPr/>
        <w:t>hợp</w:t>
      </w:r>
      <w:r>
        <w:rPr>
          <w:spacing w:val="3"/>
        </w:rPr>
        <w:t> </w:t>
      </w:r>
      <w:r>
        <w:rPr>
          <w:spacing w:val="-4"/>
        </w:rPr>
        <w:t>sau:</w:t>
      </w:r>
    </w:p>
    <w:p>
      <w:pPr>
        <w:pStyle w:val="ListParagraph"/>
        <w:numPr>
          <w:ilvl w:val="0"/>
          <w:numId w:val="175"/>
        </w:numPr>
        <w:tabs>
          <w:tab w:pos="1896" w:val="left" w:leader="none"/>
        </w:tabs>
        <w:spacing w:line="240" w:lineRule="auto" w:before="122" w:after="0"/>
        <w:ind w:left="903" w:right="708" w:firstLine="720"/>
        <w:jc w:val="both"/>
        <w:rPr>
          <w:sz w:val="26"/>
        </w:rPr>
      </w:pPr>
      <w:r>
        <w:rPr>
          <w:sz w:val="26"/>
        </w:rPr>
        <w:t>Ông Nam đầu t</w:t>
      </w:r>
      <w:r>
        <w:rPr>
          <w:rFonts w:ascii="Microsoft Sans Serif" w:hAnsi="Microsoft Sans Serif"/>
          <w:sz w:val="26"/>
        </w:rPr>
        <w:t>ƣ</w:t>
      </w:r>
      <w:r>
        <w:rPr>
          <w:sz w:val="26"/>
        </w:rPr>
        <w:t> 100 triệu đồng, lãi suất 10%/năm. Sau một thời gian thu đ</w:t>
      </w:r>
      <w:r>
        <w:rPr>
          <w:rFonts w:ascii="Microsoft Sans Serif" w:hAnsi="Microsoft Sans Serif"/>
          <w:sz w:val="26"/>
        </w:rPr>
        <w:t>ƣ</w:t>
      </w:r>
      <w:r>
        <w:rPr>
          <w:sz w:val="26"/>
        </w:rPr>
        <w:t>ợc cả vốn lẫn lãi là 161,051 triệu đồng (theo lãi kép). Hỏi thời gian ông Nam đầu t</w:t>
      </w:r>
      <w:r>
        <w:rPr>
          <w:rFonts w:ascii="Microsoft Sans Serif" w:hAnsi="Microsoft Sans Serif"/>
          <w:sz w:val="26"/>
        </w:rPr>
        <w:t>ƣ</w:t>
      </w:r>
      <w:r>
        <w:rPr>
          <w:sz w:val="26"/>
        </w:rPr>
        <w:t> là bao lâu?</w:t>
      </w:r>
    </w:p>
    <w:p>
      <w:pPr>
        <w:pStyle w:val="ListParagraph"/>
        <w:numPr>
          <w:ilvl w:val="0"/>
          <w:numId w:val="175"/>
        </w:numPr>
        <w:tabs>
          <w:tab w:pos="1946" w:val="left" w:leader="none"/>
        </w:tabs>
        <w:spacing w:line="240" w:lineRule="auto" w:before="119" w:after="0"/>
        <w:ind w:left="903" w:right="1586" w:firstLine="719"/>
        <w:jc w:val="both"/>
        <w:rPr>
          <w:sz w:val="26"/>
        </w:rPr>
      </w:pPr>
      <w:r>
        <w:rPr>
          <w:sz w:val="26"/>
        </w:rPr>
        <w:t>Bà Bảy</w:t>
      </w:r>
      <w:r>
        <w:rPr>
          <w:spacing w:val="-1"/>
          <w:sz w:val="26"/>
        </w:rPr>
        <w:t> </w:t>
      </w:r>
      <w:r>
        <w:rPr>
          <w:sz w:val="26"/>
        </w:rPr>
        <w:t>đầu</w:t>
      </w:r>
      <w:r>
        <w:rPr>
          <w:spacing w:val="-1"/>
          <w:sz w:val="26"/>
        </w:rPr>
        <w:t> </w:t>
      </w:r>
      <w:r>
        <w:rPr>
          <w:sz w:val="26"/>
        </w:rPr>
        <w:t>t</w:t>
      </w:r>
      <w:r>
        <w:rPr>
          <w:rFonts w:ascii="Microsoft Sans Serif" w:hAnsi="Microsoft Sans Serif"/>
          <w:sz w:val="26"/>
        </w:rPr>
        <w:t>ƣ</w:t>
      </w:r>
      <w:r>
        <w:rPr>
          <w:sz w:val="26"/>
        </w:rPr>
        <w:t> 100</w:t>
      </w:r>
      <w:r>
        <w:rPr>
          <w:spacing w:val="-1"/>
          <w:sz w:val="26"/>
        </w:rPr>
        <w:t> </w:t>
      </w:r>
      <w:r>
        <w:rPr>
          <w:sz w:val="26"/>
        </w:rPr>
        <w:t>triệu đồng, sau 8</w:t>
      </w:r>
      <w:r>
        <w:rPr>
          <w:spacing w:val="-1"/>
          <w:sz w:val="26"/>
        </w:rPr>
        <w:t> </w:t>
      </w:r>
      <w:r>
        <w:rPr>
          <w:sz w:val="26"/>
        </w:rPr>
        <w:t>năm</w:t>
      </w:r>
      <w:r>
        <w:rPr>
          <w:spacing w:val="-1"/>
          <w:sz w:val="26"/>
        </w:rPr>
        <w:t> </w:t>
      </w:r>
      <w:r>
        <w:rPr>
          <w:sz w:val="26"/>
        </w:rPr>
        <w:t>thu đ</w:t>
      </w:r>
      <w:r>
        <w:rPr>
          <w:rFonts w:ascii="Microsoft Sans Serif" w:hAnsi="Microsoft Sans Serif"/>
          <w:sz w:val="26"/>
        </w:rPr>
        <w:t>ƣ</w:t>
      </w:r>
      <w:r>
        <w:rPr>
          <w:sz w:val="26"/>
        </w:rPr>
        <w:t>ợc cả vốn</w:t>
      </w:r>
      <w:r>
        <w:rPr>
          <w:spacing w:val="-1"/>
          <w:sz w:val="26"/>
        </w:rPr>
        <w:t> </w:t>
      </w:r>
      <w:r>
        <w:rPr>
          <w:sz w:val="26"/>
        </w:rPr>
        <w:t>lẫn</w:t>
      </w:r>
      <w:r>
        <w:rPr>
          <w:spacing w:val="-1"/>
          <w:sz w:val="26"/>
        </w:rPr>
        <w:t> </w:t>
      </w:r>
      <w:r>
        <w:rPr>
          <w:sz w:val="26"/>
        </w:rPr>
        <w:t>lãi là 214,358881 triệu đồng (theo lãi kép). Hỏi lãi suất đầu t</w:t>
      </w:r>
      <w:r>
        <w:rPr>
          <w:rFonts w:ascii="Microsoft Sans Serif" w:hAnsi="Microsoft Sans Serif"/>
          <w:sz w:val="26"/>
        </w:rPr>
        <w:t>ƣ</w:t>
      </w:r>
      <w:r>
        <w:rPr>
          <w:sz w:val="26"/>
        </w:rPr>
        <w:t> là bao nhiêu?</w:t>
      </w:r>
    </w:p>
    <w:p>
      <w:pPr>
        <w:pStyle w:val="BodyText"/>
        <w:spacing w:before="122"/>
        <w:ind w:right="698"/>
        <w:jc w:val="both"/>
      </w:pPr>
      <w:r>
        <w:rPr>
          <w:b/>
        </w:rPr>
        <w:t>Bài</w:t>
      </w:r>
      <w:r>
        <w:rPr/>
        <w:t> </w:t>
      </w:r>
      <w:r>
        <w:rPr>
          <w:b/>
        </w:rPr>
        <w:t>11.</w:t>
      </w:r>
      <w:r>
        <w:rPr/>
        <w:t> Công ty</w:t>
      </w:r>
      <w:r>
        <w:rPr>
          <w:spacing w:val="-10"/>
        </w:rPr>
        <w:t> </w:t>
      </w:r>
      <w:r>
        <w:rPr/>
        <w:t>ABC cần 100 tỷ sau 20 năm, hỏi mỗi năm công ty phải gửi vào ngân hàng bao nhiêu tiền? Biết lãi suất ngân hàng là 9% / năm, lãi đ</w:t>
      </w:r>
      <w:r>
        <w:rPr>
          <w:rFonts w:ascii="Microsoft Sans Serif" w:hAnsi="Microsoft Sans Serif"/>
        </w:rPr>
        <w:t>ƣ</w:t>
      </w:r>
      <w:r>
        <w:rPr/>
        <w:t>ợc nhập vốn theo</w:t>
      </w:r>
      <w:r>
        <w:rPr>
          <w:spacing w:val="40"/>
        </w:rPr>
        <w:t> </w:t>
      </w:r>
      <w:r>
        <w:rPr/>
        <w:t>năm, kỳ gửi đầu tiên là một năm sau thời điểm hiện tại, số tiền gửi mỗi năm trong 10 năm đầu gấp 2 lần số tiền gửi mỗi năm trong 10 năm cuối.</w:t>
      </w:r>
    </w:p>
    <w:p>
      <w:pPr>
        <w:pStyle w:val="BodyText"/>
        <w:spacing w:before="123"/>
        <w:ind w:right="721"/>
        <w:jc w:val="both"/>
      </w:pPr>
      <w:r>
        <w:rPr>
          <w:b/>
          <w:sz w:val="28"/>
        </w:rPr>
        <w:t>Bài</w:t>
      </w:r>
      <w:r>
        <w:rPr>
          <w:sz w:val="28"/>
        </w:rPr>
        <w:t> </w:t>
      </w:r>
      <w:r>
        <w:rPr>
          <w:b/>
          <w:sz w:val="28"/>
        </w:rPr>
        <w:t>12.</w:t>
      </w:r>
      <w:r>
        <w:rPr>
          <w:sz w:val="28"/>
        </w:rPr>
        <w:t> </w:t>
      </w:r>
      <w:r>
        <w:rPr/>
        <w:t>Bây giờ là ngày 1/1/2009, anh Ba gởi vào Ngân hàng liên tục trong 5 năm, bắt đầu từ năm 1/1/2010, số tiền gởi mỗi lần lần l</w:t>
      </w:r>
      <w:r>
        <w:rPr>
          <w:rFonts w:ascii="Microsoft Sans Serif" w:hAnsi="Microsoft Sans Serif"/>
        </w:rPr>
        <w:t>ƣ</w:t>
      </w:r>
      <w:r>
        <w:rPr/>
        <w:t>ợt là 20 triệu; 22 triệu; 22 triệu; 25 triệu và 25 triệu. Ngay sau lần gởi thứ 5 (1/1/2014) do cần tiền đột xuất, anh Ba rút</w:t>
      </w:r>
      <w:r>
        <w:rPr>
          <w:spacing w:val="40"/>
        </w:rPr>
        <w:t> </w:t>
      </w:r>
      <w:r>
        <w:rPr/>
        <w:t>hết ra. Hỏi tổng số tiền anh Ba rút ra là bao nhiêu? Biết rằng lãi suất ngân hàng là </w:t>
      </w:r>
      <w:r>
        <w:rPr>
          <w:spacing w:val="-2"/>
        </w:rPr>
        <w:t>14%/năm.</w:t>
      </w:r>
    </w:p>
    <w:p>
      <w:pPr>
        <w:pStyle w:val="BodyText"/>
        <w:spacing w:before="115"/>
        <w:jc w:val="both"/>
      </w:pPr>
      <w:r>
        <w:rPr>
          <w:b/>
        </w:rPr>
        <w:t>Bài</w:t>
      </w:r>
      <w:r>
        <w:rPr>
          <w:spacing w:val="-1"/>
        </w:rPr>
        <w:t> </w:t>
      </w:r>
      <w:r>
        <w:rPr>
          <w:b/>
        </w:rPr>
        <w:t>13.</w:t>
      </w:r>
      <w:r>
        <w:rPr>
          <w:spacing w:val="1"/>
        </w:rPr>
        <w:t> </w:t>
      </w:r>
      <w:r>
        <w:rPr/>
        <w:t>Có</w:t>
      </w:r>
      <w:r>
        <w:rPr>
          <w:spacing w:val="1"/>
        </w:rPr>
        <w:t> </w:t>
      </w:r>
      <w:r>
        <w:rPr/>
        <w:t>2</w:t>
      </w:r>
      <w:r>
        <w:rPr>
          <w:spacing w:val="-1"/>
        </w:rPr>
        <w:t> </w:t>
      </w:r>
      <w:r>
        <w:rPr/>
        <w:t>dự</w:t>
      </w:r>
      <w:r>
        <w:rPr>
          <w:spacing w:val="1"/>
        </w:rPr>
        <w:t> </w:t>
      </w:r>
      <w:r>
        <w:rPr/>
        <w:t>án</w:t>
      </w:r>
      <w:r>
        <w:rPr>
          <w:spacing w:val="-1"/>
        </w:rPr>
        <w:t> </w:t>
      </w:r>
      <w:r>
        <w:rPr/>
        <w:t>đầu</w:t>
      </w:r>
      <w:r>
        <w:rPr>
          <w:spacing w:val="-1"/>
        </w:rPr>
        <w:t> </w:t>
      </w:r>
      <w:r>
        <w:rPr/>
        <w:t>t</w:t>
      </w:r>
      <w:r>
        <w:rPr>
          <w:rFonts w:ascii="Microsoft Sans Serif" w:hAnsi="Microsoft Sans Serif"/>
        </w:rPr>
        <w:t>ƣ</w:t>
      </w:r>
      <w:r>
        <w:rPr/>
        <w:t> M</w:t>
      </w:r>
      <w:r>
        <w:rPr>
          <w:spacing w:val="1"/>
        </w:rPr>
        <w:t> </w:t>
      </w:r>
      <w:r>
        <w:rPr/>
        <w:t>và N</w:t>
      </w:r>
      <w:r>
        <w:rPr>
          <w:spacing w:val="1"/>
        </w:rPr>
        <w:t> </w:t>
      </w:r>
      <w:r>
        <w:rPr/>
        <w:t>với</w:t>
      </w:r>
      <w:r>
        <w:rPr>
          <w:spacing w:val="1"/>
        </w:rPr>
        <w:t> </w:t>
      </w:r>
      <w:r>
        <w:rPr/>
        <w:t>các</w:t>
      </w:r>
      <w:r>
        <w:rPr>
          <w:spacing w:val="1"/>
        </w:rPr>
        <w:t> </w:t>
      </w:r>
      <w:r>
        <w:rPr/>
        <w:t>tài</w:t>
      </w:r>
      <w:r>
        <w:rPr>
          <w:spacing w:val="1"/>
        </w:rPr>
        <w:t> </w:t>
      </w:r>
      <w:r>
        <w:rPr/>
        <w:t>liệu</w:t>
      </w:r>
      <w:r>
        <w:rPr>
          <w:spacing w:val="-1"/>
        </w:rPr>
        <w:t> </w:t>
      </w:r>
      <w:r>
        <w:rPr>
          <w:spacing w:val="-4"/>
        </w:rPr>
        <w:t>sau:</w:t>
      </w:r>
    </w:p>
    <w:p>
      <w:pPr>
        <w:pStyle w:val="BodyText"/>
        <w:spacing w:before="121"/>
        <w:ind w:left="6181"/>
        <w:jc w:val="both"/>
      </w:pPr>
      <w:r>
        <w:rPr/>
        <w:drawing>
          <wp:anchor distT="0" distB="0" distL="0" distR="0" allowOverlap="1" layoutInCell="1" locked="0" behindDoc="0" simplePos="0" relativeHeight="15848960">
            <wp:simplePos x="0" y="0"/>
            <wp:positionH relativeFrom="page">
              <wp:posOffset>1873250</wp:posOffset>
            </wp:positionH>
            <wp:positionV relativeFrom="paragraph">
              <wp:posOffset>1421329</wp:posOffset>
            </wp:positionV>
            <wp:extent cx="3810000" cy="364238"/>
            <wp:effectExtent l="0" t="0" r="0" b="0"/>
            <wp:wrapNone/>
            <wp:docPr id="300" name="Image 300">
              <a:hlinkClick r:id="rId6"/>
            </wp:docPr>
            <wp:cNvGraphicFramePr>
              <a:graphicFrameLocks/>
            </wp:cNvGraphicFramePr>
            <a:graphic>
              <a:graphicData uri="http://schemas.openxmlformats.org/drawingml/2006/picture">
                <pic:pic>
                  <pic:nvPicPr>
                    <pic:cNvPr id="300" name="Image 30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Đvt:</w:t>
      </w:r>
      <w:r>
        <w:rPr>
          <w:spacing w:val="-3"/>
        </w:rPr>
        <w:t> </w:t>
      </w:r>
      <w:r>
        <w:rPr/>
        <w:t>triệu</w:t>
      </w:r>
      <w:r>
        <w:rPr>
          <w:spacing w:val="-3"/>
        </w:rPr>
        <w:t> </w:t>
      </w:r>
      <w:r>
        <w:rPr>
          <w:spacing w:val="-4"/>
        </w:rPr>
        <w:t>đồng</w:t>
      </w:r>
    </w:p>
    <w:p>
      <w:pPr>
        <w:pStyle w:val="BodyText"/>
        <w:spacing w:before="3"/>
        <w:ind w:left="0"/>
        <w:rPr>
          <w:sz w:val="11"/>
        </w:rPr>
      </w:pPr>
    </w:p>
    <w:tbl>
      <w:tblPr>
        <w:tblW w:w="0" w:type="auto"/>
        <w:jc w:val="left"/>
        <w:tblInd w:w="2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112"/>
        <w:gridCol w:w="922"/>
        <w:gridCol w:w="922"/>
        <w:gridCol w:w="924"/>
        <w:gridCol w:w="922"/>
      </w:tblGrid>
      <w:tr>
        <w:trPr>
          <w:trHeight w:val="528" w:hRule="atLeast"/>
        </w:trPr>
        <w:tc>
          <w:tcPr>
            <w:tcW w:w="960" w:type="dxa"/>
            <w:vMerge w:val="restart"/>
          </w:tcPr>
          <w:p>
            <w:pPr>
              <w:pStyle w:val="TableParagraph"/>
              <w:spacing w:before="109"/>
              <w:ind w:left="626"/>
              <w:jc w:val="left"/>
              <w:rPr>
                <w:sz w:val="26"/>
              </w:rPr>
            </w:pPr>
            <w:r>
              <w:rPr>
                <w:spacing w:val="-10"/>
                <w:sz w:val="26"/>
              </w:rPr>
              <w:t>D</w:t>
            </w:r>
          </w:p>
          <w:p>
            <w:pPr>
              <w:pStyle w:val="TableParagraph"/>
              <w:spacing w:before="1"/>
              <w:ind w:left="596" w:right="98" w:firstLine="52"/>
              <w:jc w:val="left"/>
              <w:rPr>
                <w:sz w:val="26"/>
              </w:rPr>
            </w:pPr>
            <w:r>
              <w:rPr>
                <w:spacing w:val="-10"/>
                <w:sz w:val="26"/>
              </w:rPr>
              <w:t>ự </w:t>
            </w:r>
            <w:r>
              <w:rPr>
                <w:spacing w:val="-5"/>
                <w:sz w:val="26"/>
              </w:rPr>
              <w:t>án</w:t>
            </w:r>
          </w:p>
        </w:tc>
        <w:tc>
          <w:tcPr>
            <w:tcW w:w="4802" w:type="dxa"/>
            <w:gridSpan w:val="5"/>
          </w:tcPr>
          <w:p>
            <w:pPr>
              <w:pStyle w:val="TableParagraph"/>
              <w:spacing w:before="109"/>
              <w:ind w:left="493"/>
              <w:jc w:val="center"/>
              <w:rPr>
                <w:sz w:val="26"/>
              </w:rPr>
            </w:pPr>
            <w:r>
              <w:rPr>
                <w:spacing w:val="-5"/>
                <w:sz w:val="26"/>
              </w:rPr>
              <w:t>Năm</w:t>
            </w:r>
          </w:p>
        </w:tc>
      </w:tr>
      <w:tr>
        <w:trPr>
          <w:trHeight w:val="586" w:hRule="atLeast"/>
        </w:trPr>
        <w:tc>
          <w:tcPr>
            <w:tcW w:w="960" w:type="dxa"/>
            <w:vMerge/>
            <w:tcBorders>
              <w:top w:val="nil"/>
            </w:tcBorders>
          </w:tcPr>
          <w:p>
            <w:pPr>
              <w:rPr>
                <w:sz w:val="2"/>
                <w:szCs w:val="2"/>
              </w:rPr>
            </w:pPr>
          </w:p>
        </w:tc>
        <w:tc>
          <w:tcPr>
            <w:tcW w:w="1112" w:type="dxa"/>
          </w:tcPr>
          <w:p>
            <w:pPr>
              <w:pStyle w:val="TableParagraph"/>
              <w:spacing w:before="165"/>
              <w:ind w:left="730"/>
              <w:jc w:val="left"/>
              <w:rPr>
                <w:sz w:val="26"/>
              </w:rPr>
            </w:pPr>
            <w:r>
              <w:rPr>
                <w:spacing w:val="-10"/>
                <w:sz w:val="26"/>
              </w:rPr>
              <w:t>0</w:t>
            </w:r>
          </w:p>
        </w:tc>
        <w:tc>
          <w:tcPr>
            <w:tcW w:w="922" w:type="dxa"/>
          </w:tcPr>
          <w:p>
            <w:pPr>
              <w:pStyle w:val="TableParagraph"/>
              <w:spacing w:before="165"/>
              <w:ind w:right="138"/>
              <w:rPr>
                <w:sz w:val="26"/>
              </w:rPr>
            </w:pPr>
            <w:r>
              <w:rPr>
                <w:spacing w:val="-10"/>
                <w:sz w:val="26"/>
              </w:rPr>
              <w:t>1</w:t>
            </w:r>
          </w:p>
        </w:tc>
        <w:tc>
          <w:tcPr>
            <w:tcW w:w="922" w:type="dxa"/>
          </w:tcPr>
          <w:p>
            <w:pPr>
              <w:pStyle w:val="TableParagraph"/>
              <w:spacing w:before="165"/>
              <w:ind w:right="136"/>
              <w:rPr>
                <w:sz w:val="26"/>
              </w:rPr>
            </w:pPr>
            <w:r>
              <w:rPr>
                <w:spacing w:val="-10"/>
                <w:sz w:val="26"/>
              </w:rPr>
              <w:t>2</w:t>
            </w:r>
          </w:p>
        </w:tc>
        <w:tc>
          <w:tcPr>
            <w:tcW w:w="924" w:type="dxa"/>
          </w:tcPr>
          <w:p>
            <w:pPr>
              <w:pStyle w:val="TableParagraph"/>
              <w:spacing w:before="165"/>
              <w:ind w:right="138"/>
              <w:rPr>
                <w:sz w:val="26"/>
              </w:rPr>
            </w:pPr>
            <w:r>
              <w:rPr>
                <w:spacing w:val="-10"/>
                <w:sz w:val="26"/>
              </w:rPr>
              <w:t>3</w:t>
            </w:r>
          </w:p>
        </w:tc>
        <w:tc>
          <w:tcPr>
            <w:tcW w:w="922" w:type="dxa"/>
          </w:tcPr>
          <w:p>
            <w:pPr>
              <w:pStyle w:val="TableParagraph"/>
              <w:spacing w:before="165"/>
              <w:ind w:right="140"/>
              <w:rPr>
                <w:sz w:val="26"/>
              </w:rPr>
            </w:pPr>
            <w:r>
              <w:rPr>
                <w:spacing w:val="-10"/>
                <w:sz w:val="26"/>
              </w:rPr>
              <w:t>4</w:t>
            </w:r>
          </w:p>
        </w:tc>
      </w:tr>
    </w:tbl>
    <w:p>
      <w:pPr>
        <w:spacing w:after="0"/>
        <w:rPr>
          <w:sz w:val="26"/>
        </w:rPr>
        <w:sectPr>
          <w:pgSz w:w="11900" w:h="16840"/>
          <w:pgMar w:header="0" w:footer="22" w:top="1040" w:bottom="850" w:left="1280" w:right="0"/>
        </w:sectPr>
      </w:pPr>
    </w:p>
    <w:tbl>
      <w:tblPr>
        <w:tblW w:w="0" w:type="auto"/>
        <w:jc w:val="left"/>
        <w:tblInd w:w="2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112"/>
        <w:gridCol w:w="922"/>
        <w:gridCol w:w="922"/>
        <w:gridCol w:w="924"/>
        <w:gridCol w:w="922"/>
      </w:tblGrid>
      <w:tr>
        <w:trPr>
          <w:trHeight w:val="1135" w:hRule="atLeast"/>
        </w:trPr>
        <w:tc>
          <w:tcPr>
            <w:tcW w:w="960" w:type="dxa"/>
            <w:tcBorders>
              <w:top w:val="nil"/>
            </w:tcBorders>
          </w:tcPr>
          <w:p>
            <w:pPr>
              <w:pStyle w:val="TableParagraph"/>
              <w:jc w:val="left"/>
              <w:rPr>
                <w:sz w:val="26"/>
              </w:rPr>
            </w:pPr>
          </w:p>
          <w:p>
            <w:pPr>
              <w:pStyle w:val="TableParagraph"/>
              <w:spacing w:before="113"/>
              <w:jc w:val="left"/>
              <w:rPr>
                <w:sz w:val="26"/>
              </w:rPr>
            </w:pPr>
          </w:p>
          <w:p>
            <w:pPr>
              <w:pStyle w:val="TableParagraph"/>
              <w:ind w:right="106"/>
              <w:rPr>
                <w:sz w:val="26"/>
              </w:rPr>
            </w:pPr>
            <w:r>
              <w:rPr>
                <w:spacing w:val="-10"/>
                <w:sz w:val="26"/>
              </w:rPr>
              <w:t>M</w:t>
            </w:r>
          </w:p>
        </w:tc>
        <w:tc>
          <w:tcPr>
            <w:tcW w:w="1112" w:type="dxa"/>
            <w:tcBorders>
              <w:top w:val="nil"/>
            </w:tcBorders>
          </w:tcPr>
          <w:p>
            <w:pPr>
              <w:pStyle w:val="TableParagraph"/>
              <w:spacing w:before="114"/>
              <w:jc w:val="left"/>
              <w:rPr>
                <w:sz w:val="26"/>
              </w:rPr>
            </w:pPr>
          </w:p>
          <w:p>
            <w:pPr>
              <w:pStyle w:val="TableParagraph"/>
              <w:ind w:left="598" w:right="106" w:firstLine="154"/>
              <w:jc w:val="left"/>
              <w:rPr>
                <w:sz w:val="26"/>
              </w:rPr>
            </w:pPr>
            <w:r>
              <w:rPr>
                <w:spacing w:val="-10"/>
                <w:sz w:val="26"/>
              </w:rPr>
              <w:t>- </w:t>
            </w:r>
            <w:r>
              <w:rPr>
                <w:spacing w:val="-4"/>
                <w:sz w:val="26"/>
              </w:rPr>
              <w:t>310</w:t>
            </w:r>
          </w:p>
        </w:tc>
        <w:tc>
          <w:tcPr>
            <w:tcW w:w="922" w:type="dxa"/>
            <w:tcBorders>
              <w:top w:val="nil"/>
            </w:tcBorders>
          </w:tcPr>
          <w:p>
            <w:pPr>
              <w:pStyle w:val="TableParagraph"/>
              <w:spacing w:line="297" w:lineRule="exact" w:before="113"/>
              <w:ind w:right="138"/>
              <w:rPr>
                <w:sz w:val="26"/>
              </w:rPr>
            </w:pPr>
            <w:r>
              <w:rPr>
                <w:spacing w:val="-10"/>
                <w:sz w:val="26"/>
              </w:rPr>
              <w:t>2</w:t>
            </w:r>
          </w:p>
          <w:p>
            <w:pPr>
              <w:pStyle w:val="TableParagraph"/>
              <w:spacing w:line="297" w:lineRule="exact"/>
              <w:ind w:right="138"/>
              <w:rPr>
                <w:sz w:val="26"/>
              </w:rPr>
            </w:pPr>
            <w:r>
              <w:rPr>
                <w:spacing w:val="-10"/>
                <w:sz w:val="26"/>
              </w:rPr>
              <w:t>0</w:t>
            </w:r>
          </w:p>
          <w:p>
            <w:pPr>
              <w:pStyle w:val="TableParagraph"/>
              <w:spacing w:line="298" w:lineRule="exact"/>
              <w:ind w:right="138"/>
              <w:rPr>
                <w:sz w:val="26"/>
              </w:rPr>
            </w:pPr>
            <w:r>
              <w:rPr>
                <w:spacing w:val="-10"/>
                <w:sz w:val="26"/>
              </w:rPr>
              <w:t>0</w:t>
            </w:r>
          </w:p>
        </w:tc>
        <w:tc>
          <w:tcPr>
            <w:tcW w:w="922" w:type="dxa"/>
            <w:tcBorders>
              <w:top w:val="nil"/>
            </w:tcBorders>
          </w:tcPr>
          <w:p>
            <w:pPr>
              <w:pStyle w:val="TableParagraph"/>
              <w:spacing w:line="297" w:lineRule="exact" w:before="113"/>
              <w:ind w:right="136"/>
              <w:rPr>
                <w:sz w:val="26"/>
              </w:rPr>
            </w:pPr>
            <w:r>
              <w:rPr>
                <w:spacing w:val="-10"/>
                <w:sz w:val="26"/>
              </w:rPr>
              <w:t>1</w:t>
            </w:r>
          </w:p>
          <w:p>
            <w:pPr>
              <w:pStyle w:val="TableParagraph"/>
              <w:spacing w:line="297" w:lineRule="exact"/>
              <w:ind w:right="136"/>
              <w:rPr>
                <w:sz w:val="26"/>
              </w:rPr>
            </w:pPr>
            <w:r>
              <w:rPr>
                <w:spacing w:val="-10"/>
                <w:sz w:val="26"/>
              </w:rPr>
              <w:t>0</w:t>
            </w:r>
          </w:p>
          <w:p>
            <w:pPr>
              <w:pStyle w:val="TableParagraph"/>
              <w:spacing w:line="298" w:lineRule="exact"/>
              <w:ind w:right="136"/>
              <w:rPr>
                <w:sz w:val="26"/>
              </w:rPr>
            </w:pPr>
            <w:r>
              <w:rPr>
                <w:spacing w:val="-10"/>
                <w:sz w:val="26"/>
              </w:rPr>
              <w:t>0</w:t>
            </w:r>
          </w:p>
        </w:tc>
        <w:tc>
          <w:tcPr>
            <w:tcW w:w="924" w:type="dxa"/>
            <w:tcBorders>
              <w:top w:val="nil"/>
            </w:tcBorders>
          </w:tcPr>
          <w:p>
            <w:pPr>
              <w:pStyle w:val="TableParagraph"/>
              <w:spacing w:line="297" w:lineRule="exact" w:before="113"/>
              <w:ind w:right="138"/>
              <w:rPr>
                <w:sz w:val="26"/>
              </w:rPr>
            </w:pPr>
            <w:r>
              <w:rPr>
                <w:spacing w:val="-10"/>
                <w:sz w:val="26"/>
              </w:rPr>
              <w:t>1</w:t>
            </w:r>
          </w:p>
          <w:p>
            <w:pPr>
              <w:pStyle w:val="TableParagraph"/>
              <w:spacing w:line="297" w:lineRule="exact"/>
              <w:ind w:right="138"/>
              <w:rPr>
                <w:sz w:val="26"/>
              </w:rPr>
            </w:pPr>
            <w:r>
              <w:rPr>
                <w:spacing w:val="-10"/>
                <w:sz w:val="26"/>
              </w:rPr>
              <w:t>0</w:t>
            </w:r>
          </w:p>
          <w:p>
            <w:pPr>
              <w:pStyle w:val="TableParagraph"/>
              <w:spacing w:line="298" w:lineRule="exact"/>
              <w:ind w:right="138"/>
              <w:rPr>
                <w:sz w:val="26"/>
              </w:rPr>
            </w:pPr>
            <w:r>
              <w:rPr>
                <w:spacing w:val="-10"/>
                <w:sz w:val="26"/>
              </w:rPr>
              <w:t>0</w:t>
            </w:r>
          </w:p>
        </w:tc>
        <w:tc>
          <w:tcPr>
            <w:tcW w:w="922" w:type="dxa"/>
            <w:tcBorders>
              <w:top w:val="nil"/>
            </w:tcBorders>
          </w:tcPr>
          <w:p>
            <w:pPr>
              <w:pStyle w:val="TableParagraph"/>
              <w:spacing w:line="297" w:lineRule="exact" w:before="113"/>
              <w:ind w:right="140"/>
              <w:rPr>
                <w:sz w:val="26"/>
              </w:rPr>
            </w:pPr>
            <w:r>
              <w:rPr>
                <w:spacing w:val="-10"/>
                <w:sz w:val="26"/>
              </w:rPr>
              <w:t>4</w:t>
            </w:r>
          </w:p>
          <w:p>
            <w:pPr>
              <w:pStyle w:val="TableParagraph"/>
              <w:spacing w:line="297" w:lineRule="exact"/>
              <w:ind w:right="140"/>
              <w:rPr>
                <w:sz w:val="26"/>
              </w:rPr>
            </w:pPr>
            <w:r>
              <w:rPr>
                <w:spacing w:val="-10"/>
                <w:sz w:val="26"/>
              </w:rPr>
              <w:t>0</w:t>
            </w:r>
          </w:p>
          <w:p>
            <w:pPr>
              <w:pStyle w:val="TableParagraph"/>
              <w:spacing w:line="298" w:lineRule="exact"/>
              <w:ind w:right="140"/>
              <w:rPr>
                <w:sz w:val="26"/>
              </w:rPr>
            </w:pPr>
            <w:r>
              <w:rPr>
                <w:spacing w:val="-10"/>
                <w:sz w:val="26"/>
              </w:rPr>
              <w:t>0</w:t>
            </w:r>
          </w:p>
        </w:tc>
      </w:tr>
      <w:tr>
        <w:trPr>
          <w:trHeight w:val="1127" w:hRule="atLeast"/>
        </w:trPr>
        <w:tc>
          <w:tcPr>
            <w:tcW w:w="960" w:type="dxa"/>
          </w:tcPr>
          <w:p>
            <w:pPr>
              <w:pStyle w:val="TableParagraph"/>
              <w:jc w:val="left"/>
              <w:rPr>
                <w:sz w:val="26"/>
              </w:rPr>
            </w:pPr>
          </w:p>
          <w:p>
            <w:pPr>
              <w:pStyle w:val="TableParagraph"/>
              <w:spacing w:before="111"/>
              <w:jc w:val="left"/>
              <w:rPr>
                <w:sz w:val="26"/>
              </w:rPr>
            </w:pPr>
          </w:p>
          <w:p>
            <w:pPr>
              <w:pStyle w:val="TableParagraph"/>
              <w:ind w:right="127"/>
              <w:rPr>
                <w:sz w:val="26"/>
              </w:rPr>
            </w:pPr>
            <w:r>
              <w:rPr>
                <w:spacing w:val="-10"/>
                <w:sz w:val="26"/>
              </w:rPr>
              <w:t>N</w:t>
            </w:r>
          </w:p>
        </w:tc>
        <w:tc>
          <w:tcPr>
            <w:tcW w:w="1112" w:type="dxa"/>
          </w:tcPr>
          <w:p>
            <w:pPr>
              <w:pStyle w:val="TableParagraph"/>
              <w:spacing w:before="110"/>
              <w:jc w:val="left"/>
              <w:rPr>
                <w:sz w:val="26"/>
              </w:rPr>
            </w:pPr>
          </w:p>
          <w:p>
            <w:pPr>
              <w:pStyle w:val="TableParagraph"/>
              <w:ind w:left="598" w:right="106" w:firstLine="154"/>
              <w:jc w:val="left"/>
              <w:rPr>
                <w:sz w:val="26"/>
              </w:rPr>
            </w:pPr>
            <w:r>
              <w:rPr>
                <w:spacing w:val="-10"/>
                <w:sz w:val="26"/>
              </w:rPr>
              <w:t>- </w:t>
            </w:r>
            <w:r>
              <w:rPr>
                <w:spacing w:val="-4"/>
                <w:sz w:val="26"/>
              </w:rPr>
              <w:t>250</w:t>
            </w:r>
          </w:p>
        </w:tc>
        <w:tc>
          <w:tcPr>
            <w:tcW w:w="922" w:type="dxa"/>
          </w:tcPr>
          <w:p>
            <w:pPr>
              <w:pStyle w:val="TableParagraph"/>
              <w:spacing w:line="298" w:lineRule="exact" w:before="105"/>
              <w:ind w:right="138"/>
              <w:rPr>
                <w:sz w:val="26"/>
              </w:rPr>
            </w:pPr>
            <w:r>
              <w:rPr>
                <w:spacing w:val="-10"/>
                <w:sz w:val="26"/>
              </w:rPr>
              <w:t>1</w:t>
            </w:r>
          </w:p>
          <w:p>
            <w:pPr>
              <w:pStyle w:val="TableParagraph"/>
              <w:spacing w:line="298" w:lineRule="exact"/>
              <w:ind w:right="138"/>
              <w:rPr>
                <w:sz w:val="26"/>
              </w:rPr>
            </w:pPr>
            <w:r>
              <w:rPr>
                <w:spacing w:val="-10"/>
                <w:sz w:val="26"/>
              </w:rPr>
              <w:t>0</w:t>
            </w:r>
          </w:p>
          <w:p>
            <w:pPr>
              <w:pStyle w:val="TableParagraph"/>
              <w:spacing w:before="5"/>
              <w:ind w:right="138"/>
              <w:rPr>
                <w:sz w:val="26"/>
              </w:rPr>
            </w:pPr>
            <w:r>
              <w:rPr>
                <w:spacing w:val="-10"/>
                <w:sz w:val="26"/>
              </w:rPr>
              <w:t>0</w:t>
            </w:r>
          </w:p>
        </w:tc>
        <w:tc>
          <w:tcPr>
            <w:tcW w:w="922" w:type="dxa"/>
          </w:tcPr>
          <w:p>
            <w:pPr>
              <w:pStyle w:val="TableParagraph"/>
              <w:spacing w:line="298" w:lineRule="exact" w:before="105"/>
              <w:ind w:right="136"/>
              <w:rPr>
                <w:sz w:val="26"/>
              </w:rPr>
            </w:pPr>
            <w:r>
              <w:rPr>
                <w:spacing w:val="-10"/>
                <w:sz w:val="26"/>
              </w:rPr>
              <w:t>1</w:t>
            </w:r>
          </w:p>
          <w:p>
            <w:pPr>
              <w:pStyle w:val="TableParagraph"/>
              <w:spacing w:line="298" w:lineRule="exact"/>
              <w:ind w:right="136"/>
              <w:rPr>
                <w:sz w:val="26"/>
              </w:rPr>
            </w:pPr>
            <w:r>
              <w:rPr>
                <w:spacing w:val="-10"/>
                <w:sz w:val="26"/>
              </w:rPr>
              <w:t>0</w:t>
            </w:r>
          </w:p>
          <w:p>
            <w:pPr>
              <w:pStyle w:val="TableParagraph"/>
              <w:spacing w:before="5"/>
              <w:ind w:right="136"/>
              <w:rPr>
                <w:sz w:val="26"/>
              </w:rPr>
            </w:pPr>
            <w:r>
              <w:rPr>
                <w:spacing w:val="-10"/>
                <w:sz w:val="26"/>
              </w:rPr>
              <w:t>0</w:t>
            </w:r>
          </w:p>
        </w:tc>
        <w:tc>
          <w:tcPr>
            <w:tcW w:w="924" w:type="dxa"/>
          </w:tcPr>
          <w:p>
            <w:pPr>
              <w:pStyle w:val="TableParagraph"/>
              <w:spacing w:line="298" w:lineRule="exact" w:before="105"/>
              <w:ind w:right="138"/>
              <w:rPr>
                <w:sz w:val="26"/>
              </w:rPr>
            </w:pPr>
            <w:r>
              <w:rPr>
                <w:spacing w:val="-10"/>
                <w:sz w:val="26"/>
              </w:rPr>
              <w:t>2</w:t>
            </w:r>
          </w:p>
          <w:p>
            <w:pPr>
              <w:pStyle w:val="TableParagraph"/>
              <w:spacing w:line="298" w:lineRule="exact"/>
              <w:ind w:right="138"/>
              <w:rPr>
                <w:sz w:val="26"/>
              </w:rPr>
            </w:pPr>
            <w:r>
              <w:rPr>
                <w:spacing w:val="-10"/>
                <w:sz w:val="26"/>
              </w:rPr>
              <w:t>8</w:t>
            </w:r>
          </w:p>
          <w:p>
            <w:pPr>
              <w:pStyle w:val="TableParagraph"/>
              <w:spacing w:before="5"/>
              <w:ind w:right="138"/>
              <w:rPr>
                <w:sz w:val="26"/>
              </w:rPr>
            </w:pPr>
            <w:r>
              <w:rPr>
                <w:spacing w:val="-10"/>
                <w:sz w:val="26"/>
              </w:rPr>
              <w:t>0</w:t>
            </w:r>
          </w:p>
        </w:tc>
        <w:tc>
          <w:tcPr>
            <w:tcW w:w="922" w:type="dxa"/>
          </w:tcPr>
          <w:p>
            <w:pPr>
              <w:pStyle w:val="TableParagraph"/>
              <w:spacing w:line="298" w:lineRule="exact" w:before="105"/>
              <w:ind w:right="140"/>
              <w:rPr>
                <w:sz w:val="26"/>
              </w:rPr>
            </w:pPr>
            <w:r>
              <w:rPr>
                <w:spacing w:val="-10"/>
                <w:sz w:val="26"/>
              </w:rPr>
              <w:t>3</w:t>
            </w:r>
          </w:p>
          <w:p>
            <w:pPr>
              <w:pStyle w:val="TableParagraph"/>
              <w:spacing w:line="298" w:lineRule="exact"/>
              <w:ind w:right="140"/>
              <w:rPr>
                <w:sz w:val="26"/>
              </w:rPr>
            </w:pPr>
            <w:r>
              <w:rPr>
                <w:spacing w:val="-10"/>
                <w:sz w:val="26"/>
              </w:rPr>
              <w:t>5</w:t>
            </w:r>
          </w:p>
          <w:p>
            <w:pPr>
              <w:pStyle w:val="TableParagraph"/>
              <w:spacing w:before="5"/>
              <w:ind w:right="140"/>
              <w:rPr>
                <w:sz w:val="26"/>
              </w:rPr>
            </w:pPr>
            <w:r>
              <w:rPr>
                <w:spacing w:val="-10"/>
                <w:sz w:val="26"/>
              </w:rPr>
              <w:t>0</w:t>
            </w:r>
          </w:p>
        </w:tc>
      </w:tr>
    </w:tbl>
    <w:p>
      <w:pPr>
        <w:pStyle w:val="Heading7"/>
        <w:spacing w:before="139"/>
      </w:pPr>
      <w:r>
        <w:rPr/>
        <w:t>Yêu</w:t>
      </w:r>
      <w:r>
        <w:rPr>
          <w:b w:val="0"/>
          <w:i w:val="0"/>
          <w:spacing w:val="-3"/>
        </w:rPr>
        <w:t> </w:t>
      </w:r>
      <w:r>
        <w:rPr>
          <w:spacing w:val="-4"/>
        </w:rPr>
        <w:t>cầu:</w:t>
      </w:r>
    </w:p>
    <w:p>
      <w:pPr>
        <w:pStyle w:val="ListParagraph"/>
        <w:numPr>
          <w:ilvl w:val="0"/>
          <w:numId w:val="176"/>
        </w:numPr>
        <w:tabs>
          <w:tab w:pos="1868" w:val="left" w:leader="none"/>
        </w:tabs>
        <w:spacing w:line="240" w:lineRule="auto" w:before="113" w:after="0"/>
        <w:ind w:left="1868" w:right="0" w:hanging="245"/>
        <w:jc w:val="left"/>
        <w:rPr>
          <w:sz w:val="26"/>
        </w:rPr>
      </w:pPr>
      <w:r>
        <w:rPr>
          <w:sz w:val="26"/>
        </w:rPr>
        <w:t>Lựa</w:t>
      </w:r>
      <w:r>
        <w:rPr>
          <w:spacing w:val="2"/>
          <w:sz w:val="26"/>
        </w:rPr>
        <w:t> </w:t>
      </w:r>
      <w:r>
        <w:rPr>
          <w:sz w:val="26"/>
        </w:rPr>
        <w:t>chọn</w:t>
      </w:r>
      <w:r>
        <w:rPr>
          <w:spacing w:val="-1"/>
          <w:sz w:val="26"/>
        </w:rPr>
        <w:t> </w:t>
      </w:r>
      <w:r>
        <w:rPr>
          <w:sz w:val="26"/>
        </w:rPr>
        <w:t>dự</w:t>
      </w:r>
      <w:r>
        <w:rPr>
          <w:spacing w:val="1"/>
          <w:sz w:val="26"/>
        </w:rPr>
        <w:t> </w:t>
      </w:r>
      <w:r>
        <w:rPr>
          <w:sz w:val="26"/>
        </w:rPr>
        <w:t>án</w:t>
      </w:r>
      <w:r>
        <w:rPr>
          <w:spacing w:val="-1"/>
          <w:sz w:val="26"/>
        </w:rPr>
        <w:t> </w:t>
      </w:r>
      <w:r>
        <w:rPr>
          <w:sz w:val="26"/>
        </w:rPr>
        <w:t>theo</w:t>
      </w:r>
      <w:r>
        <w:rPr>
          <w:spacing w:val="-1"/>
          <w:sz w:val="26"/>
        </w:rPr>
        <w:t> </w:t>
      </w:r>
      <w:r>
        <w:rPr>
          <w:sz w:val="26"/>
        </w:rPr>
        <w:t>ph</w:t>
      </w:r>
      <w:r>
        <w:rPr>
          <w:rFonts w:ascii="Microsoft Sans Serif" w:hAnsi="Microsoft Sans Serif"/>
          <w:sz w:val="26"/>
        </w:rPr>
        <w:t>ƣ</w:t>
      </w:r>
      <w:r>
        <w:rPr>
          <w:sz w:val="26"/>
        </w:rPr>
        <w:t>ơng</w:t>
      </w:r>
      <w:r>
        <w:rPr>
          <w:spacing w:val="2"/>
          <w:sz w:val="26"/>
        </w:rPr>
        <w:t> </w:t>
      </w:r>
      <w:r>
        <w:rPr>
          <w:sz w:val="26"/>
        </w:rPr>
        <w:t>pháp</w:t>
      </w:r>
      <w:r>
        <w:rPr>
          <w:spacing w:val="1"/>
          <w:sz w:val="26"/>
        </w:rPr>
        <w:t> </w:t>
      </w:r>
      <w:r>
        <w:rPr>
          <w:sz w:val="26"/>
        </w:rPr>
        <w:t>thời gian</w:t>
      </w:r>
      <w:r>
        <w:rPr>
          <w:spacing w:val="-1"/>
          <w:sz w:val="26"/>
        </w:rPr>
        <w:t> </w:t>
      </w:r>
      <w:r>
        <w:rPr>
          <w:sz w:val="26"/>
        </w:rPr>
        <w:t>hoàn</w:t>
      </w:r>
      <w:r>
        <w:rPr>
          <w:spacing w:val="1"/>
          <w:sz w:val="26"/>
        </w:rPr>
        <w:t> </w:t>
      </w:r>
      <w:r>
        <w:rPr>
          <w:sz w:val="26"/>
        </w:rPr>
        <w:t>vốn đầu</w:t>
      </w:r>
      <w:r>
        <w:rPr>
          <w:spacing w:val="4"/>
          <w:sz w:val="26"/>
        </w:rPr>
        <w:t> </w:t>
      </w:r>
      <w:r>
        <w:rPr>
          <w:spacing w:val="-5"/>
          <w:sz w:val="26"/>
        </w:rPr>
        <w:t>t</w:t>
      </w:r>
      <w:r>
        <w:rPr>
          <w:rFonts w:ascii="Microsoft Sans Serif" w:hAnsi="Microsoft Sans Serif"/>
          <w:spacing w:val="-5"/>
          <w:sz w:val="26"/>
        </w:rPr>
        <w:t>ƣ</w:t>
      </w:r>
      <w:r>
        <w:rPr>
          <w:spacing w:val="-5"/>
          <w:sz w:val="26"/>
        </w:rPr>
        <w:t>.</w:t>
      </w:r>
    </w:p>
    <w:p>
      <w:pPr>
        <w:pStyle w:val="ListParagraph"/>
        <w:numPr>
          <w:ilvl w:val="0"/>
          <w:numId w:val="176"/>
        </w:numPr>
        <w:tabs>
          <w:tab w:pos="1882" w:val="left" w:leader="none"/>
        </w:tabs>
        <w:spacing w:line="240" w:lineRule="auto" w:before="121" w:after="0"/>
        <w:ind w:left="903" w:right="986" w:firstLine="719"/>
        <w:jc w:val="left"/>
        <w:rPr>
          <w:sz w:val="26"/>
        </w:rPr>
      </w:pPr>
      <w:r>
        <w:rPr>
          <w:sz w:val="26"/>
        </w:rPr>
        <w:t>Nếu</w:t>
      </w:r>
      <w:r>
        <w:rPr>
          <w:spacing w:val="-2"/>
          <w:sz w:val="26"/>
        </w:rPr>
        <w:t> </w:t>
      </w:r>
      <w:r>
        <w:rPr>
          <w:sz w:val="26"/>
        </w:rPr>
        <w:t>lãi suất</w:t>
      </w:r>
      <w:r>
        <w:rPr>
          <w:spacing w:val="-1"/>
          <w:sz w:val="26"/>
        </w:rPr>
        <w:t> </w:t>
      </w:r>
      <w:r>
        <w:rPr>
          <w:sz w:val="26"/>
        </w:rPr>
        <w:t>chiết khấu là</w:t>
      </w:r>
      <w:r>
        <w:rPr>
          <w:spacing w:val="-2"/>
          <w:sz w:val="26"/>
        </w:rPr>
        <w:t> </w:t>
      </w:r>
      <w:r>
        <w:rPr>
          <w:sz w:val="26"/>
        </w:rPr>
        <w:t>15%. Hãy lựa chọn dự</w:t>
      </w:r>
      <w:r>
        <w:rPr>
          <w:spacing w:val="-1"/>
          <w:sz w:val="26"/>
        </w:rPr>
        <w:t> </w:t>
      </w:r>
      <w:r>
        <w:rPr>
          <w:sz w:val="26"/>
        </w:rPr>
        <w:t>án theo</w:t>
      </w:r>
      <w:r>
        <w:rPr>
          <w:spacing w:val="-2"/>
          <w:sz w:val="26"/>
        </w:rPr>
        <w:t> </w:t>
      </w:r>
      <w:r>
        <w:rPr>
          <w:sz w:val="26"/>
        </w:rPr>
        <w:t>ph</w:t>
      </w:r>
      <w:r>
        <w:rPr>
          <w:rFonts w:ascii="Microsoft Sans Serif" w:hAnsi="Microsoft Sans Serif"/>
          <w:sz w:val="26"/>
        </w:rPr>
        <w:t>ƣ</w:t>
      </w:r>
      <w:r>
        <w:rPr>
          <w:sz w:val="26"/>
        </w:rPr>
        <w:t>ơng</w:t>
      </w:r>
      <w:r>
        <w:rPr>
          <w:spacing w:val="-2"/>
          <w:sz w:val="26"/>
        </w:rPr>
        <w:t> </w:t>
      </w:r>
      <w:r>
        <w:rPr>
          <w:sz w:val="26"/>
        </w:rPr>
        <w:t>pháp</w:t>
      </w:r>
      <w:r>
        <w:rPr>
          <w:spacing w:val="-2"/>
          <w:sz w:val="26"/>
        </w:rPr>
        <w:t> </w:t>
      </w:r>
      <w:r>
        <w:rPr>
          <w:sz w:val="26"/>
        </w:rPr>
        <w:t>giá trị hiện tại thuần.</w:t>
      </w:r>
    </w:p>
    <w:p>
      <w:pPr>
        <w:spacing w:before="120"/>
        <w:ind w:left="903" w:right="0" w:firstLine="0"/>
        <w:jc w:val="left"/>
        <w:rPr>
          <w:sz w:val="26"/>
        </w:rPr>
      </w:pPr>
      <w:r>
        <w:rPr>
          <w:b/>
          <w:sz w:val="26"/>
        </w:rPr>
        <w:t>Bài</w:t>
      </w:r>
      <w:r>
        <w:rPr>
          <w:spacing w:val="-2"/>
          <w:sz w:val="26"/>
        </w:rPr>
        <w:t> </w:t>
      </w:r>
      <w:r>
        <w:rPr>
          <w:b/>
          <w:spacing w:val="-5"/>
          <w:sz w:val="26"/>
        </w:rPr>
        <w:t>14</w:t>
      </w:r>
      <w:r>
        <w:rPr>
          <w:spacing w:val="-5"/>
          <w:sz w:val="26"/>
        </w:rPr>
        <w:t>:</w:t>
      </w:r>
    </w:p>
    <w:p>
      <w:pPr>
        <w:pStyle w:val="BodyText"/>
        <w:spacing w:before="119"/>
        <w:ind w:right="769" w:firstLine="784"/>
      </w:pPr>
      <w:r>
        <w:rPr/>
        <w:t>Số</w:t>
      </w:r>
      <w:r>
        <w:rPr>
          <w:spacing w:val="-1"/>
        </w:rPr>
        <w:t> </w:t>
      </w:r>
      <w:r>
        <w:rPr/>
        <w:t>liệu</w:t>
      </w:r>
      <w:r>
        <w:rPr>
          <w:spacing w:val="-1"/>
        </w:rPr>
        <w:t> </w:t>
      </w:r>
      <w:r>
        <w:rPr/>
        <w:t>về</w:t>
      </w:r>
      <w:r>
        <w:rPr>
          <w:spacing w:val="-2"/>
        </w:rPr>
        <w:t> </w:t>
      </w:r>
      <w:r>
        <w:rPr/>
        <w:t>2</w:t>
      </w:r>
      <w:r>
        <w:rPr>
          <w:spacing w:val="-1"/>
        </w:rPr>
        <w:t> </w:t>
      </w:r>
      <w:r>
        <w:rPr/>
        <w:t>dự</w:t>
      </w:r>
      <w:r>
        <w:rPr>
          <w:spacing w:val="-2"/>
        </w:rPr>
        <w:t> </w:t>
      </w:r>
      <w:r>
        <w:rPr/>
        <w:t>án</w:t>
      </w:r>
      <w:r>
        <w:rPr>
          <w:spacing w:val="-1"/>
        </w:rPr>
        <w:t> </w:t>
      </w:r>
      <w:r>
        <w:rPr/>
        <w:t>đầu</w:t>
      </w:r>
      <w:r>
        <w:rPr>
          <w:spacing w:val="-1"/>
        </w:rPr>
        <w:t> </w:t>
      </w:r>
      <w:r>
        <w:rPr/>
        <w:t>t</w:t>
      </w:r>
      <w:r>
        <w:rPr>
          <w:rFonts w:ascii="Microsoft Sans Serif" w:hAnsi="Microsoft Sans Serif"/>
        </w:rPr>
        <w:t>ƣ</w:t>
      </w:r>
      <w:r>
        <w:rPr>
          <w:spacing w:val="-18"/>
        </w:rPr>
        <w:t> </w:t>
      </w:r>
      <w:r>
        <w:rPr/>
        <w:t>A</w:t>
      </w:r>
      <w:r>
        <w:rPr>
          <w:spacing w:val="-15"/>
        </w:rPr>
        <w:t> </w:t>
      </w:r>
      <w:r>
        <w:rPr/>
        <w:t>và B</w:t>
      </w:r>
      <w:r>
        <w:rPr>
          <w:spacing w:val="-2"/>
        </w:rPr>
        <w:t> </w:t>
      </w:r>
      <w:r>
        <w:rPr/>
        <w:t>của công</w:t>
      </w:r>
      <w:r>
        <w:rPr>
          <w:spacing w:val="-1"/>
        </w:rPr>
        <w:t> </w:t>
      </w:r>
      <w:r>
        <w:rPr/>
        <w:t>ty</w:t>
      </w:r>
      <w:r>
        <w:rPr>
          <w:spacing w:val="-1"/>
        </w:rPr>
        <w:t> </w:t>
      </w:r>
      <w:r>
        <w:rPr/>
        <w:t>Mỹ</w:t>
      </w:r>
      <w:r>
        <w:rPr>
          <w:spacing w:val="-1"/>
        </w:rPr>
        <w:t> </w:t>
      </w:r>
      <w:r>
        <w:rPr/>
        <w:t>Hoa có</w:t>
      </w:r>
      <w:r>
        <w:rPr>
          <w:spacing w:val="-1"/>
        </w:rPr>
        <w:t> </w:t>
      </w:r>
      <w:r>
        <w:rPr/>
        <w:t>cùng</w:t>
      </w:r>
      <w:r>
        <w:rPr>
          <w:spacing w:val="-3"/>
        </w:rPr>
        <w:t> </w:t>
      </w:r>
      <w:r>
        <w:rPr/>
        <w:t>số</w:t>
      </w:r>
      <w:r>
        <w:rPr>
          <w:spacing w:val="-3"/>
        </w:rPr>
        <w:t> </w:t>
      </w:r>
      <w:r>
        <w:rPr/>
        <w:t>vốn</w:t>
      </w:r>
      <w:r>
        <w:rPr>
          <w:spacing w:val="-1"/>
        </w:rPr>
        <w:t> </w:t>
      </w:r>
      <w:r>
        <w:rPr/>
        <w:t>1.000 triệu đồng nh</w:t>
      </w:r>
      <w:r>
        <w:rPr>
          <w:rFonts w:ascii="Microsoft Sans Serif" w:hAnsi="Microsoft Sans Serif"/>
        </w:rPr>
        <w:t>ƣ</w:t>
      </w:r>
      <w:r>
        <w:rPr/>
        <w:t> sau:</w:t>
      </w:r>
    </w:p>
    <w:p>
      <w:pPr>
        <w:pStyle w:val="BodyText"/>
        <w:ind w:left="0"/>
      </w:pPr>
    </w:p>
    <w:p>
      <w:pPr>
        <w:pStyle w:val="BodyText"/>
        <w:ind w:left="0"/>
      </w:pPr>
    </w:p>
    <w:p>
      <w:pPr>
        <w:pStyle w:val="BodyText"/>
        <w:spacing w:before="63"/>
        <w:ind w:left="0"/>
      </w:pPr>
    </w:p>
    <w:p>
      <w:pPr>
        <w:pStyle w:val="BodyText"/>
        <w:ind w:left="0" w:right="1214"/>
        <w:jc w:val="right"/>
      </w:pPr>
      <w:r>
        <w:rPr/>
        <w:t>Đvt:</w:t>
      </w:r>
      <w:r>
        <w:rPr>
          <w:spacing w:val="-4"/>
        </w:rPr>
        <w:t> </w:t>
      </w:r>
      <w:r>
        <w:rPr/>
        <w:t>triệu</w:t>
      </w:r>
      <w:r>
        <w:rPr>
          <w:spacing w:val="-2"/>
        </w:rPr>
        <w:t> </w:t>
      </w:r>
      <w:r>
        <w:rPr>
          <w:spacing w:val="-4"/>
        </w:rPr>
        <w:t>đồng</w:t>
      </w:r>
    </w:p>
    <w:p>
      <w:pPr>
        <w:pStyle w:val="BodyText"/>
        <w:spacing w:before="11"/>
        <w:ind w:left="0"/>
        <w:rPr>
          <w:sz w:val="14"/>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64"/>
        <w:gridCol w:w="1088"/>
        <w:gridCol w:w="1004"/>
        <w:gridCol w:w="1080"/>
        <w:gridCol w:w="1102"/>
        <w:gridCol w:w="1112"/>
        <w:gridCol w:w="1078"/>
        <w:gridCol w:w="1100"/>
        <w:gridCol w:w="1090"/>
      </w:tblGrid>
      <w:tr>
        <w:trPr>
          <w:trHeight w:val="280" w:hRule="exact"/>
        </w:trPr>
        <w:tc>
          <w:tcPr>
            <w:tcW w:w="1064" w:type="dxa"/>
            <w:vMerge w:val="restart"/>
            <w:tcBorders>
              <w:left w:val="single" w:sz="4" w:space="0" w:color="000000"/>
              <w:right w:val="single" w:sz="4" w:space="0" w:color="000000"/>
            </w:tcBorders>
          </w:tcPr>
          <w:p>
            <w:pPr>
              <w:pStyle w:val="TableParagraph"/>
              <w:jc w:val="left"/>
              <w:rPr>
                <w:sz w:val="26"/>
              </w:rPr>
            </w:pPr>
          </w:p>
          <w:p>
            <w:pPr>
              <w:pStyle w:val="TableParagraph"/>
              <w:jc w:val="left"/>
              <w:rPr>
                <w:sz w:val="26"/>
              </w:rPr>
            </w:pPr>
          </w:p>
          <w:p>
            <w:pPr>
              <w:pStyle w:val="TableParagraph"/>
              <w:spacing w:before="218"/>
              <w:jc w:val="left"/>
              <w:rPr>
                <w:sz w:val="26"/>
              </w:rPr>
            </w:pPr>
          </w:p>
          <w:p>
            <w:pPr>
              <w:pStyle w:val="TableParagraph"/>
              <w:spacing w:line="220" w:lineRule="auto"/>
              <w:ind w:left="670" w:right="123" w:hanging="51"/>
              <w:jc w:val="left"/>
              <w:rPr>
                <w:sz w:val="26"/>
              </w:rPr>
            </w:pPr>
            <w:r>
              <w:rPr>
                <w:spacing w:val="-6"/>
                <w:sz w:val="26"/>
              </w:rPr>
              <w:t>Nă </w:t>
            </w:r>
            <w:r>
              <w:rPr>
                <w:spacing w:val="-10"/>
                <w:sz w:val="26"/>
              </w:rPr>
              <w:t>m</w:t>
            </w:r>
          </w:p>
        </w:tc>
        <w:tc>
          <w:tcPr>
            <w:tcW w:w="4274" w:type="dxa"/>
            <w:gridSpan w:val="4"/>
            <w:tcBorders>
              <w:left w:val="single" w:sz="4" w:space="0" w:color="000000"/>
              <w:right w:val="single" w:sz="4" w:space="0" w:color="000000"/>
            </w:tcBorders>
          </w:tcPr>
          <w:p>
            <w:pPr>
              <w:pStyle w:val="TableParagraph"/>
              <w:spacing w:line="245" w:lineRule="exact"/>
              <w:ind w:left="491"/>
              <w:jc w:val="center"/>
              <w:rPr>
                <w:sz w:val="26"/>
              </w:rPr>
            </w:pPr>
            <w:r>
              <w:rPr>
                <w:sz w:val="26"/>
              </w:rPr>
              <w:t>Dự</w:t>
            </w:r>
            <w:r>
              <w:rPr>
                <w:spacing w:val="-3"/>
                <w:sz w:val="26"/>
              </w:rPr>
              <w:t> </w:t>
            </w:r>
            <w:r>
              <w:rPr>
                <w:sz w:val="26"/>
              </w:rPr>
              <w:t>án</w:t>
            </w:r>
            <w:r>
              <w:rPr>
                <w:spacing w:val="-16"/>
                <w:sz w:val="26"/>
              </w:rPr>
              <w:t> </w:t>
            </w:r>
            <w:r>
              <w:rPr>
                <w:spacing w:val="-10"/>
                <w:sz w:val="26"/>
              </w:rPr>
              <w:t>A</w:t>
            </w:r>
          </w:p>
        </w:tc>
        <w:tc>
          <w:tcPr>
            <w:tcW w:w="4380" w:type="dxa"/>
            <w:gridSpan w:val="4"/>
            <w:tcBorders>
              <w:left w:val="single" w:sz="4" w:space="0" w:color="000000"/>
              <w:right w:val="single" w:sz="4" w:space="0" w:color="000000"/>
            </w:tcBorders>
          </w:tcPr>
          <w:p>
            <w:pPr>
              <w:pStyle w:val="TableParagraph"/>
              <w:spacing w:line="245" w:lineRule="exact"/>
              <w:ind w:left="490"/>
              <w:jc w:val="center"/>
              <w:rPr>
                <w:sz w:val="26"/>
              </w:rPr>
            </w:pPr>
            <w:r>
              <w:rPr>
                <w:sz w:val="26"/>
              </w:rPr>
              <w:t>Dự</w:t>
            </w:r>
            <w:r>
              <w:rPr>
                <w:spacing w:val="-2"/>
                <w:sz w:val="26"/>
              </w:rPr>
              <w:t> </w:t>
            </w:r>
            <w:r>
              <w:rPr>
                <w:sz w:val="26"/>
              </w:rPr>
              <w:t>án</w:t>
            </w:r>
            <w:r>
              <w:rPr>
                <w:spacing w:val="-1"/>
                <w:sz w:val="26"/>
              </w:rPr>
              <w:t> </w:t>
            </w:r>
            <w:r>
              <w:rPr>
                <w:spacing w:val="-10"/>
                <w:sz w:val="26"/>
              </w:rPr>
              <w:t>B</w:t>
            </w:r>
          </w:p>
        </w:tc>
      </w:tr>
      <w:tr>
        <w:trPr>
          <w:trHeight w:val="2238" w:hRule="exact"/>
        </w:trPr>
        <w:tc>
          <w:tcPr>
            <w:tcW w:w="1064" w:type="dxa"/>
            <w:vMerge/>
            <w:tcBorders>
              <w:top w:val="nil"/>
              <w:left w:val="single" w:sz="4" w:space="0" w:color="000000"/>
              <w:right w:val="single" w:sz="4" w:space="0" w:color="000000"/>
            </w:tcBorders>
          </w:tcPr>
          <w:p>
            <w:pPr>
              <w:rPr>
                <w:sz w:val="2"/>
                <w:szCs w:val="2"/>
              </w:rPr>
            </w:pPr>
          </w:p>
        </w:tc>
        <w:tc>
          <w:tcPr>
            <w:tcW w:w="1088" w:type="dxa"/>
            <w:tcBorders>
              <w:left w:val="single" w:sz="4" w:space="0" w:color="000000"/>
              <w:right w:val="single" w:sz="4" w:space="0" w:color="000000"/>
            </w:tcBorders>
          </w:tcPr>
          <w:p>
            <w:pPr>
              <w:pStyle w:val="TableParagraph"/>
              <w:spacing w:before="247"/>
              <w:jc w:val="left"/>
              <w:rPr>
                <w:sz w:val="26"/>
              </w:rPr>
            </w:pPr>
          </w:p>
          <w:p>
            <w:pPr>
              <w:pStyle w:val="TableParagraph"/>
              <w:spacing w:line="223" w:lineRule="auto"/>
              <w:ind w:left="595" w:right="97"/>
              <w:jc w:val="center"/>
              <w:rPr>
                <w:rFonts w:ascii="Microsoft Sans Serif" w:hAnsi="Microsoft Sans Serif"/>
                <w:sz w:val="26"/>
              </w:rPr>
            </w:pPr>
            <w:r>
              <w:rPr>
                <w:spacing w:val="-6"/>
                <w:sz w:val="26"/>
              </w:rPr>
              <w:t>Vố </w:t>
            </w:r>
            <w:r>
              <w:rPr>
                <w:spacing w:val="-10"/>
                <w:sz w:val="26"/>
              </w:rPr>
              <w:t>n </w:t>
            </w:r>
            <w:r>
              <w:rPr>
                <w:spacing w:val="-4"/>
                <w:sz w:val="26"/>
              </w:rPr>
              <w:t>đầu </w:t>
            </w:r>
            <w:r>
              <w:rPr>
                <w:spacing w:val="-6"/>
                <w:sz w:val="26"/>
              </w:rPr>
              <w:t>t</w:t>
            </w:r>
            <w:r>
              <w:rPr>
                <w:rFonts w:ascii="Microsoft Sans Serif" w:hAnsi="Microsoft Sans Serif"/>
                <w:spacing w:val="-6"/>
                <w:sz w:val="26"/>
              </w:rPr>
              <w:t>ƣ</w:t>
            </w:r>
          </w:p>
        </w:tc>
        <w:tc>
          <w:tcPr>
            <w:tcW w:w="1004" w:type="dxa"/>
            <w:tcBorders>
              <w:left w:val="single" w:sz="4" w:space="0" w:color="000000"/>
              <w:right w:val="single" w:sz="4" w:space="0" w:color="000000"/>
            </w:tcBorders>
          </w:tcPr>
          <w:p>
            <w:pPr>
              <w:pStyle w:val="TableParagraph"/>
              <w:spacing w:before="247"/>
              <w:jc w:val="left"/>
              <w:rPr>
                <w:sz w:val="26"/>
              </w:rPr>
            </w:pPr>
          </w:p>
          <w:p>
            <w:pPr>
              <w:pStyle w:val="TableParagraph"/>
              <w:spacing w:line="223" w:lineRule="auto"/>
              <w:ind w:left="608" w:right="110"/>
              <w:jc w:val="center"/>
              <w:rPr>
                <w:sz w:val="26"/>
              </w:rPr>
            </w:pPr>
            <w:r>
              <w:rPr>
                <w:spacing w:val="-6"/>
                <w:sz w:val="26"/>
              </w:rPr>
              <w:t>Lã </w:t>
            </w:r>
            <w:r>
              <w:rPr>
                <w:spacing w:val="-10"/>
                <w:sz w:val="26"/>
              </w:rPr>
              <w:t>i </w:t>
            </w:r>
            <w:r>
              <w:rPr>
                <w:spacing w:val="-6"/>
                <w:sz w:val="26"/>
              </w:rPr>
              <w:t>rò </w:t>
            </w:r>
            <w:r>
              <w:rPr>
                <w:spacing w:val="-5"/>
                <w:sz w:val="26"/>
              </w:rPr>
              <w:t>ng</w:t>
            </w:r>
          </w:p>
        </w:tc>
        <w:tc>
          <w:tcPr>
            <w:tcW w:w="1080" w:type="dxa"/>
            <w:tcBorders>
              <w:left w:val="single" w:sz="4" w:space="0" w:color="000000"/>
              <w:right w:val="single" w:sz="4" w:space="0" w:color="000000"/>
            </w:tcBorders>
          </w:tcPr>
          <w:p>
            <w:pPr>
              <w:pStyle w:val="TableParagraph"/>
              <w:jc w:val="left"/>
              <w:rPr>
                <w:sz w:val="26"/>
              </w:rPr>
            </w:pPr>
          </w:p>
          <w:p>
            <w:pPr>
              <w:pStyle w:val="TableParagraph"/>
              <w:spacing w:before="88"/>
              <w:jc w:val="left"/>
              <w:rPr>
                <w:sz w:val="26"/>
              </w:rPr>
            </w:pPr>
          </w:p>
          <w:p>
            <w:pPr>
              <w:pStyle w:val="TableParagraph"/>
              <w:spacing w:line="223" w:lineRule="auto" w:before="1"/>
              <w:ind w:left="596" w:right="93" w:firstLine="28"/>
              <w:jc w:val="left"/>
              <w:rPr>
                <w:sz w:val="26"/>
              </w:rPr>
            </w:pPr>
            <w:r>
              <w:rPr>
                <w:spacing w:val="-6"/>
                <w:sz w:val="26"/>
              </w:rPr>
              <w:t>Kh ấu </w:t>
            </w:r>
            <w:r>
              <w:rPr>
                <w:spacing w:val="-5"/>
                <w:sz w:val="26"/>
              </w:rPr>
              <w:t>hao</w:t>
            </w:r>
          </w:p>
        </w:tc>
        <w:tc>
          <w:tcPr>
            <w:tcW w:w="1102" w:type="dxa"/>
            <w:tcBorders>
              <w:left w:val="single" w:sz="4" w:space="0" w:color="000000"/>
              <w:right w:val="single" w:sz="4" w:space="0" w:color="000000"/>
            </w:tcBorders>
          </w:tcPr>
          <w:p>
            <w:pPr>
              <w:pStyle w:val="TableParagraph"/>
              <w:spacing w:before="247"/>
              <w:jc w:val="left"/>
              <w:rPr>
                <w:sz w:val="26"/>
              </w:rPr>
            </w:pPr>
          </w:p>
          <w:p>
            <w:pPr>
              <w:pStyle w:val="TableParagraph"/>
              <w:spacing w:line="223" w:lineRule="auto"/>
              <w:ind w:left="612" w:right="102"/>
              <w:jc w:val="center"/>
              <w:rPr>
                <w:sz w:val="26"/>
              </w:rPr>
            </w:pPr>
            <w:r>
              <w:rPr>
                <w:spacing w:val="-6"/>
                <w:sz w:val="26"/>
              </w:rPr>
              <w:t>Th </w:t>
            </w:r>
            <w:r>
              <w:rPr>
                <w:spacing w:val="-10"/>
                <w:sz w:val="26"/>
              </w:rPr>
              <w:t>u </w:t>
            </w:r>
            <w:r>
              <w:rPr>
                <w:spacing w:val="-4"/>
                <w:sz w:val="26"/>
              </w:rPr>
              <w:t>nhậ </w:t>
            </w:r>
            <w:r>
              <w:rPr>
                <w:spacing w:val="-10"/>
                <w:sz w:val="26"/>
              </w:rPr>
              <w:t>p</w:t>
            </w:r>
          </w:p>
        </w:tc>
        <w:tc>
          <w:tcPr>
            <w:tcW w:w="1112" w:type="dxa"/>
            <w:tcBorders>
              <w:left w:val="single" w:sz="4" w:space="0" w:color="000000"/>
              <w:right w:val="single" w:sz="4" w:space="0" w:color="000000"/>
            </w:tcBorders>
          </w:tcPr>
          <w:p>
            <w:pPr>
              <w:pStyle w:val="TableParagraph"/>
              <w:spacing w:line="220" w:lineRule="auto"/>
              <w:ind w:left="603" w:right="113"/>
              <w:jc w:val="center"/>
              <w:rPr>
                <w:sz w:val="26"/>
              </w:rPr>
            </w:pPr>
            <w:r>
              <w:rPr>
                <w:spacing w:val="-6"/>
                <w:sz w:val="26"/>
              </w:rPr>
              <w:t>Vố </w:t>
            </w:r>
            <w:r>
              <w:rPr>
                <w:spacing w:val="-10"/>
                <w:sz w:val="26"/>
              </w:rPr>
              <w:t>n </w:t>
            </w:r>
            <w:r>
              <w:rPr>
                <w:spacing w:val="-4"/>
                <w:sz w:val="26"/>
              </w:rPr>
              <w:t>đầu </w:t>
            </w:r>
            <w:r>
              <w:rPr>
                <w:spacing w:val="-6"/>
                <w:sz w:val="26"/>
              </w:rPr>
              <w:t>t</w:t>
            </w:r>
            <w:r>
              <w:rPr>
                <w:rFonts w:ascii="Microsoft Sans Serif" w:hAnsi="Microsoft Sans Serif"/>
                <w:spacing w:val="-6"/>
                <w:sz w:val="26"/>
              </w:rPr>
              <w:t>ƣ</w:t>
            </w:r>
            <w:r>
              <w:rPr>
                <w:spacing w:val="-6"/>
                <w:sz w:val="26"/>
              </w:rPr>
              <w:t> </w:t>
            </w:r>
            <w:r>
              <w:rPr>
                <w:spacing w:val="-4"/>
                <w:sz w:val="26"/>
              </w:rPr>
              <w:t>(tri </w:t>
            </w:r>
            <w:r>
              <w:rPr>
                <w:spacing w:val="-6"/>
                <w:sz w:val="26"/>
              </w:rPr>
              <w:t>ệu </w:t>
            </w:r>
            <w:r>
              <w:rPr>
                <w:spacing w:val="-8"/>
                <w:sz w:val="26"/>
              </w:rPr>
              <w:t>đồn </w:t>
            </w:r>
            <w:r>
              <w:rPr>
                <w:spacing w:val="-6"/>
                <w:sz w:val="26"/>
              </w:rPr>
              <w:t>g)</w:t>
            </w:r>
          </w:p>
        </w:tc>
        <w:tc>
          <w:tcPr>
            <w:tcW w:w="1078" w:type="dxa"/>
            <w:tcBorders>
              <w:left w:val="single" w:sz="4" w:space="0" w:color="000000"/>
              <w:right w:val="single" w:sz="4" w:space="0" w:color="000000"/>
            </w:tcBorders>
          </w:tcPr>
          <w:p>
            <w:pPr>
              <w:pStyle w:val="TableParagraph"/>
              <w:jc w:val="left"/>
              <w:rPr>
                <w:sz w:val="26"/>
              </w:rPr>
            </w:pPr>
          </w:p>
          <w:p>
            <w:pPr>
              <w:pStyle w:val="TableParagraph"/>
              <w:spacing w:before="88"/>
              <w:jc w:val="left"/>
              <w:rPr>
                <w:sz w:val="26"/>
              </w:rPr>
            </w:pPr>
          </w:p>
          <w:p>
            <w:pPr>
              <w:pStyle w:val="TableParagraph"/>
              <w:spacing w:line="223" w:lineRule="auto" w:before="1"/>
              <w:ind w:left="607" w:right="111"/>
              <w:jc w:val="both"/>
              <w:rPr>
                <w:sz w:val="26"/>
              </w:rPr>
            </w:pPr>
            <w:r>
              <w:rPr>
                <w:spacing w:val="-4"/>
                <w:sz w:val="26"/>
              </w:rPr>
              <w:t>Lãi ròn </w:t>
            </w:r>
            <w:r>
              <w:rPr>
                <w:spacing w:val="-10"/>
                <w:sz w:val="26"/>
              </w:rPr>
              <w:t>g</w:t>
            </w:r>
          </w:p>
        </w:tc>
        <w:tc>
          <w:tcPr>
            <w:tcW w:w="1100" w:type="dxa"/>
            <w:tcBorders>
              <w:left w:val="single" w:sz="4" w:space="0" w:color="000000"/>
              <w:right w:val="single" w:sz="4" w:space="0" w:color="000000"/>
            </w:tcBorders>
          </w:tcPr>
          <w:p>
            <w:pPr>
              <w:pStyle w:val="TableParagraph"/>
              <w:jc w:val="left"/>
              <w:rPr>
                <w:sz w:val="26"/>
              </w:rPr>
            </w:pPr>
          </w:p>
          <w:p>
            <w:pPr>
              <w:pStyle w:val="TableParagraph"/>
              <w:spacing w:before="88"/>
              <w:jc w:val="left"/>
              <w:rPr>
                <w:sz w:val="26"/>
              </w:rPr>
            </w:pPr>
          </w:p>
          <w:p>
            <w:pPr>
              <w:pStyle w:val="TableParagraph"/>
              <w:spacing w:line="223" w:lineRule="auto" w:before="1"/>
              <w:ind w:left="605" w:right="104" w:firstLine="28"/>
              <w:jc w:val="left"/>
              <w:rPr>
                <w:sz w:val="26"/>
              </w:rPr>
            </w:pPr>
            <w:r>
              <w:rPr>
                <w:spacing w:val="-6"/>
                <w:sz w:val="26"/>
              </w:rPr>
              <w:t>Kh ấu </w:t>
            </w:r>
            <w:r>
              <w:rPr>
                <w:spacing w:val="-5"/>
                <w:sz w:val="26"/>
              </w:rPr>
              <w:t>hao</w:t>
            </w:r>
          </w:p>
        </w:tc>
        <w:tc>
          <w:tcPr>
            <w:tcW w:w="1090" w:type="dxa"/>
            <w:tcBorders>
              <w:left w:val="single" w:sz="4" w:space="0" w:color="000000"/>
              <w:right w:val="single" w:sz="4" w:space="0" w:color="000000"/>
            </w:tcBorders>
          </w:tcPr>
          <w:p>
            <w:pPr>
              <w:pStyle w:val="TableParagraph"/>
              <w:spacing w:before="247"/>
              <w:jc w:val="left"/>
              <w:rPr>
                <w:sz w:val="26"/>
              </w:rPr>
            </w:pPr>
          </w:p>
          <w:p>
            <w:pPr>
              <w:pStyle w:val="TableParagraph"/>
              <w:spacing w:line="223" w:lineRule="auto"/>
              <w:ind w:left="611" w:right="107" w:hanging="3"/>
              <w:jc w:val="center"/>
              <w:rPr>
                <w:sz w:val="26"/>
              </w:rPr>
            </w:pPr>
            <w:r>
              <w:rPr>
                <w:spacing w:val="-6"/>
                <w:sz w:val="26"/>
              </w:rPr>
              <w:t>Th </w:t>
            </w:r>
            <w:r>
              <w:rPr>
                <w:spacing w:val="-10"/>
                <w:sz w:val="26"/>
              </w:rPr>
              <w:t>u </w:t>
            </w:r>
            <w:r>
              <w:rPr>
                <w:spacing w:val="-8"/>
                <w:sz w:val="26"/>
              </w:rPr>
              <w:t>nhậ </w:t>
            </w:r>
            <w:r>
              <w:rPr>
                <w:spacing w:val="-10"/>
                <w:sz w:val="26"/>
              </w:rPr>
              <w:t>p</w:t>
            </w:r>
          </w:p>
        </w:tc>
      </w:tr>
      <w:tr>
        <w:trPr>
          <w:trHeight w:val="563" w:hRule="exact"/>
        </w:trPr>
        <w:tc>
          <w:tcPr>
            <w:tcW w:w="1064" w:type="dxa"/>
            <w:tcBorders>
              <w:left w:val="single" w:sz="4" w:space="0" w:color="000000"/>
              <w:bottom w:val="nil"/>
              <w:right w:val="single" w:sz="4" w:space="0" w:color="000000"/>
            </w:tcBorders>
          </w:tcPr>
          <w:p>
            <w:pPr>
              <w:pStyle w:val="TableParagraph"/>
              <w:spacing w:line="277" w:lineRule="exact"/>
              <w:ind w:right="207"/>
              <w:rPr>
                <w:sz w:val="26"/>
              </w:rPr>
            </w:pPr>
            <w:r>
              <w:rPr>
                <w:spacing w:val="-10"/>
                <w:sz w:val="26"/>
              </w:rPr>
              <w:t>0</w:t>
            </w:r>
          </w:p>
          <w:p>
            <w:pPr>
              <w:pStyle w:val="TableParagraph"/>
              <w:spacing w:before="53"/>
              <w:jc w:val="left"/>
              <w:rPr>
                <w:sz w:val="20"/>
              </w:rPr>
            </w:pPr>
          </w:p>
          <w:p>
            <w:pPr>
              <w:pStyle w:val="TableParagraph"/>
              <w:spacing w:line="20" w:lineRule="exact"/>
              <w:ind w:left="-6" w:right="-29"/>
              <w:jc w:val="left"/>
              <w:rPr>
                <w:sz w:val="2"/>
              </w:rPr>
            </w:pPr>
            <w:r>
              <w:rPr>
                <w:sz w:val="2"/>
              </w:rPr>
              <w:drawing>
                <wp:inline distT="0" distB="0" distL="0" distR="0">
                  <wp:extent cx="660394" cy="7620"/>
                  <wp:effectExtent l="0" t="0" r="0" b="0"/>
                  <wp:docPr id="301" name="Image 301"/>
                  <wp:cNvGraphicFramePr>
                    <a:graphicFrameLocks/>
                  </wp:cNvGraphicFramePr>
                  <a:graphic>
                    <a:graphicData uri="http://schemas.openxmlformats.org/drawingml/2006/picture">
                      <pic:pic>
                        <pic:nvPicPr>
                          <pic:cNvPr id="301" name="Image 301"/>
                          <pic:cNvPicPr/>
                        </pic:nvPicPr>
                        <pic:blipFill>
                          <a:blip r:embed="rId22" cstate="print"/>
                          <a:stretch>
                            <a:fillRect/>
                          </a:stretch>
                        </pic:blipFill>
                        <pic:spPr>
                          <a:xfrm>
                            <a:off x="0" y="0"/>
                            <a:ext cx="660394" cy="7620"/>
                          </a:xfrm>
                          <a:prstGeom prst="rect">
                            <a:avLst/>
                          </a:prstGeom>
                        </pic:spPr>
                      </pic:pic>
                    </a:graphicData>
                  </a:graphic>
                </wp:inline>
              </w:drawing>
            </w:r>
            <w:r>
              <w:rPr>
                <w:sz w:val="2"/>
              </w:rPr>
            </w:r>
          </w:p>
        </w:tc>
        <w:tc>
          <w:tcPr>
            <w:tcW w:w="1088" w:type="dxa"/>
            <w:tcBorders>
              <w:left w:val="single" w:sz="4" w:space="0" w:color="000000"/>
              <w:bottom w:val="nil"/>
              <w:right w:val="single" w:sz="4" w:space="0" w:color="000000"/>
            </w:tcBorders>
          </w:tcPr>
          <w:p>
            <w:pPr>
              <w:pStyle w:val="TableParagraph"/>
              <w:spacing w:line="262" w:lineRule="exact"/>
              <w:ind w:left="621"/>
              <w:jc w:val="left"/>
              <w:rPr>
                <w:sz w:val="26"/>
              </w:rPr>
            </w:pPr>
            <w:r>
              <w:rPr>
                <w:spacing w:val="-5"/>
                <w:sz w:val="26"/>
              </w:rPr>
              <w:t>1.0</w:t>
            </w:r>
          </w:p>
          <w:p>
            <w:pPr>
              <w:pStyle w:val="TableParagraph"/>
              <w:spacing w:line="274" w:lineRule="exact"/>
              <w:ind w:left="651"/>
              <w:jc w:val="left"/>
              <w:rPr>
                <w:sz w:val="26"/>
              </w:rPr>
            </w:pPr>
            <w:r>
              <w:rPr>
                <w:spacing w:val="-5"/>
                <w:sz w:val="26"/>
              </w:rPr>
              <w:t>00</w:t>
            </w:r>
          </w:p>
        </w:tc>
        <w:tc>
          <w:tcPr>
            <w:tcW w:w="1004" w:type="dxa"/>
            <w:tcBorders>
              <w:left w:val="single" w:sz="4" w:space="0" w:color="000000"/>
              <w:bottom w:val="nil"/>
              <w:right w:val="single" w:sz="4" w:space="0" w:color="000000"/>
            </w:tcBorders>
          </w:tcPr>
          <w:p>
            <w:pPr>
              <w:pStyle w:val="TableParagraph"/>
              <w:jc w:val="left"/>
              <w:rPr>
                <w:sz w:val="24"/>
              </w:rPr>
            </w:pPr>
          </w:p>
        </w:tc>
        <w:tc>
          <w:tcPr>
            <w:tcW w:w="1080" w:type="dxa"/>
            <w:vMerge w:val="restart"/>
            <w:tcBorders>
              <w:left w:val="single" w:sz="4" w:space="0" w:color="000000"/>
              <w:right w:val="single" w:sz="4" w:space="0" w:color="000000"/>
            </w:tcBorders>
          </w:tcPr>
          <w:p>
            <w:pPr>
              <w:pStyle w:val="TableParagraph"/>
              <w:jc w:val="left"/>
              <w:rPr>
                <w:sz w:val="24"/>
              </w:rPr>
            </w:pPr>
          </w:p>
        </w:tc>
        <w:tc>
          <w:tcPr>
            <w:tcW w:w="1102" w:type="dxa"/>
            <w:vMerge w:val="restart"/>
            <w:tcBorders>
              <w:left w:val="single" w:sz="4" w:space="0" w:color="000000"/>
              <w:right w:val="single" w:sz="4" w:space="0" w:color="000000"/>
            </w:tcBorders>
          </w:tcPr>
          <w:p>
            <w:pPr>
              <w:pStyle w:val="TableParagraph"/>
              <w:spacing w:before="252"/>
              <w:jc w:val="left"/>
              <w:rPr>
                <w:sz w:val="26"/>
              </w:rPr>
            </w:pPr>
          </w:p>
          <w:p>
            <w:pPr>
              <w:pStyle w:val="TableParagraph"/>
              <w:ind w:left="625"/>
              <w:jc w:val="left"/>
              <w:rPr>
                <w:sz w:val="26"/>
              </w:rPr>
            </w:pPr>
            <w:r>
              <w:rPr>
                <w:spacing w:val="-5"/>
                <w:sz w:val="26"/>
              </w:rPr>
              <w:t>320</w:t>
            </w:r>
          </w:p>
          <w:p>
            <w:pPr>
              <w:pStyle w:val="TableParagraph"/>
              <w:spacing w:before="108"/>
              <w:jc w:val="left"/>
              <w:rPr>
                <w:sz w:val="26"/>
              </w:rPr>
            </w:pPr>
          </w:p>
          <w:p>
            <w:pPr>
              <w:pStyle w:val="TableParagraph"/>
              <w:spacing w:before="1"/>
              <w:ind w:left="625"/>
              <w:jc w:val="left"/>
              <w:rPr>
                <w:sz w:val="26"/>
              </w:rPr>
            </w:pPr>
            <w:r>
              <w:rPr>
                <w:spacing w:val="-5"/>
                <w:sz w:val="26"/>
              </w:rPr>
              <w:t>320</w:t>
            </w:r>
          </w:p>
          <w:p>
            <w:pPr>
              <w:pStyle w:val="TableParagraph"/>
              <w:spacing w:before="269"/>
              <w:ind w:left="625"/>
              <w:jc w:val="left"/>
              <w:rPr>
                <w:sz w:val="26"/>
              </w:rPr>
            </w:pPr>
            <w:r>
              <w:rPr>
                <w:spacing w:val="-5"/>
                <w:sz w:val="26"/>
              </w:rPr>
              <w:t>400</w:t>
            </w:r>
          </w:p>
          <w:p>
            <w:pPr>
              <w:pStyle w:val="TableParagraph"/>
              <w:spacing w:before="273"/>
              <w:ind w:left="625"/>
              <w:jc w:val="left"/>
              <w:rPr>
                <w:sz w:val="26"/>
              </w:rPr>
            </w:pPr>
            <w:r>
              <w:rPr>
                <w:spacing w:val="-5"/>
                <w:sz w:val="26"/>
              </w:rPr>
              <w:t>400</w:t>
            </w:r>
          </w:p>
          <w:p>
            <w:pPr>
              <w:pStyle w:val="TableParagraph"/>
              <w:spacing w:before="269"/>
              <w:ind w:left="625"/>
              <w:jc w:val="left"/>
              <w:rPr>
                <w:sz w:val="26"/>
              </w:rPr>
            </w:pPr>
            <w:r>
              <w:rPr>
                <w:spacing w:val="-5"/>
                <w:sz w:val="26"/>
              </w:rPr>
              <w:t>400</w:t>
            </w:r>
          </w:p>
        </w:tc>
        <w:tc>
          <w:tcPr>
            <w:tcW w:w="1112" w:type="dxa"/>
            <w:tcBorders>
              <w:left w:val="single" w:sz="4" w:space="0" w:color="000000"/>
              <w:bottom w:val="nil"/>
              <w:right w:val="single" w:sz="4" w:space="0" w:color="000000"/>
            </w:tcBorders>
          </w:tcPr>
          <w:p>
            <w:pPr>
              <w:pStyle w:val="TableParagraph"/>
              <w:spacing w:line="262" w:lineRule="exact"/>
              <w:ind w:left="629"/>
              <w:jc w:val="left"/>
              <w:rPr>
                <w:sz w:val="26"/>
              </w:rPr>
            </w:pPr>
            <w:r>
              <w:rPr>
                <w:spacing w:val="-5"/>
                <w:sz w:val="26"/>
              </w:rPr>
              <w:t>1.0</w:t>
            </w:r>
          </w:p>
          <w:p>
            <w:pPr>
              <w:pStyle w:val="TableParagraph"/>
              <w:spacing w:line="274" w:lineRule="exact"/>
              <w:ind w:left="661"/>
              <w:jc w:val="left"/>
              <w:rPr>
                <w:sz w:val="26"/>
              </w:rPr>
            </w:pPr>
            <w:r>
              <w:rPr>
                <w:spacing w:val="-5"/>
                <w:sz w:val="26"/>
              </w:rPr>
              <w:t>00</w:t>
            </w:r>
          </w:p>
        </w:tc>
        <w:tc>
          <w:tcPr>
            <w:tcW w:w="1078" w:type="dxa"/>
            <w:vMerge w:val="restart"/>
            <w:tcBorders>
              <w:left w:val="single" w:sz="4" w:space="0" w:color="000000"/>
              <w:right w:val="single" w:sz="4" w:space="0" w:color="000000"/>
            </w:tcBorders>
          </w:tcPr>
          <w:p>
            <w:pPr>
              <w:pStyle w:val="TableParagraph"/>
              <w:jc w:val="left"/>
              <w:rPr>
                <w:sz w:val="24"/>
              </w:rPr>
            </w:pPr>
          </w:p>
        </w:tc>
        <w:tc>
          <w:tcPr>
            <w:tcW w:w="1100" w:type="dxa"/>
            <w:vMerge w:val="restart"/>
            <w:tcBorders>
              <w:left w:val="single" w:sz="4" w:space="0" w:color="000000"/>
              <w:right w:val="single" w:sz="4" w:space="0" w:color="000000"/>
            </w:tcBorders>
          </w:tcPr>
          <w:p>
            <w:pPr>
              <w:pStyle w:val="TableParagraph"/>
              <w:spacing w:before="252"/>
              <w:jc w:val="left"/>
              <w:rPr>
                <w:sz w:val="26"/>
              </w:rPr>
            </w:pPr>
          </w:p>
          <w:p>
            <w:pPr>
              <w:pStyle w:val="TableParagraph"/>
              <w:ind w:left="623"/>
              <w:jc w:val="left"/>
              <w:rPr>
                <w:sz w:val="26"/>
              </w:rPr>
            </w:pPr>
            <w:r>
              <w:rPr>
                <w:spacing w:val="-5"/>
                <w:sz w:val="26"/>
              </w:rPr>
              <w:t>125</w:t>
            </w:r>
          </w:p>
          <w:p>
            <w:pPr>
              <w:pStyle w:val="TableParagraph"/>
              <w:spacing w:before="108"/>
              <w:jc w:val="left"/>
              <w:rPr>
                <w:sz w:val="26"/>
              </w:rPr>
            </w:pPr>
          </w:p>
          <w:p>
            <w:pPr>
              <w:pStyle w:val="TableParagraph"/>
              <w:spacing w:before="1"/>
              <w:ind w:left="623"/>
              <w:jc w:val="left"/>
              <w:rPr>
                <w:sz w:val="26"/>
              </w:rPr>
            </w:pPr>
            <w:r>
              <w:rPr>
                <w:spacing w:val="-5"/>
                <w:sz w:val="26"/>
              </w:rPr>
              <w:t>125</w:t>
            </w:r>
          </w:p>
          <w:p>
            <w:pPr>
              <w:pStyle w:val="TableParagraph"/>
              <w:spacing w:before="269"/>
              <w:ind w:left="623"/>
              <w:jc w:val="left"/>
              <w:rPr>
                <w:sz w:val="26"/>
              </w:rPr>
            </w:pPr>
            <w:r>
              <w:rPr>
                <w:spacing w:val="-5"/>
                <w:sz w:val="26"/>
              </w:rPr>
              <w:t>125</w:t>
            </w:r>
          </w:p>
          <w:p>
            <w:pPr>
              <w:pStyle w:val="TableParagraph"/>
              <w:spacing w:before="273"/>
              <w:ind w:left="623"/>
              <w:jc w:val="left"/>
              <w:rPr>
                <w:sz w:val="26"/>
              </w:rPr>
            </w:pPr>
            <w:r>
              <w:rPr>
                <w:spacing w:val="-5"/>
                <w:sz w:val="26"/>
              </w:rPr>
              <w:t>125</w:t>
            </w:r>
          </w:p>
          <w:p>
            <w:pPr>
              <w:pStyle w:val="TableParagraph"/>
              <w:spacing w:before="269"/>
              <w:ind w:left="623"/>
              <w:jc w:val="left"/>
              <w:rPr>
                <w:sz w:val="26"/>
              </w:rPr>
            </w:pPr>
            <w:r>
              <w:rPr>
                <w:spacing w:val="-5"/>
                <w:sz w:val="26"/>
              </w:rPr>
              <w:t>125</w:t>
            </w:r>
          </w:p>
          <w:p>
            <w:pPr>
              <w:pStyle w:val="TableParagraph"/>
              <w:spacing w:line="292" w:lineRule="exact" w:before="119"/>
              <w:ind w:left="623"/>
              <w:jc w:val="left"/>
              <w:rPr>
                <w:sz w:val="26"/>
              </w:rPr>
            </w:pPr>
            <w:r>
              <w:rPr>
                <w:spacing w:val="-5"/>
                <w:sz w:val="26"/>
              </w:rPr>
              <w:t>125</w:t>
            </w:r>
          </w:p>
          <w:p>
            <w:pPr>
              <w:pStyle w:val="TableParagraph"/>
              <w:spacing w:line="288" w:lineRule="exact"/>
              <w:ind w:left="623"/>
              <w:jc w:val="left"/>
              <w:rPr>
                <w:sz w:val="26"/>
              </w:rPr>
            </w:pPr>
            <w:r>
              <w:rPr>
                <w:spacing w:val="-5"/>
                <w:sz w:val="26"/>
              </w:rPr>
              <w:t>125</w:t>
            </w:r>
          </w:p>
          <w:p>
            <w:pPr>
              <w:pStyle w:val="TableParagraph"/>
              <w:spacing w:line="279" w:lineRule="exact"/>
              <w:ind w:left="623"/>
              <w:jc w:val="left"/>
              <w:rPr>
                <w:sz w:val="26"/>
              </w:rPr>
            </w:pPr>
            <w:r>
              <w:rPr>
                <w:spacing w:val="-5"/>
                <w:sz w:val="26"/>
              </w:rPr>
              <w:t>125</w:t>
            </w:r>
          </w:p>
        </w:tc>
        <w:tc>
          <w:tcPr>
            <w:tcW w:w="1090" w:type="dxa"/>
            <w:vMerge w:val="restart"/>
            <w:tcBorders>
              <w:left w:val="single" w:sz="4" w:space="0" w:color="000000"/>
              <w:right w:val="single" w:sz="4" w:space="0" w:color="000000"/>
            </w:tcBorders>
          </w:tcPr>
          <w:p>
            <w:pPr>
              <w:pStyle w:val="TableParagraph"/>
              <w:spacing w:before="252"/>
              <w:jc w:val="left"/>
              <w:rPr>
                <w:sz w:val="26"/>
              </w:rPr>
            </w:pPr>
          </w:p>
          <w:p>
            <w:pPr>
              <w:pStyle w:val="TableParagraph"/>
              <w:ind w:left="617"/>
              <w:jc w:val="left"/>
              <w:rPr>
                <w:sz w:val="26"/>
              </w:rPr>
            </w:pPr>
            <w:r>
              <w:rPr>
                <w:spacing w:val="-5"/>
                <w:sz w:val="26"/>
              </w:rPr>
              <w:t>245</w:t>
            </w:r>
          </w:p>
          <w:p>
            <w:pPr>
              <w:pStyle w:val="TableParagraph"/>
              <w:spacing w:before="108"/>
              <w:jc w:val="left"/>
              <w:rPr>
                <w:sz w:val="26"/>
              </w:rPr>
            </w:pPr>
          </w:p>
          <w:p>
            <w:pPr>
              <w:pStyle w:val="TableParagraph"/>
              <w:spacing w:before="1"/>
              <w:ind w:left="617"/>
              <w:jc w:val="left"/>
              <w:rPr>
                <w:sz w:val="26"/>
              </w:rPr>
            </w:pPr>
            <w:r>
              <w:rPr>
                <w:spacing w:val="-5"/>
                <w:sz w:val="26"/>
              </w:rPr>
              <w:t>245</w:t>
            </w:r>
          </w:p>
          <w:p>
            <w:pPr>
              <w:pStyle w:val="TableParagraph"/>
              <w:spacing w:before="269"/>
              <w:ind w:left="617"/>
              <w:jc w:val="left"/>
              <w:rPr>
                <w:sz w:val="26"/>
              </w:rPr>
            </w:pPr>
            <w:r>
              <w:rPr>
                <w:spacing w:val="-5"/>
                <w:sz w:val="26"/>
              </w:rPr>
              <w:t>350</w:t>
            </w:r>
          </w:p>
          <w:p>
            <w:pPr>
              <w:pStyle w:val="TableParagraph"/>
              <w:spacing w:before="273"/>
              <w:ind w:left="617"/>
              <w:jc w:val="left"/>
              <w:rPr>
                <w:sz w:val="26"/>
              </w:rPr>
            </w:pPr>
            <w:r>
              <w:rPr>
                <w:spacing w:val="-5"/>
                <w:sz w:val="26"/>
              </w:rPr>
              <w:t>350</w:t>
            </w:r>
          </w:p>
          <w:p>
            <w:pPr>
              <w:pStyle w:val="TableParagraph"/>
              <w:spacing w:before="269"/>
              <w:ind w:left="617"/>
              <w:jc w:val="left"/>
              <w:rPr>
                <w:sz w:val="26"/>
              </w:rPr>
            </w:pPr>
            <w:r>
              <w:rPr>
                <w:spacing w:val="-5"/>
                <w:sz w:val="26"/>
              </w:rPr>
              <w:t>350</w:t>
            </w:r>
          </w:p>
          <w:p>
            <w:pPr>
              <w:pStyle w:val="TableParagraph"/>
              <w:spacing w:line="292" w:lineRule="exact" w:before="119"/>
              <w:ind w:left="617"/>
              <w:jc w:val="left"/>
              <w:rPr>
                <w:sz w:val="26"/>
              </w:rPr>
            </w:pPr>
            <w:r>
              <w:rPr>
                <w:spacing w:val="-5"/>
                <w:sz w:val="26"/>
              </w:rPr>
              <w:t>350</w:t>
            </w:r>
          </w:p>
          <w:p>
            <w:pPr>
              <w:pStyle w:val="TableParagraph"/>
              <w:spacing w:line="288" w:lineRule="exact"/>
              <w:ind w:left="617"/>
              <w:jc w:val="left"/>
              <w:rPr>
                <w:sz w:val="26"/>
              </w:rPr>
            </w:pPr>
            <w:r>
              <w:rPr>
                <w:spacing w:val="-5"/>
                <w:sz w:val="26"/>
              </w:rPr>
              <w:t>350</w:t>
            </w:r>
          </w:p>
          <w:p>
            <w:pPr>
              <w:pStyle w:val="TableParagraph"/>
              <w:spacing w:line="279" w:lineRule="exact"/>
              <w:ind w:left="617"/>
              <w:jc w:val="left"/>
              <w:rPr>
                <w:sz w:val="26"/>
              </w:rPr>
            </w:pPr>
            <w:r>
              <w:rPr>
                <w:spacing w:val="-5"/>
                <w:sz w:val="26"/>
              </w:rPr>
              <w:t>350</w:t>
            </w:r>
          </w:p>
        </w:tc>
      </w:tr>
      <w:tr>
        <w:trPr>
          <w:trHeight w:val="28" w:hRule="exact"/>
        </w:trPr>
        <w:tc>
          <w:tcPr>
            <w:tcW w:w="1064" w:type="dxa"/>
            <w:vMerge w:val="restart"/>
            <w:tcBorders>
              <w:top w:val="nil"/>
              <w:left w:val="single" w:sz="4" w:space="0" w:color="000000"/>
              <w:bottom w:val="nil"/>
              <w:right w:val="single" w:sz="4" w:space="0" w:color="000000"/>
            </w:tcBorders>
          </w:tcPr>
          <w:p>
            <w:pPr>
              <w:pStyle w:val="TableParagraph"/>
              <w:spacing w:line="295" w:lineRule="exact"/>
              <w:ind w:right="207"/>
              <w:rPr>
                <w:sz w:val="26"/>
              </w:rPr>
            </w:pPr>
            <w:r>
              <w:rPr/>
              <mc:AlternateContent>
                <mc:Choice Requires="wps">
                  <w:drawing>
                    <wp:anchor distT="0" distB="0" distL="0" distR="0" allowOverlap="1" layoutInCell="1" locked="0" behindDoc="1" simplePos="0" relativeHeight="475399168">
                      <wp:simplePos x="0" y="0"/>
                      <wp:positionH relativeFrom="column">
                        <wp:posOffset>673734</wp:posOffset>
                      </wp:positionH>
                      <wp:positionV relativeFrom="paragraph">
                        <wp:posOffset>13160</wp:posOffset>
                      </wp:positionV>
                      <wp:extent cx="1328420" cy="6350"/>
                      <wp:effectExtent l="0" t="0" r="0" b="0"/>
                      <wp:wrapNone/>
                      <wp:docPr id="302" name="Group 302"/>
                      <wp:cNvGraphicFramePr>
                        <a:graphicFrameLocks/>
                      </wp:cNvGraphicFramePr>
                      <a:graphic>
                        <a:graphicData uri="http://schemas.microsoft.com/office/word/2010/wordprocessingGroup">
                          <wpg:wgp>
                            <wpg:cNvPr id="302" name="Group 302"/>
                            <wpg:cNvGrpSpPr/>
                            <wpg:grpSpPr>
                              <a:xfrm>
                                <a:off x="0" y="0"/>
                                <a:ext cx="1328420" cy="6350"/>
                                <a:chExt cx="1328420" cy="6350"/>
                              </a:xfrm>
                            </wpg:grpSpPr>
                            <pic:pic>
                              <pic:nvPicPr>
                                <pic:cNvPr id="303" name="Image 303"/>
                                <pic:cNvPicPr/>
                              </pic:nvPicPr>
                              <pic:blipFill>
                                <a:blip r:embed="rId23" cstate="print"/>
                                <a:stretch>
                                  <a:fillRect/>
                                </a:stretch>
                              </pic:blipFill>
                              <pic:spPr>
                                <a:xfrm>
                                  <a:off x="0" y="0"/>
                                  <a:ext cx="1335062" cy="6381"/>
                                </a:xfrm>
                                <a:prstGeom prst="rect">
                                  <a:avLst/>
                                </a:prstGeom>
                              </pic:spPr>
                            </pic:pic>
                          </wpg:wgp>
                        </a:graphicData>
                      </a:graphic>
                    </wp:anchor>
                  </w:drawing>
                </mc:Choice>
                <mc:Fallback>
                  <w:pict>
                    <v:group style="position:absolute;margin-left:53.049999pt;margin-top:1.03623pt;width:104.6pt;height:.5pt;mso-position-horizontal-relative:column;mso-position-vertical-relative:paragraph;z-index:-27917312" id="docshapegroup127" coordorigin="1061,21" coordsize="2092,10">
                      <v:shape style="position:absolute;left:1061;top:20;width:2103;height:11" type="#_x0000_t75" id="docshape128" stroked="false">
                        <v:imagedata r:id="rId23" o:title=""/>
                      </v:shape>
                      <w10:wrap type="none"/>
                    </v:group>
                  </w:pict>
                </mc:Fallback>
              </mc:AlternateContent>
            </w:r>
            <w:r>
              <w:rPr>
                <w:spacing w:val="-10"/>
                <w:sz w:val="26"/>
              </w:rPr>
              <w:t>1</w:t>
            </w:r>
          </w:p>
          <w:p>
            <w:pPr>
              <w:pStyle w:val="TableParagraph"/>
              <w:spacing w:before="45"/>
              <w:jc w:val="left"/>
              <w:rPr>
                <w:sz w:val="20"/>
              </w:rPr>
            </w:pPr>
          </w:p>
          <w:p>
            <w:pPr>
              <w:pStyle w:val="TableParagraph"/>
              <w:spacing w:line="20" w:lineRule="exact"/>
              <w:ind w:left="-6" w:right="-29"/>
              <w:jc w:val="left"/>
              <w:rPr>
                <w:sz w:val="2"/>
              </w:rPr>
            </w:pPr>
            <w:r>
              <w:rPr>
                <w:sz w:val="2"/>
              </w:rPr>
              <w:drawing>
                <wp:inline distT="0" distB="0" distL="0" distR="0">
                  <wp:extent cx="658041" cy="8858"/>
                  <wp:effectExtent l="0" t="0" r="0" b="0"/>
                  <wp:docPr id="304" name="Image 304"/>
                  <wp:cNvGraphicFramePr>
                    <a:graphicFrameLocks/>
                  </wp:cNvGraphicFramePr>
                  <a:graphic>
                    <a:graphicData uri="http://schemas.openxmlformats.org/drawingml/2006/picture">
                      <pic:pic>
                        <pic:nvPicPr>
                          <pic:cNvPr id="304" name="Image 304"/>
                          <pic:cNvPicPr/>
                        </pic:nvPicPr>
                        <pic:blipFill>
                          <a:blip r:embed="rId22" cstate="print"/>
                          <a:stretch>
                            <a:fillRect/>
                          </a:stretch>
                        </pic:blipFill>
                        <pic:spPr>
                          <a:xfrm>
                            <a:off x="0" y="0"/>
                            <a:ext cx="658041" cy="8858"/>
                          </a:xfrm>
                          <a:prstGeom prst="rect">
                            <a:avLst/>
                          </a:prstGeom>
                        </pic:spPr>
                      </pic:pic>
                    </a:graphicData>
                  </a:graphic>
                </wp:inline>
              </w:drawing>
            </w:r>
            <w:r>
              <w:rPr>
                <w:sz w:val="2"/>
              </w:rPr>
            </w:r>
          </w:p>
        </w:tc>
        <w:tc>
          <w:tcPr>
            <w:tcW w:w="1088" w:type="dxa"/>
            <w:vMerge w:val="restart"/>
            <w:tcBorders>
              <w:top w:val="nil"/>
              <w:left w:val="single" w:sz="4" w:space="0" w:color="000000"/>
              <w:bottom w:val="nil"/>
              <w:right w:val="single" w:sz="4" w:space="0" w:color="000000"/>
            </w:tcBorders>
          </w:tcPr>
          <w:p>
            <w:pPr>
              <w:pStyle w:val="TableParagraph"/>
              <w:jc w:val="left"/>
              <w:rPr>
                <w:sz w:val="24"/>
              </w:rPr>
            </w:pPr>
          </w:p>
        </w:tc>
        <w:tc>
          <w:tcPr>
            <w:tcW w:w="1004" w:type="dxa"/>
            <w:vMerge w:val="restart"/>
            <w:tcBorders>
              <w:top w:val="nil"/>
              <w:left w:val="single" w:sz="4" w:space="0" w:color="000000"/>
              <w:bottom w:val="nil"/>
              <w:right w:val="single" w:sz="4" w:space="0" w:color="000000"/>
            </w:tcBorders>
          </w:tcPr>
          <w:p>
            <w:pPr>
              <w:pStyle w:val="TableParagraph"/>
              <w:spacing w:line="271" w:lineRule="exact"/>
              <w:ind w:right="111"/>
              <w:rPr>
                <w:sz w:val="26"/>
              </w:rPr>
            </w:pPr>
            <w:r>
              <w:rPr>
                <w:spacing w:val="-5"/>
                <w:sz w:val="26"/>
              </w:rPr>
              <w:t>12</w:t>
            </w:r>
          </w:p>
          <w:p>
            <w:pPr>
              <w:pStyle w:val="TableParagraph"/>
              <w:spacing w:line="270" w:lineRule="exact"/>
              <w:ind w:right="177"/>
              <w:rPr>
                <w:sz w:val="26"/>
              </w:rPr>
            </w:pPr>
            <w:r>
              <w:rPr>
                <w:spacing w:val="-10"/>
                <w:sz w:val="26"/>
              </w:rPr>
              <w:t>0</w:t>
            </w:r>
          </w:p>
        </w:tc>
        <w:tc>
          <w:tcPr>
            <w:tcW w:w="1080" w:type="dxa"/>
            <w:vMerge/>
            <w:tcBorders>
              <w:top w:val="nil"/>
              <w:left w:val="single" w:sz="4" w:space="0" w:color="000000"/>
              <w:right w:val="single" w:sz="4" w:space="0" w:color="000000"/>
            </w:tcBorders>
          </w:tcPr>
          <w:p>
            <w:pPr>
              <w:rPr>
                <w:sz w:val="2"/>
                <w:szCs w:val="2"/>
              </w:rPr>
            </w:pPr>
          </w:p>
        </w:tc>
        <w:tc>
          <w:tcPr>
            <w:tcW w:w="1102" w:type="dxa"/>
            <w:vMerge/>
            <w:tcBorders>
              <w:top w:val="nil"/>
              <w:left w:val="single" w:sz="4" w:space="0" w:color="000000"/>
              <w:right w:val="single" w:sz="4" w:space="0" w:color="000000"/>
            </w:tcBorders>
          </w:tcPr>
          <w:p>
            <w:pPr>
              <w:rPr>
                <w:sz w:val="2"/>
                <w:szCs w:val="2"/>
              </w:rPr>
            </w:pPr>
          </w:p>
        </w:tc>
        <w:tc>
          <w:tcPr>
            <w:tcW w:w="1112" w:type="dxa"/>
            <w:vMerge w:val="restart"/>
            <w:tcBorders>
              <w:top w:val="nil"/>
              <w:left w:val="single" w:sz="4" w:space="0" w:color="000000"/>
              <w:bottom w:val="nil"/>
              <w:right w:val="single" w:sz="4" w:space="0" w:color="000000"/>
            </w:tcBorders>
          </w:tcPr>
          <w:p>
            <w:pPr>
              <w:pStyle w:val="TableParagraph"/>
              <w:jc w:val="left"/>
              <w:rPr>
                <w:sz w:val="24"/>
              </w:rPr>
            </w:pPr>
          </w:p>
        </w:tc>
        <w:tc>
          <w:tcPr>
            <w:tcW w:w="1078" w:type="dxa"/>
            <w:vMerge/>
            <w:tcBorders>
              <w:top w:val="nil"/>
              <w:left w:val="single" w:sz="4" w:space="0" w:color="000000"/>
              <w:right w:val="single" w:sz="4" w:space="0" w:color="000000"/>
            </w:tcBorders>
          </w:tcPr>
          <w:p>
            <w:pPr>
              <w:rPr>
                <w:sz w:val="2"/>
                <w:szCs w:val="2"/>
              </w:rPr>
            </w:pP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532" w:hRule="exact"/>
        </w:trPr>
        <w:tc>
          <w:tcPr>
            <w:tcW w:w="1064" w:type="dxa"/>
            <w:vMerge/>
            <w:tcBorders>
              <w:top w:val="nil"/>
              <w:left w:val="single" w:sz="4" w:space="0" w:color="000000"/>
              <w:bottom w:val="nil"/>
              <w:right w:val="single" w:sz="4" w:space="0" w:color="000000"/>
            </w:tcBorders>
          </w:tcPr>
          <w:p>
            <w:pPr>
              <w:rPr>
                <w:sz w:val="2"/>
                <w:szCs w:val="2"/>
              </w:rPr>
            </w:pPr>
          </w:p>
        </w:tc>
        <w:tc>
          <w:tcPr>
            <w:tcW w:w="1088" w:type="dxa"/>
            <w:vMerge/>
            <w:tcBorders>
              <w:top w:val="nil"/>
              <w:left w:val="single" w:sz="4" w:space="0" w:color="000000"/>
              <w:bottom w:val="nil"/>
              <w:right w:val="single" w:sz="4" w:space="0" w:color="000000"/>
            </w:tcBorders>
          </w:tcPr>
          <w:p>
            <w:pPr>
              <w:rPr>
                <w:sz w:val="2"/>
                <w:szCs w:val="2"/>
              </w:rPr>
            </w:pPr>
          </w:p>
        </w:tc>
        <w:tc>
          <w:tcPr>
            <w:tcW w:w="1004" w:type="dxa"/>
            <w:vMerge/>
            <w:tcBorders>
              <w:top w:val="nil"/>
              <w:left w:val="single" w:sz="4" w:space="0" w:color="000000"/>
              <w:bottom w:val="nil"/>
              <w:right w:val="single" w:sz="4" w:space="0" w:color="000000"/>
            </w:tcBorders>
          </w:tcPr>
          <w:p>
            <w:pPr>
              <w:rPr>
                <w:sz w:val="2"/>
                <w:szCs w:val="2"/>
              </w:rPr>
            </w:pPr>
          </w:p>
        </w:tc>
        <w:tc>
          <w:tcPr>
            <w:tcW w:w="1080" w:type="dxa"/>
            <w:vMerge w:val="restart"/>
            <w:tcBorders>
              <w:left w:val="single" w:sz="4" w:space="0" w:color="000000"/>
              <w:bottom w:val="nil"/>
              <w:right w:val="single" w:sz="4" w:space="0" w:color="000000"/>
            </w:tcBorders>
          </w:tcPr>
          <w:p>
            <w:pPr>
              <w:pStyle w:val="TableParagraph"/>
              <w:spacing w:line="259" w:lineRule="exact"/>
              <w:ind w:left="613"/>
              <w:jc w:val="left"/>
              <w:rPr>
                <w:sz w:val="26"/>
              </w:rPr>
            </w:pPr>
            <w:r>
              <w:rPr/>
              <mc:AlternateContent>
                <mc:Choice Requires="wps">
                  <w:drawing>
                    <wp:anchor distT="0" distB="0" distL="0" distR="0" allowOverlap="1" layoutInCell="1" locked="0" behindDoc="1" simplePos="0" relativeHeight="475399680">
                      <wp:simplePos x="0" y="0"/>
                      <wp:positionH relativeFrom="column">
                        <wp:posOffset>686434</wp:posOffset>
                      </wp:positionH>
                      <wp:positionV relativeFrom="paragraph">
                        <wp:posOffset>-9842</wp:posOffset>
                      </wp:positionV>
                      <wp:extent cx="1403350" cy="6350"/>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1403350" cy="6350"/>
                                <a:chExt cx="1403350" cy="6350"/>
                              </a:xfrm>
                            </wpg:grpSpPr>
                            <pic:pic>
                              <pic:nvPicPr>
                                <pic:cNvPr id="306" name="Image 306"/>
                                <pic:cNvPicPr/>
                              </pic:nvPicPr>
                              <pic:blipFill>
                                <a:blip r:embed="rId24" cstate="print"/>
                                <a:stretch>
                                  <a:fillRect/>
                                </a:stretch>
                              </pic:blipFill>
                              <pic:spPr>
                                <a:xfrm>
                                  <a:off x="0" y="0"/>
                                  <a:ext cx="1410366" cy="6381"/>
                                </a:xfrm>
                                <a:prstGeom prst="rect">
                                  <a:avLst/>
                                </a:prstGeom>
                              </pic:spPr>
                            </pic:pic>
                          </wpg:wgp>
                        </a:graphicData>
                      </a:graphic>
                    </wp:anchor>
                  </w:drawing>
                </mc:Choice>
                <mc:Fallback>
                  <w:pict>
                    <v:group style="position:absolute;margin-left:54.049995pt;margin-top:-.775pt;width:110.5pt;height:.5pt;mso-position-horizontal-relative:column;mso-position-vertical-relative:paragraph;z-index:-27916800" id="docshapegroup129" coordorigin="1081,-15" coordsize="2210,10">
                      <v:shape style="position:absolute;left:1081;top:-16;width:2222;height:11" type="#_x0000_t75" id="docshape130" stroked="false">
                        <v:imagedata r:id="rId24" o:title=""/>
                      </v:shape>
                      <w10:wrap type="none"/>
                    </v:group>
                  </w:pict>
                </mc:Fallback>
              </mc:AlternateContent>
            </w:r>
            <w:r>
              <w:rPr>
                <w:spacing w:val="-5"/>
                <w:sz w:val="26"/>
              </w:rPr>
              <w:t>200</w:t>
            </w: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bottom w:val="nil"/>
              <w:right w:val="single" w:sz="4" w:space="0" w:color="000000"/>
            </w:tcBorders>
          </w:tcPr>
          <w:p>
            <w:pPr>
              <w:rPr>
                <w:sz w:val="2"/>
                <w:szCs w:val="2"/>
              </w:rPr>
            </w:pPr>
          </w:p>
        </w:tc>
        <w:tc>
          <w:tcPr>
            <w:tcW w:w="1078" w:type="dxa"/>
            <w:vMerge w:val="restart"/>
            <w:tcBorders>
              <w:left w:val="single" w:sz="4" w:space="0" w:color="000000"/>
              <w:bottom w:val="nil"/>
              <w:right w:val="single" w:sz="4" w:space="0" w:color="000000"/>
            </w:tcBorders>
          </w:tcPr>
          <w:p>
            <w:pPr>
              <w:pStyle w:val="TableParagraph"/>
              <w:spacing w:line="259" w:lineRule="exact"/>
              <w:ind w:left="610"/>
              <w:jc w:val="left"/>
              <w:rPr>
                <w:sz w:val="26"/>
              </w:rPr>
            </w:pPr>
            <w:r>
              <w:rPr/>
              <mc:AlternateContent>
                <mc:Choice Requires="wps">
                  <w:drawing>
                    <wp:anchor distT="0" distB="0" distL="0" distR="0" allowOverlap="1" layoutInCell="1" locked="0" behindDoc="1" simplePos="0" relativeHeight="475400192">
                      <wp:simplePos x="0" y="0"/>
                      <wp:positionH relativeFrom="column">
                        <wp:posOffset>688974</wp:posOffset>
                      </wp:positionH>
                      <wp:positionV relativeFrom="paragraph">
                        <wp:posOffset>-9842</wp:posOffset>
                      </wp:positionV>
                      <wp:extent cx="1385570" cy="6350"/>
                      <wp:effectExtent l="0" t="0" r="0" b="0"/>
                      <wp:wrapNone/>
                      <wp:docPr id="307" name="Group 307"/>
                      <wp:cNvGraphicFramePr>
                        <a:graphicFrameLocks/>
                      </wp:cNvGraphicFramePr>
                      <a:graphic>
                        <a:graphicData uri="http://schemas.microsoft.com/office/word/2010/wordprocessingGroup">
                          <wpg:wgp>
                            <wpg:cNvPr id="307" name="Group 307"/>
                            <wpg:cNvGrpSpPr/>
                            <wpg:grpSpPr>
                              <a:xfrm>
                                <a:off x="0" y="0"/>
                                <a:ext cx="1385570" cy="6350"/>
                                <a:chExt cx="1385570" cy="6350"/>
                              </a:xfrm>
                            </wpg:grpSpPr>
                            <pic:pic>
                              <pic:nvPicPr>
                                <pic:cNvPr id="308" name="Image 308"/>
                                <pic:cNvPicPr/>
                              </pic:nvPicPr>
                              <pic:blipFill>
                                <a:blip r:embed="rId25" cstate="print"/>
                                <a:stretch>
                                  <a:fillRect/>
                                </a:stretch>
                              </pic:blipFill>
                              <pic:spPr>
                                <a:xfrm>
                                  <a:off x="0" y="0"/>
                                  <a:ext cx="1392497" cy="6381"/>
                                </a:xfrm>
                                <a:prstGeom prst="rect">
                                  <a:avLst/>
                                </a:prstGeom>
                              </pic:spPr>
                            </pic:pic>
                          </wpg:wgp>
                        </a:graphicData>
                      </a:graphic>
                    </wp:anchor>
                  </w:drawing>
                </mc:Choice>
                <mc:Fallback>
                  <w:pict>
                    <v:group style="position:absolute;margin-left:54.249992pt;margin-top:-.775pt;width:109.1pt;height:.5pt;mso-position-horizontal-relative:column;mso-position-vertical-relative:paragraph;z-index:-27916288" id="docshapegroup131" coordorigin="1085,-15" coordsize="2182,10">
                      <v:shape style="position:absolute;left:1085;top:-16;width:2193;height:11" type="#_x0000_t75" id="docshape132" stroked="false">
                        <v:imagedata r:id="rId25" o:title=""/>
                      </v:shape>
                      <w10:wrap type="none"/>
                    </v:group>
                  </w:pict>
                </mc:Fallback>
              </mc:AlternateContent>
            </w:r>
            <w:r>
              <w:rPr>
                <w:spacing w:val="-5"/>
                <w:sz w:val="26"/>
              </w:rPr>
              <w:t>120</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35" w:hRule="exact"/>
        </w:trPr>
        <w:tc>
          <w:tcPr>
            <w:tcW w:w="1064" w:type="dxa"/>
            <w:vMerge w:val="restart"/>
            <w:tcBorders>
              <w:top w:val="nil"/>
              <w:left w:val="single" w:sz="4" w:space="0" w:color="000000"/>
              <w:bottom w:val="nil"/>
              <w:right w:val="single" w:sz="4" w:space="0" w:color="000000"/>
            </w:tcBorders>
          </w:tcPr>
          <w:p>
            <w:pPr>
              <w:pStyle w:val="TableParagraph"/>
              <w:spacing w:before="3"/>
              <w:ind w:right="173"/>
              <w:rPr>
                <w:sz w:val="26"/>
              </w:rPr>
            </w:pPr>
            <w:r>
              <w:rPr/>
              <mc:AlternateContent>
                <mc:Choice Requires="wps">
                  <w:drawing>
                    <wp:anchor distT="0" distB="0" distL="0" distR="0" allowOverlap="1" layoutInCell="1" locked="0" behindDoc="1" simplePos="0" relativeHeight="475400704">
                      <wp:simplePos x="0" y="0"/>
                      <wp:positionH relativeFrom="column">
                        <wp:posOffset>673734</wp:posOffset>
                      </wp:positionH>
                      <wp:positionV relativeFrom="paragraph">
                        <wp:posOffset>-9058</wp:posOffset>
                      </wp:positionV>
                      <wp:extent cx="1328420" cy="6350"/>
                      <wp:effectExtent l="0" t="0" r="0" b="0"/>
                      <wp:wrapNone/>
                      <wp:docPr id="309" name="Group 309"/>
                      <wp:cNvGraphicFramePr>
                        <a:graphicFrameLocks/>
                      </wp:cNvGraphicFramePr>
                      <a:graphic>
                        <a:graphicData uri="http://schemas.microsoft.com/office/word/2010/wordprocessingGroup">
                          <wpg:wgp>
                            <wpg:cNvPr id="309" name="Group 309"/>
                            <wpg:cNvGrpSpPr/>
                            <wpg:grpSpPr>
                              <a:xfrm>
                                <a:off x="0" y="0"/>
                                <a:ext cx="1328420" cy="6350"/>
                                <a:chExt cx="1328420" cy="6350"/>
                              </a:xfrm>
                            </wpg:grpSpPr>
                            <pic:pic>
                              <pic:nvPicPr>
                                <pic:cNvPr id="310" name="Image 310"/>
                                <pic:cNvPicPr/>
                              </pic:nvPicPr>
                              <pic:blipFill>
                                <a:blip r:embed="rId23" cstate="print"/>
                                <a:stretch>
                                  <a:fillRect/>
                                </a:stretch>
                              </pic:blipFill>
                              <pic:spPr>
                                <a:xfrm>
                                  <a:off x="0" y="0"/>
                                  <a:ext cx="1335062" cy="6381"/>
                                </a:xfrm>
                                <a:prstGeom prst="rect">
                                  <a:avLst/>
                                </a:prstGeom>
                              </pic:spPr>
                            </pic:pic>
                          </wpg:wgp>
                        </a:graphicData>
                      </a:graphic>
                    </wp:anchor>
                  </w:drawing>
                </mc:Choice>
                <mc:Fallback>
                  <w:pict>
                    <v:group style="position:absolute;margin-left:53.049999pt;margin-top:-.713287pt;width:104.6pt;height:.5pt;mso-position-horizontal-relative:column;mso-position-vertical-relative:paragraph;z-index:-27915776" id="docshapegroup133" coordorigin="1061,-14" coordsize="2092,10">
                      <v:shape style="position:absolute;left:1061;top:-15;width:2103;height:11" type="#_x0000_t75" id="docshape134" stroked="false">
                        <v:imagedata r:id="rId23" o:title=""/>
                      </v:shape>
                      <w10:wrap type="none"/>
                    </v:group>
                  </w:pict>
                </mc:Fallback>
              </mc:AlternateContent>
            </w:r>
            <w:r>
              <w:rPr>
                <w:spacing w:val="-10"/>
                <w:sz w:val="26"/>
              </w:rPr>
              <w:t>2</w:t>
            </w:r>
          </w:p>
          <w:p>
            <w:pPr>
              <w:pStyle w:val="TableParagraph"/>
              <w:spacing w:before="47"/>
              <w:jc w:val="left"/>
              <w:rPr>
                <w:sz w:val="20"/>
              </w:rPr>
            </w:pPr>
          </w:p>
          <w:p>
            <w:pPr>
              <w:pStyle w:val="TableParagraph"/>
              <w:spacing w:line="20" w:lineRule="exact"/>
              <w:ind w:left="-6" w:right="-29"/>
              <w:jc w:val="left"/>
              <w:rPr>
                <w:sz w:val="2"/>
              </w:rPr>
            </w:pPr>
            <w:r>
              <w:rPr>
                <w:sz w:val="2"/>
              </w:rPr>
              <w:drawing>
                <wp:inline distT="0" distB="0" distL="0" distR="0">
                  <wp:extent cx="658041" cy="8858"/>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22" cstate="print"/>
                          <a:stretch>
                            <a:fillRect/>
                          </a:stretch>
                        </pic:blipFill>
                        <pic:spPr>
                          <a:xfrm>
                            <a:off x="0" y="0"/>
                            <a:ext cx="658041" cy="8858"/>
                          </a:xfrm>
                          <a:prstGeom prst="rect">
                            <a:avLst/>
                          </a:prstGeom>
                        </pic:spPr>
                      </pic:pic>
                    </a:graphicData>
                  </a:graphic>
                </wp:inline>
              </w:drawing>
            </w:r>
            <w:r>
              <w:rPr>
                <w:sz w:val="2"/>
              </w:rPr>
            </w:r>
          </w:p>
        </w:tc>
        <w:tc>
          <w:tcPr>
            <w:tcW w:w="1088" w:type="dxa"/>
            <w:vMerge w:val="restart"/>
            <w:tcBorders>
              <w:top w:val="nil"/>
              <w:left w:val="single" w:sz="4" w:space="0" w:color="000000"/>
              <w:bottom w:val="nil"/>
              <w:right w:val="single" w:sz="4" w:space="0" w:color="000000"/>
            </w:tcBorders>
          </w:tcPr>
          <w:p>
            <w:pPr>
              <w:pStyle w:val="TableParagraph"/>
              <w:jc w:val="left"/>
              <w:rPr>
                <w:sz w:val="24"/>
              </w:rPr>
            </w:pPr>
          </w:p>
        </w:tc>
        <w:tc>
          <w:tcPr>
            <w:tcW w:w="1004" w:type="dxa"/>
            <w:vMerge w:val="restart"/>
            <w:tcBorders>
              <w:top w:val="nil"/>
              <w:left w:val="single" w:sz="4" w:space="0" w:color="000000"/>
              <w:bottom w:val="nil"/>
              <w:right w:val="single" w:sz="4" w:space="0" w:color="000000"/>
            </w:tcBorders>
          </w:tcPr>
          <w:p>
            <w:pPr>
              <w:pStyle w:val="TableParagraph"/>
              <w:spacing w:line="279" w:lineRule="exact"/>
              <w:ind w:right="111"/>
              <w:rPr>
                <w:sz w:val="26"/>
              </w:rPr>
            </w:pPr>
            <w:r>
              <w:rPr>
                <w:spacing w:val="-5"/>
                <w:sz w:val="26"/>
              </w:rPr>
              <w:t>12</w:t>
            </w:r>
          </w:p>
          <w:p>
            <w:pPr>
              <w:pStyle w:val="TableParagraph"/>
              <w:spacing w:line="271" w:lineRule="exact"/>
              <w:ind w:right="177"/>
              <w:rPr>
                <w:sz w:val="26"/>
              </w:rPr>
            </w:pPr>
            <w:r>
              <w:rPr>
                <w:spacing w:val="-10"/>
                <w:sz w:val="26"/>
              </w:rPr>
              <w:t>0</w:t>
            </w:r>
          </w:p>
        </w:tc>
        <w:tc>
          <w:tcPr>
            <w:tcW w:w="1080" w:type="dxa"/>
            <w:vMerge/>
            <w:tcBorders>
              <w:top w:val="nil"/>
              <w:left w:val="single" w:sz="4" w:space="0" w:color="000000"/>
              <w:bottom w:val="nil"/>
              <w:right w:val="single" w:sz="4" w:space="0" w:color="000000"/>
            </w:tcBorders>
          </w:tcPr>
          <w:p>
            <w:pPr>
              <w:rPr>
                <w:sz w:val="2"/>
                <w:szCs w:val="2"/>
              </w:rPr>
            </w:pPr>
          </w:p>
        </w:tc>
        <w:tc>
          <w:tcPr>
            <w:tcW w:w="1102" w:type="dxa"/>
            <w:vMerge/>
            <w:tcBorders>
              <w:top w:val="nil"/>
              <w:left w:val="single" w:sz="4" w:space="0" w:color="000000"/>
              <w:right w:val="single" w:sz="4" w:space="0" w:color="000000"/>
            </w:tcBorders>
          </w:tcPr>
          <w:p>
            <w:pPr>
              <w:rPr>
                <w:sz w:val="2"/>
                <w:szCs w:val="2"/>
              </w:rPr>
            </w:pPr>
          </w:p>
        </w:tc>
        <w:tc>
          <w:tcPr>
            <w:tcW w:w="1112" w:type="dxa"/>
            <w:vMerge w:val="restart"/>
            <w:tcBorders>
              <w:top w:val="nil"/>
              <w:left w:val="single" w:sz="4" w:space="0" w:color="000000"/>
              <w:bottom w:val="nil"/>
              <w:right w:val="single" w:sz="4" w:space="0" w:color="000000"/>
            </w:tcBorders>
          </w:tcPr>
          <w:p>
            <w:pPr>
              <w:pStyle w:val="TableParagraph"/>
              <w:jc w:val="left"/>
              <w:rPr>
                <w:sz w:val="24"/>
              </w:rPr>
            </w:pPr>
          </w:p>
        </w:tc>
        <w:tc>
          <w:tcPr>
            <w:tcW w:w="1078" w:type="dxa"/>
            <w:vMerge/>
            <w:tcBorders>
              <w:top w:val="nil"/>
              <w:left w:val="single" w:sz="4" w:space="0" w:color="000000"/>
              <w:bottom w:val="nil"/>
              <w:right w:val="single" w:sz="4" w:space="0" w:color="000000"/>
            </w:tcBorders>
          </w:tcPr>
          <w:p>
            <w:pPr>
              <w:rPr>
                <w:sz w:val="2"/>
                <w:szCs w:val="2"/>
              </w:rPr>
            </w:pP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534" w:hRule="exact"/>
        </w:trPr>
        <w:tc>
          <w:tcPr>
            <w:tcW w:w="1064" w:type="dxa"/>
            <w:vMerge/>
            <w:tcBorders>
              <w:top w:val="nil"/>
              <w:left w:val="single" w:sz="4" w:space="0" w:color="000000"/>
              <w:bottom w:val="nil"/>
              <w:right w:val="single" w:sz="4" w:space="0" w:color="000000"/>
            </w:tcBorders>
          </w:tcPr>
          <w:p>
            <w:pPr>
              <w:rPr>
                <w:sz w:val="2"/>
                <w:szCs w:val="2"/>
              </w:rPr>
            </w:pPr>
          </w:p>
        </w:tc>
        <w:tc>
          <w:tcPr>
            <w:tcW w:w="1088" w:type="dxa"/>
            <w:vMerge/>
            <w:tcBorders>
              <w:top w:val="nil"/>
              <w:left w:val="single" w:sz="4" w:space="0" w:color="000000"/>
              <w:bottom w:val="nil"/>
              <w:right w:val="single" w:sz="4" w:space="0" w:color="000000"/>
            </w:tcBorders>
          </w:tcPr>
          <w:p>
            <w:pPr>
              <w:rPr>
                <w:sz w:val="2"/>
                <w:szCs w:val="2"/>
              </w:rPr>
            </w:pPr>
          </w:p>
        </w:tc>
        <w:tc>
          <w:tcPr>
            <w:tcW w:w="1004" w:type="dxa"/>
            <w:vMerge/>
            <w:tcBorders>
              <w:top w:val="nil"/>
              <w:left w:val="single" w:sz="4" w:space="0" w:color="000000"/>
              <w:bottom w:val="nil"/>
              <w:right w:val="single" w:sz="4" w:space="0" w:color="000000"/>
            </w:tcBorders>
          </w:tcPr>
          <w:p>
            <w:pPr>
              <w:rPr>
                <w:sz w:val="2"/>
                <w:szCs w:val="2"/>
              </w:rPr>
            </w:pPr>
          </w:p>
        </w:tc>
        <w:tc>
          <w:tcPr>
            <w:tcW w:w="1080" w:type="dxa"/>
            <w:vMerge w:val="restart"/>
            <w:tcBorders>
              <w:left w:val="single" w:sz="4" w:space="0" w:color="000000"/>
              <w:right w:val="single" w:sz="4" w:space="0" w:color="000000"/>
            </w:tcBorders>
          </w:tcPr>
          <w:p>
            <w:pPr>
              <w:pStyle w:val="TableParagraph"/>
              <w:spacing w:before="97"/>
              <w:ind w:left="613"/>
              <w:jc w:val="left"/>
              <w:rPr>
                <w:sz w:val="26"/>
              </w:rPr>
            </w:pPr>
            <w:r>
              <w:rPr/>
              <mc:AlternateContent>
                <mc:Choice Requires="wps">
                  <w:drawing>
                    <wp:anchor distT="0" distB="0" distL="0" distR="0" allowOverlap="1" layoutInCell="1" locked="0" behindDoc="1" simplePos="0" relativeHeight="475401216">
                      <wp:simplePos x="0" y="0"/>
                      <wp:positionH relativeFrom="column">
                        <wp:posOffset>686434</wp:posOffset>
                      </wp:positionH>
                      <wp:positionV relativeFrom="paragraph">
                        <wp:posOffset>-36998</wp:posOffset>
                      </wp:positionV>
                      <wp:extent cx="1403350" cy="6350"/>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1403350" cy="6350"/>
                                <a:chExt cx="1403350" cy="6350"/>
                              </a:xfrm>
                            </wpg:grpSpPr>
                            <pic:pic>
                              <pic:nvPicPr>
                                <pic:cNvPr id="313" name="Image 313"/>
                                <pic:cNvPicPr/>
                              </pic:nvPicPr>
                              <pic:blipFill>
                                <a:blip r:embed="rId24" cstate="print"/>
                                <a:stretch>
                                  <a:fillRect/>
                                </a:stretch>
                              </pic:blipFill>
                              <pic:spPr>
                                <a:xfrm>
                                  <a:off x="0" y="0"/>
                                  <a:ext cx="1410366" cy="6381"/>
                                </a:xfrm>
                                <a:prstGeom prst="rect">
                                  <a:avLst/>
                                </a:prstGeom>
                              </pic:spPr>
                            </pic:pic>
                          </wpg:wgp>
                        </a:graphicData>
                      </a:graphic>
                    </wp:anchor>
                  </w:drawing>
                </mc:Choice>
                <mc:Fallback>
                  <w:pict>
                    <v:group style="position:absolute;margin-left:54.049995pt;margin-top:-2.913281pt;width:110.5pt;height:.5pt;mso-position-horizontal-relative:column;mso-position-vertical-relative:paragraph;z-index:-27915264" id="docshapegroup135" coordorigin="1081,-58" coordsize="2210,10">
                      <v:shape style="position:absolute;left:1081;top:-59;width:2222;height:11" type="#_x0000_t75" id="docshape136" stroked="false">
                        <v:imagedata r:id="rId24" o:title=""/>
                      </v:shape>
                      <w10:wrap type="none"/>
                    </v:group>
                  </w:pict>
                </mc:Fallback>
              </mc:AlternateContent>
            </w:r>
            <w:r>
              <w:rPr>
                <w:spacing w:val="-5"/>
                <w:sz w:val="26"/>
              </w:rPr>
              <w:t>200</w:t>
            </w: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bottom w:val="nil"/>
              <w:right w:val="single" w:sz="4" w:space="0" w:color="000000"/>
            </w:tcBorders>
          </w:tcPr>
          <w:p>
            <w:pPr>
              <w:rPr>
                <w:sz w:val="2"/>
                <w:szCs w:val="2"/>
              </w:rPr>
            </w:pPr>
          </w:p>
        </w:tc>
        <w:tc>
          <w:tcPr>
            <w:tcW w:w="1078" w:type="dxa"/>
            <w:vMerge w:val="restart"/>
            <w:tcBorders>
              <w:left w:val="single" w:sz="4" w:space="0" w:color="000000"/>
              <w:right w:val="single" w:sz="4" w:space="0" w:color="000000"/>
            </w:tcBorders>
          </w:tcPr>
          <w:p>
            <w:pPr>
              <w:pStyle w:val="TableParagraph"/>
              <w:spacing w:before="97"/>
              <w:ind w:left="610"/>
              <w:jc w:val="left"/>
              <w:rPr>
                <w:sz w:val="26"/>
              </w:rPr>
            </w:pPr>
            <w:r>
              <w:rPr/>
              <mc:AlternateContent>
                <mc:Choice Requires="wps">
                  <w:drawing>
                    <wp:anchor distT="0" distB="0" distL="0" distR="0" allowOverlap="1" layoutInCell="1" locked="0" behindDoc="1" simplePos="0" relativeHeight="475401728">
                      <wp:simplePos x="0" y="0"/>
                      <wp:positionH relativeFrom="column">
                        <wp:posOffset>688974</wp:posOffset>
                      </wp:positionH>
                      <wp:positionV relativeFrom="paragraph">
                        <wp:posOffset>-36998</wp:posOffset>
                      </wp:positionV>
                      <wp:extent cx="1385570" cy="6350"/>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1385570" cy="6350"/>
                                <a:chExt cx="1385570" cy="6350"/>
                              </a:xfrm>
                            </wpg:grpSpPr>
                            <pic:pic>
                              <pic:nvPicPr>
                                <pic:cNvPr id="315" name="Image 315"/>
                                <pic:cNvPicPr/>
                              </pic:nvPicPr>
                              <pic:blipFill>
                                <a:blip r:embed="rId25" cstate="print"/>
                                <a:stretch>
                                  <a:fillRect/>
                                </a:stretch>
                              </pic:blipFill>
                              <pic:spPr>
                                <a:xfrm>
                                  <a:off x="0" y="0"/>
                                  <a:ext cx="1392497" cy="6381"/>
                                </a:xfrm>
                                <a:prstGeom prst="rect">
                                  <a:avLst/>
                                </a:prstGeom>
                              </pic:spPr>
                            </pic:pic>
                          </wpg:wgp>
                        </a:graphicData>
                      </a:graphic>
                    </wp:anchor>
                  </w:drawing>
                </mc:Choice>
                <mc:Fallback>
                  <w:pict>
                    <v:group style="position:absolute;margin-left:54.249992pt;margin-top:-2.913281pt;width:109.1pt;height:.5pt;mso-position-horizontal-relative:column;mso-position-vertical-relative:paragraph;z-index:-27914752" id="docshapegroup137" coordorigin="1085,-58" coordsize="2182,10">
                      <v:shape style="position:absolute;left:1085;top:-59;width:2193;height:11" type="#_x0000_t75" id="docshape138" stroked="false">
                        <v:imagedata r:id="rId25" o:title=""/>
                      </v:shape>
                      <w10:wrap type="none"/>
                    </v:group>
                  </w:pict>
                </mc:Fallback>
              </mc:AlternateContent>
            </w:r>
            <w:r>
              <w:rPr>
                <w:spacing w:val="-5"/>
                <w:sz w:val="26"/>
              </w:rPr>
              <w:t>120</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35" w:hRule="exact"/>
        </w:trPr>
        <w:tc>
          <w:tcPr>
            <w:tcW w:w="1064" w:type="dxa"/>
            <w:vMerge w:val="restart"/>
            <w:tcBorders>
              <w:top w:val="nil"/>
              <w:left w:val="single" w:sz="4" w:space="0" w:color="000000"/>
              <w:bottom w:val="nil"/>
              <w:right w:val="single" w:sz="4" w:space="0" w:color="000000"/>
            </w:tcBorders>
          </w:tcPr>
          <w:p>
            <w:pPr>
              <w:pStyle w:val="TableParagraph"/>
              <w:spacing w:before="5"/>
              <w:ind w:right="173"/>
              <w:rPr>
                <w:sz w:val="26"/>
              </w:rPr>
            </w:pPr>
            <w:r>
              <w:rPr/>
              <mc:AlternateContent>
                <mc:Choice Requires="wps">
                  <w:drawing>
                    <wp:anchor distT="0" distB="0" distL="0" distR="0" allowOverlap="1" layoutInCell="1" locked="0" behindDoc="1" simplePos="0" relativeHeight="475402240">
                      <wp:simplePos x="0" y="0"/>
                      <wp:positionH relativeFrom="column">
                        <wp:posOffset>673734</wp:posOffset>
                      </wp:positionH>
                      <wp:positionV relativeFrom="paragraph">
                        <wp:posOffset>-9058</wp:posOffset>
                      </wp:positionV>
                      <wp:extent cx="1328420" cy="7620"/>
                      <wp:effectExtent l="0" t="0" r="0" b="0"/>
                      <wp:wrapNone/>
                      <wp:docPr id="316" name="Group 316"/>
                      <wp:cNvGraphicFramePr>
                        <a:graphicFrameLocks/>
                      </wp:cNvGraphicFramePr>
                      <a:graphic>
                        <a:graphicData uri="http://schemas.microsoft.com/office/word/2010/wordprocessingGroup">
                          <wpg:wgp>
                            <wpg:cNvPr id="316" name="Group 316"/>
                            <wpg:cNvGrpSpPr/>
                            <wpg:grpSpPr>
                              <a:xfrm>
                                <a:off x="0" y="0"/>
                                <a:ext cx="1328420" cy="7620"/>
                                <a:chExt cx="1328420" cy="7620"/>
                              </a:xfrm>
                            </wpg:grpSpPr>
                            <pic:pic>
                              <pic:nvPicPr>
                                <pic:cNvPr id="317" name="Image 317"/>
                                <pic:cNvPicPr/>
                              </pic:nvPicPr>
                              <pic:blipFill>
                                <a:blip r:embed="rId23" cstate="print"/>
                                <a:stretch>
                                  <a:fillRect/>
                                </a:stretch>
                              </pic:blipFill>
                              <pic:spPr>
                                <a:xfrm>
                                  <a:off x="0" y="0"/>
                                  <a:ext cx="1328419" cy="7620"/>
                                </a:xfrm>
                                <a:prstGeom prst="rect">
                                  <a:avLst/>
                                </a:prstGeom>
                              </pic:spPr>
                            </pic:pic>
                          </wpg:wgp>
                        </a:graphicData>
                      </a:graphic>
                    </wp:anchor>
                  </w:drawing>
                </mc:Choice>
                <mc:Fallback>
                  <w:pict>
                    <v:group style="position:absolute;margin-left:53.049999pt;margin-top:-.713278pt;width:104.6pt;height:.6pt;mso-position-horizontal-relative:column;mso-position-vertical-relative:paragraph;z-index:-27914240" id="docshapegroup139" coordorigin="1061,-14" coordsize="2092,12">
                      <v:shape style="position:absolute;left:1061;top:-15;width:2092;height:12" type="#_x0000_t75" id="docshape140" stroked="false">
                        <v:imagedata r:id="rId23" o:title=""/>
                      </v:shape>
                      <w10:wrap type="none"/>
                    </v:group>
                  </w:pict>
                </mc:Fallback>
              </mc:AlternateContent>
            </w:r>
            <w:r>
              <w:rPr>
                <w:spacing w:val="-10"/>
                <w:sz w:val="26"/>
              </w:rPr>
              <w:t>3</w:t>
            </w:r>
          </w:p>
          <w:p>
            <w:pPr>
              <w:pStyle w:val="TableParagraph"/>
              <w:spacing w:before="45"/>
              <w:jc w:val="left"/>
              <w:rPr>
                <w:sz w:val="20"/>
              </w:rPr>
            </w:pPr>
          </w:p>
          <w:p>
            <w:pPr>
              <w:pStyle w:val="TableParagraph"/>
              <w:spacing w:line="20" w:lineRule="exact"/>
              <w:ind w:left="-6" w:right="-29"/>
              <w:jc w:val="left"/>
              <w:rPr>
                <w:sz w:val="2"/>
              </w:rPr>
            </w:pPr>
            <w:r>
              <w:rPr>
                <w:sz w:val="2"/>
              </w:rPr>
              <w:drawing>
                <wp:inline distT="0" distB="0" distL="0" distR="0">
                  <wp:extent cx="658041" cy="8858"/>
                  <wp:effectExtent l="0" t="0" r="0" b="0"/>
                  <wp:docPr id="318" name="Image 318"/>
                  <wp:cNvGraphicFramePr>
                    <a:graphicFrameLocks/>
                  </wp:cNvGraphicFramePr>
                  <a:graphic>
                    <a:graphicData uri="http://schemas.openxmlformats.org/drawingml/2006/picture">
                      <pic:pic>
                        <pic:nvPicPr>
                          <pic:cNvPr id="318" name="Image 318"/>
                          <pic:cNvPicPr/>
                        </pic:nvPicPr>
                        <pic:blipFill>
                          <a:blip r:embed="rId22" cstate="print"/>
                          <a:stretch>
                            <a:fillRect/>
                          </a:stretch>
                        </pic:blipFill>
                        <pic:spPr>
                          <a:xfrm>
                            <a:off x="0" y="0"/>
                            <a:ext cx="658041" cy="8858"/>
                          </a:xfrm>
                          <a:prstGeom prst="rect">
                            <a:avLst/>
                          </a:prstGeom>
                        </pic:spPr>
                      </pic:pic>
                    </a:graphicData>
                  </a:graphic>
                </wp:inline>
              </w:drawing>
            </w:r>
            <w:r>
              <w:rPr>
                <w:sz w:val="2"/>
              </w:rPr>
            </w:r>
          </w:p>
        </w:tc>
        <w:tc>
          <w:tcPr>
            <w:tcW w:w="1088" w:type="dxa"/>
            <w:vMerge w:val="restart"/>
            <w:tcBorders>
              <w:top w:val="nil"/>
              <w:left w:val="single" w:sz="4" w:space="0" w:color="000000"/>
              <w:bottom w:val="nil"/>
              <w:right w:val="single" w:sz="4" w:space="0" w:color="000000"/>
            </w:tcBorders>
          </w:tcPr>
          <w:p>
            <w:pPr>
              <w:pStyle w:val="TableParagraph"/>
              <w:jc w:val="left"/>
              <w:rPr>
                <w:sz w:val="24"/>
              </w:rPr>
            </w:pPr>
          </w:p>
        </w:tc>
        <w:tc>
          <w:tcPr>
            <w:tcW w:w="1004" w:type="dxa"/>
            <w:vMerge w:val="restart"/>
            <w:tcBorders>
              <w:top w:val="nil"/>
              <w:left w:val="single" w:sz="4" w:space="0" w:color="000000"/>
              <w:bottom w:val="nil"/>
              <w:right w:val="single" w:sz="4" w:space="0" w:color="000000"/>
            </w:tcBorders>
          </w:tcPr>
          <w:p>
            <w:pPr>
              <w:pStyle w:val="TableParagraph"/>
              <w:spacing w:line="279" w:lineRule="exact"/>
              <w:ind w:right="111"/>
              <w:rPr>
                <w:sz w:val="26"/>
              </w:rPr>
            </w:pPr>
            <w:r>
              <w:rPr>
                <w:spacing w:val="-5"/>
                <w:sz w:val="26"/>
              </w:rPr>
              <w:t>20</w:t>
            </w:r>
          </w:p>
          <w:p>
            <w:pPr>
              <w:pStyle w:val="TableParagraph"/>
              <w:spacing w:line="271" w:lineRule="exact"/>
              <w:ind w:right="177"/>
              <w:rPr>
                <w:sz w:val="26"/>
              </w:rPr>
            </w:pPr>
            <w:r>
              <w:rPr>
                <w:spacing w:val="-10"/>
                <w:sz w:val="26"/>
              </w:rPr>
              <w:t>0</w:t>
            </w:r>
          </w:p>
        </w:tc>
        <w:tc>
          <w:tcPr>
            <w:tcW w:w="1080" w:type="dxa"/>
            <w:vMerge/>
            <w:tcBorders>
              <w:top w:val="nil"/>
              <w:left w:val="single" w:sz="4" w:space="0" w:color="000000"/>
              <w:right w:val="single" w:sz="4" w:space="0" w:color="000000"/>
            </w:tcBorders>
          </w:tcPr>
          <w:p>
            <w:pPr>
              <w:rPr>
                <w:sz w:val="2"/>
                <w:szCs w:val="2"/>
              </w:rPr>
            </w:pPr>
          </w:p>
        </w:tc>
        <w:tc>
          <w:tcPr>
            <w:tcW w:w="1102" w:type="dxa"/>
            <w:vMerge/>
            <w:tcBorders>
              <w:top w:val="nil"/>
              <w:left w:val="single" w:sz="4" w:space="0" w:color="000000"/>
              <w:right w:val="single" w:sz="4" w:space="0" w:color="000000"/>
            </w:tcBorders>
          </w:tcPr>
          <w:p>
            <w:pPr>
              <w:rPr>
                <w:sz w:val="2"/>
                <w:szCs w:val="2"/>
              </w:rPr>
            </w:pPr>
          </w:p>
        </w:tc>
        <w:tc>
          <w:tcPr>
            <w:tcW w:w="1112" w:type="dxa"/>
            <w:vMerge w:val="restart"/>
            <w:tcBorders>
              <w:top w:val="nil"/>
              <w:left w:val="single" w:sz="4" w:space="0" w:color="000000"/>
              <w:bottom w:val="nil"/>
              <w:right w:val="single" w:sz="4" w:space="0" w:color="000000"/>
            </w:tcBorders>
          </w:tcPr>
          <w:p>
            <w:pPr>
              <w:pStyle w:val="TableParagraph"/>
              <w:jc w:val="left"/>
              <w:rPr>
                <w:sz w:val="24"/>
              </w:rPr>
            </w:pPr>
          </w:p>
        </w:tc>
        <w:tc>
          <w:tcPr>
            <w:tcW w:w="1078" w:type="dxa"/>
            <w:vMerge/>
            <w:tcBorders>
              <w:top w:val="nil"/>
              <w:left w:val="single" w:sz="4" w:space="0" w:color="000000"/>
              <w:right w:val="single" w:sz="4" w:space="0" w:color="000000"/>
            </w:tcBorders>
          </w:tcPr>
          <w:p>
            <w:pPr>
              <w:rPr>
                <w:sz w:val="2"/>
                <w:szCs w:val="2"/>
              </w:rPr>
            </w:pP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534" w:hRule="exact"/>
        </w:trPr>
        <w:tc>
          <w:tcPr>
            <w:tcW w:w="1064" w:type="dxa"/>
            <w:vMerge/>
            <w:tcBorders>
              <w:top w:val="nil"/>
              <w:left w:val="single" w:sz="4" w:space="0" w:color="000000"/>
              <w:bottom w:val="nil"/>
              <w:right w:val="single" w:sz="4" w:space="0" w:color="000000"/>
            </w:tcBorders>
          </w:tcPr>
          <w:p>
            <w:pPr>
              <w:rPr>
                <w:sz w:val="2"/>
                <w:szCs w:val="2"/>
              </w:rPr>
            </w:pPr>
          </w:p>
        </w:tc>
        <w:tc>
          <w:tcPr>
            <w:tcW w:w="1088" w:type="dxa"/>
            <w:vMerge/>
            <w:tcBorders>
              <w:top w:val="nil"/>
              <w:left w:val="single" w:sz="4" w:space="0" w:color="000000"/>
              <w:bottom w:val="nil"/>
              <w:right w:val="single" w:sz="4" w:space="0" w:color="000000"/>
            </w:tcBorders>
          </w:tcPr>
          <w:p>
            <w:pPr>
              <w:rPr>
                <w:sz w:val="2"/>
                <w:szCs w:val="2"/>
              </w:rPr>
            </w:pPr>
          </w:p>
        </w:tc>
        <w:tc>
          <w:tcPr>
            <w:tcW w:w="1004" w:type="dxa"/>
            <w:vMerge/>
            <w:tcBorders>
              <w:top w:val="nil"/>
              <w:left w:val="single" w:sz="4" w:space="0" w:color="000000"/>
              <w:bottom w:val="nil"/>
              <w:right w:val="single" w:sz="4" w:space="0" w:color="000000"/>
            </w:tcBorders>
          </w:tcPr>
          <w:p>
            <w:pPr>
              <w:rPr>
                <w:sz w:val="2"/>
                <w:szCs w:val="2"/>
              </w:rPr>
            </w:pPr>
          </w:p>
        </w:tc>
        <w:tc>
          <w:tcPr>
            <w:tcW w:w="1080" w:type="dxa"/>
            <w:vMerge w:val="restart"/>
            <w:tcBorders>
              <w:left w:val="single" w:sz="4" w:space="0" w:color="000000"/>
              <w:right w:val="single" w:sz="4" w:space="0" w:color="000000"/>
            </w:tcBorders>
          </w:tcPr>
          <w:p>
            <w:pPr>
              <w:pStyle w:val="TableParagraph"/>
              <w:spacing w:before="95"/>
              <w:ind w:left="613"/>
              <w:jc w:val="left"/>
              <w:rPr>
                <w:sz w:val="26"/>
              </w:rPr>
            </w:pPr>
            <w:r>
              <w:rPr/>
              <mc:AlternateContent>
                <mc:Choice Requires="wps">
                  <w:drawing>
                    <wp:anchor distT="0" distB="0" distL="0" distR="0" allowOverlap="1" layoutInCell="1" locked="0" behindDoc="1" simplePos="0" relativeHeight="475402752">
                      <wp:simplePos x="0" y="0"/>
                      <wp:positionH relativeFrom="column">
                        <wp:posOffset>686434</wp:posOffset>
                      </wp:positionH>
                      <wp:positionV relativeFrom="paragraph">
                        <wp:posOffset>-36998</wp:posOffset>
                      </wp:positionV>
                      <wp:extent cx="1403350" cy="7620"/>
                      <wp:effectExtent l="0" t="0" r="0" b="0"/>
                      <wp:wrapNone/>
                      <wp:docPr id="319" name="Group 319"/>
                      <wp:cNvGraphicFramePr>
                        <a:graphicFrameLocks/>
                      </wp:cNvGraphicFramePr>
                      <a:graphic>
                        <a:graphicData uri="http://schemas.microsoft.com/office/word/2010/wordprocessingGroup">
                          <wpg:wgp>
                            <wpg:cNvPr id="319" name="Group 319"/>
                            <wpg:cNvGrpSpPr/>
                            <wpg:grpSpPr>
                              <a:xfrm>
                                <a:off x="0" y="0"/>
                                <a:ext cx="1403350" cy="7620"/>
                                <a:chExt cx="1403350" cy="7620"/>
                              </a:xfrm>
                            </wpg:grpSpPr>
                            <pic:pic>
                              <pic:nvPicPr>
                                <pic:cNvPr id="320" name="Image 320"/>
                                <pic:cNvPicPr/>
                              </pic:nvPicPr>
                              <pic:blipFill>
                                <a:blip r:embed="rId26" cstate="print"/>
                                <a:stretch>
                                  <a:fillRect/>
                                </a:stretch>
                              </pic:blipFill>
                              <pic:spPr>
                                <a:xfrm>
                                  <a:off x="0" y="0"/>
                                  <a:ext cx="1403349" cy="7620"/>
                                </a:xfrm>
                                <a:prstGeom prst="rect">
                                  <a:avLst/>
                                </a:prstGeom>
                              </pic:spPr>
                            </pic:pic>
                          </wpg:wgp>
                        </a:graphicData>
                      </a:graphic>
                    </wp:anchor>
                  </w:drawing>
                </mc:Choice>
                <mc:Fallback>
                  <w:pict>
                    <v:group style="position:absolute;margin-left:54.049995pt;margin-top:-2.913275pt;width:110.5pt;height:.6pt;mso-position-horizontal-relative:column;mso-position-vertical-relative:paragraph;z-index:-27913728" id="docshapegroup141" coordorigin="1081,-58" coordsize="2210,12">
                      <v:shape style="position:absolute;left:1081;top:-59;width:2210;height:12" type="#_x0000_t75" id="docshape142" stroked="false">
                        <v:imagedata r:id="rId26" o:title=""/>
                      </v:shape>
                      <w10:wrap type="none"/>
                    </v:group>
                  </w:pict>
                </mc:Fallback>
              </mc:AlternateContent>
            </w:r>
            <w:r>
              <w:rPr>
                <w:spacing w:val="-5"/>
                <w:sz w:val="26"/>
              </w:rPr>
              <w:t>200</w:t>
            </w: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bottom w:val="nil"/>
              <w:right w:val="single" w:sz="4" w:space="0" w:color="000000"/>
            </w:tcBorders>
          </w:tcPr>
          <w:p>
            <w:pPr>
              <w:rPr>
                <w:sz w:val="2"/>
                <w:szCs w:val="2"/>
              </w:rPr>
            </w:pPr>
          </w:p>
        </w:tc>
        <w:tc>
          <w:tcPr>
            <w:tcW w:w="1078" w:type="dxa"/>
            <w:vMerge w:val="restart"/>
            <w:tcBorders>
              <w:left w:val="single" w:sz="4" w:space="0" w:color="000000"/>
              <w:right w:val="single" w:sz="4" w:space="0" w:color="000000"/>
            </w:tcBorders>
          </w:tcPr>
          <w:p>
            <w:pPr>
              <w:pStyle w:val="TableParagraph"/>
              <w:spacing w:before="95"/>
              <w:ind w:left="610"/>
              <w:jc w:val="left"/>
              <w:rPr>
                <w:sz w:val="26"/>
              </w:rPr>
            </w:pPr>
            <w:r>
              <w:rPr/>
              <mc:AlternateContent>
                <mc:Choice Requires="wps">
                  <w:drawing>
                    <wp:anchor distT="0" distB="0" distL="0" distR="0" allowOverlap="1" layoutInCell="1" locked="0" behindDoc="1" simplePos="0" relativeHeight="475403264">
                      <wp:simplePos x="0" y="0"/>
                      <wp:positionH relativeFrom="column">
                        <wp:posOffset>688974</wp:posOffset>
                      </wp:positionH>
                      <wp:positionV relativeFrom="paragraph">
                        <wp:posOffset>-35728</wp:posOffset>
                      </wp:positionV>
                      <wp:extent cx="1385570" cy="6350"/>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1385570" cy="6350"/>
                                <a:chExt cx="1385570" cy="6350"/>
                              </a:xfrm>
                            </wpg:grpSpPr>
                            <pic:pic>
                              <pic:nvPicPr>
                                <pic:cNvPr id="322" name="Image 322"/>
                                <pic:cNvPicPr/>
                              </pic:nvPicPr>
                              <pic:blipFill>
                                <a:blip r:embed="rId25" cstate="print"/>
                                <a:stretch>
                                  <a:fillRect/>
                                </a:stretch>
                              </pic:blipFill>
                              <pic:spPr>
                                <a:xfrm>
                                  <a:off x="0" y="0"/>
                                  <a:ext cx="1392497" cy="6381"/>
                                </a:xfrm>
                                <a:prstGeom prst="rect">
                                  <a:avLst/>
                                </a:prstGeom>
                              </pic:spPr>
                            </pic:pic>
                          </wpg:wgp>
                        </a:graphicData>
                      </a:graphic>
                    </wp:anchor>
                  </w:drawing>
                </mc:Choice>
                <mc:Fallback>
                  <w:pict>
                    <v:group style="position:absolute;margin-left:54.249992pt;margin-top:-2.813275pt;width:109.1pt;height:.5pt;mso-position-horizontal-relative:column;mso-position-vertical-relative:paragraph;z-index:-27913216" id="docshapegroup143" coordorigin="1085,-56" coordsize="2182,10">
                      <v:shape style="position:absolute;left:1085;top:-57;width:2193;height:11" type="#_x0000_t75" id="docshape144" stroked="false">
                        <v:imagedata r:id="rId25" o:title=""/>
                      </v:shape>
                      <w10:wrap type="none"/>
                    </v:group>
                  </w:pict>
                </mc:Fallback>
              </mc:AlternateContent>
            </w:r>
            <w:r>
              <w:rPr>
                <w:spacing w:val="-5"/>
                <w:sz w:val="26"/>
              </w:rPr>
              <w:t>225</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35" w:hRule="exact"/>
        </w:trPr>
        <w:tc>
          <w:tcPr>
            <w:tcW w:w="1064" w:type="dxa"/>
            <w:vMerge w:val="restart"/>
            <w:tcBorders>
              <w:top w:val="nil"/>
              <w:left w:val="single" w:sz="4" w:space="0" w:color="000000"/>
              <w:bottom w:val="nil"/>
              <w:right w:val="single" w:sz="4" w:space="0" w:color="000000"/>
            </w:tcBorders>
          </w:tcPr>
          <w:p>
            <w:pPr>
              <w:pStyle w:val="TableParagraph"/>
              <w:spacing w:before="3"/>
              <w:ind w:right="173"/>
              <w:rPr>
                <w:sz w:val="26"/>
              </w:rPr>
            </w:pPr>
            <w:r>
              <w:rPr/>
              <mc:AlternateContent>
                <mc:Choice Requires="wps">
                  <w:drawing>
                    <wp:anchor distT="0" distB="0" distL="0" distR="0" allowOverlap="1" layoutInCell="1" locked="0" behindDoc="1" simplePos="0" relativeHeight="475403776">
                      <wp:simplePos x="0" y="0"/>
                      <wp:positionH relativeFrom="column">
                        <wp:posOffset>673734</wp:posOffset>
                      </wp:positionH>
                      <wp:positionV relativeFrom="paragraph">
                        <wp:posOffset>-9058</wp:posOffset>
                      </wp:positionV>
                      <wp:extent cx="1328420" cy="6350"/>
                      <wp:effectExtent l="0" t="0" r="0" b="0"/>
                      <wp:wrapNone/>
                      <wp:docPr id="323" name="Group 323"/>
                      <wp:cNvGraphicFramePr>
                        <a:graphicFrameLocks/>
                      </wp:cNvGraphicFramePr>
                      <a:graphic>
                        <a:graphicData uri="http://schemas.microsoft.com/office/word/2010/wordprocessingGroup">
                          <wpg:wgp>
                            <wpg:cNvPr id="323" name="Group 323"/>
                            <wpg:cNvGrpSpPr/>
                            <wpg:grpSpPr>
                              <a:xfrm>
                                <a:off x="0" y="0"/>
                                <a:ext cx="1328420" cy="6350"/>
                                <a:chExt cx="1328420" cy="6350"/>
                              </a:xfrm>
                            </wpg:grpSpPr>
                            <pic:pic>
                              <pic:nvPicPr>
                                <pic:cNvPr id="324" name="Image 324"/>
                                <pic:cNvPicPr/>
                              </pic:nvPicPr>
                              <pic:blipFill>
                                <a:blip r:embed="rId23" cstate="print"/>
                                <a:stretch>
                                  <a:fillRect/>
                                </a:stretch>
                              </pic:blipFill>
                              <pic:spPr>
                                <a:xfrm>
                                  <a:off x="0" y="0"/>
                                  <a:ext cx="1335062" cy="6381"/>
                                </a:xfrm>
                                <a:prstGeom prst="rect">
                                  <a:avLst/>
                                </a:prstGeom>
                              </pic:spPr>
                            </pic:pic>
                          </wpg:wgp>
                        </a:graphicData>
                      </a:graphic>
                    </wp:anchor>
                  </w:drawing>
                </mc:Choice>
                <mc:Fallback>
                  <w:pict>
                    <v:group style="position:absolute;margin-left:53.049999pt;margin-top:-.713287pt;width:104.6pt;height:.5pt;mso-position-horizontal-relative:column;mso-position-vertical-relative:paragraph;z-index:-27912704" id="docshapegroup145" coordorigin="1061,-14" coordsize="2092,10">
                      <v:shape style="position:absolute;left:1061;top:-15;width:2103;height:11" type="#_x0000_t75" id="docshape146" stroked="false">
                        <v:imagedata r:id="rId23" o:title=""/>
                      </v:shape>
                      <w10:wrap type="none"/>
                    </v:group>
                  </w:pict>
                </mc:Fallback>
              </mc:AlternateContent>
            </w:r>
            <w:r>
              <w:rPr>
                <w:spacing w:val="-10"/>
                <w:sz w:val="26"/>
              </w:rPr>
              <w:t>4</w:t>
            </w:r>
          </w:p>
          <w:p>
            <w:pPr>
              <w:pStyle w:val="TableParagraph"/>
              <w:spacing w:before="47"/>
              <w:jc w:val="left"/>
              <w:rPr>
                <w:sz w:val="20"/>
              </w:rPr>
            </w:pPr>
          </w:p>
          <w:p>
            <w:pPr>
              <w:pStyle w:val="TableParagraph"/>
              <w:spacing w:line="20" w:lineRule="exact"/>
              <w:ind w:left="-6" w:right="-29"/>
              <w:jc w:val="left"/>
              <w:rPr>
                <w:sz w:val="2"/>
              </w:rPr>
            </w:pPr>
            <w:r>
              <w:rPr>
                <w:sz w:val="2"/>
              </w:rPr>
              <w:drawing>
                <wp:inline distT="0" distB="0" distL="0" distR="0">
                  <wp:extent cx="658041" cy="8858"/>
                  <wp:effectExtent l="0" t="0" r="0" b="0"/>
                  <wp:docPr id="325" name="Image 325"/>
                  <wp:cNvGraphicFramePr>
                    <a:graphicFrameLocks/>
                  </wp:cNvGraphicFramePr>
                  <a:graphic>
                    <a:graphicData uri="http://schemas.openxmlformats.org/drawingml/2006/picture">
                      <pic:pic>
                        <pic:nvPicPr>
                          <pic:cNvPr id="325" name="Image 325"/>
                          <pic:cNvPicPr/>
                        </pic:nvPicPr>
                        <pic:blipFill>
                          <a:blip r:embed="rId22" cstate="print"/>
                          <a:stretch>
                            <a:fillRect/>
                          </a:stretch>
                        </pic:blipFill>
                        <pic:spPr>
                          <a:xfrm>
                            <a:off x="0" y="0"/>
                            <a:ext cx="658041" cy="8858"/>
                          </a:xfrm>
                          <a:prstGeom prst="rect">
                            <a:avLst/>
                          </a:prstGeom>
                        </pic:spPr>
                      </pic:pic>
                    </a:graphicData>
                  </a:graphic>
                </wp:inline>
              </w:drawing>
            </w:r>
            <w:r>
              <w:rPr>
                <w:sz w:val="2"/>
              </w:rPr>
            </w:r>
          </w:p>
        </w:tc>
        <w:tc>
          <w:tcPr>
            <w:tcW w:w="1088" w:type="dxa"/>
            <w:vMerge w:val="restart"/>
            <w:tcBorders>
              <w:top w:val="nil"/>
              <w:left w:val="single" w:sz="4" w:space="0" w:color="000000"/>
              <w:bottom w:val="nil"/>
              <w:right w:val="single" w:sz="4" w:space="0" w:color="000000"/>
            </w:tcBorders>
          </w:tcPr>
          <w:p>
            <w:pPr>
              <w:pStyle w:val="TableParagraph"/>
              <w:jc w:val="left"/>
              <w:rPr>
                <w:sz w:val="24"/>
              </w:rPr>
            </w:pPr>
          </w:p>
        </w:tc>
        <w:tc>
          <w:tcPr>
            <w:tcW w:w="1004" w:type="dxa"/>
            <w:vMerge w:val="restart"/>
            <w:tcBorders>
              <w:top w:val="nil"/>
              <w:left w:val="single" w:sz="4" w:space="0" w:color="000000"/>
              <w:bottom w:val="nil"/>
              <w:right w:val="single" w:sz="4" w:space="0" w:color="000000"/>
            </w:tcBorders>
          </w:tcPr>
          <w:p>
            <w:pPr>
              <w:pStyle w:val="TableParagraph"/>
              <w:spacing w:line="279" w:lineRule="exact"/>
              <w:ind w:right="111"/>
              <w:rPr>
                <w:sz w:val="26"/>
              </w:rPr>
            </w:pPr>
            <w:r>
              <w:rPr>
                <w:spacing w:val="-5"/>
                <w:sz w:val="26"/>
              </w:rPr>
              <w:t>20</w:t>
            </w:r>
          </w:p>
          <w:p>
            <w:pPr>
              <w:pStyle w:val="TableParagraph"/>
              <w:spacing w:line="271" w:lineRule="exact"/>
              <w:ind w:right="177"/>
              <w:rPr>
                <w:sz w:val="26"/>
              </w:rPr>
            </w:pPr>
            <w:r>
              <w:rPr>
                <w:spacing w:val="-10"/>
                <w:sz w:val="26"/>
              </w:rPr>
              <w:t>0</w:t>
            </w:r>
          </w:p>
        </w:tc>
        <w:tc>
          <w:tcPr>
            <w:tcW w:w="1080" w:type="dxa"/>
            <w:vMerge/>
            <w:tcBorders>
              <w:top w:val="nil"/>
              <w:left w:val="single" w:sz="4" w:space="0" w:color="000000"/>
              <w:right w:val="single" w:sz="4" w:space="0" w:color="000000"/>
            </w:tcBorders>
          </w:tcPr>
          <w:p>
            <w:pPr>
              <w:rPr>
                <w:sz w:val="2"/>
                <w:szCs w:val="2"/>
              </w:rPr>
            </w:pPr>
          </w:p>
        </w:tc>
        <w:tc>
          <w:tcPr>
            <w:tcW w:w="1102" w:type="dxa"/>
            <w:vMerge/>
            <w:tcBorders>
              <w:top w:val="nil"/>
              <w:left w:val="single" w:sz="4" w:space="0" w:color="000000"/>
              <w:right w:val="single" w:sz="4" w:space="0" w:color="000000"/>
            </w:tcBorders>
          </w:tcPr>
          <w:p>
            <w:pPr>
              <w:rPr>
                <w:sz w:val="2"/>
                <w:szCs w:val="2"/>
              </w:rPr>
            </w:pPr>
          </w:p>
        </w:tc>
        <w:tc>
          <w:tcPr>
            <w:tcW w:w="1112" w:type="dxa"/>
            <w:vMerge w:val="restart"/>
            <w:tcBorders>
              <w:top w:val="nil"/>
              <w:left w:val="single" w:sz="4" w:space="0" w:color="000000"/>
              <w:bottom w:val="nil"/>
              <w:right w:val="single" w:sz="4" w:space="0" w:color="000000"/>
            </w:tcBorders>
          </w:tcPr>
          <w:p>
            <w:pPr>
              <w:pStyle w:val="TableParagraph"/>
              <w:jc w:val="left"/>
              <w:rPr>
                <w:sz w:val="24"/>
              </w:rPr>
            </w:pPr>
          </w:p>
        </w:tc>
        <w:tc>
          <w:tcPr>
            <w:tcW w:w="1078" w:type="dxa"/>
            <w:vMerge/>
            <w:tcBorders>
              <w:top w:val="nil"/>
              <w:left w:val="single" w:sz="4" w:space="0" w:color="000000"/>
              <w:right w:val="single" w:sz="4" w:space="0" w:color="000000"/>
            </w:tcBorders>
          </w:tcPr>
          <w:p>
            <w:pPr>
              <w:rPr>
                <w:sz w:val="2"/>
                <w:szCs w:val="2"/>
              </w:rPr>
            </w:pP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534" w:hRule="exact"/>
        </w:trPr>
        <w:tc>
          <w:tcPr>
            <w:tcW w:w="1064" w:type="dxa"/>
            <w:vMerge/>
            <w:tcBorders>
              <w:top w:val="nil"/>
              <w:left w:val="single" w:sz="4" w:space="0" w:color="000000"/>
              <w:bottom w:val="nil"/>
              <w:right w:val="single" w:sz="4" w:space="0" w:color="000000"/>
            </w:tcBorders>
          </w:tcPr>
          <w:p>
            <w:pPr>
              <w:rPr>
                <w:sz w:val="2"/>
                <w:szCs w:val="2"/>
              </w:rPr>
            </w:pPr>
          </w:p>
        </w:tc>
        <w:tc>
          <w:tcPr>
            <w:tcW w:w="1088" w:type="dxa"/>
            <w:vMerge/>
            <w:tcBorders>
              <w:top w:val="nil"/>
              <w:left w:val="single" w:sz="4" w:space="0" w:color="000000"/>
              <w:bottom w:val="nil"/>
              <w:right w:val="single" w:sz="4" w:space="0" w:color="000000"/>
            </w:tcBorders>
          </w:tcPr>
          <w:p>
            <w:pPr>
              <w:rPr>
                <w:sz w:val="2"/>
                <w:szCs w:val="2"/>
              </w:rPr>
            </w:pPr>
          </w:p>
        </w:tc>
        <w:tc>
          <w:tcPr>
            <w:tcW w:w="1004" w:type="dxa"/>
            <w:vMerge/>
            <w:tcBorders>
              <w:top w:val="nil"/>
              <w:left w:val="single" w:sz="4" w:space="0" w:color="000000"/>
              <w:bottom w:val="nil"/>
              <w:right w:val="single" w:sz="4" w:space="0" w:color="000000"/>
            </w:tcBorders>
          </w:tcPr>
          <w:p>
            <w:pPr>
              <w:rPr>
                <w:sz w:val="2"/>
                <w:szCs w:val="2"/>
              </w:rPr>
            </w:pPr>
          </w:p>
        </w:tc>
        <w:tc>
          <w:tcPr>
            <w:tcW w:w="1080" w:type="dxa"/>
            <w:vMerge w:val="restart"/>
            <w:tcBorders>
              <w:left w:val="single" w:sz="4" w:space="0" w:color="000000"/>
              <w:right w:val="single" w:sz="4" w:space="0" w:color="000000"/>
            </w:tcBorders>
          </w:tcPr>
          <w:p>
            <w:pPr>
              <w:pStyle w:val="TableParagraph"/>
              <w:spacing w:before="97"/>
              <w:ind w:left="613"/>
              <w:jc w:val="left"/>
              <w:rPr>
                <w:sz w:val="26"/>
              </w:rPr>
            </w:pPr>
            <w:r>
              <w:rPr/>
              <mc:AlternateContent>
                <mc:Choice Requires="wps">
                  <w:drawing>
                    <wp:anchor distT="0" distB="0" distL="0" distR="0" allowOverlap="1" layoutInCell="1" locked="0" behindDoc="1" simplePos="0" relativeHeight="475404288">
                      <wp:simplePos x="0" y="0"/>
                      <wp:positionH relativeFrom="column">
                        <wp:posOffset>686434</wp:posOffset>
                      </wp:positionH>
                      <wp:positionV relativeFrom="paragraph">
                        <wp:posOffset>-36998</wp:posOffset>
                      </wp:positionV>
                      <wp:extent cx="1403350" cy="6350"/>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1403350" cy="6350"/>
                                <a:chExt cx="1403350" cy="6350"/>
                              </a:xfrm>
                            </wpg:grpSpPr>
                            <pic:pic>
                              <pic:nvPicPr>
                                <pic:cNvPr id="327" name="Image 327"/>
                                <pic:cNvPicPr/>
                              </pic:nvPicPr>
                              <pic:blipFill>
                                <a:blip r:embed="rId24" cstate="print"/>
                                <a:stretch>
                                  <a:fillRect/>
                                </a:stretch>
                              </pic:blipFill>
                              <pic:spPr>
                                <a:xfrm>
                                  <a:off x="0" y="0"/>
                                  <a:ext cx="1410366" cy="6381"/>
                                </a:xfrm>
                                <a:prstGeom prst="rect">
                                  <a:avLst/>
                                </a:prstGeom>
                              </pic:spPr>
                            </pic:pic>
                          </wpg:wgp>
                        </a:graphicData>
                      </a:graphic>
                    </wp:anchor>
                  </w:drawing>
                </mc:Choice>
                <mc:Fallback>
                  <w:pict>
                    <v:group style="position:absolute;margin-left:54.049995pt;margin-top:-2.913281pt;width:110.5pt;height:.5pt;mso-position-horizontal-relative:column;mso-position-vertical-relative:paragraph;z-index:-27912192" id="docshapegroup147" coordorigin="1081,-58" coordsize="2210,10">
                      <v:shape style="position:absolute;left:1081;top:-59;width:2222;height:11" type="#_x0000_t75" id="docshape148" stroked="false">
                        <v:imagedata r:id="rId24" o:title=""/>
                      </v:shape>
                      <w10:wrap type="none"/>
                    </v:group>
                  </w:pict>
                </mc:Fallback>
              </mc:AlternateContent>
            </w:r>
            <w:r>
              <w:rPr>
                <w:spacing w:val="-5"/>
                <w:sz w:val="26"/>
              </w:rPr>
              <w:t>200</w:t>
            </w: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bottom w:val="nil"/>
              <w:right w:val="single" w:sz="4" w:space="0" w:color="000000"/>
            </w:tcBorders>
          </w:tcPr>
          <w:p>
            <w:pPr>
              <w:rPr>
                <w:sz w:val="2"/>
                <w:szCs w:val="2"/>
              </w:rPr>
            </w:pPr>
          </w:p>
        </w:tc>
        <w:tc>
          <w:tcPr>
            <w:tcW w:w="1078" w:type="dxa"/>
            <w:vMerge w:val="restart"/>
            <w:tcBorders>
              <w:left w:val="single" w:sz="4" w:space="0" w:color="000000"/>
              <w:right w:val="single" w:sz="4" w:space="0" w:color="000000"/>
            </w:tcBorders>
          </w:tcPr>
          <w:p>
            <w:pPr>
              <w:pStyle w:val="TableParagraph"/>
              <w:spacing w:before="97"/>
              <w:ind w:left="610"/>
              <w:jc w:val="left"/>
              <w:rPr>
                <w:sz w:val="26"/>
              </w:rPr>
            </w:pPr>
            <w:r>
              <w:rPr/>
              <mc:AlternateContent>
                <mc:Choice Requires="wps">
                  <w:drawing>
                    <wp:anchor distT="0" distB="0" distL="0" distR="0" allowOverlap="1" layoutInCell="1" locked="0" behindDoc="1" simplePos="0" relativeHeight="475404800">
                      <wp:simplePos x="0" y="0"/>
                      <wp:positionH relativeFrom="column">
                        <wp:posOffset>688974</wp:posOffset>
                      </wp:positionH>
                      <wp:positionV relativeFrom="paragraph">
                        <wp:posOffset>-36998</wp:posOffset>
                      </wp:positionV>
                      <wp:extent cx="1385570" cy="6350"/>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1385570" cy="6350"/>
                                <a:chExt cx="1385570" cy="6350"/>
                              </a:xfrm>
                            </wpg:grpSpPr>
                            <pic:pic>
                              <pic:nvPicPr>
                                <pic:cNvPr id="329" name="Image 329"/>
                                <pic:cNvPicPr/>
                              </pic:nvPicPr>
                              <pic:blipFill>
                                <a:blip r:embed="rId25" cstate="print"/>
                                <a:stretch>
                                  <a:fillRect/>
                                </a:stretch>
                              </pic:blipFill>
                              <pic:spPr>
                                <a:xfrm>
                                  <a:off x="0" y="0"/>
                                  <a:ext cx="1392497" cy="6381"/>
                                </a:xfrm>
                                <a:prstGeom prst="rect">
                                  <a:avLst/>
                                </a:prstGeom>
                              </pic:spPr>
                            </pic:pic>
                          </wpg:wgp>
                        </a:graphicData>
                      </a:graphic>
                    </wp:anchor>
                  </w:drawing>
                </mc:Choice>
                <mc:Fallback>
                  <w:pict>
                    <v:group style="position:absolute;margin-left:54.249992pt;margin-top:-2.913281pt;width:109.1pt;height:.5pt;mso-position-horizontal-relative:column;mso-position-vertical-relative:paragraph;z-index:-27911680" id="docshapegroup149" coordorigin="1085,-58" coordsize="2182,10">
                      <v:shape style="position:absolute;left:1085;top:-59;width:2193;height:11" type="#_x0000_t75" id="docshape150" stroked="false">
                        <v:imagedata r:id="rId25" o:title=""/>
                      </v:shape>
                      <w10:wrap type="none"/>
                    </v:group>
                  </w:pict>
                </mc:Fallback>
              </mc:AlternateContent>
            </w:r>
            <w:r>
              <w:rPr>
                <w:spacing w:val="-5"/>
                <w:sz w:val="26"/>
              </w:rPr>
              <w:t>225</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35" w:hRule="exact"/>
        </w:trPr>
        <w:tc>
          <w:tcPr>
            <w:tcW w:w="1064" w:type="dxa"/>
            <w:vMerge w:val="restart"/>
            <w:tcBorders>
              <w:top w:val="nil"/>
              <w:left w:val="single" w:sz="4" w:space="0" w:color="000000"/>
              <w:bottom w:val="nil"/>
              <w:right w:val="single" w:sz="4" w:space="0" w:color="000000"/>
            </w:tcBorders>
          </w:tcPr>
          <w:p>
            <w:pPr>
              <w:pStyle w:val="TableParagraph"/>
              <w:spacing w:before="5"/>
              <w:ind w:right="173"/>
              <w:rPr>
                <w:sz w:val="26"/>
              </w:rPr>
            </w:pPr>
            <w:r>
              <w:rPr/>
              <mc:AlternateContent>
                <mc:Choice Requires="wps">
                  <w:drawing>
                    <wp:anchor distT="0" distB="0" distL="0" distR="0" allowOverlap="1" layoutInCell="1" locked="0" behindDoc="1" simplePos="0" relativeHeight="475405312">
                      <wp:simplePos x="0" y="0"/>
                      <wp:positionH relativeFrom="column">
                        <wp:posOffset>673734</wp:posOffset>
                      </wp:positionH>
                      <wp:positionV relativeFrom="paragraph">
                        <wp:posOffset>-7788</wp:posOffset>
                      </wp:positionV>
                      <wp:extent cx="1328420" cy="6350"/>
                      <wp:effectExtent l="0" t="0" r="0" b="0"/>
                      <wp:wrapNone/>
                      <wp:docPr id="330" name="Group 330"/>
                      <wp:cNvGraphicFramePr>
                        <a:graphicFrameLocks/>
                      </wp:cNvGraphicFramePr>
                      <a:graphic>
                        <a:graphicData uri="http://schemas.microsoft.com/office/word/2010/wordprocessingGroup">
                          <wpg:wgp>
                            <wpg:cNvPr id="330" name="Group 330"/>
                            <wpg:cNvGrpSpPr/>
                            <wpg:grpSpPr>
                              <a:xfrm>
                                <a:off x="0" y="0"/>
                                <a:ext cx="1328420" cy="6350"/>
                                <a:chExt cx="1328420" cy="6350"/>
                              </a:xfrm>
                            </wpg:grpSpPr>
                            <pic:pic>
                              <pic:nvPicPr>
                                <pic:cNvPr id="331" name="Image 331"/>
                                <pic:cNvPicPr/>
                              </pic:nvPicPr>
                              <pic:blipFill>
                                <a:blip r:embed="rId23" cstate="print"/>
                                <a:stretch>
                                  <a:fillRect/>
                                </a:stretch>
                              </pic:blipFill>
                              <pic:spPr>
                                <a:xfrm>
                                  <a:off x="0" y="0"/>
                                  <a:ext cx="1335062" cy="6381"/>
                                </a:xfrm>
                                <a:prstGeom prst="rect">
                                  <a:avLst/>
                                </a:prstGeom>
                              </pic:spPr>
                            </pic:pic>
                          </wpg:wgp>
                        </a:graphicData>
                      </a:graphic>
                    </wp:anchor>
                  </w:drawing>
                </mc:Choice>
                <mc:Fallback>
                  <w:pict>
                    <v:group style="position:absolute;margin-left:53.049999pt;margin-top:-.613278pt;width:104.6pt;height:.5pt;mso-position-horizontal-relative:column;mso-position-vertical-relative:paragraph;z-index:-27911168" id="docshapegroup151" coordorigin="1061,-12" coordsize="2092,10">
                      <v:shape style="position:absolute;left:1061;top:-13;width:2103;height:11" type="#_x0000_t75" id="docshape152" stroked="false">
                        <v:imagedata r:id="rId23" o:title=""/>
                      </v:shape>
                      <w10:wrap type="none"/>
                    </v:group>
                  </w:pict>
                </mc:Fallback>
              </mc:AlternateContent>
            </w:r>
            <w:r>
              <w:rPr>
                <w:spacing w:val="-10"/>
                <w:sz w:val="26"/>
              </w:rPr>
              <w:t>5</w:t>
            </w:r>
          </w:p>
          <w:p>
            <w:pPr>
              <w:pStyle w:val="TableParagraph"/>
              <w:spacing w:before="45"/>
              <w:jc w:val="left"/>
              <w:rPr>
                <w:sz w:val="20"/>
              </w:rPr>
            </w:pPr>
          </w:p>
          <w:p>
            <w:pPr>
              <w:pStyle w:val="TableParagraph"/>
              <w:spacing w:line="20" w:lineRule="exact"/>
              <w:ind w:left="-6" w:right="-29"/>
              <w:jc w:val="left"/>
              <w:rPr>
                <w:sz w:val="2"/>
              </w:rPr>
            </w:pPr>
            <w:r>
              <w:rPr>
                <w:sz w:val="2"/>
              </w:rPr>
              <w:drawing>
                <wp:inline distT="0" distB="0" distL="0" distR="0">
                  <wp:extent cx="660397" cy="7619"/>
                  <wp:effectExtent l="0" t="0" r="0" b="0"/>
                  <wp:docPr id="332" name="Image 332"/>
                  <wp:cNvGraphicFramePr>
                    <a:graphicFrameLocks/>
                  </wp:cNvGraphicFramePr>
                  <a:graphic>
                    <a:graphicData uri="http://schemas.openxmlformats.org/drawingml/2006/picture">
                      <pic:pic>
                        <pic:nvPicPr>
                          <pic:cNvPr id="332" name="Image 332"/>
                          <pic:cNvPicPr/>
                        </pic:nvPicPr>
                        <pic:blipFill>
                          <a:blip r:embed="rId22" cstate="print"/>
                          <a:stretch>
                            <a:fillRect/>
                          </a:stretch>
                        </pic:blipFill>
                        <pic:spPr>
                          <a:xfrm>
                            <a:off x="0" y="0"/>
                            <a:ext cx="660397" cy="7619"/>
                          </a:xfrm>
                          <a:prstGeom prst="rect">
                            <a:avLst/>
                          </a:prstGeom>
                        </pic:spPr>
                      </pic:pic>
                    </a:graphicData>
                  </a:graphic>
                </wp:inline>
              </w:drawing>
            </w:r>
            <w:r>
              <w:rPr>
                <w:sz w:val="2"/>
              </w:rPr>
            </w:r>
          </w:p>
        </w:tc>
        <w:tc>
          <w:tcPr>
            <w:tcW w:w="1088" w:type="dxa"/>
            <w:vMerge w:val="restart"/>
            <w:tcBorders>
              <w:top w:val="nil"/>
              <w:left w:val="single" w:sz="4" w:space="0" w:color="000000"/>
              <w:bottom w:val="nil"/>
              <w:right w:val="single" w:sz="4" w:space="0" w:color="000000"/>
            </w:tcBorders>
          </w:tcPr>
          <w:p>
            <w:pPr>
              <w:pStyle w:val="TableParagraph"/>
              <w:jc w:val="left"/>
              <w:rPr>
                <w:sz w:val="24"/>
              </w:rPr>
            </w:pPr>
          </w:p>
        </w:tc>
        <w:tc>
          <w:tcPr>
            <w:tcW w:w="1004" w:type="dxa"/>
            <w:vMerge w:val="restart"/>
            <w:tcBorders>
              <w:top w:val="nil"/>
              <w:left w:val="single" w:sz="4" w:space="0" w:color="000000"/>
              <w:bottom w:val="nil"/>
              <w:right w:val="single" w:sz="4" w:space="0" w:color="000000"/>
            </w:tcBorders>
          </w:tcPr>
          <w:p>
            <w:pPr>
              <w:pStyle w:val="TableParagraph"/>
              <w:spacing w:line="279" w:lineRule="exact"/>
              <w:ind w:right="111"/>
              <w:rPr>
                <w:sz w:val="26"/>
              </w:rPr>
            </w:pPr>
            <w:r>
              <w:rPr>
                <w:spacing w:val="-5"/>
                <w:sz w:val="26"/>
              </w:rPr>
              <w:t>20</w:t>
            </w:r>
          </w:p>
          <w:p>
            <w:pPr>
              <w:pStyle w:val="TableParagraph"/>
              <w:spacing w:line="266" w:lineRule="exact"/>
              <w:ind w:right="177"/>
              <w:rPr>
                <w:sz w:val="26"/>
              </w:rPr>
            </w:pPr>
            <w:r>
              <w:rPr>
                <w:spacing w:val="-10"/>
                <w:sz w:val="26"/>
              </w:rPr>
              <w:t>0</w:t>
            </w:r>
          </w:p>
        </w:tc>
        <w:tc>
          <w:tcPr>
            <w:tcW w:w="1080" w:type="dxa"/>
            <w:vMerge/>
            <w:tcBorders>
              <w:top w:val="nil"/>
              <w:left w:val="single" w:sz="4" w:space="0" w:color="000000"/>
              <w:right w:val="single" w:sz="4" w:space="0" w:color="000000"/>
            </w:tcBorders>
          </w:tcPr>
          <w:p>
            <w:pPr>
              <w:rPr>
                <w:sz w:val="2"/>
                <w:szCs w:val="2"/>
              </w:rPr>
            </w:pPr>
          </w:p>
        </w:tc>
        <w:tc>
          <w:tcPr>
            <w:tcW w:w="1102" w:type="dxa"/>
            <w:vMerge/>
            <w:tcBorders>
              <w:top w:val="nil"/>
              <w:left w:val="single" w:sz="4" w:space="0" w:color="000000"/>
              <w:right w:val="single" w:sz="4" w:space="0" w:color="000000"/>
            </w:tcBorders>
          </w:tcPr>
          <w:p>
            <w:pPr>
              <w:rPr>
                <w:sz w:val="2"/>
                <w:szCs w:val="2"/>
              </w:rPr>
            </w:pPr>
          </w:p>
        </w:tc>
        <w:tc>
          <w:tcPr>
            <w:tcW w:w="1112" w:type="dxa"/>
            <w:vMerge w:val="restart"/>
            <w:tcBorders>
              <w:top w:val="nil"/>
              <w:left w:val="single" w:sz="4" w:space="0" w:color="000000"/>
              <w:bottom w:val="nil"/>
              <w:right w:val="single" w:sz="4" w:space="0" w:color="000000"/>
            </w:tcBorders>
          </w:tcPr>
          <w:p>
            <w:pPr>
              <w:pStyle w:val="TableParagraph"/>
              <w:jc w:val="left"/>
              <w:rPr>
                <w:sz w:val="24"/>
              </w:rPr>
            </w:pPr>
          </w:p>
        </w:tc>
        <w:tc>
          <w:tcPr>
            <w:tcW w:w="1078" w:type="dxa"/>
            <w:vMerge/>
            <w:tcBorders>
              <w:top w:val="nil"/>
              <w:left w:val="single" w:sz="4" w:space="0" w:color="000000"/>
              <w:right w:val="single" w:sz="4" w:space="0" w:color="000000"/>
            </w:tcBorders>
          </w:tcPr>
          <w:p>
            <w:pPr>
              <w:rPr>
                <w:sz w:val="2"/>
                <w:szCs w:val="2"/>
              </w:rPr>
            </w:pP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529" w:hRule="exact"/>
        </w:trPr>
        <w:tc>
          <w:tcPr>
            <w:tcW w:w="1064" w:type="dxa"/>
            <w:vMerge/>
            <w:tcBorders>
              <w:top w:val="nil"/>
              <w:left w:val="single" w:sz="4" w:space="0" w:color="000000"/>
              <w:bottom w:val="nil"/>
              <w:right w:val="single" w:sz="4" w:space="0" w:color="000000"/>
            </w:tcBorders>
          </w:tcPr>
          <w:p>
            <w:pPr>
              <w:rPr>
                <w:sz w:val="2"/>
                <w:szCs w:val="2"/>
              </w:rPr>
            </w:pPr>
          </w:p>
        </w:tc>
        <w:tc>
          <w:tcPr>
            <w:tcW w:w="1088" w:type="dxa"/>
            <w:vMerge/>
            <w:tcBorders>
              <w:top w:val="nil"/>
              <w:left w:val="single" w:sz="4" w:space="0" w:color="000000"/>
              <w:bottom w:val="nil"/>
              <w:right w:val="single" w:sz="4" w:space="0" w:color="000000"/>
            </w:tcBorders>
          </w:tcPr>
          <w:p>
            <w:pPr>
              <w:rPr>
                <w:sz w:val="2"/>
                <w:szCs w:val="2"/>
              </w:rPr>
            </w:pPr>
          </w:p>
        </w:tc>
        <w:tc>
          <w:tcPr>
            <w:tcW w:w="1004" w:type="dxa"/>
            <w:vMerge/>
            <w:tcBorders>
              <w:top w:val="nil"/>
              <w:left w:val="single" w:sz="4" w:space="0" w:color="000000"/>
              <w:bottom w:val="nil"/>
              <w:right w:val="single" w:sz="4" w:space="0" w:color="000000"/>
            </w:tcBorders>
          </w:tcPr>
          <w:p>
            <w:pPr>
              <w:rPr>
                <w:sz w:val="2"/>
                <w:szCs w:val="2"/>
              </w:rPr>
            </w:pPr>
          </w:p>
        </w:tc>
        <w:tc>
          <w:tcPr>
            <w:tcW w:w="1080" w:type="dxa"/>
            <w:vMerge w:val="restart"/>
            <w:tcBorders>
              <w:left w:val="single" w:sz="4" w:space="0" w:color="000000"/>
              <w:right w:val="single" w:sz="4" w:space="0" w:color="000000"/>
            </w:tcBorders>
          </w:tcPr>
          <w:p>
            <w:pPr>
              <w:pStyle w:val="TableParagraph"/>
              <w:spacing w:before="95"/>
              <w:ind w:left="613"/>
              <w:jc w:val="left"/>
              <w:rPr>
                <w:sz w:val="26"/>
              </w:rPr>
            </w:pPr>
            <w:r>
              <w:rPr/>
              <mc:AlternateContent>
                <mc:Choice Requires="wps">
                  <w:drawing>
                    <wp:anchor distT="0" distB="0" distL="0" distR="0" allowOverlap="1" layoutInCell="1" locked="0" behindDoc="1" simplePos="0" relativeHeight="475405824">
                      <wp:simplePos x="0" y="0"/>
                      <wp:positionH relativeFrom="column">
                        <wp:posOffset>686434</wp:posOffset>
                      </wp:positionH>
                      <wp:positionV relativeFrom="paragraph">
                        <wp:posOffset>-35728</wp:posOffset>
                      </wp:positionV>
                      <wp:extent cx="1403350" cy="6350"/>
                      <wp:effectExtent l="0" t="0" r="0" b="0"/>
                      <wp:wrapNone/>
                      <wp:docPr id="333" name="Group 333"/>
                      <wp:cNvGraphicFramePr>
                        <a:graphicFrameLocks/>
                      </wp:cNvGraphicFramePr>
                      <a:graphic>
                        <a:graphicData uri="http://schemas.microsoft.com/office/word/2010/wordprocessingGroup">
                          <wpg:wgp>
                            <wpg:cNvPr id="333" name="Group 333"/>
                            <wpg:cNvGrpSpPr/>
                            <wpg:grpSpPr>
                              <a:xfrm>
                                <a:off x="0" y="0"/>
                                <a:ext cx="1403350" cy="6350"/>
                                <a:chExt cx="1403350" cy="6350"/>
                              </a:xfrm>
                            </wpg:grpSpPr>
                            <pic:pic>
                              <pic:nvPicPr>
                                <pic:cNvPr id="334" name="Image 334"/>
                                <pic:cNvPicPr/>
                              </pic:nvPicPr>
                              <pic:blipFill>
                                <a:blip r:embed="rId27" cstate="print"/>
                                <a:stretch>
                                  <a:fillRect/>
                                </a:stretch>
                              </pic:blipFill>
                              <pic:spPr>
                                <a:xfrm>
                                  <a:off x="0" y="0"/>
                                  <a:ext cx="1389316" cy="6286"/>
                                </a:xfrm>
                                <a:prstGeom prst="rect">
                                  <a:avLst/>
                                </a:prstGeom>
                              </pic:spPr>
                            </pic:pic>
                          </wpg:wgp>
                        </a:graphicData>
                      </a:graphic>
                    </wp:anchor>
                  </w:drawing>
                </mc:Choice>
                <mc:Fallback>
                  <w:pict>
                    <v:group style="position:absolute;margin-left:54.049995pt;margin-top:-2.813275pt;width:110.5pt;height:.5pt;mso-position-horizontal-relative:column;mso-position-vertical-relative:paragraph;z-index:-27910656" id="docshapegroup153" coordorigin="1081,-56" coordsize="2210,10">
                      <v:shape style="position:absolute;left:1081;top:-57;width:2188;height:10" type="#_x0000_t75" id="docshape154" stroked="false">
                        <v:imagedata r:id="rId27" o:title=""/>
                      </v:shape>
                      <w10:wrap type="none"/>
                    </v:group>
                  </w:pict>
                </mc:Fallback>
              </mc:AlternateContent>
            </w:r>
            <w:r>
              <w:rPr/>
              <mc:AlternateContent>
                <mc:Choice Requires="wps">
                  <w:drawing>
                    <wp:anchor distT="0" distB="0" distL="0" distR="0" allowOverlap="1" layoutInCell="1" locked="0" behindDoc="1" simplePos="0" relativeHeight="475407360">
                      <wp:simplePos x="0" y="0"/>
                      <wp:positionH relativeFrom="column">
                        <wp:posOffset>686434</wp:posOffset>
                      </wp:positionH>
                      <wp:positionV relativeFrom="paragraph">
                        <wp:posOffset>324951</wp:posOffset>
                      </wp:positionV>
                      <wp:extent cx="1403350" cy="6350"/>
                      <wp:effectExtent l="0" t="0" r="0" b="0"/>
                      <wp:wrapNone/>
                      <wp:docPr id="335" name="Group 335"/>
                      <wp:cNvGraphicFramePr>
                        <a:graphicFrameLocks/>
                      </wp:cNvGraphicFramePr>
                      <a:graphic>
                        <a:graphicData uri="http://schemas.microsoft.com/office/word/2010/wordprocessingGroup">
                          <wpg:wgp>
                            <wpg:cNvPr id="335" name="Group 335"/>
                            <wpg:cNvGrpSpPr/>
                            <wpg:grpSpPr>
                              <a:xfrm>
                                <a:off x="0" y="0"/>
                                <a:ext cx="1403350" cy="6350"/>
                                <a:chExt cx="1403350" cy="6350"/>
                              </a:xfrm>
                            </wpg:grpSpPr>
                            <pic:pic>
                              <pic:nvPicPr>
                                <pic:cNvPr id="336" name="Image 336"/>
                                <pic:cNvPicPr/>
                              </pic:nvPicPr>
                              <pic:blipFill>
                                <a:blip r:embed="rId24" cstate="print"/>
                                <a:stretch>
                                  <a:fillRect/>
                                </a:stretch>
                              </pic:blipFill>
                              <pic:spPr>
                                <a:xfrm>
                                  <a:off x="0" y="0"/>
                                  <a:ext cx="1410366" cy="6381"/>
                                </a:xfrm>
                                <a:prstGeom prst="rect">
                                  <a:avLst/>
                                </a:prstGeom>
                              </pic:spPr>
                            </pic:pic>
                          </wpg:wgp>
                        </a:graphicData>
                      </a:graphic>
                    </wp:anchor>
                  </w:drawing>
                </mc:Choice>
                <mc:Fallback>
                  <w:pict>
                    <v:group style="position:absolute;margin-left:54.049995pt;margin-top:25.586725pt;width:110.5pt;height:.5pt;mso-position-horizontal-relative:column;mso-position-vertical-relative:paragraph;z-index:-27909120" id="docshapegroup155" coordorigin="1081,512" coordsize="2210,10">
                      <v:shape style="position:absolute;left:1081;top:511;width:2222;height:11" type="#_x0000_t75" id="docshape156" stroked="false">
                        <v:imagedata r:id="rId24" o:title=""/>
                      </v:shape>
                      <w10:wrap type="none"/>
                    </v:group>
                  </w:pict>
                </mc:Fallback>
              </mc:AlternateContent>
            </w:r>
            <w:r>
              <w:rPr>
                <w:spacing w:val="-5"/>
                <w:sz w:val="26"/>
              </w:rPr>
              <w:t>200</w:t>
            </w: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bottom w:val="nil"/>
              <w:right w:val="single" w:sz="4" w:space="0" w:color="000000"/>
            </w:tcBorders>
          </w:tcPr>
          <w:p>
            <w:pPr>
              <w:rPr>
                <w:sz w:val="2"/>
                <w:szCs w:val="2"/>
              </w:rPr>
            </w:pPr>
          </w:p>
        </w:tc>
        <w:tc>
          <w:tcPr>
            <w:tcW w:w="1078" w:type="dxa"/>
            <w:vMerge w:val="restart"/>
            <w:tcBorders>
              <w:left w:val="single" w:sz="4" w:space="0" w:color="000000"/>
              <w:right w:val="single" w:sz="4" w:space="0" w:color="000000"/>
            </w:tcBorders>
          </w:tcPr>
          <w:p>
            <w:pPr>
              <w:pStyle w:val="TableParagraph"/>
              <w:spacing w:before="95"/>
              <w:ind w:left="610"/>
              <w:jc w:val="left"/>
              <w:rPr>
                <w:sz w:val="26"/>
              </w:rPr>
            </w:pPr>
            <w:r>
              <w:rPr/>
              <mc:AlternateContent>
                <mc:Choice Requires="wps">
                  <w:drawing>
                    <wp:anchor distT="0" distB="0" distL="0" distR="0" allowOverlap="1" layoutInCell="1" locked="0" behindDoc="1" simplePos="0" relativeHeight="475406336">
                      <wp:simplePos x="0" y="0"/>
                      <wp:positionH relativeFrom="column">
                        <wp:posOffset>688974</wp:posOffset>
                      </wp:positionH>
                      <wp:positionV relativeFrom="paragraph">
                        <wp:posOffset>-35728</wp:posOffset>
                      </wp:positionV>
                      <wp:extent cx="1385570" cy="6350"/>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1385570" cy="6350"/>
                                <a:chExt cx="1385570" cy="6350"/>
                              </a:xfrm>
                            </wpg:grpSpPr>
                            <pic:pic>
                              <pic:nvPicPr>
                                <pic:cNvPr id="338" name="Image 338"/>
                                <pic:cNvPicPr/>
                              </pic:nvPicPr>
                              <pic:blipFill>
                                <a:blip r:embed="rId25" cstate="print"/>
                                <a:stretch>
                                  <a:fillRect/>
                                </a:stretch>
                              </pic:blipFill>
                              <pic:spPr>
                                <a:xfrm>
                                  <a:off x="0" y="0"/>
                                  <a:ext cx="1392497" cy="6381"/>
                                </a:xfrm>
                                <a:prstGeom prst="rect">
                                  <a:avLst/>
                                </a:prstGeom>
                              </pic:spPr>
                            </pic:pic>
                          </wpg:wgp>
                        </a:graphicData>
                      </a:graphic>
                    </wp:anchor>
                  </w:drawing>
                </mc:Choice>
                <mc:Fallback>
                  <w:pict>
                    <v:group style="position:absolute;margin-left:54.249992pt;margin-top:-2.813275pt;width:109.1pt;height:.5pt;mso-position-horizontal-relative:column;mso-position-vertical-relative:paragraph;z-index:-27910144" id="docshapegroup157" coordorigin="1085,-56" coordsize="2182,10">
                      <v:shape style="position:absolute;left:1085;top:-57;width:2193;height:11" type="#_x0000_t75" id="docshape158" stroked="false">
                        <v:imagedata r:id="rId25" o:title=""/>
                      </v:shape>
                      <w10:wrap type="none"/>
                    </v:group>
                  </w:pict>
                </mc:Fallback>
              </mc:AlternateContent>
            </w:r>
            <w:r>
              <w:rPr>
                <w:spacing w:val="-5"/>
                <w:sz w:val="26"/>
              </w:rPr>
              <w:t>225</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38" w:hRule="exact"/>
        </w:trPr>
        <w:tc>
          <w:tcPr>
            <w:tcW w:w="1064" w:type="dxa"/>
            <w:vMerge w:val="restart"/>
            <w:tcBorders>
              <w:top w:val="nil"/>
              <w:left w:val="single" w:sz="4" w:space="0" w:color="000000"/>
              <w:right w:val="single" w:sz="4" w:space="0" w:color="000000"/>
            </w:tcBorders>
          </w:tcPr>
          <w:p>
            <w:pPr>
              <w:pStyle w:val="TableParagraph"/>
              <w:spacing w:line="284" w:lineRule="exact"/>
              <w:ind w:right="173"/>
              <w:rPr>
                <w:sz w:val="26"/>
              </w:rPr>
            </w:pPr>
            <w:r>
              <w:rPr/>
              <mc:AlternateContent>
                <mc:Choice Requires="wps">
                  <w:drawing>
                    <wp:anchor distT="0" distB="0" distL="0" distR="0" allowOverlap="1" layoutInCell="1" locked="0" behindDoc="1" simplePos="0" relativeHeight="475406848">
                      <wp:simplePos x="0" y="0"/>
                      <wp:positionH relativeFrom="column">
                        <wp:posOffset>673734</wp:posOffset>
                      </wp:positionH>
                      <wp:positionV relativeFrom="paragraph">
                        <wp:posOffset>-5889</wp:posOffset>
                      </wp:positionV>
                      <wp:extent cx="1328420" cy="6350"/>
                      <wp:effectExtent l="0" t="0" r="0" b="0"/>
                      <wp:wrapNone/>
                      <wp:docPr id="339" name="Group 339"/>
                      <wp:cNvGraphicFramePr>
                        <a:graphicFrameLocks/>
                      </wp:cNvGraphicFramePr>
                      <a:graphic>
                        <a:graphicData uri="http://schemas.microsoft.com/office/word/2010/wordprocessingGroup">
                          <wpg:wgp>
                            <wpg:cNvPr id="339" name="Group 339"/>
                            <wpg:cNvGrpSpPr/>
                            <wpg:grpSpPr>
                              <a:xfrm>
                                <a:off x="0" y="0"/>
                                <a:ext cx="1328420" cy="6350"/>
                                <a:chExt cx="1328420" cy="6350"/>
                              </a:xfrm>
                            </wpg:grpSpPr>
                            <pic:pic>
                              <pic:nvPicPr>
                                <pic:cNvPr id="340" name="Image 340"/>
                                <pic:cNvPicPr/>
                              </pic:nvPicPr>
                              <pic:blipFill>
                                <a:blip r:embed="rId23" cstate="print"/>
                                <a:stretch>
                                  <a:fillRect/>
                                </a:stretch>
                              </pic:blipFill>
                              <pic:spPr>
                                <a:xfrm>
                                  <a:off x="0" y="0"/>
                                  <a:ext cx="1335062" cy="6381"/>
                                </a:xfrm>
                                <a:prstGeom prst="rect">
                                  <a:avLst/>
                                </a:prstGeom>
                              </pic:spPr>
                            </pic:pic>
                          </wpg:wgp>
                        </a:graphicData>
                      </a:graphic>
                    </wp:anchor>
                  </w:drawing>
                </mc:Choice>
                <mc:Fallback>
                  <w:pict>
                    <v:group style="position:absolute;margin-left:53.049999pt;margin-top:-.46377pt;width:104.6pt;height:.5pt;mso-position-horizontal-relative:column;mso-position-vertical-relative:paragraph;z-index:-27909632" id="docshapegroup159" coordorigin="1061,-9" coordsize="2092,10">
                      <v:shape style="position:absolute;left:1061;top:-10;width:2103;height:11" type="#_x0000_t75" id="docshape160" stroked="false">
                        <v:imagedata r:id="rId23" o:title=""/>
                      </v:shape>
                      <w10:wrap type="none"/>
                    </v:group>
                  </w:pict>
                </mc:Fallback>
              </mc:AlternateContent>
            </w:r>
            <w:r>
              <w:rPr>
                <w:spacing w:val="-10"/>
                <w:sz w:val="26"/>
              </w:rPr>
              <w:t>6</w:t>
            </w:r>
          </w:p>
          <w:p>
            <w:pPr>
              <w:pStyle w:val="TableParagraph"/>
              <w:spacing w:line="288" w:lineRule="exact"/>
              <w:ind w:right="173"/>
              <w:rPr>
                <w:sz w:val="26"/>
              </w:rPr>
            </w:pPr>
            <w:r>
              <w:rPr/>
              <mc:AlternateContent>
                <mc:Choice Requires="wps">
                  <w:drawing>
                    <wp:anchor distT="0" distB="0" distL="0" distR="0" allowOverlap="1" layoutInCell="1" locked="0" behindDoc="1" simplePos="0" relativeHeight="475408384">
                      <wp:simplePos x="0" y="0"/>
                      <wp:positionH relativeFrom="column">
                        <wp:posOffset>673734</wp:posOffset>
                      </wp:positionH>
                      <wp:positionV relativeFrom="paragraph">
                        <wp:posOffset>-1113</wp:posOffset>
                      </wp:positionV>
                      <wp:extent cx="1328420" cy="6350"/>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1328420" cy="6350"/>
                                <a:chExt cx="1328420" cy="6350"/>
                              </a:xfrm>
                            </wpg:grpSpPr>
                            <pic:pic>
                              <pic:nvPicPr>
                                <pic:cNvPr id="342" name="Image 342"/>
                                <pic:cNvPicPr/>
                              </pic:nvPicPr>
                              <pic:blipFill>
                                <a:blip r:embed="rId23" cstate="print"/>
                                <a:stretch>
                                  <a:fillRect/>
                                </a:stretch>
                              </pic:blipFill>
                              <pic:spPr>
                                <a:xfrm>
                                  <a:off x="0" y="0"/>
                                  <a:ext cx="1335062" cy="6381"/>
                                </a:xfrm>
                                <a:prstGeom prst="rect">
                                  <a:avLst/>
                                </a:prstGeom>
                              </pic:spPr>
                            </pic:pic>
                          </wpg:wgp>
                        </a:graphicData>
                      </a:graphic>
                    </wp:anchor>
                  </w:drawing>
                </mc:Choice>
                <mc:Fallback>
                  <w:pict>
                    <v:group style="position:absolute;margin-left:53.049999pt;margin-top:-.087651pt;width:104.6pt;height:.5pt;mso-position-horizontal-relative:column;mso-position-vertical-relative:paragraph;z-index:-27908096" id="docshapegroup161" coordorigin="1061,-2" coordsize="2092,10">
                      <v:shape style="position:absolute;left:1061;top:-2;width:2103;height:11" type="#_x0000_t75" id="docshape162" stroked="false">
                        <v:imagedata r:id="rId23" o:title=""/>
                      </v:shape>
                      <w10:wrap type="none"/>
                    </v:group>
                  </w:pict>
                </mc:Fallback>
              </mc:AlternateContent>
            </w:r>
            <w:r>
              <w:rPr/>
              <mc:AlternateContent>
                <mc:Choice Requires="wps">
                  <w:drawing>
                    <wp:anchor distT="0" distB="0" distL="0" distR="0" allowOverlap="1" layoutInCell="1" locked="0" behindDoc="1" simplePos="0" relativeHeight="475411456">
                      <wp:simplePos x="0" y="0"/>
                      <wp:positionH relativeFrom="column">
                        <wp:posOffset>-635</wp:posOffset>
                      </wp:positionH>
                      <wp:positionV relativeFrom="paragraph">
                        <wp:posOffset>156</wp:posOffset>
                      </wp:positionV>
                      <wp:extent cx="660400" cy="7620"/>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660400" cy="7620"/>
                                <a:chExt cx="660400" cy="7620"/>
                              </a:xfrm>
                            </wpg:grpSpPr>
                            <pic:pic>
                              <pic:nvPicPr>
                                <pic:cNvPr id="344" name="Image 344"/>
                                <pic:cNvPicPr/>
                              </pic:nvPicPr>
                              <pic:blipFill>
                                <a:blip r:embed="rId22" cstate="print"/>
                                <a:stretch>
                                  <a:fillRect/>
                                </a:stretch>
                              </pic:blipFill>
                              <pic:spPr>
                                <a:xfrm>
                                  <a:off x="0" y="0"/>
                                  <a:ext cx="660400" cy="7620"/>
                                </a:xfrm>
                                <a:prstGeom prst="rect">
                                  <a:avLst/>
                                </a:prstGeom>
                              </pic:spPr>
                            </pic:pic>
                          </wpg:wgp>
                        </a:graphicData>
                      </a:graphic>
                    </wp:anchor>
                  </w:drawing>
                </mc:Choice>
                <mc:Fallback>
                  <w:pict>
                    <v:group style="position:absolute;margin-left:-.050001pt;margin-top:.012347pt;width:52pt;height:.6pt;mso-position-horizontal-relative:column;mso-position-vertical-relative:paragraph;z-index:-27905024" id="docshapegroup163" coordorigin="-1,0" coordsize="1040,12">
                      <v:shape style="position:absolute;left:-1;top:0;width:1040;height:12" type="#_x0000_t75" id="docshape164" stroked="false">
                        <v:imagedata r:id="rId22" o:title=""/>
                      </v:shape>
                      <w10:wrap type="none"/>
                    </v:group>
                  </w:pict>
                </mc:Fallback>
              </mc:AlternateContent>
            </w:r>
            <w:r>
              <w:rPr>
                <w:spacing w:val="-10"/>
                <w:sz w:val="26"/>
              </w:rPr>
              <w:t>7</w:t>
            </w:r>
          </w:p>
          <w:p>
            <w:pPr>
              <w:pStyle w:val="TableParagraph"/>
              <w:spacing w:line="279" w:lineRule="exact"/>
              <w:ind w:right="207"/>
              <w:rPr>
                <w:sz w:val="26"/>
              </w:rPr>
            </w:pPr>
            <w:r>
              <w:rPr/>
              <mc:AlternateContent>
                <mc:Choice Requires="wps">
                  <w:drawing>
                    <wp:anchor distT="0" distB="0" distL="0" distR="0" allowOverlap="1" layoutInCell="1" locked="0" behindDoc="1" simplePos="0" relativeHeight="475409920">
                      <wp:simplePos x="0" y="0"/>
                      <wp:positionH relativeFrom="column">
                        <wp:posOffset>673734</wp:posOffset>
                      </wp:positionH>
                      <wp:positionV relativeFrom="paragraph">
                        <wp:posOffset>-1113</wp:posOffset>
                      </wp:positionV>
                      <wp:extent cx="1328420" cy="7620"/>
                      <wp:effectExtent l="0" t="0" r="0" b="0"/>
                      <wp:wrapNone/>
                      <wp:docPr id="345" name="Group 345"/>
                      <wp:cNvGraphicFramePr>
                        <a:graphicFrameLocks/>
                      </wp:cNvGraphicFramePr>
                      <a:graphic>
                        <a:graphicData uri="http://schemas.microsoft.com/office/word/2010/wordprocessingGroup">
                          <wpg:wgp>
                            <wpg:cNvPr id="345" name="Group 345"/>
                            <wpg:cNvGrpSpPr/>
                            <wpg:grpSpPr>
                              <a:xfrm>
                                <a:off x="0" y="0"/>
                                <a:ext cx="1328420" cy="7620"/>
                                <a:chExt cx="1328420" cy="7620"/>
                              </a:xfrm>
                            </wpg:grpSpPr>
                            <pic:pic>
                              <pic:nvPicPr>
                                <pic:cNvPr id="346" name="Image 346"/>
                                <pic:cNvPicPr/>
                              </pic:nvPicPr>
                              <pic:blipFill>
                                <a:blip r:embed="rId28" cstate="print"/>
                                <a:stretch>
                                  <a:fillRect/>
                                </a:stretch>
                              </pic:blipFill>
                              <pic:spPr>
                                <a:xfrm>
                                  <a:off x="0" y="0"/>
                                  <a:ext cx="1328420" cy="7619"/>
                                </a:xfrm>
                                <a:prstGeom prst="rect">
                                  <a:avLst/>
                                </a:prstGeom>
                              </pic:spPr>
                            </pic:pic>
                          </wpg:wgp>
                        </a:graphicData>
                      </a:graphic>
                    </wp:anchor>
                  </w:drawing>
                </mc:Choice>
                <mc:Fallback>
                  <w:pict>
                    <v:group style="position:absolute;margin-left:53.049999pt;margin-top:-.087653pt;width:104.6pt;height:.6pt;mso-position-horizontal-relative:column;mso-position-vertical-relative:paragraph;z-index:-27906560" id="docshapegroup165" coordorigin="1061,-2" coordsize="2092,12">
                      <v:shape style="position:absolute;left:1061;top:-2;width:2092;height:12" type="#_x0000_t75" id="docshape166" stroked="false">
                        <v:imagedata r:id="rId28" o:title=""/>
                      </v:shape>
                      <w10:wrap type="none"/>
                    </v:group>
                  </w:pict>
                </mc:Fallback>
              </mc:AlternateContent>
            </w:r>
            <w:r>
              <w:rPr/>
              <mc:AlternateContent>
                <mc:Choice Requires="wps">
                  <w:drawing>
                    <wp:anchor distT="0" distB="0" distL="0" distR="0" allowOverlap="1" layoutInCell="1" locked="0" behindDoc="1" simplePos="0" relativeHeight="475411968">
                      <wp:simplePos x="0" y="0"/>
                      <wp:positionH relativeFrom="column">
                        <wp:posOffset>-635</wp:posOffset>
                      </wp:positionH>
                      <wp:positionV relativeFrom="paragraph">
                        <wp:posOffset>1426</wp:posOffset>
                      </wp:positionV>
                      <wp:extent cx="671830" cy="7620"/>
                      <wp:effectExtent l="0" t="0" r="0" b="0"/>
                      <wp:wrapNone/>
                      <wp:docPr id="347" name="Group 347"/>
                      <wp:cNvGraphicFramePr>
                        <a:graphicFrameLocks/>
                      </wp:cNvGraphicFramePr>
                      <a:graphic>
                        <a:graphicData uri="http://schemas.microsoft.com/office/word/2010/wordprocessingGroup">
                          <wpg:wgp>
                            <wpg:cNvPr id="347" name="Group 347"/>
                            <wpg:cNvGrpSpPr/>
                            <wpg:grpSpPr>
                              <a:xfrm>
                                <a:off x="0" y="0"/>
                                <a:ext cx="671830" cy="7620"/>
                                <a:chExt cx="671830" cy="7620"/>
                              </a:xfrm>
                            </wpg:grpSpPr>
                            <pic:pic>
                              <pic:nvPicPr>
                                <pic:cNvPr id="348" name="Image 348"/>
                                <pic:cNvPicPr/>
                              </pic:nvPicPr>
                              <pic:blipFill>
                                <a:blip r:embed="rId29" cstate="print"/>
                                <a:stretch>
                                  <a:fillRect/>
                                </a:stretch>
                              </pic:blipFill>
                              <pic:spPr>
                                <a:xfrm>
                                  <a:off x="0" y="0"/>
                                  <a:ext cx="671830" cy="7620"/>
                                </a:xfrm>
                                <a:prstGeom prst="rect">
                                  <a:avLst/>
                                </a:prstGeom>
                              </pic:spPr>
                            </pic:pic>
                          </wpg:wgp>
                        </a:graphicData>
                      </a:graphic>
                    </wp:anchor>
                  </w:drawing>
                </mc:Choice>
                <mc:Fallback>
                  <w:pict>
                    <v:group style="position:absolute;margin-left:-.050001pt;margin-top:.112345pt;width:52.9pt;height:.6pt;mso-position-horizontal-relative:column;mso-position-vertical-relative:paragraph;z-index:-27904512" id="docshapegroup167" coordorigin="-1,2" coordsize="1058,12">
                      <v:shape style="position:absolute;left:-1;top:2;width:1058;height:12" type="#_x0000_t75" id="docshape168" stroked="false">
                        <v:imagedata r:id="rId29" o:title=""/>
                      </v:shape>
                      <w10:wrap type="none"/>
                    </v:group>
                  </w:pict>
                </mc:Fallback>
              </mc:AlternateContent>
            </w:r>
            <w:r>
              <w:rPr>
                <w:spacing w:val="-10"/>
                <w:sz w:val="26"/>
              </w:rPr>
              <w:t>8</w:t>
            </w:r>
          </w:p>
        </w:tc>
        <w:tc>
          <w:tcPr>
            <w:tcW w:w="1088" w:type="dxa"/>
            <w:vMerge w:val="restart"/>
            <w:tcBorders>
              <w:top w:val="nil"/>
              <w:left w:val="single" w:sz="4" w:space="0" w:color="000000"/>
              <w:right w:val="single" w:sz="4" w:space="0" w:color="000000"/>
            </w:tcBorders>
          </w:tcPr>
          <w:p>
            <w:pPr>
              <w:pStyle w:val="TableParagraph"/>
              <w:jc w:val="left"/>
              <w:rPr>
                <w:sz w:val="24"/>
              </w:rPr>
            </w:pPr>
          </w:p>
        </w:tc>
        <w:tc>
          <w:tcPr>
            <w:tcW w:w="1004" w:type="dxa"/>
            <w:vMerge w:val="restart"/>
            <w:tcBorders>
              <w:top w:val="nil"/>
              <w:left w:val="single" w:sz="4" w:space="0" w:color="000000"/>
              <w:right w:val="single" w:sz="4" w:space="0" w:color="000000"/>
            </w:tcBorders>
          </w:tcPr>
          <w:p>
            <w:pPr>
              <w:pStyle w:val="TableParagraph"/>
              <w:jc w:val="left"/>
              <w:rPr>
                <w:sz w:val="24"/>
              </w:rPr>
            </w:pPr>
          </w:p>
        </w:tc>
        <w:tc>
          <w:tcPr>
            <w:tcW w:w="1080" w:type="dxa"/>
            <w:vMerge/>
            <w:tcBorders>
              <w:top w:val="nil"/>
              <w:left w:val="single" w:sz="4" w:space="0" w:color="000000"/>
              <w:right w:val="single" w:sz="4" w:space="0" w:color="000000"/>
            </w:tcBorders>
          </w:tcPr>
          <w:p>
            <w:pPr>
              <w:rPr>
                <w:sz w:val="2"/>
                <w:szCs w:val="2"/>
              </w:rPr>
            </w:pPr>
          </w:p>
        </w:tc>
        <w:tc>
          <w:tcPr>
            <w:tcW w:w="1102" w:type="dxa"/>
            <w:vMerge/>
            <w:tcBorders>
              <w:top w:val="nil"/>
              <w:left w:val="single" w:sz="4" w:space="0" w:color="000000"/>
              <w:right w:val="single" w:sz="4" w:space="0" w:color="000000"/>
            </w:tcBorders>
          </w:tcPr>
          <w:p>
            <w:pPr>
              <w:rPr>
                <w:sz w:val="2"/>
                <w:szCs w:val="2"/>
              </w:rPr>
            </w:pPr>
          </w:p>
        </w:tc>
        <w:tc>
          <w:tcPr>
            <w:tcW w:w="1112" w:type="dxa"/>
            <w:vMerge w:val="restart"/>
            <w:tcBorders>
              <w:top w:val="nil"/>
              <w:left w:val="single" w:sz="4" w:space="0" w:color="000000"/>
              <w:right w:val="single" w:sz="4" w:space="0" w:color="000000"/>
            </w:tcBorders>
          </w:tcPr>
          <w:p>
            <w:pPr>
              <w:pStyle w:val="TableParagraph"/>
              <w:jc w:val="left"/>
              <w:rPr>
                <w:sz w:val="24"/>
              </w:rPr>
            </w:pPr>
          </w:p>
        </w:tc>
        <w:tc>
          <w:tcPr>
            <w:tcW w:w="1078" w:type="dxa"/>
            <w:vMerge/>
            <w:tcBorders>
              <w:top w:val="nil"/>
              <w:left w:val="single" w:sz="4" w:space="0" w:color="000000"/>
              <w:right w:val="single" w:sz="4" w:space="0" w:color="000000"/>
            </w:tcBorders>
          </w:tcPr>
          <w:p>
            <w:pPr>
              <w:rPr>
                <w:sz w:val="2"/>
                <w:szCs w:val="2"/>
              </w:rPr>
            </w:pP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270" w:hRule="exact"/>
        </w:trPr>
        <w:tc>
          <w:tcPr>
            <w:tcW w:w="1064" w:type="dxa"/>
            <w:vMerge/>
            <w:tcBorders>
              <w:top w:val="nil"/>
              <w:left w:val="single" w:sz="4" w:space="0" w:color="000000"/>
              <w:right w:val="single" w:sz="4" w:space="0" w:color="000000"/>
            </w:tcBorders>
          </w:tcPr>
          <w:p>
            <w:pPr>
              <w:rPr>
                <w:sz w:val="2"/>
                <w:szCs w:val="2"/>
              </w:rPr>
            </w:pPr>
          </w:p>
        </w:tc>
        <w:tc>
          <w:tcPr>
            <w:tcW w:w="1088" w:type="dxa"/>
            <w:vMerge/>
            <w:tcBorders>
              <w:top w:val="nil"/>
              <w:left w:val="single" w:sz="4" w:space="0" w:color="000000"/>
              <w:right w:val="single" w:sz="4" w:space="0" w:color="000000"/>
            </w:tcBorders>
          </w:tcPr>
          <w:p>
            <w:pPr>
              <w:rPr>
                <w:sz w:val="2"/>
                <w:szCs w:val="2"/>
              </w:rPr>
            </w:pPr>
          </w:p>
        </w:tc>
        <w:tc>
          <w:tcPr>
            <w:tcW w:w="1004" w:type="dxa"/>
            <w:vMerge/>
            <w:tcBorders>
              <w:top w:val="nil"/>
              <w:left w:val="single" w:sz="4" w:space="0" w:color="000000"/>
              <w:right w:val="single" w:sz="4" w:space="0" w:color="000000"/>
            </w:tcBorders>
          </w:tcPr>
          <w:p>
            <w:pPr>
              <w:rPr>
                <w:sz w:val="2"/>
                <w:szCs w:val="2"/>
              </w:rPr>
            </w:pPr>
          </w:p>
        </w:tc>
        <w:tc>
          <w:tcPr>
            <w:tcW w:w="1080" w:type="dxa"/>
            <w:tcBorders>
              <w:left w:val="single" w:sz="4" w:space="0" w:color="000000"/>
              <w:right w:val="single" w:sz="4" w:space="0" w:color="000000"/>
            </w:tcBorders>
          </w:tcPr>
          <w:p>
            <w:pPr>
              <w:pStyle w:val="TableParagraph"/>
              <w:jc w:val="left"/>
              <w:rPr>
                <w:sz w:val="18"/>
              </w:rPr>
            </w:pP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right w:val="single" w:sz="4" w:space="0" w:color="000000"/>
            </w:tcBorders>
          </w:tcPr>
          <w:p>
            <w:pPr>
              <w:rPr>
                <w:sz w:val="2"/>
                <w:szCs w:val="2"/>
              </w:rPr>
            </w:pPr>
          </w:p>
        </w:tc>
        <w:tc>
          <w:tcPr>
            <w:tcW w:w="1078" w:type="dxa"/>
            <w:tcBorders>
              <w:left w:val="single" w:sz="4" w:space="0" w:color="000000"/>
              <w:right w:val="single" w:sz="4" w:space="0" w:color="000000"/>
            </w:tcBorders>
          </w:tcPr>
          <w:p>
            <w:pPr>
              <w:pStyle w:val="TableParagraph"/>
              <w:spacing w:line="235" w:lineRule="exact"/>
              <w:ind w:right="85"/>
              <w:rPr>
                <w:sz w:val="26"/>
              </w:rPr>
            </w:pPr>
            <w:r>
              <w:rPr/>
              <mc:AlternateContent>
                <mc:Choice Requires="wps">
                  <w:drawing>
                    <wp:anchor distT="0" distB="0" distL="0" distR="0" allowOverlap="1" layoutInCell="1" locked="0" behindDoc="1" simplePos="0" relativeHeight="475407872">
                      <wp:simplePos x="0" y="0"/>
                      <wp:positionH relativeFrom="column">
                        <wp:posOffset>688974</wp:posOffset>
                      </wp:positionH>
                      <wp:positionV relativeFrom="paragraph">
                        <wp:posOffset>-35242</wp:posOffset>
                      </wp:positionV>
                      <wp:extent cx="1385570" cy="6350"/>
                      <wp:effectExtent l="0" t="0" r="0" b="0"/>
                      <wp:wrapNone/>
                      <wp:docPr id="349" name="Group 349"/>
                      <wp:cNvGraphicFramePr>
                        <a:graphicFrameLocks/>
                      </wp:cNvGraphicFramePr>
                      <a:graphic>
                        <a:graphicData uri="http://schemas.microsoft.com/office/word/2010/wordprocessingGroup">
                          <wpg:wgp>
                            <wpg:cNvPr id="349" name="Group 349"/>
                            <wpg:cNvGrpSpPr/>
                            <wpg:grpSpPr>
                              <a:xfrm>
                                <a:off x="0" y="0"/>
                                <a:ext cx="1385570" cy="6350"/>
                                <a:chExt cx="1385570" cy="6350"/>
                              </a:xfrm>
                            </wpg:grpSpPr>
                            <pic:pic>
                              <pic:nvPicPr>
                                <pic:cNvPr id="350" name="Image 350"/>
                                <pic:cNvPicPr/>
                              </pic:nvPicPr>
                              <pic:blipFill>
                                <a:blip r:embed="rId25" cstate="print"/>
                                <a:stretch>
                                  <a:fillRect/>
                                </a:stretch>
                              </pic:blipFill>
                              <pic:spPr>
                                <a:xfrm>
                                  <a:off x="0" y="0"/>
                                  <a:ext cx="1392497" cy="6381"/>
                                </a:xfrm>
                                <a:prstGeom prst="rect">
                                  <a:avLst/>
                                </a:prstGeom>
                              </pic:spPr>
                            </pic:pic>
                          </wpg:wgp>
                        </a:graphicData>
                      </a:graphic>
                    </wp:anchor>
                  </w:drawing>
                </mc:Choice>
                <mc:Fallback>
                  <w:pict>
                    <v:group style="position:absolute;margin-left:54.249992pt;margin-top:-2.775pt;width:109.1pt;height:.5pt;mso-position-horizontal-relative:column;mso-position-vertical-relative:paragraph;z-index:-27908608" id="docshapegroup169" coordorigin="1085,-56" coordsize="2182,10">
                      <v:shape style="position:absolute;left:1085;top:-56;width:2193;height:11" type="#_x0000_t75" id="docshape170" stroked="false">
                        <v:imagedata r:id="rId25" o:title=""/>
                      </v:shape>
                      <w10:wrap type="none"/>
                    </v:group>
                  </w:pict>
                </mc:Fallback>
              </mc:AlternateContent>
            </w:r>
            <w:r>
              <w:rPr>
                <w:spacing w:val="-5"/>
                <w:sz w:val="26"/>
              </w:rPr>
              <w:t>225</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290" w:hRule="exact"/>
        </w:trPr>
        <w:tc>
          <w:tcPr>
            <w:tcW w:w="1064" w:type="dxa"/>
            <w:vMerge/>
            <w:tcBorders>
              <w:top w:val="nil"/>
              <w:left w:val="single" w:sz="4" w:space="0" w:color="000000"/>
              <w:right w:val="single" w:sz="4" w:space="0" w:color="000000"/>
            </w:tcBorders>
          </w:tcPr>
          <w:p>
            <w:pPr>
              <w:rPr>
                <w:sz w:val="2"/>
                <w:szCs w:val="2"/>
              </w:rPr>
            </w:pPr>
          </w:p>
        </w:tc>
        <w:tc>
          <w:tcPr>
            <w:tcW w:w="1088" w:type="dxa"/>
            <w:vMerge/>
            <w:tcBorders>
              <w:top w:val="nil"/>
              <w:left w:val="single" w:sz="4" w:space="0" w:color="000000"/>
              <w:right w:val="single" w:sz="4" w:space="0" w:color="000000"/>
            </w:tcBorders>
          </w:tcPr>
          <w:p>
            <w:pPr>
              <w:rPr>
                <w:sz w:val="2"/>
                <w:szCs w:val="2"/>
              </w:rPr>
            </w:pPr>
          </w:p>
        </w:tc>
        <w:tc>
          <w:tcPr>
            <w:tcW w:w="1004" w:type="dxa"/>
            <w:vMerge/>
            <w:tcBorders>
              <w:top w:val="nil"/>
              <w:left w:val="single" w:sz="4" w:space="0" w:color="000000"/>
              <w:right w:val="single" w:sz="4" w:space="0" w:color="000000"/>
            </w:tcBorders>
          </w:tcPr>
          <w:p>
            <w:pPr>
              <w:rPr>
                <w:sz w:val="2"/>
                <w:szCs w:val="2"/>
              </w:rPr>
            </w:pPr>
          </w:p>
        </w:tc>
        <w:tc>
          <w:tcPr>
            <w:tcW w:w="1080" w:type="dxa"/>
            <w:tcBorders>
              <w:left w:val="single" w:sz="4" w:space="0" w:color="000000"/>
              <w:right w:val="single" w:sz="4" w:space="0" w:color="000000"/>
            </w:tcBorders>
          </w:tcPr>
          <w:p>
            <w:pPr>
              <w:pStyle w:val="TableParagraph"/>
              <w:jc w:val="left"/>
              <w:rPr>
                <w:sz w:val="20"/>
              </w:rPr>
            </w:pP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right w:val="single" w:sz="4" w:space="0" w:color="000000"/>
            </w:tcBorders>
          </w:tcPr>
          <w:p>
            <w:pPr>
              <w:rPr>
                <w:sz w:val="2"/>
                <w:szCs w:val="2"/>
              </w:rPr>
            </w:pPr>
          </w:p>
        </w:tc>
        <w:tc>
          <w:tcPr>
            <w:tcW w:w="1078" w:type="dxa"/>
            <w:tcBorders>
              <w:left w:val="single" w:sz="4" w:space="0" w:color="000000"/>
              <w:right w:val="single" w:sz="4" w:space="0" w:color="000000"/>
            </w:tcBorders>
          </w:tcPr>
          <w:p>
            <w:pPr>
              <w:pStyle w:val="TableParagraph"/>
              <w:spacing w:line="255" w:lineRule="exact"/>
              <w:ind w:right="85"/>
              <w:rPr>
                <w:sz w:val="26"/>
              </w:rPr>
            </w:pPr>
            <w:r>
              <w:rPr/>
              <mc:AlternateContent>
                <mc:Choice Requires="wps">
                  <w:drawing>
                    <wp:anchor distT="0" distB="0" distL="0" distR="0" allowOverlap="1" layoutInCell="1" locked="0" behindDoc="1" simplePos="0" relativeHeight="475409408">
                      <wp:simplePos x="0" y="0"/>
                      <wp:positionH relativeFrom="column">
                        <wp:posOffset>688974</wp:posOffset>
                      </wp:positionH>
                      <wp:positionV relativeFrom="paragraph">
                        <wp:posOffset>-21272</wp:posOffset>
                      </wp:positionV>
                      <wp:extent cx="1385570" cy="6350"/>
                      <wp:effectExtent l="0" t="0" r="0" b="0"/>
                      <wp:wrapNone/>
                      <wp:docPr id="351" name="Group 351"/>
                      <wp:cNvGraphicFramePr>
                        <a:graphicFrameLocks/>
                      </wp:cNvGraphicFramePr>
                      <a:graphic>
                        <a:graphicData uri="http://schemas.microsoft.com/office/word/2010/wordprocessingGroup">
                          <wpg:wgp>
                            <wpg:cNvPr id="351" name="Group 351"/>
                            <wpg:cNvGrpSpPr/>
                            <wpg:grpSpPr>
                              <a:xfrm>
                                <a:off x="0" y="0"/>
                                <a:ext cx="1385570" cy="6350"/>
                                <a:chExt cx="1385570" cy="6350"/>
                              </a:xfrm>
                            </wpg:grpSpPr>
                            <pic:pic>
                              <pic:nvPicPr>
                                <pic:cNvPr id="352" name="Image 352"/>
                                <pic:cNvPicPr/>
                              </pic:nvPicPr>
                              <pic:blipFill>
                                <a:blip r:embed="rId25" cstate="print"/>
                                <a:stretch>
                                  <a:fillRect/>
                                </a:stretch>
                              </pic:blipFill>
                              <pic:spPr>
                                <a:xfrm>
                                  <a:off x="0" y="0"/>
                                  <a:ext cx="1392497" cy="6381"/>
                                </a:xfrm>
                                <a:prstGeom prst="rect">
                                  <a:avLst/>
                                </a:prstGeom>
                              </pic:spPr>
                            </pic:pic>
                          </wpg:wgp>
                        </a:graphicData>
                      </a:graphic>
                    </wp:anchor>
                  </w:drawing>
                </mc:Choice>
                <mc:Fallback>
                  <w:pict>
                    <v:group style="position:absolute;margin-left:54.249992pt;margin-top:-1.675pt;width:109.1pt;height:.5pt;mso-position-horizontal-relative:column;mso-position-vertical-relative:paragraph;z-index:-27907072" id="docshapegroup171" coordorigin="1085,-33" coordsize="2182,10">
                      <v:shape style="position:absolute;left:1085;top:-34;width:2193;height:11" type="#_x0000_t75" id="docshape172" stroked="false">
                        <v:imagedata r:id="rId25" o:title=""/>
                      </v:shape>
                      <w10:wrap type="none"/>
                    </v:group>
                  </w:pict>
                </mc:Fallback>
              </mc:AlternateContent>
            </w:r>
            <w:r>
              <w:rPr>
                <w:spacing w:val="-5"/>
                <w:sz w:val="26"/>
              </w:rPr>
              <w:t>225</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280" w:hRule="exact"/>
        </w:trPr>
        <w:tc>
          <w:tcPr>
            <w:tcW w:w="1064" w:type="dxa"/>
            <w:vMerge/>
            <w:tcBorders>
              <w:top w:val="nil"/>
              <w:left w:val="single" w:sz="4" w:space="0" w:color="000000"/>
              <w:right w:val="single" w:sz="4" w:space="0" w:color="000000"/>
            </w:tcBorders>
          </w:tcPr>
          <w:p>
            <w:pPr>
              <w:rPr>
                <w:sz w:val="2"/>
                <w:szCs w:val="2"/>
              </w:rPr>
            </w:pPr>
          </w:p>
        </w:tc>
        <w:tc>
          <w:tcPr>
            <w:tcW w:w="1088" w:type="dxa"/>
            <w:vMerge/>
            <w:tcBorders>
              <w:top w:val="nil"/>
              <w:left w:val="single" w:sz="4" w:space="0" w:color="000000"/>
              <w:right w:val="single" w:sz="4" w:space="0" w:color="000000"/>
            </w:tcBorders>
          </w:tcPr>
          <w:p>
            <w:pPr>
              <w:rPr>
                <w:sz w:val="2"/>
                <w:szCs w:val="2"/>
              </w:rPr>
            </w:pPr>
          </w:p>
        </w:tc>
        <w:tc>
          <w:tcPr>
            <w:tcW w:w="1004" w:type="dxa"/>
            <w:vMerge/>
            <w:tcBorders>
              <w:top w:val="nil"/>
              <w:left w:val="single" w:sz="4" w:space="0" w:color="000000"/>
              <w:right w:val="single" w:sz="4" w:space="0" w:color="000000"/>
            </w:tcBorders>
          </w:tcPr>
          <w:p>
            <w:pPr>
              <w:rPr>
                <w:sz w:val="2"/>
                <w:szCs w:val="2"/>
              </w:rPr>
            </w:pPr>
          </w:p>
        </w:tc>
        <w:tc>
          <w:tcPr>
            <w:tcW w:w="1080" w:type="dxa"/>
            <w:tcBorders>
              <w:left w:val="single" w:sz="4" w:space="0" w:color="000000"/>
              <w:right w:val="single" w:sz="4" w:space="0" w:color="000000"/>
            </w:tcBorders>
          </w:tcPr>
          <w:p>
            <w:pPr>
              <w:pStyle w:val="TableParagraph"/>
              <w:jc w:val="left"/>
              <w:rPr>
                <w:sz w:val="18"/>
              </w:rPr>
            </w:pPr>
          </w:p>
        </w:tc>
        <w:tc>
          <w:tcPr>
            <w:tcW w:w="1102" w:type="dxa"/>
            <w:vMerge/>
            <w:tcBorders>
              <w:top w:val="nil"/>
              <w:left w:val="single" w:sz="4" w:space="0" w:color="000000"/>
              <w:right w:val="single" w:sz="4" w:space="0" w:color="000000"/>
            </w:tcBorders>
          </w:tcPr>
          <w:p>
            <w:pPr>
              <w:rPr>
                <w:sz w:val="2"/>
                <w:szCs w:val="2"/>
              </w:rPr>
            </w:pPr>
          </w:p>
        </w:tc>
        <w:tc>
          <w:tcPr>
            <w:tcW w:w="1112" w:type="dxa"/>
            <w:vMerge/>
            <w:tcBorders>
              <w:top w:val="nil"/>
              <w:left w:val="single" w:sz="4" w:space="0" w:color="000000"/>
              <w:right w:val="single" w:sz="4" w:space="0" w:color="000000"/>
            </w:tcBorders>
          </w:tcPr>
          <w:p>
            <w:pPr>
              <w:rPr>
                <w:sz w:val="2"/>
                <w:szCs w:val="2"/>
              </w:rPr>
            </w:pPr>
          </w:p>
        </w:tc>
        <w:tc>
          <w:tcPr>
            <w:tcW w:w="1078" w:type="dxa"/>
            <w:tcBorders>
              <w:left w:val="single" w:sz="4" w:space="0" w:color="000000"/>
              <w:right w:val="single" w:sz="4" w:space="0" w:color="000000"/>
            </w:tcBorders>
          </w:tcPr>
          <w:p>
            <w:pPr>
              <w:pStyle w:val="TableParagraph"/>
              <w:spacing w:line="245" w:lineRule="exact"/>
              <w:ind w:right="85"/>
              <w:rPr>
                <w:sz w:val="26"/>
              </w:rPr>
            </w:pPr>
            <w:r>
              <w:rPr/>
              <mc:AlternateContent>
                <mc:Choice Requires="wps">
                  <w:drawing>
                    <wp:anchor distT="0" distB="0" distL="0" distR="0" allowOverlap="1" layoutInCell="1" locked="0" behindDoc="1" simplePos="0" relativeHeight="475410944">
                      <wp:simplePos x="0" y="0"/>
                      <wp:positionH relativeFrom="column">
                        <wp:posOffset>688974</wp:posOffset>
                      </wp:positionH>
                      <wp:positionV relativeFrom="paragraph">
                        <wp:posOffset>-21272</wp:posOffset>
                      </wp:positionV>
                      <wp:extent cx="1385570" cy="6350"/>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1385570" cy="6350"/>
                                <a:chExt cx="1385570" cy="6350"/>
                              </a:xfrm>
                            </wpg:grpSpPr>
                            <pic:pic>
                              <pic:nvPicPr>
                                <pic:cNvPr id="354" name="Image 354"/>
                                <pic:cNvPicPr/>
                              </pic:nvPicPr>
                              <pic:blipFill>
                                <a:blip r:embed="rId30" cstate="print"/>
                                <a:stretch>
                                  <a:fillRect/>
                                </a:stretch>
                              </pic:blipFill>
                              <pic:spPr>
                                <a:xfrm>
                                  <a:off x="0" y="0"/>
                                  <a:ext cx="1371714" cy="6286"/>
                                </a:xfrm>
                                <a:prstGeom prst="rect">
                                  <a:avLst/>
                                </a:prstGeom>
                              </pic:spPr>
                            </pic:pic>
                          </wpg:wgp>
                        </a:graphicData>
                      </a:graphic>
                    </wp:anchor>
                  </w:drawing>
                </mc:Choice>
                <mc:Fallback>
                  <w:pict>
                    <v:group style="position:absolute;margin-left:54.249992pt;margin-top:-1.675pt;width:109.1pt;height:.5pt;mso-position-horizontal-relative:column;mso-position-vertical-relative:paragraph;z-index:-27905536" id="docshapegroup173" coordorigin="1085,-33" coordsize="2182,10">
                      <v:shape style="position:absolute;left:1085;top:-34;width:2161;height:10" type="#_x0000_t75" id="docshape174" stroked="false">
                        <v:imagedata r:id="rId30" o:title=""/>
                      </v:shape>
                      <w10:wrap type="none"/>
                    </v:group>
                  </w:pict>
                </mc:Fallback>
              </mc:AlternateContent>
            </w:r>
            <w:r>
              <w:rPr>
                <w:spacing w:val="-5"/>
                <w:sz w:val="26"/>
              </w:rPr>
              <w:t>225</w:t>
            </w:r>
          </w:p>
        </w:tc>
        <w:tc>
          <w:tcPr>
            <w:tcW w:w="1100"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right w:val="single" w:sz="4" w:space="0" w:color="000000"/>
            </w:tcBorders>
          </w:tcPr>
          <w:p>
            <w:pPr>
              <w:rPr>
                <w:sz w:val="2"/>
                <w:szCs w:val="2"/>
              </w:rPr>
            </w:pPr>
          </w:p>
        </w:tc>
      </w:tr>
      <w:tr>
        <w:trPr>
          <w:trHeight w:val="267" w:hRule="exact"/>
        </w:trPr>
        <w:tc>
          <w:tcPr>
            <w:tcW w:w="1064" w:type="dxa"/>
            <w:tcBorders>
              <w:left w:val="single" w:sz="4" w:space="0" w:color="000000"/>
              <w:bottom w:val="nil"/>
              <w:right w:val="single" w:sz="4" w:space="0" w:color="000000"/>
            </w:tcBorders>
          </w:tcPr>
          <w:p>
            <w:pPr>
              <w:pStyle w:val="TableParagraph"/>
              <w:spacing w:line="240" w:lineRule="exact"/>
              <w:ind w:right="135"/>
              <w:rPr>
                <w:sz w:val="26"/>
              </w:rPr>
            </w:pPr>
            <w:r>
              <w:rPr>
                <w:spacing w:val="-5"/>
                <w:sz w:val="26"/>
              </w:rPr>
              <w:t>Tổ</w:t>
            </w:r>
          </w:p>
        </w:tc>
        <w:tc>
          <w:tcPr>
            <w:tcW w:w="1088" w:type="dxa"/>
            <w:tcBorders>
              <w:left w:val="single" w:sz="4" w:space="0" w:color="000000"/>
              <w:bottom w:val="nil"/>
              <w:right w:val="single" w:sz="4" w:space="0" w:color="000000"/>
            </w:tcBorders>
          </w:tcPr>
          <w:p>
            <w:pPr>
              <w:pStyle w:val="TableParagraph"/>
              <w:spacing w:line="240" w:lineRule="exact"/>
              <w:ind w:right="130"/>
              <w:rPr>
                <w:sz w:val="26"/>
              </w:rPr>
            </w:pPr>
            <w:r>
              <w:rPr>
                <w:spacing w:val="-5"/>
                <w:sz w:val="26"/>
              </w:rPr>
              <w:t>1.0</w:t>
            </w:r>
          </w:p>
        </w:tc>
        <w:tc>
          <w:tcPr>
            <w:tcW w:w="1004" w:type="dxa"/>
            <w:tcBorders>
              <w:left w:val="single" w:sz="4" w:space="0" w:color="000000"/>
              <w:bottom w:val="nil"/>
              <w:right w:val="single" w:sz="4" w:space="0" w:color="000000"/>
            </w:tcBorders>
          </w:tcPr>
          <w:p>
            <w:pPr>
              <w:pStyle w:val="TableParagraph"/>
              <w:spacing w:line="240" w:lineRule="exact"/>
              <w:ind w:right="111"/>
              <w:rPr>
                <w:sz w:val="26"/>
              </w:rPr>
            </w:pPr>
            <w:r>
              <w:rPr>
                <w:spacing w:val="-5"/>
                <w:sz w:val="26"/>
              </w:rPr>
              <w:t>84</w:t>
            </w:r>
          </w:p>
        </w:tc>
        <w:tc>
          <w:tcPr>
            <w:tcW w:w="1080" w:type="dxa"/>
            <w:tcBorders>
              <w:left w:val="single" w:sz="4" w:space="0" w:color="000000"/>
              <w:bottom w:val="nil"/>
              <w:right w:val="single" w:sz="4" w:space="0" w:color="000000"/>
            </w:tcBorders>
          </w:tcPr>
          <w:p>
            <w:pPr>
              <w:pStyle w:val="TableParagraph"/>
              <w:spacing w:line="240" w:lineRule="exact"/>
              <w:ind w:right="122"/>
              <w:rPr>
                <w:sz w:val="26"/>
              </w:rPr>
            </w:pPr>
            <w:r>
              <w:rPr/>
              <mc:AlternateContent>
                <mc:Choice Requires="wps">
                  <w:drawing>
                    <wp:anchor distT="0" distB="0" distL="0" distR="0" allowOverlap="1" layoutInCell="1" locked="0" behindDoc="1" simplePos="0" relativeHeight="475408896">
                      <wp:simplePos x="0" y="0"/>
                      <wp:positionH relativeFrom="column">
                        <wp:posOffset>686434</wp:posOffset>
                      </wp:positionH>
                      <wp:positionV relativeFrom="paragraph">
                        <wp:posOffset>-383222</wp:posOffset>
                      </wp:positionV>
                      <wp:extent cx="1403350" cy="6350"/>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1403350" cy="6350"/>
                                <a:chExt cx="1403350" cy="6350"/>
                              </a:xfrm>
                            </wpg:grpSpPr>
                            <pic:pic>
                              <pic:nvPicPr>
                                <pic:cNvPr id="356" name="Image 356"/>
                                <pic:cNvPicPr/>
                              </pic:nvPicPr>
                              <pic:blipFill>
                                <a:blip r:embed="rId24" cstate="print"/>
                                <a:stretch>
                                  <a:fillRect/>
                                </a:stretch>
                              </pic:blipFill>
                              <pic:spPr>
                                <a:xfrm>
                                  <a:off x="0" y="0"/>
                                  <a:ext cx="1410366" cy="6381"/>
                                </a:xfrm>
                                <a:prstGeom prst="rect">
                                  <a:avLst/>
                                </a:prstGeom>
                              </pic:spPr>
                            </pic:pic>
                          </wpg:wgp>
                        </a:graphicData>
                      </a:graphic>
                    </wp:anchor>
                  </w:drawing>
                </mc:Choice>
                <mc:Fallback>
                  <w:pict>
                    <v:group style="position:absolute;margin-left:54.049995pt;margin-top:-30.174999pt;width:110.5pt;height:.5pt;mso-position-horizontal-relative:column;mso-position-vertical-relative:paragraph;z-index:-27907584" id="docshapegroup175" coordorigin="1081,-603" coordsize="2210,10">
                      <v:shape style="position:absolute;left:1081;top:-604;width:2222;height:11" type="#_x0000_t75" id="docshape176" stroked="false">
                        <v:imagedata r:id="rId24" o:title=""/>
                      </v:shape>
                      <w10:wrap type="none"/>
                    </v:group>
                  </w:pict>
                </mc:Fallback>
              </mc:AlternateContent>
            </w:r>
            <w:r>
              <w:rPr/>
              <mc:AlternateContent>
                <mc:Choice Requires="wps">
                  <w:drawing>
                    <wp:anchor distT="0" distB="0" distL="0" distR="0" allowOverlap="1" layoutInCell="1" locked="0" behindDoc="1" simplePos="0" relativeHeight="475410432">
                      <wp:simplePos x="0" y="0"/>
                      <wp:positionH relativeFrom="column">
                        <wp:posOffset>686434</wp:posOffset>
                      </wp:positionH>
                      <wp:positionV relativeFrom="paragraph">
                        <wp:posOffset>-200342</wp:posOffset>
                      </wp:positionV>
                      <wp:extent cx="1403350" cy="7620"/>
                      <wp:effectExtent l="0" t="0" r="0" b="0"/>
                      <wp:wrapNone/>
                      <wp:docPr id="357" name="Group 357"/>
                      <wp:cNvGraphicFramePr>
                        <a:graphicFrameLocks/>
                      </wp:cNvGraphicFramePr>
                      <a:graphic>
                        <a:graphicData uri="http://schemas.microsoft.com/office/word/2010/wordprocessingGroup">
                          <wpg:wgp>
                            <wpg:cNvPr id="357" name="Group 357"/>
                            <wpg:cNvGrpSpPr/>
                            <wpg:grpSpPr>
                              <a:xfrm>
                                <a:off x="0" y="0"/>
                                <a:ext cx="1403350" cy="7620"/>
                                <a:chExt cx="1403350" cy="7620"/>
                              </a:xfrm>
                            </wpg:grpSpPr>
                            <pic:pic>
                              <pic:nvPicPr>
                                <pic:cNvPr id="358" name="Image 358"/>
                                <pic:cNvPicPr/>
                              </pic:nvPicPr>
                              <pic:blipFill>
                                <a:blip r:embed="rId26" cstate="print"/>
                                <a:stretch>
                                  <a:fillRect/>
                                </a:stretch>
                              </pic:blipFill>
                              <pic:spPr>
                                <a:xfrm>
                                  <a:off x="0" y="0"/>
                                  <a:ext cx="1403350" cy="7619"/>
                                </a:xfrm>
                                <a:prstGeom prst="rect">
                                  <a:avLst/>
                                </a:prstGeom>
                              </pic:spPr>
                            </pic:pic>
                          </wpg:wgp>
                        </a:graphicData>
                      </a:graphic>
                    </wp:anchor>
                  </w:drawing>
                </mc:Choice>
                <mc:Fallback>
                  <w:pict>
                    <v:group style="position:absolute;margin-left:54.049995pt;margin-top:-15.775pt;width:110.5pt;height:.6pt;mso-position-horizontal-relative:column;mso-position-vertical-relative:paragraph;z-index:-27906048" id="docshapegroup177" coordorigin="1081,-315" coordsize="2210,12">
                      <v:shape style="position:absolute;left:1081;top:-316;width:2210;height:12" type="#_x0000_t75" id="docshape178" stroked="false">
                        <v:imagedata r:id="rId26" o:title=""/>
                      </v:shape>
                      <w10:wrap type="none"/>
                    </v:group>
                  </w:pict>
                </mc:Fallback>
              </mc:AlternateContent>
            </w:r>
            <w:r>
              <w:rPr>
                <w:spacing w:val="-5"/>
                <w:sz w:val="26"/>
              </w:rPr>
              <w:t>1.0</w:t>
            </w:r>
          </w:p>
        </w:tc>
        <w:tc>
          <w:tcPr>
            <w:tcW w:w="1102" w:type="dxa"/>
            <w:tcBorders>
              <w:left w:val="single" w:sz="4" w:space="0" w:color="000000"/>
              <w:bottom w:val="nil"/>
              <w:right w:val="single" w:sz="4" w:space="0" w:color="000000"/>
            </w:tcBorders>
          </w:tcPr>
          <w:p>
            <w:pPr>
              <w:pStyle w:val="TableParagraph"/>
              <w:spacing w:line="240" w:lineRule="exact"/>
              <w:ind w:right="132"/>
              <w:rPr>
                <w:sz w:val="26"/>
              </w:rPr>
            </w:pPr>
            <w:r>
              <w:rPr>
                <w:spacing w:val="-5"/>
                <w:sz w:val="26"/>
              </w:rPr>
              <w:t>1.8</w:t>
            </w:r>
          </w:p>
        </w:tc>
        <w:tc>
          <w:tcPr>
            <w:tcW w:w="1112" w:type="dxa"/>
            <w:tcBorders>
              <w:left w:val="single" w:sz="4" w:space="0" w:color="000000"/>
              <w:bottom w:val="nil"/>
              <w:right w:val="single" w:sz="4" w:space="0" w:color="000000"/>
            </w:tcBorders>
          </w:tcPr>
          <w:p>
            <w:pPr>
              <w:pStyle w:val="TableParagraph"/>
              <w:spacing w:line="240" w:lineRule="exact"/>
              <w:ind w:right="144"/>
              <w:rPr>
                <w:sz w:val="26"/>
              </w:rPr>
            </w:pPr>
            <w:r>
              <w:rPr>
                <w:spacing w:val="-5"/>
                <w:sz w:val="26"/>
              </w:rPr>
              <w:t>1.0</w:t>
            </w:r>
          </w:p>
        </w:tc>
        <w:tc>
          <w:tcPr>
            <w:tcW w:w="1078" w:type="dxa"/>
            <w:tcBorders>
              <w:left w:val="single" w:sz="4" w:space="0" w:color="000000"/>
              <w:bottom w:val="nil"/>
              <w:right w:val="single" w:sz="4" w:space="0" w:color="000000"/>
            </w:tcBorders>
          </w:tcPr>
          <w:p>
            <w:pPr>
              <w:pStyle w:val="TableParagraph"/>
              <w:spacing w:line="240" w:lineRule="exact"/>
              <w:ind w:right="124"/>
              <w:rPr>
                <w:sz w:val="26"/>
              </w:rPr>
            </w:pPr>
            <w:r>
              <w:rPr>
                <w:spacing w:val="-5"/>
                <w:sz w:val="26"/>
              </w:rPr>
              <w:t>1.5</w:t>
            </w:r>
          </w:p>
        </w:tc>
        <w:tc>
          <w:tcPr>
            <w:tcW w:w="1100" w:type="dxa"/>
            <w:tcBorders>
              <w:left w:val="single" w:sz="4" w:space="0" w:color="000000"/>
              <w:bottom w:val="nil"/>
              <w:right w:val="single" w:sz="4" w:space="0" w:color="000000"/>
            </w:tcBorders>
          </w:tcPr>
          <w:p>
            <w:pPr>
              <w:pStyle w:val="TableParagraph"/>
              <w:spacing w:line="240" w:lineRule="exact"/>
              <w:ind w:right="132"/>
              <w:rPr>
                <w:sz w:val="26"/>
              </w:rPr>
            </w:pPr>
            <w:r>
              <w:rPr>
                <w:spacing w:val="-5"/>
                <w:sz w:val="26"/>
              </w:rPr>
              <w:t>1.0</w:t>
            </w:r>
          </w:p>
        </w:tc>
        <w:tc>
          <w:tcPr>
            <w:tcW w:w="1090" w:type="dxa"/>
            <w:tcBorders>
              <w:left w:val="single" w:sz="4" w:space="0" w:color="000000"/>
              <w:bottom w:val="nil"/>
              <w:right w:val="single" w:sz="4" w:space="0" w:color="000000"/>
            </w:tcBorders>
          </w:tcPr>
          <w:p>
            <w:pPr>
              <w:pStyle w:val="TableParagraph"/>
              <w:spacing w:line="240" w:lineRule="exact"/>
              <w:ind w:right="130"/>
              <w:rPr>
                <w:sz w:val="26"/>
              </w:rPr>
            </w:pPr>
            <w:r>
              <w:rPr>
                <w:spacing w:val="-5"/>
                <w:sz w:val="26"/>
              </w:rPr>
              <w:t>2.5</w:t>
            </w:r>
          </w:p>
        </w:tc>
      </w:tr>
      <w:tr>
        <w:trPr>
          <w:trHeight w:val="290" w:hRule="exact"/>
        </w:trPr>
        <w:tc>
          <w:tcPr>
            <w:tcW w:w="1064" w:type="dxa"/>
            <w:tcBorders>
              <w:top w:val="nil"/>
              <w:left w:val="single" w:sz="4" w:space="0" w:color="000000"/>
              <w:right w:val="single" w:sz="4" w:space="0" w:color="000000"/>
            </w:tcBorders>
          </w:tcPr>
          <w:p>
            <w:pPr>
              <w:pStyle w:val="TableParagraph"/>
              <w:spacing w:line="263" w:lineRule="exact"/>
              <w:ind w:right="150"/>
              <w:rPr>
                <w:sz w:val="26"/>
              </w:rPr>
            </w:pPr>
            <w:r>
              <w:rPr>
                <w:spacing w:val="-5"/>
                <w:sz w:val="26"/>
              </w:rPr>
              <w:t>ng</w:t>
            </w:r>
          </w:p>
        </w:tc>
        <w:tc>
          <w:tcPr>
            <w:tcW w:w="1088" w:type="dxa"/>
            <w:tcBorders>
              <w:top w:val="nil"/>
              <w:left w:val="single" w:sz="4" w:space="0" w:color="000000"/>
              <w:right w:val="single" w:sz="4" w:space="0" w:color="000000"/>
            </w:tcBorders>
          </w:tcPr>
          <w:p>
            <w:pPr>
              <w:pStyle w:val="TableParagraph"/>
              <w:spacing w:line="263" w:lineRule="exact"/>
              <w:ind w:right="164"/>
              <w:rPr>
                <w:sz w:val="26"/>
              </w:rPr>
            </w:pPr>
            <w:r>
              <w:rPr>
                <w:spacing w:val="-5"/>
                <w:sz w:val="26"/>
              </w:rPr>
              <w:t>00</w:t>
            </w:r>
          </w:p>
        </w:tc>
        <w:tc>
          <w:tcPr>
            <w:tcW w:w="1004" w:type="dxa"/>
            <w:tcBorders>
              <w:top w:val="nil"/>
              <w:left w:val="single" w:sz="4" w:space="0" w:color="000000"/>
              <w:right w:val="single" w:sz="4" w:space="0" w:color="000000"/>
            </w:tcBorders>
          </w:tcPr>
          <w:p>
            <w:pPr>
              <w:pStyle w:val="TableParagraph"/>
              <w:spacing w:line="263" w:lineRule="exact"/>
              <w:ind w:right="177"/>
              <w:rPr>
                <w:sz w:val="26"/>
              </w:rPr>
            </w:pPr>
            <w:r>
              <w:rPr>
                <w:spacing w:val="-10"/>
                <w:sz w:val="26"/>
              </w:rPr>
              <w:t>0</w:t>
            </w:r>
          </w:p>
        </w:tc>
        <w:tc>
          <w:tcPr>
            <w:tcW w:w="1080" w:type="dxa"/>
            <w:tcBorders>
              <w:top w:val="nil"/>
              <w:left w:val="single" w:sz="4" w:space="0" w:color="000000"/>
              <w:right w:val="single" w:sz="4" w:space="0" w:color="000000"/>
            </w:tcBorders>
          </w:tcPr>
          <w:p>
            <w:pPr>
              <w:pStyle w:val="TableParagraph"/>
              <w:spacing w:line="263" w:lineRule="exact"/>
              <w:ind w:right="154"/>
              <w:rPr>
                <w:sz w:val="26"/>
              </w:rPr>
            </w:pPr>
            <w:r>
              <w:rPr>
                <w:spacing w:val="-5"/>
                <w:sz w:val="26"/>
              </w:rPr>
              <w:t>00</w:t>
            </w:r>
          </w:p>
        </w:tc>
        <w:tc>
          <w:tcPr>
            <w:tcW w:w="1102" w:type="dxa"/>
            <w:tcBorders>
              <w:top w:val="nil"/>
              <w:left w:val="single" w:sz="4" w:space="0" w:color="000000"/>
              <w:right w:val="single" w:sz="4" w:space="0" w:color="000000"/>
            </w:tcBorders>
          </w:tcPr>
          <w:p>
            <w:pPr>
              <w:pStyle w:val="TableParagraph"/>
              <w:spacing w:line="263" w:lineRule="exact"/>
              <w:ind w:right="164"/>
              <w:rPr>
                <w:sz w:val="26"/>
              </w:rPr>
            </w:pPr>
            <w:r>
              <w:rPr>
                <w:spacing w:val="-5"/>
                <w:sz w:val="26"/>
              </w:rPr>
              <w:t>40</w:t>
            </w:r>
          </w:p>
        </w:tc>
        <w:tc>
          <w:tcPr>
            <w:tcW w:w="1112" w:type="dxa"/>
            <w:tcBorders>
              <w:top w:val="nil"/>
              <w:left w:val="single" w:sz="4" w:space="0" w:color="000000"/>
              <w:right w:val="single" w:sz="4" w:space="0" w:color="000000"/>
            </w:tcBorders>
          </w:tcPr>
          <w:p>
            <w:pPr>
              <w:pStyle w:val="TableParagraph"/>
              <w:spacing w:line="263" w:lineRule="exact"/>
              <w:ind w:right="178"/>
              <w:rPr>
                <w:sz w:val="26"/>
              </w:rPr>
            </w:pPr>
            <w:r>
              <w:rPr>
                <w:spacing w:val="-5"/>
                <w:sz w:val="26"/>
              </w:rPr>
              <w:t>00</w:t>
            </w:r>
          </w:p>
        </w:tc>
        <w:tc>
          <w:tcPr>
            <w:tcW w:w="1078" w:type="dxa"/>
            <w:tcBorders>
              <w:top w:val="nil"/>
              <w:left w:val="single" w:sz="4" w:space="0" w:color="000000"/>
              <w:right w:val="single" w:sz="4" w:space="0" w:color="000000"/>
            </w:tcBorders>
          </w:tcPr>
          <w:p>
            <w:pPr>
              <w:pStyle w:val="TableParagraph"/>
              <w:spacing w:line="263" w:lineRule="exact"/>
              <w:ind w:right="156"/>
              <w:rPr>
                <w:sz w:val="26"/>
              </w:rPr>
            </w:pPr>
            <w:r>
              <w:rPr>
                <w:spacing w:val="-5"/>
                <w:sz w:val="26"/>
              </w:rPr>
              <w:t>90</w:t>
            </w:r>
          </w:p>
        </w:tc>
        <w:tc>
          <w:tcPr>
            <w:tcW w:w="1100" w:type="dxa"/>
            <w:tcBorders>
              <w:top w:val="nil"/>
              <w:left w:val="single" w:sz="4" w:space="0" w:color="000000"/>
              <w:right w:val="single" w:sz="4" w:space="0" w:color="000000"/>
            </w:tcBorders>
          </w:tcPr>
          <w:p>
            <w:pPr>
              <w:pStyle w:val="TableParagraph"/>
              <w:spacing w:line="263" w:lineRule="exact"/>
              <w:ind w:right="164"/>
              <w:rPr>
                <w:sz w:val="26"/>
              </w:rPr>
            </w:pPr>
            <w:r>
              <w:rPr>
                <w:spacing w:val="-5"/>
                <w:sz w:val="26"/>
              </w:rPr>
              <w:t>00</w:t>
            </w:r>
          </w:p>
        </w:tc>
        <w:tc>
          <w:tcPr>
            <w:tcW w:w="1090" w:type="dxa"/>
            <w:tcBorders>
              <w:top w:val="nil"/>
              <w:left w:val="single" w:sz="4" w:space="0" w:color="000000"/>
              <w:right w:val="single" w:sz="4" w:space="0" w:color="000000"/>
            </w:tcBorders>
          </w:tcPr>
          <w:p>
            <w:pPr>
              <w:pStyle w:val="TableParagraph"/>
              <w:spacing w:line="263" w:lineRule="exact"/>
              <w:ind w:right="162"/>
              <w:rPr>
                <w:sz w:val="26"/>
              </w:rPr>
            </w:pPr>
            <w:r>
              <w:rPr>
                <w:spacing w:val="-5"/>
                <w:sz w:val="26"/>
              </w:rPr>
              <w:t>90</w:t>
            </w:r>
          </w:p>
        </w:tc>
      </w:tr>
    </w:tbl>
    <w:p>
      <w:pPr>
        <w:pStyle w:val="Heading7"/>
        <w:spacing w:before="121"/>
      </w:pPr>
      <w:r>
        <w:rPr/>
        <w:t>Yêu</w:t>
      </w:r>
      <w:r>
        <w:rPr>
          <w:b w:val="0"/>
          <w:i w:val="0"/>
          <w:spacing w:val="-3"/>
        </w:rPr>
        <w:t> </w:t>
      </w:r>
      <w:r>
        <w:rPr>
          <w:spacing w:val="-4"/>
        </w:rPr>
        <w:t>cầu:</w:t>
      </w:r>
    </w:p>
    <w:p>
      <w:pPr>
        <w:spacing w:after="0"/>
        <w:sectPr>
          <w:type w:val="continuous"/>
          <w:pgSz w:w="11900" w:h="16840"/>
          <w:pgMar w:header="0" w:footer="22" w:top="1020" w:bottom="320" w:left="1280" w:right="0"/>
        </w:sectPr>
      </w:pPr>
    </w:p>
    <w:p>
      <w:pPr>
        <w:pStyle w:val="ListParagraph"/>
        <w:numPr>
          <w:ilvl w:val="0"/>
          <w:numId w:val="177"/>
        </w:numPr>
        <w:tabs>
          <w:tab w:pos="1407" w:val="left" w:leader="none"/>
        </w:tabs>
        <w:spacing w:line="240" w:lineRule="auto" w:before="77" w:after="0"/>
        <w:ind w:left="904" w:right="716" w:firstLine="238"/>
        <w:jc w:val="both"/>
        <w:rPr>
          <w:sz w:val="26"/>
        </w:rPr>
      </w:pPr>
      <w:r>
        <w:rPr>
          <w:sz w:val="26"/>
        </w:rPr>
        <w:t>Dùng ph</w:t>
      </w:r>
      <w:r>
        <w:rPr>
          <w:rFonts w:ascii="Microsoft Sans Serif" w:hAnsi="Microsoft Sans Serif"/>
          <w:sz w:val="26"/>
        </w:rPr>
        <w:t>ƣ</w:t>
      </w:r>
      <w:r>
        <w:rPr>
          <w:sz w:val="26"/>
        </w:rPr>
        <w:t>ơng pháp tỷ suất lợi nhuận bình quân vốn đầu t</w:t>
      </w:r>
      <w:r>
        <w:rPr>
          <w:rFonts w:ascii="Microsoft Sans Serif" w:hAnsi="Microsoft Sans Serif"/>
          <w:sz w:val="26"/>
        </w:rPr>
        <w:t>ƣ</w:t>
      </w:r>
      <w:r>
        <w:rPr>
          <w:sz w:val="26"/>
        </w:rPr>
        <w:t>, hãy tính toán, đánh giá và lựa chọn dự án tốt nhất?</w:t>
      </w:r>
    </w:p>
    <w:p>
      <w:pPr>
        <w:pStyle w:val="ListParagraph"/>
        <w:numPr>
          <w:ilvl w:val="0"/>
          <w:numId w:val="177"/>
        </w:numPr>
        <w:tabs>
          <w:tab w:pos="1411" w:val="left" w:leader="none"/>
        </w:tabs>
        <w:spacing w:line="240" w:lineRule="auto" w:before="120" w:after="0"/>
        <w:ind w:left="904" w:right="714" w:firstLine="237"/>
        <w:jc w:val="both"/>
        <w:rPr>
          <w:sz w:val="26"/>
        </w:rPr>
      </w:pPr>
      <w:r>
        <w:rPr>
          <w:sz w:val="26"/>
        </w:rPr>
        <w:t>Tính thời gian hoàn vốn (có tính đến chiết khấu dòng tiền với lãi suất chiết khấu 14%)</w:t>
      </w:r>
      <w:r>
        <w:rPr>
          <w:spacing w:val="-2"/>
          <w:sz w:val="26"/>
        </w:rPr>
        <w:t> </w:t>
      </w:r>
      <w:r>
        <w:rPr>
          <w:sz w:val="26"/>
        </w:rPr>
        <w:t>và</w:t>
      </w:r>
      <w:r>
        <w:rPr>
          <w:spacing w:val="-2"/>
          <w:sz w:val="26"/>
        </w:rPr>
        <w:t> </w:t>
      </w:r>
      <w:r>
        <w:rPr>
          <w:sz w:val="26"/>
        </w:rPr>
        <w:t>lựa</w:t>
      </w:r>
      <w:r>
        <w:rPr>
          <w:spacing w:val="-2"/>
          <w:sz w:val="26"/>
        </w:rPr>
        <w:t> </w:t>
      </w:r>
      <w:r>
        <w:rPr>
          <w:sz w:val="26"/>
        </w:rPr>
        <w:t>chọn</w:t>
      </w:r>
      <w:r>
        <w:rPr>
          <w:spacing w:val="-2"/>
          <w:sz w:val="26"/>
        </w:rPr>
        <w:t> </w:t>
      </w:r>
      <w:r>
        <w:rPr>
          <w:sz w:val="26"/>
        </w:rPr>
        <w:t>dự</w:t>
      </w:r>
      <w:r>
        <w:rPr>
          <w:spacing w:val="-2"/>
          <w:sz w:val="26"/>
        </w:rPr>
        <w:t> </w:t>
      </w:r>
      <w:r>
        <w:rPr>
          <w:sz w:val="26"/>
        </w:rPr>
        <w:t>án</w:t>
      </w:r>
      <w:r>
        <w:rPr>
          <w:spacing w:val="-2"/>
          <w:sz w:val="26"/>
        </w:rPr>
        <w:t> </w:t>
      </w:r>
      <w:r>
        <w:rPr>
          <w:sz w:val="26"/>
        </w:rPr>
        <w:t>tốt</w:t>
      </w:r>
      <w:r>
        <w:rPr>
          <w:spacing w:val="-3"/>
          <w:sz w:val="26"/>
        </w:rPr>
        <w:t> </w:t>
      </w:r>
      <w:r>
        <w:rPr>
          <w:sz w:val="26"/>
        </w:rPr>
        <w:t>nhất.</w:t>
      </w:r>
      <w:r>
        <w:rPr>
          <w:spacing w:val="-2"/>
          <w:sz w:val="26"/>
        </w:rPr>
        <w:t> </w:t>
      </w:r>
      <w:r>
        <w:rPr>
          <w:sz w:val="26"/>
        </w:rPr>
        <w:t>Biết</w:t>
      </w:r>
      <w:r>
        <w:rPr>
          <w:spacing w:val="-1"/>
          <w:sz w:val="26"/>
        </w:rPr>
        <w:t> </w:t>
      </w:r>
      <w:r>
        <w:rPr>
          <w:sz w:val="26"/>
        </w:rPr>
        <w:t>doanh</w:t>
      </w:r>
      <w:r>
        <w:rPr>
          <w:spacing w:val="-2"/>
          <w:sz w:val="26"/>
        </w:rPr>
        <w:t> </w:t>
      </w:r>
      <w:r>
        <w:rPr>
          <w:sz w:val="26"/>
        </w:rPr>
        <w:t>nghiệp</w:t>
      </w:r>
      <w:r>
        <w:rPr>
          <w:spacing w:val="-3"/>
          <w:sz w:val="26"/>
        </w:rPr>
        <w:t> </w:t>
      </w:r>
      <w:r>
        <w:rPr>
          <w:sz w:val="26"/>
        </w:rPr>
        <w:t>xác</w:t>
      </w:r>
      <w:r>
        <w:rPr>
          <w:spacing w:val="-2"/>
          <w:sz w:val="26"/>
        </w:rPr>
        <w:t> </w:t>
      </w:r>
      <w:r>
        <w:rPr>
          <w:sz w:val="26"/>
        </w:rPr>
        <w:t>định</w:t>
      </w:r>
      <w:r>
        <w:rPr>
          <w:spacing w:val="-2"/>
          <w:sz w:val="26"/>
        </w:rPr>
        <w:t> </w:t>
      </w:r>
      <w:r>
        <w:rPr>
          <w:sz w:val="26"/>
        </w:rPr>
        <w:t>thời</w:t>
      </w:r>
      <w:r>
        <w:rPr>
          <w:spacing w:val="-3"/>
          <w:sz w:val="26"/>
        </w:rPr>
        <w:t> </w:t>
      </w:r>
      <w:r>
        <w:rPr>
          <w:sz w:val="26"/>
        </w:rPr>
        <w:t>gian</w:t>
      </w:r>
      <w:r>
        <w:rPr>
          <w:spacing w:val="-2"/>
          <w:sz w:val="26"/>
        </w:rPr>
        <w:t> </w:t>
      </w:r>
      <w:r>
        <w:rPr>
          <w:sz w:val="26"/>
        </w:rPr>
        <w:t>hoàn</w:t>
      </w:r>
      <w:r>
        <w:rPr>
          <w:spacing w:val="-3"/>
          <w:sz w:val="26"/>
        </w:rPr>
        <w:t> </w:t>
      </w:r>
      <w:r>
        <w:rPr>
          <w:sz w:val="26"/>
        </w:rPr>
        <w:t>vốn</w:t>
      </w:r>
      <w:r>
        <w:rPr>
          <w:spacing w:val="-2"/>
          <w:sz w:val="26"/>
        </w:rPr>
        <w:t> </w:t>
      </w:r>
      <w:r>
        <w:rPr>
          <w:sz w:val="26"/>
        </w:rPr>
        <w:t>tối</w:t>
      </w:r>
      <w:r>
        <w:rPr>
          <w:spacing w:val="-3"/>
          <w:sz w:val="26"/>
        </w:rPr>
        <w:t> </w:t>
      </w:r>
      <w:r>
        <w:rPr>
          <w:sz w:val="26"/>
        </w:rPr>
        <w:t>đa là 3 năm 4 tháng.</w:t>
      </w:r>
    </w:p>
    <w:p>
      <w:pPr>
        <w:pStyle w:val="ListParagraph"/>
        <w:numPr>
          <w:ilvl w:val="0"/>
          <w:numId w:val="177"/>
        </w:numPr>
        <w:tabs>
          <w:tab w:pos="1385" w:val="left" w:leader="none"/>
        </w:tabs>
        <w:spacing w:line="240" w:lineRule="auto" w:before="121" w:after="0"/>
        <w:ind w:left="1385" w:right="0" w:hanging="243"/>
        <w:jc w:val="both"/>
        <w:rPr>
          <w:sz w:val="26"/>
        </w:rPr>
      </w:pPr>
      <w:r>
        <w:rPr>
          <w:sz w:val="26"/>
        </w:rPr>
        <w:t>Tính</w:t>
      </w:r>
      <w:r>
        <w:rPr>
          <w:spacing w:val="-3"/>
          <w:sz w:val="26"/>
        </w:rPr>
        <w:t> </w:t>
      </w:r>
      <w:r>
        <w:rPr>
          <w:sz w:val="26"/>
        </w:rPr>
        <w:t>NPV</w:t>
      </w:r>
      <w:r>
        <w:rPr>
          <w:spacing w:val="-4"/>
          <w:sz w:val="26"/>
        </w:rPr>
        <w:t> </w:t>
      </w:r>
      <w:r>
        <w:rPr>
          <w:sz w:val="26"/>
        </w:rPr>
        <w:t>của</w:t>
      </w:r>
      <w:r>
        <w:rPr>
          <w:spacing w:val="-2"/>
          <w:sz w:val="26"/>
        </w:rPr>
        <w:t> </w:t>
      </w:r>
      <w:r>
        <w:rPr>
          <w:sz w:val="26"/>
        </w:rPr>
        <w:t>dự</w:t>
      </w:r>
      <w:r>
        <w:rPr>
          <w:spacing w:val="-2"/>
          <w:sz w:val="26"/>
        </w:rPr>
        <w:t> </w:t>
      </w:r>
      <w:r>
        <w:rPr>
          <w:sz w:val="26"/>
        </w:rPr>
        <w:t>án</w:t>
      </w:r>
      <w:r>
        <w:rPr>
          <w:spacing w:val="-1"/>
          <w:sz w:val="26"/>
        </w:rPr>
        <w:t> </w:t>
      </w:r>
      <w:r>
        <w:rPr>
          <w:sz w:val="26"/>
        </w:rPr>
        <w:t>B</w:t>
      </w:r>
      <w:r>
        <w:rPr>
          <w:spacing w:val="-1"/>
          <w:sz w:val="26"/>
        </w:rPr>
        <w:t> </w:t>
      </w:r>
      <w:r>
        <w:rPr>
          <w:sz w:val="26"/>
        </w:rPr>
        <w:t>và nêu</w:t>
      </w:r>
      <w:r>
        <w:rPr>
          <w:spacing w:val="-3"/>
          <w:sz w:val="26"/>
        </w:rPr>
        <w:t> </w:t>
      </w:r>
      <w:r>
        <w:rPr>
          <w:sz w:val="26"/>
        </w:rPr>
        <w:t>nhận</w:t>
      </w:r>
      <w:r>
        <w:rPr>
          <w:spacing w:val="-3"/>
          <w:sz w:val="26"/>
        </w:rPr>
        <w:t> </w:t>
      </w:r>
      <w:r>
        <w:rPr>
          <w:sz w:val="26"/>
        </w:rPr>
        <w:t>xét.</w:t>
      </w:r>
      <w:r>
        <w:rPr>
          <w:spacing w:val="-2"/>
          <w:sz w:val="26"/>
        </w:rPr>
        <w:t> </w:t>
      </w:r>
      <w:r>
        <w:rPr>
          <w:sz w:val="26"/>
        </w:rPr>
        <w:t>Biết</w:t>
      </w:r>
      <w:r>
        <w:rPr>
          <w:spacing w:val="-2"/>
          <w:sz w:val="26"/>
        </w:rPr>
        <w:t> </w:t>
      </w:r>
      <w:r>
        <w:rPr>
          <w:sz w:val="26"/>
        </w:rPr>
        <w:t>lãi</w:t>
      </w:r>
      <w:r>
        <w:rPr>
          <w:spacing w:val="-3"/>
          <w:sz w:val="26"/>
        </w:rPr>
        <w:t> </w:t>
      </w:r>
      <w:r>
        <w:rPr>
          <w:sz w:val="26"/>
        </w:rPr>
        <w:t>suất</w:t>
      </w:r>
      <w:r>
        <w:rPr>
          <w:spacing w:val="-3"/>
          <w:sz w:val="26"/>
        </w:rPr>
        <w:t> </w:t>
      </w:r>
      <w:r>
        <w:rPr>
          <w:sz w:val="26"/>
        </w:rPr>
        <w:t>chiết</w:t>
      </w:r>
      <w:r>
        <w:rPr>
          <w:spacing w:val="-3"/>
          <w:sz w:val="26"/>
        </w:rPr>
        <w:t> </w:t>
      </w:r>
      <w:r>
        <w:rPr>
          <w:sz w:val="26"/>
        </w:rPr>
        <w:t>khấu</w:t>
      </w:r>
      <w:r>
        <w:rPr>
          <w:spacing w:val="-3"/>
          <w:sz w:val="26"/>
        </w:rPr>
        <w:t> </w:t>
      </w:r>
      <w:r>
        <w:rPr>
          <w:sz w:val="26"/>
        </w:rPr>
        <w:t>là</w:t>
      </w:r>
      <w:r>
        <w:rPr>
          <w:spacing w:val="7"/>
          <w:sz w:val="26"/>
        </w:rPr>
        <w:t> </w:t>
      </w:r>
      <w:r>
        <w:rPr>
          <w:spacing w:val="-2"/>
          <w:sz w:val="26"/>
        </w:rPr>
        <w:t>14%/năm.</w:t>
      </w:r>
    </w:p>
    <w:p>
      <w:pPr>
        <w:pStyle w:val="BodyText"/>
        <w:spacing w:line="276" w:lineRule="auto" w:before="121"/>
        <w:ind w:left="904" w:right="718"/>
        <w:jc w:val="both"/>
      </w:pPr>
      <w:r>
        <w:rPr>
          <w:b/>
        </w:rPr>
        <w:t>Bài</w:t>
      </w:r>
      <w:r>
        <w:rPr/>
        <w:t> </w:t>
      </w:r>
      <w:r>
        <w:rPr>
          <w:b/>
        </w:rPr>
        <w:t>15.</w:t>
      </w:r>
      <w:r>
        <w:rPr/>
        <w:t> Công ty Ph</w:t>
      </w:r>
      <w:r>
        <w:rPr>
          <w:rFonts w:ascii="Microsoft Sans Serif" w:hAnsi="Microsoft Sans Serif"/>
        </w:rPr>
        <w:t>ƣ</w:t>
      </w:r>
      <w:r>
        <w:rPr/>
        <w:t>ơng Tùng đang cần mua một thiết bị với giá 500 triệu đồng.</w:t>
      </w:r>
      <w:r>
        <w:rPr>
          <w:spacing w:val="40"/>
        </w:rPr>
        <w:t> </w:t>
      </w:r>
      <w:r>
        <w:rPr/>
        <w:t>Thiết bị có khả năng làm gia tăng l</w:t>
      </w:r>
      <w:r>
        <w:rPr>
          <w:rFonts w:ascii="Microsoft Sans Serif" w:hAnsi="Microsoft Sans Serif"/>
        </w:rPr>
        <w:t>ƣ</w:t>
      </w:r>
      <w:r>
        <w:rPr/>
        <w:t>u l</w:t>
      </w:r>
      <w:r>
        <w:rPr>
          <w:rFonts w:ascii="Microsoft Sans Serif" w:hAnsi="Microsoft Sans Serif"/>
        </w:rPr>
        <w:t>ƣ</w:t>
      </w:r>
      <w:r>
        <w:rPr/>
        <w:t>ợng tiền tệ (thu nhập) của công ty lên 100 triệu đồng mỗi năm trong vòng 10 năm. Giả sử lãi suất chiết khấu là 12%. Theo bạn thì công ty có đ</w:t>
      </w:r>
      <w:r>
        <w:rPr>
          <w:rFonts w:ascii="Microsoft Sans Serif" w:hAnsi="Microsoft Sans Serif"/>
        </w:rPr>
        <w:t>ƣ</w:t>
      </w:r>
      <w:r>
        <w:rPr/>
        <w:t>ợc lợi khi mua thiết bị này hay không?</w:t>
      </w:r>
    </w:p>
    <w:p>
      <w:pPr>
        <w:pStyle w:val="BodyText"/>
        <w:spacing w:before="117"/>
        <w:ind w:left="904"/>
        <w:jc w:val="both"/>
      </w:pPr>
      <w:r>
        <w:rPr>
          <w:b/>
        </w:rPr>
        <w:t>Bài</w:t>
      </w:r>
      <w:r>
        <w:rPr>
          <w:spacing w:val="-3"/>
        </w:rPr>
        <w:t> </w:t>
      </w:r>
      <w:r>
        <w:rPr>
          <w:b/>
        </w:rPr>
        <w:t>16.</w:t>
      </w:r>
      <w:r>
        <w:rPr/>
        <w:t> Doanh</w:t>
      </w:r>
      <w:r>
        <w:rPr>
          <w:spacing w:val="-3"/>
        </w:rPr>
        <w:t> </w:t>
      </w:r>
      <w:r>
        <w:rPr/>
        <w:t>thu bán</w:t>
      </w:r>
      <w:r>
        <w:rPr>
          <w:spacing w:val="-3"/>
        </w:rPr>
        <w:t> </w:t>
      </w:r>
      <w:r>
        <w:rPr/>
        <w:t>hàng</w:t>
      </w:r>
      <w:r>
        <w:rPr>
          <w:spacing w:val="-2"/>
        </w:rPr>
        <w:t> </w:t>
      </w:r>
      <w:r>
        <w:rPr/>
        <w:t>năm</w:t>
      </w:r>
      <w:r>
        <w:rPr>
          <w:spacing w:val="-1"/>
        </w:rPr>
        <w:t> </w:t>
      </w:r>
      <w:r>
        <w:rPr/>
        <w:t>N+5</w:t>
      </w:r>
      <w:r>
        <w:rPr>
          <w:spacing w:val="-2"/>
        </w:rPr>
        <w:t> </w:t>
      </w:r>
      <w:r>
        <w:rPr/>
        <w:t>của</w:t>
      </w:r>
      <w:r>
        <w:rPr>
          <w:spacing w:val="-1"/>
        </w:rPr>
        <w:t> </w:t>
      </w:r>
      <w:r>
        <w:rPr/>
        <w:t>công</w:t>
      </w:r>
      <w:r>
        <w:rPr>
          <w:spacing w:val="-3"/>
        </w:rPr>
        <w:t> </w:t>
      </w:r>
      <w:r>
        <w:rPr/>
        <w:t>ty B</w:t>
      </w:r>
      <w:r>
        <w:rPr>
          <w:spacing w:val="-2"/>
        </w:rPr>
        <w:t> </w:t>
      </w:r>
      <w:r>
        <w:rPr/>
        <w:t>là</w:t>
      </w:r>
      <w:r>
        <w:rPr>
          <w:spacing w:val="-1"/>
        </w:rPr>
        <w:t> </w:t>
      </w:r>
      <w:r>
        <w:rPr/>
        <w:t>3.000</w:t>
      </w:r>
      <w:r>
        <w:rPr>
          <w:spacing w:val="-3"/>
        </w:rPr>
        <w:t> </w:t>
      </w:r>
      <w:r>
        <w:rPr/>
        <w:t>tỷ đồng, năm</w:t>
      </w:r>
      <w:r>
        <w:rPr>
          <w:spacing w:val="-2"/>
        </w:rPr>
        <w:t> </w:t>
      </w:r>
      <w:r>
        <w:rPr/>
        <w:t>N </w:t>
      </w:r>
      <w:r>
        <w:rPr>
          <w:spacing w:val="-5"/>
        </w:rPr>
        <w:t>là:</w:t>
      </w:r>
    </w:p>
    <w:p>
      <w:pPr>
        <w:pStyle w:val="BodyText"/>
        <w:spacing w:line="276" w:lineRule="auto" w:before="45"/>
        <w:ind w:left="904" w:right="713"/>
        <w:jc w:val="both"/>
      </w:pPr>
      <w:r>
        <w:rPr/>
        <w:t>1.500 tỷ, cho biết tốc độ tăng tr</w:t>
      </w:r>
      <w:r>
        <w:rPr>
          <w:rFonts w:ascii="Microsoft Sans Serif" w:hAnsi="Microsoft Sans Serif"/>
        </w:rPr>
        <w:t>ƣ</w:t>
      </w:r>
      <w:r>
        <w:rPr/>
        <w:t>ởng bình quân doanh thu của công ty là bao % /</w:t>
      </w:r>
      <w:r>
        <w:rPr>
          <w:spacing w:val="40"/>
        </w:rPr>
        <w:t> </w:t>
      </w:r>
      <w:r>
        <w:rPr/>
        <w:t>năm? Có ng</w:t>
      </w:r>
      <w:r>
        <w:rPr>
          <w:rFonts w:ascii="Microsoft Sans Serif" w:hAnsi="Microsoft Sans Serif"/>
        </w:rPr>
        <w:t>ƣ</w:t>
      </w:r>
      <w:r>
        <w:rPr/>
        <w:t>ời cho rằng: “Trong 5 năm doanh thu tăng gấp đôi, nghĩa là tăng 100% trong 5 năm, do vậy nếu chia 100% cho 5, ta sẽ đ</w:t>
      </w:r>
      <w:r>
        <w:rPr>
          <w:rFonts w:ascii="Microsoft Sans Serif" w:hAnsi="Microsoft Sans Serif"/>
        </w:rPr>
        <w:t>ƣ</w:t>
      </w:r>
      <w:r>
        <w:rPr/>
        <w:t>ợc tốc độ tăng bình quân là 20%/ năm”. Theo anh (chị) phát biểu đó đúng hay sai? Tại sao?</w:t>
      </w:r>
    </w:p>
    <w:p>
      <w:pPr>
        <w:pStyle w:val="Heading3"/>
        <w:spacing w:before="122"/>
        <w:ind w:firstLine="0"/>
      </w:pPr>
      <w:bookmarkStart w:name="_bookmark99" w:id="151"/>
      <w:bookmarkEnd w:id="151"/>
      <w:r>
        <w:rPr>
          <w:b w:val="0"/>
        </w:rPr>
      </w:r>
      <w:r>
        <w:rPr/>
        <w:t>Tài</w:t>
      </w:r>
      <w:r>
        <w:rPr>
          <w:b w:val="0"/>
          <w:spacing w:val="-2"/>
        </w:rPr>
        <w:t> </w:t>
      </w:r>
      <w:r>
        <w:rPr/>
        <w:t>liệu</w:t>
      </w:r>
      <w:r>
        <w:rPr>
          <w:b w:val="0"/>
          <w:spacing w:val="-2"/>
        </w:rPr>
        <w:t> </w:t>
      </w:r>
      <w:r>
        <w:rPr/>
        <w:t>tham</w:t>
      </w:r>
      <w:r>
        <w:rPr>
          <w:b w:val="0"/>
          <w:spacing w:val="-1"/>
        </w:rPr>
        <w:t> </w:t>
      </w:r>
      <w:r>
        <w:rPr>
          <w:spacing w:val="-4"/>
        </w:rPr>
        <w:t>khảo</w:t>
      </w:r>
    </w:p>
    <w:p>
      <w:pPr>
        <w:pStyle w:val="ListParagraph"/>
        <w:numPr>
          <w:ilvl w:val="0"/>
          <w:numId w:val="178"/>
        </w:numPr>
        <w:tabs>
          <w:tab w:pos="1311" w:val="left" w:leader="none"/>
        </w:tabs>
        <w:spacing w:line="240" w:lineRule="auto" w:before="113" w:after="0"/>
        <w:ind w:left="904" w:right="697" w:firstLine="0"/>
        <w:jc w:val="both"/>
        <w:rPr>
          <w:sz w:val="26"/>
        </w:rPr>
      </w:pPr>
      <w:r>
        <w:rPr>
          <w:sz w:val="26"/>
        </w:rPr>
        <w:t>PGS. TS. Phan Thị Cúc, </w:t>
      </w:r>
      <w:r>
        <w:rPr>
          <w:i/>
          <w:sz w:val="26"/>
        </w:rPr>
        <w:t>Giáo</w:t>
      </w:r>
      <w:r>
        <w:rPr>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(tập</w:t>
      </w:r>
      <w:r>
        <w:rPr>
          <w:sz w:val="26"/>
        </w:rPr>
        <w:t> </w:t>
      </w:r>
      <w:r>
        <w:rPr>
          <w:i/>
          <w:sz w:val="26"/>
        </w:rPr>
        <w:t>1),</w:t>
      </w:r>
      <w:r>
        <w:rPr>
          <w:sz w:val="26"/>
        </w:rPr>
        <w:t> NXB Tài chính, 2009.</w:t>
      </w:r>
    </w:p>
    <w:p>
      <w:pPr>
        <w:pStyle w:val="ListParagraph"/>
        <w:numPr>
          <w:ilvl w:val="0"/>
          <w:numId w:val="178"/>
        </w:numPr>
        <w:tabs>
          <w:tab w:pos="1287" w:val="left" w:leader="none"/>
        </w:tabs>
        <w:spacing w:line="240" w:lineRule="auto" w:before="120" w:after="0"/>
        <w:ind w:left="904" w:right="720" w:firstLine="0"/>
        <w:jc w:val="both"/>
        <w:rPr>
          <w:sz w:val="26"/>
        </w:rPr>
      </w:pPr>
      <w:r>
        <w:rPr>
          <w:sz w:val="26"/>
        </w:rPr>
        <w:t>TS. Lê Phú Hào, ThS. Phạm Cao Khanh, ThS. Nguyễn Thị Hải Hằng, </w:t>
      </w:r>
      <w:r>
        <w:rPr>
          <w:i/>
          <w:sz w:val="26"/>
        </w:rPr>
        <w:t>Giáo</w:t>
      </w:r>
      <w:r>
        <w:rPr>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thương</w:t>
      </w:r>
      <w:r>
        <w:rPr>
          <w:sz w:val="26"/>
        </w:rPr>
        <w:t> </w:t>
      </w:r>
      <w:r>
        <w:rPr>
          <w:i/>
          <w:sz w:val="26"/>
        </w:rPr>
        <w:t>mại,</w:t>
      </w:r>
      <w:r>
        <w:rPr>
          <w:sz w:val="26"/>
        </w:rPr>
        <w:t> </w:t>
      </w:r>
      <w:r>
        <w:rPr>
          <w:i/>
          <w:sz w:val="26"/>
        </w:rPr>
        <w:t>NXB</w:t>
      </w:r>
      <w:r>
        <w:rPr>
          <w:sz w:val="26"/>
        </w:rPr>
        <w:t> </w:t>
      </w:r>
      <w:r>
        <w:rPr>
          <w:i/>
          <w:sz w:val="26"/>
        </w:rPr>
        <w:t>Thanh</w:t>
      </w:r>
      <w:r>
        <w:rPr>
          <w:sz w:val="26"/>
        </w:rPr>
        <w:t> </w:t>
      </w:r>
      <w:r>
        <w:rPr>
          <w:i/>
          <w:sz w:val="26"/>
        </w:rPr>
        <w:t>niên,</w:t>
      </w:r>
      <w:r>
        <w:rPr>
          <w:sz w:val="26"/>
        </w:rPr>
        <w:t> năm 2009.</w:t>
      </w:r>
    </w:p>
    <w:p>
      <w:pPr>
        <w:spacing w:after="0" w:line="240" w:lineRule="auto"/>
        <w:jc w:val="both"/>
        <w:rPr>
          <w:sz w:val="26"/>
        </w:rPr>
        <w:sectPr>
          <w:pgSz w:w="11900" w:h="16840"/>
          <w:pgMar w:header="0" w:footer="22" w:top="1040" w:bottom="320" w:left="1280" w:right="0"/>
        </w:sectPr>
      </w:pPr>
    </w:p>
    <w:p>
      <w:pPr>
        <w:pStyle w:val="ListParagraph"/>
        <w:numPr>
          <w:ilvl w:val="0"/>
          <w:numId w:val="178"/>
        </w:numPr>
        <w:tabs>
          <w:tab w:pos="1307" w:val="left" w:leader="none"/>
        </w:tabs>
        <w:spacing w:line="240" w:lineRule="auto" w:before="120" w:after="0"/>
        <w:ind w:left="904" w:right="0" w:firstLine="0"/>
        <w:jc w:val="left"/>
        <w:rPr>
          <w:sz w:val="26"/>
        </w:rPr>
      </w:pPr>
      <w:r>
        <w:rPr>
          <w:sz w:val="26"/>
        </w:rPr>
        <w:t>PGS.TS L</w:t>
      </w:r>
      <w:r>
        <w:rPr>
          <w:rFonts w:ascii="Microsoft Sans Serif" w:hAnsi="Microsoft Sans Serif"/>
          <w:sz w:val="26"/>
        </w:rPr>
        <w:t>ƣ</w:t>
      </w:r>
      <w:r>
        <w:rPr>
          <w:sz w:val="26"/>
        </w:rPr>
        <w:t>u Thị H</w:t>
      </w:r>
      <w:r>
        <w:rPr>
          <w:rFonts w:ascii="Microsoft Sans Serif" w:hAnsi="Microsoft Sans Serif"/>
          <w:sz w:val="26"/>
        </w:rPr>
        <w:t>ƣ</w:t>
      </w:r>
      <w:r>
        <w:rPr>
          <w:sz w:val="26"/>
        </w:rPr>
        <w:t>ơng, PGS.TS Vũ Duy Hào, Đại học kinh tế quốc dân, năm 2011.</w:t>
      </w:r>
    </w:p>
    <w:p>
      <w:pPr>
        <w:spacing w:before="120"/>
        <w:ind w:left="62" w:right="0" w:firstLine="0"/>
        <w:jc w:val="left"/>
        <w:rPr>
          <w:sz w:val="26"/>
        </w:rPr>
      </w:pPr>
      <w:r>
        <w:rPr/>
        <w:br w:type="column"/>
      </w:r>
      <w:r>
        <w:rPr>
          <w:i/>
          <w:sz w:val="26"/>
        </w:rPr>
        <w:t>Tài</w:t>
      </w:r>
      <w:r>
        <w:rPr>
          <w:spacing w:val="20"/>
          <w:sz w:val="26"/>
        </w:rPr>
        <w:t> </w:t>
      </w:r>
      <w:r>
        <w:rPr>
          <w:i/>
          <w:sz w:val="26"/>
        </w:rPr>
        <w:t>chính</w:t>
      </w:r>
      <w:r>
        <w:rPr>
          <w:spacing w:val="18"/>
          <w:sz w:val="26"/>
        </w:rPr>
        <w:t> </w:t>
      </w:r>
      <w:r>
        <w:rPr>
          <w:i/>
          <w:sz w:val="26"/>
        </w:rPr>
        <w:t>doanh</w:t>
      </w:r>
      <w:r>
        <w:rPr>
          <w:spacing w:val="20"/>
          <w:sz w:val="26"/>
        </w:rPr>
        <w:t> </w:t>
      </w:r>
      <w:r>
        <w:rPr>
          <w:i/>
          <w:sz w:val="26"/>
        </w:rPr>
        <w:t>nghiệp,</w:t>
      </w:r>
      <w:r>
        <w:rPr>
          <w:spacing w:val="27"/>
          <w:sz w:val="26"/>
        </w:rPr>
        <w:t> </w:t>
      </w:r>
      <w:r>
        <w:rPr>
          <w:spacing w:val="-5"/>
          <w:sz w:val="26"/>
        </w:rPr>
        <w:t>NXB</w:t>
      </w:r>
    </w:p>
    <w:p>
      <w:pPr>
        <w:spacing w:after="0"/>
        <w:jc w:val="left"/>
        <w:rPr>
          <w:sz w:val="26"/>
        </w:rPr>
        <w:sectPr>
          <w:type w:val="continuous"/>
          <w:pgSz w:w="11900" w:h="16840"/>
          <w:pgMar w:header="0" w:footer="22" w:top="1380" w:bottom="220" w:left="1280" w:right="0"/>
          <w:cols w:num="2" w:equalWidth="0">
            <w:col w:w="6574" w:space="40"/>
            <w:col w:w="4006"/>
          </w:cols>
        </w:sectPr>
      </w:pPr>
    </w:p>
    <w:p>
      <w:pPr>
        <w:pStyle w:val="ListParagraph"/>
        <w:numPr>
          <w:ilvl w:val="0"/>
          <w:numId w:val="178"/>
        </w:numPr>
        <w:tabs>
          <w:tab w:pos="1273" w:val="left" w:leader="none"/>
        </w:tabs>
        <w:spacing w:line="240" w:lineRule="auto" w:before="122" w:after="0"/>
        <w:ind w:left="1273" w:right="0" w:hanging="369"/>
        <w:jc w:val="left"/>
        <w:rPr>
          <w:sz w:val="26"/>
        </w:rPr>
      </w:pPr>
      <w:r>
        <w:rPr/>
        <w:drawing>
          <wp:anchor distT="0" distB="0" distL="0" distR="0" allowOverlap="1" layoutInCell="1" locked="0" behindDoc="0" simplePos="0" relativeHeight="15862784">
            <wp:simplePos x="0" y="0"/>
            <wp:positionH relativeFrom="page">
              <wp:posOffset>1873250</wp:posOffset>
            </wp:positionH>
            <wp:positionV relativeFrom="page">
              <wp:posOffset>10138661</wp:posOffset>
            </wp:positionV>
            <wp:extent cx="3810000" cy="364238"/>
            <wp:effectExtent l="0" t="0" r="0" b="0"/>
            <wp:wrapNone/>
            <wp:docPr id="359" name="Image 359">
              <a:hlinkClick r:id="rId6"/>
            </wp:docPr>
            <wp:cNvGraphicFramePr>
              <a:graphicFrameLocks/>
            </wp:cNvGraphicFramePr>
            <a:graphic>
              <a:graphicData uri="http://schemas.openxmlformats.org/drawingml/2006/picture">
                <pic:pic>
                  <pic:nvPicPr>
                    <pic:cNvPr id="359" name="Image 35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TS.</w:t>
      </w:r>
      <w:r>
        <w:rPr>
          <w:spacing w:val="1"/>
          <w:sz w:val="26"/>
        </w:rPr>
        <w:t> </w:t>
      </w:r>
      <w:r>
        <w:rPr>
          <w:sz w:val="26"/>
        </w:rPr>
        <w:t>Bùi Hữu</w:t>
      </w:r>
      <w:r>
        <w:rPr>
          <w:spacing w:val="1"/>
          <w:sz w:val="26"/>
        </w:rPr>
        <w:t> </w:t>
      </w:r>
      <w:r>
        <w:rPr>
          <w:sz w:val="26"/>
        </w:rPr>
        <w:t>Ph</w:t>
      </w:r>
      <w:r>
        <w:rPr>
          <w:rFonts w:ascii="Microsoft Sans Serif" w:hAnsi="Microsoft Sans Serif"/>
          <w:sz w:val="26"/>
        </w:rPr>
        <w:t>ƣ</w:t>
      </w:r>
      <w:r>
        <w:rPr>
          <w:sz w:val="26"/>
        </w:rPr>
        <w:t>ớc,</w:t>
      </w:r>
      <w:r>
        <w:rPr>
          <w:spacing w:val="1"/>
          <w:sz w:val="26"/>
        </w:rPr>
        <w:t> </w:t>
      </w:r>
      <w:r>
        <w:rPr>
          <w:i/>
          <w:sz w:val="26"/>
        </w:rPr>
        <w:t>Tài</w:t>
      </w:r>
      <w:r>
        <w:rPr>
          <w:spacing w:val="1"/>
          <w:sz w:val="26"/>
        </w:rPr>
        <w:t> </w:t>
      </w:r>
      <w:r>
        <w:rPr>
          <w:i/>
          <w:sz w:val="26"/>
        </w:rPr>
        <w:t>chính</w:t>
      </w:r>
      <w:r>
        <w:rPr>
          <w:spacing w:val="-2"/>
          <w:sz w:val="26"/>
        </w:rPr>
        <w:t> </w:t>
      </w:r>
      <w:r>
        <w:rPr>
          <w:i/>
          <w:sz w:val="26"/>
        </w:rPr>
        <w:t>doanh</w:t>
      </w:r>
      <w:r>
        <w:rPr>
          <w:sz w:val="26"/>
        </w:rPr>
        <w:t> </w:t>
      </w:r>
      <w:r>
        <w:rPr>
          <w:i/>
          <w:sz w:val="26"/>
        </w:rPr>
        <w:t>nghiệp</w:t>
      </w:r>
      <w:r>
        <w:rPr>
          <w:sz w:val="26"/>
        </w:rPr>
        <w:t>, NXB</w:t>
      </w:r>
      <w:r>
        <w:rPr>
          <w:spacing w:val="-3"/>
          <w:sz w:val="26"/>
        </w:rPr>
        <w:t> </w:t>
      </w:r>
      <w:r>
        <w:rPr>
          <w:sz w:val="26"/>
        </w:rPr>
        <w:t>Tài</w:t>
      </w:r>
      <w:r>
        <w:rPr>
          <w:spacing w:val="-1"/>
          <w:sz w:val="26"/>
        </w:rPr>
        <w:t> </w:t>
      </w:r>
      <w:r>
        <w:rPr>
          <w:sz w:val="26"/>
        </w:rPr>
        <w:t>chính,</w:t>
      </w:r>
      <w:r>
        <w:rPr>
          <w:spacing w:val="3"/>
          <w:sz w:val="26"/>
        </w:rPr>
        <w:t> </w:t>
      </w:r>
      <w:r>
        <w:rPr>
          <w:spacing w:val="-2"/>
          <w:sz w:val="26"/>
        </w:rPr>
        <w:t>2009.</w:t>
      </w:r>
    </w:p>
    <w:p>
      <w:pPr>
        <w:pStyle w:val="ListParagraph"/>
        <w:numPr>
          <w:ilvl w:val="0"/>
          <w:numId w:val="178"/>
        </w:numPr>
        <w:tabs>
          <w:tab w:pos="1274" w:val="left" w:leader="none"/>
        </w:tabs>
        <w:spacing w:line="240" w:lineRule="auto" w:before="119" w:after="0"/>
        <w:ind w:left="903" w:right="694" w:firstLine="0"/>
        <w:jc w:val="left"/>
        <w:rPr>
          <w:sz w:val="26"/>
        </w:rPr>
      </w:pPr>
      <w:r>
        <w:rPr>
          <w:sz w:val="26"/>
        </w:rPr>
        <w:t>TS.</w:t>
      </w:r>
      <w:r>
        <w:rPr>
          <w:spacing w:val="-6"/>
          <w:sz w:val="26"/>
        </w:rPr>
        <w:t> </w:t>
      </w:r>
      <w:r>
        <w:rPr>
          <w:sz w:val="26"/>
        </w:rPr>
        <w:t>Vũ</w:t>
      </w:r>
      <w:r>
        <w:rPr>
          <w:spacing w:val="-3"/>
          <w:sz w:val="26"/>
        </w:rPr>
        <w:t> </w:t>
      </w:r>
      <w:r>
        <w:rPr>
          <w:sz w:val="26"/>
        </w:rPr>
        <w:t>Công</w:t>
      </w:r>
      <w:r>
        <w:rPr>
          <w:spacing w:val="-7"/>
          <w:sz w:val="26"/>
        </w:rPr>
        <w:t> </w:t>
      </w:r>
      <w:r>
        <w:rPr>
          <w:sz w:val="26"/>
        </w:rPr>
        <w:t>Ty,</w:t>
      </w:r>
      <w:r>
        <w:rPr>
          <w:spacing w:val="-6"/>
          <w:sz w:val="26"/>
        </w:rPr>
        <w:t> </w:t>
      </w:r>
      <w:r>
        <w:rPr>
          <w:sz w:val="26"/>
        </w:rPr>
        <w:t>ThS.</w:t>
      </w:r>
      <w:r>
        <w:rPr>
          <w:spacing w:val="-2"/>
          <w:sz w:val="26"/>
        </w:rPr>
        <w:t> </w:t>
      </w:r>
      <w:r>
        <w:rPr>
          <w:sz w:val="26"/>
        </w:rPr>
        <w:t>Đỗ</w:t>
      </w:r>
      <w:r>
        <w:rPr>
          <w:spacing w:val="-5"/>
          <w:sz w:val="26"/>
        </w:rPr>
        <w:t> </w:t>
      </w:r>
      <w:r>
        <w:rPr>
          <w:sz w:val="26"/>
        </w:rPr>
        <w:t>Thị</w:t>
      </w:r>
      <w:r>
        <w:rPr>
          <w:spacing w:val="-3"/>
          <w:sz w:val="26"/>
        </w:rPr>
        <w:t> </w:t>
      </w:r>
      <w:r>
        <w:rPr>
          <w:sz w:val="26"/>
        </w:rPr>
        <w:t>Ph</w:t>
      </w:r>
      <w:r>
        <w:rPr>
          <w:rFonts w:ascii="Microsoft Sans Serif" w:hAnsi="Microsoft Sans Serif"/>
          <w:sz w:val="26"/>
        </w:rPr>
        <w:t>ƣ</w:t>
      </w:r>
      <w:r>
        <w:rPr>
          <w:sz w:val="26"/>
        </w:rPr>
        <w:t>ơng, </w:t>
      </w:r>
      <w:r>
        <w:rPr>
          <w:i/>
          <w:sz w:val="26"/>
        </w:rPr>
        <w:t>Tài</w:t>
      </w:r>
      <w:r>
        <w:rPr>
          <w:spacing w:val="-1"/>
          <w:sz w:val="26"/>
        </w:rPr>
        <w:t> </w:t>
      </w:r>
      <w:r>
        <w:rPr>
          <w:i/>
          <w:sz w:val="26"/>
        </w:rPr>
        <w:t>chính</w:t>
      </w:r>
      <w:r>
        <w:rPr>
          <w:spacing w:val="-1"/>
          <w:sz w:val="26"/>
        </w:rPr>
        <w:t> </w:t>
      </w:r>
      <w:r>
        <w:rPr>
          <w:i/>
          <w:sz w:val="26"/>
        </w:rPr>
        <w:t>doanh</w:t>
      </w:r>
      <w:r>
        <w:rPr>
          <w:spacing w:val="-3"/>
          <w:sz w:val="26"/>
        </w:rPr>
        <w:t> </w:t>
      </w:r>
      <w:r>
        <w:rPr>
          <w:i/>
          <w:sz w:val="26"/>
        </w:rPr>
        <w:t>nghiệp</w:t>
      </w:r>
      <w:r>
        <w:rPr>
          <w:spacing w:val="-1"/>
          <w:sz w:val="26"/>
        </w:rPr>
        <w:t> </w:t>
      </w:r>
      <w:r>
        <w:rPr>
          <w:i/>
          <w:sz w:val="26"/>
        </w:rPr>
        <w:t>thực</w:t>
      </w:r>
      <w:r>
        <w:rPr>
          <w:sz w:val="26"/>
        </w:rPr>
        <w:t> </w:t>
      </w:r>
      <w:r>
        <w:rPr>
          <w:i/>
          <w:sz w:val="26"/>
        </w:rPr>
        <w:t>hành</w:t>
      </w:r>
      <w:r>
        <w:rPr>
          <w:spacing w:val="-3"/>
          <w:sz w:val="26"/>
        </w:rPr>
        <w:t> </w:t>
      </w:r>
      <w:r>
        <w:rPr>
          <w:i/>
          <w:sz w:val="26"/>
        </w:rPr>
        <w:t>(tập</w:t>
      </w:r>
      <w:r>
        <w:rPr>
          <w:spacing w:val="-1"/>
          <w:sz w:val="26"/>
        </w:rPr>
        <w:t> </w:t>
      </w:r>
      <w:r>
        <w:rPr>
          <w:i/>
          <w:sz w:val="26"/>
        </w:rPr>
        <w:t>1)</w:t>
      </w:r>
      <w:r>
        <w:rPr>
          <w:sz w:val="26"/>
        </w:rPr>
        <w:t>, NXB Nông nghiệp, 2010.</w:t>
      </w:r>
    </w:p>
    <w:p>
      <w:pPr>
        <w:spacing w:after="0" w:line="240" w:lineRule="auto"/>
        <w:jc w:val="left"/>
        <w:rPr>
          <w:sz w:val="26"/>
        </w:rPr>
        <w:sectPr>
          <w:type w:val="continuous"/>
          <w:pgSz w:w="11900" w:h="16840"/>
          <w:pgMar w:header="0" w:footer="22" w:top="1380" w:bottom="220" w:left="1280" w:right="0"/>
        </w:sectPr>
      </w:pPr>
    </w:p>
    <w:p>
      <w:pPr>
        <w:pStyle w:val="Heading2"/>
        <w:spacing w:before="82"/>
      </w:pPr>
      <w:r>
        <w:rPr>
          <w:w w:val="105"/>
        </w:rPr>
        <w:t>CH</w:t>
      </w:r>
      <w:r>
        <w:rPr>
          <w:rFonts w:ascii="Arial" w:hAnsi="Arial"/>
          <w:w w:val="105"/>
        </w:rPr>
        <w:t>Ƣ</w:t>
      </w:r>
      <w:r>
        <w:rPr>
          <w:w w:val="105"/>
        </w:rPr>
        <w:t>ƠNG</w:t>
      </w:r>
      <w:r>
        <w:rPr>
          <w:b w:val="0"/>
          <w:spacing w:val="17"/>
          <w:w w:val="105"/>
        </w:rPr>
        <w:t> </w:t>
      </w:r>
      <w:r>
        <w:rPr>
          <w:spacing w:val="-10"/>
          <w:w w:val="105"/>
        </w:rPr>
        <w:t>6</w:t>
      </w:r>
    </w:p>
    <w:p>
      <w:pPr>
        <w:spacing w:before="120"/>
        <w:ind w:left="182" w:right="0" w:firstLine="0"/>
        <w:jc w:val="center"/>
        <w:rPr>
          <w:b/>
          <w:sz w:val="32"/>
        </w:rPr>
      </w:pPr>
      <w:r>
        <w:rPr>
          <w:b/>
          <w:sz w:val="32"/>
        </w:rPr>
        <w:t>PHÂN</w:t>
      </w:r>
      <w:r>
        <w:rPr>
          <w:spacing w:val="-9"/>
          <w:sz w:val="32"/>
        </w:rPr>
        <w:t> </w:t>
      </w:r>
      <w:r>
        <w:rPr>
          <w:b/>
          <w:sz w:val="32"/>
        </w:rPr>
        <w:t>TÍCH</w:t>
      </w:r>
      <w:r>
        <w:rPr>
          <w:spacing w:val="-9"/>
          <w:sz w:val="32"/>
        </w:rPr>
        <w:t> </w:t>
      </w:r>
      <w:r>
        <w:rPr>
          <w:b/>
          <w:sz w:val="32"/>
        </w:rPr>
        <w:t>TÌNH</w:t>
      </w:r>
      <w:r>
        <w:rPr>
          <w:spacing w:val="-4"/>
          <w:sz w:val="32"/>
        </w:rPr>
        <w:t> </w:t>
      </w:r>
      <w:r>
        <w:rPr>
          <w:b/>
          <w:sz w:val="32"/>
        </w:rPr>
        <w:t>HÌNH</w:t>
      </w:r>
      <w:r>
        <w:rPr>
          <w:spacing w:val="-9"/>
          <w:sz w:val="32"/>
        </w:rPr>
        <w:t> </w:t>
      </w:r>
      <w:r>
        <w:rPr>
          <w:b/>
          <w:sz w:val="32"/>
        </w:rPr>
        <w:t>TÀI</w:t>
      </w:r>
      <w:r>
        <w:rPr>
          <w:spacing w:val="-2"/>
          <w:sz w:val="32"/>
        </w:rPr>
        <w:t> </w:t>
      </w:r>
      <w:r>
        <w:rPr>
          <w:b/>
          <w:sz w:val="32"/>
        </w:rPr>
        <w:t>CHÍNH</w:t>
      </w:r>
      <w:r>
        <w:rPr>
          <w:spacing w:val="-3"/>
          <w:sz w:val="32"/>
        </w:rPr>
        <w:t> </w:t>
      </w:r>
      <w:r>
        <w:rPr>
          <w:b/>
          <w:sz w:val="32"/>
        </w:rPr>
        <w:t>DOANH</w:t>
      </w:r>
      <w:r>
        <w:rPr>
          <w:spacing w:val="-3"/>
          <w:sz w:val="32"/>
        </w:rPr>
        <w:t> </w:t>
      </w:r>
      <w:r>
        <w:rPr>
          <w:b/>
          <w:spacing w:val="-2"/>
          <w:sz w:val="32"/>
        </w:rPr>
        <w:t>NGHIỆP</w:t>
      </w:r>
    </w:p>
    <w:p>
      <w:pPr>
        <w:pStyle w:val="BodyText"/>
        <w:spacing w:before="169"/>
        <w:ind w:left="0"/>
        <w:rPr>
          <w:b/>
          <w:sz w:val="32"/>
        </w:rPr>
      </w:pPr>
    </w:p>
    <w:p>
      <w:pPr>
        <w:pStyle w:val="Heading3"/>
        <w:spacing w:before="0"/>
        <w:ind w:firstLine="0"/>
        <w:jc w:val="left"/>
      </w:pPr>
      <w:r>
        <w:rPr/>
        <w:t>Mục</w:t>
      </w:r>
      <w:r>
        <w:rPr>
          <w:b w:val="0"/>
          <w:spacing w:val="-4"/>
        </w:rPr>
        <w:t> </w:t>
      </w:r>
      <w:r>
        <w:rPr>
          <w:spacing w:val="-4"/>
        </w:rPr>
        <w:t>tiêu</w:t>
      </w:r>
    </w:p>
    <w:p>
      <w:pPr>
        <w:pStyle w:val="BodyText"/>
        <w:spacing w:before="117"/>
        <w:ind w:left="1470"/>
      </w:pPr>
      <w:r>
        <w:rPr/>
        <w:t>Ch</w:t>
      </w:r>
      <w:r>
        <w:rPr>
          <w:rFonts w:ascii="Microsoft Sans Serif" w:hAnsi="Microsoft Sans Serif"/>
        </w:rPr>
        <w:t>ƣ</w:t>
      </w:r>
      <w:r>
        <w:rPr/>
        <w:t>ơng</w:t>
      </w:r>
      <w:r>
        <w:rPr>
          <w:spacing w:val="-1"/>
        </w:rPr>
        <w:t> </w:t>
      </w:r>
      <w:r>
        <w:rPr/>
        <w:t>này</w:t>
      </w:r>
      <w:r>
        <w:rPr>
          <w:spacing w:val="-1"/>
        </w:rPr>
        <w:t> </w:t>
      </w:r>
      <w:r>
        <w:rPr/>
        <w:t>trình</w:t>
      </w:r>
      <w:r>
        <w:rPr>
          <w:spacing w:val="2"/>
        </w:rPr>
        <w:t> </w:t>
      </w:r>
      <w:r>
        <w:rPr/>
        <w:t>bày</w:t>
      </w:r>
      <w:r>
        <w:rPr>
          <w:spacing w:val="-1"/>
        </w:rPr>
        <w:t> </w:t>
      </w:r>
      <w:r>
        <w:rPr/>
        <w:t>những</w:t>
      </w:r>
      <w:r>
        <w:rPr>
          <w:spacing w:val="1"/>
        </w:rPr>
        <w:t> </w:t>
      </w:r>
      <w:r>
        <w:rPr/>
        <w:t>vấn</w:t>
      </w:r>
      <w:r>
        <w:rPr>
          <w:spacing w:val="2"/>
        </w:rPr>
        <w:t> </w:t>
      </w:r>
      <w:r>
        <w:rPr/>
        <w:t>đề</w:t>
      </w:r>
      <w:r>
        <w:rPr>
          <w:spacing w:val="2"/>
        </w:rPr>
        <w:t> </w:t>
      </w:r>
      <w:r>
        <w:rPr/>
        <w:t>cơ</w:t>
      </w:r>
      <w:r>
        <w:rPr>
          <w:spacing w:val="2"/>
        </w:rPr>
        <w:t> </w:t>
      </w:r>
      <w:r>
        <w:rPr/>
        <w:t>bản</w:t>
      </w:r>
      <w:r>
        <w:rPr>
          <w:spacing w:val="1"/>
        </w:rPr>
        <w:t> </w:t>
      </w:r>
      <w:r>
        <w:rPr>
          <w:spacing w:val="-5"/>
        </w:rPr>
        <w:t>về:</w:t>
      </w:r>
    </w:p>
    <w:p>
      <w:pPr>
        <w:pStyle w:val="ListParagraph"/>
        <w:numPr>
          <w:ilvl w:val="0"/>
          <w:numId w:val="179"/>
        </w:numPr>
        <w:tabs>
          <w:tab w:pos="1646" w:val="left" w:leader="none"/>
        </w:tabs>
        <w:spacing w:line="240" w:lineRule="auto" w:before="119" w:after="0"/>
        <w:ind w:left="903" w:right="725" w:firstLine="566"/>
        <w:jc w:val="left"/>
        <w:rPr>
          <w:sz w:val="26"/>
        </w:rPr>
      </w:pPr>
      <w:r>
        <w:rPr>
          <w:sz w:val="26"/>
        </w:rPr>
        <w:t>Phân</w:t>
      </w:r>
      <w:r>
        <w:rPr>
          <w:spacing w:val="23"/>
          <w:sz w:val="26"/>
        </w:rPr>
        <w:t> </w:t>
      </w:r>
      <w:r>
        <w:rPr>
          <w:sz w:val="26"/>
        </w:rPr>
        <w:t>tích</w:t>
      </w:r>
      <w:r>
        <w:rPr>
          <w:spacing w:val="21"/>
          <w:sz w:val="26"/>
        </w:rPr>
        <w:t> </w:t>
      </w:r>
      <w:r>
        <w:rPr>
          <w:sz w:val="26"/>
        </w:rPr>
        <w:t>khái</w:t>
      </w:r>
      <w:r>
        <w:rPr>
          <w:spacing w:val="21"/>
          <w:sz w:val="26"/>
        </w:rPr>
        <w:t> </w:t>
      </w:r>
      <w:r>
        <w:rPr>
          <w:sz w:val="26"/>
        </w:rPr>
        <w:t>quát</w:t>
      </w:r>
      <w:r>
        <w:rPr>
          <w:spacing w:val="23"/>
          <w:sz w:val="26"/>
        </w:rPr>
        <w:t> </w:t>
      </w:r>
      <w:r>
        <w:rPr>
          <w:sz w:val="26"/>
        </w:rPr>
        <w:t>bảng</w:t>
      </w:r>
      <w:r>
        <w:rPr>
          <w:spacing w:val="23"/>
          <w:sz w:val="26"/>
        </w:rPr>
        <w:t> </w:t>
      </w:r>
      <w:r>
        <w:rPr>
          <w:sz w:val="26"/>
        </w:rPr>
        <w:t>cân</w:t>
      </w:r>
      <w:r>
        <w:rPr>
          <w:spacing w:val="23"/>
          <w:sz w:val="26"/>
        </w:rPr>
        <w:t> </w:t>
      </w:r>
      <w:r>
        <w:rPr>
          <w:sz w:val="26"/>
        </w:rPr>
        <w:t>đối</w:t>
      </w:r>
      <w:r>
        <w:rPr>
          <w:spacing w:val="21"/>
          <w:sz w:val="26"/>
        </w:rPr>
        <w:t> </w:t>
      </w:r>
      <w:r>
        <w:rPr>
          <w:sz w:val="26"/>
        </w:rPr>
        <w:t>kế</w:t>
      </w:r>
      <w:r>
        <w:rPr>
          <w:spacing w:val="22"/>
          <w:sz w:val="26"/>
        </w:rPr>
        <w:t> </w:t>
      </w:r>
      <w:r>
        <w:rPr>
          <w:sz w:val="26"/>
        </w:rPr>
        <w:t>toán</w:t>
      </w:r>
      <w:r>
        <w:rPr>
          <w:spacing w:val="23"/>
          <w:sz w:val="26"/>
        </w:rPr>
        <w:t> </w:t>
      </w:r>
      <w:r>
        <w:rPr>
          <w:sz w:val="26"/>
        </w:rPr>
        <w:t>và</w:t>
      </w:r>
      <w:r>
        <w:rPr>
          <w:spacing w:val="23"/>
          <w:sz w:val="26"/>
        </w:rPr>
        <w:t> </w:t>
      </w:r>
      <w:r>
        <w:rPr>
          <w:sz w:val="26"/>
        </w:rPr>
        <w:t>báo</w:t>
      </w:r>
      <w:r>
        <w:rPr>
          <w:spacing w:val="23"/>
          <w:sz w:val="26"/>
        </w:rPr>
        <w:t> </w:t>
      </w:r>
      <w:r>
        <w:rPr>
          <w:sz w:val="26"/>
        </w:rPr>
        <w:t>cáo</w:t>
      </w:r>
      <w:r>
        <w:rPr>
          <w:spacing w:val="23"/>
          <w:sz w:val="26"/>
        </w:rPr>
        <w:t> </w:t>
      </w:r>
      <w:r>
        <w:rPr>
          <w:sz w:val="26"/>
        </w:rPr>
        <w:t>kết</w:t>
      </w:r>
      <w:r>
        <w:rPr>
          <w:spacing w:val="23"/>
          <w:sz w:val="26"/>
        </w:rPr>
        <w:t> </w:t>
      </w:r>
      <w:r>
        <w:rPr>
          <w:sz w:val="26"/>
        </w:rPr>
        <w:t>quả</w:t>
      </w:r>
      <w:r>
        <w:rPr>
          <w:spacing w:val="22"/>
          <w:sz w:val="26"/>
        </w:rPr>
        <w:t> </w:t>
      </w:r>
      <w:r>
        <w:rPr>
          <w:sz w:val="26"/>
        </w:rPr>
        <w:t>hoạt</w:t>
      </w:r>
      <w:r>
        <w:rPr>
          <w:spacing w:val="20"/>
          <w:sz w:val="26"/>
        </w:rPr>
        <w:t> </w:t>
      </w:r>
      <w:r>
        <w:rPr>
          <w:sz w:val="26"/>
        </w:rPr>
        <w:t>động</w:t>
      </w:r>
      <w:r>
        <w:rPr>
          <w:spacing w:val="23"/>
          <w:sz w:val="26"/>
        </w:rPr>
        <w:t> </w:t>
      </w:r>
      <w:r>
        <w:rPr>
          <w:sz w:val="26"/>
        </w:rPr>
        <w:t>kinh </w:t>
      </w:r>
      <w:r>
        <w:rPr>
          <w:spacing w:val="-2"/>
          <w:sz w:val="26"/>
        </w:rPr>
        <w:t>doanh.</w:t>
      </w:r>
    </w:p>
    <w:p>
      <w:pPr>
        <w:pStyle w:val="ListParagraph"/>
        <w:numPr>
          <w:ilvl w:val="0"/>
          <w:numId w:val="179"/>
        </w:numPr>
        <w:tabs>
          <w:tab w:pos="1640" w:val="left" w:leader="none"/>
        </w:tabs>
        <w:spacing w:line="240" w:lineRule="auto" w:before="120" w:after="0"/>
        <w:ind w:left="903" w:right="724" w:firstLine="566"/>
        <w:jc w:val="left"/>
        <w:rPr>
          <w:sz w:val="26"/>
        </w:rPr>
      </w:pPr>
      <w:r>
        <w:rPr>
          <w:sz w:val="26"/>
        </w:rPr>
        <w:t>Phân tích các chỉ tiêu đánh giá về khả năng thanh toán, cơ cấu tài chính, tình</w:t>
      </w:r>
      <w:r>
        <w:rPr>
          <w:spacing w:val="80"/>
          <w:sz w:val="26"/>
        </w:rPr>
        <w:t> </w:t>
      </w:r>
      <w:r>
        <w:rPr>
          <w:sz w:val="26"/>
        </w:rPr>
        <w:t>hình hoạt động và hiệu quả hoạt động doanh nghiệp.</w:t>
      </w:r>
    </w:p>
    <w:p>
      <w:pPr>
        <w:spacing w:before="125"/>
        <w:ind w:left="903" w:right="0" w:firstLine="0"/>
        <w:jc w:val="left"/>
        <w:rPr>
          <w:b/>
          <w:sz w:val="28"/>
        </w:rPr>
      </w:pPr>
      <w:r>
        <w:rPr>
          <w:b/>
          <w:sz w:val="28"/>
        </w:rPr>
        <w:t>Nội</w:t>
      </w:r>
      <w:r>
        <w:rPr>
          <w:spacing w:val="-1"/>
          <w:sz w:val="28"/>
        </w:rPr>
        <w:t> </w:t>
      </w:r>
      <w:r>
        <w:rPr>
          <w:b/>
          <w:spacing w:val="-4"/>
          <w:sz w:val="28"/>
        </w:rPr>
        <w:t>dung</w:t>
      </w:r>
    </w:p>
    <w:p>
      <w:pPr>
        <w:pStyle w:val="ListParagraph"/>
        <w:numPr>
          <w:ilvl w:val="0"/>
          <w:numId w:val="180"/>
        </w:numPr>
        <w:tabs>
          <w:tab w:pos="1151" w:val="left" w:leader="none"/>
        </w:tabs>
        <w:spacing w:line="240" w:lineRule="auto" w:before="122" w:after="0"/>
        <w:ind w:left="1151" w:right="0" w:hanging="248"/>
        <w:jc w:val="left"/>
        <w:rPr>
          <w:b/>
          <w:sz w:val="28"/>
        </w:rPr>
      </w:pPr>
      <w:bookmarkStart w:name="_bookmark100" w:id="152"/>
      <w:bookmarkEnd w:id="152"/>
      <w:r>
        <w:rPr>
          <w:spacing w:val="1"/>
          <w:sz w:val="28"/>
        </w:rPr>
      </w:r>
      <w:r>
        <w:rPr>
          <w:b/>
          <w:sz w:val="28"/>
        </w:rPr>
        <w:t>Phân</w:t>
      </w:r>
      <w:r>
        <w:rPr>
          <w:spacing w:val="-4"/>
          <w:sz w:val="28"/>
        </w:rPr>
        <w:t> </w:t>
      </w:r>
      <w:r>
        <w:rPr>
          <w:b/>
          <w:sz w:val="28"/>
        </w:rPr>
        <w:t>tích</w:t>
      </w:r>
      <w:r>
        <w:rPr>
          <w:spacing w:val="-3"/>
          <w:sz w:val="28"/>
        </w:rPr>
        <w:t> </w:t>
      </w:r>
      <w:r>
        <w:rPr>
          <w:b/>
          <w:sz w:val="28"/>
        </w:rPr>
        <w:t>khái</w:t>
      </w:r>
      <w:r>
        <w:rPr>
          <w:spacing w:val="-2"/>
          <w:sz w:val="28"/>
        </w:rPr>
        <w:t> </w:t>
      </w:r>
      <w:r>
        <w:rPr>
          <w:b/>
          <w:sz w:val="28"/>
        </w:rPr>
        <w:t>quát</w:t>
      </w:r>
      <w:r>
        <w:rPr>
          <w:spacing w:val="-2"/>
          <w:sz w:val="28"/>
        </w:rPr>
        <w:t> </w:t>
      </w:r>
      <w:r>
        <w:rPr>
          <w:b/>
          <w:sz w:val="28"/>
        </w:rPr>
        <w:t>tình</w:t>
      </w:r>
      <w:r>
        <w:rPr>
          <w:spacing w:val="-3"/>
          <w:sz w:val="28"/>
        </w:rPr>
        <w:t> </w:t>
      </w:r>
      <w:r>
        <w:rPr>
          <w:b/>
          <w:sz w:val="28"/>
        </w:rPr>
        <w:t>hình</w:t>
      </w:r>
      <w:r>
        <w:rPr>
          <w:spacing w:val="-4"/>
          <w:sz w:val="28"/>
        </w:rPr>
        <w:t> </w:t>
      </w:r>
      <w:r>
        <w:rPr>
          <w:b/>
          <w:sz w:val="28"/>
        </w:rPr>
        <w:t>tài</w:t>
      </w:r>
      <w:r>
        <w:rPr>
          <w:spacing w:val="-2"/>
          <w:sz w:val="28"/>
        </w:rPr>
        <w:t> </w:t>
      </w:r>
      <w:r>
        <w:rPr>
          <w:b/>
          <w:sz w:val="28"/>
        </w:rPr>
        <w:t>chính</w:t>
      </w:r>
      <w:r>
        <w:rPr>
          <w:spacing w:val="-3"/>
          <w:sz w:val="28"/>
        </w:rPr>
        <w:t> </w:t>
      </w:r>
      <w:r>
        <w:rPr>
          <w:b/>
          <w:sz w:val="28"/>
        </w:rPr>
        <w:t>của</w:t>
      </w:r>
      <w:r>
        <w:rPr>
          <w:spacing w:val="-2"/>
          <w:sz w:val="28"/>
        </w:rPr>
        <w:t> </w:t>
      </w:r>
      <w:r>
        <w:rPr>
          <w:b/>
          <w:sz w:val="28"/>
        </w:rPr>
        <w:t>doanh</w:t>
      </w:r>
      <w:r>
        <w:rPr>
          <w:spacing w:val="4"/>
          <w:sz w:val="28"/>
        </w:rPr>
        <w:t> </w:t>
      </w:r>
      <w:r>
        <w:rPr>
          <w:b/>
          <w:spacing w:val="-2"/>
          <w:sz w:val="28"/>
        </w:rPr>
        <w:t>nghiệp</w:t>
      </w:r>
    </w:p>
    <w:p>
      <w:pPr>
        <w:pStyle w:val="ListParagraph"/>
        <w:numPr>
          <w:ilvl w:val="1"/>
          <w:numId w:val="180"/>
        </w:numPr>
        <w:tabs>
          <w:tab w:pos="1421" w:val="left" w:leader="none"/>
        </w:tabs>
        <w:spacing w:line="240" w:lineRule="auto" w:before="120" w:after="0"/>
        <w:ind w:left="1421" w:right="0" w:hanging="280"/>
        <w:jc w:val="left"/>
        <w:rPr>
          <w:b/>
          <w:sz w:val="28"/>
        </w:rPr>
      </w:pPr>
      <w:bookmarkStart w:name="_bookmark101" w:id="153"/>
      <w:bookmarkEnd w:id="153"/>
      <w:r>
        <w:rPr>
          <w:sz w:val="28"/>
        </w:rPr>
      </w:r>
      <w:r>
        <w:rPr>
          <w:b/>
          <w:sz w:val="28"/>
        </w:rPr>
        <w:t>Phân</w:t>
      </w:r>
      <w:r>
        <w:rPr>
          <w:spacing w:val="-3"/>
          <w:sz w:val="28"/>
        </w:rPr>
        <w:t> </w:t>
      </w:r>
      <w:r>
        <w:rPr>
          <w:b/>
          <w:sz w:val="28"/>
        </w:rPr>
        <w:t>tích</w:t>
      </w:r>
      <w:r>
        <w:rPr>
          <w:spacing w:val="-2"/>
          <w:sz w:val="28"/>
        </w:rPr>
        <w:t> </w:t>
      </w:r>
      <w:r>
        <w:rPr>
          <w:b/>
          <w:sz w:val="28"/>
        </w:rPr>
        <w:t>khái</w:t>
      </w:r>
      <w:r>
        <w:rPr>
          <w:spacing w:val="-2"/>
          <w:sz w:val="28"/>
        </w:rPr>
        <w:t> </w:t>
      </w:r>
      <w:r>
        <w:rPr>
          <w:b/>
          <w:sz w:val="28"/>
        </w:rPr>
        <w:t>quát</w:t>
      </w:r>
      <w:r>
        <w:rPr>
          <w:spacing w:val="-1"/>
          <w:sz w:val="28"/>
        </w:rPr>
        <w:t> </w:t>
      </w:r>
      <w:r>
        <w:rPr>
          <w:b/>
          <w:sz w:val="28"/>
        </w:rPr>
        <w:t>bảng</w:t>
      </w:r>
      <w:r>
        <w:rPr>
          <w:spacing w:val="-1"/>
          <w:sz w:val="28"/>
        </w:rPr>
        <w:t> </w:t>
      </w:r>
      <w:r>
        <w:rPr>
          <w:b/>
          <w:sz w:val="28"/>
        </w:rPr>
        <w:t>cân</w:t>
      </w:r>
      <w:r>
        <w:rPr>
          <w:spacing w:val="-3"/>
          <w:sz w:val="28"/>
        </w:rPr>
        <w:t> </w:t>
      </w:r>
      <w:r>
        <w:rPr>
          <w:b/>
          <w:sz w:val="28"/>
        </w:rPr>
        <w:t>đối</w:t>
      </w:r>
      <w:r>
        <w:rPr>
          <w:spacing w:val="3"/>
          <w:sz w:val="28"/>
        </w:rPr>
        <w:t> </w:t>
      </w:r>
      <w:r>
        <w:rPr>
          <w:b/>
          <w:sz w:val="28"/>
        </w:rPr>
        <w:t>kế</w:t>
      </w:r>
      <w:r>
        <w:rPr>
          <w:spacing w:val="-2"/>
          <w:sz w:val="28"/>
        </w:rPr>
        <w:t> </w:t>
      </w:r>
      <w:r>
        <w:rPr>
          <w:b/>
          <w:spacing w:val="-4"/>
          <w:sz w:val="28"/>
        </w:rPr>
        <w:t>toán</w:t>
      </w:r>
    </w:p>
    <w:p>
      <w:pPr>
        <w:pStyle w:val="BodyText"/>
        <w:spacing w:before="115"/>
        <w:ind w:left="904" w:right="721" w:firstLine="566"/>
        <w:jc w:val="both"/>
      </w:pPr>
      <w:r>
        <w:rPr/>
        <w:t>Bảng cân đối kế toán là một báo cáo tài chính tổng hợp, phản ánh một cách tổng quát toàn bộ tài sản hiện có của doanh nghiệp theo 2 cách đánh giá: Tài sản và nguồn hình thành tài sản tại thời điểm lập báo cáo.</w:t>
      </w:r>
    </w:p>
    <w:p>
      <w:pPr>
        <w:pStyle w:val="BodyText"/>
        <w:spacing w:before="121"/>
        <w:ind w:left="904" w:right="722" w:firstLine="566"/>
        <w:jc w:val="both"/>
      </w:pPr>
      <w:r>
        <w:rPr>
          <w:i/>
        </w:rPr>
        <w:t>Ví</w:t>
      </w:r>
      <w:r>
        <w:rPr>
          <w:spacing w:val="-1"/>
        </w:rPr>
        <w:t> </w:t>
      </w:r>
      <w:r>
        <w:rPr>
          <w:i/>
        </w:rPr>
        <w:t>dụ</w:t>
      </w:r>
      <w:r>
        <w:rPr>
          <w:spacing w:val="-1"/>
        </w:rPr>
        <w:t> </w:t>
      </w:r>
      <w:r>
        <w:rPr>
          <w:i/>
        </w:rPr>
        <w:t>1:</w:t>
      </w:r>
      <w:r>
        <w:rPr/>
        <w:t> Trích</w:t>
      </w:r>
      <w:r>
        <w:rPr>
          <w:spacing w:val="-1"/>
        </w:rPr>
        <w:t> </w:t>
      </w:r>
      <w:r>
        <w:rPr/>
        <w:t>dẫn</w:t>
      </w:r>
      <w:r>
        <w:rPr>
          <w:spacing w:val="-1"/>
        </w:rPr>
        <w:t> </w:t>
      </w:r>
      <w:r>
        <w:rPr/>
        <w:t>số</w:t>
      </w:r>
      <w:r>
        <w:rPr>
          <w:spacing w:val="-1"/>
        </w:rPr>
        <w:t> </w:t>
      </w:r>
      <w:r>
        <w:rPr/>
        <w:t>liệu</w:t>
      </w:r>
      <w:r>
        <w:rPr>
          <w:spacing w:val="-1"/>
        </w:rPr>
        <w:t> </w:t>
      </w:r>
      <w:r>
        <w:rPr/>
        <w:t>Bảng</w:t>
      </w:r>
      <w:r>
        <w:rPr>
          <w:spacing w:val="-1"/>
        </w:rPr>
        <w:t> </w:t>
      </w:r>
      <w:r>
        <w:rPr/>
        <w:t>cân</w:t>
      </w:r>
      <w:r>
        <w:rPr>
          <w:spacing w:val="-1"/>
        </w:rPr>
        <w:t> </w:t>
      </w:r>
      <w:r>
        <w:rPr/>
        <w:t>đối</w:t>
      </w:r>
      <w:r>
        <w:rPr>
          <w:spacing w:val="-1"/>
        </w:rPr>
        <w:t> </w:t>
      </w:r>
      <w:r>
        <w:rPr/>
        <w:t>kế toán</w:t>
      </w:r>
      <w:r>
        <w:rPr>
          <w:spacing w:val="-1"/>
        </w:rPr>
        <w:t> </w:t>
      </w:r>
      <w:r>
        <w:rPr/>
        <w:t>của doanh</w:t>
      </w:r>
      <w:r>
        <w:rPr>
          <w:spacing w:val="-1"/>
        </w:rPr>
        <w:t> </w:t>
      </w:r>
      <w:r>
        <w:rPr/>
        <w:t>nghiệp</w:t>
      </w:r>
      <w:r>
        <w:rPr>
          <w:spacing w:val="-1"/>
        </w:rPr>
        <w:t> </w:t>
      </w:r>
      <w:r>
        <w:rPr/>
        <w:t>Sao</w:t>
      </w:r>
      <w:r>
        <w:rPr>
          <w:spacing w:val="-1"/>
        </w:rPr>
        <w:t> </w:t>
      </w:r>
      <w:r>
        <w:rPr/>
        <w:t>Mai</w:t>
      </w:r>
      <w:r>
        <w:rPr>
          <w:spacing w:val="-1"/>
        </w:rPr>
        <w:t> </w:t>
      </w:r>
      <w:r>
        <w:rPr/>
        <w:t>qua 2 năm nh</w:t>
      </w:r>
      <w:r>
        <w:rPr>
          <w:rFonts w:ascii="Microsoft Sans Serif" w:hAnsi="Microsoft Sans Serif"/>
        </w:rPr>
        <w:t>ƣ</w:t>
      </w:r>
      <w:r>
        <w:rPr/>
        <w:t> sau:</w:t>
      </w:r>
    </w:p>
    <w:p>
      <w:pPr>
        <w:pStyle w:val="Heading5"/>
        <w:ind w:left="913"/>
      </w:pPr>
      <w:r>
        <w:rPr/>
        <w:t>BẢNG</w:t>
      </w:r>
      <w:r>
        <w:rPr>
          <w:b w:val="0"/>
          <w:spacing w:val="-5"/>
        </w:rPr>
        <w:t> </w:t>
      </w:r>
      <w:r>
        <w:rPr/>
        <w:t>CÂN</w:t>
      </w:r>
      <w:r>
        <w:rPr>
          <w:b w:val="0"/>
          <w:spacing w:val="-3"/>
        </w:rPr>
        <w:t> </w:t>
      </w:r>
      <w:r>
        <w:rPr/>
        <w:t>ĐỐI</w:t>
      </w:r>
      <w:r>
        <w:rPr>
          <w:b w:val="0"/>
          <w:spacing w:val="-2"/>
        </w:rPr>
        <w:t> </w:t>
      </w:r>
      <w:r>
        <w:rPr/>
        <w:t>KẾ</w:t>
      </w:r>
      <w:r>
        <w:rPr>
          <w:b w:val="0"/>
          <w:spacing w:val="-8"/>
        </w:rPr>
        <w:t> </w:t>
      </w:r>
      <w:r>
        <w:rPr/>
        <w:t>TOÁN</w:t>
      </w:r>
      <w:r>
        <w:rPr>
          <w:b w:val="0"/>
          <w:spacing w:val="-3"/>
        </w:rPr>
        <w:t> </w:t>
      </w:r>
      <w:r>
        <w:rPr/>
        <w:t>DOANH</w:t>
      </w:r>
      <w:r>
        <w:rPr>
          <w:b w:val="0"/>
          <w:spacing w:val="-2"/>
        </w:rPr>
        <w:t> </w:t>
      </w:r>
      <w:r>
        <w:rPr/>
        <w:t>NGHIỆP</w:t>
      </w:r>
      <w:r>
        <w:rPr>
          <w:b w:val="0"/>
          <w:spacing w:val="-17"/>
        </w:rPr>
        <w:t> </w:t>
      </w:r>
      <w:r>
        <w:rPr/>
        <w:t>SAO</w:t>
      </w:r>
      <w:r>
        <w:rPr>
          <w:b w:val="0"/>
          <w:spacing w:val="-2"/>
        </w:rPr>
        <w:t> </w:t>
      </w:r>
      <w:r>
        <w:rPr>
          <w:spacing w:val="-5"/>
        </w:rPr>
        <w:t>MAI</w:t>
      </w:r>
    </w:p>
    <w:p>
      <w:pPr>
        <w:spacing w:before="111"/>
        <w:ind w:left="898" w:right="0" w:firstLine="0"/>
        <w:jc w:val="center"/>
        <w:rPr>
          <w:i/>
          <w:sz w:val="26"/>
        </w:rPr>
      </w:pPr>
      <w:r>
        <w:rPr>
          <w:i/>
          <w:sz w:val="26"/>
        </w:rPr>
        <w:t>Ngày</w:t>
      </w:r>
      <w:r>
        <w:rPr>
          <w:spacing w:val="-2"/>
          <w:sz w:val="26"/>
        </w:rPr>
        <w:t> </w:t>
      </w:r>
      <w:r>
        <w:rPr>
          <w:i/>
          <w:spacing w:val="-2"/>
          <w:sz w:val="26"/>
        </w:rPr>
        <w:t>31/12/N</w:t>
      </w:r>
    </w:p>
    <w:p>
      <w:pPr>
        <w:pStyle w:val="BodyText"/>
        <w:spacing w:before="121"/>
        <w:ind w:left="0" w:right="970"/>
        <w:jc w:val="right"/>
      </w:pPr>
      <w:r>
        <w:rPr/>
        <w:t>Đvt:</w:t>
      </w:r>
      <w:r>
        <w:rPr>
          <w:spacing w:val="-4"/>
        </w:rPr>
        <w:t> </w:t>
      </w:r>
      <w:r>
        <w:rPr/>
        <w:t>triệu</w:t>
      </w:r>
      <w:r>
        <w:rPr>
          <w:spacing w:val="-2"/>
        </w:rPr>
        <w:t> </w:t>
      </w:r>
      <w:r>
        <w:rPr>
          <w:spacing w:val="-4"/>
        </w:rPr>
        <w:t>đồng</w:t>
      </w:r>
    </w:p>
    <w:p>
      <w:pPr>
        <w:pStyle w:val="BodyText"/>
        <w:spacing w:before="1"/>
        <w:ind w:left="0"/>
        <w:rPr>
          <w:sz w:val="11"/>
        </w:rPr>
      </w:pPr>
    </w:p>
    <w:tbl>
      <w:tblPr>
        <w:tblW w:w="0" w:type="auto"/>
        <w:jc w:val="left"/>
        <w:tblInd w:w="5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298"/>
        <w:gridCol w:w="1800"/>
        <w:gridCol w:w="1802"/>
      </w:tblGrid>
      <w:tr>
        <w:trPr>
          <w:trHeight w:val="763" w:hRule="atLeast"/>
        </w:trPr>
        <w:tc>
          <w:tcPr>
            <w:tcW w:w="5298" w:type="dxa"/>
            <w:tcBorders>
              <w:left w:val="single" w:sz="4" w:space="0" w:color="000000"/>
              <w:right w:val="single" w:sz="4" w:space="0" w:color="000000"/>
            </w:tcBorders>
          </w:tcPr>
          <w:p>
            <w:pPr>
              <w:pStyle w:val="TableParagraph"/>
              <w:spacing w:before="227"/>
              <w:ind w:left="503"/>
              <w:jc w:val="center"/>
              <w:rPr>
                <w:sz w:val="26"/>
              </w:rPr>
            </w:pPr>
            <w:r>
              <w:rPr>
                <w:sz w:val="26"/>
              </w:rPr>
              <w:t>TÀI</w:t>
            </w:r>
            <w:r>
              <w:rPr>
                <w:spacing w:val="-1"/>
                <w:sz w:val="26"/>
              </w:rPr>
              <w:t> </w:t>
            </w:r>
            <w:r>
              <w:rPr>
                <w:spacing w:val="-5"/>
                <w:sz w:val="26"/>
              </w:rPr>
              <w:t>SẢN</w:t>
            </w:r>
          </w:p>
        </w:tc>
        <w:tc>
          <w:tcPr>
            <w:tcW w:w="1800" w:type="dxa"/>
            <w:tcBorders>
              <w:left w:val="single" w:sz="4" w:space="0" w:color="000000"/>
              <w:right w:val="single" w:sz="4" w:space="0" w:color="000000"/>
            </w:tcBorders>
          </w:tcPr>
          <w:p>
            <w:pPr>
              <w:pStyle w:val="TableParagraph"/>
              <w:spacing w:line="358" w:lineRule="exact" w:before="6"/>
              <w:ind w:left="608" w:right="102" w:firstLine="372"/>
              <w:jc w:val="left"/>
              <w:rPr>
                <w:sz w:val="26"/>
              </w:rPr>
            </w:pPr>
            <w:r>
              <w:rPr>
                <w:spacing w:val="-6"/>
                <w:sz w:val="26"/>
              </w:rPr>
              <w:t>SỐ </w:t>
            </w:r>
            <w:r>
              <w:rPr>
                <w:sz w:val="26"/>
              </w:rPr>
              <w:t>CUỐI</w:t>
            </w:r>
            <w:r>
              <w:rPr>
                <w:spacing w:val="-17"/>
                <w:sz w:val="26"/>
              </w:rPr>
              <w:t> </w:t>
            </w:r>
            <w:r>
              <w:rPr>
                <w:sz w:val="26"/>
              </w:rPr>
              <w:t>KỲ</w:t>
            </w:r>
          </w:p>
        </w:tc>
        <w:tc>
          <w:tcPr>
            <w:tcW w:w="1802" w:type="dxa"/>
            <w:tcBorders>
              <w:left w:val="single" w:sz="4" w:space="0" w:color="000000"/>
              <w:right w:val="single" w:sz="4" w:space="0" w:color="000000"/>
            </w:tcBorders>
          </w:tcPr>
          <w:p>
            <w:pPr>
              <w:pStyle w:val="TableParagraph"/>
              <w:spacing w:line="358" w:lineRule="exact" w:before="6"/>
              <w:ind w:left="644" w:right="141" w:firstLine="336"/>
              <w:jc w:val="left"/>
              <w:rPr>
                <w:sz w:val="26"/>
              </w:rPr>
            </w:pPr>
            <w:r>
              <w:rPr>
                <w:spacing w:val="-6"/>
                <w:sz w:val="26"/>
              </w:rPr>
              <w:t>SỐ </w:t>
            </w:r>
            <w:r>
              <w:rPr>
                <w:sz w:val="26"/>
              </w:rPr>
              <w:t>ĐẦU</w:t>
            </w:r>
            <w:r>
              <w:rPr>
                <w:spacing w:val="-17"/>
                <w:sz w:val="26"/>
              </w:rPr>
              <w:t> </w:t>
            </w:r>
            <w:r>
              <w:rPr>
                <w:sz w:val="26"/>
              </w:rPr>
              <w:t>KỲ</w:t>
            </w:r>
          </w:p>
        </w:tc>
      </w:tr>
      <w:tr>
        <w:trPr>
          <w:trHeight w:val="376" w:hRule="atLeast"/>
        </w:trPr>
        <w:tc>
          <w:tcPr>
            <w:tcW w:w="5298" w:type="dxa"/>
            <w:vMerge w:val="restart"/>
            <w:tcBorders>
              <w:left w:val="single" w:sz="4" w:space="0" w:color="000000"/>
              <w:right w:val="single" w:sz="4" w:space="0" w:color="000000"/>
            </w:tcBorders>
          </w:tcPr>
          <w:p>
            <w:pPr>
              <w:pStyle w:val="TableParagraph"/>
              <w:numPr>
                <w:ilvl w:val="0"/>
                <w:numId w:val="181"/>
              </w:numPr>
              <w:tabs>
                <w:tab w:pos="906" w:val="left" w:leader="none"/>
              </w:tabs>
              <w:spacing w:line="240" w:lineRule="auto" w:before="49" w:after="0"/>
              <w:ind w:left="906" w:right="0" w:hanging="312"/>
              <w:jc w:val="left"/>
              <w:rPr>
                <w:sz w:val="26"/>
              </w:rPr>
            </w:pPr>
            <w:r>
              <w:rPr>
                <w:sz w:val="26"/>
              </w:rPr>
              <w:t>TÀI</w:t>
            </w:r>
            <w:r>
              <w:rPr>
                <w:spacing w:val="-5"/>
                <w:sz w:val="26"/>
              </w:rPr>
              <w:t> </w:t>
            </w:r>
            <w:r>
              <w:rPr>
                <w:sz w:val="26"/>
              </w:rPr>
              <w:t>SẢN</w:t>
            </w:r>
            <w:r>
              <w:rPr>
                <w:spacing w:val="-2"/>
                <w:sz w:val="26"/>
              </w:rPr>
              <w:t> </w:t>
            </w:r>
            <w:r>
              <w:rPr>
                <w:sz w:val="26"/>
              </w:rPr>
              <w:t>NGẮN</w:t>
            </w:r>
            <w:r>
              <w:rPr>
                <w:spacing w:val="-2"/>
                <w:sz w:val="26"/>
              </w:rPr>
              <w:t> </w:t>
            </w:r>
            <w:r>
              <w:rPr>
                <w:spacing w:val="-5"/>
                <w:sz w:val="26"/>
              </w:rPr>
              <w:t>HẠN</w:t>
            </w:r>
          </w:p>
          <w:p>
            <w:pPr>
              <w:pStyle w:val="TableParagraph"/>
              <w:numPr>
                <w:ilvl w:val="1"/>
                <w:numId w:val="181"/>
              </w:numPr>
              <w:tabs>
                <w:tab w:pos="214" w:val="left" w:leader="none"/>
              </w:tabs>
              <w:spacing w:line="240" w:lineRule="auto" w:before="59" w:after="0"/>
              <w:ind w:left="214" w:right="-15" w:hanging="214"/>
              <w:jc w:val="right"/>
              <w:rPr>
                <w:sz w:val="26"/>
              </w:rPr>
            </w:pPr>
            <w:r>
              <w:rPr>
                <w:sz w:val="26"/>
              </w:rPr>
              <w:t>Tiền</w:t>
            </w:r>
            <w:r>
              <w:rPr>
                <w:spacing w:val="3"/>
                <w:sz w:val="26"/>
              </w:rPr>
              <w:t> </w:t>
            </w:r>
            <w:r>
              <w:rPr>
                <w:sz w:val="26"/>
              </w:rPr>
              <w:t>và</w:t>
            </w:r>
            <w:r>
              <w:rPr>
                <w:spacing w:val="8"/>
                <w:sz w:val="26"/>
              </w:rPr>
              <w:t> </w:t>
            </w:r>
            <w:r>
              <w:rPr>
                <w:sz w:val="26"/>
              </w:rPr>
              <w:t>các</w:t>
            </w:r>
            <w:r>
              <w:rPr>
                <w:spacing w:val="5"/>
                <w:sz w:val="26"/>
              </w:rPr>
              <w:t> </w:t>
            </w:r>
            <w:r>
              <w:rPr>
                <w:sz w:val="26"/>
              </w:rPr>
              <w:t>khoản</w:t>
            </w:r>
            <w:r>
              <w:rPr>
                <w:spacing w:val="3"/>
                <w:sz w:val="26"/>
              </w:rPr>
              <w:t> </w:t>
            </w:r>
            <w:r>
              <w:rPr>
                <w:sz w:val="26"/>
              </w:rPr>
              <w:t>t</w:t>
            </w:r>
            <w:r>
              <w:rPr>
                <w:rFonts w:ascii="Microsoft Sans Serif" w:hAnsi="Microsoft Sans Serif"/>
                <w:sz w:val="26"/>
              </w:rPr>
              <w:t>ƣ</w:t>
            </w:r>
            <w:r>
              <w:rPr>
                <w:sz w:val="26"/>
              </w:rPr>
              <w:t>ơng</w:t>
            </w:r>
            <w:r>
              <w:rPr>
                <w:spacing w:val="4"/>
                <w:sz w:val="26"/>
              </w:rPr>
              <w:t> </w:t>
            </w:r>
            <w:r>
              <w:rPr>
                <w:sz w:val="26"/>
              </w:rPr>
              <w:t>đ</w:t>
            </w:r>
            <w:r>
              <w:rPr>
                <w:rFonts w:ascii="Microsoft Sans Serif" w:hAnsi="Microsoft Sans Serif"/>
                <w:sz w:val="26"/>
              </w:rPr>
              <w:t>ƣ</w:t>
            </w:r>
            <w:r>
              <w:rPr>
                <w:sz w:val="26"/>
              </w:rPr>
              <w:t>ơng</w:t>
            </w:r>
            <w:r>
              <w:rPr>
                <w:spacing w:val="10"/>
                <w:sz w:val="26"/>
              </w:rPr>
              <w:t> </w:t>
            </w:r>
            <w:r>
              <w:rPr>
                <w:spacing w:val="-4"/>
                <w:sz w:val="26"/>
              </w:rPr>
              <w:t>tiền</w:t>
            </w:r>
          </w:p>
          <w:p>
            <w:pPr>
              <w:pStyle w:val="TableParagraph"/>
              <w:numPr>
                <w:ilvl w:val="1"/>
                <w:numId w:val="181"/>
              </w:numPr>
              <w:tabs>
                <w:tab w:pos="300" w:val="left" w:leader="none"/>
              </w:tabs>
              <w:spacing w:line="240" w:lineRule="auto" w:before="62" w:after="0"/>
              <w:ind w:left="300" w:right="-15" w:hanging="300"/>
              <w:jc w:val="right"/>
              <w:rPr>
                <w:sz w:val="26"/>
              </w:rPr>
            </w:pPr>
            <w:r>
              <w:rPr>
                <w:sz w:val="26"/>
              </w:rPr>
              <w:t>Các</w:t>
            </w:r>
            <w:r>
              <w:rPr>
                <w:spacing w:val="4"/>
                <w:sz w:val="26"/>
              </w:rPr>
              <w:t> </w:t>
            </w:r>
            <w:r>
              <w:rPr>
                <w:sz w:val="26"/>
              </w:rPr>
              <w:t>khoản đầu</w:t>
            </w:r>
            <w:r>
              <w:rPr>
                <w:spacing w:val="1"/>
                <w:sz w:val="26"/>
              </w:rPr>
              <w:t> </w:t>
            </w:r>
            <w:r>
              <w:rPr>
                <w:sz w:val="26"/>
              </w:rPr>
              <w:t>t</w:t>
            </w:r>
            <w:r>
              <w:rPr>
                <w:rFonts w:ascii="Microsoft Sans Serif" w:hAnsi="Microsoft Sans Serif"/>
                <w:sz w:val="26"/>
              </w:rPr>
              <w:t>ƣ</w:t>
            </w:r>
            <w:r>
              <w:rPr>
                <w:spacing w:val="2"/>
                <w:sz w:val="26"/>
              </w:rPr>
              <w:t> </w:t>
            </w:r>
            <w:r>
              <w:rPr>
                <w:sz w:val="26"/>
              </w:rPr>
              <w:t>tài</w:t>
            </w:r>
            <w:r>
              <w:rPr>
                <w:spacing w:val="3"/>
                <w:sz w:val="26"/>
              </w:rPr>
              <w:t> </w:t>
            </w:r>
            <w:r>
              <w:rPr>
                <w:sz w:val="26"/>
              </w:rPr>
              <w:t>chính</w:t>
            </w:r>
            <w:r>
              <w:rPr>
                <w:spacing w:val="1"/>
                <w:sz w:val="26"/>
              </w:rPr>
              <w:t> </w:t>
            </w:r>
            <w:r>
              <w:rPr>
                <w:sz w:val="26"/>
              </w:rPr>
              <w:t>ngắn</w:t>
            </w:r>
            <w:r>
              <w:rPr>
                <w:spacing w:val="4"/>
                <w:sz w:val="26"/>
              </w:rPr>
              <w:t> </w:t>
            </w:r>
            <w:r>
              <w:rPr>
                <w:spacing w:val="-5"/>
                <w:sz w:val="26"/>
              </w:rPr>
              <w:t>hạn</w:t>
            </w:r>
          </w:p>
          <w:p>
            <w:pPr>
              <w:pStyle w:val="TableParagraph"/>
              <w:numPr>
                <w:ilvl w:val="1"/>
                <w:numId w:val="181"/>
              </w:numPr>
              <w:tabs>
                <w:tab w:pos="385" w:val="left" w:leader="none"/>
              </w:tabs>
              <w:spacing w:line="240" w:lineRule="auto" w:before="61" w:after="0"/>
              <w:ind w:left="385" w:right="-15" w:hanging="385"/>
              <w:jc w:val="right"/>
              <w:rPr>
                <w:sz w:val="26"/>
              </w:rPr>
            </w:pPr>
            <w:r>
              <w:rPr>
                <w:sz w:val="26"/>
              </w:rPr>
              <w:t>Các khoản</w:t>
            </w:r>
            <w:r>
              <w:rPr>
                <w:spacing w:val="-3"/>
                <w:sz w:val="26"/>
              </w:rPr>
              <w:t> </w:t>
            </w:r>
            <w:r>
              <w:rPr>
                <w:sz w:val="26"/>
              </w:rPr>
              <w:t>phải</w:t>
            </w:r>
            <w:r>
              <w:rPr>
                <w:spacing w:val="-2"/>
                <w:sz w:val="26"/>
              </w:rPr>
              <w:t> </w:t>
            </w:r>
            <w:r>
              <w:rPr>
                <w:sz w:val="26"/>
              </w:rPr>
              <w:t>thu</w:t>
            </w:r>
            <w:r>
              <w:rPr>
                <w:spacing w:val="-1"/>
                <w:sz w:val="26"/>
              </w:rPr>
              <w:t> </w:t>
            </w:r>
            <w:r>
              <w:rPr>
                <w:sz w:val="26"/>
              </w:rPr>
              <w:t>ngắn</w:t>
            </w:r>
            <w:r>
              <w:rPr>
                <w:spacing w:val="1"/>
                <w:sz w:val="26"/>
              </w:rPr>
              <w:t> </w:t>
            </w:r>
            <w:r>
              <w:rPr>
                <w:spacing w:val="-5"/>
                <w:sz w:val="26"/>
              </w:rPr>
              <w:t>hạn</w:t>
            </w:r>
          </w:p>
          <w:p>
            <w:pPr>
              <w:pStyle w:val="TableParagraph"/>
              <w:numPr>
                <w:ilvl w:val="1"/>
                <w:numId w:val="181"/>
              </w:numPr>
              <w:tabs>
                <w:tab w:pos="400" w:val="left" w:leader="none"/>
              </w:tabs>
              <w:spacing w:line="240" w:lineRule="auto" w:before="57" w:after="0"/>
              <w:ind w:left="400" w:right="-15" w:hanging="400"/>
              <w:jc w:val="right"/>
              <w:rPr>
                <w:sz w:val="26"/>
              </w:rPr>
            </w:pPr>
            <w:r>
              <w:rPr>
                <w:sz w:val="26"/>
              </w:rPr>
              <w:t>Hàng</w:t>
            </w:r>
            <w:r>
              <w:rPr>
                <w:spacing w:val="-3"/>
                <w:sz w:val="26"/>
              </w:rPr>
              <w:t> </w:t>
            </w:r>
            <w:r>
              <w:rPr>
                <w:sz w:val="26"/>
              </w:rPr>
              <w:t>tồn</w:t>
            </w:r>
            <w:r>
              <w:rPr>
                <w:spacing w:val="1"/>
                <w:sz w:val="26"/>
              </w:rPr>
              <w:t> </w:t>
            </w:r>
            <w:r>
              <w:rPr>
                <w:spacing w:val="-5"/>
                <w:sz w:val="26"/>
              </w:rPr>
              <w:t>kho</w:t>
            </w:r>
          </w:p>
          <w:p>
            <w:pPr>
              <w:pStyle w:val="TableParagraph"/>
              <w:numPr>
                <w:ilvl w:val="1"/>
                <w:numId w:val="181"/>
              </w:numPr>
              <w:tabs>
                <w:tab w:pos="315" w:val="left" w:leader="none"/>
              </w:tabs>
              <w:spacing w:line="240" w:lineRule="auto" w:before="61" w:after="0"/>
              <w:ind w:left="315" w:right="-15" w:hanging="315"/>
              <w:jc w:val="right"/>
              <w:rPr>
                <w:sz w:val="26"/>
              </w:rPr>
            </w:pPr>
            <w:r>
              <w:rPr>
                <w:sz w:val="26"/>
              </w:rPr>
              <w:t>Tài</w:t>
            </w:r>
            <w:r>
              <w:rPr>
                <w:spacing w:val="-5"/>
                <w:sz w:val="26"/>
              </w:rPr>
              <w:t> </w:t>
            </w:r>
            <w:r>
              <w:rPr>
                <w:sz w:val="26"/>
              </w:rPr>
              <w:t>sản</w:t>
            </w:r>
            <w:r>
              <w:rPr>
                <w:spacing w:val="-2"/>
                <w:sz w:val="26"/>
              </w:rPr>
              <w:t> </w:t>
            </w:r>
            <w:r>
              <w:rPr>
                <w:sz w:val="26"/>
              </w:rPr>
              <w:t>ngắn</w:t>
            </w:r>
            <w:r>
              <w:rPr>
                <w:spacing w:val="-2"/>
                <w:sz w:val="26"/>
              </w:rPr>
              <w:t> </w:t>
            </w:r>
            <w:r>
              <w:rPr>
                <w:sz w:val="26"/>
              </w:rPr>
              <w:t>hạn </w:t>
            </w:r>
            <w:r>
              <w:rPr>
                <w:spacing w:val="-4"/>
                <w:sz w:val="26"/>
              </w:rPr>
              <w:t>khác</w:t>
            </w:r>
          </w:p>
          <w:p>
            <w:pPr>
              <w:pStyle w:val="TableParagraph"/>
              <w:numPr>
                <w:ilvl w:val="0"/>
                <w:numId w:val="181"/>
              </w:numPr>
              <w:tabs>
                <w:tab w:pos="892" w:val="left" w:leader="none"/>
              </w:tabs>
              <w:spacing w:line="240" w:lineRule="auto" w:before="61" w:after="0"/>
              <w:ind w:left="892" w:right="0" w:hanging="298"/>
              <w:jc w:val="left"/>
              <w:rPr>
                <w:sz w:val="26"/>
              </w:rPr>
            </w:pPr>
            <w:r>
              <w:rPr>
                <w:sz w:val="26"/>
              </w:rPr>
              <w:t>TÀI</w:t>
            </w:r>
            <w:r>
              <w:rPr>
                <w:spacing w:val="-1"/>
                <w:sz w:val="26"/>
              </w:rPr>
              <w:t> </w:t>
            </w:r>
            <w:r>
              <w:rPr>
                <w:sz w:val="26"/>
              </w:rPr>
              <w:t>SẢN</w:t>
            </w:r>
            <w:r>
              <w:rPr>
                <w:spacing w:val="-2"/>
                <w:sz w:val="26"/>
              </w:rPr>
              <w:t> </w:t>
            </w:r>
            <w:r>
              <w:rPr>
                <w:sz w:val="26"/>
              </w:rPr>
              <w:t>DÀI</w:t>
            </w:r>
            <w:r>
              <w:rPr>
                <w:spacing w:val="-1"/>
                <w:sz w:val="26"/>
              </w:rPr>
              <w:t> </w:t>
            </w:r>
            <w:r>
              <w:rPr>
                <w:spacing w:val="-5"/>
                <w:sz w:val="26"/>
              </w:rPr>
              <w:t>HẠN</w:t>
            </w:r>
          </w:p>
          <w:p>
            <w:pPr>
              <w:pStyle w:val="TableParagraph"/>
              <w:numPr>
                <w:ilvl w:val="1"/>
                <w:numId w:val="181"/>
              </w:numPr>
              <w:tabs>
                <w:tab w:pos="214" w:val="left" w:leader="none"/>
              </w:tabs>
              <w:spacing w:line="240" w:lineRule="auto" w:before="61" w:after="0"/>
              <w:ind w:left="214" w:right="-15" w:hanging="214"/>
              <w:jc w:val="right"/>
              <w:rPr>
                <w:sz w:val="26"/>
              </w:rPr>
            </w:pPr>
            <w:r>
              <w:rPr>
                <w:sz w:val="26"/>
              </w:rPr>
              <w:t>Các khoản</w:t>
            </w:r>
            <w:r>
              <w:rPr>
                <w:spacing w:val="-3"/>
                <w:sz w:val="26"/>
              </w:rPr>
              <w:t> </w:t>
            </w:r>
            <w:r>
              <w:rPr>
                <w:sz w:val="26"/>
              </w:rPr>
              <w:t>phải</w:t>
            </w:r>
            <w:r>
              <w:rPr>
                <w:spacing w:val="-2"/>
                <w:sz w:val="26"/>
              </w:rPr>
              <w:t> </w:t>
            </w:r>
            <w:r>
              <w:rPr>
                <w:sz w:val="26"/>
              </w:rPr>
              <w:t>thu</w:t>
            </w:r>
            <w:r>
              <w:rPr>
                <w:spacing w:val="-1"/>
                <w:sz w:val="26"/>
              </w:rPr>
              <w:t> </w:t>
            </w:r>
            <w:r>
              <w:rPr>
                <w:sz w:val="26"/>
              </w:rPr>
              <w:t>dài </w:t>
            </w:r>
            <w:r>
              <w:rPr>
                <w:spacing w:val="-5"/>
                <w:sz w:val="26"/>
              </w:rPr>
              <w:t>hạn</w:t>
            </w:r>
          </w:p>
          <w:p>
            <w:pPr>
              <w:pStyle w:val="TableParagraph"/>
              <w:numPr>
                <w:ilvl w:val="1"/>
                <w:numId w:val="181"/>
              </w:numPr>
              <w:tabs>
                <w:tab w:pos="300" w:val="left" w:leader="none"/>
              </w:tabs>
              <w:spacing w:line="240" w:lineRule="auto" w:before="61" w:after="0"/>
              <w:ind w:left="300" w:right="-15" w:hanging="300"/>
              <w:jc w:val="right"/>
              <w:rPr>
                <w:sz w:val="26"/>
              </w:rPr>
            </w:pPr>
            <w:r>
              <w:rPr>
                <w:sz w:val="26"/>
              </w:rPr>
              <w:t>Tài</w:t>
            </w:r>
            <w:r>
              <w:rPr>
                <w:spacing w:val="-4"/>
                <w:sz w:val="26"/>
              </w:rPr>
              <w:t> </w:t>
            </w:r>
            <w:r>
              <w:rPr>
                <w:sz w:val="26"/>
              </w:rPr>
              <w:t>sản</w:t>
            </w:r>
            <w:r>
              <w:rPr>
                <w:spacing w:val="-2"/>
                <w:sz w:val="26"/>
              </w:rPr>
              <w:t> </w:t>
            </w:r>
            <w:r>
              <w:rPr>
                <w:sz w:val="26"/>
              </w:rPr>
              <w:t>cố </w:t>
            </w:r>
            <w:r>
              <w:rPr>
                <w:spacing w:val="-4"/>
                <w:sz w:val="26"/>
              </w:rPr>
              <w:t>định</w:t>
            </w:r>
          </w:p>
          <w:p>
            <w:pPr>
              <w:pStyle w:val="TableParagraph"/>
              <w:numPr>
                <w:ilvl w:val="2"/>
                <w:numId w:val="181"/>
              </w:numPr>
              <w:tabs>
                <w:tab w:pos="259" w:val="left" w:leader="none"/>
              </w:tabs>
              <w:spacing w:line="240" w:lineRule="auto" w:before="57" w:after="0"/>
              <w:ind w:left="259" w:right="-15" w:hanging="259"/>
              <w:jc w:val="right"/>
              <w:rPr>
                <w:sz w:val="26"/>
              </w:rPr>
            </w:pPr>
            <w:r>
              <w:rPr>
                <w:sz w:val="26"/>
              </w:rPr>
              <w:t>Nguyên</w:t>
            </w:r>
            <w:r>
              <w:rPr>
                <w:spacing w:val="-3"/>
                <w:sz w:val="26"/>
              </w:rPr>
              <w:t> </w:t>
            </w:r>
            <w:r>
              <w:rPr>
                <w:spacing w:val="-5"/>
                <w:sz w:val="26"/>
              </w:rPr>
              <w:t>giá</w:t>
            </w:r>
          </w:p>
          <w:p>
            <w:pPr>
              <w:pStyle w:val="TableParagraph"/>
              <w:numPr>
                <w:ilvl w:val="2"/>
                <w:numId w:val="181"/>
              </w:numPr>
              <w:tabs>
                <w:tab w:pos="260" w:val="left" w:leader="none"/>
              </w:tabs>
              <w:spacing w:line="240" w:lineRule="auto" w:before="61" w:after="0"/>
              <w:ind w:left="260" w:right="-15" w:hanging="260"/>
              <w:jc w:val="right"/>
              <w:rPr>
                <w:sz w:val="26"/>
              </w:rPr>
            </w:pPr>
            <w:r>
              <w:rPr>
                <w:sz w:val="26"/>
              </w:rPr>
              <w:t>Giá</w:t>
            </w:r>
            <w:r>
              <w:rPr>
                <w:spacing w:val="-1"/>
                <w:sz w:val="26"/>
              </w:rPr>
              <w:t> </w:t>
            </w:r>
            <w:r>
              <w:rPr>
                <w:sz w:val="26"/>
              </w:rPr>
              <w:t>trị</w:t>
            </w:r>
            <w:r>
              <w:rPr>
                <w:spacing w:val="-1"/>
                <w:sz w:val="26"/>
              </w:rPr>
              <w:t> </w:t>
            </w:r>
            <w:r>
              <w:rPr>
                <w:sz w:val="26"/>
              </w:rPr>
              <w:t>hao</w:t>
            </w:r>
            <w:r>
              <w:rPr>
                <w:spacing w:val="-4"/>
                <w:sz w:val="26"/>
              </w:rPr>
              <w:t> </w:t>
            </w:r>
            <w:r>
              <w:rPr>
                <w:sz w:val="26"/>
              </w:rPr>
              <w:t>mòn</w:t>
            </w:r>
            <w:r>
              <w:rPr>
                <w:spacing w:val="-1"/>
                <w:sz w:val="26"/>
              </w:rPr>
              <w:t> </w:t>
            </w:r>
            <w:r>
              <w:rPr>
                <w:sz w:val="26"/>
              </w:rPr>
              <w:t>lũy</w:t>
            </w:r>
            <w:r>
              <w:rPr>
                <w:spacing w:val="-1"/>
                <w:sz w:val="26"/>
              </w:rPr>
              <w:t> </w:t>
            </w:r>
            <w:r>
              <w:rPr>
                <w:spacing w:val="-5"/>
                <w:sz w:val="26"/>
              </w:rPr>
              <w:t>kế</w:t>
            </w:r>
          </w:p>
          <w:p>
            <w:pPr>
              <w:pStyle w:val="TableParagraph"/>
              <w:numPr>
                <w:ilvl w:val="0"/>
                <w:numId w:val="182"/>
              </w:numPr>
              <w:tabs>
                <w:tab w:pos="385" w:val="left" w:leader="none"/>
              </w:tabs>
              <w:spacing w:line="240" w:lineRule="auto" w:before="59" w:after="0"/>
              <w:ind w:left="385" w:right="-15" w:hanging="385"/>
              <w:jc w:val="right"/>
              <w:rPr>
                <w:rFonts w:ascii="Microsoft Sans Serif" w:hAnsi="Microsoft Sans Serif"/>
                <w:sz w:val="26"/>
              </w:rPr>
            </w:pPr>
            <w:r>
              <w:rPr>
                <w:sz w:val="26"/>
              </w:rPr>
              <w:t>Bất</w:t>
            </w:r>
            <w:r>
              <w:rPr>
                <w:spacing w:val="-6"/>
                <w:sz w:val="26"/>
              </w:rPr>
              <w:t> </w:t>
            </w:r>
            <w:r>
              <w:rPr>
                <w:sz w:val="26"/>
              </w:rPr>
              <w:t>động</w:t>
            </w:r>
            <w:r>
              <w:rPr>
                <w:spacing w:val="-1"/>
                <w:sz w:val="26"/>
              </w:rPr>
              <w:t> </w:t>
            </w:r>
            <w:r>
              <w:rPr>
                <w:sz w:val="26"/>
              </w:rPr>
              <w:t>sản</w:t>
            </w:r>
            <w:r>
              <w:rPr>
                <w:spacing w:val="-1"/>
                <w:sz w:val="26"/>
              </w:rPr>
              <w:t> </w:t>
            </w:r>
            <w:r>
              <w:rPr>
                <w:sz w:val="26"/>
              </w:rPr>
              <w:t>đầu</w:t>
            </w:r>
            <w:r>
              <w:rPr>
                <w:spacing w:val="1"/>
                <w:sz w:val="26"/>
              </w:rPr>
              <w:t> </w:t>
            </w:r>
            <w:r>
              <w:rPr>
                <w:spacing w:val="-5"/>
                <w:sz w:val="26"/>
              </w:rPr>
              <w:t>t</w:t>
            </w:r>
            <w:r>
              <w:rPr>
                <w:rFonts w:ascii="Microsoft Sans Serif" w:hAnsi="Microsoft Sans Serif"/>
                <w:spacing w:val="-5"/>
                <w:sz w:val="26"/>
              </w:rPr>
              <w:t>ƣ</w:t>
            </w:r>
          </w:p>
          <w:p>
            <w:pPr>
              <w:pStyle w:val="TableParagraph"/>
              <w:numPr>
                <w:ilvl w:val="0"/>
                <w:numId w:val="182"/>
              </w:numPr>
              <w:tabs>
                <w:tab w:pos="402" w:val="left" w:leader="none"/>
              </w:tabs>
              <w:spacing w:line="240" w:lineRule="auto" w:before="61" w:after="0"/>
              <w:ind w:left="402" w:right="-15" w:hanging="402"/>
              <w:jc w:val="right"/>
              <w:rPr>
                <w:sz w:val="26"/>
              </w:rPr>
            </w:pPr>
            <w:r>
              <w:rPr>
                <w:sz w:val="26"/>
              </w:rPr>
              <w:t>Các</w:t>
            </w:r>
            <w:r>
              <w:rPr>
                <w:spacing w:val="1"/>
                <w:sz w:val="26"/>
              </w:rPr>
              <w:t> </w:t>
            </w:r>
            <w:r>
              <w:rPr>
                <w:sz w:val="26"/>
              </w:rPr>
              <w:t>khoản</w:t>
            </w:r>
            <w:r>
              <w:rPr>
                <w:spacing w:val="2"/>
                <w:sz w:val="26"/>
              </w:rPr>
              <w:t> </w:t>
            </w:r>
            <w:r>
              <w:rPr>
                <w:sz w:val="26"/>
              </w:rPr>
              <w:t>đầu</w:t>
            </w:r>
            <w:r>
              <w:rPr>
                <w:spacing w:val="2"/>
                <w:sz w:val="26"/>
              </w:rPr>
              <w:t> </w:t>
            </w:r>
            <w:r>
              <w:rPr>
                <w:sz w:val="26"/>
              </w:rPr>
              <w:t>t</w:t>
            </w:r>
            <w:r>
              <w:rPr>
                <w:rFonts w:ascii="Microsoft Sans Serif" w:hAnsi="Microsoft Sans Serif"/>
                <w:sz w:val="26"/>
              </w:rPr>
              <w:t>ƣ</w:t>
            </w:r>
            <w:r>
              <w:rPr>
                <w:spacing w:val="-1"/>
                <w:sz w:val="26"/>
              </w:rPr>
              <w:t> </w:t>
            </w:r>
            <w:r>
              <w:rPr>
                <w:sz w:val="26"/>
              </w:rPr>
              <w:t>tài</w:t>
            </w:r>
            <w:r>
              <w:rPr>
                <w:spacing w:val="2"/>
                <w:sz w:val="26"/>
              </w:rPr>
              <w:t> </w:t>
            </w:r>
            <w:r>
              <w:rPr>
                <w:sz w:val="26"/>
              </w:rPr>
              <w:t>chính</w:t>
            </w:r>
            <w:r>
              <w:rPr>
                <w:spacing w:val="2"/>
                <w:sz w:val="26"/>
              </w:rPr>
              <w:t> </w:t>
            </w:r>
            <w:r>
              <w:rPr>
                <w:sz w:val="26"/>
              </w:rPr>
              <w:t>dài</w:t>
            </w:r>
            <w:r>
              <w:rPr>
                <w:spacing w:val="5"/>
                <w:sz w:val="26"/>
              </w:rPr>
              <w:t> </w:t>
            </w:r>
            <w:r>
              <w:rPr>
                <w:spacing w:val="-5"/>
                <w:sz w:val="26"/>
              </w:rPr>
              <w:t>hạn</w:t>
            </w:r>
          </w:p>
          <w:p>
            <w:pPr>
              <w:pStyle w:val="TableParagraph"/>
              <w:numPr>
                <w:ilvl w:val="0"/>
                <w:numId w:val="182"/>
              </w:numPr>
              <w:tabs>
                <w:tab w:pos="315" w:val="left" w:leader="none"/>
              </w:tabs>
              <w:spacing w:line="240" w:lineRule="auto" w:before="59" w:after="0"/>
              <w:ind w:left="315" w:right="-15" w:hanging="315"/>
              <w:jc w:val="right"/>
              <w:rPr>
                <w:sz w:val="26"/>
              </w:rPr>
            </w:pPr>
            <w:r>
              <w:rPr>
                <w:sz w:val="26"/>
              </w:rPr>
              <w:t>Tài</w:t>
            </w:r>
            <w:r>
              <w:rPr>
                <w:spacing w:val="-5"/>
                <w:sz w:val="26"/>
              </w:rPr>
              <w:t> </w:t>
            </w:r>
            <w:r>
              <w:rPr>
                <w:sz w:val="26"/>
              </w:rPr>
              <w:t>sản</w:t>
            </w:r>
            <w:r>
              <w:rPr>
                <w:spacing w:val="-2"/>
                <w:sz w:val="26"/>
              </w:rPr>
              <w:t> </w:t>
            </w:r>
            <w:r>
              <w:rPr>
                <w:sz w:val="26"/>
              </w:rPr>
              <w:t>dài</w:t>
            </w:r>
            <w:r>
              <w:rPr>
                <w:spacing w:val="-2"/>
                <w:sz w:val="26"/>
              </w:rPr>
              <w:t> </w:t>
            </w:r>
            <w:r>
              <w:rPr>
                <w:sz w:val="26"/>
              </w:rPr>
              <w:t>hạn </w:t>
            </w:r>
            <w:r>
              <w:rPr>
                <w:spacing w:val="-4"/>
                <w:sz w:val="26"/>
              </w:rPr>
              <w:t>khác</w:t>
            </w:r>
          </w:p>
        </w:tc>
        <w:tc>
          <w:tcPr>
            <w:tcW w:w="1800" w:type="dxa"/>
            <w:tcBorders>
              <w:left w:val="single" w:sz="4" w:space="0" w:color="000000"/>
              <w:bottom w:val="nil"/>
              <w:right w:val="single" w:sz="4" w:space="0" w:color="000000"/>
            </w:tcBorders>
          </w:tcPr>
          <w:p>
            <w:pPr>
              <w:pStyle w:val="TableParagraph"/>
              <w:spacing w:before="49"/>
              <w:ind w:right="443"/>
              <w:rPr>
                <w:sz w:val="26"/>
              </w:rPr>
            </w:pPr>
            <w:r>
              <w:rPr>
                <w:spacing w:val="-5"/>
                <w:sz w:val="26"/>
              </w:rPr>
              <w:t>600</w:t>
            </w:r>
          </w:p>
        </w:tc>
        <w:tc>
          <w:tcPr>
            <w:tcW w:w="1802" w:type="dxa"/>
            <w:tcBorders>
              <w:left w:val="single" w:sz="4" w:space="0" w:color="000000"/>
              <w:bottom w:val="nil"/>
              <w:right w:val="single" w:sz="4" w:space="0" w:color="000000"/>
            </w:tcBorders>
          </w:tcPr>
          <w:p>
            <w:pPr>
              <w:pStyle w:val="TableParagraph"/>
              <w:spacing w:before="49"/>
              <w:ind w:right="445"/>
              <w:rPr>
                <w:sz w:val="26"/>
              </w:rPr>
            </w:pPr>
            <w:r>
              <w:rPr>
                <w:spacing w:val="-5"/>
                <w:sz w:val="26"/>
              </w:rPr>
              <w:t>420</w:t>
            </w:r>
          </w:p>
        </w:tc>
      </w:tr>
      <w:tr>
        <w:trPr>
          <w:trHeight w:val="343"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6"/>
              <w:ind w:right="443"/>
              <w:rPr>
                <w:sz w:val="26"/>
              </w:rPr>
            </w:pPr>
            <w:r>
              <w:rPr>
                <w:spacing w:val="-5"/>
                <w:sz w:val="26"/>
              </w:rPr>
              <w:t>120</w:t>
            </w:r>
          </w:p>
        </w:tc>
        <w:tc>
          <w:tcPr>
            <w:tcW w:w="1802" w:type="dxa"/>
            <w:tcBorders>
              <w:top w:val="nil"/>
              <w:left w:val="single" w:sz="4" w:space="0" w:color="000000"/>
              <w:bottom w:val="nil"/>
              <w:right w:val="single" w:sz="4" w:space="0" w:color="000000"/>
            </w:tcBorders>
          </w:tcPr>
          <w:p>
            <w:pPr>
              <w:pStyle w:val="TableParagraph"/>
              <w:spacing w:before="16"/>
              <w:ind w:left="1020"/>
              <w:jc w:val="left"/>
              <w:rPr>
                <w:sz w:val="26"/>
              </w:rPr>
            </w:pPr>
            <w:r>
              <w:rPr>
                <w:spacing w:val="-5"/>
                <w:sz w:val="26"/>
              </w:rPr>
              <w:t>50</w:t>
            </w:r>
          </w:p>
        </w:tc>
      </w:tr>
      <w:tr>
        <w:trPr>
          <w:trHeight w:val="345"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7"/>
              <w:ind w:left="1018"/>
              <w:jc w:val="left"/>
              <w:rPr>
                <w:sz w:val="26"/>
              </w:rPr>
            </w:pPr>
            <w:r>
              <w:rPr>
                <w:spacing w:val="-5"/>
                <w:sz w:val="26"/>
              </w:rPr>
              <w:t>35</w:t>
            </w:r>
          </w:p>
        </w:tc>
        <w:tc>
          <w:tcPr>
            <w:tcW w:w="1802" w:type="dxa"/>
            <w:tcBorders>
              <w:top w:val="nil"/>
              <w:left w:val="single" w:sz="4" w:space="0" w:color="000000"/>
              <w:bottom w:val="nil"/>
              <w:right w:val="single" w:sz="4" w:space="0" w:color="000000"/>
            </w:tcBorders>
          </w:tcPr>
          <w:p>
            <w:pPr>
              <w:pStyle w:val="TableParagraph"/>
              <w:spacing w:before="17"/>
              <w:ind w:left="1020"/>
              <w:jc w:val="left"/>
              <w:rPr>
                <w:sz w:val="26"/>
              </w:rPr>
            </w:pPr>
            <w:r>
              <w:rPr>
                <w:spacing w:val="-5"/>
                <w:sz w:val="26"/>
              </w:rPr>
              <w:t>10</w:t>
            </w:r>
          </w:p>
        </w:tc>
      </w:tr>
      <w:tr>
        <w:trPr>
          <w:trHeight w:val="342"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7"/>
              <w:ind w:left="1018"/>
              <w:jc w:val="left"/>
              <w:rPr>
                <w:sz w:val="26"/>
              </w:rPr>
            </w:pPr>
            <w:r>
              <w:rPr>
                <w:spacing w:val="-5"/>
                <w:sz w:val="26"/>
              </w:rPr>
              <w:t>95</w:t>
            </w:r>
          </w:p>
        </w:tc>
        <w:tc>
          <w:tcPr>
            <w:tcW w:w="1802" w:type="dxa"/>
            <w:tcBorders>
              <w:top w:val="nil"/>
              <w:left w:val="single" w:sz="4" w:space="0" w:color="000000"/>
              <w:bottom w:val="nil"/>
              <w:right w:val="single" w:sz="4" w:space="0" w:color="000000"/>
            </w:tcBorders>
          </w:tcPr>
          <w:p>
            <w:pPr>
              <w:pStyle w:val="TableParagraph"/>
              <w:spacing w:before="17"/>
              <w:ind w:left="1020"/>
              <w:jc w:val="left"/>
              <w:rPr>
                <w:sz w:val="26"/>
              </w:rPr>
            </w:pPr>
            <w:r>
              <w:rPr>
                <w:spacing w:val="-5"/>
                <w:sz w:val="26"/>
              </w:rPr>
              <w:t>85</w:t>
            </w:r>
          </w:p>
        </w:tc>
      </w:tr>
      <w:tr>
        <w:trPr>
          <w:trHeight w:val="343"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5"/>
              <w:ind w:right="443"/>
              <w:rPr>
                <w:sz w:val="26"/>
              </w:rPr>
            </w:pPr>
            <w:r>
              <w:rPr>
                <w:spacing w:val="-5"/>
                <w:sz w:val="26"/>
              </w:rPr>
              <w:t>350</w:t>
            </w:r>
          </w:p>
        </w:tc>
        <w:tc>
          <w:tcPr>
            <w:tcW w:w="1802" w:type="dxa"/>
            <w:tcBorders>
              <w:top w:val="nil"/>
              <w:left w:val="single" w:sz="4" w:space="0" w:color="000000"/>
              <w:bottom w:val="nil"/>
              <w:right w:val="single" w:sz="4" w:space="0" w:color="000000"/>
            </w:tcBorders>
          </w:tcPr>
          <w:p>
            <w:pPr>
              <w:pStyle w:val="TableParagraph"/>
              <w:spacing w:before="15"/>
              <w:ind w:right="445"/>
              <w:rPr>
                <w:sz w:val="26"/>
              </w:rPr>
            </w:pPr>
            <w:r>
              <w:rPr>
                <w:spacing w:val="-5"/>
                <w:sz w:val="26"/>
              </w:rPr>
              <w:t>275</w:t>
            </w:r>
          </w:p>
        </w:tc>
      </w:tr>
      <w:tr>
        <w:trPr>
          <w:trHeight w:val="343"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7"/>
              <w:ind w:left="1106"/>
              <w:jc w:val="left"/>
              <w:rPr>
                <w:sz w:val="26"/>
              </w:rPr>
            </w:pPr>
            <w:r>
              <w:rPr>
                <w:spacing w:val="-10"/>
                <w:sz w:val="26"/>
              </w:rPr>
              <w:t>-</w:t>
            </w:r>
          </w:p>
        </w:tc>
        <w:tc>
          <w:tcPr>
            <w:tcW w:w="1802" w:type="dxa"/>
            <w:tcBorders>
              <w:top w:val="nil"/>
              <w:left w:val="single" w:sz="4" w:space="0" w:color="000000"/>
              <w:bottom w:val="nil"/>
              <w:right w:val="single" w:sz="4" w:space="0" w:color="000000"/>
            </w:tcBorders>
          </w:tcPr>
          <w:p>
            <w:pPr>
              <w:pStyle w:val="TableParagraph"/>
              <w:spacing w:before="17"/>
              <w:ind w:left="508"/>
              <w:jc w:val="center"/>
              <w:rPr>
                <w:sz w:val="26"/>
              </w:rPr>
            </w:pPr>
            <w:r>
              <w:rPr>
                <w:spacing w:val="-10"/>
                <w:sz w:val="26"/>
              </w:rPr>
              <w:t>-</w:t>
            </w:r>
          </w:p>
        </w:tc>
      </w:tr>
      <w:tr>
        <w:trPr>
          <w:trHeight w:val="523"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6"/>
              <w:ind w:right="362"/>
              <w:rPr>
                <w:sz w:val="26"/>
              </w:rPr>
            </w:pPr>
            <w:r>
              <w:rPr>
                <w:spacing w:val="-2"/>
                <w:sz w:val="26"/>
              </w:rPr>
              <w:t>1.400</w:t>
            </w:r>
          </w:p>
        </w:tc>
        <w:tc>
          <w:tcPr>
            <w:tcW w:w="1802" w:type="dxa"/>
            <w:tcBorders>
              <w:top w:val="nil"/>
              <w:left w:val="single" w:sz="4" w:space="0" w:color="000000"/>
              <w:bottom w:val="nil"/>
              <w:right w:val="single" w:sz="4" w:space="0" w:color="000000"/>
            </w:tcBorders>
          </w:tcPr>
          <w:p>
            <w:pPr>
              <w:pStyle w:val="TableParagraph"/>
              <w:spacing w:before="16"/>
              <w:ind w:right="364"/>
              <w:rPr>
                <w:sz w:val="26"/>
              </w:rPr>
            </w:pPr>
            <w:r>
              <w:rPr>
                <w:spacing w:val="-4"/>
                <w:sz w:val="26"/>
              </w:rPr>
              <w:t>1.080</w:t>
            </w:r>
          </w:p>
        </w:tc>
      </w:tr>
      <w:tr>
        <w:trPr>
          <w:trHeight w:val="522"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96"/>
              <w:ind w:right="347"/>
              <w:rPr>
                <w:sz w:val="26"/>
              </w:rPr>
            </w:pPr>
            <w:r>
              <w:rPr>
                <w:spacing w:val="-2"/>
                <w:sz w:val="26"/>
              </w:rPr>
              <w:t>1.180</w:t>
            </w:r>
          </w:p>
        </w:tc>
        <w:tc>
          <w:tcPr>
            <w:tcW w:w="1802" w:type="dxa"/>
            <w:tcBorders>
              <w:top w:val="nil"/>
              <w:left w:val="single" w:sz="4" w:space="0" w:color="000000"/>
              <w:bottom w:val="nil"/>
              <w:right w:val="single" w:sz="4" w:space="0" w:color="000000"/>
            </w:tcBorders>
          </w:tcPr>
          <w:p>
            <w:pPr>
              <w:pStyle w:val="TableParagraph"/>
              <w:spacing w:before="196"/>
              <w:ind w:right="445"/>
              <w:rPr>
                <w:sz w:val="26"/>
              </w:rPr>
            </w:pPr>
            <w:r>
              <w:rPr>
                <w:spacing w:val="-5"/>
                <w:sz w:val="26"/>
              </w:rPr>
              <w:t>940</w:t>
            </w:r>
          </w:p>
        </w:tc>
      </w:tr>
      <w:tr>
        <w:trPr>
          <w:trHeight w:val="344"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6"/>
              <w:ind w:right="347"/>
              <w:rPr>
                <w:sz w:val="26"/>
              </w:rPr>
            </w:pPr>
            <w:r>
              <w:rPr>
                <w:spacing w:val="-2"/>
                <w:sz w:val="26"/>
              </w:rPr>
              <w:t>1.430</w:t>
            </w:r>
          </w:p>
        </w:tc>
        <w:tc>
          <w:tcPr>
            <w:tcW w:w="1802" w:type="dxa"/>
            <w:tcBorders>
              <w:top w:val="nil"/>
              <w:left w:val="single" w:sz="4" w:space="0" w:color="000000"/>
              <w:bottom w:val="nil"/>
              <w:right w:val="single" w:sz="4" w:space="0" w:color="000000"/>
            </w:tcBorders>
          </w:tcPr>
          <w:p>
            <w:pPr>
              <w:pStyle w:val="TableParagraph"/>
              <w:spacing w:before="16"/>
              <w:ind w:right="349"/>
              <w:rPr>
                <w:sz w:val="26"/>
              </w:rPr>
            </w:pPr>
            <w:r>
              <w:rPr>
                <w:spacing w:val="-2"/>
                <w:sz w:val="26"/>
              </w:rPr>
              <w:t>1.120</w:t>
            </w:r>
          </w:p>
        </w:tc>
      </w:tr>
      <w:tr>
        <w:trPr>
          <w:trHeight w:val="524"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7"/>
              <w:ind w:right="358"/>
              <w:rPr>
                <w:sz w:val="26"/>
              </w:rPr>
            </w:pPr>
            <w:r>
              <w:rPr>
                <w:spacing w:val="-2"/>
                <w:sz w:val="26"/>
              </w:rPr>
              <w:t>(250)</w:t>
            </w:r>
          </w:p>
        </w:tc>
        <w:tc>
          <w:tcPr>
            <w:tcW w:w="1802" w:type="dxa"/>
            <w:tcBorders>
              <w:top w:val="nil"/>
              <w:left w:val="single" w:sz="4" w:space="0" w:color="000000"/>
              <w:bottom w:val="nil"/>
              <w:right w:val="single" w:sz="4" w:space="0" w:color="000000"/>
            </w:tcBorders>
          </w:tcPr>
          <w:p>
            <w:pPr>
              <w:pStyle w:val="TableParagraph"/>
              <w:spacing w:before="17"/>
              <w:ind w:right="358"/>
              <w:rPr>
                <w:sz w:val="26"/>
              </w:rPr>
            </w:pPr>
            <w:r>
              <w:rPr>
                <w:spacing w:val="-2"/>
                <w:sz w:val="26"/>
              </w:rPr>
              <w:t>(180)</w:t>
            </w:r>
          </w:p>
        </w:tc>
      </w:tr>
      <w:tr>
        <w:trPr>
          <w:trHeight w:val="522"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bottom w:val="nil"/>
              <w:right w:val="single" w:sz="4" w:space="0" w:color="000000"/>
            </w:tcBorders>
          </w:tcPr>
          <w:p>
            <w:pPr>
              <w:pStyle w:val="TableParagraph"/>
              <w:spacing w:before="196"/>
              <w:ind w:right="443"/>
              <w:rPr>
                <w:sz w:val="26"/>
              </w:rPr>
            </w:pPr>
            <w:r>
              <w:rPr>
                <w:spacing w:val="-5"/>
                <w:sz w:val="26"/>
              </w:rPr>
              <w:t>220</w:t>
            </w:r>
          </w:p>
        </w:tc>
        <w:tc>
          <w:tcPr>
            <w:tcW w:w="1802" w:type="dxa"/>
            <w:tcBorders>
              <w:top w:val="nil"/>
              <w:left w:val="single" w:sz="4" w:space="0" w:color="000000"/>
              <w:bottom w:val="nil"/>
              <w:right w:val="single" w:sz="4" w:space="0" w:color="000000"/>
            </w:tcBorders>
          </w:tcPr>
          <w:p>
            <w:pPr>
              <w:pStyle w:val="TableParagraph"/>
              <w:spacing w:before="196"/>
              <w:ind w:right="445"/>
              <w:rPr>
                <w:sz w:val="26"/>
              </w:rPr>
            </w:pPr>
            <w:r>
              <w:rPr>
                <w:spacing w:val="-5"/>
                <w:sz w:val="26"/>
              </w:rPr>
              <w:t>140</w:t>
            </w:r>
          </w:p>
        </w:tc>
      </w:tr>
      <w:tr>
        <w:trPr>
          <w:trHeight w:val="373" w:hRule="atLeast"/>
        </w:trPr>
        <w:tc>
          <w:tcPr>
            <w:tcW w:w="5298" w:type="dxa"/>
            <w:vMerge/>
            <w:tcBorders>
              <w:top w:val="nil"/>
              <w:left w:val="single" w:sz="4" w:space="0" w:color="000000"/>
              <w:right w:val="single" w:sz="4" w:space="0" w:color="000000"/>
            </w:tcBorders>
          </w:tcPr>
          <w:p>
            <w:pPr>
              <w:rPr>
                <w:sz w:val="2"/>
                <w:szCs w:val="2"/>
              </w:rPr>
            </w:pPr>
          </w:p>
        </w:tc>
        <w:tc>
          <w:tcPr>
            <w:tcW w:w="1800" w:type="dxa"/>
            <w:tcBorders>
              <w:top w:val="nil"/>
              <w:left w:val="single" w:sz="4" w:space="0" w:color="000000"/>
              <w:right w:val="single" w:sz="4" w:space="0" w:color="000000"/>
            </w:tcBorders>
          </w:tcPr>
          <w:p>
            <w:pPr>
              <w:pStyle w:val="TableParagraph"/>
              <w:spacing w:before="16"/>
              <w:ind w:left="509"/>
              <w:jc w:val="center"/>
              <w:rPr>
                <w:sz w:val="26"/>
              </w:rPr>
            </w:pPr>
            <w:r>
              <w:rPr>
                <w:spacing w:val="-10"/>
                <w:sz w:val="26"/>
              </w:rPr>
              <w:t>-</w:t>
            </w:r>
          </w:p>
        </w:tc>
        <w:tc>
          <w:tcPr>
            <w:tcW w:w="1802" w:type="dxa"/>
            <w:tcBorders>
              <w:top w:val="nil"/>
              <w:left w:val="single" w:sz="4" w:space="0" w:color="000000"/>
              <w:right w:val="single" w:sz="4" w:space="0" w:color="000000"/>
            </w:tcBorders>
          </w:tcPr>
          <w:p>
            <w:pPr>
              <w:pStyle w:val="TableParagraph"/>
              <w:spacing w:before="16"/>
              <w:ind w:left="507"/>
              <w:jc w:val="center"/>
              <w:rPr>
                <w:sz w:val="26"/>
              </w:rPr>
            </w:pPr>
            <w:r>
              <w:rPr>
                <w:spacing w:val="-10"/>
                <w:sz w:val="26"/>
              </w:rPr>
              <w:t>-</w:t>
            </w:r>
          </w:p>
        </w:tc>
      </w:tr>
      <w:tr>
        <w:trPr>
          <w:trHeight w:val="402" w:hRule="atLeast"/>
        </w:trPr>
        <w:tc>
          <w:tcPr>
            <w:tcW w:w="5298" w:type="dxa"/>
            <w:tcBorders>
              <w:left w:val="single" w:sz="4" w:space="0" w:color="000000"/>
              <w:right w:val="single" w:sz="4" w:space="0" w:color="000000"/>
            </w:tcBorders>
          </w:tcPr>
          <w:p>
            <w:pPr>
              <w:pStyle w:val="TableParagraph"/>
              <w:spacing w:before="47"/>
              <w:ind w:left="594"/>
              <w:jc w:val="left"/>
              <w:rPr>
                <w:sz w:val="26"/>
              </w:rPr>
            </w:pPr>
            <w:r>
              <w:rPr>
                <w:sz w:val="26"/>
              </w:rPr>
              <w:t>TỔNG</w:t>
            </w:r>
            <w:r>
              <w:rPr>
                <w:spacing w:val="-3"/>
                <w:sz w:val="26"/>
              </w:rPr>
              <w:t> </w:t>
            </w:r>
            <w:r>
              <w:rPr>
                <w:sz w:val="26"/>
              </w:rPr>
              <w:t>CỘNG</w:t>
            </w:r>
            <w:r>
              <w:rPr>
                <w:spacing w:val="-5"/>
                <w:sz w:val="26"/>
              </w:rPr>
              <w:t> </w:t>
            </w:r>
            <w:r>
              <w:rPr>
                <w:sz w:val="26"/>
              </w:rPr>
              <w:t>TÀI</w:t>
            </w:r>
            <w:r>
              <w:rPr>
                <w:spacing w:val="-2"/>
                <w:sz w:val="26"/>
              </w:rPr>
              <w:t> </w:t>
            </w:r>
            <w:r>
              <w:rPr>
                <w:spacing w:val="-5"/>
                <w:sz w:val="26"/>
              </w:rPr>
              <w:t>SẢN</w:t>
            </w:r>
          </w:p>
        </w:tc>
        <w:tc>
          <w:tcPr>
            <w:tcW w:w="1800" w:type="dxa"/>
            <w:tcBorders>
              <w:left w:val="single" w:sz="4" w:space="0" w:color="000000"/>
              <w:right w:val="single" w:sz="4" w:space="0" w:color="000000"/>
            </w:tcBorders>
          </w:tcPr>
          <w:p>
            <w:pPr>
              <w:pStyle w:val="TableParagraph"/>
              <w:spacing w:before="47"/>
              <w:ind w:right="349"/>
              <w:rPr>
                <w:sz w:val="26"/>
              </w:rPr>
            </w:pPr>
            <w:r>
              <w:rPr>
                <w:spacing w:val="-2"/>
                <w:sz w:val="26"/>
              </w:rPr>
              <w:t>2.000</w:t>
            </w:r>
          </w:p>
        </w:tc>
        <w:tc>
          <w:tcPr>
            <w:tcW w:w="1802" w:type="dxa"/>
            <w:tcBorders>
              <w:left w:val="single" w:sz="4" w:space="0" w:color="000000"/>
              <w:right w:val="single" w:sz="4" w:space="0" w:color="000000"/>
            </w:tcBorders>
          </w:tcPr>
          <w:p>
            <w:pPr>
              <w:pStyle w:val="TableParagraph"/>
              <w:spacing w:before="47"/>
              <w:ind w:right="351"/>
              <w:rPr>
                <w:sz w:val="26"/>
              </w:rPr>
            </w:pPr>
            <w:r>
              <w:rPr>
                <w:spacing w:val="-2"/>
                <w:sz w:val="26"/>
              </w:rPr>
              <w:t>1.500</w:t>
            </w:r>
          </w:p>
        </w:tc>
      </w:tr>
    </w:tbl>
    <w:p>
      <w:pPr>
        <w:spacing w:after="0"/>
        <w:rPr>
          <w:sz w:val="26"/>
        </w:rPr>
        <w:sectPr>
          <w:pgSz w:w="11900" w:h="16840"/>
          <w:pgMar w:header="0" w:footer="22" w:top="1040" w:bottom="1061" w:left="1280" w:right="0"/>
        </w:sectPr>
      </w:pPr>
    </w:p>
    <w:tbl>
      <w:tblPr>
        <w:tblW w:w="0" w:type="auto"/>
        <w:jc w:val="left"/>
        <w:tblInd w:w="5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298"/>
        <w:gridCol w:w="1800"/>
        <w:gridCol w:w="1802"/>
      </w:tblGrid>
      <w:tr>
        <w:trPr>
          <w:trHeight w:val="705" w:hRule="atLeast"/>
        </w:trPr>
        <w:tc>
          <w:tcPr>
            <w:tcW w:w="5298" w:type="dxa"/>
            <w:tcBorders>
              <w:left w:val="single" w:sz="4" w:space="0" w:color="000000"/>
              <w:right w:val="single" w:sz="4" w:space="0" w:color="000000"/>
            </w:tcBorders>
          </w:tcPr>
          <w:p>
            <w:pPr>
              <w:pStyle w:val="TableParagraph"/>
              <w:spacing w:before="41"/>
              <w:ind w:right="1603"/>
              <w:rPr>
                <w:sz w:val="26"/>
              </w:rPr>
            </w:pPr>
            <w:r>
              <w:rPr>
                <w:sz w:val="26"/>
              </w:rPr>
              <w:t>NGUỒN</w:t>
            </w:r>
            <w:r>
              <w:rPr>
                <w:spacing w:val="-8"/>
                <w:sz w:val="26"/>
              </w:rPr>
              <w:t> </w:t>
            </w:r>
            <w:r>
              <w:rPr>
                <w:spacing w:val="-5"/>
                <w:sz w:val="26"/>
              </w:rPr>
              <w:t>VỐN</w:t>
            </w:r>
          </w:p>
        </w:tc>
        <w:tc>
          <w:tcPr>
            <w:tcW w:w="1800" w:type="dxa"/>
            <w:tcBorders>
              <w:left w:val="single" w:sz="4" w:space="0" w:color="000000"/>
              <w:right w:val="single" w:sz="4" w:space="0" w:color="000000"/>
            </w:tcBorders>
          </w:tcPr>
          <w:p>
            <w:pPr>
              <w:pStyle w:val="TableParagraph"/>
              <w:spacing w:line="354" w:lineRule="exact"/>
              <w:ind w:left="960" w:right="102" w:hanging="328"/>
              <w:jc w:val="left"/>
              <w:rPr>
                <w:sz w:val="26"/>
              </w:rPr>
            </w:pPr>
            <w:r>
              <w:rPr>
                <w:sz w:val="26"/>
              </w:rPr>
              <w:t>SỐ</w:t>
            </w:r>
            <w:r>
              <w:rPr>
                <w:spacing w:val="-17"/>
                <w:sz w:val="26"/>
              </w:rPr>
              <w:t> </w:t>
            </w:r>
            <w:r>
              <w:rPr>
                <w:sz w:val="26"/>
              </w:rPr>
              <w:t>CUỐI </w:t>
            </w:r>
            <w:r>
              <w:rPr>
                <w:spacing w:val="-6"/>
                <w:sz w:val="26"/>
              </w:rPr>
              <w:t>KỲ</w:t>
            </w:r>
          </w:p>
        </w:tc>
        <w:tc>
          <w:tcPr>
            <w:tcW w:w="1802" w:type="dxa"/>
            <w:tcBorders>
              <w:left w:val="single" w:sz="4" w:space="0" w:color="000000"/>
              <w:right w:val="single" w:sz="4" w:space="0" w:color="000000"/>
            </w:tcBorders>
          </w:tcPr>
          <w:p>
            <w:pPr>
              <w:pStyle w:val="TableParagraph"/>
              <w:spacing w:line="354" w:lineRule="exact"/>
              <w:ind w:left="962" w:right="158" w:hanging="292"/>
              <w:jc w:val="left"/>
              <w:rPr>
                <w:sz w:val="26"/>
              </w:rPr>
            </w:pPr>
            <w:r>
              <w:rPr>
                <w:sz w:val="26"/>
              </w:rPr>
              <w:t>SỐ</w:t>
            </w:r>
            <w:r>
              <w:rPr>
                <w:spacing w:val="-17"/>
                <w:sz w:val="26"/>
              </w:rPr>
              <w:t> </w:t>
            </w:r>
            <w:r>
              <w:rPr>
                <w:sz w:val="26"/>
              </w:rPr>
              <w:t>ĐẦU </w:t>
            </w:r>
            <w:r>
              <w:rPr>
                <w:spacing w:val="-6"/>
                <w:sz w:val="26"/>
              </w:rPr>
              <w:t>KỲ</w:t>
            </w:r>
          </w:p>
        </w:tc>
      </w:tr>
      <w:tr>
        <w:trPr>
          <w:trHeight w:val="4661" w:hRule="atLeast"/>
        </w:trPr>
        <w:tc>
          <w:tcPr>
            <w:tcW w:w="5298" w:type="dxa"/>
            <w:tcBorders>
              <w:left w:val="single" w:sz="4" w:space="0" w:color="000000"/>
              <w:right w:val="single" w:sz="4" w:space="0" w:color="000000"/>
            </w:tcBorders>
          </w:tcPr>
          <w:p>
            <w:pPr>
              <w:pStyle w:val="TableParagraph"/>
              <w:spacing w:before="38"/>
              <w:ind w:left="594"/>
              <w:jc w:val="left"/>
              <w:rPr>
                <w:sz w:val="26"/>
              </w:rPr>
            </w:pPr>
            <w:r>
              <w:rPr>
                <w:sz w:val="26"/>
              </w:rPr>
              <w:t>A.</w:t>
            </w:r>
            <w:r>
              <w:rPr>
                <w:spacing w:val="-2"/>
                <w:sz w:val="26"/>
              </w:rPr>
              <w:t> </w:t>
            </w:r>
            <w:r>
              <w:rPr>
                <w:sz w:val="26"/>
              </w:rPr>
              <w:t>NỢ PHẢI</w:t>
            </w:r>
            <w:r>
              <w:rPr>
                <w:spacing w:val="-6"/>
                <w:sz w:val="26"/>
              </w:rPr>
              <w:t> </w:t>
            </w:r>
            <w:r>
              <w:rPr>
                <w:spacing w:val="-5"/>
                <w:sz w:val="26"/>
              </w:rPr>
              <w:t>TRẢ</w:t>
            </w:r>
          </w:p>
          <w:p>
            <w:pPr>
              <w:pStyle w:val="TableParagraph"/>
              <w:spacing w:before="61"/>
              <w:ind w:right="-15"/>
              <w:rPr>
                <w:sz w:val="26"/>
              </w:rPr>
            </w:pPr>
            <w:r>
              <w:rPr>
                <w:sz w:val="26"/>
              </w:rPr>
              <w:t>I.</w:t>
            </w:r>
            <w:r>
              <w:rPr>
                <w:spacing w:val="-2"/>
                <w:sz w:val="26"/>
              </w:rPr>
              <w:t> </w:t>
            </w:r>
            <w:r>
              <w:rPr>
                <w:sz w:val="26"/>
              </w:rPr>
              <w:t>Nợ</w:t>
            </w:r>
            <w:r>
              <w:rPr>
                <w:spacing w:val="-1"/>
                <w:sz w:val="26"/>
              </w:rPr>
              <w:t> </w:t>
            </w:r>
            <w:r>
              <w:rPr>
                <w:sz w:val="26"/>
              </w:rPr>
              <w:t>ngắn</w:t>
            </w:r>
            <w:r>
              <w:rPr>
                <w:spacing w:val="-1"/>
                <w:sz w:val="26"/>
              </w:rPr>
              <w:t> </w:t>
            </w:r>
            <w:r>
              <w:rPr>
                <w:spacing w:val="-5"/>
                <w:sz w:val="26"/>
              </w:rPr>
              <w:t>hạn</w:t>
            </w:r>
          </w:p>
          <w:p>
            <w:pPr>
              <w:pStyle w:val="TableParagraph"/>
              <w:numPr>
                <w:ilvl w:val="0"/>
                <w:numId w:val="183"/>
              </w:numPr>
              <w:tabs>
                <w:tab w:pos="260" w:val="left" w:leader="none"/>
              </w:tabs>
              <w:spacing w:line="240" w:lineRule="auto" w:before="62" w:after="0"/>
              <w:ind w:left="260" w:right="-15" w:hanging="260"/>
              <w:jc w:val="right"/>
              <w:rPr>
                <w:sz w:val="26"/>
              </w:rPr>
            </w:pPr>
            <w:r>
              <w:rPr>
                <w:sz w:val="26"/>
              </w:rPr>
              <w:t>Vay</w:t>
            </w:r>
            <w:r>
              <w:rPr>
                <w:spacing w:val="-10"/>
                <w:sz w:val="26"/>
              </w:rPr>
              <w:t> </w:t>
            </w:r>
            <w:r>
              <w:rPr>
                <w:sz w:val="26"/>
              </w:rPr>
              <w:t>và</w:t>
            </w:r>
            <w:r>
              <w:rPr>
                <w:spacing w:val="-8"/>
                <w:sz w:val="26"/>
              </w:rPr>
              <w:t> </w:t>
            </w:r>
            <w:r>
              <w:rPr>
                <w:sz w:val="26"/>
              </w:rPr>
              <w:t>nợ</w:t>
            </w:r>
            <w:r>
              <w:rPr>
                <w:spacing w:val="-7"/>
                <w:sz w:val="26"/>
              </w:rPr>
              <w:t> </w:t>
            </w:r>
            <w:r>
              <w:rPr>
                <w:sz w:val="26"/>
              </w:rPr>
              <w:t>ngắn</w:t>
            </w:r>
            <w:r>
              <w:rPr>
                <w:spacing w:val="-8"/>
                <w:sz w:val="26"/>
              </w:rPr>
              <w:t> </w:t>
            </w:r>
            <w:r>
              <w:rPr>
                <w:spacing w:val="-5"/>
                <w:sz w:val="26"/>
              </w:rPr>
              <w:t>hạn</w:t>
            </w:r>
          </w:p>
          <w:p>
            <w:pPr>
              <w:pStyle w:val="TableParagraph"/>
              <w:numPr>
                <w:ilvl w:val="0"/>
                <w:numId w:val="183"/>
              </w:numPr>
              <w:tabs>
                <w:tab w:pos="260" w:val="left" w:leader="none"/>
              </w:tabs>
              <w:spacing w:line="240" w:lineRule="auto" w:before="61" w:after="0"/>
              <w:ind w:left="260" w:right="-15" w:hanging="260"/>
              <w:jc w:val="right"/>
              <w:rPr>
                <w:sz w:val="26"/>
              </w:rPr>
            </w:pPr>
            <w:r>
              <w:rPr>
                <w:sz w:val="26"/>
              </w:rPr>
              <w:t>Phải</w:t>
            </w:r>
            <w:r>
              <w:rPr>
                <w:spacing w:val="5"/>
                <w:sz w:val="26"/>
              </w:rPr>
              <w:t> </w:t>
            </w:r>
            <w:r>
              <w:rPr>
                <w:sz w:val="26"/>
              </w:rPr>
              <w:t>trả</w:t>
            </w:r>
            <w:r>
              <w:rPr>
                <w:spacing w:val="8"/>
                <w:sz w:val="26"/>
              </w:rPr>
              <w:t> </w:t>
            </w:r>
            <w:r>
              <w:rPr>
                <w:sz w:val="26"/>
              </w:rPr>
              <w:t>ng</w:t>
            </w:r>
            <w:r>
              <w:rPr>
                <w:rFonts w:ascii="Microsoft Sans Serif" w:hAnsi="Microsoft Sans Serif"/>
                <w:sz w:val="26"/>
              </w:rPr>
              <w:t>ƣ</w:t>
            </w:r>
            <w:r>
              <w:rPr>
                <w:sz w:val="26"/>
              </w:rPr>
              <w:t>ời</w:t>
            </w:r>
            <w:r>
              <w:rPr>
                <w:spacing w:val="6"/>
                <w:sz w:val="26"/>
              </w:rPr>
              <w:t> </w:t>
            </w:r>
            <w:r>
              <w:rPr>
                <w:spacing w:val="-5"/>
                <w:sz w:val="26"/>
              </w:rPr>
              <w:t>bán</w:t>
            </w:r>
          </w:p>
          <w:p>
            <w:pPr>
              <w:pStyle w:val="TableParagraph"/>
              <w:numPr>
                <w:ilvl w:val="0"/>
                <w:numId w:val="183"/>
              </w:numPr>
              <w:tabs>
                <w:tab w:pos="260" w:val="left" w:leader="none"/>
              </w:tabs>
              <w:spacing w:line="240" w:lineRule="auto" w:before="61" w:after="0"/>
              <w:ind w:left="260" w:right="-15" w:hanging="260"/>
              <w:jc w:val="right"/>
              <w:rPr>
                <w:sz w:val="26"/>
              </w:rPr>
            </w:pPr>
            <w:r>
              <w:rPr>
                <w:sz w:val="26"/>
              </w:rPr>
              <w:t>Thuế</w:t>
            </w:r>
            <w:r>
              <w:rPr>
                <w:spacing w:val="-2"/>
                <w:sz w:val="26"/>
              </w:rPr>
              <w:t> </w:t>
            </w:r>
            <w:r>
              <w:rPr>
                <w:sz w:val="26"/>
              </w:rPr>
              <w:t>và các</w:t>
            </w:r>
            <w:r>
              <w:rPr>
                <w:spacing w:val="-1"/>
                <w:sz w:val="26"/>
              </w:rPr>
              <w:t> </w:t>
            </w:r>
            <w:r>
              <w:rPr>
                <w:sz w:val="26"/>
              </w:rPr>
              <w:t>khoản</w:t>
            </w:r>
            <w:r>
              <w:rPr>
                <w:spacing w:val="-3"/>
                <w:sz w:val="26"/>
              </w:rPr>
              <w:t> </w:t>
            </w:r>
            <w:r>
              <w:rPr>
                <w:sz w:val="26"/>
              </w:rPr>
              <w:t>phải</w:t>
            </w:r>
            <w:r>
              <w:rPr>
                <w:spacing w:val="-2"/>
                <w:sz w:val="26"/>
              </w:rPr>
              <w:t> </w:t>
            </w:r>
            <w:r>
              <w:rPr>
                <w:sz w:val="26"/>
              </w:rPr>
              <w:t>nộp</w:t>
            </w:r>
            <w:r>
              <w:rPr>
                <w:spacing w:val="-1"/>
                <w:sz w:val="26"/>
              </w:rPr>
              <w:t> </w:t>
            </w:r>
            <w:r>
              <w:rPr>
                <w:sz w:val="26"/>
              </w:rPr>
              <w:t>Nhà</w:t>
            </w:r>
            <w:r>
              <w:rPr>
                <w:spacing w:val="2"/>
                <w:sz w:val="26"/>
              </w:rPr>
              <w:t> </w:t>
            </w:r>
            <w:r>
              <w:rPr>
                <w:spacing w:val="-4"/>
                <w:sz w:val="26"/>
              </w:rPr>
              <w:t>n</w:t>
            </w:r>
            <w:r>
              <w:rPr>
                <w:rFonts w:ascii="Microsoft Sans Serif" w:hAnsi="Microsoft Sans Serif"/>
                <w:spacing w:val="-4"/>
                <w:sz w:val="26"/>
              </w:rPr>
              <w:t>ƣ</w:t>
            </w:r>
            <w:r>
              <w:rPr>
                <w:spacing w:val="-4"/>
                <w:sz w:val="26"/>
              </w:rPr>
              <w:t>ớc</w:t>
            </w:r>
          </w:p>
          <w:p>
            <w:pPr>
              <w:pStyle w:val="TableParagraph"/>
              <w:numPr>
                <w:ilvl w:val="0"/>
                <w:numId w:val="183"/>
              </w:numPr>
              <w:tabs>
                <w:tab w:pos="257" w:val="left" w:leader="none"/>
              </w:tabs>
              <w:spacing w:line="240" w:lineRule="auto" w:before="61" w:after="0"/>
              <w:ind w:left="257" w:right="-15" w:hanging="257"/>
              <w:jc w:val="right"/>
              <w:rPr>
                <w:sz w:val="26"/>
              </w:rPr>
            </w:pPr>
            <w:r>
              <w:rPr>
                <w:sz w:val="26"/>
              </w:rPr>
              <w:t>Phải</w:t>
            </w:r>
            <w:r>
              <w:rPr>
                <w:spacing w:val="-4"/>
                <w:sz w:val="26"/>
              </w:rPr>
              <w:t> </w:t>
            </w:r>
            <w:r>
              <w:rPr>
                <w:sz w:val="26"/>
              </w:rPr>
              <w:t>trả</w:t>
            </w:r>
            <w:r>
              <w:rPr>
                <w:spacing w:val="-2"/>
                <w:sz w:val="26"/>
              </w:rPr>
              <w:t> </w:t>
            </w:r>
            <w:r>
              <w:rPr>
                <w:sz w:val="26"/>
              </w:rPr>
              <w:t>công</w:t>
            </w:r>
            <w:r>
              <w:rPr>
                <w:spacing w:val="-2"/>
                <w:sz w:val="26"/>
              </w:rPr>
              <w:t> </w:t>
            </w:r>
            <w:r>
              <w:rPr>
                <w:sz w:val="26"/>
              </w:rPr>
              <w:t>nhân</w:t>
            </w:r>
            <w:r>
              <w:rPr>
                <w:spacing w:val="1"/>
                <w:sz w:val="26"/>
              </w:rPr>
              <w:t> </w:t>
            </w:r>
            <w:r>
              <w:rPr>
                <w:spacing w:val="-4"/>
                <w:sz w:val="26"/>
              </w:rPr>
              <w:t>viên</w:t>
            </w:r>
          </w:p>
          <w:p>
            <w:pPr>
              <w:pStyle w:val="TableParagraph"/>
              <w:spacing w:before="61"/>
              <w:ind w:left="594"/>
              <w:jc w:val="left"/>
              <w:rPr>
                <w:sz w:val="26"/>
              </w:rPr>
            </w:pPr>
            <w:r>
              <w:rPr>
                <w:sz w:val="26"/>
              </w:rPr>
              <w:t>II.</w:t>
            </w:r>
            <w:r>
              <w:rPr>
                <w:spacing w:val="-3"/>
                <w:sz w:val="26"/>
              </w:rPr>
              <w:t> </w:t>
            </w:r>
            <w:r>
              <w:rPr>
                <w:sz w:val="26"/>
              </w:rPr>
              <w:t>Nợ dài</w:t>
            </w:r>
            <w:r>
              <w:rPr>
                <w:spacing w:val="-3"/>
                <w:sz w:val="26"/>
              </w:rPr>
              <w:t> </w:t>
            </w:r>
            <w:r>
              <w:rPr>
                <w:spacing w:val="-5"/>
                <w:sz w:val="26"/>
              </w:rPr>
              <w:t>hạn</w:t>
            </w:r>
          </w:p>
          <w:p>
            <w:pPr>
              <w:pStyle w:val="TableParagraph"/>
              <w:spacing w:before="61"/>
              <w:ind w:left="594"/>
              <w:jc w:val="left"/>
              <w:rPr>
                <w:sz w:val="26"/>
              </w:rPr>
            </w:pPr>
            <w:r>
              <w:rPr>
                <w:sz w:val="26"/>
              </w:rPr>
              <w:t>B.</w:t>
            </w:r>
            <w:r>
              <w:rPr>
                <w:spacing w:val="-7"/>
                <w:sz w:val="26"/>
              </w:rPr>
              <w:t> </w:t>
            </w:r>
            <w:r>
              <w:rPr>
                <w:sz w:val="26"/>
              </w:rPr>
              <w:t>VỐN</w:t>
            </w:r>
            <w:r>
              <w:rPr>
                <w:spacing w:val="-1"/>
                <w:sz w:val="26"/>
              </w:rPr>
              <w:t> </w:t>
            </w:r>
            <w:r>
              <w:rPr>
                <w:sz w:val="26"/>
              </w:rPr>
              <w:t>CHỦ</w:t>
            </w:r>
            <w:r>
              <w:rPr>
                <w:spacing w:val="-3"/>
                <w:sz w:val="26"/>
              </w:rPr>
              <w:t> </w:t>
            </w:r>
            <w:r>
              <w:rPr>
                <w:sz w:val="26"/>
              </w:rPr>
              <w:t>SỞ</w:t>
            </w:r>
            <w:r>
              <w:rPr>
                <w:spacing w:val="-1"/>
                <w:sz w:val="26"/>
              </w:rPr>
              <w:t> </w:t>
            </w:r>
            <w:r>
              <w:rPr>
                <w:spacing w:val="-5"/>
                <w:sz w:val="26"/>
              </w:rPr>
              <w:t>HỮU</w:t>
            </w:r>
          </w:p>
          <w:p>
            <w:pPr>
              <w:pStyle w:val="TableParagraph"/>
              <w:spacing w:before="61"/>
              <w:ind w:right="-15"/>
              <w:rPr>
                <w:sz w:val="26"/>
              </w:rPr>
            </w:pPr>
            <w:r>
              <w:rPr>
                <w:sz w:val="26"/>
              </w:rPr>
              <w:t>I.</w:t>
            </w:r>
            <w:r>
              <w:rPr>
                <w:spacing w:val="-2"/>
                <w:sz w:val="26"/>
              </w:rPr>
              <w:t> </w:t>
            </w:r>
            <w:r>
              <w:rPr>
                <w:sz w:val="26"/>
              </w:rPr>
              <w:t>Vốn</w:t>
            </w:r>
            <w:r>
              <w:rPr>
                <w:spacing w:val="-2"/>
                <w:sz w:val="26"/>
              </w:rPr>
              <w:t> </w:t>
            </w:r>
            <w:r>
              <w:rPr>
                <w:sz w:val="26"/>
              </w:rPr>
              <w:t>chủ</w:t>
            </w:r>
            <w:r>
              <w:rPr>
                <w:spacing w:val="-2"/>
                <w:sz w:val="26"/>
              </w:rPr>
              <w:t> </w:t>
            </w:r>
            <w:r>
              <w:rPr>
                <w:sz w:val="26"/>
              </w:rPr>
              <w:t>sở </w:t>
            </w:r>
            <w:r>
              <w:rPr>
                <w:spacing w:val="-5"/>
                <w:sz w:val="26"/>
              </w:rPr>
              <w:t>hữu</w:t>
            </w:r>
          </w:p>
          <w:p>
            <w:pPr>
              <w:pStyle w:val="TableParagraph"/>
              <w:numPr>
                <w:ilvl w:val="0"/>
                <w:numId w:val="184"/>
              </w:numPr>
              <w:tabs>
                <w:tab w:pos="257" w:val="left" w:leader="none"/>
              </w:tabs>
              <w:spacing w:line="240" w:lineRule="auto" w:before="63" w:after="0"/>
              <w:ind w:left="257" w:right="-15" w:hanging="257"/>
              <w:jc w:val="right"/>
              <w:rPr>
                <w:sz w:val="26"/>
              </w:rPr>
            </w:pPr>
            <w:r>
              <w:rPr>
                <w:sz w:val="26"/>
              </w:rPr>
              <w:t>Vốn</w:t>
            </w:r>
            <w:r>
              <w:rPr>
                <w:spacing w:val="3"/>
                <w:sz w:val="26"/>
              </w:rPr>
              <w:t> </w:t>
            </w:r>
            <w:r>
              <w:rPr>
                <w:sz w:val="26"/>
              </w:rPr>
              <w:t>đầu</w:t>
            </w:r>
            <w:r>
              <w:rPr>
                <w:spacing w:val="4"/>
                <w:sz w:val="26"/>
              </w:rPr>
              <w:t> </w:t>
            </w:r>
            <w:r>
              <w:rPr>
                <w:sz w:val="26"/>
              </w:rPr>
              <w:t>t</w:t>
            </w:r>
            <w:r>
              <w:rPr>
                <w:rFonts w:ascii="Microsoft Sans Serif" w:hAnsi="Microsoft Sans Serif"/>
                <w:sz w:val="26"/>
              </w:rPr>
              <w:t>ƣ</w:t>
            </w:r>
            <w:r>
              <w:rPr>
                <w:spacing w:val="1"/>
                <w:sz w:val="26"/>
              </w:rPr>
              <w:t> </w:t>
            </w:r>
            <w:r>
              <w:rPr>
                <w:sz w:val="26"/>
              </w:rPr>
              <w:t>của</w:t>
            </w:r>
            <w:r>
              <w:rPr>
                <w:spacing w:val="2"/>
                <w:sz w:val="26"/>
              </w:rPr>
              <w:t> </w:t>
            </w:r>
            <w:r>
              <w:rPr>
                <w:sz w:val="26"/>
              </w:rPr>
              <w:t>chủ</w:t>
            </w:r>
            <w:r>
              <w:rPr>
                <w:spacing w:val="2"/>
                <w:sz w:val="26"/>
              </w:rPr>
              <w:t> </w:t>
            </w:r>
            <w:r>
              <w:rPr>
                <w:sz w:val="26"/>
              </w:rPr>
              <w:t>sở</w:t>
            </w:r>
            <w:r>
              <w:rPr>
                <w:spacing w:val="6"/>
                <w:sz w:val="26"/>
              </w:rPr>
              <w:t> </w:t>
            </w:r>
            <w:r>
              <w:rPr>
                <w:spacing w:val="-5"/>
                <w:sz w:val="26"/>
              </w:rPr>
              <w:t>hữu</w:t>
            </w:r>
          </w:p>
          <w:p>
            <w:pPr>
              <w:pStyle w:val="TableParagraph"/>
              <w:numPr>
                <w:ilvl w:val="0"/>
                <w:numId w:val="184"/>
              </w:numPr>
              <w:tabs>
                <w:tab w:pos="257" w:val="left" w:leader="none"/>
              </w:tabs>
              <w:spacing w:line="240" w:lineRule="auto" w:before="61" w:after="0"/>
              <w:ind w:left="257" w:right="-15" w:hanging="257"/>
              <w:jc w:val="right"/>
              <w:rPr>
                <w:sz w:val="26"/>
              </w:rPr>
            </w:pPr>
            <w:r>
              <w:rPr>
                <w:sz w:val="26"/>
              </w:rPr>
              <w:t>Quỹ</w:t>
            </w:r>
            <w:r>
              <w:rPr>
                <w:spacing w:val="5"/>
                <w:sz w:val="26"/>
              </w:rPr>
              <w:t> </w:t>
            </w:r>
            <w:r>
              <w:rPr>
                <w:sz w:val="26"/>
              </w:rPr>
              <w:t>đầu</w:t>
            </w:r>
            <w:r>
              <w:rPr>
                <w:spacing w:val="6"/>
                <w:sz w:val="26"/>
              </w:rPr>
              <w:t> </w:t>
            </w:r>
            <w:r>
              <w:rPr>
                <w:sz w:val="26"/>
              </w:rPr>
              <w:t>t</w:t>
            </w:r>
            <w:r>
              <w:rPr>
                <w:rFonts w:ascii="Microsoft Sans Serif" w:hAnsi="Microsoft Sans Serif"/>
                <w:sz w:val="26"/>
              </w:rPr>
              <w:t>ƣ</w:t>
            </w:r>
            <w:r>
              <w:rPr>
                <w:spacing w:val="2"/>
                <w:sz w:val="26"/>
              </w:rPr>
              <w:t> </w:t>
            </w:r>
            <w:r>
              <w:rPr>
                <w:sz w:val="26"/>
              </w:rPr>
              <w:t>phát</w:t>
            </w:r>
            <w:r>
              <w:rPr>
                <w:spacing w:val="8"/>
                <w:sz w:val="26"/>
              </w:rPr>
              <w:t> </w:t>
            </w:r>
            <w:r>
              <w:rPr>
                <w:spacing w:val="-2"/>
                <w:sz w:val="26"/>
              </w:rPr>
              <w:t>triển</w:t>
            </w:r>
          </w:p>
          <w:p>
            <w:pPr>
              <w:pStyle w:val="TableParagraph"/>
              <w:numPr>
                <w:ilvl w:val="0"/>
                <w:numId w:val="184"/>
              </w:numPr>
              <w:tabs>
                <w:tab w:pos="260" w:val="left" w:leader="none"/>
              </w:tabs>
              <w:spacing w:line="240" w:lineRule="auto" w:before="61" w:after="0"/>
              <w:ind w:left="260" w:right="-15" w:hanging="260"/>
              <w:jc w:val="right"/>
              <w:rPr>
                <w:sz w:val="26"/>
              </w:rPr>
            </w:pPr>
            <w:r>
              <w:rPr>
                <w:sz w:val="26"/>
              </w:rPr>
              <w:t>Lợi</w:t>
            </w:r>
            <w:r>
              <w:rPr>
                <w:spacing w:val="4"/>
                <w:sz w:val="26"/>
              </w:rPr>
              <w:t> </w:t>
            </w:r>
            <w:r>
              <w:rPr>
                <w:sz w:val="26"/>
              </w:rPr>
              <w:t>nhuận</w:t>
            </w:r>
            <w:r>
              <w:rPr>
                <w:spacing w:val="5"/>
                <w:sz w:val="26"/>
              </w:rPr>
              <w:t> </w:t>
            </w:r>
            <w:r>
              <w:rPr>
                <w:sz w:val="26"/>
              </w:rPr>
              <w:t>ch</w:t>
            </w:r>
            <w:r>
              <w:rPr>
                <w:rFonts w:ascii="Microsoft Sans Serif" w:hAnsi="Microsoft Sans Serif"/>
                <w:sz w:val="26"/>
              </w:rPr>
              <w:t>ƣ</w:t>
            </w:r>
            <w:r>
              <w:rPr>
                <w:sz w:val="26"/>
              </w:rPr>
              <w:t>a</w:t>
            </w:r>
            <w:r>
              <w:rPr>
                <w:spacing w:val="3"/>
                <w:sz w:val="26"/>
              </w:rPr>
              <w:t> </w:t>
            </w:r>
            <w:r>
              <w:rPr>
                <w:sz w:val="26"/>
              </w:rPr>
              <w:t>phân</w:t>
            </w:r>
            <w:r>
              <w:rPr>
                <w:spacing w:val="7"/>
                <w:sz w:val="26"/>
              </w:rPr>
              <w:t> </w:t>
            </w:r>
            <w:r>
              <w:rPr>
                <w:spacing w:val="-4"/>
                <w:sz w:val="26"/>
              </w:rPr>
              <w:t>phối</w:t>
            </w:r>
          </w:p>
          <w:p>
            <w:pPr>
              <w:pStyle w:val="TableParagraph"/>
              <w:spacing w:line="289" w:lineRule="exact" w:before="53"/>
              <w:ind w:left="594"/>
              <w:jc w:val="left"/>
              <w:rPr>
                <w:sz w:val="26"/>
              </w:rPr>
            </w:pPr>
            <w:r>
              <w:rPr>
                <w:sz w:val="26"/>
              </w:rPr>
              <w:t>II. Nguồn</w:t>
            </w:r>
            <w:r>
              <w:rPr>
                <w:spacing w:val="-2"/>
                <w:sz w:val="26"/>
              </w:rPr>
              <w:t> </w:t>
            </w:r>
            <w:r>
              <w:rPr>
                <w:sz w:val="26"/>
              </w:rPr>
              <w:t>kinh</w:t>
            </w:r>
            <w:r>
              <w:rPr>
                <w:spacing w:val="-1"/>
                <w:sz w:val="26"/>
              </w:rPr>
              <w:t> </w:t>
            </w:r>
            <w:r>
              <w:rPr>
                <w:sz w:val="26"/>
              </w:rPr>
              <w:t>phí</w:t>
            </w:r>
            <w:r>
              <w:rPr>
                <w:spacing w:val="-2"/>
                <w:sz w:val="26"/>
              </w:rPr>
              <w:t> </w:t>
            </w:r>
            <w:r>
              <w:rPr>
                <w:sz w:val="26"/>
              </w:rPr>
              <w:t>và quỹ</w:t>
            </w:r>
            <w:r>
              <w:rPr>
                <w:spacing w:val="-2"/>
                <w:sz w:val="26"/>
              </w:rPr>
              <w:t> </w:t>
            </w:r>
            <w:r>
              <w:rPr>
                <w:spacing w:val="-4"/>
                <w:sz w:val="26"/>
              </w:rPr>
              <w:t>khác</w:t>
            </w:r>
          </w:p>
        </w:tc>
        <w:tc>
          <w:tcPr>
            <w:tcW w:w="1800" w:type="dxa"/>
            <w:tcBorders>
              <w:left w:val="single" w:sz="4" w:space="0" w:color="000000"/>
              <w:right w:val="single" w:sz="4" w:space="0" w:color="000000"/>
            </w:tcBorders>
          </w:tcPr>
          <w:p>
            <w:pPr>
              <w:pStyle w:val="TableParagraph"/>
              <w:spacing w:before="38"/>
              <w:ind w:left="509"/>
              <w:jc w:val="center"/>
              <w:rPr>
                <w:sz w:val="26"/>
              </w:rPr>
            </w:pPr>
            <w:r>
              <w:rPr>
                <w:spacing w:val="-5"/>
                <w:sz w:val="26"/>
              </w:rPr>
              <w:t>810</w:t>
            </w:r>
          </w:p>
          <w:p>
            <w:pPr>
              <w:pStyle w:val="TableParagraph"/>
              <w:spacing w:before="61"/>
              <w:ind w:left="509"/>
              <w:jc w:val="center"/>
              <w:rPr>
                <w:sz w:val="26"/>
              </w:rPr>
            </w:pPr>
            <w:r>
              <w:rPr>
                <w:spacing w:val="-5"/>
                <w:sz w:val="26"/>
              </w:rPr>
              <w:t>360</w:t>
            </w:r>
          </w:p>
          <w:p>
            <w:pPr>
              <w:pStyle w:val="TableParagraph"/>
              <w:spacing w:before="62"/>
              <w:ind w:left="509" w:right="2"/>
              <w:jc w:val="center"/>
              <w:rPr>
                <w:sz w:val="26"/>
              </w:rPr>
            </w:pPr>
            <w:r>
              <w:rPr>
                <w:spacing w:val="-5"/>
                <w:sz w:val="26"/>
              </w:rPr>
              <w:t>80</w:t>
            </w:r>
          </w:p>
          <w:p>
            <w:pPr>
              <w:pStyle w:val="TableParagraph"/>
              <w:spacing w:before="61"/>
              <w:ind w:left="509"/>
              <w:jc w:val="center"/>
              <w:rPr>
                <w:sz w:val="26"/>
              </w:rPr>
            </w:pPr>
            <w:r>
              <w:rPr>
                <w:spacing w:val="-5"/>
                <w:sz w:val="26"/>
              </w:rPr>
              <w:t>150</w:t>
            </w:r>
          </w:p>
          <w:p>
            <w:pPr>
              <w:pStyle w:val="TableParagraph"/>
              <w:spacing w:before="61"/>
              <w:ind w:left="509" w:right="2"/>
              <w:jc w:val="center"/>
              <w:rPr>
                <w:sz w:val="26"/>
              </w:rPr>
            </w:pPr>
            <w:r>
              <w:rPr>
                <w:spacing w:val="-5"/>
                <w:sz w:val="26"/>
              </w:rPr>
              <w:t>70</w:t>
            </w:r>
          </w:p>
          <w:p>
            <w:pPr>
              <w:pStyle w:val="TableParagraph"/>
              <w:spacing w:before="61"/>
              <w:ind w:left="509" w:right="2"/>
              <w:jc w:val="center"/>
              <w:rPr>
                <w:sz w:val="26"/>
              </w:rPr>
            </w:pPr>
            <w:r>
              <w:rPr>
                <w:spacing w:val="-5"/>
                <w:sz w:val="26"/>
              </w:rPr>
              <w:t>60</w:t>
            </w:r>
          </w:p>
          <w:p>
            <w:pPr>
              <w:pStyle w:val="TableParagraph"/>
              <w:spacing w:before="61"/>
              <w:ind w:left="509"/>
              <w:jc w:val="center"/>
              <w:rPr>
                <w:sz w:val="26"/>
              </w:rPr>
            </w:pPr>
            <w:r>
              <w:rPr>
                <w:spacing w:val="-5"/>
                <w:sz w:val="26"/>
              </w:rPr>
              <w:t>450</w:t>
            </w:r>
          </w:p>
          <w:p>
            <w:pPr>
              <w:pStyle w:val="TableParagraph"/>
              <w:spacing w:before="61"/>
              <w:ind w:left="509" w:right="4"/>
              <w:jc w:val="center"/>
              <w:rPr>
                <w:sz w:val="26"/>
              </w:rPr>
            </w:pPr>
            <w:r>
              <w:rPr>
                <w:spacing w:val="-2"/>
                <w:sz w:val="26"/>
              </w:rPr>
              <w:t>1.190</w:t>
            </w:r>
          </w:p>
          <w:p>
            <w:pPr>
              <w:pStyle w:val="TableParagraph"/>
              <w:spacing w:before="61"/>
              <w:ind w:left="509" w:right="4"/>
              <w:jc w:val="center"/>
              <w:rPr>
                <w:sz w:val="26"/>
              </w:rPr>
            </w:pPr>
            <w:r>
              <w:rPr>
                <w:spacing w:val="-2"/>
                <w:sz w:val="26"/>
              </w:rPr>
              <w:t>1.190</w:t>
            </w:r>
          </w:p>
          <w:p>
            <w:pPr>
              <w:pStyle w:val="TableParagraph"/>
              <w:spacing w:before="63"/>
              <w:ind w:left="509"/>
              <w:jc w:val="center"/>
              <w:rPr>
                <w:sz w:val="26"/>
              </w:rPr>
            </w:pPr>
            <w:r>
              <w:rPr>
                <w:spacing w:val="-5"/>
                <w:sz w:val="26"/>
              </w:rPr>
              <w:t>910</w:t>
            </w:r>
          </w:p>
          <w:p>
            <w:pPr>
              <w:pStyle w:val="TableParagraph"/>
              <w:spacing w:before="61"/>
              <w:ind w:left="509"/>
              <w:jc w:val="center"/>
              <w:rPr>
                <w:sz w:val="26"/>
              </w:rPr>
            </w:pPr>
            <w:r>
              <w:rPr>
                <w:spacing w:val="-5"/>
                <w:sz w:val="26"/>
              </w:rPr>
              <w:t>195</w:t>
            </w:r>
          </w:p>
          <w:p>
            <w:pPr>
              <w:pStyle w:val="TableParagraph"/>
              <w:spacing w:before="61"/>
              <w:ind w:left="509" w:right="2"/>
              <w:jc w:val="center"/>
              <w:rPr>
                <w:sz w:val="26"/>
              </w:rPr>
            </w:pPr>
            <w:r>
              <w:rPr>
                <w:spacing w:val="-5"/>
                <w:sz w:val="26"/>
              </w:rPr>
              <w:t>85</w:t>
            </w:r>
          </w:p>
          <w:p>
            <w:pPr>
              <w:pStyle w:val="TableParagraph"/>
              <w:spacing w:line="289" w:lineRule="exact" w:before="53"/>
              <w:ind w:left="509"/>
              <w:jc w:val="center"/>
              <w:rPr>
                <w:sz w:val="26"/>
              </w:rPr>
            </w:pPr>
            <w:r>
              <w:rPr>
                <w:spacing w:val="-10"/>
                <w:sz w:val="26"/>
              </w:rPr>
              <w:t>-</w:t>
            </w:r>
          </w:p>
        </w:tc>
        <w:tc>
          <w:tcPr>
            <w:tcW w:w="1802" w:type="dxa"/>
            <w:tcBorders>
              <w:left w:val="single" w:sz="4" w:space="0" w:color="000000"/>
              <w:right w:val="single" w:sz="4" w:space="0" w:color="000000"/>
            </w:tcBorders>
          </w:tcPr>
          <w:p>
            <w:pPr>
              <w:pStyle w:val="TableParagraph"/>
              <w:spacing w:before="38"/>
              <w:ind w:left="507"/>
              <w:jc w:val="center"/>
              <w:rPr>
                <w:sz w:val="26"/>
              </w:rPr>
            </w:pPr>
            <w:r>
              <w:rPr>
                <w:spacing w:val="-5"/>
                <w:sz w:val="26"/>
              </w:rPr>
              <w:t>650</w:t>
            </w:r>
          </w:p>
          <w:p>
            <w:pPr>
              <w:pStyle w:val="TableParagraph"/>
              <w:spacing w:before="61"/>
              <w:ind w:left="507"/>
              <w:jc w:val="center"/>
              <w:rPr>
                <w:sz w:val="26"/>
              </w:rPr>
            </w:pPr>
            <w:r>
              <w:rPr>
                <w:spacing w:val="-5"/>
                <w:sz w:val="26"/>
              </w:rPr>
              <w:t>260</w:t>
            </w:r>
          </w:p>
          <w:p>
            <w:pPr>
              <w:pStyle w:val="TableParagraph"/>
              <w:spacing w:before="62"/>
              <w:ind w:left="509"/>
              <w:jc w:val="center"/>
              <w:rPr>
                <w:sz w:val="26"/>
              </w:rPr>
            </w:pPr>
            <w:r>
              <w:rPr>
                <w:spacing w:val="-5"/>
                <w:sz w:val="26"/>
              </w:rPr>
              <w:t>60</w:t>
            </w:r>
          </w:p>
          <w:p>
            <w:pPr>
              <w:pStyle w:val="TableParagraph"/>
              <w:spacing w:before="61"/>
              <w:ind w:left="507"/>
              <w:jc w:val="center"/>
              <w:rPr>
                <w:sz w:val="26"/>
              </w:rPr>
            </w:pPr>
            <w:r>
              <w:rPr>
                <w:spacing w:val="-5"/>
                <w:sz w:val="26"/>
              </w:rPr>
              <w:t>120</w:t>
            </w:r>
          </w:p>
          <w:p>
            <w:pPr>
              <w:pStyle w:val="TableParagraph"/>
              <w:spacing w:before="61"/>
              <w:ind w:left="509"/>
              <w:jc w:val="center"/>
              <w:rPr>
                <w:sz w:val="26"/>
              </w:rPr>
            </w:pPr>
            <w:r>
              <w:rPr>
                <w:spacing w:val="-5"/>
                <w:sz w:val="26"/>
              </w:rPr>
              <w:t>38</w:t>
            </w:r>
          </w:p>
          <w:p>
            <w:pPr>
              <w:pStyle w:val="TableParagraph"/>
              <w:spacing w:before="61"/>
              <w:ind w:left="509"/>
              <w:jc w:val="center"/>
              <w:rPr>
                <w:sz w:val="26"/>
              </w:rPr>
            </w:pPr>
            <w:r>
              <w:rPr>
                <w:spacing w:val="-5"/>
                <w:sz w:val="26"/>
              </w:rPr>
              <w:t>42</w:t>
            </w:r>
          </w:p>
          <w:p>
            <w:pPr>
              <w:pStyle w:val="TableParagraph"/>
              <w:spacing w:before="61"/>
              <w:ind w:left="507"/>
              <w:jc w:val="center"/>
              <w:rPr>
                <w:sz w:val="26"/>
              </w:rPr>
            </w:pPr>
            <w:r>
              <w:rPr>
                <w:spacing w:val="-5"/>
                <w:sz w:val="26"/>
              </w:rPr>
              <w:t>390</w:t>
            </w:r>
          </w:p>
          <w:p>
            <w:pPr>
              <w:pStyle w:val="TableParagraph"/>
              <w:spacing w:before="61"/>
              <w:ind w:left="507"/>
              <w:jc w:val="center"/>
              <w:rPr>
                <w:sz w:val="26"/>
              </w:rPr>
            </w:pPr>
            <w:r>
              <w:rPr>
                <w:spacing w:val="-5"/>
                <w:sz w:val="26"/>
              </w:rPr>
              <w:t>850</w:t>
            </w:r>
          </w:p>
          <w:p>
            <w:pPr>
              <w:pStyle w:val="TableParagraph"/>
              <w:spacing w:before="61"/>
              <w:ind w:left="507"/>
              <w:jc w:val="center"/>
              <w:rPr>
                <w:sz w:val="26"/>
              </w:rPr>
            </w:pPr>
            <w:r>
              <w:rPr>
                <w:spacing w:val="-5"/>
                <w:sz w:val="26"/>
              </w:rPr>
              <w:t>850</w:t>
            </w:r>
          </w:p>
          <w:p>
            <w:pPr>
              <w:pStyle w:val="TableParagraph"/>
              <w:spacing w:before="63"/>
              <w:ind w:left="507"/>
              <w:jc w:val="center"/>
              <w:rPr>
                <w:sz w:val="26"/>
              </w:rPr>
            </w:pPr>
            <w:r>
              <w:rPr>
                <w:spacing w:val="-5"/>
                <w:sz w:val="26"/>
              </w:rPr>
              <w:t>760</w:t>
            </w:r>
          </w:p>
          <w:p>
            <w:pPr>
              <w:pStyle w:val="TableParagraph"/>
              <w:spacing w:before="61"/>
              <w:ind w:left="509"/>
              <w:jc w:val="center"/>
              <w:rPr>
                <w:sz w:val="26"/>
              </w:rPr>
            </w:pPr>
            <w:r>
              <w:rPr>
                <w:spacing w:val="-5"/>
                <w:sz w:val="26"/>
              </w:rPr>
              <w:t>50</w:t>
            </w:r>
          </w:p>
          <w:p>
            <w:pPr>
              <w:pStyle w:val="TableParagraph"/>
              <w:spacing w:before="61"/>
              <w:ind w:left="509"/>
              <w:jc w:val="center"/>
              <w:rPr>
                <w:sz w:val="26"/>
              </w:rPr>
            </w:pPr>
            <w:r>
              <w:rPr>
                <w:spacing w:val="-5"/>
                <w:sz w:val="26"/>
              </w:rPr>
              <w:t>40</w:t>
            </w:r>
          </w:p>
          <w:p>
            <w:pPr>
              <w:pStyle w:val="TableParagraph"/>
              <w:spacing w:line="289" w:lineRule="exact" w:before="53"/>
              <w:ind w:left="507"/>
              <w:jc w:val="center"/>
              <w:rPr>
                <w:sz w:val="26"/>
              </w:rPr>
            </w:pPr>
            <w:r>
              <w:rPr>
                <w:spacing w:val="-10"/>
                <w:sz w:val="26"/>
              </w:rPr>
              <w:t>-</w:t>
            </w:r>
          </w:p>
        </w:tc>
      </w:tr>
      <w:tr>
        <w:trPr>
          <w:trHeight w:val="346" w:hRule="atLeast"/>
        </w:trPr>
        <w:tc>
          <w:tcPr>
            <w:tcW w:w="5298" w:type="dxa"/>
            <w:tcBorders>
              <w:left w:val="single" w:sz="4" w:space="0" w:color="000000"/>
              <w:right w:val="single" w:sz="4" w:space="0" w:color="000000"/>
            </w:tcBorders>
          </w:tcPr>
          <w:p>
            <w:pPr>
              <w:pStyle w:val="TableParagraph"/>
              <w:spacing w:line="289" w:lineRule="exact" w:before="37"/>
              <w:ind w:right="1533"/>
              <w:rPr>
                <w:sz w:val="26"/>
              </w:rPr>
            </w:pPr>
            <w:r>
              <w:rPr>
                <w:sz w:val="26"/>
              </w:rPr>
              <w:t>TỔNG</w:t>
            </w:r>
            <w:r>
              <w:rPr>
                <w:spacing w:val="-3"/>
                <w:sz w:val="26"/>
              </w:rPr>
              <w:t> </w:t>
            </w:r>
            <w:r>
              <w:rPr>
                <w:sz w:val="26"/>
              </w:rPr>
              <w:t>CỘNG</w:t>
            </w:r>
            <w:r>
              <w:rPr>
                <w:spacing w:val="-3"/>
                <w:sz w:val="26"/>
              </w:rPr>
              <w:t> </w:t>
            </w:r>
            <w:r>
              <w:rPr>
                <w:sz w:val="26"/>
              </w:rPr>
              <w:t>NGUỒN</w:t>
            </w:r>
            <w:r>
              <w:rPr>
                <w:spacing w:val="-7"/>
                <w:sz w:val="26"/>
              </w:rPr>
              <w:t> </w:t>
            </w:r>
            <w:r>
              <w:rPr>
                <w:spacing w:val="-5"/>
                <w:sz w:val="26"/>
              </w:rPr>
              <w:t>VỐN</w:t>
            </w:r>
          </w:p>
        </w:tc>
        <w:tc>
          <w:tcPr>
            <w:tcW w:w="1800" w:type="dxa"/>
            <w:tcBorders>
              <w:left w:val="single" w:sz="4" w:space="0" w:color="000000"/>
              <w:right w:val="single" w:sz="4" w:space="0" w:color="000000"/>
            </w:tcBorders>
          </w:tcPr>
          <w:p>
            <w:pPr>
              <w:pStyle w:val="TableParagraph"/>
              <w:spacing w:line="289" w:lineRule="exact" w:before="37"/>
              <w:ind w:left="853"/>
              <w:jc w:val="left"/>
              <w:rPr>
                <w:sz w:val="26"/>
              </w:rPr>
            </w:pPr>
            <w:r>
              <w:rPr>
                <w:spacing w:val="-2"/>
                <w:sz w:val="26"/>
              </w:rPr>
              <w:t>2.000</w:t>
            </w:r>
          </w:p>
        </w:tc>
        <w:tc>
          <w:tcPr>
            <w:tcW w:w="1802" w:type="dxa"/>
            <w:tcBorders>
              <w:left w:val="single" w:sz="4" w:space="0" w:color="000000"/>
              <w:right w:val="single" w:sz="4" w:space="0" w:color="000000"/>
            </w:tcBorders>
          </w:tcPr>
          <w:p>
            <w:pPr>
              <w:pStyle w:val="TableParagraph"/>
              <w:spacing w:line="289" w:lineRule="exact" w:before="37"/>
              <w:ind w:left="852"/>
              <w:jc w:val="left"/>
              <w:rPr>
                <w:sz w:val="26"/>
              </w:rPr>
            </w:pPr>
            <w:r>
              <w:rPr>
                <w:spacing w:val="-2"/>
                <w:sz w:val="26"/>
              </w:rPr>
              <w:t>1.500</w:t>
            </w:r>
          </w:p>
        </w:tc>
      </w:tr>
    </w:tbl>
    <w:p>
      <w:pPr>
        <w:pStyle w:val="BodyText"/>
        <w:spacing w:before="132"/>
        <w:ind w:left="904" w:right="721" w:firstLine="566"/>
        <w:jc w:val="both"/>
      </w:pPr>
      <w:r>
        <w:rPr/>
        <w:t>Qua bảng cân đối kế toán trên, tổng tài sản của doanh nghiệp hiện đang quản lý và sử dụng ở thời điểm đầu năm N là 1.500 triệu đồng, trong đó TSNH là 420 triệu đồng, chiếm tỷ trọng 28%, tài sản dài hạn là 1.080 triệu đồng, chiếm tỷ trọng 72%.</w:t>
      </w:r>
    </w:p>
    <w:p>
      <w:pPr>
        <w:pStyle w:val="BodyText"/>
        <w:spacing w:before="121"/>
        <w:ind w:right="712" w:firstLine="566"/>
        <w:jc w:val="both"/>
      </w:pPr>
      <w:r>
        <w:rPr/>
        <w:t>Trong số TSNH, riêng khoản hàng tồn kho là 275 triệu đồng, chiếm tỷ trọng 65,4%, sau đó là các khoản phải thu ngắn hạn 85 triệu đồng, chiếm tỷ trọng 20,2%, các khoản vốn bằng tiền 50 triệu đồng, chiếm tỷ trọng 11,9%, các khoản đầu t</w:t>
      </w:r>
      <w:r>
        <w:rPr>
          <w:rFonts w:ascii="Microsoft Sans Serif" w:hAnsi="Microsoft Sans Serif"/>
        </w:rPr>
        <w:t>ƣ</w:t>
      </w:r>
      <w:r>
        <w:rPr/>
        <w:t> tài chính ngắn hạn 10 triệu đồng, chiếm tỷ trọng 2,4%.</w:t>
      </w:r>
    </w:p>
    <w:p>
      <w:pPr>
        <w:pStyle w:val="BodyText"/>
        <w:spacing w:before="120"/>
        <w:ind w:right="710" w:firstLine="566"/>
        <w:jc w:val="both"/>
      </w:pPr>
      <w:r>
        <w:rPr/>
        <w:t>Trong tài sản dài hạn, giá trị còn lại của TSCĐ hữu hình và vô hình là 940 triệu đồng, chiếm tỷ trọng 87%, còn lại là các khoản đầu t</w:t>
      </w:r>
      <w:r>
        <w:rPr>
          <w:rFonts w:ascii="Microsoft Sans Serif" w:hAnsi="Microsoft Sans Serif"/>
        </w:rPr>
        <w:t>ƣ</w:t>
      </w:r>
      <w:r>
        <w:rPr/>
        <w:t> tài chính dài hạn là 140 triệu đồng, chiếm tỷ trọng 13%.</w:t>
      </w:r>
    </w:p>
    <w:p>
      <w:pPr>
        <w:pStyle w:val="BodyText"/>
        <w:spacing w:before="121"/>
        <w:ind w:right="716" w:firstLine="566"/>
        <w:jc w:val="both"/>
      </w:pPr>
      <w:r>
        <w:rPr/>
        <w:t>Tổng tài sản tại</w:t>
      </w:r>
      <w:r>
        <w:rPr>
          <w:spacing w:val="-1"/>
        </w:rPr>
        <w:t> </w:t>
      </w:r>
      <w:r>
        <w:rPr/>
        <w:t>thời điểm đầu</w:t>
      </w:r>
      <w:r>
        <w:rPr>
          <w:spacing w:val="-1"/>
        </w:rPr>
        <w:t> </w:t>
      </w:r>
      <w:r>
        <w:rPr/>
        <w:t>năm</w:t>
      </w:r>
      <w:r>
        <w:rPr>
          <w:spacing w:val="-1"/>
        </w:rPr>
        <w:t> </w:t>
      </w:r>
      <w:r>
        <w:rPr/>
        <w:t>N đ</w:t>
      </w:r>
      <w:r>
        <w:rPr>
          <w:rFonts w:ascii="Microsoft Sans Serif" w:hAnsi="Microsoft Sans Serif"/>
        </w:rPr>
        <w:t>ƣ</w:t>
      </w:r>
      <w:r>
        <w:rPr/>
        <w:t>ợc hình</w:t>
      </w:r>
      <w:r>
        <w:rPr>
          <w:spacing w:val="-1"/>
        </w:rPr>
        <w:t> </w:t>
      </w:r>
      <w:r>
        <w:rPr/>
        <w:t>thành</w:t>
      </w:r>
      <w:r>
        <w:rPr>
          <w:spacing w:val="-1"/>
        </w:rPr>
        <w:t> </w:t>
      </w:r>
      <w:r>
        <w:rPr/>
        <w:t>từ hai nguồn:</w:t>
      </w:r>
      <w:r>
        <w:rPr>
          <w:spacing w:val="-5"/>
        </w:rPr>
        <w:t> </w:t>
      </w:r>
      <w:r>
        <w:rPr/>
        <w:t>Vốn</w:t>
      </w:r>
      <w:r>
        <w:rPr>
          <w:spacing w:val="-1"/>
        </w:rPr>
        <w:t> </w:t>
      </w:r>
      <w:r>
        <w:rPr/>
        <w:t>chủ sở hữu là 850 triệu đồng, chiếm tỷ trọng 56,66% và nợ phải trả là 650 triệu đồng, chiếm tỷ trọng là 43,34%. Trong khoản nợ phải trả thì khoản nợ dài hạn là 390 triệu đồng, chiếm tỷ trọng 60%; còn lại là nợ ngắn hạn 260 triệu đồng, chiếm tỷ trọng 40%.</w:t>
      </w:r>
    </w:p>
    <w:p>
      <w:pPr>
        <w:pStyle w:val="BodyText"/>
        <w:spacing w:before="120"/>
        <w:ind w:right="704" w:firstLine="566"/>
        <w:jc w:val="both"/>
      </w:pPr>
      <w:r>
        <w:rPr/>
        <w:t>Qua một năm hoạt động (năm N) tổng tài sản của doanh nghiệp tăng 500 triệu đồng, tỷ</w:t>
      </w:r>
      <w:r>
        <w:rPr>
          <w:spacing w:val="-3"/>
        </w:rPr>
        <w:t> </w:t>
      </w:r>
      <w:r>
        <w:rPr/>
        <w:t>lệ tăng</w:t>
      </w:r>
      <w:r>
        <w:rPr>
          <w:spacing w:val="-1"/>
        </w:rPr>
        <w:t> </w:t>
      </w:r>
      <w:r>
        <w:rPr/>
        <w:t>13,33%.</w:t>
      </w:r>
      <w:r>
        <w:rPr>
          <w:spacing w:val="-6"/>
        </w:rPr>
        <w:t> </w:t>
      </w:r>
      <w:r>
        <w:rPr/>
        <w:t>Trong</w:t>
      </w:r>
      <w:r>
        <w:rPr>
          <w:spacing w:val="-1"/>
        </w:rPr>
        <w:t> </w:t>
      </w:r>
      <w:r>
        <w:rPr/>
        <w:t>đó</w:t>
      </w:r>
      <w:r>
        <w:rPr>
          <w:spacing w:val="-3"/>
        </w:rPr>
        <w:t> </w:t>
      </w:r>
      <w:r>
        <w:rPr/>
        <w:t>tài</w:t>
      </w:r>
      <w:r>
        <w:rPr>
          <w:spacing w:val="-1"/>
        </w:rPr>
        <w:t> </w:t>
      </w:r>
      <w:r>
        <w:rPr/>
        <w:t>sản</w:t>
      </w:r>
      <w:r>
        <w:rPr>
          <w:spacing w:val="-1"/>
        </w:rPr>
        <w:t> </w:t>
      </w:r>
      <w:r>
        <w:rPr/>
        <w:t>dài</w:t>
      </w:r>
      <w:r>
        <w:rPr>
          <w:spacing w:val="-1"/>
        </w:rPr>
        <w:t> </w:t>
      </w:r>
      <w:r>
        <w:rPr/>
        <w:t>hạn</w:t>
      </w:r>
      <w:r>
        <w:rPr>
          <w:spacing w:val="-1"/>
        </w:rPr>
        <w:t> </w:t>
      </w:r>
      <w:r>
        <w:rPr/>
        <w:t>tăng</w:t>
      </w:r>
      <w:r>
        <w:rPr>
          <w:spacing w:val="-3"/>
        </w:rPr>
        <w:t> </w:t>
      </w:r>
      <w:r>
        <w:rPr/>
        <w:t>320</w:t>
      </w:r>
      <w:r>
        <w:rPr>
          <w:spacing w:val="-1"/>
        </w:rPr>
        <w:t> </w:t>
      </w:r>
      <w:r>
        <w:rPr/>
        <w:t>triệu</w:t>
      </w:r>
      <w:r>
        <w:rPr>
          <w:spacing w:val="-3"/>
        </w:rPr>
        <w:t> </w:t>
      </w:r>
      <w:r>
        <w:rPr/>
        <w:t>đồng,</w:t>
      </w:r>
      <w:r>
        <w:rPr>
          <w:spacing w:val="-6"/>
        </w:rPr>
        <w:t> </w:t>
      </w:r>
      <w:r>
        <w:rPr/>
        <w:t>TSNH</w:t>
      </w:r>
      <w:r>
        <w:rPr>
          <w:spacing w:val="-1"/>
        </w:rPr>
        <w:t> </w:t>
      </w:r>
      <w:r>
        <w:rPr/>
        <w:t>tăng</w:t>
      </w:r>
      <w:r>
        <w:rPr>
          <w:spacing w:val="-3"/>
        </w:rPr>
        <w:t> </w:t>
      </w:r>
      <w:r>
        <w:rPr/>
        <w:t>180 triệu đồng. Nh</w:t>
      </w:r>
      <w:r>
        <w:rPr>
          <w:rFonts w:ascii="Microsoft Sans Serif" w:hAnsi="Microsoft Sans Serif"/>
        </w:rPr>
        <w:t>ƣ</w:t>
      </w:r>
      <w:r>
        <w:rPr/>
        <w:t> vậy vào thời điểm cuối năm, TSNH chiếm tỷ trọng 30%, tài sản dài hạn chiếm tỷ trọng 70%, kết cấu tài sản thay đổi không đáng kể so với đầu năm.</w:t>
      </w:r>
    </w:p>
    <w:p>
      <w:pPr>
        <w:pStyle w:val="BodyText"/>
        <w:spacing w:before="118"/>
        <w:ind w:right="706" w:firstLine="566"/>
        <w:jc w:val="both"/>
      </w:pPr>
      <w:r>
        <w:rPr/>
        <w:t>Về nguồn vốn mà doanh nghiệp đã huy động vào SXKD cũng có sự biến động, cụ thể tăng vay và nợ ngắn hạn 20 triệu đồng, nợ dài hạn tăng 60 triệu đồng, phải nộp ngân sách tăng 32 triệu đồng, phải trả công nhân viên tăng 18 triệu đồng, trích thêm vào quỹ đầu t</w:t>
      </w:r>
      <w:r>
        <w:rPr>
          <w:rFonts w:ascii="Microsoft Sans Serif" w:hAnsi="Microsoft Sans Serif"/>
        </w:rPr>
        <w:t>ƣ</w:t>
      </w:r>
      <w:r>
        <w:rPr/>
        <w:t> phát triển 145 triệu đồng, vốn đầu t</w:t>
      </w:r>
      <w:r>
        <w:rPr>
          <w:rFonts w:ascii="Microsoft Sans Serif" w:hAnsi="Microsoft Sans Serif"/>
        </w:rPr>
        <w:t>ƣ</w:t>
      </w:r>
      <w:r>
        <w:rPr/>
        <w:t> của chủ sở hữu tăng 150 triệu đồng lợi nhuận ch</w:t>
      </w:r>
      <w:r>
        <w:rPr>
          <w:rFonts w:ascii="Microsoft Sans Serif" w:hAnsi="Microsoft Sans Serif"/>
        </w:rPr>
        <w:t>ƣ</w:t>
      </w:r>
      <w:r>
        <w:rPr/>
        <w:t>a phân phối tăng 45 triệu đồng.</w:t>
      </w:r>
    </w:p>
    <w:p>
      <w:pPr>
        <w:pStyle w:val="Heading3"/>
        <w:numPr>
          <w:ilvl w:val="1"/>
          <w:numId w:val="180"/>
        </w:numPr>
        <w:tabs>
          <w:tab w:pos="1421" w:val="left" w:leader="none"/>
        </w:tabs>
        <w:spacing w:line="240" w:lineRule="auto" w:before="127" w:after="0"/>
        <w:ind w:left="1421" w:right="0" w:hanging="280"/>
        <w:jc w:val="both"/>
      </w:pPr>
      <w:r>
        <w:rPr/>
        <w:drawing>
          <wp:anchor distT="0" distB="0" distL="0" distR="0" allowOverlap="1" layoutInCell="1" locked="0" behindDoc="0" simplePos="0" relativeHeight="15863296">
            <wp:simplePos x="0" y="0"/>
            <wp:positionH relativeFrom="page">
              <wp:posOffset>1873250</wp:posOffset>
            </wp:positionH>
            <wp:positionV relativeFrom="paragraph">
              <wp:posOffset>979792</wp:posOffset>
            </wp:positionV>
            <wp:extent cx="3810000" cy="364238"/>
            <wp:effectExtent l="0" t="0" r="0" b="0"/>
            <wp:wrapNone/>
            <wp:docPr id="360" name="Image 360">
              <a:hlinkClick r:id="rId6"/>
            </wp:docPr>
            <wp:cNvGraphicFramePr>
              <a:graphicFrameLocks/>
            </wp:cNvGraphicFramePr>
            <a:graphic>
              <a:graphicData uri="http://schemas.openxmlformats.org/drawingml/2006/picture">
                <pic:pic>
                  <pic:nvPicPr>
                    <pic:cNvPr id="360" name="Image 36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bookmarkStart w:name="_bookmark102" w:id="154"/>
      <w:bookmarkEnd w:id="154"/>
      <w:r>
        <w:rPr>
          <w:b w:val="0"/>
        </w:rPr>
      </w:r>
      <w:r>
        <w:rPr/>
        <w:t>Phân</w:t>
      </w:r>
      <w:r>
        <w:rPr>
          <w:b w:val="0"/>
          <w:spacing w:val="-3"/>
        </w:rPr>
        <w:t> </w:t>
      </w:r>
      <w:r>
        <w:rPr/>
        <w:t>tích</w:t>
      </w:r>
      <w:r>
        <w:rPr>
          <w:b w:val="0"/>
          <w:spacing w:val="-2"/>
        </w:rPr>
        <w:t> </w:t>
      </w:r>
      <w:r>
        <w:rPr/>
        <w:t>khái</w:t>
      </w:r>
      <w:r>
        <w:rPr>
          <w:b w:val="0"/>
          <w:spacing w:val="-1"/>
        </w:rPr>
        <w:t> </w:t>
      </w:r>
      <w:r>
        <w:rPr/>
        <w:t>quát</w:t>
      </w:r>
      <w:r>
        <w:rPr>
          <w:b w:val="0"/>
          <w:spacing w:val="-1"/>
        </w:rPr>
        <w:t> </w:t>
      </w:r>
      <w:r>
        <w:rPr/>
        <w:t>báo</w:t>
      </w:r>
      <w:r>
        <w:rPr>
          <w:b w:val="0"/>
          <w:spacing w:val="-1"/>
        </w:rPr>
        <w:t> </w:t>
      </w:r>
      <w:r>
        <w:rPr/>
        <w:t>cáo</w:t>
      </w:r>
      <w:r>
        <w:rPr>
          <w:b w:val="0"/>
          <w:spacing w:val="-1"/>
        </w:rPr>
        <w:t> </w:t>
      </w:r>
      <w:r>
        <w:rPr/>
        <w:t>kết</w:t>
      </w:r>
      <w:r>
        <w:rPr>
          <w:b w:val="0"/>
          <w:spacing w:val="-1"/>
        </w:rPr>
        <w:t> </w:t>
      </w:r>
      <w:r>
        <w:rPr/>
        <w:t>quả</w:t>
      </w:r>
      <w:r>
        <w:rPr>
          <w:b w:val="0"/>
          <w:spacing w:val="-1"/>
        </w:rPr>
        <w:t> </w:t>
      </w:r>
      <w:r>
        <w:rPr/>
        <w:t>hoạt</w:t>
      </w:r>
      <w:r>
        <w:rPr>
          <w:b w:val="0"/>
          <w:spacing w:val="-1"/>
        </w:rPr>
        <w:t> </w:t>
      </w:r>
      <w:r>
        <w:rPr/>
        <w:t>động</w:t>
      </w:r>
      <w:r>
        <w:rPr>
          <w:b w:val="0"/>
          <w:spacing w:val="-1"/>
        </w:rPr>
        <w:t> </w:t>
      </w:r>
      <w:r>
        <w:rPr/>
        <w:t>kinh</w:t>
      </w:r>
      <w:r>
        <w:rPr>
          <w:b w:val="0"/>
          <w:spacing w:val="5"/>
        </w:rPr>
        <w:t> </w:t>
      </w:r>
      <w:r>
        <w:rPr>
          <w:spacing w:val="-2"/>
        </w:rPr>
        <w:t>doanh</w:t>
      </w:r>
    </w:p>
    <w:p>
      <w:pPr>
        <w:spacing w:after="0" w:line="240" w:lineRule="auto"/>
        <w:jc w:val="both"/>
        <w:sectPr>
          <w:type w:val="continuous"/>
          <w:pgSz w:w="11900" w:h="16840"/>
          <w:pgMar w:header="0" w:footer="22" w:top="1040" w:bottom="320" w:left="1280" w:right="0"/>
        </w:sectPr>
      </w:pPr>
    </w:p>
    <w:p>
      <w:pPr>
        <w:pStyle w:val="BodyText"/>
        <w:spacing w:before="77"/>
        <w:ind w:right="717" w:firstLine="566"/>
        <w:jc w:val="both"/>
      </w:pPr>
      <w:r>
        <w:rPr/>
        <w:t>Báo cáo kết quả hoạt động kinh doanh là một báo cáo tài chính tổng hợp phản ánh tình hình và kết quả hoạt động kinh doanh theo từng loại hoạt động của doanh </w:t>
      </w:r>
      <w:r>
        <w:rPr>
          <w:spacing w:val="-2"/>
        </w:rPr>
        <w:t>nghiệp.</w:t>
      </w:r>
    </w:p>
    <w:p>
      <w:pPr>
        <w:pStyle w:val="BodyText"/>
        <w:spacing w:before="121"/>
        <w:ind w:right="710" w:firstLine="565"/>
        <w:jc w:val="both"/>
      </w:pPr>
      <w:r>
        <w:rPr/>
        <w:t>Nội dung báo cáo kết quả kinh doanh có thể thay đổi theo từng thời kỳ, tùy theo yêu cầu quản lý nh</w:t>
      </w:r>
      <w:r>
        <w:rPr>
          <w:rFonts w:ascii="Microsoft Sans Serif" w:hAnsi="Microsoft Sans Serif"/>
        </w:rPr>
        <w:t>ƣ</w:t>
      </w:r>
      <w:r>
        <w:rPr/>
        <w:t>ng phải phản ánh đ</w:t>
      </w:r>
      <w:r>
        <w:rPr>
          <w:rFonts w:ascii="Microsoft Sans Serif" w:hAnsi="Microsoft Sans Serif"/>
        </w:rPr>
        <w:t>ƣ</w:t>
      </w:r>
      <w:r>
        <w:rPr/>
        <w:t>ợc 4 nội dung cơ bản; bao gồm: Doanh thu, giá vốn hàng bán, chi phí bán hàng và chi phí quản lý doanh nghiệp.</w:t>
      </w:r>
    </w:p>
    <w:p>
      <w:pPr>
        <w:pStyle w:val="BodyText"/>
        <w:spacing w:before="121"/>
        <w:ind w:right="713" w:firstLine="566"/>
        <w:jc w:val="both"/>
      </w:pPr>
      <w:r>
        <w:rPr>
          <w:i/>
        </w:rPr>
        <w:t>Ví</w:t>
      </w:r>
      <w:r>
        <w:rPr/>
        <w:t> </w:t>
      </w:r>
      <w:r>
        <w:rPr>
          <w:i/>
        </w:rPr>
        <w:t>dụ</w:t>
      </w:r>
      <w:r>
        <w:rPr/>
        <w:t> </w:t>
      </w:r>
      <w:r>
        <w:rPr>
          <w:i/>
        </w:rPr>
        <w:t>2:</w:t>
      </w:r>
      <w:r>
        <w:rPr/>
        <w:t> Trích dẫn số liệu Báo cáo kết quả kinh doanh của doanh nghiệp Sao</w:t>
      </w:r>
      <w:r>
        <w:rPr>
          <w:spacing w:val="40"/>
        </w:rPr>
        <w:t> </w:t>
      </w:r>
      <w:r>
        <w:rPr/>
        <w:t>Mai qua 2 năm nh</w:t>
      </w:r>
      <w:r>
        <w:rPr>
          <w:rFonts w:ascii="Microsoft Sans Serif" w:hAnsi="Microsoft Sans Serif"/>
        </w:rPr>
        <w:t>ƣ</w:t>
      </w:r>
      <w:r>
        <w:rPr/>
        <w:t> sau:</w:t>
      </w:r>
    </w:p>
    <w:p>
      <w:pPr>
        <w:pStyle w:val="Heading5"/>
        <w:spacing w:line="336" w:lineRule="auto"/>
        <w:ind w:left="4143" w:right="1497" w:hanging="1336"/>
        <w:jc w:val="left"/>
      </w:pPr>
      <w:r>
        <w:rPr/>
        <w:t>BÁO</w:t>
      </w:r>
      <w:r>
        <w:rPr>
          <w:b w:val="0"/>
          <w:spacing w:val="-6"/>
        </w:rPr>
        <w:t> </w:t>
      </w:r>
      <w:r>
        <w:rPr/>
        <w:t>CÁO</w:t>
      </w:r>
      <w:r>
        <w:rPr>
          <w:b w:val="0"/>
          <w:spacing w:val="-8"/>
        </w:rPr>
        <w:t> </w:t>
      </w:r>
      <w:r>
        <w:rPr/>
        <w:t>KẾT</w:t>
      </w:r>
      <w:r>
        <w:rPr>
          <w:b w:val="0"/>
          <w:spacing w:val="-10"/>
        </w:rPr>
        <w:t> </w:t>
      </w:r>
      <w:r>
        <w:rPr/>
        <w:t>QUẢ</w:t>
      </w:r>
      <w:r>
        <w:rPr>
          <w:b w:val="0"/>
          <w:spacing w:val="-6"/>
        </w:rPr>
        <w:t> </w:t>
      </w:r>
      <w:r>
        <w:rPr/>
        <w:t>HOẠT</w:t>
      </w:r>
      <w:r>
        <w:rPr>
          <w:b w:val="0"/>
          <w:spacing w:val="-10"/>
        </w:rPr>
        <w:t> </w:t>
      </w:r>
      <w:r>
        <w:rPr/>
        <w:t>ĐỘNG</w:t>
      </w:r>
      <w:r>
        <w:rPr>
          <w:b w:val="0"/>
          <w:spacing w:val="-6"/>
        </w:rPr>
        <w:t> </w:t>
      </w:r>
      <w:r>
        <w:rPr/>
        <w:t>KINH</w:t>
      </w:r>
      <w:r>
        <w:rPr>
          <w:b w:val="0"/>
          <w:spacing w:val="-8"/>
        </w:rPr>
        <w:t> </w:t>
      </w:r>
      <w:r>
        <w:rPr/>
        <w:t>DOANH</w:t>
      </w:r>
      <w:r>
        <w:rPr>
          <w:b w:val="0"/>
        </w:rPr>
        <w:t> </w:t>
      </w:r>
      <w:r>
        <w:rPr/>
        <w:t>DOANH</w:t>
      </w:r>
      <w:r>
        <w:rPr>
          <w:b w:val="0"/>
        </w:rPr>
        <w:t> </w:t>
      </w:r>
      <w:r>
        <w:rPr/>
        <w:t>NGHIỆP</w:t>
      </w:r>
      <w:r>
        <w:rPr>
          <w:b w:val="0"/>
        </w:rPr>
        <w:t> </w:t>
      </w:r>
      <w:r>
        <w:rPr/>
        <w:t>SAO</w:t>
      </w:r>
      <w:r>
        <w:rPr>
          <w:b w:val="0"/>
        </w:rPr>
        <w:t> </w:t>
      </w:r>
      <w:r>
        <w:rPr/>
        <w:t>MAI</w:t>
      </w:r>
    </w:p>
    <w:p>
      <w:pPr>
        <w:pStyle w:val="BodyText"/>
        <w:spacing w:line="288" w:lineRule="exact"/>
        <w:ind w:left="0" w:right="1362"/>
        <w:jc w:val="right"/>
      </w:pPr>
      <w:r>
        <w:rPr/>
        <w:t>Đvt:</w:t>
      </w:r>
      <w:r>
        <w:rPr>
          <w:spacing w:val="-3"/>
        </w:rPr>
        <w:t> </w:t>
      </w:r>
      <w:r>
        <w:rPr/>
        <w:t>triệu</w:t>
      </w:r>
      <w:r>
        <w:rPr>
          <w:spacing w:val="-3"/>
        </w:rPr>
        <w:t> </w:t>
      </w:r>
      <w:r>
        <w:rPr>
          <w:spacing w:val="-4"/>
        </w:rPr>
        <w:t>đồng</w:t>
      </w:r>
    </w:p>
    <w:p>
      <w:pPr>
        <w:pStyle w:val="BodyText"/>
        <w:spacing w:before="3"/>
        <w:ind w:left="0"/>
        <w:rPr>
          <w:sz w:val="11"/>
        </w:rPr>
      </w:pPr>
    </w:p>
    <w:tbl>
      <w:tblPr>
        <w:tblW w:w="0" w:type="auto"/>
        <w:jc w:val="left"/>
        <w:tblInd w:w="9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0"/>
        <w:gridCol w:w="1442"/>
        <w:gridCol w:w="1598"/>
      </w:tblGrid>
      <w:tr>
        <w:trPr>
          <w:trHeight w:val="591" w:hRule="atLeast"/>
        </w:trPr>
        <w:tc>
          <w:tcPr>
            <w:tcW w:w="5400" w:type="dxa"/>
            <w:tcBorders>
              <w:left w:val="single" w:sz="4" w:space="0" w:color="000000"/>
              <w:right w:val="single" w:sz="4" w:space="0" w:color="000000"/>
            </w:tcBorders>
          </w:tcPr>
          <w:p>
            <w:pPr>
              <w:pStyle w:val="TableParagraph"/>
              <w:spacing w:line="287" w:lineRule="exact"/>
              <w:ind w:left="503"/>
              <w:jc w:val="center"/>
              <w:rPr>
                <w:sz w:val="26"/>
              </w:rPr>
            </w:pPr>
            <w:r>
              <w:rPr>
                <w:sz w:val="26"/>
              </w:rPr>
              <w:t>CHỈ</w:t>
            </w:r>
            <w:r>
              <w:rPr>
                <w:spacing w:val="-4"/>
                <w:sz w:val="26"/>
              </w:rPr>
              <w:t> TIÊU</w:t>
            </w:r>
          </w:p>
        </w:tc>
        <w:tc>
          <w:tcPr>
            <w:tcW w:w="1442" w:type="dxa"/>
            <w:tcBorders>
              <w:left w:val="single" w:sz="4" w:space="0" w:color="000000"/>
              <w:right w:val="single" w:sz="4" w:space="0" w:color="000000"/>
            </w:tcBorders>
          </w:tcPr>
          <w:p>
            <w:pPr>
              <w:pStyle w:val="TableParagraph"/>
              <w:spacing w:line="290" w:lineRule="exact"/>
              <w:ind w:left="501" w:right="29"/>
              <w:jc w:val="center"/>
              <w:rPr>
                <w:sz w:val="26"/>
              </w:rPr>
            </w:pPr>
            <w:r>
              <w:rPr>
                <w:spacing w:val="-5"/>
                <w:sz w:val="26"/>
              </w:rPr>
              <w:t>NĂM</w:t>
            </w:r>
          </w:p>
          <w:p>
            <w:pPr>
              <w:pStyle w:val="TableParagraph"/>
              <w:spacing w:line="281" w:lineRule="exact"/>
              <w:ind w:left="501"/>
              <w:jc w:val="center"/>
              <w:rPr>
                <w:sz w:val="26"/>
              </w:rPr>
            </w:pPr>
            <w:r>
              <w:rPr>
                <w:spacing w:val="-10"/>
                <w:sz w:val="26"/>
              </w:rPr>
              <w:t>N</w:t>
            </w:r>
          </w:p>
        </w:tc>
        <w:tc>
          <w:tcPr>
            <w:tcW w:w="1598" w:type="dxa"/>
            <w:tcBorders>
              <w:left w:val="single" w:sz="4" w:space="0" w:color="000000"/>
              <w:right w:val="single" w:sz="4" w:space="0" w:color="000000"/>
            </w:tcBorders>
          </w:tcPr>
          <w:p>
            <w:pPr>
              <w:pStyle w:val="TableParagraph"/>
              <w:spacing w:line="290" w:lineRule="exact"/>
              <w:ind w:left="740"/>
              <w:jc w:val="left"/>
              <w:rPr>
                <w:sz w:val="26"/>
              </w:rPr>
            </w:pPr>
            <w:r>
              <w:rPr>
                <w:spacing w:val="-5"/>
                <w:sz w:val="26"/>
              </w:rPr>
              <w:t>NĂM</w:t>
            </w:r>
          </w:p>
          <w:p>
            <w:pPr>
              <w:pStyle w:val="TableParagraph"/>
              <w:spacing w:line="281" w:lineRule="exact"/>
              <w:ind w:left="840"/>
              <w:jc w:val="left"/>
              <w:rPr>
                <w:sz w:val="26"/>
              </w:rPr>
            </w:pPr>
            <w:r>
              <w:rPr>
                <w:spacing w:val="-2"/>
                <w:sz w:val="26"/>
              </w:rPr>
              <w:t>N-</w:t>
            </w:r>
            <w:r>
              <w:rPr>
                <w:spacing w:val="-10"/>
                <w:sz w:val="26"/>
              </w:rPr>
              <w:t>1</w:t>
            </w:r>
          </w:p>
        </w:tc>
      </w:tr>
      <w:tr>
        <w:trPr>
          <w:trHeight w:val="289" w:hRule="atLeast"/>
        </w:trPr>
        <w:tc>
          <w:tcPr>
            <w:tcW w:w="5400" w:type="dxa"/>
            <w:tcBorders>
              <w:left w:val="single" w:sz="4" w:space="0" w:color="000000"/>
              <w:bottom w:val="nil"/>
              <w:right w:val="single" w:sz="4" w:space="0" w:color="000000"/>
            </w:tcBorders>
          </w:tcPr>
          <w:p>
            <w:pPr>
              <w:pStyle w:val="TableParagraph"/>
              <w:tabs>
                <w:tab w:pos="849" w:val="left" w:leader="none"/>
              </w:tabs>
              <w:spacing w:line="270" w:lineRule="exact"/>
              <w:ind w:right="-15"/>
              <w:rPr>
                <w:sz w:val="26"/>
              </w:rPr>
            </w:pPr>
            <w:r>
              <w:rPr>
                <w:spacing w:val="-5"/>
                <w:sz w:val="26"/>
              </w:rPr>
              <w:t>1.</w:t>
            </w:r>
            <w:r>
              <w:rPr>
                <w:sz w:val="26"/>
              </w:rPr>
              <w:tab/>
              <w:t>Doanh</w:t>
            </w:r>
            <w:r>
              <w:rPr>
                <w:spacing w:val="-5"/>
                <w:sz w:val="26"/>
              </w:rPr>
              <w:t> </w:t>
            </w:r>
            <w:r>
              <w:rPr>
                <w:sz w:val="26"/>
              </w:rPr>
              <w:t>thu bán</w:t>
            </w:r>
            <w:r>
              <w:rPr>
                <w:spacing w:val="-3"/>
                <w:sz w:val="26"/>
              </w:rPr>
              <w:t> </w:t>
            </w:r>
            <w:r>
              <w:rPr>
                <w:sz w:val="26"/>
              </w:rPr>
              <w:t>hàng</w:t>
            </w:r>
            <w:r>
              <w:rPr>
                <w:spacing w:val="-2"/>
                <w:sz w:val="26"/>
              </w:rPr>
              <w:t> </w:t>
            </w:r>
            <w:r>
              <w:rPr>
                <w:sz w:val="26"/>
              </w:rPr>
              <w:t>và</w:t>
            </w:r>
            <w:r>
              <w:rPr>
                <w:spacing w:val="-2"/>
                <w:sz w:val="26"/>
              </w:rPr>
              <w:t> </w:t>
            </w:r>
            <w:r>
              <w:rPr>
                <w:sz w:val="26"/>
              </w:rPr>
              <w:t>cung cấp</w:t>
            </w:r>
            <w:r>
              <w:rPr>
                <w:spacing w:val="-2"/>
                <w:sz w:val="26"/>
              </w:rPr>
              <w:t> </w:t>
            </w:r>
            <w:r>
              <w:rPr>
                <w:sz w:val="26"/>
              </w:rPr>
              <w:t>dịch</w:t>
            </w:r>
            <w:r>
              <w:rPr>
                <w:spacing w:val="4"/>
                <w:sz w:val="26"/>
              </w:rPr>
              <w:t> </w:t>
            </w:r>
            <w:r>
              <w:rPr>
                <w:spacing w:val="-5"/>
                <w:sz w:val="26"/>
              </w:rPr>
              <w:t>vụ</w:t>
            </w:r>
          </w:p>
        </w:tc>
        <w:tc>
          <w:tcPr>
            <w:tcW w:w="1442" w:type="dxa"/>
            <w:tcBorders>
              <w:left w:val="single" w:sz="4" w:space="0" w:color="000000"/>
              <w:bottom w:val="nil"/>
              <w:right w:val="single" w:sz="4" w:space="0" w:color="000000"/>
            </w:tcBorders>
          </w:tcPr>
          <w:p>
            <w:pPr>
              <w:pStyle w:val="TableParagraph"/>
              <w:spacing w:line="270" w:lineRule="exact"/>
              <w:ind w:right="88"/>
              <w:rPr>
                <w:sz w:val="26"/>
              </w:rPr>
            </w:pPr>
            <w:r>
              <w:rPr>
                <w:spacing w:val="-2"/>
                <w:sz w:val="26"/>
              </w:rPr>
              <w:t>3.200</w:t>
            </w:r>
          </w:p>
        </w:tc>
        <w:tc>
          <w:tcPr>
            <w:tcW w:w="1598" w:type="dxa"/>
            <w:tcBorders>
              <w:left w:val="single" w:sz="4" w:space="0" w:color="000000"/>
              <w:bottom w:val="nil"/>
              <w:right w:val="single" w:sz="4" w:space="0" w:color="000000"/>
            </w:tcBorders>
          </w:tcPr>
          <w:p>
            <w:pPr>
              <w:pStyle w:val="TableParagraph"/>
              <w:spacing w:line="270" w:lineRule="exact"/>
              <w:ind w:right="86"/>
              <w:rPr>
                <w:sz w:val="26"/>
              </w:rPr>
            </w:pPr>
            <w:r>
              <w:rPr>
                <w:spacing w:val="-2"/>
                <w:sz w:val="26"/>
              </w:rPr>
              <w:t>2.550</w:t>
            </w:r>
          </w:p>
        </w:tc>
      </w:tr>
      <w:tr>
        <w:trPr>
          <w:trHeight w:val="297" w:hRule="atLeast"/>
        </w:trPr>
        <w:tc>
          <w:tcPr>
            <w:tcW w:w="5400" w:type="dxa"/>
            <w:tcBorders>
              <w:top w:val="nil"/>
              <w:left w:val="single" w:sz="4" w:space="0" w:color="000000"/>
              <w:bottom w:val="nil"/>
              <w:right w:val="single" w:sz="4" w:space="0" w:color="000000"/>
            </w:tcBorders>
          </w:tcPr>
          <w:p>
            <w:pPr>
              <w:pStyle w:val="TableParagraph"/>
              <w:tabs>
                <w:tab w:pos="849" w:val="left" w:leader="none"/>
              </w:tabs>
              <w:spacing w:line="278" w:lineRule="exact"/>
              <w:ind w:right="-15"/>
              <w:rPr>
                <w:sz w:val="26"/>
              </w:rPr>
            </w:pPr>
            <w:r>
              <w:rPr>
                <w:spacing w:val="-5"/>
                <w:sz w:val="26"/>
              </w:rPr>
              <w:t>2.</w:t>
            </w:r>
            <w:r>
              <w:rPr>
                <w:sz w:val="26"/>
              </w:rPr>
              <w:tab/>
              <w:t>Các</w:t>
            </w:r>
            <w:r>
              <w:rPr>
                <w:spacing w:val="-3"/>
                <w:sz w:val="26"/>
              </w:rPr>
              <w:t> </w:t>
            </w:r>
            <w:r>
              <w:rPr>
                <w:sz w:val="26"/>
              </w:rPr>
              <w:t>khoản</w:t>
            </w:r>
            <w:r>
              <w:rPr>
                <w:spacing w:val="-2"/>
                <w:sz w:val="26"/>
              </w:rPr>
              <w:t> </w:t>
            </w:r>
            <w:r>
              <w:rPr>
                <w:sz w:val="26"/>
              </w:rPr>
              <w:t>giảm</w:t>
            </w:r>
            <w:r>
              <w:rPr>
                <w:spacing w:val="1"/>
                <w:sz w:val="26"/>
              </w:rPr>
              <w:t> </w:t>
            </w:r>
            <w:r>
              <w:rPr>
                <w:spacing w:val="-5"/>
                <w:sz w:val="26"/>
              </w:rPr>
              <w:t>trừ</w:t>
            </w:r>
          </w:p>
        </w:tc>
        <w:tc>
          <w:tcPr>
            <w:tcW w:w="1442" w:type="dxa"/>
            <w:tcBorders>
              <w:top w:val="nil"/>
              <w:left w:val="single" w:sz="4" w:space="0" w:color="000000"/>
              <w:bottom w:val="nil"/>
              <w:right w:val="single" w:sz="4" w:space="0" w:color="000000"/>
            </w:tcBorders>
          </w:tcPr>
          <w:p>
            <w:pPr>
              <w:pStyle w:val="TableParagraph"/>
              <w:spacing w:line="278" w:lineRule="exact"/>
              <w:ind w:right="87"/>
              <w:rPr>
                <w:sz w:val="26"/>
              </w:rPr>
            </w:pPr>
            <w:r>
              <w:rPr>
                <w:spacing w:val="-5"/>
                <w:sz w:val="26"/>
              </w:rPr>
              <w:t>300</w:t>
            </w:r>
          </w:p>
        </w:tc>
        <w:tc>
          <w:tcPr>
            <w:tcW w:w="1598" w:type="dxa"/>
            <w:tcBorders>
              <w:top w:val="nil"/>
              <w:left w:val="single" w:sz="4" w:space="0" w:color="000000"/>
              <w:bottom w:val="nil"/>
              <w:right w:val="single" w:sz="4" w:space="0" w:color="000000"/>
            </w:tcBorders>
          </w:tcPr>
          <w:p>
            <w:pPr>
              <w:pStyle w:val="TableParagraph"/>
              <w:spacing w:line="278" w:lineRule="exact"/>
              <w:ind w:right="85"/>
              <w:rPr>
                <w:sz w:val="26"/>
              </w:rPr>
            </w:pPr>
            <w:r>
              <w:rPr>
                <w:spacing w:val="-5"/>
                <w:sz w:val="26"/>
              </w:rPr>
              <w:t>250</w:t>
            </w:r>
          </w:p>
        </w:tc>
      </w:tr>
      <w:tr>
        <w:trPr>
          <w:trHeight w:val="303" w:hRule="atLeast"/>
        </w:trPr>
        <w:tc>
          <w:tcPr>
            <w:tcW w:w="5400" w:type="dxa"/>
            <w:tcBorders>
              <w:top w:val="nil"/>
              <w:left w:val="single" w:sz="4" w:space="0" w:color="000000"/>
              <w:bottom w:val="nil"/>
              <w:right w:val="single" w:sz="4" w:space="0" w:color="000000"/>
            </w:tcBorders>
          </w:tcPr>
          <w:p>
            <w:pPr>
              <w:pStyle w:val="TableParagraph"/>
              <w:spacing w:line="283" w:lineRule="exact"/>
              <w:ind w:right="88"/>
              <w:rPr>
                <w:sz w:val="26"/>
              </w:rPr>
            </w:pPr>
            <w:r>
              <w:rPr>
                <w:sz w:val="26"/>
              </w:rPr>
              <w:t>3.</w:t>
            </w:r>
            <w:r>
              <w:rPr>
                <w:spacing w:val="8"/>
                <w:sz w:val="26"/>
              </w:rPr>
              <w:t> </w:t>
            </w:r>
            <w:r>
              <w:rPr>
                <w:sz w:val="26"/>
              </w:rPr>
              <w:t>Doanh thu</w:t>
            </w:r>
            <w:r>
              <w:rPr>
                <w:spacing w:val="-3"/>
                <w:sz w:val="26"/>
              </w:rPr>
              <w:t> </w:t>
            </w:r>
            <w:r>
              <w:rPr>
                <w:sz w:val="26"/>
              </w:rPr>
              <w:t>thuần</w:t>
            </w:r>
            <w:r>
              <w:rPr>
                <w:spacing w:val="-1"/>
                <w:sz w:val="26"/>
              </w:rPr>
              <w:t> </w:t>
            </w:r>
            <w:r>
              <w:rPr>
                <w:sz w:val="26"/>
              </w:rPr>
              <w:t>về</w:t>
            </w:r>
            <w:r>
              <w:rPr>
                <w:spacing w:val="-1"/>
                <w:sz w:val="26"/>
              </w:rPr>
              <w:t> </w:t>
            </w:r>
            <w:r>
              <w:rPr>
                <w:sz w:val="26"/>
              </w:rPr>
              <w:t>bán</w:t>
            </w:r>
            <w:r>
              <w:rPr>
                <w:spacing w:val="-3"/>
                <w:sz w:val="26"/>
              </w:rPr>
              <w:t> </w:t>
            </w:r>
            <w:r>
              <w:rPr>
                <w:sz w:val="26"/>
              </w:rPr>
              <w:t>hàng</w:t>
            </w:r>
            <w:r>
              <w:rPr>
                <w:spacing w:val="-3"/>
                <w:sz w:val="26"/>
              </w:rPr>
              <w:t> </w:t>
            </w:r>
            <w:r>
              <w:rPr>
                <w:sz w:val="26"/>
              </w:rPr>
              <w:t>và</w:t>
            </w:r>
            <w:r>
              <w:rPr>
                <w:spacing w:val="-2"/>
                <w:sz w:val="26"/>
              </w:rPr>
              <w:t> </w:t>
            </w:r>
            <w:r>
              <w:rPr>
                <w:sz w:val="26"/>
              </w:rPr>
              <w:t>cung </w:t>
            </w:r>
            <w:r>
              <w:rPr>
                <w:spacing w:val="-5"/>
                <w:sz w:val="26"/>
              </w:rPr>
              <w:t>cấp</w:t>
            </w:r>
          </w:p>
        </w:tc>
        <w:tc>
          <w:tcPr>
            <w:tcW w:w="1442" w:type="dxa"/>
            <w:tcBorders>
              <w:top w:val="nil"/>
              <w:left w:val="single" w:sz="4" w:space="0" w:color="000000"/>
              <w:bottom w:val="nil"/>
              <w:right w:val="single" w:sz="4" w:space="0" w:color="000000"/>
            </w:tcBorders>
          </w:tcPr>
          <w:p>
            <w:pPr>
              <w:pStyle w:val="TableParagraph"/>
              <w:spacing w:line="283" w:lineRule="exact"/>
              <w:ind w:right="88"/>
              <w:rPr>
                <w:sz w:val="26"/>
              </w:rPr>
            </w:pPr>
            <w:r>
              <w:rPr>
                <w:spacing w:val="-2"/>
                <w:sz w:val="26"/>
              </w:rPr>
              <w:t>2.900</w:t>
            </w:r>
          </w:p>
        </w:tc>
        <w:tc>
          <w:tcPr>
            <w:tcW w:w="1598" w:type="dxa"/>
            <w:tcBorders>
              <w:top w:val="nil"/>
              <w:left w:val="single" w:sz="4" w:space="0" w:color="000000"/>
              <w:bottom w:val="nil"/>
              <w:right w:val="single" w:sz="4" w:space="0" w:color="000000"/>
            </w:tcBorders>
          </w:tcPr>
          <w:p>
            <w:pPr>
              <w:pStyle w:val="TableParagraph"/>
              <w:spacing w:line="283" w:lineRule="exact"/>
              <w:ind w:right="86"/>
              <w:rPr>
                <w:sz w:val="26"/>
              </w:rPr>
            </w:pPr>
            <w:r>
              <w:rPr>
                <w:spacing w:val="-2"/>
                <w:sz w:val="26"/>
              </w:rPr>
              <w:t>2.300</w:t>
            </w:r>
          </w:p>
        </w:tc>
      </w:tr>
      <w:tr>
        <w:trPr>
          <w:trHeight w:val="297" w:hRule="atLeast"/>
        </w:trPr>
        <w:tc>
          <w:tcPr>
            <w:tcW w:w="5400" w:type="dxa"/>
            <w:tcBorders>
              <w:top w:val="nil"/>
              <w:left w:val="single" w:sz="4" w:space="0" w:color="000000"/>
              <w:bottom w:val="nil"/>
              <w:right w:val="single" w:sz="4" w:space="0" w:color="000000"/>
            </w:tcBorders>
          </w:tcPr>
          <w:p>
            <w:pPr>
              <w:pStyle w:val="TableParagraph"/>
              <w:tabs>
                <w:tab w:pos="1029" w:val="left" w:leader="none"/>
              </w:tabs>
              <w:spacing w:line="277" w:lineRule="exact"/>
              <w:ind w:right="86"/>
              <w:rPr>
                <w:sz w:val="26"/>
              </w:rPr>
            </w:pPr>
            <w:r>
              <w:rPr>
                <w:sz w:val="26"/>
              </w:rPr>
              <w:t>dịch </w:t>
            </w:r>
            <w:r>
              <w:rPr>
                <w:spacing w:val="-5"/>
                <w:sz w:val="26"/>
              </w:rPr>
              <w:t>vụ</w:t>
            </w:r>
            <w:r>
              <w:rPr>
                <w:sz w:val="26"/>
              </w:rPr>
              <w:tab/>
              <w:t>(3</w:t>
            </w:r>
            <w:r>
              <w:rPr>
                <w:spacing w:val="-1"/>
                <w:sz w:val="26"/>
              </w:rPr>
              <w:t> </w:t>
            </w:r>
            <w:r>
              <w:rPr>
                <w:sz w:val="26"/>
              </w:rPr>
              <w:t>=</w:t>
            </w:r>
            <w:r>
              <w:rPr>
                <w:spacing w:val="-2"/>
                <w:sz w:val="26"/>
              </w:rPr>
              <w:t> </w:t>
            </w:r>
            <w:r>
              <w:rPr>
                <w:sz w:val="26"/>
              </w:rPr>
              <w:t>1 –</w:t>
            </w:r>
            <w:r>
              <w:rPr>
                <w:spacing w:val="-1"/>
                <w:sz w:val="26"/>
              </w:rPr>
              <w:t> </w:t>
            </w:r>
            <w:r>
              <w:rPr>
                <w:spacing w:val="-5"/>
                <w:sz w:val="26"/>
              </w:rPr>
              <w:t>2)</w:t>
            </w:r>
          </w:p>
        </w:tc>
        <w:tc>
          <w:tcPr>
            <w:tcW w:w="1442" w:type="dxa"/>
            <w:tcBorders>
              <w:top w:val="nil"/>
              <w:left w:val="single" w:sz="4" w:space="0" w:color="000000"/>
              <w:bottom w:val="nil"/>
              <w:right w:val="single" w:sz="4" w:space="0" w:color="000000"/>
            </w:tcBorders>
          </w:tcPr>
          <w:p>
            <w:pPr>
              <w:pStyle w:val="TableParagraph"/>
              <w:jc w:val="left"/>
              <w:rPr>
                <w:sz w:val="22"/>
              </w:rPr>
            </w:pPr>
          </w:p>
        </w:tc>
        <w:tc>
          <w:tcPr>
            <w:tcW w:w="1598" w:type="dxa"/>
            <w:tcBorders>
              <w:top w:val="nil"/>
              <w:left w:val="single" w:sz="4" w:space="0" w:color="000000"/>
              <w:bottom w:val="nil"/>
              <w:right w:val="single" w:sz="4" w:space="0" w:color="000000"/>
            </w:tcBorders>
          </w:tcPr>
          <w:p>
            <w:pPr>
              <w:pStyle w:val="TableParagraph"/>
              <w:jc w:val="left"/>
              <w:rPr>
                <w:sz w:val="22"/>
              </w:rPr>
            </w:pPr>
          </w:p>
        </w:tc>
      </w:tr>
      <w:tr>
        <w:trPr>
          <w:trHeight w:val="300" w:hRule="atLeast"/>
        </w:trPr>
        <w:tc>
          <w:tcPr>
            <w:tcW w:w="5400" w:type="dxa"/>
            <w:tcBorders>
              <w:top w:val="nil"/>
              <w:left w:val="single" w:sz="4" w:space="0" w:color="000000"/>
              <w:bottom w:val="nil"/>
              <w:right w:val="single" w:sz="4" w:space="0" w:color="000000"/>
            </w:tcBorders>
          </w:tcPr>
          <w:p>
            <w:pPr>
              <w:pStyle w:val="TableParagraph"/>
              <w:tabs>
                <w:tab w:pos="849" w:val="left" w:leader="none"/>
              </w:tabs>
              <w:spacing w:line="281" w:lineRule="exact"/>
              <w:ind w:right="-15"/>
              <w:rPr>
                <w:sz w:val="26"/>
              </w:rPr>
            </w:pPr>
            <w:r>
              <w:rPr>
                <w:spacing w:val="-5"/>
                <w:sz w:val="26"/>
              </w:rPr>
              <w:t>4.</w:t>
            </w:r>
            <w:r>
              <w:rPr>
                <w:sz w:val="26"/>
              </w:rPr>
              <w:tab/>
              <w:t>Giá</w:t>
            </w:r>
            <w:r>
              <w:rPr>
                <w:spacing w:val="-4"/>
                <w:sz w:val="26"/>
              </w:rPr>
              <w:t> </w:t>
            </w:r>
            <w:r>
              <w:rPr>
                <w:sz w:val="26"/>
              </w:rPr>
              <w:t>vốn hàng </w:t>
            </w:r>
            <w:r>
              <w:rPr>
                <w:spacing w:val="-5"/>
                <w:sz w:val="26"/>
              </w:rPr>
              <w:t>bán</w:t>
            </w:r>
          </w:p>
        </w:tc>
        <w:tc>
          <w:tcPr>
            <w:tcW w:w="1442" w:type="dxa"/>
            <w:tcBorders>
              <w:top w:val="nil"/>
              <w:left w:val="single" w:sz="4" w:space="0" w:color="000000"/>
              <w:bottom w:val="nil"/>
              <w:right w:val="single" w:sz="4" w:space="0" w:color="000000"/>
            </w:tcBorders>
          </w:tcPr>
          <w:p>
            <w:pPr>
              <w:pStyle w:val="TableParagraph"/>
              <w:spacing w:line="281" w:lineRule="exact"/>
              <w:ind w:right="88"/>
              <w:rPr>
                <w:sz w:val="26"/>
              </w:rPr>
            </w:pPr>
            <w:r>
              <w:rPr>
                <w:spacing w:val="-2"/>
                <w:sz w:val="26"/>
              </w:rPr>
              <w:t>2.150</w:t>
            </w:r>
          </w:p>
        </w:tc>
        <w:tc>
          <w:tcPr>
            <w:tcW w:w="1598" w:type="dxa"/>
            <w:tcBorders>
              <w:top w:val="nil"/>
              <w:left w:val="single" w:sz="4" w:space="0" w:color="000000"/>
              <w:bottom w:val="nil"/>
              <w:right w:val="single" w:sz="4" w:space="0" w:color="000000"/>
            </w:tcBorders>
          </w:tcPr>
          <w:p>
            <w:pPr>
              <w:pStyle w:val="TableParagraph"/>
              <w:spacing w:line="281" w:lineRule="exact"/>
              <w:ind w:right="86"/>
              <w:rPr>
                <w:sz w:val="26"/>
              </w:rPr>
            </w:pPr>
            <w:r>
              <w:rPr>
                <w:spacing w:val="-2"/>
                <w:sz w:val="26"/>
              </w:rPr>
              <w:t>1.840</w:t>
            </w:r>
          </w:p>
        </w:tc>
      </w:tr>
      <w:tr>
        <w:trPr>
          <w:trHeight w:val="298" w:hRule="atLeast"/>
        </w:trPr>
        <w:tc>
          <w:tcPr>
            <w:tcW w:w="5400" w:type="dxa"/>
            <w:tcBorders>
              <w:top w:val="nil"/>
              <w:left w:val="single" w:sz="4" w:space="0" w:color="000000"/>
              <w:bottom w:val="nil"/>
              <w:right w:val="single" w:sz="4" w:space="0" w:color="000000"/>
            </w:tcBorders>
          </w:tcPr>
          <w:p>
            <w:pPr>
              <w:pStyle w:val="TableParagraph"/>
              <w:spacing w:line="279" w:lineRule="exact"/>
              <w:ind w:right="86"/>
              <w:rPr>
                <w:sz w:val="26"/>
              </w:rPr>
            </w:pPr>
            <w:r>
              <w:rPr>
                <w:sz w:val="26"/>
              </w:rPr>
              <w:t>5.</w:t>
            </w:r>
            <w:r>
              <w:rPr>
                <w:spacing w:val="32"/>
                <w:sz w:val="26"/>
              </w:rPr>
              <w:t> </w:t>
            </w:r>
            <w:r>
              <w:rPr>
                <w:sz w:val="26"/>
              </w:rPr>
              <w:t>Lợi</w:t>
            </w:r>
            <w:r>
              <w:rPr>
                <w:spacing w:val="-1"/>
                <w:sz w:val="26"/>
              </w:rPr>
              <w:t> </w:t>
            </w:r>
            <w:r>
              <w:rPr>
                <w:sz w:val="26"/>
              </w:rPr>
              <w:t>nhuận</w:t>
            </w:r>
            <w:r>
              <w:rPr>
                <w:spacing w:val="-2"/>
                <w:sz w:val="26"/>
              </w:rPr>
              <w:t> </w:t>
            </w:r>
            <w:r>
              <w:rPr>
                <w:sz w:val="26"/>
              </w:rPr>
              <w:t>gộp</w:t>
            </w:r>
            <w:r>
              <w:rPr>
                <w:spacing w:val="-2"/>
                <w:sz w:val="26"/>
              </w:rPr>
              <w:t> </w:t>
            </w:r>
            <w:r>
              <w:rPr>
                <w:sz w:val="26"/>
              </w:rPr>
              <w:t>về</w:t>
            </w:r>
            <w:r>
              <w:rPr>
                <w:spacing w:val="-2"/>
                <w:sz w:val="26"/>
              </w:rPr>
              <w:t> </w:t>
            </w:r>
            <w:r>
              <w:rPr>
                <w:sz w:val="26"/>
              </w:rPr>
              <w:t>bán</w:t>
            </w:r>
            <w:r>
              <w:rPr>
                <w:spacing w:val="-1"/>
                <w:sz w:val="26"/>
              </w:rPr>
              <w:t> </w:t>
            </w:r>
            <w:r>
              <w:rPr>
                <w:sz w:val="26"/>
              </w:rPr>
              <w:t>hàng</w:t>
            </w:r>
            <w:r>
              <w:rPr>
                <w:spacing w:val="-1"/>
                <w:sz w:val="26"/>
              </w:rPr>
              <w:t> </w:t>
            </w:r>
            <w:r>
              <w:rPr>
                <w:sz w:val="26"/>
              </w:rPr>
              <w:t>và cung</w:t>
            </w:r>
            <w:r>
              <w:rPr>
                <w:spacing w:val="-3"/>
                <w:sz w:val="26"/>
              </w:rPr>
              <w:t> </w:t>
            </w:r>
            <w:r>
              <w:rPr>
                <w:spacing w:val="-5"/>
                <w:sz w:val="26"/>
              </w:rPr>
              <w:t>cấp</w:t>
            </w:r>
          </w:p>
        </w:tc>
        <w:tc>
          <w:tcPr>
            <w:tcW w:w="1442" w:type="dxa"/>
            <w:tcBorders>
              <w:top w:val="nil"/>
              <w:left w:val="single" w:sz="4" w:space="0" w:color="000000"/>
              <w:bottom w:val="nil"/>
              <w:right w:val="single" w:sz="4" w:space="0" w:color="000000"/>
            </w:tcBorders>
          </w:tcPr>
          <w:p>
            <w:pPr>
              <w:pStyle w:val="TableParagraph"/>
              <w:spacing w:line="279" w:lineRule="exact"/>
              <w:ind w:right="87"/>
              <w:rPr>
                <w:sz w:val="26"/>
              </w:rPr>
            </w:pPr>
            <w:r>
              <w:rPr>
                <w:spacing w:val="-5"/>
                <w:sz w:val="26"/>
              </w:rPr>
              <w:t>750</w:t>
            </w:r>
          </w:p>
        </w:tc>
        <w:tc>
          <w:tcPr>
            <w:tcW w:w="1598" w:type="dxa"/>
            <w:tcBorders>
              <w:top w:val="nil"/>
              <w:left w:val="single" w:sz="4" w:space="0" w:color="000000"/>
              <w:bottom w:val="nil"/>
              <w:right w:val="single" w:sz="4" w:space="0" w:color="000000"/>
            </w:tcBorders>
          </w:tcPr>
          <w:p>
            <w:pPr>
              <w:pStyle w:val="TableParagraph"/>
              <w:spacing w:line="279" w:lineRule="exact"/>
              <w:ind w:right="85"/>
              <w:rPr>
                <w:sz w:val="26"/>
              </w:rPr>
            </w:pPr>
            <w:r>
              <w:rPr>
                <w:spacing w:val="-5"/>
                <w:sz w:val="26"/>
              </w:rPr>
              <w:t>460</w:t>
            </w:r>
          </w:p>
        </w:tc>
      </w:tr>
      <w:tr>
        <w:trPr>
          <w:trHeight w:val="296" w:hRule="atLeast"/>
        </w:trPr>
        <w:tc>
          <w:tcPr>
            <w:tcW w:w="5400" w:type="dxa"/>
            <w:tcBorders>
              <w:top w:val="nil"/>
              <w:left w:val="single" w:sz="4" w:space="0" w:color="000000"/>
              <w:bottom w:val="nil"/>
              <w:right w:val="single" w:sz="4" w:space="0" w:color="000000"/>
            </w:tcBorders>
          </w:tcPr>
          <w:p>
            <w:pPr>
              <w:pStyle w:val="TableParagraph"/>
              <w:tabs>
                <w:tab w:pos="1027" w:val="left" w:leader="none"/>
              </w:tabs>
              <w:spacing w:line="277" w:lineRule="exact"/>
              <w:ind w:right="82"/>
              <w:rPr>
                <w:sz w:val="26"/>
              </w:rPr>
            </w:pPr>
            <w:r>
              <w:rPr>
                <w:sz w:val="26"/>
              </w:rPr>
              <w:t>dịch</w:t>
            </w:r>
            <w:r>
              <w:rPr>
                <w:spacing w:val="-2"/>
                <w:sz w:val="26"/>
              </w:rPr>
              <w:t> </w:t>
            </w:r>
            <w:r>
              <w:rPr>
                <w:spacing w:val="-5"/>
                <w:sz w:val="26"/>
              </w:rPr>
              <w:t>vụ</w:t>
            </w:r>
            <w:r>
              <w:rPr>
                <w:sz w:val="26"/>
              </w:rPr>
              <w:tab/>
              <w:t>(5</w:t>
            </w:r>
            <w:r>
              <w:rPr>
                <w:spacing w:val="-1"/>
                <w:sz w:val="26"/>
              </w:rPr>
              <w:t> </w:t>
            </w:r>
            <w:r>
              <w:rPr>
                <w:sz w:val="26"/>
              </w:rPr>
              <w:t>= 3</w:t>
            </w:r>
            <w:r>
              <w:rPr>
                <w:spacing w:val="-2"/>
                <w:sz w:val="26"/>
              </w:rPr>
              <w:t> </w:t>
            </w:r>
            <w:r>
              <w:rPr>
                <w:sz w:val="26"/>
              </w:rPr>
              <w:t>–</w:t>
            </w:r>
            <w:r>
              <w:rPr>
                <w:spacing w:val="1"/>
                <w:sz w:val="26"/>
              </w:rPr>
              <w:t> </w:t>
            </w:r>
            <w:r>
              <w:rPr>
                <w:spacing w:val="-5"/>
                <w:sz w:val="26"/>
              </w:rPr>
              <w:t>4)</w:t>
            </w:r>
          </w:p>
        </w:tc>
        <w:tc>
          <w:tcPr>
            <w:tcW w:w="1442" w:type="dxa"/>
            <w:tcBorders>
              <w:top w:val="nil"/>
              <w:left w:val="single" w:sz="4" w:space="0" w:color="000000"/>
              <w:bottom w:val="nil"/>
              <w:right w:val="single" w:sz="4" w:space="0" w:color="000000"/>
            </w:tcBorders>
          </w:tcPr>
          <w:p>
            <w:pPr>
              <w:pStyle w:val="TableParagraph"/>
              <w:jc w:val="left"/>
              <w:rPr>
                <w:sz w:val="22"/>
              </w:rPr>
            </w:pPr>
          </w:p>
        </w:tc>
        <w:tc>
          <w:tcPr>
            <w:tcW w:w="1598" w:type="dxa"/>
            <w:tcBorders>
              <w:top w:val="nil"/>
              <w:left w:val="single" w:sz="4" w:space="0" w:color="000000"/>
              <w:bottom w:val="nil"/>
              <w:right w:val="single" w:sz="4" w:space="0" w:color="000000"/>
            </w:tcBorders>
          </w:tcPr>
          <w:p>
            <w:pPr>
              <w:pStyle w:val="TableParagraph"/>
              <w:jc w:val="left"/>
              <w:rPr>
                <w:sz w:val="22"/>
              </w:rPr>
            </w:pPr>
          </w:p>
        </w:tc>
      </w:tr>
      <w:tr>
        <w:trPr>
          <w:trHeight w:val="299" w:hRule="atLeast"/>
        </w:trPr>
        <w:tc>
          <w:tcPr>
            <w:tcW w:w="5400" w:type="dxa"/>
            <w:tcBorders>
              <w:top w:val="nil"/>
              <w:left w:val="single" w:sz="4" w:space="0" w:color="000000"/>
              <w:bottom w:val="nil"/>
              <w:right w:val="single" w:sz="4" w:space="0" w:color="000000"/>
            </w:tcBorders>
          </w:tcPr>
          <w:p>
            <w:pPr>
              <w:pStyle w:val="TableParagraph"/>
              <w:tabs>
                <w:tab w:pos="849" w:val="left" w:leader="none"/>
              </w:tabs>
              <w:spacing w:line="279" w:lineRule="exact"/>
              <w:ind w:right="-15"/>
              <w:rPr>
                <w:sz w:val="26"/>
              </w:rPr>
            </w:pPr>
            <w:r>
              <w:rPr>
                <w:spacing w:val="-5"/>
                <w:sz w:val="26"/>
              </w:rPr>
              <w:t>6.</w:t>
            </w:r>
            <w:r>
              <w:rPr>
                <w:sz w:val="26"/>
              </w:rPr>
              <w:tab/>
              <w:t>Doanh</w:t>
            </w:r>
            <w:r>
              <w:rPr>
                <w:spacing w:val="-1"/>
                <w:sz w:val="26"/>
              </w:rPr>
              <w:t> </w:t>
            </w:r>
            <w:r>
              <w:rPr>
                <w:sz w:val="26"/>
              </w:rPr>
              <w:t>thu</w:t>
            </w:r>
            <w:r>
              <w:rPr>
                <w:spacing w:val="-3"/>
                <w:sz w:val="26"/>
              </w:rPr>
              <w:t> </w:t>
            </w:r>
            <w:r>
              <w:rPr>
                <w:sz w:val="26"/>
              </w:rPr>
              <w:t>hoạt</w:t>
            </w:r>
            <w:r>
              <w:rPr>
                <w:spacing w:val="-1"/>
                <w:sz w:val="26"/>
              </w:rPr>
              <w:t> </w:t>
            </w:r>
            <w:r>
              <w:rPr>
                <w:sz w:val="26"/>
              </w:rPr>
              <w:t>động</w:t>
            </w:r>
            <w:r>
              <w:rPr>
                <w:spacing w:val="-3"/>
                <w:sz w:val="26"/>
              </w:rPr>
              <w:t> </w:t>
            </w:r>
            <w:r>
              <w:rPr>
                <w:sz w:val="26"/>
              </w:rPr>
              <w:t>tài</w:t>
            </w:r>
            <w:r>
              <w:rPr>
                <w:spacing w:val="1"/>
                <w:sz w:val="26"/>
              </w:rPr>
              <w:t> </w:t>
            </w:r>
            <w:r>
              <w:rPr>
                <w:spacing w:val="-4"/>
                <w:sz w:val="26"/>
              </w:rPr>
              <w:t>chính</w:t>
            </w:r>
          </w:p>
        </w:tc>
        <w:tc>
          <w:tcPr>
            <w:tcW w:w="1442" w:type="dxa"/>
            <w:tcBorders>
              <w:top w:val="nil"/>
              <w:left w:val="single" w:sz="4" w:space="0" w:color="000000"/>
              <w:bottom w:val="nil"/>
              <w:right w:val="single" w:sz="4" w:space="0" w:color="000000"/>
            </w:tcBorders>
          </w:tcPr>
          <w:p>
            <w:pPr>
              <w:pStyle w:val="TableParagraph"/>
              <w:spacing w:line="279" w:lineRule="exact"/>
              <w:ind w:right="82"/>
              <w:rPr>
                <w:sz w:val="26"/>
              </w:rPr>
            </w:pPr>
            <w:r>
              <w:rPr>
                <w:spacing w:val="-10"/>
                <w:sz w:val="26"/>
              </w:rPr>
              <w:t>-</w:t>
            </w:r>
          </w:p>
        </w:tc>
        <w:tc>
          <w:tcPr>
            <w:tcW w:w="1598" w:type="dxa"/>
            <w:tcBorders>
              <w:top w:val="nil"/>
              <w:left w:val="single" w:sz="4" w:space="0" w:color="000000"/>
              <w:bottom w:val="nil"/>
              <w:right w:val="single" w:sz="4" w:space="0" w:color="000000"/>
            </w:tcBorders>
          </w:tcPr>
          <w:p>
            <w:pPr>
              <w:pStyle w:val="TableParagraph"/>
              <w:spacing w:line="279" w:lineRule="exact"/>
              <w:ind w:right="80"/>
              <w:rPr>
                <w:sz w:val="26"/>
              </w:rPr>
            </w:pPr>
            <w:r>
              <w:rPr>
                <w:spacing w:val="-10"/>
                <w:sz w:val="26"/>
              </w:rPr>
              <w:t>-</w:t>
            </w:r>
          </w:p>
        </w:tc>
      </w:tr>
      <w:tr>
        <w:trPr>
          <w:trHeight w:val="297" w:hRule="atLeast"/>
        </w:trPr>
        <w:tc>
          <w:tcPr>
            <w:tcW w:w="5400" w:type="dxa"/>
            <w:tcBorders>
              <w:top w:val="nil"/>
              <w:left w:val="single" w:sz="4" w:space="0" w:color="000000"/>
              <w:bottom w:val="nil"/>
              <w:right w:val="single" w:sz="4" w:space="0" w:color="000000"/>
            </w:tcBorders>
          </w:tcPr>
          <w:p>
            <w:pPr>
              <w:pStyle w:val="TableParagraph"/>
              <w:tabs>
                <w:tab w:pos="849" w:val="left" w:leader="none"/>
              </w:tabs>
              <w:spacing w:line="278" w:lineRule="exact"/>
              <w:ind w:right="-15"/>
              <w:rPr>
                <w:sz w:val="26"/>
              </w:rPr>
            </w:pPr>
            <w:r>
              <w:rPr>
                <w:spacing w:val="-5"/>
                <w:sz w:val="26"/>
              </w:rPr>
              <w:t>7.</w:t>
            </w:r>
            <w:r>
              <w:rPr>
                <w:sz w:val="26"/>
              </w:rPr>
              <w:tab/>
              <w:t>Chi</w:t>
            </w:r>
            <w:r>
              <w:rPr>
                <w:spacing w:val="-1"/>
                <w:sz w:val="26"/>
              </w:rPr>
              <w:t> </w:t>
            </w:r>
            <w:r>
              <w:rPr>
                <w:sz w:val="26"/>
              </w:rPr>
              <w:t>phí</w:t>
            </w:r>
            <w:r>
              <w:rPr>
                <w:spacing w:val="-2"/>
                <w:sz w:val="26"/>
              </w:rPr>
              <w:t> </w:t>
            </w:r>
            <w:r>
              <w:rPr>
                <w:sz w:val="26"/>
              </w:rPr>
              <w:t>tài</w:t>
            </w:r>
            <w:r>
              <w:rPr>
                <w:spacing w:val="1"/>
                <w:sz w:val="26"/>
              </w:rPr>
              <w:t> </w:t>
            </w:r>
            <w:r>
              <w:rPr>
                <w:spacing w:val="-2"/>
                <w:sz w:val="26"/>
              </w:rPr>
              <w:t>chính</w:t>
            </w:r>
          </w:p>
        </w:tc>
        <w:tc>
          <w:tcPr>
            <w:tcW w:w="1442" w:type="dxa"/>
            <w:tcBorders>
              <w:top w:val="nil"/>
              <w:left w:val="single" w:sz="4" w:space="0" w:color="000000"/>
              <w:bottom w:val="nil"/>
              <w:right w:val="single" w:sz="4" w:space="0" w:color="000000"/>
            </w:tcBorders>
          </w:tcPr>
          <w:p>
            <w:pPr>
              <w:pStyle w:val="TableParagraph"/>
              <w:spacing w:line="278" w:lineRule="exact"/>
              <w:ind w:right="83"/>
              <w:rPr>
                <w:sz w:val="26"/>
              </w:rPr>
            </w:pPr>
            <w:r>
              <w:rPr>
                <w:spacing w:val="-5"/>
                <w:sz w:val="26"/>
              </w:rPr>
              <w:t>90</w:t>
            </w:r>
          </w:p>
        </w:tc>
        <w:tc>
          <w:tcPr>
            <w:tcW w:w="1598" w:type="dxa"/>
            <w:tcBorders>
              <w:top w:val="nil"/>
              <w:left w:val="single" w:sz="4" w:space="0" w:color="000000"/>
              <w:bottom w:val="nil"/>
              <w:right w:val="single" w:sz="4" w:space="0" w:color="000000"/>
            </w:tcBorders>
          </w:tcPr>
          <w:p>
            <w:pPr>
              <w:pStyle w:val="TableParagraph"/>
              <w:spacing w:line="278" w:lineRule="exact"/>
              <w:ind w:right="83"/>
              <w:rPr>
                <w:sz w:val="26"/>
              </w:rPr>
            </w:pPr>
            <w:r>
              <w:rPr>
                <w:spacing w:val="-5"/>
                <w:sz w:val="26"/>
              </w:rPr>
              <w:t>50</w:t>
            </w:r>
          </w:p>
        </w:tc>
      </w:tr>
      <w:tr>
        <w:trPr>
          <w:trHeight w:val="297" w:hRule="atLeast"/>
        </w:trPr>
        <w:tc>
          <w:tcPr>
            <w:tcW w:w="5400" w:type="dxa"/>
            <w:tcBorders>
              <w:top w:val="nil"/>
              <w:left w:val="single" w:sz="4" w:space="0" w:color="000000"/>
              <w:bottom w:val="nil"/>
              <w:right w:val="single" w:sz="4" w:space="0" w:color="000000"/>
            </w:tcBorders>
          </w:tcPr>
          <w:p>
            <w:pPr>
              <w:pStyle w:val="TableParagraph"/>
              <w:spacing w:line="278" w:lineRule="exact"/>
              <w:ind w:left="594"/>
              <w:jc w:val="left"/>
              <w:rPr>
                <w:i/>
                <w:sz w:val="26"/>
              </w:rPr>
            </w:pPr>
            <w:r>
              <w:rPr>
                <w:i/>
                <w:sz w:val="26"/>
              </w:rPr>
              <w:t>-</w:t>
            </w:r>
            <w:r>
              <w:rPr>
                <w:spacing w:val="-5"/>
                <w:sz w:val="26"/>
              </w:rPr>
              <w:t> </w:t>
            </w:r>
            <w:r>
              <w:rPr>
                <w:i/>
                <w:sz w:val="26"/>
              </w:rPr>
              <w:t>Trong</w:t>
            </w:r>
            <w:r>
              <w:rPr>
                <w:spacing w:val="-5"/>
                <w:sz w:val="26"/>
              </w:rPr>
              <w:t> </w:t>
            </w:r>
            <w:r>
              <w:rPr>
                <w:i/>
                <w:sz w:val="26"/>
              </w:rPr>
              <w:t>đó:</w:t>
            </w:r>
            <w:r>
              <w:rPr>
                <w:spacing w:val="-5"/>
                <w:sz w:val="26"/>
              </w:rPr>
              <w:t> </w:t>
            </w:r>
            <w:r>
              <w:rPr>
                <w:i/>
                <w:sz w:val="26"/>
              </w:rPr>
              <w:t>Chi</w:t>
            </w:r>
            <w:r>
              <w:rPr>
                <w:spacing w:val="-6"/>
                <w:sz w:val="26"/>
              </w:rPr>
              <w:t> </w:t>
            </w:r>
            <w:r>
              <w:rPr>
                <w:i/>
                <w:sz w:val="26"/>
              </w:rPr>
              <w:t>phí</w:t>
            </w:r>
            <w:r>
              <w:rPr>
                <w:spacing w:val="-5"/>
                <w:sz w:val="26"/>
              </w:rPr>
              <w:t> </w:t>
            </w:r>
            <w:r>
              <w:rPr>
                <w:i/>
                <w:sz w:val="26"/>
              </w:rPr>
              <w:t>lãi</w:t>
            </w:r>
            <w:r>
              <w:rPr>
                <w:spacing w:val="-4"/>
                <w:sz w:val="26"/>
              </w:rPr>
              <w:t> </w:t>
            </w:r>
            <w:r>
              <w:rPr>
                <w:i/>
                <w:spacing w:val="-5"/>
                <w:sz w:val="26"/>
              </w:rPr>
              <w:t>vay</w:t>
            </w:r>
          </w:p>
        </w:tc>
        <w:tc>
          <w:tcPr>
            <w:tcW w:w="1442" w:type="dxa"/>
            <w:tcBorders>
              <w:top w:val="nil"/>
              <w:left w:val="single" w:sz="4" w:space="0" w:color="000000"/>
              <w:bottom w:val="nil"/>
              <w:right w:val="single" w:sz="4" w:space="0" w:color="000000"/>
            </w:tcBorders>
          </w:tcPr>
          <w:p>
            <w:pPr>
              <w:pStyle w:val="TableParagraph"/>
              <w:spacing w:line="278" w:lineRule="exact"/>
              <w:ind w:right="107"/>
              <w:rPr>
                <w:i/>
                <w:sz w:val="26"/>
              </w:rPr>
            </w:pPr>
            <w:r>
              <w:rPr>
                <w:i/>
                <w:spacing w:val="-5"/>
                <w:sz w:val="26"/>
              </w:rPr>
              <w:t>90</w:t>
            </w:r>
          </w:p>
        </w:tc>
        <w:tc>
          <w:tcPr>
            <w:tcW w:w="1598" w:type="dxa"/>
            <w:tcBorders>
              <w:top w:val="nil"/>
              <w:left w:val="single" w:sz="4" w:space="0" w:color="000000"/>
              <w:bottom w:val="nil"/>
              <w:right w:val="single" w:sz="4" w:space="0" w:color="000000"/>
            </w:tcBorders>
          </w:tcPr>
          <w:p>
            <w:pPr>
              <w:pStyle w:val="TableParagraph"/>
              <w:spacing w:line="278" w:lineRule="exact"/>
              <w:ind w:right="104"/>
              <w:rPr>
                <w:i/>
                <w:sz w:val="26"/>
              </w:rPr>
            </w:pPr>
            <w:r>
              <w:rPr>
                <w:i/>
                <w:spacing w:val="-5"/>
                <w:sz w:val="26"/>
              </w:rPr>
              <w:t>50</w:t>
            </w:r>
          </w:p>
        </w:tc>
      </w:tr>
      <w:tr>
        <w:trPr>
          <w:trHeight w:val="297" w:hRule="atLeast"/>
        </w:trPr>
        <w:tc>
          <w:tcPr>
            <w:tcW w:w="5400" w:type="dxa"/>
            <w:tcBorders>
              <w:top w:val="nil"/>
              <w:left w:val="single" w:sz="4" w:space="0" w:color="000000"/>
              <w:bottom w:val="nil"/>
              <w:right w:val="single" w:sz="4" w:space="0" w:color="000000"/>
            </w:tcBorders>
          </w:tcPr>
          <w:p>
            <w:pPr>
              <w:pStyle w:val="TableParagraph"/>
              <w:tabs>
                <w:tab w:pos="849" w:val="left" w:leader="none"/>
              </w:tabs>
              <w:spacing w:line="278" w:lineRule="exact"/>
              <w:ind w:right="-15"/>
              <w:rPr>
                <w:sz w:val="26"/>
              </w:rPr>
            </w:pPr>
            <w:r>
              <w:rPr>
                <w:spacing w:val="-5"/>
                <w:sz w:val="26"/>
              </w:rPr>
              <w:t>8.</w:t>
            </w:r>
            <w:r>
              <w:rPr>
                <w:sz w:val="26"/>
              </w:rPr>
              <w:tab/>
              <w:t>Chi phí</w:t>
            </w:r>
            <w:r>
              <w:rPr>
                <w:spacing w:val="-2"/>
                <w:sz w:val="26"/>
              </w:rPr>
              <w:t> </w:t>
            </w:r>
            <w:r>
              <w:rPr>
                <w:sz w:val="26"/>
              </w:rPr>
              <w:t>bán</w:t>
            </w:r>
            <w:r>
              <w:rPr>
                <w:spacing w:val="-1"/>
                <w:sz w:val="26"/>
              </w:rPr>
              <w:t> </w:t>
            </w:r>
            <w:r>
              <w:rPr>
                <w:spacing w:val="-4"/>
                <w:sz w:val="26"/>
              </w:rPr>
              <w:t>hàng</w:t>
            </w:r>
          </w:p>
        </w:tc>
        <w:tc>
          <w:tcPr>
            <w:tcW w:w="1442" w:type="dxa"/>
            <w:tcBorders>
              <w:top w:val="nil"/>
              <w:left w:val="single" w:sz="4" w:space="0" w:color="000000"/>
              <w:bottom w:val="nil"/>
              <w:right w:val="single" w:sz="4" w:space="0" w:color="000000"/>
            </w:tcBorders>
          </w:tcPr>
          <w:p>
            <w:pPr>
              <w:pStyle w:val="TableParagraph"/>
              <w:spacing w:line="278" w:lineRule="exact"/>
              <w:ind w:right="87"/>
              <w:rPr>
                <w:sz w:val="26"/>
              </w:rPr>
            </w:pPr>
            <w:r>
              <w:rPr>
                <w:spacing w:val="-5"/>
                <w:sz w:val="26"/>
              </w:rPr>
              <w:t>110</w:t>
            </w:r>
          </w:p>
        </w:tc>
        <w:tc>
          <w:tcPr>
            <w:tcW w:w="1598" w:type="dxa"/>
            <w:tcBorders>
              <w:top w:val="nil"/>
              <w:left w:val="single" w:sz="4" w:space="0" w:color="000000"/>
              <w:bottom w:val="nil"/>
              <w:right w:val="single" w:sz="4" w:space="0" w:color="000000"/>
            </w:tcBorders>
          </w:tcPr>
          <w:p>
            <w:pPr>
              <w:pStyle w:val="TableParagraph"/>
              <w:spacing w:line="278" w:lineRule="exact"/>
              <w:ind w:right="83"/>
              <w:rPr>
                <w:sz w:val="26"/>
              </w:rPr>
            </w:pPr>
            <w:r>
              <w:rPr>
                <w:spacing w:val="-5"/>
                <w:sz w:val="26"/>
              </w:rPr>
              <w:t>85</w:t>
            </w:r>
          </w:p>
        </w:tc>
      </w:tr>
      <w:tr>
        <w:trPr>
          <w:trHeight w:val="301" w:hRule="atLeast"/>
        </w:trPr>
        <w:tc>
          <w:tcPr>
            <w:tcW w:w="5400" w:type="dxa"/>
            <w:tcBorders>
              <w:top w:val="nil"/>
              <w:left w:val="single" w:sz="4" w:space="0" w:color="000000"/>
              <w:bottom w:val="nil"/>
              <w:right w:val="single" w:sz="4" w:space="0" w:color="000000"/>
            </w:tcBorders>
          </w:tcPr>
          <w:p>
            <w:pPr>
              <w:pStyle w:val="TableParagraph"/>
              <w:tabs>
                <w:tab w:pos="849" w:val="left" w:leader="none"/>
              </w:tabs>
              <w:spacing w:line="281" w:lineRule="exact"/>
              <w:ind w:right="-15"/>
              <w:rPr>
                <w:sz w:val="26"/>
              </w:rPr>
            </w:pPr>
            <w:r>
              <w:rPr>
                <w:spacing w:val="-5"/>
                <w:sz w:val="26"/>
              </w:rPr>
              <w:t>9.</w:t>
            </w:r>
            <w:r>
              <w:rPr>
                <w:sz w:val="26"/>
              </w:rPr>
              <w:tab/>
              <w:t>Chi</w:t>
            </w:r>
            <w:r>
              <w:rPr>
                <w:spacing w:val="-3"/>
                <w:sz w:val="26"/>
              </w:rPr>
              <w:t> </w:t>
            </w:r>
            <w:r>
              <w:rPr>
                <w:sz w:val="26"/>
              </w:rPr>
              <w:t>phí</w:t>
            </w:r>
            <w:r>
              <w:rPr>
                <w:spacing w:val="-1"/>
                <w:sz w:val="26"/>
              </w:rPr>
              <w:t> </w:t>
            </w:r>
            <w:r>
              <w:rPr>
                <w:sz w:val="26"/>
              </w:rPr>
              <w:t>quản</w:t>
            </w:r>
            <w:r>
              <w:rPr>
                <w:spacing w:val="-1"/>
                <w:sz w:val="26"/>
              </w:rPr>
              <w:t> </w:t>
            </w:r>
            <w:r>
              <w:rPr>
                <w:sz w:val="26"/>
              </w:rPr>
              <w:t>lý</w:t>
            </w:r>
            <w:r>
              <w:rPr>
                <w:spacing w:val="-3"/>
                <w:sz w:val="26"/>
              </w:rPr>
              <w:t> </w:t>
            </w:r>
            <w:r>
              <w:rPr>
                <w:sz w:val="26"/>
              </w:rPr>
              <w:t>doanh</w:t>
            </w:r>
            <w:r>
              <w:rPr>
                <w:spacing w:val="2"/>
                <w:sz w:val="26"/>
              </w:rPr>
              <w:t> </w:t>
            </w:r>
            <w:r>
              <w:rPr>
                <w:spacing w:val="-2"/>
                <w:sz w:val="26"/>
              </w:rPr>
              <w:t>nghiệp</w:t>
            </w:r>
          </w:p>
        </w:tc>
        <w:tc>
          <w:tcPr>
            <w:tcW w:w="1442" w:type="dxa"/>
            <w:tcBorders>
              <w:top w:val="nil"/>
              <w:left w:val="single" w:sz="4" w:space="0" w:color="000000"/>
              <w:bottom w:val="nil"/>
              <w:right w:val="single" w:sz="4" w:space="0" w:color="000000"/>
            </w:tcBorders>
          </w:tcPr>
          <w:p>
            <w:pPr>
              <w:pStyle w:val="TableParagraph"/>
              <w:spacing w:line="281" w:lineRule="exact"/>
              <w:ind w:right="87"/>
              <w:rPr>
                <w:sz w:val="26"/>
              </w:rPr>
            </w:pPr>
            <w:r>
              <w:rPr>
                <w:spacing w:val="-5"/>
                <w:sz w:val="26"/>
              </w:rPr>
              <w:t>225</w:t>
            </w:r>
          </w:p>
        </w:tc>
        <w:tc>
          <w:tcPr>
            <w:tcW w:w="1598" w:type="dxa"/>
            <w:tcBorders>
              <w:top w:val="nil"/>
              <w:left w:val="single" w:sz="4" w:space="0" w:color="000000"/>
              <w:bottom w:val="nil"/>
              <w:right w:val="single" w:sz="4" w:space="0" w:color="000000"/>
            </w:tcBorders>
          </w:tcPr>
          <w:p>
            <w:pPr>
              <w:pStyle w:val="TableParagraph"/>
              <w:spacing w:line="281" w:lineRule="exact"/>
              <w:ind w:right="85"/>
              <w:rPr>
                <w:sz w:val="26"/>
              </w:rPr>
            </w:pPr>
            <w:r>
              <w:rPr>
                <w:spacing w:val="-5"/>
                <w:sz w:val="26"/>
              </w:rPr>
              <w:t>118</w:t>
            </w:r>
          </w:p>
        </w:tc>
      </w:tr>
      <w:tr>
        <w:trPr>
          <w:trHeight w:val="302" w:hRule="atLeast"/>
        </w:trPr>
        <w:tc>
          <w:tcPr>
            <w:tcW w:w="5400" w:type="dxa"/>
            <w:tcBorders>
              <w:top w:val="nil"/>
              <w:left w:val="single" w:sz="4" w:space="0" w:color="000000"/>
              <w:bottom w:val="nil"/>
              <w:right w:val="single" w:sz="4" w:space="0" w:color="000000"/>
            </w:tcBorders>
          </w:tcPr>
          <w:p>
            <w:pPr>
              <w:pStyle w:val="TableParagraph"/>
              <w:spacing w:line="283" w:lineRule="exact"/>
              <w:ind w:right="86"/>
              <w:rPr>
                <w:sz w:val="26"/>
              </w:rPr>
            </w:pPr>
            <w:r>
              <w:rPr>
                <w:sz w:val="26"/>
              </w:rPr>
              <w:t>10.</w:t>
            </w:r>
            <w:r>
              <w:rPr>
                <w:spacing w:val="66"/>
                <w:w w:val="150"/>
                <w:sz w:val="26"/>
              </w:rPr>
              <w:t> </w:t>
            </w:r>
            <w:r>
              <w:rPr>
                <w:sz w:val="26"/>
              </w:rPr>
              <w:t>Lợi</w:t>
            </w:r>
            <w:r>
              <w:rPr>
                <w:spacing w:val="-1"/>
                <w:sz w:val="26"/>
              </w:rPr>
              <w:t> </w:t>
            </w:r>
            <w:r>
              <w:rPr>
                <w:sz w:val="26"/>
              </w:rPr>
              <w:t>nhuận</w:t>
            </w:r>
            <w:r>
              <w:rPr>
                <w:spacing w:val="-2"/>
                <w:sz w:val="26"/>
              </w:rPr>
              <w:t> </w:t>
            </w:r>
            <w:r>
              <w:rPr>
                <w:sz w:val="26"/>
              </w:rPr>
              <w:t>thuần</w:t>
            </w:r>
            <w:r>
              <w:rPr>
                <w:spacing w:val="-3"/>
                <w:sz w:val="26"/>
              </w:rPr>
              <w:t> </w:t>
            </w:r>
            <w:r>
              <w:rPr>
                <w:sz w:val="26"/>
              </w:rPr>
              <w:t>từ</w:t>
            </w:r>
            <w:r>
              <w:rPr>
                <w:spacing w:val="-1"/>
                <w:sz w:val="26"/>
              </w:rPr>
              <w:t> </w:t>
            </w:r>
            <w:r>
              <w:rPr>
                <w:sz w:val="26"/>
              </w:rPr>
              <w:t>hoạt</w:t>
            </w:r>
            <w:r>
              <w:rPr>
                <w:spacing w:val="-1"/>
                <w:sz w:val="26"/>
              </w:rPr>
              <w:t> </w:t>
            </w:r>
            <w:r>
              <w:rPr>
                <w:sz w:val="26"/>
              </w:rPr>
              <w:t>động</w:t>
            </w:r>
            <w:r>
              <w:rPr>
                <w:spacing w:val="-2"/>
                <w:sz w:val="26"/>
              </w:rPr>
              <w:t> </w:t>
            </w:r>
            <w:r>
              <w:rPr>
                <w:spacing w:val="-4"/>
                <w:sz w:val="26"/>
              </w:rPr>
              <w:t>kinh</w:t>
            </w:r>
          </w:p>
        </w:tc>
        <w:tc>
          <w:tcPr>
            <w:tcW w:w="1442" w:type="dxa"/>
            <w:tcBorders>
              <w:top w:val="nil"/>
              <w:left w:val="single" w:sz="4" w:space="0" w:color="000000"/>
              <w:bottom w:val="nil"/>
              <w:right w:val="single" w:sz="4" w:space="0" w:color="000000"/>
            </w:tcBorders>
          </w:tcPr>
          <w:p>
            <w:pPr>
              <w:pStyle w:val="TableParagraph"/>
              <w:spacing w:line="283" w:lineRule="exact"/>
              <w:ind w:right="87"/>
              <w:rPr>
                <w:sz w:val="26"/>
              </w:rPr>
            </w:pPr>
            <w:r>
              <w:rPr>
                <w:spacing w:val="-5"/>
                <w:sz w:val="26"/>
              </w:rPr>
              <w:t>325</w:t>
            </w:r>
          </w:p>
        </w:tc>
        <w:tc>
          <w:tcPr>
            <w:tcW w:w="1598" w:type="dxa"/>
            <w:tcBorders>
              <w:top w:val="nil"/>
              <w:left w:val="single" w:sz="4" w:space="0" w:color="000000"/>
              <w:bottom w:val="nil"/>
              <w:right w:val="single" w:sz="4" w:space="0" w:color="000000"/>
            </w:tcBorders>
          </w:tcPr>
          <w:p>
            <w:pPr>
              <w:pStyle w:val="TableParagraph"/>
              <w:spacing w:line="283" w:lineRule="exact"/>
              <w:ind w:right="85"/>
              <w:rPr>
                <w:sz w:val="26"/>
              </w:rPr>
            </w:pPr>
            <w:r>
              <w:rPr>
                <w:spacing w:val="-5"/>
                <w:sz w:val="26"/>
              </w:rPr>
              <w:t>207</w:t>
            </w:r>
          </w:p>
        </w:tc>
      </w:tr>
      <w:tr>
        <w:trPr>
          <w:trHeight w:val="295" w:hRule="atLeast"/>
        </w:trPr>
        <w:tc>
          <w:tcPr>
            <w:tcW w:w="5400" w:type="dxa"/>
            <w:tcBorders>
              <w:top w:val="nil"/>
              <w:left w:val="single" w:sz="4" w:space="0" w:color="000000"/>
              <w:bottom w:val="nil"/>
              <w:right w:val="single" w:sz="4" w:space="0" w:color="000000"/>
            </w:tcBorders>
          </w:tcPr>
          <w:p>
            <w:pPr>
              <w:pStyle w:val="TableParagraph"/>
              <w:spacing w:line="276" w:lineRule="exact"/>
              <w:ind w:right="85"/>
              <w:rPr>
                <w:sz w:val="26"/>
              </w:rPr>
            </w:pPr>
            <w:r>
              <w:rPr>
                <w:spacing w:val="-4"/>
                <w:sz w:val="26"/>
              </w:rPr>
              <w:t>doanh</w:t>
            </w:r>
          </w:p>
        </w:tc>
        <w:tc>
          <w:tcPr>
            <w:tcW w:w="1442" w:type="dxa"/>
            <w:tcBorders>
              <w:top w:val="nil"/>
              <w:left w:val="single" w:sz="4" w:space="0" w:color="000000"/>
              <w:bottom w:val="nil"/>
              <w:right w:val="single" w:sz="4" w:space="0" w:color="000000"/>
            </w:tcBorders>
          </w:tcPr>
          <w:p>
            <w:pPr>
              <w:pStyle w:val="TableParagraph"/>
              <w:jc w:val="left"/>
              <w:rPr>
                <w:sz w:val="22"/>
              </w:rPr>
            </w:pPr>
          </w:p>
        </w:tc>
        <w:tc>
          <w:tcPr>
            <w:tcW w:w="1598" w:type="dxa"/>
            <w:tcBorders>
              <w:top w:val="nil"/>
              <w:left w:val="single" w:sz="4" w:space="0" w:color="000000"/>
              <w:bottom w:val="nil"/>
              <w:right w:val="single" w:sz="4" w:space="0" w:color="000000"/>
            </w:tcBorders>
          </w:tcPr>
          <w:p>
            <w:pPr>
              <w:pStyle w:val="TableParagraph"/>
              <w:jc w:val="left"/>
              <w:rPr>
                <w:sz w:val="22"/>
              </w:rPr>
            </w:pPr>
          </w:p>
        </w:tc>
      </w:tr>
      <w:tr>
        <w:trPr>
          <w:trHeight w:val="300" w:hRule="atLeast"/>
        </w:trPr>
        <w:tc>
          <w:tcPr>
            <w:tcW w:w="5400" w:type="dxa"/>
            <w:tcBorders>
              <w:top w:val="nil"/>
              <w:left w:val="single" w:sz="4" w:space="0" w:color="000000"/>
              <w:bottom w:val="nil"/>
              <w:right w:val="single" w:sz="4" w:space="0" w:color="000000"/>
            </w:tcBorders>
          </w:tcPr>
          <w:p>
            <w:pPr>
              <w:pStyle w:val="TableParagraph"/>
              <w:spacing w:line="280" w:lineRule="exact"/>
              <w:ind w:left="984"/>
              <w:jc w:val="left"/>
              <w:rPr>
                <w:sz w:val="26"/>
              </w:rPr>
            </w:pPr>
            <w:r>
              <w:rPr>
                <w:sz w:val="26"/>
              </w:rPr>
              <w:t>{10</w:t>
            </w:r>
            <w:r>
              <w:rPr>
                <w:spacing w:val="-1"/>
                <w:sz w:val="26"/>
              </w:rPr>
              <w:t> </w:t>
            </w:r>
            <w:r>
              <w:rPr>
                <w:sz w:val="26"/>
              </w:rPr>
              <w:t>= 5</w:t>
            </w:r>
            <w:r>
              <w:rPr>
                <w:spacing w:val="-2"/>
                <w:sz w:val="26"/>
              </w:rPr>
              <w:t> </w:t>
            </w:r>
            <w:r>
              <w:rPr>
                <w:sz w:val="26"/>
              </w:rPr>
              <w:t>+</w:t>
            </w:r>
            <w:r>
              <w:rPr>
                <w:spacing w:val="-1"/>
                <w:sz w:val="26"/>
              </w:rPr>
              <w:t> </w:t>
            </w:r>
            <w:r>
              <w:rPr>
                <w:sz w:val="26"/>
              </w:rPr>
              <w:t>(6 –</w:t>
            </w:r>
            <w:r>
              <w:rPr>
                <w:spacing w:val="-1"/>
                <w:sz w:val="26"/>
              </w:rPr>
              <w:t> </w:t>
            </w:r>
            <w:r>
              <w:rPr>
                <w:sz w:val="26"/>
              </w:rPr>
              <w:t>7)</w:t>
            </w:r>
            <w:r>
              <w:rPr>
                <w:spacing w:val="-1"/>
                <w:sz w:val="26"/>
              </w:rPr>
              <w:t> </w:t>
            </w:r>
            <w:r>
              <w:rPr>
                <w:sz w:val="26"/>
              </w:rPr>
              <w:t>–</w:t>
            </w:r>
            <w:r>
              <w:rPr>
                <w:spacing w:val="-1"/>
                <w:sz w:val="26"/>
              </w:rPr>
              <w:t> </w:t>
            </w:r>
            <w:r>
              <w:rPr>
                <w:sz w:val="26"/>
              </w:rPr>
              <w:t>(8 + </w:t>
            </w:r>
            <w:r>
              <w:rPr>
                <w:spacing w:val="-5"/>
                <w:sz w:val="26"/>
              </w:rPr>
              <w:t>9)</w:t>
            </w:r>
          </w:p>
        </w:tc>
        <w:tc>
          <w:tcPr>
            <w:tcW w:w="1442" w:type="dxa"/>
            <w:tcBorders>
              <w:top w:val="nil"/>
              <w:left w:val="single" w:sz="4" w:space="0" w:color="000000"/>
              <w:bottom w:val="nil"/>
              <w:right w:val="single" w:sz="4" w:space="0" w:color="000000"/>
            </w:tcBorders>
          </w:tcPr>
          <w:p>
            <w:pPr>
              <w:pStyle w:val="TableParagraph"/>
              <w:spacing w:line="280" w:lineRule="exact"/>
              <w:ind w:right="83"/>
              <w:rPr>
                <w:sz w:val="26"/>
              </w:rPr>
            </w:pPr>
            <w:r>
              <w:rPr>
                <w:spacing w:val="-10"/>
                <w:sz w:val="26"/>
              </w:rPr>
              <w:t>-</w:t>
            </w:r>
          </w:p>
        </w:tc>
        <w:tc>
          <w:tcPr>
            <w:tcW w:w="1598" w:type="dxa"/>
            <w:tcBorders>
              <w:top w:val="nil"/>
              <w:left w:val="single" w:sz="4" w:space="0" w:color="000000"/>
              <w:bottom w:val="nil"/>
              <w:right w:val="single" w:sz="4" w:space="0" w:color="000000"/>
            </w:tcBorders>
          </w:tcPr>
          <w:p>
            <w:pPr>
              <w:pStyle w:val="TableParagraph"/>
              <w:spacing w:line="280" w:lineRule="exact"/>
              <w:ind w:right="81"/>
              <w:rPr>
                <w:sz w:val="26"/>
              </w:rPr>
            </w:pPr>
            <w:r>
              <w:rPr>
                <w:spacing w:val="-10"/>
                <w:sz w:val="26"/>
              </w:rPr>
              <w:t>-</w:t>
            </w:r>
          </w:p>
        </w:tc>
      </w:tr>
      <w:tr>
        <w:trPr>
          <w:trHeight w:val="296" w:hRule="atLeast"/>
        </w:trPr>
        <w:tc>
          <w:tcPr>
            <w:tcW w:w="5400" w:type="dxa"/>
            <w:tcBorders>
              <w:top w:val="nil"/>
              <w:left w:val="single" w:sz="4" w:space="0" w:color="000000"/>
              <w:bottom w:val="nil"/>
              <w:right w:val="single" w:sz="4" w:space="0" w:color="000000"/>
            </w:tcBorders>
          </w:tcPr>
          <w:p>
            <w:pPr>
              <w:pStyle w:val="TableParagraph"/>
              <w:spacing w:line="276" w:lineRule="exact"/>
              <w:ind w:right="-15"/>
              <w:rPr>
                <w:sz w:val="26"/>
              </w:rPr>
            </w:pPr>
            <w:r>
              <w:rPr>
                <w:sz w:val="26"/>
              </w:rPr>
              <w:t>11.</w:t>
            </w:r>
            <w:r>
              <w:rPr>
                <w:spacing w:val="3"/>
                <w:sz w:val="26"/>
              </w:rPr>
              <w:t> </w:t>
            </w:r>
            <w:r>
              <w:rPr>
                <w:sz w:val="26"/>
              </w:rPr>
              <w:t>Thu</w:t>
            </w:r>
            <w:r>
              <w:rPr>
                <w:spacing w:val="-4"/>
                <w:sz w:val="26"/>
              </w:rPr>
              <w:t> </w:t>
            </w:r>
            <w:r>
              <w:rPr>
                <w:sz w:val="26"/>
              </w:rPr>
              <w:t>nhập</w:t>
            </w:r>
            <w:r>
              <w:rPr>
                <w:spacing w:val="-4"/>
                <w:sz w:val="26"/>
              </w:rPr>
              <w:t> khác</w:t>
            </w:r>
          </w:p>
        </w:tc>
        <w:tc>
          <w:tcPr>
            <w:tcW w:w="1442" w:type="dxa"/>
            <w:tcBorders>
              <w:top w:val="nil"/>
              <w:left w:val="single" w:sz="4" w:space="0" w:color="000000"/>
              <w:bottom w:val="nil"/>
              <w:right w:val="single" w:sz="4" w:space="0" w:color="000000"/>
            </w:tcBorders>
          </w:tcPr>
          <w:p>
            <w:pPr>
              <w:pStyle w:val="TableParagraph"/>
              <w:spacing w:line="276" w:lineRule="exact"/>
              <w:ind w:right="83"/>
              <w:rPr>
                <w:sz w:val="26"/>
              </w:rPr>
            </w:pPr>
            <w:r>
              <w:rPr>
                <w:spacing w:val="-10"/>
                <w:sz w:val="26"/>
              </w:rPr>
              <w:t>-</w:t>
            </w:r>
          </w:p>
        </w:tc>
        <w:tc>
          <w:tcPr>
            <w:tcW w:w="1598" w:type="dxa"/>
            <w:tcBorders>
              <w:top w:val="nil"/>
              <w:left w:val="single" w:sz="4" w:space="0" w:color="000000"/>
              <w:bottom w:val="nil"/>
              <w:right w:val="single" w:sz="4" w:space="0" w:color="000000"/>
            </w:tcBorders>
          </w:tcPr>
          <w:p>
            <w:pPr>
              <w:pStyle w:val="TableParagraph"/>
              <w:spacing w:line="276" w:lineRule="exact"/>
              <w:ind w:right="81"/>
              <w:rPr>
                <w:sz w:val="26"/>
              </w:rPr>
            </w:pPr>
            <w:r>
              <w:rPr>
                <w:spacing w:val="-10"/>
                <w:sz w:val="26"/>
              </w:rPr>
              <w:t>-</w:t>
            </w:r>
          </w:p>
        </w:tc>
      </w:tr>
      <w:tr>
        <w:trPr>
          <w:trHeight w:val="301" w:hRule="atLeast"/>
        </w:trPr>
        <w:tc>
          <w:tcPr>
            <w:tcW w:w="5400" w:type="dxa"/>
            <w:tcBorders>
              <w:top w:val="nil"/>
              <w:left w:val="single" w:sz="4" w:space="0" w:color="000000"/>
              <w:bottom w:val="nil"/>
              <w:right w:val="single" w:sz="4" w:space="0" w:color="000000"/>
            </w:tcBorders>
          </w:tcPr>
          <w:p>
            <w:pPr>
              <w:pStyle w:val="TableParagraph"/>
              <w:spacing w:line="281" w:lineRule="exact"/>
              <w:ind w:right="-15"/>
              <w:rPr>
                <w:sz w:val="26"/>
              </w:rPr>
            </w:pPr>
            <w:r>
              <w:rPr>
                <w:sz w:val="26"/>
              </w:rPr>
              <w:t>12.</w:t>
            </w:r>
            <w:r>
              <w:rPr>
                <w:spacing w:val="-1"/>
                <w:sz w:val="26"/>
              </w:rPr>
              <w:t> </w:t>
            </w:r>
            <w:r>
              <w:rPr>
                <w:sz w:val="26"/>
              </w:rPr>
              <w:t>Chi</w:t>
            </w:r>
            <w:r>
              <w:rPr>
                <w:spacing w:val="-2"/>
                <w:sz w:val="26"/>
              </w:rPr>
              <w:t> </w:t>
            </w:r>
            <w:r>
              <w:rPr>
                <w:sz w:val="26"/>
              </w:rPr>
              <w:t>phí</w:t>
            </w:r>
            <w:r>
              <w:rPr>
                <w:spacing w:val="-1"/>
                <w:sz w:val="26"/>
              </w:rPr>
              <w:t> </w:t>
            </w:r>
            <w:r>
              <w:rPr>
                <w:spacing w:val="-4"/>
                <w:sz w:val="26"/>
              </w:rPr>
              <w:t>khác</w:t>
            </w:r>
          </w:p>
        </w:tc>
        <w:tc>
          <w:tcPr>
            <w:tcW w:w="1442" w:type="dxa"/>
            <w:tcBorders>
              <w:top w:val="nil"/>
              <w:left w:val="single" w:sz="4" w:space="0" w:color="000000"/>
              <w:bottom w:val="nil"/>
              <w:right w:val="single" w:sz="4" w:space="0" w:color="000000"/>
            </w:tcBorders>
          </w:tcPr>
          <w:p>
            <w:pPr>
              <w:pStyle w:val="TableParagraph"/>
              <w:spacing w:line="281" w:lineRule="exact"/>
              <w:ind w:right="82"/>
              <w:rPr>
                <w:sz w:val="26"/>
              </w:rPr>
            </w:pPr>
            <w:r>
              <w:rPr>
                <w:spacing w:val="-10"/>
                <w:sz w:val="26"/>
              </w:rPr>
              <w:t>-</w:t>
            </w:r>
          </w:p>
        </w:tc>
        <w:tc>
          <w:tcPr>
            <w:tcW w:w="1598" w:type="dxa"/>
            <w:tcBorders>
              <w:top w:val="nil"/>
              <w:left w:val="single" w:sz="4" w:space="0" w:color="000000"/>
              <w:bottom w:val="nil"/>
              <w:right w:val="single" w:sz="4" w:space="0" w:color="000000"/>
            </w:tcBorders>
          </w:tcPr>
          <w:p>
            <w:pPr>
              <w:pStyle w:val="TableParagraph"/>
              <w:spacing w:line="281" w:lineRule="exact"/>
              <w:ind w:right="80"/>
              <w:rPr>
                <w:sz w:val="26"/>
              </w:rPr>
            </w:pPr>
            <w:r>
              <w:rPr>
                <w:spacing w:val="-10"/>
                <w:sz w:val="26"/>
              </w:rPr>
              <w:t>-</w:t>
            </w:r>
          </w:p>
        </w:tc>
      </w:tr>
      <w:tr>
        <w:trPr>
          <w:trHeight w:val="296" w:hRule="atLeast"/>
        </w:trPr>
        <w:tc>
          <w:tcPr>
            <w:tcW w:w="5400" w:type="dxa"/>
            <w:tcBorders>
              <w:top w:val="nil"/>
              <w:left w:val="single" w:sz="4" w:space="0" w:color="000000"/>
              <w:bottom w:val="nil"/>
              <w:right w:val="single" w:sz="4" w:space="0" w:color="000000"/>
            </w:tcBorders>
          </w:tcPr>
          <w:p>
            <w:pPr>
              <w:pStyle w:val="TableParagraph"/>
              <w:spacing w:line="276" w:lineRule="exact"/>
              <w:ind w:right="-15"/>
              <w:rPr>
                <w:sz w:val="26"/>
              </w:rPr>
            </w:pPr>
            <w:r>
              <w:rPr>
                <w:sz w:val="26"/>
              </w:rPr>
              <w:t>13.</w:t>
            </w:r>
            <w:r>
              <w:rPr>
                <w:spacing w:val="-3"/>
                <w:sz w:val="26"/>
              </w:rPr>
              <w:t> </w:t>
            </w:r>
            <w:r>
              <w:rPr>
                <w:sz w:val="26"/>
              </w:rPr>
              <w:t>Lợi</w:t>
            </w:r>
            <w:r>
              <w:rPr>
                <w:spacing w:val="-3"/>
                <w:sz w:val="26"/>
              </w:rPr>
              <w:t> </w:t>
            </w:r>
            <w:r>
              <w:rPr>
                <w:sz w:val="26"/>
              </w:rPr>
              <w:t>nhuận</w:t>
            </w:r>
            <w:r>
              <w:rPr>
                <w:spacing w:val="-2"/>
                <w:sz w:val="26"/>
              </w:rPr>
              <w:t> </w:t>
            </w:r>
            <w:r>
              <w:rPr>
                <w:sz w:val="26"/>
              </w:rPr>
              <w:t>khác</w:t>
            </w:r>
            <w:r>
              <w:rPr>
                <w:spacing w:val="-2"/>
                <w:sz w:val="26"/>
              </w:rPr>
              <w:t> </w:t>
            </w:r>
            <w:r>
              <w:rPr>
                <w:sz w:val="26"/>
              </w:rPr>
              <w:t>(13</w:t>
            </w:r>
            <w:r>
              <w:rPr>
                <w:spacing w:val="-4"/>
                <w:sz w:val="26"/>
              </w:rPr>
              <w:t> </w:t>
            </w:r>
            <w:r>
              <w:rPr>
                <w:sz w:val="26"/>
              </w:rPr>
              <w:t>=11</w:t>
            </w:r>
            <w:r>
              <w:rPr>
                <w:spacing w:val="-5"/>
                <w:sz w:val="26"/>
              </w:rPr>
              <w:t> </w:t>
            </w:r>
            <w:r>
              <w:rPr>
                <w:sz w:val="26"/>
              </w:rPr>
              <w:t>- </w:t>
            </w:r>
            <w:r>
              <w:rPr>
                <w:spacing w:val="-5"/>
                <w:sz w:val="26"/>
              </w:rPr>
              <w:t>12)</w:t>
            </w:r>
          </w:p>
        </w:tc>
        <w:tc>
          <w:tcPr>
            <w:tcW w:w="1442" w:type="dxa"/>
            <w:tcBorders>
              <w:top w:val="nil"/>
              <w:left w:val="single" w:sz="4" w:space="0" w:color="000000"/>
              <w:bottom w:val="nil"/>
              <w:right w:val="single" w:sz="4" w:space="0" w:color="000000"/>
            </w:tcBorders>
          </w:tcPr>
          <w:p>
            <w:pPr>
              <w:pStyle w:val="TableParagraph"/>
              <w:spacing w:line="276" w:lineRule="exact"/>
              <w:ind w:right="82"/>
              <w:rPr>
                <w:sz w:val="26"/>
              </w:rPr>
            </w:pPr>
            <w:r>
              <w:rPr>
                <w:spacing w:val="-5"/>
                <w:sz w:val="26"/>
              </w:rPr>
              <w:t>325</w:t>
            </w:r>
          </w:p>
        </w:tc>
        <w:tc>
          <w:tcPr>
            <w:tcW w:w="1598" w:type="dxa"/>
            <w:tcBorders>
              <w:top w:val="nil"/>
              <w:left w:val="single" w:sz="4" w:space="0" w:color="000000"/>
              <w:bottom w:val="nil"/>
              <w:right w:val="single" w:sz="4" w:space="0" w:color="000000"/>
            </w:tcBorders>
          </w:tcPr>
          <w:p>
            <w:pPr>
              <w:pStyle w:val="TableParagraph"/>
              <w:spacing w:line="276" w:lineRule="exact"/>
              <w:ind w:right="80"/>
              <w:rPr>
                <w:sz w:val="26"/>
              </w:rPr>
            </w:pPr>
            <w:r>
              <w:rPr>
                <w:spacing w:val="-5"/>
                <w:sz w:val="26"/>
              </w:rPr>
              <w:t>207</w:t>
            </w:r>
          </w:p>
        </w:tc>
      </w:tr>
      <w:tr>
        <w:trPr>
          <w:trHeight w:val="304" w:hRule="atLeast"/>
        </w:trPr>
        <w:tc>
          <w:tcPr>
            <w:tcW w:w="5400" w:type="dxa"/>
            <w:tcBorders>
              <w:top w:val="nil"/>
              <w:left w:val="single" w:sz="4" w:space="0" w:color="000000"/>
              <w:bottom w:val="nil"/>
              <w:right w:val="single" w:sz="4" w:space="0" w:color="000000"/>
            </w:tcBorders>
          </w:tcPr>
          <w:p>
            <w:pPr>
              <w:pStyle w:val="TableParagraph"/>
              <w:spacing w:line="284" w:lineRule="exact"/>
              <w:ind w:left="1044"/>
              <w:jc w:val="left"/>
              <w:rPr>
                <w:sz w:val="26"/>
              </w:rPr>
            </w:pPr>
            <w:r>
              <w:rPr>
                <w:sz w:val="26"/>
              </w:rPr>
              <w:t>14.</w:t>
            </w:r>
            <w:r>
              <w:rPr>
                <w:spacing w:val="-1"/>
                <w:sz w:val="26"/>
              </w:rPr>
              <w:t> </w:t>
            </w:r>
            <w:r>
              <w:rPr>
                <w:sz w:val="26"/>
              </w:rPr>
              <w:t>Tổng</w:t>
            </w:r>
            <w:r>
              <w:rPr>
                <w:spacing w:val="-1"/>
                <w:sz w:val="26"/>
              </w:rPr>
              <w:t> </w:t>
            </w:r>
            <w:r>
              <w:rPr>
                <w:sz w:val="26"/>
              </w:rPr>
              <w:t>lợi</w:t>
            </w:r>
            <w:r>
              <w:rPr>
                <w:spacing w:val="-2"/>
                <w:sz w:val="26"/>
              </w:rPr>
              <w:t> </w:t>
            </w:r>
            <w:r>
              <w:rPr>
                <w:sz w:val="26"/>
              </w:rPr>
              <w:t>nhuận</w:t>
            </w:r>
            <w:r>
              <w:rPr>
                <w:spacing w:val="-2"/>
                <w:sz w:val="26"/>
              </w:rPr>
              <w:t> </w:t>
            </w:r>
            <w:r>
              <w:rPr>
                <w:sz w:val="26"/>
              </w:rPr>
              <w:t>kế</w:t>
            </w:r>
            <w:r>
              <w:rPr>
                <w:spacing w:val="-2"/>
                <w:sz w:val="26"/>
              </w:rPr>
              <w:t> </w:t>
            </w:r>
            <w:r>
              <w:rPr>
                <w:sz w:val="26"/>
              </w:rPr>
              <w:t>toán </w:t>
            </w:r>
            <w:r>
              <w:rPr>
                <w:spacing w:val="-4"/>
                <w:sz w:val="26"/>
              </w:rPr>
              <w:t>tr</w:t>
            </w:r>
            <w:r>
              <w:rPr>
                <w:rFonts w:ascii="Microsoft Sans Serif" w:hAnsi="Microsoft Sans Serif"/>
                <w:spacing w:val="-4"/>
                <w:sz w:val="26"/>
              </w:rPr>
              <w:t>ƣ</w:t>
            </w:r>
            <w:r>
              <w:rPr>
                <w:spacing w:val="-4"/>
                <w:sz w:val="26"/>
              </w:rPr>
              <w:t>ớc</w:t>
            </w:r>
          </w:p>
        </w:tc>
        <w:tc>
          <w:tcPr>
            <w:tcW w:w="1442" w:type="dxa"/>
            <w:tcBorders>
              <w:top w:val="nil"/>
              <w:left w:val="single" w:sz="4" w:space="0" w:color="000000"/>
              <w:bottom w:val="nil"/>
              <w:right w:val="single" w:sz="4" w:space="0" w:color="000000"/>
            </w:tcBorders>
          </w:tcPr>
          <w:p>
            <w:pPr>
              <w:pStyle w:val="TableParagraph"/>
              <w:jc w:val="left"/>
              <w:rPr>
                <w:sz w:val="22"/>
              </w:rPr>
            </w:pPr>
          </w:p>
        </w:tc>
        <w:tc>
          <w:tcPr>
            <w:tcW w:w="1598" w:type="dxa"/>
            <w:tcBorders>
              <w:top w:val="nil"/>
              <w:left w:val="single" w:sz="4" w:space="0" w:color="000000"/>
              <w:bottom w:val="nil"/>
              <w:right w:val="single" w:sz="4" w:space="0" w:color="000000"/>
            </w:tcBorders>
          </w:tcPr>
          <w:p>
            <w:pPr>
              <w:pStyle w:val="TableParagraph"/>
              <w:jc w:val="left"/>
              <w:rPr>
                <w:sz w:val="22"/>
              </w:rPr>
            </w:pPr>
          </w:p>
        </w:tc>
      </w:tr>
      <w:tr>
        <w:trPr>
          <w:trHeight w:val="295" w:hRule="atLeast"/>
        </w:trPr>
        <w:tc>
          <w:tcPr>
            <w:tcW w:w="5400" w:type="dxa"/>
            <w:tcBorders>
              <w:top w:val="nil"/>
              <w:left w:val="single" w:sz="4" w:space="0" w:color="000000"/>
              <w:bottom w:val="nil"/>
              <w:right w:val="single" w:sz="4" w:space="0" w:color="000000"/>
            </w:tcBorders>
          </w:tcPr>
          <w:p>
            <w:pPr>
              <w:pStyle w:val="TableParagraph"/>
              <w:spacing w:line="275" w:lineRule="exact"/>
              <w:ind w:left="2520"/>
              <w:jc w:val="left"/>
              <w:rPr>
                <w:sz w:val="26"/>
              </w:rPr>
            </w:pPr>
            <w:r>
              <w:rPr>
                <w:sz w:val="26"/>
              </w:rPr>
              <w:t>thuế</w:t>
            </w:r>
            <w:r>
              <w:rPr>
                <w:spacing w:val="-2"/>
                <w:sz w:val="26"/>
              </w:rPr>
              <w:t> </w:t>
            </w:r>
            <w:r>
              <w:rPr>
                <w:sz w:val="26"/>
              </w:rPr>
              <w:t>(14 =</w:t>
            </w:r>
            <w:r>
              <w:rPr>
                <w:spacing w:val="-1"/>
                <w:sz w:val="26"/>
              </w:rPr>
              <w:t> </w:t>
            </w:r>
            <w:r>
              <w:rPr>
                <w:sz w:val="26"/>
              </w:rPr>
              <w:t>10</w:t>
            </w:r>
            <w:r>
              <w:rPr>
                <w:spacing w:val="-2"/>
                <w:sz w:val="26"/>
              </w:rPr>
              <w:t> </w:t>
            </w:r>
            <w:r>
              <w:rPr>
                <w:sz w:val="26"/>
              </w:rPr>
              <w:t>+ </w:t>
            </w:r>
            <w:r>
              <w:rPr>
                <w:spacing w:val="-5"/>
                <w:sz w:val="26"/>
              </w:rPr>
              <w:t>13)</w:t>
            </w:r>
          </w:p>
        </w:tc>
        <w:tc>
          <w:tcPr>
            <w:tcW w:w="1442" w:type="dxa"/>
            <w:tcBorders>
              <w:top w:val="nil"/>
              <w:left w:val="single" w:sz="4" w:space="0" w:color="000000"/>
              <w:bottom w:val="nil"/>
              <w:right w:val="single" w:sz="4" w:space="0" w:color="000000"/>
            </w:tcBorders>
          </w:tcPr>
          <w:p>
            <w:pPr>
              <w:pStyle w:val="TableParagraph"/>
              <w:spacing w:line="275" w:lineRule="exact"/>
              <w:ind w:right="83"/>
              <w:rPr>
                <w:sz w:val="26"/>
              </w:rPr>
            </w:pPr>
            <w:r>
              <w:rPr>
                <w:spacing w:val="-5"/>
                <w:sz w:val="26"/>
              </w:rPr>
              <w:t>91</w:t>
            </w:r>
          </w:p>
        </w:tc>
        <w:tc>
          <w:tcPr>
            <w:tcW w:w="1598" w:type="dxa"/>
            <w:tcBorders>
              <w:top w:val="nil"/>
              <w:left w:val="single" w:sz="4" w:space="0" w:color="000000"/>
              <w:bottom w:val="nil"/>
              <w:right w:val="single" w:sz="4" w:space="0" w:color="000000"/>
            </w:tcBorders>
          </w:tcPr>
          <w:p>
            <w:pPr>
              <w:pStyle w:val="TableParagraph"/>
              <w:spacing w:line="275" w:lineRule="exact"/>
              <w:ind w:right="84"/>
              <w:rPr>
                <w:sz w:val="26"/>
              </w:rPr>
            </w:pPr>
            <w:r>
              <w:rPr>
                <w:spacing w:val="-2"/>
                <w:sz w:val="26"/>
              </w:rPr>
              <w:t>57,96</w:t>
            </w:r>
          </w:p>
        </w:tc>
      </w:tr>
      <w:tr>
        <w:trPr>
          <w:trHeight w:val="299" w:hRule="atLeast"/>
        </w:trPr>
        <w:tc>
          <w:tcPr>
            <w:tcW w:w="5400" w:type="dxa"/>
            <w:tcBorders>
              <w:top w:val="nil"/>
              <w:left w:val="single" w:sz="4" w:space="0" w:color="000000"/>
              <w:bottom w:val="nil"/>
              <w:right w:val="single" w:sz="4" w:space="0" w:color="000000"/>
            </w:tcBorders>
          </w:tcPr>
          <w:p>
            <w:pPr>
              <w:pStyle w:val="TableParagraph"/>
              <w:spacing w:line="279" w:lineRule="exact"/>
              <w:ind w:right="-15"/>
              <w:rPr>
                <w:sz w:val="26"/>
              </w:rPr>
            </w:pPr>
            <w:r>
              <w:rPr>
                <w:sz w:val="26"/>
              </w:rPr>
              <w:t>15.</w:t>
            </w:r>
            <w:r>
              <w:rPr>
                <w:spacing w:val="-4"/>
                <w:sz w:val="26"/>
              </w:rPr>
              <w:t> </w:t>
            </w:r>
            <w:r>
              <w:rPr>
                <w:sz w:val="26"/>
              </w:rPr>
              <w:t>Chi</w:t>
            </w:r>
            <w:r>
              <w:rPr>
                <w:spacing w:val="-4"/>
                <w:sz w:val="26"/>
              </w:rPr>
              <w:t> </w:t>
            </w:r>
            <w:r>
              <w:rPr>
                <w:sz w:val="26"/>
              </w:rPr>
              <w:t>phí</w:t>
            </w:r>
            <w:r>
              <w:rPr>
                <w:spacing w:val="-1"/>
                <w:sz w:val="26"/>
              </w:rPr>
              <w:t> </w:t>
            </w:r>
            <w:r>
              <w:rPr>
                <w:sz w:val="26"/>
              </w:rPr>
              <w:t>thuế</w:t>
            </w:r>
            <w:r>
              <w:rPr>
                <w:spacing w:val="-1"/>
                <w:sz w:val="26"/>
              </w:rPr>
              <w:t> </w:t>
            </w:r>
            <w:r>
              <w:rPr>
                <w:sz w:val="26"/>
              </w:rPr>
              <w:t>thu</w:t>
            </w:r>
            <w:r>
              <w:rPr>
                <w:spacing w:val="-1"/>
                <w:sz w:val="26"/>
              </w:rPr>
              <w:t> </w:t>
            </w:r>
            <w:r>
              <w:rPr>
                <w:sz w:val="26"/>
              </w:rPr>
              <w:t>nhập</w:t>
            </w:r>
            <w:r>
              <w:rPr>
                <w:spacing w:val="-2"/>
                <w:sz w:val="26"/>
              </w:rPr>
              <w:t> </w:t>
            </w:r>
            <w:r>
              <w:rPr>
                <w:sz w:val="26"/>
              </w:rPr>
              <w:t>doanh</w:t>
            </w:r>
            <w:r>
              <w:rPr>
                <w:spacing w:val="2"/>
                <w:sz w:val="26"/>
              </w:rPr>
              <w:t> </w:t>
            </w:r>
            <w:r>
              <w:rPr>
                <w:spacing w:val="-2"/>
                <w:sz w:val="26"/>
              </w:rPr>
              <w:t>nghiệp</w:t>
            </w:r>
          </w:p>
        </w:tc>
        <w:tc>
          <w:tcPr>
            <w:tcW w:w="1442" w:type="dxa"/>
            <w:tcBorders>
              <w:top w:val="nil"/>
              <w:left w:val="single" w:sz="4" w:space="0" w:color="000000"/>
              <w:bottom w:val="nil"/>
              <w:right w:val="single" w:sz="4" w:space="0" w:color="000000"/>
            </w:tcBorders>
          </w:tcPr>
          <w:p>
            <w:pPr>
              <w:pStyle w:val="TableParagraph"/>
              <w:spacing w:line="279" w:lineRule="exact"/>
              <w:ind w:right="87"/>
              <w:rPr>
                <w:sz w:val="26"/>
              </w:rPr>
            </w:pPr>
            <w:r>
              <w:rPr>
                <w:spacing w:val="-5"/>
                <w:sz w:val="26"/>
              </w:rPr>
              <w:t>234</w:t>
            </w:r>
          </w:p>
        </w:tc>
        <w:tc>
          <w:tcPr>
            <w:tcW w:w="1598" w:type="dxa"/>
            <w:tcBorders>
              <w:top w:val="nil"/>
              <w:left w:val="single" w:sz="4" w:space="0" w:color="000000"/>
              <w:bottom w:val="nil"/>
              <w:right w:val="single" w:sz="4" w:space="0" w:color="000000"/>
            </w:tcBorders>
          </w:tcPr>
          <w:p>
            <w:pPr>
              <w:pStyle w:val="TableParagraph"/>
              <w:spacing w:line="279" w:lineRule="exact"/>
              <w:ind w:right="85"/>
              <w:rPr>
                <w:sz w:val="26"/>
              </w:rPr>
            </w:pPr>
            <w:r>
              <w:rPr>
                <w:spacing w:val="-2"/>
                <w:sz w:val="26"/>
              </w:rPr>
              <w:t>149,04</w:t>
            </w:r>
          </w:p>
        </w:tc>
      </w:tr>
      <w:tr>
        <w:trPr>
          <w:trHeight w:val="300" w:hRule="atLeast"/>
        </w:trPr>
        <w:tc>
          <w:tcPr>
            <w:tcW w:w="5400" w:type="dxa"/>
            <w:tcBorders>
              <w:top w:val="nil"/>
              <w:left w:val="single" w:sz="4" w:space="0" w:color="000000"/>
              <w:bottom w:val="nil"/>
              <w:right w:val="single" w:sz="4" w:space="0" w:color="000000"/>
            </w:tcBorders>
          </w:tcPr>
          <w:p>
            <w:pPr>
              <w:pStyle w:val="TableParagraph"/>
              <w:spacing w:line="281" w:lineRule="exact"/>
              <w:ind w:right="85"/>
              <w:rPr>
                <w:sz w:val="26"/>
              </w:rPr>
            </w:pPr>
            <w:r>
              <w:rPr>
                <w:sz w:val="26"/>
              </w:rPr>
              <w:t>16.</w:t>
            </w:r>
            <w:r>
              <w:rPr>
                <w:spacing w:val="58"/>
                <w:w w:val="150"/>
                <w:sz w:val="26"/>
              </w:rPr>
              <w:t> </w:t>
            </w:r>
            <w:r>
              <w:rPr>
                <w:sz w:val="26"/>
              </w:rPr>
              <w:t>Lợi</w:t>
            </w:r>
            <w:r>
              <w:rPr>
                <w:spacing w:val="-2"/>
                <w:sz w:val="26"/>
              </w:rPr>
              <w:t> </w:t>
            </w:r>
            <w:r>
              <w:rPr>
                <w:sz w:val="26"/>
              </w:rPr>
              <w:t>nhuận</w:t>
            </w:r>
            <w:r>
              <w:rPr>
                <w:spacing w:val="-3"/>
                <w:sz w:val="26"/>
              </w:rPr>
              <w:t> </w:t>
            </w:r>
            <w:r>
              <w:rPr>
                <w:sz w:val="26"/>
              </w:rPr>
              <w:t>sau</w:t>
            </w:r>
            <w:r>
              <w:rPr>
                <w:spacing w:val="-1"/>
                <w:sz w:val="26"/>
              </w:rPr>
              <w:t> </w:t>
            </w:r>
            <w:r>
              <w:rPr>
                <w:sz w:val="26"/>
              </w:rPr>
              <w:t>thuế</w:t>
            </w:r>
            <w:r>
              <w:rPr>
                <w:spacing w:val="-2"/>
                <w:sz w:val="26"/>
              </w:rPr>
              <w:t> </w:t>
            </w:r>
            <w:r>
              <w:rPr>
                <w:sz w:val="26"/>
              </w:rPr>
              <w:t>thu</w:t>
            </w:r>
            <w:r>
              <w:rPr>
                <w:spacing w:val="-2"/>
                <w:sz w:val="26"/>
              </w:rPr>
              <w:t> </w:t>
            </w:r>
            <w:r>
              <w:rPr>
                <w:sz w:val="26"/>
              </w:rPr>
              <w:t>nhập</w:t>
            </w:r>
            <w:r>
              <w:rPr>
                <w:spacing w:val="-1"/>
                <w:sz w:val="26"/>
              </w:rPr>
              <w:t> </w:t>
            </w:r>
            <w:r>
              <w:rPr>
                <w:spacing w:val="-2"/>
                <w:sz w:val="26"/>
              </w:rPr>
              <w:t>doanh</w:t>
            </w:r>
          </w:p>
        </w:tc>
        <w:tc>
          <w:tcPr>
            <w:tcW w:w="1442" w:type="dxa"/>
            <w:tcBorders>
              <w:top w:val="nil"/>
              <w:left w:val="single" w:sz="4" w:space="0" w:color="000000"/>
              <w:bottom w:val="nil"/>
              <w:right w:val="single" w:sz="4" w:space="0" w:color="000000"/>
            </w:tcBorders>
          </w:tcPr>
          <w:p>
            <w:pPr>
              <w:pStyle w:val="TableParagraph"/>
              <w:jc w:val="left"/>
              <w:rPr>
                <w:sz w:val="22"/>
              </w:rPr>
            </w:pPr>
          </w:p>
        </w:tc>
        <w:tc>
          <w:tcPr>
            <w:tcW w:w="1598" w:type="dxa"/>
            <w:tcBorders>
              <w:top w:val="nil"/>
              <w:left w:val="single" w:sz="4" w:space="0" w:color="000000"/>
              <w:bottom w:val="nil"/>
              <w:right w:val="single" w:sz="4" w:space="0" w:color="000000"/>
            </w:tcBorders>
          </w:tcPr>
          <w:p>
            <w:pPr>
              <w:pStyle w:val="TableParagraph"/>
              <w:jc w:val="left"/>
              <w:rPr>
                <w:sz w:val="22"/>
              </w:rPr>
            </w:pPr>
          </w:p>
        </w:tc>
      </w:tr>
      <w:tr>
        <w:trPr>
          <w:trHeight w:val="291" w:hRule="atLeast"/>
        </w:trPr>
        <w:tc>
          <w:tcPr>
            <w:tcW w:w="5400" w:type="dxa"/>
            <w:tcBorders>
              <w:top w:val="nil"/>
              <w:left w:val="single" w:sz="4" w:space="0" w:color="000000"/>
              <w:bottom w:val="nil"/>
              <w:right w:val="single" w:sz="4" w:space="0" w:color="000000"/>
            </w:tcBorders>
          </w:tcPr>
          <w:p>
            <w:pPr>
              <w:pStyle w:val="TableParagraph"/>
              <w:spacing w:line="272" w:lineRule="exact"/>
              <w:ind w:right="83"/>
              <w:rPr>
                <w:sz w:val="26"/>
              </w:rPr>
            </w:pPr>
            <w:r>
              <w:rPr>
                <w:spacing w:val="-2"/>
                <w:sz w:val="26"/>
              </w:rPr>
              <w:t>nghiệp</w:t>
            </w:r>
          </w:p>
        </w:tc>
        <w:tc>
          <w:tcPr>
            <w:tcW w:w="1442" w:type="dxa"/>
            <w:tcBorders>
              <w:top w:val="nil"/>
              <w:left w:val="single" w:sz="4" w:space="0" w:color="000000"/>
              <w:bottom w:val="nil"/>
              <w:right w:val="single" w:sz="4" w:space="0" w:color="000000"/>
            </w:tcBorders>
          </w:tcPr>
          <w:p>
            <w:pPr>
              <w:pStyle w:val="TableParagraph"/>
              <w:jc w:val="left"/>
              <w:rPr>
                <w:sz w:val="20"/>
              </w:rPr>
            </w:pPr>
          </w:p>
        </w:tc>
        <w:tc>
          <w:tcPr>
            <w:tcW w:w="1598" w:type="dxa"/>
            <w:tcBorders>
              <w:top w:val="nil"/>
              <w:left w:val="single" w:sz="4" w:space="0" w:color="000000"/>
              <w:bottom w:val="nil"/>
              <w:right w:val="single" w:sz="4" w:space="0" w:color="000000"/>
            </w:tcBorders>
          </w:tcPr>
          <w:p>
            <w:pPr>
              <w:pStyle w:val="TableParagraph"/>
              <w:jc w:val="left"/>
              <w:rPr>
                <w:sz w:val="20"/>
              </w:rPr>
            </w:pPr>
          </w:p>
        </w:tc>
      </w:tr>
      <w:tr>
        <w:trPr>
          <w:trHeight w:val="298" w:hRule="atLeast"/>
        </w:trPr>
        <w:tc>
          <w:tcPr>
            <w:tcW w:w="5400" w:type="dxa"/>
            <w:tcBorders>
              <w:top w:val="nil"/>
              <w:left w:val="single" w:sz="4" w:space="0" w:color="000000"/>
              <w:right w:val="single" w:sz="4" w:space="0" w:color="000000"/>
            </w:tcBorders>
          </w:tcPr>
          <w:p>
            <w:pPr>
              <w:pStyle w:val="TableParagraph"/>
              <w:spacing w:line="278" w:lineRule="exact"/>
              <w:ind w:left="984"/>
              <w:jc w:val="left"/>
              <w:rPr>
                <w:sz w:val="26"/>
              </w:rPr>
            </w:pPr>
            <w:r>
              <w:rPr>
                <w:sz w:val="26"/>
              </w:rPr>
              <w:t>(16</w:t>
            </w:r>
            <w:r>
              <w:rPr>
                <w:spacing w:val="-1"/>
                <w:sz w:val="26"/>
              </w:rPr>
              <w:t> </w:t>
            </w:r>
            <w:r>
              <w:rPr>
                <w:sz w:val="26"/>
              </w:rPr>
              <w:t>=</w:t>
            </w:r>
            <w:r>
              <w:rPr>
                <w:spacing w:val="-2"/>
                <w:sz w:val="26"/>
              </w:rPr>
              <w:t> </w:t>
            </w:r>
            <w:r>
              <w:rPr>
                <w:sz w:val="26"/>
              </w:rPr>
              <w:t>14 </w:t>
            </w:r>
            <w:r>
              <w:rPr>
                <w:spacing w:val="-4"/>
                <w:sz w:val="26"/>
              </w:rPr>
              <w:t>–15)</w:t>
            </w:r>
          </w:p>
        </w:tc>
        <w:tc>
          <w:tcPr>
            <w:tcW w:w="1442" w:type="dxa"/>
            <w:tcBorders>
              <w:top w:val="nil"/>
              <w:left w:val="single" w:sz="4" w:space="0" w:color="000000"/>
              <w:right w:val="single" w:sz="4" w:space="0" w:color="000000"/>
            </w:tcBorders>
          </w:tcPr>
          <w:p>
            <w:pPr>
              <w:pStyle w:val="TableParagraph"/>
              <w:jc w:val="left"/>
              <w:rPr>
                <w:sz w:val="22"/>
              </w:rPr>
            </w:pPr>
          </w:p>
        </w:tc>
        <w:tc>
          <w:tcPr>
            <w:tcW w:w="1598" w:type="dxa"/>
            <w:tcBorders>
              <w:top w:val="nil"/>
              <w:left w:val="single" w:sz="4" w:space="0" w:color="000000"/>
              <w:right w:val="single" w:sz="4" w:space="0" w:color="000000"/>
            </w:tcBorders>
          </w:tcPr>
          <w:p>
            <w:pPr>
              <w:pStyle w:val="TableParagraph"/>
              <w:jc w:val="left"/>
              <w:rPr>
                <w:sz w:val="22"/>
              </w:rPr>
            </w:pPr>
          </w:p>
        </w:tc>
      </w:tr>
    </w:tbl>
    <w:p>
      <w:pPr>
        <w:pStyle w:val="BodyText"/>
        <w:spacing w:before="119"/>
        <w:ind w:left="904" w:right="722" w:firstLine="566"/>
        <w:jc w:val="both"/>
      </w:pPr>
      <w:r>
        <w:rPr/>
        <w:t>Qua bảng báo cáo kết quả hoạt động kinh doanh của doanh nghiệp trong năm N, ta thấy:</w:t>
      </w:r>
    </w:p>
    <w:p>
      <w:pPr>
        <w:pStyle w:val="ListParagraph"/>
        <w:numPr>
          <w:ilvl w:val="0"/>
          <w:numId w:val="185"/>
        </w:numPr>
        <w:tabs>
          <w:tab w:pos="1679" w:val="left" w:leader="none"/>
        </w:tabs>
        <w:spacing w:line="240" w:lineRule="auto" w:before="120" w:after="0"/>
        <w:ind w:left="904" w:right="718" w:firstLine="566"/>
        <w:jc w:val="both"/>
        <w:rPr>
          <w:sz w:val="26"/>
        </w:rPr>
      </w:pPr>
      <w:r>
        <w:rPr>
          <w:sz w:val="26"/>
        </w:rPr>
        <w:t>Doanh thu thuần năm N so với năm N-1 tăng 600 triệu đồng, tỷ lệ tăng </w:t>
      </w:r>
      <w:r>
        <w:rPr>
          <w:spacing w:val="-2"/>
          <w:sz w:val="26"/>
        </w:rPr>
        <w:t>26,09%.</w:t>
      </w:r>
    </w:p>
    <w:p>
      <w:pPr>
        <w:pStyle w:val="ListParagraph"/>
        <w:numPr>
          <w:ilvl w:val="0"/>
          <w:numId w:val="185"/>
        </w:numPr>
        <w:tabs>
          <w:tab w:pos="1639" w:val="left" w:leader="none"/>
        </w:tabs>
        <w:spacing w:line="240" w:lineRule="auto" w:before="120" w:after="0"/>
        <w:ind w:left="904" w:right="715" w:firstLine="566"/>
        <w:jc w:val="both"/>
        <w:rPr>
          <w:sz w:val="26"/>
        </w:rPr>
      </w:pPr>
      <w:r>
        <w:rPr>
          <w:sz w:val="26"/>
        </w:rPr>
        <w:t>Lợi nhuận sau thuế thu nhập doanh nghiệp năm N so với năm N-1 tăng 84,96 triệu đồng, tỷ lệ tăng 57%.</w:t>
      </w:r>
      <w:r>
        <w:rPr>
          <w:spacing w:val="-2"/>
          <w:sz w:val="26"/>
        </w:rPr>
        <w:t> </w:t>
      </w:r>
      <w:r>
        <w:rPr>
          <w:sz w:val="26"/>
        </w:rPr>
        <w:t>Việc tăng lợi nhuận trong năm N là do sự tác động của các yếu tố sau:</w:t>
      </w:r>
    </w:p>
    <w:p>
      <w:pPr>
        <w:spacing w:after="0" w:line="240" w:lineRule="auto"/>
        <w:jc w:val="both"/>
        <w:rPr>
          <w:sz w:val="26"/>
        </w:rPr>
        <w:sectPr>
          <w:pgSz w:w="11900" w:h="16840"/>
          <w:pgMar w:header="0" w:footer="22" w:top="1040" w:bottom="320" w:left="1280" w:right="0"/>
        </w:sectPr>
      </w:pPr>
    </w:p>
    <w:p>
      <w:pPr>
        <w:pStyle w:val="BodyText"/>
        <w:spacing w:before="77"/>
        <w:ind w:left="1753"/>
      </w:pPr>
      <w:r>
        <w:rPr/>
        <w:t>+</w:t>
      </w:r>
      <w:r>
        <w:rPr>
          <w:spacing w:val="-7"/>
        </w:rPr>
        <w:t> </w:t>
      </w:r>
      <w:r>
        <w:rPr/>
        <w:t>Tỷ</w:t>
      </w:r>
      <w:r>
        <w:rPr>
          <w:spacing w:val="-1"/>
        </w:rPr>
        <w:t> </w:t>
      </w:r>
      <w:r>
        <w:rPr/>
        <w:t>lệ</w:t>
      </w:r>
      <w:r>
        <w:rPr>
          <w:spacing w:val="-1"/>
        </w:rPr>
        <w:t> </w:t>
      </w:r>
      <w:r>
        <w:rPr/>
        <w:t>giá vốn</w:t>
      </w:r>
      <w:r>
        <w:rPr>
          <w:spacing w:val="-2"/>
        </w:rPr>
        <w:t> </w:t>
      </w:r>
      <w:r>
        <w:rPr/>
        <w:t>hàng</w:t>
      </w:r>
      <w:r>
        <w:rPr>
          <w:spacing w:val="-3"/>
        </w:rPr>
        <w:t> </w:t>
      </w:r>
      <w:r>
        <w:rPr/>
        <w:t>bán</w:t>
      </w:r>
      <w:r>
        <w:rPr>
          <w:spacing w:val="-1"/>
        </w:rPr>
        <w:t> </w:t>
      </w:r>
      <w:r>
        <w:rPr/>
        <w:t>trên</w:t>
      </w:r>
      <w:r>
        <w:rPr>
          <w:spacing w:val="-2"/>
        </w:rPr>
        <w:t> </w:t>
      </w:r>
      <w:r>
        <w:rPr/>
        <w:t>doanh</w:t>
      </w:r>
      <w:r>
        <w:rPr>
          <w:spacing w:val="-3"/>
        </w:rPr>
        <w:t> </w:t>
      </w:r>
      <w:r>
        <w:rPr/>
        <w:t>thu </w:t>
      </w:r>
      <w:r>
        <w:rPr>
          <w:spacing w:val="-2"/>
        </w:rPr>
        <w:t>thuần:</w:t>
      </w:r>
    </w:p>
    <w:p>
      <w:pPr>
        <w:pStyle w:val="BodyText"/>
        <w:spacing w:before="121"/>
        <w:ind w:left="1623"/>
      </w:pPr>
      <w:r>
        <w:rPr/>
        <w:t>Năm</w:t>
      </w:r>
      <w:r>
        <w:rPr>
          <w:spacing w:val="-3"/>
        </w:rPr>
        <w:t> </w:t>
      </w:r>
      <w:r>
        <w:rPr/>
        <w:t>N:</w:t>
      </w:r>
      <w:r>
        <w:rPr>
          <w:spacing w:val="-1"/>
        </w:rPr>
        <w:t> </w:t>
      </w:r>
      <w:r>
        <w:rPr/>
        <w:t>(2.150</w:t>
      </w:r>
      <w:r>
        <w:rPr>
          <w:spacing w:val="-3"/>
        </w:rPr>
        <w:t> </w:t>
      </w:r>
      <w:r>
        <w:rPr/>
        <w:t>triệu</w:t>
      </w:r>
      <w:r>
        <w:rPr>
          <w:spacing w:val="-1"/>
        </w:rPr>
        <w:t> </w:t>
      </w:r>
      <w:r>
        <w:rPr/>
        <w:t>đồng</w:t>
      </w:r>
      <w:r>
        <w:rPr>
          <w:spacing w:val="-3"/>
        </w:rPr>
        <w:t> </w:t>
      </w:r>
      <w:r>
        <w:rPr/>
        <w:t>: 2.900</w:t>
      </w:r>
      <w:r>
        <w:rPr>
          <w:spacing w:val="-1"/>
        </w:rPr>
        <w:t> </w:t>
      </w:r>
      <w:r>
        <w:rPr/>
        <w:t>triệu</w:t>
      </w:r>
      <w:r>
        <w:rPr>
          <w:spacing w:val="-3"/>
        </w:rPr>
        <w:t> </w:t>
      </w:r>
      <w:r>
        <w:rPr/>
        <w:t>đồng)</w:t>
      </w:r>
      <w:r>
        <w:rPr>
          <w:spacing w:val="-1"/>
        </w:rPr>
        <w:t> </w:t>
      </w:r>
      <w:r>
        <w:rPr/>
        <w:t>x</w:t>
      </w:r>
      <w:r>
        <w:rPr>
          <w:spacing w:val="-1"/>
        </w:rPr>
        <w:t> </w:t>
      </w:r>
      <w:r>
        <w:rPr/>
        <w:t>100%</w:t>
      </w:r>
      <w:r>
        <w:rPr>
          <w:spacing w:val="-3"/>
        </w:rPr>
        <w:t> </w:t>
      </w:r>
      <w:r>
        <w:rPr/>
        <w:t>= </w:t>
      </w:r>
      <w:r>
        <w:rPr>
          <w:spacing w:val="-2"/>
        </w:rPr>
        <w:t>74,13%</w:t>
      </w:r>
    </w:p>
    <w:p>
      <w:pPr>
        <w:pStyle w:val="BodyText"/>
        <w:spacing w:before="119"/>
        <w:ind w:left="1623"/>
      </w:pPr>
      <w:r>
        <w:rPr/>
        <w:t>Năm</w:t>
      </w:r>
      <w:r>
        <w:rPr>
          <w:spacing w:val="-3"/>
        </w:rPr>
        <w:t> </w:t>
      </w:r>
      <w:r>
        <w:rPr/>
        <w:t>N-1:</w:t>
      </w:r>
      <w:r>
        <w:rPr>
          <w:spacing w:val="-2"/>
        </w:rPr>
        <w:t> </w:t>
      </w:r>
      <w:r>
        <w:rPr/>
        <w:t>(1.840</w:t>
      </w:r>
      <w:r>
        <w:rPr>
          <w:spacing w:val="-3"/>
        </w:rPr>
        <w:t> </w:t>
      </w:r>
      <w:r>
        <w:rPr/>
        <w:t>triệu đồng</w:t>
      </w:r>
      <w:r>
        <w:rPr>
          <w:spacing w:val="-1"/>
        </w:rPr>
        <w:t> </w:t>
      </w:r>
      <w:r>
        <w:rPr/>
        <w:t>:</w:t>
      </w:r>
      <w:r>
        <w:rPr>
          <w:spacing w:val="-2"/>
        </w:rPr>
        <w:t> </w:t>
      </w:r>
      <w:r>
        <w:rPr/>
        <w:t>2.300</w:t>
      </w:r>
      <w:r>
        <w:rPr>
          <w:spacing w:val="-3"/>
        </w:rPr>
        <w:t> </w:t>
      </w:r>
      <w:r>
        <w:rPr/>
        <w:t>triệu đồng)</w:t>
      </w:r>
      <w:r>
        <w:rPr>
          <w:spacing w:val="-3"/>
        </w:rPr>
        <w:t> </w:t>
      </w:r>
      <w:r>
        <w:rPr/>
        <w:t>x 100%</w:t>
      </w:r>
      <w:r>
        <w:rPr>
          <w:spacing w:val="-1"/>
        </w:rPr>
        <w:t> </w:t>
      </w:r>
      <w:r>
        <w:rPr/>
        <w:t>= </w:t>
      </w:r>
      <w:r>
        <w:rPr>
          <w:spacing w:val="-5"/>
        </w:rPr>
        <w:t>80%</w:t>
      </w:r>
    </w:p>
    <w:p>
      <w:pPr>
        <w:pStyle w:val="BodyText"/>
        <w:spacing w:before="121"/>
        <w:ind w:right="712" w:firstLine="719"/>
        <w:jc w:val="both"/>
      </w:pPr>
      <w:r>
        <w:rPr/>
        <w:t>Nh</w:t>
      </w:r>
      <w:r>
        <w:rPr>
          <w:rFonts w:ascii="Microsoft Sans Serif" w:hAnsi="Microsoft Sans Serif"/>
        </w:rPr>
        <w:t>ƣ</w:t>
      </w:r>
      <w:r>
        <w:rPr/>
        <w:t> vậy tỷ lệ giá vốn hàng bán trên doanh thu thuần năm N giảm so với năm N-1 là 5,87% (74,13% - 80%) đã làm cho lợi nhuận năm N tăng lên đáng kể so với năm N-1.</w:t>
      </w:r>
    </w:p>
    <w:p>
      <w:pPr>
        <w:pStyle w:val="BodyText"/>
        <w:spacing w:line="232" w:lineRule="auto" w:before="128"/>
        <w:ind w:left="904" w:right="976" w:firstLine="850"/>
      </w:pPr>
      <w:r>
        <w:rPr/>
        <w:t>+</w:t>
      </w:r>
      <w:r>
        <w:rPr>
          <w:spacing w:val="-8"/>
        </w:rPr>
        <w:t> </w:t>
      </w:r>
      <w:r>
        <w:rPr/>
        <w:t>Tỷ</w:t>
      </w:r>
      <w:r>
        <w:rPr>
          <w:spacing w:val="-3"/>
        </w:rPr>
        <w:t> </w:t>
      </w:r>
      <w:r>
        <w:rPr/>
        <w:t>lệ</w:t>
      </w:r>
      <w:r>
        <w:rPr>
          <w:spacing w:val="-4"/>
        </w:rPr>
        <w:t> </w:t>
      </w:r>
      <w:r>
        <w:rPr/>
        <w:t>chi</w:t>
      </w:r>
      <w:r>
        <w:rPr>
          <w:spacing w:val="-3"/>
        </w:rPr>
        <w:t> </w:t>
      </w:r>
      <w:r>
        <w:rPr/>
        <w:t>phí</w:t>
      </w:r>
      <w:r>
        <w:rPr>
          <w:spacing w:val="-5"/>
        </w:rPr>
        <w:t> </w:t>
      </w:r>
      <w:r>
        <w:rPr/>
        <w:t>bán</w:t>
      </w:r>
      <w:r>
        <w:rPr>
          <w:spacing w:val="-5"/>
        </w:rPr>
        <w:t> </w:t>
      </w:r>
      <w:r>
        <w:rPr/>
        <w:t>hàng</w:t>
      </w:r>
      <w:r>
        <w:rPr>
          <w:spacing w:val="-3"/>
        </w:rPr>
        <w:t> </w:t>
      </w:r>
      <w:r>
        <w:rPr/>
        <w:t>và</w:t>
      </w:r>
      <w:r>
        <w:rPr>
          <w:spacing w:val="-2"/>
        </w:rPr>
        <w:t> </w:t>
      </w:r>
      <w:r>
        <w:rPr/>
        <w:t>chi</w:t>
      </w:r>
      <w:r>
        <w:rPr>
          <w:spacing w:val="-3"/>
        </w:rPr>
        <w:t> </w:t>
      </w:r>
      <w:r>
        <w:rPr/>
        <w:t>phí</w:t>
      </w:r>
      <w:r>
        <w:rPr>
          <w:spacing w:val="-3"/>
        </w:rPr>
        <w:t> </w:t>
      </w:r>
      <w:r>
        <w:rPr/>
        <w:t>quản</w:t>
      </w:r>
      <w:r>
        <w:rPr>
          <w:spacing w:val="-3"/>
        </w:rPr>
        <w:t> </w:t>
      </w:r>
      <w:r>
        <w:rPr/>
        <w:t>lý</w:t>
      </w:r>
      <w:r>
        <w:rPr>
          <w:spacing w:val="-5"/>
        </w:rPr>
        <w:t> </w:t>
      </w:r>
      <w:r>
        <w:rPr/>
        <w:t>doanh</w:t>
      </w:r>
      <w:r>
        <w:rPr>
          <w:spacing w:val="-3"/>
        </w:rPr>
        <w:t> </w:t>
      </w:r>
      <w:r>
        <w:rPr/>
        <w:t>nghiệp</w:t>
      </w:r>
      <w:r>
        <w:rPr>
          <w:spacing w:val="-3"/>
        </w:rPr>
        <w:t> </w:t>
      </w:r>
      <w:r>
        <w:rPr/>
        <w:t>trên</w:t>
      </w:r>
      <w:r>
        <w:rPr>
          <w:spacing w:val="-5"/>
        </w:rPr>
        <w:t> </w:t>
      </w:r>
      <w:r>
        <w:rPr/>
        <w:t>doanh</w:t>
      </w:r>
      <w:r>
        <w:rPr>
          <w:spacing w:val="-5"/>
        </w:rPr>
        <w:t> </w:t>
      </w:r>
      <w:r>
        <w:rPr/>
        <w:t>thu </w:t>
      </w:r>
      <w:r>
        <w:rPr>
          <w:position w:val="1"/>
        </w:rPr>
        <w:t>thuần: </w:t>
      </w:r>
      <w:r>
        <w:rPr/>
        <w:t>Năm N: (335 triệu đồng : 2.900 triệu đồng) x 100% = 11,55%</w:t>
      </w:r>
    </w:p>
    <w:p>
      <w:pPr>
        <w:pStyle w:val="BodyText"/>
        <w:spacing w:before="119"/>
        <w:ind w:left="1623"/>
      </w:pPr>
      <w:r>
        <w:rPr/>
        <w:t>Năm</w:t>
      </w:r>
      <w:r>
        <w:rPr>
          <w:spacing w:val="-1"/>
        </w:rPr>
        <w:t> </w:t>
      </w:r>
      <w:r>
        <w:rPr/>
        <w:t>N-1:</w:t>
      </w:r>
      <w:r>
        <w:rPr>
          <w:spacing w:val="-1"/>
        </w:rPr>
        <w:t> </w:t>
      </w:r>
      <w:r>
        <w:rPr/>
        <w:t>(203</w:t>
      </w:r>
      <w:r>
        <w:rPr>
          <w:spacing w:val="-3"/>
        </w:rPr>
        <w:t> </w:t>
      </w:r>
      <w:r>
        <w:rPr/>
        <w:t>triệu</w:t>
      </w:r>
      <w:r>
        <w:rPr>
          <w:spacing w:val="-1"/>
        </w:rPr>
        <w:t> </w:t>
      </w:r>
      <w:r>
        <w:rPr/>
        <w:t>đồng</w:t>
      </w:r>
      <w:r>
        <w:rPr>
          <w:spacing w:val="-1"/>
        </w:rPr>
        <w:t> </w:t>
      </w:r>
      <w:r>
        <w:rPr/>
        <w:t>:</w:t>
      </w:r>
      <w:r>
        <w:rPr>
          <w:spacing w:val="-2"/>
        </w:rPr>
        <w:t> </w:t>
      </w:r>
      <w:r>
        <w:rPr/>
        <w:t>2.300</w:t>
      </w:r>
      <w:r>
        <w:rPr>
          <w:spacing w:val="-3"/>
        </w:rPr>
        <w:t> </w:t>
      </w:r>
      <w:r>
        <w:rPr/>
        <w:t>triệu</w:t>
      </w:r>
      <w:r>
        <w:rPr>
          <w:spacing w:val="-1"/>
        </w:rPr>
        <w:t> </w:t>
      </w:r>
      <w:r>
        <w:rPr/>
        <w:t>đồng)</w:t>
      </w:r>
      <w:r>
        <w:rPr>
          <w:spacing w:val="-3"/>
        </w:rPr>
        <w:t> </w:t>
      </w:r>
      <w:r>
        <w:rPr/>
        <w:t>x</w:t>
      </w:r>
      <w:r>
        <w:rPr>
          <w:spacing w:val="-1"/>
        </w:rPr>
        <w:t> </w:t>
      </w:r>
      <w:r>
        <w:rPr/>
        <w:t>100%</w:t>
      </w:r>
      <w:r>
        <w:rPr>
          <w:spacing w:val="-1"/>
        </w:rPr>
        <w:t> </w:t>
      </w:r>
      <w:r>
        <w:rPr/>
        <w:t>= </w:t>
      </w:r>
      <w:r>
        <w:rPr>
          <w:spacing w:val="-2"/>
        </w:rPr>
        <w:t>8,83%</w:t>
      </w:r>
    </w:p>
    <w:p>
      <w:pPr>
        <w:pStyle w:val="BodyText"/>
        <w:spacing w:before="121"/>
        <w:ind w:left="904" w:right="754" w:firstLine="719"/>
      </w:pPr>
      <w:r>
        <w:rPr/>
        <w:t>Nh</w:t>
      </w:r>
      <w:r>
        <w:rPr>
          <w:rFonts w:ascii="Microsoft Sans Serif" w:hAnsi="Microsoft Sans Serif"/>
        </w:rPr>
        <w:t>ƣ</w:t>
      </w:r>
      <w:r>
        <w:rPr>
          <w:spacing w:val="-2"/>
        </w:rPr>
        <w:t> </w:t>
      </w:r>
      <w:r>
        <w:rPr/>
        <w:t>vậy</w:t>
      </w:r>
      <w:r>
        <w:rPr>
          <w:spacing w:val="-2"/>
        </w:rPr>
        <w:t> </w:t>
      </w:r>
      <w:r>
        <w:rPr/>
        <w:t>tỷ lệ</w:t>
      </w:r>
      <w:r>
        <w:rPr>
          <w:spacing w:val="-1"/>
        </w:rPr>
        <w:t> </w:t>
      </w:r>
      <w:r>
        <w:rPr/>
        <w:t>chi</w:t>
      </w:r>
      <w:r>
        <w:rPr>
          <w:spacing w:val="-2"/>
        </w:rPr>
        <w:t> </w:t>
      </w:r>
      <w:r>
        <w:rPr/>
        <w:t>phí bán</w:t>
      </w:r>
      <w:r>
        <w:rPr>
          <w:spacing w:val="-2"/>
        </w:rPr>
        <w:t> </w:t>
      </w:r>
      <w:r>
        <w:rPr/>
        <w:t>hàng</w:t>
      </w:r>
      <w:r>
        <w:rPr>
          <w:spacing w:val="-2"/>
        </w:rPr>
        <w:t> </w:t>
      </w:r>
      <w:r>
        <w:rPr/>
        <w:t>và</w:t>
      </w:r>
      <w:r>
        <w:rPr>
          <w:spacing w:val="-1"/>
        </w:rPr>
        <w:t> </w:t>
      </w:r>
      <w:r>
        <w:rPr/>
        <w:t>chi phí</w:t>
      </w:r>
      <w:r>
        <w:rPr>
          <w:spacing w:val="-2"/>
        </w:rPr>
        <w:t> </w:t>
      </w:r>
      <w:r>
        <w:rPr/>
        <w:t>quản</w:t>
      </w:r>
      <w:r>
        <w:rPr>
          <w:spacing w:val="-2"/>
        </w:rPr>
        <w:t> </w:t>
      </w:r>
      <w:r>
        <w:rPr/>
        <w:t>lý doanh</w:t>
      </w:r>
      <w:r>
        <w:rPr>
          <w:spacing w:val="-2"/>
        </w:rPr>
        <w:t> </w:t>
      </w:r>
      <w:r>
        <w:rPr/>
        <w:t>nghiệp</w:t>
      </w:r>
      <w:r>
        <w:rPr>
          <w:spacing w:val="-1"/>
        </w:rPr>
        <w:t> </w:t>
      </w:r>
      <w:r>
        <w:rPr/>
        <w:t>trên doanh</w:t>
      </w:r>
      <w:r>
        <w:rPr>
          <w:spacing w:val="-2"/>
        </w:rPr>
        <w:t> </w:t>
      </w:r>
      <w:r>
        <w:rPr/>
        <w:t>thu thuần năm N tăng so với năm N-1 là 2,72% (11,55% - 8,83%), điều này đã làm cho lợi nhuận của doanh nghiệp giảm.</w:t>
      </w:r>
    </w:p>
    <w:p>
      <w:pPr>
        <w:pStyle w:val="BodyText"/>
        <w:spacing w:before="123"/>
        <w:ind w:left="904" w:right="715" w:firstLine="720"/>
        <w:jc w:val="both"/>
      </w:pPr>
      <w:r>
        <w:rPr/>
        <w:t>Tuy nhiên lợi nhuận sau thuế thu nhập của doanh nghiệp năm N tăng so với năm N-1 là do tỷ lệ giá vốn trên doanh thu thuần tăng hơn so với tỷ lệ chi phí bán hàng</w:t>
      </w:r>
      <w:r>
        <w:rPr>
          <w:spacing w:val="-1"/>
        </w:rPr>
        <w:t> </w:t>
      </w:r>
      <w:r>
        <w:rPr/>
        <w:t>và</w:t>
      </w:r>
      <w:r>
        <w:rPr>
          <w:spacing w:val="-2"/>
        </w:rPr>
        <w:t> </w:t>
      </w:r>
      <w:r>
        <w:rPr/>
        <w:t>chi</w:t>
      </w:r>
      <w:r>
        <w:rPr>
          <w:spacing w:val="-3"/>
        </w:rPr>
        <w:t> </w:t>
      </w:r>
      <w:r>
        <w:rPr/>
        <w:t>phí</w:t>
      </w:r>
      <w:r>
        <w:rPr>
          <w:spacing w:val="-1"/>
        </w:rPr>
        <w:t> </w:t>
      </w:r>
      <w:r>
        <w:rPr/>
        <w:t>quản</w:t>
      </w:r>
      <w:r>
        <w:rPr>
          <w:spacing w:val="-3"/>
        </w:rPr>
        <w:t> </w:t>
      </w:r>
      <w:r>
        <w:rPr/>
        <w:t>lý</w:t>
      </w:r>
      <w:r>
        <w:rPr>
          <w:spacing w:val="-1"/>
        </w:rPr>
        <w:t> </w:t>
      </w:r>
      <w:r>
        <w:rPr/>
        <w:t>doanh</w:t>
      </w:r>
      <w:r>
        <w:rPr>
          <w:spacing w:val="-1"/>
        </w:rPr>
        <w:t> </w:t>
      </w:r>
      <w:r>
        <w:rPr/>
        <w:t>nghiệp</w:t>
      </w:r>
      <w:r>
        <w:rPr>
          <w:spacing w:val="-2"/>
        </w:rPr>
        <w:t> </w:t>
      </w:r>
      <w:r>
        <w:rPr/>
        <w:t>trên</w:t>
      </w:r>
      <w:r>
        <w:rPr>
          <w:spacing w:val="-1"/>
        </w:rPr>
        <w:t> </w:t>
      </w:r>
      <w:r>
        <w:rPr/>
        <w:t>doanh</w:t>
      </w:r>
      <w:r>
        <w:rPr>
          <w:spacing w:val="-1"/>
        </w:rPr>
        <w:t> </w:t>
      </w:r>
      <w:r>
        <w:rPr/>
        <w:t>thu</w:t>
      </w:r>
      <w:r>
        <w:rPr>
          <w:spacing w:val="-3"/>
        </w:rPr>
        <w:t> </w:t>
      </w:r>
      <w:r>
        <w:rPr/>
        <w:t>thuần</w:t>
      </w:r>
      <w:r>
        <w:rPr>
          <w:spacing w:val="-1"/>
        </w:rPr>
        <w:t> </w:t>
      </w:r>
      <w:r>
        <w:rPr/>
        <w:t>là 3,15%</w:t>
      </w:r>
      <w:r>
        <w:rPr>
          <w:spacing w:val="-1"/>
        </w:rPr>
        <w:t> </w:t>
      </w:r>
      <w:r>
        <w:rPr/>
        <w:t>(5,87%</w:t>
      </w:r>
      <w:r>
        <w:rPr>
          <w:spacing w:val="-1"/>
        </w:rPr>
        <w:t> </w:t>
      </w:r>
      <w:r>
        <w:rPr/>
        <w:t>- 2,72%).</w:t>
      </w:r>
    </w:p>
    <w:p>
      <w:pPr>
        <w:pStyle w:val="BodyText"/>
        <w:spacing w:before="117"/>
        <w:ind w:left="904" w:right="707" w:firstLine="720"/>
        <w:jc w:val="both"/>
      </w:pPr>
      <w:r>
        <w:rPr/>
        <w:t>Để biết rõ hơn tình hình tài chính của doanh nghiệp Sao Mai, cần phải phân tích các chỉ tiêu tài chính đặc tr</w:t>
      </w:r>
      <w:r>
        <w:rPr>
          <w:rFonts w:ascii="Microsoft Sans Serif" w:hAnsi="Microsoft Sans Serif"/>
        </w:rPr>
        <w:t>ƣ</w:t>
      </w:r>
      <w:r>
        <w:rPr/>
        <w:t>ng của doanh nghiệp.</w:t>
      </w:r>
    </w:p>
    <w:p>
      <w:pPr>
        <w:pStyle w:val="Heading3"/>
        <w:numPr>
          <w:ilvl w:val="0"/>
          <w:numId w:val="180"/>
        </w:numPr>
        <w:tabs>
          <w:tab w:pos="1262" w:val="left" w:leader="none"/>
        </w:tabs>
        <w:spacing w:line="240" w:lineRule="auto" w:before="124" w:after="0"/>
        <w:ind w:left="1262" w:right="0" w:hanging="358"/>
        <w:jc w:val="both"/>
      </w:pPr>
      <w:bookmarkStart w:name="_bookmark103" w:id="155"/>
      <w:bookmarkEnd w:id="155"/>
      <w:r>
        <w:rPr>
          <w:b w:val="0"/>
          <w:spacing w:val="2"/>
        </w:rPr>
      </w:r>
      <w:r>
        <w:rPr/>
        <w:t>Phân</w:t>
      </w:r>
      <w:r>
        <w:rPr>
          <w:b w:val="0"/>
          <w:spacing w:val="1"/>
        </w:rPr>
        <w:t> </w:t>
      </w:r>
      <w:r>
        <w:rPr/>
        <w:t>tích</w:t>
      </w:r>
      <w:r>
        <w:rPr>
          <w:b w:val="0"/>
          <w:spacing w:val="2"/>
        </w:rPr>
        <w:t> </w:t>
      </w:r>
      <w:r>
        <w:rPr/>
        <w:t>các</w:t>
      </w:r>
      <w:r>
        <w:rPr>
          <w:b w:val="0"/>
          <w:spacing w:val="4"/>
        </w:rPr>
        <w:t> </w:t>
      </w:r>
      <w:r>
        <w:rPr/>
        <w:t>chỉ</w:t>
      </w:r>
      <w:r>
        <w:rPr>
          <w:b w:val="0"/>
          <w:spacing w:val="3"/>
        </w:rPr>
        <w:t> </w:t>
      </w:r>
      <w:r>
        <w:rPr/>
        <w:t>tiêu</w:t>
      </w:r>
      <w:r>
        <w:rPr>
          <w:b w:val="0"/>
          <w:spacing w:val="2"/>
        </w:rPr>
        <w:t> </w:t>
      </w:r>
      <w:r>
        <w:rPr/>
        <w:t>tài</w:t>
      </w:r>
      <w:r>
        <w:rPr>
          <w:b w:val="0"/>
          <w:spacing w:val="2"/>
        </w:rPr>
        <w:t> </w:t>
      </w:r>
      <w:r>
        <w:rPr/>
        <w:t>chính</w:t>
      </w:r>
      <w:r>
        <w:rPr>
          <w:b w:val="0"/>
          <w:spacing w:val="2"/>
        </w:rPr>
        <w:t> </w:t>
      </w:r>
      <w:r>
        <w:rPr/>
        <w:t>đặc</w:t>
      </w:r>
      <w:r>
        <w:rPr>
          <w:b w:val="0"/>
          <w:spacing w:val="2"/>
        </w:rPr>
        <w:t> </w:t>
      </w:r>
      <w:r>
        <w:rPr/>
        <w:t>tr</w:t>
      </w:r>
      <w:r>
        <w:rPr>
          <w:rFonts w:ascii="Arial" w:hAnsi="Arial"/>
        </w:rPr>
        <w:t>ƣ</w:t>
      </w:r>
      <w:r>
        <w:rPr/>
        <w:t>ng</w:t>
      </w:r>
      <w:r>
        <w:rPr>
          <w:b w:val="0"/>
          <w:spacing w:val="3"/>
        </w:rPr>
        <w:t> </w:t>
      </w:r>
      <w:r>
        <w:rPr/>
        <w:t>của</w:t>
      </w:r>
      <w:r>
        <w:rPr>
          <w:b w:val="0"/>
          <w:spacing w:val="3"/>
        </w:rPr>
        <w:t> </w:t>
      </w:r>
      <w:r>
        <w:rPr/>
        <w:t>doanh</w:t>
      </w:r>
      <w:r>
        <w:rPr>
          <w:b w:val="0"/>
          <w:spacing w:val="7"/>
        </w:rPr>
        <w:t> </w:t>
      </w:r>
      <w:r>
        <w:rPr>
          <w:spacing w:val="-2"/>
        </w:rPr>
        <w:t>nghiệp</w:t>
      </w:r>
    </w:p>
    <w:p>
      <w:pPr>
        <w:pStyle w:val="ListParagraph"/>
        <w:numPr>
          <w:ilvl w:val="1"/>
          <w:numId w:val="180"/>
        </w:numPr>
        <w:tabs>
          <w:tab w:pos="1422" w:val="left" w:leader="none"/>
        </w:tabs>
        <w:spacing w:line="240" w:lineRule="auto" w:before="122" w:after="0"/>
        <w:ind w:left="1422" w:right="0" w:hanging="280"/>
        <w:jc w:val="both"/>
        <w:rPr>
          <w:b/>
          <w:sz w:val="28"/>
        </w:rPr>
      </w:pPr>
      <w:bookmarkStart w:name="_bookmark104" w:id="156"/>
      <w:bookmarkEnd w:id="156"/>
      <w:r>
        <w:rPr>
          <w:sz w:val="28"/>
        </w:rPr>
      </w:r>
      <w:r>
        <w:rPr>
          <w:b/>
          <w:sz w:val="28"/>
        </w:rPr>
        <w:t>Các</w:t>
      </w:r>
      <w:r>
        <w:rPr>
          <w:spacing w:val="-2"/>
          <w:sz w:val="28"/>
        </w:rPr>
        <w:t> </w:t>
      </w:r>
      <w:r>
        <w:rPr>
          <w:b/>
          <w:sz w:val="28"/>
        </w:rPr>
        <w:t>chỉ</w:t>
      </w:r>
      <w:r>
        <w:rPr>
          <w:spacing w:val="-3"/>
          <w:sz w:val="28"/>
        </w:rPr>
        <w:t> </w:t>
      </w:r>
      <w:r>
        <w:rPr>
          <w:b/>
          <w:sz w:val="28"/>
        </w:rPr>
        <w:t>tiêu</w:t>
      </w:r>
      <w:r>
        <w:rPr>
          <w:spacing w:val="-3"/>
          <w:sz w:val="28"/>
        </w:rPr>
        <w:t> </w:t>
      </w:r>
      <w:r>
        <w:rPr>
          <w:b/>
          <w:sz w:val="28"/>
        </w:rPr>
        <w:t>đánh</w:t>
      </w:r>
      <w:r>
        <w:rPr>
          <w:spacing w:val="-4"/>
          <w:sz w:val="28"/>
        </w:rPr>
        <w:t> </w:t>
      </w:r>
      <w:r>
        <w:rPr>
          <w:b/>
          <w:sz w:val="28"/>
        </w:rPr>
        <w:t>giá</w:t>
      </w:r>
      <w:r>
        <w:rPr>
          <w:spacing w:val="-1"/>
          <w:sz w:val="28"/>
        </w:rPr>
        <w:t> </w:t>
      </w:r>
      <w:r>
        <w:rPr>
          <w:b/>
          <w:sz w:val="28"/>
        </w:rPr>
        <w:t>khả</w:t>
      </w:r>
      <w:r>
        <w:rPr>
          <w:spacing w:val="-7"/>
          <w:sz w:val="28"/>
        </w:rPr>
        <w:t> </w:t>
      </w:r>
      <w:r>
        <w:rPr>
          <w:b/>
          <w:sz w:val="28"/>
        </w:rPr>
        <w:t>năng</w:t>
      </w:r>
      <w:r>
        <w:rPr>
          <w:spacing w:val="-3"/>
          <w:sz w:val="28"/>
        </w:rPr>
        <w:t> </w:t>
      </w:r>
      <w:r>
        <w:rPr>
          <w:b/>
          <w:sz w:val="28"/>
        </w:rPr>
        <w:t>thanh</w:t>
      </w:r>
      <w:r>
        <w:rPr>
          <w:spacing w:val="-1"/>
          <w:sz w:val="28"/>
        </w:rPr>
        <w:t> </w:t>
      </w:r>
      <w:r>
        <w:rPr>
          <w:b/>
          <w:spacing w:val="-4"/>
          <w:sz w:val="28"/>
        </w:rPr>
        <w:t>toán</w:t>
      </w:r>
    </w:p>
    <w:p>
      <w:pPr>
        <w:pStyle w:val="Heading4"/>
        <w:numPr>
          <w:ilvl w:val="2"/>
          <w:numId w:val="180"/>
        </w:numPr>
        <w:tabs>
          <w:tab w:pos="1962" w:val="left" w:leader="none"/>
        </w:tabs>
        <w:spacing w:line="240" w:lineRule="auto" w:before="116" w:after="0"/>
        <w:ind w:left="1962" w:right="0" w:hanging="492"/>
        <w:jc w:val="both"/>
      </w:pPr>
      <w:bookmarkStart w:name="_bookmark105" w:id="157"/>
      <w:bookmarkEnd w:id="157"/>
      <w:r>
        <w:rPr/>
        <w:t>H</w:t>
      </w:r>
      <w:r>
        <w:rPr/>
        <w:t>ệ số</w:t>
      </w:r>
      <w:r>
        <w:rPr>
          <w:spacing w:val="-1"/>
        </w:rPr>
        <w:t> </w:t>
      </w:r>
      <w:r>
        <w:rPr/>
        <w:t>thanh</w:t>
      </w:r>
      <w:r>
        <w:rPr>
          <w:spacing w:val="-1"/>
        </w:rPr>
        <w:t> </w:t>
      </w:r>
      <w:r>
        <w:rPr/>
        <w:t>toán</w:t>
      </w:r>
      <w:r>
        <w:rPr>
          <w:spacing w:val="-1"/>
        </w:rPr>
        <w:t> </w:t>
      </w:r>
      <w:r>
        <w:rPr/>
        <w:t>tổng </w:t>
      </w:r>
      <w:r>
        <w:rPr>
          <w:spacing w:val="-4"/>
        </w:rPr>
        <w:t>quát</w:t>
      </w:r>
    </w:p>
    <w:p>
      <w:pPr>
        <w:pStyle w:val="BodyText"/>
        <w:spacing w:before="2"/>
        <w:ind w:left="0"/>
        <w:rPr>
          <w:sz w:val="12"/>
        </w:rPr>
      </w:pPr>
    </w:p>
    <w:p>
      <w:pPr>
        <w:spacing w:after="0"/>
        <w:rPr>
          <w:sz w:val="12"/>
        </w:rPr>
        <w:sectPr>
          <w:footerReference w:type="default" r:id="rId31"/>
          <w:pgSz w:w="11900" w:h="16840"/>
          <w:pgMar w:header="0" w:footer="0" w:top="1040" w:bottom="0" w:left="1280" w:right="0"/>
        </w:sectPr>
      </w:pPr>
    </w:p>
    <w:p>
      <w:pPr>
        <w:pStyle w:val="BodyText"/>
        <w:spacing w:line="249" w:lineRule="exact" w:before="113"/>
        <w:ind w:left="2008"/>
      </w:pPr>
      <w:r>
        <w:rPr/>
        <w:t>Hệ</w:t>
      </w:r>
      <w:r>
        <w:rPr>
          <w:spacing w:val="-5"/>
        </w:rPr>
        <w:t> </w:t>
      </w:r>
      <w:r>
        <w:rPr/>
        <w:t>số</w:t>
      </w:r>
      <w:r>
        <w:rPr>
          <w:spacing w:val="-3"/>
        </w:rPr>
        <w:t> </w:t>
      </w:r>
      <w:r>
        <w:rPr/>
        <w:t>thanh</w:t>
      </w:r>
      <w:r>
        <w:rPr>
          <w:spacing w:val="-1"/>
        </w:rPr>
        <w:t> </w:t>
      </w:r>
      <w:r>
        <w:rPr/>
        <w:t>toán</w:t>
      </w:r>
      <w:r>
        <w:rPr>
          <w:spacing w:val="-1"/>
        </w:rPr>
        <w:t> </w:t>
      </w:r>
      <w:r>
        <w:rPr>
          <w:spacing w:val="-4"/>
        </w:rPr>
        <w:t>tổng</w:t>
      </w:r>
    </w:p>
    <w:p>
      <w:pPr>
        <w:pStyle w:val="BodyText"/>
        <w:tabs>
          <w:tab w:pos="4927" w:val="left" w:leader="none"/>
        </w:tabs>
        <w:spacing w:line="349" w:lineRule="exact"/>
        <w:ind w:left="2008"/>
      </w:pPr>
      <w:r>
        <w:rPr>
          <w:spacing w:val="-4"/>
        </w:rPr>
        <w:t>quát</w:t>
      </w:r>
      <w:r>
        <w:rPr/>
        <w:tab/>
      </w:r>
      <w:r>
        <w:rPr>
          <w:spacing w:val="-10"/>
          <w:position w:val="10"/>
        </w:rPr>
        <w:t>=</w:t>
      </w:r>
    </w:p>
    <w:p>
      <w:pPr>
        <w:pStyle w:val="BodyText"/>
        <w:spacing w:line="261" w:lineRule="auto" w:before="89"/>
        <w:ind w:left="411" w:right="3917" w:hanging="200"/>
      </w:pPr>
      <w:r>
        <w:rPr/>
        <w:br w:type="column"/>
      </w:r>
      <w:r>
        <w:rPr>
          <w:u w:val="single"/>
        </w:rPr>
        <w:t>Tổng tài sản</w:t>
      </w:r>
      <w:r>
        <w:rPr/>
        <w:t> Nợ</w:t>
      </w:r>
      <w:r>
        <w:rPr>
          <w:spacing w:val="-17"/>
        </w:rPr>
        <w:t> </w:t>
      </w:r>
      <w:r>
        <w:rPr/>
        <w:t>phải</w:t>
      </w:r>
      <w:r>
        <w:rPr>
          <w:spacing w:val="-16"/>
        </w:rPr>
        <w:t> </w:t>
      </w:r>
      <w:r>
        <w:rPr/>
        <w:t>trả</w:t>
      </w:r>
    </w:p>
    <w:p>
      <w:pPr>
        <w:spacing w:after="0" w:line="261" w:lineRule="auto"/>
        <w:sectPr>
          <w:type w:val="continuous"/>
          <w:pgSz w:w="11900" w:h="16840"/>
          <w:pgMar w:header="0" w:footer="0" w:top="1380" w:bottom="220" w:left="1280" w:right="0"/>
          <w:cols w:num="2" w:equalWidth="0">
            <w:col w:w="5075" w:space="40"/>
            <w:col w:w="5505"/>
          </w:cols>
        </w:sectPr>
      </w:pPr>
    </w:p>
    <w:p>
      <w:pPr>
        <w:pStyle w:val="BodyText"/>
        <w:spacing w:before="124"/>
        <w:ind w:right="708" w:firstLine="566"/>
        <w:jc w:val="both"/>
      </w:pPr>
      <w:r>
        <w:rPr/>
        <w:t>Chỉ tiêu này đánh giá thực trạng tổng quát hình hình tài chính của doanh nghiệp. Doanh nghiệp hoạt động kinh doanh bình th</w:t>
      </w:r>
      <w:r>
        <w:rPr>
          <w:rFonts w:ascii="Microsoft Sans Serif" w:hAnsi="Microsoft Sans Serif"/>
        </w:rPr>
        <w:t>ƣ</w:t>
      </w:r>
      <w:r>
        <w:rPr/>
        <w:t>ờng thì hệ số này luôn luôn lớn hơn 1. Nếu hệ số</w:t>
      </w:r>
      <w:r>
        <w:rPr>
          <w:spacing w:val="-1"/>
        </w:rPr>
        <w:t> </w:t>
      </w:r>
      <w:r>
        <w:rPr/>
        <w:t>này</w:t>
      </w:r>
      <w:r>
        <w:rPr>
          <w:spacing w:val="-1"/>
        </w:rPr>
        <w:t> </w:t>
      </w:r>
      <w:r>
        <w:rPr/>
        <w:t>nhỏ hơn</w:t>
      </w:r>
      <w:r>
        <w:rPr>
          <w:spacing w:val="-1"/>
        </w:rPr>
        <w:t> </w:t>
      </w:r>
      <w:r>
        <w:rPr/>
        <w:t>hoặc bằng</w:t>
      </w:r>
      <w:r>
        <w:rPr>
          <w:spacing w:val="-1"/>
        </w:rPr>
        <w:t> </w:t>
      </w:r>
      <w:r>
        <w:rPr/>
        <w:t>1, nghĩa là doanh nghiệp đã mất</w:t>
      </w:r>
      <w:r>
        <w:rPr>
          <w:spacing w:val="-1"/>
        </w:rPr>
        <w:t> </w:t>
      </w:r>
      <w:r>
        <w:rPr/>
        <w:t>hết vốn</w:t>
      </w:r>
      <w:r>
        <w:rPr>
          <w:spacing w:val="-1"/>
        </w:rPr>
        <w:t> </w:t>
      </w:r>
      <w:r>
        <w:rPr/>
        <w:t>chủ</w:t>
      </w:r>
      <w:r>
        <w:rPr>
          <w:spacing w:val="-1"/>
        </w:rPr>
        <w:t> </w:t>
      </w:r>
      <w:r>
        <w:rPr/>
        <w:t>sở hữu và doanh nghiệp bị giải thể hoặc phá sản.</w:t>
      </w:r>
    </w:p>
    <w:p>
      <w:pPr>
        <w:pStyle w:val="Heading4"/>
        <w:numPr>
          <w:ilvl w:val="2"/>
          <w:numId w:val="180"/>
        </w:numPr>
        <w:tabs>
          <w:tab w:pos="1962" w:val="left" w:leader="none"/>
        </w:tabs>
        <w:spacing w:line="240" w:lineRule="auto" w:before="124" w:after="0"/>
        <w:ind w:left="1962" w:right="0" w:hanging="492"/>
        <w:jc w:val="both"/>
      </w:pPr>
      <w:bookmarkStart w:name="_bookmark106" w:id="158"/>
      <w:bookmarkEnd w:id="158"/>
      <w:r>
        <w:rPr/>
        <w:t>H</w:t>
      </w:r>
      <w:r>
        <w:rPr/>
        <w:t>ệ</w:t>
      </w:r>
      <w:r>
        <w:rPr>
          <w:spacing w:val="-1"/>
        </w:rPr>
        <w:t> </w:t>
      </w:r>
      <w:r>
        <w:rPr/>
        <w:t>số thanh</w:t>
      </w:r>
      <w:r>
        <w:rPr>
          <w:spacing w:val="-1"/>
        </w:rPr>
        <w:t> </w:t>
      </w:r>
      <w:r>
        <w:rPr/>
        <w:t>toán</w:t>
      </w:r>
      <w:r>
        <w:rPr>
          <w:spacing w:val="-1"/>
        </w:rPr>
        <w:t> </w:t>
      </w:r>
      <w:r>
        <w:rPr/>
        <w:t>hiện</w:t>
      </w:r>
      <w:r>
        <w:rPr>
          <w:spacing w:val="-1"/>
        </w:rPr>
        <w:t> </w:t>
      </w:r>
      <w:r>
        <w:rPr>
          <w:spacing w:val="-4"/>
        </w:rPr>
        <w:t>thời</w:t>
      </w:r>
    </w:p>
    <w:p>
      <w:pPr>
        <w:spacing w:after="0" w:line="240" w:lineRule="auto"/>
        <w:jc w:val="both"/>
        <w:sectPr>
          <w:type w:val="continuous"/>
          <w:pgSz w:w="11900" w:h="16840"/>
          <w:pgMar w:header="0" w:footer="0" w:top="1380" w:bottom="220" w:left="1280" w:right="0"/>
        </w:sectPr>
      </w:pPr>
    </w:p>
    <w:p>
      <w:pPr>
        <w:pStyle w:val="BodyText"/>
        <w:spacing w:before="11"/>
        <w:ind w:left="0"/>
      </w:pPr>
    </w:p>
    <w:p>
      <w:pPr>
        <w:pStyle w:val="BodyText"/>
        <w:spacing w:before="1"/>
        <w:ind w:left="2608"/>
      </w:pPr>
      <w:r>
        <w:rPr/>
        <w:t>Hệ</w:t>
      </w:r>
      <w:r>
        <w:rPr>
          <w:spacing w:val="-11"/>
        </w:rPr>
        <w:t> </w:t>
      </w:r>
      <w:r>
        <w:rPr/>
        <w:t>số</w:t>
      </w:r>
      <w:r>
        <w:rPr>
          <w:spacing w:val="-12"/>
        </w:rPr>
        <w:t> </w:t>
      </w:r>
      <w:r>
        <w:rPr/>
        <w:t>thanh</w:t>
      </w:r>
      <w:r>
        <w:rPr>
          <w:spacing w:val="-10"/>
        </w:rPr>
        <w:t> </w:t>
      </w:r>
      <w:r>
        <w:rPr/>
        <w:t>toán</w:t>
      </w:r>
      <w:r>
        <w:rPr>
          <w:spacing w:val="-10"/>
        </w:rPr>
        <w:t> </w:t>
      </w:r>
      <w:r>
        <w:rPr/>
        <w:t>hiệ </w:t>
      </w:r>
      <w:r>
        <w:rPr>
          <w:spacing w:val="-4"/>
        </w:rPr>
        <w:t>thời</w:t>
      </w:r>
    </w:p>
    <w:p>
      <w:pPr>
        <w:pStyle w:val="BodyText"/>
        <w:spacing w:before="131"/>
        <w:ind w:left="0" w:right="2074"/>
        <w:jc w:val="center"/>
      </w:pPr>
      <w:r>
        <w:rPr/>
        <w:br w:type="column"/>
      </w:r>
      <w:r>
        <w:rPr/>
        <w:t>Tài</w:t>
      </w:r>
      <w:r>
        <w:rPr>
          <w:spacing w:val="-5"/>
        </w:rPr>
        <w:t> </w:t>
      </w:r>
      <w:r>
        <w:rPr/>
        <w:t>sản</w:t>
      </w:r>
      <w:r>
        <w:rPr>
          <w:spacing w:val="-2"/>
        </w:rPr>
        <w:t> </w:t>
      </w:r>
      <w:r>
        <w:rPr>
          <w:spacing w:val="-4"/>
        </w:rPr>
        <w:t>ngắn</w:t>
      </w:r>
    </w:p>
    <w:p>
      <w:pPr>
        <w:pStyle w:val="BodyText"/>
        <w:tabs>
          <w:tab w:pos="657" w:val="left" w:leader="none"/>
          <w:tab w:pos="1687" w:val="left" w:leader="none"/>
        </w:tabs>
        <w:spacing w:before="3"/>
        <w:ind w:left="0" w:right="2077"/>
        <w:jc w:val="center"/>
      </w:pPr>
      <w:r>
        <w:rPr>
          <w:u w:val="single"/>
        </w:rPr>
        <w:tab/>
      </w:r>
      <w:r>
        <w:rPr>
          <w:spacing w:val="-5"/>
          <w:u w:val="single"/>
        </w:rPr>
        <w:t>hạn</w:t>
      </w:r>
      <w:r>
        <w:rPr>
          <w:u w:val="single"/>
        </w:rPr>
        <w:tab/>
      </w:r>
    </w:p>
    <w:p>
      <w:pPr>
        <w:spacing w:after="0"/>
        <w:jc w:val="center"/>
        <w:sectPr>
          <w:type w:val="continuous"/>
          <w:pgSz w:w="11900" w:h="16840"/>
          <w:pgMar w:header="0" w:footer="0" w:top="1380" w:bottom="220" w:left="1280" w:right="0"/>
          <w:cols w:num="2" w:equalWidth="0">
            <w:col w:w="4744" w:space="40"/>
            <w:col w:w="5836"/>
          </w:cols>
        </w:sectPr>
      </w:pPr>
    </w:p>
    <w:p>
      <w:pPr>
        <w:pStyle w:val="BodyText"/>
        <w:spacing w:before="70"/>
        <w:ind w:right="707" w:firstLine="566"/>
        <w:jc w:val="both"/>
      </w:pPr>
      <w:r>
        <w:rPr/>
        <w:t>Hệ số này cho thấy khả năng thanh toán các khoản nợ đến hạn (phải thanh toán trong vòng một năm hay một chu kỳ kinh doanh) của doanh nghiệp là cao hay thấp. Hệ số này càng cao thì khả năng thanh toán nợ đến hạn càng tốt. Tuy nhiên nếu cao quá sẽ không tốt vì nó phản ánh doanh nghiệp đầu t</w:t>
      </w:r>
      <w:r>
        <w:rPr>
          <w:rFonts w:ascii="Microsoft Sans Serif" w:hAnsi="Microsoft Sans Serif"/>
        </w:rPr>
        <w:t>ƣ</w:t>
      </w:r>
      <w:r>
        <w:rPr>
          <w:spacing w:val="-2"/>
        </w:rPr>
        <w:t> </w:t>
      </w:r>
      <w:r>
        <w:rPr/>
        <w:t>quá mức vào TSNH so với nhu cầu vốn của doanh nghiệp, hoặc có thể do hàng hoá tồn kho, ứ đọng quá lớn... TSNH d</w:t>
      </w:r>
      <w:r>
        <w:rPr>
          <w:rFonts w:ascii="Microsoft Sans Serif" w:hAnsi="Microsoft Sans Serif"/>
        </w:rPr>
        <w:t>ƣ</w:t>
      </w:r>
      <w:r>
        <w:rPr/>
        <w:t> thừa không tạo thêm doanh thu, do đó vốn sử dụng không có hiệu quả.</w:t>
      </w:r>
    </w:p>
    <w:p>
      <w:pPr>
        <w:pStyle w:val="BodyText"/>
        <w:spacing w:before="120"/>
        <w:ind w:right="709" w:firstLine="566"/>
        <w:jc w:val="both"/>
      </w:pPr>
      <w:r>
        <w:rPr/>
        <w:t>Thông th</w:t>
      </w:r>
      <w:r>
        <w:rPr>
          <w:rFonts w:ascii="Microsoft Sans Serif" w:hAnsi="Microsoft Sans Serif"/>
        </w:rPr>
        <w:t>ƣ</w:t>
      </w:r>
      <w:r>
        <w:rPr/>
        <w:t>ờng hệ số này dao động khoảng bằng 2 là tốt, tuy nhiên nó phụ thuộc vào đặc điểm ngành nghề, lĩnh vực kinh doanh, dự trữ theo mùa vụ... Nếu hệ số này lớn hơn 1 thì doanh nghiệp đủ khả năng thanh toán các khoản nợ ngắn hạn và tình</w:t>
      </w:r>
    </w:p>
    <w:p>
      <w:pPr>
        <w:pStyle w:val="BodyText"/>
        <w:ind w:left="0"/>
        <w:rPr>
          <w:sz w:val="20"/>
        </w:rPr>
      </w:pPr>
    </w:p>
    <w:p>
      <w:pPr>
        <w:pStyle w:val="BodyText"/>
        <w:ind w:left="0"/>
        <w:rPr>
          <w:sz w:val="20"/>
        </w:rPr>
      </w:pPr>
    </w:p>
    <w:p>
      <w:pPr>
        <w:pStyle w:val="BodyText"/>
        <w:ind w:left="0"/>
        <w:rPr>
          <w:sz w:val="20"/>
        </w:rPr>
      </w:pPr>
    </w:p>
    <w:p>
      <w:pPr>
        <w:pStyle w:val="BodyText"/>
        <w:spacing w:before="96"/>
        <w:ind w:left="0"/>
        <w:rPr>
          <w:sz w:val="20"/>
        </w:rPr>
      </w:pPr>
      <w:r>
        <w:rPr/>
        <w:drawing>
          <wp:anchor distT="0" distB="0" distL="0" distR="0" allowOverlap="1" layoutInCell="1" locked="0" behindDoc="1" simplePos="0" relativeHeight="487723008">
            <wp:simplePos x="0" y="0"/>
            <wp:positionH relativeFrom="page">
              <wp:posOffset>1873250</wp:posOffset>
            </wp:positionH>
            <wp:positionV relativeFrom="paragraph">
              <wp:posOffset>222476</wp:posOffset>
            </wp:positionV>
            <wp:extent cx="3827907" cy="365950"/>
            <wp:effectExtent l="0" t="0" r="0" b="0"/>
            <wp:wrapTopAndBottom/>
            <wp:docPr id="361" name="Image 361">
              <a:hlinkClick r:id="rId6"/>
            </wp:docPr>
            <wp:cNvGraphicFramePr>
              <a:graphicFrameLocks/>
            </wp:cNvGraphicFramePr>
            <a:graphic>
              <a:graphicData uri="http://schemas.openxmlformats.org/drawingml/2006/picture">
                <pic:pic>
                  <pic:nvPicPr>
                    <pic:cNvPr id="361" name="Image 361">
                      <a:hlinkClick r:id="rId6"/>
                    </pic:cNvPr>
                    <pic:cNvPicPr/>
                  </pic:nvPicPr>
                  <pic:blipFill>
                    <a:blip r:embed="rId12" cstate="print"/>
                    <a:stretch>
                      <a:fillRect/>
                    </a:stretch>
                  </pic:blipFill>
                  <pic:spPr>
                    <a:xfrm>
                      <a:off x="0" y="0"/>
                      <a:ext cx="3827907" cy="365950"/>
                    </a:xfrm>
                    <a:prstGeom prst="rect">
                      <a:avLst/>
                    </a:prstGeom>
                  </pic:spPr>
                </pic:pic>
              </a:graphicData>
            </a:graphic>
          </wp:anchor>
        </w:drawing>
      </w:r>
    </w:p>
    <w:p>
      <w:pPr>
        <w:spacing w:line="146" w:lineRule="auto" w:before="18"/>
        <w:ind w:left="2997" w:right="0" w:firstLine="0"/>
        <w:jc w:val="left"/>
        <w:rPr>
          <w:rFonts w:ascii="Arial MT"/>
          <w:sz w:val="16"/>
        </w:rPr>
      </w:pPr>
      <w:r>
        <w:rPr>
          <w:rFonts w:ascii="Arial MT"/>
          <w:color w:val="4C4C4C"/>
          <w:sz w:val="16"/>
        </w:rPr>
        <w:t>Downloaded by ??u Ph? </w:t>
      </w:r>
      <w:r>
        <w:rPr>
          <w:rFonts w:ascii="Arial MT"/>
          <w:color w:val="4C4C4C"/>
          <w:spacing w:val="-2"/>
          <w:sz w:val="16"/>
        </w:rPr>
        <w:t>(da</w:t>
      </w:r>
      <w:r>
        <w:rPr>
          <w:spacing w:val="-2"/>
          <w:position w:val="-11"/>
          <w:sz w:val="26"/>
        </w:rPr>
        <w:t>n</w:t>
      </w:r>
      <w:r>
        <w:rPr>
          <w:rFonts w:ascii="Arial MT"/>
          <w:color w:val="4C4C4C"/>
          <w:spacing w:val="-2"/>
          <w:sz w:val="16"/>
        </w:rPr>
        <w:t>up4531@gmail.com)</w:t>
      </w:r>
    </w:p>
    <w:p>
      <w:pPr>
        <w:spacing w:after="0" w:line="146" w:lineRule="auto"/>
        <w:jc w:val="left"/>
        <w:rPr>
          <w:rFonts w:ascii="Arial MT"/>
          <w:sz w:val="16"/>
        </w:rPr>
        <w:sectPr>
          <w:type w:val="continuous"/>
          <w:pgSz w:w="11900" w:h="16840"/>
          <w:pgMar w:header="0" w:footer="0" w:top="1380" w:bottom="220" w:left="1280" w:right="0"/>
        </w:sectPr>
      </w:pPr>
    </w:p>
    <w:p>
      <w:pPr>
        <w:pStyle w:val="BodyText"/>
        <w:spacing w:before="77"/>
        <w:ind w:left="904" w:right="600"/>
      </w:pPr>
      <w:r>
        <w:rPr/>
        <w:t>hình</w:t>
      </w:r>
      <w:r>
        <w:rPr>
          <w:spacing w:val="-2"/>
        </w:rPr>
        <w:t> </w:t>
      </w:r>
      <w:r>
        <w:rPr/>
        <w:t>tài chính bình th</w:t>
      </w:r>
      <w:r>
        <w:rPr>
          <w:rFonts w:ascii="Microsoft Sans Serif" w:hAnsi="Microsoft Sans Serif"/>
        </w:rPr>
        <w:t>ƣ</w:t>
      </w:r>
      <w:r>
        <w:rPr/>
        <w:t>ờng hoặc khả quan.</w:t>
      </w:r>
      <w:r>
        <w:rPr>
          <w:spacing w:val="-1"/>
        </w:rPr>
        <w:t> </w:t>
      </w:r>
      <w:r>
        <w:rPr/>
        <w:t>Ng</w:t>
      </w:r>
      <w:r>
        <w:rPr>
          <w:rFonts w:ascii="Microsoft Sans Serif" w:hAnsi="Microsoft Sans Serif"/>
        </w:rPr>
        <w:t>ƣ</w:t>
      </w:r>
      <w:r>
        <w:rPr/>
        <w:t>ợc</w:t>
      </w:r>
      <w:r>
        <w:rPr>
          <w:spacing w:val="-1"/>
        </w:rPr>
        <w:t> </w:t>
      </w:r>
      <w:r>
        <w:rPr/>
        <w:t>lại doanh nghiệp đang</w:t>
      </w:r>
      <w:r>
        <w:rPr>
          <w:spacing w:val="-2"/>
        </w:rPr>
        <w:t> </w:t>
      </w:r>
      <w:r>
        <w:rPr/>
        <w:t>lâm</w:t>
      </w:r>
      <w:r>
        <w:rPr>
          <w:spacing w:val="-2"/>
        </w:rPr>
        <w:t> </w:t>
      </w:r>
      <w:r>
        <w:rPr/>
        <w:t>vào tình trạng khó khăn trong thanh toán, thậm chí lâm vào tình trạng phá sản.</w:t>
      </w:r>
    </w:p>
    <w:p>
      <w:pPr>
        <w:pStyle w:val="Heading4"/>
        <w:numPr>
          <w:ilvl w:val="2"/>
          <w:numId w:val="180"/>
        </w:numPr>
        <w:tabs>
          <w:tab w:pos="1962" w:val="left" w:leader="none"/>
        </w:tabs>
        <w:spacing w:line="240" w:lineRule="auto" w:before="121" w:after="0"/>
        <w:ind w:left="1962" w:right="0" w:hanging="492"/>
        <w:jc w:val="left"/>
      </w:pPr>
      <w:bookmarkStart w:name="_bookmark107" w:id="159"/>
      <w:bookmarkEnd w:id="159"/>
      <w:r>
        <w:rPr/>
        <w:t>H</w:t>
      </w:r>
      <w:r>
        <w:rPr/>
        <w:t>ệ</w:t>
      </w:r>
      <w:r>
        <w:rPr>
          <w:spacing w:val="-1"/>
        </w:rPr>
        <w:t> </w:t>
      </w:r>
      <w:r>
        <w:rPr/>
        <w:t>số thanh</w:t>
      </w:r>
      <w:r>
        <w:rPr>
          <w:spacing w:val="-1"/>
        </w:rPr>
        <w:t> </w:t>
      </w:r>
      <w:r>
        <w:rPr/>
        <w:t>toán</w:t>
      </w:r>
      <w:r>
        <w:rPr>
          <w:spacing w:val="-1"/>
        </w:rPr>
        <w:t> </w:t>
      </w:r>
      <w:r>
        <w:rPr>
          <w:spacing w:val="-2"/>
        </w:rPr>
        <w:t>nhanh</w:t>
      </w:r>
    </w:p>
    <w:p>
      <w:pPr>
        <w:pStyle w:val="BodyText"/>
        <w:spacing w:before="6"/>
        <w:ind w:left="0"/>
        <w:rPr>
          <w:sz w:val="17"/>
        </w:rPr>
      </w:pPr>
    </w:p>
    <w:p>
      <w:pPr>
        <w:spacing w:after="0"/>
        <w:rPr>
          <w:sz w:val="17"/>
        </w:rPr>
        <w:sectPr>
          <w:footerReference w:type="default" r:id="rId32"/>
          <w:pgSz w:w="11900" w:h="16840"/>
          <w:pgMar w:header="0" w:footer="121" w:top="1040" w:bottom="320" w:left="1280" w:right="0"/>
        </w:sectPr>
      </w:pPr>
    </w:p>
    <w:p>
      <w:pPr>
        <w:pStyle w:val="BodyText"/>
        <w:spacing w:line="298" w:lineRule="exact" w:before="226"/>
        <w:ind w:left="1648"/>
      </w:pPr>
      <w:r>
        <w:rPr/>
        <w:t>Hệ</w:t>
      </w:r>
      <w:r>
        <w:rPr>
          <w:spacing w:val="-14"/>
        </w:rPr>
        <w:t> </w:t>
      </w:r>
      <w:r>
        <w:rPr/>
        <w:t>số</w:t>
      </w:r>
      <w:r>
        <w:rPr>
          <w:spacing w:val="-15"/>
        </w:rPr>
        <w:t> </w:t>
      </w:r>
      <w:r>
        <w:rPr/>
        <w:t>thanh</w:t>
      </w:r>
      <w:r>
        <w:rPr>
          <w:spacing w:val="-14"/>
        </w:rPr>
        <w:t> </w:t>
      </w:r>
      <w:r>
        <w:rPr/>
        <w:t>toán </w:t>
      </w:r>
      <w:r>
        <w:rPr>
          <w:spacing w:val="-2"/>
        </w:rPr>
        <w:t>nhanh</w:t>
      </w:r>
    </w:p>
    <w:p>
      <w:pPr>
        <w:pStyle w:val="BodyText"/>
        <w:tabs>
          <w:tab w:pos="5025" w:val="left" w:leader="none"/>
        </w:tabs>
        <w:spacing w:line="412" w:lineRule="exact"/>
        <w:ind w:left="2433" w:right="2153" w:hanging="1256"/>
      </w:pPr>
      <w:r>
        <w:rPr/>
        <w:br w:type="column"/>
      </w:r>
      <w:r>
        <w:rPr>
          <w:spacing w:val="80"/>
          <w:w w:val="150"/>
          <w:u w:val="single"/>
        </w:rPr>
        <w:t> </w:t>
      </w:r>
      <w:r>
        <w:rPr>
          <w:u w:val="single"/>
        </w:rPr>
        <w:t>Tài sản ngắn hạn – Hàng tồn kho</w:t>
        <w:tab/>
      </w:r>
      <w:r>
        <w:rPr/>
        <w:t> Nợ ngắn hạn</w:t>
      </w:r>
    </w:p>
    <w:p>
      <w:pPr>
        <w:spacing w:after="0" w:line="412" w:lineRule="exact"/>
        <w:sectPr>
          <w:type w:val="continuous"/>
          <w:pgSz w:w="11900" w:h="16840"/>
          <w:pgMar w:header="0" w:footer="121" w:top="1380" w:bottom="220" w:left="1280" w:right="0"/>
          <w:cols w:num="2" w:equalWidth="0">
            <w:col w:w="3401" w:space="40"/>
            <w:col w:w="7179"/>
          </w:cols>
        </w:sectPr>
      </w:pPr>
    </w:p>
    <w:p>
      <w:pPr>
        <w:pStyle w:val="BodyText"/>
        <w:spacing w:line="261" w:lineRule="exact"/>
        <w:ind w:left="1600"/>
        <w:jc w:val="both"/>
      </w:pPr>
      <w:r>
        <w:rPr/>
        <w:t>Hệ</w:t>
      </w:r>
      <w:r>
        <w:rPr>
          <w:spacing w:val="-5"/>
        </w:rPr>
        <w:t> </w:t>
      </w:r>
      <w:r>
        <w:rPr/>
        <w:t>số</w:t>
      </w:r>
      <w:r>
        <w:rPr>
          <w:spacing w:val="-3"/>
        </w:rPr>
        <w:t> </w:t>
      </w:r>
      <w:r>
        <w:rPr/>
        <w:t>này</w:t>
      </w:r>
      <w:r>
        <w:rPr>
          <w:spacing w:val="-1"/>
        </w:rPr>
        <w:t> </w:t>
      </w:r>
      <w:r>
        <w:rPr/>
        <w:t>thể</w:t>
      </w:r>
      <w:r>
        <w:rPr>
          <w:spacing w:val="9"/>
        </w:rPr>
        <w:t> </w:t>
      </w:r>
      <w:r>
        <w:rPr/>
        <w:t>hiện</w:t>
      </w:r>
      <w:r>
        <w:rPr>
          <w:spacing w:val="4"/>
        </w:rPr>
        <w:t> </w:t>
      </w:r>
      <w:r>
        <w:rPr/>
        <w:t>mối</w:t>
      </w:r>
      <w:r>
        <w:rPr>
          <w:spacing w:val="9"/>
        </w:rPr>
        <w:t> </w:t>
      </w:r>
      <w:r>
        <w:rPr>
          <w:position w:val="1"/>
        </w:rPr>
        <w:t>quan</w:t>
      </w:r>
      <w:r>
        <w:rPr>
          <w:spacing w:val="-3"/>
          <w:position w:val="1"/>
        </w:rPr>
        <w:t> </w:t>
      </w:r>
      <w:r>
        <w:rPr>
          <w:position w:val="1"/>
        </w:rPr>
        <w:t>hệ giữa</w:t>
      </w:r>
      <w:r>
        <w:rPr>
          <w:spacing w:val="-2"/>
          <w:position w:val="1"/>
        </w:rPr>
        <w:t> </w:t>
      </w:r>
      <w:r>
        <w:rPr>
          <w:position w:val="1"/>
        </w:rPr>
        <w:t>các loại</w:t>
      </w:r>
      <w:r>
        <w:rPr>
          <w:spacing w:val="-6"/>
          <w:position w:val="1"/>
        </w:rPr>
        <w:t> </w:t>
      </w:r>
      <w:r>
        <w:rPr>
          <w:position w:val="1"/>
        </w:rPr>
        <w:t>TSNH</w:t>
      </w:r>
      <w:r>
        <w:rPr>
          <w:spacing w:val="-1"/>
          <w:position w:val="1"/>
        </w:rPr>
        <w:t> </w:t>
      </w:r>
      <w:r>
        <w:rPr>
          <w:position w:val="1"/>
        </w:rPr>
        <w:t>có</w:t>
      </w:r>
      <w:r>
        <w:rPr>
          <w:spacing w:val="-3"/>
          <w:position w:val="1"/>
        </w:rPr>
        <w:t> </w:t>
      </w:r>
      <w:r>
        <w:rPr>
          <w:position w:val="1"/>
        </w:rPr>
        <w:t>khả</w:t>
      </w:r>
      <w:r>
        <w:rPr>
          <w:spacing w:val="-2"/>
          <w:position w:val="1"/>
        </w:rPr>
        <w:t> </w:t>
      </w:r>
      <w:r>
        <w:rPr>
          <w:position w:val="1"/>
        </w:rPr>
        <w:t>năng</w:t>
      </w:r>
      <w:r>
        <w:rPr>
          <w:spacing w:val="-3"/>
          <w:position w:val="1"/>
        </w:rPr>
        <w:t> </w:t>
      </w:r>
      <w:r>
        <w:rPr>
          <w:position w:val="1"/>
        </w:rPr>
        <w:t>c</w:t>
      </w:r>
      <w:r>
        <w:rPr>
          <w:spacing w:val="-17"/>
          <w:position w:val="1"/>
        </w:rPr>
        <w:t> </w:t>
      </w:r>
      <w:r>
        <w:rPr/>
        <w:t>huyển</w:t>
      </w:r>
      <w:r>
        <w:rPr>
          <w:spacing w:val="1"/>
        </w:rPr>
        <w:t> </w:t>
      </w:r>
      <w:r>
        <w:rPr>
          <w:spacing w:val="-2"/>
        </w:rPr>
        <w:t>nhanh</w:t>
      </w:r>
    </w:p>
    <w:p>
      <w:pPr>
        <w:pStyle w:val="BodyText"/>
        <w:ind w:left="904" w:right="921"/>
        <w:jc w:val="both"/>
      </w:pPr>
      <w:r>
        <w:rPr/>
        <w:t>thành</w:t>
      </w:r>
      <w:r>
        <w:rPr>
          <w:spacing w:val="-4"/>
        </w:rPr>
        <w:t> </w:t>
      </w:r>
      <w:r>
        <w:rPr/>
        <w:t>tiền</w:t>
      </w:r>
      <w:r>
        <w:rPr>
          <w:spacing w:val="-4"/>
        </w:rPr>
        <w:t> </w:t>
      </w:r>
      <w:r>
        <w:rPr/>
        <w:t>để</w:t>
      </w:r>
      <w:r>
        <w:rPr>
          <w:spacing w:val="-1"/>
        </w:rPr>
        <w:t> </w:t>
      </w:r>
      <w:r>
        <w:rPr/>
        <w:t>thanh</w:t>
      </w:r>
      <w:r>
        <w:rPr>
          <w:spacing w:val="-2"/>
        </w:rPr>
        <w:t> </w:t>
      </w:r>
      <w:r>
        <w:rPr/>
        <w:t>toán</w:t>
      </w:r>
      <w:r>
        <w:rPr>
          <w:spacing w:val="-4"/>
        </w:rPr>
        <w:t> </w:t>
      </w:r>
      <w:r>
        <w:rPr/>
        <w:t>nợ</w:t>
      </w:r>
      <w:r>
        <w:rPr>
          <w:spacing w:val="-3"/>
        </w:rPr>
        <w:t> </w:t>
      </w:r>
      <w:r>
        <w:rPr/>
        <w:t>ngắn</w:t>
      </w:r>
      <w:r>
        <w:rPr>
          <w:spacing w:val="-4"/>
        </w:rPr>
        <w:t> </w:t>
      </w:r>
      <w:r>
        <w:rPr/>
        <w:t>hạn.</w:t>
      </w:r>
      <w:r>
        <w:rPr>
          <w:spacing w:val="-3"/>
        </w:rPr>
        <w:t> </w:t>
      </w:r>
      <w:r>
        <w:rPr/>
        <w:t>Các</w:t>
      </w:r>
      <w:r>
        <w:rPr>
          <w:spacing w:val="-1"/>
        </w:rPr>
        <w:t> </w:t>
      </w:r>
      <w:r>
        <w:rPr/>
        <w:t>loại</w:t>
      </w:r>
      <w:r>
        <w:rPr>
          <w:spacing w:val="-2"/>
        </w:rPr>
        <w:t> </w:t>
      </w:r>
      <w:r>
        <w:rPr/>
        <w:t>tài</w:t>
      </w:r>
      <w:r>
        <w:rPr>
          <w:spacing w:val="-4"/>
        </w:rPr>
        <w:t> </w:t>
      </w:r>
      <w:r>
        <w:rPr/>
        <w:t>sản</w:t>
      </w:r>
      <w:r>
        <w:rPr>
          <w:spacing w:val="-4"/>
        </w:rPr>
        <w:t> </w:t>
      </w:r>
      <w:r>
        <w:rPr/>
        <w:t>có</w:t>
      </w:r>
      <w:r>
        <w:rPr>
          <w:spacing w:val="-4"/>
        </w:rPr>
        <w:t> </w:t>
      </w:r>
      <w:r>
        <w:rPr/>
        <w:t>khả</w:t>
      </w:r>
      <w:r>
        <w:rPr>
          <w:spacing w:val="-3"/>
        </w:rPr>
        <w:t> </w:t>
      </w:r>
      <w:r>
        <w:rPr/>
        <w:t>năng</w:t>
      </w:r>
      <w:r>
        <w:rPr>
          <w:spacing w:val="-2"/>
        </w:rPr>
        <w:t> </w:t>
      </w:r>
      <w:r>
        <w:rPr/>
        <w:t>chuyển</w:t>
      </w:r>
      <w:r>
        <w:rPr>
          <w:spacing w:val="-4"/>
        </w:rPr>
        <w:t> </w:t>
      </w:r>
      <w:r>
        <w:rPr/>
        <w:t>đổi</w:t>
      </w:r>
      <w:r>
        <w:rPr>
          <w:spacing w:val="-2"/>
        </w:rPr>
        <w:t> </w:t>
      </w:r>
      <w:r>
        <w:rPr/>
        <w:t>nhanh thành</w:t>
      </w:r>
      <w:r>
        <w:rPr>
          <w:spacing w:val="-2"/>
        </w:rPr>
        <w:t> </w:t>
      </w:r>
      <w:r>
        <w:rPr/>
        <w:t>tiền</w:t>
      </w:r>
      <w:r>
        <w:rPr>
          <w:spacing w:val="-1"/>
        </w:rPr>
        <w:t> </w:t>
      </w:r>
      <w:r>
        <w:rPr/>
        <w:t>bao gồm</w:t>
      </w:r>
      <w:r>
        <w:rPr>
          <w:spacing w:val="-1"/>
        </w:rPr>
        <w:t> </w:t>
      </w:r>
      <w:r>
        <w:rPr/>
        <w:t>tiền,</w:t>
      </w:r>
      <w:r>
        <w:rPr>
          <w:spacing w:val="1"/>
        </w:rPr>
        <w:t> </w:t>
      </w:r>
      <w:r>
        <w:rPr/>
        <w:t>các khoản đầu</w:t>
      </w:r>
      <w:r>
        <w:rPr>
          <w:spacing w:val="1"/>
        </w:rPr>
        <w:t> </w:t>
      </w:r>
      <w:r>
        <w:rPr/>
        <w:t>t</w:t>
      </w:r>
      <w:r>
        <w:rPr>
          <w:rFonts w:ascii="Microsoft Sans Serif" w:hAnsi="Microsoft Sans Serif"/>
        </w:rPr>
        <w:t>ƣ</w:t>
      </w:r>
      <w:r>
        <w:rPr>
          <w:spacing w:val="-4"/>
        </w:rPr>
        <w:t> </w:t>
      </w:r>
      <w:r>
        <w:rPr/>
        <w:t>tài chính</w:t>
      </w:r>
      <w:r>
        <w:rPr>
          <w:spacing w:val="1"/>
        </w:rPr>
        <w:t> </w:t>
      </w:r>
      <w:r>
        <w:rPr/>
        <w:t>ngắn</w:t>
      </w:r>
      <w:r>
        <w:rPr>
          <w:spacing w:val="-2"/>
        </w:rPr>
        <w:t> </w:t>
      </w:r>
      <w:r>
        <w:rPr/>
        <w:t>hạn</w:t>
      </w:r>
      <w:r>
        <w:rPr>
          <w:spacing w:val="-1"/>
        </w:rPr>
        <w:t> </w:t>
      </w:r>
      <w:r>
        <w:rPr/>
        <w:t>và</w:t>
      </w:r>
      <w:r>
        <w:rPr>
          <w:spacing w:val="-1"/>
        </w:rPr>
        <w:t> </w:t>
      </w:r>
      <w:r>
        <w:rPr/>
        <w:t>các</w:t>
      </w:r>
      <w:r>
        <w:rPr>
          <w:spacing w:val="2"/>
        </w:rPr>
        <w:t> </w:t>
      </w:r>
      <w:r>
        <w:rPr/>
        <w:t>khoản</w:t>
      </w:r>
      <w:r>
        <w:rPr>
          <w:spacing w:val="-1"/>
        </w:rPr>
        <w:t> </w:t>
      </w:r>
      <w:r>
        <w:rPr/>
        <w:t>phải</w:t>
      </w:r>
      <w:r>
        <w:rPr>
          <w:spacing w:val="-2"/>
        </w:rPr>
        <w:t> </w:t>
      </w:r>
      <w:r>
        <w:rPr>
          <w:spacing w:val="-4"/>
        </w:rPr>
        <w:t>thu.</w:t>
      </w:r>
    </w:p>
    <w:p>
      <w:pPr>
        <w:pStyle w:val="BodyText"/>
        <w:spacing w:before="112"/>
        <w:ind w:right="711" w:firstLine="566"/>
        <w:jc w:val="both"/>
      </w:pPr>
      <w:r>
        <w:rPr/>
        <w:t>Trong chỉ tiêu trên, sử dụng tài sản các khoản đầu t</w:t>
      </w:r>
      <w:r>
        <w:rPr>
          <w:rFonts w:ascii="Microsoft Sans Serif" w:hAnsi="Microsoft Sans Serif"/>
        </w:rPr>
        <w:t>ƣ</w:t>
      </w:r>
      <w:r>
        <w:rPr/>
        <w:t> tài chính ngắn hạn và các khoản phải thu để cân đối với nợ ngắn hạn nhằm đánh giá khả năng thanh toán nhanh là ch</w:t>
      </w:r>
      <w:r>
        <w:rPr>
          <w:rFonts w:ascii="Microsoft Sans Serif" w:hAnsi="Microsoft Sans Serif"/>
        </w:rPr>
        <w:t>ƣ</w:t>
      </w:r>
      <w:r>
        <w:rPr/>
        <w:t>a thật chính xác, vì hai khoản này ch</w:t>
      </w:r>
      <w:r>
        <w:rPr>
          <w:rFonts w:ascii="Microsoft Sans Serif" w:hAnsi="Microsoft Sans Serif"/>
        </w:rPr>
        <w:t>ƣ</w:t>
      </w:r>
      <w:r>
        <w:rPr/>
        <w:t>a thể chuyển đổi nhanh thành tiền mặt để thanh toán đ</w:t>
      </w:r>
      <w:r>
        <w:rPr>
          <w:rFonts w:ascii="Microsoft Sans Serif" w:hAnsi="Microsoft Sans Serif"/>
        </w:rPr>
        <w:t>ƣ</w:t>
      </w:r>
      <w:r>
        <w:rPr/>
        <w:t>ợc, thậm chí còn bị giảm trừ vì giá chứng khoán giảm hoặc các khoản phải thu có nợ khó đòi, hoặc các khoản nợ ch</w:t>
      </w:r>
      <w:r>
        <w:rPr>
          <w:rFonts w:ascii="Microsoft Sans Serif" w:hAnsi="Microsoft Sans Serif"/>
        </w:rPr>
        <w:t>ƣ</w:t>
      </w:r>
      <w:r>
        <w:rPr/>
        <w:t>a tới thời hạn thanh toán mà đòi tr</w:t>
      </w:r>
      <w:r>
        <w:rPr>
          <w:rFonts w:ascii="Microsoft Sans Serif" w:hAnsi="Microsoft Sans Serif"/>
        </w:rPr>
        <w:t>ƣ</w:t>
      </w:r>
      <w:r>
        <w:rPr/>
        <w:t>ớc sẽ bị phạt... cho nên phải sử dụng hệ số thanh toán nhanh, còn gọi là hệ số thanh toán tức thời.</w:t>
      </w:r>
    </w:p>
    <w:p>
      <w:pPr>
        <w:pStyle w:val="Heading4"/>
        <w:numPr>
          <w:ilvl w:val="2"/>
          <w:numId w:val="180"/>
        </w:numPr>
        <w:tabs>
          <w:tab w:pos="1961" w:val="left" w:leader="none"/>
        </w:tabs>
        <w:spacing w:line="240" w:lineRule="auto" w:before="123" w:after="0"/>
        <w:ind w:left="1961" w:right="0" w:hanging="492"/>
        <w:jc w:val="both"/>
      </w:pPr>
      <w:bookmarkStart w:name="_bookmark108" w:id="160"/>
      <w:bookmarkEnd w:id="160"/>
      <w:r>
        <w:rPr/>
        <w:t>H</w:t>
      </w:r>
      <w:r>
        <w:rPr/>
        <w:t>ệ số</w:t>
      </w:r>
      <w:r>
        <w:rPr>
          <w:spacing w:val="-1"/>
        </w:rPr>
        <w:t> </w:t>
      </w:r>
      <w:r>
        <w:rPr/>
        <w:t>thanh</w:t>
      </w:r>
      <w:r>
        <w:rPr>
          <w:spacing w:val="-1"/>
        </w:rPr>
        <w:t> </w:t>
      </w:r>
      <w:r>
        <w:rPr/>
        <w:t>toán</w:t>
      </w:r>
      <w:r>
        <w:rPr>
          <w:spacing w:val="-1"/>
        </w:rPr>
        <w:t> </w:t>
      </w:r>
      <w:r>
        <w:rPr/>
        <w:t>tức </w:t>
      </w:r>
      <w:r>
        <w:rPr>
          <w:spacing w:val="-4"/>
        </w:rPr>
        <w:t>thời</w:t>
      </w:r>
    </w:p>
    <w:p>
      <w:pPr>
        <w:pStyle w:val="BodyText"/>
        <w:spacing w:before="5"/>
        <w:ind w:left="0"/>
        <w:rPr>
          <w:sz w:val="16"/>
        </w:rPr>
      </w:pPr>
    </w:p>
    <w:p>
      <w:pPr>
        <w:spacing w:after="0"/>
        <w:rPr>
          <w:sz w:val="16"/>
        </w:rPr>
        <w:sectPr>
          <w:type w:val="continuous"/>
          <w:pgSz w:w="11900" w:h="16840"/>
          <w:pgMar w:header="0" w:footer="121" w:top="1380" w:bottom="220" w:left="1280" w:right="0"/>
        </w:sectPr>
      </w:pPr>
    </w:p>
    <w:p>
      <w:pPr>
        <w:pStyle w:val="BodyText"/>
        <w:tabs>
          <w:tab w:pos="4625" w:val="left" w:leader="none"/>
          <w:tab w:pos="5125" w:val="left" w:leader="none"/>
        </w:tabs>
        <w:spacing w:line="184" w:lineRule="auto" w:before="167"/>
        <w:ind w:left="2367"/>
      </w:pPr>
      <w:r>
        <w:rPr/>
        <w:t>Hệ số thanh toán</w:t>
        <w:tab/>
      </w:r>
      <w:r>
        <w:rPr>
          <w:spacing w:val="-4"/>
        </w:rPr>
        <w:t>tức thời</w:t>
      </w:r>
      <w:r>
        <w:rPr/>
        <w:tab/>
        <w:tab/>
      </w:r>
      <w:r>
        <w:rPr>
          <w:spacing w:val="-10"/>
          <w:position w:val="9"/>
        </w:rPr>
        <w:t>=</w:t>
      </w:r>
    </w:p>
    <w:p>
      <w:pPr>
        <w:pStyle w:val="BodyText"/>
        <w:tabs>
          <w:tab w:pos="463" w:val="left" w:leader="none"/>
        </w:tabs>
        <w:spacing w:line="259" w:lineRule="auto" w:before="89"/>
        <w:ind w:left="261" w:right="3920" w:hanging="114"/>
      </w:pPr>
      <w:r>
        <w:rPr/>
        <w:br w:type="column"/>
      </w:r>
      <w:r>
        <w:rPr>
          <w:strike/>
        </w:rPr>
        <w:tab/>
        <w:tab/>
      </w:r>
      <w:r>
        <w:rPr>
          <w:strike/>
          <w:spacing w:val="-2"/>
        </w:rPr>
        <w:t>Tiền</w:t>
      </w:r>
      <w:r>
        <w:rPr>
          <w:strike/>
          <w:spacing w:val="-15"/>
        </w:rPr>
        <w:t> </w:t>
      </w:r>
      <w:r>
        <w:rPr>
          <w:strike/>
          <w:spacing w:val="-2"/>
        </w:rPr>
        <w:t>mặt</w:t>
      </w:r>
      <w:r>
        <w:rPr>
          <w:strike w:val="0"/>
          <w:spacing w:val="-2"/>
        </w:rPr>
        <w:t> </w:t>
      </w:r>
      <w:r>
        <w:rPr>
          <w:strike w:val="0"/>
        </w:rPr>
        <w:t>Nợ ngắn</w:t>
      </w:r>
    </w:p>
    <w:p>
      <w:pPr>
        <w:pStyle w:val="BodyText"/>
        <w:tabs>
          <w:tab w:pos="1467" w:val="left" w:leader="none"/>
        </w:tabs>
        <w:spacing w:line="303" w:lineRule="exact"/>
        <w:ind w:left="261"/>
      </w:pPr>
      <w:r>
        <w:rPr>
          <w:spacing w:val="-5"/>
        </w:rPr>
        <w:t>hạ</w:t>
      </w:r>
      <w:r>
        <w:rPr/>
        <w:tab/>
      </w:r>
      <w:r>
        <w:rPr>
          <w:spacing w:val="-10"/>
          <w:position w:val="-4"/>
        </w:rPr>
        <w:t>n</w:t>
      </w:r>
    </w:p>
    <w:p>
      <w:pPr>
        <w:spacing w:after="0" w:line="303" w:lineRule="exact"/>
        <w:sectPr>
          <w:type w:val="continuous"/>
          <w:pgSz w:w="11900" w:h="16840"/>
          <w:pgMar w:header="0" w:footer="121" w:top="1380" w:bottom="220" w:left="1280" w:right="0"/>
          <w:cols w:num="2" w:equalWidth="0">
            <w:col w:w="5273" w:space="40"/>
            <w:col w:w="5307"/>
          </w:cols>
        </w:sectPr>
      </w:pPr>
    </w:p>
    <w:p>
      <w:pPr>
        <w:pStyle w:val="BodyText"/>
        <w:spacing w:before="32"/>
        <w:ind w:right="711" w:firstLine="566"/>
        <w:jc w:val="both"/>
      </w:pPr>
      <w:r>
        <w:rPr/>
        <w:t>Chỉ tiêu này chứng minh khả năng thanh toán tức thời (ngay lúc phát sinh nhu cầu vốn) các khoản nợ đến hạn trả. Thông th</w:t>
      </w:r>
      <w:r>
        <w:rPr>
          <w:rFonts w:ascii="Microsoft Sans Serif" w:hAnsi="Microsoft Sans Serif"/>
        </w:rPr>
        <w:t>ƣ</w:t>
      </w:r>
      <w:r>
        <w:rPr/>
        <w:t>ờng chỉ tiêu này dao động xung quanh 0,5 là</w:t>
      </w:r>
      <w:r>
        <w:rPr>
          <w:spacing w:val="-1"/>
        </w:rPr>
        <w:t> </w:t>
      </w:r>
      <w:r>
        <w:rPr/>
        <w:t>tốt.</w:t>
      </w:r>
      <w:r>
        <w:rPr>
          <w:spacing w:val="-1"/>
        </w:rPr>
        <w:t> </w:t>
      </w:r>
      <w:r>
        <w:rPr/>
        <w:t>Nếu</w:t>
      </w:r>
      <w:r>
        <w:rPr>
          <w:spacing w:val="-2"/>
        </w:rPr>
        <w:t> </w:t>
      </w:r>
      <w:r>
        <w:rPr/>
        <w:t>chỉ tiêu này</w:t>
      </w:r>
      <w:r>
        <w:rPr>
          <w:spacing w:val="-2"/>
        </w:rPr>
        <w:t> </w:t>
      </w:r>
      <w:r>
        <w:rPr/>
        <w:t>lớn</w:t>
      </w:r>
      <w:r>
        <w:rPr>
          <w:spacing w:val="-2"/>
        </w:rPr>
        <w:t> </w:t>
      </w:r>
      <w:r>
        <w:rPr/>
        <w:t>hơn hoặc</w:t>
      </w:r>
      <w:r>
        <w:rPr>
          <w:spacing w:val="-2"/>
        </w:rPr>
        <w:t> </w:t>
      </w:r>
      <w:r>
        <w:rPr/>
        <w:t>bằng 1</w:t>
      </w:r>
      <w:r>
        <w:rPr>
          <w:spacing w:val="-2"/>
        </w:rPr>
        <w:t> </w:t>
      </w:r>
      <w:r>
        <w:rPr/>
        <w:t>khẳng</w:t>
      </w:r>
      <w:r>
        <w:rPr>
          <w:spacing w:val="-2"/>
        </w:rPr>
        <w:t> </w:t>
      </w:r>
      <w:r>
        <w:rPr/>
        <w:t>định doanh</w:t>
      </w:r>
      <w:r>
        <w:rPr>
          <w:spacing w:val="-2"/>
        </w:rPr>
        <w:t> </w:t>
      </w:r>
      <w:r>
        <w:rPr/>
        <w:t>nghiệp</w:t>
      </w:r>
      <w:r>
        <w:rPr>
          <w:spacing w:val="-2"/>
        </w:rPr>
        <w:t> </w:t>
      </w:r>
      <w:r>
        <w:rPr/>
        <w:t>có</w:t>
      </w:r>
      <w:r>
        <w:rPr>
          <w:spacing w:val="-2"/>
        </w:rPr>
        <w:t> </w:t>
      </w:r>
      <w:r>
        <w:rPr/>
        <w:t>khả năng chi trả công nợ, nh</w:t>
      </w:r>
      <w:r>
        <w:rPr>
          <w:rFonts w:ascii="Microsoft Sans Serif" w:hAnsi="Microsoft Sans Serif"/>
        </w:rPr>
        <w:t>ƣ</w:t>
      </w:r>
      <w:r>
        <w:rPr/>
        <w:t>ng doanh nghiệp đang giữ quá nhiều tiền, do đó hiệu quả sử dụng vốn không cao. Nếu tỷ số này d</w:t>
      </w:r>
      <w:r>
        <w:rPr>
          <w:rFonts w:ascii="Microsoft Sans Serif" w:hAnsi="Microsoft Sans Serif"/>
        </w:rPr>
        <w:t>ƣ</w:t>
      </w:r>
      <w:r>
        <w:rPr/>
        <w:t>ới 0,1 thì doanh nghiệp gặp khó khăn về tiền để</w:t>
      </w:r>
      <w:r>
        <w:rPr>
          <w:spacing w:val="80"/>
        </w:rPr>
        <w:t> </w:t>
      </w:r>
      <w:r>
        <w:rPr/>
        <w:t>phục vụ nhu cầu SXKD và thanh toán công nợ đến hạn.</w:t>
      </w:r>
    </w:p>
    <w:p>
      <w:pPr>
        <w:pStyle w:val="ListParagraph"/>
        <w:numPr>
          <w:ilvl w:val="1"/>
          <w:numId w:val="180"/>
        </w:numPr>
        <w:tabs>
          <w:tab w:pos="1422" w:val="left" w:leader="none"/>
        </w:tabs>
        <w:spacing w:line="240" w:lineRule="auto" w:before="125" w:after="0"/>
        <w:ind w:left="1422" w:right="0" w:hanging="280"/>
        <w:jc w:val="both"/>
        <w:rPr>
          <w:b/>
          <w:sz w:val="28"/>
        </w:rPr>
      </w:pPr>
      <w:bookmarkStart w:name="_bookmark109" w:id="161"/>
      <w:bookmarkEnd w:id="161"/>
      <w:r>
        <w:rPr>
          <w:sz w:val="28"/>
        </w:rPr>
      </w:r>
      <w:r>
        <w:rPr>
          <w:b/>
          <w:sz w:val="28"/>
        </w:rPr>
        <w:t>Các</w:t>
      </w:r>
      <w:r>
        <w:rPr>
          <w:spacing w:val="-1"/>
          <w:sz w:val="28"/>
        </w:rPr>
        <w:t> </w:t>
      </w:r>
      <w:r>
        <w:rPr>
          <w:b/>
          <w:sz w:val="28"/>
        </w:rPr>
        <w:t>chỉ</w:t>
      </w:r>
      <w:r>
        <w:rPr>
          <w:spacing w:val="-2"/>
          <w:sz w:val="28"/>
        </w:rPr>
        <w:t> </w:t>
      </w:r>
      <w:r>
        <w:rPr>
          <w:b/>
          <w:sz w:val="28"/>
        </w:rPr>
        <w:t>tiêu</w:t>
      </w:r>
      <w:r>
        <w:rPr>
          <w:spacing w:val="-2"/>
          <w:sz w:val="28"/>
        </w:rPr>
        <w:t> </w:t>
      </w:r>
      <w:r>
        <w:rPr>
          <w:b/>
          <w:sz w:val="28"/>
        </w:rPr>
        <w:t>đánh</w:t>
      </w:r>
      <w:r>
        <w:rPr>
          <w:spacing w:val="-2"/>
          <w:sz w:val="28"/>
        </w:rPr>
        <w:t> </w:t>
      </w:r>
      <w:r>
        <w:rPr>
          <w:b/>
          <w:sz w:val="28"/>
        </w:rPr>
        <w:t>giá</w:t>
      </w:r>
      <w:r>
        <w:rPr>
          <w:spacing w:val="-2"/>
          <w:sz w:val="28"/>
        </w:rPr>
        <w:t> </w:t>
      </w:r>
      <w:r>
        <w:rPr>
          <w:b/>
          <w:sz w:val="28"/>
        </w:rPr>
        <w:t>cơ</w:t>
      </w:r>
      <w:r>
        <w:rPr>
          <w:spacing w:val="-1"/>
          <w:sz w:val="28"/>
        </w:rPr>
        <w:t> </w:t>
      </w:r>
      <w:r>
        <w:rPr>
          <w:b/>
          <w:sz w:val="28"/>
        </w:rPr>
        <w:t>cấu</w:t>
      </w:r>
      <w:r>
        <w:rPr>
          <w:spacing w:val="-3"/>
          <w:sz w:val="28"/>
        </w:rPr>
        <w:t> </w:t>
      </w:r>
      <w:r>
        <w:rPr>
          <w:b/>
          <w:sz w:val="28"/>
        </w:rPr>
        <w:t>tài</w:t>
      </w:r>
      <w:r>
        <w:rPr>
          <w:spacing w:val="1"/>
          <w:sz w:val="28"/>
        </w:rPr>
        <w:t> </w:t>
      </w:r>
      <w:r>
        <w:rPr>
          <w:b/>
          <w:spacing w:val="-4"/>
          <w:sz w:val="28"/>
        </w:rPr>
        <w:t>chính</w:t>
      </w:r>
    </w:p>
    <w:p>
      <w:pPr>
        <w:pStyle w:val="Heading4"/>
        <w:numPr>
          <w:ilvl w:val="2"/>
          <w:numId w:val="180"/>
        </w:numPr>
        <w:tabs>
          <w:tab w:pos="1480" w:val="left" w:leader="none"/>
        </w:tabs>
        <w:spacing w:line="240" w:lineRule="auto" w:before="114" w:after="0"/>
        <w:ind w:left="1480" w:right="0" w:hanging="492"/>
        <w:jc w:val="both"/>
      </w:pPr>
      <w:bookmarkStart w:name="_bookmark110" w:id="162"/>
      <w:bookmarkEnd w:id="162"/>
      <w:r>
        <w:rPr/>
        <w:t>H</w:t>
      </w:r>
      <w:r>
        <w:rPr/>
        <w:t>ệ</w:t>
      </w:r>
      <w:r>
        <w:rPr>
          <w:spacing w:val="5"/>
        </w:rPr>
        <w:t> </w:t>
      </w:r>
      <w:r>
        <w:rPr/>
        <w:t>số</w:t>
      </w:r>
      <w:r>
        <w:rPr>
          <w:spacing w:val="5"/>
        </w:rPr>
        <w:t> </w:t>
      </w:r>
      <w:r>
        <w:rPr/>
        <w:t>đầu</w:t>
      </w:r>
      <w:r>
        <w:rPr>
          <w:spacing w:val="5"/>
        </w:rPr>
        <w:t> </w:t>
      </w:r>
      <w:r>
        <w:rPr/>
        <w:t>t</w:t>
      </w:r>
      <w:r>
        <w:rPr>
          <w:rFonts w:ascii="Microsoft Sans Serif" w:hAnsi="Microsoft Sans Serif"/>
        </w:rPr>
        <w:t>ƣ</w:t>
      </w:r>
      <w:r>
        <w:rPr>
          <w:spacing w:val="3"/>
        </w:rPr>
        <w:t> </w:t>
      </w:r>
      <w:r>
        <w:rPr/>
        <w:t>dài</w:t>
      </w:r>
      <w:r>
        <w:rPr>
          <w:spacing w:val="5"/>
        </w:rPr>
        <w:t> </w:t>
      </w:r>
      <w:r>
        <w:rPr>
          <w:spacing w:val="-5"/>
        </w:rPr>
        <w:t>hạn</w:t>
      </w:r>
    </w:p>
    <w:p>
      <w:pPr>
        <w:pStyle w:val="BodyText"/>
        <w:spacing w:before="2"/>
        <w:ind w:left="0"/>
        <w:rPr>
          <w:sz w:val="16"/>
        </w:rPr>
      </w:pPr>
    </w:p>
    <w:p>
      <w:pPr>
        <w:spacing w:after="0"/>
        <w:rPr>
          <w:sz w:val="16"/>
        </w:rPr>
        <w:sectPr>
          <w:type w:val="continuous"/>
          <w:pgSz w:w="11900" w:h="16840"/>
          <w:pgMar w:header="0" w:footer="121" w:top="1380" w:bottom="220" w:left="1280" w:right="0"/>
        </w:sectPr>
      </w:pPr>
    </w:p>
    <w:p>
      <w:pPr>
        <w:pStyle w:val="BodyText"/>
        <w:ind w:left="0"/>
      </w:pPr>
    </w:p>
    <w:p>
      <w:pPr>
        <w:pStyle w:val="BodyText"/>
        <w:spacing w:before="67"/>
        <w:ind w:left="0"/>
      </w:pPr>
    </w:p>
    <w:p>
      <w:pPr>
        <w:pStyle w:val="BodyText"/>
        <w:ind w:left="0"/>
        <w:jc w:val="right"/>
      </w:pPr>
      <w:r>
        <w:rPr>
          <w:spacing w:val="-5"/>
        </w:rPr>
        <w:t>hạn</w:t>
      </w:r>
    </w:p>
    <w:p>
      <w:pPr>
        <w:pStyle w:val="BodyText"/>
        <w:spacing w:line="281" w:lineRule="exact" w:before="99"/>
        <w:ind w:left="429"/>
      </w:pPr>
      <w:r>
        <w:rPr/>
        <w:br w:type="column"/>
      </w:r>
      <w:r>
        <w:rPr/>
        <w:t>Hệ</w:t>
      </w:r>
      <w:r>
        <w:rPr>
          <w:spacing w:val="6"/>
        </w:rPr>
        <w:t> </w:t>
      </w:r>
      <w:r>
        <w:rPr/>
        <w:t>số</w:t>
      </w:r>
      <w:r>
        <w:rPr>
          <w:spacing w:val="5"/>
        </w:rPr>
        <w:t> </w:t>
      </w:r>
      <w:r>
        <w:rPr/>
        <w:t>đầu</w:t>
      </w:r>
      <w:r>
        <w:rPr>
          <w:spacing w:val="4"/>
        </w:rPr>
        <w:t> </w:t>
      </w:r>
      <w:r>
        <w:rPr/>
        <w:t>t</w:t>
      </w:r>
      <w:r>
        <w:rPr>
          <w:rFonts w:ascii="Microsoft Sans Serif" w:hAnsi="Microsoft Sans Serif"/>
        </w:rPr>
        <w:t>ƣ</w:t>
      </w:r>
      <w:r>
        <w:rPr>
          <w:spacing w:val="4"/>
        </w:rPr>
        <w:t> </w:t>
      </w:r>
      <w:r>
        <w:rPr>
          <w:spacing w:val="-10"/>
        </w:rPr>
        <w:t>d</w:t>
      </w:r>
    </w:p>
    <w:p>
      <w:pPr>
        <w:pStyle w:val="BodyText"/>
        <w:spacing w:line="281" w:lineRule="exact"/>
        <w:ind w:left="2145"/>
      </w:pPr>
      <w:r>
        <w:rPr>
          <w:spacing w:val="-5"/>
        </w:rPr>
        <w:t>ài</w:t>
      </w:r>
    </w:p>
    <w:p>
      <w:pPr>
        <w:pStyle w:val="BodyText"/>
        <w:spacing w:line="362" w:lineRule="auto" w:before="187"/>
        <w:ind w:left="1000" w:right="3183" w:hanging="304"/>
      </w:pPr>
      <w:r>
        <w:rPr/>
        <w:br w:type="column"/>
      </w:r>
      <w:r>
        <w:rPr>
          <w:spacing w:val="40"/>
          <w:u w:val="single"/>
        </w:rPr>
        <w:t> </w:t>
      </w:r>
      <w:r>
        <w:rPr>
          <w:u w:val="single"/>
        </w:rPr>
        <w:t>Tài</w:t>
      </w:r>
      <w:r>
        <w:rPr>
          <w:spacing w:val="-8"/>
          <w:u w:val="single"/>
        </w:rPr>
        <w:t> </w:t>
      </w:r>
      <w:r>
        <w:rPr>
          <w:u w:val="single"/>
        </w:rPr>
        <w:t>sản</w:t>
      </w:r>
      <w:r>
        <w:rPr>
          <w:spacing w:val="-10"/>
          <w:u w:val="single"/>
        </w:rPr>
        <w:t> </w:t>
      </w:r>
      <w:r>
        <w:rPr>
          <w:u w:val="single"/>
        </w:rPr>
        <w:t>dài</w:t>
      </w:r>
      <w:r>
        <w:rPr>
          <w:spacing w:val="-8"/>
          <w:u w:val="single"/>
        </w:rPr>
        <w:t> </w:t>
      </w:r>
      <w:r>
        <w:rPr>
          <w:u w:val="single"/>
        </w:rPr>
        <w:t>hạn</w:t>
      </w:r>
      <w:r>
        <w:rPr/>
        <w:t> Tổng tài sản</w:t>
      </w:r>
    </w:p>
    <w:p>
      <w:pPr>
        <w:spacing w:after="0" w:line="362" w:lineRule="auto"/>
        <w:sectPr>
          <w:type w:val="continuous"/>
          <w:pgSz w:w="11900" w:h="16840"/>
          <w:pgMar w:header="0" w:footer="121" w:top="1380" w:bottom="220" w:left="1280" w:right="0"/>
          <w:cols w:num="3" w:equalWidth="0">
            <w:col w:w="2621" w:space="40"/>
            <w:col w:w="2334" w:space="39"/>
            <w:col w:w="5586"/>
          </w:cols>
        </w:sectPr>
      </w:pPr>
    </w:p>
    <w:p>
      <w:pPr>
        <w:pStyle w:val="BodyText"/>
        <w:spacing w:before="94"/>
        <w:ind w:left="0"/>
      </w:pPr>
    </w:p>
    <w:p>
      <w:pPr>
        <w:pStyle w:val="BodyText"/>
        <w:ind w:left="904" w:right="709" w:firstLine="566"/>
        <w:jc w:val="both"/>
      </w:pPr>
      <w:r>
        <w:rPr/>
        <w:t>Chỉ</w:t>
      </w:r>
      <w:r>
        <w:rPr>
          <w:spacing w:val="-3"/>
        </w:rPr>
        <w:t> </w:t>
      </w:r>
      <w:r>
        <w:rPr/>
        <w:t>tiêu</w:t>
      </w:r>
      <w:r>
        <w:rPr>
          <w:spacing w:val="-3"/>
        </w:rPr>
        <w:t> </w:t>
      </w:r>
      <w:r>
        <w:rPr/>
        <w:t>này</w:t>
      </w:r>
      <w:r>
        <w:rPr>
          <w:spacing w:val="-1"/>
        </w:rPr>
        <w:t> </w:t>
      </w:r>
      <w:r>
        <w:rPr/>
        <w:t>phản</w:t>
      </w:r>
      <w:r>
        <w:rPr>
          <w:spacing w:val="-1"/>
        </w:rPr>
        <w:t> </w:t>
      </w:r>
      <w:r>
        <w:rPr/>
        <w:t>ánh</w:t>
      </w:r>
      <w:r>
        <w:rPr>
          <w:spacing w:val="-1"/>
        </w:rPr>
        <w:t> </w:t>
      </w:r>
      <w:r>
        <w:rPr/>
        <w:t>tình</w:t>
      </w:r>
      <w:r>
        <w:rPr>
          <w:spacing w:val="-1"/>
        </w:rPr>
        <w:t> </w:t>
      </w:r>
      <w:r>
        <w:rPr/>
        <w:t>hình</w:t>
      </w:r>
      <w:r>
        <w:rPr>
          <w:spacing w:val="-3"/>
        </w:rPr>
        <w:t> </w:t>
      </w:r>
      <w:r>
        <w:rPr/>
        <w:t>đầu</w:t>
      </w:r>
      <w:r>
        <w:rPr>
          <w:spacing w:val="-3"/>
        </w:rPr>
        <w:t> </w:t>
      </w:r>
      <w:r>
        <w:rPr/>
        <w:t>t</w:t>
      </w:r>
      <w:r>
        <w:rPr>
          <w:rFonts w:ascii="Microsoft Sans Serif" w:hAnsi="Microsoft Sans Serif"/>
        </w:rPr>
        <w:t>ƣ</w:t>
      </w:r>
      <w:r>
        <w:rPr>
          <w:spacing w:val="-3"/>
        </w:rPr>
        <w:t> </w:t>
      </w:r>
      <w:r>
        <w:rPr/>
        <w:t>chiều</w:t>
      </w:r>
      <w:r>
        <w:rPr>
          <w:spacing w:val="-1"/>
        </w:rPr>
        <w:t> </w:t>
      </w:r>
      <w:r>
        <w:rPr/>
        <w:t>sâu,</w:t>
      </w:r>
      <w:r>
        <w:rPr>
          <w:spacing w:val="-2"/>
        </w:rPr>
        <w:t> </w:t>
      </w:r>
      <w:r>
        <w:rPr/>
        <w:t>trang</w:t>
      </w:r>
      <w:r>
        <w:rPr>
          <w:spacing w:val="-1"/>
        </w:rPr>
        <w:t> </w:t>
      </w:r>
      <w:r>
        <w:rPr/>
        <w:t>bị</w:t>
      </w:r>
      <w:r>
        <w:rPr>
          <w:spacing w:val="-3"/>
        </w:rPr>
        <w:t> </w:t>
      </w:r>
      <w:r>
        <w:rPr/>
        <w:t>cơ</w:t>
      </w:r>
      <w:r>
        <w:rPr>
          <w:spacing w:val="-2"/>
        </w:rPr>
        <w:t> </w:t>
      </w:r>
      <w:r>
        <w:rPr/>
        <w:t>sở</w:t>
      </w:r>
      <w:r>
        <w:rPr>
          <w:spacing w:val="-2"/>
        </w:rPr>
        <w:t> </w:t>
      </w:r>
      <w:r>
        <w:rPr/>
        <w:t>vật</w:t>
      </w:r>
      <w:r>
        <w:rPr>
          <w:spacing w:val="-3"/>
        </w:rPr>
        <w:t> </w:t>
      </w:r>
      <w:r>
        <w:rPr/>
        <w:t>chất</w:t>
      </w:r>
      <w:r>
        <w:rPr>
          <w:spacing w:val="-1"/>
        </w:rPr>
        <w:t> </w:t>
      </w:r>
      <w:r>
        <w:rPr/>
        <w:t>kỹ</w:t>
      </w:r>
      <w:r>
        <w:rPr>
          <w:spacing w:val="-1"/>
        </w:rPr>
        <w:t> </w:t>
      </w:r>
      <w:r>
        <w:rPr/>
        <w:t>thuật và xây dựng của doanh nghiệp. Cho biết năng lực và xu h</w:t>
      </w:r>
      <w:r>
        <w:rPr>
          <w:rFonts w:ascii="Microsoft Sans Serif" w:hAnsi="Microsoft Sans Serif"/>
        </w:rPr>
        <w:t>ƣ</w:t>
      </w:r>
      <w:r>
        <w:rPr/>
        <w:t>ớng phát triển lâu dài của doanh nghiệp. Chỉ tiêu này phụ thuộc vào từng nghành kinh doanh cụ thể, ví dụ:</w:t>
      </w:r>
    </w:p>
    <w:p>
      <w:pPr>
        <w:pStyle w:val="ListParagraph"/>
        <w:numPr>
          <w:ilvl w:val="0"/>
          <w:numId w:val="186"/>
        </w:numPr>
        <w:tabs>
          <w:tab w:pos="1775" w:val="left" w:leader="none"/>
        </w:tabs>
        <w:spacing w:line="240" w:lineRule="auto" w:before="121" w:after="0"/>
        <w:ind w:left="1775" w:right="0" w:hanging="151"/>
        <w:jc w:val="left"/>
        <w:rPr>
          <w:sz w:val="26"/>
        </w:rPr>
      </w:pPr>
      <w:r>
        <w:rPr>
          <w:sz w:val="26"/>
        </w:rPr>
        <w:t>Ngành</w:t>
      </w:r>
      <w:r>
        <w:rPr>
          <w:spacing w:val="-4"/>
          <w:sz w:val="26"/>
        </w:rPr>
        <w:t> </w:t>
      </w:r>
      <w:r>
        <w:rPr>
          <w:sz w:val="26"/>
        </w:rPr>
        <w:t>thăm</w:t>
      </w:r>
      <w:r>
        <w:rPr>
          <w:spacing w:val="-3"/>
          <w:sz w:val="26"/>
        </w:rPr>
        <w:t> </w:t>
      </w:r>
      <w:r>
        <w:rPr>
          <w:sz w:val="26"/>
        </w:rPr>
        <w:t>dò</w:t>
      </w:r>
      <w:r>
        <w:rPr>
          <w:spacing w:val="-1"/>
          <w:sz w:val="26"/>
        </w:rPr>
        <w:t> </w:t>
      </w:r>
      <w:r>
        <w:rPr>
          <w:sz w:val="26"/>
        </w:rPr>
        <w:t>và khai</w:t>
      </w:r>
      <w:r>
        <w:rPr>
          <w:spacing w:val="-3"/>
          <w:sz w:val="26"/>
        </w:rPr>
        <w:t> </w:t>
      </w:r>
      <w:r>
        <w:rPr>
          <w:sz w:val="26"/>
        </w:rPr>
        <w:t>thác</w:t>
      </w:r>
      <w:r>
        <w:rPr>
          <w:spacing w:val="-2"/>
          <w:sz w:val="26"/>
        </w:rPr>
        <w:t> </w:t>
      </w:r>
      <w:r>
        <w:rPr>
          <w:sz w:val="26"/>
        </w:rPr>
        <w:t>dầu</w:t>
      </w:r>
      <w:r>
        <w:rPr>
          <w:spacing w:val="-3"/>
          <w:sz w:val="26"/>
        </w:rPr>
        <w:t> </w:t>
      </w:r>
      <w:r>
        <w:rPr>
          <w:sz w:val="26"/>
        </w:rPr>
        <w:t>khí:</w:t>
      </w:r>
      <w:r>
        <w:rPr>
          <w:spacing w:val="3"/>
          <w:sz w:val="26"/>
        </w:rPr>
        <w:t> </w:t>
      </w:r>
      <w:r>
        <w:rPr>
          <w:spacing w:val="-4"/>
          <w:sz w:val="26"/>
        </w:rPr>
        <w:t>0,9.</w:t>
      </w:r>
    </w:p>
    <w:p>
      <w:pPr>
        <w:pStyle w:val="ListParagraph"/>
        <w:numPr>
          <w:ilvl w:val="0"/>
          <w:numId w:val="186"/>
        </w:numPr>
        <w:tabs>
          <w:tab w:pos="1775" w:val="left" w:leader="none"/>
        </w:tabs>
        <w:spacing w:line="240" w:lineRule="auto" w:before="121" w:after="0"/>
        <w:ind w:left="1775" w:right="0" w:hanging="151"/>
        <w:jc w:val="left"/>
        <w:rPr>
          <w:sz w:val="26"/>
        </w:rPr>
      </w:pPr>
      <w:r>
        <w:rPr>
          <w:sz w:val="26"/>
        </w:rPr>
        <w:t>Ngành</w:t>
      </w:r>
      <w:r>
        <w:rPr>
          <w:spacing w:val="-1"/>
          <w:sz w:val="26"/>
        </w:rPr>
        <w:t> </w:t>
      </w:r>
      <w:r>
        <w:rPr>
          <w:sz w:val="26"/>
        </w:rPr>
        <w:t>công</w:t>
      </w:r>
      <w:r>
        <w:rPr>
          <w:spacing w:val="-3"/>
          <w:sz w:val="26"/>
        </w:rPr>
        <w:t> </w:t>
      </w:r>
      <w:r>
        <w:rPr>
          <w:sz w:val="26"/>
        </w:rPr>
        <w:t>nghiệp</w:t>
      </w:r>
      <w:r>
        <w:rPr>
          <w:spacing w:val="-2"/>
          <w:sz w:val="26"/>
        </w:rPr>
        <w:t> </w:t>
      </w:r>
      <w:r>
        <w:rPr>
          <w:sz w:val="26"/>
        </w:rPr>
        <w:t>chế</w:t>
      </w:r>
      <w:r>
        <w:rPr>
          <w:spacing w:val="-2"/>
          <w:sz w:val="26"/>
        </w:rPr>
        <w:t> </w:t>
      </w:r>
      <w:r>
        <w:rPr>
          <w:sz w:val="26"/>
        </w:rPr>
        <w:t>biến</w:t>
      </w:r>
      <w:r>
        <w:rPr>
          <w:spacing w:val="-3"/>
          <w:sz w:val="26"/>
        </w:rPr>
        <w:t> </w:t>
      </w:r>
      <w:r>
        <w:rPr>
          <w:sz w:val="26"/>
        </w:rPr>
        <w:t>nông</w:t>
      </w:r>
      <w:r>
        <w:rPr>
          <w:spacing w:val="-1"/>
          <w:sz w:val="26"/>
        </w:rPr>
        <w:t> </w:t>
      </w:r>
      <w:r>
        <w:rPr>
          <w:sz w:val="26"/>
        </w:rPr>
        <w:t>sản:</w:t>
      </w:r>
      <w:r>
        <w:rPr>
          <w:spacing w:val="2"/>
          <w:sz w:val="26"/>
        </w:rPr>
        <w:t> </w:t>
      </w:r>
      <w:r>
        <w:rPr>
          <w:spacing w:val="-4"/>
          <w:sz w:val="26"/>
        </w:rPr>
        <w:t>0,1.</w:t>
      </w:r>
    </w:p>
    <w:p>
      <w:pPr>
        <w:pStyle w:val="ListParagraph"/>
        <w:numPr>
          <w:ilvl w:val="0"/>
          <w:numId w:val="186"/>
        </w:numPr>
        <w:tabs>
          <w:tab w:pos="1775" w:val="left" w:leader="none"/>
        </w:tabs>
        <w:spacing w:line="240" w:lineRule="auto" w:before="119" w:after="0"/>
        <w:ind w:left="1775" w:right="0" w:hanging="151"/>
        <w:jc w:val="left"/>
        <w:rPr>
          <w:sz w:val="26"/>
        </w:rPr>
      </w:pPr>
      <w:r>
        <w:rPr>
          <w:sz w:val="26"/>
        </w:rPr>
        <w:t>Ngành</w:t>
      </w:r>
      <w:r>
        <w:rPr>
          <w:spacing w:val="3"/>
          <w:sz w:val="26"/>
        </w:rPr>
        <w:t> </w:t>
      </w:r>
      <w:r>
        <w:rPr>
          <w:sz w:val="26"/>
        </w:rPr>
        <w:t>th</w:t>
      </w:r>
      <w:r>
        <w:rPr>
          <w:rFonts w:ascii="Microsoft Sans Serif" w:hAnsi="Microsoft Sans Serif"/>
          <w:sz w:val="26"/>
        </w:rPr>
        <w:t>ƣ</w:t>
      </w:r>
      <w:r>
        <w:rPr>
          <w:sz w:val="26"/>
        </w:rPr>
        <w:t>ơng</w:t>
      </w:r>
      <w:r>
        <w:rPr>
          <w:spacing w:val="1"/>
          <w:sz w:val="26"/>
        </w:rPr>
        <w:t> </w:t>
      </w:r>
      <w:r>
        <w:rPr>
          <w:sz w:val="26"/>
        </w:rPr>
        <w:t>mại:</w:t>
      </w:r>
      <w:r>
        <w:rPr>
          <w:spacing w:val="3"/>
          <w:sz w:val="26"/>
        </w:rPr>
        <w:t> </w:t>
      </w:r>
      <w:r>
        <w:rPr>
          <w:sz w:val="26"/>
        </w:rPr>
        <w:t>0,2</w:t>
      </w:r>
      <w:r>
        <w:rPr>
          <w:spacing w:val="3"/>
          <w:sz w:val="26"/>
        </w:rPr>
        <w:t> </w:t>
      </w:r>
      <w:r>
        <w:rPr>
          <w:sz w:val="26"/>
        </w:rPr>
        <w:t>-</w:t>
      </w:r>
      <w:r>
        <w:rPr>
          <w:spacing w:val="3"/>
          <w:sz w:val="26"/>
        </w:rPr>
        <w:t> </w:t>
      </w:r>
      <w:r>
        <w:rPr>
          <w:spacing w:val="-4"/>
          <w:sz w:val="26"/>
        </w:rPr>
        <w:t>0,3.</w:t>
      </w:r>
    </w:p>
    <w:p>
      <w:pPr>
        <w:pStyle w:val="Heading4"/>
        <w:numPr>
          <w:ilvl w:val="2"/>
          <w:numId w:val="180"/>
        </w:numPr>
        <w:tabs>
          <w:tab w:pos="1480" w:val="left" w:leader="none"/>
        </w:tabs>
        <w:spacing w:line="240" w:lineRule="auto" w:before="116" w:after="0"/>
        <w:ind w:left="1480" w:right="0" w:hanging="492"/>
        <w:jc w:val="left"/>
      </w:pPr>
      <w:bookmarkStart w:name="_bookmark111" w:id="163"/>
      <w:bookmarkEnd w:id="163"/>
      <w:r>
        <w:rPr/>
        <w:t>H</w:t>
      </w:r>
      <w:r>
        <w:rPr/>
        <w:t>ệ</w:t>
      </w:r>
      <w:r>
        <w:rPr>
          <w:spacing w:val="5"/>
        </w:rPr>
        <w:t> </w:t>
      </w:r>
      <w:r>
        <w:rPr/>
        <w:t>số</w:t>
      </w:r>
      <w:r>
        <w:rPr>
          <w:spacing w:val="5"/>
        </w:rPr>
        <w:t> </w:t>
      </w:r>
      <w:r>
        <w:rPr/>
        <w:t>đầu</w:t>
      </w:r>
      <w:r>
        <w:rPr>
          <w:spacing w:val="5"/>
        </w:rPr>
        <w:t> </w:t>
      </w:r>
      <w:r>
        <w:rPr/>
        <w:t>t</w:t>
      </w:r>
      <w:r>
        <w:rPr>
          <w:rFonts w:ascii="Microsoft Sans Serif" w:hAnsi="Microsoft Sans Serif"/>
        </w:rPr>
        <w:t>ƣ</w:t>
      </w:r>
      <w:r>
        <w:rPr>
          <w:spacing w:val="3"/>
        </w:rPr>
        <w:t> </w:t>
      </w:r>
      <w:r>
        <w:rPr/>
        <w:t>ngắn</w:t>
      </w:r>
      <w:r>
        <w:rPr>
          <w:spacing w:val="5"/>
        </w:rPr>
        <w:t> </w:t>
      </w:r>
      <w:r>
        <w:rPr>
          <w:spacing w:val="-5"/>
        </w:rPr>
        <w:t>hạn</w:t>
      </w:r>
    </w:p>
    <w:p>
      <w:pPr>
        <w:pStyle w:val="BodyText"/>
        <w:spacing w:before="11"/>
        <w:ind w:left="0"/>
        <w:rPr>
          <w:sz w:val="9"/>
        </w:rPr>
      </w:pPr>
    </w:p>
    <w:p>
      <w:pPr>
        <w:spacing w:after="0"/>
        <w:rPr>
          <w:sz w:val="9"/>
        </w:rPr>
        <w:sectPr>
          <w:type w:val="continuous"/>
          <w:pgSz w:w="11900" w:h="16840"/>
          <w:pgMar w:header="0" w:footer="121" w:top="1380" w:bottom="220" w:left="1280" w:right="0"/>
        </w:sectPr>
      </w:pPr>
    </w:p>
    <w:p>
      <w:pPr>
        <w:pStyle w:val="BodyText"/>
        <w:spacing w:before="99"/>
        <w:ind w:left="2368"/>
      </w:pPr>
      <w:r>
        <w:rPr/>
        <w:t>Hệ</w:t>
      </w:r>
      <w:r>
        <w:rPr>
          <w:spacing w:val="-3"/>
        </w:rPr>
        <w:t> </w:t>
      </w:r>
      <w:r>
        <w:rPr/>
        <w:t>số</w:t>
      </w:r>
      <w:r>
        <w:rPr>
          <w:spacing w:val="-4"/>
        </w:rPr>
        <w:t> </w:t>
      </w:r>
      <w:r>
        <w:rPr/>
        <w:t>đầu</w:t>
      </w:r>
      <w:r>
        <w:rPr>
          <w:spacing w:val="-2"/>
        </w:rPr>
        <w:t> </w:t>
      </w:r>
      <w:r>
        <w:rPr/>
        <w:t>t</w:t>
      </w:r>
      <w:r>
        <w:rPr>
          <w:rFonts w:ascii="Microsoft Sans Serif" w:hAnsi="Microsoft Sans Serif"/>
        </w:rPr>
        <w:t>ƣ</w:t>
      </w:r>
      <w:r>
        <w:rPr>
          <w:spacing w:val="-5"/>
        </w:rPr>
        <w:t> </w:t>
      </w:r>
      <w:r>
        <w:rPr/>
        <w:t>ngắn </w:t>
      </w:r>
      <w:r>
        <w:rPr>
          <w:spacing w:val="-4"/>
        </w:rPr>
        <w:t>hạn</w:t>
      </w:r>
    </w:p>
    <w:p>
      <w:pPr>
        <w:pStyle w:val="BodyText"/>
        <w:spacing w:before="99"/>
        <w:ind w:left="1393"/>
      </w:pPr>
      <w:r>
        <w:rPr/>
        <w:br w:type="column"/>
      </w:r>
      <w:r>
        <w:rPr/>
        <w:t>Tài</w:t>
      </w:r>
      <w:r>
        <w:rPr>
          <w:spacing w:val="-5"/>
        </w:rPr>
        <w:t> </w:t>
      </w:r>
      <w:r>
        <w:rPr/>
        <w:t>sản</w:t>
      </w:r>
      <w:r>
        <w:rPr>
          <w:spacing w:val="-2"/>
        </w:rPr>
        <w:t> </w:t>
      </w:r>
      <w:r>
        <w:rPr>
          <w:spacing w:val="-4"/>
        </w:rPr>
        <w:t>ngắn</w:t>
      </w:r>
    </w:p>
    <w:p>
      <w:pPr>
        <w:pStyle w:val="BodyText"/>
        <w:tabs>
          <w:tab w:pos="1869" w:val="left" w:leader="none"/>
          <w:tab w:pos="3081" w:val="left" w:leader="none"/>
        </w:tabs>
        <w:spacing w:before="1"/>
        <w:ind w:left="1393"/>
      </w:pPr>
      <w:r>
        <w:rPr>
          <w:u w:val="single"/>
        </w:rPr>
        <w:tab/>
      </w:r>
      <w:r>
        <w:rPr>
          <w:spacing w:val="-5"/>
          <w:u w:val="single"/>
        </w:rPr>
        <w:t>hạn</w:t>
      </w:r>
      <w:r>
        <w:rPr>
          <w:u w:val="single"/>
        </w:rPr>
        <w:tab/>
      </w:r>
    </w:p>
    <w:p>
      <w:pPr>
        <w:spacing w:after="0"/>
        <w:sectPr>
          <w:type w:val="continuous"/>
          <w:pgSz w:w="11900" w:h="16840"/>
          <w:pgMar w:header="0" w:footer="121" w:top="1380" w:bottom="220" w:left="1280" w:right="0"/>
          <w:cols w:num="2" w:equalWidth="0">
            <w:col w:w="4325" w:space="40"/>
            <w:col w:w="6255"/>
          </w:cols>
        </w:sectPr>
      </w:pPr>
    </w:p>
    <w:p>
      <w:pPr>
        <w:pStyle w:val="BodyText"/>
        <w:spacing w:before="61"/>
        <w:ind w:left="1148"/>
      </w:pPr>
      <w:r>
        <w:rPr/>
        <w:drawing>
          <wp:anchor distT="0" distB="0" distL="0" distR="0" allowOverlap="1" layoutInCell="1" locked="0" behindDoc="0" simplePos="0" relativeHeight="15864320">
            <wp:simplePos x="0" y="0"/>
            <wp:positionH relativeFrom="page">
              <wp:posOffset>1873250</wp:posOffset>
            </wp:positionH>
            <wp:positionV relativeFrom="page">
              <wp:posOffset>10138661</wp:posOffset>
            </wp:positionV>
            <wp:extent cx="3810000" cy="364238"/>
            <wp:effectExtent l="0" t="0" r="0" b="0"/>
            <wp:wrapNone/>
            <wp:docPr id="363" name="Image 363">
              <a:hlinkClick r:id="rId6"/>
            </wp:docPr>
            <wp:cNvGraphicFramePr>
              <a:graphicFrameLocks/>
            </wp:cNvGraphicFramePr>
            <a:graphic>
              <a:graphicData uri="http://schemas.openxmlformats.org/drawingml/2006/picture">
                <pic:pic>
                  <pic:nvPicPr>
                    <pic:cNvPr id="363" name="Image 36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Tổng</w:t>
      </w:r>
      <w:r>
        <w:rPr>
          <w:spacing w:val="-2"/>
        </w:rPr>
        <w:t> </w:t>
      </w:r>
      <w:r>
        <w:rPr/>
        <w:t>tài</w:t>
      </w:r>
      <w:r>
        <w:rPr>
          <w:spacing w:val="-2"/>
        </w:rPr>
        <w:t> </w:t>
      </w:r>
      <w:r>
        <w:rPr>
          <w:spacing w:val="-5"/>
        </w:rPr>
        <w:t>sản</w:t>
      </w:r>
    </w:p>
    <w:p>
      <w:pPr>
        <w:spacing w:after="0"/>
        <w:sectPr>
          <w:pgSz w:w="11900" w:h="16840"/>
          <w:pgMar w:header="0" w:footer="121" w:top="980" w:bottom="320" w:left="1280" w:right="0"/>
        </w:sectPr>
      </w:pPr>
    </w:p>
    <w:p>
      <w:pPr>
        <w:pStyle w:val="BodyText"/>
        <w:spacing w:before="77"/>
        <w:ind w:right="705" w:firstLine="566"/>
        <w:jc w:val="both"/>
      </w:pPr>
      <w:r>
        <w:rPr/>
        <w:t>Chỉ tiêu này phản ánh trong tổng số tài sản có trong doanh nghiệp thì TSNH chiếm</w:t>
      </w:r>
      <w:r>
        <w:rPr>
          <w:spacing w:val="-2"/>
        </w:rPr>
        <w:t> </w:t>
      </w:r>
      <w:r>
        <w:rPr/>
        <w:t>bao</w:t>
      </w:r>
      <w:r>
        <w:rPr>
          <w:spacing w:val="-2"/>
        </w:rPr>
        <w:t> </w:t>
      </w:r>
      <w:r>
        <w:rPr/>
        <w:t>nhiêu</w:t>
      </w:r>
      <w:r>
        <w:rPr>
          <w:spacing w:val="-2"/>
        </w:rPr>
        <w:t> </w:t>
      </w:r>
      <w:r>
        <w:rPr/>
        <w:t>phần</w:t>
      </w:r>
      <w:r>
        <w:rPr>
          <w:spacing w:val="-2"/>
        </w:rPr>
        <w:t> </w:t>
      </w:r>
      <w:r>
        <w:rPr/>
        <w:t>trăm.</w:t>
      </w:r>
      <w:r>
        <w:rPr>
          <w:spacing w:val="-1"/>
        </w:rPr>
        <w:t> </w:t>
      </w:r>
      <w:r>
        <w:rPr/>
        <w:t>Chỉ</w:t>
      </w:r>
      <w:r>
        <w:rPr>
          <w:spacing w:val="-2"/>
        </w:rPr>
        <w:t> </w:t>
      </w:r>
      <w:r>
        <w:rPr/>
        <w:t>tiêu</w:t>
      </w:r>
      <w:r>
        <w:rPr>
          <w:spacing w:val="-2"/>
        </w:rPr>
        <w:t> </w:t>
      </w:r>
      <w:r>
        <w:rPr/>
        <w:t>này</w:t>
      </w:r>
      <w:r>
        <w:rPr>
          <w:spacing w:val="-2"/>
        </w:rPr>
        <w:t> </w:t>
      </w:r>
      <w:r>
        <w:rPr/>
        <w:t>phụ</w:t>
      </w:r>
      <w:r>
        <w:rPr>
          <w:spacing w:val="-2"/>
        </w:rPr>
        <w:t> </w:t>
      </w:r>
      <w:r>
        <w:rPr/>
        <w:t>thuộc</w:t>
      </w:r>
      <w:r>
        <w:rPr>
          <w:spacing w:val="-1"/>
        </w:rPr>
        <w:t> </w:t>
      </w:r>
      <w:r>
        <w:rPr/>
        <w:t>vào</w:t>
      </w:r>
      <w:r>
        <w:rPr>
          <w:spacing w:val="-2"/>
        </w:rPr>
        <w:t> </w:t>
      </w:r>
      <w:r>
        <w:rPr/>
        <w:t>từng</w:t>
      </w:r>
      <w:r>
        <w:rPr>
          <w:spacing w:val="-2"/>
        </w:rPr>
        <w:t> </w:t>
      </w:r>
      <w:r>
        <w:rPr/>
        <w:t>ngành</w:t>
      </w:r>
      <w:r>
        <w:rPr>
          <w:spacing w:val="-2"/>
        </w:rPr>
        <w:t> </w:t>
      </w:r>
      <w:r>
        <w:rPr/>
        <w:t>kinh</w:t>
      </w:r>
      <w:r>
        <w:rPr>
          <w:spacing w:val="-2"/>
        </w:rPr>
        <w:t> </w:t>
      </w:r>
      <w:r>
        <w:rPr/>
        <w:t>doanh</w:t>
      </w:r>
      <w:r>
        <w:rPr>
          <w:spacing w:val="-2"/>
        </w:rPr>
        <w:t> </w:t>
      </w:r>
      <w:r>
        <w:rPr/>
        <w:t>cụ</w:t>
      </w:r>
      <w:r>
        <w:rPr>
          <w:spacing w:val="-2"/>
        </w:rPr>
        <w:t> </w:t>
      </w:r>
      <w:r>
        <w:rPr/>
        <w:t>thể; thông th</w:t>
      </w:r>
      <w:r>
        <w:rPr>
          <w:rFonts w:ascii="Microsoft Sans Serif" w:hAnsi="Microsoft Sans Serif"/>
        </w:rPr>
        <w:t>ƣ</w:t>
      </w:r>
      <w:r>
        <w:rPr/>
        <w:t>ờng các doanh nghiệp hoạt động trong lĩnh vực th</w:t>
      </w:r>
      <w:r>
        <w:rPr>
          <w:rFonts w:ascii="Microsoft Sans Serif" w:hAnsi="Microsoft Sans Serif"/>
        </w:rPr>
        <w:t>ƣ</w:t>
      </w:r>
      <w:r>
        <w:rPr/>
        <w:t>ơng mại có hệ số này</w:t>
      </w:r>
      <w:r>
        <w:rPr>
          <w:spacing w:val="40"/>
        </w:rPr>
        <w:t> </w:t>
      </w:r>
      <w:r>
        <w:rPr/>
        <w:t>cao hơn các doanh nghiệp hoạt động trong lĩnh vực sản xuất.</w:t>
      </w:r>
    </w:p>
    <w:p>
      <w:pPr>
        <w:pStyle w:val="Heading4"/>
        <w:numPr>
          <w:ilvl w:val="2"/>
          <w:numId w:val="180"/>
        </w:numPr>
        <w:tabs>
          <w:tab w:pos="1962" w:val="left" w:leader="none"/>
        </w:tabs>
        <w:spacing w:line="240" w:lineRule="auto" w:before="63" w:after="0"/>
        <w:ind w:left="1962" w:right="0" w:hanging="492"/>
        <w:jc w:val="both"/>
      </w:pPr>
      <w:bookmarkStart w:name="_bookmark112" w:id="164"/>
      <w:bookmarkEnd w:id="164"/>
      <w:r>
        <w:rPr/>
        <w:t>H</w:t>
      </w:r>
      <w:r>
        <w:rPr/>
        <w:t>ệ số</w:t>
      </w:r>
      <w:r>
        <w:rPr>
          <w:spacing w:val="-1"/>
        </w:rPr>
        <w:t> </w:t>
      </w:r>
      <w:r>
        <w:rPr>
          <w:spacing w:val="-5"/>
        </w:rPr>
        <w:t>nợ</w:t>
      </w:r>
    </w:p>
    <w:p>
      <w:pPr>
        <w:spacing w:after="0" w:line="240" w:lineRule="auto"/>
        <w:jc w:val="both"/>
        <w:sectPr>
          <w:pgSz w:w="11900" w:h="16840"/>
          <w:pgMar w:header="0" w:footer="121" w:top="1040" w:bottom="320" w:left="1280" w:right="0"/>
        </w:sectPr>
      </w:pPr>
    </w:p>
    <w:p>
      <w:pPr>
        <w:pStyle w:val="BodyText"/>
        <w:spacing w:line="209" w:lineRule="exact" w:before="177"/>
        <w:ind w:left="1470"/>
      </w:pPr>
      <w:r>
        <w:rPr/>
        <w:t>Chỉ</w:t>
      </w:r>
      <w:r>
        <w:rPr>
          <w:spacing w:val="21"/>
        </w:rPr>
        <w:t> </w:t>
      </w:r>
      <w:r>
        <w:rPr/>
        <w:t>tiêu</w:t>
      </w:r>
      <w:r>
        <w:rPr>
          <w:spacing w:val="21"/>
        </w:rPr>
        <w:t> </w:t>
      </w:r>
      <w:r>
        <w:rPr/>
        <w:t>này</w:t>
      </w:r>
      <w:r>
        <w:rPr>
          <w:spacing w:val="24"/>
        </w:rPr>
        <w:t> </w:t>
      </w:r>
      <w:r>
        <w:rPr>
          <w:spacing w:val="-10"/>
        </w:rPr>
        <w:t>p</w:t>
      </w:r>
    </w:p>
    <w:p>
      <w:pPr>
        <w:spacing w:line="240" w:lineRule="auto" w:before="28"/>
        <w:rPr>
          <w:sz w:val="26"/>
        </w:rPr>
      </w:pPr>
      <w:r>
        <w:rPr/>
        <w:br w:type="column"/>
      </w:r>
      <w:r>
        <w:rPr>
          <w:sz w:val="26"/>
        </w:rPr>
      </w:r>
    </w:p>
    <w:p>
      <w:pPr>
        <w:pStyle w:val="BodyText"/>
        <w:spacing w:line="59" w:lineRule="exact"/>
        <w:ind w:left="522"/>
      </w:pPr>
      <w:r>
        <w:rPr>
          <w:position w:val="2"/>
        </w:rPr>
        <w:t>Hệ</w:t>
      </w:r>
      <w:r>
        <w:rPr>
          <w:spacing w:val="70"/>
          <w:position w:val="2"/>
        </w:rPr>
        <w:t> </w:t>
      </w:r>
      <w:r>
        <w:rPr>
          <w:position w:val="3"/>
        </w:rPr>
        <w:t>số</w:t>
      </w:r>
      <w:r>
        <w:rPr>
          <w:spacing w:val="-1"/>
          <w:position w:val="3"/>
        </w:rPr>
        <w:t> </w:t>
      </w:r>
      <w:r>
        <w:rPr>
          <w:spacing w:val="-10"/>
        </w:rPr>
        <w:t>g</w:t>
      </w:r>
    </w:p>
    <w:p>
      <w:pPr>
        <w:pStyle w:val="BodyText"/>
        <w:spacing w:line="207" w:lineRule="exact" w:before="179"/>
        <w:ind w:left="61"/>
      </w:pPr>
      <w:r>
        <w:rPr/>
        <w:br w:type="column"/>
      </w:r>
      <w:r>
        <w:rPr/>
        <w:t>tổng</w:t>
      </w:r>
      <w:r>
        <w:rPr>
          <w:spacing w:val="-3"/>
        </w:rPr>
        <w:t> </w:t>
      </w:r>
      <w:r>
        <w:rPr>
          <w:u w:val="single"/>
        </w:rPr>
        <w:t>số</w:t>
      </w:r>
      <w:r>
        <w:rPr>
          <w:spacing w:val="-5"/>
          <w:u w:val="single"/>
        </w:rPr>
        <w:t> </w:t>
      </w:r>
      <w:r>
        <w:rPr>
          <w:spacing w:val="-186"/>
          <w:position w:val="1"/>
          <w:u w:val="single"/>
        </w:rPr>
        <w:t>N</w:t>
      </w:r>
      <w:r>
        <w:rPr>
          <w:spacing w:val="-1"/>
          <w:u w:val="single"/>
        </w:rPr>
        <w:t>n</w:t>
      </w:r>
      <w:r>
        <w:rPr>
          <w:spacing w:val="-79"/>
          <w:u w:val="single"/>
        </w:rPr>
        <w:t>g</w:t>
      </w:r>
      <w:r>
        <w:rPr>
          <w:spacing w:val="-61"/>
          <w:position w:val="1"/>
          <w:u w:val="single"/>
        </w:rPr>
        <w:t>ợ</w:t>
      </w:r>
      <w:r>
        <w:rPr>
          <w:spacing w:val="-5"/>
          <w:u w:val="single"/>
        </w:rPr>
        <w:t>u</w:t>
      </w:r>
      <w:r>
        <w:rPr>
          <w:spacing w:val="-128"/>
          <w:position w:val="1"/>
          <w:u w:val="single"/>
        </w:rPr>
        <w:t>p</w:t>
      </w:r>
      <w:r>
        <w:rPr>
          <w:spacing w:val="-5"/>
          <w:u w:val="single"/>
        </w:rPr>
        <w:t>ồ</w:t>
      </w:r>
      <w:r>
        <w:rPr>
          <w:spacing w:val="-128"/>
          <w:position w:val="1"/>
          <w:u w:val="single"/>
        </w:rPr>
        <w:t>h</w:t>
      </w:r>
      <w:r>
        <w:rPr>
          <w:spacing w:val="-7"/>
          <w:u w:val="single"/>
        </w:rPr>
        <w:t>n</w:t>
      </w:r>
      <w:r>
        <w:rPr>
          <w:spacing w:val="-45"/>
          <w:position w:val="1"/>
          <w:u w:val="single"/>
        </w:rPr>
        <w:t>ả</w:t>
      </w:r>
      <w:r>
        <w:rPr>
          <w:spacing w:val="-87"/>
          <w:u w:val="single"/>
        </w:rPr>
        <w:t>v</w:t>
      </w:r>
      <w:r>
        <w:rPr>
          <w:spacing w:val="12"/>
          <w:position w:val="1"/>
          <w:u w:val="single"/>
        </w:rPr>
        <w:t>i</w:t>
      </w:r>
      <w:r>
        <w:rPr>
          <w:spacing w:val="-79"/>
          <w:u w:val="single"/>
        </w:rPr>
        <w:t>ố</w:t>
      </w:r>
      <w:r>
        <w:rPr>
          <w:spacing w:val="-2"/>
          <w:position w:val="1"/>
          <w:u w:val="single"/>
        </w:rPr>
        <w:t>t</w:t>
      </w:r>
      <w:r>
        <w:rPr>
          <w:spacing w:val="-83"/>
          <w:position w:val="1"/>
          <w:u w:val="single"/>
        </w:rPr>
        <w:t>r</w:t>
      </w:r>
      <w:r>
        <w:rPr>
          <w:spacing w:val="-51"/>
          <w:u w:val="single"/>
        </w:rPr>
        <w:t>n</w:t>
      </w:r>
      <w:r>
        <w:rPr>
          <w:spacing w:val="-4"/>
          <w:position w:val="1"/>
          <w:u w:val="single"/>
        </w:rPr>
        <w:t>ả</w:t>
      </w:r>
      <w:r>
        <w:rPr>
          <w:spacing w:val="-1"/>
        </w:rPr>
        <w:t>của</w:t>
      </w:r>
    </w:p>
    <w:p>
      <w:pPr>
        <w:spacing w:line="240" w:lineRule="auto" w:before="64"/>
        <w:rPr>
          <w:sz w:val="26"/>
        </w:rPr>
      </w:pPr>
      <w:r>
        <w:rPr/>
        <w:br w:type="column"/>
      </w:r>
      <w:r>
        <w:rPr>
          <w:sz w:val="26"/>
        </w:rPr>
      </w:r>
    </w:p>
    <w:p>
      <w:pPr>
        <w:pStyle w:val="BodyText"/>
        <w:spacing w:line="23" w:lineRule="exact"/>
        <w:ind w:left="111"/>
      </w:pPr>
      <w:r>
        <w:rPr/>
        <w:t>doanh</w:t>
      </w:r>
      <w:r>
        <w:rPr>
          <w:spacing w:val="-2"/>
        </w:rPr>
        <w:t> </w:t>
      </w:r>
      <w:r>
        <w:rPr/>
        <w:t>nghiệp</w:t>
      </w:r>
      <w:r>
        <w:rPr>
          <w:spacing w:val="-1"/>
        </w:rPr>
        <w:t> </w:t>
      </w:r>
      <w:r>
        <w:rPr/>
        <w:t>có</w:t>
      </w:r>
      <w:r>
        <w:rPr>
          <w:spacing w:val="-3"/>
        </w:rPr>
        <w:t> </w:t>
      </w:r>
      <w:r>
        <w:rPr/>
        <w:t>bao</w:t>
      </w:r>
      <w:r>
        <w:rPr>
          <w:spacing w:val="-1"/>
        </w:rPr>
        <w:t> </w:t>
      </w:r>
      <w:r>
        <w:rPr>
          <w:spacing w:val="-4"/>
        </w:rPr>
        <w:t>nhiêu</w:t>
      </w:r>
    </w:p>
    <w:p>
      <w:pPr>
        <w:spacing w:after="0" w:line="23" w:lineRule="exact"/>
        <w:sectPr>
          <w:type w:val="continuous"/>
          <w:pgSz w:w="11900" w:h="16840"/>
          <w:pgMar w:header="0" w:footer="121" w:top="1380" w:bottom="220" w:left="1280" w:right="0"/>
          <w:cols w:num="4" w:equalWidth="0">
            <w:col w:w="3006" w:space="40"/>
            <w:col w:w="1389" w:space="39"/>
            <w:col w:w="2415" w:space="40"/>
            <w:col w:w="3691"/>
          </w:cols>
        </w:sectPr>
      </w:pPr>
    </w:p>
    <w:p>
      <w:pPr>
        <w:pStyle w:val="BodyText"/>
        <w:spacing w:line="252" w:lineRule="exact"/>
      </w:pPr>
      <w:r>
        <w:rPr/>
        <w:t>phần</w:t>
      </w:r>
      <w:r>
        <w:rPr>
          <w:spacing w:val="8"/>
        </w:rPr>
        <w:t> </w:t>
      </w:r>
      <w:r>
        <w:rPr/>
        <w:t>trăm</w:t>
      </w:r>
      <w:r>
        <w:rPr>
          <w:spacing w:val="8"/>
        </w:rPr>
        <w:t> </w:t>
      </w:r>
      <w:r>
        <w:rPr/>
        <w:t>giá</w:t>
      </w:r>
      <w:r>
        <w:rPr>
          <w:spacing w:val="9"/>
        </w:rPr>
        <w:t> </w:t>
      </w:r>
      <w:r>
        <w:rPr/>
        <w:t>trị</w:t>
      </w:r>
      <w:r>
        <w:rPr>
          <w:spacing w:val="8"/>
        </w:rPr>
        <w:t> </w:t>
      </w:r>
      <w:r>
        <w:rPr/>
        <w:t>tài</w:t>
      </w:r>
      <w:r>
        <w:rPr>
          <w:position w:val="10"/>
        </w:rPr>
        <w:t>hản</w:t>
      </w:r>
      <w:r>
        <w:rPr>
          <w:spacing w:val="-5"/>
          <w:position w:val="10"/>
        </w:rPr>
        <w:t> </w:t>
      </w:r>
      <w:r>
        <w:rPr>
          <w:position w:val="10"/>
        </w:rPr>
        <w:t>ánh</w:t>
      </w:r>
      <w:r>
        <w:rPr>
          <w:spacing w:val="-6"/>
          <w:position w:val="10"/>
        </w:rPr>
        <w:t> </w:t>
      </w:r>
      <w:r>
        <w:rPr>
          <w:spacing w:val="-4"/>
          <w:position w:val="10"/>
        </w:rPr>
        <w:t>tron</w:t>
      </w:r>
    </w:p>
    <w:p>
      <w:pPr>
        <w:pStyle w:val="BodyText"/>
        <w:spacing w:line="149" w:lineRule="exact" w:before="103"/>
        <w:ind w:left="336"/>
      </w:pPr>
      <w:r>
        <w:rPr/>
        <w:br w:type="column"/>
      </w:r>
      <w:r>
        <w:rPr/>
        <w:t>thành</w:t>
      </w:r>
      <w:r>
        <w:rPr>
          <w:spacing w:val="-3"/>
        </w:rPr>
        <w:t> </w:t>
      </w:r>
      <w:r>
        <w:rPr>
          <w:u w:val="single"/>
        </w:rPr>
        <w:t>bằng</w:t>
      </w:r>
      <w:r>
        <w:rPr>
          <w:spacing w:val="-2"/>
          <w:u w:val="single"/>
        </w:rPr>
        <w:t> </w:t>
      </w:r>
      <w:r>
        <w:rPr>
          <w:u w:val="single"/>
        </w:rPr>
        <w:t>nguồn </w:t>
      </w:r>
      <w:r>
        <w:rPr>
          <w:spacing w:val="-5"/>
          <w:u w:val="single"/>
        </w:rPr>
        <w:t>va</w:t>
      </w:r>
    </w:p>
    <w:p>
      <w:pPr>
        <w:spacing w:after="0" w:line="149" w:lineRule="exact"/>
        <w:sectPr>
          <w:type w:val="continuous"/>
          <w:pgSz w:w="11900" w:h="16840"/>
          <w:pgMar w:header="0" w:footer="121" w:top="1380" w:bottom="220" w:left="1280" w:right="0"/>
          <w:cols w:num="2" w:equalWidth="0">
            <w:col w:w="4286" w:space="40"/>
            <w:col w:w="6294"/>
          </w:cols>
        </w:sectPr>
      </w:pPr>
    </w:p>
    <w:p>
      <w:pPr>
        <w:pStyle w:val="BodyText"/>
        <w:spacing w:before="137"/>
        <w:ind w:left="904"/>
      </w:pPr>
      <w:r>
        <w:rPr/>
        <w:t>tính</w:t>
      </w:r>
      <w:r>
        <w:rPr>
          <w:spacing w:val="-6"/>
        </w:rPr>
        <w:t> </w:t>
      </w:r>
      <w:r>
        <w:rPr/>
        <w:t>rủi</w:t>
      </w:r>
      <w:r>
        <w:rPr>
          <w:spacing w:val="-1"/>
        </w:rPr>
        <w:t> </w:t>
      </w:r>
      <w:r>
        <w:rPr/>
        <w:t>ro</w:t>
      </w:r>
      <w:r>
        <w:rPr>
          <w:spacing w:val="-2"/>
        </w:rPr>
        <w:t> </w:t>
      </w:r>
      <w:r>
        <w:rPr/>
        <w:t>càng</w:t>
      </w:r>
      <w:r>
        <w:rPr>
          <w:spacing w:val="-1"/>
        </w:rPr>
        <w:t> </w:t>
      </w:r>
      <w:r>
        <w:rPr>
          <w:spacing w:val="-4"/>
        </w:rPr>
        <w:t>cao.</w:t>
      </w:r>
    </w:p>
    <w:p>
      <w:pPr>
        <w:pStyle w:val="BodyText"/>
        <w:tabs>
          <w:tab w:pos="1294" w:val="left" w:leader="none"/>
        </w:tabs>
        <w:spacing w:line="334" w:lineRule="exact"/>
        <w:ind w:left="62"/>
      </w:pPr>
      <w:r>
        <w:rPr/>
        <w:br w:type="column"/>
      </w:r>
      <w:r>
        <w:rPr/>
        <w:t>sản</w:t>
      </w:r>
      <w:r>
        <w:rPr>
          <w:spacing w:val="-2"/>
        </w:rPr>
        <w:t> </w:t>
      </w:r>
      <w:r>
        <w:rPr>
          <w:spacing w:val="-26"/>
          <w:w w:val="97"/>
        </w:rPr>
        <w:t>đ</w:t>
      </w:r>
      <w:r>
        <w:rPr>
          <w:spacing w:val="-24"/>
          <w:w w:val="97"/>
          <w:position w:val="5"/>
        </w:rPr>
        <w:t>n</w:t>
      </w:r>
      <w:r>
        <w:rPr>
          <w:rFonts w:ascii="Microsoft Sans Serif" w:hAnsi="Microsoft Sans Serif"/>
          <w:spacing w:val="-106"/>
          <w:w w:val="111"/>
        </w:rPr>
        <w:t>ƣ</w:t>
      </w:r>
      <w:r>
        <w:rPr>
          <w:spacing w:val="47"/>
          <w:w w:val="97"/>
          <w:position w:val="5"/>
        </w:rPr>
        <w:t>ợ</w:t>
      </w:r>
      <w:r>
        <w:rPr>
          <w:spacing w:val="38"/>
          <w:w w:val="97"/>
        </w:rPr>
        <w:t>ợ</w:t>
      </w:r>
      <w:r>
        <w:rPr>
          <w:spacing w:val="40"/>
          <w:w w:val="97"/>
        </w:rPr>
        <w:t>c</w:t>
      </w:r>
      <w:r>
        <w:rPr/>
        <w:tab/>
      </w:r>
      <w:r>
        <w:rPr>
          <w:spacing w:val="-14"/>
          <w:position w:val="2"/>
        </w:rPr>
        <w:t>nh</w:t>
      </w:r>
    </w:p>
    <w:p>
      <w:pPr>
        <w:pStyle w:val="BodyText"/>
        <w:spacing w:before="289"/>
        <w:ind w:left="760"/>
      </w:pPr>
      <w:r>
        <w:rPr/>
        <w:br w:type="column"/>
      </w:r>
      <w:r>
        <w:rPr/>
        <w:t>Tổng</w:t>
      </w:r>
      <w:r>
        <w:rPr>
          <w:spacing w:val="-2"/>
        </w:rPr>
        <w:t> </w:t>
      </w:r>
      <w:r>
        <w:rPr>
          <w:spacing w:val="-2"/>
        </w:rPr>
        <w:t>nguồn</w:t>
      </w:r>
    </w:p>
    <w:p>
      <w:pPr>
        <w:pStyle w:val="BodyText"/>
        <w:spacing w:before="23"/>
        <w:ind w:left="208"/>
      </w:pPr>
      <w:r>
        <w:rPr/>
        <w:br w:type="column"/>
      </w:r>
      <w:r>
        <w:rPr/>
        <w:t>y</w:t>
      </w:r>
      <w:r>
        <w:rPr>
          <w:spacing w:val="-5"/>
        </w:rPr>
        <w:t> </w:t>
      </w:r>
      <w:r>
        <w:rPr/>
        <w:t>nợ.</w:t>
      </w:r>
      <w:r>
        <w:rPr>
          <w:spacing w:val="-1"/>
        </w:rPr>
        <w:t> </w:t>
      </w:r>
      <w:r>
        <w:rPr/>
        <w:t>Hệ</w:t>
      </w:r>
      <w:r>
        <w:rPr>
          <w:spacing w:val="-1"/>
        </w:rPr>
        <w:t> </w:t>
      </w:r>
      <w:r>
        <w:rPr/>
        <w:t>số</w:t>
      </w:r>
      <w:r>
        <w:rPr>
          <w:spacing w:val="-2"/>
        </w:rPr>
        <w:t> </w:t>
      </w:r>
      <w:r>
        <w:rPr/>
        <w:t>này</w:t>
      </w:r>
      <w:r>
        <w:rPr>
          <w:spacing w:val="-2"/>
        </w:rPr>
        <w:t> </w:t>
      </w:r>
      <w:r>
        <w:rPr/>
        <w:t>càng</w:t>
      </w:r>
      <w:r>
        <w:rPr>
          <w:spacing w:val="-2"/>
        </w:rPr>
        <w:t> </w:t>
      </w:r>
      <w:r>
        <w:rPr/>
        <w:t>lớn </w:t>
      </w:r>
      <w:r>
        <w:rPr>
          <w:spacing w:val="-5"/>
        </w:rPr>
        <w:t>thì</w:t>
      </w:r>
    </w:p>
    <w:p>
      <w:pPr>
        <w:spacing w:after="0"/>
        <w:sectPr>
          <w:type w:val="continuous"/>
          <w:pgSz w:w="11900" w:h="16840"/>
          <w:pgMar w:header="0" w:footer="121" w:top="1380" w:bottom="220" w:left="1280" w:right="0"/>
          <w:cols w:num="4" w:equalWidth="0">
            <w:col w:w="2988" w:space="40"/>
            <w:col w:w="1540" w:space="39"/>
            <w:col w:w="2023" w:space="40"/>
            <w:col w:w="3950"/>
          </w:cols>
        </w:sectPr>
      </w:pPr>
    </w:p>
    <w:p>
      <w:pPr>
        <w:pStyle w:val="BodyText"/>
        <w:spacing w:before="119"/>
        <w:ind w:left="904" w:right="717" w:firstLine="566"/>
        <w:jc w:val="both"/>
      </w:pPr>
      <w:r>
        <w:rPr/>
        <w:t>Các nhà đầu t</w:t>
      </w:r>
      <w:r>
        <w:rPr>
          <w:rFonts w:ascii="Microsoft Sans Serif" w:hAnsi="Microsoft Sans Serif"/>
        </w:rPr>
        <w:t>ƣ</w:t>
      </w:r>
      <w:r>
        <w:rPr/>
        <w:t> một mặt quan tâm đến khả năng trả lãi, mặt khác họ chú trọng</w:t>
      </w:r>
      <w:r>
        <w:rPr>
          <w:spacing w:val="80"/>
        </w:rPr>
        <w:t> </w:t>
      </w:r>
      <w:r>
        <w:rPr/>
        <w:t>sự cân bằng hợp lý giữa nợ phải trả và nguồn vốn chủ sở hữu, bởi vì điều này ảnh h</w:t>
      </w:r>
      <w:r>
        <w:rPr>
          <w:rFonts w:ascii="Microsoft Sans Serif" w:hAnsi="Microsoft Sans Serif"/>
        </w:rPr>
        <w:t>ƣ</w:t>
      </w:r>
      <w:r>
        <w:rPr/>
        <w:t>ởng đến sự đảm bảo các khoản tín dụng của nhà cho vay.</w:t>
      </w:r>
    </w:p>
    <w:p>
      <w:pPr>
        <w:pStyle w:val="BodyText"/>
        <w:spacing w:before="121"/>
        <w:ind w:left="904" w:right="719" w:firstLine="566"/>
        <w:jc w:val="both"/>
      </w:pPr>
      <w:r>
        <w:rPr/>
        <w:t>Đối với chủ sở hữu, họ thích tỷ lệ này cao bởi vì điều này có thể tạo ra lợi nhuận nhiều hơn nh</w:t>
      </w:r>
      <w:r>
        <w:rPr>
          <w:rFonts w:ascii="Microsoft Sans Serif" w:hAnsi="Microsoft Sans Serif"/>
        </w:rPr>
        <w:t>ƣ</w:t>
      </w:r>
      <w:r>
        <w:rPr/>
        <w:t>ng lại không sử dụng vốn chủ sở hữu.</w:t>
      </w:r>
    </w:p>
    <w:p>
      <w:pPr>
        <w:pStyle w:val="BodyText"/>
        <w:spacing w:before="120"/>
        <w:ind w:right="715" w:firstLine="566"/>
        <w:jc w:val="both"/>
      </w:pPr>
      <w:r>
        <w:rPr/>
        <w:t>Đối với bên cho vay, họ lại thích tỷ lệ này thấp hơn vì đảm bảo mức độ an toàn càng cao cho nhà cung cấp tín dụng và đảm bảo trả nợ trong tr</w:t>
      </w:r>
      <w:r>
        <w:rPr>
          <w:rFonts w:ascii="Microsoft Sans Serif" w:hAnsi="Microsoft Sans Serif"/>
        </w:rPr>
        <w:t>ƣ</w:t>
      </w:r>
      <w:r>
        <w:rPr/>
        <w:t>ờng hợp doanh</w:t>
      </w:r>
      <w:r>
        <w:rPr>
          <w:spacing w:val="40"/>
        </w:rPr>
        <w:t> </w:t>
      </w:r>
      <w:r>
        <w:rPr/>
        <w:t>nghiệp bị phá sản.</w:t>
      </w:r>
    </w:p>
    <w:p>
      <w:pPr>
        <w:pStyle w:val="Heading4"/>
        <w:numPr>
          <w:ilvl w:val="2"/>
          <w:numId w:val="180"/>
        </w:numPr>
        <w:tabs>
          <w:tab w:pos="1961" w:val="left" w:leader="none"/>
        </w:tabs>
        <w:spacing w:line="240" w:lineRule="auto" w:before="122" w:after="0"/>
        <w:ind w:left="1961" w:right="0" w:hanging="492"/>
        <w:jc w:val="both"/>
      </w:pPr>
      <w:bookmarkStart w:name="_bookmark113" w:id="165"/>
      <w:bookmarkEnd w:id="165"/>
      <w:r>
        <w:rPr/>
        <w:t>H</w:t>
      </w:r>
      <w:r>
        <w:rPr/>
        <w:t>ệ số</w:t>
      </w:r>
      <w:r>
        <w:rPr>
          <w:spacing w:val="-1"/>
        </w:rPr>
        <w:t> </w:t>
      </w:r>
      <w:r>
        <w:rPr/>
        <w:t>tài</w:t>
      </w:r>
      <w:r>
        <w:rPr>
          <w:spacing w:val="-1"/>
        </w:rPr>
        <w:t> </w:t>
      </w:r>
      <w:r>
        <w:rPr>
          <w:spacing w:val="-5"/>
        </w:rPr>
        <w:t>trợ</w:t>
      </w:r>
    </w:p>
    <w:p>
      <w:pPr>
        <w:spacing w:after="0" w:line="240" w:lineRule="auto"/>
        <w:jc w:val="both"/>
        <w:sectPr>
          <w:type w:val="continuous"/>
          <w:pgSz w:w="11900" w:h="16840"/>
          <w:pgMar w:header="0" w:footer="121" w:top="1380" w:bottom="220" w:left="1280" w:right="0"/>
        </w:sectPr>
      </w:pPr>
    </w:p>
    <w:p>
      <w:pPr>
        <w:pStyle w:val="BodyText"/>
        <w:tabs>
          <w:tab w:pos="3711" w:val="left" w:leader="none"/>
        </w:tabs>
        <w:spacing w:line="298" w:lineRule="exact" w:before="273"/>
        <w:ind w:left="3207"/>
      </w:pPr>
      <w:r>
        <w:rPr>
          <w:spacing w:val="-5"/>
        </w:rPr>
        <w:t>Hệ</w:t>
      </w:r>
      <w:r>
        <w:rPr/>
        <w:tab/>
      </w:r>
      <w:r>
        <w:rPr>
          <w:spacing w:val="-5"/>
        </w:rPr>
        <w:t>số</w:t>
      </w:r>
    </w:p>
    <w:p>
      <w:pPr>
        <w:pStyle w:val="BodyText"/>
        <w:spacing w:line="298" w:lineRule="exact"/>
        <w:ind w:left="3711"/>
      </w:pPr>
      <w:r>
        <w:rPr/>
        <w:t>tự</w:t>
      </w:r>
      <w:r>
        <w:rPr>
          <w:spacing w:val="-3"/>
        </w:rPr>
        <w:t> </w:t>
      </w:r>
      <w:r>
        <w:rPr>
          <w:spacing w:val="-5"/>
        </w:rPr>
        <w:t>tài</w:t>
      </w:r>
    </w:p>
    <w:p>
      <w:pPr>
        <w:pStyle w:val="BodyText"/>
        <w:spacing w:before="101"/>
        <w:ind w:left="0" w:right="1823"/>
        <w:jc w:val="center"/>
      </w:pPr>
      <w:r>
        <w:rPr/>
        <w:br w:type="column"/>
      </w:r>
      <w:r>
        <w:rPr/>
        <w:t>Nguồn vốn</w:t>
      </w:r>
      <w:r>
        <w:rPr>
          <w:spacing w:val="-2"/>
        </w:rPr>
        <w:t> </w:t>
      </w:r>
      <w:r>
        <w:rPr/>
        <w:t>chủ</w:t>
      </w:r>
      <w:r>
        <w:rPr>
          <w:spacing w:val="-2"/>
        </w:rPr>
        <w:t> </w:t>
      </w:r>
      <w:r>
        <w:rPr>
          <w:spacing w:val="-5"/>
        </w:rPr>
        <w:t>sở</w:t>
      </w:r>
    </w:p>
    <w:p>
      <w:pPr>
        <w:pStyle w:val="BodyText"/>
        <w:tabs>
          <w:tab w:pos="1005" w:val="left" w:leader="none"/>
          <w:tab w:pos="2407" w:val="left" w:leader="none"/>
        </w:tabs>
        <w:spacing w:before="3"/>
        <w:ind w:left="0" w:right="1821"/>
        <w:jc w:val="center"/>
      </w:pPr>
      <w:r>
        <w:rPr>
          <w:u w:val="single"/>
        </w:rPr>
        <w:tab/>
      </w:r>
      <w:r>
        <w:rPr>
          <w:spacing w:val="-5"/>
          <w:u w:val="single"/>
        </w:rPr>
        <w:t>hữu</w:t>
      </w:r>
      <w:r>
        <w:rPr>
          <w:u w:val="single"/>
        </w:rPr>
        <w:tab/>
      </w:r>
    </w:p>
    <w:p>
      <w:pPr>
        <w:spacing w:after="0"/>
        <w:jc w:val="center"/>
        <w:sectPr>
          <w:type w:val="continuous"/>
          <w:pgSz w:w="11900" w:h="16840"/>
          <w:pgMar w:header="0" w:footer="121" w:top="1380" w:bottom="220" w:left="1280" w:right="0"/>
          <w:cols w:num="2" w:equalWidth="0">
            <w:col w:w="4248" w:space="40"/>
            <w:col w:w="6332"/>
          </w:cols>
        </w:sectPr>
      </w:pPr>
    </w:p>
    <w:p>
      <w:pPr>
        <w:pStyle w:val="BodyText"/>
        <w:spacing w:before="1"/>
        <w:ind w:left="3207"/>
      </w:pPr>
      <w:r>
        <w:rPr>
          <w:spacing w:val="-5"/>
        </w:rPr>
        <w:t>trợ</w:t>
      </w:r>
    </w:p>
    <w:p>
      <w:pPr>
        <w:pStyle w:val="BodyText"/>
        <w:spacing w:before="131"/>
        <w:ind w:right="705" w:firstLine="566"/>
        <w:jc w:val="both"/>
      </w:pPr>
      <w:r>
        <w:rPr/>
        <w:t>Chỉ</w:t>
      </w:r>
      <w:r>
        <w:rPr>
          <w:spacing w:val="-2"/>
        </w:rPr>
        <w:t> </w:t>
      </w:r>
      <w:r>
        <w:rPr/>
        <w:t>tiêu</w:t>
      </w:r>
      <w:r>
        <w:rPr>
          <w:spacing w:val="-2"/>
        </w:rPr>
        <w:t> </w:t>
      </w:r>
      <w:r>
        <w:rPr/>
        <w:t>này thể hiện</w:t>
      </w:r>
      <w:r>
        <w:rPr>
          <w:spacing w:val="-2"/>
        </w:rPr>
        <w:t> </w:t>
      </w:r>
      <w:r>
        <w:rPr/>
        <w:t>sự</w:t>
      </w:r>
      <w:r>
        <w:rPr>
          <w:spacing w:val="-1"/>
        </w:rPr>
        <w:t> </w:t>
      </w:r>
      <w:r>
        <w:rPr/>
        <w:t>góp</w:t>
      </w:r>
      <w:r>
        <w:rPr>
          <w:spacing w:val="-2"/>
        </w:rPr>
        <w:t> </w:t>
      </w:r>
      <w:r>
        <w:rPr/>
        <w:t>vốn của chủ sở hữu vào quá trình kinh</w:t>
      </w:r>
      <w:r>
        <w:rPr>
          <w:spacing w:val="-2"/>
        </w:rPr>
        <w:t> </w:t>
      </w:r>
      <w:r>
        <w:rPr/>
        <w:t>doanh.</w:t>
      </w:r>
      <w:r>
        <w:rPr>
          <w:spacing w:val="-1"/>
        </w:rPr>
        <w:t> </w:t>
      </w:r>
      <w:r>
        <w:rPr/>
        <w:t>Hệ</w:t>
      </w:r>
      <w:r>
        <w:rPr>
          <w:spacing w:val="-1"/>
        </w:rPr>
        <w:t> </w:t>
      </w:r>
      <w:r>
        <w:rPr/>
        <w:t>số này phản ánh khả năng tự chủ về mặt tài chính, từ đó thấy đ</w:t>
      </w:r>
      <w:r>
        <w:rPr>
          <w:rFonts w:ascii="Microsoft Sans Serif" w:hAnsi="Microsoft Sans Serif"/>
        </w:rPr>
        <w:t>ƣ</w:t>
      </w:r>
      <w:r>
        <w:rPr/>
        <w:t>ợc khả năng chủ động của</w:t>
      </w:r>
      <w:r>
        <w:rPr>
          <w:spacing w:val="-2"/>
        </w:rPr>
        <w:t> </w:t>
      </w:r>
      <w:r>
        <w:rPr/>
        <w:t>doanh</w:t>
      </w:r>
      <w:r>
        <w:rPr>
          <w:spacing w:val="-3"/>
        </w:rPr>
        <w:t> </w:t>
      </w:r>
      <w:r>
        <w:rPr/>
        <w:t>nghiệp</w:t>
      </w:r>
      <w:r>
        <w:rPr>
          <w:spacing w:val="-3"/>
        </w:rPr>
        <w:t> </w:t>
      </w:r>
      <w:r>
        <w:rPr/>
        <w:t>hay</w:t>
      </w:r>
      <w:r>
        <w:rPr>
          <w:spacing w:val="-3"/>
        </w:rPr>
        <w:t> </w:t>
      </w:r>
      <w:r>
        <w:rPr/>
        <w:t>mức</w:t>
      </w:r>
      <w:r>
        <w:rPr>
          <w:spacing w:val="-2"/>
        </w:rPr>
        <w:t> </w:t>
      </w:r>
      <w:r>
        <w:rPr/>
        <w:t>độ</w:t>
      </w:r>
      <w:r>
        <w:rPr>
          <w:spacing w:val="-3"/>
        </w:rPr>
        <w:t> </w:t>
      </w:r>
      <w:r>
        <w:rPr/>
        <w:t>độc</w:t>
      </w:r>
      <w:r>
        <w:rPr>
          <w:spacing w:val="-2"/>
        </w:rPr>
        <w:t> </w:t>
      </w:r>
      <w:r>
        <w:rPr/>
        <w:t>lập</w:t>
      </w:r>
      <w:r>
        <w:rPr>
          <w:spacing w:val="-3"/>
        </w:rPr>
        <w:t> </w:t>
      </w:r>
      <w:r>
        <w:rPr/>
        <w:t>của</w:t>
      </w:r>
      <w:r>
        <w:rPr>
          <w:spacing w:val="-2"/>
        </w:rPr>
        <w:t> </w:t>
      </w:r>
      <w:r>
        <w:rPr/>
        <w:t>doanh</w:t>
      </w:r>
      <w:r>
        <w:rPr>
          <w:spacing w:val="-3"/>
        </w:rPr>
        <w:t> </w:t>
      </w:r>
      <w:r>
        <w:rPr/>
        <w:t>nghiệp</w:t>
      </w:r>
      <w:r>
        <w:rPr>
          <w:spacing w:val="-3"/>
        </w:rPr>
        <w:t> </w:t>
      </w:r>
      <w:r>
        <w:rPr/>
        <w:t>đối</w:t>
      </w:r>
      <w:r>
        <w:rPr>
          <w:spacing w:val="-3"/>
        </w:rPr>
        <w:t> </w:t>
      </w:r>
      <w:r>
        <w:rPr/>
        <w:t>với</w:t>
      </w:r>
      <w:r>
        <w:rPr>
          <w:spacing w:val="-1"/>
        </w:rPr>
        <w:t> </w:t>
      </w:r>
      <w:r>
        <w:rPr/>
        <w:t>các</w:t>
      </w:r>
      <w:r>
        <w:rPr>
          <w:spacing w:val="-2"/>
        </w:rPr>
        <w:t> </w:t>
      </w:r>
      <w:r>
        <w:rPr/>
        <w:t>chủ</w:t>
      </w:r>
      <w:r>
        <w:rPr>
          <w:spacing w:val="-3"/>
        </w:rPr>
        <w:t> </w:t>
      </w:r>
      <w:r>
        <w:rPr/>
        <w:t>nợ.</w:t>
      </w:r>
      <w:r>
        <w:rPr>
          <w:spacing w:val="-2"/>
        </w:rPr>
        <w:t> </w:t>
      </w:r>
      <w:r>
        <w:rPr/>
        <w:t>Nếu</w:t>
      </w:r>
      <w:r>
        <w:rPr>
          <w:spacing w:val="-3"/>
        </w:rPr>
        <w:t> </w:t>
      </w:r>
      <w:r>
        <w:rPr/>
        <w:t>hệ</w:t>
      </w:r>
      <w:r>
        <w:rPr>
          <w:spacing w:val="-2"/>
        </w:rPr>
        <w:t> </w:t>
      </w:r>
      <w:r>
        <w:rPr/>
        <w:t>số này càng lớn thì uy tín của doanh nghiệp càng cao và là cơ sở cho các chủ nợ tin t</w:t>
      </w:r>
      <w:r>
        <w:rPr>
          <w:rFonts w:ascii="Microsoft Sans Serif" w:hAnsi="Microsoft Sans Serif"/>
        </w:rPr>
        <w:t>ƣ</w:t>
      </w:r>
      <w:r>
        <w:rPr/>
        <w:t>ởng vào khả năng thanh toán vì tình hình tài chính của doanh nghiệp biến chuyển theo xu h</w:t>
      </w:r>
      <w:r>
        <w:rPr>
          <w:rFonts w:ascii="Microsoft Sans Serif" w:hAnsi="Microsoft Sans Serif"/>
        </w:rPr>
        <w:t>ƣ</w:t>
      </w:r>
      <w:r>
        <w:rPr/>
        <w:t>ớng tốt, nó biểu hiện hiệu quả kinh doanh tăng, tích lũy nội bộ tăng hay doanh nghiệp mở rộng liên doanh liên kết. Ng</w:t>
      </w:r>
      <w:r>
        <w:rPr>
          <w:rFonts w:ascii="Microsoft Sans Serif" w:hAnsi="Microsoft Sans Serif"/>
        </w:rPr>
        <w:t>ƣ</w:t>
      </w:r>
      <w:r>
        <w:rPr/>
        <w:t>ợc lại doanh nghiệp có lợi nh</w:t>
      </w:r>
      <w:r>
        <w:rPr>
          <w:rFonts w:ascii="Microsoft Sans Serif" w:hAnsi="Microsoft Sans Serif"/>
        </w:rPr>
        <w:t>ƣ</w:t>
      </w:r>
      <w:r>
        <w:rPr/>
        <w:t>ng</w:t>
      </w:r>
      <w:r>
        <w:rPr>
          <w:spacing w:val="80"/>
        </w:rPr>
        <w:t> </w:t>
      </w:r>
      <w:r>
        <w:rPr/>
        <w:t>mức độ rủi ro cao.</w:t>
      </w:r>
    </w:p>
    <w:p>
      <w:pPr>
        <w:pStyle w:val="Heading3"/>
        <w:numPr>
          <w:ilvl w:val="1"/>
          <w:numId w:val="180"/>
        </w:numPr>
        <w:tabs>
          <w:tab w:pos="1422" w:val="left" w:leader="none"/>
        </w:tabs>
        <w:spacing w:line="240" w:lineRule="auto" w:before="127" w:after="0"/>
        <w:ind w:left="1422" w:right="0" w:hanging="280"/>
        <w:jc w:val="both"/>
      </w:pPr>
      <w:bookmarkStart w:name="_bookmark114" w:id="166"/>
      <w:bookmarkEnd w:id="166"/>
      <w:r>
        <w:rPr>
          <w:b w:val="0"/>
        </w:rPr>
      </w:r>
      <w:r>
        <w:rPr/>
        <w:t>Các</w:t>
      </w:r>
      <w:r>
        <w:rPr>
          <w:b w:val="0"/>
          <w:spacing w:val="-1"/>
        </w:rPr>
        <w:t> </w:t>
      </w:r>
      <w:r>
        <w:rPr/>
        <w:t>chỉ</w:t>
      </w:r>
      <w:r>
        <w:rPr>
          <w:b w:val="0"/>
          <w:spacing w:val="-2"/>
        </w:rPr>
        <w:t> </w:t>
      </w:r>
      <w:r>
        <w:rPr/>
        <w:t>tiêu</w:t>
      </w:r>
      <w:r>
        <w:rPr>
          <w:b w:val="0"/>
          <w:spacing w:val="-3"/>
        </w:rPr>
        <w:t> </w:t>
      </w:r>
      <w:r>
        <w:rPr/>
        <w:t>đánh</w:t>
      </w:r>
      <w:r>
        <w:rPr>
          <w:b w:val="0"/>
          <w:spacing w:val="-3"/>
        </w:rPr>
        <w:t> </w:t>
      </w:r>
      <w:r>
        <w:rPr/>
        <w:t>giá</w:t>
      </w:r>
      <w:r>
        <w:rPr>
          <w:b w:val="0"/>
          <w:spacing w:val="-2"/>
        </w:rPr>
        <w:t> </w:t>
      </w:r>
      <w:r>
        <w:rPr/>
        <w:t>tình</w:t>
      </w:r>
      <w:r>
        <w:rPr>
          <w:b w:val="0"/>
          <w:spacing w:val="-3"/>
        </w:rPr>
        <w:t> </w:t>
      </w:r>
      <w:r>
        <w:rPr/>
        <w:t>hình</w:t>
      </w:r>
      <w:r>
        <w:rPr>
          <w:b w:val="0"/>
          <w:spacing w:val="-3"/>
        </w:rPr>
        <w:t> </w:t>
      </w:r>
      <w:r>
        <w:rPr/>
        <w:t>hoạt</w:t>
      </w:r>
      <w:r>
        <w:rPr>
          <w:b w:val="0"/>
          <w:spacing w:val="3"/>
        </w:rPr>
        <w:t> </w:t>
      </w:r>
      <w:r>
        <w:rPr>
          <w:spacing w:val="-4"/>
        </w:rPr>
        <w:t>động</w:t>
      </w:r>
    </w:p>
    <w:p>
      <w:pPr>
        <w:pStyle w:val="Heading4"/>
        <w:numPr>
          <w:ilvl w:val="2"/>
          <w:numId w:val="180"/>
        </w:numPr>
        <w:tabs>
          <w:tab w:pos="1480" w:val="left" w:leader="none"/>
        </w:tabs>
        <w:spacing w:line="240" w:lineRule="auto" w:before="115" w:after="0"/>
        <w:ind w:left="1480" w:right="0" w:hanging="492"/>
        <w:jc w:val="both"/>
      </w:pPr>
      <w:bookmarkStart w:name="_bookmark115" w:id="167"/>
      <w:bookmarkEnd w:id="167"/>
      <w:r>
        <w:rPr/>
        <w:t>Số</w:t>
      </w:r>
      <w:r>
        <w:rPr>
          <w:spacing w:val="-3"/>
        </w:rPr>
        <w:t> </w:t>
      </w:r>
      <w:r>
        <w:rPr/>
        <w:t>vòng</w:t>
      </w:r>
      <w:r>
        <w:rPr>
          <w:spacing w:val="-1"/>
        </w:rPr>
        <w:t> </w:t>
      </w:r>
      <w:r>
        <w:rPr/>
        <w:t>quay</w:t>
      </w:r>
      <w:r>
        <w:rPr>
          <w:spacing w:val="-1"/>
        </w:rPr>
        <w:t> </w:t>
      </w:r>
      <w:r>
        <w:rPr/>
        <w:t>các khoản</w:t>
      </w:r>
      <w:r>
        <w:rPr>
          <w:spacing w:val="-2"/>
        </w:rPr>
        <w:t> </w:t>
      </w:r>
      <w:r>
        <w:rPr/>
        <w:t>phải </w:t>
      </w:r>
      <w:r>
        <w:rPr>
          <w:spacing w:val="-5"/>
        </w:rPr>
        <w:t>thu</w:t>
      </w:r>
    </w:p>
    <w:p>
      <w:pPr>
        <w:pStyle w:val="BodyText"/>
        <w:spacing w:before="11"/>
        <w:ind w:left="0"/>
        <w:rPr>
          <w:sz w:val="20"/>
        </w:rPr>
      </w:pPr>
    </w:p>
    <w:p>
      <w:pPr>
        <w:spacing w:after="0"/>
        <w:rPr>
          <w:sz w:val="20"/>
        </w:rPr>
        <w:sectPr>
          <w:type w:val="continuous"/>
          <w:pgSz w:w="11900" w:h="16840"/>
          <w:pgMar w:header="0" w:footer="121" w:top="1380" w:bottom="220" w:left="1280" w:right="0"/>
        </w:sectPr>
      </w:pPr>
    </w:p>
    <w:p>
      <w:pPr>
        <w:pStyle w:val="BodyText"/>
        <w:spacing w:before="267"/>
        <w:ind w:left="1528"/>
      </w:pPr>
      <w:r>
        <w:rPr/>
        <w:t>Số</w:t>
      </w:r>
      <w:r>
        <w:rPr>
          <w:spacing w:val="-9"/>
        </w:rPr>
        <w:t> </w:t>
      </w:r>
      <w:r>
        <w:rPr/>
        <w:t>vòng</w:t>
      </w:r>
      <w:r>
        <w:rPr>
          <w:spacing w:val="-9"/>
        </w:rPr>
        <w:t> </w:t>
      </w:r>
      <w:r>
        <w:rPr/>
        <w:t>quay</w:t>
      </w:r>
      <w:r>
        <w:rPr>
          <w:spacing w:val="-9"/>
        </w:rPr>
        <w:t> </w:t>
      </w:r>
      <w:r>
        <w:rPr/>
        <w:t>các</w:t>
      </w:r>
      <w:r>
        <w:rPr>
          <w:spacing w:val="-9"/>
        </w:rPr>
        <w:t> </w:t>
      </w:r>
      <w:r>
        <w:rPr/>
        <w:t>khoản</w:t>
      </w:r>
      <w:r>
        <w:rPr>
          <w:spacing w:val="-10"/>
        </w:rPr>
        <w:t> </w:t>
      </w:r>
      <w:r>
        <w:rPr/>
        <w:t>p </w:t>
      </w:r>
      <w:r>
        <w:rPr>
          <w:spacing w:val="-4"/>
        </w:rPr>
        <w:t>thu</w:t>
      </w:r>
    </w:p>
    <w:p>
      <w:pPr>
        <w:spacing w:before="265"/>
        <w:ind w:left="214" w:right="0" w:firstLine="0"/>
        <w:jc w:val="left"/>
        <w:rPr>
          <w:sz w:val="26"/>
        </w:rPr>
      </w:pPr>
      <w:r>
        <w:rPr/>
        <w:br w:type="column"/>
      </w:r>
      <w:r>
        <w:rPr>
          <w:spacing w:val="-10"/>
          <w:sz w:val="26"/>
        </w:rPr>
        <w:t>hải</w:t>
      </w:r>
    </w:p>
    <w:p>
      <w:pPr>
        <w:pStyle w:val="BodyText"/>
        <w:tabs>
          <w:tab w:pos="1177" w:val="left" w:leader="none"/>
          <w:tab w:pos="3487" w:val="left" w:leader="none"/>
        </w:tabs>
        <w:spacing w:line="362" w:lineRule="auto" w:before="89"/>
        <w:ind w:left="773" w:right="2273" w:hanging="176"/>
      </w:pPr>
      <w:r>
        <w:rPr/>
        <w:br w:type="column"/>
      </w:r>
      <w:r>
        <w:rPr>
          <w:u w:val="single"/>
        </w:rPr>
        <w:tab/>
        <w:tab/>
        <w:t>Doanh thu thuần</w:t>
        <w:tab/>
      </w:r>
      <w:r>
        <w:rPr/>
        <w:t> Các</w:t>
      </w:r>
      <w:r>
        <w:rPr>
          <w:spacing w:val="40"/>
        </w:rPr>
        <w:t> </w:t>
      </w:r>
      <w:r>
        <w:rPr/>
        <w:t>khoản phải thu bình</w:t>
      </w:r>
    </w:p>
    <w:p>
      <w:pPr>
        <w:spacing w:after="0" w:line="362" w:lineRule="auto"/>
        <w:sectPr>
          <w:type w:val="continuous"/>
          <w:pgSz w:w="11900" w:h="16840"/>
          <w:pgMar w:header="0" w:footer="121" w:top="1380" w:bottom="220" w:left="1280" w:right="0"/>
          <w:cols w:num="3" w:equalWidth="0">
            <w:col w:w="4262" w:space="40"/>
            <w:col w:w="517" w:space="39"/>
            <w:col w:w="5762"/>
          </w:cols>
        </w:sectPr>
      </w:pPr>
    </w:p>
    <w:p>
      <w:pPr>
        <w:pStyle w:val="BodyText"/>
        <w:spacing w:before="199"/>
        <w:ind w:left="163"/>
        <w:jc w:val="center"/>
      </w:pPr>
      <w:r>
        <w:rPr/>
        <w:t>Các khoản</w:t>
      </w:r>
      <w:r>
        <w:rPr>
          <w:spacing w:val="-3"/>
        </w:rPr>
        <w:t> </w:t>
      </w:r>
      <w:r>
        <w:rPr/>
        <w:t>phải</w:t>
      </w:r>
      <w:r>
        <w:rPr>
          <w:spacing w:val="-2"/>
        </w:rPr>
        <w:t> </w:t>
      </w:r>
      <w:r>
        <w:rPr/>
        <w:t>thu</w:t>
      </w:r>
      <w:r>
        <w:rPr>
          <w:spacing w:val="-1"/>
        </w:rPr>
        <w:t> </w:t>
      </w:r>
      <w:r>
        <w:rPr/>
        <w:t>bình</w:t>
      </w:r>
      <w:r>
        <w:rPr>
          <w:spacing w:val="-2"/>
        </w:rPr>
        <w:t> </w:t>
      </w:r>
      <w:r>
        <w:rPr/>
        <w:t>quân</w:t>
      </w:r>
      <w:r>
        <w:rPr>
          <w:spacing w:val="-1"/>
        </w:rPr>
        <w:t> </w:t>
      </w:r>
      <w:r>
        <w:rPr/>
        <w:t>=</w:t>
      </w:r>
      <w:r>
        <w:rPr>
          <w:spacing w:val="-2"/>
        </w:rPr>
        <w:t> </w:t>
      </w:r>
      <w:r>
        <w:rPr/>
        <w:t>(Phải</w:t>
      </w:r>
      <w:r>
        <w:rPr>
          <w:spacing w:val="-3"/>
        </w:rPr>
        <w:t> </w:t>
      </w:r>
      <w:r>
        <w:rPr/>
        <w:t>thu đầu</w:t>
      </w:r>
      <w:r>
        <w:rPr>
          <w:spacing w:val="-3"/>
        </w:rPr>
        <w:t> </w:t>
      </w:r>
      <w:r>
        <w:rPr/>
        <w:t>kỳ +</w:t>
      </w:r>
      <w:r>
        <w:rPr>
          <w:spacing w:val="-3"/>
        </w:rPr>
        <w:t> </w:t>
      </w:r>
      <w:r>
        <w:rPr/>
        <w:t>Phải thu</w:t>
      </w:r>
      <w:r>
        <w:rPr>
          <w:spacing w:val="-1"/>
        </w:rPr>
        <w:t> </w:t>
      </w:r>
      <w:r>
        <w:rPr/>
        <w:t>cuối kỳ)</w:t>
      </w:r>
      <w:r>
        <w:rPr>
          <w:spacing w:val="-1"/>
        </w:rPr>
        <w:t> </w:t>
      </w:r>
      <w:r>
        <w:rPr/>
        <w:t>:</w:t>
      </w:r>
      <w:r>
        <w:rPr>
          <w:spacing w:val="-2"/>
        </w:rPr>
        <w:t> </w:t>
      </w:r>
      <w:r>
        <w:rPr>
          <w:spacing w:val="-10"/>
        </w:rPr>
        <w:t>2</w:t>
      </w:r>
    </w:p>
    <w:p>
      <w:pPr>
        <w:pStyle w:val="BodyText"/>
        <w:spacing w:before="181"/>
        <w:ind w:right="712" w:firstLine="720"/>
        <w:jc w:val="both"/>
      </w:pPr>
      <w:r>
        <w:rPr/>
        <w:t>Chỉ tiêu này cho biết mức độ hợp lý của số d</w:t>
      </w:r>
      <w:r>
        <w:rPr>
          <w:rFonts w:ascii="Microsoft Sans Serif" w:hAnsi="Microsoft Sans Serif"/>
        </w:rPr>
        <w:t>ƣ</w:t>
      </w:r>
      <w:r>
        <w:rPr>
          <w:spacing w:val="-1"/>
        </w:rPr>
        <w:t> </w:t>
      </w:r>
      <w:r>
        <w:rPr/>
        <w:t>các khoản phải thu và hiệu quả của việc thu hồi nợ. Nếu số vòng luân chuyển các khoản phải thu càng cao thì doanh nghiệp ít bị chiếm dụng vốn. Tuy nhiên số vòng này quá cao sẽ không tốt vì ảnh h</w:t>
      </w:r>
      <w:r>
        <w:rPr>
          <w:rFonts w:ascii="Microsoft Sans Serif" w:hAnsi="Microsoft Sans Serif"/>
        </w:rPr>
        <w:t>ƣ</w:t>
      </w:r>
      <w:r>
        <w:rPr/>
        <w:t>ởng đến khối l</w:t>
      </w:r>
      <w:r>
        <w:rPr>
          <w:rFonts w:ascii="Microsoft Sans Serif" w:hAnsi="Microsoft Sans Serif"/>
        </w:rPr>
        <w:t>ƣ</w:t>
      </w:r>
      <w:r>
        <w:rPr/>
        <w:t>ợng hàng tiêu thụ do ph</w:t>
      </w:r>
      <w:r>
        <w:rPr>
          <w:rFonts w:ascii="Microsoft Sans Serif" w:hAnsi="Microsoft Sans Serif"/>
        </w:rPr>
        <w:t>ƣ</w:t>
      </w:r>
      <w:r>
        <w:rPr/>
        <w:t>ơng thức thanh toán quá chặt chẽ.</w:t>
      </w:r>
    </w:p>
    <w:p>
      <w:pPr>
        <w:pStyle w:val="Heading4"/>
        <w:numPr>
          <w:ilvl w:val="2"/>
          <w:numId w:val="180"/>
        </w:numPr>
        <w:tabs>
          <w:tab w:pos="1479" w:val="left" w:leader="none"/>
        </w:tabs>
        <w:spacing w:line="240" w:lineRule="auto" w:before="122" w:after="0"/>
        <w:ind w:left="1479" w:right="0" w:hanging="492"/>
        <w:jc w:val="both"/>
      </w:pPr>
      <w:bookmarkStart w:name="_bookmark116" w:id="168"/>
      <w:bookmarkEnd w:id="168"/>
      <w:r>
        <w:rPr/>
        <w:t>K</w:t>
      </w:r>
      <w:r>
        <w:rPr/>
        <w:t>ỳ</w:t>
      </w:r>
      <w:r>
        <w:rPr>
          <w:spacing w:val="-3"/>
        </w:rPr>
        <w:t> </w:t>
      </w:r>
      <w:r>
        <w:rPr/>
        <w:t>thu tiền</w:t>
      </w:r>
      <w:r>
        <w:rPr>
          <w:spacing w:val="-2"/>
        </w:rPr>
        <w:t> </w:t>
      </w:r>
      <w:r>
        <w:rPr/>
        <w:t>bình </w:t>
      </w:r>
      <w:r>
        <w:rPr>
          <w:spacing w:val="-4"/>
        </w:rPr>
        <w:t>quân</w:t>
      </w:r>
    </w:p>
    <w:p>
      <w:pPr>
        <w:pStyle w:val="BodyText"/>
        <w:spacing w:before="1"/>
        <w:ind w:left="0"/>
        <w:rPr>
          <w:sz w:val="12"/>
        </w:rPr>
      </w:pPr>
    </w:p>
    <w:p>
      <w:pPr>
        <w:spacing w:after="0"/>
        <w:rPr>
          <w:sz w:val="12"/>
        </w:rPr>
        <w:sectPr>
          <w:type w:val="continuous"/>
          <w:pgSz w:w="11900" w:h="16840"/>
          <w:pgMar w:header="0" w:footer="121" w:top="1380" w:bottom="220" w:left="1280" w:right="0"/>
        </w:sectPr>
      </w:pPr>
    </w:p>
    <w:p>
      <w:pPr>
        <w:pStyle w:val="BodyText"/>
        <w:spacing w:before="56"/>
        <w:ind w:left="0"/>
      </w:pPr>
    </w:p>
    <w:p>
      <w:pPr>
        <w:pStyle w:val="BodyText"/>
        <w:spacing w:before="1"/>
        <w:ind w:left="2630" w:hanging="596"/>
      </w:pPr>
      <w:r>
        <w:rPr/>
        <w:t>Kỳ</w:t>
      </w:r>
      <w:r>
        <w:rPr>
          <w:spacing w:val="-13"/>
        </w:rPr>
        <w:t> </w:t>
      </w:r>
      <w:r>
        <w:rPr/>
        <w:t>thu</w:t>
      </w:r>
      <w:r>
        <w:rPr>
          <w:spacing w:val="-15"/>
        </w:rPr>
        <w:t> </w:t>
      </w:r>
      <w:r>
        <w:rPr/>
        <w:t>tiền</w:t>
      </w:r>
      <w:r>
        <w:rPr>
          <w:spacing w:val="-12"/>
        </w:rPr>
        <w:t> </w:t>
      </w:r>
      <w:r>
        <w:rPr/>
        <w:t>bình </w:t>
      </w:r>
      <w:r>
        <w:rPr>
          <w:spacing w:val="-4"/>
        </w:rPr>
        <w:t>quân</w:t>
      </w:r>
    </w:p>
    <w:p>
      <w:pPr>
        <w:pStyle w:val="BodyText"/>
        <w:tabs>
          <w:tab w:pos="1006" w:val="left" w:leader="none"/>
          <w:tab w:pos="3386" w:val="left" w:leader="none"/>
        </w:tabs>
        <w:spacing w:line="345" w:lineRule="exact" w:before="88"/>
        <w:ind w:left="272"/>
        <w:jc w:val="center"/>
      </w:pPr>
      <w:r>
        <w:rPr/>
        <w:br w:type="column"/>
      </w:r>
      <w:r>
        <w:rPr>
          <w:u w:val="single"/>
        </w:rPr>
        <w:tab/>
        <w:t>Số</w:t>
      </w:r>
      <w:r>
        <w:rPr>
          <w:spacing w:val="-1"/>
          <w:u w:val="single"/>
        </w:rPr>
        <w:t> </w:t>
      </w:r>
      <w:r>
        <w:rPr>
          <w:u w:val="single"/>
        </w:rPr>
        <w:t>ngày</w:t>
      </w:r>
      <w:r>
        <w:rPr>
          <w:spacing w:val="-3"/>
          <w:u w:val="single"/>
        </w:rPr>
        <w:t> </w:t>
      </w:r>
      <w:r>
        <w:rPr>
          <w:u w:val="single"/>
        </w:rPr>
        <w:t>trong </w:t>
      </w:r>
      <w:r>
        <w:rPr>
          <w:spacing w:val="-7"/>
          <w:u w:val="single"/>
        </w:rPr>
        <w:t>kỳ</w:t>
      </w:r>
      <w:r>
        <w:rPr/>
        <w:tab/>
      </w:r>
      <w:r>
        <w:rPr>
          <w:position w:val="9"/>
        </w:rPr>
        <w:t>Số</w:t>
      </w:r>
      <w:r>
        <w:rPr>
          <w:spacing w:val="-1"/>
          <w:position w:val="9"/>
        </w:rPr>
        <w:t> </w:t>
      </w:r>
      <w:r>
        <w:rPr>
          <w:position w:val="9"/>
        </w:rPr>
        <w:t>vòng</w:t>
      </w:r>
      <w:r>
        <w:rPr>
          <w:spacing w:val="-2"/>
          <w:position w:val="9"/>
        </w:rPr>
        <w:t> </w:t>
      </w:r>
      <w:r>
        <w:rPr>
          <w:position w:val="9"/>
        </w:rPr>
        <w:t>quay</w:t>
      </w:r>
      <w:r>
        <w:rPr>
          <w:spacing w:val="-2"/>
          <w:position w:val="9"/>
        </w:rPr>
        <w:t> </w:t>
      </w:r>
      <w:r>
        <w:rPr>
          <w:spacing w:val="-5"/>
          <w:position w:val="9"/>
        </w:rPr>
        <w:t>các</w:t>
      </w:r>
    </w:p>
    <w:p>
      <w:pPr>
        <w:pStyle w:val="BodyText"/>
        <w:spacing w:line="255" w:lineRule="exact"/>
        <w:ind w:left="5557"/>
      </w:pPr>
      <w:r>
        <w:rPr>
          <w:spacing w:val="-2"/>
        </w:rPr>
        <w:t>khoản</w:t>
      </w:r>
    </w:p>
    <w:p>
      <w:pPr>
        <w:pStyle w:val="BodyText"/>
        <w:spacing w:line="298" w:lineRule="exact"/>
        <w:ind w:left="5557"/>
      </w:pPr>
      <w:r>
        <w:rPr/>
        <mc:AlternateContent>
          <mc:Choice Requires="wps">
            <w:drawing>
              <wp:anchor distT="0" distB="0" distL="0" distR="0" allowOverlap="1" layoutInCell="1" locked="0" behindDoc="0" simplePos="0" relativeHeight="15864832">
                <wp:simplePos x="0" y="0"/>
                <wp:positionH relativeFrom="page">
                  <wp:posOffset>3896360</wp:posOffset>
                </wp:positionH>
                <wp:positionV relativeFrom="paragraph">
                  <wp:posOffset>35590</wp:posOffset>
                </wp:positionV>
                <wp:extent cx="464820" cy="1270"/>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464820" cy="1270"/>
                        </a:xfrm>
                        <a:custGeom>
                          <a:avLst/>
                          <a:gdLst/>
                          <a:ahLst/>
                          <a:cxnLst/>
                          <a:rect l="l" t="t" r="r" b="b"/>
                          <a:pathLst>
                            <a:path w="464820" h="0">
                              <a:moveTo>
                                <a:pt x="0" y="0"/>
                              </a:moveTo>
                              <a:lnTo>
                                <a:pt x="464820" y="0"/>
                              </a:lnTo>
                            </a:path>
                          </a:pathLst>
                        </a:custGeom>
                        <a:ln w="889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64832" from="306.800018pt,2.802417pt" to="343.400019pt,2.802417pt" stroked="true" strokeweight=".7pt" strokecolor="#000000">
                <v:stroke dashstyle="solid"/>
                <w10:wrap type="none"/>
              </v:line>
            </w:pict>
          </mc:Fallback>
        </mc:AlternateContent>
      </w:r>
      <w:r>
        <w:rPr/>
        <w:t>phải </w:t>
      </w:r>
      <w:r>
        <w:rPr>
          <w:spacing w:val="-5"/>
        </w:rPr>
        <w:t>thu</w:t>
      </w:r>
    </w:p>
    <w:p>
      <w:pPr>
        <w:spacing w:after="0" w:line="298" w:lineRule="exact"/>
        <w:sectPr>
          <w:type w:val="continuous"/>
          <w:pgSz w:w="11900" w:h="16840"/>
          <w:pgMar w:header="0" w:footer="121" w:top="1380" w:bottom="220" w:left="1280" w:right="0"/>
          <w:cols w:num="2" w:equalWidth="0">
            <w:col w:w="3733" w:space="40"/>
            <w:col w:w="6847"/>
          </w:cols>
        </w:sectPr>
      </w:pPr>
    </w:p>
    <w:p>
      <w:pPr>
        <w:spacing w:before="66"/>
        <w:ind w:left="100" w:right="0" w:firstLine="0"/>
        <w:jc w:val="center"/>
        <w:rPr>
          <w:sz w:val="24"/>
        </w:rPr>
      </w:pPr>
      <w:r>
        <w:rPr/>
        <w:drawing>
          <wp:anchor distT="0" distB="0" distL="0" distR="0" allowOverlap="1" layoutInCell="1" locked="0" behindDoc="0" simplePos="0" relativeHeight="15865344">
            <wp:simplePos x="0" y="0"/>
            <wp:positionH relativeFrom="page">
              <wp:posOffset>1873250</wp:posOffset>
            </wp:positionH>
            <wp:positionV relativeFrom="page">
              <wp:posOffset>10138661</wp:posOffset>
            </wp:positionV>
            <wp:extent cx="3810000" cy="364238"/>
            <wp:effectExtent l="0" t="0" r="0" b="0"/>
            <wp:wrapNone/>
            <wp:docPr id="365" name="Image 365">
              <a:hlinkClick r:id="rId6"/>
            </wp:docPr>
            <wp:cNvGraphicFramePr>
              <a:graphicFrameLocks/>
            </wp:cNvGraphicFramePr>
            <a:graphic>
              <a:graphicData uri="http://schemas.openxmlformats.org/drawingml/2006/picture">
                <pic:pic>
                  <pic:nvPicPr>
                    <pic:cNvPr id="365" name="Image 36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5"/>
          <w:sz w:val="24"/>
        </w:rPr>
        <w:t>153</w:t>
      </w:r>
    </w:p>
    <w:p>
      <w:pPr>
        <w:spacing w:after="0"/>
        <w:jc w:val="center"/>
        <w:rPr>
          <w:sz w:val="24"/>
        </w:rPr>
        <w:sectPr>
          <w:pgSz w:w="11900" w:h="16840"/>
          <w:pgMar w:header="0" w:footer="121" w:top="1540" w:bottom="320" w:left="1280" w:right="0"/>
        </w:sectPr>
      </w:pPr>
    </w:p>
    <w:p>
      <w:pPr>
        <w:pStyle w:val="BodyText"/>
        <w:spacing w:before="79"/>
        <w:ind w:right="713" w:firstLine="566"/>
        <w:jc w:val="both"/>
      </w:pPr>
      <w:r>
        <w:rPr/>
        <w:t>Kỳ thu tiền bình quân là số ngày cần thiết bình quân để thu hồi đ</w:t>
      </w:r>
      <w:r>
        <w:rPr>
          <w:rFonts w:ascii="Microsoft Sans Serif" w:hAnsi="Microsoft Sans Serif"/>
        </w:rPr>
        <w:t>ƣ</w:t>
      </w:r>
      <w:r>
        <w:rPr/>
        <w:t>ợc các khoản phải thu trong kỳ. Số vòng quay các khoản phải thu càng lớn thì kỳ thu tiền bình quân càng nhỏ và ng</w:t>
      </w:r>
      <w:r>
        <w:rPr>
          <w:rFonts w:ascii="Microsoft Sans Serif" w:hAnsi="Microsoft Sans Serif"/>
        </w:rPr>
        <w:t>ƣ</w:t>
      </w:r>
      <w:r>
        <w:rPr/>
        <w:t>ợc lại.</w:t>
      </w:r>
    </w:p>
    <w:p>
      <w:pPr>
        <w:pStyle w:val="BodyText"/>
        <w:spacing w:before="121"/>
        <w:ind w:right="707" w:firstLine="566"/>
        <w:jc w:val="both"/>
      </w:pPr>
      <w:r>
        <w:rPr/>
        <w:t>Kỳ thu tiền bình quân cao hay thấp trong nhiều tr</w:t>
      </w:r>
      <w:r>
        <w:rPr>
          <w:rFonts w:ascii="Microsoft Sans Serif" w:hAnsi="Microsoft Sans Serif"/>
        </w:rPr>
        <w:t>ƣ</w:t>
      </w:r>
      <w:r>
        <w:rPr/>
        <w:t>ờng hợp ch</w:t>
      </w:r>
      <w:r>
        <w:rPr>
          <w:rFonts w:ascii="Microsoft Sans Serif" w:hAnsi="Microsoft Sans Serif"/>
        </w:rPr>
        <w:t>ƣ</w:t>
      </w:r>
      <w:r>
        <w:rPr/>
        <w:t>a thể có kết luận chắc chắn mà phải xem xét lại các mục tiêu và chính sách của doanh nghiệp nh</w:t>
      </w:r>
      <w:r>
        <w:rPr>
          <w:rFonts w:ascii="Microsoft Sans Serif" w:hAnsi="Microsoft Sans Serif"/>
        </w:rPr>
        <w:t>ƣ</w:t>
      </w:r>
      <w:r>
        <w:rPr>
          <w:spacing w:val="-8"/>
        </w:rPr>
        <w:t> </w:t>
      </w:r>
      <w:r>
        <w:rPr/>
        <w:t>mục tiêu mở rộng thị tr</w:t>
      </w:r>
      <w:r>
        <w:rPr>
          <w:rFonts w:ascii="Microsoft Sans Serif" w:hAnsi="Microsoft Sans Serif"/>
        </w:rPr>
        <w:t>ƣ</w:t>
      </w:r>
      <w:r>
        <w:rPr/>
        <w:t>ờng, chính sách tín dụng của doanh nghiệp.</w:t>
      </w:r>
      <w:r>
        <w:rPr>
          <w:spacing w:val="-1"/>
        </w:rPr>
        <w:t> </w:t>
      </w:r>
      <w:r>
        <w:rPr/>
        <w:t>Tuy nhiên kỳ thu tiền bình quân quá dài so với các doanh nghiệp trong nghành thì phải chú ý xem xét, vì dễ dẫn đến tình trạng nợ khó đòi.</w:t>
      </w:r>
    </w:p>
    <w:p>
      <w:pPr>
        <w:pStyle w:val="Heading4"/>
        <w:numPr>
          <w:ilvl w:val="2"/>
          <w:numId w:val="180"/>
        </w:numPr>
        <w:tabs>
          <w:tab w:pos="1480" w:val="left" w:leader="none"/>
        </w:tabs>
        <w:spacing w:line="240" w:lineRule="auto" w:before="120" w:after="0"/>
        <w:ind w:left="1480" w:right="0" w:hanging="492"/>
        <w:jc w:val="both"/>
      </w:pPr>
      <w:bookmarkStart w:name="_bookmark117" w:id="169"/>
      <w:bookmarkEnd w:id="169"/>
      <w:r>
        <w:rPr/>
        <w:t>Số</w:t>
      </w:r>
      <w:r>
        <w:rPr>
          <w:spacing w:val="-1"/>
        </w:rPr>
        <w:t> </w:t>
      </w:r>
      <w:r>
        <w:rPr/>
        <w:t>vòng quay</w:t>
      </w:r>
      <w:r>
        <w:rPr>
          <w:spacing w:val="-1"/>
        </w:rPr>
        <w:t> </w:t>
      </w:r>
      <w:r>
        <w:rPr/>
        <w:t>hàng tồn </w:t>
      </w:r>
      <w:r>
        <w:rPr>
          <w:spacing w:val="-5"/>
        </w:rPr>
        <w:t>kho</w:t>
      </w:r>
    </w:p>
    <w:p>
      <w:pPr>
        <w:pStyle w:val="BodyText"/>
        <w:spacing w:before="3"/>
        <w:ind w:left="0"/>
        <w:rPr>
          <w:sz w:val="10"/>
        </w:rPr>
      </w:pPr>
    </w:p>
    <w:p>
      <w:pPr>
        <w:spacing w:after="0"/>
        <w:rPr>
          <w:sz w:val="10"/>
        </w:rPr>
        <w:sectPr>
          <w:pgSz w:w="11900" w:h="16840"/>
          <w:pgMar w:header="0" w:footer="121" w:top="1480" w:bottom="320" w:left="1280" w:right="0"/>
        </w:sectPr>
      </w:pPr>
    </w:p>
    <w:p>
      <w:pPr>
        <w:pStyle w:val="BodyText"/>
        <w:spacing w:before="44"/>
        <w:ind w:left="0"/>
      </w:pPr>
    </w:p>
    <w:p>
      <w:pPr>
        <w:pStyle w:val="BodyText"/>
        <w:ind w:left="1756"/>
      </w:pPr>
      <w:r>
        <w:rPr/>
        <w:t>Số</w:t>
      </w:r>
      <w:r>
        <w:rPr>
          <w:spacing w:val="-1"/>
        </w:rPr>
        <w:t> </w:t>
      </w:r>
      <w:r>
        <w:rPr/>
        <w:t>vòng</w:t>
      </w:r>
      <w:r>
        <w:rPr>
          <w:spacing w:val="-2"/>
        </w:rPr>
        <w:t> </w:t>
      </w:r>
      <w:r>
        <w:rPr/>
        <w:t>quay</w:t>
      </w:r>
      <w:r>
        <w:rPr>
          <w:spacing w:val="-3"/>
        </w:rPr>
        <w:t> </w:t>
      </w:r>
      <w:r>
        <w:rPr/>
        <w:t>hàng</w:t>
      </w:r>
      <w:r>
        <w:rPr>
          <w:spacing w:val="-1"/>
        </w:rPr>
        <w:t> </w:t>
      </w:r>
      <w:r>
        <w:rPr/>
        <w:t>tồn </w:t>
      </w:r>
      <w:r>
        <w:rPr>
          <w:spacing w:val="-5"/>
        </w:rPr>
        <w:t>kho</w:t>
      </w:r>
    </w:p>
    <w:p>
      <w:pPr>
        <w:pStyle w:val="BodyText"/>
        <w:tabs>
          <w:tab w:pos="1335" w:val="left" w:leader="none"/>
          <w:tab w:pos="3697" w:val="left" w:leader="none"/>
        </w:tabs>
        <w:spacing w:line="460" w:lineRule="auto" w:before="89"/>
        <w:ind w:left="1000" w:right="2273" w:hanging="188"/>
      </w:pPr>
      <w:r>
        <w:rPr/>
        <w:br w:type="column"/>
      </w:r>
      <w:r>
        <w:rPr>
          <w:u w:val="single"/>
        </w:rPr>
        <w:tab/>
        <w:tab/>
        <w:t>Giá vốn hàng bán</w:t>
        <w:tab/>
      </w:r>
      <w:r>
        <w:rPr/>
        <w:t> Hàng tồn kho bình quân</w:t>
      </w:r>
    </w:p>
    <w:p>
      <w:pPr>
        <w:spacing w:after="0" w:line="460" w:lineRule="auto"/>
        <w:sectPr>
          <w:type w:val="continuous"/>
          <w:pgSz w:w="11900" w:h="16840"/>
          <w:pgMar w:header="0" w:footer="121" w:top="1380" w:bottom="220" w:left="1280" w:right="0"/>
          <w:cols w:num="2" w:equalWidth="0">
            <w:col w:w="4608" w:space="40"/>
            <w:col w:w="5972"/>
          </w:cols>
        </w:sectPr>
      </w:pPr>
    </w:p>
    <w:p>
      <w:pPr>
        <w:pStyle w:val="BodyText"/>
        <w:spacing w:before="46"/>
        <w:ind w:left="537"/>
        <w:jc w:val="center"/>
      </w:pPr>
      <w:r>
        <w:rPr/>
        <w:t>Hàng</w:t>
      </w:r>
      <w:r>
        <w:rPr>
          <w:spacing w:val="-5"/>
        </w:rPr>
        <w:t> </w:t>
      </w:r>
      <w:r>
        <w:rPr/>
        <w:t>tồn kho</w:t>
      </w:r>
      <w:r>
        <w:rPr>
          <w:spacing w:val="-2"/>
        </w:rPr>
        <w:t> </w:t>
      </w:r>
      <w:r>
        <w:rPr/>
        <w:t>bình</w:t>
      </w:r>
      <w:r>
        <w:rPr>
          <w:spacing w:val="-1"/>
        </w:rPr>
        <w:t> </w:t>
      </w:r>
      <w:r>
        <w:rPr/>
        <w:t>quân</w:t>
      </w:r>
      <w:r>
        <w:rPr>
          <w:spacing w:val="-2"/>
        </w:rPr>
        <w:t> </w:t>
      </w:r>
      <w:r>
        <w:rPr/>
        <w:t>= (Hàng</w:t>
      </w:r>
      <w:r>
        <w:rPr>
          <w:spacing w:val="-2"/>
        </w:rPr>
        <w:t> </w:t>
      </w:r>
      <w:r>
        <w:rPr/>
        <w:t>tồn</w:t>
      </w:r>
      <w:r>
        <w:rPr>
          <w:spacing w:val="-1"/>
        </w:rPr>
        <w:t> </w:t>
      </w:r>
      <w:r>
        <w:rPr/>
        <w:t>kho</w:t>
      </w:r>
      <w:r>
        <w:rPr>
          <w:spacing w:val="-2"/>
        </w:rPr>
        <w:t> </w:t>
      </w:r>
      <w:r>
        <w:rPr/>
        <w:t>đầu kỳ</w:t>
      </w:r>
      <w:r>
        <w:rPr>
          <w:spacing w:val="-3"/>
        </w:rPr>
        <w:t> </w:t>
      </w:r>
      <w:r>
        <w:rPr/>
        <w:t>+ Hàng</w:t>
      </w:r>
      <w:r>
        <w:rPr>
          <w:spacing w:val="-2"/>
        </w:rPr>
        <w:t> </w:t>
      </w:r>
      <w:r>
        <w:rPr/>
        <w:t>tồn kho</w:t>
      </w:r>
      <w:r>
        <w:rPr>
          <w:spacing w:val="-3"/>
        </w:rPr>
        <w:t> </w:t>
      </w:r>
      <w:r>
        <w:rPr/>
        <w:t>cuối</w:t>
      </w:r>
      <w:r>
        <w:rPr>
          <w:spacing w:val="-2"/>
        </w:rPr>
        <w:t> </w:t>
      </w:r>
      <w:r>
        <w:rPr/>
        <w:t>kỳ) : </w:t>
      </w:r>
      <w:r>
        <w:rPr>
          <w:spacing w:val="-10"/>
        </w:rPr>
        <w:t>2</w:t>
      </w:r>
    </w:p>
    <w:p>
      <w:pPr>
        <w:pStyle w:val="BodyText"/>
        <w:spacing w:before="187"/>
        <w:ind w:right="711" w:firstLine="566"/>
        <w:jc w:val="both"/>
      </w:pPr>
      <w:r>
        <w:rPr/>
        <w:t>Số vòng quay hàng tồn kho càng cao chứng tỏ doanh nghiệp hoạt động có hiệu quả, giảm đ</w:t>
      </w:r>
      <w:r>
        <w:rPr>
          <w:rFonts w:ascii="Microsoft Sans Serif" w:hAnsi="Microsoft Sans Serif"/>
        </w:rPr>
        <w:t>ƣ</w:t>
      </w:r>
      <w:r>
        <w:rPr/>
        <w:t>ợc vốn đầu t</w:t>
      </w:r>
      <w:r>
        <w:rPr>
          <w:rFonts w:ascii="Microsoft Sans Serif" w:hAnsi="Microsoft Sans Serif"/>
        </w:rPr>
        <w:t>ƣ</w:t>
      </w:r>
      <w:r>
        <w:rPr/>
        <w:t> dự trữ, rút ngắn đ</w:t>
      </w:r>
      <w:r>
        <w:rPr>
          <w:rFonts w:ascii="Microsoft Sans Serif" w:hAnsi="Microsoft Sans Serif"/>
        </w:rPr>
        <w:t>ƣ</w:t>
      </w:r>
      <w:r>
        <w:rPr/>
        <w:t>ợc chu kỳ chuyển đổi hàng dự trữ thành tiền mặt và giảm bớt nguy cơ hàng tồn kho của doanh nghiệp trở thành hàng ứ </w:t>
      </w:r>
      <w:r>
        <w:rPr>
          <w:spacing w:val="-2"/>
        </w:rPr>
        <w:t>đọng.</w:t>
      </w:r>
    </w:p>
    <w:p>
      <w:pPr>
        <w:pStyle w:val="BodyText"/>
        <w:spacing w:before="118"/>
        <w:ind w:right="708" w:firstLine="565"/>
        <w:jc w:val="both"/>
      </w:pPr>
      <w:r>
        <w:rPr/>
        <w:t>Nếu vòng quay hàng tồn kho thấp chứng tỏ doanh nghiệp dự trữ vật t</w:t>
      </w:r>
      <w:r>
        <w:rPr>
          <w:rFonts w:ascii="Microsoft Sans Serif" w:hAnsi="Microsoft Sans Serif"/>
        </w:rPr>
        <w:t>ƣ</w:t>
      </w:r>
      <w:r>
        <w:rPr>
          <w:spacing w:val="-4"/>
        </w:rPr>
        <w:t> </w:t>
      </w:r>
      <w:r>
        <w:rPr/>
        <w:t>quá mức dẫn đến</w:t>
      </w:r>
      <w:r>
        <w:rPr>
          <w:spacing w:val="-2"/>
        </w:rPr>
        <w:t> </w:t>
      </w:r>
      <w:r>
        <w:rPr/>
        <w:t>tình trạng</w:t>
      </w:r>
      <w:r>
        <w:rPr>
          <w:spacing w:val="-2"/>
        </w:rPr>
        <w:t> </w:t>
      </w:r>
      <w:r>
        <w:rPr/>
        <w:t>bị ứ</w:t>
      </w:r>
      <w:r>
        <w:rPr>
          <w:spacing w:val="-1"/>
        </w:rPr>
        <w:t> </w:t>
      </w:r>
      <w:r>
        <w:rPr/>
        <w:t>đọng</w:t>
      </w:r>
      <w:r>
        <w:rPr>
          <w:spacing w:val="-2"/>
        </w:rPr>
        <w:t> </w:t>
      </w:r>
      <w:r>
        <w:rPr/>
        <w:t>hoặc</w:t>
      </w:r>
      <w:r>
        <w:rPr>
          <w:spacing w:val="-1"/>
        </w:rPr>
        <w:t> </w:t>
      </w:r>
      <w:r>
        <w:rPr/>
        <w:t>sản phẩm</w:t>
      </w:r>
      <w:r>
        <w:rPr>
          <w:spacing w:val="-2"/>
        </w:rPr>
        <w:t> </w:t>
      </w:r>
      <w:r>
        <w:rPr/>
        <w:t>bị tiêu</w:t>
      </w:r>
      <w:r>
        <w:rPr>
          <w:spacing w:val="-2"/>
        </w:rPr>
        <w:t> </w:t>
      </w:r>
      <w:r>
        <w:rPr/>
        <w:t>thụ chậm.</w:t>
      </w:r>
      <w:r>
        <w:rPr>
          <w:spacing w:val="-5"/>
        </w:rPr>
        <w:t> </w:t>
      </w:r>
      <w:r>
        <w:rPr/>
        <w:t>Từ</w:t>
      </w:r>
      <w:r>
        <w:rPr>
          <w:spacing w:val="-1"/>
        </w:rPr>
        <w:t> </w:t>
      </w:r>
      <w:r>
        <w:rPr/>
        <w:t>đó dẫn đến</w:t>
      </w:r>
      <w:r>
        <w:rPr>
          <w:spacing w:val="-2"/>
        </w:rPr>
        <w:t> </w:t>
      </w:r>
      <w:r>
        <w:rPr/>
        <w:t>dòng tiền vào của doanh nghiệp bị giảm đi và có thể đặt doanh nghiệp vào tình thế khó khăn về tài chính trong t</w:t>
      </w:r>
      <w:r>
        <w:rPr>
          <w:rFonts w:ascii="Microsoft Sans Serif" w:hAnsi="Microsoft Sans Serif"/>
        </w:rPr>
        <w:t>ƣ</w:t>
      </w:r>
      <w:r>
        <w:rPr/>
        <w:t>ơng lai.</w:t>
      </w:r>
    </w:p>
    <w:p>
      <w:pPr>
        <w:pStyle w:val="Heading4"/>
        <w:numPr>
          <w:ilvl w:val="2"/>
          <w:numId w:val="180"/>
        </w:numPr>
        <w:tabs>
          <w:tab w:pos="1961" w:val="left" w:leader="none"/>
        </w:tabs>
        <w:spacing w:line="240" w:lineRule="auto" w:before="124" w:after="0"/>
        <w:ind w:left="1961" w:right="0" w:hanging="492"/>
        <w:jc w:val="both"/>
      </w:pPr>
      <w:bookmarkStart w:name="_bookmark118" w:id="170"/>
      <w:bookmarkEnd w:id="170"/>
      <w:r>
        <w:rPr/>
        <w:t>Số</w:t>
      </w:r>
      <w:r>
        <w:rPr>
          <w:spacing w:val="-1"/>
        </w:rPr>
        <w:t> </w:t>
      </w:r>
      <w:r>
        <w:rPr/>
        <w:t>ngày</w:t>
      </w:r>
      <w:r>
        <w:rPr>
          <w:spacing w:val="-1"/>
        </w:rPr>
        <w:t> </w:t>
      </w:r>
      <w:r>
        <w:rPr/>
        <w:t>của một vòng</w:t>
      </w:r>
      <w:r>
        <w:rPr>
          <w:spacing w:val="-1"/>
        </w:rPr>
        <w:t> </w:t>
      </w:r>
      <w:r>
        <w:rPr/>
        <w:t>quay hàng</w:t>
      </w:r>
      <w:r>
        <w:rPr>
          <w:spacing w:val="-1"/>
        </w:rPr>
        <w:t> </w:t>
      </w:r>
      <w:r>
        <w:rPr/>
        <w:t>tồn</w:t>
      </w:r>
      <w:r>
        <w:rPr>
          <w:spacing w:val="1"/>
        </w:rPr>
        <w:t> </w:t>
      </w:r>
      <w:r>
        <w:rPr>
          <w:spacing w:val="-5"/>
        </w:rPr>
        <w:t>kho</w:t>
      </w:r>
    </w:p>
    <w:p>
      <w:pPr>
        <w:pStyle w:val="BodyText"/>
        <w:spacing w:before="113"/>
        <w:ind w:left="0"/>
        <w:rPr>
          <w:sz w:val="20"/>
        </w:rPr>
      </w:pPr>
    </w:p>
    <w:p>
      <w:pPr>
        <w:spacing w:after="0"/>
        <w:rPr>
          <w:sz w:val="20"/>
        </w:rPr>
        <w:sectPr>
          <w:type w:val="continuous"/>
          <w:pgSz w:w="11900" w:h="16840"/>
          <w:pgMar w:header="0" w:footer="121" w:top="1380" w:bottom="220" w:left="1280" w:right="0"/>
        </w:sectPr>
      </w:pPr>
    </w:p>
    <w:p>
      <w:pPr>
        <w:pStyle w:val="BodyText"/>
        <w:spacing w:line="249" w:lineRule="exact" w:before="113"/>
        <w:ind w:left="1407"/>
      </w:pPr>
      <w:r>
        <w:rPr/>
        <w:t>Số</w:t>
      </w:r>
      <w:r>
        <w:rPr>
          <w:spacing w:val="-1"/>
        </w:rPr>
        <w:t> </w:t>
      </w:r>
      <w:r>
        <w:rPr/>
        <w:t>ngày</w:t>
      </w:r>
      <w:r>
        <w:rPr>
          <w:spacing w:val="-2"/>
        </w:rPr>
        <w:t> </w:t>
      </w:r>
      <w:r>
        <w:rPr/>
        <w:t>của</w:t>
      </w:r>
      <w:r>
        <w:rPr>
          <w:spacing w:val="-1"/>
        </w:rPr>
        <w:t> </w:t>
      </w:r>
      <w:r>
        <w:rPr/>
        <w:t>một</w:t>
      </w:r>
      <w:r>
        <w:rPr>
          <w:spacing w:val="-1"/>
        </w:rPr>
        <w:t> </w:t>
      </w:r>
      <w:r>
        <w:rPr/>
        <w:t>vòng</w:t>
      </w:r>
      <w:r>
        <w:rPr>
          <w:spacing w:val="-2"/>
        </w:rPr>
        <w:t> </w:t>
      </w:r>
      <w:r>
        <w:rPr/>
        <w:t>quay</w:t>
      </w:r>
      <w:r>
        <w:rPr>
          <w:spacing w:val="-2"/>
        </w:rPr>
        <w:t> </w:t>
      </w:r>
      <w:r>
        <w:rPr/>
        <w:t>hàng </w:t>
      </w:r>
      <w:r>
        <w:rPr>
          <w:spacing w:val="-5"/>
        </w:rPr>
        <w:t>tồn</w:t>
      </w:r>
    </w:p>
    <w:p>
      <w:pPr>
        <w:pStyle w:val="BodyText"/>
        <w:tabs>
          <w:tab w:pos="5851" w:val="left" w:leader="none"/>
        </w:tabs>
        <w:spacing w:line="349" w:lineRule="exact"/>
        <w:ind w:left="1407"/>
      </w:pPr>
      <w:r>
        <w:rPr>
          <w:spacing w:val="-5"/>
        </w:rPr>
        <w:t>kho</w:t>
      </w:r>
      <w:r>
        <w:rPr/>
        <w:tab/>
      </w:r>
      <w:r>
        <w:rPr>
          <w:spacing w:val="-10"/>
          <w:position w:val="10"/>
        </w:rPr>
        <w:t>=</w:t>
      </w:r>
    </w:p>
    <w:p>
      <w:pPr>
        <w:pStyle w:val="BodyText"/>
        <w:tabs>
          <w:tab w:pos="741" w:val="left" w:leader="none"/>
          <w:tab w:pos="2905" w:val="left" w:leader="none"/>
        </w:tabs>
        <w:spacing w:line="259" w:lineRule="auto" w:before="89"/>
        <w:ind w:left="433" w:right="1675" w:hanging="74"/>
      </w:pPr>
      <w:r>
        <w:rPr/>
        <w:br w:type="column"/>
      </w:r>
      <w:r>
        <w:rPr>
          <w:u w:val="single"/>
        </w:rPr>
        <w:tab/>
        <w:tab/>
        <w:t>Số ngày trong kỳ</w:t>
        <w:tab/>
      </w:r>
      <w:r>
        <w:rPr/>
        <w:t> Số vòng quay hàng tồn</w:t>
      </w:r>
    </w:p>
    <w:p>
      <w:pPr>
        <w:spacing w:after="0" w:line="259" w:lineRule="auto"/>
        <w:sectPr>
          <w:type w:val="continuous"/>
          <w:pgSz w:w="11900" w:h="16840"/>
          <w:pgMar w:header="0" w:footer="121" w:top="1380" w:bottom="220" w:left="1280" w:right="0"/>
          <w:cols w:num="2" w:equalWidth="0">
            <w:col w:w="5999" w:space="40"/>
            <w:col w:w="4581"/>
          </w:cols>
        </w:sectPr>
      </w:pPr>
    </w:p>
    <w:p>
      <w:pPr>
        <w:pStyle w:val="BodyText"/>
        <w:spacing w:before="299"/>
        <w:ind w:left="904" w:right="717" w:firstLine="566"/>
        <w:jc w:val="both"/>
      </w:pPr>
      <w:r>
        <w:rPr/>
        <w:t>Chỉ tiêu này phản ánh để hàng tồn kho quay đ</w:t>
      </w:r>
      <w:r>
        <w:rPr>
          <w:rFonts w:ascii="Microsoft Sans Serif" w:hAnsi="Microsoft Sans Serif"/>
        </w:rPr>
        <w:t>ƣ</w:t>
      </w:r>
      <w:r>
        <w:rPr/>
        <w:t>ợc một vòng thì phải cần một khoảng thời gian bình quân là bao nhiêu ngày.</w:t>
      </w:r>
    </w:p>
    <w:p>
      <w:pPr>
        <w:pStyle w:val="BodyText"/>
        <w:spacing w:before="118"/>
        <w:ind w:right="723" w:firstLine="565"/>
        <w:jc w:val="both"/>
      </w:pPr>
      <w:r>
        <w:rPr/>
        <w:t>Nếu số ngày luân chuyển càng lớn thì việc quay vòng hàng tồn kho chậm, điều này cũng đồng nghĩa với việc dự trữ nguyên, nhiên vật liệu quá mức hoặc hàng hoá trong doanh nghiệp tồn kho quá nhiều và ng</w:t>
      </w:r>
      <w:r>
        <w:rPr>
          <w:rFonts w:ascii="Microsoft Sans Serif" w:hAnsi="Microsoft Sans Serif"/>
        </w:rPr>
        <w:t>ƣ</w:t>
      </w:r>
      <w:r>
        <w:rPr/>
        <w:t>ợc lại.</w:t>
      </w:r>
    </w:p>
    <w:p>
      <w:pPr>
        <w:pStyle w:val="Heading3"/>
        <w:numPr>
          <w:ilvl w:val="1"/>
          <w:numId w:val="180"/>
        </w:numPr>
        <w:tabs>
          <w:tab w:pos="1421" w:val="left" w:leader="none"/>
        </w:tabs>
        <w:spacing w:line="240" w:lineRule="auto" w:before="124" w:after="0"/>
        <w:ind w:left="1421" w:right="0" w:hanging="280"/>
        <w:jc w:val="both"/>
      </w:pPr>
      <w:bookmarkStart w:name="_bookmark119" w:id="171"/>
      <w:bookmarkEnd w:id="171"/>
      <w:r>
        <w:rPr>
          <w:b w:val="0"/>
        </w:rPr>
      </w:r>
      <w:r>
        <w:rPr/>
        <w:t>Các</w:t>
      </w:r>
      <w:r>
        <w:rPr>
          <w:b w:val="0"/>
          <w:spacing w:val="-3"/>
        </w:rPr>
        <w:t> </w:t>
      </w:r>
      <w:r>
        <w:rPr/>
        <w:t>chỉ</w:t>
      </w:r>
      <w:r>
        <w:rPr>
          <w:b w:val="0"/>
          <w:spacing w:val="-2"/>
        </w:rPr>
        <w:t> </w:t>
      </w:r>
      <w:r>
        <w:rPr/>
        <w:t>tiêu</w:t>
      </w:r>
      <w:r>
        <w:rPr>
          <w:b w:val="0"/>
          <w:spacing w:val="-2"/>
        </w:rPr>
        <w:t> </w:t>
      </w:r>
      <w:r>
        <w:rPr/>
        <w:t>đánh</w:t>
      </w:r>
      <w:r>
        <w:rPr>
          <w:b w:val="0"/>
          <w:spacing w:val="-2"/>
        </w:rPr>
        <w:t> </w:t>
      </w:r>
      <w:r>
        <w:rPr/>
        <w:t>giá</w:t>
      </w:r>
      <w:r>
        <w:rPr>
          <w:b w:val="0"/>
          <w:spacing w:val="-2"/>
        </w:rPr>
        <w:t> </w:t>
      </w:r>
      <w:r>
        <w:rPr/>
        <w:t>hiệu</w:t>
      </w:r>
      <w:r>
        <w:rPr>
          <w:b w:val="0"/>
          <w:spacing w:val="-2"/>
        </w:rPr>
        <w:t> </w:t>
      </w:r>
      <w:r>
        <w:rPr/>
        <w:t>quả</w:t>
      </w:r>
      <w:r>
        <w:rPr>
          <w:b w:val="0"/>
          <w:spacing w:val="-2"/>
        </w:rPr>
        <w:t> </w:t>
      </w:r>
      <w:r>
        <w:rPr/>
        <w:t>hoạt</w:t>
      </w:r>
      <w:r>
        <w:rPr>
          <w:b w:val="0"/>
          <w:spacing w:val="3"/>
        </w:rPr>
        <w:t> </w:t>
      </w:r>
      <w:r>
        <w:rPr>
          <w:spacing w:val="-4"/>
        </w:rPr>
        <w:t>động</w:t>
      </w:r>
    </w:p>
    <w:p>
      <w:pPr>
        <w:pStyle w:val="Heading4"/>
        <w:numPr>
          <w:ilvl w:val="2"/>
          <w:numId w:val="180"/>
        </w:numPr>
        <w:tabs>
          <w:tab w:pos="1961" w:val="left" w:leader="none"/>
        </w:tabs>
        <w:spacing w:line="240" w:lineRule="auto" w:before="118" w:after="0"/>
        <w:ind w:left="1961" w:right="0" w:hanging="492"/>
        <w:jc w:val="both"/>
      </w:pPr>
      <w:bookmarkStart w:name="_bookmark120" w:id="172"/>
      <w:bookmarkEnd w:id="172"/>
      <w:r>
        <w:rPr/>
        <w:t>H</w:t>
      </w:r>
      <w:r>
        <w:rPr/>
        <w:t>ệ số</w:t>
      </w:r>
      <w:r>
        <w:rPr>
          <w:spacing w:val="-1"/>
        </w:rPr>
        <w:t> </w:t>
      </w:r>
      <w:r>
        <w:rPr/>
        <w:t>lợi</w:t>
      </w:r>
      <w:r>
        <w:rPr>
          <w:spacing w:val="-1"/>
        </w:rPr>
        <w:t> </w:t>
      </w:r>
      <w:r>
        <w:rPr/>
        <w:t>nhuận trên</w:t>
      </w:r>
      <w:r>
        <w:rPr>
          <w:spacing w:val="-1"/>
        </w:rPr>
        <w:t> </w:t>
      </w:r>
      <w:r>
        <w:rPr/>
        <w:t>vốn</w:t>
      </w:r>
      <w:r>
        <w:rPr>
          <w:spacing w:val="-1"/>
        </w:rPr>
        <w:t> </w:t>
      </w:r>
      <w:r>
        <w:rPr/>
        <w:t>kinh</w:t>
      </w:r>
      <w:r>
        <w:rPr>
          <w:spacing w:val="1"/>
        </w:rPr>
        <w:t> </w:t>
      </w:r>
      <w:r>
        <w:rPr>
          <w:spacing w:val="-4"/>
        </w:rPr>
        <w:t>doanh</w:t>
      </w:r>
    </w:p>
    <w:p>
      <w:pPr>
        <w:pStyle w:val="BodyText"/>
        <w:spacing w:line="251" w:lineRule="exact" w:before="105"/>
        <w:ind w:left="5734"/>
        <w:jc w:val="both"/>
      </w:pPr>
      <w:r>
        <w:rPr>
          <w:spacing w:val="60"/>
          <w:w w:val="150"/>
          <w:u w:val="single"/>
        </w:rPr>
        <w:t>  </w:t>
      </w:r>
      <w:r>
        <w:rPr>
          <w:u w:val="single"/>
        </w:rPr>
        <w:t>Lợi</w:t>
      </w:r>
      <w:r>
        <w:rPr>
          <w:spacing w:val="-1"/>
          <w:u w:val="single"/>
        </w:rPr>
        <w:t> </w:t>
      </w:r>
      <w:r>
        <w:rPr>
          <w:u w:val="single"/>
        </w:rPr>
        <w:t>nhuận</w:t>
      </w:r>
      <w:r>
        <w:rPr>
          <w:spacing w:val="-3"/>
          <w:u w:val="single"/>
        </w:rPr>
        <w:t> </w:t>
      </w:r>
      <w:r>
        <w:rPr>
          <w:u w:val="single"/>
        </w:rPr>
        <w:t>sau thuế</w:t>
      </w:r>
      <w:r>
        <w:rPr>
          <w:spacing w:val="-2"/>
          <w:u w:val="single"/>
        </w:rPr>
        <w:t> </w:t>
      </w:r>
      <w:r>
        <w:rPr>
          <w:u w:val="single"/>
        </w:rPr>
        <w:t>trong</w:t>
      </w:r>
      <w:r>
        <w:rPr>
          <w:spacing w:val="2"/>
          <w:u w:val="single"/>
        </w:rPr>
        <w:t> </w:t>
      </w:r>
      <w:r>
        <w:rPr>
          <w:spacing w:val="-5"/>
          <w:u w:val="single"/>
        </w:rPr>
        <w:t>kỳ</w:t>
      </w:r>
      <w:r>
        <w:rPr>
          <w:spacing w:val="80"/>
          <w:u w:val="single"/>
        </w:rPr>
        <w:t>  </w:t>
      </w:r>
    </w:p>
    <w:p>
      <w:pPr>
        <w:spacing w:after="0" w:line="251" w:lineRule="exact"/>
        <w:jc w:val="both"/>
        <w:sectPr>
          <w:type w:val="continuous"/>
          <w:pgSz w:w="11900" w:h="16840"/>
          <w:pgMar w:header="0" w:footer="121" w:top="1380" w:bottom="220" w:left="1280" w:right="0"/>
        </w:sectPr>
      </w:pPr>
    </w:p>
    <w:p>
      <w:pPr>
        <w:pStyle w:val="BodyText"/>
        <w:spacing w:line="338" w:lineRule="exact"/>
        <w:ind w:left="1191"/>
      </w:pPr>
      <w:r>
        <w:rPr/>
        <w:t>Hệ</w:t>
      </w:r>
      <w:r>
        <w:rPr>
          <w:spacing w:val="-2"/>
        </w:rPr>
        <w:t> </w:t>
      </w:r>
      <w:r>
        <w:rPr/>
        <w:t>số</w:t>
      </w:r>
      <w:r>
        <w:rPr>
          <w:spacing w:val="-3"/>
        </w:rPr>
        <w:t> </w:t>
      </w:r>
      <w:r>
        <w:rPr/>
        <w:t>lợi nhuận</w:t>
      </w:r>
      <w:r>
        <w:rPr>
          <w:spacing w:val="-3"/>
        </w:rPr>
        <w:t> </w:t>
      </w:r>
      <w:r>
        <w:rPr/>
        <w:t>trên vốn kinh </w:t>
      </w:r>
      <w:r>
        <w:rPr>
          <w:spacing w:val="-4"/>
        </w:rPr>
        <w:t>doa</w:t>
      </w:r>
      <w:r>
        <w:rPr>
          <w:spacing w:val="-4"/>
          <w:position w:val="-4"/>
        </w:rPr>
        <w:t>nh</w:t>
      </w:r>
    </w:p>
    <w:p>
      <w:pPr>
        <w:spacing w:line="240" w:lineRule="auto" w:before="10"/>
        <w:rPr>
          <w:sz w:val="26"/>
        </w:rPr>
      </w:pPr>
      <w:r>
        <w:rPr/>
        <w:br w:type="column"/>
      </w:r>
      <w:r>
        <w:rPr>
          <w:sz w:val="26"/>
        </w:rPr>
      </w:r>
    </w:p>
    <w:p>
      <w:pPr>
        <w:pStyle w:val="BodyText"/>
        <w:ind w:left="811"/>
      </w:pPr>
      <w:r>
        <w:rPr/>
        <mc:AlternateContent>
          <mc:Choice Requires="wps">
            <w:drawing>
              <wp:anchor distT="0" distB="0" distL="0" distR="0" allowOverlap="1" layoutInCell="1" locked="0" behindDoc="1" simplePos="0" relativeHeight="475415552">
                <wp:simplePos x="0" y="0"/>
                <wp:positionH relativeFrom="page">
                  <wp:posOffset>3211830</wp:posOffset>
                </wp:positionH>
                <wp:positionV relativeFrom="paragraph">
                  <wp:posOffset>526307</wp:posOffset>
                </wp:positionV>
                <wp:extent cx="3434079" cy="1270"/>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3434079" cy="1270"/>
                        </a:xfrm>
                        <a:custGeom>
                          <a:avLst/>
                          <a:gdLst/>
                          <a:ahLst/>
                          <a:cxnLst/>
                          <a:rect l="l" t="t" r="r" b="b"/>
                          <a:pathLst>
                            <a:path w="3434079" h="0">
                              <a:moveTo>
                                <a:pt x="0" y="0"/>
                              </a:moveTo>
                              <a:lnTo>
                                <a:pt x="343408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900928" from="252.900009pt,41.441502pt" to="523.300013pt,41.441502pt" stroked="true" strokeweight=".75pt" strokecolor="#000000">
                <v:stroke dashstyle="solid"/>
                <w10:wrap type="none"/>
              </v:line>
            </w:pict>
          </mc:Fallback>
        </mc:AlternateContent>
      </w:r>
      <w:r>
        <w:rPr/>
        <w:t>Vốn</w:t>
      </w:r>
      <w:r>
        <w:rPr>
          <w:spacing w:val="-4"/>
        </w:rPr>
        <w:t> </w:t>
      </w:r>
      <w:r>
        <w:rPr/>
        <w:t>kinh</w:t>
      </w:r>
      <w:r>
        <w:rPr>
          <w:spacing w:val="-2"/>
        </w:rPr>
        <w:t> </w:t>
      </w:r>
      <w:r>
        <w:rPr/>
        <w:t>doanh</w:t>
      </w:r>
      <w:r>
        <w:rPr>
          <w:spacing w:val="-1"/>
        </w:rPr>
        <w:t> </w:t>
      </w:r>
      <w:r>
        <w:rPr/>
        <w:t>bình</w:t>
      </w:r>
      <w:r>
        <w:rPr>
          <w:spacing w:val="-2"/>
        </w:rPr>
        <w:t> </w:t>
      </w:r>
      <w:r>
        <w:rPr/>
        <w:t>quân</w:t>
      </w:r>
      <w:r>
        <w:rPr>
          <w:spacing w:val="-1"/>
        </w:rPr>
        <w:t> </w:t>
      </w:r>
      <w:r>
        <w:rPr>
          <w:spacing w:val="-2"/>
        </w:rPr>
        <w:t>trong</w:t>
      </w:r>
    </w:p>
    <w:p>
      <w:pPr>
        <w:spacing w:after="0"/>
        <w:sectPr>
          <w:type w:val="continuous"/>
          <w:pgSz w:w="11900" w:h="16840"/>
          <w:pgMar w:header="0" w:footer="121" w:top="1380" w:bottom="220" w:left="1280" w:right="0"/>
          <w:cols w:num="2" w:equalWidth="0">
            <w:col w:w="4977" w:space="40"/>
            <w:col w:w="5603"/>
          </w:cols>
        </w:sectPr>
      </w:pPr>
    </w:p>
    <w:p>
      <w:pPr>
        <w:pStyle w:val="BodyText"/>
        <w:spacing w:before="69"/>
        <w:ind w:left="1639" w:firstLine="96"/>
      </w:pPr>
      <w:r>
        <w:rPr/>
        <w:t>Vốn kinh doanh</w:t>
      </w:r>
      <w:r>
        <w:rPr>
          <w:spacing w:val="-3"/>
        </w:rPr>
        <w:t> </w:t>
      </w:r>
      <w:r>
        <w:rPr>
          <w:spacing w:val="-4"/>
        </w:rPr>
        <w:t>bình</w:t>
      </w:r>
    </w:p>
    <w:p>
      <w:pPr>
        <w:pStyle w:val="BodyText"/>
        <w:spacing w:line="362" w:lineRule="auto" w:before="137"/>
        <w:ind w:left="3573" w:right="1530" w:hanging="2552"/>
      </w:pPr>
      <w:r>
        <w:rPr/>
        <w:br w:type="column"/>
      </w:r>
      <w:r>
        <w:rPr/>
        <w:t>Vốn</w:t>
      </w:r>
      <w:r>
        <w:rPr>
          <w:spacing w:val="-6"/>
        </w:rPr>
        <w:t> </w:t>
      </w:r>
      <w:r>
        <w:rPr/>
        <w:t>kinh</w:t>
      </w:r>
      <w:r>
        <w:rPr>
          <w:spacing w:val="-4"/>
        </w:rPr>
        <w:t> </w:t>
      </w:r>
      <w:r>
        <w:rPr/>
        <w:t>doanh</w:t>
      </w:r>
      <w:r>
        <w:rPr>
          <w:spacing w:val="-4"/>
        </w:rPr>
        <w:t> </w:t>
      </w:r>
      <w:r>
        <w:rPr/>
        <w:t>đầu</w:t>
      </w:r>
      <w:r>
        <w:rPr>
          <w:spacing w:val="-6"/>
        </w:rPr>
        <w:t> </w:t>
      </w:r>
      <w:r>
        <w:rPr/>
        <w:t>kỳ</w:t>
      </w:r>
      <w:r>
        <w:rPr>
          <w:spacing w:val="-4"/>
        </w:rPr>
        <w:t> </w:t>
      </w:r>
      <w:r>
        <w:rPr/>
        <w:t>+</w:t>
      </w:r>
      <w:r>
        <w:rPr>
          <w:spacing w:val="-9"/>
        </w:rPr>
        <w:t> </w:t>
      </w:r>
      <w:r>
        <w:rPr/>
        <w:t>Vốn</w:t>
      </w:r>
      <w:r>
        <w:rPr>
          <w:spacing w:val="-4"/>
        </w:rPr>
        <w:t> </w:t>
      </w:r>
      <w:r>
        <w:rPr/>
        <w:t>kinh</w:t>
      </w:r>
      <w:r>
        <w:rPr>
          <w:spacing w:val="-6"/>
        </w:rPr>
        <w:t> </w:t>
      </w:r>
      <w:r>
        <w:rPr/>
        <w:t>doanh</w:t>
      </w:r>
      <w:r>
        <w:rPr>
          <w:spacing w:val="-6"/>
        </w:rPr>
        <w:t> </w:t>
      </w:r>
      <w:r>
        <w:rPr/>
        <w:t>cuối</w:t>
      </w:r>
      <w:r>
        <w:rPr>
          <w:spacing w:val="-4"/>
        </w:rPr>
        <w:t> </w:t>
      </w:r>
      <w:r>
        <w:rPr/>
        <w:t>kỳ </w:t>
      </w:r>
      <w:r>
        <w:rPr>
          <w:spacing w:val="-10"/>
        </w:rPr>
        <w:t>2</w:t>
      </w:r>
    </w:p>
    <w:p>
      <w:pPr>
        <w:spacing w:after="0" w:line="362" w:lineRule="auto"/>
        <w:sectPr>
          <w:type w:val="continuous"/>
          <w:pgSz w:w="11900" w:h="16840"/>
          <w:pgMar w:header="0" w:footer="121" w:top="1380" w:bottom="220" w:left="1280" w:right="0"/>
          <w:cols w:num="2" w:equalWidth="0">
            <w:col w:w="2803" w:space="40"/>
            <w:col w:w="7777"/>
          </w:cols>
        </w:sectPr>
      </w:pPr>
    </w:p>
    <w:p>
      <w:pPr>
        <w:pStyle w:val="BodyText"/>
        <w:spacing w:before="56"/>
        <w:ind w:right="600" w:firstLine="566"/>
      </w:pPr>
      <w:r>
        <w:rPr/>
        <w:t>Chỉ</w:t>
      </w:r>
      <w:r>
        <w:rPr>
          <w:spacing w:val="28"/>
        </w:rPr>
        <w:t> </w:t>
      </w:r>
      <w:r>
        <w:rPr/>
        <w:t>tiêu</w:t>
      </w:r>
      <w:r>
        <w:rPr>
          <w:spacing w:val="28"/>
        </w:rPr>
        <w:t> </w:t>
      </w:r>
      <w:r>
        <w:rPr/>
        <w:t>này</w:t>
      </w:r>
      <w:r>
        <w:rPr>
          <w:spacing w:val="28"/>
        </w:rPr>
        <w:t> </w:t>
      </w:r>
      <w:r>
        <w:rPr/>
        <w:t>cho</w:t>
      </w:r>
      <w:r>
        <w:rPr>
          <w:spacing w:val="28"/>
        </w:rPr>
        <w:t> </w:t>
      </w:r>
      <w:r>
        <w:rPr/>
        <w:t>thấy</w:t>
      </w:r>
      <w:r>
        <w:rPr>
          <w:spacing w:val="28"/>
        </w:rPr>
        <w:t> </w:t>
      </w:r>
      <w:r>
        <w:rPr/>
        <w:t>hiệu</w:t>
      </w:r>
      <w:r>
        <w:rPr>
          <w:spacing w:val="28"/>
        </w:rPr>
        <w:t> </w:t>
      </w:r>
      <w:r>
        <w:rPr/>
        <w:t>quả</w:t>
      </w:r>
      <w:r>
        <w:rPr>
          <w:spacing w:val="28"/>
        </w:rPr>
        <w:t> </w:t>
      </w:r>
      <w:r>
        <w:rPr/>
        <w:t>sử</w:t>
      </w:r>
      <w:r>
        <w:rPr>
          <w:spacing w:val="27"/>
        </w:rPr>
        <w:t> </w:t>
      </w:r>
      <w:r>
        <w:rPr/>
        <w:t>dụng</w:t>
      </w:r>
      <w:r>
        <w:rPr>
          <w:spacing w:val="28"/>
        </w:rPr>
        <w:t> </w:t>
      </w:r>
      <w:r>
        <w:rPr/>
        <w:t>1</w:t>
      </w:r>
      <w:r>
        <w:rPr>
          <w:spacing w:val="28"/>
        </w:rPr>
        <w:t> </w:t>
      </w:r>
      <w:r>
        <w:rPr/>
        <w:t>đồng</w:t>
      </w:r>
      <w:r>
        <w:rPr>
          <w:spacing w:val="28"/>
        </w:rPr>
        <w:t> </w:t>
      </w:r>
      <w:r>
        <w:rPr/>
        <w:t>vốn</w:t>
      </w:r>
      <w:r>
        <w:rPr>
          <w:spacing w:val="28"/>
        </w:rPr>
        <w:t> </w:t>
      </w:r>
      <w:r>
        <w:rPr/>
        <w:t>kinh</w:t>
      </w:r>
      <w:r>
        <w:rPr>
          <w:spacing w:val="28"/>
        </w:rPr>
        <w:t> </w:t>
      </w:r>
      <w:r>
        <w:rPr/>
        <w:t>doanh</w:t>
      </w:r>
      <w:r>
        <w:rPr>
          <w:spacing w:val="28"/>
        </w:rPr>
        <w:t> </w:t>
      </w:r>
      <w:r>
        <w:rPr/>
        <w:t>tham</w:t>
      </w:r>
      <w:r>
        <w:rPr>
          <w:spacing w:val="28"/>
        </w:rPr>
        <w:t> </w:t>
      </w:r>
      <w:r>
        <w:rPr/>
        <w:t>gia</w:t>
      </w:r>
      <w:r>
        <w:rPr>
          <w:spacing w:val="28"/>
        </w:rPr>
        <w:t> </w:t>
      </w:r>
      <w:r>
        <w:rPr/>
        <w:t>vào SXKD trong kỳ thì doanh nghiệp thu đ</w:t>
      </w:r>
      <w:r>
        <w:rPr>
          <w:rFonts w:ascii="Microsoft Sans Serif" w:hAnsi="Microsoft Sans Serif"/>
        </w:rPr>
        <w:t>ƣ</w:t>
      </w:r>
      <w:r>
        <w:rPr/>
        <w:t>ợc bao nhiêu đồng lợi nhuận sau thuế.</w:t>
      </w:r>
    </w:p>
    <w:p>
      <w:pPr>
        <w:spacing w:line="244" w:lineRule="exact" w:before="0"/>
        <w:ind w:left="0" w:right="725" w:firstLine="0"/>
        <w:jc w:val="right"/>
        <w:rPr>
          <w:sz w:val="22"/>
        </w:rPr>
      </w:pPr>
      <w:r>
        <w:rPr>
          <w:spacing w:val="-5"/>
          <w:sz w:val="22"/>
        </w:rPr>
        <w:t>154</w:t>
      </w:r>
    </w:p>
    <w:p>
      <w:pPr>
        <w:spacing w:after="0" w:line="244" w:lineRule="exact"/>
        <w:jc w:val="right"/>
        <w:rPr>
          <w:sz w:val="22"/>
        </w:rPr>
        <w:sectPr>
          <w:type w:val="continuous"/>
          <w:pgSz w:w="11900" w:h="16840"/>
          <w:pgMar w:header="0" w:footer="121" w:top="1380" w:bottom="220" w:left="1280" w:right="0"/>
        </w:sectPr>
      </w:pPr>
    </w:p>
    <w:p>
      <w:pPr>
        <w:pStyle w:val="BodyText"/>
        <w:spacing w:before="81"/>
        <w:ind w:right="709" w:firstLine="566"/>
        <w:jc w:val="both"/>
      </w:pPr>
      <w:r>
        <w:rPr/>
        <w:t>Vì vậy chỉ tiêu này nói lên trình độ sử dụng tài sản, vật t</w:t>
      </w:r>
      <w:r>
        <w:rPr>
          <w:rFonts w:ascii="Microsoft Sans Serif" w:hAnsi="Microsoft Sans Serif"/>
        </w:rPr>
        <w:t>ƣ</w:t>
      </w:r>
      <w:r>
        <w:rPr/>
        <w:t>, tiền vốn của doanh nghiệp. Thông th</w:t>
      </w:r>
      <w:r>
        <w:rPr>
          <w:rFonts w:ascii="Microsoft Sans Serif" w:hAnsi="Microsoft Sans Serif"/>
        </w:rPr>
        <w:t>ƣ</w:t>
      </w:r>
      <w:r>
        <w:rPr/>
        <w:t>ờng, sau khi loại trừ yếu tố rủi ro, ng</w:t>
      </w:r>
      <w:r>
        <w:rPr>
          <w:rFonts w:ascii="Microsoft Sans Serif" w:hAnsi="Microsoft Sans Serif"/>
        </w:rPr>
        <w:t>ƣ</w:t>
      </w:r>
      <w:r>
        <w:rPr/>
        <w:t>ời ta lấy chỉ tiêu này để so sánh với việc dùng số vốn đó trong kỳ doanh nghiệp không kinh doanh mà đem đầu t</w:t>
      </w:r>
      <w:r>
        <w:rPr>
          <w:rFonts w:ascii="Microsoft Sans Serif" w:hAnsi="Microsoft Sans Serif"/>
        </w:rPr>
        <w:t>ƣ</w:t>
      </w:r>
      <w:r>
        <w:rPr/>
        <w:t> vào ngân hàng thì tỷ số này có cao hơn hay không.</w:t>
      </w:r>
    </w:p>
    <w:p>
      <w:pPr>
        <w:pStyle w:val="Heading4"/>
        <w:numPr>
          <w:ilvl w:val="2"/>
          <w:numId w:val="180"/>
        </w:numPr>
        <w:tabs>
          <w:tab w:pos="1961" w:val="left" w:leader="none"/>
        </w:tabs>
        <w:spacing w:line="240" w:lineRule="auto" w:before="119" w:after="0"/>
        <w:ind w:left="1961" w:right="0" w:hanging="492"/>
        <w:jc w:val="both"/>
      </w:pPr>
      <w:bookmarkStart w:name="_bookmark121" w:id="173"/>
      <w:bookmarkEnd w:id="173"/>
      <w:r>
        <w:rPr/>
        <w:t>H</w:t>
      </w:r>
      <w:r>
        <w:rPr/>
        <w:t>ệ số</w:t>
      </w:r>
      <w:r>
        <w:rPr>
          <w:spacing w:val="-1"/>
        </w:rPr>
        <w:t> </w:t>
      </w:r>
      <w:r>
        <w:rPr/>
        <w:t>lợi</w:t>
      </w:r>
      <w:r>
        <w:rPr>
          <w:spacing w:val="-1"/>
        </w:rPr>
        <w:t> </w:t>
      </w:r>
      <w:r>
        <w:rPr/>
        <w:t>nhuận</w:t>
      </w:r>
      <w:r>
        <w:rPr>
          <w:spacing w:val="-1"/>
        </w:rPr>
        <w:t> </w:t>
      </w:r>
      <w:r>
        <w:rPr/>
        <w:t>trên</w:t>
      </w:r>
      <w:r>
        <w:rPr>
          <w:spacing w:val="-1"/>
        </w:rPr>
        <w:t> </w:t>
      </w:r>
      <w:r>
        <w:rPr/>
        <w:t>vốn</w:t>
      </w:r>
      <w:r>
        <w:rPr>
          <w:spacing w:val="-1"/>
        </w:rPr>
        <w:t> </w:t>
      </w:r>
      <w:r>
        <w:rPr/>
        <w:t>chủ</w:t>
      </w:r>
      <w:r>
        <w:rPr>
          <w:spacing w:val="-1"/>
        </w:rPr>
        <w:t> </w:t>
      </w:r>
      <w:r>
        <w:rPr/>
        <w:t>sở </w:t>
      </w:r>
      <w:r>
        <w:rPr>
          <w:spacing w:val="-5"/>
        </w:rPr>
        <w:t>hữu</w:t>
      </w:r>
    </w:p>
    <w:p>
      <w:pPr>
        <w:pStyle w:val="BodyText"/>
        <w:spacing w:line="267" w:lineRule="exact" w:before="155"/>
        <w:ind w:left="5374"/>
        <w:jc w:val="both"/>
      </w:pPr>
      <w:r>
        <w:rPr>
          <w:spacing w:val="60"/>
          <w:w w:val="150"/>
          <w:u w:val="single"/>
        </w:rPr>
        <w:t>  </w:t>
      </w:r>
      <w:r>
        <w:rPr>
          <w:u w:val="single"/>
        </w:rPr>
        <w:t>Lợi</w:t>
      </w:r>
      <w:r>
        <w:rPr>
          <w:spacing w:val="-1"/>
          <w:u w:val="single"/>
        </w:rPr>
        <w:t> </w:t>
      </w:r>
      <w:r>
        <w:rPr>
          <w:u w:val="single"/>
        </w:rPr>
        <w:t>nhuận</w:t>
      </w:r>
      <w:r>
        <w:rPr>
          <w:spacing w:val="-3"/>
          <w:u w:val="single"/>
        </w:rPr>
        <w:t> </w:t>
      </w:r>
      <w:r>
        <w:rPr>
          <w:u w:val="single"/>
        </w:rPr>
        <w:t>sau thuế</w:t>
      </w:r>
      <w:r>
        <w:rPr>
          <w:spacing w:val="-2"/>
          <w:u w:val="single"/>
        </w:rPr>
        <w:t> </w:t>
      </w:r>
      <w:r>
        <w:rPr>
          <w:u w:val="single"/>
        </w:rPr>
        <w:t>trong</w:t>
      </w:r>
      <w:r>
        <w:rPr>
          <w:spacing w:val="2"/>
          <w:u w:val="single"/>
        </w:rPr>
        <w:t> </w:t>
      </w:r>
      <w:r>
        <w:rPr>
          <w:spacing w:val="-5"/>
          <w:u w:val="single"/>
        </w:rPr>
        <w:t>kỳ</w:t>
      </w:r>
      <w:r>
        <w:rPr>
          <w:spacing w:val="80"/>
          <w:u w:val="single"/>
        </w:rPr>
        <w:t>  </w:t>
      </w:r>
    </w:p>
    <w:p>
      <w:pPr>
        <w:spacing w:after="0" w:line="267" w:lineRule="exact"/>
        <w:jc w:val="both"/>
        <w:sectPr>
          <w:pgSz w:w="11900" w:h="16840"/>
          <w:pgMar w:header="0" w:footer="121" w:top="1420" w:bottom="320" w:left="1280" w:right="0"/>
        </w:sectPr>
      </w:pPr>
    </w:p>
    <w:p>
      <w:pPr>
        <w:pStyle w:val="BodyText"/>
        <w:spacing w:line="338" w:lineRule="exact"/>
        <w:ind w:left="841"/>
      </w:pPr>
      <w:r>
        <w:rPr/>
        <w:t>Hệ</w:t>
      </w:r>
      <w:r>
        <w:rPr>
          <w:spacing w:val="-1"/>
        </w:rPr>
        <w:t> </w:t>
      </w:r>
      <w:r>
        <w:rPr/>
        <w:t>số</w:t>
      </w:r>
      <w:r>
        <w:rPr>
          <w:spacing w:val="-1"/>
        </w:rPr>
        <w:t> </w:t>
      </w:r>
      <w:r>
        <w:rPr/>
        <w:t>lợi</w:t>
      </w:r>
      <w:r>
        <w:rPr>
          <w:spacing w:val="-4"/>
        </w:rPr>
        <w:t> </w:t>
      </w:r>
      <w:r>
        <w:rPr/>
        <w:t>nhuận</w:t>
      </w:r>
      <w:r>
        <w:rPr>
          <w:spacing w:val="-1"/>
        </w:rPr>
        <w:t> </w:t>
      </w:r>
      <w:r>
        <w:rPr/>
        <w:t>trên</w:t>
      </w:r>
      <w:r>
        <w:rPr>
          <w:spacing w:val="-3"/>
        </w:rPr>
        <w:t> </w:t>
      </w:r>
      <w:r>
        <w:rPr/>
        <w:t>vốn</w:t>
      </w:r>
      <w:r>
        <w:rPr>
          <w:spacing w:val="-2"/>
        </w:rPr>
        <w:t> </w:t>
      </w:r>
      <w:r>
        <w:rPr/>
        <w:t>chủ</w:t>
      </w:r>
      <w:r>
        <w:rPr>
          <w:spacing w:val="2"/>
        </w:rPr>
        <w:t> </w:t>
      </w:r>
      <w:r>
        <w:rPr/>
        <w:t>sở </w:t>
      </w:r>
      <w:r>
        <w:rPr>
          <w:spacing w:val="-7"/>
        </w:rPr>
        <w:t>h</w:t>
      </w:r>
      <w:r>
        <w:rPr>
          <w:spacing w:val="-7"/>
          <w:position w:val="-4"/>
        </w:rPr>
        <w:t>ữu</w:t>
      </w:r>
    </w:p>
    <w:p>
      <w:pPr>
        <w:spacing w:line="240" w:lineRule="auto" w:before="8"/>
        <w:rPr>
          <w:sz w:val="26"/>
        </w:rPr>
      </w:pPr>
      <w:r>
        <w:rPr/>
        <w:br w:type="column"/>
      </w:r>
      <w:r>
        <w:rPr>
          <w:sz w:val="26"/>
        </w:rPr>
      </w:r>
    </w:p>
    <w:p>
      <w:pPr>
        <w:pStyle w:val="BodyText"/>
        <w:ind w:left="833"/>
      </w:pPr>
      <w:r>
        <w:rPr/>
        <w:t>Vốn</w:t>
      </w:r>
      <w:r>
        <w:rPr>
          <w:spacing w:val="-3"/>
        </w:rPr>
        <w:t> </w:t>
      </w:r>
      <w:r>
        <w:rPr/>
        <w:t>chủ</w:t>
      </w:r>
      <w:r>
        <w:rPr>
          <w:spacing w:val="-3"/>
        </w:rPr>
        <w:t> </w:t>
      </w:r>
      <w:r>
        <w:rPr/>
        <w:t>sở</w:t>
      </w:r>
      <w:r>
        <w:rPr>
          <w:spacing w:val="-2"/>
        </w:rPr>
        <w:t> </w:t>
      </w:r>
      <w:r>
        <w:rPr/>
        <w:t>hữu</w:t>
      </w:r>
      <w:r>
        <w:rPr>
          <w:spacing w:val="-1"/>
        </w:rPr>
        <w:t> </w:t>
      </w:r>
      <w:r>
        <w:rPr/>
        <w:t>bình</w:t>
      </w:r>
      <w:r>
        <w:rPr>
          <w:spacing w:val="-1"/>
        </w:rPr>
        <w:t> </w:t>
      </w:r>
      <w:r>
        <w:rPr/>
        <w:t>quân</w:t>
      </w:r>
      <w:r>
        <w:rPr>
          <w:spacing w:val="-1"/>
        </w:rPr>
        <w:t> </w:t>
      </w:r>
      <w:r>
        <w:rPr>
          <w:spacing w:val="-2"/>
        </w:rPr>
        <w:t>trong</w:t>
      </w:r>
    </w:p>
    <w:p>
      <w:pPr>
        <w:spacing w:after="0"/>
        <w:sectPr>
          <w:type w:val="continuous"/>
          <w:pgSz w:w="11900" w:h="16840"/>
          <w:pgMar w:header="0" w:footer="121" w:top="1380" w:bottom="220" w:left="1280" w:right="0"/>
          <w:cols w:num="2" w:equalWidth="0">
            <w:col w:w="4605" w:space="40"/>
            <w:col w:w="5975"/>
          </w:cols>
        </w:sectPr>
      </w:pPr>
    </w:p>
    <w:p>
      <w:pPr>
        <w:pStyle w:val="BodyText"/>
        <w:spacing w:before="10"/>
        <w:ind w:left="0"/>
        <w:rPr>
          <w:sz w:val="20"/>
        </w:rPr>
      </w:pPr>
    </w:p>
    <w:p>
      <w:pPr>
        <w:spacing w:after="0"/>
        <w:rPr>
          <w:sz w:val="20"/>
        </w:rPr>
        <w:sectPr>
          <w:type w:val="continuous"/>
          <w:pgSz w:w="11900" w:h="16840"/>
          <w:pgMar w:header="0" w:footer="121" w:top="1380" w:bottom="220" w:left="1280" w:right="0"/>
        </w:sectPr>
      </w:pPr>
    </w:p>
    <w:p>
      <w:pPr>
        <w:pStyle w:val="BodyText"/>
        <w:spacing w:before="89"/>
        <w:ind w:left="1111" w:firstLine="154"/>
      </w:pPr>
      <w:r>
        <w:rPr/>
        <w:t>Vốn chủ sở hữu</w:t>
      </w:r>
      <w:r>
        <w:rPr>
          <w:spacing w:val="-17"/>
        </w:rPr>
        <w:t> </w:t>
      </w:r>
      <w:r>
        <w:rPr/>
        <w:t>bình</w:t>
      </w:r>
      <w:r>
        <w:rPr>
          <w:spacing w:val="-16"/>
        </w:rPr>
        <w:t> </w:t>
      </w:r>
      <w:r>
        <w:rPr/>
        <w:t>quân</w:t>
      </w:r>
    </w:p>
    <w:p>
      <w:pPr>
        <w:pStyle w:val="BodyText"/>
        <w:spacing w:line="362" w:lineRule="auto" w:before="179"/>
        <w:ind w:left="3406" w:right="1908" w:hanging="2534"/>
      </w:pPr>
      <w:r>
        <w:rPr/>
        <w:br w:type="column"/>
      </w:r>
      <w:r>
        <w:rPr/>
        <w:t>Vốn</w:t>
      </w:r>
      <w:r>
        <w:rPr>
          <w:spacing w:val="-3"/>
        </w:rPr>
        <w:t> </w:t>
      </w:r>
      <w:r>
        <w:rPr/>
        <w:t>chủ</w:t>
      </w:r>
      <w:r>
        <w:rPr>
          <w:spacing w:val="-3"/>
        </w:rPr>
        <w:t> </w:t>
      </w:r>
      <w:r>
        <w:rPr/>
        <w:t>sở</w:t>
      </w:r>
      <w:r>
        <w:rPr>
          <w:spacing w:val="-3"/>
        </w:rPr>
        <w:t> </w:t>
      </w:r>
      <w:r>
        <w:rPr/>
        <w:t>hữu</w:t>
      </w:r>
      <w:r>
        <w:rPr>
          <w:spacing w:val="-3"/>
        </w:rPr>
        <w:t> </w:t>
      </w:r>
      <w:r>
        <w:rPr/>
        <w:t>đầu</w:t>
      </w:r>
      <w:r>
        <w:rPr>
          <w:spacing w:val="-3"/>
        </w:rPr>
        <w:t> </w:t>
      </w:r>
      <w:r>
        <w:rPr/>
        <w:t>kỳ</w:t>
      </w:r>
      <w:r>
        <w:rPr>
          <w:spacing w:val="-5"/>
        </w:rPr>
        <w:t> </w:t>
      </w:r>
      <w:r>
        <w:rPr/>
        <w:t>+</w:t>
      </w:r>
      <w:r>
        <w:rPr>
          <w:spacing w:val="-7"/>
        </w:rPr>
        <w:t> </w:t>
      </w:r>
      <w:r>
        <w:rPr/>
        <w:t>Vốn</w:t>
      </w:r>
      <w:r>
        <w:rPr>
          <w:spacing w:val="-5"/>
        </w:rPr>
        <w:t> </w:t>
      </w:r>
      <w:r>
        <w:rPr/>
        <w:t>chủ</w:t>
      </w:r>
      <w:r>
        <w:rPr>
          <w:spacing w:val="-5"/>
        </w:rPr>
        <w:t> </w:t>
      </w:r>
      <w:r>
        <w:rPr/>
        <w:t>sở</w:t>
      </w:r>
      <w:r>
        <w:rPr>
          <w:spacing w:val="-4"/>
        </w:rPr>
        <w:t> </w:t>
      </w:r>
      <w:r>
        <w:rPr/>
        <w:t>hữu</w:t>
      </w:r>
      <w:r>
        <w:rPr>
          <w:spacing w:val="-3"/>
        </w:rPr>
        <w:t> </w:t>
      </w:r>
      <w:r>
        <w:rPr/>
        <w:t>cuối</w:t>
      </w:r>
      <w:r>
        <w:rPr>
          <w:spacing w:val="-3"/>
        </w:rPr>
        <w:t> </w:t>
      </w:r>
      <w:r>
        <w:rPr/>
        <w:t>kỳ </w:t>
      </w:r>
      <w:r>
        <w:rPr>
          <w:spacing w:val="-10"/>
        </w:rPr>
        <w:t>2</w:t>
      </w:r>
    </w:p>
    <w:p>
      <w:pPr>
        <w:spacing w:after="0" w:line="362" w:lineRule="auto"/>
        <w:sectPr>
          <w:type w:val="continuous"/>
          <w:pgSz w:w="11900" w:h="16840"/>
          <w:pgMar w:header="0" w:footer="121" w:top="1380" w:bottom="220" w:left="1280" w:right="0"/>
          <w:cols w:num="2" w:equalWidth="0">
            <w:col w:w="2610" w:space="40"/>
            <w:col w:w="7970"/>
          </w:cols>
        </w:sectPr>
      </w:pPr>
    </w:p>
    <w:p>
      <w:pPr>
        <w:pStyle w:val="BodyText"/>
        <w:spacing w:before="21"/>
        <w:ind w:right="769" w:firstLine="566"/>
      </w:pPr>
      <w:r>
        <w:rPr/>
        <mc:AlternateContent>
          <mc:Choice Requires="wps">
            <w:drawing>
              <wp:anchor distT="0" distB="0" distL="0" distR="0" allowOverlap="1" layoutInCell="1" locked="0" behindDoc="1" simplePos="0" relativeHeight="475416576">
                <wp:simplePos x="0" y="0"/>
                <wp:positionH relativeFrom="page">
                  <wp:posOffset>2983230</wp:posOffset>
                </wp:positionH>
                <wp:positionV relativeFrom="paragraph">
                  <wp:posOffset>-349090</wp:posOffset>
                </wp:positionV>
                <wp:extent cx="3434079" cy="1270"/>
                <wp:effectExtent l="0" t="0" r="0" b="0"/>
                <wp:wrapNone/>
                <wp:docPr id="367" name="Graphic 367"/>
                <wp:cNvGraphicFramePr>
                  <a:graphicFrameLocks/>
                </wp:cNvGraphicFramePr>
                <a:graphic>
                  <a:graphicData uri="http://schemas.microsoft.com/office/word/2010/wordprocessingShape">
                    <wps:wsp>
                      <wps:cNvPr id="367" name="Graphic 367"/>
                      <wps:cNvSpPr/>
                      <wps:spPr>
                        <a:xfrm>
                          <a:off x="0" y="0"/>
                          <a:ext cx="3434079" cy="1270"/>
                        </a:xfrm>
                        <a:custGeom>
                          <a:avLst/>
                          <a:gdLst/>
                          <a:ahLst/>
                          <a:cxnLst/>
                          <a:rect l="l" t="t" r="r" b="b"/>
                          <a:pathLst>
                            <a:path w="3434079" h="0">
                              <a:moveTo>
                                <a:pt x="0" y="0"/>
                              </a:moveTo>
                              <a:lnTo>
                                <a:pt x="3434080" y="0"/>
                              </a:lnTo>
                            </a:path>
                          </a:pathLst>
                        </a:custGeom>
                        <a:ln w="889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899904" from="234.900009pt,-27.487473pt" to="505.300013pt,-27.487473pt" stroked="true" strokeweight=".7pt" strokecolor="#000000">
                <v:stroke dashstyle="solid"/>
                <w10:wrap type="none"/>
              </v:line>
            </w:pict>
          </mc:Fallback>
        </mc:AlternateContent>
      </w:r>
      <w:r>
        <w:rPr/>
        <w:t>Chỉ</w:t>
      </w:r>
      <w:r>
        <w:rPr>
          <w:spacing w:val="-4"/>
        </w:rPr>
        <w:t> </w:t>
      </w:r>
      <w:r>
        <w:rPr/>
        <w:t>tiêu</w:t>
      </w:r>
      <w:r>
        <w:rPr>
          <w:spacing w:val="-4"/>
        </w:rPr>
        <w:t> </w:t>
      </w:r>
      <w:r>
        <w:rPr/>
        <w:t>này</w:t>
      </w:r>
      <w:r>
        <w:rPr>
          <w:spacing w:val="-2"/>
        </w:rPr>
        <w:t> </w:t>
      </w:r>
      <w:r>
        <w:rPr/>
        <w:t>cho</w:t>
      </w:r>
      <w:r>
        <w:rPr>
          <w:spacing w:val="-2"/>
        </w:rPr>
        <w:t> </w:t>
      </w:r>
      <w:r>
        <w:rPr/>
        <w:t>thấy</w:t>
      </w:r>
      <w:r>
        <w:rPr>
          <w:spacing w:val="-4"/>
        </w:rPr>
        <w:t> </w:t>
      </w:r>
      <w:r>
        <w:rPr/>
        <w:t>hiệu</w:t>
      </w:r>
      <w:r>
        <w:rPr>
          <w:spacing w:val="-4"/>
        </w:rPr>
        <w:t> </w:t>
      </w:r>
      <w:r>
        <w:rPr/>
        <w:t>quả</w:t>
      </w:r>
      <w:r>
        <w:rPr>
          <w:spacing w:val="-3"/>
        </w:rPr>
        <w:t> </w:t>
      </w:r>
      <w:r>
        <w:rPr/>
        <w:t>sử</w:t>
      </w:r>
      <w:r>
        <w:rPr>
          <w:spacing w:val="-3"/>
        </w:rPr>
        <w:t> </w:t>
      </w:r>
      <w:r>
        <w:rPr/>
        <w:t>dụng</w:t>
      </w:r>
      <w:r>
        <w:rPr>
          <w:spacing w:val="-2"/>
        </w:rPr>
        <w:t> </w:t>
      </w:r>
      <w:r>
        <w:rPr/>
        <w:t>1</w:t>
      </w:r>
      <w:r>
        <w:rPr>
          <w:spacing w:val="-4"/>
        </w:rPr>
        <w:t> </w:t>
      </w:r>
      <w:r>
        <w:rPr/>
        <w:t>đồng</w:t>
      </w:r>
      <w:r>
        <w:rPr>
          <w:spacing w:val="-2"/>
        </w:rPr>
        <w:t> </w:t>
      </w:r>
      <w:r>
        <w:rPr/>
        <w:t>vốn</w:t>
      </w:r>
      <w:r>
        <w:rPr>
          <w:spacing w:val="-4"/>
        </w:rPr>
        <w:t> </w:t>
      </w:r>
      <w:r>
        <w:rPr/>
        <w:t>chủ</w:t>
      </w:r>
      <w:r>
        <w:rPr>
          <w:spacing w:val="-4"/>
        </w:rPr>
        <w:t> </w:t>
      </w:r>
      <w:r>
        <w:rPr/>
        <w:t>sở</w:t>
      </w:r>
      <w:r>
        <w:rPr>
          <w:spacing w:val="-3"/>
        </w:rPr>
        <w:t> </w:t>
      </w:r>
      <w:r>
        <w:rPr/>
        <w:t>hữu</w:t>
      </w:r>
      <w:r>
        <w:rPr>
          <w:spacing w:val="-2"/>
        </w:rPr>
        <w:t> </w:t>
      </w:r>
      <w:r>
        <w:rPr/>
        <w:t>tham</w:t>
      </w:r>
      <w:r>
        <w:rPr>
          <w:spacing w:val="-4"/>
        </w:rPr>
        <w:t> </w:t>
      </w:r>
      <w:r>
        <w:rPr/>
        <w:t>gia</w:t>
      </w:r>
      <w:r>
        <w:rPr>
          <w:spacing w:val="-1"/>
        </w:rPr>
        <w:t> </w:t>
      </w:r>
      <w:r>
        <w:rPr/>
        <w:t>vào SXKD trong kỳ thì doanh nghiệp thu đ</w:t>
      </w:r>
      <w:r>
        <w:rPr>
          <w:rFonts w:ascii="Microsoft Sans Serif" w:hAnsi="Microsoft Sans Serif"/>
        </w:rPr>
        <w:t>ƣ</w:t>
      </w:r>
      <w:r>
        <w:rPr/>
        <w:t>ợc bao nhiêu đồng lợi nhuận sau thuế.</w:t>
      </w:r>
    </w:p>
    <w:p>
      <w:pPr>
        <w:pStyle w:val="Heading4"/>
        <w:numPr>
          <w:ilvl w:val="2"/>
          <w:numId w:val="180"/>
        </w:numPr>
        <w:tabs>
          <w:tab w:pos="2353" w:val="left" w:leader="none"/>
        </w:tabs>
        <w:spacing w:line="240" w:lineRule="auto" w:before="122" w:after="0"/>
        <w:ind w:left="2353" w:right="0" w:hanging="492"/>
        <w:jc w:val="left"/>
      </w:pPr>
      <w:bookmarkStart w:name="_bookmark122" w:id="174"/>
      <w:bookmarkEnd w:id="174"/>
      <w:r>
        <w:rPr/>
        <w:t>H</w:t>
      </w:r>
      <w:r>
        <w:rPr/>
        <w:t>ệ số</w:t>
      </w:r>
      <w:r>
        <w:rPr>
          <w:spacing w:val="-1"/>
        </w:rPr>
        <w:t> </w:t>
      </w:r>
      <w:r>
        <w:rPr/>
        <w:t>lợi</w:t>
      </w:r>
      <w:r>
        <w:rPr>
          <w:spacing w:val="-1"/>
        </w:rPr>
        <w:t> </w:t>
      </w:r>
      <w:r>
        <w:rPr/>
        <w:t>nhuận</w:t>
      </w:r>
      <w:r>
        <w:rPr>
          <w:spacing w:val="-1"/>
        </w:rPr>
        <w:t> </w:t>
      </w:r>
      <w:r>
        <w:rPr/>
        <w:t>trên</w:t>
      </w:r>
      <w:r>
        <w:rPr>
          <w:spacing w:val="-1"/>
        </w:rPr>
        <w:t> </w:t>
      </w:r>
      <w:r>
        <w:rPr/>
        <w:t>doanh </w:t>
      </w:r>
      <w:r>
        <w:rPr>
          <w:spacing w:val="-5"/>
        </w:rPr>
        <w:t>thu</w:t>
      </w:r>
    </w:p>
    <w:p>
      <w:pPr>
        <w:pStyle w:val="BodyText"/>
        <w:spacing w:before="3"/>
        <w:ind w:left="0"/>
        <w:rPr>
          <w:sz w:val="19"/>
        </w:rPr>
      </w:pPr>
    </w:p>
    <w:p>
      <w:pPr>
        <w:spacing w:after="0"/>
        <w:rPr>
          <w:sz w:val="19"/>
        </w:rPr>
        <w:sectPr>
          <w:type w:val="continuous"/>
          <w:pgSz w:w="11900" w:h="16840"/>
          <w:pgMar w:header="0" w:footer="121" w:top="1380" w:bottom="220" w:left="1280" w:right="0"/>
        </w:sectPr>
      </w:pPr>
    </w:p>
    <w:p>
      <w:pPr>
        <w:pStyle w:val="BodyText"/>
        <w:spacing w:before="267"/>
        <w:ind w:left="3015" w:hanging="1242"/>
      </w:pPr>
      <w:r>
        <w:rPr/>
        <w:t>Hệ</w:t>
      </w:r>
      <w:r>
        <w:rPr>
          <w:spacing w:val="-9"/>
        </w:rPr>
        <w:t> </w:t>
      </w:r>
      <w:r>
        <w:rPr/>
        <w:t>số</w:t>
      </w:r>
      <w:r>
        <w:rPr>
          <w:spacing w:val="-10"/>
        </w:rPr>
        <w:t> </w:t>
      </w:r>
      <w:r>
        <w:rPr/>
        <w:t>lợi</w:t>
      </w:r>
      <w:r>
        <w:rPr>
          <w:spacing w:val="-8"/>
        </w:rPr>
        <w:t> </w:t>
      </w:r>
      <w:r>
        <w:rPr/>
        <w:t>nhuận</w:t>
      </w:r>
      <w:r>
        <w:rPr>
          <w:spacing w:val="-10"/>
        </w:rPr>
        <w:t> </w:t>
      </w:r>
      <w:r>
        <w:rPr/>
        <w:t>trên</w:t>
      </w:r>
      <w:r>
        <w:rPr>
          <w:spacing w:val="-6"/>
        </w:rPr>
        <w:t> </w:t>
      </w:r>
      <w:r>
        <w:rPr/>
        <w:t>doanh </w:t>
      </w:r>
      <w:r>
        <w:rPr>
          <w:spacing w:val="-4"/>
        </w:rPr>
        <w:t>thu</w:t>
      </w:r>
    </w:p>
    <w:p>
      <w:pPr>
        <w:pStyle w:val="BodyText"/>
        <w:spacing w:line="362" w:lineRule="auto" w:before="89"/>
        <w:ind w:left="1056" w:right="2101" w:hanging="230"/>
      </w:pPr>
      <w:r>
        <w:rPr/>
        <w:br w:type="column"/>
      </w:r>
      <w:r>
        <w:rPr>
          <w:spacing w:val="40"/>
          <w:u w:val="single"/>
        </w:rPr>
        <w:t> </w:t>
      </w:r>
      <w:r>
        <w:rPr>
          <w:u w:val="single"/>
        </w:rPr>
        <w:t>Lợi</w:t>
      </w:r>
      <w:r>
        <w:rPr>
          <w:spacing w:val="-6"/>
          <w:u w:val="single"/>
        </w:rPr>
        <w:t> </w:t>
      </w:r>
      <w:r>
        <w:rPr>
          <w:u w:val="single"/>
        </w:rPr>
        <w:t>nhuận</w:t>
      </w:r>
      <w:r>
        <w:rPr>
          <w:spacing w:val="-7"/>
          <w:u w:val="single"/>
        </w:rPr>
        <w:t> </w:t>
      </w:r>
      <w:r>
        <w:rPr>
          <w:u w:val="single"/>
        </w:rPr>
        <w:t>sau</w:t>
      </w:r>
      <w:r>
        <w:rPr>
          <w:spacing w:val="-6"/>
          <w:u w:val="single"/>
        </w:rPr>
        <w:t> </w:t>
      </w:r>
      <w:r>
        <w:rPr>
          <w:u w:val="single"/>
        </w:rPr>
        <w:t>thuế</w:t>
      </w:r>
      <w:r>
        <w:rPr>
          <w:spacing w:val="-6"/>
          <w:u w:val="single"/>
        </w:rPr>
        <w:t> </w:t>
      </w:r>
      <w:r>
        <w:rPr>
          <w:u w:val="single"/>
        </w:rPr>
        <w:t>trong</w:t>
      </w:r>
      <w:r>
        <w:rPr>
          <w:spacing w:val="-6"/>
          <w:u w:val="single"/>
        </w:rPr>
        <w:t> </w:t>
      </w:r>
      <w:r>
        <w:rPr>
          <w:u w:val="single"/>
        </w:rPr>
        <w:t>kỳ</w:t>
      </w:r>
      <w:r>
        <w:rPr/>
        <w:t> Doanh thu thuần trong kỳ</w:t>
      </w:r>
    </w:p>
    <w:p>
      <w:pPr>
        <w:spacing w:after="0" w:line="362" w:lineRule="auto"/>
        <w:sectPr>
          <w:type w:val="continuous"/>
          <w:pgSz w:w="11900" w:h="16840"/>
          <w:pgMar w:header="0" w:footer="121" w:top="1380" w:bottom="220" w:left="1280" w:right="0"/>
          <w:cols w:num="2" w:equalWidth="0">
            <w:col w:w="4590" w:space="40"/>
            <w:col w:w="5990"/>
          </w:cols>
        </w:sectPr>
      </w:pPr>
    </w:p>
    <w:p>
      <w:pPr>
        <w:pStyle w:val="BodyText"/>
        <w:spacing w:before="211"/>
        <w:ind w:right="769" w:firstLine="566"/>
      </w:pPr>
      <w:r>
        <w:rPr/>
        <w:t>Chỉ</w:t>
      </w:r>
      <w:r>
        <w:rPr>
          <w:spacing w:val="-5"/>
        </w:rPr>
        <w:t> </w:t>
      </w:r>
      <w:r>
        <w:rPr/>
        <w:t>tiêu</w:t>
      </w:r>
      <w:r>
        <w:rPr>
          <w:spacing w:val="-5"/>
        </w:rPr>
        <w:t> </w:t>
      </w:r>
      <w:r>
        <w:rPr/>
        <w:t>này</w:t>
      </w:r>
      <w:r>
        <w:rPr>
          <w:spacing w:val="-3"/>
        </w:rPr>
        <w:t> </w:t>
      </w:r>
      <w:r>
        <w:rPr/>
        <w:t>phản</w:t>
      </w:r>
      <w:r>
        <w:rPr>
          <w:spacing w:val="-3"/>
        </w:rPr>
        <w:t> </w:t>
      </w:r>
      <w:r>
        <w:rPr/>
        <w:t>ánh</w:t>
      </w:r>
      <w:r>
        <w:rPr>
          <w:spacing w:val="-3"/>
        </w:rPr>
        <w:t> </w:t>
      </w:r>
      <w:r>
        <w:rPr/>
        <w:t>cứ</w:t>
      </w:r>
      <w:r>
        <w:rPr>
          <w:spacing w:val="-4"/>
        </w:rPr>
        <w:t> </w:t>
      </w:r>
      <w:r>
        <w:rPr/>
        <w:t>1</w:t>
      </w:r>
      <w:r>
        <w:rPr>
          <w:spacing w:val="-5"/>
        </w:rPr>
        <w:t> </w:t>
      </w:r>
      <w:r>
        <w:rPr/>
        <w:t>đồng</w:t>
      </w:r>
      <w:r>
        <w:rPr>
          <w:spacing w:val="-3"/>
        </w:rPr>
        <w:t> </w:t>
      </w:r>
      <w:r>
        <w:rPr/>
        <w:t>doanh</w:t>
      </w:r>
      <w:r>
        <w:rPr>
          <w:spacing w:val="-3"/>
        </w:rPr>
        <w:t> </w:t>
      </w:r>
      <w:r>
        <w:rPr/>
        <w:t>thu</w:t>
      </w:r>
      <w:r>
        <w:rPr>
          <w:spacing w:val="-5"/>
        </w:rPr>
        <w:t> </w:t>
      </w:r>
      <w:r>
        <w:rPr/>
        <w:t>thuần</w:t>
      </w:r>
      <w:r>
        <w:rPr>
          <w:spacing w:val="-3"/>
        </w:rPr>
        <w:t> </w:t>
      </w:r>
      <w:r>
        <w:rPr/>
        <w:t>mà</w:t>
      </w:r>
      <w:r>
        <w:rPr>
          <w:spacing w:val="-2"/>
        </w:rPr>
        <w:t> </w:t>
      </w:r>
      <w:r>
        <w:rPr/>
        <w:t>doanh</w:t>
      </w:r>
      <w:r>
        <w:rPr>
          <w:spacing w:val="-5"/>
        </w:rPr>
        <w:t> </w:t>
      </w:r>
      <w:r>
        <w:rPr/>
        <w:t>nghiệp</w:t>
      </w:r>
      <w:r>
        <w:rPr>
          <w:spacing w:val="-4"/>
        </w:rPr>
        <w:t> </w:t>
      </w:r>
      <w:r>
        <w:rPr/>
        <w:t>thực</w:t>
      </w:r>
      <w:r>
        <w:rPr>
          <w:spacing w:val="-2"/>
        </w:rPr>
        <w:t> </w:t>
      </w:r>
      <w:r>
        <w:rPr/>
        <w:t>hiện trong kỳ thì có bao nhiêu đồng lợi nhuận sau thuế.</w:t>
      </w:r>
    </w:p>
    <w:p>
      <w:pPr>
        <w:pStyle w:val="Heading4"/>
        <w:numPr>
          <w:ilvl w:val="2"/>
          <w:numId w:val="180"/>
        </w:numPr>
        <w:tabs>
          <w:tab w:pos="2353" w:val="left" w:leader="none"/>
        </w:tabs>
        <w:spacing w:line="240" w:lineRule="auto" w:before="121" w:after="0"/>
        <w:ind w:left="2353" w:right="0" w:hanging="492"/>
        <w:jc w:val="left"/>
      </w:pPr>
      <w:bookmarkStart w:name="_bookmark123" w:id="175"/>
      <w:bookmarkEnd w:id="175"/>
      <w:r>
        <w:rPr/>
        <w:t>H</w:t>
      </w:r>
      <w:r>
        <w:rPr/>
        <w:t>ệ</w:t>
      </w:r>
      <w:r>
        <w:rPr>
          <w:spacing w:val="-3"/>
        </w:rPr>
        <w:t> </w:t>
      </w:r>
      <w:r>
        <w:rPr/>
        <w:t>số lợi</w:t>
      </w:r>
      <w:r>
        <w:rPr>
          <w:spacing w:val="-2"/>
        </w:rPr>
        <w:t> </w:t>
      </w:r>
      <w:r>
        <w:rPr/>
        <w:t>nhuận trên</w:t>
      </w:r>
      <w:r>
        <w:rPr>
          <w:spacing w:val="-2"/>
        </w:rPr>
        <w:t> </w:t>
      </w:r>
      <w:r>
        <w:rPr/>
        <w:t>giá </w:t>
      </w:r>
      <w:r>
        <w:rPr>
          <w:spacing w:val="-4"/>
        </w:rPr>
        <w:t>thành</w:t>
      </w:r>
    </w:p>
    <w:p>
      <w:pPr>
        <w:pStyle w:val="BodyText"/>
        <w:spacing w:line="263" w:lineRule="exact" w:before="233"/>
        <w:ind w:left="4972"/>
      </w:pPr>
      <w:r>
        <w:rPr/>
        <w:t>Lợi</w:t>
      </w:r>
      <w:r>
        <w:rPr>
          <w:spacing w:val="-2"/>
        </w:rPr>
        <w:t> </w:t>
      </w:r>
      <w:r>
        <w:rPr/>
        <w:t>nhuận</w:t>
      </w:r>
      <w:r>
        <w:rPr>
          <w:spacing w:val="-2"/>
        </w:rPr>
        <w:t> </w:t>
      </w:r>
      <w:r>
        <w:rPr/>
        <w:t>sau</w:t>
      </w:r>
      <w:r>
        <w:rPr>
          <w:spacing w:val="-4"/>
        </w:rPr>
        <w:t> </w:t>
      </w:r>
      <w:r>
        <w:rPr/>
        <w:t>thuế</w:t>
      </w:r>
      <w:r>
        <w:rPr>
          <w:spacing w:val="-1"/>
        </w:rPr>
        <w:t> </w:t>
      </w:r>
      <w:r>
        <w:rPr/>
        <w:t>trong</w:t>
      </w:r>
      <w:r>
        <w:rPr>
          <w:spacing w:val="-1"/>
        </w:rPr>
        <w:t> </w:t>
      </w:r>
      <w:r>
        <w:rPr>
          <w:spacing w:val="-5"/>
        </w:rPr>
        <w:t>kỳ</w:t>
      </w:r>
    </w:p>
    <w:p>
      <w:pPr>
        <w:spacing w:after="0" w:line="263" w:lineRule="exact"/>
        <w:sectPr>
          <w:type w:val="continuous"/>
          <w:pgSz w:w="11900" w:h="16840"/>
          <w:pgMar w:header="0" w:footer="121" w:top="1380" w:bottom="220" w:left="1280" w:right="0"/>
        </w:sectPr>
      </w:pPr>
    </w:p>
    <w:p>
      <w:pPr>
        <w:pStyle w:val="BodyText"/>
        <w:ind w:left="1583"/>
        <w:jc w:val="center"/>
      </w:pPr>
      <w:r>
        <w:rPr/>
        <w:t>Hệ</w:t>
      </w:r>
      <w:r>
        <w:rPr>
          <w:spacing w:val="-17"/>
        </w:rPr>
        <w:t> </w:t>
      </w:r>
      <w:r>
        <w:rPr/>
        <w:t>số</w:t>
      </w:r>
      <w:r>
        <w:rPr>
          <w:spacing w:val="-16"/>
        </w:rPr>
        <w:t> </w:t>
      </w:r>
      <w:r>
        <w:rPr/>
        <w:t>lợi </w:t>
      </w:r>
      <w:r>
        <w:rPr>
          <w:spacing w:val="-4"/>
        </w:rPr>
        <w:t>nhuận </w:t>
      </w:r>
      <w:r>
        <w:rPr/>
        <w:t>trên giá </w:t>
      </w:r>
      <w:r>
        <w:rPr>
          <w:spacing w:val="-2"/>
        </w:rPr>
        <w:t>thành</w:t>
      </w:r>
    </w:p>
    <w:p>
      <w:pPr>
        <w:spacing w:line="240" w:lineRule="auto" w:before="5" w:after="25"/>
        <w:rPr>
          <w:sz w:val="4"/>
        </w:rPr>
      </w:pPr>
      <w:r>
        <w:rPr/>
        <w:br w:type="column"/>
      </w:r>
      <w:r>
        <w:rPr>
          <w:sz w:val="4"/>
        </w:rPr>
      </w:r>
    </w:p>
    <w:p>
      <w:pPr>
        <w:pStyle w:val="BodyText"/>
        <w:spacing w:line="20" w:lineRule="exact"/>
        <w:ind w:left="1176"/>
        <w:rPr>
          <w:sz w:val="2"/>
        </w:rPr>
      </w:pPr>
      <w:r>
        <w:rPr>
          <w:sz w:val="2"/>
        </w:rPr>
        <mc:AlternateContent>
          <mc:Choice Requires="wps">
            <w:drawing>
              <wp:inline distT="0" distB="0" distL="0" distR="0">
                <wp:extent cx="3644900" cy="8890"/>
                <wp:effectExtent l="9525" t="0" r="3175" b="635"/>
                <wp:docPr id="368" name="Group 368"/>
                <wp:cNvGraphicFramePr>
                  <a:graphicFrameLocks/>
                </wp:cNvGraphicFramePr>
                <a:graphic>
                  <a:graphicData uri="http://schemas.microsoft.com/office/word/2010/wordprocessingGroup">
                    <wpg:wgp>
                      <wpg:cNvPr id="368" name="Group 368"/>
                      <wpg:cNvGrpSpPr/>
                      <wpg:grpSpPr>
                        <a:xfrm>
                          <a:off x="0" y="0"/>
                          <a:ext cx="3644900" cy="8890"/>
                          <a:chExt cx="3644900" cy="8890"/>
                        </a:xfrm>
                      </wpg:grpSpPr>
                      <wps:wsp>
                        <wps:cNvPr id="369" name="Graphic 369"/>
                        <wps:cNvSpPr/>
                        <wps:spPr>
                          <a:xfrm>
                            <a:off x="0" y="4444"/>
                            <a:ext cx="3644900" cy="1270"/>
                          </a:xfrm>
                          <a:custGeom>
                            <a:avLst/>
                            <a:gdLst/>
                            <a:ahLst/>
                            <a:cxnLst/>
                            <a:rect l="l" t="t" r="r" b="b"/>
                            <a:pathLst>
                              <a:path w="3644900" h="0">
                                <a:moveTo>
                                  <a:pt x="0" y="0"/>
                                </a:moveTo>
                                <a:lnTo>
                                  <a:pt x="3644900" y="0"/>
                                </a:lnTo>
                              </a:path>
                            </a:pathLst>
                          </a:custGeom>
                          <a:ln w="889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7pt;height:.7pt;mso-position-horizontal-relative:char;mso-position-vertical-relative:line" id="docshapegroup180" coordorigin="0,0" coordsize="5740,14">
                <v:line style="position:absolute" from="0,7" to="5740,7" stroked="true" strokeweight=".7pt" strokecolor="#000000">
                  <v:stroke dashstyle="solid"/>
                </v:line>
              </v:group>
            </w:pict>
          </mc:Fallback>
        </mc:AlternateContent>
      </w:r>
      <w:r>
        <w:rPr>
          <w:sz w:val="2"/>
        </w:rPr>
      </w:r>
    </w:p>
    <w:p>
      <w:pPr>
        <w:pStyle w:val="BodyText"/>
        <w:spacing w:before="91"/>
        <w:ind w:left="0" w:right="317"/>
        <w:jc w:val="center"/>
      </w:pPr>
      <w:r>
        <w:rPr/>
        <w:t>Giá</w:t>
      </w:r>
      <w:r>
        <w:rPr>
          <w:spacing w:val="-1"/>
        </w:rPr>
        <w:t> </w:t>
      </w:r>
      <w:r>
        <w:rPr/>
        <w:t>thành</w:t>
      </w:r>
      <w:r>
        <w:rPr>
          <w:spacing w:val="-4"/>
        </w:rPr>
        <w:t> </w:t>
      </w:r>
      <w:r>
        <w:rPr/>
        <w:t>toàn</w:t>
      </w:r>
      <w:r>
        <w:rPr>
          <w:spacing w:val="-3"/>
        </w:rPr>
        <w:t> </w:t>
      </w:r>
      <w:r>
        <w:rPr/>
        <w:t>bộ</w:t>
      </w:r>
      <w:r>
        <w:rPr>
          <w:spacing w:val="-2"/>
        </w:rPr>
        <w:t> </w:t>
      </w:r>
      <w:r>
        <w:rPr/>
        <w:t>sản</w:t>
      </w:r>
      <w:r>
        <w:rPr>
          <w:spacing w:val="-1"/>
        </w:rPr>
        <w:t> </w:t>
      </w:r>
      <w:r>
        <w:rPr/>
        <w:t>phẩm,</w:t>
      </w:r>
      <w:r>
        <w:rPr>
          <w:spacing w:val="-3"/>
        </w:rPr>
        <w:t> </w:t>
      </w:r>
      <w:r>
        <w:rPr/>
        <w:t>hàng</w:t>
      </w:r>
      <w:r>
        <w:rPr>
          <w:spacing w:val="-2"/>
        </w:rPr>
        <w:t> </w:t>
      </w:r>
      <w:r>
        <w:rPr/>
        <w:t>hoá tiêu</w:t>
      </w:r>
      <w:r>
        <w:rPr>
          <w:spacing w:val="-4"/>
        </w:rPr>
        <w:t> </w:t>
      </w:r>
      <w:r>
        <w:rPr/>
        <w:t>thụ</w:t>
      </w:r>
      <w:r>
        <w:rPr>
          <w:spacing w:val="-1"/>
        </w:rPr>
        <w:t> </w:t>
      </w:r>
      <w:r>
        <w:rPr>
          <w:spacing w:val="-2"/>
        </w:rPr>
        <w:t>trong</w:t>
      </w:r>
    </w:p>
    <w:p>
      <w:pPr>
        <w:spacing w:after="0"/>
        <w:jc w:val="center"/>
        <w:sectPr>
          <w:type w:val="continuous"/>
          <w:pgSz w:w="11900" w:h="16840"/>
          <w:pgMar w:header="0" w:footer="121" w:top="1380" w:bottom="220" w:left="1280" w:right="0"/>
          <w:cols w:num="2" w:equalWidth="0">
            <w:col w:w="2530" w:space="40"/>
            <w:col w:w="8050"/>
          </w:cols>
        </w:sectPr>
      </w:pPr>
    </w:p>
    <w:p>
      <w:pPr>
        <w:pStyle w:val="BodyText"/>
        <w:spacing w:before="249"/>
        <w:ind w:right="869" w:firstLine="566"/>
        <w:jc w:val="both"/>
      </w:pPr>
      <w:r>
        <w:rPr/>
        <w:t>Chỉ</w:t>
      </w:r>
      <w:r>
        <w:rPr>
          <w:spacing w:val="-4"/>
        </w:rPr>
        <w:t> </w:t>
      </w:r>
      <w:r>
        <w:rPr/>
        <w:t>tiêu</w:t>
      </w:r>
      <w:r>
        <w:rPr>
          <w:spacing w:val="-4"/>
        </w:rPr>
        <w:t> </w:t>
      </w:r>
      <w:r>
        <w:rPr/>
        <w:t>này</w:t>
      </w:r>
      <w:r>
        <w:rPr>
          <w:spacing w:val="-2"/>
        </w:rPr>
        <w:t> </w:t>
      </w:r>
      <w:r>
        <w:rPr/>
        <w:t>cho</w:t>
      </w:r>
      <w:r>
        <w:rPr>
          <w:spacing w:val="-2"/>
        </w:rPr>
        <w:t> </w:t>
      </w:r>
      <w:r>
        <w:rPr/>
        <w:t>thấy</w:t>
      </w:r>
      <w:r>
        <w:rPr>
          <w:spacing w:val="-4"/>
        </w:rPr>
        <w:t> </w:t>
      </w:r>
      <w:r>
        <w:rPr/>
        <w:t>hiệu</w:t>
      </w:r>
      <w:r>
        <w:rPr>
          <w:spacing w:val="-4"/>
        </w:rPr>
        <w:t> </w:t>
      </w:r>
      <w:r>
        <w:rPr/>
        <w:t>quả</w:t>
      </w:r>
      <w:r>
        <w:rPr>
          <w:spacing w:val="-3"/>
        </w:rPr>
        <w:t> </w:t>
      </w:r>
      <w:r>
        <w:rPr/>
        <w:t>của</w:t>
      </w:r>
      <w:r>
        <w:rPr>
          <w:spacing w:val="-3"/>
        </w:rPr>
        <w:t> </w:t>
      </w:r>
      <w:r>
        <w:rPr/>
        <w:t>chi</w:t>
      </w:r>
      <w:r>
        <w:rPr>
          <w:spacing w:val="-2"/>
        </w:rPr>
        <w:t> </w:t>
      </w:r>
      <w:r>
        <w:rPr/>
        <w:t>phí</w:t>
      </w:r>
      <w:r>
        <w:rPr>
          <w:spacing w:val="-4"/>
        </w:rPr>
        <w:t> </w:t>
      </w:r>
      <w:r>
        <w:rPr/>
        <w:t>bỏ</w:t>
      </w:r>
      <w:r>
        <w:rPr>
          <w:spacing w:val="-2"/>
        </w:rPr>
        <w:t> </w:t>
      </w:r>
      <w:r>
        <w:rPr/>
        <w:t>vào</w:t>
      </w:r>
      <w:r>
        <w:rPr>
          <w:spacing w:val="-2"/>
        </w:rPr>
        <w:t> </w:t>
      </w:r>
      <w:r>
        <w:rPr/>
        <w:t>sản</w:t>
      </w:r>
      <w:r>
        <w:rPr>
          <w:spacing w:val="-2"/>
        </w:rPr>
        <w:t> </w:t>
      </w:r>
      <w:r>
        <w:rPr/>
        <w:t>xuất</w:t>
      </w:r>
      <w:r>
        <w:rPr>
          <w:spacing w:val="-2"/>
        </w:rPr>
        <w:t> </w:t>
      </w:r>
      <w:r>
        <w:rPr/>
        <w:t>và</w:t>
      </w:r>
      <w:r>
        <w:rPr>
          <w:spacing w:val="-1"/>
        </w:rPr>
        <w:t> </w:t>
      </w:r>
      <w:r>
        <w:rPr/>
        <w:t>tiêu</w:t>
      </w:r>
      <w:r>
        <w:rPr>
          <w:spacing w:val="-4"/>
        </w:rPr>
        <w:t> </w:t>
      </w:r>
      <w:r>
        <w:rPr/>
        <w:t>thụ</w:t>
      </w:r>
      <w:r>
        <w:rPr>
          <w:spacing w:val="-2"/>
        </w:rPr>
        <w:t> </w:t>
      </w:r>
      <w:r>
        <w:rPr/>
        <w:t>sản</w:t>
      </w:r>
      <w:r>
        <w:rPr>
          <w:spacing w:val="-2"/>
        </w:rPr>
        <w:t> </w:t>
      </w:r>
      <w:r>
        <w:rPr/>
        <w:t>phẩm trong kỳ kinh doanh</w:t>
      </w:r>
    </w:p>
    <w:p>
      <w:pPr>
        <w:pStyle w:val="BodyText"/>
        <w:spacing w:before="113"/>
        <w:ind w:right="711" w:firstLine="719"/>
        <w:jc w:val="both"/>
      </w:pPr>
      <w:r>
        <w:rPr>
          <w:b/>
          <w:i/>
        </w:rPr>
        <w:t>Lưu</w:t>
      </w:r>
      <w:r>
        <w:rPr/>
        <w:t> </w:t>
      </w:r>
      <w:r>
        <w:rPr>
          <w:b/>
          <w:i/>
        </w:rPr>
        <w:t>ý</w:t>
      </w:r>
      <w:r>
        <w:rPr>
          <w:b/>
          <w:i/>
          <w:sz w:val="28"/>
        </w:rPr>
        <w:t>:</w:t>
      </w:r>
      <w:r>
        <w:rPr>
          <w:sz w:val="28"/>
        </w:rPr>
        <w:t> Khi p</w:t>
      </w:r>
      <w:r>
        <w:rPr/>
        <w:t>hân tích sâu các chỉ tiêu tài chính đặc tr</w:t>
      </w:r>
      <w:r>
        <w:rPr>
          <w:rFonts w:ascii="Microsoft Sans Serif" w:hAnsi="Microsoft Sans Serif"/>
        </w:rPr>
        <w:t>ƣ</w:t>
      </w:r>
      <w:r>
        <w:rPr/>
        <w:t>ng của doanh nghiệp, ngoài việc so sánh các chỉ tiêu trên giữa 2 thời kỳ của cùng một doanh nghiệp hoặc giữa 2 doanh nghiệp cùng loại trong cùng một thời kỳ thì cần so sánh thêm với chỉ</w:t>
      </w:r>
      <w:r>
        <w:rPr>
          <w:spacing w:val="40"/>
        </w:rPr>
        <w:t> </w:t>
      </w:r>
      <w:r>
        <w:rPr/>
        <w:t>tiêu trung bình ngành để việc phân tích và đánh giá các chỉ tiêu này có ý nghĩa hơn.</w:t>
      </w:r>
    </w:p>
    <w:p>
      <w:pPr>
        <w:pStyle w:val="BodyText"/>
        <w:spacing w:before="120"/>
        <w:ind w:right="769" w:firstLine="566"/>
      </w:pPr>
      <w:r>
        <w:rPr>
          <w:i/>
        </w:rPr>
        <w:t>Ví</w:t>
      </w:r>
      <w:r>
        <w:rPr>
          <w:spacing w:val="-2"/>
        </w:rPr>
        <w:t> </w:t>
      </w:r>
      <w:r>
        <w:rPr>
          <w:i/>
        </w:rPr>
        <w:t>dụ</w:t>
      </w:r>
      <w:r>
        <w:rPr>
          <w:spacing w:val="-4"/>
        </w:rPr>
        <w:t> </w:t>
      </w:r>
      <w:r>
        <w:rPr>
          <w:i/>
        </w:rPr>
        <w:t>3:</w:t>
      </w:r>
      <w:r>
        <w:rPr>
          <w:spacing w:val="-2"/>
        </w:rPr>
        <w:t> </w:t>
      </w:r>
      <w:r>
        <w:rPr/>
        <w:t>Căn</w:t>
      </w:r>
      <w:r>
        <w:rPr>
          <w:spacing w:val="-4"/>
        </w:rPr>
        <w:t> </w:t>
      </w:r>
      <w:r>
        <w:rPr/>
        <w:t>cứ</w:t>
      </w:r>
      <w:r>
        <w:rPr>
          <w:spacing w:val="-3"/>
        </w:rPr>
        <w:t> </w:t>
      </w:r>
      <w:r>
        <w:rPr/>
        <w:t>vào</w:t>
      </w:r>
      <w:r>
        <w:rPr>
          <w:spacing w:val="-4"/>
        </w:rPr>
        <w:t> </w:t>
      </w:r>
      <w:r>
        <w:rPr/>
        <w:t>số</w:t>
      </w:r>
      <w:r>
        <w:rPr>
          <w:spacing w:val="-4"/>
        </w:rPr>
        <w:t> </w:t>
      </w:r>
      <w:r>
        <w:rPr/>
        <w:t>liệu</w:t>
      </w:r>
      <w:r>
        <w:rPr>
          <w:spacing w:val="-4"/>
        </w:rPr>
        <w:t> </w:t>
      </w:r>
      <w:r>
        <w:rPr/>
        <w:t>ở</w:t>
      </w:r>
      <w:r>
        <w:rPr>
          <w:spacing w:val="-1"/>
        </w:rPr>
        <w:t> </w:t>
      </w:r>
      <w:r>
        <w:rPr/>
        <w:t>Bảng</w:t>
      </w:r>
      <w:r>
        <w:rPr>
          <w:spacing w:val="-2"/>
        </w:rPr>
        <w:t> </w:t>
      </w:r>
      <w:r>
        <w:rPr/>
        <w:t>cân</w:t>
      </w:r>
      <w:r>
        <w:rPr>
          <w:spacing w:val="-4"/>
        </w:rPr>
        <w:t> </w:t>
      </w:r>
      <w:r>
        <w:rPr/>
        <w:t>đối</w:t>
      </w:r>
      <w:r>
        <w:rPr>
          <w:spacing w:val="-2"/>
        </w:rPr>
        <w:t> </w:t>
      </w:r>
      <w:r>
        <w:rPr/>
        <w:t>kế</w:t>
      </w:r>
      <w:r>
        <w:rPr>
          <w:spacing w:val="-3"/>
        </w:rPr>
        <w:t> </w:t>
      </w:r>
      <w:r>
        <w:rPr/>
        <w:t>toán</w:t>
      </w:r>
      <w:r>
        <w:rPr>
          <w:spacing w:val="-4"/>
        </w:rPr>
        <w:t> </w:t>
      </w:r>
      <w:r>
        <w:rPr/>
        <w:t>và</w:t>
      </w:r>
      <w:r>
        <w:rPr>
          <w:spacing w:val="-1"/>
        </w:rPr>
        <w:t> </w:t>
      </w:r>
      <w:r>
        <w:rPr/>
        <w:t>Báo</w:t>
      </w:r>
      <w:r>
        <w:rPr>
          <w:spacing w:val="-2"/>
        </w:rPr>
        <w:t> </w:t>
      </w:r>
      <w:r>
        <w:rPr/>
        <w:t>cáo</w:t>
      </w:r>
      <w:r>
        <w:rPr>
          <w:spacing w:val="-4"/>
        </w:rPr>
        <w:t> </w:t>
      </w:r>
      <w:r>
        <w:rPr/>
        <w:t>kết</w:t>
      </w:r>
      <w:r>
        <w:rPr>
          <w:spacing w:val="-2"/>
        </w:rPr>
        <w:t> </w:t>
      </w:r>
      <w:r>
        <w:rPr/>
        <w:t>quả</w:t>
      </w:r>
      <w:r>
        <w:rPr>
          <w:spacing w:val="-1"/>
        </w:rPr>
        <w:t> </w:t>
      </w:r>
      <w:r>
        <w:rPr/>
        <w:t>kinh doanh của doanh nghiệp Sao Mai. Yêu cầu:</w:t>
      </w:r>
    </w:p>
    <w:p>
      <w:pPr>
        <w:pStyle w:val="ListParagraph"/>
        <w:numPr>
          <w:ilvl w:val="0"/>
          <w:numId w:val="187"/>
        </w:numPr>
        <w:tabs>
          <w:tab w:pos="1729" w:val="left" w:leader="none"/>
        </w:tabs>
        <w:spacing w:line="240" w:lineRule="auto" w:before="120" w:after="0"/>
        <w:ind w:left="1729" w:right="0" w:hanging="260"/>
        <w:jc w:val="left"/>
        <w:rPr>
          <w:sz w:val="26"/>
        </w:rPr>
      </w:pPr>
      <w:r>
        <w:rPr>
          <w:sz w:val="26"/>
        </w:rPr>
        <w:t>Tính</w:t>
      </w:r>
      <w:r>
        <w:rPr>
          <w:spacing w:val="-4"/>
          <w:sz w:val="26"/>
        </w:rPr>
        <w:t> </w:t>
      </w:r>
      <w:r>
        <w:rPr>
          <w:sz w:val="26"/>
        </w:rPr>
        <w:t>các</w:t>
      </w:r>
      <w:r>
        <w:rPr>
          <w:spacing w:val="-3"/>
          <w:sz w:val="26"/>
        </w:rPr>
        <w:t> </w:t>
      </w:r>
      <w:r>
        <w:rPr>
          <w:sz w:val="26"/>
        </w:rPr>
        <w:t>chỉ</w:t>
      </w:r>
      <w:r>
        <w:rPr>
          <w:spacing w:val="-2"/>
          <w:sz w:val="26"/>
        </w:rPr>
        <w:t> </w:t>
      </w:r>
      <w:r>
        <w:rPr>
          <w:sz w:val="26"/>
        </w:rPr>
        <w:t>tiêu</w:t>
      </w:r>
      <w:r>
        <w:rPr>
          <w:spacing w:val="-1"/>
          <w:sz w:val="26"/>
        </w:rPr>
        <w:t> </w:t>
      </w:r>
      <w:r>
        <w:rPr>
          <w:sz w:val="26"/>
        </w:rPr>
        <w:t>về</w:t>
      </w:r>
      <w:r>
        <w:rPr>
          <w:spacing w:val="-3"/>
          <w:sz w:val="26"/>
        </w:rPr>
        <w:t> </w:t>
      </w:r>
      <w:r>
        <w:rPr>
          <w:sz w:val="26"/>
        </w:rPr>
        <w:t>khả</w:t>
      </w:r>
      <w:r>
        <w:rPr>
          <w:spacing w:val="-3"/>
          <w:sz w:val="26"/>
        </w:rPr>
        <w:t> </w:t>
      </w:r>
      <w:r>
        <w:rPr>
          <w:sz w:val="26"/>
        </w:rPr>
        <w:t>năng</w:t>
      </w:r>
      <w:r>
        <w:rPr>
          <w:spacing w:val="-3"/>
          <w:sz w:val="26"/>
        </w:rPr>
        <w:t> </w:t>
      </w:r>
      <w:r>
        <w:rPr>
          <w:sz w:val="26"/>
        </w:rPr>
        <w:t>thanh</w:t>
      </w:r>
      <w:r>
        <w:rPr>
          <w:spacing w:val="-2"/>
          <w:sz w:val="26"/>
        </w:rPr>
        <w:t> </w:t>
      </w:r>
      <w:r>
        <w:rPr>
          <w:sz w:val="26"/>
        </w:rPr>
        <w:t>toán</w:t>
      </w:r>
      <w:r>
        <w:rPr>
          <w:spacing w:val="-2"/>
          <w:sz w:val="26"/>
        </w:rPr>
        <w:t> </w:t>
      </w:r>
      <w:r>
        <w:rPr>
          <w:sz w:val="26"/>
        </w:rPr>
        <w:t>của</w:t>
      </w:r>
      <w:r>
        <w:rPr>
          <w:spacing w:val="-1"/>
          <w:sz w:val="26"/>
        </w:rPr>
        <w:t> </w:t>
      </w:r>
      <w:r>
        <w:rPr>
          <w:sz w:val="26"/>
        </w:rPr>
        <w:t>doanh</w:t>
      </w:r>
      <w:r>
        <w:rPr>
          <w:spacing w:val="5"/>
          <w:sz w:val="26"/>
        </w:rPr>
        <w:t> </w:t>
      </w:r>
      <w:r>
        <w:rPr>
          <w:spacing w:val="-2"/>
          <w:sz w:val="26"/>
        </w:rPr>
        <w:t>nghiệp;</w:t>
      </w:r>
    </w:p>
    <w:p>
      <w:pPr>
        <w:pStyle w:val="ListParagraph"/>
        <w:numPr>
          <w:ilvl w:val="0"/>
          <w:numId w:val="187"/>
        </w:numPr>
        <w:tabs>
          <w:tab w:pos="1729" w:val="left" w:leader="none"/>
        </w:tabs>
        <w:spacing w:line="240" w:lineRule="auto" w:before="119" w:after="0"/>
        <w:ind w:left="1729" w:right="0" w:hanging="260"/>
        <w:jc w:val="left"/>
        <w:rPr>
          <w:sz w:val="26"/>
        </w:rPr>
      </w:pPr>
      <w:r>
        <w:rPr>
          <w:sz w:val="26"/>
        </w:rPr>
        <w:t>Tính</w:t>
      </w:r>
      <w:r>
        <w:rPr>
          <w:spacing w:val="-4"/>
          <w:sz w:val="26"/>
        </w:rPr>
        <w:t> </w:t>
      </w:r>
      <w:r>
        <w:rPr>
          <w:sz w:val="26"/>
        </w:rPr>
        <w:t>các</w:t>
      </w:r>
      <w:r>
        <w:rPr>
          <w:spacing w:val="-2"/>
          <w:sz w:val="26"/>
        </w:rPr>
        <w:t> </w:t>
      </w:r>
      <w:r>
        <w:rPr>
          <w:sz w:val="26"/>
        </w:rPr>
        <w:t>chỉ</w:t>
      </w:r>
      <w:r>
        <w:rPr>
          <w:spacing w:val="-1"/>
          <w:sz w:val="26"/>
        </w:rPr>
        <w:t> </w:t>
      </w:r>
      <w:r>
        <w:rPr>
          <w:sz w:val="26"/>
        </w:rPr>
        <w:t>tiêu</w:t>
      </w:r>
      <w:r>
        <w:rPr>
          <w:spacing w:val="-1"/>
          <w:sz w:val="26"/>
        </w:rPr>
        <w:t> </w:t>
      </w:r>
      <w:r>
        <w:rPr>
          <w:sz w:val="26"/>
        </w:rPr>
        <w:t>đánh</w:t>
      </w:r>
      <w:r>
        <w:rPr>
          <w:spacing w:val="-3"/>
          <w:sz w:val="26"/>
        </w:rPr>
        <w:t> </w:t>
      </w:r>
      <w:r>
        <w:rPr>
          <w:sz w:val="26"/>
        </w:rPr>
        <w:t>giá</w:t>
      </w:r>
      <w:r>
        <w:rPr>
          <w:spacing w:val="-2"/>
          <w:sz w:val="26"/>
        </w:rPr>
        <w:t> </w:t>
      </w:r>
      <w:r>
        <w:rPr>
          <w:sz w:val="26"/>
        </w:rPr>
        <w:t>cơ</w:t>
      </w:r>
      <w:r>
        <w:rPr>
          <w:spacing w:val="-2"/>
          <w:sz w:val="26"/>
        </w:rPr>
        <w:t> </w:t>
      </w:r>
      <w:r>
        <w:rPr>
          <w:sz w:val="26"/>
        </w:rPr>
        <w:t>cấu</w:t>
      </w:r>
      <w:r>
        <w:rPr>
          <w:spacing w:val="-3"/>
          <w:sz w:val="26"/>
        </w:rPr>
        <w:t> </w:t>
      </w:r>
      <w:r>
        <w:rPr>
          <w:sz w:val="26"/>
        </w:rPr>
        <w:t>tài</w:t>
      </w:r>
      <w:r>
        <w:rPr>
          <w:spacing w:val="-3"/>
          <w:sz w:val="26"/>
        </w:rPr>
        <w:t> </w:t>
      </w:r>
      <w:r>
        <w:rPr>
          <w:sz w:val="26"/>
        </w:rPr>
        <w:t>chính</w:t>
      </w:r>
      <w:r>
        <w:rPr>
          <w:spacing w:val="-1"/>
          <w:sz w:val="26"/>
        </w:rPr>
        <w:t> </w:t>
      </w:r>
      <w:r>
        <w:rPr>
          <w:sz w:val="26"/>
        </w:rPr>
        <w:t>của</w:t>
      </w:r>
      <w:r>
        <w:rPr>
          <w:spacing w:val="-2"/>
          <w:sz w:val="26"/>
        </w:rPr>
        <w:t> </w:t>
      </w:r>
      <w:r>
        <w:rPr>
          <w:sz w:val="26"/>
        </w:rPr>
        <w:t>doanh</w:t>
      </w:r>
      <w:r>
        <w:rPr>
          <w:spacing w:val="5"/>
          <w:sz w:val="26"/>
        </w:rPr>
        <w:t> </w:t>
      </w:r>
      <w:r>
        <w:rPr>
          <w:spacing w:val="-2"/>
          <w:sz w:val="26"/>
        </w:rPr>
        <w:t>nghiệp.</w:t>
      </w:r>
    </w:p>
    <w:p>
      <w:pPr>
        <w:pStyle w:val="BodyText"/>
        <w:ind w:left="0"/>
        <w:rPr>
          <w:sz w:val="22"/>
        </w:rPr>
      </w:pPr>
    </w:p>
    <w:p>
      <w:pPr>
        <w:pStyle w:val="BodyText"/>
        <w:ind w:left="0"/>
        <w:rPr>
          <w:sz w:val="22"/>
        </w:rPr>
      </w:pPr>
    </w:p>
    <w:p>
      <w:pPr>
        <w:pStyle w:val="BodyText"/>
        <w:ind w:left="0"/>
        <w:rPr>
          <w:sz w:val="22"/>
        </w:rPr>
      </w:pPr>
    </w:p>
    <w:p>
      <w:pPr>
        <w:pStyle w:val="BodyText"/>
        <w:ind w:left="0"/>
        <w:rPr>
          <w:sz w:val="22"/>
        </w:rPr>
      </w:pPr>
    </w:p>
    <w:p>
      <w:pPr>
        <w:pStyle w:val="BodyText"/>
        <w:spacing w:before="174"/>
        <w:ind w:left="0"/>
        <w:rPr>
          <w:sz w:val="22"/>
        </w:rPr>
      </w:pPr>
    </w:p>
    <w:p>
      <w:pPr>
        <w:spacing w:before="0"/>
        <w:ind w:left="0" w:right="725" w:firstLine="0"/>
        <w:jc w:val="right"/>
        <w:rPr>
          <w:sz w:val="22"/>
        </w:rPr>
      </w:pPr>
      <w:r>
        <w:rPr/>
        <w:drawing>
          <wp:anchor distT="0" distB="0" distL="0" distR="0" allowOverlap="1" layoutInCell="1" locked="0" behindDoc="0" simplePos="0" relativeHeight="15867392">
            <wp:simplePos x="0" y="0"/>
            <wp:positionH relativeFrom="page">
              <wp:posOffset>1873250</wp:posOffset>
            </wp:positionH>
            <wp:positionV relativeFrom="paragraph">
              <wp:posOffset>54507</wp:posOffset>
            </wp:positionV>
            <wp:extent cx="3810000" cy="364238"/>
            <wp:effectExtent l="0" t="0" r="0" b="0"/>
            <wp:wrapNone/>
            <wp:docPr id="370" name="Image 370">
              <a:hlinkClick r:id="rId6"/>
            </wp:docPr>
            <wp:cNvGraphicFramePr>
              <a:graphicFrameLocks/>
            </wp:cNvGraphicFramePr>
            <a:graphic>
              <a:graphicData uri="http://schemas.openxmlformats.org/drawingml/2006/picture">
                <pic:pic>
                  <pic:nvPicPr>
                    <pic:cNvPr id="370" name="Image 37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5"/>
          <w:sz w:val="22"/>
        </w:rPr>
        <w:t>155</w:t>
      </w:r>
    </w:p>
    <w:p>
      <w:pPr>
        <w:spacing w:after="0"/>
        <w:jc w:val="right"/>
        <w:rPr>
          <w:sz w:val="22"/>
        </w:rPr>
        <w:sectPr>
          <w:type w:val="continuous"/>
          <w:pgSz w:w="11900" w:h="16840"/>
          <w:pgMar w:header="0" w:footer="121" w:top="1380" w:bottom="220" w:left="1280" w:right="0"/>
        </w:sectPr>
      </w:pPr>
    </w:p>
    <w:p>
      <w:pPr>
        <w:pStyle w:val="ListParagraph"/>
        <w:numPr>
          <w:ilvl w:val="0"/>
          <w:numId w:val="187"/>
        </w:numPr>
        <w:tabs>
          <w:tab w:pos="1730" w:val="left" w:leader="none"/>
        </w:tabs>
        <w:spacing w:line="240" w:lineRule="auto" w:before="77" w:after="0"/>
        <w:ind w:left="1730" w:right="0" w:hanging="260"/>
        <w:jc w:val="left"/>
        <w:rPr>
          <w:sz w:val="26"/>
        </w:rPr>
      </w:pPr>
      <w:r>
        <w:rPr>
          <w:sz w:val="26"/>
        </w:rPr>
        <w:t>Tính</w:t>
      </w:r>
      <w:r>
        <w:rPr>
          <w:spacing w:val="-2"/>
          <w:sz w:val="26"/>
        </w:rPr>
        <w:t> </w:t>
      </w:r>
      <w:r>
        <w:rPr>
          <w:sz w:val="26"/>
        </w:rPr>
        <w:t>các</w:t>
      </w:r>
      <w:r>
        <w:rPr>
          <w:spacing w:val="-2"/>
          <w:sz w:val="26"/>
        </w:rPr>
        <w:t> </w:t>
      </w:r>
      <w:r>
        <w:rPr>
          <w:sz w:val="26"/>
        </w:rPr>
        <w:t>chỉ</w:t>
      </w:r>
      <w:r>
        <w:rPr>
          <w:spacing w:val="-2"/>
          <w:sz w:val="26"/>
        </w:rPr>
        <w:t> </w:t>
      </w:r>
      <w:r>
        <w:rPr>
          <w:sz w:val="26"/>
        </w:rPr>
        <w:t>tiêu</w:t>
      </w:r>
      <w:r>
        <w:rPr>
          <w:spacing w:val="-1"/>
          <w:sz w:val="26"/>
        </w:rPr>
        <w:t> </w:t>
      </w:r>
      <w:r>
        <w:rPr>
          <w:sz w:val="26"/>
        </w:rPr>
        <w:t>đánh</w:t>
      </w:r>
      <w:r>
        <w:rPr>
          <w:spacing w:val="-3"/>
          <w:sz w:val="26"/>
        </w:rPr>
        <w:t> </w:t>
      </w:r>
      <w:r>
        <w:rPr>
          <w:sz w:val="26"/>
        </w:rPr>
        <w:t>giá</w:t>
      </w:r>
      <w:r>
        <w:rPr>
          <w:spacing w:val="-3"/>
          <w:sz w:val="26"/>
        </w:rPr>
        <w:t> </w:t>
      </w:r>
      <w:r>
        <w:rPr>
          <w:sz w:val="26"/>
        </w:rPr>
        <w:t>tình</w:t>
      </w:r>
      <w:r>
        <w:rPr>
          <w:spacing w:val="-1"/>
          <w:sz w:val="26"/>
        </w:rPr>
        <w:t> </w:t>
      </w:r>
      <w:r>
        <w:rPr>
          <w:sz w:val="26"/>
        </w:rPr>
        <w:t>hình</w:t>
      </w:r>
      <w:r>
        <w:rPr>
          <w:spacing w:val="-1"/>
          <w:sz w:val="26"/>
        </w:rPr>
        <w:t> </w:t>
      </w:r>
      <w:r>
        <w:rPr>
          <w:sz w:val="26"/>
        </w:rPr>
        <w:t>hoạt</w:t>
      </w:r>
      <w:r>
        <w:rPr>
          <w:spacing w:val="-2"/>
          <w:sz w:val="26"/>
        </w:rPr>
        <w:t> </w:t>
      </w:r>
      <w:r>
        <w:rPr>
          <w:sz w:val="26"/>
        </w:rPr>
        <w:t>động</w:t>
      </w:r>
      <w:r>
        <w:rPr>
          <w:spacing w:val="-3"/>
          <w:sz w:val="26"/>
        </w:rPr>
        <w:t> </w:t>
      </w:r>
      <w:r>
        <w:rPr>
          <w:sz w:val="26"/>
        </w:rPr>
        <w:t>của</w:t>
      </w:r>
      <w:r>
        <w:rPr>
          <w:spacing w:val="-2"/>
          <w:sz w:val="26"/>
        </w:rPr>
        <w:t> </w:t>
      </w:r>
      <w:r>
        <w:rPr>
          <w:sz w:val="26"/>
        </w:rPr>
        <w:t>doanh</w:t>
      </w:r>
      <w:r>
        <w:rPr>
          <w:spacing w:val="-4"/>
          <w:sz w:val="26"/>
        </w:rPr>
        <w:t> </w:t>
      </w:r>
      <w:r>
        <w:rPr>
          <w:sz w:val="26"/>
        </w:rPr>
        <w:t>nghiệp</w:t>
      </w:r>
      <w:r>
        <w:rPr>
          <w:spacing w:val="-1"/>
          <w:sz w:val="26"/>
        </w:rPr>
        <w:t> </w:t>
      </w:r>
      <w:r>
        <w:rPr>
          <w:sz w:val="26"/>
        </w:rPr>
        <w:t>năm</w:t>
      </w:r>
      <w:r>
        <w:rPr>
          <w:spacing w:val="5"/>
          <w:sz w:val="26"/>
        </w:rPr>
        <w:t> </w:t>
      </w:r>
      <w:r>
        <w:rPr>
          <w:spacing w:val="-5"/>
          <w:sz w:val="26"/>
        </w:rPr>
        <w:t>N.</w:t>
      </w:r>
    </w:p>
    <w:p>
      <w:pPr>
        <w:pStyle w:val="ListParagraph"/>
        <w:numPr>
          <w:ilvl w:val="0"/>
          <w:numId w:val="187"/>
        </w:numPr>
        <w:tabs>
          <w:tab w:pos="1730" w:val="left" w:leader="none"/>
        </w:tabs>
        <w:spacing w:line="240" w:lineRule="auto" w:before="121" w:after="0"/>
        <w:ind w:left="1730" w:right="0" w:hanging="260"/>
        <w:jc w:val="left"/>
        <w:rPr>
          <w:sz w:val="26"/>
        </w:rPr>
      </w:pPr>
      <w:r>
        <w:rPr>
          <w:sz w:val="26"/>
        </w:rPr>
        <w:t>Tính</w:t>
      </w:r>
      <w:r>
        <w:rPr>
          <w:spacing w:val="-2"/>
          <w:sz w:val="26"/>
        </w:rPr>
        <w:t> </w:t>
      </w:r>
      <w:r>
        <w:rPr>
          <w:sz w:val="26"/>
        </w:rPr>
        <w:t>các</w:t>
      </w:r>
      <w:r>
        <w:rPr>
          <w:spacing w:val="-2"/>
          <w:sz w:val="26"/>
        </w:rPr>
        <w:t> </w:t>
      </w:r>
      <w:r>
        <w:rPr>
          <w:sz w:val="26"/>
        </w:rPr>
        <w:t>chỉ</w:t>
      </w:r>
      <w:r>
        <w:rPr>
          <w:spacing w:val="-2"/>
          <w:sz w:val="26"/>
        </w:rPr>
        <w:t> </w:t>
      </w:r>
      <w:r>
        <w:rPr>
          <w:sz w:val="26"/>
        </w:rPr>
        <w:t>tiêu</w:t>
      </w:r>
      <w:r>
        <w:rPr>
          <w:spacing w:val="-1"/>
          <w:sz w:val="26"/>
        </w:rPr>
        <w:t> </w:t>
      </w:r>
      <w:r>
        <w:rPr>
          <w:sz w:val="26"/>
        </w:rPr>
        <w:t>đánh</w:t>
      </w:r>
      <w:r>
        <w:rPr>
          <w:spacing w:val="-4"/>
          <w:sz w:val="26"/>
        </w:rPr>
        <w:t> </w:t>
      </w:r>
      <w:r>
        <w:rPr>
          <w:sz w:val="26"/>
        </w:rPr>
        <w:t>giá</w:t>
      </w:r>
      <w:r>
        <w:rPr>
          <w:spacing w:val="-2"/>
          <w:sz w:val="26"/>
        </w:rPr>
        <w:t> </w:t>
      </w:r>
      <w:r>
        <w:rPr>
          <w:sz w:val="26"/>
        </w:rPr>
        <w:t>hiệu</w:t>
      </w:r>
      <w:r>
        <w:rPr>
          <w:spacing w:val="-1"/>
          <w:sz w:val="26"/>
        </w:rPr>
        <w:t> </w:t>
      </w:r>
      <w:r>
        <w:rPr>
          <w:sz w:val="26"/>
        </w:rPr>
        <w:t>quả</w:t>
      </w:r>
      <w:r>
        <w:rPr>
          <w:spacing w:val="-1"/>
          <w:sz w:val="26"/>
        </w:rPr>
        <w:t> </w:t>
      </w:r>
      <w:r>
        <w:rPr>
          <w:sz w:val="26"/>
        </w:rPr>
        <w:t>hoạt</w:t>
      </w:r>
      <w:r>
        <w:rPr>
          <w:spacing w:val="-1"/>
          <w:sz w:val="26"/>
        </w:rPr>
        <w:t> </w:t>
      </w:r>
      <w:r>
        <w:rPr>
          <w:sz w:val="26"/>
        </w:rPr>
        <w:t>động</w:t>
      </w:r>
      <w:r>
        <w:rPr>
          <w:spacing w:val="-4"/>
          <w:sz w:val="26"/>
        </w:rPr>
        <w:t> </w:t>
      </w:r>
      <w:r>
        <w:rPr>
          <w:sz w:val="26"/>
        </w:rPr>
        <w:t>của</w:t>
      </w:r>
      <w:r>
        <w:rPr>
          <w:spacing w:val="-2"/>
          <w:sz w:val="26"/>
        </w:rPr>
        <w:t> </w:t>
      </w:r>
      <w:r>
        <w:rPr>
          <w:sz w:val="26"/>
        </w:rPr>
        <w:t>doanh</w:t>
      </w:r>
      <w:r>
        <w:rPr>
          <w:spacing w:val="-3"/>
          <w:sz w:val="26"/>
        </w:rPr>
        <w:t> </w:t>
      </w:r>
      <w:r>
        <w:rPr>
          <w:sz w:val="26"/>
        </w:rPr>
        <w:t>nghiệp</w:t>
      </w:r>
      <w:r>
        <w:rPr>
          <w:spacing w:val="-2"/>
          <w:sz w:val="26"/>
        </w:rPr>
        <w:t> </w:t>
      </w:r>
      <w:r>
        <w:rPr>
          <w:sz w:val="26"/>
        </w:rPr>
        <w:t>năm</w:t>
      </w:r>
      <w:r>
        <w:rPr>
          <w:spacing w:val="5"/>
          <w:sz w:val="26"/>
        </w:rPr>
        <w:t> </w:t>
      </w:r>
      <w:r>
        <w:rPr>
          <w:spacing w:val="-5"/>
          <w:sz w:val="26"/>
        </w:rPr>
        <w:t>N.</w:t>
      </w:r>
    </w:p>
    <w:p>
      <w:pPr>
        <w:spacing w:before="119"/>
        <w:ind w:left="1623" w:right="0" w:firstLine="0"/>
        <w:jc w:val="left"/>
        <w:rPr>
          <w:i/>
          <w:sz w:val="26"/>
        </w:rPr>
      </w:pPr>
      <w:r>
        <w:rPr>
          <w:i/>
          <w:sz w:val="26"/>
        </w:rPr>
        <w:t>Bài</w:t>
      </w:r>
      <w:r>
        <w:rPr>
          <w:spacing w:val="-3"/>
          <w:sz w:val="26"/>
        </w:rPr>
        <w:t> </w:t>
      </w:r>
      <w:r>
        <w:rPr>
          <w:i/>
          <w:spacing w:val="-2"/>
          <w:sz w:val="26"/>
        </w:rPr>
        <w:t>giải:</w:t>
      </w:r>
    </w:p>
    <w:p>
      <w:pPr>
        <w:spacing w:before="121"/>
        <w:ind w:left="1623" w:right="8163" w:firstLine="0"/>
        <w:jc w:val="left"/>
        <w:rPr>
          <w:i/>
          <w:sz w:val="26"/>
        </w:rPr>
      </w:pPr>
      <w:r>
        <w:rPr>
          <w:i/>
          <w:sz w:val="26"/>
        </w:rPr>
        <w:t>Yêu</w:t>
      </w:r>
      <w:r>
        <w:rPr>
          <w:spacing w:val="-17"/>
          <w:sz w:val="26"/>
        </w:rPr>
        <w:t> </w:t>
      </w:r>
      <w:r>
        <w:rPr>
          <w:i/>
          <w:sz w:val="26"/>
        </w:rPr>
        <w:t>cầu</w:t>
      </w:r>
      <w:r>
        <w:rPr>
          <w:sz w:val="26"/>
        </w:rPr>
        <w:t> </w:t>
      </w:r>
      <w:r>
        <w:rPr>
          <w:i/>
          <w:spacing w:val="-6"/>
          <w:sz w:val="26"/>
        </w:rPr>
        <w:t>1:</w:t>
      </w:r>
    </w:p>
    <w:p>
      <w:pPr>
        <w:pStyle w:val="ListParagraph"/>
        <w:numPr>
          <w:ilvl w:val="1"/>
          <w:numId w:val="187"/>
        </w:numPr>
        <w:tabs>
          <w:tab w:pos="1774" w:val="left" w:leader="none"/>
        </w:tabs>
        <w:spacing w:line="240" w:lineRule="auto" w:before="118" w:after="0"/>
        <w:ind w:left="1774" w:right="0" w:hanging="151"/>
        <w:jc w:val="left"/>
        <w:rPr>
          <w:sz w:val="26"/>
        </w:rPr>
      </w:pPr>
      <w:r>
        <w:rPr>
          <w:sz w:val="26"/>
        </w:rPr>
        <w:t>Hệ</w:t>
      </w:r>
      <w:r>
        <w:rPr>
          <w:spacing w:val="-1"/>
          <w:sz w:val="26"/>
        </w:rPr>
        <w:t> </w:t>
      </w:r>
      <w:r>
        <w:rPr>
          <w:sz w:val="26"/>
        </w:rPr>
        <w:t>số</w:t>
      </w:r>
      <w:r>
        <w:rPr>
          <w:spacing w:val="-1"/>
          <w:sz w:val="26"/>
        </w:rPr>
        <w:t> </w:t>
      </w:r>
      <w:r>
        <w:rPr>
          <w:sz w:val="26"/>
        </w:rPr>
        <w:t>thanh</w:t>
      </w:r>
      <w:r>
        <w:rPr>
          <w:spacing w:val="-4"/>
          <w:sz w:val="26"/>
        </w:rPr>
        <w:t> </w:t>
      </w:r>
      <w:r>
        <w:rPr>
          <w:sz w:val="26"/>
        </w:rPr>
        <w:t>toán</w:t>
      </w:r>
      <w:r>
        <w:rPr>
          <w:spacing w:val="-3"/>
          <w:sz w:val="26"/>
        </w:rPr>
        <w:t> </w:t>
      </w:r>
      <w:r>
        <w:rPr>
          <w:sz w:val="26"/>
        </w:rPr>
        <w:t>tổng</w:t>
      </w:r>
      <w:r>
        <w:rPr>
          <w:spacing w:val="1"/>
          <w:sz w:val="26"/>
        </w:rPr>
        <w:t> </w:t>
      </w:r>
      <w:r>
        <w:rPr>
          <w:spacing w:val="-2"/>
          <w:sz w:val="26"/>
        </w:rPr>
        <w:t>quát:</w:t>
      </w:r>
    </w:p>
    <w:p>
      <w:pPr>
        <w:pStyle w:val="BodyText"/>
        <w:spacing w:line="336" w:lineRule="auto" w:before="121"/>
        <w:ind w:left="1623" w:right="1497"/>
      </w:pPr>
      <w:r>
        <w:rPr/>
        <w:t>Đầu năm N: 1.500 triệu đồng : 650 triệu đồng = 2,307 lần hay 230,7% Cuối</w:t>
      </w:r>
      <w:r>
        <w:rPr>
          <w:spacing w:val="-3"/>
        </w:rPr>
        <w:t> </w:t>
      </w:r>
      <w:r>
        <w:rPr/>
        <w:t>năm</w:t>
      </w:r>
      <w:r>
        <w:rPr>
          <w:spacing w:val="-3"/>
        </w:rPr>
        <w:t> </w:t>
      </w:r>
      <w:r>
        <w:rPr/>
        <w:t>N:</w:t>
      </w:r>
      <w:r>
        <w:rPr>
          <w:spacing w:val="-5"/>
        </w:rPr>
        <w:t> </w:t>
      </w:r>
      <w:r>
        <w:rPr/>
        <w:t>2.000</w:t>
      </w:r>
      <w:r>
        <w:rPr>
          <w:spacing w:val="-5"/>
        </w:rPr>
        <w:t> </w:t>
      </w:r>
      <w:r>
        <w:rPr/>
        <w:t>triệu</w:t>
      </w:r>
      <w:r>
        <w:rPr>
          <w:spacing w:val="-3"/>
        </w:rPr>
        <w:t> </w:t>
      </w:r>
      <w:r>
        <w:rPr/>
        <w:t>đồng</w:t>
      </w:r>
      <w:r>
        <w:rPr>
          <w:spacing w:val="-5"/>
        </w:rPr>
        <w:t> </w:t>
      </w:r>
      <w:r>
        <w:rPr/>
        <w:t>:</w:t>
      </w:r>
      <w:r>
        <w:rPr>
          <w:spacing w:val="-3"/>
        </w:rPr>
        <w:t> </w:t>
      </w:r>
      <w:r>
        <w:rPr/>
        <w:t>810</w:t>
      </w:r>
      <w:r>
        <w:rPr>
          <w:spacing w:val="-3"/>
        </w:rPr>
        <w:t> </w:t>
      </w:r>
      <w:r>
        <w:rPr/>
        <w:t>triệu</w:t>
      </w:r>
      <w:r>
        <w:rPr>
          <w:spacing w:val="-5"/>
        </w:rPr>
        <w:t> </w:t>
      </w:r>
      <w:r>
        <w:rPr/>
        <w:t>đồng</w:t>
      </w:r>
      <w:r>
        <w:rPr>
          <w:spacing w:val="-3"/>
        </w:rPr>
        <w:t> </w:t>
      </w:r>
      <w:r>
        <w:rPr/>
        <w:t>=</w:t>
      </w:r>
      <w:r>
        <w:rPr>
          <w:spacing w:val="-5"/>
        </w:rPr>
        <w:t> </w:t>
      </w:r>
      <w:r>
        <w:rPr/>
        <w:t>2,469</w:t>
      </w:r>
      <w:r>
        <w:rPr>
          <w:spacing w:val="-5"/>
        </w:rPr>
        <w:t> </w:t>
      </w:r>
      <w:r>
        <w:rPr/>
        <w:t>lần</w:t>
      </w:r>
      <w:r>
        <w:rPr>
          <w:spacing w:val="-3"/>
        </w:rPr>
        <w:t> </w:t>
      </w:r>
      <w:r>
        <w:rPr/>
        <w:t>hay</w:t>
      </w:r>
      <w:r>
        <w:rPr>
          <w:spacing w:val="-3"/>
        </w:rPr>
        <w:t> </w:t>
      </w:r>
      <w:r>
        <w:rPr/>
        <w:t>246,9%</w:t>
      </w:r>
    </w:p>
    <w:p>
      <w:pPr>
        <w:pStyle w:val="ListParagraph"/>
        <w:numPr>
          <w:ilvl w:val="1"/>
          <w:numId w:val="187"/>
        </w:numPr>
        <w:tabs>
          <w:tab w:pos="1774" w:val="left" w:leader="none"/>
        </w:tabs>
        <w:spacing w:line="298" w:lineRule="exact" w:before="0" w:after="0"/>
        <w:ind w:left="1774" w:right="0" w:hanging="151"/>
        <w:jc w:val="left"/>
        <w:rPr>
          <w:sz w:val="26"/>
        </w:rPr>
      </w:pPr>
      <w:r>
        <w:rPr>
          <w:sz w:val="26"/>
        </w:rPr>
        <w:t>Hệ</w:t>
      </w:r>
      <w:r>
        <w:rPr>
          <w:spacing w:val="-1"/>
          <w:sz w:val="26"/>
        </w:rPr>
        <w:t> </w:t>
      </w:r>
      <w:r>
        <w:rPr>
          <w:sz w:val="26"/>
        </w:rPr>
        <w:t>số</w:t>
      </w:r>
      <w:r>
        <w:rPr>
          <w:spacing w:val="-1"/>
          <w:sz w:val="26"/>
        </w:rPr>
        <w:t> </w:t>
      </w:r>
      <w:r>
        <w:rPr>
          <w:sz w:val="26"/>
        </w:rPr>
        <w:t>thanh</w:t>
      </w:r>
      <w:r>
        <w:rPr>
          <w:spacing w:val="-4"/>
          <w:sz w:val="26"/>
        </w:rPr>
        <w:t> </w:t>
      </w:r>
      <w:r>
        <w:rPr>
          <w:sz w:val="26"/>
        </w:rPr>
        <w:t>toán</w:t>
      </w:r>
      <w:r>
        <w:rPr>
          <w:spacing w:val="-3"/>
          <w:sz w:val="26"/>
        </w:rPr>
        <w:t> </w:t>
      </w:r>
      <w:r>
        <w:rPr>
          <w:sz w:val="26"/>
        </w:rPr>
        <w:t>hiện</w:t>
      </w:r>
      <w:r>
        <w:rPr>
          <w:spacing w:val="-1"/>
          <w:sz w:val="26"/>
        </w:rPr>
        <w:t> </w:t>
      </w:r>
      <w:r>
        <w:rPr>
          <w:spacing w:val="-4"/>
          <w:sz w:val="26"/>
        </w:rPr>
        <w:t>thời:</w:t>
      </w:r>
    </w:p>
    <w:p>
      <w:pPr>
        <w:pStyle w:val="BodyText"/>
        <w:spacing w:line="336" w:lineRule="auto" w:before="121"/>
        <w:ind w:left="1623" w:right="1497"/>
      </w:pPr>
      <w:r>
        <w:rPr/>
        <w:t>Đầu năm N: 420 triệu đồng : 260 triệu đồng = 1,615 lần hay 161,5% Cuối</w:t>
      </w:r>
      <w:r>
        <w:rPr>
          <w:spacing w:val="-3"/>
        </w:rPr>
        <w:t> </w:t>
      </w:r>
      <w:r>
        <w:rPr/>
        <w:t>năm</w:t>
      </w:r>
      <w:r>
        <w:rPr>
          <w:spacing w:val="-3"/>
        </w:rPr>
        <w:t> </w:t>
      </w:r>
      <w:r>
        <w:rPr/>
        <w:t>N:</w:t>
      </w:r>
      <w:r>
        <w:rPr>
          <w:spacing w:val="-5"/>
        </w:rPr>
        <w:t> </w:t>
      </w:r>
      <w:r>
        <w:rPr/>
        <w:t>600</w:t>
      </w:r>
      <w:r>
        <w:rPr>
          <w:spacing w:val="-3"/>
        </w:rPr>
        <w:t> </w:t>
      </w:r>
      <w:r>
        <w:rPr/>
        <w:t>triệu</w:t>
      </w:r>
      <w:r>
        <w:rPr>
          <w:spacing w:val="-5"/>
        </w:rPr>
        <w:t> </w:t>
      </w:r>
      <w:r>
        <w:rPr/>
        <w:t>đồng</w:t>
      </w:r>
      <w:r>
        <w:rPr>
          <w:spacing w:val="-3"/>
        </w:rPr>
        <w:t> </w:t>
      </w:r>
      <w:r>
        <w:rPr/>
        <w:t>:</w:t>
      </w:r>
      <w:r>
        <w:rPr>
          <w:spacing w:val="-3"/>
        </w:rPr>
        <w:t> </w:t>
      </w:r>
      <w:r>
        <w:rPr/>
        <w:t>360</w:t>
      </w:r>
      <w:r>
        <w:rPr>
          <w:spacing w:val="-5"/>
        </w:rPr>
        <w:t> </w:t>
      </w:r>
      <w:r>
        <w:rPr/>
        <w:t>triệu</w:t>
      </w:r>
      <w:r>
        <w:rPr>
          <w:spacing w:val="-3"/>
        </w:rPr>
        <w:t> </w:t>
      </w:r>
      <w:r>
        <w:rPr/>
        <w:t>đồng</w:t>
      </w:r>
      <w:r>
        <w:rPr>
          <w:spacing w:val="-5"/>
        </w:rPr>
        <w:t> </w:t>
      </w:r>
      <w:r>
        <w:rPr/>
        <w:t>=</w:t>
      </w:r>
      <w:r>
        <w:rPr>
          <w:spacing w:val="-3"/>
        </w:rPr>
        <w:t> </w:t>
      </w:r>
      <w:r>
        <w:rPr/>
        <w:t>1,667</w:t>
      </w:r>
      <w:r>
        <w:rPr>
          <w:spacing w:val="-3"/>
        </w:rPr>
        <w:t> </w:t>
      </w:r>
      <w:r>
        <w:rPr/>
        <w:t>lần</w:t>
      </w:r>
      <w:r>
        <w:rPr>
          <w:spacing w:val="-5"/>
        </w:rPr>
        <w:t> </w:t>
      </w:r>
      <w:r>
        <w:rPr/>
        <w:t>hay</w:t>
      </w:r>
      <w:r>
        <w:rPr>
          <w:spacing w:val="-5"/>
        </w:rPr>
        <w:t> </w:t>
      </w:r>
      <w:r>
        <w:rPr/>
        <w:t>166,7%</w:t>
      </w:r>
    </w:p>
    <w:p>
      <w:pPr>
        <w:pStyle w:val="ListParagraph"/>
        <w:numPr>
          <w:ilvl w:val="1"/>
          <w:numId w:val="187"/>
        </w:numPr>
        <w:tabs>
          <w:tab w:pos="1774" w:val="left" w:leader="none"/>
        </w:tabs>
        <w:spacing w:line="240" w:lineRule="auto" w:before="1" w:after="0"/>
        <w:ind w:left="1774" w:right="0" w:hanging="151"/>
        <w:jc w:val="left"/>
        <w:rPr>
          <w:sz w:val="26"/>
        </w:rPr>
      </w:pPr>
      <w:r>
        <w:rPr>
          <w:sz w:val="26"/>
        </w:rPr>
        <w:t>Hệ</w:t>
      </w:r>
      <w:r>
        <w:rPr>
          <w:spacing w:val="-1"/>
          <w:sz w:val="26"/>
        </w:rPr>
        <w:t> </w:t>
      </w:r>
      <w:r>
        <w:rPr>
          <w:sz w:val="26"/>
        </w:rPr>
        <w:t>số</w:t>
      </w:r>
      <w:r>
        <w:rPr>
          <w:spacing w:val="-2"/>
          <w:sz w:val="26"/>
        </w:rPr>
        <w:t> </w:t>
      </w:r>
      <w:r>
        <w:rPr>
          <w:sz w:val="26"/>
        </w:rPr>
        <w:t>thanh</w:t>
      </w:r>
      <w:r>
        <w:rPr>
          <w:spacing w:val="-3"/>
          <w:sz w:val="26"/>
        </w:rPr>
        <w:t> </w:t>
      </w:r>
      <w:r>
        <w:rPr>
          <w:sz w:val="26"/>
        </w:rPr>
        <w:t>toán</w:t>
      </w:r>
      <w:r>
        <w:rPr>
          <w:spacing w:val="-1"/>
          <w:sz w:val="26"/>
        </w:rPr>
        <w:t> </w:t>
      </w:r>
      <w:r>
        <w:rPr>
          <w:spacing w:val="-2"/>
          <w:sz w:val="26"/>
        </w:rPr>
        <w:t>nhanh:</w:t>
      </w:r>
    </w:p>
    <w:p>
      <w:pPr>
        <w:pStyle w:val="BodyText"/>
        <w:spacing w:line="336" w:lineRule="auto" w:before="119"/>
        <w:ind w:left="1623" w:right="1497"/>
      </w:pPr>
      <w:r>
        <w:rPr/>
        <w:t>Đầu</w:t>
      </w:r>
      <w:r>
        <w:rPr>
          <w:spacing w:val="-4"/>
        </w:rPr>
        <w:t> </w:t>
      </w:r>
      <w:r>
        <w:rPr/>
        <w:t>năm</w:t>
      </w:r>
      <w:r>
        <w:rPr>
          <w:spacing w:val="-3"/>
        </w:rPr>
        <w:t> </w:t>
      </w:r>
      <w:r>
        <w:rPr/>
        <w:t>N:</w:t>
      </w:r>
      <w:r>
        <w:rPr>
          <w:spacing w:val="-4"/>
        </w:rPr>
        <w:t> </w:t>
      </w:r>
      <w:r>
        <w:rPr/>
        <w:t>145</w:t>
      </w:r>
      <w:r>
        <w:rPr>
          <w:spacing w:val="-3"/>
        </w:rPr>
        <w:t> </w:t>
      </w:r>
      <w:r>
        <w:rPr/>
        <w:t>triệu</w:t>
      </w:r>
      <w:r>
        <w:rPr>
          <w:spacing w:val="-4"/>
        </w:rPr>
        <w:t> </w:t>
      </w:r>
      <w:r>
        <w:rPr/>
        <w:t>đồng</w:t>
      </w:r>
      <w:r>
        <w:rPr>
          <w:spacing w:val="-3"/>
        </w:rPr>
        <w:t> </w:t>
      </w:r>
      <w:r>
        <w:rPr/>
        <w:t>:</w:t>
      </w:r>
      <w:r>
        <w:rPr>
          <w:spacing w:val="-4"/>
        </w:rPr>
        <w:t> </w:t>
      </w:r>
      <w:r>
        <w:rPr/>
        <w:t>260</w:t>
      </w:r>
      <w:r>
        <w:rPr>
          <w:spacing w:val="-3"/>
        </w:rPr>
        <w:t> </w:t>
      </w:r>
      <w:r>
        <w:rPr/>
        <w:t>triệu</w:t>
      </w:r>
      <w:r>
        <w:rPr>
          <w:spacing w:val="-4"/>
        </w:rPr>
        <w:t> </w:t>
      </w:r>
      <w:r>
        <w:rPr/>
        <w:t>đồng</w:t>
      </w:r>
      <w:r>
        <w:rPr>
          <w:spacing w:val="-3"/>
        </w:rPr>
        <w:t> </w:t>
      </w:r>
      <w:r>
        <w:rPr/>
        <w:t>=</w:t>
      </w:r>
      <w:r>
        <w:rPr>
          <w:spacing w:val="-3"/>
        </w:rPr>
        <w:t> </w:t>
      </w:r>
      <w:r>
        <w:rPr/>
        <w:t>0,5576</w:t>
      </w:r>
      <w:r>
        <w:rPr>
          <w:spacing w:val="-3"/>
        </w:rPr>
        <w:t> </w:t>
      </w:r>
      <w:r>
        <w:rPr/>
        <w:t>lần</w:t>
      </w:r>
      <w:r>
        <w:rPr>
          <w:spacing w:val="-3"/>
        </w:rPr>
        <w:t> </w:t>
      </w:r>
      <w:r>
        <w:rPr/>
        <w:t>hay</w:t>
      </w:r>
      <w:r>
        <w:rPr>
          <w:spacing w:val="-4"/>
        </w:rPr>
        <w:t> </w:t>
      </w:r>
      <w:r>
        <w:rPr/>
        <w:t>55,76% Cuối năm N: 250 triệu đồng : 360 triệu đồng = 0,6940 lần hay 69,4%</w:t>
      </w:r>
    </w:p>
    <w:p>
      <w:pPr>
        <w:pStyle w:val="ListParagraph"/>
        <w:numPr>
          <w:ilvl w:val="1"/>
          <w:numId w:val="187"/>
        </w:numPr>
        <w:tabs>
          <w:tab w:pos="1774" w:val="left" w:leader="none"/>
        </w:tabs>
        <w:spacing w:line="240" w:lineRule="auto" w:before="1" w:after="0"/>
        <w:ind w:left="1774" w:right="0" w:hanging="151"/>
        <w:jc w:val="left"/>
        <w:rPr>
          <w:sz w:val="26"/>
        </w:rPr>
      </w:pPr>
      <w:r>
        <w:rPr>
          <w:sz w:val="26"/>
        </w:rPr>
        <w:t>Hệ</w:t>
      </w:r>
      <w:r>
        <w:rPr>
          <w:spacing w:val="-1"/>
          <w:sz w:val="26"/>
        </w:rPr>
        <w:t> </w:t>
      </w:r>
      <w:r>
        <w:rPr>
          <w:sz w:val="26"/>
        </w:rPr>
        <w:t>số</w:t>
      </w:r>
      <w:r>
        <w:rPr>
          <w:spacing w:val="-1"/>
          <w:sz w:val="26"/>
        </w:rPr>
        <w:t> </w:t>
      </w:r>
      <w:r>
        <w:rPr>
          <w:sz w:val="26"/>
        </w:rPr>
        <w:t>thanh</w:t>
      </w:r>
      <w:r>
        <w:rPr>
          <w:spacing w:val="-4"/>
          <w:sz w:val="26"/>
        </w:rPr>
        <w:t> </w:t>
      </w:r>
      <w:r>
        <w:rPr>
          <w:sz w:val="26"/>
        </w:rPr>
        <w:t>toán</w:t>
      </w:r>
      <w:r>
        <w:rPr>
          <w:spacing w:val="-3"/>
          <w:sz w:val="26"/>
        </w:rPr>
        <w:t> </w:t>
      </w:r>
      <w:r>
        <w:rPr>
          <w:sz w:val="26"/>
        </w:rPr>
        <w:t>tức </w:t>
      </w:r>
      <w:r>
        <w:rPr>
          <w:spacing w:val="-2"/>
          <w:sz w:val="26"/>
        </w:rPr>
        <w:t>thời:</w:t>
      </w:r>
    </w:p>
    <w:p>
      <w:pPr>
        <w:pStyle w:val="BodyText"/>
        <w:spacing w:line="336" w:lineRule="auto" w:before="119"/>
        <w:ind w:left="1623" w:right="1974"/>
        <w:rPr>
          <w:i/>
        </w:rPr>
      </w:pPr>
      <w:r>
        <w:rPr/>
        <w:t>Đầu năm N: 60 triệu đồng : 260 triệu đồng = 0,23 lần hay 23% Cuối</w:t>
      </w:r>
      <w:r>
        <w:rPr>
          <w:spacing w:val="-3"/>
        </w:rPr>
        <w:t> </w:t>
      </w:r>
      <w:r>
        <w:rPr/>
        <w:t>năm</w:t>
      </w:r>
      <w:r>
        <w:rPr>
          <w:spacing w:val="-3"/>
        </w:rPr>
        <w:t> </w:t>
      </w:r>
      <w:r>
        <w:rPr/>
        <w:t>N:</w:t>
      </w:r>
      <w:r>
        <w:rPr>
          <w:spacing w:val="-5"/>
        </w:rPr>
        <w:t> </w:t>
      </w:r>
      <w:r>
        <w:rPr/>
        <w:t>155</w:t>
      </w:r>
      <w:r>
        <w:rPr>
          <w:spacing w:val="-3"/>
        </w:rPr>
        <w:t> </w:t>
      </w:r>
      <w:r>
        <w:rPr/>
        <w:t>triệu</w:t>
      </w:r>
      <w:r>
        <w:rPr>
          <w:spacing w:val="-5"/>
        </w:rPr>
        <w:t> </w:t>
      </w:r>
      <w:r>
        <w:rPr/>
        <w:t>đồng</w:t>
      </w:r>
      <w:r>
        <w:rPr>
          <w:spacing w:val="-3"/>
        </w:rPr>
        <w:t> </w:t>
      </w:r>
      <w:r>
        <w:rPr/>
        <w:t>:</w:t>
      </w:r>
      <w:r>
        <w:rPr>
          <w:spacing w:val="-3"/>
        </w:rPr>
        <w:t> </w:t>
      </w:r>
      <w:r>
        <w:rPr/>
        <w:t>360</w:t>
      </w:r>
      <w:r>
        <w:rPr>
          <w:spacing w:val="-5"/>
        </w:rPr>
        <w:t> </w:t>
      </w:r>
      <w:r>
        <w:rPr/>
        <w:t>triệu</w:t>
      </w:r>
      <w:r>
        <w:rPr>
          <w:spacing w:val="-3"/>
        </w:rPr>
        <w:t> </w:t>
      </w:r>
      <w:r>
        <w:rPr/>
        <w:t>đồng</w:t>
      </w:r>
      <w:r>
        <w:rPr>
          <w:spacing w:val="-5"/>
        </w:rPr>
        <w:t> </w:t>
      </w:r>
      <w:r>
        <w:rPr/>
        <w:t>=</w:t>
      </w:r>
      <w:r>
        <w:rPr>
          <w:spacing w:val="-3"/>
        </w:rPr>
        <w:t> </w:t>
      </w:r>
      <w:r>
        <w:rPr/>
        <w:t>0,43</w:t>
      </w:r>
      <w:r>
        <w:rPr>
          <w:spacing w:val="-3"/>
        </w:rPr>
        <w:t> </w:t>
      </w:r>
      <w:r>
        <w:rPr/>
        <w:t>lần</w:t>
      </w:r>
      <w:r>
        <w:rPr>
          <w:spacing w:val="-5"/>
        </w:rPr>
        <w:t> </w:t>
      </w:r>
      <w:r>
        <w:rPr/>
        <w:t>hay</w:t>
      </w:r>
      <w:r>
        <w:rPr>
          <w:spacing w:val="-5"/>
        </w:rPr>
        <w:t> </w:t>
      </w:r>
      <w:r>
        <w:rPr/>
        <w:t>43% </w:t>
      </w:r>
      <w:r>
        <w:rPr>
          <w:i/>
        </w:rPr>
        <w:t>Yêu</w:t>
      </w:r>
      <w:r>
        <w:rPr/>
        <w:t> </w:t>
      </w:r>
      <w:r>
        <w:rPr>
          <w:i/>
        </w:rPr>
        <w:t>cầu</w:t>
      </w:r>
      <w:r>
        <w:rPr/>
        <w:t> </w:t>
      </w:r>
      <w:r>
        <w:rPr>
          <w:i/>
        </w:rPr>
        <w:t>2:</w:t>
      </w:r>
    </w:p>
    <w:p>
      <w:pPr>
        <w:pStyle w:val="ListParagraph"/>
        <w:numPr>
          <w:ilvl w:val="0"/>
          <w:numId w:val="188"/>
        </w:numPr>
        <w:tabs>
          <w:tab w:pos="1178" w:val="left" w:leader="none"/>
        </w:tabs>
        <w:spacing w:line="240" w:lineRule="auto" w:before="0" w:after="0"/>
        <w:ind w:left="1178" w:right="0" w:hanging="151"/>
        <w:jc w:val="left"/>
        <w:rPr>
          <w:sz w:val="26"/>
        </w:rPr>
      </w:pPr>
      <w:r>
        <w:rPr>
          <w:sz w:val="26"/>
        </w:rPr>
        <w:t>Hệ</w:t>
      </w:r>
      <w:r>
        <w:rPr>
          <w:spacing w:val="4"/>
          <w:sz w:val="26"/>
        </w:rPr>
        <w:t> </w:t>
      </w:r>
      <w:r>
        <w:rPr>
          <w:sz w:val="26"/>
        </w:rPr>
        <w:t>số</w:t>
      </w:r>
      <w:r>
        <w:rPr>
          <w:spacing w:val="3"/>
          <w:sz w:val="26"/>
        </w:rPr>
        <w:t> </w:t>
      </w:r>
      <w:r>
        <w:rPr>
          <w:sz w:val="26"/>
        </w:rPr>
        <w:t>đầu</w:t>
      </w:r>
      <w:r>
        <w:rPr>
          <w:spacing w:val="6"/>
          <w:sz w:val="26"/>
        </w:rPr>
        <w:t> </w:t>
      </w:r>
      <w:r>
        <w:rPr>
          <w:sz w:val="26"/>
        </w:rPr>
        <w:t>t</w:t>
      </w:r>
      <w:r>
        <w:rPr>
          <w:rFonts w:ascii="Microsoft Sans Serif" w:hAnsi="Microsoft Sans Serif"/>
          <w:sz w:val="26"/>
        </w:rPr>
        <w:t>ƣ</w:t>
      </w:r>
      <w:r>
        <w:rPr>
          <w:spacing w:val="2"/>
          <w:sz w:val="26"/>
        </w:rPr>
        <w:t> </w:t>
      </w:r>
      <w:r>
        <w:rPr>
          <w:sz w:val="26"/>
        </w:rPr>
        <w:t>dài</w:t>
      </w:r>
      <w:r>
        <w:rPr>
          <w:spacing w:val="5"/>
          <w:sz w:val="26"/>
        </w:rPr>
        <w:t> </w:t>
      </w:r>
      <w:r>
        <w:rPr>
          <w:spacing w:val="-4"/>
          <w:sz w:val="26"/>
        </w:rPr>
        <w:t>hạn:</w:t>
      </w:r>
    </w:p>
    <w:p>
      <w:pPr>
        <w:pStyle w:val="BodyText"/>
        <w:spacing w:line="336" w:lineRule="auto" w:before="119"/>
        <w:ind w:left="1861" w:right="1974"/>
      </w:pPr>
      <w:r>
        <w:rPr/>
        <w:t>Đầu</w:t>
      </w:r>
      <w:r>
        <w:rPr>
          <w:spacing w:val="-3"/>
        </w:rPr>
        <w:t> </w:t>
      </w:r>
      <w:r>
        <w:rPr/>
        <w:t>năm</w:t>
      </w:r>
      <w:r>
        <w:rPr>
          <w:spacing w:val="-5"/>
        </w:rPr>
        <w:t> </w:t>
      </w:r>
      <w:r>
        <w:rPr/>
        <w:t>N:</w:t>
      </w:r>
      <w:r>
        <w:rPr>
          <w:spacing w:val="-3"/>
        </w:rPr>
        <w:t> </w:t>
      </w:r>
      <w:r>
        <w:rPr/>
        <w:t>1.080</w:t>
      </w:r>
      <w:r>
        <w:rPr>
          <w:spacing w:val="-3"/>
        </w:rPr>
        <w:t> </w:t>
      </w:r>
      <w:r>
        <w:rPr/>
        <w:t>triệu</w:t>
      </w:r>
      <w:r>
        <w:rPr>
          <w:spacing w:val="-5"/>
        </w:rPr>
        <w:t> </w:t>
      </w:r>
      <w:r>
        <w:rPr/>
        <w:t>đồng</w:t>
      </w:r>
      <w:r>
        <w:rPr>
          <w:spacing w:val="-3"/>
        </w:rPr>
        <w:t> </w:t>
      </w:r>
      <w:r>
        <w:rPr/>
        <w:t>:</w:t>
      </w:r>
      <w:r>
        <w:rPr>
          <w:spacing w:val="-5"/>
        </w:rPr>
        <w:t> </w:t>
      </w:r>
      <w:r>
        <w:rPr/>
        <w:t>1.500</w:t>
      </w:r>
      <w:r>
        <w:rPr>
          <w:spacing w:val="-5"/>
        </w:rPr>
        <w:t> </w:t>
      </w:r>
      <w:r>
        <w:rPr/>
        <w:t>triệu</w:t>
      </w:r>
      <w:r>
        <w:rPr>
          <w:spacing w:val="-3"/>
        </w:rPr>
        <w:t> </w:t>
      </w:r>
      <w:r>
        <w:rPr/>
        <w:t>đồng</w:t>
      </w:r>
      <w:r>
        <w:rPr>
          <w:spacing w:val="-5"/>
        </w:rPr>
        <w:t> </w:t>
      </w:r>
      <w:r>
        <w:rPr/>
        <w:t>=</w:t>
      </w:r>
      <w:r>
        <w:rPr>
          <w:spacing w:val="-3"/>
        </w:rPr>
        <w:t> </w:t>
      </w:r>
      <w:r>
        <w:rPr/>
        <w:t>0,72</w:t>
      </w:r>
      <w:r>
        <w:rPr>
          <w:spacing w:val="-5"/>
        </w:rPr>
        <w:t> </w:t>
      </w:r>
      <w:r>
        <w:rPr/>
        <w:t>hay</w:t>
      </w:r>
      <w:r>
        <w:rPr>
          <w:spacing w:val="-5"/>
        </w:rPr>
        <w:t> </w:t>
      </w:r>
      <w:r>
        <w:rPr/>
        <w:t>72% Cuối năm N: 1.400 triệu đồng : 2.000 triệu đồng = 0,7 hay 70%</w:t>
      </w:r>
    </w:p>
    <w:p>
      <w:pPr>
        <w:pStyle w:val="ListParagraph"/>
        <w:numPr>
          <w:ilvl w:val="0"/>
          <w:numId w:val="188"/>
        </w:numPr>
        <w:tabs>
          <w:tab w:pos="1178" w:val="left" w:leader="none"/>
        </w:tabs>
        <w:spacing w:line="240" w:lineRule="auto" w:before="1" w:after="0"/>
        <w:ind w:left="1178" w:right="0" w:hanging="151"/>
        <w:jc w:val="left"/>
        <w:rPr>
          <w:sz w:val="26"/>
        </w:rPr>
      </w:pPr>
      <w:r>
        <w:rPr>
          <w:sz w:val="26"/>
        </w:rPr>
        <w:t>Hệ</w:t>
      </w:r>
      <w:r>
        <w:rPr>
          <w:spacing w:val="4"/>
          <w:sz w:val="26"/>
        </w:rPr>
        <w:t> </w:t>
      </w:r>
      <w:r>
        <w:rPr>
          <w:sz w:val="26"/>
        </w:rPr>
        <w:t>số</w:t>
      </w:r>
      <w:r>
        <w:rPr>
          <w:spacing w:val="3"/>
          <w:sz w:val="26"/>
        </w:rPr>
        <w:t> </w:t>
      </w:r>
      <w:r>
        <w:rPr>
          <w:sz w:val="26"/>
        </w:rPr>
        <w:t>đầu</w:t>
      </w:r>
      <w:r>
        <w:rPr>
          <w:spacing w:val="6"/>
          <w:sz w:val="26"/>
        </w:rPr>
        <w:t> </w:t>
      </w:r>
      <w:r>
        <w:rPr>
          <w:sz w:val="26"/>
        </w:rPr>
        <w:t>t</w:t>
      </w:r>
      <w:r>
        <w:rPr>
          <w:rFonts w:ascii="Microsoft Sans Serif" w:hAnsi="Microsoft Sans Serif"/>
          <w:sz w:val="26"/>
        </w:rPr>
        <w:t>ƣ</w:t>
      </w:r>
      <w:r>
        <w:rPr>
          <w:spacing w:val="2"/>
          <w:sz w:val="26"/>
        </w:rPr>
        <w:t> </w:t>
      </w:r>
      <w:r>
        <w:rPr>
          <w:sz w:val="26"/>
        </w:rPr>
        <w:t>ngắn</w:t>
      </w:r>
      <w:r>
        <w:rPr>
          <w:spacing w:val="5"/>
          <w:sz w:val="26"/>
        </w:rPr>
        <w:t> </w:t>
      </w:r>
      <w:r>
        <w:rPr>
          <w:spacing w:val="-4"/>
          <w:sz w:val="26"/>
        </w:rPr>
        <w:t>hạn:</w:t>
      </w:r>
    </w:p>
    <w:p>
      <w:pPr>
        <w:pStyle w:val="BodyText"/>
        <w:spacing w:line="336" w:lineRule="auto" w:before="119"/>
        <w:ind w:left="1861" w:right="1974"/>
      </w:pPr>
      <w:r>
        <w:rPr/>
        <w:t>Đầu</w:t>
      </w:r>
      <w:r>
        <w:rPr>
          <w:spacing w:val="-3"/>
        </w:rPr>
        <w:t> </w:t>
      </w:r>
      <w:r>
        <w:rPr/>
        <w:t>năm</w:t>
      </w:r>
      <w:r>
        <w:rPr>
          <w:spacing w:val="-5"/>
        </w:rPr>
        <w:t> </w:t>
      </w:r>
      <w:r>
        <w:rPr/>
        <w:t>N:</w:t>
      </w:r>
      <w:r>
        <w:rPr>
          <w:spacing w:val="-3"/>
        </w:rPr>
        <w:t> </w:t>
      </w:r>
      <w:r>
        <w:rPr/>
        <w:t>420</w:t>
      </w:r>
      <w:r>
        <w:rPr>
          <w:spacing w:val="-5"/>
        </w:rPr>
        <w:t> </w:t>
      </w:r>
      <w:r>
        <w:rPr/>
        <w:t>triệu</w:t>
      </w:r>
      <w:r>
        <w:rPr>
          <w:spacing w:val="-3"/>
        </w:rPr>
        <w:t> </w:t>
      </w:r>
      <w:r>
        <w:rPr/>
        <w:t>đồng</w:t>
      </w:r>
      <w:r>
        <w:rPr>
          <w:spacing w:val="-5"/>
        </w:rPr>
        <w:t> </w:t>
      </w:r>
      <w:r>
        <w:rPr/>
        <w:t>:</w:t>
      </w:r>
      <w:r>
        <w:rPr>
          <w:spacing w:val="-3"/>
        </w:rPr>
        <w:t> </w:t>
      </w:r>
      <w:r>
        <w:rPr/>
        <w:t>1.500</w:t>
      </w:r>
      <w:r>
        <w:rPr>
          <w:spacing w:val="-3"/>
        </w:rPr>
        <w:t> </w:t>
      </w:r>
      <w:r>
        <w:rPr/>
        <w:t>triệu</w:t>
      </w:r>
      <w:r>
        <w:rPr>
          <w:spacing w:val="-5"/>
        </w:rPr>
        <w:t> </w:t>
      </w:r>
      <w:r>
        <w:rPr/>
        <w:t>đồng</w:t>
      </w:r>
      <w:r>
        <w:rPr>
          <w:spacing w:val="-3"/>
        </w:rPr>
        <w:t> </w:t>
      </w:r>
      <w:r>
        <w:rPr/>
        <w:t>=</w:t>
      </w:r>
      <w:r>
        <w:rPr>
          <w:spacing w:val="-3"/>
        </w:rPr>
        <w:t> </w:t>
      </w:r>
      <w:r>
        <w:rPr/>
        <w:t>0,28</w:t>
      </w:r>
      <w:r>
        <w:rPr>
          <w:spacing w:val="-3"/>
        </w:rPr>
        <w:t> </w:t>
      </w:r>
      <w:r>
        <w:rPr/>
        <w:t>hay</w:t>
      </w:r>
      <w:r>
        <w:rPr>
          <w:spacing w:val="-3"/>
        </w:rPr>
        <w:t> </w:t>
      </w:r>
      <w:r>
        <w:rPr/>
        <w:t>28% Cuối năm N: 600 triệu đồng : 2.000 triệu đồng = 0,3 hay 30%</w:t>
      </w:r>
    </w:p>
    <w:p>
      <w:pPr>
        <w:pStyle w:val="ListParagraph"/>
        <w:numPr>
          <w:ilvl w:val="0"/>
          <w:numId w:val="188"/>
        </w:numPr>
        <w:tabs>
          <w:tab w:pos="1178" w:val="left" w:leader="none"/>
        </w:tabs>
        <w:spacing w:line="298" w:lineRule="exact" w:before="0" w:after="0"/>
        <w:ind w:left="1178" w:right="0" w:hanging="151"/>
        <w:jc w:val="left"/>
        <w:rPr>
          <w:sz w:val="26"/>
        </w:rPr>
      </w:pPr>
      <w:r>
        <w:rPr>
          <w:sz w:val="26"/>
        </w:rPr>
        <w:t>Hệ</w:t>
      </w:r>
      <w:r>
        <w:rPr>
          <w:spacing w:val="-1"/>
          <w:sz w:val="26"/>
        </w:rPr>
        <w:t> </w:t>
      </w:r>
      <w:r>
        <w:rPr>
          <w:sz w:val="26"/>
        </w:rPr>
        <w:t>số</w:t>
      </w:r>
      <w:r>
        <w:rPr>
          <w:spacing w:val="-1"/>
          <w:sz w:val="26"/>
        </w:rPr>
        <w:t> </w:t>
      </w:r>
      <w:r>
        <w:rPr>
          <w:spacing w:val="-5"/>
          <w:sz w:val="26"/>
        </w:rPr>
        <w:t>nợ:</w:t>
      </w:r>
    </w:p>
    <w:p>
      <w:pPr>
        <w:pStyle w:val="BodyText"/>
        <w:spacing w:line="336" w:lineRule="auto" w:before="123"/>
        <w:ind w:left="1861" w:right="1497"/>
      </w:pPr>
      <w:r>
        <w:rPr/>
        <w:t>Đầu</w:t>
      </w:r>
      <w:r>
        <w:rPr>
          <w:spacing w:val="-3"/>
        </w:rPr>
        <w:t> </w:t>
      </w:r>
      <w:r>
        <w:rPr/>
        <w:t>năm</w:t>
      </w:r>
      <w:r>
        <w:rPr>
          <w:spacing w:val="-5"/>
        </w:rPr>
        <w:t> </w:t>
      </w:r>
      <w:r>
        <w:rPr/>
        <w:t>N:</w:t>
      </w:r>
      <w:r>
        <w:rPr>
          <w:spacing w:val="-3"/>
        </w:rPr>
        <w:t> </w:t>
      </w:r>
      <w:r>
        <w:rPr/>
        <w:t>650</w:t>
      </w:r>
      <w:r>
        <w:rPr>
          <w:spacing w:val="-5"/>
        </w:rPr>
        <w:t> </w:t>
      </w:r>
      <w:r>
        <w:rPr/>
        <w:t>triệu</w:t>
      </w:r>
      <w:r>
        <w:rPr>
          <w:spacing w:val="-3"/>
        </w:rPr>
        <w:t> </w:t>
      </w:r>
      <w:r>
        <w:rPr/>
        <w:t>đồng</w:t>
      </w:r>
      <w:r>
        <w:rPr>
          <w:spacing w:val="-5"/>
        </w:rPr>
        <w:t> </w:t>
      </w:r>
      <w:r>
        <w:rPr/>
        <w:t>:</w:t>
      </w:r>
      <w:r>
        <w:rPr>
          <w:spacing w:val="-3"/>
        </w:rPr>
        <w:t> </w:t>
      </w:r>
      <w:r>
        <w:rPr/>
        <w:t>1.500</w:t>
      </w:r>
      <w:r>
        <w:rPr>
          <w:spacing w:val="-3"/>
        </w:rPr>
        <w:t> </w:t>
      </w:r>
      <w:r>
        <w:rPr/>
        <w:t>triệu</w:t>
      </w:r>
      <w:r>
        <w:rPr>
          <w:spacing w:val="-5"/>
        </w:rPr>
        <w:t> </w:t>
      </w:r>
      <w:r>
        <w:rPr/>
        <w:t>đồng</w:t>
      </w:r>
      <w:r>
        <w:rPr>
          <w:spacing w:val="-3"/>
        </w:rPr>
        <w:t> </w:t>
      </w:r>
      <w:r>
        <w:rPr/>
        <w:t>=</w:t>
      </w:r>
      <w:r>
        <w:rPr>
          <w:spacing w:val="-3"/>
        </w:rPr>
        <w:t> </w:t>
      </w:r>
      <w:r>
        <w:rPr/>
        <w:t>0,4333</w:t>
      </w:r>
      <w:r>
        <w:rPr>
          <w:spacing w:val="-3"/>
        </w:rPr>
        <w:t> </w:t>
      </w:r>
      <w:r>
        <w:rPr/>
        <w:t>hay</w:t>
      </w:r>
      <w:r>
        <w:rPr>
          <w:spacing w:val="-3"/>
        </w:rPr>
        <w:t> </w:t>
      </w:r>
      <w:r>
        <w:rPr/>
        <w:t>43,33% Cuối năm N: 810 triệu đồng : 2.00 triệu đồng = 0,405 hay 40,5%</w:t>
      </w:r>
    </w:p>
    <w:p>
      <w:pPr>
        <w:pStyle w:val="ListParagraph"/>
        <w:numPr>
          <w:ilvl w:val="0"/>
          <w:numId w:val="188"/>
        </w:numPr>
        <w:tabs>
          <w:tab w:pos="1178" w:val="left" w:leader="none"/>
        </w:tabs>
        <w:spacing w:line="298" w:lineRule="exact" w:before="0" w:after="0"/>
        <w:ind w:left="1178" w:right="0" w:hanging="151"/>
        <w:jc w:val="left"/>
        <w:rPr>
          <w:sz w:val="26"/>
        </w:rPr>
      </w:pPr>
      <w:r>
        <w:rPr>
          <w:sz w:val="26"/>
        </w:rPr>
        <w:t>Hệ</w:t>
      </w:r>
      <w:r>
        <w:rPr>
          <w:spacing w:val="-2"/>
          <w:sz w:val="26"/>
        </w:rPr>
        <w:t> </w:t>
      </w:r>
      <w:r>
        <w:rPr>
          <w:sz w:val="26"/>
        </w:rPr>
        <w:t>số</w:t>
      </w:r>
      <w:r>
        <w:rPr>
          <w:spacing w:val="-2"/>
          <w:sz w:val="26"/>
        </w:rPr>
        <w:t> </w:t>
      </w:r>
      <w:r>
        <w:rPr>
          <w:sz w:val="26"/>
        </w:rPr>
        <w:t>tài</w:t>
      </w:r>
      <w:r>
        <w:rPr>
          <w:spacing w:val="2"/>
          <w:sz w:val="26"/>
        </w:rPr>
        <w:t> </w:t>
      </w:r>
      <w:r>
        <w:rPr>
          <w:spacing w:val="-4"/>
          <w:sz w:val="26"/>
        </w:rPr>
        <w:t>trợ:</w:t>
      </w:r>
    </w:p>
    <w:p>
      <w:pPr>
        <w:pStyle w:val="BodyText"/>
        <w:spacing w:line="336" w:lineRule="auto" w:before="121"/>
        <w:ind w:left="1861" w:right="1497"/>
      </w:pPr>
      <w:r>
        <w:rPr/>
        <w:t>Đầu</w:t>
      </w:r>
      <w:r>
        <w:rPr>
          <w:spacing w:val="-3"/>
        </w:rPr>
        <w:t> </w:t>
      </w:r>
      <w:r>
        <w:rPr/>
        <w:t>năm</w:t>
      </w:r>
      <w:r>
        <w:rPr>
          <w:spacing w:val="-5"/>
        </w:rPr>
        <w:t> </w:t>
      </w:r>
      <w:r>
        <w:rPr/>
        <w:t>N:</w:t>
      </w:r>
      <w:r>
        <w:rPr>
          <w:spacing w:val="-3"/>
        </w:rPr>
        <w:t> </w:t>
      </w:r>
      <w:r>
        <w:rPr/>
        <w:t>850</w:t>
      </w:r>
      <w:r>
        <w:rPr>
          <w:spacing w:val="-5"/>
        </w:rPr>
        <w:t> </w:t>
      </w:r>
      <w:r>
        <w:rPr/>
        <w:t>triệu</w:t>
      </w:r>
      <w:r>
        <w:rPr>
          <w:spacing w:val="-3"/>
        </w:rPr>
        <w:t> </w:t>
      </w:r>
      <w:r>
        <w:rPr/>
        <w:t>đồng</w:t>
      </w:r>
      <w:r>
        <w:rPr>
          <w:spacing w:val="-5"/>
        </w:rPr>
        <w:t> </w:t>
      </w:r>
      <w:r>
        <w:rPr/>
        <w:t>:</w:t>
      </w:r>
      <w:r>
        <w:rPr>
          <w:spacing w:val="-3"/>
        </w:rPr>
        <w:t> </w:t>
      </w:r>
      <w:r>
        <w:rPr/>
        <w:t>1.500</w:t>
      </w:r>
      <w:r>
        <w:rPr>
          <w:spacing w:val="-3"/>
        </w:rPr>
        <w:t> </w:t>
      </w:r>
      <w:r>
        <w:rPr/>
        <w:t>triệu</w:t>
      </w:r>
      <w:r>
        <w:rPr>
          <w:spacing w:val="-5"/>
        </w:rPr>
        <w:t> </w:t>
      </w:r>
      <w:r>
        <w:rPr/>
        <w:t>đồng</w:t>
      </w:r>
      <w:r>
        <w:rPr>
          <w:spacing w:val="-3"/>
        </w:rPr>
        <w:t> </w:t>
      </w:r>
      <w:r>
        <w:rPr/>
        <w:t>=</w:t>
      </w:r>
      <w:r>
        <w:rPr>
          <w:spacing w:val="-3"/>
        </w:rPr>
        <w:t> </w:t>
      </w:r>
      <w:r>
        <w:rPr/>
        <w:t>0,5667</w:t>
      </w:r>
      <w:r>
        <w:rPr>
          <w:spacing w:val="-3"/>
        </w:rPr>
        <w:t> </w:t>
      </w:r>
      <w:r>
        <w:rPr/>
        <w:t>hay</w:t>
      </w:r>
      <w:r>
        <w:rPr>
          <w:spacing w:val="-3"/>
        </w:rPr>
        <w:t> </w:t>
      </w:r>
      <w:r>
        <w:rPr/>
        <w:t>56,67% Cuối</w:t>
      </w:r>
      <w:r>
        <w:rPr>
          <w:spacing w:val="-5"/>
        </w:rPr>
        <w:t> </w:t>
      </w:r>
      <w:r>
        <w:rPr/>
        <w:t>năm</w:t>
      </w:r>
      <w:r>
        <w:rPr>
          <w:spacing w:val="-3"/>
        </w:rPr>
        <w:t> </w:t>
      </w:r>
      <w:r>
        <w:rPr/>
        <w:t>N:</w:t>
      </w:r>
      <w:r>
        <w:rPr>
          <w:spacing w:val="-1"/>
        </w:rPr>
        <w:t> </w:t>
      </w:r>
      <w:r>
        <w:rPr/>
        <w:t>1.190</w:t>
      </w:r>
      <w:r>
        <w:rPr>
          <w:spacing w:val="-1"/>
        </w:rPr>
        <w:t> </w:t>
      </w:r>
      <w:r>
        <w:rPr/>
        <w:t>triệu</w:t>
      </w:r>
      <w:r>
        <w:rPr>
          <w:spacing w:val="-3"/>
        </w:rPr>
        <w:t> </w:t>
      </w:r>
      <w:r>
        <w:rPr/>
        <w:t>đồng</w:t>
      </w:r>
      <w:r>
        <w:rPr>
          <w:spacing w:val="-1"/>
        </w:rPr>
        <w:t> </w:t>
      </w:r>
      <w:r>
        <w:rPr/>
        <w:t>:</w:t>
      </w:r>
      <w:r>
        <w:rPr>
          <w:spacing w:val="-1"/>
        </w:rPr>
        <w:t> </w:t>
      </w:r>
      <w:r>
        <w:rPr/>
        <w:t>2.000</w:t>
      </w:r>
      <w:r>
        <w:rPr>
          <w:spacing w:val="-1"/>
        </w:rPr>
        <w:t> </w:t>
      </w:r>
      <w:r>
        <w:rPr/>
        <w:t>triệu</w:t>
      </w:r>
      <w:r>
        <w:rPr>
          <w:spacing w:val="-3"/>
        </w:rPr>
        <w:t> </w:t>
      </w:r>
      <w:r>
        <w:rPr/>
        <w:t>đồng</w:t>
      </w:r>
      <w:r>
        <w:rPr>
          <w:spacing w:val="-1"/>
        </w:rPr>
        <w:t> </w:t>
      </w:r>
      <w:r>
        <w:rPr/>
        <w:t>=</w:t>
      </w:r>
      <w:r>
        <w:rPr>
          <w:spacing w:val="-3"/>
        </w:rPr>
        <w:t> </w:t>
      </w:r>
      <w:r>
        <w:rPr/>
        <w:t>0,595</w:t>
      </w:r>
      <w:r>
        <w:rPr>
          <w:spacing w:val="-3"/>
        </w:rPr>
        <w:t> </w:t>
      </w:r>
      <w:r>
        <w:rPr/>
        <w:t>hay </w:t>
      </w:r>
      <w:r>
        <w:rPr>
          <w:spacing w:val="-2"/>
        </w:rPr>
        <w:t>59,5%</w:t>
      </w:r>
    </w:p>
    <w:p>
      <w:pPr>
        <w:spacing w:line="298" w:lineRule="exact" w:before="0"/>
        <w:ind w:left="1623" w:right="0" w:firstLine="0"/>
        <w:jc w:val="left"/>
        <w:rPr>
          <w:i/>
          <w:sz w:val="26"/>
        </w:rPr>
      </w:pPr>
      <w:r>
        <w:rPr>
          <w:i/>
          <w:sz w:val="26"/>
        </w:rPr>
        <w:t>Yêu</w:t>
      </w:r>
      <w:r>
        <w:rPr>
          <w:spacing w:val="-2"/>
          <w:sz w:val="26"/>
        </w:rPr>
        <w:t> </w:t>
      </w:r>
      <w:r>
        <w:rPr>
          <w:i/>
          <w:sz w:val="26"/>
        </w:rPr>
        <w:t>cầu</w:t>
      </w:r>
      <w:r>
        <w:rPr>
          <w:spacing w:val="-1"/>
          <w:sz w:val="26"/>
        </w:rPr>
        <w:t> </w:t>
      </w:r>
      <w:r>
        <w:rPr>
          <w:i/>
          <w:spacing w:val="-5"/>
          <w:sz w:val="26"/>
        </w:rPr>
        <w:t>3:</w:t>
      </w:r>
    </w:p>
    <w:p>
      <w:pPr>
        <w:pStyle w:val="ListParagraph"/>
        <w:numPr>
          <w:ilvl w:val="1"/>
          <w:numId w:val="188"/>
        </w:numPr>
        <w:tabs>
          <w:tab w:pos="1290" w:val="left" w:leader="none"/>
        </w:tabs>
        <w:spacing w:line="240" w:lineRule="auto" w:before="119" w:after="0"/>
        <w:ind w:left="1290" w:right="0" w:hanging="149"/>
        <w:jc w:val="left"/>
        <w:rPr>
          <w:sz w:val="26"/>
        </w:rPr>
      </w:pPr>
      <w:r>
        <w:rPr>
          <w:sz w:val="26"/>
        </w:rPr>
        <w:t>Số</w:t>
      </w:r>
      <w:r>
        <w:rPr>
          <w:spacing w:val="-1"/>
          <w:sz w:val="26"/>
        </w:rPr>
        <w:t> </w:t>
      </w:r>
      <w:r>
        <w:rPr>
          <w:sz w:val="26"/>
        </w:rPr>
        <w:t>vòng</w:t>
      </w:r>
      <w:r>
        <w:rPr>
          <w:spacing w:val="-1"/>
          <w:sz w:val="26"/>
        </w:rPr>
        <w:t> </w:t>
      </w:r>
      <w:r>
        <w:rPr>
          <w:sz w:val="26"/>
        </w:rPr>
        <w:t>quay</w:t>
      </w:r>
      <w:r>
        <w:rPr>
          <w:spacing w:val="-1"/>
          <w:sz w:val="26"/>
        </w:rPr>
        <w:t> </w:t>
      </w:r>
      <w:r>
        <w:rPr>
          <w:sz w:val="26"/>
        </w:rPr>
        <w:t>các</w:t>
      </w:r>
      <w:r>
        <w:rPr>
          <w:spacing w:val="-2"/>
          <w:sz w:val="26"/>
        </w:rPr>
        <w:t> </w:t>
      </w:r>
      <w:r>
        <w:rPr>
          <w:sz w:val="26"/>
        </w:rPr>
        <w:t>khoản</w:t>
      </w:r>
      <w:r>
        <w:rPr>
          <w:spacing w:val="-3"/>
          <w:sz w:val="26"/>
        </w:rPr>
        <w:t> </w:t>
      </w:r>
      <w:r>
        <w:rPr>
          <w:sz w:val="26"/>
        </w:rPr>
        <w:t>phải</w:t>
      </w:r>
      <w:r>
        <w:rPr>
          <w:spacing w:val="2"/>
          <w:sz w:val="26"/>
        </w:rPr>
        <w:t> </w:t>
      </w:r>
      <w:r>
        <w:rPr>
          <w:spacing w:val="-4"/>
          <w:sz w:val="26"/>
        </w:rPr>
        <w:t>thu:</w:t>
      </w:r>
    </w:p>
    <w:p>
      <w:pPr>
        <w:pStyle w:val="BodyText"/>
        <w:spacing w:before="121"/>
        <w:ind w:left="3103"/>
      </w:pPr>
      <w:r>
        <w:rPr/>
        <w:t>3.200</w:t>
      </w:r>
      <w:r>
        <w:rPr>
          <w:spacing w:val="-2"/>
        </w:rPr>
        <w:t> </w:t>
      </w:r>
      <w:r>
        <w:rPr/>
        <w:t>triệu</w:t>
      </w:r>
      <w:r>
        <w:rPr>
          <w:spacing w:val="-3"/>
        </w:rPr>
        <w:t> </w:t>
      </w:r>
      <w:r>
        <w:rPr/>
        <w:t>đồng</w:t>
      </w:r>
      <w:r>
        <w:rPr>
          <w:spacing w:val="-1"/>
        </w:rPr>
        <w:t> </w:t>
      </w:r>
      <w:r>
        <w:rPr/>
        <w:t>:</w:t>
      </w:r>
      <w:r>
        <w:rPr>
          <w:spacing w:val="-4"/>
        </w:rPr>
        <w:t> </w:t>
      </w:r>
      <w:r>
        <w:rPr/>
        <w:t>90</w:t>
      </w:r>
      <w:r>
        <w:rPr>
          <w:spacing w:val="-1"/>
        </w:rPr>
        <w:t> </w:t>
      </w:r>
      <w:r>
        <w:rPr/>
        <w:t>triệu</w:t>
      </w:r>
      <w:r>
        <w:rPr>
          <w:spacing w:val="-1"/>
        </w:rPr>
        <w:t> </w:t>
      </w:r>
      <w:r>
        <w:rPr/>
        <w:t>đồng</w:t>
      </w:r>
      <w:r>
        <w:rPr>
          <w:spacing w:val="-4"/>
        </w:rPr>
        <w:t> </w:t>
      </w:r>
      <w:r>
        <w:rPr/>
        <w:t>=</w:t>
      </w:r>
      <w:r>
        <w:rPr>
          <w:spacing w:val="-1"/>
        </w:rPr>
        <w:t> </w:t>
      </w:r>
      <w:r>
        <w:rPr/>
        <w:t>35,5</w:t>
      </w:r>
      <w:r>
        <w:rPr>
          <w:spacing w:val="-1"/>
        </w:rPr>
        <w:t> </w:t>
      </w:r>
      <w:r>
        <w:rPr>
          <w:spacing w:val="-4"/>
        </w:rPr>
        <w:t>vòng</w:t>
      </w:r>
    </w:p>
    <w:p>
      <w:pPr>
        <w:pStyle w:val="ListParagraph"/>
        <w:numPr>
          <w:ilvl w:val="1"/>
          <w:numId w:val="188"/>
        </w:numPr>
        <w:tabs>
          <w:tab w:pos="1230" w:val="left" w:leader="none"/>
        </w:tabs>
        <w:spacing w:line="240" w:lineRule="auto" w:before="119" w:after="0"/>
        <w:ind w:left="1230" w:right="0" w:hanging="137"/>
        <w:jc w:val="left"/>
        <w:rPr>
          <w:sz w:val="24"/>
        </w:rPr>
      </w:pPr>
      <w:r>
        <w:rPr>
          <w:sz w:val="26"/>
        </w:rPr>
        <w:t>Kỳ</w:t>
      </w:r>
      <w:r>
        <w:rPr>
          <w:spacing w:val="-2"/>
          <w:sz w:val="26"/>
        </w:rPr>
        <w:t> </w:t>
      </w:r>
      <w:r>
        <w:rPr>
          <w:sz w:val="26"/>
        </w:rPr>
        <w:t>thu</w:t>
      </w:r>
      <w:r>
        <w:rPr>
          <w:spacing w:val="-2"/>
          <w:sz w:val="26"/>
        </w:rPr>
        <w:t> </w:t>
      </w:r>
      <w:r>
        <w:rPr>
          <w:sz w:val="26"/>
        </w:rPr>
        <w:t>tiền</w:t>
      </w:r>
      <w:r>
        <w:rPr>
          <w:spacing w:val="-1"/>
          <w:sz w:val="26"/>
        </w:rPr>
        <w:t> </w:t>
      </w:r>
      <w:r>
        <w:rPr>
          <w:sz w:val="26"/>
        </w:rPr>
        <w:t>bình</w:t>
      </w:r>
      <w:r>
        <w:rPr>
          <w:spacing w:val="-2"/>
          <w:sz w:val="26"/>
        </w:rPr>
        <w:t> </w:t>
      </w:r>
      <w:r>
        <w:rPr>
          <w:spacing w:val="-4"/>
          <w:sz w:val="26"/>
        </w:rPr>
        <w:t>quân</w:t>
      </w:r>
      <w:r>
        <w:rPr>
          <w:spacing w:val="-4"/>
          <w:sz w:val="24"/>
        </w:rPr>
        <w:t>:</w:t>
      </w:r>
    </w:p>
    <w:p>
      <w:pPr>
        <w:pStyle w:val="BodyText"/>
        <w:spacing w:before="121"/>
        <w:ind w:left="204"/>
        <w:jc w:val="center"/>
      </w:pPr>
      <w:r>
        <w:rPr/>
        <w:t>360</w:t>
      </w:r>
      <w:r>
        <w:rPr>
          <w:spacing w:val="-2"/>
        </w:rPr>
        <w:t> </w:t>
      </w:r>
      <w:r>
        <w:rPr/>
        <w:t>ngày</w:t>
      </w:r>
      <w:r>
        <w:rPr>
          <w:spacing w:val="-2"/>
        </w:rPr>
        <w:t> </w:t>
      </w:r>
      <w:r>
        <w:rPr/>
        <w:t>: 35,5</w:t>
      </w:r>
      <w:r>
        <w:rPr>
          <w:spacing w:val="-2"/>
        </w:rPr>
        <w:t> </w:t>
      </w:r>
      <w:r>
        <w:rPr/>
        <w:t>vòng =</w:t>
      </w:r>
      <w:r>
        <w:rPr>
          <w:spacing w:val="-2"/>
        </w:rPr>
        <w:t> </w:t>
      </w:r>
      <w:r>
        <w:rPr/>
        <w:t>10,14</w:t>
      </w:r>
      <w:r>
        <w:rPr>
          <w:spacing w:val="-2"/>
        </w:rPr>
        <w:t> </w:t>
      </w:r>
      <w:r>
        <w:rPr>
          <w:spacing w:val="-4"/>
        </w:rPr>
        <w:t>ngày</w:t>
      </w:r>
    </w:p>
    <w:p>
      <w:pPr>
        <w:spacing w:after="0"/>
        <w:jc w:val="center"/>
        <w:sectPr>
          <w:pgSz w:w="11900" w:h="16840"/>
          <w:pgMar w:header="0" w:footer="121" w:top="1040" w:bottom="320" w:left="1280" w:right="0"/>
        </w:sectPr>
      </w:pPr>
    </w:p>
    <w:p>
      <w:pPr>
        <w:pStyle w:val="ListParagraph"/>
        <w:numPr>
          <w:ilvl w:val="1"/>
          <w:numId w:val="188"/>
        </w:numPr>
        <w:tabs>
          <w:tab w:pos="1179" w:val="left" w:leader="none"/>
        </w:tabs>
        <w:spacing w:line="240" w:lineRule="auto" w:before="61" w:after="0"/>
        <w:ind w:left="1179" w:right="0" w:hanging="151"/>
        <w:jc w:val="left"/>
        <w:rPr>
          <w:sz w:val="26"/>
        </w:rPr>
      </w:pPr>
      <w:r>
        <w:rPr/>
        <w:drawing>
          <wp:anchor distT="0" distB="0" distL="0" distR="0" allowOverlap="1" layoutInCell="1" locked="0" behindDoc="0" simplePos="0" relativeHeight="15867904">
            <wp:simplePos x="0" y="0"/>
            <wp:positionH relativeFrom="page">
              <wp:posOffset>1873250</wp:posOffset>
            </wp:positionH>
            <wp:positionV relativeFrom="page">
              <wp:posOffset>10138661</wp:posOffset>
            </wp:positionV>
            <wp:extent cx="3810000" cy="364238"/>
            <wp:effectExtent l="0" t="0" r="0" b="0"/>
            <wp:wrapNone/>
            <wp:docPr id="371" name="Image 371">
              <a:hlinkClick r:id="rId6"/>
            </wp:docPr>
            <wp:cNvGraphicFramePr>
              <a:graphicFrameLocks/>
            </wp:cNvGraphicFramePr>
            <a:graphic>
              <a:graphicData uri="http://schemas.openxmlformats.org/drawingml/2006/picture">
                <pic:pic>
                  <pic:nvPicPr>
                    <pic:cNvPr id="371" name="Image 37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Số</w:t>
      </w:r>
      <w:r>
        <w:rPr>
          <w:spacing w:val="-4"/>
          <w:sz w:val="26"/>
        </w:rPr>
        <w:t> </w:t>
      </w:r>
      <w:r>
        <w:rPr>
          <w:sz w:val="26"/>
        </w:rPr>
        <w:t>vòng</w:t>
      </w:r>
      <w:r>
        <w:rPr>
          <w:spacing w:val="-2"/>
          <w:sz w:val="26"/>
        </w:rPr>
        <w:t> </w:t>
      </w:r>
      <w:r>
        <w:rPr>
          <w:sz w:val="26"/>
        </w:rPr>
        <w:t>quay</w:t>
      </w:r>
      <w:r>
        <w:rPr>
          <w:spacing w:val="-1"/>
          <w:sz w:val="26"/>
        </w:rPr>
        <w:t> </w:t>
      </w:r>
      <w:r>
        <w:rPr>
          <w:sz w:val="26"/>
        </w:rPr>
        <w:t>hàng</w:t>
      </w:r>
      <w:r>
        <w:rPr>
          <w:spacing w:val="-2"/>
          <w:sz w:val="26"/>
        </w:rPr>
        <w:t> </w:t>
      </w:r>
      <w:r>
        <w:rPr>
          <w:sz w:val="26"/>
        </w:rPr>
        <w:t>tồn</w:t>
      </w:r>
      <w:r>
        <w:rPr>
          <w:spacing w:val="1"/>
          <w:sz w:val="26"/>
        </w:rPr>
        <w:t> </w:t>
      </w:r>
      <w:r>
        <w:rPr>
          <w:spacing w:val="-4"/>
          <w:sz w:val="26"/>
        </w:rPr>
        <w:t>kho:</w:t>
      </w:r>
    </w:p>
    <w:p>
      <w:pPr>
        <w:spacing w:after="0" w:line="240" w:lineRule="auto"/>
        <w:jc w:val="left"/>
        <w:rPr>
          <w:sz w:val="26"/>
        </w:rPr>
        <w:sectPr>
          <w:pgSz w:w="11900" w:h="16840"/>
          <w:pgMar w:header="0" w:footer="121" w:top="980" w:bottom="320" w:left="1280" w:right="0"/>
        </w:sectPr>
      </w:pPr>
    </w:p>
    <w:p>
      <w:pPr>
        <w:pStyle w:val="BodyText"/>
        <w:spacing w:before="77"/>
        <w:ind w:left="2942"/>
      </w:pPr>
      <w:r>
        <w:rPr/>
        <w:t>2.150</w:t>
      </w:r>
      <w:r>
        <w:rPr>
          <w:spacing w:val="-4"/>
        </w:rPr>
        <w:t> </w:t>
      </w:r>
      <w:r>
        <w:rPr/>
        <w:t>triệu</w:t>
      </w:r>
      <w:r>
        <w:rPr>
          <w:spacing w:val="-1"/>
        </w:rPr>
        <w:t> </w:t>
      </w:r>
      <w:r>
        <w:rPr/>
        <w:t>đồng</w:t>
      </w:r>
      <w:r>
        <w:rPr>
          <w:spacing w:val="-3"/>
        </w:rPr>
        <w:t> </w:t>
      </w:r>
      <w:r>
        <w:rPr/>
        <w:t>:</w:t>
      </w:r>
      <w:r>
        <w:rPr>
          <w:spacing w:val="-2"/>
        </w:rPr>
        <w:t> </w:t>
      </w:r>
      <w:r>
        <w:rPr/>
        <w:t>312,5</w:t>
      </w:r>
      <w:r>
        <w:rPr>
          <w:spacing w:val="-1"/>
        </w:rPr>
        <w:t> </w:t>
      </w:r>
      <w:r>
        <w:rPr/>
        <w:t>triệu</w:t>
      </w:r>
      <w:r>
        <w:rPr>
          <w:spacing w:val="-1"/>
        </w:rPr>
        <w:t> </w:t>
      </w:r>
      <w:r>
        <w:rPr/>
        <w:t>đồng</w:t>
      </w:r>
      <w:r>
        <w:rPr>
          <w:spacing w:val="-4"/>
        </w:rPr>
        <w:t> </w:t>
      </w:r>
      <w:r>
        <w:rPr/>
        <w:t>=</w:t>
      </w:r>
      <w:r>
        <w:rPr>
          <w:spacing w:val="-1"/>
        </w:rPr>
        <w:t> </w:t>
      </w:r>
      <w:r>
        <w:rPr/>
        <w:t>6,88</w:t>
      </w:r>
      <w:r>
        <w:rPr>
          <w:spacing w:val="-1"/>
        </w:rPr>
        <w:t> </w:t>
      </w:r>
      <w:r>
        <w:rPr>
          <w:spacing w:val="-4"/>
        </w:rPr>
        <w:t>vòng</w:t>
      </w:r>
    </w:p>
    <w:p>
      <w:pPr>
        <w:pStyle w:val="BodyText"/>
        <w:spacing w:before="121"/>
        <w:ind w:left="1141"/>
      </w:pPr>
      <w:r>
        <w:rPr/>
        <w:t>-</w:t>
      </w:r>
      <w:r>
        <w:rPr>
          <w:spacing w:val="-3"/>
        </w:rPr>
        <w:t> </w:t>
      </w:r>
      <w:r>
        <w:rPr/>
        <w:t>Số</w:t>
      </w:r>
      <w:r>
        <w:rPr>
          <w:spacing w:val="-1"/>
        </w:rPr>
        <w:t> </w:t>
      </w:r>
      <w:r>
        <w:rPr/>
        <w:t>ngày</w:t>
      </w:r>
      <w:r>
        <w:rPr>
          <w:spacing w:val="-3"/>
        </w:rPr>
        <w:t> </w:t>
      </w:r>
      <w:r>
        <w:rPr/>
        <w:t>một vòng</w:t>
      </w:r>
      <w:r>
        <w:rPr>
          <w:spacing w:val="-3"/>
        </w:rPr>
        <w:t> </w:t>
      </w:r>
      <w:r>
        <w:rPr/>
        <w:t>quay</w:t>
      </w:r>
      <w:r>
        <w:rPr>
          <w:spacing w:val="-1"/>
        </w:rPr>
        <w:t> </w:t>
      </w:r>
      <w:r>
        <w:rPr/>
        <w:t>hàng</w:t>
      </w:r>
      <w:r>
        <w:rPr>
          <w:spacing w:val="-1"/>
        </w:rPr>
        <w:t> </w:t>
      </w:r>
      <w:r>
        <w:rPr/>
        <w:t>tồn </w:t>
      </w:r>
      <w:r>
        <w:rPr>
          <w:spacing w:val="-4"/>
        </w:rPr>
        <w:t>kho:</w:t>
      </w:r>
    </w:p>
    <w:p>
      <w:pPr>
        <w:pStyle w:val="BodyText"/>
        <w:spacing w:before="119"/>
        <w:ind w:left="3724"/>
      </w:pPr>
      <w:r>
        <w:rPr/>
        <w:t>360</w:t>
      </w:r>
      <w:r>
        <w:rPr>
          <w:spacing w:val="-1"/>
        </w:rPr>
        <w:t> </w:t>
      </w:r>
      <w:r>
        <w:rPr/>
        <w:t>ngày</w:t>
      </w:r>
      <w:r>
        <w:rPr>
          <w:spacing w:val="-1"/>
        </w:rPr>
        <w:t> </w:t>
      </w:r>
      <w:r>
        <w:rPr/>
        <w:t>:</w:t>
      </w:r>
      <w:r>
        <w:rPr>
          <w:spacing w:val="-1"/>
        </w:rPr>
        <w:t> </w:t>
      </w:r>
      <w:r>
        <w:rPr/>
        <w:t>6,88</w:t>
      </w:r>
      <w:r>
        <w:rPr>
          <w:spacing w:val="-1"/>
        </w:rPr>
        <w:t> </w:t>
      </w:r>
      <w:r>
        <w:rPr/>
        <w:t>vòng</w:t>
      </w:r>
      <w:r>
        <w:rPr>
          <w:spacing w:val="-3"/>
        </w:rPr>
        <w:t> </w:t>
      </w:r>
      <w:r>
        <w:rPr/>
        <w:t>=</w:t>
      </w:r>
      <w:r>
        <w:rPr>
          <w:spacing w:val="-1"/>
        </w:rPr>
        <w:t> </w:t>
      </w:r>
      <w:r>
        <w:rPr/>
        <w:t>52</w:t>
      </w:r>
      <w:r>
        <w:rPr>
          <w:spacing w:val="-2"/>
        </w:rPr>
        <w:t> </w:t>
      </w:r>
      <w:r>
        <w:rPr>
          <w:spacing w:val="-4"/>
        </w:rPr>
        <w:t>ngày</w:t>
      </w:r>
    </w:p>
    <w:p>
      <w:pPr>
        <w:spacing w:before="121"/>
        <w:ind w:left="1623" w:right="0" w:firstLine="0"/>
        <w:jc w:val="left"/>
        <w:rPr>
          <w:i/>
          <w:sz w:val="26"/>
        </w:rPr>
      </w:pPr>
      <w:r>
        <w:rPr>
          <w:i/>
          <w:sz w:val="26"/>
        </w:rPr>
        <w:t>Yêu</w:t>
      </w:r>
      <w:r>
        <w:rPr>
          <w:spacing w:val="-2"/>
          <w:sz w:val="26"/>
        </w:rPr>
        <w:t> </w:t>
      </w:r>
      <w:r>
        <w:rPr>
          <w:i/>
          <w:sz w:val="26"/>
        </w:rPr>
        <w:t>cầu</w:t>
      </w:r>
      <w:r>
        <w:rPr>
          <w:spacing w:val="-1"/>
          <w:sz w:val="26"/>
        </w:rPr>
        <w:t> </w:t>
      </w:r>
      <w:r>
        <w:rPr>
          <w:i/>
          <w:spacing w:val="-5"/>
          <w:sz w:val="26"/>
        </w:rPr>
        <w:t>4:</w:t>
      </w:r>
    </w:p>
    <w:p>
      <w:pPr>
        <w:pStyle w:val="ListParagraph"/>
        <w:numPr>
          <w:ilvl w:val="0"/>
          <w:numId w:val="189"/>
        </w:numPr>
        <w:tabs>
          <w:tab w:pos="1774" w:val="left" w:leader="none"/>
        </w:tabs>
        <w:spacing w:line="240" w:lineRule="auto" w:before="119" w:after="0"/>
        <w:ind w:left="1774" w:right="0" w:hanging="151"/>
        <w:jc w:val="left"/>
        <w:rPr>
          <w:sz w:val="26"/>
        </w:rPr>
      </w:pPr>
      <w:r>
        <w:rPr>
          <w:sz w:val="26"/>
        </w:rPr>
        <w:t>Hệ</w:t>
      </w:r>
      <w:r>
        <w:rPr>
          <w:spacing w:val="-2"/>
          <w:sz w:val="26"/>
        </w:rPr>
        <w:t> </w:t>
      </w:r>
      <w:r>
        <w:rPr>
          <w:sz w:val="26"/>
        </w:rPr>
        <w:t>số</w:t>
      </w:r>
      <w:r>
        <w:rPr>
          <w:spacing w:val="-3"/>
          <w:sz w:val="26"/>
        </w:rPr>
        <w:t> </w:t>
      </w:r>
      <w:r>
        <w:rPr>
          <w:sz w:val="26"/>
        </w:rPr>
        <w:t>lợi nhuận</w:t>
      </w:r>
      <w:r>
        <w:rPr>
          <w:spacing w:val="-3"/>
          <w:sz w:val="26"/>
        </w:rPr>
        <w:t> </w:t>
      </w:r>
      <w:r>
        <w:rPr>
          <w:sz w:val="26"/>
        </w:rPr>
        <w:t>trên vốn</w:t>
      </w:r>
      <w:r>
        <w:rPr>
          <w:spacing w:val="-3"/>
          <w:sz w:val="26"/>
        </w:rPr>
        <w:t> </w:t>
      </w:r>
      <w:r>
        <w:rPr>
          <w:sz w:val="26"/>
        </w:rPr>
        <w:t>kinh</w:t>
      </w:r>
      <w:r>
        <w:rPr>
          <w:spacing w:val="3"/>
          <w:sz w:val="26"/>
        </w:rPr>
        <w:t> </w:t>
      </w:r>
      <w:r>
        <w:rPr>
          <w:spacing w:val="-2"/>
          <w:sz w:val="26"/>
        </w:rPr>
        <w:t>doanh:</w:t>
      </w:r>
    </w:p>
    <w:p>
      <w:pPr>
        <w:pStyle w:val="BodyText"/>
        <w:spacing w:before="121"/>
        <w:ind w:left="1862"/>
      </w:pPr>
      <w:r>
        <w:rPr/>
        <w:t>234</w:t>
      </w:r>
      <w:r>
        <w:rPr>
          <w:spacing w:val="-3"/>
        </w:rPr>
        <w:t> </w:t>
      </w:r>
      <w:r>
        <w:rPr/>
        <w:t>triệu</w:t>
      </w:r>
      <w:r>
        <w:rPr>
          <w:spacing w:val="-1"/>
        </w:rPr>
        <w:t> </w:t>
      </w:r>
      <w:r>
        <w:rPr/>
        <w:t>đồng</w:t>
      </w:r>
      <w:r>
        <w:rPr>
          <w:spacing w:val="-3"/>
        </w:rPr>
        <w:t> </w:t>
      </w:r>
      <w:r>
        <w:rPr/>
        <w:t>:</w:t>
      </w:r>
      <w:r>
        <w:rPr>
          <w:spacing w:val="-1"/>
        </w:rPr>
        <w:t> </w:t>
      </w:r>
      <w:r>
        <w:rPr/>
        <w:t>1.750triệu</w:t>
      </w:r>
      <w:r>
        <w:rPr>
          <w:spacing w:val="-1"/>
        </w:rPr>
        <w:t> </w:t>
      </w:r>
      <w:r>
        <w:rPr/>
        <w:t>đồng</w:t>
      </w:r>
      <w:r>
        <w:rPr>
          <w:spacing w:val="-2"/>
        </w:rPr>
        <w:t> </w:t>
      </w:r>
      <w:r>
        <w:rPr/>
        <w:t>=</w:t>
      </w:r>
      <w:r>
        <w:rPr>
          <w:spacing w:val="-2"/>
        </w:rPr>
        <w:t> </w:t>
      </w:r>
      <w:r>
        <w:rPr/>
        <w:t>0,1337</w:t>
      </w:r>
      <w:r>
        <w:rPr>
          <w:spacing w:val="-3"/>
        </w:rPr>
        <w:t> </w:t>
      </w:r>
      <w:r>
        <w:rPr/>
        <w:t>hay</w:t>
      </w:r>
      <w:r>
        <w:rPr>
          <w:spacing w:val="-1"/>
        </w:rPr>
        <w:t> </w:t>
      </w:r>
      <w:r>
        <w:rPr>
          <w:spacing w:val="-2"/>
        </w:rPr>
        <w:t>13,37%</w:t>
      </w:r>
    </w:p>
    <w:p>
      <w:pPr>
        <w:pStyle w:val="ListParagraph"/>
        <w:numPr>
          <w:ilvl w:val="0"/>
          <w:numId w:val="189"/>
        </w:numPr>
        <w:tabs>
          <w:tab w:pos="1774" w:val="left" w:leader="none"/>
        </w:tabs>
        <w:spacing w:line="240" w:lineRule="auto" w:before="121" w:after="0"/>
        <w:ind w:left="1774" w:right="0" w:hanging="151"/>
        <w:jc w:val="left"/>
        <w:rPr>
          <w:sz w:val="26"/>
        </w:rPr>
      </w:pPr>
      <w:r>
        <w:rPr>
          <w:sz w:val="26"/>
        </w:rPr>
        <w:t>Hệ</w:t>
      </w:r>
      <w:r>
        <w:rPr>
          <w:spacing w:val="-2"/>
          <w:sz w:val="26"/>
        </w:rPr>
        <w:t> </w:t>
      </w:r>
      <w:r>
        <w:rPr>
          <w:sz w:val="26"/>
        </w:rPr>
        <w:t>số</w:t>
      </w:r>
      <w:r>
        <w:rPr>
          <w:spacing w:val="-2"/>
          <w:sz w:val="26"/>
        </w:rPr>
        <w:t> </w:t>
      </w:r>
      <w:r>
        <w:rPr>
          <w:sz w:val="26"/>
        </w:rPr>
        <w:t>lợi</w:t>
      </w:r>
      <w:r>
        <w:rPr>
          <w:spacing w:val="-1"/>
          <w:sz w:val="26"/>
        </w:rPr>
        <w:t> </w:t>
      </w:r>
      <w:r>
        <w:rPr>
          <w:sz w:val="26"/>
        </w:rPr>
        <w:t>nhuận</w:t>
      </w:r>
      <w:r>
        <w:rPr>
          <w:spacing w:val="-2"/>
          <w:sz w:val="26"/>
        </w:rPr>
        <w:t> </w:t>
      </w:r>
      <w:r>
        <w:rPr>
          <w:sz w:val="26"/>
        </w:rPr>
        <w:t>trên vốn</w:t>
      </w:r>
      <w:r>
        <w:rPr>
          <w:spacing w:val="-3"/>
          <w:sz w:val="26"/>
        </w:rPr>
        <w:t> </w:t>
      </w:r>
      <w:r>
        <w:rPr>
          <w:sz w:val="26"/>
        </w:rPr>
        <w:t>chủ</w:t>
      </w:r>
      <w:r>
        <w:rPr>
          <w:spacing w:val="-2"/>
          <w:sz w:val="26"/>
        </w:rPr>
        <w:t> </w:t>
      </w:r>
      <w:r>
        <w:rPr>
          <w:sz w:val="26"/>
        </w:rPr>
        <w:t>sở</w:t>
      </w:r>
      <w:r>
        <w:rPr>
          <w:spacing w:val="2"/>
          <w:sz w:val="26"/>
        </w:rPr>
        <w:t> </w:t>
      </w:r>
      <w:r>
        <w:rPr>
          <w:spacing w:val="-4"/>
          <w:sz w:val="26"/>
        </w:rPr>
        <w:t>hữu:</w:t>
      </w:r>
    </w:p>
    <w:p>
      <w:pPr>
        <w:pStyle w:val="BodyText"/>
        <w:spacing w:before="119"/>
        <w:ind w:left="1925"/>
      </w:pPr>
      <w:r>
        <w:rPr/>
        <w:t>234</w:t>
      </w:r>
      <w:r>
        <w:rPr>
          <w:spacing w:val="-1"/>
        </w:rPr>
        <w:t> </w:t>
      </w:r>
      <w:r>
        <w:rPr/>
        <w:t>triệu</w:t>
      </w:r>
      <w:r>
        <w:rPr>
          <w:spacing w:val="-3"/>
        </w:rPr>
        <w:t> </w:t>
      </w:r>
      <w:r>
        <w:rPr/>
        <w:t>đồng :</w:t>
      </w:r>
      <w:r>
        <w:rPr>
          <w:spacing w:val="-3"/>
        </w:rPr>
        <w:t> </w:t>
      </w:r>
      <w:r>
        <w:rPr/>
        <w:t>1.020</w:t>
      </w:r>
      <w:r>
        <w:rPr>
          <w:spacing w:val="-2"/>
        </w:rPr>
        <w:t> </w:t>
      </w:r>
      <w:r>
        <w:rPr/>
        <w:t>triệu</w:t>
      </w:r>
      <w:r>
        <w:rPr>
          <w:spacing w:val="-1"/>
        </w:rPr>
        <w:t> </w:t>
      </w:r>
      <w:r>
        <w:rPr/>
        <w:t>đồng</w:t>
      </w:r>
      <w:r>
        <w:rPr>
          <w:spacing w:val="-1"/>
        </w:rPr>
        <w:t> </w:t>
      </w:r>
      <w:r>
        <w:rPr/>
        <w:t>=</w:t>
      </w:r>
      <w:r>
        <w:rPr>
          <w:spacing w:val="-2"/>
        </w:rPr>
        <w:t> </w:t>
      </w:r>
      <w:r>
        <w:rPr/>
        <w:t>0,2294</w:t>
      </w:r>
      <w:r>
        <w:rPr>
          <w:spacing w:val="-3"/>
        </w:rPr>
        <w:t> </w:t>
      </w:r>
      <w:r>
        <w:rPr/>
        <w:t>hay </w:t>
      </w:r>
      <w:r>
        <w:rPr>
          <w:spacing w:val="-2"/>
        </w:rPr>
        <w:t>22,94%</w:t>
      </w:r>
    </w:p>
    <w:p>
      <w:pPr>
        <w:pStyle w:val="ListParagraph"/>
        <w:numPr>
          <w:ilvl w:val="0"/>
          <w:numId w:val="189"/>
        </w:numPr>
        <w:tabs>
          <w:tab w:pos="1774" w:val="left" w:leader="none"/>
        </w:tabs>
        <w:spacing w:line="240" w:lineRule="auto" w:before="121" w:after="0"/>
        <w:ind w:left="1774" w:right="0" w:hanging="151"/>
        <w:jc w:val="left"/>
        <w:rPr>
          <w:sz w:val="26"/>
        </w:rPr>
      </w:pPr>
      <w:r>
        <w:rPr>
          <w:sz w:val="26"/>
        </w:rPr>
        <w:t>Hệ</w:t>
      </w:r>
      <w:r>
        <w:rPr>
          <w:spacing w:val="-2"/>
          <w:sz w:val="26"/>
        </w:rPr>
        <w:t> </w:t>
      </w:r>
      <w:r>
        <w:rPr>
          <w:sz w:val="26"/>
        </w:rPr>
        <w:t>số</w:t>
      </w:r>
      <w:r>
        <w:rPr>
          <w:spacing w:val="-3"/>
          <w:sz w:val="26"/>
        </w:rPr>
        <w:t> </w:t>
      </w:r>
      <w:r>
        <w:rPr>
          <w:sz w:val="26"/>
        </w:rPr>
        <w:t>lợi</w:t>
      </w:r>
      <w:r>
        <w:rPr>
          <w:spacing w:val="-1"/>
          <w:sz w:val="26"/>
        </w:rPr>
        <w:t> </w:t>
      </w:r>
      <w:r>
        <w:rPr>
          <w:sz w:val="26"/>
        </w:rPr>
        <w:t>nhuận</w:t>
      </w:r>
      <w:r>
        <w:rPr>
          <w:spacing w:val="-3"/>
          <w:sz w:val="26"/>
        </w:rPr>
        <w:t> </w:t>
      </w:r>
      <w:r>
        <w:rPr>
          <w:sz w:val="26"/>
        </w:rPr>
        <w:t>trên</w:t>
      </w:r>
      <w:r>
        <w:rPr>
          <w:spacing w:val="-1"/>
          <w:sz w:val="26"/>
        </w:rPr>
        <w:t> </w:t>
      </w:r>
      <w:r>
        <w:rPr>
          <w:sz w:val="26"/>
        </w:rPr>
        <w:t>doanh</w:t>
      </w:r>
      <w:r>
        <w:rPr>
          <w:spacing w:val="-1"/>
          <w:sz w:val="26"/>
        </w:rPr>
        <w:t> </w:t>
      </w:r>
      <w:r>
        <w:rPr>
          <w:spacing w:val="-4"/>
          <w:sz w:val="26"/>
        </w:rPr>
        <w:t>thu:</w:t>
      </w:r>
    </w:p>
    <w:p>
      <w:pPr>
        <w:pStyle w:val="BodyText"/>
        <w:spacing w:before="117"/>
        <w:ind w:left="1862"/>
      </w:pPr>
      <w:r>
        <w:rPr/>
        <w:t>234</w:t>
      </w:r>
      <w:r>
        <w:rPr>
          <w:spacing w:val="-4"/>
        </w:rPr>
        <w:t> </w:t>
      </w:r>
      <w:r>
        <w:rPr/>
        <w:t>triệu</w:t>
      </w:r>
      <w:r>
        <w:rPr>
          <w:spacing w:val="-1"/>
        </w:rPr>
        <w:t> </w:t>
      </w:r>
      <w:r>
        <w:rPr/>
        <w:t>đồng</w:t>
      </w:r>
      <w:r>
        <w:rPr>
          <w:spacing w:val="-3"/>
        </w:rPr>
        <w:t> </w:t>
      </w:r>
      <w:r>
        <w:rPr/>
        <w:t>:</w:t>
      </w:r>
      <w:r>
        <w:rPr>
          <w:spacing w:val="-1"/>
        </w:rPr>
        <w:t> </w:t>
      </w:r>
      <w:r>
        <w:rPr/>
        <w:t>2.900</w:t>
      </w:r>
      <w:r>
        <w:rPr>
          <w:spacing w:val="-1"/>
        </w:rPr>
        <w:t> </w:t>
      </w:r>
      <w:r>
        <w:rPr/>
        <w:t>triệu</w:t>
      </w:r>
      <w:r>
        <w:rPr>
          <w:spacing w:val="-2"/>
        </w:rPr>
        <w:t> </w:t>
      </w:r>
      <w:r>
        <w:rPr/>
        <w:t>đồng</w:t>
      </w:r>
      <w:r>
        <w:rPr>
          <w:spacing w:val="-3"/>
        </w:rPr>
        <w:t> </w:t>
      </w:r>
      <w:r>
        <w:rPr/>
        <w:t>=</w:t>
      </w:r>
      <w:r>
        <w:rPr>
          <w:spacing w:val="-1"/>
        </w:rPr>
        <w:t> </w:t>
      </w:r>
      <w:r>
        <w:rPr/>
        <w:t>0,0807</w:t>
      </w:r>
      <w:r>
        <w:rPr>
          <w:spacing w:val="-1"/>
        </w:rPr>
        <w:t> </w:t>
      </w:r>
      <w:r>
        <w:rPr/>
        <w:t>hay</w:t>
      </w:r>
      <w:r>
        <w:rPr>
          <w:spacing w:val="-3"/>
        </w:rPr>
        <w:t> </w:t>
      </w:r>
      <w:r>
        <w:rPr>
          <w:spacing w:val="-2"/>
        </w:rPr>
        <w:t>8,07%</w:t>
      </w:r>
    </w:p>
    <w:p>
      <w:pPr>
        <w:pStyle w:val="ListParagraph"/>
        <w:numPr>
          <w:ilvl w:val="0"/>
          <w:numId w:val="189"/>
        </w:numPr>
        <w:tabs>
          <w:tab w:pos="1774" w:val="left" w:leader="none"/>
        </w:tabs>
        <w:spacing w:line="240" w:lineRule="auto" w:before="123" w:after="0"/>
        <w:ind w:left="1774" w:right="0" w:hanging="151"/>
        <w:jc w:val="left"/>
        <w:rPr>
          <w:sz w:val="26"/>
        </w:rPr>
      </w:pPr>
      <w:r>
        <w:rPr>
          <w:sz w:val="26"/>
        </w:rPr>
        <w:t>Hệ</w:t>
      </w:r>
      <w:r>
        <w:rPr>
          <w:spacing w:val="-2"/>
          <w:sz w:val="26"/>
        </w:rPr>
        <w:t> </w:t>
      </w:r>
      <w:r>
        <w:rPr>
          <w:sz w:val="26"/>
        </w:rPr>
        <w:t>số</w:t>
      </w:r>
      <w:r>
        <w:rPr>
          <w:spacing w:val="-3"/>
          <w:sz w:val="26"/>
        </w:rPr>
        <w:t> </w:t>
      </w:r>
      <w:r>
        <w:rPr>
          <w:sz w:val="26"/>
        </w:rPr>
        <w:t>lợi</w:t>
      </w:r>
      <w:r>
        <w:rPr>
          <w:spacing w:val="-1"/>
          <w:sz w:val="26"/>
        </w:rPr>
        <w:t> </w:t>
      </w:r>
      <w:r>
        <w:rPr>
          <w:sz w:val="26"/>
        </w:rPr>
        <w:t>nhuận</w:t>
      </w:r>
      <w:r>
        <w:rPr>
          <w:spacing w:val="-3"/>
          <w:sz w:val="26"/>
        </w:rPr>
        <w:t> </w:t>
      </w:r>
      <w:r>
        <w:rPr>
          <w:sz w:val="26"/>
        </w:rPr>
        <w:t>trên</w:t>
      </w:r>
      <w:r>
        <w:rPr>
          <w:spacing w:val="-1"/>
          <w:sz w:val="26"/>
        </w:rPr>
        <w:t> </w:t>
      </w:r>
      <w:r>
        <w:rPr>
          <w:sz w:val="26"/>
        </w:rPr>
        <w:t>giá </w:t>
      </w:r>
      <w:r>
        <w:rPr>
          <w:spacing w:val="-2"/>
          <w:sz w:val="26"/>
        </w:rPr>
        <w:t>thành:</w:t>
      </w:r>
    </w:p>
    <w:p>
      <w:pPr>
        <w:pStyle w:val="BodyText"/>
        <w:spacing w:before="117"/>
        <w:ind w:left="1862"/>
      </w:pPr>
      <w:r>
        <w:rPr/>
        <w:t>234</w:t>
      </w:r>
      <w:r>
        <w:rPr>
          <w:spacing w:val="-4"/>
        </w:rPr>
        <w:t> </w:t>
      </w:r>
      <w:r>
        <w:rPr/>
        <w:t>triệu</w:t>
      </w:r>
      <w:r>
        <w:rPr>
          <w:spacing w:val="-1"/>
        </w:rPr>
        <w:t> </w:t>
      </w:r>
      <w:r>
        <w:rPr/>
        <w:t>đồng</w:t>
      </w:r>
      <w:r>
        <w:rPr>
          <w:spacing w:val="-3"/>
        </w:rPr>
        <w:t> </w:t>
      </w:r>
      <w:r>
        <w:rPr/>
        <w:t>:</w:t>
      </w:r>
      <w:r>
        <w:rPr>
          <w:spacing w:val="-1"/>
        </w:rPr>
        <w:t> </w:t>
      </w:r>
      <w:r>
        <w:rPr/>
        <w:t>2.485</w:t>
      </w:r>
      <w:r>
        <w:rPr>
          <w:spacing w:val="-1"/>
        </w:rPr>
        <w:t> </w:t>
      </w:r>
      <w:r>
        <w:rPr/>
        <w:t>triệu</w:t>
      </w:r>
      <w:r>
        <w:rPr>
          <w:spacing w:val="-2"/>
        </w:rPr>
        <w:t> </w:t>
      </w:r>
      <w:r>
        <w:rPr/>
        <w:t>đồng</w:t>
      </w:r>
      <w:r>
        <w:rPr>
          <w:spacing w:val="-3"/>
        </w:rPr>
        <w:t> </w:t>
      </w:r>
      <w:r>
        <w:rPr/>
        <w:t>=</w:t>
      </w:r>
      <w:r>
        <w:rPr>
          <w:spacing w:val="-1"/>
        </w:rPr>
        <w:t> </w:t>
      </w:r>
      <w:r>
        <w:rPr/>
        <w:t>0,0942</w:t>
      </w:r>
      <w:r>
        <w:rPr>
          <w:spacing w:val="-1"/>
        </w:rPr>
        <w:t> </w:t>
      </w:r>
      <w:r>
        <w:rPr/>
        <w:t>hay</w:t>
      </w:r>
      <w:r>
        <w:rPr>
          <w:spacing w:val="-3"/>
        </w:rPr>
        <w:t> </w:t>
      </w:r>
      <w:r>
        <w:rPr>
          <w:spacing w:val="-2"/>
        </w:rPr>
        <w:t>9,42%</w:t>
      </w:r>
    </w:p>
    <w:p>
      <w:pPr>
        <w:pStyle w:val="BodyText"/>
        <w:spacing w:before="121"/>
        <w:ind w:left="1623"/>
      </w:pPr>
      <w:r>
        <w:rPr/>
        <w:t>*</w:t>
      </w:r>
      <w:r>
        <w:rPr>
          <w:spacing w:val="-2"/>
        </w:rPr>
        <w:t> </w:t>
      </w:r>
      <w:r>
        <w:rPr/>
        <w:t>Nhận</w:t>
      </w:r>
      <w:r>
        <w:rPr>
          <w:spacing w:val="-1"/>
        </w:rPr>
        <w:t> </w:t>
      </w:r>
      <w:r>
        <w:rPr/>
        <w:t>xét</w:t>
      </w:r>
      <w:r>
        <w:rPr>
          <w:spacing w:val="-2"/>
        </w:rPr>
        <w:t> chung:</w:t>
      </w:r>
    </w:p>
    <w:p>
      <w:pPr>
        <w:pStyle w:val="BodyText"/>
        <w:spacing w:before="121"/>
        <w:ind w:right="769" w:firstLine="720"/>
      </w:pPr>
      <w:r>
        <w:rPr/>
        <w:t>Sau</w:t>
      </w:r>
      <w:r>
        <w:rPr>
          <w:spacing w:val="-5"/>
        </w:rPr>
        <w:t> </w:t>
      </w:r>
      <w:r>
        <w:rPr/>
        <w:t>khi</w:t>
      </w:r>
      <w:r>
        <w:rPr>
          <w:spacing w:val="-3"/>
        </w:rPr>
        <w:t> </w:t>
      </w:r>
      <w:r>
        <w:rPr/>
        <w:t>phân</w:t>
      </w:r>
      <w:r>
        <w:rPr>
          <w:spacing w:val="-5"/>
        </w:rPr>
        <w:t> </w:t>
      </w:r>
      <w:r>
        <w:rPr/>
        <w:t>tích,</w:t>
      </w:r>
      <w:r>
        <w:rPr>
          <w:spacing w:val="-2"/>
        </w:rPr>
        <w:t> </w:t>
      </w:r>
      <w:r>
        <w:rPr/>
        <w:t>tính</w:t>
      </w:r>
      <w:r>
        <w:rPr>
          <w:spacing w:val="-3"/>
        </w:rPr>
        <w:t> </w:t>
      </w:r>
      <w:r>
        <w:rPr/>
        <w:t>toán</w:t>
      </w:r>
      <w:r>
        <w:rPr>
          <w:spacing w:val="-3"/>
        </w:rPr>
        <w:t> </w:t>
      </w:r>
      <w:r>
        <w:rPr/>
        <w:t>từng</w:t>
      </w:r>
      <w:r>
        <w:rPr>
          <w:spacing w:val="-3"/>
        </w:rPr>
        <w:t> </w:t>
      </w:r>
      <w:r>
        <w:rPr/>
        <w:t>chỉ</w:t>
      </w:r>
      <w:r>
        <w:rPr>
          <w:spacing w:val="-5"/>
        </w:rPr>
        <w:t> </w:t>
      </w:r>
      <w:r>
        <w:rPr/>
        <w:t>tiêu</w:t>
      </w:r>
      <w:r>
        <w:rPr>
          <w:spacing w:val="-5"/>
        </w:rPr>
        <w:t> </w:t>
      </w:r>
      <w:r>
        <w:rPr/>
        <w:t>tài</w:t>
      </w:r>
      <w:r>
        <w:rPr>
          <w:spacing w:val="-3"/>
        </w:rPr>
        <w:t> </w:t>
      </w:r>
      <w:r>
        <w:rPr/>
        <w:t>chính</w:t>
      </w:r>
      <w:r>
        <w:rPr>
          <w:spacing w:val="-3"/>
        </w:rPr>
        <w:t> </w:t>
      </w:r>
      <w:r>
        <w:rPr/>
        <w:t>của</w:t>
      </w:r>
      <w:r>
        <w:rPr>
          <w:spacing w:val="-2"/>
        </w:rPr>
        <w:t> </w:t>
      </w:r>
      <w:r>
        <w:rPr/>
        <w:t>doanh</w:t>
      </w:r>
      <w:r>
        <w:rPr>
          <w:spacing w:val="-5"/>
        </w:rPr>
        <w:t> </w:t>
      </w:r>
      <w:r>
        <w:rPr/>
        <w:t>nghiệp</w:t>
      </w:r>
      <w:r>
        <w:rPr>
          <w:spacing w:val="-4"/>
        </w:rPr>
        <w:t> </w:t>
      </w:r>
      <w:r>
        <w:rPr/>
        <w:t>Sao</w:t>
      </w:r>
      <w:r>
        <w:rPr>
          <w:spacing w:val="-3"/>
        </w:rPr>
        <w:t> </w:t>
      </w:r>
      <w:r>
        <w:rPr/>
        <w:t>Mai, kết hợp với các chỉ tiêu tài chính trung bình ngành, ta có bảng tổng hợp sau:</w:t>
      </w:r>
    </w:p>
    <w:p>
      <w:pPr>
        <w:pStyle w:val="BodyText"/>
        <w:spacing w:before="2" w:after="1"/>
        <w:ind w:left="0"/>
        <w:rPr>
          <w:sz w:val="11"/>
        </w:r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528"/>
        <w:gridCol w:w="1412"/>
        <w:gridCol w:w="1414"/>
        <w:gridCol w:w="2166"/>
      </w:tblGrid>
      <w:tr>
        <w:trPr>
          <w:trHeight w:val="441" w:hRule="atLeast"/>
        </w:trPr>
        <w:tc>
          <w:tcPr>
            <w:tcW w:w="4528" w:type="dxa"/>
            <w:vMerge w:val="restart"/>
            <w:tcBorders>
              <w:left w:val="single" w:sz="4" w:space="0" w:color="000000"/>
              <w:right w:val="single" w:sz="4" w:space="0" w:color="000000"/>
            </w:tcBorders>
          </w:tcPr>
          <w:p>
            <w:pPr>
              <w:pStyle w:val="TableParagraph"/>
              <w:spacing w:before="68"/>
              <w:jc w:val="left"/>
              <w:rPr>
                <w:sz w:val="26"/>
              </w:rPr>
            </w:pPr>
          </w:p>
          <w:p>
            <w:pPr>
              <w:pStyle w:val="TableParagraph"/>
              <w:ind w:left="1404"/>
              <w:jc w:val="left"/>
              <w:rPr>
                <w:sz w:val="26"/>
              </w:rPr>
            </w:pPr>
            <w:r>
              <w:rPr>
                <w:sz w:val="26"/>
              </w:rPr>
              <w:t>Các</w:t>
            </w:r>
            <w:r>
              <w:rPr>
                <w:spacing w:val="-3"/>
                <w:sz w:val="26"/>
              </w:rPr>
              <w:t> </w:t>
            </w:r>
            <w:r>
              <w:rPr>
                <w:sz w:val="26"/>
              </w:rPr>
              <w:t>chỉ</w:t>
            </w:r>
            <w:r>
              <w:rPr>
                <w:spacing w:val="-2"/>
                <w:sz w:val="26"/>
              </w:rPr>
              <w:t> </w:t>
            </w:r>
            <w:r>
              <w:rPr>
                <w:sz w:val="26"/>
              </w:rPr>
              <w:t>tiêu</w:t>
            </w:r>
            <w:r>
              <w:rPr>
                <w:spacing w:val="-2"/>
                <w:sz w:val="26"/>
              </w:rPr>
              <w:t> </w:t>
            </w:r>
            <w:r>
              <w:rPr>
                <w:sz w:val="26"/>
              </w:rPr>
              <w:t>tài</w:t>
            </w:r>
            <w:r>
              <w:rPr>
                <w:spacing w:val="-3"/>
                <w:sz w:val="26"/>
              </w:rPr>
              <w:t> </w:t>
            </w:r>
            <w:r>
              <w:rPr>
                <w:spacing w:val="-2"/>
                <w:sz w:val="26"/>
              </w:rPr>
              <w:t>chính</w:t>
            </w:r>
          </w:p>
        </w:tc>
        <w:tc>
          <w:tcPr>
            <w:tcW w:w="2826" w:type="dxa"/>
            <w:gridSpan w:val="2"/>
            <w:tcBorders>
              <w:left w:val="single" w:sz="4" w:space="0" w:color="000000"/>
              <w:right w:val="single" w:sz="4" w:space="0" w:color="000000"/>
            </w:tcBorders>
          </w:tcPr>
          <w:p>
            <w:pPr>
              <w:pStyle w:val="TableParagraph"/>
              <w:spacing w:before="69"/>
              <w:ind w:left="1406"/>
              <w:jc w:val="left"/>
              <w:rPr>
                <w:sz w:val="26"/>
              </w:rPr>
            </w:pPr>
            <w:r>
              <w:rPr>
                <w:spacing w:val="-5"/>
                <w:sz w:val="26"/>
              </w:rPr>
              <w:t>Năm</w:t>
            </w:r>
          </w:p>
        </w:tc>
        <w:tc>
          <w:tcPr>
            <w:tcW w:w="2166" w:type="dxa"/>
            <w:vMerge w:val="restart"/>
            <w:tcBorders>
              <w:left w:val="single" w:sz="4" w:space="0" w:color="000000"/>
              <w:right w:val="single" w:sz="4" w:space="0" w:color="000000"/>
            </w:tcBorders>
          </w:tcPr>
          <w:p>
            <w:pPr>
              <w:pStyle w:val="TableParagraph"/>
              <w:spacing w:before="67"/>
              <w:ind w:left="734" w:right="222" w:firstLine="18"/>
              <w:jc w:val="both"/>
              <w:rPr>
                <w:sz w:val="26"/>
              </w:rPr>
            </w:pPr>
            <w:r>
              <w:rPr>
                <w:sz w:val="26"/>
              </w:rPr>
              <w:t>Chỉ</w:t>
            </w:r>
            <w:r>
              <w:rPr>
                <w:spacing w:val="-7"/>
                <w:sz w:val="26"/>
              </w:rPr>
              <w:t> </w:t>
            </w:r>
            <w:r>
              <w:rPr>
                <w:sz w:val="26"/>
              </w:rPr>
              <w:t>tiêu</w:t>
            </w:r>
            <w:r>
              <w:rPr>
                <w:spacing w:val="-7"/>
                <w:sz w:val="26"/>
              </w:rPr>
              <w:t> </w:t>
            </w:r>
            <w:r>
              <w:rPr>
                <w:sz w:val="26"/>
              </w:rPr>
              <w:t>tài chính</w:t>
            </w:r>
            <w:r>
              <w:rPr>
                <w:spacing w:val="-17"/>
                <w:sz w:val="26"/>
              </w:rPr>
              <w:t> </w:t>
            </w:r>
            <w:r>
              <w:rPr>
                <w:sz w:val="26"/>
              </w:rPr>
              <w:t>trung bình</w:t>
            </w:r>
            <w:r>
              <w:rPr>
                <w:spacing w:val="-3"/>
                <w:sz w:val="26"/>
              </w:rPr>
              <w:t> </w:t>
            </w:r>
            <w:r>
              <w:rPr>
                <w:sz w:val="26"/>
              </w:rPr>
              <w:t>ngành</w:t>
            </w:r>
          </w:p>
        </w:tc>
      </w:tr>
      <w:tr>
        <w:trPr>
          <w:trHeight w:val="573" w:hRule="atLeast"/>
        </w:trPr>
        <w:tc>
          <w:tcPr>
            <w:tcW w:w="4528" w:type="dxa"/>
            <w:vMerge/>
            <w:tcBorders>
              <w:top w:val="nil"/>
              <w:left w:val="single" w:sz="4" w:space="0" w:color="000000"/>
              <w:right w:val="single" w:sz="4" w:space="0" w:color="000000"/>
            </w:tcBorders>
          </w:tcPr>
          <w:p>
            <w:pPr>
              <w:rPr>
                <w:sz w:val="2"/>
                <w:szCs w:val="2"/>
              </w:rPr>
            </w:pPr>
          </w:p>
        </w:tc>
        <w:tc>
          <w:tcPr>
            <w:tcW w:w="1412" w:type="dxa"/>
            <w:tcBorders>
              <w:left w:val="single" w:sz="4" w:space="0" w:color="000000"/>
              <w:right w:val="single" w:sz="4" w:space="0" w:color="000000"/>
            </w:tcBorders>
          </w:tcPr>
          <w:p>
            <w:pPr>
              <w:pStyle w:val="TableParagraph"/>
              <w:spacing w:before="71"/>
              <w:ind w:right="243"/>
              <w:rPr>
                <w:sz w:val="26"/>
              </w:rPr>
            </w:pPr>
            <w:r>
              <w:rPr>
                <w:spacing w:val="-2"/>
                <w:sz w:val="26"/>
              </w:rPr>
              <w:t>N-</w:t>
            </w:r>
            <w:r>
              <w:rPr>
                <w:spacing w:val="-10"/>
                <w:sz w:val="26"/>
              </w:rPr>
              <w:t>1</w:t>
            </w:r>
          </w:p>
        </w:tc>
        <w:tc>
          <w:tcPr>
            <w:tcW w:w="1414" w:type="dxa"/>
            <w:tcBorders>
              <w:left w:val="single" w:sz="4" w:space="0" w:color="000000"/>
              <w:right w:val="single" w:sz="4" w:space="0" w:color="000000"/>
            </w:tcBorders>
          </w:tcPr>
          <w:p>
            <w:pPr>
              <w:pStyle w:val="TableParagraph"/>
              <w:spacing w:before="71"/>
              <w:ind w:left="511"/>
              <w:jc w:val="center"/>
              <w:rPr>
                <w:sz w:val="26"/>
              </w:rPr>
            </w:pPr>
            <w:r>
              <w:rPr>
                <w:spacing w:val="-10"/>
                <w:sz w:val="26"/>
              </w:rPr>
              <w:t>N</w:t>
            </w:r>
          </w:p>
        </w:tc>
        <w:tc>
          <w:tcPr>
            <w:tcW w:w="2166" w:type="dxa"/>
            <w:vMerge/>
            <w:tcBorders>
              <w:top w:val="nil"/>
              <w:left w:val="single" w:sz="4" w:space="0" w:color="000000"/>
              <w:right w:val="single" w:sz="4" w:space="0" w:color="000000"/>
            </w:tcBorders>
          </w:tcPr>
          <w:p>
            <w:pPr>
              <w:rPr>
                <w:sz w:val="2"/>
                <w:szCs w:val="2"/>
              </w:rPr>
            </w:pPr>
          </w:p>
        </w:tc>
      </w:tr>
      <w:tr>
        <w:trPr>
          <w:trHeight w:val="742" w:hRule="atLeast"/>
        </w:trPr>
        <w:tc>
          <w:tcPr>
            <w:tcW w:w="4528" w:type="dxa"/>
            <w:tcBorders>
              <w:left w:val="single" w:sz="4" w:space="0" w:color="000000"/>
              <w:right w:val="single" w:sz="4" w:space="0" w:color="000000"/>
            </w:tcBorders>
          </w:tcPr>
          <w:p>
            <w:pPr>
              <w:pStyle w:val="TableParagraph"/>
              <w:spacing w:before="67"/>
              <w:ind w:left="596"/>
              <w:jc w:val="left"/>
              <w:rPr>
                <w:sz w:val="26"/>
              </w:rPr>
            </w:pPr>
            <w:r>
              <w:rPr>
                <w:sz w:val="26"/>
              </w:rPr>
              <w:t>I.</w:t>
            </w:r>
            <w:r>
              <w:rPr>
                <w:spacing w:val="-6"/>
                <w:sz w:val="26"/>
              </w:rPr>
              <w:t> </w:t>
            </w:r>
            <w:r>
              <w:rPr>
                <w:sz w:val="26"/>
              </w:rPr>
              <w:t>Chỉ</w:t>
            </w:r>
            <w:r>
              <w:rPr>
                <w:spacing w:val="-7"/>
                <w:sz w:val="26"/>
              </w:rPr>
              <w:t> </w:t>
            </w:r>
            <w:r>
              <w:rPr>
                <w:sz w:val="26"/>
              </w:rPr>
              <w:t>tiêu</w:t>
            </w:r>
            <w:r>
              <w:rPr>
                <w:spacing w:val="-5"/>
                <w:sz w:val="26"/>
              </w:rPr>
              <w:t> </w:t>
            </w:r>
            <w:r>
              <w:rPr>
                <w:sz w:val="26"/>
              </w:rPr>
              <w:t>về</w:t>
            </w:r>
            <w:r>
              <w:rPr>
                <w:spacing w:val="-4"/>
                <w:sz w:val="26"/>
              </w:rPr>
              <w:t> </w:t>
            </w:r>
            <w:r>
              <w:rPr>
                <w:sz w:val="26"/>
              </w:rPr>
              <w:t>khả</w:t>
            </w:r>
            <w:r>
              <w:rPr>
                <w:spacing w:val="-6"/>
                <w:sz w:val="26"/>
              </w:rPr>
              <w:t> </w:t>
            </w:r>
            <w:r>
              <w:rPr>
                <w:sz w:val="26"/>
              </w:rPr>
              <w:t>năng</w:t>
            </w:r>
            <w:r>
              <w:rPr>
                <w:spacing w:val="-7"/>
                <w:sz w:val="26"/>
              </w:rPr>
              <w:t> </w:t>
            </w:r>
            <w:r>
              <w:rPr>
                <w:sz w:val="26"/>
              </w:rPr>
              <w:t>thanh</w:t>
            </w:r>
            <w:r>
              <w:rPr>
                <w:spacing w:val="-7"/>
                <w:sz w:val="26"/>
              </w:rPr>
              <w:t> </w:t>
            </w:r>
            <w:r>
              <w:rPr>
                <w:sz w:val="26"/>
              </w:rPr>
              <w:t>toán </w:t>
            </w:r>
            <w:r>
              <w:rPr>
                <w:spacing w:val="-4"/>
                <w:sz w:val="26"/>
              </w:rPr>
              <w:t>(lần)</w:t>
            </w:r>
          </w:p>
        </w:tc>
        <w:tc>
          <w:tcPr>
            <w:tcW w:w="1412" w:type="dxa"/>
            <w:tcBorders>
              <w:left w:val="single" w:sz="4" w:space="0" w:color="000000"/>
              <w:right w:val="single" w:sz="4" w:space="0" w:color="000000"/>
            </w:tcBorders>
          </w:tcPr>
          <w:p>
            <w:pPr>
              <w:pStyle w:val="TableParagraph"/>
              <w:jc w:val="left"/>
              <w:rPr>
                <w:sz w:val="24"/>
              </w:rPr>
            </w:pPr>
          </w:p>
        </w:tc>
        <w:tc>
          <w:tcPr>
            <w:tcW w:w="1414" w:type="dxa"/>
            <w:tcBorders>
              <w:left w:val="single" w:sz="4" w:space="0" w:color="000000"/>
              <w:right w:val="single" w:sz="4" w:space="0" w:color="000000"/>
            </w:tcBorders>
          </w:tcPr>
          <w:p>
            <w:pPr>
              <w:pStyle w:val="TableParagraph"/>
              <w:jc w:val="left"/>
              <w:rPr>
                <w:sz w:val="24"/>
              </w:rPr>
            </w:pPr>
          </w:p>
        </w:tc>
        <w:tc>
          <w:tcPr>
            <w:tcW w:w="2166" w:type="dxa"/>
            <w:tcBorders>
              <w:left w:val="single" w:sz="4" w:space="0" w:color="000000"/>
              <w:right w:val="single" w:sz="4" w:space="0" w:color="000000"/>
            </w:tcBorders>
          </w:tcPr>
          <w:p>
            <w:pPr>
              <w:pStyle w:val="TableParagraph"/>
              <w:jc w:val="left"/>
              <w:rPr>
                <w:sz w:val="24"/>
              </w:rPr>
            </w:pPr>
          </w:p>
        </w:tc>
      </w:tr>
      <w:tr>
        <w:trPr>
          <w:trHeight w:val="445" w:hRule="atLeast"/>
        </w:trPr>
        <w:tc>
          <w:tcPr>
            <w:tcW w:w="4528" w:type="dxa"/>
            <w:tcBorders>
              <w:left w:val="single" w:sz="4" w:space="0" w:color="000000"/>
              <w:right w:val="single" w:sz="4" w:space="0" w:color="000000"/>
            </w:tcBorders>
          </w:tcPr>
          <w:p>
            <w:pPr>
              <w:pStyle w:val="TableParagraph"/>
              <w:spacing w:before="69"/>
              <w:ind w:left="596"/>
              <w:jc w:val="left"/>
              <w:rPr>
                <w:sz w:val="26"/>
              </w:rPr>
            </w:pPr>
            <w:r>
              <w:rPr>
                <w:sz w:val="26"/>
              </w:rPr>
              <w:t>1.</w:t>
            </w:r>
            <w:r>
              <w:rPr>
                <w:spacing w:val="-1"/>
                <w:sz w:val="26"/>
              </w:rPr>
              <w:t> </w:t>
            </w:r>
            <w:r>
              <w:rPr>
                <w:sz w:val="26"/>
              </w:rPr>
              <w:t>Hệ</w:t>
            </w:r>
            <w:r>
              <w:rPr>
                <w:spacing w:val="-1"/>
                <w:sz w:val="26"/>
              </w:rPr>
              <w:t> </w:t>
            </w:r>
            <w:r>
              <w:rPr>
                <w:sz w:val="26"/>
              </w:rPr>
              <w:t>số</w:t>
            </w:r>
            <w:r>
              <w:rPr>
                <w:spacing w:val="-2"/>
                <w:sz w:val="26"/>
              </w:rPr>
              <w:t> </w:t>
            </w:r>
            <w:r>
              <w:rPr>
                <w:sz w:val="26"/>
              </w:rPr>
              <w:t>thanh</w:t>
            </w:r>
            <w:r>
              <w:rPr>
                <w:spacing w:val="-3"/>
                <w:sz w:val="26"/>
              </w:rPr>
              <w:t> </w:t>
            </w:r>
            <w:r>
              <w:rPr>
                <w:sz w:val="26"/>
              </w:rPr>
              <w:t>toán</w:t>
            </w:r>
            <w:r>
              <w:rPr>
                <w:spacing w:val="-4"/>
                <w:sz w:val="26"/>
              </w:rPr>
              <w:t> </w:t>
            </w:r>
            <w:r>
              <w:rPr>
                <w:sz w:val="26"/>
              </w:rPr>
              <w:t>tổng</w:t>
            </w:r>
            <w:r>
              <w:rPr>
                <w:spacing w:val="-1"/>
                <w:sz w:val="26"/>
              </w:rPr>
              <w:t> </w:t>
            </w:r>
            <w:r>
              <w:rPr>
                <w:spacing w:val="-4"/>
                <w:sz w:val="26"/>
              </w:rPr>
              <w:t>quát</w:t>
            </w:r>
          </w:p>
        </w:tc>
        <w:tc>
          <w:tcPr>
            <w:tcW w:w="1412" w:type="dxa"/>
            <w:tcBorders>
              <w:left w:val="single" w:sz="4" w:space="0" w:color="000000"/>
              <w:right w:val="single" w:sz="4" w:space="0" w:color="000000"/>
            </w:tcBorders>
          </w:tcPr>
          <w:p>
            <w:pPr>
              <w:pStyle w:val="TableParagraph"/>
              <w:spacing w:before="69"/>
              <w:ind w:right="153"/>
              <w:rPr>
                <w:sz w:val="26"/>
              </w:rPr>
            </w:pPr>
            <w:r>
              <w:rPr>
                <w:spacing w:val="-2"/>
                <w:sz w:val="26"/>
              </w:rPr>
              <w:t>2,307</w:t>
            </w:r>
          </w:p>
        </w:tc>
        <w:tc>
          <w:tcPr>
            <w:tcW w:w="1414" w:type="dxa"/>
            <w:tcBorders>
              <w:left w:val="single" w:sz="4" w:space="0" w:color="000000"/>
              <w:right w:val="single" w:sz="4" w:space="0" w:color="000000"/>
            </w:tcBorders>
          </w:tcPr>
          <w:p>
            <w:pPr>
              <w:pStyle w:val="TableParagraph"/>
              <w:spacing w:before="69"/>
              <w:ind w:left="508"/>
              <w:jc w:val="center"/>
              <w:rPr>
                <w:sz w:val="26"/>
              </w:rPr>
            </w:pPr>
            <w:r>
              <w:rPr>
                <w:spacing w:val="-2"/>
                <w:sz w:val="26"/>
              </w:rPr>
              <w:t>2,469</w:t>
            </w:r>
          </w:p>
        </w:tc>
        <w:tc>
          <w:tcPr>
            <w:tcW w:w="2166" w:type="dxa"/>
            <w:tcBorders>
              <w:left w:val="single" w:sz="4" w:space="0" w:color="000000"/>
              <w:right w:val="single" w:sz="4" w:space="0" w:color="000000"/>
            </w:tcBorders>
          </w:tcPr>
          <w:p>
            <w:pPr>
              <w:pStyle w:val="TableParagraph"/>
              <w:spacing w:before="69"/>
              <w:ind w:left="542" w:right="5"/>
              <w:jc w:val="center"/>
              <w:rPr>
                <w:sz w:val="26"/>
              </w:rPr>
            </w:pPr>
            <w:r>
              <w:rPr>
                <w:spacing w:val="-4"/>
                <w:sz w:val="26"/>
              </w:rPr>
              <w:t>2,40</w:t>
            </w:r>
          </w:p>
        </w:tc>
      </w:tr>
      <w:tr>
        <w:trPr>
          <w:trHeight w:val="440" w:hRule="atLeast"/>
        </w:trPr>
        <w:tc>
          <w:tcPr>
            <w:tcW w:w="4528" w:type="dxa"/>
            <w:tcBorders>
              <w:left w:val="single" w:sz="4" w:space="0" w:color="000000"/>
              <w:right w:val="single" w:sz="4" w:space="0" w:color="000000"/>
            </w:tcBorders>
          </w:tcPr>
          <w:p>
            <w:pPr>
              <w:pStyle w:val="TableParagraph"/>
              <w:spacing w:before="69"/>
              <w:ind w:left="596"/>
              <w:jc w:val="left"/>
              <w:rPr>
                <w:sz w:val="26"/>
              </w:rPr>
            </w:pPr>
            <w:r>
              <w:rPr>
                <w:sz w:val="26"/>
              </w:rPr>
              <w:t>2.</w:t>
            </w:r>
            <w:r>
              <w:rPr>
                <w:spacing w:val="-1"/>
                <w:sz w:val="26"/>
              </w:rPr>
              <w:t> </w:t>
            </w:r>
            <w:r>
              <w:rPr>
                <w:sz w:val="26"/>
              </w:rPr>
              <w:t>Hệ</w:t>
            </w:r>
            <w:r>
              <w:rPr>
                <w:spacing w:val="-1"/>
                <w:sz w:val="26"/>
              </w:rPr>
              <w:t> </w:t>
            </w:r>
            <w:r>
              <w:rPr>
                <w:sz w:val="26"/>
              </w:rPr>
              <w:t>số</w:t>
            </w:r>
            <w:r>
              <w:rPr>
                <w:spacing w:val="-2"/>
                <w:sz w:val="26"/>
              </w:rPr>
              <w:t> </w:t>
            </w:r>
            <w:r>
              <w:rPr>
                <w:sz w:val="26"/>
              </w:rPr>
              <w:t>thanh</w:t>
            </w:r>
            <w:r>
              <w:rPr>
                <w:spacing w:val="-3"/>
                <w:sz w:val="26"/>
              </w:rPr>
              <w:t> </w:t>
            </w:r>
            <w:r>
              <w:rPr>
                <w:sz w:val="26"/>
              </w:rPr>
              <w:t>toán</w:t>
            </w:r>
            <w:r>
              <w:rPr>
                <w:spacing w:val="-4"/>
                <w:sz w:val="26"/>
              </w:rPr>
              <w:t> </w:t>
            </w:r>
            <w:r>
              <w:rPr>
                <w:sz w:val="26"/>
              </w:rPr>
              <w:t>hiện</w:t>
            </w:r>
            <w:r>
              <w:rPr>
                <w:spacing w:val="-1"/>
                <w:sz w:val="26"/>
              </w:rPr>
              <w:t> </w:t>
            </w:r>
            <w:r>
              <w:rPr>
                <w:spacing w:val="-4"/>
                <w:sz w:val="26"/>
              </w:rPr>
              <w:t>thời</w:t>
            </w:r>
          </w:p>
        </w:tc>
        <w:tc>
          <w:tcPr>
            <w:tcW w:w="1412" w:type="dxa"/>
            <w:tcBorders>
              <w:left w:val="single" w:sz="4" w:space="0" w:color="000000"/>
              <w:right w:val="single" w:sz="4" w:space="0" w:color="000000"/>
            </w:tcBorders>
          </w:tcPr>
          <w:p>
            <w:pPr>
              <w:pStyle w:val="TableParagraph"/>
              <w:spacing w:before="69"/>
              <w:ind w:right="153"/>
              <w:rPr>
                <w:sz w:val="26"/>
              </w:rPr>
            </w:pPr>
            <w:r>
              <w:rPr>
                <w:spacing w:val="-2"/>
                <w:sz w:val="26"/>
              </w:rPr>
              <w:t>1,615</w:t>
            </w:r>
          </w:p>
        </w:tc>
        <w:tc>
          <w:tcPr>
            <w:tcW w:w="1414" w:type="dxa"/>
            <w:tcBorders>
              <w:left w:val="single" w:sz="4" w:space="0" w:color="000000"/>
              <w:right w:val="single" w:sz="4" w:space="0" w:color="000000"/>
            </w:tcBorders>
          </w:tcPr>
          <w:p>
            <w:pPr>
              <w:pStyle w:val="TableParagraph"/>
              <w:spacing w:before="69"/>
              <w:ind w:left="508"/>
              <w:jc w:val="center"/>
              <w:rPr>
                <w:sz w:val="26"/>
              </w:rPr>
            </w:pPr>
            <w:r>
              <w:rPr>
                <w:spacing w:val="-2"/>
                <w:sz w:val="26"/>
              </w:rPr>
              <w:t>1,667</w:t>
            </w:r>
          </w:p>
        </w:tc>
        <w:tc>
          <w:tcPr>
            <w:tcW w:w="2166" w:type="dxa"/>
            <w:tcBorders>
              <w:left w:val="single" w:sz="4" w:space="0" w:color="000000"/>
              <w:right w:val="single" w:sz="4" w:space="0" w:color="000000"/>
            </w:tcBorders>
          </w:tcPr>
          <w:p>
            <w:pPr>
              <w:pStyle w:val="TableParagraph"/>
              <w:spacing w:before="69"/>
              <w:ind w:left="542" w:right="5"/>
              <w:jc w:val="center"/>
              <w:rPr>
                <w:sz w:val="26"/>
              </w:rPr>
            </w:pPr>
            <w:r>
              <w:rPr>
                <w:spacing w:val="-4"/>
                <w:sz w:val="26"/>
              </w:rPr>
              <w:t>1,40</w:t>
            </w:r>
          </w:p>
        </w:tc>
      </w:tr>
      <w:tr>
        <w:trPr>
          <w:trHeight w:val="445" w:hRule="atLeast"/>
        </w:trPr>
        <w:tc>
          <w:tcPr>
            <w:tcW w:w="4528" w:type="dxa"/>
            <w:tcBorders>
              <w:left w:val="single" w:sz="4" w:space="0" w:color="000000"/>
              <w:right w:val="single" w:sz="4" w:space="0" w:color="000000"/>
            </w:tcBorders>
          </w:tcPr>
          <w:p>
            <w:pPr>
              <w:pStyle w:val="TableParagraph"/>
              <w:spacing w:before="71"/>
              <w:ind w:left="596"/>
              <w:jc w:val="left"/>
              <w:rPr>
                <w:sz w:val="26"/>
              </w:rPr>
            </w:pPr>
            <w:r>
              <w:rPr>
                <w:sz w:val="26"/>
              </w:rPr>
              <w:t>3.</w:t>
            </w:r>
            <w:r>
              <w:rPr>
                <w:spacing w:val="-1"/>
                <w:sz w:val="26"/>
              </w:rPr>
              <w:t> </w:t>
            </w:r>
            <w:r>
              <w:rPr>
                <w:sz w:val="26"/>
              </w:rPr>
              <w:t>Hệ</w:t>
            </w:r>
            <w:r>
              <w:rPr>
                <w:spacing w:val="-1"/>
                <w:sz w:val="26"/>
              </w:rPr>
              <w:t> </w:t>
            </w:r>
            <w:r>
              <w:rPr>
                <w:sz w:val="26"/>
              </w:rPr>
              <w:t>số</w:t>
            </w:r>
            <w:r>
              <w:rPr>
                <w:spacing w:val="-2"/>
                <w:sz w:val="26"/>
              </w:rPr>
              <w:t> </w:t>
            </w:r>
            <w:r>
              <w:rPr>
                <w:sz w:val="26"/>
              </w:rPr>
              <w:t>thanh</w:t>
            </w:r>
            <w:r>
              <w:rPr>
                <w:spacing w:val="-4"/>
                <w:sz w:val="26"/>
              </w:rPr>
              <w:t> </w:t>
            </w:r>
            <w:r>
              <w:rPr>
                <w:sz w:val="26"/>
              </w:rPr>
              <w:t>toán</w:t>
            </w:r>
            <w:r>
              <w:rPr>
                <w:spacing w:val="-3"/>
                <w:sz w:val="26"/>
              </w:rPr>
              <w:t> </w:t>
            </w:r>
            <w:r>
              <w:rPr>
                <w:spacing w:val="-2"/>
                <w:sz w:val="26"/>
              </w:rPr>
              <w:t>nhanh</w:t>
            </w:r>
          </w:p>
        </w:tc>
        <w:tc>
          <w:tcPr>
            <w:tcW w:w="1412" w:type="dxa"/>
            <w:tcBorders>
              <w:left w:val="single" w:sz="4" w:space="0" w:color="000000"/>
              <w:right w:val="single" w:sz="4" w:space="0" w:color="000000"/>
            </w:tcBorders>
          </w:tcPr>
          <w:p>
            <w:pPr>
              <w:pStyle w:val="TableParagraph"/>
              <w:spacing w:before="71"/>
              <w:ind w:right="89"/>
              <w:rPr>
                <w:sz w:val="26"/>
              </w:rPr>
            </w:pPr>
            <w:r>
              <w:rPr>
                <w:spacing w:val="-2"/>
                <w:sz w:val="26"/>
              </w:rPr>
              <w:t>0,5576</w:t>
            </w:r>
          </w:p>
        </w:tc>
        <w:tc>
          <w:tcPr>
            <w:tcW w:w="1414" w:type="dxa"/>
            <w:tcBorders>
              <w:left w:val="single" w:sz="4" w:space="0" w:color="000000"/>
              <w:right w:val="single" w:sz="4" w:space="0" w:color="000000"/>
            </w:tcBorders>
          </w:tcPr>
          <w:p>
            <w:pPr>
              <w:pStyle w:val="TableParagraph"/>
              <w:spacing w:before="71"/>
              <w:ind w:left="508"/>
              <w:jc w:val="center"/>
              <w:rPr>
                <w:sz w:val="26"/>
              </w:rPr>
            </w:pPr>
            <w:r>
              <w:rPr>
                <w:spacing w:val="-2"/>
                <w:sz w:val="26"/>
              </w:rPr>
              <w:t>0,6940</w:t>
            </w:r>
          </w:p>
        </w:tc>
        <w:tc>
          <w:tcPr>
            <w:tcW w:w="2166" w:type="dxa"/>
            <w:tcBorders>
              <w:left w:val="single" w:sz="4" w:space="0" w:color="000000"/>
              <w:right w:val="single" w:sz="4" w:space="0" w:color="000000"/>
            </w:tcBorders>
          </w:tcPr>
          <w:p>
            <w:pPr>
              <w:pStyle w:val="TableParagraph"/>
              <w:spacing w:before="71"/>
              <w:ind w:left="542"/>
              <w:jc w:val="center"/>
              <w:rPr>
                <w:sz w:val="26"/>
              </w:rPr>
            </w:pPr>
            <w:r>
              <w:rPr>
                <w:spacing w:val="-4"/>
                <w:sz w:val="26"/>
              </w:rPr>
              <w:t>0,70</w:t>
            </w:r>
          </w:p>
        </w:tc>
      </w:tr>
      <w:tr>
        <w:trPr>
          <w:trHeight w:val="443" w:hRule="atLeast"/>
        </w:trPr>
        <w:tc>
          <w:tcPr>
            <w:tcW w:w="4528" w:type="dxa"/>
            <w:tcBorders>
              <w:left w:val="single" w:sz="4" w:space="0" w:color="000000"/>
              <w:right w:val="single" w:sz="4" w:space="0" w:color="000000"/>
            </w:tcBorders>
          </w:tcPr>
          <w:p>
            <w:pPr>
              <w:pStyle w:val="TableParagraph"/>
              <w:spacing w:before="71"/>
              <w:ind w:left="596"/>
              <w:jc w:val="left"/>
              <w:rPr>
                <w:sz w:val="26"/>
              </w:rPr>
            </w:pPr>
            <w:r>
              <w:rPr>
                <w:sz w:val="26"/>
              </w:rPr>
              <w:t>4.</w:t>
            </w:r>
            <w:r>
              <w:rPr>
                <w:spacing w:val="-1"/>
                <w:sz w:val="26"/>
              </w:rPr>
              <w:t> </w:t>
            </w:r>
            <w:r>
              <w:rPr>
                <w:sz w:val="26"/>
              </w:rPr>
              <w:t>Hệ</w:t>
            </w:r>
            <w:r>
              <w:rPr>
                <w:spacing w:val="-1"/>
                <w:sz w:val="26"/>
              </w:rPr>
              <w:t> </w:t>
            </w:r>
            <w:r>
              <w:rPr>
                <w:sz w:val="26"/>
              </w:rPr>
              <w:t>số</w:t>
            </w:r>
            <w:r>
              <w:rPr>
                <w:spacing w:val="-2"/>
                <w:sz w:val="26"/>
              </w:rPr>
              <w:t> </w:t>
            </w:r>
            <w:r>
              <w:rPr>
                <w:sz w:val="26"/>
              </w:rPr>
              <w:t>thanh</w:t>
            </w:r>
            <w:r>
              <w:rPr>
                <w:spacing w:val="-3"/>
                <w:sz w:val="26"/>
              </w:rPr>
              <w:t> </w:t>
            </w:r>
            <w:r>
              <w:rPr>
                <w:sz w:val="26"/>
              </w:rPr>
              <w:t>toán</w:t>
            </w:r>
            <w:r>
              <w:rPr>
                <w:spacing w:val="-4"/>
                <w:sz w:val="26"/>
              </w:rPr>
              <w:t> </w:t>
            </w:r>
            <w:r>
              <w:rPr>
                <w:sz w:val="26"/>
              </w:rPr>
              <w:t>tức</w:t>
            </w:r>
            <w:r>
              <w:rPr>
                <w:spacing w:val="-2"/>
                <w:sz w:val="26"/>
              </w:rPr>
              <w:t> </w:t>
            </w:r>
            <w:r>
              <w:rPr>
                <w:spacing w:val="-4"/>
                <w:sz w:val="26"/>
              </w:rPr>
              <w:t>thời</w:t>
            </w:r>
          </w:p>
        </w:tc>
        <w:tc>
          <w:tcPr>
            <w:tcW w:w="1412" w:type="dxa"/>
            <w:tcBorders>
              <w:left w:val="single" w:sz="4" w:space="0" w:color="000000"/>
              <w:right w:val="single" w:sz="4" w:space="0" w:color="000000"/>
            </w:tcBorders>
          </w:tcPr>
          <w:p>
            <w:pPr>
              <w:pStyle w:val="TableParagraph"/>
              <w:spacing w:before="71"/>
              <w:ind w:right="219"/>
              <w:rPr>
                <w:sz w:val="26"/>
              </w:rPr>
            </w:pPr>
            <w:r>
              <w:rPr>
                <w:spacing w:val="-4"/>
                <w:sz w:val="26"/>
              </w:rPr>
              <w:t>0,23</w:t>
            </w:r>
          </w:p>
        </w:tc>
        <w:tc>
          <w:tcPr>
            <w:tcW w:w="1414" w:type="dxa"/>
            <w:tcBorders>
              <w:left w:val="single" w:sz="4" w:space="0" w:color="000000"/>
              <w:right w:val="single" w:sz="4" w:space="0" w:color="000000"/>
            </w:tcBorders>
          </w:tcPr>
          <w:p>
            <w:pPr>
              <w:pStyle w:val="TableParagraph"/>
              <w:spacing w:before="71"/>
              <w:ind w:left="507"/>
              <w:jc w:val="center"/>
              <w:rPr>
                <w:sz w:val="26"/>
              </w:rPr>
            </w:pPr>
            <w:r>
              <w:rPr>
                <w:spacing w:val="-4"/>
                <w:sz w:val="26"/>
              </w:rPr>
              <w:t>0,43</w:t>
            </w:r>
          </w:p>
        </w:tc>
        <w:tc>
          <w:tcPr>
            <w:tcW w:w="2166" w:type="dxa"/>
            <w:tcBorders>
              <w:left w:val="single" w:sz="4" w:space="0" w:color="000000"/>
              <w:right w:val="single" w:sz="4" w:space="0" w:color="000000"/>
            </w:tcBorders>
          </w:tcPr>
          <w:p>
            <w:pPr>
              <w:pStyle w:val="TableParagraph"/>
              <w:spacing w:before="71"/>
              <w:ind w:left="542"/>
              <w:jc w:val="center"/>
              <w:rPr>
                <w:sz w:val="26"/>
              </w:rPr>
            </w:pPr>
            <w:r>
              <w:rPr>
                <w:spacing w:val="-4"/>
                <w:sz w:val="26"/>
              </w:rPr>
              <w:t>0,45</w:t>
            </w:r>
          </w:p>
        </w:tc>
      </w:tr>
      <w:tr>
        <w:trPr>
          <w:trHeight w:val="742" w:hRule="atLeast"/>
        </w:trPr>
        <w:tc>
          <w:tcPr>
            <w:tcW w:w="4528" w:type="dxa"/>
            <w:tcBorders>
              <w:left w:val="single" w:sz="4" w:space="0" w:color="000000"/>
              <w:right w:val="single" w:sz="4" w:space="0" w:color="000000"/>
            </w:tcBorders>
          </w:tcPr>
          <w:p>
            <w:pPr>
              <w:pStyle w:val="TableParagraph"/>
              <w:spacing w:before="67"/>
              <w:ind w:left="596"/>
              <w:jc w:val="left"/>
              <w:rPr>
                <w:sz w:val="26"/>
              </w:rPr>
            </w:pPr>
            <w:r>
              <w:rPr>
                <w:sz w:val="26"/>
              </w:rPr>
              <w:t>II.</w:t>
            </w:r>
            <w:r>
              <w:rPr>
                <w:spacing w:val="-6"/>
                <w:sz w:val="26"/>
              </w:rPr>
              <w:t> </w:t>
            </w:r>
            <w:r>
              <w:rPr>
                <w:sz w:val="26"/>
              </w:rPr>
              <w:t>Chỉ</w:t>
            </w:r>
            <w:r>
              <w:rPr>
                <w:spacing w:val="-5"/>
                <w:sz w:val="26"/>
              </w:rPr>
              <w:t> </w:t>
            </w:r>
            <w:r>
              <w:rPr>
                <w:sz w:val="26"/>
              </w:rPr>
              <w:t>tiêu</w:t>
            </w:r>
            <w:r>
              <w:rPr>
                <w:spacing w:val="-5"/>
                <w:sz w:val="26"/>
              </w:rPr>
              <w:t> </w:t>
            </w:r>
            <w:r>
              <w:rPr>
                <w:sz w:val="26"/>
              </w:rPr>
              <w:t>đánh</w:t>
            </w:r>
            <w:r>
              <w:rPr>
                <w:spacing w:val="-7"/>
                <w:sz w:val="26"/>
              </w:rPr>
              <w:t> </w:t>
            </w:r>
            <w:r>
              <w:rPr>
                <w:sz w:val="26"/>
              </w:rPr>
              <w:t>giá</w:t>
            </w:r>
            <w:r>
              <w:rPr>
                <w:spacing w:val="-6"/>
                <w:sz w:val="26"/>
              </w:rPr>
              <w:t> </w:t>
            </w:r>
            <w:r>
              <w:rPr>
                <w:sz w:val="26"/>
              </w:rPr>
              <w:t>cơ</w:t>
            </w:r>
            <w:r>
              <w:rPr>
                <w:spacing w:val="-6"/>
                <w:sz w:val="26"/>
              </w:rPr>
              <w:t> </w:t>
            </w:r>
            <w:r>
              <w:rPr>
                <w:sz w:val="26"/>
              </w:rPr>
              <w:t>cấu</w:t>
            </w:r>
            <w:r>
              <w:rPr>
                <w:spacing w:val="-7"/>
                <w:sz w:val="26"/>
              </w:rPr>
              <w:t> </w:t>
            </w:r>
            <w:r>
              <w:rPr>
                <w:sz w:val="26"/>
              </w:rPr>
              <w:t>tài</w:t>
            </w:r>
            <w:r>
              <w:rPr>
                <w:spacing w:val="-7"/>
                <w:sz w:val="26"/>
              </w:rPr>
              <w:t> </w:t>
            </w:r>
            <w:r>
              <w:rPr>
                <w:sz w:val="26"/>
              </w:rPr>
              <w:t>chính </w:t>
            </w:r>
            <w:r>
              <w:rPr>
                <w:spacing w:val="-4"/>
                <w:sz w:val="26"/>
              </w:rPr>
              <w:t>(lần)</w:t>
            </w:r>
          </w:p>
        </w:tc>
        <w:tc>
          <w:tcPr>
            <w:tcW w:w="1412" w:type="dxa"/>
            <w:tcBorders>
              <w:left w:val="single" w:sz="4" w:space="0" w:color="000000"/>
              <w:right w:val="single" w:sz="4" w:space="0" w:color="000000"/>
            </w:tcBorders>
          </w:tcPr>
          <w:p>
            <w:pPr>
              <w:pStyle w:val="TableParagraph"/>
              <w:jc w:val="left"/>
              <w:rPr>
                <w:sz w:val="24"/>
              </w:rPr>
            </w:pPr>
          </w:p>
        </w:tc>
        <w:tc>
          <w:tcPr>
            <w:tcW w:w="1414" w:type="dxa"/>
            <w:tcBorders>
              <w:left w:val="single" w:sz="4" w:space="0" w:color="000000"/>
              <w:right w:val="single" w:sz="4" w:space="0" w:color="000000"/>
            </w:tcBorders>
          </w:tcPr>
          <w:p>
            <w:pPr>
              <w:pStyle w:val="TableParagraph"/>
              <w:jc w:val="left"/>
              <w:rPr>
                <w:sz w:val="24"/>
              </w:rPr>
            </w:pPr>
          </w:p>
        </w:tc>
        <w:tc>
          <w:tcPr>
            <w:tcW w:w="2166" w:type="dxa"/>
            <w:tcBorders>
              <w:left w:val="single" w:sz="4" w:space="0" w:color="000000"/>
              <w:right w:val="single" w:sz="4" w:space="0" w:color="000000"/>
            </w:tcBorders>
          </w:tcPr>
          <w:p>
            <w:pPr>
              <w:pStyle w:val="TableParagraph"/>
              <w:jc w:val="left"/>
              <w:rPr>
                <w:sz w:val="24"/>
              </w:rPr>
            </w:pPr>
          </w:p>
        </w:tc>
      </w:tr>
      <w:tr>
        <w:trPr>
          <w:trHeight w:val="443" w:hRule="atLeast"/>
        </w:trPr>
        <w:tc>
          <w:tcPr>
            <w:tcW w:w="4528" w:type="dxa"/>
            <w:tcBorders>
              <w:left w:val="single" w:sz="4" w:space="0" w:color="000000"/>
              <w:right w:val="single" w:sz="4" w:space="0" w:color="000000"/>
            </w:tcBorders>
          </w:tcPr>
          <w:p>
            <w:pPr>
              <w:pStyle w:val="TableParagraph"/>
              <w:spacing w:before="69"/>
              <w:ind w:left="596"/>
              <w:jc w:val="left"/>
              <w:rPr>
                <w:sz w:val="26"/>
              </w:rPr>
            </w:pPr>
            <w:r>
              <w:rPr>
                <w:sz w:val="26"/>
              </w:rPr>
              <w:t>Hệ</w:t>
            </w:r>
            <w:r>
              <w:rPr>
                <w:spacing w:val="4"/>
                <w:sz w:val="26"/>
              </w:rPr>
              <w:t> </w:t>
            </w:r>
            <w:r>
              <w:rPr>
                <w:sz w:val="26"/>
              </w:rPr>
              <w:t>số</w:t>
            </w:r>
            <w:r>
              <w:rPr>
                <w:spacing w:val="4"/>
                <w:sz w:val="26"/>
              </w:rPr>
              <w:t> </w:t>
            </w:r>
            <w:r>
              <w:rPr>
                <w:sz w:val="26"/>
              </w:rPr>
              <w:t>đầu</w:t>
            </w:r>
            <w:r>
              <w:rPr>
                <w:spacing w:val="2"/>
                <w:sz w:val="26"/>
              </w:rPr>
              <w:t> </w:t>
            </w:r>
            <w:r>
              <w:rPr>
                <w:sz w:val="26"/>
              </w:rPr>
              <w:t>t</w:t>
            </w:r>
            <w:r>
              <w:rPr>
                <w:rFonts w:ascii="Microsoft Sans Serif" w:hAnsi="Microsoft Sans Serif"/>
                <w:sz w:val="26"/>
              </w:rPr>
              <w:t>ƣ</w:t>
            </w:r>
            <w:r>
              <w:rPr>
                <w:spacing w:val="2"/>
                <w:sz w:val="26"/>
              </w:rPr>
              <w:t> </w:t>
            </w:r>
            <w:r>
              <w:rPr>
                <w:sz w:val="26"/>
              </w:rPr>
              <w:t>dài</w:t>
            </w:r>
            <w:r>
              <w:rPr>
                <w:spacing w:val="4"/>
                <w:sz w:val="26"/>
              </w:rPr>
              <w:t> </w:t>
            </w:r>
            <w:r>
              <w:rPr>
                <w:spacing w:val="-5"/>
                <w:sz w:val="26"/>
              </w:rPr>
              <w:t>hạn</w:t>
            </w:r>
          </w:p>
        </w:tc>
        <w:tc>
          <w:tcPr>
            <w:tcW w:w="1412" w:type="dxa"/>
            <w:tcBorders>
              <w:left w:val="single" w:sz="4" w:space="0" w:color="000000"/>
              <w:right w:val="single" w:sz="4" w:space="0" w:color="000000"/>
            </w:tcBorders>
          </w:tcPr>
          <w:p>
            <w:pPr>
              <w:pStyle w:val="TableParagraph"/>
              <w:spacing w:before="69"/>
              <w:ind w:right="219"/>
              <w:rPr>
                <w:sz w:val="26"/>
              </w:rPr>
            </w:pPr>
            <w:r>
              <w:rPr>
                <w:spacing w:val="-4"/>
                <w:sz w:val="26"/>
              </w:rPr>
              <w:t>0,72</w:t>
            </w:r>
          </w:p>
        </w:tc>
        <w:tc>
          <w:tcPr>
            <w:tcW w:w="1414" w:type="dxa"/>
            <w:tcBorders>
              <w:left w:val="single" w:sz="4" w:space="0" w:color="000000"/>
              <w:right w:val="single" w:sz="4" w:space="0" w:color="000000"/>
            </w:tcBorders>
          </w:tcPr>
          <w:p>
            <w:pPr>
              <w:pStyle w:val="TableParagraph"/>
              <w:spacing w:before="69"/>
              <w:ind w:left="507"/>
              <w:jc w:val="center"/>
              <w:rPr>
                <w:sz w:val="26"/>
              </w:rPr>
            </w:pPr>
            <w:r>
              <w:rPr>
                <w:spacing w:val="-4"/>
                <w:sz w:val="26"/>
              </w:rPr>
              <w:t>0,70</w:t>
            </w:r>
          </w:p>
        </w:tc>
        <w:tc>
          <w:tcPr>
            <w:tcW w:w="2166" w:type="dxa"/>
            <w:tcBorders>
              <w:left w:val="single" w:sz="4" w:space="0" w:color="000000"/>
              <w:right w:val="single" w:sz="4" w:space="0" w:color="000000"/>
            </w:tcBorders>
          </w:tcPr>
          <w:p>
            <w:pPr>
              <w:pStyle w:val="TableParagraph"/>
              <w:spacing w:before="69"/>
              <w:ind w:left="542" w:right="5"/>
              <w:jc w:val="center"/>
              <w:rPr>
                <w:sz w:val="26"/>
              </w:rPr>
            </w:pPr>
            <w:r>
              <w:rPr>
                <w:spacing w:val="-4"/>
                <w:sz w:val="26"/>
              </w:rPr>
              <w:t>0,75</w:t>
            </w:r>
          </w:p>
        </w:tc>
      </w:tr>
      <w:tr>
        <w:trPr>
          <w:trHeight w:val="444" w:hRule="atLeast"/>
        </w:trPr>
        <w:tc>
          <w:tcPr>
            <w:tcW w:w="4528" w:type="dxa"/>
            <w:tcBorders>
              <w:left w:val="single" w:sz="4" w:space="0" w:color="000000"/>
              <w:right w:val="single" w:sz="4" w:space="0" w:color="000000"/>
            </w:tcBorders>
          </w:tcPr>
          <w:p>
            <w:pPr>
              <w:pStyle w:val="TableParagraph"/>
              <w:spacing w:before="69"/>
              <w:ind w:left="596"/>
              <w:jc w:val="left"/>
              <w:rPr>
                <w:sz w:val="26"/>
              </w:rPr>
            </w:pPr>
            <w:r>
              <w:rPr>
                <w:sz w:val="26"/>
              </w:rPr>
              <w:t>Hệ</w:t>
            </w:r>
            <w:r>
              <w:rPr>
                <w:spacing w:val="4"/>
                <w:sz w:val="26"/>
              </w:rPr>
              <w:t> </w:t>
            </w:r>
            <w:r>
              <w:rPr>
                <w:sz w:val="26"/>
              </w:rPr>
              <w:t>số</w:t>
            </w:r>
            <w:r>
              <w:rPr>
                <w:spacing w:val="4"/>
                <w:sz w:val="26"/>
              </w:rPr>
              <w:t> </w:t>
            </w:r>
            <w:r>
              <w:rPr>
                <w:sz w:val="26"/>
              </w:rPr>
              <w:t>đầu</w:t>
            </w:r>
            <w:r>
              <w:rPr>
                <w:spacing w:val="2"/>
                <w:sz w:val="26"/>
              </w:rPr>
              <w:t> </w:t>
            </w:r>
            <w:r>
              <w:rPr>
                <w:sz w:val="26"/>
              </w:rPr>
              <w:t>t</w:t>
            </w:r>
            <w:r>
              <w:rPr>
                <w:rFonts w:ascii="Microsoft Sans Serif" w:hAnsi="Microsoft Sans Serif"/>
                <w:sz w:val="26"/>
              </w:rPr>
              <w:t>ƣ</w:t>
            </w:r>
            <w:r>
              <w:rPr>
                <w:spacing w:val="2"/>
                <w:sz w:val="26"/>
              </w:rPr>
              <w:t> </w:t>
            </w:r>
            <w:r>
              <w:rPr>
                <w:sz w:val="26"/>
              </w:rPr>
              <w:t>ngắn</w:t>
            </w:r>
            <w:r>
              <w:rPr>
                <w:spacing w:val="4"/>
                <w:sz w:val="26"/>
              </w:rPr>
              <w:t> </w:t>
            </w:r>
            <w:r>
              <w:rPr>
                <w:spacing w:val="-5"/>
                <w:sz w:val="26"/>
              </w:rPr>
              <w:t>hạn</w:t>
            </w:r>
          </w:p>
        </w:tc>
        <w:tc>
          <w:tcPr>
            <w:tcW w:w="1412" w:type="dxa"/>
            <w:tcBorders>
              <w:left w:val="single" w:sz="4" w:space="0" w:color="000000"/>
              <w:right w:val="single" w:sz="4" w:space="0" w:color="000000"/>
            </w:tcBorders>
          </w:tcPr>
          <w:p>
            <w:pPr>
              <w:pStyle w:val="TableParagraph"/>
              <w:spacing w:before="69"/>
              <w:ind w:right="219"/>
              <w:rPr>
                <w:sz w:val="26"/>
              </w:rPr>
            </w:pPr>
            <w:r>
              <w:rPr>
                <w:spacing w:val="-4"/>
                <w:sz w:val="26"/>
              </w:rPr>
              <w:t>0,28</w:t>
            </w:r>
          </w:p>
        </w:tc>
        <w:tc>
          <w:tcPr>
            <w:tcW w:w="1414" w:type="dxa"/>
            <w:tcBorders>
              <w:left w:val="single" w:sz="4" w:space="0" w:color="000000"/>
              <w:right w:val="single" w:sz="4" w:space="0" w:color="000000"/>
            </w:tcBorders>
          </w:tcPr>
          <w:p>
            <w:pPr>
              <w:pStyle w:val="TableParagraph"/>
              <w:spacing w:before="69"/>
              <w:ind w:left="507"/>
              <w:jc w:val="center"/>
              <w:rPr>
                <w:sz w:val="26"/>
              </w:rPr>
            </w:pPr>
            <w:r>
              <w:rPr>
                <w:spacing w:val="-5"/>
                <w:sz w:val="26"/>
              </w:rPr>
              <w:t>0,3</w:t>
            </w:r>
          </w:p>
        </w:tc>
        <w:tc>
          <w:tcPr>
            <w:tcW w:w="2166" w:type="dxa"/>
            <w:tcBorders>
              <w:left w:val="single" w:sz="4" w:space="0" w:color="000000"/>
              <w:right w:val="single" w:sz="4" w:space="0" w:color="000000"/>
            </w:tcBorders>
          </w:tcPr>
          <w:p>
            <w:pPr>
              <w:pStyle w:val="TableParagraph"/>
              <w:spacing w:before="69"/>
              <w:ind w:left="542" w:right="5"/>
              <w:jc w:val="center"/>
              <w:rPr>
                <w:sz w:val="26"/>
              </w:rPr>
            </w:pPr>
            <w:r>
              <w:rPr>
                <w:spacing w:val="-4"/>
                <w:sz w:val="26"/>
              </w:rPr>
              <w:t>0,25</w:t>
            </w:r>
          </w:p>
        </w:tc>
      </w:tr>
      <w:tr>
        <w:trPr>
          <w:trHeight w:val="442" w:hRule="atLeast"/>
        </w:trPr>
        <w:tc>
          <w:tcPr>
            <w:tcW w:w="4528" w:type="dxa"/>
            <w:tcBorders>
              <w:left w:val="single" w:sz="4" w:space="0" w:color="000000"/>
              <w:right w:val="single" w:sz="4" w:space="0" w:color="000000"/>
            </w:tcBorders>
          </w:tcPr>
          <w:p>
            <w:pPr>
              <w:pStyle w:val="TableParagraph"/>
              <w:spacing w:before="71"/>
              <w:ind w:left="596"/>
              <w:jc w:val="left"/>
              <w:rPr>
                <w:sz w:val="26"/>
              </w:rPr>
            </w:pPr>
            <w:r>
              <w:rPr>
                <w:sz w:val="26"/>
              </w:rPr>
              <w:t>Hệ</w:t>
            </w:r>
            <w:r>
              <w:rPr>
                <w:spacing w:val="-2"/>
                <w:sz w:val="26"/>
              </w:rPr>
              <w:t> </w:t>
            </w:r>
            <w:r>
              <w:rPr>
                <w:sz w:val="26"/>
              </w:rPr>
              <w:t>số</w:t>
            </w:r>
            <w:r>
              <w:rPr>
                <w:spacing w:val="-1"/>
                <w:sz w:val="26"/>
              </w:rPr>
              <w:t> </w:t>
            </w:r>
            <w:r>
              <w:rPr>
                <w:spacing w:val="-5"/>
                <w:sz w:val="26"/>
              </w:rPr>
              <w:t>nợ</w:t>
            </w:r>
          </w:p>
        </w:tc>
        <w:tc>
          <w:tcPr>
            <w:tcW w:w="1412" w:type="dxa"/>
            <w:tcBorders>
              <w:left w:val="single" w:sz="4" w:space="0" w:color="000000"/>
              <w:right w:val="single" w:sz="4" w:space="0" w:color="000000"/>
            </w:tcBorders>
          </w:tcPr>
          <w:p>
            <w:pPr>
              <w:pStyle w:val="TableParagraph"/>
              <w:spacing w:before="71"/>
              <w:ind w:right="89"/>
              <w:rPr>
                <w:sz w:val="26"/>
              </w:rPr>
            </w:pPr>
            <w:r>
              <w:rPr>
                <w:spacing w:val="-2"/>
                <w:sz w:val="26"/>
              </w:rPr>
              <w:t>0,4333</w:t>
            </w:r>
          </w:p>
        </w:tc>
        <w:tc>
          <w:tcPr>
            <w:tcW w:w="1414" w:type="dxa"/>
            <w:tcBorders>
              <w:left w:val="single" w:sz="4" w:space="0" w:color="000000"/>
              <w:right w:val="single" w:sz="4" w:space="0" w:color="000000"/>
            </w:tcBorders>
          </w:tcPr>
          <w:p>
            <w:pPr>
              <w:pStyle w:val="TableParagraph"/>
              <w:spacing w:before="71"/>
              <w:ind w:left="507"/>
              <w:jc w:val="center"/>
              <w:rPr>
                <w:sz w:val="26"/>
              </w:rPr>
            </w:pPr>
            <w:r>
              <w:rPr>
                <w:spacing w:val="-2"/>
                <w:sz w:val="26"/>
              </w:rPr>
              <w:t>0,405</w:t>
            </w:r>
          </w:p>
        </w:tc>
        <w:tc>
          <w:tcPr>
            <w:tcW w:w="2166" w:type="dxa"/>
            <w:tcBorders>
              <w:left w:val="single" w:sz="4" w:space="0" w:color="000000"/>
              <w:right w:val="single" w:sz="4" w:space="0" w:color="000000"/>
            </w:tcBorders>
          </w:tcPr>
          <w:p>
            <w:pPr>
              <w:pStyle w:val="TableParagraph"/>
              <w:spacing w:before="71"/>
              <w:ind w:left="544"/>
              <w:jc w:val="center"/>
              <w:rPr>
                <w:sz w:val="26"/>
              </w:rPr>
            </w:pPr>
            <w:r>
              <w:rPr>
                <w:spacing w:val="-2"/>
                <w:sz w:val="26"/>
              </w:rPr>
              <w:t>0,417</w:t>
            </w:r>
          </w:p>
        </w:tc>
      </w:tr>
      <w:tr>
        <w:trPr>
          <w:trHeight w:val="445" w:hRule="atLeast"/>
        </w:trPr>
        <w:tc>
          <w:tcPr>
            <w:tcW w:w="4528" w:type="dxa"/>
            <w:tcBorders>
              <w:left w:val="single" w:sz="4" w:space="0" w:color="000000"/>
              <w:right w:val="single" w:sz="4" w:space="0" w:color="000000"/>
            </w:tcBorders>
          </w:tcPr>
          <w:p>
            <w:pPr>
              <w:pStyle w:val="TableParagraph"/>
              <w:spacing w:before="71"/>
              <w:ind w:left="596"/>
              <w:jc w:val="left"/>
              <w:rPr>
                <w:sz w:val="26"/>
              </w:rPr>
            </w:pPr>
            <w:r>
              <w:rPr>
                <w:sz w:val="26"/>
              </w:rPr>
              <w:t>Hệ</w:t>
            </w:r>
            <w:r>
              <w:rPr>
                <w:spacing w:val="-1"/>
                <w:sz w:val="26"/>
              </w:rPr>
              <w:t> </w:t>
            </w:r>
            <w:r>
              <w:rPr>
                <w:sz w:val="26"/>
              </w:rPr>
              <w:t>số</w:t>
            </w:r>
            <w:r>
              <w:rPr>
                <w:spacing w:val="-2"/>
                <w:sz w:val="26"/>
              </w:rPr>
              <w:t> </w:t>
            </w:r>
            <w:r>
              <w:rPr>
                <w:sz w:val="26"/>
              </w:rPr>
              <w:t>tài</w:t>
            </w:r>
            <w:r>
              <w:rPr>
                <w:spacing w:val="-3"/>
                <w:sz w:val="26"/>
              </w:rPr>
              <w:t> </w:t>
            </w:r>
            <w:r>
              <w:rPr>
                <w:spacing w:val="-5"/>
                <w:sz w:val="26"/>
              </w:rPr>
              <w:t>trợ</w:t>
            </w:r>
          </w:p>
        </w:tc>
        <w:tc>
          <w:tcPr>
            <w:tcW w:w="1412" w:type="dxa"/>
            <w:tcBorders>
              <w:left w:val="single" w:sz="4" w:space="0" w:color="000000"/>
              <w:right w:val="single" w:sz="4" w:space="0" w:color="000000"/>
            </w:tcBorders>
          </w:tcPr>
          <w:p>
            <w:pPr>
              <w:pStyle w:val="TableParagraph"/>
              <w:spacing w:before="71"/>
              <w:ind w:right="89"/>
              <w:rPr>
                <w:sz w:val="26"/>
              </w:rPr>
            </w:pPr>
            <w:r>
              <w:rPr>
                <w:spacing w:val="-2"/>
                <w:sz w:val="26"/>
              </w:rPr>
              <w:t>0,5667</w:t>
            </w:r>
          </w:p>
        </w:tc>
        <w:tc>
          <w:tcPr>
            <w:tcW w:w="1414" w:type="dxa"/>
            <w:tcBorders>
              <w:left w:val="single" w:sz="4" w:space="0" w:color="000000"/>
              <w:right w:val="single" w:sz="4" w:space="0" w:color="000000"/>
            </w:tcBorders>
          </w:tcPr>
          <w:p>
            <w:pPr>
              <w:pStyle w:val="TableParagraph"/>
              <w:spacing w:before="71"/>
              <w:ind w:left="507"/>
              <w:jc w:val="center"/>
              <w:rPr>
                <w:sz w:val="26"/>
              </w:rPr>
            </w:pPr>
            <w:r>
              <w:rPr>
                <w:spacing w:val="-2"/>
                <w:sz w:val="26"/>
              </w:rPr>
              <w:t>0,595</w:t>
            </w:r>
          </w:p>
        </w:tc>
        <w:tc>
          <w:tcPr>
            <w:tcW w:w="2166" w:type="dxa"/>
            <w:tcBorders>
              <w:left w:val="single" w:sz="4" w:space="0" w:color="000000"/>
              <w:right w:val="single" w:sz="4" w:space="0" w:color="000000"/>
            </w:tcBorders>
          </w:tcPr>
          <w:p>
            <w:pPr>
              <w:pStyle w:val="TableParagraph"/>
              <w:spacing w:before="71"/>
              <w:ind w:left="544"/>
              <w:jc w:val="center"/>
              <w:rPr>
                <w:sz w:val="26"/>
              </w:rPr>
            </w:pPr>
            <w:r>
              <w:rPr>
                <w:spacing w:val="-2"/>
                <w:sz w:val="26"/>
              </w:rPr>
              <w:t>0,589</w:t>
            </w:r>
          </w:p>
        </w:tc>
      </w:tr>
      <w:tr>
        <w:trPr>
          <w:trHeight w:val="741" w:hRule="atLeast"/>
        </w:trPr>
        <w:tc>
          <w:tcPr>
            <w:tcW w:w="4528" w:type="dxa"/>
            <w:tcBorders>
              <w:left w:val="single" w:sz="4" w:space="0" w:color="000000"/>
              <w:right w:val="single" w:sz="4" w:space="0" w:color="000000"/>
            </w:tcBorders>
          </w:tcPr>
          <w:p>
            <w:pPr>
              <w:pStyle w:val="TableParagraph"/>
              <w:spacing w:before="67"/>
              <w:ind w:left="596"/>
              <w:jc w:val="left"/>
              <w:rPr>
                <w:sz w:val="26"/>
              </w:rPr>
            </w:pPr>
            <w:r>
              <w:rPr>
                <w:sz w:val="26"/>
              </w:rPr>
              <w:t>III.</w:t>
            </w:r>
            <w:r>
              <w:rPr>
                <w:spacing w:val="-5"/>
                <w:sz w:val="26"/>
              </w:rPr>
              <w:t> </w:t>
            </w:r>
            <w:r>
              <w:rPr>
                <w:sz w:val="26"/>
              </w:rPr>
              <w:t>Chỉ</w:t>
            </w:r>
            <w:r>
              <w:rPr>
                <w:spacing w:val="-6"/>
                <w:sz w:val="26"/>
              </w:rPr>
              <w:t> </w:t>
            </w:r>
            <w:r>
              <w:rPr>
                <w:sz w:val="26"/>
              </w:rPr>
              <w:t>tiêu</w:t>
            </w:r>
            <w:r>
              <w:rPr>
                <w:spacing w:val="-7"/>
                <w:sz w:val="26"/>
              </w:rPr>
              <w:t> </w:t>
            </w:r>
            <w:r>
              <w:rPr>
                <w:sz w:val="26"/>
              </w:rPr>
              <w:t>đánh</w:t>
            </w:r>
            <w:r>
              <w:rPr>
                <w:spacing w:val="-7"/>
                <w:sz w:val="26"/>
              </w:rPr>
              <w:t> </w:t>
            </w:r>
            <w:r>
              <w:rPr>
                <w:sz w:val="26"/>
              </w:rPr>
              <w:t>giá</w:t>
            </w:r>
            <w:r>
              <w:rPr>
                <w:spacing w:val="-5"/>
                <w:sz w:val="26"/>
              </w:rPr>
              <w:t> </w:t>
            </w:r>
            <w:r>
              <w:rPr>
                <w:sz w:val="26"/>
              </w:rPr>
              <w:t>tình</w:t>
            </w:r>
            <w:r>
              <w:rPr>
                <w:spacing w:val="-7"/>
                <w:sz w:val="26"/>
              </w:rPr>
              <w:t> </w:t>
            </w:r>
            <w:r>
              <w:rPr>
                <w:sz w:val="26"/>
              </w:rPr>
              <w:t>hình</w:t>
            </w:r>
            <w:r>
              <w:rPr>
                <w:spacing w:val="-6"/>
                <w:sz w:val="26"/>
              </w:rPr>
              <w:t> </w:t>
            </w:r>
            <w:r>
              <w:rPr>
                <w:sz w:val="26"/>
              </w:rPr>
              <w:t>hoạt </w:t>
            </w:r>
            <w:r>
              <w:rPr>
                <w:spacing w:val="-4"/>
                <w:sz w:val="26"/>
              </w:rPr>
              <w:t>động</w:t>
            </w:r>
          </w:p>
        </w:tc>
        <w:tc>
          <w:tcPr>
            <w:tcW w:w="1412" w:type="dxa"/>
            <w:tcBorders>
              <w:left w:val="single" w:sz="4" w:space="0" w:color="000000"/>
              <w:right w:val="single" w:sz="4" w:space="0" w:color="000000"/>
            </w:tcBorders>
          </w:tcPr>
          <w:p>
            <w:pPr>
              <w:pStyle w:val="TableParagraph"/>
              <w:jc w:val="left"/>
              <w:rPr>
                <w:sz w:val="24"/>
              </w:rPr>
            </w:pPr>
          </w:p>
        </w:tc>
        <w:tc>
          <w:tcPr>
            <w:tcW w:w="1414" w:type="dxa"/>
            <w:tcBorders>
              <w:left w:val="single" w:sz="4" w:space="0" w:color="000000"/>
              <w:right w:val="single" w:sz="4" w:space="0" w:color="000000"/>
            </w:tcBorders>
          </w:tcPr>
          <w:p>
            <w:pPr>
              <w:pStyle w:val="TableParagraph"/>
              <w:jc w:val="left"/>
              <w:rPr>
                <w:sz w:val="24"/>
              </w:rPr>
            </w:pPr>
          </w:p>
        </w:tc>
        <w:tc>
          <w:tcPr>
            <w:tcW w:w="2166" w:type="dxa"/>
            <w:tcBorders>
              <w:left w:val="single" w:sz="4" w:space="0" w:color="000000"/>
              <w:right w:val="single" w:sz="4" w:space="0" w:color="000000"/>
            </w:tcBorders>
          </w:tcPr>
          <w:p>
            <w:pPr>
              <w:pStyle w:val="TableParagraph"/>
              <w:jc w:val="left"/>
              <w:rPr>
                <w:sz w:val="24"/>
              </w:rPr>
            </w:pPr>
          </w:p>
        </w:tc>
      </w:tr>
      <w:tr>
        <w:trPr>
          <w:trHeight w:val="741" w:hRule="atLeast"/>
        </w:trPr>
        <w:tc>
          <w:tcPr>
            <w:tcW w:w="4528" w:type="dxa"/>
            <w:tcBorders>
              <w:left w:val="single" w:sz="4" w:space="0" w:color="000000"/>
              <w:right w:val="single" w:sz="4" w:space="0" w:color="000000"/>
            </w:tcBorders>
          </w:tcPr>
          <w:p>
            <w:pPr>
              <w:pStyle w:val="TableParagraph"/>
              <w:spacing w:before="69"/>
              <w:ind w:left="596"/>
              <w:jc w:val="left"/>
              <w:rPr>
                <w:sz w:val="26"/>
              </w:rPr>
            </w:pPr>
            <w:r>
              <w:rPr>
                <w:sz w:val="26"/>
              </w:rPr>
              <w:t>1.</w:t>
            </w:r>
            <w:r>
              <w:rPr>
                <w:spacing w:val="-5"/>
                <w:sz w:val="26"/>
              </w:rPr>
              <w:t> </w:t>
            </w:r>
            <w:r>
              <w:rPr>
                <w:sz w:val="26"/>
              </w:rPr>
              <w:t>Số</w:t>
            </w:r>
            <w:r>
              <w:rPr>
                <w:spacing w:val="-6"/>
                <w:sz w:val="26"/>
              </w:rPr>
              <w:t> </w:t>
            </w:r>
            <w:r>
              <w:rPr>
                <w:sz w:val="26"/>
              </w:rPr>
              <w:t>vòng</w:t>
            </w:r>
            <w:r>
              <w:rPr>
                <w:spacing w:val="-8"/>
                <w:sz w:val="26"/>
              </w:rPr>
              <w:t> </w:t>
            </w:r>
            <w:r>
              <w:rPr>
                <w:sz w:val="26"/>
              </w:rPr>
              <w:t>quay</w:t>
            </w:r>
            <w:r>
              <w:rPr>
                <w:spacing w:val="-8"/>
                <w:sz w:val="26"/>
              </w:rPr>
              <w:t> </w:t>
            </w:r>
            <w:r>
              <w:rPr>
                <w:sz w:val="26"/>
              </w:rPr>
              <w:t>các</w:t>
            </w:r>
            <w:r>
              <w:rPr>
                <w:spacing w:val="-5"/>
                <w:sz w:val="26"/>
              </w:rPr>
              <w:t> </w:t>
            </w:r>
            <w:r>
              <w:rPr>
                <w:sz w:val="26"/>
              </w:rPr>
              <w:t>khoản</w:t>
            </w:r>
            <w:r>
              <w:rPr>
                <w:spacing w:val="-6"/>
                <w:sz w:val="26"/>
              </w:rPr>
              <w:t> </w:t>
            </w:r>
            <w:r>
              <w:rPr>
                <w:sz w:val="26"/>
              </w:rPr>
              <w:t>phải</w:t>
            </w:r>
            <w:r>
              <w:rPr>
                <w:spacing w:val="-8"/>
                <w:sz w:val="26"/>
              </w:rPr>
              <w:t> </w:t>
            </w:r>
            <w:r>
              <w:rPr>
                <w:sz w:val="26"/>
              </w:rPr>
              <w:t>thu </w:t>
            </w:r>
            <w:r>
              <w:rPr>
                <w:spacing w:val="-2"/>
                <w:sz w:val="26"/>
              </w:rPr>
              <w:t>(vòng)</w:t>
            </w:r>
          </w:p>
        </w:tc>
        <w:tc>
          <w:tcPr>
            <w:tcW w:w="1412" w:type="dxa"/>
            <w:tcBorders>
              <w:left w:val="single" w:sz="4" w:space="0" w:color="000000"/>
              <w:right w:val="single" w:sz="4" w:space="0" w:color="000000"/>
            </w:tcBorders>
          </w:tcPr>
          <w:p>
            <w:pPr>
              <w:pStyle w:val="TableParagraph"/>
              <w:spacing w:before="71"/>
              <w:ind w:left="912"/>
              <w:jc w:val="left"/>
              <w:rPr>
                <w:sz w:val="26"/>
              </w:rPr>
            </w:pPr>
            <w:r>
              <w:rPr>
                <w:spacing w:val="-10"/>
                <w:sz w:val="26"/>
              </w:rPr>
              <w:t>-</w:t>
            </w:r>
          </w:p>
        </w:tc>
        <w:tc>
          <w:tcPr>
            <w:tcW w:w="1414" w:type="dxa"/>
            <w:tcBorders>
              <w:left w:val="single" w:sz="4" w:space="0" w:color="000000"/>
              <w:right w:val="single" w:sz="4" w:space="0" w:color="000000"/>
            </w:tcBorders>
          </w:tcPr>
          <w:p>
            <w:pPr>
              <w:pStyle w:val="TableParagraph"/>
              <w:spacing w:before="71"/>
              <w:ind w:left="507"/>
              <w:jc w:val="center"/>
              <w:rPr>
                <w:sz w:val="26"/>
              </w:rPr>
            </w:pPr>
            <w:r>
              <w:rPr>
                <w:spacing w:val="-4"/>
                <w:sz w:val="26"/>
              </w:rPr>
              <w:t>35,5</w:t>
            </w:r>
          </w:p>
        </w:tc>
        <w:tc>
          <w:tcPr>
            <w:tcW w:w="2166" w:type="dxa"/>
            <w:tcBorders>
              <w:left w:val="single" w:sz="4" w:space="0" w:color="000000"/>
              <w:right w:val="single" w:sz="4" w:space="0" w:color="000000"/>
            </w:tcBorders>
          </w:tcPr>
          <w:p>
            <w:pPr>
              <w:pStyle w:val="TableParagraph"/>
              <w:spacing w:before="71"/>
              <w:ind w:left="544" w:right="13"/>
              <w:jc w:val="center"/>
              <w:rPr>
                <w:sz w:val="26"/>
              </w:rPr>
            </w:pPr>
            <w:r>
              <w:rPr>
                <w:spacing w:val="-5"/>
                <w:sz w:val="26"/>
              </w:rPr>
              <w:t>20</w:t>
            </w:r>
          </w:p>
        </w:tc>
      </w:tr>
      <w:tr>
        <w:trPr>
          <w:trHeight w:val="444" w:hRule="atLeast"/>
        </w:trPr>
        <w:tc>
          <w:tcPr>
            <w:tcW w:w="4528" w:type="dxa"/>
            <w:tcBorders>
              <w:left w:val="single" w:sz="4" w:space="0" w:color="000000"/>
              <w:right w:val="single" w:sz="4" w:space="0" w:color="000000"/>
            </w:tcBorders>
          </w:tcPr>
          <w:p>
            <w:pPr>
              <w:pStyle w:val="TableParagraph"/>
              <w:spacing w:before="73"/>
              <w:ind w:left="596"/>
              <w:jc w:val="left"/>
              <w:rPr>
                <w:sz w:val="26"/>
              </w:rPr>
            </w:pPr>
            <w:r>
              <w:rPr>
                <w:sz w:val="26"/>
              </w:rPr>
              <w:t>2.</w:t>
            </w:r>
            <w:r>
              <w:rPr>
                <w:spacing w:val="-1"/>
                <w:sz w:val="26"/>
              </w:rPr>
              <w:t> </w:t>
            </w:r>
            <w:r>
              <w:rPr>
                <w:sz w:val="26"/>
              </w:rPr>
              <w:t>Kỳ</w:t>
            </w:r>
            <w:r>
              <w:rPr>
                <w:spacing w:val="-4"/>
                <w:sz w:val="26"/>
              </w:rPr>
              <w:t> </w:t>
            </w:r>
            <w:r>
              <w:rPr>
                <w:sz w:val="26"/>
              </w:rPr>
              <w:t>thu</w:t>
            </w:r>
            <w:r>
              <w:rPr>
                <w:spacing w:val="-2"/>
                <w:sz w:val="26"/>
              </w:rPr>
              <w:t> </w:t>
            </w:r>
            <w:r>
              <w:rPr>
                <w:sz w:val="26"/>
              </w:rPr>
              <w:t>tiền</w:t>
            </w:r>
            <w:r>
              <w:rPr>
                <w:spacing w:val="-3"/>
                <w:sz w:val="26"/>
              </w:rPr>
              <w:t> </w:t>
            </w:r>
            <w:r>
              <w:rPr>
                <w:sz w:val="26"/>
              </w:rPr>
              <w:t>bình</w:t>
            </w:r>
            <w:r>
              <w:rPr>
                <w:spacing w:val="-2"/>
                <w:sz w:val="26"/>
              </w:rPr>
              <w:t> </w:t>
            </w:r>
            <w:r>
              <w:rPr>
                <w:sz w:val="26"/>
              </w:rPr>
              <w:t>quân</w:t>
            </w:r>
            <w:r>
              <w:rPr>
                <w:spacing w:val="-1"/>
                <w:sz w:val="26"/>
              </w:rPr>
              <w:t> </w:t>
            </w:r>
            <w:r>
              <w:rPr>
                <w:spacing w:val="-2"/>
                <w:sz w:val="26"/>
              </w:rPr>
              <w:t>(ngày)</w:t>
            </w:r>
          </w:p>
        </w:tc>
        <w:tc>
          <w:tcPr>
            <w:tcW w:w="1412" w:type="dxa"/>
            <w:tcBorders>
              <w:left w:val="single" w:sz="4" w:space="0" w:color="000000"/>
              <w:right w:val="single" w:sz="4" w:space="0" w:color="000000"/>
            </w:tcBorders>
          </w:tcPr>
          <w:p>
            <w:pPr>
              <w:pStyle w:val="TableParagraph"/>
              <w:spacing w:before="73"/>
              <w:ind w:left="912"/>
              <w:jc w:val="left"/>
              <w:rPr>
                <w:sz w:val="26"/>
              </w:rPr>
            </w:pPr>
            <w:r>
              <w:rPr>
                <w:spacing w:val="-10"/>
                <w:sz w:val="26"/>
              </w:rPr>
              <w:t>-</w:t>
            </w:r>
          </w:p>
        </w:tc>
        <w:tc>
          <w:tcPr>
            <w:tcW w:w="1414" w:type="dxa"/>
            <w:tcBorders>
              <w:left w:val="single" w:sz="4" w:space="0" w:color="000000"/>
              <w:right w:val="single" w:sz="4" w:space="0" w:color="000000"/>
            </w:tcBorders>
          </w:tcPr>
          <w:p>
            <w:pPr>
              <w:pStyle w:val="TableParagraph"/>
              <w:spacing w:before="73"/>
              <w:ind w:left="507"/>
              <w:jc w:val="center"/>
              <w:rPr>
                <w:sz w:val="26"/>
              </w:rPr>
            </w:pPr>
            <w:r>
              <w:rPr>
                <w:spacing w:val="-2"/>
                <w:sz w:val="26"/>
              </w:rPr>
              <w:t>10,14</w:t>
            </w:r>
          </w:p>
        </w:tc>
        <w:tc>
          <w:tcPr>
            <w:tcW w:w="2166" w:type="dxa"/>
            <w:tcBorders>
              <w:left w:val="single" w:sz="4" w:space="0" w:color="000000"/>
              <w:right w:val="single" w:sz="4" w:space="0" w:color="000000"/>
            </w:tcBorders>
          </w:tcPr>
          <w:p>
            <w:pPr>
              <w:pStyle w:val="TableParagraph"/>
              <w:spacing w:before="73"/>
              <w:ind w:left="544" w:right="13"/>
              <w:jc w:val="center"/>
              <w:rPr>
                <w:sz w:val="26"/>
              </w:rPr>
            </w:pPr>
            <w:r>
              <w:rPr>
                <w:spacing w:val="-5"/>
                <w:sz w:val="26"/>
              </w:rPr>
              <w:t>18</w:t>
            </w:r>
          </w:p>
        </w:tc>
      </w:tr>
    </w:tbl>
    <w:p>
      <w:pPr>
        <w:spacing w:after="0"/>
        <w:jc w:val="center"/>
        <w:rPr>
          <w:sz w:val="26"/>
        </w:rPr>
        <w:sectPr>
          <w:pgSz w:w="11900" w:h="16840"/>
          <w:pgMar w:header="0" w:footer="121" w:top="1040" w:bottom="965" w:left="1280" w:right="0"/>
        </w:sectPr>
      </w:pP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528"/>
        <w:gridCol w:w="1412"/>
        <w:gridCol w:w="1414"/>
        <w:gridCol w:w="2166"/>
      </w:tblGrid>
      <w:tr>
        <w:trPr>
          <w:trHeight w:val="743" w:hRule="atLeast"/>
        </w:trPr>
        <w:tc>
          <w:tcPr>
            <w:tcW w:w="4528" w:type="dxa"/>
            <w:tcBorders>
              <w:left w:val="single" w:sz="4" w:space="0" w:color="000000"/>
              <w:right w:val="single" w:sz="4" w:space="0" w:color="000000"/>
            </w:tcBorders>
          </w:tcPr>
          <w:p>
            <w:pPr>
              <w:pStyle w:val="TableParagraph"/>
              <w:spacing w:before="67"/>
              <w:ind w:left="596" w:right="189"/>
              <w:jc w:val="left"/>
              <w:rPr>
                <w:sz w:val="26"/>
              </w:rPr>
            </w:pPr>
            <w:r>
              <w:rPr>
                <w:sz w:val="26"/>
              </w:rPr>
              <w:t>3.</w:t>
            </w:r>
            <w:r>
              <w:rPr>
                <w:spacing w:val="-5"/>
                <w:sz w:val="26"/>
              </w:rPr>
              <w:t> </w:t>
            </w:r>
            <w:r>
              <w:rPr>
                <w:sz w:val="26"/>
              </w:rPr>
              <w:t>Số</w:t>
            </w:r>
            <w:r>
              <w:rPr>
                <w:spacing w:val="-6"/>
                <w:sz w:val="26"/>
              </w:rPr>
              <w:t> </w:t>
            </w:r>
            <w:r>
              <w:rPr>
                <w:sz w:val="26"/>
              </w:rPr>
              <w:t>vòng</w:t>
            </w:r>
            <w:r>
              <w:rPr>
                <w:spacing w:val="-8"/>
                <w:sz w:val="26"/>
              </w:rPr>
              <w:t> </w:t>
            </w:r>
            <w:r>
              <w:rPr>
                <w:sz w:val="26"/>
              </w:rPr>
              <w:t>quay</w:t>
            </w:r>
            <w:r>
              <w:rPr>
                <w:spacing w:val="-8"/>
                <w:sz w:val="26"/>
              </w:rPr>
              <w:t> </w:t>
            </w:r>
            <w:r>
              <w:rPr>
                <w:sz w:val="26"/>
              </w:rPr>
              <w:t>hàng</w:t>
            </w:r>
            <w:r>
              <w:rPr>
                <w:spacing w:val="-8"/>
                <w:sz w:val="26"/>
              </w:rPr>
              <w:t> </w:t>
            </w:r>
            <w:r>
              <w:rPr>
                <w:sz w:val="26"/>
              </w:rPr>
              <w:t>tồn</w:t>
            </w:r>
            <w:r>
              <w:rPr>
                <w:spacing w:val="-6"/>
                <w:sz w:val="26"/>
              </w:rPr>
              <w:t> </w:t>
            </w:r>
            <w:r>
              <w:rPr>
                <w:sz w:val="26"/>
              </w:rPr>
              <w:t>kho </w:t>
            </w:r>
            <w:r>
              <w:rPr>
                <w:spacing w:val="-2"/>
                <w:sz w:val="26"/>
              </w:rPr>
              <w:t>(vòng)</w:t>
            </w:r>
          </w:p>
        </w:tc>
        <w:tc>
          <w:tcPr>
            <w:tcW w:w="1412" w:type="dxa"/>
            <w:tcBorders>
              <w:left w:val="single" w:sz="4" w:space="0" w:color="000000"/>
              <w:right w:val="single" w:sz="4" w:space="0" w:color="000000"/>
            </w:tcBorders>
          </w:tcPr>
          <w:p>
            <w:pPr>
              <w:pStyle w:val="TableParagraph"/>
              <w:spacing w:before="71"/>
              <w:ind w:right="395"/>
              <w:rPr>
                <w:sz w:val="26"/>
              </w:rPr>
            </w:pPr>
            <w:r>
              <w:rPr>
                <w:spacing w:val="-10"/>
                <w:sz w:val="26"/>
              </w:rPr>
              <w:t>-</w:t>
            </w:r>
          </w:p>
        </w:tc>
        <w:tc>
          <w:tcPr>
            <w:tcW w:w="1414" w:type="dxa"/>
            <w:tcBorders>
              <w:left w:val="single" w:sz="4" w:space="0" w:color="000000"/>
              <w:right w:val="single" w:sz="4" w:space="0" w:color="000000"/>
            </w:tcBorders>
          </w:tcPr>
          <w:p>
            <w:pPr>
              <w:pStyle w:val="TableParagraph"/>
              <w:spacing w:before="71"/>
              <w:ind w:left="541"/>
              <w:jc w:val="center"/>
              <w:rPr>
                <w:sz w:val="26"/>
              </w:rPr>
            </w:pPr>
            <w:r>
              <w:rPr>
                <w:spacing w:val="-4"/>
                <w:sz w:val="26"/>
              </w:rPr>
              <w:t>6,88</w:t>
            </w:r>
          </w:p>
        </w:tc>
        <w:tc>
          <w:tcPr>
            <w:tcW w:w="2166" w:type="dxa"/>
            <w:tcBorders>
              <w:left w:val="single" w:sz="4" w:space="0" w:color="000000"/>
              <w:right w:val="single" w:sz="4" w:space="0" w:color="000000"/>
            </w:tcBorders>
          </w:tcPr>
          <w:p>
            <w:pPr>
              <w:pStyle w:val="TableParagraph"/>
              <w:spacing w:before="71"/>
              <w:ind w:left="544" w:right="13"/>
              <w:jc w:val="center"/>
              <w:rPr>
                <w:sz w:val="26"/>
              </w:rPr>
            </w:pPr>
            <w:r>
              <w:rPr>
                <w:spacing w:val="-5"/>
                <w:sz w:val="26"/>
              </w:rPr>
              <w:t>10</w:t>
            </w:r>
          </w:p>
        </w:tc>
      </w:tr>
      <w:tr>
        <w:trPr>
          <w:trHeight w:val="742" w:hRule="atLeast"/>
        </w:trPr>
        <w:tc>
          <w:tcPr>
            <w:tcW w:w="4528" w:type="dxa"/>
            <w:tcBorders>
              <w:left w:val="single" w:sz="4" w:space="0" w:color="000000"/>
              <w:right w:val="single" w:sz="4" w:space="0" w:color="000000"/>
            </w:tcBorders>
          </w:tcPr>
          <w:p>
            <w:pPr>
              <w:pStyle w:val="TableParagraph"/>
              <w:spacing w:before="67"/>
              <w:ind w:left="596"/>
              <w:jc w:val="left"/>
              <w:rPr>
                <w:sz w:val="26"/>
              </w:rPr>
            </w:pPr>
            <w:r>
              <w:rPr>
                <w:sz w:val="26"/>
              </w:rPr>
              <w:t>4.</w:t>
            </w:r>
            <w:r>
              <w:rPr>
                <w:spacing w:val="-5"/>
                <w:sz w:val="26"/>
              </w:rPr>
              <w:t> </w:t>
            </w:r>
            <w:r>
              <w:rPr>
                <w:sz w:val="26"/>
              </w:rPr>
              <w:t>Số</w:t>
            </w:r>
            <w:r>
              <w:rPr>
                <w:spacing w:val="-6"/>
                <w:sz w:val="26"/>
              </w:rPr>
              <w:t> </w:t>
            </w:r>
            <w:r>
              <w:rPr>
                <w:sz w:val="26"/>
              </w:rPr>
              <w:t>ngày</w:t>
            </w:r>
            <w:r>
              <w:rPr>
                <w:spacing w:val="-6"/>
                <w:sz w:val="26"/>
              </w:rPr>
              <w:t> </w:t>
            </w:r>
            <w:r>
              <w:rPr>
                <w:sz w:val="26"/>
              </w:rPr>
              <w:t>một</w:t>
            </w:r>
            <w:r>
              <w:rPr>
                <w:spacing w:val="-8"/>
                <w:sz w:val="26"/>
              </w:rPr>
              <w:t> </w:t>
            </w:r>
            <w:r>
              <w:rPr>
                <w:sz w:val="26"/>
              </w:rPr>
              <w:t>vòng</w:t>
            </w:r>
            <w:r>
              <w:rPr>
                <w:spacing w:val="-6"/>
                <w:sz w:val="26"/>
              </w:rPr>
              <w:t> </w:t>
            </w:r>
            <w:r>
              <w:rPr>
                <w:sz w:val="26"/>
              </w:rPr>
              <w:t>quay</w:t>
            </w:r>
            <w:r>
              <w:rPr>
                <w:spacing w:val="-8"/>
                <w:sz w:val="26"/>
              </w:rPr>
              <w:t> </w:t>
            </w:r>
            <w:r>
              <w:rPr>
                <w:sz w:val="26"/>
              </w:rPr>
              <w:t>hàng</w:t>
            </w:r>
            <w:r>
              <w:rPr>
                <w:spacing w:val="-8"/>
                <w:sz w:val="26"/>
              </w:rPr>
              <w:t> </w:t>
            </w:r>
            <w:r>
              <w:rPr>
                <w:sz w:val="26"/>
              </w:rPr>
              <w:t>tồn kho (ngày)</w:t>
            </w:r>
          </w:p>
        </w:tc>
        <w:tc>
          <w:tcPr>
            <w:tcW w:w="1412" w:type="dxa"/>
            <w:tcBorders>
              <w:left w:val="single" w:sz="4" w:space="0" w:color="000000"/>
              <w:right w:val="single" w:sz="4" w:space="0" w:color="000000"/>
            </w:tcBorders>
          </w:tcPr>
          <w:p>
            <w:pPr>
              <w:pStyle w:val="TableParagraph"/>
              <w:spacing w:before="71"/>
              <w:ind w:right="395"/>
              <w:rPr>
                <w:sz w:val="26"/>
              </w:rPr>
            </w:pPr>
            <w:r>
              <w:rPr>
                <w:spacing w:val="-10"/>
                <w:sz w:val="26"/>
              </w:rPr>
              <w:t>-</w:t>
            </w:r>
          </w:p>
        </w:tc>
        <w:tc>
          <w:tcPr>
            <w:tcW w:w="1414" w:type="dxa"/>
            <w:tcBorders>
              <w:left w:val="single" w:sz="4" w:space="0" w:color="000000"/>
              <w:right w:val="single" w:sz="4" w:space="0" w:color="000000"/>
            </w:tcBorders>
          </w:tcPr>
          <w:p>
            <w:pPr>
              <w:pStyle w:val="TableParagraph"/>
              <w:spacing w:before="71"/>
              <w:ind w:left="505"/>
              <w:jc w:val="center"/>
              <w:rPr>
                <w:sz w:val="26"/>
              </w:rPr>
            </w:pPr>
            <w:r>
              <w:rPr>
                <w:spacing w:val="-5"/>
                <w:sz w:val="26"/>
              </w:rPr>
              <w:t>52</w:t>
            </w:r>
          </w:p>
        </w:tc>
        <w:tc>
          <w:tcPr>
            <w:tcW w:w="2166" w:type="dxa"/>
            <w:tcBorders>
              <w:left w:val="single" w:sz="4" w:space="0" w:color="000000"/>
              <w:right w:val="single" w:sz="4" w:space="0" w:color="000000"/>
            </w:tcBorders>
          </w:tcPr>
          <w:p>
            <w:pPr>
              <w:pStyle w:val="TableParagraph"/>
              <w:spacing w:before="71"/>
              <w:ind w:left="544" w:right="13"/>
              <w:jc w:val="center"/>
              <w:rPr>
                <w:sz w:val="26"/>
              </w:rPr>
            </w:pPr>
            <w:r>
              <w:rPr>
                <w:spacing w:val="-5"/>
                <w:sz w:val="26"/>
              </w:rPr>
              <w:t>36</w:t>
            </w:r>
          </w:p>
        </w:tc>
      </w:tr>
      <w:tr>
        <w:trPr>
          <w:trHeight w:val="742" w:hRule="atLeast"/>
        </w:trPr>
        <w:tc>
          <w:tcPr>
            <w:tcW w:w="4528" w:type="dxa"/>
            <w:tcBorders>
              <w:left w:val="single" w:sz="4" w:space="0" w:color="000000"/>
              <w:right w:val="single" w:sz="4" w:space="0" w:color="000000"/>
            </w:tcBorders>
          </w:tcPr>
          <w:p>
            <w:pPr>
              <w:pStyle w:val="TableParagraph"/>
              <w:spacing w:before="67"/>
              <w:ind w:left="596"/>
              <w:jc w:val="left"/>
              <w:rPr>
                <w:sz w:val="26"/>
              </w:rPr>
            </w:pPr>
            <w:r>
              <w:rPr>
                <w:sz w:val="26"/>
              </w:rPr>
              <w:t>IV.</w:t>
            </w:r>
            <w:r>
              <w:rPr>
                <w:spacing w:val="-13"/>
                <w:sz w:val="26"/>
              </w:rPr>
              <w:t> </w:t>
            </w:r>
            <w:r>
              <w:rPr>
                <w:sz w:val="26"/>
              </w:rPr>
              <w:t>Chỉ</w:t>
            </w:r>
            <w:r>
              <w:rPr>
                <w:spacing w:val="-12"/>
                <w:sz w:val="26"/>
              </w:rPr>
              <w:t> </w:t>
            </w:r>
            <w:r>
              <w:rPr>
                <w:sz w:val="26"/>
              </w:rPr>
              <w:t>tiêu</w:t>
            </w:r>
            <w:r>
              <w:rPr>
                <w:spacing w:val="-10"/>
                <w:sz w:val="26"/>
              </w:rPr>
              <w:t> </w:t>
            </w:r>
            <w:r>
              <w:rPr>
                <w:sz w:val="26"/>
              </w:rPr>
              <w:t>đánh</w:t>
            </w:r>
            <w:r>
              <w:rPr>
                <w:spacing w:val="-10"/>
                <w:sz w:val="26"/>
              </w:rPr>
              <w:t> </w:t>
            </w:r>
            <w:r>
              <w:rPr>
                <w:sz w:val="26"/>
              </w:rPr>
              <w:t>giá</w:t>
            </w:r>
            <w:r>
              <w:rPr>
                <w:spacing w:val="-11"/>
                <w:sz w:val="26"/>
              </w:rPr>
              <w:t> </w:t>
            </w:r>
            <w:r>
              <w:rPr>
                <w:sz w:val="26"/>
              </w:rPr>
              <w:t>hiệu</w:t>
            </w:r>
            <w:r>
              <w:rPr>
                <w:spacing w:val="-12"/>
                <w:sz w:val="26"/>
              </w:rPr>
              <w:t> </w:t>
            </w:r>
            <w:r>
              <w:rPr>
                <w:sz w:val="26"/>
              </w:rPr>
              <w:t>quả</w:t>
            </w:r>
            <w:r>
              <w:rPr>
                <w:spacing w:val="-9"/>
                <w:sz w:val="26"/>
              </w:rPr>
              <w:t> </w:t>
            </w:r>
            <w:r>
              <w:rPr>
                <w:sz w:val="26"/>
              </w:rPr>
              <w:t>hoạt động (lần)</w:t>
            </w:r>
          </w:p>
        </w:tc>
        <w:tc>
          <w:tcPr>
            <w:tcW w:w="1412" w:type="dxa"/>
            <w:tcBorders>
              <w:left w:val="single" w:sz="4" w:space="0" w:color="000000"/>
              <w:right w:val="single" w:sz="4" w:space="0" w:color="000000"/>
            </w:tcBorders>
          </w:tcPr>
          <w:p>
            <w:pPr>
              <w:pStyle w:val="TableParagraph"/>
              <w:jc w:val="left"/>
              <w:rPr>
                <w:sz w:val="24"/>
              </w:rPr>
            </w:pPr>
          </w:p>
        </w:tc>
        <w:tc>
          <w:tcPr>
            <w:tcW w:w="1414" w:type="dxa"/>
            <w:tcBorders>
              <w:left w:val="single" w:sz="4" w:space="0" w:color="000000"/>
              <w:right w:val="single" w:sz="4" w:space="0" w:color="000000"/>
            </w:tcBorders>
          </w:tcPr>
          <w:p>
            <w:pPr>
              <w:pStyle w:val="TableParagraph"/>
              <w:jc w:val="left"/>
              <w:rPr>
                <w:sz w:val="24"/>
              </w:rPr>
            </w:pPr>
          </w:p>
        </w:tc>
        <w:tc>
          <w:tcPr>
            <w:tcW w:w="2166" w:type="dxa"/>
            <w:tcBorders>
              <w:left w:val="single" w:sz="4" w:space="0" w:color="000000"/>
              <w:right w:val="single" w:sz="4" w:space="0" w:color="000000"/>
            </w:tcBorders>
          </w:tcPr>
          <w:p>
            <w:pPr>
              <w:pStyle w:val="TableParagraph"/>
              <w:jc w:val="left"/>
              <w:rPr>
                <w:sz w:val="24"/>
              </w:rPr>
            </w:pPr>
          </w:p>
        </w:tc>
      </w:tr>
      <w:tr>
        <w:trPr>
          <w:trHeight w:val="741" w:hRule="atLeast"/>
        </w:trPr>
        <w:tc>
          <w:tcPr>
            <w:tcW w:w="4528" w:type="dxa"/>
            <w:tcBorders>
              <w:left w:val="single" w:sz="4" w:space="0" w:color="000000"/>
              <w:right w:val="single" w:sz="4" w:space="0" w:color="000000"/>
            </w:tcBorders>
          </w:tcPr>
          <w:p>
            <w:pPr>
              <w:pStyle w:val="TableParagraph"/>
              <w:spacing w:before="67"/>
              <w:ind w:left="596" w:right="189"/>
              <w:jc w:val="left"/>
              <w:rPr>
                <w:sz w:val="26"/>
              </w:rPr>
            </w:pPr>
            <w:r>
              <w:rPr>
                <w:sz w:val="26"/>
              </w:rPr>
              <w:t>1.</w:t>
            </w:r>
            <w:r>
              <w:rPr>
                <w:spacing w:val="-5"/>
                <w:sz w:val="26"/>
              </w:rPr>
              <w:t> </w:t>
            </w:r>
            <w:r>
              <w:rPr>
                <w:sz w:val="26"/>
              </w:rPr>
              <w:t>Hệ</w:t>
            </w:r>
            <w:r>
              <w:rPr>
                <w:spacing w:val="-5"/>
                <w:sz w:val="26"/>
              </w:rPr>
              <w:t> </w:t>
            </w:r>
            <w:r>
              <w:rPr>
                <w:sz w:val="26"/>
              </w:rPr>
              <w:t>số</w:t>
            </w:r>
            <w:r>
              <w:rPr>
                <w:spacing w:val="-6"/>
                <w:sz w:val="26"/>
              </w:rPr>
              <w:t> </w:t>
            </w:r>
            <w:r>
              <w:rPr>
                <w:sz w:val="26"/>
              </w:rPr>
              <w:t>lợi</w:t>
            </w:r>
            <w:r>
              <w:rPr>
                <w:spacing w:val="-8"/>
                <w:sz w:val="26"/>
              </w:rPr>
              <w:t> </w:t>
            </w:r>
            <w:r>
              <w:rPr>
                <w:sz w:val="26"/>
              </w:rPr>
              <w:t>nhuận</w:t>
            </w:r>
            <w:r>
              <w:rPr>
                <w:spacing w:val="-6"/>
                <w:sz w:val="26"/>
              </w:rPr>
              <w:t> </w:t>
            </w:r>
            <w:r>
              <w:rPr>
                <w:sz w:val="26"/>
              </w:rPr>
              <w:t>trên</w:t>
            </w:r>
            <w:r>
              <w:rPr>
                <w:spacing w:val="-8"/>
                <w:sz w:val="26"/>
              </w:rPr>
              <w:t> </w:t>
            </w:r>
            <w:r>
              <w:rPr>
                <w:sz w:val="26"/>
              </w:rPr>
              <w:t>vốn</w:t>
            </w:r>
            <w:r>
              <w:rPr>
                <w:spacing w:val="-6"/>
                <w:sz w:val="26"/>
              </w:rPr>
              <w:t> </w:t>
            </w:r>
            <w:r>
              <w:rPr>
                <w:sz w:val="26"/>
              </w:rPr>
              <w:t>kinh </w:t>
            </w:r>
            <w:r>
              <w:rPr>
                <w:spacing w:val="-4"/>
                <w:sz w:val="26"/>
              </w:rPr>
              <w:t>doanh</w:t>
            </w:r>
          </w:p>
        </w:tc>
        <w:tc>
          <w:tcPr>
            <w:tcW w:w="1412" w:type="dxa"/>
            <w:tcBorders>
              <w:left w:val="single" w:sz="4" w:space="0" w:color="000000"/>
              <w:right w:val="single" w:sz="4" w:space="0" w:color="000000"/>
            </w:tcBorders>
          </w:tcPr>
          <w:p>
            <w:pPr>
              <w:pStyle w:val="TableParagraph"/>
              <w:spacing w:before="69"/>
              <w:ind w:right="395"/>
              <w:rPr>
                <w:sz w:val="26"/>
              </w:rPr>
            </w:pPr>
            <w:r>
              <w:rPr>
                <w:spacing w:val="-10"/>
                <w:sz w:val="26"/>
              </w:rPr>
              <w:t>-</w:t>
            </w:r>
          </w:p>
        </w:tc>
        <w:tc>
          <w:tcPr>
            <w:tcW w:w="1414" w:type="dxa"/>
            <w:tcBorders>
              <w:left w:val="single" w:sz="4" w:space="0" w:color="000000"/>
              <w:right w:val="single" w:sz="4" w:space="0" w:color="000000"/>
            </w:tcBorders>
          </w:tcPr>
          <w:p>
            <w:pPr>
              <w:pStyle w:val="TableParagraph"/>
              <w:spacing w:before="69"/>
              <w:ind w:left="552"/>
              <w:jc w:val="center"/>
              <w:rPr>
                <w:sz w:val="26"/>
              </w:rPr>
            </w:pPr>
            <w:r>
              <w:rPr>
                <w:spacing w:val="-2"/>
                <w:sz w:val="26"/>
              </w:rPr>
              <w:t>0,1337</w:t>
            </w:r>
          </w:p>
        </w:tc>
        <w:tc>
          <w:tcPr>
            <w:tcW w:w="2166" w:type="dxa"/>
            <w:tcBorders>
              <w:left w:val="single" w:sz="4" w:space="0" w:color="000000"/>
              <w:right w:val="single" w:sz="4" w:space="0" w:color="000000"/>
            </w:tcBorders>
          </w:tcPr>
          <w:p>
            <w:pPr>
              <w:pStyle w:val="TableParagraph"/>
              <w:spacing w:before="69"/>
              <w:ind w:left="542" w:right="5"/>
              <w:jc w:val="center"/>
              <w:rPr>
                <w:sz w:val="26"/>
              </w:rPr>
            </w:pPr>
            <w:r>
              <w:rPr>
                <w:spacing w:val="-4"/>
                <w:sz w:val="26"/>
              </w:rPr>
              <w:t>0,25</w:t>
            </w:r>
          </w:p>
        </w:tc>
      </w:tr>
      <w:tr>
        <w:trPr>
          <w:trHeight w:val="743" w:hRule="atLeast"/>
        </w:trPr>
        <w:tc>
          <w:tcPr>
            <w:tcW w:w="4528" w:type="dxa"/>
            <w:tcBorders>
              <w:left w:val="single" w:sz="4" w:space="0" w:color="000000"/>
              <w:right w:val="single" w:sz="4" w:space="0" w:color="000000"/>
            </w:tcBorders>
          </w:tcPr>
          <w:p>
            <w:pPr>
              <w:pStyle w:val="TableParagraph"/>
              <w:spacing w:before="67"/>
              <w:ind w:left="596" w:right="189"/>
              <w:jc w:val="left"/>
              <w:rPr>
                <w:sz w:val="26"/>
              </w:rPr>
            </w:pPr>
            <w:r>
              <w:rPr>
                <w:sz w:val="26"/>
              </w:rPr>
              <w:t>2.</w:t>
            </w:r>
            <w:r>
              <w:rPr>
                <w:spacing w:val="-4"/>
                <w:sz w:val="26"/>
              </w:rPr>
              <w:t> </w:t>
            </w:r>
            <w:r>
              <w:rPr>
                <w:sz w:val="26"/>
              </w:rPr>
              <w:t>Hệ</w:t>
            </w:r>
            <w:r>
              <w:rPr>
                <w:spacing w:val="-4"/>
                <w:sz w:val="26"/>
              </w:rPr>
              <w:t> </w:t>
            </w:r>
            <w:r>
              <w:rPr>
                <w:sz w:val="26"/>
              </w:rPr>
              <w:t>số</w:t>
            </w:r>
            <w:r>
              <w:rPr>
                <w:spacing w:val="-5"/>
                <w:sz w:val="26"/>
              </w:rPr>
              <w:t> </w:t>
            </w:r>
            <w:r>
              <w:rPr>
                <w:sz w:val="26"/>
              </w:rPr>
              <w:t>lợi</w:t>
            </w:r>
            <w:r>
              <w:rPr>
                <w:spacing w:val="-7"/>
                <w:sz w:val="26"/>
              </w:rPr>
              <w:t> </w:t>
            </w:r>
            <w:r>
              <w:rPr>
                <w:sz w:val="26"/>
              </w:rPr>
              <w:t>nhuận</w:t>
            </w:r>
            <w:r>
              <w:rPr>
                <w:spacing w:val="-5"/>
                <w:sz w:val="26"/>
              </w:rPr>
              <w:t> </w:t>
            </w:r>
            <w:r>
              <w:rPr>
                <w:sz w:val="26"/>
              </w:rPr>
              <w:t>trên</w:t>
            </w:r>
            <w:r>
              <w:rPr>
                <w:spacing w:val="-7"/>
                <w:sz w:val="26"/>
              </w:rPr>
              <w:t> </w:t>
            </w:r>
            <w:r>
              <w:rPr>
                <w:sz w:val="26"/>
              </w:rPr>
              <w:t>vốn</w:t>
            </w:r>
            <w:r>
              <w:rPr>
                <w:spacing w:val="-5"/>
                <w:sz w:val="26"/>
              </w:rPr>
              <w:t> </w:t>
            </w:r>
            <w:r>
              <w:rPr>
                <w:sz w:val="26"/>
              </w:rPr>
              <w:t>chủ</w:t>
            </w:r>
            <w:r>
              <w:rPr>
                <w:spacing w:val="-5"/>
                <w:sz w:val="26"/>
              </w:rPr>
              <w:t> </w:t>
            </w:r>
            <w:r>
              <w:rPr>
                <w:sz w:val="26"/>
              </w:rPr>
              <w:t>sở </w:t>
            </w:r>
            <w:r>
              <w:rPr>
                <w:spacing w:val="-4"/>
                <w:sz w:val="26"/>
              </w:rPr>
              <w:t>hữu</w:t>
            </w:r>
          </w:p>
        </w:tc>
        <w:tc>
          <w:tcPr>
            <w:tcW w:w="1412" w:type="dxa"/>
            <w:tcBorders>
              <w:left w:val="single" w:sz="4" w:space="0" w:color="000000"/>
              <w:right w:val="single" w:sz="4" w:space="0" w:color="000000"/>
            </w:tcBorders>
          </w:tcPr>
          <w:p>
            <w:pPr>
              <w:pStyle w:val="TableParagraph"/>
              <w:spacing w:before="71"/>
              <w:ind w:right="395"/>
              <w:rPr>
                <w:sz w:val="26"/>
              </w:rPr>
            </w:pPr>
            <w:r>
              <w:rPr>
                <w:spacing w:val="-10"/>
                <w:sz w:val="26"/>
              </w:rPr>
              <w:t>-</w:t>
            </w:r>
          </w:p>
        </w:tc>
        <w:tc>
          <w:tcPr>
            <w:tcW w:w="1414" w:type="dxa"/>
            <w:tcBorders>
              <w:left w:val="single" w:sz="4" w:space="0" w:color="000000"/>
              <w:right w:val="single" w:sz="4" w:space="0" w:color="000000"/>
            </w:tcBorders>
          </w:tcPr>
          <w:p>
            <w:pPr>
              <w:pStyle w:val="TableParagraph"/>
              <w:spacing w:before="71"/>
              <w:ind w:left="552"/>
              <w:jc w:val="center"/>
              <w:rPr>
                <w:sz w:val="26"/>
              </w:rPr>
            </w:pPr>
            <w:r>
              <w:rPr>
                <w:spacing w:val="-2"/>
                <w:sz w:val="26"/>
              </w:rPr>
              <w:t>0,2294</w:t>
            </w:r>
          </w:p>
        </w:tc>
        <w:tc>
          <w:tcPr>
            <w:tcW w:w="2166" w:type="dxa"/>
            <w:tcBorders>
              <w:left w:val="single" w:sz="4" w:space="0" w:color="000000"/>
              <w:right w:val="single" w:sz="4" w:space="0" w:color="000000"/>
            </w:tcBorders>
          </w:tcPr>
          <w:p>
            <w:pPr>
              <w:pStyle w:val="TableParagraph"/>
              <w:spacing w:before="71"/>
              <w:ind w:left="542" w:right="5"/>
              <w:jc w:val="center"/>
              <w:rPr>
                <w:sz w:val="26"/>
              </w:rPr>
            </w:pPr>
            <w:r>
              <w:rPr>
                <w:spacing w:val="-4"/>
                <w:sz w:val="26"/>
              </w:rPr>
              <w:t>0,24</w:t>
            </w:r>
          </w:p>
        </w:tc>
      </w:tr>
      <w:tr>
        <w:trPr>
          <w:trHeight w:val="443" w:hRule="atLeast"/>
        </w:trPr>
        <w:tc>
          <w:tcPr>
            <w:tcW w:w="4528" w:type="dxa"/>
            <w:tcBorders>
              <w:left w:val="single" w:sz="4" w:space="0" w:color="000000"/>
              <w:right w:val="single" w:sz="4" w:space="0" w:color="000000"/>
            </w:tcBorders>
          </w:tcPr>
          <w:p>
            <w:pPr>
              <w:pStyle w:val="TableParagraph"/>
              <w:spacing w:before="71"/>
              <w:ind w:left="596"/>
              <w:jc w:val="left"/>
              <w:rPr>
                <w:sz w:val="26"/>
              </w:rPr>
            </w:pPr>
            <w:r>
              <w:rPr>
                <w:sz w:val="26"/>
              </w:rPr>
              <w:t>3.</w:t>
            </w:r>
            <w:r>
              <w:rPr>
                <w:spacing w:val="-1"/>
                <w:sz w:val="26"/>
              </w:rPr>
              <w:t> </w:t>
            </w:r>
            <w:r>
              <w:rPr>
                <w:sz w:val="26"/>
              </w:rPr>
              <w:t>Hệ số</w:t>
            </w:r>
            <w:r>
              <w:rPr>
                <w:spacing w:val="-2"/>
                <w:sz w:val="26"/>
              </w:rPr>
              <w:t> </w:t>
            </w:r>
            <w:r>
              <w:rPr>
                <w:sz w:val="26"/>
              </w:rPr>
              <w:t>lợi</w:t>
            </w:r>
            <w:r>
              <w:rPr>
                <w:spacing w:val="-3"/>
                <w:sz w:val="26"/>
              </w:rPr>
              <w:t> </w:t>
            </w:r>
            <w:r>
              <w:rPr>
                <w:sz w:val="26"/>
              </w:rPr>
              <w:t>nhuận</w:t>
            </w:r>
            <w:r>
              <w:rPr>
                <w:spacing w:val="-2"/>
                <w:sz w:val="26"/>
              </w:rPr>
              <w:t> </w:t>
            </w:r>
            <w:r>
              <w:rPr>
                <w:sz w:val="26"/>
              </w:rPr>
              <w:t>trên</w:t>
            </w:r>
            <w:r>
              <w:rPr>
                <w:spacing w:val="-3"/>
                <w:sz w:val="26"/>
              </w:rPr>
              <w:t> </w:t>
            </w:r>
            <w:r>
              <w:rPr>
                <w:sz w:val="26"/>
              </w:rPr>
              <w:t>doanh</w:t>
            </w:r>
            <w:r>
              <w:rPr>
                <w:spacing w:val="-3"/>
                <w:sz w:val="26"/>
              </w:rPr>
              <w:t> </w:t>
            </w:r>
            <w:r>
              <w:rPr>
                <w:spacing w:val="-5"/>
                <w:sz w:val="26"/>
              </w:rPr>
              <w:t>thu</w:t>
            </w:r>
          </w:p>
        </w:tc>
        <w:tc>
          <w:tcPr>
            <w:tcW w:w="1412" w:type="dxa"/>
            <w:tcBorders>
              <w:left w:val="single" w:sz="4" w:space="0" w:color="000000"/>
              <w:right w:val="single" w:sz="4" w:space="0" w:color="000000"/>
            </w:tcBorders>
          </w:tcPr>
          <w:p>
            <w:pPr>
              <w:pStyle w:val="TableParagraph"/>
              <w:spacing w:before="71"/>
              <w:ind w:right="395"/>
              <w:rPr>
                <w:sz w:val="26"/>
              </w:rPr>
            </w:pPr>
            <w:r>
              <w:rPr>
                <w:spacing w:val="-10"/>
                <w:sz w:val="26"/>
              </w:rPr>
              <w:t>-</w:t>
            </w:r>
          </w:p>
        </w:tc>
        <w:tc>
          <w:tcPr>
            <w:tcW w:w="1414" w:type="dxa"/>
            <w:tcBorders>
              <w:left w:val="single" w:sz="4" w:space="0" w:color="000000"/>
              <w:right w:val="single" w:sz="4" w:space="0" w:color="000000"/>
            </w:tcBorders>
          </w:tcPr>
          <w:p>
            <w:pPr>
              <w:pStyle w:val="TableParagraph"/>
              <w:spacing w:before="71"/>
              <w:ind w:left="552"/>
              <w:jc w:val="center"/>
              <w:rPr>
                <w:sz w:val="26"/>
              </w:rPr>
            </w:pPr>
            <w:r>
              <w:rPr>
                <w:spacing w:val="-2"/>
                <w:sz w:val="26"/>
              </w:rPr>
              <w:t>0,0807</w:t>
            </w:r>
          </w:p>
        </w:tc>
        <w:tc>
          <w:tcPr>
            <w:tcW w:w="2166" w:type="dxa"/>
            <w:tcBorders>
              <w:left w:val="single" w:sz="4" w:space="0" w:color="000000"/>
              <w:right w:val="single" w:sz="4" w:space="0" w:color="000000"/>
            </w:tcBorders>
          </w:tcPr>
          <w:p>
            <w:pPr>
              <w:pStyle w:val="TableParagraph"/>
              <w:spacing w:before="71"/>
              <w:ind w:left="542" w:right="5"/>
              <w:jc w:val="center"/>
              <w:rPr>
                <w:sz w:val="26"/>
              </w:rPr>
            </w:pPr>
            <w:r>
              <w:rPr>
                <w:spacing w:val="-4"/>
                <w:sz w:val="26"/>
              </w:rPr>
              <w:t>0,10</w:t>
            </w:r>
          </w:p>
        </w:tc>
      </w:tr>
      <w:tr>
        <w:trPr>
          <w:trHeight w:val="444" w:hRule="atLeast"/>
        </w:trPr>
        <w:tc>
          <w:tcPr>
            <w:tcW w:w="4528" w:type="dxa"/>
            <w:tcBorders>
              <w:left w:val="single" w:sz="4" w:space="0" w:color="000000"/>
              <w:right w:val="single" w:sz="4" w:space="0" w:color="000000"/>
            </w:tcBorders>
          </w:tcPr>
          <w:p>
            <w:pPr>
              <w:pStyle w:val="TableParagraph"/>
              <w:spacing w:before="73"/>
              <w:ind w:left="596"/>
              <w:jc w:val="left"/>
              <w:rPr>
                <w:sz w:val="26"/>
              </w:rPr>
            </w:pPr>
            <w:r>
              <w:rPr>
                <w:sz w:val="26"/>
              </w:rPr>
              <w:t>4.</w:t>
            </w:r>
            <w:r>
              <w:rPr>
                <w:spacing w:val="-3"/>
                <w:sz w:val="26"/>
              </w:rPr>
              <w:t> </w:t>
            </w:r>
            <w:r>
              <w:rPr>
                <w:sz w:val="26"/>
              </w:rPr>
              <w:t>Hệ</w:t>
            </w:r>
            <w:r>
              <w:rPr>
                <w:spacing w:val="-1"/>
                <w:sz w:val="26"/>
              </w:rPr>
              <w:t> </w:t>
            </w:r>
            <w:r>
              <w:rPr>
                <w:sz w:val="26"/>
              </w:rPr>
              <w:t>số</w:t>
            </w:r>
            <w:r>
              <w:rPr>
                <w:spacing w:val="-1"/>
                <w:sz w:val="26"/>
              </w:rPr>
              <w:t> </w:t>
            </w:r>
            <w:r>
              <w:rPr>
                <w:sz w:val="26"/>
              </w:rPr>
              <w:t>lợi</w:t>
            </w:r>
            <w:r>
              <w:rPr>
                <w:spacing w:val="-4"/>
                <w:sz w:val="26"/>
              </w:rPr>
              <w:t> </w:t>
            </w:r>
            <w:r>
              <w:rPr>
                <w:sz w:val="26"/>
              </w:rPr>
              <w:t>nhuận</w:t>
            </w:r>
            <w:r>
              <w:rPr>
                <w:spacing w:val="-1"/>
                <w:sz w:val="26"/>
              </w:rPr>
              <w:t> </w:t>
            </w:r>
            <w:r>
              <w:rPr>
                <w:sz w:val="26"/>
              </w:rPr>
              <w:t>trên</w:t>
            </w:r>
            <w:r>
              <w:rPr>
                <w:spacing w:val="-4"/>
                <w:sz w:val="26"/>
              </w:rPr>
              <w:t> </w:t>
            </w:r>
            <w:r>
              <w:rPr>
                <w:sz w:val="26"/>
              </w:rPr>
              <w:t>giá</w:t>
            </w:r>
            <w:r>
              <w:rPr>
                <w:spacing w:val="-2"/>
                <w:sz w:val="26"/>
              </w:rPr>
              <w:t> thành</w:t>
            </w:r>
          </w:p>
        </w:tc>
        <w:tc>
          <w:tcPr>
            <w:tcW w:w="1412" w:type="dxa"/>
            <w:tcBorders>
              <w:left w:val="single" w:sz="4" w:space="0" w:color="000000"/>
              <w:right w:val="single" w:sz="4" w:space="0" w:color="000000"/>
            </w:tcBorders>
          </w:tcPr>
          <w:p>
            <w:pPr>
              <w:pStyle w:val="TableParagraph"/>
              <w:spacing w:before="73"/>
              <w:ind w:right="395"/>
              <w:rPr>
                <w:sz w:val="26"/>
              </w:rPr>
            </w:pPr>
            <w:r>
              <w:rPr>
                <w:spacing w:val="-10"/>
                <w:sz w:val="26"/>
              </w:rPr>
              <w:t>-</w:t>
            </w:r>
          </w:p>
        </w:tc>
        <w:tc>
          <w:tcPr>
            <w:tcW w:w="1414" w:type="dxa"/>
            <w:tcBorders>
              <w:left w:val="single" w:sz="4" w:space="0" w:color="000000"/>
              <w:right w:val="single" w:sz="4" w:space="0" w:color="000000"/>
            </w:tcBorders>
          </w:tcPr>
          <w:p>
            <w:pPr>
              <w:pStyle w:val="TableParagraph"/>
              <w:spacing w:before="73"/>
              <w:ind w:left="552"/>
              <w:jc w:val="center"/>
              <w:rPr>
                <w:sz w:val="26"/>
              </w:rPr>
            </w:pPr>
            <w:r>
              <w:rPr>
                <w:spacing w:val="-2"/>
                <w:sz w:val="26"/>
              </w:rPr>
              <w:t>0,0942</w:t>
            </w:r>
          </w:p>
        </w:tc>
        <w:tc>
          <w:tcPr>
            <w:tcW w:w="2166" w:type="dxa"/>
            <w:tcBorders>
              <w:left w:val="single" w:sz="4" w:space="0" w:color="000000"/>
              <w:right w:val="single" w:sz="4" w:space="0" w:color="000000"/>
            </w:tcBorders>
          </w:tcPr>
          <w:p>
            <w:pPr>
              <w:pStyle w:val="TableParagraph"/>
              <w:spacing w:before="73"/>
              <w:ind w:left="544"/>
              <w:jc w:val="center"/>
              <w:rPr>
                <w:sz w:val="26"/>
              </w:rPr>
            </w:pPr>
            <w:r>
              <w:rPr>
                <w:spacing w:val="-2"/>
                <w:sz w:val="26"/>
              </w:rPr>
              <w:t>0,102</w:t>
            </w:r>
          </w:p>
        </w:tc>
      </w:tr>
    </w:tbl>
    <w:p>
      <w:pPr>
        <w:pStyle w:val="BodyText"/>
        <w:spacing w:before="135"/>
        <w:ind w:left="1623"/>
        <w:jc w:val="both"/>
      </w:pPr>
      <w:r>
        <w:rPr/>
        <w:t>Bảng</w:t>
      </w:r>
      <w:r>
        <w:rPr>
          <w:spacing w:val="-3"/>
        </w:rPr>
        <w:t> </w:t>
      </w:r>
      <w:r>
        <w:rPr/>
        <w:t>tổng</w:t>
      </w:r>
      <w:r>
        <w:rPr>
          <w:spacing w:val="-1"/>
        </w:rPr>
        <w:t> </w:t>
      </w:r>
      <w:r>
        <w:rPr/>
        <w:t>hợp</w:t>
      </w:r>
      <w:r>
        <w:rPr>
          <w:spacing w:val="-2"/>
        </w:rPr>
        <w:t> </w:t>
      </w:r>
      <w:r>
        <w:rPr/>
        <w:t>trên</w:t>
      </w:r>
      <w:r>
        <w:rPr>
          <w:spacing w:val="-1"/>
        </w:rPr>
        <w:t> </w:t>
      </w:r>
      <w:r>
        <w:rPr/>
        <w:t>cho</w:t>
      </w:r>
      <w:r>
        <w:rPr>
          <w:spacing w:val="-1"/>
        </w:rPr>
        <w:t> </w:t>
      </w:r>
      <w:r>
        <w:rPr>
          <w:spacing w:val="-2"/>
        </w:rPr>
        <w:t>thấy:</w:t>
      </w:r>
    </w:p>
    <w:p>
      <w:pPr>
        <w:pStyle w:val="ListParagraph"/>
        <w:numPr>
          <w:ilvl w:val="0"/>
          <w:numId w:val="189"/>
        </w:numPr>
        <w:tabs>
          <w:tab w:pos="1778" w:val="left" w:leader="none"/>
        </w:tabs>
        <w:spacing w:line="240" w:lineRule="auto" w:before="121" w:after="0"/>
        <w:ind w:left="903" w:right="714" w:firstLine="720"/>
        <w:jc w:val="both"/>
        <w:rPr>
          <w:sz w:val="26"/>
        </w:rPr>
      </w:pPr>
      <w:r>
        <w:rPr>
          <w:sz w:val="26"/>
        </w:rPr>
        <w:t>Khả năng thanh toán của doanh nghiệp Sao Mai là tốt. Các hệ số về khả năng thanh toán của doanh nghiệp đều xấp xỉ với mức trung bình của ngành. Tuy nhiên, hệ số thanh toán tức thời có thấp hơn chút ít so với mức trung bình của ngành.</w:t>
      </w:r>
    </w:p>
    <w:p>
      <w:pPr>
        <w:pStyle w:val="ListParagraph"/>
        <w:numPr>
          <w:ilvl w:val="0"/>
          <w:numId w:val="189"/>
        </w:numPr>
        <w:tabs>
          <w:tab w:pos="1800" w:val="left" w:leader="none"/>
        </w:tabs>
        <w:spacing w:line="240" w:lineRule="auto" w:before="117" w:after="0"/>
        <w:ind w:left="903" w:right="716" w:firstLine="720"/>
        <w:jc w:val="both"/>
        <w:rPr>
          <w:sz w:val="26"/>
        </w:rPr>
      </w:pPr>
      <w:r>
        <w:rPr>
          <w:sz w:val="26"/>
        </w:rPr>
        <w:t>Cơ cấu tài chính của doanh nghiệp Sao Mai là tốt. Các hệ số về cơ cấu tài chính của doanh nghiệp đều xấp xỉ với mức trung bình của ngành. Tuy nhiên, hệ số đầu t</w:t>
      </w:r>
      <w:r>
        <w:rPr>
          <w:rFonts w:ascii="Microsoft Sans Serif" w:hAnsi="Microsoft Sans Serif"/>
          <w:sz w:val="26"/>
        </w:rPr>
        <w:t>ƣ</w:t>
      </w:r>
      <w:r>
        <w:rPr>
          <w:sz w:val="26"/>
        </w:rPr>
        <w:t> dài hạn có thấp hơn chút ít so với mức trung bình của ngành.</w:t>
      </w:r>
    </w:p>
    <w:p>
      <w:pPr>
        <w:pStyle w:val="ListParagraph"/>
        <w:numPr>
          <w:ilvl w:val="0"/>
          <w:numId w:val="189"/>
        </w:numPr>
        <w:tabs>
          <w:tab w:pos="1774" w:val="left" w:leader="none"/>
        </w:tabs>
        <w:spacing w:line="240" w:lineRule="auto" w:before="121" w:after="0"/>
        <w:ind w:left="1774" w:right="0" w:hanging="151"/>
        <w:jc w:val="both"/>
        <w:rPr>
          <w:sz w:val="26"/>
        </w:rPr>
      </w:pPr>
      <w:r>
        <w:rPr>
          <w:sz w:val="26"/>
        </w:rPr>
        <w:t>Tình</w:t>
      </w:r>
      <w:r>
        <w:rPr>
          <w:spacing w:val="-2"/>
          <w:sz w:val="26"/>
        </w:rPr>
        <w:t> </w:t>
      </w:r>
      <w:r>
        <w:rPr>
          <w:sz w:val="26"/>
        </w:rPr>
        <w:t>hình</w:t>
      </w:r>
      <w:r>
        <w:rPr>
          <w:spacing w:val="-1"/>
          <w:sz w:val="26"/>
        </w:rPr>
        <w:t> </w:t>
      </w:r>
      <w:r>
        <w:rPr>
          <w:sz w:val="26"/>
        </w:rPr>
        <w:t>hoạt</w:t>
      </w:r>
      <w:r>
        <w:rPr>
          <w:spacing w:val="-3"/>
          <w:sz w:val="26"/>
        </w:rPr>
        <w:t> </w:t>
      </w:r>
      <w:r>
        <w:rPr>
          <w:sz w:val="26"/>
        </w:rPr>
        <w:t>động</w:t>
      </w:r>
      <w:r>
        <w:rPr>
          <w:spacing w:val="-1"/>
          <w:sz w:val="26"/>
        </w:rPr>
        <w:t> </w:t>
      </w:r>
      <w:r>
        <w:rPr>
          <w:sz w:val="26"/>
        </w:rPr>
        <w:t>của</w:t>
      </w:r>
      <w:r>
        <w:rPr>
          <w:spacing w:val="-2"/>
          <w:sz w:val="26"/>
        </w:rPr>
        <w:t> </w:t>
      </w:r>
      <w:r>
        <w:rPr>
          <w:sz w:val="26"/>
        </w:rPr>
        <w:t>doanh</w:t>
      </w:r>
      <w:r>
        <w:rPr>
          <w:spacing w:val="-1"/>
          <w:sz w:val="26"/>
        </w:rPr>
        <w:t> </w:t>
      </w:r>
      <w:r>
        <w:rPr>
          <w:sz w:val="26"/>
        </w:rPr>
        <w:t>nghiệp</w:t>
      </w:r>
      <w:r>
        <w:rPr>
          <w:spacing w:val="-1"/>
          <w:sz w:val="26"/>
        </w:rPr>
        <w:t> </w:t>
      </w:r>
      <w:r>
        <w:rPr>
          <w:sz w:val="26"/>
        </w:rPr>
        <w:t>Sao </w:t>
      </w:r>
      <w:r>
        <w:rPr>
          <w:spacing w:val="-4"/>
          <w:sz w:val="26"/>
        </w:rPr>
        <w:t>Mai:</w:t>
      </w:r>
    </w:p>
    <w:p>
      <w:pPr>
        <w:pStyle w:val="BodyText"/>
        <w:spacing w:before="123"/>
        <w:ind w:right="704" w:firstLine="1080"/>
        <w:jc w:val="both"/>
      </w:pPr>
      <w:r>
        <w:rPr/>
        <w:t>+ Số vòng quay các khoản phải thu của doanh nghiệp cao hơn nhiều so với mức trung bình ngành, chứng tỏ doanh nghiệp đã áp dụng những biện pháp thích hợp để thu hồi các khoản phải thu một cách nhanh chóng; từ đó dẫn đến kỳ thu tiền bình quân của doanh nghiệp cũng thấp hơn nhiều so với mức trung bình ngành, là dấu hiệu </w:t>
      </w:r>
      <w:r>
        <w:rPr>
          <w:spacing w:val="-4"/>
        </w:rPr>
        <w:t>tốt.</w:t>
      </w:r>
    </w:p>
    <w:p>
      <w:pPr>
        <w:pStyle w:val="BodyText"/>
        <w:spacing w:before="117"/>
        <w:ind w:right="1368" w:firstLine="1080"/>
        <w:jc w:val="both"/>
      </w:pPr>
      <w:r>
        <w:rPr/>
        <w:t>+</w:t>
      </w:r>
      <w:r>
        <w:rPr>
          <w:spacing w:val="-2"/>
        </w:rPr>
        <w:t> </w:t>
      </w:r>
      <w:r>
        <w:rPr/>
        <w:t>Số</w:t>
      </w:r>
      <w:r>
        <w:rPr>
          <w:spacing w:val="-4"/>
        </w:rPr>
        <w:t> </w:t>
      </w:r>
      <w:r>
        <w:rPr/>
        <w:t>vòng</w:t>
      </w:r>
      <w:r>
        <w:rPr>
          <w:spacing w:val="-2"/>
        </w:rPr>
        <w:t> </w:t>
      </w:r>
      <w:r>
        <w:rPr/>
        <w:t>quay</w:t>
      </w:r>
      <w:r>
        <w:rPr>
          <w:spacing w:val="-4"/>
        </w:rPr>
        <w:t> </w:t>
      </w:r>
      <w:r>
        <w:rPr/>
        <w:t>hàng</w:t>
      </w:r>
      <w:r>
        <w:rPr>
          <w:spacing w:val="-4"/>
        </w:rPr>
        <w:t> </w:t>
      </w:r>
      <w:r>
        <w:rPr/>
        <w:t>tồn</w:t>
      </w:r>
      <w:r>
        <w:rPr>
          <w:spacing w:val="-2"/>
        </w:rPr>
        <w:t> </w:t>
      </w:r>
      <w:r>
        <w:rPr/>
        <w:t>kho</w:t>
      </w:r>
      <w:r>
        <w:rPr>
          <w:spacing w:val="-4"/>
        </w:rPr>
        <w:t> </w:t>
      </w:r>
      <w:r>
        <w:rPr/>
        <w:t>còn</w:t>
      </w:r>
      <w:r>
        <w:rPr>
          <w:spacing w:val="-2"/>
        </w:rPr>
        <w:t> </w:t>
      </w:r>
      <w:r>
        <w:rPr/>
        <w:t>thấp</w:t>
      </w:r>
      <w:r>
        <w:rPr>
          <w:spacing w:val="-2"/>
        </w:rPr>
        <w:t> </w:t>
      </w:r>
      <w:r>
        <w:rPr/>
        <w:t>hơn</w:t>
      </w:r>
      <w:r>
        <w:rPr>
          <w:spacing w:val="-4"/>
        </w:rPr>
        <w:t> </w:t>
      </w:r>
      <w:r>
        <w:rPr/>
        <w:t>so</w:t>
      </w:r>
      <w:r>
        <w:rPr>
          <w:spacing w:val="-4"/>
        </w:rPr>
        <w:t> </w:t>
      </w:r>
      <w:r>
        <w:rPr/>
        <w:t>với</w:t>
      </w:r>
      <w:r>
        <w:rPr>
          <w:spacing w:val="-4"/>
        </w:rPr>
        <w:t> </w:t>
      </w:r>
      <w:r>
        <w:rPr/>
        <w:t>mức</w:t>
      </w:r>
      <w:r>
        <w:rPr>
          <w:spacing w:val="-3"/>
        </w:rPr>
        <w:t> </w:t>
      </w:r>
      <w:r>
        <w:rPr/>
        <w:t>trung</w:t>
      </w:r>
      <w:r>
        <w:rPr>
          <w:spacing w:val="-2"/>
        </w:rPr>
        <w:t> </w:t>
      </w:r>
      <w:r>
        <w:rPr/>
        <w:t>bình</w:t>
      </w:r>
      <w:r>
        <w:rPr>
          <w:spacing w:val="-2"/>
        </w:rPr>
        <w:t> </w:t>
      </w:r>
      <w:r>
        <w:rPr/>
        <w:t>của ngành. Đây là một hạn chế lớn tới hiệu quả SXKD của doanh nghiệp.</w:t>
      </w:r>
    </w:p>
    <w:p>
      <w:pPr>
        <w:pStyle w:val="ListParagraph"/>
        <w:numPr>
          <w:ilvl w:val="0"/>
          <w:numId w:val="189"/>
        </w:numPr>
        <w:tabs>
          <w:tab w:pos="1806" w:val="left" w:leader="none"/>
        </w:tabs>
        <w:spacing w:line="240" w:lineRule="auto" w:before="122" w:after="0"/>
        <w:ind w:left="903" w:right="716" w:firstLine="720"/>
        <w:jc w:val="both"/>
        <w:rPr>
          <w:sz w:val="26"/>
        </w:rPr>
      </w:pPr>
      <w:r>
        <w:rPr>
          <w:sz w:val="26"/>
        </w:rPr>
        <w:t>Hiệu quả hoạt động của doanh nghiệp Sao Mai còn thấp so với mức trung bình</w:t>
      </w:r>
      <w:r>
        <w:rPr>
          <w:spacing w:val="-1"/>
          <w:sz w:val="26"/>
        </w:rPr>
        <w:t> </w:t>
      </w:r>
      <w:r>
        <w:rPr>
          <w:sz w:val="26"/>
        </w:rPr>
        <w:t>của ngành.</w:t>
      </w:r>
      <w:r>
        <w:rPr>
          <w:spacing w:val="-1"/>
          <w:sz w:val="26"/>
        </w:rPr>
        <w:t> </w:t>
      </w:r>
      <w:r>
        <w:rPr>
          <w:sz w:val="26"/>
        </w:rPr>
        <w:t>Nguyên</w:t>
      </w:r>
      <w:r>
        <w:rPr>
          <w:spacing w:val="-2"/>
          <w:sz w:val="26"/>
        </w:rPr>
        <w:t> </w:t>
      </w:r>
      <w:r>
        <w:rPr>
          <w:sz w:val="26"/>
        </w:rPr>
        <w:t>nhân</w:t>
      </w:r>
      <w:r>
        <w:rPr>
          <w:spacing w:val="-1"/>
          <w:sz w:val="26"/>
        </w:rPr>
        <w:t> </w:t>
      </w:r>
      <w:r>
        <w:rPr>
          <w:sz w:val="26"/>
        </w:rPr>
        <w:t>chủ</w:t>
      </w:r>
      <w:r>
        <w:rPr>
          <w:spacing w:val="-1"/>
          <w:sz w:val="26"/>
        </w:rPr>
        <w:t> </w:t>
      </w:r>
      <w:r>
        <w:rPr>
          <w:sz w:val="26"/>
        </w:rPr>
        <w:t>yếu</w:t>
      </w:r>
      <w:r>
        <w:rPr>
          <w:spacing w:val="-1"/>
          <w:sz w:val="26"/>
        </w:rPr>
        <w:t> </w:t>
      </w:r>
      <w:r>
        <w:rPr>
          <w:sz w:val="26"/>
        </w:rPr>
        <w:t>là</w:t>
      </w:r>
      <w:r>
        <w:rPr>
          <w:spacing w:val="-1"/>
          <w:sz w:val="26"/>
        </w:rPr>
        <w:t> </w:t>
      </w:r>
      <w:r>
        <w:rPr>
          <w:sz w:val="26"/>
        </w:rPr>
        <w:t>do</w:t>
      </w:r>
      <w:r>
        <w:rPr>
          <w:spacing w:val="-1"/>
          <w:sz w:val="26"/>
        </w:rPr>
        <w:t> </w:t>
      </w:r>
      <w:r>
        <w:rPr>
          <w:sz w:val="26"/>
        </w:rPr>
        <w:t>chi</w:t>
      </w:r>
      <w:r>
        <w:rPr>
          <w:spacing w:val="-1"/>
          <w:sz w:val="26"/>
        </w:rPr>
        <w:t> </w:t>
      </w:r>
      <w:r>
        <w:rPr>
          <w:sz w:val="26"/>
        </w:rPr>
        <w:t>phí</w:t>
      </w:r>
      <w:r>
        <w:rPr>
          <w:spacing w:val="-1"/>
          <w:sz w:val="26"/>
        </w:rPr>
        <w:t> </w:t>
      </w:r>
      <w:r>
        <w:rPr>
          <w:sz w:val="26"/>
        </w:rPr>
        <w:t>SXKD</w:t>
      </w:r>
      <w:r>
        <w:rPr>
          <w:spacing w:val="-2"/>
          <w:sz w:val="26"/>
        </w:rPr>
        <w:t> </w:t>
      </w:r>
      <w:r>
        <w:rPr>
          <w:sz w:val="26"/>
        </w:rPr>
        <w:t>còn</w:t>
      </w:r>
      <w:r>
        <w:rPr>
          <w:spacing w:val="-2"/>
          <w:sz w:val="26"/>
        </w:rPr>
        <w:t> </w:t>
      </w:r>
      <w:r>
        <w:rPr>
          <w:sz w:val="26"/>
        </w:rPr>
        <w:t>quá</w:t>
      </w:r>
      <w:r>
        <w:rPr>
          <w:spacing w:val="-1"/>
          <w:sz w:val="26"/>
        </w:rPr>
        <w:t> </w:t>
      </w:r>
      <w:r>
        <w:rPr>
          <w:sz w:val="26"/>
        </w:rPr>
        <w:t>cao, doanh</w:t>
      </w:r>
      <w:r>
        <w:rPr>
          <w:spacing w:val="-1"/>
          <w:sz w:val="26"/>
        </w:rPr>
        <w:t> </w:t>
      </w:r>
      <w:r>
        <w:rPr>
          <w:sz w:val="26"/>
        </w:rPr>
        <w:t>nghiệp cũng ch</w:t>
      </w:r>
      <w:r>
        <w:rPr>
          <w:rFonts w:ascii="Microsoft Sans Serif" w:hAnsi="Microsoft Sans Serif"/>
          <w:sz w:val="26"/>
        </w:rPr>
        <w:t>ƣ</w:t>
      </w:r>
      <w:r>
        <w:rPr>
          <w:sz w:val="26"/>
        </w:rPr>
        <w:t>a tận dụng hết khả năng huy động vốn từ bên ngoài vào SXKD.</w:t>
      </w:r>
    </w:p>
    <w:p>
      <w:pPr>
        <w:pStyle w:val="BodyText"/>
        <w:spacing w:before="246"/>
        <w:ind w:left="0"/>
      </w:pPr>
    </w:p>
    <w:p>
      <w:pPr>
        <w:spacing w:before="0"/>
        <w:ind w:left="904" w:right="0" w:firstLine="0"/>
        <w:jc w:val="both"/>
        <w:rPr>
          <w:b/>
          <w:sz w:val="28"/>
        </w:rPr>
      </w:pPr>
      <w:bookmarkStart w:name="_bookmark124" w:id="176"/>
      <w:bookmarkEnd w:id="176"/>
      <w:r>
        <w:rPr/>
      </w:r>
      <w:r>
        <w:rPr>
          <w:b/>
          <w:sz w:val="28"/>
        </w:rPr>
        <w:t>Câu</w:t>
      </w:r>
      <w:r>
        <w:rPr>
          <w:spacing w:val="-5"/>
          <w:sz w:val="28"/>
        </w:rPr>
        <w:t> </w:t>
      </w:r>
      <w:r>
        <w:rPr>
          <w:b/>
          <w:sz w:val="28"/>
        </w:rPr>
        <w:t>hỏi</w:t>
      </w:r>
      <w:r>
        <w:rPr>
          <w:spacing w:val="-2"/>
          <w:sz w:val="28"/>
        </w:rPr>
        <w:t> </w:t>
      </w:r>
      <w:r>
        <w:rPr>
          <w:b/>
          <w:sz w:val="28"/>
        </w:rPr>
        <w:t>ôn</w:t>
      </w:r>
      <w:r>
        <w:rPr>
          <w:spacing w:val="-2"/>
          <w:sz w:val="28"/>
        </w:rPr>
        <w:t> </w:t>
      </w:r>
      <w:r>
        <w:rPr>
          <w:b/>
          <w:spacing w:val="-5"/>
          <w:sz w:val="28"/>
        </w:rPr>
        <w:t>tập</w:t>
      </w:r>
    </w:p>
    <w:p>
      <w:pPr>
        <w:pStyle w:val="BodyText"/>
        <w:spacing w:before="114"/>
        <w:ind w:right="727"/>
        <w:jc w:val="both"/>
      </w:pPr>
      <w:r>
        <w:rPr>
          <w:b/>
        </w:rPr>
        <w:t>Câu</w:t>
      </w:r>
      <w:r>
        <w:rPr/>
        <w:t> </w:t>
      </w:r>
      <w:r>
        <w:rPr>
          <w:b/>
        </w:rPr>
        <w:t>1.</w:t>
      </w:r>
      <w:r>
        <w:rPr/>
        <w:t> Tại sao cần đánh giá khái quát tình hình tài chính doanh nghiệp tr</w:t>
      </w:r>
      <w:r>
        <w:rPr>
          <w:rFonts w:ascii="Microsoft Sans Serif" w:hAnsi="Microsoft Sans Serif"/>
        </w:rPr>
        <w:t>ƣ</w:t>
      </w:r>
      <w:r>
        <w:rPr/>
        <w:t>ớc khi</w:t>
      </w:r>
      <w:r>
        <w:rPr>
          <w:spacing w:val="40"/>
        </w:rPr>
        <w:t> </w:t>
      </w:r>
      <w:r>
        <w:rPr/>
        <w:t>phân tích các chỉ tiêu tài chính đặc tr</w:t>
      </w:r>
      <w:r>
        <w:rPr>
          <w:rFonts w:ascii="Microsoft Sans Serif" w:hAnsi="Microsoft Sans Serif"/>
        </w:rPr>
        <w:t>ƣ</w:t>
      </w:r>
      <w:r>
        <w:rPr/>
        <w:t>ng ?</w:t>
      </w:r>
    </w:p>
    <w:p>
      <w:pPr>
        <w:pStyle w:val="BodyText"/>
        <w:spacing w:before="121"/>
        <w:ind w:left="904" w:right="729"/>
        <w:jc w:val="both"/>
      </w:pPr>
      <w:r>
        <w:rPr/>
        <w:drawing>
          <wp:anchor distT="0" distB="0" distL="0" distR="0" allowOverlap="1" layoutInCell="1" locked="0" behindDoc="0" simplePos="0" relativeHeight="15868416">
            <wp:simplePos x="0" y="0"/>
            <wp:positionH relativeFrom="page">
              <wp:posOffset>1873250</wp:posOffset>
            </wp:positionH>
            <wp:positionV relativeFrom="paragraph">
              <wp:posOffset>1531592</wp:posOffset>
            </wp:positionV>
            <wp:extent cx="3810000" cy="364238"/>
            <wp:effectExtent l="0" t="0" r="0" b="0"/>
            <wp:wrapNone/>
            <wp:docPr id="372" name="Image 372">
              <a:hlinkClick r:id="rId6"/>
            </wp:docPr>
            <wp:cNvGraphicFramePr>
              <a:graphicFrameLocks/>
            </wp:cNvGraphicFramePr>
            <a:graphic>
              <a:graphicData uri="http://schemas.openxmlformats.org/drawingml/2006/picture">
                <pic:pic>
                  <pic:nvPicPr>
                    <pic:cNvPr id="372" name="Image 37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b/>
        </w:rPr>
        <w:t>Câu</w:t>
      </w:r>
      <w:r>
        <w:rPr/>
        <w:t> </w:t>
      </w:r>
      <w:r>
        <w:rPr>
          <w:b/>
        </w:rPr>
        <w:t>2.</w:t>
      </w:r>
      <w:r>
        <w:rPr/>
        <w:t> Để đánh giá tình hình tài chính doanh nghiệp cần sử dụng các nhóm hệ số tài chính nào? Trình bày công thức tính đối với từng nhóm hệ số và nêu ý nghĩa của </w:t>
      </w:r>
      <w:r>
        <w:rPr>
          <w:spacing w:val="-2"/>
        </w:rPr>
        <w:t>chúng.</w:t>
      </w:r>
    </w:p>
    <w:p>
      <w:pPr>
        <w:spacing w:after="0"/>
        <w:jc w:val="both"/>
        <w:sectPr>
          <w:type w:val="continuous"/>
          <w:pgSz w:w="11900" w:h="16840"/>
          <w:pgMar w:header="0" w:footer="121" w:top="1020" w:bottom="320" w:left="1280" w:right="0"/>
        </w:sectPr>
      </w:pPr>
    </w:p>
    <w:p>
      <w:pPr>
        <w:pStyle w:val="BodyText"/>
        <w:spacing w:before="77"/>
        <w:ind w:right="710"/>
        <w:jc w:val="both"/>
      </w:pPr>
      <w:r>
        <w:rPr>
          <w:b/>
        </w:rPr>
        <w:t>Câu</w:t>
      </w:r>
      <w:r>
        <w:rPr/>
        <w:t> </w:t>
      </w:r>
      <w:r>
        <w:rPr>
          <w:b/>
        </w:rPr>
        <w:t>3.</w:t>
      </w:r>
      <w:r>
        <w:rPr/>
        <w:t> Anh (chị) hãy s</w:t>
      </w:r>
      <w:r>
        <w:rPr>
          <w:rFonts w:ascii="Microsoft Sans Serif" w:hAnsi="Microsoft Sans Serif"/>
        </w:rPr>
        <w:t>ƣ</w:t>
      </w:r>
      <w:r>
        <w:rPr/>
        <w:t>u tầm các hệ số tài chính trung bình ngành (ngành th</w:t>
      </w:r>
      <w:r>
        <w:rPr>
          <w:rFonts w:ascii="Microsoft Sans Serif" w:hAnsi="Microsoft Sans Serif"/>
        </w:rPr>
        <w:t>ƣ</w:t>
      </w:r>
      <w:r>
        <w:rPr/>
        <w:t>ơng mại, công nghiệp, xây dựng, ngân hàng, viễn thông, thực phẩm…) để làm cơ sở đối chiếu, so sánh khi phân tích tình hình tài chính doanh nghiệp.</w:t>
      </w:r>
    </w:p>
    <w:p>
      <w:pPr>
        <w:pStyle w:val="Heading3"/>
        <w:ind w:left="903" w:firstLine="0"/>
      </w:pPr>
      <w:bookmarkStart w:name="_bookmark125" w:id="177"/>
      <w:bookmarkEnd w:id="177"/>
      <w:r>
        <w:rPr>
          <w:b w:val="0"/>
        </w:rPr>
      </w:r>
      <w:r>
        <w:rPr/>
        <w:t>Bài</w:t>
      </w:r>
      <w:r>
        <w:rPr>
          <w:b w:val="0"/>
          <w:spacing w:val="-1"/>
        </w:rPr>
        <w:t> </w:t>
      </w:r>
      <w:r>
        <w:rPr>
          <w:spacing w:val="-5"/>
        </w:rPr>
        <w:t>tập</w:t>
      </w:r>
    </w:p>
    <w:p>
      <w:pPr>
        <w:pStyle w:val="BodyText"/>
        <w:spacing w:before="115"/>
        <w:ind w:right="719"/>
        <w:jc w:val="both"/>
      </w:pPr>
      <w:r>
        <w:rPr>
          <w:b/>
        </w:rPr>
        <w:t>Bài</w:t>
      </w:r>
      <w:r>
        <w:rPr/>
        <w:t> </w:t>
      </w:r>
      <w:r>
        <w:rPr>
          <w:b/>
        </w:rPr>
        <w:t>1.</w:t>
      </w:r>
      <w:r>
        <w:rPr/>
        <w:t> Doanh nghiệp Hải Triều tính thuế GTGT theo ph</w:t>
      </w:r>
      <w:r>
        <w:rPr>
          <w:rFonts w:ascii="Microsoft Sans Serif" w:hAnsi="Microsoft Sans Serif"/>
        </w:rPr>
        <w:t>ƣ</w:t>
      </w:r>
      <w:r>
        <w:rPr/>
        <w:t>ơng pháp khấu trừ, có các</w:t>
      </w:r>
      <w:r>
        <w:rPr>
          <w:spacing w:val="40"/>
        </w:rPr>
        <w:t> </w:t>
      </w:r>
      <w:r>
        <w:rPr/>
        <w:t>tài liệu nh</w:t>
      </w:r>
      <w:r>
        <w:rPr>
          <w:rFonts w:ascii="Microsoft Sans Serif" w:hAnsi="Microsoft Sans Serif"/>
        </w:rPr>
        <w:t>ƣ</w:t>
      </w:r>
      <w:r>
        <w:rPr/>
        <w:t> sau:</w:t>
      </w:r>
    </w:p>
    <w:p>
      <w:pPr>
        <w:pStyle w:val="ListParagraph"/>
        <w:numPr>
          <w:ilvl w:val="0"/>
          <w:numId w:val="190"/>
        </w:numPr>
        <w:tabs>
          <w:tab w:pos="1882" w:val="left" w:leader="none"/>
        </w:tabs>
        <w:spacing w:line="240" w:lineRule="auto" w:before="120" w:after="0"/>
        <w:ind w:left="1882"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BodyText"/>
        <w:spacing w:line="230" w:lineRule="auto" w:before="131"/>
        <w:ind w:right="600" w:firstLine="720"/>
      </w:pPr>
      <w:r>
        <w:rPr/>
        <w:t>-</w:t>
      </w:r>
      <w:r>
        <w:rPr>
          <w:spacing w:val="33"/>
        </w:rPr>
        <w:t> </w:t>
      </w:r>
      <w:r>
        <w:rPr/>
        <w:t>Sản</w:t>
      </w:r>
      <w:r>
        <w:rPr>
          <w:spacing w:val="32"/>
        </w:rPr>
        <w:t> </w:t>
      </w:r>
      <w:r>
        <w:rPr/>
        <w:t>l</w:t>
      </w:r>
      <w:r>
        <w:rPr>
          <w:rFonts w:ascii="Microsoft Sans Serif" w:hAnsi="Microsoft Sans Serif"/>
        </w:rPr>
        <w:t>ƣ</w:t>
      </w:r>
      <w:r>
        <w:rPr/>
        <w:t>ợng</w:t>
      </w:r>
      <w:r>
        <w:rPr>
          <w:spacing w:val="30"/>
        </w:rPr>
        <w:t> </w:t>
      </w:r>
      <w:r>
        <w:rPr/>
        <w:t>sản</w:t>
      </w:r>
      <w:r>
        <w:rPr>
          <w:spacing w:val="30"/>
        </w:rPr>
        <w:t> </w:t>
      </w:r>
      <w:r>
        <w:rPr/>
        <w:t>phẩm</w:t>
      </w:r>
      <w:r>
        <w:rPr>
          <w:spacing w:val="28"/>
        </w:rPr>
        <w:t> </w:t>
      </w:r>
      <w:r>
        <w:rPr/>
        <w:t>A</w:t>
      </w:r>
      <w:r>
        <w:rPr>
          <w:spacing w:val="28"/>
        </w:rPr>
        <w:t> </w:t>
      </w:r>
      <w:r>
        <w:rPr/>
        <w:t>ch</w:t>
      </w:r>
      <w:r>
        <w:rPr>
          <w:rFonts w:ascii="Microsoft Sans Serif" w:hAnsi="Microsoft Sans Serif"/>
        </w:rPr>
        <w:t>ƣ</w:t>
      </w:r>
      <w:r>
        <w:rPr/>
        <w:t>a</w:t>
      </w:r>
      <w:r>
        <w:rPr>
          <w:spacing w:val="31"/>
        </w:rPr>
        <w:t> </w:t>
      </w:r>
      <w:r>
        <w:rPr/>
        <w:t>tiêu</w:t>
      </w:r>
      <w:r>
        <w:rPr>
          <w:spacing w:val="32"/>
        </w:rPr>
        <w:t> </w:t>
      </w:r>
      <w:r>
        <w:rPr/>
        <w:t>thụ</w:t>
      </w:r>
      <w:r>
        <w:rPr>
          <w:spacing w:val="29"/>
        </w:rPr>
        <w:t> </w:t>
      </w:r>
      <w:r>
        <w:rPr/>
        <w:t>tính</w:t>
      </w:r>
      <w:r>
        <w:rPr>
          <w:spacing w:val="31"/>
        </w:rPr>
        <w:t> </w:t>
      </w:r>
      <w:r>
        <w:rPr/>
        <w:t>đến</w:t>
      </w:r>
      <w:r>
        <w:rPr>
          <w:spacing w:val="28"/>
        </w:rPr>
        <w:t> </w:t>
      </w:r>
      <w:r>
        <w:rPr/>
        <w:t>31/12</w:t>
      </w:r>
      <w:r>
        <w:rPr>
          <w:spacing w:val="27"/>
        </w:rPr>
        <w:t> </w:t>
      </w:r>
      <w:r>
        <w:rPr/>
        <w:t>dự</w:t>
      </w:r>
      <w:r>
        <w:rPr>
          <w:spacing w:val="31"/>
        </w:rPr>
        <w:t> </w:t>
      </w:r>
      <w:r>
        <w:rPr/>
        <w:t>kiến</w:t>
      </w:r>
      <w:r>
        <w:rPr>
          <w:spacing w:val="30"/>
        </w:rPr>
        <w:t> </w:t>
      </w:r>
      <w:r>
        <w:rPr/>
        <w:t>là:</w:t>
      </w:r>
      <w:r>
        <w:rPr>
          <w:spacing w:val="32"/>
        </w:rPr>
        <w:t> </w:t>
      </w:r>
      <w:r>
        <w:rPr/>
        <w:t>6.250</w:t>
      </w:r>
      <w:r>
        <w:rPr>
          <w:spacing w:val="28"/>
        </w:rPr>
        <w:t> </w:t>
      </w:r>
      <w:r>
        <w:rPr/>
        <w:t>sản </w:t>
      </w:r>
      <w:r>
        <w:rPr>
          <w:position w:val="1"/>
        </w:rPr>
        <w:t>phẩm.</w:t>
      </w:r>
      <w:r>
        <w:rPr>
          <w:spacing w:val="40"/>
          <w:position w:val="1"/>
        </w:rPr>
        <w:t> </w:t>
      </w:r>
      <w:r>
        <w:rPr/>
        <w:t>- Giá thành sản xuất đơn vị sản phẩm</w:t>
      </w:r>
      <w:r>
        <w:rPr>
          <w:spacing w:val="-10"/>
        </w:rPr>
        <w:t> </w:t>
      </w:r>
      <w:r>
        <w:rPr/>
        <w:t>A: 50.000 đồng.</w:t>
      </w:r>
    </w:p>
    <w:p>
      <w:pPr>
        <w:pStyle w:val="ListParagraph"/>
        <w:numPr>
          <w:ilvl w:val="0"/>
          <w:numId w:val="190"/>
        </w:numPr>
        <w:tabs>
          <w:tab w:pos="1879" w:val="left" w:leader="none"/>
        </w:tabs>
        <w:spacing w:line="240" w:lineRule="auto" w:before="122" w:after="0"/>
        <w:ind w:left="1879" w:right="0" w:hanging="256"/>
        <w:jc w:val="left"/>
        <w:rPr>
          <w:sz w:val="26"/>
        </w:rPr>
      </w:pPr>
      <w:r>
        <w:rPr>
          <w:sz w:val="26"/>
        </w:rPr>
        <w:t>Năm</w:t>
      </w:r>
      <w:r>
        <w:rPr>
          <w:spacing w:val="-2"/>
          <w:sz w:val="26"/>
        </w:rPr>
        <w:t> </w:t>
      </w:r>
      <w:r>
        <w:rPr>
          <w:sz w:val="26"/>
        </w:rPr>
        <w:t>kế</w:t>
      </w:r>
      <w:r>
        <w:rPr>
          <w:spacing w:val="2"/>
          <w:sz w:val="26"/>
        </w:rPr>
        <w:t> </w:t>
      </w:r>
      <w:r>
        <w:rPr>
          <w:spacing w:val="-2"/>
          <w:sz w:val="26"/>
        </w:rPr>
        <w:t>hoạch</w:t>
      </w:r>
    </w:p>
    <w:p>
      <w:pPr>
        <w:pStyle w:val="ListParagraph"/>
        <w:numPr>
          <w:ilvl w:val="1"/>
          <w:numId w:val="190"/>
        </w:numPr>
        <w:tabs>
          <w:tab w:pos="1868" w:val="left" w:leader="none"/>
        </w:tabs>
        <w:spacing w:line="240" w:lineRule="auto" w:before="121" w:after="0"/>
        <w:ind w:left="903" w:right="746" w:firstLine="720"/>
        <w:jc w:val="left"/>
        <w:rPr>
          <w:sz w:val="26"/>
        </w:rPr>
      </w:pPr>
      <w:r>
        <w:rPr>
          <w:sz w:val="26"/>
        </w:rPr>
        <w:t>Trong</w:t>
      </w:r>
      <w:r>
        <w:rPr>
          <w:spacing w:val="-5"/>
          <w:sz w:val="26"/>
        </w:rPr>
        <w:t> </w:t>
      </w:r>
      <w:r>
        <w:rPr>
          <w:sz w:val="26"/>
        </w:rPr>
        <w:t>năm</w:t>
      </w:r>
      <w:r>
        <w:rPr>
          <w:spacing w:val="-5"/>
          <w:sz w:val="26"/>
        </w:rPr>
        <w:t> </w:t>
      </w:r>
      <w:r>
        <w:rPr>
          <w:sz w:val="26"/>
        </w:rPr>
        <w:t>doanh</w:t>
      </w:r>
      <w:r>
        <w:rPr>
          <w:spacing w:val="-5"/>
          <w:sz w:val="26"/>
        </w:rPr>
        <w:t> </w:t>
      </w:r>
      <w:r>
        <w:rPr>
          <w:sz w:val="26"/>
        </w:rPr>
        <w:t>nghiệp</w:t>
      </w:r>
      <w:r>
        <w:rPr>
          <w:spacing w:val="-3"/>
          <w:sz w:val="26"/>
        </w:rPr>
        <w:t> </w:t>
      </w:r>
      <w:r>
        <w:rPr>
          <w:sz w:val="26"/>
        </w:rPr>
        <w:t>tiến</w:t>
      </w:r>
      <w:r>
        <w:rPr>
          <w:spacing w:val="-3"/>
          <w:sz w:val="26"/>
        </w:rPr>
        <w:t> </w:t>
      </w:r>
      <w:r>
        <w:rPr>
          <w:sz w:val="26"/>
        </w:rPr>
        <w:t>hành</w:t>
      </w:r>
      <w:r>
        <w:rPr>
          <w:spacing w:val="-5"/>
          <w:sz w:val="26"/>
        </w:rPr>
        <w:t> </w:t>
      </w:r>
      <w:r>
        <w:rPr>
          <w:sz w:val="26"/>
        </w:rPr>
        <w:t>sản</w:t>
      </w:r>
      <w:r>
        <w:rPr>
          <w:spacing w:val="-3"/>
          <w:sz w:val="26"/>
        </w:rPr>
        <w:t> </w:t>
      </w:r>
      <w:r>
        <w:rPr>
          <w:sz w:val="26"/>
        </w:rPr>
        <w:t>xuất</w:t>
      </w:r>
      <w:r>
        <w:rPr>
          <w:spacing w:val="-3"/>
          <w:sz w:val="26"/>
        </w:rPr>
        <w:t> </w:t>
      </w:r>
      <w:r>
        <w:rPr>
          <w:sz w:val="26"/>
        </w:rPr>
        <w:t>và</w:t>
      </w:r>
      <w:r>
        <w:rPr>
          <w:spacing w:val="-4"/>
          <w:sz w:val="26"/>
        </w:rPr>
        <w:t> </w:t>
      </w:r>
      <w:r>
        <w:rPr>
          <w:sz w:val="26"/>
        </w:rPr>
        <w:t>tiêu</w:t>
      </w:r>
      <w:r>
        <w:rPr>
          <w:spacing w:val="-3"/>
          <w:sz w:val="26"/>
        </w:rPr>
        <w:t> </w:t>
      </w:r>
      <w:r>
        <w:rPr>
          <w:sz w:val="26"/>
        </w:rPr>
        <w:t>thụ</w:t>
      </w:r>
      <w:r>
        <w:rPr>
          <w:spacing w:val="-5"/>
          <w:sz w:val="26"/>
        </w:rPr>
        <w:t> </w:t>
      </w:r>
      <w:r>
        <w:rPr>
          <w:sz w:val="26"/>
        </w:rPr>
        <w:t>2</w:t>
      </w:r>
      <w:r>
        <w:rPr>
          <w:spacing w:val="-3"/>
          <w:sz w:val="26"/>
        </w:rPr>
        <w:t> </w:t>
      </w:r>
      <w:r>
        <w:rPr>
          <w:sz w:val="26"/>
        </w:rPr>
        <w:t>loại</w:t>
      </w:r>
      <w:r>
        <w:rPr>
          <w:spacing w:val="-3"/>
          <w:sz w:val="26"/>
        </w:rPr>
        <w:t> </w:t>
      </w:r>
      <w:r>
        <w:rPr>
          <w:sz w:val="26"/>
        </w:rPr>
        <w:t>sản</w:t>
      </w:r>
      <w:r>
        <w:rPr>
          <w:spacing w:val="-3"/>
          <w:sz w:val="26"/>
        </w:rPr>
        <w:t> </w:t>
      </w:r>
      <w:r>
        <w:rPr>
          <w:sz w:val="26"/>
        </w:rPr>
        <w:t>phẩm</w:t>
      </w:r>
      <w:r>
        <w:rPr>
          <w:spacing w:val="-17"/>
          <w:sz w:val="26"/>
        </w:rPr>
        <w:t> </w:t>
      </w:r>
      <w:r>
        <w:rPr>
          <w:sz w:val="26"/>
        </w:rPr>
        <w:t>A</w:t>
      </w:r>
      <w:r>
        <w:rPr>
          <w:spacing w:val="31"/>
          <w:sz w:val="26"/>
        </w:rPr>
        <w:t> </w:t>
      </w:r>
      <w:r>
        <w:rPr>
          <w:sz w:val="26"/>
        </w:rPr>
        <w:t>và B nh</w:t>
      </w:r>
      <w:r>
        <w:rPr>
          <w:rFonts w:ascii="Microsoft Sans Serif" w:hAnsi="Microsoft Sans Serif"/>
          <w:sz w:val="26"/>
        </w:rPr>
        <w:t>ƣ</w:t>
      </w:r>
      <w:r>
        <w:rPr>
          <w:sz w:val="26"/>
        </w:rPr>
        <w:t> sau:</w:t>
      </w:r>
    </w:p>
    <w:p>
      <w:pPr>
        <w:pStyle w:val="ListParagraph"/>
        <w:numPr>
          <w:ilvl w:val="0"/>
          <w:numId w:val="191"/>
        </w:numPr>
        <w:tabs>
          <w:tab w:pos="151" w:val="left" w:leader="none"/>
        </w:tabs>
        <w:spacing w:line="240" w:lineRule="auto" w:before="120" w:after="0"/>
        <w:ind w:left="151" w:right="3226" w:hanging="151"/>
        <w:jc w:val="center"/>
        <w:rPr>
          <w:sz w:val="26"/>
        </w:rPr>
      </w:pPr>
      <w:r>
        <w:rPr>
          <w:sz w:val="26"/>
        </w:rPr>
        <w:t>Sản</w:t>
      </w:r>
      <w:r>
        <w:rPr>
          <w:spacing w:val="2"/>
          <w:sz w:val="26"/>
        </w:rPr>
        <w:t> </w:t>
      </w:r>
      <w:r>
        <w:rPr>
          <w:sz w:val="26"/>
        </w:rPr>
        <w:t>l</w:t>
      </w:r>
      <w:r>
        <w:rPr>
          <w:rFonts w:ascii="Microsoft Sans Serif" w:hAnsi="Microsoft Sans Serif"/>
          <w:sz w:val="26"/>
        </w:rPr>
        <w:t>ƣ</w:t>
      </w:r>
      <w:r>
        <w:rPr>
          <w:sz w:val="26"/>
        </w:rPr>
        <w:t>ợng sản</w:t>
      </w:r>
      <w:r>
        <w:rPr>
          <w:spacing w:val="2"/>
          <w:sz w:val="26"/>
        </w:rPr>
        <w:t> </w:t>
      </w:r>
      <w:r>
        <w:rPr>
          <w:sz w:val="26"/>
        </w:rPr>
        <w:t>phẩm</w:t>
      </w:r>
      <w:r>
        <w:rPr>
          <w:spacing w:val="2"/>
          <w:sz w:val="26"/>
        </w:rPr>
        <w:t> </w:t>
      </w:r>
      <w:r>
        <w:rPr>
          <w:sz w:val="26"/>
        </w:rPr>
        <w:t>sản</w:t>
      </w:r>
      <w:r>
        <w:rPr>
          <w:spacing w:val="2"/>
          <w:sz w:val="26"/>
        </w:rPr>
        <w:t> </w:t>
      </w:r>
      <w:r>
        <w:rPr>
          <w:sz w:val="26"/>
        </w:rPr>
        <w:t>xuất</w:t>
      </w:r>
      <w:r>
        <w:rPr>
          <w:spacing w:val="2"/>
          <w:sz w:val="26"/>
        </w:rPr>
        <w:t> </w:t>
      </w:r>
      <w:r>
        <w:rPr>
          <w:sz w:val="26"/>
        </w:rPr>
        <w:t>cả</w:t>
      </w:r>
      <w:r>
        <w:rPr>
          <w:spacing w:val="5"/>
          <w:sz w:val="26"/>
        </w:rPr>
        <w:t> </w:t>
      </w:r>
      <w:r>
        <w:rPr>
          <w:spacing w:val="-4"/>
          <w:sz w:val="26"/>
        </w:rPr>
        <w:t>năm:</w:t>
      </w:r>
    </w:p>
    <w:p>
      <w:pPr>
        <w:pStyle w:val="BodyText"/>
        <w:spacing w:before="121"/>
        <w:ind w:left="0" w:right="3190"/>
        <w:jc w:val="center"/>
      </w:pPr>
      <w:r>
        <w:rPr/>
        <w:t>+</w:t>
      </w:r>
      <w:r>
        <w:rPr>
          <w:spacing w:val="-2"/>
        </w:rPr>
        <w:t> </w:t>
      </w:r>
      <w:r>
        <w:rPr/>
        <w:t>Sản</w:t>
      </w:r>
      <w:r>
        <w:rPr>
          <w:spacing w:val="-1"/>
        </w:rPr>
        <w:t> </w:t>
      </w:r>
      <w:r>
        <w:rPr/>
        <w:t>phẩm</w:t>
      </w:r>
      <w:r>
        <w:rPr>
          <w:spacing w:val="-16"/>
        </w:rPr>
        <w:t> </w:t>
      </w:r>
      <w:r>
        <w:rPr/>
        <w:t>A:</w:t>
      </w:r>
      <w:r>
        <w:rPr>
          <w:spacing w:val="-1"/>
        </w:rPr>
        <w:t> </w:t>
      </w:r>
      <w:r>
        <w:rPr/>
        <w:t>45.500</w:t>
      </w:r>
      <w:r>
        <w:rPr>
          <w:spacing w:val="-3"/>
        </w:rPr>
        <w:t> </w:t>
      </w:r>
      <w:r>
        <w:rPr/>
        <w:t>sản </w:t>
      </w:r>
      <w:r>
        <w:rPr>
          <w:spacing w:val="-2"/>
        </w:rPr>
        <w:t>phẩm;</w:t>
      </w:r>
    </w:p>
    <w:p>
      <w:pPr>
        <w:pStyle w:val="BodyText"/>
        <w:spacing w:before="119"/>
        <w:ind w:left="0" w:right="5313"/>
        <w:jc w:val="right"/>
      </w:pPr>
      <w:r>
        <w:rPr/>
        <w:t>+</w:t>
      </w:r>
      <w:r>
        <w:rPr>
          <w:spacing w:val="-1"/>
        </w:rPr>
        <w:t> </w:t>
      </w:r>
      <w:r>
        <w:rPr/>
        <w:t>Sản</w:t>
      </w:r>
      <w:r>
        <w:rPr>
          <w:spacing w:val="-1"/>
        </w:rPr>
        <w:t> </w:t>
      </w:r>
      <w:r>
        <w:rPr/>
        <w:t>phẩm</w:t>
      </w:r>
      <w:r>
        <w:rPr>
          <w:spacing w:val="-1"/>
        </w:rPr>
        <w:t> </w:t>
      </w:r>
      <w:r>
        <w:rPr/>
        <w:t>B:</w:t>
      </w:r>
      <w:r>
        <w:rPr>
          <w:spacing w:val="-3"/>
        </w:rPr>
        <w:t> </w:t>
      </w:r>
      <w:r>
        <w:rPr/>
        <w:t>6.500</w:t>
      </w:r>
      <w:r>
        <w:rPr>
          <w:spacing w:val="-3"/>
        </w:rPr>
        <w:t> </w:t>
      </w:r>
      <w:r>
        <w:rPr/>
        <w:t>sản </w:t>
      </w:r>
      <w:r>
        <w:rPr>
          <w:spacing w:val="-2"/>
        </w:rPr>
        <w:t>phẩm.</w:t>
      </w:r>
    </w:p>
    <w:p>
      <w:pPr>
        <w:pStyle w:val="ListParagraph"/>
        <w:numPr>
          <w:ilvl w:val="0"/>
          <w:numId w:val="191"/>
        </w:numPr>
        <w:tabs>
          <w:tab w:pos="151" w:val="left" w:leader="none"/>
        </w:tabs>
        <w:spacing w:line="240" w:lineRule="auto" w:before="121" w:after="0"/>
        <w:ind w:left="151" w:right="5274" w:hanging="151"/>
        <w:jc w:val="right"/>
        <w:rPr>
          <w:sz w:val="26"/>
        </w:rPr>
      </w:pPr>
      <w:r>
        <w:rPr>
          <w:sz w:val="26"/>
        </w:rPr>
        <w:t>Số</w:t>
      </w:r>
      <w:r>
        <w:rPr>
          <w:spacing w:val="3"/>
          <w:sz w:val="26"/>
        </w:rPr>
        <w:t> </w:t>
      </w:r>
      <w:r>
        <w:rPr>
          <w:sz w:val="26"/>
        </w:rPr>
        <w:t>l</w:t>
      </w:r>
      <w:r>
        <w:rPr>
          <w:rFonts w:ascii="Microsoft Sans Serif" w:hAnsi="Microsoft Sans Serif"/>
          <w:sz w:val="26"/>
        </w:rPr>
        <w:t>ƣ</w:t>
      </w:r>
      <w:r>
        <w:rPr>
          <w:sz w:val="26"/>
        </w:rPr>
        <w:t>ợng</w:t>
      </w:r>
      <w:r>
        <w:rPr>
          <w:spacing w:val="2"/>
          <w:sz w:val="26"/>
        </w:rPr>
        <w:t> </w:t>
      </w:r>
      <w:r>
        <w:rPr>
          <w:sz w:val="26"/>
        </w:rPr>
        <w:t>sản</w:t>
      </w:r>
      <w:r>
        <w:rPr>
          <w:spacing w:val="1"/>
          <w:sz w:val="26"/>
        </w:rPr>
        <w:t> </w:t>
      </w:r>
      <w:r>
        <w:rPr>
          <w:sz w:val="26"/>
        </w:rPr>
        <w:t>phẩm</w:t>
      </w:r>
      <w:r>
        <w:rPr>
          <w:spacing w:val="2"/>
          <w:sz w:val="26"/>
        </w:rPr>
        <w:t> </w:t>
      </w:r>
      <w:r>
        <w:rPr>
          <w:sz w:val="26"/>
        </w:rPr>
        <w:t>tồn</w:t>
      </w:r>
      <w:r>
        <w:rPr>
          <w:spacing w:val="3"/>
          <w:sz w:val="26"/>
        </w:rPr>
        <w:t> </w:t>
      </w:r>
      <w:r>
        <w:rPr>
          <w:sz w:val="26"/>
        </w:rPr>
        <w:t>cuối</w:t>
      </w:r>
      <w:r>
        <w:rPr>
          <w:spacing w:val="4"/>
          <w:sz w:val="26"/>
        </w:rPr>
        <w:t> </w:t>
      </w:r>
      <w:r>
        <w:rPr>
          <w:spacing w:val="-4"/>
          <w:sz w:val="26"/>
        </w:rPr>
        <w:t>năm:</w:t>
      </w:r>
    </w:p>
    <w:p>
      <w:pPr>
        <w:pStyle w:val="BodyText"/>
        <w:spacing w:before="119"/>
        <w:ind w:left="0" w:right="5304"/>
        <w:jc w:val="right"/>
      </w:pPr>
      <w:r>
        <w:rPr/>
        <w:t>+</w:t>
      </w:r>
      <w:r>
        <w:rPr>
          <w:spacing w:val="-2"/>
        </w:rPr>
        <w:t> </w:t>
      </w:r>
      <w:r>
        <w:rPr/>
        <w:t>Sản</w:t>
      </w:r>
      <w:r>
        <w:rPr>
          <w:spacing w:val="-1"/>
        </w:rPr>
        <w:t> </w:t>
      </w:r>
      <w:r>
        <w:rPr/>
        <w:t>phẩm</w:t>
      </w:r>
      <w:r>
        <w:rPr>
          <w:spacing w:val="-16"/>
        </w:rPr>
        <w:t> </w:t>
      </w:r>
      <w:r>
        <w:rPr/>
        <w:t>A:</w:t>
      </w:r>
      <w:r>
        <w:rPr>
          <w:spacing w:val="-1"/>
        </w:rPr>
        <w:t> </w:t>
      </w:r>
      <w:r>
        <w:rPr/>
        <w:t>3.500</w:t>
      </w:r>
      <w:r>
        <w:rPr>
          <w:spacing w:val="-3"/>
        </w:rPr>
        <w:t> </w:t>
      </w:r>
      <w:r>
        <w:rPr/>
        <w:t>sản </w:t>
      </w:r>
      <w:r>
        <w:rPr>
          <w:spacing w:val="-2"/>
        </w:rPr>
        <w:t>phẩm;</w:t>
      </w:r>
    </w:p>
    <w:p>
      <w:pPr>
        <w:pStyle w:val="BodyText"/>
        <w:spacing w:before="121"/>
        <w:ind w:left="1983"/>
      </w:pPr>
      <w:r>
        <w:rPr/>
        <w:t>+</w:t>
      </w:r>
      <w:r>
        <w:rPr>
          <w:spacing w:val="-1"/>
        </w:rPr>
        <w:t> </w:t>
      </w:r>
      <w:r>
        <w:rPr/>
        <w:t>Sản</w:t>
      </w:r>
      <w:r>
        <w:rPr>
          <w:spacing w:val="-1"/>
        </w:rPr>
        <w:t> </w:t>
      </w:r>
      <w:r>
        <w:rPr/>
        <w:t>phẩm</w:t>
      </w:r>
      <w:r>
        <w:rPr>
          <w:spacing w:val="-1"/>
        </w:rPr>
        <w:t> </w:t>
      </w:r>
      <w:r>
        <w:rPr/>
        <w:t>B:</w:t>
      </w:r>
      <w:r>
        <w:rPr>
          <w:spacing w:val="-3"/>
        </w:rPr>
        <w:t> </w:t>
      </w:r>
      <w:r>
        <w:rPr/>
        <w:t>300</w:t>
      </w:r>
      <w:r>
        <w:rPr>
          <w:spacing w:val="-1"/>
        </w:rPr>
        <w:t> </w:t>
      </w:r>
      <w:r>
        <w:rPr/>
        <w:t>sản</w:t>
      </w:r>
      <w:r>
        <w:rPr>
          <w:spacing w:val="-2"/>
        </w:rPr>
        <w:t> phẩm.</w:t>
      </w:r>
    </w:p>
    <w:p>
      <w:pPr>
        <w:pStyle w:val="ListParagraph"/>
        <w:numPr>
          <w:ilvl w:val="0"/>
          <w:numId w:val="191"/>
        </w:numPr>
        <w:tabs>
          <w:tab w:pos="1774" w:val="left" w:leader="none"/>
        </w:tabs>
        <w:spacing w:line="240" w:lineRule="auto" w:before="121" w:after="0"/>
        <w:ind w:left="1774" w:right="0" w:hanging="151"/>
        <w:jc w:val="left"/>
        <w:rPr>
          <w:sz w:val="26"/>
        </w:rPr>
      </w:pPr>
      <w:r>
        <w:rPr>
          <w:sz w:val="26"/>
        </w:rPr>
        <w:t>Giá</w:t>
      </w:r>
      <w:r>
        <w:rPr>
          <w:spacing w:val="-3"/>
          <w:sz w:val="26"/>
        </w:rPr>
        <w:t> </w:t>
      </w:r>
      <w:r>
        <w:rPr>
          <w:sz w:val="26"/>
        </w:rPr>
        <w:t>thành</w:t>
      </w:r>
      <w:r>
        <w:rPr>
          <w:spacing w:val="-1"/>
          <w:sz w:val="26"/>
        </w:rPr>
        <w:t> </w:t>
      </w:r>
      <w:r>
        <w:rPr>
          <w:sz w:val="26"/>
        </w:rPr>
        <w:t>sản</w:t>
      </w:r>
      <w:r>
        <w:rPr>
          <w:spacing w:val="-3"/>
          <w:sz w:val="26"/>
        </w:rPr>
        <w:t> </w:t>
      </w:r>
      <w:r>
        <w:rPr>
          <w:sz w:val="26"/>
        </w:rPr>
        <w:t>xuất</w:t>
      </w:r>
      <w:r>
        <w:rPr>
          <w:spacing w:val="-2"/>
          <w:sz w:val="26"/>
        </w:rPr>
        <w:t> </w:t>
      </w:r>
      <w:r>
        <w:rPr>
          <w:sz w:val="26"/>
        </w:rPr>
        <w:t>đơn</w:t>
      </w:r>
      <w:r>
        <w:rPr>
          <w:spacing w:val="-1"/>
          <w:sz w:val="26"/>
        </w:rPr>
        <w:t> </w:t>
      </w:r>
      <w:r>
        <w:rPr>
          <w:sz w:val="26"/>
        </w:rPr>
        <w:t>vị</w:t>
      </w:r>
      <w:r>
        <w:rPr>
          <w:spacing w:val="-1"/>
          <w:sz w:val="26"/>
        </w:rPr>
        <w:t> </w:t>
      </w:r>
      <w:r>
        <w:rPr>
          <w:sz w:val="26"/>
        </w:rPr>
        <w:t>sản </w:t>
      </w:r>
      <w:r>
        <w:rPr>
          <w:spacing w:val="-2"/>
          <w:sz w:val="26"/>
        </w:rPr>
        <w:t>phẩm:</w:t>
      </w:r>
    </w:p>
    <w:p>
      <w:pPr>
        <w:pStyle w:val="BodyText"/>
        <w:spacing w:before="119"/>
        <w:ind w:left="1983"/>
      </w:pPr>
      <w:r>
        <w:rPr/>
        <w:t>+</w:t>
      </w:r>
      <w:r>
        <w:rPr>
          <w:spacing w:val="-2"/>
        </w:rPr>
        <w:t> </w:t>
      </w:r>
      <w:r>
        <w:rPr/>
        <w:t>Sản phẩm</w:t>
      </w:r>
      <w:r>
        <w:rPr>
          <w:spacing w:val="-16"/>
        </w:rPr>
        <w:t> </w:t>
      </w:r>
      <w:r>
        <w:rPr/>
        <w:t>A:</w:t>
      </w:r>
      <w:r>
        <w:rPr>
          <w:spacing w:val="-1"/>
        </w:rPr>
        <w:t> </w:t>
      </w:r>
      <w:r>
        <w:rPr/>
        <w:t>tăng</w:t>
      </w:r>
      <w:r>
        <w:rPr>
          <w:spacing w:val="-3"/>
        </w:rPr>
        <w:t> </w:t>
      </w:r>
      <w:r>
        <w:rPr/>
        <w:t>4%</w:t>
      </w:r>
      <w:r>
        <w:rPr>
          <w:spacing w:val="-1"/>
        </w:rPr>
        <w:t> </w:t>
      </w:r>
      <w:r>
        <w:rPr/>
        <w:t>so</w:t>
      </w:r>
      <w:r>
        <w:rPr>
          <w:spacing w:val="-2"/>
        </w:rPr>
        <w:t> </w:t>
      </w:r>
      <w:r>
        <w:rPr/>
        <w:t>với</w:t>
      </w:r>
      <w:r>
        <w:rPr>
          <w:spacing w:val="-1"/>
        </w:rPr>
        <w:t> </w:t>
      </w:r>
      <w:r>
        <w:rPr/>
        <w:t>năm</w:t>
      </w:r>
      <w:r>
        <w:rPr>
          <w:spacing w:val="-1"/>
        </w:rPr>
        <w:t> </w:t>
      </w:r>
      <w:r>
        <w:rPr/>
        <w:t>báo</w:t>
      </w:r>
      <w:r>
        <w:rPr>
          <w:spacing w:val="-2"/>
        </w:rPr>
        <w:t> </w:t>
      </w:r>
      <w:r>
        <w:rPr>
          <w:spacing w:val="-4"/>
        </w:rPr>
        <w:t>cáo.</w:t>
      </w:r>
    </w:p>
    <w:p>
      <w:pPr>
        <w:pStyle w:val="BodyText"/>
        <w:spacing w:before="121"/>
        <w:ind w:left="1983"/>
      </w:pPr>
      <w:r>
        <w:rPr/>
        <w:t>+</w:t>
      </w:r>
      <w:r>
        <w:rPr>
          <w:spacing w:val="-1"/>
        </w:rPr>
        <w:t> </w:t>
      </w:r>
      <w:r>
        <w:rPr/>
        <w:t>Sản</w:t>
      </w:r>
      <w:r>
        <w:rPr>
          <w:spacing w:val="-1"/>
        </w:rPr>
        <w:t> </w:t>
      </w:r>
      <w:r>
        <w:rPr/>
        <w:t>phẩm B:</w:t>
      </w:r>
      <w:r>
        <w:rPr>
          <w:spacing w:val="-3"/>
        </w:rPr>
        <w:t> </w:t>
      </w:r>
      <w:r>
        <w:rPr/>
        <w:t>36.000</w:t>
      </w:r>
      <w:r>
        <w:rPr>
          <w:spacing w:val="-2"/>
        </w:rPr>
        <w:t> đồng;</w:t>
      </w:r>
    </w:p>
    <w:p>
      <w:pPr>
        <w:pStyle w:val="ListParagraph"/>
        <w:numPr>
          <w:ilvl w:val="0"/>
          <w:numId w:val="191"/>
        </w:numPr>
        <w:tabs>
          <w:tab w:pos="1778" w:val="left" w:leader="none"/>
        </w:tabs>
        <w:spacing w:line="240" w:lineRule="auto" w:before="119" w:after="0"/>
        <w:ind w:left="903" w:right="771" w:firstLine="720"/>
        <w:jc w:val="left"/>
        <w:rPr>
          <w:sz w:val="26"/>
        </w:rPr>
      </w:pPr>
      <w:r>
        <w:rPr>
          <w:sz w:val="26"/>
        </w:rPr>
        <w:t>Chi</w:t>
      </w:r>
      <w:r>
        <w:rPr>
          <w:spacing w:val="-3"/>
          <w:sz w:val="26"/>
        </w:rPr>
        <w:t> </w:t>
      </w:r>
      <w:r>
        <w:rPr>
          <w:sz w:val="26"/>
        </w:rPr>
        <w:t>phí</w:t>
      </w:r>
      <w:r>
        <w:rPr>
          <w:spacing w:val="-4"/>
          <w:sz w:val="26"/>
        </w:rPr>
        <w:t> </w:t>
      </w:r>
      <w:r>
        <w:rPr>
          <w:sz w:val="26"/>
        </w:rPr>
        <w:t>bán</w:t>
      </w:r>
      <w:r>
        <w:rPr>
          <w:spacing w:val="-4"/>
          <w:sz w:val="26"/>
        </w:rPr>
        <w:t> </w:t>
      </w:r>
      <w:r>
        <w:rPr>
          <w:sz w:val="26"/>
        </w:rPr>
        <w:t>hàng</w:t>
      </w:r>
      <w:r>
        <w:rPr>
          <w:spacing w:val="-3"/>
          <w:sz w:val="26"/>
        </w:rPr>
        <w:t> </w:t>
      </w:r>
      <w:r>
        <w:rPr>
          <w:sz w:val="26"/>
        </w:rPr>
        <w:t>và</w:t>
      </w:r>
      <w:r>
        <w:rPr>
          <w:spacing w:val="-2"/>
          <w:sz w:val="26"/>
        </w:rPr>
        <w:t> </w:t>
      </w:r>
      <w:r>
        <w:rPr>
          <w:sz w:val="26"/>
        </w:rPr>
        <w:t>chi</w:t>
      </w:r>
      <w:r>
        <w:rPr>
          <w:spacing w:val="-3"/>
          <w:sz w:val="26"/>
        </w:rPr>
        <w:t> </w:t>
      </w:r>
      <w:r>
        <w:rPr>
          <w:sz w:val="26"/>
        </w:rPr>
        <w:t>phí</w:t>
      </w:r>
      <w:r>
        <w:rPr>
          <w:spacing w:val="-3"/>
          <w:sz w:val="26"/>
        </w:rPr>
        <w:t> </w:t>
      </w:r>
      <w:r>
        <w:rPr>
          <w:sz w:val="26"/>
        </w:rPr>
        <w:t>quản</w:t>
      </w:r>
      <w:r>
        <w:rPr>
          <w:spacing w:val="-3"/>
          <w:sz w:val="26"/>
        </w:rPr>
        <w:t> </w:t>
      </w:r>
      <w:r>
        <w:rPr>
          <w:sz w:val="26"/>
        </w:rPr>
        <w:t>lý</w:t>
      </w:r>
      <w:r>
        <w:rPr>
          <w:spacing w:val="-4"/>
          <w:sz w:val="26"/>
        </w:rPr>
        <w:t> </w:t>
      </w:r>
      <w:r>
        <w:rPr>
          <w:sz w:val="26"/>
        </w:rPr>
        <w:t>doanh</w:t>
      </w:r>
      <w:r>
        <w:rPr>
          <w:spacing w:val="-4"/>
          <w:sz w:val="26"/>
        </w:rPr>
        <w:t> </w:t>
      </w:r>
      <w:r>
        <w:rPr>
          <w:sz w:val="26"/>
        </w:rPr>
        <w:t>nghiệp</w:t>
      </w:r>
      <w:r>
        <w:rPr>
          <w:spacing w:val="-3"/>
          <w:sz w:val="26"/>
        </w:rPr>
        <w:t> </w:t>
      </w:r>
      <w:r>
        <w:rPr>
          <w:sz w:val="26"/>
        </w:rPr>
        <w:t>tính</w:t>
      </w:r>
      <w:r>
        <w:rPr>
          <w:spacing w:val="-4"/>
          <w:sz w:val="26"/>
        </w:rPr>
        <w:t> </w:t>
      </w:r>
      <w:r>
        <w:rPr>
          <w:sz w:val="26"/>
        </w:rPr>
        <w:t>bằng</w:t>
      </w:r>
      <w:r>
        <w:rPr>
          <w:spacing w:val="-3"/>
          <w:sz w:val="26"/>
        </w:rPr>
        <w:t> </w:t>
      </w:r>
      <w:r>
        <w:rPr>
          <w:sz w:val="26"/>
        </w:rPr>
        <w:t>5%</w:t>
      </w:r>
      <w:r>
        <w:rPr>
          <w:spacing w:val="-4"/>
          <w:sz w:val="26"/>
        </w:rPr>
        <w:t> </w:t>
      </w:r>
      <w:r>
        <w:rPr>
          <w:sz w:val="26"/>
        </w:rPr>
        <w:t>giá</w:t>
      </w:r>
      <w:r>
        <w:rPr>
          <w:spacing w:val="-2"/>
          <w:sz w:val="26"/>
        </w:rPr>
        <w:t> </w:t>
      </w:r>
      <w:r>
        <w:rPr>
          <w:sz w:val="26"/>
        </w:rPr>
        <w:t>thành</w:t>
      </w:r>
      <w:r>
        <w:rPr>
          <w:spacing w:val="-3"/>
          <w:sz w:val="26"/>
        </w:rPr>
        <w:t> </w:t>
      </w:r>
      <w:r>
        <w:rPr>
          <w:sz w:val="26"/>
        </w:rPr>
        <w:t>sản xuất sản phẩm tiêu thụ trong năm (đối với cả 2 loại sản phẩm</w:t>
      </w:r>
      <w:r>
        <w:rPr>
          <w:spacing w:val="-9"/>
          <w:sz w:val="26"/>
        </w:rPr>
        <w:t> </w:t>
      </w:r>
      <w:r>
        <w:rPr>
          <w:sz w:val="26"/>
        </w:rPr>
        <w:t>A</w:t>
      </w:r>
      <w:r>
        <w:rPr>
          <w:spacing w:val="-8"/>
          <w:sz w:val="26"/>
        </w:rPr>
        <w:t> </w:t>
      </w:r>
      <w:r>
        <w:rPr>
          <w:sz w:val="26"/>
        </w:rPr>
        <w:t>và B).</w:t>
      </w:r>
    </w:p>
    <w:p>
      <w:pPr>
        <w:pStyle w:val="ListParagraph"/>
        <w:numPr>
          <w:ilvl w:val="0"/>
          <w:numId w:val="191"/>
        </w:numPr>
        <w:tabs>
          <w:tab w:pos="1774" w:val="left" w:leader="none"/>
        </w:tabs>
        <w:spacing w:line="240" w:lineRule="auto" w:before="120" w:after="0"/>
        <w:ind w:left="1774" w:right="0" w:hanging="151"/>
        <w:jc w:val="left"/>
        <w:rPr>
          <w:sz w:val="26"/>
        </w:rPr>
      </w:pPr>
      <w:r>
        <w:rPr>
          <w:sz w:val="26"/>
        </w:rPr>
        <w:t>Giá bán</w:t>
      </w:r>
      <w:r>
        <w:rPr>
          <w:spacing w:val="1"/>
          <w:sz w:val="26"/>
        </w:rPr>
        <w:t> </w:t>
      </w:r>
      <w:r>
        <w:rPr>
          <w:sz w:val="26"/>
        </w:rPr>
        <w:t>đơn</w:t>
      </w:r>
      <w:r>
        <w:rPr>
          <w:spacing w:val="2"/>
          <w:sz w:val="26"/>
        </w:rPr>
        <w:t> </w:t>
      </w:r>
      <w:r>
        <w:rPr>
          <w:sz w:val="26"/>
        </w:rPr>
        <w:t>vị</w:t>
      </w:r>
      <w:r>
        <w:rPr>
          <w:spacing w:val="-1"/>
          <w:sz w:val="26"/>
        </w:rPr>
        <w:t> </w:t>
      </w:r>
      <w:r>
        <w:rPr>
          <w:sz w:val="26"/>
        </w:rPr>
        <w:t>sản phẩm</w:t>
      </w:r>
      <w:r>
        <w:rPr>
          <w:spacing w:val="-1"/>
          <w:sz w:val="26"/>
        </w:rPr>
        <w:t> </w:t>
      </w:r>
      <w:r>
        <w:rPr>
          <w:sz w:val="26"/>
        </w:rPr>
        <w:t>(ch</w:t>
      </w:r>
      <w:r>
        <w:rPr>
          <w:rFonts w:ascii="Microsoft Sans Serif" w:hAnsi="Microsoft Sans Serif"/>
          <w:sz w:val="26"/>
        </w:rPr>
        <w:t>ƣ</w:t>
      </w:r>
      <w:r>
        <w:rPr>
          <w:sz w:val="26"/>
        </w:rPr>
        <w:t>a</w:t>
      </w:r>
      <w:r>
        <w:rPr>
          <w:spacing w:val="1"/>
          <w:sz w:val="26"/>
        </w:rPr>
        <w:t> </w:t>
      </w:r>
      <w:r>
        <w:rPr>
          <w:sz w:val="26"/>
        </w:rPr>
        <w:t>có</w:t>
      </w:r>
      <w:r>
        <w:rPr>
          <w:spacing w:val="1"/>
          <w:sz w:val="26"/>
        </w:rPr>
        <w:t> </w:t>
      </w:r>
      <w:r>
        <w:rPr>
          <w:sz w:val="26"/>
        </w:rPr>
        <w:t>thuế</w:t>
      </w:r>
      <w:r>
        <w:rPr>
          <w:spacing w:val="3"/>
          <w:sz w:val="26"/>
        </w:rPr>
        <w:t> </w:t>
      </w:r>
      <w:r>
        <w:rPr>
          <w:sz w:val="26"/>
        </w:rPr>
        <w:t>GTGT</w:t>
      </w:r>
      <w:r>
        <w:rPr>
          <w:spacing w:val="5"/>
          <w:sz w:val="26"/>
        </w:rPr>
        <w:t> </w:t>
      </w:r>
      <w:r>
        <w:rPr>
          <w:spacing w:val="-2"/>
          <w:sz w:val="26"/>
        </w:rPr>
        <w:t>10%):</w:t>
      </w:r>
    </w:p>
    <w:p>
      <w:pPr>
        <w:pStyle w:val="BodyText"/>
        <w:spacing w:before="121"/>
        <w:ind w:left="1983"/>
      </w:pPr>
      <w:r>
        <w:rPr/>
        <w:t>+</w:t>
      </w:r>
      <w:r>
        <w:rPr>
          <w:spacing w:val="-1"/>
        </w:rPr>
        <w:t> </w:t>
      </w:r>
      <w:r>
        <w:rPr/>
        <w:t>Sản</w:t>
      </w:r>
      <w:r>
        <w:rPr>
          <w:spacing w:val="-1"/>
        </w:rPr>
        <w:t> </w:t>
      </w:r>
      <w:r>
        <w:rPr/>
        <w:t>phẩm</w:t>
      </w:r>
      <w:r>
        <w:rPr>
          <w:spacing w:val="-16"/>
        </w:rPr>
        <w:t> </w:t>
      </w:r>
      <w:r>
        <w:rPr/>
        <w:t>A:</w:t>
      </w:r>
      <w:r>
        <w:rPr>
          <w:spacing w:val="-1"/>
        </w:rPr>
        <w:t> </w:t>
      </w:r>
      <w:r>
        <w:rPr/>
        <w:t>70.000</w:t>
      </w:r>
      <w:r>
        <w:rPr>
          <w:spacing w:val="-2"/>
        </w:rPr>
        <w:t> đồng;</w:t>
      </w:r>
    </w:p>
    <w:p>
      <w:pPr>
        <w:pStyle w:val="BodyText"/>
        <w:spacing w:before="122"/>
        <w:ind w:left="1983"/>
      </w:pPr>
      <w:r>
        <w:rPr/>
        <w:t>+</w:t>
      </w:r>
      <w:r>
        <w:rPr>
          <w:spacing w:val="-1"/>
        </w:rPr>
        <w:t> </w:t>
      </w:r>
      <w:r>
        <w:rPr/>
        <w:t>Sản</w:t>
      </w:r>
      <w:r>
        <w:rPr>
          <w:spacing w:val="-1"/>
        </w:rPr>
        <w:t> </w:t>
      </w:r>
      <w:r>
        <w:rPr/>
        <w:t>phẩm B:</w:t>
      </w:r>
      <w:r>
        <w:rPr>
          <w:spacing w:val="-3"/>
        </w:rPr>
        <w:t> </w:t>
      </w:r>
      <w:r>
        <w:rPr/>
        <w:t>42.000</w:t>
      </w:r>
      <w:r>
        <w:rPr>
          <w:spacing w:val="-2"/>
        </w:rPr>
        <w:t> đồng.</w:t>
      </w:r>
    </w:p>
    <w:p>
      <w:pPr>
        <w:pStyle w:val="ListParagraph"/>
        <w:numPr>
          <w:ilvl w:val="1"/>
          <w:numId w:val="190"/>
        </w:numPr>
        <w:tabs>
          <w:tab w:pos="1883" w:val="left" w:leader="none"/>
        </w:tabs>
        <w:spacing w:line="240" w:lineRule="auto" w:before="117" w:after="0"/>
        <w:ind w:left="1883" w:right="0" w:hanging="260"/>
        <w:jc w:val="left"/>
        <w:rPr>
          <w:sz w:val="26"/>
        </w:rPr>
      </w:pPr>
      <w:r>
        <w:rPr>
          <w:sz w:val="26"/>
        </w:rPr>
        <w:t>Hoạt</w:t>
      </w:r>
      <w:r>
        <w:rPr>
          <w:spacing w:val="-2"/>
          <w:sz w:val="26"/>
        </w:rPr>
        <w:t> </w:t>
      </w:r>
      <w:r>
        <w:rPr>
          <w:sz w:val="26"/>
        </w:rPr>
        <w:t>động</w:t>
      </w:r>
      <w:r>
        <w:rPr>
          <w:spacing w:val="-4"/>
          <w:sz w:val="26"/>
        </w:rPr>
        <w:t> </w:t>
      </w:r>
      <w:r>
        <w:rPr>
          <w:sz w:val="26"/>
        </w:rPr>
        <w:t>SXKD khác</w:t>
      </w:r>
      <w:r>
        <w:rPr>
          <w:spacing w:val="-2"/>
          <w:sz w:val="26"/>
        </w:rPr>
        <w:t> </w:t>
      </w:r>
      <w:r>
        <w:rPr>
          <w:sz w:val="26"/>
        </w:rPr>
        <w:t>phát </w:t>
      </w:r>
      <w:r>
        <w:rPr>
          <w:spacing w:val="-2"/>
          <w:sz w:val="26"/>
        </w:rPr>
        <w:t>sinh:</w:t>
      </w:r>
    </w:p>
    <w:p>
      <w:pPr>
        <w:pStyle w:val="ListParagraph"/>
        <w:numPr>
          <w:ilvl w:val="0"/>
          <w:numId w:val="191"/>
        </w:numPr>
        <w:tabs>
          <w:tab w:pos="1775" w:val="left" w:leader="none"/>
        </w:tabs>
        <w:spacing w:line="298" w:lineRule="exact" w:before="117" w:after="0"/>
        <w:ind w:left="1775" w:right="0" w:hanging="151"/>
        <w:jc w:val="left"/>
        <w:rPr>
          <w:sz w:val="26"/>
        </w:rPr>
      </w:pPr>
      <w:r>
        <w:rPr>
          <w:sz w:val="26"/>
        </w:rPr>
        <w:t>Doanh</w:t>
      </w:r>
      <w:r>
        <w:rPr>
          <w:spacing w:val="-5"/>
          <w:sz w:val="26"/>
        </w:rPr>
        <w:t> </w:t>
      </w:r>
      <w:r>
        <w:rPr>
          <w:sz w:val="26"/>
        </w:rPr>
        <w:t>thu</w:t>
      </w:r>
      <w:r>
        <w:rPr>
          <w:spacing w:val="-1"/>
          <w:sz w:val="26"/>
        </w:rPr>
        <w:t> </w:t>
      </w:r>
      <w:r>
        <w:rPr>
          <w:sz w:val="26"/>
        </w:rPr>
        <w:t>thuần</w:t>
      </w:r>
      <w:r>
        <w:rPr>
          <w:spacing w:val="-1"/>
          <w:sz w:val="26"/>
        </w:rPr>
        <w:t> </w:t>
      </w:r>
      <w:r>
        <w:rPr>
          <w:sz w:val="26"/>
        </w:rPr>
        <w:t>về</w:t>
      </w:r>
      <w:r>
        <w:rPr>
          <w:spacing w:val="51"/>
          <w:sz w:val="26"/>
        </w:rPr>
        <w:t> </w:t>
      </w:r>
      <w:r>
        <w:rPr>
          <w:sz w:val="26"/>
        </w:rPr>
        <w:t>tiêu</w:t>
      </w:r>
      <w:r>
        <w:rPr>
          <w:spacing w:val="-3"/>
          <w:sz w:val="26"/>
        </w:rPr>
        <w:t> </w:t>
      </w:r>
      <w:r>
        <w:rPr>
          <w:sz w:val="26"/>
        </w:rPr>
        <w:t>thụ</w:t>
      </w:r>
      <w:r>
        <w:rPr>
          <w:spacing w:val="-1"/>
          <w:sz w:val="26"/>
        </w:rPr>
        <w:t> </w:t>
      </w:r>
      <w:r>
        <w:rPr>
          <w:sz w:val="26"/>
        </w:rPr>
        <w:t>các</w:t>
      </w:r>
      <w:r>
        <w:rPr>
          <w:spacing w:val="-2"/>
          <w:sz w:val="26"/>
        </w:rPr>
        <w:t> </w:t>
      </w:r>
      <w:r>
        <w:rPr>
          <w:sz w:val="26"/>
        </w:rPr>
        <w:t>loại</w:t>
      </w:r>
      <w:r>
        <w:rPr>
          <w:spacing w:val="-1"/>
          <w:sz w:val="26"/>
        </w:rPr>
        <w:t> </w:t>
      </w:r>
      <w:r>
        <w:rPr>
          <w:sz w:val="26"/>
        </w:rPr>
        <w:t>sản</w:t>
      </w:r>
      <w:r>
        <w:rPr>
          <w:spacing w:val="-3"/>
          <w:sz w:val="26"/>
        </w:rPr>
        <w:t> </w:t>
      </w:r>
      <w:r>
        <w:rPr>
          <w:sz w:val="26"/>
        </w:rPr>
        <w:t>phẩm,</w:t>
      </w:r>
      <w:r>
        <w:rPr>
          <w:spacing w:val="-2"/>
          <w:sz w:val="26"/>
        </w:rPr>
        <w:t> </w:t>
      </w:r>
      <w:r>
        <w:rPr>
          <w:sz w:val="26"/>
        </w:rPr>
        <w:t>lao</w:t>
      </w:r>
      <w:r>
        <w:rPr>
          <w:spacing w:val="-3"/>
          <w:sz w:val="26"/>
        </w:rPr>
        <w:t> </w:t>
      </w:r>
      <w:r>
        <w:rPr>
          <w:sz w:val="26"/>
        </w:rPr>
        <w:t>vụ</w:t>
      </w:r>
      <w:r>
        <w:rPr>
          <w:spacing w:val="-1"/>
          <w:sz w:val="26"/>
        </w:rPr>
        <w:t> </w:t>
      </w:r>
      <w:r>
        <w:rPr>
          <w:sz w:val="26"/>
        </w:rPr>
        <w:t>dự</w:t>
      </w:r>
      <w:r>
        <w:rPr>
          <w:spacing w:val="51"/>
          <w:sz w:val="26"/>
        </w:rPr>
        <w:t> </w:t>
      </w:r>
      <w:r>
        <w:rPr>
          <w:sz w:val="26"/>
        </w:rPr>
        <w:t>kiến</w:t>
      </w:r>
      <w:r>
        <w:rPr>
          <w:spacing w:val="-3"/>
          <w:sz w:val="26"/>
        </w:rPr>
        <w:t> </w:t>
      </w:r>
      <w:r>
        <w:rPr>
          <w:sz w:val="26"/>
        </w:rPr>
        <w:t>cả</w:t>
      </w:r>
      <w:r>
        <w:rPr>
          <w:spacing w:val="-1"/>
          <w:sz w:val="26"/>
        </w:rPr>
        <w:t> </w:t>
      </w:r>
      <w:r>
        <w:rPr>
          <w:spacing w:val="-4"/>
          <w:sz w:val="26"/>
        </w:rPr>
        <w:t>năm:</w:t>
      </w:r>
    </w:p>
    <w:p>
      <w:pPr>
        <w:pStyle w:val="ListParagraph"/>
        <w:numPr>
          <w:ilvl w:val="2"/>
          <w:numId w:val="192"/>
        </w:numPr>
        <w:tabs>
          <w:tab w:pos="2137" w:val="left" w:leader="none"/>
        </w:tabs>
        <w:spacing w:line="298" w:lineRule="exact" w:before="0" w:after="0"/>
        <w:ind w:left="2137" w:right="0" w:hanging="1233"/>
        <w:jc w:val="left"/>
        <w:rPr>
          <w:sz w:val="26"/>
        </w:rPr>
      </w:pPr>
      <w:r>
        <w:rPr>
          <w:spacing w:val="-2"/>
          <w:sz w:val="26"/>
        </w:rPr>
        <w:t>đồng.</w:t>
      </w:r>
    </w:p>
    <w:p>
      <w:pPr>
        <w:pStyle w:val="ListParagraph"/>
        <w:numPr>
          <w:ilvl w:val="3"/>
          <w:numId w:val="192"/>
        </w:numPr>
        <w:tabs>
          <w:tab w:pos="1775" w:val="left" w:leader="none"/>
        </w:tabs>
        <w:spacing w:line="240" w:lineRule="auto" w:before="125" w:after="0"/>
        <w:ind w:left="1775" w:right="0" w:hanging="151"/>
        <w:jc w:val="left"/>
        <w:rPr>
          <w:sz w:val="26"/>
        </w:rPr>
      </w:pPr>
      <w:r>
        <w:rPr>
          <w:sz w:val="26"/>
        </w:rPr>
        <w:t>Tổng</w:t>
      </w:r>
      <w:r>
        <w:rPr>
          <w:spacing w:val="-2"/>
          <w:sz w:val="26"/>
        </w:rPr>
        <w:t> </w:t>
      </w:r>
      <w:r>
        <w:rPr>
          <w:sz w:val="26"/>
        </w:rPr>
        <w:t>giá</w:t>
      </w:r>
      <w:r>
        <w:rPr>
          <w:spacing w:val="-2"/>
          <w:sz w:val="26"/>
        </w:rPr>
        <w:t> </w:t>
      </w:r>
      <w:r>
        <w:rPr>
          <w:sz w:val="26"/>
        </w:rPr>
        <w:t>thành</w:t>
      </w:r>
      <w:r>
        <w:rPr>
          <w:spacing w:val="-2"/>
          <w:sz w:val="26"/>
        </w:rPr>
        <w:t> </w:t>
      </w:r>
      <w:r>
        <w:rPr>
          <w:sz w:val="26"/>
        </w:rPr>
        <w:t>toàn</w:t>
      </w:r>
      <w:r>
        <w:rPr>
          <w:spacing w:val="-1"/>
          <w:sz w:val="26"/>
        </w:rPr>
        <w:t> </w:t>
      </w:r>
      <w:r>
        <w:rPr>
          <w:sz w:val="26"/>
        </w:rPr>
        <w:t>bộ</w:t>
      </w:r>
      <w:r>
        <w:rPr>
          <w:spacing w:val="-3"/>
          <w:sz w:val="26"/>
        </w:rPr>
        <w:t> </w:t>
      </w:r>
      <w:r>
        <w:rPr>
          <w:sz w:val="26"/>
        </w:rPr>
        <w:t>dự</w:t>
      </w:r>
      <w:r>
        <w:rPr>
          <w:spacing w:val="-2"/>
          <w:sz w:val="26"/>
        </w:rPr>
        <w:t> </w:t>
      </w:r>
      <w:r>
        <w:rPr>
          <w:sz w:val="26"/>
        </w:rPr>
        <w:t>tính:</w:t>
      </w:r>
      <w:r>
        <w:rPr>
          <w:spacing w:val="-2"/>
          <w:sz w:val="26"/>
        </w:rPr>
        <w:t> </w:t>
      </w:r>
      <w:r>
        <w:rPr>
          <w:sz w:val="26"/>
        </w:rPr>
        <w:t>9.828.000</w:t>
      </w:r>
      <w:r>
        <w:rPr>
          <w:spacing w:val="2"/>
          <w:sz w:val="26"/>
        </w:rPr>
        <w:t> </w:t>
      </w:r>
      <w:r>
        <w:rPr>
          <w:spacing w:val="-4"/>
          <w:sz w:val="26"/>
        </w:rPr>
        <w:t>đồng.</w:t>
      </w:r>
    </w:p>
    <w:p>
      <w:pPr>
        <w:pStyle w:val="BodyText"/>
        <w:spacing w:before="121"/>
        <w:ind w:left="904" w:right="976" w:firstLine="720"/>
      </w:pPr>
      <w:r>
        <w:rPr>
          <w:b/>
          <w:i/>
        </w:rPr>
        <w:t>Yêu</w:t>
      </w:r>
      <w:r>
        <w:rPr>
          <w:spacing w:val="-3"/>
        </w:rPr>
        <w:t> </w:t>
      </w:r>
      <w:r>
        <w:rPr>
          <w:b/>
          <w:i/>
        </w:rPr>
        <w:t>cầu</w:t>
      </w:r>
      <w:r>
        <w:rPr>
          <w:i/>
        </w:rPr>
        <w:t>:</w:t>
      </w:r>
      <w:r>
        <w:rPr>
          <w:spacing w:val="-3"/>
        </w:rPr>
        <w:t> </w:t>
      </w:r>
      <w:r>
        <w:rPr/>
        <w:t>Xác</w:t>
      </w:r>
      <w:r>
        <w:rPr>
          <w:spacing w:val="-2"/>
        </w:rPr>
        <w:t> </w:t>
      </w:r>
      <w:r>
        <w:rPr/>
        <w:t>định</w:t>
      </w:r>
      <w:r>
        <w:rPr>
          <w:spacing w:val="-5"/>
        </w:rPr>
        <w:t> </w:t>
      </w:r>
      <w:r>
        <w:rPr/>
        <w:t>các</w:t>
      </w:r>
      <w:r>
        <w:rPr>
          <w:spacing w:val="-2"/>
        </w:rPr>
        <w:t> </w:t>
      </w:r>
      <w:r>
        <w:rPr/>
        <w:t>hệ</w:t>
      </w:r>
      <w:r>
        <w:rPr>
          <w:spacing w:val="-2"/>
        </w:rPr>
        <w:t> </w:t>
      </w:r>
      <w:r>
        <w:rPr/>
        <w:t>số</w:t>
      </w:r>
      <w:r>
        <w:rPr>
          <w:spacing w:val="-3"/>
        </w:rPr>
        <w:t> </w:t>
      </w:r>
      <w:r>
        <w:rPr/>
        <w:t>sinh</w:t>
      </w:r>
      <w:r>
        <w:rPr>
          <w:spacing w:val="-5"/>
        </w:rPr>
        <w:t> </w:t>
      </w:r>
      <w:r>
        <w:rPr/>
        <w:t>lời</w:t>
      </w:r>
      <w:r>
        <w:rPr>
          <w:spacing w:val="-5"/>
        </w:rPr>
        <w:t> </w:t>
      </w:r>
      <w:r>
        <w:rPr/>
        <w:t>trong</w:t>
      </w:r>
      <w:r>
        <w:rPr>
          <w:spacing w:val="-3"/>
        </w:rPr>
        <w:t> </w:t>
      </w:r>
      <w:r>
        <w:rPr/>
        <w:t>năm</w:t>
      </w:r>
      <w:r>
        <w:rPr>
          <w:spacing w:val="-3"/>
        </w:rPr>
        <w:t> </w:t>
      </w:r>
      <w:r>
        <w:rPr/>
        <w:t>kế</w:t>
      </w:r>
      <w:r>
        <w:rPr>
          <w:spacing w:val="-2"/>
        </w:rPr>
        <w:t> </w:t>
      </w:r>
      <w:r>
        <w:rPr/>
        <w:t>hoạch</w:t>
      </w:r>
      <w:r>
        <w:rPr>
          <w:spacing w:val="-3"/>
        </w:rPr>
        <w:t> </w:t>
      </w:r>
      <w:r>
        <w:rPr/>
        <w:t>của</w:t>
      </w:r>
      <w:r>
        <w:rPr>
          <w:spacing w:val="-4"/>
        </w:rPr>
        <w:t> </w:t>
      </w:r>
      <w:r>
        <w:rPr/>
        <w:t>doanh</w:t>
      </w:r>
      <w:r>
        <w:rPr>
          <w:spacing w:val="-3"/>
        </w:rPr>
        <w:t> </w:t>
      </w:r>
      <w:r>
        <w:rPr/>
        <w:t>nghiệp trên và nhận xét ý nghĩa của kết quả đó.</w:t>
      </w:r>
    </w:p>
    <w:p>
      <w:pPr>
        <w:pStyle w:val="BodyText"/>
        <w:spacing w:before="120"/>
        <w:ind w:left="1624"/>
      </w:pPr>
      <w:r>
        <w:rPr/>
        <w:t>Biết</w:t>
      </w:r>
      <w:r>
        <w:rPr>
          <w:spacing w:val="-5"/>
        </w:rPr>
        <w:t> </w:t>
      </w:r>
      <w:r>
        <w:rPr>
          <w:spacing w:val="-2"/>
        </w:rPr>
        <w:t>rằng:</w:t>
      </w:r>
    </w:p>
    <w:p>
      <w:pPr>
        <w:pStyle w:val="ListParagraph"/>
        <w:numPr>
          <w:ilvl w:val="3"/>
          <w:numId w:val="192"/>
        </w:numPr>
        <w:tabs>
          <w:tab w:pos="1775" w:val="left" w:leader="none"/>
        </w:tabs>
        <w:spacing w:line="240" w:lineRule="auto" w:before="119" w:after="0"/>
        <w:ind w:left="1775" w:right="0" w:hanging="151"/>
        <w:jc w:val="left"/>
        <w:rPr>
          <w:sz w:val="26"/>
        </w:rPr>
      </w:pPr>
      <w:r>
        <w:rPr>
          <w:sz w:val="26"/>
        </w:rPr>
        <w:t>Sản</w:t>
      </w:r>
      <w:r>
        <w:rPr>
          <w:spacing w:val="-2"/>
          <w:sz w:val="26"/>
        </w:rPr>
        <w:t> </w:t>
      </w:r>
      <w:r>
        <w:rPr>
          <w:sz w:val="26"/>
        </w:rPr>
        <w:t>phẩm</w:t>
      </w:r>
      <w:r>
        <w:rPr>
          <w:spacing w:val="-1"/>
          <w:sz w:val="26"/>
        </w:rPr>
        <w:t> </w:t>
      </w:r>
      <w:r>
        <w:rPr>
          <w:sz w:val="26"/>
        </w:rPr>
        <w:t>B</w:t>
      </w:r>
      <w:r>
        <w:rPr>
          <w:spacing w:val="-2"/>
          <w:sz w:val="26"/>
        </w:rPr>
        <w:t> </w:t>
      </w:r>
      <w:r>
        <w:rPr>
          <w:sz w:val="26"/>
        </w:rPr>
        <w:t>là</w:t>
      </w:r>
      <w:r>
        <w:rPr>
          <w:spacing w:val="-1"/>
          <w:sz w:val="26"/>
        </w:rPr>
        <w:t> </w:t>
      </w:r>
      <w:r>
        <w:rPr>
          <w:sz w:val="26"/>
        </w:rPr>
        <w:t>sản</w:t>
      </w:r>
      <w:r>
        <w:rPr>
          <w:spacing w:val="-3"/>
          <w:sz w:val="26"/>
        </w:rPr>
        <w:t> </w:t>
      </w:r>
      <w:r>
        <w:rPr>
          <w:sz w:val="26"/>
        </w:rPr>
        <w:t>phẩm</w:t>
      </w:r>
      <w:r>
        <w:rPr>
          <w:spacing w:val="-1"/>
          <w:sz w:val="26"/>
        </w:rPr>
        <w:t> </w:t>
      </w:r>
      <w:r>
        <w:rPr>
          <w:sz w:val="26"/>
        </w:rPr>
        <w:t>mới</w:t>
      </w:r>
      <w:r>
        <w:rPr>
          <w:spacing w:val="-1"/>
          <w:sz w:val="26"/>
        </w:rPr>
        <w:t> </w:t>
      </w:r>
      <w:r>
        <w:rPr>
          <w:sz w:val="26"/>
        </w:rPr>
        <w:t>sản</w:t>
      </w:r>
      <w:r>
        <w:rPr>
          <w:spacing w:val="-2"/>
          <w:sz w:val="26"/>
        </w:rPr>
        <w:t> </w:t>
      </w:r>
      <w:r>
        <w:rPr>
          <w:sz w:val="26"/>
        </w:rPr>
        <w:t>xuất</w:t>
      </w:r>
      <w:r>
        <w:rPr>
          <w:spacing w:val="-1"/>
          <w:sz w:val="26"/>
        </w:rPr>
        <w:t> </w:t>
      </w:r>
      <w:r>
        <w:rPr>
          <w:sz w:val="26"/>
        </w:rPr>
        <w:t>năm</w:t>
      </w:r>
      <w:r>
        <w:rPr>
          <w:spacing w:val="-3"/>
          <w:sz w:val="26"/>
        </w:rPr>
        <w:t> </w:t>
      </w:r>
      <w:r>
        <w:rPr>
          <w:sz w:val="26"/>
        </w:rPr>
        <w:t>kế</w:t>
      </w:r>
      <w:r>
        <w:rPr>
          <w:spacing w:val="3"/>
          <w:sz w:val="26"/>
        </w:rPr>
        <w:t> </w:t>
      </w:r>
      <w:r>
        <w:rPr>
          <w:spacing w:val="-2"/>
          <w:sz w:val="26"/>
        </w:rPr>
        <w:t>hoạch;</w:t>
      </w:r>
    </w:p>
    <w:p>
      <w:pPr>
        <w:pStyle w:val="ListParagraph"/>
        <w:numPr>
          <w:ilvl w:val="3"/>
          <w:numId w:val="192"/>
        </w:numPr>
        <w:tabs>
          <w:tab w:pos="1814" w:val="left" w:leader="none"/>
        </w:tabs>
        <w:spacing w:line="240" w:lineRule="auto" w:before="121" w:after="0"/>
        <w:ind w:left="903" w:right="1114" w:firstLine="720"/>
        <w:jc w:val="left"/>
        <w:rPr>
          <w:sz w:val="26"/>
        </w:rPr>
      </w:pPr>
      <w:r>
        <w:rPr>
          <w:sz w:val="26"/>
        </w:rPr>
        <w:t>Vốn</w:t>
      </w:r>
      <w:r>
        <w:rPr>
          <w:spacing w:val="-1"/>
          <w:sz w:val="26"/>
        </w:rPr>
        <w:t> </w:t>
      </w:r>
      <w:r>
        <w:rPr>
          <w:sz w:val="26"/>
        </w:rPr>
        <w:t>cố</w:t>
      </w:r>
      <w:r>
        <w:rPr>
          <w:spacing w:val="-1"/>
          <w:sz w:val="26"/>
        </w:rPr>
        <w:t> </w:t>
      </w:r>
      <w:r>
        <w:rPr>
          <w:sz w:val="26"/>
        </w:rPr>
        <w:t>định</w:t>
      </w:r>
      <w:r>
        <w:rPr>
          <w:spacing w:val="-3"/>
          <w:sz w:val="26"/>
        </w:rPr>
        <w:t> </w:t>
      </w:r>
      <w:r>
        <w:rPr>
          <w:sz w:val="26"/>
        </w:rPr>
        <w:t>bình</w:t>
      </w:r>
      <w:r>
        <w:rPr>
          <w:spacing w:val="-1"/>
          <w:sz w:val="26"/>
        </w:rPr>
        <w:t> </w:t>
      </w:r>
      <w:r>
        <w:rPr>
          <w:sz w:val="26"/>
        </w:rPr>
        <w:t>quân</w:t>
      </w:r>
      <w:r>
        <w:rPr>
          <w:spacing w:val="-3"/>
          <w:sz w:val="26"/>
        </w:rPr>
        <w:t> </w:t>
      </w:r>
      <w:r>
        <w:rPr>
          <w:sz w:val="26"/>
        </w:rPr>
        <w:t>năm</w:t>
      </w:r>
      <w:r>
        <w:rPr>
          <w:spacing w:val="-3"/>
          <w:sz w:val="26"/>
        </w:rPr>
        <w:t> </w:t>
      </w:r>
      <w:r>
        <w:rPr>
          <w:sz w:val="26"/>
        </w:rPr>
        <w:t>kế hoạch:</w:t>
      </w:r>
      <w:r>
        <w:rPr>
          <w:spacing w:val="-1"/>
          <w:sz w:val="26"/>
        </w:rPr>
        <w:t> </w:t>
      </w:r>
      <w:r>
        <w:rPr>
          <w:sz w:val="26"/>
        </w:rPr>
        <w:t>1.500.000.000</w:t>
      </w:r>
      <w:r>
        <w:rPr>
          <w:spacing w:val="-1"/>
          <w:sz w:val="26"/>
        </w:rPr>
        <w:t> </w:t>
      </w:r>
      <w:r>
        <w:rPr>
          <w:sz w:val="26"/>
        </w:rPr>
        <w:t>đồng, vốn</w:t>
      </w:r>
      <w:r>
        <w:rPr>
          <w:spacing w:val="-3"/>
          <w:sz w:val="26"/>
        </w:rPr>
        <w:t> </w:t>
      </w:r>
      <w:r>
        <w:rPr>
          <w:sz w:val="26"/>
        </w:rPr>
        <w:t>l</w:t>
      </w:r>
      <w:r>
        <w:rPr>
          <w:rFonts w:ascii="Microsoft Sans Serif" w:hAnsi="Microsoft Sans Serif"/>
          <w:sz w:val="26"/>
        </w:rPr>
        <w:t>ƣ</w:t>
      </w:r>
      <w:r>
        <w:rPr>
          <w:sz w:val="26"/>
        </w:rPr>
        <w:t>u</w:t>
      </w:r>
      <w:r>
        <w:rPr>
          <w:spacing w:val="-1"/>
          <w:sz w:val="26"/>
        </w:rPr>
        <w:t> </w:t>
      </w:r>
      <w:r>
        <w:rPr>
          <w:sz w:val="26"/>
        </w:rPr>
        <w:t>động bình quân năm kế hoạch: 500.000.000 đồng;</w:t>
      </w:r>
    </w:p>
    <w:p>
      <w:pPr>
        <w:spacing w:after="0" w:line="240" w:lineRule="auto"/>
        <w:jc w:val="left"/>
        <w:rPr>
          <w:sz w:val="26"/>
        </w:rPr>
        <w:sectPr>
          <w:pgSz w:w="11900" w:h="16840"/>
          <w:pgMar w:header="0" w:footer="121" w:top="1040" w:bottom="320" w:left="1280" w:right="0"/>
        </w:sectPr>
      </w:pPr>
    </w:p>
    <w:p>
      <w:pPr>
        <w:pStyle w:val="ListParagraph"/>
        <w:numPr>
          <w:ilvl w:val="3"/>
          <w:numId w:val="192"/>
        </w:numPr>
        <w:tabs>
          <w:tab w:pos="1774" w:val="left" w:leader="none"/>
        </w:tabs>
        <w:spacing w:line="240" w:lineRule="auto" w:before="77" w:after="0"/>
        <w:ind w:left="1774" w:right="0" w:hanging="151"/>
        <w:jc w:val="left"/>
        <w:rPr>
          <w:sz w:val="26"/>
        </w:rPr>
      </w:pPr>
      <w:r>
        <w:rPr/>
        <w:drawing>
          <wp:anchor distT="0" distB="0" distL="0" distR="0" allowOverlap="1" layoutInCell="1" locked="0" behindDoc="0" simplePos="0" relativeHeight="15868928">
            <wp:simplePos x="0" y="0"/>
            <wp:positionH relativeFrom="page">
              <wp:posOffset>1873250</wp:posOffset>
            </wp:positionH>
            <wp:positionV relativeFrom="page">
              <wp:posOffset>10138661</wp:posOffset>
            </wp:positionV>
            <wp:extent cx="3810000" cy="364238"/>
            <wp:effectExtent l="0" t="0" r="0" b="0"/>
            <wp:wrapNone/>
            <wp:docPr id="373" name="Image 373">
              <a:hlinkClick r:id="rId6"/>
            </wp:docPr>
            <wp:cNvGraphicFramePr>
              <a:graphicFrameLocks/>
            </wp:cNvGraphicFramePr>
            <a:graphic>
              <a:graphicData uri="http://schemas.openxmlformats.org/drawingml/2006/picture">
                <pic:pic>
                  <pic:nvPicPr>
                    <pic:cNvPr id="373" name="Image 37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Vốn</w:t>
      </w:r>
      <w:r>
        <w:rPr>
          <w:spacing w:val="-2"/>
          <w:sz w:val="26"/>
        </w:rPr>
        <w:t> </w:t>
      </w:r>
      <w:r>
        <w:rPr>
          <w:sz w:val="26"/>
        </w:rPr>
        <w:t>chủ</w:t>
      </w:r>
      <w:r>
        <w:rPr>
          <w:spacing w:val="-2"/>
          <w:sz w:val="26"/>
        </w:rPr>
        <w:t> </w:t>
      </w:r>
      <w:r>
        <w:rPr>
          <w:sz w:val="26"/>
        </w:rPr>
        <w:t>sở</w:t>
      </w:r>
      <w:r>
        <w:rPr>
          <w:spacing w:val="-1"/>
          <w:sz w:val="26"/>
        </w:rPr>
        <w:t> </w:t>
      </w:r>
      <w:r>
        <w:rPr>
          <w:sz w:val="26"/>
        </w:rPr>
        <w:t>hữu</w:t>
      </w:r>
      <w:r>
        <w:rPr>
          <w:spacing w:val="-2"/>
          <w:sz w:val="26"/>
        </w:rPr>
        <w:t> </w:t>
      </w:r>
      <w:r>
        <w:rPr>
          <w:sz w:val="26"/>
        </w:rPr>
        <w:t>bình</w:t>
      </w:r>
      <w:r>
        <w:rPr>
          <w:spacing w:val="-3"/>
          <w:sz w:val="26"/>
        </w:rPr>
        <w:t> </w:t>
      </w:r>
      <w:r>
        <w:rPr>
          <w:sz w:val="26"/>
        </w:rPr>
        <w:t>quân</w:t>
      </w:r>
      <w:r>
        <w:rPr>
          <w:spacing w:val="-4"/>
          <w:sz w:val="26"/>
        </w:rPr>
        <w:t> </w:t>
      </w:r>
      <w:r>
        <w:rPr>
          <w:sz w:val="26"/>
        </w:rPr>
        <w:t>năm</w:t>
      </w:r>
      <w:r>
        <w:rPr>
          <w:spacing w:val="-2"/>
          <w:sz w:val="26"/>
        </w:rPr>
        <w:t> </w:t>
      </w:r>
      <w:r>
        <w:rPr>
          <w:sz w:val="26"/>
        </w:rPr>
        <w:t>kế</w:t>
      </w:r>
      <w:r>
        <w:rPr>
          <w:spacing w:val="-1"/>
          <w:sz w:val="26"/>
        </w:rPr>
        <w:t> </w:t>
      </w:r>
      <w:r>
        <w:rPr>
          <w:sz w:val="26"/>
        </w:rPr>
        <w:t>hoạch:</w:t>
      </w:r>
      <w:r>
        <w:rPr>
          <w:spacing w:val="-2"/>
          <w:sz w:val="26"/>
        </w:rPr>
        <w:t> </w:t>
      </w:r>
      <w:r>
        <w:rPr>
          <w:sz w:val="26"/>
        </w:rPr>
        <w:t>1.200.000.000</w:t>
      </w:r>
      <w:r>
        <w:rPr>
          <w:spacing w:val="4"/>
          <w:sz w:val="26"/>
        </w:rPr>
        <w:t> </w:t>
      </w:r>
      <w:r>
        <w:rPr>
          <w:spacing w:val="-2"/>
          <w:sz w:val="26"/>
        </w:rPr>
        <w:t>đồng.</w:t>
      </w:r>
    </w:p>
    <w:p>
      <w:pPr>
        <w:pStyle w:val="BodyText"/>
        <w:spacing w:before="121"/>
        <w:ind w:right="769"/>
      </w:pPr>
      <w:r>
        <w:rPr>
          <w:b/>
        </w:rPr>
        <w:t>Bài</w:t>
      </w:r>
      <w:r>
        <w:rPr>
          <w:spacing w:val="-4"/>
        </w:rPr>
        <w:t> </w:t>
      </w:r>
      <w:r>
        <w:rPr>
          <w:b/>
        </w:rPr>
        <w:t>2.</w:t>
      </w:r>
      <w:r>
        <w:rPr>
          <w:spacing w:val="-2"/>
        </w:rPr>
        <w:t> </w:t>
      </w:r>
      <w:r>
        <w:rPr/>
        <w:t>Căn</w:t>
      </w:r>
      <w:r>
        <w:rPr>
          <w:spacing w:val="-4"/>
        </w:rPr>
        <w:t> </w:t>
      </w:r>
      <w:r>
        <w:rPr/>
        <w:t>cứ</w:t>
      </w:r>
      <w:r>
        <w:rPr>
          <w:spacing w:val="-3"/>
        </w:rPr>
        <w:t> </w:t>
      </w:r>
      <w:r>
        <w:rPr/>
        <w:t>vào</w:t>
      </w:r>
      <w:r>
        <w:rPr>
          <w:spacing w:val="-4"/>
        </w:rPr>
        <w:t> </w:t>
      </w:r>
      <w:r>
        <w:rPr/>
        <w:t>tài</w:t>
      </w:r>
      <w:r>
        <w:rPr>
          <w:spacing w:val="-4"/>
        </w:rPr>
        <w:t> </w:t>
      </w:r>
      <w:r>
        <w:rPr/>
        <w:t>liệu</w:t>
      </w:r>
      <w:r>
        <w:rPr>
          <w:spacing w:val="-2"/>
        </w:rPr>
        <w:t> </w:t>
      </w:r>
      <w:r>
        <w:rPr/>
        <w:t>sau</w:t>
      </w:r>
      <w:r>
        <w:rPr>
          <w:spacing w:val="-4"/>
        </w:rPr>
        <w:t> </w:t>
      </w:r>
      <w:r>
        <w:rPr/>
        <w:t>hãy</w:t>
      </w:r>
      <w:r>
        <w:rPr>
          <w:spacing w:val="-2"/>
        </w:rPr>
        <w:t> </w:t>
      </w:r>
      <w:r>
        <w:rPr/>
        <w:t>tính</w:t>
      </w:r>
      <w:r>
        <w:rPr>
          <w:spacing w:val="-4"/>
        </w:rPr>
        <w:t> </w:t>
      </w:r>
      <w:r>
        <w:rPr/>
        <w:t>các</w:t>
      </w:r>
      <w:r>
        <w:rPr>
          <w:spacing w:val="-1"/>
        </w:rPr>
        <w:t> </w:t>
      </w:r>
      <w:r>
        <w:rPr/>
        <w:t>chỉ</w:t>
      </w:r>
      <w:r>
        <w:rPr>
          <w:spacing w:val="-2"/>
        </w:rPr>
        <w:t> </w:t>
      </w:r>
      <w:r>
        <w:rPr/>
        <w:t>tiêu</w:t>
      </w:r>
      <w:r>
        <w:rPr>
          <w:spacing w:val="-4"/>
        </w:rPr>
        <w:t> </w:t>
      </w:r>
      <w:r>
        <w:rPr/>
        <w:t>đánh</w:t>
      </w:r>
      <w:r>
        <w:rPr>
          <w:spacing w:val="-2"/>
        </w:rPr>
        <w:t> </w:t>
      </w:r>
      <w:r>
        <w:rPr/>
        <w:t>giá</w:t>
      </w:r>
      <w:r>
        <w:rPr>
          <w:spacing w:val="-1"/>
        </w:rPr>
        <w:t> </w:t>
      </w:r>
      <w:r>
        <w:rPr/>
        <w:t>tình</w:t>
      </w:r>
      <w:r>
        <w:rPr>
          <w:spacing w:val="-4"/>
        </w:rPr>
        <w:t> </w:t>
      </w:r>
      <w:r>
        <w:rPr/>
        <w:t>hình</w:t>
      </w:r>
      <w:r>
        <w:rPr>
          <w:spacing w:val="-2"/>
        </w:rPr>
        <w:t> </w:t>
      </w:r>
      <w:r>
        <w:rPr/>
        <w:t>hoạt</w:t>
      </w:r>
      <w:r>
        <w:rPr>
          <w:spacing w:val="-4"/>
        </w:rPr>
        <w:t> </w:t>
      </w:r>
      <w:r>
        <w:rPr/>
        <w:t>động</w:t>
      </w:r>
      <w:r>
        <w:rPr>
          <w:spacing w:val="-2"/>
        </w:rPr>
        <w:t> </w:t>
      </w:r>
      <w:r>
        <w:rPr/>
        <w:t>của doanh nghiệp</w:t>
      </w:r>
      <w:r>
        <w:rPr>
          <w:spacing w:val="-5"/>
        </w:rPr>
        <w:t> </w:t>
      </w:r>
      <w:r>
        <w:rPr/>
        <w:t>APPLE và nhận xét ý nghĩa các chỉ tiêu đó.</w:t>
      </w:r>
    </w:p>
    <w:p>
      <w:pPr>
        <w:pStyle w:val="ListParagraph"/>
        <w:numPr>
          <w:ilvl w:val="0"/>
          <w:numId w:val="193"/>
        </w:numPr>
        <w:tabs>
          <w:tab w:pos="1882" w:val="left" w:leader="none"/>
        </w:tabs>
        <w:spacing w:line="240" w:lineRule="auto" w:before="120" w:after="0"/>
        <w:ind w:left="1882"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BodyText"/>
        <w:spacing w:before="119"/>
        <w:ind w:left="1623"/>
      </w:pPr>
      <w:r>
        <w:rPr/>
        <w:t>Số</w:t>
      </w:r>
      <w:r>
        <w:rPr>
          <w:spacing w:val="1"/>
        </w:rPr>
        <w:t> </w:t>
      </w:r>
      <w:r>
        <w:rPr/>
        <w:t>l</w:t>
      </w:r>
      <w:r>
        <w:rPr>
          <w:rFonts w:ascii="Microsoft Sans Serif" w:hAnsi="Microsoft Sans Serif"/>
        </w:rPr>
        <w:t>ƣ</w:t>
      </w:r>
      <w:r>
        <w:rPr/>
        <w:t>ợng sản</w:t>
      </w:r>
      <w:r>
        <w:rPr>
          <w:spacing w:val="-1"/>
        </w:rPr>
        <w:t> </w:t>
      </w:r>
      <w:r>
        <w:rPr/>
        <w:t>phẩm</w:t>
      </w:r>
      <w:r>
        <w:rPr>
          <w:spacing w:val="-15"/>
        </w:rPr>
        <w:t> </w:t>
      </w:r>
      <w:r>
        <w:rPr/>
        <w:t>A</w:t>
      </w:r>
      <w:r>
        <w:rPr>
          <w:spacing w:val="-14"/>
        </w:rPr>
        <w:t> </w:t>
      </w:r>
      <w:r>
        <w:rPr/>
        <w:t>tồn</w:t>
      </w:r>
      <w:r>
        <w:rPr>
          <w:spacing w:val="2"/>
        </w:rPr>
        <w:t> </w:t>
      </w:r>
      <w:r>
        <w:rPr/>
        <w:t>đến</w:t>
      </w:r>
      <w:r>
        <w:rPr>
          <w:spacing w:val="-1"/>
        </w:rPr>
        <w:t> </w:t>
      </w:r>
      <w:r>
        <w:rPr/>
        <w:t>ngày 31/12</w:t>
      </w:r>
      <w:r>
        <w:rPr>
          <w:spacing w:val="2"/>
        </w:rPr>
        <w:t> </w:t>
      </w:r>
      <w:r>
        <w:rPr/>
        <w:t>là 400</w:t>
      </w:r>
      <w:r>
        <w:rPr>
          <w:spacing w:val="2"/>
        </w:rPr>
        <w:t> </w:t>
      </w:r>
      <w:r>
        <w:rPr/>
        <w:t>sản</w:t>
      </w:r>
      <w:r>
        <w:rPr>
          <w:spacing w:val="-1"/>
        </w:rPr>
        <w:t> </w:t>
      </w:r>
      <w:r>
        <w:rPr>
          <w:spacing w:val="-2"/>
        </w:rPr>
        <w:t>phẩm.</w:t>
      </w:r>
    </w:p>
    <w:p>
      <w:pPr>
        <w:pStyle w:val="ListParagraph"/>
        <w:numPr>
          <w:ilvl w:val="0"/>
          <w:numId w:val="193"/>
        </w:numPr>
        <w:tabs>
          <w:tab w:pos="1882" w:val="left" w:leader="none"/>
        </w:tabs>
        <w:spacing w:line="240" w:lineRule="auto" w:before="121" w:after="0"/>
        <w:ind w:left="1882" w:right="0" w:hanging="259"/>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193"/>
        </w:numPr>
        <w:tabs>
          <w:tab w:pos="1866" w:val="left" w:leader="none"/>
        </w:tabs>
        <w:spacing w:line="240" w:lineRule="auto" w:before="121" w:after="0"/>
        <w:ind w:left="1866" w:right="0" w:hanging="243"/>
        <w:jc w:val="left"/>
        <w:rPr>
          <w:sz w:val="26"/>
        </w:rPr>
      </w:pPr>
      <w:r>
        <w:rPr>
          <w:sz w:val="26"/>
        </w:rPr>
        <w:t>Dự kiến</w:t>
      </w:r>
      <w:r>
        <w:rPr>
          <w:spacing w:val="-1"/>
          <w:sz w:val="26"/>
        </w:rPr>
        <w:t> </w:t>
      </w:r>
      <w:r>
        <w:rPr>
          <w:sz w:val="26"/>
        </w:rPr>
        <w:t>tình</w:t>
      </w:r>
      <w:r>
        <w:rPr>
          <w:spacing w:val="1"/>
          <w:sz w:val="26"/>
        </w:rPr>
        <w:t> </w:t>
      </w:r>
      <w:r>
        <w:rPr>
          <w:sz w:val="26"/>
        </w:rPr>
        <w:t>hình</w:t>
      </w:r>
      <w:r>
        <w:rPr>
          <w:spacing w:val="1"/>
          <w:sz w:val="26"/>
        </w:rPr>
        <w:t> </w:t>
      </w:r>
      <w:r>
        <w:rPr>
          <w:sz w:val="26"/>
        </w:rPr>
        <w:t>sản</w:t>
      </w:r>
      <w:r>
        <w:rPr>
          <w:spacing w:val="-1"/>
          <w:sz w:val="26"/>
        </w:rPr>
        <w:t> </w:t>
      </w:r>
      <w:r>
        <w:rPr>
          <w:sz w:val="26"/>
        </w:rPr>
        <w:t>xuất</w:t>
      </w:r>
      <w:r>
        <w:rPr>
          <w:spacing w:val="1"/>
          <w:sz w:val="26"/>
        </w:rPr>
        <w:t> </w:t>
      </w:r>
      <w:r>
        <w:rPr>
          <w:sz w:val="26"/>
        </w:rPr>
        <w:t>và</w:t>
      </w:r>
      <w:r>
        <w:rPr>
          <w:spacing w:val="2"/>
          <w:sz w:val="26"/>
        </w:rPr>
        <w:t> </w:t>
      </w:r>
      <w:r>
        <w:rPr>
          <w:sz w:val="26"/>
        </w:rPr>
        <w:t>tiêu</w:t>
      </w:r>
      <w:r>
        <w:rPr>
          <w:spacing w:val="-1"/>
          <w:sz w:val="26"/>
        </w:rPr>
        <w:t> </w:t>
      </w:r>
      <w:r>
        <w:rPr>
          <w:sz w:val="26"/>
        </w:rPr>
        <w:t>thụ</w:t>
      </w:r>
      <w:r>
        <w:rPr>
          <w:spacing w:val="1"/>
          <w:sz w:val="26"/>
        </w:rPr>
        <w:t> </w:t>
      </w:r>
      <w:r>
        <w:rPr>
          <w:sz w:val="26"/>
        </w:rPr>
        <w:t>sản</w:t>
      </w:r>
      <w:r>
        <w:rPr>
          <w:spacing w:val="1"/>
          <w:sz w:val="26"/>
        </w:rPr>
        <w:t> </w:t>
      </w:r>
      <w:r>
        <w:rPr>
          <w:sz w:val="26"/>
        </w:rPr>
        <w:t>phẩm</w:t>
      </w:r>
      <w:r>
        <w:rPr>
          <w:spacing w:val="-15"/>
          <w:sz w:val="26"/>
        </w:rPr>
        <w:t> </w:t>
      </w:r>
      <w:r>
        <w:rPr>
          <w:sz w:val="26"/>
        </w:rPr>
        <w:t>A</w:t>
      </w:r>
      <w:r>
        <w:rPr>
          <w:spacing w:val="-13"/>
          <w:sz w:val="26"/>
        </w:rPr>
        <w:t> </w:t>
      </w:r>
      <w:r>
        <w:rPr>
          <w:sz w:val="26"/>
        </w:rPr>
        <w:t>nh</w:t>
      </w:r>
      <w:r>
        <w:rPr>
          <w:rFonts w:ascii="Microsoft Sans Serif" w:hAnsi="Microsoft Sans Serif"/>
          <w:sz w:val="26"/>
        </w:rPr>
        <w:t>ƣ</w:t>
      </w:r>
      <w:r>
        <w:rPr>
          <w:sz w:val="26"/>
        </w:rPr>
        <w:t> </w:t>
      </w:r>
      <w:r>
        <w:rPr>
          <w:spacing w:val="-4"/>
          <w:sz w:val="26"/>
        </w:rPr>
        <w:t>sau:</w:t>
      </w:r>
    </w:p>
    <w:p>
      <w:pPr>
        <w:pStyle w:val="ListParagraph"/>
        <w:numPr>
          <w:ilvl w:val="0"/>
          <w:numId w:val="194"/>
        </w:numPr>
        <w:tabs>
          <w:tab w:pos="1774" w:val="left" w:leader="none"/>
        </w:tabs>
        <w:spacing w:line="240" w:lineRule="auto" w:before="119" w:after="0"/>
        <w:ind w:left="1774"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 sản</w:t>
      </w:r>
      <w:r>
        <w:rPr>
          <w:spacing w:val="-1"/>
          <w:sz w:val="26"/>
        </w:rPr>
        <w:t> </w:t>
      </w:r>
      <w:r>
        <w:rPr>
          <w:sz w:val="26"/>
        </w:rPr>
        <w:t>xuất</w:t>
      </w:r>
      <w:r>
        <w:rPr>
          <w:spacing w:val="-1"/>
          <w:sz w:val="26"/>
        </w:rPr>
        <w:t> </w:t>
      </w:r>
      <w:r>
        <w:rPr>
          <w:sz w:val="26"/>
        </w:rPr>
        <w:t>cả</w:t>
      </w:r>
      <w:r>
        <w:rPr>
          <w:spacing w:val="1"/>
          <w:sz w:val="26"/>
        </w:rPr>
        <w:t> </w:t>
      </w:r>
      <w:r>
        <w:rPr>
          <w:sz w:val="26"/>
        </w:rPr>
        <w:t>năm</w:t>
      </w:r>
      <w:r>
        <w:rPr>
          <w:spacing w:val="-1"/>
          <w:sz w:val="26"/>
        </w:rPr>
        <w:t> </w:t>
      </w:r>
      <w:r>
        <w:rPr>
          <w:sz w:val="26"/>
        </w:rPr>
        <w:t>tăng</w:t>
      </w:r>
      <w:r>
        <w:rPr>
          <w:spacing w:val="1"/>
          <w:sz w:val="26"/>
        </w:rPr>
        <w:t> </w:t>
      </w:r>
      <w:r>
        <w:rPr>
          <w:sz w:val="26"/>
        </w:rPr>
        <w:t>20% so</w:t>
      </w:r>
      <w:r>
        <w:rPr>
          <w:spacing w:val="1"/>
          <w:sz w:val="26"/>
        </w:rPr>
        <w:t> </w:t>
      </w:r>
      <w:r>
        <w:rPr>
          <w:sz w:val="26"/>
        </w:rPr>
        <w:t>với</w:t>
      </w:r>
      <w:r>
        <w:rPr>
          <w:spacing w:val="1"/>
          <w:sz w:val="26"/>
        </w:rPr>
        <w:t> </w:t>
      </w:r>
      <w:r>
        <w:rPr>
          <w:sz w:val="26"/>
        </w:rPr>
        <w:t>năm báo</w:t>
      </w:r>
      <w:r>
        <w:rPr>
          <w:spacing w:val="5"/>
          <w:sz w:val="26"/>
        </w:rPr>
        <w:t> </w:t>
      </w:r>
      <w:r>
        <w:rPr>
          <w:spacing w:val="-4"/>
          <w:sz w:val="26"/>
        </w:rPr>
        <w:t>cáo.</w:t>
      </w:r>
    </w:p>
    <w:p>
      <w:pPr>
        <w:pStyle w:val="ListParagraph"/>
        <w:numPr>
          <w:ilvl w:val="0"/>
          <w:numId w:val="194"/>
        </w:numPr>
        <w:tabs>
          <w:tab w:pos="1774" w:val="left" w:leader="none"/>
        </w:tabs>
        <w:spacing w:line="240" w:lineRule="auto" w:before="121" w:after="0"/>
        <w:ind w:left="1774" w:right="0" w:hanging="151"/>
        <w:jc w:val="left"/>
        <w:rPr>
          <w:sz w:val="26"/>
        </w:rPr>
      </w:pPr>
      <w:r>
        <w:rPr>
          <w:sz w:val="26"/>
        </w:rPr>
        <w:t>Số</w:t>
      </w:r>
      <w:r>
        <w:rPr>
          <w:spacing w:val="2"/>
          <w:sz w:val="26"/>
        </w:rPr>
        <w:t> </w:t>
      </w:r>
      <w:r>
        <w:rPr>
          <w:sz w:val="26"/>
        </w:rPr>
        <w:t>l</w:t>
      </w:r>
      <w:r>
        <w:rPr>
          <w:rFonts w:ascii="Microsoft Sans Serif" w:hAnsi="Microsoft Sans Serif"/>
          <w:sz w:val="26"/>
        </w:rPr>
        <w:t>ƣ</w:t>
      </w:r>
      <w:r>
        <w:rPr>
          <w:sz w:val="26"/>
        </w:rPr>
        <w:t>ợng</w:t>
      </w:r>
      <w:r>
        <w:rPr>
          <w:spacing w:val="3"/>
          <w:sz w:val="26"/>
        </w:rPr>
        <w:t> </w:t>
      </w:r>
      <w:r>
        <w:rPr>
          <w:sz w:val="26"/>
        </w:rPr>
        <w:t>sản</w:t>
      </w:r>
      <w:r>
        <w:rPr>
          <w:spacing w:val="4"/>
          <w:sz w:val="26"/>
        </w:rPr>
        <w:t> </w:t>
      </w:r>
      <w:r>
        <w:rPr>
          <w:sz w:val="26"/>
        </w:rPr>
        <w:t>phẩm</w:t>
      </w:r>
      <w:r>
        <w:rPr>
          <w:spacing w:val="3"/>
          <w:sz w:val="26"/>
        </w:rPr>
        <w:t> </w:t>
      </w:r>
      <w:r>
        <w:rPr>
          <w:sz w:val="26"/>
        </w:rPr>
        <w:t>tồn</w:t>
      </w:r>
      <w:r>
        <w:rPr>
          <w:spacing w:val="3"/>
          <w:sz w:val="26"/>
        </w:rPr>
        <w:t> </w:t>
      </w:r>
      <w:r>
        <w:rPr>
          <w:sz w:val="26"/>
        </w:rPr>
        <w:t>cuối</w:t>
      </w:r>
      <w:r>
        <w:rPr>
          <w:spacing w:val="2"/>
          <w:sz w:val="26"/>
        </w:rPr>
        <w:t> </w:t>
      </w:r>
      <w:r>
        <w:rPr>
          <w:sz w:val="26"/>
        </w:rPr>
        <w:t>năm</w:t>
      </w:r>
      <w:r>
        <w:rPr>
          <w:spacing w:val="3"/>
          <w:sz w:val="26"/>
        </w:rPr>
        <w:t> </w:t>
      </w:r>
      <w:r>
        <w:rPr>
          <w:sz w:val="26"/>
        </w:rPr>
        <w:t>bằng</w:t>
      </w:r>
      <w:r>
        <w:rPr>
          <w:spacing w:val="3"/>
          <w:sz w:val="26"/>
        </w:rPr>
        <w:t> </w:t>
      </w:r>
      <w:r>
        <w:rPr>
          <w:sz w:val="26"/>
        </w:rPr>
        <w:t>15%</w:t>
      </w:r>
      <w:r>
        <w:rPr>
          <w:spacing w:val="3"/>
          <w:sz w:val="26"/>
        </w:rPr>
        <w:t> </w:t>
      </w:r>
      <w:r>
        <w:rPr>
          <w:sz w:val="26"/>
        </w:rPr>
        <w:t>số</w:t>
      </w:r>
      <w:r>
        <w:rPr>
          <w:spacing w:val="2"/>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2"/>
          <w:sz w:val="26"/>
        </w:rPr>
        <w:t> </w:t>
      </w:r>
      <w:r>
        <w:rPr>
          <w:sz w:val="26"/>
        </w:rPr>
        <w:t>xuất</w:t>
      </w:r>
      <w:r>
        <w:rPr>
          <w:spacing w:val="3"/>
          <w:sz w:val="26"/>
        </w:rPr>
        <w:t> </w:t>
      </w:r>
      <w:r>
        <w:rPr>
          <w:sz w:val="26"/>
        </w:rPr>
        <w:t>cả</w:t>
      </w:r>
      <w:r>
        <w:rPr>
          <w:spacing w:val="4"/>
          <w:sz w:val="26"/>
        </w:rPr>
        <w:t> </w:t>
      </w:r>
      <w:r>
        <w:rPr>
          <w:spacing w:val="-4"/>
          <w:sz w:val="26"/>
        </w:rPr>
        <w:t>năm.</w:t>
      </w:r>
    </w:p>
    <w:p>
      <w:pPr>
        <w:pStyle w:val="ListParagraph"/>
        <w:numPr>
          <w:ilvl w:val="0"/>
          <w:numId w:val="194"/>
        </w:numPr>
        <w:tabs>
          <w:tab w:pos="1778" w:val="left" w:leader="none"/>
        </w:tabs>
        <w:spacing w:line="240" w:lineRule="auto" w:before="117" w:after="0"/>
        <w:ind w:left="903" w:right="984" w:firstLine="720"/>
        <w:jc w:val="left"/>
        <w:rPr>
          <w:sz w:val="26"/>
        </w:rPr>
      </w:pPr>
      <w:r>
        <w:rPr>
          <w:sz w:val="26"/>
        </w:rPr>
        <w:t>Giá</w:t>
      </w:r>
      <w:r>
        <w:rPr>
          <w:spacing w:val="-2"/>
          <w:sz w:val="26"/>
        </w:rPr>
        <w:t> </w:t>
      </w:r>
      <w:r>
        <w:rPr>
          <w:sz w:val="26"/>
        </w:rPr>
        <w:t>bán</w:t>
      </w:r>
      <w:r>
        <w:rPr>
          <w:spacing w:val="-1"/>
          <w:sz w:val="26"/>
        </w:rPr>
        <w:t> </w:t>
      </w:r>
      <w:r>
        <w:rPr>
          <w:sz w:val="26"/>
        </w:rPr>
        <w:t>đơn</w:t>
      </w:r>
      <w:r>
        <w:rPr>
          <w:spacing w:val="-1"/>
          <w:sz w:val="26"/>
        </w:rPr>
        <w:t> </w:t>
      </w:r>
      <w:r>
        <w:rPr>
          <w:sz w:val="26"/>
        </w:rPr>
        <w:t>vị</w:t>
      </w:r>
      <w:r>
        <w:rPr>
          <w:spacing w:val="-3"/>
          <w:sz w:val="26"/>
        </w:rPr>
        <w:t> </w:t>
      </w:r>
      <w:r>
        <w:rPr>
          <w:sz w:val="26"/>
        </w:rPr>
        <w:t>sản</w:t>
      </w:r>
      <w:r>
        <w:rPr>
          <w:spacing w:val="-3"/>
          <w:sz w:val="26"/>
        </w:rPr>
        <w:t> </w:t>
      </w:r>
      <w:r>
        <w:rPr>
          <w:sz w:val="26"/>
        </w:rPr>
        <w:t>phẩm</w:t>
      </w:r>
      <w:r>
        <w:rPr>
          <w:spacing w:val="-3"/>
          <w:sz w:val="26"/>
        </w:rPr>
        <w:t> </w:t>
      </w:r>
      <w:r>
        <w:rPr>
          <w:sz w:val="26"/>
        </w:rPr>
        <w:t>ch</w:t>
      </w:r>
      <w:r>
        <w:rPr>
          <w:rFonts w:ascii="Microsoft Sans Serif" w:hAnsi="Microsoft Sans Serif"/>
          <w:sz w:val="26"/>
        </w:rPr>
        <w:t>ƣ</w:t>
      </w:r>
      <w:r>
        <w:rPr>
          <w:sz w:val="26"/>
        </w:rPr>
        <w:t>a</w:t>
      </w:r>
      <w:r>
        <w:rPr>
          <w:spacing w:val="-2"/>
          <w:sz w:val="26"/>
        </w:rPr>
        <w:t> </w:t>
      </w:r>
      <w:r>
        <w:rPr>
          <w:sz w:val="26"/>
        </w:rPr>
        <w:t>có</w:t>
      </w:r>
      <w:r>
        <w:rPr>
          <w:spacing w:val="-3"/>
          <w:sz w:val="26"/>
        </w:rPr>
        <w:t> </w:t>
      </w:r>
      <w:r>
        <w:rPr>
          <w:sz w:val="26"/>
        </w:rPr>
        <w:t>thuế GTGT</w:t>
      </w:r>
      <w:r>
        <w:rPr>
          <w:spacing w:val="-7"/>
          <w:sz w:val="26"/>
        </w:rPr>
        <w:t> </w:t>
      </w:r>
      <w:r>
        <w:rPr>
          <w:sz w:val="26"/>
        </w:rPr>
        <w:t>10%:</w:t>
      </w:r>
      <w:r>
        <w:rPr>
          <w:spacing w:val="-1"/>
          <w:sz w:val="26"/>
        </w:rPr>
        <w:t> </w:t>
      </w:r>
      <w:r>
        <w:rPr>
          <w:sz w:val="26"/>
        </w:rPr>
        <w:t>108.000</w:t>
      </w:r>
      <w:r>
        <w:rPr>
          <w:spacing w:val="-3"/>
          <w:sz w:val="26"/>
        </w:rPr>
        <w:t> </w:t>
      </w:r>
      <w:r>
        <w:rPr>
          <w:sz w:val="26"/>
        </w:rPr>
        <w:t>đồng</w:t>
      </w:r>
      <w:r>
        <w:rPr>
          <w:spacing w:val="-1"/>
          <w:sz w:val="26"/>
        </w:rPr>
        <w:t> </w:t>
      </w:r>
      <w:r>
        <w:rPr>
          <w:sz w:val="26"/>
        </w:rPr>
        <w:t>(hạ</w:t>
      </w:r>
      <w:r>
        <w:rPr>
          <w:spacing w:val="-2"/>
          <w:sz w:val="26"/>
        </w:rPr>
        <w:t> </w:t>
      </w:r>
      <w:r>
        <w:rPr>
          <w:sz w:val="26"/>
        </w:rPr>
        <w:t>10% so với năm báo cáo).</w:t>
      </w:r>
    </w:p>
    <w:p>
      <w:pPr>
        <w:pStyle w:val="ListParagraph"/>
        <w:numPr>
          <w:ilvl w:val="0"/>
          <w:numId w:val="194"/>
        </w:numPr>
        <w:tabs>
          <w:tab w:pos="1806" w:val="left" w:leader="none"/>
        </w:tabs>
        <w:spacing w:line="240" w:lineRule="auto" w:before="120" w:after="0"/>
        <w:ind w:left="1806" w:right="0" w:hanging="183"/>
        <w:jc w:val="left"/>
        <w:rPr>
          <w:sz w:val="26"/>
        </w:rPr>
      </w:pPr>
      <w:r>
        <w:rPr>
          <w:sz w:val="26"/>
        </w:rPr>
        <w:t>Giá</w:t>
      </w:r>
      <w:r>
        <w:rPr>
          <w:spacing w:val="28"/>
          <w:sz w:val="26"/>
        </w:rPr>
        <w:t> </w:t>
      </w:r>
      <w:r>
        <w:rPr>
          <w:sz w:val="26"/>
        </w:rPr>
        <w:t>thành</w:t>
      </w:r>
      <w:r>
        <w:rPr>
          <w:spacing w:val="30"/>
          <w:sz w:val="26"/>
        </w:rPr>
        <w:t> </w:t>
      </w:r>
      <w:r>
        <w:rPr>
          <w:sz w:val="26"/>
        </w:rPr>
        <w:t>sản</w:t>
      </w:r>
      <w:r>
        <w:rPr>
          <w:spacing w:val="30"/>
          <w:sz w:val="26"/>
        </w:rPr>
        <w:t> </w:t>
      </w:r>
      <w:r>
        <w:rPr>
          <w:sz w:val="26"/>
        </w:rPr>
        <w:t>xuất</w:t>
      </w:r>
      <w:r>
        <w:rPr>
          <w:spacing w:val="30"/>
          <w:sz w:val="26"/>
        </w:rPr>
        <w:t> </w:t>
      </w:r>
      <w:r>
        <w:rPr>
          <w:sz w:val="26"/>
        </w:rPr>
        <w:t>đơn</w:t>
      </w:r>
      <w:r>
        <w:rPr>
          <w:spacing w:val="30"/>
          <w:sz w:val="26"/>
        </w:rPr>
        <w:t> </w:t>
      </w:r>
      <w:r>
        <w:rPr>
          <w:sz w:val="26"/>
        </w:rPr>
        <w:t>vị</w:t>
      </w:r>
      <w:r>
        <w:rPr>
          <w:spacing w:val="27"/>
          <w:sz w:val="26"/>
        </w:rPr>
        <w:t> </w:t>
      </w:r>
      <w:r>
        <w:rPr>
          <w:sz w:val="26"/>
        </w:rPr>
        <w:t>sản</w:t>
      </w:r>
      <w:r>
        <w:rPr>
          <w:spacing w:val="28"/>
          <w:sz w:val="26"/>
        </w:rPr>
        <w:t> </w:t>
      </w:r>
      <w:r>
        <w:rPr>
          <w:sz w:val="26"/>
        </w:rPr>
        <w:t>phẩm:</w:t>
      </w:r>
      <w:r>
        <w:rPr>
          <w:spacing w:val="30"/>
          <w:sz w:val="26"/>
        </w:rPr>
        <w:t> </w:t>
      </w:r>
      <w:r>
        <w:rPr>
          <w:sz w:val="26"/>
        </w:rPr>
        <w:t>76.000</w:t>
      </w:r>
      <w:r>
        <w:rPr>
          <w:spacing w:val="30"/>
          <w:sz w:val="26"/>
        </w:rPr>
        <w:t> </w:t>
      </w:r>
      <w:r>
        <w:rPr>
          <w:sz w:val="26"/>
        </w:rPr>
        <w:t>đồng</w:t>
      </w:r>
      <w:r>
        <w:rPr>
          <w:spacing w:val="28"/>
          <w:sz w:val="26"/>
        </w:rPr>
        <w:t> </w:t>
      </w:r>
      <w:r>
        <w:rPr>
          <w:sz w:val="26"/>
        </w:rPr>
        <w:t>(hạ</w:t>
      </w:r>
      <w:r>
        <w:rPr>
          <w:spacing w:val="30"/>
          <w:sz w:val="26"/>
        </w:rPr>
        <w:t> </w:t>
      </w:r>
      <w:r>
        <w:rPr>
          <w:sz w:val="26"/>
        </w:rPr>
        <w:t>5%</w:t>
      </w:r>
      <w:r>
        <w:rPr>
          <w:spacing w:val="29"/>
          <w:sz w:val="26"/>
        </w:rPr>
        <w:t> </w:t>
      </w:r>
      <w:r>
        <w:rPr>
          <w:sz w:val="26"/>
        </w:rPr>
        <w:t>so</w:t>
      </w:r>
      <w:r>
        <w:rPr>
          <w:spacing w:val="29"/>
          <w:sz w:val="26"/>
        </w:rPr>
        <w:t> </w:t>
      </w:r>
      <w:r>
        <w:rPr>
          <w:sz w:val="26"/>
        </w:rPr>
        <w:t>với</w:t>
      </w:r>
      <w:r>
        <w:rPr>
          <w:spacing w:val="29"/>
          <w:sz w:val="26"/>
        </w:rPr>
        <w:t> </w:t>
      </w:r>
      <w:r>
        <w:rPr>
          <w:sz w:val="26"/>
        </w:rPr>
        <w:t>năm</w:t>
      </w:r>
      <w:r>
        <w:rPr>
          <w:spacing w:val="26"/>
          <w:sz w:val="26"/>
        </w:rPr>
        <w:t> </w:t>
      </w:r>
      <w:r>
        <w:rPr>
          <w:spacing w:val="-5"/>
          <w:sz w:val="26"/>
        </w:rPr>
        <w:t>báo</w:t>
      </w:r>
    </w:p>
    <w:p>
      <w:pPr>
        <w:pStyle w:val="BodyText"/>
        <w:spacing w:before="1"/>
      </w:pPr>
      <w:r>
        <w:rPr>
          <w:spacing w:val="-2"/>
        </w:rPr>
        <w:t>cáo).</w:t>
      </w:r>
    </w:p>
    <w:p>
      <w:pPr>
        <w:pStyle w:val="ListParagraph"/>
        <w:numPr>
          <w:ilvl w:val="0"/>
          <w:numId w:val="194"/>
        </w:numPr>
        <w:tabs>
          <w:tab w:pos="1798" w:val="left" w:leader="none"/>
        </w:tabs>
        <w:spacing w:line="240" w:lineRule="auto" w:before="121" w:after="0"/>
        <w:ind w:left="1798" w:right="0" w:hanging="175"/>
        <w:jc w:val="left"/>
        <w:rPr>
          <w:sz w:val="26"/>
        </w:rPr>
      </w:pPr>
      <w:r>
        <w:rPr>
          <w:sz w:val="26"/>
        </w:rPr>
        <w:t>Chi</w:t>
      </w:r>
      <w:r>
        <w:rPr>
          <w:spacing w:val="-5"/>
          <w:sz w:val="26"/>
        </w:rPr>
        <w:t> </w:t>
      </w:r>
      <w:r>
        <w:rPr>
          <w:sz w:val="26"/>
        </w:rPr>
        <w:t>phí</w:t>
      </w:r>
      <w:r>
        <w:rPr>
          <w:spacing w:val="-1"/>
          <w:sz w:val="26"/>
        </w:rPr>
        <w:t> </w:t>
      </w:r>
      <w:r>
        <w:rPr>
          <w:sz w:val="26"/>
        </w:rPr>
        <w:t>QLDN</w:t>
      </w:r>
      <w:r>
        <w:rPr>
          <w:spacing w:val="-1"/>
          <w:sz w:val="26"/>
        </w:rPr>
        <w:t> </w:t>
      </w:r>
      <w:r>
        <w:rPr>
          <w:sz w:val="26"/>
        </w:rPr>
        <w:t>tính</w:t>
      </w:r>
      <w:r>
        <w:rPr>
          <w:spacing w:val="-1"/>
          <w:sz w:val="26"/>
        </w:rPr>
        <w:t> </w:t>
      </w:r>
      <w:r>
        <w:rPr>
          <w:sz w:val="26"/>
        </w:rPr>
        <w:t>bằng</w:t>
      </w:r>
      <w:r>
        <w:rPr>
          <w:spacing w:val="-2"/>
          <w:sz w:val="26"/>
        </w:rPr>
        <w:t> </w:t>
      </w:r>
      <w:r>
        <w:rPr>
          <w:sz w:val="26"/>
        </w:rPr>
        <w:t>6%,</w:t>
      </w:r>
      <w:r>
        <w:rPr>
          <w:spacing w:val="-2"/>
          <w:sz w:val="26"/>
        </w:rPr>
        <w:t> </w:t>
      </w:r>
      <w:r>
        <w:rPr>
          <w:sz w:val="26"/>
        </w:rPr>
        <w:t>chi</w:t>
      </w:r>
      <w:r>
        <w:rPr>
          <w:spacing w:val="-1"/>
          <w:sz w:val="26"/>
        </w:rPr>
        <w:t> </w:t>
      </w:r>
      <w:r>
        <w:rPr>
          <w:sz w:val="26"/>
        </w:rPr>
        <w:t>phí</w:t>
      </w:r>
      <w:r>
        <w:rPr>
          <w:spacing w:val="-2"/>
          <w:sz w:val="26"/>
        </w:rPr>
        <w:t> </w:t>
      </w:r>
      <w:r>
        <w:rPr>
          <w:sz w:val="26"/>
        </w:rPr>
        <w:t>bán</w:t>
      </w:r>
      <w:r>
        <w:rPr>
          <w:spacing w:val="-3"/>
          <w:sz w:val="26"/>
        </w:rPr>
        <w:t> </w:t>
      </w:r>
      <w:r>
        <w:rPr>
          <w:sz w:val="26"/>
        </w:rPr>
        <w:t>hàng tính</w:t>
      </w:r>
      <w:r>
        <w:rPr>
          <w:spacing w:val="-3"/>
          <w:sz w:val="26"/>
        </w:rPr>
        <w:t> </w:t>
      </w:r>
      <w:r>
        <w:rPr>
          <w:sz w:val="26"/>
        </w:rPr>
        <w:t>bằng</w:t>
      </w:r>
      <w:r>
        <w:rPr>
          <w:spacing w:val="-2"/>
          <w:sz w:val="26"/>
        </w:rPr>
        <w:t> </w:t>
      </w:r>
      <w:r>
        <w:rPr>
          <w:sz w:val="26"/>
        </w:rPr>
        <w:t>8%</w:t>
      </w:r>
      <w:r>
        <w:rPr>
          <w:spacing w:val="-1"/>
          <w:sz w:val="26"/>
        </w:rPr>
        <w:t> </w:t>
      </w:r>
      <w:r>
        <w:rPr>
          <w:sz w:val="26"/>
        </w:rPr>
        <w:t>giá</w:t>
      </w:r>
      <w:r>
        <w:rPr>
          <w:spacing w:val="28"/>
          <w:sz w:val="26"/>
        </w:rPr>
        <w:t> </w:t>
      </w:r>
      <w:r>
        <w:rPr>
          <w:sz w:val="26"/>
        </w:rPr>
        <w:t>thành</w:t>
      </w:r>
      <w:r>
        <w:rPr>
          <w:spacing w:val="-2"/>
          <w:sz w:val="26"/>
        </w:rPr>
        <w:t> </w:t>
      </w:r>
      <w:r>
        <w:rPr>
          <w:spacing w:val="-5"/>
          <w:sz w:val="26"/>
        </w:rPr>
        <w:t>sản</w:t>
      </w:r>
    </w:p>
    <w:p>
      <w:pPr>
        <w:pStyle w:val="BodyText"/>
        <w:spacing w:line="295" w:lineRule="exact"/>
      </w:pPr>
      <w:r>
        <w:rPr/>
        <w:t>xuất</w:t>
      </w:r>
      <w:r>
        <w:rPr>
          <w:spacing w:val="-2"/>
        </w:rPr>
        <w:t> </w:t>
      </w:r>
      <w:r>
        <w:rPr/>
        <w:t>sản</w:t>
      </w:r>
      <w:r>
        <w:rPr>
          <w:spacing w:val="-3"/>
        </w:rPr>
        <w:t> </w:t>
      </w:r>
      <w:r>
        <w:rPr/>
        <w:t>phẩm</w:t>
      </w:r>
      <w:r>
        <w:rPr>
          <w:spacing w:val="-2"/>
        </w:rPr>
        <w:t> </w:t>
      </w:r>
      <w:r>
        <w:rPr/>
        <w:t>tiêu</w:t>
      </w:r>
      <w:r>
        <w:rPr>
          <w:spacing w:val="-3"/>
        </w:rPr>
        <w:t> </w:t>
      </w:r>
      <w:r>
        <w:rPr/>
        <w:t>thụ</w:t>
      </w:r>
      <w:r>
        <w:rPr>
          <w:spacing w:val="-2"/>
        </w:rPr>
        <w:t> </w:t>
      </w:r>
      <w:r>
        <w:rPr/>
        <w:t>cả</w:t>
      </w:r>
      <w:r>
        <w:rPr>
          <w:spacing w:val="-1"/>
        </w:rPr>
        <w:t> </w:t>
      </w:r>
      <w:r>
        <w:rPr>
          <w:spacing w:val="-4"/>
        </w:rPr>
        <w:t>năm.</w:t>
      </w:r>
    </w:p>
    <w:p>
      <w:pPr>
        <w:pStyle w:val="ListParagraph"/>
        <w:numPr>
          <w:ilvl w:val="1"/>
          <w:numId w:val="193"/>
        </w:numPr>
        <w:tabs>
          <w:tab w:pos="1883" w:val="left" w:leader="none"/>
        </w:tabs>
        <w:spacing w:line="240" w:lineRule="auto" w:before="125" w:after="0"/>
        <w:ind w:left="1883" w:right="0" w:hanging="260"/>
        <w:jc w:val="left"/>
        <w:rPr>
          <w:sz w:val="26"/>
        </w:rPr>
      </w:pPr>
      <w:r>
        <w:rPr>
          <w:sz w:val="26"/>
        </w:rPr>
        <w:t>Các</w:t>
      </w:r>
      <w:r>
        <w:rPr>
          <w:spacing w:val="1"/>
          <w:sz w:val="26"/>
        </w:rPr>
        <w:t> </w:t>
      </w:r>
      <w:r>
        <w:rPr>
          <w:sz w:val="26"/>
        </w:rPr>
        <w:t>tài</w:t>
      </w:r>
      <w:r>
        <w:rPr>
          <w:spacing w:val="2"/>
          <w:sz w:val="26"/>
        </w:rPr>
        <w:t> </w:t>
      </w:r>
      <w:r>
        <w:rPr>
          <w:sz w:val="26"/>
        </w:rPr>
        <w:t>liệu</w:t>
      </w:r>
      <w:r>
        <w:rPr>
          <w:spacing w:val="1"/>
          <w:sz w:val="26"/>
        </w:rPr>
        <w:t> </w:t>
      </w:r>
      <w:r>
        <w:rPr>
          <w:sz w:val="26"/>
        </w:rPr>
        <w:t>khác</w:t>
      </w:r>
      <w:r>
        <w:rPr>
          <w:spacing w:val="3"/>
          <w:sz w:val="26"/>
        </w:rPr>
        <w:t> </w:t>
      </w:r>
      <w:r>
        <w:rPr>
          <w:sz w:val="26"/>
        </w:rPr>
        <w:t>dự</w:t>
      </w:r>
      <w:r>
        <w:rPr>
          <w:spacing w:val="1"/>
          <w:sz w:val="26"/>
        </w:rPr>
        <w:t> </w:t>
      </w:r>
      <w:r>
        <w:rPr>
          <w:sz w:val="26"/>
        </w:rPr>
        <w:t>tính</w:t>
      </w:r>
      <w:r>
        <w:rPr>
          <w:spacing w:val="3"/>
          <w:sz w:val="26"/>
        </w:rPr>
        <w:t> </w:t>
      </w:r>
      <w:r>
        <w:rPr>
          <w:sz w:val="26"/>
        </w:rPr>
        <w:t>nh</w:t>
      </w:r>
      <w:r>
        <w:rPr>
          <w:rFonts w:ascii="Microsoft Sans Serif" w:hAnsi="Microsoft Sans Serif"/>
          <w:sz w:val="26"/>
        </w:rPr>
        <w:t>ƣ</w:t>
      </w:r>
      <w:r>
        <w:rPr>
          <w:spacing w:val="3"/>
          <w:sz w:val="26"/>
        </w:rPr>
        <w:t> </w:t>
      </w:r>
      <w:r>
        <w:rPr>
          <w:spacing w:val="-4"/>
          <w:sz w:val="26"/>
        </w:rPr>
        <w:t>sau:</w:t>
      </w:r>
    </w:p>
    <w:p>
      <w:pPr>
        <w:pStyle w:val="ListParagraph"/>
        <w:numPr>
          <w:ilvl w:val="0"/>
          <w:numId w:val="194"/>
        </w:numPr>
        <w:tabs>
          <w:tab w:pos="1774" w:val="left" w:leader="none"/>
        </w:tabs>
        <w:spacing w:line="240" w:lineRule="auto" w:before="119" w:after="0"/>
        <w:ind w:left="1774" w:right="0" w:hanging="151"/>
        <w:jc w:val="left"/>
        <w:rPr>
          <w:sz w:val="26"/>
        </w:rPr>
      </w:pPr>
      <w:r>
        <w:rPr>
          <w:sz w:val="26"/>
        </w:rPr>
        <w:t>Các</w:t>
      </w:r>
      <w:r>
        <w:rPr>
          <w:spacing w:val="-3"/>
          <w:sz w:val="26"/>
        </w:rPr>
        <w:t> </w:t>
      </w:r>
      <w:r>
        <w:rPr>
          <w:sz w:val="26"/>
        </w:rPr>
        <w:t>khoản</w:t>
      </w:r>
      <w:r>
        <w:rPr>
          <w:spacing w:val="-3"/>
          <w:sz w:val="26"/>
        </w:rPr>
        <w:t> </w:t>
      </w:r>
      <w:r>
        <w:rPr>
          <w:sz w:val="26"/>
        </w:rPr>
        <w:t>phải</w:t>
      </w:r>
      <w:r>
        <w:rPr>
          <w:spacing w:val="-4"/>
          <w:sz w:val="26"/>
        </w:rPr>
        <w:t> </w:t>
      </w:r>
      <w:r>
        <w:rPr>
          <w:sz w:val="26"/>
        </w:rPr>
        <w:t>thu</w:t>
      </w:r>
      <w:r>
        <w:rPr>
          <w:spacing w:val="-1"/>
          <w:sz w:val="26"/>
        </w:rPr>
        <w:t> </w:t>
      </w:r>
      <w:r>
        <w:rPr>
          <w:sz w:val="26"/>
        </w:rPr>
        <w:t>bình</w:t>
      </w:r>
      <w:r>
        <w:rPr>
          <w:spacing w:val="-3"/>
          <w:sz w:val="26"/>
        </w:rPr>
        <w:t> </w:t>
      </w:r>
      <w:r>
        <w:rPr>
          <w:sz w:val="26"/>
        </w:rPr>
        <w:t>quân</w:t>
      </w:r>
      <w:r>
        <w:rPr>
          <w:spacing w:val="-2"/>
          <w:sz w:val="26"/>
        </w:rPr>
        <w:t> </w:t>
      </w:r>
      <w:r>
        <w:rPr>
          <w:sz w:val="26"/>
        </w:rPr>
        <w:t>năm:</w:t>
      </w:r>
      <w:r>
        <w:rPr>
          <w:spacing w:val="-1"/>
          <w:sz w:val="26"/>
        </w:rPr>
        <w:t> </w:t>
      </w:r>
      <w:r>
        <w:rPr>
          <w:sz w:val="26"/>
        </w:rPr>
        <w:t>57.240.000</w:t>
      </w:r>
      <w:r>
        <w:rPr>
          <w:spacing w:val="1"/>
          <w:sz w:val="26"/>
        </w:rPr>
        <w:t> </w:t>
      </w:r>
      <w:r>
        <w:rPr>
          <w:spacing w:val="-2"/>
          <w:sz w:val="26"/>
        </w:rPr>
        <w:t>đồng.</w:t>
      </w:r>
    </w:p>
    <w:p>
      <w:pPr>
        <w:pStyle w:val="ListParagraph"/>
        <w:numPr>
          <w:ilvl w:val="0"/>
          <w:numId w:val="194"/>
        </w:numPr>
        <w:tabs>
          <w:tab w:pos="1774" w:val="left" w:leader="none"/>
        </w:tabs>
        <w:spacing w:line="336" w:lineRule="auto" w:before="121" w:after="0"/>
        <w:ind w:left="1623" w:right="4380" w:firstLine="0"/>
        <w:jc w:val="left"/>
        <w:rPr>
          <w:sz w:val="26"/>
        </w:rPr>
      </w:pPr>
      <w:r>
        <w:rPr>
          <w:sz w:val="26"/>
        </w:rPr>
        <w:t>Hàng</w:t>
      </w:r>
      <w:r>
        <w:rPr>
          <w:spacing w:val="-8"/>
          <w:sz w:val="26"/>
        </w:rPr>
        <w:t> </w:t>
      </w:r>
      <w:r>
        <w:rPr>
          <w:sz w:val="26"/>
        </w:rPr>
        <w:t>tồn</w:t>
      </w:r>
      <w:r>
        <w:rPr>
          <w:spacing w:val="-6"/>
          <w:sz w:val="26"/>
        </w:rPr>
        <w:t> </w:t>
      </w:r>
      <w:r>
        <w:rPr>
          <w:sz w:val="26"/>
        </w:rPr>
        <w:t>kho</w:t>
      </w:r>
      <w:r>
        <w:rPr>
          <w:spacing w:val="-8"/>
          <w:sz w:val="26"/>
        </w:rPr>
        <w:t> </w:t>
      </w:r>
      <w:r>
        <w:rPr>
          <w:sz w:val="26"/>
        </w:rPr>
        <w:t>bình</w:t>
      </w:r>
      <w:r>
        <w:rPr>
          <w:spacing w:val="-6"/>
          <w:sz w:val="26"/>
        </w:rPr>
        <w:t> </w:t>
      </w:r>
      <w:r>
        <w:rPr>
          <w:sz w:val="26"/>
        </w:rPr>
        <w:t>quân</w:t>
      </w:r>
      <w:r>
        <w:rPr>
          <w:spacing w:val="-8"/>
          <w:sz w:val="26"/>
        </w:rPr>
        <w:t> </w:t>
      </w:r>
      <w:r>
        <w:rPr>
          <w:sz w:val="26"/>
        </w:rPr>
        <w:t>năm:</w:t>
      </w:r>
      <w:r>
        <w:rPr>
          <w:spacing w:val="-6"/>
          <w:sz w:val="26"/>
        </w:rPr>
        <w:t> </w:t>
      </w:r>
      <w:r>
        <w:rPr>
          <w:sz w:val="26"/>
        </w:rPr>
        <w:t>100.900.000 đồng. Biết rằng:</w:t>
      </w:r>
    </w:p>
    <w:p>
      <w:pPr>
        <w:pStyle w:val="ListParagraph"/>
        <w:numPr>
          <w:ilvl w:val="0"/>
          <w:numId w:val="194"/>
        </w:numPr>
        <w:tabs>
          <w:tab w:pos="1774" w:val="left" w:leader="none"/>
        </w:tabs>
        <w:spacing w:line="240" w:lineRule="auto" w:before="0" w:after="0"/>
        <w:ind w:left="903" w:right="1243" w:firstLine="720"/>
        <w:jc w:val="left"/>
        <w:rPr>
          <w:sz w:val="26"/>
        </w:rPr>
      </w:pPr>
      <w:r>
        <w:rPr>
          <w:sz w:val="26"/>
        </w:rPr>
        <w:t>Sản l</w:t>
      </w:r>
      <w:r>
        <w:rPr>
          <w:rFonts w:ascii="Microsoft Sans Serif" w:hAnsi="Microsoft Sans Serif"/>
          <w:sz w:val="26"/>
        </w:rPr>
        <w:t>ƣ</w:t>
      </w:r>
      <w:r>
        <w:rPr>
          <w:sz w:val="26"/>
        </w:rPr>
        <w:t>ợng sản phẩm A tồn đầu đầu năm báo cáo đ</w:t>
      </w:r>
      <w:r>
        <w:rPr>
          <w:rFonts w:ascii="Microsoft Sans Serif" w:hAnsi="Microsoft Sans Serif"/>
          <w:sz w:val="26"/>
        </w:rPr>
        <w:t>ƣ</w:t>
      </w:r>
      <w:r>
        <w:rPr>
          <w:sz w:val="26"/>
        </w:rPr>
        <w:t>ợc tiêu thụ</w:t>
      </w:r>
      <w:r>
        <w:rPr>
          <w:spacing w:val="-1"/>
          <w:sz w:val="26"/>
        </w:rPr>
        <w:t> </w:t>
      </w:r>
      <w:r>
        <w:rPr>
          <w:sz w:val="26"/>
        </w:rPr>
        <w:t>hết và số l</w:t>
      </w:r>
      <w:r>
        <w:rPr>
          <w:rFonts w:ascii="Microsoft Sans Serif" w:hAnsi="Microsoft Sans Serif"/>
          <w:sz w:val="26"/>
        </w:rPr>
        <w:t>ƣ</w:t>
      </w:r>
      <w:r>
        <w:rPr>
          <w:sz w:val="26"/>
        </w:rPr>
        <w:t>ợng sản phẩm</w:t>
      </w:r>
      <w:r>
        <w:rPr>
          <w:spacing w:val="-5"/>
          <w:sz w:val="26"/>
        </w:rPr>
        <w:t> </w:t>
      </w:r>
      <w:r>
        <w:rPr>
          <w:sz w:val="26"/>
        </w:rPr>
        <w:t>A</w:t>
      </w:r>
      <w:r>
        <w:rPr>
          <w:spacing w:val="-3"/>
          <w:sz w:val="26"/>
        </w:rPr>
        <w:t> </w:t>
      </w:r>
      <w:r>
        <w:rPr>
          <w:sz w:val="26"/>
        </w:rPr>
        <w:t>sản xuất năm báo cáo là: 10.000 sản phẩm.</w:t>
      </w:r>
    </w:p>
    <w:p>
      <w:pPr>
        <w:pStyle w:val="ListParagraph"/>
        <w:numPr>
          <w:ilvl w:val="0"/>
          <w:numId w:val="194"/>
        </w:numPr>
        <w:tabs>
          <w:tab w:pos="1774" w:val="left" w:leader="none"/>
        </w:tabs>
        <w:spacing w:line="240" w:lineRule="auto" w:before="119" w:after="0"/>
        <w:ind w:left="1774" w:right="0" w:hanging="151"/>
        <w:jc w:val="left"/>
        <w:rPr>
          <w:sz w:val="26"/>
        </w:rPr>
      </w:pPr>
      <w:r>
        <w:rPr>
          <w:sz w:val="26"/>
        </w:rPr>
        <w:t>APPLE</w:t>
      </w:r>
      <w:r>
        <w:rPr>
          <w:spacing w:val="1"/>
          <w:sz w:val="26"/>
        </w:rPr>
        <w:t> </w:t>
      </w:r>
      <w:r>
        <w:rPr>
          <w:sz w:val="26"/>
        </w:rPr>
        <w:t>tính</w:t>
      </w:r>
      <w:r>
        <w:rPr>
          <w:spacing w:val="2"/>
          <w:sz w:val="26"/>
        </w:rPr>
        <w:t> </w:t>
      </w:r>
      <w:r>
        <w:rPr>
          <w:sz w:val="26"/>
        </w:rPr>
        <w:t>thuế</w:t>
      </w:r>
      <w:r>
        <w:rPr>
          <w:spacing w:val="1"/>
          <w:sz w:val="26"/>
        </w:rPr>
        <w:t> </w:t>
      </w:r>
      <w:r>
        <w:rPr>
          <w:sz w:val="26"/>
        </w:rPr>
        <w:t>GTGT</w:t>
      </w:r>
      <w:r>
        <w:rPr>
          <w:spacing w:val="-2"/>
          <w:sz w:val="26"/>
        </w:rPr>
        <w:t> </w:t>
      </w:r>
      <w:r>
        <w:rPr>
          <w:sz w:val="26"/>
        </w:rPr>
        <w:t>theo ph</w:t>
      </w:r>
      <w:r>
        <w:rPr>
          <w:rFonts w:ascii="Microsoft Sans Serif" w:hAnsi="Microsoft Sans Serif"/>
          <w:sz w:val="26"/>
        </w:rPr>
        <w:t>ƣ</w:t>
      </w:r>
      <w:r>
        <w:rPr>
          <w:sz w:val="26"/>
        </w:rPr>
        <w:t>ơng</w:t>
      </w:r>
      <w:r>
        <w:rPr>
          <w:spacing w:val="1"/>
          <w:sz w:val="26"/>
        </w:rPr>
        <w:t> </w:t>
      </w:r>
      <w:r>
        <w:rPr>
          <w:sz w:val="26"/>
        </w:rPr>
        <w:t>pháp</w:t>
      </w:r>
      <w:r>
        <w:rPr>
          <w:spacing w:val="1"/>
          <w:sz w:val="26"/>
        </w:rPr>
        <w:t> </w:t>
      </w:r>
      <w:r>
        <w:rPr>
          <w:sz w:val="26"/>
        </w:rPr>
        <w:t>khấu</w:t>
      </w:r>
      <w:r>
        <w:rPr>
          <w:spacing w:val="5"/>
          <w:sz w:val="26"/>
        </w:rPr>
        <w:t> </w:t>
      </w:r>
      <w:r>
        <w:rPr>
          <w:spacing w:val="-4"/>
          <w:sz w:val="26"/>
        </w:rPr>
        <w:t>trừ.</w:t>
      </w:r>
    </w:p>
    <w:p>
      <w:pPr>
        <w:pStyle w:val="BodyText"/>
        <w:spacing w:before="121"/>
        <w:ind w:right="711"/>
        <w:jc w:val="both"/>
      </w:pPr>
      <w:r>
        <w:rPr>
          <w:b/>
        </w:rPr>
        <w:t>Bài</w:t>
      </w:r>
      <w:r>
        <w:rPr/>
        <w:t> </w:t>
      </w:r>
      <w:r>
        <w:rPr>
          <w:b/>
        </w:rPr>
        <w:t>3.</w:t>
      </w:r>
      <w:r>
        <w:rPr/>
        <w:t> Căn cứ vào tài liệu sau hãy tính các hệ số khả năng thanh toán, hệ số cơ cấu tài chính và tình hình đầu t</w:t>
      </w:r>
      <w:r>
        <w:rPr>
          <w:rFonts w:ascii="Microsoft Sans Serif" w:hAnsi="Microsoft Sans Serif"/>
        </w:rPr>
        <w:t>ƣ</w:t>
      </w:r>
      <w:r>
        <w:rPr/>
        <w:t> của doanh nghiệp Minh Triết. Nhận xét về các chỉ tiêu này về số cuối năm so với đầu năm.</w:t>
      </w:r>
    </w:p>
    <w:p>
      <w:pPr>
        <w:pStyle w:val="BodyText"/>
        <w:tabs>
          <w:tab w:pos="8407" w:val="left" w:leader="none"/>
          <w:tab w:pos="9169" w:val="left" w:leader="none"/>
        </w:tabs>
        <w:spacing w:before="119"/>
        <w:ind w:right="722" w:firstLine="324"/>
      </w:pPr>
      <w:r>
        <w:rPr/>
        <w:t>CÔNG TY CỔ PHẨN MINH TRIẾT</w:t>
        <w:tab/>
      </w:r>
      <w:r>
        <w:rPr>
          <w:spacing w:val="-4"/>
        </w:rPr>
        <w:t>(Mẫu</w:t>
      </w:r>
      <w:r>
        <w:rPr/>
        <w:tab/>
      </w:r>
      <w:r>
        <w:rPr>
          <w:spacing w:val="-8"/>
        </w:rPr>
        <w:t>CBTT- </w:t>
      </w:r>
      <w:r>
        <w:rPr>
          <w:spacing w:val="-4"/>
        </w:rPr>
        <w:t>03)</w:t>
      </w:r>
    </w:p>
    <w:p>
      <w:pPr>
        <w:pStyle w:val="BodyText"/>
        <w:spacing w:before="122"/>
        <w:jc w:val="both"/>
      </w:pPr>
      <w:r>
        <w:rPr/>
        <w:t>102</w:t>
      </w:r>
      <w:r>
        <w:rPr>
          <w:spacing w:val="-8"/>
        </w:rPr>
        <w:t> </w:t>
      </w:r>
      <w:r>
        <w:rPr/>
        <w:t>Lý</w:t>
      </w:r>
      <w:r>
        <w:rPr>
          <w:spacing w:val="-10"/>
        </w:rPr>
        <w:t> </w:t>
      </w:r>
      <w:r>
        <w:rPr/>
        <w:t>Thái</w:t>
      </w:r>
      <w:r>
        <w:rPr>
          <w:spacing w:val="-11"/>
        </w:rPr>
        <w:t> </w:t>
      </w:r>
      <w:r>
        <w:rPr/>
        <w:t>Tông,</w:t>
      </w:r>
      <w:r>
        <w:rPr>
          <w:spacing w:val="-5"/>
        </w:rPr>
        <w:t> </w:t>
      </w:r>
      <w:r>
        <w:rPr/>
        <w:t>Hải</w:t>
      </w:r>
      <w:r>
        <w:rPr>
          <w:spacing w:val="-6"/>
        </w:rPr>
        <w:t> </w:t>
      </w:r>
      <w:r>
        <w:rPr/>
        <w:t>Châu,</w:t>
      </w:r>
      <w:r>
        <w:rPr>
          <w:spacing w:val="-11"/>
        </w:rPr>
        <w:t> </w:t>
      </w:r>
      <w:r>
        <w:rPr/>
        <w:t>TP.Đà</w:t>
      </w:r>
      <w:r>
        <w:rPr>
          <w:spacing w:val="-5"/>
        </w:rPr>
        <w:t> </w:t>
      </w:r>
      <w:r>
        <w:rPr>
          <w:spacing w:val="-4"/>
        </w:rPr>
        <w:t>Nẵng</w:t>
      </w:r>
    </w:p>
    <w:p>
      <w:pPr>
        <w:spacing w:before="118"/>
        <w:ind w:left="195" w:right="0" w:firstLine="0"/>
        <w:jc w:val="center"/>
        <w:rPr>
          <w:sz w:val="24"/>
        </w:rPr>
      </w:pPr>
      <w:r>
        <w:rPr>
          <w:sz w:val="24"/>
        </w:rPr>
        <w:t>BẢNG</w:t>
      </w:r>
      <w:r>
        <w:rPr>
          <w:spacing w:val="-3"/>
          <w:sz w:val="24"/>
        </w:rPr>
        <w:t> </w:t>
      </w:r>
      <w:r>
        <w:rPr>
          <w:sz w:val="24"/>
        </w:rPr>
        <w:t>CÂN</w:t>
      </w:r>
      <w:r>
        <w:rPr>
          <w:spacing w:val="-2"/>
          <w:sz w:val="24"/>
        </w:rPr>
        <w:t> </w:t>
      </w:r>
      <w:r>
        <w:rPr>
          <w:sz w:val="24"/>
        </w:rPr>
        <w:t>ĐỐI</w:t>
      </w:r>
      <w:r>
        <w:rPr>
          <w:spacing w:val="-2"/>
          <w:sz w:val="24"/>
        </w:rPr>
        <w:t> </w:t>
      </w:r>
      <w:r>
        <w:rPr>
          <w:sz w:val="24"/>
        </w:rPr>
        <w:t>KẾ</w:t>
      </w:r>
      <w:r>
        <w:rPr>
          <w:spacing w:val="-6"/>
          <w:sz w:val="24"/>
        </w:rPr>
        <w:t> </w:t>
      </w:r>
      <w:r>
        <w:rPr>
          <w:spacing w:val="-4"/>
          <w:sz w:val="24"/>
        </w:rPr>
        <w:t>TOÁN</w:t>
      </w:r>
    </w:p>
    <w:p>
      <w:pPr>
        <w:spacing w:before="120"/>
        <w:ind w:left="201" w:right="0" w:firstLine="0"/>
        <w:jc w:val="center"/>
        <w:rPr>
          <w:sz w:val="24"/>
        </w:rPr>
      </w:pPr>
      <w:r>
        <w:rPr>
          <w:sz w:val="24"/>
        </w:rPr>
        <w:t>Ngày</w:t>
      </w:r>
      <w:r>
        <w:rPr>
          <w:spacing w:val="-1"/>
          <w:sz w:val="24"/>
        </w:rPr>
        <w:t> </w:t>
      </w:r>
      <w:r>
        <w:rPr>
          <w:sz w:val="24"/>
        </w:rPr>
        <w:t>31</w:t>
      </w:r>
      <w:r>
        <w:rPr>
          <w:spacing w:val="-1"/>
          <w:sz w:val="24"/>
        </w:rPr>
        <w:t> </w:t>
      </w:r>
      <w:r>
        <w:rPr>
          <w:sz w:val="24"/>
        </w:rPr>
        <w:t>tháng</w:t>
      </w:r>
      <w:r>
        <w:rPr>
          <w:spacing w:val="-1"/>
          <w:sz w:val="24"/>
        </w:rPr>
        <w:t> </w:t>
      </w:r>
      <w:r>
        <w:rPr>
          <w:sz w:val="24"/>
        </w:rPr>
        <w:t>12</w:t>
      </w:r>
      <w:r>
        <w:rPr>
          <w:spacing w:val="-1"/>
          <w:sz w:val="24"/>
        </w:rPr>
        <w:t> </w:t>
      </w:r>
      <w:r>
        <w:rPr>
          <w:sz w:val="24"/>
        </w:rPr>
        <w:t>năm</w:t>
      </w:r>
      <w:r>
        <w:rPr>
          <w:spacing w:val="-1"/>
          <w:sz w:val="24"/>
        </w:rPr>
        <w:t> </w:t>
      </w:r>
      <w:r>
        <w:rPr>
          <w:spacing w:val="-5"/>
          <w:sz w:val="24"/>
        </w:rPr>
        <w:t>N+1</w:t>
      </w:r>
    </w:p>
    <w:p>
      <w:pPr>
        <w:spacing w:before="120"/>
        <w:ind w:left="0" w:right="696" w:firstLine="0"/>
        <w:jc w:val="right"/>
        <w:rPr>
          <w:sz w:val="24"/>
        </w:rPr>
      </w:pPr>
      <w:r>
        <w:rPr>
          <w:sz w:val="24"/>
        </w:rPr>
        <w:t>Đvt:</w:t>
      </w:r>
      <w:r>
        <w:rPr>
          <w:spacing w:val="-2"/>
          <w:sz w:val="24"/>
        </w:rPr>
        <w:t> </w:t>
      </w:r>
      <w:r>
        <w:rPr>
          <w:sz w:val="24"/>
        </w:rPr>
        <w:t>triệu</w:t>
      </w:r>
      <w:r>
        <w:rPr>
          <w:spacing w:val="-1"/>
          <w:sz w:val="24"/>
        </w:rPr>
        <w:t> </w:t>
      </w:r>
      <w:r>
        <w:rPr>
          <w:spacing w:val="-4"/>
          <w:sz w:val="24"/>
        </w:rPr>
        <w:t>đồng</w:t>
      </w:r>
    </w:p>
    <w:p>
      <w:pPr>
        <w:pStyle w:val="BodyText"/>
        <w:spacing w:before="3"/>
        <w:ind w:left="0"/>
        <w:rPr>
          <w:sz w:val="11"/>
        </w:rPr>
      </w:pPr>
    </w:p>
    <w:tbl>
      <w:tblPr>
        <w:tblW w:w="0" w:type="auto"/>
        <w:jc w:val="left"/>
        <w:tblInd w:w="5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550"/>
        <w:gridCol w:w="2138"/>
        <w:gridCol w:w="2140"/>
      </w:tblGrid>
      <w:tr>
        <w:trPr>
          <w:trHeight w:val="583" w:hRule="atLeast"/>
        </w:trPr>
        <w:tc>
          <w:tcPr>
            <w:tcW w:w="4550" w:type="dxa"/>
            <w:tcBorders>
              <w:left w:val="single" w:sz="4" w:space="0" w:color="000000"/>
              <w:right w:val="single" w:sz="4" w:space="0" w:color="000000"/>
            </w:tcBorders>
          </w:tcPr>
          <w:p>
            <w:pPr>
              <w:pStyle w:val="TableParagraph"/>
              <w:spacing w:line="285" w:lineRule="exact"/>
              <w:ind w:left="503"/>
              <w:jc w:val="center"/>
              <w:rPr>
                <w:sz w:val="26"/>
              </w:rPr>
            </w:pPr>
            <w:r>
              <w:rPr>
                <w:sz w:val="26"/>
              </w:rPr>
              <w:t>TÀI</w:t>
            </w:r>
            <w:r>
              <w:rPr>
                <w:spacing w:val="-1"/>
                <w:sz w:val="26"/>
              </w:rPr>
              <w:t> </w:t>
            </w:r>
            <w:r>
              <w:rPr>
                <w:spacing w:val="-5"/>
                <w:sz w:val="26"/>
              </w:rPr>
              <w:t>SẢN</w:t>
            </w:r>
          </w:p>
        </w:tc>
        <w:tc>
          <w:tcPr>
            <w:tcW w:w="2138" w:type="dxa"/>
            <w:tcBorders>
              <w:left w:val="single" w:sz="4" w:space="0" w:color="000000"/>
              <w:right w:val="single" w:sz="4" w:space="0" w:color="000000"/>
            </w:tcBorders>
          </w:tcPr>
          <w:p>
            <w:pPr>
              <w:pStyle w:val="TableParagraph"/>
              <w:spacing w:line="279" w:lineRule="exact"/>
              <w:ind w:left="499"/>
              <w:jc w:val="center"/>
              <w:rPr>
                <w:sz w:val="26"/>
              </w:rPr>
            </w:pPr>
            <w:r>
              <w:rPr>
                <w:sz w:val="26"/>
              </w:rPr>
              <w:t>SỐ </w:t>
            </w:r>
            <w:r>
              <w:rPr>
                <w:spacing w:val="-5"/>
                <w:sz w:val="26"/>
              </w:rPr>
              <w:t>ĐẦU</w:t>
            </w:r>
          </w:p>
          <w:p>
            <w:pPr>
              <w:pStyle w:val="TableParagraph"/>
              <w:spacing w:line="284" w:lineRule="exact"/>
              <w:ind w:left="499" w:right="1"/>
              <w:jc w:val="center"/>
              <w:rPr>
                <w:sz w:val="26"/>
              </w:rPr>
            </w:pPr>
            <w:r>
              <w:rPr>
                <w:spacing w:val="-5"/>
                <w:sz w:val="26"/>
              </w:rPr>
              <w:t>NĂM</w:t>
            </w:r>
          </w:p>
        </w:tc>
        <w:tc>
          <w:tcPr>
            <w:tcW w:w="2140" w:type="dxa"/>
            <w:tcBorders>
              <w:left w:val="single" w:sz="4" w:space="0" w:color="000000"/>
              <w:right w:val="single" w:sz="4" w:space="0" w:color="000000"/>
            </w:tcBorders>
          </w:tcPr>
          <w:p>
            <w:pPr>
              <w:pStyle w:val="TableParagraph"/>
              <w:spacing w:line="279" w:lineRule="exact"/>
              <w:ind w:left="507"/>
              <w:jc w:val="center"/>
              <w:rPr>
                <w:sz w:val="26"/>
              </w:rPr>
            </w:pPr>
            <w:r>
              <w:rPr>
                <w:sz w:val="26"/>
              </w:rPr>
              <w:t>SỐ</w:t>
            </w:r>
            <w:r>
              <w:rPr>
                <w:spacing w:val="-1"/>
                <w:sz w:val="26"/>
              </w:rPr>
              <w:t> </w:t>
            </w:r>
            <w:r>
              <w:rPr>
                <w:spacing w:val="-4"/>
                <w:sz w:val="26"/>
              </w:rPr>
              <w:t>CUỐI</w:t>
            </w:r>
          </w:p>
          <w:p>
            <w:pPr>
              <w:pStyle w:val="TableParagraph"/>
              <w:spacing w:line="284" w:lineRule="exact"/>
              <w:ind w:left="507" w:right="3"/>
              <w:jc w:val="center"/>
              <w:rPr>
                <w:sz w:val="26"/>
              </w:rPr>
            </w:pPr>
            <w:r>
              <w:rPr>
                <w:spacing w:val="-5"/>
                <w:sz w:val="26"/>
              </w:rPr>
              <w:t>NĂM</w:t>
            </w:r>
          </w:p>
        </w:tc>
      </w:tr>
    </w:tbl>
    <w:p>
      <w:pPr>
        <w:spacing w:after="0" w:line="284" w:lineRule="exact"/>
        <w:jc w:val="center"/>
        <w:rPr>
          <w:sz w:val="26"/>
        </w:rPr>
        <w:sectPr>
          <w:pgSz w:w="11900" w:h="16840"/>
          <w:pgMar w:header="0" w:footer="121" w:top="1040" w:bottom="320" w:left="1280" w:right="0"/>
        </w:sectPr>
      </w:pPr>
    </w:p>
    <w:tbl>
      <w:tblPr>
        <w:tblW w:w="0" w:type="auto"/>
        <w:jc w:val="left"/>
        <w:tblInd w:w="5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550"/>
        <w:gridCol w:w="2138"/>
        <w:gridCol w:w="2140"/>
      </w:tblGrid>
      <w:tr>
        <w:trPr>
          <w:trHeight w:val="4171" w:hRule="atLeast"/>
        </w:trPr>
        <w:tc>
          <w:tcPr>
            <w:tcW w:w="4550" w:type="dxa"/>
            <w:tcBorders>
              <w:left w:val="single" w:sz="4" w:space="0" w:color="000000"/>
              <w:right w:val="single" w:sz="4" w:space="0" w:color="000000"/>
            </w:tcBorders>
          </w:tcPr>
          <w:p>
            <w:pPr>
              <w:pStyle w:val="TableParagraph"/>
              <w:numPr>
                <w:ilvl w:val="0"/>
                <w:numId w:val="195"/>
              </w:numPr>
              <w:tabs>
                <w:tab w:pos="906" w:val="left" w:leader="none"/>
              </w:tabs>
              <w:spacing w:line="285" w:lineRule="exact" w:before="0" w:after="0"/>
              <w:ind w:left="906" w:right="0" w:hanging="312"/>
              <w:jc w:val="left"/>
              <w:rPr>
                <w:sz w:val="26"/>
              </w:rPr>
            </w:pPr>
            <w:r>
              <w:rPr>
                <w:sz w:val="26"/>
              </w:rPr>
              <w:t>TÀI</w:t>
            </w:r>
            <w:r>
              <w:rPr>
                <w:spacing w:val="-5"/>
                <w:sz w:val="26"/>
              </w:rPr>
              <w:t> </w:t>
            </w:r>
            <w:r>
              <w:rPr>
                <w:sz w:val="26"/>
              </w:rPr>
              <w:t>SẢN</w:t>
            </w:r>
            <w:r>
              <w:rPr>
                <w:spacing w:val="-2"/>
                <w:sz w:val="26"/>
              </w:rPr>
              <w:t> </w:t>
            </w:r>
            <w:r>
              <w:rPr>
                <w:sz w:val="26"/>
              </w:rPr>
              <w:t>NGẮN</w:t>
            </w:r>
            <w:r>
              <w:rPr>
                <w:spacing w:val="-2"/>
                <w:sz w:val="26"/>
              </w:rPr>
              <w:t> </w:t>
            </w:r>
            <w:r>
              <w:rPr>
                <w:spacing w:val="-5"/>
                <w:sz w:val="26"/>
              </w:rPr>
              <w:t>HẠN</w:t>
            </w:r>
          </w:p>
          <w:p>
            <w:pPr>
              <w:pStyle w:val="TableParagraph"/>
              <w:numPr>
                <w:ilvl w:val="1"/>
                <w:numId w:val="195"/>
              </w:numPr>
              <w:tabs>
                <w:tab w:pos="268" w:val="left" w:leader="none"/>
              </w:tabs>
              <w:spacing w:line="298" w:lineRule="exact" w:before="5" w:after="0"/>
              <w:ind w:left="268" w:right="89" w:hanging="268"/>
              <w:jc w:val="right"/>
              <w:rPr>
                <w:sz w:val="26"/>
              </w:rPr>
            </w:pPr>
            <w:r>
              <w:rPr>
                <w:sz w:val="26"/>
              </w:rPr>
              <w:t>Tiền và</w:t>
            </w:r>
            <w:r>
              <w:rPr>
                <w:spacing w:val="4"/>
                <w:sz w:val="26"/>
              </w:rPr>
              <w:t> </w:t>
            </w:r>
            <w:r>
              <w:rPr>
                <w:sz w:val="26"/>
              </w:rPr>
              <w:t>các</w:t>
            </w:r>
            <w:r>
              <w:rPr>
                <w:spacing w:val="1"/>
                <w:sz w:val="26"/>
              </w:rPr>
              <w:t> </w:t>
            </w:r>
            <w:r>
              <w:rPr>
                <w:sz w:val="26"/>
              </w:rPr>
              <w:t>khoản</w:t>
            </w:r>
            <w:r>
              <w:rPr>
                <w:spacing w:val="1"/>
                <w:sz w:val="26"/>
              </w:rPr>
              <w:t> </w:t>
            </w:r>
            <w:r>
              <w:rPr>
                <w:sz w:val="26"/>
              </w:rPr>
              <w:t>t</w:t>
            </w:r>
            <w:r>
              <w:rPr>
                <w:rFonts w:ascii="Microsoft Sans Serif" w:hAnsi="Microsoft Sans Serif"/>
                <w:sz w:val="26"/>
              </w:rPr>
              <w:t>ƣ</w:t>
            </w:r>
            <w:r>
              <w:rPr>
                <w:sz w:val="26"/>
              </w:rPr>
              <w:t>ơng </w:t>
            </w:r>
            <w:r>
              <w:rPr>
                <w:spacing w:val="-2"/>
                <w:sz w:val="26"/>
              </w:rPr>
              <w:t>đ</w:t>
            </w:r>
            <w:r>
              <w:rPr>
                <w:rFonts w:ascii="Microsoft Sans Serif" w:hAnsi="Microsoft Sans Serif"/>
                <w:spacing w:val="-2"/>
                <w:sz w:val="26"/>
              </w:rPr>
              <w:t>ƣ</w:t>
            </w:r>
            <w:r>
              <w:rPr>
                <w:spacing w:val="-2"/>
                <w:sz w:val="26"/>
              </w:rPr>
              <w:t>ơng</w:t>
            </w:r>
          </w:p>
          <w:p>
            <w:pPr>
              <w:pStyle w:val="TableParagraph"/>
              <w:spacing w:line="298" w:lineRule="exact"/>
              <w:ind w:right="87"/>
              <w:rPr>
                <w:sz w:val="26"/>
              </w:rPr>
            </w:pPr>
            <w:r>
              <w:rPr>
                <w:spacing w:val="-4"/>
                <w:sz w:val="26"/>
              </w:rPr>
              <w:t>tiền</w:t>
            </w:r>
          </w:p>
          <w:p>
            <w:pPr>
              <w:pStyle w:val="TableParagraph"/>
              <w:numPr>
                <w:ilvl w:val="1"/>
                <w:numId w:val="195"/>
              </w:numPr>
              <w:tabs>
                <w:tab w:pos="328" w:val="left" w:leader="none"/>
              </w:tabs>
              <w:spacing w:line="298" w:lineRule="exact" w:before="1" w:after="0"/>
              <w:ind w:left="328" w:right="91" w:hanging="328"/>
              <w:jc w:val="right"/>
              <w:rPr>
                <w:sz w:val="26"/>
              </w:rPr>
            </w:pPr>
            <w:r>
              <w:rPr>
                <w:sz w:val="26"/>
              </w:rPr>
              <w:t>Các</w:t>
            </w:r>
            <w:r>
              <w:rPr>
                <w:spacing w:val="1"/>
                <w:sz w:val="26"/>
              </w:rPr>
              <w:t> </w:t>
            </w:r>
            <w:r>
              <w:rPr>
                <w:sz w:val="26"/>
              </w:rPr>
              <w:t>khoản</w:t>
            </w:r>
            <w:r>
              <w:rPr>
                <w:spacing w:val="3"/>
                <w:sz w:val="26"/>
              </w:rPr>
              <w:t> </w:t>
            </w:r>
            <w:r>
              <w:rPr>
                <w:sz w:val="26"/>
              </w:rPr>
              <w:t>đầu</w:t>
            </w:r>
            <w:r>
              <w:rPr>
                <w:spacing w:val="3"/>
                <w:sz w:val="26"/>
              </w:rPr>
              <w:t> </w:t>
            </w:r>
            <w:r>
              <w:rPr>
                <w:sz w:val="26"/>
              </w:rPr>
              <w:t>t</w:t>
            </w:r>
            <w:r>
              <w:rPr>
                <w:rFonts w:ascii="Microsoft Sans Serif" w:hAnsi="Microsoft Sans Serif"/>
                <w:sz w:val="26"/>
              </w:rPr>
              <w:t>ƣ</w:t>
            </w:r>
            <w:r>
              <w:rPr>
                <w:sz w:val="26"/>
              </w:rPr>
              <w:t> tài</w:t>
            </w:r>
            <w:r>
              <w:rPr>
                <w:spacing w:val="3"/>
                <w:sz w:val="26"/>
              </w:rPr>
              <w:t> </w:t>
            </w:r>
            <w:r>
              <w:rPr>
                <w:sz w:val="26"/>
              </w:rPr>
              <w:t>chính</w:t>
            </w:r>
            <w:r>
              <w:rPr>
                <w:spacing w:val="3"/>
                <w:sz w:val="26"/>
              </w:rPr>
              <w:t> </w:t>
            </w:r>
            <w:r>
              <w:rPr>
                <w:spacing w:val="-4"/>
                <w:sz w:val="26"/>
              </w:rPr>
              <w:t>ngắn</w:t>
            </w:r>
          </w:p>
          <w:p>
            <w:pPr>
              <w:pStyle w:val="TableParagraph"/>
              <w:spacing w:line="297" w:lineRule="exact"/>
              <w:ind w:right="89"/>
              <w:rPr>
                <w:sz w:val="26"/>
              </w:rPr>
            </w:pPr>
            <w:r>
              <w:rPr>
                <w:spacing w:val="-5"/>
                <w:sz w:val="26"/>
              </w:rPr>
              <w:t>hạn</w:t>
            </w:r>
          </w:p>
          <w:p>
            <w:pPr>
              <w:pStyle w:val="TableParagraph"/>
              <w:numPr>
                <w:ilvl w:val="1"/>
                <w:numId w:val="195"/>
              </w:numPr>
              <w:tabs>
                <w:tab w:pos="385" w:val="left" w:leader="none"/>
              </w:tabs>
              <w:spacing w:line="297" w:lineRule="exact" w:before="0" w:after="0"/>
              <w:ind w:left="385" w:right="-15" w:hanging="385"/>
              <w:jc w:val="right"/>
              <w:rPr>
                <w:sz w:val="26"/>
              </w:rPr>
            </w:pPr>
            <w:r>
              <w:rPr>
                <w:sz w:val="26"/>
              </w:rPr>
              <w:t>Các khoản</w:t>
            </w:r>
            <w:r>
              <w:rPr>
                <w:spacing w:val="-3"/>
                <w:sz w:val="26"/>
              </w:rPr>
              <w:t> </w:t>
            </w:r>
            <w:r>
              <w:rPr>
                <w:sz w:val="26"/>
              </w:rPr>
              <w:t>phải </w:t>
            </w:r>
            <w:r>
              <w:rPr>
                <w:spacing w:val="-5"/>
                <w:sz w:val="26"/>
              </w:rPr>
              <w:t>thu</w:t>
            </w:r>
          </w:p>
          <w:p>
            <w:pPr>
              <w:pStyle w:val="TableParagraph"/>
              <w:numPr>
                <w:ilvl w:val="1"/>
                <w:numId w:val="195"/>
              </w:numPr>
              <w:tabs>
                <w:tab w:pos="402" w:val="left" w:leader="none"/>
              </w:tabs>
              <w:spacing w:line="298" w:lineRule="exact" w:before="0" w:after="0"/>
              <w:ind w:left="402" w:right="-15" w:hanging="402"/>
              <w:jc w:val="right"/>
              <w:rPr>
                <w:sz w:val="26"/>
              </w:rPr>
            </w:pPr>
            <w:r>
              <w:rPr>
                <w:sz w:val="26"/>
              </w:rPr>
              <w:t>Hàng</w:t>
            </w:r>
            <w:r>
              <w:rPr>
                <w:spacing w:val="-2"/>
                <w:sz w:val="26"/>
              </w:rPr>
              <w:t> </w:t>
            </w:r>
            <w:r>
              <w:rPr>
                <w:sz w:val="26"/>
              </w:rPr>
              <w:t>tồn</w:t>
            </w:r>
            <w:r>
              <w:rPr>
                <w:spacing w:val="-2"/>
                <w:sz w:val="26"/>
              </w:rPr>
              <w:t> </w:t>
            </w:r>
            <w:r>
              <w:rPr>
                <w:spacing w:val="-5"/>
                <w:sz w:val="26"/>
              </w:rPr>
              <w:t>kho</w:t>
            </w:r>
          </w:p>
          <w:p>
            <w:pPr>
              <w:pStyle w:val="TableParagraph"/>
              <w:numPr>
                <w:ilvl w:val="0"/>
                <w:numId w:val="195"/>
              </w:numPr>
              <w:tabs>
                <w:tab w:pos="892" w:val="left" w:leader="none"/>
              </w:tabs>
              <w:spacing w:line="298" w:lineRule="exact" w:before="0" w:after="0"/>
              <w:ind w:left="892" w:right="0" w:hanging="298"/>
              <w:jc w:val="left"/>
              <w:rPr>
                <w:sz w:val="26"/>
              </w:rPr>
            </w:pPr>
            <w:r>
              <w:rPr>
                <w:sz w:val="26"/>
              </w:rPr>
              <w:t>TÀI</w:t>
            </w:r>
            <w:r>
              <w:rPr>
                <w:spacing w:val="-1"/>
                <w:sz w:val="26"/>
              </w:rPr>
              <w:t> </w:t>
            </w:r>
            <w:r>
              <w:rPr>
                <w:sz w:val="26"/>
              </w:rPr>
              <w:t>SẢN</w:t>
            </w:r>
            <w:r>
              <w:rPr>
                <w:spacing w:val="-2"/>
                <w:sz w:val="26"/>
              </w:rPr>
              <w:t> </w:t>
            </w:r>
            <w:r>
              <w:rPr>
                <w:sz w:val="26"/>
              </w:rPr>
              <w:t>DÀI</w:t>
            </w:r>
            <w:r>
              <w:rPr>
                <w:spacing w:val="-1"/>
                <w:sz w:val="26"/>
              </w:rPr>
              <w:t> </w:t>
            </w:r>
            <w:r>
              <w:rPr>
                <w:spacing w:val="-5"/>
                <w:sz w:val="26"/>
              </w:rPr>
              <w:t>HẠN</w:t>
            </w:r>
          </w:p>
          <w:p>
            <w:pPr>
              <w:pStyle w:val="TableParagraph"/>
              <w:numPr>
                <w:ilvl w:val="1"/>
                <w:numId w:val="195"/>
              </w:numPr>
              <w:tabs>
                <w:tab w:pos="807" w:val="left" w:leader="none"/>
              </w:tabs>
              <w:spacing w:line="298" w:lineRule="exact" w:before="1" w:after="0"/>
              <w:ind w:left="807" w:right="-15" w:hanging="807"/>
              <w:jc w:val="right"/>
              <w:rPr>
                <w:sz w:val="26"/>
              </w:rPr>
            </w:pPr>
            <w:r>
              <w:rPr>
                <w:sz w:val="26"/>
              </w:rPr>
              <w:t>Các</w:t>
            </w:r>
            <w:r>
              <w:rPr>
                <w:spacing w:val="-2"/>
                <w:sz w:val="26"/>
              </w:rPr>
              <w:t> </w:t>
            </w:r>
            <w:r>
              <w:rPr>
                <w:sz w:val="26"/>
              </w:rPr>
              <w:t>khoản</w:t>
            </w:r>
            <w:r>
              <w:rPr>
                <w:spacing w:val="-1"/>
                <w:sz w:val="26"/>
              </w:rPr>
              <w:t> </w:t>
            </w:r>
            <w:r>
              <w:rPr>
                <w:sz w:val="26"/>
              </w:rPr>
              <w:t>phải</w:t>
            </w:r>
            <w:r>
              <w:rPr>
                <w:spacing w:val="-1"/>
                <w:sz w:val="26"/>
              </w:rPr>
              <w:t> </w:t>
            </w:r>
            <w:r>
              <w:rPr>
                <w:sz w:val="26"/>
              </w:rPr>
              <w:t>thu</w:t>
            </w:r>
            <w:r>
              <w:rPr>
                <w:spacing w:val="-3"/>
                <w:sz w:val="26"/>
              </w:rPr>
              <w:t> </w:t>
            </w:r>
            <w:r>
              <w:rPr>
                <w:sz w:val="26"/>
              </w:rPr>
              <w:t>dài</w:t>
            </w:r>
            <w:r>
              <w:rPr>
                <w:spacing w:val="1"/>
                <w:sz w:val="26"/>
              </w:rPr>
              <w:t> </w:t>
            </w:r>
            <w:r>
              <w:rPr>
                <w:spacing w:val="-5"/>
                <w:sz w:val="26"/>
              </w:rPr>
              <w:t>hạn</w:t>
            </w:r>
          </w:p>
          <w:p>
            <w:pPr>
              <w:pStyle w:val="TableParagraph"/>
              <w:numPr>
                <w:ilvl w:val="1"/>
                <w:numId w:val="195"/>
              </w:numPr>
              <w:tabs>
                <w:tab w:pos="300" w:val="left" w:leader="none"/>
              </w:tabs>
              <w:spacing w:line="298" w:lineRule="exact" w:before="0" w:after="0"/>
              <w:ind w:left="300" w:right="-15" w:hanging="300"/>
              <w:jc w:val="right"/>
              <w:rPr>
                <w:sz w:val="26"/>
              </w:rPr>
            </w:pPr>
            <w:r>
              <w:rPr>
                <w:sz w:val="26"/>
              </w:rPr>
              <w:t>Tài</w:t>
            </w:r>
            <w:r>
              <w:rPr>
                <w:spacing w:val="-5"/>
                <w:sz w:val="26"/>
              </w:rPr>
              <w:t> </w:t>
            </w:r>
            <w:r>
              <w:rPr>
                <w:sz w:val="26"/>
              </w:rPr>
              <w:t>sản</w:t>
            </w:r>
            <w:r>
              <w:rPr>
                <w:spacing w:val="-2"/>
                <w:sz w:val="26"/>
              </w:rPr>
              <w:t> </w:t>
            </w:r>
            <w:r>
              <w:rPr>
                <w:sz w:val="26"/>
              </w:rPr>
              <w:t>cố </w:t>
            </w:r>
            <w:r>
              <w:rPr>
                <w:spacing w:val="-4"/>
                <w:sz w:val="26"/>
              </w:rPr>
              <w:t>định</w:t>
            </w:r>
          </w:p>
          <w:p>
            <w:pPr>
              <w:pStyle w:val="TableParagraph"/>
              <w:numPr>
                <w:ilvl w:val="1"/>
                <w:numId w:val="195"/>
              </w:numPr>
              <w:tabs>
                <w:tab w:pos="388" w:val="left" w:leader="none"/>
              </w:tabs>
              <w:spacing w:line="240" w:lineRule="auto" w:before="5" w:after="0"/>
              <w:ind w:left="388" w:right="-15" w:hanging="388"/>
              <w:jc w:val="right"/>
              <w:rPr>
                <w:rFonts w:ascii="Microsoft Sans Serif" w:hAnsi="Microsoft Sans Serif"/>
                <w:sz w:val="26"/>
              </w:rPr>
            </w:pPr>
            <w:r>
              <w:rPr>
                <w:sz w:val="26"/>
              </w:rPr>
              <w:t>Bất</w:t>
            </w:r>
            <w:r>
              <w:rPr>
                <w:spacing w:val="-1"/>
                <w:sz w:val="26"/>
              </w:rPr>
              <w:t> </w:t>
            </w:r>
            <w:r>
              <w:rPr>
                <w:sz w:val="26"/>
              </w:rPr>
              <w:t>động</w:t>
            </w:r>
            <w:r>
              <w:rPr>
                <w:spacing w:val="-2"/>
                <w:sz w:val="26"/>
              </w:rPr>
              <w:t> </w:t>
            </w:r>
            <w:r>
              <w:rPr>
                <w:sz w:val="26"/>
              </w:rPr>
              <w:t>sản</w:t>
            </w:r>
            <w:r>
              <w:rPr>
                <w:spacing w:val="-3"/>
                <w:sz w:val="26"/>
              </w:rPr>
              <w:t> </w:t>
            </w:r>
            <w:r>
              <w:rPr>
                <w:sz w:val="26"/>
              </w:rPr>
              <w:t>đầu </w:t>
            </w:r>
            <w:r>
              <w:rPr>
                <w:spacing w:val="-5"/>
                <w:sz w:val="26"/>
              </w:rPr>
              <w:t>t</w:t>
            </w:r>
            <w:r>
              <w:rPr>
                <w:rFonts w:ascii="Microsoft Sans Serif" w:hAnsi="Microsoft Sans Serif"/>
                <w:spacing w:val="-5"/>
                <w:sz w:val="26"/>
              </w:rPr>
              <w:t>ƣ</w:t>
            </w:r>
          </w:p>
          <w:p>
            <w:pPr>
              <w:pStyle w:val="TableParagraph"/>
              <w:numPr>
                <w:ilvl w:val="1"/>
                <w:numId w:val="195"/>
              </w:numPr>
              <w:tabs>
                <w:tab w:pos="440" w:val="left" w:leader="none"/>
              </w:tabs>
              <w:spacing w:line="298" w:lineRule="exact" w:before="1" w:after="0"/>
              <w:ind w:left="440" w:right="93" w:hanging="440"/>
              <w:jc w:val="right"/>
              <w:rPr>
                <w:sz w:val="26"/>
              </w:rPr>
            </w:pPr>
            <w:r>
              <w:rPr>
                <w:sz w:val="26"/>
              </w:rPr>
              <w:t>Các</w:t>
            </w:r>
            <w:r>
              <w:rPr>
                <w:spacing w:val="4"/>
                <w:sz w:val="26"/>
              </w:rPr>
              <w:t> </w:t>
            </w:r>
            <w:r>
              <w:rPr>
                <w:sz w:val="26"/>
              </w:rPr>
              <w:t>khoản</w:t>
            </w:r>
            <w:r>
              <w:rPr>
                <w:spacing w:val="1"/>
                <w:sz w:val="26"/>
              </w:rPr>
              <w:t> </w:t>
            </w:r>
            <w:r>
              <w:rPr>
                <w:sz w:val="26"/>
              </w:rPr>
              <w:t>đầu</w:t>
            </w:r>
            <w:r>
              <w:rPr>
                <w:spacing w:val="2"/>
                <w:sz w:val="26"/>
              </w:rPr>
              <w:t> </w:t>
            </w:r>
            <w:r>
              <w:rPr>
                <w:sz w:val="26"/>
              </w:rPr>
              <w:t>t</w:t>
            </w:r>
            <w:r>
              <w:rPr>
                <w:rFonts w:ascii="Microsoft Sans Serif" w:hAnsi="Microsoft Sans Serif"/>
                <w:sz w:val="26"/>
              </w:rPr>
              <w:t>ƣ</w:t>
            </w:r>
            <w:r>
              <w:rPr>
                <w:spacing w:val="2"/>
                <w:sz w:val="26"/>
              </w:rPr>
              <w:t> </w:t>
            </w:r>
            <w:r>
              <w:rPr>
                <w:sz w:val="26"/>
              </w:rPr>
              <w:t>tài</w:t>
            </w:r>
            <w:r>
              <w:rPr>
                <w:spacing w:val="4"/>
                <w:sz w:val="26"/>
              </w:rPr>
              <w:t> </w:t>
            </w:r>
            <w:r>
              <w:rPr>
                <w:sz w:val="26"/>
              </w:rPr>
              <w:t>chính</w:t>
            </w:r>
            <w:r>
              <w:rPr>
                <w:spacing w:val="1"/>
                <w:sz w:val="26"/>
              </w:rPr>
              <w:t> </w:t>
            </w:r>
            <w:r>
              <w:rPr>
                <w:spacing w:val="-5"/>
                <w:sz w:val="26"/>
              </w:rPr>
              <w:t>dài</w:t>
            </w:r>
          </w:p>
          <w:p>
            <w:pPr>
              <w:pStyle w:val="TableParagraph"/>
              <w:spacing w:line="291" w:lineRule="exact"/>
              <w:ind w:right="91"/>
              <w:rPr>
                <w:sz w:val="26"/>
              </w:rPr>
            </w:pPr>
            <w:r>
              <w:rPr>
                <w:spacing w:val="-5"/>
                <w:sz w:val="26"/>
              </w:rPr>
              <w:t>hạn</w:t>
            </w:r>
          </w:p>
          <w:p>
            <w:pPr>
              <w:pStyle w:val="TableParagraph"/>
              <w:numPr>
                <w:ilvl w:val="1"/>
                <w:numId w:val="195"/>
              </w:numPr>
              <w:tabs>
                <w:tab w:pos="315" w:val="left" w:leader="none"/>
              </w:tabs>
              <w:spacing w:line="282" w:lineRule="exact" w:before="0" w:after="0"/>
              <w:ind w:left="315" w:right="-15" w:hanging="315"/>
              <w:jc w:val="right"/>
              <w:rPr>
                <w:sz w:val="26"/>
              </w:rPr>
            </w:pPr>
            <w:r>
              <w:rPr>
                <w:sz w:val="26"/>
              </w:rPr>
              <w:t>Tài</w:t>
            </w:r>
            <w:r>
              <w:rPr>
                <w:spacing w:val="-5"/>
                <w:sz w:val="26"/>
              </w:rPr>
              <w:t> </w:t>
            </w:r>
            <w:r>
              <w:rPr>
                <w:sz w:val="26"/>
              </w:rPr>
              <w:t>sản</w:t>
            </w:r>
            <w:r>
              <w:rPr>
                <w:spacing w:val="-2"/>
                <w:sz w:val="26"/>
              </w:rPr>
              <w:t> </w:t>
            </w:r>
            <w:r>
              <w:rPr>
                <w:sz w:val="26"/>
              </w:rPr>
              <w:t>dài</w:t>
            </w:r>
            <w:r>
              <w:rPr>
                <w:spacing w:val="-2"/>
                <w:sz w:val="26"/>
              </w:rPr>
              <w:t> </w:t>
            </w:r>
            <w:r>
              <w:rPr>
                <w:sz w:val="26"/>
              </w:rPr>
              <w:t>hạn</w:t>
            </w:r>
            <w:r>
              <w:rPr>
                <w:spacing w:val="2"/>
                <w:sz w:val="26"/>
              </w:rPr>
              <w:t> </w:t>
            </w:r>
            <w:r>
              <w:rPr>
                <w:spacing w:val="-4"/>
                <w:sz w:val="26"/>
              </w:rPr>
              <w:t>khác</w:t>
            </w:r>
          </w:p>
        </w:tc>
        <w:tc>
          <w:tcPr>
            <w:tcW w:w="2138" w:type="dxa"/>
            <w:tcBorders>
              <w:left w:val="single" w:sz="4" w:space="0" w:color="000000"/>
              <w:right w:val="single" w:sz="4" w:space="0" w:color="000000"/>
            </w:tcBorders>
          </w:tcPr>
          <w:p>
            <w:pPr>
              <w:pStyle w:val="TableParagraph"/>
              <w:spacing w:line="284" w:lineRule="exact"/>
              <w:ind w:right="85"/>
              <w:rPr>
                <w:sz w:val="26"/>
              </w:rPr>
            </w:pPr>
            <w:r>
              <w:rPr>
                <w:spacing w:val="-5"/>
                <w:sz w:val="26"/>
              </w:rPr>
              <w:t>420</w:t>
            </w:r>
          </w:p>
          <w:p>
            <w:pPr>
              <w:pStyle w:val="TableParagraph"/>
              <w:spacing w:line="298" w:lineRule="exact"/>
              <w:ind w:right="82"/>
              <w:rPr>
                <w:sz w:val="26"/>
              </w:rPr>
            </w:pPr>
            <w:r>
              <w:rPr>
                <w:spacing w:val="-5"/>
                <w:sz w:val="26"/>
              </w:rPr>
              <w:t>50</w:t>
            </w:r>
          </w:p>
          <w:p>
            <w:pPr>
              <w:pStyle w:val="TableParagraph"/>
              <w:spacing w:line="298" w:lineRule="exact"/>
              <w:ind w:right="82"/>
              <w:rPr>
                <w:sz w:val="26"/>
              </w:rPr>
            </w:pPr>
            <w:r>
              <w:rPr>
                <w:spacing w:val="-5"/>
                <w:sz w:val="26"/>
              </w:rPr>
              <w:t>10</w:t>
            </w:r>
          </w:p>
          <w:p>
            <w:pPr>
              <w:pStyle w:val="TableParagraph"/>
              <w:spacing w:line="297" w:lineRule="exact" w:before="5"/>
              <w:ind w:right="82"/>
              <w:rPr>
                <w:sz w:val="26"/>
              </w:rPr>
            </w:pPr>
            <w:r>
              <w:rPr>
                <w:spacing w:val="-5"/>
                <w:sz w:val="26"/>
              </w:rPr>
              <w:t>85</w:t>
            </w:r>
          </w:p>
          <w:p>
            <w:pPr>
              <w:pStyle w:val="TableParagraph"/>
              <w:spacing w:line="297" w:lineRule="exact"/>
              <w:ind w:right="85"/>
              <w:rPr>
                <w:sz w:val="26"/>
              </w:rPr>
            </w:pPr>
            <w:r>
              <w:rPr>
                <w:spacing w:val="-5"/>
                <w:sz w:val="26"/>
              </w:rPr>
              <w:t>275</w:t>
            </w:r>
          </w:p>
          <w:p>
            <w:pPr>
              <w:pStyle w:val="TableParagraph"/>
              <w:spacing w:line="298" w:lineRule="exact"/>
              <w:ind w:right="87"/>
              <w:rPr>
                <w:sz w:val="26"/>
              </w:rPr>
            </w:pPr>
            <w:r>
              <w:rPr>
                <w:spacing w:val="-2"/>
                <w:sz w:val="26"/>
              </w:rPr>
              <w:t>1.080</w:t>
            </w:r>
          </w:p>
          <w:p>
            <w:pPr>
              <w:pStyle w:val="TableParagraph"/>
              <w:spacing w:before="4"/>
              <w:jc w:val="left"/>
              <w:rPr>
                <w:sz w:val="26"/>
              </w:rPr>
            </w:pPr>
          </w:p>
          <w:p>
            <w:pPr>
              <w:pStyle w:val="TableParagraph"/>
              <w:ind w:right="85"/>
              <w:rPr>
                <w:sz w:val="26"/>
              </w:rPr>
            </w:pPr>
            <w:r>
              <w:rPr>
                <w:spacing w:val="-5"/>
                <w:sz w:val="26"/>
              </w:rPr>
              <w:t>940</w:t>
            </w:r>
          </w:p>
          <w:p>
            <w:pPr>
              <w:pStyle w:val="TableParagraph"/>
              <w:jc w:val="left"/>
              <w:rPr>
                <w:sz w:val="26"/>
              </w:rPr>
            </w:pPr>
          </w:p>
          <w:p>
            <w:pPr>
              <w:pStyle w:val="TableParagraph"/>
              <w:ind w:right="85"/>
              <w:rPr>
                <w:sz w:val="26"/>
              </w:rPr>
            </w:pPr>
            <w:r>
              <w:rPr>
                <w:spacing w:val="-5"/>
                <w:sz w:val="26"/>
              </w:rPr>
              <w:t>140</w:t>
            </w:r>
          </w:p>
          <w:p>
            <w:pPr>
              <w:pStyle w:val="TableParagraph"/>
              <w:spacing w:before="1"/>
              <w:ind w:right="83"/>
              <w:rPr>
                <w:sz w:val="26"/>
              </w:rPr>
            </w:pPr>
            <w:r>
              <w:rPr>
                <w:spacing w:val="-10"/>
                <w:sz w:val="26"/>
              </w:rPr>
              <w:t>-</w:t>
            </w:r>
          </w:p>
        </w:tc>
        <w:tc>
          <w:tcPr>
            <w:tcW w:w="2140" w:type="dxa"/>
            <w:tcBorders>
              <w:left w:val="single" w:sz="4" w:space="0" w:color="000000"/>
              <w:right w:val="single" w:sz="4" w:space="0" w:color="000000"/>
            </w:tcBorders>
          </w:tcPr>
          <w:p>
            <w:pPr>
              <w:pStyle w:val="TableParagraph"/>
              <w:spacing w:line="284" w:lineRule="exact"/>
              <w:ind w:right="83"/>
              <w:rPr>
                <w:sz w:val="26"/>
              </w:rPr>
            </w:pPr>
            <w:r>
              <w:rPr>
                <w:spacing w:val="-5"/>
                <w:sz w:val="26"/>
              </w:rPr>
              <w:t>600</w:t>
            </w:r>
          </w:p>
          <w:p>
            <w:pPr>
              <w:pStyle w:val="TableParagraph"/>
              <w:spacing w:line="298" w:lineRule="exact"/>
              <w:ind w:right="83"/>
              <w:rPr>
                <w:sz w:val="26"/>
              </w:rPr>
            </w:pPr>
            <w:r>
              <w:rPr>
                <w:spacing w:val="-5"/>
                <w:sz w:val="26"/>
              </w:rPr>
              <w:t>120</w:t>
            </w:r>
          </w:p>
          <w:p>
            <w:pPr>
              <w:pStyle w:val="TableParagraph"/>
              <w:spacing w:line="298" w:lineRule="exact"/>
              <w:ind w:right="82"/>
              <w:rPr>
                <w:sz w:val="26"/>
              </w:rPr>
            </w:pPr>
            <w:r>
              <w:rPr>
                <w:spacing w:val="-5"/>
                <w:sz w:val="26"/>
              </w:rPr>
              <w:t>35</w:t>
            </w:r>
          </w:p>
          <w:p>
            <w:pPr>
              <w:pStyle w:val="TableParagraph"/>
              <w:spacing w:line="297" w:lineRule="exact" w:before="5"/>
              <w:ind w:right="82"/>
              <w:rPr>
                <w:sz w:val="26"/>
              </w:rPr>
            </w:pPr>
            <w:r>
              <w:rPr>
                <w:spacing w:val="-5"/>
                <w:sz w:val="26"/>
              </w:rPr>
              <w:t>95</w:t>
            </w:r>
          </w:p>
          <w:p>
            <w:pPr>
              <w:pStyle w:val="TableParagraph"/>
              <w:spacing w:line="297" w:lineRule="exact"/>
              <w:ind w:right="83"/>
              <w:rPr>
                <w:sz w:val="26"/>
              </w:rPr>
            </w:pPr>
            <w:r>
              <w:rPr>
                <w:spacing w:val="-5"/>
                <w:sz w:val="26"/>
              </w:rPr>
              <w:t>350</w:t>
            </w:r>
          </w:p>
          <w:p>
            <w:pPr>
              <w:pStyle w:val="TableParagraph"/>
              <w:spacing w:line="298" w:lineRule="exact"/>
              <w:ind w:right="84"/>
              <w:rPr>
                <w:sz w:val="26"/>
              </w:rPr>
            </w:pPr>
            <w:r>
              <w:rPr>
                <w:spacing w:val="-2"/>
                <w:sz w:val="26"/>
              </w:rPr>
              <w:t>1.400</w:t>
            </w:r>
          </w:p>
          <w:p>
            <w:pPr>
              <w:pStyle w:val="TableParagraph"/>
              <w:spacing w:before="4"/>
              <w:jc w:val="left"/>
              <w:rPr>
                <w:sz w:val="26"/>
              </w:rPr>
            </w:pPr>
          </w:p>
          <w:p>
            <w:pPr>
              <w:pStyle w:val="TableParagraph"/>
              <w:ind w:right="84"/>
              <w:rPr>
                <w:sz w:val="26"/>
              </w:rPr>
            </w:pPr>
            <w:r>
              <w:rPr>
                <w:spacing w:val="-2"/>
                <w:sz w:val="26"/>
              </w:rPr>
              <w:t>1.180</w:t>
            </w:r>
          </w:p>
          <w:p>
            <w:pPr>
              <w:pStyle w:val="TableParagraph"/>
              <w:jc w:val="left"/>
              <w:rPr>
                <w:sz w:val="26"/>
              </w:rPr>
            </w:pPr>
          </w:p>
          <w:p>
            <w:pPr>
              <w:pStyle w:val="TableParagraph"/>
              <w:ind w:right="83"/>
              <w:rPr>
                <w:sz w:val="26"/>
              </w:rPr>
            </w:pPr>
            <w:r>
              <w:rPr>
                <w:spacing w:val="-5"/>
                <w:sz w:val="26"/>
              </w:rPr>
              <w:t>220</w:t>
            </w:r>
          </w:p>
          <w:p>
            <w:pPr>
              <w:pStyle w:val="TableParagraph"/>
              <w:spacing w:before="1"/>
              <w:ind w:right="81"/>
              <w:rPr>
                <w:sz w:val="26"/>
              </w:rPr>
            </w:pPr>
            <w:r>
              <w:rPr>
                <w:spacing w:val="-10"/>
                <w:sz w:val="26"/>
              </w:rPr>
              <w:t>-</w:t>
            </w:r>
          </w:p>
        </w:tc>
      </w:tr>
      <w:tr>
        <w:trPr>
          <w:trHeight w:val="285" w:hRule="atLeast"/>
        </w:trPr>
        <w:tc>
          <w:tcPr>
            <w:tcW w:w="4550" w:type="dxa"/>
            <w:tcBorders>
              <w:left w:val="single" w:sz="4" w:space="0" w:color="000000"/>
              <w:right w:val="single" w:sz="4" w:space="0" w:color="000000"/>
            </w:tcBorders>
          </w:tcPr>
          <w:p>
            <w:pPr>
              <w:pStyle w:val="TableParagraph"/>
              <w:spacing w:line="265" w:lineRule="exact"/>
              <w:ind w:left="594"/>
              <w:jc w:val="left"/>
              <w:rPr>
                <w:sz w:val="26"/>
              </w:rPr>
            </w:pPr>
            <w:r>
              <w:rPr>
                <w:sz w:val="26"/>
              </w:rPr>
              <w:t>TỔNG</w:t>
            </w:r>
            <w:r>
              <w:rPr>
                <w:spacing w:val="-3"/>
                <w:sz w:val="26"/>
              </w:rPr>
              <w:t> </w:t>
            </w:r>
            <w:r>
              <w:rPr>
                <w:sz w:val="26"/>
              </w:rPr>
              <w:t>CỘNG</w:t>
            </w:r>
            <w:r>
              <w:rPr>
                <w:spacing w:val="-5"/>
                <w:sz w:val="26"/>
              </w:rPr>
              <w:t> </w:t>
            </w:r>
            <w:r>
              <w:rPr>
                <w:sz w:val="26"/>
              </w:rPr>
              <w:t>TÀI</w:t>
            </w:r>
            <w:r>
              <w:rPr>
                <w:spacing w:val="-2"/>
                <w:sz w:val="26"/>
              </w:rPr>
              <w:t> </w:t>
            </w:r>
            <w:r>
              <w:rPr>
                <w:spacing w:val="-5"/>
                <w:sz w:val="26"/>
              </w:rPr>
              <w:t>SẢN</w:t>
            </w:r>
          </w:p>
        </w:tc>
        <w:tc>
          <w:tcPr>
            <w:tcW w:w="2138" w:type="dxa"/>
            <w:tcBorders>
              <w:left w:val="single" w:sz="4" w:space="0" w:color="000000"/>
              <w:right w:val="single" w:sz="4" w:space="0" w:color="000000"/>
            </w:tcBorders>
          </w:tcPr>
          <w:p>
            <w:pPr>
              <w:pStyle w:val="TableParagraph"/>
              <w:spacing w:line="265" w:lineRule="exact"/>
              <w:ind w:right="88"/>
              <w:rPr>
                <w:sz w:val="26"/>
              </w:rPr>
            </w:pPr>
            <w:r>
              <w:rPr>
                <w:spacing w:val="-4"/>
                <w:sz w:val="26"/>
              </w:rPr>
              <w:t>3.000</w:t>
            </w:r>
          </w:p>
        </w:tc>
        <w:tc>
          <w:tcPr>
            <w:tcW w:w="2140" w:type="dxa"/>
            <w:tcBorders>
              <w:left w:val="single" w:sz="4" w:space="0" w:color="000000"/>
              <w:right w:val="single" w:sz="4" w:space="0" w:color="000000"/>
            </w:tcBorders>
          </w:tcPr>
          <w:p>
            <w:pPr>
              <w:pStyle w:val="TableParagraph"/>
              <w:spacing w:line="265" w:lineRule="exact"/>
              <w:ind w:right="84"/>
              <w:rPr>
                <w:sz w:val="26"/>
              </w:rPr>
            </w:pPr>
            <w:r>
              <w:rPr>
                <w:spacing w:val="-2"/>
                <w:sz w:val="26"/>
              </w:rPr>
              <w:t>4.000</w:t>
            </w:r>
          </w:p>
        </w:tc>
      </w:tr>
      <w:tr>
        <w:trPr>
          <w:trHeight w:val="580" w:hRule="atLeast"/>
        </w:trPr>
        <w:tc>
          <w:tcPr>
            <w:tcW w:w="4550" w:type="dxa"/>
            <w:tcBorders>
              <w:left w:val="single" w:sz="4" w:space="0" w:color="000000"/>
              <w:right w:val="single" w:sz="4" w:space="0" w:color="000000"/>
            </w:tcBorders>
          </w:tcPr>
          <w:p>
            <w:pPr>
              <w:pStyle w:val="TableParagraph"/>
              <w:spacing w:line="285" w:lineRule="exact"/>
              <w:ind w:left="1734"/>
              <w:jc w:val="left"/>
              <w:rPr>
                <w:sz w:val="26"/>
              </w:rPr>
            </w:pPr>
            <w:r>
              <w:rPr>
                <w:sz w:val="26"/>
              </w:rPr>
              <w:t>NGUỒN</w:t>
            </w:r>
            <w:r>
              <w:rPr>
                <w:spacing w:val="-8"/>
                <w:sz w:val="26"/>
              </w:rPr>
              <w:t> </w:t>
            </w:r>
            <w:r>
              <w:rPr>
                <w:spacing w:val="-5"/>
                <w:sz w:val="26"/>
              </w:rPr>
              <w:t>VỐN</w:t>
            </w:r>
          </w:p>
        </w:tc>
        <w:tc>
          <w:tcPr>
            <w:tcW w:w="2138" w:type="dxa"/>
            <w:tcBorders>
              <w:left w:val="single" w:sz="4" w:space="0" w:color="000000"/>
              <w:right w:val="single" w:sz="4" w:space="0" w:color="000000"/>
            </w:tcBorders>
          </w:tcPr>
          <w:p>
            <w:pPr>
              <w:pStyle w:val="TableParagraph"/>
              <w:spacing w:line="279" w:lineRule="exact"/>
              <w:ind w:left="499" w:right="1"/>
              <w:jc w:val="center"/>
              <w:rPr>
                <w:sz w:val="26"/>
              </w:rPr>
            </w:pPr>
            <w:r>
              <w:rPr>
                <w:sz w:val="26"/>
              </w:rPr>
              <w:t>SỐ </w:t>
            </w:r>
            <w:r>
              <w:rPr>
                <w:spacing w:val="-5"/>
                <w:sz w:val="26"/>
              </w:rPr>
              <w:t>ĐẦU</w:t>
            </w:r>
          </w:p>
          <w:p>
            <w:pPr>
              <w:pStyle w:val="TableParagraph"/>
              <w:spacing w:line="282" w:lineRule="exact"/>
              <w:ind w:left="499" w:right="1"/>
              <w:jc w:val="center"/>
              <w:rPr>
                <w:sz w:val="26"/>
              </w:rPr>
            </w:pPr>
            <w:r>
              <w:rPr>
                <w:spacing w:val="-5"/>
                <w:sz w:val="26"/>
              </w:rPr>
              <w:t>NĂM</w:t>
            </w:r>
          </w:p>
        </w:tc>
        <w:tc>
          <w:tcPr>
            <w:tcW w:w="2140" w:type="dxa"/>
            <w:tcBorders>
              <w:left w:val="single" w:sz="4" w:space="0" w:color="000000"/>
              <w:right w:val="single" w:sz="4" w:space="0" w:color="000000"/>
            </w:tcBorders>
          </w:tcPr>
          <w:p>
            <w:pPr>
              <w:pStyle w:val="TableParagraph"/>
              <w:spacing w:line="279" w:lineRule="exact"/>
              <w:ind w:left="507"/>
              <w:jc w:val="center"/>
              <w:rPr>
                <w:sz w:val="26"/>
              </w:rPr>
            </w:pPr>
            <w:r>
              <w:rPr>
                <w:sz w:val="26"/>
              </w:rPr>
              <w:t>SỐ</w:t>
            </w:r>
            <w:r>
              <w:rPr>
                <w:spacing w:val="-1"/>
                <w:sz w:val="26"/>
              </w:rPr>
              <w:t> </w:t>
            </w:r>
            <w:r>
              <w:rPr>
                <w:spacing w:val="-4"/>
                <w:sz w:val="26"/>
              </w:rPr>
              <w:t>CUỐI</w:t>
            </w:r>
          </w:p>
          <w:p>
            <w:pPr>
              <w:pStyle w:val="TableParagraph"/>
              <w:spacing w:line="282" w:lineRule="exact"/>
              <w:ind w:left="507" w:right="3"/>
              <w:jc w:val="center"/>
              <w:rPr>
                <w:sz w:val="26"/>
              </w:rPr>
            </w:pPr>
            <w:r>
              <w:rPr>
                <w:spacing w:val="-5"/>
                <w:sz w:val="26"/>
              </w:rPr>
              <w:t>NĂM</w:t>
            </w:r>
          </w:p>
        </w:tc>
      </w:tr>
      <w:tr>
        <w:trPr>
          <w:trHeight w:val="4172" w:hRule="atLeast"/>
        </w:trPr>
        <w:tc>
          <w:tcPr>
            <w:tcW w:w="4550" w:type="dxa"/>
            <w:tcBorders>
              <w:left w:val="single" w:sz="4" w:space="0" w:color="000000"/>
              <w:right w:val="single" w:sz="4" w:space="0" w:color="000000"/>
            </w:tcBorders>
          </w:tcPr>
          <w:p>
            <w:pPr>
              <w:pStyle w:val="TableParagraph"/>
              <w:spacing w:line="286" w:lineRule="exact"/>
              <w:ind w:left="594"/>
              <w:jc w:val="left"/>
              <w:rPr>
                <w:sz w:val="26"/>
              </w:rPr>
            </w:pPr>
            <w:r>
              <w:rPr>
                <w:sz w:val="26"/>
              </w:rPr>
              <w:t>A.</w:t>
            </w:r>
            <w:r>
              <w:rPr>
                <w:spacing w:val="-2"/>
                <w:sz w:val="26"/>
              </w:rPr>
              <w:t> </w:t>
            </w:r>
            <w:r>
              <w:rPr>
                <w:sz w:val="26"/>
              </w:rPr>
              <w:t>NỢ PHẢI</w:t>
            </w:r>
            <w:r>
              <w:rPr>
                <w:spacing w:val="-6"/>
                <w:sz w:val="26"/>
              </w:rPr>
              <w:t> </w:t>
            </w:r>
            <w:r>
              <w:rPr>
                <w:spacing w:val="-5"/>
                <w:sz w:val="26"/>
              </w:rPr>
              <w:t>TRẢ</w:t>
            </w:r>
          </w:p>
          <w:p>
            <w:pPr>
              <w:pStyle w:val="TableParagraph"/>
              <w:spacing w:line="298" w:lineRule="exact"/>
              <w:ind w:right="-15"/>
              <w:rPr>
                <w:sz w:val="26"/>
              </w:rPr>
            </w:pPr>
            <w:r>
              <w:rPr>
                <w:sz w:val="26"/>
              </w:rPr>
              <w:t>I.</w:t>
            </w:r>
            <w:r>
              <w:rPr>
                <w:spacing w:val="-2"/>
                <w:sz w:val="26"/>
              </w:rPr>
              <w:t> </w:t>
            </w:r>
            <w:r>
              <w:rPr>
                <w:sz w:val="26"/>
              </w:rPr>
              <w:t>Nợ</w:t>
            </w:r>
            <w:r>
              <w:rPr>
                <w:spacing w:val="-1"/>
                <w:sz w:val="26"/>
              </w:rPr>
              <w:t> </w:t>
            </w:r>
            <w:r>
              <w:rPr>
                <w:sz w:val="26"/>
              </w:rPr>
              <w:t>ngắn</w:t>
            </w:r>
            <w:r>
              <w:rPr>
                <w:spacing w:val="1"/>
                <w:sz w:val="26"/>
              </w:rPr>
              <w:t> </w:t>
            </w:r>
            <w:r>
              <w:rPr>
                <w:spacing w:val="-5"/>
                <w:sz w:val="26"/>
              </w:rPr>
              <w:t>hạn</w:t>
            </w:r>
          </w:p>
          <w:p>
            <w:pPr>
              <w:pStyle w:val="TableParagraph"/>
              <w:numPr>
                <w:ilvl w:val="0"/>
                <w:numId w:val="196"/>
              </w:numPr>
              <w:tabs>
                <w:tab w:pos="849" w:val="left" w:leader="none"/>
              </w:tabs>
              <w:spacing w:line="298" w:lineRule="exact" w:before="0" w:after="0"/>
              <w:ind w:left="849" w:right="-15" w:hanging="849"/>
              <w:jc w:val="right"/>
              <w:rPr>
                <w:sz w:val="26"/>
              </w:rPr>
            </w:pPr>
            <w:r>
              <w:rPr>
                <w:sz w:val="26"/>
              </w:rPr>
              <w:t>Vay</w:t>
            </w:r>
            <w:r>
              <w:rPr>
                <w:spacing w:val="-8"/>
                <w:sz w:val="26"/>
              </w:rPr>
              <w:t> </w:t>
            </w:r>
            <w:r>
              <w:rPr>
                <w:sz w:val="26"/>
              </w:rPr>
              <w:t>và</w:t>
            </w:r>
            <w:r>
              <w:rPr>
                <w:spacing w:val="-8"/>
                <w:sz w:val="26"/>
              </w:rPr>
              <w:t> </w:t>
            </w:r>
            <w:r>
              <w:rPr>
                <w:sz w:val="26"/>
              </w:rPr>
              <w:t>nợ</w:t>
            </w:r>
            <w:r>
              <w:rPr>
                <w:spacing w:val="-9"/>
                <w:sz w:val="26"/>
              </w:rPr>
              <w:t> </w:t>
            </w:r>
            <w:r>
              <w:rPr>
                <w:sz w:val="26"/>
              </w:rPr>
              <w:t>ngắn</w:t>
            </w:r>
            <w:r>
              <w:rPr>
                <w:spacing w:val="-5"/>
                <w:sz w:val="26"/>
              </w:rPr>
              <w:t> hạn</w:t>
            </w:r>
          </w:p>
          <w:p>
            <w:pPr>
              <w:pStyle w:val="TableParagraph"/>
              <w:numPr>
                <w:ilvl w:val="0"/>
                <w:numId w:val="196"/>
              </w:numPr>
              <w:tabs>
                <w:tab w:pos="849" w:val="left" w:leader="none"/>
              </w:tabs>
              <w:spacing w:line="298" w:lineRule="exact" w:before="0" w:after="0"/>
              <w:ind w:left="849" w:right="-15" w:hanging="849"/>
              <w:jc w:val="right"/>
              <w:rPr>
                <w:sz w:val="26"/>
              </w:rPr>
            </w:pPr>
            <w:r>
              <w:rPr>
                <w:sz w:val="26"/>
              </w:rPr>
              <w:t>Phải</w:t>
            </w:r>
            <w:r>
              <w:rPr>
                <w:spacing w:val="7"/>
                <w:sz w:val="26"/>
              </w:rPr>
              <w:t> </w:t>
            </w:r>
            <w:r>
              <w:rPr>
                <w:sz w:val="26"/>
              </w:rPr>
              <w:t>trả</w:t>
            </w:r>
            <w:r>
              <w:rPr>
                <w:spacing w:val="6"/>
                <w:sz w:val="26"/>
              </w:rPr>
              <w:t> </w:t>
            </w:r>
            <w:r>
              <w:rPr>
                <w:sz w:val="26"/>
              </w:rPr>
              <w:t>ng</w:t>
            </w:r>
            <w:r>
              <w:rPr>
                <w:rFonts w:ascii="Microsoft Sans Serif" w:hAnsi="Microsoft Sans Serif"/>
                <w:sz w:val="26"/>
              </w:rPr>
              <w:t>ƣ</w:t>
            </w:r>
            <w:r>
              <w:rPr>
                <w:sz w:val="26"/>
              </w:rPr>
              <w:t>ời</w:t>
            </w:r>
            <w:r>
              <w:rPr>
                <w:spacing w:val="8"/>
                <w:sz w:val="26"/>
              </w:rPr>
              <w:t> </w:t>
            </w:r>
            <w:r>
              <w:rPr>
                <w:spacing w:val="-5"/>
                <w:sz w:val="26"/>
              </w:rPr>
              <w:t>bán</w:t>
            </w:r>
          </w:p>
          <w:p>
            <w:pPr>
              <w:pStyle w:val="TableParagraph"/>
              <w:numPr>
                <w:ilvl w:val="0"/>
                <w:numId w:val="196"/>
              </w:numPr>
              <w:tabs>
                <w:tab w:pos="283" w:val="left" w:leader="none"/>
              </w:tabs>
              <w:spacing w:line="240" w:lineRule="auto" w:before="5" w:after="0"/>
              <w:ind w:left="283" w:right="89" w:hanging="283"/>
              <w:jc w:val="right"/>
              <w:rPr>
                <w:sz w:val="26"/>
              </w:rPr>
            </w:pPr>
            <w:r>
              <w:rPr>
                <w:sz w:val="26"/>
              </w:rPr>
              <w:t>Thuế</w:t>
            </w:r>
            <w:r>
              <w:rPr>
                <w:spacing w:val="-2"/>
                <w:sz w:val="26"/>
              </w:rPr>
              <w:t> </w:t>
            </w:r>
            <w:r>
              <w:rPr>
                <w:sz w:val="26"/>
              </w:rPr>
              <w:t>và các</w:t>
            </w:r>
            <w:r>
              <w:rPr>
                <w:spacing w:val="-2"/>
                <w:sz w:val="26"/>
              </w:rPr>
              <w:t> </w:t>
            </w:r>
            <w:r>
              <w:rPr>
                <w:sz w:val="26"/>
              </w:rPr>
              <w:t>khoản</w:t>
            </w:r>
            <w:r>
              <w:rPr>
                <w:spacing w:val="-2"/>
                <w:sz w:val="26"/>
              </w:rPr>
              <w:t> </w:t>
            </w:r>
            <w:r>
              <w:rPr>
                <w:sz w:val="26"/>
              </w:rPr>
              <w:t>phải</w:t>
            </w:r>
            <w:r>
              <w:rPr>
                <w:spacing w:val="-3"/>
                <w:sz w:val="26"/>
              </w:rPr>
              <w:t> </w:t>
            </w:r>
            <w:r>
              <w:rPr>
                <w:sz w:val="26"/>
              </w:rPr>
              <w:t>nộp </w:t>
            </w:r>
            <w:r>
              <w:rPr>
                <w:spacing w:val="-5"/>
                <w:sz w:val="26"/>
              </w:rPr>
              <w:t>Nhà</w:t>
            </w:r>
          </w:p>
          <w:p>
            <w:pPr>
              <w:pStyle w:val="TableParagraph"/>
              <w:spacing w:line="296" w:lineRule="exact" w:before="1"/>
              <w:ind w:right="87"/>
              <w:rPr>
                <w:sz w:val="26"/>
              </w:rPr>
            </w:pPr>
            <w:r>
              <w:rPr>
                <w:spacing w:val="-4"/>
                <w:w w:val="105"/>
                <w:sz w:val="26"/>
              </w:rPr>
              <w:t>n</w:t>
            </w:r>
            <w:r>
              <w:rPr>
                <w:rFonts w:ascii="Microsoft Sans Serif" w:hAnsi="Microsoft Sans Serif"/>
                <w:spacing w:val="-4"/>
                <w:w w:val="105"/>
                <w:sz w:val="26"/>
              </w:rPr>
              <w:t>ƣ</w:t>
            </w:r>
            <w:r>
              <w:rPr>
                <w:spacing w:val="-4"/>
                <w:w w:val="105"/>
                <w:sz w:val="26"/>
              </w:rPr>
              <w:t>ớc</w:t>
            </w:r>
          </w:p>
          <w:p>
            <w:pPr>
              <w:pStyle w:val="TableParagraph"/>
              <w:numPr>
                <w:ilvl w:val="0"/>
                <w:numId w:val="196"/>
              </w:numPr>
              <w:tabs>
                <w:tab w:pos="2096" w:val="left" w:leader="none"/>
              </w:tabs>
              <w:spacing w:line="296" w:lineRule="exact" w:before="0" w:after="0"/>
              <w:ind w:left="2096" w:right="-15" w:hanging="850"/>
              <w:jc w:val="left"/>
              <w:rPr>
                <w:sz w:val="26"/>
              </w:rPr>
            </w:pPr>
            <w:r>
              <w:rPr>
                <w:sz w:val="26"/>
              </w:rPr>
              <w:t>Phải</w:t>
            </w:r>
            <w:r>
              <w:rPr>
                <w:spacing w:val="-3"/>
                <w:sz w:val="26"/>
              </w:rPr>
              <w:t> </w:t>
            </w:r>
            <w:r>
              <w:rPr>
                <w:sz w:val="26"/>
              </w:rPr>
              <w:t>trả công</w:t>
            </w:r>
            <w:r>
              <w:rPr>
                <w:spacing w:val="-3"/>
                <w:sz w:val="26"/>
              </w:rPr>
              <w:t> </w:t>
            </w:r>
            <w:r>
              <w:rPr>
                <w:sz w:val="26"/>
              </w:rPr>
              <w:t>nhân </w:t>
            </w:r>
            <w:r>
              <w:rPr>
                <w:spacing w:val="-4"/>
                <w:sz w:val="26"/>
              </w:rPr>
              <w:t>viên</w:t>
            </w:r>
          </w:p>
          <w:p>
            <w:pPr>
              <w:pStyle w:val="TableParagraph"/>
              <w:spacing w:line="298" w:lineRule="exact" w:before="1"/>
              <w:ind w:left="594"/>
              <w:jc w:val="left"/>
              <w:rPr>
                <w:sz w:val="26"/>
              </w:rPr>
            </w:pPr>
            <w:r>
              <w:rPr>
                <w:sz w:val="26"/>
              </w:rPr>
              <w:t>II.</w:t>
            </w:r>
            <w:r>
              <w:rPr>
                <w:spacing w:val="-3"/>
                <w:sz w:val="26"/>
              </w:rPr>
              <w:t> </w:t>
            </w:r>
            <w:r>
              <w:rPr>
                <w:sz w:val="26"/>
              </w:rPr>
              <w:t>Nợ dài</w:t>
            </w:r>
            <w:r>
              <w:rPr>
                <w:spacing w:val="-3"/>
                <w:sz w:val="26"/>
              </w:rPr>
              <w:t> </w:t>
            </w:r>
            <w:r>
              <w:rPr>
                <w:spacing w:val="-5"/>
                <w:sz w:val="26"/>
              </w:rPr>
              <w:t>hạn</w:t>
            </w:r>
          </w:p>
          <w:p>
            <w:pPr>
              <w:pStyle w:val="TableParagraph"/>
              <w:spacing w:line="298" w:lineRule="exact"/>
              <w:ind w:left="594"/>
              <w:jc w:val="left"/>
              <w:rPr>
                <w:sz w:val="26"/>
              </w:rPr>
            </w:pPr>
            <w:r>
              <w:rPr>
                <w:sz w:val="26"/>
              </w:rPr>
              <w:t>B.</w:t>
            </w:r>
            <w:r>
              <w:rPr>
                <w:spacing w:val="-7"/>
                <w:sz w:val="26"/>
              </w:rPr>
              <w:t> </w:t>
            </w:r>
            <w:r>
              <w:rPr>
                <w:sz w:val="26"/>
              </w:rPr>
              <w:t>VỐN</w:t>
            </w:r>
            <w:r>
              <w:rPr>
                <w:spacing w:val="-1"/>
                <w:sz w:val="26"/>
              </w:rPr>
              <w:t> </w:t>
            </w:r>
            <w:r>
              <w:rPr>
                <w:sz w:val="26"/>
              </w:rPr>
              <w:t>CHỦ</w:t>
            </w:r>
            <w:r>
              <w:rPr>
                <w:spacing w:val="-3"/>
                <w:sz w:val="26"/>
              </w:rPr>
              <w:t> </w:t>
            </w:r>
            <w:r>
              <w:rPr>
                <w:sz w:val="26"/>
              </w:rPr>
              <w:t>SỞ</w:t>
            </w:r>
            <w:r>
              <w:rPr>
                <w:spacing w:val="-1"/>
                <w:sz w:val="26"/>
              </w:rPr>
              <w:t> </w:t>
            </w:r>
            <w:r>
              <w:rPr>
                <w:spacing w:val="-5"/>
                <w:sz w:val="26"/>
              </w:rPr>
              <w:t>HỮU</w:t>
            </w:r>
          </w:p>
          <w:p>
            <w:pPr>
              <w:pStyle w:val="TableParagraph"/>
              <w:spacing w:line="298" w:lineRule="exact"/>
              <w:ind w:right="-15"/>
              <w:rPr>
                <w:sz w:val="26"/>
              </w:rPr>
            </w:pPr>
            <w:r>
              <w:rPr>
                <w:sz w:val="26"/>
              </w:rPr>
              <w:t>I.</w:t>
            </w:r>
            <w:r>
              <w:rPr>
                <w:spacing w:val="-5"/>
                <w:sz w:val="26"/>
              </w:rPr>
              <w:t> </w:t>
            </w:r>
            <w:r>
              <w:rPr>
                <w:sz w:val="26"/>
              </w:rPr>
              <w:t>Vốn</w:t>
            </w:r>
            <w:r>
              <w:rPr>
                <w:spacing w:val="-1"/>
                <w:sz w:val="26"/>
              </w:rPr>
              <w:t> </w:t>
            </w:r>
            <w:r>
              <w:rPr>
                <w:sz w:val="26"/>
              </w:rPr>
              <w:t>chủ</w:t>
            </w:r>
            <w:r>
              <w:rPr>
                <w:spacing w:val="-1"/>
                <w:sz w:val="26"/>
              </w:rPr>
              <w:t> </w:t>
            </w:r>
            <w:r>
              <w:rPr>
                <w:sz w:val="26"/>
              </w:rPr>
              <w:t>sở</w:t>
            </w:r>
            <w:r>
              <w:rPr>
                <w:spacing w:val="1"/>
                <w:sz w:val="26"/>
              </w:rPr>
              <w:t> </w:t>
            </w:r>
            <w:r>
              <w:rPr>
                <w:spacing w:val="-5"/>
                <w:sz w:val="26"/>
              </w:rPr>
              <w:t>hữu</w:t>
            </w:r>
          </w:p>
          <w:p>
            <w:pPr>
              <w:pStyle w:val="TableParagraph"/>
              <w:numPr>
                <w:ilvl w:val="0"/>
                <w:numId w:val="197"/>
              </w:numPr>
              <w:tabs>
                <w:tab w:pos="260" w:val="left" w:leader="none"/>
              </w:tabs>
              <w:spacing w:line="298" w:lineRule="exact" w:before="0" w:after="0"/>
              <w:ind w:left="260" w:right="-15" w:hanging="260"/>
              <w:jc w:val="right"/>
              <w:rPr>
                <w:sz w:val="26"/>
              </w:rPr>
            </w:pPr>
            <w:r>
              <w:rPr>
                <w:sz w:val="26"/>
              </w:rPr>
              <w:t>Vốn</w:t>
            </w:r>
            <w:r>
              <w:rPr>
                <w:spacing w:val="1"/>
                <w:sz w:val="26"/>
              </w:rPr>
              <w:t> </w:t>
            </w:r>
            <w:r>
              <w:rPr>
                <w:sz w:val="26"/>
              </w:rPr>
              <w:t>đầu</w:t>
            </w:r>
            <w:r>
              <w:rPr>
                <w:spacing w:val="1"/>
                <w:sz w:val="26"/>
              </w:rPr>
              <w:t> </w:t>
            </w:r>
            <w:r>
              <w:rPr>
                <w:sz w:val="26"/>
              </w:rPr>
              <w:t>t</w:t>
            </w:r>
            <w:r>
              <w:rPr>
                <w:rFonts w:ascii="Microsoft Sans Serif" w:hAnsi="Microsoft Sans Serif"/>
                <w:sz w:val="26"/>
              </w:rPr>
              <w:t>ƣ</w:t>
            </w:r>
            <w:r>
              <w:rPr>
                <w:spacing w:val="3"/>
                <w:sz w:val="26"/>
              </w:rPr>
              <w:t> </w:t>
            </w:r>
            <w:r>
              <w:rPr>
                <w:sz w:val="26"/>
              </w:rPr>
              <w:t>của</w:t>
            </w:r>
            <w:r>
              <w:rPr>
                <w:spacing w:val="4"/>
                <w:sz w:val="26"/>
              </w:rPr>
              <w:t> </w:t>
            </w:r>
            <w:r>
              <w:rPr>
                <w:sz w:val="26"/>
              </w:rPr>
              <w:t>chủ</w:t>
            </w:r>
            <w:r>
              <w:rPr>
                <w:spacing w:val="3"/>
                <w:sz w:val="26"/>
              </w:rPr>
              <w:t> </w:t>
            </w:r>
            <w:r>
              <w:rPr>
                <w:sz w:val="26"/>
              </w:rPr>
              <w:t>sở</w:t>
            </w:r>
            <w:r>
              <w:rPr>
                <w:spacing w:val="6"/>
                <w:sz w:val="26"/>
              </w:rPr>
              <w:t> </w:t>
            </w:r>
            <w:r>
              <w:rPr>
                <w:spacing w:val="-5"/>
                <w:sz w:val="26"/>
              </w:rPr>
              <w:t>hữu</w:t>
            </w:r>
          </w:p>
          <w:p>
            <w:pPr>
              <w:pStyle w:val="TableParagraph"/>
              <w:numPr>
                <w:ilvl w:val="0"/>
                <w:numId w:val="197"/>
              </w:numPr>
              <w:tabs>
                <w:tab w:pos="260" w:val="left" w:leader="none"/>
              </w:tabs>
              <w:spacing w:line="298" w:lineRule="exact" w:before="1" w:after="0"/>
              <w:ind w:left="260" w:right="-15" w:hanging="260"/>
              <w:jc w:val="right"/>
              <w:rPr>
                <w:sz w:val="26"/>
              </w:rPr>
            </w:pPr>
            <w:r>
              <w:rPr>
                <w:sz w:val="26"/>
              </w:rPr>
              <w:t>Quỹ</w:t>
            </w:r>
            <w:r>
              <w:rPr>
                <w:spacing w:val="4"/>
                <w:sz w:val="26"/>
              </w:rPr>
              <w:t> </w:t>
            </w:r>
            <w:r>
              <w:rPr>
                <w:sz w:val="26"/>
              </w:rPr>
              <w:t>đầu</w:t>
            </w:r>
            <w:r>
              <w:rPr>
                <w:spacing w:val="4"/>
                <w:sz w:val="26"/>
              </w:rPr>
              <w:t> </w:t>
            </w:r>
            <w:r>
              <w:rPr>
                <w:sz w:val="26"/>
              </w:rPr>
              <w:t>t</w:t>
            </w:r>
            <w:r>
              <w:rPr>
                <w:rFonts w:ascii="Microsoft Sans Serif" w:hAnsi="Microsoft Sans Serif"/>
                <w:sz w:val="26"/>
              </w:rPr>
              <w:t>ƣ</w:t>
            </w:r>
            <w:r>
              <w:rPr>
                <w:spacing w:val="7"/>
                <w:sz w:val="26"/>
              </w:rPr>
              <w:t> </w:t>
            </w:r>
            <w:r>
              <w:rPr>
                <w:sz w:val="26"/>
              </w:rPr>
              <w:t>phát</w:t>
            </w:r>
            <w:r>
              <w:rPr>
                <w:spacing w:val="5"/>
                <w:sz w:val="26"/>
              </w:rPr>
              <w:t> </w:t>
            </w:r>
            <w:r>
              <w:rPr>
                <w:spacing w:val="-2"/>
                <w:sz w:val="26"/>
              </w:rPr>
              <w:t>triển</w:t>
            </w:r>
          </w:p>
          <w:p>
            <w:pPr>
              <w:pStyle w:val="TableParagraph"/>
              <w:numPr>
                <w:ilvl w:val="0"/>
                <w:numId w:val="197"/>
              </w:numPr>
              <w:tabs>
                <w:tab w:pos="257" w:val="left" w:leader="none"/>
              </w:tabs>
              <w:spacing w:line="294" w:lineRule="exact" w:before="0" w:after="0"/>
              <w:ind w:left="257" w:right="-15" w:hanging="257"/>
              <w:jc w:val="right"/>
              <w:rPr>
                <w:sz w:val="26"/>
              </w:rPr>
            </w:pPr>
            <w:r>
              <w:rPr>
                <w:sz w:val="26"/>
              </w:rPr>
              <w:t>Lợi</w:t>
            </w:r>
            <w:r>
              <w:rPr>
                <w:spacing w:val="5"/>
                <w:sz w:val="26"/>
              </w:rPr>
              <w:t> </w:t>
            </w:r>
            <w:r>
              <w:rPr>
                <w:sz w:val="26"/>
              </w:rPr>
              <w:t>nhuận</w:t>
            </w:r>
            <w:r>
              <w:rPr>
                <w:spacing w:val="3"/>
                <w:sz w:val="26"/>
              </w:rPr>
              <w:t> </w:t>
            </w:r>
            <w:r>
              <w:rPr>
                <w:sz w:val="26"/>
              </w:rPr>
              <w:t>ch</w:t>
            </w:r>
            <w:r>
              <w:rPr>
                <w:rFonts w:ascii="Microsoft Sans Serif" w:hAnsi="Microsoft Sans Serif"/>
                <w:sz w:val="26"/>
              </w:rPr>
              <w:t>ƣ</w:t>
            </w:r>
            <w:r>
              <w:rPr>
                <w:sz w:val="26"/>
              </w:rPr>
              <w:t>a</w:t>
            </w:r>
            <w:r>
              <w:rPr>
                <w:spacing w:val="6"/>
                <w:sz w:val="26"/>
              </w:rPr>
              <w:t> </w:t>
            </w:r>
            <w:r>
              <w:rPr>
                <w:sz w:val="26"/>
              </w:rPr>
              <w:t>phân</w:t>
            </w:r>
            <w:r>
              <w:rPr>
                <w:spacing w:val="5"/>
                <w:sz w:val="26"/>
              </w:rPr>
              <w:t> </w:t>
            </w:r>
            <w:r>
              <w:rPr>
                <w:spacing w:val="-4"/>
                <w:sz w:val="26"/>
              </w:rPr>
              <w:t>phối</w:t>
            </w:r>
          </w:p>
          <w:p>
            <w:pPr>
              <w:pStyle w:val="TableParagraph"/>
              <w:spacing w:line="287" w:lineRule="exact"/>
              <w:ind w:left="594"/>
              <w:jc w:val="left"/>
              <w:rPr>
                <w:sz w:val="26"/>
              </w:rPr>
            </w:pPr>
            <w:r>
              <w:rPr>
                <w:sz w:val="26"/>
              </w:rPr>
              <w:t>II. Nguồn</w:t>
            </w:r>
            <w:r>
              <w:rPr>
                <w:spacing w:val="-2"/>
                <w:sz w:val="26"/>
              </w:rPr>
              <w:t> </w:t>
            </w:r>
            <w:r>
              <w:rPr>
                <w:sz w:val="26"/>
              </w:rPr>
              <w:t>kinh</w:t>
            </w:r>
            <w:r>
              <w:rPr>
                <w:spacing w:val="-1"/>
                <w:sz w:val="26"/>
              </w:rPr>
              <w:t> </w:t>
            </w:r>
            <w:r>
              <w:rPr>
                <w:sz w:val="26"/>
              </w:rPr>
              <w:t>phí</w:t>
            </w:r>
            <w:r>
              <w:rPr>
                <w:spacing w:val="-2"/>
                <w:sz w:val="26"/>
              </w:rPr>
              <w:t> </w:t>
            </w:r>
            <w:r>
              <w:rPr>
                <w:sz w:val="26"/>
              </w:rPr>
              <w:t>và quỹ</w:t>
            </w:r>
            <w:r>
              <w:rPr>
                <w:spacing w:val="-2"/>
                <w:sz w:val="26"/>
              </w:rPr>
              <w:t> </w:t>
            </w:r>
            <w:r>
              <w:rPr>
                <w:spacing w:val="-4"/>
                <w:sz w:val="26"/>
              </w:rPr>
              <w:t>khác</w:t>
            </w:r>
          </w:p>
        </w:tc>
        <w:tc>
          <w:tcPr>
            <w:tcW w:w="2138" w:type="dxa"/>
            <w:tcBorders>
              <w:left w:val="single" w:sz="4" w:space="0" w:color="000000"/>
              <w:right w:val="single" w:sz="4" w:space="0" w:color="000000"/>
            </w:tcBorders>
          </w:tcPr>
          <w:p>
            <w:pPr>
              <w:pStyle w:val="TableParagraph"/>
              <w:spacing w:line="286" w:lineRule="exact"/>
              <w:ind w:right="87"/>
              <w:rPr>
                <w:sz w:val="26"/>
              </w:rPr>
            </w:pPr>
            <w:r>
              <w:rPr>
                <w:spacing w:val="-2"/>
                <w:sz w:val="26"/>
              </w:rPr>
              <w:t>1.300</w:t>
            </w:r>
          </w:p>
          <w:p>
            <w:pPr>
              <w:pStyle w:val="TableParagraph"/>
              <w:spacing w:line="298" w:lineRule="exact"/>
              <w:ind w:right="85"/>
              <w:rPr>
                <w:sz w:val="26"/>
              </w:rPr>
            </w:pPr>
            <w:r>
              <w:rPr>
                <w:spacing w:val="-5"/>
                <w:sz w:val="26"/>
              </w:rPr>
              <w:t>260</w:t>
            </w:r>
          </w:p>
          <w:p>
            <w:pPr>
              <w:pStyle w:val="TableParagraph"/>
              <w:spacing w:line="298" w:lineRule="exact"/>
              <w:ind w:right="82"/>
              <w:rPr>
                <w:sz w:val="26"/>
              </w:rPr>
            </w:pPr>
            <w:r>
              <w:rPr>
                <w:spacing w:val="-5"/>
                <w:sz w:val="26"/>
              </w:rPr>
              <w:t>60</w:t>
            </w:r>
          </w:p>
          <w:p>
            <w:pPr>
              <w:pStyle w:val="TableParagraph"/>
              <w:spacing w:line="298" w:lineRule="exact"/>
              <w:ind w:right="85"/>
              <w:rPr>
                <w:sz w:val="26"/>
              </w:rPr>
            </w:pPr>
            <w:r>
              <w:rPr>
                <w:spacing w:val="-5"/>
                <w:sz w:val="26"/>
              </w:rPr>
              <w:t>120</w:t>
            </w:r>
          </w:p>
          <w:p>
            <w:pPr>
              <w:pStyle w:val="TableParagraph"/>
              <w:spacing w:line="298" w:lineRule="exact" w:before="1"/>
              <w:ind w:right="82"/>
              <w:rPr>
                <w:sz w:val="26"/>
              </w:rPr>
            </w:pPr>
            <w:r>
              <w:rPr>
                <w:spacing w:val="-5"/>
                <w:sz w:val="26"/>
              </w:rPr>
              <w:t>38</w:t>
            </w:r>
          </w:p>
          <w:p>
            <w:pPr>
              <w:pStyle w:val="TableParagraph"/>
              <w:spacing w:line="298" w:lineRule="exact"/>
              <w:ind w:right="82"/>
              <w:rPr>
                <w:sz w:val="26"/>
              </w:rPr>
            </w:pPr>
            <w:r>
              <w:rPr>
                <w:spacing w:val="-5"/>
                <w:sz w:val="26"/>
              </w:rPr>
              <w:t>42</w:t>
            </w:r>
          </w:p>
          <w:p>
            <w:pPr>
              <w:pStyle w:val="TableParagraph"/>
              <w:spacing w:line="296" w:lineRule="exact" w:before="5"/>
              <w:ind w:right="85"/>
              <w:rPr>
                <w:sz w:val="26"/>
              </w:rPr>
            </w:pPr>
            <w:r>
              <w:rPr>
                <w:spacing w:val="-5"/>
                <w:sz w:val="26"/>
              </w:rPr>
              <w:t>390</w:t>
            </w:r>
          </w:p>
          <w:p>
            <w:pPr>
              <w:pStyle w:val="TableParagraph"/>
              <w:spacing w:line="296" w:lineRule="exact"/>
              <w:ind w:right="85"/>
              <w:rPr>
                <w:sz w:val="26"/>
              </w:rPr>
            </w:pPr>
            <w:r>
              <w:rPr>
                <w:spacing w:val="-5"/>
                <w:sz w:val="26"/>
              </w:rPr>
              <w:t>850</w:t>
            </w:r>
          </w:p>
          <w:p>
            <w:pPr>
              <w:pStyle w:val="TableParagraph"/>
              <w:spacing w:line="298" w:lineRule="exact"/>
              <w:ind w:right="85"/>
              <w:rPr>
                <w:sz w:val="26"/>
              </w:rPr>
            </w:pPr>
            <w:r>
              <w:rPr>
                <w:spacing w:val="-5"/>
                <w:sz w:val="26"/>
              </w:rPr>
              <w:t>850</w:t>
            </w:r>
          </w:p>
          <w:p>
            <w:pPr>
              <w:pStyle w:val="TableParagraph"/>
              <w:spacing w:line="298" w:lineRule="exact" w:before="1"/>
              <w:ind w:right="85"/>
              <w:rPr>
                <w:sz w:val="26"/>
              </w:rPr>
            </w:pPr>
            <w:r>
              <w:rPr>
                <w:spacing w:val="-5"/>
                <w:sz w:val="26"/>
              </w:rPr>
              <w:t>760</w:t>
            </w:r>
          </w:p>
          <w:p>
            <w:pPr>
              <w:pStyle w:val="TableParagraph"/>
              <w:spacing w:line="298" w:lineRule="exact"/>
              <w:ind w:right="82"/>
              <w:rPr>
                <w:sz w:val="26"/>
              </w:rPr>
            </w:pPr>
            <w:r>
              <w:rPr>
                <w:spacing w:val="-5"/>
                <w:sz w:val="26"/>
              </w:rPr>
              <w:t>50</w:t>
            </w:r>
          </w:p>
          <w:p>
            <w:pPr>
              <w:pStyle w:val="TableParagraph"/>
              <w:spacing w:line="298" w:lineRule="exact"/>
              <w:ind w:right="82"/>
              <w:rPr>
                <w:sz w:val="26"/>
              </w:rPr>
            </w:pPr>
            <w:r>
              <w:rPr>
                <w:spacing w:val="-5"/>
                <w:sz w:val="26"/>
              </w:rPr>
              <w:t>40</w:t>
            </w:r>
          </w:p>
          <w:p>
            <w:pPr>
              <w:pStyle w:val="TableParagraph"/>
              <w:spacing w:line="298" w:lineRule="exact"/>
              <w:ind w:right="83"/>
              <w:rPr>
                <w:sz w:val="26"/>
              </w:rPr>
            </w:pPr>
            <w:r>
              <w:rPr>
                <w:spacing w:val="-10"/>
                <w:sz w:val="26"/>
              </w:rPr>
              <w:t>-</w:t>
            </w:r>
          </w:p>
        </w:tc>
        <w:tc>
          <w:tcPr>
            <w:tcW w:w="2140" w:type="dxa"/>
            <w:tcBorders>
              <w:left w:val="single" w:sz="4" w:space="0" w:color="000000"/>
              <w:right w:val="single" w:sz="4" w:space="0" w:color="000000"/>
            </w:tcBorders>
          </w:tcPr>
          <w:p>
            <w:pPr>
              <w:pStyle w:val="TableParagraph"/>
              <w:spacing w:line="286" w:lineRule="exact"/>
              <w:ind w:right="84"/>
              <w:rPr>
                <w:sz w:val="26"/>
              </w:rPr>
            </w:pPr>
            <w:r>
              <w:rPr>
                <w:spacing w:val="-2"/>
                <w:sz w:val="26"/>
              </w:rPr>
              <w:t>1.620</w:t>
            </w:r>
          </w:p>
          <w:p>
            <w:pPr>
              <w:pStyle w:val="TableParagraph"/>
              <w:spacing w:line="298" w:lineRule="exact"/>
              <w:ind w:right="83"/>
              <w:rPr>
                <w:sz w:val="26"/>
              </w:rPr>
            </w:pPr>
            <w:r>
              <w:rPr>
                <w:spacing w:val="-5"/>
                <w:sz w:val="26"/>
              </w:rPr>
              <w:t>360</w:t>
            </w:r>
          </w:p>
          <w:p>
            <w:pPr>
              <w:pStyle w:val="TableParagraph"/>
              <w:spacing w:line="298" w:lineRule="exact"/>
              <w:ind w:right="82"/>
              <w:rPr>
                <w:sz w:val="26"/>
              </w:rPr>
            </w:pPr>
            <w:r>
              <w:rPr>
                <w:spacing w:val="-5"/>
                <w:sz w:val="26"/>
              </w:rPr>
              <w:t>80</w:t>
            </w:r>
          </w:p>
          <w:p>
            <w:pPr>
              <w:pStyle w:val="TableParagraph"/>
              <w:spacing w:line="298" w:lineRule="exact"/>
              <w:ind w:right="83"/>
              <w:rPr>
                <w:sz w:val="26"/>
              </w:rPr>
            </w:pPr>
            <w:r>
              <w:rPr>
                <w:spacing w:val="-5"/>
                <w:sz w:val="26"/>
              </w:rPr>
              <w:t>150</w:t>
            </w:r>
          </w:p>
          <w:p>
            <w:pPr>
              <w:pStyle w:val="TableParagraph"/>
              <w:spacing w:line="298" w:lineRule="exact" w:before="1"/>
              <w:ind w:right="82"/>
              <w:rPr>
                <w:sz w:val="26"/>
              </w:rPr>
            </w:pPr>
            <w:r>
              <w:rPr>
                <w:spacing w:val="-5"/>
                <w:sz w:val="26"/>
              </w:rPr>
              <w:t>70</w:t>
            </w:r>
          </w:p>
          <w:p>
            <w:pPr>
              <w:pStyle w:val="TableParagraph"/>
              <w:spacing w:line="298" w:lineRule="exact"/>
              <w:ind w:right="82"/>
              <w:rPr>
                <w:sz w:val="26"/>
              </w:rPr>
            </w:pPr>
            <w:r>
              <w:rPr>
                <w:spacing w:val="-5"/>
                <w:sz w:val="26"/>
              </w:rPr>
              <w:t>60</w:t>
            </w:r>
          </w:p>
          <w:p>
            <w:pPr>
              <w:pStyle w:val="TableParagraph"/>
              <w:spacing w:line="296" w:lineRule="exact" w:before="5"/>
              <w:ind w:right="83"/>
              <w:rPr>
                <w:sz w:val="26"/>
              </w:rPr>
            </w:pPr>
            <w:r>
              <w:rPr>
                <w:spacing w:val="-5"/>
                <w:sz w:val="26"/>
              </w:rPr>
              <w:t>450</w:t>
            </w:r>
          </w:p>
          <w:p>
            <w:pPr>
              <w:pStyle w:val="TableParagraph"/>
              <w:spacing w:line="296" w:lineRule="exact"/>
              <w:ind w:right="84"/>
              <w:rPr>
                <w:sz w:val="26"/>
              </w:rPr>
            </w:pPr>
            <w:r>
              <w:rPr>
                <w:spacing w:val="-2"/>
                <w:sz w:val="26"/>
              </w:rPr>
              <w:t>1.190</w:t>
            </w:r>
          </w:p>
          <w:p>
            <w:pPr>
              <w:pStyle w:val="TableParagraph"/>
              <w:spacing w:line="298" w:lineRule="exact"/>
              <w:ind w:right="84"/>
              <w:rPr>
                <w:sz w:val="26"/>
              </w:rPr>
            </w:pPr>
            <w:r>
              <w:rPr>
                <w:spacing w:val="-2"/>
                <w:sz w:val="26"/>
              </w:rPr>
              <w:t>1.190</w:t>
            </w:r>
          </w:p>
          <w:p>
            <w:pPr>
              <w:pStyle w:val="TableParagraph"/>
              <w:spacing w:line="298" w:lineRule="exact" w:before="1"/>
              <w:ind w:right="83"/>
              <w:rPr>
                <w:sz w:val="26"/>
              </w:rPr>
            </w:pPr>
            <w:r>
              <w:rPr>
                <w:spacing w:val="-5"/>
                <w:sz w:val="26"/>
              </w:rPr>
              <w:t>910</w:t>
            </w:r>
          </w:p>
          <w:p>
            <w:pPr>
              <w:pStyle w:val="TableParagraph"/>
              <w:spacing w:line="298" w:lineRule="exact"/>
              <w:ind w:right="83"/>
              <w:rPr>
                <w:sz w:val="26"/>
              </w:rPr>
            </w:pPr>
            <w:r>
              <w:rPr>
                <w:spacing w:val="-5"/>
                <w:sz w:val="26"/>
              </w:rPr>
              <w:t>195</w:t>
            </w:r>
          </w:p>
          <w:p>
            <w:pPr>
              <w:pStyle w:val="TableParagraph"/>
              <w:spacing w:line="298" w:lineRule="exact"/>
              <w:ind w:right="82"/>
              <w:rPr>
                <w:sz w:val="26"/>
              </w:rPr>
            </w:pPr>
            <w:r>
              <w:rPr>
                <w:spacing w:val="-5"/>
                <w:sz w:val="26"/>
              </w:rPr>
              <w:t>85</w:t>
            </w:r>
          </w:p>
          <w:p>
            <w:pPr>
              <w:pStyle w:val="TableParagraph"/>
              <w:spacing w:line="298" w:lineRule="exact"/>
              <w:ind w:right="81"/>
              <w:rPr>
                <w:sz w:val="26"/>
              </w:rPr>
            </w:pPr>
            <w:r>
              <w:rPr>
                <w:spacing w:val="-10"/>
                <w:sz w:val="26"/>
              </w:rPr>
              <w:t>-</w:t>
            </w:r>
          </w:p>
        </w:tc>
      </w:tr>
      <w:tr>
        <w:trPr>
          <w:trHeight w:val="280" w:hRule="atLeast"/>
        </w:trPr>
        <w:tc>
          <w:tcPr>
            <w:tcW w:w="4550" w:type="dxa"/>
            <w:tcBorders>
              <w:left w:val="single" w:sz="4" w:space="0" w:color="000000"/>
              <w:right w:val="single" w:sz="4" w:space="0" w:color="000000"/>
            </w:tcBorders>
          </w:tcPr>
          <w:p>
            <w:pPr>
              <w:pStyle w:val="TableParagraph"/>
              <w:spacing w:line="261" w:lineRule="exact"/>
              <w:ind w:left="594"/>
              <w:jc w:val="left"/>
              <w:rPr>
                <w:sz w:val="26"/>
              </w:rPr>
            </w:pPr>
            <w:r>
              <w:rPr>
                <w:sz w:val="26"/>
              </w:rPr>
              <w:t>TỔNG</w:t>
            </w:r>
            <w:r>
              <w:rPr>
                <w:spacing w:val="-3"/>
                <w:sz w:val="26"/>
              </w:rPr>
              <w:t> </w:t>
            </w:r>
            <w:r>
              <w:rPr>
                <w:sz w:val="26"/>
              </w:rPr>
              <w:t>CỘNG</w:t>
            </w:r>
            <w:r>
              <w:rPr>
                <w:spacing w:val="-3"/>
                <w:sz w:val="26"/>
              </w:rPr>
              <w:t> </w:t>
            </w:r>
            <w:r>
              <w:rPr>
                <w:sz w:val="26"/>
              </w:rPr>
              <w:t>NGUỒN</w:t>
            </w:r>
            <w:r>
              <w:rPr>
                <w:spacing w:val="-7"/>
                <w:sz w:val="26"/>
              </w:rPr>
              <w:t> </w:t>
            </w:r>
            <w:r>
              <w:rPr>
                <w:spacing w:val="-5"/>
                <w:sz w:val="26"/>
              </w:rPr>
              <w:t>VỐN</w:t>
            </w:r>
          </w:p>
        </w:tc>
        <w:tc>
          <w:tcPr>
            <w:tcW w:w="2138" w:type="dxa"/>
            <w:tcBorders>
              <w:left w:val="single" w:sz="4" w:space="0" w:color="000000"/>
              <w:right w:val="single" w:sz="4" w:space="0" w:color="000000"/>
            </w:tcBorders>
          </w:tcPr>
          <w:p>
            <w:pPr>
              <w:pStyle w:val="TableParagraph"/>
              <w:spacing w:line="261" w:lineRule="exact"/>
              <w:ind w:right="88"/>
              <w:rPr>
                <w:sz w:val="26"/>
              </w:rPr>
            </w:pPr>
            <w:r>
              <w:rPr>
                <w:spacing w:val="-4"/>
                <w:sz w:val="26"/>
              </w:rPr>
              <w:t>1.500</w:t>
            </w:r>
          </w:p>
        </w:tc>
        <w:tc>
          <w:tcPr>
            <w:tcW w:w="2140" w:type="dxa"/>
            <w:tcBorders>
              <w:left w:val="single" w:sz="4" w:space="0" w:color="000000"/>
              <w:right w:val="single" w:sz="4" w:space="0" w:color="000000"/>
            </w:tcBorders>
          </w:tcPr>
          <w:p>
            <w:pPr>
              <w:pStyle w:val="TableParagraph"/>
              <w:spacing w:line="261" w:lineRule="exact"/>
              <w:ind w:right="84"/>
              <w:rPr>
                <w:sz w:val="26"/>
              </w:rPr>
            </w:pPr>
            <w:r>
              <w:rPr>
                <w:spacing w:val="-2"/>
                <w:sz w:val="26"/>
              </w:rPr>
              <w:t>2.000</w:t>
            </w:r>
          </w:p>
        </w:tc>
      </w:tr>
    </w:tbl>
    <w:p>
      <w:pPr>
        <w:pStyle w:val="BodyText"/>
        <w:spacing w:before="254"/>
        <w:ind w:left="0"/>
      </w:pPr>
    </w:p>
    <w:p>
      <w:pPr>
        <w:pStyle w:val="BodyText"/>
        <w:ind w:right="700"/>
        <w:jc w:val="both"/>
      </w:pPr>
      <w:r>
        <w:rPr>
          <w:b/>
        </w:rPr>
        <w:t>Bài</w:t>
      </w:r>
      <w:r>
        <w:rPr/>
        <w:t> </w:t>
      </w:r>
      <w:r>
        <w:rPr>
          <w:b/>
        </w:rPr>
        <w:t>4.</w:t>
      </w:r>
      <w:r>
        <w:rPr/>
        <w:t> Doanh nghiệp cơ điện lạnh REE hoạt động trong lĩnh vực th</w:t>
      </w:r>
      <w:r>
        <w:rPr>
          <w:rFonts w:ascii="Microsoft Sans Serif" w:hAnsi="Microsoft Sans Serif"/>
        </w:rPr>
        <w:t>ƣ</w:t>
      </w:r>
      <w:r>
        <w:rPr/>
        <w:t>ơng mại - dịch</w:t>
      </w:r>
      <w:r>
        <w:rPr>
          <w:spacing w:val="40"/>
        </w:rPr>
        <w:t> </w:t>
      </w:r>
      <w:r>
        <w:rPr/>
        <w:t>vụ, tính thuế GTGT theo ph</w:t>
      </w:r>
      <w:r>
        <w:rPr>
          <w:rFonts w:ascii="Microsoft Sans Serif" w:hAnsi="Microsoft Sans Serif"/>
        </w:rPr>
        <w:t>ƣ</w:t>
      </w:r>
      <w:r>
        <w:rPr/>
        <w:t>ơng pháp khấu trừ, có số liệu báo cáo tài chính qua các năm nh</w:t>
      </w:r>
      <w:r>
        <w:rPr>
          <w:rFonts w:ascii="Microsoft Sans Serif" w:hAnsi="Microsoft Sans Serif"/>
        </w:rPr>
        <w:t>ƣ</w:t>
      </w:r>
      <w:r>
        <w:rPr/>
        <w:t> sau:</w:t>
      </w:r>
    </w:p>
    <w:p>
      <w:pPr>
        <w:pStyle w:val="BodyText"/>
        <w:tabs>
          <w:tab w:pos="6783" w:val="left" w:leader="none"/>
        </w:tabs>
        <w:spacing w:before="121"/>
        <w:ind w:left="0" w:right="325"/>
        <w:jc w:val="center"/>
      </w:pPr>
      <w:r>
        <w:rPr/>
        <w:t>CÔNG</w:t>
      </w:r>
      <w:r>
        <w:rPr>
          <w:spacing w:val="-6"/>
        </w:rPr>
        <w:t> </w:t>
      </w:r>
      <w:r>
        <w:rPr/>
        <w:t>TY</w:t>
      </w:r>
      <w:r>
        <w:rPr>
          <w:spacing w:val="-12"/>
        </w:rPr>
        <w:t> </w:t>
      </w:r>
      <w:r>
        <w:rPr/>
        <w:t>CỔ</w:t>
      </w:r>
      <w:r>
        <w:rPr>
          <w:spacing w:val="-2"/>
        </w:rPr>
        <w:t> </w:t>
      </w:r>
      <w:r>
        <w:rPr/>
        <w:t>PHẨN</w:t>
      </w:r>
      <w:r>
        <w:rPr>
          <w:spacing w:val="-3"/>
        </w:rPr>
        <w:t> </w:t>
      </w:r>
      <w:r>
        <w:rPr/>
        <w:t>CƠ</w:t>
      </w:r>
      <w:r>
        <w:rPr>
          <w:spacing w:val="-3"/>
        </w:rPr>
        <w:t> </w:t>
      </w:r>
      <w:r>
        <w:rPr/>
        <w:t>ĐIỆN</w:t>
      </w:r>
      <w:r>
        <w:rPr>
          <w:spacing w:val="2"/>
        </w:rPr>
        <w:t> </w:t>
      </w:r>
      <w:r>
        <w:rPr/>
        <w:t>LẠNH</w:t>
      </w:r>
      <w:r>
        <w:rPr>
          <w:spacing w:val="-1"/>
        </w:rPr>
        <w:t> </w:t>
      </w:r>
      <w:r>
        <w:rPr>
          <w:spacing w:val="-5"/>
        </w:rPr>
        <w:t>REE</w:t>
      </w:r>
      <w:r>
        <w:rPr/>
        <w:tab/>
      </w:r>
      <w:r>
        <w:rPr>
          <w:spacing w:val="-2"/>
        </w:rPr>
        <w:t>(Mẫu</w:t>
      </w:r>
      <w:r>
        <w:rPr>
          <w:spacing w:val="-14"/>
        </w:rPr>
        <w:t> </w:t>
      </w:r>
      <w:r>
        <w:rPr>
          <w:spacing w:val="-2"/>
        </w:rPr>
        <w:t>CBTT-</w:t>
      </w:r>
      <w:r>
        <w:rPr>
          <w:spacing w:val="-5"/>
        </w:rPr>
        <w:t>03)</w:t>
      </w:r>
    </w:p>
    <w:p>
      <w:pPr>
        <w:pStyle w:val="BodyText"/>
        <w:spacing w:before="119"/>
        <w:ind w:left="1271" w:right="4970"/>
        <w:jc w:val="center"/>
      </w:pPr>
      <w:r>
        <w:rPr/>
        <w:t>364</w:t>
      </w:r>
      <w:r>
        <w:rPr>
          <w:spacing w:val="-2"/>
        </w:rPr>
        <w:t> </w:t>
      </w:r>
      <w:r>
        <w:rPr/>
        <w:t>Cộng</w:t>
      </w:r>
      <w:r>
        <w:rPr>
          <w:spacing w:val="-3"/>
        </w:rPr>
        <w:t> </w:t>
      </w:r>
      <w:r>
        <w:rPr/>
        <w:t>Hòa,</w:t>
      </w:r>
      <w:r>
        <w:rPr>
          <w:spacing w:val="-7"/>
        </w:rPr>
        <w:t> </w:t>
      </w:r>
      <w:r>
        <w:rPr/>
        <w:t>Tân</w:t>
      </w:r>
      <w:r>
        <w:rPr>
          <w:spacing w:val="-1"/>
        </w:rPr>
        <w:t> </w:t>
      </w:r>
      <w:r>
        <w:rPr/>
        <w:t>Bình,</w:t>
      </w:r>
      <w:r>
        <w:rPr>
          <w:spacing w:val="-4"/>
        </w:rPr>
        <w:t> </w:t>
      </w:r>
      <w:r>
        <w:rPr>
          <w:spacing w:val="-2"/>
        </w:rPr>
        <w:t>TP.HCM</w:t>
      </w:r>
    </w:p>
    <w:p>
      <w:pPr>
        <w:spacing w:before="122"/>
        <w:ind w:left="195" w:right="0" w:firstLine="0"/>
        <w:jc w:val="center"/>
        <w:rPr>
          <w:sz w:val="24"/>
        </w:rPr>
      </w:pPr>
      <w:r>
        <w:rPr>
          <w:sz w:val="24"/>
        </w:rPr>
        <w:t>BẢNG</w:t>
      </w:r>
      <w:r>
        <w:rPr>
          <w:spacing w:val="-3"/>
          <w:sz w:val="24"/>
        </w:rPr>
        <w:t> </w:t>
      </w:r>
      <w:r>
        <w:rPr>
          <w:sz w:val="24"/>
        </w:rPr>
        <w:t>CÂN</w:t>
      </w:r>
      <w:r>
        <w:rPr>
          <w:spacing w:val="-2"/>
          <w:sz w:val="24"/>
        </w:rPr>
        <w:t> </w:t>
      </w:r>
      <w:r>
        <w:rPr>
          <w:sz w:val="24"/>
        </w:rPr>
        <w:t>ĐỐI</w:t>
      </w:r>
      <w:r>
        <w:rPr>
          <w:spacing w:val="-2"/>
          <w:sz w:val="24"/>
        </w:rPr>
        <w:t> </w:t>
      </w:r>
      <w:r>
        <w:rPr>
          <w:sz w:val="24"/>
        </w:rPr>
        <w:t>KẾ</w:t>
      </w:r>
      <w:r>
        <w:rPr>
          <w:spacing w:val="-6"/>
          <w:sz w:val="24"/>
        </w:rPr>
        <w:t> </w:t>
      </w:r>
      <w:r>
        <w:rPr>
          <w:spacing w:val="-4"/>
          <w:sz w:val="24"/>
        </w:rPr>
        <w:t>TOÁN</w:t>
      </w:r>
    </w:p>
    <w:p>
      <w:pPr>
        <w:spacing w:before="120"/>
        <w:ind w:left="201" w:right="0" w:firstLine="0"/>
        <w:jc w:val="center"/>
        <w:rPr>
          <w:sz w:val="24"/>
        </w:rPr>
      </w:pPr>
      <w:r>
        <w:rPr>
          <w:sz w:val="24"/>
        </w:rPr>
        <w:t>Ngày</w:t>
      </w:r>
      <w:r>
        <w:rPr>
          <w:spacing w:val="-1"/>
          <w:sz w:val="24"/>
        </w:rPr>
        <w:t> </w:t>
      </w:r>
      <w:r>
        <w:rPr>
          <w:sz w:val="24"/>
        </w:rPr>
        <w:t>31</w:t>
      </w:r>
      <w:r>
        <w:rPr>
          <w:spacing w:val="-1"/>
          <w:sz w:val="24"/>
        </w:rPr>
        <w:t> </w:t>
      </w:r>
      <w:r>
        <w:rPr>
          <w:sz w:val="24"/>
        </w:rPr>
        <w:t>tháng</w:t>
      </w:r>
      <w:r>
        <w:rPr>
          <w:spacing w:val="-1"/>
          <w:sz w:val="24"/>
        </w:rPr>
        <w:t> </w:t>
      </w:r>
      <w:r>
        <w:rPr>
          <w:sz w:val="24"/>
        </w:rPr>
        <w:t>12</w:t>
      </w:r>
      <w:r>
        <w:rPr>
          <w:spacing w:val="-1"/>
          <w:sz w:val="24"/>
        </w:rPr>
        <w:t> </w:t>
      </w:r>
      <w:r>
        <w:rPr>
          <w:sz w:val="24"/>
        </w:rPr>
        <w:t>năm</w:t>
      </w:r>
      <w:r>
        <w:rPr>
          <w:spacing w:val="-1"/>
          <w:sz w:val="24"/>
        </w:rPr>
        <w:t> </w:t>
      </w:r>
      <w:r>
        <w:rPr>
          <w:spacing w:val="-5"/>
          <w:sz w:val="24"/>
        </w:rPr>
        <w:t>N+1</w:t>
      </w:r>
    </w:p>
    <w:p>
      <w:pPr>
        <w:spacing w:before="120"/>
        <w:ind w:left="0" w:right="694" w:firstLine="0"/>
        <w:jc w:val="right"/>
        <w:rPr>
          <w:sz w:val="24"/>
        </w:rPr>
      </w:pPr>
      <w:r>
        <w:rPr>
          <w:sz w:val="24"/>
        </w:rPr>
        <w:t>Đvt:</w:t>
      </w:r>
      <w:r>
        <w:rPr>
          <w:spacing w:val="-3"/>
          <w:sz w:val="24"/>
        </w:rPr>
        <w:t> </w:t>
      </w:r>
      <w:r>
        <w:rPr>
          <w:sz w:val="24"/>
        </w:rPr>
        <w:t>triệu</w:t>
      </w:r>
      <w:r>
        <w:rPr>
          <w:spacing w:val="-1"/>
          <w:sz w:val="24"/>
        </w:rPr>
        <w:t> </w:t>
      </w:r>
      <w:r>
        <w:rPr>
          <w:spacing w:val="-4"/>
          <w:sz w:val="24"/>
        </w:rPr>
        <w:t>đồng</w:t>
      </w:r>
    </w:p>
    <w:p>
      <w:pPr>
        <w:pStyle w:val="BodyText"/>
        <w:spacing w:before="1"/>
        <w:ind w:left="0"/>
        <w:rPr>
          <w:sz w:val="11"/>
        </w:rPr>
      </w:pPr>
    </w:p>
    <w:tbl>
      <w:tblPr>
        <w:tblW w:w="0" w:type="auto"/>
        <w:jc w:val="left"/>
        <w:tblInd w:w="4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12"/>
        <w:gridCol w:w="4746"/>
        <w:gridCol w:w="1768"/>
        <w:gridCol w:w="1768"/>
      </w:tblGrid>
      <w:tr>
        <w:trPr>
          <w:trHeight w:val="821" w:hRule="atLeast"/>
        </w:trPr>
        <w:tc>
          <w:tcPr>
            <w:tcW w:w="712" w:type="dxa"/>
            <w:tcBorders>
              <w:left w:val="single" w:sz="4" w:space="0" w:color="000000"/>
              <w:right w:val="single" w:sz="4" w:space="0" w:color="000000"/>
            </w:tcBorders>
          </w:tcPr>
          <w:p>
            <w:pPr>
              <w:pStyle w:val="TableParagraph"/>
              <w:spacing w:before="107"/>
              <w:ind w:left="426" w:right="10"/>
              <w:rPr>
                <w:sz w:val="26"/>
              </w:rPr>
            </w:pPr>
            <w:r>
              <w:rPr>
                <w:spacing w:val="-16"/>
                <w:sz w:val="26"/>
              </w:rPr>
              <w:t>T T</w:t>
            </w:r>
          </w:p>
        </w:tc>
        <w:tc>
          <w:tcPr>
            <w:tcW w:w="4746" w:type="dxa"/>
            <w:tcBorders>
              <w:left w:val="single" w:sz="4" w:space="0" w:color="000000"/>
              <w:right w:val="single" w:sz="4" w:space="0" w:color="000000"/>
            </w:tcBorders>
          </w:tcPr>
          <w:p>
            <w:pPr>
              <w:pStyle w:val="TableParagraph"/>
              <w:spacing w:before="108"/>
              <w:jc w:val="left"/>
              <w:rPr>
                <w:sz w:val="26"/>
              </w:rPr>
            </w:pPr>
          </w:p>
          <w:p>
            <w:pPr>
              <w:pStyle w:val="TableParagraph"/>
              <w:ind w:left="507"/>
              <w:jc w:val="center"/>
              <w:rPr>
                <w:sz w:val="26"/>
              </w:rPr>
            </w:pPr>
            <w:r>
              <w:rPr>
                <w:sz w:val="26"/>
              </w:rPr>
              <w:t>Nội</w:t>
            </w:r>
            <w:r>
              <w:rPr>
                <w:spacing w:val="-2"/>
                <w:sz w:val="26"/>
              </w:rPr>
              <w:t> </w:t>
            </w:r>
            <w:r>
              <w:rPr>
                <w:spacing w:val="-4"/>
                <w:sz w:val="26"/>
              </w:rPr>
              <w:t>dung</w:t>
            </w:r>
          </w:p>
        </w:tc>
        <w:tc>
          <w:tcPr>
            <w:tcW w:w="1768" w:type="dxa"/>
            <w:tcBorders>
              <w:left w:val="single" w:sz="4" w:space="0" w:color="000000"/>
              <w:right w:val="single" w:sz="4" w:space="0" w:color="000000"/>
            </w:tcBorders>
          </w:tcPr>
          <w:p>
            <w:pPr>
              <w:pStyle w:val="TableParagraph"/>
              <w:spacing w:before="107"/>
              <w:ind w:left="904" w:right="231" w:hanging="168"/>
              <w:jc w:val="left"/>
              <w:rPr>
                <w:sz w:val="26"/>
              </w:rPr>
            </w:pPr>
            <w:r>
              <w:rPr>
                <w:sz w:val="26"/>
              </w:rPr>
              <w:t>Số</w:t>
            </w:r>
            <w:r>
              <w:rPr>
                <w:spacing w:val="-17"/>
                <w:sz w:val="26"/>
              </w:rPr>
              <w:t> </w:t>
            </w:r>
            <w:r>
              <w:rPr>
                <w:sz w:val="26"/>
              </w:rPr>
              <w:t>cuối </w:t>
            </w:r>
            <w:r>
              <w:rPr>
                <w:spacing w:val="-4"/>
                <w:sz w:val="26"/>
              </w:rPr>
              <w:t>năm</w:t>
            </w:r>
          </w:p>
        </w:tc>
        <w:tc>
          <w:tcPr>
            <w:tcW w:w="1768" w:type="dxa"/>
            <w:tcBorders>
              <w:left w:val="single" w:sz="4" w:space="0" w:color="000000"/>
              <w:right w:val="single" w:sz="4" w:space="0" w:color="000000"/>
            </w:tcBorders>
          </w:tcPr>
          <w:p>
            <w:pPr>
              <w:pStyle w:val="TableParagraph"/>
              <w:spacing w:before="152"/>
              <w:jc w:val="left"/>
              <w:rPr>
                <w:sz w:val="24"/>
              </w:rPr>
            </w:pPr>
          </w:p>
          <w:p>
            <w:pPr>
              <w:pStyle w:val="TableParagraph"/>
              <w:ind w:right="54"/>
              <w:rPr>
                <w:sz w:val="24"/>
              </w:rPr>
            </w:pPr>
            <w:r>
              <w:rPr>
                <w:sz w:val="24"/>
              </w:rPr>
              <w:t>Số</w:t>
            </w:r>
            <w:r>
              <w:rPr>
                <w:spacing w:val="-1"/>
                <w:sz w:val="24"/>
              </w:rPr>
              <w:t> </w:t>
            </w:r>
            <w:r>
              <w:rPr>
                <w:sz w:val="24"/>
              </w:rPr>
              <w:t>đầu </w:t>
            </w:r>
            <w:r>
              <w:rPr>
                <w:spacing w:val="-5"/>
                <w:sz w:val="24"/>
              </w:rPr>
              <w:t>năm</w:t>
            </w:r>
          </w:p>
        </w:tc>
      </w:tr>
      <w:tr>
        <w:trPr>
          <w:trHeight w:val="368" w:hRule="atLeast"/>
        </w:trPr>
        <w:tc>
          <w:tcPr>
            <w:tcW w:w="712" w:type="dxa"/>
            <w:vMerge w:val="restart"/>
            <w:tcBorders>
              <w:left w:val="single" w:sz="4" w:space="0" w:color="000000"/>
              <w:bottom w:val="nil"/>
              <w:right w:val="single" w:sz="4" w:space="0" w:color="000000"/>
            </w:tcBorders>
          </w:tcPr>
          <w:p>
            <w:pPr>
              <w:pStyle w:val="TableParagraph"/>
              <w:spacing w:before="51"/>
              <w:ind w:left="568"/>
              <w:jc w:val="left"/>
              <w:rPr>
                <w:sz w:val="26"/>
              </w:rPr>
            </w:pPr>
            <w:r>
              <w:rPr>
                <w:spacing w:val="-10"/>
                <w:sz w:val="26"/>
              </w:rPr>
              <w:t>I</w:t>
            </w:r>
          </w:p>
          <w:p>
            <w:pPr>
              <w:pStyle w:val="TableParagraph"/>
              <w:spacing w:before="97"/>
              <w:ind w:left="546"/>
              <w:jc w:val="left"/>
              <w:rPr>
                <w:sz w:val="26"/>
              </w:rPr>
            </w:pPr>
            <w:r>
              <w:rPr>
                <w:spacing w:val="-10"/>
                <w:sz w:val="26"/>
              </w:rPr>
              <w:t>1</w:t>
            </w:r>
          </w:p>
          <w:p>
            <w:pPr>
              <w:pStyle w:val="TableParagraph"/>
              <w:spacing w:line="20" w:lineRule="exact"/>
              <w:ind w:right="-44"/>
              <w:jc w:val="left"/>
              <w:rPr>
                <w:sz w:val="2"/>
              </w:rPr>
            </w:pPr>
            <w:r>
              <w:rPr>
                <w:sz w:val="2"/>
              </w:rPr>
              <w:drawing>
                <wp:inline distT="0" distB="0" distL="0" distR="0">
                  <wp:extent cx="445769" cy="7620"/>
                  <wp:effectExtent l="0" t="0" r="0" b="0"/>
                  <wp:docPr id="374" name="Image 374"/>
                  <wp:cNvGraphicFramePr>
                    <a:graphicFrameLocks/>
                  </wp:cNvGraphicFramePr>
                  <a:graphic>
                    <a:graphicData uri="http://schemas.openxmlformats.org/drawingml/2006/picture">
                      <pic:pic>
                        <pic:nvPicPr>
                          <pic:cNvPr id="374" name="Image 374"/>
                          <pic:cNvPicPr/>
                        </pic:nvPicPr>
                        <pic:blipFill>
                          <a:blip r:embed="rId33" cstate="print"/>
                          <a:stretch>
                            <a:fillRect/>
                          </a:stretch>
                        </pic:blipFill>
                        <pic:spPr>
                          <a:xfrm>
                            <a:off x="0" y="0"/>
                            <a:ext cx="445769" cy="7620"/>
                          </a:xfrm>
                          <a:prstGeom prst="rect">
                            <a:avLst/>
                          </a:prstGeom>
                        </pic:spPr>
                      </pic:pic>
                    </a:graphicData>
                  </a:graphic>
                </wp:inline>
              </w:drawing>
            </w:r>
            <w:r>
              <w:rPr>
                <w:sz w:val="2"/>
              </w:rPr>
            </w:r>
          </w:p>
        </w:tc>
        <w:tc>
          <w:tcPr>
            <w:tcW w:w="4746" w:type="dxa"/>
            <w:vMerge w:val="restart"/>
            <w:tcBorders>
              <w:left w:val="single" w:sz="4" w:space="0" w:color="000000"/>
              <w:bottom w:val="nil"/>
            </w:tcBorders>
          </w:tcPr>
          <w:p>
            <w:pPr>
              <w:pStyle w:val="TableParagraph"/>
              <w:spacing w:before="51" w:after="3"/>
              <w:ind w:left="492"/>
              <w:jc w:val="left"/>
              <w:rPr>
                <w:sz w:val="26"/>
              </w:rPr>
            </w:pPr>
            <w:r>
              <w:rPr>
                <w:sz w:val="26"/>
              </w:rPr>
              <w:t>TÀI</w:t>
            </w:r>
            <w:r>
              <w:rPr>
                <w:spacing w:val="-5"/>
                <w:sz w:val="26"/>
              </w:rPr>
              <w:t> </w:t>
            </w:r>
            <w:r>
              <w:rPr>
                <w:sz w:val="26"/>
              </w:rPr>
              <w:t>SẢN</w:t>
            </w:r>
            <w:r>
              <w:rPr>
                <w:spacing w:val="-2"/>
                <w:sz w:val="26"/>
              </w:rPr>
              <w:t> </w:t>
            </w:r>
            <w:r>
              <w:rPr>
                <w:sz w:val="26"/>
              </w:rPr>
              <w:t>NGẮN</w:t>
            </w:r>
            <w:r>
              <w:rPr>
                <w:spacing w:val="-2"/>
                <w:sz w:val="26"/>
              </w:rPr>
              <w:t> </w:t>
            </w:r>
            <w:r>
              <w:rPr>
                <w:spacing w:val="-5"/>
                <w:sz w:val="26"/>
              </w:rPr>
              <w:t>HẠN</w:t>
            </w:r>
          </w:p>
          <w:p>
            <w:pPr>
              <w:pStyle w:val="TableParagraph"/>
              <w:spacing w:line="20" w:lineRule="exact"/>
              <w:ind w:right="-29"/>
              <w:jc w:val="left"/>
              <w:rPr>
                <w:sz w:val="2"/>
              </w:rPr>
            </w:pPr>
            <w:r>
              <w:rPr>
                <w:sz w:val="2"/>
              </w:rPr>
              <w:drawing>
                <wp:inline distT="0" distB="0" distL="0" distR="0">
                  <wp:extent cx="2995037" cy="8858"/>
                  <wp:effectExtent l="0" t="0" r="0" b="0"/>
                  <wp:docPr id="375" name="Image 375"/>
                  <wp:cNvGraphicFramePr>
                    <a:graphicFrameLocks/>
                  </wp:cNvGraphicFramePr>
                  <a:graphic>
                    <a:graphicData uri="http://schemas.openxmlformats.org/drawingml/2006/picture">
                      <pic:pic>
                        <pic:nvPicPr>
                          <pic:cNvPr id="375" name="Image 375"/>
                          <pic:cNvPicPr/>
                        </pic:nvPicPr>
                        <pic:blipFill>
                          <a:blip r:embed="rId34" cstate="print"/>
                          <a:stretch>
                            <a:fillRect/>
                          </a:stretch>
                        </pic:blipFill>
                        <pic:spPr>
                          <a:xfrm>
                            <a:off x="0" y="0"/>
                            <a:ext cx="2995037" cy="8858"/>
                          </a:xfrm>
                          <a:prstGeom prst="rect">
                            <a:avLst/>
                          </a:prstGeom>
                        </pic:spPr>
                      </pic:pic>
                    </a:graphicData>
                  </a:graphic>
                </wp:inline>
              </w:drawing>
            </w:r>
            <w:r>
              <w:rPr>
                <w:sz w:val="2"/>
              </w:rPr>
            </w:r>
          </w:p>
          <w:p>
            <w:pPr>
              <w:pStyle w:val="TableParagraph"/>
              <w:spacing w:before="75"/>
              <w:ind w:left="368"/>
              <w:jc w:val="left"/>
              <w:rPr>
                <w:sz w:val="26"/>
              </w:rPr>
            </w:pPr>
            <w:r>
              <w:rPr>
                <w:sz w:val="26"/>
              </w:rPr>
              <w:t>Tiền</w:t>
            </w:r>
            <w:r>
              <w:rPr>
                <w:spacing w:val="3"/>
                <w:sz w:val="26"/>
              </w:rPr>
              <w:t> </w:t>
            </w:r>
            <w:r>
              <w:rPr>
                <w:sz w:val="26"/>
              </w:rPr>
              <w:t>và</w:t>
            </w:r>
            <w:r>
              <w:rPr>
                <w:spacing w:val="8"/>
                <w:sz w:val="26"/>
              </w:rPr>
              <w:t> </w:t>
            </w:r>
            <w:r>
              <w:rPr>
                <w:sz w:val="26"/>
              </w:rPr>
              <w:t>các</w:t>
            </w:r>
            <w:r>
              <w:rPr>
                <w:spacing w:val="5"/>
                <w:sz w:val="26"/>
              </w:rPr>
              <w:t> </w:t>
            </w:r>
            <w:r>
              <w:rPr>
                <w:sz w:val="26"/>
              </w:rPr>
              <w:t>khoản</w:t>
            </w:r>
            <w:r>
              <w:rPr>
                <w:spacing w:val="4"/>
                <w:sz w:val="26"/>
              </w:rPr>
              <w:t> </w:t>
            </w:r>
            <w:r>
              <w:rPr>
                <w:sz w:val="26"/>
              </w:rPr>
              <w:t>t</w:t>
            </w:r>
            <w:r>
              <w:rPr>
                <w:rFonts w:ascii="Microsoft Sans Serif" w:hAnsi="Microsoft Sans Serif"/>
                <w:sz w:val="26"/>
              </w:rPr>
              <w:t>ƣ</w:t>
            </w:r>
            <w:r>
              <w:rPr>
                <w:sz w:val="26"/>
              </w:rPr>
              <w:t>ơng</w:t>
            </w:r>
            <w:r>
              <w:rPr>
                <w:spacing w:val="4"/>
                <w:sz w:val="26"/>
              </w:rPr>
              <w:t> </w:t>
            </w:r>
            <w:r>
              <w:rPr>
                <w:sz w:val="26"/>
              </w:rPr>
              <w:t>đ</w:t>
            </w:r>
            <w:r>
              <w:rPr>
                <w:rFonts w:ascii="Microsoft Sans Serif" w:hAnsi="Microsoft Sans Serif"/>
                <w:sz w:val="26"/>
              </w:rPr>
              <w:t>ƣ</w:t>
            </w:r>
            <w:r>
              <w:rPr>
                <w:sz w:val="26"/>
              </w:rPr>
              <w:t>ơng</w:t>
            </w:r>
            <w:r>
              <w:rPr>
                <w:spacing w:val="6"/>
                <w:sz w:val="26"/>
              </w:rPr>
              <w:t> </w:t>
            </w:r>
            <w:r>
              <w:rPr>
                <w:spacing w:val="-4"/>
                <w:sz w:val="26"/>
              </w:rPr>
              <w:t>tiền</w:t>
            </w:r>
          </w:p>
        </w:tc>
        <w:tc>
          <w:tcPr>
            <w:tcW w:w="1768" w:type="dxa"/>
            <w:tcBorders>
              <w:left w:val="single" w:sz="4" w:space="0" w:color="000000"/>
              <w:bottom w:val="single" w:sz="12" w:space="0" w:color="000000"/>
              <w:right w:val="single" w:sz="4" w:space="0" w:color="000000"/>
            </w:tcBorders>
          </w:tcPr>
          <w:p>
            <w:pPr>
              <w:pStyle w:val="TableParagraph"/>
              <w:spacing w:line="297" w:lineRule="exact" w:before="51"/>
              <w:ind w:right="-15"/>
              <w:rPr>
                <w:sz w:val="26"/>
              </w:rPr>
            </w:pPr>
            <w:r>
              <w:rPr>
                <w:spacing w:val="-2"/>
                <w:sz w:val="26"/>
              </w:rPr>
              <w:t>700.328</w:t>
            </w:r>
          </w:p>
          <w:p>
            <w:pPr>
              <w:pStyle w:val="TableParagraph"/>
              <w:spacing w:line="20" w:lineRule="exact"/>
              <w:ind w:left="1755" w:right="-44"/>
              <w:jc w:val="left"/>
              <w:rPr>
                <w:sz w:val="2"/>
              </w:rPr>
            </w:pPr>
            <w:r>
              <w:rPr>
                <w:sz w:val="2"/>
              </w:rPr>
              <w:drawing>
                <wp:inline distT="0" distB="0" distL="0" distR="0">
                  <wp:extent cx="1898" cy="8858"/>
                  <wp:effectExtent l="0" t="0" r="0" b="0"/>
                  <wp:docPr id="376" name="Image 376"/>
                  <wp:cNvGraphicFramePr>
                    <a:graphicFrameLocks/>
                  </wp:cNvGraphicFramePr>
                  <a:graphic>
                    <a:graphicData uri="http://schemas.openxmlformats.org/drawingml/2006/picture">
                      <pic:pic>
                        <pic:nvPicPr>
                          <pic:cNvPr id="376" name="Image 376"/>
                          <pic:cNvPicPr/>
                        </pic:nvPicPr>
                        <pic:blipFill>
                          <a:blip r:embed="rId35" cstate="print"/>
                          <a:stretch>
                            <a:fillRect/>
                          </a:stretch>
                        </pic:blipFill>
                        <pic:spPr>
                          <a:xfrm>
                            <a:off x="0" y="0"/>
                            <a:ext cx="1898" cy="8858"/>
                          </a:xfrm>
                          <a:prstGeom prst="rect">
                            <a:avLst/>
                          </a:prstGeom>
                        </pic:spPr>
                      </pic:pic>
                    </a:graphicData>
                  </a:graphic>
                </wp:inline>
              </w:drawing>
            </w:r>
            <w:r>
              <w:rPr>
                <w:sz w:val="2"/>
              </w:rPr>
            </w:r>
          </w:p>
        </w:tc>
        <w:tc>
          <w:tcPr>
            <w:tcW w:w="1768" w:type="dxa"/>
            <w:tcBorders>
              <w:left w:val="single" w:sz="4" w:space="0" w:color="000000"/>
              <w:bottom w:val="single" w:sz="12" w:space="0" w:color="000000"/>
              <w:right w:val="single" w:sz="4" w:space="0" w:color="000000"/>
            </w:tcBorders>
          </w:tcPr>
          <w:p>
            <w:pPr>
              <w:pStyle w:val="TableParagraph"/>
              <w:spacing w:line="297" w:lineRule="exact" w:before="51"/>
              <w:ind w:right="-15"/>
              <w:rPr>
                <w:sz w:val="26"/>
              </w:rPr>
            </w:pPr>
            <w:r>
              <w:rPr>
                <w:spacing w:val="-2"/>
                <w:sz w:val="26"/>
              </w:rPr>
              <w:t>409.001</w:t>
            </w:r>
          </w:p>
          <w:p>
            <w:pPr>
              <w:pStyle w:val="TableParagraph"/>
              <w:spacing w:line="20" w:lineRule="exact"/>
              <w:ind w:left="1755" w:right="-44"/>
              <w:jc w:val="left"/>
              <w:rPr>
                <w:sz w:val="2"/>
              </w:rPr>
            </w:pPr>
            <w:r>
              <w:rPr>
                <w:sz w:val="2"/>
              </w:rPr>
              <w:drawing>
                <wp:inline distT="0" distB="0" distL="0" distR="0">
                  <wp:extent cx="1898" cy="8858"/>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35" cstate="print"/>
                          <a:stretch>
                            <a:fillRect/>
                          </a:stretch>
                        </pic:blipFill>
                        <pic:spPr>
                          <a:xfrm>
                            <a:off x="0" y="0"/>
                            <a:ext cx="1898" cy="8858"/>
                          </a:xfrm>
                          <a:prstGeom prst="rect">
                            <a:avLst/>
                          </a:prstGeom>
                        </pic:spPr>
                      </pic:pic>
                    </a:graphicData>
                  </a:graphic>
                </wp:inline>
              </w:drawing>
            </w:r>
            <w:r>
              <w:rPr>
                <w:sz w:val="2"/>
              </w:rPr>
            </w:r>
          </w:p>
        </w:tc>
      </w:tr>
      <w:tr>
        <w:trPr>
          <w:trHeight w:val="368" w:hRule="atLeast"/>
        </w:trPr>
        <w:tc>
          <w:tcPr>
            <w:tcW w:w="712" w:type="dxa"/>
            <w:vMerge/>
            <w:tcBorders>
              <w:top w:val="nil"/>
              <w:left w:val="single" w:sz="4" w:space="0" w:color="000000"/>
              <w:bottom w:val="nil"/>
              <w:right w:val="single" w:sz="4" w:space="0" w:color="000000"/>
            </w:tcBorders>
          </w:tcPr>
          <w:p>
            <w:pPr>
              <w:rPr>
                <w:sz w:val="2"/>
                <w:szCs w:val="2"/>
              </w:rPr>
            </w:pPr>
          </w:p>
        </w:tc>
        <w:tc>
          <w:tcPr>
            <w:tcW w:w="4746" w:type="dxa"/>
            <w:vMerge/>
            <w:tcBorders>
              <w:top w:val="nil"/>
              <w:left w:val="single" w:sz="4" w:space="0" w:color="000000"/>
              <w:bottom w:val="nil"/>
            </w:tcBorders>
          </w:tcPr>
          <w:p>
            <w:pPr>
              <w:rPr>
                <w:sz w:val="2"/>
                <w:szCs w:val="2"/>
              </w:rPr>
            </w:pPr>
          </w:p>
        </w:tc>
        <w:tc>
          <w:tcPr>
            <w:tcW w:w="1768" w:type="dxa"/>
            <w:tcBorders>
              <w:top w:val="single" w:sz="12" w:space="0" w:color="000000"/>
              <w:left w:val="single" w:sz="4" w:space="0" w:color="000000"/>
              <w:right w:val="single" w:sz="4" w:space="0" w:color="000000"/>
            </w:tcBorders>
          </w:tcPr>
          <w:p>
            <w:pPr>
              <w:pStyle w:val="TableParagraph"/>
              <w:spacing w:before="49"/>
              <w:ind w:right="-29"/>
              <w:rPr>
                <w:sz w:val="26"/>
              </w:rPr>
            </w:pPr>
            <w:r>
              <w:rPr>
                <w:spacing w:val="-2"/>
                <w:sz w:val="26"/>
              </w:rPr>
              <w:t>305.528</w:t>
            </w:r>
          </w:p>
        </w:tc>
        <w:tc>
          <w:tcPr>
            <w:tcW w:w="1768" w:type="dxa"/>
            <w:tcBorders>
              <w:top w:val="single" w:sz="12" w:space="0" w:color="000000"/>
              <w:left w:val="single" w:sz="4" w:space="0" w:color="000000"/>
              <w:right w:val="single" w:sz="4" w:space="0" w:color="000000"/>
            </w:tcBorders>
          </w:tcPr>
          <w:p>
            <w:pPr>
              <w:pStyle w:val="TableParagraph"/>
              <w:spacing w:before="49"/>
              <w:ind w:right="-15"/>
              <w:rPr>
                <w:sz w:val="26"/>
              </w:rPr>
            </w:pPr>
            <w:r>
              <w:rPr>
                <w:spacing w:val="-2"/>
                <w:sz w:val="26"/>
              </w:rPr>
              <w:t>170.556</w:t>
            </w:r>
          </w:p>
        </w:tc>
      </w:tr>
    </w:tbl>
    <w:p>
      <w:pPr>
        <w:spacing w:after="0"/>
        <w:rPr>
          <w:sz w:val="26"/>
        </w:rPr>
        <w:sectPr>
          <w:pgSz w:w="11900" w:h="16840"/>
          <w:pgMar w:header="0" w:footer="121" w:top="1020" w:bottom="819" w:left="1280" w:right="0"/>
        </w:sectPr>
      </w:pPr>
    </w:p>
    <w:tbl>
      <w:tblPr>
        <w:tblW w:w="0" w:type="auto"/>
        <w:jc w:val="left"/>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2"/>
        <w:gridCol w:w="4750"/>
        <w:gridCol w:w="1764"/>
        <w:gridCol w:w="1770"/>
      </w:tblGrid>
      <w:tr>
        <w:trPr>
          <w:trHeight w:val="369" w:hRule="atLeast"/>
        </w:trPr>
        <w:tc>
          <w:tcPr>
            <w:tcW w:w="712" w:type="dxa"/>
            <w:vMerge w:val="restart"/>
            <w:tcBorders>
              <w:top w:val="nil"/>
              <w:bottom w:val="single" w:sz="6" w:space="0" w:color="000000"/>
            </w:tcBorders>
          </w:tcPr>
          <w:p>
            <w:pPr>
              <w:pStyle w:val="TableParagraph"/>
              <w:spacing w:before="49"/>
              <w:ind w:left="426" w:right="24"/>
              <w:rPr>
                <w:sz w:val="26"/>
              </w:rPr>
            </w:pPr>
            <w:r>
              <w:rPr>
                <w:spacing w:val="-10"/>
                <w:sz w:val="26"/>
              </w:rPr>
              <w:t>2</w:t>
            </w:r>
          </w:p>
          <w:p>
            <w:pPr>
              <w:pStyle w:val="TableParagraph"/>
              <w:spacing w:before="87"/>
              <w:ind w:left="426" w:right="24"/>
              <w:rPr>
                <w:sz w:val="26"/>
              </w:rPr>
            </w:pPr>
            <w:r>
              <w:rPr/>
              <mc:AlternateContent>
                <mc:Choice Requires="wps">
                  <w:drawing>
                    <wp:anchor distT="0" distB="0" distL="0" distR="0" allowOverlap="1" layoutInCell="1" locked="0" behindDoc="1" simplePos="0" relativeHeight="475420160">
                      <wp:simplePos x="0" y="0"/>
                      <wp:positionH relativeFrom="column">
                        <wp:posOffset>-635</wp:posOffset>
                      </wp:positionH>
                      <wp:positionV relativeFrom="paragraph">
                        <wp:posOffset>2371</wp:posOffset>
                      </wp:positionV>
                      <wp:extent cx="3464560" cy="26670"/>
                      <wp:effectExtent l="0" t="0" r="0" b="0"/>
                      <wp:wrapNone/>
                      <wp:docPr id="378" name="Group 378"/>
                      <wp:cNvGraphicFramePr>
                        <a:graphicFrameLocks/>
                      </wp:cNvGraphicFramePr>
                      <a:graphic>
                        <a:graphicData uri="http://schemas.microsoft.com/office/word/2010/wordprocessingGroup">
                          <wpg:wgp>
                            <wpg:cNvPr id="378" name="Group 378"/>
                            <wpg:cNvGrpSpPr/>
                            <wpg:grpSpPr>
                              <a:xfrm>
                                <a:off x="0" y="0"/>
                                <a:ext cx="3464560" cy="26670"/>
                                <a:chExt cx="3464560" cy="26670"/>
                              </a:xfrm>
                            </wpg:grpSpPr>
                            <pic:pic>
                              <pic:nvPicPr>
                                <pic:cNvPr id="379" name="Image 379"/>
                                <pic:cNvPicPr/>
                              </pic:nvPicPr>
                              <pic:blipFill>
                                <a:blip r:embed="rId36" cstate="print"/>
                                <a:stretch>
                                  <a:fillRect/>
                                </a:stretch>
                              </pic:blipFill>
                              <pic:spPr>
                                <a:xfrm>
                                  <a:off x="0" y="0"/>
                                  <a:ext cx="3452167" cy="26574"/>
                                </a:xfrm>
                                <a:prstGeom prst="rect">
                                  <a:avLst/>
                                </a:prstGeom>
                              </pic:spPr>
                            </pic:pic>
                          </wpg:wgp>
                        </a:graphicData>
                      </a:graphic>
                    </wp:anchor>
                  </w:drawing>
                </mc:Choice>
                <mc:Fallback>
                  <w:pict>
                    <v:group style="position:absolute;margin-left:-.050001pt;margin-top:.186732pt;width:272.8pt;height:2.1pt;mso-position-horizontal-relative:column;mso-position-vertical-relative:paragraph;z-index:-27896320" id="docshapegroup181" coordorigin="-1,4" coordsize="5456,42">
                      <v:shape style="position:absolute;left:-1;top:3;width:5437;height:42" type="#_x0000_t75" id="docshape182" stroked="false">
                        <v:imagedata r:id="rId36" o:title=""/>
                      </v:shape>
                      <w10:wrap type="none"/>
                    </v:group>
                  </w:pict>
                </mc:Fallback>
              </mc:AlternateContent>
            </w:r>
            <w:r>
              <w:rPr>
                <w:spacing w:val="-10"/>
                <w:sz w:val="26"/>
              </w:rPr>
              <w:t>3</w:t>
            </w:r>
          </w:p>
          <w:p>
            <w:pPr>
              <w:pStyle w:val="TableParagraph"/>
              <w:spacing w:before="86"/>
              <w:ind w:left="426" w:right="24"/>
              <w:rPr>
                <w:sz w:val="26"/>
              </w:rPr>
            </w:pPr>
            <w:r>
              <w:rPr/>
              <mc:AlternateContent>
                <mc:Choice Requires="wps">
                  <w:drawing>
                    <wp:anchor distT="0" distB="0" distL="0" distR="0" allowOverlap="1" layoutInCell="1" locked="0" behindDoc="1" simplePos="0" relativeHeight="475420672">
                      <wp:simplePos x="0" y="0"/>
                      <wp:positionH relativeFrom="column">
                        <wp:posOffset>-635</wp:posOffset>
                      </wp:positionH>
                      <wp:positionV relativeFrom="paragraph">
                        <wp:posOffset>1736</wp:posOffset>
                      </wp:positionV>
                      <wp:extent cx="3464560" cy="26670"/>
                      <wp:effectExtent l="0" t="0" r="0" b="0"/>
                      <wp:wrapNone/>
                      <wp:docPr id="380" name="Group 380"/>
                      <wp:cNvGraphicFramePr>
                        <a:graphicFrameLocks/>
                      </wp:cNvGraphicFramePr>
                      <a:graphic>
                        <a:graphicData uri="http://schemas.microsoft.com/office/word/2010/wordprocessingGroup">
                          <wpg:wgp>
                            <wpg:cNvPr id="380" name="Group 380"/>
                            <wpg:cNvGrpSpPr/>
                            <wpg:grpSpPr>
                              <a:xfrm>
                                <a:off x="0" y="0"/>
                                <a:ext cx="3464560" cy="26670"/>
                                <a:chExt cx="3464560" cy="26670"/>
                              </a:xfrm>
                            </wpg:grpSpPr>
                            <pic:pic>
                              <pic:nvPicPr>
                                <pic:cNvPr id="381" name="Image 381"/>
                                <pic:cNvPicPr/>
                              </pic:nvPicPr>
                              <pic:blipFill>
                                <a:blip r:embed="rId36" cstate="print"/>
                                <a:stretch>
                                  <a:fillRect/>
                                </a:stretch>
                              </pic:blipFill>
                              <pic:spPr>
                                <a:xfrm>
                                  <a:off x="0" y="0"/>
                                  <a:ext cx="3452168" cy="26574"/>
                                </a:xfrm>
                                <a:prstGeom prst="rect">
                                  <a:avLst/>
                                </a:prstGeom>
                              </pic:spPr>
                            </pic:pic>
                          </wpg:wgp>
                        </a:graphicData>
                      </a:graphic>
                    </wp:anchor>
                  </w:drawing>
                </mc:Choice>
                <mc:Fallback>
                  <w:pict>
                    <v:group style="position:absolute;margin-left:-.050001pt;margin-top:.13672pt;width:272.8pt;height:2.1pt;mso-position-horizontal-relative:column;mso-position-vertical-relative:paragraph;z-index:-27895808" id="docshapegroup183" coordorigin="-1,3" coordsize="5456,42">
                      <v:shape style="position:absolute;left:-1;top:2;width:5437;height:42" type="#_x0000_t75" id="docshape184" stroked="false">
                        <v:imagedata r:id="rId36" o:title=""/>
                      </v:shape>
                      <w10:wrap type="none"/>
                    </v:group>
                  </w:pict>
                </mc:Fallback>
              </mc:AlternateContent>
            </w:r>
            <w:r>
              <w:rPr>
                <w:spacing w:val="-10"/>
                <w:sz w:val="26"/>
              </w:rPr>
              <w:t>4</w:t>
            </w:r>
          </w:p>
          <w:p>
            <w:pPr>
              <w:pStyle w:val="TableParagraph"/>
              <w:spacing w:before="87"/>
              <w:ind w:left="426" w:right="24"/>
              <w:rPr>
                <w:sz w:val="26"/>
              </w:rPr>
            </w:pPr>
            <w:r>
              <w:rPr/>
              <mc:AlternateContent>
                <mc:Choice Requires="wps">
                  <w:drawing>
                    <wp:anchor distT="0" distB="0" distL="0" distR="0" allowOverlap="1" layoutInCell="1" locked="0" behindDoc="1" simplePos="0" relativeHeight="475421184">
                      <wp:simplePos x="0" y="0"/>
                      <wp:positionH relativeFrom="column">
                        <wp:posOffset>-635</wp:posOffset>
                      </wp:positionH>
                      <wp:positionV relativeFrom="paragraph">
                        <wp:posOffset>2371</wp:posOffset>
                      </wp:positionV>
                      <wp:extent cx="3464560" cy="26670"/>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3464560" cy="26670"/>
                                <a:chExt cx="3464560" cy="26670"/>
                              </a:xfrm>
                            </wpg:grpSpPr>
                            <pic:pic>
                              <pic:nvPicPr>
                                <pic:cNvPr id="383" name="Image 383"/>
                                <pic:cNvPicPr/>
                              </pic:nvPicPr>
                              <pic:blipFill>
                                <a:blip r:embed="rId36" cstate="print"/>
                                <a:stretch>
                                  <a:fillRect/>
                                </a:stretch>
                              </pic:blipFill>
                              <pic:spPr>
                                <a:xfrm>
                                  <a:off x="0" y="0"/>
                                  <a:ext cx="3452168" cy="26574"/>
                                </a:xfrm>
                                <a:prstGeom prst="rect">
                                  <a:avLst/>
                                </a:prstGeom>
                              </pic:spPr>
                            </pic:pic>
                          </wpg:wgp>
                        </a:graphicData>
                      </a:graphic>
                    </wp:anchor>
                  </w:drawing>
                </mc:Choice>
                <mc:Fallback>
                  <w:pict>
                    <v:group style="position:absolute;margin-left:-.050001pt;margin-top:.186732pt;width:272.8pt;height:2.1pt;mso-position-horizontal-relative:column;mso-position-vertical-relative:paragraph;z-index:-27895296" id="docshapegroup185" coordorigin="-1,4" coordsize="5456,42">
                      <v:shape style="position:absolute;left:-1;top:3;width:5437;height:42" type="#_x0000_t75" id="docshape186" stroked="false">
                        <v:imagedata r:id="rId36" o:title=""/>
                      </v:shape>
                      <w10:wrap type="none"/>
                    </v:group>
                  </w:pict>
                </mc:Fallback>
              </mc:AlternateContent>
            </w:r>
            <w:r>
              <w:rPr>
                <w:spacing w:val="-10"/>
                <w:sz w:val="26"/>
              </w:rPr>
              <w:t>5</w:t>
            </w:r>
          </w:p>
          <w:p>
            <w:pPr>
              <w:pStyle w:val="TableParagraph"/>
              <w:spacing w:line="249" w:lineRule="auto" w:before="85"/>
              <w:ind w:left="546" w:right="-8" w:hanging="14"/>
              <w:jc w:val="left"/>
              <w:rPr>
                <w:sz w:val="26"/>
              </w:rPr>
            </w:pPr>
            <w:r>
              <w:rPr/>
              <mc:AlternateContent>
                <mc:Choice Requires="wps">
                  <w:drawing>
                    <wp:anchor distT="0" distB="0" distL="0" distR="0" allowOverlap="1" layoutInCell="1" locked="0" behindDoc="1" simplePos="0" relativeHeight="475421696">
                      <wp:simplePos x="0" y="0"/>
                      <wp:positionH relativeFrom="column">
                        <wp:posOffset>-635</wp:posOffset>
                      </wp:positionH>
                      <wp:positionV relativeFrom="paragraph">
                        <wp:posOffset>1101</wp:posOffset>
                      </wp:positionV>
                      <wp:extent cx="3464560" cy="26670"/>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3464560" cy="26670"/>
                                <a:chExt cx="3464560" cy="26670"/>
                              </a:xfrm>
                            </wpg:grpSpPr>
                            <pic:pic>
                              <pic:nvPicPr>
                                <pic:cNvPr id="385" name="Image 385"/>
                                <pic:cNvPicPr/>
                              </pic:nvPicPr>
                              <pic:blipFill>
                                <a:blip r:embed="rId36" cstate="print"/>
                                <a:stretch>
                                  <a:fillRect/>
                                </a:stretch>
                              </pic:blipFill>
                              <pic:spPr>
                                <a:xfrm>
                                  <a:off x="0" y="0"/>
                                  <a:ext cx="3452169" cy="26574"/>
                                </a:xfrm>
                                <a:prstGeom prst="rect">
                                  <a:avLst/>
                                </a:prstGeom>
                              </pic:spPr>
                            </pic:pic>
                          </wpg:wgp>
                        </a:graphicData>
                      </a:graphic>
                    </wp:anchor>
                  </w:drawing>
                </mc:Choice>
                <mc:Fallback>
                  <w:pict>
                    <v:group style="position:absolute;margin-left:-.050001pt;margin-top:.08672pt;width:272.8pt;height:2.1pt;mso-position-horizontal-relative:column;mso-position-vertical-relative:paragraph;z-index:-27894784" id="docshapegroup187" coordorigin="-1,2" coordsize="5456,42">
                      <v:shape style="position:absolute;left:-1;top:1;width:5437;height:42" type="#_x0000_t75" id="docshape188" stroked="false">
                        <v:imagedata r:id="rId36" o:title=""/>
                      </v:shape>
                      <w10:wrap type="none"/>
                    </v:group>
                  </w:pict>
                </mc:Fallback>
              </mc:AlternateContent>
            </w:r>
            <w:r>
              <w:rPr/>
              <mc:AlternateContent>
                <mc:Choice Requires="wps">
                  <w:drawing>
                    <wp:anchor distT="0" distB="0" distL="0" distR="0" allowOverlap="1" layoutInCell="1" locked="0" behindDoc="1" simplePos="0" relativeHeight="475422208">
                      <wp:simplePos x="0" y="0"/>
                      <wp:positionH relativeFrom="column">
                        <wp:posOffset>-635</wp:posOffset>
                      </wp:positionH>
                      <wp:positionV relativeFrom="paragraph">
                        <wp:posOffset>246211</wp:posOffset>
                      </wp:positionV>
                      <wp:extent cx="450850" cy="7620"/>
                      <wp:effectExtent l="0" t="0" r="0" b="0"/>
                      <wp:wrapNone/>
                      <wp:docPr id="386" name="Group 386"/>
                      <wp:cNvGraphicFramePr>
                        <a:graphicFrameLocks/>
                      </wp:cNvGraphicFramePr>
                      <a:graphic>
                        <a:graphicData uri="http://schemas.microsoft.com/office/word/2010/wordprocessingGroup">
                          <wpg:wgp>
                            <wpg:cNvPr id="386" name="Group 386"/>
                            <wpg:cNvGrpSpPr/>
                            <wpg:grpSpPr>
                              <a:xfrm>
                                <a:off x="0" y="0"/>
                                <a:ext cx="450850" cy="7620"/>
                                <a:chExt cx="450850" cy="7620"/>
                              </a:xfrm>
                            </wpg:grpSpPr>
                            <pic:pic>
                              <pic:nvPicPr>
                                <pic:cNvPr id="387" name="Image 387"/>
                                <pic:cNvPicPr/>
                              </pic:nvPicPr>
                              <pic:blipFill>
                                <a:blip r:embed="rId37" cstate="print"/>
                                <a:stretch>
                                  <a:fillRect/>
                                </a:stretch>
                              </pic:blipFill>
                              <pic:spPr>
                                <a:xfrm>
                                  <a:off x="0" y="0"/>
                                  <a:ext cx="450850" cy="7620"/>
                                </a:xfrm>
                                <a:prstGeom prst="rect">
                                  <a:avLst/>
                                </a:prstGeom>
                              </pic:spPr>
                            </pic:pic>
                          </wpg:wgp>
                        </a:graphicData>
                      </a:graphic>
                    </wp:anchor>
                  </w:drawing>
                </mc:Choice>
                <mc:Fallback>
                  <w:pict>
                    <v:group style="position:absolute;margin-left:-.050001pt;margin-top:19.386721pt;width:35.5pt;height:.6pt;mso-position-horizontal-relative:column;mso-position-vertical-relative:paragraph;z-index:-27894272" id="docshapegroup189" coordorigin="-1,388" coordsize="710,12">
                      <v:shape style="position:absolute;left:-1;top:387;width:710;height:12" type="#_x0000_t75" id="docshape190" stroked="false">
                        <v:imagedata r:id="rId37" o:title=""/>
                      </v:shape>
                      <w10:wrap type="none"/>
                    </v:group>
                  </w:pict>
                </mc:Fallback>
              </mc:AlternateContent>
            </w:r>
            <w:r>
              <w:rPr>
                <w:spacing w:val="-8"/>
                <w:sz w:val="26"/>
              </w:rPr>
              <w:t>II </w:t>
            </w:r>
            <w:r>
              <w:rPr>
                <w:spacing w:val="-10"/>
                <w:sz w:val="26"/>
              </w:rPr>
              <w:t>1</w:t>
            </w:r>
          </w:p>
          <w:p>
            <w:pPr>
              <w:pStyle w:val="TableParagraph"/>
              <w:spacing w:before="72"/>
              <w:ind w:left="546"/>
              <w:jc w:val="left"/>
              <w:rPr>
                <w:sz w:val="26"/>
              </w:rPr>
            </w:pPr>
            <w:r>
              <w:rPr/>
              <mc:AlternateContent>
                <mc:Choice Requires="wps">
                  <w:drawing>
                    <wp:anchor distT="0" distB="0" distL="0" distR="0" allowOverlap="1" layoutInCell="1" locked="0" behindDoc="1" simplePos="0" relativeHeight="475422720">
                      <wp:simplePos x="0" y="0"/>
                      <wp:positionH relativeFrom="column">
                        <wp:posOffset>-635</wp:posOffset>
                      </wp:positionH>
                      <wp:positionV relativeFrom="paragraph">
                        <wp:posOffset>-8423</wp:posOffset>
                      </wp:positionV>
                      <wp:extent cx="3464560" cy="27940"/>
                      <wp:effectExtent l="0" t="0" r="0" b="0"/>
                      <wp:wrapNone/>
                      <wp:docPr id="388" name="Group 388"/>
                      <wp:cNvGraphicFramePr>
                        <a:graphicFrameLocks/>
                      </wp:cNvGraphicFramePr>
                      <a:graphic>
                        <a:graphicData uri="http://schemas.microsoft.com/office/word/2010/wordprocessingGroup">
                          <wpg:wgp>
                            <wpg:cNvPr id="388" name="Group 388"/>
                            <wpg:cNvGrpSpPr/>
                            <wpg:grpSpPr>
                              <a:xfrm>
                                <a:off x="0" y="0"/>
                                <a:ext cx="3464560" cy="27940"/>
                                <a:chExt cx="3464560" cy="27940"/>
                              </a:xfrm>
                            </wpg:grpSpPr>
                            <pic:pic>
                              <pic:nvPicPr>
                                <pic:cNvPr id="389" name="Image 389"/>
                                <pic:cNvPicPr/>
                              </pic:nvPicPr>
                              <pic:blipFill>
                                <a:blip r:embed="rId38" cstate="print"/>
                                <a:stretch>
                                  <a:fillRect/>
                                </a:stretch>
                              </pic:blipFill>
                              <pic:spPr>
                                <a:xfrm>
                                  <a:off x="0" y="0"/>
                                  <a:ext cx="3472434" cy="28003"/>
                                </a:xfrm>
                                <a:prstGeom prst="rect">
                                  <a:avLst/>
                                </a:prstGeom>
                              </pic:spPr>
                            </pic:pic>
                          </wpg:wgp>
                        </a:graphicData>
                      </a:graphic>
                    </wp:anchor>
                  </w:drawing>
                </mc:Choice>
                <mc:Fallback>
                  <w:pict>
                    <v:group style="position:absolute;margin-left:-.050001pt;margin-top:-.663291pt;width:272.8pt;height:2.2pt;mso-position-horizontal-relative:column;mso-position-vertical-relative:paragraph;z-index:-27893760" id="docshapegroup191" coordorigin="-1,-13" coordsize="5456,44">
                      <v:shape style="position:absolute;left:-1;top:-14;width:5469;height:45" type="#_x0000_t75" id="docshape192" stroked="false">
                        <v:imagedata r:id="rId38" o:title=""/>
                      </v:shape>
                      <w10:wrap type="none"/>
                    </v:group>
                  </w:pict>
                </mc:Fallback>
              </mc:AlternateContent>
            </w:r>
            <w:r>
              <w:rPr>
                <w:spacing w:val="-10"/>
                <w:sz w:val="26"/>
              </w:rPr>
              <w:t>2</w:t>
            </w:r>
          </w:p>
          <w:p>
            <w:pPr>
              <w:pStyle w:val="TableParagraph"/>
              <w:spacing w:before="175"/>
              <w:jc w:val="left"/>
              <w:rPr>
                <w:sz w:val="20"/>
              </w:rPr>
            </w:pPr>
          </w:p>
          <w:p>
            <w:pPr>
              <w:pStyle w:val="TableParagraph"/>
              <w:spacing w:line="20" w:lineRule="exact"/>
              <w:ind w:right="-44"/>
              <w:jc w:val="left"/>
              <w:rPr>
                <w:sz w:val="2"/>
              </w:rPr>
            </w:pPr>
            <w:r>
              <w:rPr/>
              <mc:AlternateContent>
                <mc:Choice Requires="wps">
                  <w:drawing>
                    <wp:anchor distT="0" distB="0" distL="0" distR="0" allowOverlap="1" layoutInCell="1" locked="0" behindDoc="1" simplePos="0" relativeHeight="475423232">
                      <wp:simplePos x="0" y="0"/>
                      <wp:positionH relativeFrom="column">
                        <wp:posOffset>-635</wp:posOffset>
                      </wp:positionH>
                      <wp:positionV relativeFrom="paragraph">
                        <wp:posOffset>-255270</wp:posOffset>
                      </wp:positionV>
                      <wp:extent cx="3464560" cy="26670"/>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3464560" cy="26670"/>
                                <a:chExt cx="3464560" cy="26670"/>
                              </a:xfrm>
                            </wpg:grpSpPr>
                            <pic:pic>
                              <pic:nvPicPr>
                                <pic:cNvPr id="391" name="Image 391"/>
                                <pic:cNvPicPr/>
                              </pic:nvPicPr>
                              <pic:blipFill>
                                <a:blip r:embed="rId36" cstate="print"/>
                                <a:stretch>
                                  <a:fillRect/>
                                </a:stretch>
                              </pic:blipFill>
                              <pic:spPr>
                                <a:xfrm>
                                  <a:off x="0" y="0"/>
                                  <a:ext cx="3452170" cy="26574"/>
                                </a:xfrm>
                                <a:prstGeom prst="rect">
                                  <a:avLst/>
                                </a:prstGeom>
                              </pic:spPr>
                            </pic:pic>
                          </wpg:wgp>
                        </a:graphicData>
                      </a:graphic>
                    </wp:anchor>
                  </w:drawing>
                </mc:Choice>
                <mc:Fallback>
                  <w:pict>
                    <v:group style="position:absolute;margin-left:-.050001pt;margin-top:-20.1pt;width:272.8pt;height:2.1pt;mso-position-horizontal-relative:column;mso-position-vertical-relative:paragraph;z-index:-27893248" id="docshapegroup193" coordorigin="-1,-402" coordsize="5456,42">
                      <v:shape style="position:absolute;left:-1;top:-402;width:5437;height:42" type="#_x0000_t75" id="docshape194" stroked="false">
                        <v:imagedata r:id="rId36" o:title=""/>
                      </v:shape>
                      <w10:wrap type="none"/>
                    </v:group>
                  </w:pict>
                </mc:Fallback>
              </mc:AlternateContent>
            </w:r>
            <w:r>
              <w:rPr>
                <w:sz w:val="2"/>
              </w:rPr>
              <w:drawing>
                <wp:inline distT="0" distB="0" distL="0" distR="0">
                  <wp:extent cx="445762" cy="7620"/>
                  <wp:effectExtent l="0" t="0" r="0" b="0"/>
                  <wp:docPr id="392" name="Image 392"/>
                  <wp:cNvGraphicFramePr>
                    <a:graphicFrameLocks/>
                  </wp:cNvGraphicFramePr>
                  <a:graphic>
                    <a:graphicData uri="http://schemas.openxmlformats.org/drawingml/2006/picture">
                      <pic:pic>
                        <pic:nvPicPr>
                          <pic:cNvPr id="392" name="Image 392"/>
                          <pic:cNvPicPr/>
                        </pic:nvPicPr>
                        <pic:blipFill>
                          <a:blip r:embed="rId33" cstate="print"/>
                          <a:stretch>
                            <a:fillRect/>
                          </a:stretch>
                        </pic:blipFill>
                        <pic:spPr>
                          <a:xfrm>
                            <a:off x="0" y="0"/>
                            <a:ext cx="445762" cy="7620"/>
                          </a:xfrm>
                          <a:prstGeom prst="rect">
                            <a:avLst/>
                          </a:prstGeom>
                        </pic:spPr>
                      </pic:pic>
                    </a:graphicData>
                  </a:graphic>
                </wp:inline>
              </w:drawing>
            </w:r>
            <w:r>
              <w:rPr>
                <w:sz w:val="2"/>
              </w:rPr>
            </w:r>
          </w:p>
          <w:p>
            <w:pPr>
              <w:pStyle w:val="TableParagraph"/>
              <w:spacing w:before="134"/>
              <w:jc w:val="left"/>
              <w:rPr>
                <w:sz w:val="20"/>
              </w:rPr>
            </w:pPr>
          </w:p>
          <w:p>
            <w:pPr>
              <w:pStyle w:val="TableParagraph"/>
              <w:spacing w:line="20" w:lineRule="exact"/>
              <w:ind w:right="-44"/>
              <w:jc w:val="left"/>
              <w:rPr>
                <w:sz w:val="2"/>
              </w:rPr>
            </w:pPr>
            <w:r>
              <w:rPr>
                <w:sz w:val="2"/>
              </w:rPr>
              <w:drawing>
                <wp:inline distT="0" distB="0" distL="0" distR="0">
                  <wp:extent cx="444177" cy="8858"/>
                  <wp:effectExtent l="0" t="0" r="0" b="0"/>
                  <wp:docPr id="393" name="Image 393"/>
                  <wp:cNvGraphicFramePr>
                    <a:graphicFrameLocks/>
                  </wp:cNvGraphicFramePr>
                  <a:graphic>
                    <a:graphicData uri="http://schemas.openxmlformats.org/drawingml/2006/picture">
                      <pic:pic>
                        <pic:nvPicPr>
                          <pic:cNvPr id="393" name="Image 393"/>
                          <pic:cNvPicPr/>
                        </pic:nvPicPr>
                        <pic:blipFill>
                          <a:blip r:embed="rId33" cstate="print"/>
                          <a:stretch>
                            <a:fillRect/>
                          </a:stretch>
                        </pic:blipFill>
                        <pic:spPr>
                          <a:xfrm>
                            <a:off x="0" y="0"/>
                            <a:ext cx="444177" cy="8858"/>
                          </a:xfrm>
                          <a:prstGeom prst="rect">
                            <a:avLst/>
                          </a:prstGeom>
                        </pic:spPr>
                      </pic:pic>
                    </a:graphicData>
                  </a:graphic>
                </wp:inline>
              </w:drawing>
            </w:r>
            <w:r>
              <w:rPr>
                <w:sz w:val="2"/>
              </w:rPr>
            </w:r>
          </w:p>
          <w:p>
            <w:pPr>
              <w:pStyle w:val="TableParagraph"/>
              <w:spacing w:before="134"/>
              <w:jc w:val="left"/>
              <w:rPr>
                <w:sz w:val="20"/>
              </w:rPr>
            </w:pPr>
          </w:p>
          <w:p>
            <w:pPr>
              <w:pStyle w:val="TableParagraph"/>
              <w:spacing w:line="20" w:lineRule="exact"/>
              <w:ind w:right="-44"/>
              <w:jc w:val="left"/>
              <w:rPr>
                <w:sz w:val="2"/>
              </w:rPr>
            </w:pPr>
            <w:r>
              <w:rPr/>
              <mc:AlternateContent>
                <mc:Choice Requires="wps">
                  <w:drawing>
                    <wp:anchor distT="0" distB="0" distL="0" distR="0" allowOverlap="1" layoutInCell="1" locked="0" behindDoc="1" simplePos="0" relativeHeight="475423744">
                      <wp:simplePos x="0" y="0"/>
                      <wp:positionH relativeFrom="column">
                        <wp:posOffset>-635</wp:posOffset>
                      </wp:positionH>
                      <wp:positionV relativeFrom="paragraph">
                        <wp:posOffset>231140</wp:posOffset>
                      </wp:positionV>
                      <wp:extent cx="3464560" cy="26670"/>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3464560" cy="26670"/>
                                <a:chExt cx="3464560" cy="26670"/>
                              </a:xfrm>
                            </wpg:grpSpPr>
                            <pic:pic>
                              <pic:nvPicPr>
                                <pic:cNvPr id="395" name="Image 395"/>
                                <pic:cNvPicPr/>
                              </pic:nvPicPr>
                              <pic:blipFill>
                                <a:blip r:embed="rId39" cstate="print"/>
                                <a:stretch>
                                  <a:fillRect/>
                                </a:stretch>
                              </pic:blipFill>
                              <pic:spPr>
                                <a:xfrm>
                                  <a:off x="0" y="0"/>
                                  <a:ext cx="3452172" cy="26574"/>
                                </a:xfrm>
                                <a:prstGeom prst="rect">
                                  <a:avLst/>
                                </a:prstGeom>
                              </pic:spPr>
                            </pic:pic>
                          </wpg:wgp>
                        </a:graphicData>
                      </a:graphic>
                    </wp:anchor>
                  </w:drawing>
                </mc:Choice>
                <mc:Fallback>
                  <w:pict>
                    <v:group style="position:absolute;margin-left:-.050001pt;margin-top:18.200001pt;width:272.8pt;height:2.1pt;mso-position-horizontal-relative:column;mso-position-vertical-relative:paragraph;z-index:-27892736" id="docshapegroup195" coordorigin="-1,364" coordsize="5456,42">
                      <v:shape style="position:absolute;left:-1;top:364;width:5437;height:42" type="#_x0000_t75" id="docshape196" stroked="false">
                        <v:imagedata r:id="rId39" o:title=""/>
                      </v:shape>
                      <w10:wrap type="none"/>
                    </v:group>
                  </w:pict>
                </mc:Fallback>
              </mc:AlternateContent>
            </w:r>
            <w:r>
              <w:rPr>
                <w:sz w:val="2"/>
              </w:rPr>
              <w:drawing>
                <wp:inline distT="0" distB="0" distL="0" distR="0">
                  <wp:extent cx="445763" cy="7620"/>
                  <wp:effectExtent l="0" t="0" r="0" b="0"/>
                  <wp:docPr id="396" name="Image 396"/>
                  <wp:cNvGraphicFramePr>
                    <a:graphicFrameLocks/>
                  </wp:cNvGraphicFramePr>
                  <a:graphic>
                    <a:graphicData uri="http://schemas.openxmlformats.org/drawingml/2006/picture">
                      <pic:pic>
                        <pic:nvPicPr>
                          <pic:cNvPr id="396" name="Image 396"/>
                          <pic:cNvPicPr/>
                        </pic:nvPicPr>
                        <pic:blipFill>
                          <a:blip r:embed="rId33" cstate="print"/>
                          <a:stretch>
                            <a:fillRect/>
                          </a:stretch>
                        </pic:blipFill>
                        <pic:spPr>
                          <a:xfrm>
                            <a:off x="0" y="0"/>
                            <a:ext cx="445763" cy="7620"/>
                          </a:xfrm>
                          <a:prstGeom prst="rect">
                            <a:avLst/>
                          </a:prstGeom>
                        </pic:spPr>
                      </pic:pic>
                    </a:graphicData>
                  </a:graphic>
                </wp:inline>
              </w:drawing>
            </w:r>
            <w:r>
              <w:rPr>
                <w:sz w:val="2"/>
              </w:rPr>
            </w:r>
          </w:p>
          <w:p>
            <w:pPr>
              <w:pStyle w:val="TableParagraph"/>
              <w:spacing w:before="43"/>
              <w:ind w:left="426" w:right="24"/>
              <w:rPr>
                <w:sz w:val="26"/>
              </w:rPr>
            </w:pPr>
            <w:r>
              <w:rPr>
                <w:spacing w:val="-10"/>
                <w:sz w:val="26"/>
              </w:rPr>
              <w:t>3</w:t>
            </w:r>
          </w:p>
          <w:p>
            <w:pPr>
              <w:pStyle w:val="TableParagraph"/>
              <w:spacing w:before="85"/>
              <w:ind w:left="426" w:right="24"/>
              <w:rPr>
                <w:sz w:val="26"/>
              </w:rPr>
            </w:pPr>
            <w:r>
              <w:rPr>
                <w:spacing w:val="-10"/>
                <w:sz w:val="26"/>
              </w:rPr>
              <w:t>4</w:t>
            </w:r>
          </w:p>
          <w:p>
            <w:pPr>
              <w:pStyle w:val="TableParagraph"/>
              <w:spacing w:before="87"/>
              <w:ind w:left="426" w:right="24"/>
              <w:rPr>
                <w:sz w:val="26"/>
              </w:rPr>
            </w:pPr>
            <w:r>
              <w:rPr/>
              <mc:AlternateContent>
                <mc:Choice Requires="wps">
                  <w:drawing>
                    <wp:anchor distT="0" distB="0" distL="0" distR="0" allowOverlap="1" layoutInCell="1" locked="0" behindDoc="1" simplePos="0" relativeHeight="475424256">
                      <wp:simplePos x="0" y="0"/>
                      <wp:positionH relativeFrom="column">
                        <wp:posOffset>-635</wp:posOffset>
                      </wp:positionH>
                      <wp:positionV relativeFrom="paragraph">
                        <wp:posOffset>2371</wp:posOffset>
                      </wp:positionV>
                      <wp:extent cx="3464560" cy="26670"/>
                      <wp:effectExtent l="0" t="0" r="0" b="0"/>
                      <wp:wrapNone/>
                      <wp:docPr id="397" name="Group 397"/>
                      <wp:cNvGraphicFramePr>
                        <a:graphicFrameLocks/>
                      </wp:cNvGraphicFramePr>
                      <a:graphic>
                        <a:graphicData uri="http://schemas.microsoft.com/office/word/2010/wordprocessingGroup">
                          <wpg:wgp>
                            <wpg:cNvPr id="397" name="Group 397"/>
                            <wpg:cNvGrpSpPr/>
                            <wpg:grpSpPr>
                              <a:xfrm>
                                <a:off x="0" y="0"/>
                                <a:ext cx="3464560" cy="26670"/>
                                <a:chExt cx="3464560" cy="26670"/>
                              </a:xfrm>
                            </wpg:grpSpPr>
                            <pic:pic>
                              <pic:nvPicPr>
                                <pic:cNvPr id="398" name="Image 398"/>
                                <pic:cNvPicPr/>
                              </pic:nvPicPr>
                              <pic:blipFill>
                                <a:blip r:embed="rId36" cstate="print"/>
                                <a:stretch>
                                  <a:fillRect/>
                                </a:stretch>
                              </pic:blipFill>
                              <pic:spPr>
                                <a:xfrm>
                                  <a:off x="0" y="0"/>
                                  <a:ext cx="3452172" cy="26574"/>
                                </a:xfrm>
                                <a:prstGeom prst="rect">
                                  <a:avLst/>
                                </a:prstGeom>
                              </pic:spPr>
                            </pic:pic>
                          </wpg:wgp>
                        </a:graphicData>
                      </a:graphic>
                    </wp:anchor>
                  </w:drawing>
                </mc:Choice>
                <mc:Fallback>
                  <w:pict>
                    <v:group style="position:absolute;margin-left:-.050001pt;margin-top:.186723pt;width:272.8pt;height:2.1pt;mso-position-horizontal-relative:column;mso-position-vertical-relative:paragraph;z-index:-27892224" id="docshapegroup197" coordorigin="-1,4" coordsize="5456,42">
                      <v:shape style="position:absolute;left:-1;top:3;width:5437;height:42" type="#_x0000_t75" id="docshape198" stroked="false">
                        <v:imagedata r:id="rId36" o:title=""/>
                      </v:shape>
                      <w10:wrap type="none"/>
                    </v:group>
                  </w:pict>
                </mc:Fallback>
              </mc:AlternateContent>
            </w:r>
            <w:r>
              <w:rPr>
                <w:spacing w:val="-10"/>
                <w:sz w:val="26"/>
              </w:rPr>
              <w:t>5</w:t>
            </w:r>
          </w:p>
          <w:p>
            <w:pPr>
              <w:pStyle w:val="TableParagraph"/>
              <w:spacing w:before="19"/>
              <w:ind w:left="518" w:right="-15" w:firstLine="14"/>
              <w:jc w:val="both"/>
              <w:rPr>
                <w:sz w:val="26"/>
              </w:rPr>
            </w:pPr>
            <w:r>
              <w:rPr/>
              <mc:AlternateContent>
                <mc:Choice Requires="wps">
                  <w:drawing>
                    <wp:anchor distT="0" distB="0" distL="0" distR="0" allowOverlap="1" layoutInCell="1" locked="0" behindDoc="1" simplePos="0" relativeHeight="475424768">
                      <wp:simplePos x="0" y="0"/>
                      <wp:positionH relativeFrom="column">
                        <wp:posOffset>-635</wp:posOffset>
                      </wp:positionH>
                      <wp:positionV relativeFrom="paragraph">
                        <wp:posOffset>1101</wp:posOffset>
                      </wp:positionV>
                      <wp:extent cx="3463290" cy="26670"/>
                      <wp:effectExtent l="0" t="0" r="0" b="0"/>
                      <wp:wrapNone/>
                      <wp:docPr id="399" name="Group 399"/>
                      <wp:cNvGraphicFramePr>
                        <a:graphicFrameLocks/>
                      </wp:cNvGraphicFramePr>
                      <a:graphic>
                        <a:graphicData uri="http://schemas.microsoft.com/office/word/2010/wordprocessingGroup">
                          <wpg:wgp>
                            <wpg:cNvPr id="399" name="Group 399"/>
                            <wpg:cNvGrpSpPr/>
                            <wpg:grpSpPr>
                              <a:xfrm>
                                <a:off x="0" y="0"/>
                                <a:ext cx="3463290" cy="26670"/>
                                <a:chExt cx="3463290" cy="26670"/>
                              </a:xfrm>
                            </wpg:grpSpPr>
                            <pic:pic>
                              <pic:nvPicPr>
                                <pic:cNvPr id="400" name="Image 400"/>
                                <pic:cNvPicPr/>
                              </pic:nvPicPr>
                              <pic:blipFill>
                                <a:blip r:embed="rId40" cstate="print"/>
                                <a:stretch>
                                  <a:fillRect/>
                                </a:stretch>
                              </pic:blipFill>
                              <pic:spPr>
                                <a:xfrm>
                                  <a:off x="0" y="0"/>
                                  <a:ext cx="3450907" cy="26574"/>
                                </a:xfrm>
                                <a:prstGeom prst="rect">
                                  <a:avLst/>
                                </a:prstGeom>
                              </pic:spPr>
                            </pic:pic>
                          </wpg:wgp>
                        </a:graphicData>
                      </a:graphic>
                    </wp:anchor>
                  </w:drawing>
                </mc:Choice>
                <mc:Fallback>
                  <w:pict>
                    <v:group style="position:absolute;margin-left:-.050001pt;margin-top:.086698pt;width:272.7pt;height:2.1pt;mso-position-horizontal-relative:column;mso-position-vertical-relative:paragraph;z-index:-27891712" id="docshapegroup199" coordorigin="-1,2" coordsize="5454,42">
                      <v:shape style="position:absolute;left:-1;top:1;width:5435;height:42" type="#_x0000_t75" id="docshape200" stroked="false">
                        <v:imagedata r:id="rId40" o:title=""/>
                      </v:shape>
                      <w10:wrap type="none"/>
                    </v:group>
                  </w:pict>
                </mc:Fallback>
              </mc:AlternateContent>
            </w:r>
            <w:r>
              <w:rPr/>
              <mc:AlternateContent>
                <mc:Choice Requires="wps">
                  <w:drawing>
                    <wp:anchor distT="0" distB="0" distL="0" distR="0" allowOverlap="1" layoutInCell="1" locked="0" behindDoc="1" simplePos="0" relativeHeight="475425280">
                      <wp:simplePos x="0" y="0"/>
                      <wp:positionH relativeFrom="column">
                        <wp:posOffset>-635</wp:posOffset>
                      </wp:positionH>
                      <wp:positionV relativeFrom="paragraph">
                        <wp:posOffset>387181</wp:posOffset>
                      </wp:positionV>
                      <wp:extent cx="3464560" cy="27940"/>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3464560" cy="27940"/>
                                <a:chExt cx="3464560" cy="27940"/>
                              </a:xfrm>
                            </wpg:grpSpPr>
                            <pic:pic>
                              <pic:nvPicPr>
                                <pic:cNvPr id="402" name="Image 402"/>
                                <pic:cNvPicPr/>
                              </pic:nvPicPr>
                              <pic:blipFill>
                                <a:blip r:embed="rId39" cstate="print"/>
                                <a:stretch>
                                  <a:fillRect/>
                                </a:stretch>
                              </pic:blipFill>
                              <pic:spPr>
                                <a:xfrm>
                                  <a:off x="0" y="0"/>
                                  <a:ext cx="3472434" cy="28003"/>
                                </a:xfrm>
                                <a:prstGeom prst="rect">
                                  <a:avLst/>
                                </a:prstGeom>
                              </pic:spPr>
                            </pic:pic>
                          </wpg:wgp>
                        </a:graphicData>
                      </a:graphic>
                    </wp:anchor>
                  </w:drawing>
                </mc:Choice>
                <mc:Fallback>
                  <w:pict>
                    <v:group style="position:absolute;margin-left:-.050001pt;margin-top:30.486698pt;width:272.8pt;height:2.2pt;mso-position-horizontal-relative:column;mso-position-vertical-relative:paragraph;z-index:-27891200" id="docshapegroup201" coordorigin="-1,610" coordsize="5456,44">
                      <v:shape style="position:absolute;left:-1;top:609;width:5469;height:45" type="#_x0000_t75" id="docshape202" stroked="false">
                        <v:imagedata r:id="rId39" o:title=""/>
                      </v:shape>
                      <w10:wrap type="none"/>
                    </v:group>
                  </w:pict>
                </mc:Fallback>
              </mc:AlternateContent>
            </w:r>
            <w:r>
              <w:rPr>
                <w:spacing w:val="-6"/>
                <w:sz w:val="26"/>
              </w:rPr>
              <w:t>II </w:t>
            </w:r>
            <w:r>
              <w:rPr>
                <w:spacing w:val="-10"/>
                <w:sz w:val="26"/>
              </w:rPr>
              <w:t>I</w:t>
            </w:r>
            <w:r>
              <w:rPr>
                <w:spacing w:val="40"/>
                <w:sz w:val="26"/>
              </w:rPr>
              <w:t> </w:t>
            </w:r>
            <w:r>
              <w:rPr>
                <w:spacing w:val="-10"/>
                <w:sz w:val="26"/>
              </w:rPr>
              <w:t>I V</w:t>
            </w:r>
          </w:p>
          <w:p>
            <w:pPr>
              <w:pStyle w:val="TableParagraph"/>
              <w:spacing w:before="102"/>
              <w:ind w:left="546"/>
              <w:jc w:val="left"/>
              <w:rPr>
                <w:sz w:val="26"/>
              </w:rPr>
            </w:pPr>
            <w:r>
              <w:rPr/>
              <mc:AlternateContent>
                <mc:Choice Requires="wps">
                  <w:drawing>
                    <wp:anchor distT="0" distB="0" distL="0" distR="0" allowOverlap="1" layoutInCell="1" locked="0" behindDoc="1" simplePos="0" relativeHeight="475425792">
                      <wp:simplePos x="0" y="0"/>
                      <wp:positionH relativeFrom="column">
                        <wp:posOffset>-635</wp:posOffset>
                      </wp:positionH>
                      <wp:positionV relativeFrom="paragraph">
                        <wp:posOffset>1736</wp:posOffset>
                      </wp:positionV>
                      <wp:extent cx="3464560" cy="27940"/>
                      <wp:effectExtent l="0" t="0" r="0" b="0"/>
                      <wp:wrapNone/>
                      <wp:docPr id="403" name="Group 403"/>
                      <wp:cNvGraphicFramePr>
                        <a:graphicFrameLocks/>
                      </wp:cNvGraphicFramePr>
                      <a:graphic>
                        <a:graphicData uri="http://schemas.microsoft.com/office/word/2010/wordprocessingGroup">
                          <wpg:wgp>
                            <wpg:cNvPr id="403" name="Group 403"/>
                            <wpg:cNvGrpSpPr/>
                            <wpg:grpSpPr>
                              <a:xfrm>
                                <a:off x="0" y="0"/>
                                <a:ext cx="3464560" cy="27940"/>
                                <a:chExt cx="3464560" cy="27940"/>
                              </a:xfrm>
                            </wpg:grpSpPr>
                            <pic:pic>
                              <pic:nvPicPr>
                                <pic:cNvPr id="404" name="Image 404"/>
                                <pic:cNvPicPr/>
                              </pic:nvPicPr>
                              <pic:blipFill>
                                <a:blip r:embed="rId36" cstate="print"/>
                                <a:stretch>
                                  <a:fillRect/>
                                </a:stretch>
                              </pic:blipFill>
                              <pic:spPr>
                                <a:xfrm>
                                  <a:off x="0" y="0"/>
                                  <a:ext cx="3472434" cy="28003"/>
                                </a:xfrm>
                                <a:prstGeom prst="rect">
                                  <a:avLst/>
                                </a:prstGeom>
                              </pic:spPr>
                            </pic:pic>
                          </wpg:wgp>
                        </a:graphicData>
                      </a:graphic>
                    </wp:anchor>
                  </w:drawing>
                </mc:Choice>
                <mc:Fallback>
                  <w:pict>
                    <v:group style="position:absolute;margin-left:-.050001pt;margin-top:.136705pt;width:272.8pt;height:2.2pt;mso-position-horizontal-relative:column;mso-position-vertical-relative:paragraph;z-index:-27890688" id="docshapegroup203" coordorigin="-1,3" coordsize="5456,44">
                      <v:shape style="position:absolute;left:-1;top:2;width:5469;height:45" type="#_x0000_t75" id="docshape204" stroked="false">
                        <v:imagedata r:id="rId36" o:title=""/>
                      </v:shape>
                      <w10:wrap type="none"/>
                    </v:group>
                  </w:pict>
                </mc:Fallback>
              </mc:AlternateContent>
            </w:r>
            <w:r>
              <w:rPr>
                <w:spacing w:val="-10"/>
                <w:sz w:val="26"/>
              </w:rPr>
              <w:t>1</w:t>
            </w:r>
          </w:p>
          <w:p>
            <w:pPr>
              <w:pStyle w:val="TableParagraph"/>
              <w:spacing w:before="99"/>
              <w:ind w:left="546"/>
              <w:jc w:val="left"/>
              <w:rPr>
                <w:sz w:val="26"/>
              </w:rPr>
            </w:pPr>
            <w:r>
              <w:rPr/>
              <mc:AlternateContent>
                <mc:Choice Requires="wps">
                  <w:drawing>
                    <wp:anchor distT="0" distB="0" distL="0" distR="0" allowOverlap="1" layoutInCell="1" locked="0" behindDoc="1" simplePos="0" relativeHeight="475426304">
                      <wp:simplePos x="0" y="0"/>
                      <wp:positionH relativeFrom="column">
                        <wp:posOffset>-635</wp:posOffset>
                      </wp:positionH>
                      <wp:positionV relativeFrom="paragraph">
                        <wp:posOffset>1101</wp:posOffset>
                      </wp:positionV>
                      <wp:extent cx="3464560" cy="27940"/>
                      <wp:effectExtent l="0" t="0" r="0" b="0"/>
                      <wp:wrapNone/>
                      <wp:docPr id="405" name="Group 405"/>
                      <wp:cNvGraphicFramePr>
                        <a:graphicFrameLocks/>
                      </wp:cNvGraphicFramePr>
                      <a:graphic>
                        <a:graphicData uri="http://schemas.microsoft.com/office/word/2010/wordprocessingGroup">
                          <wpg:wgp>
                            <wpg:cNvPr id="405" name="Group 405"/>
                            <wpg:cNvGrpSpPr/>
                            <wpg:grpSpPr>
                              <a:xfrm>
                                <a:off x="0" y="0"/>
                                <a:ext cx="3464560" cy="27940"/>
                                <a:chExt cx="3464560" cy="27940"/>
                              </a:xfrm>
                            </wpg:grpSpPr>
                            <pic:pic>
                              <pic:nvPicPr>
                                <pic:cNvPr id="406" name="Image 406"/>
                                <pic:cNvPicPr/>
                              </pic:nvPicPr>
                              <pic:blipFill>
                                <a:blip r:embed="rId38" cstate="print"/>
                                <a:stretch>
                                  <a:fillRect/>
                                </a:stretch>
                              </pic:blipFill>
                              <pic:spPr>
                                <a:xfrm>
                                  <a:off x="0" y="0"/>
                                  <a:ext cx="3472434" cy="28003"/>
                                </a:xfrm>
                                <a:prstGeom prst="rect">
                                  <a:avLst/>
                                </a:prstGeom>
                              </pic:spPr>
                            </pic:pic>
                          </wpg:wgp>
                        </a:graphicData>
                      </a:graphic>
                    </wp:anchor>
                  </w:drawing>
                </mc:Choice>
                <mc:Fallback>
                  <w:pict>
                    <v:group style="position:absolute;margin-left:-.050001pt;margin-top:.086712pt;width:272.8pt;height:2.2pt;mso-position-horizontal-relative:column;mso-position-vertical-relative:paragraph;z-index:-27890176" id="docshapegroup205" coordorigin="-1,2" coordsize="5456,44">
                      <v:shape style="position:absolute;left:-1;top:1;width:5469;height:45" type="#_x0000_t75" id="docshape206" stroked="false">
                        <v:imagedata r:id="rId38" o:title=""/>
                      </v:shape>
                      <w10:wrap type="none"/>
                    </v:group>
                  </w:pict>
                </mc:Fallback>
              </mc:AlternateContent>
            </w:r>
            <w:r>
              <w:rPr>
                <w:spacing w:val="-10"/>
                <w:sz w:val="26"/>
              </w:rPr>
              <w:t>2</w:t>
            </w:r>
          </w:p>
          <w:p>
            <w:pPr>
              <w:pStyle w:val="TableParagraph"/>
              <w:spacing w:line="321" w:lineRule="auto" w:before="101"/>
              <w:ind w:left="546" w:right="-87" w:hanging="28"/>
              <w:jc w:val="left"/>
              <w:rPr>
                <w:sz w:val="26"/>
              </w:rPr>
            </w:pPr>
            <w:r>
              <w:rPr/>
              <mc:AlternateContent>
                <mc:Choice Requires="wps">
                  <w:drawing>
                    <wp:anchor distT="0" distB="0" distL="0" distR="0" allowOverlap="1" layoutInCell="1" locked="0" behindDoc="1" simplePos="0" relativeHeight="475426816">
                      <wp:simplePos x="0" y="0"/>
                      <wp:positionH relativeFrom="column">
                        <wp:posOffset>-635</wp:posOffset>
                      </wp:positionH>
                      <wp:positionV relativeFrom="paragraph">
                        <wp:posOffset>2371</wp:posOffset>
                      </wp:positionV>
                      <wp:extent cx="3464560" cy="26670"/>
                      <wp:effectExtent l="0" t="0" r="0" b="0"/>
                      <wp:wrapNone/>
                      <wp:docPr id="407" name="Group 407"/>
                      <wp:cNvGraphicFramePr>
                        <a:graphicFrameLocks/>
                      </wp:cNvGraphicFramePr>
                      <a:graphic>
                        <a:graphicData uri="http://schemas.microsoft.com/office/word/2010/wordprocessingGroup">
                          <wpg:wgp>
                            <wpg:cNvPr id="407" name="Group 407"/>
                            <wpg:cNvGrpSpPr/>
                            <wpg:grpSpPr>
                              <a:xfrm>
                                <a:off x="0" y="0"/>
                                <a:ext cx="3464560" cy="26670"/>
                                <a:chExt cx="3464560" cy="26670"/>
                              </a:xfrm>
                            </wpg:grpSpPr>
                            <pic:pic>
                              <pic:nvPicPr>
                                <pic:cNvPr id="408" name="Image 408"/>
                                <pic:cNvPicPr/>
                              </pic:nvPicPr>
                              <pic:blipFill>
                                <a:blip r:embed="rId36" cstate="print"/>
                                <a:stretch>
                                  <a:fillRect/>
                                </a:stretch>
                              </pic:blipFill>
                              <pic:spPr>
                                <a:xfrm>
                                  <a:off x="0" y="0"/>
                                  <a:ext cx="3452175" cy="26574"/>
                                </a:xfrm>
                                <a:prstGeom prst="rect">
                                  <a:avLst/>
                                </a:prstGeom>
                              </pic:spPr>
                            </pic:pic>
                          </wpg:wgp>
                        </a:graphicData>
                      </a:graphic>
                    </wp:anchor>
                  </w:drawing>
                </mc:Choice>
                <mc:Fallback>
                  <w:pict>
                    <v:group style="position:absolute;margin-left:-.050001pt;margin-top:.186712pt;width:272.8pt;height:2.1pt;mso-position-horizontal-relative:column;mso-position-vertical-relative:paragraph;z-index:-27889664" id="docshapegroup207" coordorigin="-1,4" coordsize="5456,42">
                      <v:shape style="position:absolute;left:-1;top:3;width:5437;height:42" type="#_x0000_t75" id="docshape208" stroked="false">
                        <v:imagedata r:id="rId36" o:title=""/>
                      </v:shape>
                      <w10:wrap type="none"/>
                    </v:group>
                  </w:pict>
                </mc:Fallback>
              </mc:AlternateContent>
            </w:r>
            <w:r>
              <w:rPr/>
              <mc:AlternateContent>
                <mc:Choice Requires="wps">
                  <w:drawing>
                    <wp:anchor distT="0" distB="0" distL="0" distR="0" allowOverlap="1" layoutInCell="1" locked="0" behindDoc="1" simplePos="0" relativeHeight="475427328">
                      <wp:simplePos x="0" y="0"/>
                      <wp:positionH relativeFrom="column">
                        <wp:posOffset>-635</wp:posOffset>
                      </wp:positionH>
                      <wp:positionV relativeFrom="paragraph">
                        <wp:posOffset>256371</wp:posOffset>
                      </wp:positionV>
                      <wp:extent cx="3464560" cy="26670"/>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3464560" cy="26670"/>
                                <a:chExt cx="3464560" cy="26670"/>
                              </a:xfrm>
                            </wpg:grpSpPr>
                            <pic:pic>
                              <pic:nvPicPr>
                                <pic:cNvPr id="410" name="Image 410"/>
                                <pic:cNvPicPr/>
                              </pic:nvPicPr>
                              <pic:blipFill>
                                <a:blip r:embed="rId36" cstate="print"/>
                                <a:stretch>
                                  <a:fillRect/>
                                </a:stretch>
                              </pic:blipFill>
                              <pic:spPr>
                                <a:xfrm>
                                  <a:off x="0" y="0"/>
                                  <a:ext cx="3452176" cy="26574"/>
                                </a:xfrm>
                                <a:prstGeom prst="rect">
                                  <a:avLst/>
                                </a:prstGeom>
                              </pic:spPr>
                            </pic:pic>
                          </wpg:wgp>
                        </a:graphicData>
                      </a:graphic>
                    </wp:anchor>
                  </w:drawing>
                </mc:Choice>
                <mc:Fallback>
                  <w:pict>
                    <v:group style="position:absolute;margin-left:-.050001pt;margin-top:20.186712pt;width:272.8pt;height:2.1pt;mso-position-horizontal-relative:column;mso-position-vertical-relative:paragraph;z-index:-27889152" id="docshapegroup209" coordorigin="-1,404" coordsize="5456,42">
                      <v:shape style="position:absolute;left:-1;top:403;width:5437;height:42" type="#_x0000_t75" id="docshape210" stroked="false">
                        <v:imagedata r:id="rId36" o:title=""/>
                      </v:shape>
                      <w10:wrap type="none"/>
                    </v:group>
                  </w:pict>
                </mc:Fallback>
              </mc:AlternateContent>
            </w:r>
            <w:r>
              <w:rPr>
                <w:spacing w:val="-10"/>
                <w:sz w:val="26"/>
              </w:rPr>
              <w:t>V 1</w:t>
            </w:r>
          </w:p>
          <w:p>
            <w:pPr>
              <w:pStyle w:val="TableParagraph"/>
              <w:spacing w:before="90"/>
              <w:jc w:val="left"/>
              <w:rPr>
                <w:sz w:val="20"/>
              </w:rPr>
            </w:pPr>
          </w:p>
          <w:p>
            <w:pPr>
              <w:pStyle w:val="TableParagraph"/>
              <w:spacing w:line="20" w:lineRule="exact"/>
              <w:ind w:right="-44"/>
              <w:jc w:val="left"/>
              <w:rPr>
                <w:sz w:val="2"/>
              </w:rPr>
            </w:pPr>
            <w:r>
              <w:rPr/>
              <mc:AlternateContent>
                <mc:Choice Requires="wps">
                  <w:drawing>
                    <wp:anchor distT="0" distB="0" distL="0" distR="0" allowOverlap="1" layoutInCell="1" locked="0" behindDoc="1" simplePos="0" relativeHeight="475427840">
                      <wp:simplePos x="0" y="0"/>
                      <wp:positionH relativeFrom="column">
                        <wp:posOffset>-635</wp:posOffset>
                      </wp:positionH>
                      <wp:positionV relativeFrom="paragraph">
                        <wp:posOffset>-265429</wp:posOffset>
                      </wp:positionV>
                      <wp:extent cx="3464560" cy="26670"/>
                      <wp:effectExtent l="0" t="0" r="0" b="0"/>
                      <wp:wrapNone/>
                      <wp:docPr id="411" name="Group 411"/>
                      <wp:cNvGraphicFramePr>
                        <a:graphicFrameLocks/>
                      </wp:cNvGraphicFramePr>
                      <a:graphic>
                        <a:graphicData uri="http://schemas.microsoft.com/office/word/2010/wordprocessingGroup">
                          <wpg:wgp>
                            <wpg:cNvPr id="411" name="Group 411"/>
                            <wpg:cNvGrpSpPr/>
                            <wpg:grpSpPr>
                              <a:xfrm>
                                <a:off x="0" y="0"/>
                                <a:ext cx="3464560" cy="26670"/>
                                <a:chExt cx="3464560" cy="26670"/>
                              </a:xfrm>
                            </wpg:grpSpPr>
                            <pic:pic>
                              <pic:nvPicPr>
                                <pic:cNvPr id="412" name="Image 412"/>
                                <pic:cNvPicPr/>
                              </pic:nvPicPr>
                              <pic:blipFill>
                                <a:blip r:embed="rId36" cstate="print"/>
                                <a:stretch>
                                  <a:fillRect/>
                                </a:stretch>
                              </pic:blipFill>
                              <pic:spPr>
                                <a:xfrm>
                                  <a:off x="0" y="0"/>
                                  <a:ext cx="3452176" cy="26574"/>
                                </a:xfrm>
                                <a:prstGeom prst="rect">
                                  <a:avLst/>
                                </a:prstGeom>
                              </pic:spPr>
                            </pic:pic>
                          </wpg:wgp>
                        </a:graphicData>
                      </a:graphic>
                    </wp:anchor>
                  </w:drawing>
                </mc:Choice>
                <mc:Fallback>
                  <w:pict>
                    <v:group style="position:absolute;margin-left:-.050001pt;margin-top:-20.9pt;width:272.8pt;height:2.1pt;mso-position-horizontal-relative:column;mso-position-vertical-relative:paragraph;z-index:-27888640" id="docshapegroup211" coordorigin="-1,-418" coordsize="5456,42">
                      <v:shape style="position:absolute;left:-1;top:-418;width:5437;height:42" type="#_x0000_t75" id="docshape212" stroked="false">
                        <v:imagedata r:id="rId36" o:title=""/>
                      </v:shape>
                      <w10:wrap type="none"/>
                    </v:group>
                  </w:pict>
                </mc:Fallback>
              </mc:AlternateContent>
            </w:r>
            <w:r>
              <w:rPr>
                <w:sz w:val="2"/>
              </w:rPr>
              <w:drawing>
                <wp:inline distT="0" distB="0" distL="0" distR="0">
                  <wp:extent cx="445765" cy="7620"/>
                  <wp:effectExtent l="0" t="0" r="0" b="0"/>
                  <wp:docPr id="413" name="Image 413"/>
                  <wp:cNvGraphicFramePr>
                    <a:graphicFrameLocks/>
                  </wp:cNvGraphicFramePr>
                  <a:graphic>
                    <a:graphicData uri="http://schemas.openxmlformats.org/drawingml/2006/picture">
                      <pic:pic>
                        <pic:nvPicPr>
                          <pic:cNvPr id="413" name="Image 413"/>
                          <pic:cNvPicPr/>
                        </pic:nvPicPr>
                        <pic:blipFill>
                          <a:blip r:embed="rId33" cstate="print"/>
                          <a:stretch>
                            <a:fillRect/>
                          </a:stretch>
                        </pic:blipFill>
                        <pic:spPr>
                          <a:xfrm>
                            <a:off x="0" y="0"/>
                            <a:ext cx="445765" cy="7620"/>
                          </a:xfrm>
                          <a:prstGeom prst="rect">
                            <a:avLst/>
                          </a:prstGeom>
                        </pic:spPr>
                      </pic:pic>
                    </a:graphicData>
                  </a:graphic>
                </wp:inline>
              </w:drawing>
            </w:r>
            <w:r>
              <w:rPr>
                <w:sz w:val="2"/>
              </w:rPr>
            </w:r>
          </w:p>
          <w:p>
            <w:pPr>
              <w:pStyle w:val="TableParagraph"/>
              <w:spacing w:before="148"/>
              <w:jc w:val="left"/>
              <w:rPr>
                <w:sz w:val="20"/>
              </w:rPr>
            </w:pPr>
          </w:p>
          <w:p>
            <w:pPr>
              <w:pStyle w:val="TableParagraph"/>
              <w:spacing w:line="20" w:lineRule="exact"/>
              <w:ind w:right="-44"/>
              <w:jc w:val="left"/>
              <w:rPr>
                <w:sz w:val="2"/>
              </w:rPr>
            </w:pPr>
            <w:r>
              <w:rPr>
                <w:sz w:val="2"/>
              </w:rPr>
              <w:drawing>
                <wp:inline distT="0" distB="0" distL="0" distR="0">
                  <wp:extent cx="444174" cy="8858"/>
                  <wp:effectExtent l="0" t="0" r="0" b="0"/>
                  <wp:docPr id="414" name="Image 414"/>
                  <wp:cNvGraphicFramePr>
                    <a:graphicFrameLocks/>
                  </wp:cNvGraphicFramePr>
                  <a:graphic>
                    <a:graphicData uri="http://schemas.openxmlformats.org/drawingml/2006/picture">
                      <pic:pic>
                        <pic:nvPicPr>
                          <pic:cNvPr id="414" name="Image 414"/>
                          <pic:cNvPicPr/>
                        </pic:nvPicPr>
                        <pic:blipFill>
                          <a:blip r:embed="rId33" cstate="print"/>
                          <a:stretch>
                            <a:fillRect/>
                          </a:stretch>
                        </pic:blipFill>
                        <pic:spPr>
                          <a:xfrm>
                            <a:off x="0" y="0"/>
                            <a:ext cx="444174" cy="8858"/>
                          </a:xfrm>
                          <a:prstGeom prst="rect">
                            <a:avLst/>
                          </a:prstGeom>
                        </pic:spPr>
                      </pic:pic>
                    </a:graphicData>
                  </a:graphic>
                </wp:inline>
              </w:drawing>
            </w:r>
            <w:r>
              <w:rPr>
                <w:sz w:val="2"/>
              </w:rPr>
            </w:r>
          </w:p>
          <w:p>
            <w:pPr>
              <w:pStyle w:val="TableParagraph"/>
              <w:spacing w:before="150"/>
              <w:jc w:val="left"/>
              <w:rPr>
                <w:sz w:val="20"/>
              </w:rPr>
            </w:pPr>
          </w:p>
          <w:p>
            <w:pPr>
              <w:pStyle w:val="TableParagraph"/>
              <w:spacing w:line="20" w:lineRule="exact"/>
              <w:ind w:right="-44"/>
              <w:jc w:val="left"/>
              <w:rPr>
                <w:sz w:val="2"/>
              </w:rPr>
            </w:pPr>
            <w:r>
              <w:rPr>
                <w:sz w:val="2"/>
              </w:rPr>
              <w:drawing>
                <wp:inline distT="0" distB="0" distL="0" distR="0">
                  <wp:extent cx="441011" cy="8858"/>
                  <wp:effectExtent l="0" t="0" r="0" b="0"/>
                  <wp:docPr id="415" name="Image 415"/>
                  <wp:cNvGraphicFramePr>
                    <a:graphicFrameLocks/>
                  </wp:cNvGraphicFramePr>
                  <a:graphic>
                    <a:graphicData uri="http://schemas.openxmlformats.org/drawingml/2006/picture">
                      <pic:pic>
                        <pic:nvPicPr>
                          <pic:cNvPr id="415" name="Image 415"/>
                          <pic:cNvPicPr/>
                        </pic:nvPicPr>
                        <pic:blipFill>
                          <a:blip r:embed="rId41" cstate="print"/>
                          <a:stretch>
                            <a:fillRect/>
                          </a:stretch>
                        </pic:blipFill>
                        <pic:spPr>
                          <a:xfrm>
                            <a:off x="0" y="0"/>
                            <a:ext cx="441011" cy="8858"/>
                          </a:xfrm>
                          <a:prstGeom prst="rect">
                            <a:avLst/>
                          </a:prstGeom>
                        </pic:spPr>
                      </pic:pic>
                    </a:graphicData>
                  </a:graphic>
                </wp:inline>
              </w:drawing>
            </w:r>
            <w:r>
              <w:rPr>
                <w:sz w:val="2"/>
              </w:rPr>
            </w:r>
          </w:p>
          <w:p>
            <w:pPr>
              <w:pStyle w:val="TableParagraph"/>
              <w:spacing w:before="148"/>
              <w:jc w:val="left"/>
              <w:rPr>
                <w:sz w:val="20"/>
              </w:rPr>
            </w:pPr>
          </w:p>
          <w:p>
            <w:pPr>
              <w:pStyle w:val="TableParagraph"/>
              <w:spacing w:line="20" w:lineRule="exact"/>
              <w:ind w:right="-44"/>
              <w:jc w:val="left"/>
              <w:rPr>
                <w:sz w:val="2"/>
              </w:rPr>
            </w:pPr>
            <w:r>
              <w:rPr>
                <w:sz w:val="2"/>
              </w:rPr>
              <w:drawing>
                <wp:inline distT="0" distB="0" distL="0" distR="0">
                  <wp:extent cx="441014" cy="8858"/>
                  <wp:effectExtent l="0" t="0" r="0" b="0"/>
                  <wp:docPr id="416" name="Image 416"/>
                  <wp:cNvGraphicFramePr>
                    <a:graphicFrameLocks/>
                  </wp:cNvGraphicFramePr>
                  <a:graphic>
                    <a:graphicData uri="http://schemas.openxmlformats.org/drawingml/2006/picture">
                      <pic:pic>
                        <pic:nvPicPr>
                          <pic:cNvPr id="416" name="Image 416"/>
                          <pic:cNvPicPr/>
                        </pic:nvPicPr>
                        <pic:blipFill>
                          <a:blip r:embed="rId41" cstate="print"/>
                          <a:stretch>
                            <a:fillRect/>
                          </a:stretch>
                        </pic:blipFill>
                        <pic:spPr>
                          <a:xfrm>
                            <a:off x="0" y="0"/>
                            <a:ext cx="441014" cy="8858"/>
                          </a:xfrm>
                          <a:prstGeom prst="rect">
                            <a:avLst/>
                          </a:prstGeom>
                        </pic:spPr>
                      </pic:pic>
                    </a:graphicData>
                  </a:graphic>
                </wp:inline>
              </w:drawing>
            </w:r>
            <w:r>
              <w:rPr>
                <w:sz w:val="2"/>
              </w:rPr>
            </w:r>
          </w:p>
          <w:p>
            <w:pPr>
              <w:pStyle w:val="TableParagraph"/>
              <w:spacing w:before="148"/>
              <w:jc w:val="left"/>
              <w:rPr>
                <w:sz w:val="20"/>
              </w:rPr>
            </w:pPr>
          </w:p>
          <w:p>
            <w:pPr>
              <w:pStyle w:val="TableParagraph"/>
              <w:spacing w:line="20" w:lineRule="exact"/>
              <w:ind w:right="-44"/>
              <w:jc w:val="left"/>
              <w:rPr>
                <w:sz w:val="2"/>
              </w:rPr>
            </w:pPr>
            <w:r>
              <w:rPr/>
              <mc:AlternateContent>
                <mc:Choice Requires="wps">
                  <w:drawing>
                    <wp:anchor distT="0" distB="0" distL="0" distR="0" allowOverlap="1" layoutInCell="1" locked="0" behindDoc="1" simplePos="0" relativeHeight="475428352">
                      <wp:simplePos x="0" y="0"/>
                      <wp:positionH relativeFrom="column">
                        <wp:posOffset>-635</wp:posOffset>
                      </wp:positionH>
                      <wp:positionV relativeFrom="paragraph">
                        <wp:posOffset>242570</wp:posOffset>
                      </wp:positionV>
                      <wp:extent cx="3464560" cy="27940"/>
                      <wp:effectExtent l="0" t="0" r="0" b="0"/>
                      <wp:wrapNone/>
                      <wp:docPr id="417" name="Group 417"/>
                      <wp:cNvGraphicFramePr>
                        <a:graphicFrameLocks/>
                      </wp:cNvGraphicFramePr>
                      <a:graphic>
                        <a:graphicData uri="http://schemas.microsoft.com/office/word/2010/wordprocessingGroup">
                          <wpg:wgp>
                            <wpg:cNvPr id="417" name="Group 417"/>
                            <wpg:cNvGrpSpPr/>
                            <wpg:grpSpPr>
                              <a:xfrm>
                                <a:off x="0" y="0"/>
                                <a:ext cx="3464560" cy="27940"/>
                                <a:chExt cx="3464560" cy="27940"/>
                              </a:xfrm>
                            </wpg:grpSpPr>
                            <pic:pic>
                              <pic:nvPicPr>
                                <pic:cNvPr id="418" name="Image 418"/>
                                <pic:cNvPicPr/>
                              </pic:nvPicPr>
                              <pic:blipFill>
                                <a:blip r:embed="rId39" cstate="print"/>
                                <a:stretch>
                                  <a:fillRect/>
                                </a:stretch>
                              </pic:blipFill>
                              <pic:spPr>
                                <a:xfrm>
                                  <a:off x="0" y="0"/>
                                  <a:ext cx="3472434" cy="28003"/>
                                </a:xfrm>
                                <a:prstGeom prst="rect">
                                  <a:avLst/>
                                </a:prstGeom>
                              </pic:spPr>
                            </pic:pic>
                          </wpg:wgp>
                        </a:graphicData>
                      </a:graphic>
                    </wp:anchor>
                  </w:drawing>
                </mc:Choice>
                <mc:Fallback>
                  <w:pict>
                    <v:group style="position:absolute;margin-left:-.050001pt;margin-top:19.1pt;width:272.8pt;height:2.2pt;mso-position-horizontal-relative:column;mso-position-vertical-relative:paragraph;z-index:-27888128" id="docshapegroup213" coordorigin="-1,382" coordsize="5456,44">
                      <v:shape style="position:absolute;left:-1;top:382;width:5469;height:45" type="#_x0000_t75" id="docshape214" stroked="false">
                        <v:imagedata r:id="rId39" o:title=""/>
                      </v:shape>
                      <w10:wrap type="none"/>
                    </v:group>
                  </w:pict>
                </mc:Fallback>
              </mc:AlternateContent>
            </w:r>
            <w:r>
              <w:rPr>
                <w:sz w:val="2"/>
              </w:rPr>
              <w:drawing>
                <wp:inline distT="0" distB="0" distL="0" distR="0">
                  <wp:extent cx="447163" cy="10191"/>
                  <wp:effectExtent l="0" t="0" r="0" b="0"/>
                  <wp:docPr id="419" name="Image 419"/>
                  <wp:cNvGraphicFramePr>
                    <a:graphicFrameLocks/>
                  </wp:cNvGraphicFramePr>
                  <a:graphic>
                    <a:graphicData uri="http://schemas.openxmlformats.org/drawingml/2006/picture">
                      <pic:pic>
                        <pic:nvPicPr>
                          <pic:cNvPr id="419" name="Image 419"/>
                          <pic:cNvPicPr/>
                        </pic:nvPicPr>
                        <pic:blipFill>
                          <a:blip r:embed="rId33" cstate="print"/>
                          <a:stretch>
                            <a:fillRect/>
                          </a:stretch>
                        </pic:blipFill>
                        <pic:spPr>
                          <a:xfrm>
                            <a:off x="0" y="0"/>
                            <a:ext cx="447163" cy="10191"/>
                          </a:xfrm>
                          <a:prstGeom prst="rect">
                            <a:avLst/>
                          </a:prstGeom>
                        </pic:spPr>
                      </pic:pic>
                    </a:graphicData>
                  </a:graphic>
                </wp:inline>
              </w:drawing>
            </w:r>
            <w:r>
              <w:rPr>
                <w:sz w:val="2"/>
              </w:rPr>
            </w:r>
          </w:p>
          <w:p>
            <w:pPr>
              <w:pStyle w:val="TableParagraph"/>
              <w:spacing w:before="61"/>
              <w:ind w:left="546"/>
              <w:jc w:val="left"/>
              <w:rPr>
                <w:sz w:val="26"/>
              </w:rPr>
            </w:pPr>
            <w:r>
              <w:rPr>
                <w:spacing w:val="-10"/>
                <w:sz w:val="26"/>
              </w:rPr>
              <w:t>2</w:t>
            </w:r>
          </w:p>
          <w:p>
            <w:pPr>
              <w:pStyle w:val="TableParagraph"/>
              <w:spacing w:line="288" w:lineRule="exact" w:before="20"/>
              <w:ind w:left="569" w:right="-44" w:hanging="50"/>
              <w:jc w:val="left"/>
              <w:rPr>
                <w:sz w:val="26"/>
              </w:rPr>
            </w:pPr>
            <w:r>
              <w:rPr>
                <w:spacing w:val="-10"/>
                <w:sz w:val="26"/>
              </w:rPr>
              <w:t>V I</w:t>
            </w:r>
          </w:p>
        </w:tc>
        <w:tc>
          <w:tcPr>
            <w:tcW w:w="4750" w:type="dxa"/>
            <w:vMerge w:val="restart"/>
            <w:tcBorders>
              <w:top w:val="nil"/>
              <w:bottom w:val="single" w:sz="6" w:space="0" w:color="000000"/>
            </w:tcBorders>
          </w:tcPr>
          <w:p>
            <w:pPr>
              <w:pStyle w:val="TableParagraph"/>
              <w:spacing w:line="20" w:lineRule="exact"/>
              <w:ind w:right="-44"/>
              <w:jc w:val="left"/>
              <w:rPr>
                <w:sz w:val="2"/>
              </w:rPr>
            </w:pPr>
            <w:r>
              <w:rPr>
                <w:sz w:val="2"/>
              </w:rPr>
              <w:drawing>
                <wp:inline distT="0" distB="0" distL="0" distR="0">
                  <wp:extent cx="3009832" cy="6667"/>
                  <wp:effectExtent l="0" t="0" r="0" b="0"/>
                  <wp:docPr id="420" name="Image 420"/>
                  <wp:cNvGraphicFramePr>
                    <a:graphicFrameLocks/>
                  </wp:cNvGraphicFramePr>
                  <a:graphic>
                    <a:graphicData uri="http://schemas.openxmlformats.org/drawingml/2006/picture">
                      <pic:pic>
                        <pic:nvPicPr>
                          <pic:cNvPr id="420" name="Image 420"/>
                          <pic:cNvPicPr/>
                        </pic:nvPicPr>
                        <pic:blipFill>
                          <a:blip r:embed="rId42" cstate="print"/>
                          <a:stretch>
                            <a:fillRect/>
                          </a:stretch>
                        </pic:blipFill>
                        <pic:spPr>
                          <a:xfrm>
                            <a:off x="0" y="0"/>
                            <a:ext cx="3009832" cy="6667"/>
                          </a:xfrm>
                          <a:prstGeom prst="rect">
                            <a:avLst/>
                          </a:prstGeom>
                        </pic:spPr>
                      </pic:pic>
                    </a:graphicData>
                  </a:graphic>
                </wp:inline>
              </w:drawing>
            </w:r>
            <w:r>
              <w:rPr>
                <w:sz w:val="2"/>
              </w:rPr>
            </w:r>
          </w:p>
          <w:p>
            <w:pPr>
              <w:pStyle w:val="TableParagraph"/>
              <w:spacing w:line="309" w:lineRule="auto" w:before="29"/>
              <w:ind w:left="492" w:right="283" w:hanging="64"/>
              <w:jc w:val="left"/>
              <w:rPr>
                <w:sz w:val="26"/>
              </w:rPr>
            </w:pPr>
            <w:r>
              <w:rPr>
                <w:sz w:val="26"/>
              </w:rPr>
              <w:t>Các</w:t>
            </w:r>
            <w:r>
              <w:rPr>
                <w:spacing w:val="-3"/>
                <w:sz w:val="26"/>
              </w:rPr>
              <w:t> </w:t>
            </w:r>
            <w:r>
              <w:rPr>
                <w:sz w:val="26"/>
              </w:rPr>
              <w:t>khoản</w:t>
            </w:r>
            <w:r>
              <w:rPr>
                <w:spacing w:val="-2"/>
                <w:sz w:val="26"/>
              </w:rPr>
              <w:t> </w:t>
            </w:r>
            <w:r>
              <w:rPr>
                <w:sz w:val="26"/>
              </w:rPr>
              <w:t>đầu</w:t>
            </w:r>
            <w:r>
              <w:rPr>
                <w:spacing w:val="-2"/>
                <w:sz w:val="26"/>
              </w:rPr>
              <w:t> </w:t>
            </w:r>
            <w:r>
              <w:rPr>
                <w:sz w:val="26"/>
              </w:rPr>
              <w:t>t</w:t>
            </w:r>
            <w:r>
              <w:rPr>
                <w:rFonts w:ascii="Microsoft Sans Serif" w:hAnsi="Microsoft Sans Serif"/>
                <w:sz w:val="26"/>
              </w:rPr>
              <w:t>ƣ</w:t>
            </w:r>
            <w:r>
              <w:rPr>
                <w:spacing w:val="-5"/>
                <w:sz w:val="26"/>
              </w:rPr>
              <w:t> </w:t>
            </w:r>
            <w:r>
              <w:rPr>
                <w:sz w:val="26"/>
              </w:rPr>
              <w:t>tài</w:t>
            </w:r>
            <w:r>
              <w:rPr>
                <w:spacing w:val="-2"/>
                <w:sz w:val="26"/>
              </w:rPr>
              <w:t> </w:t>
            </w:r>
            <w:r>
              <w:rPr>
                <w:sz w:val="26"/>
              </w:rPr>
              <w:t>chính</w:t>
            </w:r>
            <w:r>
              <w:rPr>
                <w:spacing w:val="-2"/>
                <w:sz w:val="26"/>
              </w:rPr>
              <w:t> </w:t>
            </w:r>
            <w:r>
              <w:rPr>
                <w:sz w:val="26"/>
              </w:rPr>
              <w:t>ngắn</w:t>
            </w:r>
            <w:r>
              <w:rPr>
                <w:spacing w:val="-2"/>
                <w:sz w:val="26"/>
              </w:rPr>
              <w:t> </w:t>
            </w:r>
            <w:r>
              <w:rPr>
                <w:sz w:val="26"/>
              </w:rPr>
              <w:t>hạn Các khoản phải thu</w:t>
            </w:r>
          </w:p>
          <w:p>
            <w:pPr>
              <w:pStyle w:val="TableParagraph"/>
              <w:spacing w:line="298" w:lineRule="exact"/>
              <w:ind w:left="492"/>
              <w:jc w:val="left"/>
              <w:rPr>
                <w:sz w:val="26"/>
              </w:rPr>
            </w:pPr>
            <w:r>
              <w:rPr>
                <w:sz w:val="26"/>
              </w:rPr>
              <w:t>Hàng</w:t>
            </w:r>
            <w:r>
              <w:rPr>
                <w:spacing w:val="-2"/>
                <w:sz w:val="26"/>
              </w:rPr>
              <w:t> </w:t>
            </w:r>
            <w:r>
              <w:rPr>
                <w:sz w:val="26"/>
              </w:rPr>
              <w:t>tồn</w:t>
            </w:r>
            <w:r>
              <w:rPr>
                <w:spacing w:val="-3"/>
                <w:sz w:val="26"/>
              </w:rPr>
              <w:t> </w:t>
            </w:r>
            <w:r>
              <w:rPr>
                <w:spacing w:val="-5"/>
                <w:sz w:val="26"/>
              </w:rPr>
              <w:t>kho</w:t>
            </w:r>
          </w:p>
          <w:p>
            <w:pPr>
              <w:pStyle w:val="TableParagraph"/>
              <w:spacing w:line="307" w:lineRule="auto" w:before="87"/>
              <w:ind w:left="492" w:right="1552"/>
              <w:jc w:val="left"/>
              <w:rPr>
                <w:sz w:val="26"/>
              </w:rPr>
            </w:pPr>
            <w:r>
              <w:rPr>
                <w:sz w:val="26"/>
              </w:rPr>
              <w:t>Tài</w:t>
            </w:r>
            <w:r>
              <w:rPr>
                <w:spacing w:val="-11"/>
                <w:sz w:val="26"/>
              </w:rPr>
              <w:t> </w:t>
            </w:r>
            <w:r>
              <w:rPr>
                <w:sz w:val="26"/>
              </w:rPr>
              <w:t>sản</w:t>
            </w:r>
            <w:r>
              <w:rPr>
                <w:spacing w:val="-11"/>
                <w:sz w:val="26"/>
              </w:rPr>
              <w:t> </w:t>
            </w:r>
            <w:r>
              <w:rPr>
                <w:sz w:val="26"/>
              </w:rPr>
              <w:t>ngắn</w:t>
            </w:r>
            <w:r>
              <w:rPr>
                <w:spacing w:val="-11"/>
                <w:sz w:val="26"/>
              </w:rPr>
              <w:t> </w:t>
            </w:r>
            <w:r>
              <w:rPr>
                <w:sz w:val="26"/>
              </w:rPr>
              <w:t>hạn</w:t>
            </w:r>
            <w:r>
              <w:rPr>
                <w:spacing w:val="-9"/>
                <w:sz w:val="26"/>
              </w:rPr>
              <w:t> </w:t>
            </w:r>
            <w:r>
              <w:rPr>
                <w:sz w:val="26"/>
              </w:rPr>
              <w:t>khác TÀI SẢN DÀI HẠN</w:t>
            </w:r>
          </w:p>
          <w:p>
            <w:pPr>
              <w:pStyle w:val="TableParagraph"/>
              <w:spacing w:line="228" w:lineRule="exact"/>
              <w:ind w:left="492"/>
              <w:jc w:val="left"/>
              <w:rPr>
                <w:sz w:val="26"/>
              </w:rPr>
            </w:pPr>
            <w:r>
              <w:rPr>
                <w:sz w:val="26"/>
              </w:rPr>
              <w:t>Các</w:t>
            </w:r>
            <w:r>
              <w:rPr>
                <w:spacing w:val="-2"/>
                <w:sz w:val="26"/>
              </w:rPr>
              <w:t> </w:t>
            </w:r>
            <w:r>
              <w:rPr>
                <w:sz w:val="26"/>
              </w:rPr>
              <w:t>khoản</w:t>
            </w:r>
            <w:r>
              <w:rPr>
                <w:spacing w:val="-1"/>
                <w:sz w:val="26"/>
              </w:rPr>
              <w:t> </w:t>
            </w:r>
            <w:r>
              <w:rPr>
                <w:sz w:val="26"/>
              </w:rPr>
              <w:t>phải</w:t>
            </w:r>
            <w:r>
              <w:rPr>
                <w:spacing w:val="-2"/>
                <w:sz w:val="26"/>
              </w:rPr>
              <w:t> </w:t>
            </w:r>
            <w:r>
              <w:rPr>
                <w:sz w:val="26"/>
              </w:rPr>
              <w:t>thu</w:t>
            </w:r>
            <w:r>
              <w:rPr>
                <w:spacing w:val="-2"/>
                <w:sz w:val="26"/>
              </w:rPr>
              <w:t> </w:t>
            </w:r>
            <w:r>
              <w:rPr>
                <w:sz w:val="26"/>
              </w:rPr>
              <w:t>dài</w:t>
            </w:r>
            <w:r>
              <w:rPr>
                <w:spacing w:val="-1"/>
                <w:sz w:val="26"/>
              </w:rPr>
              <w:t> </w:t>
            </w:r>
            <w:r>
              <w:rPr>
                <w:spacing w:val="-5"/>
                <w:sz w:val="26"/>
              </w:rPr>
              <w:t>hạn</w:t>
            </w:r>
          </w:p>
          <w:p>
            <w:pPr>
              <w:pStyle w:val="TableParagraph"/>
              <w:spacing w:before="86"/>
              <w:ind w:left="492"/>
              <w:jc w:val="left"/>
              <w:rPr>
                <w:sz w:val="26"/>
              </w:rPr>
            </w:pPr>
            <w:r>
              <w:rPr>
                <w:sz w:val="26"/>
              </w:rPr>
              <w:t>Tài</w:t>
            </w:r>
            <w:r>
              <w:rPr>
                <w:spacing w:val="-5"/>
                <w:sz w:val="26"/>
              </w:rPr>
              <w:t> </w:t>
            </w:r>
            <w:r>
              <w:rPr>
                <w:sz w:val="26"/>
              </w:rPr>
              <w:t>sản</w:t>
            </w:r>
            <w:r>
              <w:rPr>
                <w:spacing w:val="-2"/>
                <w:sz w:val="26"/>
              </w:rPr>
              <w:t> </w:t>
            </w:r>
            <w:r>
              <w:rPr>
                <w:sz w:val="26"/>
              </w:rPr>
              <w:t>cố</w:t>
            </w:r>
            <w:r>
              <w:rPr>
                <w:spacing w:val="-2"/>
                <w:sz w:val="26"/>
              </w:rPr>
              <w:t> </w:t>
            </w:r>
            <w:r>
              <w:rPr>
                <w:spacing w:val="-4"/>
                <w:sz w:val="26"/>
              </w:rPr>
              <w:t>định</w:t>
            </w:r>
          </w:p>
          <w:p>
            <w:pPr>
              <w:pStyle w:val="TableParagraph"/>
              <w:numPr>
                <w:ilvl w:val="0"/>
                <w:numId w:val="198"/>
              </w:numPr>
              <w:tabs>
                <w:tab w:pos="637" w:val="left" w:leader="none"/>
              </w:tabs>
              <w:spacing w:line="240" w:lineRule="auto" w:before="85" w:after="0"/>
              <w:ind w:left="637" w:right="0" w:hanging="145"/>
              <w:jc w:val="left"/>
              <w:rPr>
                <w:sz w:val="26"/>
              </w:rPr>
            </w:pPr>
            <w:r>
              <w:rPr>
                <w:sz w:val="26"/>
              </w:rPr>
              <w:t>TSCĐ</w:t>
            </w:r>
            <w:r>
              <w:rPr>
                <w:spacing w:val="-4"/>
                <w:sz w:val="26"/>
              </w:rPr>
              <w:t> </w:t>
            </w:r>
            <w:r>
              <w:rPr>
                <w:sz w:val="26"/>
              </w:rPr>
              <w:t>hữu</w:t>
            </w:r>
            <w:r>
              <w:rPr>
                <w:spacing w:val="-1"/>
                <w:sz w:val="26"/>
              </w:rPr>
              <w:t> </w:t>
            </w:r>
            <w:r>
              <w:rPr>
                <w:spacing w:val="-4"/>
                <w:sz w:val="26"/>
              </w:rPr>
              <w:t>hình</w:t>
            </w:r>
          </w:p>
          <w:p>
            <w:pPr>
              <w:pStyle w:val="TableParagraph"/>
              <w:numPr>
                <w:ilvl w:val="0"/>
                <w:numId w:val="198"/>
              </w:numPr>
              <w:tabs>
                <w:tab w:pos="637" w:val="left" w:leader="none"/>
              </w:tabs>
              <w:spacing w:line="240" w:lineRule="auto" w:before="85" w:after="0"/>
              <w:ind w:left="637" w:right="0" w:hanging="145"/>
              <w:jc w:val="left"/>
              <w:rPr>
                <w:sz w:val="26"/>
              </w:rPr>
            </w:pPr>
            <w:r>
              <w:rPr>
                <w:sz w:val="26"/>
              </w:rPr>
              <w:t>TSCĐ</w:t>
            </w:r>
            <w:r>
              <w:rPr>
                <w:spacing w:val="-2"/>
                <w:sz w:val="26"/>
              </w:rPr>
              <w:t> </w:t>
            </w:r>
            <w:r>
              <w:rPr>
                <w:sz w:val="26"/>
              </w:rPr>
              <w:t>vô</w:t>
            </w:r>
            <w:r>
              <w:rPr>
                <w:spacing w:val="-1"/>
                <w:sz w:val="26"/>
              </w:rPr>
              <w:t> </w:t>
            </w:r>
            <w:r>
              <w:rPr>
                <w:spacing w:val="-4"/>
                <w:sz w:val="26"/>
              </w:rPr>
              <w:t>hình</w:t>
            </w:r>
          </w:p>
          <w:p>
            <w:pPr>
              <w:pStyle w:val="TableParagraph"/>
              <w:numPr>
                <w:ilvl w:val="0"/>
                <w:numId w:val="198"/>
              </w:numPr>
              <w:tabs>
                <w:tab w:pos="643" w:val="left" w:leader="none"/>
              </w:tabs>
              <w:spacing w:line="307" w:lineRule="auto" w:before="85" w:after="0"/>
              <w:ind w:left="492" w:right="625" w:firstLine="0"/>
              <w:jc w:val="left"/>
              <w:rPr>
                <w:rFonts w:ascii="Microsoft Sans Serif" w:hAnsi="Microsoft Sans Serif"/>
                <w:sz w:val="26"/>
              </w:rPr>
            </w:pPr>
            <w:r>
              <w:rPr>
                <w:sz w:val="26"/>
              </w:rPr>
              <w:t>Chi</w:t>
            </w:r>
            <w:r>
              <w:rPr>
                <w:spacing w:val="-6"/>
                <w:sz w:val="26"/>
              </w:rPr>
              <w:t> </w:t>
            </w:r>
            <w:r>
              <w:rPr>
                <w:sz w:val="26"/>
              </w:rPr>
              <w:t>phí</w:t>
            </w:r>
            <w:r>
              <w:rPr>
                <w:spacing w:val="-8"/>
                <w:sz w:val="26"/>
              </w:rPr>
              <w:t> </w:t>
            </w:r>
            <w:r>
              <w:rPr>
                <w:sz w:val="26"/>
              </w:rPr>
              <w:t>xây</w:t>
            </w:r>
            <w:r>
              <w:rPr>
                <w:spacing w:val="-6"/>
                <w:sz w:val="26"/>
              </w:rPr>
              <w:t> </w:t>
            </w:r>
            <w:r>
              <w:rPr>
                <w:sz w:val="26"/>
              </w:rPr>
              <w:t>dựng</w:t>
            </w:r>
            <w:r>
              <w:rPr>
                <w:spacing w:val="-6"/>
                <w:sz w:val="26"/>
              </w:rPr>
              <w:t> </w:t>
            </w:r>
            <w:r>
              <w:rPr>
                <w:sz w:val="26"/>
              </w:rPr>
              <w:t>cơ</w:t>
            </w:r>
            <w:r>
              <w:rPr>
                <w:spacing w:val="-6"/>
                <w:sz w:val="26"/>
              </w:rPr>
              <w:t> </w:t>
            </w:r>
            <w:r>
              <w:rPr>
                <w:sz w:val="26"/>
              </w:rPr>
              <w:t>bản</w:t>
            </w:r>
            <w:r>
              <w:rPr>
                <w:spacing w:val="-6"/>
                <w:sz w:val="26"/>
              </w:rPr>
              <w:t> </w:t>
            </w:r>
            <w:r>
              <w:rPr>
                <w:sz w:val="26"/>
              </w:rPr>
              <w:t>dở</w:t>
            </w:r>
            <w:r>
              <w:rPr>
                <w:spacing w:val="-5"/>
                <w:sz w:val="26"/>
              </w:rPr>
              <w:t> </w:t>
            </w:r>
            <w:r>
              <w:rPr>
                <w:sz w:val="26"/>
              </w:rPr>
              <w:t>dang Bất động sản đầu t</w:t>
            </w:r>
            <w:r>
              <w:rPr>
                <w:rFonts w:ascii="Microsoft Sans Serif" w:hAnsi="Microsoft Sans Serif"/>
                <w:sz w:val="26"/>
              </w:rPr>
              <w:t>ƣ</w:t>
            </w:r>
          </w:p>
          <w:p>
            <w:pPr>
              <w:pStyle w:val="TableParagraph"/>
              <w:spacing w:line="309" w:lineRule="auto" w:before="2"/>
              <w:ind w:left="492" w:right="283"/>
              <w:jc w:val="left"/>
              <w:rPr>
                <w:sz w:val="26"/>
              </w:rPr>
            </w:pPr>
            <w:r>
              <w:rPr>
                <w:sz w:val="26"/>
              </w:rPr>
              <w:t>Các</w:t>
            </w:r>
            <w:r>
              <w:rPr>
                <w:spacing w:val="-3"/>
                <w:sz w:val="26"/>
              </w:rPr>
              <w:t> </w:t>
            </w:r>
            <w:r>
              <w:rPr>
                <w:sz w:val="26"/>
              </w:rPr>
              <w:t>khoản</w:t>
            </w:r>
            <w:r>
              <w:rPr>
                <w:spacing w:val="-2"/>
                <w:sz w:val="26"/>
              </w:rPr>
              <w:t> </w:t>
            </w:r>
            <w:r>
              <w:rPr>
                <w:sz w:val="26"/>
              </w:rPr>
              <w:t>đầu</w:t>
            </w:r>
            <w:r>
              <w:rPr>
                <w:spacing w:val="-2"/>
                <w:sz w:val="26"/>
              </w:rPr>
              <w:t> </w:t>
            </w:r>
            <w:r>
              <w:rPr>
                <w:sz w:val="26"/>
              </w:rPr>
              <w:t>t</w:t>
            </w:r>
            <w:r>
              <w:rPr>
                <w:rFonts w:ascii="Microsoft Sans Serif" w:hAnsi="Microsoft Sans Serif"/>
                <w:sz w:val="26"/>
              </w:rPr>
              <w:t>ƣ</w:t>
            </w:r>
            <w:r>
              <w:rPr>
                <w:spacing w:val="-5"/>
                <w:sz w:val="26"/>
              </w:rPr>
              <w:t> </w:t>
            </w:r>
            <w:r>
              <w:rPr>
                <w:sz w:val="26"/>
              </w:rPr>
              <w:t>tài</w:t>
            </w:r>
            <w:r>
              <w:rPr>
                <w:spacing w:val="-2"/>
                <w:sz w:val="26"/>
              </w:rPr>
              <w:t> </w:t>
            </w:r>
            <w:r>
              <w:rPr>
                <w:sz w:val="26"/>
              </w:rPr>
              <w:t>chính</w:t>
            </w:r>
            <w:r>
              <w:rPr>
                <w:spacing w:val="-2"/>
                <w:sz w:val="26"/>
              </w:rPr>
              <w:t> </w:t>
            </w:r>
            <w:r>
              <w:rPr>
                <w:sz w:val="26"/>
              </w:rPr>
              <w:t>dài</w:t>
            </w:r>
            <w:r>
              <w:rPr>
                <w:spacing w:val="-2"/>
                <w:sz w:val="26"/>
              </w:rPr>
              <w:t> </w:t>
            </w:r>
            <w:r>
              <w:rPr>
                <w:sz w:val="26"/>
              </w:rPr>
              <w:t>hạn Tài sản dài hạn khác</w:t>
            </w:r>
          </w:p>
          <w:p>
            <w:pPr>
              <w:pStyle w:val="TableParagraph"/>
              <w:spacing w:before="223"/>
              <w:ind w:left="492"/>
              <w:jc w:val="left"/>
              <w:rPr>
                <w:sz w:val="26"/>
              </w:rPr>
            </w:pPr>
            <w:r>
              <w:rPr>
                <w:sz w:val="26"/>
              </w:rPr>
              <w:t>TỔNG</w:t>
            </w:r>
            <w:r>
              <w:rPr>
                <w:spacing w:val="-4"/>
                <w:sz w:val="26"/>
              </w:rPr>
              <w:t> </w:t>
            </w:r>
            <w:r>
              <w:rPr>
                <w:sz w:val="26"/>
              </w:rPr>
              <w:t>CỘNG</w:t>
            </w:r>
            <w:r>
              <w:rPr>
                <w:spacing w:val="-6"/>
                <w:sz w:val="26"/>
              </w:rPr>
              <w:t> </w:t>
            </w:r>
            <w:r>
              <w:rPr>
                <w:sz w:val="26"/>
              </w:rPr>
              <w:t>TÀI</w:t>
            </w:r>
            <w:r>
              <w:rPr>
                <w:spacing w:val="-1"/>
                <w:sz w:val="26"/>
              </w:rPr>
              <w:t> </w:t>
            </w:r>
            <w:r>
              <w:rPr>
                <w:spacing w:val="-5"/>
                <w:sz w:val="26"/>
              </w:rPr>
              <w:t>SẢN</w:t>
            </w:r>
          </w:p>
          <w:p>
            <w:pPr>
              <w:pStyle w:val="TableParagraph"/>
              <w:spacing w:before="8"/>
              <w:jc w:val="left"/>
              <w:rPr>
                <w:sz w:val="26"/>
              </w:rPr>
            </w:pPr>
          </w:p>
          <w:p>
            <w:pPr>
              <w:pStyle w:val="TableParagraph"/>
              <w:ind w:left="492"/>
              <w:jc w:val="left"/>
              <w:rPr>
                <w:sz w:val="26"/>
              </w:rPr>
            </w:pPr>
            <w:r>
              <w:rPr>
                <w:sz w:val="26"/>
              </w:rPr>
              <w:t>NỢ</w:t>
            </w:r>
            <w:r>
              <w:rPr>
                <w:spacing w:val="-5"/>
                <w:sz w:val="26"/>
              </w:rPr>
              <w:t> </w:t>
            </w:r>
            <w:r>
              <w:rPr>
                <w:sz w:val="26"/>
              </w:rPr>
              <w:t>PHẢI</w:t>
            </w:r>
            <w:r>
              <w:rPr>
                <w:spacing w:val="-4"/>
                <w:sz w:val="26"/>
              </w:rPr>
              <w:t> </w:t>
            </w:r>
            <w:r>
              <w:rPr>
                <w:spacing w:val="-5"/>
                <w:sz w:val="26"/>
              </w:rPr>
              <w:t>TRẢ</w:t>
            </w:r>
          </w:p>
          <w:p>
            <w:pPr>
              <w:pStyle w:val="TableParagraph"/>
              <w:spacing w:line="319" w:lineRule="auto" w:before="103"/>
              <w:ind w:left="492" w:right="2639"/>
              <w:jc w:val="left"/>
              <w:rPr>
                <w:sz w:val="26"/>
              </w:rPr>
            </w:pPr>
            <w:r>
              <w:rPr>
                <w:sz w:val="26"/>
              </w:rPr>
              <w:t>Nợ</w:t>
            </w:r>
            <w:r>
              <w:rPr>
                <w:spacing w:val="-17"/>
                <w:sz w:val="26"/>
              </w:rPr>
              <w:t> </w:t>
            </w:r>
            <w:r>
              <w:rPr>
                <w:sz w:val="26"/>
              </w:rPr>
              <w:t>ngắn</w:t>
            </w:r>
            <w:r>
              <w:rPr>
                <w:spacing w:val="-16"/>
                <w:sz w:val="26"/>
              </w:rPr>
              <w:t> </w:t>
            </w:r>
            <w:r>
              <w:rPr>
                <w:sz w:val="26"/>
              </w:rPr>
              <w:t>hạn Nợ dài hạn</w:t>
            </w:r>
          </w:p>
          <w:p>
            <w:pPr>
              <w:pStyle w:val="TableParagraph"/>
              <w:spacing w:before="3"/>
              <w:ind w:left="10"/>
              <w:jc w:val="left"/>
              <w:rPr>
                <w:sz w:val="26"/>
              </w:rPr>
            </w:pPr>
            <w:r>
              <w:rPr>
                <w:sz w:val="26"/>
              </w:rPr>
              <w:t>NGUỒN</w:t>
            </w:r>
            <w:r>
              <w:rPr>
                <w:spacing w:val="-7"/>
                <w:sz w:val="26"/>
              </w:rPr>
              <w:t> </w:t>
            </w:r>
            <w:r>
              <w:rPr>
                <w:sz w:val="26"/>
              </w:rPr>
              <w:t>VỐN</w:t>
            </w:r>
            <w:r>
              <w:rPr>
                <w:spacing w:val="-3"/>
                <w:sz w:val="26"/>
              </w:rPr>
              <w:t> </w:t>
            </w:r>
            <w:r>
              <w:rPr>
                <w:sz w:val="26"/>
              </w:rPr>
              <w:t>CHỦ</w:t>
            </w:r>
            <w:r>
              <w:rPr>
                <w:spacing w:val="-3"/>
                <w:sz w:val="26"/>
              </w:rPr>
              <w:t> </w:t>
            </w:r>
            <w:r>
              <w:rPr>
                <w:sz w:val="26"/>
              </w:rPr>
              <w:t>SỞ</w:t>
            </w:r>
            <w:r>
              <w:rPr>
                <w:spacing w:val="-2"/>
                <w:sz w:val="26"/>
              </w:rPr>
              <w:t> </w:t>
            </w:r>
            <w:r>
              <w:rPr>
                <w:spacing w:val="-5"/>
                <w:sz w:val="26"/>
              </w:rPr>
              <w:t>HỮU</w:t>
            </w:r>
          </w:p>
          <w:p>
            <w:pPr>
              <w:pStyle w:val="TableParagraph"/>
              <w:spacing w:before="101"/>
              <w:ind w:left="492"/>
              <w:jc w:val="left"/>
              <w:rPr>
                <w:sz w:val="26"/>
              </w:rPr>
            </w:pPr>
            <w:r>
              <w:rPr>
                <w:sz w:val="26"/>
              </w:rPr>
              <w:t>Vốn</w:t>
            </w:r>
            <w:r>
              <w:rPr>
                <w:spacing w:val="-2"/>
                <w:sz w:val="26"/>
              </w:rPr>
              <w:t> </w:t>
            </w:r>
            <w:r>
              <w:rPr>
                <w:sz w:val="26"/>
              </w:rPr>
              <w:t>chủ</w:t>
            </w:r>
            <w:r>
              <w:rPr>
                <w:spacing w:val="-2"/>
                <w:sz w:val="26"/>
              </w:rPr>
              <w:t> </w:t>
            </w:r>
            <w:r>
              <w:rPr>
                <w:sz w:val="26"/>
              </w:rPr>
              <w:t>sở</w:t>
            </w:r>
            <w:r>
              <w:rPr>
                <w:spacing w:val="-1"/>
                <w:sz w:val="26"/>
              </w:rPr>
              <w:t> </w:t>
            </w:r>
            <w:r>
              <w:rPr>
                <w:spacing w:val="-5"/>
                <w:sz w:val="26"/>
              </w:rPr>
              <w:t>hữu</w:t>
            </w:r>
          </w:p>
          <w:p>
            <w:pPr>
              <w:pStyle w:val="TableParagraph"/>
              <w:spacing w:line="319" w:lineRule="auto" w:before="101"/>
              <w:ind w:left="492" w:right="785"/>
              <w:jc w:val="left"/>
              <w:rPr>
                <w:sz w:val="26"/>
              </w:rPr>
            </w:pPr>
            <w:r>
              <w:rPr>
                <w:sz w:val="26"/>
              </w:rPr>
              <w:t>Vốn</w:t>
            </w:r>
            <w:r>
              <w:rPr>
                <w:spacing w:val="-4"/>
                <w:sz w:val="26"/>
              </w:rPr>
              <w:t> </w:t>
            </w:r>
            <w:r>
              <w:rPr>
                <w:sz w:val="26"/>
              </w:rPr>
              <w:t>đầu</w:t>
            </w:r>
            <w:r>
              <w:rPr>
                <w:spacing w:val="-4"/>
                <w:sz w:val="26"/>
              </w:rPr>
              <w:t> </w:t>
            </w:r>
            <w:r>
              <w:rPr>
                <w:sz w:val="26"/>
              </w:rPr>
              <w:t>t</w:t>
            </w:r>
            <w:r>
              <w:rPr>
                <w:rFonts w:ascii="Microsoft Sans Serif" w:hAnsi="Microsoft Sans Serif"/>
                <w:sz w:val="26"/>
              </w:rPr>
              <w:t>ƣ</w:t>
            </w:r>
            <w:r>
              <w:rPr>
                <w:spacing w:val="-2"/>
                <w:sz w:val="26"/>
              </w:rPr>
              <w:t> </w:t>
            </w:r>
            <w:r>
              <w:rPr>
                <w:sz w:val="26"/>
              </w:rPr>
              <w:t>của</w:t>
            </w:r>
            <w:r>
              <w:rPr>
                <w:spacing w:val="-1"/>
                <w:sz w:val="26"/>
              </w:rPr>
              <w:t> </w:t>
            </w:r>
            <w:r>
              <w:rPr>
                <w:sz w:val="26"/>
              </w:rPr>
              <w:t>chủ</w:t>
            </w:r>
            <w:r>
              <w:rPr>
                <w:spacing w:val="-2"/>
                <w:sz w:val="26"/>
              </w:rPr>
              <w:t> </w:t>
            </w:r>
            <w:r>
              <w:rPr>
                <w:sz w:val="26"/>
              </w:rPr>
              <w:t>sở</w:t>
            </w:r>
            <w:r>
              <w:rPr>
                <w:spacing w:val="-1"/>
                <w:sz w:val="26"/>
              </w:rPr>
              <w:t> </w:t>
            </w:r>
            <w:r>
              <w:rPr>
                <w:sz w:val="26"/>
              </w:rPr>
              <w:t>hữu Thặng d</w:t>
            </w:r>
            <w:r>
              <w:rPr>
                <w:rFonts w:ascii="Microsoft Sans Serif" w:hAnsi="Microsoft Sans Serif"/>
                <w:sz w:val="26"/>
              </w:rPr>
              <w:t>ƣ</w:t>
            </w:r>
            <w:r>
              <w:rPr>
                <w:sz w:val="26"/>
              </w:rPr>
              <w:t> vốn cổ phần</w:t>
            </w:r>
          </w:p>
          <w:p>
            <w:pPr>
              <w:pStyle w:val="TableParagraph"/>
              <w:spacing w:line="321" w:lineRule="auto" w:before="2"/>
              <w:ind w:left="492" w:right="2639"/>
              <w:jc w:val="left"/>
              <w:rPr>
                <w:sz w:val="26"/>
              </w:rPr>
            </w:pPr>
            <w:r>
              <w:rPr>
                <w:sz w:val="26"/>
              </w:rPr>
              <w:t>Cổ</w:t>
            </w:r>
            <w:r>
              <w:rPr>
                <w:spacing w:val="-17"/>
                <w:sz w:val="26"/>
              </w:rPr>
              <w:t> </w:t>
            </w:r>
            <w:r>
              <w:rPr>
                <w:sz w:val="26"/>
              </w:rPr>
              <w:t>phiếu</w:t>
            </w:r>
            <w:r>
              <w:rPr>
                <w:spacing w:val="-16"/>
                <w:sz w:val="26"/>
              </w:rPr>
              <w:t> </w:t>
            </w:r>
            <w:r>
              <w:rPr>
                <w:sz w:val="26"/>
              </w:rPr>
              <w:t>quỹ Các quỹ</w:t>
            </w:r>
          </w:p>
          <w:p>
            <w:pPr>
              <w:pStyle w:val="TableParagraph"/>
              <w:spacing w:line="321" w:lineRule="auto"/>
              <w:ind w:left="492" w:right="785"/>
              <w:jc w:val="left"/>
              <w:rPr>
                <w:sz w:val="26"/>
              </w:rPr>
            </w:pPr>
            <w:r>
              <w:rPr>
                <w:sz w:val="26"/>
              </w:rPr>
              <w:t>Lợi nhuận ch</w:t>
            </w:r>
            <w:r>
              <w:rPr>
                <w:rFonts w:ascii="Microsoft Sans Serif" w:hAnsi="Microsoft Sans Serif"/>
                <w:sz w:val="26"/>
              </w:rPr>
              <w:t>ƣ</w:t>
            </w:r>
            <w:r>
              <w:rPr>
                <w:sz w:val="26"/>
              </w:rPr>
              <w:t>a phân phối Nguồn</w:t>
            </w:r>
            <w:r>
              <w:rPr>
                <w:spacing w:val="-9"/>
                <w:sz w:val="26"/>
              </w:rPr>
              <w:t> </w:t>
            </w:r>
            <w:r>
              <w:rPr>
                <w:sz w:val="26"/>
              </w:rPr>
              <w:t>kinh</w:t>
            </w:r>
            <w:r>
              <w:rPr>
                <w:spacing w:val="-8"/>
                <w:sz w:val="26"/>
              </w:rPr>
              <w:t> </w:t>
            </w:r>
            <w:r>
              <w:rPr>
                <w:sz w:val="26"/>
              </w:rPr>
              <w:t>phí</w:t>
            </w:r>
            <w:r>
              <w:rPr>
                <w:spacing w:val="-9"/>
                <w:sz w:val="26"/>
              </w:rPr>
              <w:t> </w:t>
            </w:r>
            <w:r>
              <w:rPr>
                <w:sz w:val="26"/>
              </w:rPr>
              <w:t>và</w:t>
            </w:r>
            <w:r>
              <w:rPr>
                <w:spacing w:val="-7"/>
                <w:sz w:val="26"/>
              </w:rPr>
              <w:t> </w:t>
            </w:r>
            <w:r>
              <w:rPr>
                <w:sz w:val="26"/>
              </w:rPr>
              <w:t>quỹ</w:t>
            </w:r>
            <w:r>
              <w:rPr>
                <w:spacing w:val="-9"/>
                <w:sz w:val="26"/>
              </w:rPr>
              <w:t> </w:t>
            </w:r>
            <w:r>
              <w:rPr>
                <w:sz w:val="26"/>
              </w:rPr>
              <w:t>khác</w:t>
            </w:r>
          </w:p>
          <w:p>
            <w:pPr>
              <w:pStyle w:val="TableParagraph"/>
              <w:spacing w:line="289" w:lineRule="exact" w:before="202"/>
              <w:ind w:left="492"/>
              <w:jc w:val="left"/>
              <w:rPr>
                <w:sz w:val="26"/>
              </w:rPr>
            </w:pPr>
            <w:r>
              <w:rPr>
                <w:sz w:val="26"/>
              </w:rPr>
              <w:t>TỔNG</w:t>
            </w:r>
            <w:r>
              <w:rPr>
                <w:spacing w:val="-5"/>
                <w:sz w:val="26"/>
              </w:rPr>
              <w:t> </w:t>
            </w:r>
            <w:r>
              <w:rPr>
                <w:sz w:val="26"/>
              </w:rPr>
              <w:t>CỘNG</w:t>
            </w:r>
            <w:r>
              <w:rPr>
                <w:spacing w:val="-4"/>
                <w:sz w:val="26"/>
              </w:rPr>
              <w:t> </w:t>
            </w:r>
            <w:r>
              <w:rPr>
                <w:sz w:val="26"/>
              </w:rPr>
              <w:t>NGUỒN</w:t>
            </w:r>
            <w:r>
              <w:rPr>
                <w:spacing w:val="-6"/>
                <w:sz w:val="26"/>
              </w:rPr>
              <w:t> </w:t>
            </w:r>
            <w:r>
              <w:rPr>
                <w:spacing w:val="-5"/>
                <w:sz w:val="26"/>
              </w:rPr>
              <w:t>VỐN</w:t>
            </w:r>
          </w:p>
        </w:tc>
        <w:tc>
          <w:tcPr>
            <w:tcW w:w="1764" w:type="dxa"/>
            <w:tcBorders>
              <w:top w:val="single" w:sz="6" w:space="0" w:color="000000"/>
              <w:bottom w:val="single" w:sz="6" w:space="0" w:color="000000"/>
            </w:tcBorders>
          </w:tcPr>
          <w:p>
            <w:pPr>
              <w:pStyle w:val="TableParagraph"/>
              <w:spacing w:before="49"/>
              <w:ind w:right="-29"/>
              <w:rPr>
                <w:sz w:val="26"/>
              </w:rPr>
            </w:pPr>
            <w:r>
              <w:rPr>
                <w:spacing w:val="-2"/>
                <w:sz w:val="26"/>
              </w:rPr>
              <w:t>227.739</w:t>
            </w:r>
          </w:p>
        </w:tc>
        <w:tc>
          <w:tcPr>
            <w:tcW w:w="1770" w:type="dxa"/>
            <w:tcBorders>
              <w:top w:val="single" w:sz="6" w:space="0" w:color="000000"/>
              <w:bottom w:val="single" w:sz="6" w:space="0" w:color="000000"/>
            </w:tcBorders>
          </w:tcPr>
          <w:p>
            <w:pPr>
              <w:pStyle w:val="TableParagraph"/>
              <w:spacing w:before="49"/>
              <w:ind w:right="-15"/>
              <w:rPr>
                <w:sz w:val="26"/>
              </w:rPr>
            </w:pPr>
            <w:r>
              <w:rPr>
                <w:spacing w:val="-2"/>
                <w:sz w:val="26"/>
              </w:rPr>
              <w:t>7.030</w:t>
            </w:r>
          </w:p>
        </w:tc>
      </w:tr>
      <w:tr>
        <w:trPr>
          <w:trHeight w:val="369"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line="297" w:lineRule="exact" w:before="51"/>
              <w:ind w:right="-29"/>
              <w:rPr>
                <w:sz w:val="26"/>
              </w:rPr>
            </w:pPr>
            <w:r>
              <w:rPr>
                <w:spacing w:val="-2"/>
                <w:sz w:val="26"/>
              </w:rPr>
              <w:t>125.166</w:t>
            </w:r>
          </w:p>
        </w:tc>
        <w:tc>
          <w:tcPr>
            <w:tcW w:w="1770" w:type="dxa"/>
            <w:tcBorders>
              <w:top w:val="single" w:sz="6" w:space="0" w:color="000000"/>
              <w:bottom w:val="single" w:sz="6" w:space="0" w:color="000000"/>
            </w:tcBorders>
          </w:tcPr>
          <w:p>
            <w:pPr>
              <w:pStyle w:val="TableParagraph"/>
              <w:spacing w:line="297" w:lineRule="exact" w:before="51"/>
              <w:ind w:right="-15"/>
              <w:rPr>
                <w:sz w:val="26"/>
              </w:rPr>
            </w:pPr>
            <w:r>
              <w:rPr>
                <w:spacing w:val="-2"/>
                <w:sz w:val="26"/>
              </w:rPr>
              <w:t>102.155</w:t>
            </w:r>
          </w:p>
        </w:tc>
      </w:tr>
      <w:tr>
        <w:trPr>
          <w:trHeight w:val="370"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51"/>
              <w:ind w:right="-29"/>
              <w:rPr>
                <w:sz w:val="26"/>
              </w:rPr>
            </w:pPr>
            <w:r>
              <w:rPr>
                <w:spacing w:val="-2"/>
                <w:sz w:val="26"/>
              </w:rPr>
              <w:t>41.895</w:t>
            </w:r>
          </w:p>
        </w:tc>
        <w:tc>
          <w:tcPr>
            <w:tcW w:w="1770" w:type="dxa"/>
            <w:tcBorders>
              <w:top w:val="single" w:sz="6" w:space="0" w:color="000000"/>
              <w:bottom w:val="single" w:sz="6" w:space="0" w:color="000000"/>
            </w:tcBorders>
          </w:tcPr>
          <w:p>
            <w:pPr>
              <w:pStyle w:val="TableParagraph"/>
              <w:spacing w:before="51"/>
              <w:ind w:right="-15"/>
              <w:rPr>
                <w:sz w:val="26"/>
              </w:rPr>
            </w:pPr>
            <w:r>
              <w:rPr>
                <w:spacing w:val="-2"/>
                <w:sz w:val="26"/>
              </w:rPr>
              <w:t>129.236</w:t>
            </w:r>
          </w:p>
        </w:tc>
      </w:tr>
      <w:tr>
        <w:trPr>
          <w:trHeight w:val="369"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line="297" w:lineRule="exact" w:before="51"/>
              <w:ind w:right="-29"/>
              <w:rPr>
                <w:sz w:val="26"/>
              </w:rPr>
            </w:pPr>
            <w:r>
              <w:rPr>
                <w:spacing w:val="-10"/>
                <w:sz w:val="26"/>
              </w:rPr>
              <w:t>-</w:t>
            </w:r>
          </w:p>
        </w:tc>
        <w:tc>
          <w:tcPr>
            <w:tcW w:w="1770" w:type="dxa"/>
            <w:tcBorders>
              <w:top w:val="single" w:sz="6" w:space="0" w:color="000000"/>
              <w:bottom w:val="single" w:sz="6" w:space="0" w:color="000000"/>
            </w:tcBorders>
          </w:tcPr>
          <w:p>
            <w:pPr>
              <w:pStyle w:val="TableParagraph"/>
              <w:spacing w:line="297" w:lineRule="exact" w:before="51"/>
              <w:ind w:right="-15"/>
              <w:rPr>
                <w:sz w:val="26"/>
              </w:rPr>
            </w:pPr>
            <w:r>
              <w:rPr>
                <w:spacing w:val="-5"/>
                <w:sz w:val="26"/>
              </w:rPr>
              <w:t>222</w:t>
            </w:r>
          </w:p>
        </w:tc>
      </w:tr>
      <w:tr>
        <w:trPr>
          <w:trHeight w:val="370"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51"/>
              <w:ind w:right="-29"/>
              <w:rPr>
                <w:sz w:val="26"/>
              </w:rPr>
            </w:pPr>
            <w:r>
              <w:rPr>
                <w:spacing w:val="-2"/>
                <w:sz w:val="26"/>
              </w:rPr>
              <w:t>676.400</w:t>
            </w:r>
          </w:p>
        </w:tc>
        <w:tc>
          <w:tcPr>
            <w:tcW w:w="1770" w:type="dxa"/>
            <w:tcBorders>
              <w:top w:val="single" w:sz="6" w:space="0" w:color="000000"/>
              <w:bottom w:val="single" w:sz="6" w:space="0" w:color="000000"/>
            </w:tcBorders>
          </w:tcPr>
          <w:p>
            <w:pPr>
              <w:pStyle w:val="TableParagraph"/>
              <w:spacing w:before="51"/>
              <w:ind w:right="-15"/>
              <w:rPr>
                <w:sz w:val="26"/>
              </w:rPr>
            </w:pPr>
            <w:r>
              <w:rPr>
                <w:spacing w:val="-2"/>
                <w:sz w:val="26"/>
              </w:rPr>
              <w:t>424.702</w:t>
            </w:r>
          </w:p>
        </w:tc>
      </w:tr>
      <w:tr>
        <w:trPr>
          <w:trHeight w:val="293"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line="273" w:lineRule="exact"/>
              <w:ind w:right="-29"/>
              <w:rPr>
                <w:sz w:val="26"/>
              </w:rPr>
            </w:pPr>
            <w:r>
              <w:rPr>
                <w:spacing w:val="-10"/>
                <w:sz w:val="26"/>
              </w:rPr>
              <w:t>-</w:t>
            </w:r>
          </w:p>
        </w:tc>
        <w:tc>
          <w:tcPr>
            <w:tcW w:w="1770" w:type="dxa"/>
            <w:tcBorders>
              <w:top w:val="single" w:sz="6" w:space="0" w:color="000000"/>
              <w:bottom w:val="single" w:sz="6" w:space="0" w:color="000000"/>
            </w:tcBorders>
          </w:tcPr>
          <w:p>
            <w:pPr>
              <w:pStyle w:val="TableParagraph"/>
              <w:spacing w:line="273" w:lineRule="exact"/>
              <w:ind w:right="-29"/>
              <w:rPr>
                <w:sz w:val="26"/>
              </w:rPr>
            </w:pPr>
            <w:r>
              <w:rPr>
                <w:spacing w:val="-10"/>
                <w:sz w:val="26"/>
              </w:rPr>
              <w:t>-</w:t>
            </w:r>
          </w:p>
        </w:tc>
      </w:tr>
      <w:tr>
        <w:trPr>
          <w:trHeight w:val="371"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51"/>
              <w:ind w:right="-29"/>
              <w:rPr>
                <w:sz w:val="26"/>
              </w:rPr>
            </w:pPr>
            <w:r>
              <w:rPr>
                <w:spacing w:val="-2"/>
                <w:sz w:val="26"/>
              </w:rPr>
              <w:t>174.439</w:t>
            </w:r>
          </w:p>
        </w:tc>
        <w:tc>
          <w:tcPr>
            <w:tcW w:w="1770" w:type="dxa"/>
            <w:tcBorders>
              <w:top w:val="single" w:sz="6" w:space="0" w:color="000000"/>
              <w:bottom w:val="single" w:sz="6" w:space="0" w:color="000000"/>
            </w:tcBorders>
          </w:tcPr>
          <w:p>
            <w:pPr>
              <w:pStyle w:val="TableParagraph"/>
              <w:spacing w:before="51"/>
              <w:ind w:right="-15"/>
              <w:rPr>
                <w:sz w:val="26"/>
              </w:rPr>
            </w:pPr>
            <w:r>
              <w:rPr>
                <w:spacing w:val="-2"/>
                <w:sz w:val="26"/>
              </w:rPr>
              <w:t>212.997</w:t>
            </w:r>
          </w:p>
        </w:tc>
      </w:tr>
      <w:tr>
        <w:trPr>
          <w:trHeight w:val="386"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49"/>
              <w:ind w:right="-29"/>
              <w:rPr>
                <w:sz w:val="26"/>
              </w:rPr>
            </w:pPr>
            <w:r>
              <w:rPr>
                <w:spacing w:val="-2"/>
                <w:sz w:val="26"/>
              </w:rPr>
              <w:t>10.253</w:t>
            </w:r>
          </w:p>
        </w:tc>
        <w:tc>
          <w:tcPr>
            <w:tcW w:w="1770" w:type="dxa"/>
            <w:tcBorders>
              <w:top w:val="single" w:sz="6" w:space="0" w:color="000000"/>
              <w:bottom w:val="single" w:sz="6" w:space="0" w:color="000000"/>
            </w:tcBorders>
          </w:tcPr>
          <w:p>
            <w:pPr>
              <w:pStyle w:val="TableParagraph"/>
              <w:spacing w:before="49"/>
              <w:ind w:right="-15"/>
              <w:rPr>
                <w:sz w:val="26"/>
              </w:rPr>
            </w:pPr>
            <w:r>
              <w:rPr>
                <w:spacing w:val="-2"/>
                <w:sz w:val="26"/>
              </w:rPr>
              <w:t>209.733</w:t>
            </w:r>
          </w:p>
        </w:tc>
      </w:tr>
      <w:tr>
        <w:trPr>
          <w:trHeight w:val="371"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31"/>
              <w:ind w:right="-29"/>
              <w:rPr>
                <w:sz w:val="26"/>
              </w:rPr>
            </w:pPr>
            <w:r>
              <w:rPr>
                <w:spacing w:val="-2"/>
                <w:sz w:val="26"/>
              </w:rPr>
              <w:t>3.781</w:t>
            </w:r>
          </w:p>
        </w:tc>
        <w:tc>
          <w:tcPr>
            <w:tcW w:w="1770" w:type="dxa"/>
            <w:tcBorders>
              <w:top w:val="single" w:sz="6" w:space="0" w:color="000000"/>
              <w:bottom w:val="single" w:sz="6" w:space="0" w:color="000000"/>
            </w:tcBorders>
          </w:tcPr>
          <w:p>
            <w:pPr>
              <w:pStyle w:val="TableParagraph"/>
              <w:spacing w:before="31"/>
              <w:ind w:right="-15"/>
              <w:rPr>
                <w:sz w:val="26"/>
              </w:rPr>
            </w:pPr>
            <w:r>
              <w:rPr>
                <w:spacing w:val="-2"/>
                <w:sz w:val="26"/>
              </w:rPr>
              <w:t>3.265</w:t>
            </w:r>
          </w:p>
        </w:tc>
      </w:tr>
      <w:tr>
        <w:trPr>
          <w:trHeight w:val="367"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29"/>
              <w:ind w:right="-29"/>
              <w:rPr>
                <w:sz w:val="26"/>
              </w:rPr>
            </w:pPr>
            <w:r>
              <w:rPr>
                <w:spacing w:val="-2"/>
                <w:sz w:val="26"/>
              </w:rPr>
              <w:t>160.405</w:t>
            </w:r>
          </w:p>
        </w:tc>
        <w:tc>
          <w:tcPr>
            <w:tcW w:w="1770" w:type="dxa"/>
            <w:tcBorders>
              <w:top w:val="single" w:sz="6" w:space="0" w:color="000000"/>
              <w:bottom w:val="single" w:sz="6" w:space="0" w:color="000000"/>
            </w:tcBorders>
          </w:tcPr>
          <w:p>
            <w:pPr>
              <w:pStyle w:val="TableParagraph"/>
              <w:spacing w:before="29"/>
              <w:ind w:right="-15"/>
              <w:rPr>
                <w:sz w:val="26"/>
              </w:rPr>
            </w:pPr>
            <w:r>
              <w:rPr>
                <w:spacing w:val="-2"/>
                <w:sz w:val="26"/>
              </w:rPr>
              <w:t>34.142</w:t>
            </w:r>
          </w:p>
        </w:tc>
      </w:tr>
      <w:tr>
        <w:trPr>
          <w:trHeight w:val="348"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line="297" w:lineRule="exact" w:before="31"/>
              <w:ind w:right="-29"/>
              <w:rPr>
                <w:sz w:val="26"/>
              </w:rPr>
            </w:pPr>
            <w:r>
              <w:rPr>
                <w:spacing w:val="-2"/>
                <w:sz w:val="26"/>
              </w:rPr>
              <w:t>204.301</w:t>
            </w:r>
          </w:p>
        </w:tc>
        <w:tc>
          <w:tcPr>
            <w:tcW w:w="1770" w:type="dxa"/>
            <w:tcBorders>
              <w:top w:val="single" w:sz="6" w:space="0" w:color="000000"/>
              <w:bottom w:val="single" w:sz="6" w:space="0" w:color="000000"/>
            </w:tcBorders>
          </w:tcPr>
          <w:p>
            <w:pPr>
              <w:pStyle w:val="TableParagraph"/>
              <w:spacing w:line="297" w:lineRule="exact" w:before="31"/>
              <w:ind w:right="-15"/>
              <w:rPr>
                <w:sz w:val="26"/>
              </w:rPr>
            </w:pPr>
            <w:r>
              <w:rPr>
                <w:spacing w:val="-2"/>
                <w:sz w:val="26"/>
              </w:rPr>
              <w:t>185.620</w:t>
            </w:r>
          </w:p>
        </w:tc>
      </w:tr>
      <w:tr>
        <w:trPr>
          <w:trHeight w:val="370"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51"/>
              <w:ind w:right="-29"/>
              <w:rPr>
                <w:sz w:val="26"/>
              </w:rPr>
            </w:pPr>
            <w:r>
              <w:rPr>
                <w:spacing w:val="-2"/>
                <w:sz w:val="26"/>
              </w:rPr>
              <w:t>297.660</w:t>
            </w:r>
          </w:p>
        </w:tc>
        <w:tc>
          <w:tcPr>
            <w:tcW w:w="1770" w:type="dxa"/>
            <w:tcBorders>
              <w:top w:val="single" w:sz="6" w:space="0" w:color="000000"/>
              <w:bottom w:val="single" w:sz="6" w:space="0" w:color="000000"/>
            </w:tcBorders>
          </w:tcPr>
          <w:p>
            <w:pPr>
              <w:pStyle w:val="TableParagraph"/>
              <w:spacing w:before="51"/>
              <w:ind w:right="-15"/>
              <w:rPr>
                <w:sz w:val="26"/>
              </w:rPr>
            </w:pPr>
            <w:r>
              <w:rPr>
                <w:spacing w:val="-2"/>
                <w:sz w:val="26"/>
              </w:rPr>
              <w:t>176.249</w:t>
            </w:r>
          </w:p>
        </w:tc>
      </w:tr>
      <w:tr>
        <w:trPr>
          <w:trHeight w:val="369"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line="297" w:lineRule="exact" w:before="51"/>
              <w:ind w:right="-29"/>
              <w:rPr>
                <w:sz w:val="26"/>
              </w:rPr>
            </w:pPr>
            <w:r>
              <w:rPr>
                <w:spacing w:val="-10"/>
                <w:sz w:val="26"/>
              </w:rPr>
              <w:t>-</w:t>
            </w:r>
          </w:p>
        </w:tc>
        <w:tc>
          <w:tcPr>
            <w:tcW w:w="1770" w:type="dxa"/>
            <w:tcBorders>
              <w:top w:val="single" w:sz="6" w:space="0" w:color="000000"/>
              <w:bottom w:val="single" w:sz="6" w:space="0" w:color="000000"/>
            </w:tcBorders>
          </w:tcPr>
          <w:p>
            <w:pPr>
              <w:pStyle w:val="TableParagraph"/>
              <w:spacing w:line="297" w:lineRule="exact" w:before="51"/>
              <w:ind w:right="-15"/>
              <w:rPr>
                <w:sz w:val="26"/>
              </w:rPr>
            </w:pPr>
            <w:r>
              <w:rPr>
                <w:spacing w:val="-2"/>
                <w:sz w:val="26"/>
              </w:rPr>
              <w:t>1.314</w:t>
            </w:r>
          </w:p>
        </w:tc>
      </w:tr>
      <w:tr>
        <w:trPr>
          <w:trHeight w:val="595"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275"/>
              <w:ind w:right="-29"/>
              <w:rPr>
                <w:sz w:val="26"/>
              </w:rPr>
            </w:pPr>
            <w:r>
              <w:rPr>
                <w:spacing w:val="-2"/>
                <w:sz w:val="26"/>
              </w:rPr>
              <w:t>1.376.728</w:t>
            </w:r>
          </w:p>
        </w:tc>
        <w:tc>
          <w:tcPr>
            <w:tcW w:w="1770" w:type="dxa"/>
            <w:tcBorders>
              <w:top w:val="single" w:sz="6" w:space="0" w:color="000000"/>
              <w:bottom w:val="single" w:sz="6" w:space="0" w:color="000000"/>
            </w:tcBorders>
          </w:tcPr>
          <w:p>
            <w:pPr>
              <w:pStyle w:val="TableParagraph"/>
              <w:spacing w:before="275"/>
              <w:ind w:right="-15"/>
              <w:rPr>
                <w:sz w:val="26"/>
              </w:rPr>
            </w:pPr>
            <w:r>
              <w:rPr>
                <w:spacing w:val="-2"/>
                <w:sz w:val="26"/>
              </w:rPr>
              <w:t>833.703</w:t>
            </w:r>
          </w:p>
        </w:tc>
      </w:tr>
      <w:tr>
        <w:trPr>
          <w:trHeight w:val="592"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271"/>
              <w:ind w:right="-29"/>
              <w:rPr>
                <w:sz w:val="26"/>
              </w:rPr>
            </w:pPr>
            <w:r>
              <w:rPr>
                <w:spacing w:val="-2"/>
                <w:sz w:val="26"/>
              </w:rPr>
              <w:t>335.341</w:t>
            </w:r>
          </w:p>
        </w:tc>
        <w:tc>
          <w:tcPr>
            <w:tcW w:w="1770" w:type="dxa"/>
            <w:tcBorders>
              <w:top w:val="single" w:sz="6" w:space="0" w:color="000000"/>
              <w:bottom w:val="single" w:sz="6" w:space="0" w:color="000000"/>
            </w:tcBorders>
          </w:tcPr>
          <w:p>
            <w:pPr>
              <w:pStyle w:val="TableParagraph"/>
              <w:spacing w:before="271"/>
              <w:ind w:right="-15"/>
              <w:rPr>
                <w:sz w:val="26"/>
              </w:rPr>
            </w:pPr>
            <w:r>
              <w:rPr>
                <w:spacing w:val="-2"/>
                <w:sz w:val="26"/>
              </w:rPr>
              <w:t>321.067</w:t>
            </w:r>
          </w:p>
        </w:tc>
      </w:tr>
      <w:tr>
        <w:trPr>
          <w:trHeight w:val="385"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65"/>
              <w:ind w:right="-29"/>
              <w:rPr>
                <w:sz w:val="26"/>
              </w:rPr>
            </w:pPr>
            <w:r>
              <w:rPr>
                <w:spacing w:val="-2"/>
                <w:sz w:val="26"/>
              </w:rPr>
              <w:t>242.100</w:t>
            </w:r>
          </w:p>
        </w:tc>
        <w:tc>
          <w:tcPr>
            <w:tcW w:w="1770" w:type="dxa"/>
            <w:tcBorders>
              <w:top w:val="single" w:sz="6" w:space="0" w:color="000000"/>
              <w:bottom w:val="single" w:sz="6" w:space="0" w:color="000000"/>
            </w:tcBorders>
          </w:tcPr>
          <w:p>
            <w:pPr>
              <w:pStyle w:val="TableParagraph"/>
              <w:spacing w:before="65"/>
              <w:ind w:right="-15"/>
              <w:rPr>
                <w:sz w:val="26"/>
              </w:rPr>
            </w:pPr>
            <w:r>
              <w:rPr>
                <w:spacing w:val="-2"/>
                <w:sz w:val="26"/>
              </w:rPr>
              <w:t>253.267</w:t>
            </w:r>
          </w:p>
        </w:tc>
      </w:tr>
      <w:tr>
        <w:trPr>
          <w:trHeight w:val="383"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63"/>
              <w:ind w:right="-29"/>
              <w:rPr>
                <w:sz w:val="26"/>
              </w:rPr>
            </w:pPr>
            <w:r>
              <w:rPr>
                <w:spacing w:val="-2"/>
                <w:sz w:val="26"/>
              </w:rPr>
              <w:t>92.341</w:t>
            </w:r>
          </w:p>
        </w:tc>
        <w:tc>
          <w:tcPr>
            <w:tcW w:w="1770" w:type="dxa"/>
            <w:tcBorders>
              <w:top w:val="single" w:sz="6" w:space="0" w:color="000000"/>
              <w:bottom w:val="single" w:sz="6" w:space="0" w:color="000000"/>
            </w:tcBorders>
          </w:tcPr>
          <w:p>
            <w:pPr>
              <w:pStyle w:val="TableParagraph"/>
              <w:spacing w:before="63"/>
              <w:ind w:right="-15"/>
              <w:rPr>
                <w:sz w:val="26"/>
              </w:rPr>
            </w:pPr>
            <w:r>
              <w:rPr>
                <w:spacing w:val="-2"/>
                <w:sz w:val="26"/>
              </w:rPr>
              <w:t>67.800</w:t>
            </w:r>
          </w:p>
        </w:tc>
      </w:tr>
      <w:tr>
        <w:trPr>
          <w:trHeight w:val="384"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65"/>
              <w:ind w:right="-29"/>
              <w:rPr>
                <w:sz w:val="26"/>
              </w:rPr>
            </w:pPr>
            <w:r>
              <w:rPr>
                <w:spacing w:val="-2"/>
                <w:sz w:val="26"/>
              </w:rPr>
              <w:t>1.041.387</w:t>
            </w:r>
          </w:p>
        </w:tc>
        <w:tc>
          <w:tcPr>
            <w:tcW w:w="1770" w:type="dxa"/>
            <w:tcBorders>
              <w:top w:val="single" w:sz="6" w:space="0" w:color="000000"/>
              <w:bottom w:val="single" w:sz="6" w:space="0" w:color="000000"/>
            </w:tcBorders>
          </w:tcPr>
          <w:p>
            <w:pPr>
              <w:pStyle w:val="TableParagraph"/>
              <w:spacing w:before="65"/>
              <w:ind w:right="-15"/>
              <w:rPr>
                <w:sz w:val="26"/>
              </w:rPr>
            </w:pPr>
            <w:r>
              <w:rPr>
                <w:spacing w:val="-2"/>
                <w:sz w:val="26"/>
              </w:rPr>
              <w:t>512.636</w:t>
            </w:r>
          </w:p>
        </w:tc>
      </w:tr>
      <w:tr>
        <w:trPr>
          <w:trHeight w:val="385"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65"/>
              <w:ind w:right="-29"/>
              <w:rPr>
                <w:sz w:val="26"/>
              </w:rPr>
            </w:pPr>
            <w:r>
              <w:rPr>
                <w:spacing w:val="-2"/>
                <w:sz w:val="26"/>
              </w:rPr>
              <w:t>1.041.508</w:t>
            </w:r>
          </w:p>
        </w:tc>
        <w:tc>
          <w:tcPr>
            <w:tcW w:w="1770" w:type="dxa"/>
            <w:tcBorders>
              <w:top w:val="single" w:sz="6" w:space="0" w:color="000000"/>
              <w:bottom w:val="single" w:sz="6" w:space="0" w:color="000000"/>
            </w:tcBorders>
          </w:tcPr>
          <w:p>
            <w:pPr>
              <w:pStyle w:val="TableParagraph"/>
              <w:spacing w:before="65"/>
              <w:ind w:right="-15"/>
              <w:rPr>
                <w:sz w:val="26"/>
              </w:rPr>
            </w:pPr>
            <w:r>
              <w:rPr>
                <w:spacing w:val="-2"/>
                <w:sz w:val="26"/>
              </w:rPr>
              <w:t>512.223</w:t>
            </w:r>
          </w:p>
        </w:tc>
      </w:tr>
      <w:tr>
        <w:trPr>
          <w:trHeight w:val="403"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65"/>
              <w:ind w:right="-29"/>
              <w:rPr>
                <w:sz w:val="26"/>
              </w:rPr>
            </w:pPr>
            <w:r>
              <w:rPr>
                <w:spacing w:val="-2"/>
                <w:sz w:val="26"/>
              </w:rPr>
              <w:t>338.043</w:t>
            </w:r>
          </w:p>
        </w:tc>
        <w:tc>
          <w:tcPr>
            <w:tcW w:w="1770" w:type="dxa"/>
            <w:tcBorders>
              <w:top w:val="single" w:sz="6" w:space="0" w:color="000000"/>
              <w:bottom w:val="single" w:sz="6" w:space="0" w:color="000000"/>
            </w:tcBorders>
          </w:tcPr>
          <w:p>
            <w:pPr>
              <w:pStyle w:val="TableParagraph"/>
              <w:spacing w:before="65"/>
              <w:ind w:right="-15"/>
              <w:rPr>
                <w:sz w:val="26"/>
              </w:rPr>
            </w:pPr>
            <w:r>
              <w:rPr>
                <w:spacing w:val="-2"/>
                <w:sz w:val="26"/>
              </w:rPr>
              <w:t>282.155</w:t>
            </w:r>
          </w:p>
        </w:tc>
      </w:tr>
      <w:tr>
        <w:trPr>
          <w:trHeight w:val="385"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45"/>
              <w:ind w:right="-29"/>
              <w:rPr>
                <w:sz w:val="26"/>
              </w:rPr>
            </w:pPr>
            <w:r>
              <w:rPr>
                <w:spacing w:val="-2"/>
                <w:sz w:val="26"/>
              </w:rPr>
              <w:t>452.272</w:t>
            </w:r>
          </w:p>
        </w:tc>
        <w:tc>
          <w:tcPr>
            <w:tcW w:w="1770" w:type="dxa"/>
            <w:tcBorders>
              <w:top w:val="single" w:sz="6" w:space="0" w:color="000000"/>
              <w:bottom w:val="single" w:sz="6" w:space="0" w:color="000000"/>
            </w:tcBorders>
          </w:tcPr>
          <w:p>
            <w:pPr>
              <w:pStyle w:val="TableParagraph"/>
              <w:spacing w:before="45"/>
              <w:ind w:right="-15"/>
              <w:rPr>
                <w:sz w:val="26"/>
              </w:rPr>
            </w:pPr>
            <w:r>
              <w:rPr>
                <w:spacing w:val="-2"/>
                <w:sz w:val="26"/>
              </w:rPr>
              <w:t>115.745</w:t>
            </w:r>
          </w:p>
        </w:tc>
      </w:tr>
      <w:tr>
        <w:trPr>
          <w:trHeight w:val="385"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45"/>
              <w:ind w:right="-29"/>
              <w:rPr>
                <w:sz w:val="26"/>
              </w:rPr>
            </w:pPr>
            <w:r>
              <w:rPr>
                <w:spacing w:val="-4"/>
                <w:sz w:val="26"/>
              </w:rPr>
              <w:t>(29)</w:t>
            </w:r>
          </w:p>
        </w:tc>
        <w:tc>
          <w:tcPr>
            <w:tcW w:w="1770" w:type="dxa"/>
            <w:tcBorders>
              <w:top w:val="single" w:sz="6" w:space="0" w:color="000000"/>
              <w:bottom w:val="single" w:sz="6" w:space="0" w:color="000000"/>
            </w:tcBorders>
          </w:tcPr>
          <w:p>
            <w:pPr>
              <w:pStyle w:val="TableParagraph"/>
              <w:spacing w:before="45"/>
              <w:ind w:right="-29"/>
              <w:rPr>
                <w:sz w:val="26"/>
              </w:rPr>
            </w:pPr>
            <w:r>
              <w:rPr>
                <w:spacing w:val="-4"/>
                <w:sz w:val="26"/>
              </w:rPr>
              <w:t>(29)</w:t>
            </w:r>
          </w:p>
        </w:tc>
      </w:tr>
      <w:tr>
        <w:trPr>
          <w:trHeight w:val="382"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45"/>
              <w:ind w:right="-29"/>
              <w:rPr>
                <w:sz w:val="26"/>
              </w:rPr>
            </w:pPr>
            <w:r>
              <w:rPr>
                <w:spacing w:val="-2"/>
                <w:sz w:val="26"/>
              </w:rPr>
              <w:t>84.914</w:t>
            </w:r>
          </w:p>
        </w:tc>
        <w:tc>
          <w:tcPr>
            <w:tcW w:w="1770" w:type="dxa"/>
            <w:tcBorders>
              <w:top w:val="single" w:sz="6" w:space="0" w:color="000000"/>
              <w:bottom w:val="single" w:sz="6" w:space="0" w:color="000000"/>
            </w:tcBorders>
          </w:tcPr>
          <w:p>
            <w:pPr>
              <w:pStyle w:val="TableParagraph"/>
              <w:spacing w:before="45"/>
              <w:ind w:right="-15"/>
              <w:rPr>
                <w:sz w:val="26"/>
              </w:rPr>
            </w:pPr>
            <w:r>
              <w:rPr>
                <w:spacing w:val="-2"/>
                <w:sz w:val="26"/>
              </w:rPr>
              <w:t>58.140</w:t>
            </w:r>
          </w:p>
        </w:tc>
      </w:tr>
      <w:tr>
        <w:trPr>
          <w:trHeight w:val="385"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45"/>
              <w:ind w:right="-29"/>
              <w:rPr>
                <w:sz w:val="26"/>
              </w:rPr>
            </w:pPr>
            <w:r>
              <w:rPr>
                <w:spacing w:val="-2"/>
                <w:sz w:val="26"/>
              </w:rPr>
              <w:t>166.308</w:t>
            </w:r>
          </w:p>
        </w:tc>
        <w:tc>
          <w:tcPr>
            <w:tcW w:w="1770" w:type="dxa"/>
            <w:tcBorders>
              <w:top w:val="single" w:sz="6" w:space="0" w:color="000000"/>
              <w:bottom w:val="single" w:sz="6" w:space="0" w:color="000000"/>
            </w:tcBorders>
          </w:tcPr>
          <w:p>
            <w:pPr>
              <w:pStyle w:val="TableParagraph"/>
              <w:spacing w:before="45"/>
              <w:ind w:right="-15"/>
              <w:rPr>
                <w:sz w:val="26"/>
              </w:rPr>
            </w:pPr>
            <w:r>
              <w:rPr>
                <w:spacing w:val="-2"/>
                <w:sz w:val="26"/>
              </w:rPr>
              <w:t>56.212</w:t>
            </w:r>
          </w:p>
        </w:tc>
      </w:tr>
      <w:tr>
        <w:trPr>
          <w:trHeight w:val="364"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before="45"/>
              <w:ind w:right="-29"/>
              <w:rPr>
                <w:sz w:val="26"/>
              </w:rPr>
            </w:pPr>
            <w:r>
              <w:rPr>
                <w:spacing w:val="-2"/>
                <w:sz w:val="26"/>
              </w:rPr>
              <w:t>(121)</w:t>
            </w:r>
          </w:p>
        </w:tc>
        <w:tc>
          <w:tcPr>
            <w:tcW w:w="1770" w:type="dxa"/>
            <w:tcBorders>
              <w:top w:val="single" w:sz="6" w:space="0" w:color="000000"/>
              <w:bottom w:val="single" w:sz="6" w:space="0" w:color="000000"/>
            </w:tcBorders>
          </w:tcPr>
          <w:p>
            <w:pPr>
              <w:pStyle w:val="TableParagraph"/>
              <w:spacing w:before="45"/>
              <w:ind w:right="-15"/>
              <w:rPr>
                <w:sz w:val="26"/>
              </w:rPr>
            </w:pPr>
            <w:r>
              <w:rPr>
                <w:spacing w:val="-2"/>
                <w:sz w:val="26"/>
              </w:rPr>
              <w:t>(159)</w:t>
            </w:r>
          </w:p>
        </w:tc>
      </w:tr>
      <w:tr>
        <w:trPr>
          <w:trHeight w:val="580" w:hRule="atLeast"/>
        </w:trPr>
        <w:tc>
          <w:tcPr>
            <w:tcW w:w="712" w:type="dxa"/>
            <w:vMerge/>
            <w:tcBorders>
              <w:top w:val="nil"/>
              <w:bottom w:val="single" w:sz="6" w:space="0" w:color="000000"/>
            </w:tcBorders>
          </w:tcPr>
          <w:p>
            <w:pPr>
              <w:rPr>
                <w:sz w:val="2"/>
                <w:szCs w:val="2"/>
              </w:rPr>
            </w:pPr>
          </w:p>
        </w:tc>
        <w:tc>
          <w:tcPr>
            <w:tcW w:w="4750" w:type="dxa"/>
            <w:vMerge/>
            <w:tcBorders>
              <w:top w:val="nil"/>
              <w:bottom w:val="single" w:sz="6" w:space="0" w:color="000000"/>
            </w:tcBorders>
          </w:tcPr>
          <w:p>
            <w:pPr>
              <w:rPr>
                <w:sz w:val="2"/>
                <w:szCs w:val="2"/>
              </w:rPr>
            </w:pPr>
          </w:p>
        </w:tc>
        <w:tc>
          <w:tcPr>
            <w:tcW w:w="1764" w:type="dxa"/>
            <w:tcBorders>
              <w:top w:val="single" w:sz="6" w:space="0" w:color="000000"/>
              <w:bottom w:val="single" w:sz="6" w:space="0" w:color="000000"/>
            </w:tcBorders>
          </w:tcPr>
          <w:p>
            <w:pPr>
              <w:pStyle w:val="TableParagraph"/>
              <w:spacing w:line="289" w:lineRule="exact" w:before="271"/>
              <w:ind w:right="-29"/>
              <w:rPr>
                <w:sz w:val="26"/>
              </w:rPr>
            </w:pPr>
            <w:r>
              <w:rPr>
                <w:spacing w:val="-2"/>
                <w:sz w:val="26"/>
              </w:rPr>
              <w:t>1.376.728</w:t>
            </w:r>
          </w:p>
        </w:tc>
        <w:tc>
          <w:tcPr>
            <w:tcW w:w="1770" w:type="dxa"/>
            <w:tcBorders>
              <w:top w:val="single" w:sz="6" w:space="0" w:color="000000"/>
              <w:bottom w:val="single" w:sz="6" w:space="0" w:color="000000"/>
              <w:right w:val="nil"/>
            </w:tcBorders>
          </w:tcPr>
          <w:p>
            <w:pPr>
              <w:pStyle w:val="TableParagraph"/>
              <w:spacing w:line="289" w:lineRule="exact" w:before="271"/>
              <w:ind w:right="-15"/>
              <w:rPr>
                <w:sz w:val="26"/>
              </w:rPr>
            </w:pPr>
            <w:r>
              <w:rPr>
                <w:spacing w:val="-2"/>
                <w:sz w:val="26"/>
              </w:rPr>
              <w:t>833.703</w:t>
            </w:r>
          </w:p>
        </w:tc>
      </w:tr>
    </w:tbl>
    <w:p>
      <w:pPr>
        <w:pStyle w:val="BodyText"/>
        <w:tabs>
          <w:tab w:pos="6675" w:val="left" w:leader="none"/>
        </w:tabs>
        <w:spacing w:before="142"/>
        <w:ind w:left="0" w:right="1397"/>
        <w:jc w:val="center"/>
      </w:pPr>
      <w:r>
        <w:rPr/>
        <w:drawing>
          <wp:anchor distT="0" distB="0" distL="0" distR="0" allowOverlap="1" layoutInCell="1" locked="0" behindDoc="0" simplePos="0" relativeHeight="15879168">
            <wp:simplePos x="0" y="0"/>
            <wp:positionH relativeFrom="page">
              <wp:posOffset>1873250</wp:posOffset>
            </wp:positionH>
            <wp:positionV relativeFrom="page">
              <wp:posOffset>10138661</wp:posOffset>
            </wp:positionV>
            <wp:extent cx="3810000" cy="364238"/>
            <wp:effectExtent l="0" t="0" r="0" b="0"/>
            <wp:wrapNone/>
            <wp:docPr id="421" name="Image 421">
              <a:hlinkClick r:id="rId6"/>
            </wp:docPr>
            <wp:cNvGraphicFramePr>
              <a:graphicFrameLocks/>
            </wp:cNvGraphicFramePr>
            <a:graphic>
              <a:graphicData uri="http://schemas.openxmlformats.org/drawingml/2006/picture">
                <pic:pic>
                  <pic:nvPicPr>
                    <pic:cNvPr id="421" name="Image 42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CÔNG</w:t>
      </w:r>
      <w:r>
        <w:rPr>
          <w:spacing w:val="-6"/>
        </w:rPr>
        <w:t> </w:t>
      </w:r>
      <w:r>
        <w:rPr/>
        <w:t>TY</w:t>
      </w:r>
      <w:r>
        <w:rPr>
          <w:spacing w:val="-12"/>
        </w:rPr>
        <w:t> </w:t>
      </w:r>
      <w:r>
        <w:rPr/>
        <w:t>CỔ</w:t>
      </w:r>
      <w:r>
        <w:rPr>
          <w:spacing w:val="-2"/>
        </w:rPr>
        <w:t> </w:t>
      </w:r>
      <w:r>
        <w:rPr/>
        <w:t>PHẨN</w:t>
      </w:r>
      <w:r>
        <w:rPr>
          <w:spacing w:val="-3"/>
        </w:rPr>
        <w:t> </w:t>
      </w:r>
      <w:r>
        <w:rPr/>
        <w:t>CƠ</w:t>
      </w:r>
      <w:r>
        <w:rPr>
          <w:spacing w:val="-3"/>
        </w:rPr>
        <w:t> </w:t>
      </w:r>
      <w:r>
        <w:rPr/>
        <w:t>ĐIỆN</w:t>
      </w:r>
      <w:r>
        <w:rPr>
          <w:spacing w:val="2"/>
        </w:rPr>
        <w:t> </w:t>
      </w:r>
      <w:r>
        <w:rPr/>
        <w:t>LẠNH</w:t>
      </w:r>
      <w:r>
        <w:rPr>
          <w:spacing w:val="-1"/>
        </w:rPr>
        <w:t> </w:t>
      </w:r>
      <w:r>
        <w:rPr>
          <w:spacing w:val="-5"/>
        </w:rPr>
        <w:t>REE</w:t>
      </w:r>
      <w:r>
        <w:rPr/>
        <w:tab/>
      </w:r>
      <w:r>
        <w:rPr>
          <w:spacing w:val="-2"/>
        </w:rPr>
        <w:t>(Mẫu</w:t>
      </w:r>
      <w:r>
        <w:rPr>
          <w:spacing w:val="-14"/>
        </w:rPr>
        <w:t> </w:t>
      </w:r>
      <w:r>
        <w:rPr>
          <w:spacing w:val="-2"/>
        </w:rPr>
        <w:t>CBTT-</w:t>
      </w:r>
      <w:r>
        <w:rPr>
          <w:spacing w:val="-5"/>
        </w:rPr>
        <w:t>03)</w:t>
      </w:r>
    </w:p>
    <w:p>
      <w:pPr>
        <w:pStyle w:val="BodyText"/>
        <w:spacing w:before="1"/>
        <w:ind w:left="81" w:right="4744"/>
        <w:jc w:val="center"/>
      </w:pPr>
      <w:r>
        <w:rPr/>
        <w:t>364</w:t>
      </w:r>
      <w:r>
        <w:rPr>
          <w:spacing w:val="-3"/>
        </w:rPr>
        <w:t> </w:t>
      </w:r>
      <w:r>
        <w:rPr/>
        <w:t>Cộng</w:t>
      </w:r>
      <w:r>
        <w:rPr>
          <w:spacing w:val="-1"/>
        </w:rPr>
        <w:t> </w:t>
      </w:r>
      <w:r>
        <w:rPr/>
        <w:t>Hòa,</w:t>
      </w:r>
      <w:r>
        <w:rPr>
          <w:spacing w:val="-6"/>
        </w:rPr>
        <w:t> </w:t>
      </w:r>
      <w:r>
        <w:rPr/>
        <w:t>Tân</w:t>
      </w:r>
      <w:r>
        <w:rPr>
          <w:spacing w:val="-3"/>
        </w:rPr>
        <w:t> </w:t>
      </w:r>
      <w:r>
        <w:rPr/>
        <w:t>Bình,</w:t>
      </w:r>
      <w:r>
        <w:rPr>
          <w:spacing w:val="-5"/>
        </w:rPr>
        <w:t> </w:t>
      </w:r>
      <w:r>
        <w:rPr>
          <w:spacing w:val="-2"/>
        </w:rPr>
        <w:t>TP.HCM</w:t>
      </w:r>
    </w:p>
    <w:p>
      <w:pPr>
        <w:pStyle w:val="BodyText"/>
        <w:spacing w:before="119"/>
        <w:ind w:left="908"/>
        <w:jc w:val="center"/>
      </w:pPr>
      <w:r>
        <w:rPr/>
        <w:t>BÁO</w:t>
      </w:r>
      <w:r>
        <w:rPr>
          <w:spacing w:val="-4"/>
        </w:rPr>
        <w:t> </w:t>
      </w:r>
      <w:r>
        <w:rPr/>
        <w:t>CÁO</w:t>
      </w:r>
      <w:r>
        <w:rPr>
          <w:spacing w:val="-4"/>
        </w:rPr>
        <w:t> </w:t>
      </w:r>
      <w:r>
        <w:rPr/>
        <w:t>KẾT</w:t>
      </w:r>
      <w:r>
        <w:rPr>
          <w:spacing w:val="-6"/>
        </w:rPr>
        <w:t> </w:t>
      </w:r>
      <w:r>
        <w:rPr/>
        <w:t>QUẢ</w:t>
      </w:r>
      <w:r>
        <w:rPr>
          <w:spacing w:val="-1"/>
        </w:rPr>
        <w:t> </w:t>
      </w:r>
      <w:r>
        <w:rPr/>
        <w:t>HOẠT</w:t>
      </w:r>
      <w:r>
        <w:rPr>
          <w:spacing w:val="-7"/>
        </w:rPr>
        <w:t> </w:t>
      </w:r>
      <w:r>
        <w:rPr/>
        <w:t>ĐỘNG</w:t>
      </w:r>
      <w:r>
        <w:rPr>
          <w:spacing w:val="-2"/>
        </w:rPr>
        <w:t> </w:t>
      </w:r>
      <w:r>
        <w:rPr/>
        <w:t>KINH</w:t>
      </w:r>
      <w:r>
        <w:rPr>
          <w:spacing w:val="-3"/>
        </w:rPr>
        <w:t> </w:t>
      </w:r>
      <w:r>
        <w:rPr>
          <w:spacing w:val="-2"/>
        </w:rPr>
        <w:t>DOANH</w:t>
      </w:r>
    </w:p>
    <w:p>
      <w:pPr>
        <w:pStyle w:val="BodyText"/>
        <w:spacing w:before="1"/>
        <w:ind w:left="921"/>
        <w:jc w:val="center"/>
      </w:pPr>
      <w:r>
        <w:rPr/>
        <w:t>Năm</w:t>
      </w:r>
      <w:r>
        <w:rPr>
          <w:spacing w:val="-2"/>
        </w:rPr>
        <w:t> </w:t>
      </w:r>
      <w:r>
        <w:rPr>
          <w:spacing w:val="-5"/>
        </w:rPr>
        <w:t>N+1</w:t>
      </w:r>
    </w:p>
    <w:p>
      <w:pPr>
        <w:spacing w:line="272" w:lineRule="exact" w:before="0" w:after="10"/>
        <w:ind w:left="0" w:right="696" w:firstLine="0"/>
        <w:jc w:val="right"/>
        <w:rPr>
          <w:sz w:val="24"/>
        </w:rPr>
      </w:pPr>
      <w:r>
        <w:rPr>
          <w:sz w:val="24"/>
        </w:rPr>
        <w:t>Đvt:</w:t>
      </w:r>
      <w:r>
        <w:rPr>
          <w:spacing w:val="-2"/>
          <w:sz w:val="24"/>
        </w:rPr>
        <w:t> </w:t>
      </w:r>
      <w:r>
        <w:rPr>
          <w:sz w:val="24"/>
        </w:rPr>
        <w:t>triệu</w:t>
      </w:r>
      <w:r>
        <w:rPr>
          <w:spacing w:val="-1"/>
          <w:sz w:val="24"/>
        </w:rPr>
        <w:t> </w:t>
      </w:r>
      <w:r>
        <w:rPr>
          <w:spacing w:val="-4"/>
          <w:sz w:val="24"/>
        </w:rPr>
        <w:t>đồng</w:t>
      </w:r>
    </w:p>
    <w:tbl>
      <w:tblPr>
        <w:tblW w:w="0" w:type="auto"/>
        <w:jc w:val="left"/>
        <w:tblInd w:w="4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
        <w:gridCol w:w="5462"/>
        <w:gridCol w:w="1542"/>
        <w:gridCol w:w="1522"/>
      </w:tblGrid>
      <w:tr>
        <w:trPr>
          <w:trHeight w:val="532" w:hRule="exact"/>
        </w:trPr>
        <w:tc>
          <w:tcPr>
            <w:tcW w:w="540" w:type="dxa"/>
            <w:tcBorders>
              <w:left w:val="single" w:sz="4" w:space="0" w:color="000000"/>
              <w:right w:val="single" w:sz="4" w:space="0" w:color="000000"/>
            </w:tcBorders>
          </w:tcPr>
          <w:p>
            <w:pPr>
              <w:pStyle w:val="TableParagraph"/>
              <w:jc w:val="left"/>
              <w:rPr>
                <w:sz w:val="24"/>
              </w:rPr>
            </w:pPr>
          </w:p>
        </w:tc>
        <w:tc>
          <w:tcPr>
            <w:tcW w:w="5462" w:type="dxa"/>
            <w:tcBorders>
              <w:left w:val="single" w:sz="4" w:space="0" w:color="000000"/>
              <w:bottom w:val="nil"/>
              <w:right w:val="single" w:sz="4" w:space="0" w:color="000000"/>
            </w:tcBorders>
          </w:tcPr>
          <w:p>
            <w:pPr>
              <w:pStyle w:val="TableParagraph"/>
              <w:spacing w:before="109"/>
              <w:ind w:left="495"/>
              <w:jc w:val="center"/>
              <w:rPr>
                <w:sz w:val="26"/>
              </w:rPr>
            </w:pPr>
            <w:r>
              <w:rPr>
                <w:sz w:val="26"/>
              </w:rPr>
              <w:t>Diễn</w:t>
            </w:r>
            <w:r>
              <w:rPr>
                <w:spacing w:val="-3"/>
                <w:sz w:val="26"/>
              </w:rPr>
              <w:t> </w:t>
            </w:r>
            <w:r>
              <w:rPr>
                <w:spacing w:val="-4"/>
                <w:sz w:val="26"/>
              </w:rPr>
              <w:t>giải</w:t>
            </w:r>
          </w:p>
        </w:tc>
        <w:tc>
          <w:tcPr>
            <w:tcW w:w="1542" w:type="dxa"/>
            <w:vMerge w:val="restart"/>
            <w:tcBorders>
              <w:left w:val="single" w:sz="4" w:space="0" w:color="000000"/>
              <w:right w:val="single" w:sz="4" w:space="0" w:color="000000"/>
            </w:tcBorders>
          </w:tcPr>
          <w:p>
            <w:pPr>
              <w:pStyle w:val="TableParagraph"/>
              <w:spacing w:line="380" w:lineRule="atLeast" w:before="28"/>
              <w:ind w:left="565" w:right="-29" w:hanging="66"/>
              <w:rPr>
                <w:sz w:val="26"/>
              </w:rPr>
            </w:pPr>
            <w:r>
              <w:rPr>
                <w:sz w:val="26"/>
              </w:rPr>
              <w:t>Năm</w:t>
            </w:r>
            <w:r>
              <w:rPr>
                <w:spacing w:val="-16"/>
                <w:sz w:val="26"/>
              </w:rPr>
              <w:t> </w:t>
            </w:r>
            <w:r>
              <w:rPr>
                <w:sz w:val="26"/>
              </w:rPr>
              <w:t>N+1 </w:t>
            </w:r>
            <w:r>
              <w:rPr>
                <w:spacing w:val="-8"/>
                <w:sz w:val="26"/>
              </w:rPr>
              <w:t>1.045.388</w:t>
            </w:r>
          </w:p>
          <w:p>
            <w:pPr>
              <w:pStyle w:val="TableParagraph"/>
              <w:spacing w:line="274" w:lineRule="exact"/>
              <w:ind w:right="-29"/>
              <w:rPr>
                <w:sz w:val="26"/>
              </w:rPr>
            </w:pPr>
            <w:r>
              <w:rPr>
                <w:spacing w:val="-2"/>
                <w:sz w:val="26"/>
              </w:rPr>
              <w:t>(10.313)</w:t>
            </w:r>
          </w:p>
        </w:tc>
        <w:tc>
          <w:tcPr>
            <w:tcW w:w="1522" w:type="dxa"/>
            <w:vMerge w:val="restart"/>
            <w:tcBorders>
              <w:bottom w:val="nil"/>
            </w:tcBorders>
          </w:tcPr>
          <w:p>
            <w:pPr>
              <w:pStyle w:val="TableParagraph"/>
              <w:spacing w:line="380" w:lineRule="atLeast" w:before="28" w:after="29"/>
              <w:ind w:left="727" w:right="-29" w:hanging="100"/>
              <w:jc w:val="left"/>
              <w:rPr>
                <w:sz w:val="26"/>
              </w:rPr>
            </w:pPr>
            <w:r>
              <w:rPr>
                <w:sz w:val="26"/>
              </w:rPr>
              <w:t>Năm N </w:t>
            </w:r>
            <w:r>
              <w:rPr>
                <w:spacing w:val="-8"/>
                <w:sz w:val="26"/>
              </w:rPr>
              <w:t>399.684</w:t>
            </w:r>
          </w:p>
          <w:p>
            <w:pPr>
              <w:pStyle w:val="TableParagraph"/>
              <w:spacing w:line="23" w:lineRule="exact"/>
              <w:ind w:right="-44"/>
              <w:jc w:val="left"/>
              <w:rPr>
                <w:sz w:val="2"/>
              </w:rPr>
            </w:pPr>
            <w:r>
              <w:rPr>
                <w:sz w:val="2"/>
              </w:rPr>
              <w:drawing>
                <wp:inline distT="0" distB="0" distL="0" distR="0">
                  <wp:extent cx="950964" cy="15144"/>
                  <wp:effectExtent l="0" t="0" r="0" b="0"/>
                  <wp:docPr id="422" name="Image 422"/>
                  <wp:cNvGraphicFramePr>
                    <a:graphicFrameLocks/>
                  </wp:cNvGraphicFramePr>
                  <a:graphic>
                    <a:graphicData uri="http://schemas.openxmlformats.org/drawingml/2006/picture">
                      <pic:pic>
                        <pic:nvPicPr>
                          <pic:cNvPr id="422" name="Image 422"/>
                          <pic:cNvPicPr/>
                        </pic:nvPicPr>
                        <pic:blipFill>
                          <a:blip r:embed="rId43" cstate="print"/>
                          <a:stretch>
                            <a:fillRect/>
                          </a:stretch>
                        </pic:blipFill>
                        <pic:spPr>
                          <a:xfrm>
                            <a:off x="0" y="0"/>
                            <a:ext cx="950964" cy="15144"/>
                          </a:xfrm>
                          <a:prstGeom prst="rect">
                            <a:avLst/>
                          </a:prstGeom>
                        </pic:spPr>
                      </pic:pic>
                    </a:graphicData>
                  </a:graphic>
                </wp:inline>
              </w:drawing>
            </w:r>
            <w:r>
              <w:rPr>
                <w:sz w:val="2"/>
              </w:rPr>
            </w:r>
          </w:p>
          <w:p>
            <w:pPr>
              <w:pStyle w:val="TableParagraph"/>
              <w:spacing w:line="227" w:lineRule="exact" w:after="34"/>
              <w:ind w:left="687" w:right="-29"/>
              <w:jc w:val="left"/>
              <w:rPr>
                <w:sz w:val="26"/>
              </w:rPr>
            </w:pPr>
            <w:r>
              <w:rPr>
                <w:spacing w:val="-7"/>
                <w:sz w:val="26"/>
              </w:rPr>
              <w:t>(12.327)</w:t>
            </w:r>
          </w:p>
          <w:p>
            <w:pPr>
              <w:pStyle w:val="TableParagraph"/>
              <w:spacing w:line="23" w:lineRule="exact"/>
              <w:ind w:right="-44"/>
              <w:jc w:val="left"/>
              <w:rPr>
                <w:sz w:val="2"/>
              </w:rPr>
            </w:pPr>
            <w:r>
              <w:rPr>
                <w:sz w:val="2"/>
              </w:rPr>
              <w:drawing>
                <wp:inline distT="0" distB="0" distL="0" distR="0">
                  <wp:extent cx="950964" cy="15144"/>
                  <wp:effectExtent l="0" t="0" r="0" b="0"/>
                  <wp:docPr id="423" name="Image 423"/>
                  <wp:cNvGraphicFramePr>
                    <a:graphicFrameLocks/>
                  </wp:cNvGraphicFramePr>
                  <a:graphic>
                    <a:graphicData uri="http://schemas.openxmlformats.org/drawingml/2006/picture">
                      <pic:pic>
                        <pic:nvPicPr>
                          <pic:cNvPr id="423" name="Image 423"/>
                          <pic:cNvPicPr/>
                        </pic:nvPicPr>
                        <pic:blipFill>
                          <a:blip r:embed="rId43" cstate="print"/>
                          <a:stretch>
                            <a:fillRect/>
                          </a:stretch>
                        </pic:blipFill>
                        <pic:spPr>
                          <a:xfrm>
                            <a:off x="0" y="0"/>
                            <a:ext cx="950964" cy="15144"/>
                          </a:xfrm>
                          <a:prstGeom prst="rect">
                            <a:avLst/>
                          </a:prstGeom>
                        </pic:spPr>
                      </pic:pic>
                    </a:graphicData>
                  </a:graphic>
                </wp:inline>
              </w:drawing>
            </w:r>
            <w:r>
              <w:rPr>
                <w:sz w:val="2"/>
              </w:rPr>
            </w:r>
          </w:p>
          <w:p>
            <w:pPr>
              <w:pStyle w:val="TableParagraph"/>
              <w:spacing w:before="70"/>
              <w:ind w:left="727" w:right="-29"/>
              <w:jc w:val="left"/>
              <w:rPr>
                <w:sz w:val="26"/>
              </w:rPr>
            </w:pPr>
            <w:r>
              <w:rPr>
                <w:spacing w:val="-8"/>
                <w:sz w:val="26"/>
              </w:rPr>
              <w:t>387.357</w:t>
            </w:r>
          </w:p>
          <w:p>
            <w:pPr>
              <w:pStyle w:val="TableParagraph"/>
              <w:spacing w:before="9"/>
              <w:jc w:val="left"/>
              <w:rPr>
                <w:sz w:val="10"/>
              </w:rPr>
            </w:pPr>
          </w:p>
          <w:p>
            <w:pPr>
              <w:pStyle w:val="TableParagraph"/>
              <w:spacing w:line="20" w:lineRule="exact"/>
              <w:ind w:right="-29"/>
              <w:jc w:val="left"/>
              <w:rPr>
                <w:sz w:val="2"/>
              </w:rPr>
            </w:pPr>
            <w:r>
              <w:rPr>
                <w:sz w:val="2"/>
              </w:rPr>
              <w:drawing>
                <wp:inline distT="0" distB="0" distL="0" distR="0">
                  <wp:extent cx="943719" cy="8858"/>
                  <wp:effectExtent l="0" t="0" r="0" b="0"/>
                  <wp:docPr id="424" name="Image 424"/>
                  <wp:cNvGraphicFramePr>
                    <a:graphicFrameLocks/>
                  </wp:cNvGraphicFramePr>
                  <a:graphic>
                    <a:graphicData uri="http://schemas.openxmlformats.org/drawingml/2006/picture">
                      <pic:pic>
                        <pic:nvPicPr>
                          <pic:cNvPr id="424" name="Image 424"/>
                          <pic:cNvPicPr/>
                        </pic:nvPicPr>
                        <pic:blipFill>
                          <a:blip r:embed="rId44" cstate="print"/>
                          <a:stretch>
                            <a:fillRect/>
                          </a:stretch>
                        </pic:blipFill>
                        <pic:spPr>
                          <a:xfrm>
                            <a:off x="0" y="0"/>
                            <a:ext cx="943719" cy="8858"/>
                          </a:xfrm>
                          <a:prstGeom prst="rect">
                            <a:avLst/>
                          </a:prstGeom>
                        </pic:spPr>
                      </pic:pic>
                    </a:graphicData>
                  </a:graphic>
                </wp:inline>
              </w:drawing>
            </w:r>
            <w:r>
              <w:rPr>
                <w:sz w:val="2"/>
              </w:rPr>
            </w:r>
          </w:p>
          <w:p>
            <w:pPr>
              <w:pStyle w:val="TableParagraph"/>
              <w:spacing w:line="275" w:lineRule="exact"/>
              <w:ind w:right="-29"/>
              <w:rPr>
                <w:sz w:val="26"/>
              </w:rPr>
            </w:pPr>
            <w:r>
              <w:rPr>
                <w:spacing w:val="-2"/>
                <w:sz w:val="26"/>
              </w:rPr>
              <w:t>(244.396)</w:t>
            </w:r>
          </w:p>
          <w:p>
            <w:pPr>
              <w:pStyle w:val="TableParagraph"/>
              <w:spacing w:line="292" w:lineRule="exact"/>
              <w:ind w:right="-29"/>
              <w:rPr>
                <w:sz w:val="26"/>
              </w:rPr>
            </w:pPr>
            <w:r>
              <w:rPr>
                <w:spacing w:val="-2"/>
                <w:sz w:val="26"/>
              </w:rPr>
              <w:t>142.961</w:t>
            </w:r>
          </w:p>
        </w:tc>
      </w:tr>
      <w:tr>
        <w:trPr>
          <w:trHeight w:val="268" w:hRule="exact"/>
        </w:trPr>
        <w:tc>
          <w:tcPr>
            <w:tcW w:w="540" w:type="dxa"/>
            <w:tcBorders>
              <w:left w:val="single" w:sz="4" w:space="0" w:color="000000"/>
              <w:right w:val="single" w:sz="4" w:space="0" w:color="000000"/>
            </w:tcBorders>
          </w:tcPr>
          <w:p>
            <w:pPr>
              <w:pStyle w:val="TableParagraph"/>
              <w:jc w:val="left"/>
              <w:rPr>
                <w:sz w:val="18"/>
              </w:rPr>
            </w:pPr>
          </w:p>
        </w:tc>
        <w:tc>
          <w:tcPr>
            <w:tcW w:w="5462" w:type="dxa"/>
            <w:tcBorders>
              <w:top w:val="nil"/>
              <w:left w:val="single" w:sz="4" w:space="0" w:color="000000"/>
              <w:bottom w:val="nil"/>
              <w:right w:val="single" w:sz="4" w:space="0" w:color="000000"/>
            </w:tcBorders>
          </w:tcPr>
          <w:p>
            <w:pPr>
              <w:pStyle w:val="TableParagraph"/>
              <w:spacing w:line="248" w:lineRule="exact"/>
              <w:ind w:left="497"/>
              <w:jc w:val="left"/>
              <w:rPr>
                <w:sz w:val="26"/>
              </w:rPr>
            </w:pPr>
            <w:r>
              <w:rPr>
                <w:sz w:val="26"/>
              </w:rPr>
              <w:t>Doanh</w:t>
            </w:r>
            <w:r>
              <w:rPr>
                <w:spacing w:val="-2"/>
                <w:sz w:val="26"/>
              </w:rPr>
              <w:t> </w:t>
            </w:r>
            <w:r>
              <w:rPr>
                <w:sz w:val="26"/>
              </w:rPr>
              <w:t>thu</w:t>
            </w:r>
            <w:r>
              <w:rPr>
                <w:spacing w:val="-4"/>
                <w:sz w:val="26"/>
              </w:rPr>
              <w:t> </w:t>
            </w:r>
            <w:r>
              <w:rPr>
                <w:sz w:val="26"/>
              </w:rPr>
              <w:t>bán</w:t>
            </w:r>
            <w:r>
              <w:rPr>
                <w:spacing w:val="-1"/>
                <w:sz w:val="26"/>
              </w:rPr>
              <w:t> </w:t>
            </w:r>
            <w:r>
              <w:rPr>
                <w:sz w:val="26"/>
              </w:rPr>
              <w:t>hàng</w:t>
            </w:r>
            <w:r>
              <w:rPr>
                <w:spacing w:val="-2"/>
                <w:sz w:val="26"/>
              </w:rPr>
              <w:t> </w:t>
            </w:r>
            <w:r>
              <w:rPr>
                <w:sz w:val="26"/>
              </w:rPr>
              <w:t>và</w:t>
            </w:r>
            <w:r>
              <w:rPr>
                <w:spacing w:val="-1"/>
                <w:sz w:val="26"/>
              </w:rPr>
              <w:t> </w:t>
            </w:r>
            <w:r>
              <w:rPr>
                <w:sz w:val="26"/>
              </w:rPr>
              <w:t>cung</w:t>
            </w:r>
            <w:r>
              <w:rPr>
                <w:spacing w:val="-3"/>
                <w:sz w:val="26"/>
              </w:rPr>
              <w:t> </w:t>
            </w:r>
            <w:r>
              <w:rPr>
                <w:sz w:val="26"/>
              </w:rPr>
              <w:t>cấp</w:t>
            </w:r>
            <w:r>
              <w:rPr>
                <w:spacing w:val="-2"/>
                <w:sz w:val="26"/>
              </w:rPr>
              <w:t> </w:t>
            </w:r>
            <w:r>
              <w:rPr>
                <w:sz w:val="26"/>
              </w:rPr>
              <w:t>dịch</w:t>
            </w:r>
            <w:r>
              <w:rPr>
                <w:spacing w:val="-3"/>
                <w:sz w:val="26"/>
              </w:rPr>
              <w:t> </w:t>
            </w:r>
            <w:r>
              <w:rPr>
                <w:spacing w:val="-5"/>
                <w:sz w:val="26"/>
              </w:rPr>
              <w:t>vụ</w:t>
            </w:r>
          </w:p>
        </w:tc>
        <w:tc>
          <w:tcPr>
            <w:tcW w:w="1542" w:type="dxa"/>
            <w:vMerge/>
            <w:tcBorders>
              <w:top w:val="nil"/>
              <w:left w:val="single" w:sz="4" w:space="0" w:color="000000"/>
              <w:right w:val="single" w:sz="4" w:space="0" w:color="000000"/>
            </w:tcBorders>
          </w:tcPr>
          <w:p>
            <w:pPr>
              <w:rPr>
                <w:sz w:val="2"/>
                <w:szCs w:val="2"/>
              </w:rPr>
            </w:pPr>
          </w:p>
        </w:tc>
        <w:tc>
          <w:tcPr>
            <w:tcW w:w="1522" w:type="dxa"/>
            <w:vMerge/>
            <w:tcBorders>
              <w:top w:val="nil"/>
              <w:bottom w:val="nil"/>
            </w:tcBorders>
          </w:tcPr>
          <w:p>
            <w:pPr>
              <w:rPr>
                <w:sz w:val="2"/>
                <w:szCs w:val="2"/>
              </w:rPr>
            </w:pPr>
          </w:p>
        </w:tc>
      </w:tr>
      <w:tr>
        <w:trPr>
          <w:trHeight w:val="271" w:hRule="exact"/>
        </w:trPr>
        <w:tc>
          <w:tcPr>
            <w:tcW w:w="540" w:type="dxa"/>
            <w:vMerge w:val="restart"/>
            <w:tcBorders>
              <w:left w:val="single" w:sz="4" w:space="0" w:color="000000"/>
              <w:right w:val="single" w:sz="4" w:space="0" w:color="000000"/>
            </w:tcBorders>
          </w:tcPr>
          <w:p>
            <w:pPr>
              <w:pStyle w:val="TableParagraph"/>
              <w:jc w:val="left"/>
              <w:rPr>
                <w:sz w:val="20"/>
              </w:rPr>
            </w:pPr>
          </w:p>
        </w:tc>
        <w:tc>
          <w:tcPr>
            <w:tcW w:w="5462" w:type="dxa"/>
            <w:tcBorders>
              <w:top w:val="nil"/>
              <w:left w:val="single" w:sz="4" w:space="0" w:color="000000"/>
              <w:bottom w:val="nil"/>
              <w:right w:val="single" w:sz="4" w:space="0" w:color="000000"/>
            </w:tcBorders>
          </w:tcPr>
          <w:p>
            <w:pPr>
              <w:pStyle w:val="TableParagraph"/>
              <w:spacing w:line="251" w:lineRule="exact"/>
              <w:ind w:left="497"/>
              <w:jc w:val="left"/>
              <w:rPr>
                <w:sz w:val="26"/>
              </w:rPr>
            </w:pPr>
            <w:r>
              <w:rPr/>
              <mc:AlternateContent>
                <mc:Choice Requires="wps">
                  <w:drawing>
                    <wp:anchor distT="0" distB="0" distL="0" distR="0" allowOverlap="1" layoutInCell="1" locked="0" behindDoc="1" simplePos="0" relativeHeight="475419136">
                      <wp:simplePos x="0" y="0"/>
                      <wp:positionH relativeFrom="column">
                        <wp:posOffset>-8255</wp:posOffset>
                      </wp:positionH>
                      <wp:positionV relativeFrom="paragraph">
                        <wp:posOffset>15240</wp:posOffset>
                      </wp:positionV>
                      <wp:extent cx="3493770" cy="15240"/>
                      <wp:effectExtent l="0" t="0" r="0" b="0"/>
                      <wp:wrapNone/>
                      <wp:docPr id="425" name="Group 425"/>
                      <wp:cNvGraphicFramePr>
                        <a:graphicFrameLocks/>
                      </wp:cNvGraphicFramePr>
                      <a:graphic>
                        <a:graphicData uri="http://schemas.microsoft.com/office/word/2010/wordprocessingGroup">
                          <wpg:wgp>
                            <wpg:cNvPr id="425" name="Group 425"/>
                            <wpg:cNvGrpSpPr/>
                            <wpg:grpSpPr>
                              <a:xfrm>
                                <a:off x="0" y="0"/>
                                <a:ext cx="3493770" cy="15240"/>
                                <a:chExt cx="3493770" cy="15240"/>
                              </a:xfrm>
                            </wpg:grpSpPr>
                            <pic:pic>
                              <pic:nvPicPr>
                                <pic:cNvPr id="426" name="Image 426"/>
                                <pic:cNvPicPr/>
                              </pic:nvPicPr>
                              <pic:blipFill>
                                <a:blip r:embed="rId45" cstate="print"/>
                                <a:stretch>
                                  <a:fillRect/>
                                </a:stretch>
                              </pic:blipFill>
                              <pic:spPr>
                                <a:xfrm>
                                  <a:off x="0" y="0"/>
                                  <a:ext cx="3493769" cy="15240"/>
                                </a:xfrm>
                                <a:prstGeom prst="rect">
                                  <a:avLst/>
                                </a:prstGeom>
                              </pic:spPr>
                            </pic:pic>
                          </wpg:wgp>
                        </a:graphicData>
                      </a:graphic>
                    </wp:anchor>
                  </w:drawing>
                </mc:Choice>
                <mc:Fallback>
                  <w:pict>
                    <v:group style="position:absolute;margin-left:-.650002pt;margin-top:1.2pt;width:275.1pt;height:1.2pt;mso-position-horizontal-relative:column;mso-position-vertical-relative:paragraph;z-index:-27897344" id="docshapegroup215" coordorigin="-13,24" coordsize="5502,24">
                      <v:shape style="position:absolute;left:-13;top:24;width:5502;height:24" type="#_x0000_t75" id="docshape216" stroked="false">
                        <v:imagedata r:id="rId45" o:title=""/>
                      </v:shape>
                      <w10:wrap type="none"/>
                    </v:group>
                  </w:pict>
                </mc:Fallback>
              </mc:AlternateContent>
            </w:r>
            <w:r>
              <w:rPr>
                <w:sz w:val="26"/>
              </w:rPr>
              <w:t>Các</w:t>
            </w:r>
            <w:r>
              <w:rPr>
                <w:spacing w:val="-5"/>
                <w:sz w:val="26"/>
              </w:rPr>
              <w:t> </w:t>
            </w:r>
            <w:r>
              <w:rPr>
                <w:sz w:val="26"/>
              </w:rPr>
              <w:t>khoản</w:t>
            </w:r>
            <w:r>
              <w:rPr>
                <w:spacing w:val="-2"/>
                <w:sz w:val="26"/>
              </w:rPr>
              <w:t> </w:t>
            </w:r>
            <w:r>
              <w:rPr>
                <w:sz w:val="26"/>
              </w:rPr>
              <w:t>giảm</w:t>
            </w:r>
            <w:r>
              <w:rPr>
                <w:spacing w:val="-1"/>
                <w:sz w:val="26"/>
              </w:rPr>
              <w:t> </w:t>
            </w:r>
            <w:r>
              <w:rPr>
                <w:spacing w:val="-5"/>
                <w:sz w:val="26"/>
              </w:rPr>
              <w:t>trừ</w:t>
            </w:r>
          </w:p>
        </w:tc>
        <w:tc>
          <w:tcPr>
            <w:tcW w:w="1542" w:type="dxa"/>
            <w:vMerge/>
            <w:tcBorders>
              <w:top w:val="nil"/>
              <w:left w:val="single" w:sz="4" w:space="0" w:color="000000"/>
              <w:right w:val="single" w:sz="4" w:space="0" w:color="000000"/>
            </w:tcBorders>
          </w:tcPr>
          <w:p>
            <w:pPr>
              <w:rPr>
                <w:sz w:val="2"/>
                <w:szCs w:val="2"/>
              </w:rPr>
            </w:pPr>
          </w:p>
        </w:tc>
        <w:tc>
          <w:tcPr>
            <w:tcW w:w="1522" w:type="dxa"/>
            <w:vMerge/>
            <w:tcBorders>
              <w:top w:val="nil"/>
              <w:bottom w:val="nil"/>
            </w:tcBorders>
          </w:tcPr>
          <w:p>
            <w:pPr>
              <w:rPr>
                <w:sz w:val="2"/>
                <w:szCs w:val="2"/>
              </w:rPr>
            </w:pPr>
          </w:p>
        </w:tc>
      </w:tr>
      <w:tr>
        <w:trPr>
          <w:trHeight w:val="26" w:hRule="exact"/>
        </w:trPr>
        <w:tc>
          <w:tcPr>
            <w:tcW w:w="540" w:type="dxa"/>
            <w:vMerge/>
            <w:tcBorders>
              <w:top w:val="nil"/>
              <w:left w:val="single" w:sz="4" w:space="0" w:color="000000"/>
              <w:right w:val="single" w:sz="4" w:space="0" w:color="000000"/>
            </w:tcBorders>
          </w:tcPr>
          <w:p>
            <w:pPr>
              <w:rPr>
                <w:sz w:val="2"/>
                <w:szCs w:val="2"/>
              </w:rPr>
            </w:pPr>
          </w:p>
        </w:tc>
        <w:tc>
          <w:tcPr>
            <w:tcW w:w="5462" w:type="dxa"/>
            <w:vMerge w:val="restart"/>
            <w:tcBorders>
              <w:top w:val="nil"/>
              <w:left w:val="single" w:sz="4" w:space="0" w:color="000000"/>
              <w:bottom w:val="nil"/>
              <w:right w:val="single" w:sz="4" w:space="0" w:color="000000"/>
            </w:tcBorders>
          </w:tcPr>
          <w:p>
            <w:pPr>
              <w:pStyle w:val="TableParagraph"/>
              <w:spacing w:line="247" w:lineRule="exact"/>
              <w:ind w:left="497"/>
              <w:jc w:val="left"/>
              <w:rPr>
                <w:sz w:val="26"/>
              </w:rPr>
            </w:pPr>
            <w:r>
              <w:rPr/>
              <mc:AlternateContent>
                <mc:Choice Requires="wps">
                  <w:drawing>
                    <wp:anchor distT="0" distB="0" distL="0" distR="0" allowOverlap="1" layoutInCell="1" locked="0" behindDoc="1" simplePos="0" relativeHeight="475419648">
                      <wp:simplePos x="0" y="0"/>
                      <wp:positionH relativeFrom="column">
                        <wp:posOffset>-8255</wp:posOffset>
                      </wp:positionH>
                      <wp:positionV relativeFrom="paragraph">
                        <wp:posOffset>23320</wp:posOffset>
                      </wp:positionV>
                      <wp:extent cx="3475990" cy="15240"/>
                      <wp:effectExtent l="0" t="0" r="0" b="0"/>
                      <wp:wrapNone/>
                      <wp:docPr id="427" name="Group 427"/>
                      <wp:cNvGraphicFramePr>
                        <a:graphicFrameLocks/>
                      </wp:cNvGraphicFramePr>
                      <a:graphic>
                        <a:graphicData uri="http://schemas.microsoft.com/office/word/2010/wordprocessingGroup">
                          <wpg:wgp>
                            <wpg:cNvPr id="427" name="Group 427"/>
                            <wpg:cNvGrpSpPr/>
                            <wpg:grpSpPr>
                              <a:xfrm>
                                <a:off x="0" y="0"/>
                                <a:ext cx="3475990" cy="15240"/>
                                <a:chExt cx="3475990" cy="15240"/>
                              </a:xfrm>
                            </wpg:grpSpPr>
                            <pic:pic>
                              <pic:nvPicPr>
                                <pic:cNvPr id="428" name="Image 428"/>
                                <pic:cNvPicPr/>
                              </pic:nvPicPr>
                              <pic:blipFill>
                                <a:blip r:embed="rId46" cstate="print"/>
                                <a:stretch>
                                  <a:fillRect/>
                                </a:stretch>
                              </pic:blipFill>
                              <pic:spPr>
                                <a:xfrm>
                                  <a:off x="0" y="0"/>
                                  <a:ext cx="3475990" cy="15240"/>
                                </a:xfrm>
                                <a:prstGeom prst="rect">
                                  <a:avLst/>
                                </a:prstGeom>
                              </pic:spPr>
                            </pic:pic>
                          </wpg:wgp>
                        </a:graphicData>
                      </a:graphic>
                    </wp:anchor>
                  </w:drawing>
                </mc:Choice>
                <mc:Fallback>
                  <w:pict>
                    <v:group style="position:absolute;margin-left:-.650002pt;margin-top:1.836231pt;width:273.7pt;height:1.2pt;mso-position-horizontal-relative:column;mso-position-vertical-relative:paragraph;z-index:-27896832" id="docshapegroup217" coordorigin="-13,37" coordsize="5474,24">
                      <v:shape style="position:absolute;left:-13;top:36;width:5474;height:24" type="#_x0000_t75" id="docshape218" stroked="false">
                        <v:imagedata r:id="rId46" o:title=""/>
                      </v:shape>
                      <w10:wrap type="none"/>
                    </v:group>
                  </w:pict>
                </mc:Fallback>
              </mc:AlternateContent>
            </w:r>
            <w:r>
              <w:rPr>
                <w:sz w:val="26"/>
              </w:rPr>
              <w:t>Doanh</w:t>
            </w:r>
            <w:r>
              <w:rPr>
                <w:spacing w:val="-2"/>
                <w:sz w:val="26"/>
              </w:rPr>
              <w:t> </w:t>
            </w:r>
            <w:r>
              <w:rPr>
                <w:sz w:val="26"/>
              </w:rPr>
              <w:t>thu</w:t>
            </w:r>
            <w:r>
              <w:rPr>
                <w:spacing w:val="-3"/>
                <w:sz w:val="26"/>
              </w:rPr>
              <w:t> </w:t>
            </w:r>
            <w:r>
              <w:rPr>
                <w:sz w:val="26"/>
              </w:rPr>
              <w:t>thuần</w:t>
            </w:r>
            <w:r>
              <w:rPr>
                <w:spacing w:val="-1"/>
                <w:sz w:val="26"/>
              </w:rPr>
              <w:t> </w:t>
            </w:r>
            <w:r>
              <w:rPr>
                <w:sz w:val="26"/>
              </w:rPr>
              <w:t>về</w:t>
            </w:r>
            <w:r>
              <w:rPr>
                <w:spacing w:val="-1"/>
                <w:sz w:val="26"/>
              </w:rPr>
              <w:t> </w:t>
            </w:r>
            <w:r>
              <w:rPr>
                <w:sz w:val="26"/>
              </w:rPr>
              <w:t>bán</w:t>
            </w:r>
            <w:r>
              <w:rPr>
                <w:spacing w:val="-3"/>
                <w:sz w:val="26"/>
              </w:rPr>
              <w:t> </w:t>
            </w:r>
            <w:r>
              <w:rPr>
                <w:sz w:val="26"/>
              </w:rPr>
              <w:t>hàng</w:t>
            </w:r>
            <w:r>
              <w:rPr>
                <w:spacing w:val="-3"/>
                <w:sz w:val="26"/>
              </w:rPr>
              <w:t> </w:t>
            </w:r>
            <w:r>
              <w:rPr>
                <w:sz w:val="26"/>
              </w:rPr>
              <w:t>và</w:t>
            </w:r>
            <w:r>
              <w:rPr>
                <w:spacing w:val="-2"/>
                <w:sz w:val="26"/>
              </w:rPr>
              <w:t> </w:t>
            </w:r>
            <w:r>
              <w:rPr>
                <w:sz w:val="26"/>
              </w:rPr>
              <w:t>cung</w:t>
            </w:r>
            <w:r>
              <w:rPr>
                <w:spacing w:val="-1"/>
                <w:sz w:val="26"/>
              </w:rPr>
              <w:t> </w:t>
            </w:r>
            <w:r>
              <w:rPr>
                <w:sz w:val="26"/>
              </w:rPr>
              <w:t>cấp</w:t>
            </w:r>
            <w:r>
              <w:rPr>
                <w:spacing w:val="-2"/>
                <w:sz w:val="26"/>
              </w:rPr>
              <w:t> </w:t>
            </w:r>
            <w:r>
              <w:rPr>
                <w:spacing w:val="-4"/>
                <w:sz w:val="26"/>
              </w:rPr>
              <w:t>dịch</w:t>
            </w:r>
          </w:p>
        </w:tc>
        <w:tc>
          <w:tcPr>
            <w:tcW w:w="1542" w:type="dxa"/>
            <w:vMerge/>
            <w:tcBorders>
              <w:top w:val="nil"/>
              <w:left w:val="single" w:sz="4" w:space="0" w:color="000000"/>
              <w:right w:val="single" w:sz="4" w:space="0" w:color="000000"/>
            </w:tcBorders>
          </w:tcPr>
          <w:p>
            <w:pPr>
              <w:rPr>
                <w:sz w:val="2"/>
                <w:szCs w:val="2"/>
              </w:rPr>
            </w:pPr>
          </w:p>
        </w:tc>
        <w:tc>
          <w:tcPr>
            <w:tcW w:w="1522" w:type="dxa"/>
            <w:vMerge/>
            <w:tcBorders>
              <w:top w:val="nil"/>
              <w:bottom w:val="nil"/>
            </w:tcBorders>
          </w:tcPr>
          <w:p>
            <w:pPr>
              <w:rPr>
                <w:sz w:val="2"/>
                <w:szCs w:val="2"/>
              </w:rPr>
            </w:pPr>
          </w:p>
        </w:tc>
      </w:tr>
      <w:tr>
        <w:trPr>
          <w:trHeight w:val="240" w:hRule="exact"/>
        </w:trPr>
        <w:tc>
          <w:tcPr>
            <w:tcW w:w="540" w:type="dxa"/>
            <w:vMerge w:val="restart"/>
            <w:tcBorders>
              <w:left w:val="single" w:sz="4" w:space="0" w:color="000000"/>
              <w:bottom w:val="single" w:sz="12" w:space="0" w:color="000000"/>
              <w:right w:val="single" w:sz="4" w:space="0" w:color="000000"/>
            </w:tcBorders>
          </w:tcPr>
          <w:p>
            <w:pPr>
              <w:pStyle w:val="TableParagraph"/>
              <w:jc w:val="left"/>
              <w:rPr>
                <w:sz w:val="24"/>
              </w:rPr>
            </w:pPr>
          </w:p>
        </w:tc>
        <w:tc>
          <w:tcPr>
            <w:tcW w:w="5462" w:type="dxa"/>
            <w:vMerge/>
            <w:tcBorders>
              <w:top w:val="nil"/>
              <w:left w:val="single" w:sz="4" w:space="0" w:color="000000"/>
              <w:bottom w:val="nil"/>
              <w:right w:val="single" w:sz="4" w:space="0" w:color="000000"/>
            </w:tcBorders>
          </w:tcPr>
          <w:p>
            <w:pPr>
              <w:rPr>
                <w:sz w:val="2"/>
                <w:szCs w:val="2"/>
              </w:rPr>
            </w:pPr>
          </w:p>
        </w:tc>
        <w:tc>
          <w:tcPr>
            <w:tcW w:w="1542" w:type="dxa"/>
            <w:vMerge w:val="restart"/>
            <w:tcBorders>
              <w:left w:val="single" w:sz="4" w:space="0" w:color="000000"/>
              <w:right w:val="single" w:sz="4" w:space="0" w:color="000000"/>
            </w:tcBorders>
          </w:tcPr>
          <w:p>
            <w:pPr>
              <w:pStyle w:val="TableParagraph"/>
              <w:spacing w:before="95"/>
              <w:ind w:left="565" w:right="-29"/>
              <w:jc w:val="left"/>
              <w:rPr>
                <w:sz w:val="26"/>
              </w:rPr>
            </w:pPr>
            <w:r>
              <w:rPr>
                <w:spacing w:val="-8"/>
                <w:sz w:val="26"/>
              </w:rPr>
              <w:t>1.035.075</w:t>
            </w:r>
          </w:p>
        </w:tc>
        <w:tc>
          <w:tcPr>
            <w:tcW w:w="1522" w:type="dxa"/>
            <w:vMerge/>
            <w:tcBorders>
              <w:top w:val="nil"/>
              <w:bottom w:val="nil"/>
            </w:tcBorders>
          </w:tcPr>
          <w:p>
            <w:pPr>
              <w:rPr>
                <w:sz w:val="2"/>
                <w:szCs w:val="2"/>
              </w:rPr>
            </w:pPr>
          </w:p>
        </w:tc>
      </w:tr>
      <w:tr>
        <w:trPr>
          <w:trHeight w:val="314" w:hRule="exact"/>
        </w:trPr>
        <w:tc>
          <w:tcPr>
            <w:tcW w:w="540" w:type="dxa"/>
            <w:vMerge/>
            <w:tcBorders>
              <w:top w:val="nil"/>
              <w:left w:val="single" w:sz="4" w:space="0" w:color="000000"/>
              <w:bottom w:val="single" w:sz="12" w:space="0" w:color="000000"/>
              <w:right w:val="single" w:sz="4" w:space="0" w:color="000000"/>
            </w:tcBorders>
          </w:tcPr>
          <w:p>
            <w:pPr>
              <w:rPr>
                <w:sz w:val="2"/>
                <w:szCs w:val="2"/>
              </w:rPr>
            </w:pPr>
          </w:p>
        </w:tc>
        <w:tc>
          <w:tcPr>
            <w:tcW w:w="5462" w:type="dxa"/>
            <w:tcBorders>
              <w:top w:val="nil"/>
              <w:left w:val="single" w:sz="4" w:space="0" w:color="000000"/>
              <w:bottom w:val="nil"/>
              <w:right w:val="single" w:sz="4" w:space="0" w:color="000000"/>
            </w:tcBorders>
          </w:tcPr>
          <w:p>
            <w:pPr>
              <w:pStyle w:val="TableParagraph"/>
              <w:spacing w:line="270" w:lineRule="exact"/>
              <w:ind w:left="497"/>
              <w:jc w:val="left"/>
              <w:rPr>
                <w:sz w:val="26"/>
              </w:rPr>
            </w:pPr>
            <w:r>
              <w:rPr>
                <w:spacing w:val="-5"/>
                <w:sz w:val="26"/>
              </w:rPr>
              <w:t>vụ</w:t>
            </w:r>
          </w:p>
        </w:tc>
        <w:tc>
          <w:tcPr>
            <w:tcW w:w="1542" w:type="dxa"/>
            <w:vMerge/>
            <w:tcBorders>
              <w:top w:val="nil"/>
              <w:left w:val="single" w:sz="4" w:space="0" w:color="000000"/>
              <w:right w:val="single" w:sz="4" w:space="0" w:color="000000"/>
            </w:tcBorders>
          </w:tcPr>
          <w:p>
            <w:pPr>
              <w:rPr>
                <w:sz w:val="2"/>
                <w:szCs w:val="2"/>
              </w:rPr>
            </w:pPr>
          </w:p>
        </w:tc>
        <w:tc>
          <w:tcPr>
            <w:tcW w:w="1522" w:type="dxa"/>
            <w:vMerge/>
            <w:tcBorders>
              <w:top w:val="nil"/>
              <w:bottom w:val="nil"/>
            </w:tcBorders>
          </w:tcPr>
          <w:p>
            <w:pPr>
              <w:rPr>
                <w:sz w:val="2"/>
                <w:szCs w:val="2"/>
              </w:rPr>
            </w:pPr>
          </w:p>
        </w:tc>
      </w:tr>
      <w:tr>
        <w:trPr>
          <w:trHeight w:val="272" w:hRule="exact"/>
        </w:trPr>
        <w:tc>
          <w:tcPr>
            <w:tcW w:w="540" w:type="dxa"/>
            <w:vMerge w:val="restart"/>
            <w:tcBorders>
              <w:top w:val="single" w:sz="12" w:space="0" w:color="000000"/>
              <w:left w:val="single" w:sz="4" w:space="0" w:color="000000"/>
              <w:right w:val="single" w:sz="4" w:space="0" w:color="000000"/>
            </w:tcBorders>
          </w:tcPr>
          <w:p>
            <w:pPr>
              <w:pStyle w:val="TableParagraph"/>
              <w:jc w:val="left"/>
              <w:rPr>
                <w:sz w:val="20"/>
              </w:rPr>
            </w:pPr>
          </w:p>
        </w:tc>
        <w:tc>
          <w:tcPr>
            <w:tcW w:w="5462" w:type="dxa"/>
            <w:tcBorders>
              <w:top w:val="nil"/>
              <w:left w:val="single" w:sz="4" w:space="0" w:color="000000"/>
              <w:bottom w:val="nil"/>
              <w:right w:val="single" w:sz="4" w:space="0" w:color="000000"/>
            </w:tcBorders>
          </w:tcPr>
          <w:p>
            <w:pPr>
              <w:pStyle w:val="TableParagraph"/>
              <w:spacing w:line="253" w:lineRule="exact"/>
              <w:ind w:left="495"/>
              <w:jc w:val="left"/>
              <w:rPr>
                <w:sz w:val="26"/>
              </w:rPr>
            </w:pPr>
            <w:r>
              <w:rPr>
                <w:sz w:val="26"/>
              </w:rPr>
              <w:t>Giá</w:t>
            </w:r>
            <w:r>
              <w:rPr>
                <w:spacing w:val="-2"/>
                <w:sz w:val="26"/>
              </w:rPr>
              <w:t> </w:t>
            </w:r>
            <w:r>
              <w:rPr>
                <w:sz w:val="26"/>
              </w:rPr>
              <w:t>vốn bán</w:t>
            </w:r>
            <w:r>
              <w:rPr>
                <w:spacing w:val="-2"/>
                <w:sz w:val="26"/>
              </w:rPr>
              <w:t> </w:t>
            </w:r>
            <w:r>
              <w:rPr>
                <w:spacing w:val="-4"/>
                <w:sz w:val="26"/>
              </w:rPr>
              <w:t>hàng</w:t>
            </w:r>
          </w:p>
        </w:tc>
        <w:tc>
          <w:tcPr>
            <w:tcW w:w="1542" w:type="dxa"/>
            <w:tcBorders>
              <w:left w:val="single" w:sz="4" w:space="0" w:color="000000"/>
              <w:bottom w:val="nil"/>
              <w:right w:val="single" w:sz="4" w:space="0" w:color="000000"/>
            </w:tcBorders>
          </w:tcPr>
          <w:p>
            <w:pPr>
              <w:pStyle w:val="TableParagraph"/>
              <w:spacing w:line="245" w:lineRule="exact"/>
              <w:ind w:left="583" w:right="-15"/>
              <w:jc w:val="left"/>
              <w:rPr>
                <w:sz w:val="26"/>
              </w:rPr>
            </w:pPr>
            <w:r>
              <w:rPr>
                <w:spacing w:val="-9"/>
                <w:sz w:val="26"/>
              </w:rPr>
              <w:t>(811.365)</w:t>
            </w:r>
          </w:p>
        </w:tc>
        <w:tc>
          <w:tcPr>
            <w:tcW w:w="1522" w:type="dxa"/>
            <w:vMerge/>
            <w:tcBorders>
              <w:top w:val="nil"/>
              <w:bottom w:val="nil"/>
            </w:tcBorders>
          </w:tcPr>
          <w:p>
            <w:pPr>
              <w:rPr>
                <w:sz w:val="2"/>
                <w:szCs w:val="2"/>
              </w:rPr>
            </w:pPr>
          </w:p>
        </w:tc>
      </w:tr>
      <w:tr>
        <w:trPr>
          <w:trHeight w:val="22" w:hRule="exact"/>
        </w:trPr>
        <w:tc>
          <w:tcPr>
            <w:tcW w:w="540" w:type="dxa"/>
            <w:vMerge/>
            <w:tcBorders>
              <w:top w:val="nil"/>
              <w:left w:val="single" w:sz="4" w:space="0" w:color="000000"/>
              <w:right w:val="single" w:sz="4" w:space="0" w:color="000000"/>
            </w:tcBorders>
          </w:tcPr>
          <w:p>
            <w:pPr>
              <w:rPr>
                <w:sz w:val="2"/>
                <w:szCs w:val="2"/>
              </w:rPr>
            </w:pPr>
          </w:p>
        </w:tc>
        <w:tc>
          <w:tcPr>
            <w:tcW w:w="5462" w:type="dxa"/>
            <w:vMerge w:val="restart"/>
            <w:tcBorders>
              <w:top w:val="nil"/>
              <w:left w:val="single" w:sz="4" w:space="0" w:color="000000"/>
              <w:bottom w:val="nil"/>
              <w:right w:val="single" w:sz="4" w:space="0" w:color="000000"/>
            </w:tcBorders>
          </w:tcPr>
          <w:p>
            <w:pPr>
              <w:pStyle w:val="TableParagraph"/>
              <w:spacing w:line="287" w:lineRule="exact"/>
              <w:ind w:left="495"/>
              <w:jc w:val="left"/>
              <w:rPr>
                <w:sz w:val="26"/>
              </w:rPr>
            </w:pPr>
            <w:r>
              <w:rPr>
                <w:sz w:val="26"/>
              </w:rPr>
              <w:t>Lợi</w:t>
            </w:r>
            <w:r>
              <w:rPr>
                <w:spacing w:val="-1"/>
                <w:sz w:val="26"/>
              </w:rPr>
              <w:t> </w:t>
            </w:r>
            <w:r>
              <w:rPr>
                <w:sz w:val="26"/>
              </w:rPr>
              <w:t>nhuận</w:t>
            </w:r>
            <w:r>
              <w:rPr>
                <w:spacing w:val="-3"/>
                <w:sz w:val="26"/>
              </w:rPr>
              <w:t> </w:t>
            </w:r>
            <w:r>
              <w:rPr>
                <w:sz w:val="26"/>
              </w:rPr>
              <w:t>gộp</w:t>
            </w:r>
            <w:r>
              <w:rPr>
                <w:spacing w:val="-1"/>
                <w:sz w:val="26"/>
              </w:rPr>
              <w:t> </w:t>
            </w:r>
            <w:r>
              <w:rPr>
                <w:sz w:val="26"/>
              </w:rPr>
              <w:t>về</w:t>
            </w:r>
            <w:r>
              <w:rPr>
                <w:spacing w:val="-1"/>
                <w:sz w:val="26"/>
              </w:rPr>
              <w:t> </w:t>
            </w:r>
            <w:r>
              <w:rPr>
                <w:sz w:val="26"/>
              </w:rPr>
              <w:t>bán</w:t>
            </w:r>
            <w:r>
              <w:rPr>
                <w:spacing w:val="-2"/>
                <w:sz w:val="26"/>
              </w:rPr>
              <w:t> </w:t>
            </w:r>
            <w:r>
              <w:rPr>
                <w:sz w:val="26"/>
              </w:rPr>
              <w:t>hàng</w:t>
            </w:r>
            <w:r>
              <w:rPr>
                <w:spacing w:val="-3"/>
                <w:sz w:val="26"/>
              </w:rPr>
              <w:t> </w:t>
            </w:r>
            <w:r>
              <w:rPr>
                <w:sz w:val="26"/>
              </w:rPr>
              <w:t>và</w:t>
            </w:r>
            <w:r>
              <w:rPr>
                <w:spacing w:val="-2"/>
                <w:sz w:val="26"/>
              </w:rPr>
              <w:t> </w:t>
            </w:r>
            <w:r>
              <w:rPr>
                <w:sz w:val="26"/>
              </w:rPr>
              <w:t>cung</w:t>
            </w:r>
            <w:r>
              <w:rPr>
                <w:spacing w:val="-1"/>
                <w:sz w:val="26"/>
              </w:rPr>
              <w:t> </w:t>
            </w:r>
            <w:r>
              <w:rPr>
                <w:sz w:val="26"/>
              </w:rPr>
              <w:t>cấp</w:t>
            </w:r>
            <w:r>
              <w:rPr>
                <w:spacing w:val="-1"/>
                <w:sz w:val="26"/>
              </w:rPr>
              <w:t> </w:t>
            </w:r>
            <w:r>
              <w:rPr>
                <w:spacing w:val="-4"/>
                <w:sz w:val="26"/>
              </w:rPr>
              <w:t>d.vụ</w:t>
            </w:r>
          </w:p>
        </w:tc>
        <w:tc>
          <w:tcPr>
            <w:tcW w:w="1542" w:type="dxa"/>
            <w:vMerge w:val="restart"/>
            <w:tcBorders>
              <w:top w:val="nil"/>
              <w:left w:val="single" w:sz="4" w:space="0" w:color="000000"/>
              <w:bottom w:val="nil"/>
              <w:right w:val="single" w:sz="4" w:space="0" w:color="000000"/>
            </w:tcBorders>
          </w:tcPr>
          <w:p>
            <w:pPr>
              <w:pStyle w:val="TableParagraph"/>
              <w:spacing w:line="287" w:lineRule="exact"/>
              <w:ind w:left="739" w:right="-15"/>
              <w:jc w:val="left"/>
              <w:rPr>
                <w:sz w:val="26"/>
              </w:rPr>
            </w:pPr>
            <w:r>
              <w:rPr>
                <w:spacing w:val="-9"/>
                <w:sz w:val="26"/>
              </w:rPr>
              <w:t>223.710</w:t>
            </w:r>
          </w:p>
        </w:tc>
        <w:tc>
          <w:tcPr>
            <w:tcW w:w="1522" w:type="dxa"/>
            <w:vMerge/>
            <w:tcBorders>
              <w:top w:val="nil"/>
              <w:bottom w:val="nil"/>
            </w:tcBorders>
          </w:tcPr>
          <w:p>
            <w:pPr>
              <w:rPr>
                <w:sz w:val="2"/>
                <w:szCs w:val="2"/>
              </w:rPr>
            </w:pPr>
          </w:p>
        </w:tc>
      </w:tr>
      <w:tr>
        <w:trPr>
          <w:trHeight w:val="287" w:hRule="exact"/>
        </w:trPr>
        <w:tc>
          <w:tcPr>
            <w:tcW w:w="540" w:type="dxa"/>
            <w:tcBorders>
              <w:left w:val="single" w:sz="4" w:space="0" w:color="000000"/>
              <w:right w:val="single" w:sz="4" w:space="0" w:color="000000"/>
            </w:tcBorders>
          </w:tcPr>
          <w:p>
            <w:pPr>
              <w:pStyle w:val="TableParagraph"/>
              <w:jc w:val="left"/>
              <w:rPr>
                <w:sz w:val="20"/>
              </w:rPr>
            </w:pPr>
          </w:p>
        </w:tc>
        <w:tc>
          <w:tcPr>
            <w:tcW w:w="5462" w:type="dxa"/>
            <w:vMerge/>
            <w:tcBorders>
              <w:top w:val="nil"/>
              <w:left w:val="single" w:sz="4" w:space="0" w:color="000000"/>
              <w:bottom w:val="nil"/>
              <w:right w:val="single" w:sz="4" w:space="0" w:color="000000"/>
            </w:tcBorders>
          </w:tcPr>
          <w:p>
            <w:pPr>
              <w:rPr>
                <w:sz w:val="2"/>
                <w:szCs w:val="2"/>
              </w:rPr>
            </w:pPr>
          </w:p>
        </w:tc>
        <w:tc>
          <w:tcPr>
            <w:tcW w:w="1542" w:type="dxa"/>
            <w:vMerge/>
            <w:tcBorders>
              <w:top w:val="nil"/>
              <w:left w:val="single" w:sz="4" w:space="0" w:color="000000"/>
              <w:bottom w:val="nil"/>
              <w:right w:val="single" w:sz="4" w:space="0" w:color="000000"/>
            </w:tcBorders>
          </w:tcPr>
          <w:p>
            <w:pPr>
              <w:rPr>
                <w:sz w:val="2"/>
                <w:szCs w:val="2"/>
              </w:rPr>
            </w:pPr>
          </w:p>
        </w:tc>
        <w:tc>
          <w:tcPr>
            <w:tcW w:w="1522" w:type="dxa"/>
            <w:vMerge/>
            <w:tcBorders>
              <w:top w:val="nil"/>
              <w:bottom w:val="nil"/>
            </w:tcBorders>
          </w:tcPr>
          <w:p>
            <w:pPr>
              <w:rPr>
                <w:sz w:val="2"/>
                <w:szCs w:val="2"/>
              </w:rPr>
            </w:pPr>
          </w:p>
        </w:tc>
      </w:tr>
    </w:tbl>
    <w:p>
      <w:pPr>
        <w:spacing w:after="0"/>
        <w:rPr>
          <w:sz w:val="2"/>
          <w:szCs w:val="2"/>
        </w:rPr>
        <w:sectPr>
          <w:type w:val="continuous"/>
          <w:pgSz w:w="11900" w:h="16840"/>
          <w:pgMar w:header="0" w:footer="121" w:top="1020" w:bottom="972" w:left="1280" w:right="0"/>
        </w:sectPr>
      </w:pPr>
    </w:p>
    <w:tbl>
      <w:tblPr>
        <w:tblW w:w="0" w:type="auto"/>
        <w:jc w:val="left"/>
        <w:tblInd w:w="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22"/>
        <w:gridCol w:w="5474"/>
        <w:gridCol w:w="1552"/>
        <w:gridCol w:w="1516"/>
      </w:tblGrid>
      <w:tr>
        <w:trPr>
          <w:trHeight w:val="248" w:hRule="exact"/>
        </w:trPr>
        <w:tc>
          <w:tcPr>
            <w:tcW w:w="522" w:type="dxa"/>
            <w:vMerge w:val="restart"/>
            <w:tcBorders>
              <w:left w:val="single" w:sz="4" w:space="0" w:color="000000"/>
              <w:right w:val="single" w:sz="4" w:space="0" w:color="000000"/>
            </w:tcBorders>
          </w:tcPr>
          <w:p>
            <w:pPr>
              <w:pStyle w:val="TableParagraph"/>
              <w:jc w:val="left"/>
              <w:rPr>
                <w:sz w:val="16"/>
              </w:rPr>
            </w:pPr>
          </w:p>
        </w:tc>
        <w:tc>
          <w:tcPr>
            <w:tcW w:w="5474" w:type="dxa"/>
            <w:tcBorders>
              <w:top w:val="nil"/>
              <w:left w:val="single" w:sz="4" w:space="0" w:color="000000"/>
              <w:bottom w:val="nil"/>
              <w:right w:val="single" w:sz="4" w:space="0" w:color="000000"/>
            </w:tcBorders>
          </w:tcPr>
          <w:p>
            <w:pPr>
              <w:pStyle w:val="TableParagraph"/>
              <w:spacing w:line="228" w:lineRule="exact"/>
              <w:ind w:left="513"/>
              <w:jc w:val="left"/>
              <w:rPr>
                <w:sz w:val="26"/>
              </w:rPr>
            </w:pPr>
            <w:r>
              <w:rPr>
                <w:sz w:val="26"/>
              </w:rPr>
              <w:t>Doanh</w:t>
            </w:r>
            <w:r>
              <w:rPr>
                <w:spacing w:val="-5"/>
                <w:sz w:val="26"/>
              </w:rPr>
              <w:t> </w:t>
            </w:r>
            <w:r>
              <w:rPr>
                <w:sz w:val="26"/>
              </w:rPr>
              <w:t>thu</w:t>
            </w:r>
            <w:r>
              <w:rPr>
                <w:spacing w:val="-1"/>
                <w:sz w:val="26"/>
              </w:rPr>
              <w:t> </w:t>
            </w:r>
            <w:r>
              <w:rPr>
                <w:sz w:val="26"/>
              </w:rPr>
              <w:t>hoạt</w:t>
            </w:r>
            <w:r>
              <w:rPr>
                <w:spacing w:val="-3"/>
                <w:sz w:val="26"/>
              </w:rPr>
              <w:t> </w:t>
            </w:r>
            <w:r>
              <w:rPr>
                <w:sz w:val="26"/>
              </w:rPr>
              <w:t>động</w:t>
            </w:r>
            <w:r>
              <w:rPr>
                <w:spacing w:val="-1"/>
                <w:sz w:val="26"/>
              </w:rPr>
              <w:t> </w:t>
            </w:r>
            <w:r>
              <w:rPr>
                <w:sz w:val="26"/>
              </w:rPr>
              <w:t>tài </w:t>
            </w:r>
            <w:r>
              <w:rPr>
                <w:spacing w:val="-4"/>
                <w:sz w:val="26"/>
              </w:rPr>
              <w:t>chính</w:t>
            </w:r>
          </w:p>
        </w:tc>
        <w:tc>
          <w:tcPr>
            <w:tcW w:w="1552" w:type="dxa"/>
            <w:tcBorders>
              <w:top w:val="nil"/>
              <w:left w:val="single" w:sz="4" w:space="0" w:color="000000"/>
              <w:bottom w:val="nil"/>
              <w:right w:val="single" w:sz="4" w:space="0" w:color="000000"/>
            </w:tcBorders>
          </w:tcPr>
          <w:p>
            <w:pPr>
              <w:pStyle w:val="TableParagraph"/>
              <w:spacing w:line="228" w:lineRule="exact"/>
              <w:ind w:right="-15"/>
              <w:rPr>
                <w:sz w:val="26"/>
              </w:rPr>
            </w:pPr>
            <w:r>
              <w:rPr>
                <w:spacing w:val="-2"/>
                <w:sz w:val="26"/>
              </w:rPr>
              <w:t>161.063</w:t>
            </w:r>
          </w:p>
        </w:tc>
        <w:tc>
          <w:tcPr>
            <w:tcW w:w="1516" w:type="dxa"/>
            <w:vMerge w:val="restart"/>
            <w:tcBorders>
              <w:top w:val="nil"/>
              <w:left w:val="single" w:sz="4" w:space="0" w:color="000000"/>
              <w:right w:val="single" w:sz="4" w:space="0" w:color="000000"/>
            </w:tcBorders>
          </w:tcPr>
          <w:p>
            <w:pPr>
              <w:pStyle w:val="TableParagraph"/>
              <w:spacing w:line="243" w:lineRule="exact"/>
              <w:ind w:left="849" w:right="-29"/>
              <w:jc w:val="left"/>
              <w:rPr>
                <w:sz w:val="26"/>
              </w:rPr>
            </w:pPr>
            <w:r>
              <w:rPr>
                <w:spacing w:val="-8"/>
                <w:sz w:val="26"/>
              </w:rPr>
              <w:t>18.283</w:t>
            </w:r>
          </w:p>
          <w:p>
            <w:pPr>
              <w:pStyle w:val="TableParagraph"/>
              <w:spacing w:line="278" w:lineRule="exact"/>
              <w:ind w:left="808" w:right="-29"/>
              <w:jc w:val="left"/>
              <w:rPr>
                <w:sz w:val="26"/>
              </w:rPr>
            </w:pPr>
            <w:r>
              <w:rPr>
                <w:spacing w:val="-7"/>
                <w:sz w:val="26"/>
              </w:rPr>
              <w:t>(9.435)</w:t>
            </w:r>
          </w:p>
          <w:p>
            <w:pPr>
              <w:pStyle w:val="TableParagraph"/>
              <w:spacing w:line="284" w:lineRule="exact"/>
              <w:ind w:left="694" w:right="-29"/>
              <w:jc w:val="left"/>
              <w:rPr>
                <w:sz w:val="26"/>
              </w:rPr>
            </w:pPr>
            <w:r>
              <w:rPr/>
              <mc:AlternateContent>
                <mc:Choice Requires="wps">
                  <w:drawing>
                    <wp:anchor distT="0" distB="0" distL="0" distR="0" allowOverlap="1" layoutInCell="1" locked="0" behindDoc="1" simplePos="0" relativeHeight="475430400">
                      <wp:simplePos x="0" y="0"/>
                      <wp:positionH relativeFrom="column">
                        <wp:posOffset>-13335</wp:posOffset>
                      </wp:positionH>
                      <wp:positionV relativeFrom="paragraph">
                        <wp:posOffset>-91918</wp:posOffset>
                      </wp:positionV>
                      <wp:extent cx="976630" cy="15240"/>
                      <wp:effectExtent l="0" t="0" r="0" b="0"/>
                      <wp:wrapNone/>
                      <wp:docPr id="429" name="Group 429"/>
                      <wp:cNvGraphicFramePr>
                        <a:graphicFrameLocks/>
                      </wp:cNvGraphicFramePr>
                      <a:graphic>
                        <a:graphicData uri="http://schemas.microsoft.com/office/word/2010/wordprocessingGroup">
                          <wpg:wgp>
                            <wpg:cNvPr id="429" name="Group 429"/>
                            <wpg:cNvGrpSpPr/>
                            <wpg:grpSpPr>
                              <a:xfrm>
                                <a:off x="0" y="0"/>
                                <a:ext cx="976630" cy="15240"/>
                                <a:chExt cx="976630" cy="15240"/>
                              </a:xfrm>
                            </wpg:grpSpPr>
                            <pic:pic>
                              <pic:nvPicPr>
                                <pic:cNvPr id="430" name="Image 430"/>
                                <pic:cNvPicPr/>
                              </pic:nvPicPr>
                              <pic:blipFill>
                                <a:blip r:embed="rId43" cstate="print"/>
                                <a:stretch>
                                  <a:fillRect/>
                                </a:stretch>
                              </pic:blipFill>
                              <pic:spPr>
                                <a:xfrm>
                                  <a:off x="0" y="0"/>
                                  <a:ext cx="976629" cy="15240"/>
                                </a:xfrm>
                                <a:prstGeom prst="rect">
                                  <a:avLst/>
                                </a:prstGeom>
                              </pic:spPr>
                            </pic:pic>
                          </wpg:wgp>
                        </a:graphicData>
                      </a:graphic>
                    </wp:anchor>
                  </w:drawing>
                </mc:Choice>
                <mc:Fallback>
                  <w:pict>
                    <v:group style="position:absolute;margin-left:-1.050007pt;margin-top:-7.237647pt;width:76.9pt;height:1.2pt;mso-position-horizontal-relative:column;mso-position-vertical-relative:paragraph;z-index:-27886080" id="docshapegroup219" coordorigin="-21,-145" coordsize="1538,24">
                      <v:shape style="position:absolute;left:-21;top:-145;width:1538;height:24" type="#_x0000_t75" id="docshape220" stroked="false">
                        <v:imagedata r:id="rId43" o:title=""/>
                      </v:shape>
                      <w10:wrap type="none"/>
                    </v:group>
                  </w:pict>
                </mc:Fallback>
              </mc:AlternateContent>
            </w:r>
            <w:r>
              <w:rPr>
                <w:spacing w:val="-9"/>
                <w:sz w:val="26"/>
              </w:rPr>
              <w:t>(12.117)</w:t>
            </w:r>
          </w:p>
          <w:p>
            <w:pPr>
              <w:pStyle w:val="TableParagraph"/>
              <w:spacing w:line="289" w:lineRule="exact"/>
              <w:ind w:left="683" w:right="-29"/>
              <w:jc w:val="left"/>
              <w:rPr>
                <w:sz w:val="26"/>
              </w:rPr>
            </w:pPr>
            <w:r>
              <w:rPr>
                <w:spacing w:val="-7"/>
                <w:sz w:val="26"/>
              </w:rPr>
              <w:t>(53.070)</w:t>
            </w:r>
          </w:p>
          <w:p>
            <w:pPr>
              <w:pStyle w:val="TableParagraph"/>
              <w:spacing w:before="11"/>
              <w:jc w:val="left"/>
              <w:rPr>
                <w:sz w:val="11"/>
              </w:rPr>
            </w:pPr>
          </w:p>
          <w:p>
            <w:pPr>
              <w:pStyle w:val="TableParagraph"/>
              <w:spacing w:line="24" w:lineRule="exact"/>
              <w:ind w:right="-44"/>
              <w:jc w:val="left"/>
              <w:rPr>
                <w:sz w:val="2"/>
              </w:rPr>
            </w:pPr>
            <w:r>
              <w:rPr/>
              <mc:AlternateContent>
                <mc:Choice Requires="wps">
                  <w:drawing>
                    <wp:anchor distT="0" distB="0" distL="0" distR="0" allowOverlap="1" layoutInCell="1" locked="0" behindDoc="1" simplePos="0" relativeHeight="475431424">
                      <wp:simplePos x="0" y="0"/>
                      <wp:positionH relativeFrom="column">
                        <wp:posOffset>-13335</wp:posOffset>
                      </wp:positionH>
                      <wp:positionV relativeFrom="paragraph">
                        <wp:posOffset>-361950</wp:posOffset>
                      </wp:positionV>
                      <wp:extent cx="976630" cy="15240"/>
                      <wp:effectExtent l="0" t="0" r="0" b="0"/>
                      <wp:wrapNone/>
                      <wp:docPr id="431" name="Group 431"/>
                      <wp:cNvGraphicFramePr>
                        <a:graphicFrameLocks/>
                      </wp:cNvGraphicFramePr>
                      <a:graphic>
                        <a:graphicData uri="http://schemas.microsoft.com/office/word/2010/wordprocessingGroup">
                          <wpg:wgp>
                            <wpg:cNvPr id="431" name="Group 431"/>
                            <wpg:cNvGrpSpPr/>
                            <wpg:grpSpPr>
                              <a:xfrm>
                                <a:off x="0" y="0"/>
                                <a:ext cx="976630" cy="15240"/>
                                <a:chExt cx="976630" cy="15240"/>
                              </a:xfrm>
                            </wpg:grpSpPr>
                            <pic:pic>
                              <pic:nvPicPr>
                                <pic:cNvPr id="432" name="Image 432"/>
                                <pic:cNvPicPr/>
                              </pic:nvPicPr>
                              <pic:blipFill>
                                <a:blip r:embed="rId47" cstate="print"/>
                                <a:stretch>
                                  <a:fillRect/>
                                </a:stretch>
                              </pic:blipFill>
                              <pic:spPr>
                                <a:xfrm>
                                  <a:off x="0" y="0"/>
                                  <a:ext cx="976629" cy="15240"/>
                                </a:xfrm>
                                <a:prstGeom prst="rect">
                                  <a:avLst/>
                                </a:prstGeom>
                              </pic:spPr>
                            </pic:pic>
                          </wpg:wgp>
                        </a:graphicData>
                      </a:graphic>
                    </wp:anchor>
                  </w:drawing>
                </mc:Choice>
                <mc:Fallback>
                  <w:pict>
                    <v:group style="position:absolute;margin-left:-1.050007pt;margin-top:-28.5pt;width:76.9pt;height:1.2pt;mso-position-horizontal-relative:column;mso-position-vertical-relative:paragraph;z-index:-27885056" id="docshapegroup221" coordorigin="-21,-570" coordsize="1538,24">
                      <v:shape style="position:absolute;left:-21;top:-570;width:1538;height:24" type="#_x0000_t75" id="docshape222" stroked="false">
                        <v:imagedata r:id="rId47" o:title=""/>
                      </v:shape>
                      <w10:wrap type="none"/>
                    </v:group>
                  </w:pict>
                </mc:Fallback>
              </mc:AlternateContent>
            </w:r>
            <w:r>
              <w:rPr/>
              <mc:AlternateContent>
                <mc:Choice Requires="wps">
                  <w:drawing>
                    <wp:anchor distT="0" distB="0" distL="0" distR="0" allowOverlap="1" layoutInCell="1" locked="0" behindDoc="1" simplePos="0" relativeHeight="475432448">
                      <wp:simplePos x="0" y="0"/>
                      <wp:positionH relativeFrom="column">
                        <wp:posOffset>-13335</wp:posOffset>
                      </wp:positionH>
                      <wp:positionV relativeFrom="paragraph">
                        <wp:posOffset>-181610</wp:posOffset>
                      </wp:positionV>
                      <wp:extent cx="976630" cy="15240"/>
                      <wp:effectExtent l="0" t="0" r="0" b="0"/>
                      <wp:wrapNone/>
                      <wp:docPr id="433" name="Group 433"/>
                      <wp:cNvGraphicFramePr>
                        <a:graphicFrameLocks/>
                      </wp:cNvGraphicFramePr>
                      <a:graphic>
                        <a:graphicData uri="http://schemas.microsoft.com/office/word/2010/wordprocessingGroup">
                          <wpg:wgp>
                            <wpg:cNvPr id="433" name="Group 433"/>
                            <wpg:cNvGrpSpPr/>
                            <wpg:grpSpPr>
                              <a:xfrm>
                                <a:off x="0" y="0"/>
                                <a:ext cx="976630" cy="15240"/>
                                <a:chExt cx="976630" cy="15240"/>
                              </a:xfrm>
                            </wpg:grpSpPr>
                            <pic:pic>
                              <pic:nvPicPr>
                                <pic:cNvPr id="434" name="Image 434"/>
                                <pic:cNvPicPr/>
                              </pic:nvPicPr>
                              <pic:blipFill>
                                <a:blip r:embed="rId43" cstate="print"/>
                                <a:stretch>
                                  <a:fillRect/>
                                </a:stretch>
                              </pic:blipFill>
                              <pic:spPr>
                                <a:xfrm>
                                  <a:off x="0" y="0"/>
                                  <a:ext cx="976629" cy="15240"/>
                                </a:xfrm>
                                <a:prstGeom prst="rect">
                                  <a:avLst/>
                                </a:prstGeom>
                              </pic:spPr>
                            </pic:pic>
                          </wpg:wgp>
                        </a:graphicData>
                      </a:graphic>
                    </wp:anchor>
                  </w:drawing>
                </mc:Choice>
                <mc:Fallback>
                  <w:pict>
                    <v:group style="position:absolute;margin-left:-1.050007pt;margin-top:-14.3pt;width:76.9pt;height:1.2pt;mso-position-horizontal-relative:column;mso-position-vertical-relative:paragraph;z-index:-27884032" id="docshapegroup223" coordorigin="-21,-286" coordsize="1538,24">
                      <v:shape style="position:absolute;left:-21;top:-286;width:1538;height:24" type="#_x0000_t75" id="docshape224" stroked="false">
                        <v:imagedata r:id="rId43" o:title=""/>
                      </v:shape>
                      <w10:wrap type="none"/>
                    </v:group>
                  </w:pict>
                </mc:Fallback>
              </mc:AlternateContent>
            </w:r>
            <w:r>
              <w:rPr/>
              <mc:AlternateContent>
                <mc:Choice Requires="wps">
                  <w:drawing>
                    <wp:anchor distT="0" distB="0" distL="0" distR="0" allowOverlap="1" layoutInCell="1" locked="0" behindDoc="1" simplePos="0" relativeHeight="475433472">
                      <wp:simplePos x="0" y="0"/>
                      <wp:positionH relativeFrom="column">
                        <wp:posOffset>-13335</wp:posOffset>
                      </wp:positionH>
                      <wp:positionV relativeFrom="paragraph">
                        <wp:posOffset>180339</wp:posOffset>
                      </wp:positionV>
                      <wp:extent cx="976630" cy="15240"/>
                      <wp:effectExtent l="0" t="0" r="0" b="0"/>
                      <wp:wrapNone/>
                      <wp:docPr id="435" name="Group 435"/>
                      <wp:cNvGraphicFramePr>
                        <a:graphicFrameLocks/>
                      </wp:cNvGraphicFramePr>
                      <a:graphic>
                        <a:graphicData uri="http://schemas.microsoft.com/office/word/2010/wordprocessingGroup">
                          <wpg:wgp>
                            <wpg:cNvPr id="435" name="Group 435"/>
                            <wpg:cNvGrpSpPr/>
                            <wpg:grpSpPr>
                              <a:xfrm>
                                <a:off x="0" y="0"/>
                                <a:ext cx="976630" cy="15240"/>
                                <a:chExt cx="976630" cy="15240"/>
                              </a:xfrm>
                            </wpg:grpSpPr>
                            <pic:pic>
                              <pic:nvPicPr>
                                <pic:cNvPr id="436" name="Image 436"/>
                                <pic:cNvPicPr/>
                              </pic:nvPicPr>
                              <pic:blipFill>
                                <a:blip r:embed="rId48" cstate="print"/>
                                <a:stretch>
                                  <a:fillRect/>
                                </a:stretch>
                              </pic:blipFill>
                              <pic:spPr>
                                <a:xfrm>
                                  <a:off x="0" y="0"/>
                                  <a:ext cx="976629" cy="15240"/>
                                </a:xfrm>
                                <a:prstGeom prst="rect">
                                  <a:avLst/>
                                </a:prstGeom>
                              </pic:spPr>
                            </pic:pic>
                          </wpg:wgp>
                        </a:graphicData>
                      </a:graphic>
                    </wp:anchor>
                  </w:drawing>
                </mc:Choice>
                <mc:Fallback>
                  <w:pict>
                    <v:group style="position:absolute;margin-left:-1.050007pt;margin-top:14.2pt;width:76.9pt;height:1.2pt;mso-position-horizontal-relative:column;mso-position-vertical-relative:paragraph;z-index:-27883008" id="docshapegroup225" coordorigin="-21,284" coordsize="1538,24">
                      <v:shape style="position:absolute;left:-21;top:284;width:1538;height:24" type="#_x0000_t75" id="docshape226" stroked="false">
                        <v:imagedata r:id="rId48" o:title=""/>
                      </v:shape>
                      <w10:wrap type="none"/>
                    </v:group>
                  </w:pict>
                </mc:Fallback>
              </mc:AlternateContent>
            </w:r>
            <w:r>
              <w:rPr>
                <w:sz w:val="2"/>
              </w:rPr>
              <w:drawing>
                <wp:inline distT="0" distB="0" distL="0" distR="0">
                  <wp:extent cx="956310" cy="15240"/>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49" cstate="print"/>
                          <a:stretch>
                            <a:fillRect/>
                          </a:stretch>
                        </pic:blipFill>
                        <pic:spPr>
                          <a:xfrm>
                            <a:off x="0" y="0"/>
                            <a:ext cx="956310" cy="15240"/>
                          </a:xfrm>
                          <a:prstGeom prst="rect">
                            <a:avLst/>
                          </a:prstGeom>
                        </pic:spPr>
                      </pic:pic>
                    </a:graphicData>
                  </a:graphic>
                </wp:inline>
              </w:drawing>
            </w:r>
            <w:r>
              <w:rPr>
                <w:sz w:val="2"/>
              </w:rPr>
            </w:r>
          </w:p>
          <w:p>
            <w:pPr>
              <w:pStyle w:val="TableParagraph"/>
              <w:spacing w:before="59"/>
              <w:ind w:right="-29"/>
              <w:rPr>
                <w:sz w:val="26"/>
              </w:rPr>
            </w:pPr>
            <w:r>
              <w:rPr>
                <w:spacing w:val="-2"/>
                <w:sz w:val="26"/>
              </w:rPr>
              <w:t>86.622</w:t>
            </w:r>
          </w:p>
          <w:p>
            <w:pPr>
              <w:pStyle w:val="TableParagraph"/>
              <w:spacing w:before="4"/>
              <w:jc w:val="left"/>
              <w:rPr>
                <w:sz w:val="16"/>
              </w:rPr>
            </w:pPr>
          </w:p>
          <w:p>
            <w:pPr>
              <w:pStyle w:val="TableParagraph"/>
              <w:spacing w:line="24" w:lineRule="exact"/>
              <w:ind w:right="-44"/>
              <w:jc w:val="left"/>
              <w:rPr>
                <w:sz w:val="2"/>
              </w:rPr>
            </w:pPr>
            <w:r>
              <w:rPr>
                <w:sz w:val="2"/>
              </w:rPr>
              <w:drawing>
                <wp:inline distT="0" distB="0" distL="0" distR="0">
                  <wp:extent cx="956310" cy="15240"/>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47" cstate="print"/>
                          <a:stretch>
                            <a:fillRect/>
                          </a:stretch>
                        </pic:blipFill>
                        <pic:spPr>
                          <a:xfrm>
                            <a:off x="0" y="0"/>
                            <a:ext cx="956310" cy="15240"/>
                          </a:xfrm>
                          <a:prstGeom prst="rect">
                            <a:avLst/>
                          </a:prstGeom>
                        </pic:spPr>
                      </pic:pic>
                    </a:graphicData>
                  </a:graphic>
                </wp:inline>
              </w:drawing>
            </w:r>
            <w:r>
              <w:rPr>
                <w:sz w:val="2"/>
              </w:rPr>
            </w:r>
          </w:p>
          <w:p>
            <w:pPr>
              <w:pStyle w:val="TableParagraph"/>
              <w:spacing w:line="429" w:lineRule="auto" w:before="23"/>
              <w:ind w:left="807" w:right="-29" w:firstLine="634"/>
              <w:rPr>
                <w:sz w:val="26"/>
              </w:rPr>
            </w:pPr>
            <w:r>
              <w:rPr>
                <w:spacing w:val="-10"/>
                <w:sz w:val="26"/>
              </w:rPr>
              <w:t>- </w:t>
            </w:r>
            <w:r>
              <w:rPr>
                <w:spacing w:val="-7"/>
                <w:sz w:val="26"/>
              </w:rPr>
              <w:t>(5.649)</w:t>
            </w:r>
          </w:p>
          <w:p>
            <w:pPr>
              <w:pStyle w:val="TableParagraph"/>
              <w:spacing w:line="23" w:lineRule="exact"/>
              <w:ind w:left="-26" w:right="-44"/>
              <w:jc w:val="left"/>
              <w:rPr>
                <w:sz w:val="2"/>
              </w:rPr>
            </w:pPr>
            <w:r>
              <w:rPr/>
              <mc:AlternateContent>
                <mc:Choice Requires="wps">
                  <w:drawing>
                    <wp:anchor distT="0" distB="0" distL="0" distR="0" allowOverlap="1" layoutInCell="1" locked="0" behindDoc="1" simplePos="0" relativeHeight="475433984">
                      <wp:simplePos x="0" y="0"/>
                      <wp:positionH relativeFrom="column">
                        <wp:posOffset>-13335</wp:posOffset>
                      </wp:positionH>
                      <wp:positionV relativeFrom="paragraph">
                        <wp:posOffset>-345440</wp:posOffset>
                      </wp:positionV>
                      <wp:extent cx="976630" cy="15240"/>
                      <wp:effectExtent l="0" t="0" r="0" b="0"/>
                      <wp:wrapNone/>
                      <wp:docPr id="439" name="Group 439"/>
                      <wp:cNvGraphicFramePr>
                        <a:graphicFrameLocks/>
                      </wp:cNvGraphicFramePr>
                      <a:graphic>
                        <a:graphicData uri="http://schemas.microsoft.com/office/word/2010/wordprocessingGroup">
                          <wpg:wgp>
                            <wpg:cNvPr id="439" name="Group 439"/>
                            <wpg:cNvGrpSpPr/>
                            <wpg:grpSpPr>
                              <a:xfrm>
                                <a:off x="0" y="0"/>
                                <a:ext cx="976630" cy="15240"/>
                                <a:chExt cx="976630" cy="15240"/>
                              </a:xfrm>
                            </wpg:grpSpPr>
                            <pic:pic>
                              <pic:nvPicPr>
                                <pic:cNvPr id="440" name="Image 440"/>
                                <pic:cNvPicPr/>
                              </pic:nvPicPr>
                              <pic:blipFill>
                                <a:blip r:embed="rId43" cstate="print"/>
                                <a:stretch>
                                  <a:fillRect/>
                                </a:stretch>
                              </pic:blipFill>
                              <pic:spPr>
                                <a:xfrm>
                                  <a:off x="0" y="0"/>
                                  <a:ext cx="976629" cy="15240"/>
                                </a:xfrm>
                                <a:prstGeom prst="rect">
                                  <a:avLst/>
                                </a:prstGeom>
                              </pic:spPr>
                            </pic:pic>
                          </wpg:wgp>
                        </a:graphicData>
                      </a:graphic>
                    </wp:anchor>
                  </w:drawing>
                </mc:Choice>
                <mc:Fallback>
                  <w:pict>
                    <v:group style="position:absolute;margin-left:-1.050007pt;margin-top:-27.200001pt;width:76.9pt;height:1.2pt;mso-position-horizontal-relative:column;mso-position-vertical-relative:paragraph;z-index:-27882496" id="docshapegroup227" coordorigin="-21,-544" coordsize="1538,24">
                      <v:shape style="position:absolute;left:-21;top:-544;width:1538;height:24" type="#_x0000_t75" id="docshape228" stroked="false">
                        <v:imagedata r:id="rId43" o:title=""/>
                      </v:shape>
                      <w10:wrap type="none"/>
                    </v:group>
                  </w:pict>
                </mc:Fallback>
              </mc:AlternateContent>
            </w:r>
            <w:r>
              <w:rPr>
                <w:sz w:val="2"/>
              </w:rPr>
              <w:drawing>
                <wp:inline distT="0" distB="0" distL="0" distR="0">
                  <wp:extent cx="970526" cy="15144"/>
                  <wp:effectExtent l="0" t="0" r="0" b="0"/>
                  <wp:docPr id="441" name="Image 441"/>
                  <wp:cNvGraphicFramePr>
                    <a:graphicFrameLocks/>
                  </wp:cNvGraphicFramePr>
                  <a:graphic>
                    <a:graphicData uri="http://schemas.openxmlformats.org/drawingml/2006/picture">
                      <pic:pic>
                        <pic:nvPicPr>
                          <pic:cNvPr id="441" name="Image 441"/>
                          <pic:cNvPicPr/>
                        </pic:nvPicPr>
                        <pic:blipFill>
                          <a:blip r:embed="rId43" cstate="print"/>
                          <a:stretch>
                            <a:fillRect/>
                          </a:stretch>
                        </pic:blipFill>
                        <pic:spPr>
                          <a:xfrm>
                            <a:off x="0" y="0"/>
                            <a:ext cx="970526" cy="15144"/>
                          </a:xfrm>
                          <a:prstGeom prst="rect">
                            <a:avLst/>
                          </a:prstGeom>
                        </pic:spPr>
                      </pic:pic>
                    </a:graphicData>
                  </a:graphic>
                </wp:inline>
              </w:drawing>
            </w:r>
            <w:r>
              <w:rPr>
                <w:sz w:val="2"/>
              </w:rPr>
            </w:r>
          </w:p>
          <w:p>
            <w:pPr>
              <w:pStyle w:val="TableParagraph"/>
              <w:spacing w:line="274" w:lineRule="exact"/>
              <w:ind w:right="-29"/>
              <w:rPr>
                <w:sz w:val="26"/>
              </w:rPr>
            </w:pPr>
            <w:r>
              <w:rPr>
                <w:spacing w:val="-2"/>
                <w:sz w:val="26"/>
              </w:rPr>
              <w:t>(5.649)</w:t>
            </w:r>
          </w:p>
          <w:p>
            <w:pPr>
              <w:pStyle w:val="TableParagraph"/>
              <w:spacing w:before="1"/>
              <w:jc w:val="left"/>
              <w:rPr>
                <w:sz w:val="19"/>
              </w:rPr>
            </w:pPr>
          </w:p>
          <w:p>
            <w:pPr>
              <w:pStyle w:val="TableParagraph"/>
              <w:spacing w:line="23" w:lineRule="exact"/>
              <w:ind w:right="-44"/>
              <w:jc w:val="left"/>
              <w:rPr>
                <w:sz w:val="2"/>
              </w:rPr>
            </w:pPr>
            <w:r>
              <w:rPr>
                <w:sz w:val="2"/>
              </w:rPr>
              <w:drawing>
                <wp:inline distT="0" distB="0" distL="0" distR="0">
                  <wp:extent cx="950333" cy="15144"/>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48" cstate="print"/>
                          <a:stretch>
                            <a:fillRect/>
                          </a:stretch>
                        </pic:blipFill>
                        <pic:spPr>
                          <a:xfrm>
                            <a:off x="0" y="0"/>
                            <a:ext cx="950333" cy="15144"/>
                          </a:xfrm>
                          <a:prstGeom prst="rect">
                            <a:avLst/>
                          </a:prstGeom>
                        </pic:spPr>
                      </pic:pic>
                    </a:graphicData>
                  </a:graphic>
                </wp:inline>
              </w:drawing>
            </w:r>
            <w:r>
              <w:rPr>
                <w:sz w:val="2"/>
              </w:rPr>
            </w:r>
          </w:p>
          <w:p>
            <w:pPr>
              <w:pStyle w:val="TableParagraph"/>
              <w:ind w:right="-29"/>
              <w:rPr>
                <w:sz w:val="26"/>
              </w:rPr>
            </w:pPr>
            <w:r>
              <w:rPr>
                <w:spacing w:val="-2"/>
                <w:sz w:val="26"/>
              </w:rPr>
              <w:t>80.971</w:t>
            </w:r>
          </w:p>
          <w:p>
            <w:pPr>
              <w:pStyle w:val="TableParagraph"/>
              <w:spacing w:line="20" w:lineRule="exact"/>
              <w:ind w:right="-58"/>
              <w:jc w:val="left"/>
              <w:rPr>
                <w:sz w:val="2"/>
              </w:rPr>
            </w:pPr>
            <w:r>
              <w:rPr>
                <w:sz w:val="2"/>
              </w:rPr>
              <w:drawing>
                <wp:inline distT="0" distB="0" distL="0" distR="0">
                  <wp:extent cx="962156" cy="2571"/>
                  <wp:effectExtent l="0" t="0" r="0" b="0"/>
                  <wp:docPr id="443" name="Image 443"/>
                  <wp:cNvGraphicFramePr>
                    <a:graphicFrameLocks/>
                  </wp:cNvGraphicFramePr>
                  <a:graphic>
                    <a:graphicData uri="http://schemas.openxmlformats.org/drawingml/2006/picture">
                      <pic:pic>
                        <pic:nvPicPr>
                          <pic:cNvPr id="443" name="Image 443"/>
                          <pic:cNvPicPr/>
                        </pic:nvPicPr>
                        <pic:blipFill>
                          <a:blip r:embed="rId43" cstate="print"/>
                          <a:stretch>
                            <a:fillRect/>
                          </a:stretch>
                        </pic:blipFill>
                        <pic:spPr>
                          <a:xfrm>
                            <a:off x="0" y="0"/>
                            <a:ext cx="962156" cy="2571"/>
                          </a:xfrm>
                          <a:prstGeom prst="rect">
                            <a:avLst/>
                          </a:prstGeom>
                        </pic:spPr>
                      </pic:pic>
                    </a:graphicData>
                  </a:graphic>
                </wp:inline>
              </w:drawing>
            </w:r>
            <w:r>
              <w:rPr>
                <w:sz w:val="2"/>
              </w:rPr>
            </w:r>
          </w:p>
          <w:p>
            <w:pPr>
              <w:pStyle w:val="TableParagraph"/>
              <w:spacing w:before="8"/>
              <w:jc w:val="left"/>
              <w:rPr>
                <w:sz w:val="17"/>
              </w:rPr>
            </w:pPr>
          </w:p>
          <w:p>
            <w:pPr>
              <w:pStyle w:val="TableParagraph"/>
              <w:spacing w:line="23" w:lineRule="exact"/>
              <w:ind w:right="-44"/>
              <w:jc w:val="left"/>
              <w:rPr>
                <w:sz w:val="2"/>
              </w:rPr>
            </w:pPr>
            <w:r>
              <w:rPr>
                <w:sz w:val="2"/>
              </w:rPr>
              <w:drawing>
                <wp:inline distT="0" distB="0" distL="0" distR="0">
                  <wp:extent cx="950333" cy="15144"/>
                  <wp:effectExtent l="0" t="0" r="0" b="0"/>
                  <wp:docPr id="444" name="Image 444"/>
                  <wp:cNvGraphicFramePr>
                    <a:graphicFrameLocks/>
                  </wp:cNvGraphicFramePr>
                  <a:graphic>
                    <a:graphicData uri="http://schemas.openxmlformats.org/drawingml/2006/picture">
                      <pic:pic>
                        <pic:nvPicPr>
                          <pic:cNvPr id="444" name="Image 444"/>
                          <pic:cNvPicPr/>
                        </pic:nvPicPr>
                        <pic:blipFill>
                          <a:blip r:embed="rId43" cstate="print"/>
                          <a:stretch>
                            <a:fillRect/>
                          </a:stretch>
                        </pic:blipFill>
                        <pic:spPr>
                          <a:xfrm>
                            <a:off x="0" y="0"/>
                            <a:ext cx="950333" cy="15144"/>
                          </a:xfrm>
                          <a:prstGeom prst="rect">
                            <a:avLst/>
                          </a:prstGeom>
                        </pic:spPr>
                      </pic:pic>
                    </a:graphicData>
                  </a:graphic>
                </wp:inline>
              </w:drawing>
            </w:r>
            <w:r>
              <w:rPr>
                <w:sz w:val="2"/>
              </w:rPr>
            </w:r>
          </w:p>
          <w:p>
            <w:pPr>
              <w:pStyle w:val="TableParagraph"/>
              <w:ind w:right="-29"/>
              <w:rPr>
                <w:sz w:val="26"/>
              </w:rPr>
            </w:pPr>
            <w:r>
              <w:rPr>
                <w:spacing w:val="-2"/>
                <w:sz w:val="26"/>
              </w:rPr>
              <w:t>(12.971)</w:t>
            </w:r>
          </w:p>
          <w:p>
            <w:pPr>
              <w:pStyle w:val="TableParagraph"/>
              <w:spacing w:line="20" w:lineRule="exact"/>
              <w:ind w:right="-116"/>
              <w:jc w:val="left"/>
              <w:rPr>
                <w:sz w:val="2"/>
              </w:rPr>
            </w:pPr>
            <w:r>
              <w:rPr>
                <w:sz w:val="2"/>
              </w:rPr>
              <w:drawing>
                <wp:inline distT="0" distB="0" distL="0" distR="0">
                  <wp:extent cx="997791" cy="2667"/>
                  <wp:effectExtent l="0" t="0" r="0" b="0"/>
                  <wp:docPr id="445" name="Image 445"/>
                  <wp:cNvGraphicFramePr>
                    <a:graphicFrameLocks/>
                  </wp:cNvGraphicFramePr>
                  <a:graphic>
                    <a:graphicData uri="http://schemas.openxmlformats.org/drawingml/2006/picture">
                      <pic:pic>
                        <pic:nvPicPr>
                          <pic:cNvPr id="445" name="Image 445"/>
                          <pic:cNvPicPr/>
                        </pic:nvPicPr>
                        <pic:blipFill>
                          <a:blip r:embed="rId47" cstate="print"/>
                          <a:stretch>
                            <a:fillRect/>
                          </a:stretch>
                        </pic:blipFill>
                        <pic:spPr>
                          <a:xfrm>
                            <a:off x="0" y="0"/>
                            <a:ext cx="997791" cy="2667"/>
                          </a:xfrm>
                          <a:prstGeom prst="rect">
                            <a:avLst/>
                          </a:prstGeom>
                        </pic:spPr>
                      </pic:pic>
                    </a:graphicData>
                  </a:graphic>
                </wp:inline>
              </w:drawing>
            </w:r>
            <w:r>
              <w:rPr>
                <w:sz w:val="2"/>
              </w:rPr>
            </w:r>
          </w:p>
          <w:p>
            <w:pPr>
              <w:pStyle w:val="TableParagraph"/>
              <w:spacing w:before="197" w:after="8"/>
              <w:ind w:right="-29"/>
              <w:rPr>
                <w:sz w:val="26"/>
              </w:rPr>
            </w:pPr>
            <w:r>
              <w:rPr>
                <w:spacing w:val="-4"/>
                <w:sz w:val="26"/>
              </w:rPr>
              <w:t>(151)</w:t>
            </w:r>
          </w:p>
          <w:p>
            <w:pPr>
              <w:pStyle w:val="TableParagraph"/>
              <w:spacing w:line="23" w:lineRule="exact"/>
              <w:ind w:right="-44"/>
              <w:jc w:val="left"/>
              <w:rPr>
                <w:sz w:val="2"/>
              </w:rPr>
            </w:pPr>
            <w:r>
              <w:rPr>
                <w:sz w:val="2"/>
              </w:rPr>
              <w:drawing>
                <wp:inline distT="0" distB="0" distL="0" distR="0">
                  <wp:extent cx="950333" cy="15144"/>
                  <wp:effectExtent l="0" t="0" r="0" b="0"/>
                  <wp:docPr id="446" name="Image 446"/>
                  <wp:cNvGraphicFramePr>
                    <a:graphicFrameLocks/>
                  </wp:cNvGraphicFramePr>
                  <a:graphic>
                    <a:graphicData uri="http://schemas.openxmlformats.org/drawingml/2006/picture">
                      <pic:pic>
                        <pic:nvPicPr>
                          <pic:cNvPr id="446" name="Image 446"/>
                          <pic:cNvPicPr/>
                        </pic:nvPicPr>
                        <pic:blipFill>
                          <a:blip r:embed="rId43" cstate="print"/>
                          <a:stretch>
                            <a:fillRect/>
                          </a:stretch>
                        </pic:blipFill>
                        <pic:spPr>
                          <a:xfrm>
                            <a:off x="0" y="0"/>
                            <a:ext cx="950333" cy="15144"/>
                          </a:xfrm>
                          <a:prstGeom prst="rect">
                            <a:avLst/>
                          </a:prstGeom>
                        </pic:spPr>
                      </pic:pic>
                    </a:graphicData>
                  </a:graphic>
                </wp:inline>
              </w:drawing>
            </w:r>
            <w:r>
              <w:rPr>
                <w:sz w:val="2"/>
              </w:rPr>
            </w:r>
          </w:p>
          <w:p>
            <w:pPr>
              <w:pStyle w:val="TableParagraph"/>
              <w:spacing w:line="287" w:lineRule="exact" w:before="200"/>
              <w:ind w:right="-29"/>
              <w:rPr>
                <w:sz w:val="26"/>
              </w:rPr>
            </w:pPr>
            <w:r>
              <w:rPr>
                <w:spacing w:val="-2"/>
                <w:sz w:val="26"/>
              </w:rPr>
              <w:t>67.849</w:t>
            </w:r>
          </w:p>
        </w:tc>
      </w:tr>
      <w:tr>
        <w:trPr>
          <w:trHeight w:val="5" w:hRule="exact"/>
        </w:trPr>
        <w:tc>
          <w:tcPr>
            <w:tcW w:w="522" w:type="dxa"/>
            <w:vMerge/>
            <w:tcBorders>
              <w:top w:val="nil"/>
              <w:left w:val="single" w:sz="4" w:space="0" w:color="000000"/>
              <w:right w:val="single" w:sz="4" w:space="0" w:color="000000"/>
            </w:tcBorders>
          </w:tcPr>
          <w:p>
            <w:pPr>
              <w:rPr>
                <w:sz w:val="2"/>
                <w:szCs w:val="2"/>
              </w:rPr>
            </w:pPr>
          </w:p>
        </w:tc>
        <w:tc>
          <w:tcPr>
            <w:tcW w:w="5474" w:type="dxa"/>
            <w:vMerge w:val="restart"/>
            <w:tcBorders>
              <w:top w:val="nil"/>
              <w:left w:val="single" w:sz="4" w:space="0" w:color="000000"/>
              <w:bottom w:val="nil"/>
              <w:right w:val="single" w:sz="4" w:space="0" w:color="000000"/>
            </w:tcBorders>
          </w:tcPr>
          <w:p>
            <w:pPr>
              <w:pStyle w:val="TableParagraph"/>
              <w:spacing w:line="258" w:lineRule="exact"/>
              <w:ind w:left="513"/>
              <w:jc w:val="left"/>
              <w:rPr>
                <w:sz w:val="26"/>
              </w:rPr>
            </w:pPr>
            <w:r>
              <w:rPr/>
              <mc:AlternateContent>
                <mc:Choice Requires="wps">
                  <w:drawing>
                    <wp:anchor distT="0" distB="0" distL="0" distR="0" allowOverlap="1" layoutInCell="1" locked="0" behindDoc="1" simplePos="0" relativeHeight="475429888">
                      <wp:simplePos x="0" y="0"/>
                      <wp:positionH relativeFrom="column">
                        <wp:posOffset>3174</wp:posOffset>
                      </wp:positionH>
                      <wp:positionV relativeFrom="paragraph">
                        <wp:posOffset>81105</wp:posOffset>
                      </wp:positionV>
                      <wp:extent cx="3475990" cy="15240"/>
                      <wp:effectExtent l="0" t="0" r="0" b="0"/>
                      <wp:wrapNone/>
                      <wp:docPr id="447" name="Group 447"/>
                      <wp:cNvGraphicFramePr>
                        <a:graphicFrameLocks/>
                      </wp:cNvGraphicFramePr>
                      <a:graphic>
                        <a:graphicData uri="http://schemas.microsoft.com/office/word/2010/wordprocessingGroup">
                          <wpg:wgp>
                            <wpg:cNvPr id="447" name="Group 447"/>
                            <wpg:cNvGrpSpPr/>
                            <wpg:grpSpPr>
                              <a:xfrm>
                                <a:off x="0" y="0"/>
                                <a:ext cx="3475990" cy="15240"/>
                                <a:chExt cx="3475990" cy="15240"/>
                              </a:xfrm>
                            </wpg:grpSpPr>
                            <pic:pic>
                              <pic:nvPicPr>
                                <pic:cNvPr id="448" name="Image 448"/>
                                <pic:cNvPicPr/>
                              </pic:nvPicPr>
                              <pic:blipFill>
                                <a:blip r:embed="rId46" cstate="print"/>
                                <a:stretch>
                                  <a:fillRect/>
                                </a:stretch>
                              </pic:blipFill>
                              <pic:spPr>
                                <a:xfrm>
                                  <a:off x="0" y="0"/>
                                  <a:ext cx="3475990" cy="15240"/>
                                </a:xfrm>
                                <a:prstGeom prst="rect">
                                  <a:avLst/>
                                </a:prstGeom>
                              </pic:spPr>
                            </pic:pic>
                          </wpg:wgp>
                        </a:graphicData>
                      </a:graphic>
                    </wp:anchor>
                  </w:drawing>
                </mc:Choice>
                <mc:Fallback>
                  <w:pict>
                    <v:group style="position:absolute;margin-left:.249998pt;margin-top:6.38623pt;width:273.7pt;height:1.2pt;mso-position-horizontal-relative:column;mso-position-vertical-relative:paragraph;z-index:-27886592" id="docshapegroup229" coordorigin="5,128" coordsize="5474,24">
                      <v:shape style="position:absolute;left:5;top:127;width:5474;height:24" type="#_x0000_t75" id="docshape230" stroked="false">
                        <v:imagedata r:id="rId46" o:title=""/>
                      </v:shape>
                      <w10:wrap type="none"/>
                    </v:group>
                  </w:pict>
                </mc:Fallback>
              </mc:AlternateContent>
            </w:r>
            <w:r>
              <w:rPr>
                <w:sz w:val="26"/>
              </w:rPr>
              <w:t>Chi</w:t>
            </w:r>
            <w:r>
              <w:rPr>
                <w:spacing w:val="-1"/>
                <w:sz w:val="26"/>
              </w:rPr>
              <w:t> </w:t>
            </w:r>
            <w:r>
              <w:rPr>
                <w:sz w:val="26"/>
              </w:rPr>
              <w:t>phí</w:t>
            </w:r>
            <w:r>
              <w:rPr>
                <w:spacing w:val="-2"/>
                <w:sz w:val="26"/>
              </w:rPr>
              <w:t> </w:t>
            </w:r>
            <w:r>
              <w:rPr>
                <w:sz w:val="26"/>
              </w:rPr>
              <w:t>tài </w:t>
            </w:r>
            <w:r>
              <w:rPr>
                <w:spacing w:val="-2"/>
                <w:sz w:val="26"/>
              </w:rPr>
              <w:t>chính</w:t>
            </w:r>
          </w:p>
        </w:tc>
        <w:tc>
          <w:tcPr>
            <w:tcW w:w="1552" w:type="dxa"/>
            <w:vMerge w:val="restart"/>
            <w:tcBorders>
              <w:top w:val="nil"/>
              <w:left w:val="single" w:sz="4" w:space="0" w:color="000000"/>
              <w:bottom w:val="nil"/>
              <w:right w:val="single" w:sz="4" w:space="0" w:color="000000"/>
            </w:tcBorders>
          </w:tcPr>
          <w:p>
            <w:pPr>
              <w:pStyle w:val="TableParagraph"/>
              <w:spacing w:line="258" w:lineRule="exact"/>
              <w:ind w:left="703" w:right="-15"/>
              <w:jc w:val="left"/>
              <w:rPr>
                <w:sz w:val="26"/>
              </w:rPr>
            </w:pPr>
            <w:r>
              <w:rPr>
                <w:spacing w:val="-7"/>
                <w:sz w:val="26"/>
              </w:rPr>
              <w:t>(12.759)</w:t>
            </w:r>
          </w:p>
        </w:tc>
        <w:tc>
          <w:tcPr>
            <w:tcW w:w="1516" w:type="dxa"/>
            <w:vMerge/>
            <w:tcBorders>
              <w:top w:val="nil"/>
              <w:left w:val="single" w:sz="4" w:space="0" w:color="000000"/>
              <w:right w:val="single" w:sz="4" w:space="0" w:color="000000"/>
            </w:tcBorders>
          </w:tcPr>
          <w:p>
            <w:pPr>
              <w:rPr>
                <w:sz w:val="2"/>
                <w:szCs w:val="2"/>
              </w:rPr>
            </w:pPr>
          </w:p>
        </w:tc>
      </w:tr>
      <w:tr>
        <w:trPr>
          <w:trHeight w:val="272" w:hRule="exact"/>
        </w:trPr>
        <w:tc>
          <w:tcPr>
            <w:tcW w:w="522" w:type="dxa"/>
            <w:vMerge w:val="restart"/>
            <w:tcBorders>
              <w:left w:val="single" w:sz="4" w:space="0" w:color="000000"/>
              <w:right w:val="single" w:sz="4" w:space="0" w:color="000000"/>
            </w:tcBorders>
          </w:tcPr>
          <w:p>
            <w:pPr>
              <w:pStyle w:val="TableParagraph"/>
              <w:jc w:val="left"/>
              <w:rPr>
                <w:sz w:val="20"/>
              </w:rPr>
            </w:pPr>
          </w:p>
        </w:tc>
        <w:tc>
          <w:tcPr>
            <w:tcW w:w="5474" w:type="dxa"/>
            <w:vMerge/>
            <w:tcBorders>
              <w:top w:val="nil"/>
              <w:left w:val="single" w:sz="4" w:space="0" w:color="000000"/>
              <w:bottom w:val="nil"/>
              <w:right w:val="single" w:sz="4" w:space="0" w:color="000000"/>
            </w:tcBorders>
          </w:tcPr>
          <w:p>
            <w:pPr>
              <w:rPr>
                <w:sz w:val="2"/>
                <w:szCs w:val="2"/>
              </w:rPr>
            </w:pPr>
          </w:p>
        </w:tc>
        <w:tc>
          <w:tcPr>
            <w:tcW w:w="1552" w:type="dxa"/>
            <w:vMerge/>
            <w:tcBorders>
              <w:top w:val="nil"/>
              <w:left w:val="single" w:sz="4" w:space="0" w:color="000000"/>
              <w:bottom w:val="nil"/>
              <w:right w:val="single" w:sz="4" w:space="0" w:color="000000"/>
            </w:tcBorders>
          </w:tcPr>
          <w:p>
            <w:pPr>
              <w:rPr>
                <w:sz w:val="2"/>
                <w:szCs w:val="2"/>
              </w:rPr>
            </w:pPr>
          </w:p>
        </w:tc>
        <w:tc>
          <w:tcPr>
            <w:tcW w:w="1516" w:type="dxa"/>
            <w:vMerge/>
            <w:tcBorders>
              <w:top w:val="nil"/>
              <w:left w:val="single" w:sz="4" w:space="0" w:color="000000"/>
              <w:right w:val="single" w:sz="4" w:space="0" w:color="000000"/>
            </w:tcBorders>
          </w:tcPr>
          <w:p>
            <w:pPr>
              <w:rPr>
                <w:sz w:val="2"/>
                <w:szCs w:val="2"/>
              </w:rPr>
            </w:pPr>
          </w:p>
        </w:tc>
      </w:tr>
      <w:tr>
        <w:trPr>
          <w:trHeight w:val="23" w:hRule="exact"/>
        </w:trPr>
        <w:tc>
          <w:tcPr>
            <w:tcW w:w="522" w:type="dxa"/>
            <w:vMerge/>
            <w:tcBorders>
              <w:top w:val="nil"/>
              <w:left w:val="single" w:sz="4" w:space="0" w:color="000000"/>
              <w:right w:val="single" w:sz="4" w:space="0" w:color="000000"/>
            </w:tcBorders>
          </w:tcPr>
          <w:p>
            <w:pPr>
              <w:rPr>
                <w:sz w:val="2"/>
                <w:szCs w:val="2"/>
              </w:rPr>
            </w:pPr>
          </w:p>
        </w:tc>
        <w:tc>
          <w:tcPr>
            <w:tcW w:w="5474" w:type="dxa"/>
            <w:vMerge w:val="restart"/>
            <w:tcBorders>
              <w:top w:val="nil"/>
              <w:left w:val="single" w:sz="4" w:space="0" w:color="000000"/>
              <w:bottom w:val="nil"/>
              <w:right w:val="single" w:sz="4" w:space="0" w:color="000000"/>
            </w:tcBorders>
          </w:tcPr>
          <w:p>
            <w:pPr>
              <w:pStyle w:val="TableParagraph"/>
              <w:spacing w:line="264" w:lineRule="exact"/>
              <w:ind w:left="513"/>
              <w:jc w:val="left"/>
              <w:rPr>
                <w:sz w:val="26"/>
              </w:rPr>
            </w:pPr>
            <w:r>
              <w:rPr/>
              <mc:AlternateContent>
                <mc:Choice Requires="wps">
                  <w:drawing>
                    <wp:anchor distT="0" distB="0" distL="0" distR="0" allowOverlap="1" layoutInCell="1" locked="0" behindDoc="1" simplePos="0" relativeHeight="475430912">
                      <wp:simplePos x="0" y="0"/>
                      <wp:positionH relativeFrom="column">
                        <wp:posOffset>3174</wp:posOffset>
                      </wp:positionH>
                      <wp:positionV relativeFrom="paragraph">
                        <wp:posOffset>86185</wp:posOffset>
                      </wp:positionV>
                      <wp:extent cx="3475990" cy="15240"/>
                      <wp:effectExtent l="0" t="0" r="0" b="0"/>
                      <wp:wrapNone/>
                      <wp:docPr id="449" name="Group 449"/>
                      <wp:cNvGraphicFramePr>
                        <a:graphicFrameLocks/>
                      </wp:cNvGraphicFramePr>
                      <a:graphic>
                        <a:graphicData uri="http://schemas.microsoft.com/office/word/2010/wordprocessingGroup">
                          <wpg:wgp>
                            <wpg:cNvPr id="449" name="Group 449"/>
                            <wpg:cNvGrpSpPr/>
                            <wpg:grpSpPr>
                              <a:xfrm>
                                <a:off x="0" y="0"/>
                                <a:ext cx="3475990" cy="15240"/>
                                <a:chExt cx="3475990" cy="15240"/>
                              </a:xfrm>
                            </wpg:grpSpPr>
                            <pic:pic>
                              <pic:nvPicPr>
                                <pic:cNvPr id="450" name="Image 450"/>
                                <pic:cNvPicPr/>
                              </pic:nvPicPr>
                              <pic:blipFill>
                                <a:blip r:embed="rId50" cstate="print"/>
                                <a:stretch>
                                  <a:fillRect/>
                                </a:stretch>
                              </pic:blipFill>
                              <pic:spPr>
                                <a:xfrm>
                                  <a:off x="0" y="0"/>
                                  <a:ext cx="3475990" cy="15240"/>
                                </a:xfrm>
                                <a:prstGeom prst="rect">
                                  <a:avLst/>
                                </a:prstGeom>
                              </pic:spPr>
                            </pic:pic>
                          </wpg:wgp>
                        </a:graphicData>
                      </a:graphic>
                    </wp:anchor>
                  </w:drawing>
                </mc:Choice>
                <mc:Fallback>
                  <w:pict>
                    <v:group style="position:absolute;margin-left:.249998pt;margin-top:6.786231pt;width:273.7pt;height:1.2pt;mso-position-horizontal-relative:column;mso-position-vertical-relative:paragraph;z-index:-27885568" id="docshapegroup231" coordorigin="5,136" coordsize="5474,24">
                      <v:shape style="position:absolute;left:5;top:135;width:5474;height:24" type="#_x0000_t75" id="docshape232" stroked="false">
                        <v:imagedata r:id="rId50" o:title=""/>
                      </v:shape>
                      <w10:wrap type="none"/>
                    </v:group>
                  </w:pict>
                </mc:Fallback>
              </mc:AlternateContent>
            </w:r>
            <w:r>
              <w:rPr>
                <w:sz w:val="26"/>
              </w:rPr>
              <w:t>Chi phí</w:t>
            </w:r>
            <w:r>
              <w:rPr>
                <w:spacing w:val="-2"/>
                <w:sz w:val="26"/>
              </w:rPr>
              <w:t> </w:t>
            </w:r>
            <w:r>
              <w:rPr>
                <w:sz w:val="26"/>
              </w:rPr>
              <w:t>bán</w:t>
            </w:r>
            <w:r>
              <w:rPr>
                <w:spacing w:val="-2"/>
                <w:sz w:val="26"/>
              </w:rPr>
              <w:t> </w:t>
            </w:r>
            <w:r>
              <w:rPr>
                <w:spacing w:val="-4"/>
                <w:sz w:val="26"/>
              </w:rPr>
              <w:t>hàng</w:t>
            </w:r>
          </w:p>
        </w:tc>
        <w:tc>
          <w:tcPr>
            <w:tcW w:w="1552" w:type="dxa"/>
            <w:vMerge w:val="restart"/>
            <w:tcBorders>
              <w:top w:val="nil"/>
              <w:left w:val="single" w:sz="4" w:space="0" w:color="000000"/>
              <w:bottom w:val="nil"/>
              <w:right w:val="single" w:sz="4" w:space="0" w:color="000000"/>
            </w:tcBorders>
          </w:tcPr>
          <w:p>
            <w:pPr>
              <w:pStyle w:val="TableParagraph"/>
              <w:spacing w:line="264" w:lineRule="exact"/>
              <w:ind w:left="703" w:right="-15"/>
              <w:jc w:val="left"/>
              <w:rPr>
                <w:sz w:val="26"/>
              </w:rPr>
            </w:pPr>
            <w:r>
              <w:rPr>
                <w:spacing w:val="-7"/>
                <w:sz w:val="26"/>
              </w:rPr>
              <w:t>(10.668)</w:t>
            </w:r>
          </w:p>
        </w:tc>
        <w:tc>
          <w:tcPr>
            <w:tcW w:w="1516" w:type="dxa"/>
            <w:vMerge/>
            <w:tcBorders>
              <w:top w:val="nil"/>
              <w:left w:val="single" w:sz="4" w:space="0" w:color="000000"/>
              <w:right w:val="single" w:sz="4" w:space="0" w:color="000000"/>
            </w:tcBorders>
          </w:tcPr>
          <w:p>
            <w:pPr>
              <w:rPr>
                <w:sz w:val="2"/>
                <w:szCs w:val="2"/>
              </w:rPr>
            </w:pPr>
          </w:p>
        </w:tc>
      </w:tr>
      <w:tr>
        <w:trPr>
          <w:trHeight w:val="260" w:hRule="exact"/>
        </w:trPr>
        <w:tc>
          <w:tcPr>
            <w:tcW w:w="522" w:type="dxa"/>
            <w:vMerge w:val="restart"/>
            <w:tcBorders>
              <w:left w:val="single" w:sz="4" w:space="0" w:color="000000"/>
              <w:right w:val="single" w:sz="4" w:space="0" w:color="000000"/>
            </w:tcBorders>
          </w:tcPr>
          <w:p>
            <w:pPr>
              <w:pStyle w:val="TableParagraph"/>
              <w:jc w:val="left"/>
              <w:rPr>
                <w:sz w:val="20"/>
              </w:rPr>
            </w:pPr>
          </w:p>
        </w:tc>
        <w:tc>
          <w:tcPr>
            <w:tcW w:w="5474" w:type="dxa"/>
            <w:vMerge/>
            <w:tcBorders>
              <w:top w:val="nil"/>
              <w:left w:val="single" w:sz="4" w:space="0" w:color="000000"/>
              <w:bottom w:val="nil"/>
              <w:right w:val="single" w:sz="4" w:space="0" w:color="000000"/>
            </w:tcBorders>
          </w:tcPr>
          <w:p>
            <w:pPr>
              <w:rPr>
                <w:sz w:val="2"/>
                <w:szCs w:val="2"/>
              </w:rPr>
            </w:pPr>
          </w:p>
        </w:tc>
        <w:tc>
          <w:tcPr>
            <w:tcW w:w="1552" w:type="dxa"/>
            <w:vMerge/>
            <w:tcBorders>
              <w:top w:val="nil"/>
              <w:left w:val="single" w:sz="4" w:space="0" w:color="000000"/>
              <w:bottom w:val="nil"/>
              <w:right w:val="single" w:sz="4" w:space="0" w:color="000000"/>
            </w:tcBorders>
          </w:tcPr>
          <w:p>
            <w:pPr>
              <w:rPr>
                <w:sz w:val="2"/>
                <w:szCs w:val="2"/>
              </w:rPr>
            </w:pPr>
          </w:p>
        </w:tc>
        <w:tc>
          <w:tcPr>
            <w:tcW w:w="1516" w:type="dxa"/>
            <w:vMerge/>
            <w:tcBorders>
              <w:top w:val="nil"/>
              <w:left w:val="single" w:sz="4" w:space="0" w:color="000000"/>
              <w:right w:val="single" w:sz="4" w:space="0" w:color="000000"/>
            </w:tcBorders>
          </w:tcPr>
          <w:p>
            <w:pPr>
              <w:rPr>
                <w:sz w:val="2"/>
                <w:szCs w:val="2"/>
              </w:rPr>
            </w:pPr>
          </w:p>
        </w:tc>
      </w:tr>
      <w:tr>
        <w:trPr>
          <w:trHeight w:val="25" w:hRule="exact"/>
        </w:trPr>
        <w:tc>
          <w:tcPr>
            <w:tcW w:w="522" w:type="dxa"/>
            <w:vMerge/>
            <w:tcBorders>
              <w:top w:val="nil"/>
              <w:left w:val="single" w:sz="4" w:space="0" w:color="000000"/>
              <w:right w:val="single" w:sz="4" w:space="0" w:color="000000"/>
            </w:tcBorders>
          </w:tcPr>
          <w:p>
            <w:pPr>
              <w:rPr>
                <w:sz w:val="2"/>
                <w:szCs w:val="2"/>
              </w:rPr>
            </w:pPr>
          </w:p>
        </w:tc>
        <w:tc>
          <w:tcPr>
            <w:tcW w:w="5474" w:type="dxa"/>
            <w:vMerge w:val="restart"/>
            <w:tcBorders>
              <w:top w:val="nil"/>
              <w:left w:val="single" w:sz="4" w:space="0" w:color="000000"/>
              <w:bottom w:val="nil"/>
              <w:right w:val="single" w:sz="4" w:space="0" w:color="000000"/>
            </w:tcBorders>
          </w:tcPr>
          <w:p>
            <w:pPr>
              <w:pStyle w:val="TableParagraph"/>
              <w:spacing w:line="262" w:lineRule="exact"/>
              <w:ind w:left="513"/>
              <w:jc w:val="left"/>
              <w:rPr>
                <w:sz w:val="26"/>
              </w:rPr>
            </w:pPr>
            <w:r>
              <w:rPr/>
              <mc:AlternateContent>
                <mc:Choice Requires="wps">
                  <w:drawing>
                    <wp:anchor distT="0" distB="0" distL="0" distR="0" allowOverlap="1" layoutInCell="1" locked="0" behindDoc="1" simplePos="0" relativeHeight="475431936">
                      <wp:simplePos x="0" y="0"/>
                      <wp:positionH relativeFrom="column">
                        <wp:posOffset>3174</wp:posOffset>
                      </wp:positionH>
                      <wp:positionV relativeFrom="paragraph">
                        <wp:posOffset>86185</wp:posOffset>
                      </wp:positionV>
                      <wp:extent cx="3493770" cy="15240"/>
                      <wp:effectExtent l="0" t="0" r="0" b="0"/>
                      <wp:wrapNone/>
                      <wp:docPr id="451" name="Group 451"/>
                      <wp:cNvGraphicFramePr>
                        <a:graphicFrameLocks/>
                      </wp:cNvGraphicFramePr>
                      <a:graphic>
                        <a:graphicData uri="http://schemas.microsoft.com/office/word/2010/wordprocessingGroup">
                          <wpg:wgp>
                            <wpg:cNvPr id="451" name="Group 451"/>
                            <wpg:cNvGrpSpPr/>
                            <wpg:grpSpPr>
                              <a:xfrm>
                                <a:off x="0" y="0"/>
                                <a:ext cx="3493770" cy="15240"/>
                                <a:chExt cx="3493770" cy="15240"/>
                              </a:xfrm>
                            </wpg:grpSpPr>
                            <pic:pic>
                              <pic:nvPicPr>
                                <pic:cNvPr id="452" name="Image 452"/>
                                <pic:cNvPicPr/>
                              </pic:nvPicPr>
                              <pic:blipFill>
                                <a:blip r:embed="rId45" cstate="print"/>
                                <a:stretch>
                                  <a:fillRect/>
                                </a:stretch>
                              </pic:blipFill>
                              <pic:spPr>
                                <a:xfrm>
                                  <a:off x="0" y="0"/>
                                  <a:ext cx="3493769" cy="15240"/>
                                </a:xfrm>
                                <a:prstGeom prst="rect">
                                  <a:avLst/>
                                </a:prstGeom>
                              </pic:spPr>
                            </pic:pic>
                          </wpg:wgp>
                        </a:graphicData>
                      </a:graphic>
                    </wp:anchor>
                  </w:drawing>
                </mc:Choice>
                <mc:Fallback>
                  <w:pict>
                    <v:group style="position:absolute;margin-left:.249998pt;margin-top:6.786231pt;width:275.1pt;height:1.2pt;mso-position-horizontal-relative:column;mso-position-vertical-relative:paragraph;z-index:-27884544" id="docshapegroup233" coordorigin="5,136" coordsize="5502,24">
                      <v:shape style="position:absolute;left:5;top:135;width:5502;height:24" type="#_x0000_t75" id="docshape234" stroked="false">
                        <v:imagedata r:id="rId45" o:title=""/>
                      </v:shape>
                      <w10:wrap type="none"/>
                    </v:group>
                  </w:pict>
                </mc:Fallback>
              </mc:AlternateContent>
            </w:r>
            <w:r>
              <w:rPr>
                <w:sz w:val="26"/>
              </w:rPr>
              <w:t>Chi</w:t>
            </w:r>
            <w:r>
              <w:rPr>
                <w:spacing w:val="-1"/>
                <w:sz w:val="26"/>
              </w:rPr>
              <w:t> </w:t>
            </w:r>
            <w:r>
              <w:rPr>
                <w:sz w:val="26"/>
              </w:rPr>
              <w:t>phí</w:t>
            </w:r>
            <w:r>
              <w:rPr>
                <w:spacing w:val="-2"/>
                <w:sz w:val="26"/>
              </w:rPr>
              <w:t> </w:t>
            </w:r>
            <w:r>
              <w:rPr>
                <w:sz w:val="26"/>
              </w:rPr>
              <w:t>quản</w:t>
            </w:r>
            <w:r>
              <w:rPr>
                <w:spacing w:val="-2"/>
                <w:sz w:val="26"/>
              </w:rPr>
              <w:t> </w:t>
            </w:r>
            <w:r>
              <w:rPr>
                <w:sz w:val="26"/>
              </w:rPr>
              <w:t>lý doanh</w:t>
            </w:r>
            <w:r>
              <w:rPr>
                <w:spacing w:val="-2"/>
                <w:sz w:val="26"/>
              </w:rPr>
              <w:t> nghiệp</w:t>
            </w:r>
          </w:p>
        </w:tc>
        <w:tc>
          <w:tcPr>
            <w:tcW w:w="1552" w:type="dxa"/>
            <w:vMerge w:val="restart"/>
            <w:tcBorders>
              <w:top w:val="nil"/>
              <w:left w:val="single" w:sz="4" w:space="0" w:color="000000"/>
              <w:right w:val="single" w:sz="4" w:space="0" w:color="000000"/>
            </w:tcBorders>
          </w:tcPr>
          <w:p>
            <w:pPr>
              <w:pStyle w:val="TableParagraph"/>
              <w:spacing w:line="254" w:lineRule="exact"/>
              <w:ind w:left="703" w:right="-15"/>
              <w:jc w:val="left"/>
              <w:rPr>
                <w:sz w:val="26"/>
              </w:rPr>
            </w:pPr>
            <w:r>
              <w:rPr>
                <w:spacing w:val="-7"/>
                <w:sz w:val="26"/>
              </w:rPr>
              <w:t>(57.682)</w:t>
            </w:r>
          </w:p>
        </w:tc>
        <w:tc>
          <w:tcPr>
            <w:tcW w:w="1516" w:type="dxa"/>
            <w:vMerge/>
            <w:tcBorders>
              <w:top w:val="nil"/>
              <w:left w:val="single" w:sz="4" w:space="0" w:color="000000"/>
              <w:right w:val="single" w:sz="4" w:space="0" w:color="000000"/>
            </w:tcBorders>
          </w:tcPr>
          <w:p>
            <w:pPr>
              <w:rPr>
                <w:sz w:val="2"/>
                <w:szCs w:val="2"/>
              </w:rPr>
            </w:pPr>
          </w:p>
        </w:tc>
      </w:tr>
      <w:tr>
        <w:trPr>
          <w:trHeight w:val="256" w:hRule="exact"/>
        </w:trPr>
        <w:tc>
          <w:tcPr>
            <w:tcW w:w="522" w:type="dxa"/>
            <w:tcBorders>
              <w:left w:val="single" w:sz="4" w:space="0" w:color="000000"/>
              <w:right w:val="single" w:sz="4" w:space="0" w:color="000000"/>
            </w:tcBorders>
          </w:tcPr>
          <w:p>
            <w:pPr>
              <w:pStyle w:val="TableParagraph"/>
              <w:jc w:val="left"/>
              <w:rPr>
                <w:sz w:val="16"/>
              </w:rPr>
            </w:pPr>
          </w:p>
        </w:tc>
        <w:tc>
          <w:tcPr>
            <w:tcW w:w="5474" w:type="dxa"/>
            <w:vMerge/>
            <w:tcBorders>
              <w:top w:val="nil"/>
              <w:left w:val="single" w:sz="4" w:space="0" w:color="000000"/>
              <w:bottom w:val="nil"/>
              <w:right w:val="single" w:sz="4" w:space="0" w:color="000000"/>
            </w:tcBorders>
          </w:tcPr>
          <w:p>
            <w:pPr>
              <w:rPr>
                <w:sz w:val="2"/>
                <w:szCs w:val="2"/>
              </w:rPr>
            </w:pPr>
          </w:p>
        </w:tc>
        <w:tc>
          <w:tcPr>
            <w:tcW w:w="1552" w:type="dxa"/>
            <w:vMerge/>
            <w:tcBorders>
              <w:top w:val="nil"/>
              <w:left w:val="single" w:sz="4" w:space="0" w:color="000000"/>
              <w:right w:val="single" w:sz="4" w:space="0" w:color="000000"/>
            </w:tcBorders>
          </w:tcPr>
          <w:p>
            <w:pPr>
              <w:rPr>
                <w:sz w:val="2"/>
                <w:szCs w:val="2"/>
              </w:rPr>
            </w:pPr>
          </w:p>
        </w:tc>
        <w:tc>
          <w:tcPr>
            <w:tcW w:w="1516" w:type="dxa"/>
            <w:vMerge/>
            <w:tcBorders>
              <w:top w:val="nil"/>
              <w:left w:val="single" w:sz="4" w:space="0" w:color="000000"/>
              <w:right w:val="single" w:sz="4" w:space="0" w:color="000000"/>
            </w:tcBorders>
          </w:tcPr>
          <w:p>
            <w:pPr>
              <w:rPr>
                <w:sz w:val="2"/>
                <w:szCs w:val="2"/>
              </w:rPr>
            </w:pPr>
          </w:p>
        </w:tc>
      </w:tr>
      <w:tr>
        <w:trPr>
          <w:trHeight w:val="199" w:hRule="exact"/>
        </w:trPr>
        <w:tc>
          <w:tcPr>
            <w:tcW w:w="522" w:type="dxa"/>
            <w:vMerge w:val="restart"/>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bottom w:val="nil"/>
              <w:right w:val="single" w:sz="4" w:space="0" w:color="000000"/>
            </w:tcBorders>
          </w:tcPr>
          <w:p>
            <w:pPr>
              <w:pStyle w:val="TableParagraph"/>
              <w:spacing w:before="2"/>
              <w:jc w:val="left"/>
              <w:rPr>
                <w:sz w:val="12"/>
              </w:rPr>
            </w:pPr>
          </w:p>
          <w:p>
            <w:pPr>
              <w:pStyle w:val="TableParagraph"/>
              <w:spacing w:line="24" w:lineRule="exact"/>
              <w:ind w:right="-58"/>
              <w:jc w:val="left"/>
              <w:rPr>
                <w:sz w:val="2"/>
              </w:rPr>
            </w:pPr>
            <w:r>
              <w:rPr>
                <w:sz w:val="2"/>
              </w:rPr>
              <w:drawing>
                <wp:inline distT="0" distB="0" distL="0" distR="0">
                  <wp:extent cx="3475989" cy="15240"/>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51" cstate="print"/>
                          <a:stretch>
                            <a:fillRect/>
                          </a:stretch>
                        </pic:blipFill>
                        <pic:spPr>
                          <a:xfrm>
                            <a:off x="0" y="0"/>
                            <a:ext cx="3475989" cy="15240"/>
                          </a:xfrm>
                          <a:prstGeom prst="rect">
                            <a:avLst/>
                          </a:prstGeom>
                        </pic:spPr>
                      </pic:pic>
                    </a:graphicData>
                  </a:graphic>
                </wp:inline>
              </w:drawing>
            </w:r>
            <w:r>
              <w:rPr>
                <w:sz w:val="2"/>
              </w:rPr>
            </w:r>
          </w:p>
        </w:tc>
        <w:tc>
          <w:tcPr>
            <w:tcW w:w="1552" w:type="dxa"/>
            <w:vMerge w:val="restart"/>
            <w:tcBorders>
              <w:left w:val="single" w:sz="4" w:space="0" w:color="000000"/>
              <w:right w:val="single" w:sz="4" w:space="0" w:color="000000"/>
            </w:tcBorders>
          </w:tcPr>
          <w:p>
            <w:pPr>
              <w:pStyle w:val="TableParagraph"/>
              <w:spacing w:line="287" w:lineRule="exact" w:before="215"/>
              <w:ind w:left="745" w:right="-15"/>
              <w:jc w:val="left"/>
              <w:rPr>
                <w:sz w:val="26"/>
              </w:rPr>
            </w:pPr>
            <w:r>
              <w:rPr>
                <w:spacing w:val="-8"/>
                <w:sz w:val="26"/>
              </w:rPr>
              <w:t>303.654</w:t>
            </w:r>
          </w:p>
        </w:tc>
        <w:tc>
          <w:tcPr>
            <w:tcW w:w="1516" w:type="dxa"/>
            <w:vMerge/>
            <w:tcBorders>
              <w:top w:val="nil"/>
              <w:left w:val="single" w:sz="4" w:space="0" w:color="000000"/>
              <w:right w:val="single" w:sz="4" w:space="0" w:color="000000"/>
            </w:tcBorders>
          </w:tcPr>
          <w:p>
            <w:pPr>
              <w:rPr>
                <w:sz w:val="2"/>
                <w:szCs w:val="2"/>
              </w:rPr>
            </w:pPr>
          </w:p>
        </w:tc>
      </w:tr>
      <w:tr>
        <w:trPr>
          <w:trHeight w:val="338" w:hRule="exact"/>
        </w:trPr>
        <w:tc>
          <w:tcPr>
            <w:tcW w:w="522" w:type="dxa"/>
            <w:vMerge/>
            <w:tcBorders>
              <w:top w:val="nil"/>
              <w:left w:val="single" w:sz="4" w:space="0" w:color="000000"/>
              <w:right w:val="single" w:sz="4" w:space="0" w:color="000000"/>
            </w:tcBorders>
          </w:tcPr>
          <w:p>
            <w:pPr>
              <w:rPr>
                <w:sz w:val="2"/>
                <w:szCs w:val="2"/>
              </w:rPr>
            </w:pPr>
          </w:p>
        </w:tc>
        <w:tc>
          <w:tcPr>
            <w:tcW w:w="5474" w:type="dxa"/>
            <w:tcBorders>
              <w:top w:val="nil"/>
              <w:left w:val="single" w:sz="4" w:space="0" w:color="000000"/>
              <w:bottom w:val="nil"/>
              <w:right w:val="single" w:sz="4" w:space="0" w:color="000000"/>
            </w:tcBorders>
          </w:tcPr>
          <w:p>
            <w:pPr>
              <w:pStyle w:val="TableParagraph"/>
              <w:spacing w:line="295" w:lineRule="exact" w:before="24"/>
              <w:ind w:left="513"/>
              <w:jc w:val="left"/>
              <w:rPr>
                <w:sz w:val="26"/>
              </w:rPr>
            </w:pPr>
            <w:r>
              <w:rPr/>
              <mc:AlternateContent>
                <mc:Choice Requires="wps">
                  <w:drawing>
                    <wp:anchor distT="0" distB="0" distL="0" distR="0" allowOverlap="1" layoutInCell="1" locked="0" behindDoc="1" simplePos="0" relativeHeight="475432960">
                      <wp:simplePos x="0" y="0"/>
                      <wp:positionH relativeFrom="column">
                        <wp:posOffset>3174</wp:posOffset>
                      </wp:positionH>
                      <wp:positionV relativeFrom="paragraph">
                        <wp:posOffset>142706</wp:posOffset>
                      </wp:positionV>
                      <wp:extent cx="3475990" cy="15240"/>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3475990" cy="15240"/>
                                <a:chExt cx="3475990" cy="15240"/>
                              </a:xfrm>
                            </wpg:grpSpPr>
                            <pic:pic>
                              <pic:nvPicPr>
                                <pic:cNvPr id="455" name="Image 455"/>
                                <pic:cNvPicPr/>
                              </pic:nvPicPr>
                              <pic:blipFill>
                                <a:blip r:embed="rId52" cstate="print"/>
                                <a:stretch>
                                  <a:fillRect/>
                                </a:stretch>
                              </pic:blipFill>
                              <pic:spPr>
                                <a:xfrm>
                                  <a:off x="0" y="0"/>
                                  <a:ext cx="3475990" cy="15240"/>
                                </a:xfrm>
                                <a:prstGeom prst="rect">
                                  <a:avLst/>
                                </a:prstGeom>
                              </pic:spPr>
                            </pic:pic>
                          </wpg:wgp>
                        </a:graphicData>
                      </a:graphic>
                    </wp:anchor>
                  </w:drawing>
                </mc:Choice>
                <mc:Fallback>
                  <w:pict>
                    <v:group style="position:absolute;margin-left:.249998pt;margin-top:11.236707pt;width:273.7pt;height:1.2pt;mso-position-horizontal-relative:column;mso-position-vertical-relative:paragraph;z-index:-27883520" id="docshapegroup235" coordorigin="5,225" coordsize="5474,24">
                      <v:shape style="position:absolute;left:5;top:224;width:5474;height:24" type="#_x0000_t75" id="docshape236" stroked="false">
                        <v:imagedata r:id="rId52" o:title=""/>
                      </v:shape>
                      <w10:wrap type="none"/>
                    </v:group>
                  </w:pict>
                </mc:Fallback>
              </mc:AlternateContent>
            </w:r>
            <w:r>
              <w:rPr>
                <w:sz w:val="26"/>
              </w:rPr>
              <w:t>Lợi</w:t>
            </w:r>
            <w:r>
              <w:rPr>
                <w:spacing w:val="-1"/>
                <w:sz w:val="26"/>
              </w:rPr>
              <w:t> </w:t>
            </w:r>
            <w:r>
              <w:rPr>
                <w:sz w:val="26"/>
              </w:rPr>
              <w:t>nhuận</w:t>
            </w:r>
            <w:r>
              <w:rPr>
                <w:spacing w:val="-2"/>
                <w:sz w:val="26"/>
              </w:rPr>
              <w:t> </w:t>
            </w:r>
            <w:r>
              <w:rPr>
                <w:sz w:val="26"/>
              </w:rPr>
              <w:t>từ</w:t>
            </w:r>
            <w:r>
              <w:rPr>
                <w:spacing w:val="-2"/>
                <w:sz w:val="26"/>
              </w:rPr>
              <w:t> </w:t>
            </w:r>
            <w:r>
              <w:rPr>
                <w:sz w:val="26"/>
              </w:rPr>
              <w:t>hoạt động</w:t>
            </w:r>
            <w:r>
              <w:rPr>
                <w:spacing w:val="-3"/>
                <w:sz w:val="26"/>
              </w:rPr>
              <w:t> </w:t>
            </w:r>
            <w:r>
              <w:rPr>
                <w:sz w:val="26"/>
              </w:rPr>
              <w:t>kinh </w:t>
            </w:r>
            <w:r>
              <w:rPr>
                <w:spacing w:val="-2"/>
                <w:sz w:val="26"/>
              </w:rPr>
              <w:t>doanh</w:t>
            </w:r>
          </w:p>
        </w:tc>
        <w:tc>
          <w:tcPr>
            <w:tcW w:w="1552" w:type="dxa"/>
            <w:vMerge/>
            <w:tcBorders>
              <w:top w:val="nil"/>
              <w:left w:val="single" w:sz="4" w:space="0" w:color="000000"/>
              <w:right w:val="single" w:sz="4" w:space="0" w:color="000000"/>
            </w:tcBorders>
          </w:tcPr>
          <w:p>
            <w:pPr>
              <w:rPr>
                <w:sz w:val="2"/>
                <w:szCs w:val="2"/>
              </w:rPr>
            </w:pPr>
          </w:p>
        </w:tc>
        <w:tc>
          <w:tcPr>
            <w:tcW w:w="1516" w:type="dxa"/>
            <w:vMerge/>
            <w:tcBorders>
              <w:top w:val="nil"/>
              <w:left w:val="single" w:sz="4" w:space="0" w:color="000000"/>
              <w:right w:val="single" w:sz="4" w:space="0" w:color="000000"/>
            </w:tcBorders>
          </w:tcPr>
          <w:p>
            <w:pPr>
              <w:rPr>
                <w:sz w:val="2"/>
                <w:szCs w:val="2"/>
              </w:rPr>
            </w:pPr>
          </w:p>
        </w:tc>
      </w:tr>
      <w:tr>
        <w:trPr>
          <w:trHeight w:val="213" w:hRule="exact"/>
        </w:trPr>
        <w:tc>
          <w:tcPr>
            <w:tcW w:w="522" w:type="dxa"/>
            <w:vMerge w:val="restart"/>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bottom w:val="nil"/>
              <w:right w:val="single" w:sz="4" w:space="0" w:color="000000"/>
            </w:tcBorders>
          </w:tcPr>
          <w:p>
            <w:pPr>
              <w:pStyle w:val="TableParagraph"/>
              <w:spacing w:before="11"/>
              <w:jc w:val="left"/>
              <w:rPr>
                <w:sz w:val="14"/>
              </w:rPr>
            </w:pPr>
          </w:p>
          <w:p>
            <w:pPr>
              <w:pStyle w:val="TableParagraph"/>
              <w:spacing w:line="24" w:lineRule="exact"/>
              <w:ind w:right="-58"/>
              <w:jc w:val="left"/>
              <w:rPr>
                <w:sz w:val="2"/>
              </w:rPr>
            </w:pPr>
            <w:r>
              <w:rPr>
                <w:sz w:val="2"/>
              </w:rPr>
              <w:drawing>
                <wp:inline distT="0" distB="0" distL="0" distR="0">
                  <wp:extent cx="3475989" cy="15240"/>
                  <wp:effectExtent l="0" t="0" r="0" b="0"/>
                  <wp:docPr id="456" name="Image 456"/>
                  <wp:cNvGraphicFramePr>
                    <a:graphicFrameLocks/>
                  </wp:cNvGraphicFramePr>
                  <a:graphic>
                    <a:graphicData uri="http://schemas.openxmlformats.org/drawingml/2006/picture">
                      <pic:pic>
                        <pic:nvPicPr>
                          <pic:cNvPr id="456" name="Image 456"/>
                          <pic:cNvPicPr/>
                        </pic:nvPicPr>
                        <pic:blipFill>
                          <a:blip r:embed="rId50" cstate="print"/>
                          <a:stretch>
                            <a:fillRect/>
                          </a:stretch>
                        </pic:blipFill>
                        <pic:spPr>
                          <a:xfrm>
                            <a:off x="0" y="0"/>
                            <a:ext cx="3475989" cy="15240"/>
                          </a:xfrm>
                          <a:prstGeom prst="rect">
                            <a:avLst/>
                          </a:prstGeom>
                        </pic:spPr>
                      </pic:pic>
                    </a:graphicData>
                  </a:graphic>
                </wp:inline>
              </w:drawing>
            </w:r>
            <w:r>
              <w:rPr>
                <w:sz w:val="2"/>
              </w:rPr>
            </w:r>
          </w:p>
        </w:tc>
        <w:tc>
          <w:tcPr>
            <w:tcW w:w="1552" w:type="dxa"/>
            <w:vMerge w:val="restart"/>
            <w:tcBorders>
              <w:left w:val="single" w:sz="4" w:space="0" w:color="000000"/>
              <w:right w:val="single" w:sz="4" w:space="0" w:color="000000"/>
            </w:tcBorders>
          </w:tcPr>
          <w:p>
            <w:pPr>
              <w:pStyle w:val="TableParagraph"/>
              <w:spacing w:line="287" w:lineRule="exact" w:before="211"/>
              <w:ind w:left="991" w:right="-15"/>
              <w:jc w:val="left"/>
              <w:rPr>
                <w:sz w:val="26"/>
              </w:rPr>
            </w:pPr>
            <w:r>
              <w:rPr>
                <w:spacing w:val="-7"/>
                <w:sz w:val="26"/>
              </w:rPr>
              <w:t>5.896</w:t>
            </w:r>
          </w:p>
        </w:tc>
        <w:tc>
          <w:tcPr>
            <w:tcW w:w="1516" w:type="dxa"/>
            <w:vMerge/>
            <w:tcBorders>
              <w:top w:val="nil"/>
              <w:left w:val="single" w:sz="4" w:space="0" w:color="000000"/>
              <w:right w:val="single" w:sz="4" w:space="0" w:color="000000"/>
            </w:tcBorders>
          </w:tcPr>
          <w:p>
            <w:pPr>
              <w:rPr>
                <w:sz w:val="2"/>
                <w:szCs w:val="2"/>
              </w:rPr>
            </w:pPr>
          </w:p>
        </w:tc>
      </w:tr>
      <w:tr>
        <w:trPr>
          <w:trHeight w:val="320" w:hRule="exact"/>
        </w:trPr>
        <w:tc>
          <w:tcPr>
            <w:tcW w:w="522" w:type="dxa"/>
            <w:vMerge/>
            <w:tcBorders>
              <w:top w:val="nil"/>
              <w:left w:val="single" w:sz="4" w:space="0" w:color="000000"/>
              <w:right w:val="single" w:sz="4" w:space="0" w:color="000000"/>
            </w:tcBorders>
          </w:tcPr>
          <w:p>
            <w:pPr>
              <w:rPr>
                <w:sz w:val="2"/>
                <w:szCs w:val="2"/>
              </w:rPr>
            </w:pPr>
          </w:p>
        </w:tc>
        <w:tc>
          <w:tcPr>
            <w:tcW w:w="5474" w:type="dxa"/>
            <w:tcBorders>
              <w:top w:val="nil"/>
              <w:left w:val="single" w:sz="4" w:space="0" w:color="000000"/>
              <w:bottom w:val="nil"/>
              <w:right w:val="single" w:sz="4" w:space="0" w:color="000000"/>
            </w:tcBorders>
          </w:tcPr>
          <w:p>
            <w:pPr>
              <w:pStyle w:val="TableParagraph"/>
              <w:spacing w:line="295" w:lineRule="exact" w:before="6"/>
              <w:ind w:left="513"/>
              <w:jc w:val="left"/>
              <w:rPr>
                <w:sz w:val="26"/>
              </w:rPr>
            </w:pPr>
            <w:r>
              <w:rPr>
                <w:sz w:val="26"/>
              </w:rPr>
              <w:t>Thu</w:t>
            </w:r>
            <w:r>
              <w:rPr>
                <w:spacing w:val="-1"/>
                <w:sz w:val="26"/>
              </w:rPr>
              <w:t> </w:t>
            </w:r>
            <w:r>
              <w:rPr>
                <w:sz w:val="26"/>
              </w:rPr>
              <w:t>nhập</w:t>
            </w:r>
            <w:r>
              <w:rPr>
                <w:spacing w:val="-1"/>
                <w:sz w:val="26"/>
              </w:rPr>
              <w:t> </w:t>
            </w:r>
            <w:r>
              <w:rPr>
                <w:spacing w:val="-4"/>
                <w:sz w:val="26"/>
              </w:rPr>
              <w:t>khác</w:t>
            </w:r>
          </w:p>
        </w:tc>
        <w:tc>
          <w:tcPr>
            <w:tcW w:w="1552" w:type="dxa"/>
            <w:vMerge/>
            <w:tcBorders>
              <w:top w:val="nil"/>
              <w:left w:val="single" w:sz="4" w:space="0" w:color="000000"/>
              <w:right w:val="single" w:sz="4" w:space="0" w:color="000000"/>
            </w:tcBorders>
          </w:tcPr>
          <w:p>
            <w:pPr>
              <w:rPr>
                <w:sz w:val="2"/>
                <w:szCs w:val="2"/>
              </w:rPr>
            </w:pPr>
          </w:p>
        </w:tc>
        <w:tc>
          <w:tcPr>
            <w:tcW w:w="1516" w:type="dxa"/>
            <w:vMerge/>
            <w:tcBorders>
              <w:top w:val="nil"/>
              <w:left w:val="single" w:sz="4" w:space="0" w:color="000000"/>
              <w:right w:val="single" w:sz="4" w:space="0" w:color="000000"/>
            </w:tcBorders>
          </w:tcPr>
          <w:p>
            <w:pPr>
              <w:rPr>
                <w:sz w:val="2"/>
                <w:szCs w:val="2"/>
              </w:rPr>
            </w:pPr>
          </w:p>
        </w:tc>
      </w:tr>
      <w:tr>
        <w:trPr>
          <w:trHeight w:val="219" w:hRule="exact"/>
        </w:trPr>
        <w:tc>
          <w:tcPr>
            <w:tcW w:w="522" w:type="dxa"/>
            <w:vMerge w:val="restart"/>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bottom w:val="nil"/>
              <w:right w:val="single" w:sz="4" w:space="0" w:color="000000"/>
            </w:tcBorders>
          </w:tcPr>
          <w:p>
            <w:pPr>
              <w:pStyle w:val="TableParagraph"/>
              <w:jc w:val="left"/>
              <w:rPr>
                <w:sz w:val="16"/>
              </w:rPr>
            </w:pPr>
          </w:p>
          <w:p>
            <w:pPr>
              <w:pStyle w:val="TableParagraph"/>
              <w:spacing w:line="23" w:lineRule="exact"/>
              <w:ind w:right="-29"/>
              <w:jc w:val="left"/>
              <w:rPr>
                <w:sz w:val="2"/>
              </w:rPr>
            </w:pPr>
            <w:r>
              <w:rPr>
                <w:sz w:val="2"/>
              </w:rPr>
              <w:drawing>
                <wp:inline distT="0" distB="0" distL="0" distR="0">
                  <wp:extent cx="3454265" cy="15144"/>
                  <wp:effectExtent l="0" t="0" r="0" b="0"/>
                  <wp:docPr id="457" name="Image 457"/>
                  <wp:cNvGraphicFramePr>
                    <a:graphicFrameLocks/>
                  </wp:cNvGraphicFramePr>
                  <a:graphic>
                    <a:graphicData uri="http://schemas.openxmlformats.org/drawingml/2006/picture">
                      <pic:pic>
                        <pic:nvPicPr>
                          <pic:cNvPr id="457" name="Image 457"/>
                          <pic:cNvPicPr/>
                        </pic:nvPicPr>
                        <pic:blipFill>
                          <a:blip r:embed="rId46" cstate="print"/>
                          <a:stretch>
                            <a:fillRect/>
                          </a:stretch>
                        </pic:blipFill>
                        <pic:spPr>
                          <a:xfrm>
                            <a:off x="0" y="0"/>
                            <a:ext cx="3454265" cy="15144"/>
                          </a:xfrm>
                          <a:prstGeom prst="rect">
                            <a:avLst/>
                          </a:prstGeom>
                        </pic:spPr>
                      </pic:pic>
                    </a:graphicData>
                  </a:graphic>
                </wp:inline>
              </w:drawing>
            </w:r>
            <w:r>
              <w:rPr>
                <w:sz w:val="2"/>
              </w:rPr>
            </w:r>
          </w:p>
        </w:tc>
        <w:tc>
          <w:tcPr>
            <w:tcW w:w="1552" w:type="dxa"/>
            <w:vMerge w:val="restart"/>
            <w:tcBorders>
              <w:left w:val="single" w:sz="4" w:space="0" w:color="000000"/>
              <w:right w:val="single" w:sz="4" w:space="0" w:color="000000"/>
            </w:tcBorders>
          </w:tcPr>
          <w:p>
            <w:pPr>
              <w:pStyle w:val="TableParagraph"/>
              <w:spacing w:line="287" w:lineRule="exact" w:before="211"/>
              <w:ind w:left="827" w:right="-15"/>
              <w:jc w:val="left"/>
              <w:rPr>
                <w:sz w:val="26"/>
              </w:rPr>
            </w:pPr>
            <w:r>
              <w:rPr>
                <w:spacing w:val="-7"/>
                <w:sz w:val="26"/>
              </w:rPr>
              <w:t>(3.710)</w:t>
            </w:r>
          </w:p>
        </w:tc>
        <w:tc>
          <w:tcPr>
            <w:tcW w:w="1516" w:type="dxa"/>
            <w:vMerge/>
            <w:tcBorders>
              <w:top w:val="nil"/>
              <w:left w:val="single" w:sz="4" w:space="0" w:color="000000"/>
              <w:right w:val="single" w:sz="4" w:space="0" w:color="000000"/>
            </w:tcBorders>
          </w:tcPr>
          <w:p>
            <w:pPr>
              <w:rPr>
                <w:sz w:val="2"/>
                <w:szCs w:val="2"/>
              </w:rPr>
            </w:pPr>
          </w:p>
        </w:tc>
      </w:tr>
      <w:tr>
        <w:trPr>
          <w:trHeight w:val="314" w:hRule="exact"/>
        </w:trPr>
        <w:tc>
          <w:tcPr>
            <w:tcW w:w="522" w:type="dxa"/>
            <w:vMerge/>
            <w:tcBorders>
              <w:top w:val="nil"/>
              <w:left w:val="single" w:sz="4" w:space="0" w:color="000000"/>
              <w:right w:val="single" w:sz="4" w:space="0" w:color="000000"/>
            </w:tcBorders>
          </w:tcPr>
          <w:p>
            <w:pPr>
              <w:rPr>
                <w:sz w:val="2"/>
                <w:szCs w:val="2"/>
              </w:rPr>
            </w:pPr>
          </w:p>
        </w:tc>
        <w:tc>
          <w:tcPr>
            <w:tcW w:w="5474" w:type="dxa"/>
            <w:tcBorders>
              <w:top w:val="nil"/>
              <w:left w:val="single" w:sz="4" w:space="0" w:color="000000"/>
              <w:bottom w:val="nil"/>
              <w:right w:val="single" w:sz="4" w:space="0" w:color="000000"/>
            </w:tcBorders>
          </w:tcPr>
          <w:p>
            <w:pPr>
              <w:pStyle w:val="TableParagraph"/>
              <w:spacing w:line="295" w:lineRule="exact"/>
              <w:ind w:left="513"/>
              <w:jc w:val="left"/>
              <w:rPr>
                <w:sz w:val="26"/>
              </w:rPr>
            </w:pPr>
            <w:r>
              <w:rPr>
                <w:sz w:val="26"/>
              </w:rPr>
              <w:t>Chi phí</w:t>
            </w:r>
            <w:r>
              <w:rPr>
                <w:spacing w:val="-2"/>
                <w:sz w:val="26"/>
              </w:rPr>
              <w:t> </w:t>
            </w:r>
            <w:r>
              <w:rPr>
                <w:spacing w:val="-4"/>
                <w:sz w:val="26"/>
              </w:rPr>
              <w:t>khác</w:t>
            </w:r>
          </w:p>
        </w:tc>
        <w:tc>
          <w:tcPr>
            <w:tcW w:w="1552" w:type="dxa"/>
            <w:vMerge/>
            <w:tcBorders>
              <w:top w:val="nil"/>
              <w:left w:val="single" w:sz="4" w:space="0" w:color="000000"/>
              <w:right w:val="single" w:sz="4" w:space="0" w:color="000000"/>
            </w:tcBorders>
          </w:tcPr>
          <w:p>
            <w:pPr>
              <w:rPr>
                <w:sz w:val="2"/>
                <w:szCs w:val="2"/>
              </w:rPr>
            </w:pPr>
          </w:p>
        </w:tc>
        <w:tc>
          <w:tcPr>
            <w:tcW w:w="1516" w:type="dxa"/>
            <w:vMerge/>
            <w:tcBorders>
              <w:top w:val="nil"/>
              <w:left w:val="single" w:sz="4" w:space="0" w:color="000000"/>
              <w:right w:val="single" w:sz="4" w:space="0" w:color="000000"/>
            </w:tcBorders>
          </w:tcPr>
          <w:p>
            <w:pPr>
              <w:rPr>
                <w:sz w:val="2"/>
                <w:szCs w:val="2"/>
              </w:rPr>
            </w:pPr>
          </w:p>
        </w:tc>
      </w:tr>
      <w:tr>
        <w:trPr>
          <w:trHeight w:val="224" w:hRule="exact"/>
        </w:trPr>
        <w:tc>
          <w:tcPr>
            <w:tcW w:w="522" w:type="dxa"/>
            <w:vMerge w:val="restart"/>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bottom w:val="nil"/>
              <w:right w:val="single" w:sz="4" w:space="0" w:color="000000"/>
            </w:tcBorders>
          </w:tcPr>
          <w:p>
            <w:pPr>
              <w:pStyle w:val="TableParagraph"/>
              <w:spacing w:before="10"/>
              <w:jc w:val="left"/>
              <w:rPr>
                <w:sz w:val="16"/>
              </w:rPr>
            </w:pPr>
          </w:p>
          <w:p>
            <w:pPr>
              <w:pStyle w:val="TableParagraph"/>
              <w:spacing w:line="23" w:lineRule="exact"/>
              <w:ind w:right="-29"/>
              <w:jc w:val="left"/>
              <w:rPr>
                <w:sz w:val="2"/>
              </w:rPr>
            </w:pPr>
            <w:r>
              <w:rPr>
                <w:sz w:val="2"/>
              </w:rPr>
              <w:drawing>
                <wp:inline distT="0" distB="0" distL="0" distR="0">
                  <wp:extent cx="3454265" cy="15144"/>
                  <wp:effectExtent l="0" t="0" r="0" b="0"/>
                  <wp:docPr id="458" name="Image 458"/>
                  <wp:cNvGraphicFramePr>
                    <a:graphicFrameLocks/>
                  </wp:cNvGraphicFramePr>
                  <a:graphic>
                    <a:graphicData uri="http://schemas.openxmlformats.org/drawingml/2006/picture">
                      <pic:pic>
                        <pic:nvPicPr>
                          <pic:cNvPr id="458" name="Image 458"/>
                          <pic:cNvPicPr/>
                        </pic:nvPicPr>
                        <pic:blipFill>
                          <a:blip r:embed="rId46" cstate="print"/>
                          <a:stretch>
                            <a:fillRect/>
                          </a:stretch>
                        </pic:blipFill>
                        <pic:spPr>
                          <a:xfrm>
                            <a:off x="0" y="0"/>
                            <a:ext cx="3454265" cy="15144"/>
                          </a:xfrm>
                          <a:prstGeom prst="rect">
                            <a:avLst/>
                          </a:prstGeom>
                        </pic:spPr>
                      </pic:pic>
                    </a:graphicData>
                  </a:graphic>
                </wp:inline>
              </w:drawing>
            </w:r>
            <w:r>
              <w:rPr>
                <w:sz w:val="2"/>
              </w:rPr>
            </w:r>
          </w:p>
        </w:tc>
        <w:tc>
          <w:tcPr>
            <w:tcW w:w="1552" w:type="dxa"/>
            <w:vMerge w:val="restart"/>
            <w:tcBorders>
              <w:left w:val="single" w:sz="4" w:space="0" w:color="000000"/>
              <w:right w:val="single" w:sz="4" w:space="0" w:color="000000"/>
            </w:tcBorders>
          </w:tcPr>
          <w:p>
            <w:pPr>
              <w:pStyle w:val="TableParagraph"/>
              <w:spacing w:line="287" w:lineRule="exact" w:before="211"/>
              <w:ind w:left="991" w:right="-15"/>
              <w:jc w:val="left"/>
              <w:rPr>
                <w:sz w:val="26"/>
              </w:rPr>
            </w:pPr>
            <w:r>
              <w:rPr>
                <w:spacing w:val="-7"/>
                <w:sz w:val="26"/>
              </w:rPr>
              <w:t>2.186</w:t>
            </w:r>
          </w:p>
        </w:tc>
        <w:tc>
          <w:tcPr>
            <w:tcW w:w="1516" w:type="dxa"/>
            <w:vMerge/>
            <w:tcBorders>
              <w:top w:val="nil"/>
              <w:left w:val="single" w:sz="4" w:space="0" w:color="000000"/>
              <w:right w:val="single" w:sz="4" w:space="0" w:color="000000"/>
            </w:tcBorders>
          </w:tcPr>
          <w:p>
            <w:pPr>
              <w:rPr>
                <w:sz w:val="2"/>
                <w:szCs w:val="2"/>
              </w:rPr>
            </w:pPr>
          </w:p>
        </w:tc>
      </w:tr>
      <w:tr>
        <w:trPr>
          <w:trHeight w:val="309" w:hRule="exact"/>
        </w:trPr>
        <w:tc>
          <w:tcPr>
            <w:tcW w:w="522" w:type="dxa"/>
            <w:vMerge/>
            <w:tcBorders>
              <w:top w:val="nil"/>
              <w:left w:val="single" w:sz="4" w:space="0" w:color="000000"/>
              <w:right w:val="single" w:sz="4" w:space="0" w:color="000000"/>
            </w:tcBorders>
          </w:tcPr>
          <w:p>
            <w:pPr>
              <w:rPr>
                <w:sz w:val="2"/>
                <w:szCs w:val="2"/>
              </w:rPr>
            </w:pPr>
          </w:p>
        </w:tc>
        <w:tc>
          <w:tcPr>
            <w:tcW w:w="5474" w:type="dxa"/>
            <w:tcBorders>
              <w:top w:val="nil"/>
              <w:left w:val="single" w:sz="4" w:space="0" w:color="000000"/>
              <w:bottom w:val="nil"/>
              <w:right w:val="single" w:sz="4" w:space="0" w:color="000000"/>
            </w:tcBorders>
          </w:tcPr>
          <w:p>
            <w:pPr>
              <w:pStyle w:val="TableParagraph"/>
              <w:spacing w:line="290" w:lineRule="exact"/>
              <w:ind w:left="513"/>
              <w:jc w:val="left"/>
              <w:rPr>
                <w:sz w:val="26"/>
              </w:rPr>
            </w:pPr>
            <w:r>
              <w:rPr>
                <w:sz w:val="26"/>
              </w:rPr>
              <w:t>Lợi</w:t>
            </w:r>
            <w:r>
              <w:rPr>
                <w:spacing w:val="-1"/>
                <w:sz w:val="26"/>
              </w:rPr>
              <w:t> </w:t>
            </w:r>
            <w:r>
              <w:rPr>
                <w:sz w:val="26"/>
              </w:rPr>
              <w:t>nhuận</w:t>
            </w:r>
            <w:r>
              <w:rPr>
                <w:spacing w:val="-2"/>
                <w:sz w:val="26"/>
              </w:rPr>
              <w:t> </w:t>
            </w:r>
            <w:r>
              <w:rPr>
                <w:spacing w:val="-4"/>
                <w:sz w:val="26"/>
              </w:rPr>
              <w:t>khác</w:t>
            </w:r>
          </w:p>
        </w:tc>
        <w:tc>
          <w:tcPr>
            <w:tcW w:w="1552" w:type="dxa"/>
            <w:vMerge/>
            <w:tcBorders>
              <w:top w:val="nil"/>
              <w:left w:val="single" w:sz="4" w:space="0" w:color="000000"/>
              <w:right w:val="single" w:sz="4" w:space="0" w:color="000000"/>
            </w:tcBorders>
          </w:tcPr>
          <w:p>
            <w:pPr>
              <w:rPr>
                <w:sz w:val="2"/>
                <w:szCs w:val="2"/>
              </w:rPr>
            </w:pPr>
          </w:p>
        </w:tc>
        <w:tc>
          <w:tcPr>
            <w:tcW w:w="1516" w:type="dxa"/>
            <w:vMerge/>
            <w:tcBorders>
              <w:top w:val="nil"/>
              <w:left w:val="single" w:sz="4" w:space="0" w:color="000000"/>
              <w:right w:val="single" w:sz="4" w:space="0" w:color="000000"/>
            </w:tcBorders>
          </w:tcPr>
          <w:p>
            <w:pPr>
              <w:rPr>
                <w:sz w:val="2"/>
                <w:szCs w:val="2"/>
              </w:rPr>
            </w:pPr>
          </w:p>
        </w:tc>
      </w:tr>
      <w:tr>
        <w:trPr>
          <w:trHeight w:val="534" w:hRule="exact"/>
        </w:trPr>
        <w:tc>
          <w:tcPr>
            <w:tcW w:w="522" w:type="dxa"/>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bottom w:val="nil"/>
              <w:right w:val="single" w:sz="4" w:space="0" w:color="000000"/>
            </w:tcBorders>
          </w:tcPr>
          <w:p>
            <w:pPr>
              <w:pStyle w:val="TableParagraph"/>
              <w:spacing w:before="8"/>
              <w:jc w:val="left"/>
              <w:rPr>
                <w:sz w:val="17"/>
              </w:rPr>
            </w:pPr>
          </w:p>
          <w:p>
            <w:pPr>
              <w:pStyle w:val="TableParagraph"/>
              <w:spacing w:line="20" w:lineRule="exact"/>
              <w:jc w:val="left"/>
              <w:rPr>
                <w:sz w:val="2"/>
              </w:rPr>
            </w:pPr>
            <w:r>
              <w:rPr>
                <w:sz w:val="2"/>
              </w:rPr>
              <w:drawing>
                <wp:inline distT="0" distB="0" distL="0" distR="0">
                  <wp:extent cx="3436453" cy="10858"/>
                  <wp:effectExtent l="0" t="0" r="0" b="0"/>
                  <wp:docPr id="459" name="Image 459"/>
                  <wp:cNvGraphicFramePr>
                    <a:graphicFrameLocks/>
                  </wp:cNvGraphicFramePr>
                  <a:graphic>
                    <a:graphicData uri="http://schemas.openxmlformats.org/drawingml/2006/picture">
                      <pic:pic>
                        <pic:nvPicPr>
                          <pic:cNvPr id="459" name="Image 459"/>
                          <pic:cNvPicPr/>
                        </pic:nvPicPr>
                        <pic:blipFill>
                          <a:blip r:embed="rId52" cstate="print"/>
                          <a:stretch>
                            <a:fillRect/>
                          </a:stretch>
                        </pic:blipFill>
                        <pic:spPr>
                          <a:xfrm>
                            <a:off x="0" y="0"/>
                            <a:ext cx="3436453" cy="10858"/>
                          </a:xfrm>
                          <a:prstGeom prst="rect">
                            <a:avLst/>
                          </a:prstGeom>
                        </pic:spPr>
                      </pic:pic>
                    </a:graphicData>
                  </a:graphic>
                </wp:inline>
              </w:drawing>
            </w:r>
            <w:r>
              <w:rPr>
                <w:sz w:val="2"/>
              </w:rPr>
            </w:r>
          </w:p>
          <w:p>
            <w:pPr>
              <w:pStyle w:val="TableParagraph"/>
              <w:spacing w:line="290" w:lineRule="exact"/>
              <w:ind w:left="513"/>
              <w:jc w:val="left"/>
              <w:rPr>
                <w:sz w:val="26"/>
              </w:rPr>
            </w:pPr>
            <w:r>
              <w:rPr>
                <w:sz w:val="26"/>
              </w:rPr>
              <w:t>Tổng</w:t>
            </w:r>
            <w:r>
              <w:rPr>
                <w:spacing w:val="2"/>
                <w:sz w:val="26"/>
              </w:rPr>
              <w:t> </w:t>
            </w:r>
            <w:r>
              <w:rPr>
                <w:sz w:val="26"/>
              </w:rPr>
              <w:t>lợi</w:t>
            </w:r>
            <w:r>
              <w:rPr>
                <w:spacing w:val="2"/>
                <w:sz w:val="26"/>
              </w:rPr>
              <w:t> </w:t>
            </w:r>
            <w:r>
              <w:rPr>
                <w:sz w:val="26"/>
              </w:rPr>
              <w:t>nhuận</w:t>
            </w:r>
            <w:r>
              <w:rPr>
                <w:spacing w:val="2"/>
                <w:sz w:val="26"/>
              </w:rPr>
              <w:t> </w:t>
            </w:r>
            <w:r>
              <w:rPr>
                <w:sz w:val="26"/>
              </w:rPr>
              <w:t>kế</w:t>
            </w:r>
            <w:r>
              <w:rPr>
                <w:spacing w:val="4"/>
                <w:sz w:val="26"/>
              </w:rPr>
              <w:t> </w:t>
            </w:r>
            <w:r>
              <w:rPr>
                <w:sz w:val="26"/>
              </w:rPr>
              <w:t>toán tr</w:t>
            </w:r>
            <w:r>
              <w:rPr>
                <w:rFonts w:ascii="Microsoft Sans Serif" w:hAnsi="Microsoft Sans Serif"/>
                <w:sz w:val="26"/>
              </w:rPr>
              <w:t>ƣ</w:t>
            </w:r>
            <w:r>
              <w:rPr>
                <w:sz w:val="26"/>
              </w:rPr>
              <w:t>ớc</w:t>
            </w:r>
            <w:r>
              <w:rPr>
                <w:spacing w:val="1"/>
                <w:sz w:val="26"/>
              </w:rPr>
              <w:t> </w:t>
            </w:r>
            <w:r>
              <w:rPr>
                <w:spacing w:val="-4"/>
                <w:sz w:val="26"/>
              </w:rPr>
              <w:t>thuế</w:t>
            </w:r>
          </w:p>
          <w:p>
            <w:pPr>
              <w:pStyle w:val="TableParagraph"/>
              <w:spacing w:line="20" w:lineRule="exact"/>
              <w:ind w:right="-116"/>
              <w:jc w:val="left"/>
              <w:rPr>
                <w:sz w:val="2"/>
              </w:rPr>
            </w:pPr>
            <w:r>
              <w:rPr>
                <w:sz w:val="2"/>
              </w:rPr>
              <w:drawing>
                <wp:inline distT="0" distB="0" distL="0" distR="0">
                  <wp:extent cx="3513010" cy="10286"/>
                  <wp:effectExtent l="0" t="0" r="0" b="0"/>
                  <wp:docPr id="460" name="Image 460"/>
                  <wp:cNvGraphicFramePr>
                    <a:graphicFrameLocks/>
                  </wp:cNvGraphicFramePr>
                  <a:graphic>
                    <a:graphicData uri="http://schemas.openxmlformats.org/drawingml/2006/picture">
                      <pic:pic>
                        <pic:nvPicPr>
                          <pic:cNvPr id="460" name="Image 460"/>
                          <pic:cNvPicPr/>
                        </pic:nvPicPr>
                        <pic:blipFill>
                          <a:blip r:embed="rId46" cstate="print"/>
                          <a:stretch>
                            <a:fillRect/>
                          </a:stretch>
                        </pic:blipFill>
                        <pic:spPr>
                          <a:xfrm>
                            <a:off x="0" y="0"/>
                            <a:ext cx="3513010" cy="10286"/>
                          </a:xfrm>
                          <a:prstGeom prst="rect">
                            <a:avLst/>
                          </a:prstGeom>
                        </pic:spPr>
                      </pic:pic>
                    </a:graphicData>
                  </a:graphic>
                </wp:inline>
              </w:drawing>
            </w:r>
            <w:r>
              <w:rPr>
                <w:sz w:val="2"/>
              </w:rPr>
            </w:r>
          </w:p>
        </w:tc>
        <w:tc>
          <w:tcPr>
            <w:tcW w:w="1552" w:type="dxa"/>
            <w:tcBorders>
              <w:left w:val="single" w:sz="4" w:space="0" w:color="000000"/>
              <w:right w:val="single" w:sz="4" w:space="0" w:color="000000"/>
            </w:tcBorders>
          </w:tcPr>
          <w:p>
            <w:pPr>
              <w:pStyle w:val="TableParagraph"/>
              <w:spacing w:line="285" w:lineRule="exact" w:before="213"/>
              <w:ind w:right="-15"/>
              <w:rPr>
                <w:sz w:val="26"/>
              </w:rPr>
            </w:pPr>
            <w:r>
              <w:rPr>
                <w:spacing w:val="-2"/>
                <w:sz w:val="26"/>
              </w:rPr>
              <w:t>305.840</w:t>
            </w:r>
          </w:p>
        </w:tc>
        <w:tc>
          <w:tcPr>
            <w:tcW w:w="1516" w:type="dxa"/>
            <w:vMerge/>
            <w:tcBorders>
              <w:top w:val="nil"/>
              <w:left w:val="single" w:sz="4" w:space="0" w:color="000000"/>
              <w:right w:val="single" w:sz="4" w:space="0" w:color="000000"/>
            </w:tcBorders>
          </w:tcPr>
          <w:p>
            <w:pPr>
              <w:rPr>
                <w:sz w:val="2"/>
                <w:szCs w:val="2"/>
              </w:rPr>
            </w:pPr>
          </w:p>
        </w:tc>
      </w:tr>
      <w:tr>
        <w:trPr>
          <w:trHeight w:val="533" w:hRule="exact"/>
        </w:trPr>
        <w:tc>
          <w:tcPr>
            <w:tcW w:w="522" w:type="dxa"/>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bottom w:val="nil"/>
              <w:right w:val="single" w:sz="4" w:space="0" w:color="000000"/>
            </w:tcBorders>
          </w:tcPr>
          <w:p>
            <w:pPr>
              <w:pStyle w:val="TableParagraph"/>
              <w:spacing w:before="9"/>
              <w:jc w:val="left"/>
              <w:rPr>
                <w:sz w:val="18"/>
              </w:rPr>
            </w:pPr>
          </w:p>
          <w:p>
            <w:pPr>
              <w:pStyle w:val="TableParagraph"/>
              <w:spacing w:line="20" w:lineRule="exact"/>
              <w:jc w:val="left"/>
              <w:rPr>
                <w:sz w:val="2"/>
              </w:rPr>
            </w:pPr>
            <w:r>
              <w:rPr>
                <w:sz w:val="2"/>
              </w:rPr>
              <w:drawing>
                <wp:inline distT="0" distB="0" distL="0" distR="0">
                  <wp:extent cx="3261818" cy="3143"/>
                  <wp:effectExtent l="0" t="0" r="0" b="0"/>
                  <wp:docPr id="461" name="Image 461"/>
                  <wp:cNvGraphicFramePr>
                    <a:graphicFrameLocks/>
                  </wp:cNvGraphicFramePr>
                  <a:graphic>
                    <a:graphicData uri="http://schemas.openxmlformats.org/drawingml/2006/picture">
                      <pic:pic>
                        <pic:nvPicPr>
                          <pic:cNvPr id="461" name="Image 461"/>
                          <pic:cNvPicPr/>
                        </pic:nvPicPr>
                        <pic:blipFill>
                          <a:blip r:embed="rId46" cstate="print"/>
                          <a:stretch>
                            <a:fillRect/>
                          </a:stretch>
                        </pic:blipFill>
                        <pic:spPr>
                          <a:xfrm>
                            <a:off x="0" y="0"/>
                            <a:ext cx="3261818" cy="3143"/>
                          </a:xfrm>
                          <a:prstGeom prst="rect">
                            <a:avLst/>
                          </a:prstGeom>
                        </pic:spPr>
                      </pic:pic>
                    </a:graphicData>
                  </a:graphic>
                </wp:inline>
              </w:drawing>
            </w:r>
            <w:r>
              <w:rPr>
                <w:sz w:val="2"/>
              </w:rPr>
            </w:r>
          </w:p>
          <w:p>
            <w:pPr>
              <w:pStyle w:val="TableParagraph"/>
              <w:spacing w:line="278" w:lineRule="exact"/>
              <w:ind w:left="513"/>
              <w:jc w:val="left"/>
              <w:rPr>
                <w:sz w:val="26"/>
              </w:rPr>
            </w:pPr>
            <w:r>
              <w:rPr>
                <w:sz w:val="26"/>
              </w:rPr>
              <w:t>Thuế</w:t>
            </w:r>
            <w:r>
              <w:rPr>
                <w:spacing w:val="-3"/>
                <w:sz w:val="26"/>
              </w:rPr>
              <w:t> </w:t>
            </w:r>
            <w:r>
              <w:rPr>
                <w:sz w:val="26"/>
              </w:rPr>
              <w:t>thu</w:t>
            </w:r>
            <w:r>
              <w:rPr>
                <w:spacing w:val="-3"/>
                <w:sz w:val="26"/>
              </w:rPr>
              <w:t> </w:t>
            </w:r>
            <w:r>
              <w:rPr>
                <w:sz w:val="26"/>
              </w:rPr>
              <w:t>nhập</w:t>
            </w:r>
            <w:r>
              <w:rPr>
                <w:spacing w:val="-1"/>
                <w:sz w:val="26"/>
              </w:rPr>
              <w:t> </w:t>
            </w:r>
            <w:r>
              <w:rPr>
                <w:sz w:val="26"/>
              </w:rPr>
              <w:t>doanh</w:t>
            </w:r>
            <w:r>
              <w:rPr>
                <w:spacing w:val="-1"/>
                <w:sz w:val="26"/>
              </w:rPr>
              <w:t> </w:t>
            </w:r>
            <w:r>
              <w:rPr>
                <w:spacing w:val="-2"/>
                <w:sz w:val="26"/>
              </w:rPr>
              <w:t>nghiệp</w:t>
            </w:r>
          </w:p>
          <w:p>
            <w:pPr>
              <w:pStyle w:val="TableParagraph"/>
              <w:spacing w:line="20" w:lineRule="exact"/>
              <w:jc w:val="left"/>
              <w:rPr>
                <w:sz w:val="2"/>
              </w:rPr>
            </w:pPr>
            <w:r>
              <w:rPr>
                <w:sz w:val="2"/>
              </w:rPr>
              <w:drawing>
                <wp:inline distT="0" distB="0" distL="0" distR="0">
                  <wp:extent cx="3382899" cy="9905"/>
                  <wp:effectExtent l="0" t="0" r="0" b="0"/>
                  <wp:docPr id="462" name="Image 462"/>
                  <wp:cNvGraphicFramePr>
                    <a:graphicFrameLocks/>
                  </wp:cNvGraphicFramePr>
                  <a:graphic>
                    <a:graphicData uri="http://schemas.openxmlformats.org/drawingml/2006/picture">
                      <pic:pic>
                        <pic:nvPicPr>
                          <pic:cNvPr id="462" name="Image 462"/>
                          <pic:cNvPicPr/>
                        </pic:nvPicPr>
                        <pic:blipFill>
                          <a:blip r:embed="rId50" cstate="print"/>
                          <a:stretch>
                            <a:fillRect/>
                          </a:stretch>
                        </pic:blipFill>
                        <pic:spPr>
                          <a:xfrm>
                            <a:off x="0" y="0"/>
                            <a:ext cx="3382899" cy="9905"/>
                          </a:xfrm>
                          <a:prstGeom prst="rect">
                            <a:avLst/>
                          </a:prstGeom>
                        </pic:spPr>
                      </pic:pic>
                    </a:graphicData>
                  </a:graphic>
                </wp:inline>
              </w:drawing>
            </w:r>
            <w:r>
              <w:rPr>
                <w:sz w:val="2"/>
              </w:rPr>
            </w:r>
          </w:p>
        </w:tc>
        <w:tc>
          <w:tcPr>
            <w:tcW w:w="1552" w:type="dxa"/>
            <w:tcBorders>
              <w:left w:val="single" w:sz="4" w:space="0" w:color="000000"/>
              <w:right w:val="single" w:sz="4" w:space="0" w:color="000000"/>
            </w:tcBorders>
          </w:tcPr>
          <w:p>
            <w:pPr>
              <w:pStyle w:val="TableParagraph"/>
              <w:spacing w:line="285" w:lineRule="exact" w:before="213"/>
              <w:ind w:right="-15"/>
              <w:rPr>
                <w:sz w:val="26"/>
              </w:rPr>
            </w:pPr>
            <w:r>
              <w:rPr>
                <w:spacing w:val="-2"/>
                <w:sz w:val="26"/>
              </w:rPr>
              <w:t>(72.023)</w:t>
            </w:r>
          </w:p>
        </w:tc>
        <w:tc>
          <w:tcPr>
            <w:tcW w:w="1516" w:type="dxa"/>
            <w:vMerge/>
            <w:tcBorders>
              <w:top w:val="nil"/>
              <w:left w:val="single" w:sz="4" w:space="0" w:color="000000"/>
              <w:right w:val="single" w:sz="4" w:space="0" w:color="000000"/>
            </w:tcBorders>
          </w:tcPr>
          <w:p>
            <w:pPr>
              <w:rPr>
                <w:sz w:val="2"/>
                <w:szCs w:val="2"/>
              </w:rPr>
            </w:pPr>
          </w:p>
        </w:tc>
      </w:tr>
      <w:tr>
        <w:trPr>
          <w:trHeight w:val="534" w:hRule="exact"/>
        </w:trPr>
        <w:tc>
          <w:tcPr>
            <w:tcW w:w="522" w:type="dxa"/>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bottom w:val="nil"/>
              <w:right w:val="single" w:sz="4" w:space="0" w:color="000000"/>
            </w:tcBorders>
          </w:tcPr>
          <w:p>
            <w:pPr>
              <w:pStyle w:val="TableParagraph"/>
              <w:spacing w:line="293" w:lineRule="exact" w:before="221"/>
              <w:ind w:left="513"/>
              <w:jc w:val="left"/>
              <w:rPr>
                <w:sz w:val="26"/>
              </w:rPr>
            </w:pPr>
            <w:r>
              <w:rPr>
                <w:sz w:val="26"/>
              </w:rPr>
              <w:t>Lợi</w:t>
            </w:r>
            <w:r>
              <w:rPr>
                <w:spacing w:val="-1"/>
                <w:sz w:val="26"/>
              </w:rPr>
              <w:t> </w:t>
            </w:r>
            <w:r>
              <w:rPr>
                <w:sz w:val="26"/>
              </w:rPr>
              <w:t>ích</w:t>
            </w:r>
            <w:r>
              <w:rPr>
                <w:spacing w:val="-3"/>
                <w:sz w:val="26"/>
              </w:rPr>
              <w:t> </w:t>
            </w:r>
            <w:r>
              <w:rPr>
                <w:sz w:val="26"/>
              </w:rPr>
              <w:t>của</w:t>
            </w:r>
            <w:r>
              <w:rPr>
                <w:spacing w:val="-1"/>
                <w:sz w:val="26"/>
              </w:rPr>
              <w:t> </w:t>
            </w:r>
            <w:r>
              <w:rPr>
                <w:sz w:val="26"/>
              </w:rPr>
              <w:t>cổ</w:t>
            </w:r>
            <w:r>
              <w:rPr>
                <w:spacing w:val="-3"/>
                <w:sz w:val="26"/>
              </w:rPr>
              <w:t> </w:t>
            </w:r>
            <w:r>
              <w:rPr>
                <w:sz w:val="26"/>
              </w:rPr>
              <w:t>đông</w:t>
            </w:r>
            <w:r>
              <w:rPr>
                <w:spacing w:val="-1"/>
                <w:sz w:val="26"/>
              </w:rPr>
              <w:t> </w:t>
            </w:r>
            <w:r>
              <w:rPr>
                <w:sz w:val="26"/>
              </w:rPr>
              <w:t>thiểu</w:t>
            </w:r>
            <w:r>
              <w:rPr>
                <w:spacing w:val="-2"/>
                <w:sz w:val="26"/>
              </w:rPr>
              <w:t> </w:t>
            </w:r>
            <w:r>
              <w:rPr>
                <w:spacing w:val="-5"/>
                <w:sz w:val="26"/>
              </w:rPr>
              <w:t>số</w:t>
            </w:r>
          </w:p>
          <w:p>
            <w:pPr>
              <w:pStyle w:val="TableParagraph"/>
              <w:spacing w:line="20" w:lineRule="exact"/>
              <w:jc w:val="left"/>
              <w:rPr>
                <w:sz w:val="2"/>
              </w:rPr>
            </w:pPr>
            <w:r>
              <w:rPr>
                <w:sz w:val="2"/>
              </w:rPr>
              <w:drawing>
                <wp:inline distT="0" distB="0" distL="0" distR="0">
                  <wp:extent cx="3382899" cy="3714"/>
                  <wp:effectExtent l="0" t="0" r="0" b="0"/>
                  <wp:docPr id="463" name="Image 463"/>
                  <wp:cNvGraphicFramePr>
                    <a:graphicFrameLocks/>
                  </wp:cNvGraphicFramePr>
                  <a:graphic>
                    <a:graphicData uri="http://schemas.openxmlformats.org/drawingml/2006/picture">
                      <pic:pic>
                        <pic:nvPicPr>
                          <pic:cNvPr id="463" name="Image 463"/>
                          <pic:cNvPicPr/>
                        </pic:nvPicPr>
                        <pic:blipFill>
                          <a:blip r:embed="rId46" cstate="print"/>
                          <a:stretch>
                            <a:fillRect/>
                          </a:stretch>
                        </pic:blipFill>
                        <pic:spPr>
                          <a:xfrm>
                            <a:off x="0" y="0"/>
                            <a:ext cx="3382899" cy="3714"/>
                          </a:xfrm>
                          <a:prstGeom prst="rect">
                            <a:avLst/>
                          </a:prstGeom>
                        </pic:spPr>
                      </pic:pic>
                    </a:graphicData>
                  </a:graphic>
                </wp:inline>
              </w:drawing>
            </w:r>
            <w:r>
              <w:rPr>
                <w:sz w:val="2"/>
              </w:rPr>
            </w:r>
          </w:p>
        </w:tc>
        <w:tc>
          <w:tcPr>
            <w:tcW w:w="1552" w:type="dxa"/>
            <w:tcBorders>
              <w:left w:val="single" w:sz="4" w:space="0" w:color="000000"/>
              <w:right w:val="single" w:sz="4" w:space="0" w:color="000000"/>
            </w:tcBorders>
          </w:tcPr>
          <w:p>
            <w:pPr>
              <w:pStyle w:val="TableParagraph"/>
              <w:spacing w:line="285" w:lineRule="exact" w:before="213"/>
              <w:ind w:right="-15"/>
              <w:rPr>
                <w:sz w:val="26"/>
              </w:rPr>
            </w:pPr>
            <w:r>
              <w:rPr>
                <w:spacing w:val="-2"/>
                <w:sz w:val="26"/>
              </w:rPr>
              <w:t>(247)</w:t>
            </w:r>
          </w:p>
        </w:tc>
        <w:tc>
          <w:tcPr>
            <w:tcW w:w="1516" w:type="dxa"/>
            <w:vMerge/>
            <w:tcBorders>
              <w:top w:val="nil"/>
              <w:left w:val="single" w:sz="4" w:space="0" w:color="000000"/>
              <w:right w:val="single" w:sz="4" w:space="0" w:color="000000"/>
            </w:tcBorders>
          </w:tcPr>
          <w:p>
            <w:pPr>
              <w:rPr>
                <w:sz w:val="2"/>
                <w:szCs w:val="2"/>
              </w:rPr>
            </w:pPr>
          </w:p>
        </w:tc>
      </w:tr>
      <w:tr>
        <w:trPr>
          <w:trHeight w:val="531" w:hRule="exact"/>
        </w:trPr>
        <w:tc>
          <w:tcPr>
            <w:tcW w:w="522" w:type="dxa"/>
            <w:tcBorders>
              <w:left w:val="single" w:sz="4" w:space="0" w:color="000000"/>
              <w:right w:val="single" w:sz="4" w:space="0" w:color="000000"/>
            </w:tcBorders>
          </w:tcPr>
          <w:p>
            <w:pPr>
              <w:pStyle w:val="TableParagraph"/>
              <w:jc w:val="left"/>
              <w:rPr>
                <w:sz w:val="24"/>
              </w:rPr>
            </w:pPr>
          </w:p>
        </w:tc>
        <w:tc>
          <w:tcPr>
            <w:tcW w:w="5474" w:type="dxa"/>
            <w:tcBorders>
              <w:top w:val="nil"/>
              <w:left w:val="single" w:sz="4" w:space="0" w:color="000000"/>
              <w:right w:val="single" w:sz="4" w:space="0" w:color="000000"/>
            </w:tcBorders>
          </w:tcPr>
          <w:p>
            <w:pPr>
              <w:pStyle w:val="TableParagraph"/>
              <w:spacing w:line="287" w:lineRule="exact" w:before="217"/>
              <w:ind w:left="513"/>
              <w:jc w:val="left"/>
              <w:rPr>
                <w:sz w:val="26"/>
              </w:rPr>
            </w:pPr>
            <w:r>
              <w:rPr>
                <w:sz w:val="26"/>
              </w:rPr>
              <w:t>Lợi</w:t>
            </w:r>
            <w:r>
              <w:rPr>
                <w:spacing w:val="-2"/>
                <w:sz w:val="26"/>
              </w:rPr>
              <w:t> </w:t>
            </w:r>
            <w:r>
              <w:rPr>
                <w:sz w:val="26"/>
              </w:rPr>
              <w:t>nhuận</w:t>
            </w:r>
            <w:r>
              <w:rPr>
                <w:spacing w:val="-3"/>
                <w:sz w:val="26"/>
              </w:rPr>
              <w:t> </w:t>
            </w:r>
            <w:r>
              <w:rPr>
                <w:sz w:val="26"/>
              </w:rPr>
              <w:t>sau</w:t>
            </w:r>
            <w:r>
              <w:rPr>
                <w:spacing w:val="-1"/>
                <w:sz w:val="26"/>
              </w:rPr>
              <w:t> </w:t>
            </w:r>
            <w:r>
              <w:rPr>
                <w:sz w:val="26"/>
              </w:rPr>
              <w:t>thuế</w:t>
            </w:r>
            <w:r>
              <w:rPr>
                <w:spacing w:val="-2"/>
                <w:sz w:val="26"/>
              </w:rPr>
              <w:t> </w:t>
            </w:r>
            <w:r>
              <w:rPr>
                <w:sz w:val="26"/>
              </w:rPr>
              <w:t>thu</w:t>
            </w:r>
            <w:r>
              <w:rPr>
                <w:spacing w:val="-1"/>
                <w:sz w:val="26"/>
              </w:rPr>
              <w:t> </w:t>
            </w:r>
            <w:r>
              <w:rPr>
                <w:sz w:val="26"/>
              </w:rPr>
              <w:t>nhập</w:t>
            </w:r>
            <w:r>
              <w:rPr>
                <w:spacing w:val="-1"/>
                <w:sz w:val="26"/>
              </w:rPr>
              <w:t> </w:t>
            </w:r>
            <w:r>
              <w:rPr>
                <w:sz w:val="26"/>
              </w:rPr>
              <w:t>doanh</w:t>
            </w:r>
            <w:r>
              <w:rPr>
                <w:spacing w:val="-3"/>
                <w:sz w:val="26"/>
              </w:rPr>
              <w:t> </w:t>
            </w:r>
            <w:r>
              <w:rPr>
                <w:spacing w:val="-2"/>
                <w:sz w:val="26"/>
              </w:rPr>
              <w:t>nghiệp</w:t>
            </w:r>
          </w:p>
        </w:tc>
        <w:tc>
          <w:tcPr>
            <w:tcW w:w="1552" w:type="dxa"/>
            <w:tcBorders>
              <w:left w:val="single" w:sz="4" w:space="0" w:color="000000"/>
              <w:right w:val="single" w:sz="4" w:space="0" w:color="000000"/>
            </w:tcBorders>
          </w:tcPr>
          <w:p>
            <w:pPr>
              <w:pStyle w:val="TableParagraph"/>
              <w:spacing w:line="287" w:lineRule="exact" w:before="209"/>
              <w:ind w:right="-15"/>
              <w:rPr>
                <w:sz w:val="26"/>
              </w:rPr>
            </w:pPr>
            <w:r>
              <w:rPr>
                <w:spacing w:val="-2"/>
                <w:sz w:val="26"/>
              </w:rPr>
              <w:t>233.209</w:t>
            </w:r>
          </w:p>
        </w:tc>
        <w:tc>
          <w:tcPr>
            <w:tcW w:w="1516" w:type="dxa"/>
            <w:vMerge/>
            <w:tcBorders>
              <w:top w:val="nil"/>
              <w:left w:val="single" w:sz="4" w:space="0" w:color="000000"/>
              <w:right w:val="single" w:sz="4" w:space="0" w:color="000000"/>
            </w:tcBorders>
          </w:tcPr>
          <w:p>
            <w:pPr>
              <w:rPr>
                <w:sz w:val="2"/>
                <w:szCs w:val="2"/>
              </w:rPr>
            </w:pPr>
          </w:p>
        </w:tc>
      </w:tr>
    </w:tbl>
    <w:p>
      <w:pPr>
        <w:pStyle w:val="BodyText"/>
        <w:spacing w:before="149"/>
        <w:ind w:left="1623"/>
      </w:pPr>
      <w:r>
        <w:rPr>
          <w:b/>
          <w:i/>
        </w:rPr>
        <w:t>Yêu</w:t>
      </w:r>
      <w:r>
        <w:rPr>
          <w:spacing w:val="-2"/>
        </w:rPr>
        <w:t> </w:t>
      </w:r>
      <w:r>
        <w:rPr>
          <w:b/>
          <w:i/>
        </w:rPr>
        <w:t>cầu</w:t>
      </w:r>
      <w:r>
        <w:rPr>
          <w:i/>
        </w:rPr>
        <w:t>:</w:t>
      </w:r>
      <w:r>
        <w:rPr>
          <w:spacing w:val="-2"/>
        </w:rPr>
        <w:t> </w:t>
      </w:r>
      <w:r>
        <w:rPr/>
        <w:t>Phân</w:t>
      </w:r>
      <w:r>
        <w:rPr>
          <w:spacing w:val="-1"/>
        </w:rPr>
        <w:t> </w:t>
      </w:r>
      <w:r>
        <w:rPr/>
        <w:t>tích</w:t>
      </w:r>
      <w:r>
        <w:rPr>
          <w:spacing w:val="-4"/>
        </w:rPr>
        <w:t> </w:t>
      </w:r>
      <w:r>
        <w:rPr/>
        <w:t>tình</w:t>
      </w:r>
      <w:r>
        <w:rPr>
          <w:spacing w:val="-2"/>
        </w:rPr>
        <w:t> </w:t>
      </w:r>
      <w:r>
        <w:rPr/>
        <w:t>hình</w:t>
      </w:r>
      <w:r>
        <w:rPr>
          <w:spacing w:val="-3"/>
        </w:rPr>
        <w:t> </w:t>
      </w:r>
      <w:r>
        <w:rPr/>
        <w:t>tài</w:t>
      </w:r>
      <w:r>
        <w:rPr>
          <w:spacing w:val="-2"/>
        </w:rPr>
        <w:t> </w:t>
      </w:r>
      <w:r>
        <w:rPr/>
        <w:t>chính</w:t>
      </w:r>
      <w:r>
        <w:rPr>
          <w:spacing w:val="-2"/>
        </w:rPr>
        <w:t> </w:t>
      </w:r>
      <w:r>
        <w:rPr/>
        <w:t>của công</w:t>
      </w:r>
      <w:r>
        <w:rPr>
          <w:spacing w:val="-2"/>
        </w:rPr>
        <w:t> </w:t>
      </w:r>
      <w:r>
        <w:rPr/>
        <w:t>ty</w:t>
      </w:r>
      <w:r>
        <w:rPr>
          <w:spacing w:val="-1"/>
        </w:rPr>
        <w:t> </w:t>
      </w:r>
      <w:r>
        <w:rPr>
          <w:spacing w:val="-4"/>
        </w:rPr>
        <w:t>REE.</w:t>
      </w:r>
    </w:p>
    <w:p>
      <w:pPr>
        <w:pStyle w:val="BodyText"/>
        <w:spacing w:before="121"/>
        <w:ind w:left="1623"/>
      </w:pPr>
      <w:r>
        <w:rPr/>
        <w:t>Biết rằng:</w:t>
      </w:r>
      <w:r>
        <w:rPr>
          <w:spacing w:val="4"/>
        </w:rPr>
        <w:t> </w:t>
      </w:r>
      <w:r>
        <w:rPr/>
        <w:t>Số</w:t>
      </w:r>
      <w:r>
        <w:rPr>
          <w:spacing w:val="3"/>
        </w:rPr>
        <w:t> </w:t>
      </w:r>
      <w:r>
        <w:rPr/>
        <w:t>liệu</w:t>
      </w:r>
      <w:r>
        <w:rPr>
          <w:spacing w:val="1"/>
        </w:rPr>
        <w:t> </w:t>
      </w:r>
      <w:r>
        <w:rPr/>
        <w:t>trung</w:t>
      </w:r>
      <w:r>
        <w:rPr>
          <w:spacing w:val="3"/>
        </w:rPr>
        <w:t> </w:t>
      </w:r>
      <w:r>
        <w:rPr/>
        <w:t>bình</w:t>
      </w:r>
      <w:r>
        <w:rPr>
          <w:spacing w:val="1"/>
        </w:rPr>
        <w:t> </w:t>
      </w:r>
      <w:r>
        <w:rPr/>
        <w:t>ngành</w:t>
      </w:r>
      <w:r>
        <w:rPr>
          <w:spacing w:val="3"/>
        </w:rPr>
        <w:t> </w:t>
      </w:r>
      <w:r>
        <w:rPr/>
        <w:t>th</w:t>
      </w:r>
      <w:r>
        <w:rPr>
          <w:rFonts w:ascii="Microsoft Sans Serif" w:hAnsi="Microsoft Sans Serif"/>
        </w:rPr>
        <w:t>ƣ</w:t>
      </w:r>
      <w:r>
        <w:rPr/>
        <w:t>ơng</w:t>
      </w:r>
      <w:r>
        <w:rPr>
          <w:spacing w:val="3"/>
        </w:rPr>
        <w:t> </w:t>
      </w:r>
      <w:r>
        <w:rPr/>
        <w:t>mại</w:t>
      </w:r>
      <w:r>
        <w:rPr>
          <w:spacing w:val="1"/>
        </w:rPr>
        <w:t> </w:t>
      </w:r>
      <w:r>
        <w:rPr/>
        <w:t>-</w:t>
      </w:r>
      <w:r>
        <w:rPr>
          <w:spacing w:val="3"/>
        </w:rPr>
        <w:t> </w:t>
      </w:r>
      <w:r>
        <w:rPr/>
        <w:t>dịch</w:t>
      </w:r>
      <w:r>
        <w:rPr>
          <w:spacing w:val="1"/>
        </w:rPr>
        <w:t> </w:t>
      </w:r>
      <w:r>
        <w:rPr/>
        <w:t>vụ</w:t>
      </w:r>
      <w:r>
        <w:rPr>
          <w:spacing w:val="3"/>
        </w:rPr>
        <w:t> </w:t>
      </w:r>
      <w:r>
        <w:rPr/>
        <w:t>nh</w:t>
      </w:r>
      <w:r>
        <w:rPr>
          <w:rFonts w:ascii="Microsoft Sans Serif" w:hAnsi="Microsoft Sans Serif"/>
        </w:rPr>
        <w:t>ƣ</w:t>
      </w:r>
      <w:r>
        <w:rPr>
          <w:spacing w:val="-2"/>
        </w:rPr>
        <w:t> </w:t>
      </w:r>
      <w:r>
        <w:rPr>
          <w:spacing w:val="-4"/>
        </w:rPr>
        <w:t>sau:</w:t>
      </w:r>
    </w:p>
    <w:p>
      <w:pPr>
        <w:pStyle w:val="BodyText"/>
        <w:spacing w:before="1"/>
        <w:ind w:left="0"/>
        <w:rPr>
          <w:sz w:val="11"/>
        </w:rPr>
      </w:pPr>
    </w:p>
    <w:tbl>
      <w:tblPr>
        <w:tblW w:w="0" w:type="auto"/>
        <w:jc w:val="left"/>
        <w:tblInd w:w="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114"/>
        <w:gridCol w:w="1328"/>
        <w:gridCol w:w="2272"/>
      </w:tblGrid>
      <w:tr>
        <w:trPr>
          <w:trHeight w:val="578" w:hRule="atLeast"/>
        </w:trPr>
        <w:tc>
          <w:tcPr>
            <w:tcW w:w="5114" w:type="dxa"/>
            <w:tcBorders>
              <w:left w:val="single" w:sz="4" w:space="0" w:color="000000"/>
              <w:bottom w:val="single" w:sz="8" w:space="0" w:color="000000"/>
              <w:right w:val="single" w:sz="4" w:space="0" w:color="000000"/>
            </w:tcBorders>
          </w:tcPr>
          <w:p>
            <w:pPr>
              <w:pStyle w:val="TableParagraph"/>
              <w:spacing w:before="137"/>
              <w:ind w:left="527"/>
              <w:jc w:val="center"/>
              <w:rPr>
                <w:sz w:val="26"/>
              </w:rPr>
            </w:pPr>
            <w:r>
              <w:rPr>
                <w:sz w:val="26"/>
              </w:rPr>
              <w:t>Chỉ </w:t>
            </w:r>
            <w:r>
              <w:rPr>
                <w:spacing w:val="-4"/>
                <w:sz w:val="26"/>
              </w:rPr>
              <w:t>tiêu</w:t>
            </w:r>
          </w:p>
        </w:tc>
        <w:tc>
          <w:tcPr>
            <w:tcW w:w="1328" w:type="dxa"/>
            <w:tcBorders>
              <w:left w:val="single" w:sz="4" w:space="0" w:color="000000"/>
              <w:bottom w:val="single" w:sz="8" w:space="0" w:color="000000"/>
              <w:right w:val="single" w:sz="4" w:space="0" w:color="000000"/>
            </w:tcBorders>
          </w:tcPr>
          <w:p>
            <w:pPr>
              <w:pStyle w:val="TableParagraph"/>
              <w:spacing w:line="285" w:lineRule="exact"/>
              <w:ind w:right="198"/>
              <w:rPr>
                <w:sz w:val="26"/>
              </w:rPr>
            </w:pPr>
            <w:r>
              <w:rPr>
                <w:spacing w:val="-5"/>
                <w:sz w:val="26"/>
              </w:rPr>
              <w:t>Đvt</w:t>
            </w:r>
          </w:p>
        </w:tc>
        <w:tc>
          <w:tcPr>
            <w:tcW w:w="2272" w:type="dxa"/>
            <w:tcBorders>
              <w:left w:val="single" w:sz="4" w:space="0" w:color="000000"/>
              <w:bottom w:val="single" w:sz="8" w:space="0" w:color="000000"/>
              <w:right w:val="single" w:sz="4" w:space="0" w:color="000000"/>
            </w:tcBorders>
          </w:tcPr>
          <w:p>
            <w:pPr>
              <w:pStyle w:val="TableParagraph"/>
              <w:spacing w:line="278" w:lineRule="exact"/>
              <w:ind w:left="506"/>
              <w:jc w:val="center"/>
              <w:rPr>
                <w:sz w:val="26"/>
              </w:rPr>
            </w:pPr>
            <w:r>
              <w:rPr>
                <w:sz w:val="26"/>
              </w:rPr>
              <w:t>Trung</w:t>
            </w:r>
            <w:r>
              <w:rPr>
                <w:spacing w:val="-12"/>
                <w:sz w:val="26"/>
              </w:rPr>
              <w:t> </w:t>
            </w:r>
            <w:r>
              <w:rPr>
                <w:spacing w:val="-4"/>
                <w:sz w:val="26"/>
              </w:rPr>
              <w:t>bình</w:t>
            </w:r>
          </w:p>
          <w:p>
            <w:pPr>
              <w:pStyle w:val="TableParagraph"/>
              <w:spacing w:line="280" w:lineRule="exact"/>
              <w:ind w:left="506" w:right="3"/>
              <w:jc w:val="center"/>
              <w:rPr>
                <w:sz w:val="26"/>
              </w:rPr>
            </w:pPr>
            <w:r>
              <w:rPr>
                <w:spacing w:val="-2"/>
                <w:sz w:val="26"/>
              </w:rPr>
              <w:t>ngành</w:t>
            </w:r>
          </w:p>
        </w:tc>
      </w:tr>
      <w:tr>
        <w:trPr>
          <w:trHeight w:val="284" w:hRule="atLeast"/>
        </w:trPr>
        <w:tc>
          <w:tcPr>
            <w:tcW w:w="5114" w:type="dxa"/>
            <w:tcBorders>
              <w:top w:val="single" w:sz="8" w:space="0" w:color="000000"/>
              <w:left w:val="single" w:sz="4" w:space="0" w:color="000000"/>
              <w:bottom w:val="nil"/>
              <w:right w:val="single" w:sz="4" w:space="0" w:color="000000"/>
            </w:tcBorders>
          </w:tcPr>
          <w:p>
            <w:pPr>
              <w:pStyle w:val="TableParagraph"/>
              <w:spacing w:line="264" w:lineRule="exact"/>
              <w:ind w:left="596"/>
              <w:jc w:val="left"/>
              <w:rPr>
                <w:sz w:val="26"/>
              </w:rPr>
            </w:pPr>
            <w:r>
              <w:rPr>
                <w:sz w:val="26"/>
              </w:rPr>
              <w:t>1.</w:t>
            </w:r>
            <w:r>
              <w:rPr>
                <w:spacing w:val="-1"/>
                <w:sz w:val="26"/>
              </w:rPr>
              <w:t> </w:t>
            </w:r>
            <w:r>
              <w:rPr>
                <w:sz w:val="26"/>
              </w:rPr>
              <w:t>Các</w:t>
            </w:r>
            <w:r>
              <w:rPr>
                <w:spacing w:val="-3"/>
                <w:sz w:val="26"/>
              </w:rPr>
              <w:t> </w:t>
            </w:r>
            <w:r>
              <w:rPr>
                <w:sz w:val="26"/>
              </w:rPr>
              <w:t>chỉ</w:t>
            </w:r>
            <w:r>
              <w:rPr>
                <w:spacing w:val="-1"/>
                <w:sz w:val="26"/>
              </w:rPr>
              <w:t> </w:t>
            </w:r>
            <w:r>
              <w:rPr>
                <w:sz w:val="26"/>
              </w:rPr>
              <w:t>tiêu</w:t>
            </w:r>
            <w:r>
              <w:rPr>
                <w:spacing w:val="-2"/>
                <w:sz w:val="26"/>
              </w:rPr>
              <w:t> </w:t>
            </w:r>
            <w:r>
              <w:rPr>
                <w:sz w:val="26"/>
              </w:rPr>
              <w:t>đánh</w:t>
            </w:r>
            <w:r>
              <w:rPr>
                <w:spacing w:val="-4"/>
                <w:sz w:val="26"/>
              </w:rPr>
              <w:t> </w:t>
            </w:r>
            <w:r>
              <w:rPr>
                <w:sz w:val="26"/>
              </w:rPr>
              <w:t>giá</w:t>
            </w:r>
            <w:r>
              <w:rPr>
                <w:spacing w:val="-2"/>
                <w:sz w:val="26"/>
              </w:rPr>
              <w:t> </w:t>
            </w:r>
            <w:r>
              <w:rPr>
                <w:sz w:val="26"/>
              </w:rPr>
              <w:t>khả</w:t>
            </w:r>
            <w:r>
              <w:rPr>
                <w:spacing w:val="-1"/>
                <w:sz w:val="26"/>
              </w:rPr>
              <w:t> </w:t>
            </w:r>
            <w:r>
              <w:rPr>
                <w:sz w:val="26"/>
              </w:rPr>
              <w:t>năng</w:t>
            </w:r>
            <w:r>
              <w:rPr>
                <w:spacing w:val="-1"/>
                <w:sz w:val="26"/>
              </w:rPr>
              <w:t> </w:t>
            </w:r>
            <w:r>
              <w:rPr>
                <w:spacing w:val="-2"/>
                <w:sz w:val="26"/>
              </w:rPr>
              <w:t>thanh</w:t>
            </w:r>
          </w:p>
        </w:tc>
        <w:tc>
          <w:tcPr>
            <w:tcW w:w="1328" w:type="dxa"/>
            <w:tcBorders>
              <w:top w:val="single" w:sz="8" w:space="0" w:color="000000"/>
              <w:left w:val="single" w:sz="4" w:space="0" w:color="000000"/>
              <w:bottom w:val="nil"/>
              <w:right w:val="single" w:sz="4" w:space="0" w:color="000000"/>
            </w:tcBorders>
          </w:tcPr>
          <w:p>
            <w:pPr>
              <w:pStyle w:val="TableParagraph"/>
              <w:jc w:val="left"/>
              <w:rPr>
                <w:sz w:val="20"/>
              </w:rPr>
            </w:pPr>
          </w:p>
        </w:tc>
        <w:tc>
          <w:tcPr>
            <w:tcW w:w="2272" w:type="dxa"/>
            <w:tcBorders>
              <w:top w:val="single" w:sz="8" w:space="0" w:color="000000"/>
              <w:left w:val="single" w:sz="4" w:space="0" w:color="000000"/>
              <w:bottom w:val="nil"/>
              <w:right w:val="single" w:sz="4" w:space="0" w:color="000000"/>
            </w:tcBorders>
          </w:tcPr>
          <w:p>
            <w:pPr>
              <w:pStyle w:val="TableParagraph"/>
              <w:jc w:val="left"/>
              <w:rPr>
                <w:sz w:val="20"/>
              </w:rPr>
            </w:pPr>
          </w:p>
        </w:tc>
      </w:tr>
      <w:tr>
        <w:trPr>
          <w:trHeight w:val="290" w:hRule="atLeast"/>
        </w:trPr>
        <w:tc>
          <w:tcPr>
            <w:tcW w:w="5114" w:type="dxa"/>
            <w:tcBorders>
              <w:top w:val="nil"/>
              <w:left w:val="single" w:sz="4" w:space="0" w:color="000000"/>
              <w:right w:val="single" w:sz="4" w:space="0" w:color="000000"/>
            </w:tcBorders>
          </w:tcPr>
          <w:p>
            <w:pPr>
              <w:pStyle w:val="TableParagraph"/>
              <w:spacing w:line="270" w:lineRule="exact"/>
              <w:ind w:left="596"/>
              <w:jc w:val="left"/>
              <w:rPr>
                <w:sz w:val="26"/>
              </w:rPr>
            </w:pPr>
            <w:r>
              <w:rPr>
                <w:spacing w:val="-4"/>
                <w:sz w:val="26"/>
              </w:rPr>
              <w:t>toán</w:t>
            </w:r>
          </w:p>
        </w:tc>
        <w:tc>
          <w:tcPr>
            <w:tcW w:w="1328" w:type="dxa"/>
            <w:tcBorders>
              <w:top w:val="nil"/>
              <w:left w:val="single" w:sz="4" w:space="0" w:color="000000"/>
              <w:bottom w:val="nil"/>
              <w:right w:val="single" w:sz="4" w:space="0" w:color="000000"/>
            </w:tcBorders>
          </w:tcPr>
          <w:p>
            <w:pPr>
              <w:pStyle w:val="TableParagraph"/>
              <w:jc w:val="left"/>
              <w:rPr>
                <w:sz w:val="20"/>
              </w:rPr>
            </w:pPr>
          </w:p>
        </w:tc>
        <w:tc>
          <w:tcPr>
            <w:tcW w:w="2272" w:type="dxa"/>
            <w:tcBorders>
              <w:top w:val="nil"/>
              <w:left w:val="single" w:sz="4" w:space="0" w:color="000000"/>
              <w:bottom w:val="nil"/>
              <w:right w:val="single" w:sz="4" w:space="0" w:color="000000"/>
            </w:tcBorders>
          </w:tcPr>
          <w:p>
            <w:pPr>
              <w:pStyle w:val="TableParagraph"/>
              <w:jc w:val="left"/>
              <w:rPr>
                <w:sz w:val="20"/>
              </w:rPr>
            </w:pPr>
          </w:p>
        </w:tc>
      </w:tr>
      <w:tr>
        <w:trPr>
          <w:trHeight w:val="300" w:hRule="atLeast"/>
        </w:trPr>
        <w:tc>
          <w:tcPr>
            <w:tcW w:w="5114" w:type="dxa"/>
            <w:tcBorders>
              <w:left w:val="single" w:sz="4" w:space="0" w:color="000000"/>
              <w:right w:val="single" w:sz="4" w:space="0" w:color="000000"/>
            </w:tcBorders>
          </w:tcPr>
          <w:p>
            <w:pPr>
              <w:pStyle w:val="TableParagraph"/>
              <w:spacing w:line="281" w:lineRule="exact"/>
              <w:ind w:left="596"/>
              <w:jc w:val="left"/>
              <w:rPr>
                <w:sz w:val="26"/>
              </w:rPr>
            </w:pPr>
            <w:r>
              <w:rPr>
                <w:sz w:val="26"/>
              </w:rPr>
              <w:t>Hệ</w:t>
            </w:r>
            <w:r>
              <w:rPr>
                <w:spacing w:val="-1"/>
                <w:sz w:val="26"/>
              </w:rPr>
              <w:t> </w:t>
            </w:r>
            <w:r>
              <w:rPr>
                <w:sz w:val="26"/>
              </w:rPr>
              <w:t>số</w:t>
            </w:r>
            <w:r>
              <w:rPr>
                <w:spacing w:val="-1"/>
                <w:sz w:val="26"/>
              </w:rPr>
              <w:t> </w:t>
            </w:r>
            <w:r>
              <w:rPr>
                <w:sz w:val="26"/>
              </w:rPr>
              <w:t>thanh</w:t>
            </w:r>
            <w:r>
              <w:rPr>
                <w:spacing w:val="-4"/>
                <w:sz w:val="26"/>
              </w:rPr>
              <w:t> </w:t>
            </w:r>
            <w:r>
              <w:rPr>
                <w:sz w:val="26"/>
              </w:rPr>
              <w:t>toán</w:t>
            </w:r>
            <w:r>
              <w:rPr>
                <w:spacing w:val="-3"/>
                <w:sz w:val="26"/>
              </w:rPr>
              <w:t> </w:t>
            </w:r>
            <w:r>
              <w:rPr>
                <w:sz w:val="26"/>
              </w:rPr>
              <w:t>tổng</w:t>
            </w:r>
            <w:r>
              <w:rPr>
                <w:spacing w:val="-1"/>
                <w:sz w:val="26"/>
              </w:rPr>
              <w:t> </w:t>
            </w:r>
            <w:r>
              <w:rPr>
                <w:spacing w:val="-4"/>
                <w:sz w:val="26"/>
              </w:rPr>
              <w:t>quát</w:t>
            </w:r>
          </w:p>
        </w:tc>
        <w:tc>
          <w:tcPr>
            <w:tcW w:w="1328" w:type="dxa"/>
            <w:tcBorders>
              <w:top w:val="nil"/>
              <w:left w:val="single" w:sz="4" w:space="0" w:color="000000"/>
              <w:bottom w:val="nil"/>
              <w:right w:val="single" w:sz="4" w:space="0" w:color="000000"/>
            </w:tcBorders>
          </w:tcPr>
          <w:p>
            <w:pPr>
              <w:pStyle w:val="TableParagraph"/>
              <w:spacing w:line="281" w:lineRule="exact"/>
              <w:ind w:right="235"/>
              <w:rPr>
                <w:sz w:val="26"/>
              </w:rPr>
            </w:pPr>
            <w:r>
              <w:rPr/>
              <mc:AlternateContent>
                <mc:Choice Requires="wps">
                  <w:drawing>
                    <wp:anchor distT="0" distB="0" distL="0" distR="0" allowOverlap="1" layoutInCell="1" locked="0" behindDoc="1" simplePos="0" relativeHeight="475441664">
                      <wp:simplePos x="0" y="0"/>
                      <wp:positionH relativeFrom="column">
                        <wp:posOffset>1904</wp:posOffset>
                      </wp:positionH>
                      <wp:positionV relativeFrom="paragraph">
                        <wp:posOffset>7937</wp:posOffset>
                      </wp:positionV>
                      <wp:extent cx="2284730" cy="6350"/>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2284730" cy="6350"/>
                                <a:chExt cx="2284730" cy="6350"/>
                              </a:xfrm>
                            </wpg:grpSpPr>
                            <pic:pic>
                              <pic:nvPicPr>
                                <pic:cNvPr id="465" name="Image 465"/>
                                <pic:cNvPicPr/>
                              </pic:nvPicPr>
                              <pic:blipFill>
                                <a:blip r:embed="rId53" cstate="print"/>
                                <a:stretch>
                                  <a:fillRect/>
                                </a:stretch>
                              </pic:blipFill>
                              <pic:spPr>
                                <a:xfrm>
                                  <a:off x="0" y="0"/>
                                  <a:ext cx="2296153" cy="6381"/>
                                </a:xfrm>
                                <a:prstGeom prst="rect">
                                  <a:avLst/>
                                </a:prstGeom>
                              </pic:spPr>
                            </pic:pic>
                          </wpg:wgp>
                        </a:graphicData>
                      </a:graphic>
                    </wp:anchor>
                  </w:drawing>
                </mc:Choice>
                <mc:Fallback>
                  <w:pict>
                    <v:group style="position:absolute;margin-left:.149995pt;margin-top:.625pt;width:179.9pt;height:.5pt;mso-position-horizontal-relative:column;mso-position-vertical-relative:paragraph;z-index:-27874816" id="docshapegroup237" coordorigin="3,13" coordsize="3598,10">
                      <v:shape style="position:absolute;left:3;top:12;width:3616;height:11" type="#_x0000_t75" id="docshape238" stroked="false">
                        <v:imagedata r:id="rId53"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81" w:lineRule="exact"/>
              <w:ind w:right="643"/>
              <w:rPr>
                <w:sz w:val="26"/>
              </w:rPr>
            </w:pPr>
            <w:r>
              <w:rPr>
                <w:spacing w:val="-4"/>
                <w:sz w:val="26"/>
              </w:rPr>
              <w:t>1.36</w:t>
            </w:r>
          </w:p>
        </w:tc>
      </w:tr>
      <w:tr>
        <w:trPr>
          <w:trHeight w:val="299" w:hRule="atLeast"/>
        </w:trPr>
        <w:tc>
          <w:tcPr>
            <w:tcW w:w="5114" w:type="dxa"/>
            <w:tcBorders>
              <w:left w:val="single" w:sz="4" w:space="0" w:color="000000"/>
              <w:right w:val="single" w:sz="4" w:space="0" w:color="000000"/>
            </w:tcBorders>
          </w:tcPr>
          <w:p>
            <w:pPr>
              <w:pStyle w:val="TableParagraph"/>
              <w:spacing w:line="279" w:lineRule="exact"/>
              <w:ind w:left="596"/>
              <w:jc w:val="left"/>
              <w:rPr>
                <w:sz w:val="26"/>
              </w:rPr>
            </w:pPr>
            <w:r>
              <w:rPr>
                <w:sz w:val="26"/>
              </w:rPr>
              <w:t>Hệ</w:t>
            </w:r>
            <w:r>
              <w:rPr>
                <w:spacing w:val="-1"/>
                <w:sz w:val="26"/>
              </w:rPr>
              <w:t> </w:t>
            </w:r>
            <w:r>
              <w:rPr>
                <w:sz w:val="26"/>
              </w:rPr>
              <w:t>số</w:t>
            </w:r>
            <w:r>
              <w:rPr>
                <w:spacing w:val="-1"/>
                <w:sz w:val="26"/>
              </w:rPr>
              <w:t> </w:t>
            </w:r>
            <w:r>
              <w:rPr>
                <w:sz w:val="26"/>
              </w:rPr>
              <w:t>thanh</w:t>
            </w:r>
            <w:r>
              <w:rPr>
                <w:spacing w:val="-4"/>
                <w:sz w:val="26"/>
              </w:rPr>
              <w:t> </w:t>
            </w:r>
            <w:r>
              <w:rPr>
                <w:sz w:val="26"/>
              </w:rPr>
              <w:t>toán</w:t>
            </w:r>
            <w:r>
              <w:rPr>
                <w:spacing w:val="-3"/>
                <w:sz w:val="26"/>
              </w:rPr>
              <w:t> </w:t>
            </w:r>
            <w:r>
              <w:rPr>
                <w:sz w:val="26"/>
              </w:rPr>
              <w:t>hiện</w:t>
            </w:r>
            <w:r>
              <w:rPr>
                <w:spacing w:val="-1"/>
                <w:sz w:val="26"/>
              </w:rPr>
              <w:t> </w:t>
            </w:r>
            <w:r>
              <w:rPr>
                <w:spacing w:val="-4"/>
                <w:sz w:val="26"/>
              </w:rPr>
              <w:t>thời</w:t>
            </w:r>
          </w:p>
        </w:tc>
        <w:tc>
          <w:tcPr>
            <w:tcW w:w="1328" w:type="dxa"/>
            <w:tcBorders>
              <w:top w:val="nil"/>
              <w:left w:val="single" w:sz="4" w:space="0" w:color="000000"/>
              <w:bottom w:val="nil"/>
              <w:right w:val="single" w:sz="4" w:space="0" w:color="000000"/>
            </w:tcBorders>
          </w:tcPr>
          <w:p>
            <w:pPr>
              <w:pStyle w:val="TableParagraph"/>
              <w:spacing w:line="279" w:lineRule="exact"/>
              <w:ind w:right="235"/>
              <w:rPr>
                <w:sz w:val="26"/>
              </w:rPr>
            </w:pPr>
            <w:r>
              <w:rPr/>
              <mc:AlternateContent>
                <mc:Choice Requires="wps">
                  <w:drawing>
                    <wp:anchor distT="0" distB="0" distL="0" distR="0" allowOverlap="1" layoutInCell="1" locked="0" behindDoc="1" simplePos="0" relativeHeight="475442176">
                      <wp:simplePos x="0" y="0"/>
                      <wp:positionH relativeFrom="column">
                        <wp:posOffset>1904</wp:posOffset>
                      </wp:positionH>
                      <wp:positionV relativeFrom="paragraph">
                        <wp:posOffset>14287</wp:posOffset>
                      </wp:positionV>
                      <wp:extent cx="2284730" cy="6350"/>
                      <wp:effectExtent l="0" t="0" r="0" b="0"/>
                      <wp:wrapNone/>
                      <wp:docPr id="466" name="Group 466"/>
                      <wp:cNvGraphicFramePr>
                        <a:graphicFrameLocks/>
                      </wp:cNvGraphicFramePr>
                      <a:graphic>
                        <a:graphicData uri="http://schemas.microsoft.com/office/word/2010/wordprocessingGroup">
                          <wpg:wgp>
                            <wpg:cNvPr id="466" name="Group 466"/>
                            <wpg:cNvGrpSpPr/>
                            <wpg:grpSpPr>
                              <a:xfrm>
                                <a:off x="0" y="0"/>
                                <a:ext cx="2284730" cy="6350"/>
                                <a:chExt cx="2284730" cy="6350"/>
                              </a:xfrm>
                            </wpg:grpSpPr>
                            <pic:pic>
                              <pic:nvPicPr>
                                <pic:cNvPr id="467" name="Image 467"/>
                                <pic:cNvPicPr/>
                              </pic:nvPicPr>
                              <pic:blipFill>
                                <a:blip r:embed="rId53" cstate="print"/>
                                <a:stretch>
                                  <a:fillRect/>
                                </a:stretch>
                              </pic:blipFill>
                              <pic:spPr>
                                <a:xfrm>
                                  <a:off x="0" y="0"/>
                                  <a:ext cx="2296153" cy="6381"/>
                                </a:xfrm>
                                <a:prstGeom prst="rect">
                                  <a:avLst/>
                                </a:prstGeom>
                              </pic:spPr>
                            </pic:pic>
                          </wpg:wgp>
                        </a:graphicData>
                      </a:graphic>
                    </wp:anchor>
                  </w:drawing>
                </mc:Choice>
                <mc:Fallback>
                  <w:pict>
                    <v:group style="position:absolute;margin-left:.149995pt;margin-top:1.125pt;width:179.9pt;height:.5pt;mso-position-horizontal-relative:column;mso-position-vertical-relative:paragraph;z-index:-27874304" id="docshapegroup239" coordorigin="3,23" coordsize="3598,10">
                      <v:shape style="position:absolute;left:3;top:22;width:3616;height:11" type="#_x0000_t75" id="docshape240" stroked="false">
                        <v:imagedata r:id="rId53"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79" w:lineRule="exact"/>
              <w:ind w:right="643"/>
              <w:rPr>
                <w:sz w:val="26"/>
              </w:rPr>
            </w:pPr>
            <w:r>
              <w:rPr>
                <w:spacing w:val="-4"/>
                <w:sz w:val="26"/>
              </w:rPr>
              <w:t>0.62</w:t>
            </w:r>
          </w:p>
        </w:tc>
      </w:tr>
      <w:tr>
        <w:trPr>
          <w:trHeight w:val="300" w:hRule="atLeast"/>
        </w:trPr>
        <w:tc>
          <w:tcPr>
            <w:tcW w:w="5114" w:type="dxa"/>
            <w:tcBorders>
              <w:left w:val="single" w:sz="4" w:space="0" w:color="000000"/>
              <w:right w:val="single" w:sz="4" w:space="0" w:color="000000"/>
            </w:tcBorders>
          </w:tcPr>
          <w:p>
            <w:pPr>
              <w:pStyle w:val="TableParagraph"/>
              <w:spacing w:line="281" w:lineRule="exact"/>
              <w:ind w:left="596"/>
              <w:jc w:val="left"/>
              <w:rPr>
                <w:sz w:val="26"/>
              </w:rPr>
            </w:pPr>
            <w:r>
              <w:rPr>
                <w:sz w:val="26"/>
              </w:rPr>
              <w:t>Hệ</w:t>
            </w:r>
            <w:r>
              <w:rPr>
                <w:spacing w:val="-1"/>
                <w:sz w:val="26"/>
              </w:rPr>
              <w:t> </w:t>
            </w:r>
            <w:r>
              <w:rPr>
                <w:sz w:val="26"/>
              </w:rPr>
              <w:t>số</w:t>
            </w:r>
            <w:r>
              <w:rPr>
                <w:spacing w:val="-2"/>
                <w:sz w:val="26"/>
              </w:rPr>
              <w:t> </w:t>
            </w:r>
            <w:r>
              <w:rPr>
                <w:sz w:val="26"/>
              </w:rPr>
              <w:t>thanh</w:t>
            </w:r>
            <w:r>
              <w:rPr>
                <w:spacing w:val="-3"/>
                <w:sz w:val="26"/>
              </w:rPr>
              <w:t> </w:t>
            </w:r>
            <w:r>
              <w:rPr>
                <w:sz w:val="26"/>
              </w:rPr>
              <w:t>toán</w:t>
            </w:r>
            <w:r>
              <w:rPr>
                <w:spacing w:val="-3"/>
                <w:sz w:val="26"/>
              </w:rPr>
              <w:t> </w:t>
            </w:r>
            <w:r>
              <w:rPr>
                <w:spacing w:val="-2"/>
                <w:sz w:val="26"/>
              </w:rPr>
              <w:t>nhanh</w:t>
            </w:r>
          </w:p>
        </w:tc>
        <w:tc>
          <w:tcPr>
            <w:tcW w:w="1328" w:type="dxa"/>
            <w:tcBorders>
              <w:top w:val="nil"/>
              <w:left w:val="single" w:sz="4" w:space="0" w:color="000000"/>
              <w:bottom w:val="nil"/>
              <w:right w:val="single" w:sz="4" w:space="0" w:color="000000"/>
            </w:tcBorders>
          </w:tcPr>
          <w:p>
            <w:pPr>
              <w:pStyle w:val="TableParagraph"/>
              <w:spacing w:line="281" w:lineRule="exact"/>
              <w:ind w:right="235"/>
              <w:rPr>
                <w:sz w:val="26"/>
              </w:rPr>
            </w:pPr>
            <w:r>
              <w:rPr/>
              <mc:AlternateContent>
                <mc:Choice Requires="wps">
                  <w:drawing>
                    <wp:anchor distT="0" distB="0" distL="0" distR="0" allowOverlap="1" layoutInCell="1" locked="0" behindDoc="1" simplePos="0" relativeHeight="475442688">
                      <wp:simplePos x="0" y="0"/>
                      <wp:positionH relativeFrom="column">
                        <wp:posOffset>1904</wp:posOffset>
                      </wp:positionH>
                      <wp:positionV relativeFrom="paragraph">
                        <wp:posOffset>20637</wp:posOffset>
                      </wp:positionV>
                      <wp:extent cx="2284730" cy="6350"/>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2284730" cy="6350"/>
                                <a:chExt cx="2284730" cy="6350"/>
                              </a:xfrm>
                            </wpg:grpSpPr>
                            <pic:pic>
                              <pic:nvPicPr>
                                <pic:cNvPr id="469" name="Image 469"/>
                                <pic:cNvPicPr/>
                              </pic:nvPicPr>
                              <pic:blipFill>
                                <a:blip r:embed="rId54" cstate="print"/>
                                <a:stretch>
                                  <a:fillRect/>
                                </a:stretch>
                              </pic:blipFill>
                              <pic:spPr>
                                <a:xfrm>
                                  <a:off x="0" y="0"/>
                                  <a:ext cx="2261882" cy="6286"/>
                                </a:xfrm>
                                <a:prstGeom prst="rect">
                                  <a:avLst/>
                                </a:prstGeom>
                              </pic:spPr>
                            </pic:pic>
                          </wpg:wgp>
                        </a:graphicData>
                      </a:graphic>
                    </wp:anchor>
                  </w:drawing>
                </mc:Choice>
                <mc:Fallback>
                  <w:pict>
                    <v:group style="position:absolute;margin-left:.149995pt;margin-top:1.625pt;width:179.9pt;height:.5pt;mso-position-horizontal-relative:column;mso-position-vertical-relative:paragraph;z-index:-27873792" id="docshapegroup241" coordorigin="3,33" coordsize="3598,10">
                      <v:shape style="position:absolute;left:3;top:32;width:3563;height:10" type="#_x0000_t75" id="docshape242" stroked="false">
                        <v:imagedata r:id="rId54"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81" w:lineRule="exact"/>
              <w:ind w:right="643"/>
              <w:rPr>
                <w:sz w:val="26"/>
              </w:rPr>
            </w:pPr>
            <w:r>
              <w:rPr>
                <w:spacing w:val="-4"/>
                <w:sz w:val="26"/>
              </w:rPr>
              <w:t>0.10</w:t>
            </w:r>
          </w:p>
        </w:tc>
      </w:tr>
      <w:tr>
        <w:trPr>
          <w:trHeight w:val="282" w:hRule="atLeast"/>
        </w:trPr>
        <w:tc>
          <w:tcPr>
            <w:tcW w:w="5114" w:type="dxa"/>
            <w:tcBorders>
              <w:left w:val="single" w:sz="4" w:space="0" w:color="000000"/>
              <w:right w:val="single" w:sz="4" w:space="0" w:color="000000"/>
            </w:tcBorders>
          </w:tcPr>
          <w:p>
            <w:pPr>
              <w:pStyle w:val="TableParagraph"/>
              <w:spacing w:line="263" w:lineRule="exact"/>
              <w:ind w:left="596"/>
              <w:jc w:val="left"/>
              <w:rPr>
                <w:sz w:val="26"/>
              </w:rPr>
            </w:pPr>
            <w:r>
              <w:rPr>
                <w:sz w:val="26"/>
              </w:rPr>
              <w:t>Hệ</w:t>
            </w:r>
            <w:r>
              <w:rPr>
                <w:spacing w:val="-1"/>
                <w:sz w:val="26"/>
              </w:rPr>
              <w:t> </w:t>
            </w:r>
            <w:r>
              <w:rPr>
                <w:sz w:val="26"/>
              </w:rPr>
              <w:t>số</w:t>
            </w:r>
            <w:r>
              <w:rPr>
                <w:spacing w:val="-1"/>
                <w:sz w:val="26"/>
              </w:rPr>
              <w:t> </w:t>
            </w:r>
            <w:r>
              <w:rPr>
                <w:sz w:val="26"/>
              </w:rPr>
              <w:t>thanh</w:t>
            </w:r>
            <w:r>
              <w:rPr>
                <w:spacing w:val="-4"/>
                <w:sz w:val="26"/>
              </w:rPr>
              <w:t> </w:t>
            </w:r>
            <w:r>
              <w:rPr>
                <w:sz w:val="26"/>
              </w:rPr>
              <w:t>toán</w:t>
            </w:r>
            <w:r>
              <w:rPr>
                <w:spacing w:val="-3"/>
                <w:sz w:val="26"/>
              </w:rPr>
              <w:t> </w:t>
            </w:r>
            <w:r>
              <w:rPr>
                <w:sz w:val="26"/>
              </w:rPr>
              <w:t>tức</w:t>
            </w:r>
            <w:r>
              <w:rPr>
                <w:spacing w:val="-2"/>
                <w:sz w:val="26"/>
              </w:rPr>
              <w:t> </w:t>
            </w:r>
            <w:r>
              <w:rPr>
                <w:spacing w:val="-4"/>
                <w:sz w:val="26"/>
              </w:rPr>
              <w:t>thời</w:t>
            </w:r>
          </w:p>
        </w:tc>
        <w:tc>
          <w:tcPr>
            <w:tcW w:w="1328" w:type="dxa"/>
            <w:vMerge w:val="restart"/>
            <w:tcBorders>
              <w:top w:val="nil"/>
              <w:left w:val="single" w:sz="4" w:space="0" w:color="000000"/>
              <w:bottom w:val="nil"/>
              <w:right w:val="single" w:sz="4" w:space="0" w:color="000000"/>
            </w:tcBorders>
          </w:tcPr>
          <w:p>
            <w:pPr>
              <w:pStyle w:val="TableParagraph"/>
              <w:spacing w:line="275" w:lineRule="exact"/>
              <w:ind w:left="763"/>
              <w:jc w:val="left"/>
              <w:rPr>
                <w:sz w:val="26"/>
              </w:rPr>
            </w:pPr>
            <w:r>
              <w:rPr>
                <w:spacing w:val="-5"/>
                <w:sz w:val="26"/>
              </w:rPr>
              <w:t>lần</w:t>
            </w:r>
          </w:p>
        </w:tc>
        <w:tc>
          <w:tcPr>
            <w:tcW w:w="2272" w:type="dxa"/>
            <w:vMerge w:val="restart"/>
            <w:tcBorders>
              <w:top w:val="nil"/>
              <w:left w:val="single" w:sz="4" w:space="0" w:color="000000"/>
              <w:bottom w:val="nil"/>
              <w:right w:val="single" w:sz="4" w:space="0" w:color="000000"/>
            </w:tcBorders>
          </w:tcPr>
          <w:p>
            <w:pPr>
              <w:pStyle w:val="TableParagraph"/>
              <w:spacing w:line="275" w:lineRule="exact"/>
              <w:ind w:left="1184"/>
              <w:jc w:val="left"/>
              <w:rPr>
                <w:sz w:val="26"/>
              </w:rPr>
            </w:pPr>
            <w:r>
              <w:rPr>
                <w:spacing w:val="-4"/>
                <w:sz w:val="26"/>
              </w:rPr>
              <w:t>0.08</w:t>
            </w:r>
          </w:p>
        </w:tc>
      </w:tr>
      <w:tr>
        <w:trPr>
          <w:trHeight w:val="301" w:hRule="atLeast"/>
        </w:trPr>
        <w:tc>
          <w:tcPr>
            <w:tcW w:w="5114" w:type="dxa"/>
            <w:tcBorders>
              <w:left w:val="single" w:sz="4" w:space="0" w:color="000000"/>
              <w:right w:val="single" w:sz="4" w:space="0" w:color="000000"/>
            </w:tcBorders>
          </w:tcPr>
          <w:p>
            <w:pPr>
              <w:pStyle w:val="TableParagraph"/>
              <w:spacing w:line="281" w:lineRule="exact"/>
              <w:ind w:left="596"/>
              <w:jc w:val="left"/>
              <w:rPr>
                <w:sz w:val="26"/>
              </w:rPr>
            </w:pPr>
            <w:r>
              <w:rPr>
                <w:sz w:val="26"/>
              </w:rPr>
              <w:t>2.</w:t>
            </w:r>
            <w:r>
              <w:rPr>
                <w:spacing w:val="-1"/>
                <w:sz w:val="26"/>
              </w:rPr>
              <w:t> </w:t>
            </w:r>
            <w:r>
              <w:rPr>
                <w:sz w:val="26"/>
              </w:rPr>
              <w:t>Các</w:t>
            </w:r>
            <w:r>
              <w:rPr>
                <w:spacing w:val="-2"/>
                <w:sz w:val="26"/>
              </w:rPr>
              <w:t> </w:t>
            </w:r>
            <w:r>
              <w:rPr>
                <w:sz w:val="26"/>
              </w:rPr>
              <w:t>chỉ</w:t>
            </w:r>
            <w:r>
              <w:rPr>
                <w:spacing w:val="-1"/>
                <w:sz w:val="26"/>
              </w:rPr>
              <w:t> </w:t>
            </w:r>
            <w:r>
              <w:rPr>
                <w:sz w:val="26"/>
              </w:rPr>
              <w:t>tiêu</w:t>
            </w:r>
            <w:r>
              <w:rPr>
                <w:spacing w:val="-1"/>
                <w:sz w:val="26"/>
              </w:rPr>
              <w:t> </w:t>
            </w:r>
            <w:r>
              <w:rPr>
                <w:sz w:val="26"/>
              </w:rPr>
              <w:t>đánh</w:t>
            </w:r>
            <w:r>
              <w:rPr>
                <w:spacing w:val="-4"/>
                <w:sz w:val="26"/>
              </w:rPr>
              <w:t> </w:t>
            </w:r>
            <w:r>
              <w:rPr>
                <w:sz w:val="26"/>
              </w:rPr>
              <w:t>giá</w:t>
            </w:r>
            <w:r>
              <w:rPr>
                <w:spacing w:val="-2"/>
                <w:sz w:val="26"/>
              </w:rPr>
              <w:t> </w:t>
            </w:r>
            <w:r>
              <w:rPr>
                <w:sz w:val="26"/>
              </w:rPr>
              <w:t>cơ</w:t>
            </w:r>
            <w:r>
              <w:rPr>
                <w:spacing w:val="-2"/>
                <w:sz w:val="26"/>
              </w:rPr>
              <w:t> </w:t>
            </w:r>
            <w:r>
              <w:rPr>
                <w:sz w:val="26"/>
              </w:rPr>
              <w:t>cấu</w:t>
            </w:r>
            <w:r>
              <w:rPr>
                <w:spacing w:val="-3"/>
                <w:sz w:val="26"/>
              </w:rPr>
              <w:t> </w:t>
            </w:r>
            <w:r>
              <w:rPr>
                <w:sz w:val="26"/>
              </w:rPr>
              <w:t>tài</w:t>
            </w:r>
            <w:r>
              <w:rPr>
                <w:spacing w:val="-3"/>
                <w:sz w:val="26"/>
              </w:rPr>
              <w:t> </w:t>
            </w:r>
            <w:r>
              <w:rPr>
                <w:spacing w:val="-4"/>
                <w:sz w:val="26"/>
              </w:rPr>
              <w:t>chính</w:t>
            </w:r>
          </w:p>
        </w:tc>
        <w:tc>
          <w:tcPr>
            <w:tcW w:w="1328" w:type="dxa"/>
            <w:vMerge/>
            <w:tcBorders>
              <w:top w:val="nil"/>
              <w:left w:val="single" w:sz="4" w:space="0" w:color="000000"/>
              <w:bottom w:val="nil"/>
              <w:right w:val="single" w:sz="4" w:space="0" w:color="000000"/>
            </w:tcBorders>
          </w:tcPr>
          <w:p>
            <w:pPr>
              <w:rPr>
                <w:sz w:val="2"/>
                <w:szCs w:val="2"/>
              </w:rPr>
            </w:pPr>
          </w:p>
        </w:tc>
        <w:tc>
          <w:tcPr>
            <w:tcW w:w="2272" w:type="dxa"/>
            <w:vMerge/>
            <w:tcBorders>
              <w:top w:val="nil"/>
              <w:left w:val="single" w:sz="4" w:space="0" w:color="000000"/>
              <w:bottom w:val="nil"/>
              <w:right w:val="single" w:sz="4" w:space="0" w:color="000000"/>
            </w:tcBorders>
          </w:tcPr>
          <w:p>
            <w:pPr>
              <w:rPr>
                <w:sz w:val="2"/>
                <w:szCs w:val="2"/>
              </w:rPr>
            </w:pPr>
          </w:p>
        </w:tc>
      </w:tr>
      <w:tr>
        <w:trPr>
          <w:trHeight w:val="298" w:hRule="atLeast"/>
        </w:trPr>
        <w:tc>
          <w:tcPr>
            <w:tcW w:w="5114" w:type="dxa"/>
            <w:tcBorders>
              <w:left w:val="single" w:sz="4" w:space="0" w:color="000000"/>
              <w:right w:val="single" w:sz="4" w:space="0" w:color="000000"/>
            </w:tcBorders>
          </w:tcPr>
          <w:p>
            <w:pPr>
              <w:pStyle w:val="TableParagraph"/>
              <w:spacing w:line="279" w:lineRule="exact"/>
              <w:ind w:left="596"/>
              <w:jc w:val="left"/>
              <w:rPr>
                <w:sz w:val="26"/>
              </w:rPr>
            </w:pPr>
            <w:r>
              <w:rPr>
                <w:sz w:val="26"/>
              </w:rPr>
              <w:t>Hệ</w:t>
            </w:r>
            <w:r>
              <w:rPr>
                <w:spacing w:val="4"/>
                <w:sz w:val="26"/>
              </w:rPr>
              <w:t> </w:t>
            </w:r>
            <w:r>
              <w:rPr>
                <w:sz w:val="26"/>
              </w:rPr>
              <w:t>số</w:t>
            </w:r>
            <w:r>
              <w:rPr>
                <w:spacing w:val="4"/>
                <w:sz w:val="26"/>
              </w:rPr>
              <w:t> </w:t>
            </w:r>
            <w:r>
              <w:rPr>
                <w:sz w:val="26"/>
              </w:rPr>
              <w:t>đầu</w:t>
            </w:r>
            <w:r>
              <w:rPr>
                <w:spacing w:val="2"/>
                <w:sz w:val="26"/>
              </w:rPr>
              <w:t> </w:t>
            </w:r>
            <w:r>
              <w:rPr>
                <w:sz w:val="26"/>
              </w:rPr>
              <w:t>t</w:t>
            </w:r>
            <w:r>
              <w:rPr>
                <w:rFonts w:ascii="Microsoft Sans Serif" w:hAnsi="Microsoft Sans Serif"/>
                <w:sz w:val="26"/>
              </w:rPr>
              <w:t>ƣ</w:t>
            </w:r>
            <w:r>
              <w:rPr>
                <w:spacing w:val="2"/>
                <w:sz w:val="26"/>
              </w:rPr>
              <w:t> </w:t>
            </w:r>
            <w:r>
              <w:rPr>
                <w:sz w:val="26"/>
              </w:rPr>
              <w:t>dài</w:t>
            </w:r>
            <w:r>
              <w:rPr>
                <w:spacing w:val="4"/>
                <w:sz w:val="26"/>
              </w:rPr>
              <w:t> </w:t>
            </w:r>
            <w:r>
              <w:rPr>
                <w:spacing w:val="-5"/>
                <w:sz w:val="26"/>
              </w:rPr>
              <w:t>hạn</w:t>
            </w:r>
          </w:p>
        </w:tc>
        <w:tc>
          <w:tcPr>
            <w:tcW w:w="1328" w:type="dxa"/>
            <w:tcBorders>
              <w:top w:val="nil"/>
              <w:left w:val="single" w:sz="4" w:space="0" w:color="000000"/>
              <w:bottom w:val="nil"/>
              <w:right w:val="single" w:sz="4" w:space="0" w:color="000000"/>
            </w:tcBorders>
          </w:tcPr>
          <w:p>
            <w:pPr>
              <w:pStyle w:val="TableParagraph"/>
              <w:spacing w:line="279" w:lineRule="exact"/>
              <w:ind w:right="235"/>
              <w:rPr>
                <w:sz w:val="26"/>
              </w:rPr>
            </w:pP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79" w:lineRule="exact"/>
              <w:ind w:right="643"/>
              <w:rPr>
                <w:sz w:val="26"/>
              </w:rPr>
            </w:pPr>
            <w:r>
              <w:rPr>
                <w:spacing w:val="-4"/>
                <w:sz w:val="26"/>
              </w:rPr>
              <w:t>0.47</w:t>
            </w:r>
          </w:p>
        </w:tc>
      </w:tr>
      <w:tr>
        <w:trPr>
          <w:trHeight w:val="301" w:hRule="atLeast"/>
        </w:trPr>
        <w:tc>
          <w:tcPr>
            <w:tcW w:w="5114" w:type="dxa"/>
            <w:tcBorders>
              <w:left w:val="single" w:sz="4" w:space="0" w:color="000000"/>
              <w:right w:val="single" w:sz="4" w:space="0" w:color="000000"/>
            </w:tcBorders>
          </w:tcPr>
          <w:p>
            <w:pPr>
              <w:pStyle w:val="TableParagraph"/>
              <w:spacing w:line="281" w:lineRule="exact"/>
              <w:ind w:left="596"/>
              <w:jc w:val="left"/>
              <w:rPr>
                <w:sz w:val="26"/>
              </w:rPr>
            </w:pPr>
            <w:r>
              <w:rPr>
                <w:sz w:val="26"/>
              </w:rPr>
              <w:t>Hệ</w:t>
            </w:r>
            <w:r>
              <w:rPr>
                <w:spacing w:val="4"/>
                <w:sz w:val="26"/>
              </w:rPr>
              <w:t> </w:t>
            </w:r>
            <w:r>
              <w:rPr>
                <w:sz w:val="26"/>
              </w:rPr>
              <w:t>số</w:t>
            </w:r>
            <w:r>
              <w:rPr>
                <w:spacing w:val="4"/>
                <w:sz w:val="26"/>
              </w:rPr>
              <w:t> </w:t>
            </w:r>
            <w:r>
              <w:rPr>
                <w:sz w:val="26"/>
              </w:rPr>
              <w:t>đầu</w:t>
            </w:r>
            <w:r>
              <w:rPr>
                <w:spacing w:val="2"/>
                <w:sz w:val="26"/>
              </w:rPr>
              <w:t> </w:t>
            </w:r>
            <w:r>
              <w:rPr>
                <w:sz w:val="26"/>
              </w:rPr>
              <w:t>t</w:t>
            </w:r>
            <w:r>
              <w:rPr>
                <w:rFonts w:ascii="Microsoft Sans Serif" w:hAnsi="Microsoft Sans Serif"/>
                <w:sz w:val="26"/>
              </w:rPr>
              <w:t>ƣ</w:t>
            </w:r>
            <w:r>
              <w:rPr>
                <w:spacing w:val="2"/>
                <w:sz w:val="26"/>
              </w:rPr>
              <w:t> </w:t>
            </w:r>
            <w:r>
              <w:rPr>
                <w:sz w:val="26"/>
              </w:rPr>
              <w:t>ngắn</w:t>
            </w:r>
            <w:r>
              <w:rPr>
                <w:spacing w:val="4"/>
                <w:sz w:val="26"/>
              </w:rPr>
              <w:t> </w:t>
            </w:r>
            <w:r>
              <w:rPr>
                <w:spacing w:val="-5"/>
                <w:sz w:val="26"/>
              </w:rPr>
              <w:t>hạn</w:t>
            </w:r>
          </w:p>
        </w:tc>
        <w:tc>
          <w:tcPr>
            <w:tcW w:w="1328" w:type="dxa"/>
            <w:tcBorders>
              <w:top w:val="nil"/>
              <w:left w:val="single" w:sz="4" w:space="0" w:color="000000"/>
              <w:bottom w:val="nil"/>
              <w:right w:val="single" w:sz="4" w:space="0" w:color="000000"/>
            </w:tcBorders>
          </w:tcPr>
          <w:p>
            <w:pPr>
              <w:pStyle w:val="TableParagraph"/>
              <w:spacing w:line="281" w:lineRule="exact"/>
              <w:ind w:right="235"/>
              <w:rPr>
                <w:sz w:val="26"/>
              </w:rPr>
            </w:pPr>
            <w:r>
              <w:rPr/>
              <mc:AlternateContent>
                <mc:Choice Requires="wps">
                  <w:drawing>
                    <wp:anchor distT="0" distB="0" distL="0" distR="0" allowOverlap="1" layoutInCell="1" locked="0" behindDoc="1" simplePos="0" relativeHeight="475434496">
                      <wp:simplePos x="0" y="0"/>
                      <wp:positionH relativeFrom="column">
                        <wp:posOffset>1904</wp:posOffset>
                      </wp:positionH>
                      <wp:positionV relativeFrom="paragraph">
                        <wp:posOffset>-60642</wp:posOffset>
                      </wp:positionV>
                      <wp:extent cx="2280285" cy="6350"/>
                      <wp:effectExtent l="0" t="0" r="0" b="0"/>
                      <wp:wrapNone/>
                      <wp:docPr id="470" name="Group 470"/>
                      <wp:cNvGraphicFramePr>
                        <a:graphicFrameLocks/>
                      </wp:cNvGraphicFramePr>
                      <a:graphic>
                        <a:graphicData uri="http://schemas.microsoft.com/office/word/2010/wordprocessingGroup">
                          <wpg:wgp>
                            <wpg:cNvPr id="470" name="Group 470"/>
                            <wpg:cNvGrpSpPr/>
                            <wpg:grpSpPr>
                              <a:xfrm>
                                <a:off x="0" y="0"/>
                                <a:ext cx="2280285" cy="6350"/>
                                <a:chExt cx="2280285" cy="6350"/>
                              </a:xfrm>
                            </wpg:grpSpPr>
                            <wps:wsp>
                              <wps:cNvPr id="471" name="Graphic 471"/>
                              <wps:cNvSpPr/>
                              <wps:spPr>
                                <a:xfrm>
                                  <a:off x="0" y="3175"/>
                                  <a:ext cx="11430" cy="1270"/>
                                </a:xfrm>
                                <a:custGeom>
                                  <a:avLst/>
                                  <a:gdLst/>
                                  <a:ahLst/>
                                  <a:cxnLst/>
                                  <a:rect l="l" t="t" r="r" b="b"/>
                                  <a:pathLst>
                                    <a:path w="11430" h="0">
                                      <a:moveTo>
                                        <a:pt x="0" y="0"/>
                                      </a:moveTo>
                                      <a:lnTo>
                                        <a:pt x="11429" y="0"/>
                                      </a:lnTo>
                                    </a:path>
                                  </a:pathLst>
                                </a:custGeom>
                                <a:ln w="6350">
                                  <a:solidFill>
                                    <a:srgbClr val="000000"/>
                                  </a:solidFill>
                                  <a:prstDash val="sysDot"/>
                                </a:ln>
                              </wps:spPr>
                              <wps:bodyPr wrap="square" lIns="0" tIns="0" rIns="0" bIns="0" rtlCol="0">
                                <a:prstTxWarp prst="textNoShape">
                                  <a:avLst/>
                                </a:prstTxWarp>
                                <a:noAutofit/>
                              </wps:bodyPr>
                            </wps:wsp>
                            <pic:pic>
                              <pic:nvPicPr>
                                <pic:cNvPr id="472" name="Image 472"/>
                                <pic:cNvPicPr/>
                              </pic:nvPicPr>
                              <pic:blipFill>
                                <a:blip r:embed="rId55" cstate="print"/>
                                <a:stretch>
                                  <a:fillRect/>
                                </a:stretch>
                              </pic:blipFill>
                              <pic:spPr>
                                <a:xfrm>
                                  <a:off x="11429" y="0"/>
                                  <a:ext cx="2268534" cy="6350"/>
                                </a:xfrm>
                                <a:prstGeom prst="rect">
                                  <a:avLst/>
                                </a:prstGeom>
                              </pic:spPr>
                            </pic:pic>
                          </wpg:wgp>
                        </a:graphicData>
                      </a:graphic>
                    </wp:anchor>
                  </w:drawing>
                </mc:Choice>
                <mc:Fallback>
                  <w:pict>
                    <v:group style="position:absolute;margin-left:.149995pt;margin-top:-4.775pt;width:179.55pt;height:.5pt;mso-position-horizontal-relative:column;mso-position-vertical-relative:paragraph;z-index:-27881984" id="docshapegroup243" coordorigin="3,-96" coordsize="3591,10">
                      <v:line style="position:absolute" from="3,-91" to="21,-91" stroked="true" strokeweight=".5pt" strokecolor="#000000">
                        <v:stroke dashstyle="shortdot"/>
                      </v:line>
                      <v:shape style="position:absolute;left:21;top:-96;width:3573;height:10" type="#_x0000_t75" id="docshape244" stroked="false">
                        <v:imagedata r:id="rId55"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81" w:lineRule="exact"/>
              <w:ind w:right="643"/>
              <w:rPr>
                <w:sz w:val="26"/>
              </w:rPr>
            </w:pPr>
            <w:r>
              <w:rPr>
                <w:spacing w:val="-4"/>
                <w:sz w:val="26"/>
              </w:rPr>
              <w:t>0.11</w:t>
            </w:r>
          </w:p>
        </w:tc>
      </w:tr>
      <w:tr>
        <w:trPr>
          <w:trHeight w:val="297" w:hRule="atLeast"/>
        </w:trPr>
        <w:tc>
          <w:tcPr>
            <w:tcW w:w="5114" w:type="dxa"/>
            <w:tcBorders>
              <w:left w:val="single" w:sz="4" w:space="0" w:color="000000"/>
              <w:right w:val="single" w:sz="4" w:space="0" w:color="000000"/>
            </w:tcBorders>
          </w:tcPr>
          <w:p>
            <w:pPr>
              <w:pStyle w:val="TableParagraph"/>
              <w:spacing w:line="277" w:lineRule="exact"/>
              <w:ind w:left="596"/>
              <w:jc w:val="left"/>
              <w:rPr>
                <w:sz w:val="26"/>
              </w:rPr>
            </w:pPr>
            <w:r>
              <w:rPr>
                <w:sz w:val="26"/>
              </w:rPr>
              <w:t>Hệ</w:t>
            </w:r>
            <w:r>
              <w:rPr>
                <w:spacing w:val="-2"/>
                <w:sz w:val="26"/>
              </w:rPr>
              <w:t> </w:t>
            </w:r>
            <w:r>
              <w:rPr>
                <w:sz w:val="26"/>
              </w:rPr>
              <w:t>số</w:t>
            </w:r>
            <w:r>
              <w:rPr>
                <w:spacing w:val="-1"/>
                <w:sz w:val="26"/>
              </w:rPr>
              <w:t> </w:t>
            </w:r>
            <w:r>
              <w:rPr>
                <w:spacing w:val="-5"/>
                <w:sz w:val="26"/>
              </w:rPr>
              <w:t>nợ</w:t>
            </w:r>
          </w:p>
        </w:tc>
        <w:tc>
          <w:tcPr>
            <w:tcW w:w="1328" w:type="dxa"/>
            <w:tcBorders>
              <w:top w:val="nil"/>
              <w:left w:val="single" w:sz="4" w:space="0" w:color="000000"/>
              <w:bottom w:val="nil"/>
              <w:right w:val="single" w:sz="4" w:space="0" w:color="000000"/>
            </w:tcBorders>
          </w:tcPr>
          <w:p>
            <w:pPr>
              <w:pStyle w:val="TableParagraph"/>
              <w:spacing w:line="277" w:lineRule="exact"/>
              <w:ind w:right="235"/>
              <w:rPr>
                <w:sz w:val="26"/>
              </w:rPr>
            </w:pPr>
            <w:r>
              <w:rPr/>
              <mc:AlternateContent>
                <mc:Choice Requires="wps">
                  <w:drawing>
                    <wp:anchor distT="0" distB="0" distL="0" distR="0" allowOverlap="1" layoutInCell="1" locked="0" behindDoc="1" simplePos="0" relativeHeight="475435008">
                      <wp:simplePos x="0" y="0"/>
                      <wp:positionH relativeFrom="column">
                        <wp:posOffset>1904</wp:posOffset>
                      </wp:positionH>
                      <wp:positionV relativeFrom="paragraph">
                        <wp:posOffset>-65722</wp:posOffset>
                      </wp:positionV>
                      <wp:extent cx="2280285" cy="6350"/>
                      <wp:effectExtent l="0" t="0" r="0" b="0"/>
                      <wp:wrapNone/>
                      <wp:docPr id="473" name="Group 473"/>
                      <wp:cNvGraphicFramePr>
                        <a:graphicFrameLocks/>
                      </wp:cNvGraphicFramePr>
                      <a:graphic>
                        <a:graphicData uri="http://schemas.microsoft.com/office/word/2010/wordprocessingGroup">
                          <wpg:wgp>
                            <wpg:cNvPr id="473" name="Group 473"/>
                            <wpg:cNvGrpSpPr/>
                            <wpg:grpSpPr>
                              <a:xfrm>
                                <a:off x="0" y="0"/>
                                <a:ext cx="2280285" cy="6350"/>
                                <a:chExt cx="2280285" cy="6350"/>
                              </a:xfrm>
                            </wpg:grpSpPr>
                            <wps:wsp>
                              <wps:cNvPr id="474" name="Graphic 474"/>
                              <wps:cNvSpPr/>
                              <wps:spPr>
                                <a:xfrm>
                                  <a:off x="0" y="3175"/>
                                  <a:ext cx="11430" cy="1270"/>
                                </a:xfrm>
                                <a:custGeom>
                                  <a:avLst/>
                                  <a:gdLst/>
                                  <a:ahLst/>
                                  <a:cxnLst/>
                                  <a:rect l="l" t="t" r="r" b="b"/>
                                  <a:pathLst>
                                    <a:path w="11430" h="0">
                                      <a:moveTo>
                                        <a:pt x="0" y="0"/>
                                      </a:moveTo>
                                      <a:lnTo>
                                        <a:pt x="11429" y="0"/>
                                      </a:lnTo>
                                    </a:path>
                                  </a:pathLst>
                                </a:custGeom>
                                <a:ln w="6350">
                                  <a:solidFill>
                                    <a:srgbClr val="000000"/>
                                  </a:solidFill>
                                  <a:prstDash val="sysDot"/>
                                </a:ln>
                              </wps:spPr>
                              <wps:bodyPr wrap="square" lIns="0" tIns="0" rIns="0" bIns="0" rtlCol="0">
                                <a:prstTxWarp prst="textNoShape">
                                  <a:avLst/>
                                </a:prstTxWarp>
                                <a:noAutofit/>
                              </wps:bodyPr>
                            </wps:wsp>
                            <pic:pic>
                              <pic:nvPicPr>
                                <pic:cNvPr id="475" name="Image 475"/>
                                <pic:cNvPicPr/>
                              </pic:nvPicPr>
                              <pic:blipFill>
                                <a:blip r:embed="rId55" cstate="print"/>
                                <a:stretch>
                                  <a:fillRect/>
                                </a:stretch>
                              </pic:blipFill>
                              <pic:spPr>
                                <a:xfrm>
                                  <a:off x="11429" y="0"/>
                                  <a:ext cx="2268534" cy="6350"/>
                                </a:xfrm>
                                <a:prstGeom prst="rect">
                                  <a:avLst/>
                                </a:prstGeom>
                              </pic:spPr>
                            </pic:pic>
                          </wpg:wgp>
                        </a:graphicData>
                      </a:graphic>
                    </wp:anchor>
                  </w:drawing>
                </mc:Choice>
                <mc:Fallback>
                  <w:pict>
                    <v:group style="position:absolute;margin-left:.149995pt;margin-top:-5.175pt;width:179.55pt;height:.5pt;mso-position-horizontal-relative:column;mso-position-vertical-relative:paragraph;z-index:-27881472" id="docshapegroup245" coordorigin="3,-104" coordsize="3591,10">
                      <v:line style="position:absolute" from="3,-99" to="21,-99" stroked="true" strokeweight=".5pt" strokecolor="#000000">
                        <v:stroke dashstyle="shortdot"/>
                      </v:line>
                      <v:shape style="position:absolute;left:21;top:-104;width:3573;height:10" type="#_x0000_t75" id="docshape246" stroked="false">
                        <v:imagedata r:id="rId55"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77" w:lineRule="exact"/>
              <w:ind w:right="643"/>
              <w:rPr>
                <w:sz w:val="26"/>
              </w:rPr>
            </w:pPr>
            <w:r>
              <w:rPr>
                <w:spacing w:val="-4"/>
                <w:sz w:val="26"/>
              </w:rPr>
              <w:t>0.69</w:t>
            </w:r>
          </w:p>
        </w:tc>
      </w:tr>
      <w:tr>
        <w:trPr>
          <w:trHeight w:val="296" w:hRule="atLeast"/>
        </w:trPr>
        <w:tc>
          <w:tcPr>
            <w:tcW w:w="5114" w:type="dxa"/>
            <w:tcBorders>
              <w:left w:val="single" w:sz="4" w:space="0" w:color="000000"/>
              <w:bottom w:val="single" w:sz="8" w:space="0" w:color="000000"/>
              <w:right w:val="single" w:sz="4" w:space="0" w:color="000000"/>
            </w:tcBorders>
          </w:tcPr>
          <w:p>
            <w:pPr>
              <w:pStyle w:val="TableParagraph"/>
              <w:spacing w:line="276" w:lineRule="exact"/>
              <w:ind w:left="596"/>
              <w:jc w:val="left"/>
              <w:rPr>
                <w:sz w:val="26"/>
              </w:rPr>
            </w:pPr>
            <w:r>
              <w:rPr>
                <w:sz w:val="26"/>
              </w:rPr>
              <w:t>Hệ</w:t>
            </w:r>
            <w:r>
              <w:rPr>
                <w:spacing w:val="-1"/>
                <w:sz w:val="26"/>
              </w:rPr>
              <w:t> </w:t>
            </w:r>
            <w:r>
              <w:rPr>
                <w:sz w:val="26"/>
              </w:rPr>
              <w:t>số</w:t>
            </w:r>
            <w:r>
              <w:rPr>
                <w:spacing w:val="-2"/>
                <w:sz w:val="26"/>
              </w:rPr>
              <w:t> </w:t>
            </w:r>
            <w:r>
              <w:rPr>
                <w:sz w:val="26"/>
              </w:rPr>
              <w:t>tài</w:t>
            </w:r>
            <w:r>
              <w:rPr>
                <w:spacing w:val="-3"/>
                <w:sz w:val="26"/>
              </w:rPr>
              <w:t> </w:t>
            </w:r>
            <w:r>
              <w:rPr>
                <w:spacing w:val="-5"/>
                <w:sz w:val="26"/>
              </w:rPr>
              <w:t>trợ</w:t>
            </w:r>
          </w:p>
        </w:tc>
        <w:tc>
          <w:tcPr>
            <w:tcW w:w="1328" w:type="dxa"/>
            <w:vMerge w:val="restart"/>
            <w:tcBorders>
              <w:top w:val="nil"/>
              <w:left w:val="single" w:sz="4" w:space="0" w:color="000000"/>
              <w:bottom w:val="nil"/>
              <w:right w:val="single" w:sz="4" w:space="0" w:color="000000"/>
            </w:tcBorders>
          </w:tcPr>
          <w:p>
            <w:pPr>
              <w:pStyle w:val="TableParagraph"/>
              <w:spacing w:line="285" w:lineRule="exact"/>
              <w:ind w:left="763"/>
              <w:jc w:val="left"/>
              <w:rPr>
                <w:sz w:val="26"/>
              </w:rPr>
            </w:pPr>
            <w:r>
              <w:rPr/>
              <mc:AlternateContent>
                <mc:Choice Requires="wps">
                  <w:drawing>
                    <wp:anchor distT="0" distB="0" distL="0" distR="0" allowOverlap="1" layoutInCell="1" locked="0" behindDoc="1" simplePos="0" relativeHeight="475435520">
                      <wp:simplePos x="0" y="0"/>
                      <wp:positionH relativeFrom="column">
                        <wp:posOffset>1904</wp:posOffset>
                      </wp:positionH>
                      <wp:positionV relativeFrom="paragraph">
                        <wp:posOffset>-56832</wp:posOffset>
                      </wp:positionV>
                      <wp:extent cx="2280285" cy="6350"/>
                      <wp:effectExtent l="0" t="0" r="0" b="0"/>
                      <wp:wrapNone/>
                      <wp:docPr id="476" name="Group 476"/>
                      <wp:cNvGraphicFramePr>
                        <a:graphicFrameLocks/>
                      </wp:cNvGraphicFramePr>
                      <a:graphic>
                        <a:graphicData uri="http://schemas.microsoft.com/office/word/2010/wordprocessingGroup">
                          <wpg:wgp>
                            <wpg:cNvPr id="476" name="Group 476"/>
                            <wpg:cNvGrpSpPr/>
                            <wpg:grpSpPr>
                              <a:xfrm>
                                <a:off x="0" y="0"/>
                                <a:ext cx="2280285" cy="6350"/>
                                <a:chExt cx="2280285" cy="6350"/>
                              </a:xfrm>
                            </wpg:grpSpPr>
                            <wps:wsp>
                              <wps:cNvPr id="477" name="Graphic 477"/>
                              <wps:cNvSpPr/>
                              <wps:spPr>
                                <a:xfrm>
                                  <a:off x="0" y="3175"/>
                                  <a:ext cx="11430" cy="1270"/>
                                </a:xfrm>
                                <a:custGeom>
                                  <a:avLst/>
                                  <a:gdLst/>
                                  <a:ahLst/>
                                  <a:cxnLst/>
                                  <a:rect l="l" t="t" r="r" b="b"/>
                                  <a:pathLst>
                                    <a:path w="11430" h="0">
                                      <a:moveTo>
                                        <a:pt x="0" y="0"/>
                                      </a:moveTo>
                                      <a:lnTo>
                                        <a:pt x="11429" y="0"/>
                                      </a:lnTo>
                                    </a:path>
                                  </a:pathLst>
                                </a:custGeom>
                                <a:ln w="6350">
                                  <a:solidFill>
                                    <a:srgbClr val="000000"/>
                                  </a:solidFill>
                                  <a:prstDash val="sysDot"/>
                                </a:ln>
                              </wps:spPr>
                              <wps:bodyPr wrap="square" lIns="0" tIns="0" rIns="0" bIns="0" rtlCol="0">
                                <a:prstTxWarp prst="textNoShape">
                                  <a:avLst/>
                                </a:prstTxWarp>
                                <a:noAutofit/>
                              </wps:bodyPr>
                            </wps:wsp>
                            <pic:pic>
                              <pic:nvPicPr>
                                <pic:cNvPr id="478" name="Image 478"/>
                                <pic:cNvPicPr/>
                              </pic:nvPicPr>
                              <pic:blipFill>
                                <a:blip r:embed="rId55" cstate="print"/>
                                <a:stretch>
                                  <a:fillRect/>
                                </a:stretch>
                              </pic:blipFill>
                              <pic:spPr>
                                <a:xfrm>
                                  <a:off x="11429" y="0"/>
                                  <a:ext cx="2268534" cy="6350"/>
                                </a:xfrm>
                                <a:prstGeom prst="rect">
                                  <a:avLst/>
                                </a:prstGeom>
                              </pic:spPr>
                            </pic:pic>
                          </wpg:wgp>
                        </a:graphicData>
                      </a:graphic>
                    </wp:anchor>
                  </w:drawing>
                </mc:Choice>
                <mc:Fallback>
                  <w:pict>
                    <v:group style="position:absolute;margin-left:.149995pt;margin-top:-4.475pt;width:179.55pt;height:.5pt;mso-position-horizontal-relative:column;mso-position-vertical-relative:paragraph;z-index:-27880960" id="docshapegroup247" coordorigin="3,-89" coordsize="3591,10">
                      <v:line style="position:absolute" from="3,-84" to="21,-84" stroked="true" strokeweight=".5pt" strokecolor="#000000">
                        <v:stroke dashstyle="shortdot"/>
                      </v:line>
                      <v:shape style="position:absolute;left:21;top:-90;width:3573;height:10" type="#_x0000_t75" id="docshape248" stroked="false">
                        <v:imagedata r:id="rId55" o:title=""/>
                      </v:shape>
                      <w10:wrap type="none"/>
                    </v:group>
                  </w:pict>
                </mc:Fallback>
              </mc:AlternateContent>
            </w:r>
            <w:r>
              <w:rPr/>
              <mc:AlternateContent>
                <mc:Choice Requires="wps">
                  <w:drawing>
                    <wp:anchor distT="0" distB="0" distL="0" distR="0" allowOverlap="1" layoutInCell="1" locked="0" behindDoc="1" simplePos="0" relativeHeight="475436032">
                      <wp:simplePos x="0" y="0"/>
                      <wp:positionH relativeFrom="column">
                        <wp:posOffset>1904</wp:posOffset>
                      </wp:positionH>
                      <wp:positionV relativeFrom="paragraph">
                        <wp:posOffset>148907</wp:posOffset>
                      </wp:positionV>
                      <wp:extent cx="2284730" cy="6350"/>
                      <wp:effectExtent l="0" t="0" r="0" b="0"/>
                      <wp:wrapNone/>
                      <wp:docPr id="479" name="Group 479"/>
                      <wp:cNvGraphicFramePr>
                        <a:graphicFrameLocks/>
                      </wp:cNvGraphicFramePr>
                      <a:graphic>
                        <a:graphicData uri="http://schemas.microsoft.com/office/word/2010/wordprocessingGroup">
                          <wpg:wgp>
                            <wpg:cNvPr id="479" name="Group 479"/>
                            <wpg:cNvGrpSpPr/>
                            <wpg:grpSpPr>
                              <a:xfrm>
                                <a:off x="0" y="0"/>
                                <a:ext cx="2284730" cy="6350"/>
                                <a:chExt cx="2284730" cy="6350"/>
                              </a:xfrm>
                            </wpg:grpSpPr>
                            <pic:pic>
                              <pic:nvPicPr>
                                <pic:cNvPr id="480" name="Image 480"/>
                                <pic:cNvPicPr/>
                              </pic:nvPicPr>
                              <pic:blipFill>
                                <a:blip r:embed="rId53" cstate="print"/>
                                <a:stretch>
                                  <a:fillRect/>
                                </a:stretch>
                              </pic:blipFill>
                              <pic:spPr>
                                <a:xfrm>
                                  <a:off x="0" y="0"/>
                                  <a:ext cx="2296153" cy="6381"/>
                                </a:xfrm>
                                <a:prstGeom prst="rect">
                                  <a:avLst/>
                                </a:prstGeom>
                              </pic:spPr>
                            </pic:pic>
                          </wpg:wgp>
                        </a:graphicData>
                      </a:graphic>
                    </wp:anchor>
                  </w:drawing>
                </mc:Choice>
                <mc:Fallback>
                  <w:pict>
                    <v:group style="position:absolute;margin-left:.149995pt;margin-top:11.725pt;width:179.9pt;height:.5pt;mso-position-horizontal-relative:column;mso-position-vertical-relative:paragraph;z-index:-27880448" id="docshapegroup249" coordorigin="3,235" coordsize="3598,10">
                      <v:shape style="position:absolute;left:3;top:234;width:3616;height:11" type="#_x0000_t75" id="docshape250" stroked="false">
                        <v:imagedata r:id="rId53" o:title=""/>
                      </v:shape>
                      <w10:wrap type="none"/>
                    </v:group>
                  </w:pict>
                </mc:Fallback>
              </mc:AlternateContent>
            </w:r>
            <w:r>
              <w:rPr>
                <w:spacing w:val="-5"/>
                <w:sz w:val="26"/>
              </w:rPr>
              <w:t>lần</w:t>
            </w:r>
          </w:p>
        </w:tc>
        <w:tc>
          <w:tcPr>
            <w:tcW w:w="2272" w:type="dxa"/>
            <w:vMerge w:val="restart"/>
            <w:tcBorders>
              <w:top w:val="nil"/>
              <w:left w:val="single" w:sz="4" w:space="0" w:color="000000"/>
              <w:bottom w:val="nil"/>
              <w:right w:val="single" w:sz="4" w:space="0" w:color="000000"/>
            </w:tcBorders>
          </w:tcPr>
          <w:p>
            <w:pPr>
              <w:pStyle w:val="TableParagraph"/>
              <w:spacing w:line="285" w:lineRule="exact"/>
              <w:ind w:left="1184"/>
              <w:jc w:val="left"/>
              <w:rPr>
                <w:sz w:val="26"/>
              </w:rPr>
            </w:pPr>
            <w:r>
              <w:rPr>
                <w:spacing w:val="-4"/>
                <w:sz w:val="26"/>
              </w:rPr>
              <w:t>0.31</w:t>
            </w:r>
          </w:p>
        </w:tc>
      </w:tr>
      <w:tr>
        <w:trPr>
          <w:trHeight w:val="576" w:hRule="atLeast"/>
        </w:trPr>
        <w:tc>
          <w:tcPr>
            <w:tcW w:w="5114" w:type="dxa"/>
            <w:tcBorders>
              <w:top w:val="single" w:sz="8" w:space="0" w:color="000000"/>
              <w:left w:val="single" w:sz="4" w:space="0" w:color="000000"/>
              <w:right w:val="single" w:sz="4" w:space="0" w:color="000000"/>
            </w:tcBorders>
          </w:tcPr>
          <w:p>
            <w:pPr>
              <w:pStyle w:val="TableParagraph"/>
              <w:spacing w:line="279" w:lineRule="exact"/>
              <w:ind w:left="596"/>
              <w:jc w:val="left"/>
              <w:rPr>
                <w:sz w:val="26"/>
              </w:rPr>
            </w:pPr>
            <w:r>
              <w:rPr>
                <w:sz w:val="26"/>
              </w:rPr>
              <w:t>3.</w:t>
            </w:r>
            <w:r>
              <w:rPr>
                <w:spacing w:val="-1"/>
                <w:sz w:val="26"/>
              </w:rPr>
              <w:t> </w:t>
            </w:r>
            <w:r>
              <w:rPr>
                <w:sz w:val="26"/>
              </w:rPr>
              <w:t>Các</w:t>
            </w:r>
            <w:r>
              <w:rPr>
                <w:spacing w:val="-3"/>
                <w:sz w:val="26"/>
              </w:rPr>
              <w:t> </w:t>
            </w:r>
            <w:r>
              <w:rPr>
                <w:sz w:val="26"/>
              </w:rPr>
              <w:t>chỉ</w:t>
            </w:r>
            <w:r>
              <w:rPr>
                <w:spacing w:val="-1"/>
                <w:sz w:val="26"/>
              </w:rPr>
              <w:t> </w:t>
            </w:r>
            <w:r>
              <w:rPr>
                <w:sz w:val="26"/>
              </w:rPr>
              <w:t>tiêu</w:t>
            </w:r>
            <w:r>
              <w:rPr>
                <w:spacing w:val="-2"/>
                <w:sz w:val="26"/>
              </w:rPr>
              <w:t> </w:t>
            </w:r>
            <w:r>
              <w:rPr>
                <w:sz w:val="26"/>
              </w:rPr>
              <w:t>đánh</w:t>
            </w:r>
            <w:r>
              <w:rPr>
                <w:spacing w:val="-4"/>
                <w:sz w:val="26"/>
              </w:rPr>
              <w:t> </w:t>
            </w:r>
            <w:r>
              <w:rPr>
                <w:sz w:val="26"/>
              </w:rPr>
              <w:t>giá</w:t>
            </w:r>
            <w:r>
              <w:rPr>
                <w:spacing w:val="-2"/>
                <w:sz w:val="26"/>
              </w:rPr>
              <w:t> </w:t>
            </w:r>
            <w:r>
              <w:rPr>
                <w:sz w:val="26"/>
              </w:rPr>
              <w:t>tình</w:t>
            </w:r>
            <w:r>
              <w:rPr>
                <w:spacing w:val="-2"/>
                <w:sz w:val="26"/>
              </w:rPr>
              <w:t> </w:t>
            </w:r>
            <w:r>
              <w:rPr>
                <w:sz w:val="26"/>
              </w:rPr>
              <w:t>hình</w:t>
            </w:r>
            <w:r>
              <w:rPr>
                <w:spacing w:val="-1"/>
                <w:sz w:val="26"/>
              </w:rPr>
              <w:t> </w:t>
            </w:r>
            <w:r>
              <w:rPr>
                <w:spacing w:val="-4"/>
                <w:sz w:val="26"/>
              </w:rPr>
              <w:t>hoạt</w:t>
            </w:r>
          </w:p>
          <w:p>
            <w:pPr>
              <w:pStyle w:val="TableParagraph"/>
              <w:spacing w:line="278" w:lineRule="exact"/>
              <w:ind w:left="596"/>
              <w:jc w:val="left"/>
              <w:rPr>
                <w:sz w:val="26"/>
              </w:rPr>
            </w:pPr>
            <w:r>
              <w:rPr>
                <w:spacing w:val="-4"/>
                <w:sz w:val="26"/>
              </w:rPr>
              <w:t>động</w:t>
            </w:r>
          </w:p>
        </w:tc>
        <w:tc>
          <w:tcPr>
            <w:tcW w:w="1328" w:type="dxa"/>
            <w:vMerge/>
            <w:tcBorders>
              <w:top w:val="nil"/>
              <w:left w:val="single" w:sz="4" w:space="0" w:color="000000"/>
              <w:bottom w:val="nil"/>
              <w:right w:val="single" w:sz="4" w:space="0" w:color="000000"/>
            </w:tcBorders>
          </w:tcPr>
          <w:p>
            <w:pPr>
              <w:rPr>
                <w:sz w:val="2"/>
                <w:szCs w:val="2"/>
              </w:rPr>
            </w:pPr>
          </w:p>
        </w:tc>
        <w:tc>
          <w:tcPr>
            <w:tcW w:w="2272" w:type="dxa"/>
            <w:vMerge/>
            <w:tcBorders>
              <w:top w:val="nil"/>
              <w:left w:val="single" w:sz="4" w:space="0" w:color="000000"/>
              <w:bottom w:val="nil"/>
              <w:right w:val="single" w:sz="4" w:space="0" w:color="000000"/>
            </w:tcBorders>
          </w:tcPr>
          <w:p>
            <w:pPr>
              <w:rPr>
                <w:sz w:val="2"/>
                <w:szCs w:val="2"/>
              </w:rPr>
            </w:pPr>
          </w:p>
        </w:tc>
      </w:tr>
      <w:tr>
        <w:trPr>
          <w:trHeight w:val="298" w:hRule="atLeast"/>
        </w:trPr>
        <w:tc>
          <w:tcPr>
            <w:tcW w:w="5114" w:type="dxa"/>
            <w:tcBorders>
              <w:left w:val="single" w:sz="4" w:space="0" w:color="000000"/>
              <w:right w:val="single" w:sz="4" w:space="0" w:color="000000"/>
            </w:tcBorders>
          </w:tcPr>
          <w:p>
            <w:pPr>
              <w:pStyle w:val="TableParagraph"/>
              <w:spacing w:line="279" w:lineRule="exact"/>
              <w:ind w:left="596"/>
              <w:jc w:val="left"/>
              <w:rPr>
                <w:sz w:val="26"/>
              </w:rPr>
            </w:pPr>
            <w:r>
              <w:rPr>
                <w:sz w:val="26"/>
              </w:rPr>
              <w:t>Số</w:t>
            </w:r>
            <w:r>
              <w:rPr>
                <w:spacing w:val="-2"/>
                <w:sz w:val="26"/>
              </w:rPr>
              <w:t> </w:t>
            </w:r>
            <w:r>
              <w:rPr>
                <w:sz w:val="26"/>
              </w:rPr>
              <w:t>vòng</w:t>
            </w:r>
            <w:r>
              <w:rPr>
                <w:spacing w:val="-2"/>
                <w:sz w:val="26"/>
              </w:rPr>
              <w:t> </w:t>
            </w:r>
            <w:r>
              <w:rPr>
                <w:sz w:val="26"/>
              </w:rPr>
              <w:t>quay</w:t>
            </w:r>
            <w:r>
              <w:rPr>
                <w:spacing w:val="-3"/>
                <w:sz w:val="26"/>
              </w:rPr>
              <w:t> </w:t>
            </w:r>
            <w:r>
              <w:rPr>
                <w:sz w:val="26"/>
              </w:rPr>
              <w:t>các khoản</w:t>
            </w:r>
            <w:r>
              <w:rPr>
                <w:spacing w:val="-2"/>
                <w:sz w:val="26"/>
              </w:rPr>
              <w:t> </w:t>
            </w:r>
            <w:r>
              <w:rPr>
                <w:sz w:val="26"/>
              </w:rPr>
              <w:t>phải</w:t>
            </w:r>
            <w:r>
              <w:rPr>
                <w:spacing w:val="-2"/>
                <w:sz w:val="26"/>
              </w:rPr>
              <w:t> </w:t>
            </w:r>
            <w:r>
              <w:rPr>
                <w:spacing w:val="-5"/>
                <w:sz w:val="26"/>
              </w:rPr>
              <w:t>thu</w:t>
            </w:r>
          </w:p>
        </w:tc>
        <w:tc>
          <w:tcPr>
            <w:tcW w:w="1328" w:type="dxa"/>
            <w:tcBorders>
              <w:top w:val="nil"/>
              <w:left w:val="single" w:sz="4" w:space="0" w:color="000000"/>
              <w:bottom w:val="nil"/>
              <w:right w:val="single" w:sz="4" w:space="0" w:color="000000"/>
            </w:tcBorders>
          </w:tcPr>
          <w:p>
            <w:pPr>
              <w:pStyle w:val="TableParagraph"/>
              <w:spacing w:line="279" w:lineRule="exact"/>
              <w:ind w:right="235"/>
              <w:rPr>
                <w:sz w:val="26"/>
              </w:rPr>
            </w:pPr>
            <w:r>
              <w:rPr/>
              <mc:AlternateContent>
                <mc:Choice Requires="wps">
                  <w:drawing>
                    <wp:anchor distT="0" distB="0" distL="0" distR="0" allowOverlap="1" layoutInCell="1" locked="0" behindDoc="1" simplePos="0" relativeHeight="475436544">
                      <wp:simplePos x="0" y="0"/>
                      <wp:positionH relativeFrom="column">
                        <wp:posOffset>1904</wp:posOffset>
                      </wp:positionH>
                      <wp:positionV relativeFrom="paragraph">
                        <wp:posOffset>-220662</wp:posOffset>
                      </wp:positionV>
                      <wp:extent cx="2284730" cy="6350"/>
                      <wp:effectExtent l="0" t="0" r="0" b="0"/>
                      <wp:wrapNone/>
                      <wp:docPr id="481" name="Group 481"/>
                      <wp:cNvGraphicFramePr>
                        <a:graphicFrameLocks/>
                      </wp:cNvGraphicFramePr>
                      <a:graphic>
                        <a:graphicData uri="http://schemas.microsoft.com/office/word/2010/wordprocessingGroup">
                          <wpg:wgp>
                            <wpg:cNvPr id="481" name="Group 481"/>
                            <wpg:cNvGrpSpPr/>
                            <wpg:grpSpPr>
                              <a:xfrm>
                                <a:off x="0" y="0"/>
                                <a:ext cx="2284730" cy="6350"/>
                                <a:chExt cx="2284730" cy="6350"/>
                              </a:xfrm>
                            </wpg:grpSpPr>
                            <pic:pic>
                              <pic:nvPicPr>
                                <pic:cNvPr id="482" name="Image 482"/>
                                <pic:cNvPicPr/>
                              </pic:nvPicPr>
                              <pic:blipFill>
                                <a:blip r:embed="rId54" cstate="print"/>
                                <a:stretch>
                                  <a:fillRect/>
                                </a:stretch>
                              </pic:blipFill>
                              <pic:spPr>
                                <a:xfrm>
                                  <a:off x="0" y="0"/>
                                  <a:ext cx="2261882" cy="6286"/>
                                </a:xfrm>
                                <a:prstGeom prst="rect">
                                  <a:avLst/>
                                </a:prstGeom>
                              </pic:spPr>
                            </pic:pic>
                          </wpg:wgp>
                        </a:graphicData>
                      </a:graphic>
                    </wp:anchor>
                  </w:drawing>
                </mc:Choice>
                <mc:Fallback>
                  <w:pict>
                    <v:group style="position:absolute;margin-left:.149995pt;margin-top:-17.375pt;width:179.9pt;height:.5pt;mso-position-horizontal-relative:column;mso-position-vertical-relative:paragraph;z-index:-27879936" id="docshapegroup251" coordorigin="3,-348" coordsize="3598,10">
                      <v:shape style="position:absolute;left:3;top:-348;width:3563;height:10" type="#_x0000_t75" id="docshape252" stroked="false">
                        <v:imagedata r:id="rId54" o:title=""/>
                      </v:shape>
                      <w10:wrap type="none"/>
                    </v:group>
                  </w:pict>
                </mc:Fallback>
              </mc:AlternateContent>
            </w:r>
            <w:r>
              <w:rPr/>
              <mc:AlternateContent>
                <mc:Choice Requires="wps">
                  <w:drawing>
                    <wp:anchor distT="0" distB="0" distL="0" distR="0" allowOverlap="1" layoutInCell="1" locked="0" behindDoc="1" simplePos="0" relativeHeight="475437056">
                      <wp:simplePos x="0" y="0"/>
                      <wp:positionH relativeFrom="column">
                        <wp:posOffset>1904</wp:posOffset>
                      </wp:positionH>
                      <wp:positionV relativeFrom="paragraph">
                        <wp:posOffset>-14922</wp:posOffset>
                      </wp:positionV>
                      <wp:extent cx="2284730" cy="6350"/>
                      <wp:effectExtent l="0" t="0" r="0" b="0"/>
                      <wp:wrapNone/>
                      <wp:docPr id="483" name="Group 483"/>
                      <wp:cNvGraphicFramePr>
                        <a:graphicFrameLocks/>
                      </wp:cNvGraphicFramePr>
                      <a:graphic>
                        <a:graphicData uri="http://schemas.microsoft.com/office/word/2010/wordprocessingGroup">
                          <wpg:wgp>
                            <wpg:cNvPr id="483" name="Group 483"/>
                            <wpg:cNvGrpSpPr/>
                            <wpg:grpSpPr>
                              <a:xfrm>
                                <a:off x="0" y="0"/>
                                <a:ext cx="2284730" cy="6350"/>
                                <a:chExt cx="2284730" cy="6350"/>
                              </a:xfrm>
                            </wpg:grpSpPr>
                            <pic:pic>
                              <pic:nvPicPr>
                                <pic:cNvPr id="484" name="Image 484"/>
                                <pic:cNvPicPr/>
                              </pic:nvPicPr>
                              <pic:blipFill>
                                <a:blip r:embed="rId54" cstate="print"/>
                                <a:stretch>
                                  <a:fillRect/>
                                </a:stretch>
                              </pic:blipFill>
                              <pic:spPr>
                                <a:xfrm>
                                  <a:off x="0" y="0"/>
                                  <a:ext cx="2261882" cy="6286"/>
                                </a:xfrm>
                                <a:prstGeom prst="rect">
                                  <a:avLst/>
                                </a:prstGeom>
                              </pic:spPr>
                            </pic:pic>
                          </wpg:wgp>
                        </a:graphicData>
                      </a:graphic>
                    </wp:anchor>
                  </w:drawing>
                </mc:Choice>
                <mc:Fallback>
                  <w:pict>
                    <v:group style="position:absolute;margin-left:.149995pt;margin-top:-1.175pt;width:179.9pt;height:.5pt;mso-position-horizontal-relative:column;mso-position-vertical-relative:paragraph;z-index:-27879424" id="docshapegroup253" coordorigin="3,-23" coordsize="3598,10">
                      <v:shape style="position:absolute;left:3;top:-24;width:3563;height:10" type="#_x0000_t75" id="docshape254" stroked="false">
                        <v:imagedata r:id="rId54"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79" w:lineRule="exact"/>
              <w:ind w:right="740"/>
              <w:rPr>
                <w:sz w:val="26"/>
              </w:rPr>
            </w:pPr>
            <w:r>
              <w:rPr>
                <w:spacing w:val="-5"/>
                <w:sz w:val="26"/>
              </w:rPr>
              <w:t>10</w:t>
            </w:r>
          </w:p>
        </w:tc>
      </w:tr>
      <w:tr>
        <w:trPr>
          <w:trHeight w:val="299" w:hRule="atLeast"/>
        </w:trPr>
        <w:tc>
          <w:tcPr>
            <w:tcW w:w="5114" w:type="dxa"/>
            <w:tcBorders>
              <w:left w:val="single" w:sz="4" w:space="0" w:color="000000"/>
              <w:right w:val="single" w:sz="4" w:space="0" w:color="000000"/>
            </w:tcBorders>
          </w:tcPr>
          <w:p>
            <w:pPr>
              <w:pStyle w:val="TableParagraph"/>
              <w:spacing w:line="279" w:lineRule="exact"/>
              <w:ind w:left="596"/>
              <w:jc w:val="left"/>
              <w:rPr>
                <w:sz w:val="26"/>
              </w:rPr>
            </w:pPr>
            <w:r>
              <w:rPr>
                <w:sz w:val="26"/>
              </w:rPr>
              <w:t>Kỳ</w:t>
            </w:r>
            <w:r>
              <w:rPr>
                <w:spacing w:val="-5"/>
                <w:sz w:val="26"/>
              </w:rPr>
              <w:t> </w:t>
            </w:r>
            <w:r>
              <w:rPr>
                <w:sz w:val="26"/>
              </w:rPr>
              <w:t>thu</w:t>
            </w:r>
            <w:r>
              <w:rPr>
                <w:spacing w:val="-1"/>
                <w:sz w:val="26"/>
              </w:rPr>
              <w:t> </w:t>
            </w:r>
            <w:r>
              <w:rPr>
                <w:sz w:val="26"/>
              </w:rPr>
              <w:t>tiền</w:t>
            </w:r>
            <w:r>
              <w:rPr>
                <w:spacing w:val="-3"/>
                <w:sz w:val="26"/>
              </w:rPr>
              <w:t> </w:t>
            </w:r>
            <w:r>
              <w:rPr>
                <w:sz w:val="26"/>
              </w:rPr>
              <w:t>bình</w:t>
            </w:r>
            <w:r>
              <w:rPr>
                <w:spacing w:val="-1"/>
                <w:sz w:val="26"/>
              </w:rPr>
              <w:t> </w:t>
            </w:r>
            <w:r>
              <w:rPr>
                <w:spacing w:val="-4"/>
                <w:sz w:val="26"/>
              </w:rPr>
              <w:t>quân</w:t>
            </w:r>
          </w:p>
        </w:tc>
        <w:tc>
          <w:tcPr>
            <w:tcW w:w="1328" w:type="dxa"/>
            <w:tcBorders>
              <w:top w:val="nil"/>
              <w:left w:val="single" w:sz="4" w:space="0" w:color="000000"/>
              <w:bottom w:val="nil"/>
              <w:right w:val="single" w:sz="4" w:space="0" w:color="000000"/>
            </w:tcBorders>
          </w:tcPr>
          <w:p>
            <w:pPr>
              <w:pStyle w:val="TableParagraph"/>
              <w:spacing w:line="279" w:lineRule="exact"/>
              <w:ind w:right="235"/>
              <w:rPr>
                <w:sz w:val="26"/>
              </w:rPr>
            </w:pP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79" w:lineRule="exact"/>
              <w:ind w:right="740"/>
              <w:rPr>
                <w:sz w:val="26"/>
              </w:rPr>
            </w:pPr>
            <w:r>
              <w:rPr>
                <w:spacing w:val="-5"/>
                <w:sz w:val="26"/>
              </w:rPr>
              <w:t>36</w:t>
            </w:r>
          </w:p>
        </w:tc>
      </w:tr>
      <w:tr>
        <w:trPr>
          <w:trHeight w:val="300" w:hRule="atLeast"/>
        </w:trPr>
        <w:tc>
          <w:tcPr>
            <w:tcW w:w="5114" w:type="dxa"/>
            <w:tcBorders>
              <w:left w:val="single" w:sz="4" w:space="0" w:color="000000"/>
              <w:right w:val="single" w:sz="4" w:space="0" w:color="000000"/>
            </w:tcBorders>
          </w:tcPr>
          <w:p>
            <w:pPr>
              <w:pStyle w:val="TableParagraph"/>
              <w:spacing w:line="281" w:lineRule="exact"/>
              <w:ind w:left="596"/>
              <w:jc w:val="left"/>
              <w:rPr>
                <w:sz w:val="26"/>
              </w:rPr>
            </w:pPr>
            <w:r>
              <w:rPr>
                <w:sz w:val="26"/>
              </w:rPr>
              <w:t>Số</w:t>
            </w:r>
            <w:r>
              <w:rPr>
                <w:spacing w:val="-1"/>
                <w:sz w:val="26"/>
              </w:rPr>
              <w:t> </w:t>
            </w:r>
            <w:r>
              <w:rPr>
                <w:sz w:val="26"/>
              </w:rPr>
              <w:t>vòng</w:t>
            </w:r>
            <w:r>
              <w:rPr>
                <w:spacing w:val="-2"/>
                <w:sz w:val="26"/>
              </w:rPr>
              <w:t> </w:t>
            </w:r>
            <w:r>
              <w:rPr>
                <w:sz w:val="26"/>
              </w:rPr>
              <w:t>quay</w:t>
            </w:r>
            <w:r>
              <w:rPr>
                <w:spacing w:val="-3"/>
                <w:sz w:val="26"/>
              </w:rPr>
              <w:t> </w:t>
            </w:r>
            <w:r>
              <w:rPr>
                <w:sz w:val="26"/>
              </w:rPr>
              <w:t>hàng</w:t>
            </w:r>
            <w:r>
              <w:rPr>
                <w:spacing w:val="-2"/>
                <w:sz w:val="26"/>
              </w:rPr>
              <w:t> </w:t>
            </w:r>
            <w:r>
              <w:rPr>
                <w:sz w:val="26"/>
              </w:rPr>
              <w:t>tồn </w:t>
            </w:r>
            <w:r>
              <w:rPr>
                <w:spacing w:val="-5"/>
                <w:sz w:val="26"/>
              </w:rPr>
              <w:t>kho</w:t>
            </w:r>
          </w:p>
        </w:tc>
        <w:tc>
          <w:tcPr>
            <w:tcW w:w="1328" w:type="dxa"/>
            <w:tcBorders>
              <w:top w:val="nil"/>
              <w:left w:val="single" w:sz="4" w:space="0" w:color="000000"/>
              <w:bottom w:val="nil"/>
              <w:right w:val="single" w:sz="4" w:space="0" w:color="000000"/>
            </w:tcBorders>
          </w:tcPr>
          <w:p>
            <w:pPr>
              <w:pStyle w:val="TableParagraph"/>
              <w:spacing w:line="281" w:lineRule="exact"/>
              <w:ind w:right="111"/>
              <w:rPr>
                <w:sz w:val="26"/>
              </w:rPr>
            </w:pPr>
            <w:r>
              <w:rPr/>
              <mc:AlternateContent>
                <mc:Choice Requires="wps">
                  <w:drawing>
                    <wp:anchor distT="0" distB="0" distL="0" distR="0" allowOverlap="1" layoutInCell="1" locked="0" behindDoc="1" simplePos="0" relativeHeight="475437568">
                      <wp:simplePos x="0" y="0"/>
                      <wp:positionH relativeFrom="column">
                        <wp:posOffset>1904</wp:posOffset>
                      </wp:positionH>
                      <wp:positionV relativeFrom="paragraph">
                        <wp:posOffset>-207962</wp:posOffset>
                      </wp:positionV>
                      <wp:extent cx="2284730" cy="7620"/>
                      <wp:effectExtent l="0" t="0" r="0" b="0"/>
                      <wp:wrapNone/>
                      <wp:docPr id="485" name="Group 485"/>
                      <wp:cNvGraphicFramePr>
                        <a:graphicFrameLocks/>
                      </wp:cNvGraphicFramePr>
                      <a:graphic>
                        <a:graphicData uri="http://schemas.microsoft.com/office/word/2010/wordprocessingGroup">
                          <wpg:wgp>
                            <wpg:cNvPr id="485" name="Group 485"/>
                            <wpg:cNvGrpSpPr/>
                            <wpg:grpSpPr>
                              <a:xfrm>
                                <a:off x="0" y="0"/>
                                <a:ext cx="2284730" cy="7620"/>
                                <a:chExt cx="2284730" cy="7620"/>
                              </a:xfrm>
                            </wpg:grpSpPr>
                            <pic:pic>
                              <pic:nvPicPr>
                                <pic:cNvPr id="486" name="Image 486"/>
                                <pic:cNvPicPr/>
                              </pic:nvPicPr>
                              <pic:blipFill>
                                <a:blip r:embed="rId56" cstate="print"/>
                                <a:stretch>
                                  <a:fillRect/>
                                </a:stretch>
                              </pic:blipFill>
                              <pic:spPr>
                                <a:xfrm>
                                  <a:off x="0" y="0"/>
                                  <a:ext cx="2284729" cy="7619"/>
                                </a:xfrm>
                                <a:prstGeom prst="rect">
                                  <a:avLst/>
                                </a:prstGeom>
                              </pic:spPr>
                            </pic:pic>
                          </wpg:wgp>
                        </a:graphicData>
                      </a:graphic>
                    </wp:anchor>
                  </w:drawing>
                </mc:Choice>
                <mc:Fallback>
                  <w:pict>
                    <v:group style="position:absolute;margin-left:.149995pt;margin-top:-16.375pt;width:179.9pt;height:.6pt;mso-position-horizontal-relative:column;mso-position-vertical-relative:paragraph;z-index:-27878912" id="docshapegroup255" coordorigin="3,-328" coordsize="3598,12">
                      <v:shape style="position:absolute;left:3;top:-328;width:3598;height:12" type="#_x0000_t75" id="docshape256" stroked="false">
                        <v:imagedata r:id="rId56" o:title=""/>
                      </v:shape>
                      <w10:wrap type="none"/>
                    </v:group>
                  </w:pict>
                </mc:Fallback>
              </mc:AlternateContent>
            </w:r>
            <w:r>
              <w:rPr>
                <w:spacing w:val="-4"/>
                <w:sz w:val="26"/>
              </w:rPr>
              <w:t>Ngày</w:t>
            </w:r>
          </w:p>
        </w:tc>
        <w:tc>
          <w:tcPr>
            <w:tcW w:w="2272" w:type="dxa"/>
            <w:tcBorders>
              <w:top w:val="nil"/>
              <w:left w:val="single" w:sz="4" w:space="0" w:color="000000"/>
              <w:bottom w:val="nil"/>
              <w:right w:val="single" w:sz="4" w:space="0" w:color="000000"/>
            </w:tcBorders>
          </w:tcPr>
          <w:p>
            <w:pPr>
              <w:pStyle w:val="TableParagraph"/>
              <w:spacing w:line="281" w:lineRule="exact"/>
              <w:ind w:right="740"/>
              <w:rPr>
                <w:sz w:val="26"/>
              </w:rPr>
            </w:pPr>
            <w:r>
              <w:rPr>
                <w:spacing w:val="-5"/>
                <w:sz w:val="26"/>
              </w:rPr>
              <w:t>20</w:t>
            </w:r>
          </w:p>
        </w:tc>
      </w:tr>
      <w:tr>
        <w:trPr>
          <w:trHeight w:val="296" w:hRule="atLeast"/>
        </w:trPr>
        <w:tc>
          <w:tcPr>
            <w:tcW w:w="5114" w:type="dxa"/>
            <w:tcBorders>
              <w:left w:val="single" w:sz="4" w:space="0" w:color="000000"/>
              <w:right w:val="single" w:sz="4" w:space="0" w:color="000000"/>
            </w:tcBorders>
          </w:tcPr>
          <w:p>
            <w:pPr>
              <w:pStyle w:val="TableParagraph"/>
              <w:spacing w:line="277" w:lineRule="exact"/>
              <w:ind w:left="596"/>
              <w:jc w:val="left"/>
              <w:rPr>
                <w:sz w:val="26"/>
              </w:rPr>
            </w:pPr>
            <w:r>
              <w:rPr>
                <w:sz w:val="26"/>
              </w:rPr>
              <w:t>Số</w:t>
            </w:r>
            <w:r>
              <w:rPr>
                <w:spacing w:val="-2"/>
                <w:sz w:val="26"/>
              </w:rPr>
              <w:t> </w:t>
            </w:r>
            <w:r>
              <w:rPr>
                <w:sz w:val="26"/>
              </w:rPr>
              <w:t>ngày</w:t>
            </w:r>
            <w:r>
              <w:rPr>
                <w:spacing w:val="-1"/>
                <w:sz w:val="26"/>
              </w:rPr>
              <w:t> </w:t>
            </w:r>
            <w:r>
              <w:rPr>
                <w:sz w:val="26"/>
              </w:rPr>
              <w:t>của</w:t>
            </w:r>
            <w:r>
              <w:rPr>
                <w:spacing w:val="-1"/>
                <w:sz w:val="26"/>
              </w:rPr>
              <w:t> </w:t>
            </w:r>
            <w:r>
              <w:rPr>
                <w:sz w:val="26"/>
              </w:rPr>
              <w:t>một</w:t>
            </w:r>
            <w:r>
              <w:rPr>
                <w:spacing w:val="-3"/>
                <w:sz w:val="26"/>
              </w:rPr>
              <w:t> </w:t>
            </w:r>
            <w:r>
              <w:rPr>
                <w:sz w:val="26"/>
              </w:rPr>
              <w:t>vòng</w:t>
            </w:r>
            <w:r>
              <w:rPr>
                <w:spacing w:val="-1"/>
                <w:sz w:val="26"/>
              </w:rPr>
              <w:t> </w:t>
            </w:r>
            <w:r>
              <w:rPr>
                <w:sz w:val="26"/>
              </w:rPr>
              <w:t>quay</w:t>
            </w:r>
            <w:r>
              <w:rPr>
                <w:spacing w:val="-2"/>
                <w:sz w:val="26"/>
              </w:rPr>
              <w:t> </w:t>
            </w:r>
            <w:r>
              <w:rPr>
                <w:sz w:val="26"/>
              </w:rPr>
              <w:t>hành</w:t>
            </w:r>
            <w:r>
              <w:rPr>
                <w:spacing w:val="-3"/>
                <w:sz w:val="26"/>
              </w:rPr>
              <w:t> </w:t>
            </w:r>
            <w:r>
              <w:rPr>
                <w:sz w:val="26"/>
              </w:rPr>
              <w:t>tồn</w:t>
            </w:r>
            <w:r>
              <w:rPr>
                <w:spacing w:val="-1"/>
                <w:sz w:val="26"/>
              </w:rPr>
              <w:t> </w:t>
            </w:r>
            <w:r>
              <w:rPr>
                <w:spacing w:val="-5"/>
                <w:sz w:val="26"/>
              </w:rPr>
              <w:t>kho</w:t>
            </w:r>
          </w:p>
        </w:tc>
        <w:tc>
          <w:tcPr>
            <w:tcW w:w="1328" w:type="dxa"/>
            <w:vMerge w:val="restart"/>
            <w:tcBorders>
              <w:top w:val="nil"/>
              <w:left w:val="single" w:sz="4" w:space="0" w:color="000000"/>
              <w:bottom w:val="nil"/>
              <w:right w:val="single" w:sz="4" w:space="0" w:color="000000"/>
            </w:tcBorders>
          </w:tcPr>
          <w:p>
            <w:pPr>
              <w:pStyle w:val="TableParagraph"/>
              <w:spacing w:line="285" w:lineRule="exact"/>
              <w:ind w:left="633"/>
              <w:jc w:val="left"/>
              <w:rPr>
                <w:sz w:val="26"/>
              </w:rPr>
            </w:pPr>
            <w:r>
              <w:rPr/>
              <mc:AlternateContent>
                <mc:Choice Requires="wps">
                  <w:drawing>
                    <wp:anchor distT="0" distB="0" distL="0" distR="0" allowOverlap="1" layoutInCell="1" locked="0" behindDoc="1" simplePos="0" relativeHeight="475438080">
                      <wp:simplePos x="0" y="0"/>
                      <wp:positionH relativeFrom="column">
                        <wp:posOffset>1904</wp:posOffset>
                      </wp:positionH>
                      <wp:positionV relativeFrom="paragraph">
                        <wp:posOffset>-21272</wp:posOffset>
                      </wp:positionV>
                      <wp:extent cx="2284730" cy="6350"/>
                      <wp:effectExtent l="0" t="0" r="0" b="0"/>
                      <wp:wrapNone/>
                      <wp:docPr id="487" name="Group 487"/>
                      <wp:cNvGraphicFramePr>
                        <a:graphicFrameLocks/>
                      </wp:cNvGraphicFramePr>
                      <a:graphic>
                        <a:graphicData uri="http://schemas.microsoft.com/office/word/2010/wordprocessingGroup">
                          <wpg:wgp>
                            <wpg:cNvPr id="487" name="Group 487"/>
                            <wpg:cNvGrpSpPr/>
                            <wpg:grpSpPr>
                              <a:xfrm>
                                <a:off x="0" y="0"/>
                                <a:ext cx="2284730" cy="6350"/>
                                <a:chExt cx="2284730" cy="6350"/>
                              </a:xfrm>
                            </wpg:grpSpPr>
                            <pic:pic>
                              <pic:nvPicPr>
                                <pic:cNvPr id="488" name="Image 488"/>
                                <pic:cNvPicPr/>
                              </pic:nvPicPr>
                              <pic:blipFill>
                                <a:blip r:embed="rId53" cstate="print"/>
                                <a:stretch>
                                  <a:fillRect/>
                                </a:stretch>
                              </pic:blipFill>
                              <pic:spPr>
                                <a:xfrm>
                                  <a:off x="0" y="0"/>
                                  <a:ext cx="2296153" cy="6381"/>
                                </a:xfrm>
                                <a:prstGeom prst="rect">
                                  <a:avLst/>
                                </a:prstGeom>
                              </pic:spPr>
                            </pic:pic>
                          </wpg:wgp>
                        </a:graphicData>
                      </a:graphic>
                    </wp:anchor>
                  </w:drawing>
                </mc:Choice>
                <mc:Fallback>
                  <w:pict>
                    <v:group style="position:absolute;margin-left:.149995pt;margin-top:-1.675pt;width:179.9pt;height:.5pt;mso-position-horizontal-relative:column;mso-position-vertical-relative:paragraph;z-index:-27878400" id="docshapegroup257" coordorigin="3,-33" coordsize="3598,10">
                      <v:shape style="position:absolute;left:3;top:-34;width:3616;height:11" type="#_x0000_t75" id="docshape258" stroked="false">
                        <v:imagedata r:id="rId53" o:title=""/>
                      </v:shape>
                      <w10:wrap type="none"/>
                    </v:group>
                  </w:pict>
                </mc:Fallback>
              </mc:AlternateContent>
            </w:r>
            <w:r>
              <w:rPr/>
              <mc:AlternateContent>
                <mc:Choice Requires="wps">
                  <w:drawing>
                    <wp:anchor distT="0" distB="0" distL="0" distR="0" allowOverlap="1" layoutInCell="1" locked="0" behindDoc="1" simplePos="0" relativeHeight="475438592">
                      <wp:simplePos x="0" y="0"/>
                      <wp:positionH relativeFrom="column">
                        <wp:posOffset>1904</wp:posOffset>
                      </wp:positionH>
                      <wp:positionV relativeFrom="paragraph">
                        <wp:posOffset>184467</wp:posOffset>
                      </wp:positionV>
                      <wp:extent cx="2284730" cy="6350"/>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2284730" cy="6350"/>
                                <a:chExt cx="2284730" cy="6350"/>
                              </a:xfrm>
                            </wpg:grpSpPr>
                            <pic:pic>
                              <pic:nvPicPr>
                                <pic:cNvPr id="490" name="Image 490"/>
                                <pic:cNvPicPr/>
                              </pic:nvPicPr>
                              <pic:blipFill>
                                <a:blip r:embed="rId54" cstate="print"/>
                                <a:stretch>
                                  <a:fillRect/>
                                </a:stretch>
                              </pic:blipFill>
                              <pic:spPr>
                                <a:xfrm>
                                  <a:off x="0" y="0"/>
                                  <a:ext cx="2261882" cy="6286"/>
                                </a:xfrm>
                                <a:prstGeom prst="rect">
                                  <a:avLst/>
                                </a:prstGeom>
                              </pic:spPr>
                            </pic:pic>
                          </wpg:wgp>
                        </a:graphicData>
                      </a:graphic>
                    </wp:anchor>
                  </w:drawing>
                </mc:Choice>
                <mc:Fallback>
                  <w:pict>
                    <v:group style="position:absolute;margin-left:.149995pt;margin-top:14.525pt;width:179.9pt;height:.5pt;mso-position-horizontal-relative:column;mso-position-vertical-relative:paragraph;z-index:-27877888" id="docshapegroup259" coordorigin="3,290" coordsize="3598,10">
                      <v:shape style="position:absolute;left:3;top:290;width:3563;height:10" type="#_x0000_t75" id="docshape260" stroked="false">
                        <v:imagedata r:id="rId54" o:title=""/>
                      </v:shape>
                      <w10:wrap type="none"/>
                    </v:group>
                  </w:pict>
                </mc:Fallback>
              </mc:AlternateContent>
            </w:r>
            <w:r>
              <w:rPr>
                <w:spacing w:val="-4"/>
                <w:sz w:val="26"/>
              </w:rPr>
              <w:t>Vòng</w:t>
            </w:r>
          </w:p>
        </w:tc>
        <w:tc>
          <w:tcPr>
            <w:tcW w:w="2272" w:type="dxa"/>
            <w:vMerge w:val="restart"/>
            <w:tcBorders>
              <w:top w:val="nil"/>
              <w:left w:val="single" w:sz="4" w:space="0" w:color="000000"/>
              <w:bottom w:val="nil"/>
              <w:right w:val="single" w:sz="4" w:space="0" w:color="000000"/>
            </w:tcBorders>
          </w:tcPr>
          <w:p>
            <w:pPr>
              <w:pStyle w:val="TableParagraph"/>
              <w:spacing w:line="285" w:lineRule="exact"/>
              <w:ind w:left="1272"/>
              <w:jc w:val="left"/>
              <w:rPr>
                <w:sz w:val="26"/>
              </w:rPr>
            </w:pPr>
            <w:r>
              <w:rPr>
                <w:spacing w:val="-5"/>
                <w:sz w:val="26"/>
              </w:rPr>
              <w:t>18</w:t>
            </w:r>
          </w:p>
        </w:tc>
      </w:tr>
      <w:tr>
        <w:trPr>
          <w:trHeight w:val="585" w:hRule="atLeast"/>
        </w:trPr>
        <w:tc>
          <w:tcPr>
            <w:tcW w:w="5114" w:type="dxa"/>
            <w:tcBorders>
              <w:left w:val="single" w:sz="4" w:space="0" w:color="000000"/>
              <w:right w:val="single" w:sz="4" w:space="0" w:color="000000"/>
            </w:tcBorders>
          </w:tcPr>
          <w:p>
            <w:pPr>
              <w:pStyle w:val="TableParagraph"/>
              <w:spacing w:line="280" w:lineRule="exact"/>
              <w:ind w:left="596"/>
              <w:jc w:val="left"/>
              <w:rPr>
                <w:sz w:val="26"/>
              </w:rPr>
            </w:pPr>
            <w:r>
              <w:rPr>
                <w:sz w:val="26"/>
              </w:rPr>
              <w:t>4.</w:t>
            </w:r>
            <w:r>
              <w:rPr>
                <w:spacing w:val="-1"/>
                <w:sz w:val="26"/>
              </w:rPr>
              <w:t> </w:t>
            </w:r>
            <w:r>
              <w:rPr>
                <w:sz w:val="26"/>
              </w:rPr>
              <w:t>Các</w:t>
            </w:r>
            <w:r>
              <w:rPr>
                <w:spacing w:val="-3"/>
                <w:sz w:val="26"/>
              </w:rPr>
              <w:t> </w:t>
            </w:r>
            <w:r>
              <w:rPr>
                <w:sz w:val="26"/>
              </w:rPr>
              <w:t>chỉ</w:t>
            </w:r>
            <w:r>
              <w:rPr>
                <w:spacing w:val="-1"/>
                <w:sz w:val="26"/>
              </w:rPr>
              <w:t> </w:t>
            </w:r>
            <w:r>
              <w:rPr>
                <w:sz w:val="26"/>
              </w:rPr>
              <w:t>tiêu</w:t>
            </w:r>
            <w:r>
              <w:rPr>
                <w:spacing w:val="-2"/>
                <w:sz w:val="26"/>
              </w:rPr>
              <w:t> </w:t>
            </w:r>
            <w:r>
              <w:rPr>
                <w:sz w:val="26"/>
              </w:rPr>
              <w:t>đánh</w:t>
            </w:r>
            <w:r>
              <w:rPr>
                <w:spacing w:val="-3"/>
                <w:sz w:val="26"/>
              </w:rPr>
              <w:t> </w:t>
            </w:r>
            <w:r>
              <w:rPr>
                <w:sz w:val="26"/>
              </w:rPr>
              <w:t>giá</w:t>
            </w:r>
            <w:r>
              <w:rPr>
                <w:spacing w:val="-3"/>
                <w:sz w:val="26"/>
              </w:rPr>
              <w:t> </w:t>
            </w:r>
            <w:r>
              <w:rPr>
                <w:sz w:val="26"/>
              </w:rPr>
              <w:t>hiệu</w:t>
            </w:r>
            <w:r>
              <w:rPr>
                <w:spacing w:val="-2"/>
                <w:sz w:val="26"/>
              </w:rPr>
              <w:t> </w:t>
            </w:r>
            <w:r>
              <w:rPr>
                <w:sz w:val="26"/>
              </w:rPr>
              <w:t>quả</w:t>
            </w:r>
            <w:r>
              <w:rPr>
                <w:spacing w:val="52"/>
                <w:sz w:val="26"/>
              </w:rPr>
              <w:t> </w:t>
            </w:r>
            <w:r>
              <w:rPr>
                <w:spacing w:val="-4"/>
                <w:sz w:val="26"/>
              </w:rPr>
              <w:t>hoạt</w:t>
            </w:r>
          </w:p>
          <w:p>
            <w:pPr>
              <w:pStyle w:val="TableParagraph"/>
              <w:spacing w:line="285" w:lineRule="exact"/>
              <w:ind w:left="596"/>
              <w:jc w:val="left"/>
              <w:rPr>
                <w:sz w:val="26"/>
              </w:rPr>
            </w:pPr>
            <w:r>
              <w:rPr>
                <w:spacing w:val="-4"/>
                <w:sz w:val="26"/>
              </w:rPr>
              <w:t>động</w:t>
            </w:r>
          </w:p>
        </w:tc>
        <w:tc>
          <w:tcPr>
            <w:tcW w:w="1328" w:type="dxa"/>
            <w:vMerge/>
            <w:tcBorders>
              <w:top w:val="nil"/>
              <w:left w:val="single" w:sz="4" w:space="0" w:color="000000"/>
              <w:bottom w:val="nil"/>
              <w:right w:val="single" w:sz="4" w:space="0" w:color="000000"/>
            </w:tcBorders>
          </w:tcPr>
          <w:p>
            <w:pPr>
              <w:rPr>
                <w:sz w:val="2"/>
                <w:szCs w:val="2"/>
              </w:rPr>
            </w:pPr>
          </w:p>
        </w:tc>
        <w:tc>
          <w:tcPr>
            <w:tcW w:w="2272" w:type="dxa"/>
            <w:vMerge/>
            <w:tcBorders>
              <w:top w:val="nil"/>
              <w:left w:val="single" w:sz="4" w:space="0" w:color="000000"/>
              <w:bottom w:val="nil"/>
              <w:right w:val="single" w:sz="4" w:space="0" w:color="000000"/>
            </w:tcBorders>
          </w:tcPr>
          <w:p>
            <w:pPr>
              <w:rPr>
                <w:sz w:val="2"/>
                <w:szCs w:val="2"/>
              </w:rPr>
            </w:pPr>
          </w:p>
        </w:tc>
      </w:tr>
      <w:tr>
        <w:trPr>
          <w:trHeight w:val="296" w:hRule="atLeast"/>
        </w:trPr>
        <w:tc>
          <w:tcPr>
            <w:tcW w:w="5114" w:type="dxa"/>
            <w:tcBorders>
              <w:left w:val="single" w:sz="4" w:space="0" w:color="000000"/>
              <w:right w:val="single" w:sz="4" w:space="0" w:color="000000"/>
            </w:tcBorders>
          </w:tcPr>
          <w:p>
            <w:pPr>
              <w:pStyle w:val="TableParagraph"/>
              <w:spacing w:line="277" w:lineRule="exact"/>
              <w:ind w:left="596"/>
              <w:jc w:val="left"/>
              <w:rPr>
                <w:sz w:val="26"/>
              </w:rPr>
            </w:pPr>
            <w:r>
              <w:rPr>
                <w:sz w:val="26"/>
              </w:rPr>
              <w:t>Hệ</w:t>
            </w:r>
            <w:r>
              <w:rPr>
                <w:spacing w:val="-1"/>
                <w:sz w:val="26"/>
              </w:rPr>
              <w:t> </w:t>
            </w:r>
            <w:r>
              <w:rPr>
                <w:sz w:val="26"/>
              </w:rPr>
              <w:t>số</w:t>
            </w:r>
            <w:r>
              <w:rPr>
                <w:spacing w:val="-1"/>
                <w:sz w:val="26"/>
              </w:rPr>
              <w:t> </w:t>
            </w:r>
            <w:r>
              <w:rPr>
                <w:sz w:val="26"/>
              </w:rPr>
              <w:t>lợi</w:t>
            </w:r>
            <w:r>
              <w:rPr>
                <w:spacing w:val="-3"/>
                <w:sz w:val="26"/>
              </w:rPr>
              <w:t> </w:t>
            </w:r>
            <w:r>
              <w:rPr>
                <w:sz w:val="26"/>
              </w:rPr>
              <w:t>nhuận</w:t>
            </w:r>
            <w:r>
              <w:rPr>
                <w:spacing w:val="-1"/>
                <w:sz w:val="26"/>
              </w:rPr>
              <w:t> </w:t>
            </w:r>
            <w:r>
              <w:rPr>
                <w:sz w:val="26"/>
              </w:rPr>
              <w:t>trên</w:t>
            </w:r>
            <w:r>
              <w:rPr>
                <w:spacing w:val="-3"/>
                <w:sz w:val="26"/>
              </w:rPr>
              <w:t> </w:t>
            </w:r>
            <w:r>
              <w:rPr>
                <w:sz w:val="26"/>
              </w:rPr>
              <w:t>vốn</w:t>
            </w:r>
            <w:r>
              <w:rPr>
                <w:spacing w:val="-1"/>
                <w:sz w:val="26"/>
              </w:rPr>
              <w:t> </w:t>
            </w:r>
            <w:r>
              <w:rPr>
                <w:sz w:val="26"/>
              </w:rPr>
              <w:t>kinh</w:t>
            </w:r>
            <w:r>
              <w:rPr>
                <w:spacing w:val="-3"/>
                <w:sz w:val="26"/>
              </w:rPr>
              <w:t> </w:t>
            </w:r>
            <w:r>
              <w:rPr>
                <w:spacing w:val="-2"/>
                <w:sz w:val="26"/>
              </w:rPr>
              <w:t>doanh</w:t>
            </w:r>
          </w:p>
        </w:tc>
        <w:tc>
          <w:tcPr>
            <w:tcW w:w="1328" w:type="dxa"/>
            <w:tcBorders>
              <w:top w:val="nil"/>
              <w:left w:val="single" w:sz="4" w:space="0" w:color="000000"/>
              <w:bottom w:val="nil"/>
              <w:right w:val="single" w:sz="4" w:space="0" w:color="000000"/>
            </w:tcBorders>
          </w:tcPr>
          <w:p>
            <w:pPr>
              <w:pStyle w:val="TableParagraph"/>
              <w:spacing w:line="277" w:lineRule="exact"/>
              <w:ind w:right="235"/>
              <w:rPr>
                <w:sz w:val="26"/>
              </w:rPr>
            </w:pPr>
            <w:r>
              <w:rPr/>
              <mc:AlternateContent>
                <mc:Choice Requires="wps">
                  <w:drawing>
                    <wp:anchor distT="0" distB="0" distL="0" distR="0" allowOverlap="1" layoutInCell="1" locked="0" behindDoc="1" simplePos="0" relativeHeight="475439104">
                      <wp:simplePos x="0" y="0"/>
                      <wp:positionH relativeFrom="column">
                        <wp:posOffset>1904</wp:posOffset>
                      </wp:positionH>
                      <wp:positionV relativeFrom="paragraph">
                        <wp:posOffset>-188912</wp:posOffset>
                      </wp:positionV>
                      <wp:extent cx="2284730" cy="6350"/>
                      <wp:effectExtent l="0" t="0" r="0" b="0"/>
                      <wp:wrapNone/>
                      <wp:docPr id="491" name="Group 491"/>
                      <wp:cNvGraphicFramePr>
                        <a:graphicFrameLocks/>
                      </wp:cNvGraphicFramePr>
                      <a:graphic>
                        <a:graphicData uri="http://schemas.microsoft.com/office/word/2010/wordprocessingGroup">
                          <wpg:wgp>
                            <wpg:cNvPr id="491" name="Group 491"/>
                            <wpg:cNvGrpSpPr/>
                            <wpg:grpSpPr>
                              <a:xfrm>
                                <a:off x="0" y="0"/>
                                <a:ext cx="2284730" cy="6350"/>
                                <a:chExt cx="2284730" cy="6350"/>
                              </a:xfrm>
                            </wpg:grpSpPr>
                            <pic:pic>
                              <pic:nvPicPr>
                                <pic:cNvPr id="492" name="Image 492"/>
                                <pic:cNvPicPr/>
                              </pic:nvPicPr>
                              <pic:blipFill>
                                <a:blip r:embed="rId54" cstate="print"/>
                                <a:stretch>
                                  <a:fillRect/>
                                </a:stretch>
                              </pic:blipFill>
                              <pic:spPr>
                                <a:xfrm>
                                  <a:off x="0" y="0"/>
                                  <a:ext cx="2261882" cy="6286"/>
                                </a:xfrm>
                                <a:prstGeom prst="rect">
                                  <a:avLst/>
                                </a:prstGeom>
                              </pic:spPr>
                            </pic:pic>
                          </wpg:wgp>
                        </a:graphicData>
                      </a:graphic>
                    </wp:anchor>
                  </w:drawing>
                </mc:Choice>
                <mc:Fallback>
                  <w:pict>
                    <v:group style="position:absolute;margin-left:.149995pt;margin-top:-14.875pt;width:179.9pt;height:.5pt;mso-position-horizontal-relative:column;mso-position-vertical-relative:paragraph;z-index:-27877376" id="docshapegroup261" coordorigin="3,-298" coordsize="3598,10">
                      <v:shape style="position:absolute;left:3;top:-298;width:3563;height:10" type="#_x0000_t75" id="docshape262" stroked="false">
                        <v:imagedata r:id="rId54" o:title=""/>
                      </v:shape>
                      <w10:wrap type="none"/>
                    </v:group>
                  </w:pict>
                </mc:Fallback>
              </mc:AlternateContent>
            </w:r>
            <w:r>
              <w:rPr/>
              <mc:AlternateContent>
                <mc:Choice Requires="wps">
                  <w:drawing>
                    <wp:anchor distT="0" distB="0" distL="0" distR="0" allowOverlap="1" layoutInCell="1" locked="0" behindDoc="1" simplePos="0" relativeHeight="475439616">
                      <wp:simplePos x="0" y="0"/>
                      <wp:positionH relativeFrom="column">
                        <wp:posOffset>1904</wp:posOffset>
                      </wp:positionH>
                      <wp:positionV relativeFrom="paragraph">
                        <wp:posOffset>19367</wp:posOffset>
                      </wp:positionV>
                      <wp:extent cx="2284730" cy="6350"/>
                      <wp:effectExtent l="0" t="0" r="0" b="0"/>
                      <wp:wrapNone/>
                      <wp:docPr id="493" name="Group 493"/>
                      <wp:cNvGraphicFramePr>
                        <a:graphicFrameLocks/>
                      </wp:cNvGraphicFramePr>
                      <a:graphic>
                        <a:graphicData uri="http://schemas.microsoft.com/office/word/2010/wordprocessingGroup">
                          <wpg:wgp>
                            <wpg:cNvPr id="493" name="Group 493"/>
                            <wpg:cNvGrpSpPr/>
                            <wpg:grpSpPr>
                              <a:xfrm>
                                <a:off x="0" y="0"/>
                                <a:ext cx="2284730" cy="6350"/>
                                <a:chExt cx="2284730" cy="6350"/>
                              </a:xfrm>
                            </wpg:grpSpPr>
                            <pic:pic>
                              <pic:nvPicPr>
                                <pic:cNvPr id="494" name="Image 494"/>
                                <pic:cNvPicPr/>
                              </pic:nvPicPr>
                              <pic:blipFill>
                                <a:blip r:embed="rId53" cstate="print"/>
                                <a:stretch>
                                  <a:fillRect/>
                                </a:stretch>
                              </pic:blipFill>
                              <pic:spPr>
                                <a:xfrm>
                                  <a:off x="0" y="0"/>
                                  <a:ext cx="2296153" cy="6381"/>
                                </a:xfrm>
                                <a:prstGeom prst="rect">
                                  <a:avLst/>
                                </a:prstGeom>
                              </pic:spPr>
                            </pic:pic>
                          </wpg:wgp>
                        </a:graphicData>
                      </a:graphic>
                    </wp:anchor>
                  </w:drawing>
                </mc:Choice>
                <mc:Fallback>
                  <w:pict>
                    <v:group style="position:absolute;margin-left:.149995pt;margin-top:1.525pt;width:179.9pt;height:.5pt;mso-position-horizontal-relative:column;mso-position-vertical-relative:paragraph;z-index:-27876864" id="docshapegroup263" coordorigin="3,30" coordsize="3598,10">
                      <v:shape style="position:absolute;left:3;top:30;width:3616;height:11" type="#_x0000_t75" id="docshape264" stroked="false">
                        <v:imagedata r:id="rId53"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77" w:lineRule="exact"/>
              <w:ind w:right="643"/>
              <w:rPr>
                <w:sz w:val="26"/>
              </w:rPr>
            </w:pPr>
            <w:r>
              <w:rPr>
                <w:spacing w:val="-4"/>
                <w:sz w:val="26"/>
              </w:rPr>
              <w:t>0.08</w:t>
            </w:r>
          </w:p>
        </w:tc>
      </w:tr>
      <w:tr>
        <w:trPr>
          <w:trHeight w:val="328" w:hRule="atLeast"/>
        </w:trPr>
        <w:tc>
          <w:tcPr>
            <w:tcW w:w="5114" w:type="dxa"/>
            <w:tcBorders>
              <w:left w:val="single" w:sz="4" w:space="0" w:color="000000"/>
              <w:bottom w:val="single" w:sz="12" w:space="0" w:color="000000"/>
              <w:right w:val="single" w:sz="4" w:space="0" w:color="000000"/>
            </w:tcBorders>
          </w:tcPr>
          <w:p>
            <w:pPr>
              <w:pStyle w:val="TableParagraph"/>
              <w:spacing w:line="285" w:lineRule="exact"/>
              <w:ind w:left="596"/>
              <w:jc w:val="left"/>
              <w:rPr>
                <w:sz w:val="26"/>
              </w:rPr>
            </w:pPr>
            <w:r>
              <w:rPr>
                <w:sz w:val="26"/>
              </w:rPr>
              <w:t>Hệ</w:t>
            </w:r>
            <w:r>
              <w:rPr>
                <w:spacing w:val="-1"/>
                <w:sz w:val="26"/>
              </w:rPr>
              <w:t> </w:t>
            </w:r>
            <w:r>
              <w:rPr>
                <w:sz w:val="26"/>
              </w:rPr>
              <w:t>số</w:t>
            </w:r>
            <w:r>
              <w:rPr>
                <w:spacing w:val="-1"/>
                <w:sz w:val="26"/>
              </w:rPr>
              <w:t> </w:t>
            </w:r>
            <w:r>
              <w:rPr>
                <w:sz w:val="26"/>
              </w:rPr>
              <w:t>lợi</w:t>
            </w:r>
            <w:r>
              <w:rPr>
                <w:spacing w:val="-4"/>
                <w:sz w:val="26"/>
              </w:rPr>
              <w:t> </w:t>
            </w:r>
            <w:r>
              <w:rPr>
                <w:sz w:val="26"/>
              </w:rPr>
              <w:t>nhuận</w:t>
            </w:r>
            <w:r>
              <w:rPr>
                <w:spacing w:val="-1"/>
                <w:sz w:val="26"/>
              </w:rPr>
              <w:t> </w:t>
            </w:r>
            <w:r>
              <w:rPr>
                <w:sz w:val="26"/>
              </w:rPr>
              <w:t>trên</w:t>
            </w:r>
            <w:r>
              <w:rPr>
                <w:spacing w:val="-3"/>
                <w:sz w:val="26"/>
              </w:rPr>
              <w:t> </w:t>
            </w:r>
            <w:r>
              <w:rPr>
                <w:sz w:val="26"/>
              </w:rPr>
              <w:t>vốn</w:t>
            </w:r>
            <w:r>
              <w:rPr>
                <w:spacing w:val="-2"/>
                <w:sz w:val="26"/>
              </w:rPr>
              <w:t> </w:t>
            </w:r>
            <w:r>
              <w:rPr>
                <w:sz w:val="26"/>
              </w:rPr>
              <w:t>chủ</w:t>
            </w:r>
            <w:r>
              <w:rPr>
                <w:spacing w:val="-1"/>
                <w:sz w:val="26"/>
              </w:rPr>
              <w:t> </w:t>
            </w:r>
            <w:r>
              <w:rPr>
                <w:sz w:val="26"/>
              </w:rPr>
              <w:t>sở </w:t>
            </w:r>
            <w:r>
              <w:rPr>
                <w:spacing w:val="-5"/>
                <w:sz w:val="26"/>
              </w:rPr>
              <w:t>hữu</w:t>
            </w:r>
          </w:p>
        </w:tc>
        <w:tc>
          <w:tcPr>
            <w:tcW w:w="1328" w:type="dxa"/>
            <w:tcBorders>
              <w:top w:val="nil"/>
              <w:left w:val="single" w:sz="4" w:space="0" w:color="000000"/>
              <w:bottom w:val="nil"/>
              <w:right w:val="single" w:sz="4" w:space="0" w:color="000000"/>
            </w:tcBorders>
          </w:tcPr>
          <w:p>
            <w:pPr>
              <w:pStyle w:val="TableParagraph"/>
              <w:spacing w:line="285" w:lineRule="exact"/>
              <w:ind w:right="235"/>
              <w:rPr>
                <w:sz w:val="26"/>
              </w:rPr>
            </w:pPr>
            <w:r>
              <w:rPr/>
              <mc:AlternateContent>
                <mc:Choice Requires="wps">
                  <w:drawing>
                    <wp:anchor distT="0" distB="0" distL="0" distR="0" allowOverlap="1" layoutInCell="1" locked="0" behindDoc="1" simplePos="0" relativeHeight="475440128">
                      <wp:simplePos x="0" y="0"/>
                      <wp:positionH relativeFrom="column">
                        <wp:posOffset>1904</wp:posOffset>
                      </wp:positionH>
                      <wp:positionV relativeFrom="paragraph">
                        <wp:posOffset>26987</wp:posOffset>
                      </wp:positionV>
                      <wp:extent cx="2284730" cy="6350"/>
                      <wp:effectExtent l="0" t="0" r="0" b="0"/>
                      <wp:wrapNone/>
                      <wp:docPr id="495" name="Group 495"/>
                      <wp:cNvGraphicFramePr>
                        <a:graphicFrameLocks/>
                      </wp:cNvGraphicFramePr>
                      <a:graphic>
                        <a:graphicData uri="http://schemas.microsoft.com/office/word/2010/wordprocessingGroup">
                          <wpg:wgp>
                            <wpg:cNvPr id="495" name="Group 495"/>
                            <wpg:cNvGrpSpPr/>
                            <wpg:grpSpPr>
                              <a:xfrm>
                                <a:off x="0" y="0"/>
                                <a:ext cx="2284730" cy="6350"/>
                                <a:chExt cx="2284730" cy="6350"/>
                              </a:xfrm>
                            </wpg:grpSpPr>
                            <pic:pic>
                              <pic:nvPicPr>
                                <pic:cNvPr id="496" name="Image 496"/>
                                <pic:cNvPicPr/>
                              </pic:nvPicPr>
                              <pic:blipFill>
                                <a:blip r:embed="rId54" cstate="print"/>
                                <a:stretch>
                                  <a:fillRect/>
                                </a:stretch>
                              </pic:blipFill>
                              <pic:spPr>
                                <a:xfrm>
                                  <a:off x="0" y="0"/>
                                  <a:ext cx="2261882" cy="6286"/>
                                </a:xfrm>
                                <a:prstGeom prst="rect">
                                  <a:avLst/>
                                </a:prstGeom>
                              </pic:spPr>
                            </pic:pic>
                          </wpg:wgp>
                        </a:graphicData>
                      </a:graphic>
                    </wp:anchor>
                  </w:drawing>
                </mc:Choice>
                <mc:Fallback>
                  <w:pict>
                    <v:group style="position:absolute;margin-left:.149995pt;margin-top:2.125pt;width:179.9pt;height:.5pt;mso-position-horizontal-relative:column;mso-position-vertical-relative:paragraph;z-index:-27876352" id="docshapegroup265" coordorigin="3,43" coordsize="3598,10">
                      <v:shape style="position:absolute;left:3;top:42;width:3563;height:10" type="#_x0000_t75" id="docshape266" stroked="false">
                        <v:imagedata r:id="rId54" o:title=""/>
                      </v:shape>
                      <w10:wrap type="none"/>
                    </v:group>
                  </w:pict>
                </mc:Fallback>
              </mc:AlternateContent>
            </w: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85" w:lineRule="exact"/>
              <w:ind w:right="643"/>
              <w:rPr>
                <w:sz w:val="26"/>
              </w:rPr>
            </w:pPr>
            <w:r>
              <w:rPr>
                <w:spacing w:val="-4"/>
                <w:sz w:val="26"/>
              </w:rPr>
              <w:t>0.10</w:t>
            </w:r>
          </w:p>
        </w:tc>
      </w:tr>
      <w:tr>
        <w:trPr>
          <w:trHeight w:val="298" w:hRule="atLeast"/>
        </w:trPr>
        <w:tc>
          <w:tcPr>
            <w:tcW w:w="5114" w:type="dxa"/>
            <w:tcBorders>
              <w:top w:val="single" w:sz="12" w:space="0" w:color="000000"/>
              <w:left w:val="single" w:sz="4" w:space="0" w:color="000000"/>
              <w:right w:val="single" w:sz="4" w:space="0" w:color="000000"/>
            </w:tcBorders>
          </w:tcPr>
          <w:p>
            <w:pPr>
              <w:pStyle w:val="TableParagraph"/>
              <w:spacing w:line="279" w:lineRule="exact"/>
              <w:ind w:left="596"/>
              <w:jc w:val="left"/>
              <w:rPr>
                <w:sz w:val="26"/>
              </w:rPr>
            </w:pPr>
            <w:r>
              <w:rPr>
                <w:sz w:val="26"/>
              </w:rPr>
              <w:t>Hệ</w:t>
            </w:r>
            <w:r>
              <w:rPr>
                <w:spacing w:val="-1"/>
                <w:sz w:val="26"/>
              </w:rPr>
              <w:t> </w:t>
            </w:r>
            <w:r>
              <w:rPr>
                <w:sz w:val="26"/>
              </w:rPr>
              <w:t>số</w:t>
            </w:r>
            <w:r>
              <w:rPr>
                <w:spacing w:val="-1"/>
                <w:sz w:val="26"/>
              </w:rPr>
              <w:t> </w:t>
            </w:r>
            <w:r>
              <w:rPr>
                <w:sz w:val="26"/>
              </w:rPr>
              <w:t>lợi</w:t>
            </w:r>
            <w:r>
              <w:rPr>
                <w:spacing w:val="-3"/>
                <w:sz w:val="26"/>
              </w:rPr>
              <w:t> </w:t>
            </w:r>
            <w:r>
              <w:rPr>
                <w:sz w:val="26"/>
              </w:rPr>
              <w:t>nhuận</w:t>
            </w:r>
            <w:r>
              <w:rPr>
                <w:spacing w:val="-1"/>
                <w:sz w:val="26"/>
              </w:rPr>
              <w:t> </w:t>
            </w:r>
            <w:r>
              <w:rPr>
                <w:sz w:val="26"/>
              </w:rPr>
              <w:t>trên</w:t>
            </w:r>
            <w:r>
              <w:rPr>
                <w:spacing w:val="-3"/>
                <w:sz w:val="26"/>
              </w:rPr>
              <w:t> </w:t>
            </w:r>
            <w:r>
              <w:rPr>
                <w:sz w:val="26"/>
              </w:rPr>
              <w:t>doanh</w:t>
            </w:r>
            <w:r>
              <w:rPr>
                <w:spacing w:val="-3"/>
                <w:sz w:val="26"/>
              </w:rPr>
              <w:t> </w:t>
            </w:r>
            <w:r>
              <w:rPr>
                <w:spacing w:val="-5"/>
                <w:sz w:val="26"/>
              </w:rPr>
              <w:t>thu</w:t>
            </w:r>
          </w:p>
        </w:tc>
        <w:tc>
          <w:tcPr>
            <w:tcW w:w="1328" w:type="dxa"/>
            <w:tcBorders>
              <w:top w:val="nil"/>
              <w:left w:val="single" w:sz="4" w:space="0" w:color="000000"/>
              <w:bottom w:val="nil"/>
              <w:right w:val="single" w:sz="4" w:space="0" w:color="000000"/>
            </w:tcBorders>
          </w:tcPr>
          <w:p>
            <w:pPr>
              <w:pStyle w:val="TableParagraph"/>
              <w:spacing w:line="279" w:lineRule="exact"/>
              <w:ind w:right="231"/>
              <w:rPr>
                <w:sz w:val="26"/>
              </w:rPr>
            </w:pPr>
            <w:r>
              <w:rPr>
                <w:spacing w:val="-5"/>
                <w:sz w:val="26"/>
              </w:rPr>
              <w:t>lần</w:t>
            </w:r>
          </w:p>
        </w:tc>
        <w:tc>
          <w:tcPr>
            <w:tcW w:w="2272" w:type="dxa"/>
            <w:tcBorders>
              <w:top w:val="nil"/>
              <w:left w:val="single" w:sz="4" w:space="0" w:color="000000"/>
              <w:bottom w:val="nil"/>
              <w:right w:val="single" w:sz="4" w:space="0" w:color="000000"/>
            </w:tcBorders>
          </w:tcPr>
          <w:p>
            <w:pPr>
              <w:pStyle w:val="TableParagraph"/>
              <w:spacing w:line="279" w:lineRule="exact"/>
              <w:ind w:right="643"/>
              <w:rPr>
                <w:sz w:val="26"/>
              </w:rPr>
            </w:pPr>
            <w:r>
              <w:rPr>
                <w:spacing w:val="-4"/>
                <w:sz w:val="26"/>
              </w:rPr>
              <w:t>0.19</w:t>
            </w:r>
          </w:p>
        </w:tc>
      </w:tr>
      <w:tr>
        <w:trPr>
          <w:trHeight w:val="298" w:hRule="atLeast"/>
        </w:trPr>
        <w:tc>
          <w:tcPr>
            <w:tcW w:w="5114" w:type="dxa"/>
            <w:tcBorders>
              <w:left w:val="single" w:sz="4" w:space="0" w:color="000000"/>
              <w:right w:val="single" w:sz="4" w:space="0" w:color="000000"/>
            </w:tcBorders>
          </w:tcPr>
          <w:p>
            <w:pPr>
              <w:pStyle w:val="TableParagraph"/>
              <w:spacing w:line="279" w:lineRule="exact"/>
              <w:ind w:left="596"/>
              <w:jc w:val="left"/>
              <w:rPr>
                <w:sz w:val="26"/>
              </w:rPr>
            </w:pPr>
            <w:r>
              <w:rPr>
                <w:sz w:val="26"/>
              </w:rPr>
              <w:t>Hệ</w:t>
            </w:r>
            <w:r>
              <w:rPr>
                <w:spacing w:val="-1"/>
                <w:sz w:val="26"/>
              </w:rPr>
              <w:t> </w:t>
            </w:r>
            <w:r>
              <w:rPr>
                <w:sz w:val="26"/>
              </w:rPr>
              <w:t>số</w:t>
            </w:r>
            <w:r>
              <w:rPr>
                <w:spacing w:val="-1"/>
                <w:sz w:val="26"/>
              </w:rPr>
              <w:t> </w:t>
            </w:r>
            <w:r>
              <w:rPr>
                <w:sz w:val="26"/>
              </w:rPr>
              <w:t>lợi</w:t>
            </w:r>
            <w:r>
              <w:rPr>
                <w:spacing w:val="-4"/>
                <w:sz w:val="26"/>
              </w:rPr>
              <w:t> </w:t>
            </w:r>
            <w:r>
              <w:rPr>
                <w:sz w:val="26"/>
              </w:rPr>
              <w:t>nhuận</w:t>
            </w:r>
            <w:r>
              <w:rPr>
                <w:spacing w:val="-1"/>
                <w:sz w:val="26"/>
              </w:rPr>
              <w:t> </w:t>
            </w:r>
            <w:r>
              <w:rPr>
                <w:sz w:val="26"/>
              </w:rPr>
              <w:t>trên</w:t>
            </w:r>
            <w:r>
              <w:rPr>
                <w:spacing w:val="-3"/>
                <w:sz w:val="26"/>
              </w:rPr>
              <w:t> </w:t>
            </w:r>
            <w:r>
              <w:rPr>
                <w:sz w:val="26"/>
              </w:rPr>
              <w:t>giá</w:t>
            </w:r>
            <w:r>
              <w:rPr>
                <w:spacing w:val="-3"/>
                <w:sz w:val="26"/>
              </w:rPr>
              <w:t> </w:t>
            </w:r>
            <w:r>
              <w:rPr>
                <w:sz w:val="26"/>
              </w:rPr>
              <w:t>thành</w:t>
            </w:r>
            <w:r>
              <w:rPr>
                <w:spacing w:val="-1"/>
                <w:sz w:val="26"/>
              </w:rPr>
              <w:t> </w:t>
            </w:r>
            <w:r>
              <w:rPr>
                <w:sz w:val="26"/>
              </w:rPr>
              <w:t>(giá</w:t>
            </w:r>
            <w:r>
              <w:rPr>
                <w:spacing w:val="-2"/>
                <w:sz w:val="26"/>
              </w:rPr>
              <w:t> </w:t>
            </w:r>
            <w:r>
              <w:rPr>
                <w:spacing w:val="-4"/>
                <w:sz w:val="26"/>
              </w:rPr>
              <w:t>vốn)</w:t>
            </w:r>
          </w:p>
        </w:tc>
        <w:tc>
          <w:tcPr>
            <w:tcW w:w="1328" w:type="dxa"/>
            <w:tcBorders>
              <w:top w:val="nil"/>
              <w:left w:val="single" w:sz="4" w:space="0" w:color="000000"/>
              <w:right w:val="single" w:sz="4" w:space="0" w:color="000000"/>
            </w:tcBorders>
          </w:tcPr>
          <w:p>
            <w:pPr>
              <w:pStyle w:val="TableParagraph"/>
              <w:spacing w:line="279" w:lineRule="exact"/>
              <w:ind w:right="231"/>
              <w:rPr>
                <w:sz w:val="26"/>
              </w:rPr>
            </w:pPr>
            <w:r>
              <w:rPr/>
              <mc:AlternateContent>
                <mc:Choice Requires="wps">
                  <w:drawing>
                    <wp:anchor distT="0" distB="0" distL="0" distR="0" allowOverlap="1" layoutInCell="1" locked="0" behindDoc="1" simplePos="0" relativeHeight="475440640">
                      <wp:simplePos x="0" y="0"/>
                      <wp:positionH relativeFrom="column">
                        <wp:posOffset>1904</wp:posOffset>
                      </wp:positionH>
                      <wp:positionV relativeFrom="paragraph">
                        <wp:posOffset>-13652</wp:posOffset>
                      </wp:positionV>
                      <wp:extent cx="2284730" cy="6350"/>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2284730" cy="6350"/>
                                <a:chExt cx="2284730" cy="6350"/>
                              </a:xfrm>
                            </wpg:grpSpPr>
                            <pic:pic>
                              <pic:nvPicPr>
                                <pic:cNvPr id="498" name="Image 498"/>
                                <pic:cNvPicPr/>
                              </pic:nvPicPr>
                              <pic:blipFill>
                                <a:blip r:embed="rId54" cstate="print"/>
                                <a:stretch>
                                  <a:fillRect/>
                                </a:stretch>
                              </pic:blipFill>
                              <pic:spPr>
                                <a:xfrm>
                                  <a:off x="0" y="0"/>
                                  <a:ext cx="2261882" cy="6286"/>
                                </a:xfrm>
                                <a:prstGeom prst="rect">
                                  <a:avLst/>
                                </a:prstGeom>
                              </pic:spPr>
                            </pic:pic>
                          </wpg:wgp>
                        </a:graphicData>
                      </a:graphic>
                    </wp:anchor>
                  </w:drawing>
                </mc:Choice>
                <mc:Fallback>
                  <w:pict>
                    <v:group style="position:absolute;margin-left:.149995pt;margin-top:-1.075pt;width:179.9pt;height:.5pt;mso-position-horizontal-relative:column;mso-position-vertical-relative:paragraph;z-index:-27875840" id="docshapegroup267" coordorigin="3,-22" coordsize="3598,10">
                      <v:shape style="position:absolute;left:3;top:-22;width:3563;height:10" type="#_x0000_t75" id="docshape268" stroked="false">
                        <v:imagedata r:id="rId54" o:title=""/>
                      </v:shape>
                      <w10:wrap type="none"/>
                    </v:group>
                  </w:pict>
                </mc:Fallback>
              </mc:AlternateContent>
            </w:r>
            <w:r>
              <w:rPr/>
              <mc:AlternateContent>
                <mc:Choice Requires="wps">
                  <w:drawing>
                    <wp:anchor distT="0" distB="0" distL="0" distR="0" allowOverlap="1" layoutInCell="1" locked="0" behindDoc="0" simplePos="0" relativeHeight="15891456">
                      <wp:simplePos x="0" y="0"/>
                      <wp:positionH relativeFrom="column">
                        <wp:posOffset>1904</wp:posOffset>
                      </wp:positionH>
                      <wp:positionV relativeFrom="paragraph">
                        <wp:posOffset>192087</wp:posOffset>
                      </wp:positionV>
                      <wp:extent cx="2284730" cy="6350"/>
                      <wp:effectExtent l="0" t="0" r="0" b="0"/>
                      <wp:wrapNone/>
                      <wp:docPr id="499" name="Group 499"/>
                      <wp:cNvGraphicFramePr>
                        <a:graphicFrameLocks/>
                      </wp:cNvGraphicFramePr>
                      <a:graphic>
                        <a:graphicData uri="http://schemas.microsoft.com/office/word/2010/wordprocessingGroup">
                          <wpg:wgp>
                            <wpg:cNvPr id="499" name="Group 499"/>
                            <wpg:cNvGrpSpPr/>
                            <wpg:grpSpPr>
                              <a:xfrm>
                                <a:off x="0" y="0"/>
                                <a:ext cx="2284730" cy="6350"/>
                                <a:chExt cx="2284730" cy="6350"/>
                              </a:xfrm>
                            </wpg:grpSpPr>
                            <pic:pic>
                              <pic:nvPicPr>
                                <pic:cNvPr id="500" name="Image 500"/>
                                <pic:cNvPicPr/>
                              </pic:nvPicPr>
                              <pic:blipFill>
                                <a:blip r:embed="rId53" cstate="print"/>
                                <a:stretch>
                                  <a:fillRect/>
                                </a:stretch>
                              </pic:blipFill>
                              <pic:spPr>
                                <a:xfrm>
                                  <a:off x="0" y="0"/>
                                  <a:ext cx="2296153" cy="6381"/>
                                </a:xfrm>
                                <a:prstGeom prst="rect">
                                  <a:avLst/>
                                </a:prstGeom>
                              </pic:spPr>
                            </pic:pic>
                          </wpg:wgp>
                        </a:graphicData>
                      </a:graphic>
                    </wp:anchor>
                  </w:drawing>
                </mc:Choice>
                <mc:Fallback>
                  <w:pict>
                    <v:group style="position:absolute;margin-left:.149995pt;margin-top:15.125pt;width:179.9pt;height:.5pt;mso-position-horizontal-relative:column;mso-position-vertical-relative:paragraph;z-index:15891456" id="docshapegroup269" coordorigin="3,303" coordsize="3598,10">
                      <v:shape style="position:absolute;left:3;top:302;width:3616;height:11" type="#_x0000_t75" id="docshape270" stroked="false">
                        <v:imagedata r:id="rId53" o:title=""/>
                      </v:shape>
                      <w10:wrap type="none"/>
                    </v:group>
                  </w:pict>
                </mc:Fallback>
              </mc:AlternateContent>
            </w:r>
            <w:r>
              <w:rPr>
                <w:spacing w:val="-5"/>
                <w:sz w:val="26"/>
              </w:rPr>
              <w:t>lần</w:t>
            </w:r>
          </w:p>
        </w:tc>
        <w:tc>
          <w:tcPr>
            <w:tcW w:w="2272" w:type="dxa"/>
            <w:tcBorders>
              <w:top w:val="nil"/>
              <w:left w:val="single" w:sz="4" w:space="0" w:color="000000"/>
              <w:right w:val="single" w:sz="4" w:space="0" w:color="000000"/>
            </w:tcBorders>
          </w:tcPr>
          <w:p>
            <w:pPr>
              <w:pStyle w:val="TableParagraph"/>
              <w:spacing w:line="279" w:lineRule="exact"/>
              <w:ind w:right="643"/>
              <w:rPr>
                <w:sz w:val="26"/>
              </w:rPr>
            </w:pPr>
            <w:r>
              <w:rPr>
                <w:spacing w:val="-4"/>
                <w:sz w:val="26"/>
              </w:rPr>
              <w:t>0.18</w:t>
            </w:r>
          </w:p>
        </w:tc>
      </w:tr>
    </w:tbl>
    <w:p>
      <w:pPr>
        <w:pStyle w:val="BodyText"/>
        <w:spacing w:before="71"/>
        <w:ind w:left="0"/>
        <w:rPr>
          <w:sz w:val="20"/>
        </w:rPr>
      </w:pPr>
      <w:r>
        <w:rPr/>
        <w:drawing>
          <wp:anchor distT="0" distB="0" distL="0" distR="0" allowOverlap="1" layoutInCell="1" locked="0" behindDoc="1" simplePos="0" relativeHeight="487738880">
            <wp:simplePos x="0" y="0"/>
            <wp:positionH relativeFrom="page">
              <wp:posOffset>4587240</wp:posOffset>
            </wp:positionH>
            <wp:positionV relativeFrom="paragraph">
              <wp:posOffset>206375</wp:posOffset>
            </wp:positionV>
            <wp:extent cx="2251568" cy="6286"/>
            <wp:effectExtent l="0" t="0" r="0" b="0"/>
            <wp:wrapTopAndBottom/>
            <wp:docPr id="501" name="Image 501"/>
            <wp:cNvGraphicFramePr>
              <a:graphicFrameLocks/>
            </wp:cNvGraphicFramePr>
            <a:graphic>
              <a:graphicData uri="http://schemas.openxmlformats.org/drawingml/2006/picture">
                <pic:pic>
                  <pic:nvPicPr>
                    <pic:cNvPr id="501" name="Image 501"/>
                    <pic:cNvPicPr/>
                  </pic:nvPicPr>
                  <pic:blipFill>
                    <a:blip r:embed="rId57" cstate="print"/>
                    <a:stretch>
                      <a:fillRect/>
                    </a:stretch>
                  </pic:blipFill>
                  <pic:spPr>
                    <a:xfrm>
                      <a:off x="0" y="0"/>
                      <a:ext cx="2251568" cy="6286"/>
                    </a:xfrm>
                    <a:prstGeom prst="rect">
                      <a:avLst/>
                    </a:prstGeom>
                  </pic:spPr>
                </pic:pic>
              </a:graphicData>
            </a:graphic>
          </wp:anchor>
        </w:drawing>
      </w:r>
    </w:p>
    <w:p>
      <w:pPr>
        <w:spacing w:after="0"/>
        <w:rPr>
          <w:sz w:val="20"/>
        </w:rPr>
        <w:sectPr>
          <w:type w:val="continuous"/>
          <w:pgSz w:w="11900" w:h="16840"/>
          <w:pgMar w:header="0" w:footer="121" w:top="1020" w:bottom="320" w:left="1280" w:right="0"/>
        </w:sectPr>
      </w:pPr>
    </w:p>
    <w:p>
      <w:pPr>
        <w:pStyle w:val="BodyText"/>
        <w:spacing w:line="20" w:lineRule="exact"/>
        <w:ind w:left="5964"/>
        <w:rPr>
          <w:sz w:val="2"/>
        </w:rPr>
      </w:pPr>
      <w:r>
        <w:rPr>
          <w:sz w:val="2"/>
        </w:rPr>
        <w:drawing>
          <wp:inline distT="0" distB="0" distL="0" distR="0">
            <wp:extent cx="2254900" cy="12668"/>
            <wp:effectExtent l="0" t="0" r="0" b="0"/>
            <wp:docPr id="502" name="Image 502"/>
            <wp:cNvGraphicFramePr>
              <a:graphicFrameLocks/>
            </wp:cNvGraphicFramePr>
            <a:graphic>
              <a:graphicData uri="http://schemas.openxmlformats.org/drawingml/2006/picture">
                <pic:pic>
                  <pic:nvPicPr>
                    <pic:cNvPr id="502" name="Image 502"/>
                    <pic:cNvPicPr/>
                  </pic:nvPicPr>
                  <pic:blipFill>
                    <a:blip r:embed="rId58" cstate="print"/>
                    <a:stretch>
                      <a:fillRect/>
                    </a:stretch>
                  </pic:blipFill>
                  <pic:spPr>
                    <a:xfrm>
                      <a:off x="0" y="0"/>
                      <a:ext cx="2254900" cy="12668"/>
                    </a:xfrm>
                    <a:prstGeom prst="rect">
                      <a:avLst/>
                    </a:prstGeom>
                  </pic:spPr>
                </pic:pic>
              </a:graphicData>
            </a:graphic>
          </wp:inline>
        </w:drawing>
      </w:r>
      <w:r>
        <w:rPr>
          <w:sz w:val="2"/>
        </w:rPr>
      </w:r>
    </w:p>
    <w:p>
      <w:pPr>
        <w:pStyle w:val="BodyText"/>
        <w:spacing w:before="56"/>
        <w:ind w:left="0"/>
        <w:rPr>
          <w:sz w:val="20"/>
        </w:rPr>
      </w:pPr>
      <w:r>
        <w:rPr/>
        <w:drawing>
          <wp:anchor distT="0" distB="0" distL="0" distR="0" allowOverlap="1" layoutInCell="1" locked="0" behindDoc="1" simplePos="0" relativeHeight="487752704">
            <wp:simplePos x="0" y="0"/>
            <wp:positionH relativeFrom="page">
              <wp:posOffset>4575809</wp:posOffset>
            </wp:positionH>
            <wp:positionV relativeFrom="paragraph">
              <wp:posOffset>196850</wp:posOffset>
            </wp:positionV>
            <wp:extent cx="2261882" cy="6286"/>
            <wp:effectExtent l="0" t="0" r="0" b="0"/>
            <wp:wrapTopAndBottom/>
            <wp:docPr id="503" name="Image 503"/>
            <wp:cNvGraphicFramePr>
              <a:graphicFrameLocks/>
            </wp:cNvGraphicFramePr>
            <a:graphic>
              <a:graphicData uri="http://schemas.openxmlformats.org/drawingml/2006/picture">
                <pic:pic>
                  <pic:nvPicPr>
                    <pic:cNvPr id="503" name="Image 503"/>
                    <pic:cNvPicPr/>
                  </pic:nvPicPr>
                  <pic:blipFill>
                    <a:blip r:embed="rId54" cstate="print"/>
                    <a:stretch>
                      <a:fillRect/>
                    </a:stretch>
                  </pic:blipFill>
                  <pic:spPr>
                    <a:xfrm>
                      <a:off x="0" y="0"/>
                      <a:ext cx="2261882" cy="6286"/>
                    </a:xfrm>
                    <a:prstGeom prst="rect">
                      <a:avLst/>
                    </a:prstGeom>
                  </pic:spPr>
                </pic:pic>
              </a:graphicData>
            </a:graphic>
          </wp:anchor>
        </w:drawing>
      </w:r>
    </w:p>
    <w:p>
      <w:pPr>
        <w:pStyle w:val="BodyText"/>
        <w:spacing w:before="22"/>
        <w:ind w:left="0"/>
      </w:pPr>
    </w:p>
    <w:p>
      <w:pPr>
        <w:pStyle w:val="BodyText"/>
        <w:ind w:right="715"/>
        <w:jc w:val="both"/>
      </w:pPr>
      <w:r>
        <w:rPr>
          <w:b/>
        </w:rPr>
        <w:t>Bài</w:t>
      </w:r>
      <w:r>
        <w:rPr/>
        <w:t> </w:t>
      </w:r>
      <w:r>
        <w:rPr>
          <w:b/>
        </w:rPr>
        <w:t>5.</w:t>
      </w:r>
      <w:r>
        <w:rPr/>
        <w:t> Phân tích tình hình tài chính của công ty cổ phần cáp viễn thông SAM và đ</w:t>
      </w:r>
      <w:r>
        <w:rPr>
          <w:rFonts w:ascii="Microsoft Sans Serif" w:hAnsi="Microsoft Sans Serif"/>
        </w:rPr>
        <w:t>ƣ</w:t>
      </w:r>
      <w:r>
        <w:rPr/>
        <w:t>a ra các giải pháp nhằm cải thiện tình hình tài chính của SAM theo số liệu báo cáo tài chính qua các năm nh</w:t>
      </w:r>
      <w:r>
        <w:rPr>
          <w:rFonts w:ascii="Microsoft Sans Serif" w:hAnsi="Microsoft Sans Serif"/>
        </w:rPr>
        <w:t>ƣ</w:t>
      </w:r>
      <w:r>
        <w:rPr/>
        <w:t> sau:</w:t>
      </w:r>
    </w:p>
    <w:p>
      <w:pPr>
        <w:pStyle w:val="BodyText"/>
        <w:tabs>
          <w:tab w:pos="6783" w:val="left" w:leader="none"/>
        </w:tabs>
        <w:spacing w:before="121"/>
        <w:ind w:left="0" w:right="327"/>
        <w:jc w:val="center"/>
      </w:pPr>
      <w:r>
        <w:rPr/>
        <w:t>CÔNG</w:t>
      </w:r>
      <w:r>
        <w:rPr>
          <w:spacing w:val="-6"/>
        </w:rPr>
        <w:t> </w:t>
      </w:r>
      <w:r>
        <w:rPr/>
        <w:t>TY</w:t>
      </w:r>
      <w:r>
        <w:rPr>
          <w:spacing w:val="-13"/>
        </w:rPr>
        <w:t> </w:t>
      </w:r>
      <w:r>
        <w:rPr/>
        <w:t>CỔ</w:t>
      </w:r>
      <w:r>
        <w:rPr>
          <w:spacing w:val="-2"/>
        </w:rPr>
        <w:t> </w:t>
      </w:r>
      <w:r>
        <w:rPr/>
        <w:t>PHẨN</w:t>
      </w:r>
      <w:r>
        <w:rPr>
          <w:spacing w:val="-3"/>
        </w:rPr>
        <w:t> </w:t>
      </w:r>
      <w:r>
        <w:rPr/>
        <w:t>CÁP</w:t>
      </w:r>
      <w:r>
        <w:rPr>
          <w:spacing w:val="-15"/>
        </w:rPr>
        <w:t> </w:t>
      </w:r>
      <w:r>
        <w:rPr/>
        <w:t>VIỄN</w:t>
      </w:r>
      <w:r>
        <w:rPr>
          <w:spacing w:val="1"/>
        </w:rPr>
        <w:t> </w:t>
      </w:r>
      <w:r>
        <w:rPr/>
        <w:t>THÔNG</w:t>
      </w:r>
      <w:r>
        <w:rPr>
          <w:spacing w:val="-1"/>
        </w:rPr>
        <w:t> </w:t>
      </w:r>
      <w:r>
        <w:rPr>
          <w:spacing w:val="-5"/>
        </w:rPr>
        <w:t>SAM</w:t>
      </w:r>
      <w:r>
        <w:rPr/>
        <w:tab/>
      </w:r>
      <w:r>
        <w:rPr>
          <w:spacing w:val="-2"/>
        </w:rPr>
        <w:t>(Mẫu</w:t>
      </w:r>
      <w:r>
        <w:rPr>
          <w:spacing w:val="-14"/>
        </w:rPr>
        <w:t> </w:t>
      </w:r>
      <w:r>
        <w:rPr>
          <w:spacing w:val="-2"/>
        </w:rPr>
        <w:t>CBTT-</w:t>
      </w:r>
      <w:r>
        <w:rPr>
          <w:spacing w:val="-5"/>
        </w:rPr>
        <w:t>03)</w:t>
      </w:r>
    </w:p>
    <w:p>
      <w:pPr>
        <w:pStyle w:val="BodyText"/>
        <w:spacing w:before="117"/>
        <w:ind w:left="0" w:right="4283"/>
        <w:jc w:val="center"/>
      </w:pPr>
      <w:r>
        <w:rPr/>
        <w:t>164</w:t>
      </w:r>
      <w:r>
        <w:rPr>
          <w:spacing w:val="5"/>
        </w:rPr>
        <w:t> </w:t>
      </w:r>
      <w:r>
        <w:rPr/>
        <w:t>S</w:t>
      </w:r>
      <w:r>
        <w:rPr>
          <w:rFonts w:ascii="Microsoft Sans Serif" w:hAnsi="Microsoft Sans Serif"/>
        </w:rPr>
        <w:t>ƣ</w:t>
      </w:r>
      <w:r>
        <w:rPr>
          <w:spacing w:val="-2"/>
        </w:rPr>
        <w:t> </w:t>
      </w:r>
      <w:r>
        <w:rPr/>
        <w:t>Vạn</w:t>
      </w:r>
      <w:r>
        <w:rPr>
          <w:spacing w:val="3"/>
        </w:rPr>
        <w:t> </w:t>
      </w:r>
      <w:r>
        <w:rPr/>
        <w:t>Hạnh</w:t>
      </w:r>
      <w:r>
        <w:rPr>
          <w:spacing w:val="3"/>
        </w:rPr>
        <w:t> </w:t>
      </w:r>
      <w:r>
        <w:rPr/>
        <w:t>-</w:t>
      </w:r>
      <w:r>
        <w:rPr>
          <w:spacing w:val="1"/>
        </w:rPr>
        <w:t> </w:t>
      </w:r>
      <w:r>
        <w:rPr>
          <w:spacing w:val="-2"/>
        </w:rPr>
        <w:t>Tp.HCM</w:t>
      </w:r>
    </w:p>
    <w:p>
      <w:pPr>
        <w:spacing w:before="122"/>
        <w:ind w:left="195" w:right="0" w:firstLine="0"/>
        <w:jc w:val="center"/>
        <w:rPr>
          <w:sz w:val="24"/>
        </w:rPr>
      </w:pPr>
      <w:r>
        <w:rPr>
          <w:sz w:val="24"/>
        </w:rPr>
        <w:t>BẢNG</w:t>
      </w:r>
      <w:r>
        <w:rPr>
          <w:spacing w:val="-3"/>
          <w:sz w:val="24"/>
        </w:rPr>
        <w:t> </w:t>
      </w:r>
      <w:r>
        <w:rPr>
          <w:sz w:val="24"/>
        </w:rPr>
        <w:t>CÂN</w:t>
      </w:r>
      <w:r>
        <w:rPr>
          <w:spacing w:val="-2"/>
          <w:sz w:val="24"/>
        </w:rPr>
        <w:t> </w:t>
      </w:r>
      <w:r>
        <w:rPr>
          <w:sz w:val="24"/>
        </w:rPr>
        <w:t>ĐỐI</w:t>
      </w:r>
      <w:r>
        <w:rPr>
          <w:spacing w:val="-2"/>
          <w:sz w:val="24"/>
        </w:rPr>
        <w:t> </w:t>
      </w:r>
      <w:r>
        <w:rPr>
          <w:sz w:val="24"/>
        </w:rPr>
        <w:t>KẾ</w:t>
      </w:r>
      <w:r>
        <w:rPr>
          <w:spacing w:val="-6"/>
          <w:sz w:val="24"/>
        </w:rPr>
        <w:t> </w:t>
      </w:r>
      <w:r>
        <w:rPr>
          <w:spacing w:val="-4"/>
          <w:sz w:val="24"/>
        </w:rPr>
        <w:t>TOÁN</w:t>
      </w:r>
    </w:p>
    <w:p>
      <w:pPr>
        <w:spacing w:before="120"/>
        <w:ind w:left="201" w:right="0" w:firstLine="0"/>
        <w:jc w:val="center"/>
        <w:rPr>
          <w:sz w:val="24"/>
        </w:rPr>
      </w:pPr>
      <w:r>
        <w:rPr>
          <w:sz w:val="24"/>
        </w:rPr>
        <w:t>Ngày</w:t>
      </w:r>
      <w:r>
        <w:rPr>
          <w:spacing w:val="-1"/>
          <w:sz w:val="24"/>
        </w:rPr>
        <w:t> </w:t>
      </w:r>
      <w:r>
        <w:rPr>
          <w:sz w:val="24"/>
        </w:rPr>
        <w:t>31</w:t>
      </w:r>
      <w:r>
        <w:rPr>
          <w:spacing w:val="-1"/>
          <w:sz w:val="24"/>
        </w:rPr>
        <w:t> </w:t>
      </w:r>
      <w:r>
        <w:rPr>
          <w:sz w:val="24"/>
        </w:rPr>
        <w:t>tháng</w:t>
      </w:r>
      <w:r>
        <w:rPr>
          <w:spacing w:val="-1"/>
          <w:sz w:val="24"/>
        </w:rPr>
        <w:t> </w:t>
      </w:r>
      <w:r>
        <w:rPr>
          <w:sz w:val="24"/>
        </w:rPr>
        <w:t>12</w:t>
      </w:r>
      <w:r>
        <w:rPr>
          <w:spacing w:val="-1"/>
          <w:sz w:val="24"/>
        </w:rPr>
        <w:t> </w:t>
      </w:r>
      <w:r>
        <w:rPr>
          <w:sz w:val="24"/>
        </w:rPr>
        <w:t>năm</w:t>
      </w:r>
      <w:r>
        <w:rPr>
          <w:spacing w:val="-1"/>
          <w:sz w:val="24"/>
        </w:rPr>
        <w:t> </w:t>
      </w:r>
      <w:r>
        <w:rPr>
          <w:spacing w:val="-5"/>
          <w:sz w:val="24"/>
        </w:rPr>
        <w:t>N+1</w:t>
      </w:r>
    </w:p>
    <w:p>
      <w:pPr>
        <w:spacing w:after="0"/>
        <w:jc w:val="center"/>
        <w:rPr>
          <w:sz w:val="24"/>
        </w:rPr>
        <w:sectPr>
          <w:pgSz w:w="11900" w:h="16840"/>
          <w:pgMar w:header="0" w:footer="121" w:top="380" w:bottom="320" w:left="1280" w:right="0"/>
        </w:sectPr>
      </w:pPr>
    </w:p>
    <w:p>
      <w:pPr>
        <w:pStyle w:val="BodyText"/>
        <w:ind w:left="0"/>
      </w:pPr>
    </w:p>
    <w:p>
      <w:pPr>
        <w:pStyle w:val="BodyText"/>
        <w:ind w:left="0"/>
      </w:pPr>
    </w:p>
    <w:p>
      <w:pPr>
        <w:pStyle w:val="BodyText"/>
        <w:spacing w:before="198"/>
        <w:ind w:left="0"/>
      </w:pPr>
    </w:p>
    <w:p>
      <w:pPr>
        <w:pStyle w:val="BodyText"/>
        <w:ind w:left="0"/>
        <w:jc w:val="right"/>
      </w:pPr>
      <w:r>
        <w:rPr/>
        <w:t>Nội</w:t>
      </w:r>
      <w:r>
        <w:rPr>
          <w:spacing w:val="-2"/>
        </w:rPr>
        <w:t> </w:t>
      </w:r>
      <w:r>
        <w:rPr>
          <w:spacing w:val="-4"/>
        </w:rPr>
        <w:t>dung</w:t>
      </w:r>
    </w:p>
    <w:p>
      <w:pPr>
        <w:spacing w:line="240" w:lineRule="auto" w:before="0"/>
        <w:rPr>
          <w:sz w:val="26"/>
        </w:rPr>
      </w:pPr>
      <w:r>
        <w:rPr/>
        <w:br w:type="column"/>
      </w:r>
      <w:r>
        <w:rPr>
          <w:sz w:val="26"/>
        </w:rPr>
      </w:r>
    </w:p>
    <w:p>
      <w:pPr>
        <w:pStyle w:val="BodyText"/>
        <w:spacing w:before="229"/>
        <w:ind w:left="0"/>
      </w:pPr>
    </w:p>
    <w:p>
      <w:pPr>
        <w:pStyle w:val="BodyText"/>
        <w:ind w:left="2208" w:hanging="274"/>
      </w:pPr>
      <w:r>
        <w:rPr/>
        <w:t>Cuối</w:t>
      </w:r>
      <w:r>
        <w:rPr>
          <w:spacing w:val="-17"/>
        </w:rPr>
        <w:t> </w:t>
      </w:r>
      <w:r>
        <w:rPr/>
        <w:t>năm </w:t>
      </w:r>
      <w:r>
        <w:rPr>
          <w:spacing w:val="-4"/>
        </w:rPr>
        <w:t>N+1</w:t>
      </w:r>
    </w:p>
    <w:p>
      <w:pPr>
        <w:spacing w:line="240" w:lineRule="auto" w:before="0"/>
        <w:rPr>
          <w:sz w:val="26"/>
        </w:rPr>
      </w:pPr>
      <w:r>
        <w:rPr/>
        <w:br w:type="column"/>
      </w:r>
      <w:r>
        <w:rPr>
          <w:sz w:val="26"/>
        </w:rPr>
      </w:r>
    </w:p>
    <w:p>
      <w:pPr>
        <w:pStyle w:val="BodyText"/>
        <w:ind w:left="0"/>
      </w:pPr>
    </w:p>
    <w:p>
      <w:pPr>
        <w:pStyle w:val="BodyText"/>
        <w:ind w:left="0"/>
      </w:pPr>
    </w:p>
    <w:p>
      <w:pPr>
        <w:pStyle w:val="BodyText"/>
        <w:spacing w:before="159"/>
        <w:ind w:left="0"/>
      </w:pPr>
    </w:p>
    <w:p>
      <w:pPr>
        <w:pStyle w:val="BodyText"/>
        <w:ind w:left="782" w:hanging="30"/>
      </w:pPr>
      <w:r>
        <w:rPr>
          <w:spacing w:val="-10"/>
        </w:rPr>
        <w:t>Cuối </w:t>
      </w:r>
      <w:r>
        <w:rPr>
          <w:spacing w:val="-5"/>
        </w:rPr>
        <w:t>năm</w:t>
      </w:r>
    </w:p>
    <w:p>
      <w:pPr>
        <w:spacing w:before="120"/>
        <w:ind w:left="391" w:right="0" w:firstLine="0"/>
        <w:jc w:val="left"/>
        <w:rPr>
          <w:sz w:val="24"/>
        </w:rPr>
      </w:pPr>
      <w:r>
        <w:rPr/>
        <w:br w:type="column"/>
      </w:r>
      <w:r>
        <w:rPr>
          <w:sz w:val="24"/>
        </w:rPr>
        <w:t>Đvt:</w:t>
      </w:r>
      <w:r>
        <w:rPr>
          <w:spacing w:val="-2"/>
          <w:sz w:val="24"/>
        </w:rPr>
        <w:t> </w:t>
      </w:r>
      <w:r>
        <w:rPr>
          <w:sz w:val="24"/>
        </w:rPr>
        <w:t>triệu</w:t>
      </w:r>
      <w:r>
        <w:rPr>
          <w:spacing w:val="-1"/>
          <w:sz w:val="24"/>
        </w:rPr>
        <w:t> </w:t>
      </w:r>
      <w:r>
        <w:rPr>
          <w:spacing w:val="-4"/>
          <w:sz w:val="24"/>
        </w:rPr>
        <w:t>đồng</w:t>
      </w:r>
    </w:p>
    <w:p>
      <w:pPr>
        <w:pStyle w:val="BodyText"/>
        <w:spacing w:before="251"/>
        <w:ind w:left="17"/>
      </w:pPr>
      <w:r>
        <w:rPr/>
        <mc:AlternateContent>
          <mc:Choice Requires="wps">
            <w:drawing>
              <wp:anchor distT="0" distB="0" distL="0" distR="0" allowOverlap="1" layoutInCell="1" locked="0" behindDoc="1" simplePos="0" relativeHeight="475443712">
                <wp:simplePos x="0" y="0"/>
                <wp:positionH relativeFrom="page">
                  <wp:posOffset>1113790</wp:posOffset>
                </wp:positionH>
                <wp:positionV relativeFrom="paragraph">
                  <wp:posOffset>81484</wp:posOffset>
                </wp:positionV>
                <wp:extent cx="5758180" cy="7423150"/>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5758180" cy="7423150"/>
                          <a:chExt cx="5758180" cy="7423150"/>
                        </a:xfrm>
                      </wpg:grpSpPr>
                      <pic:pic>
                        <pic:nvPicPr>
                          <pic:cNvPr id="505" name="Image 505"/>
                          <pic:cNvPicPr/>
                        </pic:nvPicPr>
                        <pic:blipFill>
                          <a:blip r:embed="rId59" cstate="print"/>
                          <a:stretch>
                            <a:fillRect/>
                          </a:stretch>
                        </pic:blipFill>
                        <pic:spPr>
                          <a:xfrm>
                            <a:off x="304799" y="2100580"/>
                            <a:ext cx="3774440" cy="6350"/>
                          </a:xfrm>
                          <a:prstGeom prst="rect">
                            <a:avLst/>
                          </a:prstGeom>
                        </pic:spPr>
                      </pic:pic>
                      <pic:pic>
                        <pic:nvPicPr>
                          <pic:cNvPr id="506" name="Image 506"/>
                          <pic:cNvPicPr/>
                        </pic:nvPicPr>
                        <pic:blipFill>
                          <a:blip r:embed="rId59" cstate="print"/>
                          <a:stretch>
                            <a:fillRect/>
                          </a:stretch>
                        </pic:blipFill>
                        <pic:spPr>
                          <a:xfrm>
                            <a:off x="304799" y="2485390"/>
                            <a:ext cx="3774440" cy="6350"/>
                          </a:xfrm>
                          <a:prstGeom prst="rect">
                            <a:avLst/>
                          </a:prstGeom>
                        </pic:spPr>
                      </pic:pic>
                      <pic:pic>
                        <pic:nvPicPr>
                          <pic:cNvPr id="507" name="Image 507"/>
                          <pic:cNvPicPr/>
                        </pic:nvPicPr>
                        <pic:blipFill>
                          <a:blip r:embed="rId59" cstate="print"/>
                          <a:stretch>
                            <a:fillRect/>
                          </a:stretch>
                        </pic:blipFill>
                        <pic:spPr>
                          <a:xfrm>
                            <a:off x="304799" y="2730500"/>
                            <a:ext cx="3774440" cy="6350"/>
                          </a:xfrm>
                          <a:prstGeom prst="rect">
                            <a:avLst/>
                          </a:prstGeom>
                        </pic:spPr>
                      </pic:pic>
                      <pic:pic>
                        <pic:nvPicPr>
                          <pic:cNvPr id="508" name="Image 508"/>
                          <pic:cNvPicPr/>
                        </pic:nvPicPr>
                        <pic:blipFill>
                          <a:blip r:embed="rId59" cstate="print"/>
                          <a:stretch>
                            <a:fillRect/>
                          </a:stretch>
                        </pic:blipFill>
                        <pic:spPr>
                          <a:xfrm>
                            <a:off x="304799" y="2974340"/>
                            <a:ext cx="3774440" cy="6350"/>
                          </a:xfrm>
                          <a:prstGeom prst="rect">
                            <a:avLst/>
                          </a:prstGeom>
                        </pic:spPr>
                      </pic:pic>
                      <pic:pic>
                        <pic:nvPicPr>
                          <pic:cNvPr id="509" name="Image 509"/>
                          <pic:cNvPicPr/>
                        </pic:nvPicPr>
                        <pic:blipFill>
                          <a:blip r:embed="rId60" cstate="print"/>
                          <a:stretch>
                            <a:fillRect/>
                          </a:stretch>
                        </pic:blipFill>
                        <pic:spPr>
                          <a:xfrm>
                            <a:off x="304799" y="3220720"/>
                            <a:ext cx="3774440" cy="6350"/>
                          </a:xfrm>
                          <a:prstGeom prst="rect">
                            <a:avLst/>
                          </a:prstGeom>
                        </pic:spPr>
                      </pic:pic>
                      <pic:pic>
                        <pic:nvPicPr>
                          <pic:cNvPr id="510" name="Image 510"/>
                          <pic:cNvPicPr/>
                        </pic:nvPicPr>
                        <pic:blipFill>
                          <a:blip r:embed="rId60" cstate="print"/>
                          <a:stretch>
                            <a:fillRect/>
                          </a:stretch>
                        </pic:blipFill>
                        <pic:spPr>
                          <a:xfrm>
                            <a:off x="304799" y="3605530"/>
                            <a:ext cx="3774440" cy="6350"/>
                          </a:xfrm>
                          <a:prstGeom prst="rect">
                            <a:avLst/>
                          </a:prstGeom>
                        </pic:spPr>
                      </pic:pic>
                      <pic:pic>
                        <pic:nvPicPr>
                          <pic:cNvPr id="511" name="Image 511"/>
                          <pic:cNvPicPr/>
                        </pic:nvPicPr>
                        <pic:blipFill>
                          <a:blip r:embed="rId59" cstate="print"/>
                          <a:stretch>
                            <a:fillRect/>
                          </a:stretch>
                        </pic:blipFill>
                        <pic:spPr>
                          <a:xfrm>
                            <a:off x="304799" y="3849370"/>
                            <a:ext cx="3774440" cy="6350"/>
                          </a:xfrm>
                          <a:prstGeom prst="rect">
                            <a:avLst/>
                          </a:prstGeom>
                        </pic:spPr>
                      </pic:pic>
                      <pic:pic>
                        <pic:nvPicPr>
                          <pic:cNvPr id="512" name="Image 512"/>
                          <pic:cNvPicPr/>
                        </pic:nvPicPr>
                        <pic:blipFill>
                          <a:blip r:embed="rId59" cstate="print"/>
                          <a:stretch>
                            <a:fillRect/>
                          </a:stretch>
                        </pic:blipFill>
                        <pic:spPr>
                          <a:xfrm>
                            <a:off x="304799" y="4095750"/>
                            <a:ext cx="3774440" cy="6350"/>
                          </a:xfrm>
                          <a:prstGeom prst="rect">
                            <a:avLst/>
                          </a:prstGeom>
                        </pic:spPr>
                      </pic:pic>
                      <pic:pic>
                        <pic:nvPicPr>
                          <pic:cNvPr id="513" name="Image 513"/>
                          <pic:cNvPicPr/>
                        </pic:nvPicPr>
                        <pic:blipFill>
                          <a:blip r:embed="rId60" cstate="print"/>
                          <a:stretch>
                            <a:fillRect/>
                          </a:stretch>
                        </pic:blipFill>
                        <pic:spPr>
                          <a:xfrm>
                            <a:off x="304799" y="4339590"/>
                            <a:ext cx="3774440" cy="6350"/>
                          </a:xfrm>
                          <a:prstGeom prst="rect">
                            <a:avLst/>
                          </a:prstGeom>
                        </pic:spPr>
                      </pic:pic>
                      <pic:pic>
                        <pic:nvPicPr>
                          <pic:cNvPr id="514" name="Image 514"/>
                          <pic:cNvPicPr/>
                        </pic:nvPicPr>
                        <pic:blipFill>
                          <a:blip r:embed="rId59" cstate="print"/>
                          <a:stretch>
                            <a:fillRect/>
                          </a:stretch>
                        </pic:blipFill>
                        <pic:spPr>
                          <a:xfrm>
                            <a:off x="304799" y="4584700"/>
                            <a:ext cx="3774440" cy="6350"/>
                          </a:xfrm>
                          <a:prstGeom prst="rect">
                            <a:avLst/>
                          </a:prstGeom>
                        </pic:spPr>
                      </pic:pic>
                      <pic:pic>
                        <pic:nvPicPr>
                          <pic:cNvPr id="515" name="Image 515"/>
                          <pic:cNvPicPr/>
                        </pic:nvPicPr>
                        <pic:blipFill>
                          <a:blip r:embed="rId59" cstate="print"/>
                          <a:stretch>
                            <a:fillRect/>
                          </a:stretch>
                        </pic:blipFill>
                        <pic:spPr>
                          <a:xfrm>
                            <a:off x="304799" y="4969510"/>
                            <a:ext cx="3774440" cy="6350"/>
                          </a:xfrm>
                          <a:prstGeom prst="rect">
                            <a:avLst/>
                          </a:prstGeom>
                        </pic:spPr>
                      </pic:pic>
                      <pic:pic>
                        <pic:nvPicPr>
                          <pic:cNvPr id="516" name="Image 516"/>
                          <pic:cNvPicPr/>
                        </pic:nvPicPr>
                        <pic:blipFill>
                          <a:blip r:embed="rId59" cstate="print"/>
                          <a:stretch>
                            <a:fillRect/>
                          </a:stretch>
                        </pic:blipFill>
                        <pic:spPr>
                          <a:xfrm>
                            <a:off x="304799" y="5214620"/>
                            <a:ext cx="3774440" cy="6350"/>
                          </a:xfrm>
                          <a:prstGeom prst="rect">
                            <a:avLst/>
                          </a:prstGeom>
                        </pic:spPr>
                      </pic:pic>
                      <pic:pic>
                        <pic:nvPicPr>
                          <pic:cNvPr id="517" name="Image 517"/>
                          <pic:cNvPicPr/>
                        </pic:nvPicPr>
                        <pic:blipFill>
                          <a:blip r:embed="rId59" cstate="print"/>
                          <a:stretch>
                            <a:fillRect/>
                          </a:stretch>
                        </pic:blipFill>
                        <pic:spPr>
                          <a:xfrm>
                            <a:off x="304799" y="5459730"/>
                            <a:ext cx="3774440" cy="6350"/>
                          </a:xfrm>
                          <a:prstGeom prst="rect">
                            <a:avLst/>
                          </a:prstGeom>
                        </pic:spPr>
                      </pic:pic>
                      <pic:pic>
                        <pic:nvPicPr>
                          <pic:cNvPr id="518" name="Image 518"/>
                          <pic:cNvPicPr/>
                        </pic:nvPicPr>
                        <pic:blipFill>
                          <a:blip r:embed="rId59" cstate="print"/>
                          <a:stretch>
                            <a:fillRect/>
                          </a:stretch>
                        </pic:blipFill>
                        <pic:spPr>
                          <a:xfrm>
                            <a:off x="304799" y="5703570"/>
                            <a:ext cx="3774440" cy="6350"/>
                          </a:xfrm>
                          <a:prstGeom prst="rect">
                            <a:avLst/>
                          </a:prstGeom>
                        </pic:spPr>
                      </pic:pic>
                      <pic:pic>
                        <pic:nvPicPr>
                          <pic:cNvPr id="519" name="Image 519"/>
                          <pic:cNvPicPr/>
                        </pic:nvPicPr>
                        <pic:blipFill>
                          <a:blip r:embed="rId59" cstate="print"/>
                          <a:stretch>
                            <a:fillRect/>
                          </a:stretch>
                        </pic:blipFill>
                        <pic:spPr>
                          <a:xfrm>
                            <a:off x="304799" y="6280150"/>
                            <a:ext cx="3774440" cy="6350"/>
                          </a:xfrm>
                          <a:prstGeom prst="rect">
                            <a:avLst/>
                          </a:prstGeom>
                        </pic:spPr>
                      </pic:pic>
                      <pic:pic>
                        <pic:nvPicPr>
                          <pic:cNvPr id="520" name="Image 520"/>
                          <pic:cNvPicPr/>
                        </pic:nvPicPr>
                        <pic:blipFill>
                          <a:blip r:embed="rId59" cstate="print"/>
                          <a:stretch>
                            <a:fillRect/>
                          </a:stretch>
                        </pic:blipFill>
                        <pic:spPr>
                          <a:xfrm>
                            <a:off x="304799" y="6664959"/>
                            <a:ext cx="3774440" cy="6350"/>
                          </a:xfrm>
                          <a:prstGeom prst="rect">
                            <a:avLst/>
                          </a:prstGeom>
                        </pic:spPr>
                      </pic:pic>
                      <pic:pic>
                        <pic:nvPicPr>
                          <pic:cNvPr id="521" name="Image 521"/>
                          <pic:cNvPicPr/>
                        </pic:nvPicPr>
                        <pic:blipFill>
                          <a:blip r:embed="rId59" cstate="print"/>
                          <a:stretch>
                            <a:fillRect/>
                          </a:stretch>
                        </pic:blipFill>
                        <pic:spPr>
                          <a:xfrm>
                            <a:off x="304799" y="6918959"/>
                            <a:ext cx="3774440" cy="6350"/>
                          </a:xfrm>
                          <a:prstGeom prst="rect">
                            <a:avLst/>
                          </a:prstGeom>
                        </pic:spPr>
                      </pic:pic>
                      <pic:pic>
                        <pic:nvPicPr>
                          <pic:cNvPr id="522" name="Image 522"/>
                          <pic:cNvPicPr/>
                        </pic:nvPicPr>
                        <pic:blipFill>
                          <a:blip r:embed="rId60" cstate="print"/>
                          <a:stretch>
                            <a:fillRect/>
                          </a:stretch>
                        </pic:blipFill>
                        <pic:spPr>
                          <a:xfrm>
                            <a:off x="304799" y="1162050"/>
                            <a:ext cx="3774440" cy="6350"/>
                          </a:xfrm>
                          <a:prstGeom prst="rect">
                            <a:avLst/>
                          </a:prstGeom>
                        </pic:spPr>
                      </pic:pic>
                      <pic:pic>
                        <pic:nvPicPr>
                          <pic:cNvPr id="523" name="Image 523"/>
                          <pic:cNvPicPr/>
                        </pic:nvPicPr>
                        <pic:blipFill>
                          <a:blip r:embed="rId61" cstate="print"/>
                          <a:stretch>
                            <a:fillRect/>
                          </a:stretch>
                        </pic:blipFill>
                        <pic:spPr>
                          <a:xfrm>
                            <a:off x="4899659" y="1162050"/>
                            <a:ext cx="853440" cy="6350"/>
                          </a:xfrm>
                          <a:prstGeom prst="rect">
                            <a:avLst/>
                          </a:prstGeom>
                        </pic:spPr>
                      </pic:pic>
                      <pic:pic>
                        <pic:nvPicPr>
                          <pic:cNvPr id="524" name="Image 524"/>
                          <pic:cNvPicPr/>
                        </pic:nvPicPr>
                        <pic:blipFill>
                          <a:blip r:embed="rId62" cstate="print"/>
                          <a:stretch>
                            <a:fillRect/>
                          </a:stretch>
                        </pic:blipFill>
                        <pic:spPr>
                          <a:xfrm>
                            <a:off x="4899659" y="1541780"/>
                            <a:ext cx="853440" cy="6350"/>
                          </a:xfrm>
                          <a:prstGeom prst="rect">
                            <a:avLst/>
                          </a:prstGeom>
                        </pic:spPr>
                      </pic:pic>
                      <pic:pic>
                        <pic:nvPicPr>
                          <pic:cNvPr id="525" name="Image 525"/>
                          <pic:cNvPicPr/>
                        </pic:nvPicPr>
                        <pic:blipFill>
                          <a:blip r:embed="rId61" cstate="print"/>
                          <a:stretch>
                            <a:fillRect/>
                          </a:stretch>
                        </pic:blipFill>
                        <pic:spPr>
                          <a:xfrm>
                            <a:off x="4899659" y="1920240"/>
                            <a:ext cx="853440" cy="6350"/>
                          </a:xfrm>
                          <a:prstGeom prst="rect">
                            <a:avLst/>
                          </a:prstGeom>
                        </pic:spPr>
                      </pic:pic>
                      <pic:pic>
                        <pic:nvPicPr>
                          <pic:cNvPr id="526" name="Image 526"/>
                          <pic:cNvPicPr/>
                        </pic:nvPicPr>
                        <pic:blipFill>
                          <a:blip r:embed="rId62" cstate="print"/>
                          <a:stretch>
                            <a:fillRect/>
                          </a:stretch>
                        </pic:blipFill>
                        <pic:spPr>
                          <a:xfrm>
                            <a:off x="4899659" y="2159000"/>
                            <a:ext cx="853440" cy="6350"/>
                          </a:xfrm>
                          <a:prstGeom prst="rect">
                            <a:avLst/>
                          </a:prstGeom>
                        </pic:spPr>
                      </pic:pic>
                      <pic:pic>
                        <pic:nvPicPr>
                          <pic:cNvPr id="527" name="Image 527"/>
                          <pic:cNvPicPr/>
                        </pic:nvPicPr>
                        <pic:blipFill>
                          <a:blip r:embed="rId61" cstate="print"/>
                          <a:stretch>
                            <a:fillRect/>
                          </a:stretch>
                        </pic:blipFill>
                        <pic:spPr>
                          <a:xfrm>
                            <a:off x="4899659" y="2396490"/>
                            <a:ext cx="853440" cy="6350"/>
                          </a:xfrm>
                          <a:prstGeom prst="rect">
                            <a:avLst/>
                          </a:prstGeom>
                        </pic:spPr>
                      </pic:pic>
                      <pic:pic>
                        <pic:nvPicPr>
                          <pic:cNvPr id="528" name="Image 528"/>
                          <pic:cNvPicPr/>
                        </pic:nvPicPr>
                        <pic:blipFill>
                          <a:blip r:embed="rId62" cstate="print"/>
                          <a:stretch>
                            <a:fillRect/>
                          </a:stretch>
                        </pic:blipFill>
                        <pic:spPr>
                          <a:xfrm>
                            <a:off x="4899659" y="2635250"/>
                            <a:ext cx="853440" cy="6350"/>
                          </a:xfrm>
                          <a:prstGeom prst="rect">
                            <a:avLst/>
                          </a:prstGeom>
                        </pic:spPr>
                      </pic:pic>
                      <pic:pic>
                        <pic:nvPicPr>
                          <pic:cNvPr id="529" name="Image 529"/>
                          <pic:cNvPicPr/>
                        </pic:nvPicPr>
                        <pic:blipFill>
                          <a:blip r:embed="rId62" cstate="print"/>
                          <a:stretch>
                            <a:fillRect/>
                          </a:stretch>
                        </pic:blipFill>
                        <pic:spPr>
                          <a:xfrm>
                            <a:off x="4899659" y="3013710"/>
                            <a:ext cx="853440" cy="6350"/>
                          </a:xfrm>
                          <a:prstGeom prst="rect">
                            <a:avLst/>
                          </a:prstGeom>
                        </pic:spPr>
                      </pic:pic>
                      <pic:pic>
                        <pic:nvPicPr>
                          <pic:cNvPr id="530" name="Image 530"/>
                          <pic:cNvPicPr/>
                        </pic:nvPicPr>
                        <pic:blipFill>
                          <a:blip r:embed="rId62" cstate="print"/>
                          <a:stretch>
                            <a:fillRect/>
                          </a:stretch>
                        </pic:blipFill>
                        <pic:spPr>
                          <a:xfrm>
                            <a:off x="4899659" y="3251200"/>
                            <a:ext cx="853440" cy="6350"/>
                          </a:xfrm>
                          <a:prstGeom prst="rect">
                            <a:avLst/>
                          </a:prstGeom>
                        </pic:spPr>
                      </pic:pic>
                      <pic:pic>
                        <pic:nvPicPr>
                          <pic:cNvPr id="531" name="Image 531"/>
                          <pic:cNvPicPr/>
                        </pic:nvPicPr>
                        <pic:blipFill>
                          <a:blip r:embed="rId62" cstate="print"/>
                          <a:stretch>
                            <a:fillRect/>
                          </a:stretch>
                        </pic:blipFill>
                        <pic:spPr>
                          <a:xfrm>
                            <a:off x="4899659" y="3489960"/>
                            <a:ext cx="853440" cy="6350"/>
                          </a:xfrm>
                          <a:prstGeom prst="rect">
                            <a:avLst/>
                          </a:prstGeom>
                        </pic:spPr>
                      </pic:pic>
                      <pic:pic>
                        <pic:nvPicPr>
                          <pic:cNvPr id="532" name="Image 532"/>
                          <pic:cNvPicPr/>
                        </pic:nvPicPr>
                        <pic:blipFill>
                          <a:blip r:embed="rId62" cstate="print"/>
                          <a:stretch>
                            <a:fillRect/>
                          </a:stretch>
                        </pic:blipFill>
                        <pic:spPr>
                          <a:xfrm>
                            <a:off x="4899659" y="3726180"/>
                            <a:ext cx="853440" cy="6350"/>
                          </a:xfrm>
                          <a:prstGeom prst="rect">
                            <a:avLst/>
                          </a:prstGeom>
                        </pic:spPr>
                      </pic:pic>
                      <pic:pic>
                        <pic:nvPicPr>
                          <pic:cNvPr id="533" name="Image 533"/>
                          <pic:cNvPicPr/>
                        </pic:nvPicPr>
                        <pic:blipFill>
                          <a:blip r:embed="rId62" cstate="print"/>
                          <a:stretch>
                            <a:fillRect/>
                          </a:stretch>
                        </pic:blipFill>
                        <pic:spPr>
                          <a:xfrm>
                            <a:off x="4899659" y="3964940"/>
                            <a:ext cx="853440" cy="6350"/>
                          </a:xfrm>
                          <a:prstGeom prst="rect">
                            <a:avLst/>
                          </a:prstGeom>
                        </pic:spPr>
                      </pic:pic>
                      <pic:pic>
                        <pic:nvPicPr>
                          <pic:cNvPr id="534" name="Image 534"/>
                          <pic:cNvPicPr/>
                        </pic:nvPicPr>
                        <pic:blipFill>
                          <a:blip r:embed="rId62" cstate="print"/>
                          <a:stretch>
                            <a:fillRect/>
                          </a:stretch>
                        </pic:blipFill>
                        <pic:spPr>
                          <a:xfrm>
                            <a:off x="4899659" y="4344670"/>
                            <a:ext cx="853440" cy="6350"/>
                          </a:xfrm>
                          <a:prstGeom prst="rect">
                            <a:avLst/>
                          </a:prstGeom>
                        </pic:spPr>
                      </pic:pic>
                      <pic:pic>
                        <pic:nvPicPr>
                          <pic:cNvPr id="535" name="Image 535"/>
                          <pic:cNvPicPr/>
                        </pic:nvPicPr>
                        <pic:blipFill>
                          <a:blip r:embed="rId61" cstate="print"/>
                          <a:stretch>
                            <a:fillRect/>
                          </a:stretch>
                        </pic:blipFill>
                        <pic:spPr>
                          <a:xfrm>
                            <a:off x="4899659" y="4582160"/>
                            <a:ext cx="853440" cy="6350"/>
                          </a:xfrm>
                          <a:prstGeom prst="rect">
                            <a:avLst/>
                          </a:prstGeom>
                        </pic:spPr>
                      </pic:pic>
                      <pic:pic>
                        <pic:nvPicPr>
                          <pic:cNvPr id="536" name="Image 536"/>
                          <pic:cNvPicPr/>
                        </pic:nvPicPr>
                        <pic:blipFill>
                          <a:blip r:embed="rId61" cstate="print"/>
                          <a:stretch>
                            <a:fillRect/>
                          </a:stretch>
                        </pic:blipFill>
                        <pic:spPr>
                          <a:xfrm>
                            <a:off x="4899659" y="4996180"/>
                            <a:ext cx="853440" cy="6350"/>
                          </a:xfrm>
                          <a:prstGeom prst="rect">
                            <a:avLst/>
                          </a:prstGeom>
                        </pic:spPr>
                      </pic:pic>
                      <pic:pic>
                        <pic:nvPicPr>
                          <pic:cNvPr id="537" name="Image 537"/>
                          <pic:cNvPicPr/>
                        </pic:nvPicPr>
                        <pic:blipFill>
                          <a:blip r:embed="rId61" cstate="print"/>
                          <a:stretch>
                            <a:fillRect/>
                          </a:stretch>
                        </pic:blipFill>
                        <pic:spPr>
                          <a:xfrm>
                            <a:off x="4899659" y="5233670"/>
                            <a:ext cx="853440" cy="6350"/>
                          </a:xfrm>
                          <a:prstGeom prst="rect">
                            <a:avLst/>
                          </a:prstGeom>
                        </pic:spPr>
                      </pic:pic>
                      <pic:pic>
                        <pic:nvPicPr>
                          <pic:cNvPr id="538" name="Image 538"/>
                          <pic:cNvPicPr/>
                        </pic:nvPicPr>
                        <pic:blipFill>
                          <a:blip r:embed="rId62" cstate="print"/>
                          <a:stretch>
                            <a:fillRect/>
                          </a:stretch>
                        </pic:blipFill>
                        <pic:spPr>
                          <a:xfrm>
                            <a:off x="4899659" y="5802630"/>
                            <a:ext cx="853440" cy="6350"/>
                          </a:xfrm>
                          <a:prstGeom prst="rect">
                            <a:avLst/>
                          </a:prstGeom>
                        </pic:spPr>
                      </pic:pic>
                      <pic:pic>
                        <pic:nvPicPr>
                          <pic:cNvPr id="539" name="Image 539"/>
                          <pic:cNvPicPr/>
                        </pic:nvPicPr>
                        <pic:blipFill>
                          <a:blip r:embed="rId61" cstate="print"/>
                          <a:stretch>
                            <a:fillRect/>
                          </a:stretch>
                        </pic:blipFill>
                        <pic:spPr>
                          <a:xfrm>
                            <a:off x="4899659" y="6182360"/>
                            <a:ext cx="853440" cy="6350"/>
                          </a:xfrm>
                          <a:prstGeom prst="rect">
                            <a:avLst/>
                          </a:prstGeom>
                        </pic:spPr>
                      </pic:pic>
                      <pic:pic>
                        <pic:nvPicPr>
                          <pic:cNvPr id="540" name="Image 540"/>
                          <pic:cNvPicPr/>
                        </pic:nvPicPr>
                        <pic:blipFill>
                          <a:blip r:embed="rId61" cstate="print"/>
                          <a:stretch>
                            <a:fillRect/>
                          </a:stretch>
                        </pic:blipFill>
                        <pic:spPr>
                          <a:xfrm>
                            <a:off x="4899659" y="6430010"/>
                            <a:ext cx="853440" cy="6350"/>
                          </a:xfrm>
                          <a:prstGeom prst="rect">
                            <a:avLst/>
                          </a:prstGeom>
                        </pic:spPr>
                      </pic:pic>
                      <pic:pic>
                        <pic:nvPicPr>
                          <pic:cNvPr id="541" name="Image 541"/>
                          <pic:cNvPicPr/>
                        </pic:nvPicPr>
                        <pic:blipFill>
                          <a:blip r:embed="rId62" cstate="print"/>
                          <a:stretch>
                            <a:fillRect/>
                          </a:stretch>
                        </pic:blipFill>
                        <pic:spPr>
                          <a:xfrm>
                            <a:off x="4902200" y="6938009"/>
                            <a:ext cx="853440" cy="6350"/>
                          </a:xfrm>
                          <a:prstGeom prst="rect">
                            <a:avLst/>
                          </a:prstGeom>
                        </pic:spPr>
                      </pic:pic>
                      <pic:pic>
                        <pic:nvPicPr>
                          <pic:cNvPr id="542" name="Image 542"/>
                          <pic:cNvPicPr/>
                        </pic:nvPicPr>
                        <pic:blipFill>
                          <a:blip r:embed="rId62" cstate="print"/>
                          <a:stretch>
                            <a:fillRect/>
                          </a:stretch>
                        </pic:blipFill>
                        <pic:spPr>
                          <a:xfrm>
                            <a:off x="4902200" y="7184390"/>
                            <a:ext cx="853440" cy="6350"/>
                          </a:xfrm>
                          <a:prstGeom prst="rect">
                            <a:avLst/>
                          </a:prstGeom>
                        </pic:spPr>
                      </pic:pic>
                      <wps:wsp>
                        <wps:cNvPr id="543" name="Graphic 543"/>
                        <wps:cNvSpPr/>
                        <wps:spPr>
                          <a:xfrm>
                            <a:off x="0" y="0"/>
                            <a:ext cx="5758180" cy="6675120"/>
                          </a:xfrm>
                          <a:custGeom>
                            <a:avLst/>
                            <a:gdLst/>
                            <a:ahLst/>
                            <a:cxnLst/>
                            <a:rect l="l" t="t" r="r" b="b"/>
                            <a:pathLst>
                              <a:path w="5758180" h="6675120">
                                <a:moveTo>
                                  <a:pt x="4079240" y="908062"/>
                                </a:moveTo>
                                <a:lnTo>
                                  <a:pt x="2936862" y="908062"/>
                                </a:lnTo>
                                <a:lnTo>
                                  <a:pt x="2936862" y="911872"/>
                                </a:lnTo>
                                <a:lnTo>
                                  <a:pt x="2936875" y="915682"/>
                                </a:lnTo>
                                <a:lnTo>
                                  <a:pt x="4079227" y="915682"/>
                                </a:lnTo>
                                <a:lnTo>
                                  <a:pt x="4079227" y="911872"/>
                                </a:lnTo>
                                <a:lnTo>
                                  <a:pt x="4079240" y="908062"/>
                                </a:lnTo>
                                <a:close/>
                              </a:path>
                              <a:path w="5758180" h="6675120">
                                <a:moveTo>
                                  <a:pt x="4897120" y="6413513"/>
                                </a:moveTo>
                                <a:lnTo>
                                  <a:pt x="4082402" y="6413513"/>
                                </a:lnTo>
                                <a:lnTo>
                                  <a:pt x="4082402" y="6417323"/>
                                </a:lnTo>
                                <a:lnTo>
                                  <a:pt x="4082415" y="6421133"/>
                                </a:lnTo>
                                <a:lnTo>
                                  <a:pt x="4897107" y="6421133"/>
                                </a:lnTo>
                                <a:lnTo>
                                  <a:pt x="4897107" y="6417323"/>
                                </a:lnTo>
                                <a:lnTo>
                                  <a:pt x="4897120" y="6413513"/>
                                </a:lnTo>
                                <a:close/>
                              </a:path>
                              <a:path w="5758180" h="6675120">
                                <a:moveTo>
                                  <a:pt x="4897120" y="6165862"/>
                                </a:moveTo>
                                <a:lnTo>
                                  <a:pt x="4082402" y="6165862"/>
                                </a:lnTo>
                                <a:lnTo>
                                  <a:pt x="4082402" y="6169672"/>
                                </a:lnTo>
                                <a:lnTo>
                                  <a:pt x="4082415" y="6173482"/>
                                </a:lnTo>
                                <a:lnTo>
                                  <a:pt x="4897107" y="6173482"/>
                                </a:lnTo>
                                <a:lnTo>
                                  <a:pt x="4897107" y="6169672"/>
                                </a:lnTo>
                                <a:lnTo>
                                  <a:pt x="4897120" y="6165862"/>
                                </a:lnTo>
                                <a:close/>
                              </a:path>
                              <a:path w="5758180" h="6675120">
                                <a:moveTo>
                                  <a:pt x="4897120" y="5787402"/>
                                </a:moveTo>
                                <a:lnTo>
                                  <a:pt x="4082402" y="5787402"/>
                                </a:lnTo>
                                <a:lnTo>
                                  <a:pt x="4082402" y="5791212"/>
                                </a:lnTo>
                                <a:lnTo>
                                  <a:pt x="4082415" y="5795022"/>
                                </a:lnTo>
                                <a:lnTo>
                                  <a:pt x="4897107" y="5795022"/>
                                </a:lnTo>
                                <a:lnTo>
                                  <a:pt x="4897107" y="5791212"/>
                                </a:lnTo>
                                <a:lnTo>
                                  <a:pt x="4897120" y="5787402"/>
                                </a:lnTo>
                                <a:close/>
                              </a:path>
                              <a:path w="5758180" h="6675120">
                                <a:moveTo>
                                  <a:pt x="4897120" y="5217172"/>
                                </a:moveTo>
                                <a:lnTo>
                                  <a:pt x="4082402" y="5217172"/>
                                </a:lnTo>
                                <a:lnTo>
                                  <a:pt x="4082402" y="5220982"/>
                                </a:lnTo>
                                <a:lnTo>
                                  <a:pt x="4082415" y="5224792"/>
                                </a:lnTo>
                                <a:lnTo>
                                  <a:pt x="4897107" y="5224792"/>
                                </a:lnTo>
                                <a:lnTo>
                                  <a:pt x="4897107" y="5220982"/>
                                </a:lnTo>
                                <a:lnTo>
                                  <a:pt x="4897120" y="5217172"/>
                                </a:lnTo>
                                <a:close/>
                              </a:path>
                              <a:path w="5758180" h="6675120">
                                <a:moveTo>
                                  <a:pt x="4897120" y="4980952"/>
                                </a:moveTo>
                                <a:lnTo>
                                  <a:pt x="4082402" y="4980952"/>
                                </a:lnTo>
                                <a:lnTo>
                                  <a:pt x="4082402" y="4984762"/>
                                </a:lnTo>
                                <a:lnTo>
                                  <a:pt x="4082415" y="4988572"/>
                                </a:lnTo>
                                <a:lnTo>
                                  <a:pt x="4897107" y="4988572"/>
                                </a:lnTo>
                                <a:lnTo>
                                  <a:pt x="4897107" y="4984762"/>
                                </a:lnTo>
                                <a:lnTo>
                                  <a:pt x="4897120" y="4980952"/>
                                </a:lnTo>
                                <a:close/>
                              </a:path>
                              <a:path w="5758180" h="6675120">
                                <a:moveTo>
                                  <a:pt x="4897120" y="4565662"/>
                                </a:moveTo>
                                <a:lnTo>
                                  <a:pt x="4082402" y="4565662"/>
                                </a:lnTo>
                                <a:lnTo>
                                  <a:pt x="4082402" y="4569472"/>
                                </a:lnTo>
                                <a:lnTo>
                                  <a:pt x="4082415" y="4573282"/>
                                </a:lnTo>
                                <a:lnTo>
                                  <a:pt x="4897107" y="4573282"/>
                                </a:lnTo>
                                <a:lnTo>
                                  <a:pt x="4897107" y="4569472"/>
                                </a:lnTo>
                                <a:lnTo>
                                  <a:pt x="4897120" y="4565662"/>
                                </a:lnTo>
                                <a:close/>
                              </a:path>
                              <a:path w="5758180" h="6675120">
                                <a:moveTo>
                                  <a:pt x="4897120" y="4328172"/>
                                </a:moveTo>
                                <a:lnTo>
                                  <a:pt x="4082402" y="4328172"/>
                                </a:lnTo>
                                <a:lnTo>
                                  <a:pt x="4082402" y="4331982"/>
                                </a:lnTo>
                                <a:lnTo>
                                  <a:pt x="4082415" y="4335792"/>
                                </a:lnTo>
                                <a:lnTo>
                                  <a:pt x="4897107" y="4335792"/>
                                </a:lnTo>
                                <a:lnTo>
                                  <a:pt x="4897107" y="4331982"/>
                                </a:lnTo>
                                <a:lnTo>
                                  <a:pt x="4897120" y="4328172"/>
                                </a:lnTo>
                                <a:close/>
                              </a:path>
                              <a:path w="5758180" h="6675120">
                                <a:moveTo>
                                  <a:pt x="4897120" y="3949712"/>
                                </a:moveTo>
                                <a:lnTo>
                                  <a:pt x="4082402" y="3949712"/>
                                </a:lnTo>
                                <a:lnTo>
                                  <a:pt x="4082402" y="3953522"/>
                                </a:lnTo>
                                <a:lnTo>
                                  <a:pt x="4082415" y="3957332"/>
                                </a:lnTo>
                                <a:lnTo>
                                  <a:pt x="4897107" y="3957332"/>
                                </a:lnTo>
                                <a:lnTo>
                                  <a:pt x="4897107" y="3953522"/>
                                </a:lnTo>
                                <a:lnTo>
                                  <a:pt x="4897120" y="3949712"/>
                                </a:lnTo>
                                <a:close/>
                              </a:path>
                              <a:path w="5758180" h="6675120">
                                <a:moveTo>
                                  <a:pt x="4897120" y="3710952"/>
                                </a:moveTo>
                                <a:lnTo>
                                  <a:pt x="4082402" y="3710952"/>
                                </a:lnTo>
                                <a:lnTo>
                                  <a:pt x="4082402" y="3714762"/>
                                </a:lnTo>
                                <a:lnTo>
                                  <a:pt x="4082415" y="3718572"/>
                                </a:lnTo>
                                <a:lnTo>
                                  <a:pt x="4897107" y="3718572"/>
                                </a:lnTo>
                                <a:lnTo>
                                  <a:pt x="4897107" y="3714762"/>
                                </a:lnTo>
                                <a:lnTo>
                                  <a:pt x="4897120" y="3710952"/>
                                </a:lnTo>
                                <a:close/>
                              </a:path>
                              <a:path w="5758180" h="6675120">
                                <a:moveTo>
                                  <a:pt x="4897120" y="3473462"/>
                                </a:moveTo>
                                <a:lnTo>
                                  <a:pt x="4082402" y="3473462"/>
                                </a:lnTo>
                                <a:lnTo>
                                  <a:pt x="4082402" y="3477272"/>
                                </a:lnTo>
                                <a:lnTo>
                                  <a:pt x="4082415" y="3481082"/>
                                </a:lnTo>
                                <a:lnTo>
                                  <a:pt x="4897107" y="3481082"/>
                                </a:lnTo>
                                <a:lnTo>
                                  <a:pt x="4897107" y="3477272"/>
                                </a:lnTo>
                                <a:lnTo>
                                  <a:pt x="4897120" y="3473462"/>
                                </a:lnTo>
                                <a:close/>
                              </a:path>
                              <a:path w="5758180" h="6675120">
                                <a:moveTo>
                                  <a:pt x="4897120" y="3234702"/>
                                </a:moveTo>
                                <a:lnTo>
                                  <a:pt x="4082402" y="3234702"/>
                                </a:lnTo>
                                <a:lnTo>
                                  <a:pt x="4082402" y="3238512"/>
                                </a:lnTo>
                                <a:lnTo>
                                  <a:pt x="4082415" y="3242322"/>
                                </a:lnTo>
                                <a:lnTo>
                                  <a:pt x="4897107" y="3242322"/>
                                </a:lnTo>
                                <a:lnTo>
                                  <a:pt x="4897107" y="3238512"/>
                                </a:lnTo>
                                <a:lnTo>
                                  <a:pt x="4897120" y="3234702"/>
                                </a:lnTo>
                                <a:close/>
                              </a:path>
                              <a:path w="5758180" h="6675120">
                                <a:moveTo>
                                  <a:pt x="4897120" y="2998482"/>
                                </a:moveTo>
                                <a:lnTo>
                                  <a:pt x="4082402" y="2998482"/>
                                </a:lnTo>
                                <a:lnTo>
                                  <a:pt x="4082402" y="3002292"/>
                                </a:lnTo>
                                <a:lnTo>
                                  <a:pt x="4082415" y="3006102"/>
                                </a:lnTo>
                                <a:lnTo>
                                  <a:pt x="4897107" y="3006102"/>
                                </a:lnTo>
                                <a:lnTo>
                                  <a:pt x="4897107" y="3002292"/>
                                </a:lnTo>
                                <a:lnTo>
                                  <a:pt x="4897120" y="2998482"/>
                                </a:lnTo>
                                <a:close/>
                              </a:path>
                              <a:path w="5758180" h="6675120">
                                <a:moveTo>
                                  <a:pt x="4897120" y="2618752"/>
                                </a:moveTo>
                                <a:lnTo>
                                  <a:pt x="4082402" y="2618752"/>
                                </a:lnTo>
                                <a:lnTo>
                                  <a:pt x="4082402" y="2622562"/>
                                </a:lnTo>
                                <a:lnTo>
                                  <a:pt x="4082415" y="2626372"/>
                                </a:lnTo>
                                <a:lnTo>
                                  <a:pt x="4897107" y="2626372"/>
                                </a:lnTo>
                                <a:lnTo>
                                  <a:pt x="4897107" y="2622562"/>
                                </a:lnTo>
                                <a:lnTo>
                                  <a:pt x="4897120" y="2618752"/>
                                </a:lnTo>
                                <a:close/>
                              </a:path>
                              <a:path w="5758180" h="6675120">
                                <a:moveTo>
                                  <a:pt x="4897120" y="2379992"/>
                                </a:moveTo>
                                <a:lnTo>
                                  <a:pt x="4082402" y="2379992"/>
                                </a:lnTo>
                                <a:lnTo>
                                  <a:pt x="4082402" y="2383802"/>
                                </a:lnTo>
                                <a:lnTo>
                                  <a:pt x="4082415" y="2387612"/>
                                </a:lnTo>
                                <a:lnTo>
                                  <a:pt x="4897107" y="2387612"/>
                                </a:lnTo>
                                <a:lnTo>
                                  <a:pt x="4897107" y="2383802"/>
                                </a:lnTo>
                                <a:lnTo>
                                  <a:pt x="4897120" y="2379992"/>
                                </a:lnTo>
                                <a:close/>
                              </a:path>
                              <a:path w="5758180" h="6675120">
                                <a:moveTo>
                                  <a:pt x="4897120" y="2143772"/>
                                </a:moveTo>
                                <a:lnTo>
                                  <a:pt x="4082402" y="2143772"/>
                                </a:lnTo>
                                <a:lnTo>
                                  <a:pt x="4082402" y="2147582"/>
                                </a:lnTo>
                                <a:lnTo>
                                  <a:pt x="4082415" y="2151392"/>
                                </a:lnTo>
                                <a:lnTo>
                                  <a:pt x="4897107" y="2151392"/>
                                </a:lnTo>
                                <a:lnTo>
                                  <a:pt x="4897107" y="2147582"/>
                                </a:lnTo>
                                <a:lnTo>
                                  <a:pt x="4897120" y="2143772"/>
                                </a:lnTo>
                                <a:close/>
                              </a:path>
                              <a:path w="5758180" h="6675120">
                                <a:moveTo>
                                  <a:pt x="4897120" y="1905012"/>
                                </a:moveTo>
                                <a:lnTo>
                                  <a:pt x="4082402" y="1905012"/>
                                </a:lnTo>
                                <a:lnTo>
                                  <a:pt x="4082402" y="1908822"/>
                                </a:lnTo>
                                <a:lnTo>
                                  <a:pt x="4082415" y="1912632"/>
                                </a:lnTo>
                                <a:lnTo>
                                  <a:pt x="4897107" y="1912632"/>
                                </a:lnTo>
                                <a:lnTo>
                                  <a:pt x="4897107" y="1908822"/>
                                </a:lnTo>
                                <a:lnTo>
                                  <a:pt x="4897120" y="1905012"/>
                                </a:lnTo>
                                <a:close/>
                              </a:path>
                              <a:path w="5758180" h="6675120">
                                <a:moveTo>
                                  <a:pt x="4897120" y="1525282"/>
                                </a:moveTo>
                                <a:lnTo>
                                  <a:pt x="4082402" y="1525282"/>
                                </a:lnTo>
                                <a:lnTo>
                                  <a:pt x="4082402" y="1529092"/>
                                </a:lnTo>
                                <a:lnTo>
                                  <a:pt x="4082415" y="1532902"/>
                                </a:lnTo>
                                <a:lnTo>
                                  <a:pt x="4897107" y="1532902"/>
                                </a:lnTo>
                                <a:lnTo>
                                  <a:pt x="4897107" y="1529092"/>
                                </a:lnTo>
                                <a:lnTo>
                                  <a:pt x="4897120" y="1525282"/>
                                </a:lnTo>
                                <a:close/>
                              </a:path>
                              <a:path w="5758180" h="6675120">
                                <a:moveTo>
                                  <a:pt x="4897120" y="1146822"/>
                                </a:moveTo>
                                <a:lnTo>
                                  <a:pt x="4082402" y="1146822"/>
                                </a:lnTo>
                                <a:lnTo>
                                  <a:pt x="4082402" y="1150632"/>
                                </a:lnTo>
                                <a:lnTo>
                                  <a:pt x="4082415" y="1154442"/>
                                </a:lnTo>
                                <a:lnTo>
                                  <a:pt x="4897107" y="1154442"/>
                                </a:lnTo>
                                <a:lnTo>
                                  <a:pt x="4897107" y="1150632"/>
                                </a:lnTo>
                                <a:lnTo>
                                  <a:pt x="4897120" y="1146822"/>
                                </a:lnTo>
                                <a:close/>
                              </a:path>
                              <a:path w="5758180" h="6675120">
                                <a:moveTo>
                                  <a:pt x="4897120" y="908062"/>
                                </a:moveTo>
                                <a:lnTo>
                                  <a:pt x="4082402" y="908062"/>
                                </a:lnTo>
                                <a:lnTo>
                                  <a:pt x="4082402" y="911872"/>
                                </a:lnTo>
                                <a:lnTo>
                                  <a:pt x="4082415" y="915682"/>
                                </a:lnTo>
                                <a:lnTo>
                                  <a:pt x="4897107" y="915682"/>
                                </a:lnTo>
                                <a:lnTo>
                                  <a:pt x="4897107" y="911872"/>
                                </a:lnTo>
                                <a:lnTo>
                                  <a:pt x="4897120" y="908062"/>
                                </a:lnTo>
                                <a:close/>
                              </a:path>
                              <a:path w="5758180" h="6675120">
                                <a:moveTo>
                                  <a:pt x="4902200" y="6675120"/>
                                </a:moveTo>
                                <a:lnTo>
                                  <a:pt x="4898390" y="6671310"/>
                                </a:lnTo>
                                <a:lnTo>
                                  <a:pt x="4895850" y="6667500"/>
                                </a:lnTo>
                                <a:lnTo>
                                  <a:pt x="4084320" y="6667500"/>
                                </a:lnTo>
                                <a:lnTo>
                                  <a:pt x="4080510" y="6671310"/>
                                </a:lnTo>
                                <a:lnTo>
                                  <a:pt x="4077970" y="6675120"/>
                                </a:lnTo>
                                <a:lnTo>
                                  <a:pt x="4902200" y="6675120"/>
                                </a:lnTo>
                                <a:close/>
                              </a:path>
                              <a:path w="5758180" h="6675120">
                                <a:moveTo>
                                  <a:pt x="5753100" y="908062"/>
                                </a:moveTo>
                                <a:lnTo>
                                  <a:pt x="4900282" y="908062"/>
                                </a:lnTo>
                                <a:lnTo>
                                  <a:pt x="4900282" y="911872"/>
                                </a:lnTo>
                                <a:lnTo>
                                  <a:pt x="4900295" y="915682"/>
                                </a:lnTo>
                                <a:lnTo>
                                  <a:pt x="5753087" y="915682"/>
                                </a:lnTo>
                                <a:lnTo>
                                  <a:pt x="5753087" y="911872"/>
                                </a:lnTo>
                                <a:lnTo>
                                  <a:pt x="5753100" y="908062"/>
                                </a:lnTo>
                                <a:close/>
                              </a:path>
                              <a:path w="5758180" h="6675120">
                                <a:moveTo>
                                  <a:pt x="5754370" y="346710"/>
                                </a:moveTo>
                                <a:lnTo>
                                  <a:pt x="5751830" y="342900"/>
                                </a:lnTo>
                                <a:lnTo>
                                  <a:pt x="4902200" y="342900"/>
                                </a:lnTo>
                                <a:lnTo>
                                  <a:pt x="4895850" y="342900"/>
                                </a:lnTo>
                                <a:lnTo>
                                  <a:pt x="4084320" y="342900"/>
                                </a:lnTo>
                                <a:lnTo>
                                  <a:pt x="4080510" y="346710"/>
                                </a:lnTo>
                                <a:lnTo>
                                  <a:pt x="4084320" y="350520"/>
                                </a:lnTo>
                                <a:lnTo>
                                  <a:pt x="4895850" y="350520"/>
                                </a:lnTo>
                                <a:lnTo>
                                  <a:pt x="4898390" y="346710"/>
                                </a:lnTo>
                                <a:lnTo>
                                  <a:pt x="4902200" y="350520"/>
                                </a:lnTo>
                                <a:lnTo>
                                  <a:pt x="5751830" y="350520"/>
                                </a:lnTo>
                                <a:lnTo>
                                  <a:pt x="5754370" y="346710"/>
                                </a:lnTo>
                                <a:close/>
                              </a:path>
                              <a:path w="5758180" h="6675120">
                                <a:moveTo>
                                  <a:pt x="5758180" y="0"/>
                                </a:moveTo>
                                <a:lnTo>
                                  <a:pt x="5758180" y="0"/>
                                </a:lnTo>
                                <a:lnTo>
                                  <a:pt x="307975" y="0"/>
                                </a:lnTo>
                                <a:lnTo>
                                  <a:pt x="307975" y="911872"/>
                                </a:lnTo>
                                <a:lnTo>
                                  <a:pt x="307975" y="913765"/>
                                </a:lnTo>
                                <a:lnTo>
                                  <a:pt x="306070" y="911860"/>
                                </a:lnTo>
                                <a:lnTo>
                                  <a:pt x="304787" y="913790"/>
                                </a:lnTo>
                                <a:lnTo>
                                  <a:pt x="304787" y="911872"/>
                                </a:lnTo>
                                <a:lnTo>
                                  <a:pt x="304800" y="909955"/>
                                </a:lnTo>
                                <a:lnTo>
                                  <a:pt x="306070" y="911860"/>
                                </a:lnTo>
                                <a:lnTo>
                                  <a:pt x="307962" y="909967"/>
                                </a:lnTo>
                                <a:lnTo>
                                  <a:pt x="307962" y="911872"/>
                                </a:lnTo>
                                <a:lnTo>
                                  <a:pt x="307975" y="0"/>
                                </a:lnTo>
                                <a:lnTo>
                                  <a:pt x="303530" y="0"/>
                                </a:lnTo>
                                <a:lnTo>
                                  <a:pt x="303530" y="7620"/>
                                </a:lnTo>
                                <a:lnTo>
                                  <a:pt x="303530" y="908050"/>
                                </a:lnTo>
                                <a:lnTo>
                                  <a:pt x="6337" y="908062"/>
                                </a:lnTo>
                                <a:lnTo>
                                  <a:pt x="6350" y="7620"/>
                                </a:lnTo>
                                <a:lnTo>
                                  <a:pt x="303530" y="7620"/>
                                </a:lnTo>
                                <a:lnTo>
                                  <a:pt x="303530" y="0"/>
                                </a:lnTo>
                                <a:lnTo>
                                  <a:pt x="4445" y="0"/>
                                </a:lnTo>
                                <a:lnTo>
                                  <a:pt x="4445" y="911872"/>
                                </a:lnTo>
                                <a:lnTo>
                                  <a:pt x="4445" y="913765"/>
                                </a:lnTo>
                                <a:lnTo>
                                  <a:pt x="2540" y="911860"/>
                                </a:lnTo>
                                <a:lnTo>
                                  <a:pt x="4432" y="909967"/>
                                </a:lnTo>
                                <a:lnTo>
                                  <a:pt x="4432" y="911872"/>
                                </a:lnTo>
                                <a:lnTo>
                                  <a:pt x="4445" y="0"/>
                                </a:lnTo>
                                <a:lnTo>
                                  <a:pt x="0" y="0"/>
                                </a:lnTo>
                                <a:lnTo>
                                  <a:pt x="0" y="908050"/>
                                </a:lnTo>
                                <a:lnTo>
                                  <a:pt x="0" y="915670"/>
                                </a:lnTo>
                                <a:lnTo>
                                  <a:pt x="0" y="6667500"/>
                                </a:lnTo>
                                <a:lnTo>
                                  <a:pt x="6350" y="6667500"/>
                                </a:lnTo>
                                <a:lnTo>
                                  <a:pt x="6350" y="915682"/>
                                </a:lnTo>
                                <a:lnTo>
                                  <a:pt x="303530" y="915682"/>
                                </a:lnTo>
                                <a:lnTo>
                                  <a:pt x="303530" y="5217160"/>
                                </a:lnTo>
                                <a:lnTo>
                                  <a:pt x="309880" y="5217160"/>
                                </a:lnTo>
                                <a:lnTo>
                                  <a:pt x="309880" y="915682"/>
                                </a:lnTo>
                                <a:lnTo>
                                  <a:pt x="2933687" y="915682"/>
                                </a:lnTo>
                                <a:lnTo>
                                  <a:pt x="2933687" y="911872"/>
                                </a:lnTo>
                                <a:lnTo>
                                  <a:pt x="2933700" y="908062"/>
                                </a:lnTo>
                                <a:lnTo>
                                  <a:pt x="309867" y="908062"/>
                                </a:lnTo>
                                <a:lnTo>
                                  <a:pt x="309880" y="7620"/>
                                </a:lnTo>
                                <a:lnTo>
                                  <a:pt x="2932430" y="7620"/>
                                </a:lnTo>
                                <a:lnTo>
                                  <a:pt x="2934970" y="3810"/>
                                </a:lnTo>
                                <a:lnTo>
                                  <a:pt x="2938780" y="7620"/>
                                </a:lnTo>
                                <a:lnTo>
                                  <a:pt x="4077970" y="7620"/>
                                </a:lnTo>
                                <a:lnTo>
                                  <a:pt x="4080510" y="3810"/>
                                </a:lnTo>
                                <a:lnTo>
                                  <a:pt x="4084320" y="7620"/>
                                </a:lnTo>
                                <a:lnTo>
                                  <a:pt x="5751830" y="7620"/>
                                </a:lnTo>
                                <a:lnTo>
                                  <a:pt x="5754370" y="3810"/>
                                </a:lnTo>
                                <a:lnTo>
                                  <a:pt x="5758180" y="0"/>
                                </a:lnTo>
                                <a:close/>
                              </a:path>
                            </a:pathLst>
                          </a:custGeom>
                          <a:solidFill>
                            <a:srgbClr val="000000"/>
                          </a:solidFill>
                        </wps:spPr>
                        <wps:bodyPr wrap="square" lIns="0" tIns="0" rIns="0" bIns="0" rtlCol="0">
                          <a:prstTxWarp prst="textNoShape">
                            <a:avLst/>
                          </a:prstTxWarp>
                          <a:noAutofit/>
                        </wps:bodyPr>
                      </wps:wsp>
                      <wps:wsp>
                        <wps:cNvPr id="544" name="Graphic 544"/>
                        <wps:cNvSpPr/>
                        <wps:spPr>
                          <a:xfrm>
                            <a:off x="303530" y="0"/>
                            <a:ext cx="5454650" cy="6675120"/>
                          </a:xfrm>
                          <a:custGeom>
                            <a:avLst/>
                            <a:gdLst/>
                            <a:ahLst/>
                            <a:cxnLst/>
                            <a:rect l="l" t="t" r="r" b="b"/>
                            <a:pathLst>
                              <a:path w="5454650" h="6675120">
                                <a:moveTo>
                                  <a:pt x="6350" y="4980940"/>
                                </a:moveTo>
                                <a:lnTo>
                                  <a:pt x="0" y="4980940"/>
                                </a:lnTo>
                                <a:lnTo>
                                  <a:pt x="0" y="5217160"/>
                                </a:lnTo>
                                <a:lnTo>
                                  <a:pt x="0" y="5787390"/>
                                </a:lnTo>
                                <a:lnTo>
                                  <a:pt x="0" y="6165850"/>
                                </a:lnTo>
                                <a:lnTo>
                                  <a:pt x="0" y="6413500"/>
                                </a:lnTo>
                                <a:lnTo>
                                  <a:pt x="0" y="6667500"/>
                                </a:lnTo>
                                <a:lnTo>
                                  <a:pt x="6350" y="6667500"/>
                                </a:lnTo>
                                <a:lnTo>
                                  <a:pt x="6350" y="6413500"/>
                                </a:lnTo>
                                <a:lnTo>
                                  <a:pt x="6350" y="6165850"/>
                                </a:lnTo>
                                <a:lnTo>
                                  <a:pt x="6350" y="5787390"/>
                                </a:lnTo>
                                <a:lnTo>
                                  <a:pt x="6350" y="5217160"/>
                                </a:lnTo>
                                <a:lnTo>
                                  <a:pt x="6350" y="4980940"/>
                                </a:lnTo>
                                <a:close/>
                              </a:path>
                              <a:path w="5454650" h="6675120">
                                <a:moveTo>
                                  <a:pt x="2635250" y="915670"/>
                                </a:moveTo>
                                <a:lnTo>
                                  <a:pt x="2631440" y="911860"/>
                                </a:lnTo>
                                <a:lnTo>
                                  <a:pt x="2628900" y="915670"/>
                                </a:lnTo>
                                <a:lnTo>
                                  <a:pt x="2628900" y="1146810"/>
                                </a:lnTo>
                                <a:lnTo>
                                  <a:pt x="2628900" y="1525270"/>
                                </a:lnTo>
                                <a:lnTo>
                                  <a:pt x="2628900" y="6667500"/>
                                </a:lnTo>
                                <a:lnTo>
                                  <a:pt x="2635250" y="6667500"/>
                                </a:lnTo>
                                <a:lnTo>
                                  <a:pt x="2635250" y="1146810"/>
                                </a:lnTo>
                                <a:lnTo>
                                  <a:pt x="2635250" y="915670"/>
                                </a:lnTo>
                                <a:close/>
                              </a:path>
                              <a:path w="5454650" h="6675120">
                                <a:moveTo>
                                  <a:pt x="2635250" y="7620"/>
                                </a:moveTo>
                                <a:lnTo>
                                  <a:pt x="2631440" y="3810"/>
                                </a:lnTo>
                                <a:lnTo>
                                  <a:pt x="2628900" y="7620"/>
                                </a:lnTo>
                                <a:lnTo>
                                  <a:pt x="2628900" y="908050"/>
                                </a:lnTo>
                                <a:lnTo>
                                  <a:pt x="2631440" y="911860"/>
                                </a:lnTo>
                                <a:lnTo>
                                  <a:pt x="2635250" y="908050"/>
                                </a:lnTo>
                                <a:lnTo>
                                  <a:pt x="2635250" y="7620"/>
                                </a:lnTo>
                                <a:close/>
                              </a:path>
                              <a:path w="5454650" h="6675120">
                                <a:moveTo>
                                  <a:pt x="3780790" y="915670"/>
                                </a:moveTo>
                                <a:lnTo>
                                  <a:pt x="3776980" y="911860"/>
                                </a:lnTo>
                                <a:lnTo>
                                  <a:pt x="3774440" y="915670"/>
                                </a:lnTo>
                                <a:lnTo>
                                  <a:pt x="3774440" y="1146810"/>
                                </a:lnTo>
                                <a:lnTo>
                                  <a:pt x="3774440" y="1154430"/>
                                </a:lnTo>
                                <a:lnTo>
                                  <a:pt x="3774440" y="6675120"/>
                                </a:lnTo>
                                <a:lnTo>
                                  <a:pt x="3776980" y="6671310"/>
                                </a:lnTo>
                                <a:lnTo>
                                  <a:pt x="3780790" y="6667500"/>
                                </a:lnTo>
                                <a:lnTo>
                                  <a:pt x="3780790" y="6421120"/>
                                </a:lnTo>
                                <a:lnTo>
                                  <a:pt x="3776980" y="6417310"/>
                                </a:lnTo>
                                <a:lnTo>
                                  <a:pt x="3780790" y="6413500"/>
                                </a:lnTo>
                                <a:lnTo>
                                  <a:pt x="3780790" y="6173470"/>
                                </a:lnTo>
                                <a:lnTo>
                                  <a:pt x="3776980" y="6169660"/>
                                </a:lnTo>
                                <a:lnTo>
                                  <a:pt x="3780790" y="6165850"/>
                                </a:lnTo>
                                <a:lnTo>
                                  <a:pt x="3780790" y="5795010"/>
                                </a:lnTo>
                                <a:lnTo>
                                  <a:pt x="3776980" y="5791200"/>
                                </a:lnTo>
                                <a:lnTo>
                                  <a:pt x="3780790" y="5787390"/>
                                </a:lnTo>
                                <a:lnTo>
                                  <a:pt x="3780790" y="5224780"/>
                                </a:lnTo>
                                <a:lnTo>
                                  <a:pt x="3776980" y="5220970"/>
                                </a:lnTo>
                                <a:lnTo>
                                  <a:pt x="3780790" y="5217160"/>
                                </a:lnTo>
                                <a:lnTo>
                                  <a:pt x="3780790" y="4988560"/>
                                </a:lnTo>
                                <a:lnTo>
                                  <a:pt x="3776980" y="4984750"/>
                                </a:lnTo>
                                <a:lnTo>
                                  <a:pt x="3780790" y="4980940"/>
                                </a:lnTo>
                                <a:lnTo>
                                  <a:pt x="3780790" y="4573270"/>
                                </a:lnTo>
                                <a:lnTo>
                                  <a:pt x="3776980" y="4569460"/>
                                </a:lnTo>
                                <a:lnTo>
                                  <a:pt x="3780790" y="4565650"/>
                                </a:lnTo>
                                <a:lnTo>
                                  <a:pt x="3780790" y="4335780"/>
                                </a:lnTo>
                                <a:lnTo>
                                  <a:pt x="3776980" y="4331970"/>
                                </a:lnTo>
                                <a:lnTo>
                                  <a:pt x="3780790" y="4328160"/>
                                </a:lnTo>
                                <a:lnTo>
                                  <a:pt x="3780790" y="3957320"/>
                                </a:lnTo>
                                <a:lnTo>
                                  <a:pt x="3776980" y="3953510"/>
                                </a:lnTo>
                                <a:lnTo>
                                  <a:pt x="3780790" y="3949700"/>
                                </a:lnTo>
                                <a:lnTo>
                                  <a:pt x="3780790" y="3718560"/>
                                </a:lnTo>
                                <a:lnTo>
                                  <a:pt x="3776980" y="3714750"/>
                                </a:lnTo>
                                <a:lnTo>
                                  <a:pt x="3780790" y="3710940"/>
                                </a:lnTo>
                                <a:lnTo>
                                  <a:pt x="3780790" y="3481070"/>
                                </a:lnTo>
                                <a:lnTo>
                                  <a:pt x="3776980" y="3477260"/>
                                </a:lnTo>
                                <a:lnTo>
                                  <a:pt x="3780790" y="3473450"/>
                                </a:lnTo>
                                <a:lnTo>
                                  <a:pt x="3780790" y="3242310"/>
                                </a:lnTo>
                                <a:lnTo>
                                  <a:pt x="3776980" y="3238500"/>
                                </a:lnTo>
                                <a:lnTo>
                                  <a:pt x="3780790" y="3234690"/>
                                </a:lnTo>
                                <a:lnTo>
                                  <a:pt x="3780790" y="3006090"/>
                                </a:lnTo>
                                <a:lnTo>
                                  <a:pt x="3776980" y="3002280"/>
                                </a:lnTo>
                                <a:lnTo>
                                  <a:pt x="3780790" y="2998470"/>
                                </a:lnTo>
                                <a:lnTo>
                                  <a:pt x="3780790" y="2626360"/>
                                </a:lnTo>
                                <a:lnTo>
                                  <a:pt x="3776980" y="2622550"/>
                                </a:lnTo>
                                <a:lnTo>
                                  <a:pt x="3780790" y="2618740"/>
                                </a:lnTo>
                                <a:lnTo>
                                  <a:pt x="3780790" y="2387600"/>
                                </a:lnTo>
                                <a:lnTo>
                                  <a:pt x="3776980" y="2383790"/>
                                </a:lnTo>
                                <a:lnTo>
                                  <a:pt x="3780790" y="2379980"/>
                                </a:lnTo>
                                <a:lnTo>
                                  <a:pt x="3780790" y="2151380"/>
                                </a:lnTo>
                                <a:lnTo>
                                  <a:pt x="3776980" y="2147570"/>
                                </a:lnTo>
                                <a:lnTo>
                                  <a:pt x="3780790" y="2143760"/>
                                </a:lnTo>
                                <a:lnTo>
                                  <a:pt x="3780790" y="1912620"/>
                                </a:lnTo>
                                <a:lnTo>
                                  <a:pt x="3776980" y="1908810"/>
                                </a:lnTo>
                                <a:lnTo>
                                  <a:pt x="3780790" y="1905000"/>
                                </a:lnTo>
                                <a:lnTo>
                                  <a:pt x="3780790" y="1532890"/>
                                </a:lnTo>
                                <a:lnTo>
                                  <a:pt x="3776980" y="1529080"/>
                                </a:lnTo>
                                <a:lnTo>
                                  <a:pt x="3780790" y="1525270"/>
                                </a:lnTo>
                                <a:lnTo>
                                  <a:pt x="3780790" y="1154430"/>
                                </a:lnTo>
                                <a:lnTo>
                                  <a:pt x="3776980" y="1150620"/>
                                </a:lnTo>
                                <a:lnTo>
                                  <a:pt x="3780790" y="1146810"/>
                                </a:lnTo>
                                <a:lnTo>
                                  <a:pt x="3780790" y="915670"/>
                                </a:lnTo>
                                <a:close/>
                              </a:path>
                              <a:path w="5454650" h="6675120">
                                <a:moveTo>
                                  <a:pt x="3780790" y="7620"/>
                                </a:moveTo>
                                <a:lnTo>
                                  <a:pt x="3776980" y="3810"/>
                                </a:lnTo>
                                <a:lnTo>
                                  <a:pt x="3774440" y="7620"/>
                                </a:lnTo>
                                <a:lnTo>
                                  <a:pt x="3774440" y="342900"/>
                                </a:lnTo>
                                <a:lnTo>
                                  <a:pt x="3774440" y="350520"/>
                                </a:lnTo>
                                <a:lnTo>
                                  <a:pt x="3774440" y="908050"/>
                                </a:lnTo>
                                <a:lnTo>
                                  <a:pt x="3776980" y="911860"/>
                                </a:lnTo>
                                <a:lnTo>
                                  <a:pt x="3780790" y="908050"/>
                                </a:lnTo>
                                <a:lnTo>
                                  <a:pt x="3780790" y="350520"/>
                                </a:lnTo>
                                <a:lnTo>
                                  <a:pt x="3776980" y="346710"/>
                                </a:lnTo>
                                <a:lnTo>
                                  <a:pt x="3780790" y="342900"/>
                                </a:lnTo>
                                <a:lnTo>
                                  <a:pt x="3780790" y="7620"/>
                                </a:lnTo>
                                <a:close/>
                              </a:path>
                              <a:path w="5454650" h="6675120">
                                <a:moveTo>
                                  <a:pt x="4598670" y="915670"/>
                                </a:moveTo>
                                <a:lnTo>
                                  <a:pt x="4594860" y="911860"/>
                                </a:lnTo>
                                <a:lnTo>
                                  <a:pt x="4592320" y="915670"/>
                                </a:lnTo>
                                <a:lnTo>
                                  <a:pt x="4592320" y="1146810"/>
                                </a:lnTo>
                                <a:lnTo>
                                  <a:pt x="4594860" y="1150620"/>
                                </a:lnTo>
                                <a:lnTo>
                                  <a:pt x="4592320" y="1154430"/>
                                </a:lnTo>
                                <a:lnTo>
                                  <a:pt x="4592320" y="1525270"/>
                                </a:lnTo>
                                <a:lnTo>
                                  <a:pt x="4594860" y="1529080"/>
                                </a:lnTo>
                                <a:lnTo>
                                  <a:pt x="4592320" y="1532890"/>
                                </a:lnTo>
                                <a:lnTo>
                                  <a:pt x="4592320" y="1905000"/>
                                </a:lnTo>
                                <a:lnTo>
                                  <a:pt x="4594860" y="1908810"/>
                                </a:lnTo>
                                <a:lnTo>
                                  <a:pt x="4592320" y="1912620"/>
                                </a:lnTo>
                                <a:lnTo>
                                  <a:pt x="4592320" y="2143760"/>
                                </a:lnTo>
                                <a:lnTo>
                                  <a:pt x="4594860" y="2147570"/>
                                </a:lnTo>
                                <a:lnTo>
                                  <a:pt x="4592320" y="2151380"/>
                                </a:lnTo>
                                <a:lnTo>
                                  <a:pt x="4592320" y="2379980"/>
                                </a:lnTo>
                                <a:lnTo>
                                  <a:pt x="4594860" y="2383790"/>
                                </a:lnTo>
                                <a:lnTo>
                                  <a:pt x="4592320" y="2387600"/>
                                </a:lnTo>
                                <a:lnTo>
                                  <a:pt x="4592320" y="2618740"/>
                                </a:lnTo>
                                <a:lnTo>
                                  <a:pt x="4594860" y="2622550"/>
                                </a:lnTo>
                                <a:lnTo>
                                  <a:pt x="4592320" y="2626360"/>
                                </a:lnTo>
                                <a:lnTo>
                                  <a:pt x="4592320" y="2998470"/>
                                </a:lnTo>
                                <a:lnTo>
                                  <a:pt x="4594860" y="3002280"/>
                                </a:lnTo>
                                <a:lnTo>
                                  <a:pt x="4592320" y="3006090"/>
                                </a:lnTo>
                                <a:lnTo>
                                  <a:pt x="4592320" y="3234690"/>
                                </a:lnTo>
                                <a:lnTo>
                                  <a:pt x="4594860" y="3238500"/>
                                </a:lnTo>
                                <a:lnTo>
                                  <a:pt x="4592320" y="3242310"/>
                                </a:lnTo>
                                <a:lnTo>
                                  <a:pt x="4592320" y="3473450"/>
                                </a:lnTo>
                                <a:lnTo>
                                  <a:pt x="4594860" y="3477260"/>
                                </a:lnTo>
                                <a:lnTo>
                                  <a:pt x="4592320" y="3481070"/>
                                </a:lnTo>
                                <a:lnTo>
                                  <a:pt x="4592320" y="3710940"/>
                                </a:lnTo>
                                <a:lnTo>
                                  <a:pt x="4594860" y="3714750"/>
                                </a:lnTo>
                                <a:lnTo>
                                  <a:pt x="4592320" y="3718560"/>
                                </a:lnTo>
                                <a:lnTo>
                                  <a:pt x="4592320" y="3949700"/>
                                </a:lnTo>
                                <a:lnTo>
                                  <a:pt x="4594860" y="3953510"/>
                                </a:lnTo>
                                <a:lnTo>
                                  <a:pt x="4592320" y="3957320"/>
                                </a:lnTo>
                                <a:lnTo>
                                  <a:pt x="4592320" y="4328160"/>
                                </a:lnTo>
                                <a:lnTo>
                                  <a:pt x="4594860" y="4331970"/>
                                </a:lnTo>
                                <a:lnTo>
                                  <a:pt x="4592320" y="4335780"/>
                                </a:lnTo>
                                <a:lnTo>
                                  <a:pt x="4592320" y="4565650"/>
                                </a:lnTo>
                                <a:lnTo>
                                  <a:pt x="4594860" y="4569460"/>
                                </a:lnTo>
                                <a:lnTo>
                                  <a:pt x="4592320" y="4573270"/>
                                </a:lnTo>
                                <a:lnTo>
                                  <a:pt x="4592320" y="4980940"/>
                                </a:lnTo>
                                <a:lnTo>
                                  <a:pt x="4594860" y="4984750"/>
                                </a:lnTo>
                                <a:lnTo>
                                  <a:pt x="4592320" y="4988560"/>
                                </a:lnTo>
                                <a:lnTo>
                                  <a:pt x="4592320" y="5217160"/>
                                </a:lnTo>
                                <a:lnTo>
                                  <a:pt x="4594860" y="5220970"/>
                                </a:lnTo>
                                <a:lnTo>
                                  <a:pt x="4592320" y="5224780"/>
                                </a:lnTo>
                                <a:lnTo>
                                  <a:pt x="4592320" y="5787390"/>
                                </a:lnTo>
                                <a:lnTo>
                                  <a:pt x="4594860" y="5791200"/>
                                </a:lnTo>
                                <a:lnTo>
                                  <a:pt x="4592320" y="5795010"/>
                                </a:lnTo>
                                <a:lnTo>
                                  <a:pt x="4592320" y="6165850"/>
                                </a:lnTo>
                                <a:lnTo>
                                  <a:pt x="4594860" y="6169660"/>
                                </a:lnTo>
                                <a:lnTo>
                                  <a:pt x="4592320" y="6173470"/>
                                </a:lnTo>
                                <a:lnTo>
                                  <a:pt x="4592320" y="6413500"/>
                                </a:lnTo>
                                <a:lnTo>
                                  <a:pt x="4594860" y="6417310"/>
                                </a:lnTo>
                                <a:lnTo>
                                  <a:pt x="4592320" y="6421120"/>
                                </a:lnTo>
                                <a:lnTo>
                                  <a:pt x="4592320" y="6667500"/>
                                </a:lnTo>
                                <a:lnTo>
                                  <a:pt x="4594860" y="6671310"/>
                                </a:lnTo>
                                <a:lnTo>
                                  <a:pt x="4598670" y="6675120"/>
                                </a:lnTo>
                                <a:lnTo>
                                  <a:pt x="4598670" y="6421120"/>
                                </a:lnTo>
                                <a:lnTo>
                                  <a:pt x="4598670" y="6413500"/>
                                </a:lnTo>
                                <a:lnTo>
                                  <a:pt x="4598670" y="1146810"/>
                                </a:lnTo>
                                <a:lnTo>
                                  <a:pt x="4598670" y="915670"/>
                                </a:lnTo>
                                <a:close/>
                              </a:path>
                              <a:path w="5454650" h="6675120">
                                <a:moveTo>
                                  <a:pt x="4598670" y="350520"/>
                                </a:moveTo>
                                <a:lnTo>
                                  <a:pt x="4594860" y="346710"/>
                                </a:lnTo>
                                <a:lnTo>
                                  <a:pt x="4592320" y="350520"/>
                                </a:lnTo>
                                <a:lnTo>
                                  <a:pt x="4592320" y="908050"/>
                                </a:lnTo>
                                <a:lnTo>
                                  <a:pt x="4594860" y="911860"/>
                                </a:lnTo>
                                <a:lnTo>
                                  <a:pt x="4598670" y="908050"/>
                                </a:lnTo>
                                <a:lnTo>
                                  <a:pt x="4598670" y="350520"/>
                                </a:lnTo>
                                <a:close/>
                              </a:path>
                              <a:path w="5454650" h="6675120">
                                <a:moveTo>
                                  <a:pt x="5454650" y="0"/>
                                </a:moveTo>
                                <a:lnTo>
                                  <a:pt x="5450840" y="3810"/>
                                </a:lnTo>
                                <a:lnTo>
                                  <a:pt x="5448300" y="7620"/>
                                </a:lnTo>
                                <a:lnTo>
                                  <a:pt x="5448300" y="342900"/>
                                </a:lnTo>
                                <a:lnTo>
                                  <a:pt x="5450840" y="346710"/>
                                </a:lnTo>
                                <a:lnTo>
                                  <a:pt x="5448300" y="350520"/>
                                </a:lnTo>
                                <a:lnTo>
                                  <a:pt x="5448300" y="908050"/>
                                </a:lnTo>
                                <a:lnTo>
                                  <a:pt x="5450840" y="911860"/>
                                </a:lnTo>
                                <a:lnTo>
                                  <a:pt x="5448300" y="915670"/>
                                </a:lnTo>
                                <a:lnTo>
                                  <a:pt x="5448300" y="1146810"/>
                                </a:lnTo>
                                <a:lnTo>
                                  <a:pt x="5448300" y="1525270"/>
                                </a:lnTo>
                                <a:lnTo>
                                  <a:pt x="5448300" y="1905000"/>
                                </a:lnTo>
                                <a:lnTo>
                                  <a:pt x="5454650" y="1905000"/>
                                </a:lnTo>
                                <a:lnTo>
                                  <a:pt x="5454650" y="342900"/>
                                </a:lnTo>
                                <a:lnTo>
                                  <a:pt x="5454650"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5751830" y="1525269"/>
                            <a:ext cx="6350" cy="5142230"/>
                          </a:xfrm>
                          <a:custGeom>
                            <a:avLst/>
                            <a:gdLst/>
                            <a:ahLst/>
                            <a:cxnLst/>
                            <a:rect l="l" t="t" r="r" b="b"/>
                            <a:pathLst>
                              <a:path w="6350" h="5142230">
                                <a:moveTo>
                                  <a:pt x="6350" y="0"/>
                                </a:moveTo>
                                <a:lnTo>
                                  <a:pt x="0" y="0"/>
                                </a:lnTo>
                                <a:lnTo>
                                  <a:pt x="0" y="379730"/>
                                </a:lnTo>
                                <a:lnTo>
                                  <a:pt x="0" y="618490"/>
                                </a:lnTo>
                                <a:lnTo>
                                  <a:pt x="0" y="5142230"/>
                                </a:lnTo>
                                <a:lnTo>
                                  <a:pt x="6350" y="5142230"/>
                                </a:lnTo>
                                <a:lnTo>
                                  <a:pt x="6350" y="379730"/>
                                </a:lnTo>
                                <a:lnTo>
                                  <a:pt x="6350" y="0"/>
                                </a:lnTo>
                                <a:close/>
                              </a:path>
                            </a:pathLst>
                          </a:custGeom>
                          <a:solidFill>
                            <a:srgbClr val="000000"/>
                          </a:solidFill>
                        </wps:spPr>
                        <wps:bodyPr wrap="square" lIns="0" tIns="0" rIns="0" bIns="0" rtlCol="0">
                          <a:prstTxWarp prst="textNoShape">
                            <a:avLst/>
                          </a:prstTxWarp>
                          <a:noAutofit/>
                        </wps:bodyPr>
                      </wps:wsp>
                      <pic:pic>
                        <pic:nvPicPr>
                          <pic:cNvPr id="546" name="Image 546"/>
                          <pic:cNvPicPr/>
                        </pic:nvPicPr>
                        <pic:blipFill>
                          <a:blip r:embed="rId63" cstate="print"/>
                          <a:stretch>
                            <a:fillRect/>
                          </a:stretch>
                        </pic:blipFill>
                        <pic:spPr>
                          <a:xfrm>
                            <a:off x="2539" y="1151890"/>
                            <a:ext cx="300990" cy="8890"/>
                          </a:xfrm>
                          <a:prstGeom prst="rect">
                            <a:avLst/>
                          </a:prstGeom>
                        </pic:spPr>
                      </pic:pic>
                      <pic:pic>
                        <pic:nvPicPr>
                          <pic:cNvPr id="547" name="Image 547"/>
                          <pic:cNvPicPr/>
                        </pic:nvPicPr>
                        <pic:blipFill>
                          <a:blip r:embed="rId64" cstate="print"/>
                          <a:stretch>
                            <a:fillRect/>
                          </a:stretch>
                        </pic:blipFill>
                        <pic:spPr>
                          <a:xfrm>
                            <a:off x="2539" y="1536700"/>
                            <a:ext cx="300990" cy="8890"/>
                          </a:xfrm>
                          <a:prstGeom prst="rect">
                            <a:avLst/>
                          </a:prstGeom>
                        </pic:spPr>
                      </pic:pic>
                      <pic:pic>
                        <pic:nvPicPr>
                          <pic:cNvPr id="548" name="Image 548"/>
                          <pic:cNvPicPr/>
                        </pic:nvPicPr>
                        <pic:blipFill>
                          <a:blip r:embed="rId64" cstate="print"/>
                          <a:stretch>
                            <a:fillRect/>
                          </a:stretch>
                        </pic:blipFill>
                        <pic:spPr>
                          <a:xfrm>
                            <a:off x="2539" y="1921510"/>
                            <a:ext cx="300990" cy="7620"/>
                          </a:xfrm>
                          <a:prstGeom prst="rect">
                            <a:avLst/>
                          </a:prstGeom>
                        </pic:spPr>
                      </pic:pic>
                      <pic:pic>
                        <pic:nvPicPr>
                          <pic:cNvPr id="549" name="Image 549"/>
                          <pic:cNvPicPr/>
                        </pic:nvPicPr>
                        <pic:blipFill>
                          <a:blip r:embed="rId64" cstate="print"/>
                          <a:stretch>
                            <a:fillRect/>
                          </a:stretch>
                        </pic:blipFill>
                        <pic:spPr>
                          <a:xfrm>
                            <a:off x="2539" y="2165350"/>
                            <a:ext cx="300990" cy="8890"/>
                          </a:xfrm>
                          <a:prstGeom prst="rect">
                            <a:avLst/>
                          </a:prstGeom>
                        </pic:spPr>
                      </pic:pic>
                      <pic:pic>
                        <pic:nvPicPr>
                          <pic:cNvPr id="550" name="Image 550"/>
                          <pic:cNvPicPr/>
                        </pic:nvPicPr>
                        <pic:blipFill>
                          <a:blip r:embed="rId64" cstate="print"/>
                          <a:stretch>
                            <a:fillRect/>
                          </a:stretch>
                        </pic:blipFill>
                        <pic:spPr>
                          <a:xfrm>
                            <a:off x="2539" y="2409189"/>
                            <a:ext cx="300990" cy="8890"/>
                          </a:xfrm>
                          <a:prstGeom prst="rect">
                            <a:avLst/>
                          </a:prstGeom>
                        </pic:spPr>
                      </pic:pic>
                      <pic:pic>
                        <pic:nvPicPr>
                          <pic:cNvPr id="551" name="Image 551"/>
                          <pic:cNvPicPr/>
                        </pic:nvPicPr>
                        <pic:blipFill>
                          <a:blip r:embed="rId63" cstate="print"/>
                          <a:stretch>
                            <a:fillRect/>
                          </a:stretch>
                        </pic:blipFill>
                        <pic:spPr>
                          <a:xfrm>
                            <a:off x="2539" y="2655570"/>
                            <a:ext cx="300990" cy="7620"/>
                          </a:xfrm>
                          <a:prstGeom prst="rect">
                            <a:avLst/>
                          </a:prstGeom>
                        </pic:spPr>
                      </pic:pic>
                      <pic:pic>
                        <pic:nvPicPr>
                          <pic:cNvPr id="552" name="Image 552"/>
                          <pic:cNvPicPr/>
                        </pic:nvPicPr>
                        <pic:blipFill>
                          <a:blip r:embed="rId63" cstate="print"/>
                          <a:stretch>
                            <a:fillRect/>
                          </a:stretch>
                        </pic:blipFill>
                        <pic:spPr>
                          <a:xfrm>
                            <a:off x="2539" y="3039110"/>
                            <a:ext cx="300990" cy="7620"/>
                          </a:xfrm>
                          <a:prstGeom prst="rect">
                            <a:avLst/>
                          </a:prstGeom>
                        </pic:spPr>
                      </pic:pic>
                      <pic:pic>
                        <pic:nvPicPr>
                          <pic:cNvPr id="553" name="Image 553"/>
                          <pic:cNvPicPr/>
                        </pic:nvPicPr>
                        <pic:blipFill>
                          <a:blip r:embed="rId64" cstate="print"/>
                          <a:stretch>
                            <a:fillRect/>
                          </a:stretch>
                        </pic:blipFill>
                        <pic:spPr>
                          <a:xfrm>
                            <a:off x="2539" y="3281679"/>
                            <a:ext cx="300990" cy="8890"/>
                          </a:xfrm>
                          <a:prstGeom prst="rect">
                            <a:avLst/>
                          </a:prstGeom>
                        </pic:spPr>
                      </pic:pic>
                      <pic:pic>
                        <pic:nvPicPr>
                          <pic:cNvPr id="554" name="Image 554"/>
                          <pic:cNvPicPr/>
                        </pic:nvPicPr>
                        <pic:blipFill>
                          <a:blip r:embed="rId64" cstate="print"/>
                          <a:stretch>
                            <a:fillRect/>
                          </a:stretch>
                        </pic:blipFill>
                        <pic:spPr>
                          <a:xfrm>
                            <a:off x="2539" y="3525520"/>
                            <a:ext cx="300990" cy="10160"/>
                          </a:xfrm>
                          <a:prstGeom prst="rect">
                            <a:avLst/>
                          </a:prstGeom>
                        </pic:spPr>
                      </pic:pic>
                      <pic:pic>
                        <pic:nvPicPr>
                          <pic:cNvPr id="555" name="Image 555"/>
                          <pic:cNvPicPr/>
                        </pic:nvPicPr>
                        <pic:blipFill>
                          <a:blip r:embed="rId63" cstate="print"/>
                          <a:stretch>
                            <a:fillRect/>
                          </a:stretch>
                        </pic:blipFill>
                        <pic:spPr>
                          <a:xfrm>
                            <a:off x="2539" y="3770629"/>
                            <a:ext cx="300990" cy="7620"/>
                          </a:xfrm>
                          <a:prstGeom prst="rect">
                            <a:avLst/>
                          </a:prstGeom>
                        </pic:spPr>
                      </pic:pic>
                      <pic:pic>
                        <pic:nvPicPr>
                          <pic:cNvPr id="556" name="Image 556"/>
                          <pic:cNvPicPr/>
                        </pic:nvPicPr>
                        <pic:blipFill>
                          <a:blip r:embed="rId64" cstate="print"/>
                          <a:stretch>
                            <a:fillRect/>
                          </a:stretch>
                        </pic:blipFill>
                        <pic:spPr>
                          <a:xfrm>
                            <a:off x="2539" y="4014470"/>
                            <a:ext cx="300990" cy="8890"/>
                          </a:xfrm>
                          <a:prstGeom prst="rect">
                            <a:avLst/>
                          </a:prstGeom>
                        </pic:spPr>
                      </pic:pic>
                      <pic:pic>
                        <pic:nvPicPr>
                          <pic:cNvPr id="557" name="Image 557"/>
                          <pic:cNvPicPr/>
                        </pic:nvPicPr>
                        <pic:blipFill>
                          <a:blip r:embed="rId64" cstate="print"/>
                          <a:stretch>
                            <a:fillRect/>
                          </a:stretch>
                        </pic:blipFill>
                        <pic:spPr>
                          <a:xfrm>
                            <a:off x="2539" y="4400550"/>
                            <a:ext cx="300990" cy="7620"/>
                          </a:xfrm>
                          <a:prstGeom prst="rect">
                            <a:avLst/>
                          </a:prstGeom>
                        </pic:spPr>
                      </pic:pic>
                      <pic:pic>
                        <pic:nvPicPr>
                          <pic:cNvPr id="558" name="Image 558"/>
                          <pic:cNvPicPr/>
                        </pic:nvPicPr>
                        <pic:blipFill>
                          <a:blip r:embed="rId64" cstate="print"/>
                          <a:stretch>
                            <a:fillRect/>
                          </a:stretch>
                        </pic:blipFill>
                        <pic:spPr>
                          <a:xfrm>
                            <a:off x="2539" y="4643120"/>
                            <a:ext cx="300990" cy="8890"/>
                          </a:xfrm>
                          <a:prstGeom prst="rect">
                            <a:avLst/>
                          </a:prstGeom>
                        </pic:spPr>
                      </pic:pic>
                      <pic:pic>
                        <pic:nvPicPr>
                          <pic:cNvPr id="559" name="Image 559"/>
                          <pic:cNvPicPr/>
                        </pic:nvPicPr>
                        <pic:blipFill>
                          <a:blip r:embed="rId64" cstate="print"/>
                          <a:stretch>
                            <a:fillRect/>
                          </a:stretch>
                        </pic:blipFill>
                        <pic:spPr>
                          <a:xfrm>
                            <a:off x="2539" y="4888229"/>
                            <a:ext cx="300990" cy="8890"/>
                          </a:xfrm>
                          <a:prstGeom prst="rect">
                            <a:avLst/>
                          </a:prstGeom>
                        </pic:spPr>
                      </pic:pic>
                      <pic:pic>
                        <pic:nvPicPr>
                          <pic:cNvPr id="560" name="Image 560"/>
                          <pic:cNvPicPr/>
                        </pic:nvPicPr>
                        <pic:blipFill>
                          <a:blip r:embed="rId64" cstate="print"/>
                          <a:stretch>
                            <a:fillRect/>
                          </a:stretch>
                        </pic:blipFill>
                        <pic:spPr>
                          <a:xfrm>
                            <a:off x="2539" y="5132070"/>
                            <a:ext cx="300990" cy="7620"/>
                          </a:xfrm>
                          <a:prstGeom prst="rect">
                            <a:avLst/>
                          </a:prstGeom>
                        </pic:spPr>
                      </pic:pic>
                      <pic:pic>
                        <pic:nvPicPr>
                          <pic:cNvPr id="561" name="Image 561"/>
                          <pic:cNvPicPr/>
                        </pic:nvPicPr>
                        <pic:blipFill>
                          <a:blip r:embed="rId64" cstate="print"/>
                          <a:stretch>
                            <a:fillRect/>
                          </a:stretch>
                        </pic:blipFill>
                        <pic:spPr>
                          <a:xfrm>
                            <a:off x="2539" y="5704840"/>
                            <a:ext cx="300990" cy="8890"/>
                          </a:xfrm>
                          <a:prstGeom prst="rect">
                            <a:avLst/>
                          </a:prstGeom>
                        </pic:spPr>
                      </pic:pic>
                      <pic:pic>
                        <pic:nvPicPr>
                          <pic:cNvPr id="562" name="Image 562"/>
                          <pic:cNvPicPr/>
                        </pic:nvPicPr>
                        <pic:blipFill>
                          <a:blip r:embed="rId64" cstate="print"/>
                          <a:stretch>
                            <a:fillRect/>
                          </a:stretch>
                        </pic:blipFill>
                        <pic:spPr>
                          <a:xfrm>
                            <a:off x="2539" y="6089650"/>
                            <a:ext cx="300990" cy="7620"/>
                          </a:xfrm>
                          <a:prstGeom prst="rect">
                            <a:avLst/>
                          </a:prstGeom>
                        </pic:spPr>
                      </pic:pic>
                      <pic:pic>
                        <pic:nvPicPr>
                          <pic:cNvPr id="563" name="Image 563"/>
                          <pic:cNvPicPr/>
                        </pic:nvPicPr>
                        <pic:blipFill>
                          <a:blip r:embed="rId64" cstate="print"/>
                          <a:stretch>
                            <a:fillRect/>
                          </a:stretch>
                        </pic:blipFill>
                        <pic:spPr>
                          <a:xfrm>
                            <a:off x="2539" y="6343650"/>
                            <a:ext cx="300990" cy="7620"/>
                          </a:xfrm>
                          <a:prstGeom prst="rect">
                            <a:avLst/>
                          </a:prstGeom>
                        </pic:spPr>
                      </pic:pic>
                      <wps:wsp>
                        <wps:cNvPr id="564" name="Graphic 564"/>
                        <wps:cNvSpPr/>
                        <wps:spPr>
                          <a:xfrm>
                            <a:off x="0" y="6673850"/>
                            <a:ext cx="5758180" cy="749300"/>
                          </a:xfrm>
                          <a:custGeom>
                            <a:avLst/>
                            <a:gdLst/>
                            <a:ahLst/>
                            <a:cxnLst/>
                            <a:rect l="l" t="t" r="r" b="b"/>
                            <a:pathLst>
                              <a:path w="5758180" h="749300">
                                <a:moveTo>
                                  <a:pt x="309880" y="0"/>
                                </a:moveTo>
                                <a:lnTo>
                                  <a:pt x="303530" y="0"/>
                                </a:lnTo>
                                <a:lnTo>
                                  <a:pt x="303530" y="247650"/>
                                </a:lnTo>
                                <a:lnTo>
                                  <a:pt x="303530" y="494030"/>
                                </a:lnTo>
                                <a:lnTo>
                                  <a:pt x="303530" y="741680"/>
                                </a:lnTo>
                                <a:lnTo>
                                  <a:pt x="6350" y="741680"/>
                                </a:lnTo>
                                <a:lnTo>
                                  <a:pt x="6350" y="0"/>
                                </a:lnTo>
                                <a:lnTo>
                                  <a:pt x="2540" y="0"/>
                                </a:lnTo>
                                <a:lnTo>
                                  <a:pt x="0" y="0"/>
                                </a:lnTo>
                                <a:lnTo>
                                  <a:pt x="0" y="749300"/>
                                </a:lnTo>
                                <a:lnTo>
                                  <a:pt x="309880" y="749300"/>
                                </a:lnTo>
                                <a:lnTo>
                                  <a:pt x="309880" y="494030"/>
                                </a:lnTo>
                                <a:lnTo>
                                  <a:pt x="309880" y="247650"/>
                                </a:lnTo>
                                <a:lnTo>
                                  <a:pt x="309880" y="0"/>
                                </a:lnTo>
                                <a:close/>
                              </a:path>
                              <a:path w="5758180" h="749300">
                                <a:moveTo>
                                  <a:pt x="2938780" y="0"/>
                                </a:moveTo>
                                <a:lnTo>
                                  <a:pt x="2932430" y="0"/>
                                </a:lnTo>
                                <a:lnTo>
                                  <a:pt x="2932430" y="247650"/>
                                </a:lnTo>
                                <a:lnTo>
                                  <a:pt x="2932430" y="494030"/>
                                </a:lnTo>
                                <a:lnTo>
                                  <a:pt x="2932430" y="741680"/>
                                </a:lnTo>
                                <a:lnTo>
                                  <a:pt x="2938780" y="741680"/>
                                </a:lnTo>
                                <a:lnTo>
                                  <a:pt x="2938780" y="494030"/>
                                </a:lnTo>
                                <a:lnTo>
                                  <a:pt x="2938780" y="247650"/>
                                </a:lnTo>
                                <a:lnTo>
                                  <a:pt x="2938780" y="0"/>
                                </a:lnTo>
                                <a:close/>
                              </a:path>
                              <a:path w="5758180" h="749300">
                                <a:moveTo>
                                  <a:pt x="4902200" y="0"/>
                                </a:moveTo>
                                <a:lnTo>
                                  <a:pt x="4898390" y="0"/>
                                </a:lnTo>
                                <a:lnTo>
                                  <a:pt x="4898390" y="251460"/>
                                </a:lnTo>
                                <a:lnTo>
                                  <a:pt x="4898390" y="497840"/>
                                </a:lnTo>
                                <a:lnTo>
                                  <a:pt x="4897107" y="499770"/>
                                </a:lnTo>
                                <a:lnTo>
                                  <a:pt x="4897107" y="497852"/>
                                </a:lnTo>
                                <a:lnTo>
                                  <a:pt x="4897120" y="495935"/>
                                </a:lnTo>
                                <a:lnTo>
                                  <a:pt x="4898390" y="497840"/>
                                </a:lnTo>
                                <a:lnTo>
                                  <a:pt x="4898390" y="251460"/>
                                </a:lnTo>
                                <a:lnTo>
                                  <a:pt x="4897107" y="253390"/>
                                </a:lnTo>
                                <a:lnTo>
                                  <a:pt x="4897107" y="251472"/>
                                </a:lnTo>
                                <a:lnTo>
                                  <a:pt x="4897120" y="249555"/>
                                </a:lnTo>
                                <a:lnTo>
                                  <a:pt x="4898390" y="251460"/>
                                </a:lnTo>
                                <a:lnTo>
                                  <a:pt x="4898390" y="0"/>
                                </a:lnTo>
                                <a:lnTo>
                                  <a:pt x="4895850" y="0"/>
                                </a:lnTo>
                                <a:lnTo>
                                  <a:pt x="4895850" y="7620"/>
                                </a:lnTo>
                                <a:lnTo>
                                  <a:pt x="4895850" y="247650"/>
                                </a:lnTo>
                                <a:lnTo>
                                  <a:pt x="4895850" y="741680"/>
                                </a:lnTo>
                                <a:lnTo>
                                  <a:pt x="4085590" y="741680"/>
                                </a:lnTo>
                                <a:lnTo>
                                  <a:pt x="4085590" y="501662"/>
                                </a:lnTo>
                                <a:lnTo>
                                  <a:pt x="4895850" y="501662"/>
                                </a:lnTo>
                                <a:lnTo>
                                  <a:pt x="4895850" y="494042"/>
                                </a:lnTo>
                                <a:lnTo>
                                  <a:pt x="4085577" y="494042"/>
                                </a:lnTo>
                                <a:lnTo>
                                  <a:pt x="4085590" y="255282"/>
                                </a:lnTo>
                                <a:lnTo>
                                  <a:pt x="4895850" y="255282"/>
                                </a:lnTo>
                                <a:lnTo>
                                  <a:pt x="4895850" y="247662"/>
                                </a:lnTo>
                                <a:lnTo>
                                  <a:pt x="4085577" y="247662"/>
                                </a:lnTo>
                                <a:lnTo>
                                  <a:pt x="4085590" y="7620"/>
                                </a:lnTo>
                                <a:lnTo>
                                  <a:pt x="4895850" y="7620"/>
                                </a:lnTo>
                                <a:lnTo>
                                  <a:pt x="4895850" y="0"/>
                                </a:lnTo>
                                <a:lnTo>
                                  <a:pt x="4083685" y="0"/>
                                </a:lnTo>
                                <a:lnTo>
                                  <a:pt x="4083685" y="251472"/>
                                </a:lnTo>
                                <a:lnTo>
                                  <a:pt x="4083685" y="253365"/>
                                </a:lnTo>
                                <a:lnTo>
                                  <a:pt x="4083685" y="497852"/>
                                </a:lnTo>
                                <a:lnTo>
                                  <a:pt x="4083685" y="499745"/>
                                </a:lnTo>
                                <a:lnTo>
                                  <a:pt x="4081780" y="497840"/>
                                </a:lnTo>
                                <a:lnTo>
                                  <a:pt x="4083672" y="495947"/>
                                </a:lnTo>
                                <a:lnTo>
                                  <a:pt x="4083672" y="497852"/>
                                </a:lnTo>
                                <a:lnTo>
                                  <a:pt x="4083685" y="253365"/>
                                </a:lnTo>
                                <a:lnTo>
                                  <a:pt x="4081780" y="251460"/>
                                </a:lnTo>
                                <a:lnTo>
                                  <a:pt x="4083672" y="249567"/>
                                </a:lnTo>
                                <a:lnTo>
                                  <a:pt x="4083672" y="251472"/>
                                </a:lnTo>
                                <a:lnTo>
                                  <a:pt x="4083685" y="0"/>
                                </a:lnTo>
                                <a:lnTo>
                                  <a:pt x="4079240" y="0"/>
                                </a:lnTo>
                                <a:lnTo>
                                  <a:pt x="4079240" y="247650"/>
                                </a:lnTo>
                                <a:lnTo>
                                  <a:pt x="4079240" y="255270"/>
                                </a:lnTo>
                                <a:lnTo>
                                  <a:pt x="4079240" y="494030"/>
                                </a:lnTo>
                                <a:lnTo>
                                  <a:pt x="4079240" y="501650"/>
                                </a:lnTo>
                                <a:lnTo>
                                  <a:pt x="4079240" y="749300"/>
                                </a:lnTo>
                                <a:lnTo>
                                  <a:pt x="4902200" y="749300"/>
                                </a:lnTo>
                                <a:lnTo>
                                  <a:pt x="4902200" y="501650"/>
                                </a:lnTo>
                                <a:lnTo>
                                  <a:pt x="4902200" y="494030"/>
                                </a:lnTo>
                                <a:lnTo>
                                  <a:pt x="4902200" y="255270"/>
                                </a:lnTo>
                                <a:lnTo>
                                  <a:pt x="4902200" y="247650"/>
                                </a:lnTo>
                                <a:lnTo>
                                  <a:pt x="4902200" y="0"/>
                                </a:lnTo>
                                <a:close/>
                              </a:path>
                              <a:path w="5758180" h="749300">
                                <a:moveTo>
                                  <a:pt x="5758180" y="0"/>
                                </a:moveTo>
                                <a:lnTo>
                                  <a:pt x="5751830" y="0"/>
                                </a:lnTo>
                                <a:lnTo>
                                  <a:pt x="5751830" y="247650"/>
                                </a:lnTo>
                                <a:lnTo>
                                  <a:pt x="5751830" y="494030"/>
                                </a:lnTo>
                                <a:lnTo>
                                  <a:pt x="5758180" y="494030"/>
                                </a:lnTo>
                                <a:lnTo>
                                  <a:pt x="5758180" y="247650"/>
                                </a:lnTo>
                                <a:lnTo>
                                  <a:pt x="5758180" y="0"/>
                                </a:lnTo>
                                <a:close/>
                              </a:path>
                            </a:pathLst>
                          </a:custGeom>
                          <a:solidFill>
                            <a:srgbClr val="000000"/>
                          </a:solidFill>
                        </wps:spPr>
                        <wps:bodyPr wrap="square" lIns="0" tIns="0" rIns="0" bIns="0" rtlCol="0">
                          <a:prstTxWarp prst="textNoShape">
                            <a:avLst/>
                          </a:prstTxWarp>
                          <a:noAutofit/>
                        </wps:bodyPr>
                      </wps:wsp>
                      <pic:pic>
                        <pic:nvPicPr>
                          <pic:cNvPr id="565" name="Image 565"/>
                          <pic:cNvPicPr/>
                        </pic:nvPicPr>
                        <pic:blipFill>
                          <a:blip r:embed="rId65" cstate="print"/>
                          <a:stretch>
                            <a:fillRect/>
                          </a:stretch>
                        </pic:blipFill>
                        <pic:spPr>
                          <a:xfrm>
                            <a:off x="4899660" y="6656070"/>
                            <a:ext cx="852170" cy="33020"/>
                          </a:xfrm>
                          <a:prstGeom prst="rect">
                            <a:avLst/>
                          </a:prstGeom>
                        </pic:spPr>
                      </pic:pic>
                      <wps:wsp>
                        <wps:cNvPr id="566" name="Graphic 566"/>
                        <wps:cNvSpPr/>
                        <wps:spPr>
                          <a:xfrm>
                            <a:off x="5751829" y="7167880"/>
                            <a:ext cx="6350" cy="247650"/>
                          </a:xfrm>
                          <a:custGeom>
                            <a:avLst/>
                            <a:gdLst/>
                            <a:ahLst/>
                            <a:cxnLst/>
                            <a:rect l="l" t="t" r="r" b="b"/>
                            <a:pathLst>
                              <a:path w="6350" h="247650">
                                <a:moveTo>
                                  <a:pt x="6350" y="0"/>
                                </a:moveTo>
                                <a:lnTo>
                                  <a:pt x="0" y="0"/>
                                </a:lnTo>
                                <a:lnTo>
                                  <a:pt x="0" y="247650"/>
                                </a:lnTo>
                                <a:lnTo>
                                  <a:pt x="6350" y="247650"/>
                                </a:lnTo>
                                <a:lnTo>
                                  <a:pt x="6350" y="0"/>
                                </a:lnTo>
                                <a:close/>
                              </a:path>
                            </a:pathLst>
                          </a:custGeom>
                          <a:solidFill>
                            <a:srgbClr val="000000"/>
                          </a:solidFill>
                        </wps:spPr>
                        <wps:bodyPr wrap="square" lIns="0" tIns="0" rIns="0" bIns="0" rtlCol="0">
                          <a:prstTxWarp prst="textNoShape">
                            <a:avLst/>
                          </a:prstTxWarp>
                          <a:noAutofit/>
                        </wps:bodyPr>
                      </wps:wsp>
                      <pic:pic>
                        <pic:nvPicPr>
                          <pic:cNvPr id="567" name="Image 567"/>
                          <pic:cNvPicPr/>
                        </pic:nvPicPr>
                        <pic:blipFill>
                          <a:blip r:embed="rId64" cstate="print"/>
                          <a:stretch>
                            <a:fillRect/>
                          </a:stretch>
                        </pic:blipFill>
                        <pic:spPr>
                          <a:xfrm>
                            <a:off x="2539" y="6929120"/>
                            <a:ext cx="300990" cy="7620"/>
                          </a:xfrm>
                          <a:prstGeom prst="rect">
                            <a:avLst/>
                          </a:prstGeom>
                        </pic:spPr>
                      </pic:pic>
                      <pic:pic>
                        <pic:nvPicPr>
                          <pic:cNvPr id="568" name="Image 568"/>
                          <pic:cNvPicPr/>
                        </pic:nvPicPr>
                        <pic:blipFill>
                          <a:blip r:embed="rId64" cstate="print"/>
                          <a:stretch>
                            <a:fillRect/>
                          </a:stretch>
                        </pic:blipFill>
                        <pic:spPr>
                          <a:xfrm>
                            <a:off x="2539" y="7180580"/>
                            <a:ext cx="300990" cy="8890"/>
                          </a:xfrm>
                          <a:prstGeom prst="rect">
                            <a:avLst/>
                          </a:prstGeom>
                        </pic:spPr>
                      </pic:pic>
                    </wpg:wgp>
                  </a:graphicData>
                </a:graphic>
              </wp:anchor>
            </w:drawing>
          </mc:Choice>
          <mc:Fallback>
            <w:pict>
              <v:group style="position:absolute;margin-left:87.700005pt;margin-top:6.416123pt;width:453.4pt;height:584.5pt;mso-position-horizontal-relative:page;mso-position-vertical-relative:paragraph;z-index:-27872768" id="docshapegroup271" coordorigin="1754,128" coordsize="9068,11690">
                <v:shape style="position:absolute;left:2234;top:3436;width:5944;height:10" type="#_x0000_t75" id="docshape272" stroked="false">
                  <v:imagedata r:id="rId59" o:title=""/>
                </v:shape>
                <v:shape style="position:absolute;left:2234;top:4042;width:5944;height:10" type="#_x0000_t75" id="docshape273" stroked="false">
                  <v:imagedata r:id="rId59" o:title=""/>
                </v:shape>
                <v:shape style="position:absolute;left:2234;top:4428;width:5944;height:10" type="#_x0000_t75" id="docshape274" stroked="false">
                  <v:imagedata r:id="rId59" o:title=""/>
                </v:shape>
                <v:shape style="position:absolute;left:2234;top:4812;width:5944;height:10" type="#_x0000_t75" id="docshape275" stroked="false">
                  <v:imagedata r:id="rId59" o:title=""/>
                </v:shape>
                <v:shape style="position:absolute;left:2234;top:5200;width:5944;height:10" type="#_x0000_t75" id="docshape276" stroked="false">
                  <v:imagedata r:id="rId60" o:title=""/>
                </v:shape>
                <v:shape style="position:absolute;left:2234;top:5806;width:5944;height:10" type="#_x0000_t75" id="docshape277" stroked="false">
                  <v:imagedata r:id="rId60" o:title=""/>
                </v:shape>
                <v:shape style="position:absolute;left:2234;top:6190;width:5944;height:10" type="#_x0000_t75" id="docshape278" stroked="false">
                  <v:imagedata r:id="rId59" o:title=""/>
                </v:shape>
                <v:shape style="position:absolute;left:2234;top:6578;width:5944;height:10" type="#_x0000_t75" id="docshape279" stroked="false">
                  <v:imagedata r:id="rId59" o:title=""/>
                </v:shape>
                <v:shape style="position:absolute;left:2234;top:6962;width:5944;height:10" type="#_x0000_t75" id="docshape280" stroked="false">
                  <v:imagedata r:id="rId60" o:title=""/>
                </v:shape>
                <v:shape style="position:absolute;left:2234;top:7348;width:5944;height:10" type="#_x0000_t75" id="docshape281" stroked="false">
                  <v:imagedata r:id="rId59" o:title=""/>
                </v:shape>
                <v:shape style="position:absolute;left:2234;top:7954;width:5944;height:10" type="#_x0000_t75" id="docshape282" stroked="false">
                  <v:imagedata r:id="rId59" o:title=""/>
                </v:shape>
                <v:shape style="position:absolute;left:2234;top:8340;width:5944;height:10" type="#_x0000_t75" id="docshape283" stroked="false">
                  <v:imagedata r:id="rId59" o:title=""/>
                </v:shape>
                <v:shape style="position:absolute;left:2234;top:8726;width:5944;height:10" type="#_x0000_t75" id="docshape284" stroked="false">
                  <v:imagedata r:id="rId59" o:title=""/>
                </v:shape>
                <v:shape style="position:absolute;left:2234;top:9110;width:5944;height:10" type="#_x0000_t75" id="docshape285" stroked="false">
                  <v:imagedata r:id="rId59" o:title=""/>
                </v:shape>
                <v:shape style="position:absolute;left:2234;top:10018;width:5944;height:10" type="#_x0000_t75" id="docshape286" stroked="false">
                  <v:imagedata r:id="rId59" o:title=""/>
                </v:shape>
                <v:shape style="position:absolute;left:2234;top:10624;width:5944;height:10" type="#_x0000_t75" id="docshape287" stroked="false">
                  <v:imagedata r:id="rId59" o:title=""/>
                </v:shape>
                <v:shape style="position:absolute;left:2234;top:11024;width:5944;height:10" type="#_x0000_t75" id="docshape288" stroked="false">
                  <v:imagedata r:id="rId59" o:title=""/>
                </v:shape>
                <v:shape style="position:absolute;left:2234;top:1958;width:5944;height:10" type="#_x0000_t75" id="docshape289" stroked="false">
                  <v:imagedata r:id="rId60" o:title=""/>
                </v:shape>
                <v:shape style="position:absolute;left:9470;top:1958;width:1344;height:10" type="#_x0000_t75" id="docshape290" stroked="false">
                  <v:imagedata r:id="rId61" o:title=""/>
                </v:shape>
                <v:shape style="position:absolute;left:9470;top:2556;width:1344;height:10" type="#_x0000_t75" id="docshape291" stroked="false">
                  <v:imagedata r:id="rId62" o:title=""/>
                </v:shape>
                <v:shape style="position:absolute;left:9470;top:3152;width:1344;height:10" type="#_x0000_t75" id="docshape292" stroked="false">
                  <v:imagedata r:id="rId61" o:title=""/>
                </v:shape>
                <v:shape style="position:absolute;left:9470;top:3528;width:1344;height:10" type="#_x0000_t75" id="docshape293" stroked="false">
                  <v:imagedata r:id="rId62" o:title=""/>
                </v:shape>
                <v:shape style="position:absolute;left:9470;top:3902;width:1344;height:10" type="#_x0000_t75" id="docshape294" stroked="false">
                  <v:imagedata r:id="rId61" o:title=""/>
                </v:shape>
                <v:shape style="position:absolute;left:9470;top:4278;width:1344;height:10" type="#_x0000_t75" id="docshape295" stroked="false">
                  <v:imagedata r:id="rId62" o:title=""/>
                </v:shape>
                <v:shape style="position:absolute;left:9470;top:4874;width:1344;height:10" type="#_x0000_t75" id="docshape296" stroked="false">
                  <v:imagedata r:id="rId62" o:title=""/>
                </v:shape>
                <v:shape style="position:absolute;left:9470;top:5248;width:1344;height:10" type="#_x0000_t75" id="docshape297" stroked="false">
                  <v:imagedata r:id="rId62" o:title=""/>
                </v:shape>
                <v:shape style="position:absolute;left:9470;top:5624;width:1344;height:10" type="#_x0000_t75" id="docshape298" stroked="false">
                  <v:imagedata r:id="rId62" o:title=""/>
                </v:shape>
                <v:shape style="position:absolute;left:9470;top:5996;width:1344;height:10" type="#_x0000_t75" id="docshape299" stroked="false">
                  <v:imagedata r:id="rId62" o:title=""/>
                </v:shape>
                <v:shape style="position:absolute;left:9470;top:6372;width:1344;height:10" type="#_x0000_t75" id="docshape300" stroked="false">
                  <v:imagedata r:id="rId62" o:title=""/>
                </v:shape>
                <v:shape style="position:absolute;left:9470;top:6970;width:1344;height:10" type="#_x0000_t75" id="docshape301" stroked="false">
                  <v:imagedata r:id="rId62" o:title=""/>
                </v:shape>
                <v:shape style="position:absolute;left:9470;top:7344;width:1344;height:10" type="#_x0000_t75" id="docshape302" stroked="false">
                  <v:imagedata r:id="rId61" o:title=""/>
                </v:shape>
                <v:shape style="position:absolute;left:9470;top:7996;width:1344;height:10" type="#_x0000_t75" id="docshape303" stroked="false">
                  <v:imagedata r:id="rId61" o:title=""/>
                </v:shape>
                <v:shape style="position:absolute;left:9470;top:8370;width:1344;height:10" type="#_x0000_t75" id="docshape304" stroked="false">
                  <v:imagedata r:id="rId61" o:title=""/>
                </v:shape>
                <v:shape style="position:absolute;left:9470;top:9266;width:1344;height:10" type="#_x0000_t75" id="docshape305" stroked="false">
                  <v:imagedata r:id="rId62" o:title=""/>
                </v:shape>
                <v:shape style="position:absolute;left:9470;top:9864;width:1344;height:10" type="#_x0000_t75" id="docshape306" stroked="false">
                  <v:imagedata r:id="rId61" o:title=""/>
                </v:shape>
                <v:shape style="position:absolute;left:9470;top:10254;width:1344;height:10" type="#_x0000_t75" id="docshape307" stroked="false">
                  <v:imagedata r:id="rId61" o:title=""/>
                </v:shape>
                <v:shape style="position:absolute;left:9474;top:11054;width:1344;height:10" type="#_x0000_t75" id="docshape308" stroked="false">
                  <v:imagedata r:id="rId62" o:title=""/>
                </v:shape>
                <v:shape style="position:absolute;left:9474;top:11442;width:1344;height:10" type="#_x0000_t75" id="docshape309" stroked="false">
                  <v:imagedata r:id="rId62" o:title=""/>
                </v:shape>
                <v:shape style="position:absolute;left:1754;top:128;width:9068;height:10512" id="docshape310" coordorigin="1754,128" coordsize="9068,10512" path="m8178,1558l6379,1558,6379,1564,6379,1564,6379,1570,8178,1570,8178,1564,8178,1564,8178,1558xm9466,10228l8183,10228,8183,10234,8183,10234,8183,10240,9466,10240,9466,10234,9466,10234,9466,10228xm9466,9838l8183,9838,8183,9844,8183,9844,8183,9850,9466,9850,9466,9844,9466,9844,9466,9838xm9466,9242l8183,9242,8183,9248,8183,9248,8183,9254,9466,9254,9466,9248,9466,9248,9466,9242xm9466,8344l8183,8344,8183,8350,8183,8350,8183,8356,9466,8356,9466,8350,9466,8350,9466,8344xm9466,7972l8183,7972,8183,7978,8183,7978,8183,7984,9466,7984,9466,7978,9466,7978,9466,7972xm9466,7318l8183,7318,8183,7324,8183,7324,8183,7330,9466,7330,9466,7324,9466,7324,9466,7318xm9466,6944l8183,6944,8183,6950,8183,6950,8183,6956,9466,6956,9466,6950,9466,6950,9466,6944xm9466,6348l8183,6348,8183,6354,8183,6354,8183,6360,9466,6360,9466,6354,9466,6354,9466,6348xm9466,5972l8183,5972,8183,5978,8183,5978,8183,5984,9466,5984,9466,5978,9466,5978,9466,5972xm9466,5598l8183,5598,8183,5604,8183,5604,8183,5610,9466,5610,9466,5604,9466,5604,9466,5598xm9466,5222l8183,5222,8183,5228,8183,5228,8183,5234,9466,5234,9466,5228,9466,5228,9466,5222xm9466,4850l8183,4850,8183,4856,8183,4856,8183,4862,9466,4862,9466,4856,9466,4856,9466,4850xm9466,4252l8183,4252,8183,4258,8183,4258,8183,4264,9466,4264,9466,4258,9466,4258,9466,4252xm9466,3876l8183,3876,8183,3882,8183,3882,8183,3888,9466,3888,9466,3882,9466,3882,9466,3876xm9466,3504l8183,3504,8183,3510,8183,3510,8183,3516,9466,3516,9466,3510,9466,3510,9466,3504xm9466,3128l8183,3128,8183,3134,8183,3134,8183,3140,9466,3140,9466,3134,9466,3134,9466,3128xm9466,2530l8183,2530,8183,2536,8183,2536,8183,2542,9466,2542,9466,2536,9466,2536,9466,2530xm9466,1934l8183,1934,8183,1940,8183,1940,8183,1946,9466,1946,9466,1940,9466,1940,9466,1934xm9466,1558l8183,1558,8183,1564,8183,1564,8183,1570,9466,1570,9466,1564,9466,1564,9466,1558xm9474,10640l9468,10634,9464,10628,8186,10628,8180,10634,8176,10640,9474,10640xm10814,1558l9471,1558,9471,1564,9471,1564,9471,1570,10814,1570,10814,1564,10814,1564,10814,1558xm10816,674l10812,668,9474,668,9464,668,8186,668,8180,674,8186,680,9464,680,9468,674,9474,680,10812,680,10816,674xm10822,128l8186,128,8176,128,6382,128,6372,128,2242,128,2239,128,2239,1564,2239,1567,2236,1564,2234,1567,2234,1564,2234,1564,2234,1561,2236,1564,2239,1561,2239,1564,2239,1564,2239,128,2232,128,2232,140,2232,1558,2232,1558,1764,1558,1764,1558,1764,140,2232,140,2232,128,1761,128,1761,1564,1761,1567,1758,1564,1761,1561,1761,1564,1761,1564,1761,128,1754,128,1754,1558,1754,1570,1754,10628,1764,10628,1764,1570,2232,1570,2232,1934,2232,2530,2232,3128,2232,3504,2232,3876,2232,4252,2232,4850,2232,5222,2232,5598,2232,5972,2232,6348,2232,6944,2232,7318,2232,7972,2232,8344,2242,8344,2242,7972,2242,7318,2242,6944,2242,6348,2242,5972,2242,5598,2242,5222,2242,4850,2242,4252,2242,3876,2242,3504,2242,3128,2242,2530,2242,1934,2242,1570,6374,1570,6374,1564,6374,1564,6374,1558,2242,1558,2242,1558,2242,140,6372,140,6376,134,6382,140,8176,140,8180,134,8186,140,10812,140,10816,134,10822,128xe" filled="true" fillcolor="#000000" stroked="false">
                  <v:path arrowok="t"/>
                  <v:fill type="solid"/>
                </v:shape>
                <v:shape style="position:absolute;left:2232;top:128;width:8590;height:10512" id="docshape311" coordorigin="2232,128" coordsize="8590,10512" path="m2242,7972l2232,7972,2232,8344,2232,9242,2232,9838,2232,10228,2232,10628,2242,10628,2242,10228,2242,9838,2242,9242,2242,8344,2242,7972xm6382,1570l6376,1564,6372,1570,6372,1934,6372,2530,6372,3128,6372,3504,6372,3876,6372,4252,6372,4850,6372,5222,6372,5598,6372,5972,6372,6348,6372,6944,6372,7318,6372,7972,6372,8344,6372,9242,6372,9838,6372,10228,6372,10628,6382,10628,6382,10228,6382,9838,6382,9242,6382,8344,6382,7972,6382,7318,6382,6944,6382,6348,6382,5972,6382,5598,6382,5222,6382,4850,6382,4252,6382,3876,6382,3504,6382,3128,6382,2530,6382,1934,6382,1570xm6382,140l6376,134,6372,140,6372,1558,6376,1564,6382,1558,6382,140xm8186,1570l8180,1564,8176,1570,8176,1934,8176,1946,8176,2530,8176,2542,8176,3128,8176,3140,8176,3504,8176,3516,8176,3876,8176,3888,8176,4252,8176,4264,8176,4850,8176,4862,8176,5222,8176,5234,8176,5598,8176,5610,8176,5972,8176,5984,8176,6348,8176,6360,8176,6944,8176,6956,8176,7318,8176,7330,8176,7972,8176,7984,8176,8344,8176,8356,8176,9242,8176,9254,8176,9838,8176,9850,8176,10228,8176,10240,8176,10640,8180,10634,8186,10628,8186,10240,8180,10234,8186,10228,8186,9850,8180,9844,8186,9838,8186,9254,8180,9248,8186,9242,8186,8356,8180,8350,8186,8344,8186,7984,8180,7978,8186,7972,8186,7330,8180,7324,8186,7318,8186,6956,8180,6950,8186,6944,8186,6360,8180,6354,8186,6348,8186,5984,8180,5978,8186,5972,8186,5610,8180,5604,8186,5598,8186,5234,8180,5228,8186,5222,8186,4862,8180,4856,8186,4850,8186,4264,8180,4258,8186,4252,8186,3888,8180,3882,8186,3876,8186,3516,8180,3510,8186,3504,8186,3140,8180,3134,8186,3128,8186,2542,8180,2536,8186,2530,8186,1946,8180,1940,8186,1934,8186,1570xm8186,140l8180,134,8176,140,8176,668,8176,680,8176,1558,8180,1564,8186,1558,8186,680,8180,674,8186,668,8186,140xm9474,1570l9468,1564,9464,1570,9464,1934,9468,1940,9464,1946,9464,2530,9468,2536,9464,2542,9464,3128,9468,3134,9464,3140,9464,3504,9468,3510,9464,3516,9464,3876,9468,3882,9464,3888,9464,4252,9468,4258,9464,4264,9464,4850,9468,4856,9464,4862,9464,5222,9468,5228,9464,5234,9464,5598,9468,5604,9464,5610,9464,5972,9468,5978,9464,5984,9464,6348,9468,6354,9464,6360,9464,6944,9468,6950,9464,6956,9464,7318,9468,7324,9464,7330,9464,7972,9468,7978,9464,7984,9464,8344,9468,8350,9464,8356,9464,9242,9468,9248,9464,9254,9464,9838,9468,9844,9464,9850,9464,10228,9468,10234,9464,10240,9464,10628,9468,10634,9474,10640,9474,10240,9474,10228,9474,9850,9474,9838,9474,9254,9474,9242,9474,8356,9474,8344,9474,7984,9474,7972,9474,7330,9474,7318,9474,6956,9474,6944,9474,6360,9474,6348,9474,5984,9474,5972,9474,5610,9474,5598,9474,5234,9474,5222,9474,4862,9474,4850,9474,4264,9474,4252,9474,3888,9474,3876,9474,3516,9474,3504,9474,3140,9474,3128,9474,2542,9474,2530,9474,1946,9474,1934,9474,1570xm9474,680l9468,674,9464,680,9464,1558,9468,1564,9474,1558,9474,680xm10822,128l10816,134,10812,140,10812,668,10816,674,10812,680,10812,1558,10816,1564,10812,1570,10812,1934,10812,2530,10812,3128,10822,3128,10822,2530,10822,1934,10822,1570,10822,1558,10822,680,10822,668,10822,128xe" filled="true" fillcolor="#000000" stroked="false">
                  <v:path arrowok="t"/>
                  <v:fill type="solid"/>
                </v:shape>
                <v:shape style="position:absolute;left:10812;top:2530;width:10;height:8098" id="docshape312" coordorigin="10812,2530" coordsize="10,8098" path="m10822,2530l10812,2530,10812,3128,10812,3504,10812,10628,10822,10628,10822,3128,10822,2530xe" filled="true" fillcolor="#000000" stroked="false">
                  <v:path arrowok="t"/>
                  <v:fill type="solid"/>
                </v:shape>
                <v:shape style="position:absolute;left:1758;top:1942;width:474;height:14" type="#_x0000_t75" id="docshape313" stroked="false">
                  <v:imagedata r:id="rId63" o:title=""/>
                </v:shape>
                <v:shape style="position:absolute;left:1758;top:2548;width:474;height:14" type="#_x0000_t75" id="docshape314" stroked="false">
                  <v:imagedata r:id="rId64" o:title=""/>
                </v:shape>
                <v:shape style="position:absolute;left:1758;top:3154;width:474;height:12" type="#_x0000_t75" id="docshape315" stroked="false">
                  <v:imagedata r:id="rId64" o:title=""/>
                </v:shape>
                <v:shape style="position:absolute;left:1758;top:3538;width:474;height:14" type="#_x0000_t75" id="docshape316" stroked="false">
                  <v:imagedata r:id="rId64" o:title=""/>
                </v:shape>
                <v:shape style="position:absolute;left:1758;top:3922;width:474;height:14" type="#_x0000_t75" id="docshape317" stroked="false">
                  <v:imagedata r:id="rId64" o:title=""/>
                </v:shape>
                <v:shape style="position:absolute;left:1758;top:4310;width:474;height:12" type="#_x0000_t75" id="docshape318" stroked="false">
                  <v:imagedata r:id="rId63" o:title=""/>
                </v:shape>
                <v:shape style="position:absolute;left:1758;top:4914;width:474;height:12" type="#_x0000_t75" id="docshape319" stroked="false">
                  <v:imagedata r:id="rId63" o:title=""/>
                </v:shape>
                <v:shape style="position:absolute;left:1758;top:5296;width:474;height:14" type="#_x0000_t75" id="docshape320" stroked="false">
                  <v:imagedata r:id="rId64" o:title=""/>
                </v:shape>
                <v:shape style="position:absolute;left:1758;top:5680;width:474;height:16" type="#_x0000_t75" id="docshape321" stroked="false">
                  <v:imagedata r:id="rId64" o:title=""/>
                </v:shape>
                <v:shape style="position:absolute;left:1758;top:6066;width:474;height:12" type="#_x0000_t75" id="docshape322" stroked="false">
                  <v:imagedata r:id="rId63" o:title=""/>
                </v:shape>
                <v:shape style="position:absolute;left:1758;top:6450;width:474;height:14" type="#_x0000_t75" id="docshape323" stroked="false">
                  <v:imagedata r:id="rId64" o:title=""/>
                </v:shape>
                <v:shape style="position:absolute;left:1758;top:7058;width:474;height:12" type="#_x0000_t75" id="docshape324" stroked="false">
                  <v:imagedata r:id="rId64" o:title=""/>
                </v:shape>
                <v:shape style="position:absolute;left:1758;top:7440;width:474;height:14" type="#_x0000_t75" id="docshape325" stroked="false">
                  <v:imagedata r:id="rId64" o:title=""/>
                </v:shape>
                <v:shape style="position:absolute;left:1758;top:7826;width:474;height:14" type="#_x0000_t75" id="docshape326" stroked="false">
                  <v:imagedata r:id="rId64" o:title=""/>
                </v:shape>
                <v:shape style="position:absolute;left:1758;top:8210;width:474;height:12" type="#_x0000_t75" id="docshape327" stroked="false">
                  <v:imagedata r:id="rId64" o:title=""/>
                </v:shape>
                <v:shape style="position:absolute;left:1758;top:9112;width:474;height:14" type="#_x0000_t75" id="docshape328" stroked="false">
                  <v:imagedata r:id="rId64" o:title=""/>
                </v:shape>
                <v:shape style="position:absolute;left:1758;top:9718;width:474;height:12" type="#_x0000_t75" id="docshape329" stroked="false">
                  <v:imagedata r:id="rId64" o:title=""/>
                </v:shape>
                <v:shape style="position:absolute;left:1758;top:10118;width:474;height:12" type="#_x0000_t75" id="docshape330" stroked="false">
                  <v:imagedata r:id="rId64" o:title=""/>
                </v:shape>
                <v:shape style="position:absolute;left:1754;top:10638;width:9068;height:1180" id="docshape331" coordorigin="1754,10638" coordsize="9068,1180" path="m2242,10638l2232,10638,2232,11028,2232,11416,2232,11806,1764,11806,1764,10638,1758,10638,1754,10638,1754,11818,2242,11818,2242,11416,2242,11028,2242,10638xm6382,10638l6372,10638,6372,11028,6372,11416,6372,11806,6382,11806,6382,11416,6382,11028,6382,10638xm9474,10638l9468,10638,9468,11034,9468,11422,9466,11425,9466,11422,9466,11422,9466,11419,9468,11422,9468,11034,9466,11037,9466,11034,9466,11034,9466,11031,9468,11034,9468,10638,9464,10638,9464,10650,9464,11028,9464,11028,9464,11040,9464,11416,9464,11416,9464,11428,9464,11806,8188,11806,8188,11428,9464,11428,9464,11416,8188,11416,8188,11416,8188,11040,9464,11040,9464,11028,8188,11028,8188,11028,8188,10650,9464,10650,9464,10638,8185,10638,8185,11034,8185,11037,8185,11422,8185,11425,8182,11422,8185,11419,8185,11422,8185,11422,8185,11037,8182,11034,8185,11031,8185,11034,8185,11034,8185,10638,8178,10638,8178,11028,8178,11040,8178,11416,8178,11428,8178,11818,9474,11818,9474,11428,9474,11416,9474,11040,9474,11028,9474,10638xm10822,10638l10812,10638,10812,11028,10812,11416,10822,11416,10822,11028,10822,10638xe" filled="true" fillcolor="#000000" stroked="false">
                  <v:path arrowok="t"/>
                  <v:fill type="solid"/>
                </v:shape>
                <v:shape style="position:absolute;left:9470;top:10610;width:1342;height:52" type="#_x0000_t75" id="docshape332" stroked="false">
                  <v:imagedata r:id="rId65" o:title=""/>
                </v:shape>
                <v:rect style="position:absolute;left:10812;top:11416;width:10;height:390" id="docshape333" filled="true" fillcolor="#000000" stroked="false">
                  <v:fill type="solid"/>
                </v:rect>
                <v:shape style="position:absolute;left:1758;top:11040;width:474;height:12" type="#_x0000_t75" id="docshape334" stroked="false">
                  <v:imagedata r:id="rId64" o:title=""/>
                </v:shape>
                <v:shape style="position:absolute;left:1758;top:11436;width:474;height:14" type="#_x0000_t75" id="docshape335" stroked="false">
                  <v:imagedata r:id="rId64" o:title=""/>
                </v:shape>
                <w10:wrap type="none"/>
              </v:group>
            </w:pict>
          </mc:Fallback>
        </mc:AlternateContent>
      </w:r>
      <w:r>
        <w:rPr/>
        <w:t>Năm</w:t>
      </w:r>
      <w:r>
        <w:rPr>
          <w:spacing w:val="-2"/>
        </w:rPr>
        <w:t> </w:t>
      </w:r>
      <w:r>
        <w:rPr>
          <w:spacing w:val="-12"/>
        </w:rPr>
        <w:t>N</w:t>
      </w:r>
    </w:p>
    <w:p>
      <w:pPr>
        <w:pStyle w:val="BodyText"/>
        <w:spacing w:before="110"/>
        <w:ind w:left="0"/>
      </w:pPr>
    </w:p>
    <w:p>
      <w:pPr>
        <w:pStyle w:val="BodyText"/>
        <w:ind w:left="827" w:right="1278" w:firstLine="8"/>
      </w:pPr>
      <w:r>
        <w:rPr>
          <w:spacing w:val="-4"/>
        </w:rPr>
        <w:t>Đầu </w:t>
      </w:r>
      <w:r>
        <w:rPr>
          <w:spacing w:val="-5"/>
        </w:rPr>
        <w:t>năm</w:t>
      </w:r>
    </w:p>
    <w:p>
      <w:pPr>
        <w:spacing w:after="0"/>
        <w:sectPr>
          <w:type w:val="continuous"/>
          <w:pgSz w:w="11900" w:h="16840"/>
          <w:pgMar w:header="0" w:footer="121" w:top="1380" w:bottom="220" w:left="1280" w:right="0"/>
          <w:cols w:num="4" w:equalWidth="0">
            <w:col w:w="3760" w:space="40"/>
            <w:col w:w="2952" w:space="39"/>
            <w:col w:w="1234" w:space="40"/>
            <w:col w:w="2555"/>
          </w:cols>
        </w:sectPr>
      </w:pPr>
    </w:p>
    <w:p>
      <w:pPr>
        <w:pStyle w:val="BodyText"/>
        <w:spacing w:before="66"/>
        <w:ind w:left="1448"/>
      </w:pPr>
      <w:r>
        <w:rPr/>
        <w:t>TÀI</w:t>
      </w:r>
      <w:r>
        <w:rPr>
          <w:spacing w:val="-4"/>
        </w:rPr>
        <w:t> </w:t>
      </w:r>
      <w:r>
        <w:rPr/>
        <w:t>SẢN</w:t>
      </w:r>
      <w:r>
        <w:rPr>
          <w:spacing w:val="-1"/>
        </w:rPr>
        <w:t> </w:t>
      </w:r>
      <w:r>
        <w:rPr/>
        <w:t>NGẮN</w:t>
      </w:r>
      <w:r>
        <w:rPr>
          <w:spacing w:val="-2"/>
        </w:rPr>
        <w:t> </w:t>
      </w:r>
      <w:r>
        <w:rPr>
          <w:spacing w:val="-5"/>
        </w:rPr>
        <w:t>HẠN</w:t>
      </w:r>
    </w:p>
    <w:p>
      <w:pPr>
        <w:pStyle w:val="BodyText"/>
        <w:spacing w:line="230" w:lineRule="auto" w:before="21"/>
        <w:ind w:left="1447"/>
      </w:pPr>
      <w:r>
        <w:rPr/>
        <w:t>Tiền và các khoản t</w:t>
      </w:r>
      <w:r>
        <w:rPr>
          <w:rFonts w:ascii="Microsoft Sans Serif" w:hAnsi="Microsoft Sans Serif"/>
        </w:rPr>
        <w:t>ƣ</w:t>
      </w:r>
      <w:r>
        <w:rPr/>
        <w:t>ơng đ</w:t>
      </w:r>
      <w:r>
        <w:rPr>
          <w:rFonts w:ascii="Microsoft Sans Serif" w:hAnsi="Microsoft Sans Serif"/>
        </w:rPr>
        <w:t>ƣ</w:t>
      </w:r>
      <w:r>
        <w:rPr/>
        <w:t>ơng </w:t>
      </w:r>
      <w:r>
        <w:rPr>
          <w:spacing w:val="-4"/>
        </w:rPr>
        <w:t>tiền</w:t>
      </w:r>
    </w:p>
    <w:p>
      <w:pPr>
        <w:pStyle w:val="BodyText"/>
        <w:spacing w:line="230" w:lineRule="auto" w:before="22"/>
        <w:ind w:left="1447"/>
      </w:pPr>
      <w:r>
        <w:rPr/>
        <w:t>Các</w:t>
      </w:r>
      <w:r>
        <w:rPr>
          <w:spacing w:val="37"/>
        </w:rPr>
        <w:t> </w:t>
      </w:r>
      <w:r>
        <w:rPr/>
        <w:t>khoản</w:t>
      </w:r>
      <w:r>
        <w:rPr>
          <w:spacing w:val="36"/>
        </w:rPr>
        <w:t> </w:t>
      </w:r>
      <w:r>
        <w:rPr/>
        <w:t>đầu</w:t>
      </w:r>
      <w:r>
        <w:rPr>
          <w:spacing w:val="36"/>
        </w:rPr>
        <w:t> </w:t>
      </w:r>
      <w:r>
        <w:rPr/>
        <w:t>t</w:t>
      </w:r>
      <w:r>
        <w:rPr>
          <w:rFonts w:ascii="Microsoft Sans Serif" w:hAnsi="Microsoft Sans Serif"/>
        </w:rPr>
        <w:t>ƣ</w:t>
      </w:r>
      <w:r>
        <w:rPr>
          <w:spacing w:val="36"/>
        </w:rPr>
        <w:t> </w:t>
      </w:r>
      <w:r>
        <w:rPr/>
        <w:t>tài</w:t>
      </w:r>
      <w:r>
        <w:rPr>
          <w:spacing w:val="38"/>
        </w:rPr>
        <w:t> </w:t>
      </w:r>
      <w:r>
        <w:rPr/>
        <w:t>chính</w:t>
      </w:r>
      <w:r>
        <w:rPr>
          <w:spacing w:val="36"/>
        </w:rPr>
        <w:t> </w:t>
      </w:r>
      <w:r>
        <w:rPr/>
        <w:t>ngắn </w:t>
      </w:r>
      <w:r>
        <w:rPr>
          <w:spacing w:val="-4"/>
        </w:rPr>
        <w:t>hạn</w:t>
      </w:r>
    </w:p>
    <w:p>
      <w:pPr>
        <w:pStyle w:val="BodyText"/>
        <w:spacing w:before="80"/>
        <w:ind w:left="1448"/>
      </w:pPr>
      <w:r>
        <w:rPr/>
        <w:t>Các khoản</w:t>
      </w:r>
      <w:r>
        <w:rPr>
          <w:spacing w:val="-3"/>
        </w:rPr>
        <w:t> </w:t>
      </w:r>
      <w:r>
        <w:rPr/>
        <w:t>phải</w:t>
      </w:r>
      <w:r>
        <w:rPr>
          <w:spacing w:val="-2"/>
        </w:rPr>
        <w:t> </w:t>
      </w:r>
      <w:r>
        <w:rPr>
          <w:spacing w:val="-5"/>
        </w:rPr>
        <w:t>thu</w:t>
      </w:r>
    </w:p>
    <w:p>
      <w:pPr>
        <w:pStyle w:val="BodyText"/>
        <w:tabs>
          <w:tab w:pos="1319" w:val="left" w:leader="none"/>
          <w:tab w:pos="2775" w:val="left" w:leader="none"/>
        </w:tabs>
        <w:spacing w:before="66"/>
        <w:ind w:left="0" w:right="1065"/>
        <w:jc w:val="right"/>
      </w:pPr>
      <w:r>
        <w:rPr/>
        <w:br w:type="column"/>
      </w:r>
      <w:r>
        <w:rPr>
          <w:spacing w:val="-2"/>
        </w:rPr>
        <w:t>35.500</w:t>
      </w:r>
      <w:r>
        <w:rPr/>
        <w:tab/>
      </w:r>
      <w:r>
        <w:rPr>
          <w:spacing w:val="-2"/>
        </w:rPr>
        <w:t>25.580</w:t>
      </w:r>
      <w:r>
        <w:rPr/>
        <w:tab/>
      </w:r>
      <w:r>
        <w:rPr>
          <w:spacing w:val="-2"/>
        </w:rPr>
        <w:t>8.800</w:t>
      </w:r>
    </w:p>
    <w:p>
      <w:pPr>
        <w:pStyle w:val="BodyText"/>
        <w:ind w:left="0"/>
      </w:pPr>
    </w:p>
    <w:p>
      <w:pPr>
        <w:pStyle w:val="BodyText"/>
        <w:tabs>
          <w:tab w:pos="831" w:val="left" w:leader="none"/>
          <w:tab w:pos="2165" w:val="left" w:leader="none"/>
        </w:tabs>
        <w:ind w:left="0" w:right="1065"/>
        <w:jc w:val="right"/>
      </w:pPr>
      <w:r>
        <w:rPr>
          <w:spacing w:val="-10"/>
        </w:rPr>
        <w:t>-</w:t>
      </w:r>
      <w:r>
        <w:rPr/>
        <w:tab/>
      </w:r>
      <w:r>
        <w:rPr>
          <w:spacing w:val="-2"/>
        </w:rPr>
        <w:t>4.580</w:t>
      </w:r>
      <w:r>
        <w:rPr/>
        <w:tab/>
      </w:r>
      <w:r>
        <w:rPr>
          <w:spacing w:val="-2"/>
        </w:rPr>
        <w:t>1.800</w:t>
      </w:r>
    </w:p>
    <w:p>
      <w:pPr>
        <w:tabs>
          <w:tab w:pos="1301" w:val="left" w:leader="none"/>
          <w:tab w:pos="2635" w:val="left" w:leader="none"/>
        </w:tabs>
        <w:spacing w:before="297"/>
        <w:ind w:left="0" w:right="1064" w:firstLine="0"/>
        <w:jc w:val="right"/>
        <w:rPr>
          <w:sz w:val="26"/>
        </w:rPr>
      </w:pPr>
      <w:r>
        <w:rPr>
          <w:spacing w:val="-10"/>
          <w:sz w:val="26"/>
        </w:rPr>
        <w:t>-</w:t>
      </w:r>
      <w:r>
        <w:rPr>
          <w:sz w:val="26"/>
        </w:rPr>
        <w:tab/>
      </w:r>
      <w:r>
        <w:rPr>
          <w:spacing w:val="-10"/>
          <w:sz w:val="26"/>
        </w:rPr>
        <w:t>-</w:t>
      </w:r>
      <w:r>
        <w:rPr>
          <w:sz w:val="26"/>
        </w:rPr>
        <w:tab/>
      </w:r>
      <w:r>
        <w:rPr>
          <w:spacing w:val="-10"/>
          <w:sz w:val="26"/>
        </w:rPr>
        <w:t>-</w:t>
      </w:r>
    </w:p>
    <w:p>
      <w:pPr>
        <w:pStyle w:val="BodyText"/>
        <w:tabs>
          <w:tab w:pos="1319" w:val="left" w:leader="none"/>
          <w:tab w:pos="2775" w:val="left" w:leader="none"/>
        </w:tabs>
        <w:spacing w:before="77"/>
        <w:ind w:left="0" w:right="1065"/>
        <w:jc w:val="right"/>
      </w:pPr>
      <w:r>
        <w:rPr>
          <w:spacing w:val="-2"/>
        </w:rPr>
        <w:t>32.000</w:t>
      </w:r>
      <w:r>
        <w:rPr/>
        <w:tab/>
      </w:r>
      <w:r>
        <w:rPr>
          <w:spacing w:val="-2"/>
        </w:rPr>
        <w:t>18.000</w:t>
      </w:r>
      <w:r>
        <w:rPr/>
        <w:tab/>
      </w:r>
      <w:r>
        <w:rPr>
          <w:spacing w:val="-2"/>
        </w:rPr>
        <w:t>5.000</w:t>
      </w:r>
    </w:p>
    <w:p>
      <w:pPr>
        <w:spacing w:after="0"/>
        <w:jc w:val="right"/>
        <w:sectPr>
          <w:type w:val="continuous"/>
          <w:pgSz w:w="11900" w:h="16840"/>
          <w:pgMar w:header="0" w:footer="121" w:top="1380" w:bottom="220" w:left="1280" w:right="0"/>
          <w:cols w:num="2" w:equalWidth="0">
            <w:col w:w="5110" w:space="40"/>
            <w:col w:w="5470"/>
          </w:cols>
        </w:sectPr>
      </w:pPr>
    </w:p>
    <w:p>
      <w:pPr>
        <w:pStyle w:val="BodyText"/>
        <w:spacing w:before="75"/>
        <w:ind w:left="1448"/>
      </w:pPr>
      <w:r>
        <w:rPr/>
        <w:t>Hàng</w:t>
      </w:r>
      <w:r>
        <w:rPr>
          <w:spacing w:val="-3"/>
        </w:rPr>
        <w:t> </w:t>
      </w:r>
      <w:r>
        <w:rPr/>
        <w:t>tồn </w:t>
      </w:r>
      <w:r>
        <w:rPr>
          <w:spacing w:val="-5"/>
        </w:rPr>
        <w:t>kho</w:t>
      </w:r>
    </w:p>
    <w:p>
      <w:pPr>
        <w:pStyle w:val="BodyText"/>
        <w:spacing w:before="75"/>
        <w:ind w:left="0"/>
        <w:jc w:val="right"/>
      </w:pPr>
      <w:r>
        <w:rPr/>
        <w:br w:type="column"/>
      </w:r>
      <w:r>
        <w:rPr>
          <w:spacing w:val="-2"/>
        </w:rPr>
        <w:t>3.500</w:t>
      </w:r>
    </w:p>
    <w:p>
      <w:pPr>
        <w:pStyle w:val="BodyText"/>
        <w:tabs>
          <w:tab w:pos="2057" w:val="left" w:leader="none"/>
        </w:tabs>
        <w:spacing w:before="75"/>
        <w:ind w:left="723"/>
      </w:pPr>
      <w:r>
        <w:rPr/>
        <w:br w:type="column"/>
      </w:r>
      <w:r>
        <w:rPr>
          <w:spacing w:val="-2"/>
        </w:rPr>
        <w:t>3.000</w:t>
      </w:r>
      <w:r>
        <w:rPr/>
        <w:tab/>
      </w:r>
      <w:r>
        <w:rPr>
          <w:spacing w:val="-2"/>
        </w:rPr>
        <w:t>2.000</w:t>
      </w:r>
    </w:p>
    <w:p>
      <w:pPr>
        <w:spacing w:after="0"/>
        <w:sectPr>
          <w:type w:val="continuous"/>
          <w:pgSz w:w="11900" w:h="16840"/>
          <w:pgMar w:header="0" w:footer="121" w:top="1380" w:bottom="220" w:left="1280" w:right="0"/>
          <w:cols w:num="3" w:equalWidth="0">
            <w:col w:w="2904" w:space="1994"/>
            <w:col w:w="2003" w:space="40"/>
            <w:col w:w="3679"/>
          </w:cols>
        </w:sectPr>
      </w:pPr>
    </w:p>
    <w:p>
      <w:pPr>
        <w:pStyle w:val="BodyText"/>
        <w:tabs>
          <w:tab w:pos="5765" w:val="left" w:leader="none"/>
          <w:tab w:pos="7067" w:val="left" w:leader="none"/>
          <w:tab w:pos="8401" w:val="left" w:leader="none"/>
        </w:tabs>
        <w:spacing w:before="75"/>
        <w:ind w:left="381"/>
        <w:jc w:val="center"/>
      </w:pPr>
      <w:r>
        <w:rPr/>
        <w:t>Tài</w:t>
      </w:r>
      <w:r>
        <w:rPr>
          <w:spacing w:val="-2"/>
        </w:rPr>
        <w:t> </w:t>
      </w:r>
      <w:r>
        <w:rPr/>
        <w:t>sản</w:t>
      </w:r>
      <w:r>
        <w:rPr>
          <w:spacing w:val="-2"/>
        </w:rPr>
        <w:t> </w:t>
      </w:r>
      <w:r>
        <w:rPr/>
        <w:t>ngắn</w:t>
      </w:r>
      <w:r>
        <w:rPr>
          <w:spacing w:val="-1"/>
        </w:rPr>
        <w:t> </w:t>
      </w:r>
      <w:r>
        <w:rPr/>
        <w:t>hạn</w:t>
      </w:r>
      <w:r>
        <w:rPr>
          <w:spacing w:val="-3"/>
        </w:rPr>
        <w:t> </w:t>
      </w:r>
      <w:r>
        <w:rPr>
          <w:spacing w:val="-4"/>
        </w:rPr>
        <w:t>khác</w:t>
      </w:r>
      <w:r>
        <w:rPr/>
        <w:tab/>
      </w:r>
      <w:r>
        <w:rPr>
          <w:spacing w:val="-10"/>
        </w:rPr>
        <w:t>-</w:t>
      </w:r>
      <w:r>
        <w:rPr/>
        <w:tab/>
      </w:r>
      <w:r>
        <w:rPr>
          <w:spacing w:val="-10"/>
        </w:rPr>
        <w:t>-</w:t>
      </w:r>
      <w:r>
        <w:rPr/>
        <w:tab/>
      </w:r>
      <w:r>
        <w:rPr>
          <w:spacing w:val="-10"/>
        </w:rPr>
        <w:t>-</w:t>
      </w:r>
    </w:p>
    <w:p>
      <w:pPr>
        <w:pStyle w:val="BodyText"/>
        <w:spacing w:before="3"/>
        <w:ind w:left="0"/>
        <w:rPr>
          <w:sz w:val="18"/>
        </w:rPr>
      </w:pPr>
    </w:p>
    <w:p>
      <w:pPr>
        <w:spacing w:after="0"/>
        <w:rPr>
          <w:sz w:val="18"/>
        </w:rPr>
        <w:sectPr>
          <w:type w:val="continuous"/>
          <w:pgSz w:w="11900" w:h="16840"/>
          <w:pgMar w:header="0" w:footer="121" w:top="1380" w:bottom="220" w:left="1280" w:right="0"/>
        </w:sectPr>
      </w:pPr>
    </w:p>
    <w:p>
      <w:pPr>
        <w:pStyle w:val="BodyText"/>
        <w:spacing w:before="89"/>
        <w:ind w:left="1448"/>
      </w:pPr>
      <w:r>
        <w:rPr/>
        <w:t>TÀI</w:t>
      </w:r>
      <w:r>
        <w:rPr>
          <w:spacing w:val="-3"/>
        </w:rPr>
        <w:t> </w:t>
      </w:r>
      <w:r>
        <w:rPr/>
        <w:t>SẢN DÀI</w:t>
      </w:r>
      <w:r>
        <w:rPr>
          <w:spacing w:val="-1"/>
        </w:rPr>
        <w:t> </w:t>
      </w:r>
      <w:r>
        <w:rPr>
          <w:spacing w:val="-5"/>
        </w:rPr>
        <w:t>HẠN</w:t>
      </w:r>
    </w:p>
    <w:p>
      <w:pPr>
        <w:pStyle w:val="BodyText"/>
        <w:spacing w:line="300" w:lineRule="auto" w:before="75"/>
        <w:ind w:left="1448"/>
      </w:pPr>
      <w:r>
        <w:rPr/>
        <w:t>Các</w:t>
      </w:r>
      <w:r>
        <w:rPr>
          <w:spacing w:val="-7"/>
        </w:rPr>
        <w:t> </w:t>
      </w:r>
      <w:r>
        <w:rPr/>
        <w:t>khoản</w:t>
      </w:r>
      <w:r>
        <w:rPr>
          <w:spacing w:val="-9"/>
        </w:rPr>
        <w:t> </w:t>
      </w:r>
      <w:r>
        <w:rPr/>
        <w:t>phải</w:t>
      </w:r>
      <w:r>
        <w:rPr>
          <w:spacing w:val="-9"/>
        </w:rPr>
        <w:t> </w:t>
      </w:r>
      <w:r>
        <w:rPr/>
        <w:t>thu</w:t>
      </w:r>
      <w:r>
        <w:rPr>
          <w:spacing w:val="-8"/>
        </w:rPr>
        <w:t> </w:t>
      </w:r>
      <w:r>
        <w:rPr/>
        <w:t>dài</w:t>
      </w:r>
      <w:r>
        <w:rPr>
          <w:spacing w:val="-9"/>
        </w:rPr>
        <w:t> </w:t>
      </w:r>
      <w:r>
        <w:rPr/>
        <w:t>hạn Tài sản cố định</w:t>
      </w:r>
    </w:p>
    <w:p>
      <w:pPr>
        <w:pStyle w:val="BodyText"/>
        <w:spacing w:before="3"/>
        <w:ind w:left="1448"/>
      </w:pPr>
      <w:r>
        <w:rPr/>
        <w:t>-</w:t>
      </w:r>
      <w:r>
        <w:rPr>
          <w:spacing w:val="-8"/>
        </w:rPr>
        <w:t> </w:t>
      </w:r>
      <w:r>
        <w:rPr/>
        <w:t>TSCĐ</w:t>
      </w:r>
      <w:r>
        <w:rPr>
          <w:spacing w:val="-1"/>
        </w:rPr>
        <w:t> </w:t>
      </w:r>
      <w:r>
        <w:rPr/>
        <w:t>hữu</w:t>
      </w:r>
      <w:r>
        <w:rPr>
          <w:spacing w:val="-1"/>
        </w:rPr>
        <w:t> </w:t>
      </w:r>
      <w:r>
        <w:rPr>
          <w:spacing w:val="-4"/>
        </w:rPr>
        <w:t>hình</w:t>
      </w:r>
    </w:p>
    <w:p>
      <w:pPr>
        <w:pStyle w:val="BodyText"/>
        <w:spacing w:before="75"/>
        <w:ind w:left="1448"/>
      </w:pPr>
      <w:r>
        <w:rPr/>
        <w:t>-</w:t>
      </w:r>
      <w:r>
        <w:rPr>
          <w:spacing w:val="-5"/>
        </w:rPr>
        <w:t> </w:t>
      </w:r>
      <w:r>
        <w:rPr/>
        <w:t>Tài</w:t>
      </w:r>
      <w:r>
        <w:rPr>
          <w:spacing w:val="-2"/>
        </w:rPr>
        <w:t> </w:t>
      </w:r>
      <w:r>
        <w:rPr/>
        <w:t>sản</w:t>
      </w:r>
      <w:r>
        <w:rPr>
          <w:spacing w:val="-2"/>
        </w:rPr>
        <w:t> </w:t>
      </w:r>
      <w:r>
        <w:rPr/>
        <w:t>cố</w:t>
      </w:r>
      <w:r>
        <w:rPr>
          <w:spacing w:val="-3"/>
        </w:rPr>
        <w:t> </w:t>
      </w:r>
      <w:r>
        <w:rPr/>
        <w:t>định vô</w:t>
      </w:r>
      <w:r>
        <w:rPr>
          <w:spacing w:val="-2"/>
        </w:rPr>
        <w:t> </w:t>
      </w:r>
      <w:r>
        <w:rPr>
          <w:spacing w:val="-4"/>
        </w:rPr>
        <w:t>hình</w:t>
      </w:r>
    </w:p>
    <w:p>
      <w:pPr>
        <w:pStyle w:val="BodyText"/>
        <w:tabs>
          <w:tab w:pos="1319" w:val="left" w:leader="none"/>
          <w:tab w:pos="2651" w:val="left" w:leader="none"/>
        </w:tabs>
        <w:spacing w:before="89"/>
        <w:ind w:left="0" w:right="1064"/>
        <w:jc w:val="right"/>
      </w:pPr>
      <w:r>
        <w:rPr/>
        <w:br w:type="column"/>
      </w:r>
      <w:r>
        <w:rPr>
          <w:spacing w:val="-2"/>
        </w:rPr>
        <w:t>48.600</w:t>
      </w:r>
      <w:r>
        <w:rPr/>
        <w:tab/>
      </w:r>
      <w:r>
        <w:rPr>
          <w:spacing w:val="-2"/>
        </w:rPr>
        <w:t>33.000</w:t>
      </w:r>
      <w:r>
        <w:rPr/>
        <w:tab/>
      </w:r>
      <w:r>
        <w:rPr>
          <w:spacing w:val="-2"/>
        </w:rPr>
        <w:t>39.000</w:t>
      </w:r>
    </w:p>
    <w:p>
      <w:pPr>
        <w:pStyle w:val="BodyText"/>
        <w:tabs>
          <w:tab w:pos="2767" w:val="left" w:leader="none"/>
          <w:tab w:pos="3359" w:val="left" w:leader="none"/>
          <w:tab w:pos="4099" w:val="left" w:leader="none"/>
          <w:tab w:pos="4693" w:val="left" w:leader="none"/>
        </w:tabs>
        <w:spacing w:line="300" w:lineRule="auto" w:before="75"/>
        <w:ind w:left="1447" w:right="1064" w:firstLine="610"/>
        <w:jc w:val="right"/>
      </w:pPr>
      <w:r>
        <w:rPr>
          <w:spacing w:val="-10"/>
        </w:rPr>
        <w:t>-</w:t>
      </w:r>
      <w:r>
        <w:rPr/>
        <w:tab/>
        <w:tab/>
      </w:r>
      <w:r>
        <w:rPr>
          <w:spacing w:val="-10"/>
        </w:rPr>
        <w:t>-</w:t>
      </w:r>
      <w:r>
        <w:rPr/>
        <w:tab/>
        <w:tab/>
      </w:r>
      <w:r>
        <w:rPr>
          <w:spacing w:val="-10"/>
        </w:rPr>
        <w:t>- </w:t>
      </w:r>
      <w:r>
        <w:rPr>
          <w:spacing w:val="-2"/>
        </w:rPr>
        <w:t>48.600</w:t>
      </w:r>
      <w:r>
        <w:rPr/>
        <w:tab/>
      </w:r>
      <w:r>
        <w:rPr>
          <w:spacing w:val="-2"/>
        </w:rPr>
        <w:t>33.000</w:t>
      </w:r>
      <w:r>
        <w:rPr/>
        <w:tab/>
      </w:r>
      <w:r>
        <w:rPr>
          <w:spacing w:val="-9"/>
        </w:rPr>
        <w:t>39.000</w:t>
      </w:r>
    </w:p>
    <w:p>
      <w:pPr>
        <w:pStyle w:val="BodyText"/>
        <w:tabs>
          <w:tab w:pos="1319" w:val="left" w:leader="none"/>
          <w:tab w:pos="2651" w:val="left" w:leader="none"/>
        </w:tabs>
        <w:spacing w:before="3"/>
        <w:ind w:left="0" w:right="1064"/>
        <w:jc w:val="right"/>
      </w:pPr>
      <w:r>
        <w:rPr>
          <w:spacing w:val="-2"/>
        </w:rPr>
        <w:t>47.000</w:t>
      </w:r>
      <w:r>
        <w:rPr/>
        <w:tab/>
      </w:r>
      <w:r>
        <w:rPr>
          <w:spacing w:val="-2"/>
        </w:rPr>
        <w:t>25.000</w:t>
      </w:r>
      <w:r>
        <w:rPr/>
        <w:tab/>
      </w:r>
      <w:r>
        <w:rPr>
          <w:spacing w:val="-2"/>
        </w:rPr>
        <w:t>25.000</w:t>
      </w:r>
    </w:p>
    <w:p>
      <w:pPr>
        <w:pStyle w:val="BodyText"/>
        <w:tabs>
          <w:tab w:pos="1319" w:val="left" w:leader="none"/>
          <w:tab w:pos="2651" w:val="left" w:leader="none"/>
        </w:tabs>
        <w:spacing w:before="75"/>
        <w:ind w:left="0" w:right="1064"/>
        <w:jc w:val="right"/>
      </w:pPr>
      <w:r>
        <w:rPr>
          <w:spacing w:val="-2"/>
        </w:rPr>
        <w:t>20.000</w:t>
      </w:r>
      <w:r>
        <w:rPr/>
        <w:tab/>
      </w:r>
      <w:r>
        <w:rPr>
          <w:spacing w:val="-2"/>
        </w:rPr>
        <w:t>20.000</w:t>
      </w:r>
      <w:r>
        <w:rPr/>
        <w:tab/>
      </w:r>
      <w:r>
        <w:rPr>
          <w:spacing w:val="-2"/>
        </w:rPr>
        <w:t>20.000</w:t>
      </w:r>
    </w:p>
    <w:p>
      <w:pPr>
        <w:pStyle w:val="BodyText"/>
        <w:spacing w:line="297" w:lineRule="exact" w:before="11"/>
        <w:ind w:left="281"/>
        <w:jc w:val="center"/>
      </w:pPr>
      <w:r>
        <w:rPr>
          <w:spacing w:val="-2"/>
        </w:rPr>
        <w:t>(13.000</w:t>
      </w:r>
    </w:p>
    <w:p>
      <w:pPr>
        <w:spacing w:after="0" w:line="297" w:lineRule="exact"/>
        <w:jc w:val="center"/>
        <w:sectPr>
          <w:type w:val="continuous"/>
          <w:pgSz w:w="11900" w:h="16840"/>
          <w:pgMar w:header="0" w:footer="121" w:top="1380" w:bottom="220" w:left="1280" w:right="0"/>
          <w:cols w:num="2" w:equalWidth="0">
            <w:col w:w="4324" w:space="450"/>
            <w:col w:w="5846"/>
          </w:cols>
        </w:sectPr>
      </w:pPr>
    </w:p>
    <w:p>
      <w:pPr>
        <w:pStyle w:val="BodyText"/>
        <w:spacing w:line="288" w:lineRule="exact"/>
        <w:ind w:left="1448"/>
      </w:pPr>
      <w:r>
        <w:rPr/>
        <w:t>-</w:t>
      </w:r>
      <w:r>
        <w:rPr>
          <w:spacing w:val="-3"/>
        </w:rPr>
        <w:t> </w:t>
      </w:r>
      <w:r>
        <w:rPr/>
        <w:t>Hao</w:t>
      </w:r>
      <w:r>
        <w:rPr>
          <w:spacing w:val="-2"/>
        </w:rPr>
        <w:t> </w:t>
      </w:r>
      <w:r>
        <w:rPr/>
        <w:t>mòn</w:t>
      </w:r>
      <w:r>
        <w:rPr>
          <w:spacing w:val="-1"/>
        </w:rPr>
        <w:t> </w:t>
      </w:r>
      <w:r>
        <w:rPr/>
        <w:t>lũy</w:t>
      </w:r>
      <w:r>
        <w:rPr>
          <w:spacing w:val="-2"/>
        </w:rPr>
        <w:t> </w:t>
      </w:r>
      <w:r>
        <w:rPr>
          <w:spacing w:val="-5"/>
        </w:rPr>
        <w:t>kế</w:t>
      </w:r>
    </w:p>
    <w:p>
      <w:pPr>
        <w:pStyle w:val="BodyText"/>
        <w:spacing w:line="288" w:lineRule="exact"/>
        <w:ind w:left="1447"/>
      </w:pPr>
      <w:r>
        <w:rPr/>
        <w:br w:type="column"/>
      </w:r>
      <w:r>
        <w:rPr>
          <w:spacing w:val="-8"/>
        </w:rPr>
        <w:t>(18.400)</w:t>
      </w:r>
    </w:p>
    <w:p>
      <w:pPr>
        <w:pStyle w:val="BodyText"/>
        <w:tabs>
          <w:tab w:pos="1890" w:val="left" w:leader="none"/>
        </w:tabs>
        <w:spacing w:line="290" w:lineRule="exact"/>
        <w:ind w:left="1192"/>
      </w:pPr>
      <w:r>
        <w:rPr/>
        <w:br w:type="column"/>
      </w:r>
      <w:r>
        <w:rPr>
          <w:spacing w:val="-10"/>
        </w:rPr>
        <w:t>)</w:t>
      </w:r>
      <w:r>
        <w:rPr/>
        <w:tab/>
      </w:r>
      <w:r>
        <w:rPr>
          <w:spacing w:val="-2"/>
        </w:rPr>
        <w:t>(6.000)</w:t>
      </w:r>
    </w:p>
    <w:p>
      <w:pPr>
        <w:spacing w:after="0" w:line="290" w:lineRule="exact"/>
        <w:sectPr>
          <w:type w:val="continuous"/>
          <w:pgSz w:w="11900" w:h="16840"/>
          <w:pgMar w:header="0" w:footer="121" w:top="1380" w:bottom="220" w:left="1280" w:right="0"/>
          <w:cols w:num="3" w:equalWidth="0">
            <w:col w:w="3307" w:space="1303"/>
            <w:col w:w="2292" w:space="40"/>
            <w:col w:w="3678"/>
          </w:cols>
        </w:sectPr>
      </w:pPr>
    </w:p>
    <w:p>
      <w:pPr>
        <w:pStyle w:val="BodyText"/>
        <w:tabs>
          <w:tab w:pos="5765" w:val="left" w:leader="none"/>
          <w:tab w:pos="7067" w:val="left" w:leader="none"/>
          <w:tab w:pos="8401" w:val="left" w:leader="none"/>
        </w:tabs>
        <w:spacing w:before="75"/>
        <w:ind w:left="381"/>
        <w:jc w:val="center"/>
      </w:pPr>
      <w:r>
        <w:rPr/>
        <w:t>Bất</w:t>
      </w:r>
      <w:r>
        <w:rPr>
          <w:spacing w:val="-6"/>
        </w:rPr>
        <w:t> </w:t>
      </w:r>
      <w:r>
        <w:rPr/>
        <w:t>động</w:t>
      </w:r>
      <w:r>
        <w:rPr>
          <w:spacing w:val="-1"/>
        </w:rPr>
        <w:t> </w:t>
      </w:r>
      <w:r>
        <w:rPr/>
        <w:t>sản</w:t>
      </w:r>
      <w:r>
        <w:rPr>
          <w:spacing w:val="-1"/>
        </w:rPr>
        <w:t> </w:t>
      </w:r>
      <w:r>
        <w:rPr/>
        <w:t>đầu</w:t>
      </w:r>
      <w:r>
        <w:rPr>
          <w:spacing w:val="-1"/>
        </w:rPr>
        <w:t> </w:t>
      </w:r>
      <w:r>
        <w:rPr>
          <w:spacing w:val="-5"/>
        </w:rPr>
        <w:t>t</w:t>
      </w:r>
      <w:r>
        <w:rPr>
          <w:rFonts w:ascii="Microsoft Sans Serif" w:hAnsi="Microsoft Sans Serif"/>
          <w:spacing w:val="-5"/>
        </w:rPr>
        <w:t>ƣ</w:t>
      </w:r>
      <w:r>
        <w:rPr/>
        <w:tab/>
      </w:r>
      <w:r>
        <w:rPr>
          <w:spacing w:val="-10"/>
        </w:rPr>
        <w:t>-</w:t>
      </w:r>
      <w:r>
        <w:rPr/>
        <w:tab/>
      </w:r>
      <w:r>
        <w:rPr>
          <w:spacing w:val="-10"/>
        </w:rPr>
        <w:t>-</w:t>
      </w:r>
      <w:r>
        <w:rPr/>
        <w:tab/>
      </w:r>
      <w:r>
        <w:rPr>
          <w:spacing w:val="-10"/>
        </w:rPr>
        <w:t>-</w:t>
      </w:r>
    </w:p>
    <w:p>
      <w:pPr>
        <w:spacing w:after="0"/>
        <w:jc w:val="center"/>
        <w:sectPr>
          <w:type w:val="continuous"/>
          <w:pgSz w:w="11900" w:h="16840"/>
          <w:pgMar w:header="0" w:footer="121" w:top="1380" w:bottom="220" w:left="1280" w:right="0"/>
        </w:sectPr>
      </w:pPr>
    </w:p>
    <w:p>
      <w:pPr>
        <w:pStyle w:val="BodyText"/>
        <w:spacing w:line="230" w:lineRule="auto" w:before="84"/>
        <w:ind w:left="1448" w:right="38"/>
      </w:pPr>
      <w:r>
        <w:rPr/>
        <w:t>Các</w:t>
      </w:r>
      <w:r>
        <w:rPr>
          <w:spacing w:val="-1"/>
        </w:rPr>
        <w:t> </w:t>
      </w:r>
      <w:r>
        <w:rPr/>
        <w:t>khoản</w:t>
      </w:r>
      <w:r>
        <w:rPr>
          <w:spacing w:val="-4"/>
        </w:rPr>
        <w:t> </w:t>
      </w:r>
      <w:r>
        <w:rPr/>
        <w:t>đầu</w:t>
      </w:r>
      <w:r>
        <w:rPr>
          <w:spacing w:val="-4"/>
        </w:rPr>
        <w:t> </w:t>
      </w:r>
      <w:r>
        <w:rPr/>
        <w:t>t</w:t>
      </w:r>
      <w:r>
        <w:rPr>
          <w:rFonts w:ascii="Microsoft Sans Serif" w:hAnsi="Microsoft Sans Serif"/>
        </w:rPr>
        <w:t>ƣ</w:t>
      </w:r>
      <w:r>
        <w:rPr>
          <w:spacing w:val="-3"/>
        </w:rPr>
        <w:t> </w:t>
      </w:r>
      <w:r>
        <w:rPr/>
        <w:t>tài</w:t>
      </w:r>
      <w:r>
        <w:rPr>
          <w:spacing w:val="-2"/>
        </w:rPr>
        <w:t> </w:t>
      </w:r>
      <w:r>
        <w:rPr/>
        <w:t>chính</w:t>
      </w:r>
      <w:r>
        <w:rPr>
          <w:spacing w:val="-4"/>
        </w:rPr>
        <w:t> </w:t>
      </w:r>
      <w:r>
        <w:rPr/>
        <w:t>dài </w:t>
      </w:r>
      <w:r>
        <w:rPr>
          <w:spacing w:val="-4"/>
        </w:rPr>
        <w:t>hạn</w:t>
      </w:r>
    </w:p>
    <w:p>
      <w:pPr>
        <w:pStyle w:val="BodyText"/>
        <w:spacing w:before="75"/>
        <w:ind w:left="0"/>
        <w:jc w:val="right"/>
      </w:pPr>
      <w:r>
        <w:rPr/>
        <w:br w:type="column"/>
      </w:r>
      <w:r>
        <w:rPr>
          <w:spacing w:val="-2"/>
        </w:rPr>
        <w:t>2.000</w:t>
      </w:r>
    </w:p>
    <w:p>
      <w:pPr>
        <w:pStyle w:val="BodyText"/>
        <w:tabs>
          <w:tab w:pos="2527" w:val="left" w:leader="none"/>
        </w:tabs>
        <w:spacing w:before="75"/>
        <w:ind w:left="723"/>
      </w:pPr>
      <w:r>
        <w:rPr/>
        <w:br w:type="column"/>
      </w:r>
      <w:r>
        <w:rPr>
          <w:spacing w:val="-2"/>
        </w:rPr>
        <w:t>1.000</w:t>
      </w:r>
      <w:r>
        <w:rPr/>
        <w:tab/>
      </w:r>
      <w:r>
        <w:rPr>
          <w:spacing w:val="-10"/>
        </w:rPr>
        <w:t>-</w:t>
      </w:r>
    </w:p>
    <w:p>
      <w:pPr>
        <w:spacing w:after="0"/>
        <w:sectPr>
          <w:type w:val="continuous"/>
          <w:pgSz w:w="11900" w:h="16840"/>
          <w:pgMar w:header="0" w:footer="121" w:top="1380" w:bottom="220" w:left="1280" w:right="0"/>
          <w:cols w:num="3" w:equalWidth="0">
            <w:col w:w="4728" w:space="170"/>
            <w:col w:w="2003" w:space="40"/>
            <w:col w:w="3679"/>
          </w:cols>
        </w:sectPr>
      </w:pPr>
    </w:p>
    <w:p>
      <w:pPr>
        <w:pStyle w:val="BodyText"/>
        <w:tabs>
          <w:tab w:pos="5765" w:val="left" w:leader="none"/>
          <w:tab w:pos="7067" w:val="left" w:leader="none"/>
          <w:tab w:pos="8401" w:val="left" w:leader="none"/>
        </w:tabs>
        <w:spacing w:before="69"/>
        <w:ind w:left="381"/>
        <w:jc w:val="center"/>
      </w:pPr>
      <w:r>
        <w:rPr/>
        <w:t>Tài</w:t>
      </w:r>
      <w:r>
        <w:rPr>
          <w:spacing w:val="-2"/>
        </w:rPr>
        <w:t> </w:t>
      </w:r>
      <w:r>
        <w:rPr/>
        <w:t>sản</w:t>
      </w:r>
      <w:r>
        <w:rPr>
          <w:spacing w:val="-2"/>
        </w:rPr>
        <w:t> </w:t>
      </w:r>
      <w:r>
        <w:rPr/>
        <w:t>dài</w:t>
      </w:r>
      <w:r>
        <w:rPr>
          <w:spacing w:val="-1"/>
        </w:rPr>
        <w:t> </w:t>
      </w:r>
      <w:r>
        <w:rPr/>
        <w:t>hạn</w:t>
      </w:r>
      <w:r>
        <w:rPr>
          <w:spacing w:val="-3"/>
        </w:rPr>
        <w:t> </w:t>
      </w:r>
      <w:r>
        <w:rPr>
          <w:spacing w:val="-4"/>
        </w:rPr>
        <w:t>khác</w:t>
      </w:r>
      <w:r>
        <w:rPr/>
        <w:tab/>
      </w:r>
      <w:r>
        <w:rPr>
          <w:spacing w:val="-10"/>
        </w:rPr>
        <w:t>-</w:t>
      </w:r>
      <w:r>
        <w:rPr/>
        <w:tab/>
      </w:r>
      <w:r>
        <w:rPr>
          <w:spacing w:val="-10"/>
        </w:rPr>
        <w:t>-</w:t>
      </w:r>
      <w:r>
        <w:rPr/>
        <w:tab/>
      </w:r>
      <w:r>
        <w:rPr>
          <w:spacing w:val="-10"/>
        </w:rPr>
        <w:t>-</w:t>
      </w:r>
    </w:p>
    <w:p>
      <w:pPr>
        <w:pStyle w:val="BodyText"/>
        <w:tabs>
          <w:tab w:pos="6221" w:val="left" w:leader="none"/>
          <w:tab w:pos="7541" w:val="left" w:leader="none"/>
          <w:tab w:pos="9553" w:val="right" w:leader="none"/>
        </w:tabs>
        <w:spacing w:before="599"/>
        <w:ind w:left="1448"/>
      </w:pPr>
      <w:r>
        <w:rPr/>
        <w:t>TỔNG</w:t>
      </w:r>
      <w:r>
        <w:rPr>
          <w:spacing w:val="-3"/>
        </w:rPr>
        <w:t> </w:t>
      </w:r>
      <w:r>
        <w:rPr/>
        <w:t>CỘNG</w:t>
      </w:r>
      <w:r>
        <w:rPr>
          <w:spacing w:val="-5"/>
        </w:rPr>
        <w:t> </w:t>
      </w:r>
      <w:r>
        <w:rPr/>
        <w:t>TÀI</w:t>
      </w:r>
      <w:r>
        <w:rPr>
          <w:spacing w:val="-2"/>
        </w:rPr>
        <w:t> </w:t>
      </w:r>
      <w:r>
        <w:rPr>
          <w:spacing w:val="-5"/>
        </w:rPr>
        <w:t>SẢN</w:t>
      </w:r>
      <w:r>
        <w:rPr/>
        <w:tab/>
      </w:r>
      <w:r>
        <w:rPr>
          <w:spacing w:val="-2"/>
        </w:rPr>
        <w:t>85.100</w:t>
      </w:r>
      <w:r>
        <w:rPr/>
        <w:tab/>
      </w:r>
      <w:r>
        <w:rPr>
          <w:spacing w:val="-2"/>
        </w:rPr>
        <w:t>59.580</w:t>
      </w:r>
      <w:r>
        <w:rPr/>
        <w:tab/>
      </w:r>
      <w:r>
        <w:rPr>
          <w:spacing w:val="-2"/>
        </w:rPr>
        <w:t>47.800</w:t>
      </w:r>
    </w:p>
    <w:p>
      <w:pPr>
        <w:spacing w:after="0"/>
        <w:sectPr>
          <w:type w:val="continuous"/>
          <w:pgSz w:w="11900" w:h="16840"/>
          <w:pgMar w:header="0" w:footer="121" w:top="1380" w:bottom="220" w:left="1280" w:right="0"/>
        </w:sectPr>
      </w:pPr>
    </w:p>
    <w:p>
      <w:pPr>
        <w:pStyle w:val="BodyText"/>
        <w:spacing w:before="297"/>
        <w:ind w:left="1447"/>
      </w:pPr>
      <w:r>
        <w:rPr/>
        <w:t>NỢ</w:t>
      </w:r>
      <w:r>
        <w:rPr>
          <w:spacing w:val="-1"/>
        </w:rPr>
        <w:t> </w:t>
      </w:r>
      <w:r>
        <w:rPr/>
        <w:t>PHẢI</w:t>
      </w:r>
      <w:r>
        <w:rPr>
          <w:spacing w:val="-6"/>
        </w:rPr>
        <w:t> </w:t>
      </w:r>
      <w:r>
        <w:rPr>
          <w:spacing w:val="-5"/>
        </w:rPr>
        <w:t>TRẢ</w:t>
      </w:r>
    </w:p>
    <w:p>
      <w:pPr>
        <w:pStyle w:val="BodyText"/>
        <w:spacing w:before="91"/>
        <w:ind w:left="1447"/>
      </w:pPr>
      <w:r>
        <w:rPr/>
        <w:t>Nợ</w:t>
      </w:r>
      <w:r>
        <w:rPr>
          <w:spacing w:val="-1"/>
        </w:rPr>
        <w:t> </w:t>
      </w:r>
      <w:r>
        <w:rPr/>
        <w:t>ngắn </w:t>
      </w:r>
      <w:r>
        <w:rPr>
          <w:spacing w:val="-5"/>
        </w:rPr>
        <w:t>hạn</w:t>
      </w:r>
    </w:p>
    <w:p>
      <w:pPr>
        <w:pStyle w:val="BodyText"/>
        <w:tabs>
          <w:tab w:pos="2767" w:val="left" w:leader="none"/>
          <w:tab w:pos="4099" w:val="left" w:leader="none"/>
        </w:tabs>
        <w:spacing w:before="297"/>
        <w:ind w:left="1447"/>
      </w:pPr>
      <w:r>
        <w:rPr/>
        <w:br w:type="column"/>
      </w:r>
      <w:r>
        <w:rPr>
          <w:spacing w:val="-2"/>
        </w:rPr>
        <w:t>38.500</w:t>
      </w:r>
      <w:r>
        <w:rPr/>
        <w:tab/>
      </w:r>
      <w:r>
        <w:rPr>
          <w:spacing w:val="-2"/>
        </w:rPr>
        <w:t>19.600</w:t>
      </w:r>
      <w:r>
        <w:rPr/>
        <w:tab/>
      </w:r>
      <w:r>
        <w:rPr>
          <w:spacing w:val="-2"/>
        </w:rPr>
        <w:t>17.200</w:t>
      </w:r>
    </w:p>
    <w:p>
      <w:pPr>
        <w:pStyle w:val="BodyText"/>
        <w:tabs>
          <w:tab w:pos="2889" w:val="left" w:leader="none"/>
          <w:tab w:pos="4223" w:val="left" w:leader="none"/>
        </w:tabs>
        <w:spacing w:before="91"/>
        <w:ind w:left="1447"/>
      </w:pPr>
      <w:r>
        <w:rPr>
          <w:spacing w:val="-2"/>
        </w:rPr>
        <w:t>23.100</w:t>
      </w:r>
      <w:r>
        <w:rPr/>
        <w:tab/>
      </w:r>
      <w:r>
        <w:rPr>
          <w:spacing w:val="-4"/>
        </w:rPr>
        <w:t>7.900</w:t>
      </w:r>
      <w:r>
        <w:rPr/>
        <w:tab/>
      </w:r>
      <w:r>
        <w:rPr>
          <w:spacing w:val="-2"/>
        </w:rPr>
        <w:t>4.200</w:t>
      </w:r>
    </w:p>
    <w:p>
      <w:pPr>
        <w:spacing w:after="0"/>
        <w:sectPr>
          <w:type w:val="continuous"/>
          <w:pgSz w:w="11900" w:h="16840"/>
          <w:pgMar w:header="0" w:footer="121" w:top="1380" w:bottom="220" w:left="1280" w:right="0"/>
          <w:cols w:num="2" w:equalWidth="0">
            <w:col w:w="3115" w:space="1659"/>
            <w:col w:w="5846"/>
          </w:cols>
        </w:sectPr>
      </w:pPr>
    </w:p>
    <w:p>
      <w:pPr>
        <w:pStyle w:val="BodyText"/>
        <w:spacing w:before="89"/>
        <w:ind w:left="1447"/>
      </w:pPr>
      <w:r>
        <w:rPr/>
        <w:t>Nợ</w:t>
      </w:r>
      <w:r>
        <w:rPr>
          <w:spacing w:val="-1"/>
        </w:rPr>
        <w:t> </w:t>
      </w:r>
      <w:r>
        <w:rPr/>
        <w:t>dài </w:t>
      </w:r>
      <w:r>
        <w:rPr>
          <w:spacing w:val="-5"/>
        </w:rPr>
        <w:t>hạn</w:t>
      </w:r>
    </w:p>
    <w:p>
      <w:pPr>
        <w:pStyle w:val="BodyText"/>
        <w:tabs>
          <w:tab w:pos="2775" w:val="left" w:leader="none"/>
        </w:tabs>
        <w:spacing w:before="89"/>
        <w:ind w:left="1447"/>
      </w:pPr>
      <w:r>
        <w:rPr/>
        <w:br w:type="column"/>
      </w:r>
      <w:r>
        <w:rPr>
          <w:spacing w:val="-2"/>
        </w:rPr>
        <w:t>15.400</w:t>
      </w:r>
      <w:r>
        <w:rPr/>
        <w:tab/>
      </w:r>
      <w:r>
        <w:rPr>
          <w:spacing w:val="-10"/>
        </w:rPr>
        <w:t>11.700</w:t>
      </w:r>
    </w:p>
    <w:p>
      <w:pPr>
        <w:pStyle w:val="BodyText"/>
        <w:spacing w:before="89"/>
        <w:ind w:left="613"/>
      </w:pPr>
      <w:r>
        <w:rPr/>
        <w:br w:type="column"/>
      </w:r>
      <w:r>
        <w:rPr>
          <w:spacing w:val="-2"/>
        </w:rPr>
        <w:t>13.000</w:t>
      </w:r>
    </w:p>
    <w:p>
      <w:pPr>
        <w:spacing w:after="0"/>
        <w:sectPr>
          <w:type w:val="continuous"/>
          <w:pgSz w:w="11900" w:h="16840"/>
          <w:pgMar w:header="0" w:footer="121" w:top="1380" w:bottom="220" w:left="1280" w:right="0"/>
          <w:cols w:num="3" w:equalWidth="0">
            <w:col w:w="2635" w:space="2139"/>
            <w:col w:w="3447" w:space="40"/>
            <w:col w:w="2359"/>
          </w:cols>
        </w:sectPr>
      </w:pPr>
    </w:p>
    <w:p>
      <w:pPr>
        <w:pStyle w:val="BodyText"/>
        <w:spacing w:before="111"/>
        <w:ind w:left="965"/>
      </w:pPr>
      <w:r>
        <w:rPr/>
        <w:t>NGUỒN</w:t>
      </w:r>
      <w:r>
        <w:rPr>
          <w:spacing w:val="-7"/>
        </w:rPr>
        <w:t> </w:t>
      </w:r>
      <w:r>
        <w:rPr/>
        <w:t>VỐN</w:t>
      </w:r>
      <w:r>
        <w:rPr>
          <w:spacing w:val="-3"/>
        </w:rPr>
        <w:t> </w:t>
      </w:r>
      <w:r>
        <w:rPr/>
        <w:t>CHỦ</w:t>
      </w:r>
      <w:r>
        <w:rPr>
          <w:spacing w:val="-4"/>
        </w:rPr>
        <w:t> </w:t>
      </w:r>
      <w:r>
        <w:rPr/>
        <w:t>SỞ </w:t>
      </w:r>
      <w:r>
        <w:rPr>
          <w:spacing w:val="-5"/>
        </w:rPr>
        <w:t>HỮU</w:t>
      </w:r>
    </w:p>
    <w:p>
      <w:pPr>
        <w:pStyle w:val="BodyText"/>
        <w:spacing w:before="91"/>
        <w:ind w:left="1448"/>
      </w:pPr>
      <w:r>
        <w:rPr/>
        <w:t>Vốn</w:t>
      </w:r>
      <w:r>
        <w:rPr>
          <w:spacing w:val="-2"/>
        </w:rPr>
        <w:t> </w:t>
      </w:r>
      <w:r>
        <w:rPr/>
        <w:t>chủ</w:t>
      </w:r>
      <w:r>
        <w:rPr>
          <w:spacing w:val="-1"/>
        </w:rPr>
        <w:t> </w:t>
      </w:r>
      <w:r>
        <w:rPr/>
        <w:t>sở </w:t>
      </w:r>
      <w:r>
        <w:rPr>
          <w:spacing w:val="-5"/>
        </w:rPr>
        <w:t>hữu</w:t>
      </w:r>
    </w:p>
    <w:p>
      <w:pPr>
        <w:pStyle w:val="BodyText"/>
        <w:spacing w:before="91"/>
        <w:ind w:left="1448"/>
      </w:pPr>
      <w:r>
        <w:rPr/>
        <w:drawing>
          <wp:anchor distT="0" distB="0" distL="0" distR="0" allowOverlap="1" layoutInCell="1" locked="0" behindDoc="0" simplePos="0" relativeHeight="15894528">
            <wp:simplePos x="0" y="0"/>
            <wp:positionH relativeFrom="page">
              <wp:posOffset>1873250</wp:posOffset>
            </wp:positionH>
            <wp:positionV relativeFrom="paragraph">
              <wp:posOffset>378667</wp:posOffset>
            </wp:positionV>
            <wp:extent cx="3810000" cy="364238"/>
            <wp:effectExtent l="0" t="0" r="0" b="0"/>
            <wp:wrapNone/>
            <wp:docPr id="569" name="Image 569">
              <a:hlinkClick r:id="rId6"/>
            </wp:docPr>
            <wp:cNvGraphicFramePr>
              <a:graphicFrameLocks/>
            </wp:cNvGraphicFramePr>
            <a:graphic>
              <a:graphicData uri="http://schemas.openxmlformats.org/drawingml/2006/picture">
                <pic:pic>
                  <pic:nvPicPr>
                    <pic:cNvPr id="569" name="Image 56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Vốn</w:t>
      </w:r>
      <w:r>
        <w:rPr>
          <w:spacing w:val="3"/>
        </w:rPr>
        <w:t> </w:t>
      </w:r>
      <w:r>
        <w:rPr/>
        <w:t>đầu</w:t>
      </w:r>
      <w:r>
        <w:rPr>
          <w:spacing w:val="4"/>
        </w:rPr>
        <w:t> </w:t>
      </w:r>
      <w:r>
        <w:rPr/>
        <w:t>t</w:t>
      </w:r>
      <w:r>
        <w:rPr>
          <w:rFonts w:ascii="Microsoft Sans Serif" w:hAnsi="Microsoft Sans Serif"/>
        </w:rPr>
        <w:t>ƣ</w:t>
      </w:r>
      <w:r>
        <w:rPr>
          <w:spacing w:val="1"/>
        </w:rPr>
        <w:t> </w:t>
      </w:r>
      <w:r>
        <w:rPr/>
        <w:t>của</w:t>
      </w:r>
      <w:r>
        <w:rPr>
          <w:spacing w:val="3"/>
        </w:rPr>
        <w:t> </w:t>
      </w:r>
      <w:r>
        <w:rPr/>
        <w:t>chủ</w:t>
      </w:r>
      <w:r>
        <w:rPr>
          <w:spacing w:val="1"/>
        </w:rPr>
        <w:t> </w:t>
      </w:r>
      <w:r>
        <w:rPr/>
        <w:t>sở</w:t>
      </w:r>
      <w:r>
        <w:rPr>
          <w:spacing w:val="3"/>
        </w:rPr>
        <w:t> </w:t>
      </w:r>
      <w:r>
        <w:rPr>
          <w:spacing w:val="-5"/>
        </w:rPr>
        <w:t>hữu</w:t>
      </w:r>
    </w:p>
    <w:p>
      <w:pPr>
        <w:pStyle w:val="BodyText"/>
        <w:tabs>
          <w:tab w:pos="2281" w:val="left" w:leader="none"/>
          <w:tab w:pos="3613" w:val="left" w:leader="none"/>
        </w:tabs>
        <w:spacing w:before="111"/>
        <w:ind w:left="965"/>
      </w:pPr>
      <w:r>
        <w:rPr/>
        <w:br w:type="column"/>
      </w:r>
      <w:r>
        <w:rPr>
          <w:spacing w:val="-2"/>
        </w:rPr>
        <w:t>46.600</w:t>
      </w:r>
      <w:r>
        <w:rPr/>
        <w:tab/>
      </w:r>
      <w:r>
        <w:rPr>
          <w:spacing w:val="-2"/>
        </w:rPr>
        <w:t>39.980</w:t>
      </w:r>
      <w:r>
        <w:rPr/>
        <w:tab/>
      </w:r>
      <w:r>
        <w:rPr>
          <w:spacing w:val="-2"/>
        </w:rPr>
        <w:t>30.600</w:t>
      </w:r>
    </w:p>
    <w:p>
      <w:pPr>
        <w:pStyle w:val="BodyText"/>
        <w:tabs>
          <w:tab w:pos="2281" w:val="left" w:leader="none"/>
          <w:tab w:pos="3613" w:val="left" w:leader="none"/>
        </w:tabs>
        <w:spacing w:before="91"/>
        <w:ind w:left="965"/>
      </w:pPr>
      <w:r>
        <w:rPr>
          <w:spacing w:val="-2"/>
        </w:rPr>
        <w:t>46.600</w:t>
      </w:r>
      <w:r>
        <w:rPr/>
        <w:tab/>
      </w:r>
      <w:r>
        <w:rPr>
          <w:spacing w:val="-2"/>
        </w:rPr>
        <w:t>39.980</w:t>
      </w:r>
      <w:r>
        <w:rPr/>
        <w:tab/>
      </w:r>
      <w:r>
        <w:rPr>
          <w:spacing w:val="-2"/>
        </w:rPr>
        <w:t>30.600</w:t>
      </w:r>
    </w:p>
    <w:p>
      <w:pPr>
        <w:pStyle w:val="BodyText"/>
        <w:tabs>
          <w:tab w:pos="2281" w:val="left" w:leader="none"/>
          <w:tab w:pos="3613" w:val="left" w:leader="none"/>
        </w:tabs>
        <w:spacing w:before="91"/>
        <w:ind w:left="965"/>
      </w:pPr>
      <w:r>
        <w:rPr>
          <w:spacing w:val="-2"/>
        </w:rPr>
        <w:t>30.000</w:t>
      </w:r>
      <w:r>
        <w:rPr/>
        <w:tab/>
      </w:r>
      <w:r>
        <w:rPr>
          <w:spacing w:val="-2"/>
        </w:rPr>
        <w:t>30.000</w:t>
      </w:r>
      <w:r>
        <w:rPr/>
        <w:tab/>
      </w:r>
      <w:r>
        <w:rPr>
          <w:spacing w:val="-2"/>
        </w:rPr>
        <w:t>30.000</w:t>
      </w:r>
    </w:p>
    <w:p>
      <w:pPr>
        <w:spacing w:after="0"/>
        <w:sectPr>
          <w:type w:val="continuous"/>
          <w:pgSz w:w="11900" w:h="16840"/>
          <w:pgMar w:header="0" w:footer="121" w:top="1380" w:bottom="220" w:left="1280" w:right="0"/>
          <w:cols w:num="2" w:equalWidth="0">
            <w:col w:w="4356" w:space="904"/>
            <w:col w:w="5360"/>
          </w:cols>
        </w:sectPr>
      </w:pPr>
    </w:p>
    <w:p>
      <w:pPr>
        <w:pStyle w:val="BodyText"/>
        <w:spacing w:line="20" w:lineRule="exact" w:after="24"/>
        <w:ind w:left="954"/>
        <w:rPr>
          <w:sz w:val="2"/>
        </w:rPr>
      </w:pPr>
      <w:r>
        <w:rPr>
          <w:sz w:val="2"/>
        </w:rPr>
        <w:drawing>
          <wp:inline distT="0" distB="0" distL="0" distR="0">
            <wp:extent cx="3736695" cy="6286"/>
            <wp:effectExtent l="0" t="0" r="0" b="0"/>
            <wp:docPr id="570" name="Image 570"/>
            <wp:cNvGraphicFramePr>
              <a:graphicFrameLocks/>
            </wp:cNvGraphicFramePr>
            <a:graphic>
              <a:graphicData uri="http://schemas.openxmlformats.org/drawingml/2006/picture">
                <pic:pic>
                  <pic:nvPicPr>
                    <pic:cNvPr id="570" name="Image 570"/>
                    <pic:cNvPicPr/>
                  </pic:nvPicPr>
                  <pic:blipFill>
                    <a:blip r:embed="rId60" cstate="print"/>
                    <a:stretch>
                      <a:fillRect/>
                    </a:stretch>
                  </pic:blipFill>
                  <pic:spPr>
                    <a:xfrm>
                      <a:off x="0" y="0"/>
                      <a:ext cx="3736695" cy="6286"/>
                    </a:xfrm>
                    <a:prstGeom prst="rect">
                      <a:avLst/>
                    </a:prstGeom>
                  </pic:spPr>
                </pic:pic>
              </a:graphicData>
            </a:graphic>
          </wp:inline>
        </w:drawing>
      </w:r>
      <w:r>
        <w:rPr>
          <w:sz w:val="2"/>
        </w:rPr>
      </w:r>
    </w:p>
    <w:tbl>
      <w:tblPr>
        <w:tblW w:w="0" w:type="auto"/>
        <w:jc w:val="left"/>
        <w:tblInd w:w="4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78"/>
        <w:gridCol w:w="4140"/>
        <w:gridCol w:w="1810"/>
        <w:gridCol w:w="1284"/>
        <w:gridCol w:w="1347"/>
      </w:tblGrid>
      <w:tr>
        <w:trPr>
          <w:trHeight w:val="375" w:hRule="atLeast"/>
        </w:trPr>
        <w:tc>
          <w:tcPr>
            <w:tcW w:w="478" w:type="dxa"/>
            <w:vMerge w:val="restart"/>
            <w:tcBorders>
              <w:left w:val="single" w:sz="4" w:space="0" w:color="000000"/>
              <w:bottom w:val="nil"/>
              <w:right w:val="single" w:sz="4" w:space="0" w:color="000000"/>
            </w:tcBorders>
          </w:tcPr>
          <w:p>
            <w:pPr>
              <w:pStyle w:val="TableParagraph"/>
              <w:spacing w:before="10"/>
              <w:jc w:val="left"/>
              <w:rPr>
                <w:sz w:val="12"/>
              </w:rPr>
            </w:pPr>
          </w:p>
          <w:p>
            <w:pPr>
              <w:pStyle w:val="TableParagraph"/>
              <w:spacing w:line="20" w:lineRule="exact"/>
              <w:ind w:left="-1" w:right="-58"/>
              <w:jc w:val="left"/>
              <w:rPr>
                <w:sz w:val="2"/>
              </w:rPr>
            </w:pPr>
            <w:r>
              <w:rPr>
                <w:sz w:val="2"/>
              </w:rPr>
              <w:drawing>
                <wp:inline distT="0" distB="0" distL="0" distR="0">
                  <wp:extent cx="303139" cy="8953"/>
                  <wp:effectExtent l="0" t="0" r="0" b="0"/>
                  <wp:docPr id="571" name="Image 571"/>
                  <wp:cNvGraphicFramePr>
                    <a:graphicFrameLocks/>
                  </wp:cNvGraphicFramePr>
                  <a:graphic>
                    <a:graphicData uri="http://schemas.openxmlformats.org/drawingml/2006/picture">
                      <pic:pic>
                        <pic:nvPicPr>
                          <pic:cNvPr id="571" name="Image 571"/>
                          <pic:cNvPicPr/>
                        </pic:nvPicPr>
                        <pic:blipFill>
                          <a:blip r:embed="rId63" cstate="print"/>
                          <a:stretch>
                            <a:fillRect/>
                          </a:stretch>
                        </pic:blipFill>
                        <pic:spPr>
                          <a:xfrm>
                            <a:off x="0" y="0"/>
                            <a:ext cx="303139" cy="8953"/>
                          </a:xfrm>
                          <a:prstGeom prst="rect">
                            <a:avLst/>
                          </a:prstGeom>
                        </pic:spPr>
                      </pic:pic>
                    </a:graphicData>
                  </a:graphic>
                </wp:inline>
              </w:drawing>
            </w:r>
            <w:r>
              <w:rPr>
                <w:sz w:val="2"/>
              </w:rPr>
            </w:r>
          </w:p>
        </w:tc>
        <w:tc>
          <w:tcPr>
            <w:tcW w:w="4140" w:type="dxa"/>
            <w:tcBorders>
              <w:top w:val="nil"/>
              <w:left w:val="single" w:sz="4" w:space="0" w:color="000000"/>
              <w:bottom w:val="nil"/>
              <w:right w:val="single" w:sz="4" w:space="0" w:color="000000"/>
            </w:tcBorders>
          </w:tcPr>
          <w:p>
            <w:pPr>
              <w:pStyle w:val="TableParagraph"/>
              <w:spacing w:line="289" w:lineRule="exact" w:before="65"/>
              <w:ind w:left="490"/>
              <w:jc w:val="left"/>
              <w:rPr>
                <w:sz w:val="26"/>
              </w:rPr>
            </w:pPr>
            <w:r>
              <w:rPr>
                <w:sz w:val="26"/>
              </w:rPr>
              <w:t>Các</w:t>
            </w:r>
            <w:r>
              <w:rPr>
                <w:spacing w:val="-1"/>
                <w:sz w:val="26"/>
              </w:rPr>
              <w:t> </w:t>
            </w:r>
            <w:r>
              <w:rPr>
                <w:spacing w:val="-5"/>
                <w:sz w:val="26"/>
              </w:rPr>
              <w:t>quỹ</w:t>
            </w:r>
          </w:p>
        </w:tc>
        <w:tc>
          <w:tcPr>
            <w:tcW w:w="1810" w:type="dxa"/>
            <w:tcBorders>
              <w:top w:val="nil"/>
              <w:left w:val="single" w:sz="4" w:space="0" w:color="000000"/>
              <w:bottom w:val="nil"/>
              <w:right w:val="single" w:sz="4" w:space="0" w:color="000000"/>
            </w:tcBorders>
          </w:tcPr>
          <w:p>
            <w:pPr>
              <w:pStyle w:val="TableParagraph"/>
              <w:spacing w:line="289" w:lineRule="exact" w:before="65"/>
              <w:ind w:right="-15"/>
              <w:rPr>
                <w:sz w:val="26"/>
              </w:rPr>
            </w:pPr>
            <w:r>
              <w:rPr>
                <w:spacing w:val="-2"/>
                <w:sz w:val="26"/>
              </w:rPr>
              <w:t>8.600</w:t>
            </w:r>
          </w:p>
        </w:tc>
        <w:tc>
          <w:tcPr>
            <w:tcW w:w="1284" w:type="dxa"/>
            <w:tcBorders>
              <w:left w:val="single" w:sz="4" w:space="0" w:color="000000"/>
              <w:right w:val="single" w:sz="4" w:space="0" w:color="000000"/>
            </w:tcBorders>
          </w:tcPr>
          <w:p>
            <w:pPr>
              <w:pStyle w:val="TableParagraph"/>
              <w:spacing w:line="289" w:lineRule="exact" w:before="65"/>
              <w:ind w:right="-44"/>
              <w:rPr>
                <w:sz w:val="26"/>
              </w:rPr>
            </w:pPr>
            <w:r>
              <w:rPr>
                <w:spacing w:val="-10"/>
                <w:sz w:val="26"/>
              </w:rPr>
              <w:t>-</w:t>
            </w:r>
          </w:p>
        </w:tc>
        <w:tc>
          <w:tcPr>
            <w:tcW w:w="1347" w:type="dxa"/>
            <w:tcBorders>
              <w:top w:val="nil"/>
              <w:left w:val="single" w:sz="4" w:space="0" w:color="000000"/>
              <w:bottom w:val="nil"/>
              <w:right w:val="single" w:sz="4" w:space="0" w:color="000000"/>
            </w:tcBorders>
          </w:tcPr>
          <w:p>
            <w:pPr>
              <w:pStyle w:val="TableParagraph"/>
              <w:spacing w:line="20" w:lineRule="exact"/>
              <w:ind w:left="3" w:right="-44"/>
              <w:jc w:val="left"/>
              <w:rPr>
                <w:sz w:val="2"/>
              </w:rPr>
            </w:pPr>
            <w:r>
              <w:rPr>
                <w:sz w:val="2"/>
              </w:rPr>
              <w:drawing>
                <wp:inline distT="0" distB="0" distL="0" distR="0">
                  <wp:extent cx="847090" cy="6381"/>
                  <wp:effectExtent l="0" t="0" r="0" b="0"/>
                  <wp:docPr id="572" name="Image 572"/>
                  <wp:cNvGraphicFramePr>
                    <a:graphicFrameLocks/>
                  </wp:cNvGraphicFramePr>
                  <a:graphic>
                    <a:graphicData uri="http://schemas.openxmlformats.org/drawingml/2006/picture">
                      <pic:pic>
                        <pic:nvPicPr>
                          <pic:cNvPr id="572" name="Image 572"/>
                          <pic:cNvPicPr/>
                        </pic:nvPicPr>
                        <pic:blipFill>
                          <a:blip r:embed="rId62" cstate="print"/>
                          <a:stretch>
                            <a:fillRect/>
                          </a:stretch>
                        </pic:blipFill>
                        <pic:spPr>
                          <a:xfrm>
                            <a:off x="0" y="0"/>
                            <a:ext cx="847090" cy="6381"/>
                          </a:xfrm>
                          <a:prstGeom prst="rect">
                            <a:avLst/>
                          </a:prstGeom>
                        </pic:spPr>
                      </pic:pic>
                    </a:graphicData>
                  </a:graphic>
                </wp:inline>
              </w:drawing>
            </w:r>
            <w:r>
              <w:rPr>
                <w:sz w:val="2"/>
              </w:rPr>
            </w:r>
          </w:p>
          <w:p>
            <w:pPr>
              <w:pStyle w:val="TableParagraph"/>
              <w:spacing w:line="289" w:lineRule="exact" w:before="45"/>
              <w:ind w:right="-29"/>
              <w:rPr>
                <w:sz w:val="26"/>
              </w:rPr>
            </w:pPr>
            <w:r>
              <w:rPr>
                <w:spacing w:val="-5"/>
                <w:sz w:val="26"/>
              </w:rPr>
              <w:t>600</w:t>
            </w:r>
          </w:p>
          <w:p>
            <w:pPr>
              <w:pStyle w:val="TableParagraph"/>
              <w:spacing w:before="2"/>
              <w:jc w:val="left"/>
              <w:rPr>
                <w:sz w:val="4"/>
              </w:rPr>
            </w:pPr>
          </w:p>
          <w:p>
            <w:pPr>
              <w:pStyle w:val="TableParagraph"/>
              <w:spacing w:line="20" w:lineRule="exact"/>
              <w:ind w:left="3" w:right="-58"/>
              <w:jc w:val="left"/>
              <w:rPr>
                <w:sz w:val="2"/>
              </w:rPr>
            </w:pPr>
            <w:r>
              <w:rPr>
                <w:sz w:val="2"/>
              </w:rPr>
              <w:drawing>
                <wp:inline distT="0" distB="0" distL="0" distR="0">
                  <wp:extent cx="857707" cy="6381"/>
                  <wp:effectExtent l="0" t="0" r="0" b="0"/>
                  <wp:docPr id="573" name="Image 573"/>
                  <wp:cNvGraphicFramePr>
                    <a:graphicFrameLocks/>
                  </wp:cNvGraphicFramePr>
                  <a:graphic>
                    <a:graphicData uri="http://schemas.openxmlformats.org/drawingml/2006/picture">
                      <pic:pic>
                        <pic:nvPicPr>
                          <pic:cNvPr id="573" name="Image 573"/>
                          <pic:cNvPicPr/>
                        </pic:nvPicPr>
                        <pic:blipFill>
                          <a:blip r:embed="rId62" cstate="print"/>
                          <a:stretch>
                            <a:fillRect/>
                          </a:stretch>
                        </pic:blipFill>
                        <pic:spPr>
                          <a:xfrm>
                            <a:off x="0" y="0"/>
                            <a:ext cx="857707" cy="6381"/>
                          </a:xfrm>
                          <a:prstGeom prst="rect">
                            <a:avLst/>
                          </a:prstGeom>
                        </pic:spPr>
                      </pic:pic>
                    </a:graphicData>
                  </a:graphic>
                </wp:inline>
              </w:drawing>
            </w:r>
            <w:r>
              <w:rPr>
                <w:sz w:val="2"/>
              </w:rPr>
            </w:r>
          </w:p>
        </w:tc>
      </w:tr>
      <w:tr>
        <w:trPr>
          <w:trHeight w:val="325" w:hRule="atLeast"/>
        </w:trPr>
        <w:tc>
          <w:tcPr>
            <w:tcW w:w="478" w:type="dxa"/>
            <w:vMerge/>
            <w:tcBorders>
              <w:top w:val="nil"/>
              <w:left w:val="single" w:sz="4" w:space="0" w:color="000000"/>
              <w:bottom w:val="nil"/>
              <w:right w:val="single" w:sz="4" w:space="0" w:color="000000"/>
            </w:tcBorders>
          </w:tcPr>
          <w:p>
            <w:pPr>
              <w:rPr>
                <w:sz w:val="2"/>
                <w:szCs w:val="2"/>
              </w:rPr>
            </w:pPr>
          </w:p>
        </w:tc>
        <w:tc>
          <w:tcPr>
            <w:tcW w:w="4140" w:type="dxa"/>
            <w:tcBorders>
              <w:top w:val="nil"/>
              <w:left w:val="single" w:sz="4" w:space="0" w:color="000000"/>
              <w:bottom w:val="nil"/>
              <w:right w:val="single" w:sz="4" w:space="0" w:color="000000"/>
            </w:tcBorders>
          </w:tcPr>
          <w:p>
            <w:pPr>
              <w:pStyle w:val="TableParagraph"/>
              <w:spacing w:line="287" w:lineRule="exact" w:before="18"/>
              <w:ind w:left="490"/>
              <w:jc w:val="left"/>
              <w:rPr>
                <w:sz w:val="26"/>
              </w:rPr>
            </w:pPr>
            <w:r>
              <w:rPr/>
              <mc:AlternateContent>
                <mc:Choice Requires="wps">
                  <w:drawing>
                    <wp:anchor distT="0" distB="0" distL="0" distR="0" allowOverlap="1" layoutInCell="1" locked="0" behindDoc="1" simplePos="0" relativeHeight="475444736">
                      <wp:simplePos x="0" y="0"/>
                      <wp:positionH relativeFrom="column">
                        <wp:posOffset>-304165</wp:posOffset>
                      </wp:positionH>
                      <wp:positionV relativeFrom="paragraph">
                        <wp:posOffset>29676</wp:posOffset>
                      </wp:positionV>
                      <wp:extent cx="4076700" cy="49530"/>
                      <wp:effectExtent l="0" t="0" r="0" b="0"/>
                      <wp:wrapNone/>
                      <wp:docPr id="574" name="Group 574"/>
                      <wp:cNvGraphicFramePr>
                        <a:graphicFrameLocks/>
                      </wp:cNvGraphicFramePr>
                      <a:graphic>
                        <a:graphicData uri="http://schemas.microsoft.com/office/word/2010/wordprocessingGroup">
                          <wpg:wgp>
                            <wpg:cNvPr id="574" name="Group 574"/>
                            <wpg:cNvGrpSpPr/>
                            <wpg:grpSpPr>
                              <a:xfrm>
                                <a:off x="0" y="0"/>
                                <a:ext cx="4076700" cy="49530"/>
                                <a:chExt cx="4076700" cy="49530"/>
                              </a:xfrm>
                            </wpg:grpSpPr>
                            <pic:pic>
                              <pic:nvPicPr>
                                <pic:cNvPr id="575" name="Image 575"/>
                                <pic:cNvPicPr/>
                              </pic:nvPicPr>
                              <pic:blipFill>
                                <a:blip r:embed="rId59" cstate="print"/>
                                <a:stretch>
                                  <a:fillRect/>
                                </a:stretch>
                              </pic:blipFill>
                              <pic:spPr>
                                <a:xfrm>
                                  <a:off x="302259" y="0"/>
                                  <a:ext cx="3774440" cy="6350"/>
                                </a:xfrm>
                                <a:prstGeom prst="rect">
                                  <a:avLst/>
                                </a:prstGeom>
                              </pic:spPr>
                            </pic:pic>
                            <pic:pic>
                              <pic:nvPicPr>
                                <pic:cNvPr id="576" name="Image 576"/>
                                <pic:cNvPicPr/>
                              </pic:nvPicPr>
                              <pic:blipFill>
                                <a:blip r:embed="rId64" cstate="print"/>
                                <a:stretch>
                                  <a:fillRect/>
                                </a:stretch>
                              </pic:blipFill>
                              <pic:spPr>
                                <a:xfrm>
                                  <a:off x="0" y="40639"/>
                                  <a:ext cx="300990" cy="8890"/>
                                </a:xfrm>
                                <a:prstGeom prst="rect">
                                  <a:avLst/>
                                </a:prstGeom>
                              </pic:spPr>
                            </pic:pic>
                          </wpg:wgp>
                        </a:graphicData>
                      </a:graphic>
                    </wp:anchor>
                  </w:drawing>
                </mc:Choice>
                <mc:Fallback>
                  <w:pict>
                    <v:group style="position:absolute;margin-left:-23.950001pt;margin-top:2.336743pt;width:321pt;height:3.9pt;mso-position-horizontal-relative:column;mso-position-vertical-relative:paragraph;z-index:-27871744" id="docshapegroup336" coordorigin="-479,47" coordsize="6420,78">
                      <v:shape style="position:absolute;left:-3;top:46;width:5944;height:10" type="#_x0000_t75" id="docshape337" stroked="false">
                        <v:imagedata r:id="rId59" o:title=""/>
                      </v:shape>
                      <v:shape style="position:absolute;left:-479;top:110;width:474;height:14" type="#_x0000_t75" id="docshape338" stroked="false">
                        <v:imagedata r:id="rId64" o:title=""/>
                      </v:shape>
                      <w10:wrap type="none"/>
                    </v:group>
                  </w:pict>
                </mc:Fallback>
              </mc:AlternateContent>
            </w:r>
            <w:r>
              <w:rPr/>
              <mc:AlternateContent>
                <mc:Choice Requires="wps">
                  <w:drawing>
                    <wp:anchor distT="0" distB="0" distL="0" distR="0" allowOverlap="1" layoutInCell="1" locked="0" behindDoc="1" simplePos="0" relativeHeight="475445760">
                      <wp:simplePos x="0" y="0"/>
                      <wp:positionH relativeFrom="column">
                        <wp:posOffset>-1905</wp:posOffset>
                      </wp:positionH>
                      <wp:positionV relativeFrom="paragraph">
                        <wp:posOffset>-55413</wp:posOffset>
                      </wp:positionV>
                      <wp:extent cx="3774440" cy="6350"/>
                      <wp:effectExtent l="0" t="0" r="0" b="0"/>
                      <wp:wrapNone/>
                      <wp:docPr id="577" name="Group 577"/>
                      <wp:cNvGraphicFramePr>
                        <a:graphicFrameLocks/>
                      </wp:cNvGraphicFramePr>
                      <a:graphic>
                        <a:graphicData uri="http://schemas.microsoft.com/office/word/2010/wordprocessingGroup">
                          <wpg:wgp>
                            <wpg:cNvPr id="577" name="Group 577"/>
                            <wpg:cNvGrpSpPr/>
                            <wpg:grpSpPr>
                              <a:xfrm>
                                <a:off x="0" y="0"/>
                                <a:ext cx="3774440" cy="6350"/>
                                <a:chExt cx="3774440" cy="6350"/>
                              </a:xfrm>
                            </wpg:grpSpPr>
                            <pic:pic>
                              <pic:nvPicPr>
                                <pic:cNvPr id="578" name="Image 578"/>
                                <pic:cNvPicPr/>
                              </pic:nvPicPr>
                              <pic:blipFill>
                                <a:blip r:embed="rId59" cstate="print"/>
                                <a:stretch>
                                  <a:fillRect/>
                                </a:stretch>
                              </pic:blipFill>
                              <pic:spPr>
                                <a:xfrm>
                                  <a:off x="0" y="0"/>
                                  <a:ext cx="3793312" cy="6381"/>
                                </a:xfrm>
                                <a:prstGeom prst="rect">
                                  <a:avLst/>
                                </a:prstGeom>
                              </pic:spPr>
                            </pic:pic>
                          </wpg:wgp>
                        </a:graphicData>
                      </a:graphic>
                    </wp:anchor>
                  </w:drawing>
                </mc:Choice>
                <mc:Fallback>
                  <w:pict>
                    <v:group style="position:absolute;margin-left:-.150002pt;margin-top:-4.363257pt;width:297.2pt;height:.5pt;mso-position-horizontal-relative:column;mso-position-vertical-relative:paragraph;z-index:-27870720" id="docshapegroup339" coordorigin="-3,-87" coordsize="5944,10">
                      <v:shape style="position:absolute;left:-3;top:-88;width:5974;height:11" type="#_x0000_t75" id="docshape340" stroked="false">
                        <v:imagedata r:id="rId59" o:title=""/>
                      </v:shape>
                      <w10:wrap type="none"/>
                    </v:group>
                  </w:pict>
                </mc:Fallback>
              </mc:AlternateContent>
            </w:r>
            <w:r>
              <w:rPr>
                <w:sz w:val="26"/>
              </w:rPr>
              <w:t>Lợi</w:t>
            </w:r>
            <w:r>
              <w:rPr>
                <w:spacing w:val="5"/>
                <w:sz w:val="26"/>
              </w:rPr>
              <w:t> </w:t>
            </w:r>
            <w:r>
              <w:rPr>
                <w:sz w:val="26"/>
              </w:rPr>
              <w:t>nhuận</w:t>
            </w:r>
            <w:r>
              <w:rPr>
                <w:spacing w:val="3"/>
                <w:sz w:val="26"/>
              </w:rPr>
              <w:t> </w:t>
            </w:r>
            <w:r>
              <w:rPr>
                <w:sz w:val="26"/>
              </w:rPr>
              <w:t>ch</w:t>
            </w:r>
            <w:r>
              <w:rPr>
                <w:rFonts w:ascii="Microsoft Sans Serif" w:hAnsi="Microsoft Sans Serif"/>
                <w:sz w:val="26"/>
              </w:rPr>
              <w:t>ƣ</w:t>
            </w:r>
            <w:r>
              <w:rPr>
                <w:sz w:val="26"/>
              </w:rPr>
              <w:t>a</w:t>
            </w:r>
            <w:r>
              <w:rPr>
                <w:spacing w:val="6"/>
                <w:sz w:val="26"/>
              </w:rPr>
              <w:t> </w:t>
            </w:r>
            <w:r>
              <w:rPr>
                <w:sz w:val="26"/>
              </w:rPr>
              <w:t>phân</w:t>
            </w:r>
            <w:r>
              <w:rPr>
                <w:spacing w:val="3"/>
                <w:sz w:val="26"/>
              </w:rPr>
              <w:t> </w:t>
            </w:r>
            <w:r>
              <w:rPr>
                <w:spacing w:val="-4"/>
                <w:sz w:val="26"/>
              </w:rPr>
              <w:t>phối</w:t>
            </w:r>
          </w:p>
        </w:tc>
        <w:tc>
          <w:tcPr>
            <w:tcW w:w="1810" w:type="dxa"/>
            <w:tcBorders>
              <w:top w:val="nil"/>
              <w:left w:val="single" w:sz="4" w:space="0" w:color="000000"/>
              <w:bottom w:val="nil"/>
              <w:right w:val="single" w:sz="4" w:space="0" w:color="000000"/>
            </w:tcBorders>
          </w:tcPr>
          <w:p>
            <w:pPr>
              <w:pStyle w:val="TableParagraph"/>
              <w:spacing w:line="287" w:lineRule="exact" w:before="18"/>
              <w:ind w:right="-15"/>
              <w:rPr>
                <w:sz w:val="26"/>
              </w:rPr>
            </w:pPr>
            <w:r>
              <w:rPr>
                <w:spacing w:val="-2"/>
                <w:sz w:val="26"/>
              </w:rPr>
              <w:t>8.000</w:t>
            </w:r>
          </w:p>
        </w:tc>
        <w:tc>
          <w:tcPr>
            <w:tcW w:w="1284" w:type="dxa"/>
            <w:tcBorders>
              <w:left w:val="single" w:sz="4" w:space="0" w:color="000000"/>
              <w:right w:val="single" w:sz="4" w:space="0" w:color="000000"/>
            </w:tcBorders>
          </w:tcPr>
          <w:p>
            <w:pPr>
              <w:pStyle w:val="TableParagraph"/>
              <w:spacing w:line="287" w:lineRule="exact" w:before="18"/>
              <w:ind w:right="-44"/>
              <w:rPr>
                <w:sz w:val="26"/>
              </w:rPr>
            </w:pPr>
            <w:r>
              <w:rPr>
                <w:spacing w:val="-2"/>
                <w:sz w:val="26"/>
              </w:rPr>
              <w:t>9.380</w:t>
            </w:r>
          </w:p>
        </w:tc>
        <w:tc>
          <w:tcPr>
            <w:tcW w:w="1347" w:type="dxa"/>
            <w:tcBorders>
              <w:top w:val="nil"/>
              <w:left w:val="single" w:sz="4" w:space="0" w:color="000000"/>
              <w:bottom w:val="nil"/>
              <w:right w:val="single" w:sz="4" w:space="0" w:color="000000"/>
            </w:tcBorders>
          </w:tcPr>
          <w:p>
            <w:pPr>
              <w:pStyle w:val="TableParagraph"/>
              <w:spacing w:line="287" w:lineRule="exact" w:before="18"/>
              <w:ind w:right="-29"/>
              <w:rPr>
                <w:sz w:val="26"/>
              </w:rPr>
            </w:pPr>
            <w:r>
              <w:rPr>
                <w:spacing w:val="-5"/>
                <w:sz w:val="26"/>
              </w:rPr>
              <w:t>600</w:t>
            </w:r>
          </w:p>
          <w:p>
            <w:pPr>
              <w:pStyle w:val="TableParagraph"/>
              <w:spacing w:before="2"/>
              <w:jc w:val="left"/>
              <w:rPr>
                <w:sz w:val="4"/>
              </w:rPr>
            </w:pPr>
          </w:p>
          <w:p>
            <w:pPr>
              <w:pStyle w:val="TableParagraph"/>
              <w:spacing w:line="20" w:lineRule="exact"/>
              <w:ind w:left="3" w:right="-58"/>
              <w:jc w:val="left"/>
              <w:rPr>
                <w:sz w:val="2"/>
              </w:rPr>
            </w:pPr>
            <w:r>
              <w:rPr>
                <w:sz w:val="2"/>
              </w:rPr>
              <w:drawing>
                <wp:inline distT="0" distB="0" distL="0" distR="0">
                  <wp:extent cx="857707" cy="6381"/>
                  <wp:effectExtent l="0" t="0" r="0" b="0"/>
                  <wp:docPr id="579" name="Image 579"/>
                  <wp:cNvGraphicFramePr>
                    <a:graphicFrameLocks/>
                  </wp:cNvGraphicFramePr>
                  <a:graphic>
                    <a:graphicData uri="http://schemas.openxmlformats.org/drawingml/2006/picture">
                      <pic:pic>
                        <pic:nvPicPr>
                          <pic:cNvPr id="579" name="Image 579"/>
                          <pic:cNvPicPr/>
                        </pic:nvPicPr>
                        <pic:blipFill>
                          <a:blip r:embed="rId62" cstate="print"/>
                          <a:stretch>
                            <a:fillRect/>
                          </a:stretch>
                        </pic:blipFill>
                        <pic:spPr>
                          <a:xfrm>
                            <a:off x="0" y="0"/>
                            <a:ext cx="857707" cy="6381"/>
                          </a:xfrm>
                          <a:prstGeom prst="rect">
                            <a:avLst/>
                          </a:prstGeom>
                        </pic:spPr>
                      </pic:pic>
                    </a:graphicData>
                  </a:graphic>
                </wp:inline>
              </w:drawing>
            </w:r>
            <w:r>
              <w:rPr>
                <w:sz w:val="2"/>
              </w:rPr>
            </w:r>
          </w:p>
        </w:tc>
      </w:tr>
      <w:tr>
        <w:trPr>
          <w:trHeight w:val="328" w:hRule="atLeast"/>
        </w:trPr>
        <w:tc>
          <w:tcPr>
            <w:tcW w:w="478" w:type="dxa"/>
            <w:vMerge/>
            <w:tcBorders>
              <w:top w:val="nil"/>
              <w:left w:val="single" w:sz="4" w:space="0" w:color="000000"/>
              <w:bottom w:val="nil"/>
              <w:right w:val="single" w:sz="4" w:space="0" w:color="000000"/>
            </w:tcBorders>
          </w:tcPr>
          <w:p>
            <w:pPr>
              <w:rPr>
                <w:sz w:val="2"/>
                <w:szCs w:val="2"/>
              </w:rPr>
            </w:pPr>
          </w:p>
        </w:tc>
        <w:tc>
          <w:tcPr>
            <w:tcW w:w="4140" w:type="dxa"/>
            <w:tcBorders>
              <w:top w:val="nil"/>
              <w:left w:val="single" w:sz="4" w:space="0" w:color="000000"/>
              <w:bottom w:val="nil"/>
              <w:right w:val="single" w:sz="4" w:space="0" w:color="000000"/>
            </w:tcBorders>
          </w:tcPr>
          <w:p>
            <w:pPr>
              <w:pStyle w:val="TableParagraph"/>
              <w:spacing w:line="287" w:lineRule="exact" w:before="20"/>
              <w:ind w:left="490"/>
              <w:jc w:val="left"/>
              <w:rPr>
                <w:sz w:val="26"/>
              </w:rPr>
            </w:pPr>
            <w:r>
              <w:rPr/>
              <mc:AlternateContent>
                <mc:Choice Requires="wps">
                  <w:drawing>
                    <wp:anchor distT="0" distB="0" distL="0" distR="0" allowOverlap="1" layoutInCell="1" locked="0" behindDoc="1" simplePos="0" relativeHeight="475445248">
                      <wp:simplePos x="0" y="0"/>
                      <wp:positionH relativeFrom="column">
                        <wp:posOffset>-304165</wp:posOffset>
                      </wp:positionH>
                      <wp:positionV relativeFrom="paragraph">
                        <wp:posOffset>36026</wp:posOffset>
                      </wp:positionV>
                      <wp:extent cx="4076700" cy="48260"/>
                      <wp:effectExtent l="0" t="0" r="0" b="0"/>
                      <wp:wrapNone/>
                      <wp:docPr id="580" name="Group 580"/>
                      <wp:cNvGraphicFramePr>
                        <a:graphicFrameLocks/>
                      </wp:cNvGraphicFramePr>
                      <a:graphic>
                        <a:graphicData uri="http://schemas.microsoft.com/office/word/2010/wordprocessingGroup">
                          <wpg:wgp>
                            <wpg:cNvPr id="580" name="Group 580"/>
                            <wpg:cNvGrpSpPr/>
                            <wpg:grpSpPr>
                              <a:xfrm>
                                <a:off x="0" y="0"/>
                                <a:ext cx="4076700" cy="48260"/>
                                <a:chExt cx="4076700" cy="48260"/>
                              </a:xfrm>
                            </wpg:grpSpPr>
                            <pic:pic>
                              <pic:nvPicPr>
                                <pic:cNvPr id="581" name="Image 581"/>
                                <pic:cNvPicPr/>
                              </pic:nvPicPr>
                              <pic:blipFill>
                                <a:blip r:embed="rId59" cstate="print"/>
                                <a:stretch>
                                  <a:fillRect/>
                                </a:stretch>
                              </pic:blipFill>
                              <pic:spPr>
                                <a:xfrm>
                                  <a:off x="302259" y="0"/>
                                  <a:ext cx="3774440" cy="6350"/>
                                </a:xfrm>
                                <a:prstGeom prst="rect">
                                  <a:avLst/>
                                </a:prstGeom>
                              </pic:spPr>
                            </pic:pic>
                            <pic:pic>
                              <pic:nvPicPr>
                                <pic:cNvPr id="582" name="Image 582"/>
                                <pic:cNvPicPr/>
                              </pic:nvPicPr>
                              <pic:blipFill>
                                <a:blip r:embed="rId64" cstate="print"/>
                                <a:stretch>
                                  <a:fillRect/>
                                </a:stretch>
                              </pic:blipFill>
                              <pic:spPr>
                                <a:xfrm>
                                  <a:off x="0" y="40639"/>
                                  <a:ext cx="300990" cy="7620"/>
                                </a:xfrm>
                                <a:prstGeom prst="rect">
                                  <a:avLst/>
                                </a:prstGeom>
                              </pic:spPr>
                            </pic:pic>
                          </wpg:wgp>
                        </a:graphicData>
                      </a:graphic>
                    </wp:anchor>
                  </w:drawing>
                </mc:Choice>
                <mc:Fallback>
                  <w:pict>
                    <v:group style="position:absolute;margin-left:-23.950001pt;margin-top:2.836743pt;width:321pt;height:3.8pt;mso-position-horizontal-relative:column;mso-position-vertical-relative:paragraph;z-index:-27871232" id="docshapegroup341" coordorigin="-479,57" coordsize="6420,76">
                      <v:shape style="position:absolute;left:-3;top:56;width:5944;height:10" type="#_x0000_t75" id="docshape342" stroked="false">
                        <v:imagedata r:id="rId59" o:title=""/>
                      </v:shape>
                      <v:shape style="position:absolute;left:-479;top:120;width:474;height:12" type="#_x0000_t75" id="docshape343" stroked="false">
                        <v:imagedata r:id="rId64" o:title=""/>
                      </v:shape>
                      <w10:wrap type="none"/>
                    </v:group>
                  </w:pict>
                </mc:Fallback>
              </mc:AlternateContent>
            </w:r>
            <w:r>
              <w:rPr/>
              <mc:AlternateContent>
                <mc:Choice Requires="wps">
                  <w:drawing>
                    <wp:anchor distT="0" distB="0" distL="0" distR="0" allowOverlap="1" layoutInCell="1" locked="0" behindDoc="1" simplePos="0" relativeHeight="475446272">
                      <wp:simplePos x="0" y="0"/>
                      <wp:positionH relativeFrom="column">
                        <wp:posOffset>-1905</wp:posOffset>
                      </wp:positionH>
                      <wp:positionV relativeFrom="paragraph">
                        <wp:posOffset>-50333</wp:posOffset>
                      </wp:positionV>
                      <wp:extent cx="3774440" cy="7620"/>
                      <wp:effectExtent l="0" t="0" r="0" b="0"/>
                      <wp:wrapNone/>
                      <wp:docPr id="583" name="Group 583"/>
                      <wp:cNvGraphicFramePr>
                        <a:graphicFrameLocks/>
                      </wp:cNvGraphicFramePr>
                      <a:graphic>
                        <a:graphicData uri="http://schemas.microsoft.com/office/word/2010/wordprocessingGroup">
                          <wpg:wgp>
                            <wpg:cNvPr id="583" name="Group 583"/>
                            <wpg:cNvGrpSpPr/>
                            <wpg:grpSpPr>
                              <a:xfrm>
                                <a:off x="0" y="0"/>
                                <a:ext cx="3774440" cy="7620"/>
                                <a:chExt cx="3774440" cy="7620"/>
                              </a:xfrm>
                            </wpg:grpSpPr>
                            <pic:pic>
                              <pic:nvPicPr>
                                <pic:cNvPr id="584" name="Image 584"/>
                                <pic:cNvPicPr/>
                              </pic:nvPicPr>
                              <pic:blipFill>
                                <a:blip r:embed="rId59" cstate="print"/>
                                <a:stretch>
                                  <a:fillRect/>
                                </a:stretch>
                              </pic:blipFill>
                              <pic:spPr>
                                <a:xfrm>
                                  <a:off x="0" y="0"/>
                                  <a:ext cx="3774440" cy="7620"/>
                                </a:xfrm>
                                <a:prstGeom prst="rect">
                                  <a:avLst/>
                                </a:prstGeom>
                              </pic:spPr>
                            </pic:pic>
                          </wpg:wgp>
                        </a:graphicData>
                      </a:graphic>
                    </wp:anchor>
                  </w:drawing>
                </mc:Choice>
                <mc:Fallback>
                  <w:pict>
                    <v:group style="position:absolute;margin-left:-.150002pt;margin-top:-3.963257pt;width:297.2pt;height:.6pt;mso-position-horizontal-relative:column;mso-position-vertical-relative:paragraph;z-index:-27870208" id="docshapegroup344" coordorigin="-3,-79" coordsize="5944,12">
                      <v:shape style="position:absolute;left:-3;top:-80;width:5944;height:12" type="#_x0000_t75" id="docshape345" stroked="false">
                        <v:imagedata r:id="rId59" o:title=""/>
                      </v:shape>
                      <w10:wrap type="none"/>
                    </v:group>
                  </w:pict>
                </mc:Fallback>
              </mc:AlternateContent>
            </w:r>
            <w:r>
              <w:rPr>
                <w:sz w:val="26"/>
              </w:rPr>
              <w:t>Nguồn</w:t>
            </w:r>
            <w:r>
              <w:rPr>
                <w:spacing w:val="-1"/>
                <w:sz w:val="26"/>
              </w:rPr>
              <w:t> </w:t>
            </w:r>
            <w:r>
              <w:rPr>
                <w:sz w:val="26"/>
              </w:rPr>
              <w:t>kinh</w:t>
            </w:r>
            <w:r>
              <w:rPr>
                <w:spacing w:val="-2"/>
                <w:sz w:val="26"/>
              </w:rPr>
              <w:t> </w:t>
            </w:r>
            <w:r>
              <w:rPr>
                <w:sz w:val="26"/>
              </w:rPr>
              <w:t>phí và</w:t>
            </w:r>
            <w:r>
              <w:rPr>
                <w:spacing w:val="-1"/>
                <w:sz w:val="26"/>
              </w:rPr>
              <w:t> </w:t>
            </w:r>
            <w:r>
              <w:rPr>
                <w:sz w:val="26"/>
              </w:rPr>
              <w:t>quỹ </w:t>
            </w:r>
            <w:r>
              <w:rPr>
                <w:spacing w:val="-4"/>
                <w:sz w:val="26"/>
              </w:rPr>
              <w:t>khác</w:t>
            </w:r>
          </w:p>
        </w:tc>
        <w:tc>
          <w:tcPr>
            <w:tcW w:w="1810" w:type="dxa"/>
            <w:tcBorders>
              <w:top w:val="nil"/>
              <w:left w:val="single" w:sz="4" w:space="0" w:color="000000"/>
              <w:bottom w:val="nil"/>
              <w:right w:val="single" w:sz="4" w:space="0" w:color="000000"/>
            </w:tcBorders>
          </w:tcPr>
          <w:p>
            <w:pPr>
              <w:pStyle w:val="TableParagraph"/>
              <w:spacing w:line="287" w:lineRule="exact" w:before="20"/>
              <w:ind w:right="-29"/>
              <w:rPr>
                <w:sz w:val="26"/>
              </w:rPr>
            </w:pPr>
            <w:r>
              <w:rPr>
                <w:spacing w:val="-10"/>
                <w:sz w:val="26"/>
              </w:rPr>
              <w:t>-</w:t>
            </w:r>
          </w:p>
        </w:tc>
        <w:tc>
          <w:tcPr>
            <w:tcW w:w="1284" w:type="dxa"/>
            <w:tcBorders>
              <w:left w:val="single" w:sz="4" w:space="0" w:color="000000"/>
              <w:right w:val="single" w:sz="4" w:space="0" w:color="000000"/>
            </w:tcBorders>
          </w:tcPr>
          <w:p>
            <w:pPr>
              <w:pStyle w:val="TableParagraph"/>
              <w:spacing w:line="287" w:lineRule="exact" w:before="20"/>
              <w:ind w:right="-44"/>
              <w:rPr>
                <w:sz w:val="26"/>
              </w:rPr>
            </w:pPr>
            <w:r>
              <w:rPr>
                <w:spacing w:val="-10"/>
                <w:sz w:val="26"/>
              </w:rPr>
              <w:t>-</w:t>
            </w:r>
          </w:p>
        </w:tc>
        <w:tc>
          <w:tcPr>
            <w:tcW w:w="1347" w:type="dxa"/>
            <w:tcBorders>
              <w:top w:val="nil"/>
              <w:left w:val="single" w:sz="4" w:space="0" w:color="000000"/>
              <w:bottom w:val="nil"/>
              <w:right w:val="single" w:sz="4" w:space="0" w:color="000000"/>
            </w:tcBorders>
          </w:tcPr>
          <w:p>
            <w:pPr>
              <w:pStyle w:val="TableParagraph"/>
              <w:spacing w:line="287" w:lineRule="exact" w:before="20"/>
              <w:ind w:right="-29"/>
              <w:rPr>
                <w:sz w:val="26"/>
              </w:rPr>
            </w:pPr>
            <w:r>
              <w:rPr>
                <w:spacing w:val="-10"/>
                <w:sz w:val="26"/>
              </w:rPr>
              <w:t>-</w:t>
            </w:r>
          </w:p>
          <w:p>
            <w:pPr>
              <w:pStyle w:val="TableParagraph"/>
              <w:spacing w:before="1"/>
              <w:jc w:val="left"/>
              <w:rPr>
                <w:sz w:val="4"/>
              </w:rPr>
            </w:pPr>
          </w:p>
          <w:p>
            <w:pPr>
              <w:pStyle w:val="TableParagraph"/>
              <w:spacing w:line="20" w:lineRule="exact"/>
              <w:ind w:left="3" w:right="-58"/>
              <w:jc w:val="left"/>
              <w:rPr>
                <w:sz w:val="2"/>
              </w:rPr>
            </w:pPr>
            <w:r>
              <w:rPr>
                <w:sz w:val="2"/>
              </w:rPr>
              <w:drawing>
                <wp:inline distT="0" distB="0" distL="0" distR="0">
                  <wp:extent cx="857707" cy="6381"/>
                  <wp:effectExtent l="0" t="0" r="0" b="0"/>
                  <wp:docPr id="585" name="Image 585"/>
                  <wp:cNvGraphicFramePr>
                    <a:graphicFrameLocks/>
                  </wp:cNvGraphicFramePr>
                  <a:graphic>
                    <a:graphicData uri="http://schemas.openxmlformats.org/drawingml/2006/picture">
                      <pic:pic>
                        <pic:nvPicPr>
                          <pic:cNvPr id="585" name="Image 585"/>
                          <pic:cNvPicPr/>
                        </pic:nvPicPr>
                        <pic:blipFill>
                          <a:blip r:embed="rId62" cstate="print"/>
                          <a:stretch>
                            <a:fillRect/>
                          </a:stretch>
                        </pic:blipFill>
                        <pic:spPr>
                          <a:xfrm>
                            <a:off x="0" y="0"/>
                            <a:ext cx="857707" cy="6381"/>
                          </a:xfrm>
                          <a:prstGeom prst="rect">
                            <a:avLst/>
                          </a:prstGeom>
                        </pic:spPr>
                      </pic:pic>
                    </a:graphicData>
                  </a:graphic>
                </wp:inline>
              </w:drawing>
            </w:r>
            <w:r>
              <w:rPr>
                <w:sz w:val="2"/>
              </w:rPr>
            </w:r>
          </w:p>
        </w:tc>
      </w:tr>
      <w:tr>
        <w:trPr>
          <w:trHeight w:val="537" w:hRule="atLeast"/>
        </w:trPr>
        <w:tc>
          <w:tcPr>
            <w:tcW w:w="478" w:type="dxa"/>
            <w:tcBorders>
              <w:top w:val="nil"/>
              <w:left w:val="single" w:sz="4" w:space="0" w:color="000000"/>
              <w:right w:val="single" w:sz="4" w:space="0" w:color="000000"/>
            </w:tcBorders>
          </w:tcPr>
          <w:p>
            <w:pPr>
              <w:pStyle w:val="TableParagraph"/>
              <w:spacing w:before="5"/>
              <w:jc w:val="left"/>
              <w:rPr>
                <w:sz w:val="11"/>
              </w:rPr>
            </w:pPr>
          </w:p>
          <w:p>
            <w:pPr>
              <w:pStyle w:val="TableParagraph"/>
              <w:spacing w:line="20" w:lineRule="exact"/>
              <w:ind w:left="-1" w:right="-58"/>
              <w:jc w:val="left"/>
              <w:rPr>
                <w:sz w:val="2"/>
              </w:rPr>
            </w:pPr>
            <w:r>
              <w:rPr>
                <w:sz w:val="2"/>
              </w:rPr>
              <w:drawing>
                <wp:inline distT="0" distB="0" distL="0" distR="0">
                  <wp:extent cx="300984" cy="7620"/>
                  <wp:effectExtent l="0" t="0" r="0" b="0"/>
                  <wp:docPr id="586" name="Image 586"/>
                  <wp:cNvGraphicFramePr>
                    <a:graphicFrameLocks/>
                  </wp:cNvGraphicFramePr>
                  <a:graphic>
                    <a:graphicData uri="http://schemas.openxmlformats.org/drawingml/2006/picture">
                      <pic:pic>
                        <pic:nvPicPr>
                          <pic:cNvPr id="586" name="Image 586"/>
                          <pic:cNvPicPr/>
                        </pic:nvPicPr>
                        <pic:blipFill>
                          <a:blip r:embed="rId63" cstate="print"/>
                          <a:stretch>
                            <a:fillRect/>
                          </a:stretch>
                        </pic:blipFill>
                        <pic:spPr>
                          <a:xfrm>
                            <a:off x="0" y="0"/>
                            <a:ext cx="300984" cy="7620"/>
                          </a:xfrm>
                          <a:prstGeom prst="rect">
                            <a:avLst/>
                          </a:prstGeom>
                        </pic:spPr>
                      </pic:pic>
                    </a:graphicData>
                  </a:graphic>
                </wp:inline>
              </w:drawing>
            </w:r>
            <w:r>
              <w:rPr>
                <w:sz w:val="2"/>
              </w:rPr>
            </w:r>
          </w:p>
        </w:tc>
        <w:tc>
          <w:tcPr>
            <w:tcW w:w="4140" w:type="dxa"/>
            <w:tcBorders>
              <w:top w:val="nil"/>
              <w:left w:val="single" w:sz="4" w:space="0" w:color="000000"/>
              <w:right w:val="single" w:sz="4" w:space="0" w:color="000000"/>
            </w:tcBorders>
          </w:tcPr>
          <w:p>
            <w:pPr>
              <w:pStyle w:val="TableParagraph"/>
              <w:spacing w:line="289" w:lineRule="exact" w:before="229"/>
              <w:ind w:left="490"/>
              <w:jc w:val="left"/>
              <w:rPr>
                <w:sz w:val="26"/>
              </w:rPr>
            </w:pPr>
            <w:r>
              <w:rPr/>
              <mc:AlternateContent>
                <mc:Choice Requires="wps">
                  <w:drawing>
                    <wp:anchor distT="0" distB="0" distL="0" distR="0" allowOverlap="1" layoutInCell="1" locked="0" behindDoc="1" simplePos="0" relativeHeight="475446784">
                      <wp:simplePos x="0" y="0"/>
                      <wp:positionH relativeFrom="column">
                        <wp:posOffset>-1905</wp:posOffset>
                      </wp:positionH>
                      <wp:positionV relativeFrom="paragraph">
                        <wp:posOffset>-42078</wp:posOffset>
                      </wp:positionV>
                      <wp:extent cx="3774440" cy="6350"/>
                      <wp:effectExtent l="0" t="0" r="0" b="0"/>
                      <wp:wrapNone/>
                      <wp:docPr id="587" name="Group 587"/>
                      <wp:cNvGraphicFramePr>
                        <a:graphicFrameLocks/>
                      </wp:cNvGraphicFramePr>
                      <a:graphic>
                        <a:graphicData uri="http://schemas.microsoft.com/office/word/2010/wordprocessingGroup">
                          <wpg:wgp>
                            <wpg:cNvPr id="587" name="Group 587"/>
                            <wpg:cNvGrpSpPr/>
                            <wpg:grpSpPr>
                              <a:xfrm>
                                <a:off x="0" y="0"/>
                                <a:ext cx="3774440" cy="6350"/>
                                <a:chExt cx="3774440" cy="6350"/>
                              </a:xfrm>
                            </wpg:grpSpPr>
                            <pic:pic>
                              <pic:nvPicPr>
                                <pic:cNvPr id="588" name="Image 588"/>
                                <pic:cNvPicPr/>
                              </pic:nvPicPr>
                              <pic:blipFill>
                                <a:blip r:embed="rId60" cstate="print"/>
                                <a:stretch>
                                  <a:fillRect/>
                                </a:stretch>
                              </pic:blipFill>
                              <pic:spPr>
                                <a:xfrm>
                                  <a:off x="0" y="0"/>
                                  <a:ext cx="3736695" cy="6286"/>
                                </a:xfrm>
                                <a:prstGeom prst="rect">
                                  <a:avLst/>
                                </a:prstGeom>
                              </pic:spPr>
                            </pic:pic>
                          </wpg:wgp>
                        </a:graphicData>
                      </a:graphic>
                    </wp:anchor>
                  </w:drawing>
                </mc:Choice>
                <mc:Fallback>
                  <w:pict>
                    <v:group style="position:absolute;margin-left:-.150002pt;margin-top:-3.313281pt;width:297.2pt;height:.5pt;mso-position-horizontal-relative:column;mso-position-vertical-relative:paragraph;z-index:-27869696" id="docshapegroup346" coordorigin="-3,-66" coordsize="5944,10">
                      <v:shape style="position:absolute;left:-3;top:-67;width:5885;height:10" type="#_x0000_t75" id="docshape347" stroked="false">
                        <v:imagedata r:id="rId60" o:title=""/>
                      </v:shape>
                      <w10:wrap type="none"/>
                    </v:group>
                  </w:pict>
                </mc:Fallback>
              </mc:AlternateContent>
            </w:r>
            <w:r>
              <w:rPr>
                <w:sz w:val="26"/>
              </w:rPr>
              <w:t>TỔNG</w:t>
            </w:r>
            <w:r>
              <w:rPr>
                <w:spacing w:val="-3"/>
                <w:sz w:val="26"/>
              </w:rPr>
              <w:t> </w:t>
            </w:r>
            <w:r>
              <w:rPr>
                <w:sz w:val="26"/>
              </w:rPr>
              <w:t>CỘNG</w:t>
            </w:r>
            <w:r>
              <w:rPr>
                <w:spacing w:val="-3"/>
                <w:sz w:val="26"/>
              </w:rPr>
              <w:t> </w:t>
            </w:r>
            <w:r>
              <w:rPr>
                <w:sz w:val="26"/>
              </w:rPr>
              <w:t>NGUỒN</w:t>
            </w:r>
            <w:r>
              <w:rPr>
                <w:spacing w:val="-7"/>
                <w:sz w:val="26"/>
              </w:rPr>
              <w:t> </w:t>
            </w:r>
            <w:r>
              <w:rPr>
                <w:spacing w:val="-5"/>
                <w:sz w:val="26"/>
              </w:rPr>
              <w:t>VỐN</w:t>
            </w:r>
          </w:p>
        </w:tc>
        <w:tc>
          <w:tcPr>
            <w:tcW w:w="1810" w:type="dxa"/>
            <w:tcBorders>
              <w:top w:val="nil"/>
              <w:left w:val="single" w:sz="4" w:space="0" w:color="000000"/>
              <w:right w:val="single" w:sz="4" w:space="0" w:color="000000"/>
            </w:tcBorders>
          </w:tcPr>
          <w:p>
            <w:pPr>
              <w:pStyle w:val="TableParagraph"/>
              <w:spacing w:line="289" w:lineRule="exact" w:before="229"/>
              <w:ind w:right="-15"/>
              <w:rPr>
                <w:sz w:val="26"/>
              </w:rPr>
            </w:pPr>
            <w:r>
              <w:rPr>
                <w:spacing w:val="-2"/>
                <w:sz w:val="26"/>
              </w:rPr>
              <w:t>85.100</w:t>
            </w:r>
          </w:p>
        </w:tc>
        <w:tc>
          <w:tcPr>
            <w:tcW w:w="1284" w:type="dxa"/>
            <w:tcBorders>
              <w:left w:val="single" w:sz="4" w:space="0" w:color="000000"/>
              <w:right w:val="single" w:sz="4" w:space="0" w:color="000000"/>
            </w:tcBorders>
          </w:tcPr>
          <w:p>
            <w:pPr>
              <w:pStyle w:val="TableParagraph"/>
              <w:spacing w:line="289" w:lineRule="exact" w:before="229"/>
              <w:ind w:right="-44"/>
              <w:rPr>
                <w:sz w:val="26"/>
              </w:rPr>
            </w:pPr>
            <w:r>
              <w:rPr>
                <w:spacing w:val="-2"/>
                <w:sz w:val="26"/>
              </w:rPr>
              <w:t>59.580</w:t>
            </w:r>
          </w:p>
        </w:tc>
        <w:tc>
          <w:tcPr>
            <w:tcW w:w="1347" w:type="dxa"/>
            <w:tcBorders>
              <w:top w:val="nil"/>
              <w:left w:val="single" w:sz="4" w:space="0" w:color="000000"/>
              <w:right w:val="single" w:sz="4" w:space="0" w:color="000000"/>
            </w:tcBorders>
          </w:tcPr>
          <w:p>
            <w:pPr>
              <w:pStyle w:val="TableParagraph"/>
              <w:spacing w:line="289" w:lineRule="exact" w:before="229"/>
              <w:ind w:right="-29"/>
              <w:rPr>
                <w:sz w:val="26"/>
              </w:rPr>
            </w:pPr>
            <w:r>
              <w:rPr>
                <w:spacing w:val="-2"/>
                <w:sz w:val="26"/>
              </w:rPr>
              <w:t>47.800</w:t>
            </w:r>
          </w:p>
        </w:tc>
      </w:tr>
    </w:tbl>
    <w:p>
      <w:pPr>
        <w:pStyle w:val="BodyText"/>
        <w:tabs>
          <w:tab w:pos="7107" w:val="left" w:leader="none"/>
        </w:tabs>
        <w:spacing w:before="106"/>
        <w:ind w:left="0" w:right="2"/>
        <w:jc w:val="center"/>
      </w:pPr>
      <w:r>
        <w:rPr/>
        <w:t>CÔNG</w:t>
      </w:r>
      <w:r>
        <w:rPr>
          <w:spacing w:val="-6"/>
        </w:rPr>
        <w:t> </w:t>
      </w:r>
      <w:r>
        <w:rPr/>
        <w:t>TY</w:t>
      </w:r>
      <w:r>
        <w:rPr>
          <w:spacing w:val="-13"/>
        </w:rPr>
        <w:t> </w:t>
      </w:r>
      <w:r>
        <w:rPr/>
        <w:t>CỔ</w:t>
      </w:r>
      <w:r>
        <w:rPr>
          <w:spacing w:val="-2"/>
        </w:rPr>
        <w:t> </w:t>
      </w:r>
      <w:r>
        <w:rPr/>
        <w:t>PHẨN</w:t>
      </w:r>
      <w:r>
        <w:rPr>
          <w:spacing w:val="-3"/>
        </w:rPr>
        <w:t> </w:t>
      </w:r>
      <w:r>
        <w:rPr/>
        <w:t>CÁP</w:t>
      </w:r>
      <w:r>
        <w:rPr>
          <w:spacing w:val="-15"/>
        </w:rPr>
        <w:t> </w:t>
      </w:r>
      <w:r>
        <w:rPr/>
        <w:t>VIỄN</w:t>
      </w:r>
      <w:r>
        <w:rPr>
          <w:spacing w:val="1"/>
        </w:rPr>
        <w:t> </w:t>
      </w:r>
      <w:r>
        <w:rPr/>
        <w:t>THÔNG</w:t>
      </w:r>
      <w:r>
        <w:rPr>
          <w:spacing w:val="-1"/>
        </w:rPr>
        <w:t> </w:t>
      </w:r>
      <w:r>
        <w:rPr>
          <w:spacing w:val="-5"/>
        </w:rPr>
        <w:t>SAM</w:t>
      </w:r>
      <w:r>
        <w:rPr/>
        <w:tab/>
      </w:r>
      <w:r>
        <w:rPr>
          <w:spacing w:val="-2"/>
        </w:rPr>
        <w:t>(Mẫu</w:t>
      </w:r>
      <w:r>
        <w:rPr>
          <w:spacing w:val="-15"/>
        </w:rPr>
        <w:t> </w:t>
      </w:r>
      <w:r>
        <w:rPr>
          <w:spacing w:val="-2"/>
        </w:rPr>
        <w:t>CBTT-</w:t>
      </w:r>
      <w:r>
        <w:rPr>
          <w:spacing w:val="-5"/>
        </w:rPr>
        <w:t>03)</w:t>
      </w:r>
    </w:p>
    <w:p>
      <w:pPr>
        <w:pStyle w:val="BodyText"/>
        <w:spacing w:before="119"/>
        <w:ind w:left="0" w:right="4283"/>
        <w:jc w:val="center"/>
      </w:pPr>
      <w:r>
        <w:rPr/>
        <w:t>164</w:t>
      </w:r>
      <w:r>
        <w:rPr>
          <w:spacing w:val="5"/>
        </w:rPr>
        <w:t> </w:t>
      </w:r>
      <w:r>
        <w:rPr/>
        <w:t>S</w:t>
      </w:r>
      <w:r>
        <w:rPr>
          <w:rFonts w:ascii="Microsoft Sans Serif" w:hAnsi="Microsoft Sans Serif"/>
        </w:rPr>
        <w:t>ƣ</w:t>
      </w:r>
      <w:r>
        <w:rPr>
          <w:spacing w:val="-2"/>
        </w:rPr>
        <w:t> </w:t>
      </w:r>
      <w:r>
        <w:rPr/>
        <w:t>Vạn</w:t>
      </w:r>
      <w:r>
        <w:rPr>
          <w:spacing w:val="3"/>
        </w:rPr>
        <w:t> </w:t>
      </w:r>
      <w:r>
        <w:rPr/>
        <w:t>Hạnh</w:t>
      </w:r>
      <w:r>
        <w:rPr>
          <w:spacing w:val="3"/>
        </w:rPr>
        <w:t> </w:t>
      </w:r>
      <w:r>
        <w:rPr/>
        <w:t>-</w:t>
      </w:r>
      <w:r>
        <w:rPr>
          <w:spacing w:val="1"/>
        </w:rPr>
        <w:t> </w:t>
      </w:r>
      <w:r>
        <w:rPr>
          <w:spacing w:val="-2"/>
        </w:rPr>
        <w:t>Tp.HCM</w:t>
      </w:r>
    </w:p>
    <w:p>
      <w:pPr>
        <w:pStyle w:val="BodyText"/>
        <w:spacing w:before="121"/>
        <w:ind w:left="912"/>
        <w:jc w:val="center"/>
      </w:pPr>
      <w:r>
        <w:rPr/>
        <w:t>BÁO</w:t>
      </w:r>
      <w:r>
        <w:rPr>
          <w:spacing w:val="-4"/>
        </w:rPr>
        <w:t> </w:t>
      </w:r>
      <w:r>
        <w:rPr/>
        <w:t>CÁO</w:t>
      </w:r>
      <w:r>
        <w:rPr>
          <w:spacing w:val="-2"/>
        </w:rPr>
        <w:t> </w:t>
      </w:r>
      <w:r>
        <w:rPr/>
        <w:t>KẾT</w:t>
      </w:r>
      <w:r>
        <w:rPr>
          <w:spacing w:val="-6"/>
        </w:rPr>
        <w:t> </w:t>
      </w:r>
      <w:r>
        <w:rPr/>
        <w:t>QUẢ</w:t>
      </w:r>
      <w:r>
        <w:rPr>
          <w:spacing w:val="-4"/>
        </w:rPr>
        <w:t> </w:t>
      </w:r>
      <w:r>
        <w:rPr/>
        <w:t>HOẠT</w:t>
      </w:r>
      <w:r>
        <w:rPr>
          <w:spacing w:val="-7"/>
        </w:rPr>
        <w:t> </w:t>
      </w:r>
      <w:r>
        <w:rPr/>
        <w:t>ĐỘNG</w:t>
      </w:r>
      <w:r>
        <w:rPr>
          <w:spacing w:val="-4"/>
        </w:rPr>
        <w:t> </w:t>
      </w:r>
      <w:r>
        <w:rPr/>
        <w:t>KINH</w:t>
      </w:r>
      <w:r>
        <w:rPr>
          <w:spacing w:val="-1"/>
        </w:rPr>
        <w:t> </w:t>
      </w:r>
      <w:r>
        <w:rPr>
          <w:spacing w:val="-2"/>
        </w:rPr>
        <w:t>DOANH</w:t>
      </w:r>
    </w:p>
    <w:p>
      <w:pPr>
        <w:pStyle w:val="BodyText"/>
        <w:spacing w:before="119"/>
        <w:ind w:left="921"/>
        <w:jc w:val="center"/>
      </w:pPr>
      <w:r>
        <w:rPr/>
        <w:t>Năm</w:t>
      </w:r>
      <w:r>
        <w:rPr>
          <w:spacing w:val="-2"/>
        </w:rPr>
        <w:t> </w:t>
      </w:r>
      <w:r>
        <w:rPr>
          <w:spacing w:val="-5"/>
        </w:rPr>
        <w:t>N+1</w:t>
      </w:r>
    </w:p>
    <w:p>
      <w:pPr>
        <w:spacing w:before="122"/>
        <w:ind w:left="0" w:right="694" w:firstLine="0"/>
        <w:jc w:val="right"/>
        <w:rPr>
          <w:sz w:val="24"/>
        </w:rPr>
      </w:pPr>
      <w:r>
        <w:rPr>
          <w:sz w:val="24"/>
        </w:rPr>
        <w:t>Đvt:</w:t>
      </w:r>
      <w:r>
        <w:rPr>
          <w:spacing w:val="-3"/>
          <w:sz w:val="24"/>
        </w:rPr>
        <w:t> </w:t>
      </w:r>
      <w:r>
        <w:rPr>
          <w:sz w:val="24"/>
        </w:rPr>
        <w:t>triệu</w:t>
      </w:r>
      <w:r>
        <w:rPr>
          <w:spacing w:val="-1"/>
          <w:sz w:val="24"/>
        </w:rPr>
        <w:t> </w:t>
      </w:r>
      <w:r>
        <w:rPr>
          <w:spacing w:val="-4"/>
          <w:sz w:val="24"/>
        </w:rPr>
        <w:t>đồng</w:t>
      </w:r>
    </w:p>
    <w:p>
      <w:pPr>
        <w:pStyle w:val="BodyText"/>
        <w:spacing w:before="1"/>
        <w:ind w:left="0"/>
        <w:rPr>
          <w:sz w:val="11"/>
        </w:rPr>
      </w:pPr>
    </w:p>
    <w:tbl>
      <w:tblPr>
        <w:tblW w:w="0" w:type="auto"/>
        <w:jc w:val="left"/>
        <w:tblInd w:w="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90"/>
        <w:gridCol w:w="5384"/>
        <w:gridCol w:w="1548"/>
        <w:gridCol w:w="1420"/>
      </w:tblGrid>
      <w:tr>
        <w:trPr>
          <w:trHeight w:val="595" w:hRule="atLeast"/>
        </w:trPr>
        <w:tc>
          <w:tcPr>
            <w:tcW w:w="490" w:type="dxa"/>
            <w:tcBorders>
              <w:left w:val="single" w:sz="4" w:space="0" w:color="000000"/>
              <w:right w:val="single" w:sz="4" w:space="0" w:color="000000"/>
            </w:tcBorders>
          </w:tcPr>
          <w:p>
            <w:pPr>
              <w:pStyle w:val="TableParagraph"/>
              <w:jc w:val="left"/>
              <w:rPr>
                <w:sz w:val="24"/>
              </w:rPr>
            </w:pPr>
          </w:p>
        </w:tc>
        <w:tc>
          <w:tcPr>
            <w:tcW w:w="5384" w:type="dxa"/>
            <w:tcBorders>
              <w:left w:val="single" w:sz="4" w:space="0" w:color="000000"/>
              <w:right w:val="single" w:sz="4" w:space="0" w:color="000000"/>
            </w:tcBorders>
          </w:tcPr>
          <w:p>
            <w:pPr>
              <w:pStyle w:val="TableParagraph"/>
              <w:spacing w:before="153"/>
              <w:ind w:left="503"/>
              <w:jc w:val="center"/>
              <w:rPr>
                <w:sz w:val="26"/>
              </w:rPr>
            </w:pPr>
            <w:r>
              <w:rPr>
                <w:sz w:val="26"/>
              </w:rPr>
              <w:t>Diễn</w:t>
            </w:r>
            <w:r>
              <w:rPr>
                <w:spacing w:val="-3"/>
                <w:sz w:val="26"/>
              </w:rPr>
              <w:t> </w:t>
            </w:r>
            <w:r>
              <w:rPr>
                <w:spacing w:val="-4"/>
                <w:sz w:val="26"/>
              </w:rPr>
              <w:t>giải</w:t>
            </w:r>
          </w:p>
        </w:tc>
        <w:tc>
          <w:tcPr>
            <w:tcW w:w="1548" w:type="dxa"/>
            <w:tcBorders>
              <w:left w:val="single" w:sz="4" w:space="0" w:color="000000"/>
              <w:right w:val="single" w:sz="4" w:space="0" w:color="000000"/>
            </w:tcBorders>
          </w:tcPr>
          <w:p>
            <w:pPr>
              <w:pStyle w:val="TableParagraph"/>
              <w:spacing w:before="153"/>
              <w:ind w:right="-15"/>
              <w:rPr>
                <w:sz w:val="26"/>
              </w:rPr>
            </w:pPr>
            <w:r>
              <w:rPr>
                <w:sz w:val="26"/>
              </w:rPr>
              <w:t>Năm</w:t>
            </w:r>
            <w:r>
              <w:rPr>
                <w:spacing w:val="-2"/>
                <w:sz w:val="26"/>
              </w:rPr>
              <w:t> </w:t>
            </w:r>
            <w:r>
              <w:rPr>
                <w:spacing w:val="-5"/>
                <w:sz w:val="26"/>
              </w:rPr>
              <w:t>N+1</w:t>
            </w:r>
          </w:p>
        </w:tc>
        <w:tc>
          <w:tcPr>
            <w:tcW w:w="1420" w:type="dxa"/>
            <w:tcBorders>
              <w:left w:val="single" w:sz="4" w:space="0" w:color="000000"/>
              <w:right w:val="single" w:sz="4" w:space="0" w:color="000000"/>
            </w:tcBorders>
          </w:tcPr>
          <w:p>
            <w:pPr>
              <w:pStyle w:val="TableParagraph"/>
              <w:spacing w:before="153"/>
              <w:ind w:right="65"/>
              <w:rPr>
                <w:sz w:val="26"/>
              </w:rPr>
            </w:pPr>
            <w:r>
              <w:rPr>
                <w:sz w:val="26"/>
              </w:rPr>
              <w:t>Năm</w:t>
            </w:r>
            <w:r>
              <w:rPr>
                <w:spacing w:val="-2"/>
                <w:sz w:val="26"/>
              </w:rPr>
              <w:t> </w:t>
            </w:r>
            <w:r>
              <w:rPr>
                <w:spacing w:val="-10"/>
                <w:sz w:val="26"/>
              </w:rPr>
              <w:t>N</w:t>
            </w:r>
          </w:p>
        </w:tc>
      </w:tr>
      <w:tr>
        <w:trPr>
          <w:trHeight w:val="308" w:hRule="atLeast"/>
        </w:trPr>
        <w:tc>
          <w:tcPr>
            <w:tcW w:w="490" w:type="dxa"/>
            <w:vMerge w:val="restart"/>
            <w:tcBorders>
              <w:left w:val="single" w:sz="4" w:space="0" w:color="000000"/>
              <w:right w:val="single" w:sz="4" w:space="0" w:color="000000"/>
            </w:tcBorders>
          </w:tcPr>
          <w:p>
            <w:pPr>
              <w:pStyle w:val="TableParagraph"/>
              <w:jc w:val="left"/>
              <w:rPr>
                <w:sz w:val="24"/>
              </w:rPr>
            </w:pPr>
          </w:p>
        </w:tc>
        <w:tc>
          <w:tcPr>
            <w:tcW w:w="5384" w:type="dxa"/>
            <w:tcBorders>
              <w:left w:val="single" w:sz="4" w:space="0" w:color="000000"/>
              <w:bottom w:val="nil"/>
              <w:right w:val="single" w:sz="4" w:space="0" w:color="000000"/>
            </w:tcBorders>
          </w:tcPr>
          <w:p>
            <w:pPr>
              <w:pStyle w:val="TableParagraph"/>
              <w:spacing w:line="289" w:lineRule="exact"/>
              <w:ind w:left="500"/>
              <w:jc w:val="left"/>
              <w:rPr>
                <w:sz w:val="26"/>
              </w:rPr>
            </w:pPr>
            <w:r>
              <w:rPr>
                <w:sz w:val="26"/>
              </w:rPr>
              <w:t>Doanh</w:t>
            </w:r>
            <w:r>
              <w:rPr>
                <w:spacing w:val="-3"/>
                <w:sz w:val="26"/>
              </w:rPr>
              <w:t> </w:t>
            </w:r>
            <w:r>
              <w:rPr>
                <w:sz w:val="26"/>
              </w:rPr>
              <w:t>thu bán</w:t>
            </w:r>
            <w:r>
              <w:rPr>
                <w:spacing w:val="-3"/>
                <w:sz w:val="26"/>
              </w:rPr>
              <w:t> </w:t>
            </w:r>
            <w:r>
              <w:rPr>
                <w:sz w:val="26"/>
              </w:rPr>
              <w:t>hàng</w:t>
            </w:r>
            <w:r>
              <w:rPr>
                <w:spacing w:val="-2"/>
                <w:sz w:val="26"/>
              </w:rPr>
              <w:t> </w:t>
            </w:r>
            <w:r>
              <w:rPr>
                <w:sz w:val="26"/>
              </w:rPr>
              <w:t>và</w:t>
            </w:r>
            <w:r>
              <w:rPr>
                <w:spacing w:val="-2"/>
                <w:sz w:val="26"/>
              </w:rPr>
              <w:t> </w:t>
            </w:r>
            <w:r>
              <w:rPr>
                <w:sz w:val="26"/>
              </w:rPr>
              <w:t>cung cấp</w:t>
            </w:r>
            <w:r>
              <w:rPr>
                <w:spacing w:val="-2"/>
                <w:sz w:val="26"/>
              </w:rPr>
              <w:t> </w:t>
            </w:r>
            <w:r>
              <w:rPr>
                <w:sz w:val="26"/>
              </w:rPr>
              <w:t>dịch </w:t>
            </w:r>
            <w:r>
              <w:rPr>
                <w:spacing w:val="-5"/>
                <w:sz w:val="26"/>
              </w:rPr>
              <w:t>vụ</w:t>
            </w:r>
          </w:p>
        </w:tc>
        <w:tc>
          <w:tcPr>
            <w:tcW w:w="1548" w:type="dxa"/>
            <w:tcBorders>
              <w:left w:val="single" w:sz="4" w:space="0" w:color="000000"/>
              <w:bottom w:val="nil"/>
              <w:right w:val="single" w:sz="4" w:space="0" w:color="000000"/>
            </w:tcBorders>
          </w:tcPr>
          <w:p>
            <w:pPr>
              <w:pStyle w:val="TableParagraph"/>
              <w:spacing w:line="289" w:lineRule="exact"/>
              <w:ind w:right="-29"/>
              <w:rPr>
                <w:sz w:val="26"/>
              </w:rPr>
            </w:pPr>
            <w:r>
              <w:rPr>
                <w:spacing w:val="-2"/>
                <w:sz w:val="26"/>
              </w:rPr>
              <w:t>160.000</w:t>
            </w:r>
          </w:p>
        </w:tc>
        <w:tc>
          <w:tcPr>
            <w:tcW w:w="1420" w:type="dxa"/>
            <w:tcBorders>
              <w:left w:val="single" w:sz="4" w:space="0" w:color="000000"/>
              <w:right w:val="single" w:sz="4" w:space="0" w:color="000000"/>
            </w:tcBorders>
          </w:tcPr>
          <w:p>
            <w:pPr>
              <w:pStyle w:val="TableParagraph"/>
              <w:spacing w:line="289" w:lineRule="exact"/>
              <w:ind w:right="-15"/>
              <w:rPr>
                <w:sz w:val="26"/>
              </w:rPr>
            </w:pPr>
            <w:r>
              <w:rPr>
                <w:spacing w:val="-2"/>
                <w:sz w:val="26"/>
              </w:rPr>
              <w:t>100.000</w:t>
            </w:r>
          </w:p>
        </w:tc>
      </w:tr>
      <w:tr>
        <w:trPr>
          <w:trHeight w:val="309"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89" w:lineRule="exact"/>
              <w:ind w:left="500"/>
              <w:jc w:val="left"/>
              <w:rPr>
                <w:sz w:val="26"/>
              </w:rPr>
            </w:pPr>
            <w:r>
              <w:rPr/>
              <mc:AlternateContent>
                <mc:Choice Requires="wps">
                  <w:drawing>
                    <wp:anchor distT="0" distB="0" distL="0" distR="0" allowOverlap="1" layoutInCell="1" locked="0" behindDoc="1" simplePos="0" relativeHeight="475447296">
                      <wp:simplePos x="0" y="0"/>
                      <wp:positionH relativeFrom="column">
                        <wp:posOffset>-311785</wp:posOffset>
                      </wp:positionH>
                      <wp:positionV relativeFrom="paragraph">
                        <wp:posOffset>-2222</wp:posOffset>
                      </wp:positionV>
                      <wp:extent cx="4715510" cy="15240"/>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4715510" cy="15240"/>
                                <a:chExt cx="4715510" cy="15240"/>
                              </a:xfrm>
                            </wpg:grpSpPr>
                            <pic:pic>
                              <pic:nvPicPr>
                                <pic:cNvPr id="590" name="Image 590"/>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175pt;width:371.3pt;height:1.2pt;mso-position-horizontal-relative:column;mso-position-vertical-relative:paragraph;z-index:-27869184" id="docshapegroup348" coordorigin="-491,-3" coordsize="7426,24">
                      <v:shape style="position:absolute;left:-491;top:-4;width:7380;height:24" type="#_x0000_t75" id="docshape349" stroked="false">
                        <v:imagedata r:id="rId66" o:title=""/>
                      </v:shape>
                      <w10:wrap type="none"/>
                    </v:group>
                  </w:pict>
                </mc:Fallback>
              </mc:AlternateContent>
            </w:r>
            <w:r>
              <w:rPr>
                <w:sz w:val="26"/>
              </w:rPr>
              <w:t>Các</w:t>
            </w:r>
            <w:r>
              <w:rPr>
                <w:spacing w:val="-3"/>
                <w:sz w:val="26"/>
              </w:rPr>
              <w:t> </w:t>
            </w:r>
            <w:r>
              <w:rPr>
                <w:sz w:val="26"/>
              </w:rPr>
              <w:t>khoản</w:t>
            </w:r>
            <w:r>
              <w:rPr>
                <w:spacing w:val="-3"/>
                <w:sz w:val="26"/>
              </w:rPr>
              <w:t> </w:t>
            </w:r>
            <w:r>
              <w:rPr>
                <w:sz w:val="26"/>
              </w:rPr>
              <w:t>giảm</w:t>
            </w:r>
            <w:r>
              <w:rPr>
                <w:spacing w:val="-2"/>
                <w:sz w:val="26"/>
              </w:rPr>
              <w:t> </w:t>
            </w:r>
            <w:r>
              <w:rPr>
                <w:spacing w:val="-5"/>
                <w:sz w:val="26"/>
              </w:rPr>
              <w:t>trừ</w:t>
            </w:r>
          </w:p>
        </w:tc>
        <w:tc>
          <w:tcPr>
            <w:tcW w:w="1548" w:type="dxa"/>
            <w:tcBorders>
              <w:top w:val="nil"/>
              <w:left w:val="single" w:sz="4" w:space="0" w:color="000000"/>
              <w:bottom w:val="nil"/>
              <w:right w:val="single" w:sz="4" w:space="0" w:color="000000"/>
            </w:tcBorders>
          </w:tcPr>
          <w:p>
            <w:pPr>
              <w:pStyle w:val="TableParagraph"/>
              <w:spacing w:line="289" w:lineRule="exact"/>
              <w:ind w:right="-29"/>
              <w:rPr>
                <w:sz w:val="26"/>
              </w:rPr>
            </w:pPr>
            <w:r>
              <w:rPr>
                <w:spacing w:val="-2"/>
                <w:sz w:val="26"/>
              </w:rPr>
              <w:t>(2.000)</w:t>
            </w:r>
          </w:p>
        </w:tc>
        <w:tc>
          <w:tcPr>
            <w:tcW w:w="1420" w:type="dxa"/>
            <w:tcBorders>
              <w:left w:val="single" w:sz="4" w:space="0" w:color="000000"/>
              <w:right w:val="single" w:sz="4" w:space="0" w:color="000000"/>
            </w:tcBorders>
          </w:tcPr>
          <w:p>
            <w:pPr>
              <w:pStyle w:val="TableParagraph"/>
              <w:spacing w:line="289" w:lineRule="exact"/>
              <w:ind w:right="-29"/>
              <w:rPr>
                <w:sz w:val="26"/>
              </w:rPr>
            </w:pPr>
            <w:r>
              <w:rPr>
                <w:spacing w:val="-10"/>
                <w:sz w:val="26"/>
              </w:rPr>
              <w:t>-</w:t>
            </w:r>
          </w:p>
        </w:tc>
      </w:tr>
      <w:tr>
        <w:trPr>
          <w:trHeight w:val="608"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98" w:lineRule="exact"/>
              <w:ind w:left="500" w:right="84"/>
              <w:jc w:val="left"/>
              <w:rPr>
                <w:sz w:val="26"/>
              </w:rPr>
            </w:pPr>
            <w:r>
              <w:rPr/>
              <mc:AlternateContent>
                <mc:Choice Requires="wps">
                  <w:drawing>
                    <wp:anchor distT="0" distB="0" distL="0" distR="0" allowOverlap="1" layoutInCell="1" locked="0" behindDoc="1" simplePos="0" relativeHeight="475447808">
                      <wp:simplePos x="0" y="0"/>
                      <wp:positionH relativeFrom="column">
                        <wp:posOffset>-311785</wp:posOffset>
                      </wp:positionH>
                      <wp:positionV relativeFrom="paragraph">
                        <wp:posOffset>-2222</wp:posOffset>
                      </wp:positionV>
                      <wp:extent cx="4715510" cy="15240"/>
                      <wp:effectExtent l="0" t="0" r="0" b="0"/>
                      <wp:wrapNone/>
                      <wp:docPr id="591" name="Group 591"/>
                      <wp:cNvGraphicFramePr>
                        <a:graphicFrameLocks/>
                      </wp:cNvGraphicFramePr>
                      <a:graphic>
                        <a:graphicData uri="http://schemas.microsoft.com/office/word/2010/wordprocessingGroup">
                          <wpg:wgp>
                            <wpg:cNvPr id="591" name="Group 591"/>
                            <wpg:cNvGrpSpPr/>
                            <wpg:grpSpPr>
                              <a:xfrm>
                                <a:off x="0" y="0"/>
                                <a:ext cx="4715510" cy="15240"/>
                                <a:chExt cx="4715510" cy="15240"/>
                              </a:xfrm>
                            </wpg:grpSpPr>
                            <pic:pic>
                              <pic:nvPicPr>
                                <pic:cNvPr id="592" name="Image 592"/>
                                <pic:cNvPicPr/>
                              </pic:nvPicPr>
                              <pic:blipFill>
                                <a:blip r:embed="rId67" cstate="print"/>
                                <a:stretch>
                                  <a:fillRect/>
                                </a:stretch>
                              </pic:blipFill>
                              <pic:spPr>
                                <a:xfrm>
                                  <a:off x="0" y="0"/>
                                  <a:ext cx="4715509" cy="15240"/>
                                </a:xfrm>
                                <a:prstGeom prst="rect">
                                  <a:avLst/>
                                </a:prstGeom>
                              </pic:spPr>
                            </pic:pic>
                          </wpg:wgp>
                        </a:graphicData>
                      </a:graphic>
                    </wp:anchor>
                  </w:drawing>
                </mc:Choice>
                <mc:Fallback>
                  <w:pict>
                    <v:group style="position:absolute;margin-left:-24.550001pt;margin-top:-.175pt;width:371.3pt;height:1.2pt;mso-position-horizontal-relative:column;mso-position-vertical-relative:paragraph;z-index:-27868672" id="docshapegroup350" coordorigin="-491,-3" coordsize="7426,24">
                      <v:shape style="position:absolute;left:-491;top:-4;width:7426;height:24" type="#_x0000_t75" id="docshape351" stroked="false">
                        <v:imagedata r:id="rId67" o:title=""/>
                      </v:shape>
                      <w10:wrap type="none"/>
                    </v:group>
                  </w:pict>
                </mc:Fallback>
              </mc:AlternateContent>
            </w:r>
            <w:r>
              <w:rPr>
                <w:sz w:val="26"/>
              </w:rPr>
              <w:t>Doanh</w:t>
            </w:r>
            <w:r>
              <w:rPr>
                <w:spacing w:val="-7"/>
                <w:sz w:val="26"/>
              </w:rPr>
              <w:t> </w:t>
            </w:r>
            <w:r>
              <w:rPr>
                <w:sz w:val="26"/>
              </w:rPr>
              <w:t>thu</w:t>
            </w:r>
            <w:r>
              <w:rPr>
                <w:spacing w:val="-5"/>
                <w:sz w:val="26"/>
              </w:rPr>
              <w:t> </w:t>
            </w:r>
            <w:r>
              <w:rPr>
                <w:sz w:val="26"/>
              </w:rPr>
              <w:t>thuần</w:t>
            </w:r>
            <w:r>
              <w:rPr>
                <w:spacing w:val="-7"/>
                <w:sz w:val="26"/>
              </w:rPr>
              <w:t> </w:t>
            </w:r>
            <w:r>
              <w:rPr>
                <w:sz w:val="26"/>
              </w:rPr>
              <w:t>về</w:t>
            </w:r>
            <w:r>
              <w:rPr>
                <w:spacing w:val="-6"/>
                <w:sz w:val="26"/>
              </w:rPr>
              <w:t> </w:t>
            </w:r>
            <w:r>
              <w:rPr>
                <w:sz w:val="26"/>
              </w:rPr>
              <w:t>bán</w:t>
            </w:r>
            <w:r>
              <w:rPr>
                <w:spacing w:val="-5"/>
                <w:sz w:val="26"/>
              </w:rPr>
              <w:t> </w:t>
            </w:r>
            <w:r>
              <w:rPr>
                <w:sz w:val="26"/>
              </w:rPr>
              <w:t>hàng</w:t>
            </w:r>
            <w:r>
              <w:rPr>
                <w:spacing w:val="-5"/>
                <w:sz w:val="26"/>
              </w:rPr>
              <w:t> </w:t>
            </w:r>
            <w:r>
              <w:rPr>
                <w:sz w:val="26"/>
              </w:rPr>
              <w:t>và</w:t>
            </w:r>
            <w:r>
              <w:rPr>
                <w:spacing w:val="-4"/>
                <w:sz w:val="26"/>
              </w:rPr>
              <w:t> </w:t>
            </w:r>
            <w:r>
              <w:rPr>
                <w:sz w:val="26"/>
              </w:rPr>
              <w:t>cung</w:t>
            </w:r>
            <w:r>
              <w:rPr>
                <w:spacing w:val="40"/>
                <w:sz w:val="26"/>
              </w:rPr>
              <w:t> </w:t>
            </w:r>
            <w:r>
              <w:rPr>
                <w:sz w:val="26"/>
              </w:rPr>
              <w:t>cấp dịch vụ</w:t>
            </w:r>
          </w:p>
        </w:tc>
        <w:tc>
          <w:tcPr>
            <w:tcW w:w="1548" w:type="dxa"/>
            <w:tcBorders>
              <w:top w:val="nil"/>
              <w:left w:val="single" w:sz="4" w:space="0" w:color="000000"/>
              <w:bottom w:val="nil"/>
              <w:right w:val="single" w:sz="4" w:space="0" w:color="000000"/>
            </w:tcBorders>
          </w:tcPr>
          <w:p>
            <w:pPr>
              <w:pStyle w:val="TableParagraph"/>
              <w:spacing w:before="289"/>
              <w:ind w:right="-29"/>
              <w:rPr>
                <w:sz w:val="26"/>
              </w:rPr>
            </w:pPr>
            <w:r>
              <w:rPr>
                <w:spacing w:val="-2"/>
                <w:sz w:val="26"/>
              </w:rPr>
              <w:t>158.000</w:t>
            </w:r>
          </w:p>
        </w:tc>
        <w:tc>
          <w:tcPr>
            <w:tcW w:w="1420" w:type="dxa"/>
            <w:tcBorders>
              <w:left w:val="single" w:sz="4" w:space="0" w:color="000000"/>
              <w:right w:val="single" w:sz="4" w:space="0" w:color="000000"/>
            </w:tcBorders>
          </w:tcPr>
          <w:p>
            <w:pPr>
              <w:pStyle w:val="TableParagraph"/>
              <w:spacing w:before="289"/>
              <w:ind w:right="-15"/>
              <w:rPr>
                <w:sz w:val="26"/>
              </w:rPr>
            </w:pPr>
            <w:r>
              <w:rPr>
                <w:spacing w:val="-2"/>
                <w:sz w:val="26"/>
              </w:rPr>
              <w:t>100.000</w:t>
            </w:r>
          </w:p>
        </w:tc>
      </w:tr>
      <w:tr>
        <w:trPr>
          <w:trHeight w:val="307"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87" w:lineRule="exact"/>
              <w:ind w:left="500"/>
              <w:jc w:val="left"/>
              <w:rPr>
                <w:sz w:val="26"/>
              </w:rPr>
            </w:pPr>
            <w:r>
              <w:rPr/>
              <mc:AlternateContent>
                <mc:Choice Requires="wps">
                  <w:drawing>
                    <wp:anchor distT="0" distB="0" distL="0" distR="0" allowOverlap="1" layoutInCell="1" locked="0" behindDoc="1" simplePos="0" relativeHeight="475448320">
                      <wp:simplePos x="0" y="0"/>
                      <wp:positionH relativeFrom="column">
                        <wp:posOffset>-311785</wp:posOffset>
                      </wp:positionH>
                      <wp:positionV relativeFrom="paragraph">
                        <wp:posOffset>-2222</wp:posOffset>
                      </wp:positionV>
                      <wp:extent cx="4715510" cy="15240"/>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4715510" cy="15240"/>
                                <a:chExt cx="4715510" cy="15240"/>
                              </a:xfrm>
                            </wpg:grpSpPr>
                            <pic:pic>
                              <pic:nvPicPr>
                                <pic:cNvPr id="594" name="Image 594"/>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175pt;width:371.3pt;height:1.2pt;mso-position-horizontal-relative:column;mso-position-vertical-relative:paragraph;z-index:-27868160" id="docshapegroup352" coordorigin="-491,-3" coordsize="7426,24">
                      <v:shape style="position:absolute;left:-491;top:-4;width:7380;height:24" type="#_x0000_t75" id="docshape353" stroked="false">
                        <v:imagedata r:id="rId66" o:title=""/>
                      </v:shape>
                      <w10:wrap type="none"/>
                    </v:group>
                  </w:pict>
                </mc:Fallback>
              </mc:AlternateContent>
            </w:r>
            <w:r>
              <w:rPr>
                <w:sz w:val="26"/>
              </w:rPr>
              <w:t>Giá</w:t>
            </w:r>
            <w:r>
              <w:rPr>
                <w:spacing w:val="-2"/>
                <w:sz w:val="26"/>
              </w:rPr>
              <w:t> </w:t>
            </w:r>
            <w:r>
              <w:rPr>
                <w:sz w:val="26"/>
              </w:rPr>
              <w:t>vốn bán</w:t>
            </w:r>
            <w:r>
              <w:rPr>
                <w:spacing w:val="-2"/>
                <w:sz w:val="26"/>
              </w:rPr>
              <w:t> </w:t>
            </w:r>
            <w:r>
              <w:rPr>
                <w:spacing w:val="-4"/>
                <w:sz w:val="26"/>
              </w:rPr>
              <w:t>hàng</w:t>
            </w:r>
          </w:p>
        </w:tc>
        <w:tc>
          <w:tcPr>
            <w:tcW w:w="1548" w:type="dxa"/>
            <w:tcBorders>
              <w:top w:val="nil"/>
              <w:left w:val="single" w:sz="4" w:space="0" w:color="000000"/>
              <w:bottom w:val="nil"/>
              <w:right w:val="single" w:sz="4" w:space="0" w:color="000000"/>
            </w:tcBorders>
          </w:tcPr>
          <w:p>
            <w:pPr>
              <w:pStyle w:val="TableParagraph"/>
              <w:spacing w:line="287" w:lineRule="exact"/>
              <w:ind w:right="-29"/>
              <w:rPr>
                <w:sz w:val="26"/>
              </w:rPr>
            </w:pPr>
            <w:r>
              <w:rPr>
                <w:spacing w:val="-2"/>
                <w:sz w:val="26"/>
              </w:rPr>
              <w:t>(98.400)</w:t>
            </w:r>
          </w:p>
        </w:tc>
        <w:tc>
          <w:tcPr>
            <w:tcW w:w="1420" w:type="dxa"/>
            <w:tcBorders>
              <w:left w:val="single" w:sz="4" w:space="0" w:color="000000"/>
              <w:right w:val="single" w:sz="4" w:space="0" w:color="000000"/>
            </w:tcBorders>
          </w:tcPr>
          <w:p>
            <w:pPr>
              <w:pStyle w:val="TableParagraph"/>
              <w:spacing w:line="287" w:lineRule="exact"/>
              <w:ind w:right="-29"/>
              <w:rPr>
                <w:sz w:val="26"/>
              </w:rPr>
            </w:pPr>
            <w:r>
              <w:rPr>
                <w:spacing w:val="-2"/>
                <w:sz w:val="26"/>
              </w:rPr>
              <w:t>(65.500)</w:t>
            </w:r>
          </w:p>
        </w:tc>
      </w:tr>
      <w:tr>
        <w:trPr>
          <w:trHeight w:val="308"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89" w:lineRule="exact"/>
              <w:ind w:left="500"/>
              <w:jc w:val="left"/>
              <w:rPr>
                <w:sz w:val="26"/>
              </w:rPr>
            </w:pPr>
            <w:r>
              <w:rPr/>
              <mc:AlternateContent>
                <mc:Choice Requires="wps">
                  <w:drawing>
                    <wp:anchor distT="0" distB="0" distL="0" distR="0" allowOverlap="1" layoutInCell="1" locked="0" behindDoc="1" simplePos="0" relativeHeight="475448832">
                      <wp:simplePos x="0" y="0"/>
                      <wp:positionH relativeFrom="column">
                        <wp:posOffset>-311785</wp:posOffset>
                      </wp:positionH>
                      <wp:positionV relativeFrom="paragraph">
                        <wp:posOffset>-952</wp:posOffset>
                      </wp:positionV>
                      <wp:extent cx="4715510" cy="15240"/>
                      <wp:effectExtent l="0" t="0" r="0" b="0"/>
                      <wp:wrapNone/>
                      <wp:docPr id="595" name="Group 595"/>
                      <wp:cNvGraphicFramePr>
                        <a:graphicFrameLocks/>
                      </wp:cNvGraphicFramePr>
                      <a:graphic>
                        <a:graphicData uri="http://schemas.microsoft.com/office/word/2010/wordprocessingGroup">
                          <wpg:wgp>
                            <wpg:cNvPr id="595" name="Group 595"/>
                            <wpg:cNvGrpSpPr/>
                            <wpg:grpSpPr>
                              <a:xfrm>
                                <a:off x="0" y="0"/>
                                <a:ext cx="4715510" cy="15240"/>
                                <a:chExt cx="4715510" cy="15240"/>
                              </a:xfrm>
                            </wpg:grpSpPr>
                            <pic:pic>
                              <pic:nvPicPr>
                                <pic:cNvPr id="596" name="Image 596"/>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075pt;width:371.3pt;height:1.2pt;mso-position-horizontal-relative:column;mso-position-vertical-relative:paragraph;z-index:-27867648" id="docshapegroup354" coordorigin="-491,-2" coordsize="7426,24">
                      <v:shape style="position:absolute;left:-491;top:-2;width:7380;height:24" type="#_x0000_t75" id="docshape355" stroked="false">
                        <v:imagedata r:id="rId66" o:title=""/>
                      </v:shape>
                      <w10:wrap type="none"/>
                    </v:group>
                  </w:pict>
                </mc:Fallback>
              </mc:AlternateContent>
            </w:r>
            <w:r>
              <w:rPr>
                <w:sz w:val="26"/>
              </w:rPr>
              <w:t>Lợi</w:t>
            </w:r>
            <w:r>
              <w:rPr>
                <w:spacing w:val="-1"/>
                <w:sz w:val="26"/>
              </w:rPr>
              <w:t> </w:t>
            </w:r>
            <w:r>
              <w:rPr>
                <w:sz w:val="26"/>
              </w:rPr>
              <w:t>nhuận</w:t>
            </w:r>
            <w:r>
              <w:rPr>
                <w:spacing w:val="-3"/>
                <w:sz w:val="26"/>
              </w:rPr>
              <w:t> </w:t>
            </w:r>
            <w:r>
              <w:rPr>
                <w:sz w:val="26"/>
              </w:rPr>
              <w:t>gộp</w:t>
            </w:r>
            <w:r>
              <w:rPr>
                <w:spacing w:val="-1"/>
                <w:sz w:val="26"/>
              </w:rPr>
              <w:t> </w:t>
            </w:r>
            <w:r>
              <w:rPr>
                <w:sz w:val="26"/>
              </w:rPr>
              <w:t>về</w:t>
            </w:r>
            <w:r>
              <w:rPr>
                <w:spacing w:val="-1"/>
                <w:sz w:val="26"/>
              </w:rPr>
              <w:t> </w:t>
            </w:r>
            <w:r>
              <w:rPr>
                <w:sz w:val="26"/>
              </w:rPr>
              <w:t>bán</w:t>
            </w:r>
            <w:r>
              <w:rPr>
                <w:spacing w:val="-2"/>
                <w:sz w:val="26"/>
              </w:rPr>
              <w:t> </w:t>
            </w:r>
            <w:r>
              <w:rPr>
                <w:sz w:val="26"/>
              </w:rPr>
              <w:t>hàng</w:t>
            </w:r>
            <w:r>
              <w:rPr>
                <w:spacing w:val="-3"/>
                <w:sz w:val="26"/>
              </w:rPr>
              <w:t> </w:t>
            </w:r>
            <w:r>
              <w:rPr>
                <w:sz w:val="26"/>
              </w:rPr>
              <w:t>và</w:t>
            </w:r>
            <w:r>
              <w:rPr>
                <w:spacing w:val="-2"/>
                <w:sz w:val="26"/>
              </w:rPr>
              <w:t> </w:t>
            </w:r>
            <w:r>
              <w:rPr>
                <w:sz w:val="26"/>
              </w:rPr>
              <w:t>cung</w:t>
            </w:r>
            <w:r>
              <w:rPr>
                <w:spacing w:val="-1"/>
                <w:sz w:val="26"/>
              </w:rPr>
              <w:t> </w:t>
            </w:r>
            <w:r>
              <w:rPr>
                <w:sz w:val="26"/>
              </w:rPr>
              <w:t>cấp</w:t>
            </w:r>
            <w:r>
              <w:rPr>
                <w:spacing w:val="-1"/>
                <w:sz w:val="26"/>
              </w:rPr>
              <w:t> </w:t>
            </w:r>
            <w:r>
              <w:rPr>
                <w:spacing w:val="-4"/>
                <w:sz w:val="26"/>
              </w:rPr>
              <w:t>d.vụ</w:t>
            </w:r>
          </w:p>
        </w:tc>
        <w:tc>
          <w:tcPr>
            <w:tcW w:w="1548" w:type="dxa"/>
            <w:tcBorders>
              <w:top w:val="nil"/>
              <w:left w:val="single" w:sz="4" w:space="0" w:color="000000"/>
              <w:bottom w:val="nil"/>
              <w:right w:val="single" w:sz="4" w:space="0" w:color="000000"/>
            </w:tcBorders>
          </w:tcPr>
          <w:p>
            <w:pPr>
              <w:pStyle w:val="TableParagraph"/>
              <w:spacing w:line="289" w:lineRule="exact"/>
              <w:ind w:right="-29"/>
              <w:rPr>
                <w:sz w:val="26"/>
              </w:rPr>
            </w:pPr>
            <w:r>
              <w:rPr>
                <w:spacing w:val="-2"/>
                <w:sz w:val="26"/>
              </w:rPr>
              <w:t>59.600</w:t>
            </w:r>
          </w:p>
        </w:tc>
        <w:tc>
          <w:tcPr>
            <w:tcW w:w="1420" w:type="dxa"/>
            <w:tcBorders>
              <w:left w:val="single" w:sz="4" w:space="0" w:color="000000"/>
              <w:right w:val="single" w:sz="4" w:space="0" w:color="000000"/>
            </w:tcBorders>
          </w:tcPr>
          <w:p>
            <w:pPr>
              <w:pStyle w:val="TableParagraph"/>
              <w:spacing w:line="289" w:lineRule="exact"/>
              <w:ind w:right="-15"/>
              <w:rPr>
                <w:sz w:val="26"/>
              </w:rPr>
            </w:pPr>
            <w:r>
              <w:rPr>
                <w:spacing w:val="-2"/>
                <w:sz w:val="26"/>
              </w:rPr>
              <w:t>34.500</w:t>
            </w:r>
          </w:p>
        </w:tc>
      </w:tr>
      <w:tr>
        <w:trPr>
          <w:trHeight w:val="309"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89" w:lineRule="exact"/>
              <w:ind w:left="500"/>
              <w:jc w:val="left"/>
              <w:rPr>
                <w:sz w:val="26"/>
              </w:rPr>
            </w:pPr>
            <w:r>
              <w:rPr/>
              <mc:AlternateContent>
                <mc:Choice Requires="wps">
                  <w:drawing>
                    <wp:anchor distT="0" distB="0" distL="0" distR="0" allowOverlap="1" layoutInCell="1" locked="0" behindDoc="1" simplePos="0" relativeHeight="475449344">
                      <wp:simplePos x="0" y="0"/>
                      <wp:positionH relativeFrom="column">
                        <wp:posOffset>-311785</wp:posOffset>
                      </wp:positionH>
                      <wp:positionV relativeFrom="paragraph">
                        <wp:posOffset>-952</wp:posOffset>
                      </wp:positionV>
                      <wp:extent cx="4715510" cy="15240"/>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4715510" cy="15240"/>
                                <a:chExt cx="4715510" cy="15240"/>
                              </a:xfrm>
                            </wpg:grpSpPr>
                            <pic:pic>
                              <pic:nvPicPr>
                                <pic:cNvPr id="598" name="Image 598"/>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075pt;width:371.3pt;height:1.2pt;mso-position-horizontal-relative:column;mso-position-vertical-relative:paragraph;z-index:-27867136" id="docshapegroup356" coordorigin="-491,-2" coordsize="7426,24">
                      <v:shape style="position:absolute;left:-491;top:-2;width:7380;height:24" type="#_x0000_t75" id="docshape357" stroked="false">
                        <v:imagedata r:id="rId66" o:title=""/>
                      </v:shape>
                      <w10:wrap type="none"/>
                    </v:group>
                  </w:pict>
                </mc:Fallback>
              </mc:AlternateContent>
            </w:r>
            <w:r>
              <w:rPr>
                <w:sz w:val="26"/>
              </w:rPr>
              <w:t>Doanh</w:t>
            </w:r>
            <w:r>
              <w:rPr>
                <w:spacing w:val="-5"/>
                <w:sz w:val="26"/>
              </w:rPr>
              <w:t> </w:t>
            </w:r>
            <w:r>
              <w:rPr>
                <w:sz w:val="26"/>
              </w:rPr>
              <w:t>thu</w:t>
            </w:r>
            <w:r>
              <w:rPr>
                <w:spacing w:val="-1"/>
                <w:sz w:val="26"/>
              </w:rPr>
              <w:t> </w:t>
            </w:r>
            <w:r>
              <w:rPr>
                <w:sz w:val="26"/>
              </w:rPr>
              <w:t>hoạt</w:t>
            </w:r>
            <w:r>
              <w:rPr>
                <w:spacing w:val="-3"/>
                <w:sz w:val="26"/>
              </w:rPr>
              <w:t> </w:t>
            </w:r>
            <w:r>
              <w:rPr>
                <w:sz w:val="26"/>
              </w:rPr>
              <w:t>động</w:t>
            </w:r>
            <w:r>
              <w:rPr>
                <w:spacing w:val="-1"/>
                <w:sz w:val="26"/>
              </w:rPr>
              <w:t> </w:t>
            </w:r>
            <w:r>
              <w:rPr>
                <w:sz w:val="26"/>
              </w:rPr>
              <w:t>tài </w:t>
            </w:r>
            <w:r>
              <w:rPr>
                <w:spacing w:val="-4"/>
                <w:sz w:val="26"/>
              </w:rPr>
              <w:t>chính</w:t>
            </w:r>
          </w:p>
        </w:tc>
        <w:tc>
          <w:tcPr>
            <w:tcW w:w="1548" w:type="dxa"/>
            <w:tcBorders>
              <w:top w:val="nil"/>
              <w:left w:val="single" w:sz="4" w:space="0" w:color="000000"/>
              <w:bottom w:val="nil"/>
              <w:right w:val="single" w:sz="4" w:space="0" w:color="000000"/>
            </w:tcBorders>
          </w:tcPr>
          <w:p>
            <w:pPr>
              <w:pStyle w:val="TableParagraph"/>
              <w:spacing w:line="289" w:lineRule="exact"/>
              <w:ind w:right="-29"/>
              <w:rPr>
                <w:sz w:val="26"/>
              </w:rPr>
            </w:pPr>
            <w:r>
              <w:rPr>
                <w:spacing w:val="-5"/>
                <w:sz w:val="26"/>
              </w:rPr>
              <w:t>500</w:t>
            </w:r>
          </w:p>
        </w:tc>
        <w:tc>
          <w:tcPr>
            <w:tcW w:w="1420" w:type="dxa"/>
            <w:tcBorders>
              <w:left w:val="single" w:sz="4" w:space="0" w:color="000000"/>
              <w:right w:val="single" w:sz="4" w:space="0" w:color="000000"/>
            </w:tcBorders>
          </w:tcPr>
          <w:p>
            <w:pPr>
              <w:pStyle w:val="TableParagraph"/>
              <w:spacing w:line="289" w:lineRule="exact"/>
              <w:ind w:right="-29"/>
              <w:rPr>
                <w:sz w:val="26"/>
              </w:rPr>
            </w:pPr>
            <w:r>
              <w:rPr>
                <w:spacing w:val="-10"/>
                <w:sz w:val="26"/>
              </w:rPr>
              <w:t>-</w:t>
            </w:r>
          </w:p>
        </w:tc>
      </w:tr>
      <w:tr>
        <w:trPr>
          <w:trHeight w:val="306"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87" w:lineRule="exact"/>
              <w:ind w:left="500"/>
              <w:jc w:val="left"/>
              <w:rPr>
                <w:sz w:val="26"/>
              </w:rPr>
            </w:pPr>
            <w:r>
              <w:rPr/>
              <mc:AlternateContent>
                <mc:Choice Requires="wps">
                  <w:drawing>
                    <wp:anchor distT="0" distB="0" distL="0" distR="0" allowOverlap="1" layoutInCell="1" locked="0" behindDoc="1" simplePos="0" relativeHeight="475449856">
                      <wp:simplePos x="0" y="0"/>
                      <wp:positionH relativeFrom="column">
                        <wp:posOffset>-311785</wp:posOffset>
                      </wp:positionH>
                      <wp:positionV relativeFrom="paragraph">
                        <wp:posOffset>-952</wp:posOffset>
                      </wp:positionV>
                      <wp:extent cx="4715510" cy="15240"/>
                      <wp:effectExtent l="0" t="0" r="0" b="0"/>
                      <wp:wrapNone/>
                      <wp:docPr id="599" name="Group 599"/>
                      <wp:cNvGraphicFramePr>
                        <a:graphicFrameLocks/>
                      </wp:cNvGraphicFramePr>
                      <a:graphic>
                        <a:graphicData uri="http://schemas.microsoft.com/office/word/2010/wordprocessingGroup">
                          <wpg:wgp>
                            <wpg:cNvPr id="599" name="Group 599"/>
                            <wpg:cNvGrpSpPr/>
                            <wpg:grpSpPr>
                              <a:xfrm>
                                <a:off x="0" y="0"/>
                                <a:ext cx="4715510" cy="15240"/>
                                <a:chExt cx="4715510" cy="15240"/>
                              </a:xfrm>
                            </wpg:grpSpPr>
                            <pic:pic>
                              <pic:nvPicPr>
                                <pic:cNvPr id="600" name="Image 600"/>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075pt;width:371.3pt;height:1.2pt;mso-position-horizontal-relative:column;mso-position-vertical-relative:paragraph;z-index:-27866624" id="docshapegroup358" coordorigin="-491,-2" coordsize="7426,24">
                      <v:shape style="position:absolute;left:-491;top:-2;width:7380;height:24" type="#_x0000_t75" id="docshape359" stroked="false">
                        <v:imagedata r:id="rId66" o:title=""/>
                      </v:shape>
                      <w10:wrap type="none"/>
                    </v:group>
                  </w:pict>
                </mc:Fallback>
              </mc:AlternateContent>
            </w:r>
            <w:r>
              <w:rPr>
                <w:sz w:val="26"/>
              </w:rPr>
              <w:t>Chi</w:t>
            </w:r>
            <w:r>
              <w:rPr>
                <w:spacing w:val="-1"/>
                <w:sz w:val="26"/>
              </w:rPr>
              <w:t> </w:t>
            </w:r>
            <w:r>
              <w:rPr>
                <w:sz w:val="26"/>
              </w:rPr>
              <w:t>phí</w:t>
            </w:r>
            <w:r>
              <w:rPr>
                <w:spacing w:val="-2"/>
                <w:sz w:val="26"/>
              </w:rPr>
              <w:t> </w:t>
            </w:r>
            <w:r>
              <w:rPr>
                <w:sz w:val="26"/>
              </w:rPr>
              <w:t>tài </w:t>
            </w:r>
            <w:r>
              <w:rPr>
                <w:spacing w:val="-2"/>
                <w:sz w:val="26"/>
              </w:rPr>
              <w:t>chính</w:t>
            </w:r>
          </w:p>
        </w:tc>
        <w:tc>
          <w:tcPr>
            <w:tcW w:w="1548" w:type="dxa"/>
            <w:tcBorders>
              <w:top w:val="nil"/>
              <w:left w:val="single" w:sz="4" w:space="0" w:color="000000"/>
              <w:bottom w:val="nil"/>
              <w:right w:val="single" w:sz="4" w:space="0" w:color="000000"/>
            </w:tcBorders>
          </w:tcPr>
          <w:p>
            <w:pPr>
              <w:pStyle w:val="TableParagraph"/>
              <w:spacing w:line="287" w:lineRule="exact"/>
              <w:ind w:right="-29"/>
              <w:rPr>
                <w:sz w:val="26"/>
              </w:rPr>
            </w:pPr>
            <w:r>
              <w:rPr>
                <w:spacing w:val="-2"/>
                <w:sz w:val="26"/>
              </w:rPr>
              <w:t>(2.500)</w:t>
            </w:r>
          </w:p>
        </w:tc>
        <w:tc>
          <w:tcPr>
            <w:tcW w:w="1420" w:type="dxa"/>
            <w:tcBorders>
              <w:left w:val="single" w:sz="4" w:space="0" w:color="000000"/>
              <w:right w:val="single" w:sz="4" w:space="0" w:color="000000"/>
            </w:tcBorders>
          </w:tcPr>
          <w:p>
            <w:pPr>
              <w:pStyle w:val="TableParagraph"/>
              <w:spacing w:line="287" w:lineRule="exact"/>
              <w:ind w:right="-29"/>
              <w:rPr>
                <w:sz w:val="26"/>
              </w:rPr>
            </w:pPr>
            <w:r>
              <w:rPr>
                <w:spacing w:val="-2"/>
                <w:sz w:val="26"/>
              </w:rPr>
              <w:t>(1.170)</w:t>
            </w:r>
          </w:p>
        </w:tc>
      </w:tr>
      <w:tr>
        <w:trPr>
          <w:trHeight w:val="308"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89" w:lineRule="exact"/>
              <w:ind w:left="500"/>
              <w:jc w:val="left"/>
              <w:rPr>
                <w:sz w:val="26"/>
              </w:rPr>
            </w:pPr>
            <w:r>
              <w:rPr/>
              <mc:AlternateContent>
                <mc:Choice Requires="wps">
                  <w:drawing>
                    <wp:anchor distT="0" distB="0" distL="0" distR="0" allowOverlap="1" layoutInCell="1" locked="0" behindDoc="1" simplePos="0" relativeHeight="475450368">
                      <wp:simplePos x="0" y="0"/>
                      <wp:positionH relativeFrom="column">
                        <wp:posOffset>-311785</wp:posOffset>
                      </wp:positionH>
                      <wp:positionV relativeFrom="paragraph">
                        <wp:posOffset>317</wp:posOffset>
                      </wp:positionV>
                      <wp:extent cx="4715510" cy="15240"/>
                      <wp:effectExtent l="0" t="0" r="0" b="0"/>
                      <wp:wrapNone/>
                      <wp:docPr id="601" name="Group 601"/>
                      <wp:cNvGraphicFramePr>
                        <a:graphicFrameLocks/>
                      </wp:cNvGraphicFramePr>
                      <a:graphic>
                        <a:graphicData uri="http://schemas.microsoft.com/office/word/2010/wordprocessingGroup">
                          <wpg:wgp>
                            <wpg:cNvPr id="601" name="Group 601"/>
                            <wpg:cNvGrpSpPr/>
                            <wpg:grpSpPr>
                              <a:xfrm>
                                <a:off x="0" y="0"/>
                                <a:ext cx="4715510" cy="15240"/>
                                <a:chExt cx="4715510" cy="15240"/>
                              </a:xfrm>
                            </wpg:grpSpPr>
                            <pic:pic>
                              <pic:nvPicPr>
                                <pic:cNvPr id="602" name="Image 602"/>
                                <pic:cNvPicPr/>
                              </pic:nvPicPr>
                              <pic:blipFill>
                                <a:blip r:embed="rId67" cstate="print"/>
                                <a:stretch>
                                  <a:fillRect/>
                                </a:stretch>
                              </pic:blipFill>
                              <pic:spPr>
                                <a:xfrm>
                                  <a:off x="0" y="0"/>
                                  <a:ext cx="4715510" cy="15239"/>
                                </a:xfrm>
                                <a:prstGeom prst="rect">
                                  <a:avLst/>
                                </a:prstGeom>
                              </pic:spPr>
                            </pic:pic>
                          </wpg:wgp>
                        </a:graphicData>
                      </a:graphic>
                    </wp:anchor>
                  </w:drawing>
                </mc:Choice>
                <mc:Fallback>
                  <w:pict>
                    <v:group style="position:absolute;margin-left:-24.550001pt;margin-top:.025pt;width:371.3pt;height:1.2pt;mso-position-horizontal-relative:column;mso-position-vertical-relative:paragraph;z-index:-27866112" id="docshapegroup360" coordorigin="-491,1" coordsize="7426,24">
                      <v:shape style="position:absolute;left:-491;top:0;width:7426;height:24" type="#_x0000_t75" id="docshape361" stroked="false">
                        <v:imagedata r:id="rId67" o:title=""/>
                      </v:shape>
                      <w10:wrap type="none"/>
                    </v:group>
                  </w:pict>
                </mc:Fallback>
              </mc:AlternateContent>
            </w:r>
            <w:r>
              <w:rPr>
                <w:sz w:val="26"/>
              </w:rPr>
              <w:t>Chi phí</w:t>
            </w:r>
            <w:r>
              <w:rPr>
                <w:spacing w:val="-2"/>
                <w:sz w:val="26"/>
              </w:rPr>
              <w:t> </w:t>
            </w:r>
            <w:r>
              <w:rPr>
                <w:sz w:val="26"/>
              </w:rPr>
              <w:t>bán</w:t>
            </w:r>
            <w:r>
              <w:rPr>
                <w:spacing w:val="-2"/>
                <w:sz w:val="26"/>
              </w:rPr>
              <w:t> </w:t>
            </w:r>
            <w:r>
              <w:rPr>
                <w:spacing w:val="-4"/>
                <w:sz w:val="26"/>
              </w:rPr>
              <w:t>hàng</w:t>
            </w:r>
          </w:p>
        </w:tc>
        <w:tc>
          <w:tcPr>
            <w:tcW w:w="1548" w:type="dxa"/>
            <w:tcBorders>
              <w:top w:val="nil"/>
              <w:left w:val="single" w:sz="4" w:space="0" w:color="000000"/>
              <w:bottom w:val="nil"/>
              <w:right w:val="single" w:sz="4" w:space="0" w:color="000000"/>
            </w:tcBorders>
          </w:tcPr>
          <w:p>
            <w:pPr>
              <w:pStyle w:val="TableParagraph"/>
              <w:spacing w:line="289" w:lineRule="exact"/>
              <w:ind w:right="-29"/>
              <w:rPr>
                <w:sz w:val="26"/>
              </w:rPr>
            </w:pPr>
            <w:r>
              <w:rPr>
                <w:spacing w:val="-2"/>
                <w:sz w:val="26"/>
              </w:rPr>
              <w:t>(4.400)</w:t>
            </w:r>
          </w:p>
        </w:tc>
        <w:tc>
          <w:tcPr>
            <w:tcW w:w="1420" w:type="dxa"/>
            <w:tcBorders>
              <w:left w:val="single" w:sz="4" w:space="0" w:color="000000"/>
              <w:right w:val="single" w:sz="4" w:space="0" w:color="000000"/>
            </w:tcBorders>
          </w:tcPr>
          <w:p>
            <w:pPr>
              <w:pStyle w:val="TableParagraph"/>
              <w:spacing w:line="289" w:lineRule="exact"/>
              <w:ind w:right="-29"/>
              <w:rPr>
                <w:sz w:val="26"/>
              </w:rPr>
            </w:pPr>
            <w:r>
              <w:rPr>
                <w:spacing w:val="-2"/>
                <w:sz w:val="26"/>
              </w:rPr>
              <w:t>(2.770)</w:t>
            </w:r>
          </w:p>
        </w:tc>
      </w:tr>
      <w:tr>
        <w:trPr>
          <w:trHeight w:val="307"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line="287" w:lineRule="exact"/>
              <w:ind w:left="500"/>
              <w:jc w:val="left"/>
              <w:rPr>
                <w:sz w:val="26"/>
              </w:rPr>
            </w:pPr>
            <w:r>
              <w:rPr/>
              <mc:AlternateContent>
                <mc:Choice Requires="wps">
                  <w:drawing>
                    <wp:anchor distT="0" distB="0" distL="0" distR="0" allowOverlap="1" layoutInCell="1" locked="0" behindDoc="1" simplePos="0" relativeHeight="475450880">
                      <wp:simplePos x="0" y="0"/>
                      <wp:positionH relativeFrom="column">
                        <wp:posOffset>-311785</wp:posOffset>
                      </wp:positionH>
                      <wp:positionV relativeFrom="paragraph">
                        <wp:posOffset>317</wp:posOffset>
                      </wp:positionV>
                      <wp:extent cx="4715510" cy="15240"/>
                      <wp:effectExtent l="0" t="0" r="0" b="0"/>
                      <wp:wrapNone/>
                      <wp:docPr id="603" name="Group 603"/>
                      <wp:cNvGraphicFramePr>
                        <a:graphicFrameLocks/>
                      </wp:cNvGraphicFramePr>
                      <a:graphic>
                        <a:graphicData uri="http://schemas.microsoft.com/office/word/2010/wordprocessingGroup">
                          <wpg:wgp>
                            <wpg:cNvPr id="603" name="Group 603"/>
                            <wpg:cNvGrpSpPr/>
                            <wpg:grpSpPr>
                              <a:xfrm>
                                <a:off x="0" y="0"/>
                                <a:ext cx="4715510" cy="15240"/>
                                <a:chExt cx="4715510" cy="15240"/>
                              </a:xfrm>
                            </wpg:grpSpPr>
                            <pic:pic>
                              <pic:nvPicPr>
                                <pic:cNvPr id="604" name="Image 604"/>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025pt;width:371.3pt;height:1.2pt;mso-position-horizontal-relative:column;mso-position-vertical-relative:paragraph;z-index:-27865600" id="docshapegroup362" coordorigin="-491,1" coordsize="7426,24">
                      <v:shape style="position:absolute;left:-491;top:0;width:7380;height:24" type="#_x0000_t75" id="docshape363" stroked="false">
                        <v:imagedata r:id="rId66" o:title=""/>
                      </v:shape>
                      <w10:wrap type="none"/>
                    </v:group>
                  </w:pict>
                </mc:Fallback>
              </mc:AlternateContent>
            </w:r>
            <w:r>
              <w:rPr>
                <w:sz w:val="26"/>
              </w:rPr>
              <w:t>Chi</w:t>
            </w:r>
            <w:r>
              <w:rPr>
                <w:spacing w:val="-1"/>
                <w:sz w:val="26"/>
              </w:rPr>
              <w:t> </w:t>
            </w:r>
            <w:r>
              <w:rPr>
                <w:sz w:val="26"/>
              </w:rPr>
              <w:t>phí</w:t>
            </w:r>
            <w:r>
              <w:rPr>
                <w:spacing w:val="-2"/>
                <w:sz w:val="26"/>
              </w:rPr>
              <w:t> </w:t>
            </w:r>
            <w:r>
              <w:rPr>
                <w:sz w:val="26"/>
              </w:rPr>
              <w:t>quản</w:t>
            </w:r>
            <w:r>
              <w:rPr>
                <w:spacing w:val="-2"/>
                <w:sz w:val="26"/>
              </w:rPr>
              <w:t> </w:t>
            </w:r>
            <w:r>
              <w:rPr>
                <w:sz w:val="26"/>
              </w:rPr>
              <w:t>lý doanh</w:t>
            </w:r>
            <w:r>
              <w:rPr>
                <w:spacing w:val="-2"/>
                <w:sz w:val="26"/>
              </w:rPr>
              <w:t> nghiệp</w:t>
            </w:r>
          </w:p>
        </w:tc>
        <w:tc>
          <w:tcPr>
            <w:tcW w:w="1548" w:type="dxa"/>
            <w:tcBorders>
              <w:top w:val="nil"/>
              <w:left w:val="single" w:sz="4" w:space="0" w:color="000000"/>
              <w:bottom w:val="nil"/>
              <w:right w:val="single" w:sz="4" w:space="0" w:color="000000"/>
            </w:tcBorders>
          </w:tcPr>
          <w:p>
            <w:pPr>
              <w:pStyle w:val="TableParagraph"/>
              <w:spacing w:line="287" w:lineRule="exact"/>
              <w:ind w:right="-29"/>
              <w:rPr>
                <w:sz w:val="26"/>
              </w:rPr>
            </w:pPr>
            <w:r>
              <w:rPr>
                <w:spacing w:val="-2"/>
                <w:sz w:val="26"/>
              </w:rPr>
              <w:t>(40.000)</w:t>
            </w:r>
          </w:p>
        </w:tc>
        <w:tc>
          <w:tcPr>
            <w:tcW w:w="1420" w:type="dxa"/>
            <w:tcBorders>
              <w:left w:val="single" w:sz="4" w:space="0" w:color="000000"/>
              <w:right w:val="single" w:sz="4" w:space="0" w:color="000000"/>
            </w:tcBorders>
          </w:tcPr>
          <w:p>
            <w:pPr>
              <w:pStyle w:val="TableParagraph"/>
              <w:spacing w:line="287" w:lineRule="exact"/>
              <w:ind w:right="-29"/>
              <w:rPr>
                <w:sz w:val="26"/>
              </w:rPr>
            </w:pPr>
            <w:r>
              <w:rPr>
                <w:spacing w:val="-2"/>
                <w:sz w:val="26"/>
              </w:rPr>
              <w:t>(20.000)</w:t>
            </w:r>
          </w:p>
        </w:tc>
      </w:tr>
      <w:tr>
        <w:trPr>
          <w:trHeight w:val="617"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before="295"/>
              <w:ind w:left="500"/>
              <w:jc w:val="left"/>
              <w:rPr>
                <w:sz w:val="26"/>
              </w:rPr>
            </w:pPr>
            <w:r>
              <w:rPr/>
              <mc:AlternateContent>
                <mc:Choice Requires="wps">
                  <w:drawing>
                    <wp:anchor distT="0" distB="0" distL="0" distR="0" allowOverlap="1" layoutInCell="1" locked="0" behindDoc="1" simplePos="0" relativeHeight="475451392">
                      <wp:simplePos x="0" y="0"/>
                      <wp:positionH relativeFrom="column">
                        <wp:posOffset>-311785</wp:posOffset>
                      </wp:positionH>
                      <wp:positionV relativeFrom="paragraph">
                        <wp:posOffset>1101</wp:posOffset>
                      </wp:positionV>
                      <wp:extent cx="4715510" cy="15240"/>
                      <wp:effectExtent l="0" t="0" r="0" b="0"/>
                      <wp:wrapNone/>
                      <wp:docPr id="605" name="Group 605"/>
                      <wp:cNvGraphicFramePr>
                        <a:graphicFrameLocks/>
                      </wp:cNvGraphicFramePr>
                      <a:graphic>
                        <a:graphicData uri="http://schemas.microsoft.com/office/word/2010/wordprocessingGroup">
                          <wpg:wgp>
                            <wpg:cNvPr id="605" name="Group 605"/>
                            <wpg:cNvGrpSpPr/>
                            <wpg:grpSpPr>
                              <a:xfrm>
                                <a:off x="0" y="0"/>
                                <a:ext cx="4715510" cy="15240"/>
                                <a:chExt cx="4715510" cy="15240"/>
                              </a:xfrm>
                            </wpg:grpSpPr>
                            <pic:pic>
                              <pic:nvPicPr>
                                <pic:cNvPr id="606" name="Image 606"/>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086731pt;width:371.3pt;height:1.2pt;mso-position-horizontal-relative:column;mso-position-vertical-relative:paragraph;z-index:-27865088" id="docshapegroup364" coordorigin="-491,2" coordsize="7426,24">
                      <v:shape style="position:absolute;left:-491;top:1;width:7380;height:24" type="#_x0000_t75" id="docshape365" stroked="false">
                        <v:imagedata r:id="rId66" o:title=""/>
                      </v:shape>
                      <w10:wrap type="none"/>
                    </v:group>
                  </w:pict>
                </mc:Fallback>
              </mc:AlternateContent>
            </w:r>
            <w:r>
              <w:rPr/>
              <mc:AlternateContent>
                <mc:Choice Requires="wps">
                  <w:drawing>
                    <wp:anchor distT="0" distB="0" distL="0" distR="0" allowOverlap="1" layoutInCell="1" locked="0" behindDoc="1" simplePos="0" relativeHeight="475451904">
                      <wp:simplePos x="0" y="0"/>
                      <wp:positionH relativeFrom="column">
                        <wp:posOffset>-311785</wp:posOffset>
                      </wp:positionH>
                      <wp:positionV relativeFrom="paragraph">
                        <wp:posOffset>379561</wp:posOffset>
                      </wp:positionV>
                      <wp:extent cx="4715510" cy="15240"/>
                      <wp:effectExtent l="0" t="0" r="0" b="0"/>
                      <wp:wrapNone/>
                      <wp:docPr id="607" name="Group 607"/>
                      <wp:cNvGraphicFramePr>
                        <a:graphicFrameLocks/>
                      </wp:cNvGraphicFramePr>
                      <a:graphic>
                        <a:graphicData uri="http://schemas.microsoft.com/office/word/2010/wordprocessingGroup">
                          <wpg:wgp>
                            <wpg:cNvPr id="607" name="Group 607"/>
                            <wpg:cNvGrpSpPr/>
                            <wpg:grpSpPr>
                              <a:xfrm>
                                <a:off x="0" y="0"/>
                                <a:ext cx="4715510" cy="15240"/>
                                <a:chExt cx="4715510" cy="15240"/>
                              </a:xfrm>
                            </wpg:grpSpPr>
                            <pic:pic>
                              <pic:nvPicPr>
                                <pic:cNvPr id="608" name="Image 608"/>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29.88673pt;width:371.3pt;height:1.2pt;mso-position-horizontal-relative:column;mso-position-vertical-relative:paragraph;z-index:-27864576" id="docshapegroup366" coordorigin="-491,598" coordsize="7426,24">
                      <v:shape style="position:absolute;left:-491;top:597;width:7380;height:24" type="#_x0000_t75" id="docshape367" stroked="false">
                        <v:imagedata r:id="rId66" o:title=""/>
                      </v:shape>
                      <w10:wrap type="none"/>
                    </v:group>
                  </w:pict>
                </mc:Fallback>
              </mc:AlternateContent>
            </w:r>
            <w:r>
              <w:rPr>
                <w:sz w:val="26"/>
              </w:rPr>
              <w:t>Lợi</w:t>
            </w:r>
            <w:r>
              <w:rPr>
                <w:spacing w:val="-1"/>
                <w:sz w:val="26"/>
              </w:rPr>
              <w:t> </w:t>
            </w:r>
            <w:r>
              <w:rPr>
                <w:sz w:val="26"/>
              </w:rPr>
              <w:t>nhuận</w:t>
            </w:r>
            <w:r>
              <w:rPr>
                <w:spacing w:val="-2"/>
                <w:sz w:val="26"/>
              </w:rPr>
              <w:t> </w:t>
            </w:r>
            <w:r>
              <w:rPr>
                <w:sz w:val="26"/>
              </w:rPr>
              <w:t>từ</w:t>
            </w:r>
            <w:r>
              <w:rPr>
                <w:spacing w:val="-2"/>
                <w:sz w:val="26"/>
              </w:rPr>
              <w:t> </w:t>
            </w:r>
            <w:r>
              <w:rPr>
                <w:sz w:val="26"/>
              </w:rPr>
              <w:t>hoạt động</w:t>
            </w:r>
            <w:r>
              <w:rPr>
                <w:spacing w:val="-3"/>
                <w:sz w:val="26"/>
              </w:rPr>
              <w:t> </w:t>
            </w:r>
            <w:r>
              <w:rPr>
                <w:sz w:val="26"/>
              </w:rPr>
              <w:t>kinh </w:t>
            </w:r>
            <w:r>
              <w:rPr>
                <w:spacing w:val="-2"/>
                <w:sz w:val="26"/>
              </w:rPr>
              <w:t>doanh</w:t>
            </w:r>
          </w:p>
        </w:tc>
        <w:tc>
          <w:tcPr>
            <w:tcW w:w="1548" w:type="dxa"/>
            <w:tcBorders>
              <w:top w:val="nil"/>
              <w:left w:val="single" w:sz="4" w:space="0" w:color="000000"/>
              <w:bottom w:val="nil"/>
              <w:right w:val="single" w:sz="4" w:space="0" w:color="000000"/>
            </w:tcBorders>
          </w:tcPr>
          <w:p>
            <w:pPr>
              <w:pStyle w:val="TableParagraph"/>
              <w:spacing w:before="295"/>
              <w:ind w:right="-29"/>
              <w:rPr>
                <w:sz w:val="26"/>
              </w:rPr>
            </w:pPr>
            <w:r>
              <w:rPr>
                <w:spacing w:val="-2"/>
                <w:sz w:val="26"/>
              </w:rPr>
              <w:t>13.200</w:t>
            </w:r>
          </w:p>
        </w:tc>
        <w:tc>
          <w:tcPr>
            <w:tcW w:w="1420" w:type="dxa"/>
            <w:tcBorders>
              <w:left w:val="single" w:sz="4" w:space="0" w:color="000000"/>
              <w:right w:val="single" w:sz="4" w:space="0" w:color="000000"/>
            </w:tcBorders>
          </w:tcPr>
          <w:p>
            <w:pPr>
              <w:pStyle w:val="TableParagraph"/>
              <w:spacing w:before="295"/>
              <w:ind w:right="-15"/>
              <w:rPr>
                <w:sz w:val="26"/>
              </w:rPr>
            </w:pPr>
            <w:r>
              <w:rPr>
                <w:spacing w:val="-2"/>
                <w:sz w:val="26"/>
              </w:rPr>
              <w:t>10.560</w:t>
            </w:r>
          </w:p>
        </w:tc>
      </w:tr>
      <w:tr>
        <w:trPr>
          <w:trHeight w:val="605"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before="285"/>
              <w:ind w:left="500"/>
              <w:jc w:val="left"/>
              <w:rPr>
                <w:sz w:val="26"/>
              </w:rPr>
            </w:pPr>
            <w:r>
              <w:rPr/>
              <mc:AlternateContent>
                <mc:Choice Requires="wps">
                  <w:drawing>
                    <wp:anchor distT="0" distB="0" distL="0" distR="0" allowOverlap="1" layoutInCell="1" locked="0" behindDoc="1" simplePos="0" relativeHeight="475452416">
                      <wp:simplePos x="0" y="0"/>
                      <wp:positionH relativeFrom="column">
                        <wp:posOffset>-311785</wp:posOffset>
                      </wp:positionH>
                      <wp:positionV relativeFrom="paragraph">
                        <wp:posOffset>373211</wp:posOffset>
                      </wp:positionV>
                      <wp:extent cx="4715510" cy="15240"/>
                      <wp:effectExtent l="0" t="0" r="0" b="0"/>
                      <wp:wrapNone/>
                      <wp:docPr id="609" name="Group 609"/>
                      <wp:cNvGraphicFramePr>
                        <a:graphicFrameLocks/>
                      </wp:cNvGraphicFramePr>
                      <a:graphic>
                        <a:graphicData uri="http://schemas.microsoft.com/office/word/2010/wordprocessingGroup">
                          <wpg:wgp>
                            <wpg:cNvPr id="609" name="Group 609"/>
                            <wpg:cNvGrpSpPr/>
                            <wpg:grpSpPr>
                              <a:xfrm>
                                <a:off x="0" y="0"/>
                                <a:ext cx="4715510" cy="15240"/>
                                <a:chExt cx="4715510" cy="15240"/>
                              </a:xfrm>
                            </wpg:grpSpPr>
                            <pic:pic>
                              <pic:nvPicPr>
                                <pic:cNvPr id="610" name="Image 610"/>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29.386724pt;width:371.3pt;height:1.2pt;mso-position-horizontal-relative:column;mso-position-vertical-relative:paragraph;z-index:-27864064" id="docshapegroup368" coordorigin="-491,588" coordsize="7426,24">
                      <v:shape style="position:absolute;left:-491;top:587;width:7380;height:24" type="#_x0000_t75" id="docshape369" stroked="false">
                        <v:imagedata r:id="rId66" o:title=""/>
                      </v:shape>
                      <w10:wrap type="none"/>
                    </v:group>
                  </w:pict>
                </mc:Fallback>
              </mc:AlternateContent>
            </w:r>
            <w:r>
              <w:rPr>
                <w:sz w:val="26"/>
              </w:rPr>
              <w:t>Thu</w:t>
            </w:r>
            <w:r>
              <w:rPr>
                <w:spacing w:val="-1"/>
                <w:sz w:val="26"/>
              </w:rPr>
              <w:t> </w:t>
            </w:r>
            <w:r>
              <w:rPr>
                <w:sz w:val="26"/>
              </w:rPr>
              <w:t>nhập</w:t>
            </w:r>
            <w:r>
              <w:rPr>
                <w:spacing w:val="-1"/>
                <w:sz w:val="26"/>
              </w:rPr>
              <w:t> </w:t>
            </w:r>
            <w:r>
              <w:rPr>
                <w:spacing w:val="-4"/>
                <w:sz w:val="26"/>
              </w:rPr>
              <w:t>khác</w:t>
            </w:r>
          </w:p>
        </w:tc>
        <w:tc>
          <w:tcPr>
            <w:tcW w:w="1548" w:type="dxa"/>
            <w:tcBorders>
              <w:top w:val="nil"/>
              <w:left w:val="single" w:sz="4" w:space="0" w:color="000000"/>
              <w:bottom w:val="nil"/>
              <w:right w:val="single" w:sz="4" w:space="0" w:color="000000"/>
            </w:tcBorders>
          </w:tcPr>
          <w:p>
            <w:pPr>
              <w:pStyle w:val="TableParagraph"/>
              <w:spacing w:before="285"/>
              <w:ind w:right="-29"/>
              <w:rPr>
                <w:sz w:val="26"/>
              </w:rPr>
            </w:pPr>
            <w:r>
              <w:rPr>
                <w:spacing w:val="-10"/>
                <w:sz w:val="26"/>
              </w:rPr>
              <w:t>-</w:t>
            </w:r>
          </w:p>
        </w:tc>
        <w:tc>
          <w:tcPr>
            <w:tcW w:w="1420" w:type="dxa"/>
            <w:tcBorders>
              <w:left w:val="single" w:sz="4" w:space="0" w:color="000000"/>
              <w:right w:val="single" w:sz="4" w:space="0" w:color="000000"/>
            </w:tcBorders>
          </w:tcPr>
          <w:p>
            <w:pPr>
              <w:pStyle w:val="TableParagraph"/>
              <w:spacing w:before="285"/>
              <w:ind w:right="-29"/>
              <w:rPr>
                <w:sz w:val="26"/>
              </w:rPr>
            </w:pPr>
            <w:r>
              <w:rPr>
                <w:spacing w:val="-10"/>
                <w:sz w:val="26"/>
              </w:rPr>
              <w:t>-</w:t>
            </w:r>
          </w:p>
        </w:tc>
      </w:tr>
      <w:tr>
        <w:trPr>
          <w:trHeight w:val="608"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before="289"/>
              <w:ind w:left="500"/>
              <w:jc w:val="left"/>
              <w:rPr>
                <w:sz w:val="26"/>
              </w:rPr>
            </w:pPr>
            <w:r>
              <w:rPr/>
              <mc:AlternateContent>
                <mc:Choice Requires="wps">
                  <w:drawing>
                    <wp:anchor distT="0" distB="0" distL="0" distR="0" allowOverlap="1" layoutInCell="1" locked="0" behindDoc="1" simplePos="0" relativeHeight="475452928">
                      <wp:simplePos x="0" y="0"/>
                      <wp:positionH relativeFrom="column">
                        <wp:posOffset>-311785</wp:posOffset>
                      </wp:positionH>
                      <wp:positionV relativeFrom="paragraph">
                        <wp:posOffset>375751</wp:posOffset>
                      </wp:positionV>
                      <wp:extent cx="4715510" cy="15240"/>
                      <wp:effectExtent l="0" t="0" r="0" b="0"/>
                      <wp:wrapNone/>
                      <wp:docPr id="611" name="Group 611"/>
                      <wp:cNvGraphicFramePr>
                        <a:graphicFrameLocks/>
                      </wp:cNvGraphicFramePr>
                      <a:graphic>
                        <a:graphicData uri="http://schemas.microsoft.com/office/word/2010/wordprocessingGroup">
                          <wpg:wgp>
                            <wpg:cNvPr id="611" name="Group 611"/>
                            <wpg:cNvGrpSpPr/>
                            <wpg:grpSpPr>
                              <a:xfrm>
                                <a:off x="0" y="0"/>
                                <a:ext cx="4715510" cy="15240"/>
                                <a:chExt cx="4715510" cy="15240"/>
                              </a:xfrm>
                            </wpg:grpSpPr>
                            <pic:pic>
                              <pic:nvPicPr>
                                <pic:cNvPr id="612" name="Image 612"/>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29.586712pt;width:371.3pt;height:1.2pt;mso-position-horizontal-relative:column;mso-position-vertical-relative:paragraph;z-index:-27863552" id="docshapegroup370" coordorigin="-491,592" coordsize="7426,24">
                      <v:shape style="position:absolute;left:-491;top:591;width:7380;height:24" type="#_x0000_t75" id="docshape371" stroked="false">
                        <v:imagedata r:id="rId66" o:title=""/>
                      </v:shape>
                      <w10:wrap type="none"/>
                    </v:group>
                  </w:pict>
                </mc:Fallback>
              </mc:AlternateContent>
            </w:r>
            <w:r>
              <w:rPr>
                <w:sz w:val="26"/>
              </w:rPr>
              <w:t>Chi phí</w:t>
            </w:r>
            <w:r>
              <w:rPr>
                <w:spacing w:val="-2"/>
                <w:sz w:val="26"/>
              </w:rPr>
              <w:t> </w:t>
            </w:r>
            <w:r>
              <w:rPr>
                <w:spacing w:val="-4"/>
                <w:sz w:val="26"/>
              </w:rPr>
              <w:t>khác</w:t>
            </w:r>
          </w:p>
        </w:tc>
        <w:tc>
          <w:tcPr>
            <w:tcW w:w="1548" w:type="dxa"/>
            <w:tcBorders>
              <w:top w:val="nil"/>
              <w:left w:val="single" w:sz="4" w:space="0" w:color="000000"/>
              <w:bottom w:val="nil"/>
              <w:right w:val="single" w:sz="4" w:space="0" w:color="000000"/>
            </w:tcBorders>
          </w:tcPr>
          <w:p>
            <w:pPr>
              <w:pStyle w:val="TableParagraph"/>
              <w:spacing w:before="289"/>
              <w:ind w:right="-29"/>
              <w:rPr>
                <w:sz w:val="26"/>
              </w:rPr>
            </w:pPr>
            <w:r>
              <w:rPr>
                <w:spacing w:val="-10"/>
                <w:sz w:val="26"/>
              </w:rPr>
              <w:t>-</w:t>
            </w:r>
          </w:p>
        </w:tc>
        <w:tc>
          <w:tcPr>
            <w:tcW w:w="1420" w:type="dxa"/>
            <w:tcBorders>
              <w:left w:val="single" w:sz="4" w:space="0" w:color="000000"/>
              <w:right w:val="single" w:sz="4" w:space="0" w:color="000000"/>
            </w:tcBorders>
          </w:tcPr>
          <w:p>
            <w:pPr>
              <w:pStyle w:val="TableParagraph"/>
              <w:spacing w:before="289"/>
              <w:ind w:right="-29"/>
              <w:rPr>
                <w:sz w:val="26"/>
              </w:rPr>
            </w:pPr>
            <w:r>
              <w:rPr>
                <w:spacing w:val="-10"/>
                <w:sz w:val="26"/>
              </w:rPr>
              <w:t>-</w:t>
            </w:r>
          </w:p>
        </w:tc>
      </w:tr>
      <w:tr>
        <w:trPr>
          <w:trHeight w:val="606"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before="287"/>
              <w:ind w:left="500"/>
              <w:jc w:val="left"/>
              <w:rPr>
                <w:sz w:val="26"/>
              </w:rPr>
            </w:pPr>
            <w:r>
              <w:rPr/>
              <mc:AlternateContent>
                <mc:Choice Requires="wps">
                  <w:drawing>
                    <wp:anchor distT="0" distB="0" distL="0" distR="0" allowOverlap="1" layoutInCell="1" locked="0" behindDoc="1" simplePos="0" relativeHeight="475453440">
                      <wp:simplePos x="0" y="0"/>
                      <wp:positionH relativeFrom="column">
                        <wp:posOffset>-311785</wp:posOffset>
                      </wp:positionH>
                      <wp:positionV relativeFrom="paragraph">
                        <wp:posOffset>374481</wp:posOffset>
                      </wp:positionV>
                      <wp:extent cx="4715510" cy="15240"/>
                      <wp:effectExtent l="0" t="0" r="0" b="0"/>
                      <wp:wrapNone/>
                      <wp:docPr id="613" name="Group 613"/>
                      <wp:cNvGraphicFramePr>
                        <a:graphicFrameLocks/>
                      </wp:cNvGraphicFramePr>
                      <a:graphic>
                        <a:graphicData uri="http://schemas.microsoft.com/office/word/2010/wordprocessingGroup">
                          <wpg:wgp>
                            <wpg:cNvPr id="613" name="Group 613"/>
                            <wpg:cNvGrpSpPr/>
                            <wpg:grpSpPr>
                              <a:xfrm>
                                <a:off x="0" y="0"/>
                                <a:ext cx="4715510" cy="15240"/>
                                <a:chExt cx="4715510" cy="15240"/>
                              </a:xfrm>
                            </wpg:grpSpPr>
                            <pic:pic>
                              <pic:nvPicPr>
                                <pic:cNvPr id="614" name="Image 614"/>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29.486706pt;width:371.3pt;height:1.2pt;mso-position-horizontal-relative:column;mso-position-vertical-relative:paragraph;z-index:-27863040" id="docshapegroup372" coordorigin="-491,590" coordsize="7426,24">
                      <v:shape style="position:absolute;left:-491;top:589;width:7380;height:24" type="#_x0000_t75" id="docshape373" stroked="false">
                        <v:imagedata r:id="rId66" o:title=""/>
                      </v:shape>
                      <w10:wrap type="none"/>
                    </v:group>
                  </w:pict>
                </mc:Fallback>
              </mc:AlternateContent>
            </w:r>
            <w:r>
              <w:rPr>
                <w:sz w:val="26"/>
              </w:rPr>
              <w:t>Lợi</w:t>
            </w:r>
            <w:r>
              <w:rPr>
                <w:spacing w:val="-1"/>
                <w:sz w:val="26"/>
              </w:rPr>
              <w:t> </w:t>
            </w:r>
            <w:r>
              <w:rPr>
                <w:sz w:val="26"/>
              </w:rPr>
              <w:t>nhuận</w:t>
            </w:r>
            <w:r>
              <w:rPr>
                <w:spacing w:val="-2"/>
                <w:sz w:val="26"/>
              </w:rPr>
              <w:t> </w:t>
            </w:r>
            <w:r>
              <w:rPr>
                <w:spacing w:val="-4"/>
                <w:sz w:val="26"/>
              </w:rPr>
              <w:t>khác</w:t>
            </w:r>
          </w:p>
        </w:tc>
        <w:tc>
          <w:tcPr>
            <w:tcW w:w="1548" w:type="dxa"/>
            <w:tcBorders>
              <w:top w:val="nil"/>
              <w:left w:val="single" w:sz="4" w:space="0" w:color="000000"/>
              <w:bottom w:val="nil"/>
              <w:right w:val="single" w:sz="4" w:space="0" w:color="000000"/>
            </w:tcBorders>
          </w:tcPr>
          <w:p>
            <w:pPr>
              <w:pStyle w:val="TableParagraph"/>
              <w:spacing w:before="287"/>
              <w:ind w:right="-29"/>
              <w:rPr>
                <w:sz w:val="26"/>
              </w:rPr>
            </w:pPr>
            <w:r>
              <w:rPr>
                <w:spacing w:val="-10"/>
                <w:sz w:val="26"/>
              </w:rPr>
              <w:t>-</w:t>
            </w:r>
          </w:p>
        </w:tc>
        <w:tc>
          <w:tcPr>
            <w:tcW w:w="1420" w:type="dxa"/>
            <w:tcBorders>
              <w:left w:val="single" w:sz="4" w:space="0" w:color="000000"/>
              <w:right w:val="single" w:sz="4" w:space="0" w:color="000000"/>
            </w:tcBorders>
          </w:tcPr>
          <w:p>
            <w:pPr>
              <w:pStyle w:val="TableParagraph"/>
              <w:spacing w:before="287"/>
              <w:ind w:right="-29"/>
              <w:rPr>
                <w:sz w:val="26"/>
              </w:rPr>
            </w:pPr>
            <w:r>
              <w:rPr>
                <w:spacing w:val="-10"/>
                <w:sz w:val="26"/>
              </w:rPr>
              <w:t>-</w:t>
            </w:r>
          </w:p>
        </w:tc>
      </w:tr>
      <w:tr>
        <w:trPr>
          <w:trHeight w:val="609"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before="289"/>
              <w:ind w:left="500"/>
              <w:jc w:val="left"/>
              <w:rPr>
                <w:sz w:val="26"/>
              </w:rPr>
            </w:pPr>
            <w:r>
              <w:rPr/>
              <mc:AlternateContent>
                <mc:Choice Requires="wps">
                  <w:drawing>
                    <wp:anchor distT="0" distB="0" distL="0" distR="0" allowOverlap="1" layoutInCell="1" locked="0" behindDoc="1" simplePos="0" relativeHeight="475453952">
                      <wp:simplePos x="0" y="0"/>
                      <wp:positionH relativeFrom="column">
                        <wp:posOffset>-311785</wp:posOffset>
                      </wp:positionH>
                      <wp:positionV relativeFrom="paragraph">
                        <wp:posOffset>375751</wp:posOffset>
                      </wp:positionV>
                      <wp:extent cx="4715510" cy="15240"/>
                      <wp:effectExtent l="0" t="0" r="0" b="0"/>
                      <wp:wrapNone/>
                      <wp:docPr id="615" name="Group 615"/>
                      <wp:cNvGraphicFramePr>
                        <a:graphicFrameLocks/>
                      </wp:cNvGraphicFramePr>
                      <a:graphic>
                        <a:graphicData uri="http://schemas.microsoft.com/office/word/2010/wordprocessingGroup">
                          <wpg:wgp>
                            <wpg:cNvPr id="615" name="Group 615"/>
                            <wpg:cNvGrpSpPr/>
                            <wpg:grpSpPr>
                              <a:xfrm>
                                <a:off x="0" y="0"/>
                                <a:ext cx="4715510" cy="15240"/>
                                <a:chExt cx="4715510" cy="15240"/>
                              </a:xfrm>
                            </wpg:grpSpPr>
                            <pic:pic>
                              <pic:nvPicPr>
                                <pic:cNvPr id="616" name="Image 616"/>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29.586725pt;width:371.3pt;height:1.2pt;mso-position-horizontal-relative:column;mso-position-vertical-relative:paragraph;z-index:-27862528" id="docshapegroup374" coordorigin="-491,592" coordsize="7426,24">
                      <v:shape style="position:absolute;left:-491;top:591;width:7380;height:24" type="#_x0000_t75" id="docshape375" stroked="false">
                        <v:imagedata r:id="rId66" o:title=""/>
                      </v:shape>
                      <w10:wrap type="none"/>
                    </v:group>
                  </w:pict>
                </mc:Fallback>
              </mc:AlternateContent>
            </w:r>
            <w:r>
              <w:rPr>
                <w:sz w:val="26"/>
              </w:rPr>
              <w:t>Tổng</w:t>
            </w:r>
            <w:r>
              <w:rPr>
                <w:spacing w:val="2"/>
                <w:sz w:val="26"/>
              </w:rPr>
              <w:t> </w:t>
            </w:r>
            <w:r>
              <w:rPr>
                <w:sz w:val="26"/>
              </w:rPr>
              <w:t>lợi</w:t>
            </w:r>
            <w:r>
              <w:rPr>
                <w:spacing w:val="2"/>
                <w:sz w:val="26"/>
              </w:rPr>
              <w:t> </w:t>
            </w:r>
            <w:r>
              <w:rPr>
                <w:sz w:val="26"/>
              </w:rPr>
              <w:t>nhuận</w:t>
            </w:r>
            <w:r>
              <w:rPr>
                <w:spacing w:val="2"/>
                <w:sz w:val="26"/>
              </w:rPr>
              <w:t> </w:t>
            </w:r>
            <w:r>
              <w:rPr>
                <w:sz w:val="26"/>
              </w:rPr>
              <w:t>kế</w:t>
            </w:r>
            <w:r>
              <w:rPr>
                <w:spacing w:val="4"/>
                <w:sz w:val="26"/>
              </w:rPr>
              <w:t> </w:t>
            </w:r>
            <w:r>
              <w:rPr>
                <w:sz w:val="26"/>
              </w:rPr>
              <w:t>toán tr</w:t>
            </w:r>
            <w:r>
              <w:rPr>
                <w:rFonts w:ascii="Microsoft Sans Serif" w:hAnsi="Microsoft Sans Serif"/>
                <w:sz w:val="26"/>
              </w:rPr>
              <w:t>ƣ</w:t>
            </w:r>
            <w:r>
              <w:rPr>
                <w:sz w:val="26"/>
              </w:rPr>
              <w:t>ớc</w:t>
            </w:r>
            <w:r>
              <w:rPr>
                <w:spacing w:val="1"/>
                <w:sz w:val="26"/>
              </w:rPr>
              <w:t> </w:t>
            </w:r>
            <w:r>
              <w:rPr>
                <w:spacing w:val="-4"/>
                <w:sz w:val="26"/>
              </w:rPr>
              <w:t>thuế</w:t>
            </w:r>
          </w:p>
        </w:tc>
        <w:tc>
          <w:tcPr>
            <w:tcW w:w="1548" w:type="dxa"/>
            <w:tcBorders>
              <w:top w:val="nil"/>
              <w:left w:val="single" w:sz="4" w:space="0" w:color="000000"/>
              <w:bottom w:val="nil"/>
              <w:right w:val="single" w:sz="4" w:space="0" w:color="000000"/>
            </w:tcBorders>
          </w:tcPr>
          <w:p>
            <w:pPr>
              <w:pStyle w:val="TableParagraph"/>
              <w:spacing w:before="289"/>
              <w:ind w:right="-29"/>
              <w:rPr>
                <w:sz w:val="26"/>
              </w:rPr>
            </w:pPr>
            <w:r>
              <w:rPr>
                <w:spacing w:val="-2"/>
                <w:sz w:val="26"/>
              </w:rPr>
              <w:t>13.200</w:t>
            </w:r>
          </w:p>
        </w:tc>
        <w:tc>
          <w:tcPr>
            <w:tcW w:w="1420" w:type="dxa"/>
            <w:tcBorders>
              <w:left w:val="single" w:sz="4" w:space="0" w:color="000000"/>
              <w:right w:val="single" w:sz="4" w:space="0" w:color="000000"/>
            </w:tcBorders>
          </w:tcPr>
          <w:p>
            <w:pPr>
              <w:pStyle w:val="TableParagraph"/>
              <w:spacing w:before="289"/>
              <w:ind w:right="-15"/>
              <w:rPr>
                <w:sz w:val="26"/>
              </w:rPr>
            </w:pPr>
            <w:r>
              <w:rPr>
                <w:spacing w:val="-2"/>
                <w:sz w:val="26"/>
              </w:rPr>
              <w:t>10.560</w:t>
            </w:r>
          </w:p>
        </w:tc>
      </w:tr>
      <w:tr>
        <w:trPr>
          <w:trHeight w:val="607"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bottom w:val="nil"/>
              <w:right w:val="single" w:sz="4" w:space="0" w:color="000000"/>
            </w:tcBorders>
          </w:tcPr>
          <w:p>
            <w:pPr>
              <w:pStyle w:val="TableParagraph"/>
              <w:spacing w:before="285"/>
              <w:ind w:left="500"/>
              <w:jc w:val="left"/>
              <w:rPr>
                <w:sz w:val="26"/>
              </w:rPr>
            </w:pPr>
            <w:r>
              <w:rPr/>
              <mc:AlternateContent>
                <mc:Choice Requires="wps">
                  <w:drawing>
                    <wp:anchor distT="0" distB="0" distL="0" distR="0" allowOverlap="1" layoutInCell="1" locked="0" behindDoc="1" simplePos="0" relativeHeight="475454464">
                      <wp:simplePos x="0" y="0"/>
                      <wp:positionH relativeFrom="column">
                        <wp:posOffset>-311785</wp:posOffset>
                      </wp:positionH>
                      <wp:positionV relativeFrom="paragraph">
                        <wp:posOffset>374481</wp:posOffset>
                      </wp:positionV>
                      <wp:extent cx="4715510" cy="15240"/>
                      <wp:effectExtent l="0" t="0" r="0" b="0"/>
                      <wp:wrapNone/>
                      <wp:docPr id="617" name="Group 617"/>
                      <wp:cNvGraphicFramePr>
                        <a:graphicFrameLocks/>
                      </wp:cNvGraphicFramePr>
                      <a:graphic>
                        <a:graphicData uri="http://schemas.microsoft.com/office/word/2010/wordprocessingGroup">
                          <wpg:wgp>
                            <wpg:cNvPr id="617" name="Group 617"/>
                            <wpg:cNvGrpSpPr/>
                            <wpg:grpSpPr>
                              <a:xfrm>
                                <a:off x="0" y="0"/>
                                <a:ext cx="4715510" cy="15240"/>
                                <a:chExt cx="4715510" cy="15240"/>
                              </a:xfrm>
                            </wpg:grpSpPr>
                            <pic:pic>
                              <pic:nvPicPr>
                                <pic:cNvPr id="618" name="Image 618"/>
                                <pic:cNvPicPr/>
                              </pic:nvPicPr>
                              <pic:blipFill>
                                <a:blip r:embed="rId66" cstate="print"/>
                                <a:stretch>
                                  <a:fillRect/>
                                </a:stretch>
                              </pic:blipFill>
                              <pic:spPr>
                                <a:xfrm>
                                  <a:off x="0" y="0"/>
                                  <a:ext cx="4686038" cy="15144"/>
                                </a:xfrm>
                                <a:prstGeom prst="rect">
                                  <a:avLst/>
                                </a:prstGeom>
                              </pic:spPr>
                            </pic:pic>
                          </wpg:wgp>
                        </a:graphicData>
                      </a:graphic>
                    </wp:anchor>
                  </w:drawing>
                </mc:Choice>
                <mc:Fallback>
                  <w:pict>
                    <v:group style="position:absolute;margin-left:-24.550001pt;margin-top:29.486725pt;width:371.3pt;height:1.2pt;mso-position-horizontal-relative:column;mso-position-vertical-relative:paragraph;z-index:-27862016" id="docshapegroup376" coordorigin="-491,590" coordsize="7426,24">
                      <v:shape style="position:absolute;left:-491;top:589;width:7380;height:24" type="#_x0000_t75" id="docshape377" stroked="false">
                        <v:imagedata r:id="rId66" o:title=""/>
                      </v:shape>
                      <w10:wrap type="none"/>
                    </v:group>
                  </w:pict>
                </mc:Fallback>
              </mc:AlternateContent>
            </w:r>
            <w:r>
              <w:rPr>
                <w:sz w:val="26"/>
              </w:rPr>
              <w:t>Thuế</w:t>
            </w:r>
            <w:r>
              <w:rPr>
                <w:spacing w:val="-3"/>
                <w:sz w:val="26"/>
              </w:rPr>
              <w:t> </w:t>
            </w:r>
            <w:r>
              <w:rPr>
                <w:sz w:val="26"/>
              </w:rPr>
              <w:t>thu</w:t>
            </w:r>
            <w:r>
              <w:rPr>
                <w:spacing w:val="-3"/>
                <w:sz w:val="26"/>
              </w:rPr>
              <w:t> </w:t>
            </w:r>
            <w:r>
              <w:rPr>
                <w:sz w:val="26"/>
              </w:rPr>
              <w:t>nhập</w:t>
            </w:r>
            <w:r>
              <w:rPr>
                <w:spacing w:val="-1"/>
                <w:sz w:val="26"/>
              </w:rPr>
              <w:t> </w:t>
            </w:r>
            <w:r>
              <w:rPr>
                <w:sz w:val="26"/>
              </w:rPr>
              <w:t>doanh</w:t>
            </w:r>
            <w:r>
              <w:rPr>
                <w:spacing w:val="-1"/>
                <w:sz w:val="26"/>
              </w:rPr>
              <w:t> </w:t>
            </w:r>
            <w:r>
              <w:rPr>
                <w:spacing w:val="-2"/>
                <w:sz w:val="26"/>
              </w:rPr>
              <w:t>nghiệp</w:t>
            </w:r>
          </w:p>
        </w:tc>
        <w:tc>
          <w:tcPr>
            <w:tcW w:w="1548" w:type="dxa"/>
            <w:tcBorders>
              <w:top w:val="nil"/>
              <w:left w:val="single" w:sz="4" w:space="0" w:color="000000"/>
              <w:bottom w:val="nil"/>
              <w:right w:val="single" w:sz="4" w:space="0" w:color="000000"/>
            </w:tcBorders>
          </w:tcPr>
          <w:p>
            <w:pPr>
              <w:pStyle w:val="TableParagraph"/>
              <w:spacing w:before="285"/>
              <w:ind w:right="-29"/>
              <w:rPr>
                <w:sz w:val="26"/>
              </w:rPr>
            </w:pPr>
            <w:r>
              <w:rPr>
                <w:spacing w:val="-2"/>
                <w:sz w:val="26"/>
              </w:rPr>
              <w:t>(3.300)</w:t>
            </w:r>
          </w:p>
        </w:tc>
        <w:tc>
          <w:tcPr>
            <w:tcW w:w="1420" w:type="dxa"/>
            <w:tcBorders>
              <w:left w:val="single" w:sz="4" w:space="0" w:color="000000"/>
              <w:right w:val="single" w:sz="4" w:space="0" w:color="000000"/>
            </w:tcBorders>
          </w:tcPr>
          <w:p>
            <w:pPr>
              <w:pStyle w:val="TableParagraph"/>
              <w:spacing w:before="285"/>
              <w:ind w:right="-29"/>
              <w:rPr>
                <w:sz w:val="26"/>
              </w:rPr>
            </w:pPr>
            <w:r>
              <w:rPr>
                <w:spacing w:val="-2"/>
                <w:sz w:val="26"/>
              </w:rPr>
              <w:t>(2.640)</w:t>
            </w:r>
          </w:p>
        </w:tc>
      </w:tr>
      <w:tr>
        <w:trPr>
          <w:trHeight w:val="590" w:hRule="atLeast"/>
        </w:trPr>
        <w:tc>
          <w:tcPr>
            <w:tcW w:w="490" w:type="dxa"/>
            <w:vMerge/>
            <w:tcBorders>
              <w:top w:val="nil"/>
              <w:left w:val="single" w:sz="4" w:space="0" w:color="000000"/>
              <w:right w:val="single" w:sz="4" w:space="0" w:color="000000"/>
            </w:tcBorders>
          </w:tcPr>
          <w:p>
            <w:pPr>
              <w:rPr>
                <w:sz w:val="2"/>
                <w:szCs w:val="2"/>
              </w:rPr>
            </w:pPr>
          </w:p>
        </w:tc>
        <w:tc>
          <w:tcPr>
            <w:tcW w:w="5384" w:type="dxa"/>
            <w:tcBorders>
              <w:top w:val="nil"/>
              <w:left w:val="single" w:sz="4" w:space="0" w:color="000000"/>
              <w:right w:val="single" w:sz="4" w:space="0" w:color="000000"/>
            </w:tcBorders>
          </w:tcPr>
          <w:p>
            <w:pPr>
              <w:pStyle w:val="TableParagraph"/>
              <w:spacing w:line="289" w:lineRule="exact" w:before="281"/>
              <w:ind w:left="500"/>
              <w:jc w:val="left"/>
              <w:rPr>
                <w:sz w:val="26"/>
              </w:rPr>
            </w:pPr>
            <w:r>
              <w:rPr>
                <w:sz w:val="26"/>
              </w:rPr>
              <w:t>Lợi</w:t>
            </w:r>
            <w:r>
              <w:rPr>
                <w:spacing w:val="-2"/>
                <w:sz w:val="26"/>
              </w:rPr>
              <w:t> </w:t>
            </w:r>
            <w:r>
              <w:rPr>
                <w:sz w:val="26"/>
              </w:rPr>
              <w:t>nhuận</w:t>
            </w:r>
            <w:r>
              <w:rPr>
                <w:spacing w:val="-3"/>
                <w:sz w:val="26"/>
              </w:rPr>
              <w:t> </w:t>
            </w:r>
            <w:r>
              <w:rPr>
                <w:sz w:val="26"/>
              </w:rPr>
              <w:t>sau</w:t>
            </w:r>
            <w:r>
              <w:rPr>
                <w:spacing w:val="-1"/>
                <w:sz w:val="26"/>
              </w:rPr>
              <w:t> </w:t>
            </w:r>
            <w:r>
              <w:rPr>
                <w:sz w:val="26"/>
              </w:rPr>
              <w:t>thuế</w:t>
            </w:r>
            <w:r>
              <w:rPr>
                <w:spacing w:val="-2"/>
                <w:sz w:val="26"/>
              </w:rPr>
              <w:t> </w:t>
            </w:r>
            <w:r>
              <w:rPr>
                <w:sz w:val="26"/>
              </w:rPr>
              <w:t>thu</w:t>
            </w:r>
            <w:r>
              <w:rPr>
                <w:spacing w:val="-1"/>
                <w:sz w:val="26"/>
              </w:rPr>
              <w:t> </w:t>
            </w:r>
            <w:r>
              <w:rPr>
                <w:sz w:val="26"/>
              </w:rPr>
              <w:t>nhập</w:t>
            </w:r>
            <w:r>
              <w:rPr>
                <w:spacing w:val="-1"/>
                <w:sz w:val="26"/>
              </w:rPr>
              <w:t> </w:t>
            </w:r>
            <w:r>
              <w:rPr>
                <w:sz w:val="26"/>
              </w:rPr>
              <w:t>doanh</w:t>
            </w:r>
            <w:r>
              <w:rPr>
                <w:spacing w:val="-3"/>
                <w:sz w:val="26"/>
              </w:rPr>
              <w:t> </w:t>
            </w:r>
            <w:r>
              <w:rPr>
                <w:spacing w:val="-2"/>
                <w:sz w:val="26"/>
              </w:rPr>
              <w:t>nghiệp</w:t>
            </w:r>
          </w:p>
        </w:tc>
        <w:tc>
          <w:tcPr>
            <w:tcW w:w="1548" w:type="dxa"/>
            <w:tcBorders>
              <w:top w:val="nil"/>
              <w:left w:val="single" w:sz="4" w:space="0" w:color="000000"/>
              <w:right w:val="single" w:sz="4" w:space="0" w:color="000000"/>
            </w:tcBorders>
          </w:tcPr>
          <w:p>
            <w:pPr>
              <w:pStyle w:val="TableParagraph"/>
              <w:spacing w:line="289" w:lineRule="exact" w:before="281"/>
              <w:ind w:right="-29"/>
              <w:rPr>
                <w:sz w:val="26"/>
              </w:rPr>
            </w:pPr>
            <w:r>
              <w:rPr>
                <w:spacing w:val="-2"/>
                <w:sz w:val="26"/>
              </w:rPr>
              <w:t>9.900</w:t>
            </w:r>
          </w:p>
        </w:tc>
        <w:tc>
          <w:tcPr>
            <w:tcW w:w="1420" w:type="dxa"/>
            <w:tcBorders>
              <w:left w:val="single" w:sz="4" w:space="0" w:color="000000"/>
              <w:right w:val="single" w:sz="4" w:space="0" w:color="000000"/>
            </w:tcBorders>
          </w:tcPr>
          <w:p>
            <w:pPr>
              <w:pStyle w:val="TableParagraph"/>
              <w:spacing w:line="289" w:lineRule="exact" w:before="281"/>
              <w:ind w:right="-15"/>
              <w:rPr>
                <w:sz w:val="26"/>
              </w:rPr>
            </w:pPr>
            <w:r>
              <w:rPr>
                <w:spacing w:val="-2"/>
                <w:sz w:val="26"/>
              </w:rPr>
              <w:t>7.920</w:t>
            </w:r>
          </w:p>
        </w:tc>
      </w:tr>
    </w:tbl>
    <w:p>
      <w:pPr>
        <w:pStyle w:val="BodyText"/>
        <w:spacing w:before="114"/>
        <w:ind w:right="705"/>
        <w:jc w:val="both"/>
      </w:pPr>
      <w:r>
        <w:rPr>
          <w:b/>
        </w:rPr>
        <w:t>Bài</w:t>
      </w:r>
      <w:r>
        <w:rPr/>
        <w:t> </w:t>
      </w:r>
      <w:r>
        <w:rPr>
          <w:b/>
        </w:rPr>
        <w:t>6.</w:t>
      </w:r>
      <w:r>
        <w:rPr/>
        <w:t> </w:t>
      </w:r>
      <w:r>
        <w:rPr>
          <w:b/>
        </w:rPr>
        <w:t>S</w:t>
      </w:r>
      <w:r>
        <w:rPr/>
        <w:t>ử dụng các báo cáo tài chính của công ty do bạn thu thập đ</w:t>
      </w:r>
      <w:r>
        <w:rPr>
          <w:rFonts w:ascii="Microsoft Sans Serif" w:hAnsi="Microsoft Sans Serif"/>
        </w:rPr>
        <w:t>ƣ</w:t>
      </w:r>
      <w:r>
        <w:rPr/>
        <w:t>ợc trên thực tế hoặc vào website: </w:t>
      </w:r>
      <w:hyperlink r:id="rId68">
        <w:r>
          <w:rPr>
            <w:color w:val="00007F"/>
            <w:u w:val="single" w:color="00007F"/>
          </w:rPr>
          <w:t>Http://www.ssi.com.</w:t>
        </w:r>
      </w:hyperlink>
      <w:r>
        <w:rPr/>
        <w:t>vn, download báo cáo tài chính của 1 công ty th</w:t>
      </w:r>
      <w:r>
        <w:rPr>
          <w:rFonts w:ascii="Microsoft Sans Serif" w:hAnsi="Microsoft Sans Serif"/>
        </w:rPr>
        <w:t>ƣ</w:t>
      </w:r>
      <w:r>
        <w:rPr/>
        <w:t>ơng mại (số liệu tối thiểu 2 năm), phân tích tình hình tài chính của công ty đó rồi</w:t>
      </w:r>
    </w:p>
    <w:p>
      <w:pPr>
        <w:spacing w:after="0"/>
        <w:jc w:val="both"/>
        <w:sectPr>
          <w:pgSz w:w="11900" w:h="16840"/>
          <w:pgMar w:header="0" w:footer="121" w:top="1000" w:bottom="320" w:left="1280" w:right="0"/>
        </w:sectPr>
      </w:pPr>
    </w:p>
    <w:p>
      <w:pPr>
        <w:pStyle w:val="BodyText"/>
        <w:spacing w:before="77"/>
        <w:ind w:right="805"/>
        <w:jc w:val="both"/>
      </w:pPr>
      <w:r>
        <w:rPr/>
        <w:t>so</w:t>
      </w:r>
      <w:r>
        <w:rPr>
          <w:spacing w:val="-2"/>
        </w:rPr>
        <w:t> </w:t>
      </w:r>
      <w:r>
        <w:rPr/>
        <w:t>sánh</w:t>
      </w:r>
      <w:r>
        <w:rPr>
          <w:spacing w:val="-2"/>
        </w:rPr>
        <w:t> </w:t>
      </w:r>
      <w:r>
        <w:rPr/>
        <w:t>với</w:t>
      </w:r>
      <w:r>
        <w:rPr>
          <w:spacing w:val="-2"/>
        </w:rPr>
        <w:t> </w:t>
      </w:r>
      <w:r>
        <w:rPr/>
        <w:t>số</w:t>
      </w:r>
      <w:r>
        <w:rPr>
          <w:spacing w:val="-4"/>
        </w:rPr>
        <w:t> </w:t>
      </w:r>
      <w:r>
        <w:rPr/>
        <w:t>liệu</w:t>
      </w:r>
      <w:r>
        <w:rPr>
          <w:spacing w:val="-4"/>
        </w:rPr>
        <w:t> </w:t>
      </w:r>
      <w:r>
        <w:rPr/>
        <w:t>trung</w:t>
      </w:r>
      <w:r>
        <w:rPr>
          <w:spacing w:val="-2"/>
        </w:rPr>
        <w:t> </w:t>
      </w:r>
      <w:r>
        <w:rPr/>
        <w:t>bình</w:t>
      </w:r>
      <w:r>
        <w:rPr>
          <w:spacing w:val="-2"/>
        </w:rPr>
        <w:t> </w:t>
      </w:r>
      <w:r>
        <w:rPr/>
        <w:t>ngành</w:t>
      </w:r>
      <w:r>
        <w:rPr>
          <w:spacing w:val="-2"/>
        </w:rPr>
        <w:t> </w:t>
      </w:r>
      <w:r>
        <w:rPr/>
        <w:t>ở</w:t>
      </w:r>
      <w:r>
        <w:rPr>
          <w:spacing w:val="-3"/>
        </w:rPr>
        <w:t> </w:t>
      </w:r>
      <w:r>
        <w:rPr/>
        <w:t>bài</w:t>
      </w:r>
      <w:r>
        <w:rPr>
          <w:spacing w:val="-4"/>
        </w:rPr>
        <w:t> </w:t>
      </w:r>
      <w:r>
        <w:rPr/>
        <w:t>4</w:t>
      </w:r>
      <w:r>
        <w:rPr>
          <w:spacing w:val="-2"/>
        </w:rPr>
        <w:t> </w:t>
      </w:r>
      <w:r>
        <w:rPr/>
        <w:t>(hoặc</w:t>
      </w:r>
      <w:r>
        <w:rPr>
          <w:spacing w:val="-3"/>
        </w:rPr>
        <w:t> </w:t>
      </w:r>
      <w:r>
        <w:rPr/>
        <w:t>so</w:t>
      </w:r>
      <w:r>
        <w:rPr>
          <w:spacing w:val="-4"/>
        </w:rPr>
        <w:t> </w:t>
      </w:r>
      <w:r>
        <w:rPr/>
        <w:t>sánh</w:t>
      </w:r>
      <w:r>
        <w:rPr>
          <w:spacing w:val="-2"/>
        </w:rPr>
        <w:t> </w:t>
      </w:r>
      <w:r>
        <w:rPr/>
        <w:t>với</w:t>
      </w:r>
      <w:r>
        <w:rPr>
          <w:spacing w:val="-4"/>
        </w:rPr>
        <w:t> </w:t>
      </w:r>
      <w:r>
        <w:rPr/>
        <w:t>số</w:t>
      </w:r>
      <w:r>
        <w:rPr>
          <w:spacing w:val="-4"/>
        </w:rPr>
        <w:t> </w:t>
      </w:r>
      <w:r>
        <w:rPr/>
        <w:t>liệu</w:t>
      </w:r>
      <w:r>
        <w:rPr>
          <w:spacing w:val="-2"/>
        </w:rPr>
        <w:t> </w:t>
      </w:r>
      <w:r>
        <w:rPr/>
        <w:t>của</w:t>
      </w:r>
      <w:r>
        <w:rPr>
          <w:spacing w:val="-3"/>
        </w:rPr>
        <w:t> </w:t>
      </w:r>
      <w:r>
        <w:rPr/>
        <w:t>REE)</w:t>
      </w:r>
      <w:r>
        <w:rPr>
          <w:spacing w:val="-2"/>
        </w:rPr>
        <w:t> </w:t>
      </w:r>
      <w:r>
        <w:rPr/>
        <w:t>để</w:t>
      </w:r>
      <w:r>
        <w:rPr>
          <w:spacing w:val="-1"/>
        </w:rPr>
        <w:t> </w:t>
      </w:r>
      <w:r>
        <w:rPr/>
        <w:t>rút ra nhận xét và kết luận về tình hình tài chính của công ty đó.</w:t>
      </w:r>
    </w:p>
    <w:p>
      <w:pPr>
        <w:pStyle w:val="BodyText"/>
        <w:spacing w:before="148"/>
        <w:ind w:left="0"/>
      </w:pPr>
    </w:p>
    <w:p>
      <w:pPr>
        <w:pStyle w:val="Heading3"/>
        <w:spacing w:before="0"/>
        <w:ind w:left="903" w:firstLine="0"/>
      </w:pPr>
      <w:bookmarkStart w:name="_bookmark126" w:id="178"/>
      <w:bookmarkEnd w:id="178"/>
      <w:r>
        <w:rPr>
          <w:b w:val="0"/>
        </w:rPr>
      </w:r>
      <w:r>
        <w:rPr/>
        <w:t>Tài</w:t>
      </w:r>
      <w:r>
        <w:rPr>
          <w:b w:val="0"/>
          <w:spacing w:val="-2"/>
        </w:rPr>
        <w:t> </w:t>
      </w:r>
      <w:r>
        <w:rPr/>
        <w:t>liệu</w:t>
      </w:r>
      <w:r>
        <w:rPr>
          <w:b w:val="0"/>
          <w:spacing w:val="-2"/>
        </w:rPr>
        <w:t> </w:t>
      </w:r>
      <w:r>
        <w:rPr/>
        <w:t>tham</w:t>
      </w:r>
      <w:r>
        <w:rPr>
          <w:b w:val="0"/>
          <w:spacing w:val="-1"/>
        </w:rPr>
        <w:t> </w:t>
      </w:r>
      <w:r>
        <w:rPr>
          <w:spacing w:val="-4"/>
        </w:rPr>
        <w:t>khảo</w:t>
      </w:r>
    </w:p>
    <w:p>
      <w:pPr>
        <w:pStyle w:val="ListParagraph"/>
        <w:numPr>
          <w:ilvl w:val="0"/>
          <w:numId w:val="199"/>
        </w:numPr>
        <w:tabs>
          <w:tab w:pos="1307" w:val="left" w:leader="none"/>
        </w:tabs>
        <w:spacing w:line="240" w:lineRule="auto" w:before="117" w:after="0"/>
        <w:ind w:left="904" w:right="969" w:firstLine="0"/>
        <w:jc w:val="left"/>
        <w:rPr>
          <w:sz w:val="26"/>
        </w:rPr>
      </w:pPr>
      <w:r>
        <w:rPr>
          <w:sz w:val="26"/>
        </w:rPr>
        <w:t>PGS.TS L</w:t>
      </w:r>
      <w:r>
        <w:rPr>
          <w:rFonts w:ascii="Microsoft Sans Serif" w:hAnsi="Microsoft Sans Serif"/>
          <w:sz w:val="26"/>
        </w:rPr>
        <w:t>ƣ</w:t>
      </w:r>
      <w:r>
        <w:rPr>
          <w:sz w:val="26"/>
        </w:rPr>
        <w:t>u</w:t>
      </w:r>
      <w:r>
        <w:rPr>
          <w:spacing w:val="-3"/>
          <w:sz w:val="26"/>
        </w:rPr>
        <w:t> </w:t>
      </w:r>
      <w:r>
        <w:rPr>
          <w:sz w:val="26"/>
        </w:rPr>
        <w:t>Thị H</w:t>
      </w:r>
      <w:r>
        <w:rPr>
          <w:rFonts w:ascii="Microsoft Sans Serif" w:hAnsi="Microsoft Sans Serif"/>
          <w:sz w:val="26"/>
        </w:rPr>
        <w:t>ƣ</w:t>
      </w:r>
      <w:r>
        <w:rPr>
          <w:sz w:val="26"/>
        </w:rPr>
        <w:t>ơng, PGS.TS</w:t>
      </w:r>
      <w:r>
        <w:rPr>
          <w:spacing w:val="-5"/>
          <w:sz w:val="26"/>
        </w:rPr>
        <w:t> </w:t>
      </w:r>
      <w:r>
        <w:rPr>
          <w:sz w:val="26"/>
        </w:rPr>
        <w:t>Vũ Duy</w:t>
      </w:r>
      <w:r>
        <w:rPr>
          <w:spacing w:val="-1"/>
          <w:sz w:val="26"/>
        </w:rPr>
        <w:t> </w:t>
      </w:r>
      <w:r>
        <w:rPr>
          <w:sz w:val="26"/>
        </w:rPr>
        <w:t>Hào, </w:t>
      </w:r>
      <w:r>
        <w:rPr>
          <w:i/>
          <w:sz w:val="26"/>
        </w:rPr>
        <w:t>Tài</w:t>
      </w:r>
      <w:r>
        <w:rPr>
          <w:sz w:val="26"/>
        </w:rPr>
        <w:t> </w:t>
      </w:r>
      <w:r>
        <w:rPr>
          <w:i/>
          <w:sz w:val="26"/>
        </w:rPr>
        <w:t>chính</w:t>
      </w:r>
      <w:r>
        <w:rPr>
          <w:sz w:val="26"/>
        </w:rPr>
        <w:t> </w:t>
      </w:r>
      <w:r>
        <w:rPr>
          <w:i/>
          <w:sz w:val="26"/>
        </w:rPr>
        <w:t>doanh</w:t>
      </w:r>
      <w:r>
        <w:rPr>
          <w:spacing w:val="-1"/>
          <w:sz w:val="26"/>
        </w:rPr>
        <w:t> </w:t>
      </w:r>
      <w:r>
        <w:rPr>
          <w:i/>
          <w:sz w:val="26"/>
        </w:rPr>
        <w:t>nghiệp,</w:t>
      </w:r>
      <w:r>
        <w:rPr>
          <w:sz w:val="26"/>
        </w:rPr>
        <w:t> NXB Đại học kinh tế quốc dân, năm 2011.</w:t>
      </w:r>
    </w:p>
    <w:p>
      <w:pPr>
        <w:pStyle w:val="ListParagraph"/>
        <w:numPr>
          <w:ilvl w:val="0"/>
          <w:numId w:val="199"/>
        </w:numPr>
        <w:tabs>
          <w:tab w:pos="1273" w:val="left" w:leader="none"/>
        </w:tabs>
        <w:spacing w:line="240" w:lineRule="auto" w:before="120" w:after="0"/>
        <w:ind w:left="1273" w:right="0" w:hanging="369"/>
        <w:jc w:val="left"/>
        <w:rPr>
          <w:sz w:val="26"/>
        </w:rPr>
      </w:pPr>
      <w:r>
        <w:rPr>
          <w:sz w:val="26"/>
        </w:rPr>
        <w:t>TS.</w:t>
      </w:r>
      <w:r>
        <w:rPr>
          <w:spacing w:val="-3"/>
          <w:sz w:val="26"/>
        </w:rPr>
        <w:t> </w:t>
      </w:r>
      <w:r>
        <w:rPr>
          <w:sz w:val="26"/>
        </w:rPr>
        <w:t>Nguyễn</w:t>
      </w:r>
      <w:r>
        <w:rPr>
          <w:spacing w:val="-1"/>
          <w:sz w:val="26"/>
        </w:rPr>
        <w:t> </w:t>
      </w:r>
      <w:r>
        <w:rPr>
          <w:sz w:val="26"/>
        </w:rPr>
        <w:t>Minh</w:t>
      </w:r>
      <w:r>
        <w:rPr>
          <w:spacing w:val="-1"/>
          <w:sz w:val="26"/>
        </w:rPr>
        <w:t> </w:t>
      </w:r>
      <w:r>
        <w:rPr>
          <w:sz w:val="26"/>
        </w:rPr>
        <w:t>Kiều, </w:t>
      </w:r>
      <w:r>
        <w:rPr>
          <w:i/>
          <w:sz w:val="26"/>
        </w:rPr>
        <w:t>Tài</w:t>
      </w:r>
      <w:r>
        <w:rPr>
          <w:spacing w:val="-2"/>
          <w:sz w:val="26"/>
        </w:rPr>
        <w:t> </w:t>
      </w:r>
      <w:r>
        <w:rPr>
          <w:i/>
          <w:sz w:val="26"/>
        </w:rPr>
        <w:t>chính</w:t>
      </w:r>
      <w:r>
        <w:rPr>
          <w:spacing w:val="-3"/>
          <w:sz w:val="26"/>
        </w:rPr>
        <w:t> </w:t>
      </w:r>
      <w:r>
        <w:rPr>
          <w:i/>
          <w:sz w:val="26"/>
        </w:rPr>
        <w:t>doanh</w:t>
      </w:r>
      <w:r>
        <w:rPr>
          <w:spacing w:val="-1"/>
          <w:sz w:val="26"/>
        </w:rPr>
        <w:t> </w:t>
      </w:r>
      <w:r>
        <w:rPr>
          <w:i/>
          <w:sz w:val="26"/>
        </w:rPr>
        <w:t>nghiệp</w:t>
      </w:r>
      <w:r>
        <w:rPr>
          <w:spacing w:val="-2"/>
          <w:sz w:val="26"/>
        </w:rPr>
        <w:t> </w:t>
      </w:r>
      <w:r>
        <w:rPr>
          <w:i/>
          <w:sz w:val="26"/>
        </w:rPr>
        <w:t>căn</w:t>
      </w:r>
      <w:r>
        <w:rPr>
          <w:spacing w:val="-4"/>
          <w:sz w:val="26"/>
        </w:rPr>
        <w:t> </w:t>
      </w:r>
      <w:r>
        <w:rPr>
          <w:i/>
          <w:sz w:val="26"/>
        </w:rPr>
        <w:t>bản</w:t>
      </w:r>
      <w:r>
        <w:rPr>
          <w:sz w:val="26"/>
        </w:rPr>
        <w:t>,</w:t>
      </w:r>
      <w:r>
        <w:rPr>
          <w:spacing w:val="-2"/>
          <w:sz w:val="26"/>
        </w:rPr>
        <w:t> </w:t>
      </w:r>
      <w:r>
        <w:rPr>
          <w:sz w:val="26"/>
        </w:rPr>
        <w:t>NXB</w:t>
      </w:r>
      <w:r>
        <w:rPr>
          <w:spacing w:val="-6"/>
          <w:sz w:val="26"/>
        </w:rPr>
        <w:t> </w:t>
      </w:r>
      <w:r>
        <w:rPr>
          <w:sz w:val="26"/>
        </w:rPr>
        <w:t>Thống</w:t>
      </w:r>
      <w:r>
        <w:rPr>
          <w:spacing w:val="-1"/>
          <w:sz w:val="26"/>
        </w:rPr>
        <w:t> </w:t>
      </w:r>
      <w:r>
        <w:rPr>
          <w:sz w:val="26"/>
        </w:rPr>
        <w:t>kê,</w:t>
      </w:r>
      <w:r>
        <w:rPr>
          <w:spacing w:val="2"/>
          <w:sz w:val="26"/>
        </w:rPr>
        <w:t> </w:t>
      </w:r>
      <w:r>
        <w:rPr>
          <w:spacing w:val="-2"/>
          <w:sz w:val="26"/>
        </w:rPr>
        <w:t>2009.</w:t>
      </w:r>
    </w:p>
    <w:p>
      <w:pPr>
        <w:pStyle w:val="ListParagraph"/>
        <w:numPr>
          <w:ilvl w:val="0"/>
          <w:numId w:val="199"/>
        </w:numPr>
        <w:tabs>
          <w:tab w:pos="1280" w:val="left" w:leader="none"/>
        </w:tabs>
        <w:spacing w:line="240" w:lineRule="auto" w:before="117" w:after="0"/>
        <w:ind w:left="903" w:right="712" w:firstLine="0"/>
        <w:jc w:val="left"/>
        <w:rPr>
          <w:sz w:val="26"/>
        </w:rPr>
      </w:pPr>
      <w:r>
        <w:rPr>
          <w:sz w:val="26"/>
        </w:rPr>
        <w:t>ThS.</w:t>
      </w:r>
      <w:r>
        <w:rPr>
          <w:spacing w:val="-1"/>
          <w:sz w:val="26"/>
        </w:rPr>
        <w:t> </w:t>
      </w:r>
      <w:r>
        <w:rPr>
          <w:sz w:val="26"/>
        </w:rPr>
        <w:t>Đặng</w:t>
      </w:r>
      <w:r>
        <w:rPr>
          <w:spacing w:val="-6"/>
          <w:sz w:val="26"/>
        </w:rPr>
        <w:t> </w:t>
      </w:r>
      <w:r>
        <w:rPr>
          <w:sz w:val="26"/>
        </w:rPr>
        <w:t>Thúy</w:t>
      </w:r>
      <w:r>
        <w:rPr>
          <w:spacing w:val="-2"/>
          <w:sz w:val="26"/>
        </w:rPr>
        <w:t> </w:t>
      </w:r>
      <w:r>
        <w:rPr>
          <w:sz w:val="26"/>
        </w:rPr>
        <w:t>Ph</w:t>
      </w:r>
      <w:r>
        <w:rPr>
          <w:rFonts w:ascii="Microsoft Sans Serif" w:hAnsi="Microsoft Sans Serif"/>
          <w:sz w:val="26"/>
        </w:rPr>
        <w:t>ƣ</w:t>
      </w:r>
      <w:r>
        <w:rPr>
          <w:sz w:val="26"/>
        </w:rPr>
        <w:t>ợng,</w:t>
      </w:r>
      <w:r>
        <w:rPr>
          <w:spacing w:val="-1"/>
          <w:sz w:val="26"/>
        </w:rPr>
        <w:t> </w:t>
      </w:r>
      <w:r>
        <w:rPr>
          <w:i/>
          <w:sz w:val="26"/>
        </w:rPr>
        <w:t>Giáo</w:t>
      </w:r>
      <w:r>
        <w:rPr>
          <w:spacing w:val="-2"/>
          <w:sz w:val="26"/>
        </w:rPr>
        <w:t> </w:t>
      </w:r>
      <w:r>
        <w:rPr>
          <w:i/>
          <w:sz w:val="26"/>
        </w:rPr>
        <w:t>trình</w:t>
      </w:r>
      <w:r>
        <w:rPr>
          <w:spacing w:val="-2"/>
          <w:sz w:val="26"/>
        </w:rPr>
        <w:t> </w:t>
      </w:r>
      <w:r>
        <w:rPr>
          <w:i/>
          <w:sz w:val="26"/>
        </w:rPr>
        <w:t>tài</w:t>
      </w:r>
      <w:r>
        <w:rPr>
          <w:spacing w:val="-2"/>
          <w:sz w:val="26"/>
        </w:rPr>
        <w:t> </w:t>
      </w:r>
      <w:r>
        <w:rPr>
          <w:i/>
          <w:sz w:val="26"/>
        </w:rPr>
        <w:t>chính</w:t>
      </w:r>
      <w:r>
        <w:rPr>
          <w:spacing w:val="-2"/>
          <w:sz w:val="26"/>
        </w:rPr>
        <w:t> </w:t>
      </w:r>
      <w:r>
        <w:rPr>
          <w:i/>
          <w:sz w:val="26"/>
        </w:rPr>
        <w:t>doanh</w:t>
      </w:r>
      <w:r>
        <w:rPr>
          <w:spacing w:val="-4"/>
          <w:sz w:val="26"/>
        </w:rPr>
        <w:t> </w:t>
      </w:r>
      <w:r>
        <w:rPr>
          <w:i/>
          <w:sz w:val="26"/>
        </w:rPr>
        <w:t>nghiệp,</w:t>
      </w:r>
      <w:r>
        <w:rPr>
          <w:spacing w:val="-3"/>
          <w:sz w:val="26"/>
        </w:rPr>
        <w:t> </w:t>
      </w:r>
      <w:r>
        <w:rPr>
          <w:i/>
          <w:sz w:val="26"/>
        </w:rPr>
        <w:t>NXB</w:t>
      </w:r>
      <w:r>
        <w:rPr>
          <w:spacing w:val="-3"/>
          <w:sz w:val="26"/>
        </w:rPr>
        <w:t> </w:t>
      </w:r>
      <w:r>
        <w:rPr>
          <w:i/>
          <w:sz w:val="26"/>
        </w:rPr>
        <w:t>Tài</w:t>
      </w:r>
      <w:r>
        <w:rPr>
          <w:spacing w:val="-2"/>
          <w:sz w:val="26"/>
        </w:rPr>
        <w:t> </w:t>
      </w:r>
      <w:r>
        <w:rPr>
          <w:i/>
          <w:sz w:val="26"/>
        </w:rPr>
        <w:t>chính,</w:t>
      </w:r>
      <w:r>
        <w:rPr>
          <w:sz w:val="26"/>
        </w:rPr>
        <w:t> năm </w:t>
      </w:r>
      <w:r>
        <w:rPr>
          <w:spacing w:val="-2"/>
          <w:sz w:val="26"/>
        </w:rPr>
        <w:t>2010.</w:t>
      </w:r>
    </w:p>
    <w:p>
      <w:pPr>
        <w:pStyle w:val="ListParagraph"/>
        <w:numPr>
          <w:ilvl w:val="0"/>
          <w:numId w:val="199"/>
        </w:numPr>
        <w:tabs>
          <w:tab w:pos="1274" w:val="left" w:leader="none"/>
        </w:tabs>
        <w:spacing w:line="240" w:lineRule="auto" w:before="120" w:after="0"/>
        <w:ind w:left="903" w:right="732" w:firstLine="0"/>
        <w:jc w:val="left"/>
        <w:rPr>
          <w:sz w:val="26"/>
        </w:rPr>
      </w:pPr>
      <w:r>
        <w:rPr>
          <w:sz w:val="26"/>
        </w:rPr>
        <w:t>TS.</w:t>
      </w:r>
      <w:r>
        <w:rPr>
          <w:spacing w:val="-8"/>
          <w:sz w:val="26"/>
        </w:rPr>
        <w:t> </w:t>
      </w:r>
      <w:r>
        <w:rPr>
          <w:sz w:val="26"/>
        </w:rPr>
        <w:t>Vũ</w:t>
      </w:r>
      <w:r>
        <w:rPr>
          <w:spacing w:val="-5"/>
          <w:sz w:val="26"/>
        </w:rPr>
        <w:t> </w:t>
      </w:r>
      <w:r>
        <w:rPr>
          <w:sz w:val="26"/>
        </w:rPr>
        <w:t>Công</w:t>
      </w:r>
      <w:r>
        <w:rPr>
          <w:spacing w:val="-8"/>
          <w:sz w:val="26"/>
        </w:rPr>
        <w:t> </w:t>
      </w:r>
      <w:r>
        <w:rPr>
          <w:sz w:val="26"/>
        </w:rPr>
        <w:t>Ty,</w:t>
      </w:r>
      <w:r>
        <w:rPr>
          <w:spacing w:val="-8"/>
          <w:sz w:val="26"/>
        </w:rPr>
        <w:t> </w:t>
      </w:r>
      <w:r>
        <w:rPr>
          <w:sz w:val="26"/>
        </w:rPr>
        <w:t>ThS.</w:t>
      </w:r>
      <w:r>
        <w:rPr>
          <w:spacing w:val="-4"/>
          <w:sz w:val="26"/>
        </w:rPr>
        <w:t> </w:t>
      </w:r>
      <w:r>
        <w:rPr>
          <w:sz w:val="26"/>
        </w:rPr>
        <w:t>Đỗ</w:t>
      </w:r>
      <w:r>
        <w:rPr>
          <w:spacing w:val="-7"/>
          <w:sz w:val="26"/>
        </w:rPr>
        <w:t> </w:t>
      </w:r>
      <w:r>
        <w:rPr>
          <w:sz w:val="26"/>
        </w:rPr>
        <w:t>Thị</w:t>
      </w:r>
      <w:r>
        <w:rPr>
          <w:spacing w:val="-5"/>
          <w:sz w:val="26"/>
        </w:rPr>
        <w:t> </w:t>
      </w:r>
      <w:r>
        <w:rPr>
          <w:sz w:val="26"/>
        </w:rPr>
        <w:t>Ph</w:t>
      </w:r>
      <w:r>
        <w:rPr>
          <w:rFonts w:ascii="Microsoft Sans Serif" w:hAnsi="Microsoft Sans Serif"/>
          <w:sz w:val="26"/>
        </w:rPr>
        <w:t>ƣ</w:t>
      </w:r>
      <w:r>
        <w:rPr>
          <w:sz w:val="26"/>
        </w:rPr>
        <w:t>ơng,</w:t>
      </w:r>
      <w:r>
        <w:rPr>
          <w:spacing w:val="-1"/>
          <w:sz w:val="26"/>
        </w:rPr>
        <w:t> </w:t>
      </w:r>
      <w:r>
        <w:rPr>
          <w:i/>
          <w:sz w:val="26"/>
        </w:rPr>
        <w:t>Tài</w:t>
      </w:r>
      <w:r>
        <w:rPr>
          <w:spacing w:val="-3"/>
          <w:sz w:val="26"/>
        </w:rPr>
        <w:t> </w:t>
      </w:r>
      <w:r>
        <w:rPr>
          <w:i/>
          <w:sz w:val="26"/>
        </w:rPr>
        <w:t>chính</w:t>
      </w:r>
      <w:r>
        <w:rPr>
          <w:spacing w:val="-5"/>
          <w:sz w:val="26"/>
        </w:rPr>
        <w:t> </w:t>
      </w:r>
      <w:r>
        <w:rPr>
          <w:i/>
          <w:sz w:val="26"/>
        </w:rPr>
        <w:t>doanh</w:t>
      </w:r>
      <w:r>
        <w:rPr>
          <w:spacing w:val="-3"/>
          <w:sz w:val="26"/>
        </w:rPr>
        <w:t> </w:t>
      </w:r>
      <w:r>
        <w:rPr>
          <w:i/>
          <w:sz w:val="26"/>
        </w:rPr>
        <w:t>nghiệp</w:t>
      </w:r>
      <w:r>
        <w:rPr>
          <w:spacing w:val="-4"/>
          <w:sz w:val="26"/>
        </w:rPr>
        <w:t> </w:t>
      </w:r>
      <w:r>
        <w:rPr>
          <w:i/>
          <w:sz w:val="26"/>
        </w:rPr>
        <w:t>thực</w:t>
      </w:r>
      <w:r>
        <w:rPr>
          <w:spacing w:val="-4"/>
          <w:sz w:val="26"/>
        </w:rPr>
        <w:t> </w:t>
      </w:r>
      <w:r>
        <w:rPr>
          <w:i/>
          <w:sz w:val="26"/>
        </w:rPr>
        <w:t>hành</w:t>
      </w:r>
      <w:r>
        <w:rPr>
          <w:spacing w:val="-3"/>
          <w:sz w:val="26"/>
        </w:rPr>
        <w:t> </w:t>
      </w:r>
      <w:r>
        <w:rPr>
          <w:i/>
          <w:sz w:val="26"/>
        </w:rPr>
        <w:t>(tập</w:t>
      </w:r>
      <w:r>
        <w:rPr>
          <w:spacing w:val="-3"/>
          <w:sz w:val="26"/>
        </w:rPr>
        <w:t> </w:t>
      </w:r>
      <w:r>
        <w:rPr>
          <w:i/>
          <w:sz w:val="26"/>
        </w:rPr>
        <w:t>1)</w:t>
      </w:r>
      <w:r>
        <w:rPr>
          <w:sz w:val="26"/>
        </w:rPr>
        <w:t>, NXB Nông nghiệp, 2010.</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0"/>
        <w:ind w:left="0"/>
      </w:pPr>
    </w:p>
    <w:p>
      <w:pPr>
        <w:pStyle w:val="Heading3"/>
        <w:spacing w:before="0"/>
        <w:ind w:left="0" w:right="721" w:firstLine="0"/>
        <w:jc w:val="center"/>
      </w:pPr>
      <w:bookmarkStart w:name="_bookmark127" w:id="179"/>
      <w:bookmarkEnd w:id="179"/>
      <w:r>
        <w:rPr>
          <w:b w:val="0"/>
        </w:rPr>
      </w:r>
      <w:r>
        <w:rPr/>
        <w:t>BÀI</w:t>
      </w:r>
      <w:r>
        <w:rPr>
          <w:b w:val="0"/>
          <w:spacing w:val="-7"/>
        </w:rPr>
        <w:t> </w:t>
      </w:r>
      <w:r>
        <w:rPr/>
        <w:t>TẬP</w:t>
      </w:r>
      <w:r>
        <w:rPr>
          <w:b w:val="0"/>
          <w:spacing w:val="-18"/>
        </w:rPr>
        <w:t> </w:t>
      </w:r>
      <w:r>
        <w:rPr/>
        <w:t>NÂNG</w:t>
      </w:r>
      <w:r>
        <w:rPr>
          <w:b w:val="0"/>
          <w:spacing w:val="-1"/>
        </w:rPr>
        <w:t> </w:t>
      </w:r>
      <w:r>
        <w:rPr>
          <w:spacing w:val="-5"/>
        </w:rPr>
        <w:t>CAO</w:t>
      </w:r>
    </w:p>
    <w:p>
      <w:pPr>
        <w:pStyle w:val="BodyText"/>
        <w:spacing w:before="114"/>
        <w:ind w:right="763"/>
        <w:jc w:val="both"/>
      </w:pPr>
      <w:r>
        <w:rPr>
          <w:b/>
        </w:rPr>
        <w:t>Bài</w:t>
      </w:r>
      <w:r>
        <w:rPr>
          <w:spacing w:val="-3"/>
        </w:rPr>
        <w:t> </w:t>
      </w:r>
      <w:r>
        <w:rPr>
          <w:b/>
        </w:rPr>
        <w:t>1.</w:t>
      </w:r>
      <w:r>
        <w:rPr>
          <w:spacing w:val="-1"/>
        </w:rPr>
        <w:t> </w:t>
      </w:r>
      <w:r>
        <w:rPr/>
        <w:t>Doanh</w:t>
      </w:r>
      <w:r>
        <w:rPr>
          <w:spacing w:val="-3"/>
        </w:rPr>
        <w:t> </w:t>
      </w:r>
      <w:r>
        <w:rPr/>
        <w:t>nghiệp</w:t>
      </w:r>
      <w:r>
        <w:rPr>
          <w:spacing w:val="-6"/>
        </w:rPr>
        <w:t> </w:t>
      </w:r>
      <w:r>
        <w:rPr/>
        <w:t>VMILK</w:t>
      </w:r>
      <w:r>
        <w:rPr>
          <w:spacing w:val="-1"/>
        </w:rPr>
        <w:t> </w:t>
      </w:r>
      <w:r>
        <w:rPr/>
        <w:t>tính</w:t>
      </w:r>
      <w:r>
        <w:rPr>
          <w:spacing w:val="-1"/>
        </w:rPr>
        <w:t> </w:t>
      </w:r>
      <w:r>
        <w:rPr/>
        <w:t>thuế GTGT</w:t>
      </w:r>
      <w:r>
        <w:rPr>
          <w:spacing w:val="-6"/>
        </w:rPr>
        <w:t> </w:t>
      </w:r>
      <w:r>
        <w:rPr/>
        <w:t>theo</w:t>
      </w:r>
      <w:r>
        <w:rPr>
          <w:spacing w:val="-1"/>
        </w:rPr>
        <w:t> </w:t>
      </w:r>
      <w:r>
        <w:rPr/>
        <w:t>ph</w:t>
      </w:r>
      <w:r>
        <w:rPr>
          <w:rFonts w:ascii="Microsoft Sans Serif" w:hAnsi="Microsoft Sans Serif"/>
        </w:rPr>
        <w:t>ƣ</w:t>
      </w:r>
      <w:r>
        <w:rPr/>
        <w:t>ơng</w:t>
      </w:r>
      <w:r>
        <w:rPr>
          <w:spacing w:val="-1"/>
        </w:rPr>
        <w:t> </w:t>
      </w:r>
      <w:r>
        <w:rPr/>
        <w:t>pháp</w:t>
      </w:r>
      <w:r>
        <w:rPr>
          <w:spacing w:val="-2"/>
        </w:rPr>
        <w:t> </w:t>
      </w:r>
      <w:r>
        <w:rPr/>
        <w:t>khấu</w:t>
      </w:r>
      <w:r>
        <w:rPr>
          <w:spacing w:val="-3"/>
        </w:rPr>
        <w:t> </w:t>
      </w:r>
      <w:r>
        <w:rPr/>
        <w:t>trừ,</w:t>
      </w:r>
      <w:r>
        <w:rPr>
          <w:spacing w:val="-2"/>
        </w:rPr>
        <w:t> </w:t>
      </w:r>
      <w:r>
        <w:rPr/>
        <w:t>trong</w:t>
      </w:r>
      <w:r>
        <w:rPr>
          <w:spacing w:val="-1"/>
        </w:rPr>
        <w:t> </w:t>
      </w:r>
      <w:r>
        <w:rPr/>
        <w:t>năm kế hoạch N có tài liệu sau:</w:t>
      </w:r>
    </w:p>
    <w:p>
      <w:pPr>
        <w:pStyle w:val="ListParagraph"/>
        <w:numPr>
          <w:ilvl w:val="1"/>
          <w:numId w:val="199"/>
        </w:numPr>
        <w:tabs>
          <w:tab w:pos="1908" w:val="left" w:leader="none"/>
        </w:tabs>
        <w:spacing w:line="240" w:lineRule="auto" w:before="120" w:after="0"/>
        <w:ind w:left="904" w:right="713" w:firstLine="720"/>
        <w:jc w:val="both"/>
        <w:rPr>
          <w:sz w:val="26"/>
        </w:rPr>
      </w:pPr>
      <w:r>
        <w:rPr>
          <w:sz w:val="26"/>
        </w:rPr>
        <w:t>Trong năm doanh nghiệp sản xuất 2 loại sản phẩm chủ yếu, sản l</w:t>
      </w:r>
      <w:r>
        <w:rPr>
          <w:rFonts w:ascii="Microsoft Sans Serif" w:hAnsi="Microsoft Sans Serif"/>
          <w:sz w:val="26"/>
        </w:rPr>
        <w:t>ƣ</w:t>
      </w:r>
      <w:r>
        <w:rPr>
          <w:sz w:val="26"/>
        </w:rPr>
        <w:t>ợng sản xuất, giá bán ch</w:t>
      </w:r>
      <w:r>
        <w:rPr>
          <w:rFonts w:ascii="Microsoft Sans Serif" w:hAnsi="Microsoft Sans Serif"/>
          <w:sz w:val="26"/>
        </w:rPr>
        <w:t>ƣ</w:t>
      </w:r>
      <w:r>
        <w:rPr>
          <w:sz w:val="26"/>
        </w:rPr>
        <w:t>a có thuế GTGT 10%, giá thành sản xuất đơn vị mỗi loại sản phẩm đ</w:t>
      </w:r>
      <w:r>
        <w:rPr>
          <w:rFonts w:ascii="Microsoft Sans Serif" w:hAnsi="Microsoft Sans Serif"/>
          <w:sz w:val="26"/>
        </w:rPr>
        <w:t>ƣ</w:t>
      </w:r>
      <w:r>
        <w:rPr>
          <w:sz w:val="26"/>
        </w:rPr>
        <w:t>ợc xác định:</w:t>
      </w:r>
    </w:p>
    <w:p>
      <w:pPr>
        <w:pStyle w:val="BodyText"/>
        <w:spacing w:before="2"/>
        <w:ind w:left="0"/>
        <w:rPr>
          <w:sz w:val="11"/>
        </w:rPr>
      </w:pPr>
    </w:p>
    <w:tbl>
      <w:tblPr>
        <w:tblW w:w="0" w:type="auto"/>
        <w:jc w:val="left"/>
        <w:tblInd w:w="7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80"/>
        <w:gridCol w:w="2068"/>
        <w:gridCol w:w="2108"/>
        <w:gridCol w:w="3118"/>
      </w:tblGrid>
      <w:tr>
        <w:trPr>
          <w:trHeight w:val="887" w:hRule="atLeast"/>
        </w:trPr>
        <w:tc>
          <w:tcPr>
            <w:tcW w:w="1580" w:type="dxa"/>
            <w:tcBorders>
              <w:left w:val="single" w:sz="4" w:space="0" w:color="000000"/>
              <w:right w:val="single" w:sz="4" w:space="0" w:color="000000"/>
            </w:tcBorders>
          </w:tcPr>
          <w:p>
            <w:pPr>
              <w:pStyle w:val="TableParagraph"/>
              <w:spacing w:line="285" w:lineRule="exact"/>
              <w:ind w:left="864" w:hanging="104"/>
              <w:jc w:val="left"/>
              <w:rPr>
                <w:sz w:val="26"/>
              </w:rPr>
            </w:pPr>
            <w:r>
              <w:rPr>
                <w:spacing w:val="-4"/>
                <w:sz w:val="26"/>
              </w:rPr>
              <w:t>Tổng</w:t>
            </w:r>
          </w:p>
          <w:p>
            <w:pPr>
              <w:pStyle w:val="TableParagraph"/>
              <w:spacing w:line="298" w:lineRule="exact"/>
              <w:ind w:left="750" w:right="238" w:firstLine="114"/>
              <w:jc w:val="left"/>
              <w:rPr>
                <w:sz w:val="26"/>
              </w:rPr>
            </w:pPr>
            <w:r>
              <w:rPr>
                <w:spacing w:val="-4"/>
                <w:sz w:val="26"/>
              </w:rPr>
              <w:t>sản phẩm</w:t>
            </w:r>
          </w:p>
        </w:tc>
        <w:tc>
          <w:tcPr>
            <w:tcW w:w="2068" w:type="dxa"/>
            <w:tcBorders>
              <w:left w:val="single" w:sz="4" w:space="0" w:color="000000"/>
              <w:right w:val="single" w:sz="4" w:space="0" w:color="000000"/>
            </w:tcBorders>
          </w:tcPr>
          <w:p>
            <w:pPr>
              <w:pStyle w:val="TableParagraph"/>
              <w:spacing w:line="285" w:lineRule="exact"/>
              <w:ind w:left="852" w:hanging="106"/>
              <w:jc w:val="left"/>
              <w:rPr>
                <w:sz w:val="26"/>
              </w:rPr>
            </w:pPr>
            <w:r>
              <w:rPr>
                <w:sz w:val="26"/>
              </w:rPr>
              <w:t>Sản</w:t>
            </w:r>
            <w:r>
              <w:rPr>
                <w:spacing w:val="-1"/>
                <w:sz w:val="26"/>
              </w:rPr>
              <w:t> </w:t>
            </w:r>
            <w:r>
              <w:rPr>
                <w:spacing w:val="-2"/>
                <w:sz w:val="26"/>
              </w:rPr>
              <w:t>l</w:t>
            </w:r>
            <w:r>
              <w:rPr>
                <w:rFonts w:ascii="Microsoft Sans Serif" w:hAnsi="Microsoft Sans Serif"/>
                <w:spacing w:val="-2"/>
                <w:sz w:val="26"/>
              </w:rPr>
              <w:t>ƣ</w:t>
            </w:r>
            <w:r>
              <w:rPr>
                <w:spacing w:val="-2"/>
                <w:sz w:val="26"/>
              </w:rPr>
              <w:t>ợng</w:t>
            </w:r>
          </w:p>
          <w:p>
            <w:pPr>
              <w:pStyle w:val="TableParagraph"/>
              <w:spacing w:line="298" w:lineRule="exact"/>
              <w:ind w:left="1044" w:hanging="192"/>
              <w:jc w:val="left"/>
              <w:rPr>
                <w:sz w:val="26"/>
              </w:rPr>
            </w:pPr>
            <w:r>
              <w:rPr>
                <w:sz w:val="26"/>
              </w:rPr>
              <w:t>sản</w:t>
            </w:r>
            <w:r>
              <w:rPr>
                <w:spacing w:val="-17"/>
                <w:sz w:val="26"/>
              </w:rPr>
              <w:t> </w:t>
            </w:r>
            <w:r>
              <w:rPr>
                <w:sz w:val="26"/>
              </w:rPr>
              <w:t>xuất </w:t>
            </w:r>
            <w:r>
              <w:rPr>
                <w:spacing w:val="-2"/>
                <w:sz w:val="26"/>
              </w:rPr>
              <w:t>(cái)</w:t>
            </w:r>
          </w:p>
        </w:tc>
        <w:tc>
          <w:tcPr>
            <w:tcW w:w="2108" w:type="dxa"/>
            <w:tcBorders>
              <w:left w:val="single" w:sz="4" w:space="0" w:color="000000"/>
              <w:right w:val="single" w:sz="4" w:space="0" w:color="000000"/>
            </w:tcBorders>
          </w:tcPr>
          <w:p>
            <w:pPr>
              <w:pStyle w:val="TableParagraph"/>
              <w:spacing w:before="137"/>
              <w:ind w:left="952" w:right="387" w:hanging="60"/>
              <w:jc w:val="left"/>
              <w:rPr>
                <w:sz w:val="26"/>
              </w:rPr>
            </w:pPr>
            <w:r>
              <w:rPr>
                <w:sz w:val="26"/>
              </w:rPr>
              <w:t>Giá</w:t>
            </w:r>
            <w:r>
              <w:rPr>
                <w:spacing w:val="-17"/>
                <w:sz w:val="26"/>
              </w:rPr>
              <w:t> </w:t>
            </w:r>
            <w:r>
              <w:rPr>
                <w:sz w:val="26"/>
              </w:rPr>
              <w:t>bán </w:t>
            </w:r>
            <w:r>
              <w:rPr>
                <w:spacing w:val="-2"/>
                <w:sz w:val="26"/>
              </w:rPr>
              <w:t>(đồng)</w:t>
            </w:r>
          </w:p>
        </w:tc>
        <w:tc>
          <w:tcPr>
            <w:tcW w:w="3118" w:type="dxa"/>
            <w:tcBorders>
              <w:left w:val="single" w:sz="4" w:space="0" w:color="000000"/>
              <w:right w:val="single" w:sz="4" w:space="0" w:color="000000"/>
            </w:tcBorders>
          </w:tcPr>
          <w:p>
            <w:pPr>
              <w:pStyle w:val="TableParagraph"/>
              <w:spacing w:before="137"/>
              <w:ind w:left="796" w:hanging="198"/>
              <w:jc w:val="left"/>
              <w:rPr>
                <w:sz w:val="26"/>
              </w:rPr>
            </w:pPr>
            <w:r>
              <w:rPr>
                <w:sz w:val="26"/>
              </w:rPr>
              <w:t>Giá</w:t>
            </w:r>
            <w:r>
              <w:rPr>
                <w:spacing w:val="-10"/>
                <w:sz w:val="26"/>
              </w:rPr>
              <w:t> </w:t>
            </w:r>
            <w:r>
              <w:rPr>
                <w:sz w:val="26"/>
              </w:rPr>
              <w:t>thành</w:t>
            </w:r>
            <w:r>
              <w:rPr>
                <w:spacing w:val="-10"/>
                <w:sz w:val="26"/>
              </w:rPr>
              <w:t> </w:t>
            </w:r>
            <w:r>
              <w:rPr>
                <w:sz w:val="26"/>
              </w:rPr>
              <w:t>sản</w:t>
            </w:r>
            <w:r>
              <w:rPr>
                <w:spacing w:val="-11"/>
                <w:sz w:val="26"/>
              </w:rPr>
              <w:t> </w:t>
            </w:r>
            <w:r>
              <w:rPr>
                <w:sz w:val="26"/>
              </w:rPr>
              <w:t>xuất</w:t>
            </w:r>
            <w:r>
              <w:rPr>
                <w:spacing w:val="-10"/>
                <w:sz w:val="26"/>
              </w:rPr>
              <w:t> </w:t>
            </w:r>
            <w:r>
              <w:rPr>
                <w:sz w:val="26"/>
              </w:rPr>
              <w:t>đơn vị sản phẩm (đồng)</w:t>
            </w:r>
          </w:p>
        </w:tc>
      </w:tr>
      <w:tr>
        <w:trPr>
          <w:trHeight w:val="284" w:hRule="atLeast"/>
        </w:trPr>
        <w:tc>
          <w:tcPr>
            <w:tcW w:w="1580" w:type="dxa"/>
            <w:tcBorders>
              <w:left w:val="single" w:sz="4" w:space="0" w:color="000000"/>
              <w:right w:val="single" w:sz="4" w:space="0" w:color="000000"/>
            </w:tcBorders>
          </w:tcPr>
          <w:p>
            <w:pPr>
              <w:pStyle w:val="TableParagraph"/>
              <w:spacing w:line="265" w:lineRule="exact"/>
              <w:ind w:right="431"/>
              <w:rPr>
                <w:sz w:val="26"/>
              </w:rPr>
            </w:pPr>
            <w:r>
              <w:rPr>
                <w:spacing w:val="-10"/>
                <w:sz w:val="26"/>
              </w:rPr>
              <w:t>A</w:t>
            </w:r>
          </w:p>
        </w:tc>
        <w:tc>
          <w:tcPr>
            <w:tcW w:w="2068" w:type="dxa"/>
            <w:tcBorders>
              <w:left w:val="single" w:sz="4" w:space="0" w:color="000000"/>
              <w:right w:val="single" w:sz="4" w:space="0" w:color="000000"/>
            </w:tcBorders>
          </w:tcPr>
          <w:p>
            <w:pPr>
              <w:pStyle w:val="TableParagraph"/>
              <w:spacing w:line="265" w:lineRule="exact"/>
              <w:ind w:right="478"/>
              <w:rPr>
                <w:sz w:val="26"/>
              </w:rPr>
            </w:pPr>
            <w:r>
              <w:rPr>
                <w:spacing w:val="-2"/>
                <w:sz w:val="26"/>
              </w:rPr>
              <w:t>5.200</w:t>
            </w:r>
          </w:p>
        </w:tc>
        <w:tc>
          <w:tcPr>
            <w:tcW w:w="2108" w:type="dxa"/>
            <w:tcBorders>
              <w:left w:val="single" w:sz="4" w:space="0" w:color="000000"/>
              <w:right w:val="single" w:sz="4" w:space="0" w:color="000000"/>
            </w:tcBorders>
          </w:tcPr>
          <w:p>
            <w:pPr>
              <w:pStyle w:val="TableParagraph"/>
              <w:spacing w:line="265" w:lineRule="exact"/>
              <w:ind w:right="206"/>
              <w:rPr>
                <w:sz w:val="26"/>
              </w:rPr>
            </w:pPr>
            <w:r>
              <w:rPr>
                <w:spacing w:val="-2"/>
                <w:sz w:val="26"/>
              </w:rPr>
              <w:t>33.000.000</w:t>
            </w:r>
          </w:p>
        </w:tc>
        <w:tc>
          <w:tcPr>
            <w:tcW w:w="3118" w:type="dxa"/>
            <w:tcBorders>
              <w:left w:val="single" w:sz="4" w:space="0" w:color="000000"/>
              <w:right w:val="single" w:sz="4" w:space="0" w:color="000000"/>
            </w:tcBorders>
          </w:tcPr>
          <w:p>
            <w:pPr>
              <w:pStyle w:val="TableParagraph"/>
              <w:spacing w:line="265" w:lineRule="exact"/>
              <w:ind w:right="712"/>
              <w:rPr>
                <w:sz w:val="26"/>
              </w:rPr>
            </w:pPr>
            <w:r>
              <w:rPr>
                <w:spacing w:val="-2"/>
                <w:sz w:val="26"/>
              </w:rPr>
              <w:t>28.400.000</w:t>
            </w:r>
          </w:p>
        </w:tc>
      </w:tr>
      <w:tr>
        <w:trPr>
          <w:trHeight w:val="280" w:hRule="atLeast"/>
        </w:trPr>
        <w:tc>
          <w:tcPr>
            <w:tcW w:w="1580" w:type="dxa"/>
            <w:tcBorders>
              <w:left w:val="single" w:sz="4" w:space="0" w:color="000000"/>
              <w:right w:val="single" w:sz="4" w:space="0" w:color="000000"/>
            </w:tcBorders>
          </w:tcPr>
          <w:p>
            <w:pPr>
              <w:pStyle w:val="TableParagraph"/>
              <w:spacing w:line="261" w:lineRule="exact"/>
              <w:ind w:right="439"/>
              <w:rPr>
                <w:sz w:val="26"/>
              </w:rPr>
            </w:pPr>
            <w:r>
              <w:rPr>
                <w:spacing w:val="-10"/>
                <w:sz w:val="26"/>
              </w:rPr>
              <w:t>B</w:t>
            </w:r>
          </w:p>
        </w:tc>
        <w:tc>
          <w:tcPr>
            <w:tcW w:w="2068" w:type="dxa"/>
            <w:tcBorders>
              <w:left w:val="single" w:sz="4" w:space="0" w:color="000000"/>
              <w:right w:val="single" w:sz="4" w:space="0" w:color="000000"/>
            </w:tcBorders>
          </w:tcPr>
          <w:p>
            <w:pPr>
              <w:pStyle w:val="TableParagraph"/>
              <w:spacing w:line="261" w:lineRule="exact"/>
              <w:ind w:right="478"/>
              <w:rPr>
                <w:sz w:val="26"/>
              </w:rPr>
            </w:pPr>
            <w:r>
              <w:rPr>
                <w:spacing w:val="-2"/>
                <w:sz w:val="26"/>
              </w:rPr>
              <w:t>3.500</w:t>
            </w:r>
          </w:p>
        </w:tc>
        <w:tc>
          <w:tcPr>
            <w:tcW w:w="2108" w:type="dxa"/>
            <w:tcBorders>
              <w:left w:val="single" w:sz="4" w:space="0" w:color="000000"/>
              <w:right w:val="single" w:sz="4" w:space="0" w:color="000000"/>
            </w:tcBorders>
          </w:tcPr>
          <w:p>
            <w:pPr>
              <w:pStyle w:val="TableParagraph"/>
              <w:spacing w:line="261" w:lineRule="exact"/>
              <w:ind w:right="206"/>
              <w:rPr>
                <w:sz w:val="26"/>
              </w:rPr>
            </w:pPr>
            <w:r>
              <w:rPr>
                <w:spacing w:val="-2"/>
                <w:sz w:val="26"/>
              </w:rPr>
              <w:t>28.000.000</w:t>
            </w:r>
          </w:p>
        </w:tc>
        <w:tc>
          <w:tcPr>
            <w:tcW w:w="3118" w:type="dxa"/>
            <w:tcBorders>
              <w:left w:val="single" w:sz="4" w:space="0" w:color="000000"/>
              <w:right w:val="single" w:sz="4" w:space="0" w:color="000000"/>
            </w:tcBorders>
          </w:tcPr>
          <w:p>
            <w:pPr>
              <w:pStyle w:val="TableParagraph"/>
              <w:spacing w:line="261" w:lineRule="exact"/>
              <w:ind w:right="712"/>
              <w:rPr>
                <w:sz w:val="26"/>
              </w:rPr>
            </w:pPr>
            <w:r>
              <w:rPr>
                <w:spacing w:val="-2"/>
                <w:sz w:val="26"/>
              </w:rPr>
              <w:t>22.240.000</w:t>
            </w:r>
          </w:p>
        </w:tc>
      </w:tr>
    </w:tbl>
    <w:p>
      <w:pPr>
        <w:pStyle w:val="ListParagraph"/>
        <w:numPr>
          <w:ilvl w:val="1"/>
          <w:numId w:val="199"/>
        </w:numPr>
        <w:tabs>
          <w:tab w:pos="1883" w:val="left" w:leader="none"/>
        </w:tabs>
        <w:spacing w:line="240" w:lineRule="auto" w:before="110" w:after="0"/>
        <w:ind w:left="1883" w:right="0" w:hanging="260"/>
        <w:jc w:val="left"/>
        <w:rPr>
          <w:sz w:val="26"/>
        </w:rPr>
      </w:pPr>
      <w:r>
        <w:rPr>
          <w:sz w:val="26"/>
        </w:rPr>
        <w:t>Chi phí</w:t>
      </w:r>
      <w:r>
        <w:rPr>
          <w:spacing w:val="2"/>
          <w:sz w:val="26"/>
        </w:rPr>
        <w:t> </w:t>
      </w:r>
      <w:r>
        <w:rPr>
          <w:sz w:val="26"/>
        </w:rPr>
        <w:t>bán</w:t>
      </w:r>
      <w:r>
        <w:rPr>
          <w:spacing w:val="3"/>
          <w:sz w:val="26"/>
        </w:rPr>
        <w:t> </w:t>
      </w:r>
      <w:r>
        <w:rPr>
          <w:sz w:val="26"/>
        </w:rPr>
        <w:t>hàng</w:t>
      </w:r>
      <w:r>
        <w:rPr>
          <w:spacing w:val="3"/>
          <w:sz w:val="26"/>
        </w:rPr>
        <w:t> </w:t>
      </w:r>
      <w:r>
        <w:rPr>
          <w:sz w:val="26"/>
        </w:rPr>
        <w:t>và</w:t>
      </w:r>
      <w:r>
        <w:rPr>
          <w:spacing w:val="3"/>
          <w:sz w:val="26"/>
        </w:rPr>
        <w:t> </w:t>
      </w:r>
      <w:r>
        <w:rPr>
          <w:sz w:val="26"/>
        </w:rPr>
        <w:t>chi</w:t>
      </w:r>
      <w:r>
        <w:rPr>
          <w:spacing w:val="2"/>
          <w:sz w:val="26"/>
        </w:rPr>
        <w:t> </w:t>
      </w:r>
      <w:r>
        <w:rPr>
          <w:sz w:val="26"/>
        </w:rPr>
        <w:t>phí</w:t>
      </w:r>
      <w:r>
        <w:rPr>
          <w:spacing w:val="2"/>
          <w:sz w:val="26"/>
        </w:rPr>
        <w:t> </w:t>
      </w:r>
      <w:r>
        <w:rPr>
          <w:sz w:val="26"/>
        </w:rPr>
        <w:t>quản</w:t>
      </w:r>
      <w:r>
        <w:rPr>
          <w:spacing w:val="3"/>
          <w:sz w:val="26"/>
        </w:rPr>
        <w:t> </w:t>
      </w:r>
      <w:r>
        <w:rPr>
          <w:sz w:val="26"/>
        </w:rPr>
        <w:t>lý doanh</w:t>
      </w:r>
      <w:r>
        <w:rPr>
          <w:spacing w:val="1"/>
          <w:sz w:val="26"/>
        </w:rPr>
        <w:t> </w:t>
      </w:r>
      <w:r>
        <w:rPr>
          <w:sz w:val="26"/>
        </w:rPr>
        <w:t>nghiệp</w:t>
      </w:r>
      <w:r>
        <w:rPr>
          <w:spacing w:val="3"/>
          <w:sz w:val="26"/>
        </w:rPr>
        <w:t> </w:t>
      </w:r>
      <w:r>
        <w:rPr>
          <w:sz w:val="26"/>
        </w:rPr>
        <w:t>đó</w:t>
      </w:r>
      <w:r>
        <w:rPr>
          <w:spacing w:val="1"/>
          <w:sz w:val="26"/>
        </w:rPr>
        <w:t> </w:t>
      </w:r>
      <w:r>
        <w:rPr>
          <w:sz w:val="26"/>
        </w:rPr>
        <w:t>đ</w:t>
      </w:r>
      <w:r>
        <w:rPr>
          <w:rFonts w:ascii="Microsoft Sans Serif" w:hAnsi="Microsoft Sans Serif"/>
          <w:sz w:val="26"/>
        </w:rPr>
        <w:t>ƣ</w:t>
      </w:r>
      <w:r>
        <w:rPr>
          <w:sz w:val="26"/>
        </w:rPr>
        <w:t>ợc</w:t>
      </w:r>
      <w:r>
        <w:rPr>
          <w:spacing w:val="1"/>
          <w:sz w:val="26"/>
        </w:rPr>
        <w:t> </w:t>
      </w:r>
      <w:r>
        <w:rPr>
          <w:sz w:val="26"/>
        </w:rPr>
        <w:t>dự</w:t>
      </w:r>
      <w:r>
        <w:rPr>
          <w:spacing w:val="3"/>
          <w:sz w:val="26"/>
        </w:rPr>
        <w:t> </w:t>
      </w:r>
      <w:r>
        <w:rPr>
          <w:sz w:val="26"/>
        </w:rPr>
        <w:t>toán</w:t>
      </w:r>
      <w:r>
        <w:rPr>
          <w:spacing w:val="3"/>
          <w:sz w:val="26"/>
        </w:rPr>
        <w:t> </w:t>
      </w:r>
      <w:r>
        <w:rPr>
          <w:sz w:val="26"/>
        </w:rPr>
        <w:t>nh</w:t>
      </w:r>
      <w:r>
        <w:rPr>
          <w:rFonts w:ascii="Microsoft Sans Serif" w:hAnsi="Microsoft Sans Serif"/>
          <w:sz w:val="26"/>
        </w:rPr>
        <w:t>ƣ</w:t>
      </w:r>
      <w:r>
        <w:rPr>
          <w:spacing w:val="1"/>
          <w:sz w:val="26"/>
        </w:rPr>
        <w:t> </w:t>
      </w:r>
      <w:r>
        <w:rPr>
          <w:spacing w:val="-4"/>
          <w:sz w:val="26"/>
        </w:rPr>
        <w:t>sau:</w:t>
      </w:r>
    </w:p>
    <w:p>
      <w:pPr>
        <w:pStyle w:val="ListParagraph"/>
        <w:numPr>
          <w:ilvl w:val="2"/>
          <w:numId w:val="199"/>
        </w:numPr>
        <w:tabs>
          <w:tab w:pos="1775" w:val="left" w:leader="none"/>
        </w:tabs>
        <w:spacing w:line="240" w:lineRule="auto" w:before="121" w:after="0"/>
        <w:ind w:left="1775" w:right="0" w:hanging="151"/>
        <w:jc w:val="left"/>
        <w:rPr>
          <w:sz w:val="26"/>
        </w:rPr>
      </w:pPr>
      <w:r>
        <w:rPr>
          <w:sz w:val="26"/>
        </w:rPr>
        <w:t>Chi</w:t>
      </w:r>
      <w:r>
        <w:rPr>
          <w:spacing w:val="-4"/>
          <w:sz w:val="26"/>
        </w:rPr>
        <w:t> </w:t>
      </w:r>
      <w:r>
        <w:rPr>
          <w:sz w:val="26"/>
        </w:rPr>
        <w:t>phí</w:t>
      </w:r>
      <w:r>
        <w:rPr>
          <w:spacing w:val="-5"/>
          <w:sz w:val="26"/>
        </w:rPr>
        <w:t> </w:t>
      </w:r>
      <w:r>
        <w:rPr>
          <w:sz w:val="26"/>
        </w:rPr>
        <w:t>bán</w:t>
      </w:r>
      <w:r>
        <w:rPr>
          <w:spacing w:val="-5"/>
          <w:sz w:val="26"/>
        </w:rPr>
        <w:t> </w:t>
      </w:r>
      <w:r>
        <w:rPr>
          <w:sz w:val="26"/>
        </w:rPr>
        <w:t>hàng:</w:t>
      </w:r>
      <w:r>
        <w:rPr>
          <w:spacing w:val="-3"/>
          <w:sz w:val="26"/>
        </w:rPr>
        <w:t> </w:t>
      </w:r>
      <w:r>
        <w:rPr>
          <w:sz w:val="26"/>
        </w:rPr>
        <w:t>7.611.000.000 </w:t>
      </w:r>
      <w:r>
        <w:rPr>
          <w:spacing w:val="-2"/>
          <w:sz w:val="26"/>
        </w:rPr>
        <w:t>đồng.</w:t>
      </w:r>
    </w:p>
    <w:p>
      <w:pPr>
        <w:pStyle w:val="ListParagraph"/>
        <w:numPr>
          <w:ilvl w:val="2"/>
          <w:numId w:val="199"/>
        </w:numPr>
        <w:tabs>
          <w:tab w:pos="1775" w:val="left" w:leader="none"/>
        </w:tabs>
        <w:spacing w:line="240" w:lineRule="auto" w:before="121" w:after="0"/>
        <w:ind w:left="1775" w:right="0" w:hanging="151"/>
        <w:jc w:val="left"/>
        <w:rPr>
          <w:sz w:val="26"/>
        </w:rPr>
      </w:pPr>
      <w:r>
        <w:rPr>
          <w:sz w:val="26"/>
        </w:rPr>
        <w:t>Chi</w:t>
      </w:r>
      <w:r>
        <w:rPr>
          <w:spacing w:val="-1"/>
          <w:sz w:val="26"/>
        </w:rPr>
        <w:t> </w:t>
      </w:r>
      <w:r>
        <w:rPr>
          <w:sz w:val="26"/>
        </w:rPr>
        <w:t>phí</w:t>
      </w:r>
      <w:r>
        <w:rPr>
          <w:spacing w:val="-3"/>
          <w:sz w:val="26"/>
        </w:rPr>
        <w:t> </w:t>
      </w:r>
      <w:r>
        <w:rPr>
          <w:sz w:val="26"/>
        </w:rPr>
        <w:t>quản</w:t>
      </w:r>
      <w:r>
        <w:rPr>
          <w:spacing w:val="-3"/>
          <w:sz w:val="26"/>
        </w:rPr>
        <w:t> </w:t>
      </w:r>
      <w:r>
        <w:rPr>
          <w:sz w:val="26"/>
        </w:rPr>
        <w:t>lý doanh</w:t>
      </w:r>
      <w:r>
        <w:rPr>
          <w:spacing w:val="-3"/>
          <w:sz w:val="26"/>
        </w:rPr>
        <w:t> </w:t>
      </w:r>
      <w:r>
        <w:rPr>
          <w:sz w:val="26"/>
        </w:rPr>
        <w:t>nghiệp:</w:t>
      </w:r>
      <w:r>
        <w:rPr>
          <w:spacing w:val="-3"/>
          <w:sz w:val="26"/>
        </w:rPr>
        <w:t> </w:t>
      </w:r>
      <w:r>
        <w:rPr>
          <w:sz w:val="26"/>
        </w:rPr>
        <w:t>7.100.000.000</w:t>
      </w:r>
      <w:r>
        <w:rPr>
          <w:spacing w:val="1"/>
          <w:sz w:val="26"/>
        </w:rPr>
        <w:t> </w:t>
      </w:r>
      <w:r>
        <w:rPr>
          <w:spacing w:val="-2"/>
          <w:sz w:val="26"/>
        </w:rPr>
        <w:t>đồng.</w:t>
      </w:r>
    </w:p>
    <w:p>
      <w:pPr>
        <w:pStyle w:val="ListParagraph"/>
        <w:numPr>
          <w:ilvl w:val="2"/>
          <w:numId w:val="199"/>
        </w:numPr>
        <w:tabs>
          <w:tab w:pos="1797" w:val="left" w:leader="none"/>
        </w:tabs>
        <w:spacing w:line="240" w:lineRule="auto" w:before="119" w:after="0"/>
        <w:ind w:left="904" w:right="1020" w:firstLine="720"/>
        <w:jc w:val="left"/>
        <w:rPr>
          <w:sz w:val="26"/>
        </w:rPr>
      </w:pPr>
      <w:r>
        <w:rPr>
          <w:sz w:val="26"/>
        </w:rPr>
        <w:t>Chi</w:t>
      </w:r>
      <w:r>
        <w:rPr>
          <w:spacing w:val="-5"/>
          <w:sz w:val="26"/>
        </w:rPr>
        <w:t> </w:t>
      </w:r>
      <w:r>
        <w:rPr>
          <w:sz w:val="26"/>
        </w:rPr>
        <w:t>phí</w:t>
      </w:r>
      <w:r>
        <w:rPr>
          <w:spacing w:val="-3"/>
          <w:sz w:val="26"/>
        </w:rPr>
        <w:t> </w:t>
      </w:r>
      <w:r>
        <w:rPr>
          <w:sz w:val="26"/>
        </w:rPr>
        <w:t>bán</w:t>
      </w:r>
      <w:r>
        <w:rPr>
          <w:spacing w:val="-3"/>
          <w:sz w:val="26"/>
        </w:rPr>
        <w:t> </w:t>
      </w:r>
      <w:r>
        <w:rPr>
          <w:sz w:val="26"/>
        </w:rPr>
        <w:t>hàng</w:t>
      </w:r>
      <w:r>
        <w:rPr>
          <w:spacing w:val="-5"/>
          <w:sz w:val="26"/>
        </w:rPr>
        <w:t> </w:t>
      </w:r>
      <w:r>
        <w:rPr>
          <w:sz w:val="26"/>
        </w:rPr>
        <w:t>và</w:t>
      </w:r>
      <w:r>
        <w:rPr>
          <w:spacing w:val="-4"/>
          <w:sz w:val="26"/>
        </w:rPr>
        <w:t> </w:t>
      </w:r>
      <w:r>
        <w:rPr>
          <w:sz w:val="26"/>
        </w:rPr>
        <w:t>chi</w:t>
      </w:r>
      <w:r>
        <w:rPr>
          <w:spacing w:val="-5"/>
          <w:sz w:val="26"/>
        </w:rPr>
        <w:t> </w:t>
      </w:r>
      <w:r>
        <w:rPr>
          <w:sz w:val="26"/>
        </w:rPr>
        <w:t>phí</w:t>
      </w:r>
      <w:r>
        <w:rPr>
          <w:spacing w:val="-3"/>
          <w:sz w:val="26"/>
        </w:rPr>
        <w:t> </w:t>
      </w:r>
      <w:r>
        <w:rPr>
          <w:sz w:val="26"/>
        </w:rPr>
        <w:t>quản</w:t>
      </w:r>
      <w:r>
        <w:rPr>
          <w:spacing w:val="-5"/>
          <w:sz w:val="26"/>
        </w:rPr>
        <w:t> </w:t>
      </w:r>
      <w:r>
        <w:rPr>
          <w:sz w:val="26"/>
        </w:rPr>
        <w:t>lý</w:t>
      </w:r>
      <w:r>
        <w:rPr>
          <w:spacing w:val="-3"/>
          <w:sz w:val="26"/>
        </w:rPr>
        <w:t> </w:t>
      </w:r>
      <w:r>
        <w:rPr>
          <w:sz w:val="26"/>
        </w:rPr>
        <w:t>doanh</w:t>
      </w:r>
      <w:r>
        <w:rPr>
          <w:spacing w:val="-3"/>
          <w:sz w:val="26"/>
        </w:rPr>
        <w:t> </w:t>
      </w:r>
      <w:r>
        <w:rPr>
          <w:sz w:val="26"/>
        </w:rPr>
        <w:t>nghiệp</w:t>
      </w:r>
      <w:r>
        <w:rPr>
          <w:spacing w:val="-4"/>
          <w:sz w:val="26"/>
        </w:rPr>
        <w:t> </w:t>
      </w:r>
      <w:r>
        <w:rPr>
          <w:sz w:val="26"/>
        </w:rPr>
        <w:t>không</w:t>
      </w:r>
      <w:r>
        <w:rPr>
          <w:spacing w:val="-3"/>
          <w:sz w:val="26"/>
        </w:rPr>
        <w:t> </w:t>
      </w:r>
      <w:r>
        <w:rPr>
          <w:sz w:val="26"/>
        </w:rPr>
        <w:t>phân</w:t>
      </w:r>
      <w:r>
        <w:rPr>
          <w:spacing w:val="-3"/>
          <w:sz w:val="26"/>
        </w:rPr>
        <w:t> </w:t>
      </w:r>
      <w:r>
        <w:rPr>
          <w:sz w:val="26"/>
        </w:rPr>
        <w:t>bổ</w:t>
      </w:r>
      <w:r>
        <w:rPr>
          <w:spacing w:val="-4"/>
          <w:sz w:val="26"/>
        </w:rPr>
        <w:t> </w:t>
      </w:r>
      <w:r>
        <w:rPr>
          <w:sz w:val="26"/>
        </w:rPr>
        <w:t>cho</w:t>
      </w:r>
      <w:r>
        <w:rPr>
          <w:spacing w:val="-3"/>
          <w:sz w:val="26"/>
        </w:rPr>
        <w:t> </w:t>
      </w:r>
      <w:r>
        <w:rPr>
          <w:sz w:val="26"/>
        </w:rPr>
        <w:t>hàng tồn kho.</w:t>
      </w:r>
    </w:p>
    <w:p>
      <w:pPr>
        <w:pStyle w:val="ListParagraph"/>
        <w:numPr>
          <w:ilvl w:val="1"/>
          <w:numId w:val="199"/>
        </w:numPr>
        <w:tabs>
          <w:tab w:pos="1884" w:val="left" w:leader="none"/>
        </w:tabs>
        <w:spacing w:line="240" w:lineRule="auto" w:before="120" w:after="0"/>
        <w:ind w:left="1884" w:right="0" w:hanging="260"/>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2"/>
          <w:sz w:val="26"/>
        </w:rPr>
        <w:t> </w:t>
      </w:r>
      <w:r>
        <w:rPr>
          <w:sz w:val="26"/>
        </w:rPr>
        <w:t>sản</w:t>
      </w:r>
      <w:r>
        <w:rPr>
          <w:spacing w:val="2"/>
          <w:sz w:val="26"/>
        </w:rPr>
        <w:t> </w:t>
      </w:r>
      <w:r>
        <w:rPr>
          <w:sz w:val="26"/>
        </w:rPr>
        <w:t>phẩm</w:t>
      </w:r>
      <w:r>
        <w:rPr>
          <w:spacing w:val="1"/>
          <w:sz w:val="26"/>
        </w:rPr>
        <w:t> </w:t>
      </w:r>
      <w:r>
        <w:rPr>
          <w:sz w:val="26"/>
        </w:rPr>
        <w:t>tồn kho</w:t>
      </w:r>
      <w:r>
        <w:rPr>
          <w:spacing w:val="2"/>
          <w:sz w:val="26"/>
        </w:rPr>
        <w:t> </w:t>
      </w:r>
      <w:r>
        <w:rPr>
          <w:sz w:val="26"/>
        </w:rPr>
        <w:t>đầu năm</w:t>
      </w:r>
      <w:r>
        <w:rPr>
          <w:spacing w:val="-1"/>
          <w:sz w:val="26"/>
        </w:rPr>
        <w:t> </w:t>
      </w:r>
      <w:r>
        <w:rPr>
          <w:sz w:val="26"/>
        </w:rPr>
        <w:t>kế</w:t>
      </w:r>
      <w:r>
        <w:rPr>
          <w:spacing w:val="6"/>
          <w:sz w:val="26"/>
        </w:rPr>
        <w:t> </w:t>
      </w:r>
      <w:r>
        <w:rPr>
          <w:spacing w:val="-2"/>
          <w:sz w:val="26"/>
        </w:rPr>
        <w:t>hoạch:</w:t>
      </w:r>
    </w:p>
    <w:p>
      <w:pPr>
        <w:pStyle w:val="ListParagraph"/>
        <w:numPr>
          <w:ilvl w:val="2"/>
          <w:numId w:val="199"/>
        </w:numPr>
        <w:tabs>
          <w:tab w:pos="1775" w:val="left" w:leader="none"/>
        </w:tabs>
        <w:spacing w:line="240" w:lineRule="auto" w:before="121" w:after="0"/>
        <w:ind w:left="1775" w:right="0" w:hanging="151"/>
        <w:jc w:val="left"/>
        <w:rPr>
          <w:sz w:val="26"/>
        </w:rPr>
      </w:pPr>
      <w:r>
        <w:rPr>
          <w:sz w:val="26"/>
        </w:rPr>
        <w:t>Sản</w:t>
      </w:r>
      <w:r>
        <w:rPr>
          <w:spacing w:val="-3"/>
          <w:sz w:val="26"/>
        </w:rPr>
        <w:t> </w:t>
      </w:r>
      <w:r>
        <w:rPr>
          <w:sz w:val="26"/>
        </w:rPr>
        <w:t>phẩm</w:t>
      </w:r>
      <w:r>
        <w:rPr>
          <w:spacing w:val="-16"/>
          <w:sz w:val="26"/>
        </w:rPr>
        <w:t> </w:t>
      </w:r>
      <w:r>
        <w:rPr>
          <w:sz w:val="26"/>
        </w:rPr>
        <w:t>A:</w:t>
      </w:r>
      <w:r>
        <w:rPr>
          <w:spacing w:val="-2"/>
          <w:sz w:val="26"/>
        </w:rPr>
        <w:t> </w:t>
      </w:r>
      <w:r>
        <w:rPr>
          <w:sz w:val="26"/>
        </w:rPr>
        <w:t>120</w:t>
      </w:r>
      <w:r>
        <w:rPr>
          <w:spacing w:val="-1"/>
          <w:sz w:val="26"/>
        </w:rPr>
        <w:t> </w:t>
      </w:r>
      <w:r>
        <w:rPr>
          <w:sz w:val="26"/>
        </w:rPr>
        <w:t>cái,</w:t>
      </w:r>
      <w:r>
        <w:rPr>
          <w:spacing w:val="-3"/>
          <w:sz w:val="26"/>
        </w:rPr>
        <w:t> </w:t>
      </w:r>
      <w:r>
        <w:rPr>
          <w:sz w:val="26"/>
        </w:rPr>
        <w:t>giá</w:t>
      </w:r>
      <w:r>
        <w:rPr>
          <w:spacing w:val="-1"/>
          <w:sz w:val="26"/>
        </w:rPr>
        <w:t> </w:t>
      </w:r>
      <w:r>
        <w:rPr>
          <w:sz w:val="26"/>
        </w:rPr>
        <w:t>thành</w:t>
      </w:r>
      <w:r>
        <w:rPr>
          <w:spacing w:val="-1"/>
          <w:sz w:val="26"/>
        </w:rPr>
        <w:t> </w:t>
      </w:r>
      <w:r>
        <w:rPr>
          <w:sz w:val="26"/>
        </w:rPr>
        <w:t>sản</w:t>
      </w:r>
      <w:r>
        <w:rPr>
          <w:spacing w:val="-2"/>
          <w:sz w:val="26"/>
        </w:rPr>
        <w:t> </w:t>
      </w:r>
      <w:r>
        <w:rPr>
          <w:sz w:val="26"/>
        </w:rPr>
        <w:t>xuất</w:t>
      </w:r>
      <w:r>
        <w:rPr>
          <w:spacing w:val="-1"/>
          <w:sz w:val="26"/>
        </w:rPr>
        <w:t> </w:t>
      </w:r>
      <w:r>
        <w:rPr>
          <w:sz w:val="26"/>
        </w:rPr>
        <w:t>đơn</w:t>
      </w:r>
      <w:r>
        <w:rPr>
          <w:spacing w:val="-4"/>
          <w:sz w:val="26"/>
        </w:rPr>
        <w:t> </w:t>
      </w:r>
      <w:r>
        <w:rPr>
          <w:sz w:val="26"/>
        </w:rPr>
        <w:t>vị</w:t>
      </w:r>
      <w:r>
        <w:rPr>
          <w:spacing w:val="-2"/>
          <w:sz w:val="26"/>
        </w:rPr>
        <w:t> </w:t>
      </w:r>
      <w:r>
        <w:rPr>
          <w:sz w:val="26"/>
        </w:rPr>
        <w:t>sản</w:t>
      </w:r>
      <w:r>
        <w:rPr>
          <w:spacing w:val="-3"/>
          <w:sz w:val="26"/>
        </w:rPr>
        <w:t> </w:t>
      </w:r>
      <w:r>
        <w:rPr>
          <w:sz w:val="26"/>
        </w:rPr>
        <w:t>phẩm:</w:t>
      </w:r>
      <w:r>
        <w:rPr>
          <w:spacing w:val="-2"/>
          <w:sz w:val="26"/>
        </w:rPr>
        <w:t> </w:t>
      </w:r>
      <w:r>
        <w:rPr>
          <w:sz w:val="26"/>
        </w:rPr>
        <w:t>29.200.000</w:t>
      </w:r>
      <w:r>
        <w:rPr>
          <w:spacing w:val="4"/>
          <w:sz w:val="26"/>
        </w:rPr>
        <w:t> </w:t>
      </w:r>
      <w:r>
        <w:rPr>
          <w:spacing w:val="-2"/>
          <w:sz w:val="26"/>
        </w:rPr>
        <w:t>đồng.</w:t>
      </w:r>
    </w:p>
    <w:p>
      <w:pPr>
        <w:pStyle w:val="ListParagraph"/>
        <w:numPr>
          <w:ilvl w:val="2"/>
          <w:numId w:val="199"/>
        </w:numPr>
        <w:tabs>
          <w:tab w:pos="1775" w:val="left" w:leader="none"/>
        </w:tabs>
        <w:spacing w:line="240" w:lineRule="auto" w:before="119" w:after="0"/>
        <w:ind w:left="1775" w:right="0" w:hanging="151"/>
        <w:jc w:val="left"/>
        <w:rPr>
          <w:sz w:val="26"/>
        </w:rPr>
      </w:pPr>
      <w:r>
        <w:rPr>
          <w:sz w:val="26"/>
        </w:rPr>
        <w:t>Sản</w:t>
      </w:r>
      <w:r>
        <w:rPr>
          <w:spacing w:val="-2"/>
          <w:sz w:val="26"/>
        </w:rPr>
        <w:t> </w:t>
      </w:r>
      <w:r>
        <w:rPr>
          <w:sz w:val="26"/>
        </w:rPr>
        <w:t>phẩm</w:t>
      </w:r>
      <w:r>
        <w:rPr>
          <w:spacing w:val="-2"/>
          <w:sz w:val="26"/>
        </w:rPr>
        <w:t> </w:t>
      </w:r>
      <w:r>
        <w:rPr>
          <w:sz w:val="26"/>
        </w:rPr>
        <w:t>B:</w:t>
      </w:r>
      <w:r>
        <w:rPr>
          <w:spacing w:val="-3"/>
          <w:sz w:val="26"/>
        </w:rPr>
        <w:t> </w:t>
      </w:r>
      <w:r>
        <w:rPr>
          <w:sz w:val="26"/>
        </w:rPr>
        <w:t>90</w:t>
      </w:r>
      <w:r>
        <w:rPr>
          <w:spacing w:val="-2"/>
          <w:sz w:val="26"/>
        </w:rPr>
        <w:t> </w:t>
      </w:r>
      <w:r>
        <w:rPr>
          <w:sz w:val="26"/>
        </w:rPr>
        <w:t>cái,</w:t>
      </w:r>
      <w:r>
        <w:rPr>
          <w:spacing w:val="-2"/>
          <w:sz w:val="26"/>
        </w:rPr>
        <w:t> </w:t>
      </w:r>
      <w:r>
        <w:rPr>
          <w:sz w:val="26"/>
        </w:rPr>
        <w:t>giá</w:t>
      </w:r>
      <w:r>
        <w:rPr>
          <w:spacing w:val="-1"/>
          <w:sz w:val="26"/>
        </w:rPr>
        <w:t> </w:t>
      </w:r>
      <w:r>
        <w:rPr>
          <w:sz w:val="26"/>
        </w:rPr>
        <w:t>thành</w:t>
      </w:r>
      <w:r>
        <w:rPr>
          <w:spacing w:val="-1"/>
          <w:sz w:val="26"/>
        </w:rPr>
        <w:t> </w:t>
      </w:r>
      <w:r>
        <w:rPr>
          <w:sz w:val="26"/>
        </w:rPr>
        <w:t>sản</w:t>
      </w:r>
      <w:r>
        <w:rPr>
          <w:spacing w:val="-2"/>
          <w:sz w:val="26"/>
        </w:rPr>
        <w:t> </w:t>
      </w:r>
      <w:r>
        <w:rPr>
          <w:sz w:val="26"/>
        </w:rPr>
        <w:t>xuất</w:t>
      </w:r>
      <w:r>
        <w:rPr>
          <w:spacing w:val="-2"/>
          <w:sz w:val="26"/>
        </w:rPr>
        <w:t> </w:t>
      </w:r>
      <w:r>
        <w:rPr>
          <w:sz w:val="26"/>
        </w:rPr>
        <w:t>đơn</w:t>
      </w:r>
      <w:r>
        <w:rPr>
          <w:spacing w:val="-3"/>
          <w:sz w:val="26"/>
        </w:rPr>
        <w:t> </w:t>
      </w:r>
      <w:r>
        <w:rPr>
          <w:sz w:val="26"/>
        </w:rPr>
        <w:t>vị</w:t>
      </w:r>
      <w:r>
        <w:rPr>
          <w:spacing w:val="-2"/>
          <w:sz w:val="26"/>
        </w:rPr>
        <w:t> </w:t>
      </w:r>
      <w:r>
        <w:rPr>
          <w:sz w:val="26"/>
        </w:rPr>
        <w:t>sản</w:t>
      </w:r>
      <w:r>
        <w:rPr>
          <w:spacing w:val="-3"/>
          <w:sz w:val="26"/>
        </w:rPr>
        <w:t> </w:t>
      </w:r>
      <w:r>
        <w:rPr>
          <w:sz w:val="26"/>
        </w:rPr>
        <w:t>phẩm:</w:t>
      </w:r>
      <w:r>
        <w:rPr>
          <w:spacing w:val="-2"/>
          <w:sz w:val="26"/>
        </w:rPr>
        <w:t> </w:t>
      </w:r>
      <w:r>
        <w:rPr>
          <w:sz w:val="26"/>
        </w:rPr>
        <w:t>23.000.000</w:t>
      </w:r>
      <w:r>
        <w:rPr>
          <w:spacing w:val="4"/>
          <w:sz w:val="26"/>
        </w:rPr>
        <w:t> </w:t>
      </w:r>
      <w:r>
        <w:rPr>
          <w:spacing w:val="-2"/>
          <w:sz w:val="26"/>
        </w:rPr>
        <w:t>đồng.</w:t>
      </w:r>
    </w:p>
    <w:p>
      <w:pPr>
        <w:pStyle w:val="ListParagraph"/>
        <w:numPr>
          <w:ilvl w:val="1"/>
          <w:numId w:val="199"/>
        </w:numPr>
        <w:tabs>
          <w:tab w:pos="1623" w:val="left" w:leader="none"/>
          <w:tab w:pos="1904" w:val="left" w:leader="none"/>
        </w:tabs>
        <w:spacing w:line="240" w:lineRule="auto" w:before="121" w:after="0"/>
        <w:ind w:left="904" w:right="730" w:firstLine="720"/>
        <w:jc w:val="left"/>
        <w:rPr>
          <w:i/>
          <w:sz w:val="26"/>
        </w:rPr>
      </w:pPr>
      <w:r>
        <w:rPr>
          <w:sz w:val="26"/>
        </w:rPr>
        <w:t>Dự kiến tỷ lệ tồn kho cuối năm kế hoạch:</w:t>
      </w:r>
      <w:r>
        <w:rPr>
          <w:spacing w:val="20"/>
          <w:sz w:val="26"/>
        </w:rPr>
        <w:t> </w:t>
      </w:r>
      <w:r>
        <w:rPr>
          <w:sz w:val="26"/>
        </w:rPr>
        <w:t>sản phẩm A: 10%, sản phẩm B:</w:t>
      </w:r>
      <w:r>
        <w:rPr>
          <w:spacing w:val="80"/>
          <w:sz w:val="26"/>
        </w:rPr>
        <w:t> </w:t>
      </w:r>
      <w:r>
        <w:rPr>
          <w:spacing w:val="-4"/>
          <w:sz w:val="26"/>
        </w:rPr>
        <w:t>11%.</w:t>
      </w:r>
      <w:r>
        <w:rPr>
          <w:sz w:val="26"/>
        </w:rPr>
        <w:tab/>
      </w:r>
      <w:r>
        <w:rPr>
          <w:b/>
          <w:i/>
          <w:sz w:val="26"/>
        </w:rPr>
        <w:t>Yêu</w:t>
      </w:r>
      <w:r>
        <w:rPr>
          <w:sz w:val="26"/>
        </w:rPr>
        <w:t> </w:t>
      </w:r>
      <w:r>
        <w:rPr>
          <w:b/>
          <w:i/>
          <w:sz w:val="26"/>
        </w:rPr>
        <w:t>cầu</w:t>
      </w:r>
      <w:r>
        <w:rPr>
          <w:i/>
          <w:sz w:val="26"/>
        </w:rPr>
        <w:t>:</w:t>
      </w:r>
    </w:p>
    <w:p>
      <w:pPr>
        <w:pStyle w:val="ListParagraph"/>
        <w:numPr>
          <w:ilvl w:val="0"/>
          <w:numId w:val="200"/>
        </w:numPr>
        <w:tabs>
          <w:tab w:pos="1882" w:val="left" w:leader="none"/>
        </w:tabs>
        <w:spacing w:line="240" w:lineRule="auto" w:before="122" w:after="0"/>
        <w:ind w:left="1882" w:right="0" w:hanging="259"/>
        <w:jc w:val="left"/>
        <w:rPr>
          <w:sz w:val="26"/>
        </w:rPr>
      </w:pPr>
      <w:r>
        <w:rPr/>
        <w:drawing>
          <wp:anchor distT="0" distB="0" distL="0" distR="0" allowOverlap="1" layoutInCell="1" locked="0" behindDoc="0" simplePos="0" relativeHeight="15905280">
            <wp:simplePos x="0" y="0"/>
            <wp:positionH relativeFrom="page">
              <wp:posOffset>1873250</wp:posOffset>
            </wp:positionH>
            <wp:positionV relativeFrom="paragraph">
              <wp:posOffset>939577</wp:posOffset>
            </wp:positionV>
            <wp:extent cx="3810000" cy="364238"/>
            <wp:effectExtent l="0" t="0" r="0" b="0"/>
            <wp:wrapNone/>
            <wp:docPr id="619" name="Image 619">
              <a:hlinkClick r:id="rId6"/>
            </wp:docPr>
            <wp:cNvGraphicFramePr>
              <a:graphicFrameLocks/>
            </wp:cNvGraphicFramePr>
            <a:graphic>
              <a:graphicData uri="http://schemas.openxmlformats.org/drawingml/2006/picture">
                <pic:pic>
                  <pic:nvPicPr>
                    <pic:cNvPr id="619" name="Image 61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Lập</w:t>
      </w:r>
      <w:r>
        <w:rPr>
          <w:spacing w:val="-3"/>
          <w:sz w:val="26"/>
        </w:rPr>
        <w:t> </w:t>
      </w:r>
      <w:r>
        <w:rPr>
          <w:sz w:val="26"/>
        </w:rPr>
        <w:t>kế hoạch</w:t>
      </w:r>
      <w:r>
        <w:rPr>
          <w:spacing w:val="-3"/>
          <w:sz w:val="26"/>
        </w:rPr>
        <w:t> </w:t>
      </w:r>
      <w:r>
        <w:rPr>
          <w:sz w:val="26"/>
        </w:rPr>
        <w:t>doanh</w:t>
      </w:r>
      <w:r>
        <w:rPr>
          <w:spacing w:val="-2"/>
          <w:sz w:val="26"/>
        </w:rPr>
        <w:t> </w:t>
      </w:r>
      <w:r>
        <w:rPr>
          <w:sz w:val="26"/>
        </w:rPr>
        <w:t>thu</w:t>
      </w:r>
      <w:r>
        <w:rPr>
          <w:spacing w:val="-3"/>
          <w:sz w:val="26"/>
        </w:rPr>
        <w:t> </w:t>
      </w:r>
      <w:r>
        <w:rPr>
          <w:sz w:val="26"/>
        </w:rPr>
        <w:t>tiêu</w:t>
      </w:r>
      <w:r>
        <w:rPr>
          <w:spacing w:val="-3"/>
          <w:sz w:val="26"/>
        </w:rPr>
        <w:t> </w:t>
      </w:r>
      <w:r>
        <w:rPr>
          <w:sz w:val="26"/>
        </w:rPr>
        <w:t>thụ</w:t>
      </w:r>
      <w:r>
        <w:rPr>
          <w:spacing w:val="-1"/>
          <w:sz w:val="26"/>
        </w:rPr>
        <w:t> </w:t>
      </w:r>
      <w:r>
        <w:rPr>
          <w:sz w:val="26"/>
        </w:rPr>
        <w:t>sản</w:t>
      </w:r>
      <w:r>
        <w:rPr>
          <w:spacing w:val="-2"/>
          <w:sz w:val="26"/>
        </w:rPr>
        <w:t> </w:t>
      </w:r>
      <w:r>
        <w:rPr>
          <w:sz w:val="26"/>
        </w:rPr>
        <w:t>phẩm</w:t>
      </w:r>
      <w:r>
        <w:rPr>
          <w:spacing w:val="-1"/>
          <w:sz w:val="26"/>
        </w:rPr>
        <w:t> </w:t>
      </w:r>
      <w:r>
        <w:rPr>
          <w:sz w:val="26"/>
        </w:rPr>
        <w:t>của doanh</w:t>
      </w:r>
      <w:r>
        <w:rPr>
          <w:spacing w:val="-4"/>
          <w:sz w:val="26"/>
        </w:rPr>
        <w:t> </w:t>
      </w:r>
      <w:r>
        <w:rPr>
          <w:sz w:val="26"/>
        </w:rPr>
        <w:t>nghiệp</w:t>
      </w:r>
      <w:r>
        <w:rPr>
          <w:spacing w:val="-2"/>
          <w:sz w:val="26"/>
        </w:rPr>
        <w:t> </w:t>
      </w:r>
      <w:r>
        <w:rPr>
          <w:sz w:val="26"/>
        </w:rPr>
        <w:t>trong</w:t>
      </w:r>
      <w:r>
        <w:rPr>
          <w:spacing w:val="-1"/>
          <w:sz w:val="26"/>
        </w:rPr>
        <w:t> </w:t>
      </w:r>
      <w:r>
        <w:rPr>
          <w:sz w:val="26"/>
        </w:rPr>
        <w:t>năm</w:t>
      </w:r>
      <w:r>
        <w:rPr>
          <w:spacing w:val="3"/>
          <w:sz w:val="26"/>
        </w:rPr>
        <w:t> </w:t>
      </w:r>
      <w:r>
        <w:rPr>
          <w:spacing w:val="-5"/>
          <w:sz w:val="26"/>
        </w:rPr>
        <w:t>N.</w:t>
      </w:r>
    </w:p>
    <w:p>
      <w:pPr>
        <w:spacing w:after="0" w:line="240" w:lineRule="auto"/>
        <w:jc w:val="left"/>
        <w:rPr>
          <w:sz w:val="26"/>
        </w:rPr>
        <w:sectPr>
          <w:pgSz w:w="11900" w:h="16840"/>
          <w:pgMar w:header="0" w:footer="121" w:top="1040" w:bottom="320" w:left="1280" w:right="0"/>
        </w:sectPr>
      </w:pPr>
    </w:p>
    <w:p>
      <w:pPr>
        <w:pStyle w:val="ListParagraph"/>
        <w:numPr>
          <w:ilvl w:val="0"/>
          <w:numId w:val="200"/>
        </w:numPr>
        <w:tabs>
          <w:tab w:pos="1891" w:val="left" w:leader="none"/>
        </w:tabs>
        <w:spacing w:line="240" w:lineRule="auto" w:before="77" w:after="0"/>
        <w:ind w:left="903" w:right="810" w:firstLine="720"/>
        <w:jc w:val="left"/>
        <w:rPr>
          <w:sz w:val="26"/>
        </w:rPr>
      </w:pPr>
      <w:r>
        <w:rPr>
          <w:sz w:val="26"/>
        </w:rPr>
        <w:t>Tính</w:t>
      </w:r>
      <w:r>
        <w:rPr>
          <w:spacing w:val="-3"/>
          <w:sz w:val="26"/>
        </w:rPr>
        <w:t> </w:t>
      </w:r>
      <w:r>
        <w:rPr>
          <w:sz w:val="26"/>
        </w:rPr>
        <w:t>thuế</w:t>
      </w:r>
      <w:r>
        <w:rPr>
          <w:spacing w:val="-4"/>
          <w:sz w:val="26"/>
        </w:rPr>
        <w:t> </w:t>
      </w:r>
      <w:r>
        <w:rPr>
          <w:sz w:val="26"/>
        </w:rPr>
        <w:t>thu</w:t>
      </w:r>
      <w:r>
        <w:rPr>
          <w:spacing w:val="-3"/>
          <w:sz w:val="26"/>
        </w:rPr>
        <w:t> </w:t>
      </w:r>
      <w:r>
        <w:rPr>
          <w:sz w:val="26"/>
        </w:rPr>
        <w:t>nhập</w:t>
      </w:r>
      <w:r>
        <w:rPr>
          <w:spacing w:val="-3"/>
          <w:sz w:val="26"/>
        </w:rPr>
        <w:t> </w:t>
      </w:r>
      <w:r>
        <w:rPr>
          <w:sz w:val="26"/>
        </w:rPr>
        <w:t>doanh</w:t>
      </w:r>
      <w:r>
        <w:rPr>
          <w:spacing w:val="-3"/>
          <w:sz w:val="26"/>
        </w:rPr>
        <w:t> </w:t>
      </w:r>
      <w:r>
        <w:rPr>
          <w:sz w:val="26"/>
        </w:rPr>
        <w:t>nghiệp</w:t>
      </w:r>
      <w:r>
        <w:rPr>
          <w:spacing w:val="-5"/>
          <w:sz w:val="26"/>
        </w:rPr>
        <w:t> </w:t>
      </w:r>
      <w:r>
        <w:rPr>
          <w:sz w:val="26"/>
        </w:rPr>
        <w:t>phải</w:t>
      </w:r>
      <w:r>
        <w:rPr>
          <w:spacing w:val="-5"/>
          <w:sz w:val="26"/>
        </w:rPr>
        <w:t> </w:t>
      </w:r>
      <w:r>
        <w:rPr>
          <w:sz w:val="26"/>
        </w:rPr>
        <w:t>nộp</w:t>
      </w:r>
      <w:r>
        <w:rPr>
          <w:spacing w:val="-3"/>
          <w:sz w:val="26"/>
        </w:rPr>
        <w:t> </w:t>
      </w:r>
      <w:r>
        <w:rPr>
          <w:sz w:val="26"/>
        </w:rPr>
        <w:t>trong</w:t>
      </w:r>
      <w:r>
        <w:rPr>
          <w:spacing w:val="-3"/>
          <w:sz w:val="26"/>
        </w:rPr>
        <w:t> </w:t>
      </w:r>
      <w:r>
        <w:rPr>
          <w:sz w:val="26"/>
        </w:rPr>
        <w:t>trong</w:t>
      </w:r>
      <w:r>
        <w:rPr>
          <w:spacing w:val="-3"/>
          <w:sz w:val="26"/>
        </w:rPr>
        <w:t> </w:t>
      </w:r>
      <w:r>
        <w:rPr>
          <w:sz w:val="26"/>
        </w:rPr>
        <w:t>năm</w:t>
      </w:r>
      <w:r>
        <w:rPr>
          <w:spacing w:val="-3"/>
          <w:sz w:val="26"/>
        </w:rPr>
        <w:t> </w:t>
      </w:r>
      <w:r>
        <w:rPr>
          <w:sz w:val="26"/>
        </w:rPr>
        <w:t>N,</w:t>
      </w:r>
      <w:r>
        <w:rPr>
          <w:spacing w:val="-2"/>
          <w:sz w:val="26"/>
        </w:rPr>
        <w:t> </w:t>
      </w:r>
      <w:r>
        <w:rPr>
          <w:sz w:val="26"/>
        </w:rPr>
        <w:t>biết</w:t>
      </w:r>
      <w:r>
        <w:rPr>
          <w:spacing w:val="-5"/>
          <w:sz w:val="26"/>
        </w:rPr>
        <w:t> </w:t>
      </w:r>
      <w:r>
        <w:rPr>
          <w:sz w:val="26"/>
        </w:rPr>
        <w:t>thuế</w:t>
      </w:r>
      <w:r>
        <w:rPr>
          <w:spacing w:val="-4"/>
          <w:sz w:val="26"/>
        </w:rPr>
        <w:t> </w:t>
      </w:r>
      <w:r>
        <w:rPr>
          <w:sz w:val="26"/>
        </w:rPr>
        <w:t>suất thuế TNDN là 25%.</w:t>
      </w:r>
    </w:p>
    <w:p>
      <w:pPr>
        <w:pStyle w:val="ListParagraph"/>
        <w:numPr>
          <w:ilvl w:val="0"/>
          <w:numId w:val="200"/>
        </w:numPr>
        <w:tabs>
          <w:tab w:pos="1883" w:val="left" w:leader="none"/>
        </w:tabs>
        <w:spacing w:line="240" w:lineRule="auto" w:before="120" w:after="0"/>
        <w:ind w:left="1883" w:right="0" w:hanging="260"/>
        <w:jc w:val="left"/>
        <w:rPr>
          <w:sz w:val="26"/>
        </w:rPr>
      </w:pPr>
      <w:r>
        <w:rPr>
          <w:sz w:val="26"/>
        </w:rPr>
        <w:t>Xác</w:t>
      </w:r>
      <w:r>
        <w:rPr>
          <w:spacing w:val="-2"/>
          <w:sz w:val="26"/>
        </w:rPr>
        <w:t> </w:t>
      </w:r>
      <w:r>
        <w:rPr>
          <w:sz w:val="26"/>
        </w:rPr>
        <w:t>định</w:t>
      </w:r>
      <w:r>
        <w:rPr>
          <w:spacing w:val="-4"/>
          <w:sz w:val="26"/>
        </w:rPr>
        <w:t> </w:t>
      </w:r>
      <w:r>
        <w:rPr>
          <w:sz w:val="26"/>
        </w:rPr>
        <w:t>lợi</w:t>
      </w:r>
      <w:r>
        <w:rPr>
          <w:spacing w:val="-2"/>
          <w:sz w:val="26"/>
        </w:rPr>
        <w:t> </w:t>
      </w:r>
      <w:r>
        <w:rPr>
          <w:sz w:val="26"/>
        </w:rPr>
        <w:t>nhuận</w:t>
      </w:r>
      <w:r>
        <w:rPr>
          <w:spacing w:val="-2"/>
          <w:sz w:val="26"/>
        </w:rPr>
        <w:t> </w:t>
      </w:r>
      <w:r>
        <w:rPr>
          <w:sz w:val="26"/>
        </w:rPr>
        <w:t>sau</w:t>
      </w:r>
      <w:r>
        <w:rPr>
          <w:spacing w:val="-4"/>
          <w:sz w:val="26"/>
        </w:rPr>
        <w:t> </w:t>
      </w:r>
      <w:r>
        <w:rPr>
          <w:sz w:val="26"/>
        </w:rPr>
        <w:t>thuế</w:t>
      </w:r>
      <w:r>
        <w:rPr>
          <w:spacing w:val="-1"/>
          <w:sz w:val="26"/>
        </w:rPr>
        <w:t> </w:t>
      </w:r>
      <w:r>
        <w:rPr>
          <w:sz w:val="26"/>
        </w:rPr>
        <w:t>của</w:t>
      </w:r>
      <w:r>
        <w:rPr>
          <w:spacing w:val="-1"/>
          <w:sz w:val="26"/>
        </w:rPr>
        <w:t> </w:t>
      </w:r>
      <w:r>
        <w:rPr>
          <w:sz w:val="26"/>
        </w:rPr>
        <w:t>doanh</w:t>
      </w:r>
      <w:r>
        <w:rPr>
          <w:spacing w:val="-2"/>
          <w:sz w:val="26"/>
        </w:rPr>
        <w:t> </w:t>
      </w:r>
      <w:r>
        <w:rPr>
          <w:sz w:val="26"/>
        </w:rPr>
        <w:t>nghiệp</w:t>
      </w:r>
      <w:r>
        <w:rPr>
          <w:spacing w:val="-2"/>
          <w:sz w:val="26"/>
        </w:rPr>
        <w:t> </w:t>
      </w:r>
      <w:r>
        <w:rPr>
          <w:sz w:val="26"/>
        </w:rPr>
        <w:t>trong</w:t>
      </w:r>
      <w:r>
        <w:rPr>
          <w:spacing w:val="-2"/>
          <w:sz w:val="26"/>
        </w:rPr>
        <w:t> </w:t>
      </w:r>
      <w:r>
        <w:rPr>
          <w:sz w:val="26"/>
        </w:rPr>
        <w:t>năm</w:t>
      </w:r>
      <w:r>
        <w:rPr>
          <w:spacing w:val="3"/>
          <w:sz w:val="26"/>
        </w:rPr>
        <w:t> </w:t>
      </w:r>
      <w:r>
        <w:rPr>
          <w:spacing w:val="-5"/>
          <w:sz w:val="26"/>
        </w:rPr>
        <w:t>N.</w:t>
      </w:r>
    </w:p>
    <w:p>
      <w:pPr>
        <w:pStyle w:val="BodyText"/>
        <w:spacing w:line="298" w:lineRule="exact" w:before="115"/>
        <w:ind w:left="1623"/>
      </w:pPr>
      <w:r>
        <w:rPr/>
        <w:t>Biết</w:t>
      </w:r>
      <w:r>
        <w:rPr>
          <w:spacing w:val="-2"/>
        </w:rPr>
        <w:t> </w:t>
      </w:r>
      <w:r>
        <w:rPr/>
        <w:t>rằng:</w:t>
      </w:r>
      <w:r>
        <w:rPr>
          <w:spacing w:val="1"/>
        </w:rPr>
        <w:t> </w:t>
      </w:r>
      <w:r>
        <w:rPr/>
        <w:t>Doanh</w:t>
      </w:r>
      <w:r>
        <w:rPr>
          <w:spacing w:val="1"/>
        </w:rPr>
        <w:t> </w:t>
      </w:r>
      <w:r>
        <w:rPr/>
        <w:t>nghiệp hạch</w:t>
      </w:r>
      <w:r>
        <w:rPr>
          <w:spacing w:val="-1"/>
        </w:rPr>
        <w:t> </w:t>
      </w:r>
      <w:r>
        <w:rPr/>
        <w:t>toán</w:t>
      </w:r>
      <w:r>
        <w:rPr>
          <w:spacing w:val="-2"/>
        </w:rPr>
        <w:t> </w:t>
      </w:r>
      <w:r>
        <w:rPr/>
        <w:t>hàng</w:t>
      </w:r>
      <w:r>
        <w:rPr>
          <w:spacing w:val="-1"/>
        </w:rPr>
        <w:t> </w:t>
      </w:r>
      <w:r>
        <w:rPr/>
        <w:t>tồn</w:t>
      </w:r>
      <w:r>
        <w:rPr>
          <w:spacing w:val="1"/>
        </w:rPr>
        <w:t> </w:t>
      </w:r>
      <w:r>
        <w:rPr/>
        <w:t>kho</w:t>
      </w:r>
      <w:r>
        <w:rPr>
          <w:spacing w:val="1"/>
        </w:rPr>
        <w:t> </w:t>
      </w:r>
      <w:r>
        <w:rPr/>
        <w:t>theo</w:t>
      </w:r>
      <w:r>
        <w:rPr>
          <w:spacing w:val="1"/>
        </w:rPr>
        <w:t> </w:t>
      </w:r>
      <w:r>
        <w:rPr/>
        <w:t>ph</w:t>
      </w:r>
      <w:r>
        <w:rPr>
          <w:rFonts w:ascii="Microsoft Sans Serif" w:hAnsi="Microsoft Sans Serif"/>
        </w:rPr>
        <w:t>ƣ</w:t>
      </w:r>
      <w:r>
        <w:rPr/>
        <w:t>ơng pháp nhập </w:t>
      </w:r>
      <w:r>
        <w:rPr>
          <w:spacing w:val="-2"/>
        </w:rPr>
        <w:t>tr</w:t>
      </w:r>
      <w:r>
        <w:rPr>
          <w:rFonts w:ascii="Microsoft Sans Serif" w:hAnsi="Microsoft Sans Serif"/>
          <w:spacing w:val="-2"/>
        </w:rPr>
        <w:t>ƣ</w:t>
      </w:r>
      <w:r>
        <w:rPr>
          <w:spacing w:val="-2"/>
        </w:rPr>
        <w:t>ớc</w:t>
      </w:r>
    </w:p>
    <w:p>
      <w:pPr>
        <w:pStyle w:val="ListParagraph"/>
        <w:numPr>
          <w:ilvl w:val="0"/>
          <w:numId w:val="201"/>
        </w:numPr>
        <w:tabs>
          <w:tab w:pos="1054" w:val="left" w:leader="none"/>
        </w:tabs>
        <w:spacing w:line="298" w:lineRule="exact" w:before="0" w:after="0"/>
        <w:ind w:left="1054" w:right="0" w:hanging="151"/>
        <w:jc w:val="left"/>
        <w:rPr>
          <w:sz w:val="26"/>
        </w:rPr>
      </w:pPr>
      <w:r>
        <w:rPr>
          <w:sz w:val="26"/>
        </w:rPr>
        <w:t>xuất</w:t>
      </w:r>
      <w:r>
        <w:rPr>
          <w:spacing w:val="-2"/>
          <w:sz w:val="26"/>
        </w:rPr>
        <w:t> tr</w:t>
      </w:r>
      <w:r>
        <w:rPr>
          <w:rFonts w:ascii="Microsoft Sans Serif" w:hAnsi="Microsoft Sans Serif"/>
          <w:spacing w:val="-2"/>
          <w:sz w:val="26"/>
        </w:rPr>
        <w:t>ƣ</w:t>
      </w:r>
      <w:r>
        <w:rPr>
          <w:spacing w:val="-2"/>
          <w:sz w:val="26"/>
        </w:rPr>
        <w:t>ớc.</w:t>
      </w:r>
    </w:p>
    <w:p>
      <w:pPr>
        <w:pStyle w:val="BodyText"/>
        <w:spacing w:before="125"/>
        <w:ind w:right="769"/>
      </w:pPr>
      <w:r>
        <w:rPr>
          <w:b/>
        </w:rPr>
        <w:t>Bài</w:t>
      </w:r>
      <w:r>
        <w:rPr>
          <w:spacing w:val="-3"/>
        </w:rPr>
        <w:t> </w:t>
      </w:r>
      <w:r>
        <w:rPr>
          <w:b/>
        </w:rPr>
        <w:t>2.</w:t>
      </w:r>
      <w:r>
        <w:rPr>
          <w:spacing w:val="-1"/>
        </w:rPr>
        <w:t> </w:t>
      </w:r>
      <w:r>
        <w:rPr/>
        <w:t>Căn</w:t>
      </w:r>
      <w:r>
        <w:rPr>
          <w:spacing w:val="-3"/>
        </w:rPr>
        <w:t> </w:t>
      </w:r>
      <w:r>
        <w:rPr/>
        <w:t>cứ</w:t>
      </w:r>
      <w:r>
        <w:rPr>
          <w:spacing w:val="-2"/>
        </w:rPr>
        <w:t> </w:t>
      </w:r>
      <w:r>
        <w:rPr/>
        <w:t>vào</w:t>
      </w:r>
      <w:r>
        <w:rPr>
          <w:spacing w:val="-3"/>
        </w:rPr>
        <w:t> </w:t>
      </w:r>
      <w:r>
        <w:rPr/>
        <w:t>số</w:t>
      </w:r>
      <w:r>
        <w:rPr>
          <w:spacing w:val="-3"/>
        </w:rPr>
        <w:t> </w:t>
      </w:r>
      <w:r>
        <w:rPr/>
        <w:t>liệu</w:t>
      </w:r>
      <w:r>
        <w:rPr>
          <w:spacing w:val="-3"/>
        </w:rPr>
        <w:t> </w:t>
      </w:r>
      <w:r>
        <w:rPr/>
        <w:t>sau</w:t>
      </w:r>
      <w:r>
        <w:rPr>
          <w:spacing w:val="-3"/>
        </w:rPr>
        <w:t> </w:t>
      </w:r>
      <w:r>
        <w:rPr/>
        <w:t>hãy</w:t>
      </w:r>
      <w:r>
        <w:rPr>
          <w:spacing w:val="-3"/>
        </w:rPr>
        <w:t> </w:t>
      </w:r>
      <w:r>
        <w:rPr/>
        <w:t>xác</w:t>
      </w:r>
      <w:r>
        <w:rPr>
          <w:spacing w:val="-2"/>
        </w:rPr>
        <w:t> </w:t>
      </w:r>
      <w:r>
        <w:rPr/>
        <w:t>định</w:t>
      </w:r>
      <w:r>
        <w:rPr>
          <w:spacing w:val="-1"/>
        </w:rPr>
        <w:t> </w:t>
      </w:r>
      <w:r>
        <w:rPr/>
        <w:t>lợi</w:t>
      </w:r>
      <w:r>
        <w:rPr>
          <w:spacing w:val="-3"/>
        </w:rPr>
        <w:t> </w:t>
      </w:r>
      <w:r>
        <w:rPr/>
        <w:t>nhuận</w:t>
      </w:r>
      <w:r>
        <w:rPr>
          <w:spacing w:val="-3"/>
        </w:rPr>
        <w:t> </w:t>
      </w:r>
      <w:r>
        <w:rPr/>
        <w:t>tiêu</w:t>
      </w:r>
      <w:r>
        <w:rPr>
          <w:spacing w:val="-1"/>
        </w:rPr>
        <w:t> </w:t>
      </w:r>
      <w:r>
        <w:rPr/>
        <w:t>thụ</w:t>
      </w:r>
      <w:r>
        <w:rPr>
          <w:spacing w:val="-3"/>
        </w:rPr>
        <w:t> </w:t>
      </w:r>
      <w:r>
        <w:rPr/>
        <w:t>sản</w:t>
      </w:r>
      <w:r>
        <w:rPr>
          <w:spacing w:val="-3"/>
        </w:rPr>
        <w:t> </w:t>
      </w:r>
      <w:r>
        <w:rPr/>
        <w:t>phẩm</w:t>
      </w:r>
      <w:r>
        <w:rPr>
          <w:spacing w:val="-3"/>
        </w:rPr>
        <w:t> </w:t>
      </w:r>
      <w:r>
        <w:rPr/>
        <w:t>và</w:t>
      </w:r>
      <w:r>
        <w:rPr>
          <w:spacing w:val="-2"/>
        </w:rPr>
        <w:t> </w:t>
      </w:r>
      <w:r>
        <w:rPr/>
        <w:t>nhận</w:t>
      </w:r>
      <w:r>
        <w:rPr>
          <w:spacing w:val="-1"/>
        </w:rPr>
        <w:t> </w:t>
      </w:r>
      <w:r>
        <w:rPr/>
        <w:t>xét</w:t>
      </w:r>
      <w:r>
        <w:rPr>
          <w:spacing w:val="-1"/>
        </w:rPr>
        <w:t> </w:t>
      </w:r>
      <w:r>
        <w:rPr/>
        <w:t>ý nghĩa của hệ số sinh lời của công ty Z:</w:t>
      </w:r>
    </w:p>
    <w:p>
      <w:pPr>
        <w:pStyle w:val="ListParagraph"/>
        <w:numPr>
          <w:ilvl w:val="1"/>
          <w:numId w:val="201"/>
        </w:numPr>
        <w:tabs>
          <w:tab w:pos="1882" w:val="left" w:leader="none"/>
        </w:tabs>
        <w:spacing w:line="240" w:lineRule="auto" w:before="120" w:after="0"/>
        <w:ind w:left="1882"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2"/>
          <w:numId w:val="201"/>
        </w:numPr>
        <w:tabs>
          <w:tab w:pos="1774" w:val="left" w:leader="none"/>
        </w:tabs>
        <w:spacing w:line="240" w:lineRule="auto" w:before="121" w:after="0"/>
        <w:ind w:left="1774" w:right="0" w:hanging="151"/>
        <w:jc w:val="left"/>
        <w:rPr>
          <w:sz w:val="26"/>
        </w:rPr>
      </w:pPr>
      <w:r>
        <w:rPr>
          <w:sz w:val="26"/>
        </w:rPr>
        <w:t>Số l</w:t>
      </w:r>
      <w:r>
        <w:rPr>
          <w:rFonts w:ascii="Microsoft Sans Serif" w:hAnsi="Microsoft Sans Serif"/>
          <w:sz w:val="26"/>
        </w:rPr>
        <w:t>ƣ</w:t>
      </w:r>
      <w:r>
        <w:rPr>
          <w:sz w:val="26"/>
        </w:rPr>
        <w:t>ợng sản</w:t>
      </w:r>
      <w:r>
        <w:rPr>
          <w:spacing w:val="-1"/>
          <w:sz w:val="26"/>
        </w:rPr>
        <w:t> </w:t>
      </w:r>
      <w:r>
        <w:rPr>
          <w:sz w:val="26"/>
        </w:rPr>
        <w:t>phẩm</w:t>
      </w:r>
      <w:r>
        <w:rPr>
          <w:spacing w:val="2"/>
          <w:sz w:val="26"/>
        </w:rPr>
        <w:t> </w:t>
      </w:r>
      <w:r>
        <w:rPr>
          <w:sz w:val="26"/>
        </w:rPr>
        <w:t>sản</w:t>
      </w:r>
      <w:r>
        <w:rPr>
          <w:spacing w:val="1"/>
          <w:sz w:val="26"/>
        </w:rPr>
        <w:t> </w:t>
      </w:r>
      <w:r>
        <w:rPr>
          <w:sz w:val="26"/>
        </w:rPr>
        <w:t>xuất:</w:t>
      </w:r>
      <w:r>
        <w:rPr>
          <w:spacing w:val="2"/>
          <w:sz w:val="26"/>
        </w:rPr>
        <w:t> </w:t>
      </w:r>
      <w:r>
        <w:rPr>
          <w:sz w:val="26"/>
        </w:rPr>
        <w:t>20.000 sản</w:t>
      </w:r>
      <w:r>
        <w:rPr>
          <w:spacing w:val="-1"/>
          <w:sz w:val="26"/>
        </w:rPr>
        <w:t> </w:t>
      </w:r>
      <w:r>
        <w:rPr>
          <w:sz w:val="26"/>
        </w:rPr>
        <w:t>phẩm</w:t>
      </w:r>
      <w:r>
        <w:rPr>
          <w:spacing w:val="2"/>
          <w:sz w:val="26"/>
        </w:rPr>
        <w:t> </w:t>
      </w:r>
      <w:r>
        <w:rPr>
          <w:sz w:val="26"/>
        </w:rPr>
        <w:t>A,</w:t>
      </w:r>
      <w:r>
        <w:rPr>
          <w:spacing w:val="2"/>
          <w:sz w:val="26"/>
        </w:rPr>
        <w:t> </w:t>
      </w:r>
      <w:r>
        <w:rPr>
          <w:sz w:val="26"/>
        </w:rPr>
        <w:t>30.000</w:t>
      </w:r>
      <w:r>
        <w:rPr>
          <w:spacing w:val="2"/>
          <w:sz w:val="26"/>
        </w:rPr>
        <w:t> </w:t>
      </w:r>
      <w:r>
        <w:rPr>
          <w:sz w:val="26"/>
        </w:rPr>
        <w:t>sản</w:t>
      </w:r>
      <w:r>
        <w:rPr>
          <w:spacing w:val="2"/>
          <w:sz w:val="26"/>
        </w:rPr>
        <w:t> </w:t>
      </w:r>
      <w:r>
        <w:rPr>
          <w:sz w:val="26"/>
        </w:rPr>
        <w:t>phẩm</w:t>
      </w:r>
      <w:r>
        <w:rPr>
          <w:spacing w:val="1"/>
          <w:sz w:val="26"/>
        </w:rPr>
        <w:t> </w:t>
      </w:r>
      <w:r>
        <w:rPr>
          <w:spacing w:val="-5"/>
          <w:sz w:val="26"/>
        </w:rPr>
        <w:t>B.</w:t>
      </w:r>
    </w:p>
    <w:p>
      <w:pPr>
        <w:pStyle w:val="ListParagraph"/>
        <w:numPr>
          <w:ilvl w:val="2"/>
          <w:numId w:val="201"/>
        </w:numPr>
        <w:tabs>
          <w:tab w:pos="1774" w:val="left" w:leader="none"/>
        </w:tabs>
        <w:spacing w:line="240" w:lineRule="auto" w:before="119" w:after="0"/>
        <w:ind w:left="1774"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 sản phẩm</w:t>
      </w:r>
      <w:r>
        <w:rPr>
          <w:spacing w:val="2"/>
          <w:sz w:val="26"/>
        </w:rPr>
        <w:t> </w:t>
      </w:r>
      <w:r>
        <w:rPr>
          <w:sz w:val="26"/>
        </w:rPr>
        <w:t>tồn đến ngày 31/12:</w:t>
      </w:r>
      <w:r>
        <w:rPr>
          <w:spacing w:val="1"/>
          <w:sz w:val="26"/>
        </w:rPr>
        <w:t> </w:t>
      </w:r>
      <w:r>
        <w:rPr>
          <w:sz w:val="26"/>
        </w:rPr>
        <w:t>60</w:t>
      </w:r>
      <w:r>
        <w:rPr>
          <w:spacing w:val="1"/>
          <w:sz w:val="26"/>
        </w:rPr>
        <w:t> </w:t>
      </w:r>
      <w:r>
        <w:rPr>
          <w:sz w:val="26"/>
        </w:rPr>
        <w:t>sản phẩm</w:t>
      </w:r>
      <w:r>
        <w:rPr>
          <w:spacing w:val="2"/>
          <w:sz w:val="26"/>
        </w:rPr>
        <w:t> </w:t>
      </w:r>
      <w:r>
        <w:rPr>
          <w:sz w:val="26"/>
        </w:rPr>
        <w:t>A,</w:t>
      </w:r>
      <w:r>
        <w:rPr>
          <w:spacing w:val="3"/>
          <w:sz w:val="26"/>
        </w:rPr>
        <w:t> </w:t>
      </w:r>
      <w:r>
        <w:rPr>
          <w:sz w:val="26"/>
        </w:rPr>
        <w:t>50</w:t>
      </w:r>
      <w:r>
        <w:rPr>
          <w:spacing w:val="1"/>
          <w:sz w:val="26"/>
        </w:rPr>
        <w:t> </w:t>
      </w:r>
      <w:r>
        <w:rPr>
          <w:sz w:val="26"/>
        </w:rPr>
        <w:t>sản phẩm</w:t>
      </w:r>
      <w:r>
        <w:rPr>
          <w:spacing w:val="2"/>
          <w:sz w:val="26"/>
        </w:rPr>
        <w:t> </w:t>
      </w:r>
      <w:r>
        <w:rPr>
          <w:spacing w:val="-5"/>
          <w:sz w:val="26"/>
        </w:rPr>
        <w:t>B.</w:t>
      </w:r>
    </w:p>
    <w:p>
      <w:pPr>
        <w:pStyle w:val="ListParagraph"/>
        <w:numPr>
          <w:ilvl w:val="2"/>
          <w:numId w:val="201"/>
        </w:numPr>
        <w:tabs>
          <w:tab w:pos="1786" w:val="left" w:leader="none"/>
        </w:tabs>
        <w:spacing w:line="240" w:lineRule="auto" w:before="117" w:after="0"/>
        <w:ind w:left="1786" w:right="0" w:hanging="163"/>
        <w:jc w:val="left"/>
        <w:rPr>
          <w:sz w:val="26"/>
        </w:rPr>
      </w:pPr>
      <w:r>
        <w:rPr>
          <w:sz w:val="26"/>
        </w:rPr>
        <w:t>Giá</w:t>
      </w:r>
      <w:r>
        <w:rPr>
          <w:spacing w:val="8"/>
          <w:sz w:val="26"/>
        </w:rPr>
        <w:t> </w:t>
      </w:r>
      <w:r>
        <w:rPr>
          <w:sz w:val="26"/>
        </w:rPr>
        <w:t>thành</w:t>
      </w:r>
      <w:r>
        <w:rPr>
          <w:spacing w:val="6"/>
          <w:sz w:val="26"/>
        </w:rPr>
        <w:t> </w:t>
      </w:r>
      <w:r>
        <w:rPr>
          <w:sz w:val="26"/>
        </w:rPr>
        <w:t>sản</w:t>
      </w:r>
      <w:r>
        <w:rPr>
          <w:spacing w:val="7"/>
          <w:sz w:val="26"/>
        </w:rPr>
        <w:t> </w:t>
      </w:r>
      <w:r>
        <w:rPr>
          <w:sz w:val="26"/>
        </w:rPr>
        <w:t>xuất</w:t>
      </w:r>
      <w:r>
        <w:rPr>
          <w:spacing w:val="8"/>
          <w:sz w:val="26"/>
        </w:rPr>
        <w:t> </w:t>
      </w:r>
      <w:r>
        <w:rPr>
          <w:sz w:val="26"/>
        </w:rPr>
        <w:t>đơn</w:t>
      </w:r>
      <w:r>
        <w:rPr>
          <w:spacing w:val="7"/>
          <w:sz w:val="26"/>
        </w:rPr>
        <w:t> </w:t>
      </w:r>
      <w:r>
        <w:rPr>
          <w:sz w:val="26"/>
        </w:rPr>
        <w:t>vị</w:t>
      </w:r>
      <w:r>
        <w:rPr>
          <w:spacing w:val="7"/>
          <w:sz w:val="26"/>
        </w:rPr>
        <w:t> </w:t>
      </w:r>
      <w:r>
        <w:rPr>
          <w:sz w:val="26"/>
        </w:rPr>
        <w:t>sản</w:t>
      </w:r>
      <w:r>
        <w:rPr>
          <w:spacing w:val="8"/>
          <w:sz w:val="26"/>
        </w:rPr>
        <w:t> </w:t>
      </w:r>
      <w:r>
        <w:rPr>
          <w:sz w:val="26"/>
        </w:rPr>
        <w:t>phẩm:</w:t>
      </w:r>
      <w:r>
        <w:rPr>
          <w:spacing w:val="9"/>
          <w:sz w:val="26"/>
        </w:rPr>
        <w:t> </w:t>
      </w:r>
      <w:r>
        <w:rPr>
          <w:sz w:val="26"/>
        </w:rPr>
        <w:t>sản</w:t>
      </w:r>
      <w:r>
        <w:rPr>
          <w:spacing w:val="6"/>
          <w:sz w:val="26"/>
        </w:rPr>
        <w:t> </w:t>
      </w:r>
      <w:r>
        <w:rPr>
          <w:sz w:val="26"/>
        </w:rPr>
        <w:t>phẩm</w:t>
      </w:r>
      <w:r>
        <w:rPr>
          <w:spacing w:val="6"/>
          <w:sz w:val="26"/>
        </w:rPr>
        <w:t> </w:t>
      </w:r>
      <w:r>
        <w:rPr>
          <w:sz w:val="26"/>
        </w:rPr>
        <w:t>A:</w:t>
      </w:r>
      <w:r>
        <w:rPr>
          <w:spacing w:val="7"/>
          <w:sz w:val="26"/>
        </w:rPr>
        <w:t> </w:t>
      </w:r>
      <w:r>
        <w:rPr>
          <w:sz w:val="26"/>
        </w:rPr>
        <w:t>20.000</w:t>
      </w:r>
      <w:r>
        <w:rPr>
          <w:spacing w:val="6"/>
          <w:sz w:val="26"/>
        </w:rPr>
        <w:t> </w:t>
      </w:r>
      <w:r>
        <w:rPr>
          <w:sz w:val="26"/>
        </w:rPr>
        <w:t>đồng,</w:t>
      </w:r>
      <w:r>
        <w:rPr>
          <w:spacing w:val="8"/>
          <w:sz w:val="26"/>
        </w:rPr>
        <w:t> </w:t>
      </w:r>
      <w:r>
        <w:rPr>
          <w:sz w:val="26"/>
        </w:rPr>
        <w:t>sản</w:t>
      </w:r>
      <w:r>
        <w:rPr>
          <w:spacing w:val="6"/>
          <w:sz w:val="26"/>
        </w:rPr>
        <w:t> </w:t>
      </w:r>
      <w:r>
        <w:rPr>
          <w:sz w:val="26"/>
        </w:rPr>
        <w:t>phẩm</w:t>
      </w:r>
      <w:r>
        <w:rPr>
          <w:spacing w:val="7"/>
          <w:sz w:val="26"/>
        </w:rPr>
        <w:t> </w:t>
      </w:r>
      <w:r>
        <w:rPr>
          <w:spacing w:val="-5"/>
          <w:sz w:val="26"/>
        </w:rPr>
        <w:t>B:</w:t>
      </w:r>
    </w:p>
    <w:p>
      <w:pPr>
        <w:pStyle w:val="BodyText"/>
        <w:tabs>
          <w:tab w:pos="1681" w:val="left" w:leader="none"/>
        </w:tabs>
        <w:spacing w:before="1"/>
      </w:pPr>
      <w:r>
        <w:rPr>
          <w:spacing w:val="-4"/>
        </w:rPr>
        <w:t>60.1</w:t>
      </w:r>
      <w:r>
        <w:rPr/>
        <w:tab/>
      </w:r>
      <w:r>
        <w:rPr>
          <w:spacing w:val="-2"/>
        </w:rPr>
        <w:t>đồng.</w:t>
      </w:r>
    </w:p>
    <w:p>
      <w:pPr>
        <w:pStyle w:val="BodyText"/>
        <w:spacing w:before="125"/>
        <w:ind w:right="769" w:firstLine="720"/>
      </w:pPr>
      <w:r>
        <w:rPr/>
        <w:t>-</w:t>
      </w:r>
      <w:r>
        <w:rPr>
          <w:spacing w:val="31"/>
        </w:rPr>
        <w:t> </w:t>
      </w:r>
      <w:r>
        <w:rPr/>
        <w:t>Chi</w:t>
      </w:r>
      <w:r>
        <w:rPr>
          <w:spacing w:val="-4"/>
        </w:rPr>
        <w:t> </w:t>
      </w:r>
      <w:r>
        <w:rPr/>
        <w:t>phí</w:t>
      </w:r>
      <w:r>
        <w:rPr>
          <w:spacing w:val="-2"/>
        </w:rPr>
        <w:t> </w:t>
      </w:r>
      <w:r>
        <w:rPr/>
        <w:t>bán</w:t>
      </w:r>
      <w:r>
        <w:rPr>
          <w:spacing w:val="-2"/>
        </w:rPr>
        <w:t> </w:t>
      </w:r>
      <w:r>
        <w:rPr/>
        <w:t>hàng</w:t>
      </w:r>
      <w:r>
        <w:rPr>
          <w:spacing w:val="-4"/>
        </w:rPr>
        <w:t> </w:t>
      </w:r>
      <w:r>
        <w:rPr/>
        <w:t>bằng</w:t>
      </w:r>
      <w:r>
        <w:rPr>
          <w:spacing w:val="-4"/>
        </w:rPr>
        <w:t> </w:t>
      </w:r>
      <w:r>
        <w:rPr/>
        <w:t>10%</w:t>
      </w:r>
      <w:r>
        <w:rPr>
          <w:spacing w:val="-2"/>
        </w:rPr>
        <w:t> </w:t>
      </w:r>
      <w:r>
        <w:rPr/>
        <w:t>doanh</w:t>
      </w:r>
      <w:r>
        <w:rPr>
          <w:spacing w:val="-4"/>
        </w:rPr>
        <w:t> </w:t>
      </w:r>
      <w:r>
        <w:rPr/>
        <w:t>thu</w:t>
      </w:r>
      <w:r>
        <w:rPr>
          <w:spacing w:val="-2"/>
        </w:rPr>
        <w:t> </w:t>
      </w:r>
      <w:r>
        <w:rPr/>
        <w:t>sản</w:t>
      </w:r>
      <w:r>
        <w:rPr>
          <w:spacing w:val="-4"/>
        </w:rPr>
        <w:t> </w:t>
      </w:r>
      <w:r>
        <w:rPr/>
        <w:t>phẩm</w:t>
      </w:r>
      <w:r>
        <w:rPr>
          <w:spacing w:val="-2"/>
        </w:rPr>
        <w:t> </w:t>
      </w:r>
      <w:r>
        <w:rPr/>
        <w:t>tiờu</w:t>
      </w:r>
      <w:r>
        <w:rPr>
          <w:spacing w:val="-4"/>
        </w:rPr>
        <w:t> </w:t>
      </w:r>
      <w:r>
        <w:rPr/>
        <w:t>thụ,</w:t>
      </w:r>
      <w:r>
        <w:rPr>
          <w:spacing w:val="-3"/>
        </w:rPr>
        <w:t> </w:t>
      </w:r>
      <w:r>
        <w:rPr/>
        <w:t>chi</w:t>
      </w:r>
      <w:r>
        <w:rPr>
          <w:spacing w:val="-4"/>
        </w:rPr>
        <w:t> </w:t>
      </w:r>
      <w:r>
        <w:rPr/>
        <w:t>phí</w:t>
      </w:r>
      <w:r>
        <w:rPr>
          <w:spacing w:val="-2"/>
        </w:rPr>
        <w:t> </w:t>
      </w:r>
      <w:r>
        <w:rPr/>
        <w:t>quản</w:t>
      </w:r>
      <w:r>
        <w:rPr>
          <w:spacing w:val="-4"/>
        </w:rPr>
        <w:t> </w:t>
      </w:r>
      <w:r>
        <w:rPr/>
        <w:t>lý doanh nghiệp bằng 6% giỏ vốn hàng bán.</w:t>
      </w:r>
    </w:p>
    <w:p>
      <w:pPr>
        <w:pStyle w:val="ListParagraph"/>
        <w:numPr>
          <w:ilvl w:val="1"/>
          <w:numId w:val="201"/>
        </w:numPr>
        <w:tabs>
          <w:tab w:pos="1882" w:val="left" w:leader="none"/>
        </w:tabs>
        <w:spacing w:line="240" w:lineRule="auto" w:before="118" w:after="0"/>
        <w:ind w:left="1882" w:right="0" w:hanging="259"/>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2"/>
          <w:numId w:val="201"/>
        </w:numPr>
        <w:tabs>
          <w:tab w:pos="1774" w:val="left" w:leader="none"/>
        </w:tabs>
        <w:spacing w:line="240" w:lineRule="auto" w:before="121" w:after="0"/>
        <w:ind w:left="1774" w:right="0" w:hanging="151"/>
        <w:jc w:val="left"/>
        <w:rPr>
          <w:sz w:val="26"/>
        </w:rPr>
      </w:pPr>
      <w:r>
        <w:rPr>
          <w:sz w:val="26"/>
        </w:rPr>
        <w:t>Sản</w:t>
      </w:r>
      <w:r>
        <w:rPr>
          <w:spacing w:val="-2"/>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 sản</w:t>
      </w:r>
      <w:r>
        <w:rPr>
          <w:spacing w:val="-1"/>
          <w:sz w:val="26"/>
        </w:rPr>
        <w:t> </w:t>
      </w:r>
      <w:r>
        <w:rPr>
          <w:sz w:val="26"/>
        </w:rPr>
        <w:t>xuất</w:t>
      </w:r>
      <w:r>
        <w:rPr>
          <w:spacing w:val="1"/>
          <w:sz w:val="26"/>
        </w:rPr>
        <w:t> </w:t>
      </w:r>
      <w:r>
        <w:rPr>
          <w:sz w:val="26"/>
        </w:rPr>
        <w:t>trong</w:t>
      </w:r>
      <w:r>
        <w:rPr>
          <w:spacing w:val="-2"/>
          <w:sz w:val="26"/>
        </w:rPr>
        <w:t> </w:t>
      </w:r>
      <w:r>
        <w:rPr>
          <w:sz w:val="26"/>
        </w:rPr>
        <w:t>năm</w:t>
      </w:r>
      <w:r>
        <w:rPr>
          <w:spacing w:val="1"/>
          <w:sz w:val="26"/>
        </w:rPr>
        <w:t> </w:t>
      </w:r>
      <w:r>
        <w:rPr>
          <w:sz w:val="26"/>
        </w:rPr>
        <w:t>tăng</w:t>
      </w:r>
      <w:r>
        <w:rPr>
          <w:spacing w:val="1"/>
          <w:sz w:val="26"/>
        </w:rPr>
        <w:t> </w:t>
      </w:r>
      <w:r>
        <w:rPr>
          <w:sz w:val="26"/>
        </w:rPr>
        <w:t>20% so</w:t>
      </w:r>
      <w:r>
        <w:rPr>
          <w:spacing w:val="1"/>
          <w:sz w:val="26"/>
        </w:rPr>
        <w:t> </w:t>
      </w:r>
      <w:r>
        <w:rPr>
          <w:sz w:val="26"/>
        </w:rPr>
        <w:t>với</w:t>
      </w:r>
      <w:r>
        <w:rPr>
          <w:spacing w:val="1"/>
          <w:sz w:val="26"/>
        </w:rPr>
        <w:t> </w:t>
      </w:r>
      <w:r>
        <w:rPr>
          <w:sz w:val="26"/>
        </w:rPr>
        <w:t>năm</w:t>
      </w:r>
      <w:r>
        <w:rPr>
          <w:spacing w:val="-2"/>
          <w:sz w:val="26"/>
        </w:rPr>
        <w:t> </w:t>
      </w:r>
      <w:r>
        <w:rPr>
          <w:sz w:val="26"/>
        </w:rPr>
        <w:t>báo</w:t>
      </w:r>
      <w:r>
        <w:rPr>
          <w:spacing w:val="4"/>
          <w:sz w:val="26"/>
        </w:rPr>
        <w:t> </w:t>
      </w:r>
      <w:r>
        <w:rPr>
          <w:spacing w:val="-4"/>
          <w:sz w:val="26"/>
        </w:rPr>
        <w:t>cáo.</w:t>
      </w:r>
    </w:p>
    <w:p>
      <w:pPr>
        <w:pStyle w:val="ListParagraph"/>
        <w:numPr>
          <w:ilvl w:val="2"/>
          <w:numId w:val="201"/>
        </w:numPr>
        <w:tabs>
          <w:tab w:pos="1775" w:val="left" w:leader="none"/>
        </w:tabs>
        <w:spacing w:line="240" w:lineRule="auto" w:before="119" w:after="0"/>
        <w:ind w:left="1775" w:right="0" w:hanging="151"/>
        <w:jc w:val="left"/>
        <w:rPr>
          <w:sz w:val="26"/>
        </w:rPr>
      </w:pPr>
      <w:r>
        <w:rPr>
          <w:sz w:val="26"/>
        </w:rPr>
        <w:t>Số l</w:t>
      </w:r>
      <w:r>
        <w:rPr>
          <w:rFonts w:ascii="Microsoft Sans Serif" w:hAnsi="Microsoft Sans Serif"/>
          <w:sz w:val="26"/>
        </w:rPr>
        <w:t>ƣ</w:t>
      </w:r>
      <w:r>
        <w:rPr>
          <w:sz w:val="26"/>
        </w:rPr>
        <w:t>ợng</w:t>
      </w:r>
      <w:r>
        <w:rPr>
          <w:spacing w:val="1"/>
          <w:sz w:val="26"/>
        </w:rPr>
        <w:t> </w:t>
      </w:r>
      <w:r>
        <w:rPr>
          <w:sz w:val="26"/>
        </w:rPr>
        <w:t>sản phẩm</w:t>
      </w:r>
      <w:r>
        <w:rPr>
          <w:spacing w:val="1"/>
          <w:sz w:val="26"/>
        </w:rPr>
        <w:t> </w:t>
      </w:r>
      <w:r>
        <w:rPr>
          <w:sz w:val="26"/>
        </w:rPr>
        <w:t>tồn</w:t>
      </w:r>
      <w:r>
        <w:rPr>
          <w:spacing w:val="-2"/>
          <w:sz w:val="26"/>
        </w:rPr>
        <w:t> </w:t>
      </w:r>
      <w:r>
        <w:rPr>
          <w:sz w:val="26"/>
        </w:rPr>
        <w:t>cuối</w:t>
      </w:r>
      <w:r>
        <w:rPr>
          <w:spacing w:val="1"/>
          <w:sz w:val="26"/>
        </w:rPr>
        <w:t> </w:t>
      </w:r>
      <w:r>
        <w:rPr>
          <w:sz w:val="26"/>
        </w:rPr>
        <w:t>kỳ:</w:t>
      </w:r>
      <w:r>
        <w:rPr>
          <w:spacing w:val="-2"/>
          <w:sz w:val="26"/>
        </w:rPr>
        <w:t> </w:t>
      </w:r>
      <w:r>
        <w:rPr>
          <w:sz w:val="26"/>
        </w:rPr>
        <w:t>52</w:t>
      </w:r>
      <w:r>
        <w:rPr>
          <w:spacing w:val="1"/>
          <w:sz w:val="26"/>
        </w:rPr>
        <w:t> </w:t>
      </w:r>
      <w:r>
        <w:rPr>
          <w:sz w:val="26"/>
        </w:rPr>
        <w:t>sản phẩm</w:t>
      </w:r>
      <w:r>
        <w:rPr>
          <w:spacing w:val="-15"/>
          <w:sz w:val="26"/>
        </w:rPr>
        <w:t> </w:t>
      </w:r>
      <w:r>
        <w:rPr>
          <w:sz w:val="26"/>
        </w:rPr>
        <w:t>A,</w:t>
      </w:r>
      <w:r>
        <w:rPr>
          <w:spacing w:val="1"/>
          <w:sz w:val="26"/>
        </w:rPr>
        <w:t> </w:t>
      </w:r>
      <w:r>
        <w:rPr>
          <w:sz w:val="26"/>
        </w:rPr>
        <w:t>30</w:t>
      </w:r>
      <w:r>
        <w:rPr>
          <w:spacing w:val="-1"/>
          <w:sz w:val="26"/>
        </w:rPr>
        <w:t> </w:t>
      </w:r>
      <w:r>
        <w:rPr>
          <w:sz w:val="26"/>
        </w:rPr>
        <w:t>sản</w:t>
      </w:r>
      <w:r>
        <w:rPr>
          <w:spacing w:val="1"/>
          <w:sz w:val="26"/>
        </w:rPr>
        <w:t> </w:t>
      </w:r>
      <w:r>
        <w:rPr>
          <w:sz w:val="26"/>
        </w:rPr>
        <w:t>phẩm</w:t>
      </w:r>
      <w:r>
        <w:rPr>
          <w:spacing w:val="5"/>
          <w:sz w:val="26"/>
        </w:rPr>
        <w:t> </w:t>
      </w:r>
      <w:r>
        <w:rPr>
          <w:spacing w:val="-5"/>
          <w:sz w:val="26"/>
        </w:rPr>
        <w:t>B.</w:t>
      </w:r>
    </w:p>
    <w:p>
      <w:pPr>
        <w:pStyle w:val="ListParagraph"/>
        <w:numPr>
          <w:ilvl w:val="2"/>
          <w:numId w:val="201"/>
        </w:numPr>
        <w:tabs>
          <w:tab w:pos="1777" w:val="left" w:leader="none"/>
        </w:tabs>
        <w:spacing w:line="240" w:lineRule="auto" w:before="121" w:after="0"/>
        <w:ind w:left="904" w:right="743" w:firstLine="720"/>
        <w:jc w:val="left"/>
        <w:rPr>
          <w:sz w:val="26"/>
        </w:rPr>
      </w:pPr>
      <w:r>
        <w:rPr>
          <w:sz w:val="26"/>
        </w:rPr>
        <w:t>Giá</w:t>
      </w:r>
      <w:r>
        <w:rPr>
          <w:spacing w:val="-4"/>
          <w:sz w:val="26"/>
        </w:rPr>
        <w:t> </w:t>
      </w:r>
      <w:r>
        <w:rPr>
          <w:sz w:val="26"/>
        </w:rPr>
        <w:t>thành</w:t>
      </w:r>
      <w:r>
        <w:rPr>
          <w:spacing w:val="-2"/>
          <w:sz w:val="26"/>
        </w:rPr>
        <w:t> </w:t>
      </w:r>
      <w:r>
        <w:rPr>
          <w:sz w:val="26"/>
        </w:rPr>
        <w:t>sản</w:t>
      </w:r>
      <w:r>
        <w:rPr>
          <w:spacing w:val="-4"/>
          <w:sz w:val="26"/>
        </w:rPr>
        <w:t> </w:t>
      </w:r>
      <w:r>
        <w:rPr>
          <w:sz w:val="26"/>
        </w:rPr>
        <w:t>xuất</w:t>
      </w:r>
      <w:r>
        <w:rPr>
          <w:spacing w:val="-2"/>
          <w:sz w:val="26"/>
        </w:rPr>
        <w:t> </w:t>
      </w:r>
      <w:r>
        <w:rPr>
          <w:sz w:val="26"/>
        </w:rPr>
        <w:t>đơn</w:t>
      </w:r>
      <w:r>
        <w:rPr>
          <w:spacing w:val="-2"/>
          <w:sz w:val="26"/>
        </w:rPr>
        <w:t> </w:t>
      </w:r>
      <w:r>
        <w:rPr>
          <w:sz w:val="26"/>
        </w:rPr>
        <w:t>vị</w:t>
      </w:r>
      <w:r>
        <w:rPr>
          <w:spacing w:val="-2"/>
          <w:sz w:val="26"/>
        </w:rPr>
        <w:t> </w:t>
      </w:r>
      <w:r>
        <w:rPr>
          <w:sz w:val="26"/>
        </w:rPr>
        <w:t>sản</w:t>
      </w:r>
      <w:r>
        <w:rPr>
          <w:spacing w:val="-4"/>
          <w:sz w:val="26"/>
        </w:rPr>
        <w:t> </w:t>
      </w:r>
      <w:r>
        <w:rPr>
          <w:sz w:val="26"/>
        </w:rPr>
        <w:t>phẩm:</w:t>
      </w:r>
      <w:r>
        <w:rPr>
          <w:spacing w:val="-2"/>
          <w:sz w:val="26"/>
        </w:rPr>
        <w:t> </w:t>
      </w:r>
      <w:r>
        <w:rPr>
          <w:sz w:val="26"/>
        </w:rPr>
        <w:t>sản</w:t>
      </w:r>
      <w:r>
        <w:rPr>
          <w:spacing w:val="-4"/>
          <w:sz w:val="26"/>
        </w:rPr>
        <w:t> </w:t>
      </w:r>
      <w:r>
        <w:rPr>
          <w:sz w:val="26"/>
        </w:rPr>
        <w:t>phẩm</w:t>
      </w:r>
      <w:r>
        <w:rPr>
          <w:spacing w:val="-17"/>
          <w:sz w:val="26"/>
        </w:rPr>
        <w:t> </w:t>
      </w:r>
      <w:r>
        <w:rPr>
          <w:sz w:val="26"/>
        </w:rPr>
        <w:t>A:</w:t>
      </w:r>
      <w:r>
        <w:rPr>
          <w:spacing w:val="-1"/>
          <w:sz w:val="26"/>
        </w:rPr>
        <w:t> </w:t>
      </w:r>
      <w:r>
        <w:rPr>
          <w:sz w:val="26"/>
        </w:rPr>
        <w:t>tăng</w:t>
      </w:r>
      <w:r>
        <w:rPr>
          <w:spacing w:val="-4"/>
          <w:sz w:val="26"/>
        </w:rPr>
        <w:t> </w:t>
      </w:r>
      <w:r>
        <w:rPr>
          <w:sz w:val="26"/>
        </w:rPr>
        <w:t>4%,</w:t>
      </w:r>
      <w:r>
        <w:rPr>
          <w:spacing w:val="-3"/>
          <w:sz w:val="26"/>
        </w:rPr>
        <w:t> </w:t>
      </w:r>
      <w:r>
        <w:rPr>
          <w:sz w:val="26"/>
        </w:rPr>
        <w:t>sản</w:t>
      </w:r>
      <w:r>
        <w:rPr>
          <w:spacing w:val="-4"/>
          <w:sz w:val="26"/>
        </w:rPr>
        <w:t> </w:t>
      </w:r>
      <w:r>
        <w:rPr>
          <w:sz w:val="26"/>
        </w:rPr>
        <w:t>phẩm</w:t>
      </w:r>
      <w:r>
        <w:rPr>
          <w:spacing w:val="-4"/>
          <w:sz w:val="26"/>
        </w:rPr>
        <w:t> </w:t>
      </w:r>
      <w:r>
        <w:rPr>
          <w:sz w:val="26"/>
        </w:rPr>
        <w:t>B:</w:t>
      </w:r>
      <w:r>
        <w:rPr>
          <w:spacing w:val="-2"/>
          <w:sz w:val="26"/>
        </w:rPr>
        <w:t> </w:t>
      </w:r>
      <w:r>
        <w:rPr>
          <w:sz w:val="26"/>
        </w:rPr>
        <w:t>giảm 6% so với năm báo cáo.</w:t>
      </w:r>
    </w:p>
    <w:p>
      <w:pPr>
        <w:pStyle w:val="ListParagraph"/>
        <w:numPr>
          <w:ilvl w:val="2"/>
          <w:numId w:val="201"/>
        </w:numPr>
        <w:tabs>
          <w:tab w:pos="1795" w:val="left" w:leader="none"/>
        </w:tabs>
        <w:spacing w:line="240" w:lineRule="auto" w:before="120" w:after="0"/>
        <w:ind w:left="904" w:right="921" w:firstLine="720"/>
        <w:jc w:val="left"/>
        <w:rPr>
          <w:sz w:val="26"/>
        </w:rPr>
      </w:pPr>
      <w:r>
        <w:rPr>
          <w:sz w:val="26"/>
        </w:rPr>
        <w:t>Giá</w:t>
      </w:r>
      <w:r>
        <w:rPr>
          <w:spacing w:val="-2"/>
          <w:sz w:val="26"/>
        </w:rPr>
        <w:t> </w:t>
      </w:r>
      <w:r>
        <w:rPr>
          <w:sz w:val="26"/>
        </w:rPr>
        <w:t>bán</w:t>
      </w:r>
      <w:r>
        <w:rPr>
          <w:spacing w:val="-3"/>
          <w:sz w:val="26"/>
        </w:rPr>
        <w:t> </w:t>
      </w:r>
      <w:r>
        <w:rPr>
          <w:sz w:val="26"/>
        </w:rPr>
        <w:t>đơn</w:t>
      </w:r>
      <w:r>
        <w:rPr>
          <w:spacing w:val="-3"/>
          <w:sz w:val="26"/>
        </w:rPr>
        <w:t> </w:t>
      </w:r>
      <w:r>
        <w:rPr>
          <w:sz w:val="26"/>
        </w:rPr>
        <w:t>vị</w:t>
      </w:r>
      <w:r>
        <w:rPr>
          <w:spacing w:val="-1"/>
          <w:sz w:val="26"/>
        </w:rPr>
        <w:t> </w:t>
      </w:r>
      <w:r>
        <w:rPr>
          <w:sz w:val="26"/>
        </w:rPr>
        <w:t>sản</w:t>
      </w:r>
      <w:r>
        <w:rPr>
          <w:spacing w:val="-1"/>
          <w:sz w:val="26"/>
        </w:rPr>
        <w:t> </w:t>
      </w:r>
      <w:r>
        <w:rPr>
          <w:sz w:val="26"/>
        </w:rPr>
        <w:t>phẩm</w:t>
      </w:r>
      <w:r>
        <w:rPr>
          <w:spacing w:val="-1"/>
          <w:sz w:val="26"/>
        </w:rPr>
        <w:t> </w:t>
      </w:r>
      <w:r>
        <w:rPr>
          <w:sz w:val="26"/>
        </w:rPr>
        <w:t>ch</w:t>
      </w:r>
      <w:r>
        <w:rPr>
          <w:rFonts w:ascii="Microsoft Sans Serif" w:hAnsi="Microsoft Sans Serif"/>
          <w:sz w:val="26"/>
        </w:rPr>
        <w:t>ƣ</w:t>
      </w:r>
      <w:r>
        <w:rPr>
          <w:sz w:val="26"/>
        </w:rPr>
        <w:t>a thuế GTGT</w:t>
      </w:r>
      <w:r>
        <w:rPr>
          <w:spacing w:val="-6"/>
          <w:sz w:val="26"/>
        </w:rPr>
        <w:t> </w:t>
      </w:r>
      <w:r>
        <w:rPr>
          <w:sz w:val="26"/>
        </w:rPr>
        <w:t>10%:</w:t>
      </w:r>
      <w:r>
        <w:rPr>
          <w:spacing w:val="-1"/>
          <w:sz w:val="26"/>
        </w:rPr>
        <w:t> </w:t>
      </w:r>
      <w:r>
        <w:rPr>
          <w:sz w:val="26"/>
        </w:rPr>
        <w:t>sản</w:t>
      </w:r>
      <w:r>
        <w:rPr>
          <w:spacing w:val="-3"/>
          <w:sz w:val="26"/>
        </w:rPr>
        <w:t> </w:t>
      </w:r>
      <w:r>
        <w:rPr>
          <w:sz w:val="26"/>
        </w:rPr>
        <w:t>phẩm</w:t>
      </w:r>
      <w:r>
        <w:rPr>
          <w:spacing w:val="-17"/>
          <w:sz w:val="26"/>
        </w:rPr>
        <w:t> </w:t>
      </w:r>
      <w:r>
        <w:rPr>
          <w:sz w:val="26"/>
        </w:rPr>
        <w:t>A:</w:t>
      </w:r>
      <w:r>
        <w:rPr>
          <w:spacing w:val="-1"/>
          <w:sz w:val="26"/>
        </w:rPr>
        <w:t> </w:t>
      </w:r>
      <w:r>
        <w:rPr>
          <w:sz w:val="26"/>
        </w:rPr>
        <w:t>40.000</w:t>
      </w:r>
      <w:r>
        <w:rPr>
          <w:spacing w:val="-1"/>
          <w:sz w:val="26"/>
        </w:rPr>
        <w:t> </w:t>
      </w:r>
      <w:r>
        <w:rPr>
          <w:sz w:val="26"/>
        </w:rPr>
        <w:t>đồng, sản phẩm B: 75.000 đồng.</w:t>
      </w:r>
    </w:p>
    <w:p>
      <w:pPr>
        <w:pStyle w:val="ListParagraph"/>
        <w:numPr>
          <w:ilvl w:val="2"/>
          <w:numId w:val="201"/>
        </w:numPr>
        <w:tabs>
          <w:tab w:pos="1788" w:val="left" w:leader="none"/>
        </w:tabs>
        <w:spacing w:line="240" w:lineRule="auto" w:before="120" w:after="0"/>
        <w:ind w:left="903" w:right="843" w:firstLine="720"/>
        <w:jc w:val="left"/>
        <w:rPr>
          <w:sz w:val="26"/>
        </w:rPr>
      </w:pPr>
      <w:r>
        <w:rPr>
          <w:sz w:val="26"/>
        </w:rPr>
        <w:t>Chi</w:t>
      </w:r>
      <w:r>
        <w:rPr>
          <w:spacing w:val="-1"/>
          <w:sz w:val="26"/>
        </w:rPr>
        <w:t> </w:t>
      </w:r>
      <w:r>
        <w:rPr>
          <w:sz w:val="26"/>
        </w:rPr>
        <w:t>phí</w:t>
      </w:r>
      <w:r>
        <w:rPr>
          <w:spacing w:val="-3"/>
          <w:sz w:val="26"/>
        </w:rPr>
        <w:t> </w:t>
      </w:r>
      <w:r>
        <w:rPr>
          <w:sz w:val="26"/>
        </w:rPr>
        <w:t>bán</w:t>
      </w:r>
      <w:r>
        <w:rPr>
          <w:spacing w:val="-3"/>
          <w:sz w:val="26"/>
        </w:rPr>
        <w:t> </w:t>
      </w:r>
      <w:r>
        <w:rPr>
          <w:sz w:val="26"/>
        </w:rPr>
        <w:t>hàng</w:t>
      </w:r>
      <w:r>
        <w:rPr>
          <w:spacing w:val="-1"/>
          <w:sz w:val="26"/>
        </w:rPr>
        <w:t> </w:t>
      </w:r>
      <w:r>
        <w:rPr>
          <w:sz w:val="26"/>
        </w:rPr>
        <w:t>và chi</w:t>
      </w:r>
      <w:r>
        <w:rPr>
          <w:spacing w:val="-1"/>
          <w:sz w:val="26"/>
        </w:rPr>
        <w:t> </w:t>
      </w:r>
      <w:r>
        <w:rPr>
          <w:sz w:val="26"/>
        </w:rPr>
        <w:t>phí</w:t>
      </w:r>
      <w:r>
        <w:rPr>
          <w:spacing w:val="-1"/>
          <w:sz w:val="26"/>
        </w:rPr>
        <w:t> </w:t>
      </w:r>
      <w:r>
        <w:rPr>
          <w:sz w:val="26"/>
        </w:rPr>
        <w:t>quản</w:t>
      </w:r>
      <w:r>
        <w:rPr>
          <w:spacing w:val="-1"/>
          <w:sz w:val="26"/>
        </w:rPr>
        <w:t> </w:t>
      </w:r>
      <w:r>
        <w:rPr>
          <w:sz w:val="26"/>
        </w:rPr>
        <w:t>lý</w:t>
      </w:r>
      <w:r>
        <w:rPr>
          <w:spacing w:val="-3"/>
          <w:sz w:val="26"/>
        </w:rPr>
        <w:t> </w:t>
      </w:r>
      <w:r>
        <w:rPr>
          <w:sz w:val="26"/>
        </w:rPr>
        <w:t>doanh</w:t>
      </w:r>
      <w:r>
        <w:rPr>
          <w:spacing w:val="-3"/>
          <w:sz w:val="26"/>
        </w:rPr>
        <w:t> </w:t>
      </w:r>
      <w:r>
        <w:rPr>
          <w:sz w:val="26"/>
        </w:rPr>
        <w:t>nghiệp</w:t>
      </w:r>
      <w:r>
        <w:rPr>
          <w:spacing w:val="-1"/>
          <w:sz w:val="26"/>
        </w:rPr>
        <w:t> </w:t>
      </w:r>
      <w:r>
        <w:rPr>
          <w:sz w:val="26"/>
        </w:rPr>
        <w:t>giữ</w:t>
      </w:r>
      <w:r>
        <w:rPr>
          <w:spacing w:val="-2"/>
          <w:sz w:val="26"/>
        </w:rPr>
        <w:t> </w:t>
      </w:r>
      <w:r>
        <w:rPr>
          <w:sz w:val="26"/>
        </w:rPr>
        <w:t>nguyên</w:t>
      </w:r>
      <w:r>
        <w:rPr>
          <w:spacing w:val="-1"/>
          <w:sz w:val="26"/>
        </w:rPr>
        <w:t> </w:t>
      </w:r>
      <w:r>
        <w:rPr>
          <w:sz w:val="26"/>
        </w:rPr>
        <w:t>tỷ</w:t>
      </w:r>
      <w:r>
        <w:rPr>
          <w:spacing w:val="-1"/>
          <w:sz w:val="26"/>
        </w:rPr>
        <w:t> </w:t>
      </w:r>
      <w:r>
        <w:rPr>
          <w:sz w:val="26"/>
        </w:rPr>
        <w:t>lệ nh</w:t>
      </w:r>
      <w:r>
        <w:rPr>
          <w:rFonts w:ascii="Microsoft Sans Serif" w:hAnsi="Microsoft Sans Serif"/>
          <w:sz w:val="26"/>
        </w:rPr>
        <w:t>ƣ</w:t>
      </w:r>
      <w:r>
        <w:rPr>
          <w:spacing w:val="-8"/>
          <w:sz w:val="26"/>
        </w:rPr>
        <w:t> </w:t>
      </w:r>
      <w:r>
        <w:rPr>
          <w:sz w:val="26"/>
        </w:rPr>
        <w:t>năm báo cáo.</w:t>
      </w:r>
    </w:p>
    <w:p>
      <w:pPr>
        <w:pStyle w:val="BodyText"/>
        <w:spacing w:before="121"/>
        <w:ind w:left="1624"/>
      </w:pPr>
      <w:r>
        <w:rPr/>
        <w:t>Biết</w:t>
      </w:r>
      <w:r>
        <w:rPr>
          <w:spacing w:val="-5"/>
        </w:rPr>
        <w:t> </w:t>
      </w:r>
      <w:r>
        <w:rPr>
          <w:spacing w:val="-2"/>
        </w:rPr>
        <w:t>rằng:</w:t>
      </w:r>
    </w:p>
    <w:p>
      <w:pPr>
        <w:pStyle w:val="ListParagraph"/>
        <w:numPr>
          <w:ilvl w:val="2"/>
          <w:numId w:val="201"/>
        </w:numPr>
        <w:tabs>
          <w:tab w:pos="1775" w:val="left" w:leader="none"/>
        </w:tabs>
        <w:spacing w:line="240" w:lineRule="auto" w:before="121" w:after="0"/>
        <w:ind w:left="1775" w:right="0" w:hanging="151"/>
        <w:jc w:val="left"/>
        <w:rPr>
          <w:sz w:val="26"/>
        </w:rPr>
      </w:pPr>
      <w:r>
        <w:rPr>
          <w:sz w:val="26"/>
        </w:rPr>
        <w:t>Công</w:t>
      </w:r>
      <w:r>
        <w:rPr>
          <w:spacing w:val="1"/>
          <w:sz w:val="26"/>
        </w:rPr>
        <w:t> </w:t>
      </w:r>
      <w:r>
        <w:rPr>
          <w:sz w:val="26"/>
        </w:rPr>
        <w:t>ty</w:t>
      </w:r>
      <w:r>
        <w:rPr>
          <w:spacing w:val="2"/>
          <w:sz w:val="26"/>
        </w:rPr>
        <w:t> </w:t>
      </w:r>
      <w:r>
        <w:rPr>
          <w:sz w:val="26"/>
        </w:rPr>
        <w:t>hạch</w:t>
      </w:r>
      <w:r>
        <w:rPr>
          <w:spacing w:val="3"/>
          <w:sz w:val="26"/>
        </w:rPr>
        <w:t> </w:t>
      </w:r>
      <w:r>
        <w:rPr>
          <w:sz w:val="26"/>
        </w:rPr>
        <w:t>toán</w:t>
      </w:r>
      <w:r>
        <w:rPr>
          <w:spacing w:val="1"/>
          <w:sz w:val="26"/>
        </w:rPr>
        <w:t> </w:t>
      </w:r>
      <w:r>
        <w:rPr>
          <w:sz w:val="26"/>
        </w:rPr>
        <w:t>hàng</w:t>
      </w:r>
      <w:r>
        <w:rPr>
          <w:spacing w:val="1"/>
          <w:sz w:val="26"/>
        </w:rPr>
        <w:t> </w:t>
      </w:r>
      <w:r>
        <w:rPr>
          <w:sz w:val="26"/>
        </w:rPr>
        <w:t>tồn</w:t>
      </w:r>
      <w:r>
        <w:rPr>
          <w:spacing w:val="2"/>
          <w:sz w:val="26"/>
        </w:rPr>
        <w:t> </w:t>
      </w:r>
      <w:r>
        <w:rPr>
          <w:sz w:val="26"/>
        </w:rPr>
        <w:t>kho</w:t>
      </w:r>
      <w:r>
        <w:rPr>
          <w:spacing w:val="1"/>
          <w:sz w:val="26"/>
        </w:rPr>
        <w:t> </w:t>
      </w:r>
      <w:r>
        <w:rPr>
          <w:sz w:val="26"/>
        </w:rPr>
        <w:t>theo</w:t>
      </w:r>
      <w:r>
        <w:rPr>
          <w:spacing w:val="3"/>
          <w:sz w:val="26"/>
        </w:rPr>
        <w:t> </w:t>
      </w:r>
      <w:r>
        <w:rPr>
          <w:sz w:val="26"/>
        </w:rPr>
        <w:t>ph</w:t>
      </w:r>
      <w:r>
        <w:rPr>
          <w:rFonts w:ascii="Microsoft Sans Serif" w:hAnsi="Microsoft Sans Serif"/>
          <w:sz w:val="26"/>
        </w:rPr>
        <w:t>ƣ</w:t>
      </w:r>
      <w:r>
        <w:rPr>
          <w:sz w:val="26"/>
        </w:rPr>
        <w:t>ơng</w:t>
      </w:r>
      <w:r>
        <w:rPr>
          <w:spacing w:val="3"/>
          <w:sz w:val="26"/>
        </w:rPr>
        <w:t> </w:t>
      </w:r>
      <w:r>
        <w:rPr>
          <w:sz w:val="26"/>
        </w:rPr>
        <w:t>pháp</w:t>
      </w:r>
      <w:r>
        <w:rPr>
          <w:spacing w:val="3"/>
          <w:sz w:val="26"/>
        </w:rPr>
        <w:t> </w:t>
      </w:r>
      <w:r>
        <w:rPr>
          <w:sz w:val="26"/>
        </w:rPr>
        <w:t>nhập</w:t>
      </w:r>
      <w:r>
        <w:rPr>
          <w:spacing w:val="3"/>
          <w:sz w:val="26"/>
        </w:rPr>
        <w:t> </w:t>
      </w:r>
      <w:r>
        <w:rPr>
          <w:sz w:val="26"/>
        </w:rPr>
        <w:t>tr</w:t>
      </w:r>
      <w:r>
        <w:rPr>
          <w:rFonts w:ascii="Microsoft Sans Serif" w:hAnsi="Microsoft Sans Serif"/>
          <w:sz w:val="26"/>
        </w:rPr>
        <w:t>ƣ</w:t>
      </w:r>
      <w:r>
        <w:rPr>
          <w:sz w:val="26"/>
        </w:rPr>
        <w:t>ớc</w:t>
      </w:r>
      <w:r>
        <w:rPr>
          <w:spacing w:val="4"/>
          <w:sz w:val="26"/>
        </w:rPr>
        <w:t> </w:t>
      </w:r>
      <w:r>
        <w:rPr>
          <w:sz w:val="26"/>
        </w:rPr>
        <w:t>-</w:t>
      </w:r>
      <w:r>
        <w:rPr>
          <w:spacing w:val="2"/>
          <w:sz w:val="26"/>
        </w:rPr>
        <w:t> </w:t>
      </w:r>
      <w:r>
        <w:rPr>
          <w:sz w:val="26"/>
        </w:rPr>
        <w:t>xuất</w:t>
      </w:r>
      <w:r>
        <w:rPr>
          <w:spacing w:val="3"/>
          <w:sz w:val="26"/>
        </w:rPr>
        <w:t> </w:t>
      </w:r>
      <w:r>
        <w:rPr>
          <w:spacing w:val="-2"/>
          <w:sz w:val="26"/>
        </w:rPr>
        <w:t>tr</w:t>
      </w:r>
      <w:r>
        <w:rPr>
          <w:rFonts w:ascii="Microsoft Sans Serif" w:hAnsi="Microsoft Sans Serif"/>
          <w:spacing w:val="-2"/>
          <w:sz w:val="26"/>
        </w:rPr>
        <w:t>ƣ</w:t>
      </w:r>
      <w:r>
        <w:rPr>
          <w:spacing w:val="-2"/>
          <w:sz w:val="26"/>
        </w:rPr>
        <w:t>ớc.</w:t>
      </w:r>
    </w:p>
    <w:p>
      <w:pPr>
        <w:pStyle w:val="ListParagraph"/>
        <w:numPr>
          <w:ilvl w:val="2"/>
          <w:numId w:val="201"/>
        </w:numPr>
        <w:tabs>
          <w:tab w:pos="1785" w:val="left" w:leader="none"/>
        </w:tabs>
        <w:spacing w:line="240" w:lineRule="auto" w:before="119" w:after="0"/>
        <w:ind w:left="904" w:right="801" w:firstLine="720"/>
        <w:jc w:val="left"/>
        <w:rPr>
          <w:sz w:val="26"/>
        </w:rPr>
      </w:pPr>
      <w:r>
        <w:rPr>
          <w:sz w:val="26"/>
        </w:rPr>
        <w:t>Vốn</w:t>
      </w:r>
      <w:r>
        <w:rPr>
          <w:spacing w:val="-6"/>
          <w:sz w:val="26"/>
        </w:rPr>
        <w:t> </w:t>
      </w:r>
      <w:r>
        <w:rPr>
          <w:sz w:val="26"/>
        </w:rPr>
        <w:t>kinh</w:t>
      </w:r>
      <w:r>
        <w:rPr>
          <w:spacing w:val="-4"/>
          <w:sz w:val="26"/>
        </w:rPr>
        <w:t> </w:t>
      </w:r>
      <w:r>
        <w:rPr>
          <w:sz w:val="26"/>
        </w:rPr>
        <w:t>doanh</w:t>
      </w:r>
      <w:r>
        <w:rPr>
          <w:spacing w:val="-4"/>
          <w:sz w:val="26"/>
        </w:rPr>
        <w:t> </w:t>
      </w:r>
      <w:r>
        <w:rPr>
          <w:sz w:val="26"/>
        </w:rPr>
        <w:t>tại</w:t>
      </w:r>
      <w:r>
        <w:rPr>
          <w:spacing w:val="-6"/>
          <w:sz w:val="26"/>
        </w:rPr>
        <w:t> </w:t>
      </w:r>
      <w:r>
        <w:rPr>
          <w:sz w:val="26"/>
        </w:rPr>
        <w:t>thời</w:t>
      </w:r>
      <w:r>
        <w:rPr>
          <w:spacing w:val="-4"/>
          <w:sz w:val="26"/>
        </w:rPr>
        <w:t> </w:t>
      </w:r>
      <w:r>
        <w:rPr>
          <w:sz w:val="26"/>
        </w:rPr>
        <w:t>điểm</w:t>
      </w:r>
      <w:r>
        <w:rPr>
          <w:spacing w:val="-4"/>
          <w:sz w:val="26"/>
        </w:rPr>
        <w:t> </w:t>
      </w:r>
      <w:r>
        <w:rPr>
          <w:sz w:val="26"/>
        </w:rPr>
        <w:t>31/12</w:t>
      </w:r>
      <w:r>
        <w:rPr>
          <w:spacing w:val="-4"/>
          <w:sz w:val="26"/>
        </w:rPr>
        <w:t> </w:t>
      </w:r>
      <w:r>
        <w:rPr>
          <w:sz w:val="26"/>
        </w:rPr>
        <w:t>năm</w:t>
      </w:r>
      <w:r>
        <w:rPr>
          <w:spacing w:val="-4"/>
          <w:sz w:val="26"/>
        </w:rPr>
        <w:t> </w:t>
      </w:r>
      <w:r>
        <w:rPr>
          <w:sz w:val="26"/>
        </w:rPr>
        <w:t>báo</w:t>
      </w:r>
      <w:r>
        <w:rPr>
          <w:spacing w:val="-6"/>
          <w:sz w:val="26"/>
        </w:rPr>
        <w:t> </w:t>
      </w:r>
      <w:r>
        <w:rPr>
          <w:sz w:val="26"/>
        </w:rPr>
        <w:t>cáo:</w:t>
      </w:r>
      <w:r>
        <w:rPr>
          <w:spacing w:val="-4"/>
          <w:sz w:val="26"/>
        </w:rPr>
        <w:t> </w:t>
      </w:r>
      <w:r>
        <w:rPr>
          <w:sz w:val="26"/>
        </w:rPr>
        <w:t>5.000.000.000</w:t>
      </w:r>
      <w:r>
        <w:rPr>
          <w:spacing w:val="-4"/>
          <w:sz w:val="26"/>
        </w:rPr>
        <w:t> </w:t>
      </w:r>
      <w:r>
        <w:rPr>
          <w:sz w:val="26"/>
        </w:rPr>
        <w:t>đồng,</w:t>
      </w:r>
      <w:r>
        <w:rPr>
          <w:spacing w:val="-3"/>
          <w:sz w:val="26"/>
        </w:rPr>
        <w:t> </w:t>
      </w:r>
      <w:r>
        <w:rPr>
          <w:sz w:val="26"/>
        </w:rPr>
        <w:t>31/12 năm kế hoạch dự kiến: 6.000.000.000 đồng.</w:t>
      </w:r>
    </w:p>
    <w:p>
      <w:pPr>
        <w:pStyle w:val="ListParagraph"/>
        <w:numPr>
          <w:ilvl w:val="2"/>
          <w:numId w:val="201"/>
        </w:numPr>
        <w:tabs>
          <w:tab w:pos="1775" w:val="left" w:leader="none"/>
        </w:tabs>
        <w:spacing w:line="240" w:lineRule="auto" w:before="122" w:after="0"/>
        <w:ind w:left="1775" w:right="0" w:hanging="151"/>
        <w:jc w:val="left"/>
        <w:rPr>
          <w:sz w:val="26"/>
        </w:rPr>
      </w:pPr>
      <w:r>
        <w:rPr>
          <w:sz w:val="26"/>
        </w:rPr>
        <w:t>Công</w:t>
      </w:r>
      <w:r>
        <w:rPr>
          <w:spacing w:val="-1"/>
          <w:sz w:val="26"/>
        </w:rPr>
        <w:t> </w:t>
      </w:r>
      <w:r>
        <w:rPr>
          <w:sz w:val="26"/>
        </w:rPr>
        <w:t>ty</w:t>
      </w:r>
      <w:r>
        <w:rPr>
          <w:spacing w:val="2"/>
          <w:sz w:val="26"/>
        </w:rPr>
        <w:t> </w:t>
      </w:r>
      <w:r>
        <w:rPr>
          <w:sz w:val="26"/>
        </w:rPr>
        <w:t>tính thuế</w:t>
      </w:r>
      <w:r>
        <w:rPr>
          <w:spacing w:val="2"/>
          <w:sz w:val="26"/>
        </w:rPr>
        <w:t> </w:t>
      </w:r>
      <w:r>
        <w:rPr>
          <w:sz w:val="26"/>
        </w:rPr>
        <w:t>GTGT</w:t>
      </w:r>
      <w:r>
        <w:rPr>
          <w:spacing w:val="-4"/>
          <w:sz w:val="26"/>
        </w:rPr>
        <w:t> </w:t>
      </w:r>
      <w:r>
        <w:rPr>
          <w:sz w:val="26"/>
        </w:rPr>
        <w:t>theo</w:t>
      </w:r>
      <w:r>
        <w:rPr>
          <w:spacing w:val="2"/>
          <w:sz w:val="26"/>
        </w:rPr>
        <w:t> </w:t>
      </w:r>
      <w:r>
        <w:rPr>
          <w:sz w:val="26"/>
        </w:rPr>
        <w:t>ph</w:t>
      </w:r>
      <w:r>
        <w:rPr>
          <w:rFonts w:ascii="Microsoft Sans Serif" w:hAnsi="Microsoft Sans Serif"/>
          <w:sz w:val="26"/>
        </w:rPr>
        <w:t>ƣ</w:t>
      </w:r>
      <w:r>
        <w:rPr>
          <w:sz w:val="26"/>
        </w:rPr>
        <w:t>ơng</w:t>
      </w:r>
      <w:r>
        <w:rPr>
          <w:spacing w:val="2"/>
          <w:sz w:val="26"/>
        </w:rPr>
        <w:t> </w:t>
      </w:r>
      <w:r>
        <w:rPr>
          <w:sz w:val="26"/>
        </w:rPr>
        <w:t>pháp</w:t>
      </w:r>
      <w:r>
        <w:rPr>
          <w:spacing w:val="1"/>
          <w:sz w:val="26"/>
        </w:rPr>
        <w:t> </w:t>
      </w:r>
      <w:r>
        <w:rPr>
          <w:sz w:val="26"/>
        </w:rPr>
        <w:t>khấu</w:t>
      </w:r>
      <w:r>
        <w:rPr>
          <w:spacing w:val="4"/>
          <w:sz w:val="26"/>
        </w:rPr>
        <w:t> </w:t>
      </w:r>
      <w:r>
        <w:rPr>
          <w:spacing w:val="-4"/>
          <w:sz w:val="26"/>
        </w:rPr>
        <w:t>trừ.</w:t>
      </w:r>
    </w:p>
    <w:p>
      <w:pPr>
        <w:pStyle w:val="BodyText"/>
        <w:spacing w:before="119"/>
        <w:ind w:left="904"/>
      </w:pPr>
      <w:r>
        <w:rPr>
          <w:b/>
        </w:rPr>
        <w:t>Bài</w:t>
      </w:r>
      <w:r>
        <w:rPr>
          <w:spacing w:val="-2"/>
        </w:rPr>
        <w:t> </w:t>
      </w:r>
      <w:r>
        <w:rPr>
          <w:b/>
        </w:rPr>
        <w:t>3.</w:t>
      </w:r>
      <w:r>
        <w:rPr>
          <w:spacing w:val="1"/>
        </w:rPr>
        <w:t> </w:t>
      </w:r>
      <w:r>
        <w:rPr/>
        <w:t>Tình</w:t>
      </w:r>
      <w:r>
        <w:rPr>
          <w:spacing w:val="1"/>
        </w:rPr>
        <w:t> </w:t>
      </w:r>
      <w:r>
        <w:rPr/>
        <w:t>hình</w:t>
      </w:r>
      <w:r>
        <w:rPr>
          <w:spacing w:val="1"/>
        </w:rPr>
        <w:t> </w:t>
      </w:r>
      <w:r>
        <w:rPr/>
        <w:t>tài</w:t>
      </w:r>
      <w:r>
        <w:rPr>
          <w:spacing w:val="-1"/>
        </w:rPr>
        <w:t> </w:t>
      </w:r>
      <w:r>
        <w:rPr/>
        <w:t>chính</w:t>
      </w:r>
      <w:r>
        <w:rPr>
          <w:spacing w:val="-1"/>
        </w:rPr>
        <w:t> </w:t>
      </w:r>
      <w:r>
        <w:rPr/>
        <w:t>năm</w:t>
      </w:r>
      <w:r>
        <w:rPr>
          <w:spacing w:val="1"/>
        </w:rPr>
        <w:t> </w:t>
      </w:r>
      <w:r>
        <w:rPr/>
        <w:t>kế</w:t>
      </w:r>
      <w:r>
        <w:rPr>
          <w:spacing w:val="2"/>
        </w:rPr>
        <w:t> </w:t>
      </w:r>
      <w:r>
        <w:rPr/>
        <w:t>hoạch</w:t>
      </w:r>
      <w:r>
        <w:rPr>
          <w:spacing w:val="1"/>
        </w:rPr>
        <w:t> </w:t>
      </w:r>
      <w:r>
        <w:rPr/>
        <w:t>của</w:t>
      </w:r>
      <w:r>
        <w:rPr>
          <w:spacing w:val="2"/>
        </w:rPr>
        <w:t> </w:t>
      </w:r>
      <w:r>
        <w:rPr/>
        <w:t>công</w:t>
      </w:r>
      <w:r>
        <w:rPr>
          <w:spacing w:val="1"/>
        </w:rPr>
        <w:t> </w:t>
      </w:r>
      <w:r>
        <w:rPr/>
        <w:t>ty</w:t>
      </w:r>
      <w:r>
        <w:rPr>
          <w:spacing w:val="-1"/>
        </w:rPr>
        <w:t> </w:t>
      </w:r>
      <w:r>
        <w:rPr/>
        <w:t>FPT</w:t>
      </w:r>
      <w:r>
        <w:rPr>
          <w:spacing w:val="-5"/>
        </w:rPr>
        <w:t> </w:t>
      </w:r>
      <w:r>
        <w:rPr/>
        <w:t>nh</w:t>
      </w:r>
      <w:r>
        <w:rPr>
          <w:rFonts w:ascii="Microsoft Sans Serif" w:hAnsi="Microsoft Sans Serif"/>
        </w:rPr>
        <w:t>ƣ</w:t>
      </w:r>
      <w:r>
        <w:rPr>
          <w:spacing w:val="-2"/>
        </w:rPr>
        <w:t> </w:t>
      </w:r>
      <w:r>
        <w:rPr>
          <w:spacing w:val="-4"/>
        </w:rPr>
        <w:t>sau:</w:t>
      </w:r>
    </w:p>
    <w:p>
      <w:pPr>
        <w:pStyle w:val="ListParagraph"/>
        <w:numPr>
          <w:ilvl w:val="0"/>
          <w:numId w:val="202"/>
        </w:numPr>
        <w:tabs>
          <w:tab w:pos="1888" w:val="left" w:leader="none"/>
        </w:tabs>
        <w:spacing w:line="240" w:lineRule="auto" w:before="121" w:after="0"/>
        <w:ind w:left="904" w:right="1074" w:firstLine="720"/>
        <w:jc w:val="left"/>
        <w:rPr>
          <w:sz w:val="26"/>
        </w:rPr>
      </w:pPr>
      <w:r>
        <w:rPr>
          <w:sz w:val="26"/>
        </w:rPr>
        <w:t>Tình</w:t>
      </w:r>
      <w:r>
        <w:rPr>
          <w:spacing w:val="-1"/>
          <w:sz w:val="26"/>
        </w:rPr>
        <w:t> </w:t>
      </w:r>
      <w:r>
        <w:rPr>
          <w:sz w:val="26"/>
        </w:rPr>
        <w:t>hình</w:t>
      </w:r>
      <w:r>
        <w:rPr>
          <w:spacing w:val="-1"/>
          <w:sz w:val="26"/>
        </w:rPr>
        <w:t> </w:t>
      </w:r>
      <w:r>
        <w:rPr>
          <w:sz w:val="26"/>
        </w:rPr>
        <w:t>sản</w:t>
      </w:r>
      <w:r>
        <w:rPr>
          <w:spacing w:val="-1"/>
          <w:sz w:val="26"/>
        </w:rPr>
        <w:t> </w:t>
      </w:r>
      <w:r>
        <w:rPr>
          <w:sz w:val="26"/>
        </w:rPr>
        <w:t>phẩm</w:t>
      </w:r>
      <w:r>
        <w:rPr>
          <w:spacing w:val="-1"/>
          <w:sz w:val="26"/>
        </w:rPr>
        <w:t> </w:t>
      </w:r>
      <w:r>
        <w:rPr>
          <w:sz w:val="26"/>
        </w:rPr>
        <w:t>tồn</w:t>
      </w:r>
      <w:r>
        <w:rPr>
          <w:spacing w:val="-3"/>
          <w:sz w:val="26"/>
        </w:rPr>
        <w:t> </w:t>
      </w:r>
      <w:r>
        <w:rPr>
          <w:sz w:val="26"/>
        </w:rPr>
        <w:t>đầu</w:t>
      </w:r>
      <w:r>
        <w:rPr>
          <w:spacing w:val="-1"/>
          <w:sz w:val="26"/>
        </w:rPr>
        <w:t> </w:t>
      </w:r>
      <w:r>
        <w:rPr>
          <w:sz w:val="26"/>
        </w:rPr>
        <w:t>năm,</w:t>
      </w:r>
      <w:r>
        <w:rPr>
          <w:spacing w:val="-2"/>
          <w:sz w:val="26"/>
        </w:rPr>
        <w:t> </w:t>
      </w:r>
      <w:r>
        <w:rPr>
          <w:sz w:val="26"/>
        </w:rPr>
        <w:t>cuối</w:t>
      </w:r>
      <w:r>
        <w:rPr>
          <w:spacing w:val="-1"/>
          <w:sz w:val="26"/>
        </w:rPr>
        <w:t> </w:t>
      </w:r>
      <w:r>
        <w:rPr>
          <w:sz w:val="26"/>
        </w:rPr>
        <w:t>năm,</w:t>
      </w:r>
      <w:r>
        <w:rPr>
          <w:spacing w:val="-2"/>
          <w:sz w:val="26"/>
        </w:rPr>
        <w:t> </w:t>
      </w:r>
      <w:r>
        <w:rPr>
          <w:sz w:val="26"/>
        </w:rPr>
        <w:t>số</w:t>
      </w:r>
      <w:r>
        <w:rPr>
          <w:spacing w:val="-3"/>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3"/>
          <w:sz w:val="26"/>
        </w:rPr>
        <w:t> </w:t>
      </w:r>
      <w:r>
        <w:rPr>
          <w:sz w:val="26"/>
        </w:rPr>
        <w:t>phẩm</w:t>
      </w:r>
      <w:r>
        <w:rPr>
          <w:spacing w:val="-1"/>
          <w:sz w:val="26"/>
        </w:rPr>
        <w:t> </w:t>
      </w:r>
      <w:r>
        <w:rPr>
          <w:sz w:val="26"/>
        </w:rPr>
        <w:t>sản</w:t>
      </w:r>
      <w:r>
        <w:rPr>
          <w:spacing w:val="-3"/>
          <w:sz w:val="26"/>
        </w:rPr>
        <w:t> </w:t>
      </w:r>
      <w:r>
        <w:rPr>
          <w:sz w:val="26"/>
        </w:rPr>
        <w:t>xuất, giá thành sản xuất đơn vị sản phẩm và giá bán các loại sản phẩm nh</w:t>
      </w:r>
      <w:r>
        <w:rPr>
          <w:rFonts w:ascii="Microsoft Sans Serif" w:hAnsi="Microsoft Sans Serif"/>
          <w:sz w:val="26"/>
        </w:rPr>
        <w:t>ƣ</w:t>
      </w:r>
      <w:r>
        <w:rPr>
          <w:sz w:val="26"/>
        </w:rPr>
        <w:t> sau:</w:t>
      </w:r>
    </w:p>
    <w:p>
      <w:pPr>
        <w:pStyle w:val="BodyText"/>
        <w:ind w:left="0"/>
        <w:rPr>
          <w:sz w:val="11"/>
        </w:rPr>
      </w:pPr>
    </w:p>
    <w:tbl>
      <w:tblPr>
        <w:tblW w:w="0" w:type="auto"/>
        <w:jc w:val="left"/>
        <w:tblInd w:w="9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6"/>
        <w:gridCol w:w="1346"/>
        <w:gridCol w:w="1478"/>
        <w:gridCol w:w="1306"/>
        <w:gridCol w:w="1478"/>
        <w:gridCol w:w="1478"/>
      </w:tblGrid>
      <w:tr>
        <w:trPr>
          <w:trHeight w:val="1779" w:hRule="atLeast"/>
        </w:trPr>
        <w:tc>
          <w:tcPr>
            <w:tcW w:w="1276" w:type="dxa"/>
            <w:tcBorders>
              <w:left w:val="single" w:sz="4" w:space="0" w:color="000000"/>
              <w:right w:val="single" w:sz="4" w:space="0" w:color="000000"/>
            </w:tcBorders>
          </w:tcPr>
          <w:p>
            <w:pPr>
              <w:pStyle w:val="TableParagraph"/>
              <w:ind w:left="598" w:right="86" w:hanging="2"/>
              <w:jc w:val="center"/>
              <w:rPr>
                <w:sz w:val="26"/>
              </w:rPr>
            </w:pPr>
            <w:r>
              <w:rPr>
                <w:spacing w:val="-4"/>
                <w:sz w:val="26"/>
              </w:rPr>
              <w:t>Tổng sản phẩm</w:t>
            </w:r>
          </w:p>
        </w:tc>
        <w:tc>
          <w:tcPr>
            <w:tcW w:w="1346" w:type="dxa"/>
            <w:tcBorders>
              <w:left w:val="single" w:sz="4" w:space="0" w:color="000000"/>
              <w:right w:val="single" w:sz="4" w:space="0" w:color="000000"/>
            </w:tcBorders>
          </w:tcPr>
          <w:p>
            <w:pPr>
              <w:pStyle w:val="TableParagraph"/>
              <w:ind w:left="601" w:right="91"/>
              <w:jc w:val="center"/>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 </w:t>
            </w:r>
            <w:r>
              <w:rPr>
                <w:spacing w:val="-4"/>
                <w:sz w:val="26"/>
              </w:rPr>
              <w:t>tồn đầu </w:t>
            </w:r>
            <w:r>
              <w:rPr>
                <w:spacing w:val="-2"/>
                <w:sz w:val="26"/>
              </w:rPr>
              <w:t>(cái)</w:t>
            </w:r>
          </w:p>
        </w:tc>
        <w:tc>
          <w:tcPr>
            <w:tcW w:w="1478" w:type="dxa"/>
            <w:tcBorders>
              <w:left w:val="single" w:sz="4" w:space="0" w:color="000000"/>
              <w:right w:val="single" w:sz="4" w:space="0" w:color="000000"/>
            </w:tcBorders>
          </w:tcPr>
          <w:p>
            <w:pPr>
              <w:pStyle w:val="TableParagraph"/>
              <w:ind w:left="625" w:right="116"/>
              <w:jc w:val="center"/>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 </w:t>
            </w:r>
            <w:r>
              <w:rPr>
                <w:spacing w:val="-4"/>
                <w:sz w:val="26"/>
              </w:rPr>
              <w:t>sản xuất </w:t>
            </w:r>
            <w:r>
              <w:rPr>
                <w:spacing w:val="-2"/>
                <w:sz w:val="26"/>
              </w:rPr>
              <w:t>(cái)</w:t>
            </w:r>
          </w:p>
        </w:tc>
        <w:tc>
          <w:tcPr>
            <w:tcW w:w="1306" w:type="dxa"/>
            <w:tcBorders>
              <w:left w:val="single" w:sz="4" w:space="0" w:color="000000"/>
              <w:right w:val="single" w:sz="4" w:space="0" w:color="000000"/>
            </w:tcBorders>
          </w:tcPr>
          <w:p>
            <w:pPr>
              <w:pStyle w:val="TableParagraph"/>
              <w:ind w:left="598" w:right="83" w:hanging="2"/>
              <w:jc w:val="center"/>
              <w:rPr>
                <w:sz w:val="26"/>
              </w:rPr>
            </w:pPr>
            <w:r>
              <w:rPr>
                <w:spacing w:val="-6"/>
                <w:sz w:val="26"/>
              </w:rPr>
              <w:t>Số </w:t>
            </w:r>
            <w:r>
              <w:rPr>
                <w:spacing w:val="-2"/>
                <w:w w:val="90"/>
                <w:sz w:val="26"/>
              </w:rPr>
              <w:t>l</w:t>
            </w:r>
            <w:r>
              <w:rPr>
                <w:rFonts w:ascii="Microsoft Sans Serif" w:hAnsi="Microsoft Sans Serif"/>
                <w:spacing w:val="-2"/>
                <w:w w:val="90"/>
                <w:sz w:val="26"/>
              </w:rPr>
              <w:t>ƣ</w:t>
            </w:r>
            <w:r>
              <w:rPr>
                <w:spacing w:val="-2"/>
                <w:w w:val="90"/>
                <w:sz w:val="26"/>
              </w:rPr>
              <w:t>ợng </w:t>
            </w:r>
            <w:r>
              <w:rPr>
                <w:spacing w:val="-4"/>
                <w:sz w:val="26"/>
              </w:rPr>
              <w:t>tồn cuối </w:t>
            </w:r>
            <w:r>
              <w:rPr>
                <w:spacing w:val="-2"/>
                <w:sz w:val="26"/>
              </w:rPr>
              <w:t>(cái)</w:t>
            </w:r>
          </w:p>
        </w:tc>
        <w:tc>
          <w:tcPr>
            <w:tcW w:w="1478" w:type="dxa"/>
            <w:tcBorders>
              <w:left w:val="single" w:sz="4" w:space="0" w:color="000000"/>
              <w:right w:val="single" w:sz="4" w:space="0" w:color="000000"/>
            </w:tcBorders>
          </w:tcPr>
          <w:p>
            <w:pPr>
              <w:pStyle w:val="TableParagraph"/>
              <w:ind w:left="658" w:right="141" w:hanging="1"/>
              <w:jc w:val="center"/>
              <w:rPr>
                <w:sz w:val="26"/>
              </w:rPr>
            </w:pPr>
            <w:r>
              <w:rPr>
                <w:spacing w:val="-4"/>
                <w:sz w:val="26"/>
              </w:rPr>
              <w:t>Giá </w:t>
            </w:r>
            <w:r>
              <w:rPr>
                <w:spacing w:val="-2"/>
                <w:sz w:val="26"/>
              </w:rPr>
              <w:t>thành </w:t>
            </w:r>
            <w:r>
              <w:rPr>
                <w:spacing w:val="-4"/>
                <w:sz w:val="26"/>
              </w:rPr>
              <w:t>sản xuất</w:t>
            </w:r>
          </w:p>
          <w:p>
            <w:pPr>
              <w:pStyle w:val="TableParagraph"/>
              <w:spacing w:line="284" w:lineRule="exact"/>
              <w:ind w:left="644" w:right="128" w:firstLine="1"/>
              <w:jc w:val="center"/>
              <w:rPr>
                <w:sz w:val="26"/>
              </w:rPr>
            </w:pPr>
            <w:r>
              <w:rPr>
                <w:sz w:val="26"/>
              </w:rPr>
              <w:t>đơn</w:t>
            </w:r>
            <w:r>
              <w:rPr>
                <w:spacing w:val="-10"/>
                <w:sz w:val="26"/>
              </w:rPr>
              <w:t> </w:t>
            </w:r>
            <w:r>
              <w:rPr>
                <w:sz w:val="26"/>
              </w:rPr>
              <w:t>vị </w:t>
            </w:r>
            <w:r>
              <w:rPr>
                <w:spacing w:val="-2"/>
                <w:sz w:val="26"/>
              </w:rPr>
              <w:t>(đồng)</w:t>
            </w:r>
          </w:p>
        </w:tc>
        <w:tc>
          <w:tcPr>
            <w:tcW w:w="1478" w:type="dxa"/>
            <w:tcBorders>
              <w:left w:val="single" w:sz="4" w:space="0" w:color="000000"/>
              <w:right w:val="single" w:sz="4" w:space="0" w:color="000000"/>
            </w:tcBorders>
          </w:tcPr>
          <w:p>
            <w:pPr>
              <w:pStyle w:val="TableParagraph"/>
              <w:ind w:left="642" w:right="128" w:firstLine="158"/>
              <w:jc w:val="left"/>
              <w:rPr>
                <w:sz w:val="26"/>
              </w:rPr>
            </w:pPr>
            <w:r>
              <w:rPr>
                <w:spacing w:val="-4"/>
                <w:sz w:val="26"/>
              </w:rPr>
              <w:t>Giá bán ch</w:t>
            </w:r>
            <w:r>
              <w:rPr>
                <w:rFonts w:ascii="Microsoft Sans Serif" w:hAnsi="Microsoft Sans Serif"/>
                <w:spacing w:val="-4"/>
                <w:sz w:val="26"/>
              </w:rPr>
              <w:t>ƣ</w:t>
            </w:r>
            <w:r>
              <w:rPr>
                <w:spacing w:val="-4"/>
                <w:sz w:val="26"/>
              </w:rPr>
              <w:t>a thuế GTGT</w:t>
            </w:r>
          </w:p>
          <w:p>
            <w:pPr>
              <w:pStyle w:val="TableParagraph"/>
              <w:spacing w:line="266" w:lineRule="exact"/>
              <w:ind w:left="642"/>
              <w:jc w:val="left"/>
              <w:rPr>
                <w:sz w:val="26"/>
              </w:rPr>
            </w:pPr>
            <w:r>
              <w:rPr>
                <w:spacing w:val="-2"/>
                <w:sz w:val="26"/>
              </w:rPr>
              <w:t>(đồng)</w:t>
            </w:r>
          </w:p>
        </w:tc>
      </w:tr>
      <w:tr>
        <w:trPr>
          <w:trHeight w:val="282" w:hRule="atLeast"/>
        </w:trPr>
        <w:tc>
          <w:tcPr>
            <w:tcW w:w="1276" w:type="dxa"/>
            <w:tcBorders>
              <w:left w:val="single" w:sz="4" w:space="0" w:color="000000"/>
              <w:right w:val="single" w:sz="4" w:space="0" w:color="000000"/>
            </w:tcBorders>
          </w:tcPr>
          <w:p>
            <w:pPr>
              <w:pStyle w:val="TableParagraph"/>
              <w:spacing w:line="263" w:lineRule="exact"/>
              <w:ind w:right="279"/>
              <w:rPr>
                <w:sz w:val="26"/>
              </w:rPr>
            </w:pPr>
            <w:r>
              <w:rPr>
                <w:spacing w:val="-10"/>
                <w:sz w:val="26"/>
              </w:rPr>
              <w:t>A</w:t>
            </w:r>
          </w:p>
        </w:tc>
        <w:tc>
          <w:tcPr>
            <w:tcW w:w="1346" w:type="dxa"/>
            <w:tcBorders>
              <w:left w:val="single" w:sz="4" w:space="0" w:color="000000"/>
              <w:right w:val="single" w:sz="4" w:space="0" w:color="000000"/>
            </w:tcBorders>
          </w:tcPr>
          <w:p>
            <w:pPr>
              <w:pStyle w:val="TableParagraph"/>
              <w:spacing w:line="263" w:lineRule="exact"/>
              <w:ind w:left="722"/>
              <w:jc w:val="left"/>
              <w:rPr>
                <w:sz w:val="26"/>
              </w:rPr>
            </w:pPr>
            <w:r>
              <w:rPr>
                <w:spacing w:val="-5"/>
                <w:sz w:val="26"/>
              </w:rPr>
              <w:t>200</w:t>
            </w:r>
          </w:p>
        </w:tc>
        <w:tc>
          <w:tcPr>
            <w:tcW w:w="1478" w:type="dxa"/>
            <w:tcBorders>
              <w:left w:val="single" w:sz="4" w:space="0" w:color="000000"/>
              <w:right w:val="single" w:sz="4" w:space="0" w:color="000000"/>
            </w:tcBorders>
          </w:tcPr>
          <w:p>
            <w:pPr>
              <w:pStyle w:val="TableParagraph"/>
              <w:spacing w:line="263" w:lineRule="exact"/>
              <w:ind w:right="149"/>
              <w:rPr>
                <w:sz w:val="26"/>
              </w:rPr>
            </w:pPr>
            <w:r>
              <w:rPr>
                <w:spacing w:val="-2"/>
                <w:sz w:val="26"/>
              </w:rPr>
              <w:t>11000</w:t>
            </w:r>
          </w:p>
        </w:tc>
        <w:tc>
          <w:tcPr>
            <w:tcW w:w="1306" w:type="dxa"/>
            <w:tcBorders>
              <w:left w:val="single" w:sz="4" w:space="0" w:color="000000"/>
              <w:right w:val="single" w:sz="4" w:space="0" w:color="000000"/>
            </w:tcBorders>
          </w:tcPr>
          <w:p>
            <w:pPr>
              <w:pStyle w:val="TableParagraph"/>
              <w:spacing w:line="263" w:lineRule="exact"/>
              <w:ind w:right="127"/>
              <w:rPr>
                <w:sz w:val="26"/>
              </w:rPr>
            </w:pPr>
            <w:r>
              <w:rPr>
                <w:spacing w:val="-4"/>
                <w:sz w:val="26"/>
              </w:rPr>
              <w:t>1000</w:t>
            </w:r>
          </w:p>
        </w:tc>
        <w:tc>
          <w:tcPr>
            <w:tcW w:w="1478" w:type="dxa"/>
            <w:tcBorders>
              <w:left w:val="single" w:sz="4" w:space="0" w:color="000000"/>
              <w:right w:val="single" w:sz="4" w:space="0" w:color="000000"/>
            </w:tcBorders>
          </w:tcPr>
          <w:p>
            <w:pPr>
              <w:pStyle w:val="TableParagraph"/>
              <w:spacing w:line="263" w:lineRule="exact"/>
              <w:ind w:right="145"/>
              <w:rPr>
                <w:sz w:val="26"/>
              </w:rPr>
            </w:pPr>
            <w:r>
              <w:rPr>
                <w:spacing w:val="-2"/>
                <w:sz w:val="26"/>
              </w:rPr>
              <w:t>65000</w:t>
            </w:r>
          </w:p>
        </w:tc>
        <w:tc>
          <w:tcPr>
            <w:tcW w:w="1478" w:type="dxa"/>
            <w:tcBorders>
              <w:left w:val="single" w:sz="4" w:space="0" w:color="000000"/>
              <w:right w:val="single" w:sz="4" w:space="0" w:color="000000"/>
            </w:tcBorders>
          </w:tcPr>
          <w:p>
            <w:pPr>
              <w:pStyle w:val="TableParagraph"/>
              <w:spacing w:line="263" w:lineRule="exact"/>
              <w:ind w:right="79"/>
              <w:rPr>
                <w:sz w:val="26"/>
              </w:rPr>
            </w:pPr>
            <w:r>
              <w:rPr>
                <w:spacing w:val="-2"/>
                <w:sz w:val="26"/>
              </w:rPr>
              <w:t>112500</w:t>
            </w:r>
          </w:p>
        </w:tc>
      </w:tr>
      <w:tr>
        <w:trPr>
          <w:trHeight w:val="283" w:hRule="atLeast"/>
        </w:trPr>
        <w:tc>
          <w:tcPr>
            <w:tcW w:w="1276" w:type="dxa"/>
            <w:tcBorders>
              <w:left w:val="single" w:sz="4" w:space="0" w:color="000000"/>
              <w:right w:val="single" w:sz="4" w:space="0" w:color="000000"/>
            </w:tcBorders>
          </w:tcPr>
          <w:p>
            <w:pPr>
              <w:pStyle w:val="TableParagraph"/>
              <w:spacing w:line="263" w:lineRule="exact"/>
              <w:ind w:right="285"/>
              <w:rPr>
                <w:sz w:val="26"/>
              </w:rPr>
            </w:pPr>
            <w:r>
              <w:rPr>
                <w:spacing w:val="-10"/>
                <w:sz w:val="26"/>
              </w:rPr>
              <w:t>B</w:t>
            </w:r>
          </w:p>
        </w:tc>
        <w:tc>
          <w:tcPr>
            <w:tcW w:w="1346" w:type="dxa"/>
            <w:tcBorders>
              <w:left w:val="single" w:sz="4" w:space="0" w:color="000000"/>
              <w:right w:val="single" w:sz="4" w:space="0" w:color="000000"/>
            </w:tcBorders>
          </w:tcPr>
          <w:p>
            <w:pPr>
              <w:pStyle w:val="TableParagraph"/>
              <w:spacing w:line="263" w:lineRule="exact"/>
              <w:ind w:left="658"/>
              <w:jc w:val="left"/>
              <w:rPr>
                <w:sz w:val="26"/>
              </w:rPr>
            </w:pPr>
            <w:r>
              <w:rPr>
                <w:spacing w:val="-4"/>
                <w:sz w:val="26"/>
              </w:rPr>
              <w:t>5000</w:t>
            </w:r>
          </w:p>
        </w:tc>
        <w:tc>
          <w:tcPr>
            <w:tcW w:w="1478" w:type="dxa"/>
            <w:tcBorders>
              <w:left w:val="single" w:sz="4" w:space="0" w:color="000000"/>
              <w:right w:val="single" w:sz="4" w:space="0" w:color="000000"/>
            </w:tcBorders>
          </w:tcPr>
          <w:p>
            <w:pPr>
              <w:pStyle w:val="TableParagraph"/>
              <w:spacing w:line="263" w:lineRule="exact"/>
              <w:ind w:right="149"/>
              <w:rPr>
                <w:sz w:val="26"/>
              </w:rPr>
            </w:pPr>
            <w:r>
              <w:rPr>
                <w:spacing w:val="-2"/>
                <w:sz w:val="26"/>
              </w:rPr>
              <w:t>60000</w:t>
            </w:r>
          </w:p>
        </w:tc>
        <w:tc>
          <w:tcPr>
            <w:tcW w:w="1306" w:type="dxa"/>
            <w:tcBorders>
              <w:left w:val="single" w:sz="4" w:space="0" w:color="000000"/>
              <w:right w:val="single" w:sz="4" w:space="0" w:color="000000"/>
            </w:tcBorders>
          </w:tcPr>
          <w:p>
            <w:pPr>
              <w:pStyle w:val="TableParagraph"/>
              <w:spacing w:line="263" w:lineRule="exact"/>
              <w:ind w:right="127"/>
              <w:rPr>
                <w:sz w:val="26"/>
              </w:rPr>
            </w:pPr>
            <w:r>
              <w:rPr>
                <w:spacing w:val="-4"/>
                <w:sz w:val="26"/>
              </w:rPr>
              <w:t>5000</w:t>
            </w:r>
          </w:p>
        </w:tc>
        <w:tc>
          <w:tcPr>
            <w:tcW w:w="1478" w:type="dxa"/>
            <w:tcBorders>
              <w:left w:val="single" w:sz="4" w:space="0" w:color="000000"/>
              <w:right w:val="single" w:sz="4" w:space="0" w:color="000000"/>
            </w:tcBorders>
          </w:tcPr>
          <w:p>
            <w:pPr>
              <w:pStyle w:val="TableParagraph"/>
              <w:spacing w:line="263" w:lineRule="exact"/>
              <w:ind w:right="145"/>
              <w:rPr>
                <w:sz w:val="26"/>
              </w:rPr>
            </w:pPr>
            <w:r>
              <w:rPr>
                <w:spacing w:val="-2"/>
                <w:sz w:val="26"/>
              </w:rPr>
              <w:t>75000</w:t>
            </w:r>
          </w:p>
        </w:tc>
        <w:tc>
          <w:tcPr>
            <w:tcW w:w="1478" w:type="dxa"/>
            <w:tcBorders>
              <w:left w:val="single" w:sz="4" w:space="0" w:color="000000"/>
              <w:right w:val="single" w:sz="4" w:space="0" w:color="000000"/>
            </w:tcBorders>
          </w:tcPr>
          <w:p>
            <w:pPr>
              <w:pStyle w:val="TableParagraph"/>
              <w:spacing w:line="263" w:lineRule="exact"/>
              <w:ind w:right="79"/>
              <w:rPr>
                <w:sz w:val="26"/>
              </w:rPr>
            </w:pPr>
            <w:r>
              <w:rPr>
                <w:spacing w:val="-2"/>
                <w:sz w:val="26"/>
              </w:rPr>
              <w:t>115000</w:t>
            </w:r>
          </w:p>
        </w:tc>
      </w:tr>
      <w:tr>
        <w:trPr>
          <w:trHeight w:val="284" w:hRule="atLeast"/>
        </w:trPr>
        <w:tc>
          <w:tcPr>
            <w:tcW w:w="1276" w:type="dxa"/>
            <w:tcBorders>
              <w:left w:val="single" w:sz="4" w:space="0" w:color="000000"/>
              <w:right w:val="single" w:sz="4" w:space="0" w:color="000000"/>
            </w:tcBorders>
          </w:tcPr>
          <w:p>
            <w:pPr>
              <w:pStyle w:val="TableParagraph"/>
              <w:spacing w:line="265" w:lineRule="exact"/>
              <w:ind w:right="285"/>
              <w:rPr>
                <w:sz w:val="26"/>
              </w:rPr>
            </w:pPr>
            <w:r>
              <w:rPr>
                <w:spacing w:val="-10"/>
                <w:sz w:val="26"/>
              </w:rPr>
              <w:t>C</w:t>
            </w:r>
          </w:p>
        </w:tc>
        <w:tc>
          <w:tcPr>
            <w:tcW w:w="1346" w:type="dxa"/>
            <w:tcBorders>
              <w:left w:val="single" w:sz="4" w:space="0" w:color="000000"/>
              <w:right w:val="single" w:sz="4" w:space="0" w:color="000000"/>
            </w:tcBorders>
          </w:tcPr>
          <w:p>
            <w:pPr>
              <w:pStyle w:val="TableParagraph"/>
              <w:spacing w:line="265" w:lineRule="exact"/>
              <w:ind w:left="594"/>
              <w:jc w:val="left"/>
              <w:rPr>
                <w:sz w:val="26"/>
              </w:rPr>
            </w:pPr>
            <w:r>
              <w:rPr>
                <w:spacing w:val="-2"/>
                <w:sz w:val="26"/>
              </w:rPr>
              <w:t>15000</w:t>
            </w:r>
          </w:p>
        </w:tc>
        <w:tc>
          <w:tcPr>
            <w:tcW w:w="1478" w:type="dxa"/>
            <w:tcBorders>
              <w:left w:val="single" w:sz="4" w:space="0" w:color="000000"/>
              <w:right w:val="single" w:sz="4" w:space="0" w:color="000000"/>
            </w:tcBorders>
          </w:tcPr>
          <w:p>
            <w:pPr>
              <w:pStyle w:val="TableParagraph"/>
              <w:spacing w:line="265" w:lineRule="exact"/>
              <w:ind w:right="84"/>
              <w:rPr>
                <w:sz w:val="26"/>
              </w:rPr>
            </w:pPr>
            <w:r>
              <w:rPr>
                <w:spacing w:val="-2"/>
                <w:sz w:val="26"/>
              </w:rPr>
              <w:t>100000</w:t>
            </w:r>
          </w:p>
        </w:tc>
        <w:tc>
          <w:tcPr>
            <w:tcW w:w="1306" w:type="dxa"/>
            <w:tcBorders>
              <w:left w:val="single" w:sz="4" w:space="0" w:color="000000"/>
              <w:right w:val="single" w:sz="4" w:space="0" w:color="000000"/>
            </w:tcBorders>
          </w:tcPr>
          <w:p>
            <w:pPr>
              <w:pStyle w:val="TableParagraph"/>
              <w:spacing w:line="265" w:lineRule="exact"/>
              <w:ind w:right="127"/>
              <w:rPr>
                <w:sz w:val="26"/>
              </w:rPr>
            </w:pPr>
            <w:r>
              <w:rPr>
                <w:spacing w:val="-4"/>
                <w:sz w:val="26"/>
              </w:rPr>
              <w:t>5000</w:t>
            </w:r>
          </w:p>
        </w:tc>
        <w:tc>
          <w:tcPr>
            <w:tcW w:w="1478" w:type="dxa"/>
            <w:tcBorders>
              <w:left w:val="single" w:sz="4" w:space="0" w:color="000000"/>
              <w:right w:val="single" w:sz="4" w:space="0" w:color="000000"/>
            </w:tcBorders>
          </w:tcPr>
          <w:p>
            <w:pPr>
              <w:pStyle w:val="TableParagraph"/>
              <w:spacing w:line="265" w:lineRule="exact"/>
              <w:ind w:right="81"/>
              <w:rPr>
                <w:sz w:val="26"/>
              </w:rPr>
            </w:pPr>
            <w:r>
              <w:rPr>
                <w:spacing w:val="-2"/>
                <w:sz w:val="26"/>
              </w:rPr>
              <w:t>115000</w:t>
            </w:r>
          </w:p>
        </w:tc>
        <w:tc>
          <w:tcPr>
            <w:tcW w:w="1478" w:type="dxa"/>
            <w:tcBorders>
              <w:left w:val="single" w:sz="4" w:space="0" w:color="000000"/>
              <w:right w:val="single" w:sz="4" w:space="0" w:color="000000"/>
            </w:tcBorders>
          </w:tcPr>
          <w:p>
            <w:pPr>
              <w:pStyle w:val="TableParagraph"/>
              <w:spacing w:line="265" w:lineRule="exact"/>
              <w:ind w:right="81"/>
              <w:rPr>
                <w:sz w:val="26"/>
              </w:rPr>
            </w:pPr>
            <w:r>
              <w:rPr>
                <w:spacing w:val="-2"/>
                <w:sz w:val="26"/>
              </w:rPr>
              <w:t>150000</w:t>
            </w:r>
          </w:p>
        </w:tc>
      </w:tr>
    </w:tbl>
    <w:p>
      <w:pPr>
        <w:spacing w:after="0" w:line="265" w:lineRule="exact"/>
        <w:rPr>
          <w:sz w:val="26"/>
        </w:rPr>
        <w:sectPr>
          <w:pgSz w:w="11900" w:h="16840"/>
          <w:pgMar w:header="0" w:footer="121" w:top="1040" w:bottom="1078" w:left="1280" w:right="0"/>
        </w:sectPr>
      </w:pPr>
    </w:p>
    <w:tbl>
      <w:tblPr>
        <w:tblW w:w="0" w:type="auto"/>
        <w:jc w:val="left"/>
        <w:tblInd w:w="9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76"/>
        <w:gridCol w:w="1346"/>
        <w:gridCol w:w="1478"/>
        <w:gridCol w:w="1306"/>
        <w:gridCol w:w="1478"/>
        <w:gridCol w:w="1478"/>
      </w:tblGrid>
      <w:tr>
        <w:trPr>
          <w:trHeight w:val="285" w:hRule="atLeast"/>
        </w:trPr>
        <w:tc>
          <w:tcPr>
            <w:tcW w:w="1276" w:type="dxa"/>
            <w:tcBorders>
              <w:left w:val="single" w:sz="4" w:space="0" w:color="000000"/>
              <w:right w:val="single" w:sz="4" w:space="0" w:color="000000"/>
            </w:tcBorders>
          </w:tcPr>
          <w:p>
            <w:pPr>
              <w:pStyle w:val="TableParagraph"/>
              <w:spacing w:line="265" w:lineRule="exact"/>
              <w:ind w:left="788"/>
              <w:jc w:val="left"/>
              <w:rPr>
                <w:sz w:val="26"/>
              </w:rPr>
            </w:pPr>
            <w:r>
              <w:rPr>
                <w:spacing w:val="-10"/>
                <w:sz w:val="26"/>
              </w:rPr>
              <w:t>D</w:t>
            </w:r>
          </w:p>
        </w:tc>
        <w:tc>
          <w:tcPr>
            <w:tcW w:w="1346" w:type="dxa"/>
            <w:tcBorders>
              <w:left w:val="single" w:sz="4" w:space="0" w:color="000000"/>
              <w:right w:val="single" w:sz="4" w:space="0" w:color="000000"/>
            </w:tcBorders>
          </w:tcPr>
          <w:p>
            <w:pPr>
              <w:pStyle w:val="TableParagraph"/>
              <w:spacing w:line="265" w:lineRule="exact"/>
              <w:ind w:left="658"/>
              <w:jc w:val="left"/>
              <w:rPr>
                <w:sz w:val="26"/>
              </w:rPr>
            </w:pPr>
            <w:r>
              <w:rPr>
                <w:spacing w:val="-4"/>
                <w:sz w:val="26"/>
              </w:rPr>
              <w:t>2000</w:t>
            </w:r>
          </w:p>
        </w:tc>
        <w:tc>
          <w:tcPr>
            <w:tcW w:w="1478" w:type="dxa"/>
            <w:tcBorders>
              <w:left w:val="single" w:sz="4" w:space="0" w:color="000000"/>
              <w:right w:val="single" w:sz="4" w:space="0" w:color="000000"/>
            </w:tcBorders>
          </w:tcPr>
          <w:p>
            <w:pPr>
              <w:pStyle w:val="TableParagraph"/>
              <w:spacing w:line="265" w:lineRule="exact"/>
              <w:ind w:left="661"/>
              <w:jc w:val="left"/>
              <w:rPr>
                <w:sz w:val="26"/>
              </w:rPr>
            </w:pPr>
            <w:r>
              <w:rPr>
                <w:spacing w:val="-2"/>
                <w:sz w:val="26"/>
              </w:rPr>
              <w:t>40000</w:t>
            </w:r>
          </w:p>
        </w:tc>
        <w:tc>
          <w:tcPr>
            <w:tcW w:w="1306" w:type="dxa"/>
            <w:tcBorders>
              <w:left w:val="single" w:sz="4" w:space="0" w:color="000000"/>
              <w:right w:val="single" w:sz="4" w:space="0" w:color="000000"/>
            </w:tcBorders>
          </w:tcPr>
          <w:p>
            <w:pPr>
              <w:pStyle w:val="TableParagraph"/>
              <w:spacing w:line="265" w:lineRule="exact"/>
              <w:ind w:left="641"/>
              <w:jc w:val="left"/>
              <w:rPr>
                <w:sz w:val="26"/>
              </w:rPr>
            </w:pPr>
            <w:r>
              <w:rPr>
                <w:spacing w:val="-4"/>
                <w:sz w:val="26"/>
              </w:rPr>
              <w:t>7000</w:t>
            </w:r>
          </w:p>
        </w:tc>
        <w:tc>
          <w:tcPr>
            <w:tcW w:w="1478" w:type="dxa"/>
            <w:tcBorders>
              <w:left w:val="single" w:sz="4" w:space="0" w:color="000000"/>
              <w:right w:val="single" w:sz="4" w:space="0" w:color="000000"/>
            </w:tcBorders>
          </w:tcPr>
          <w:p>
            <w:pPr>
              <w:pStyle w:val="TableParagraph"/>
              <w:spacing w:line="265" w:lineRule="exact"/>
              <w:ind w:left="664"/>
              <w:jc w:val="left"/>
              <w:rPr>
                <w:sz w:val="26"/>
              </w:rPr>
            </w:pPr>
            <w:r>
              <w:rPr>
                <w:spacing w:val="-2"/>
                <w:sz w:val="26"/>
              </w:rPr>
              <w:t>45000</w:t>
            </w:r>
          </w:p>
        </w:tc>
        <w:tc>
          <w:tcPr>
            <w:tcW w:w="1478" w:type="dxa"/>
            <w:tcBorders>
              <w:left w:val="single" w:sz="4" w:space="0" w:color="000000"/>
              <w:right w:val="single" w:sz="4" w:space="0" w:color="000000"/>
            </w:tcBorders>
          </w:tcPr>
          <w:p>
            <w:pPr>
              <w:pStyle w:val="TableParagraph"/>
              <w:spacing w:line="265" w:lineRule="exact"/>
              <w:ind w:left="665"/>
              <w:jc w:val="left"/>
              <w:rPr>
                <w:sz w:val="26"/>
              </w:rPr>
            </w:pPr>
            <w:r>
              <w:rPr>
                <w:spacing w:val="-2"/>
                <w:sz w:val="26"/>
              </w:rPr>
              <w:t>70000</w:t>
            </w:r>
          </w:p>
        </w:tc>
      </w:tr>
    </w:tbl>
    <w:p>
      <w:pPr>
        <w:pStyle w:val="BodyText"/>
        <w:spacing w:before="132"/>
        <w:ind w:right="769" w:firstLine="720"/>
      </w:pPr>
      <w:r>
        <w:rPr/>
        <w:t>Trong</w:t>
      </w:r>
      <w:r>
        <w:rPr>
          <w:spacing w:val="-7"/>
        </w:rPr>
        <w:t> </w:t>
      </w:r>
      <w:r>
        <w:rPr/>
        <w:t>đó</w:t>
      </w:r>
      <w:r>
        <w:rPr>
          <w:spacing w:val="-3"/>
        </w:rPr>
        <w:t> </w:t>
      </w:r>
      <w:r>
        <w:rPr/>
        <w:t>sản</w:t>
      </w:r>
      <w:r>
        <w:rPr>
          <w:spacing w:val="-3"/>
        </w:rPr>
        <w:t> </w:t>
      </w:r>
      <w:r>
        <w:rPr/>
        <w:t>phẩm</w:t>
      </w:r>
      <w:r>
        <w:rPr>
          <w:spacing w:val="-17"/>
        </w:rPr>
        <w:t> </w:t>
      </w:r>
      <w:r>
        <w:rPr/>
        <w:t>A,</w:t>
      </w:r>
      <w:r>
        <w:rPr>
          <w:spacing w:val="-2"/>
        </w:rPr>
        <w:t> </w:t>
      </w:r>
      <w:r>
        <w:rPr/>
        <w:t>B,</w:t>
      </w:r>
      <w:r>
        <w:rPr>
          <w:spacing w:val="-4"/>
        </w:rPr>
        <w:t> </w:t>
      </w:r>
      <w:r>
        <w:rPr/>
        <w:t>C</w:t>
      </w:r>
      <w:r>
        <w:rPr>
          <w:spacing w:val="-2"/>
        </w:rPr>
        <w:t> </w:t>
      </w:r>
      <w:r>
        <w:rPr/>
        <w:t>chịu</w:t>
      </w:r>
      <w:r>
        <w:rPr>
          <w:spacing w:val="-3"/>
        </w:rPr>
        <w:t> </w:t>
      </w:r>
      <w:r>
        <w:rPr/>
        <w:t>thuế</w:t>
      </w:r>
      <w:r>
        <w:rPr>
          <w:spacing w:val="-4"/>
        </w:rPr>
        <w:t> </w:t>
      </w:r>
      <w:r>
        <w:rPr/>
        <w:t>GTGT</w:t>
      </w:r>
      <w:r>
        <w:rPr>
          <w:spacing w:val="-7"/>
        </w:rPr>
        <w:t> </w:t>
      </w:r>
      <w:r>
        <w:rPr/>
        <w:t>với</w:t>
      </w:r>
      <w:r>
        <w:rPr>
          <w:spacing w:val="-5"/>
        </w:rPr>
        <w:t> </w:t>
      </w:r>
      <w:r>
        <w:rPr/>
        <w:t>thuế</w:t>
      </w:r>
      <w:r>
        <w:rPr>
          <w:spacing w:val="-4"/>
        </w:rPr>
        <w:t> </w:t>
      </w:r>
      <w:r>
        <w:rPr/>
        <w:t>suất</w:t>
      </w:r>
      <w:r>
        <w:rPr>
          <w:spacing w:val="-5"/>
        </w:rPr>
        <w:t> </w:t>
      </w:r>
      <w:r>
        <w:rPr/>
        <w:t>10%,</w:t>
      </w:r>
      <w:r>
        <w:rPr>
          <w:spacing w:val="-2"/>
        </w:rPr>
        <w:t> </w:t>
      </w:r>
      <w:r>
        <w:rPr/>
        <w:t>sản</w:t>
      </w:r>
      <w:r>
        <w:rPr>
          <w:spacing w:val="-5"/>
        </w:rPr>
        <w:t> </w:t>
      </w:r>
      <w:r>
        <w:rPr/>
        <w:t>phẩm</w:t>
      </w:r>
      <w:r>
        <w:rPr>
          <w:spacing w:val="-3"/>
        </w:rPr>
        <w:t> </w:t>
      </w:r>
      <w:r>
        <w:rPr/>
        <w:t>D chịu thuế tiêu thụ đặc biệt với thuế suất 40%.</w:t>
      </w:r>
    </w:p>
    <w:p>
      <w:pPr>
        <w:pStyle w:val="ListParagraph"/>
        <w:numPr>
          <w:ilvl w:val="0"/>
          <w:numId w:val="202"/>
        </w:numPr>
        <w:tabs>
          <w:tab w:pos="1903" w:val="left" w:leader="none"/>
        </w:tabs>
        <w:spacing w:line="240" w:lineRule="auto" w:before="118" w:after="0"/>
        <w:ind w:left="903" w:right="949" w:firstLine="720"/>
        <w:jc w:val="left"/>
        <w:rPr>
          <w:sz w:val="26"/>
        </w:rPr>
      </w:pPr>
      <w:r>
        <w:rPr>
          <w:sz w:val="26"/>
        </w:rPr>
        <w:t>Công</w:t>
      </w:r>
      <w:r>
        <w:rPr>
          <w:spacing w:val="-3"/>
          <w:sz w:val="26"/>
        </w:rPr>
        <w:t> </w:t>
      </w:r>
      <w:r>
        <w:rPr>
          <w:sz w:val="26"/>
        </w:rPr>
        <w:t>ty</w:t>
      </w:r>
      <w:r>
        <w:rPr>
          <w:spacing w:val="-1"/>
          <w:sz w:val="26"/>
        </w:rPr>
        <w:t> </w:t>
      </w:r>
      <w:r>
        <w:rPr>
          <w:sz w:val="26"/>
        </w:rPr>
        <w:t>phấn</w:t>
      </w:r>
      <w:r>
        <w:rPr>
          <w:spacing w:val="-1"/>
          <w:sz w:val="26"/>
        </w:rPr>
        <w:t> </w:t>
      </w:r>
      <w:r>
        <w:rPr>
          <w:sz w:val="26"/>
        </w:rPr>
        <w:t>đấu</w:t>
      </w:r>
      <w:r>
        <w:rPr>
          <w:spacing w:val="-1"/>
          <w:sz w:val="26"/>
        </w:rPr>
        <w:t> </w:t>
      </w:r>
      <w:r>
        <w:rPr>
          <w:sz w:val="26"/>
        </w:rPr>
        <w:t>tăng</w:t>
      </w:r>
      <w:r>
        <w:rPr>
          <w:spacing w:val="-3"/>
          <w:sz w:val="26"/>
        </w:rPr>
        <w:t> </w:t>
      </w:r>
      <w:r>
        <w:rPr>
          <w:sz w:val="26"/>
        </w:rPr>
        <w:t>số</w:t>
      </w:r>
      <w:r>
        <w:rPr>
          <w:spacing w:val="-3"/>
          <w:sz w:val="26"/>
        </w:rPr>
        <w:t> </w:t>
      </w:r>
      <w:r>
        <w:rPr>
          <w:sz w:val="26"/>
        </w:rPr>
        <w:t>vòng</w:t>
      </w:r>
      <w:r>
        <w:rPr>
          <w:spacing w:val="-1"/>
          <w:sz w:val="26"/>
        </w:rPr>
        <w:t> </w:t>
      </w:r>
      <w:r>
        <w:rPr>
          <w:sz w:val="26"/>
        </w:rPr>
        <w:t>quay</w:t>
      </w:r>
      <w:r>
        <w:rPr>
          <w:spacing w:val="-1"/>
          <w:sz w:val="26"/>
        </w:rPr>
        <w:t> </w:t>
      </w:r>
      <w:r>
        <w:rPr>
          <w:sz w:val="26"/>
        </w:rPr>
        <w:t>vốn</w:t>
      </w:r>
      <w:r>
        <w:rPr>
          <w:spacing w:val="-3"/>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3"/>
          <w:sz w:val="26"/>
        </w:rPr>
        <w:t> </w:t>
      </w:r>
      <w:r>
        <w:rPr>
          <w:sz w:val="26"/>
        </w:rPr>
        <w:t>lên</w:t>
      </w:r>
      <w:r>
        <w:rPr>
          <w:spacing w:val="-1"/>
          <w:sz w:val="26"/>
        </w:rPr>
        <w:t> </w:t>
      </w:r>
      <w:r>
        <w:rPr>
          <w:sz w:val="26"/>
        </w:rPr>
        <w:t>thêm</w:t>
      </w:r>
      <w:r>
        <w:rPr>
          <w:spacing w:val="-1"/>
          <w:sz w:val="26"/>
        </w:rPr>
        <w:t> </w:t>
      </w:r>
      <w:r>
        <w:rPr>
          <w:sz w:val="26"/>
        </w:rPr>
        <w:t>3</w:t>
      </w:r>
      <w:r>
        <w:rPr>
          <w:spacing w:val="-1"/>
          <w:sz w:val="26"/>
        </w:rPr>
        <w:t> </w:t>
      </w:r>
      <w:r>
        <w:rPr>
          <w:sz w:val="26"/>
        </w:rPr>
        <w:t>vòng</w:t>
      </w:r>
      <w:r>
        <w:rPr>
          <w:spacing w:val="-3"/>
          <w:sz w:val="26"/>
        </w:rPr>
        <w:t> </w:t>
      </w:r>
      <w:r>
        <w:rPr>
          <w:sz w:val="26"/>
        </w:rPr>
        <w:t>so</w:t>
      </w:r>
      <w:r>
        <w:rPr>
          <w:spacing w:val="-3"/>
          <w:sz w:val="26"/>
        </w:rPr>
        <w:t> </w:t>
      </w:r>
      <w:r>
        <w:rPr>
          <w:sz w:val="26"/>
        </w:rPr>
        <w:t>với năm báo cáo.</w:t>
      </w:r>
    </w:p>
    <w:p>
      <w:pPr>
        <w:pStyle w:val="ListParagraph"/>
        <w:numPr>
          <w:ilvl w:val="0"/>
          <w:numId w:val="202"/>
        </w:numPr>
        <w:tabs>
          <w:tab w:pos="1979" w:val="left" w:leader="none"/>
        </w:tabs>
        <w:spacing w:line="240" w:lineRule="auto" w:before="120" w:after="0"/>
        <w:ind w:left="903" w:right="1862" w:firstLine="720"/>
        <w:jc w:val="left"/>
        <w:rPr>
          <w:sz w:val="26"/>
        </w:rPr>
      </w:pPr>
      <w:r>
        <w:rPr>
          <w:sz w:val="26"/>
        </w:rPr>
        <w:t>Tổng</w:t>
      </w:r>
      <w:r>
        <w:rPr>
          <w:spacing w:val="-3"/>
          <w:sz w:val="26"/>
        </w:rPr>
        <w:t> </w:t>
      </w:r>
      <w:r>
        <w:rPr>
          <w:sz w:val="26"/>
        </w:rPr>
        <w:t>vốn</w:t>
      </w:r>
      <w:r>
        <w:rPr>
          <w:spacing w:val="-5"/>
          <w:sz w:val="26"/>
        </w:rPr>
        <w:t> </w:t>
      </w:r>
      <w:r>
        <w:rPr>
          <w:sz w:val="26"/>
        </w:rPr>
        <w:t>cố</w:t>
      </w:r>
      <w:r>
        <w:rPr>
          <w:spacing w:val="-5"/>
          <w:sz w:val="26"/>
        </w:rPr>
        <w:t> </w:t>
      </w:r>
      <w:r>
        <w:rPr>
          <w:sz w:val="26"/>
        </w:rPr>
        <w:t>định</w:t>
      </w:r>
      <w:r>
        <w:rPr>
          <w:spacing w:val="-3"/>
          <w:sz w:val="26"/>
        </w:rPr>
        <w:t> </w:t>
      </w:r>
      <w:r>
        <w:rPr>
          <w:sz w:val="26"/>
        </w:rPr>
        <w:t>đầu</w:t>
      </w:r>
      <w:r>
        <w:rPr>
          <w:spacing w:val="-5"/>
          <w:sz w:val="26"/>
        </w:rPr>
        <w:t> </w:t>
      </w:r>
      <w:r>
        <w:rPr>
          <w:sz w:val="26"/>
        </w:rPr>
        <w:t>năm</w:t>
      </w:r>
      <w:r>
        <w:rPr>
          <w:spacing w:val="-5"/>
          <w:sz w:val="26"/>
        </w:rPr>
        <w:t> </w:t>
      </w:r>
      <w:r>
        <w:rPr>
          <w:sz w:val="26"/>
        </w:rPr>
        <w:t>là</w:t>
      </w:r>
      <w:r>
        <w:rPr>
          <w:spacing w:val="-2"/>
          <w:sz w:val="26"/>
        </w:rPr>
        <w:t> </w:t>
      </w:r>
      <w:r>
        <w:rPr>
          <w:sz w:val="26"/>
        </w:rPr>
        <w:t>4.000.000.000</w:t>
      </w:r>
      <w:r>
        <w:rPr>
          <w:spacing w:val="-3"/>
          <w:sz w:val="26"/>
        </w:rPr>
        <w:t> </w:t>
      </w:r>
      <w:r>
        <w:rPr>
          <w:sz w:val="26"/>
        </w:rPr>
        <w:t>đồng</w:t>
      </w:r>
      <w:r>
        <w:rPr>
          <w:spacing w:val="-5"/>
          <w:sz w:val="26"/>
        </w:rPr>
        <w:t> </w:t>
      </w:r>
      <w:r>
        <w:rPr>
          <w:sz w:val="26"/>
        </w:rPr>
        <w:t>và</w:t>
      </w:r>
      <w:r>
        <w:rPr>
          <w:spacing w:val="-4"/>
          <w:sz w:val="26"/>
        </w:rPr>
        <w:t> </w:t>
      </w:r>
      <w:r>
        <w:rPr>
          <w:sz w:val="26"/>
        </w:rPr>
        <w:t>cuối</w:t>
      </w:r>
      <w:r>
        <w:rPr>
          <w:spacing w:val="-3"/>
          <w:sz w:val="26"/>
        </w:rPr>
        <w:t> </w:t>
      </w:r>
      <w:r>
        <w:rPr>
          <w:sz w:val="26"/>
        </w:rPr>
        <w:t>năm</w:t>
      </w:r>
      <w:r>
        <w:rPr>
          <w:spacing w:val="-3"/>
          <w:sz w:val="26"/>
        </w:rPr>
        <w:t> </w:t>
      </w:r>
      <w:r>
        <w:rPr>
          <w:sz w:val="26"/>
        </w:rPr>
        <w:t>là 6.000.000.000 triệu đồng.</w:t>
      </w:r>
    </w:p>
    <w:p>
      <w:pPr>
        <w:pStyle w:val="ListParagraph"/>
        <w:numPr>
          <w:ilvl w:val="0"/>
          <w:numId w:val="202"/>
        </w:numPr>
        <w:tabs>
          <w:tab w:pos="1907" w:val="left" w:leader="none"/>
        </w:tabs>
        <w:spacing w:line="240" w:lineRule="auto" w:before="122" w:after="0"/>
        <w:ind w:left="903" w:right="985" w:firstLine="720"/>
        <w:jc w:val="left"/>
        <w:rPr>
          <w:sz w:val="26"/>
        </w:rPr>
      </w:pPr>
      <w:r>
        <w:rPr>
          <w:sz w:val="26"/>
        </w:rPr>
        <w:t>Dự</w:t>
      </w:r>
      <w:r>
        <w:rPr>
          <w:spacing w:val="-2"/>
          <w:sz w:val="26"/>
        </w:rPr>
        <w:t> </w:t>
      </w:r>
      <w:r>
        <w:rPr>
          <w:sz w:val="26"/>
        </w:rPr>
        <w:t>toán</w:t>
      </w:r>
      <w:r>
        <w:rPr>
          <w:spacing w:val="-3"/>
          <w:sz w:val="26"/>
        </w:rPr>
        <w:t> </w:t>
      </w:r>
      <w:r>
        <w:rPr>
          <w:sz w:val="26"/>
        </w:rPr>
        <w:t>chi</w:t>
      </w:r>
      <w:r>
        <w:rPr>
          <w:spacing w:val="-1"/>
          <w:sz w:val="26"/>
        </w:rPr>
        <w:t> </w:t>
      </w:r>
      <w:r>
        <w:rPr>
          <w:sz w:val="26"/>
        </w:rPr>
        <w:t>phí</w:t>
      </w:r>
      <w:r>
        <w:rPr>
          <w:spacing w:val="-3"/>
          <w:sz w:val="26"/>
        </w:rPr>
        <w:t> </w:t>
      </w:r>
      <w:r>
        <w:rPr>
          <w:sz w:val="26"/>
        </w:rPr>
        <w:t>bán</w:t>
      </w:r>
      <w:r>
        <w:rPr>
          <w:spacing w:val="-3"/>
          <w:sz w:val="26"/>
        </w:rPr>
        <w:t> </w:t>
      </w:r>
      <w:r>
        <w:rPr>
          <w:sz w:val="26"/>
        </w:rPr>
        <w:t>hàng</w:t>
      </w:r>
      <w:r>
        <w:rPr>
          <w:spacing w:val="-1"/>
          <w:sz w:val="26"/>
        </w:rPr>
        <w:t> </w:t>
      </w:r>
      <w:r>
        <w:rPr>
          <w:sz w:val="26"/>
        </w:rPr>
        <w:t>và chi</w:t>
      </w:r>
      <w:r>
        <w:rPr>
          <w:spacing w:val="-1"/>
          <w:sz w:val="26"/>
        </w:rPr>
        <w:t> </w:t>
      </w:r>
      <w:r>
        <w:rPr>
          <w:sz w:val="26"/>
        </w:rPr>
        <w:t>phí</w:t>
      </w:r>
      <w:r>
        <w:rPr>
          <w:spacing w:val="-1"/>
          <w:sz w:val="26"/>
        </w:rPr>
        <w:t> </w:t>
      </w:r>
      <w:r>
        <w:rPr>
          <w:sz w:val="26"/>
        </w:rPr>
        <w:t>quản</w:t>
      </w:r>
      <w:r>
        <w:rPr>
          <w:spacing w:val="-1"/>
          <w:sz w:val="26"/>
        </w:rPr>
        <w:t> </w:t>
      </w:r>
      <w:r>
        <w:rPr>
          <w:sz w:val="26"/>
        </w:rPr>
        <w:t>lý</w:t>
      </w:r>
      <w:r>
        <w:rPr>
          <w:spacing w:val="-3"/>
          <w:sz w:val="26"/>
        </w:rPr>
        <w:t> </w:t>
      </w:r>
      <w:r>
        <w:rPr>
          <w:sz w:val="26"/>
        </w:rPr>
        <w:t>doanh</w:t>
      </w:r>
      <w:r>
        <w:rPr>
          <w:spacing w:val="-1"/>
          <w:sz w:val="26"/>
        </w:rPr>
        <w:t> </w:t>
      </w:r>
      <w:r>
        <w:rPr>
          <w:sz w:val="26"/>
        </w:rPr>
        <w:t>nghiệp</w:t>
      </w:r>
      <w:r>
        <w:rPr>
          <w:spacing w:val="-1"/>
          <w:sz w:val="26"/>
        </w:rPr>
        <w:t> </w:t>
      </w:r>
      <w:r>
        <w:rPr>
          <w:sz w:val="26"/>
        </w:rPr>
        <w:t>đ</w:t>
      </w:r>
      <w:r>
        <w:rPr>
          <w:rFonts w:ascii="Microsoft Sans Serif" w:hAnsi="Microsoft Sans Serif"/>
          <w:sz w:val="26"/>
        </w:rPr>
        <w:t>ƣ</w:t>
      </w:r>
      <w:r>
        <w:rPr>
          <w:sz w:val="26"/>
        </w:rPr>
        <w:t>ợc tính</w:t>
      </w:r>
      <w:r>
        <w:rPr>
          <w:spacing w:val="-3"/>
          <w:sz w:val="26"/>
        </w:rPr>
        <w:t> </w:t>
      </w:r>
      <w:r>
        <w:rPr>
          <w:sz w:val="26"/>
        </w:rPr>
        <w:t>bằng 30% giá vốn hàng bán trong năm.</w:t>
      </w:r>
    </w:p>
    <w:p>
      <w:pPr>
        <w:spacing w:before="120"/>
        <w:ind w:left="1623"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203"/>
        </w:numPr>
        <w:tabs>
          <w:tab w:pos="1883" w:val="left" w:leader="none"/>
        </w:tabs>
        <w:spacing w:line="240" w:lineRule="auto" w:before="119" w:after="0"/>
        <w:ind w:left="1883" w:right="0" w:hanging="260"/>
        <w:jc w:val="left"/>
        <w:rPr>
          <w:sz w:val="26"/>
        </w:rPr>
      </w:pPr>
      <w:r>
        <w:rPr>
          <w:sz w:val="26"/>
        </w:rPr>
        <w:t>Xác định</w:t>
      </w:r>
      <w:r>
        <w:rPr>
          <w:spacing w:val="1"/>
          <w:sz w:val="26"/>
        </w:rPr>
        <w:t> </w:t>
      </w:r>
      <w:r>
        <w:rPr>
          <w:sz w:val="26"/>
        </w:rPr>
        <w:t>nhu cầu</w:t>
      </w:r>
      <w:r>
        <w:rPr>
          <w:spacing w:val="1"/>
          <w:sz w:val="26"/>
        </w:rPr>
        <w:t> </w:t>
      </w:r>
      <w:r>
        <w:rPr>
          <w:sz w:val="26"/>
        </w:rPr>
        <w:t>vốn l</w:t>
      </w:r>
      <w:r>
        <w:rPr>
          <w:rFonts w:ascii="Microsoft Sans Serif" w:hAnsi="Microsoft Sans Serif"/>
          <w:sz w:val="26"/>
        </w:rPr>
        <w:t>ƣ</w:t>
      </w:r>
      <w:r>
        <w:rPr>
          <w:sz w:val="26"/>
        </w:rPr>
        <w:t>u</w:t>
      </w:r>
      <w:r>
        <w:rPr>
          <w:spacing w:val="1"/>
          <w:sz w:val="26"/>
        </w:rPr>
        <w:t> </w:t>
      </w:r>
      <w:r>
        <w:rPr>
          <w:sz w:val="26"/>
        </w:rPr>
        <w:t>động</w:t>
      </w:r>
      <w:r>
        <w:rPr>
          <w:spacing w:val="-1"/>
          <w:sz w:val="26"/>
        </w:rPr>
        <w:t> </w:t>
      </w:r>
      <w:r>
        <w:rPr>
          <w:sz w:val="26"/>
        </w:rPr>
        <w:t>của</w:t>
      </w:r>
      <w:r>
        <w:rPr>
          <w:spacing w:val="1"/>
          <w:sz w:val="26"/>
        </w:rPr>
        <w:t> </w:t>
      </w:r>
      <w:r>
        <w:rPr>
          <w:sz w:val="26"/>
        </w:rPr>
        <w:t>công</w:t>
      </w:r>
      <w:r>
        <w:rPr>
          <w:spacing w:val="-1"/>
          <w:sz w:val="26"/>
        </w:rPr>
        <w:t> </w:t>
      </w:r>
      <w:r>
        <w:rPr>
          <w:sz w:val="26"/>
        </w:rPr>
        <w:t>ty</w:t>
      </w:r>
      <w:r>
        <w:rPr>
          <w:spacing w:val="2"/>
          <w:sz w:val="26"/>
        </w:rPr>
        <w:t> </w:t>
      </w:r>
      <w:r>
        <w:rPr>
          <w:sz w:val="26"/>
        </w:rPr>
        <w:t>trong</w:t>
      </w:r>
      <w:r>
        <w:rPr>
          <w:spacing w:val="1"/>
          <w:sz w:val="26"/>
        </w:rPr>
        <w:t> </w:t>
      </w:r>
      <w:r>
        <w:rPr>
          <w:sz w:val="26"/>
        </w:rPr>
        <w:t>năm kế</w:t>
      </w:r>
      <w:r>
        <w:rPr>
          <w:spacing w:val="4"/>
          <w:sz w:val="26"/>
        </w:rPr>
        <w:t> </w:t>
      </w:r>
      <w:r>
        <w:rPr>
          <w:spacing w:val="-2"/>
          <w:sz w:val="26"/>
        </w:rPr>
        <w:t>hoạch.</w:t>
      </w:r>
    </w:p>
    <w:p>
      <w:pPr>
        <w:pStyle w:val="ListParagraph"/>
        <w:numPr>
          <w:ilvl w:val="0"/>
          <w:numId w:val="203"/>
        </w:numPr>
        <w:tabs>
          <w:tab w:pos="1908" w:val="left" w:leader="none"/>
        </w:tabs>
        <w:spacing w:line="240" w:lineRule="auto" w:before="121" w:after="0"/>
        <w:ind w:left="904" w:right="1068" w:firstLine="720"/>
        <w:jc w:val="left"/>
        <w:rPr>
          <w:sz w:val="26"/>
        </w:rPr>
      </w:pPr>
      <w:r>
        <w:rPr>
          <w:sz w:val="26"/>
        </w:rPr>
        <w:t>Tính</w:t>
      </w:r>
      <w:r>
        <w:rPr>
          <w:spacing w:val="-3"/>
          <w:sz w:val="26"/>
        </w:rPr>
        <w:t> </w:t>
      </w:r>
      <w:r>
        <w:rPr>
          <w:sz w:val="26"/>
        </w:rPr>
        <w:t>thuế</w:t>
      </w:r>
      <w:r>
        <w:rPr>
          <w:spacing w:val="-2"/>
          <w:sz w:val="26"/>
        </w:rPr>
        <w:t> </w:t>
      </w:r>
      <w:r>
        <w:rPr>
          <w:sz w:val="26"/>
        </w:rPr>
        <w:t>GTGT</w:t>
      </w:r>
      <w:r>
        <w:rPr>
          <w:spacing w:val="-9"/>
          <w:sz w:val="26"/>
        </w:rPr>
        <w:t> </w:t>
      </w:r>
      <w:r>
        <w:rPr>
          <w:sz w:val="26"/>
        </w:rPr>
        <w:t>đầu</w:t>
      </w:r>
      <w:r>
        <w:rPr>
          <w:spacing w:val="-5"/>
          <w:sz w:val="26"/>
        </w:rPr>
        <w:t> </w:t>
      </w:r>
      <w:r>
        <w:rPr>
          <w:sz w:val="26"/>
        </w:rPr>
        <w:t>ra,</w:t>
      </w:r>
      <w:r>
        <w:rPr>
          <w:spacing w:val="-4"/>
          <w:sz w:val="26"/>
        </w:rPr>
        <w:t> </w:t>
      </w:r>
      <w:r>
        <w:rPr>
          <w:sz w:val="26"/>
        </w:rPr>
        <w:t>thuế</w:t>
      </w:r>
      <w:r>
        <w:rPr>
          <w:spacing w:val="-2"/>
          <w:sz w:val="26"/>
        </w:rPr>
        <w:t> </w:t>
      </w:r>
      <w:r>
        <w:rPr>
          <w:sz w:val="26"/>
        </w:rPr>
        <w:t>tiêu</w:t>
      </w:r>
      <w:r>
        <w:rPr>
          <w:spacing w:val="-3"/>
          <w:sz w:val="26"/>
        </w:rPr>
        <w:t> </w:t>
      </w:r>
      <w:r>
        <w:rPr>
          <w:sz w:val="26"/>
        </w:rPr>
        <w:t>thụ</w:t>
      </w:r>
      <w:r>
        <w:rPr>
          <w:spacing w:val="-3"/>
          <w:sz w:val="26"/>
        </w:rPr>
        <w:t> </w:t>
      </w:r>
      <w:r>
        <w:rPr>
          <w:sz w:val="26"/>
        </w:rPr>
        <w:t>đặc</w:t>
      </w:r>
      <w:r>
        <w:rPr>
          <w:spacing w:val="-4"/>
          <w:sz w:val="26"/>
        </w:rPr>
        <w:t> </w:t>
      </w:r>
      <w:r>
        <w:rPr>
          <w:sz w:val="26"/>
        </w:rPr>
        <w:t>biệt</w:t>
      </w:r>
      <w:r>
        <w:rPr>
          <w:spacing w:val="-3"/>
          <w:sz w:val="26"/>
        </w:rPr>
        <w:t> </w:t>
      </w:r>
      <w:r>
        <w:rPr>
          <w:sz w:val="26"/>
        </w:rPr>
        <w:t>và</w:t>
      </w:r>
      <w:r>
        <w:rPr>
          <w:spacing w:val="-2"/>
          <w:sz w:val="26"/>
        </w:rPr>
        <w:t> </w:t>
      </w:r>
      <w:r>
        <w:rPr>
          <w:sz w:val="26"/>
        </w:rPr>
        <w:t>thuế</w:t>
      </w:r>
      <w:r>
        <w:rPr>
          <w:spacing w:val="-4"/>
          <w:sz w:val="26"/>
        </w:rPr>
        <w:t> </w:t>
      </w:r>
      <w:r>
        <w:rPr>
          <w:sz w:val="26"/>
        </w:rPr>
        <w:t>xuất</w:t>
      </w:r>
      <w:r>
        <w:rPr>
          <w:spacing w:val="-5"/>
          <w:sz w:val="26"/>
        </w:rPr>
        <w:t> </w:t>
      </w:r>
      <w:r>
        <w:rPr>
          <w:sz w:val="26"/>
        </w:rPr>
        <w:t>khẩu</w:t>
      </w:r>
      <w:r>
        <w:rPr>
          <w:spacing w:val="-3"/>
          <w:sz w:val="26"/>
        </w:rPr>
        <w:t> </w:t>
      </w:r>
      <w:r>
        <w:rPr>
          <w:sz w:val="26"/>
        </w:rPr>
        <w:t>phải</w:t>
      </w:r>
      <w:r>
        <w:rPr>
          <w:spacing w:val="-3"/>
          <w:sz w:val="26"/>
        </w:rPr>
        <w:t> </w:t>
      </w:r>
      <w:r>
        <w:rPr>
          <w:sz w:val="26"/>
        </w:rPr>
        <w:t>nộp trong năm kế hoạch.</w:t>
      </w:r>
    </w:p>
    <w:p>
      <w:pPr>
        <w:pStyle w:val="ListParagraph"/>
        <w:numPr>
          <w:ilvl w:val="0"/>
          <w:numId w:val="203"/>
        </w:numPr>
        <w:tabs>
          <w:tab w:pos="1888" w:val="left" w:leader="none"/>
        </w:tabs>
        <w:spacing w:line="240" w:lineRule="auto" w:before="120" w:after="0"/>
        <w:ind w:left="904" w:right="771" w:firstLine="720"/>
        <w:jc w:val="left"/>
        <w:rPr>
          <w:sz w:val="26"/>
        </w:rPr>
      </w:pPr>
      <w:r>
        <w:rPr>
          <w:sz w:val="26"/>
        </w:rPr>
        <w:t>Tính</w:t>
      </w:r>
      <w:r>
        <w:rPr>
          <w:spacing w:val="-4"/>
          <w:sz w:val="26"/>
        </w:rPr>
        <w:t> </w:t>
      </w:r>
      <w:r>
        <w:rPr>
          <w:sz w:val="26"/>
        </w:rPr>
        <w:t>các</w:t>
      </w:r>
      <w:r>
        <w:rPr>
          <w:spacing w:val="-3"/>
          <w:sz w:val="26"/>
        </w:rPr>
        <w:t> </w:t>
      </w:r>
      <w:r>
        <w:rPr>
          <w:sz w:val="26"/>
        </w:rPr>
        <w:t>hệ</w:t>
      </w:r>
      <w:r>
        <w:rPr>
          <w:spacing w:val="-3"/>
          <w:sz w:val="26"/>
        </w:rPr>
        <w:t> </w:t>
      </w:r>
      <w:r>
        <w:rPr>
          <w:sz w:val="26"/>
        </w:rPr>
        <w:t>số</w:t>
      </w:r>
      <w:r>
        <w:rPr>
          <w:spacing w:val="-5"/>
          <w:sz w:val="26"/>
        </w:rPr>
        <w:t> </w:t>
      </w:r>
      <w:r>
        <w:rPr>
          <w:sz w:val="26"/>
        </w:rPr>
        <w:t>lợi</w:t>
      </w:r>
      <w:r>
        <w:rPr>
          <w:spacing w:val="-5"/>
          <w:sz w:val="26"/>
        </w:rPr>
        <w:t> </w:t>
      </w:r>
      <w:r>
        <w:rPr>
          <w:sz w:val="26"/>
        </w:rPr>
        <w:t>nhuận/doanh</w:t>
      </w:r>
      <w:r>
        <w:rPr>
          <w:spacing w:val="-5"/>
          <w:sz w:val="26"/>
        </w:rPr>
        <w:t> </w:t>
      </w:r>
      <w:r>
        <w:rPr>
          <w:sz w:val="26"/>
        </w:rPr>
        <w:t>thu,</w:t>
      </w:r>
      <w:r>
        <w:rPr>
          <w:spacing w:val="-5"/>
          <w:sz w:val="26"/>
        </w:rPr>
        <w:t> </w:t>
      </w:r>
      <w:r>
        <w:rPr>
          <w:sz w:val="26"/>
        </w:rPr>
        <w:t>lợi</w:t>
      </w:r>
      <w:r>
        <w:rPr>
          <w:spacing w:val="-4"/>
          <w:sz w:val="26"/>
        </w:rPr>
        <w:t> </w:t>
      </w:r>
      <w:r>
        <w:rPr>
          <w:sz w:val="26"/>
        </w:rPr>
        <w:t>nhuận/vốn</w:t>
      </w:r>
      <w:r>
        <w:rPr>
          <w:spacing w:val="-5"/>
          <w:sz w:val="26"/>
        </w:rPr>
        <w:t> </w:t>
      </w:r>
      <w:r>
        <w:rPr>
          <w:sz w:val="26"/>
        </w:rPr>
        <w:t>kinh</w:t>
      </w:r>
      <w:r>
        <w:rPr>
          <w:spacing w:val="-4"/>
          <w:sz w:val="26"/>
        </w:rPr>
        <w:t> </w:t>
      </w:r>
      <w:r>
        <w:rPr>
          <w:sz w:val="26"/>
        </w:rPr>
        <w:t>doanh,</w:t>
      </w:r>
      <w:r>
        <w:rPr>
          <w:spacing w:val="-5"/>
          <w:sz w:val="26"/>
        </w:rPr>
        <w:t> </w:t>
      </w:r>
      <w:r>
        <w:rPr>
          <w:sz w:val="26"/>
        </w:rPr>
        <w:t>lợi</w:t>
      </w:r>
      <w:r>
        <w:rPr>
          <w:spacing w:val="-4"/>
          <w:sz w:val="26"/>
        </w:rPr>
        <w:t> </w:t>
      </w:r>
      <w:r>
        <w:rPr>
          <w:sz w:val="26"/>
        </w:rPr>
        <w:t>nhuận/giá thành và cho nhận xét.</w:t>
      </w:r>
    </w:p>
    <w:p>
      <w:pPr>
        <w:pStyle w:val="BodyText"/>
        <w:spacing w:before="120"/>
        <w:ind w:left="1624"/>
      </w:pPr>
      <w:r>
        <w:rPr/>
        <w:t>Biết</w:t>
      </w:r>
      <w:r>
        <w:rPr>
          <w:spacing w:val="-5"/>
        </w:rPr>
        <w:t> </w:t>
      </w:r>
      <w:r>
        <w:rPr>
          <w:spacing w:val="-2"/>
        </w:rPr>
        <w:t>rằng:</w:t>
      </w:r>
    </w:p>
    <w:p>
      <w:pPr>
        <w:pStyle w:val="ListParagraph"/>
        <w:numPr>
          <w:ilvl w:val="1"/>
          <w:numId w:val="203"/>
        </w:numPr>
        <w:tabs>
          <w:tab w:pos="1803" w:val="left" w:leader="none"/>
        </w:tabs>
        <w:spacing w:line="240" w:lineRule="auto" w:before="121" w:after="0"/>
        <w:ind w:left="904" w:right="1049" w:firstLine="720"/>
        <w:jc w:val="left"/>
        <w:rPr>
          <w:sz w:val="26"/>
        </w:rPr>
      </w:pPr>
      <w:r>
        <w:rPr>
          <w:sz w:val="26"/>
        </w:rPr>
        <w:t>Toàn</w:t>
      </w:r>
      <w:r>
        <w:rPr>
          <w:spacing w:val="-3"/>
          <w:sz w:val="26"/>
        </w:rPr>
        <w:t> </w:t>
      </w:r>
      <w:r>
        <w:rPr>
          <w:sz w:val="26"/>
        </w:rPr>
        <w:t>bộ</w:t>
      </w:r>
      <w:r>
        <w:rPr>
          <w:spacing w:val="-4"/>
          <w:sz w:val="26"/>
        </w:rPr>
        <w:t> </w:t>
      </w:r>
      <w:r>
        <w:rPr>
          <w:sz w:val="26"/>
        </w:rPr>
        <w:t>sản</w:t>
      </w:r>
      <w:r>
        <w:rPr>
          <w:spacing w:val="-5"/>
          <w:sz w:val="26"/>
        </w:rPr>
        <w:t> </w:t>
      </w:r>
      <w:r>
        <w:rPr>
          <w:sz w:val="26"/>
        </w:rPr>
        <w:t>phẩm</w:t>
      </w:r>
      <w:r>
        <w:rPr>
          <w:spacing w:val="-5"/>
          <w:sz w:val="26"/>
        </w:rPr>
        <w:t> </w:t>
      </w:r>
      <w:r>
        <w:rPr>
          <w:sz w:val="26"/>
        </w:rPr>
        <w:t>C</w:t>
      </w:r>
      <w:r>
        <w:rPr>
          <w:spacing w:val="-2"/>
          <w:sz w:val="26"/>
        </w:rPr>
        <w:t> </w:t>
      </w:r>
      <w:r>
        <w:rPr>
          <w:sz w:val="26"/>
        </w:rPr>
        <w:t>đ</w:t>
      </w:r>
      <w:r>
        <w:rPr>
          <w:rFonts w:ascii="Microsoft Sans Serif" w:hAnsi="Microsoft Sans Serif"/>
          <w:sz w:val="26"/>
        </w:rPr>
        <w:t>ƣ</w:t>
      </w:r>
      <w:r>
        <w:rPr>
          <w:sz w:val="26"/>
        </w:rPr>
        <w:t>ợc</w:t>
      </w:r>
      <w:r>
        <w:rPr>
          <w:spacing w:val="-4"/>
          <w:sz w:val="26"/>
        </w:rPr>
        <w:t> </w:t>
      </w:r>
      <w:r>
        <w:rPr>
          <w:sz w:val="26"/>
        </w:rPr>
        <w:t>xuất</w:t>
      </w:r>
      <w:r>
        <w:rPr>
          <w:spacing w:val="-3"/>
          <w:sz w:val="26"/>
        </w:rPr>
        <w:t> </w:t>
      </w:r>
      <w:r>
        <w:rPr>
          <w:sz w:val="26"/>
        </w:rPr>
        <w:t>khẩu</w:t>
      </w:r>
      <w:r>
        <w:rPr>
          <w:spacing w:val="-3"/>
          <w:sz w:val="26"/>
        </w:rPr>
        <w:t> </w:t>
      </w:r>
      <w:r>
        <w:rPr>
          <w:sz w:val="26"/>
        </w:rPr>
        <w:t>trực</w:t>
      </w:r>
      <w:r>
        <w:rPr>
          <w:spacing w:val="-2"/>
          <w:sz w:val="26"/>
        </w:rPr>
        <w:t> </w:t>
      </w:r>
      <w:r>
        <w:rPr>
          <w:sz w:val="26"/>
        </w:rPr>
        <w:t>tiếp</w:t>
      </w:r>
      <w:r>
        <w:rPr>
          <w:spacing w:val="-4"/>
          <w:sz w:val="26"/>
        </w:rPr>
        <w:t> </w:t>
      </w:r>
      <w:r>
        <w:rPr>
          <w:sz w:val="26"/>
        </w:rPr>
        <w:t>(FOB</w:t>
      </w:r>
      <w:r>
        <w:rPr>
          <w:spacing w:val="-2"/>
          <w:sz w:val="26"/>
        </w:rPr>
        <w:t> </w:t>
      </w:r>
      <w:r>
        <w:rPr>
          <w:sz w:val="26"/>
        </w:rPr>
        <w:t>-</w:t>
      </w:r>
      <w:r>
        <w:rPr>
          <w:spacing w:val="-9"/>
          <w:sz w:val="26"/>
        </w:rPr>
        <w:t> </w:t>
      </w:r>
      <w:r>
        <w:rPr>
          <w:sz w:val="26"/>
        </w:rPr>
        <w:t>Tp.HCM),</w:t>
      </w:r>
      <w:r>
        <w:rPr>
          <w:spacing w:val="-2"/>
          <w:sz w:val="26"/>
        </w:rPr>
        <w:t> </w:t>
      </w:r>
      <w:r>
        <w:rPr>
          <w:sz w:val="26"/>
        </w:rPr>
        <w:t>thuế</w:t>
      </w:r>
      <w:r>
        <w:rPr>
          <w:spacing w:val="-2"/>
          <w:sz w:val="26"/>
        </w:rPr>
        <w:t> </w:t>
      </w:r>
      <w:r>
        <w:rPr>
          <w:sz w:val="26"/>
        </w:rPr>
        <w:t>suất thuế xuất khẩu mặt hàng C là 2%.</w:t>
      </w:r>
    </w:p>
    <w:p>
      <w:pPr>
        <w:pStyle w:val="ListParagraph"/>
        <w:numPr>
          <w:ilvl w:val="1"/>
          <w:numId w:val="203"/>
        </w:numPr>
        <w:tabs>
          <w:tab w:pos="1775" w:val="left" w:leader="none"/>
        </w:tabs>
        <w:spacing w:line="240" w:lineRule="auto" w:before="120" w:after="0"/>
        <w:ind w:left="904" w:right="707" w:firstLine="720"/>
        <w:jc w:val="both"/>
        <w:rPr>
          <w:sz w:val="26"/>
        </w:rPr>
      </w:pPr>
      <w:r>
        <w:rPr>
          <w:sz w:val="26"/>
        </w:rPr>
        <w:t>Số liệu năm báo cáo: vốn l</w:t>
      </w:r>
      <w:r>
        <w:rPr>
          <w:rFonts w:ascii="Microsoft Sans Serif" w:hAnsi="Microsoft Sans Serif"/>
          <w:sz w:val="26"/>
        </w:rPr>
        <w:t>ƣ</w:t>
      </w:r>
      <w:r>
        <w:rPr>
          <w:sz w:val="26"/>
        </w:rPr>
        <w:t>u động bình quân trong năm: 1.800.000.000</w:t>
      </w:r>
      <w:r>
        <w:rPr>
          <w:spacing w:val="40"/>
          <w:sz w:val="26"/>
        </w:rPr>
        <w:t> </w:t>
      </w:r>
      <w:r>
        <w:rPr>
          <w:sz w:val="26"/>
        </w:rPr>
        <w:t>đồng, doanh thu thuần: 19.800.000.000 đồng, số ngày của 1 vòng quay vốn l</w:t>
      </w:r>
      <w:r>
        <w:rPr>
          <w:rFonts w:ascii="Microsoft Sans Serif" w:hAnsi="Microsoft Sans Serif"/>
          <w:sz w:val="26"/>
        </w:rPr>
        <w:t>ƣ</w:t>
      </w:r>
      <w:r>
        <w:rPr>
          <w:sz w:val="26"/>
        </w:rPr>
        <w:t>u động: 30 ngày.</w:t>
      </w:r>
    </w:p>
    <w:p>
      <w:pPr>
        <w:pStyle w:val="ListParagraph"/>
        <w:numPr>
          <w:ilvl w:val="1"/>
          <w:numId w:val="203"/>
        </w:numPr>
        <w:tabs>
          <w:tab w:pos="1775" w:val="left" w:leader="none"/>
        </w:tabs>
        <w:spacing w:line="240" w:lineRule="auto" w:before="121" w:after="0"/>
        <w:ind w:left="1775" w:right="0" w:hanging="151"/>
        <w:jc w:val="both"/>
        <w:rPr>
          <w:sz w:val="26"/>
        </w:rPr>
      </w:pPr>
      <w:r>
        <w:rPr>
          <w:sz w:val="26"/>
        </w:rPr>
        <w:t>Giá</w:t>
      </w:r>
      <w:r>
        <w:rPr>
          <w:spacing w:val="-2"/>
          <w:sz w:val="26"/>
        </w:rPr>
        <w:t> </w:t>
      </w:r>
      <w:r>
        <w:rPr>
          <w:sz w:val="26"/>
        </w:rPr>
        <w:t>thành</w:t>
      </w:r>
      <w:r>
        <w:rPr>
          <w:spacing w:val="-3"/>
          <w:sz w:val="26"/>
        </w:rPr>
        <w:t> </w:t>
      </w:r>
      <w:r>
        <w:rPr>
          <w:sz w:val="26"/>
        </w:rPr>
        <w:t>sản</w:t>
      </w:r>
      <w:r>
        <w:rPr>
          <w:spacing w:val="-1"/>
          <w:sz w:val="26"/>
        </w:rPr>
        <w:t> </w:t>
      </w:r>
      <w:r>
        <w:rPr>
          <w:sz w:val="26"/>
        </w:rPr>
        <w:t>xuất</w:t>
      </w:r>
      <w:r>
        <w:rPr>
          <w:spacing w:val="-3"/>
          <w:sz w:val="26"/>
        </w:rPr>
        <w:t> </w:t>
      </w:r>
      <w:r>
        <w:rPr>
          <w:sz w:val="26"/>
        </w:rPr>
        <w:t>năm</w:t>
      </w:r>
      <w:r>
        <w:rPr>
          <w:spacing w:val="-3"/>
          <w:sz w:val="26"/>
        </w:rPr>
        <w:t> </w:t>
      </w:r>
      <w:r>
        <w:rPr>
          <w:sz w:val="26"/>
        </w:rPr>
        <w:t>kế hoạch</w:t>
      </w:r>
      <w:r>
        <w:rPr>
          <w:spacing w:val="-2"/>
          <w:sz w:val="26"/>
        </w:rPr>
        <w:t> </w:t>
      </w:r>
      <w:r>
        <w:rPr>
          <w:sz w:val="26"/>
        </w:rPr>
        <w:t>không</w:t>
      </w:r>
      <w:r>
        <w:rPr>
          <w:spacing w:val="-1"/>
          <w:sz w:val="26"/>
        </w:rPr>
        <w:t> </w:t>
      </w:r>
      <w:r>
        <w:rPr>
          <w:sz w:val="26"/>
        </w:rPr>
        <w:t>thay</w:t>
      </w:r>
      <w:r>
        <w:rPr>
          <w:spacing w:val="-3"/>
          <w:sz w:val="26"/>
        </w:rPr>
        <w:t> </w:t>
      </w:r>
      <w:r>
        <w:rPr>
          <w:sz w:val="26"/>
        </w:rPr>
        <w:t>đổi</w:t>
      </w:r>
      <w:r>
        <w:rPr>
          <w:spacing w:val="-1"/>
          <w:sz w:val="26"/>
        </w:rPr>
        <w:t> </w:t>
      </w:r>
      <w:r>
        <w:rPr>
          <w:sz w:val="26"/>
        </w:rPr>
        <w:t>so</w:t>
      </w:r>
      <w:r>
        <w:rPr>
          <w:spacing w:val="-1"/>
          <w:sz w:val="26"/>
        </w:rPr>
        <w:t> </w:t>
      </w:r>
      <w:r>
        <w:rPr>
          <w:sz w:val="26"/>
        </w:rPr>
        <w:t>với</w:t>
      </w:r>
      <w:r>
        <w:rPr>
          <w:spacing w:val="-3"/>
          <w:sz w:val="26"/>
        </w:rPr>
        <w:t> </w:t>
      </w:r>
      <w:r>
        <w:rPr>
          <w:sz w:val="26"/>
        </w:rPr>
        <w:t>năm</w:t>
      </w:r>
      <w:r>
        <w:rPr>
          <w:spacing w:val="-3"/>
          <w:sz w:val="26"/>
        </w:rPr>
        <w:t> </w:t>
      </w:r>
      <w:r>
        <w:rPr>
          <w:sz w:val="26"/>
        </w:rPr>
        <w:t>báo</w:t>
      </w:r>
      <w:r>
        <w:rPr>
          <w:spacing w:val="6"/>
          <w:sz w:val="26"/>
        </w:rPr>
        <w:t> </w:t>
      </w:r>
      <w:r>
        <w:rPr>
          <w:spacing w:val="-4"/>
          <w:sz w:val="26"/>
        </w:rPr>
        <w:t>cáo.</w:t>
      </w:r>
    </w:p>
    <w:p>
      <w:pPr>
        <w:pStyle w:val="ListParagraph"/>
        <w:numPr>
          <w:ilvl w:val="1"/>
          <w:numId w:val="203"/>
        </w:numPr>
        <w:tabs>
          <w:tab w:pos="1775" w:val="left" w:leader="none"/>
        </w:tabs>
        <w:spacing w:line="240" w:lineRule="auto" w:before="117" w:after="0"/>
        <w:ind w:left="1775" w:right="0" w:hanging="151"/>
        <w:jc w:val="both"/>
        <w:rPr>
          <w:sz w:val="26"/>
        </w:rPr>
      </w:pPr>
      <w:r>
        <w:rPr>
          <w:sz w:val="26"/>
        </w:rPr>
        <w:t>Công</w:t>
      </w:r>
      <w:r>
        <w:rPr>
          <w:spacing w:val="1"/>
          <w:sz w:val="26"/>
        </w:rPr>
        <w:t> </w:t>
      </w:r>
      <w:r>
        <w:rPr>
          <w:sz w:val="26"/>
        </w:rPr>
        <w:t>ty</w:t>
      </w:r>
      <w:r>
        <w:rPr>
          <w:spacing w:val="2"/>
          <w:sz w:val="26"/>
        </w:rPr>
        <w:t> </w:t>
      </w:r>
      <w:r>
        <w:rPr>
          <w:sz w:val="26"/>
        </w:rPr>
        <w:t>hạch</w:t>
      </w:r>
      <w:r>
        <w:rPr>
          <w:spacing w:val="3"/>
          <w:sz w:val="26"/>
        </w:rPr>
        <w:t> </w:t>
      </w:r>
      <w:r>
        <w:rPr>
          <w:sz w:val="26"/>
        </w:rPr>
        <w:t>toán</w:t>
      </w:r>
      <w:r>
        <w:rPr>
          <w:spacing w:val="1"/>
          <w:sz w:val="26"/>
        </w:rPr>
        <w:t> </w:t>
      </w:r>
      <w:r>
        <w:rPr>
          <w:sz w:val="26"/>
        </w:rPr>
        <w:t>hàng</w:t>
      </w:r>
      <w:r>
        <w:rPr>
          <w:spacing w:val="1"/>
          <w:sz w:val="26"/>
        </w:rPr>
        <w:t> </w:t>
      </w:r>
      <w:r>
        <w:rPr>
          <w:sz w:val="26"/>
        </w:rPr>
        <w:t>tồn</w:t>
      </w:r>
      <w:r>
        <w:rPr>
          <w:spacing w:val="2"/>
          <w:sz w:val="26"/>
        </w:rPr>
        <w:t> </w:t>
      </w:r>
      <w:r>
        <w:rPr>
          <w:sz w:val="26"/>
        </w:rPr>
        <w:t>kho</w:t>
      </w:r>
      <w:r>
        <w:rPr>
          <w:spacing w:val="1"/>
          <w:sz w:val="26"/>
        </w:rPr>
        <w:t> </w:t>
      </w:r>
      <w:r>
        <w:rPr>
          <w:sz w:val="26"/>
        </w:rPr>
        <w:t>theo</w:t>
      </w:r>
      <w:r>
        <w:rPr>
          <w:spacing w:val="3"/>
          <w:sz w:val="26"/>
        </w:rPr>
        <w:t> </w:t>
      </w:r>
      <w:r>
        <w:rPr>
          <w:sz w:val="26"/>
        </w:rPr>
        <w:t>ph</w:t>
      </w:r>
      <w:r>
        <w:rPr>
          <w:rFonts w:ascii="Microsoft Sans Serif" w:hAnsi="Microsoft Sans Serif"/>
          <w:sz w:val="26"/>
        </w:rPr>
        <w:t>ƣ</w:t>
      </w:r>
      <w:r>
        <w:rPr>
          <w:sz w:val="26"/>
        </w:rPr>
        <w:t>ơng</w:t>
      </w:r>
      <w:r>
        <w:rPr>
          <w:spacing w:val="3"/>
          <w:sz w:val="26"/>
        </w:rPr>
        <w:t> </w:t>
      </w:r>
      <w:r>
        <w:rPr>
          <w:sz w:val="26"/>
        </w:rPr>
        <w:t>pháp</w:t>
      </w:r>
      <w:r>
        <w:rPr>
          <w:spacing w:val="3"/>
          <w:sz w:val="26"/>
        </w:rPr>
        <w:t> </w:t>
      </w:r>
      <w:r>
        <w:rPr>
          <w:sz w:val="26"/>
        </w:rPr>
        <w:t>nhập</w:t>
      </w:r>
      <w:r>
        <w:rPr>
          <w:spacing w:val="3"/>
          <w:sz w:val="26"/>
        </w:rPr>
        <w:t> </w:t>
      </w:r>
      <w:r>
        <w:rPr>
          <w:sz w:val="26"/>
        </w:rPr>
        <w:t>tr</w:t>
      </w:r>
      <w:r>
        <w:rPr>
          <w:rFonts w:ascii="Microsoft Sans Serif" w:hAnsi="Microsoft Sans Serif"/>
          <w:sz w:val="26"/>
        </w:rPr>
        <w:t>ƣ</w:t>
      </w:r>
      <w:r>
        <w:rPr>
          <w:sz w:val="26"/>
        </w:rPr>
        <w:t>ớc</w:t>
      </w:r>
      <w:r>
        <w:rPr>
          <w:spacing w:val="4"/>
          <w:sz w:val="26"/>
        </w:rPr>
        <w:t> </w:t>
      </w:r>
      <w:r>
        <w:rPr>
          <w:sz w:val="26"/>
        </w:rPr>
        <w:t>-</w:t>
      </w:r>
      <w:r>
        <w:rPr>
          <w:spacing w:val="2"/>
          <w:sz w:val="26"/>
        </w:rPr>
        <w:t> </w:t>
      </w:r>
      <w:r>
        <w:rPr>
          <w:sz w:val="26"/>
        </w:rPr>
        <w:t>xuất</w:t>
      </w:r>
      <w:r>
        <w:rPr>
          <w:spacing w:val="3"/>
          <w:sz w:val="26"/>
        </w:rPr>
        <w:t> </w:t>
      </w:r>
      <w:r>
        <w:rPr>
          <w:spacing w:val="-2"/>
          <w:sz w:val="26"/>
        </w:rPr>
        <w:t>tr</w:t>
      </w:r>
      <w:r>
        <w:rPr>
          <w:rFonts w:ascii="Microsoft Sans Serif" w:hAnsi="Microsoft Sans Serif"/>
          <w:spacing w:val="-2"/>
          <w:sz w:val="26"/>
        </w:rPr>
        <w:t>ƣ</w:t>
      </w:r>
      <w:r>
        <w:rPr>
          <w:spacing w:val="-2"/>
          <w:sz w:val="26"/>
        </w:rPr>
        <w:t>ớc.</w:t>
      </w:r>
    </w:p>
    <w:p>
      <w:pPr>
        <w:pStyle w:val="ListParagraph"/>
        <w:numPr>
          <w:ilvl w:val="1"/>
          <w:numId w:val="203"/>
        </w:numPr>
        <w:tabs>
          <w:tab w:pos="1775" w:val="left" w:leader="none"/>
        </w:tabs>
        <w:spacing w:line="240" w:lineRule="auto" w:before="124" w:after="0"/>
        <w:ind w:left="1775" w:right="0" w:hanging="151"/>
        <w:jc w:val="both"/>
        <w:rPr>
          <w:sz w:val="26"/>
        </w:rPr>
      </w:pPr>
      <w:r>
        <w:rPr>
          <w:sz w:val="26"/>
        </w:rPr>
        <w:t>Công</w:t>
      </w:r>
      <w:r>
        <w:rPr>
          <w:spacing w:val="-1"/>
          <w:sz w:val="26"/>
        </w:rPr>
        <w:t> </w:t>
      </w:r>
      <w:r>
        <w:rPr>
          <w:sz w:val="26"/>
        </w:rPr>
        <w:t>ty</w:t>
      </w:r>
      <w:r>
        <w:rPr>
          <w:spacing w:val="2"/>
          <w:sz w:val="26"/>
        </w:rPr>
        <w:t> </w:t>
      </w:r>
      <w:r>
        <w:rPr>
          <w:sz w:val="26"/>
        </w:rPr>
        <w:t>tính thuế</w:t>
      </w:r>
      <w:r>
        <w:rPr>
          <w:spacing w:val="2"/>
          <w:sz w:val="26"/>
        </w:rPr>
        <w:t> </w:t>
      </w:r>
      <w:r>
        <w:rPr>
          <w:sz w:val="26"/>
        </w:rPr>
        <w:t>GTGT</w:t>
      </w:r>
      <w:r>
        <w:rPr>
          <w:spacing w:val="-4"/>
          <w:sz w:val="26"/>
        </w:rPr>
        <w:t> </w:t>
      </w:r>
      <w:r>
        <w:rPr>
          <w:sz w:val="26"/>
        </w:rPr>
        <w:t>theo</w:t>
      </w:r>
      <w:r>
        <w:rPr>
          <w:spacing w:val="2"/>
          <w:sz w:val="26"/>
        </w:rPr>
        <w:t> </w:t>
      </w:r>
      <w:r>
        <w:rPr>
          <w:sz w:val="26"/>
        </w:rPr>
        <w:t>ph</w:t>
      </w:r>
      <w:r>
        <w:rPr>
          <w:rFonts w:ascii="Microsoft Sans Serif" w:hAnsi="Microsoft Sans Serif"/>
          <w:sz w:val="26"/>
        </w:rPr>
        <w:t>ƣ</w:t>
      </w:r>
      <w:r>
        <w:rPr>
          <w:sz w:val="26"/>
        </w:rPr>
        <w:t>ơng</w:t>
      </w:r>
      <w:r>
        <w:rPr>
          <w:spacing w:val="2"/>
          <w:sz w:val="26"/>
        </w:rPr>
        <w:t> </w:t>
      </w:r>
      <w:r>
        <w:rPr>
          <w:sz w:val="26"/>
        </w:rPr>
        <w:t>pháp</w:t>
      </w:r>
      <w:r>
        <w:rPr>
          <w:spacing w:val="1"/>
          <w:sz w:val="26"/>
        </w:rPr>
        <w:t> </w:t>
      </w:r>
      <w:r>
        <w:rPr>
          <w:sz w:val="26"/>
        </w:rPr>
        <w:t>khấu</w:t>
      </w:r>
      <w:r>
        <w:rPr>
          <w:spacing w:val="4"/>
          <w:sz w:val="26"/>
        </w:rPr>
        <w:t> </w:t>
      </w:r>
      <w:r>
        <w:rPr>
          <w:spacing w:val="-4"/>
          <w:sz w:val="26"/>
        </w:rPr>
        <w:t>trừ.</w:t>
      </w:r>
    </w:p>
    <w:p>
      <w:pPr>
        <w:pStyle w:val="BodyText"/>
        <w:spacing w:before="117"/>
        <w:ind w:left="904" w:right="1149"/>
        <w:jc w:val="both"/>
      </w:pPr>
      <w:r>
        <w:rPr>
          <w:b/>
        </w:rPr>
        <w:t>Bài</w:t>
      </w:r>
      <w:r>
        <w:rPr>
          <w:spacing w:val="-3"/>
        </w:rPr>
        <w:t> </w:t>
      </w:r>
      <w:r>
        <w:rPr>
          <w:b/>
        </w:rPr>
        <w:t>4</w:t>
      </w:r>
      <w:r>
        <w:rPr/>
        <w:t>.</w:t>
      </w:r>
      <w:r>
        <w:rPr>
          <w:spacing w:val="-2"/>
        </w:rPr>
        <w:t> </w:t>
      </w:r>
      <w:r>
        <w:rPr/>
        <w:t>Doanh</w:t>
      </w:r>
      <w:r>
        <w:rPr>
          <w:spacing w:val="-3"/>
        </w:rPr>
        <w:t> </w:t>
      </w:r>
      <w:r>
        <w:rPr/>
        <w:t>nghiệp</w:t>
      </w:r>
      <w:r>
        <w:rPr>
          <w:spacing w:val="-16"/>
        </w:rPr>
        <w:t> </w:t>
      </w:r>
      <w:r>
        <w:rPr/>
        <w:t>ABC</w:t>
      </w:r>
      <w:r>
        <w:rPr>
          <w:spacing w:val="-2"/>
        </w:rPr>
        <w:t> </w:t>
      </w:r>
      <w:r>
        <w:rPr/>
        <w:t>tính</w:t>
      </w:r>
      <w:r>
        <w:rPr>
          <w:spacing w:val="-1"/>
        </w:rPr>
        <w:t> </w:t>
      </w:r>
      <w:r>
        <w:rPr/>
        <w:t>thuế</w:t>
      </w:r>
      <w:r>
        <w:rPr>
          <w:spacing w:val="-2"/>
        </w:rPr>
        <w:t> </w:t>
      </w:r>
      <w:r>
        <w:rPr/>
        <w:t>GTGT</w:t>
      </w:r>
      <w:r>
        <w:rPr>
          <w:spacing w:val="-5"/>
        </w:rPr>
        <w:t> </w:t>
      </w:r>
      <w:r>
        <w:rPr/>
        <w:t>theo</w:t>
      </w:r>
      <w:r>
        <w:rPr>
          <w:spacing w:val="-3"/>
        </w:rPr>
        <w:t> </w:t>
      </w:r>
      <w:r>
        <w:rPr/>
        <w:t>ph</w:t>
      </w:r>
      <w:r>
        <w:rPr>
          <w:rFonts w:ascii="Microsoft Sans Serif" w:hAnsi="Microsoft Sans Serif"/>
        </w:rPr>
        <w:t>ƣ</w:t>
      </w:r>
      <w:r>
        <w:rPr/>
        <w:t>ơng</w:t>
      </w:r>
      <w:r>
        <w:rPr>
          <w:spacing w:val="-3"/>
        </w:rPr>
        <w:t> </w:t>
      </w:r>
      <w:r>
        <w:rPr/>
        <w:t>pháp</w:t>
      </w:r>
      <w:r>
        <w:rPr>
          <w:spacing w:val="-1"/>
        </w:rPr>
        <w:t> </w:t>
      </w:r>
      <w:r>
        <w:rPr/>
        <w:t>khấu</w:t>
      </w:r>
      <w:r>
        <w:rPr>
          <w:spacing w:val="-1"/>
        </w:rPr>
        <w:t> </w:t>
      </w:r>
      <w:r>
        <w:rPr/>
        <w:t>trừ, hạch</w:t>
      </w:r>
      <w:r>
        <w:rPr>
          <w:spacing w:val="-3"/>
        </w:rPr>
        <w:t> </w:t>
      </w:r>
      <w:r>
        <w:rPr/>
        <w:t>toán hàng tồn kho theo ph</w:t>
      </w:r>
      <w:r>
        <w:rPr>
          <w:rFonts w:ascii="Microsoft Sans Serif" w:hAnsi="Microsoft Sans Serif"/>
        </w:rPr>
        <w:t>ƣ</w:t>
      </w:r>
      <w:r>
        <w:rPr/>
        <w:t>ơng pháp nhập sau, xuất tr</w:t>
      </w:r>
      <w:r>
        <w:rPr>
          <w:rFonts w:ascii="Microsoft Sans Serif" w:hAnsi="Microsoft Sans Serif"/>
        </w:rPr>
        <w:t>ƣ</w:t>
      </w:r>
      <w:r>
        <w:rPr/>
        <w:t>ớc có số liệu nh</w:t>
      </w:r>
      <w:r>
        <w:rPr>
          <w:rFonts w:ascii="Microsoft Sans Serif" w:hAnsi="Microsoft Sans Serif"/>
        </w:rPr>
        <w:t>ƣ</w:t>
      </w:r>
      <w:r>
        <w:rPr/>
        <w:t> sau:</w:t>
      </w:r>
    </w:p>
    <w:p>
      <w:pPr>
        <w:pStyle w:val="ListParagraph"/>
        <w:numPr>
          <w:ilvl w:val="0"/>
          <w:numId w:val="204"/>
        </w:numPr>
        <w:tabs>
          <w:tab w:pos="1883" w:val="left" w:leader="none"/>
        </w:tabs>
        <w:spacing w:line="240" w:lineRule="auto" w:before="120" w:after="0"/>
        <w:ind w:left="1883"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04"/>
        </w:numPr>
        <w:tabs>
          <w:tab w:pos="1803" w:val="left" w:leader="none"/>
        </w:tabs>
        <w:spacing w:line="240" w:lineRule="auto" w:before="121" w:after="0"/>
        <w:ind w:left="904" w:right="1086" w:firstLine="720"/>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3"/>
          <w:sz w:val="26"/>
        </w:rPr>
        <w:t> </w:t>
      </w:r>
      <w:r>
        <w:rPr>
          <w:sz w:val="26"/>
        </w:rPr>
        <w:t>sản</w:t>
      </w:r>
      <w:r>
        <w:rPr>
          <w:spacing w:val="-3"/>
          <w:sz w:val="26"/>
        </w:rPr>
        <w:t> </w:t>
      </w:r>
      <w:r>
        <w:rPr>
          <w:sz w:val="26"/>
        </w:rPr>
        <w:t>phẩm</w:t>
      </w:r>
      <w:r>
        <w:rPr>
          <w:spacing w:val="-3"/>
          <w:sz w:val="26"/>
        </w:rPr>
        <w:t> </w:t>
      </w:r>
      <w:r>
        <w:rPr>
          <w:sz w:val="26"/>
        </w:rPr>
        <w:t>sản</w:t>
      </w:r>
      <w:r>
        <w:rPr>
          <w:spacing w:val="-3"/>
          <w:sz w:val="26"/>
        </w:rPr>
        <w:t> </w:t>
      </w:r>
      <w:r>
        <w:rPr>
          <w:sz w:val="26"/>
        </w:rPr>
        <w:t>xuất</w:t>
      </w:r>
      <w:r>
        <w:rPr>
          <w:spacing w:val="-3"/>
          <w:sz w:val="26"/>
        </w:rPr>
        <w:t> </w:t>
      </w:r>
      <w:r>
        <w:rPr>
          <w:sz w:val="26"/>
        </w:rPr>
        <w:t>cả</w:t>
      </w:r>
      <w:r>
        <w:rPr>
          <w:spacing w:val="-2"/>
          <w:sz w:val="26"/>
        </w:rPr>
        <w:t> </w:t>
      </w:r>
      <w:r>
        <w:rPr>
          <w:sz w:val="26"/>
        </w:rPr>
        <w:t>năm:</w:t>
      </w:r>
      <w:r>
        <w:rPr>
          <w:spacing w:val="-1"/>
          <w:sz w:val="26"/>
        </w:rPr>
        <w:t> </w:t>
      </w:r>
      <w:r>
        <w:rPr>
          <w:sz w:val="26"/>
        </w:rPr>
        <w:t>Sản</w:t>
      </w:r>
      <w:r>
        <w:rPr>
          <w:spacing w:val="-3"/>
          <w:sz w:val="26"/>
        </w:rPr>
        <w:t> </w:t>
      </w:r>
      <w:r>
        <w:rPr>
          <w:sz w:val="26"/>
        </w:rPr>
        <w:t>phẩm</w:t>
      </w:r>
      <w:r>
        <w:rPr>
          <w:spacing w:val="-17"/>
          <w:sz w:val="26"/>
        </w:rPr>
        <w:t> </w:t>
      </w:r>
      <w:r>
        <w:rPr>
          <w:sz w:val="26"/>
        </w:rPr>
        <w:t>A: 1.800</w:t>
      </w:r>
      <w:r>
        <w:rPr>
          <w:spacing w:val="-1"/>
          <w:sz w:val="26"/>
        </w:rPr>
        <w:t> </w:t>
      </w:r>
      <w:r>
        <w:rPr>
          <w:sz w:val="26"/>
        </w:rPr>
        <w:t>cái,</w:t>
      </w:r>
      <w:r>
        <w:rPr>
          <w:spacing w:val="-2"/>
          <w:sz w:val="26"/>
        </w:rPr>
        <w:t> </w:t>
      </w:r>
      <w:r>
        <w:rPr>
          <w:sz w:val="26"/>
        </w:rPr>
        <w:t>sản</w:t>
      </w:r>
      <w:r>
        <w:rPr>
          <w:spacing w:val="-1"/>
          <w:sz w:val="26"/>
        </w:rPr>
        <w:t> </w:t>
      </w:r>
      <w:r>
        <w:rPr>
          <w:sz w:val="26"/>
        </w:rPr>
        <w:t>phẩm</w:t>
      </w:r>
      <w:r>
        <w:rPr>
          <w:spacing w:val="-1"/>
          <w:sz w:val="26"/>
        </w:rPr>
        <w:t> </w:t>
      </w:r>
      <w:r>
        <w:rPr>
          <w:sz w:val="26"/>
        </w:rPr>
        <w:t>B: 2.700 cái.</w:t>
      </w:r>
    </w:p>
    <w:p>
      <w:pPr>
        <w:pStyle w:val="ListParagraph"/>
        <w:numPr>
          <w:ilvl w:val="1"/>
          <w:numId w:val="204"/>
        </w:numPr>
        <w:tabs>
          <w:tab w:pos="1775" w:val="left" w:leader="none"/>
        </w:tabs>
        <w:spacing w:line="240" w:lineRule="auto" w:before="120" w:after="0"/>
        <w:ind w:left="1775"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2"/>
          <w:sz w:val="26"/>
        </w:rPr>
        <w:t> </w:t>
      </w:r>
      <w:r>
        <w:rPr>
          <w:sz w:val="26"/>
        </w:rPr>
        <w:t>sản</w:t>
      </w:r>
      <w:r>
        <w:rPr>
          <w:spacing w:val="2"/>
          <w:sz w:val="26"/>
        </w:rPr>
        <w:t> </w:t>
      </w:r>
      <w:r>
        <w:rPr>
          <w:sz w:val="26"/>
        </w:rPr>
        <w:t>phẩm</w:t>
      </w:r>
      <w:r>
        <w:rPr>
          <w:spacing w:val="2"/>
          <w:sz w:val="26"/>
        </w:rPr>
        <w:t> </w:t>
      </w:r>
      <w:r>
        <w:rPr>
          <w:sz w:val="26"/>
        </w:rPr>
        <w:t>tồn kho</w:t>
      </w:r>
      <w:r>
        <w:rPr>
          <w:spacing w:val="2"/>
          <w:sz w:val="26"/>
        </w:rPr>
        <w:t> </w:t>
      </w:r>
      <w:r>
        <w:rPr>
          <w:sz w:val="26"/>
        </w:rPr>
        <w:t>đến ngày</w:t>
      </w:r>
      <w:r>
        <w:rPr>
          <w:spacing w:val="3"/>
          <w:sz w:val="26"/>
        </w:rPr>
        <w:t> </w:t>
      </w:r>
      <w:r>
        <w:rPr>
          <w:spacing w:val="-2"/>
          <w:sz w:val="26"/>
        </w:rPr>
        <w:t>31/12:</w:t>
      </w:r>
    </w:p>
    <w:p>
      <w:pPr>
        <w:pStyle w:val="BodyText"/>
        <w:spacing w:before="121"/>
        <w:ind w:left="1624"/>
      </w:pPr>
      <w:r>
        <w:rPr/>
        <w:t>+ Sản phẩm</w:t>
      </w:r>
      <w:r>
        <w:rPr>
          <w:spacing w:val="-16"/>
        </w:rPr>
        <w:t> </w:t>
      </w:r>
      <w:r>
        <w:rPr/>
        <w:t>A: 20</w:t>
      </w:r>
      <w:r>
        <w:rPr>
          <w:spacing w:val="1"/>
        </w:rPr>
        <w:t> </w:t>
      </w:r>
      <w:r>
        <w:rPr/>
        <w:t>cái (trong đó</w:t>
      </w:r>
      <w:r>
        <w:rPr>
          <w:spacing w:val="-1"/>
        </w:rPr>
        <w:t> </w:t>
      </w:r>
      <w:r>
        <w:rPr/>
        <w:t>tồn kho</w:t>
      </w:r>
      <w:r>
        <w:rPr>
          <w:spacing w:val="-2"/>
        </w:rPr>
        <w:t> </w:t>
      </w:r>
      <w:r>
        <w:rPr/>
        <w:t>15 cái, xuất</w:t>
      </w:r>
      <w:r>
        <w:rPr>
          <w:spacing w:val="-2"/>
        </w:rPr>
        <w:t> </w:t>
      </w:r>
      <w:r>
        <w:rPr/>
        <w:t>ra</w:t>
      </w:r>
      <w:r>
        <w:rPr>
          <w:spacing w:val="1"/>
        </w:rPr>
        <w:t> </w:t>
      </w:r>
      <w:r>
        <w:rPr/>
        <w:t>ch</w:t>
      </w:r>
      <w:r>
        <w:rPr>
          <w:rFonts w:ascii="Microsoft Sans Serif" w:hAnsi="Microsoft Sans Serif"/>
        </w:rPr>
        <w:t>ƣ</w:t>
      </w:r>
      <w:r>
        <w:rPr/>
        <w:t>a</w:t>
      </w:r>
      <w:r>
        <w:rPr>
          <w:spacing w:val="1"/>
        </w:rPr>
        <w:t> </w:t>
      </w:r>
      <w:r>
        <w:rPr/>
        <w:t>tiêu</w:t>
      </w:r>
      <w:r>
        <w:rPr>
          <w:spacing w:val="1"/>
        </w:rPr>
        <w:t> </w:t>
      </w:r>
      <w:r>
        <w:rPr/>
        <w:t>thụ 5</w:t>
      </w:r>
      <w:r>
        <w:rPr>
          <w:spacing w:val="-2"/>
        </w:rPr>
        <w:t> cái).</w:t>
      </w:r>
    </w:p>
    <w:p>
      <w:pPr>
        <w:pStyle w:val="BodyText"/>
        <w:spacing w:before="119"/>
        <w:ind w:left="1623"/>
      </w:pPr>
      <w:r>
        <w:rPr/>
        <w:t>+ Sản phẩm B:</w:t>
      </w:r>
      <w:r>
        <w:rPr>
          <w:spacing w:val="-1"/>
        </w:rPr>
        <w:t> </w:t>
      </w:r>
      <w:r>
        <w:rPr/>
        <w:t>30 cái (trong đó</w:t>
      </w:r>
      <w:r>
        <w:rPr>
          <w:spacing w:val="-1"/>
        </w:rPr>
        <w:t> </w:t>
      </w:r>
      <w:r>
        <w:rPr/>
        <w:t>tồn kho</w:t>
      </w:r>
      <w:r>
        <w:rPr>
          <w:spacing w:val="-2"/>
        </w:rPr>
        <w:t> </w:t>
      </w:r>
      <w:r>
        <w:rPr/>
        <w:t>20 cái, xuất</w:t>
      </w:r>
      <w:r>
        <w:rPr>
          <w:spacing w:val="-2"/>
        </w:rPr>
        <w:t> </w:t>
      </w:r>
      <w:r>
        <w:rPr/>
        <w:t>ra</w:t>
      </w:r>
      <w:r>
        <w:rPr>
          <w:spacing w:val="1"/>
        </w:rPr>
        <w:t> </w:t>
      </w:r>
      <w:r>
        <w:rPr/>
        <w:t>ch</w:t>
      </w:r>
      <w:r>
        <w:rPr>
          <w:rFonts w:ascii="Microsoft Sans Serif" w:hAnsi="Microsoft Sans Serif"/>
        </w:rPr>
        <w:t>ƣ</w:t>
      </w:r>
      <w:r>
        <w:rPr/>
        <w:t>a</w:t>
      </w:r>
      <w:r>
        <w:rPr>
          <w:spacing w:val="1"/>
        </w:rPr>
        <w:t> </w:t>
      </w:r>
      <w:r>
        <w:rPr/>
        <w:t>tiêu</w:t>
      </w:r>
      <w:r>
        <w:rPr>
          <w:spacing w:val="1"/>
        </w:rPr>
        <w:t> </w:t>
      </w:r>
      <w:r>
        <w:rPr/>
        <w:t>thụ 10</w:t>
      </w:r>
      <w:r>
        <w:rPr>
          <w:spacing w:val="-2"/>
        </w:rPr>
        <w:t> cái).</w:t>
      </w:r>
    </w:p>
    <w:p>
      <w:pPr>
        <w:pStyle w:val="ListParagraph"/>
        <w:numPr>
          <w:ilvl w:val="1"/>
          <w:numId w:val="204"/>
        </w:numPr>
        <w:tabs>
          <w:tab w:pos="1820" w:val="left" w:leader="none"/>
        </w:tabs>
        <w:spacing w:line="240" w:lineRule="auto" w:before="121" w:after="0"/>
        <w:ind w:left="903" w:right="1203" w:firstLine="720"/>
        <w:jc w:val="left"/>
        <w:rPr>
          <w:sz w:val="26"/>
        </w:rPr>
      </w:pPr>
      <w:r>
        <w:rPr>
          <w:sz w:val="26"/>
        </w:rPr>
        <w:t>Giá</w:t>
      </w:r>
      <w:r>
        <w:rPr>
          <w:spacing w:val="-2"/>
          <w:sz w:val="26"/>
        </w:rPr>
        <w:t> </w:t>
      </w:r>
      <w:r>
        <w:rPr>
          <w:sz w:val="26"/>
        </w:rPr>
        <w:t>bán</w:t>
      </w:r>
      <w:r>
        <w:rPr>
          <w:spacing w:val="-3"/>
          <w:sz w:val="26"/>
        </w:rPr>
        <w:t> </w:t>
      </w:r>
      <w:r>
        <w:rPr>
          <w:sz w:val="26"/>
        </w:rPr>
        <w:t>ch</w:t>
      </w:r>
      <w:r>
        <w:rPr>
          <w:rFonts w:ascii="Microsoft Sans Serif" w:hAnsi="Microsoft Sans Serif"/>
          <w:sz w:val="26"/>
        </w:rPr>
        <w:t>ƣ</w:t>
      </w:r>
      <w:r>
        <w:rPr>
          <w:sz w:val="26"/>
        </w:rPr>
        <w:t>a thuế</w:t>
      </w:r>
      <w:r>
        <w:rPr>
          <w:spacing w:val="-2"/>
          <w:sz w:val="26"/>
        </w:rPr>
        <w:t> </w:t>
      </w:r>
      <w:r>
        <w:rPr>
          <w:sz w:val="26"/>
        </w:rPr>
        <w:t>GTGT</w:t>
      </w:r>
      <w:r>
        <w:rPr>
          <w:spacing w:val="-5"/>
          <w:sz w:val="26"/>
        </w:rPr>
        <w:t> </w:t>
      </w:r>
      <w:r>
        <w:rPr>
          <w:sz w:val="26"/>
        </w:rPr>
        <w:t>10%:</w:t>
      </w:r>
      <w:r>
        <w:rPr>
          <w:spacing w:val="-1"/>
          <w:sz w:val="26"/>
        </w:rPr>
        <w:t> </w:t>
      </w:r>
      <w:r>
        <w:rPr>
          <w:sz w:val="26"/>
        </w:rPr>
        <w:t>sản</w:t>
      </w:r>
      <w:r>
        <w:rPr>
          <w:spacing w:val="-3"/>
          <w:sz w:val="26"/>
        </w:rPr>
        <w:t> </w:t>
      </w:r>
      <w:r>
        <w:rPr>
          <w:sz w:val="26"/>
        </w:rPr>
        <w:t>phẩm</w:t>
      </w:r>
      <w:r>
        <w:rPr>
          <w:spacing w:val="-17"/>
          <w:sz w:val="26"/>
        </w:rPr>
        <w:t> </w:t>
      </w:r>
      <w:r>
        <w:rPr>
          <w:sz w:val="26"/>
        </w:rPr>
        <w:t>A:</w:t>
      </w:r>
      <w:r>
        <w:rPr>
          <w:spacing w:val="-1"/>
          <w:sz w:val="26"/>
        </w:rPr>
        <w:t> </w:t>
      </w:r>
      <w:r>
        <w:rPr>
          <w:sz w:val="26"/>
        </w:rPr>
        <w:t>37.000</w:t>
      </w:r>
      <w:r>
        <w:rPr>
          <w:spacing w:val="-3"/>
          <w:sz w:val="26"/>
        </w:rPr>
        <w:t> </w:t>
      </w:r>
      <w:r>
        <w:rPr>
          <w:sz w:val="26"/>
        </w:rPr>
        <w:t>đồng/sản</w:t>
      </w:r>
      <w:r>
        <w:rPr>
          <w:spacing w:val="-1"/>
          <w:sz w:val="26"/>
        </w:rPr>
        <w:t> </w:t>
      </w:r>
      <w:r>
        <w:rPr>
          <w:sz w:val="26"/>
        </w:rPr>
        <w:t>phẩm, sản phẩm B: 25.000 đồng/sản phẩm.</w:t>
      </w:r>
    </w:p>
    <w:p>
      <w:pPr>
        <w:pStyle w:val="ListParagraph"/>
        <w:numPr>
          <w:ilvl w:val="1"/>
          <w:numId w:val="204"/>
        </w:numPr>
        <w:tabs>
          <w:tab w:pos="1811" w:val="left" w:leader="none"/>
        </w:tabs>
        <w:spacing w:line="240" w:lineRule="auto" w:before="120" w:after="0"/>
        <w:ind w:left="1811" w:right="0" w:hanging="187"/>
        <w:jc w:val="left"/>
        <w:rPr>
          <w:sz w:val="26"/>
        </w:rPr>
      </w:pPr>
      <w:r>
        <w:rPr>
          <w:sz w:val="26"/>
        </w:rPr>
        <w:t>Giá</w:t>
      </w:r>
      <w:r>
        <w:rPr>
          <w:spacing w:val="29"/>
          <w:sz w:val="26"/>
        </w:rPr>
        <w:t> </w:t>
      </w:r>
      <w:r>
        <w:rPr>
          <w:sz w:val="26"/>
        </w:rPr>
        <w:t>thành</w:t>
      </w:r>
      <w:r>
        <w:rPr>
          <w:spacing w:val="30"/>
          <w:sz w:val="26"/>
        </w:rPr>
        <w:t> </w:t>
      </w:r>
      <w:r>
        <w:rPr>
          <w:sz w:val="26"/>
        </w:rPr>
        <w:t>sản</w:t>
      </w:r>
      <w:r>
        <w:rPr>
          <w:spacing w:val="30"/>
          <w:sz w:val="26"/>
        </w:rPr>
        <w:t> </w:t>
      </w:r>
      <w:r>
        <w:rPr>
          <w:sz w:val="26"/>
        </w:rPr>
        <w:t>xuất</w:t>
      </w:r>
      <w:r>
        <w:rPr>
          <w:spacing w:val="31"/>
          <w:sz w:val="26"/>
        </w:rPr>
        <w:t> </w:t>
      </w:r>
      <w:r>
        <w:rPr>
          <w:sz w:val="26"/>
        </w:rPr>
        <w:t>đơn</w:t>
      </w:r>
      <w:r>
        <w:rPr>
          <w:spacing w:val="30"/>
          <w:sz w:val="26"/>
        </w:rPr>
        <w:t> </w:t>
      </w:r>
      <w:r>
        <w:rPr>
          <w:sz w:val="26"/>
        </w:rPr>
        <w:t>vị</w:t>
      </w:r>
      <w:r>
        <w:rPr>
          <w:spacing w:val="31"/>
          <w:sz w:val="26"/>
        </w:rPr>
        <w:t> </w:t>
      </w:r>
      <w:r>
        <w:rPr>
          <w:sz w:val="26"/>
        </w:rPr>
        <w:t>sản</w:t>
      </w:r>
      <w:r>
        <w:rPr>
          <w:spacing w:val="32"/>
          <w:sz w:val="26"/>
        </w:rPr>
        <w:t> </w:t>
      </w:r>
      <w:r>
        <w:rPr>
          <w:sz w:val="26"/>
        </w:rPr>
        <w:t>phẩm</w:t>
      </w:r>
      <w:r>
        <w:rPr>
          <w:spacing w:val="29"/>
          <w:sz w:val="26"/>
        </w:rPr>
        <w:t> </w:t>
      </w:r>
      <w:r>
        <w:rPr>
          <w:sz w:val="26"/>
        </w:rPr>
        <w:t>A:</w:t>
      </w:r>
      <w:r>
        <w:rPr>
          <w:spacing w:val="32"/>
          <w:sz w:val="26"/>
        </w:rPr>
        <w:t> </w:t>
      </w:r>
      <w:r>
        <w:rPr>
          <w:sz w:val="26"/>
        </w:rPr>
        <w:t>25.500</w:t>
      </w:r>
      <w:r>
        <w:rPr>
          <w:spacing w:val="32"/>
          <w:sz w:val="26"/>
        </w:rPr>
        <w:t> </w:t>
      </w:r>
      <w:r>
        <w:rPr>
          <w:sz w:val="26"/>
        </w:rPr>
        <w:t>đồng,</w:t>
      </w:r>
      <w:r>
        <w:rPr>
          <w:spacing w:val="32"/>
          <w:sz w:val="26"/>
        </w:rPr>
        <w:t> </w:t>
      </w:r>
      <w:r>
        <w:rPr>
          <w:sz w:val="26"/>
        </w:rPr>
        <w:t>sản</w:t>
      </w:r>
      <w:r>
        <w:rPr>
          <w:spacing w:val="32"/>
          <w:sz w:val="26"/>
        </w:rPr>
        <w:t> </w:t>
      </w:r>
      <w:r>
        <w:rPr>
          <w:sz w:val="26"/>
        </w:rPr>
        <w:t>phẩm</w:t>
      </w:r>
      <w:r>
        <w:rPr>
          <w:spacing w:val="32"/>
          <w:sz w:val="26"/>
        </w:rPr>
        <w:t> </w:t>
      </w:r>
      <w:r>
        <w:rPr>
          <w:sz w:val="26"/>
        </w:rPr>
        <w:t>B:</w:t>
      </w:r>
      <w:r>
        <w:rPr>
          <w:spacing w:val="32"/>
          <w:sz w:val="26"/>
        </w:rPr>
        <w:t> </w:t>
      </w:r>
      <w:r>
        <w:rPr>
          <w:spacing w:val="-2"/>
          <w:sz w:val="26"/>
        </w:rPr>
        <w:t>18.000</w:t>
      </w:r>
    </w:p>
    <w:p>
      <w:pPr>
        <w:pStyle w:val="BodyText"/>
        <w:spacing w:before="1"/>
        <w:ind w:left="904"/>
      </w:pPr>
      <w:r>
        <w:rPr>
          <w:spacing w:val="-2"/>
        </w:rPr>
        <w:t>đồng.</w:t>
      </w:r>
    </w:p>
    <w:p>
      <w:pPr>
        <w:pStyle w:val="ListParagraph"/>
        <w:numPr>
          <w:ilvl w:val="0"/>
          <w:numId w:val="204"/>
        </w:numPr>
        <w:tabs>
          <w:tab w:pos="1883" w:val="left" w:leader="none"/>
        </w:tabs>
        <w:spacing w:line="240" w:lineRule="auto" w:before="119" w:after="0"/>
        <w:ind w:left="1883" w:right="0" w:hanging="259"/>
        <w:jc w:val="left"/>
        <w:rPr>
          <w:sz w:val="26"/>
        </w:rPr>
      </w:pPr>
      <w:r>
        <w:rPr/>
        <w:drawing>
          <wp:anchor distT="0" distB="0" distL="0" distR="0" allowOverlap="1" layoutInCell="1" locked="0" behindDoc="0" simplePos="0" relativeHeight="15905792">
            <wp:simplePos x="0" y="0"/>
            <wp:positionH relativeFrom="page">
              <wp:posOffset>1873250</wp:posOffset>
            </wp:positionH>
            <wp:positionV relativeFrom="paragraph">
              <wp:posOffset>960300</wp:posOffset>
            </wp:positionV>
            <wp:extent cx="3810000" cy="364238"/>
            <wp:effectExtent l="0" t="0" r="0" b="0"/>
            <wp:wrapNone/>
            <wp:docPr id="620" name="Image 620">
              <a:hlinkClick r:id="rId6"/>
            </wp:docPr>
            <wp:cNvGraphicFramePr>
              <a:graphicFrameLocks/>
            </wp:cNvGraphicFramePr>
            <a:graphic>
              <a:graphicData uri="http://schemas.openxmlformats.org/drawingml/2006/picture">
                <pic:pic>
                  <pic:nvPicPr>
                    <pic:cNvPr id="620" name="Image 620">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Năm</w:t>
      </w:r>
      <w:r>
        <w:rPr>
          <w:spacing w:val="-1"/>
          <w:sz w:val="26"/>
        </w:rPr>
        <w:t> </w:t>
      </w:r>
      <w:r>
        <w:rPr>
          <w:sz w:val="26"/>
        </w:rPr>
        <w:t>kế</w:t>
      </w:r>
      <w:r>
        <w:rPr>
          <w:spacing w:val="-1"/>
          <w:sz w:val="26"/>
        </w:rPr>
        <w:t> </w:t>
      </w:r>
      <w:r>
        <w:rPr>
          <w:spacing w:val="-2"/>
          <w:sz w:val="26"/>
        </w:rPr>
        <w:t>hoạch</w:t>
      </w:r>
    </w:p>
    <w:p>
      <w:pPr>
        <w:spacing w:after="0" w:line="240" w:lineRule="auto"/>
        <w:jc w:val="left"/>
        <w:rPr>
          <w:sz w:val="26"/>
        </w:rPr>
        <w:sectPr>
          <w:type w:val="continuous"/>
          <w:pgSz w:w="11900" w:h="16840"/>
          <w:pgMar w:header="0" w:footer="121" w:top="1020" w:bottom="320" w:left="1280" w:right="0"/>
        </w:sectPr>
      </w:pPr>
    </w:p>
    <w:p>
      <w:pPr>
        <w:pStyle w:val="ListParagraph"/>
        <w:numPr>
          <w:ilvl w:val="1"/>
          <w:numId w:val="204"/>
        </w:numPr>
        <w:tabs>
          <w:tab w:pos="1777" w:val="left" w:leader="none"/>
        </w:tabs>
        <w:spacing w:line="240" w:lineRule="auto" w:before="77" w:after="0"/>
        <w:ind w:left="904" w:right="1220" w:firstLine="720"/>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3"/>
          <w:sz w:val="26"/>
        </w:rPr>
        <w:t> </w:t>
      </w:r>
      <w:r>
        <w:rPr>
          <w:sz w:val="26"/>
        </w:rPr>
        <w:t>sản</w:t>
      </w:r>
      <w:r>
        <w:rPr>
          <w:spacing w:val="-3"/>
          <w:sz w:val="26"/>
        </w:rPr>
        <w:t> </w:t>
      </w:r>
      <w:r>
        <w:rPr>
          <w:sz w:val="26"/>
        </w:rPr>
        <w:t>phẩm</w:t>
      </w:r>
      <w:r>
        <w:rPr>
          <w:spacing w:val="-3"/>
          <w:sz w:val="26"/>
        </w:rPr>
        <w:t> </w:t>
      </w:r>
      <w:r>
        <w:rPr>
          <w:sz w:val="26"/>
        </w:rPr>
        <w:t>sản</w:t>
      </w:r>
      <w:r>
        <w:rPr>
          <w:spacing w:val="-3"/>
          <w:sz w:val="26"/>
        </w:rPr>
        <w:t> </w:t>
      </w:r>
      <w:r>
        <w:rPr>
          <w:sz w:val="26"/>
        </w:rPr>
        <w:t>xuất</w:t>
      </w:r>
      <w:r>
        <w:rPr>
          <w:spacing w:val="-3"/>
          <w:sz w:val="26"/>
        </w:rPr>
        <w:t> </w:t>
      </w:r>
      <w:r>
        <w:rPr>
          <w:sz w:val="26"/>
        </w:rPr>
        <w:t>của</w:t>
      </w:r>
      <w:r>
        <w:rPr>
          <w:spacing w:val="-2"/>
          <w:sz w:val="26"/>
        </w:rPr>
        <w:t> </w:t>
      </w:r>
      <w:r>
        <w:rPr>
          <w:sz w:val="26"/>
        </w:rPr>
        <w:t>sản</w:t>
      </w:r>
      <w:r>
        <w:rPr>
          <w:spacing w:val="-1"/>
          <w:sz w:val="26"/>
        </w:rPr>
        <w:t> </w:t>
      </w:r>
      <w:r>
        <w:rPr>
          <w:sz w:val="26"/>
        </w:rPr>
        <w:t>phẩm</w:t>
      </w:r>
      <w:r>
        <w:rPr>
          <w:spacing w:val="-17"/>
          <w:sz w:val="26"/>
        </w:rPr>
        <w:t> </w:t>
      </w:r>
      <w:r>
        <w:rPr>
          <w:sz w:val="26"/>
        </w:rPr>
        <w:t>A</w:t>
      </w:r>
      <w:r>
        <w:rPr>
          <w:spacing w:val="-15"/>
          <w:sz w:val="26"/>
        </w:rPr>
        <w:t> </w:t>
      </w:r>
      <w:r>
        <w:rPr>
          <w:sz w:val="26"/>
        </w:rPr>
        <w:t>tăng</w:t>
      </w:r>
      <w:r>
        <w:rPr>
          <w:spacing w:val="-1"/>
          <w:sz w:val="26"/>
        </w:rPr>
        <w:t> </w:t>
      </w:r>
      <w:r>
        <w:rPr>
          <w:sz w:val="26"/>
        </w:rPr>
        <w:t>20%, sản</w:t>
      </w:r>
      <w:r>
        <w:rPr>
          <w:spacing w:val="-1"/>
          <w:sz w:val="26"/>
        </w:rPr>
        <w:t> </w:t>
      </w:r>
      <w:r>
        <w:rPr>
          <w:sz w:val="26"/>
        </w:rPr>
        <w:t>phẩm</w:t>
      </w:r>
      <w:r>
        <w:rPr>
          <w:spacing w:val="-1"/>
          <w:sz w:val="26"/>
        </w:rPr>
        <w:t> </w:t>
      </w:r>
      <w:r>
        <w:rPr>
          <w:sz w:val="26"/>
        </w:rPr>
        <w:t>B</w:t>
      </w:r>
      <w:r>
        <w:rPr>
          <w:spacing w:val="-2"/>
          <w:sz w:val="26"/>
        </w:rPr>
        <w:t> </w:t>
      </w:r>
      <w:r>
        <w:rPr>
          <w:sz w:val="26"/>
        </w:rPr>
        <w:t>tăng 10% so với năm báo cáo, sản phẩm C là 120 cái.</w:t>
      </w:r>
    </w:p>
    <w:p>
      <w:pPr>
        <w:pStyle w:val="ListParagraph"/>
        <w:numPr>
          <w:ilvl w:val="1"/>
          <w:numId w:val="204"/>
        </w:numPr>
        <w:tabs>
          <w:tab w:pos="1784" w:val="left" w:leader="none"/>
        </w:tabs>
        <w:spacing w:line="240" w:lineRule="auto" w:before="120" w:after="0"/>
        <w:ind w:left="903" w:right="816" w:firstLine="720"/>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w:t>
      </w:r>
      <w:r>
        <w:rPr>
          <w:spacing w:val="-1"/>
          <w:sz w:val="26"/>
        </w:rPr>
        <w:t> </w:t>
      </w:r>
      <w:r>
        <w:rPr>
          <w:sz w:val="26"/>
        </w:rPr>
        <w:t>tồn</w:t>
      </w:r>
      <w:r>
        <w:rPr>
          <w:spacing w:val="-3"/>
          <w:sz w:val="26"/>
        </w:rPr>
        <w:t> </w:t>
      </w:r>
      <w:r>
        <w:rPr>
          <w:sz w:val="26"/>
        </w:rPr>
        <w:t>kho</w:t>
      </w:r>
      <w:r>
        <w:rPr>
          <w:spacing w:val="-1"/>
          <w:sz w:val="26"/>
        </w:rPr>
        <w:t> </w:t>
      </w:r>
      <w:r>
        <w:rPr>
          <w:sz w:val="26"/>
        </w:rPr>
        <w:t>tính</w:t>
      </w:r>
      <w:r>
        <w:rPr>
          <w:spacing w:val="-1"/>
          <w:sz w:val="26"/>
        </w:rPr>
        <w:t> </w:t>
      </w:r>
      <w:r>
        <w:rPr>
          <w:sz w:val="26"/>
        </w:rPr>
        <w:t>đến</w:t>
      </w:r>
      <w:r>
        <w:rPr>
          <w:spacing w:val="-1"/>
          <w:sz w:val="26"/>
        </w:rPr>
        <w:t> </w:t>
      </w:r>
      <w:r>
        <w:rPr>
          <w:sz w:val="26"/>
        </w:rPr>
        <w:t>ngày</w:t>
      </w:r>
      <w:r>
        <w:rPr>
          <w:spacing w:val="-1"/>
          <w:sz w:val="26"/>
        </w:rPr>
        <w:t> </w:t>
      </w:r>
      <w:r>
        <w:rPr>
          <w:sz w:val="26"/>
        </w:rPr>
        <w:t>31/12</w:t>
      </w:r>
      <w:r>
        <w:rPr>
          <w:spacing w:val="-1"/>
          <w:sz w:val="26"/>
        </w:rPr>
        <w:t> </w:t>
      </w:r>
      <w:r>
        <w:rPr>
          <w:sz w:val="26"/>
        </w:rPr>
        <w:t>của</w:t>
      </w:r>
      <w:r>
        <w:rPr>
          <w:spacing w:val="-2"/>
          <w:sz w:val="26"/>
        </w:rPr>
        <w:t> </w:t>
      </w:r>
      <w:r>
        <w:rPr>
          <w:sz w:val="26"/>
        </w:rPr>
        <w:t>sản</w:t>
      </w:r>
      <w:r>
        <w:rPr>
          <w:spacing w:val="-3"/>
          <w:sz w:val="26"/>
        </w:rPr>
        <w:t> </w:t>
      </w:r>
      <w:r>
        <w:rPr>
          <w:sz w:val="26"/>
        </w:rPr>
        <w:t>phẩm</w:t>
      </w:r>
      <w:r>
        <w:rPr>
          <w:spacing w:val="-17"/>
          <w:sz w:val="26"/>
        </w:rPr>
        <w:t> </w:t>
      </w:r>
      <w:r>
        <w:rPr>
          <w:sz w:val="26"/>
        </w:rPr>
        <w:t>A: 60</w:t>
      </w:r>
      <w:r>
        <w:rPr>
          <w:spacing w:val="-3"/>
          <w:sz w:val="26"/>
        </w:rPr>
        <w:t> </w:t>
      </w:r>
      <w:r>
        <w:rPr>
          <w:sz w:val="26"/>
        </w:rPr>
        <w:t>cái, sản phẩm B: 10 cái, sản phẩm C: 20 cái.</w:t>
      </w:r>
    </w:p>
    <w:p>
      <w:pPr>
        <w:pStyle w:val="ListParagraph"/>
        <w:numPr>
          <w:ilvl w:val="1"/>
          <w:numId w:val="204"/>
        </w:numPr>
        <w:tabs>
          <w:tab w:pos="1811" w:val="left" w:leader="none"/>
        </w:tabs>
        <w:spacing w:line="240" w:lineRule="auto" w:before="120" w:after="0"/>
        <w:ind w:left="904" w:right="714" w:firstLine="720"/>
        <w:jc w:val="both"/>
        <w:rPr>
          <w:sz w:val="26"/>
        </w:rPr>
      </w:pPr>
      <w:r>
        <w:rPr>
          <w:sz w:val="26"/>
        </w:rPr>
        <w:t>Giá thành sản xuất đơn vị sản phẩm A: 27.800 đồng, sản phẩm B: 18.500 đồng, sản phẩm C: 36.750 đồng (ch</w:t>
      </w:r>
      <w:r>
        <w:rPr>
          <w:rFonts w:ascii="Microsoft Sans Serif" w:hAnsi="Microsoft Sans Serif"/>
          <w:sz w:val="26"/>
        </w:rPr>
        <w:t>ƣ</w:t>
      </w:r>
      <w:r>
        <w:rPr>
          <w:sz w:val="26"/>
        </w:rPr>
        <w:t>a điều chỉnh theo tỷ lệ hạ giá thành: sản phẩm</w:t>
      </w:r>
      <w:r>
        <w:rPr>
          <w:spacing w:val="-13"/>
          <w:sz w:val="26"/>
        </w:rPr>
        <w:t> </w:t>
      </w:r>
      <w:r>
        <w:rPr>
          <w:sz w:val="26"/>
        </w:rPr>
        <w:t>A hạ: 10%, sản phẩm B hạ: 5%).</w:t>
      </w:r>
    </w:p>
    <w:p>
      <w:pPr>
        <w:pStyle w:val="ListParagraph"/>
        <w:numPr>
          <w:ilvl w:val="1"/>
          <w:numId w:val="204"/>
        </w:numPr>
        <w:tabs>
          <w:tab w:pos="1807" w:val="left" w:leader="none"/>
        </w:tabs>
        <w:spacing w:line="240" w:lineRule="auto" w:before="121" w:after="0"/>
        <w:ind w:left="904" w:right="1158" w:firstLine="720"/>
        <w:jc w:val="left"/>
        <w:rPr>
          <w:sz w:val="26"/>
        </w:rPr>
      </w:pPr>
      <w:r>
        <w:rPr>
          <w:sz w:val="26"/>
        </w:rPr>
        <w:t>Tổng</w:t>
      </w:r>
      <w:r>
        <w:rPr>
          <w:spacing w:val="-3"/>
          <w:sz w:val="26"/>
        </w:rPr>
        <w:t> </w:t>
      </w:r>
      <w:r>
        <w:rPr>
          <w:sz w:val="26"/>
        </w:rPr>
        <w:t>chi</w:t>
      </w:r>
      <w:r>
        <w:rPr>
          <w:spacing w:val="-3"/>
          <w:sz w:val="26"/>
        </w:rPr>
        <w:t> </w:t>
      </w:r>
      <w:r>
        <w:rPr>
          <w:sz w:val="26"/>
        </w:rPr>
        <w:t>phí</w:t>
      </w:r>
      <w:r>
        <w:rPr>
          <w:spacing w:val="-3"/>
          <w:sz w:val="26"/>
        </w:rPr>
        <w:t> </w:t>
      </w:r>
      <w:r>
        <w:rPr>
          <w:sz w:val="26"/>
        </w:rPr>
        <w:t>bán</w:t>
      </w:r>
      <w:r>
        <w:rPr>
          <w:spacing w:val="-3"/>
          <w:sz w:val="26"/>
        </w:rPr>
        <w:t> </w:t>
      </w:r>
      <w:r>
        <w:rPr>
          <w:sz w:val="26"/>
        </w:rPr>
        <w:t>hàng</w:t>
      </w:r>
      <w:r>
        <w:rPr>
          <w:spacing w:val="-3"/>
          <w:sz w:val="26"/>
        </w:rPr>
        <w:t> </w:t>
      </w:r>
      <w:r>
        <w:rPr>
          <w:sz w:val="26"/>
        </w:rPr>
        <w:t>và</w:t>
      </w:r>
      <w:r>
        <w:rPr>
          <w:spacing w:val="-4"/>
          <w:sz w:val="26"/>
        </w:rPr>
        <w:t> </w:t>
      </w:r>
      <w:r>
        <w:rPr>
          <w:sz w:val="26"/>
        </w:rPr>
        <w:t>chi</w:t>
      </w:r>
      <w:r>
        <w:rPr>
          <w:spacing w:val="-5"/>
          <w:sz w:val="26"/>
        </w:rPr>
        <w:t> </w:t>
      </w:r>
      <w:r>
        <w:rPr>
          <w:sz w:val="26"/>
        </w:rPr>
        <w:t>phí</w:t>
      </w:r>
      <w:r>
        <w:rPr>
          <w:spacing w:val="-3"/>
          <w:sz w:val="26"/>
        </w:rPr>
        <w:t> </w:t>
      </w:r>
      <w:r>
        <w:rPr>
          <w:sz w:val="26"/>
        </w:rPr>
        <w:t>quản</w:t>
      </w:r>
      <w:r>
        <w:rPr>
          <w:spacing w:val="-5"/>
          <w:sz w:val="26"/>
        </w:rPr>
        <w:t> </w:t>
      </w:r>
      <w:r>
        <w:rPr>
          <w:sz w:val="26"/>
        </w:rPr>
        <w:t>lý</w:t>
      </w:r>
      <w:r>
        <w:rPr>
          <w:spacing w:val="-3"/>
          <w:sz w:val="26"/>
        </w:rPr>
        <w:t> </w:t>
      </w:r>
      <w:r>
        <w:rPr>
          <w:sz w:val="26"/>
        </w:rPr>
        <w:t>doanh</w:t>
      </w:r>
      <w:r>
        <w:rPr>
          <w:spacing w:val="-3"/>
          <w:sz w:val="26"/>
        </w:rPr>
        <w:t> </w:t>
      </w:r>
      <w:r>
        <w:rPr>
          <w:sz w:val="26"/>
        </w:rPr>
        <w:t>nghiệp</w:t>
      </w:r>
      <w:r>
        <w:rPr>
          <w:spacing w:val="-4"/>
          <w:sz w:val="26"/>
        </w:rPr>
        <w:t> </w:t>
      </w:r>
      <w:r>
        <w:rPr>
          <w:sz w:val="26"/>
        </w:rPr>
        <w:t>dự</w:t>
      </w:r>
      <w:r>
        <w:rPr>
          <w:spacing w:val="-4"/>
          <w:sz w:val="26"/>
        </w:rPr>
        <w:t> </w:t>
      </w:r>
      <w:r>
        <w:rPr>
          <w:sz w:val="26"/>
        </w:rPr>
        <w:t>tính</w:t>
      </w:r>
      <w:r>
        <w:rPr>
          <w:spacing w:val="-3"/>
          <w:sz w:val="26"/>
        </w:rPr>
        <w:t> </w:t>
      </w:r>
      <w:r>
        <w:rPr>
          <w:sz w:val="26"/>
        </w:rPr>
        <w:t>bằng</w:t>
      </w:r>
      <w:r>
        <w:rPr>
          <w:spacing w:val="-3"/>
          <w:sz w:val="26"/>
        </w:rPr>
        <w:t> </w:t>
      </w:r>
      <w:r>
        <w:rPr>
          <w:sz w:val="26"/>
        </w:rPr>
        <w:t>20% tổng giá thành sản xuất của sản phẩm tiêu thụ trong năm.</w:t>
      </w:r>
    </w:p>
    <w:p>
      <w:pPr>
        <w:pStyle w:val="ListParagraph"/>
        <w:numPr>
          <w:ilvl w:val="1"/>
          <w:numId w:val="204"/>
        </w:numPr>
        <w:tabs>
          <w:tab w:pos="1820" w:val="left" w:leader="none"/>
        </w:tabs>
        <w:spacing w:line="240" w:lineRule="auto" w:before="118" w:after="0"/>
        <w:ind w:left="903" w:right="1203" w:firstLine="720"/>
        <w:jc w:val="left"/>
        <w:rPr>
          <w:sz w:val="26"/>
        </w:rPr>
      </w:pPr>
      <w:r>
        <w:rPr>
          <w:sz w:val="26"/>
        </w:rPr>
        <w:t>Giá</w:t>
      </w:r>
      <w:r>
        <w:rPr>
          <w:spacing w:val="-2"/>
          <w:sz w:val="26"/>
        </w:rPr>
        <w:t> </w:t>
      </w:r>
      <w:r>
        <w:rPr>
          <w:sz w:val="26"/>
        </w:rPr>
        <w:t>bán</w:t>
      </w:r>
      <w:r>
        <w:rPr>
          <w:spacing w:val="-3"/>
          <w:sz w:val="26"/>
        </w:rPr>
        <w:t> </w:t>
      </w:r>
      <w:r>
        <w:rPr>
          <w:sz w:val="26"/>
        </w:rPr>
        <w:t>ch</w:t>
      </w:r>
      <w:r>
        <w:rPr>
          <w:rFonts w:ascii="Microsoft Sans Serif" w:hAnsi="Microsoft Sans Serif"/>
          <w:sz w:val="26"/>
        </w:rPr>
        <w:t>ƣ</w:t>
      </w:r>
      <w:r>
        <w:rPr>
          <w:sz w:val="26"/>
        </w:rPr>
        <w:t>a thuế</w:t>
      </w:r>
      <w:r>
        <w:rPr>
          <w:spacing w:val="-2"/>
          <w:sz w:val="26"/>
        </w:rPr>
        <w:t> </w:t>
      </w:r>
      <w:r>
        <w:rPr>
          <w:sz w:val="26"/>
        </w:rPr>
        <w:t>GTGT</w:t>
      </w:r>
      <w:r>
        <w:rPr>
          <w:spacing w:val="-5"/>
          <w:sz w:val="26"/>
        </w:rPr>
        <w:t> </w:t>
      </w:r>
      <w:r>
        <w:rPr>
          <w:sz w:val="26"/>
        </w:rPr>
        <w:t>10%:</w:t>
      </w:r>
      <w:r>
        <w:rPr>
          <w:spacing w:val="-1"/>
          <w:sz w:val="26"/>
        </w:rPr>
        <w:t> </w:t>
      </w:r>
      <w:r>
        <w:rPr>
          <w:sz w:val="26"/>
        </w:rPr>
        <w:t>sản</w:t>
      </w:r>
      <w:r>
        <w:rPr>
          <w:spacing w:val="-3"/>
          <w:sz w:val="26"/>
        </w:rPr>
        <w:t> </w:t>
      </w:r>
      <w:r>
        <w:rPr>
          <w:sz w:val="26"/>
        </w:rPr>
        <w:t>phẩm</w:t>
      </w:r>
      <w:r>
        <w:rPr>
          <w:spacing w:val="-17"/>
          <w:sz w:val="26"/>
        </w:rPr>
        <w:t> </w:t>
      </w:r>
      <w:r>
        <w:rPr>
          <w:sz w:val="26"/>
        </w:rPr>
        <w:t>A:</w:t>
      </w:r>
      <w:r>
        <w:rPr>
          <w:spacing w:val="-1"/>
          <w:sz w:val="26"/>
        </w:rPr>
        <w:t> </w:t>
      </w:r>
      <w:r>
        <w:rPr>
          <w:sz w:val="26"/>
        </w:rPr>
        <w:t>37.500</w:t>
      </w:r>
      <w:r>
        <w:rPr>
          <w:spacing w:val="-3"/>
          <w:sz w:val="26"/>
        </w:rPr>
        <w:t> </w:t>
      </w:r>
      <w:r>
        <w:rPr>
          <w:sz w:val="26"/>
        </w:rPr>
        <w:t>đồng/sản</w:t>
      </w:r>
      <w:r>
        <w:rPr>
          <w:spacing w:val="-1"/>
          <w:sz w:val="26"/>
        </w:rPr>
        <w:t> </w:t>
      </w:r>
      <w:r>
        <w:rPr>
          <w:sz w:val="26"/>
        </w:rPr>
        <w:t>phẩm, sản phẩm B: 25.500 đồng/sản phẩm, sản phẩm C: 41.200 đồng/sản phẩm.</w:t>
      </w:r>
    </w:p>
    <w:p>
      <w:pPr>
        <w:pStyle w:val="ListParagraph"/>
        <w:numPr>
          <w:ilvl w:val="1"/>
          <w:numId w:val="204"/>
        </w:numPr>
        <w:tabs>
          <w:tab w:pos="1775" w:val="left" w:leader="none"/>
        </w:tabs>
        <w:spacing w:line="240" w:lineRule="auto" w:before="120" w:after="0"/>
        <w:ind w:left="1775" w:right="0" w:hanging="151"/>
        <w:jc w:val="left"/>
        <w:rPr>
          <w:sz w:val="26"/>
        </w:rPr>
      </w:pPr>
      <w:r>
        <w:rPr>
          <w:sz w:val="26"/>
        </w:rPr>
        <w:t>Vốn</w:t>
      </w:r>
      <w:r>
        <w:rPr>
          <w:spacing w:val="-7"/>
          <w:sz w:val="26"/>
        </w:rPr>
        <w:t> </w:t>
      </w:r>
      <w:r>
        <w:rPr>
          <w:sz w:val="26"/>
        </w:rPr>
        <w:t>kinh</w:t>
      </w:r>
      <w:r>
        <w:rPr>
          <w:spacing w:val="-2"/>
          <w:sz w:val="26"/>
        </w:rPr>
        <w:t> </w:t>
      </w:r>
      <w:r>
        <w:rPr>
          <w:sz w:val="26"/>
        </w:rPr>
        <w:t>doanh</w:t>
      </w:r>
      <w:r>
        <w:rPr>
          <w:spacing w:val="-2"/>
          <w:sz w:val="26"/>
        </w:rPr>
        <w:t> </w:t>
      </w:r>
      <w:r>
        <w:rPr>
          <w:sz w:val="26"/>
        </w:rPr>
        <w:t>bình</w:t>
      </w:r>
      <w:r>
        <w:rPr>
          <w:spacing w:val="-2"/>
          <w:sz w:val="26"/>
        </w:rPr>
        <w:t> </w:t>
      </w:r>
      <w:r>
        <w:rPr>
          <w:sz w:val="26"/>
        </w:rPr>
        <w:t>quân</w:t>
      </w:r>
      <w:r>
        <w:rPr>
          <w:spacing w:val="-2"/>
          <w:sz w:val="26"/>
        </w:rPr>
        <w:t> </w:t>
      </w:r>
      <w:r>
        <w:rPr>
          <w:sz w:val="26"/>
        </w:rPr>
        <w:t>trong</w:t>
      </w:r>
      <w:r>
        <w:rPr>
          <w:spacing w:val="-2"/>
          <w:sz w:val="26"/>
        </w:rPr>
        <w:t> </w:t>
      </w:r>
      <w:r>
        <w:rPr>
          <w:sz w:val="26"/>
        </w:rPr>
        <w:t>năm:</w:t>
      </w:r>
      <w:r>
        <w:rPr>
          <w:spacing w:val="-2"/>
          <w:sz w:val="26"/>
        </w:rPr>
        <w:t> </w:t>
      </w:r>
      <w:r>
        <w:rPr>
          <w:sz w:val="26"/>
        </w:rPr>
        <w:t>660.000.000 </w:t>
      </w:r>
      <w:r>
        <w:rPr>
          <w:spacing w:val="-2"/>
          <w:sz w:val="26"/>
        </w:rPr>
        <w:t>đồng.</w:t>
      </w:r>
    </w:p>
    <w:p>
      <w:pPr>
        <w:spacing w:before="121"/>
        <w:ind w:left="1624"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205"/>
        </w:numPr>
        <w:tabs>
          <w:tab w:pos="1884" w:val="left" w:leader="none"/>
        </w:tabs>
        <w:spacing w:line="240" w:lineRule="auto" w:before="121" w:after="0"/>
        <w:ind w:left="1884" w:right="0" w:hanging="260"/>
        <w:jc w:val="left"/>
        <w:rPr>
          <w:sz w:val="26"/>
        </w:rPr>
      </w:pPr>
      <w:r>
        <w:rPr>
          <w:sz w:val="26"/>
        </w:rPr>
        <w:t>Lập</w:t>
      </w:r>
      <w:r>
        <w:rPr>
          <w:spacing w:val="-2"/>
          <w:sz w:val="26"/>
        </w:rPr>
        <w:t> </w:t>
      </w:r>
      <w:r>
        <w:rPr>
          <w:sz w:val="26"/>
        </w:rPr>
        <w:t>kế</w:t>
      </w:r>
      <w:r>
        <w:rPr>
          <w:spacing w:val="-2"/>
          <w:sz w:val="26"/>
        </w:rPr>
        <w:t> </w:t>
      </w:r>
      <w:r>
        <w:rPr>
          <w:sz w:val="26"/>
        </w:rPr>
        <w:t>hoạch</w:t>
      </w:r>
      <w:r>
        <w:rPr>
          <w:spacing w:val="-1"/>
          <w:sz w:val="26"/>
        </w:rPr>
        <w:t> </w:t>
      </w:r>
      <w:r>
        <w:rPr>
          <w:sz w:val="26"/>
        </w:rPr>
        <w:t>doanh</w:t>
      </w:r>
      <w:r>
        <w:rPr>
          <w:spacing w:val="-4"/>
          <w:sz w:val="26"/>
        </w:rPr>
        <w:t> </w:t>
      </w:r>
      <w:r>
        <w:rPr>
          <w:sz w:val="26"/>
        </w:rPr>
        <w:t>thu</w:t>
      </w:r>
      <w:r>
        <w:rPr>
          <w:spacing w:val="-1"/>
          <w:sz w:val="26"/>
        </w:rPr>
        <w:t> </w:t>
      </w:r>
      <w:r>
        <w:rPr>
          <w:sz w:val="26"/>
        </w:rPr>
        <w:t>tiêu</w:t>
      </w:r>
      <w:r>
        <w:rPr>
          <w:spacing w:val="-1"/>
          <w:sz w:val="26"/>
        </w:rPr>
        <w:t> </w:t>
      </w:r>
      <w:r>
        <w:rPr>
          <w:sz w:val="26"/>
        </w:rPr>
        <w:t>thụ</w:t>
      </w:r>
      <w:r>
        <w:rPr>
          <w:spacing w:val="-2"/>
          <w:sz w:val="26"/>
        </w:rPr>
        <w:t> </w:t>
      </w:r>
      <w:r>
        <w:rPr>
          <w:sz w:val="26"/>
        </w:rPr>
        <w:t>sản</w:t>
      </w:r>
      <w:r>
        <w:rPr>
          <w:spacing w:val="-3"/>
          <w:sz w:val="26"/>
        </w:rPr>
        <w:t> </w:t>
      </w:r>
      <w:r>
        <w:rPr>
          <w:sz w:val="26"/>
        </w:rPr>
        <w:t>phẩm</w:t>
      </w:r>
      <w:r>
        <w:rPr>
          <w:spacing w:val="-1"/>
          <w:sz w:val="26"/>
        </w:rPr>
        <w:t> </w:t>
      </w:r>
      <w:r>
        <w:rPr>
          <w:sz w:val="26"/>
        </w:rPr>
        <w:t>của</w:t>
      </w:r>
      <w:r>
        <w:rPr>
          <w:spacing w:val="-3"/>
          <w:sz w:val="26"/>
        </w:rPr>
        <w:t> </w:t>
      </w:r>
      <w:r>
        <w:rPr>
          <w:sz w:val="26"/>
        </w:rPr>
        <w:t>doanh</w:t>
      </w:r>
      <w:r>
        <w:rPr>
          <w:spacing w:val="-1"/>
          <w:sz w:val="26"/>
        </w:rPr>
        <w:t> </w:t>
      </w:r>
      <w:r>
        <w:rPr>
          <w:sz w:val="26"/>
        </w:rPr>
        <w:t>nghiệp</w:t>
      </w:r>
      <w:r>
        <w:rPr>
          <w:spacing w:val="4"/>
          <w:sz w:val="26"/>
        </w:rPr>
        <w:t> </w:t>
      </w:r>
      <w:r>
        <w:rPr>
          <w:spacing w:val="-2"/>
          <w:sz w:val="26"/>
        </w:rPr>
        <w:t>trên.</w:t>
      </w:r>
    </w:p>
    <w:p>
      <w:pPr>
        <w:pStyle w:val="ListParagraph"/>
        <w:numPr>
          <w:ilvl w:val="0"/>
          <w:numId w:val="205"/>
        </w:numPr>
        <w:tabs>
          <w:tab w:pos="1884" w:val="left" w:leader="none"/>
        </w:tabs>
        <w:spacing w:line="240" w:lineRule="auto" w:before="119" w:after="0"/>
        <w:ind w:left="1884" w:right="0" w:hanging="260"/>
        <w:jc w:val="left"/>
        <w:rPr>
          <w:sz w:val="26"/>
        </w:rPr>
      </w:pPr>
      <w:r>
        <w:rPr>
          <w:sz w:val="26"/>
        </w:rPr>
        <w:t>Xác</w:t>
      </w:r>
      <w:r>
        <w:rPr>
          <w:spacing w:val="-3"/>
          <w:sz w:val="26"/>
        </w:rPr>
        <w:t> </w:t>
      </w:r>
      <w:r>
        <w:rPr>
          <w:sz w:val="26"/>
        </w:rPr>
        <w:t>định</w:t>
      </w:r>
      <w:r>
        <w:rPr>
          <w:spacing w:val="-1"/>
          <w:sz w:val="26"/>
        </w:rPr>
        <w:t> </w:t>
      </w:r>
      <w:r>
        <w:rPr>
          <w:sz w:val="26"/>
        </w:rPr>
        <w:t>lợi</w:t>
      </w:r>
      <w:r>
        <w:rPr>
          <w:spacing w:val="-1"/>
          <w:sz w:val="26"/>
        </w:rPr>
        <w:t> </w:t>
      </w:r>
      <w:r>
        <w:rPr>
          <w:sz w:val="26"/>
        </w:rPr>
        <w:t>nhuận</w:t>
      </w:r>
      <w:r>
        <w:rPr>
          <w:spacing w:val="-4"/>
          <w:sz w:val="26"/>
        </w:rPr>
        <w:t> </w:t>
      </w:r>
      <w:r>
        <w:rPr>
          <w:sz w:val="26"/>
        </w:rPr>
        <w:t>thuần</w:t>
      </w:r>
      <w:r>
        <w:rPr>
          <w:spacing w:val="-3"/>
          <w:sz w:val="26"/>
        </w:rPr>
        <w:t> </w:t>
      </w:r>
      <w:r>
        <w:rPr>
          <w:sz w:val="26"/>
        </w:rPr>
        <w:t>của</w:t>
      </w:r>
      <w:r>
        <w:rPr>
          <w:spacing w:val="-2"/>
          <w:sz w:val="26"/>
        </w:rPr>
        <w:t> </w:t>
      </w:r>
      <w:r>
        <w:rPr>
          <w:sz w:val="26"/>
        </w:rPr>
        <w:t>doanh</w:t>
      </w:r>
      <w:r>
        <w:rPr>
          <w:spacing w:val="-3"/>
          <w:sz w:val="26"/>
        </w:rPr>
        <w:t> </w:t>
      </w:r>
      <w:r>
        <w:rPr>
          <w:sz w:val="26"/>
        </w:rPr>
        <w:t>nghiệp</w:t>
      </w:r>
      <w:r>
        <w:rPr>
          <w:spacing w:val="-2"/>
          <w:sz w:val="26"/>
        </w:rPr>
        <w:t> </w:t>
      </w:r>
      <w:r>
        <w:rPr>
          <w:sz w:val="26"/>
        </w:rPr>
        <w:t>trong</w:t>
      </w:r>
      <w:r>
        <w:rPr>
          <w:spacing w:val="-1"/>
          <w:sz w:val="26"/>
        </w:rPr>
        <w:t> </w:t>
      </w:r>
      <w:r>
        <w:rPr>
          <w:sz w:val="26"/>
        </w:rPr>
        <w:t>năm</w:t>
      </w:r>
      <w:r>
        <w:rPr>
          <w:spacing w:val="-1"/>
          <w:sz w:val="26"/>
        </w:rPr>
        <w:t> </w:t>
      </w:r>
      <w:r>
        <w:rPr>
          <w:sz w:val="26"/>
        </w:rPr>
        <w:t>kế</w:t>
      </w:r>
      <w:r>
        <w:rPr>
          <w:spacing w:val="5"/>
          <w:sz w:val="26"/>
        </w:rPr>
        <w:t> </w:t>
      </w:r>
      <w:r>
        <w:rPr>
          <w:spacing w:val="-2"/>
          <w:sz w:val="26"/>
        </w:rPr>
        <w:t>hoạch.</w:t>
      </w:r>
    </w:p>
    <w:p>
      <w:pPr>
        <w:pStyle w:val="ListParagraph"/>
        <w:numPr>
          <w:ilvl w:val="0"/>
          <w:numId w:val="205"/>
        </w:numPr>
        <w:tabs>
          <w:tab w:pos="1888" w:val="left" w:leader="none"/>
        </w:tabs>
        <w:spacing w:line="240" w:lineRule="auto" w:before="121" w:after="0"/>
        <w:ind w:left="904" w:right="757" w:firstLine="720"/>
        <w:jc w:val="left"/>
        <w:rPr>
          <w:sz w:val="26"/>
        </w:rPr>
      </w:pPr>
      <w:r>
        <w:rPr>
          <w:sz w:val="26"/>
        </w:rPr>
        <w:t>Tính</w:t>
      </w:r>
      <w:r>
        <w:rPr>
          <w:spacing w:val="-3"/>
          <w:sz w:val="26"/>
        </w:rPr>
        <w:t> </w:t>
      </w:r>
      <w:r>
        <w:rPr>
          <w:sz w:val="26"/>
        </w:rPr>
        <w:t>các</w:t>
      </w:r>
      <w:r>
        <w:rPr>
          <w:spacing w:val="-3"/>
          <w:sz w:val="26"/>
        </w:rPr>
        <w:t> </w:t>
      </w:r>
      <w:r>
        <w:rPr>
          <w:sz w:val="26"/>
        </w:rPr>
        <w:t>tỷ</w:t>
      </w:r>
      <w:r>
        <w:rPr>
          <w:spacing w:val="-5"/>
          <w:sz w:val="26"/>
        </w:rPr>
        <w:t> </w:t>
      </w:r>
      <w:r>
        <w:rPr>
          <w:sz w:val="26"/>
        </w:rPr>
        <w:t>suất:</w:t>
      </w:r>
      <w:r>
        <w:rPr>
          <w:spacing w:val="-5"/>
          <w:sz w:val="26"/>
        </w:rPr>
        <w:t> </w:t>
      </w:r>
      <w:r>
        <w:rPr>
          <w:sz w:val="26"/>
        </w:rPr>
        <w:t>lợi</w:t>
      </w:r>
      <w:r>
        <w:rPr>
          <w:spacing w:val="-3"/>
          <w:sz w:val="26"/>
        </w:rPr>
        <w:t> </w:t>
      </w:r>
      <w:r>
        <w:rPr>
          <w:sz w:val="26"/>
        </w:rPr>
        <w:t>nhuận/giá</w:t>
      </w:r>
      <w:r>
        <w:rPr>
          <w:spacing w:val="-3"/>
          <w:sz w:val="26"/>
        </w:rPr>
        <w:t> </w:t>
      </w:r>
      <w:r>
        <w:rPr>
          <w:sz w:val="26"/>
        </w:rPr>
        <w:t>thành</w:t>
      </w:r>
      <w:r>
        <w:rPr>
          <w:spacing w:val="-3"/>
          <w:sz w:val="26"/>
        </w:rPr>
        <w:t> </w:t>
      </w:r>
      <w:r>
        <w:rPr>
          <w:sz w:val="26"/>
        </w:rPr>
        <w:t>và</w:t>
      </w:r>
      <w:r>
        <w:rPr>
          <w:spacing w:val="-4"/>
          <w:sz w:val="26"/>
        </w:rPr>
        <w:t> </w:t>
      </w:r>
      <w:r>
        <w:rPr>
          <w:sz w:val="26"/>
        </w:rPr>
        <w:t>lợi</w:t>
      </w:r>
      <w:r>
        <w:rPr>
          <w:spacing w:val="-3"/>
          <w:sz w:val="26"/>
        </w:rPr>
        <w:t> </w:t>
      </w:r>
      <w:r>
        <w:rPr>
          <w:sz w:val="26"/>
        </w:rPr>
        <w:t>nhuận/vốn</w:t>
      </w:r>
      <w:r>
        <w:rPr>
          <w:spacing w:val="-3"/>
          <w:sz w:val="26"/>
        </w:rPr>
        <w:t> </w:t>
      </w:r>
      <w:r>
        <w:rPr>
          <w:sz w:val="26"/>
        </w:rPr>
        <w:t>kinh</w:t>
      </w:r>
      <w:r>
        <w:rPr>
          <w:spacing w:val="-5"/>
          <w:sz w:val="26"/>
        </w:rPr>
        <w:t> </w:t>
      </w:r>
      <w:r>
        <w:rPr>
          <w:sz w:val="26"/>
        </w:rPr>
        <w:t>doanh</w:t>
      </w:r>
      <w:r>
        <w:rPr>
          <w:spacing w:val="-3"/>
          <w:sz w:val="26"/>
        </w:rPr>
        <w:t> </w:t>
      </w:r>
      <w:r>
        <w:rPr>
          <w:sz w:val="26"/>
        </w:rPr>
        <w:t>của</w:t>
      </w:r>
      <w:r>
        <w:rPr>
          <w:spacing w:val="-4"/>
          <w:sz w:val="26"/>
        </w:rPr>
        <w:t> </w:t>
      </w:r>
      <w:r>
        <w:rPr>
          <w:sz w:val="26"/>
        </w:rPr>
        <w:t>doanh nghiệp trong năm kế hoạch.</w:t>
      </w:r>
    </w:p>
    <w:p>
      <w:pPr>
        <w:pStyle w:val="BodyText"/>
        <w:spacing w:before="120"/>
        <w:ind w:left="904" w:right="769"/>
      </w:pPr>
      <w:r>
        <w:rPr>
          <w:b/>
        </w:rPr>
        <w:t>Bài</w:t>
      </w:r>
      <w:r>
        <w:rPr>
          <w:spacing w:val="-2"/>
        </w:rPr>
        <w:t> </w:t>
      </w:r>
      <w:r>
        <w:rPr>
          <w:b/>
        </w:rPr>
        <w:t>5.</w:t>
      </w:r>
      <w:r>
        <w:rPr/>
        <w:t> Doanh</w:t>
      </w:r>
      <w:r>
        <w:rPr>
          <w:spacing w:val="-2"/>
        </w:rPr>
        <w:t> </w:t>
      </w:r>
      <w:r>
        <w:rPr/>
        <w:t>nghiệp Hoàng Minh sản xuất ba</w:t>
      </w:r>
      <w:r>
        <w:rPr>
          <w:spacing w:val="-1"/>
        </w:rPr>
        <w:t> </w:t>
      </w:r>
      <w:r>
        <w:rPr/>
        <w:t>loại</w:t>
      </w:r>
      <w:r>
        <w:rPr>
          <w:spacing w:val="-2"/>
        </w:rPr>
        <w:t> </w:t>
      </w:r>
      <w:r>
        <w:rPr/>
        <w:t>sản</w:t>
      </w:r>
      <w:r>
        <w:rPr>
          <w:spacing w:val="-2"/>
        </w:rPr>
        <w:t> </w:t>
      </w:r>
      <w:r>
        <w:rPr/>
        <w:t>phẩm</w:t>
      </w:r>
      <w:r>
        <w:rPr>
          <w:spacing w:val="-16"/>
        </w:rPr>
        <w:t> </w:t>
      </w:r>
      <w:r>
        <w:rPr/>
        <w:t>A,B,C</w:t>
      </w:r>
      <w:r>
        <w:rPr>
          <w:spacing w:val="-1"/>
        </w:rPr>
        <w:t> </w:t>
      </w:r>
      <w:r>
        <w:rPr/>
        <w:t>có</w:t>
      </w:r>
      <w:r>
        <w:rPr>
          <w:spacing w:val="-2"/>
        </w:rPr>
        <w:t> </w:t>
      </w:r>
      <w:r>
        <w:rPr/>
        <w:t>tài liệu nh</w:t>
      </w:r>
      <w:r>
        <w:rPr>
          <w:rFonts w:ascii="Microsoft Sans Serif" w:hAnsi="Microsoft Sans Serif"/>
        </w:rPr>
        <w:t>ƣ</w:t>
      </w:r>
      <w:r>
        <w:rPr/>
        <w:t> </w:t>
      </w:r>
      <w:r>
        <w:rPr>
          <w:spacing w:val="-4"/>
        </w:rPr>
        <w:t>sau:</w:t>
      </w:r>
    </w:p>
    <w:p>
      <w:pPr>
        <w:spacing w:after="0"/>
        <w:sectPr>
          <w:pgSz w:w="11900" w:h="16840"/>
          <w:pgMar w:header="0" w:footer="121" w:top="1040" w:bottom="320" w:left="1280" w:right="0"/>
        </w:sectPr>
      </w:pPr>
    </w:p>
    <w:p>
      <w:pPr>
        <w:pStyle w:val="BodyText"/>
        <w:ind w:left="0"/>
      </w:pPr>
    </w:p>
    <w:p>
      <w:pPr>
        <w:pStyle w:val="BodyText"/>
        <w:spacing w:before="240"/>
        <w:ind w:left="0"/>
      </w:pPr>
    </w:p>
    <w:p>
      <w:pPr>
        <w:pStyle w:val="BodyText"/>
        <w:ind w:left="0"/>
        <w:jc w:val="right"/>
      </w:pPr>
      <w:r>
        <w:rPr>
          <w:spacing w:val="-4"/>
        </w:rPr>
        <w:t>cái.</w:t>
      </w:r>
    </w:p>
    <w:p>
      <w:pPr>
        <w:pStyle w:val="ListParagraph"/>
        <w:numPr>
          <w:ilvl w:val="0"/>
          <w:numId w:val="206"/>
        </w:numPr>
        <w:tabs>
          <w:tab w:pos="569" w:val="left" w:leader="none"/>
        </w:tabs>
        <w:spacing w:line="240" w:lineRule="auto" w:before="120" w:after="0"/>
        <w:ind w:left="569" w:right="0" w:hanging="256"/>
        <w:jc w:val="left"/>
        <w:rPr>
          <w:sz w:val="26"/>
        </w:rPr>
      </w:pPr>
      <w:r>
        <w:rPr/>
        <w:br w:type="column"/>
      </w:r>
      <w:r>
        <w:rPr>
          <w:sz w:val="26"/>
        </w:rPr>
        <w:t>Năm</w:t>
      </w:r>
      <w:r>
        <w:rPr>
          <w:spacing w:val="-2"/>
          <w:sz w:val="26"/>
        </w:rPr>
        <w:t> </w:t>
      </w:r>
      <w:r>
        <w:rPr>
          <w:sz w:val="26"/>
        </w:rPr>
        <w:t>báo</w:t>
      </w:r>
      <w:r>
        <w:rPr>
          <w:spacing w:val="1"/>
          <w:sz w:val="26"/>
        </w:rPr>
        <w:t> </w:t>
      </w:r>
      <w:r>
        <w:rPr>
          <w:spacing w:val="-5"/>
          <w:sz w:val="26"/>
        </w:rPr>
        <w:t>cáo</w:t>
      </w:r>
    </w:p>
    <w:p>
      <w:pPr>
        <w:pStyle w:val="ListParagraph"/>
        <w:numPr>
          <w:ilvl w:val="1"/>
          <w:numId w:val="206"/>
        </w:numPr>
        <w:tabs>
          <w:tab w:pos="462" w:val="left" w:leader="none"/>
        </w:tabs>
        <w:spacing w:line="240" w:lineRule="auto" w:before="121" w:after="0"/>
        <w:ind w:left="462" w:right="0" w:hanging="149"/>
        <w:jc w:val="left"/>
        <w:rPr>
          <w:sz w:val="26"/>
        </w:rPr>
      </w:pPr>
      <w:r>
        <w:rPr>
          <w:sz w:val="26"/>
        </w:rPr>
        <w:t>Số l</w:t>
      </w:r>
      <w:r>
        <w:rPr>
          <w:rFonts w:ascii="Microsoft Sans Serif" w:hAnsi="Microsoft Sans Serif"/>
          <w:sz w:val="26"/>
        </w:rPr>
        <w:t>ƣ</w:t>
      </w:r>
      <w:r>
        <w:rPr>
          <w:sz w:val="26"/>
        </w:rPr>
        <w:t>ợng</w:t>
      </w:r>
      <w:r>
        <w:rPr>
          <w:spacing w:val="-1"/>
          <w:sz w:val="26"/>
        </w:rPr>
        <w:t> </w:t>
      </w:r>
      <w:r>
        <w:rPr>
          <w:sz w:val="26"/>
        </w:rPr>
        <w:t>sản</w:t>
      </w:r>
      <w:r>
        <w:rPr>
          <w:spacing w:val="-2"/>
          <w:sz w:val="26"/>
        </w:rPr>
        <w:t> </w:t>
      </w:r>
      <w:r>
        <w:rPr>
          <w:sz w:val="26"/>
        </w:rPr>
        <w:t>phẩm</w:t>
      </w:r>
      <w:r>
        <w:rPr>
          <w:spacing w:val="-1"/>
          <w:sz w:val="26"/>
        </w:rPr>
        <w:t> </w:t>
      </w:r>
      <w:r>
        <w:rPr>
          <w:sz w:val="26"/>
        </w:rPr>
        <w:t>tồn</w:t>
      </w:r>
      <w:r>
        <w:rPr>
          <w:spacing w:val="1"/>
          <w:sz w:val="26"/>
        </w:rPr>
        <w:t> </w:t>
      </w:r>
      <w:r>
        <w:rPr>
          <w:sz w:val="26"/>
        </w:rPr>
        <w:t>kho</w:t>
      </w:r>
      <w:r>
        <w:rPr>
          <w:spacing w:val="-2"/>
          <w:sz w:val="26"/>
        </w:rPr>
        <w:t> </w:t>
      </w:r>
      <w:r>
        <w:rPr>
          <w:sz w:val="26"/>
        </w:rPr>
        <w:t>đầu</w:t>
      </w:r>
      <w:r>
        <w:rPr>
          <w:spacing w:val="1"/>
          <w:sz w:val="26"/>
        </w:rPr>
        <w:t> </w:t>
      </w:r>
      <w:r>
        <w:rPr>
          <w:sz w:val="26"/>
        </w:rPr>
        <w:t>năm: SP</w:t>
      </w:r>
      <w:r>
        <w:rPr>
          <w:spacing w:val="-23"/>
          <w:sz w:val="26"/>
        </w:rPr>
        <w:t> </w:t>
      </w:r>
      <w:r>
        <w:rPr>
          <w:sz w:val="26"/>
        </w:rPr>
        <w:t>A: 100</w:t>
      </w:r>
      <w:r>
        <w:rPr>
          <w:spacing w:val="-1"/>
          <w:sz w:val="26"/>
        </w:rPr>
        <w:t> </w:t>
      </w:r>
      <w:r>
        <w:rPr>
          <w:sz w:val="26"/>
        </w:rPr>
        <w:t>cái;</w:t>
      </w:r>
      <w:r>
        <w:rPr>
          <w:spacing w:val="-1"/>
          <w:sz w:val="26"/>
        </w:rPr>
        <w:t> </w:t>
      </w:r>
      <w:r>
        <w:rPr>
          <w:sz w:val="26"/>
        </w:rPr>
        <w:t>SP</w:t>
      </w:r>
      <w:r>
        <w:rPr>
          <w:spacing w:val="-10"/>
          <w:sz w:val="26"/>
        </w:rPr>
        <w:t> </w:t>
      </w:r>
      <w:r>
        <w:rPr>
          <w:sz w:val="26"/>
        </w:rPr>
        <w:t>B:</w:t>
      </w:r>
      <w:r>
        <w:rPr>
          <w:spacing w:val="1"/>
          <w:sz w:val="26"/>
        </w:rPr>
        <w:t> </w:t>
      </w:r>
      <w:r>
        <w:rPr>
          <w:sz w:val="26"/>
        </w:rPr>
        <w:t>350</w:t>
      </w:r>
      <w:r>
        <w:rPr>
          <w:spacing w:val="-2"/>
          <w:sz w:val="26"/>
        </w:rPr>
        <w:t> </w:t>
      </w:r>
      <w:r>
        <w:rPr>
          <w:sz w:val="26"/>
        </w:rPr>
        <w:t>cái;</w:t>
      </w:r>
      <w:r>
        <w:rPr>
          <w:spacing w:val="-1"/>
          <w:sz w:val="26"/>
        </w:rPr>
        <w:t> </w:t>
      </w:r>
      <w:r>
        <w:rPr>
          <w:sz w:val="26"/>
        </w:rPr>
        <w:t>SP</w:t>
      </w:r>
      <w:r>
        <w:rPr>
          <w:spacing w:val="-8"/>
          <w:sz w:val="26"/>
        </w:rPr>
        <w:t> </w:t>
      </w:r>
      <w:r>
        <w:rPr>
          <w:sz w:val="26"/>
        </w:rPr>
        <w:t>C:</w:t>
      </w:r>
      <w:r>
        <w:rPr>
          <w:spacing w:val="6"/>
          <w:sz w:val="26"/>
        </w:rPr>
        <w:t> </w:t>
      </w:r>
      <w:r>
        <w:rPr>
          <w:spacing w:val="-5"/>
          <w:sz w:val="26"/>
        </w:rPr>
        <w:t>300</w:t>
      </w:r>
    </w:p>
    <w:p>
      <w:pPr>
        <w:pStyle w:val="BodyText"/>
        <w:spacing w:before="120"/>
        <w:ind w:left="0"/>
      </w:pPr>
    </w:p>
    <w:p>
      <w:pPr>
        <w:pStyle w:val="ListParagraph"/>
        <w:numPr>
          <w:ilvl w:val="1"/>
          <w:numId w:val="206"/>
        </w:numPr>
        <w:tabs>
          <w:tab w:pos="462" w:val="left" w:leader="none"/>
        </w:tabs>
        <w:spacing w:line="240" w:lineRule="auto" w:before="1" w:after="0"/>
        <w:ind w:left="462" w:right="0" w:hanging="149"/>
        <w:jc w:val="left"/>
        <w:rPr>
          <w:sz w:val="26"/>
        </w:rPr>
      </w:pPr>
      <w:r>
        <w:rPr>
          <w:sz w:val="26"/>
        </w:rPr>
        <w:t>Định</w:t>
      </w:r>
      <w:r>
        <w:rPr>
          <w:spacing w:val="-2"/>
          <w:sz w:val="26"/>
        </w:rPr>
        <w:t> </w:t>
      </w:r>
      <w:r>
        <w:rPr>
          <w:sz w:val="26"/>
        </w:rPr>
        <w:t>mức chi</w:t>
      </w:r>
      <w:r>
        <w:rPr>
          <w:spacing w:val="-1"/>
          <w:sz w:val="26"/>
        </w:rPr>
        <w:t> </w:t>
      </w:r>
      <w:r>
        <w:rPr>
          <w:sz w:val="26"/>
        </w:rPr>
        <w:t>phí</w:t>
      </w:r>
      <w:r>
        <w:rPr>
          <w:spacing w:val="-3"/>
          <w:sz w:val="26"/>
        </w:rPr>
        <w:t> </w:t>
      </w:r>
      <w:r>
        <w:rPr>
          <w:sz w:val="26"/>
        </w:rPr>
        <w:t>để</w:t>
      </w:r>
      <w:r>
        <w:rPr>
          <w:spacing w:val="-1"/>
          <w:sz w:val="26"/>
        </w:rPr>
        <w:t> </w:t>
      </w:r>
      <w:r>
        <w:rPr>
          <w:sz w:val="26"/>
        </w:rPr>
        <w:t>sản</w:t>
      </w:r>
      <w:r>
        <w:rPr>
          <w:spacing w:val="-3"/>
          <w:sz w:val="26"/>
        </w:rPr>
        <w:t> </w:t>
      </w:r>
      <w:r>
        <w:rPr>
          <w:sz w:val="26"/>
        </w:rPr>
        <w:t>xuất</w:t>
      </w:r>
      <w:r>
        <w:rPr>
          <w:spacing w:val="-1"/>
          <w:sz w:val="26"/>
        </w:rPr>
        <w:t> </w:t>
      </w:r>
      <w:r>
        <w:rPr>
          <w:sz w:val="26"/>
        </w:rPr>
        <w:t>một</w:t>
      </w:r>
      <w:r>
        <w:rPr>
          <w:spacing w:val="-3"/>
          <w:sz w:val="26"/>
        </w:rPr>
        <w:t> </w:t>
      </w:r>
      <w:r>
        <w:rPr>
          <w:sz w:val="26"/>
        </w:rPr>
        <w:t>sản</w:t>
      </w:r>
      <w:r>
        <w:rPr>
          <w:spacing w:val="3"/>
          <w:sz w:val="26"/>
        </w:rPr>
        <w:t> </w:t>
      </w:r>
      <w:r>
        <w:rPr>
          <w:spacing w:val="-4"/>
          <w:sz w:val="26"/>
        </w:rPr>
        <w:t>phẩm:</w:t>
      </w:r>
    </w:p>
    <w:p>
      <w:pPr>
        <w:spacing w:after="0" w:line="240" w:lineRule="auto"/>
        <w:jc w:val="left"/>
        <w:rPr>
          <w:sz w:val="26"/>
        </w:rPr>
        <w:sectPr>
          <w:type w:val="continuous"/>
          <w:pgSz w:w="11900" w:h="16840"/>
          <w:pgMar w:header="0" w:footer="121" w:top="1380" w:bottom="220" w:left="1280" w:right="0"/>
          <w:cols w:num="2" w:equalWidth="0">
            <w:col w:w="1271" w:space="39"/>
            <w:col w:w="9310"/>
          </w:cols>
        </w:sectPr>
      </w:pPr>
    </w:p>
    <w:p>
      <w:pPr>
        <w:pStyle w:val="BodyText"/>
        <w:spacing w:before="10"/>
        <w:ind w:left="0"/>
        <w:rPr>
          <w:sz w:val="10"/>
        </w:rPr>
      </w:pPr>
    </w:p>
    <w:tbl>
      <w:tblPr>
        <w:tblW w:w="0" w:type="auto"/>
        <w:jc w:val="left"/>
        <w:tblInd w:w="8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800"/>
        <w:gridCol w:w="1080"/>
        <w:gridCol w:w="1262"/>
        <w:gridCol w:w="1260"/>
        <w:gridCol w:w="1260"/>
      </w:tblGrid>
      <w:tr>
        <w:trPr>
          <w:trHeight w:val="1479" w:hRule="atLeast"/>
        </w:trPr>
        <w:tc>
          <w:tcPr>
            <w:tcW w:w="3800" w:type="dxa"/>
            <w:tcBorders>
              <w:left w:val="single" w:sz="4" w:space="0" w:color="000000"/>
              <w:right w:val="single" w:sz="4" w:space="0" w:color="000000"/>
            </w:tcBorders>
          </w:tcPr>
          <w:p>
            <w:pPr>
              <w:pStyle w:val="TableParagraph"/>
              <w:spacing w:before="290"/>
              <w:jc w:val="left"/>
              <w:rPr>
                <w:sz w:val="26"/>
              </w:rPr>
            </w:pPr>
          </w:p>
          <w:p>
            <w:pPr>
              <w:pStyle w:val="TableParagraph"/>
              <w:ind w:left="1404"/>
              <w:jc w:val="left"/>
              <w:rPr>
                <w:sz w:val="26"/>
              </w:rPr>
            </w:pPr>
            <w:r>
              <w:rPr>
                <w:sz w:val="26"/>
              </w:rPr>
              <w:t>Yếu</w:t>
            </w:r>
            <w:r>
              <w:rPr>
                <w:spacing w:val="-3"/>
                <w:sz w:val="26"/>
              </w:rPr>
              <w:t> </w:t>
            </w:r>
            <w:r>
              <w:rPr>
                <w:sz w:val="26"/>
              </w:rPr>
              <w:t>tố chi</w:t>
            </w:r>
            <w:r>
              <w:rPr>
                <w:spacing w:val="-2"/>
                <w:sz w:val="26"/>
              </w:rPr>
              <w:t> </w:t>
            </w:r>
            <w:r>
              <w:rPr>
                <w:spacing w:val="-5"/>
                <w:sz w:val="26"/>
              </w:rPr>
              <w:t>phí</w:t>
            </w:r>
          </w:p>
        </w:tc>
        <w:tc>
          <w:tcPr>
            <w:tcW w:w="1080" w:type="dxa"/>
            <w:tcBorders>
              <w:left w:val="single" w:sz="4" w:space="0" w:color="000000"/>
              <w:right w:val="single" w:sz="4" w:space="0" w:color="000000"/>
            </w:tcBorders>
          </w:tcPr>
          <w:p>
            <w:pPr>
              <w:pStyle w:val="TableParagraph"/>
              <w:ind w:left="626" w:right="117"/>
              <w:jc w:val="center"/>
              <w:rPr>
                <w:sz w:val="26"/>
              </w:rPr>
            </w:pPr>
            <w:r>
              <w:rPr>
                <w:spacing w:val="-6"/>
                <w:sz w:val="26"/>
              </w:rPr>
              <w:t>Đơ </w:t>
            </w:r>
            <w:r>
              <w:rPr>
                <w:spacing w:val="-10"/>
                <w:sz w:val="26"/>
              </w:rPr>
              <w:t>n</w:t>
            </w:r>
            <w:r>
              <w:rPr>
                <w:spacing w:val="-6"/>
                <w:sz w:val="26"/>
              </w:rPr>
              <w:t> vị</w:t>
            </w:r>
          </w:p>
          <w:p>
            <w:pPr>
              <w:pStyle w:val="TableParagraph"/>
              <w:spacing w:line="284" w:lineRule="exact"/>
              <w:ind w:left="621" w:right="109"/>
              <w:jc w:val="center"/>
              <w:rPr>
                <w:sz w:val="26"/>
              </w:rPr>
            </w:pPr>
            <w:r>
              <w:rPr>
                <w:spacing w:val="-4"/>
                <w:sz w:val="26"/>
              </w:rPr>
              <w:t>tín </w:t>
            </w:r>
            <w:r>
              <w:rPr>
                <w:spacing w:val="-10"/>
                <w:sz w:val="26"/>
              </w:rPr>
              <w:t>h</w:t>
            </w:r>
          </w:p>
        </w:tc>
        <w:tc>
          <w:tcPr>
            <w:tcW w:w="1262" w:type="dxa"/>
            <w:tcBorders>
              <w:left w:val="single" w:sz="4" w:space="0" w:color="000000"/>
              <w:right w:val="single" w:sz="4" w:space="0" w:color="000000"/>
            </w:tcBorders>
          </w:tcPr>
          <w:p>
            <w:pPr>
              <w:pStyle w:val="TableParagraph"/>
              <w:spacing w:before="289"/>
              <w:ind w:left="648" w:right="161" w:firstLine="34"/>
              <w:jc w:val="both"/>
              <w:rPr>
                <w:sz w:val="26"/>
              </w:rPr>
            </w:pPr>
            <w:r>
              <w:rPr>
                <w:spacing w:val="-4"/>
                <w:sz w:val="26"/>
              </w:rPr>
              <w:t>Sản phẩ m</w:t>
            </w:r>
            <w:r>
              <w:rPr>
                <w:spacing w:val="-16"/>
                <w:sz w:val="26"/>
              </w:rPr>
              <w:t> </w:t>
            </w:r>
            <w:r>
              <w:rPr>
                <w:spacing w:val="-4"/>
                <w:sz w:val="26"/>
              </w:rPr>
              <w:t>A</w:t>
            </w:r>
          </w:p>
        </w:tc>
        <w:tc>
          <w:tcPr>
            <w:tcW w:w="1260" w:type="dxa"/>
            <w:tcBorders>
              <w:left w:val="single" w:sz="4" w:space="0" w:color="000000"/>
              <w:right w:val="single" w:sz="4" w:space="0" w:color="000000"/>
            </w:tcBorders>
          </w:tcPr>
          <w:p>
            <w:pPr>
              <w:pStyle w:val="TableParagraph"/>
              <w:spacing w:before="289"/>
              <w:ind w:left="654" w:right="151" w:firstLine="26"/>
              <w:jc w:val="both"/>
              <w:rPr>
                <w:sz w:val="26"/>
              </w:rPr>
            </w:pPr>
            <w:r>
              <w:rPr>
                <w:spacing w:val="-4"/>
                <w:sz w:val="26"/>
              </w:rPr>
              <w:t>Sản phẩ </w:t>
            </w:r>
            <w:r>
              <w:rPr>
                <w:sz w:val="26"/>
              </w:rPr>
              <w:t>m </w:t>
            </w:r>
            <w:r>
              <w:rPr>
                <w:spacing w:val="-10"/>
                <w:sz w:val="26"/>
              </w:rPr>
              <w:t>B</w:t>
            </w:r>
          </w:p>
        </w:tc>
        <w:tc>
          <w:tcPr>
            <w:tcW w:w="1260" w:type="dxa"/>
            <w:tcBorders>
              <w:left w:val="single" w:sz="4" w:space="0" w:color="000000"/>
              <w:right w:val="single" w:sz="4" w:space="0" w:color="000000"/>
            </w:tcBorders>
          </w:tcPr>
          <w:p>
            <w:pPr>
              <w:pStyle w:val="TableParagraph"/>
              <w:spacing w:before="289"/>
              <w:ind w:left="654" w:right="151" w:firstLine="26"/>
              <w:jc w:val="both"/>
              <w:rPr>
                <w:sz w:val="26"/>
              </w:rPr>
            </w:pPr>
            <w:r>
              <w:rPr>
                <w:spacing w:val="-4"/>
                <w:sz w:val="26"/>
              </w:rPr>
              <w:t>Sản phẩ </w:t>
            </w:r>
            <w:r>
              <w:rPr>
                <w:sz w:val="26"/>
              </w:rPr>
              <w:t>m </w:t>
            </w:r>
            <w:r>
              <w:rPr>
                <w:spacing w:val="-10"/>
                <w:sz w:val="26"/>
              </w:rPr>
              <w:t>C</w:t>
            </w:r>
          </w:p>
        </w:tc>
      </w:tr>
      <w:tr>
        <w:trPr>
          <w:trHeight w:val="289" w:hRule="atLeast"/>
        </w:trPr>
        <w:tc>
          <w:tcPr>
            <w:tcW w:w="3800" w:type="dxa"/>
            <w:vMerge w:val="restart"/>
            <w:tcBorders>
              <w:left w:val="single" w:sz="4" w:space="0" w:color="000000"/>
              <w:right w:val="single" w:sz="4" w:space="0" w:color="000000"/>
            </w:tcBorders>
          </w:tcPr>
          <w:p>
            <w:pPr>
              <w:pStyle w:val="TableParagraph"/>
              <w:numPr>
                <w:ilvl w:val="0"/>
                <w:numId w:val="207"/>
              </w:numPr>
              <w:tabs>
                <w:tab w:pos="3094" w:val="left" w:leader="none"/>
              </w:tabs>
              <w:spacing w:line="286" w:lineRule="exact" w:before="0" w:after="0"/>
              <w:ind w:left="3094" w:right="-15" w:hanging="850"/>
              <w:jc w:val="left"/>
              <w:rPr>
                <w:sz w:val="26"/>
              </w:rPr>
            </w:pPr>
            <w:r>
              <w:rPr>
                <w:spacing w:val="-4"/>
                <w:sz w:val="26"/>
              </w:rPr>
              <w:t>NVLC</w:t>
            </w:r>
          </w:p>
          <w:p>
            <w:pPr>
              <w:pStyle w:val="TableParagraph"/>
              <w:numPr>
                <w:ilvl w:val="0"/>
                <w:numId w:val="207"/>
              </w:numPr>
              <w:tabs>
                <w:tab w:pos="2516" w:val="left" w:leader="none"/>
              </w:tabs>
              <w:spacing w:line="298" w:lineRule="exact" w:before="0" w:after="0"/>
              <w:ind w:left="2516" w:right="-15" w:hanging="850"/>
              <w:jc w:val="left"/>
              <w:rPr>
                <w:sz w:val="26"/>
              </w:rPr>
            </w:pPr>
            <w:r>
              <w:rPr>
                <w:sz w:val="26"/>
              </w:rPr>
              <w:t>Vật</w:t>
            </w:r>
            <w:r>
              <w:rPr>
                <w:spacing w:val="-5"/>
                <w:sz w:val="26"/>
              </w:rPr>
              <w:t> </w:t>
            </w:r>
            <w:r>
              <w:rPr>
                <w:sz w:val="26"/>
              </w:rPr>
              <w:t>liệu</w:t>
            </w:r>
            <w:r>
              <w:rPr>
                <w:spacing w:val="-1"/>
                <w:sz w:val="26"/>
              </w:rPr>
              <w:t> </w:t>
            </w:r>
            <w:r>
              <w:rPr>
                <w:spacing w:val="-5"/>
                <w:sz w:val="26"/>
              </w:rPr>
              <w:t>phụ</w:t>
            </w:r>
          </w:p>
          <w:p>
            <w:pPr>
              <w:pStyle w:val="TableParagraph"/>
              <w:numPr>
                <w:ilvl w:val="0"/>
                <w:numId w:val="207"/>
              </w:numPr>
              <w:tabs>
                <w:tab w:pos="260" w:val="left" w:leader="none"/>
              </w:tabs>
              <w:spacing w:line="298" w:lineRule="exact" w:before="5" w:after="0"/>
              <w:ind w:left="260" w:right="220" w:hanging="260"/>
              <w:jc w:val="right"/>
              <w:rPr>
                <w:sz w:val="26"/>
              </w:rPr>
            </w:pPr>
            <w:r>
              <w:rPr>
                <w:sz w:val="26"/>
              </w:rPr>
              <w:t>Tiền</w:t>
            </w:r>
            <w:r>
              <w:rPr>
                <w:spacing w:val="2"/>
                <w:sz w:val="26"/>
              </w:rPr>
              <w:t> </w:t>
            </w:r>
            <w:r>
              <w:rPr>
                <w:sz w:val="26"/>
              </w:rPr>
              <w:t>l</w:t>
            </w:r>
            <w:r>
              <w:rPr>
                <w:rFonts w:ascii="Microsoft Sans Serif" w:hAnsi="Microsoft Sans Serif"/>
                <w:sz w:val="26"/>
              </w:rPr>
              <w:t>ƣ</w:t>
            </w:r>
            <w:r>
              <w:rPr>
                <w:sz w:val="26"/>
              </w:rPr>
              <w:t>ơng</w:t>
            </w:r>
            <w:r>
              <w:rPr>
                <w:spacing w:val="4"/>
                <w:sz w:val="26"/>
              </w:rPr>
              <w:t> </w:t>
            </w:r>
            <w:r>
              <w:rPr>
                <w:sz w:val="26"/>
              </w:rPr>
              <w:t>công</w:t>
            </w:r>
            <w:r>
              <w:rPr>
                <w:spacing w:val="4"/>
                <w:sz w:val="26"/>
              </w:rPr>
              <w:t> </w:t>
            </w:r>
            <w:r>
              <w:rPr>
                <w:spacing w:val="-4"/>
                <w:sz w:val="26"/>
              </w:rPr>
              <w:t>nhân</w:t>
            </w:r>
          </w:p>
          <w:p>
            <w:pPr>
              <w:pStyle w:val="TableParagraph"/>
              <w:spacing w:line="298" w:lineRule="exact"/>
              <w:ind w:right="219"/>
              <w:rPr>
                <w:sz w:val="26"/>
              </w:rPr>
            </w:pPr>
            <w:r>
              <w:rPr>
                <w:sz w:val="26"/>
              </w:rPr>
              <w:t>sản</w:t>
            </w:r>
            <w:r>
              <w:rPr>
                <w:spacing w:val="-2"/>
                <w:sz w:val="26"/>
              </w:rPr>
              <w:t> </w:t>
            </w:r>
            <w:r>
              <w:rPr>
                <w:spacing w:val="-4"/>
                <w:sz w:val="26"/>
              </w:rPr>
              <w:t>xuất</w:t>
            </w:r>
          </w:p>
          <w:p>
            <w:pPr>
              <w:pStyle w:val="TableParagraph"/>
              <w:numPr>
                <w:ilvl w:val="0"/>
                <w:numId w:val="207"/>
              </w:numPr>
              <w:tabs>
                <w:tab w:pos="1404" w:val="left" w:leader="none"/>
              </w:tabs>
              <w:spacing w:line="240" w:lineRule="auto" w:before="1" w:after="0"/>
              <w:ind w:left="1404" w:right="-15" w:hanging="850"/>
              <w:jc w:val="left"/>
              <w:rPr>
                <w:sz w:val="26"/>
              </w:rPr>
            </w:pPr>
            <w:r>
              <w:rPr>
                <w:sz w:val="26"/>
              </w:rPr>
              <w:t>Chi</w:t>
            </w:r>
            <w:r>
              <w:rPr>
                <w:spacing w:val="-3"/>
                <w:sz w:val="26"/>
              </w:rPr>
              <w:t> </w:t>
            </w:r>
            <w:r>
              <w:rPr>
                <w:sz w:val="26"/>
              </w:rPr>
              <w:t>phí</w:t>
            </w:r>
            <w:r>
              <w:rPr>
                <w:spacing w:val="-2"/>
                <w:sz w:val="26"/>
              </w:rPr>
              <w:t> </w:t>
            </w:r>
            <w:r>
              <w:rPr>
                <w:sz w:val="26"/>
              </w:rPr>
              <w:t>sản</w:t>
            </w:r>
            <w:r>
              <w:rPr>
                <w:spacing w:val="-1"/>
                <w:sz w:val="26"/>
              </w:rPr>
              <w:t> </w:t>
            </w:r>
            <w:r>
              <w:rPr>
                <w:sz w:val="26"/>
              </w:rPr>
              <w:t>xuất </w:t>
            </w:r>
            <w:r>
              <w:rPr>
                <w:spacing w:val="-2"/>
                <w:sz w:val="26"/>
              </w:rPr>
              <w:t>chung</w:t>
            </w:r>
          </w:p>
        </w:tc>
        <w:tc>
          <w:tcPr>
            <w:tcW w:w="1080" w:type="dxa"/>
            <w:tcBorders>
              <w:left w:val="single" w:sz="4" w:space="0" w:color="000000"/>
              <w:bottom w:val="nil"/>
              <w:right w:val="single" w:sz="4" w:space="0" w:color="000000"/>
            </w:tcBorders>
          </w:tcPr>
          <w:p>
            <w:pPr>
              <w:pStyle w:val="TableParagraph"/>
              <w:spacing w:line="269" w:lineRule="exact"/>
              <w:ind w:right="119"/>
              <w:rPr>
                <w:sz w:val="26"/>
              </w:rPr>
            </w:pPr>
            <w:r>
              <w:rPr>
                <w:spacing w:val="-5"/>
                <w:sz w:val="26"/>
              </w:rPr>
              <w:t>Kg</w:t>
            </w:r>
          </w:p>
        </w:tc>
        <w:tc>
          <w:tcPr>
            <w:tcW w:w="1262" w:type="dxa"/>
            <w:tcBorders>
              <w:left w:val="single" w:sz="4" w:space="0" w:color="000000"/>
              <w:bottom w:val="nil"/>
              <w:right w:val="single" w:sz="4" w:space="0" w:color="000000"/>
            </w:tcBorders>
          </w:tcPr>
          <w:p>
            <w:pPr>
              <w:pStyle w:val="TableParagraph"/>
              <w:spacing w:line="269" w:lineRule="exact"/>
              <w:ind w:left="814"/>
              <w:jc w:val="left"/>
              <w:rPr>
                <w:sz w:val="26"/>
              </w:rPr>
            </w:pPr>
            <w:r>
              <w:rPr>
                <w:spacing w:val="-10"/>
                <w:sz w:val="26"/>
              </w:rPr>
              <w:t>4</w:t>
            </w:r>
          </w:p>
        </w:tc>
        <w:tc>
          <w:tcPr>
            <w:tcW w:w="1260" w:type="dxa"/>
            <w:tcBorders>
              <w:left w:val="single" w:sz="4" w:space="0" w:color="000000"/>
              <w:bottom w:val="nil"/>
              <w:right w:val="single" w:sz="4" w:space="0" w:color="000000"/>
            </w:tcBorders>
          </w:tcPr>
          <w:p>
            <w:pPr>
              <w:pStyle w:val="TableParagraph"/>
              <w:spacing w:line="269" w:lineRule="exact"/>
              <w:ind w:left="509" w:right="1"/>
              <w:jc w:val="center"/>
              <w:rPr>
                <w:sz w:val="26"/>
              </w:rPr>
            </w:pPr>
            <w:r>
              <w:rPr>
                <w:spacing w:val="-10"/>
                <w:sz w:val="26"/>
              </w:rPr>
              <w:t>3</w:t>
            </w:r>
          </w:p>
        </w:tc>
        <w:tc>
          <w:tcPr>
            <w:tcW w:w="1260" w:type="dxa"/>
            <w:tcBorders>
              <w:left w:val="single" w:sz="4" w:space="0" w:color="000000"/>
              <w:bottom w:val="nil"/>
              <w:right w:val="single" w:sz="4" w:space="0" w:color="000000"/>
            </w:tcBorders>
          </w:tcPr>
          <w:p>
            <w:pPr>
              <w:pStyle w:val="TableParagraph"/>
              <w:spacing w:line="269" w:lineRule="exact"/>
              <w:ind w:left="814"/>
              <w:jc w:val="left"/>
              <w:rPr>
                <w:sz w:val="26"/>
              </w:rPr>
            </w:pPr>
            <w:r>
              <w:rPr>
                <w:spacing w:val="-10"/>
                <w:sz w:val="26"/>
              </w:rPr>
              <w:t>2</w:t>
            </w:r>
          </w:p>
        </w:tc>
      </w:tr>
      <w:tr>
        <w:trPr>
          <w:trHeight w:val="283" w:hRule="atLeast"/>
        </w:trPr>
        <w:tc>
          <w:tcPr>
            <w:tcW w:w="3800" w:type="dxa"/>
            <w:vMerge/>
            <w:tcBorders>
              <w:top w:val="nil"/>
              <w:left w:val="single" w:sz="4" w:space="0" w:color="000000"/>
              <w:right w:val="single" w:sz="4" w:space="0" w:color="000000"/>
            </w:tcBorders>
          </w:tcPr>
          <w:p>
            <w:pPr>
              <w:rPr>
                <w:sz w:val="2"/>
                <w:szCs w:val="2"/>
              </w:rPr>
            </w:pPr>
          </w:p>
        </w:tc>
        <w:tc>
          <w:tcPr>
            <w:tcW w:w="1080" w:type="dxa"/>
            <w:tcBorders>
              <w:top w:val="nil"/>
              <w:left w:val="single" w:sz="4" w:space="0" w:color="000000"/>
              <w:bottom w:val="nil"/>
              <w:right w:val="single" w:sz="4" w:space="0" w:color="000000"/>
            </w:tcBorders>
          </w:tcPr>
          <w:p>
            <w:pPr>
              <w:pStyle w:val="TableParagraph"/>
              <w:spacing w:line="264" w:lineRule="exact"/>
              <w:ind w:right="119"/>
              <w:rPr>
                <w:sz w:val="26"/>
              </w:rPr>
            </w:pPr>
            <w:r>
              <w:rPr>
                <w:spacing w:val="-5"/>
                <w:sz w:val="26"/>
              </w:rPr>
              <w:t>Kg</w:t>
            </w:r>
          </w:p>
        </w:tc>
        <w:tc>
          <w:tcPr>
            <w:tcW w:w="1262" w:type="dxa"/>
            <w:tcBorders>
              <w:top w:val="nil"/>
              <w:left w:val="single" w:sz="4" w:space="0" w:color="000000"/>
              <w:bottom w:val="nil"/>
              <w:right w:val="single" w:sz="4" w:space="0" w:color="000000"/>
            </w:tcBorders>
          </w:tcPr>
          <w:p>
            <w:pPr>
              <w:pStyle w:val="TableParagraph"/>
              <w:spacing w:line="264" w:lineRule="exact"/>
              <w:ind w:left="814"/>
              <w:jc w:val="left"/>
              <w:rPr>
                <w:sz w:val="26"/>
              </w:rPr>
            </w:pPr>
            <w:r>
              <w:rPr>
                <w:spacing w:val="-10"/>
                <w:sz w:val="26"/>
              </w:rPr>
              <w:t>2</w:t>
            </w:r>
          </w:p>
        </w:tc>
        <w:tc>
          <w:tcPr>
            <w:tcW w:w="1260" w:type="dxa"/>
            <w:tcBorders>
              <w:top w:val="nil"/>
              <w:left w:val="single" w:sz="4" w:space="0" w:color="000000"/>
              <w:bottom w:val="nil"/>
              <w:right w:val="single" w:sz="4" w:space="0" w:color="000000"/>
            </w:tcBorders>
          </w:tcPr>
          <w:p>
            <w:pPr>
              <w:pStyle w:val="TableParagraph"/>
              <w:spacing w:line="264" w:lineRule="exact"/>
              <w:ind w:left="509" w:right="1"/>
              <w:jc w:val="center"/>
              <w:rPr>
                <w:sz w:val="26"/>
              </w:rPr>
            </w:pPr>
            <w:r>
              <w:rPr>
                <w:spacing w:val="-10"/>
                <w:sz w:val="26"/>
              </w:rPr>
              <w:t>2</w:t>
            </w:r>
          </w:p>
        </w:tc>
        <w:tc>
          <w:tcPr>
            <w:tcW w:w="1260" w:type="dxa"/>
            <w:tcBorders>
              <w:top w:val="nil"/>
              <w:left w:val="single" w:sz="4" w:space="0" w:color="000000"/>
              <w:bottom w:val="nil"/>
              <w:right w:val="single" w:sz="4" w:space="0" w:color="000000"/>
            </w:tcBorders>
          </w:tcPr>
          <w:p>
            <w:pPr>
              <w:pStyle w:val="TableParagraph"/>
              <w:spacing w:line="264" w:lineRule="exact"/>
              <w:ind w:left="814"/>
              <w:jc w:val="left"/>
              <w:rPr>
                <w:sz w:val="26"/>
              </w:rPr>
            </w:pPr>
            <w:r>
              <w:rPr>
                <w:spacing w:val="-10"/>
                <w:sz w:val="26"/>
              </w:rPr>
              <w:t>1</w:t>
            </w:r>
          </w:p>
        </w:tc>
      </w:tr>
      <w:tr>
        <w:trPr>
          <w:trHeight w:val="284" w:hRule="atLeast"/>
        </w:trPr>
        <w:tc>
          <w:tcPr>
            <w:tcW w:w="3800" w:type="dxa"/>
            <w:vMerge/>
            <w:tcBorders>
              <w:top w:val="nil"/>
              <w:left w:val="single" w:sz="4" w:space="0" w:color="000000"/>
              <w:right w:val="single" w:sz="4" w:space="0" w:color="000000"/>
            </w:tcBorders>
          </w:tcPr>
          <w:p>
            <w:pPr>
              <w:rPr>
                <w:sz w:val="2"/>
                <w:szCs w:val="2"/>
              </w:rPr>
            </w:pPr>
          </w:p>
        </w:tc>
        <w:tc>
          <w:tcPr>
            <w:tcW w:w="1080" w:type="dxa"/>
            <w:tcBorders>
              <w:top w:val="nil"/>
              <w:left w:val="single" w:sz="4" w:space="0" w:color="000000"/>
              <w:bottom w:val="nil"/>
              <w:right w:val="single" w:sz="4" w:space="0" w:color="000000"/>
            </w:tcBorders>
          </w:tcPr>
          <w:p>
            <w:pPr>
              <w:pStyle w:val="TableParagraph"/>
              <w:spacing w:line="264" w:lineRule="exact"/>
              <w:ind w:right="146"/>
              <w:rPr>
                <w:sz w:val="26"/>
              </w:rPr>
            </w:pPr>
            <w:r>
              <w:rPr>
                <w:spacing w:val="-5"/>
                <w:sz w:val="26"/>
              </w:rPr>
              <w:t>Gi</w:t>
            </w:r>
          </w:p>
        </w:tc>
        <w:tc>
          <w:tcPr>
            <w:tcW w:w="1262" w:type="dxa"/>
            <w:tcBorders>
              <w:top w:val="nil"/>
              <w:left w:val="single" w:sz="4" w:space="0" w:color="000000"/>
              <w:bottom w:val="nil"/>
              <w:right w:val="single" w:sz="4" w:space="0" w:color="000000"/>
            </w:tcBorders>
          </w:tcPr>
          <w:p>
            <w:pPr>
              <w:pStyle w:val="TableParagraph"/>
              <w:spacing w:line="264" w:lineRule="exact"/>
              <w:ind w:left="814"/>
              <w:jc w:val="left"/>
              <w:rPr>
                <w:sz w:val="26"/>
              </w:rPr>
            </w:pPr>
            <w:r>
              <w:rPr>
                <w:spacing w:val="-10"/>
                <w:sz w:val="26"/>
              </w:rPr>
              <w:t>5</w:t>
            </w:r>
          </w:p>
        </w:tc>
        <w:tc>
          <w:tcPr>
            <w:tcW w:w="1260" w:type="dxa"/>
            <w:tcBorders>
              <w:top w:val="nil"/>
              <w:left w:val="single" w:sz="4" w:space="0" w:color="000000"/>
              <w:bottom w:val="nil"/>
              <w:right w:val="single" w:sz="4" w:space="0" w:color="000000"/>
            </w:tcBorders>
          </w:tcPr>
          <w:p>
            <w:pPr>
              <w:pStyle w:val="TableParagraph"/>
              <w:spacing w:line="264" w:lineRule="exact"/>
              <w:ind w:left="509" w:right="1"/>
              <w:jc w:val="center"/>
              <w:rPr>
                <w:sz w:val="26"/>
              </w:rPr>
            </w:pPr>
            <w:r>
              <w:rPr>
                <w:spacing w:val="-10"/>
                <w:sz w:val="26"/>
              </w:rPr>
              <w:t>4</w:t>
            </w:r>
          </w:p>
        </w:tc>
        <w:tc>
          <w:tcPr>
            <w:tcW w:w="1260" w:type="dxa"/>
            <w:tcBorders>
              <w:top w:val="nil"/>
              <w:left w:val="single" w:sz="4" w:space="0" w:color="000000"/>
              <w:bottom w:val="nil"/>
              <w:right w:val="single" w:sz="4" w:space="0" w:color="000000"/>
            </w:tcBorders>
          </w:tcPr>
          <w:p>
            <w:pPr>
              <w:pStyle w:val="TableParagraph"/>
              <w:spacing w:line="264" w:lineRule="exact"/>
              <w:ind w:left="814"/>
              <w:jc w:val="left"/>
              <w:rPr>
                <w:sz w:val="26"/>
              </w:rPr>
            </w:pPr>
            <w:r>
              <w:rPr>
                <w:spacing w:val="-10"/>
                <w:sz w:val="26"/>
              </w:rPr>
              <w:t>3</w:t>
            </w:r>
          </w:p>
        </w:tc>
      </w:tr>
      <w:tr>
        <w:trPr>
          <w:trHeight w:val="285" w:hRule="atLeast"/>
        </w:trPr>
        <w:tc>
          <w:tcPr>
            <w:tcW w:w="3800" w:type="dxa"/>
            <w:vMerge/>
            <w:tcBorders>
              <w:top w:val="nil"/>
              <w:left w:val="single" w:sz="4" w:space="0" w:color="000000"/>
              <w:right w:val="single" w:sz="4" w:space="0" w:color="000000"/>
            </w:tcBorders>
          </w:tcPr>
          <w:p>
            <w:pPr>
              <w:rPr>
                <w:sz w:val="2"/>
                <w:szCs w:val="2"/>
              </w:rPr>
            </w:pPr>
          </w:p>
        </w:tc>
        <w:tc>
          <w:tcPr>
            <w:tcW w:w="1080" w:type="dxa"/>
            <w:tcBorders>
              <w:top w:val="nil"/>
              <w:left w:val="single" w:sz="4" w:space="0" w:color="000000"/>
              <w:bottom w:val="nil"/>
              <w:right w:val="single" w:sz="4" w:space="0" w:color="000000"/>
            </w:tcBorders>
          </w:tcPr>
          <w:p>
            <w:pPr>
              <w:pStyle w:val="TableParagraph"/>
              <w:spacing w:line="266" w:lineRule="exact"/>
              <w:ind w:right="209"/>
              <w:rPr>
                <w:sz w:val="26"/>
              </w:rPr>
            </w:pPr>
            <w:r>
              <w:rPr>
                <w:spacing w:val="-10"/>
                <w:sz w:val="26"/>
              </w:rPr>
              <w:t>ờ</w:t>
            </w:r>
          </w:p>
        </w:tc>
        <w:tc>
          <w:tcPr>
            <w:tcW w:w="1262" w:type="dxa"/>
            <w:tcBorders>
              <w:top w:val="nil"/>
              <w:left w:val="single" w:sz="4" w:space="0" w:color="000000"/>
              <w:bottom w:val="nil"/>
              <w:right w:val="single" w:sz="4" w:space="0" w:color="000000"/>
            </w:tcBorders>
          </w:tcPr>
          <w:p>
            <w:pPr>
              <w:pStyle w:val="TableParagraph"/>
              <w:spacing w:line="266" w:lineRule="exact"/>
              <w:ind w:right="143"/>
              <w:rPr>
                <w:sz w:val="26"/>
              </w:rPr>
            </w:pPr>
            <w:r>
              <w:rPr>
                <w:spacing w:val="-4"/>
                <w:sz w:val="26"/>
              </w:rPr>
              <w:t>40.0</w:t>
            </w:r>
          </w:p>
        </w:tc>
        <w:tc>
          <w:tcPr>
            <w:tcW w:w="1260" w:type="dxa"/>
            <w:tcBorders>
              <w:top w:val="nil"/>
              <w:left w:val="single" w:sz="4" w:space="0" w:color="000000"/>
              <w:bottom w:val="nil"/>
              <w:right w:val="single" w:sz="4" w:space="0" w:color="000000"/>
            </w:tcBorders>
          </w:tcPr>
          <w:p>
            <w:pPr>
              <w:pStyle w:val="TableParagraph"/>
              <w:spacing w:line="266" w:lineRule="exact"/>
              <w:ind w:left="509" w:right="4"/>
              <w:jc w:val="center"/>
              <w:rPr>
                <w:sz w:val="26"/>
              </w:rPr>
            </w:pPr>
            <w:r>
              <w:rPr>
                <w:spacing w:val="-4"/>
                <w:sz w:val="26"/>
              </w:rPr>
              <w:t>35.0</w:t>
            </w:r>
          </w:p>
        </w:tc>
        <w:tc>
          <w:tcPr>
            <w:tcW w:w="1260" w:type="dxa"/>
            <w:tcBorders>
              <w:top w:val="nil"/>
              <w:left w:val="single" w:sz="4" w:space="0" w:color="000000"/>
              <w:bottom w:val="nil"/>
              <w:right w:val="single" w:sz="4" w:space="0" w:color="000000"/>
            </w:tcBorders>
          </w:tcPr>
          <w:p>
            <w:pPr>
              <w:pStyle w:val="TableParagraph"/>
              <w:spacing w:line="266" w:lineRule="exact"/>
              <w:ind w:right="143"/>
              <w:rPr>
                <w:sz w:val="26"/>
              </w:rPr>
            </w:pPr>
            <w:r>
              <w:rPr>
                <w:spacing w:val="-4"/>
                <w:sz w:val="26"/>
              </w:rPr>
              <w:t>30.0</w:t>
            </w:r>
          </w:p>
        </w:tc>
      </w:tr>
      <w:tr>
        <w:trPr>
          <w:trHeight w:val="279" w:hRule="atLeast"/>
        </w:trPr>
        <w:tc>
          <w:tcPr>
            <w:tcW w:w="3800" w:type="dxa"/>
            <w:vMerge/>
            <w:tcBorders>
              <w:top w:val="nil"/>
              <w:left w:val="single" w:sz="4" w:space="0" w:color="000000"/>
              <w:right w:val="single" w:sz="4" w:space="0" w:color="000000"/>
            </w:tcBorders>
          </w:tcPr>
          <w:p>
            <w:pPr>
              <w:rPr>
                <w:sz w:val="2"/>
                <w:szCs w:val="2"/>
              </w:rPr>
            </w:pPr>
          </w:p>
        </w:tc>
        <w:tc>
          <w:tcPr>
            <w:tcW w:w="1080" w:type="dxa"/>
            <w:tcBorders>
              <w:top w:val="nil"/>
              <w:left w:val="single" w:sz="4" w:space="0" w:color="000000"/>
              <w:bottom w:val="nil"/>
              <w:right w:val="single" w:sz="4" w:space="0" w:color="000000"/>
            </w:tcBorders>
          </w:tcPr>
          <w:p>
            <w:pPr>
              <w:pStyle w:val="TableParagraph"/>
              <w:spacing w:line="260" w:lineRule="exact"/>
              <w:ind w:right="119"/>
              <w:rPr>
                <w:sz w:val="26"/>
              </w:rPr>
            </w:pPr>
            <w:r>
              <w:rPr>
                <w:spacing w:val="-5"/>
                <w:sz w:val="26"/>
              </w:rPr>
              <w:t>Đồ</w:t>
            </w:r>
          </w:p>
        </w:tc>
        <w:tc>
          <w:tcPr>
            <w:tcW w:w="1262" w:type="dxa"/>
            <w:tcBorders>
              <w:top w:val="nil"/>
              <w:left w:val="single" w:sz="4" w:space="0" w:color="000000"/>
              <w:bottom w:val="nil"/>
              <w:right w:val="single" w:sz="4" w:space="0" w:color="000000"/>
            </w:tcBorders>
          </w:tcPr>
          <w:p>
            <w:pPr>
              <w:pStyle w:val="TableParagraph"/>
              <w:spacing w:line="260" w:lineRule="exact"/>
              <w:ind w:right="243"/>
              <w:rPr>
                <w:sz w:val="26"/>
              </w:rPr>
            </w:pPr>
            <w:r>
              <w:rPr>
                <w:spacing w:val="-5"/>
                <w:sz w:val="26"/>
              </w:rPr>
              <w:t>00</w:t>
            </w:r>
          </w:p>
        </w:tc>
        <w:tc>
          <w:tcPr>
            <w:tcW w:w="1260" w:type="dxa"/>
            <w:tcBorders>
              <w:top w:val="nil"/>
              <w:left w:val="single" w:sz="4" w:space="0" w:color="000000"/>
              <w:bottom w:val="nil"/>
              <w:right w:val="single" w:sz="4" w:space="0" w:color="000000"/>
            </w:tcBorders>
          </w:tcPr>
          <w:p>
            <w:pPr>
              <w:pStyle w:val="TableParagraph"/>
              <w:spacing w:line="260" w:lineRule="exact"/>
              <w:ind w:left="509" w:right="6"/>
              <w:jc w:val="center"/>
              <w:rPr>
                <w:sz w:val="26"/>
              </w:rPr>
            </w:pPr>
            <w:r>
              <w:rPr>
                <w:spacing w:val="-5"/>
                <w:sz w:val="26"/>
              </w:rPr>
              <w:t>00</w:t>
            </w:r>
          </w:p>
        </w:tc>
        <w:tc>
          <w:tcPr>
            <w:tcW w:w="1260" w:type="dxa"/>
            <w:tcBorders>
              <w:top w:val="nil"/>
              <w:left w:val="single" w:sz="4" w:space="0" w:color="000000"/>
              <w:bottom w:val="nil"/>
              <w:right w:val="single" w:sz="4" w:space="0" w:color="000000"/>
            </w:tcBorders>
          </w:tcPr>
          <w:p>
            <w:pPr>
              <w:pStyle w:val="TableParagraph"/>
              <w:spacing w:line="260" w:lineRule="exact"/>
              <w:ind w:right="241"/>
              <w:rPr>
                <w:sz w:val="26"/>
              </w:rPr>
            </w:pPr>
            <w:r>
              <w:rPr>
                <w:spacing w:val="-5"/>
                <w:sz w:val="26"/>
              </w:rPr>
              <w:t>00</w:t>
            </w:r>
          </w:p>
        </w:tc>
      </w:tr>
      <w:tr>
        <w:trPr>
          <w:trHeight w:val="282" w:hRule="atLeast"/>
        </w:trPr>
        <w:tc>
          <w:tcPr>
            <w:tcW w:w="3800" w:type="dxa"/>
            <w:vMerge/>
            <w:tcBorders>
              <w:top w:val="nil"/>
              <w:left w:val="single" w:sz="4" w:space="0" w:color="000000"/>
              <w:right w:val="single" w:sz="4" w:space="0" w:color="000000"/>
            </w:tcBorders>
          </w:tcPr>
          <w:p>
            <w:pPr>
              <w:rPr>
                <w:sz w:val="2"/>
                <w:szCs w:val="2"/>
              </w:rPr>
            </w:pPr>
          </w:p>
        </w:tc>
        <w:tc>
          <w:tcPr>
            <w:tcW w:w="1080" w:type="dxa"/>
            <w:tcBorders>
              <w:top w:val="nil"/>
              <w:left w:val="single" w:sz="4" w:space="0" w:color="000000"/>
              <w:right w:val="single" w:sz="4" w:space="0" w:color="000000"/>
            </w:tcBorders>
          </w:tcPr>
          <w:p>
            <w:pPr>
              <w:pStyle w:val="TableParagraph"/>
              <w:spacing w:line="263" w:lineRule="exact"/>
              <w:ind w:right="149"/>
              <w:rPr>
                <w:sz w:val="26"/>
              </w:rPr>
            </w:pPr>
            <w:r>
              <w:rPr>
                <w:spacing w:val="-5"/>
                <w:sz w:val="26"/>
              </w:rPr>
              <w:t>ng</w:t>
            </w:r>
          </w:p>
        </w:tc>
        <w:tc>
          <w:tcPr>
            <w:tcW w:w="1262" w:type="dxa"/>
            <w:tcBorders>
              <w:top w:val="nil"/>
              <w:left w:val="single" w:sz="4" w:space="0" w:color="000000"/>
              <w:right w:val="single" w:sz="4" w:space="0" w:color="000000"/>
            </w:tcBorders>
          </w:tcPr>
          <w:p>
            <w:pPr>
              <w:pStyle w:val="TableParagraph"/>
              <w:jc w:val="left"/>
              <w:rPr>
                <w:sz w:val="20"/>
              </w:rPr>
            </w:pPr>
          </w:p>
        </w:tc>
        <w:tc>
          <w:tcPr>
            <w:tcW w:w="1260" w:type="dxa"/>
            <w:tcBorders>
              <w:top w:val="nil"/>
              <w:left w:val="single" w:sz="4" w:space="0" w:color="000000"/>
              <w:right w:val="single" w:sz="4" w:space="0" w:color="000000"/>
            </w:tcBorders>
          </w:tcPr>
          <w:p>
            <w:pPr>
              <w:pStyle w:val="TableParagraph"/>
              <w:jc w:val="left"/>
              <w:rPr>
                <w:sz w:val="20"/>
              </w:rPr>
            </w:pPr>
          </w:p>
        </w:tc>
        <w:tc>
          <w:tcPr>
            <w:tcW w:w="1260" w:type="dxa"/>
            <w:tcBorders>
              <w:top w:val="nil"/>
              <w:left w:val="single" w:sz="4" w:space="0" w:color="000000"/>
              <w:right w:val="single" w:sz="4" w:space="0" w:color="000000"/>
            </w:tcBorders>
          </w:tcPr>
          <w:p>
            <w:pPr>
              <w:pStyle w:val="TableParagraph"/>
              <w:jc w:val="left"/>
              <w:rPr>
                <w:sz w:val="20"/>
              </w:rPr>
            </w:pPr>
          </w:p>
        </w:tc>
      </w:tr>
    </w:tbl>
    <w:p>
      <w:pPr>
        <w:pStyle w:val="ListParagraph"/>
        <w:numPr>
          <w:ilvl w:val="0"/>
          <w:numId w:val="206"/>
        </w:numPr>
        <w:tabs>
          <w:tab w:pos="1882" w:val="left" w:leader="none"/>
        </w:tabs>
        <w:spacing w:line="240" w:lineRule="auto" w:before="110" w:after="0"/>
        <w:ind w:left="1882" w:right="0" w:hanging="259"/>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BodyText"/>
        <w:spacing w:before="121"/>
        <w:ind w:right="769" w:firstLine="720"/>
      </w:pPr>
      <w:r>
        <w:rPr/>
        <w:t>Do</w:t>
      </w:r>
      <w:r>
        <w:rPr>
          <w:spacing w:val="-6"/>
        </w:rPr>
        <w:t> </w:t>
      </w:r>
      <w:r>
        <w:rPr/>
        <w:t>cải</w:t>
      </w:r>
      <w:r>
        <w:rPr>
          <w:spacing w:val="-4"/>
        </w:rPr>
        <w:t> </w:t>
      </w:r>
      <w:r>
        <w:rPr/>
        <w:t>tiến</w:t>
      </w:r>
      <w:r>
        <w:rPr>
          <w:spacing w:val="-4"/>
        </w:rPr>
        <w:t> </w:t>
      </w:r>
      <w:r>
        <w:rPr/>
        <w:t>về</w:t>
      </w:r>
      <w:r>
        <w:rPr>
          <w:spacing w:val="-1"/>
        </w:rPr>
        <w:t> </w:t>
      </w:r>
      <w:r>
        <w:rPr/>
        <w:t>kỹ</w:t>
      </w:r>
      <w:r>
        <w:rPr>
          <w:spacing w:val="-4"/>
        </w:rPr>
        <w:t> </w:t>
      </w:r>
      <w:r>
        <w:rPr/>
        <w:t>thuật</w:t>
      </w:r>
      <w:r>
        <w:rPr>
          <w:spacing w:val="-4"/>
        </w:rPr>
        <w:t> </w:t>
      </w:r>
      <w:r>
        <w:rPr/>
        <w:t>nên</w:t>
      </w:r>
      <w:r>
        <w:rPr>
          <w:spacing w:val="-2"/>
        </w:rPr>
        <w:t> </w:t>
      </w:r>
      <w:r>
        <w:rPr/>
        <w:t>định</w:t>
      </w:r>
      <w:r>
        <w:rPr>
          <w:spacing w:val="-4"/>
        </w:rPr>
        <w:t> </w:t>
      </w:r>
      <w:r>
        <w:rPr/>
        <w:t>mức</w:t>
      </w:r>
      <w:r>
        <w:rPr>
          <w:spacing w:val="-1"/>
        </w:rPr>
        <w:t> </w:t>
      </w:r>
      <w:r>
        <w:rPr/>
        <w:t>chi</w:t>
      </w:r>
      <w:r>
        <w:rPr>
          <w:spacing w:val="-4"/>
        </w:rPr>
        <w:t> </w:t>
      </w:r>
      <w:r>
        <w:rPr/>
        <w:t>phí</w:t>
      </w:r>
      <w:r>
        <w:rPr>
          <w:spacing w:val="-2"/>
        </w:rPr>
        <w:t> </w:t>
      </w:r>
      <w:r>
        <w:rPr/>
        <w:t>NVLC</w:t>
      </w:r>
      <w:r>
        <w:rPr>
          <w:spacing w:val="-3"/>
        </w:rPr>
        <w:t> </w:t>
      </w:r>
      <w:r>
        <w:rPr/>
        <w:t>của</w:t>
      </w:r>
      <w:r>
        <w:rPr>
          <w:spacing w:val="-3"/>
        </w:rPr>
        <w:t> </w:t>
      </w:r>
      <w:r>
        <w:rPr/>
        <w:t>sản</w:t>
      </w:r>
      <w:r>
        <w:rPr>
          <w:spacing w:val="-2"/>
        </w:rPr>
        <w:t> </w:t>
      </w:r>
      <w:r>
        <w:rPr/>
        <w:t>phẩm</w:t>
      </w:r>
      <w:r>
        <w:rPr>
          <w:spacing w:val="-17"/>
        </w:rPr>
        <w:t> </w:t>
      </w:r>
      <w:r>
        <w:rPr/>
        <w:t>A,B,C</w:t>
      </w:r>
      <w:r>
        <w:rPr>
          <w:spacing w:val="-1"/>
        </w:rPr>
        <w:t> </w:t>
      </w:r>
      <w:r>
        <w:rPr/>
        <w:t>đều giảm 5% so với năm báo cáo. Các yếu tố chi phí khác không thay đổi về định mức.</w:t>
      </w:r>
    </w:p>
    <w:p>
      <w:pPr>
        <w:pStyle w:val="BodyText"/>
        <w:spacing w:before="120"/>
        <w:ind w:left="1623"/>
      </w:pPr>
      <w:r>
        <w:rPr/>
        <w:t>Đơn</w:t>
      </w:r>
      <w:r>
        <w:rPr>
          <w:spacing w:val="-2"/>
        </w:rPr>
        <w:t> </w:t>
      </w:r>
      <w:r>
        <w:rPr/>
        <w:t>giá</w:t>
      </w:r>
      <w:r>
        <w:rPr>
          <w:spacing w:val="1"/>
        </w:rPr>
        <w:t> </w:t>
      </w:r>
      <w:r>
        <w:rPr/>
        <w:t>kế</w:t>
      </w:r>
      <w:r>
        <w:rPr>
          <w:spacing w:val="1"/>
        </w:rPr>
        <w:t> </w:t>
      </w:r>
      <w:r>
        <w:rPr/>
        <w:t>hoạch của</w:t>
      </w:r>
      <w:r>
        <w:rPr>
          <w:spacing w:val="2"/>
        </w:rPr>
        <w:t> </w:t>
      </w:r>
      <w:r>
        <w:rPr/>
        <w:t>vật liệu</w:t>
      </w:r>
      <w:r>
        <w:rPr>
          <w:spacing w:val="-2"/>
        </w:rPr>
        <w:t> </w:t>
      </w:r>
      <w:r>
        <w:rPr/>
        <w:t>chính</w:t>
      </w:r>
      <w:r>
        <w:rPr>
          <w:spacing w:val="-2"/>
        </w:rPr>
        <w:t> </w:t>
      </w:r>
      <w:r>
        <w:rPr/>
        <w:t>và</w:t>
      </w:r>
      <w:r>
        <w:rPr>
          <w:spacing w:val="1"/>
        </w:rPr>
        <w:t> </w:t>
      </w:r>
      <w:r>
        <w:rPr/>
        <w:t>phụ</w:t>
      </w:r>
      <w:r>
        <w:rPr>
          <w:spacing w:val="-1"/>
        </w:rPr>
        <w:t> </w:t>
      </w:r>
      <w:r>
        <w:rPr/>
        <w:t>lần</w:t>
      </w:r>
      <w:r>
        <w:rPr>
          <w:spacing w:val="-2"/>
        </w:rPr>
        <w:t> </w:t>
      </w:r>
      <w:r>
        <w:rPr/>
        <w:t>l</w:t>
      </w:r>
      <w:r>
        <w:rPr>
          <w:rFonts w:ascii="Microsoft Sans Serif" w:hAnsi="Microsoft Sans Serif"/>
        </w:rPr>
        <w:t>ƣ</w:t>
      </w:r>
      <w:r>
        <w:rPr/>
        <w:t>ợt là:</w:t>
      </w:r>
      <w:r>
        <w:rPr>
          <w:spacing w:val="1"/>
        </w:rPr>
        <w:t> </w:t>
      </w:r>
      <w:r>
        <w:rPr/>
        <w:t>20.000đ và</w:t>
      </w:r>
      <w:r>
        <w:rPr>
          <w:spacing w:val="-1"/>
        </w:rPr>
        <w:t> </w:t>
      </w:r>
      <w:r>
        <w:rPr>
          <w:spacing w:val="-2"/>
        </w:rPr>
        <w:t>15.000đ.</w:t>
      </w:r>
    </w:p>
    <w:p>
      <w:pPr>
        <w:pStyle w:val="BodyText"/>
        <w:spacing w:before="119"/>
        <w:ind w:right="769" w:firstLine="720"/>
      </w:pPr>
      <w:r>
        <w:rPr/>
        <w:t>Đơn</w:t>
      </w:r>
      <w:r>
        <w:rPr>
          <w:spacing w:val="-3"/>
        </w:rPr>
        <w:t> </w:t>
      </w:r>
      <w:r>
        <w:rPr/>
        <w:t>giá</w:t>
      </w:r>
      <w:r>
        <w:rPr>
          <w:spacing w:val="-4"/>
        </w:rPr>
        <w:t> </w:t>
      </w:r>
      <w:r>
        <w:rPr/>
        <w:t>giờ</w:t>
      </w:r>
      <w:r>
        <w:rPr>
          <w:spacing w:val="-2"/>
        </w:rPr>
        <w:t> </w:t>
      </w:r>
      <w:r>
        <w:rPr/>
        <w:t>công:</w:t>
      </w:r>
      <w:r>
        <w:rPr>
          <w:spacing w:val="-3"/>
        </w:rPr>
        <w:t> </w:t>
      </w:r>
      <w:r>
        <w:rPr/>
        <w:t>10.000</w:t>
      </w:r>
      <w:r>
        <w:rPr>
          <w:spacing w:val="-3"/>
        </w:rPr>
        <w:t> </w:t>
      </w:r>
      <w:r>
        <w:rPr/>
        <w:t>đồng/giờ.</w:t>
      </w:r>
      <w:r>
        <w:rPr>
          <w:spacing w:val="-6"/>
        </w:rPr>
        <w:t> </w:t>
      </w:r>
      <w:r>
        <w:rPr/>
        <w:t>Tính</w:t>
      </w:r>
      <w:r>
        <w:rPr>
          <w:spacing w:val="-5"/>
        </w:rPr>
        <w:t> </w:t>
      </w:r>
      <w:r>
        <w:rPr/>
        <w:t>bảo</w:t>
      </w:r>
      <w:r>
        <w:rPr>
          <w:spacing w:val="-3"/>
        </w:rPr>
        <w:t> </w:t>
      </w:r>
      <w:r>
        <w:rPr/>
        <w:t>hiểm</w:t>
      </w:r>
      <w:r>
        <w:rPr>
          <w:spacing w:val="-3"/>
        </w:rPr>
        <w:t> </w:t>
      </w:r>
      <w:r>
        <w:rPr/>
        <w:t>xã</w:t>
      </w:r>
      <w:r>
        <w:rPr>
          <w:spacing w:val="-4"/>
        </w:rPr>
        <w:t> </w:t>
      </w:r>
      <w:r>
        <w:rPr/>
        <w:t>hội,</w:t>
      </w:r>
      <w:r>
        <w:rPr>
          <w:spacing w:val="-4"/>
        </w:rPr>
        <w:t> </w:t>
      </w:r>
      <w:r>
        <w:rPr/>
        <w:t>bảo</w:t>
      </w:r>
      <w:r>
        <w:rPr>
          <w:spacing w:val="-5"/>
        </w:rPr>
        <w:t> </w:t>
      </w:r>
      <w:r>
        <w:rPr/>
        <w:t>hiểm</w:t>
      </w:r>
      <w:r>
        <w:rPr>
          <w:spacing w:val="-3"/>
        </w:rPr>
        <w:t> </w:t>
      </w:r>
      <w:r>
        <w:rPr/>
        <w:t>y</w:t>
      </w:r>
      <w:r>
        <w:rPr>
          <w:spacing w:val="-5"/>
        </w:rPr>
        <w:t> </w:t>
      </w:r>
      <w:r>
        <w:rPr/>
        <w:t>tế,</w:t>
      </w:r>
      <w:r>
        <w:rPr>
          <w:spacing w:val="-2"/>
        </w:rPr>
        <w:t> </w:t>
      </w:r>
      <w:r>
        <w:rPr/>
        <w:t>kinh phí công đoàn theo tiền l</w:t>
      </w:r>
      <w:r>
        <w:rPr>
          <w:rFonts w:ascii="Microsoft Sans Serif" w:hAnsi="Microsoft Sans Serif"/>
        </w:rPr>
        <w:t>ƣ</w:t>
      </w:r>
      <w:r>
        <w:rPr/>
        <w:t>ơng công nhân sản xuất.</w:t>
      </w:r>
    </w:p>
    <w:p>
      <w:pPr>
        <w:pStyle w:val="BodyText"/>
        <w:spacing w:before="8"/>
        <w:ind w:left="2253"/>
      </w:pPr>
      <w:r>
        <w:rPr/>
        <w:t>ngày</w:t>
      </w:r>
      <w:r>
        <w:rPr>
          <w:spacing w:val="-3"/>
        </w:rPr>
        <w:t> </w:t>
      </w:r>
      <w:r>
        <w:rPr>
          <w:spacing w:val="-4"/>
        </w:rPr>
        <w:t>0.6.</w:t>
      </w:r>
    </w:p>
    <w:p>
      <w:pPr>
        <w:spacing w:after="0"/>
        <w:sectPr>
          <w:type w:val="continuous"/>
          <w:pgSz w:w="11900" w:h="16840"/>
          <w:pgMar w:header="0" w:footer="121" w:top="1380" w:bottom="220" w:left="1280" w:right="0"/>
        </w:sectPr>
      </w:pPr>
    </w:p>
    <w:p>
      <w:pPr>
        <w:pStyle w:val="BodyText"/>
        <w:spacing w:before="61"/>
        <w:ind w:left="273" w:right="20"/>
      </w:pPr>
      <w:r>
        <w:rPr/>
        <w:t>Số ngày dự</w:t>
      </w:r>
      <w:r>
        <w:rPr>
          <w:spacing w:val="-2"/>
        </w:rPr>
        <w:t> </w:t>
      </w:r>
      <w:r>
        <w:rPr/>
        <w:t>trữ</w:t>
      </w:r>
      <w:r>
        <w:rPr>
          <w:spacing w:val="-2"/>
        </w:rPr>
        <w:t> </w:t>
      </w:r>
      <w:r>
        <w:rPr/>
        <w:t>hợp lý</w:t>
      </w:r>
      <w:r>
        <w:rPr>
          <w:spacing w:val="40"/>
        </w:rPr>
        <w:t> </w:t>
      </w:r>
      <w:r>
        <w:rPr/>
        <w:t>của NVLC và vật liệu phụ lần l</w:t>
      </w:r>
      <w:r>
        <w:rPr>
          <w:rFonts w:ascii="Microsoft Sans Serif" w:hAnsi="Microsoft Sans Serif"/>
        </w:rPr>
        <w:t>ƣ</w:t>
      </w:r>
      <w:r>
        <w:rPr/>
        <w:t>ợt</w:t>
      </w:r>
      <w:r>
        <w:rPr>
          <w:spacing w:val="-6"/>
        </w:rPr>
        <w:t> </w:t>
      </w:r>
      <w:r>
        <w:rPr/>
        <w:t>là</w:t>
      </w:r>
      <w:r>
        <w:rPr>
          <w:spacing w:val="40"/>
        </w:rPr>
        <w:t> </w:t>
      </w:r>
      <w:r>
        <w:rPr/>
        <w:t>25 ngày và</w:t>
      </w:r>
      <w:r>
        <w:rPr>
          <w:spacing w:val="80"/>
        </w:rPr>
        <w:t> </w:t>
      </w:r>
      <w:r>
        <w:rPr>
          <w:spacing w:val="-6"/>
        </w:rPr>
        <w:t>20</w:t>
      </w:r>
    </w:p>
    <w:p>
      <w:pPr>
        <w:spacing w:line="240" w:lineRule="auto" w:before="172"/>
        <w:rPr>
          <w:sz w:val="26"/>
        </w:rPr>
      </w:pPr>
      <w:r>
        <w:rPr/>
        <w:br w:type="column"/>
      </w:r>
      <w:r>
        <w:rPr>
          <w:sz w:val="26"/>
        </w:rPr>
      </w:r>
    </w:p>
    <w:p>
      <w:pPr>
        <w:pStyle w:val="BodyText"/>
        <w:tabs>
          <w:tab w:pos="4846" w:val="left" w:leader="none"/>
        </w:tabs>
        <w:spacing w:line="568" w:lineRule="auto"/>
        <w:ind w:left="176" w:right="758"/>
      </w:pPr>
      <w:r>
        <w:rPr/>
        <w:t>Hệ số sản phẩm đang chế tạo: sản phẩm</w:t>
      </w:r>
      <w:r>
        <w:rPr>
          <w:spacing w:val="-12"/>
        </w:rPr>
        <w:t> </w:t>
      </w:r>
      <w:r>
        <w:rPr/>
        <w:t>A: 0.7, sản phẩm B: 0.8, sản phẩm C: Chu kỳ sản xuất</w:t>
      </w:r>
      <w:r>
        <w:rPr>
          <w:spacing w:val="40"/>
        </w:rPr>
        <w:t> </w:t>
      </w:r>
      <w:r>
        <w:rPr/>
        <w:t>sản</w:t>
      </w:r>
      <w:r>
        <w:rPr>
          <w:spacing w:val="40"/>
        </w:rPr>
        <w:t> </w:t>
      </w:r>
      <w:r>
        <w:rPr/>
        <w:t>phẩm: sản phẩm A:</w:t>
        <w:tab/>
        <w:t>5 ngày, sản phẩm B:</w:t>
      </w:r>
      <w:r>
        <w:rPr>
          <w:spacing w:val="24"/>
        </w:rPr>
        <w:t> </w:t>
      </w:r>
      <w:r>
        <w:rPr/>
        <w:t>6 ngày, sản</w:t>
      </w:r>
    </w:p>
    <w:p>
      <w:pPr>
        <w:spacing w:after="0" w:line="568" w:lineRule="auto"/>
        <w:sectPr>
          <w:pgSz w:w="11900" w:h="16840"/>
          <w:pgMar w:header="0" w:footer="121" w:top="980" w:bottom="320" w:left="1280" w:right="0"/>
          <w:cols w:num="2" w:equalWidth="0">
            <w:col w:w="1408" w:space="40"/>
            <w:col w:w="9172"/>
          </w:cols>
        </w:sectPr>
      </w:pPr>
    </w:p>
    <w:p>
      <w:pPr>
        <w:pStyle w:val="BodyText"/>
        <w:spacing w:before="1"/>
        <w:jc w:val="both"/>
      </w:pPr>
      <w:r>
        <w:rPr/>
        <w:t>phẩm</w:t>
      </w:r>
      <w:r>
        <w:rPr>
          <w:spacing w:val="-3"/>
        </w:rPr>
        <w:t> </w:t>
      </w:r>
      <w:r>
        <w:rPr/>
        <w:t>C:</w:t>
      </w:r>
      <w:r>
        <w:rPr>
          <w:spacing w:val="-3"/>
        </w:rPr>
        <w:t> </w:t>
      </w:r>
      <w:r>
        <w:rPr/>
        <w:t>7 </w:t>
      </w:r>
      <w:r>
        <w:rPr>
          <w:spacing w:val="-4"/>
        </w:rPr>
        <w:t>ngày.</w:t>
      </w:r>
    </w:p>
    <w:p>
      <w:pPr>
        <w:pStyle w:val="BodyText"/>
        <w:spacing w:before="121"/>
        <w:ind w:left="904" w:right="714" w:firstLine="720"/>
        <w:jc w:val="both"/>
      </w:pPr>
      <w:r>
        <w:rPr/>
        <w:t>Số l</w:t>
      </w:r>
      <w:r>
        <w:rPr>
          <w:rFonts w:ascii="Microsoft Sans Serif" w:hAnsi="Microsoft Sans Serif"/>
        </w:rPr>
        <w:t>ƣ</w:t>
      </w:r>
      <w:r>
        <w:rPr/>
        <w:t>ợng sản phẩm sản xuất trong năm kế hoạch dự kiến: Sản phẩm</w:t>
      </w:r>
      <w:r>
        <w:rPr>
          <w:spacing w:val="-5"/>
        </w:rPr>
        <w:t> </w:t>
      </w:r>
      <w:r>
        <w:rPr/>
        <w:t>A: 1.000 cái, sản phẩm B: 1.500 cái, sản phẩm C: 2.000 cái.</w:t>
      </w:r>
    </w:p>
    <w:p>
      <w:pPr>
        <w:pStyle w:val="BodyText"/>
        <w:spacing w:before="118"/>
        <w:ind w:right="712" w:firstLine="720"/>
        <w:jc w:val="both"/>
      </w:pPr>
      <w:r>
        <w:rPr/>
        <w:t>Theo hợp đồng cung cấp với khách hàng cứ 30 ngày giao hàng một lần (cả sản phẩm A,B và C). Hệ số xen kẻ của vốn thành phẩm của sản phẩm A,B,C đều là 0,7. Sản phẩm A thời gian xuất kho, vận chuyển và thanh toán tính chung là 8 ngày, sản phẩm B tính chung là 10 ngày, sản phẩm C xuất giao tại kho và thu tiền ngay.</w:t>
      </w:r>
    </w:p>
    <w:p>
      <w:pPr>
        <w:pStyle w:val="BodyText"/>
        <w:spacing w:before="120"/>
        <w:ind w:left="904" w:right="706" w:firstLine="720"/>
        <w:jc w:val="both"/>
      </w:pPr>
      <w:r>
        <w:rPr/>
        <w:t>Theo kế hoạch tiêu thụ, số l</w:t>
      </w:r>
      <w:r>
        <w:rPr>
          <w:rFonts w:ascii="Microsoft Sans Serif" w:hAnsi="Microsoft Sans Serif"/>
        </w:rPr>
        <w:t>ƣ</w:t>
      </w:r>
      <w:r>
        <w:rPr/>
        <w:t>ợng sản phẩm tiêu thụ trong năm kế hoạch của</w:t>
      </w:r>
      <w:r>
        <w:rPr>
          <w:spacing w:val="40"/>
        </w:rPr>
        <w:t> </w:t>
      </w:r>
      <w:r>
        <w:rPr/>
        <w:t>sản phẩm</w:t>
      </w:r>
      <w:r>
        <w:rPr>
          <w:spacing w:val="-14"/>
        </w:rPr>
        <w:t> </w:t>
      </w:r>
      <w:r>
        <w:rPr/>
        <w:t>A,B,C bằng 90% trên số l</w:t>
      </w:r>
      <w:r>
        <w:rPr>
          <w:rFonts w:ascii="Microsoft Sans Serif" w:hAnsi="Microsoft Sans Serif"/>
        </w:rPr>
        <w:t>ƣ</w:t>
      </w:r>
      <w:r>
        <w:rPr/>
        <w:t>ợng sản xuất năm kế hoạch (giả sử không có tồn kho đầu năm kế hoạch).</w:t>
      </w:r>
    </w:p>
    <w:p>
      <w:pPr>
        <w:spacing w:before="121"/>
        <w:ind w:left="1624" w:right="0" w:firstLine="0"/>
        <w:jc w:val="both"/>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208"/>
        </w:numPr>
        <w:tabs>
          <w:tab w:pos="1892" w:val="left" w:leader="none"/>
        </w:tabs>
        <w:spacing w:line="240" w:lineRule="auto" w:before="119" w:after="0"/>
        <w:ind w:left="904" w:right="715" w:firstLine="720"/>
        <w:jc w:val="both"/>
        <w:rPr>
          <w:sz w:val="26"/>
        </w:rPr>
      </w:pPr>
      <w:r>
        <w:rPr>
          <w:sz w:val="26"/>
        </w:rPr>
        <w:t>Căn cứ</w:t>
      </w:r>
      <w:r>
        <w:rPr>
          <w:spacing w:val="-2"/>
          <w:sz w:val="26"/>
        </w:rPr>
        <w:t> </w:t>
      </w:r>
      <w:r>
        <w:rPr>
          <w:sz w:val="26"/>
        </w:rPr>
        <w:t>tài liệu</w:t>
      </w:r>
      <w:r>
        <w:rPr>
          <w:spacing w:val="-1"/>
          <w:sz w:val="26"/>
        </w:rPr>
        <w:t> </w:t>
      </w:r>
      <w:r>
        <w:rPr>
          <w:sz w:val="26"/>
        </w:rPr>
        <w:t>trên xác định nhu</w:t>
      </w:r>
      <w:r>
        <w:rPr>
          <w:spacing w:val="-1"/>
          <w:sz w:val="26"/>
        </w:rPr>
        <w:t> </w:t>
      </w:r>
      <w:r>
        <w:rPr>
          <w:sz w:val="26"/>
        </w:rPr>
        <w:t>cầu</w:t>
      </w:r>
      <w:r>
        <w:rPr>
          <w:spacing w:val="-1"/>
          <w:sz w:val="26"/>
        </w:rPr>
        <w:t> </w:t>
      </w:r>
      <w:r>
        <w:rPr>
          <w:sz w:val="26"/>
        </w:rPr>
        <w:t>vốn l</w:t>
      </w:r>
      <w:r>
        <w:rPr>
          <w:rFonts w:ascii="Microsoft Sans Serif" w:hAnsi="Microsoft Sans Serif"/>
          <w:sz w:val="26"/>
        </w:rPr>
        <w:t>ƣ</w:t>
      </w:r>
      <w:r>
        <w:rPr>
          <w:sz w:val="26"/>
        </w:rPr>
        <w:t>u</w:t>
      </w:r>
      <w:r>
        <w:rPr>
          <w:spacing w:val="-1"/>
          <w:sz w:val="26"/>
        </w:rPr>
        <w:t> </w:t>
      </w:r>
      <w:r>
        <w:rPr>
          <w:sz w:val="26"/>
        </w:rPr>
        <w:t>động năm kế hoạch</w:t>
      </w:r>
      <w:r>
        <w:rPr>
          <w:spacing w:val="-1"/>
          <w:sz w:val="26"/>
        </w:rPr>
        <w:t> </w:t>
      </w:r>
      <w:r>
        <w:rPr>
          <w:sz w:val="26"/>
        </w:rPr>
        <w:t>cho</w:t>
      </w:r>
      <w:r>
        <w:rPr>
          <w:spacing w:val="-1"/>
          <w:sz w:val="26"/>
        </w:rPr>
        <w:t> </w:t>
      </w:r>
      <w:r>
        <w:rPr>
          <w:sz w:val="26"/>
        </w:rPr>
        <w:t>doanh nghiệp trên.</w:t>
      </w:r>
    </w:p>
    <w:p>
      <w:pPr>
        <w:pStyle w:val="ListParagraph"/>
        <w:numPr>
          <w:ilvl w:val="0"/>
          <w:numId w:val="208"/>
        </w:numPr>
        <w:tabs>
          <w:tab w:pos="1883" w:val="left" w:leader="none"/>
        </w:tabs>
        <w:spacing w:line="240" w:lineRule="auto" w:before="121" w:after="0"/>
        <w:ind w:left="903" w:right="715" w:firstLine="720"/>
        <w:jc w:val="both"/>
        <w:rPr>
          <w:sz w:val="26"/>
        </w:rPr>
      </w:pPr>
      <w:r>
        <w:rPr>
          <w:sz w:val="26"/>
        </w:rPr>
        <w:t>Tính</w:t>
      </w:r>
      <w:r>
        <w:rPr>
          <w:spacing w:val="-1"/>
          <w:sz w:val="26"/>
        </w:rPr>
        <w:t> </w:t>
      </w:r>
      <w:r>
        <w:rPr>
          <w:sz w:val="26"/>
        </w:rPr>
        <w:t>giá thành</w:t>
      </w:r>
      <w:r>
        <w:rPr>
          <w:spacing w:val="-1"/>
          <w:sz w:val="26"/>
        </w:rPr>
        <w:t> </w:t>
      </w:r>
      <w:r>
        <w:rPr>
          <w:sz w:val="26"/>
        </w:rPr>
        <w:t>toàn</w:t>
      </w:r>
      <w:r>
        <w:rPr>
          <w:spacing w:val="-2"/>
          <w:sz w:val="26"/>
        </w:rPr>
        <w:t> </w:t>
      </w:r>
      <w:r>
        <w:rPr>
          <w:sz w:val="26"/>
        </w:rPr>
        <w:t>bộ</w:t>
      </w:r>
      <w:r>
        <w:rPr>
          <w:spacing w:val="-1"/>
          <w:sz w:val="26"/>
        </w:rPr>
        <w:t> </w:t>
      </w:r>
      <w:r>
        <w:rPr>
          <w:sz w:val="26"/>
        </w:rPr>
        <w:t>đơn</w:t>
      </w:r>
      <w:r>
        <w:rPr>
          <w:spacing w:val="-1"/>
          <w:sz w:val="26"/>
        </w:rPr>
        <w:t> </w:t>
      </w:r>
      <w:r>
        <w:rPr>
          <w:sz w:val="26"/>
        </w:rPr>
        <w:t>vị</w:t>
      </w:r>
      <w:r>
        <w:rPr>
          <w:spacing w:val="-2"/>
          <w:sz w:val="26"/>
        </w:rPr>
        <w:t> </w:t>
      </w:r>
      <w:r>
        <w:rPr>
          <w:sz w:val="26"/>
        </w:rPr>
        <w:t>sản</w:t>
      </w:r>
      <w:r>
        <w:rPr>
          <w:spacing w:val="-2"/>
          <w:sz w:val="26"/>
        </w:rPr>
        <w:t> </w:t>
      </w:r>
      <w:r>
        <w:rPr>
          <w:sz w:val="26"/>
        </w:rPr>
        <w:t>phẩm</w:t>
      </w:r>
      <w:r>
        <w:rPr>
          <w:spacing w:val="-16"/>
          <w:sz w:val="26"/>
        </w:rPr>
        <w:t> </w:t>
      </w:r>
      <w:r>
        <w:rPr>
          <w:sz w:val="26"/>
        </w:rPr>
        <w:t>A</w:t>
      </w:r>
      <w:r>
        <w:rPr>
          <w:spacing w:val="-16"/>
          <w:sz w:val="26"/>
        </w:rPr>
        <w:t> </w:t>
      </w:r>
      <w:r>
        <w:rPr>
          <w:sz w:val="26"/>
        </w:rPr>
        <w:t>và sản</w:t>
      </w:r>
      <w:r>
        <w:rPr>
          <w:spacing w:val="-2"/>
          <w:sz w:val="26"/>
        </w:rPr>
        <w:t> </w:t>
      </w:r>
      <w:r>
        <w:rPr>
          <w:sz w:val="26"/>
        </w:rPr>
        <w:t>phẩm</w:t>
      </w:r>
      <w:r>
        <w:rPr>
          <w:spacing w:val="-1"/>
          <w:sz w:val="26"/>
        </w:rPr>
        <w:t> </w:t>
      </w:r>
      <w:r>
        <w:rPr>
          <w:sz w:val="26"/>
        </w:rPr>
        <w:t>B</w:t>
      </w:r>
      <w:r>
        <w:rPr>
          <w:spacing w:val="-2"/>
          <w:sz w:val="26"/>
        </w:rPr>
        <w:t> </w:t>
      </w:r>
      <w:r>
        <w:rPr>
          <w:sz w:val="26"/>
        </w:rPr>
        <w:t>năm</w:t>
      </w:r>
      <w:r>
        <w:rPr>
          <w:spacing w:val="-2"/>
          <w:sz w:val="26"/>
        </w:rPr>
        <w:t> </w:t>
      </w:r>
      <w:r>
        <w:rPr>
          <w:sz w:val="26"/>
        </w:rPr>
        <w:t>kế</w:t>
      </w:r>
      <w:r>
        <w:rPr>
          <w:spacing w:val="-2"/>
          <w:sz w:val="26"/>
        </w:rPr>
        <w:t> </w:t>
      </w:r>
      <w:r>
        <w:rPr>
          <w:sz w:val="26"/>
        </w:rPr>
        <w:t>hoạch, biết chi phí bán hàng năm kế hoạch dự kiến bằng 5% giá thành sản xuất sản phẩm và chi phí quản lý doanh nghiệp năm kế hoạch dự kiến 25.500.000 đồng phân bổ theo giờ công của công nhân sản xuất.</w:t>
      </w:r>
    </w:p>
    <w:p>
      <w:pPr>
        <w:pStyle w:val="BodyText"/>
        <w:spacing w:before="122"/>
        <w:jc w:val="both"/>
      </w:pPr>
      <w:r>
        <w:rPr>
          <w:b/>
        </w:rPr>
        <w:t>Bài</w:t>
      </w:r>
      <w:r>
        <w:rPr>
          <w:spacing w:val="-3"/>
        </w:rPr>
        <w:t> </w:t>
      </w:r>
      <w:r>
        <w:rPr>
          <w:b/>
        </w:rPr>
        <w:t>6.</w:t>
      </w:r>
      <w:r>
        <w:rPr>
          <w:spacing w:val="-1"/>
        </w:rPr>
        <w:t> </w:t>
      </w:r>
      <w:r>
        <w:rPr/>
        <w:t>Công ty</w:t>
      </w:r>
      <w:r>
        <w:rPr>
          <w:spacing w:val="-6"/>
        </w:rPr>
        <w:t> </w:t>
      </w:r>
      <w:r>
        <w:rPr/>
        <w:t>Việt</w:t>
      </w:r>
      <w:r>
        <w:rPr>
          <w:spacing w:val="-2"/>
        </w:rPr>
        <w:t> </w:t>
      </w:r>
      <w:r>
        <w:rPr/>
        <w:t>Hoa</w:t>
      </w:r>
      <w:r>
        <w:rPr>
          <w:spacing w:val="-2"/>
        </w:rPr>
        <w:t> </w:t>
      </w:r>
      <w:r>
        <w:rPr/>
        <w:t>tính thuế</w:t>
      </w:r>
      <w:r>
        <w:rPr>
          <w:spacing w:val="-2"/>
        </w:rPr>
        <w:t> </w:t>
      </w:r>
      <w:r>
        <w:rPr/>
        <w:t>GTGT</w:t>
      </w:r>
      <w:r>
        <w:rPr>
          <w:spacing w:val="-4"/>
        </w:rPr>
        <w:t> </w:t>
      </w:r>
      <w:r>
        <w:rPr/>
        <w:t>theo</w:t>
      </w:r>
      <w:r>
        <w:rPr>
          <w:spacing w:val="-3"/>
        </w:rPr>
        <w:t> </w:t>
      </w:r>
      <w:r>
        <w:rPr/>
        <w:t>ph</w:t>
      </w:r>
      <w:r>
        <w:rPr>
          <w:rFonts w:ascii="Microsoft Sans Serif" w:hAnsi="Microsoft Sans Serif"/>
        </w:rPr>
        <w:t>ƣ</w:t>
      </w:r>
      <w:r>
        <w:rPr/>
        <w:t>ơng</w:t>
      </w:r>
      <w:r>
        <w:rPr>
          <w:spacing w:val="-2"/>
        </w:rPr>
        <w:t> </w:t>
      </w:r>
      <w:r>
        <w:rPr/>
        <w:t>pháp</w:t>
      </w:r>
      <w:r>
        <w:rPr>
          <w:spacing w:val="-1"/>
        </w:rPr>
        <w:t> </w:t>
      </w:r>
      <w:r>
        <w:rPr/>
        <w:t>khấu trừ, có tài</w:t>
      </w:r>
      <w:r>
        <w:rPr>
          <w:spacing w:val="-3"/>
        </w:rPr>
        <w:t> </w:t>
      </w:r>
      <w:r>
        <w:rPr>
          <w:spacing w:val="-2"/>
        </w:rPr>
        <w:t>liệu:</w:t>
      </w:r>
    </w:p>
    <w:p>
      <w:pPr>
        <w:pStyle w:val="ListParagraph"/>
        <w:numPr>
          <w:ilvl w:val="0"/>
          <w:numId w:val="209"/>
        </w:numPr>
        <w:tabs>
          <w:tab w:pos="1882" w:val="left" w:leader="none"/>
        </w:tabs>
        <w:spacing w:line="240" w:lineRule="auto" w:before="119" w:after="0"/>
        <w:ind w:left="1882"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09"/>
        </w:numPr>
        <w:tabs>
          <w:tab w:pos="1774" w:val="left" w:leader="none"/>
        </w:tabs>
        <w:spacing w:line="240" w:lineRule="auto" w:before="121" w:after="0"/>
        <w:ind w:left="1774" w:right="0" w:hanging="151"/>
        <w:jc w:val="left"/>
        <w:rPr>
          <w:sz w:val="26"/>
        </w:rPr>
      </w:pPr>
      <w:r>
        <w:rPr>
          <w:sz w:val="26"/>
        </w:rPr>
        <w:t>Số</w:t>
      </w:r>
      <w:r>
        <w:rPr>
          <w:spacing w:val="5"/>
          <w:sz w:val="26"/>
        </w:rPr>
        <w:t> </w:t>
      </w:r>
      <w:r>
        <w:rPr>
          <w:sz w:val="26"/>
        </w:rPr>
        <w:t>d</w:t>
      </w:r>
      <w:r>
        <w:rPr>
          <w:rFonts w:ascii="Microsoft Sans Serif" w:hAnsi="Microsoft Sans Serif"/>
          <w:sz w:val="26"/>
        </w:rPr>
        <w:t>ƣ</w:t>
      </w:r>
      <w:r>
        <w:rPr>
          <w:spacing w:val="6"/>
          <w:sz w:val="26"/>
        </w:rPr>
        <w:t> </w:t>
      </w:r>
      <w:r>
        <w:rPr>
          <w:sz w:val="26"/>
        </w:rPr>
        <w:t>bình</w:t>
      </w:r>
      <w:r>
        <w:rPr>
          <w:spacing w:val="4"/>
          <w:sz w:val="26"/>
        </w:rPr>
        <w:t> </w:t>
      </w:r>
      <w:r>
        <w:rPr>
          <w:sz w:val="26"/>
        </w:rPr>
        <w:t>quân</w:t>
      </w:r>
      <w:r>
        <w:rPr>
          <w:spacing w:val="4"/>
          <w:sz w:val="26"/>
        </w:rPr>
        <w:t> </w:t>
      </w:r>
      <w:r>
        <w:rPr>
          <w:sz w:val="26"/>
        </w:rPr>
        <w:t>vốn</w:t>
      </w:r>
      <w:r>
        <w:rPr>
          <w:spacing w:val="6"/>
          <w:sz w:val="26"/>
        </w:rPr>
        <w:t> </w:t>
      </w:r>
      <w:r>
        <w:rPr>
          <w:sz w:val="26"/>
        </w:rPr>
        <w:t>l</w:t>
      </w:r>
      <w:r>
        <w:rPr>
          <w:rFonts w:ascii="Microsoft Sans Serif" w:hAnsi="Microsoft Sans Serif"/>
          <w:sz w:val="26"/>
        </w:rPr>
        <w:t>ƣ</w:t>
      </w:r>
      <w:r>
        <w:rPr>
          <w:sz w:val="26"/>
        </w:rPr>
        <w:t>u</w:t>
      </w:r>
      <w:r>
        <w:rPr>
          <w:spacing w:val="3"/>
          <w:sz w:val="26"/>
        </w:rPr>
        <w:t> </w:t>
      </w:r>
      <w:r>
        <w:rPr>
          <w:sz w:val="26"/>
        </w:rPr>
        <w:t>động</w:t>
      </w:r>
      <w:r>
        <w:rPr>
          <w:spacing w:val="6"/>
          <w:sz w:val="26"/>
        </w:rPr>
        <w:t> </w:t>
      </w:r>
      <w:r>
        <w:rPr>
          <w:sz w:val="26"/>
        </w:rPr>
        <w:t>ở</w:t>
      </w:r>
      <w:r>
        <w:rPr>
          <w:spacing w:val="5"/>
          <w:sz w:val="26"/>
        </w:rPr>
        <w:t> </w:t>
      </w:r>
      <w:r>
        <w:rPr>
          <w:sz w:val="26"/>
        </w:rPr>
        <w:t>3</w:t>
      </w:r>
      <w:r>
        <w:rPr>
          <w:spacing w:val="6"/>
          <w:sz w:val="26"/>
        </w:rPr>
        <w:t> </w:t>
      </w:r>
      <w:r>
        <w:rPr>
          <w:sz w:val="26"/>
        </w:rPr>
        <w:t>quý</w:t>
      </w:r>
      <w:r>
        <w:rPr>
          <w:spacing w:val="4"/>
          <w:sz w:val="26"/>
        </w:rPr>
        <w:t> </w:t>
      </w:r>
      <w:r>
        <w:rPr>
          <w:sz w:val="26"/>
        </w:rPr>
        <w:t>đầu</w:t>
      </w:r>
      <w:r>
        <w:rPr>
          <w:spacing w:val="4"/>
          <w:sz w:val="26"/>
        </w:rPr>
        <w:t> </w:t>
      </w:r>
      <w:r>
        <w:rPr>
          <w:sz w:val="26"/>
        </w:rPr>
        <w:t>năm</w:t>
      </w:r>
      <w:r>
        <w:rPr>
          <w:spacing w:val="3"/>
          <w:sz w:val="26"/>
        </w:rPr>
        <w:t> </w:t>
      </w:r>
      <w:r>
        <w:rPr>
          <w:sz w:val="26"/>
        </w:rPr>
        <w:t>nh</w:t>
      </w:r>
      <w:r>
        <w:rPr>
          <w:rFonts w:ascii="Microsoft Sans Serif" w:hAnsi="Microsoft Sans Serif"/>
          <w:sz w:val="26"/>
        </w:rPr>
        <w:t>ƣ</w:t>
      </w:r>
      <w:r>
        <w:rPr>
          <w:spacing w:val="7"/>
          <w:sz w:val="26"/>
        </w:rPr>
        <w:t> </w:t>
      </w:r>
      <w:r>
        <w:rPr>
          <w:spacing w:val="-4"/>
          <w:sz w:val="26"/>
        </w:rPr>
        <w:t>sau:</w:t>
      </w:r>
    </w:p>
    <w:p>
      <w:pPr>
        <w:pStyle w:val="BodyText"/>
        <w:spacing w:before="119"/>
        <w:ind w:left="1623"/>
      </w:pPr>
      <w:r>
        <w:rPr/>
        <w:t>Quý</w:t>
      </w:r>
      <w:r>
        <w:rPr>
          <w:spacing w:val="-2"/>
        </w:rPr>
        <w:t> </w:t>
      </w:r>
      <w:r>
        <w:rPr/>
        <w:t>I:</w:t>
      </w:r>
      <w:r>
        <w:rPr>
          <w:spacing w:val="-1"/>
        </w:rPr>
        <w:t> </w:t>
      </w:r>
      <w:r>
        <w:rPr/>
        <w:t>660</w:t>
      </w:r>
      <w:r>
        <w:rPr>
          <w:spacing w:val="-3"/>
        </w:rPr>
        <w:t> </w:t>
      </w:r>
      <w:r>
        <w:rPr/>
        <w:t>triệu</w:t>
      </w:r>
      <w:r>
        <w:rPr>
          <w:spacing w:val="-2"/>
        </w:rPr>
        <w:t> </w:t>
      </w:r>
      <w:r>
        <w:rPr/>
        <w:t>đồng, quý</w:t>
      </w:r>
      <w:r>
        <w:rPr>
          <w:spacing w:val="-3"/>
        </w:rPr>
        <w:t> </w:t>
      </w:r>
      <w:r>
        <w:rPr/>
        <w:t>II:</w:t>
      </w:r>
      <w:r>
        <w:rPr>
          <w:spacing w:val="-2"/>
        </w:rPr>
        <w:t> </w:t>
      </w:r>
      <w:r>
        <w:rPr/>
        <w:t>680</w:t>
      </w:r>
      <w:r>
        <w:rPr>
          <w:spacing w:val="-1"/>
        </w:rPr>
        <w:t> </w:t>
      </w:r>
      <w:r>
        <w:rPr/>
        <w:t>triệu</w:t>
      </w:r>
      <w:r>
        <w:rPr>
          <w:spacing w:val="-3"/>
        </w:rPr>
        <w:t> </w:t>
      </w:r>
      <w:r>
        <w:rPr/>
        <w:t>đồng,</w:t>
      </w:r>
      <w:r>
        <w:rPr>
          <w:spacing w:val="-2"/>
        </w:rPr>
        <w:t> </w:t>
      </w:r>
      <w:r>
        <w:rPr/>
        <w:t>quý</w:t>
      </w:r>
      <w:r>
        <w:rPr>
          <w:spacing w:val="-2"/>
        </w:rPr>
        <w:t> </w:t>
      </w:r>
      <w:r>
        <w:rPr/>
        <w:t>III:</w:t>
      </w:r>
      <w:r>
        <w:rPr>
          <w:spacing w:val="-1"/>
        </w:rPr>
        <w:t> </w:t>
      </w:r>
      <w:r>
        <w:rPr/>
        <w:t>710</w:t>
      </w:r>
      <w:r>
        <w:rPr>
          <w:spacing w:val="-1"/>
        </w:rPr>
        <w:t> </w:t>
      </w:r>
      <w:r>
        <w:rPr/>
        <w:t>triệu</w:t>
      </w:r>
      <w:r>
        <w:rPr>
          <w:spacing w:val="-3"/>
        </w:rPr>
        <w:t> </w:t>
      </w:r>
      <w:r>
        <w:rPr>
          <w:spacing w:val="-4"/>
        </w:rPr>
        <w:t>đồng</w:t>
      </w:r>
    </w:p>
    <w:p>
      <w:pPr>
        <w:pStyle w:val="ListParagraph"/>
        <w:numPr>
          <w:ilvl w:val="1"/>
          <w:numId w:val="209"/>
        </w:numPr>
        <w:tabs>
          <w:tab w:pos="1814" w:val="left" w:leader="none"/>
        </w:tabs>
        <w:spacing w:line="240" w:lineRule="auto" w:before="121" w:after="0"/>
        <w:ind w:left="1814" w:right="0" w:hanging="191"/>
        <w:jc w:val="left"/>
        <w:rPr>
          <w:sz w:val="26"/>
        </w:rPr>
      </w:pPr>
      <w:r>
        <w:rPr>
          <w:sz w:val="26"/>
        </w:rPr>
        <w:t>Doanh</w:t>
      </w:r>
      <w:r>
        <w:rPr>
          <w:spacing w:val="35"/>
          <w:sz w:val="26"/>
        </w:rPr>
        <w:t> </w:t>
      </w:r>
      <w:r>
        <w:rPr>
          <w:sz w:val="26"/>
        </w:rPr>
        <w:t>thu</w:t>
      </w:r>
      <w:r>
        <w:rPr>
          <w:spacing w:val="35"/>
          <w:sz w:val="26"/>
        </w:rPr>
        <w:t> </w:t>
      </w:r>
      <w:r>
        <w:rPr>
          <w:sz w:val="26"/>
        </w:rPr>
        <w:t>tiêu</w:t>
      </w:r>
      <w:r>
        <w:rPr>
          <w:spacing w:val="36"/>
          <w:sz w:val="26"/>
        </w:rPr>
        <w:t> </w:t>
      </w:r>
      <w:r>
        <w:rPr>
          <w:sz w:val="26"/>
        </w:rPr>
        <w:t>thụ</w:t>
      </w:r>
      <w:r>
        <w:rPr>
          <w:spacing w:val="37"/>
          <w:sz w:val="26"/>
        </w:rPr>
        <w:t> </w:t>
      </w:r>
      <w:r>
        <w:rPr>
          <w:sz w:val="26"/>
        </w:rPr>
        <w:t>các</w:t>
      </w:r>
      <w:r>
        <w:rPr>
          <w:spacing w:val="37"/>
          <w:sz w:val="26"/>
        </w:rPr>
        <w:t> </w:t>
      </w:r>
      <w:r>
        <w:rPr>
          <w:sz w:val="26"/>
        </w:rPr>
        <w:t>loại</w:t>
      </w:r>
      <w:r>
        <w:rPr>
          <w:spacing w:val="36"/>
          <w:sz w:val="26"/>
        </w:rPr>
        <w:t> </w:t>
      </w:r>
      <w:r>
        <w:rPr>
          <w:sz w:val="26"/>
        </w:rPr>
        <w:t>sản</w:t>
      </w:r>
      <w:r>
        <w:rPr>
          <w:spacing w:val="36"/>
          <w:sz w:val="26"/>
        </w:rPr>
        <w:t> </w:t>
      </w:r>
      <w:r>
        <w:rPr>
          <w:sz w:val="26"/>
        </w:rPr>
        <w:t>phẩm</w:t>
      </w:r>
      <w:r>
        <w:rPr>
          <w:spacing w:val="35"/>
          <w:sz w:val="26"/>
        </w:rPr>
        <w:t> </w:t>
      </w:r>
      <w:r>
        <w:rPr>
          <w:sz w:val="26"/>
        </w:rPr>
        <w:t>thực</w:t>
      </w:r>
      <w:r>
        <w:rPr>
          <w:spacing w:val="36"/>
          <w:sz w:val="26"/>
        </w:rPr>
        <w:t> </w:t>
      </w:r>
      <w:r>
        <w:rPr>
          <w:sz w:val="26"/>
        </w:rPr>
        <w:t>tế</w:t>
      </w:r>
      <w:r>
        <w:rPr>
          <w:spacing w:val="36"/>
          <w:sz w:val="26"/>
        </w:rPr>
        <w:t> </w:t>
      </w:r>
      <w:r>
        <w:rPr>
          <w:sz w:val="26"/>
        </w:rPr>
        <w:t>3</w:t>
      </w:r>
      <w:r>
        <w:rPr>
          <w:spacing w:val="36"/>
          <w:sz w:val="26"/>
        </w:rPr>
        <w:t> </w:t>
      </w:r>
      <w:r>
        <w:rPr>
          <w:sz w:val="26"/>
        </w:rPr>
        <w:t>quý</w:t>
      </w:r>
      <w:r>
        <w:rPr>
          <w:spacing w:val="36"/>
          <w:sz w:val="26"/>
        </w:rPr>
        <w:t> </w:t>
      </w:r>
      <w:r>
        <w:rPr>
          <w:sz w:val="26"/>
        </w:rPr>
        <w:t>đầu</w:t>
      </w:r>
      <w:r>
        <w:rPr>
          <w:spacing w:val="36"/>
          <w:sz w:val="26"/>
        </w:rPr>
        <w:t> </w:t>
      </w:r>
      <w:r>
        <w:rPr>
          <w:sz w:val="26"/>
        </w:rPr>
        <w:t>năm:</w:t>
      </w:r>
      <w:r>
        <w:rPr>
          <w:spacing w:val="40"/>
          <w:sz w:val="26"/>
        </w:rPr>
        <w:t> </w:t>
      </w:r>
      <w:r>
        <w:rPr>
          <w:sz w:val="26"/>
        </w:rPr>
        <w:t>2.850</w:t>
      </w:r>
      <w:r>
        <w:rPr>
          <w:spacing w:val="36"/>
          <w:sz w:val="26"/>
        </w:rPr>
        <w:t> </w:t>
      </w:r>
      <w:r>
        <w:rPr>
          <w:spacing w:val="-2"/>
          <w:sz w:val="26"/>
        </w:rPr>
        <w:t>triệu</w:t>
      </w:r>
    </w:p>
    <w:p>
      <w:pPr>
        <w:pStyle w:val="BodyText"/>
        <w:spacing w:before="1"/>
      </w:pPr>
      <w:r>
        <w:rPr>
          <w:spacing w:val="-2"/>
        </w:rPr>
        <w:t>đồng.</w:t>
      </w:r>
    </w:p>
    <w:p>
      <w:pPr>
        <w:pStyle w:val="ListParagraph"/>
        <w:numPr>
          <w:ilvl w:val="1"/>
          <w:numId w:val="209"/>
        </w:numPr>
        <w:tabs>
          <w:tab w:pos="1788" w:val="left" w:leader="none"/>
        </w:tabs>
        <w:spacing w:line="240" w:lineRule="auto" w:before="117" w:after="0"/>
        <w:ind w:left="1788" w:right="0" w:hanging="165"/>
        <w:jc w:val="left"/>
        <w:rPr>
          <w:sz w:val="26"/>
        </w:rPr>
      </w:pPr>
      <w:r>
        <w:rPr>
          <w:sz w:val="26"/>
        </w:rPr>
        <w:t>Dự</w:t>
      </w:r>
      <w:r>
        <w:rPr>
          <w:spacing w:val="9"/>
          <w:sz w:val="26"/>
        </w:rPr>
        <w:t> </w:t>
      </w:r>
      <w:r>
        <w:rPr>
          <w:sz w:val="26"/>
        </w:rPr>
        <w:t>kiến</w:t>
      </w:r>
      <w:r>
        <w:rPr>
          <w:spacing w:val="10"/>
          <w:sz w:val="26"/>
        </w:rPr>
        <w:t> </w:t>
      </w:r>
      <w:r>
        <w:rPr>
          <w:sz w:val="26"/>
        </w:rPr>
        <w:t>quý</w:t>
      </w:r>
      <w:r>
        <w:rPr>
          <w:spacing w:val="8"/>
          <w:sz w:val="26"/>
        </w:rPr>
        <w:t> </w:t>
      </w:r>
      <w:r>
        <w:rPr>
          <w:sz w:val="26"/>
        </w:rPr>
        <w:t>IV:</w:t>
      </w:r>
      <w:r>
        <w:rPr>
          <w:spacing w:val="10"/>
          <w:sz w:val="26"/>
        </w:rPr>
        <w:t> </w:t>
      </w:r>
      <w:r>
        <w:rPr>
          <w:sz w:val="26"/>
        </w:rPr>
        <w:t>vốn</w:t>
      </w:r>
      <w:r>
        <w:rPr>
          <w:spacing w:val="12"/>
          <w:sz w:val="26"/>
        </w:rPr>
        <w:t> </w:t>
      </w:r>
      <w:r>
        <w:rPr>
          <w:sz w:val="26"/>
        </w:rPr>
        <w:t>l</w:t>
      </w:r>
      <w:r>
        <w:rPr>
          <w:rFonts w:ascii="Microsoft Sans Serif" w:hAnsi="Microsoft Sans Serif"/>
          <w:sz w:val="26"/>
        </w:rPr>
        <w:t>ƣ</w:t>
      </w:r>
      <w:r>
        <w:rPr>
          <w:sz w:val="26"/>
        </w:rPr>
        <w:t>u</w:t>
      </w:r>
      <w:r>
        <w:rPr>
          <w:spacing w:val="8"/>
          <w:sz w:val="26"/>
        </w:rPr>
        <w:t> </w:t>
      </w:r>
      <w:r>
        <w:rPr>
          <w:sz w:val="26"/>
        </w:rPr>
        <w:t>động</w:t>
      </w:r>
      <w:r>
        <w:rPr>
          <w:spacing w:val="10"/>
          <w:sz w:val="26"/>
        </w:rPr>
        <w:t> </w:t>
      </w:r>
      <w:r>
        <w:rPr>
          <w:sz w:val="26"/>
        </w:rPr>
        <w:t>bình</w:t>
      </w:r>
      <w:r>
        <w:rPr>
          <w:spacing w:val="7"/>
          <w:sz w:val="26"/>
        </w:rPr>
        <w:t> </w:t>
      </w:r>
      <w:r>
        <w:rPr>
          <w:sz w:val="26"/>
        </w:rPr>
        <w:t>quân:</w:t>
      </w:r>
      <w:r>
        <w:rPr>
          <w:spacing w:val="10"/>
          <w:sz w:val="26"/>
        </w:rPr>
        <w:t> </w:t>
      </w:r>
      <w:r>
        <w:rPr>
          <w:sz w:val="26"/>
        </w:rPr>
        <w:t>750</w:t>
      </w:r>
      <w:r>
        <w:rPr>
          <w:spacing w:val="9"/>
          <w:sz w:val="26"/>
        </w:rPr>
        <w:t> </w:t>
      </w:r>
      <w:r>
        <w:rPr>
          <w:sz w:val="26"/>
        </w:rPr>
        <w:t>triệu</w:t>
      </w:r>
      <w:r>
        <w:rPr>
          <w:spacing w:val="10"/>
          <w:sz w:val="26"/>
        </w:rPr>
        <w:t> </w:t>
      </w:r>
      <w:r>
        <w:rPr>
          <w:sz w:val="26"/>
        </w:rPr>
        <w:t>đồng,</w:t>
      </w:r>
      <w:r>
        <w:rPr>
          <w:spacing w:val="11"/>
          <w:sz w:val="26"/>
        </w:rPr>
        <w:t> </w:t>
      </w:r>
      <w:r>
        <w:rPr>
          <w:sz w:val="26"/>
        </w:rPr>
        <w:t>doanh</w:t>
      </w:r>
      <w:r>
        <w:rPr>
          <w:spacing w:val="10"/>
          <w:sz w:val="26"/>
        </w:rPr>
        <w:t> </w:t>
      </w:r>
      <w:r>
        <w:rPr>
          <w:sz w:val="26"/>
        </w:rPr>
        <w:t>thu</w:t>
      </w:r>
      <w:r>
        <w:rPr>
          <w:spacing w:val="8"/>
          <w:sz w:val="26"/>
        </w:rPr>
        <w:t> </w:t>
      </w:r>
      <w:r>
        <w:rPr>
          <w:sz w:val="26"/>
        </w:rPr>
        <w:t>tiêu</w:t>
      </w:r>
      <w:r>
        <w:rPr>
          <w:spacing w:val="10"/>
          <w:sz w:val="26"/>
        </w:rPr>
        <w:t> </w:t>
      </w:r>
      <w:r>
        <w:rPr>
          <w:spacing w:val="-5"/>
          <w:sz w:val="26"/>
        </w:rPr>
        <w:t>thụ</w:t>
      </w:r>
    </w:p>
    <w:p>
      <w:pPr>
        <w:pStyle w:val="BodyText"/>
        <w:spacing w:before="1"/>
      </w:pPr>
      <w:r>
        <w:rPr/>
        <w:t>sản</w:t>
      </w:r>
      <w:r>
        <w:rPr>
          <w:spacing w:val="-3"/>
        </w:rPr>
        <w:t> </w:t>
      </w:r>
      <w:r>
        <w:rPr/>
        <w:t>phẩm:</w:t>
      </w:r>
      <w:r>
        <w:rPr>
          <w:spacing w:val="-3"/>
        </w:rPr>
        <w:t> </w:t>
      </w:r>
      <w:r>
        <w:rPr/>
        <w:t>1.350</w:t>
      </w:r>
      <w:r>
        <w:rPr>
          <w:spacing w:val="-3"/>
        </w:rPr>
        <w:t> </w:t>
      </w:r>
      <w:r>
        <w:rPr/>
        <w:t>triệu</w:t>
      </w:r>
      <w:r>
        <w:rPr>
          <w:spacing w:val="-4"/>
        </w:rPr>
        <w:t> </w:t>
      </w:r>
      <w:r>
        <w:rPr>
          <w:spacing w:val="-2"/>
        </w:rPr>
        <w:t>đồng.</w:t>
      </w:r>
    </w:p>
    <w:p>
      <w:pPr>
        <w:pStyle w:val="ListParagraph"/>
        <w:numPr>
          <w:ilvl w:val="1"/>
          <w:numId w:val="209"/>
        </w:numPr>
        <w:tabs>
          <w:tab w:pos="1774" w:val="left" w:leader="none"/>
        </w:tabs>
        <w:spacing w:line="240" w:lineRule="auto" w:before="119" w:after="0"/>
        <w:ind w:left="903" w:right="712" w:firstLine="720"/>
        <w:jc w:val="left"/>
        <w:rPr>
          <w:sz w:val="26"/>
        </w:rPr>
      </w:pPr>
      <w:r>
        <w:rPr>
          <w:sz w:val="26"/>
        </w:rPr>
        <w:t>Nguyên</w:t>
      </w:r>
      <w:r>
        <w:rPr>
          <w:spacing w:val="-4"/>
          <w:sz w:val="26"/>
        </w:rPr>
        <w:t> </w:t>
      </w:r>
      <w:r>
        <w:rPr>
          <w:sz w:val="26"/>
        </w:rPr>
        <w:t>giá</w:t>
      </w:r>
      <w:r>
        <w:rPr>
          <w:spacing w:val="-7"/>
          <w:sz w:val="26"/>
        </w:rPr>
        <w:t> </w:t>
      </w:r>
      <w:r>
        <w:rPr>
          <w:sz w:val="26"/>
        </w:rPr>
        <w:t>TSCĐ</w:t>
      </w:r>
      <w:r>
        <w:rPr>
          <w:spacing w:val="-4"/>
          <w:sz w:val="26"/>
        </w:rPr>
        <w:t> </w:t>
      </w:r>
      <w:r>
        <w:rPr>
          <w:sz w:val="26"/>
        </w:rPr>
        <w:t>đến</w:t>
      </w:r>
      <w:r>
        <w:rPr>
          <w:spacing w:val="-4"/>
          <w:sz w:val="26"/>
        </w:rPr>
        <w:t> </w:t>
      </w:r>
      <w:r>
        <w:rPr>
          <w:sz w:val="26"/>
        </w:rPr>
        <w:t>31/12:</w:t>
      </w:r>
      <w:r>
        <w:rPr>
          <w:spacing w:val="-2"/>
          <w:sz w:val="26"/>
        </w:rPr>
        <w:t> </w:t>
      </w:r>
      <w:r>
        <w:rPr>
          <w:sz w:val="26"/>
        </w:rPr>
        <w:t>3.700</w:t>
      </w:r>
      <w:r>
        <w:rPr>
          <w:spacing w:val="-4"/>
          <w:sz w:val="26"/>
        </w:rPr>
        <w:t> </w:t>
      </w:r>
      <w:r>
        <w:rPr>
          <w:sz w:val="26"/>
        </w:rPr>
        <w:t>triệu</w:t>
      </w:r>
      <w:r>
        <w:rPr>
          <w:spacing w:val="-2"/>
          <w:sz w:val="26"/>
        </w:rPr>
        <w:t> </w:t>
      </w:r>
      <w:r>
        <w:rPr>
          <w:sz w:val="26"/>
        </w:rPr>
        <w:t>đồng,</w:t>
      </w:r>
      <w:r>
        <w:rPr>
          <w:spacing w:val="-1"/>
          <w:sz w:val="26"/>
        </w:rPr>
        <w:t> </w:t>
      </w:r>
      <w:r>
        <w:rPr>
          <w:sz w:val="26"/>
        </w:rPr>
        <w:t>số</w:t>
      </w:r>
      <w:r>
        <w:rPr>
          <w:spacing w:val="-2"/>
          <w:sz w:val="26"/>
        </w:rPr>
        <w:t> </w:t>
      </w:r>
      <w:r>
        <w:rPr>
          <w:sz w:val="26"/>
        </w:rPr>
        <w:t>tiền</w:t>
      </w:r>
      <w:r>
        <w:rPr>
          <w:spacing w:val="-4"/>
          <w:sz w:val="26"/>
        </w:rPr>
        <w:t> </w:t>
      </w:r>
      <w:r>
        <w:rPr>
          <w:sz w:val="26"/>
        </w:rPr>
        <w:t>khấu</w:t>
      </w:r>
      <w:r>
        <w:rPr>
          <w:spacing w:val="-4"/>
          <w:sz w:val="26"/>
        </w:rPr>
        <w:t> </w:t>
      </w:r>
      <w:r>
        <w:rPr>
          <w:sz w:val="26"/>
        </w:rPr>
        <w:t>hao</w:t>
      </w:r>
      <w:r>
        <w:rPr>
          <w:spacing w:val="-4"/>
          <w:sz w:val="26"/>
        </w:rPr>
        <w:t> </w:t>
      </w:r>
      <w:r>
        <w:rPr>
          <w:sz w:val="26"/>
        </w:rPr>
        <w:t>lũy</w:t>
      </w:r>
      <w:r>
        <w:rPr>
          <w:spacing w:val="-2"/>
          <w:sz w:val="26"/>
        </w:rPr>
        <w:t> </w:t>
      </w:r>
      <w:r>
        <w:rPr>
          <w:sz w:val="26"/>
        </w:rPr>
        <w:t>kế:</w:t>
      </w:r>
      <w:r>
        <w:rPr>
          <w:spacing w:val="-4"/>
          <w:sz w:val="26"/>
        </w:rPr>
        <w:t> </w:t>
      </w:r>
      <w:r>
        <w:rPr>
          <w:sz w:val="26"/>
        </w:rPr>
        <w:t>1.250 triệu đồng.</w:t>
      </w:r>
    </w:p>
    <w:p>
      <w:pPr>
        <w:pStyle w:val="ListParagraph"/>
        <w:numPr>
          <w:ilvl w:val="0"/>
          <w:numId w:val="209"/>
        </w:numPr>
        <w:tabs>
          <w:tab w:pos="1882" w:val="left" w:leader="none"/>
        </w:tabs>
        <w:spacing w:line="240" w:lineRule="auto" w:before="120" w:after="0"/>
        <w:ind w:left="1882" w:right="0" w:hanging="259"/>
        <w:jc w:val="left"/>
        <w:rPr>
          <w:sz w:val="26"/>
        </w:rPr>
      </w:pPr>
      <w:r>
        <w:rPr>
          <w:sz w:val="26"/>
        </w:rPr>
        <w:t>Năm</w:t>
      </w:r>
      <w:r>
        <w:rPr>
          <w:spacing w:val="-3"/>
          <w:sz w:val="26"/>
        </w:rPr>
        <w:t> </w:t>
      </w:r>
      <w:r>
        <w:rPr>
          <w:sz w:val="26"/>
        </w:rPr>
        <w:t>kế</w:t>
      </w:r>
      <w:r>
        <w:rPr>
          <w:spacing w:val="-2"/>
          <w:sz w:val="26"/>
        </w:rPr>
        <w:t> </w:t>
      </w:r>
      <w:r>
        <w:rPr>
          <w:sz w:val="26"/>
        </w:rPr>
        <w:t>hoạch</w:t>
      </w:r>
      <w:r>
        <w:rPr>
          <w:spacing w:val="-1"/>
          <w:sz w:val="26"/>
        </w:rPr>
        <w:t> </w:t>
      </w:r>
      <w:r>
        <w:rPr>
          <w:sz w:val="26"/>
        </w:rPr>
        <w:t>dự </w:t>
      </w:r>
      <w:r>
        <w:rPr>
          <w:spacing w:val="-4"/>
          <w:sz w:val="26"/>
        </w:rPr>
        <w:t>kiến</w:t>
      </w:r>
    </w:p>
    <w:p>
      <w:pPr>
        <w:pStyle w:val="ListParagraph"/>
        <w:numPr>
          <w:ilvl w:val="1"/>
          <w:numId w:val="209"/>
        </w:numPr>
        <w:tabs>
          <w:tab w:pos="1783" w:val="left" w:leader="none"/>
        </w:tabs>
        <w:spacing w:line="240" w:lineRule="auto" w:before="121" w:after="0"/>
        <w:ind w:left="904" w:right="726" w:firstLine="720"/>
        <w:jc w:val="left"/>
        <w:rPr>
          <w:sz w:val="26"/>
        </w:rPr>
      </w:pPr>
      <w:r>
        <w:rPr>
          <w:sz w:val="26"/>
        </w:rPr>
        <w:t>Doanh thu tiêu thụ các loại sản phẩm tăng so với năm báo cáo là: 1.920 triệu đồng.</w:t>
      </w:r>
      <w:r>
        <w:rPr>
          <w:spacing w:val="80"/>
          <w:sz w:val="26"/>
        </w:rPr>
        <w:t> </w:t>
      </w:r>
      <w:r>
        <w:rPr>
          <w:sz w:val="26"/>
        </w:rPr>
        <w:t>- Số ngày 1 vòng quay vốn l</w:t>
      </w:r>
      <w:r>
        <w:rPr>
          <w:rFonts w:ascii="Microsoft Sans Serif" w:hAnsi="Microsoft Sans Serif"/>
          <w:sz w:val="26"/>
        </w:rPr>
        <w:t>ƣ</w:t>
      </w:r>
      <w:r>
        <w:rPr>
          <w:sz w:val="26"/>
        </w:rPr>
        <w:t>u động rút ngắn 12 ngày so với năm báo cáo.</w:t>
      </w:r>
    </w:p>
    <w:p>
      <w:pPr>
        <w:pStyle w:val="ListParagraph"/>
        <w:numPr>
          <w:ilvl w:val="1"/>
          <w:numId w:val="209"/>
        </w:numPr>
        <w:tabs>
          <w:tab w:pos="1774" w:val="left" w:leader="none"/>
        </w:tabs>
        <w:spacing w:line="240" w:lineRule="auto" w:before="122" w:after="0"/>
        <w:ind w:left="1774" w:right="0" w:hanging="151"/>
        <w:jc w:val="left"/>
        <w:rPr>
          <w:sz w:val="26"/>
        </w:rPr>
      </w:pPr>
      <w:r>
        <w:rPr>
          <w:sz w:val="26"/>
        </w:rPr>
        <w:t>Tỷ</w:t>
      </w:r>
      <w:r>
        <w:rPr>
          <w:spacing w:val="-2"/>
          <w:sz w:val="26"/>
        </w:rPr>
        <w:t> </w:t>
      </w:r>
      <w:r>
        <w:rPr>
          <w:sz w:val="26"/>
        </w:rPr>
        <w:t>suất</w:t>
      </w:r>
      <w:r>
        <w:rPr>
          <w:spacing w:val="-1"/>
          <w:sz w:val="26"/>
        </w:rPr>
        <w:t> </w:t>
      </w:r>
      <w:r>
        <w:rPr>
          <w:sz w:val="26"/>
        </w:rPr>
        <w:t>lợi</w:t>
      </w:r>
      <w:r>
        <w:rPr>
          <w:spacing w:val="-1"/>
          <w:sz w:val="26"/>
        </w:rPr>
        <w:t> </w:t>
      </w:r>
      <w:r>
        <w:rPr>
          <w:sz w:val="26"/>
        </w:rPr>
        <w:t>nhuận</w:t>
      </w:r>
      <w:r>
        <w:rPr>
          <w:spacing w:val="-3"/>
          <w:sz w:val="26"/>
        </w:rPr>
        <w:t> </w:t>
      </w:r>
      <w:r>
        <w:rPr>
          <w:sz w:val="26"/>
        </w:rPr>
        <w:t>doanh</w:t>
      </w:r>
      <w:r>
        <w:rPr>
          <w:spacing w:val="-3"/>
          <w:sz w:val="26"/>
        </w:rPr>
        <w:t> </w:t>
      </w:r>
      <w:r>
        <w:rPr>
          <w:sz w:val="26"/>
        </w:rPr>
        <w:t>thu</w:t>
      </w:r>
      <w:r>
        <w:rPr>
          <w:spacing w:val="-1"/>
          <w:sz w:val="26"/>
        </w:rPr>
        <w:t> </w:t>
      </w:r>
      <w:r>
        <w:rPr>
          <w:sz w:val="26"/>
        </w:rPr>
        <w:t>thuần:</w:t>
      </w:r>
      <w:r>
        <w:rPr>
          <w:spacing w:val="-1"/>
          <w:sz w:val="26"/>
        </w:rPr>
        <w:t> </w:t>
      </w:r>
      <w:r>
        <w:rPr>
          <w:spacing w:val="-5"/>
          <w:sz w:val="26"/>
        </w:rPr>
        <w:t>5%.</w:t>
      </w:r>
    </w:p>
    <w:p>
      <w:pPr>
        <w:pStyle w:val="ListParagraph"/>
        <w:numPr>
          <w:ilvl w:val="1"/>
          <w:numId w:val="209"/>
        </w:numPr>
        <w:tabs>
          <w:tab w:pos="1776" w:val="left" w:leader="none"/>
        </w:tabs>
        <w:spacing w:line="240" w:lineRule="auto" w:before="119" w:after="0"/>
        <w:ind w:left="903" w:right="719" w:firstLine="720"/>
        <w:jc w:val="left"/>
        <w:rPr>
          <w:sz w:val="26"/>
        </w:rPr>
      </w:pPr>
      <w:r>
        <w:rPr/>
        <w:drawing>
          <wp:anchor distT="0" distB="0" distL="0" distR="0" allowOverlap="1" layoutInCell="1" locked="0" behindDoc="0" simplePos="0" relativeHeight="15906304">
            <wp:simplePos x="0" y="0"/>
            <wp:positionH relativeFrom="page">
              <wp:posOffset>1873250</wp:posOffset>
            </wp:positionH>
            <wp:positionV relativeFrom="paragraph">
              <wp:posOffset>661931</wp:posOffset>
            </wp:positionV>
            <wp:extent cx="3810000" cy="364238"/>
            <wp:effectExtent l="0" t="0" r="0" b="0"/>
            <wp:wrapNone/>
            <wp:docPr id="621" name="Image 621">
              <a:hlinkClick r:id="rId6"/>
            </wp:docPr>
            <wp:cNvGraphicFramePr>
              <a:graphicFrameLocks/>
            </wp:cNvGraphicFramePr>
            <a:graphic>
              <a:graphicData uri="http://schemas.openxmlformats.org/drawingml/2006/picture">
                <pic:pic>
                  <pic:nvPicPr>
                    <pic:cNvPr id="621" name="Image 62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Nguyên</w:t>
      </w:r>
      <w:r>
        <w:rPr>
          <w:spacing w:val="-3"/>
          <w:sz w:val="26"/>
        </w:rPr>
        <w:t> </w:t>
      </w:r>
      <w:r>
        <w:rPr>
          <w:sz w:val="26"/>
        </w:rPr>
        <w:t>giá</w:t>
      </w:r>
      <w:r>
        <w:rPr>
          <w:spacing w:val="-8"/>
          <w:sz w:val="26"/>
        </w:rPr>
        <w:t> </w:t>
      </w:r>
      <w:r>
        <w:rPr>
          <w:sz w:val="26"/>
        </w:rPr>
        <w:t>TSCĐ</w:t>
      </w:r>
      <w:r>
        <w:rPr>
          <w:spacing w:val="-3"/>
          <w:sz w:val="26"/>
        </w:rPr>
        <w:t> </w:t>
      </w:r>
      <w:r>
        <w:rPr>
          <w:sz w:val="26"/>
        </w:rPr>
        <w:t>cuối</w:t>
      </w:r>
      <w:r>
        <w:rPr>
          <w:spacing w:val="-3"/>
          <w:sz w:val="26"/>
        </w:rPr>
        <w:t> </w:t>
      </w:r>
      <w:r>
        <w:rPr>
          <w:sz w:val="26"/>
        </w:rPr>
        <w:t>năm:</w:t>
      </w:r>
      <w:r>
        <w:rPr>
          <w:spacing w:val="-5"/>
          <w:sz w:val="26"/>
        </w:rPr>
        <w:t> </w:t>
      </w:r>
      <w:r>
        <w:rPr>
          <w:sz w:val="26"/>
        </w:rPr>
        <w:t>3.900</w:t>
      </w:r>
      <w:r>
        <w:rPr>
          <w:spacing w:val="-5"/>
          <w:sz w:val="26"/>
        </w:rPr>
        <w:t> </w:t>
      </w:r>
      <w:r>
        <w:rPr>
          <w:sz w:val="26"/>
        </w:rPr>
        <w:t>triệu</w:t>
      </w:r>
      <w:r>
        <w:rPr>
          <w:spacing w:val="-3"/>
          <w:sz w:val="26"/>
        </w:rPr>
        <w:t> </w:t>
      </w:r>
      <w:r>
        <w:rPr>
          <w:sz w:val="26"/>
        </w:rPr>
        <w:t>đồng.</w:t>
      </w:r>
      <w:r>
        <w:rPr>
          <w:spacing w:val="-2"/>
          <w:sz w:val="26"/>
        </w:rPr>
        <w:t> </w:t>
      </w:r>
      <w:r>
        <w:rPr>
          <w:sz w:val="26"/>
        </w:rPr>
        <w:t>Số</w:t>
      </w:r>
      <w:r>
        <w:rPr>
          <w:spacing w:val="-3"/>
          <w:sz w:val="26"/>
        </w:rPr>
        <w:t> </w:t>
      </w:r>
      <w:r>
        <w:rPr>
          <w:sz w:val="26"/>
        </w:rPr>
        <w:t>tiền</w:t>
      </w:r>
      <w:r>
        <w:rPr>
          <w:spacing w:val="-5"/>
          <w:sz w:val="26"/>
        </w:rPr>
        <w:t> </w:t>
      </w:r>
      <w:r>
        <w:rPr>
          <w:sz w:val="26"/>
        </w:rPr>
        <w:t>khấu</w:t>
      </w:r>
      <w:r>
        <w:rPr>
          <w:spacing w:val="-5"/>
          <w:sz w:val="26"/>
        </w:rPr>
        <w:t> </w:t>
      </w:r>
      <w:r>
        <w:rPr>
          <w:sz w:val="26"/>
        </w:rPr>
        <w:t>hao</w:t>
      </w:r>
      <w:r>
        <w:rPr>
          <w:spacing w:val="-5"/>
          <w:sz w:val="26"/>
        </w:rPr>
        <w:t> </w:t>
      </w:r>
      <w:r>
        <w:rPr>
          <w:sz w:val="26"/>
        </w:rPr>
        <w:t>lũy</w:t>
      </w:r>
      <w:r>
        <w:rPr>
          <w:spacing w:val="-3"/>
          <w:sz w:val="26"/>
        </w:rPr>
        <w:t> </w:t>
      </w:r>
      <w:r>
        <w:rPr>
          <w:sz w:val="26"/>
        </w:rPr>
        <w:t>kế:</w:t>
      </w:r>
      <w:r>
        <w:rPr>
          <w:spacing w:val="18"/>
          <w:sz w:val="26"/>
        </w:rPr>
        <w:t> </w:t>
      </w:r>
      <w:r>
        <w:rPr>
          <w:sz w:val="26"/>
        </w:rPr>
        <w:t>1.350 triệu đồng.</w:t>
      </w:r>
    </w:p>
    <w:p>
      <w:pPr>
        <w:spacing w:after="0" w:line="240" w:lineRule="auto"/>
        <w:jc w:val="left"/>
        <w:rPr>
          <w:sz w:val="26"/>
        </w:rPr>
        <w:sectPr>
          <w:type w:val="continuous"/>
          <w:pgSz w:w="11900" w:h="16840"/>
          <w:pgMar w:header="0" w:footer="121" w:top="1380" w:bottom="220" w:left="1280" w:right="0"/>
        </w:sectPr>
      </w:pPr>
    </w:p>
    <w:p>
      <w:pPr>
        <w:pStyle w:val="ListParagraph"/>
        <w:numPr>
          <w:ilvl w:val="1"/>
          <w:numId w:val="209"/>
        </w:numPr>
        <w:tabs>
          <w:tab w:pos="1798" w:val="left" w:leader="none"/>
        </w:tabs>
        <w:spacing w:line="240" w:lineRule="auto" w:before="77" w:after="0"/>
        <w:ind w:left="903" w:right="1003" w:firstLine="720"/>
        <w:jc w:val="both"/>
        <w:rPr>
          <w:sz w:val="26"/>
        </w:rPr>
      </w:pPr>
      <w:r>
        <w:rPr>
          <w:sz w:val="26"/>
        </w:rPr>
        <w:t>Theo</w:t>
      </w:r>
      <w:r>
        <w:rPr>
          <w:spacing w:val="-1"/>
          <w:sz w:val="26"/>
        </w:rPr>
        <w:t> </w:t>
      </w:r>
      <w:r>
        <w:rPr>
          <w:sz w:val="26"/>
        </w:rPr>
        <w:t>kinh</w:t>
      </w:r>
      <w:r>
        <w:rPr>
          <w:spacing w:val="-3"/>
          <w:sz w:val="26"/>
        </w:rPr>
        <w:t> </w:t>
      </w:r>
      <w:r>
        <w:rPr>
          <w:sz w:val="26"/>
        </w:rPr>
        <w:t>nghiệm,</w:t>
      </w:r>
      <w:r>
        <w:rPr>
          <w:spacing w:val="-2"/>
          <w:sz w:val="26"/>
        </w:rPr>
        <w:t> </w:t>
      </w:r>
      <w:r>
        <w:rPr>
          <w:sz w:val="26"/>
        </w:rPr>
        <w:t>tỷ</w:t>
      </w:r>
      <w:r>
        <w:rPr>
          <w:spacing w:val="-1"/>
          <w:sz w:val="26"/>
        </w:rPr>
        <w:t> </w:t>
      </w:r>
      <w:r>
        <w:rPr>
          <w:sz w:val="26"/>
        </w:rPr>
        <w:t>lệ</w:t>
      </w:r>
      <w:r>
        <w:rPr>
          <w:spacing w:val="-2"/>
          <w:sz w:val="26"/>
        </w:rPr>
        <w:t> </w:t>
      </w:r>
      <w:r>
        <w:rPr>
          <w:sz w:val="26"/>
        </w:rPr>
        <w:t>phân</w:t>
      </w:r>
      <w:r>
        <w:rPr>
          <w:spacing w:val="-3"/>
          <w:sz w:val="26"/>
        </w:rPr>
        <w:t> </w:t>
      </w:r>
      <w:r>
        <w:rPr>
          <w:sz w:val="26"/>
        </w:rPr>
        <w:t>bổ</w:t>
      </w:r>
      <w:r>
        <w:rPr>
          <w:spacing w:val="-1"/>
          <w:sz w:val="26"/>
        </w:rPr>
        <w:t> </w:t>
      </w:r>
      <w:r>
        <w:rPr>
          <w:sz w:val="26"/>
        </w:rPr>
        <w:t>hợp</w:t>
      </w:r>
      <w:r>
        <w:rPr>
          <w:spacing w:val="-2"/>
          <w:sz w:val="26"/>
        </w:rPr>
        <w:t> </w:t>
      </w:r>
      <w:r>
        <w:rPr>
          <w:sz w:val="26"/>
        </w:rPr>
        <w:t>lý</w:t>
      </w:r>
      <w:r>
        <w:rPr>
          <w:spacing w:val="-1"/>
          <w:sz w:val="26"/>
        </w:rPr>
        <w:t> </w:t>
      </w:r>
      <w:r>
        <w:rPr>
          <w:sz w:val="26"/>
        </w:rPr>
        <w:t>vốn</w:t>
      </w:r>
      <w:r>
        <w:rPr>
          <w:spacing w:val="-3"/>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3"/>
          <w:sz w:val="26"/>
        </w:rPr>
        <w:t> </w:t>
      </w:r>
      <w:r>
        <w:rPr>
          <w:sz w:val="26"/>
        </w:rPr>
        <w:t>cho</w:t>
      </w:r>
      <w:r>
        <w:rPr>
          <w:spacing w:val="-3"/>
          <w:sz w:val="26"/>
        </w:rPr>
        <w:t> </w:t>
      </w:r>
      <w:r>
        <w:rPr>
          <w:sz w:val="26"/>
        </w:rPr>
        <w:t>các khâu</w:t>
      </w:r>
      <w:r>
        <w:rPr>
          <w:spacing w:val="-1"/>
          <w:sz w:val="26"/>
        </w:rPr>
        <w:t> </w:t>
      </w:r>
      <w:r>
        <w:rPr>
          <w:sz w:val="26"/>
        </w:rPr>
        <w:t>dự</w:t>
      </w:r>
      <w:r>
        <w:rPr>
          <w:spacing w:val="-2"/>
          <w:sz w:val="26"/>
        </w:rPr>
        <w:t> </w:t>
      </w:r>
      <w:r>
        <w:rPr>
          <w:sz w:val="26"/>
        </w:rPr>
        <w:t>trữ, sản xuất và l</w:t>
      </w:r>
      <w:r>
        <w:rPr>
          <w:rFonts w:ascii="Microsoft Sans Serif" w:hAnsi="Microsoft Sans Serif"/>
          <w:sz w:val="26"/>
        </w:rPr>
        <w:t>ƣ</w:t>
      </w:r>
      <w:r>
        <w:rPr>
          <w:sz w:val="26"/>
        </w:rPr>
        <w:t>u thông là: 40%, 35% và 25%.</w:t>
      </w:r>
    </w:p>
    <w:p>
      <w:pPr>
        <w:pStyle w:val="BodyText"/>
        <w:spacing w:before="120"/>
        <w:ind w:left="904" w:right="710" w:firstLine="720"/>
        <w:jc w:val="both"/>
      </w:pPr>
      <w:r>
        <w:rPr/>
        <w:t>Biết rằng:</w:t>
      </w:r>
      <w:r>
        <w:rPr>
          <w:spacing w:val="-1"/>
        </w:rPr>
        <w:t> </w:t>
      </w:r>
      <w:r>
        <w:rPr/>
        <w:t>Tất cả các loại sản phẩm của doanh nghiệp đều thuộc diện chịu thuế tiêu</w:t>
      </w:r>
      <w:r>
        <w:rPr>
          <w:spacing w:val="-4"/>
        </w:rPr>
        <w:t> </w:t>
      </w:r>
      <w:r>
        <w:rPr/>
        <w:t>thụ</w:t>
      </w:r>
      <w:r>
        <w:rPr>
          <w:spacing w:val="-4"/>
        </w:rPr>
        <w:t> </w:t>
      </w:r>
      <w:r>
        <w:rPr/>
        <w:t>đặc</w:t>
      </w:r>
      <w:r>
        <w:rPr>
          <w:spacing w:val="-4"/>
        </w:rPr>
        <w:t> </w:t>
      </w:r>
      <w:r>
        <w:rPr/>
        <w:t>biệt</w:t>
      </w:r>
      <w:r>
        <w:rPr>
          <w:spacing w:val="-4"/>
        </w:rPr>
        <w:t> </w:t>
      </w:r>
      <w:r>
        <w:rPr/>
        <w:t>với</w:t>
      </w:r>
      <w:r>
        <w:rPr>
          <w:spacing w:val="-4"/>
        </w:rPr>
        <w:t> </w:t>
      </w:r>
      <w:r>
        <w:rPr/>
        <w:t>thuế</w:t>
      </w:r>
      <w:r>
        <w:rPr>
          <w:spacing w:val="-3"/>
        </w:rPr>
        <w:t> </w:t>
      </w:r>
      <w:r>
        <w:rPr/>
        <w:t>suất</w:t>
      </w:r>
      <w:r>
        <w:rPr>
          <w:spacing w:val="-4"/>
        </w:rPr>
        <w:t> </w:t>
      </w:r>
      <w:r>
        <w:rPr/>
        <w:t>là</w:t>
      </w:r>
      <w:r>
        <w:rPr>
          <w:spacing w:val="-3"/>
        </w:rPr>
        <w:t> </w:t>
      </w:r>
      <w:r>
        <w:rPr/>
        <w:t>20%</w:t>
      </w:r>
      <w:r>
        <w:rPr>
          <w:spacing w:val="-4"/>
        </w:rPr>
        <w:t> </w:t>
      </w:r>
      <w:r>
        <w:rPr/>
        <w:t>và</w:t>
      </w:r>
      <w:r>
        <w:rPr>
          <w:spacing w:val="-3"/>
        </w:rPr>
        <w:t> </w:t>
      </w:r>
      <w:r>
        <w:rPr/>
        <w:t>thuế</w:t>
      </w:r>
      <w:r>
        <w:rPr>
          <w:spacing w:val="-3"/>
        </w:rPr>
        <w:t> </w:t>
      </w:r>
      <w:r>
        <w:rPr/>
        <w:t>suất</w:t>
      </w:r>
      <w:r>
        <w:rPr>
          <w:spacing w:val="-2"/>
        </w:rPr>
        <w:t> </w:t>
      </w:r>
      <w:r>
        <w:rPr/>
        <w:t>thuế</w:t>
      </w:r>
      <w:r>
        <w:rPr>
          <w:spacing w:val="-3"/>
        </w:rPr>
        <w:t> </w:t>
      </w:r>
      <w:r>
        <w:rPr/>
        <w:t>GTGT:</w:t>
      </w:r>
      <w:r>
        <w:rPr>
          <w:spacing w:val="-2"/>
        </w:rPr>
        <w:t> </w:t>
      </w:r>
      <w:r>
        <w:rPr/>
        <w:t>10%.</w:t>
      </w:r>
      <w:r>
        <w:rPr>
          <w:spacing w:val="-3"/>
        </w:rPr>
        <w:t> </w:t>
      </w:r>
      <w:r>
        <w:rPr/>
        <w:t>Năm</w:t>
      </w:r>
      <w:r>
        <w:rPr>
          <w:spacing w:val="-4"/>
        </w:rPr>
        <w:t> </w:t>
      </w:r>
      <w:r>
        <w:rPr/>
        <w:t>báo</w:t>
      </w:r>
      <w:r>
        <w:rPr>
          <w:spacing w:val="-4"/>
        </w:rPr>
        <w:t> </w:t>
      </w:r>
      <w:r>
        <w:rPr/>
        <w:t>cáo</w:t>
      </w:r>
      <w:r>
        <w:rPr>
          <w:spacing w:val="-4"/>
        </w:rPr>
        <w:t> </w:t>
      </w:r>
      <w:r>
        <w:rPr/>
        <w:t>vốn l</w:t>
      </w:r>
      <w:r>
        <w:rPr>
          <w:rFonts w:ascii="Microsoft Sans Serif" w:hAnsi="Microsoft Sans Serif"/>
        </w:rPr>
        <w:t>ƣ</w:t>
      </w:r>
      <w:r>
        <w:rPr/>
        <w:t>u động quay đ</w:t>
      </w:r>
      <w:r>
        <w:rPr>
          <w:rFonts w:ascii="Microsoft Sans Serif" w:hAnsi="Microsoft Sans Serif"/>
        </w:rPr>
        <w:t>ƣ</w:t>
      </w:r>
      <w:r>
        <w:rPr/>
        <w:t>ợc 5 vòng.</w:t>
      </w:r>
    </w:p>
    <w:p>
      <w:pPr>
        <w:pStyle w:val="BodyText"/>
        <w:spacing w:before="121"/>
        <w:ind w:left="1624"/>
        <w:jc w:val="both"/>
      </w:pPr>
      <w:r>
        <w:rPr>
          <w:b/>
          <w:i/>
        </w:rPr>
        <w:t>Yêu</w:t>
      </w:r>
      <w:r>
        <w:rPr>
          <w:spacing w:val="-1"/>
        </w:rPr>
        <w:t> </w:t>
      </w:r>
      <w:r>
        <w:rPr>
          <w:b/>
          <w:i/>
        </w:rPr>
        <w:t>cầu</w:t>
      </w:r>
      <w:r>
        <w:rPr>
          <w:i/>
        </w:rPr>
        <w:t>:</w:t>
      </w:r>
      <w:r>
        <w:rPr>
          <w:spacing w:val="-1"/>
        </w:rPr>
        <w:t> </w:t>
      </w:r>
      <w:r>
        <w:rPr/>
        <w:t>Căn</w:t>
      </w:r>
      <w:r>
        <w:rPr>
          <w:spacing w:val="-3"/>
        </w:rPr>
        <w:t> </w:t>
      </w:r>
      <w:r>
        <w:rPr/>
        <w:t>cứ</w:t>
      </w:r>
      <w:r>
        <w:rPr>
          <w:spacing w:val="-1"/>
        </w:rPr>
        <w:t> </w:t>
      </w:r>
      <w:r>
        <w:rPr/>
        <w:t>vào</w:t>
      </w:r>
      <w:r>
        <w:rPr>
          <w:spacing w:val="-3"/>
        </w:rPr>
        <w:t> </w:t>
      </w:r>
      <w:r>
        <w:rPr/>
        <w:t>tài</w:t>
      </w:r>
      <w:r>
        <w:rPr>
          <w:spacing w:val="-3"/>
        </w:rPr>
        <w:t> </w:t>
      </w:r>
      <w:r>
        <w:rPr/>
        <w:t>liệu trên</w:t>
      </w:r>
      <w:r>
        <w:rPr>
          <w:spacing w:val="-3"/>
        </w:rPr>
        <w:t> </w:t>
      </w:r>
      <w:r>
        <w:rPr/>
        <w:t>hãy</w:t>
      </w:r>
      <w:r>
        <w:rPr>
          <w:spacing w:val="-3"/>
        </w:rPr>
        <w:t> </w:t>
      </w:r>
      <w:r>
        <w:rPr/>
        <w:t>xác</w:t>
      </w:r>
      <w:r>
        <w:rPr>
          <w:spacing w:val="-1"/>
        </w:rPr>
        <w:t> </w:t>
      </w:r>
      <w:r>
        <w:rPr>
          <w:spacing w:val="-2"/>
        </w:rPr>
        <w:t>định:</w:t>
      </w:r>
    </w:p>
    <w:p>
      <w:pPr>
        <w:pStyle w:val="ListParagraph"/>
        <w:numPr>
          <w:ilvl w:val="0"/>
          <w:numId w:val="210"/>
        </w:numPr>
        <w:tabs>
          <w:tab w:pos="1883" w:val="left" w:leader="none"/>
        </w:tabs>
        <w:spacing w:line="240" w:lineRule="auto" w:before="121" w:after="0"/>
        <w:ind w:left="1883" w:right="0" w:hanging="259"/>
        <w:jc w:val="both"/>
        <w:rPr>
          <w:sz w:val="26"/>
        </w:rPr>
      </w:pPr>
      <w:r>
        <w:rPr>
          <w:sz w:val="26"/>
        </w:rPr>
        <w:t>Nhu</w:t>
      </w:r>
      <w:r>
        <w:rPr>
          <w:spacing w:val="1"/>
          <w:sz w:val="26"/>
        </w:rPr>
        <w:t> </w:t>
      </w:r>
      <w:r>
        <w:rPr>
          <w:sz w:val="26"/>
        </w:rPr>
        <w:t>cầu</w:t>
      </w:r>
      <w:r>
        <w:rPr>
          <w:spacing w:val="1"/>
          <w:sz w:val="26"/>
        </w:rPr>
        <w:t> </w:t>
      </w:r>
      <w:r>
        <w:rPr>
          <w:sz w:val="26"/>
        </w:rPr>
        <w:t>vốn l</w:t>
      </w:r>
      <w:r>
        <w:rPr>
          <w:rFonts w:ascii="Microsoft Sans Serif" w:hAnsi="Microsoft Sans Serif"/>
          <w:sz w:val="26"/>
        </w:rPr>
        <w:t>ƣ</w:t>
      </w:r>
      <w:r>
        <w:rPr>
          <w:sz w:val="26"/>
        </w:rPr>
        <w:t>u</w:t>
      </w:r>
      <w:r>
        <w:rPr>
          <w:spacing w:val="1"/>
          <w:sz w:val="26"/>
        </w:rPr>
        <w:t> </w:t>
      </w:r>
      <w:r>
        <w:rPr>
          <w:sz w:val="26"/>
        </w:rPr>
        <w:t>động năm</w:t>
      </w:r>
      <w:r>
        <w:rPr>
          <w:spacing w:val="-1"/>
          <w:sz w:val="26"/>
        </w:rPr>
        <w:t> </w:t>
      </w:r>
      <w:r>
        <w:rPr>
          <w:sz w:val="26"/>
        </w:rPr>
        <w:t>kế hoạch (chi</w:t>
      </w:r>
      <w:r>
        <w:rPr>
          <w:spacing w:val="1"/>
          <w:sz w:val="26"/>
        </w:rPr>
        <w:t> </w:t>
      </w:r>
      <w:r>
        <w:rPr>
          <w:sz w:val="26"/>
        </w:rPr>
        <w:t>tiết từng</w:t>
      </w:r>
      <w:r>
        <w:rPr>
          <w:spacing w:val="5"/>
          <w:sz w:val="26"/>
        </w:rPr>
        <w:t> </w:t>
      </w:r>
      <w:r>
        <w:rPr>
          <w:spacing w:val="-2"/>
          <w:sz w:val="26"/>
        </w:rPr>
        <w:t>khâu).</w:t>
      </w:r>
    </w:p>
    <w:p>
      <w:pPr>
        <w:pStyle w:val="ListParagraph"/>
        <w:numPr>
          <w:ilvl w:val="0"/>
          <w:numId w:val="210"/>
        </w:numPr>
        <w:tabs>
          <w:tab w:pos="1898" w:val="left" w:leader="none"/>
        </w:tabs>
        <w:spacing w:line="240" w:lineRule="auto" w:before="119" w:after="0"/>
        <w:ind w:left="904" w:right="926" w:firstLine="720"/>
        <w:jc w:val="both"/>
        <w:rPr>
          <w:sz w:val="26"/>
        </w:rPr>
      </w:pPr>
      <w:r>
        <w:rPr>
          <w:sz w:val="26"/>
        </w:rPr>
        <w:t>Tính</w:t>
      </w:r>
      <w:r>
        <w:rPr>
          <w:spacing w:val="-3"/>
          <w:sz w:val="26"/>
        </w:rPr>
        <w:t> </w:t>
      </w:r>
      <w:r>
        <w:rPr>
          <w:sz w:val="26"/>
        </w:rPr>
        <w:t>tỷ</w:t>
      </w:r>
      <w:r>
        <w:rPr>
          <w:spacing w:val="-3"/>
          <w:sz w:val="26"/>
        </w:rPr>
        <w:t> </w:t>
      </w:r>
      <w:r>
        <w:rPr>
          <w:sz w:val="26"/>
        </w:rPr>
        <w:t>suất</w:t>
      </w:r>
      <w:r>
        <w:rPr>
          <w:spacing w:val="-3"/>
          <w:sz w:val="26"/>
        </w:rPr>
        <w:t> </w:t>
      </w:r>
      <w:r>
        <w:rPr>
          <w:sz w:val="26"/>
        </w:rPr>
        <w:t>lợi</w:t>
      </w:r>
      <w:r>
        <w:rPr>
          <w:spacing w:val="-5"/>
          <w:sz w:val="26"/>
        </w:rPr>
        <w:t> </w:t>
      </w:r>
      <w:r>
        <w:rPr>
          <w:sz w:val="26"/>
        </w:rPr>
        <w:t>nhuận</w:t>
      </w:r>
      <w:r>
        <w:rPr>
          <w:spacing w:val="-5"/>
          <w:sz w:val="26"/>
        </w:rPr>
        <w:t> </w:t>
      </w:r>
      <w:r>
        <w:rPr>
          <w:sz w:val="26"/>
        </w:rPr>
        <w:t>trên</w:t>
      </w:r>
      <w:r>
        <w:rPr>
          <w:spacing w:val="-3"/>
          <w:sz w:val="26"/>
        </w:rPr>
        <w:t> </w:t>
      </w:r>
      <w:r>
        <w:rPr>
          <w:sz w:val="26"/>
        </w:rPr>
        <w:t>vốn</w:t>
      </w:r>
      <w:r>
        <w:rPr>
          <w:spacing w:val="-5"/>
          <w:sz w:val="26"/>
        </w:rPr>
        <w:t> </w:t>
      </w:r>
      <w:r>
        <w:rPr>
          <w:sz w:val="26"/>
        </w:rPr>
        <w:t>kinh</w:t>
      </w:r>
      <w:r>
        <w:rPr>
          <w:spacing w:val="-3"/>
          <w:sz w:val="26"/>
        </w:rPr>
        <w:t> </w:t>
      </w:r>
      <w:r>
        <w:rPr>
          <w:sz w:val="26"/>
        </w:rPr>
        <w:t>doanh,</w:t>
      </w:r>
      <w:r>
        <w:rPr>
          <w:spacing w:val="-2"/>
          <w:sz w:val="26"/>
        </w:rPr>
        <w:t> </w:t>
      </w:r>
      <w:r>
        <w:rPr>
          <w:sz w:val="26"/>
        </w:rPr>
        <w:t>tỷ</w:t>
      </w:r>
      <w:r>
        <w:rPr>
          <w:spacing w:val="-5"/>
          <w:sz w:val="26"/>
        </w:rPr>
        <w:t> </w:t>
      </w:r>
      <w:r>
        <w:rPr>
          <w:sz w:val="26"/>
        </w:rPr>
        <w:t>suất</w:t>
      </w:r>
      <w:r>
        <w:rPr>
          <w:spacing w:val="-3"/>
          <w:sz w:val="26"/>
        </w:rPr>
        <w:t> </w:t>
      </w:r>
      <w:r>
        <w:rPr>
          <w:sz w:val="26"/>
        </w:rPr>
        <w:t>lợi</w:t>
      </w:r>
      <w:r>
        <w:rPr>
          <w:spacing w:val="-5"/>
          <w:sz w:val="26"/>
        </w:rPr>
        <w:t> </w:t>
      </w:r>
      <w:r>
        <w:rPr>
          <w:sz w:val="26"/>
        </w:rPr>
        <w:t>nhuận</w:t>
      </w:r>
      <w:r>
        <w:rPr>
          <w:spacing w:val="-3"/>
          <w:sz w:val="26"/>
        </w:rPr>
        <w:t> </w:t>
      </w:r>
      <w:r>
        <w:rPr>
          <w:sz w:val="26"/>
        </w:rPr>
        <w:t>trên</w:t>
      </w:r>
      <w:r>
        <w:rPr>
          <w:spacing w:val="-5"/>
          <w:sz w:val="26"/>
        </w:rPr>
        <w:t> </w:t>
      </w:r>
      <w:r>
        <w:rPr>
          <w:sz w:val="26"/>
        </w:rPr>
        <w:t>giá</w:t>
      </w:r>
      <w:r>
        <w:rPr>
          <w:spacing w:val="-4"/>
          <w:sz w:val="26"/>
        </w:rPr>
        <w:t> </w:t>
      </w:r>
      <w:r>
        <w:rPr>
          <w:sz w:val="26"/>
        </w:rPr>
        <w:t>thành năm kế hoạch và nhận xét ý nghĩa của nó.</w:t>
      </w:r>
    </w:p>
    <w:p>
      <w:pPr>
        <w:pStyle w:val="BodyText"/>
        <w:spacing w:before="118"/>
        <w:ind w:left="904" w:right="917"/>
        <w:jc w:val="both"/>
      </w:pPr>
      <w:r>
        <w:rPr>
          <w:b/>
        </w:rPr>
        <w:t>Bài</w:t>
      </w:r>
      <w:r>
        <w:rPr>
          <w:spacing w:val="-3"/>
        </w:rPr>
        <w:t> </w:t>
      </w:r>
      <w:r>
        <w:rPr>
          <w:b/>
        </w:rPr>
        <w:t>7.</w:t>
      </w:r>
      <w:r>
        <w:rPr>
          <w:spacing w:val="-1"/>
        </w:rPr>
        <w:t> </w:t>
      </w:r>
      <w:r>
        <w:rPr/>
        <w:t>Doanh</w:t>
      </w:r>
      <w:r>
        <w:rPr>
          <w:spacing w:val="-3"/>
        </w:rPr>
        <w:t> </w:t>
      </w:r>
      <w:r>
        <w:rPr/>
        <w:t>nghiệp</w:t>
      </w:r>
      <w:r>
        <w:rPr>
          <w:spacing w:val="-1"/>
        </w:rPr>
        <w:t> </w:t>
      </w:r>
      <w:r>
        <w:rPr/>
        <w:t>XYZ</w:t>
      </w:r>
      <w:r>
        <w:rPr>
          <w:spacing w:val="-2"/>
        </w:rPr>
        <w:t> </w:t>
      </w:r>
      <w:r>
        <w:rPr/>
        <w:t>tính</w:t>
      </w:r>
      <w:r>
        <w:rPr>
          <w:spacing w:val="-1"/>
        </w:rPr>
        <w:t> </w:t>
      </w:r>
      <w:r>
        <w:rPr/>
        <w:t>thuế</w:t>
      </w:r>
      <w:r>
        <w:rPr>
          <w:spacing w:val="-2"/>
        </w:rPr>
        <w:t> </w:t>
      </w:r>
      <w:r>
        <w:rPr/>
        <w:t>GTGT</w:t>
      </w:r>
      <w:r>
        <w:rPr>
          <w:spacing w:val="-5"/>
        </w:rPr>
        <w:t> </w:t>
      </w:r>
      <w:r>
        <w:rPr/>
        <w:t>theo</w:t>
      </w:r>
      <w:r>
        <w:rPr>
          <w:spacing w:val="-3"/>
        </w:rPr>
        <w:t> </w:t>
      </w:r>
      <w:r>
        <w:rPr/>
        <w:t>ph</w:t>
      </w:r>
      <w:r>
        <w:rPr>
          <w:rFonts w:ascii="Microsoft Sans Serif" w:hAnsi="Microsoft Sans Serif"/>
        </w:rPr>
        <w:t>ƣ</w:t>
      </w:r>
      <w:r>
        <w:rPr/>
        <w:t>ơng</w:t>
      </w:r>
      <w:r>
        <w:rPr>
          <w:spacing w:val="-3"/>
        </w:rPr>
        <w:t> </w:t>
      </w:r>
      <w:r>
        <w:rPr/>
        <w:t>pháp</w:t>
      </w:r>
      <w:r>
        <w:rPr>
          <w:spacing w:val="-1"/>
        </w:rPr>
        <w:t> </w:t>
      </w:r>
      <w:r>
        <w:rPr/>
        <w:t>khấu</w:t>
      </w:r>
      <w:r>
        <w:rPr>
          <w:spacing w:val="-1"/>
        </w:rPr>
        <w:t> </w:t>
      </w:r>
      <w:r>
        <w:rPr/>
        <w:t>trừ</w:t>
      </w:r>
      <w:r>
        <w:rPr>
          <w:spacing w:val="-2"/>
        </w:rPr>
        <w:t> </w:t>
      </w:r>
      <w:r>
        <w:rPr/>
        <w:t>trong</w:t>
      </w:r>
      <w:r>
        <w:rPr>
          <w:spacing w:val="-1"/>
        </w:rPr>
        <w:t> </w:t>
      </w:r>
      <w:r>
        <w:rPr/>
        <w:t>kỳ</w:t>
      </w:r>
      <w:r>
        <w:rPr>
          <w:spacing w:val="-3"/>
        </w:rPr>
        <w:t> </w:t>
      </w:r>
      <w:r>
        <w:rPr/>
        <w:t>sản xuất 2 loại sản phẩm</w:t>
      </w:r>
      <w:r>
        <w:rPr>
          <w:spacing w:val="-4"/>
        </w:rPr>
        <w:t> </w:t>
      </w:r>
      <w:r>
        <w:rPr/>
        <w:t>A, B cú tài liệu nh</w:t>
      </w:r>
      <w:r>
        <w:rPr>
          <w:rFonts w:ascii="Microsoft Sans Serif" w:hAnsi="Microsoft Sans Serif"/>
        </w:rPr>
        <w:t>ƣ</w:t>
      </w:r>
      <w:r>
        <w:rPr/>
        <w:t> sau:</w:t>
      </w:r>
    </w:p>
    <w:p>
      <w:pPr>
        <w:pStyle w:val="ListParagraph"/>
        <w:numPr>
          <w:ilvl w:val="0"/>
          <w:numId w:val="211"/>
        </w:numPr>
        <w:tabs>
          <w:tab w:pos="1883" w:val="left" w:leader="none"/>
        </w:tabs>
        <w:spacing w:line="240" w:lineRule="auto" w:before="120" w:after="0"/>
        <w:ind w:left="1883" w:right="0" w:hanging="259"/>
        <w:jc w:val="both"/>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11"/>
        </w:numPr>
        <w:tabs>
          <w:tab w:pos="1775" w:val="left" w:leader="none"/>
        </w:tabs>
        <w:spacing w:line="240" w:lineRule="auto" w:before="121" w:after="0"/>
        <w:ind w:left="1775" w:right="0" w:hanging="151"/>
        <w:jc w:val="both"/>
        <w:rPr>
          <w:sz w:val="26"/>
        </w:rPr>
      </w:pPr>
      <w:r>
        <w:rPr>
          <w:sz w:val="26"/>
        </w:rPr>
        <w:t>Định</w:t>
      </w:r>
      <w:r>
        <w:rPr>
          <w:spacing w:val="-2"/>
          <w:sz w:val="26"/>
        </w:rPr>
        <w:t> </w:t>
      </w:r>
      <w:r>
        <w:rPr>
          <w:sz w:val="26"/>
        </w:rPr>
        <w:t>mức</w:t>
      </w:r>
      <w:r>
        <w:rPr>
          <w:spacing w:val="2"/>
          <w:sz w:val="26"/>
        </w:rPr>
        <w:t> </w:t>
      </w:r>
      <w:r>
        <w:rPr>
          <w:sz w:val="26"/>
        </w:rPr>
        <w:t>chi</w:t>
      </w:r>
      <w:r>
        <w:rPr>
          <w:spacing w:val="-1"/>
          <w:sz w:val="26"/>
        </w:rPr>
        <w:t> </w:t>
      </w:r>
      <w:r>
        <w:rPr>
          <w:sz w:val="26"/>
        </w:rPr>
        <w:t>phí</w:t>
      </w:r>
      <w:r>
        <w:rPr>
          <w:spacing w:val="1"/>
          <w:sz w:val="26"/>
        </w:rPr>
        <w:t> </w:t>
      </w:r>
      <w:r>
        <w:rPr>
          <w:sz w:val="26"/>
        </w:rPr>
        <w:t>sản</w:t>
      </w:r>
      <w:r>
        <w:rPr>
          <w:spacing w:val="1"/>
          <w:sz w:val="26"/>
        </w:rPr>
        <w:t> </w:t>
      </w:r>
      <w:r>
        <w:rPr>
          <w:sz w:val="26"/>
        </w:rPr>
        <w:t>xuất</w:t>
      </w:r>
      <w:r>
        <w:rPr>
          <w:spacing w:val="1"/>
          <w:sz w:val="26"/>
        </w:rPr>
        <w:t> </w:t>
      </w:r>
      <w:r>
        <w:rPr>
          <w:sz w:val="26"/>
        </w:rPr>
        <w:t>cho</w:t>
      </w:r>
      <w:r>
        <w:rPr>
          <w:spacing w:val="-1"/>
          <w:sz w:val="26"/>
        </w:rPr>
        <w:t> </w:t>
      </w:r>
      <w:r>
        <w:rPr>
          <w:sz w:val="26"/>
        </w:rPr>
        <w:t>một</w:t>
      </w:r>
      <w:r>
        <w:rPr>
          <w:spacing w:val="1"/>
          <w:sz w:val="26"/>
        </w:rPr>
        <w:t> </w:t>
      </w:r>
      <w:r>
        <w:rPr>
          <w:sz w:val="26"/>
        </w:rPr>
        <w:t>đơn</w:t>
      </w:r>
      <w:r>
        <w:rPr>
          <w:spacing w:val="1"/>
          <w:sz w:val="26"/>
        </w:rPr>
        <w:t> </w:t>
      </w:r>
      <w:r>
        <w:rPr>
          <w:sz w:val="26"/>
        </w:rPr>
        <w:t>vị sản</w:t>
      </w:r>
      <w:r>
        <w:rPr>
          <w:spacing w:val="-1"/>
          <w:sz w:val="26"/>
        </w:rPr>
        <w:t> </w:t>
      </w:r>
      <w:r>
        <w:rPr>
          <w:sz w:val="26"/>
        </w:rPr>
        <w:t>phẩm</w:t>
      </w:r>
      <w:r>
        <w:rPr>
          <w:spacing w:val="1"/>
          <w:sz w:val="26"/>
        </w:rPr>
        <w:t> </w:t>
      </w:r>
      <w:r>
        <w:rPr>
          <w:sz w:val="26"/>
        </w:rPr>
        <w:t>nh</w:t>
      </w:r>
      <w:r>
        <w:rPr>
          <w:rFonts w:ascii="Microsoft Sans Serif" w:hAnsi="Microsoft Sans Serif"/>
          <w:sz w:val="26"/>
        </w:rPr>
        <w:t>ƣ</w:t>
      </w:r>
      <w:r>
        <w:rPr>
          <w:spacing w:val="2"/>
          <w:sz w:val="26"/>
        </w:rPr>
        <w:t> </w:t>
      </w:r>
      <w:r>
        <w:rPr>
          <w:spacing w:val="-4"/>
          <w:sz w:val="26"/>
        </w:rPr>
        <w:t>sau:</w:t>
      </w:r>
    </w:p>
    <w:p>
      <w:pPr>
        <w:pStyle w:val="BodyText"/>
        <w:spacing w:before="3" w:after="1"/>
        <w:ind w:left="0"/>
        <w:rPr>
          <w:sz w:val="11"/>
        </w:rPr>
      </w:pPr>
    </w:p>
    <w:tbl>
      <w:tblPr>
        <w:tblW w:w="0" w:type="auto"/>
        <w:jc w:val="left"/>
        <w:tblInd w:w="6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40"/>
        <w:gridCol w:w="1080"/>
        <w:gridCol w:w="1082"/>
        <w:gridCol w:w="1622"/>
        <w:gridCol w:w="1622"/>
      </w:tblGrid>
      <w:tr>
        <w:trPr>
          <w:trHeight w:val="583" w:hRule="atLeast"/>
        </w:trPr>
        <w:tc>
          <w:tcPr>
            <w:tcW w:w="3740" w:type="dxa"/>
            <w:vMerge w:val="restart"/>
            <w:tcBorders>
              <w:left w:val="single" w:sz="4" w:space="0" w:color="000000"/>
              <w:right w:val="single" w:sz="4" w:space="0" w:color="000000"/>
            </w:tcBorders>
          </w:tcPr>
          <w:p>
            <w:pPr>
              <w:pStyle w:val="TableParagraph"/>
              <w:jc w:val="left"/>
              <w:rPr>
                <w:sz w:val="26"/>
              </w:rPr>
            </w:pPr>
          </w:p>
          <w:p>
            <w:pPr>
              <w:pStyle w:val="TableParagraph"/>
              <w:spacing w:before="137"/>
              <w:jc w:val="left"/>
              <w:rPr>
                <w:sz w:val="26"/>
              </w:rPr>
            </w:pPr>
          </w:p>
          <w:p>
            <w:pPr>
              <w:pStyle w:val="TableParagraph"/>
              <w:spacing w:before="1"/>
              <w:ind w:left="1376"/>
              <w:jc w:val="left"/>
              <w:rPr>
                <w:sz w:val="26"/>
              </w:rPr>
            </w:pPr>
            <w:r>
              <w:rPr>
                <w:sz w:val="26"/>
              </w:rPr>
              <w:t>Yếu</w:t>
            </w:r>
            <w:r>
              <w:rPr>
                <w:spacing w:val="-2"/>
                <w:sz w:val="26"/>
              </w:rPr>
              <w:t> </w:t>
            </w:r>
            <w:r>
              <w:rPr>
                <w:sz w:val="26"/>
              </w:rPr>
              <w:t>tố</w:t>
            </w:r>
            <w:r>
              <w:rPr>
                <w:spacing w:val="-2"/>
                <w:sz w:val="26"/>
              </w:rPr>
              <w:t> </w:t>
            </w:r>
            <w:r>
              <w:rPr>
                <w:sz w:val="26"/>
              </w:rPr>
              <w:t>chi</w:t>
            </w:r>
            <w:r>
              <w:rPr>
                <w:spacing w:val="-1"/>
                <w:sz w:val="26"/>
              </w:rPr>
              <w:t> </w:t>
            </w:r>
            <w:r>
              <w:rPr>
                <w:spacing w:val="-5"/>
                <w:sz w:val="26"/>
              </w:rPr>
              <w:t>phí</w:t>
            </w:r>
          </w:p>
        </w:tc>
        <w:tc>
          <w:tcPr>
            <w:tcW w:w="1080" w:type="dxa"/>
            <w:vMerge w:val="restart"/>
            <w:tcBorders>
              <w:left w:val="single" w:sz="4" w:space="0" w:color="000000"/>
              <w:right w:val="single" w:sz="4" w:space="0" w:color="000000"/>
            </w:tcBorders>
          </w:tcPr>
          <w:p>
            <w:pPr>
              <w:pStyle w:val="TableParagraph"/>
              <w:spacing w:before="287"/>
              <w:ind w:left="632" w:right="125"/>
              <w:jc w:val="center"/>
              <w:rPr>
                <w:sz w:val="26"/>
              </w:rPr>
            </w:pPr>
            <w:r>
              <w:rPr>
                <w:spacing w:val="-12"/>
                <w:sz w:val="26"/>
              </w:rPr>
              <w:t>Đơ </w:t>
            </w:r>
            <w:r>
              <w:rPr>
                <w:spacing w:val="-10"/>
                <w:sz w:val="26"/>
              </w:rPr>
              <w:t>n </w:t>
            </w:r>
            <w:r>
              <w:rPr>
                <w:spacing w:val="-6"/>
                <w:sz w:val="26"/>
              </w:rPr>
              <w:t>vị</w:t>
            </w:r>
          </w:p>
          <w:p>
            <w:pPr>
              <w:pStyle w:val="TableParagraph"/>
              <w:spacing w:line="286" w:lineRule="exact"/>
              <w:ind w:left="619" w:right="111"/>
              <w:jc w:val="center"/>
              <w:rPr>
                <w:sz w:val="26"/>
              </w:rPr>
            </w:pPr>
            <w:r>
              <w:rPr>
                <w:spacing w:val="-4"/>
                <w:sz w:val="26"/>
              </w:rPr>
              <w:t>tín </w:t>
            </w:r>
            <w:r>
              <w:rPr>
                <w:spacing w:val="-10"/>
                <w:sz w:val="26"/>
              </w:rPr>
              <w:t>h</w:t>
            </w:r>
          </w:p>
        </w:tc>
        <w:tc>
          <w:tcPr>
            <w:tcW w:w="1082" w:type="dxa"/>
            <w:vMerge w:val="restart"/>
            <w:tcBorders>
              <w:left w:val="single" w:sz="4" w:space="0" w:color="000000"/>
              <w:right w:val="single" w:sz="4" w:space="0" w:color="000000"/>
            </w:tcBorders>
          </w:tcPr>
          <w:p>
            <w:pPr>
              <w:pStyle w:val="TableParagraph"/>
              <w:ind w:left="600" w:right="95"/>
              <w:jc w:val="center"/>
              <w:rPr>
                <w:sz w:val="26"/>
              </w:rPr>
            </w:pPr>
            <w:r>
              <w:rPr>
                <w:spacing w:val="-4"/>
                <w:sz w:val="26"/>
              </w:rPr>
              <w:t>Giá </w:t>
            </w:r>
            <w:r>
              <w:rPr>
                <w:spacing w:val="-6"/>
                <w:sz w:val="26"/>
              </w:rPr>
              <w:t>đơ </w:t>
            </w:r>
            <w:r>
              <w:rPr>
                <w:spacing w:val="-10"/>
                <w:sz w:val="26"/>
              </w:rPr>
              <w:t>n</w:t>
            </w:r>
            <w:r>
              <w:rPr>
                <w:spacing w:val="80"/>
                <w:sz w:val="26"/>
              </w:rPr>
              <w:t> </w:t>
            </w:r>
            <w:r>
              <w:rPr>
                <w:spacing w:val="-6"/>
                <w:sz w:val="26"/>
              </w:rPr>
              <w:t>vị </w:t>
            </w:r>
            <w:r>
              <w:rPr>
                <w:spacing w:val="-5"/>
                <w:sz w:val="26"/>
              </w:rPr>
              <w:t>(đồ</w:t>
            </w:r>
          </w:p>
          <w:p>
            <w:pPr>
              <w:pStyle w:val="TableParagraph"/>
              <w:spacing w:line="262" w:lineRule="exact"/>
              <w:ind w:left="504"/>
              <w:jc w:val="center"/>
              <w:rPr>
                <w:sz w:val="26"/>
              </w:rPr>
            </w:pPr>
            <w:r>
              <w:rPr>
                <w:spacing w:val="-5"/>
                <w:sz w:val="26"/>
              </w:rPr>
              <w:t>ng)</w:t>
            </w:r>
          </w:p>
        </w:tc>
        <w:tc>
          <w:tcPr>
            <w:tcW w:w="3244" w:type="dxa"/>
            <w:gridSpan w:val="2"/>
            <w:tcBorders>
              <w:left w:val="single" w:sz="4" w:space="0" w:color="000000"/>
              <w:right w:val="single" w:sz="4" w:space="0" w:color="000000"/>
            </w:tcBorders>
          </w:tcPr>
          <w:p>
            <w:pPr>
              <w:pStyle w:val="TableParagraph"/>
              <w:spacing w:line="279" w:lineRule="exact"/>
              <w:ind w:left="567" w:right="66"/>
              <w:jc w:val="center"/>
              <w:rPr>
                <w:sz w:val="26"/>
              </w:rPr>
            </w:pPr>
            <w:r>
              <w:rPr>
                <w:sz w:val="26"/>
              </w:rPr>
              <w:t>Định mức</w:t>
            </w:r>
            <w:r>
              <w:rPr>
                <w:spacing w:val="-1"/>
                <w:sz w:val="26"/>
              </w:rPr>
              <w:t> </w:t>
            </w:r>
            <w:r>
              <w:rPr>
                <w:sz w:val="26"/>
              </w:rPr>
              <w:t>tiêu</w:t>
            </w:r>
            <w:r>
              <w:rPr>
                <w:spacing w:val="-3"/>
                <w:sz w:val="26"/>
              </w:rPr>
              <w:t> </w:t>
            </w:r>
            <w:r>
              <w:rPr>
                <w:spacing w:val="-5"/>
                <w:sz w:val="26"/>
              </w:rPr>
              <w:t>hao</w:t>
            </w:r>
          </w:p>
          <w:p>
            <w:pPr>
              <w:pStyle w:val="TableParagraph"/>
              <w:spacing w:line="284" w:lineRule="exact"/>
              <w:ind w:left="567"/>
              <w:jc w:val="center"/>
              <w:rPr>
                <w:sz w:val="26"/>
              </w:rPr>
            </w:pPr>
            <w:r>
              <w:rPr>
                <w:sz w:val="26"/>
              </w:rPr>
              <w:t>1</w:t>
            </w:r>
            <w:r>
              <w:rPr>
                <w:spacing w:val="-1"/>
                <w:sz w:val="26"/>
              </w:rPr>
              <w:t> </w:t>
            </w:r>
            <w:r>
              <w:rPr>
                <w:sz w:val="26"/>
              </w:rPr>
              <w:t>sản</w:t>
            </w:r>
            <w:r>
              <w:rPr>
                <w:spacing w:val="-2"/>
                <w:sz w:val="26"/>
              </w:rPr>
              <w:t> </w:t>
            </w:r>
            <w:r>
              <w:rPr>
                <w:spacing w:val="-4"/>
                <w:sz w:val="26"/>
              </w:rPr>
              <w:t>phẩm</w:t>
            </w:r>
          </w:p>
        </w:tc>
      </w:tr>
      <w:tr>
        <w:trPr>
          <w:trHeight w:val="1177" w:hRule="atLeast"/>
        </w:trPr>
        <w:tc>
          <w:tcPr>
            <w:tcW w:w="3740" w:type="dxa"/>
            <w:vMerge/>
            <w:tcBorders>
              <w:top w:val="nil"/>
              <w:left w:val="single" w:sz="4" w:space="0" w:color="000000"/>
              <w:right w:val="single" w:sz="4" w:space="0" w:color="000000"/>
            </w:tcBorders>
          </w:tcPr>
          <w:p>
            <w:pPr>
              <w:rPr>
                <w:sz w:val="2"/>
                <w:szCs w:val="2"/>
              </w:rPr>
            </w:pPr>
          </w:p>
        </w:tc>
        <w:tc>
          <w:tcPr>
            <w:tcW w:w="1080" w:type="dxa"/>
            <w:vMerge/>
            <w:tcBorders>
              <w:top w:val="nil"/>
              <w:left w:val="single" w:sz="4" w:space="0" w:color="000000"/>
              <w:right w:val="single" w:sz="4" w:space="0" w:color="000000"/>
            </w:tcBorders>
          </w:tcPr>
          <w:p>
            <w:pPr>
              <w:rPr>
                <w:sz w:val="2"/>
                <w:szCs w:val="2"/>
              </w:rPr>
            </w:pPr>
          </w:p>
        </w:tc>
        <w:tc>
          <w:tcPr>
            <w:tcW w:w="1082" w:type="dxa"/>
            <w:vMerge/>
            <w:tcBorders>
              <w:top w:val="nil"/>
              <w:left w:val="single" w:sz="4" w:space="0" w:color="000000"/>
              <w:right w:val="single" w:sz="4" w:space="0" w:color="000000"/>
            </w:tcBorders>
          </w:tcPr>
          <w:p>
            <w:pPr>
              <w:rPr>
                <w:sz w:val="2"/>
                <w:szCs w:val="2"/>
              </w:rPr>
            </w:pPr>
          </w:p>
        </w:tc>
        <w:tc>
          <w:tcPr>
            <w:tcW w:w="1622" w:type="dxa"/>
            <w:tcBorders>
              <w:left w:val="single" w:sz="4" w:space="0" w:color="000000"/>
              <w:right w:val="single" w:sz="4" w:space="0" w:color="000000"/>
            </w:tcBorders>
          </w:tcPr>
          <w:p>
            <w:pPr>
              <w:pStyle w:val="TableParagraph"/>
              <w:ind w:left="638" w:right="149" w:firstLine="220"/>
              <w:jc w:val="left"/>
              <w:rPr>
                <w:sz w:val="26"/>
              </w:rPr>
            </w:pPr>
            <w:r>
              <w:rPr>
                <w:spacing w:val="-4"/>
                <w:sz w:val="26"/>
              </w:rPr>
              <w:t>Sản </w:t>
            </w:r>
            <w:r>
              <w:rPr>
                <w:spacing w:val="-2"/>
                <w:sz w:val="26"/>
              </w:rPr>
              <w:t>phẩm</w:t>
            </w:r>
            <w:r>
              <w:rPr>
                <w:spacing w:val="-16"/>
                <w:sz w:val="26"/>
              </w:rPr>
              <w:t> </w:t>
            </w:r>
            <w:r>
              <w:rPr>
                <w:spacing w:val="-2"/>
                <w:sz w:val="26"/>
              </w:rPr>
              <w:t>A</w:t>
            </w:r>
          </w:p>
        </w:tc>
        <w:tc>
          <w:tcPr>
            <w:tcW w:w="1622" w:type="dxa"/>
            <w:tcBorders>
              <w:left w:val="single" w:sz="4" w:space="0" w:color="000000"/>
              <w:right w:val="single" w:sz="4" w:space="0" w:color="000000"/>
            </w:tcBorders>
          </w:tcPr>
          <w:p>
            <w:pPr>
              <w:pStyle w:val="TableParagraph"/>
              <w:ind w:left="644" w:right="148" w:firstLine="212"/>
              <w:jc w:val="left"/>
              <w:rPr>
                <w:sz w:val="26"/>
              </w:rPr>
            </w:pPr>
            <w:r>
              <w:rPr>
                <w:spacing w:val="-4"/>
                <w:sz w:val="26"/>
              </w:rPr>
              <w:t>Sản </w:t>
            </w:r>
            <w:r>
              <w:rPr>
                <w:sz w:val="26"/>
              </w:rPr>
              <w:t>phẩm</w:t>
            </w:r>
            <w:r>
              <w:rPr>
                <w:spacing w:val="-17"/>
                <w:sz w:val="26"/>
              </w:rPr>
              <w:t> </w:t>
            </w:r>
            <w:r>
              <w:rPr>
                <w:sz w:val="26"/>
              </w:rPr>
              <w:t>B</w:t>
            </w:r>
          </w:p>
        </w:tc>
      </w:tr>
      <w:tr>
        <w:trPr>
          <w:trHeight w:val="275" w:hRule="atLeast"/>
        </w:trPr>
        <w:tc>
          <w:tcPr>
            <w:tcW w:w="3740" w:type="dxa"/>
            <w:tcBorders>
              <w:left w:val="single" w:sz="4" w:space="0" w:color="000000"/>
              <w:bottom w:val="nil"/>
              <w:right w:val="single" w:sz="4" w:space="0" w:color="000000"/>
            </w:tcBorders>
          </w:tcPr>
          <w:p>
            <w:pPr>
              <w:pStyle w:val="TableParagraph"/>
              <w:spacing w:line="256" w:lineRule="exact"/>
              <w:ind w:left="596"/>
              <w:jc w:val="left"/>
              <w:rPr>
                <w:sz w:val="26"/>
              </w:rPr>
            </w:pPr>
            <w:r>
              <w:rPr>
                <w:sz w:val="26"/>
              </w:rPr>
              <w:t>1.</w:t>
            </w:r>
            <w:r>
              <w:rPr>
                <w:spacing w:val="-2"/>
                <w:sz w:val="26"/>
              </w:rPr>
              <w:t> </w:t>
            </w:r>
            <w:r>
              <w:rPr>
                <w:spacing w:val="-4"/>
                <w:sz w:val="26"/>
              </w:rPr>
              <w:t>NVLC</w:t>
            </w:r>
          </w:p>
        </w:tc>
        <w:tc>
          <w:tcPr>
            <w:tcW w:w="1080" w:type="dxa"/>
            <w:tcBorders>
              <w:left w:val="single" w:sz="4" w:space="0" w:color="000000"/>
              <w:bottom w:val="nil"/>
              <w:right w:val="single" w:sz="4" w:space="0" w:color="000000"/>
            </w:tcBorders>
          </w:tcPr>
          <w:p>
            <w:pPr>
              <w:pStyle w:val="TableParagraph"/>
              <w:spacing w:line="256" w:lineRule="exact"/>
              <w:ind w:right="116"/>
              <w:rPr>
                <w:sz w:val="26"/>
              </w:rPr>
            </w:pPr>
            <w:r>
              <w:rPr>
                <w:spacing w:val="-5"/>
                <w:sz w:val="26"/>
              </w:rPr>
              <w:t>Kg</w:t>
            </w:r>
          </w:p>
        </w:tc>
        <w:tc>
          <w:tcPr>
            <w:tcW w:w="1082" w:type="dxa"/>
            <w:tcBorders>
              <w:left w:val="single" w:sz="4" w:space="0" w:color="000000"/>
              <w:bottom w:val="nil"/>
              <w:right w:val="single" w:sz="4" w:space="0" w:color="000000"/>
            </w:tcBorders>
          </w:tcPr>
          <w:p>
            <w:pPr>
              <w:pStyle w:val="TableParagraph"/>
              <w:spacing w:line="256" w:lineRule="exact"/>
              <w:ind w:right="112"/>
              <w:rPr>
                <w:sz w:val="26"/>
              </w:rPr>
            </w:pPr>
            <w:r>
              <w:rPr>
                <w:spacing w:val="-5"/>
                <w:sz w:val="26"/>
              </w:rPr>
              <w:t>36.</w:t>
            </w:r>
          </w:p>
        </w:tc>
        <w:tc>
          <w:tcPr>
            <w:tcW w:w="1622" w:type="dxa"/>
            <w:tcBorders>
              <w:left w:val="single" w:sz="4" w:space="0" w:color="000000"/>
              <w:bottom w:val="nil"/>
              <w:right w:val="single" w:sz="4" w:space="0" w:color="000000"/>
            </w:tcBorders>
          </w:tcPr>
          <w:p>
            <w:pPr>
              <w:pStyle w:val="TableParagraph"/>
              <w:spacing w:line="256" w:lineRule="exact"/>
              <w:ind w:left="502" w:right="8"/>
              <w:jc w:val="center"/>
              <w:rPr>
                <w:sz w:val="26"/>
              </w:rPr>
            </w:pPr>
            <w:r>
              <w:rPr>
                <w:spacing w:val="-10"/>
                <w:sz w:val="26"/>
              </w:rPr>
              <w:t>5</w:t>
            </w:r>
          </w:p>
        </w:tc>
        <w:tc>
          <w:tcPr>
            <w:tcW w:w="1622" w:type="dxa"/>
            <w:tcBorders>
              <w:left w:val="single" w:sz="4" w:space="0" w:color="000000"/>
              <w:bottom w:val="nil"/>
              <w:right w:val="single" w:sz="4" w:space="0" w:color="000000"/>
            </w:tcBorders>
          </w:tcPr>
          <w:p>
            <w:pPr>
              <w:pStyle w:val="TableParagraph"/>
              <w:spacing w:line="256" w:lineRule="exact"/>
              <w:ind w:left="502"/>
              <w:jc w:val="center"/>
              <w:rPr>
                <w:sz w:val="26"/>
              </w:rPr>
            </w:pPr>
            <w:r>
              <w:rPr>
                <w:spacing w:val="-10"/>
                <w:sz w:val="26"/>
              </w:rPr>
              <w:t>4</w:t>
            </w:r>
          </w:p>
        </w:tc>
      </w:tr>
      <w:tr>
        <w:trPr>
          <w:trHeight w:val="289" w:hRule="atLeast"/>
        </w:trPr>
        <w:tc>
          <w:tcPr>
            <w:tcW w:w="3740" w:type="dxa"/>
            <w:tcBorders>
              <w:top w:val="nil"/>
              <w:left w:val="single" w:sz="4" w:space="0" w:color="000000"/>
              <w:bottom w:val="nil"/>
              <w:right w:val="single" w:sz="4" w:space="0" w:color="000000"/>
            </w:tcBorders>
          </w:tcPr>
          <w:p>
            <w:pPr>
              <w:pStyle w:val="TableParagraph"/>
              <w:spacing w:line="269" w:lineRule="exact"/>
              <w:ind w:left="596"/>
              <w:jc w:val="left"/>
              <w:rPr>
                <w:sz w:val="26"/>
              </w:rPr>
            </w:pPr>
            <w:r>
              <w:rPr>
                <w:sz w:val="26"/>
              </w:rPr>
              <w:t>2.</w:t>
            </w:r>
            <w:r>
              <w:rPr>
                <w:spacing w:val="-6"/>
                <w:sz w:val="26"/>
              </w:rPr>
              <w:t> </w:t>
            </w:r>
            <w:r>
              <w:rPr>
                <w:sz w:val="26"/>
              </w:rPr>
              <w:t>Vật</w:t>
            </w:r>
            <w:r>
              <w:rPr>
                <w:spacing w:val="-3"/>
                <w:sz w:val="26"/>
              </w:rPr>
              <w:t> </w:t>
            </w:r>
            <w:r>
              <w:rPr>
                <w:sz w:val="26"/>
              </w:rPr>
              <w:t>liệu</w:t>
            </w:r>
            <w:r>
              <w:rPr>
                <w:spacing w:val="-3"/>
                <w:sz w:val="26"/>
              </w:rPr>
              <w:t> </w:t>
            </w:r>
            <w:r>
              <w:rPr>
                <w:spacing w:val="-5"/>
                <w:sz w:val="26"/>
              </w:rPr>
              <w:t>phụ</w:t>
            </w:r>
          </w:p>
        </w:tc>
        <w:tc>
          <w:tcPr>
            <w:tcW w:w="1080" w:type="dxa"/>
            <w:tcBorders>
              <w:top w:val="nil"/>
              <w:left w:val="single" w:sz="4" w:space="0" w:color="000000"/>
              <w:bottom w:val="nil"/>
              <w:right w:val="single" w:sz="4" w:space="0" w:color="000000"/>
            </w:tcBorders>
          </w:tcPr>
          <w:p>
            <w:pPr>
              <w:pStyle w:val="TableParagraph"/>
              <w:spacing w:line="269" w:lineRule="exact"/>
              <w:ind w:right="116"/>
              <w:rPr>
                <w:sz w:val="26"/>
              </w:rPr>
            </w:pPr>
            <w:r>
              <w:rPr>
                <w:spacing w:val="-5"/>
                <w:sz w:val="26"/>
              </w:rPr>
              <w:t>Kg</w:t>
            </w:r>
          </w:p>
        </w:tc>
        <w:tc>
          <w:tcPr>
            <w:tcW w:w="1082" w:type="dxa"/>
            <w:tcBorders>
              <w:top w:val="nil"/>
              <w:left w:val="single" w:sz="4" w:space="0" w:color="000000"/>
              <w:bottom w:val="nil"/>
              <w:right w:val="single" w:sz="4" w:space="0" w:color="000000"/>
            </w:tcBorders>
          </w:tcPr>
          <w:p>
            <w:pPr>
              <w:pStyle w:val="TableParagraph"/>
              <w:spacing w:line="269" w:lineRule="exact"/>
              <w:ind w:right="147"/>
              <w:rPr>
                <w:sz w:val="26"/>
              </w:rPr>
            </w:pPr>
            <w:r>
              <w:rPr>
                <w:spacing w:val="-5"/>
                <w:sz w:val="26"/>
              </w:rPr>
              <w:t>00</w:t>
            </w:r>
          </w:p>
        </w:tc>
        <w:tc>
          <w:tcPr>
            <w:tcW w:w="1622" w:type="dxa"/>
            <w:tcBorders>
              <w:top w:val="nil"/>
              <w:left w:val="single" w:sz="4" w:space="0" w:color="000000"/>
              <w:bottom w:val="nil"/>
              <w:right w:val="single" w:sz="4" w:space="0" w:color="000000"/>
            </w:tcBorders>
          </w:tcPr>
          <w:p>
            <w:pPr>
              <w:pStyle w:val="TableParagraph"/>
              <w:spacing w:line="269" w:lineRule="exact"/>
              <w:ind w:left="502" w:right="8"/>
              <w:jc w:val="center"/>
              <w:rPr>
                <w:sz w:val="26"/>
              </w:rPr>
            </w:pPr>
            <w:r>
              <w:rPr>
                <w:spacing w:val="-10"/>
                <w:sz w:val="26"/>
              </w:rPr>
              <w:t>2</w:t>
            </w:r>
          </w:p>
        </w:tc>
        <w:tc>
          <w:tcPr>
            <w:tcW w:w="1622" w:type="dxa"/>
            <w:tcBorders>
              <w:top w:val="nil"/>
              <w:left w:val="single" w:sz="4" w:space="0" w:color="000000"/>
              <w:bottom w:val="nil"/>
              <w:right w:val="single" w:sz="4" w:space="0" w:color="000000"/>
            </w:tcBorders>
          </w:tcPr>
          <w:p>
            <w:pPr>
              <w:pStyle w:val="TableParagraph"/>
              <w:spacing w:line="269" w:lineRule="exact"/>
              <w:ind w:left="502"/>
              <w:jc w:val="center"/>
              <w:rPr>
                <w:sz w:val="26"/>
              </w:rPr>
            </w:pPr>
            <w:r>
              <w:rPr>
                <w:spacing w:val="-10"/>
                <w:sz w:val="26"/>
              </w:rPr>
              <w:t>2</w:t>
            </w:r>
          </w:p>
        </w:tc>
      </w:tr>
      <w:tr>
        <w:trPr>
          <w:trHeight w:val="305" w:hRule="atLeast"/>
        </w:trPr>
        <w:tc>
          <w:tcPr>
            <w:tcW w:w="3740" w:type="dxa"/>
            <w:tcBorders>
              <w:top w:val="nil"/>
              <w:left w:val="single" w:sz="4" w:space="0" w:color="000000"/>
              <w:bottom w:val="nil"/>
              <w:right w:val="single" w:sz="4" w:space="0" w:color="000000"/>
            </w:tcBorders>
          </w:tcPr>
          <w:p>
            <w:pPr>
              <w:pStyle w:val="TableParagraph"/>
              <w:spacing w:line="285" w:lineRule="exact"/>
              <w:ind w:left="596"/>
              <w:jc w:val="left"/>
              <w:rPr>
                <w:sz w:val="26"/>
              </w:rPr>
            </w:pPr>
            <w:r>
              <w:rPr>
                <w:sz w:val="26"/>
              </w:rPr>
              <w:t>3.</w:t>
            </w:r>
            <w:r>
              <w:rPr>
                <w:spacing w:val="-2"/>
                <w:sz w:val="26"/>
              </w:rPr>
              <w:t> </w:t>
            </w:r>
            <w:r>
              <w:rPr>
                <w:sz w:val="26"/>
              </w:rPr>
              <w:t>Tiền</w:t>
            </w:r>
            <w:r>
              <w:rPr>
                <w:spacing w:val="1"/>
                <w:sz w:val="26"/>
              </w:rPr>
              <w:t> </w:t>
            </w:r>
            <w:r>
              <w:rPr>
                <w:sz w:val="26"/>
              </w:rPr>
              <w:t>l</w:t>
            </w:r>
            <w:r>
              <w:rPr>
                <w:rFonts w:ascii="Microsoft Sans Serif" w:hAnsi="Microsoft Sans Serif"/>
                <w:sz w:val="26"/>
              </w:rPr>
              <w:t>ƣ</w:t>
            </w:r>
            <w:r>
              <w:rPr>
                <w:sz w:val="26"/>
              </w:rPr>
              <w:t>ơng</w:t>
            </w:r>
            <w:r>
              <w:rPr>
                <w:spacing w:val="1"/>
                <w:sz w:val="26"/>
              </w:rPr>
              <w:t> </w:t>
            </w:r>
            <w:r>
              <w:rPr>
                <w:sz w:val="26"/>
              </w:rPr>
              <w:t>công nhân</w:t>
            </w:r>
            <w:r>
              <w:rPr>
                <w:spacing w:val="-1"/>
                <w:sz w:val="26"/>
              </w:rPr>
              <w:t> </w:t>
            </w:r>
            <w:r>
              <w:rPr>
                <w:spacing w:val="-5"/>
                <w:sz w:val="26"/>
              </w:rPr>
              <w:t>sản</w:t>
            </w:r>
          </w:p>
        </w:tc>
        <w:tc>
          <w:tcPr>
            <w:tcW w:w="1080" w:type="dxa"/>
            <w:tcBorders>
              <w:top w:val="nil"/>
              <w:left w:val="single" w:sz="4" w:space="0" w:color="000000"/>
              <w:bottom w:val="nil"/>
              <w:right w:val="single" w:sz="4" w:space="0" w:color="000000"/>
            </w:tcBorders>
          </w:tcPr>
          <w:p>
            <w:pPr>
              <w:pStyle w:val="TableParagraph"/>
              <w:spacing w:line="285" w:lineRule="exact"/>
              <w:ind w:right="143"/>
              <w:rPr>
                <w:sz w:val="26"/>
              </w:rPr>
            </w:pPr>
            <w:r>
              <w:rPr>
                <w:spacing w:val="-5"/>
                <w:sz w:val="26"/>
              </w:rPr>
              <w:t>Gi</w:t>
            </w:r>
          </w:p>
        </w:tc>
        <w:tc>
          <w:tcPr>
            <w:tcW w:w="1082" w:type="dxa"/>
            <w:tcBorders>
              <w:top w:val="nil"/>
              <w:left w:val="single" w:sz="4" w:space="0" w:color="000000"/>
              <w:bottom w:val="nil"/>
              <w:right w:val="single" w:sz="4" w:space="0" w:color="000000"/>
            </w:tcBorders>
          </w:tcPr>
          <w:p>
            <w:pPr>
              <w:pStyle w:val="TableParagraph"/>
              <w:spacing w:line="285" w:lineRule="exact"/>
              <w:ind w:right="212"/>
              <w:rPr>
                <w:sz w:val="26"/>
              </w:rPr>
            </w:pPr>
            <w:r>
              <w:rPr>
                <w:spacing w:val="-10"/>
                <w:sz w:val="26"/>
              </w:rPr>
              <w:t>0</w:t>
            </w:r>
          </w:p>
        </w:tc>
        <w:tc>
          <w:tcPr>
            <w:tcW w:w="1622" w:type="dxa"/>
            <w:tcBorders>
              <w:top w:val="nil"/>
              <w:left w:val="single" w:sz="4" w:space="0" w:color="000000"/>
              <w:bottom w:val="nil"/>
              <w:right w:val="single" w:sz="4" w:space="0" w:color="000000"/>
            </w:tcBorders>
          </w:tcPr>
          <w:p>
            <w:pPr>
              <w:pStyle w:val="TableParagraph"/>
              <w:spacing w:line="285" w:lineRule="exact"/>
              <w:ind w:left="502" w:right="8"/>
              <w:jc w:val="center"/>
              <w:rPr>
                <w:sz w:val="26"/>
              </w:rPr>
            </w:pPr>
            <w:r>
              <w:rPr>
                <w:spacing w:val="-10"/>
                <w:sz w:val="26"/>
              </w:rPr>
              <w:t>4</w:t>
            </w:r>
          </w:p>
        </w:tc>
        <w:tc>
          <w:tcPr>
            <w:tcW w:w="1622" w:type="dxa"/>
            <w:tcBorders>
              <w:top w:val="nil"/>
              <w:left w:val="single" w:sz="4" w:space="0" w:color="000000"/>
              <w:bottom w:val="nil"/>
              <w:right w:val="single" w:sz="4" w:space="0" w:color="000000"/>
            </w:tcBorders>
          </w:tcPr>
          <w:p>
            <w:pPr>
              <w:pStyle w:val="TableParagraph"/>
              <w:spacing w:line="285" w:lineRule="exact"/>
              <w:ind w:left="502"/>
              <w:jc w:val="center"/>
              <w:rPr>
                <w:sz w:val="26"/>
              </w:rPr>
            </w:pPr>
            <w:r>
              <w:rPr>
                <w:spacing w:val="-10"/>
                <w:sz w:val="26"/>
              </w:rPr>
              <w:t>3</w:t>
            </w:r>
          </w:p>
        </w:tc>
      </w:tr>
      <w:tr>
        <w:trPr>
          <w:trHeight w:val="296" w:hRule="atLeast"/>
        </w:trPr>
        <w:tc>
          <w:tcPr>
            <w:tcW w:w="3740" w:type="dxa"/>
            <w:tcBorders>
              <w:top w:val="nil"/>
              <w:left w:val="single" w:sz="4" w:space="0" w:color="000000"/>
              <w:bottom w:val="nil"/>
              <w:right w:val="single" w:sz="4" w:space="0" w:color="000000"/>
            </w:tcBorders>
          </w:tcPr>
          <w:p>
            <w:pPr>
              <w:pStyle w:val="TableParagraph"/>
              <w:spacing w:line="276" w:lineRule="exact"/>
              <w:ind w:left="596"/>
              <w:jc w:val="left"/>
              <w:rPr>
                <w:sz w:val="26"/>
              </w:rPr>
            </w:pPr>
            <w:r>
              <w:rPr>
                <w:spacing w:val="-4"/>
                <w:sz w:val="26"/>
              </w:rPr>
              <w:t>xuất</w:t>
            </w:r>
          </w:p>
        </w:tc>
        <w:tc>
          <w:tcPr>
            <w:tcW w:w="1080" w:type="dxa"/>
            <w:tcBorders>
              <w:top w:val="nil"/>
              <w:left w:val="single" w:sz="4" w:space="0" w:color="000000"/>
              <w:bottom w:val="nil"/>
              <w:right w:val="single" w:sz="4" w:space="0" w:color="000000"/>
            </w:tcBorders>
          </w:tcPr>
          <w:p>
            <w:pPr>
              <w:pStyle w:val="TableParagraph"/>
              <w:spacing w:line="276" w:lineRule="exact"/>
              <w:ind w:right="205"/>
              <w:rPr>
                <w:sz w:val="26"/>
              </w:rPr>
            </w:pPr>
            <w:r>
              <w:rPr>
                <w:spacing w:val="-10"/>
                <w:sz w:val="26"/>
              </w:rPr>
              <w:t>ờ</w:t>
            </w:r>
          </w:p>
        </w:tc>
        <w:tc>
          <w:tcPr>
            <w:tcW w:w="1082" w:type="dxa"/>
            <w:tcBorders>
              <w:top w:val="nil"/>
              <w:left w:val="single" w:sz="4" w:space="0" w:color="000000"/>
              <w:bottom w:val="nil"/>
              <w:right w:val="single" w:sz="4" w:space="0" w:color="000000"/>
            </w:tcBorders>
          </w:tcPr>
          <w:p>
            <w:pPr>
              <w:pStyle w:val="TableParagraph"/>
              <w:spacing w:line="276" w:lineRule="exact"/>
              <w:ind w:right="113"/>
              <w:rPr>
                <w:sz w:val="26"/>
              </w:rPr>
            </w:pPr>
            <w:r>
              <w:rPr>
                <w:spacing w:val="-5"/>
                <w:sz w:val="26"/>
              </w:rPr>
              <w:t>6.0</w:t>
            </w:r>
          </w:p>
        </w:tc>
        <w:tc>
          <w:tcPr>
            <w:tcW w:w="1622" w:type="dxa"/>
            <w:tcBorders>
              <w:top w:val="nil"/>
              <w:left w:val="single" w:sz="4" w:space="0" w:color="000000"/>
              <w:bottom w:val="nil"/>
              <w:right w:val="single" w:sz="4" w:space="0" w:color="000000"/>
            </w:tcBorders>
          </w:tcPr>
          <w:p>
            <w:pPr>
              <w:pStyle w:val="TableParagraph"/>
              <w:spacing w:line="276" w:lineRule="exact"/>
              <w:ind w:left="502" w:right="5"/>
              <w:jc w:val="center"/>
              <w:rPr>
                <w:sz w:val="26"/>
              </w:rPr>
            </w:pPr>
            <w:r>
              <w:rPr>
                <w:spacing w:val="-2"/>
                <w:sz w:val="26"/>
              </w:rPr>
              <w:t>10.000</w:t>
            </w:r>
          </w:p>
        </w:tc>
        <w:tc>
          <w:tcPr>
            <w:tcW w:w="1622" w:type="dxa"/>
            <w:tcBorders>
              <w:top w:val="nil"/>
              <w:left w:val="single" w:sz="4" w:space="0" w:color="000000"/>
              <w:bottom w:val="nil"/>
              <w:right w:val="single" w:sz="4" w:space="0" w:color="000000"/>
            </w:tcBorders>
          </w:tcPr>
          <w:p>
            <w:pPr>
              <w:pStyle w:val="TableParagraph"/>
              <w:spacing w:line="276" w:lineRule="exact"/>
              <w:ind w:left="502" w:right="5"/>
              <w:jc w:val="center"/>
              <w:rPr>
                <w:sz w:val="26"/>
              </w:rPr>
            </w:pPr>
            <w:r>
              <w:rPr>
                <w:spacing w:val="-2"/>
                <w:sz w:val="26"/>
              </w:rPr>
              <w:t>8.000</w:t>
            </w:r>
          </w:p>
        </w:tc>
      </w:tr>
      <w:tr>
        <w:trPr>
          <w:trHeight w:val="298" w:hRule="atLeast"/>
        </w:trPr>
        <w:tc>
          <w:tcPr>
            <w:tcW w:w="3740" w:type="dxa"/>
            <w:tcBorders>
              <w:top w:val="nil"/>
              <w:left w:val="single" w:sz="4" w:space="0" w:color="000000"/>
              <w:bottom w:val="nil"/>
              <w:right w:val="single" w:sz="4" w:space="0" w:color="000000"/>
            </w:tcBorders>
          </w:tcPr>
          <w:p>
            <w:pPr>
              <w:pStyle w:val="TableParagraph"/>
              <w:spacing w:line="279" w:lineRule="exact"/>
              <w:ind w:left="596"/>
              <w:jc w:val="left"/>
              <w:rPr>
                <w:sz w:val="26"/>
              </w:rPr>
            </w:pPr>
            <w:r>
              <w:rPr>
                <w:sz w:val="26"/>
              </w:rPr>
              <w:t>4.</w:t>
            </w:r>
            <w:r>
              <w:rPr>
                <w:spacing w:val="-3"/>
                <w:sz w:val="26"/>
              </w:rPr>
              <w:t> </w:t>
            </w:r>
            <w:r>
              <w:rPr>
                <w:sz w:val="26"/>
              </w:rPr>
              <w:t>Chi</w:t>
            </w:r>
            <w:r>
              <w:rPr>
                <w:spacing w:val="-2"/>
                <w:sz w:val="26"/>
              </w:rPr>
              <w:t> </w:t>
            </w:r>
            <w:r>
              <w:rPr>
                <w:sz w:val="26"/>
              </w:rPr>
              <w:t>phí</w:t>
            </w:r>
            <w:r>
              <w:rPr>
                <w:spacing w:val="-2"/>
                <w:sz w:val="26"/>
              </w:rPr>
              <w:t> </w:t>
            </w:r>
            <w:r>
              <w:rPr>
                <w:sz w:val="26"/>
              </w:rPr>
              <w:t>sản</w:t>
            </w:r>
            <w:r>
              <w:rPr>
                <w:spacing w:val="-2"/>
                <w:sz w:val="26"/>
              </w:rPr>
              <w:t> </w:t>
            </w:r>
            <w:r>
              <w:rPr>
                <w:sz w:val="26"/>
              </w:rPr>
              <w:t>xuất</w:t>
            </w:r>
            <w:r>
              <w:rPr>
                <w:spacing w:val="-1"/>
                <w:sz w:val="26"/>
              </w:rPr>
              <w:t> </w:t>
            </w:r>
            <w:r>
              <w:rPr>
                <w:spacing w:val="-4"/>
                <w:sz w:val="26"/>
              </w:rPr>
              <w:t>chung</w:t>
            </w:r>
          </w:p>
        </w:tc>
        <w:tc>
          <w:tcPr>
            <w:tcW w:w="1080" w:type="dxa"/>
            <w:tcBorders>
              <w:top w:val="nil"/>
              <w:left w:val="single" w:sz="4" w:space="0" w:color="000000"/>
              <w:bottom w:val="nil"/>
              <w:right w:val="single" w:sz="4" w:space="0" w:color="000000"/>
            </w:tcBorders>
          </w:tcPr>
          <w:p>
            <w:pPr>
              <w:pStyle w:val="TableParagraph"/>
              <w:spacing w:line="279" w:lineRule="exact"/>
              <w:ind w:right="116"/>
              <w:rPr>
                <w:sz w:val="26"/>
              </w:rPr>
            </w:pPr>
            <w:r>
              <w:rPr>
                <w:spacing w:val="-5"/>
                <w:sz w:val="26"/>
              </w:rPr>
              <w:t>Đồ</w:t>
            </w:r>
          </w:p>
        </w:tc>
        <w:tc>
          <w:tcPr>
            <w:tcW w:w="1082" w:type="dxa"/>
            <w:tcBorders>
              <w:top w:val="nil"/>
              <w:left w:val="single" w:sz="4" w:space="0" w:color="000000"/>
              <w:bottom w:val="nil"/>
              <w:right w:val="single" w:sz="4" w:space="0" w:color="000000"/>
            </w:tcBorders>
          </w:tcPr>
          <w:p>
            <w:pPr>
              <w:pStyle w:val="TableParagraph"/>
              <w:spacing w:line="279" w:lineRule="exact"/>
              <w:ind w:right="147"/>
              <w:rPr>
                <w:sz w:val="26"/>
              </w:rPr>
            </w:pPr>
            <w:r>
              <w:rPr>
                <w:spacing w:val="-5"/>
                <w:sz w:val="26"/>
              </w:rPr>
              <w:t>00</w:t>
            </w:r>
          </w:p>
        </w:tc>
        <w:tc>
          <w:tcPr>
            <w:tcW w:w="1622" w:type="dxa"/>
            <w:tcBorders>
              <w:top w:val="nil"/>
              <w:left w:val="single" w:sz="4" w:space="0" w:color="000000"/>
              <w:bottom w:val="nil"/>
              <w:right w:val="single" w:sz="4" w:space="0" w:color="000000"/>
            </w:tcBorders>
          </w:tcPr>
          <w:p>
            <w:pPr>
              <w:pStyle w:val="TableParagraph"/>
              <w:jc w:val="left"/>
              <w:rPr>
                <w:sz w:val="22"/>
              </w:rPr>
            </w:pPr>
          </w:p>
        </w:tc>
        <w:tc>
          <w:tcPr>
            <w:tcW w:w="1622" w:type="dxa"/>
            <w:tcBorders>
              <w:top w:val="nil"/>
              <w:left w:val="single" w:sz="4" w:space="0" w:color="000000"/>
              <w:bottom w:val="nil"/>
              <w:right w:val="single" w:sz="4" w:space="0" w:color="000000"/>
            </w:tcBorders>
          </w:tcPr>
          <w:p>
            <w:pPr>
              <w:pStyle w:val="TableParagraph"/>
              <w:jc w:val="left"/>
              <w:rPr>
                <w:sz w:val="22"/>
              </w:rPr>
            </w:pPr>
          </w:p>
        </w:tc>
      </w:tr>
      <w:tr>
        <w:trPr>
          <w:trHeight w:val="297" w:hRule="atLeast"/>
        </w:trPr>
        <w:tc>
          <w:tcPr>
            <w:tcW w:w="3740"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spacing w:line="278" w:lineRule="exact"/>
              <w:ind w:right="145"/>
              <w:rPr>
                <w:sz w:val="26"/>
              </w:rPr>
            </w:pPr>
            <w:r>
              <w:rPr>
                <w:spacing w:val="-5"/>
                <w:sz w:val="26"/>
              </w:rPr>
              <w:t>ng</w:t>
            </w:r>
          </w:p>
        </w:tc>
        <w:tc>
          <w:tcPr>
            <w:tcW w:w="1082" w:type="dxa"/>
            <w:tcBorders>
              <w:top w:val="nil"/>
              <w:left w:val="single" w:sz="4" w:space="0" w:color="000000"/>
              <w:bottom w:val="nil"/>
              <w:right w:val="single" w:sz="4" w:space="0" w:color="000000"/>
            </w:tcBorders>
          </w:tcPr>
          <w:p>
            <w:pPr>
              <w:pStyle w:val="TableParagraph"/>
              <w:spacing w:line="278" w:lineRule="exact"/>
              <w:ind w:right="112"/>
              <w:rPr>
                <w:sz w:val="26"/>
              </w:rPr>
            </w:pPr>
            <w:r>
              <w:rPr>
                <w:spacing w:val="-5"/>
                <w:sz w:val="26"/>
              </w:rPr>
              <w:t>12.</w:t>
            </w:r>
          </w:p>
        </w:tc>
        <w:tc>
          <w:tcPr>
            <w:tcW w:w="1622" w:type="dxa"/>
            <w:tcBorders>
              <w:top w:val="nil"/>
              <w:left w:val="single" w:sz="4" w:space="0" w:color="000000"/>
              <w:bottom w:val="nil"/>
              <w:right w:val="single" w:sz="4" w:space="0" w:color="000000"/>
            </w:tcBorders>
          </w:tcPr>
          <w:p>
            <w:pPr>
              <w:pStyle w:val="TableParagraph"/>
              <w:jc w:val="left"/>
              <w:rPr>
                <w:sz w:val="22"/>
              </w:rPr>
            </w:pPr>
          </w:p>
        </w:tc>
        <w:tc>
          <w:tcPr>
            <w:tcW w:w="1622"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3740"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c>
          <w:tcPr>
            <w:tcW w:w="1082" w:type="dxa"/>
            <w:tcBorders>
              <w:top w:val="nil"/>
              <w:left w:val="single" w:sz="4" w:space="0" w:color="000000"/>
              <w:bottom w:val="nil"/>
              <w:right w:val="single" w:sz="4" w:space="0" w:color="000000"/>
            </w:tcBorders>
          </w:tcPr>
          <w:p>
            <w:pPr>
              <w:pStyle w:val="TableParagraph"/>
              <w:spacing w:line="278" w:lineRule="exact"/>
              <w:ind w:right="147"/>
              <w:rPr>
                <w:sz w:val="26"/>
              </w:rPr>
            </w:pPr>
            <w:r>
              <w:rPr>
                <w:spacing w:val="-5"/>
                <w:sz w:val="26"/>
              </w:rPr>
              <w:t>00</w:t>
            </w:r>
          </w:p>
        </w:tc>
        <w:tc>
          <w:tcPr>
            <w:tcW w:w="1622" w:type="dxa"/>
            <w:tcBorders>
              <w:top w:val="nil"/>
              <w:left w:val="single" w:sz="4" w:space="0" w:color="000000"/>
              <w:bottom w:val="nil"/>
              <w:right w:val="single" w:sz="4" w:space="0" w:color="000000"/>
            </w:tcBorders>
          </w:tcPr>
          <w:p>
            <w:pPr>
              <w:pStyle w:val="TableParagraph"/>
              <w:jc w:val="left"/>
              <w:rPr>
                <w:sz w:val="22"/>
              </w:rPr>
            </w:pPr>
          </w:p>
        </w:tc>
        <w:tc>
          <w:tcPr>
            <w:tcW w:w="1622"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3740" w:type="dxa"/>
            <w:tcBorders>
              <w:top w:val="nil"/>
              <w:left w:val="single" w:sz="4" w:space="0" w:color="000000"/>
              <w:bottom w:val="nil"/>
              <w:right w:val="single" w:sz="4" w:space="0" w:color="000000"/>
            </w:tcBorders>
          </w:tcPr>
          <w:p>
            <w:pPr>
              <w:pStyle w:val="TableParagraph"/>
              <w:jc w:val="left"/>
              <w:rPr>
                <w:sz w:val="22"/>
              </w:rPr>
            </w:pPr>
          </w:p>
        </w:tc>
        <w:tc>
          <w:tcPr>
            <w:tcW w:w="1080" w:type="dxa"/>
            <w:tcBorders>
              <w:top w:val="nil"/>
              <w:left w:val="single" w:sz="4" w:space="0" w:color="000000"/>
              <w:bottom w:val="nil"/>
              <w:right w:val="single" w:sz="4" w:space="0" w:color="000000"/>
            </w:tcBorders>
          </w:tcPr>
          <w:p>
            <w:pPr>
              <w:pStyle w:val="TableParagraph"/>
              <w:jc w:val="left"/>
              <w:rPr>
                <w:sz w:val="22"/>
              </w:rPr>
            </w:pPr>
          </w:p>
        </w:tc>
        <w:tc>
          <w:tcPr>
            <w:tcW w:w="1082" w:type="dxa"/>
            <w:tcBorders>
              <w:top w:val="nil"/>
              <w:left w:val="single" w:sz="4" w:space="0" w:color="000000"/>
              <w:bottom w:val="nil"/>
              <w:right w:val="single" w:sz="4" w:space="0" w:color="000000"/>
            </w:tcBorders>
          </w:tcPr>
          <w:p>
            <w:pPr>
              <w:pStyle w:val="TableParagraph"/>
              <w:spacing w:line="279" w:lineRule="exact"/>
              <w:ind w:right="212"/>
              <w:rPr>
                <w:sz w:val="26"/>
              </w:rPr>
            </w:pPr>
            <w:r>
              <w:rPr>
                <w:spacing w:val="-10"/>
                <w:sz w:val="26"/>
              </w:rPr>
              <w:t>0</w:t>
            </w:r>
          </w:p>
        </w:tc>
        <w:tc>
          <w:tcPr>
            <w:tcW w:w="1622" w:type="dxa"/>
            <w:tcBorders>
              <w:top w:val="nil"/>
              <w:left w:val="single" w:sz="4" w:space="0" w:color="000000"/>
              <w:bottom w:val="nil"/>
              <w:right w:val="single" w:sz="4" w:space="0" w:color="000000"/>
            </w:tcBorders>
          </w:tcPr>
          <w:p>
            <w:pPr>
              <w:pStyle w:val="TableParagraph"/>
              <w:jc w:val="left"/>
              <w:rPr>
                <w:sz w:val="22"/>
              </w:rPr>
            </w:pPr>
          </w:p>
        </w:tc>
        <w:tc>
          <w:tcPr>
            <w:tcW w:w="1622" w:type="dxa"/>
            <w:tcBorders>
              <w:top w:val="nil"/>
              <w:left w:val="single" w:sz="4" w:space="0" w:color="000000"/>
              <w:bottom w:val="nil"/>
              <w:right w:val="single" w:sz="4" w:space="0" w:color="000000"/>
            </w:tcBorders>
          </w:tcPr>
          <w:p>
            <w:pPr>
              <w:pStyle w:val="TableParagraph"/>
              <w:jc w:val="left"/>
              <w:rPr>
                <w:sz w:val="22"/>
              </w:rPr>
            </w:pPr>
          </w:p>
        </w:tc>
      </w:tr>
      <w:tr>
        <w:trPr>
          <w:trHeight w:val="312" w:hRule="atLeast"/>
        </w:trPr>
        <w:tc>
          <w:tcPr>
            <w:tcW w:w="3740" w:type="dxa"/>
            <w:tcBorders>
              <w:top w:val="nil"/>
              <w:left w:val="single" w:sz="4" w:space="0" w:color="000000"/>
              <w:right w:val="single" w:sz="4" w:space="0" w:color="000000"/>
            </w:tcBorders>
          </w:tcPr>
          <w:p>
            <w:pPr>
              <w:pStyle w:val="TableParagraph"/>
              <w:jc w:val="left"/>
              <w:rPr>
                <w:sz w:val="22"/>
              </w:rPr>
            </w:pPr>
          </w:p>
        </w:tc>
        <w:tc>
          <w:tcPr>
            <w:tcW w:w="1080" w:type="dxa"/>
            <w:tcBorders>
              <w:top w:val="nil"/>
              <w:left w:val="single" w:sz="4" w:space="0" w:color="000000"/>
              <w:right w:val="single" w:sz="4" w:space="0" w:color="000000"/>
            </w:tcBorders>
          </w:tcPr>
          <w:p>
            <w:pPr>
              <w:pStyle w:val="TableParagraph"/>
              <w:jc w:val="left"/>
              <w:rPr>
                <w:sz w:val="22"/>
              </w:rPr>
            </w:pPr>
          </w:p>
        </w:tc>
        <w:tc>
          <w:tcPr>
            <w:tcW w:w="1082" w:type="dxa"/>
            <w:tcBorders>
              <w:top w:val="nil"/>
              <w:left w:val="single" w:sz="4" w:space="0" w:color="000000"/>
              <w:right w:val="single" w:sz="4" w:space="0" w:color="000000"/>
            </w:tcBorders>
          </w:tcPr>
          <w:p>
            <w:pPr>
              <w:pStyle w:val="TableParagraph"/>
              <w:spacing w:line="292" w:lineRule="exact"/>
              <w:ind w:right="233"/>
              <w:rPr>
                <w:sz w:val="26"/>
              </w:rPr>
            </w:pPr>
            <w:r>
              <w:rPr>
                <w:spacing w:val="-10"/>
                <w:sz w:val="26"/>
              </w:rPr>
              <w:t>-</w:t>
            </w:r>
          </w:p>
        </w:tc>
        <w:tc>
          <w:tcPr>
            <w:tcW w:w="1622" w:type="dxa"/>
            <w:tcBorders>
              <w:top w:val="nil"/>
              <w:left w:val="single" w:sz="4" w:space="0" w:color="000000"/>
              <w:right w:val="single" w:sz="4" w:space="0" w:color="000000"/>
            </w:tcBorders>
          </w:tcPr>
          <w:p>
            <w:pPr>
              <w:pStyle w:val="TableParagraph"/>
              <w:jc w:val="left"/>
              <w:rPr>
                <w:sz w:val="22"/>
              </w:rPr>
            </w:pPr>
          </w:p>
        </w:tc>
        <w:tc>
          <w:tcPr>
            <w:tcW w:w="1622" w:type="dxa"/>
            <w:tcBorders>
              <w:top w:val="nil"/>
              <w:left w:val="single" w:sz="4" w:space="0" w:color="000000"/>
              <w:right w:val="single" w:sz="4" w:space="0" w:color="000000"/>
            </w:tcBorders>
          </w:tcPr>
          <w:p>
            <w:pPr>
              <w:pStyle w:val="TableParagraph"/>
              <w:jc w:val="left"/>
              <w:rPr>
                <w:sz w:val="22"/>
              </w:rPr>
            </w:pPr>
          </w:p>
        </w:tc>
      </w:tr>
    </w:tbl>
    <w:p>
      <w:pPr>
        <w:pStyle w:val="BodyText"/>
        <w:spacing w:before="113"/>
        <w:ind w:right="769" w:firstLine="720"/>
      </w:pPr>
      <w:r>
        <w:rPr/>
        <w:t>-</w:t>
      </w:r>
      <w:r>
        <w:rPr>
          <w:spacing w:val="23"/>
        </w:rPr>
        <w:t> </w:t>
      </w:r>
      <w:r>
        <w:rPr/>
        <w:t>Số</w:t>
      </w:r>
      <w:r>
        <w:rPr>
          <w:spacing w:val="-1"/>
        </w:rPr>
        <w:t> </w:t>
      </w:r>
      <w:r>
        <w:rPr/>
        <w:t>l</w:t>
      </w:r>
      <w:r>
        <w:rPr>
          <w:rFonts w:ascii="Microsoft Sans Serif" w:hAnsi="Microsoft Sans Serif"/>
        </w:rPr>
        <w:t>ƣ</w:t>
      </w:r>
      <w:r>
        <w:rPr/>
        <w:t>ợng</w:t>
      </w:r>
      <w:r>
        <w:rPr>
          <w:spacing w:val="-3"/>
        </w:rPr>
        <w:t> </w:t>
      </w:r>
      <w:r>
        <w:rPr/>
        <w:t>sản</w:t>
      </w:r>
      <w:r>
        <w:rPr>
          <w:spacing w:val="-3"/>
        </w:rPr>
        <w:t> </w:t>
      </w:r>
      <w:r>
        <w:rPr/>
        <w:t>phẩm</w:t>
      </w:r>
      <w:r>
        <w:rPr>
          <w:spacing w:val="-3"/>
        </w:rPr>
        <w:t> </w:t>
      </w:r>
      <w:r>
        <w:rPr/>
        <w:t>tồn</w:t>
      </w:r>
      <w:r>
        <w:rPr>
          <w:spacing w:val="-1"/>
        </w:rPr>
        <w:t> </w:t>
      </w:r>
      <w:r>
        <w:rPr/>
        <w:t>kho</w:t>
      </w:r>
      <w:r>
        <w:rPr>
          <w:spacing w:val="-3"/>
        </w:rPr>
        <w:t> </w:t>
      </w:r>
      <w:r>
        <w:rPr/>
        <w:t>cuối</w:t>
      </w:r>
      <w:r>
        <w:rPr>
          <w:spacing w:val="-1"/>
        </w:rPr>
        <w:t> </w:t>
      </w:r>
      <w:r>
        <w:rPr/>
        <w:t>năm</w:t>
      </w:r>
      <w:r>
        <w:rPr>
          <w:spacing w:val="-1"/>
        </w:rPr>
        <w:t> </w:t>
      </w:r>
      <w:r>
        <w:rPr/>
        <w:t>của sản</w:t>
      </w:r>
      <w:r>
        <w:rPr>
          <w:spacing w:val="-1"/>
        </w:rPr>
        <w:t> </w:t>
      </w:r>
      <w:r>
        <w:rPr/>
        <w:t>phẩm</w:t>
      </w:r>
      <w:r>
        <w:rPr>
          <w:spacing w:val="-17"/>
        </w:rPr>
        <w:t> </w:t>
      </w:r>
      <w:r>
        <w:rPr/>
        <w:t>A: 80</w:t>
      </w:r>
      <w:r>
        <w:rPr>
          <w:spacing w:val="-1"/>
        </w:rPr>
        <w:t> </w:t>
      </w:r>
      <w:r>
        <w:rPr/>
        <w:t>cái,</w:t>
      </w:r>
      <w:r>
        <w:rPr>
          <w:spacing w:val="-2"/>
        </w:rPr>
        <w:t> </w:t>
      </w:r>
      <w:r>
        <w:rPr/>
        <w:t>sản</w:t>
      </w:r>
      <w:r>
        <w:rPr>
          <w:spacing w:val="-1"/>
        </w:rPr>
        <w:t> </w:t>
      </w:r>
      <w:r>
        <w:rPr/>
        <w:t>phẩm</w:t>
      </w:r>
      <w:r>
        <w:rPr>
          <w:spacing w:val="-1"/>
        </w:rPr>
        <w:t> </w:t>
      </w:r>
      <w:r>
        <w:rPr/>
        <w:t>B là:180 cái.</w:t>
      </w:r>
    </w:p>
    <w:p>
      <w:pPr>
        <w:pStyle w:val="ListParagraph"/>
        <w:numPr>
          <w:ilvl w:val="0"/>
          <w:numId w:val="211"/>
        </w:numPr>
        <w:tabs>
          <w:tab w:pos="1882" w:val="left" w:leader="none"/>
        </w:tabs>
        <w:spacing w:line="240" w:lineRule="auto" w:before="120" w:after="0"/>
        <w:ind w:left="1882" w:right="0" w:hanging="259"/>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211"/>
        </w:numPr>
        <w:tabs>
          <w:tab w:pos="1780" w:val="left" w:leader="none"/>
        </w:tabs>
        <w:spacing w:line="240" w:lineRule="auto" w:before="117" w:after="0"/>
        <w:ind w:left="1780" w:right="0" w:hanging="157"/>
        <w:jc w:val="left"/>
        <w:rPr>
          <w:sz w:val="26"/>
        </w:rPr>
      </w:pPr>
      <w:r>
        <w:rPr>
          <w:sz w:val="26"/>
        </w:rPr>
        <w:t>Nhiệm</w:t>
      </w:r>
      <w:r>
        <w:rPr>
          <w:spacing w:val="4"/>
          <w:sz w:val="26"/>
        </w:rPr>
        <w:t> </w:t>
      </w:r>
      <w:r>
        <w:rPr>
          <w:sz w:val="26"/>
        </w:rPr>
        <w:t>vụ</w:t>
      </w:r>
      <w:r>
        <w:rPr>
          <w:spacing w:val="4"/>
          <w:sz w:val="26"/>
        </w:rPr>
        <w:t> </w:t>
      </w:r>
      <w:r>
        <w:rPr>
          <w:sz w:val="26"/>
        </w:rPr>
        <w:t>sản</w:t>
      </w:r>
      <w:r>
        <w:rPr>
          <w:spacing w:val="4"/>
          <w:sz w:val="26"/>
        </w:rPr>
        <w:t> </w:t>
      </w:r>
      <w:r>
        <w:rPr>
          <w:sz w:val="26"/>
        </w:rPr>
        <w:t>xuất</w:t>
      </w:r>
      <w:r>
        <w:rPr>
          <w:spacing w:val="5"/>
          <w:sz w:val="26"/>
        </w:rPr>
        <w:t> </w:t>
      </w:r>
      <w:r>
        <w:rPr>
          <w:sz w:val="26"/>
        </w:rPr>
        <w:t>trong</w:t>
      </w:r>
      <w:r>
        <w:rPr>
          <w:spacing w:val="4"/>
          <w:sz w:val="26"/>
        </w:rPr>
        <w:t> </w:t>
      </w:r>
      <w:r>
        <w:rPr>
          <w:sz w:val="26"/>
        </w:rPr>
        <w:t>năm</w:t>
      </w:r>
      <w:r>
        <w:rPr>
          <w:spacing w:val="4"/>
          <w:sz w:val="26"/>
        </w:rPr>
        <w:t> </w:t>
      </w:r>
      <w:r>
        <w:rPr>
          <w:sz w:val="26"/>
        </w:rPr>
        <w:t>kế</w:t>
      </w:r>
      <w:r>
        <w:rPr>
          <w:spacing w:val="4"/>
          <w:sz w:val="26"/>
        </w:rPr>
        <w:t> </w:t>
      </w:r>
      <w:r>
        <w:rPr>
          <w:sz w:val="26"/>
        </w:rPr>
        <w:t>hoạch:</w:t>
      </w:r>
      <w:r>
        <w:rPr>
          <w:spacing w:val="5"/>
          <w:sz w:val="26"/>
        </w:rPr>
        <w:t> </w:t>
      </w:r>
      <w:r>
        <w:rPr>
          <w:sz w:val="26"/>
        </w:rPr>
        <w:t>Sản</w:t>
      </w:r>
      <w:r>
        <w:rPr>
          <w:spacing w:val="4"/>
          <w:sz w:val="26"/>
        </w:rPr>
        <w:t> </w:t>
      </w:r>
      <w:r>
        <w:rPr>
          <w:sz w:val="26"/>
        </w:rPr>
        <w:t>phẩm</w:t>
      </w:r>
      <w:r>
        <w:rPr>
          <w:spacing w:val="4"/>
          <w:sz w:val="26"/>
        </w:rPr>
        <w:t> </w:t>
      </w:r>
      <w:r>
        <w:rPr>
          <w:sz w:val="26"/>
        </w:rPr>
        <w:t>A:</w:t>
      </w:r>
      <w:r>
        <w:rPr>
          <w:spacing w:val="4"/>
          <w:sz w:val="26"/>
        </w:rPr>
        <w:t> </w:t>
      </w:r>
      <w:r>
        <w:rPr>
          <w:sz w:val="26"/>
        </w:rPr>
        <w:t>1.000</w:t>
      </w:r>
      <w:r>
        <w:rPr>
          <w:spacing w:val="5"/>
          <w:sz w:val="26"/>
        </w:rPr>
        <w:t> </w:t>
      </w:r>
      <w:r>
        <w:rPr>
          <w:sz w:val="26"/>
        </w:rPr>
        <w:t>cái,</w:t>
      </w:r>
      <w:r>
        <w:rPr>
          <w:spacing w:val="4"/>
          <w:sz w:val="26"/>
        </w:rPr>
        <w:t> </w:t>
      </w:r>
      <w:r>
        <w:rPr>
          <w:sz w:val="26"/>
        </w:rPr>
        <w:t>sản</w:t>
      </w:r>
      <w:r>
        <w:rPr>
          <w:spacing w:val="4"/>
          <w:sz w:val="26"/>
        </w:rPr>
        <w:t> </w:t>
      </w:r>
      <w:r>
        <w:rPr>
          <w:sz w:val="26"/>
        </w:rPr>
        <w:t>phẩm</w:t>
      </w:r>
      <w:r>
        <w:rPr>
          <w:spacing w:val="4"/>
          <w:sz w:val="26"/>
        </w:rPr>
        <w:t> </w:t>
      </w:r>
      <w:r>
        <w:rPr>
          <w:spacing w:val="-5"/>
          <w:sz w:val="26"/>
        </w:rPr>
        <w:t>B:</w:t>
      </w:r>
    </w:p>
    <w:p>
      <w:pPr>
        <w:pStyle w:val="ListParagraph"/>
        <w:numPr>
          <w:ilvl w:val="1"/>
          <w:numId w:val="210"/>
        </w:numPr>
        <w:tabs>
          <w:tab w:pos="1551" w:val="left" w:leader="none"/>
        </w:tabs>
        <w:spacing w:line="240" w:lineRule="auto" w:before="1" w:after="0"/>
        <w:ind w:left="1551" w:right="0" w:hanging="648"/>
        <w:jc w:val="left"/>
        <w:rPr>
          <w:sz w:val="26"/>
        </w:rPr>
      </w:pPr>
      <w:r>
        <w:rPr>
          <w:spacing w:val="-4"/>
          <w:sz w:val="26"/>
        </w:rPr>
        <w:t>cái.</w:t>
      </w:r>
    </w:p>
    <w:p>
      <w:pPr>
        <w:pStyle w:val="ListParagraph"/>
        <w:numPr>
          <w:ilvl w:val="2"/>
          <w:numId w:val="210"/>
        </w:numPr>
        <w:tabs>
          <w:tab w:pos="1791" w:val="left" w:leader="none"/>
        </w:tabs>
        <w:spacing w:line="240" w:lineRule="auto" w:before="123" w:after="0"/>
        <w:ind w:left="904" w:right="721" w:firstLine="720"/>
        <w:jc w:val="both"/>
        <w:rPr>
          <w:sz w:val="26"/>
        </w:rPr>
      </w:pPr>
      <w:r>
        <w:rPr>
          <w:sz w:val="26"/>
        </w:rPr>
        <w:t>Định mức chi phí sản xuất đơn vị sản phẩm của nguyờn vật liệu chính giảm 10% đối với sản phẩm A, B so với năm báo cáo. Các yếu tố chi phí khác và giá cả không thay đổi.</w:t>
      </w:r>
    </w:p>
    <w:p>
      <w:pPr>
        <w:pStyle w:val="ListParagraph"/>
        <w:numPr>
          <w:ilvl w:val="2"/>
          <w:numId w:val="210"/>
        </w:numPr>
        <w:tabs>
          <w:tab w:pos="1775" w:val="left" w:leader="none"/>
        </w:tabs>
        <w:spacing w:line="240" w:lineRule="auto" w:before="117" w:after="0"/>
        <w:ind w:left="1775" w:right="0" w:hanging="151"/>
        <w:jc w:val="both"/>
        <w:rPr>
          <w:sz w:val="26"/>
        </w:rPr>
      </w:pPr>
      <w:r>
        <w:rPr>
          <w:sz w:val="26"/>
        </w:rPr>
        <w:t>Chi</w:t>
      </w:r>
      <w:r>
        <w:rPr>
          <w:spacing w:val="-3"/>
          <w:sz w:val="26"/>
        </w:rPr>
        <w:t> </w:t>
      </w:r>
      <w:r>
        <w:rPr>
          <w:sz w:val="26"/>
        </w:rPr>
        <w:t>phí</w:t>
      </w:r>
      <w:r>
        <w:rPr>
          <w:spacing w:val="-1"/>
          <w:sz w:val="26"/>
        </w:rPr>
        <w:t> </w:t>
      </w:r>
      <w:r>
        <w:rPr>
          <w:sz w:val="26"/>
        </w:rPr>
        <w:t>bán</w:t>
      </w:r>
      <w:r>
        <w:rPr>
          <w:spacing w:val="-1"/>
          <w:sz w:val="26"/>
        </w:rPr>
        <w:t> </w:t>
      </w:r>
      <w:r>
        <w:rPr>
          <w:sz w:val="26"/>
        </w:rPr>
        <w:t>hàng</w:t>
      </w:r>
      <w:r>
        <w:rPr>
          <w:spacing w:val="-3"/>
          <w:sz w:val="26"/>
        </w:rPr>
        <w:t> </w:t>
      </w:r>
      <w:r>
        <w:rPr>
          <w:sz w:val="26"/>
        </w:rPr>
        <w:t>tính 8%</w:t>
      </w:r>
      <w:r>
        <w:rPr>
          <w:spacing w:val="-3"/>
          <w:sz w:val="26"/>
        </w:rPr>
        <w:t> </w:t>
      </w:r>
      <w:r>
        <w:rPr>
          <w:sz w:val="26"/>
        </w:rPr>
        <w:t>trên</w:t>
      </w:r>
      <w:r>
        <w:rPr>
          <w:spacing w:val="-1"/>
          <w:sz w:val="26"/>
        </w:rPr>
        <w:t> </w:t>
      </w:r>
      <w:r>
        <w:rPr>
          <w:sz w:val="26"/>
        </w:rPr>
        <w:t>giá</w:t>
      </w:r>
      <w:r>
        <w:rPr>
          <w:spacing w:val="-2"/>
          <w:sz w:val="26"/>
        </w:rPr>
        <w:t> </w:t>
      </w:r>
      <w:r>
        <w:rPr>
          <w:sz w:val="26"/>
        </w:rPr>
        <w:t>vốn hàng</w:t>
      </w:r>
      <w:r>
        <w:rPr>
          <w:spacing w:val="-1"/>
          <w:sz w:val="26"/>
        </w:rPr>
        <w:t> </w:t>
      </w:r>
      <w:r>
        <w:rPr>
          <w:sz w:val="26"/>
        </w:rPr>
        <w:t>bán</w:t>
      </w:r>
      <w:r>
        <w:rPr>
          <w:spacing w:val="-3"/>
          <w:sz w:val="26"/>
        </w:rPr>
        <w:t> </w:t>
      </w:r>
      <w:r>
        <w:rPr>
          <w:sz w:val="26"/>
        </w:rPr>
        <w:t>năm</w:t>
      </w:r>
      <w:r>
        <w:rPr>
          <w:spacing w:val="-3"/>
          <w:sz w:val="26"/>
        </w:rPr>
        <w:t> </w:t>
      </w:r>
      <w:r>
        <w:rPr>
          <w:sz w:val="26"/>
        </w:rPr>
        <w:t>kế</w:t>
      </w:r>
      <w:r>
        <w:rPr>
          <w:spacing w:val="3"/>
          <w:sz w:val="26"/>
        </w:rPr>
        <w:t> </w:t>
      </w:r>
      <w:r>
        <w:rPr>
          <w:spacing w:val="-2"/>
          <w:sz w:val="26"/>
        </w:rPr>
        <w:t>hoạch.</w:t>
      </w:r>
    </w:p>
    <w:p>
      <w:pPr>
        <w:pStyle w:val="ListParagraph"/>
        <w:numPr>
          <w:ilvl w:val="2"/>
          <w:numId w:val="210"/>
        </w:numPr>
        <w:tabs>
          <w:tab w:pos="1782" w:val="left" w:leader="none"/>
        </w:tabs>
        <w:spacing w:line="240" w:lineRule="auto" w:before="121" w:after="0"/>
        <w:ind w:left="903" w:right="798" w:firstLine="720"/>
        <w:jc w:val="both"/>
        <w:rPr>
          <w:sz w:val="26"/>
        </w:rPr>
      </w:pPr>
      <w:r>
        <w:rPr>
          <w:sz w:val="26"/>
        </w:rPr>
        <w:t>Chi</w:t>
      </w:r>
      <w:r>
        <w:rPr>
          <w:spacing w:val="-5"/>
          <w:sz w:val="26"/>
        </w:rPr>
        <w:t> </w:t>
      </w:r>
      <w:r>
        <w:rPr>
          <w:sz w:val="26"/>
        </w:rPr>
        <w:t>phí</w:t>
      </w:r>
      <w:r>
        <w:rPr>
          <w:spacing w:val="-3"/>
          <w:sz w:val="26"/>
        </w:rPr>
        <w:t> </w:t>
      </w:r>
      <w:r>
        <w:rPr>
          <w:sz w:val="26"/>
        </w:rPr>
        <w:t>quản</w:t>
      </w:r>
      <w:r>
        <w:rPr>
          <w:spacing w:val="-3"/>
          <w:sz w:val="26"/>
        </w:rPr>
        <w:t> </w:t>
      </w:r>
      <w:r>
        <w:rPr>
          <w:sz w:val="26"/>
        </w:rPr>
        <w:t>lý</w:t>
      </w:r>
      <w:r>
        <w:rPr>
          <w:spacing w:val="-5"/>
          <w:sz w:val="26"/>
        </w:rPr>
        <w:t> </w:t>
      </w:r>
      <w:r>
        <w:rPr>
          <w:sz w:val="26"/>
        </w:rPr>
        <w:t>doanh</w:t>
      </w:r>
      <w:r>
        <w:rPr>
          <w:spacing w:val="-3"/>
          <w:sz w:val="26"/>
        </w:rPr>
        <w:t> </w:t>
      </w:r>
      <w:r>
        <w:rPr>
          <w:sz w:val="26"/>
        </w:rPr>
        <w:t>nghiệp</w:t>
      </w:r>
      <w:r>
        <w:rPr>
          <w:spacing w:val="-3"/>
          <w:sz w:val="26"/>
        </w:rPr>
        <w:t> </w:t>
      </w:r>
      <w:r>
        <w:rPr>
          <w:sz w:val="26"/>
        </w:rPr>
        <w:t>dự</w:t>
      </w:r>
      <w:r>
        <w:rPr>
          <w:spacing w:val="-4"/>
          <w:sz w:val="26"/>
        </w:rPr>
        <w:t> </w:t>
      </w:r>
      <w:r>
        <w:rPr>
          <w:sz w:val="26"/>
        </w:rPr>
        <w:t>kiến:</w:t>
      </w:r>
      <w:r>
        <w:rPr>
          <w:spacing w:val="-5"/>
          <w:sz w:val="26"/>
        </w:rPr>
        <w:t> </w:t>
      </w:r>
      <w:r>
        <w:rPr>
          <w:sz w:val="26"/>
        </w:rPr>
        <w:t>12.500.000</w:t>
      </w:r>
      <w:r>
        <w:rPr>
          <w:spacing w:val="-3"/>
          <w:sz w:val="26"/>
        </w:rPr>
        <w:t> </w:t>
      </w:r>
      <w:r>
        <w:rPr>
          <w:sz w:val="26"/>
        </w:rPr>
        <w:t>đồng</w:t>
      </w:r>
      <w:r>
        <w:rPr>
          <w:spacing w:val="-5"/>
          <w:sz w:val="26"/>
        </w:rPr>
        <w:t> </w:t>
      </w:r>
      <w:r>
        <w:rPr>
          <w:sz w:val="26"/>
        </w:rPr>
        <w:t>(phân</w:t>
      </w:r>
      <w:r>
        <w:rPr>
          <w:spacing w:val="-3"/>
          <w:sz w:val="26"/>
        </w:rPr>
        <w:t> </w:t>
      </w:r>
      <w:r>
        <w:rPr>
          <w:sz w:val="26"/>
        </w:rPr>
        <w:t>bổ</w:t>
      </w:r>
      <w:r>
        <w:rPr>
          <w:spacing w:val="-4"/>
          <w:sz w:val="26"/>
        </w:rPr>
        <w:t> </w:t>
      </w:r>
      <w:r>
        <w:rPr>
          <w:sz w:val="26"/>
        </w:rPr>
        <w:t>hết</w:t>
      </w:r>
      <w:r>
        <w:rPr>
          <w:spacing w:val="-5"/>
          <w:sz w:val="26"/>
        </w:rPr>
        <w:t> </w:t>
      </w:r>
      <w:r>
        <w:rPr>
          <w:sz w:val="26"/>
        </w:rPr>
        <w:t>cho</w:t>
      </w:r>
      <w:r>
        <w:rPr>
          <w:spacing w:val="-3"/>
          <w:sz w:val="26"/>
        </w:rPr>
        <w:t> </w:t>
      </w:r>
      <w:r>
        <w:rPr>
          <w:sz w:val="26"/>
        </w:rPr>
        <w:t>sản phẩm tiêu thụ trong năm).</w:t>
      </w:r>
    </w:p>
    <w:p>
      <w:pPr>
        <w:pStyle w:val="ListParagraph"/>
        <w:numPr>
          <w:ilvl w:val="2"/>
          <w:numId w:val="210"/>
        </w:numPr>
        <w:tabs>
          <w:tab w:pos="1785" w:val="left" w:leader="none"/>
        </w:tabs>
        <w:spacing w:line="240" w:lineRule="auto" w:before="120" w:after="0"/>
        <w:ind w:left="904" w:right="808" w:firstLine="720"/>
        <w:jc w:val="both"/>
        <w:rPr>
          <w:sz w:val="26"/>
        </w:rPr>
      </w:pPr>
      <w:r>
        <w:rPr>
          <w:sz w:val="26"/>
        </w:rPr>
        <w:t>Tỷ</w:t>
      </w:r>
      <w:r>
        <w:rPr>
          <w:spacing w:val="-1"/>
          <w:sz w:val="26"/>
        </w:rPr>
        <w:t> </w:t>
      </w:r>
      <w:r>
        <w:rPr>
          <w:sz w:val="26"/>
        </w:rPr>
        <w:t>lệ sản</w:t>
      </w:r>
      <w:r>
        <w:rPr>
          <w:spacing w:val="-1"/>
          <w:sz w:val="26"/>
        </w:rPr>
        <w:t> </w:t>
      </w:r>
      <w:r>
        <w:rPr>
          <w:sz w:val="26"/>
        </w:rPr>
        <w:t>phẩm</w:t>
      </w:r>
      <w:r>
        <w:rPr>
          <w:spacing w:val="-1"/>
          <w:sz w:val="26"/>
        </w:rPr>
        <w:t> </w:t>
      </w:r>
      <w:r>
        <w:rPr>
          <w:sz w:val="26"/>
        </w:rPr>
        <w:t>tồn</w:t>
      </w:r>
      <w:r>
        <w:rPr>
          <w:spacing w:val="-1"/>
          <w:sz w:val="26"/>
        </w:rPr>
        <w:t> </w:t>
      </w:r>
      <w:r>
        <w:rPr>
          <w:sz w:val="26"/>
        </w:rPr>
        <w:t>kho</w:t>
      </w:r>
      <w:r>
        <w:rPr>
          <w:spacing w:val="-3"/>
          <w:sz w:val="26"/>
        </w:rPr>
        <w:t> </w:t>
      </w:r>
      <w:r>
        <w:rPr>
          <w:sz w:val="26"/>
        </w:rPr>
        <w:t>cuối</w:t>
      </w:r>
      <w:r>
        <w:rPr>
          <w:spacing w:val="-3"/>
          <w:sz w:val="26"/>
        </w:rPr>
        <w:t> </w:t>
      </w:r>
      <w:r>
        <w:rPr>
          <w:sz w:val="26"/>
        </w:rPr>
        <w:t>năm</w:t>
      </w:r>
      <w:r>
        <w:rPr>
          <w:spacing w:val="-1"/>
          <w:sz w:val="26"/>
        </w:rPr>
        <w:t> </w:t>
      </w:r>
      <w:r>
        <w:rPr>
          <w:sz w:val="26"/>
        </w:rPr>
        <w:t>của</w:t>
      </w:r>
      <w:r>
        <w:rPr>
          <w:spacing w:val="-2"/>
          <w:sz w:val="26"/>
        </w:rPr>
        <w:t> </w:t>
      </w:r>
      <w:r>
        <w:rPr>
          <w:sz w:val="26"/>
        </w:rPr>
        <w:t>sản</w:t>
      </w:r>
      <w:r>
        <w:rPr>
          <w:spacing w:val="-3"/>
          <w:sz w:val="26"/>
        </w:rPr>
        <w:t> </w:t>
      </w:r>
      <w:r>
        <w:rPr>
          <w:sz w:val="26"/>
        </w:rPr>
        <w:t>phẩm</w:t>
      </w:r>
      <w:r>
        <w:rPr>
          <w:spacing w:val="-17"/>
          <w:sz w:val="26"/>
        </w:rPr>
        <w:t> </w:t>
      </w:r>
      <w:r>
        <w:rPr>
          <w:sz w:val="26"/>
        </w:rPr>
        <w:t>A,</w:t>
      </w:r>
      <w:r>
        <w:rPr>
          <w:spacing w:val="-1"/>
          <w:sz w:val="26"/>
        </w:rPr>
        <w:t> </w:t>
      </w:r>
      <w:r>
        <w:rPr>
          <w:sz w:val="26"/>
        </w:rPr>
        <w:t>B</w:t>
      </w:r>
      <w:r>
        <w:rPr>
          <w:spacing w:val="-2"/>
          <w:sz w:val="26"/>
        </w:rPr>
        <w:t> </w:t>
      </w:r>
      <w:r>
        <w:rPr>
          <w:sz w:val="26"/>
        </w:rPr>
        <w:t>là 10%</w:t>
      </w:r>
      <w:r>
        <w:rPr>
          <w:spacing w:val="-3"/>
          <w:sz w:val="26"/>
        </w:rPr>
        <w:t> </w:t>
      </w:r>
      <w:r>
        <w:rPr>
          <w:sz w:val="26"/>
        </w:rPr>
        <w:t>so</w:t>
      </w:r>
      <w:r>
        <w:rPr>
          <w:spacing w:val="-3"/>
          <w:sz w:val="26"/>
        </w:rPr>
        <w:t> </w:t>
      </w:r>
      <w:r>
        <w:rPr>
          <w:sz w:val="26"/>
        </w:rPr>
        <w:t>với</w:t>
      </w:r>
      <w:r>
        <w:rPr>
          <w:spacing w:val="-1"/>
          <w:sz w:val="26"/>
        </w:rPr>
        <w:t> </w:t>
      </w:r>
      <w:r>
        <w:rPr>
          <w:sz w:val="26"/>
        </w:rPr>
        <w:t>số</w:t>
      </w:r>
      <w:r>
        <w:rPr>
          <w:spacing w:val="-1"/>
          <w:sz w:val="26"/>
        </w:rPr>
        <w:t> </w:t>
      </w:r>
      <w:r>
        <w:rPr>
          <w:sz w:val="26"/>
        </w:rPr>
        <w:t>l</w:t>
      </w:r>
      <w:r>
        <w:rPr>
          <w:rFonts w:ascii="Microsoft Sans Serif" w:hAnsi="Microsoft Sans Serif"/>
          <w:sz w:val="26"/>
        </w:rPr>
        <w:t>ƣ</w:t>
      </w:r>
      <w:r>
        <w:rPr>
          <w:sz w:val="26"/>
        </w:rPr>
        <w:t>ợng sản xuất trong năm.</w:t>
      </w:r>
    </w:p>
    <w:p>
      <w:pPr>
        <w:spacing w:after="0" w:line="240" w:lineRule="auto"/>
        <w:jc w:val="both"/>
        <w:rPr>
          <w:sz w:val="26"/>
        </w:rPr>
        <w:sectPr>
          <w:pgSz w:w="11900" w:h="16840"/>
          <w:pgMar w:header="0" w:footer="121" w:top="1040" w:bottom="320" w:left="1280" w:right="0"/>
        </w:sectPr>
      </w:pPr>
    </w:p>
    <w:p>
      <w:pPr>
        <w:pStyle w:val="ListParagraph"/>
        <w:numPr>
          <w:ilvl w:val="2"/>
          <w:numId w:val="210"/>
        </w:numPr>
        <w:tabs>
          <w:tab w:pos="1778" w:val="left" w:leader="none"/>
        </w:tabs>
        <w:spacing w:line="240" w:lineRule="auto" w:before="77" w:after="0"/>
        <w:ind w:left="903" w:right="718" w:firstLine="720"/>
        <w:jc w:val="left"/>
        <w:rPr>
          <w:sz w:val="26"/>
        </w:rPr>
      </w:pPr>
      <w:r>
        <w:rPr>
          <w:sz w:val="26"/>
        </w:rPr>
        <w:t>Đơn</w:t>
      </w:r>
      <w:r>
        <w:rPr>
          <w:spacing w:val="-3"/>
          <w:sz w:val="26"/>
        </w:rPr>
        <w:t> </w:t>
      </w:r>
      <w:r>
        <w:rPr>
          <w:sz w:val="26"/>
        </w:rPr>
        <w:t>giá</w:t>
      </w:r>
      <w:r>
        <w:rPr>
          <w:spacing w:val="-1"/>
          <w:sz w:val="26"/>
        </w:rPr>
        <w:t> </w:t>
      </w:r>
      <w:r>
        <w:rPr>
          <w:sz w:val="26"/>
        </w:rPr>
        <w:t>bán</w:t>
      </w:r>
      <w:r>
        <w:rPr>
          <w:spacing w:val="-1"/>
          <w:sz w:val="26"/>
        </w:rPr>
        <w:t> </w:t>
      </w:r>
      <w:r>
        <w:rPr>
          <w:sz w:val="26"/>
        </w:rPr>
        <w:t>ch</w:t>
      </w:r>
      <w:r>
        <w:rPr>
          <w:rFonts w:ascii="Microsoft Sans Serif" w:hAnsi="Microsoft Sans Serif"/>
          <w:sz w:val="26"/>
        </w:rPr>
        <w:t>ƣ</w:t>
      </w:r>
      <w:r>
        <w:rPr>
          <w:sz w:val="26"/>
        </w:rPr>
        <w:t>a thuế GTGT</w:t>
      </w:r>
      <w:r>
        <w:rPr>
          <w:spacing w:val="-6"/>
          <w:sz w:val="26"/>
        </w:rPr>
        <w:t> </w:t>
      </w:r>
      <w:r>
        <w:rPr>
          <w:sz w:val="26"/>
        </w:rPr>
        <w:t>10%</w:t>
      </w:r>
      <w:r>
        <w:rPr>
          <w:spacing w:val="-3"/>
          <w:sz w:val="26"/>
        </w:rPr>
        <w:t> </w:t>
      </w:r>
      <w:r>
        <w:rPr>
          <w:sz w:val="26"/>
        </w:rPr>
        <w:t>của</w:t>
      </w:r>
      <w:r>
        <w:rPr>
          <w:spacing w:val="-2"/>
          <w:sz w:val="26"/>
        </w:rPr>
        <w:t> </w:t>
      </w:r>
      <w:r>
        <w:rPr>
          <w:sz w:val="26"/>
        </w:rPr>
        <w:t>sản</w:t>
      </w:r>
      <w:r>
        <w:rPr>
          <w:spacing w:val="-1"/>
          <w:sz w:val="26"/>
        </w:rPr>
        <w:t> </w:t>
      </w:r>
      <w:r>
        <w:rPr>
          <w:sz w:val="26"/>
        </w:rPr>
        <w:t>phẩm</w:t>
      </w:r>
      <w:r>
        <w:rPr>
          <w:spacing w:val="-17"/>
          <w:sz w:val="26"/>
        </w:rPr>
        <w:t> </w:t>
      </w:r>
      <w:r>
        <w:rPr>
          <w:sz w:val="26"/>
        </w:rPr>
        <w:t>A: 310.000</w:t>
      </w:r>
      <w:r>
        <w:rPr>
          <w:spacing w:val="-1"/>
          <w:sz w:val="26"/>
        </w:rPr>
        <w:t> </w:t>
      </w:r>
      <w:r>
        <w:rPr>
          <w:sz w:val="26"/>
        </w:rPr>
        <w:t>đồng, sản</w:t>
      </w:r>
      <w:r>
        <w:rPr>
          <w:spacing w:val="-3"/>
          <w:sz w:val="26"/>
        </w:rPr>
        <w:t> </w:t>
      </w:r>
      <w:r>
        <w:rPr>
          <w:sz w:val="26"/>
        </w:rPr>
        <w:t>phẩm B: 260.000 đồng.</w:t>
      </w:r>
    </w:p>
    <w:p>
      <w:pPr>
        <w:spacing w:before="120"/>
        <w:ind w:left="1623"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212"/>
        </w:numPr>
        <w:tabs>
          <w:tab w:pos="1905" w:val="left" w:leader="none"/>
        </w:tabs>
        <w:spacing w:line="240" w:lineRule="auto" w:before="121" w:after="0"/>
        <w:ind w:left="903" w:right="1007" w:firstLine="720"/>
        <w:jc w:val="left"/>
        <w:rPr>
          <w:sz w:val="26"/>
        </w:rPr>
      </w:pPr>
      <w:r>
        <w:rPr>
          <w:sz w:val="26"/>
        </w:rPr>
        <w:t>Tính</w:t>
      </w:r>
      <w:r>
        <w:rPr>
          <w:spacing w:val="-2"/>
          <w:sz w:val="26"/>
        </w:rPr>
        <w:t> </w:t>
      </w:r>
      <w:r>
        <w:rPr>
          <w:sz w:val="26"/>
        </w:rPr>
        <w:t>toán</w:t>
      </w:r>
      <w:r>
        <w:rPr>
          <w:spacing w:val="-4"/>
          <w:sz w:val="26"/>
        </w:rPr>
        <w:t> </w:t>
      </w:r>
      <w:r>
        <w:rPr>
          <w:sz w:val="26"/>
        </w:rPr>
        <w:t>số</w:t>
      </w:r>
      <w:r>
        <w:rPr>
          <w:spacing w:val="-4"/>
          <w:sz w:val="26"/>
        </w:rPr>
        <w:t> </w:t>
      </w:r>
      <w:r>
        <w:rPr>
          <w:sz w:val="26"/>
        </w:rPr>
        <w:t>liệu,</w:t>
      </w:r>
      <w:r>
        <w:rPr>
          <w:spacing w:val="-2"/>
          <w:sz w:val="26"/>
        </w:rPr>
        <w:t> </w:t>
      </w:r>
      <w:r>
        <w:rPr>
          <w:sz w:val="26"/>
        </w:rPr>
        <w:t>lập</w:t>
      </w:r>
      <w:r>
        <w:rPr>
          <w:spacing w:val="-3"/>
          <w:sz w:val="26"/>
        </w:rPr>
        <w:t> </w:t>
      </w:r>
      <w:r>
        <w:rPr>
          <w:sz w:val="26"/>
        </w:rPr>
        <w:t>kế</w:t>
      </w:r>
      <w:r>
        <w:rPr>
          <w:spacing w:val="-3"/>
          <w:sz w:val="26"/>
        </w:rPr>
        <w:t> </w:t>
      </w:r>
      <w:r>
        <w:rPr>
          <w:sz w:val="26"/>
        </w:rPr>
        <w:t>hoạch</w:t>
      </w:r>
      <w:r>
        <w:rPr>
          <w:spacing w:val="-4"/>
          <w:sz w:val="26"/>
        </w:rPr>
        <w:t> </w:t>
      </w:r>
      <w:r>
        <w:rPr>
          <w:sz w:val="26"/>
        </w:rPr>
        <w:t>doanh</w:t>
      </w:r>
      <w:r>
        <w:rPr>
          <w:spacing w:val="-4"/>
          <w:sz w:val="26"/>
        </w:rPr>
        <w:t> </w:t>
      </w:r>
      <w:r>
        <w:rPr>
          <w:sz w:val="26"/>
        </w:rPr>
        <w:t>thu</w:t>
      </w:r>
      <w:r>
        <w:rPr>
          <w:spacing w:val="-2"/>
          <w:sz w:val="26"/>
        </w:rPr>
        <w:t> </w:t>
      </w:r>
      <w:r>
        <w:rPr>
          <w:sz w:val="26"/>
        </w:rPr>
        <w:t>tiêu</w:t>
      </w:r>
      <w:r>
        <w:rPr>
          <w:spacing w:val="-4"/>
          <w:sz w:val="26"/>
        </w:rPr>
        <w:t> </w:t>
      </w:r>
      <w:r>
        <w:rPr>
          <w:sz w:val="26"/>
        </w:rPr>
        <w:t>thụ</w:t>
      </w:r>
      <w:r>
        <w:rPr>
          <w:spacing w:val="-2"/>
          <w:sz w:val="26"/>
        </w:rPr>
        <w:t> </w:t>
      </w:r>
      <w:r>
        <w:rPr>
          <w:sz w:val="26"/>
        </w:rPr>
        <w:t>sản</w:t>
      </w:r>
      <w:r>
        <w:rPr>
          <w:spacing w:val="-2"/>
          <w:sz w:val="26"/>
        </w:rPr>
        <w:t> </w:t>
      </w:r>
      <w:r>
        <w:rPr>
          <w:sz w:val="26"/>
        </w:rPr>
        <w:t>phẩm</w:t>
      </w:r>
      <w:r>
        <w:rPr>
          <w:spacing w:val="-2"/>
          <w:sz w:val="26"/>
        </w:rPr>
        <w:t> </w:t>
      </w:r>
      <w:r>
        <w:rPr>
          <w:sz w:val="26"/>
        </w:rPr>
        <w:t>năm</w:t>
      </w:r>
      <w:r>
        <w:rPr>
          <w:spacing w:val="-4"/>
          <w:sz w:val="26"/>
        </w:rPr>
        <w:t> </w:t>
      </w:r>
      <w:r>
        <w:rPr>
          <w:sz w:val="26"/>
        </w:rPr>
        <w:t>kế</w:t>
      </w:r>
      <w:r>
        <w:rPr>
          <w:spacing w:val="-3"/>
          <w:sz w:val="26"/>
        </w:rPr>
        <w:t> </w:t>
      </w:r>
      <w:r>
        <w:rPr>
          <w:sz w:val="26"/>
        </w:rPr>
        <w:t>hoạch cho doanh nghiệp trên.</w:t>
      </w:r>
    </w:p>
    <w:p>
      <w:pPr>
        <w:pStyle w:val="ListParagraph"/>
        <w:numPr>
          <w:ilvl w:val="0"/>
          <w:numId w:val="212"/>
        </w:numPr>
        <w:tabs>
          <w:tab w:pos="1883" w:val="left" w:leader="none"/>
        </w:tabs>
        <w:spacing w:line="240" w:lineRule="auto" w:before="120" w:after="0"/>
        <w:ind w:left="1883" w:right="0" w:hanging="260"/>
        <w:jc w:val="left"/>
        <w:rPr>
          <w:sz w:val="26"/>
        </w:rPr>
      </w:pPr>
      <w:r>
        <w:rPr>
          <w:sz w:val="26"/>
        </w:rPr>
        <w:t>Tính</w:t>
      </w:r>
      <w:r>
        <w:rPr>
          <w:spacing w:val="-3"/>
          <w:sz w:val="26"/>
        </w:rPr>
        <w:t> </w:t>
      </w:r>
      <w:r>
        <w:rPr>
          <w:sz w:val="26"/>
        </w:rPr>
        <w:t>giá</w:t>
      </w:r>
      <w:r>
        <w:rPr>
          <w:spacing w:val="-2"/>
          <w:sz w:val="26"/>
        </w:rPr>
        <w:t> </w:t>
      </w:r>
      <w:r>
        <w:rPr>
          <w:sz w:val="26"/>
        </w:rPr>
        <w:t>thành</w:t>
      </w:r>
      <w:r>
        <w:rPr>
          <w:spacing w:val="-3"/>
          <w:sz w:val="26"/>
        </w:rPr>
        <w:t> </w:t>
      </w:r>
      <w:r>
        <w:rPr>
          <w:sz w:val="26"/>
        </w:rPr>
        <w:t>sản</w:t>
      </w:r>
      <w:r>
        <w:rPr>
          <w:spacing w:val="-2"/>
          <w:sz w:val="26"/>
        </w:rPr>
        <w:t> </w:t>
      </w:r>
      <w:r>
        <w:rPr>
          <w:sz w:val="26"/>
        </w:rPr>
        <w:t>xuất</w:t>
      </w:r>
      <w:r>
        <w:rPr>
          <w:spacing w:val="-3"/>
          <w:sz w:val="26"/>
        </w:rPr>
        <w:t> </w:t>
      </w:r>
      <w:r>
        <w:rPr>
          <w:sz w:val="26"/>
        </w:rPr>
        <w:t>đơn vị</w:t>
      </w:r>
      <w:r>
        <w:rPr>
          <w:spacing w:val="-3"/>
          <w:sz w:val="26"/>
        </w:rPr>
        <w:t> </w:t>
      </w:r>
      <w:r>
        <w:rPr>
          <w:sz w:val="26"/>
        </w:rPr>
        <w:t>sản</w:t>
      </w:r>
      <w:r>
        <w:rPr>
          <w:spacing w:val="-1"/>
          <w:sz w:val="26"/>
        </w:rPr>
        <w:t> </w:t>
      </w:r>
      <w:r>
        <w:rPr>
          <w:sz w:val="26"/>
        </w:rPr>
        <w:t>phẩm</w:t>
      </w:r>
      <w:r>
        <w:rPr>
          <w:spacing w:val="-16"/>
          <w:sz w:val="26"/>
        </w:rPr>
        <w:t> </w:t>
      </w:r>
      <w:r>
        <w:rPr>
          <w:sz w:val="26"/>
        </w:rPr>
        <w:t>A, B</w:t>
      </w:r>
      <w:r>
        <w:rPr>
          <w:spacing w:val="-1"/>
          <w:sz w:val="26"/>
        </w:rPr>
        <w:t> </w:t>
      </w:r>
      <w:r>
        <w:rPr>
          <w:sz w:val="26"/>
        </w:rPr>
        <w:t>năm</w:t>
      </w:r>
      <w:r>
        <w:rPr>
          <w:spacing w:val="-3"/>
          <w:sz w:val="26"/>
        </w:rPr>
        <w:t> </w:t>
      </w:r>
      <w:r>
        <w:rPr>
          <w:sz w:val="26"/>
        </w:rPr>
        <w:t>kế</w:t>
      </w:r>
      <w:r>
        <w:rPr>
          <w:spacing w:val="6"/>
          <w:sz w:val="26"/>
        </w:rPr>
        <w:t> </w:t>
      </w:r>
      <w:r>
        <w:rPr>
          <w:spacing w:val="-2"/>
          <w:sz w:val="26"/>
        </w:rPr>
        <w:t>hoạch.</w:t>
      </w:r>
    </w:p>
    <w:p>
      <w:pPr>
        <w:pStyle w:val="ListParagraph"/>
        <w:numPr>
          <w:ilvl w:val="0"/>
          <w:numId w:val="212"/>
        </w:numPr>
        <w:tabs>
          <w:tab w:pos="1883" w:val="left" w:leader="none"/>
        </w:tabs>
        <w:spacing w:line="336" w:lineRule="auto" w:before="121" w:after="0"/>
        <w:ind w:left="1623" w:right="5732" w:firstLine="0"/>
        <w:jc w:val="left"/>
        <w:rPr>
          <w:sz w:val="26"/>
        </w:rPr>
      </w:pPr>
      <w:r>
        <w:rPr>
          <w:sz w:val="26"/>
        </w:rPr>
        <w:t>Tính</w:t>
      </w:r>
      <w:r>
        <w:rPr>
          <w:spacing w:val="-8"/>
          <w:sz w:val="26"/>
        </w:rPr>
        <w:t> </w:t>
      </w:r>
      <w:r>
        <w:rPr>
          <w:sz w:val="26"/>
        </w:rPr>
        <w:t>lợi</w:t>
      </w:r>
      <w:r>
        <w:rPr>
          <w:spacing w:val="-8"/>
          <w:sz w:val="26"/>
        </w:rPr>
        <w:t> </w:t>
      </w:r>
      <w:r>
        <w:rPr>
          <w:sz w:val="26"/>
        </w:rPr>
        <w:t>nhuận</w:t>
      </w:r>
      <w:r>
        <w:rPr>
          <w:spacing w:val="-8"/>
          <w:sz w:val="26"/>
        </w:rPr>
        <w:t> </w:t>
      </w:r>
      <w:r>
        <w:rPr>
          <w:sz w:val="26"/>
        </w:rPr>
        <w:t>thuần</w:t>
      </w:r>
      <w:r>
        <w:rPr>
          <w:spacing w:val="-9"/>
          <w:sz w:val="26"/>
        </w:rPr>
        <w:t> </w:t>
      </w:r>
      <w:r>
        <w:rPr>
          <w:sz w:val="26"/>
        </w:rPr>
        <w:t>năm</w:t>
      </w:r>
      <w:r>
        <w:rPr>
          <w:spacing w:val="-9"/>
          <w:sz w:val="26"/>
        </w:rPr>
        <w:t> </w:t>
      </w:r>
      <w:r>
        <w:rPr>
          <w:sz w:val="26"/>
        </w:rPr>
        <w:t>kế hoạch. Biết rằng:</w:t>
      </w:r>
    </w:p>
    <w:p>
      <w:pPr>
        <w:pStyle w:val="ListParagraph"/>
        <w:numPr>
          <w:ilvl w:val="1"/>
          <w:numId w:val="212"/>
        </w:numPr>
        <w:tabs>
          <w:tab w:pos="1808" w:val="left" w:leader="none"/>
        </w:tabs>
        <w:spacing w:line="240" w:lineRule="auto" w:before="0" w:after="0"/>
        <w:ind w:left="903" w:right="1152" w:firstLine="720"/>
        <w:jc w:val="left"/>
        <w:rPr>
          <w:sz w:val="26"/>
        </w:rPr>
      </w:pPr>
      <w:r>
        <w:rPr>
          <w:sz w:val="26"/>
        </w:rPr>
        <w:t>Bảo</w:t>
      </w:r>
      <w:r>
        <w:rPr>
          <w:spacing w:val="-1"/>
          <w:sz w:val="26"/>
        </w:rPr>
        <w:t> </w:t>
      </w:r>
      <w:r>
        <w:rPr>
          <w:sz w:val="26"/>
        </w:rPr>
        <w:t>hiểm</w:t>
      </w:r>
      <w:r>
        <w:rPr>
          <w:spacing w:val="-1"/>
          <w:sz w:val="26"/>
        </w:rPr>
        <w:t> </w:t>
      </w:r>
      <w:r>
        <w:rPr>
          <w:sz w:val="26"/>
        </w:rPr>
        <w:t>xã</w:t>
      </w:r>
      <w:r>
        <w:rPr>
          <w:spacing w:val="-2"/>
          <w:sz w:val="26"/>
        </w:rPr>
        <w:t> </w:t>
      </w:r>
      <w:r>
        <w:rPr>
          <w:sz w:val="26"/>
        </w:rPr>
        <w:t>hội,</w:t>
      </w:r>
      <w:r>
        <w:rPr>
          <w:spacing w:val="-2"/>
          <w:sz w:val="26"/>
        </w:rPr>
        <w:t> </w:t>
      </w:r>
      <w:r>
        <w:rPr>
          <w:sz w:val="26"/>
        </w:rPr>
        <w:t>bảo</w:t>
      </w:r>
      <w:r>
        <w:rPr>
          <w:spacing w:val="-3"/>
          <w:sz w:val="26"/>
        </w:rPr>
        <w:t> </w:t>
      </w:r>
      <w:r>
        <w:rPr>
          <w:sz w:val="26"/>
        </w:rPr>
        <w:t>hiểm</w:t>
      </w:r>
      <w:r>
        <w:rPr>
          <w:spacing w:val="-1"/>
          <w:sz w:val="26"/>
        </w:rPr>
        <w:t> </w:t>
      </w:r>
      <w:r>
        <w:rPr>
          <w:sz w:val="26"/>
        </w:rPr>
        <w:t>y</w:t>
      </w:r>
      <w:r>
        <w:rPr>
          <w:spacing w:val="-3"/>
          <w:sz w:val="26"/>
        </w:rPr>
        <w:t> </w:t>
      </w:r>
      <w:r>
        <w:rPr>
          <w:sz w:val="26"/>
        </w:rPr>
        <w:t>tế,</w:t>
      </w:r>
      <w:r>
        <w:rPr>
          <w:spacing w:val="-2"/>
          <w:sz w:val="26"/>
        </w:rPr>
        <w:t> </w:t>
      </w:r>
      <w:r>
        <w:rPr>
          <w:sz w:val="26"/>
        </w:rPr>
        <w:t>kinh</w:t>
      </w:r>
      <w:r>
        <w:rPr>
          <w:spacing w:val="-1"/>
          <w:sz w:val="26"/>
        </w:rPr>
        <w:t> </w:t>
      </w:r>
      <w:r>
        <w:rPr>
          <w:sz w:val="26"/>
        </w:rPr>
        <w:t>phí</w:t>
      </w:r>
      <w:r>
        <w:rPr>
          <w:spacing w:val="-3"/>
          <w:sz w:val="26"/>
        </w:rPr>
        <w:t> </w:t>
      </w:r>
      <w:r>
        <w:rPr>
          <w:sz w:val="26"/>
        </w:rPr>
        <w:t>công</w:t>
      </w:r>
      <w:r>
        <w:rPr>
          <w:spacing w:val="-3"/>
          <w:sz w:val="26"/>
        </w:rPr>
        <w:t> </w:t>
      </w:r>
      <w:r>
        <w:rPr>
          <w:sz w:val="26"/>
        </w:rPr>
        <w:t>đoàn</w:t>
      </w:r>
      <w:r>
        <w:rPr>
          <w:spacing w:val="-1"/>
          <w:sz w:val="26"/>
        </w:rPr>
        <w:t> </w:t>
      </w:r>
      <w:r>
        <w:rPr>
          <w:sz w:val="26"/>
        </w:rPr>
        <w:t>trích</w:t>
      </w:r>
      <w:r>
        <w:rPr>
          <w:spacing w:val="-3"/>
          <w:sz w:val="26"/>
        </w:rPr>
        <w:t> </w:t>
      </w:r>
      <w:r>
        <w:rPr>
          <w:sz w:val="26"/>
        </w:rPr>
        <w:t>23%</w:t>
      </w:r>
      <w:r>
        <w:rPr>
          <w:spacing w:val="-1"/>
          <w:sz w:val="26"/>
        </w:rPr>
        <w:t> </w:t>
      </w:r>
      <w:r>
        <w:rPr>
          <w:sz w:val="26"/>
        </w:rPr>
        <w:t>tiền</w:t>
      </w:r>
      <w:r>
        <w:rPr>
          <w:spacing w:val="-3"/>
          <w:sz w:val="26"/>
        </w:rPr>
        <w:t> </w:t>
      </w:r>
      <w:r>
        <w:rPr>
          <w:sz w:val="26"/>
        </w:rPr>
        <w:t>l</w:t>
      </w:r>
      <w:r>
        <w:rPr>
          <w:rFonts w:ascii="Microsoft Sans Serif" w:hAnsi="Microsoft Sans Serif"/>
          <w:sz w:val="26"/>
        </w:rPr>
        <w:t>ƣ</w:t>
      </w:r>
      <w:r>
        <w:rPr>
          <w:sz w:val="26"/>
        </w:rPr>
        <w:t>ơng công nhân sản xuất.</w:t>
      </w:r>
    </w:p>
    <w:p>
      <w:pPr>
        <w:pStyle w:val="ListParagraph"/>
        <w:numPr>
          <w:ilvl w:val="1"/>
          <w:numId w:val="212"/>
        </w:numPr>
        <w:tabs>
          <w:tab w:pos="1814" w:val="left" w:leader="none"/>
        </w:tabs>
        <w:spacing w:line="240" w:lineRule="auto" w:before="119" w:after="0"/>
        <w:ind w:left="903" w:right="1144" w:firstLine="720"/>
        <w:jc w:val="left"/>
        <w:rPr>
          <w:sz w:val="26"/>
        </w:rPr>
      </w:pPr>
      <w:r>
        <w:rPr>
          <w:sz w:val="26"/>
        </w:rPr>
        <w:t>Doanh</w:t>
      </w:r>
      <w:r>
        <w:rPr>
          <w:spacing w:val="-3"/>
          <w:sz w:val="26"/>
        </w:rPr>
        <w:t> </w:t>
      </w:r>
      <w:r>
        <w:rPr>
          <w:sz w:val="26"/>
        </w:rPr>
        <w:t>nghiệp</w:t>
      </w:r>
      <w:r>
        <w:rPr>
          <w:spacing w:val="-1"/>
          <w:sz w:val="26"/>
        </w:rPr>
        <w:t> </w:t>
      </w:r>
      <w:r>
        <w:rPr>
          <w:sz w:val="26"/>
        </w:rPr>
        <w:t>tính</w:t>
      </w:r>
      <w:r>
        <w:rPr>
          <w:spacing w:val="-3"/>
          <w:sz w:val="26"/>
        </w:rPr>
        <w:t> </w:t>
      </w:r>
      <w:r>
        <w:rPr>
          <w:sz w:val="26"/>
        </w:rPr>
        <w:t>giá vốn</w:t>
      </w:r>
      <w:r>
        <w:rPr>
          <w:spacing w:val="-3"/>
          <w:sz w:val="26"/>
        </w:rPr>
        <w:t> </w:t>
      </w:r>
      <w:r>
        <w:rPr>
          <w:sz w:val="26"/>
        </w:rPr>
        <w:t>sản</w:t>
      </w:r>
      <w:r>
        <w:rPr>
          <w:spacing w:val="-1"/>
          <w:sz w:val="26"/>
        </w:rPr>
        <w:t> </w:t>
      </w:r>
      <w:r>
        <w:rPr>
          <w:sz w:val="26"/>
        </w:rPr>
        <w:t>phẩm</w:t>
      </w:r>
      <w:r>
        <w:rPr>
          <w:spacing w:val="-1"/>
          <w:sz w:val="26"/>
        </w:rPr>
        <w:t> </w:t>
      </w:r>
      <w:r>
        <w:rPr>
          <w:sz w:val="26"/>
        </w:rPr>
        <w:t>xuất</w:t>
      </w:r>
      <w:r>
        <w:rPr>
          <w:spacing w:val="-3"/>
          <w:sz w:val="26"/>
        </w:rPr>
        <w:t> </w:t>
      </w:r>
      <w:r>
        <w:rPr>
          <w:sz w:val="26"/>
        </w:rPr>
        <w:t>kho</w:t>
      </w:r>
      <w:r>
        <w:rPr>
          <w:spacing w:val="-1"/>
          <w:sz w:val="26"/>
        </w:rPr>
        <w:t> </w:t>
      </w:r>
      <w:r>
        <w:rPr>
          <w:sz w:val="26"/>
        </w:rPr>
        <w:t>tiêu</w:t>
      </w:r>
      <w:r>
        <w:rPr>
          <w:spacing w:val="-3"/>
          <w:sz w:val="26"/>
        </w:rPr>
        <w:t> </w:t>
      </w:r>
      <w:r>
        <w:rPr>
          <w:sz w:val="26"/>
        </w:rPr>
        <w:t>thụ</w:t>
      </w:r>
      <w:r>
        <w:rPr>
          <w:spacing w:val="-1"/>
          <w:sz w:val="26"/>
        </w:rPr>
        <w:t> </w:t>
      </w:r>
      <w:r>
        <w:rPr>
          <w:sz w:val="26"/>
        </w:rPr>
        <w:t>theo</w:t>
      </w:r>
      <w:r>
        <w:rPr>
          <w:spacing w:val="-1"/>
          <w:sz w:val="26"/>
        </w:rPr>
        <w:t> </w:t>
      </w:r>
      <w:r>
        <w:rPr>
          <w:sz w:val="26"/>
        </w:rPr>
        <w:t>ph</w:t>
      </w:r>
      <w:r>
        <w:rPr>
          <w:rFonts w:ascii="Microsoft Sans Serif" w:hAnsi="Microsoft Sans Serif"/>
          <w:sz w:val="26"/>
        </w:rPr>
        <w:t>ƣ</w:t>
      </w:r>
      <w:r>
        <w:rPr>
          <w:sz w:val="26"/>
        </w:rPr>
        <w:t>ơng</w:t>
      </w:r>
      <w:r>
        <w:rPr>
          <w:spacing w:val="-3"/>
          <w:sz w:val="26"/>
        </w:rPr>
        <w:t> </w:t>
      </w:r>
      <w:r>
        <w:rPr>
          <w:sz w:val="26"/>
        </w:rPr>
        <w:t>pháp nhập tr</w:t>
      </w:r>
      <w:r>
        <w:rPr>
          <w:rFonts w:ascii="Microsoft Sans Serif" w:hAnsi="Microsoft Sans Serif"/>
          <w:sz w:val="26"/>
        </w:rPr>
        <w:t>ƣ</w:t>
      </w:r>
      <w:r>
        <w:rPr>
          <w:sz w:val="26"/>
        </w:rPr>
        <w:t>ớc, xuất tr</w:t>
      </w:r>
      <w:r>
        <w:rPr>
          <w:rFonts w:ascii="Microsoft Sans Serif" w:hAnsi="Microsoft Sans Serif"/>
          <w:sz w:val="26"/>
        </w:rPr>
        <w:t>ƣ</w:t>
      </w:r>
      <w:r>
        <w:rPr>
          <w:sz w:val="26"/>
        </w:rPr>
        <w:t>ớc.</w:t>
      </w:r>
    </w:p>
    <w:p>
      <w:pPr>
        <w:pStyle w:val="ListParagraph"/>
        <w:numPr>
          <w:ilvl w:val="1"/>
          <w:numId w:val="212"/>
        </w:numPr>
        <w:tabs>
          <w:tab w:pos="1806" w:val="left" w:leader="none"/>
        </w:tabs>
        <w:spacing w:line="240" w:lineRule="auto" w:before="120" w:after="0"/>
        <w:ind w:left="903" w:right="1205" w:firstLine="720"/>
        <w:jc w:val="left"/>
        <w:rPr>
          <w:sz w:val="26"/>
        </w:rPr>
      </w:pPr>
      <w:r>
        <w:rPr>
          <w:sz w:val="26"/>
        </w:rPr>
        <w:t>Chi</w:t>
      </w:r>
      <w:r>
        <w:rPr>
          <w:spacing w:val="-4"/>
          <w:sz w:val="26"/>
        </w:rPr>
        <w:t> </w:t>
      </w:r>
      <w:r>
        <w:rPr>
          <w:sz w:val="26"/>
        </w:rPr>
        <w:t>phí</w:t>
      </w:r>
      <w:r>
        <w:rPr>
          <w:spacing w:val="-2"/>
          <w:sz w:val="26"/>
        </w:rPr>
        <w:t> </w:t>
      </w:r>
      <w:r>
        <w:rPr>
          <w:sz w:val="26"/>
        </w:rPr>
        <w:t>bán</w:t>
      </w:r>
      <w:r>
        <w:rPr>
          <w:spacing w:val="-2"/>
          <w:sz w:val="26"/>
        </w:rPr>
        <w:t> </w:t>
      </w:r>
      <w:r>
        <w:rPr>
          <w:sz w:val="26"/>
        </w:rPr>
        <w:t>hàng</w:t>
      </w:r>
      <w:r>
        <w:rPr>
          <w:spacing w:val="-4"/>
          <w:sz w:val="26"/>
        </w:rPr>
        <w:t> </w:t>
      </w:r>
      <w:r>
        <w:rPr>
          <w:sz w:val="26"/>
        </w:rPr>
        <w:t>và</w:t>
      </w:r>
      <w:r>
        <w:rPr>
          <w:spacing w:val="-3"/>
          <w:sz w:val="26"/>
        </w:rPr>
        <w:t> </w:t>
      </w:r>
      <w:r>
        <w:rPr>
          <w:sz w:val="26"/>
        </w:rPr>
        <w:t>chi</w:t>
      </w:r>
      <w:r>
        <w:rPr>
          <w:spacing w:val="-4"/>
          <w:sz w:val="26"/>
        </w:rPr>
        <w:t> </w:t>
      </w:r>
      <w:r>
        <w:rPr>
          <w:sz w:val="26"/>
        </w:rPr>
        <w:t>phí</w:t>
      </w:r>
      <w:r>
        <w:rPr>
          <w:spacing w:val="-2"/>
          <w:sz w:val="26"/>
        </w:rPr>
        <w:t> </w:t>
      </w:r>
      <w:r>
        <w:rPr>
          <w:sz w:val="26"/>
        </w:rPr>
        <w:t>quản</w:t>
      </w:r>
      <w:r>
        <w:rPr>
          <w:spacing w:val="-4"/>
          <w:sz w:val="26"/>
        </w:rPr>
        <w:t> </w:t>
      </w:r>
      <w:r>
        <w:rPr>
          <w:sz w:val="26"/>
        </w:rPr>
        <w:t>lý</w:t>
      </w:r>
      <w:r>
        <w:rPr>
          <w:spacing w:val="-2"/>
          <w:sz w:val="26"/>
        </w:rPr>
        <w:t> </w:t>
      </w:r>
      <w:r>
        <w:rPr>
          <w:sz w:val="26"/>
        </w:rPr>
        <w:t>doanh</w:t>
      </w:r>
      <w:r>
        <w:rPr>
          <w:spacing w:val="-2"/>
          <w:sz w:val="26"/>
        </w:rPr>
        <w:t> </w:t>
      </w:r>
      <w:r>
        <w:rPr>
          <w:sz w:val="26"/>
        </w:rPr>
        <w:t>nghiệp</w:t>
      </w:r>
      <w:r>
        <w:rPr>
          <w:spacing w:val="-4"/>
          <w:sz w:val="26"/>
        </w:rPr>
        <w:t> </w:t>
      </w:r>
      <w:r>
        <w:rPr>
          <w:sz w:val="26"/>
        </w:rPr>
        <w:t>phân</w:t>
      </w:r>
      <w:r>
        <w:rPr>
          <w:spacing w:val="-4"/>
          <w:sz w:val="26"/>
        </w:rPr>
        <w:t> </w:t>
      </w:r>
      <w:r>
        <w:rPr>
          <w:sz w:val="26"/>
        </w:rPr>
        <w:t>bổ</w:t>
      </w:r>
      <w:r>
        <w:rPr>
          <w:spacing w:val="-2"/>
          <w:sz w:val="26"/>
        </w:rPr>
        <w:t> </w:t>
      </w:r>
      <w:r>
        <w:rPr>
          <w:sz w:val="26"/>
        </w:rPr>
        <w:t>hết</w:t>
      </w:r>
      <w:r>
        <w:rPr>
          <w:spacing w:val="-4"/>
          <w:sz w:val="26"/>
        </w:rPr>
        <w:t> </w:t>
      </w:r>
      <w:r>
        <w:rPr>
          <w:sz w:val="26"/>
        </w:rPr>
        <w:t>cho</w:t>
      </w:r>
      <w:r>
        <w:rPr>
          <w:spacing w:val="-4"/>
          <w:sz w:val="26"/>
        </w:rPr>
        <w:t> </w:t>
      </w:r>
      <w:r>
        <w:rPr>
          <w:sz w:val="26"/>
        </w:rPr>
        <w:t>số</w:t>
      </w:r>
      <w:r>
        <w:rPr>
          <w:spacing w:val="-4"/>
          <w:sz w:val="26"/>
        </w:rPr>
        <w:t> </w:t>
      </w:r>
      <w:r>
        <w:rPr>
          <w:sz w:val="26"/>
        </w:rPr>
        <w:t>sản phẩm tiêu thụ trong kỳ.</w:t>
      </w:r>
    </w:p>
    <w:p>
      <w:pPr>
        <w:pStyle w:val="BodyText"/>
        <w:spacing w:before="120"/>
        <w:ind w:left="904" w:right="600"/>
      </w:pPr>
      <w:r>
        <w:rPr>
          <w:b/>
        </w:rPr>
        <w:t>Bài</w:t>
      </w:r>
      <w:r>
        <w:rPr>
          <w:spacing w:val="-2"/>
        </w:rPr>
        <w:t> </w:t>
      </w:r>
      <w:r>
        <w:rPr>
          <w:b/>
        </w:rPr>
        <w:t>8.</w:t>
      </w:r>
      <w:r>
        <w:rPr/>
        <w:t> Doanh</w:t>
      </w:r>
      <w:r>
        <w:rPr>
          <w:spacing w:val="-2"/>
        </w:rPr>
        <w:t> </w:t>
      </w:r>
      <w:r>
        <w:rPr/>
        <w:t>nghiệp</w:t>
      </w:r>
      <w:r>
        <w:rPr>
          <w:spacing w:val="-5"/>
        </w:rPr>
        <w:t> </w:t>
      </w:r>
      <w:r>
        <w:rPr/>
        <w:t>Thuận</w:t>
      </w:r>
      <w:r>
        <w:rPr>
          <w:spacing w:val="-16"/>
        </w:rPr>
        <w:t> </w:t>
      </w:r>
      <w:r>
        <w:rPr/>
        <w:t>An tính thuế</w:t>
      </w:r>
      <w:r>
        <w:rPr>
          <w:spacing w:val="-1"/>
        </w:rPr>
        <w:t> </w:t>
      </w:r>
      <w:r>
        <w:rPr/>
        <w:t>GTGT</w:t>
      </w:r>
      <w:r>
        <w:rPr>
          <w:spacing w:val="-5"/>
        </w:rPr>
        <w:t> </w:t>
      </w:r>
      <w:r>
        <w:rPr/>
        <w:t>theo</w:t>
      </w:r>
      <w:r>
        <w:rPr>
          <w:spacing w:val="-2"/>
        </w:rPr>
        <w:t> </w:t>
      </w:r>
      <w:r>
        <w:rPr/>
        <w:t>ph</w:t>
      </w:r>
      <w:r>
        <w:rPr>
          <w:rFonts w:ascii="Microsoft Sans Serif" w:hAnsi="Microsoft Sans Serif"/>
        </w:rPr>
        <w:t>ƣ</w:t>
      </w:r>
      <w:r>
        <w:rPr/>
        <w:t>ơng</w:t>
      </w:r>
      <w:r>
        <w:rPr>
          <w:spacing w:val="-2"/>
        </w:rPr>
        <w:t> </w:t>
      </w:r>
      <w:r>
        <w:rPr/>
        <w:t>pháp</w:t>
      </w:r>
      <w:r>
        <w:rPr>
          <w:spacing w:val="-1"/>
        </w:rPr>
        <w:t> </w:t>
      </w:r>
      <w:r>
        <w:rPr/>
        <w:t>khấu trừ</w:t>
      </w:r>
      <w:r>
        <w:rPr>
          <w:spacing w:val="-1"/>
        </w:rPr>
        <w:t> </w:t>
      </w:r>
      <w:r>
        <w:rPr/>
        <w:t>có</w:t>
      </w:r>
      <w:r>
        <w:rPr>
          <w:spacing w:val="-2"/>
        </w:rPr>
        <w:t> </w:t>
      </w:r>
      <w:r>
        <w:rPr/>
        <w:t>tài</w:t>
      </w:r>
      <w:r>
        <w:rPr>
          <w:spacing w:val="-2"/>
        </w:rPr>
        <w:t> </w:t>
      </w:r>
      <w:r>
        <w:rPr/>
        <w:t>liệu nh</w:t>
      </w:r>
      <w:r>
        <w:rPr>
          <w:rFonts w:ascii="Microsoft Sans Serif" w:hAnsi="Microsoft Sans Serif"/>
        </w:rPr>
        <w:t>ƣ</w:t>
      </w:r>
      <w:r>
        <w:rPr/>
        <w:t> sau:</w:t>
      </w:r>
    </w:p>
    <w:p>
      <w:pPr>
        <w:pStyle w:val="ListParagraph"/>
        <w:numPr>
          <w:ilvl w:val="0"/>
          <w:numId w:val="213"/>
        </w:numPr>
        <w:tabs>
          <w:tab w:pos="1883" w:val="left" w:leader="none"/>
        </w:tabs>
        <w:spacing w:line="240" w:lineRule="auto" w:before="120" w:after="0"/>
        <w:ind w:left="1883"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13"/>
        </w:numPr>
        <w:tabs>
          <w:tab w:pos="1775" w:val="left" w:leader="none"/>
        </w:tabs>
        <w:spacing w:line="240" w:lineRule="auto" w:before="121" w:after="0"/>
        <w:ind w:left="1775" w:right="0" w:hanging="151"/>
        <w:jc w:val="left"/>
        <w:rPr>
          <w:sz w:val="26"/>
        </w:rPr>
      </w:pPr>
      <w:r>
        <w:rPr>
          <w:sz w:val="26"/>
        </w:rPr>
        <w:t>Doanh</w:t>
      </w:r>
      <w:r>
        <w:rPr>
          <w:spacing w:val="-2"/>
          <w:sz w:val="26"/>
        </w:rPr>
        <w:t> </w:t>
      </w:r>
      <w:r>
        <w:rPr>
          <w:sz w:val="26"/>
        </w:rPr>
        <w:t>thu</w:t>
      </w:r>
      <w:r>
        <w:rPr>
          <w:spacing w:val="-4"/>
          <w:sz w:val="26"/>
        </w:rPr>
        <w:t> </w:t>
      </w:r>
      <w:r>
        <w:rPr>
          <w:sz w:val="26"/>
        </w:rPr>
        <w:t>thuần</w:t>
      </w:r>
      <w:r>
        <w:rPr>
          <w:spacing w:val="-2"/>
          <w:sz w:val="26"/>
        </w:rPr>
        <w:t> </w:t>
      </w:r>
      <w:r>
        <w:rPr>
          <w:sz w:val="26"/>
        </w:rPr>
        <w:t>các</w:t>
      </w:r>
      <w:r>
        <w:rPr>
          <w:spacing w:val="-2"/>
          <w:sz w:val="26"/>
        </w:rPr>
        <w:t> </w:t>
      </w:r>
      <w:r>
        <w:rPr>
          <w:sz w:val="26"/>
        </w:rPr>
        <w:t>loại</w:t>
      </w:r>
      <w:r>
        <w:rPr>
          <w:spacing w:val="-2"/>
          <w:sz w:val="26"/>
        </w:rPr>
        <w:t> </w:t>
      </w:r>
      <w:r>
        <w:rPr>
          <w:sz w:val="26"/>
        </w:rPr>
        <w:t>sản</w:t>
      </w:r>
      <w:r>
        <w:rPr>
          <w:spacing w:val="-4"/>
          <w:sz w:val="26"/>
        </w:rPr>
        <w:t> </w:t>
      </w:r>
      <w:r>
        <w:rPr>
          <w:sz w:val="26"/>
        </w:rPr>
        <w:t>phẩm</w:t>
      </w:r>
      <w:r>
        <w:rPr>
          <w:spacing w:val="-2"/>
          <w:sz w:val="26"/>
        </w:rPr>
        <w:t> </w:t>
      </w:r>
      <w:r>
        <w:rPr>
          <w:sz w:val="26"/>
        </w:rPr>
        <w:t>cả</w:t>
      </w:r>
      <w:r>
        <w:rPr>
          <w:spacing w:val="-2"/>
          <w:sz w:val="26"/>
        </w:rPr>
        <w:t> </w:t>
      </w:r>
      <w:r>
        <w:rPr>
          <w:sz w:val="26"/>
        </w:rPr>
        <w:t>năm</w:t>
      </w:r>
      <w:r>
        <w:rPr>
          <w:spacing w:val="-2"/>
          <w:sz w:val="26"/>
        </w:rPr>
        <w:t> </w:t>
      </w:r>
      <w:r>
        <w:rPr>
          <w:sz w:val="26"/>
        </w:rPr>
        <w:t>là</w:t>
      </w:r>
      <w:r>
        <w:rPr>
          <w:spacing w:val="-1"/>
          <w:sz w:val="26"/>
        </w:rPr>
        <w:t> </w:t>
      </w:r>
      <w:r>
        <w:rPr>
          <w:sz w:val="26"/>
        </w:rPr>
        <w:t>4.680</w:t>
      </w:r>
      <w:r>
        <w:rPr>
          <w:spacing w:val="-2"/>
          <w:sz w:val="26"/>
        </w:rPr>
        <w:t> </w:t>
      </w:r>
      <w:r>
        <w:rPr>
          <w:sz w:val="26"/>
        </w:rPr>
        <w:t>triệu</w:t>
      </w:r>
      <w:r>
        <w:rPr>
          <w:spacing w:val="3"/>
          <w:sz w:val="26"/>
        </w:rPr>
        <w:t> </w:t>
      </w:r>
      <w:r>
        <w:rPr>
          <w:spacing w:val="-2"/>
          <w:sz w:val="26"/>
        </w:rPr>
        <w:t>đồng.</w:t>
      </w:r>
    </w:p>
    <w:p>
      <w:pPr>
        <w:pStyle w:val="ListParagraph"/>
        <w:numPr>
          <w:ilvl w:val="1"/>
          <w:numId w:val="213"/>
        </w:numPr>
        <w:tabs>
          <w:tab w:pos="1775" w:val="left" w:leader="none"/>
        </w:tabs>
        <w:spacing w:line="240" w:lineRule="auto" w:before="117" w:after="0"/>
        <w:ind w:left="1775" w:right="0" w:hanging="151"/>
        <w:jc w:val="left"/>
        <w:rPr>
          <w:sz w:val="26"/>
        </w:rPr>
      </w:pPr>
      <w:r>
        <w:rPr>
          <w:sz w:val="26"/>
        </w:rPr>
        <w:t>Giá</w:t>
      </w:r>
      <w:r>
        <w:rPr>
          <w:spacing w:val="-1"/>
          <w:sz w:val="26"/>
        </w:rPr>
        <w:t> </w:t>
      </w:r>
      <w:r>
        <w:rPr>
          <w:sz w:val="26"/>
        </w:rPr>
        <w:t>thành</w:t>
      </w:r>
      <w:r>
        <w:rPr>
          <w:spacing w:val="-4"/>
          <w:sz w:val="26"/>
        </w:rPr>
        <w:t> </w:t>
      </w:r>
      <w:r>
        <w:rPr>
          <w:sz w:val="26"/>
        </w:rPr>
        <w:t>toàn</w:t>
      </w:r>
      <w:r>
        <w:rPr>
          <w:spacing w:val="-4"/>
          <w:sz w:val="26"/>
        </w:rPr>
        <w:t> </w:t>
      </w:r>
      <w:r>
        <w:rPr>
          <w:sz w:val="26"/>
        </w:rPr>
        <w:t>bộ</w:t>
      </w:r>
      <w:r>
        <w:rPr>
          <w:spacing w:val="-2"/>
          <w:sz w:val="26"/>
        </w:rPr>
        <w:t> </w:t>
      </w:r>
      <w:r>
        <w:rPr>
          <w:sz w:val="26"/>
        </w:rPr>
        <w:t>các</w:t>
      </w:r>
      <w:r>
        <w:rPr>
          <w:spacing w:val="-3"/>
          <w:sz w:val="26"/>
        </w:rPr>
        <w:t> </w:t>
      </w:r>
      <w:r>
        <w:rPr>
          <w:sz w:val="26"/>
        </w:rPr>
        <w:t>loại</w:t>
      </w:r>
      <w:r>
        <w:rPr>
          <w:spacing w:val="-2"/>
          <w:sz w:val="26"/>
        </w:rPr>
        <w:t> </w:t>
      </w:r>
      <w:r>
        <w:rPr>
          <w:sz w:val="26"/>
        </w:rPr>
        <w:t>sản</w:t>
      </w:r>
      <w:r>
        <w:rPr>
          <w:spacing w:val="-2"/>
          <w:sz w:val="26"/>
        </w:rPr>
        <w:t> </w:t>
      </w:r>
      <w:r>
        <w:rPr>
          <w:sz w:val="26"/>
        </w:rPr>
        <w:t>phẩm</w:t>
      </w:r>
      <w:r>
        <w:rPr>
          <w:spacing w:val="-2"/>
          <w:sz w:val="26"/>
        </w:rPr>
        <w:t> </w:t>
      </w:r>
      <w:r>
        <w:rPr>
          <w:sz w:val="26"/>
        </w:rPr>
        <w:t>tiêu</w:t>
      </w:r>
      <w:r>
        <w:rPr>
          <w:spacing w:val="-4"/>
          <w:sz w:val="26"/>
        </w:rPr>
        <w:t> </w:t>
      </w:r>
      <w:r>
        <w:rPr>
          <w:sz w:val="26"/>
        </w:rPr>
        <w:t>thụ</w:t>
      </w:r>
      <w:r>
        <w:rPr>
          <w:spacing w:val="-2"/>
          <w:sz w:val="26"/>
        </w:rPr>
        <w:t> </w:t>
      </w:r>
      <w:r>
        <w:rPr>
          <w:sz w:val="26"/>
        </w:rPr>
        <w:t>trong</w:t>
      </w:r>
      <w:r>
        <w:rPr>
          <w:spacing w:val="-2"/>
          <w:sz w:val="26"/>
        </w:rPr>
        <w:t> </w:t>
      </w:r>
      <w:r>
        <w:rPr>
          <w:sz w:val="26"/>
        </w:rPr>
        <w:t>năm:</w:t>
      </w:r>
      <w:r>
        <w:rPr>
          <w:spacing w:val="-2"/>
          <w:sz w:val="26"/>
        </w:rPr>
        <w:t> </w:t>
      </w:r>
      <w:r>
        <w:rPr>
          <w:sz w:val="26"/>
        </w:rPr>
        <w:t>3.520</w:t>
      </w:r>
      <w:r>
        <w:rPr>
          <w:spacing w:val="-1"/>
          <w:sz w:val="26"/>
        </w:rPr>
        <w:t> </w:t>
      </w:r>
      <w:r>
        <w:rPr>
          <w:sz w:val="26"/>
        </w:rPr>
        <w:t>triệu</w:t>
      </w:r>
      <w:r>
        <w:rPr>
          <w:spacing w:val="2"/>
          <w:sz w:val="26"/>
        </w:rPr>
        <w:t> </w:t>
      </w:r>
      <w:r>
        <w:rPr>
          <w:spacing w:val="-2"/>
          <w:sz w:val="26"/>
        </w:rPr>
        <w:t>đồng.</w:t>
      </w:r>
    </w:p>
    <w:p>
      <w:pPr>
        <w:pStyle w:val="ListParagraph"/>
        <w:numPr>
          <w:ilvl w:val="1"/>
          <w:numId w:val="213"/>
        </w:numPr>
        <w:tabs>
          <w:tab w:pos="1779" w:val="left" w:leader="none"/>
        </w:tabs>
        <w:spacing w:line="240" w:lineRule="auto" w:before="121" w:after="0"/>
        <w:ind w:left="904" w:right="709" w:firstLine="720"/>
        <w:jc w:val="left"/>
        <w:rPr>
          <w:sz w:val="26"/>
        </w:rPr>
      </w:pPr>
      <w:r>
        <w:rPr>
          <w:sz w:val="26"/>
        </w:rPr>
        <w:t>Vốn</w:t>
      </w:r>
      <w:r>
        <w:rPr>
          <w:spacing w:val="-2"/>
          <w:sz w:val="26"/>
        </w:rPr>
        <w:t> </w:t>
      </w:r>
      <w:r>
        <w:rPr>
          <w:sz w:val="26"/>
        </w:rPr>
        <w:t>l</w:t>
      </w:r>
      <w:r>
        <w:rPr>
          <w:rFonts w:ascii="Microsoft Sans Serif" w:hAnsi="Microsoft Sans Serif"/>
          <w:sz w:val="26"/>
        </w:rPr>
        <w:t>ƣ</w:t>
      </w:r>
      <w:r>
        <w:rPr>
          <w:sz w:val="26"/>
        </w:rPr>
        <w:t>u</w:t>
      </w:r>
      <w:r>
        <w:rPr>
          <w:spacing w:val="-3"/>
          <w:sz w:val="26"/>
        </w:rPr>
        <w:t> </w:t>
      </w:r>
      <w:r>
        <w:rPr>
          <w:sz w:val="26"/>
        </w:rPr>
        <w:t>động</w:t>
      </w:r>
      <w:r>
        <w:rPr>
          <w:spacing w:val="-2"/>
          <w:sz w:val="26"/>
        </w:rPr>
        <w:t> </w:t>
      </w:r>
      <w:r>
        <w:rPr>
          <w:sz w:val="26"/>
        </w:rPr>
        <w:t>bình</w:t>
      </w:r>
      <w:r>
        <w:rPr>
          <w:spacing w:val="-3"/>
          <w:sz w:val="26"/>
        </w:rPr>
        <w:t> </w:t>
      </w:r>
      <w:r>
        <w:rPr>
          <w:sz w:val="26"/>
        </w:rPr>
        <w:t>quân:</w:t>
      </w:r>
      <w:r>
        <w:rPr>
          <w:spacing w:val="-2"/>
          <w:sz w:val="26"/>
        </w:rPr>
        <w:t> </w:t>
      </w:r>
      <w:r>
        <w:rPr>
          <w:sz w:val="26"/>
        </w:rPr>
        <w:t>880</w:t>
      </w:r>
      <w:r>
        <w:rPr>
          <w:spacing w:val="-3"/>
          <w:sz w:val="26"/>
        </w:rPr>
        <w:t> </w:t>
      </w:r>
      <w:r>
        <w:rPr>
          <w:sz w:val="26"/>
        </w:rPr>
        <w:t>triệu</w:t>
      </w:r>
      <w:r>
        <w:rPr>
          <w:spacing w:val="-2"/>
          <w:sz w:val="26"/>
        </w:rPr>
        <w:t> </w:t>
      </w:r>
      <w:r>
        <w:rPr>
          <w:sz w:val="26"/>
        </w:rPr>
        <w:t>đồng.</w:t>
      </w:r>
      <w:r>
        <w:rPr>
          <w:spacing w:val="-6"/>
          <w:sz w:val="26"/>
        </w:rPr>
        <w:t> </w:t>
      </w:r>
      <w:r>
        <w:rPr>
          <w:sz w:val="26"/>
        </w:rPr>
        <w:t>Trong</w:t>
      </w:r>
      <w:r>
        <w:rPr>
          <w:spacing w:val="-2"/>
          <w:sz w:val="26"/>
        </w:rPr>
        <w:t> </w:t>
      </w:r>
      <w:r>
        <w:rPr>
          <w:sz w:val="26"/>
        </w:rPr>
        <w:t>đó:</w:t>
      </w:r>
      <w:r>
        <w:rPr>
          <w:spacing w:val="-2"/>
          <w:sz w:val="26"/>
        </w:rPr>
        <w:t> </w:t>
      </w:r>
      <w:r>
        <w:rPr>
          <w:sz w:val="26"/>
        </w:rPr>
        <w:t>Hàng</w:t>
      </w:r>
      <w:r>
        <w:rPr>
          <w:spacing w:val="-2"/>
          <w:sz w:val="26"/>
        </w:rPr>
        <w:t> </w:t>
      </w:r>
      <w:r>
        <w:rPr>
          <w:sz w:val="26"/>
        </w:rPr>
        <w:t>tồn</w:t>
      </w:r>
      <w:r>
        <w:rPr>
          <w:spacing w:val="-3"/>
          <w:sz w:val="26"/>
        </w:rPr>
        <w:t> </w:t>
      </w:r>
      <w:r>
        <w:rPr>
          <w:sz w:val="26"/>
        </w:rPr>
        <w:t>kho</w:t>
      </w:r>
      <w:r>
        <w:rPr>
          <w:spacing w:val="-2"/>
          <w:sz w:val="26"/>
        </w:rPr>
        <w:t> </w:t>
      </w:r>
      <w:r>
        <w:rPr>
          <w:sz w:val="26"/>
        </w:rPr>
        <w:t>chiếm</w:t>
      </w:r>
      <w:r>
        <w:rPr>
          <w:spacing w:val="-2"/>
          <w:sz w:val="26"/>
        </w:rPr>
        <w:t> </w:t>
      </w:r>
      <w:r>
        <w:rPr>
          <w:sz w:val="26"/>
        </w:rPr>
        <w:t>60% và nợ phải thu là 12%.</w:t>
      </w:r>
    </w:p>
    <w:p>
      <w:pPr>
        <w:pStyle w:val="ListParagraph"/>
        <w:numPr>
          <w:ilvl w:val="0"/>
          <w:numId w:val="213"/>
        </w:numPr>
        <w:tabs>
          <w:tab w:pos="1883" w:val="left" w:leader="none"/>
        </w:tabs>
        <w:spacing w:line="240" w:lineRule="auto" w:before="120" w:after="0"/>
        <w:ind w:left="1883" w:right="0" w:hanging="259"/>
        <w:jc w:val="left"/>
        <w:rPr>
          <w:sz w:val="26"/>
        </w:rPr>
      </w:pPr>
      <w:r>
        <w:rPr>
          <w:sz w:val="26"/>
        </w:rPr>
        <w:t>Năm</w:t>
      </w:r>
      <w:r>
        <w:rPr>
          <w:spacing w:val="-1"/>
          <w:sz w:val="26"/>
        </w:rPr>
        <w:t> </w:t>
      </w:r>
      <w:r>
        <w:rPr>
          <w:sz w:val="26"/>
        </w:rPr>
        <w:t>kế</w:t>
      </w:r>
      <w:r>
        <w:rPr>
          <w:spacing w:val="-2"/>
          <w:sz w:val="26"/>
        </w:rPr>
        <w:t> </w:t>
      </w:r>
      <w:r>
        <w:rPr>
          <w:sz w:val="26"/>
        </w:rPr>
        <w:t>hoạch</w:t>
      </w:r>
      <w:r>
        <w:rPr>
          <w:spacing w:val="-1"/>
          <w:sz w:val="26"/>
        </w:rPr>
        <w:t> </w:t>
      </w:r>
      <w:r>
        <w:rPr>
          <w:sz w:val="26"/>
        </w:rPr>
        <w:t>dự</w:t>
      </w:r>
      <w:r>
        <w:rPr>
          <w:spacing w:val="-2"/>
          <w:sz w:val="26"/>
        </w:rPr>
        <w:t> </w:t>
      </w:r>
      <w:r>
        <w:rPr>
          <w:sz w:val="26"/>
        </w:rPr>
        <w:t>kiến</w:t>
      </w:r>
      <w:r>
        <w:rPr>
          <w:spacing w:val="-3"/>
          <w:sz w:val="26"/>
        </w:rPr>
        <w:t> </w:t>
      </w:r>
      <w:r>
        <w:rPr>
          <w:sz w:val="26"/>
        </w:rPr>
        <w:t>so</w:t>
      </w:r>
      <w:r>
        <w:rPr>
          <w:spacing w:val="-3"/>
          <w:sz w:val="26"/>
        </w:rPr>
        <w:t> </w:t>
      </w:r>
      <w:r>
        <w:rPr>
          <w:sz w:val="26"/>
        </w:rPr>
        <w:t>với</w:t>
      </w:r>
      <w:r>
        <w:rPr>
          <w:spacing w:val="-1"/>
          <w:sz w:val="26"/>
        </w:rPr>
        <w:t> </w:t>
      </w: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13"/>
        </w:numPr>
        <w:tabs>
          <w:tab w:pos="1775" w:val="left" w:leader="none"/>
        </w:tabs>
        <w:spacing w:line="240" w:lineRule="auto" w:before="121" w:after="0"/>
        <w:ind w:left="1775" w:right="0" w:hanging="151"/>
        <w:jc w:val="left"/>
        <w:rPr>
          <w:sz w:val="26"/>
        </w:rPr>
      </w:pPr>
      <w:r>
        <w:rPr>
          <w:sz w:val="26"/>
        </w:rPr>
        <w:t>Doanh</w:t>
      </w:r>
      <w:r>
        <w:rPr>
          <w:spacing w:val="-2"/>
          <w:sz w:val="26"/>
        </w:rPr>
        <w:t> </w:t>
      </w:r>
      <w:r>
        <w:rPr>
          <w:sz w:val="26"/>
        </w:rPr>
        <w:t>thu</w:t>
      </w:r>
      <w:r>
        <w:rPr>
          <w:spacing w:val="-3"/>
          <w:sz w:val="26"/>
        </w:rPr>
        <w:t> </w:t>
      </w:r>
      <w:r>
        <w:rPr>
          <w:sz w:val="26"/>
        </w:rPr>
        <w:t>thuần</w:t>
      </w:r>
      <w:r>
        <w:rPr>
          <w:spacing w:val="-2"/>
          <w:sz w:val="26"/>
        </w:rPr>
        <w:t> </w:t>
      </w:r>
      <w:r>
        <w:rPr>
          <w:sz w:val="26"/>
        </w:rPr>
        <w:t>các</w:t>
      </w:r>
      <w:r>
        <w:rPr>
          <w:spacing w:val="-2"/>
          <w:sz w:val="26"/>
        </w:rPr>
        <w:t> </w:t>
      </w:r>
      <w:r>
        <w:rPr>
          <w:sz w:val="26"/>
        </w:rPr>
        <w:t>loại</w:t>
      </w:r>
      <w:r>
        <w:rPr>
          <w:spacing w:val="-2"/>
          <w:sz w:val="26"/>
        </w:rPr>
        <w:t> </w:t>
      </w:r>
      <w:r>
        <w:rPr>
          <w:sz w:val="26"/>
        </w:rPr>
        <w:t>sản</w:t>
      </w:r>
      <w:r>
        <w:rPr>
          <w:spacing w:val="-3"/>
          <w:sz w:val="26"/>
        </w:rPr>
        <w:t> </w:t>
      </w:r>
      <w:r>
        <w:rPr>
          <w:sz w:val="26"/>
        </w:rPr>
        <w:t>phẩm</w:t>
      </w:r>
      <w:r>
        <w:rPr>
          <w:spacing w:val="-2"/>
          <w:sz w:val="26"/>
        </w:rPr>
        <w:t> </w:t>
      </w:r>
      <w:r>
        <w:rPr>
          <w:sz w:val="26"/>
        </w:rPr>
        <w:t>cả</w:t>
      </w:r>
      <w:r>
        <w:rPr>
          <w:spacing w:val="-2"/>
          <w:sz w:val="26"/>
        </w:rPr>
        <w:t> </w:t>
      </w:r>
      <w:r>
        <w:rPr>
          <w:sz w:val="26"/>
        </w:rPr>
        <w:t>năm</w:t>
      </w:r>
      <w:r>
        <w:rPr>
          <w:spacing w:val="-2"/>
          <w:sz w:val="26"/>
        </w:rPr>
        <w:t> </w:t>
      </w:r>
      <w:r>
        <w:rPr>
          <w:sz w:val="26"/>
        </w:rPr>
        <w:t>tăng</w:t>
      </w:r>
      <w:r>
        <w:rPr>
          <w:spacing w:val="4"/>
          <w:sz w:val="26"/>
        </w:rPr>
        <w:t> </w:t>
      </w:r>
      <w:r>
        <w:rPr>
          <w:spacing w:val="-4"/>
          <w:sz w:val="26"/>
        </w:rPr>
        <w:t>35%.</w:t>
      </w:r>
    </w:p>
    <w:p>
      <w:pPr>
        <w:pStyle w:val="ListParagraph"/>
        <w:numPr>
          <w:ilvl w:val="1"/>
          <w:numId w:val="213"/>
        </w:numPr>
        <w:tabs>
          <w:tab w:pos="1775" w:val="left" w:leader="none"/>
        </w:tabs>
        <w:spacing w:line="240" w:lineRule="auto" w:before="119" w:after="0"/>
        <w:ind w:left="1775" w:right="0" w:hanging="151"/>
        <w:jc w:val="left"/>
        <w:rPr>
          <w:sz w:val="26"/>
        </w:rPr>
      </w:pPr>
      <w:r>
        <w:rPr>
          <w:sz w:val="26"/>
        </w:rPr>
        <w:t>Giá</w:t>
      </w:r>
      <w:r>
        <w:rPr>
          <w:spacing w:val="-1"/>
          <w:sz w:val="26"/>
        </w:rPr>
        <w:t> </w:t>
      </w:r>
      <w:r>
        <w:rPr>
          <w:sz w:val="26"/>
        </w:rPr>
        <w:t>thành</w:t>
      </w:r>
      <w:r>
        <w:rPr>
          <w:spacing w:val="-3"/>
          <w:sz w:val="26"/>
        </w:rPr>
        <w:t> </w:t>
      </w:r>
      <w:r>
        <w:rPr>
          <w:sz w:val="26"/>
        </w:rPr>
        <w:t>toàn</w:t>
      </w:r>
      <w:r>
        <w:rPr>
          <w:spacing w:val="-4"/>
          <w:sz w:val="26"/>
        </w:rPr>
        <w:t> </w:t>
      </w:r>
      <w:r>
        <w:rPr>
          <w:sz w:val="26"/>
        </w:rPr>
        <w:t>bộ</w:t>
      </w:r>
      <w:r>
        <w:rPr>
          <w:spacing w:val="-1"/>
          <w:sz w:val="26"/>
        </w:rPr>
        <w:t> </w:t>
      </w:r>
      <w:r>
        <w:rPr>
          <w:sz w:val="26"/>
        </w:rPr>
        <w:t>các</w:t>
      </w:r>
      <w:r>
        <w:rPr>
          <w:spacing w:val="-3"/>
          <w:sz w:val="26"/>
        </w:rPr>
        <w:t> </w:t>
      </w:r>
      <w:r>
        <w:rPr>
          <w:sz w:val="26"/>
        </w:rPr>
        <w:t>loại</w:t>
      </w:r>
      <w:r>
        <w:rPr>
          <w:spacing w:val="-1"/>
          <w:sz w:val="26"/>
        </w:rPr>
        <w:t> </w:t>
      </w:r>
      <w:r>
        <w:rPr>
          <w:sz w:val="26"/>
        </w:rPr>
        <w:t>sản</w:t>
      </w:r>
      <w:r>
        <w:rPr>
          <w:spacing w:val="-2"/>
          <w:sz w:val="26"/>
        </w:rPr>
        <w:t> </w:t>
      </w:r>
      <w:r>
        <w:rPr>
          <w:sz w:val="26"/>
        </w:rPr>
        <w:t>phẩm</w:t>
      </w:r>
      <w:r>
        <w:rPr>
          <w:spacing w:val="-1"/>
          <w:sz w:val="26"/>
        </w:rPr>
        <w:t> </w:t>
      </w:r>
      <w:r>
        <w:rPr>
          <w:sz w:val="26"/>
        </w:rPr>
        <w:t>tiêu</w:t>
      </w:r>
      <w:r>
        <w:rPr>
          <w:spacing w:val="-4"/>
          <w:sz w:val="26"/>
        </w:rPr>
        <w:t> </w:t>
      </w:r>
      <w:r>
        <w:rPr>
          <w:sz w:val="26"/>
        </w:rPr>
        <w:t>thụ</w:t>
      </w:r>
      <w:r>
        <w:rPr>
          <w:spacing w:val="-1"/>
          <w:sz w:val="26"/>
        </w:rPr>
        <w:t> </w:t>
      </w:r>
      <w:r>
        <w:rPr>
          <w:sz w:val="26"/>
        </w:rPr>
        <w:t>tăng</w:t>
      </w:r>
      <w:r>
        <w:rPr>
          <w:spacing w:val="-2"/>
          <w:sz w:val="26"/>
        </w:rPr>
        <w:t> </w:t>
      </w:r>
      <w:r>
        <w:rPr>
          <w:sz w:val="26"/>
        </w:rPr>
        <w:t>25%</w:t>
      </w:r>
      <w:r>
        <w:rPr>
          <w:spacing w:val="4"/>
          <w:sz w:val="26"/>
        </w:rPr>
        <w:t> </w:t>
      </w:r>
      <w:r>
        <w:rPr>
          <w:spacing w:val="-10"/>
          <w:sz w:val="26"/>
        </w:rPr>
        <w:t>.</w:t>
      </w:r>
    </w:p>
    <w:p>
      <w:pPr>
        <w:pStyle w:val="ListParagraph"/>
        <w:numPr>
          <w:ilvl w:val="1"/>
          <w:numId w:val="213"/>
        </w:numPr>
        <w:tabs>
          <w:tab w:pos="1775" w:val="left" w:leader="none"/>
        </w:tabs>
        <w:spacing w:line="240" w:lineRule="auto" w:before="121" w:after="0"/>
        <w:ind w:left="1775" w:right="0" w:hanging="151"/>
        <w:jc w:val="left"/>
        <w:rPr>
          <w:sz w:val="26"/>
        </w:rPr>
      </w:pPr>
      <w:r>
        <w:rPr>
          <w:sz w:val="26"/>
        </w:rPr>
        <w:t>Số</w:t>
      </w:r>
      <w:r>
        <w:rPr>
          <w:spacing w:val="1"/>
          <w:sz w:val="26"/>
        </w:rPr>
        <w:t> </w:t>
      </w:r>
      <w:r>
        <w:rPr>
          <w:sz w:val="26"/>
        </w:rPr>
        <w:t>ngày</w:t>
      </w:r>
      <w:r>
        <w:rPr>
          <w:spacing w:val="2"/>
          <w:sz w:val="26"/>
        </w:rPr>
        <w:t> </w:t>
      </w:r>
      <w:r>
        <w:rPr>
          <w:sz w:val="26"/>
        </w:rPr>
        <w:t>một</w:t>
      </w:r>
      <w:r>
        <w:rPr>
          <w:spacing w:val="-1"/>
          <w:sz w:val="26"/>
        </w:rPr>
        <w:t> </w:t>
      </w:r>
      <w:r>
        <w:rPr>
          <w:sz w:val="26"/>
        </w:rPr>
        <w:t>vòng</w:t>
      </w:r>
      <w:r>
        <w:rPr>
          <w:spacing w:val="2"/>
          <w:sz w:val="26"/>
        </w:rPr>
        <w:t> </w:t>
      </w:r>
      <w:r>
        <w:rPr>
          <w:sz w:val="26"/>
        </w:rPr>
        <w:t>quay vốn</w:t>
      </w:r>
      <w:r>
        <w:rPr>
          <w:spacing w:val="1"/>
          <w:sz w:val="26"/>
        </w:rPr>
        <w:t> </w:t>
      </w:r>
      <w:r>
        <w:rPr>
          <w:sz w:val="26"/>
        </w:rPr>
        <w:t>l</w:t>
      </w:r>
      <w:r>
        <w:rPr>
          <w:rFonts w:ascii="Microsoft Sans Serif" w:hAnsi="Microsoft Sans Serif"/>
          <w:sz w:val="26"/>
        </w:rPr>
        <w:t>ƣ</w:t>
      </w:r>
      <w:r>
        <w:rPr>
          <w:sz w:val="26"/>
        </w:rPr>
        <w:t>u động</w:t>
      </w:r>
      <w:r>
        <w:rPr>
          <w:spacing w:val="2"/>
          <w:sz w:val="26"/>
        </w:rPr>
        <w:t> </w:t>
      </w:r>
      <w:r>
        <w:rPr>
          <w:sz w:val="26"/>
        </w:rPr>
        <w:t>giảm</w:t>
      </w:r>
      <w:r>
        <w:rPr>
          <w:spacing w:val="1"/>
          <w:sz w:val="26"/>
        </w:rPr>
        <w:t> </w:t>
      </w:r>
      <w:r>
        <w:rPr>
          <w:sz w:val="26"/>
        </w:rPr>
        <w:t>45</w:t>
      </w:r>
      <w:r>
        <w:rPr>
          <w:spacing w:val="3"/>
          <w:sz w:val="26"/>
        </w:rPr>
        <w:t> </w:t>
      </w:r>
      <w:r>
        <w:rPr>
          <w:spacing w:val="-2"/>
          <w:sz w:val="26"/>
        </w:rPr>
        <w:t>ngày.</w:t>
      </w:r>
    </w:p>
    <w:p>
      <w:pPr>
        <w:spacing w:before="119"/>
        <w:ind w:left="1624"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214"/>
        </w:numPr>
        <w:tabs>
          <w:tab w:pos="1884" w:val="left" w:leader="none"/>
        </w:tabs>
        <w:spacing w:line="240" w:lineRule="auto" w:before="121" w:after="0"/>
        <w:ind w:left="1884" w:right="0" w:hanging="260"/>
        <w:jc w:val="left"/>
        <w:rPr>
          <w:sz w:val="26"/>
        </w:rPr>
      </w:pPr>
      <w:r>
        <w:rPr>
          <w:sz w:val="26"/>
        </w:rPr>
        <w:t>Xác</w:t>
      </w:r>
      <w:r>
        <w:rPr>
          <w:spacing w:val="3"/>
          <w:sz w:val="26"/>
        </w:rPr>
        <w:t> </w:t>
      </w:r>
      <w:r>
        <w:rPr>
          <w:sz w:val="26"/>
        </w:rPr>
        <w:t>định nhu</w:t>
      </w:r>
      <w:r>
        <w:rPr>
          <w:spacing w:val="2"/>
          <w:sz w:val="26"/>
        </w:rPr>
        <w:t> </w:t>
      </w:r>
      <w:r>
        <w:rPr>
          <w:sz w:val="26"/>
        </w:rPr>
        <w:t>cầu vốn</w:t>
      </w:r>
      <w:r>
        <w:rPr>
          <w:spacing w:val="2"/>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2"/>
          <w:sz w:val="26"/>
        </w:rPr>
        <w:t> </w:t>
      </w:r>
      <w:r>
        <w:rPr>
          <w:sz w:val="26"/>
        </w:rPr>
        <w:t>năm kế</w:t>
      </w:r>
      <w:r>
        <w:rPr>
          <w:spacing w:val="4"/>
          <w:sz w:val="26"/>
        </w:rPr>
        <w:t> </w:t>
      </w:r>
      <w:r>
        <w:rPr>
          <w:spacing w:val="-2"/>
          <w:sz w:val="26"/>
        </w:rPr>
        <w:t>hoạch.</w:t>
      </w:r>
    </w:p>
    <w:p>
      <w:pPr>
        <w:pStyle w:val="ListParagraph"/>
        <w:numPr>
          <w:ilvl w:val="0"/>
          <w:numId w:val="214"/>
        </w:numPr>
        <w:tabs>
          <w:tab w:pos="1884" w:val="left" w:leader="none"/>
        </w:tabs>
        <w:spacing w:line="240" w:lineRule="auto" w:before="121" w:after="0"/>
        <w:ind w:left="1884" w:right="0" w:hanging="260"/>
        <w:jc w:val="left"/>
        <w:rPr>
          <w:sz w:val="26"/>
        </w:rPr>
      </w:pPr>
      <w:r>
        <w:rPr>
          <w:sz w:val="26"/>
        </w:rPr>
        <w:t>Đánh</w:t>
      </w:r>
      <w:r>
        <w:rPr>
          <w:spacing w:val="-2"/>
          <w:sz w:val="26"/>
        </w:rPr>
        <w:t> </w:t>
      </w:r>
      <w:r>
        <w:rPr>
          <w:sz w:val="26"/>
        </w:rPr>
        <w:t>giá,</w:t>
      </w:r>
      <w:r>
        <w:rPr>
          <w:spacing w:val="-1"/>
          <w:sz w:val="26"/>
        </w:rPr>
        <w:t> </w:t>
      </w:r>
      <w:r>
        <w:rPr>
          <w:sz w:val="26"/>
        </w:rPr>
        <w:t>nhận</w:t>
      </w:r>
      <w:r>
        <w:rPr>
          <w:spacing w:val="-1"/>
          <w:sz w:val="26"/>
        </w:rPr>
        <w:t> </w:t>
      </w:r>
      <w:r>
        <w:rPr>
          <w:sz w:val="26"/>
        </w:rPr>
        <w:t>xét</w:t>
      </w:r>
      <w:r>
        <w:rPr>
          <w:spacing w:val="-2"/>
          <w:sz w:val="26"/>
        </w:rPr>
        <w:t> </w:t>
      </w:r>
      <w:r>
        <w:rPr>
          <w:sz w:val="26"/>
        </w:rPr>
        <w:t>các chỉ</w:t>
      </w:r>
      <w:r>
        <w:rPr>
          <w:spacing w:val="-2"/>
          <w:sz w:val="26"/>
        </w:rPr>
        <w:t> </w:t>
      </w:r>
      <w:r>
        <w:rPr>
          <w:sz w:val="26"/>
        </w:rPr>
        <w:t>tiêu</w:t>
      </w:r>
      <w:r>
        <w:rPr>
          <w:spacing w:val="-3"/>
          <w:sz w:val="26"/>
        </w:rPr>
        <w:t> </w:t>
      </w:r>
      <w:r>
        <w:rPr>
          <w:sz w:val="26"/>
        </w:rPr>
        <w:t>của</w:t>
      </w:r>
      <w:r>
        <w:rPr>
          <w:spacing w:val="-1"/>
          <w:sz w:val="26"/>
        </w:rPr>
        <w:t> </w:t>
      </w:r>
      <w:r>
        <w:rPr>
          <w:sz w:val="26"/>
        </w:rPr>
        <w:t>năm</w:t>
      </w:r>
      <w:r>
        <w:rPr>
          <w:spacing w:val="-3"/>
          <w:sz w:val="26"/>
        </w:rPr>
        <w:t> </w:t>
      </w:r>
      <w:r>
        <w:rPr>
          <w:sz w:val="26"/>
        </w:rPr>
        <w:t>kế</w:t>
      </w:r>
      <w:r>
        <w:rPr>
          <w:spacing w:val="-3"/>
          <w:sz w:val="26"/>
        </w:rPr>
        <w:t> </w:t>
      </w:r>
      <w:r>
        <w:rPr>
          <w:sz w:val="26"/>
        </w:rPr>
        <w:t>hoạch</w:t>
      </w:r>
      <w:r>
        <w:rPr>
          <w:spacing w:val="-3"/>
          <w:sz w:val="26"/>
        </w:rPr>
        <w:t> </w:t>
      </w:r>
      <w:r>
        <w:rPr>
          <w:sz w:val="26"/>
        </w:rPr>
        <w:t>so</w:t>
      </w:r>
      <w:r>
        <w:rPr>
          <w:spacing w:val="-4"/>
          <w:sz w:val="26"/>
        </w:rPr>
        <w:t> </w:t>
      </w:r>
      <w:r>
        <w:rPr>
          <w:sz w:val="26"/>
        </w:rPr>
        <w:t>với</w:t>
      </w:r>
      <w:r>
        <w:rPr>
          <w:spacing w:val="-1"/>
          <w:sz w:val="26"/>
        </w:rPr>
        <w:t> </w:t>
      </w:r>
      <w:r>
        <w:rPr>
          <w:sz w:val="26"/>
        </w:rPr>
        <w:t>năm</w:t>
      </w:r>
      <w:r>
        <w:rPr>
          <w:spacing w:val="-2"/>
          <w:sz w:val="26"/>
        </w:rPr>
        <w:t> </w:t>
      </w:r>
      <w:r>
        <w:rPr>
          <w:sz w:val="26"/>
        </w:rPr>
        <w:t>báo</w:t>
      </w:r>
      <w:r>
        <w:rPr>
          <w:spacing w:val="5"/>
          <w:sz w:val="26"/>
        </w:rPr>
        <w:t> </w:t>
      </w:r>
      <w:r>
        <w:rPr>
          <w:spacing w:val="-4"/>
          <w:sz w:val="26"/>
        </w:rPr>
        <w:t>cáo:</w:t>
      </w:r>
    </w:p>
    <w:p>
      <w:pPr>
        <w:pStyle w:val="ListParagraph"/>
        <w:numPr>
          <w:ilvl w:val="1"/>
          <w:numId w:val="214"/>
        </w:numPr>
        <w:tabs>
          <w:tab w:pos="1775" w:val="left" w:leader="none"/>
        </w:tabs>
        <w:spacing w:line="240" w:lineRule="auto" w:before="119" w:after="0"/>
        <w:ind w:left="1775" w:right="0" w:hanging="151"/>
        <w:jc w:val="left"/>
        <w:rPr>
          <w:sz w:val="26"/>
        </w:rPr>
      </w:pPr>
      <w:r>
        <w:rPr>
          <w:sz w:val="26"/>
        </w:rPr>
        <w:t>Số</w:t>
      </w:r>
      <w:r>
        <w:rPr>
          <w:spacing w:val="3"/>
          <w:sz w:val="26"/>
        </w:rPr>
        <w:t> </w:t>
      </w:r>
      <w:r>
        <w:rPr>
          <w:sz w:val="26"/>
        </w:rPr>
        <w:t>vòng</w:t>
      </w:r>
      <w:r>
        <w:rPr>
          <w:spacing w:val="2"/>
          <w:sz w:val="26"/>
        </w:rPr>
        <w:t> </w:t>
      </w:r>
      <w:r>
        <w:rPr>
          <w:sz w:val="26"/>
        </w:rPr>
        <w:t>quay</w:t>
      </w:r>
      <w:r>
        <w:rPr>
          <w:spacing w:val="3"/>
          <w:sz w:val="26"/>
        </w:rPr>
        <w:t> </w:t>
      </w:r>
      <w:r>
        <w:rPr>
          <w:sz w:val="26"/>
        </w:rPr>
        <w:t>vốn</w:t>
      </w:r>
      <w:r>
        <w:rPr>
          <w:spacing w:val="4"/>
          <w:sz w:val="26"/>
        </w:rPr>
        <w:t> </w:t>
      </w:r>
      <w:r>
        <w:rPr>
          <w:sz w:val="26"/>
        </w:rPr>
        <w:t>l</w:t>
      </w:r>
      <w:r>
        <w:rPr>
          <w:rFonts w:ascii="Microsoft Sans Serif" w:hAnsi="Microsoft Sans Serif"/>
          <w:sz w:val="26"/>
        </w:rPr>
        <w:t>ƣ</w:t>
      </w:r>
      <w:r>
        <w:rPr>
          <w:sz w:val="26"/>
        </w:rPr>
        <w:t>u</w:t>
      </w:r>
      <w:r>
        <w:rPr>
          <w:spacing w:val="3"/>
          <w:sz w:val="26"/>
        </w:rPr>
        <w:t> </w:t>
      </w:r>
      <w:r>
        <w:rPr>
          <w:sz w:val="26"/>
        </w:rPr>
        <w:t>động,</w:t>
      </w:r>
      <w:r>
        <w:rPr>
          <w:spacing w:val="3"/>
          <w:sz w:val="26"/>
        </w:rPr>
        <w:t> </w:t>
      </w:r>
      <w:r>
        <w:rPr>
          <w:sz w:val="26"/>
        </w:rPr>
        <w:t>số</w:t>
      </w:r>
      <w:r>
        <w:rPr>
          <w:spacing w:val="3"/>
          <w:sz w:val="26"/>
        </w:rPr>
        <w:t> </w:t>
      </w:r>
      <w:r>
        <w:rPr>
          <w:sz w:val="26"/>
        </w:rPr>
        <w:t>ngày</w:t>
      </w:r>
      <w:r>
        <w:rPr>
          <w:spacing w:val="2"/>
          <w:sz w:val="26"/>
        </w:rPr>
        <w:t> </w:t>
      </w:r>
      <w:r>
        <w:rPr>
          <w:sz w:val="26"/>
        </w:rPr>
        <w:t>của</w:t>
      </w:r>
      <w:r>
        <w:rPr>
          <w:spacing w:val="2"/>
          <w:sz w:val="26"/>
        </w:rPr>
        <w:t> </w:t>
      </w:r>
      <w:r>
        <w:rPr>
          <w:sz w:val="26"/>
        </w:rPr>
        <w:t>1</w:t>
      </w:r>
      <w:r>
        <w:rPr>
          <w:spacing w:val="5"/>
          <w:sz w:val="26"/>
        </w:rPr>
        <w:t> </w:t>
      </w:r>
      <w:r>
        <w:rPr>
          <w:sz w:val="26"/>
        </w:rPr>
        <w:t>vòng</w:t>
      </w:r>
      <w:r>
        <w:rPr>
          <w:spacing w:val="2"/>
          <w:sz w:val="26"/>
        </w:rPr>
        <w:t> </w:t>
      </w:r>
      <w:r>
        <w:rPr>
          <w:sz w:val="26"/>
        </w:rPr>
        <w:t>quay</w:t>
      </w:r>
      <w:r>
        <w:rPr>
          <w:spacing w:val="3"/>
          <w:sz w:val="26"/>
        </w:rPr>
        <w:t> </w:t>
      </w:r>
      <w:r>
        <w:rPr>
          <w:sz w:val="26"/>
        </w:rPr>
        <w:t>vốn</w:t>
      </w:r>
      <w:r>
        <w:rPr>
          <w:spacing w:val="4"/>
          <w:sz w:val="26"/>
        </w:rPr>
        <w:t> </w:t>
      </w:r>
      <w:r>
        <w:rPr>
          <w:sz w:val="26"/>
        </w:rPr>
        <w:t>l</w:t>
      </w:r>
      <w:r>
        <w:rPr>
          <w:rFonts w:ascii="Microsoft Sans Serif" w:hAnsi="Microsoft Sans Serif"/>
          <w:sz w:val="26"/>
        </w:rPr>
        <w:t>ƣ</w:t>
      </w:r>
      <w:r>
        <w:rPr>
          <w:sz w:val="26"/>
        </w:rPr>
        <w:t>u</w:t>
      </w:r>
      <w:r>
        <w:rPr>
          <w:spacing w:val="2"/>
          <w:sz w:val="26"/>
        </w:rPr>
        <w:t> </w:t>
      </w:r>
      <w:r>
        <w:rPr>
          <w:spacing w:val="-2"/>
          <w:sz w:val="26"/>
        </w:rPr>
        <w:t>động.</w:t>
      </w:r>
    </w:p>
    <w:p>
      <w:pPr>
        <w:pStyle w:val="ListParagraph"/>
        <w:numPr>
          <w:ilvl w:val="1"/>
          <w:numId w:val="214"/>
        </w:numPr>
        <w:tabs>
          <w:tab w:pos="1775" w:val="left" w:leader="none"/>
        </w:tabs>
        <w:spacing w:line="240" w:lineRule="auto" w:before="122" w:after="0"/>
        <w:ind w:left="1775" w:right="0" w:hanging="151"/>
        <w:jc w:val="left"/>
        <w:rPr>
          <w:sz w:val="26"/>
        </w:rPr>
      </w:pPr>
      <w:r>
        <w:rPr>
          <w:sz w:val="26"/>
        </w:rPr>
        <w:t>Số</w:t>
      </w:r>
      <w:r>
        <w:rPr>
          <w:spacing w:val="-1"/>
          <w:sz w:val="26"/>
        </w:rPr>
        <w:t> </w:t>
      </w:r>
      <w:r>
        <w:rPr>
          <w:sz w:val="26"/>
        </w:rPr>
        <w:t>vòng</w:t>
      </w:r>
      <w:r>
        <w:rPr>
          <w:spacing w:val="-2"/>
          <w:sz w:val="26"/>
        </w:rPr>
        <w:t> </w:t>
      </w:r>
      <w:r>
        <w:rPr>
          <w:sz w:val="26"/>
        </w:rPr>
        <w:t>quay</w:t>
      </w:r>
      <w:r>
        <w:rPr>
          <w:spacing w:val="-2"/>
          <w:sz w:val="26"/>
        </w:rPr>
        <w:t> </w:t>
      </w:r>
      <w:r>
        <w:rPr>
          <w:sz w:val="26"/>
        </w:rPr>
        <w:t>hàng</w:t>
      </w:r>
      <w:r>
        <w:rPr>
          <w:spacing w:val="-2"/>
          <w:sz w:val="26"/>
        </w:rPr>
        <w:t> </w:t>
      </w:r>
      <w:r>
        <w:rPr>
          <w:sz w:val="26"/>
        </w:rPr>
        <w:t>tồn</w:t>
      </w:r>
      <w:r>
        <w:rPr>
          <w:spacing w:val="-1"/>
          <w:sz w:val="26"/>
        </w:rPr>
        <w:t> </w:t>
      </w:r>
      <w:r>
        <w:rPr>
          <w:sz w:val="26"/>
        </w:rPr>
        <w:t>kho,</w:t>
      </w:r>
      <w:r>
        <w:rPr>
          <w:spacing w:val="-1"/>
          <w:sz w:val="26"/>
        </w:rPr>
        <w:t> </w:t>
      </w:r>
      <w:r>
        <w:rPr>
          <w:sz w:val="26"/>
        </w:rPr>
        <w:t>số</w:t>
      </w:r>
      <w:r>
        <w:rPr>
          <w:spacing w:val="-2"/>
          <w:sz w:val="26"/>
        </w:rPr>
        <w:t> </w:t>
      </w:r>
      <w:r>
        <w:rPr>
          <w:sz w:val="26"/>
        </w:rPr>
        <w:t>ngày</w:t>
      </w:r>
      <w:r>
        <w:rPr>
          <w:spacing w:val="-2"/>
          <w:sz w:val="26"/>
        </w:rPr>
        <w:t> </w:t>
      </w:r>
      <w:r>
        <w:rPr>
          <w:sz w:val="26"/>
        </w:rPr>
        <w:t>của</w:t>
      </w:r>
      <w:r>
        <w:rPr>
          <w:spacing w:val="-1"/>
          <w:sz w:val="26"/>
        </w:rPr>
        <w:t> </w:t>
      </w:r>
      <w:r>
        <w:rPr>
          <w:sz w:val="26"/>
        </w:rPr>
        <w:t>1</w:t>
      </w:r>
      <w:r>
        <w:rPr>
          <w:spacing w:val="-1"/>
          <w:sz w:val="26"/>
        </w:rPr>
        <w:t> </w:t>
      </w:r>
      <w:r>
        <w:rPr>
          <w:sz w:val="26"/>
        </w:rPr>
        <w:t>vòng</w:t>
      </w:r>
      <w:r>
        <w:rPr>
          <w:spacing w:val="-2"/>
          <w:sz w:val="26"/>
        </w:rPr>
        <w:t> </w:t>
      </w:r>
      <w:r>
        <w:rPr>
          <w:sz w:val="26"/>
        </w:rPr>
        <w:t>quay</w:t>
      </w:r>
      <w:r>
        <w:rPr>
          <w:spacing w:val="-2"/>
          <w:sz w:val="26"/>
        </w:rPr>
        <w:t> </w:t>
      </w:r>
      <w:r>
        <w:rPr>
          <w:sz w:val="26"/>
        </w:rPr>
        <w:t>hàng</w:t>
      </w:r>
      <w:r>
        <w:rPr>
          <w:spacing w:val="-2"/>
          <w:sz w:val="26"/>
        </w:rPr>
        <w:t> </w:t>
      </w:r>
      <w:r>
        <w:rPr>
          <w:sz w:val="26"/>
        </w:rPr>
        <w:t>tồn</w:t>
      </w:r>
      <w:r>
        <w:rPr>
          <w:spacing w:val="4"/>
          <w:sz w:val="26"/>
        </w:rPr>
        <w:t> </w:t>
      </w:r>
      <w:r>
        <w:rPr>
          <w:spacing w:val="-4"/>
          <w:sz w:val="26"/>
        </w:rPr>
        <w:t>kho.</w:t>
      </w:r>
    </w:p>
    <w:p>
      <w:pPr>
        <w:pStyle w:val="ListParagraph"/>
        <w:numPr>
          <w:ilvl w:val="1"/>
          <w:numId w:val="214"/>
        </w:numPr>
        <w:tabs>
          <w:tab w:pos="1775" w:val="left" w:leader="none"/>
        </w:tabs>
        <w:spacing w:line="240" w:lineRule="auto" w:before="119" w:after="0"/>
        <w:ind w:left="1775" w:right="0" w:hanging="151"/>
        <w:jc w:val="left"/>
        <w:rPr>
          <w:sz w:val="26"/>
        </w:rPr>
      </w:pPr>
      <w:r>
        <w:rPr>
          <w:sz w:val="26"/>
        </w:rPr>
        <w:t>Số</w:t>
      </w:r>
      <w:r>
        <w:rPr>
          <w:spacing w:val="-3"/>
          <w:sz w:val="26"/>
        </w:rPr>
        <w:t> </w:t>
      </w:r>
      <w:r>
        <w:rPr>
          <w:sz w:val="26"/>
        </w:rPr>
        <w:t>vòng</w:t>
      </w:r>
      <w:r>
        <w:rPr>
          <w:spacing w:val="-3"/>
          <w:sz w:val="26"/>
        </w:rPr>
        <w:t> </w:t>
      </w:r>
      <w:r>
        <w:rPr>
          <w:sz w:val="26"/>
        </w:rPr>
        <w:t>quay</w:t>
      </w:r>
      <w:r>
        <w:rPr>
          <w:spacing w:val="-3"/>
          <w:sz w:val="26"/>
        </w:rPr>
        <w:t> </w:t>
      </w:r>
      <w:r>
        <w:rPr>
          <w:sz w:val="26"/>
        </w:rPr>
        <w:t>các khoản</w:t>
      </w:r>
      <w:r>
        <w:rPr>
          <w:spacing w:val="-1"/>
          <w:sz w:val="26"/>
        </w:rPr>
        <w:t> </w:t>
      </w:r>
      <w:r>
        <w:rPr>
          <w:sz w:val="26"/>
        </w:rPr>
        <w:t>phải</w:t>
      </w:r>
      <w:r>
        <w:rPr>
          <w:spacing w:val="-3"/>
          <w:sz w:val="26"/>
        </w:rPr>
        <w:t> </w:t>
      </w:r>
      <w:r>
        <w:rPr>
          <w:sz w:val="26"/>
        </w:rPr>
        <w:t>thu,</w:t>
      </w:r>
      <w:r>
        <w:rPr>
          <w:spacing w:val="-2"/>
          <w:sz w:val="26"/>
        </w:rPr>
        <w:t> </w:t>
      </w:r>
      <w:r>
        <w:rPr>
          <w:sz w:val="26"/>
        </w:rPr>
        <w:t>kỳ</w:t>
      </w:r>
      <w:r>
        <w:rPr>
          <w:spacing w:val="-1"/>
          <w:sz w:val="26"/>
        </w:rPr>
        <w:t> </w:t>
      </w:r>
      <w:r>
        <w:rPr>
          <w:sz w:val="26"/>
        </w:rPr>
        <w:t>thu</w:t>
      </w:r>
      <w:r>
        <w:rPr>
          <w:spacing w:val="-3"/>
          <w:sz w:val="26"/>
        </w:rPr>
        <w:t> </w:t>
      </w:r>
      <w:r>
        <w:rPr>
          <w:sz w:val="26"/>
        </w:rPr>
        <w:t>tiền</w:t>
      </w:r>
      <w:r>
        <w:rPr>
          <w:spacing w:val="-1"/>
          <w:sz w:val="26"/>
        </w:rPr>
        <w:t> </w:t>
      </w:r>
      <w:r>
        <w:rPr>
          <w:sz w:val="26"/>
        </w:rPr>
        <w:t>bình</w:t>
      </w:r>
      <w:r>
        <w:rPr>
          <w:spacing w:val="1"/>
          <w:sz w:val="26"/>
        </w:rPr>
        <w:t> </w:t>
      </w:r>
      <w:r>
        <w:rPr>
          <w:spacing w:val="-2"/>
          <w:sz w:val="26"/>
        </w:rPr>
        <w:t>quân.</w:t>
      </w:r>
    </w:p>
    <w:p>
      <w:pPr>
        <w:pStyle w:val="ListParagraph"/>
        <w:numPr>
          <w:ilvl w:val="1"/>
          <w:numId w:val="214"/>
        </w:numPr>
        <w:tabs>
          <w:tab w:pos="1775" w:val="left" w:leader="none"/>
        </w:tabs>
        <w:spacing w:line="336" w:lineRule="auto" w:before="121" w:after="0"/>
        <w:ind w:left="1624" w:right="3667" w:firstLine="0"/>
        <w:jc w:val="left"/>
        <w:rPr>
          <w:sz w:val="26"/>
        </w:rPr>
      </w:pPr>
      <w:r>
        <w:rPr>
          <w:sz w:val="26"/>
        </w:rPr>
        <w:t>Tỷ</w:t>
      </w:r>
      <w:r>
        <w:rPr>
          <w:spacing w:val="-5"/>
          <w:sz w:val="26"/>
        </w:rPr>
        <w:t> </w:t>
      </w:r>
      <w:r>
        <w:rPr>
          <w:sz w:val="26"/>
        </w:rPr>
        <w:t>suất</w:t>
      </w:r>
      <w:r>
        <w:rPr>
          <w:spacing w:val="-5"/>
          <w:sz w:val="26"/>
        </w:rPr>
        <w:t> </w:t>
      </w:r>
      <w:r>
        <w:rPr>
          <w:sz w:val="26"/>
        </w:rPr>
        <w:t>lợi</w:t>
      </w:r>
      <w:r>
        <w:rPr>
          <w:spacing w:val="-7"/>
          <w:sz w:val="26"/>
        </w:rPr>
        <w:t> </w:t>
      </w:r>
      <w:r>
        <w:rPr>
          <w:sz w:val="26"/>
        </w:rPr>
        <w:t>nhuận/doanh</w:t>
      </w:r>
      <w:r>
        <w:rPr>
          <w:spacing w:val="-7"/>
          <w:sz w:val="26"/>
        </w:rPr>
        <w:t> </w:t>
      </w:r>
      <w:r>
        <w:rPr>
          <w:sz w:val="26"/>
        </w:rPr>
        <w:t>thu,</w:t>
      </w:r>
      <w:r>
        <w:rPr>
          <w:spacing w:val="-6"/>
          <w:sz w:val="26"/>
        </w:rPr>
        <w:t> </w:t>
      </w:r>
      <w:r>
        <w:rPr>
          <w:sz w:val="26"/>
        </w:rPr>
        <w:t>tỷ</w:t>
      </w:r>
      <w:r>
        <w:rPr>
          <w:spacing w:val="-5"/>
          <w:sz w:val="26"/>
        </w:rPr>
        <w:t> </w:t>
      </w:r>
      <w:r>
        <w:rPr>
          <w:sz w:val="26"/>
        </w:rPr>
        <w:t>suất</w:t>
      </w:r>
      <w:r>
        <w:rPr>
          <w:spacing w:val="-5"/>
          <w:sz w:val="26"/>
        </w:rPr>
        <w:t> </w:t>
      </w:r>
      <w:r>
        <w:rPr>
          <w:sz w:val="26"/>
        </w:rPr>
        <w:t>lợi</w:t>
      </w:r>
      <w:r>
        <w:rPr>
          <w:spacing w:val="-7"/>
          <w:sz w:val="26"/>
        </w:rPr>
        <w:t> </w:t>
      </w:r>
      <w:r>
        <w:rPr>
          <w:sz w:val="26"/>
        </w:rPr>
        <w:t>nhuận/giá thành. Biết rằng:</w:t>
      </w:r>
    </w:p>
    <w:p>
      <w:pPr>
        <w:pStyle w:val="ListParagraph"/>
        <w:numPr>
          <w:ilvl w:val="1"/>
          <w:numId w:val="214"/>
        </w:numPr>
        <w:tabs>
          <w:tab w:pos="1795" w:val="left" w:leader="none"/>
        </w:tabs>
        <w:spacing w:line="240" w:lineRule="auto" w:before="0" w:after="0"/>
        <w:ind w:left="904" w:right="1004" w:firstLine="720"/>
        <w:jc w:val="left"/>
        <w:rPr>
          <w:sz w:val="26"/>
        </w:rPr>
      </w:pPr>
      <w:r>
        <w:rPr>
          <w:sz w:val="26"/>
        </w:rPr>
        <w:t>Tổng</w:t>
      </w:r>
      <w:r>
        <w:rPr>
          <w:spacing w:val="-3"/>
          <w:sz w:val="26"/>
        </w:rPr>
        <w:t> </w:t>
      </w:r>
      <w:r>
        <w:rPr>
          <w:sz w:val="26"/>
        </w:rPr>
        <w:t>chi</w:t>
      </w:r>
      <w:r>
        <w:rPr>
          <w:spacing w:val="-3"/>
          <w:sz w:val="26"/>
        </w:rPr>
        <w:t> </w:t>
      </w:r>
      <w:r>
        <w:rPr>
          <w:sz w:val="26"/>
        </w:rPr>
        <w:t>phí</w:t>
      </w:r>
      <w:r>
        <w:rPr>
          <w:spacing w:val="-3"/>
          <w:sz w:val="26"/>
        </w:rPr>
        <w:t> </w:t>
      </w:r>
      <w:r>
        <w:rPr>
          <w:sz w:val="26"/>
        </w:rPr>
        <w:t>bán</w:t>
      </w:r>
      <w:r>
        <w:rPr>
          <w:spacing w:val="-3"/>
          <w:sz w:val="26"/>
        </w:rPr>
        <w:t> </w:t>
      </w:r>
      <w:r>
        <w:rPr>
          <w:sz w:val="26"/>
        </w:rPr>
        <w:t>hàng</w:t>
      </w:r>
      <w:r>
        <w:rPr>
          <w:spacing w:val="-3"/>
          <w:sz w:val="26"/>
        </w:rPr>
        <w:t> </w:t>
      </w:r>
      <w:r>
        <w:rPr>
          <w:sz w:val="26"/>
        </w:rPr>
        <w:t>và</w:t>
      </w:r>
      <w:r>
        <w:rPr>
          <w:spacing w:val="-4"/>
          <w:sz w:val="26"/>
        </w:rPr>
        <w:t> </w:t>
      </w:r>
      <w:r>
        <w:rPr>
          <w:sz w:val="26"/>
        </w:rPr>
        <w:t>chi</w:t>
      </w:r>
      <w:r>
        <w:rPr>
          <w:spacing w:val="-5"/>
          <w:sz w:val="26"/>
        </w:rPr>
        <w:t> </w:t>
      </w:r>
      <w:r>
        <w:rPr>
          <w:sz w:val="26"/>
        </w:rPr>
        <w:t>phí</w:t>
      </w:r>
      <w:r>
        <w:rPr>
          <w:spacing w:val="-3"/>
          <w:sz w:val="26"/>
        </w:rPr>
        <w:t> </w:t>
      </w:r>
      <w:r>
        <w:rPr>
          <w:sz w:val="26"/>
        </w:rPr>
        <w:t>quản</w:t>
      </w:r>
      <w:r>
        <w:rPr>
          <w:spacing w:val="-5"/>
          <w:sz w:val="26"/>
        </w:rPr>
        <w:t> </w:t>
      </w:r>
      <w:r>
        <w:rPr>
          <w:sz w:val="26"/>
        </w:rPr>
        <w:t>lý</w:t>
      </w:r>
      <w:r>
        <w:rPr>
          <w:spacing w:val="-3"/>
          <w:sz w:val="26"/>
        </w:rPr>
        <w:t> </w:t>
      </w:r>
      <w:r>
        <w:rPr>
          <w:sz w:val="26"/>
        </w:rPr>
        <w:t>doanh</w:t>
      </w:r>
      <w:r>
        <w:rPr>
          <w:spacing w:val="-3"/>
          <w:sz w:val="26"/>
        </w:rPr>
        <w:t> </w:t>
      </w:r>
      <w:r>
        <w:rPr>
          <w:sz w:val="26"/>
        </w:rPr>
        <w:t>nghiệp</w:t>
      </w:r>
      <w:r>
        <w:rPr>
          <w:spacing w:val="-4"/>
          <w:sz w:val="26"/>
        </w:rPr>
        <w:t> </w:t>
      </w:r>
      <w:r>
        <w:rPr>
          <w:sz w:val="26"/>
        </w:rPr>
        <w:t>(năm</w:t>
      </w:r>
      <w:r>
        <w:rPr>
          <w:spacing w:val="-3"/>
          <w:sz w:val="26"/>
        </w:rPr>
        <w:t> </w:t>
      </w:r>
      <w:r>
        <w:rPr>
          <w:sz w:val="26"/>
        </w:rPr>
        <w:t>báo</w:t>
      </w:r>
      <w:r>
        <w:rPr>
          <w:spacing w:val="-3"/>
          <w:sz w:val="26"/>
        </w:rPr>
        <w:t> </w:t>
      </w:r>
      <w:r>
        <w:rPr>
          <w:sz w:val="26"/>
        </w:rPr>
        <w:t>cáo</w:t>
      </w:r>
      <w:r>
        <w:rPr>
          <w:spacing w:val="-3"/>
          <w:sz w:val="26"/>
        </w:rPr>
        <w:t> </w:t>
      </w:r>
      <w:r>
        <w:rPr>
          <w:sz w:val="26"/>
        </w:rPr>
        <w:t>và</w:t>
      </w:r>
      <w:r>
        <w:rPr>
          <w:spacing w:val="-2"/>
          <w:sz w:val="26"/>
        </w:rPr>
        <w:t> </w:t>
      </w:r>
      <w:r>
        <w:rPr>
          <w:sz w:val="26"/>
        </w:rPr>
        <w:t>kế hoạch) đ</w:t>
      </w:r>
      <w:r>
        <w:rPr>
          <w:rFonts w:ascii="Microsoft Sans Serif" w:hAnsi="Microsoft Sans Serif"/>
          <w:sz w:val="26"/>
        </w:rPr>
        <w:t>ƣ</w:t>
      </w:r>
      <w:r>
        <w:rPr>
          <w:sz w:val="26"/>
        </w:rPr>
        <w:t>ợc tính bằng 10% giá thành sản xuất sản phẩm tiêu thụ trong năm.</w:t>
      </w:r>
    </w:p>
    <w:p>
      <w:pPr>
        <w:pStyle w:val="ListParagraph"/>
        <w:numPr>
          <w:ilvl w:val="1"/>
          <w:numId w:val="214"/>
        </w:numPr>
        <w:tabs>
          <w:tab w:pos="1801" w:val="left" w:leader="none"/>
        </w:tabs>
        <w:spacing w:line="240" w:lineRule="auto" w:before="118" w:after="0"/>
        <w:ind w:left="904" w:right="1083" w:firstLine="720"/>
        <w:jc w:val="left"/>
        <w:rPr>
          <w:sz w:val="26"/>
        </w:rPr>
      </w:pPr>
      <w:r>
        <w:rPr/>
        <w:drawing>
          <wp:anchor distT="0" distB="0" distL="0" distR="0" allowOverlap="1" layoutInCell="1" locked="0" behindDoc="0" simplePos="0" relativeHeight="15906816">
            <wp:simplePos x="0" y="0"/>
            <wp:positionH relativeFrom="page">
              <wp:posOffset>1873250</wp:posOffset>
            </wp:positionH>
            <wp:positionV relativeFrom="paragraph">
              <wp:posOffset>802592</wp:posOffset>
            </wp:positionV>
            <wp:extent cx="3810000" cy="364238"/>
            <wp:effectExtent l="0" t="0" r="0" b="0"/>
            <wp:wrapNone/>
            <wp:docPr id="622" name="Image 622">
              <a:hlinkClick r:id="rId6"/>
            </wp:docPr>
            <wp:cNvGraphicFramePr>
              <a:graphicFrameLocks/>
            </wp:cNvGraphicFramePr>
            <a:graphic>
              <a:graphicData uri="http://schemas.openxmlformats.org/drawingml/2006/picture">
                <pic:pic>
                  <pic:nvPicPr>
                    <pic:cNvPr id="622" name="Image 62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Tỷ</w:t>
      </w:r>
      <w:r>
        <w:rPr>
          <w:spacing w:val="-3"/>
          <w:sz w:val="26"/>
        </w:rPr>
        <w:t> </w:t>
      </w:r>
      <w:r>
        <w:rPr>
          <w:sz w:val="26"/>
        </w:rPr>
        <w:t>trọng</w:t>
      </w:r>
      <w:r>
        <w:rPr>
          <w:spacing w:val="-3"/>
          <w:sz w:val="26"/>
        </w:rPr>
        <w:t> </w:t>
      </w:r>
      <w:r>
        <w:rPr>
          <w:sz w:val="26"/>
        </w:rPr>
        <w:t>hàng</w:t>
      </w:r>
      <w:r>
        <w:rPr>
          <w:spacing w:val="-5"/>
          <w:sz w:val="26"/>
        </w:rPr>
        <w:t> </w:t>
      </w:r>
      <w:r>
        <w:rPr>
          <w:sz w:val="26"/>
        </w:rPr>
        <w:t>tồn</w:t>
      </w:r>
      <w:r>
        <w:rPr>
          <w:spacing w:val="-3"/>
          <w:sz w:val="26"/>
        </w:rPr>
        <w:t> </w:t>
      </w:r>
      <w:r>
        <w:rPr>
          <w:sz w:val="26"/>
        </w:rPr>
        <w:t>kho,</w:t>
      </w:r>
      <w:r>
        <w:rPr>
          <w:spacing w:val="-2"/>
          <w:sz w:val="26"/>
        </w:rPr>
        <w:t> </w:t>
      </w:r>
      <w:r>
        <w:rPr>
          <w:sz w:val="26"/>
        </w:rPr>
        <w:t>nợ</w:t>
      </w:r>
      <w:r>
        <w:rPr>
          <w:spacing w:val="-4"/>
          <w:sz w:val="26"/>
        </w:rPr>
        <w:t> </w:t>
      </w:r>
      <w:r>
        <w:rPr>
          <w:sz w:val="26"/>
        </w:rPr>
        <w:t>phải</w:t>
      </w:r>
      <w:r>
        <w:rPr>
          <w:spacing w:val="-5"/>
          <w:sz w:val="26"/>
        </w:rPr>
        <w:t> </w:t>
      </w:r>
      <w:r>
        <w:rPr>
          <w:sz w:val="26"/>
        </w:rPr>
        <w:t>thu</w:t>
      </w:r>
      <w:r>
        <w:rPr>
          <w:spacing w:val="-3"/>
          <w:sz w:val="26"/>
        </w:rPr>
        <w:t> </w:t>
      </w:r>
      <w:r>
        <w:rPr>
          <w:sz w:val="26"/>
        </w:rPr>
        <w:t>trong</w:t>
      </w:r>
      <w:r>
        <w:rPr>
          <w:spacing w:val="-3"/>
          <w:sz w:val="26"/>
        </w:rPr>
        <w:t> </w:t>
      </w:r>
      <w:r>
        <w:rPr>
          <w:sz w:val="26"/>
        </w:rPr>
        <w:t>tổng</w:t>
      </w:r>
      <w:r>
        <w:rPr>
          <w:spacing w:val="-8"/>
          <w:sz w:val="26"/>
        </w:rPr>
        <w:t> </w:t>
      </w:r>
      <w:r>
        <w:rPr>
          <w:sz w:val="26"/>
        </w:rPr>
        <w:t>TSNH</w:t>
      </w:r>
      <w:r>
        <w:rPr>
          <w:spacing w:val="-2"/>
          <w:sz w:val="26"/>
        </w:rPr>
        <w:t> </w:t>
      </w:r>
      <w:r>
        <w:rPr>
          <w:sz w:val="26"/>
        </w:rPr>
        <w:t>năm</w:t>
      </w:r>
      <w:r>
        <w:rPr>
          <w:spacing w:val="-5"/>
          <w:sz w:val="26"/>
        </w:rPr>
        <w:t> </w:t>
      </w:r>
      <w:r>
        <w:rPr>
          <w:sz w:val="26"/>
        </w:rPr>
        <w:t>kế</w:t>
      </w:r>
      <w:r>
        <w:rPr>
          <w:spacing w:val="-4"/>
          <w:sz w:val="26"/>
        </w:rPr>
        <w:t> </w:t>
      </w:r>
      <w:r>
        <w:rPr>
          <w:sz w:val="26"/>
        </w:rPr>
        <w:t>hoạch</w:t>
      </w:r>
      <w:r>
        <w:rPr>
          <w:spacing w:val="-5"/>
          <w:sz w:val="26"/>
        </w:rPr>
        <w:t> </w:t>
      </w:r>
      <w:r>
        <w:rPr>
          <w:sz w:val="26"/>
        </w:rPr>
        <w:t>không thay đổi so với năm báo cáo.</w:t>
      </w:r>
    </w:p>
    <w:p>
      <w:pPr>
        <w:spacing w:after="0" w:line="240" w:lineRule="auto"/>
        <w:jc w:val="left"/>
        <w:rPr>
          <w:sz w:val="26"/>
        </w:rPr>
        <w:sectPr>
          <w:pgSz w:w="11900" w:h="16840"/>
          <w:pgMar w:header="0" w:footer="121" w:top="1040" w:bottom="320" w:left="1280" w:right="0"/>
        </w:sectPr>
      </w:pPr>
    </w:p>
    <w:p>
      <w:pPr>
        <w:pStyle w:val="BodyText"/>
        <w:spacing w:before="77"/>
        <w:ind w:left="904"/>
      </w:pPr>
      <w:r>
        <w:rPr>
          <w:b/>
        </w:rPr>
        <w:t>Bài</w:t>
      </w:r>
      <w:r>
        <w:rPr>
          <w:spacing w:val="-2"/>
        </w:rPr>
        <w:t> </w:t>
      </w:r>
      <w:r>
        <w:rPr>
          <w:b/>
        </w:rPr>
        <w:t>9.</w:t>
      </w:r>
      <w:r>
        <w:rPr>
          <w:spacing w:val="1"/>
        </w:rPr>
        <w:t> </w:t>
      </w:r>
      <w:r>
        <w:rPr/>
        <w:t>Công</w:t>
      </w:r>
      <w:r>
        <w:rPr>
          <w:spacing w:val="1"/>
        </w:rPr>
        <w:t> </w:t>
      </w:r>
      <w:r>
        <w:rPr/>
        <w:t>ty</w:t>
      </w:r>
      <w:r>
        <w:rPr>
          <w:spacing w:val="-1"/>
        </w:rPr>
        <w:t> </w:t>
      </w:r>
      <w:r>
        <w:rPr/>
        <w:t>Hoàng</w:t>
      </w:r>
      <w:r>
        <w:rPr>
          <w:spacing w:val="-1"/>
        </w:rPr>
        <w:t> </w:t>
      </w:r>
      <w:r>
        <w:rPr/>
        <w:t>Mai</w:t>
      </w:r>
      <w:r>
        <w:rPr>
          <w:spacing w:val="-2"/>
        </w:rPr>
        <w:t> </w:t>
      </w:r>
      <w:r>
        <w:rPr/>
        <w:t>sản</w:t>
      </w:r>
      <w:r>
        <w:rPr>
          <w:spacing w:val="1"/>
        </w:rPr>
        <w:t> </w:t>
      </w:r>
      <w:r>
        <w:rPr/>
        <w:t>xuất</w:t>
      </w:r>
      <w:r>
        <w:rPr>
          <w:spacing w:val="1"/>
        </w:rPr>
        <w:t> </w:t>
      </w:r>
      <w:r>
        <w:rPr/>
        <w:t>2</w:t>
      </w:r>
      <w:r>
        <w:rPr>
          <w:spacing w:val="1"/>
        </w:rPr>
        <w:t> </w:t>
      </w:r>
      <w:r>
        <w:rPr/>
        <w:t>loại</w:t>
      </w:r>
      <w:r>
        <w:rPr>
          <w:spacing w:val="1"/>
        </w:rPr>
        <w:t> </w:t>
      </w:r>
      <w:r>
        <w:rPr/>
        <w:t>sản</w:t>
      </w:r>
      <w:r>
        <w:rPr>
          <w:spacing w:val="1"/>
        </w:rPr>
        <w:t> </w:t>
      </w:r>
      <w:r>
        <w:rPr/>
        <w:t>phẩm</w:t>
      </w:r>
      <w:r>
        <w:rPr>
          <w:spacing w:val="-16"/>
        </w:rPr>
        <w:t> </w:t>
      </w:r>
      <w:r>
        <w:rPr/>
        <w:t>A,</w:t>
      </w:r>
      <w:r>
        <w:rPr>
          <w:spacing w:val="2"/>
        </w:rPr>
        <w:t> </w:t>
      </w:r>
      <w:r>
        <w:rPr/>
        <w:t>B có</w:t>
      </w:r>
      <w:r>
        <w:rPr>
          <w:spacing w:val="-1"/>
        </w:rPr>
        <w:t> </w:t>
      </w:r>
      <w:r>
        <w:rPr/>
        <w:t>tài</w:t>
      </w:r>
      <w:r>
        <w:rPr>
          <w:spacing w:val="-1"/>
        </w:rPr>
        <w:t> </w:t>
      </w:r>
      <w:r>
        <w:rPr/>
        <w:t>liệu nh</w:t>
      </w:r>
      <w:r>
        <w:rPr>
          <w:rFonts w:ascii="Microsoft Sans Serif" w:hAnsi="Microsoft Sans Serif"/>
        </w:rPr>
        <w:t>ƣ</w:t>
      </w:r>
      <w:r>
        <w:rPr>
          <w:spacing w:val="-7"/>
        </w:rPr>
        <w:t> </w:t>
      </w:r>
      <w:r>
        <w:rPr>
          <w:spacing w:val="-4"/>
        </w:rPr>
        <w:t>sau:</w:t>
      </w:r>
    </w:p>
    <w:p>
      <w:pPr>
        <w:pStyle w:val="ListParagraph"/>
        <w:numPr>
          <w:ilvl w:val="0"/>
          <w:numId w:val="215"/>
        </w:numPr>
        <w:tabs>
          <w:tab w:pos="1882" w:val="left" w:leader="none"/>
        </w:tabs>
        <w:spacing w:line="240" w:lineRule="auto" w:before="121" w:after="0"/>
        <w:ind w:left="1882"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15"/>
        </w:numPr>
        <w:tabs>
          <w:tab w:pos="1774" w:val="left" w:leader="none"/>
        </w:tabs>
        <w:spacing w:line="240" w:lineRule="auto" w:before="119" w:after="0"/>
        <w:ind w:left="1774" w:right="0" w:hanging="151"/>
        <w:jc w:val="left"/>
        <w:rPr>
          <w:sz w:val="26"/>
        </w:rPr>
      </w:pPr>
      <w:r>
        <w:rPr>
          <w:sz w:val="26"/>
        </w:rPr>
        <w:t>Số 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w:t>
      </w:r>
      <w:r>
        <w:rPr>
          <w:spacing w:val="1"/>
          <w:sz w:val="26"/>
        </w:rPr>
        <w:t> </w:t>
      </w:r>
      <w:r>
        <w:rPr>
          <w:sz w:val="26"/>
        </w:rPr>
        <w:t>tồn</w:t>
      </w:r>
      <w:r>
        <w:rPr>
          <w:spacing w:val="-1"/>
          <w:sz w:val="26"/>
        </w:rPr>
        <w:t> </w:t>
      </w:r>
      <w:r>
        <w:rPr>
          <w:sz w:val="26"/>
        </w:rPr>
        <w:t>kho</w:t>
      </w:r>
      <w:r>
        <w:rPr>
          <w:spacing w:val="1"/>
          <w:sz w:val="26"/>
        </w:rPr>
        <w:t> </w:t>
      </w:r>
      <w:r>
        <w:rPr>
          <w:sz w:val="26"/>
        </w:rPr>
        <w:t>cuối</w:t>
      </w:r>
      <w:r>
        <w:rPr>
          <w:spacing w:val="-1"/>
          <w:sz w:val="26"/>
        </w:rPr>
        <w:t> </w:t>
      </w:r>
      <w:r>
        <w:rPr>
          <w:sz w:val="26"/>
        </w:rPr>
        <w:t>kỳ:</w:t>
      </w:r>
      <w:r>
        <w:rPr>
          <w:spacing w:val="1"/>
          <w:sz w:val="26"/>
        </w:rPr>
        <w:t> </w:t>
      </w:r>
      <w:r>
        <w:rPr>
          <w:sz w:val="26"/>
        </w:rPr>
        <w:t>200</w:t>
      </w:r>
      <w:r>
        <w:rPr>
          <w:spacing w:val="-1"/>
          <w:sz w:val="26"/>
        </w:rPr>
        <w:t> </w:t>
      </w:r>
      <w:r>
        <w:rPr>
          <w:sz w:val="26"/>
        </w:rPr>
        <w:t>sản</w:t>
      </w:r>
      <w:r>
        <w:rPr>
          <w:spacing w:val="-1"/>
          <w:sz w:val="26"/>
        </w:rPr>
        <w:t> </w:t>
      </w:r>
      <w:r>
        <w:rPr>
          <w:sz w:val="26"/>
        </w:rPr>
        <w:t>phẩm</w:t>
      </w:r>
      <w:r>
        <w:rPr>
          <w:spacing w:val="-16"/>
          <w:sz w:val="26"/>
        </w:rPr>
        <w:t> </w:t>
      </w:r>
      <w:r>
        <w:rPr>
          <w:sz w:val="26"/>
        </w:rPr>
        <w:t>A, 150</w:t>
      </w:r>
      <w:r>
        <w:rPr>
          <w:spacing w:val="1"/>
          <w:sz w:val="26"/>
        </w:rPr>
        <w:t> </w:t>
      </w:r>
      <w:r>
        <w:rPr>
          <w:sz w:val="26"/>
        </w:rPr>
        <w:t>sản</w:t>
      </w:r>
      <w:r>
        <w:rPr>
          <w:spacing w:val="-1"/>
          <w:sz w:val="26"/>
        </w:rPr>
        <w:t> </w:t>
      </w:r>
      <w:r>
        <w:rPr>
          <w:sz w:val="26"/>
        </w:rPr>
        <w:t>phẩm</w:t>
      </w:r>
      <w:r>
        <w:rPr>
          <w:spacing w:val="6"/>
          <w:sz w:val="26"/>
        </w:rPr>
        <w:t> </w:t>
      </w:r>
      <w:r>
        <w:rPr>
          <w:spacing w:val="-5"/>
          <w:sz w:val="26"/>
        </w:rPr>
        <w:t>B.</w:t>
      </w:r>
    </w:p>
    <w:p>
      <w:pPr>
        <w:pStyle w:val="ListParagraph"/>
        <w:numPr>
          <w:ilvl w:val="1"/>
          <w:numId w:val="215"/>
        </w:numPr>
        <w:tabs>
          <w:tab w:pos="1774" w:val="left" w:leader="none"/>
        </w:tabs>
        <w:spacing w:line="240" w:lineRule="auto" w:before="121" w:after="0"/>
        <w:ind w:left="1774" w:right="0" w:hanging="151"/>
        <w:jc w:val="left"/>
        <w:rPr>
          <w:sz w:val="26"/>
        </w:rPr>
      </w:pPr>
      <w:r>
        <w:rPr>
          <w:sz w:val="26"/>
        </w:rPr>
        <w:t>Định</w:t>
      </w:r>
      <w:r>
        <w:rPr>
          <w:spacing w:val="-4"/>
          <w:sz w:val="26"/>
        </w:rPr>
        <w:t> </w:t>
      </w:r>
      <w:r>
        <w:rPr>
          <w:sz w:val="26"/>
        </w:rPr>
        <w:t>mức chi</w:t>
      </w:r>
      <w:r>
        <w:rPr>
          <w:spacing w:val="-3"/>
          <w:sz w:val="26"/>
        </w:rPr>
        <w:t> </w:t>
      </w:r>
      <w:r>
        <w:rPr>
          <w:sz w:val="26"/>
        </w:rPr>
        <w:t>phí</w:t>
      </w:r>
      <w:r>
        <w:rPr>
          <w:spacing w:val="-1"/>
          <w:sz w:val="26"/>
        </w:rPr>
        <w:t> </w:t>
      </w:r>
      <w:r>
        <w:rPr>
          <w:sz w:val="26"/>
        </w:rPr>
        <w:t>để</w:t>
      </w:r>
      <w:r>
        <w:rPr>
          <w:spacing w:val="-2"/>
          <w:sz w:val="26"/>
        </w:rPr>
        <w:t> </w:t>
      </w:r>
      <w:r>
        <w:rPr>
          <w:sz w:val="26"/>
        </w:rPr>
        <w:t>sản</w:t>
      </w:r>
      <w:r>
        <w:rPr>
          <w:spacing w:val="-1"/>
          <w:sz w:val="26"/>
        </w:rPr>
        <w:t> </w:t>
      </w:r>
      <w:r>
        <w:rPr>
          <w:sz w:val="26"/>
        </w:rPr>
        <w:t>xuất</w:t>
      </w:r>
      <w:r>
        <w:rPr>
          <w:spacing w:val="-1"/>
          <w:sz w:val="26"/>
        </w:rPr>
        <w:t> </w:t>
      </w:r>
      <w:r>
        <w:rPr>
          <w:sz w:val="26"/>
        </w:rPr>
        <w:t>đơn</w:t>
      </w:r>
      <w:r>
        <w:rPr>
          <w:spacing w:val="-3"/>
          <w:sz w:val="26"/>
        </w:rPr>
        <w:t> </w:t>
      </w:r>
      <w:r>
        <w:rPr>
          <w:sz w:val="26"/>
        </w:rPr>
        <w:t>vị</w:t>
      </w:r>
      <w:r>
        <w:rPr>
          <w:spacing w:val="-1"/>
          <w:sz w:val="26"/>
        </w:rPr>
        <w:t> </w:t>
      </w:r>
      <w:r>
        <w:rPr>
          <w:sz w:val="26"/>
        </w:rPr>
        <w:t>sản</w:t>
      </w:r>
      <w:r>
        <w:rPr>
          <w:spacing w:val="3"/>
          <w:sz w:val="26"/>
        </w:rPr>
        <w:t> </w:t>
      </w:r>
      <w:r>
        <w:rPr>
          <w:spacing w:val="-2"/>
          <w:sz w:val="26"/>
        </w:rPr>
        <w:t>phẩm:</w:t>
      </w:r>
    </w:p>
    <w:p>
      <w:pPr>
        <w:pStyle w:val="BodyText"/>
        <w:spacing w:before="11"/>
        <w:ind w:left="0"/>
        <w:rPr>
          <w:sz w:val="10"/>
        </w:rPr>
      </w:pPr>
    </w:p>
    <w:tbl>
      <w:tblPr>
        <w:tblW w:w="0" w:type="auto"/>
        <w:jc w:val="left"/>
        <w:tblInd w:w="7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66"/>
        <w:gridCol w:w="1110"/>
        <w:gridCol w:w="1412"/>
        <w:gridCol w:w="1260"/>
        <w:gridCol w:w="1260"/>
      </w:tblGrid>
      <w:tr>
        <w:trPr>
          <w:trHeight w:val="1183" w:hRule="atLeast"/>
        </w:trPr>
        <w:tc>
          <w:tcPr>
            <w:tcW w:w="3766" w:type="dxa"/>
            <w:tcBorders>
              <w:left w:val="single" w:sz="4" w:space="0" w:color="000000"/>
              <w:right w:val="single" w:sz="4" w:space="0" w:color="000000"/>
            </w:tcBorders>
          </w:tcPr>
          <w:p>
            <w:pPr>
              <w:pStyle w:val="TableParagraph"/>
              <w:spacing w:before="138"/>
              <w:jc w:val="left"/>
              <w:rPr>
                <w:sz w:val="26"/>
              </w:rPr>
            </w:pPr>
          </w:p>
          <w:p>
            <w:pPr>
              <w:pStyle w:val="TableParagraph"/>
              <w:ind w:left="1386"/>
              <w:jc w:val="left"/>
              <w:rPr>
                <w:sz w:val="26"/>
              </w:rPr>
            </w:pPr>
            <w:r>
              <w:rPr>
                <w:sz w:val="26"/>
              </w:rPr>
              <w:t>Yếu</w:t>
            </w:r>
            <w:r>
              <w:rPr>
                <w:spacing w:val="-3"/>
                <w:sz w:val="26"/>
              </w:rPr>
              <w:t> </w:t>
            </w:r>
            <w:r>
              <w:rPr>
                <w:sz w:val="26"/>
              </w:rPr>
              <w:t>tố chi</w:t>
            </w:r>
            <w:r>
              <w:rPr>
                <w:spacing w:val="-2"/>
                <w:sz w:val="26"/>
              </w:rPr>
              <w:t> </w:t>
            </w:r>
            <w:r>
              <w:rPr>
                <w:spacing w:val="-5"/>
                <w:sz w:val="26"/>
              </w:rPr>
              <w:t>phí</w:t>
            </w:r>
          </w:p>
        </w:tc>
        <w:tc>
          <w:tcPr>
            <w:tcW w:w="1110" w:type="dxa"/>
            <w:tcBorders>
              <w:left w:val="single" w:sz="4" w:space="0" w:color="000000"/>
              <w:right w:val="single" w:sz="4" w:space="0" w:color="000000"/>
            </w:tcBorders>
          </w:tcPr>
          <w:p>
            <w:pPr>
              <w:pStyle w:val="TableParagraph"/>
              <w:spacing w:before="139"/>
              <w:ind w:left="598" w:right="87" w:firstLine="38"/>
              <w:jc w:val="both"/>
              <w:rPr>
                <w:sz w:val="26"/>
              </w:rPr>
            </w:pPr>
            <w:r>
              <w:rPr>
                <w:spacing w:val="-6"/>
                <w:sz w:val="26"/>
              </w:rPr>
              <w:t>Đơ </w:t>
            </w:r>
            <w:r>
              <w:rPr>
                <w:sz w:val="26"/>
              </w:rPr>
              <w:t>n</w:t>
            </w:r>
            <w:r>
              <w:rPr>
                <w:spacing w:val="-17"/>
                <w:sz w:val="26"/>
              </w:rPr>
              <w:t> </w:t>
            </w:r>
            <w:r>
              <w:rPr>
                <w:sz w:val="26"/>
              </w:rPr>
              <w:t>vị </w:t>
            </w:r>
            <w:r>
              <w:rPr>
                <w:spacing w:val="-4"/>
                <w:sz w:val="26"/>
              </w:rPr>
              <w:t>tính</w:t>
            </w:r>
          </w:p>
        </w:tc>
        <w:tc>
          <w:tcPr>
            <w:tcW w:w="1412" w:type="dxa"/>
            <w:tcBorders>
              <w:left w:val="single" w:sz="4" w:space="0" w:color="000000"/>
              <w:right w:val="single" w:sz="4" w:space="0" w:color="000000"/>
            </w:tcBorders>
          </w:tcPr>
          <w:p>
            <w:pPr>
              <w:pStyle w:val="TableParagraph"/>
              <w:spacing w:before="139"/>
              <w:ind w:left="664" w:right="156" w:hanging="1"/>
              <w:jc w:val="center"/>
              <w:rPr>
                <w:sz w:val="26"/>
              </w:rPr>
            </w:pPr>
            <w:r>
              <w:rPr>
                <w:spacing w:val="-4"/>
                <w:sz w:val="26"/>
              </w:rPr>
              <w:t>Sản phẩm </w:t>
            </w:r>
            <w:r>
              <w:rPr>
                <w:spacing w:val="-10"/>
                <w:sz w:val="26"/>
              </w:rPr>
              <w:t>A</w:t>
            </w:r>
          </w:p>
        </w:tc>
        <w:tc>
          <w:tcPr>
            <w:tcW w:w="1260" w:type="dxa"/>
            <w:tcBorders>
              <w:left w:val="single" w:sz="4" w:space="0" w:color="000000"/>
              <w:right w:val="single" w:sz="4" w:space="0" w:color="000000"/>
            </w:tcBorders>
          </w:tcPr>
          <w:p>
            <w:pPr>
              <w:pStyle w:val="TableParagraph"/>
              <w:spacing w:before="139"/>
              <w:ind w:left="654" w:right="153" w:firstLine="26"/>
              <w:jc w:val="both"/>
              <w:rPr>
                <w:sz w:val="26"/>
              </w:rPr>
            </w:pPr>
            <w:r>
              <w:rPr>
                <w:spacing w:val="-4"/>
                <w:sz w:val="26"/>
              </w:rPr>
              <w:t>Sản phẩ </w:t>
            </w:r>
            <w:r>
              <w:rPr>
                <w:sz w:val="26"/>
              </w:rPr>
              <w:t>m</w:t>
            </w:r>
            <w:r>
              <w:rPr>
                <w:spacing w:val="-2"/>
                <w:sz w:val="26"/>
              </w:rPr>
              <w:t> </w:t>
            </w:r>
            <w:r>
              <w:rPr>
                <w:spacing w:val="-10"/>
                <w:sz w:val="26"/>
              </w:rPr>
              <w:t>B</w:t>
            </w:r>
          </w:p>
        </w:tc>
        <w:tc>
          <w:tcPr>
            <w:tcW w:w="1260" w:type="dxa"/>
            <w:tcBorders>
              <w:left w:val="single" w:sz="4" w:space="0" w:color="000000"/>
              <w:right w:val="single" w:sz="4" w:space="0" w:color="000000"/>
            </w:tcBorders>
          </w:tcPr>
          <w:p>
            <w:pPr>
              <w:pStyle w:val="TableParagraph"/>
              <w:ind w:left="636" w:firstLine="12"/>
              <w:jc w:val="left"/>
              <w:rPr>
                <w:sz w:val="26"/>
              </w:rPr>
            </w:pPr>
            <w:r>
              <w:rPr>
                <w:spacing w:val="-4"/>
                <w:sz w:val="26"/>
              </w:rPr>
              <w:t>Đơn giá</w:t>
            </w:r>
          </w:p>
          <w:p>
            <w:pPr>
              <w:pStyle w:val="TableParagraph"/>
              <w:spacing w:line="284" w:lineRule="exact"/>
              <w:ind w:left="768" w:right="133" w:hanging="132"/>
              <w:jc w:val="left"/>
              <w:rPr>
                <w:sz w:val="26"/>
              </w:rPr>
            </w:pPr>
            <w:r>
              <w:rPr>
                <w:spacing w:val="-4"/>
                <w:sz w:val="26"/>
              </w:rPr>
              <w:t>(đồn </w:t>
            </w:r>
            <w:r>
              <w:rPr>
                <w:spacing w:val="-6"/>
                <w:sz w:val="26"/>
              </w:rPr>
              <w:t>g)</w:t>
            </w:r>
          </w:p>
        </w:tc>
      </w:tr>
      <w:tr>
        <w:trPr>
          <w:trHeight w:val="287" w:hRule="atLeast"/>
        </w:trPr>
        <w:tc>
          <w:tcPr>
            <w:tcW w:w="3766" w:type="dxa"/>
            <w:vMerge w:val="restart"/>
            <w:tcBorders>
              <w:left w:val="single" w:sz="4" w:space="0" w:color="000000"/>
              <w:right w:val="single" w:sz="4" w:space="0" w:color="000000"/>
            </w:tcBorders>
          </w:tcPr>
          <w:p>
            <w:pPr>
              <w:pStyle w:val="TableParagraph"/>
              <w:numPr>
                <w:ilvl w:val="0"/>
                <w:numId w:val="216"/>
              </w:numPr>
              <w:tabs>
                <w:tab w:pos="3060" w:val="left" w:leader="none"/>
              </w:tabs>
              <w:spacing w:line="284" w:lineRule="exact" w:before="0" w:after="0"/>
              <w:ind w:left="3060" w:right="-15" w:hanging="850"/>
              <w:jc w:val="left"/>
              <w:rPr>
                <w:sz w:val="26"/>
              </w:rPr>
            </w:pPr>
            <w:r>
              <w:rPr>
                <w:spacing w:val="-4"/>
                <w:sz w:val="26"/>
              </w:rPr>
              <w:t>NVLC</w:t>
            </w:r>
          </w:p>
          <w:p>
            <w:pPr>
              <w:pStyle w:val="TableParagraph"/>
              <w:numPr>
                <w:ilvl w:val="0"/>
                <w:numId w:val="216"/>
              </w:numPr>
              <w:tabs>
                <w:tab w:pos="849" w:val="left" w:leader="none"/>
              </w:tabs>
              <w:spacing w:line="298" w:lineRule="exact" w:before="0" w:after="0"/>
              <w:ind w:left="849" w:right="-15" w:hanging="849"/>
              <w:jc w:val="right"/>
              <w:rPr>
                <w:sz w:val="26"/>
              </w:rPr>
            </w:pPr>
            <w:r>
              <w:rPr>
                <w:sz w:val="26"/>
              </w:rPr>
              <w:t>Vật</w:t>
            </w:r>
            <w:r>
              <w:rPr>
                <w:spacing w:val="-5"/>
                <w:sz w:val="26"/>
              </w:rPr>
              <w:t> </w:t>
            </w:r>
            <w:r>
              <w:rPr>
                <w:sz w:val="26"/>
              </w:rPr>
              <w:t>liệu</w:t>
            </w:r>
            <w:r>
              <w:rPr>
                <w:spacing w:val="-1"/>
                <w:sz w:val="26"/>
              </w:rPr>
              <w:t> </w:t>
            </w:r>
            <w:r>
              <w:rPr>
                <w:spacing w:val="-5"/>
                <w:sz w:val="26"/>
              </w:rPr>
              <w:t>phụ</w:t>
            </w:r>
          </w:p>
          <w:p>
            <w:pPr>
              <w:pStyle w:val="TableParagraph"/>
              <w:numPr>
                <w:ilvl w:val="0"/>
                <w:numId w:val="216"/>
              </w:numPr>
              <w:tabs>
                <w:tab w:pos="259" w:val="left" w:leader="none"/>
              </w:tabs>
              <w:spacing w:line="240" w:lineRule="auto" w:before="3" w:after="0"/>
              <w:ind w:left="259" w:right="186" w:hanging="259"/>
              <w:jc w:val="right"/>
              <w:rPr>
                <w:sz w:val="26"/>
              </w:rPr>
            </w:pPr>
            <w:r>
              <w:rPr>
                <w:sz w:val="26"/>
              </w:rPr>
              <w:t>Tiền</w:t>
            </w:r>
            <w:r>
              <w:rPr>
                <w:spacing w:val="4"/>
                <w:sz w:val="26"/>
              </w:rPr>
              <w:t> </w:t>
            </w:r>
            <w:r>
              <w:rPr>
                <w:sz w:val="26"/>
              </w:rPr>
              <w:t>l</w:t>
            </w:r>
            <w:r>
              <w:rPr>
                <w:rFonts w:ascii="Microsoft Sans Serif" w:hAnsi="Microsoft Sans Serif"/>
                <w:sz w:val="26"/>
              </w:rPr>
              <w:t>ƣ</w:t>
            </w:r>
            <w:r>
              <w:rPr>
                <w:sz w:val="26"/>
              </w:rPr>
              <w:t>ơng</w:t>
            </w:r>
            <w:r>
              <w:rPr>
                <w:spacing w:val="2"/>
                <w:sz w:val="26"/>
              </w:rPr>
              <w:t> </w:t>
            </w:r>
            <w:r>
              <w:rPr>
                <w:sz w:val="26"/>
              </w:rPr>
              <w:t>công</w:t>
            </w:r>
            <w:r>
              <w:rPr>
                <w:spacing w:val="2"/>
                <w:sz w:val="26"/>
              </w:rPr>
              <w:t> </w:t>
            </w:r>
            <w:r>
              <w:rPr>
                <w:spacing w:val="-4"/>
                <w:sz w:val="26"/>
              </w:rPr>
              <w:t>nhân</w:t>
            </w:r>
          </w:p>
          <w:p>
            <w:pPr>
              <w:pStyle w:val="TableParagraph"/>
              <w:spacing w:line="298" w:lineRule="exact" w:before="1"/>
              <w:ind w:right="185"/>
              <w:rPr>
                <w:sz w:val="26"/>
              </w:rPr>
            </w:pPr>
            <w:r>
              <w:rPr>
                <w:sz w:val="26"/>
              </w:rPr>
              <w:t>sản</w:t>
            </w:r>
            <w:r>
              <w:rPr>
                <w:spacing w:val="-2"/>
                <w:sz w:val="26"/>
              </w:rPr>
              <w:t> </w:t>
            </w:r>
            <w:r>
              <w:rPr>
                <w:spacing w:val="-4"/>
                <w:sz w:val="26"/>
              </w:rPr>
              <w:t>xuất</w:t>
            </w:r>
          </w:p>
          <w:p>
            <w:pPr>
              <w:pStyle w:val="TableParagraph"/>
              <w:numPr>
                <w:ilvl w:val="0"/>
                <w:numId w:val="216"/>
              </w:numPr>
              <w:tabs>
                <w:tab w:pos="849" w:val="left" w:leader="none"/>
              </w:tabs>
              <w:spacing w:line="298" w:lineRule="exact" w:before="0" w:after="0"/>
              <w:ind w:left="849" w:right="-15" w:hanging="849"/>
              <w:jc w:val="right"/>
              <w:rPr>
                <w:sz w:val="26"/>
              </w:rPr>
            </w:pPr>
            <w:r>
              <w:rPr>
                <w:sz w:val="26"/>
              </w:rPr>
              <w:t>Chi</w:t>
            </w:r>
            <w:r>
              <w:rPr>
                <w:spacing w:val="-3"/>
                <w:sz w:val="26"/>
              </w:rPr>
              <w:t> </w:t>
            </w:r>
            <w:r>
              <w:rPr>
                <w:sz w:val="26"/>
              </w:rPr>
              <w:t>phí</w:t>
            </w:r>
            <w:r>
              <w:rPr>
                <w:spacing w:val="-2"/>
                <w:sz w:val="26"/>
              </w:rPr>
              <w:t> </w:t>
            </w:r>
            <w:r>
              <w:rPr>
                <w:sz w:val="26"/>
              </w:rPr>
              <w:t>sản</w:t>
            </w:r>
            <w:r>
              <w:rPr>
                <w:spacing w:val="-1"/>
                <w:sz w:val="26"/>
              </w:rPr>
              <w:t> </w:t>
            </w:r>
            <w:r>
              <w:rPr>
                <w:sz w:val="26"/>
              </w:rPr>
              <w:t>xuất </w:t>
            </w:r>
            <w:r>
              <w:rPr>
                <w:spacing w:val="-2"/>
                <w:sz w:val="26"/>
              </w:rPr>
              <w:t>chung</w:t>
            </w:r>
          </w:p>
        </w:tc>
        <w:tc>
          <w:tcPr>
            <w:tcW w:w="1110" w:type="dxa"/>
            <w:tcBorders>
              <w:left w:val="single" w:sz="4" w:space="0" w:color="000000"/>
              <w:bottom w:val="nil"/>
              <w:right w:val="single" w:sz="4" w:space="0" w:color="000000"/>
            </w:tcBorders>
          </w:tcPr>
          <w:p>
            <w:pPr>
              <w:pStyle w:val="TableParagraph"/>
              <w:spacing w:line="267" w:lineRule="exact"/>
              <w:ind w:right="139"/>
              <w:rPr>
                <w:sz w:val="26"/>
              </w:rPr>
            </w:pPr>
            <w:r>
              <w:rPr>
                <w:spacing w:val="-5"/>
                <w:sz w:val="26"/>
              </w:rPr>
              <w:t>Kg</w:t>
            </w:r>
          </w:p>
        </w:tc>
        <w:tc>
          <w:tcPr>
            <w:tcW w:w="1412" w:type="dxa"/>
            <w:tcBorders>
              <w:left w:val="single" w:sz="4" w:space="0" w:color="000000"/>
              <w:bottom w:val="nil"/>
              <w:right w:val="single" w:sz="4" w:space="0" w:color="000000"/>
            </w:tcBorders>
          </w:tcPr>
          <w:p>
            <w:pPr>
              <w:pStyle w:val="TableParagraph"/>
              <w:spacing w:line="267" w:lineRule="exact"/>
              <w:ind w:left="503"/>
              <w:jc w:val="center"/>
              <w:rPr>
                <w:sz w:val="26"/>
              </w:rPr>
            </w:pPr>
            <w:r>
              <w:rPr>
                <w:spacing w:val="-5"/>
                <w:sz w:val="26"/>
              </w:rPr>
              <w:t>16</w:t>
            </w:r>
          </w:p>
        </w:tc>
        <w:tc>
          <w:tcPr>
            <w:tcW w:w="1260" w:type="dxa"/>
            <w:tcBorders>
              <w:left w:val="single" w:sz="4" w:space="0" w:color="000000"/>
              <w:bottom w:val="nil"/>
              <w:right w:val="single" w:sz="4" w:space="0" w:color="000000"/>
            </w:tcBorders>
          </w:tcPr>
          <w:p>
            <w:pPr>
              <w:pStyle w:val="TableParagraph"/>
              <w:spacing w:line="267" w:lineRule="exact"/>
              <w:ind w:right="243"/>
              <w:rPr>
                <w:sz w:val="26"/>
              </w:rPr>
            </w:pPr>
            <w:r>
              <w:rPr>
                <w:spacing w:val="-5"/>
                <w:sz w:val="26"/>
              </w:rPr>
              <w:t>18</w:t>
            </w:r>
          </w:p>
        </w:tc>
        <w:tc>
          <w:tcPr>
            <w:tcW w:w="1260" w:type="dxa"/>
            <w:tcBorders>
              <w:left w:val="single" w:sz="4" w:space="0" w:color="000000"/>
              <w:bottom w:val="nil"/>
              <w:right w:val="single" w:sz="4" w:space="0" w:color="000000"/>
            </w:tcBorders>
          </w:tcPr>
          <w:p>
            <w:pPr>
              <w:pStyle w:val="TableParagraph"/>
              <w:spacing w:line="267" w:lineRule="exact"/>
              <w:ind w:left="509" w:right="4"/>
              <w:jc w:val="center"/>
              <w:rPr>
                <w:sz w:val="26"/>
              </w:rPr>
            </w:pPr>
            <w:r>
              <w:rPr>
                <w:spacing w:val="-4"/>
                <w:sz w:val="26"/>
              </w:rPr>
              <w:t>20.0</w:t>
            </w:r>
          </w:p>
        </w:tc>
      </w:tr>
      <w:tr>
        <w:trPr>
          <w:trHeight w:val="284" w:hRule="atLeast"/>
        </w:trPr>
        <w:tc>
          <w:tcPr>
            <w:tcW w:w="3766" w:type="dxa"/>
            <w:vMerge/>
            <w:tcBorders>
              <w:top w:val="nil"/>
              <w:left w:val="single" w:sz="4" w:space="0" w:color="000000"/>
              <w:right w:val="single" w:sz="4" w:space="0" w:color="000000"/>
            </w:tcBorders>
          </w:tcPr>
          <w:p>
            <w:pPr>
              <w:rPr>
                <w:sz w:val="2"/>
                <w:szCs w:val="2"/>
              </w:rPr>
            </w:pPr>
          </w:p>
        </w:tc>
        <w:tc>
          <w:tcPr>
            <w:tcW w:w="1110" w:type="dxa"/>
            <w:tcBorders>
              <w:top w:val="nil"/>
              <w:left w:val="single" w:sz="4" w:space="0" w:color="000000"/>
              <w:bottom w:val="nil"/>
              <w:right w:val="single" w:sz="4" w:space="0" w:color="000000"/>
            </w:tcBorders>
          </w:tcPr>
          <w:p>
            <w:pPr>
              <w:pStyle w:val="TableParagraph"/>
              <w:spacing w:line="264" w:lineRule="exact"/>
              <w:ind w:right="179"/>
              <w:rPr>
                <w:sz w:val="26"/>
              </w:rPr>
            </w:pPr>
            <w:r>
              <w:rPr>
                <w:spacing w:val="-5"/>
                <w:sz w:val="26"/>
              </w:rPr>
              <w:t>Kg</w:t>
            </w:r>
          </w:p>
        </w:tc>
        <w:tc>
          <w:tcPr>
            <w:tcW w:w="1412" w:type="dxa"/>
            <w:tcBorders>
              <w:top w:val="nil"/>
              <w:left w:val="single" w:sz="4" w:space="0" w:color="000000"/>
              <w:bottom w:val="nil"/>
              <w:right w:val="single" w:sz="4" w:space="0" w:color="000000"/>
            </w:tcBorders>
          </w:tcPr>
          <w:p>
            <w:pPr>
              <w:pStyle w:val="TableParagraph"/>
              <w:spacing w:line="264" w:lineRule="exact"/>
              <w:ind w:left="504"/>
              <w:jc w:val="center"/>
              <w:rPr>
                <w:sz w:val="26"/>
              </w:rPr>
            </w:pPr>
            <w:r>
              <w:rPr>
                <w:spacing w:val="-10"/>
                <w:sz w:val="26"/>
              </w:rPr>
              <w:t>5</w:t>
            </w:r>
          </w:p>
        </w:tc>
        <w:tc>
          <w:tcPr>
            <w:tcW w:w="1260" w:type="dxa"/>
            <w:tcBorders>
              <w:top w:val="nil"/>
              <w:left w:val="single" w:sz="4" w:space="0" w:color="000000"/>
              <w:bottom w:val="nil"/>
              <w:right w:val="single" w:sz="4" w:space="0" w:color="000000"/>
            </w:tcBorders>
          </w:tcPr>
          <w:p>
            <w:pPr>
              <w:pStyle w:val="TableParagraph"/>
              <w:spacing w:line="264" w:lineRule="exact"/>
              <w:ind w:left="814"/>
              <w:jc w:val="left"/>
              <w:rPr>
                <w:sz w:val="26"/>
              </w:rPr>
            </w:pPr>
            <w:r>
              <w:rPr>
                <w:spacing w:val="-10"/>
                <w:sz w:val="26"/>
              </w:rPr>
              <w:t>4</w:t>
            </w:r>
          </w:p>
        </w:tc>
        <w:tc>
          <w:tcPr>
            <w:tcW w:w="1260" w:type="dxa"/>
            <w:tcBorders>
              <w:top w:val="nil"/>
              <w:left w:val="single" w:sz="4" w:space="0" w:color="000000"/>
              <w:bottom w:val="nil"/>
              <w:right w:val="single" w:sz="4" w:space="0" w:color="000000"/>
            </w:tcBorders>
          </w:tcPr>
          <w:p>
            <w:pPr>
              <w:pStyle w:val="TableParagraph"/>
              <w:spacing w:line="264" w:lineRule="exact"/>
              <w:ind w:left="509" w:right="6"/>
              <w:jc w:val="center"/>
              <w:rPr>
                <w:sz w:val="26"/>
              </w:rPr>
            </w:pPr>
            <w:r>
              <w:rPr>
                <w:spacing w:val="-5"/>
                <w:sz w:val="26"/>
              </w:rPr>
              <w:t>00</w:t>
            </w:r>
          </w:p>
        </w:tc>
      </w:tr>
      <w:tr>
        <w:trPr>
          <w:trHeight w:val="283" w:hRule="atLeast"/>
        </w:trPr>
        <w:tc>
          <w:tcPr>
            <w:tcW w:w="3766" w:type="dxa"/>
            <w:vMerge/>
            <w:tcBorders>
              <w:top w:val="nil"/>
              <w:left w:val="single" w:sz="4" w:space="0" w:color="000000"/>
              <w:right w:val="single" w:sz="4" w:space="0" w:color="000000"/>
            </w:tcBorders>
          </w:tcPr>
          <w:p>
            <w:pPr>
              <w:rPr>
                <w:sz w:val="2"/>
                <w:szCs w:val="2"/>
              </w:rPr>
            </w:pPr>
          </w:p>
        </w:tc>
        <w:tc>
          <w:tcPr>
            <w:tcW w:w="1110" w:type="dxa"/>
            <w:tcBorders>
              <w:top w:val="nil"/>
              <w:left w:val="single" w:sz="4" w:space="0" w:color="000000"/>
              <w:bottom w:val="nil"/>
              <w:right w:val="single" w:sz="4" w:space="0" w:color="000000"/>
            </w:tcBorders>
          </w:tcPr>
          <w:p>
            <w:pPr>
              <w:pStyle w:val="TableParagraph"/>
              <w:spacing w:line="264" w:lineRule="exact"/>
              <w:ind w:right="99"/>
              <w:rPr>
                <w:sz w:val="26"/>
              </w:rPr>
            </w:pPr>
            <w:r>
              <w:rPr>
                <w:spacing w:val="-5"/>
                <w:sz w:val="26"/>
              </w:rPr>
              <w:t>Giờ</w:t>
            </w:r>
          </w:p>
        </w:tc>
        <w:tc>
          <w:tcPr>
            <w:tcW w:w="1412" w:type="dxa"/>
            <w:tcBorders>
              <w:top w:val="nil"/>
              <w:left w:val="single" w:sz="4" w:space="0" w:color="000000"/>
              <w:bottom w:val="nil"/>
              <w:right w:val="single" w:sz="4" w:space="0" w:color="000000"/>
            </w:tcBorders>
          </w:tcPr>
          <w:p>
            <w:pPr>
              <w:pStyle w:val="TableParagraph"/>
              <w:spacing w:line="264" w:lineRule="exact"/>
              <w:ind w:left="504"/>
              <w:jc w:val="center"/>
              <w:rPr>
                <w:sz w:val="26"/>
              </w:rPr>
            </w:pPr>
            <w:r>
              <w:rPr>
                <w:spacing w:val="-10"/>
                <w:sz w:val="26"/>
              </w:rPr>
              <w:t>4</w:t>
            </w:r>
          </w:p>
        </w:tc>
        <w:tc>
          <w:tcPr>
            <w:tcW w:w="1260" w:type="dxa"/>
            <w:tcBorders>
              <w:top w:val="nil"/>
              <w:left w:val="single" w:sz="4" w:space="0" w:color="000000"/>
              <w:bottom w:val="nil"/>
              <w:right w:val="single" w:sz="4" w:space="0" w:color="000000"/>
            </w:tcBorders>
          </w:tcPr>
          <w:p>
            <w:pPr>
              <w:pStyle w:val="TableParagraph"/>
              <w:spacing w:line="264" w:lineRule="exact"/>
              <w:ind w:left="814"/>
              <w:jc w:val="left"/>
              <w:rPr>
                <w:sz w:val="26"/>
              </w:rPr>
            </w:pPr>
            <w:r>
              <w:rPr>
                <w:spacing w:val="-10"/>
                <w:sz w:val="26"/>
              </w:rPr>
              <w:t>5</w:t>
            </w:r>
          </w:p>
        </w:tc>
        <w:tc>
          <w:tcPr>
            <w:tcW w:w="1260" w:type="dxa"/>
            <w:tcBorders>
              <w:top w:val="nil"/>
              <w:left w:val="single" w:sz="4" w:space="0" w:color="000000"/>
              <w:bottom w:val="nil"/>
              <w:right w:val="single" w:sz="4" w:space="0" w:color="000000"/>
            </w:tcBorders>
          </w:tcPr>
          <w:p>
            <w:pPr>
              <w:pStyle w:val="TableParagraph"/>
              <w:spacing w:line="264" w:lineRule="exact"/>
              <w:ind w:left="509" w:right="4"/>
              <w:jc w:val="center"/>
              <w:rPr>
                <w:sz w:val="26"/>
              </w:rPr>
            </w:pPr>
            <w:r>
              <w:rPr>
                <w:spacing w:val="-4"/>
                <w:sz w:val="26"/>
              </w:rPr>
              <w:t>3.00</w:t>
            </w:r>
          </w:p>
        </w:tc>
      </w:tr>
      <w:tr>
        <w:trPr>
          <w:trHeight w:val="284" w:hRule="atLeast"/>
        </w:trPr>
        <w:tc>
          <w:tcPr>
            <w:tcW w:w="3766" w:type="dxa"/>
            <w:vMerge/>
            <w:tcBorders>
              <w:top w:val="nil"/>
              <w:left w:val="single" w:sz="4" w:space="0" w:color="000000"/>
              <w:right w:val="single" w:sz="4" w:space="0" w:color="000000"/>
            </w:tcBorders>
          </w:tcPr>
          <w:p>
            <w:pPr>
              <w:rPr>
                <w:sz w:val="2"/>
                <w:szCs w:val="2"/>
              </w:rPr>
            </w:pPr>
          </w:p>
        </w:tc>
        <w:tc>
          <w:tcPr>
            <w:tcW w:w="1110" w:type="dxa"/>
            <w:tcBorders>
              <w:top w:val="nil"/>
              <w:left w:val="single" w:sz="4" w:space="0" w:color="000000"/>
              <w:bottom w:val="nil"/>
              <w:right w:val="single" w:sz="4" w:space="0" w:color="000000"/>
            </w:tcBorders>
          </w:tcPr>
          <w:p>
            <w:pPr>
              <w:pStyle w:val="TableParagraph"/>
              <w:spacing w:line="264" w:lineRule="exact"/>
              <w:ind w:right="179"/>
              <w:rPr>
                <w:sz w:val="26"/>
              </w:rPr>
            </w:pPr>
            <w:r>
              <w:rPr>
                <w:spacing w:val="-5"/>
                <w:sz w:val="26"/>
              </w:rPr>
              <w:t>Đồ</w:t>
            </w:r>
          </w:p>
        </w:tc>
        <w:tc>
          <w:tcPr>
            <w:tcW w:w="1412" w:type="dxa"/>
            <w:tcBorders>
              <w:top w:val="nil"/>
              <w:left w:val="single" w:sz="4" w:space="0" w:color="000000"/>
              <w:bottom w:val="nil"/>
              <w:right w:val="single" w:sz="4" w:space="0" w:color="000000"/>
            </w:tcBorders>
          </w:tcPr>
          <w:p>
            <w:pPr>
              <w:pStyle w:val="TableParagraph"/>
              <w:spacing w:line="264" w:lineRule="exact"/>
              <w:ind w:left="501"/>
              <w:jc w:val="center"/>
              <w:rPr>
                <w:sz w:val="26"/>
              </w:rPr>
            </w:pPr>
            <w:r>
              <w:rPr>
                <w:spacing w:val="-2"/>
                <w:sz w:val="26"/>
              </w:rPr>
              <w:t>28.76</w:t>
            </w:r>
          </w:p>
        </w:tc>
        <w:tc>
          <w:tcPr>
            <w:tcW w:w="1260" w:type="dxa"/>
            <w:tcBorders>
              <w:top w:val="nil"/>
              <w:left w:val="single" w:sz="4" w:space="0" w:color="000000"/>
              <w:bottom w:val="nil"/>
              <w:right w:val="single" w:sz="4" w:space="0" w:color="000000"/>
            </w:tcBorders>
          </w:tcPr>
          <w:p>
            <w:pPr>
              <w:pStyle w:val="TableParagraph"/>
              <w:spacing w:line="264" w:lineRule="exact"/>
              <w:ind w:right="143"/>
              <w:rPr>
                <w:sz w:val="26"/>
              </w:rPr>
            </w:pPr>
            <w:r>
              <w:rPr>
                <w:spacing w:val="-4"/>
                <w:sz w:val="26"/>
              </w:rPr>
              <w:t>31.9</w:t>
            </w:r>
          </w:p>
        </w:tc>
        <w:tc>
          <w:tcPr>
            <w:tcW w:w="1260" w:type="dxa"/>
            <w:tcBorders>
              <w:top w:val="nil"/>
              <w:left w:val="single" w:sz="4" w:space="0" w:color="000000"/>
              <w:bottom w:val="nil"/>
              <w:right w:val="single" w:sz="4" w:space="0" w:color="000000"/>
            </w:tcBorders>
          </w:tcPr>
          <w:p>
            <w:pPr>
              <w:pStyle w:val="TableParagraph"/>
              <w:spacing w:line="264" w:lineRule="exact"/>
              <w:ind w:left="509" w:right="1"/>
              <w:jc w:val="center"/>
              <w:rPr>
                <w:sz w:val="26"/>
              </w:rPr>
            </w:pPr>
            <w:r>
              <w:rPr>
                <w:spacing w:val="-10"/>
                <w:sz w:val="26"/>
              </w:rPr>
              <w:t>0</w:t>
            </w:r>
          </w:p>
        </w:tc>
      </w:tr>
      <w:tr>
        <w:trPr>
          <w:trHeight w:val="286" w:hRule="atLeast"/>
        </w:trPr>
        <w:tc>
          <w:tcPr>
            <w:tcW w:w="3766" w:type="dxa"/>
            <w:vMerge/>
            <w:tcBorders>
              <w:top w:val="nil"/>
              <w:left w:val="single" w:sz="4" w:space="0" w:color="000000"/>
              <w:right w:val="single" w:sz="4" w:space="0" w:color="000000"/>
            </w:tcBorders>
          </w:tcPr>
          <w:p>
            <w:pPr>
              <w:rPr>
                <w:sz w:val="2"/>
                <w:szCs w:val="2"/>
              </w:rPr>
            </w:pPr>
          </w:p>
        </w:tc>
        <w:tc>
          <w:tcPr>
            <w:tcW w:w="1110" w:type="dxa"/>
            <w:tcBorders>
              <w:top w:val="nil"/>
              <w:left w:val="single" w:sz="4" w:space="0" w:color="000000"/>
              <w:bottom w:val="nil"/>
              <w:right w:val="single" w:sz="4" w:space="0" w:color="000000"/>
            </w:tcBorders>
          </w:tcPr>
          <w:p>
            <w:pPr>
              <w:pStyle w:val="TableParagraph"/>
              <w:spacing w:line="266" w:lineRule="exact"/>
              <w:ind w:right="237"/>
              <w:rPr>
                <w:sz w:val="26"/>
              </w:rPr>
            </w:pPr>
            <w:r>
              <w:rPr>
                <w:spacing w:val="-5"/>
                <w:sz w:val="26"/>
              </w:rPr>
              <w:t>ng</w:t>
            </w:r>
          </w:p>
        </w:tc>
        <w:tc>
          <w:tcPr>
            <w:tcW w:w="1412" w:type="dxa"/>
            <w:tcBorders>
              <w:top w:val="nil"/>
              <w:left w:val="single" w:sz="4" w:space="0" w:color="000000"/>
              <w:bottom w:val="nil"/>
              <w:right w:val="single" w:sz="4" w:space="0" w:color="000000"/>
            </w:tcBorders>
          </w:tcPr>
          <w:p>
            <w:pPr>
              <w:pStyle w:val="TableParagraph"/>
              <w:spacing w:line="266" w:lineRule="exact"/>
              <w:ind w:left="504"/>
              <w:jc w:val="center"/>
              <w:rPr>
                <w:sz w:val="26"/>
              </w:rPr>
            </w:pPr>
            <w:r>
              <w:rPr>
                <w:spacing w:val="-10"/>
                <w:sz w:val="26"/>
              </w:rPr>
              <w:t>0</w:t>
            </w:r>
          </w:p>
        </w:tc>
        <w:tc>
          <w:tcPr>
            <w:tcW w:w="1260" w:type="dxa"/>
            <w:tcBorders>
              <w:top w:val="nil"/>
              <w:left w:val="single" w:sz="4" w:space="0" w:color="000000"/>
              <w:bottom w:val="nil"/>
              <w:right w:val="single" w:sz="4" w:space="0" w:color="000000"/>
            </w:tcBorders>
          </w:tcPr>
          <w:p>
            <w:pPr>
              <w:pStyle w:val="TableParagraph"/>
              <w:spacing w:line="266" w:lineRule="exact"/>
              <w:ind w:right="243"/>
              <w:rPr>
                <w:sz w:val="26"/>
              </w:rPr>
            </w:pPr>
            <w:r>
              <w:rPr>
                <w:spacing w:val="-5"/>
                <w:sz w:val="26"/>
              </w:rPr>
              <w:t>50</w:t>
            </w:r>
          </w:p>
        </w:tc>
        <w:tc>
          <w:tcPr>
            <w:tcW w:w="1260" w:type="dxa"/>
            <w:tcBorders>
              <w:top w:val="nil"/>
              <w:left w:val="single" w:sz="4" w:space="0" w:color="000000"/>
              <w:bottom w:val="nil"/>
              <w:right w:val="single" w:sz="4" w:space="0" w:color="000000"/>
            </w:tcBorders>
          </w:tcPr>
          <w:p>
            <w:pPr>
              <w:pStyle w:val="TableParagraph"/>
              <w:spacing w:line="266" w:lineRule="exact"/>
              <w:ind w:left="509" w:right="4"/>
              <w:jc w:val="center"/>
              <w:rPr>
                <w:sz w:val="26"/>
              </w:rPr>
            </w:pPr>
            <w:r>
              <w:rPr>
                <w:spacing w:val="-4"/>
                <w:sz w:val="26"/>
              </w:rPr>
              <w:t>15.0</w:t>
            </w:r>
          </w:p>
        </w:tc>
      </w:tr>
      <w:tr>
        <w:trPr>
          <w:trHeight w:val="274" w:hRule="atLeast"/>
        </w:trPr>
        <w:tc>
          <w:tcPr>
            <w:tcW w:w="3766" w:type="dxa"/>
            <w:vMerge/>
            <w:tcBorders>
              <w:top w:val="nil"/>
              <w:left w:val="single" w:sz="4" w:space="0" w:color="000000"/>
              <w:right w:val="single" w:sz="4" w:space="0" w:color="000000"/>
            </w:tcBorders>
          </w:tcPr>
          <w:p>
            <w:pPr>
              <w:rPr>
                <w:sz w:val="2"/>
                <w:szCs w:val="2"/>
              </w:rPr>
            </w:pPr>
          </w:p>
        </w:tc>
        <w:tc>
          <w:tcPr>
            <w:tcW w:w="1110" w:type="dxa"/>
            <w:tcBorders>
              <w:top w:val="nil"/>
              <w:left w:val="single" w:sz="4" w:space="0" w:color="000000"/>
              <w:bottom w:val="nil"/>
              <w:right w:val="single" w:sz="4" w:space="0" w:color="000000"/>
            </w:tcBorders>
          </w:tcPr>
          <w:p>
            <w:pPr>
              <w:pStyle w:val="TableParagraph"/>
              <w:jc w:val="left"/>
              <w:rPr>
                <w:sz w:val="20"/>
              </w:rPr>
            </w:pPr>
          </w:p>
        </w:tc>
        <w:tc>
          <w:tcPr>
            <w:tcW w:w="1412" w:type="dxa"/>
            <w:tcBorders>
              <w:top w:val="nil"/>
              <w:left w:val="single" w:sz="4" w:space="0" w:color="000000"/>
              <w:bottom w:val="nil"/>
              <w:right w:val="single" w:sz="4" w:space="0" w:color="000000"/>
            </w:tcBorders>
          </w:tcPr>
          <w:p>
            <w:pPr>
              <w:pStyle w:val="TableParagraph"/>
              <w:jc w:val="left"/>
              <w:rPr>
                <w:sz w:val="20"/>
              </w:rPr>
            </w:pPr>
          </w:p>
        </w:tc>
        <w:tc>
          <w:tcPr>
            <w:tcW w:w="1260" w:type="dxa"/>
            <w:tcBorders>
              <w:top w:val="nil"/>
              <w:left w:val="single" w:sz="4" w:space="0" w:color="000000"/>
              <w:bottom w:val="nil"/>
              <w:right w:val="single" w:sz="4" w:space="0" w:color="000000"/>
            </w:tcBorders>
          </w:tcPr>
          <w:p>
            <w:pPr>
              <w:pStyle w:val="TableParagraph"/>
              <w:jc w:val="left"/>
              <w:rPr>
                <w:sz w:val="20"/>
              </w:rPr>
            </w:pPr>
          </w:p>
        </w:tc>
        <w:tc>
          <w:tcPr>
            <w:tcW w:w="1260" w:type="dxa"/>
            <w:tcBorders>
              <w:top w:val="nil"/>
              <w:left w:val="single" w:sz="4" w:space="0" w:color="000000"/>
              <w:bottom w:val="nil"/>
              <w:right w:val="single" w:sz="4" w:space="0" w:color="000000"/>
            </w:tcBorders>
          </w:tcPr>
          <w:p>
            <w:pPr>
              <w:pStyle w:val="TableParagraph"/>
              <w:spacing w:line="254" w:lineRule="exact"/>
              <w:ind w:left="509" w:right="6"/>
              <w:jc w:val="center"/>
              <w:rPr>
                <w:sz w:val="26"/>
              </w:rPr>
            </w:pPr>
            <w:r>
              <w:rPr>
                <w:spacing w:val="-5"/>
                <w:sz w:val="26"/>
              </w:rPr>
              <w:t>00</w:t>
            </w:r>
          </w:p>
        </w:tc>
      </w:tr>
      <w:tr>
        <w:trPr>
          <w:trHeight w:val="287" w:hRule="atLeast"/>
        </w:trPr>
        <w:tc>
          <w:tcPr>
            <w:tcW w:w="3766" w:type="dxa"/>
            <w:vMerge/>
            <w:tcBorders>
              <w:top w:val="nil"/>
              <w:left w:val="single" w:sz="4" w:space="0" w:color="000000"/>
              <w:right w:val="single" w:sz="4" w:space="0" w:color="000000"/>
            </w:tcBorders>
          </w:tcPr>
          <w:p>
            <w:pPr>
              <w:rPr>
                <w:sz w:val="2"/>
                <w:szCs w:val="2"/>
              </w:rPr>
            </w:pPr>
          </w:p>
        </w:tc>
        <w:tc>
          <w:tcPr>
            <w:tcW w:w="1110" w:type="dxa"/>
            <w:tcBorders>
              <w:top w:val="nil"/>
              <w:left w:val="single" w:sz="4" w:space="0" w:color="000000"/>
              <w:right w:val="single" w:sz="4" w:space="0" w:color="000000"/>
            </w:tcBorders>
          </w:tcPr>
          <w:p>
            <w:pPr>
              <w:pStyle w:val="TableParagraph"/>
              <w:jc w:val="left"/>
              <w:rPr>
                <w:sz w:val="20"/>
              </w:rPr>
            </w:pPr>
          </w:p>
        </w:tc>
        <w:tc>
          <w:tcPr>
            <w:tcW w:w="1412" w:type="dxa"/>
            <w:tcBorders>
              <w:top w:val="nil"/>
              <w:left w:val="single" w:sz="4" w:space="0" w:color="000000"/>
              <w:right w:val="single" w:sz="4" w:space="0" w:color="000000"/>
            </w:tcBorders>
          </w:tcPr>
          <w:p>
            <w:pPr>
              <w:pStyle w:val="TableParagraph"/>
              <w:jc w:val="left"/>
              <w:rPr>
                <w:sz w:val="20"/>
              </w:rPr>
            </w:pPr>
          </w:p>
        </w:tc>
        <w:tc>
          <w:tcPr>
            <w:tcW w:w="1260" w:type="dxa"/>
            <w:tcBorders>
              <w:top w:val="nil"/>
              <w:left w:val="single" w:sz="4" w:space="0" w:color="000000"/>
              <w:right w:val="single" w:sz="4" w:space="0" w:color="000000"/>
            </w:tcBorders>
          </w:tcPr>
          <w:p>
            <w:pPr>
              <w:pStyle w:val="TableParagraph"/>
              <w:jc w:val="left"/>
              <w:rPr>
                <w:sz w:val="20"/>
              </w:rPr>
            </w:pPr>
          </w:p>
        </w:tc>
        <w:tc>
          <w:tcPr>
            <w:tcW w:w="1260" w:type="dxa"/>
            <w:tcBorders>
              <w:top w:val="nil"/>
              <w:left w:val="single" w:sz="4" w:space="0" w:color="000000"/>
              <w:right w:val="single" w:sz="4" w:space="0" w:color="000000"/>
            </w:tcBorders>
          </w:tcPr>
          <w:p>
            <w:pPr>
              <w:pStyle w:val="TableParagraph"/>
              <w:spacing w:line="268" w:lineRule="exact"/>
              <w:ind w:left="509"/>
              <w:jc w:val="center"/>
              <w:rPr>
                <w:sz w:val="26"/>
              </w:rPr>
            </w:pPr>
            <w:r>
              <w:rPr>
                <w:spacing w:val="-10"/>
                <w:sz w:val="26"/>
              </w:rPr>
              <w:t>-</w:t>
            </w:r>
          </w:p>
        </w:tc>
      </w:tr>
    </w:tbl>
    <w:p>
      <w:pPr>
        <w:pStyle w:val="ListParagraph"/>
        <w:numPr>
          <w:ilvl w:val="0"/>
          <w:numId w:val="215"/>
        </w:numPr>
        <w:tabs>
          <w:tab w:pos="1882" w:val="left" w:leader="none"/>
        </w:tabs>
        <w:spacing w:line="240" w:lineRule="auto" w:before="108" w:after="0"/>
        <w:ind w:left="1882" w:right="0" w:hanging="259"/>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215"/>
        </w:numPr>
        <w:tabs>
          <w:tab w:pos="1808" w:val="left" w:leader="none"/>
        </w:tabs>
        <w:spacing w:line="240" w:lineRule="auto" w:before="121" w:after="0"/>
        <w:ind w:left="903" w:right="1075" w:firstLine="720"/>
        <w:jc w:val="left"/>
        <w:rPr>
          <w:sz w:val="26"/>
        </w:rPr>
      </w:pPr>
      <w:r>
        <w:rPr>
          <w:sz w:val="26"/>
        </w:rPr>
        <w:t>Do cải tiến kỹ thuật nên định mức chi phí NVLC của sản phẩm</w:t>
      </w:r>
      <w:r>
        <w:rPr>
          <w:spacing w:val="-10"/>
          <w:sz w:val="26"/>
        </w:rPr>
        <w:t> </w:t>
      </w:r>
      <w:r>
        <w:rPr>
          <w:sz w:val="26"/>
        </w:rPr>
        <w:t>A, B đều giảm</w:t>
      </w:r>
      <w:r>
        <w:rPr>
          <w:spacing w:val="-2"/>
          <w:sz w:val="26"/>
        </w:rPr>
        <w:t> </w:t>
      </w:r>
      <w:r>
        <w:rPr>
          <w:sz w:val="26"/>
        </w:rPr>
        <w:t>5%</w:t>
      </w:r>
      <w:r>
        <w:rPr>
          <w:spacing w:val="-4"/>
          <w:sz w:val="26"/>
        </w:rPr>
        <w:t> </w:t>
      </w:r>
      <w:r>
        <w:rPr>
          <w:sz w:val="26"/>
        </w:rPr>
        <w:t>so</w:t>
      </w:r>
      <w:r>
        <w:rPr>
          <w:spacing w:val="-4"/>
          <w:sz w:val="26"/>
        </w:rPr>
        <w:t> </w:t>
      </w:r>
      <w:r>
        <w:rPr>
          <w:sz w:val="26"/>
        </w:rPr>
        <w:t>với</w:t>
      </w:r>
      <w:r>
        <w:rPr>
          <w:spacing w:val="-2"/>
          <w:sz w:val="26"/>
        </w:rPr>
        <w:t> </w:t>
      </w:r>
      <w:r>
        <w:rPr>
          <w:sz w:val="26"/>
        </w:rPr>
        <w:t>năm</w:t>
      </w:r>
      <w:r>
        <w:rPr>
          <w:spacing w:val="-2"/>
          <w:sz w:val="26"/>
        </w:rPr>
        <w:t> </w:t>
      </w:r>
      <w:r>
        <w:rPr>
          <w:sz w:val="26"/>
        </w:rPr>
        <w:t>báo</w:t>
      </w:r>
      <w:r>
        <w:rPr>
          <w:spacing w:val="-4"/>
          <w:sz w:val="26"/>
        </w:rPr>
        <w:t> </w:t>
      </w:r>
      <w:r>
        <w:rPr>
          <w:sz w:val="26"/>
        </w:rPr>
        <w:t>cáo.</w:t>
      </w:r>
      <w:r>
        <w:rPr>
          <w:spacing w:val="-1"/>
          <w:sz w:val="26"/>
        </w:rPr>
        <w:t> </w:t>
      </w:r>
      <w:r>
        <w:rPr>
          <w:sz w:val="26"/>
        </w:rPr>
        <w:t>Các</w:t>
      </w:r>
      <w:r>
        <w:rPr>
          <w:spacing w:val="-3"/>
          <w:sz w:val="26"/>
        </w:rPr>
        <w:t> </w:t>
      </w:r>
      <w:r>
        <w:rPr>
          <w:sz w:val="26"/>
        </w:rPr>
        <w:t>yếu</w:t>
      </w:r>
      <w:r>
        <w:rPr>
          <w:spacing w:val="-4"/>
          <w:sz w:val="26"/>
        </w:rPr>
        <w:t> </w:t>
      </w:r>
      <w:r>
        <w:rPr>
          <w:sz w:val="26"/>
        </w:rPr>
        <w:t>tố</w:t>
      </w:r>
      <w:r>
        <w:rPr>
          <w:spacing w:val="-2"/>
          <w:sz w:val="26"/>
        </w:rPr>
        <w:t> </w:t>
      </w:r>
      <w:r>
        <w:rPr>
          <w:sz w:val="26"/>
        </w:rPr>
        <w:t>chi</w:t>
      </w:r>
      <w:r>
        <w:rPr>
          <w:spacing w:val="-4"/>
          <w:sz w:val="26"/>
        </w:rPr>
        <w:t> </w:t>
      </w:r>
      <w:r>
        <w:rPr>
          <w:sz w:val="26"/>
        </w:rPr>
        <w:t>phí</w:t>
      </w:r>
      <w:r>
        <w:rPr>
          <w:spacing w:val="-2"/>
          <w:sz w:val="26"/>
        </w:rPr>
        <w:t> </w:t>
      </w:r>
      <w:r>
        <w:rPr>
          <w:sz w:val="26"/>
        </w:rPr>
        <w:t>khác</w:t>
      </w:r>
      <w:r>
        <w:rPr>
          <w:spacing w:val="-1"/>
          <w:sz w:val="26"/>
        </w:rPr>
        <w:t> </w:t>
      </w:r>
      <w:r>
        <w:rPr>
          <w:sz w:val="26"/>
        </w:rPr>
        <w:t>không</w:t>
      </w:r>
      <w:r>
        <w:rPr>
          <w:spacing w:val="-4"/>
          <w:sz w:val="26"/>
        </w:rPr>
        <w:t> </w:t>
      </w:r>
      <w:r>
        <w:rPr>
          <w:sz w:val="26"/>
        </w:rPr>
        <w:t>thay</w:t>
      </w:r>
      <w:r>
        <w:rPr>
          <w:spacing w:val="-4"/>
          <w:sz w:val="26"/>
        </w:rPr>
        <w:t> </w:t>
      </w:r>
      <w:r>
        <w:rPr>
          <w:sz w:val="26"/>
        </w:rPr>
        <w:t>đổi</w:t>
      </w:r>
      <w:r>
        <w:rPr>
          <w:spacing w:val="-2"/>
          <w:sz w:val="26"/>
        </w:rPr>
        <w:t> </w:t>
      </w:r>
      <w:r>
        <w:rPr>
          <w:sz w:val="26"/>
        </w:rPr>
        <w:t>về</w:t>
      </w:r>
      <w:r>
        <w:rPr>
          <w:spacing w:val="-3"/>
          <w:sz w:val="26"/>
        </w:rPr>
        <w:t> </w:t>
      </w:r>
      <w:r>
        <w:rPr>
          <w:sz w:val="26"/>
        </w:rPr>
        <w:t>định mức.</w:t>
      </w:r>
    </w:p>
    <w:p>
      <w:pPr>
        <w:pStyle w:val="ListParagraph"/>
        <w:numPr>
          <w:ilvl w:val="1"/>
          <w:numId w:val="215"/>
        </w:numPr>
        <w:tabs>
          <w:tab w:pos="1824" w:val="left" w:leader="none"/>
        </w:tabs>
        <w:spacing w:line="240" w:lineRule="auto" w:before="120" w:after="0"/>
        <w:ind w:left="1824" w:right="0" w:hanging="201"/>
        <w:jc w:val="left"/>
        <w:rPr>
          <w:sz w:val="26"/>
        </w:rPr>
      </w:pPr>
      <w:r>
        <w:rPr>
          <w:sz w:val="26"/>
        </w:rPr>
        <w:t>Số l</w:t>
      </w:r>
      <w:r>
        <w:rPr>
          <w:rFonts w:ascii="Microsoft Sans Serif" w:hAnsi="Microsoft Sans Serif"/>
          <w:sz w:val="26"/>
        </w:rPr>
        <w:t>ƣ</w:t>
      </w:r>
      <w:r>
        <w:rPr>
          <w:sz w:val="26"/>
        </w:rPr>
        <w:t>ợng sản phẩm sản xuất trong năm kế</w:t>
      </w:r>
      <w:r>
        <w:rPr>
          <w:spacing w:val="-1"/>
          <w:sz w:val="26"/>
        </w:rPr>
        <w:t> </w:t>
      </w:r>
      <w:r>
        <w:rPr>
          <w:sz w:val="26"/>
        </w:rPr>
        <w:t>hoạch dự</w:t>
      </w:r>
      <w:r>
        <w:rPr>
          <w:spacing w:val="-1"/>
          <w:sz w:val="26"/>
        </w:rPr>
        <w:t> </w:t>
      </w:r>
      <w:r>
        <w:rPr>
          <w:sz w:val="26"/>
        </w:rPr>
        <w:t>kiến:</w:t>
      </w:r>
      <w:r>
        <w:rPr>
          <w:spacing w:val="-2"/>
          <w:sz w:val="26"/>
        </w:rPr>
        <w:t> </w:t>
      </w:r>
      <w:r>
        <w:rPr>
          <w:sz w:val="26"/>
        </w:rPr>
        <w:t>Sản phẩm</w:t>
      </w:r>
      <w:r>
        <w:rPr>
          <w:spacing w:val="-16"/>
          <w:sz w:val="26"/>
        </w:rPr>
        <w:t> </w:t>
      </w:r>
      <w:r>
        <w:rPr>
          <w:spacing w:val="-5"/>
          <w:sz w:val="26"/>
        </w:rPr>
        <w:t>A:</w:t>
      </w:r>
    </w:p>
    <w:p>
      <w:pPr>
        <w:pStyle w:val="ListParagraph"/>
        <w:numPr>
          <w:ilvl w:val="1"/>
          <w:numId w:val="217"/>
        </w:numPr>
        <w:tabs>
          <w:tab w:pos="1681" w:val="left" w:leader="none"/>
        </w:tabs>
        <w:spacing w:line="240" w:lineRule="auto" w:before="1" w:after="0"/>
        <w:ind w:left="1681" w:right="0" w:hanging="778"/>
        <w:jc w:val="left"/>
        <w:rPr>
          <w:sz w:val="26"/>
        </w:rPr>
      </w:pPr>
      <w:r>
        <w:rPr>
          <w:sz w:val="26"/>
        </w:rPr>
        <w:t>cái,</w:t>
      </w:r>
      <w:r>
        <w:rPr>
          <w:spacing w:val="-3"/>
          <w:sz w:val="26"/>
        </w:rPr>
        <w:t> </w:t>
      </w:r>
      <w:r>
        <w:rPr>
          <w:sz w:val="26"/>
        </w:rPr>
        <w:t>sản</w:t>
      </w:r>
      <w:r>
        <w:rPr>
          <w:spacing w:val="-2"/>
          <w:sz w:val="26"/>
        </w:rPr>
        <w:t> </w:t>
      </w:r>
      <w:r>
        <w:rPr>
          <w:sz w:val="26"/>
        </w:rPr>
        <w:t>phẩm</w:t>
      </w:r>
      <w:r>
        <w:rPr>
          <w:spacing w:val="-3"/>
          <w:sz w:val="26"/>
        </w:rPr>
        <w:t> </w:t>
      </w:r>
      <w:r>
        <w:rPr>
          <w:sz w:val="26"/>
        </w:rPr>
        <w:t>B:</w:t>
      </w:r>
      <w:r>
        <w:rPr>
          <w:spacing w:val="-2"/>
          <w:sz w:val="26"/>
        </w:rPr>
        <w:t> </w:t>
      </w:r>
      <w:r>
        <w:rPr>
          <w:sz w:val="26"/>
        </w:rPr>
        <w:t>36.000</w:t>
      </w:r>
      <w:r>
        <w:rPr>
          <w:spacing w:val="2"/>
          <w:sz w:val="26"/>
        </w:rPr>
        <w:t> </w:t>
      </w:r>
      <w:r>
        <w:rPr>
          <w:spacing w:val="-4"/>
          <w:sz w:val="26"/>
        </w:rPr>
        <w:t>cái.</w:t>
      </w:r>
    </w:p>
    <w:p>
      <w:pPr>
        <w:pStyle w:val="ListParagraph"/>
        <w:numPr>
          <w:ilvl w:val="2"/>
          <w:numId w:val="217"/>
        </w:numPr>
        <w:tabs>
          <w:tab w:pos="1775" w:val="left" w:leader="none"/>
        </w:tabs>
        <w:spacing w:line="242" w:lineRule="auto" w:before="119" w:after="0"/>
        <w:ind w:left="904" w:right="1050" w:firstLine="720"/>
        <w:jc w:val="left"/>
        <w:rPr>
          <w:sz w:val="26"/>
        </w:rPr>
      </w:pPr>
      <w:r>
        <w:rPr>
          <w:sz w:val="26"/>
        </w:rPr>
        <w:t>Số</w:t>
      </w:r>
      <w:r>
        <w:rPr>
          <w:spacing w:val="-1"/>
          <w:sz w:val="26"/>
        </w:rPr>
        <w:t> </w:t>
      </w:r>
      <w:r>
        <w:rPr>
          <w:sz w:val="26"/>
        </w:rPr>
        <w:t>ngày</w:t>
      </w:r>
      <w:r>
        <w:rPr>
          <w:spacing w:val="-3"/>
          <w:sz w:val="26"/>
        </w:rPr>
        <w:t> </w:t>
      </w:r>
      <w:r>
        <w:rPr>
          <w:sz w:val="26"/>
        </w:rPr>
        <w:t>dự</w:t>
      </w:r>
      <w:r>
        <w:rPr>
          <w:spacing w:val="-2"/>
          <w:sz w:val="26"/>
        </w:rPr>
        <w:t> </w:t>
      </w:r>
      <w:r>
        <w:rPr>
          <w:sz w:val="26"/>
        </w:rPr>
        <w:t>trữ</w:t>
      </w:r>
      <w:r>
        <w:rPr>
          <w:spacing w:val="-2"/>
          <w:sz w:val="26"/>
        </w:rPr>
        <w:t> </w:t>
      </w:r>
      <w:r>
        <w:rPr>
          <w:sz w:val="26"/>
        </w:rPr>
        <w:t>hợp</w:t>
      </w:r>
      <w:r>
        <w:rPr>
          <w:spacing w:val="-1"/>
          <w:sz w:val="26"/>
        </w:rPr>
        <w:t> </w:t>
      </w:r>
      <w:r>
        <w:rPr>
          <w:sz w:val="26"/>
        </w:rPr>
        <w:t>lý</w:t>
      </w:r>
      <w:r>
        <w:rPr>
          <w:spacing w:val="-3"/>
          <w:sz w:val="26"/>
        </w:rPr>
        <w:t> </w:t>
      </w:r>
      <w:r>
        <w:rPr>
          <w:sz w:val="26"/>
        </w:rPr>
        <w:t>của</w:t>
      </w:r>
      <w:r>
        <w:rPr>
          <w:spacing w:val="-2"/>
          <w:sz w:val="26"/>
        </w:rPr>
        <w:t> </w:t>
      </w:r>
      <w:r>
        <w:rPr>
          <w:sz w:val="26"/>
        </w:rPr>
        <w:t>NVLC và vật</w:t>
      </w:r>
      <w:r>
        <w:rPr>
          <w:spacing w:val="-1"/>
          <w:sz w:val="26"/>
        </w:rPr>
        <w:t> </w:t>
      </w:r>
      <w:r>
        <w:rPr>
          <w:sz w:val="26"/>
        </w:rPr>
        <w:t>liệu</w:t>
      </w:r>
      <w:r>
        <w:rPr>
          <w:spacing w:val="-3"/>
          <w:sz w:val="26"/>
        </w:rPr>
        <w:t> </w:t>
      </w:r>
      <w:r>
        <w:rPr>
          <w:sz w:val="26"/>
        </w:rPr>
        <w:t>phụ</w:t>
      </w:r>
      <w:r>
        <w:rPr>
          <w:spacing w:val="-1"/>
          <w:sz w:val="26"/>
        </w:rPr>
        <w:t> </w:t>
      </w:r>
      <w:r>
        <w:rPr>
          <w:sz w:val="26"/>
        </w:rPr>
        <w:t>lần</w:t>
      </w:r>
      <w:r>
        <w:rPr>
          <w:spacing w:val="-3"/>
          <w:sz w:val="26"/>
        </w:rPr>
        <w:t> </w:t>
      </w:r>
      <w:r>
        <w:rPr>
          <w:sz w:val="26"/>
        </w:rPr>
        <w:t>l</w:t>
      </w:r>
      <w:r>
        <w:rPr>
          <w:rFonts w:ascii="Microsoft Sans Serif" w:hAnsi="Microsoft Sans Serif"/>
          <w:sz w:val="26"/>
        </w:rPr>
        <w:t>ƣ</w:t>
      </w:r>
      <w:r>
        <w:rPr>
          <w:sz w:val="26"/>
        </w:rPr>
        <w:t>ợt</w:t>
      </w:r>
      <w:r>
        <w:rPr>
          <w:spacing w:val="-3"/>
          <w:sz w:val="26"/>
        </w:rPr>
        <w:t> </w:t>
      </w:r>
      <w:r>
        <w:rPr>
          <w:sz w:val="26"/>
        </w:rPr>
        <w:t>là 30</w:t>
      </w:r>
      <w:r>
        <w:rPr>
          <w:spacing w:val="-3"/>
          <w:sz w:val="26"/>
        </w:rPr>
        <w:t> </w:t>
      </w:r>
      <w:r>
        <w:rPr>
          <w:sz w:val="26"/>
        </w:rPr>
        <w:t>ngày</w:t>
      </w:r>
      <w:r>
        <w:rPr>
          <w:spacing w:val="-3"/>
          <w:sz w:val="26"/>
        </w:rPr>
        <w:t> </w:t>
      </w:r>
      <w:r>
        <w:rPr>
          <w:sz w:val="26"/>
        </w:rPr>
        <w:t>và</w:t>
      </w:r>
      <w:r>
        <w:rPr>
          <w:spacing w:val="-2"/>
          <w:sz w:val="26"/>
        </w:rPr>
        <w:t> </w:t>
      </w:r>
      <w:r>
        <w:rPr>
          <w:sz w:val="26"/>
        </w:rPr>
        <w:t>20 ngày.</w:t>
      </w:r>
      <w:r>
        <w:rPr>
          <w:spacing w:val="80"/>
          <w:w w:val="150"/>
          <w:sz w:val="26"/>
        </w:rPr>
        <w:t> </w:t>
      </w:r>
      <w:r>
        <w:rPr>
          <w:sz w:val="26"/>
        </w:rPr>
        <w:t>- Chu kỳ sản xuất sản phẩm: sản phẩm</w:t>
      </w:r>
      <w:r>
        <w:rPr>
          <w:spacing w:val="-14"/>
          <w:sz w:val="26"/>
        </w:rPr>
        <w:t> </w:t>
      </w:r>
      <w:r>
        <w:rPr>
          <w:sz w:val="26"/>
        </w:rPr>
        <w:t>A: 5 ngày, sản phẩm B: 8 ngày.</w:t>
      </w:r>
    </w:p>
    <w:p>
      <w:pPr>
        <w:pStyle w:val="ListParagraph"/>
        <w:numPr>
          <w:ilvl w:val="2"/>
          <w:numId w:val="217"/>
        </w:numPr>
        <w:tabs>
          <w:tab w:pos="1808" w:val="left" w:leader="none"/>
        </w:tabs>
        <w:spacing w:line="235" w:lineRule="auto" w:before="123" w:after="0"/>
        <w:ind w:left="903" w:right="735" w:firstLine="720"/>
        <w:jc w:val="left"/>
        <w:rPr>
          <w:sz w:val="26"/>
        </w:rPr>
      </w:pPr>
      <w:r>
        <w:rPr>
          <w:sz w:val="26"/>
        </w:rPr>
        <w:t>Giá</w:t>
      </w:r>
      <w:r>
        <w:rPr>
          <w:spacing w:val="30"/>
          <w:sz w:val="26"/>
        </w:rPr>
        <w:t> </w:t>
      </w:r>
      <w:r>
        <w:rPr>
          <w:sz w:val="26"/>
        </w:rPr>
        <w:t>thành</w:t>
      </w:r>
      <w:r>
        <w:rPr>
          <w:spacing w:val="32"/>
          <w:sz w:val="26"/>
        </w:rPr>
        <w:t> </w:t>
      </w:r>
      <w:r>
        <w:rPr>
          <w:sz w:val="26"/>
        </w:rPr>
        <w:t>bình</w:t>
      </w:r>
      <w:r>
        <w:rPr>
          <w:spacing w:val="31"/>
          <w:sz w:val="26"/>
        </w:rPr>
        <w:t> </w:t>
      </w:r>
      <w:r>
        <w:rPr>
          <w:sz w:val="26"/>
        </w:rPr>
        <w:t>quân</w:t>
      </w:r>
      <w:r>
        <w:rPr>
          <w:spacing w:val="32"/>
          <w:sz w:val="26"/>
        </w:rPr>
        <w:t> </w:t>
      </w:r>
      <w:r>
        <w:rPr>
          <w:sz w:val="26"/>
        </w:rPr>
        <w:t>sản</w:t>
      </w:r>
      <w:r>
        <w:rPr>
          <w:spacing w:val="30"/>
          <w:sz w:val="26"/>
        </w:rPr>
        <w:t> </w:t>
      </w:r>
      <w:r>
        <w:rPr>
          <w:sz w:val="26"/>
        </w:rPr>
        <w:t>phẩm</w:t>
      </w:r>
      <w:r>
        <w:rPr>
          <w:spacing w:val="28"/>
          <w:sz w:val="26"/>
        </w:rPr>
        <w:t> </w:t>
      </w:r>
      <w:r>
        <w:rPr>
          <w:sz w:val="26"/>
        </w:rPr>
        <w:t>đang</w:t>
      </w:r>
      <w:r>
        <w:rPr>
          <w:spacing w:val="30"/>
          <w:sz w:val="26"/>
        </w:rPr>
        <w:t> </w:t>
      </w:r>
      <w:r>
        <w:rPr>
          <w:sz w:val="26"/>
        </w:rPr>
        <w:t>chế</w:t>
      </w:r>
      <w:r>
        <w:rPr>
          <w:spacing w:val="30"/>
          <w:sz w:val="26"/>
        </w:rPr>
        <w:t> </w:t>
      </w:r>
      <w:r>
        <w:rPr>
          <w:sz w:val="26"/>
        </w:rPr>
        <w:t>tạo:</w:t>
      </w:r>
      <w:r>
        <w:rPr>
          <w:spacing w:val="30"/>
          <w:sz w:val="26"/>
        </w:rPr>
        <w:t> </w:t>
      </w:r>
      <w:r>
        <w:rPr>
          <w:sz w:val="26"/>
        </w:rPr>
        <w:t>sản</w:t>
      </w:r>
      <w:r>
        <w:rPr>
          <w:spacing w:val="32"/>
          <w:sz w:val="26"/>
        </w:rPr>
        <w:t> </w:t>
      </w:r>
      <w:r>
        <w:rPr>
          <w:sz w:val="26"/>
        </w:rPr>
        <w:t>A:</w:t>
      </w:r>
      <w:r>
        <w:rPr>
          <w:spacing w:val="30"/>
          <w:sz w:val="26"/>
        </w:rPr>
        <w:t> </w:t>
      </w:r>
      <w:r>
        <w:rPr>
          <w:sz w:val="26"/>
        </w:rPr>
        <w:t>356.286</w:t>
      </w:r>
      <w:r>
        <w:rPr>
          <w:spacing w:val="32"/>
          <w:sz w:val="26"/>
        </w:rPr>
        <w:t> </w:t>
      </w:r>
      <w:r>
        <w:rPr>
          <w:sz w:val="26"/>
        </w:rPr>
        <w:t>đồng/sp,</w:t>
      </w:r>
      <w:r>
        <w:rPr>
          <w:spacing w:val="31"/>
          <w:sz w:val="26"/>
        </w:rPr>
        <w:t> </w:t>
      </w:r>
      <w:r>
        <w:rPr>
          <w:sz w:val="26"/>
        </w:rPr>
        <w:t>sản phẩm B: 380.160 đồng/sản phẩm.</w:t>
      </w:r>
    </w:p>
    <w:p>
      <w:pPr>
        <w:pStyle w:val="ListParagraph"/>
        <w:numPr>
          <w:ilvl w:val="2"/>
          <w:numId w:val="217"/>
        </w:numPr>
        <w:tabs>
          <w:tab w:pos="1774" w:val="left" w:leader="none"/>
        </w:tabs>
        <w:spacing w:line="240" w:lineRule="auto" w:before="125" w:after="0"/>
        <w:ind w:left="1774" w:right="0" w:hanging="151"/>
        <w:jc w:val="both"/>
        <w:rPr>
          <w:sz w:val="26"/>
        </w:rPr>
      </w:pPr>
      <w:r>
        <w:rPr>
          <w:sz w:val="26"/>
        </w:rPr>
        <w:t>Số l</w:t>
      </w:r>
      <w:r>
        <w:rPr>
          <w:rFonts w:ascii="Microsoft Sans Serif" w:hAnsi="Microsoft Sans Serif"/>
          <w:sz w:val="26"/>
        </w:rPr>
        <w:t>ƣ</w:t>
      </w:r>
      <w:r>
        <w:rPr>
          <w:sz w:val="26"/>
        </w:rPr>
        <w:t>ợng</w:t>
      </w:r>
      <w:r>
        <w:rPr>
          <w:spacing w:val="-1"/>
          <w:sz w:val="26"/>
        </w:rPr>
        <w:t> </w:t>
      </w:r>
      <w:r>
        <w:rPr>
          <w:sz w:val="26"/>
        </w:rPr>
        <w:t>sản</w:t>
      </w:r>
      <w:r>
        <w:rPr>
          <w:spacing w:val="-1"/>
          <w:sz w:val="26"/>
        </w:rPr>
        <w:t> </w:t>
      </w:r>
      <w:r>
        <w:rPr>
          <w:sz w:val="26"/>
        </w:rPr>
        <w:t>phẩm</w:t>
      </w:r>
      <w:r>
        <w:rPr>
          <w:spacing w:val="-1"/>
          <w:sz w:val="26"/>
        </w:rPr>
        <w:t> </w:t>
      </w:r>
      <w:r>
        <w:rPr>
          <w:sz w:val="26"/>
        </w:rPr>
        <w:t>tồn</w:t>
      </w:r>
      <w:r>
        <w:rPr>
          <w:spacing w:val="1"/>
          <w:sz w:val="26"/>
        </w:rPr>
        <w:t> </w:t>
      </w:r>
      <w:r>
        <w:rPr>
          <w:sz w:val="26"/>
        </w:rPr>
        <w:t>kho</w:t>
      </w:r>
      <w:r>
        <w:rPr>
          <w:spacing w:val="-1"/>
          <w:sz w:val="26"/>
        </w:rPr>
        <w:t> </w:t>
      </w:r>
      <w:r>
        <w:rPr>
          <w:sz w:val="26"/>
        </w:rPr>
        <w:t>cuối</w:t>
      </w:r>
      <w:r>
        <w:rPr>
          <w:spacing w:val="1"/>
          <w:sz w:val="26"/>
        </w:rPr>
        <w:t> </w:t>
      </w:r>
      <w:r>
        <w:rPr>
          <w:sz w:val="26"/>
        </w:rPr>
        <w:t>kỳ:</w:t>
      </w:r>
      <w:r>
        <w:rPr>
          <w:spacing w:val="-1"/>
          <w:sz w:val="26"/>
        </w:rPr>
        <w:t> </w:t>
      </w:r>
      <w:r>
        <w:rPr>
          <w:sz w:val="26"/>
        </w:rPr>
        <w:t>50</w:t>
      </w:r>
      <w:r>
        <w:rPr>
          <w:spacing w:val="1"/>
          <w:sz w:val="26"/>
        </w:rPr>
        <w:t> </w:t>
      </w:r>
      <w:r>
        <w:rPr>
          <w:sz w:val="26"/>
        </w:rPr>
        <w:t>sản</w:t>
      </w:r>
      <w:r>
        <w:rPr>
          <w:spacing w:val="1"/>
          <w:sz w:val="26"/>
        </w:rPr>
        <w:t> </w:t>
      </w:r>
      <w:r>
        <w:rPr>
          <w:sz w:val="26"/>
        </w:rPr>
        <w:t>phẩm</w:t>
      </w:r>
      <w:r>
        <w:rPr>
          <w:spacing w:val="-16"/>
          <w:sz w:val="26"/>
        </w:rPr>
        <w:t> </w:t>
      </w:r>
      <w:r>
        <w:rPr>
          <w:sz w:val="26"/>
        </w:rPr>
        <w:t>A,</w:t>
      </w:r>
      <w:r>
        <w:rPr>
          <w:spacing w:val="2"/>
          <w:sz w:val="26"/>
        </w:rPr>
        <w:t> </w:t>
      </w:r>
      <w:r>
        <w:rPr>
          <w:sz w:val="26"/>
        </w:rPr>
        <w:t>100</w:t>
      </w:r>
      <w:r>
        <w:rPr>
          <w:spacing w:val="-1"/>
          <w:sz w:val="26"/>
        </w:rPr>
        <w:t> </w:t>
      </w:r>
      <w:r>
        <w:rPr>
          <w:sz w:val="26"/>
        </w:rPr>
        <w:t>sản</w:t>
      </w:r>
      <w:r>
        <w:rPr>
          <w:spacing w:val="1"/>
          <w:sz w:val="26"/>
        </w:rPr>
        <w:t> </w:t>
      </w:r>
      <w:r>
        <w:rPr>
          <w:sz w:val="26"/>
        </w:rPr>
        <w:t>phẩm</w:t>
      </w:r>
      <w:r>
        <w:rPr>
          <w:spacing w:val="6"/>
          <w:sz w:val="26"/>
        </w:rPr>
        <w:t> </w:t>
      </w:r>
      <w:r>
        <w:rPr>
          <w:spacing w:val="-5"/>
          <w:sz w:val="26"/>
        </w:rPr>
        <w:t>B.</w:t>
      </w:r>
    </w:p>
    <w:p>
      <w:pPr>
        <w:pStyle w:val="BodyText"/>
        <w:spacing w:before="121"/>
        <w:ind w:right="706" w:firstLine="720"/>
        <w:jc w:val="both"/>
      </w:pPr>
      <w:r>
        <w:rPr/>
        <w:t>Theo hợp đồng tiêu thụ đã ký với khách hàng cứ 32 ngày giao hàng một lần</w:t>
      </w:r>
      <w:r>
        <w:rPr>
          <w:spacing w:val="40"/>
        </w:rPr>
        <w:t> </w:t>
      </w:r>
      <w:r>
        <w:rPr/>
        <w:t>cho sản phẩm A, sản phẩm B xuất giao cho nhiều khách hàng khác nhau, nh</w:t>
      </w:r>
      <w:r>
        <w:rPr>
          <w:rFonts w:ascii="Microsoft Sans Serif" w:hAnsi="Microsoft Sans Serif"/>
        </w:rPr>
        <w:t>ƣ</w:t>
      </w:r>
      <w:r>
        <w:rPr/>
        <w:t>ng</w:t>
      </w:r>
      <w:r>
        <w:rPr>
          <w:spacing w:val="40"/>
        </w:rPr>
        <w:t> </w:t>
      </w:r>
      <w:r>
        <w:rPr/>
        <w:t>khách hàng mua nhiều nhất mỗi lần không quá 2.800 sản phẩm. Hệ số xen kẻ của vốn thành phẩm của sản phẩm A, B đều là 0,75. Sản phẩm B thời gian xuất kho, vận chuyển và thanh toán tính chung là 2 ngày, sản phẩm A xuất bán tại kho và thu tiền </w:t>
      </w:r>
      <w:r>
        <w:rPr>
          <w:spacing w:val="-2"/>
        </w:rPr>
        <w:t>ngay.</w:t>
      </w:r>
    </w:p>
    <w:p>
      <w:pPr>
        <w:spacing w:after="0"/>
        <w:jc w:val="both"/>
        <w:sectPr>
          <w:pgSz w:w="11900" w:h="16840"/>
          <w:pgMar w:header="0" w:footer="121" w:top="1040" w:bottom="320" w:left="1280" w:right="0"/>
        </w:sectPr>
      </w:pPr>
    </w:p>
    <w:p>
      <w:pPr>
        <w:pStyle w:val="BodyText"/>
        <w:ind w:left="0"/>
      </w:pPr>
    </w:p>
    <w:p>
      <w:pPr>
        <w:pStyle w:val="BodyText"/>
        <w:spacing w:before="240"/>
        <w:ind w:left="0"/>
      </w:pPr>
    </w:p>
    <w:p>
      <w:pPr>
        <w:pStyle w:val="BodyText"/>
      </w:pPr>
      <w:r>
        <w:rPr>
          <w:spacing w:val="-4"/>
        </w:rPr>
        <w:t>Mai.</w:t>
      </w:r>
    </w:p>
    <w:p>
      <w:pPr>
        <w:spacing w:before="118"/>
        <w:ind w:left="197" w:right="0" w:firstLine="0"/>
        <w:jc w:val="left"/>
        <w:rPr>
          <w:i/>
          <w:sz w:val="26"/>
        </w:rPr>
      </w:pPr>
      <w:r>
        <w:rPr/>
        <w:br w:type="column"/>
      </w:r>
      <w:r>
        <w:rPr>
          <w:b/>
          <w:i/>
          <w:sz w:val="26"/>
        </w:rPr>
        <w:t>Yêu</w:t>
      </w:r>
      <w:r>
        <w:rPr>
          <w:spacing w:val="-3"/>
          <w:sz w:val="26"/>
        </w:rPr>
        <w:t> </w:t>
      </w:r>
      <w:r>
        <w:rPr>
          <w:b/>
          <w:i/>
          <w:spacing w:val="-4"/>
          <w:sz w:val="26"/>
        </w:rPr>
        <w:t>cầu</w:t>
      </w:r>
      <w:r>
        <w:rPr>
          <w:i/>
          <w:spacing w:val="-4"/>
          <w:sz w:val="26"/>
        </w:rPr>
        <w:t>:</w:t>
      </w:r>
    </w:p>
    <w:p>
      <w:pPr>
        <w:pStyle w:val="ListParagraph"/>
        <w:numPr>
          <w:ilvl w:val="0"/>
          <w:numId w:val="218"/>
        </w:numPr>
        <w:tabs>
          <w:tab w:pos="461" w:val="left" w:leader="none"/>
        </w:tabs>
        <w:spacing w:line="240" w:lineRule="auto" w:before="121" w:after="0"/>
        <w:ind w:left="461" w:right="0" w:hanging="264"/>
        <w:jc w:val="left"/>
        <w:rPr>
          <w:sz w:val="26"/>
        </w:rPr>
      </w:pPr>
      <w:r>
        <w:rPr>
          <w:sz w:val="26"/>
        </w:rPr>
        <w:t>Căn cứ</w:t>
      </w:r>
      <w:r>
        <w:rPr>
          <w:spacing w:val="-2"/>
          <w:sz w:val="26"/>
        </w:rPr>
        <w:t> </w:t>
      </w:r>
      <w:r>
        <w:rPr>
          <w:sz w:val="26"/>
        </w:rPr>
        <w:t>tài liệu</w:t>
      </w:r>
      <w:r>
        <w:rPr>
          <w:spacing w:val="-1"/>
          <w:sz w:val="26"/>
        </w:rPr>
        <w:t> </w:t>
      </w:r>
      <w:r>
        <w:rPr>
          <w:sz w:val="26"/>
        </w:rPr>
        <w:t>trên</w:t>
      </w:r>
      <w:r>
        <w:rPr>
          <w:spacing w:val="1"/>
          <w:sz w:val="26"/>
        </w:rPr>
        <w:t> </w:t>
      </w:r>
      <w:r>
        <w:rPr>
          <w:sz w:val="26"/>
        </w:rPr>
        <w:t>xác</w:t>
      </w:r>
      <w:r>
        <w:rPr>
          <w:spacing w:val="-1"/>
          <w:sz w:val="26"/>
        </w:rPr>
        <w:t> </w:t>
      </w:r>
      <w:r>
        <w:rPr>
          <w:sz w:val="26"/>
        </w:rPr>
        <w:t>định</w:t>
      </w:r>
      <w:r>
        <w:rPr>
          <w:spacing w:val="1"/>
          <w:sz w:val="26"/>
        </w:rPr>
        <w:t> </w:t>
      </w:r>
      <w:r>
        <w:rPr>
          <w:sz w:val="26"/>
        </w:rPr>
        <w:t>nhu</w:t>
      </w:r>
      <w:r>
        <w:rPr>
          <w:spacing w:val="-1"/>
          <w:sz w:val="26"/>
        </w:rPr>
        <w:t> </w:t>
      </w:r>
      <w:r>
        <w:rPr>
          <w:sz w:val="26"/>
        </w:rPr>
        <w:t>cầu</w:t>
      </w:r>
      <w:r>
        <w:rPr>
          <w:spacing w:val="-2"/>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1"/>
          <w:sz w:val="26"/>
        </w:rPr>
        <w:t> </w:t>
      </w:r>
      <w:r>
        <w:rPr>
          <w:sz w:val="26"/>
        </w:rPr>
        <w:t>động năm</w:t>
      </w:r>
      <w:r>
        <w:rPr>
          <w:spacing w:val="1"/>
          <w:sz w:val="26"/>
        </w:rPr>
        <w:t> </w:t>
      </w:r>
      <w:r>
        <w:rPr>
          <w:sz w:val="26"/>
        </w:rPr>
        <w:t>kế hoạch</w:t>
      </w:r>
      <w:r>
        <w:rPr>
          <w:spacing w:val="-2"/>
          <w:sz w:val="26"/>
        </w:rPr>
        <w:t> </w:t>
      </w:r>
      <w:r>
        <w:rPr>
          <w:sz w:val="26"/>
        </w:rPr>
        <w:t>cho</w:t>
      </w:r>
      <w:r>
        <w:rPr>
          <w:spacing w:val="25"/>
          <w:sz w:val="26"/>
        </w:rPr>
        <w:t> </w:t>
      </w:r>
      <w:r>
        <w:rPr>
          <w:spacing w:val="-2"/>
          <w:sz w:val="26"/>
        </w:rPr>
        <w:t>Hoàng</w:t>
      </w:r>
    </w:p>
    <w:p>
      <w:pPr>
        <w:pStyle w:val="BodyText"/>
        <w:spacing w:before="120"/>
        <w:ind w:left="0"/>
      </w:pPr>
    </w:p>
    <w:p>
      <w:pPr>
        <w:pStyle w:val="ListParagraph"/>
        <w:numPr>
          <w:ilvl w:val="0"/>
          <w:numId w:val="218"/>
        </w:numPr>
        <w:tabs>
          <w:tab w:pos="457" w:val="left" w:leader="none"/>
        </w:tabs>
        <w:spacing w:line="240" w:lineRule="auto" w:before="0" w:after="0"/>
        <w:ind w:left="457" w:right="0" w:hanging="260"/>
        <w:jc w:val="left"/>
        <w:rPr>
          <w:sz w:val="26"/>
        </w:rPr>
      </w:pPr>
      <w:r>
        <w:rPr>
          <w:sz w:val="26"/>
        </w:rPr>
        <w:t>Giả sử</w:t>
      </w:r>
      <w:r>
        <w:rPr>
          <w:spacing w:val="-1"/>
          <w:sz w:val="26"/>
        </w:rPr>
        <w:t> </w:t>
      </w:r>
      <w:r>
        <w:rPr>
          <w:sz w:val="26"/>
        </w:rPr>
        <w:t>tổng</w:t>
      </w:r>
      <w:r>
        <w:rPr>
          <w:spacing w:val="-3"/>
          <w:sz w:val="26"/>
        </w:rPr>
        <w:t> </w:t>
      </w:r>
      <w:r>
        <w:rPr>
          <w:sz w:val="26"/>
        </w:rPr>
        <w:t>chi</w:t>
      </w:r>
      <w:r>
        <w:rPr>
          <w:spacing w:val="-2"/>
          <w:sz w:val="26"/>
        </w:rPr>
        <w:t> </w:t>
      </w:r>
      <w:r>
        <w:rPr>
          <w:sz w:val="26"/>
        </w:rPr>
        <w:t>phí</w:t>
      </w:r>
      <w:r>
        <w:rPr>
          <w:spacing w:val="-1"/>
          <w:sz w:val="26"/>
        </w:rPr>
        <w:t> </w:t>
      </w:r>
      <w:r>
        <w:rPr>
          <w:sz w:val="26"/>
        </w:rPr>
        <w:t>bán</w:t>
      </w:r>
      <w:r>
        <w:rPr>
          <w:spacing w:val="-2"/>
          <w:sz w:val="26"/>
        </w:rPr>
        <w:t> </w:t>
      </w:r>
      <w:r>
        <w:rPr>
          <w:sz w:val="26"/>
        </w:rPr>
        <w:t>hàng</w:t>
      </w:r>
      <w:r>
        <w:rPr>
          <w:spacing w:val="-2"/>
          <w:sz w:val="26"/>
        </w:rPr>
        <w:t> </w:t>
      </w:r>
      <w:r>
        <w:rPr>
          <w:sz w:val="26"/>
        </w:rPr>
        <w:t>và</w:t>
      </w:r>
      <w:r>
        <w:rPr>
          <w:spacing w:val="-2"/>
          <w:sz w:val="26"/>
        </w:rPr>
        <w:t> </w:t>
      </w:r>
      <w:r>
        <w:rPr>
          <w:sz w:val="26"/>
        </w:rPr>
        <w:t>chi phí</w:t>
      </w:r>
      <w:r>
        <w:rPr>
          <w:spacing w:val="-3"/>
          <w:sz w:val="26"/>
        </w:rPr>
        <w:t> </w:t>
      </w:r>
      <w:r>
        <w:rPr>
          <w:sz w:val="26"/>
        </w:rPr>
        <w:t>quản</w:t>
      </w:r>
      <w:r>
        <w:rPr>
          <w:spacing w:val="-2"/>
          <w:sz w:val="26"/>
        </w:rPr>
        <w:t> </w:t>
      </w:r>
      <w:r>
        <w:rPr>
          <w:sz w:val="26"/>
        </w:rPr>
        <w:t>lý</w:t>
      </w:r>
      <w:r>
        <w:rPr>
          <w:spacing w:val="-1"/>
          <w:sz w:val="26"/>
        </w:rPr>
        <w:t> </w:t>
      </w:r>
      <w:r>
        <w:rPr>
          <w:sz w:val="26"/>
        </w:rPr>
        <w:t>doanh</w:t>
      </w:r>
      <w:r>
        <w:rPr>
          <w:spacing w:val="-2"/>
          <w:sz w:val="26"/>
        </w:rPr>
        <w:t> </w:t>
      </w:r>
      <w:r>
        <w:rPr>
          <w:sz w:val="26"/>
        </w:rPr>
        <w:t>nghiệp:</w:t>
      </w:r>
      <w:r>
        <w:rPr>
          <w:spacing w:val="5"/>
          <w:sz w:val="26"/>
        </w:rPr>
        <w:t> </w:t>
      </w:r>
      <w:r>
        <w:rPr>
          <w:spacing w:val="-2"/>
          <w:sz w:val="26"/>
        </w:rPr>
        <w:t>1.687.200.000</w:t>
      </w:r>
    </w:p>
    <w:p>
      <w:pPr>
        <w:spacing w:after="0" w:line="240" w:lineRule="auto"/>
        <w:jc w:val="left"/>
        <w:rPr>
          <w:sz w:val="26"/>
        </w:rPr>
        <w:sectPr>
          <w:type w:val="continuous"/>
          <w:pgSz w:w="11900" w:h="16840"/>
          <w:pgMar w:header="0" w:footer="121" w:top="1380" w:bottom="220" w:left="1280" w:right="0"/>
          <w:cols w:num="2" w:equalWidth="0">
            <w:col w:w="1387" w:space="40"/>
            <w:col w:w="9193"/>
          </w:cols>
        </w:sectPr>
      </w:pPr>
    </w:p>
    <w:p>
      <w:pPr>
        <w:pStyle w:val="BodyText"/>
        <w:spacing w:before="1"/>
        <w:ind w:right="769"/>
      </w:pPr>
      <w:r>
        <w:rPr/>
        <w:t>đồng</w:t>
      </w:r>
      <w:r>
        <w:rPr>
          <w:spacing w:val="-3"/>
        </w:rPr>
        <w:t> </w:t>
      </w:r>
      <w:r>
        <w:rPr/>
        <w:t>đ</w:t>
      </w:r>
      <w:r>
        <w:rPr>
          <w:rFonts w:ascii="Microsoft Sans Serif" w:hAnsi="Microsoft Sans Serif"/>
        </w:rPr>
        <w:t>ƣ</w:t>
      </w:r>
      <w:r>
        <w:rPr/>
        <w:t>ợc</w:t>
      </w:r>
      <w:r>
        <w:rPr>
          <w:spacing w:val="-2"/>
        </w:rPr>
        <w:t> </w:t>
      </w:r>
      <w:r>
        <w:rPr/>
        <w:t>phân</w:t>
      </w:r>
      <w:r>
        <w:rPr>
          <w:spacing w:val="-3"/>
        </w:rPr>
        <w:t> </w:t>
      </w:r>
      <w:r>
        <w:rPr/>
        <w:t>bổ</w:t>
      </w:r>
      <w:r>
        <w:rPr>
          <w:spacing w:val="-1"/>
        </w:rPr>
        <w:t> </w:t>
      </w:r>
      <w:r>
        <w:rPr/>
        <w:t>theo</w:t>
      </w:r>
      <w:r>
        <w:rPr>
          <w:spacing w:val="-3"/>
        </w:rPr>
        <w:t> </w:t>
      </w:r>
      <w:r>
        <w:rPr/>
        <w:t>định</w:t>
      </w:r>
      <w:r>
        <w:rPr>
          <w:spacing w:val="-1"/>
        </w:rPr>
        <w:t> </w:t>
      </w:r>
      <w:r>
        <w:rPr/>
        <w:t>mức</w:t>
      </w:r>
      <w:r>
        <w:rPr>
          <w:spacing w:val="-2"/>
        </w:rPr>
        <w:t> </w:t>
      </w:r>
      <w:r>
        <w:rPr/>
        <w:t>tiêu</w:t>
      </w:r>
      <w:r>
        <w:rPr>
          <w:spacing w:val="-1"/>
        </w:rPr>
        <w:t> </w:t>
      </w:r>
      <w:r>
        <w:rPr/>
        <w:t>hao</w:t>
      </w:r>
      <w:r>
        <w:rPr>
          <w:spacing w:val="-1"/>
        </w:rPr>
        <w:t> </w:t>
      </w:r>
      <w:r>
        <w:rPr/>
        <w:t>NVLC</w:t>
      </w:r>
      <w:r>
        <w:rPr>
          <w:spacing w:val="-2"/>
        </w:rPr>
        <w:t> </w:t>
      </w:r>
      <w:r>
        <w:rPr/>
        <w:t>thì</w:t>
      </w:r>
      <w:r>
        <w:rPr>
          <w:spacing w:val="-1"/>
        </w:rPr>
        <w:t> </w:t>
      </w:r>
      <w:r>
        <w:rPr/>
        <w:t>giá</w:t>
      </w:r>
      <w:r>
        <w:rPr>
          <w:spacing w:val="-2"/>
        </w:rPr>
        <w:t> </w:t>
      </w:r>
      <w:r>
        <w:rPr/>
        <w:t>thành</w:t>
      </w:r>
      <w:r>
        <w:rPr>
          <w:spacing w:val="-1"/>
        </w:rPr>
        <w:t> </w:t>
      </w:r>
      <w:r>
        <w:rPr/>
        <w:t>toàn</w:t>
      </w:r>
      <w:r>
        <w:rPr>
          <w:spacing w:val="-1"/>
        </w:rPr>
        <w:t> </w:t>
      </w:r>
      <w:r>
        <w:rPr/>
        <w:t>bộ</w:t>
      </w:r>
      <w:r>
        <w:rPr>
          <w:spacing w:val="-2"/>
        </w:rPr>
        <w:t> </w:t>
      </w:r>
      <w:r>
        <w:rPr/>
        <w:t>đơn</w:t>
      </w:r>
      <w:r>
        <w:rPr>
          <w:spacing w:val="-1"/>
        </w:rPr>
        <w:t> </w:t>
      </w:r>
      <w:r>
        <w:rPr/>
        <w:t>vị</w:t>
      </w:r>
      <w:r>
        <w:rPr>
          <w:spacing w:val="-3"/>
        </w:rPr>
        <w:t> </w:t>
      </w:r>
      <w:r>
        <w:rPr/>
        <w:t>sản phẩm</w:t>
      </w:r>
      <w:r>
        <w:rPr>
          <w:spacing w:val="-8"/>
        </w:rPr>
        <w:t> </w:t>
      </w:r>
      <w:r>
        <w:rPr/>
        <w:t>A</w:t>
      </w:r>
      <w:r>
        <w:rPr>
          <w:spacing w:val="-6"/>
        </w:rPr>
        <w:t> </w:t>
      </w:r>
      <w:r>
        <w:rPr/>
        <w:t>và đơn vị sản phẩm B năm kế hoạch là bao nhiêu ?</w:t>
      </w:r>
    </w:p>
    <w:p>
      <w:pPr>
        <w:pStyle w:val="BodyText"/>
        <w:spacing w:before="121"/>
        <w:ind w:left="1623"/>
      </w:pPr>
      <w:r>
        <w:rPr/>
        <w:t>Biết</w:t>
      </w:r>
      <w:r>
        <w:rPr>
          <w:spacing w:val="-5"/>
        </w:rPr>
        <w:t> </w:t>
      </w:r>
      <w:r>
        <w:rPr>
          <w:spacing w:val="-2"/>
        </w:rPr>
        <w:t>rằng:</w:t>
      </w:r>
    </w:p>
    <w:p>
      <w:pPr>
        <w:pStyle w:val="ListParagraph"/>
        <w:numPr>
          <w:ilvl w:val="1"/>
          <w:numId w:val="218"/>
        </w:numPr>
        <w:tabs>
          <w:tab w:pos="1774" w:val="left" w:leader="none"/>
        </w:tabs>
        <w:spacing w:line="240" w:lineRule="auto" w:before="119" w:after="0"/>
        <w:ind w:left="1774" w:right="0" w:hanging="151"/>
        <w:jc w:val="left"/>
        <w:rPr>
          <w:sz w:val="26"/>
        </w:rPr>
      </w:pPr>
      <w:r>
        <w:rPr>
          <w:sz w:val="26"/>
        </w:rPr>
        <w:t>Công</w:t>
      </w:r>
      <w:r>
        <w:rPr>
          <w:spacing w:val="3"/>
          <w:sz w:val="26"/>
        </w:rPr>
        <w:t> </w:t>
      </w:r>
      <w:r>
        <w:rPr>
          <w:sz w:val="26"/>
        </w:rPr>
        <w:t>ty tính</w:t>
      </w:r>
      <w:r>
        <w:rPr>
          <w:spacing w:val="3"/>
          <w:sz w:val="26"/>
        </w:rPr>
        <w:t> </w:t>
      </w:r>
      <w:r>
        <w:rPr>
          <w:sz w:val="26"/>
        </w:rPr>
        <w:t>giá</w:t>
      </w:r>
      <w:r>
        <w:rPr>
          <w:spacing w:val="1"/>
          <w:sz w:val="26"/>
        </w:rPr>
        <w:t> </w:t>
      </w:r>
      <w:r>
        <w:rPr>
          <w:sz w:val="26"/>
        </w:rPr>
        <w:t>xuất</w:t>
      </w:r>
      <w:r>
        <w:rPr>
          <w:spacing w:val="3"/>
          <w:sz w:val="26"/>
        </w:rPr>
        <w:t> </w:t>
      </w:r>
      <w:r>
        <w:rPr>
          <w:sz w:val="26"/>
        </w:rPr>
        <w:t>kho</w:t>
      </w:r>
      <w:r>
        <w:rPr>
          <w:spacing w:val="2"/>
          <w:sz w:val="26"/>
        </w:rPr>
        <w:t> </w:t>
      </w:r>
      <w:r>
        <w:rPr>
          <w:sz w:val="26"/>
        </w:rPr>
        <w:t>hàng</w:t>
      </w:r>
      <w:r>
        <w:rPr>
          <w:spacing w:val="1"/>
          <w:sz w:val="26"/>
        </w:rPr>
        <w:t> </w:t>
      </w:r>
      <w:r>
        <w:rPr>
          <w:sz w:val="26"/>
        </w:rPr>
        <w:t>bán</w:t>
      </w:r>
      <w:r>
        <w:rPr>
          <w:spacing w:val="1"/>
          <w:sz w:val="26"/>
        </w:rPr>
        <w:t> </w:t>
      </w:r>
      <w:r>
        <w:rPr>
          <w:sz w:val="26"/>
        </w:rPr>
        <w:t>theo</w:t>
      </w:r>
      <w:r>
        <w:rPr>
          <w:spacing w:val="4"/>
          <w:sz w:val="26"/>
        </w:rPr>
        <w:t> </w:t>
      </w:r>
      <w:r>
        <w:rPr>
          <w:sz w:val="26"/>
        </w:rPr>
        <w:t>ph</w:t>
      </w:r>
      <w:r>
        <w:rPr>
          <w:rFonts w:ascii="Microsoft Sans Serif" w:hAnsi="Microsoft Sans Serif"/>
          <w:sz w:val="26"/>
        </w:rPr>
        <w:t>ƣ</w:t>
      </w:r>
      <w:r>
        <w:rPr>
          <w:sz w:val="26"/>
        </w:rPr>
        <w:t>ơng</w:t>
      </w:r>
      <w:r>
        <w:rPr>
          <w:spacing w:val="3"/>
          <w:sz w:val="26"/>
        </w:rPr>
        <w:t> </w:t>
      </w:r>
      <w:r>
        <w:rPr>
          <w:sz w:val="26"/>
        </w:rPr>
        <w:t>pháp</w:t>
      </w:r>
      <w:r>
        <w:rPr>
          <w:spacing w:val="4"/>
          <w:sz w:val="26"/>
        </w:rPr>
        <w:t> </w:t>
      </w:r>
      <w:r>
        <w:rPr>
          <w:sz w:val="26"/>
        </w:rPr>
        <w:t>nhập</w:t>
      </w:r>
      <w:r>
        <w:rPr>
          <w:spacing w:val="3"/>
          <w:sz w:val="26"/>
        </w:rPr>
        <w:t> </w:t>
      </w:r>
      <w:r>
        <w:rPr>
          <w:sz w:val="26"/>
        </w:rPr>
        <w:t>tr</w:t>
      </w:r>
      <w:r>
        <w:rPr>
          <w:rFonts w:ascii="Microsoft Sans Serif" w:hAnsi="Microsoft Sans Serif"/>
          <w:sz w:val="26"/>
        </w:rPr>
        <w:t>ƣ</w:t>
      </w:r>
      <w:r>
        <w:rPr>
          <w:sz w:val="26"/>
        </w:rPr>
        <w:t>ớc,</w:t>
      </w:r>
      <w:r>
        <w:rPr>
          <w:spacing w:val="2"/>
          <w:sz w:val="26"/>
        </w:rPr>
        <w:t> </w:t>
      </w:r>
      <w:r>
        <w:rPr>
          <w:sz w:val="26"/>
        </w:rPr>
        <w:t>xuất</w:t>
      </w:r>
      <w:r>
        <w:rPr>
          <w:spacing w:val="4"/>
          <w:sz w:val="26"/>
        </w:rPr>
        <w:t> </w:t>
      </w:r>
      <w:r>
        <w:rPr>
          <w:spacing w:val="-2"/>
          <w:sz w:val="26"/>
        </w:rPr>
        <w:t>tr</w:t>
      </w:r>
      <w:r>
        <w:rPr>
          <w:rFonts w:ascii="Microsoft Sans Serif" w:hAnsi="Microsoft Sans Serif"/>
          <w:spacing w:val="-2"/>
          <w:sz w:val="26"/>
        </w:rPr>
        <w:t>ƣ</w:t>
      </w:r>
      <w:r>
        <w:rPr>
          <w:spacing w:val="-2"/>
          <w:sz w:val="26"/>
        </w:rPr>
        <w:t>ớc.</w:t>
      </w:r>
    </w:p>
    <w:p>
      <w:pPr>
        <w:pStyle w:val="ListParagraph"/>
        <w:numPr>
          <w:ilvl w:val="1"/>
          <w:numId w:val="218"/>
        </w:numPr>
        <w:tabs>
          <w:tab w:pos="1794" w:val="left" w:leader="none"/>
        </w:tabs>
        <w:spacing w:line="240" w:lineRule="auto" w:before="121" w:after="0"/>
        <w:ind w:left="1794" w:right="0" w:hanging="171"/>
        <w:jc w:val="left"/>
        <w:rPr>
          <w:sz w:val="26"/>
        </w:rPr>
      </w:pPr>
      <w:r>
        <w:rPr>
          <w:sz w:val="26"/>
        </w:rPr>
        <w:t>Các</w:t>
      </w:r>
      <w:r>
        <w:rPr>
          <w:spacing w:val="1"/>
          <w:sz w:val="26"/>
        </w:rPr>
        <w:t> </w:t>
      </w:r>
      <w:r>
        <w:rPr>
          <w:sz w:val="26"/>
        </w:rPr>
        <w:t>khoản</w:t>
      </w:r>
      <w:r>
        <w:rPr>
          <w:spacing w:val="-1"/>
          <w:sz w:val="26"/>
        </w:rPr>
        <w:t> </w:t>
      </w:r>
      <w:r>
        <w:rPr>
          <w:sz w:val="26"/>
        </w:rPr>
        <w:t>trích</w:t>
      </w:r>
      <w:r>
        <w:rPr>
          <w:spacing w:val="1"/>
          <w:sz w:val="26"/>
        </w:rPr>
        <w:t> </w:t>
      </w:r>
      <w:r>
        <w:rPr>
          <w:sz w:val="26"/>
        </w:rPr>
        <w:t>nộp theo</w:t>
      </w:r>
      <w:r>
        <w:rPr>
          <w:spacing w:val="-1"/>
          <w:sz w:val="26"/>
        </w:rPr>
        <w:t> </w:t>
      </w:r>
      <w:r>
        <w:rPr>
          <w:sz w:val="26"/>
        </w:rPr>
        <w:t>tiền l</w:t>
      </w:r>
      <w:r>
        <w:rPr>
          <w:rFonts w:ascii="Microsoft Sans Serif" w:hAnsi="Microsoft Sans Serif"/>
          <w:sz w:val="26"/>
        </w:rPr>
        <w:t>ƣ</w:t>
      </w:r>
      <w:r>
        <w:rPr>
          <w:sz w:val="26"/>
        </w:rPr>
        <w:t>ơng</w:t>
      </w:r>
      <w:r>
        <w:rPr>
          <w:spacing w:val="1"/>
          <w:sz w:val="26"/>
        </w:rPr>
        <w:t> </w:t>
      </w:r>
      <w:r>
        <w:rPr>
          <w:sz w:val="26"/>
        </w:rPr>
        <w:t>công</w:t>
      </w:r>
      <w:r>
        <w:rPr>
          <w:spacing w:val="-1"/>
          <w:sz w:val="26"/>
        </w:rPr>
        <w:t> </w:t>
      </w:r>
      <w:r>
        <w:rPr>
          <w:sz w:val="26"/>
        </w:rPr>
        <w:t>nhân</w:t>
      </w:r>
      <w:r>
        <w:rPr>
          <w:spacing w:val="-1"/>
          <w:sz w:val="26"/>
        </w:rPr>
        <w:t> </w:t>
      </w:r>
      <w:r>
        <w:rPr>
          <w:sz w:val="26"/>
        </w:rPr>
        <w:t>sản</w:t>
      </w:r>
      <w:r>
        <w:rPr>
          <w:spacing w:val="-1"/>
          <w:sz w:val="26"/>
        </w:rPr>
        <w:t> </w:t>
      </w:r>
      <w:r>
        <w:rPr>
          <w:sz w:val="26"/>
        </w:rPr>
        <w:t>xuất</w:t>
      </w:r>
      <w:r>
        <w:rPr>
          <w:spacing w:val="-1"/>
          <w:sz w:val="26"/>
        </w:rPr>
        <w:t> </w:t>
      </w:r>
      <w:r>
        <w:rPr>
          <w:sz w:val="26"/>
        </w:rPr>
        <w:t>theo quy</w:t>
      </w:r>
      <w:r>
        <w:rPr>
          <w:spacing w:val="-1"/>
          <w:sz w:val="26"/>
        </w:rPr>
        <w:t> </w:t>
      </w:r>
      <w:r>
        <w:rPr>
          <w:sz w:val="26"/>
        </w:rPr>
        <w:t>định</w:t>
      </w:r>
      <w:r>
        <w:rPr>
          <w:spacing w:val="11"/>
          <w:sz w:val="26"/>
        </w:rPr>
        <w:t> </w:t>
      </w:r>
      <w:r>
        <w:rPr>
          <w:spacing w:val="-4"/>
          <w:sz w:val="26"/>
        </w:rPr>
        <w:t>hiện</w:t>
      </w:r>
    </w:p>
    <w:p>
      <w:pPr>
        <w:pStyle w:val="BodyText"/>
        <w:spacing w:before="1"/>
      </w:pPr>
      <w:r>
        <w:rPr>
          <w:spacing w:val="-2"/>
        </w:rPr>
        <w:t>hành.</w:t>
      </w:r>
    </w:p>
    <w:p>
      <w:pPr>
        <w:spacing w:after="0"/>
        <w:sectPr>
          <w:type w:val="continuous"/>
          <w:pgSz w:w="11900" w:h="16840"/>
          <w:pgMar w:header="0" w:footer="121" w:top="1380" w:bottom="220" w:left="1280" w:right="0"/>
        </w:sectPr>
      </w:pPr>
    </w:p>
    <w:p>
      <w:pPr>
        <w:pStyle w:val="BodyText"/>
        <w:spacing w:before="77"/>
        <w:ind w:right="769"/>
      </w:pPr>
      <w:r>
        <w:rPr>
          <w:b/>
        </w:rPr>
        <w:t>Bài</w:t>
      </w:r>
      <w:r>
        <w:rPr>
          <w:spacing w:val="-3"/>
        </w:rPr>
        <w:t> </w:t>
      </w:r>
      <w:r>
        <w:rPr>
          <w:b/>
        </w:rPr>
        <w:t>10.</w:t>
      </w:r>
      <w:r>
        <w:rPr>
          <w:spacing w:val="-1"/>
        </w:rPr>
        <w:t> </w:t>
      </w:r>
      <w:r>
        <w:rPr/>
        <w:t>Doanh</w:t>
      </w:r>
      <w:r>
        <w:rPr>
          <w:spacing w:val="-3"/>
        </w:rPr>
        <w:t> </w:t>
      </w:r>
      <w:r>
        <w:rPr/>
        <w:t>nghiệp</w:t>
      </w:r>
      <w:r>
        <w:rPr>
          <w:spacing w:val="-1"/>
        </w:rPr>
        <w:t> </w:t>
      </w:r>
      <w:r>
        <w:rPr/>
        <w:t>Hải</w:t>
      </w:r>
      <w:r>
        <w:rPr>
          <w:spacing w:val="-17"/>
        </w:rPr>
        <w:t> </w:t>
      </w:r>
      <w:r>
        <w:rPr/>
        <w:t>An sản</w:t>
      </w:r>
      <w:r>
        <w:rPr>
          <w:spacing w:val="-1"/>
        </w:rPr>
        <w:t> </w:t>
      </w:r>
      <w:r>
        <w:rPr/>
        <w:t>xuất</w:t>
      </w:r>
      <w:r>
        <w:rPr>
          <w:spacing w:val="-1"/>
        </w:rPr>
        <w:t> </w:t>
      </w:r>
      <w:r>
        <w:rPr/>
        <w:t>tính</w:t>
      </w:r>
      <w:r>
        <w:rPr>
          <w:spacing w:val="-1"/>
        </w:rPr>
        <w:t> </w:t>
      </w:r>
      <w:r>
        <w:rPr/>
        <w:t>thuế GTGT</w:t>
      </w:r>
      <w:r>
        <w:rPr>
          <w:spacing w:val="-6"/>
        </w:rPr>
        <w:t> </w:t>
      </w:r>
      <w:r>
        <w:rPr/>
        <w:t>theo</w:t>
      </w:r>
      <w:r>
        <w:rPr>
          <w:spacing w:val="-1"/>
        </w:rPr>
        <w:t> </w:t>
      </w:r>
      <w:r>
        <w:rPr/>
        <w:t>ph</w:t>
      </w:r>
      <w:r>
        <w:rPr>
          <w:rFonts w:ascii="Microsoft Sans Serif" w:hAnsi="Microsoft Sans Serif"/>
        </w:rPr>
        <w:t>ƣ</w:t>
      </w:r>
      <w:r>
        <w:rPr/>
        <w:t>ơng</w:t>
      </w:r>
      <w:r>
        <w:rPr>
          <w:spacing w:val="-3"/>
        </w:rPr>
        <w:t> </w:t>
      </w:r>
      <w:r>
        <w:rPr/>
        <w:t>pháp</w:t>
      </w:r>
      <w:r>
        <w:rPr>
          <w:spacing w:val="-2"/>
        </w:rPr>
        <w:t> </w:t>
      </w:r>
      <w:r>
        <w:rPr/>
        <w:t>khấu</w:t>
      </w:r>
      <w:r>
        <w:rPr>
          <w:spacing w:val="-3"/>
        </w:rPr>
        <w:t> </w:t>
      </w:r>
      <w:r>
        <w:rPr/>
        <w:t>trừ, sản xuất 2 loại sản phẩm</w:t>
      </w:r>
      <w:r>
        <w:rPr>
          <w:spacing w:val="-5"/>
        </w:rPr>
        <w:t> </w:t>
      </w:r>
      <w:r>
        <w:rPr/>
        <w:t>A, B có tài liệu nh</w:t>
      </w:r>
      <w:r>
        <w:rPr>
          <w:rFonts w:ascii="Microsoft Sans Serif" w:hAnsi="Microsoft Sans Serif"/>
        </w:rPr>
        <w:t>ƣ</w:t>
      </w:r>
      <w:r>
        <w:rPr/>
        <w:t> sau:</w:t>
      </w:r>
    </w:p>
    <w:p>
      <w:pPr>
        <w:pStyle w:val="ListParagraph"/>
        <w:numPr>
          <w:ilvl w:val="0"/>
          <w:numId w:val="219"/>
        </w:numPr>
        <w:tabs>
          <w:tab w:pos="1883" w:val="left" w:leader="none"/>
        </w:tabs>
        <w:spacing w:line="240" w:lineRule="auto" w:before="120" w:after="0"/>
        <w:ind w:left="1883"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19"/>
        </w:numPr>
        <w:tabs>
          <w:tab w:pos="1775" w:val="left" w:leader="none"/>
        </w:tabs>
        <w:spacing w:line="240" w:lineRule="auto" w:before="121" w:after="0"/>
        <w:ind w:left="1775" w:right="0" w:hanging="151"/>
        <w:jc w:val="left"/>
        <w:rPr>
          <w:sz w:val="26"/>
        </w:rPr>
      </w:pPr>
      <w:r>
        <w:rPr>
          <w:sz w:val="26"/>
        </w:rPr>
        <w:t>Tình hình</w:t>
      </w:r>
      <w:r>
        <w:rPr>
          <w:spacing w:val="1"/>
          <w:sz w:val="26"/>
        </w:rPr>
        <w:t> </w:t>
      </w:r>
      <w:r>
        <w:rPr>
          <w:sz w:val="26"/>
        </w:rPr>
        <w:t>sản</w:t>
      </w:r>
      <w:r>
        <w:rPr>
          <w:spacing w:val="1"/>
          <w:sz w:val="26"/>
        </w:rPr>
        <w:t> </w:t>
      </w:r>
      <w:r>
        <w:rPr>
          <w:sz w:val="26"/>
        </w:rPr>
        <w:t>xuất</w:t>
      </w:r>
      <w:r>
        <w:rPr>
          <w:spacing w:val="1"/>
          <w:sz w:val="26"/>
        </w:rPr>
        <w:t> </w:t>
      </w:r>
      <w:r>
        <w:rPr>
          <w:sz w:val="26"/>
        </w:rPr>
        <w:t>và tiêu</w:t>
      </w:r>
      <w:r>
        <w:rPr>
          <w:spacing w:val="-1"/>
          <w:sz w:val="26"/>
        </w:rPr>
        <w:t> </w:t>
      </w:r>
      <w:r>
        <w:rPr>
          <w:sz w:val="26"/>
        </w:rPr>
        <w:t>thụ</w:t>
      </w:r>
      <w:r>
        <w:rPr>
          <w:spacing w:val="1"/>
          <w:sz w:val="26"/>
        </w:rPr>
        <w:t> </w:t>
      </w:r>
      <w:r>
        <w:rPr>
          <w:sz w:val="26"/>
        </w:rPr>
        <w:t>sản</w:t>
      </w:r>
      <w:r>
        <w:rPr>
          <w:spacing w:val="1"/>
          <w:sz w:val="26"/>
        </w:rPr>
        <w:t> </w:t>
      </w:r>
      <w:r>
        <w:rPr>
          <w:sz w:val="26"/>
        </w:rPr>
        <w:t>phẩm</w:t>
      </w:r>
      <w:r>
        <w:rPr>
          <w:spacing w:val="1"/>
          <w:sz w:val="26"/>
        </w:rPr>
        <w:t> </w:t>
      </w:r>
      <w:r>
        <w:rPr>
          <w:sz w:val="26"/>
        </w:rPr>
        <w:t>trong quý</w:t>
      </w:r>
      <w:r>
        <w:rPr>
          <w:spacing w:val="-1"/>
          <w:sz w:val="26"/>
        </w:rPr>
        <w:t> </w:t>
      </w:r>
      <w:r>
        <w:rPr>
          <w:sz w:val="26"/>
        </w:rPr>
        <w:t>4</w:t>
      </w:r>
      <w:r>
        <w:rPr>
          <w:spacing w:val="1"/>
          <w:sz w:val="26"/>
        </w:rPr>
        <w:t> </w:t>
      </w:r>
      <w:r>
        <w:rPr>
          <w:sz w:val="26"/>
        </w:rPr>
        <w:t>nh</w:t>
      </w:r>
      <w:r>
        <w:rPr>
          <w:rFonts w:ascii="Microsoft Sans Serif" w:hAnsi="Microsoft Sans Serif"/>
          <w:sz w:val="26"/>
        </w:rPr>
        <w:t>ƣ</w:t>
      </w:r>
      <w:r>
        <w:rPr>
          <w:sz w:val="26"/>
        </w:rPr>
        <w:t> </w:t>
      </w:r>
      <w:r>
        <w:rPr>
          <w:spacing w:val="-4"/>
          <w:sz w:val="26"/>
        </w:rPr>
        <w:t>sau:</w:t>
      </w:r>
    </w:p>
    <w:p>
      <w:pPr>
        <w:pStyle w:val="BodyText"/>
        <w:spacing w:before="11"/>
        <w:ind w:left="0"/>
        <w:rPr>
          <w:sz w:val="10"/>
        </w:rPr>
      </w:pPr>
    </w:p>
    <w:tbl>
      <w:tblPr>
        <w:tblW w:w="0" w:type="auto"/>
        <w:jc w:val="left"/>
        <w:tblInd w:w="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42"/>
        <w:gridCol w:w="720"/>
        <w:gridCol w:w="1260"/>
        <w:gridCol w:w="2700"/>
        <w:gridCol w:w="2520"/>
      </w:tblGrid>
      <w:tr>
        <w:trPr>
          <w:trHeight w:val="887" w:hRule="atLeast"/>
        </w:trPr>
        <w:tc>
          <w:tcPr>
            <w:tcW w:w="1442" w:type="dxa"/>
            <w:tcBorders>
              <w:left w:val="single" w:sz="4" w:space="0" w:color="000000"/>
              <w:right w:val="single" w:sz="4" w:space="0" w:color="000000"/>
            </w:tcBorders>
          </w:tcPr>
          <w:p>
            <w:pPr>
              <w:pStyle w:val="TableParagraph"/>
              <w:ind w:left="676" w:firstLine="94"/>
              <w:jc w:val="left"/>
              <w:rPr>
                <w:sz w:val="26"/>
              </w:rPr>
            </w:pPr>
            <w:r>
              <w:rPr>
                <w:spacing w:val="-4"/>
                <w:sz w:val="26"/>
              </w:rPr>
              <w:t>Sản phẩm</w:t>
            </w:r>
          </w:p>
        </w:tc>
        <w:tc>
          <w:tcPr>
            <w:tcW w:w="720" w:type="dxa"/>
            <w:tcBorders>
              <w:left w:val="single" w:sz="4" w:space="0" w:color="000000"/>
              <w:right w:val="single" w:sz="4" w:space="0" w:color="000000"/>
            </w:tcBorders>
          </w:tcPr>
          <w:p>
            <w:pPr>
              <w:pStyle w:val="TableParagraph"/>
              <w:spacing w:line="293" w:lineRule="exact"/>
              <w:ind w:left="594" w:right="-87"/>
              <w:jc w:val="left"/>
              <w:rPr>
                <w:sz w:val="26"/>
              </w:rPr>
            </w:pPr>
            <w:r>
              <w:rPr>
                <w:spacing w:val="-10"/>
                <w:sz w:val="26"/>
              </w:rPr>
              <w:t>Đ</w:t>
            </w:r>
          </w:p>
          <w:p>
            <w:pPr>
              <w:pStyle w:val="TableParagraph"/>
              <w:spacing w:line="295" w:lineRule="exact"/>
              <w:ind w:left="612" w:right="-29"/>
              <w:jc w:val="left"/>
              <w:rPr>
                <w:sz w:val="26"/>
              </w:rPr>
            </w:pPr>
            <w:r>
              <w:rPr>
                <w:spacing w:val="-13"/>
                <w:sz w:val="26"/>
              </w:rPr>
              <w:t>v</w:t>
            </w:r>
          </w:p>
          <w:p>
            <w:pPr>
              <w:pStyle w:val="TableParagraph"/>
              <w:spacing w:line="277" w:lineRule="exact" w:before="1"/>
              <w:ind w:left="667" w:right="-29"/>
              <w:jc w:val="left"/>
              <w:rPr>
                <w:sz w:val="26"/>
              </w:rPr>
            </w:pPr>
            <w:r>
              <w:rPr>
                <w:spacing w:val="-12"/>
                <w:sz w:val="26"/>
              </w:rPr>
              <w:t>t</w:t>
            </w:r>
          </w:p>
        </w:tc>
        <w:tc>
          <w:tcPr>
            <w:tcW w:w="1260" w:type="dxa"/>
            <w:tcBorders>
              <w:left w:val="single" w:sz="4" w:space="0" w:color="000000"/>
              <w:right w:val="single" w:sz="4" w:space="0" w:color="000000"/>
            </w:tcBorders>
          </w:tcPr>
          <w:p>
            <w:pPr>
              <w:pStyle w:val="TableParagraph"/>
              <w:ind w:left="642" w:right="141" w:firstLine="24"/>
              <w:jc w:val="left"/>
              <w:rPr>
                <w:sz w:val="26"/>
              </w:rPr>
            </w:pPr>
            <w:r>
              <w:rPr>
                <w:spacing w:val="-4"/>
                <w:sz w:val="26"/>
              </w:rPr>
              <w:t>Tồn 30/9</w:t>
            </w:r>
          </w:p>
        </w:tc>
        <w:tc>
          <w:tcPr>
            <w:tcW w:w="2700" w:type="dxa"/>
            <w:tcBorders>
              <w:left w:val="single" w:sz="4" w:space="0" w:color="000000"/>
              <w:right w:val="single" w:sz="4" w:space="0" w:color="000000"/>
            </w:tcBorders>
          </w:tcPr>
          <w:p>
            <w:pPr>
              <w:pStyle w:val="TableParagraph"/>
              <w:ind w:left="1530" w:right="49" w:hanging="922"/>
              <w:jc w:val="left"/>
              <w:rPr>
                <w:sz w:val="26"/>
              </w:rPr>
            </w:pPr>
            <w:r>
              <w:rPr>
                <w:sz w:val="26"/>
              </w:rPr>
              <w:t>Sản</w:t>
            </w:r>
            <w:r>
              <w:rPr>
                <w:spacing w:val="-13"/>
                <w:sz w:val="26"/>
              </w:rPr>
              <w:t> </w:t>
            </w:r>
            <w:r>
              <w:rPr>
                <w:sz w:val="26"/>
              </w:rPr>
              <w:t>xuất</w:t>
            </w:r>
            <w:r>
              <w:rPr>
                <w:spacing w:val="-13"/>
                <w:sz w:val="26"/>
              </w:rPr>
              <w:t> </w:t>
            </w:r>
            <w:r>
              <w:rPr>
                <w:sz w:val="26"/>
              </w:rPr>
              <w:t>trong</w:t>
            </w:r>
            <w:r>
              <w:rPr>
                <w:spacing w:val="-13"/>
                <w:sz w:val="26"/>
              </w:rPr>
              <w:t> </w:t>
            </w:r>
            <w:r>
              <w:rPr>
                <w:sz w:val="26"/>
              </w:rPr>
              <w:t>quý </w:t>
            </w:r>
            <w:r>
              <w:rPr>
                <w:spacing w:val="-10"/>
                <w:sz w:val="26"/>
              </w:rPr>
              <w:t>4</w:t>
            </w:r>
          </w:p>
        </w:tc>
        <w:tc>
          <w:tcPr>
            <w:tcW w:w="2520" w:type="dxa"/>
            <w:tcBorders>
              <w:left w:val="single" w:sz="4" w:space="0" w:color="000000"/>
              <w:right w:val="single" w:sz="4" w:space="0" w:color="000000"/>
            </w:tcBorders>
          </w:tcPr>
          <w:p>
            <w:pPr>
              <w:pStyle w:val="TableParagraph"/>
              <w:ind w:left="1210" w:right="269" w:hanging="448"/>
              <w:jc w:val="left"/>
              <w:rPr>
                <w:sz w:val="26"/>
              </w:rPr>
            </w:pPr>
            <w:r>
              <w:rPr>
                <w:sz w:val="26"/>
              </w:rPr>
              <w:t>Tiêu</w:t>
            </w:r>
            <w:r>
              <w:rPr>
                <w:spacing w:val="-17"/>
                <w:sz w:val="26"/>
              </w:rPr>
              <w:t> </w:t>
            </w:r>
            <w:r>
              <w:rPr>
                <w:sz w:val="26"/>
              </w:rPr>
              <w:t>thụ</w:t>
            </w:r>
            <w:r>
              <w:rPr>
                <w:spacing w:val="-16"/>
                <w:sz w:val="26"/>
              </w:rPr>
              <w:t> </w:t>
            </w:r>
            <w:r>
              <w:rPr>
                <w:sz w:val="26"/>
              </w:rPr>
              <w:t>trong quý 4</w:t>
            </w:r>
          </w:p>
        </w:tc>
      </w:tr>
      <w:tr>
        <w:trPr>
          <w:trHeight w:val="294" w:hRule="atLeast"/>
        </w:trPr>
        <w:tc>
          <w:tcPr>
            <w:tcW w:w="1442" w:type="dxa"/>
            <w:tcBorders>
              <w:left w:val="single" w:sz="4" w:space="0" w:color="000000"/>
              <w:bottom w:val="nil"/>
              <w:right w:val="single" w:sz="4" w:space="0" w:color="000000"/>
            </w:tcBorders>
          </w:tcPr>
          <w:p>
            <w:pPr>
              <w:pStyle w:val="TableParagraph"/>
              <w:spacing w:line="275" w:lineRule="exact"/>
              <w:ind w:right="136"/>
              <w:rPr>
                <w:sz w:val="26"/>
              </w:rPr>
            </w:pPr>
            <w:r>
              <w:rPr>
                <w:spacing w:val="-10"/>
                <w:sz w:val="26"/>
              </w:rPr>
              <w:t>A</w:t>
            </w:r>
          </w:p>
        </w:tc>
        <w:tc>
          <w:tcPr>
            <w:tcW w:w="720" w:type="dxa"/>
            <w:tcBorders>
              <w:left w:val="single" w:sz="4" w:space="0" w:color="000000"/>
              <w:bottom w:val="nil"/>
              <w:right w:val="single" w:sz="4" w:space="0" w:color="000000"/>
            </w:tcBorders>
          </w:tcPr>
          <w:p>
            <w:pPr>
              <w:pStyle w:val="TableParagraph"/>
              <w:spacing w:line="275" w:lineRule="exact"/>
              <w:ind w:right="-15"/>
              <w:rPr>
                <w:sz w:val="26"/>
              </w:rPr>
            </w:pPr>
            <w:r>
              <w:rPr>
                <w:spacing w:val="-10"/>
                <w:sz w:val="26"/>
              </w:rPr>
              <w:t>c</w:t>
            </w:r>
          </w:p>
        </w:tc>
        <w:tc>
          <w:tcPr>
            <w:tcW w:w="1260" w:type="dxa"/>
            <w:tcBorders>
              <w:left w:val="single" w:sz="4" w:space="0" w:color="000000"/>
              <w:bottom w:val="nil"/>
              <w:right w:val="single" w:sz="4" w:space="0" w:color="000000"/>
            </w:tcBorders>
          </w:tcPr>
          <w:p>
            <w:pPr>
              <w:pStyle w:val="TableParagraph"/>
              <w:spacing w:line="275" w:lineRule="exact"/>
              <w:ind w:right="179"/>
              <w:rPr>
                <w:sz w:val="26"/>
              </w:rPr>
            </w:pPr>
            <w:r>
              <w:rPr>
                <w:spacing w:val="-5"/>
                <w:sz w:val="26"/>
              </w:rPr>
              <w:t>300</w:t>
            </w:r>
          </w:p>
        </w:tc>
        <w:tc>
          <w:tcPr>
            <w:tcW w:w="2700" w:type="dxa"/>
            <w:tcBorders>
              <w:left w:val="single" w:sz="4" w:space="0" w:color="000000"/>
              <w:bottom w:val="nil"/>
              <w:right w:val="single" w:sz="4" w:space="0" w:color="000000"/>
            </w:tcBorders>
          </w:tcPr>
          <w:p>
            <w:pPr>
              <w:pStyle w:val="TableParagraph"/>
              <w:spacing w:line="275" w:lineRule="exact"/>
              <w:ind w:right="799"/>
              <w:rPr>
                <w:sz w:val="26"/>
              </w:rPr>
            </w:pPr>
            <w:r>
              <w:rPr>
                <w:spacing w:val="-2"/>
                <w:sz w:val="26"/>
              </w:rPr>
              <w:t>2.700</w:t>
            </w:r>
          </w:p>
        </w:tc>
        <w:tc>
          <w:tcPr>
            <w:tcW w:w="2520" w:type="dxa"/>
            <w:tcBorders>
              <w:left w:val="single" w:sz="4" w:space="0" w:color="000000"/>
              <w:bottom w:val="nil"/>
              <w:right w:val="single" w:sz="4" w:space="0" w:color="000000"/>
            </w:tcBorders>
          </w:tcPr>
          <w:p>
            <w:pPr>
              <w:pStyle w:val="TableParagraph"/>
              <w:spacing w:line="275" w:lineRule="exact"/>
              <w:ind w:right="711"/>
              <w:rPr>
                <w:sz w:val="26"/>
              </w:rPr>
            </w:pPr>
            <w:r>
              <w:rPr>
                <w:spacing w:val="-2"/>
                <w:sz w:val="26"/>
              </w:rPr>
              <w:t>2.800</w:t>
            </w:r>
          </w:p>
        </w:tc>
      </w:tr>
      <w:tr>
        <w:trPr>
          <w:trHeight w:val="305" w:hRule="atLeast"/>
        </w:trPr>
        <w:tc>
          <w:tcPr>
            <w:tcW w:w="1442" w:type="dxa"/>
            <w:tcBorders>
              <w:top w:val="nil"/>
              <w:left w:val="single" w:sz="4" w:space="0" w:color="000000"/>
              <w:bottom w:val="nil"/>
              <w:right w:val="single" w:sz="4" w:space="0" w:color="000000"/>
            </w:tcBorders>
          </w:tcPr>
          <w:p>
            <w:pPr>
              <w:pStyle w:val="TableParagraph"/>
              <w:spacing w:line="284" w:lineRule="exact" w:before="1"/>
              <w:ind w:right="136"/>
              <w:rPr>
                <w:sz w:val="26"/>
              </w:rPr>
            </w:pPr>
            <w:r>
              <w:rPr>
                <w:spacing w:val="-10"/>
                <w:sz w:val="26"/>
              </w:rPr>
              <w:t>B</w:t>
            </w:r>
          </w:p>
        </w:tc>
        <w:tc>
          <w:tcPr>
            <w:tcW w:w="720" w:type="dxa"/>
            <w:tcBorders>
              <w:top w:val="nil"/>
              <w:left w:val="single" w:sz="4" w:space="0" w:color="000000"/>
              <w:bottom w:val="nil"/>
              <w:right w:val="single" w:sz="4" w:space="0" w:color="000000"/>
            </w:tcBorders>
          </w:tcPr>
          <w:p>
            <w:pPr>
              <w:pStyle w:val="TableParagraph"/>
              <w:spacing w:line="284" w:lineRule="exact" w:before="1"/>
              <w:ind w:right="-15"/>
              <w:rPr>
                <w:sz w:val="26"/>
              </w:rPr>
            </w:pPr>
            <w:r>
              <w:rPr>
                <w:spacing w:val="-10"/>
                <w:sz w:val="26"/>
              </w:rPr>
              <w:t>á</w:t>
            </w:r>
          </w:p>
        </w:tc>
        <w:tc>
          <w:tcPr>
            <w:tcW w:w="1260" w:type="dxa"/>
            <w:tcBorders>
              <w:top w:val="nil"/>
              <w:left w:val="single" w:sz="4" w:space="0" w:color="000000"/>
              <w:bottom w:val="nil"/>
              <w:right w:val="single" w:sz="4" w:space="0" w:color="000000"/>
            </w:tcBorders>
          </w:tcPr>
          <w:p>
            <w:pPr>
              <w:pStyle w:val="TableParagraph"/>
              <w:spacing w:line="285" w:lineRule="exact"/>
              <w:ind w:right="179"/>
              <w:rPr>
                <w:sz w:val="26"/>
              </w:rPr>
            </w:pPr>
            <w:r>
              <w:rPr>
                <w:spacing w:val="-5"/>
                <w:sz w:val="26"/>
              </w:rPr>
              <w:t>500</w:t>
            </w:r>
          </w:p>
        </w:tc>
        <w:tc>
          <w:tcPr>
            <w:tcW w:w="2700" w:type="dxa"/>
            <w:tcBorders>
              <w:top w:val="nil"/>
              <w:left w:val="single" w:sz="4" w:space="0" w:color="000000"/>
              <w:bottom w:val="nil"/>
              <w:right w:val="single" w:sz="4" w:space="0" w:color="000000"/>
            </w:tcBorders>
          </w:tcPr>
          <w:p>
            <w:pPr>
              <w:pStyle w:val="TableParagraph"/>
              <w:spacing w:line="285" w:lineRule="exact"/>
              <w:ind w:right="799"/>
              <w:rPr>
                <w:sz w:val="26"/>
              </w:rPr>
            </w:pPr>
            <w:r>
              <w:rPr>
                <w:spacing w:val="-2"/>
                <w:sz w:val="26"/>
              </w:rPr>
              <w:t>3.400</w:t>
            </w:r>
          </w:p>
        </w:tc>
        <w:tc>
          <w:tcPr>
            <w:tcW w:w="2520" w:type="dxa"/>
            <w:tcBorders>
              <w:top w:val="nil"/>
              <w:left w:val="single" w:sz="4" w:space="0" w:color="000000"/>
              <w:bottom w:val="nil"/>
              <w:right w:val="single" w:sz="4" w:space="0" w:color="000000"/>
            </w:tcBorders>
          </w:tcPr>
          <w:p>
            <w:pPr>
              <w:pStyle w:val="TableParagraph"/>
              <w:spacing w:line="285" w:lineRule="exact"/>
              <w:ind w:right="711"/>
              <w:rPr>
                <w:sz w:val="26"/>
              </w:rPr>
            </w:pPr>
            <w:r>
              <w:rPr>
                <w:spacing w:val="-2"/>
                <w:sz w:val="26"/>
              </w:rPr>
              <w:t>3.500</w:t>
            </w:r>
          </w:p>
        </w:tc>
      </w:tr>
      <w:tr>
        <w:trPr>
          <w:trHeight w:val="298" w:hRule="atLeast"/>
        </w:trPr>
        <w:tc>
          <w:tcPr>
            <w:tcW w:w="1442" w:type="dxa"/>
            <w:tcBorders>
              <w:top w:val="nil"/>
              <w:left w:val="single" w:sz="4" w:space="0" w:color="000000"/>
              <w:bottom w:val="nil"/>
              <w:right w:val="single" w:sz="4" w:space="0" w:color="000000"/>
            </w:tcBorders>
          </w:tcPr>
          <w:p>
            <w:pPr>
              <w:pStyle w:val="TableParagraph"/>
              <w:jc w:val="left"/>
              <w:rPr>
                <w:sz w:val="22"/>
              </w:rPr>
            </w:pPr>
          </w:p>
        </w:tc>
        <w:tc>
          <w:tcPr>
            <w:tcW w:w="720" w:type="dxa"/>
            <w:tcBorders>
              <w:top w:val="nil"/>
              <w:left w:val="single" w:sz="4" w:space="0" w:color="000000"/>
              <w:bottom w:val="nil"/>
              <w:right w:val="single" w:sz="4" w:space="0" w:color="000000"/>
            </w:tcBorders>
          </w:tcPr>
          <w:p>
            <w:pPr>
              <w:pStyle w:val="TableParagraph"/>
              <w:spacing w:line="279" w:lineRule="exact"/>
              <w:ind w:right="40"/>
              <w:rPr>
                <w:sz w:val="26"/>
              </w:rPr>
            </w:pPr>
            <w:r>
              <w:rPr>
                <w:spacing w:val="-10"/>
                <w:sz w:val="26"/>
              </w:rPr>
              <w:t>i</w:t>
            </w:r>
          </w:p>
        </w:tc>
        <w:tc>
          <w:tcPr>
            <w:tcW w:w="1260" w:type="dxa"/>
            <w:tcBorders>
              <w:top w:val="nil"/>
              <w:left w:val="single" w:sz="4" w:space="0" w:color="000000"/>
              <w:bottom w:val="nil"/>
              <w:right w:val="single" w:sz="4" w:space="0" w:color="000000"/>
            </w:tcBorders>
          </w:tcPr>
          <w:p>
            <w:pPr>
              <w:pStyle w:val="TableParagraph"/>
              <w:jc w:val="left"/>
              <w:rPr>
                <w:sz w:val="22"/>
              </w:rPr>
            </w:pPr>
          </w:p>
        </w:tc>
        <w:tc>
          <w:tcPr>
            <w:tcW w:w="2700" w:type="dxa"/>
            <w:tcBorders>
              <w:top w:val="nil"/>
              <w:left w:val="single" w:sz="4" w:space="0" w:color="000000"/>
              <w:bottom w:val="nil"/>
              <w:right w:val="single" w:sz="4" w:space="0" w:color="000000"/>
            </w:tcBorders>
          </w:tcPr>
          <w:p>
            <w:pPr>
              <w:pStyle w:val="TableParagraph"/>
              <w:jc w:val="left"/>
              <w:rPr>
                <w:sz w:val="22"/>
              </w:rPr>
            </w:pPr>
          </w:p>
        </w:tc>
        <w:tc>
          <w:tcPr>
            <w:tcW w:w="2520" w:type="dxa"/>
            <w:tcBorders>
              <w:top w:val="nil"/>
              <w:left w:val="single" w:sz="4" w:space="0" w:color="000000"/>
              <w:bottom w:val="nil"/>
              <w:right w:val="single" w:sz="4" w:space="0" w:color="000000"/>
            </w:tcBorders>
          </w:tcPr>
          <w:p>
            <w:pPr>
              <w:pStyle w:val="TableParagraph"/>
              <w:jc w:val="left"/>
              <w:rPr>
                <w:sz w:val="22"/>
              </w:rPr>
            </w:pPr>
          </w:p>
        </w:tc>
      </w:tr>
      <w:tr>
        <w:trPr>
          <w:trHeight w:val="298" w:hRule="atLeast"/>
        </w:trPr>
        <w:tc>
          <w:tcPr>
            <w:tcW w:w="1442" w:type="dxa"/>
            <w:tcBorders>
              <w:top w:val="nil"/>
              <w:left w:val="single" w:sz="4" w:space="0" w:color="000000"/>
              <w:bottom w:val="nil"/>
              <w:right w:val="single" w:sz="4" w:space="0" w:color="000000"/>
            </w:tcBorders>
          </w:tcPr>
          <w:p>
            <w:pPr>
              <w:pStyle w:val="TableParagraph"/>
              <w:jc w:val="left"/>
              <w:rPr>
                <w:sz w:val="22"/>
              </w:rPr>
            </w:pPr>
          </w:p>
        </w:tc>
        <w:tc>
          <w:tcPr>
            <w:tcW w:w="720" w:type="dxa"/>
            <w:tcBorders>
              <w:top w:val="nil"/>
              <w:left w:val="single" w:sz="4" w:space="0" w:color="000000"/>
              <w:bottom w:val="nil"/>
              <w:right w:val="single" w:sz="4" w:space="0" w:color="000000"/>
            </w:tcBorders>
          </w:tcPr>
          <w:p>
            <w:pPr>
              <w:pStyle w:val="TableParagraph"/>
              <w:spacing w:line="279" w:lineRule="exact"/>
              <w:ind w:right="-15"/>
              <w:rPr>
                <w:sz w:val="26"/>
              </w:rPr>
            </w:pPr>
            <w:r>
              <w:rPr>
                <w:spacing w:val="-10"/>
                <w:sz w:val="26"/>
              </w:rPr>
              <w:t>c</w:t>
            </w:r>
          </w:p>
        </w:tc>
        <w:tc>
          <w:tcPr>
            <w:tcW w:w="1260" w:type="dxa"/>
            <w:tcBorders>
              <w:top w:val="nil"/>
              <w:left w:val="single" w:sz="4" w:space="0" w:color="000000"/>
              <w:bottom w:val="nil"/>
              <w:right w:val="single" w:sz="4" w:space="0" w:color="000000"/>
            </w:tcBorders>
          </w:tcPr>
          <w:p>
            <w:pPr>
              <w:pStyle w:val="TableParagraph"/>
              <w:jc w:val="left"/>
              <w:rPr>
                <w:sz w:val="22"/>
              </w:rPr>
            </w:pPr>
          </w:p>
        </w:tc>
        <w:tc>
          <w:tcPr>
            <w:tcW w:w="2700" w:type="dxa"/>
            <w:tcBorders>
              <w:top w:val="nil"/>
              <w:left w:val="single" w:sz="4" w:space="0" w:color="000000"/>
              <w:bottom w:val="nil"/>
              <w:right w:val="single" w:sz="4" w:space="0" w:color="000000"/>
            </w:tcBorders>
          </w:tcPr>
          <w:p>
            <w:pPr>
              <w:pStyle w:val="TableParagraph"/>
              <w:jc w:val="left"/>
              <w:rPr>
                <w:sz w:val="22"/>
              </w:rPr>
            </w:pPr>
          </w:p>
        </w:tc>
        <w:tc>
          <w:tcPr>
            <w:tcW w:w="2520" w:type="dxa"/>
            <w:tcBorders>
              <w:top w:val="nil"/>
              <w:left w:val="single" w:sz="4" w:space="0" w:color="000000"/>
              <w:bottom w:val="nil"/>
              <w:right w:val="single" w:sz="4" w:space="0" w:color="000000"/>
            </w:tcBorders>
          </w:tcPr>
          <w:p>
            <w:pPr>
              <w:pStyle w:val="TableParagraph"/>
              <w:jc w:val="left"/>
              <w:rPr>
                <w:sz w:val="22"/>
              </w:rPr>
            </w:pPr>
          </w:p>
        </w:tc>
      </w:tr>
      <w:tr>
        <w:trPr>
          <w:trHeight w:val="291" w:hRule="atLeast"/>
        </w:trPr>
        <w:tc>
          <w:tcPr>
            <w:tcW w:w="1442" w:type="dxa"/>
            <w:tcBorders>
              <w:top w:val="nil"/>
              <w:left w:val="single" w:sz="4" w:space="0" w:color="000000"/>
              <w:bottom w:val="nil"/>
              <w:right w:val="single" w:sz="4" w:space="0" w:color="000000"/>
            </w:tcBorders>
          </w:tcPr>
          <w:p>
            <w:pPr>
              <w:pStyle w:val="TableParagraph"/>
              <w:jc w:val="left"/>
              <w:rPr>
                <w:sz w:val="20"/>
              </w:rPr>
            </w:pPr>
          </w:p>
        </w:tc>
        <w:tc>
          <w:tcPr>
            <w:tcW w:w="720" w:type="dxa"/>
            <w:tcBorders>
              <w:top w:val="nil"/>
              <w:left w:val="single" w:sz="4" w:space="0" w:color="000000"/>
              <w:bottom w:val="nil"/>
              <w:right w:val="single" w:sz="4" w:space="0" w:color="000000"/>
            </w:tcBorders>
          </w:tcPr>
          <w:p>
            <w:pPr>
              <w:pStyle w:val="TableParagraph"/>
              <w:spacing w:line="271" w:lineRule="exact"/>
              <w:ind w:right="-15"/>
              <w:rPr>
                <w:sz w:val="26"/>
              </w:rPr>
            </w:pPr>
            <w:r>
              <w:rPr>
                <w:spacing w:val="-10"/>
                <w:sz w:val="26"/>
              </w:rPr>
              <w:t>á</w:t>
            </w:r>
          </w:p>
        </w:tc>
        <w:tc>
          <w:tcPr>
            <w:tcW w:w="1260" w:type="dxa"/>
            <w:tcBorders>
              <w:top w:val="nil"/>
              <w:left w:val="single" w:sz="4" w:space="0" w:color="000000"/>
              <w:bottom w:val="nil"/>
              <w:right w:val="single" w:sz="4" w:space="0" w:color="000000"/>
            </w:tcBorders>
          </w:tcPr>
          <w:p>
            <w:pPr>
              <w:pStyle w:val="TableParagraph"/>
              <w:jc w:val="left"/>
              <w:rPr>
                <w:sz w:val="20"/>
              </w:rPr>
            </w:pPr>
          </w:p>
        </w:tc>
        <w:tc>
          <w:tcPr>
            <w:tcW w:w="2700" w:type="dxa"/>
            <w:tcBorders>
              <w:top w:val="nil"/>
              <w:left w:val="single" w:sz="4" w:space="0" w:color="000000"/>
              <w:bottom w:val="nil"/>
              <w:right w:val="single" w:sz="4" w:space="0" w:color="000000"/>
            </w:tcBorders>
          </w:tcPr>
          <w:p>
            <w:pPr>
              <w:pStyle w:val="TableParagraph"/>
              <w:jc w:val="left"/>
              <w:rPr>
                <w:sz w:val="20"/>
              </w:rPr>
            </w:pPr>
          </w:p>
        </w:tc>
        <w:tc>
          <w:tcPr>
            <w:tcW w:w="2520" w:type="dxa"/>
            <w:tcBorders>
              <w:top w:val="nil"/>
              <w:left w:val="single" w:sz="4" w:space="0" w:color="000000"/>
              <w:bottom w:val="nil"/>
              <w:right w:val="single" w:sz="4" w:space="0" w:color="000000"/>
            </w:tcBorders>
          </w:tcPr>
          <w:p>
            <w:pPr>
              <w:pStyle w:val="TableParagraph"/>
              <w:jc w:val="left"/>
              <w:rPr>
                <w:sz w:val="20"/>
              </w:rPr>
            </w:pPr>
          </w:p>
        </w:tc>
      </w:tr>
      <w:tr>
        <w:trPr>
          <w:trHeight w:val="290" w:hRule="atLeast"/>
        </w:trPr>
        <w:tc>
          <w:tcPr>
            <w:tcW w:w="1442" w:type="dxa"/>
            <w:tcBorders>
              <w:top w:val="nil"/>
              <w:left w:val="single" w:sz="4" w:space="0" w:color="000000"/>
              <w:right w:val="single" w:sz="4" w:space="0" w:color="000000"/>
            </w:tcBorders>
          </w:tcPr>
          <w:p>
            <w:pPr>
              <w:pStyle w:val="TableParagraph"/>
              <w:jc w:val="left"/>
              <w:rPr>
                <w:sz w:val="20"/>
              </w:rPr>
            </w:pPr>
          </w:p>
        </w:tc>
        <w:tc>
          <w:tcPr>
            <w:tcW w:w="720" w:type="dxa"/>
            <w:tcBorders>
              <w:top w:val="nil"/>
              <w:left w:val="single" w:sz="4" w:space="0" w:color="000000"/>
              <w:right w:val="single" w:sz="4" w:space="0" w:color="000000"/>
            </w:tcBorders>
          </w:tcPr>
          <w:p>
            <w:pPr>
              <w:pStyle w:val="TableParagraph"/>
              <w:spacing w:line="270" w:lineRule="exact"/>
              <w:ind w:right="31"/>
              <w:rPr>
                <w:sz w:val="26"/>
              </w:rPr>
            </w:pPr>
            <w:r>
              <w:rPr>
                <w:spacing w:val="-10"/>
                <w:sz w:val="26"/>
              </w:rPr>
              <w:t>i</w:t>
            </w:r>
          </w:p>
        </w:tc>
        <w:tc>
          <w:tcPr>
            <w:tcW w:w="1260" w:type="dxa"/>
            <w:tcBorders>
              <w:top w:val="nil"/>
              <w:left w:val="single" w:sz="4" w:space="0" w:color="000000"/>
              <w:right w:val="single" w:sz="4" w:space="0" w:color="000000"/>
            </w:tcBorders>
          </w:tcPr>
          <w:p>
            <w:pPr>
              <w:pStyle w:val="TableParagraph"/>
              <w:jc w:val="left"/>
              <w:rPr>
                <w:sz w:val="20"/>
              </w:rPr>
            </w:pPr>
          </w:p>
        </w:tc>
        <w:tc>
          <w:tcPr>
            <w:tcW w:w="2700" w:type="dxa"/>
            <w:tcBorders>
              <w:top w:val="nil"/>
              <w:left w:val="single" w:sz="4" w:space="0" w:color="000000"/>
              <w:right w:val="single" w:sz="4" w:space="0" w:color="000000"/>
            </w:tcBorders>
          </w:tcPr>
          <w:p>
            <w:pPr>
              <w:pStyle w:val="TableParagraph"/>
              <w:jc w:val="left"/>
              <w:rPr>
                <w:sz w:val="20"/>
              </w:rPr>
            </w:pPr>
          </w:p>
        </w:tc>
        <w:tc>
          <w:tcPr>
            <w:tcW w:w="2520" w:type="dxa"/>
            <w:tcBorders>
              <w:top w:val="nil"/>
              <w:left w:val="single" w:sz="4" w:space="0" w:color="000000"/>
              <w:right w:val="single" w:sz="4" w:space="0" w:color="000000"/>
            </w:tcBorders>
          </w:tcPr>
          <w:p>
            <w:pPr>
              <w:pStyle w:val="TableParagraph"/>
              <w:jc w:val="left"/>
              <w:rPr>
                <w:sz w:val="20"/>
              </w:rPr>
            </w:pPr>
          </w:p>
        </w:tc>
      </w:tr>
    </w:tbl>
    <w:p>
      <w:pPr>
        <w:pStyle w:val="BodyText"/>
        <w:spacing w:before="111"/>
        <w:ind w:right="715" w:firstLine="720"/>
        <w:jc w:val="both"/>
      </w:pPr>
      <w:r>
        <w:rPr/>
        <w:t>- Số l</w:t>
      </w:r>
      <w:r>
        <w:rPr>
          <w:rFonts w:ascii="Microsoft Sans Serif" w:hAnsi="Microsoft Sans Serif"/>
        </w:rPr>
        <w:t>ƣ</w:t>
      </w:r>
      <w:r>
        <w:rPr/>
        <w:t>ợng sản phẩm sản xuất trong quý 4 bằng 20% số l</w:t>
      </w:r>
      <w:r>
        <w:rPr>
          <w:rFonts w:ascii="Microsoft Sans Serif" w:hAnsi="Microsoft Sans Serif"/>
        </w:rPr>
        <w:t>ƣ</w:t>
      </w:r>
      <w:r>
        <w:rPr/>
        <w:t>ợng sản phẩm sản xuất trong năm báo cáo. Giá thành sản xuất đơn vị sản phẩm A: 150.000 đồng, sản phẩm B: 200.000 đồng.</w:t>
      </w:r>
    </w:p>
    <w:p>
      <w:pPr>
        <w:pStyle w:val="ListParagraph"/>
        <w:numPr>
          <w:ilvl w:val="0"/>
          <w:numId w:val="219"/>
        </w:numPr>
        <w:tabs>
          <w:tab w:pos="1883" w:val="left" w:leader="none"/>
        </w:tabs>
        <w:spacing w:line="240" w:lineRule="auto" w:before="121" w:after="0"/>
        <w:ind w:left="1883" w:right="0" w:hanging="259"/>
        <w:jc w:val="both"/>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219"/>
        </w:numPr>
        <w:tabs>
          <w:tab w:pos="1783" w:val="left" w:leader="none"/>
        </w:tabs>
        <w:spacing w:line="240" w:lineRule="auto" w:before="117" w:after="0"/>
        <w:ind w:left="904" w:right="780" w:firstLine="720"/>
        <w:jc w:val="left"/>
        <w:rPr>
          <w:sz w:val="26"/>
        </w:rPr>
      </w:pPr>
      <w:r>
        <w:rPr>
          <w:sz w:val="26"/>
        </w:rPr>
        <w:t>Dự</w:t>
      </w:r>
      <w:r>
        <w:rPr>
          <w:spacing w:val="-2"/>
          <w:sz w:val="26"/>
        </w:rPr>
        <w:t> </w:t>
      </w:r>
      <w:r>
        <w:rPr>
          <w:sz w:val="26"/>
        </w:rPr>
        <w:t>kiến</w:t>
      </w:r>
      <w:r>
        <w:rPr>
          <w:spacing w:val="-1"/>
          <w:sz w:val="26"/>
        </w:rPr>
        <w:t> </w:t>
      </w:r>
      <w:r>
        <w:rPr>
          <w:sz w:val="26"/>
        </w:rPr>
        <w:t>số</w:t>
      </w:r>
      <w:r>
        <w:rPr>
          <w:spacing w:val="-3"/>
          <w:sz w:val="26"/>
        </w:rPr>
        <w:t> </w:t>
      </w:r>
      <w:r>
        <w:rPr>
          <w:sz w:val="26"/>
        </w:rPr>
        <w:t>l</w:t>
      </w:r>
      <w:r>
        <w:rPr>
          <w:rFonts w:ascii="Microsoft Sans Serif" w:hAnsi="Microsoft Sans Serif"/>
          <w:sz w:val="26"/>
        </w:rPr>
        <w:t>ƣ</w:t>
      </w:r>
      <w:r>
        <w:rPr>
          <w:sz w:val="26"/>
        </w:rPr>
        <w:t>ợng</w:t>
      </w:r>
      <w:r>
        <w:rPr>
          <w:spacing w:val="-3"/>
          <w:sz w:val="26"/>
        </w:rPr>
        <w:t> </w:t>
      </w:r>
      <w:r>
        <w:rPr>
          <w:sz w:val="26"/>
        </w:rPr>
        <w:t>sản</w:t>
      </w:r>
      <w:r>
        <w:rPr>
          <w:spacing w:val="-3"/>
          <w:sz w:val="26"/>
        </w:rPr>
        <w:t> </w:t>
      </w:r>
      <w:r>
        <w:rPr>
          <w:sz w:val="26"/>
        </w:rPr>
        <w:t>phẩm</w:t>
      </w:r>
      <w:r>
        <w:rPr>
          <w:spacing w:val="-3"/>
          <w:sz w:val="26"/>
        </w:rPr>
        <w:t> </w:t>
      </w:r>
      <w:r>
        <w:rPr>
          <w:sz w:val="26"/>
        </w:rPr>
        <w:t>sản</w:t>
      </w:r>
      <w:r>
        <w:rPr>
          <w:spacing w:val="-3"/>
          <w:sz w:val="26"/>
        </w:rPr>
        <w:t> </w:t>
      </w:r>
      <w:r>
        <w:rPr>
          <w:sz w:val="26"/>
        </w:rPr>
        <w:t>xuất</w:t>
      </w:r>
      <w:r>
        <w:rPr>
          <w:spacing w:val="-3"/>
          <w:sz w:val="26"/>
        </w:rPr>
        <w:t> </w:t>
      </w:r>
      <w:r>
        <w:rPr>
          <w:sz w:val="26"/>
        </w:rPr>
        <w:t>của</w:t>
      </w:r>
      <w:r>
        <w:rPr>
          <w:spacing w:val="-2"/>
          <w:sz w:val="26"/>
        </w:rPr>
        <w:t> </w:t>
      </w:r>
      <w:r>
        <w:rPr>
          <w:sz w:val="26"/>
        </w:rPr>
        <w:t>sản</w:t>
      </w:r>
      <w:r>
        <w:rPr>
          <w:spacing w:val="-1"/>
          <w:sz w:val="26"/>
        </w:rPr>
        <w:t> </w:t>
      </w:r>
      <w:r>
        <w:rPr>
          <w:sz w:val="26"/>
        </w:rPr>
        <w:t>phẩm</w:t>
      </w:r>
      <w:r>
        <w:rPr>
          <w:spacing w:val="-17"/>
          <w:sz w:val="26"/>
        </w:rPr>
        <w:t> </w:t>
      </w:r>
      <w:r>
        <w:rPr>
          <w:sz w:val="26"/>
        </w:rPr>
        <w:t>A:</w:t>
      </w:r>
      <w:r>
        <w:rPr>
          <w:spacing w:val="-2"/>
          <w:sz w:val="26"/>
        </w:rPr>
        <w:t> </w:t>
      </w:r>
      <w:r>
        <w:rPr>
          <w:sz w:val="26"/>
        </w:rPr>
        <w:t>tăng</w:t>
      </w:r>
      <w:r>
        <w:rPr>
          <w:spacing w:val="-1"/>
          <w:sz w:val="26"/>
        </w:rPr>
        <w:t> </w:t>
      </w:r>
      <w:r>
        <w:rPr>
          <w:sz w:val="26"/>
        </w:rPr>
        <w:t>10%, sản</w:t>
      </w:r>
      <w:r>
        <w:rPr>
          <w:spacing w:val="-1"/>
          <w:sz w:val="26"/>
        </w:rPr>
        <w:t> </w:t>
      </w:r>
      <w:r>
        <w:rPr>
          <w:sz w:val="26"/>
        </w:rPr>
        <w:t>phẩm</w:t>
      </w:r>
      <w:r>
        <w:rPr>
          <w:spacing w:val="-1"/>
          <w:sz w:val="26"/>
        </w:rPr>
        <w:t> </w:t>
      </w:r>
      <w:r>
        <w:rPr>
          <w:sz w:val="26"/>
        </w:rPr>
        <w:t>B tăng 5% so với số l</w:t>
      </w:r>
      <w:r>
        <w:rPr>
          <w:rFonts w:ascii="Microsoft Sans Serif" w:hAnsi="Microsoft Sans Serif"/>
          <w:sz w:val="26"/>
        </w:rPr>
        <w:t>ƣ</w:t>
      </w:r>
      <w:r>
        <w:rPr>
          <w:sz w:val="26"/>
        </w:rPr>
        <w:t>ợng sản phẩm sản xuất trong năm báo cáo.</w:t>
      </w:r>
    </w:p>
    <w:p>
      <w:pPr>
        <w:pStyle w:val="ListParagraph"/>
        <w:numPr>
          <w:ilvl w:val="1"/>
          <w:numId w:val="219"/>
        </w:numPr>
        <w:tabs>
          <w:tab w:pos="1803" w:val="left" w:leader="none"/>
        </w:tabs>
        <w:spacing w:line="240" w:lineRule="auto" w:before="124" w:after="0"/>
        <w:ind w:left="904" w:right="1166" w:firstLine="720"/>
        <w:jc w:val="left"/>
        <w:rPr>
          <w:sz w:val="26"/>
        </w:rPr>
      </w:pPr>
      <w:r>
        <w:rPr>
          <w:sz w:val="26"/>
        </w:rPr>
        <w:t>Tỷ</w:t>
      </w:r>
      <w:r>
        <w:rPr>
          <w:spacing w:val="-4"/>
          <w:sz w:val="26"/>
        </w:rPr>
        <w:t> </w:t>
      </w:r>
      <w:r>
        <w:rPr>
          <w:sz w:val="26"/>
        </w:rPr>
        <w:t>lệ</w:t>
      </w:r>
      <w:r>
        <w:rPr>
          <w:spacing w:val="-4"/>
          <w:sz w:val="26"/>
        </w:rPr>
        <w:t> </w:t>
      </w:r>
      <w:r>
        <w:rPr>
          <w:sz w:val="26"/>
        </w:rPr>
        <w:t>tồn</w:t>
      </w:r>
      <w:r>
        <w:rPr>
          <w:spacing w:val="-3"/>
          <w:sz w:val="26"/>
        </w:rPr>
        <w:t> </w:t>
      </w:r>
      <w:r>
        <w:rPr>
          <w:sz w:val="26"/>
        </w:rPr>
        <w:t>kho</w:t>
      </w:r>
      <w:r>
        <w:rPr>
          <w:spacing w:val="-3"/>
          <w:sz w:val="26"/>
        </w:rPr>
        <w:t> </w:t>
      </w:r>
      <w:r>
        <w:rPr>
          <w:sz w:val="26"/>
        </w:rPr>
        <w:t>cuối</w:t>
      </w:r>
      <w:r>
        <w:rPr>
          <w:spacing w:val="-3"/>
          <w:sz w:val="26"/>
        </w:rPr>
        <w:t> </w:t>
      </w:r>
      <w:r>
        <w:rPr>
          <w:sz w:val="26"/>
        </w:rPr>
        <w:t>năm</w:t>
      </w:r>
      <w:r>
        <w:rPr>
          <w:spacing w:val="-3"/>
          <w:sz w:val="26"/>
        </w:rPr>
        <w:t> </w:t>
      </w:r>
      <w:r>
        <w:rPr>
          <w:sz w:val="26"/>
        </w:rPr>
        <w:t>của</w:t>
      </w:r>
      <w:r>
        <w:rPr>
          <w:spacing w:val="-2"/>
          <w:sz w:val="26"/>
        </w:rPr>
        <w:t> </w:t>
      </w:r>
      <w:r>
        <w:rPr>
          <w:sz w:val="26"/>
        </w:rPr>
        <w:t>sản</w:t>
      </w:r>
      <w:r>
        <w:rPr>
          <w:spacing w:val="-3"/>
          <w:sz w:val="26"/>
        </w:rPr>
        <w:t> </w:t>
      </w:r>
      <w:r>
        <w:rPr>
          <w:sz w:val="26"/>
        </w:rPr>
        <w:t>phẩm</w:t>
      </w:r>
      <w:r>
        <w:rPr>
          <w:spacing w:val="-17"/>
          <w:sz w:val="26"/>
        </w:rPr>
        <w:t> </w:t>
      </w:r>
      <w:r>
        <w:rPr>
          <w:sz w:val="26"/>
        </w:rPr>
        <w:t>A:</w:t>
      </w:r>
      <w:r>
        <w:rPr>
          <w:spacing w:val="-2"/>
          <w:sz w:val="26"/>
        </w:rPr>
        <w:t> </w:t>
      </w:r>
      <w:r>
        <w:rPr>
          <w:sz w:val="26"/>
        </w:rPr>
        <w:t>10%,</w:t>
      </w:r>
      <w:r>
        <w:rPr>
          <w:spacing w:val="-4"/>
          <w:sz w:val="26"/>
        </w:rPr>
        <w:t> </w:t>
      </w:r>
      <w:r>
        <w:rPr>
          <w:sz w:val="26"/>
        </w:rPr>
        <w:t>sản</w:t>
      </w:r>
      <w:r>
        <w:rPr>
          <w:spacing w:val="-5"/>
          <w:sz w:val="26"/>
        </w:rPr>
        <w:t> </w:t>
      </w:r>
      <w:r>
        <w:rPr>
          <w:sz w:val="26"/>
        </w:rPr>
        <w:t>phẩm</w:t>
      </w:r>
      <w:r>
        <w:rPr>
          <w:spacing w:val="-5"/>
          <w:sz w:val="26"/>
        </w:rPr>
        <w:t> </w:t>
      </w:r>
      <w:r>
        <w:rPr>
          <w:sz w:val="26"/>
        </w:rPr>
        <w:t>B:12%</w:t>
      </w:r>
      <w:r>
        <w:rPr>
          <w:spacing w:val="-3"/>
          <w:sz w:val="26"/>
        </w:rPr>
        <w:t> </w:t>
      </w:r>
      <w:r>
        <w:rPr>
          <w:sz w:val="26"/>
        </w:rPr>
        <w:t>so</w:t>
      </w:r>
      <w:r>
        <w:rPr>
          <w:spacing w:val="-5"/>
          <w:sz w:val="26"/>
        </w:rPr>
        <w:t> </w:t>
      </w:r>
      <w:r>
        <w:rPr>
          <w:sz w:val="26"/>
        </w:rPr>
        <w:t>với</w:t>
      </w:r>
      <w:r>
        <w:rPr>
          <w:spacing w:val="-5"/>
          <w:sz w:val="26"/>
        </w:rPr>
        <w:t> </w:t>
      </w:r>
      <w:r>
        <w:rPr>
          <w:sz w:val="26"/>
        </w:rPr>
        <w:t>số l</w:t>
      </w:r>
      <w:r>
        <w:rPr>
          <w:rFonts w:ascii="Microsoft Sans Serif" w:hAnsi="Microsoft Sans Serif"/>
          <w:sz w:val="26"/>
        </w:rPr>
        <w:t>ƣ</w:t>
      </w:r>
      <w:r>
        <w:rPr>
          <w:sz w:val="26"/>
        </w:rPr>
        <w:t>ợng sản phẩm sản xuất trong năm kế hoạch.</w:t>
      </w:r>
    </w:p>
    <w:p>
      <w:pPr>
        <w:pStyle w:val="ListParagraph"/>
        <w:numPr>
          <w:ilvl w:val="1"/>
          <w:numId w:val="219"/>
        </w:numPr>
        <w:tabs>
          <w:tab w:pos="1799" w:val="left" w:leader="none"/>
        </w:tabs>
        <w:spacing w:line="240" w:lineRule="auto" w:before="118" w:after="0"/>
        <w:ind w:left="904" w:right="1056" w:firstLine="720"/>
        <w:jc w:val="left"/>
        <w:rPr>
          <w:sz w:val="26"/>
        </w:rPr>
      </w:pPr>
      <w:r>
        <w:rPr>
          <w:sz w:val="26"/>
        </w:rPr>
        <w:t>Đơn</w:t>
      </w:r>
      <w:r>
        <w:rPr>
          <w:spacing w:val="-4"/>
          <w:sz w:val="26"/>
        </w:rPr>
        <w:t> </w:t>
      </w:r>
      <w:r>
        <w:rPr>
          <w:sz w:val="26"/>
        </w:rPr>
        <w:t>giá</w:t>
      </w:r>
      <w:r>
        <w:rPr>
          <w:spacing w:val="-1"/>
          <w:sz w:val="26"/>
        </w:rPr>
        <w:t> </w:t>
      </w:r>
      <w:r>
        <w:rPr>
          <w:sz w:val="26"/>
        </w:rPr>
        <w:t>bán</w:t>
      </w:r>
      <w:r>
        <w:rPr>
          <w:spacing w:val="-1"/>
          <w:sz w:val="26"/>
        </w:rPr>
        <w:t> </w:t>
      </w:r>
      <w:r>
        <w:rPr>
          <w:sz w:val="26"/>
        </w:rPr>
        <w:t>ch</w:t>
      </w:r>
      <w:r>
        <w:rPr>
          <w:rFonts w:ascii="Microsoft Sans Serif" w:hAnsi="Microsoft Sans Serif"/>
          <w:sz w:val="26"/>
        </w:rPr>
        <w:t>ƣ</w:t>
      </w:r>
      <w:r>
        <w:rPr>
          <w:sz w:val="26"/>
        </w:rPr>
        <w:t>a thuế GTGT</w:t>
      </w:r>
      <w:r>
        <w:rPr>
          <w:spacing w:val="-6"/>
          <w:sz w:val="26"/>
        </w:rPr>
        <w:t> </w:t>
      </w:r>
      <w:r>
        <w:rPr>
          <w:sz w:val="26"/>
        </w:rPr>
        <w:t>10%</w:t>
      </w:r>
      <w:r>
        <w:rPr>
          <w:spacing w:val="-3"/>
          <w:sz w:val="26"/>
        </w:rPr>
        <w:t> </w:t>
      </w:r>
      <w:r>
        <w:rPr>
          <w:sz w:val="26"/>
        </w:rPr>
        <w:t>của</w:t>
      </w:r>
      <w:r>
        <w:rPr>
          <w:spacing w:val="-2"/>
          <w:sz w:val="26"/>
        </w:rPr>
        <w:t> </w:t>
      </w:r>
      <w:r>
        <w:rPr>
          <w:sz w:val="26"/>
        </w:rPr>
        <w:t>SP</w:t>
      </w:r>
      <w:r>
        <w:rPr>
          <w:spacing w:val="-24"/>
          <w:sz w:val="26"/>
        </w:rPr>
        <w:t> </w:t>
      </w:r>
      <w:r>
        <w:rPr>
          <w:sz w:val="26"/>
        </w:rPr>
        <w:t>A</w:t>
      </w:r>
      <w:r>
        <w:rPr>
          <w:spacing w:val="-15"/>
          <w:sz w:val="26"/>
        </w:rPr>
        <w:t> </w:t>
      </w:r>
      <w:r>
        <w:rPr>
          <w:sz w:val="26"/>
        </w:rPr>
        <w:t>tăng</w:t>
      </w:r>
      <w:r>
        <w:rPr>
          <w:spacing w:val="-1"/>
          <w:sz w:val="26"/>
        </w:rPr>
        <w:t> </w:t>
      </w:r>
      <w:r>
        <w:rPr>
          <w:sz w:val="26"/>
        </w:rPr>
        <w:t>25%,</w:t>
      </w:r>
      <w:r>
        <w:rPr>
          <w:spacing w:val="-2"/>
          <w:sz w:val="26"/>
        </w:rPr>
        <w:t> </w:t>
      </w:r>
      <w:r>
        <w:rPr>
          <w:sz w:val="26"/>
        </w:rPr>
        <w:t>SP</w:t>
      </w:r>
      <w:r>
        <w:rPr>
          <w:spacing w:val="-11"/>
          <w:sz w:val="26"/>
        </w:rPr>
        <w:t> </w:t>
      </w:r>
      <w:r>
        <w:rPr>
          <w:sz w:val="26"/>
        </w:rPr>
        <w:t>B tăng</w:t>
      </w:r>
      <w:r>
        <w:rPr>
          <w:spacing w:val="-1"/>
          <w:sz w:val="26"/>
        </w:rPr>
        <w:t> </w:t>
      </w:r>
      <w:r>
        <w:rPr>
          <w:sz w:val="26"/>
        </w:rPr>
        <w:t>20%</w:t>
      </w:r>
      <w:r>
        <w:rPr>
          <w:spacing w:val="-1"/>
          <w:sz w:val="26"/>
        </w:rPr>
        <w:t> </w:t>
      </w:r>
      <w:r>
        <w:rPr>
          <w:sz w:val="26"/>
        </w:rPr>
        <w:t>so với giá thành sản xuất đơn vị sản phẩm</w:t>
      </w:r>
      <w:r>
        <w:rPr>
          <w:spacing w:val="-8"/>
          <w:sz w:val="26"/>
        </w:rPr>
        <w:t> </w:t>
      </w:r>
      <w:r>
        <w:rPr>
          <w:sz w:val="26"/>
        </w:rPr>
        <w:t>A, B năm kế hoạch.</w:t>
      </w:r>
    </w:p>
    <w:p>
      <w:pPr>
        <w:spacing w:before="120"/>
        <w:ind w:left="1624" w:right="0" w:firstLine="0"/>
        <w:jc w:val="left"/>
        <w:rPr>
          <w:i/>
          <w:sz w:val="26"/>
        </w:rPr>
      </w:pPr>
      <w:r>
        <w:rPr>
          <w:b/>
          <w:i/>
          <w:sz w:val="26"/>
        </w:rPr>
        <w:t>Yêu</w:t>
      </w:r>
      <w:r>
        <w:rPr>
          <w:spacing w:val="-3"/>
          <w:sz w:val="26"/>
        </w:rPr>
        <w:t> </w:t>
      </w:r>
      <w:r>
        <w:rPr>
          <w:b/>
          <w:i/>
          <w:spacing w:val="-4"/>
          <w:sz w:val="26"/>
        </w:rPr>
        <w:t>cầu</w:t>
      </w:r>
      <w:r>
        <w:rPr>
          <w:i/>
          <w:spacing w:val="-4"/>
          <w:sz w:val="26"/>
        </w:rPr>
        <w:t>:</w:t>
      </w:r>
    </w:p>
    <w:p>
      <w:pPr>
        <w:pStyle w:val="ListParagraph"/>
        <w:numPr>
          <w:ilvl w:val="0"/>
          <w:numId w:val="220"/>
        </w:numPr>
        <w:tabs>
          <w:tab w:pos="1910" w:val="left" w:leader="none"/>
        </w:tabs>
        <w:spacing w:line="240" w:lineRule="auto" w:before="119" w:after="0"/>
        <w:ind w:left="904" w:right="1083" w:firstLine="720"/>
        <w:jc w:val="left"/>
        <w:rPr>
          <w:sz w:val="26"/>
        </w:rPr>
      </w:pPr>
      <w:r>
        <w:rPr>
          <w:sz w:val="26"/>
        </w:rPr>
        <w:t>Tính</w:t>
      </w:r>
      <w:r>
        <w:rPr>
          <w:spacing w:val="-3"/>
          <w:sz w:val="26"/>
        </w:rPr>
        <w:t> </w:t>
      </w:r>
      <w:r>
        <w:rPr>
          <w:sz w:val="26"/>
        </w:rPr>
        <w:t>toán</w:t>
      </w:r>
      <w:r>
        <w:rPr>
          <w:spacing w:val="-3"/>
          <w:sz w:val="26"/>
        </w:rPr>
        <w:t> </w:t>
      </w:r>
      <w:r>
        <w:rPr>
          <w:sz w:val="26"/>
        </w:rPr>
        <w:t>số</w:t>
      </w:r>
      <w:r>
        <w:rPr>
          <w:spacing w:val="-3"/>
          <w:sz w:val="26"/>
        </w:rPr>
        <w:t> </w:t>
      </w:r>
      <w:r>
        <w:rPr>
          <w:sz w:val="26"/>
        </w:rPr>
        <w:t>liệu</w:t>
      </w:r>
      <w:r>
        <w:rPr>
          <w:spacing w:val="-3"/>
          <w:sz w:val="26"/>
        </w:rPr>
        <w:t> </w:t>
      </w:r>
      <w:r>
        <w:rPr>
          <w:sz w:val="26"/>
        </w:rPr>
        <w:t>và</w:t>
      </w:r>
      <w:r>
        <w:rPr>
          <w:spacing w:val="-4"/>
          <w:sz w:val="26"/>
        </w:rPr>
        <w:t> </w:t>
      </w:r>
      <w:r>
        <w:rPr>
          <w:sz w:val="26"/>
        </w:rPr>
        <w:t>lập</w:t>
      </w:r>
      <w:r>
        <w:rPr>
          <w:spacing w:val="-5"/>
          <w:sz w:val="26"/>
        </w:rPr>
        <w:t> </w:t>
      </w:r>
      <w:r>
        <w:rPr>
          <w:sz w:val="26"/>
        </w:rPr>
        <w:t>bảng</w:t>
      </w:r>
      <w:r>
        <w:rPr>
          <w:spacing w:val="-3"/>
          <w:sz w:val="26"/>
        </w:rPr>
        <w:t> </w:t>
      </w:r>
      <w:r>
        <w:rPr>
          <w:sz w:val="26"/>
        </w:rPr>
        <w:t>kế</w:t>
      </w:r>
      <w:r>
        <w:rPr>
          <w:spacing w:val="-2"/>
          <w:sz w:val="26"/>
        </w:rPr>
        <w:t> </w:t>
      </w:r>
      <w:r>
        <w:rPr>
          <w:sz w:val="26"/>
        </w:rPr>
        <w:t>hoạch</w:t>
      </w:r>
      <w:r>
        <w:rPr>
          <w:spacing w:val="-3"/>
          <w:sz w:val="26"/>
        </w:rPr>
        <w:t> </w:t>
      </w:r>
      <w:r>
        <w:rPr>
          <w:sz w:val="26"/>
        </w:rPr>
        <w:t>doanh</w:t>
      </w:r>
      <w:r>
        <w:rPr>
          <w:spacing w:val="-3"/>
          <w:sz w:val="26"/>
        </w:rPr>
        <w:t> </w:t>
      </w:r>
      <w:r>
        <w:rPr>
          <w:sz w:val="26"/>
        </w:rPr>
        <w:t>thu</w:t>
      </w:r>
      <w:r>
        <w:rPr>
          <w:spacing w:val="-5"/>
          <w:sz w:val="26"/>
        </w:rPr>
        <w:t> </w:t>
      </w:r>
      <w:r>
        <w:rPr>
          <w:sz w:val="26"/>
        </w:rPr>
        <w:t>tiêu</w:t>
      </w:r>
      <w:r>
        <w:rPr>
          <w:spacing w:val="-3"/>
          <w:sz w:val="26"/>
        </w:rPr>
        <w:t> </w:t>
      </w:r>
      <w:r>
        <w:rPr>
          <w:sz w:val="26"/>
        </w:rPr>
        <w:t>thụ</w:t>
      </w:r>
      <w:r>
        <w:rPr>
          <w:spacing w:val="-5"/>
          <w:sz w:val="26"/>
        </w:rPr>
        <w:t> </w:t>
      </w:r>
      <w:r>
        <w:rPr>
          <w:sz w:val="26"/>
        </w:rPr>
        <w:t>sản</w:t>
      </w:r>
      <w:r>
        <w:rPr>
          <w:spacing w:val="-3"/>
          <w:sz w:val="26"/>
        </w:rPr>
        <w:t> </w:t>
      </w:r>
      <w:r>
        <w:rPr>
          <w:sz w:val="26"/>
        </w:rPr>
        <w:t>phẩm</w:t>
      </w:r>
      <w:r>
        <w:rPr>
          <w:spacing w:val="-5"/>
          <w:sz w:val="26"/>
        </w:rPr>
        <w:t> </w:t>
      </w:r>
      <w:r>
        <w:rPr>
          <w:sz w:val="26"/>
        </w:rPr>
        <w:t>trong năm kế hoạch.</w:t>
      </w:r>
    </w:p>
    <w:p>
      <w:pPr>
        <w:pStyle w:val="ListParagraph"/>
        <w:numPr>
          <w:ilvl w:val="0"/>
          <w:numId w:val="220"/>
        </w:numPr>
        <w:tabs>
          <w:tab w:pos="1899" w:val="left" w:leader="none"/>
        </w:tabs>
        <w:spacing w:line="240" w:lineRule="auto" w:before="122" w:after="0"/>
        <w:ind w:left="903" w:right="706" w:firstLine="720"/>
        <w:jc w:val="both"/>
        <w:rPr>
          <w:sz w:val="26"/>
        </w:rPr>
      </w:pPr>
      <w:r>
        <w:rPr>
          <w:sz w:val="26"/>
        </w:rPr>
        <w:t>Tính lợi nhuận thuần của số sản phẩm xuất tiêu thụ năm kế hoạch. Biết chi phí bán hàng và chi phí quản lý doanh nghiệp phân bổ cho hàng bán dự toán bằng</w:t>
      </w:r>
      <w:r>
        <w:rPr>
          <w:spacing w:val="40"/>
          <w:sz w:val="26"/>
        </w:rPr>
        <w:t> </w:t>
      </w:r>
      <w:r>
        <w:rPr>
          <w:sz w:val="26"/>
        </w:rPr>
        <w:t>12% giá vốn.</w:t>
      </w:r>
    </w:p>
    <w:p>
      <w:pPr>
        <w:pStyle w:val="ListParagraph"/>
        <w:numPr>
          <w:ilvl w:val="0"/>
          <w:numId w:val="220"/>
        </w:numPr>
        <w:tabs>
          <w:tab w:pos="1883" w:val="left" w:leader="none"/>
        </w:tabs>
        <w:spacing w:line="420" w:lineRule="exact" w:before="26" w:after="0"/>
        <w:ind w:left="1624" w:right="721" w:firstLine="0"/>
        <w:jc w:val="both"/>
        <w:rPr>
          <w:sz w:val="26"/>
        </w:rPr>
      </w:pPr>
      <w:r>
        <w:rPr>
          <w:sz w:val="26"/>
        </w:rPr>
        <w:t>Nhận xét ý nghĩa của các chỉ tiêu: lợi nhuận/doanh thu, lợi nhuận/giá thành. Biết rằng: Tỷ lệ hạ giá thành năm kế hoạch đơn vị sản phẩm A, B đều là</w:t>
      </w:r>
      <w:r>
        <w:rPr>
          <w:spacing w:val="14"/>
          <w:sz w:val="26"/>
        </w:rPr>
        <w:t> </w:t>
      </w:r>
      <w:r>
        <w:rPr>
          <w:sz w:val="26"/>
        </w:rPr>
        <w:t>-4%;</w:t>
      </w:r>
    </w:p>
    <w:p>
      <w:pPr>
        <w:pStyle w:val="BodyText"/>
        <w:spacing w:line="272" w:lineRule="exact"/>
        <w:ind w:left="904"/>
        <w:jc w:val="both"/>
      </w:pPr>
      <w:r>
        <w:rPr/>
        <w:t>doanh</w:t>
      </w:r>
      <w:r>
        <w:rPr>
          <w:spacing w:val="2"/>
        </w:rPr>
        <w:t> </w:t>
      </w:r>
      <w:r>
        <w:rPr/>
        <w:t>nghiệp</w:t>
      </w:r>
      <w:r>
        <w:rPr>
          <w:spacing w:val="1"/>
        </w:rPr>
        <w:t> </w:t>
      </w:r>
      <w:r>
        <w:rPr/>
        <w:t>tính</w:t>
      </w:r>
      <w:r>
        <w:rPr>
          <w:spacing w:val="2"/>
        </w:rPr>
        <w:t> </w:t>
      </w:r>
      <w:r>
        <w:rPr/>
        <w:t>giá</w:t>
      </w:r>
      <w:r>
        <w:rPr>
          <w:spacing w:val="1"/>
        </w:rPr>
        <w:t> </w:t>
      </w:r>
      <w:r>
        <w:rPr/>
        <w:t>xuất kho</w:t>
      </w:r>
      <w:r>
        <w:rPr>
          <w:spacing w:val="2"/>
        </w:rPr>
        <w:t> </w:t>
      </w:r>
      <w:r>
        <w:rPr/>
        <w:t>sản</w:t>
      </w:r>
      <w:r>
        <w:rPr>
          <w:spacing w:val="2"/>
        </w:rPr>
        <w:t> </w:t>
      </w:r>
      <w:r>
        <w:rPr/>
        <w:t>phẩm</w:t>
      </w:r>
      <w:r>
        <w:rPr>
          <w:spacing w:val="2"/>
        </w:rPr>
        <w:t> </w:t>
      </w:r>
      <w:r>
        <w:rPr/>
        <w:t>theo ph</w:t>
      </w:r>
      <w:r>
        <w:rPr>
          <w:rFonts w:ascii="Microsoft Sans Serif" w:hAnsi="Microsoft Sans Serif"/>
        </w:rPr>
        <w:t>ƣ</w:t>
      </w:r>
      <w:r>
        <w:rPr/>
        <w:t>ơng pháp</w:t>
      </w:r>
      <w:r>
        <w:rPr>
          <w:spacing w:val="1"/>
        </w:rPr>
        <w:t> </w:t>
      </w:r>
      <w:r>
        <w:rPr/>
        <w:t>nhập</w:t>
      </w:r>
      <w:r>
        <w:rPr>
          <w:spacing w:val="2"/>
        </w:rPr>
        <w:t> </w:t>
      </w:r>
      <w:r>
        <w:rPr/>
        <w:t>tr</w:t>
      </w:r>
      <w:r>
        <w:rPr>
          <w:rFonts w:ascii="Microsoft Sans Serif" w:hAnsi="Microsoft Sans Serif"/>
        </w:rPr>
        <w:t>ƣ</w:t>
      </w:r>
      <w:r>
        <w:rPr/>
        <w:t>ớc</w:t>
      </w:r>
      <w:r>
        <w:rPr>
          <w:spacing w:val="4"/>
        </w:rPr>
        <w:t> </w:t>
      </w:r>
      <w:r>
        <w:rPr/>
        <w:t>-</w:t>
      </w:r>
      <w:r>
        <w:rPr>
          <w:spacing w:val="2"/>
        </w:rPr>
        <w:t> </w:t>
      </w:r>
      <w:r>
        <w:rPr/>
        <w:t>xuất</w:t>
      </w:r>
      <w:r>
        <w:rPr>
          <w:spacing w:val="2"/>
        </w:rPr>
        <w:t> </w:t>
      </w:r>
      <w:r>
        <w:rPr>
          <w:spacing w:val="-2"/>
        </w:rPr>
        <w:t>tr</w:t>
      </w:r>
      <w:r>
        <w:rPr>
          <w:rFonts w:ascii="Microsoft Sans Serif" w:hAnsi="Microsoft Sans Serif"/>
          <w:spacing w:val="-2"/>
        </w:rPr>
        <w:t>ƣ</w:t>
      </w:r>
      <w:r>
        <w:rPr>
          <w:spacing w:val="-2"/>
        </w:rPr>
        <w:t>ớc.</w:t>
      </w:r>
    </w:p>
    <w:p>
      <w:pPr>
        <w:pStyle w:val="BodyText"/>
        <w:spacing w:before="119"/>
        <w:ind w:left="904" w:right="780"/>
        <w:jc w:val="both"/>
      </w:pPr>
      <w:r>
        <w:rPr>
          <w:b/>
        </w:rPr>
        <w:t>Bài</w:t>
      </w:r>
      <w:r>
        <w:rPr>
          <w:spacing w:val="-3"/>
        </w:rPr>
        <w:t> </w:t>
      </w:r>
      <w:r>
        <w:rPr>
          <w:b/>
        </w:rPr>
        <w:t>11.</w:t>
      </w:r>
      <w:r>
        <w:rPr/>
        <w:t> Doanh</w:t>
      </w:r>
      <w:r>
        <w:rPr>
          <w:spacing w:val="-1"/>
        </w:rPr>
        <w:t> </w:t>
      </w:r>
      <w:r>
        <w:rPr/>
        <w:t>nghiệp</w:t>
      </w:r>
      <w:r>
        <w:rPr>
          <w:spacing w:val="-2"/>
        </w:rPr>
        <w:t> </w:t>
      </w:r>
      <w:r>
        <w:rPr/>
        <w:t>Hải</w:t>
      </w:r>
      <w:r>
        <w:rPr>
          <w:spacing w:val="-3"/>
        </w:rPr>
        <w:t> </w:t>
      </w:r>
      <w:r>
        <w:rPr/>
        <w:t>Âu</w:t>
      </w:r>
      <w:r>
        <w:rPr>
          <w:spacing w:val="-1"/>
        </w:rPr>
        <w:t> </w:t>
      </w:r>
      <w:r>
        <w:rPr/>
        <w:t>chuyên</w:t>
      </w:r>
      <w:r>
        <w:rPr>
          <w:spacing w:val="-1"/>
        </w:rPr>
        <w:t> </w:t>
      </w:r>
      <w:r>
        <w:rPr/>
        <w:t>sản</w:t>
      </w:r>
      <w:r>
        <w:rPr>
          <w:spacing w:val="-3"/>
        </w:rPr>
        <w:t> </w:t>
      </w:r>
      <w:r>
        <w:rPr/>
        <w:t>xuất</w:t>
      </w:r>
      <w:r>
        <w:rPr>
          <w:spacing w:val="-1"/>
        </w:rPr>
        <w:t> </w:t>
      </w:r>
      <w:r>
        <w:rPr/>
        <w:t>bình</w:t>
      </w:r>
      <w:r>
        <w:rPr>
          <w:spacing w:val="-3"/>
        </w:rPr>
        <w:t> </w:t>
      </w:r>
      <w:r>
        <w:rPr/>
        <w:t>n</w:t>
      </w:r>
      <w:r>
        <w:rPr>
          <w:rFonts w:ascii="Microsoft Sans Serif" w:hAnsi="Microsoft Sans Serif"/>
        </w:rPr>
        <w:t>ƣ</w:t>
      </w:r>
      <w:r>
        <w:rPr/>
        <w:t>ớc nóng</w:t>
      </w:r>
      <w:r>
        <w:rPr>
          <w:spacing w:val="-3"/>
        </w:rPr>
        <w:t> </w:t>
      </w:r>
      <w:r>
        <w:rPr/>
        <w:t>SAFA</w:t>
      </w:r>
      <w:r>
        <w:rPr>
          <w:spacing w:val="-15"/>
        </w:rPr>
        <w:t> </w:t>
      </w:r>
      <w:r>
        <w:rPr/>
        <w:t>có</w:t>
      </w:r>
      <w:r>
        <w:rPr>
          <w:spacing w:val="-1"/>
        </w:rPr>
        <w:t> </w:t>
      </w:r>
      <w:r>
        <w:rPr/>
        <w:t>tài</w:t>
      </w:r>
      <w:r>
        <w:rPr>
          <w:spacing w:val="-1"/>
        </w:rPr>
        <w:t> </w:t>
      </w:r>
      <w:r>
        <w:rPr/>
        <w:t>liệu</w:t>
      </w:r>
      <w:r>
        <w:rPr>
          <w:spacing w:val="-3"/>
        </w:rPr>
        <w:t> </w:t>
      </w:r>
      <w:r>
        <w:rPr/>
        <w:t>nh</w:t>
      </w:r>
      <w:r>
        <w:rPr>
          <w:rFonts w:ascii="Microsoft Sans Serif" w:hAnsi="Microsoft Sans Serif"/>
        </w:rPr>
        <w:t>ƣ</w:t>
      </w:r>
      <w:r>
        <w:rPr/>
        <w:t> </w:t>
      </w:r>
      <w:r>
        <w:rPr>
          <w:spacing w:val="-4"/>
        </w:rPr>
        <w:t>sau:</w:t>
      </w:r>
    </w:p>
    <w:p>
      <w:pPr>
        <w:pStyle w:val="ListParagraph"/>
        <w:numPr>
          <w:ilvl w:val="0"/>
          <w:numId w:val="221"/>
        </w:numPr>
        <w:tabs>
          <w:tab w:pos="1883" w:val="left" w:leader="none"/>
        </w:tabs>
        <w:spacing w:line="240" w:lineRule="auto" w:before="120" w:after="0"/>
        <w:ind w:left="1883" w:right="0" w:hanging="259"/>
        <w:jc w:val="left"/>
        <w:rPr>
          <w:sz w:val="26"/>
        </w:rPr>
      </w:pPr>
      <w:r>
        <w:rPr>
          <w:sz w:val="26"/>
        </w:rPr>
        <w:t>Năm</w:t>
      </w:r>
      <w:r>
        <w:rPr>
          <w:spacing w:val="-1"/>
          <w:sz w:val="26"/>
        </w:rPr>
        <w:t> </w:t>
      </w:r>
      <w:r>
        <w:rPr>
          <w:sz w:val="26"/>
        </w:rPr>
        <w:t>báo</w:t>
      </w:r>
      <w:r>
        <w:rPr>
          <w:spacing w:val="-2"/>
          <w:sz w:val="26"/>
        </w:rPr>
        <w:t> </w:t>
      </w:r>
      <w:r>
        <w:rPr>
          <w:spacing w:val="-5"/>
          <w:sz w:val="26"/>
        </w:rPr>
        <w:t>cáo</w:t>
      </w:r>
    </w:p>
    <w:p>
      <w:pPr>
        <w:pStyle w:val="ListParagraph"/>
        <w:numPr>
          <w:ilvl w:val="1"/>
          <w:numId w:val="221"/>
        </w:numPr>
        <w:tabs>
          <w:tab w:pos="1775" w:val="left" w:leader="none"/>
        </w:tabs>
        <w:spacing w:line="240" w:lineRule="auto" w:before="121" w:after="0"/>
        <w:ind w:left="1775"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 sản phẩm</w:t>
      </w:r>
      <w:r>
        <w:rPr>
          <w:spacing w:val="-1"/>
          <w:sz w:val="26"/>
        </w:rPr>
        <w:t> </w:t>
      </w:r>
      <w:r>
        <w:rPr>
          <w:sz w:val="26"/>
        </w:rPr>
        <w:t>tồn</w:t>
      </w:r>
      <w:r>
        <w:rPr>
          <w:spacing w:val="2"/>
          <w:sz w:val="26"/>
        </w:rPr>
        <w:t> </w:t>
      </w:r>
      <w:r>
        <w:rPr>
          <w:sz w:val="26"/>
        </w:rPr>
        <w:t>kho đầu</w:t>
      </w:r>
      <w:r>
        <w:rPr>
          <w:spacing w:val="2"/>
          <w:sz w:val="26"/>
        </w:rPr>
        <w:t> </w:t>
      </w:r>
      <w:r>
        <w:rPr>
          <w:sz w:val="26"/>
        </w:rPr>
        <w:t>năm:</w:t>
      </w:r>
      <w:r>
        <w:rPr>
          <w:spacing w:val="2"/>
          <w:sz w:val="26"/>
        </w:rPr>
        <w:t> </w:t>
      </w:r>
      <w:r>
        <w:rPr>
          <w:sz w:val="26"/>
        </w:rPr>
        <w:t>25</w:t>
      </w:r>
      <w:r>
        <w:rPr>
          <w:spacing w:val="-1"/>
          <w:sz w:val="26"/>
        </w:rPr>
        <w:t> </w:t>
      </w:r>
      <w:r>
        <w:rPr>
          <w:sz w:val="26"/>
        </w:rPr>
        <w:t>sản</w:t>
      </w:r>
      <w:r>
        <w:rPr>
          <w:spacing w:val="4"/>
          <w:sz w:val="26"/>
        </w:rPr>
        <w:t> </w:t>
      </w:r>
      <w:r>
        <w:rPr>
          <w:spacing w:val="-2"/>
          <w:sz w:val="26"/>
        </w:rPr>
        <w:t>phẩm.</w:t>
      </w:r>
    </w:p>
    <w:p>
      <w:pPr>
        <w:pStyle w:val="ListParagraph"/>
        <w:numPr>
          <w:ilvl w:val="1"/>
          <w:numId w:val="221"/>
        </w:numPr>
        <w:tabs>
          <w:tab w:pos="1775" w:val="left" w:leader="none"/>
        </w:tabs>
        <w:spacing w:line="240" w:lineRule="auto" w:before="119" w:after="0"/>
        <w:ind w:left="1775"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w:t>
      </w:r>
      <w:r>
        <w:rPr>
          <w:spacing w:val="-1"/>
          <w:sz w:val="26"/>
        </w:rPr>
        <w:t> </w:t>
      </w:r>
      <w:r>
        <w:rPr>
          <w:sz w:val="26"/>
        </w:rPr>
        <w:t>sản phẩm</w:t>
      </w:r>
      <w:r>
        <w:rPr>
          <w:spacing w:val="-1"/>
          <w:sz w:val="26"/>
        </w:rPr>
        <w:t> </w:t>
      </w:r>
      <w:r>
        <w:rPr>
          <w:sz w:val="26"/>
        </w:rPr>
        <w:t>sản xuất</w:t>
      </w:r>
      <w:r>
        <w:rPr>
          <w:spacing w:val="-1"/>
          <w:sz w:val="26"/>
        </w:rPr>
        <w:t> </w:t>
      </w:r>
      <w:r>
        <w:rPr>
          <w:sz w:val="26"/>
        </w:rPr>
        <w:t>trong</w:t>
      </w:r>
      <w:r>
        <w:rPr>
          <w:spacing w:val="2"/>
          <w:sz w:val="26"/>
        </w:rPr>
        <w:t> </w:t>
      </w:r>
      <w:r>
        <w:rPr>
          <w:sz w:val="26"/>
        </w:rPr>
        <w:t>năm:</w:t>
      </w:r>
      <w:r>
        <w:rPr>
          <w:spacing w:val="1"/>
          <w:sz w:val="26"/>
        </w:rPr>
        <w:t> </w:t>
      </w:r>
      <w:r>
        <w:rPr>
          <w:sz w:val="26"/>
        </w:rPr>
        <w:t>1.250</w:t>
      </w:r>
      <w:r>
        <w:rPr>
          <w:spacing w:val="2"/>
          <w:sz w:val="26"/>
        </w:rPr>
        <w:t> </w:t>
      </w:r>
      <w:r>
        <w:rPr>
          <w:sz w:val="26"/>
        </w:rPr>
        <w:t>sản</w:t>
      </w:r>
      <w:r>
        <w:rPr>
          <w:spacing w:val="3"/>
          <w:sz w:val="26"/>
        </w:rPr>
        <w:t> </w:t>
      </w:r>
      <w:r>
        <w:rPr>
          <w:spacing w:val="-2"/>
          <w:sz w:val="26"/>
        </w:rPr>
        <w:t>phẩm.</w:t>
      </w:r>
    </w:p>
    <w:p>
      <w:pPr>
        <w:pStyle w:val="ListParagraph"/>
        <w:numPr>
          <w:ilvl w:val="1"/>
          <w:numId w:val="221"/>
        </w:numPr>
        <w:tabs>
          <w:tab w:pos="1775" w:val="left" w:leader="none"/>
        </w:tabs>
        <w:spacing w:line="240" w:lineRule="auto" w:before="121" w:after="0"/>
        <w:ind w:left="1775" w:right="0" w:hanging="151"/>
        <w:jc w:val="left"/>
        <w:rPr>
          <w:sz w:val="26"/>
        </w:rPr>
      </w:pPr>
      <w:r>
        <w:rPr>
          <w:sz w:val="26"/>
        </w:rPr>
        <w:t>Số</w:t>
      </w:r>
      <w:r>
        <w:rPr>
          <w:spacing w:val="1"/>
          <w:sz w:val="26"/>
        </w:rPr>
        <w:t> </w:t>
      </w:r>
      <w:r>
        <w:rPr>
          <w:sz w:val="26"/>
        </w:rPr>
        <w:t>l</w:t>
      </w:r>
      <w:r>
        <w:rPr>
          <w:rFonts w:ascii="Microsoft Sans Serif" w:hAnsi="Microsoft Sans Serif"/>
          <w:sz w:val="26"/>
        </w:rPr>
        <w:t>ƣ</w:t>
      </w:r>
      <w:r>
        <w:rPr>
          <w:sz w:val="26"/>
        </w:rPr>
        <w:t>ợng sản</w:t>
      </w:r>
      <w:r>
        <w:rPr>
          <w:spacing w:val="-1"/>
          <w:sz w:val="26"/>
        </w:rPr>
        <w:t> </w:t>
      </w:r>
      <w:r>
        <w:rPr>
          <w:sz w:val="26"/>
        </w:rPr>
        <w:t>phẩm tồn</w:t>
      </w:r>
      <w:r>
        <w:rPr>
          <w:spacing w:val="1"/>
          <w:sz w:val="26"/>
        </w:rPr>
        <w:t> </w:t>
      </w:r>
      <w:r>
        <w:rPr>
          <w:sz w:val="26"/>
        </w:rPr>
        <w:t>kho cuối</w:t>
      </w:r>
      <w:r>
        <w:rPr>
          <w:spacing w:val="1"/>
          <w:sz w:val="26"/>
        </w:rPr>
        <w:t> </w:t>
      </w:r>
      <w:r>
        <w:rPr>
          <w:sz w:val="26"/>
        </w:rPr>
        <w:t>năm:</w:t>
      </w:r>
      <w:r>
        <w:rPr>
          <w:spacing w:val="2"/>
          <w:sz w:val="26"/>
        </w:rPr>
        <w:t> </w:t>
      </w:r>
      <w:r>
        <w:rPr>
          <w:sz w:val="26"/>
        </w:rPr>
        <w:t>75</w:t>
      </w:r>
      <w:r>
        <w:rPr>
          <w:spacing w:val="1"/>
          <w:sz w:val="26"/>
        </w:rPr>
        <w:t> </w:t>
      </w:r>
      <w:r>
        <w:rPr>
          <w:sz w:val="26"/>
        </w:rPr>
        <w:t>sản</w:t>
      </w:r>
      <w:r>
        <w:rPr>
          <w:spacing w:val="4"/>
          <w:sz w:val="26"/>
        </w:rPr>
        <w:t> </w:t>
      </w:r>
      <w:r>
        <w:rPr>
          <w:spacing w:val="-2"/>
          <w:sz w:val="26"/>
        </w:rPr>
        <w:t>phẩm.</w:t>
      </w:r>
    </w:p>
    <w:p>
      <w:pPr>
        <w:pStyle w:val="ListParagraph"/>
        <w:numPr>
          <w:ilvl w:val="1"/>
          <w:numId w:val="221"/>
        </w:numPr>
        <w:tabs>
          <w:tab w:pos="1775" w:val="left" w:leader="none"/>
        </w:tabs>
        <w:spacing w:line="240" w:lineRule="auto" w:before="117" w:after="0"/>
        <w:ind w:left="1775" w:right="0" w:hanging="151"/>
        <w:jc w:val="left"/>
        <w:rPr>
          <w:sz w:val="26"/>
        </w:rPr>
      </w:pPr>
      <w:r>
        <w:rPr/>
        <w:drawing>
          <wp:anchor distT="0" distB="0" distL="0" distR="0" allowOverlap="1" layoutInCell="1" locked="0" behindDoc="0" simplePos="0" relativeHeight="15907328">
            <wp:simplePos x="0" y="0"/>
            <wp:positionH relativeFrom="page">
              <wp:posOffset>1873250</wp:posOffset>
            </wp:positionH>
            <wp:positionV relativeFrom="paragraph">
              <wp:posOffset>832303</wp:posOffset>
            </wp:positionV>
            <wp:extent cx="3810000" cy="364238"/>
            <wp:effectExtent l="0" t="0" r="0" b="0"/>
            <wp:wrapNone/>
            <wp:docPr id="623" name="Image 623">
              <a:hlinkClick r:id="rId6"/>
            </wp:docPr>
            <wp:cNvGraphicFramePr>
              <a:graphicFrameLocks/>
            </wp:cNvGraphicFramePr>
            <a:graphic>
              <a:graphicData uri="http://schemas.openxmlformats.org/drawingml/2006/picture">
                <pic:pic>
                  <pic:nvPicPr>
                    <pic:cNvPr id="623" name="Image 62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Giá</w:t>
      </w:r>
      <w:r>
        <w:rPr>
          <w:spacing w:val="-5"/>
          <w:sz w:val="26"/>
        </w:rPr>
        <w:t> </w:t>
      </w:r>
      <w:r>
        <w:rPr>
          <w:sz w:val="26"/>
        </w:rPr>
        <w:t>thành</w:t>
      </w:r>
      <w:r>
        <w:rPr>
          <w:spacing w:val="-2"/>
          <w:sz w:val="26"/>
        </w:rPr>
        <w:t> </w:t>
      </w:r>
      <w:r>
        <w:rPr>
          <w:sz w:val="26"/>
        </w:rPr>
        <w:t>sản</w:t>
      </w:r>
      <w:r>
        <w:rPr>
          <w:spacing w:val="-3"/>
          <w:sz w:val="26"/>
        </w:rPr>
        <w:t> </w:t>
      </w:r>
      <w:r>
        <w:rPr>
          <w:sz w:val="26"/>
        </w:rPr>
        <w:t>xuất</w:t>
      </w:r>
      <w:r>
        <w:rPr>
          <w:spacing w:val="-2"/>
          <w:sz w:val="26"/>
        </w:rPr>
        <w:t> </w:t>
      </w:r>
      <w:r>
        <w:rPr>
          <w:sz w:val="26"/>
        </w:rPr>
        <w:t>đơn</w:t>
      </w:r>
      <w:r>
        <w:rPr>
          <w:spacing w:val="-1"/>
          <w:sz w:val="26"/>
        </w:rPr>
        <w:t> </w:t>
      </w:r>
      <w:r>
        <w:rPr>
          <w:sz w:val="26"/>
        </w:rPr>
        <w:t>vị</w:t>
      </w:r>
      <w:r>
        <w:rPr>
          <w:spacing w:val="-2"/>
          <w:sz w:val="26"/>
        </w:rPr>
        <w:t> </w:t>
      </w:r>
      <w:r>
        <w:rPr>
          <w:sz w:val="26"/>
        </w:rPr>
        <w:t>sản</w:t>
      </w:r>
      <w:r>
        <w:rPr>
          <w:spacing w:val="-3"/>
          <w:sz w:val="26"/>
        </w:rPr>
        <w:t> </w:t>
      </w:r>
      <w:r>
        <w:rPr>
          <w:sz w:val="26"/>
        </w:rPr>
        <w:t>phẩm:</w:t>
      </w:r>
      <w:r>
        <w:rPr>
          <w:spacing w:val="-2"/>
          <w:sz w:val="26"/>
        </w:rPr>
        <w:t> </w:t>
      </w:r>
      <w:r>
        <w:rPr>
          <w:sz w:val="26"/>
        </w:rPr>
        <w:t>0,5</w:t>
      </w:r>
      <w:r>
        <w:rPr>
          <w:spacing w:val="-1"/>
          <w:sz w:val="26"/>
        </w:rPr>
        <w:t> </w:t>
      </w:r>
      <w:r>
        <w:rPr>
          <w:sz w:val="26"/>
        </w:rPr>
        <w:t>triệu</w:t>
      </w:r>
      <w:r>
        <w:rPr>
          <w:spacing w:val="-4"/>
          <w:sz w:val="26"/>
        </w:rPr>
        <w:t> </w:t>
      </w:r>
      <w:r>
        <w:rPr>
          <w:sz w:val="26"/>
        </w:rPr>
        <w:t>đồng/sản</w:t>
      </w:r>
      <w:r>
        <w:rPr>
          <w:spacing w:val="2"/>
          <w:sz w:val="26"/>
        </w:rPr>
        <w:t> </w:t>
      </w:r>
      <w:r>
        <w:rPr>
          <w:spacing w:val="-2"/>
          <w:sz w:val="26"/>
        </w:rPr>
        <w:t>phẩm.</w:t>
      </w:r>
    </w:p>
    <w:p>
      <w:pPr>
        <w:spacing w:after="0" w:line="240" w:lineRule="auto"/>
        <w:jc w:val="left"/>
        <w:rPr>
          <w:sz w:val="26"/>
        </w:rPr>
        <w:sectPr>
          <w:pgSz w:w="11900" w:h="16840"/>
          <w:pgMar w:header="0" w:footer="121" w:top="1040" w:bottom="320" w:left="1280" w:right="0"/>
        </w:sectPr>
      </w:pPr>
    </w:p>
    <w:p>
      <w:pPr>
        <w:pStyle w:val="ListParagraph"/>
        <w:numPr>
          <w:ilvl w:val="1"/>
          <w:numId w:val="221"/>
        </w:numPr>
        <w:tabs>
          <w:tab w:pos="1794" w:val="left" w:leader="none"/>
        </w:tabs>
        <w:spacing w:line="240" w:lineRule="auto" w:before="77" w:after="0"/>
        <w:ind w:left="903" w:right="986" w:firstLine="720"/>
        <w:jc w:val="both"/>
        <w:rPr>
          <w:sz w:val="26"/>
        </w:rPr>
      </w:pPr>
      <w:r>
        <w:rPr>
          <w:sz w:val="26"/>
        </w:rPr>
        <w:t>Chi</w:t>
      </w:r>
      <w:r>
        <w:rPr>
          <w:spacing w:val="-5"/>
          <w:sz w:val="26"/>
        </w:rPr>
        <w:t> </w:t>
      </w:r>
      <w:r>
        <w:rPr>
          <w:sz w:val="26"/>
        </w:rPr>
        <w:t>phí</w:t>
      </w:r>
      <w:r>
        <w:rPr>
          <w:spacing w:val="-3"/>
          <w:sz w:val="26"/>
        </w:rPr>
        <w:t> </w:t>
      </w:r>
      <w:r>
        <w:rPr>
          <w:sz w:val="26"/>
        </w:rPr>
        <w:t>bán</w:t>
      </w:r>
      <w:r>
        <w:rPr>
          <w:spacing w:val="-3"/>
          <w:sz w:val="26"/>
        </w:rPr>
        <w:t> </w:t>
      </w:r>
      <w:r>
        <w:rPr>
          <w:sz w:val="26"/>
        </w:rPr>
        <w:t>hàng</w:t>
      </w:r>
      <w:r>
        <w:rPr>
          <w:spacing w:val="-5"/>
          <w:sz w:val="26"/>
        </w:rPr>
        <w:t> </w:t>
      </w:r>
      <w:r>
        <w:rPr>
          <w:sz w:val="26"/>
        </w:rPr>
        <w:t>tính</w:t>
      </w:r>
      <w:r>
        <w:rPr>
          <w:spacing w:val="-3"/>
          <w:sz w:val="26"/>
        </w:rPr>
        <w:t> </w:t>
      </w:r>
      <w:r>
        <w:rPr>
          <w:sz w:val="26"/>
        </w:rPr>
        <w:t>bằng</w:t>
      </w:r>
      <w:r>
        <w:rPr>
          <w:spacing w:val="-3"/>
          <w:sz w:val="26"/>
        </w:rPr>
        <w:t> </w:t>
      </w:r>
      <w:r>
        <w:rPr>
          <w:sz w:val="26"/>
        </w:rPr>
        <w:t>8%,</w:t>
      </w:r>
      <w:r>
        <w:rPr>
          <w:spacing w:val="-4"/>
          <w:sz w:val="26"/>
        </w:rPr>
        <w:t> </w:t>
      </w:r>
      <w:r>
        <w:rPr>
          <w:sz w:val="26"/>
        </w:rPr>
        <w:t>chi</w:t>
      </w:r>
      <w:r>
        <w:rPr>
          <w:spacing w:val="-5"/>
          <w:sz w:val="26"/>
        </w:rPr>
        <w:t> </w:t>
      </w:r>
      <w:r>
        <w:rPr>
          <w:sz w:val="26"/>
        </w:rPr>
        <w:t>phí</w:t>
      </w:r>
      <w:r>
        <w:rPr>
          <w:spacing w:val="-3"/>
          <w:sz w:val="26"/>
        </w:rPr>
        <w:t> </w:t>
      </w:r>
      <w:r>
        <w:rPr>
          <w:sz w:val="26"/>
        </w:rPr>
        <w:t>quản</w:t>
      </w:r>
      <w:r>
        <w:rPr>
          <w:spacing w:val="-5"/>
          <w:sz w:val="26"/>
        </w:rPr>
        <w:t> </w:t>
      </w:r>
      <w:r>
        <w:rPr>
          <w:sz w:val="26"/>
        </w:rPr>
        <w:t>lý</w:t>
      </w:r>
      <w:r>
        <w:rPr>
          <w:spacing w:val="-3"/>
          <w:sz w:val="26"/>
        </w:rPr>
        <w:t> </w:t>
      </w:r>
      <w:r>
        <w:rPr>
          <w:sz w:val="26"/>
        </w:rPr>
        <w:t>doanh</w:t>
      </w:r>
      <w:r>
        <w:rPr>
          <w:spacing w:val="-3"/>
          <w:sz w:val="26"/>
        </w:rPr>
        <w:t> </w:t>
      </w:r>
      <w:r>
        <w:rPr>
          <w:sz w:val="26"/>
        </w:rPr>
        <w:t>nghiệp</w:t>
      </w:r>
      <w:r>
        <w:rPr>
          <w:spacing w:val="-4"/>
          <w:sz w:val="26"/>
        </w:rPr>
        <w:t> </w:t>
      </w:r>
      <w:r>
        <w:rPr>
          <w:sz w:val="26"/>
        </w:rPr>
        <w:t>tính</w:t>
      </w:r>
      <w:r>
        <w:rPr>
          <w:spacing w:val="-3"/>
          <w:sz w:val="26"/>
        </w:rPr>
        <w:t> </w:t>
      </w:r>
      <w:r>
        <w:rPr>
          <w:sz w:val="26"/>
        </w:rPr>
        <w:t>bằng</w:t>
      </w:r>
      <w:r>
        <w:rPr>
          <w:spacing w:val="-3"/>
          <w:sz w:val="26"/>
        </w:rPr>
        <w:t> </w:t>
      </w:r>
      <w:r>
        <w:rPr>
          <w:sz w:val="26"/>
        </w:rPr>
        <w:t>4% giá thành sản xuất sản phẩm tiêu thụ trong năm.</w:t>
      </w:r>
    </w:p>
    <w:p>
      <w:pPr>
        <w:pStyle w:val="ListParagraph"/>
        <w:numPr>
          <w:ilvl w:val="1"/>
          <w:numId w:val="221"/>
        </w:numPr>
        <w:tabs>
          <w:tab w:pos="1774" w:val="left" w:leader="none"/>
        </w:tabs>
        <w:spacing w:line="240" w:lineRule="auto" w:before="120" w:after="0"/>
        <w:ind w:left="1774" w:right="0" w:hanging="151"/>
        <w:jc w:val="both"/>
        <w:rPr>
          <w:sz w:val="26"/>
        </w:rPr>
      </w:pPr>
      <w:r>
        <w:rPr>
          <w:sz w:val="26"/>
        </w:rPr>
        <w:t>Tổng</w:t>
      </w:r>
      <w:r>
        <w:rPr>
          <w:spacing w:val="-2"/>
          <w:sz w:val="26"/>
        </w:rPr>
        <w:t> </w:t>
      </w:r>
      <w:r>
        <w:rPr>
          <w:sz w:val="26"/>
        </w:rPr>
        <w:t>số</w:t>
      </w:r>
      <w:r>
        <w:rPr>
          <w:spacing w:val="-4"/>
          <w:sz w:val="26"/>
        </w:rPr>
        <w:t> </w:t>
      </w:r>
      <w:r>
        <w:rPr>
          <w:sz w:val="26"/>
        </w:rPr>
        <w:t>lợi</w:t>
      </w:r>
      <w:r>
        <w:rPr>
          <w:spacing w:val="-2"/>
          <w:sz w:val="26"/>
        </w:rPr>
        <w:t> </w:t>
      </w:r>
      <w:r>
        <w:rPr>
          <w:sz w:val="26"/>
        </w:rPr>
        <w:t>nhuận</w:t>
      </w:r>
      <w:r>
        <w:rPr>
          <w:spacing w:val="-2"/>
          <w:sz w:val="26"/>
        </w:rPr>
        <w:t> </w:t>
      </w:r>
      <w:r>
        <w:rPr>
          <w:sz w:val="26"/>
        </w:rPr>
        <w:t>tiêu</w:t>
      </w:r>
      <w:r>
        <w:rPr>
          <w:spacing w:val="-4"/>
          <w:sz w:val="26"/>
        </w:rPr>
        <w:t> </w:t>
      </w:r>
      <w:r>
        <w:rPr>
          <w:sz w:val="26"/>
        </w:rPr>
        <w:t>thụ</w:t>
      </w:r>
      <w:r>
        <w:rPr>
          <w:spacing w:val="-2"/>
          <w:sz w:val="26"/>
        </w:rPr>
        <w:t> </w:t>
      </w:r>
      <w:r>
        <w:rPr>
          <w:sz w:val="26"/>
        </w:rPr>
        <w:t>sản</w:t>
      </w:r>
      <w:r>
        <w:rPr>
          <w:spacing w:val="-2"/>
          <w:sz w:val="26"/>
        </w:rPr>
        <w:t> </w:t>
      </w:r>
      <w:r>
        <w:rPr>
          <w:sz w:val="26"/>
        </w:rPr>
        <w:t>phẩm</w:t>
      </w:r>
      <w:r>
        <w:rPr>
          <w:spacing w:val="-2"/>
          <w:sz w:val="26"/>
        </w:rPr>
        <w:t> </w:t>
      </w:r>
      <w:r>
        <w:rPr>
          <w:sz w:val="26"/>
        </w:rPr>
        <w:t>thực</w:t>
      </w:r>
      <w:r>
        <w:rPr>
          <w:spacing w:val="-1"/>
          <w:sz w:val="26"/>
        </w:rPr>
        <w:t> </w:t>
      </w:r>
      <w:r>
        <w:rPr>
          <w:sz w:val="26"/>
        </w:rPr>
        <w:t>hiện</w:t>
      </w:r>
      <w:r>
        <w:rPr>
          <w:spacing w:val="-2"/>
          <w:sz w:val="26"/>
        </w:rPr>
        <w:t> </w:t>
      </w:r>
      <w:r>
        <w:rPr>
          <w:sz w:val="26"/>
        </w:rPr>
        <w:t>cả</w:t>
      </w:r>
      <w:r>
        <w:rPr>
          <w:spacing w:val="-1"/>
          <w:sz w:val="26"/>
        </w:rPr>
        <w:t> </w:t>
      </w:r>
      <w:r>
        <w:rPr>
          <w:sz w:val="26"/>
        </w:rPr>
        <w:t>năm:</w:t>
      </w:r>
      <w:r>
        <w:rPr>
          <w:spacing w:val="-2"/>
          <w:sz w:val="26"/>
        </w:rPr>
        <w:t> </w:t>
      </w:r>
      <w:r>
        <w:rPr>
          <w:sz w:val="26"/>
        </w:rPr>
        <w:t>956</w:t>
      </w:r>
      <w:r>
        <w:rPr>
          <w:spacing w:val="-3"/>
          <w:sz w:val="26"/>
        </w:rPr>
        <w:t> </w:t>
      </w:r>
      <w:r>
        <w:rPr>
          <w:sz w:val="26"/>
        </w:rPr>
        <w:t>triệu</w:t>
      </w:r>
      <w:r>
        <w:rPr>
          <w:spacing w:val="4"/>
          <w:sz w:val="26"/>
        </w:rPr>
        <w:t> </w:t>
      </w:r>
      <w:r>
        <w:rPr>
          <w:spacing w:val="-2"/>
          <w:sz w:val="26"/>
        </w:rPr>
        <w:t>đồng.</w:t>
      </w:r>
    </w:p>
    <w:p>
      <w:pPr>
        <w:pStyle w:val="ListParagraph"/>
        <w:numPr>
          <w:ilvl w:val="1"/>
          <w:numId w:val="221"/>
        </w:numPr>
        <w:tabs>
          <w:tab w:pos="1782" w:val="left" w:leader="none"/>
        </w:tabs>
        <w:spacing w:line="240" w:lineRule="auto" w:before="121" w:after="0"/>
        <w:ind w:left="903" w:right="713" w:firstLine="720"/>
        <w:jc w:val="both"/>
        <w:rPr>
          <w:sz w:val="26"/>
        </w:rPr>
      </w:pPr>
      <w:r>
        <w:rPr>
          <w:sz w:val="26"/>
        </w:rPr>
        <w:t>Tổng nguyên giá</w:t>
      </w:r>
      <w:r>
        <w:rPr>
          <w:spacing w:val="-1"/>
          <w:sz w:val="26"/>
        </w:rPr>
        <w:t> </w:t>
      </w:r>
      <w:r>
        <w:rPr>
          <w:sz w:val="26"/>
        </w:rPr>
        <w:t>TSCĐ đầu năm: 2.500 triệu đồng. Trong năm doanh nghiệp mua một số TSCĐ với nguyên giá: 200 triệu đồng và thanh lý một số TSCĐ có nguyên giá 300 triệu đồng.</w:t>
      </w:r>
    </w:p>
    <w:p>
      <w:pPr>
        <w:pStyle w:val="ListParagraph"/>
        <w:numPr>
          <w:ilvl w:val="1"/>
          <w:numId w:val="221"/>
        </w:numPr>
        <w:tabs>
          <w:tab w:pos="1806" w:val="left" w:leader="none"/>
        </w:tabs>
        <w:spacing w:line="240" w:lineRule="auto" w:before="121" w:after="0"/>
        <w:ind w:left="903" w:right="1166" w:firstLine="720"/>
        <w:jc w:val="left"/>
        <w:rPr>
          <w:sz w:val="26"/>
        </w:rPr>
      </w:pPr>
      <w:r>
        <w:rPr>
          <w:sz w:val="26"/>
        </w:rPr>
        <w:t>Tổng</w:t>
      </w:r>
      <w:r>
        <w:rPr>
          <w:spacing w:val="-3"/>
          <w:sz w:val="26"/>
        </w:rPr>
        <w:t> </w:t>
      </w:r>
      <w:r>
        <w:rPr>
          <w:sz w:val="26"/>
        </w:rPr>
        <w:t>số</w:t>
      </w:r>
      <w:r>
        <w:rPr>
          <w:spacing w:val="-3"/>
          <w:sz w:val="26"/>
        </w:rPr>
        <w:t> </w:t>
      </w:r>
      <w:r>
        <w:rPr>
          <w:sz w:val="26"/>
        </w:rPr>
        <w:t>tiền</w:t>
      </w:r>
      <w:r>
        <w:rPr>
          <w:spacing w:val="-5"/>
          <w:sz w:val="26"/>
        </w:rPr>
        <w:t> </w:t>
      </w:r>
      <w:r>
        <w:rPr>
          <w:sz w:val="26"/>
        </w:rPr>
        <w:t>khấu</w:t>
      </w:r>
      <w:r>
        <w:rPr>
          <w:spacing w:val="-5"/>
          <w:sz w:val="26"/>
        </w:rPr>
        <w:t> </w:t>
      </w:r>
      <w:r>
        <w:rPr>
          <w:sz w:val="26"/>
        </w:rPr>
        <w:t>hao</w:t>
      </w:r>
      <w:r>
        <w:rPr>
          <w:spacing w:val="-8"/>
          <w:sz w:val="26"/>
        </w:rPr>
        <w:t> </w:t>
      </w:r>
      <w:r>
        <w:rPr>
          <w:sz w:val="26"/>
        </w:rPr>
        <w:t>TSCĐ</w:t>
      </w:r>
      <w:r>
        <w:rPr>
          <w:spacing w:val="-2"/>
          <w:sz w:val="26"/>
        </w:rPr>
        <w:t> </w:t>
      </w:r>
      <w:r>
        <w:rPr>
          <w:sz w:val="26"/>
        </w:rPr>
        <w:t>lũy</w:t>
      </w:r>
      <w:r>
        <w:rPr>
          <w:spacing w:val="-3"/>
          <w:sz w:val="26"/>
        </w:rPr>
        <w:t> </w:t>
      </w:r>
      <w:r>
        <w:rPr>
          <w:sz w:val="26"/>
        </w:rPr>
        <w:t>kế</w:t>
      </w:r>
      <w:r>
        <w:rPr>
          <w:spacing w:val="-2"/>
          <w:sz w:val="26"/>
        </w:rPr>
        <w:t> </w:t>
      </w:r>
      <w:r>
        <w:rPr>
          <w:sz w:val="26"/>
        </w:rPr>
        <w:t>đến</w:t>
      </w:r>
      <w:r>
        <w:rPr>
          <w:spacing w:val="-3"/>
          <w:sz w:val="26"/>
        </w:rPr>
        <w:t> </w:t>
      </w:r>
      <w:r>
        <w:rPr>
          <w:sz w:val="26"/>
        </w:rPr>
        <w:t>đầu</w:t>
      </w:r>
      <w:r>
        <w:rPr>
          <w:spacing w:val="-5"/>
          <w:sz w:val="26"/>
        </w:rPr>
        <w:t> </w:t>
      </w:r>
      <w:r>
        <w:rPr>
          <w:sz w:val="26"/>
        </w:rPr>
        <w:t>năm:</w:t>
      </w:r>
      <w:r>
        <w:rPr>
          <w:spacing w:val="-5"/>
          <w:sz w:val="26"/>
        </w:rPr>
        <w:t> </w:t>
      </w:r>
      <w:r>
        <w:rPr>
          <w:sz w:val="26"/>
        </w:rPr>
        <w:t>440</w:t>
      </w:r>
      <w:r>
        <w:rPr>
          <w:spacing w:val="-3"/>
          <w:sz w:val="26"/>
        </w:rPr>
        <w:t> </w:t>
      </w:r>
      <w:r>
        <w:rPr>
          <w:sz w:val="26"/>
        </w:rPr>
        <w:t>triệu</w:t>
      </w:r>
      <w:r>
        <w:rPr>
          <w:spacing w:val="-3"/>
          <w:sz w:val="26"/>
        </w:rPr>
        <w:t> </w:t>
      </w:r>
      <w:r>
        <w:rPr>
          <w:sz w:val="26"/>
        </w:rPr>
        <w:t>đồng.</w:t>
      </w:r>
      <w:r>
        <w:rPr>
          <w:spacing w:val="-2"/>
          <w:sz w:val="26"/>
        </w:rPr>
        <w:t> </w:t>
      </w:r>
      <w:r>
        <w:rPr>
          <w:sz w:val="26"/>
        </w:rPr>
        <w:t>Số</w:t>
      </w:r>
      <w:r>
        <w:rPr>
          <w:spacing w:val="-5"/>
          <w:sz w:val="26"/>
        </w:rPr>
        <w:t> </w:t>
      </w:r>
      <w:r>
        <w:rPr>
          <w:sz w:val="26"/>
        </w:rPr>
        <w:t>tiền trích khấu hao TSCĐ dự tính cả năm là: 100 triệu đồng.</w:t>
      </w:r>
    </w:p>
    <w:p>
      <w:pPr>
        <w:pStyle w:val="ListParagraph"/>
        <w:numPr>
          <w:ilvl w:val="1"/>
          <w:numId w:val="221"/>
        </w:numPr>
        <w:tabs>
          <w:tab w:pos="1774" w:val="left" w:leader="none"/>
        </w:tabs>
        <w:spacing w:line="240" w:lineRule="auto" w:before="120" w:after="0"/>
        <w:ind w:left="1774" w:right="0" w:hanging="151"/>
        <w:jc w:val="left"/>
        <w:rPr>
          <w:sz w:val="26"/>
        </w:rPr>
      </w:pPr>
      <w:r>
        <w:rPr>
          <w:sz w:val="26"/>
        </w:rPr>
        <w:t>Số</w:t>
      </w:r>
      <w:r>
        <w:rPr>
          <w:spacing w:val="2"/>
          <w:sz w:val="26"/>
        </w:rPr>
        <w:t> </w:t>
      </w:r>
      <w:r>
        <w:rPr>
          <w:sz w:val="26"/>
        </w:rPr>
        <w:t>ngày</w:t>
      </w:r>
      <w:r>
        <w:rPr>
          <w:spacing w:val="1"/>
          <w:sz w:val="26"/>
        </w:rPr>
        <w:t> </w:t>
      </w:r>
      <w:r>
        <w:rPr>
          <w:sz w:val="26"/>
        </w:rPr>
        <w:t>1</w:t>
      </w:r>
      <w:r>
        <w:rPr>
          <w:spacing w:val="3"/>
          <w:sz w:val="26"/>
        </w:rPr>
        <w:t> </w:t>
      </w:r>
      <w:r>
        <w:rPr>
          <w:sz w:val="26"/>
        </w:rPr>
        <w:t>vòng</w:t>
      </w:r>
      <w:r>
        <w:rPr>
          <w:spacing w:val="1"/>
          <w:sz w:val="26"/>
        </w:rPr>
        <w:t> </w:t>
      </w:r>
      <w:r>
        <w:rPr>
          <w:sz w:val="26"/>
        </w:rPr>
        <w:t>quay</w:t>
      </w:r>
      <w:r>
        <w:rPr>
          <w:spacing w:val="1"/>
          <w:sz w:val="26"/>
        </w:rPr>
        <w:t> </w:t>
      </w:r>
      <w:r>
        <w:rPr>
          <w:sz w:val="26"/>
        </w:rPr>
        <w:t>của</w:t>
      </w:r>
      <w:r>
        <w:rPr>
          <w:spacing w:val="1"/>
          <w:sz w:val="26"/>
        </w:rPr>
        <w:t> </w:t>
      </w:r>
      <w:r>
        <w:rPr>
          <w:sz w:val="26"/>
        </w:rPr>
        <w:t>vốn</w:t>
      </w:r>
      <w:r>
        <w:rPr>
          <w:spacing w:val="3"/>
          <w:sz w:val="26"/>
        </w:rPr>
        <w:t> </w:t>
      </w:r>
      <w:r>
        <w:rPr>
          <w:sz w:val="26"/>
        </w:rPr>
        <w:t>l</w:t>
      </w:r>
      <w:r>
        <w:rPr>
          <w:rFonts w:ascii="Microsoft Sans Serif" w:hAnsi="Microsoft Sans Serif"/>
          <w:sz w:val="26"/>
        </w:rPr>
        <w:t>ƣ</w:t>
      </w:r>
      <w:r>
        <w:rPr>
          <w:sz w:val="26"/>
        </w:rPr>
        <w:t>u động</w:t>
      </w:r>
      <w:r>
        <w:rPr>
          <w:spacing w:val="3"/>
          <w:sz w:val="26"/>
        </w:rPr>
        <w:t> </w:t>
      </w:r>
      <w:r>
        <w:rPr>
          <w:sz w:val="26"/>
        </w:rPr>
        <w:t>là:</w:t>
      </w:r>
      <w:r>
        <w:rPr>
          <w:spacing w:val="1"/>
          <w:sz w:val="26"/>
        </w:rPr>
        <w:t> </w:t>
      </w:r>
      <w:r>
        <w:rPr>
          <w:sz w:val="26"/>
        </w:rPr>
        <w:t>72</w:t>
      </w:r>
      <w:r>
        <w:rPr>
          <w:spacing w:val="3"/>
          <w:sz w:val="26"/>
        </w:rPr>
        <w:t> </w:t>
      </w:r>
      <w:r>
        <w:rPr>
          <w:spacing w:val="-2"/>
          <w:sz w:val="26"/>
        </w:rPr>
        <w:t>ngày.</w:t>
      </w:r>
    </w:p>
    <w:p>
      <w:pPr>
        <w:pStyle w:val="ListParagraph"/>
        <w:numPr>
          <w:ilvl w:val="0"/>
          <w:numId w:val="221"/>
        </w:numPr>
        <w:tabs>
          <w:tab w:pos="1882" w:val="left" w:leader="none"/>
        </w:tabs>
        <w:spacing w:line="240" w:lineRule="auto" w:before="117" w:after="0"/>
        <w:ind w:left="1882" w:right="0" w:hanging="259"/>
        <w:jc w:val="left"/>
        <w:rPr>
          <w:sz w:val="26"/>
        </w:rPr>
      </w:pPr>
      <w:r>
        <w:rPr>
          <w:sz w:val="26"/>
        </w:rPr>
        <w:t>Năm</w:t>
      </w:r>
      <w:r>
        <w:rPr>
          <w:spacing w:val="-1"/>
          <w:sz w:val="26"/>
        </w:rPr>
        <w:t> </w:t>
      </w:r>
      <w:r>
        <w:rPr>
          <w:sz w:val="26"/>
        </w:rPr>
        <w:t>kế</w:t>
      </w:r>
      <w:r>
        <w:rPr>
          <w:spacing w:val="-1"/>
          <w:sz w:val="26"/>
        </w:rPr>
        <w:t> </w:t>
      </w:r>
      <w:r>
        <w:rPr>
          <w:spacing w:val="-2"/>
          <w:sz w:val="26"/>
        </w:rPr>
        <w:t>hoạch</w:t>
      </w:r>
    </w:p>
    <w:p>
      <w:pPr>
        <w:pStyle w:val="ListParagraph"/>
        <w:numPr>
          <w:ilvl w:val="1"/>
          <w:numId w:val="221"/>
        </w:numPr>
        <w:tabs>
          <w:tab w:pos="1774" w:val="left" w:leader="none"/>
        </w:tabs>
        <w:spacing w:line="240" w:lineRule="auto" w:before="121" w:after="0"/>
        <w:ind w:left="1774" w:right="0" w:hanging="151"/>
        <w:jc w:val="left"/>
        <w:rPr>
          <w:sz w:val="26"/>
        </w:rPr>
      </w:pPr>
      <w:r>
        <w:rPr>
          <w:sz w:val="26"/>
        </w:rPr>
        <w:t>Số l</w:t>
      </w:r>
      <w:r>
        <w:rPr>
          <w:rFonts w:ascii="Microsoft Sans Serif" w:hAnsi="Microsoft Sans Serif"/>
          <w:sz w:val="26"/>
        </w:rPr>
        <w:t>ƣ</w:t>
      </w:r>
      <w:r>
        <w:rPr>
          <w:sz w:val="26"/>
        </w:rPr>
        <w:t>ợng</w:t>
      </w:r>
      <w:r>
        <w:rPr>
          <w:spacing w:val="-1"/>
          <w:sz w:val="26"/>
        </w:rPr>
        <w:t> </w:t>
      </w:r>
      <w:r>
        <w:rPr>
          <w:sz w:val="26"/>
        </w:rPr>
        <w:t>sản</w:t>
      </w:r>
      <w:r>
        <w:rPr>
          <w:spacing w:val="-2"/>
          <w:sz w:val="26"/>
        </w:rPr>
        <w:t> </w:t>
      </w:r>
      <w:r>
        <w:rPr>
          <w:sz w:val="26"/>
        </w:rPr>
        <w:t>phẩm</w:t>
      </w:r>
      <w:r>
        <w:rPr>
          <w:spacing w:val="-1"/>
          <w:sz w:val="26"/>
        </w:rPr>
        <w:t> </w:t>
      </w:r>
      <w:r>
        <w:rPr>
          <w:sz w:val="26"/>
        </w:rPr>
        <w:t>hàng hoá</w:t>
      </w:r>
      <w:r>
        <w:rPr>
          <w:spacing w:val="2"/>
          <w:sz w:val="26"/>
        </w:rPr>
        <w:t> </w:t>
      </w:r>
      <w:r>
        <w:rPr>
          <w:sz w:val="26"/>
        </w:rPr>
        <w:t>tiêu</w:t>
      </w:r>
      <w:r>
        <w:rPr>
          <w:spacing w:val="-1"/>
          <w:sz w:val="26"/>
        </w:rPr>
        <w:t> </w:t>
      </w:r>
      <w:r>
        <w:rPr>
          <w:sz w:val="26"/>
        </w:rPr>
        <w:t>thụ cả năm tăng</w:t>
      </w:r>
      <w:r>
        <w:rPr>
          <w:spacing w:val="1"/>
          <w:sz w:val="26"/>
        </w:rPr>
        <w:t> </w:t>
      </w:r>
      <w:r>
        <w:rPr>
          <w:sz w:val="26"/>
        </w:rPr>
        <w:t>40%</w:t>
      </w:r>
      <w:r>
        <w:rPr>
          <w:spacing w:val="1"/>
          <w:sz w:val="26"/>
        </w:rPr>
        <w:t> </w:t>
      </w:r>
      <w:r>
        <w:rPr>
          <w:sz w:val="26"/>
        </w:rPr>
        <w:t>so với</w:t>
      </w:r>
      <w:r>
        <w:rPr>
          <w:spacing w:val="-1"/>
          <w:sz w:val="26"/>
        </w:rPr>
        <w:t> </w:t>
      </w:r>
      <w:r>
        <w:rPr>
          <w:sz w:val="26"/>
        </w:rPr>
        <w:t>năm</w:t>
      </w:r>
      <w:r>
        <w:rPr>
          <w:spacing w:val="-2"/>
          <w:sz w:val="26"/>
        </w:rPr>
        <w:t> </w:t>
      </w:r>
      <w:r>
        <w:rPr>
          <w:sz w:val="26"/>
        </w:rPr>
        <w:t>báo</w:t>
      </w:r>
      <w:r>
        <w:rPr>
          <w:spacing w:val="7"/>
          <w:sz w:val="26"/>
        </w:rPr>
        <w:t> </w:t>
      </w:r>
      <w:r>
        <w:rPr>
          <w:spacing w:val="-4"/>
          <w:sz w:val="26"/>
        </w:rPr>
        <w:t>cáo.</w:t>
      </w:r>
    </w:p>
    <w:p>
      <w:pPr>
        <w:pStyle w:val="ListParagraph"/>
        <w:numPr>
          <w:ilvl w:val="1"/>
          <w:numId w:val="221"/>
        </w:numPr>
        <w:tabs>
          <w:tab w:pos="1774" w:val="left" w:leader="none"/>
        </w:tabs>
        <w:spacing w:line="240" w:lineRule="auto" w:before="119" w:after="0"/>
        <w:ind w:left="1774" w:right="0" w:hanging="151"/>
        <w:jc w:val="left"/>
        <w:rPr>
          <w:sz w:val="26"/>
        </w:rPr>
      </w:pPr>
      <w:r>
        <w:rPr>
          <w:sz w:val="26"/>
        </w:rPr>
        <w:t>Giá</w:t>
      </w:r>
      <w:r>
        <w:rPr>
          <w:spacing w:val="-3"/>
          <w:sz w:val="26"/>
        </w:rPr>
        <w:t> </w:t>
      </w:r>
      <w:r>
        <w:rPr>
          <w:sz w:val="26"/>
        </w:rPr>
        <w:t>thành</w:t>
      </w:r>
      <w:r>
        <w:rPr>
          <w:spacing w:val="-1"/>
          <w:sz w:val="26"/>
        </w:rPr>
        <w:t> </w:t>
      </w:r>
      <w:r>
        <w:rPr>
          <w:sz w:val="26"/>
        </w:rPr>
        <w:t>sản</w:t>
      </w:r>
      <w:r>
        <w:rPr>
          <w:spacing w:val="-3"/>
          <w:sz w:val="26"/>
        </w:rPr>
        <w:t> </w:t>
      </w:r>
      <w:r>
        <w:rPr>
          <w:sz w:val="26"/>
        </w:rPr>
        <w:t>xuất</w:t>
      </w:r>
      <w:r>
        <w:rPr>
          <w:spacing w:val="-2"/>
          <w:sz w:val="26"/>
        </w:rPr>
        <w:t> </w:t>
      </w:r>
      <w:r>
        <w:rPr>
          <w:sz w:val="26"/>
        </w:rPr>
        <w:t>đơn</w:t>
      </w:r>
      <w:r>
        <w:rPr>
          <w:spacing w:val="-1"/>
          <w:sz w:val="26"/>
        </w:rPr>
        <w:t> </w:t>
      </w:r>
      <w:r>
        <w:rPr>
          <w:sz w:val="26"/>
        </w:rPr>
        <w:t>vị</w:t>
      </w:r>
      <w:r>
        <w:rPr>
          <w:spacing w:val="-1"/>
          <w:sz w:val="26"/>
        </w:rPr>
        <w:t> </w:t>
      </w:r>
      <w:r>
        <w:rPr>
          <w:sz w:val="26"/>
        </w:rPr>
        <w:t>sản</w:t>
      </w:r>
      <w:r>
        <w:rPr>
          <w:spacing w:val="-3"/>
          <w:sz w:val="26"/>
        </w:rPr>
        <w:t> </w:t>
      </w:r>
      <w:r>
        <w:rPr>
          <w:sz w:val="26"/>
        </w:rPr>
        <w:t>phẩm</w:t>
      </w:r>
      <w:r>
        <w:rPr>
          <w:spacing w:val="-2"/>
          <w:sz w:val="26"/>
        </w:rPr>
        <w:t> </w:t>
      </w:r>
      <w:r>
        <w:rPr>
          <w:sz w:val="26"/>
        </w:rPr>
        <w:t>năm</w:t>
      </w:r>
      <w:r>
        <w:rPr>
          <w:spacing w:val="-1"/>
          <w:sz w:val="26"/>
        </w:rPr>
        <w:t> </w:t>
      </w:r>
      <w:r>
        <w:rPr>
          <w:sz w:val="26"/>
        </w:rPr>
        <w:t>kế hoạch</w:t>
      </w:r>
      <w:r>
        <w:rPr>
          <w:spacing w:val="-2"/>
          <w:sz w:val="26"/>
        </w:rPr>
        <w:t> </w:t>
      </w:r>
      <w:r>
        <w:rPr>
          <w:sz w:val="26"/>
        </w:rPr>
        <w:t>hạ 5%</w:t>
      </w:r>
      <w:r>
        <w:rPr>
          <w:spacing w:val="-1"/>
          <w:sz w:val="26"/>
        </w:rPr>
        <w:t> </w:t>
      </w:r>
      <w:r>
        <w:rPr>
          <w:sz w:val="26"/>
        </w:rPr>
        <w:t>so</w:t>
      </w:r>
      <w:r>
        <w:rPr>
          <w:spacing w:val="-2"/>
          <w:sz w:val="26"/>
        </w:rPr>
        <w:t> </w:t>
      </w:r>
      <w:r>
        <w:rPr>
          <w:sz w:val="26"/>
        </w:rPr>
        <w:t>với</w:t>
      </w:r>
      <w:r>
        <w:rPr>
          <w:spacing w:val="-3"/>
          <w:sz w:val="26"/>
        </w:rPr>
        <w:t> </w:t>
      </w:r>
      <w:r>
        <w:rPr>
          <w:sz w:val="26"/>
        </w:rPr>
        <w:t>năm</w:t>
      </w:r>
      <w:r>
        <w:rPr>
          <w:spacing w:val="-3"/>
          <w:sz w:val="26"/>
        </w:rPr>
        <w:t> </w:t>
      </w:r>
      <w:r>
        <w:rPr>
          <w:sz w:val="26"/>
        </w:rPr>
        <w:t>báo</w:t>
      </w:r>
      <w:r>
        <w:rPr>
          <w:spacing w:val="6"/>
          <w:sz w:val="26"/>
        </w:rPr>
        <w:t> </w:t>
      </w:r>
      <w:r>
        <w:rPr>
          <w:spacing w:val="-4"/>
          <w:sz w:val="26"/>
        </w:rPr>
        <w:t>cáo.</w:t>
      </w:r>
    </w:p>
    <w:p>
      <w:pPr>
        <w:pStyle w:val="ListParagraph"/>
        <w:numPr>
          <w:ilvl w:val="1"/>
          <w:numId w:val="221"/>
        </w:numPr>
        <w:tabs>
          <w:tab w:pos="1776" w:val="left" w:leader="none"/>
        </w:tabs>
        <w:spacing w:line="240" w:lineRule="auto" w:before="121" w:after="0"/>
        <w:ind w:left="903" w:right="729" w:firstLine="720"/>
        <w:jc w:val="left"/>
        <w:rPr>
          <w:sz w:val="26"/>
        </w:rPr>
      </w:pPr>
      <w:r>
        <w:rPr>
          <w:sz w:val="26"/>
        </w:rPr>
        <w:t>Chi</w:t>
      </w:r>
      <w:r>
        <w:rPr>
          <w:spacing w:val="-3"/>
          <w:sz w:val="26"/>
        </w:rPr>
        <w:t> </w:t>
      </w:r>
      <w:r>
        <w:rPr>
          <w:sz w:val="26"/>
        </w:rPr>
        <w:t>phí</w:t>
      </w:r>
      <w:r>
        <w:rPr>
          <w:spacing w:val="-5"/>
          <w:sz w:val="26"/>
        </w:rPr>
        <w:t> </w:t>
      </w:r>
      <w:r>
        <w:rPr>
          <w:sz w:val="26"/>
        </w:rPr>
        <w:t>bán</w:t>
      </w:r>
      <w:r>
        <w:rPr>
          <w:spacing w:val="-5"/>
          <w:sz w:val="26"/>
        </w:rPr>
        <w:t> </w:t>
      </w:r>
      <w:r>
        <w:rPr>
          <w:sz w:val="26"/>
        </w:rPr>
        <w:t>hàng</w:t>
      </w:r>
      <w:r>
        <w:rPr>
          <w:spacing w:val="-3"/>
          <w:sz w:val="26"/>
        </w:rPr>
        <w:t> </w:t>
      </w:r>
      <w:r>
        <w:rPr>
          <w:sz w:val="26"/>
        </w:rPr>
        <w:t>và</w:t>
      </w:r>
      <w:r>
        <w:rPr>
          <w:spacing w:val="-2"/>
          <w:sz w:val="26"/>
        </w:rPr>
        <w:t> </w:t>
      </w:r>
      <w:r>
        <w:rPr>
          <w:sz w:val="26"/>
        </w:rPr>
        <w:t>chi</w:t>
      </w:r>
      <w:r>
        <w:rPr>
          <w:spacing w:val="-3"/>
          <w:sz w:val="26"/>
        </w:rPr>
        <w:t> </w:t>
      </w:r>
      <w:r>
        <w:rPr>
          <w:sz w:val="26"/>
        </w:rPr>
        <w:t>phí</w:t>
      </w:r>
      <w:r>
        <w:rPr>
          <w:spacing w:val="-3"/>
          <w:sz w:val="26"/>
        </w:rPr>
        <w:t> </w:t>
      </w:r>
      <w:r>
        <w:rPr>
          <w:sz w:val="26"/>
        </w:rPr>
        <w:t>quản</w:t>
      </w:r>
      <w:r>
        <w:rPr>
          <w:spacing w:val="-3"/>
          <w:sz w:val="26"/>
        </w:rPr>
        <w:t> </w:t>
      </w:r>
      <w:r>
        <w:rPr>
          <w:sz w:val="26"/>
        </w:rPr>
        <w:t>lý</w:t>
      </w:r>
      <w:r>
        <w:rPr>
          <w:spacing w:val="-5"/>
          <w:sz w:val="26"/>
        </w:rPr>
        <w:t> </w:t>
      </w:r>
      <w:r>
        <w:rPr>
          <w:sz w:val="26"/>
        </w:rPr>
        <w:t>doanh</w:t>
      </w:r>
      <w:r>
        <w:rPr>
          <w:spacing w:val="-5"/>
          <w:sz w:val="26"/>
        </w:rPr>
        <w:t> </w:t>
      </w:r>
      <w:r>
        <w:rPr>
          <w:sz w:val="26"/>
        </w:rPr>
        <w:t>nghiệp</w:t>
      </w:r>
      <w:r>
        <w:rPr>
          <w:spacing w:val="-3"/>
          <w:sz w:val="26"/>
        </w:rPr>
        <w:t> </w:t>
      </w:r>
      <w:r>
        <w:rPr>
          <w:sz w:val="26"/>
        </w:rPr>
        <w:t>bằng</w:t>
      </w:r>
      <w:r>
        <w:rPr>
          <w:spacing w:val="-3"/>
          <w:sz w:val="26"/>
        </w:rPr>
        <w:t> </w:t>
      </w:r>
      <w:r>
        <w:rPr>
          <w:sz w:val="26"/>
        </w:rPr>
        <w:t>8%</w:t>
      </w:r>
      <w:r>
        <w:rPr>
          <w:spacing w:val="-3"/>
          <w:sz w:val="26"/>
        </w:rPr>
        <w:t> </w:t>
      </w:r>
      <w:r>
        <w:rPr>
          <w:sz w:val="26"/>
        </w:rPr>
        <w:t>giá</w:t>
      </w:r>
      <w:r>
        <w:rPr>
          <w:spacing w:val="-2"/>
          <w:sz w:val="26"/>
        </w:rPr>
        <w:t> </w:t>
      </w:r>
      <w:r>
        <w:rPr>
          <w:sz w:val="26"/>
        </w:rPr>
        <w:t>thành</w:t>
      </w:r>
      <w:r>
        <w:rPr>
          <w:spacing w:val="-5"/>
          <w:sz w:val="26"/>
        </w:rPr>
        <w:t> </w:t>
      </w:r>
      <w:r>
        <w:rPr>
          <w:sz w:val="26"/>
        </w:rPr>
        <w:t>sản</w:t>
      </w:r>
      <w:r>
        <w:rPr>
          <w:spacing w:val="-3"/>
          <w:sz w:val="26"/>
        </w:rPr>
        <w:t> </w:t>
      </w:r>
      <w:r>
        <w:rPr>
          <w:sz w:val="26"/>
        </w:rPr>
        <w:t>xuất sản phẩm tiêu thụ trong năm.</w:t>
      </w:r>
    </w:p>
    <w:p>
      <w:pPr>
        <w:pStyle w:val="ListParagraph"/>
        <w:numPr>
          <w:ilvl w:val="1"/>
          <w:numId w:val="221"/>
        </w:numPr>
        <w:tabs>
          <w:tab w:pos="1788" w:val="left" w:leader="none"/>
        </w:tabs>
        <w:spacing w:line="240" w:lineRule="auto" w:before="120" w:after="0"/>
        <w:ind w:left="903" w:right="923" w:firstLine="720"/>
        <w:jc w:val="left"/>
        <w:rPr>
          <w:sz w:val="26"/>
        </w:rPr>
      </w:pPr>
      <w:r>
        <w:rPr>
          <w:sz w:val="26"/>
        </w:rPr>
        <w:t>Tổng</w:t>
      </w:r>
      <w:r>
        <w:rPr>
          <w:spacing w:val="-2"/>
          <w:sz w:val="26"/>
        </w:rPr>
        <w:t> </w:t>
      </w:r>
      <w:r>
        <w:rPr>
          <w:sz w:val="26"/>
        </w:rPr>
        <w:t>số</w:t>
      </w:r>
      <w:r>
        <w:rPr>
          <w:spacing w:val="-4"/>
          <w:sz w:val="26"/>
        </w:rPr>
        <w:t> </w:t>
      </w:r>
      <w:r>
        <w:rPr>
          <w:sz w:val="26"/>
        </w:rPr>
        <w:t>lợi</w:t>
      </w:r>
      <w:r>
        <w:rPr>
          <w:spacing w:val="-2"/>
          <w:sz w:val="26"/>
        </w:rPr>
        <w:t> </w:t>
      </w:r>
      <w:r>
        <w:rPr>
          <w:sz w:val="26"/>
        </w:rPr>
        <w:t>nhuận</w:t>
      </w:r>
      <w:r>
        <w:rPr>
          <w:spacing w:val="-2"/>
          <w:sz w:val="26"/>
        </w:rPr>
        <w:t> </w:t>
      </w:r>
      <w:r>
        <w:rPr>
          <w:sz w:val="26"/>
        </w:rPr>
        <w:t>tiêu</w:t>
      </w:r>
      <w:r>
        <w:rPr>
          <w:spacing w:val="-4"/>
          <w:sz w:val="26"/>
        </w:rPr>
        <w:t> </w:t>
      </w:r>
      <w:r>
        <w:rPr>
          <w:sz w:val="26"/>
        </w:rPr>
        <w:t>thụ</w:t>
      </w:r>
      <w:r>
        <w:rPr>
          <w:spacing w:val="-2"/>
          <w:sz w:val="26"/>
        </w:rPr>
        <w:t> </w:t>
      </w:r>
      <w:r>
        <w:rPr>
          <w:sz w:val="26"/>
        </w:rPr>
        <w:t>sản</w:t>
      </w:r>
      <w:r>
        <w:rPr>
          <w:spacing w:val="-2"/>
          <w:sz w:val="26"/>
        </w:rPr>
        <w:t> </w:t>
      </w:r>
      <w:r>
        <w:rPr>
          <w:sz w:val="26"/>
        </w:rPr>
        <w:t>phẩm</w:t>
      </w:r>
      <w:r>
        <w:rPr>
          <w:spacing w:val="-2"/>
          <w:sz w:val="26"/>
        </w:rPr>
        <w:t> </w:t>
      </w:r>
      <w:r>
        <w:rPr>
          <w:sz w:val="26"/>
        </w:rPr>
        <w:t>năm</w:t>
      </w:r>
      <w:r>
        <w:rPr>
          <w:spacing w:val="-2"/>
          <w:sz w:val="26"/>
        </w:rPr>
        <w:t> </w:t>
      </w:r>
      <w:r>
        <w:rPr>
          <w:sz w:val="26"/>
        </w:rPr>
        <w:t>kế</w:t>
      </w:r>
      <w:r>
        <w:rPr>
          <w:spacing w:val="-3"/>
          <w:sz w:val="26"/>
        </w:rPr>
        <w:t> </w:t>
      </w:r>
      <w:r>
        <w:rPr>
          <w:sz w:val="26"/>
        </w:rPr>
        <w:t>hoạch</w:t>
      </w:r>
      <w:r>
        <w:rPr>
          <w:spacing w:val="-4"/>
          <w:sz w:val="26"/>
        </w:rPr>
        <w:t> </w:t>
      </w:r>
      <w:r>
        <w:rPr>
          <w:sz w:val="26"/>
        </w:rPr>
        <w:t>dự</w:t>
      </w:r>
      <w:r>
        <w:rPr>
          <w:spacing w:val="-3"/>
          <w:sz w:val="26"/>
        </w:rPr>
        <w:t> </w:t>
      </w:r>
      <w:r>
        <w:rPr>
          <w:sz w:val="26"/>
        </w:rPr>
        <w:t>kiến</w:t>
      </w:r>
      <w:r>
        <w:rPr>
          <w:spacing w:val="-4"/>
          <w:sz w:val="26"/>
        </w:rPr>
        <w:t> </w:t>
      </w:r>
      <w:r>
        <w:rPr>
          <w:sz w:val="26"/>
        </w:rPr>
        <w:t>tăng</w:t>
      </w:r>
      <w:r>
        <w:rPr>
          <w:spacing w:val="-2"/>
          <w:sz w:val="26"/>
        </w:rPr>
        <w:t> </w:t>
      </w:r>
      <w:r>
        <w:rPr>
          <w:sz w:val="26"/>
        </w:rPr>
        <w:t>20%</w:t>
      </w:r>
      <w:r>
        <w:rPr>
          <w:spacing w:val="-4"/>
          <w:sz w:val="26"/>
        </w:rPr>
        <w:t> </w:t>
      </w:r>
      <w:r>
        <w:rPr>
          <w:sz w:val="26"/>
        </w:rPr>
        <w:t>so</w:t>
      </w:r>
      <w:r>
        <w:rPr>
          <w:spacing w:val="-4"/>
          <w:sz w:val="26"/>
        </w:rPr>
        <w:t> </w:t>
      </w:r>
      <w:r>
        <w:rPr>
          <w:sz w:val="26"/>
        </w:rPr>
        <w:t>với năm báo cáo.</w:t>
      </w:r>
    </w:p>
    <w:p>
      <w:pPr>
        <w:pStyle w:val="ListParagraph"/>
        <w:numPr>
          <w:ilvl w:val="1"/>
          <w:numId w:val="221"/>
        </w:numPr>
        <w:tabs>
          <w:tab w:pos="1800" w:val="left" w:leader="none"/>
        </w:tabs>
        <w:spacing w:line="240" w:lineRule="auto" w:before="120" w:after="0"/>
        <w:ind w:left="903" w:right="723" w:firstLine="720"/>
        <w:jc w:val="both"/>
        <w:rPr>
          <w:sz w:val="26"/>
        </w:rPr>
      </w:pPr>
      <w:r>
        <w:rPr>
          <w:sz w:val="26"/>
        </w:rPr>
        <w:t>Trong năm sẽ nh</w:t>
      </w:r>
      <w:r>
        <w:rPr>
          <w:rFonts w:ascii="Microsoft Sans Serif" w:hAnsi="Microsoft Sans Serif"/>
          <w:sz w:val="26"/>
        </w:rPr>
        <w:t>ƣ</w:t>
      </w:r>
      <w:r>
        <w:rPr>
          <w:sz w:val="26"/>
        </w:rPr>
        <w:t>ợng bán một số TSCĐ đang sử dụng có nguyên giá: 150 triệu đồng, đồng thời mua thêm một số TSCĐ phục vụ bộ phận sản xuất với nguyên giá là: 250 triệu đồng. Số tiền trích khấu hao TSCĐ dự tính cả năm: 150 triệu đồng.</w:t>
      </w:r>
    </w:p>
    <w:p>
      <w:pPr>
        <w:pStyle w:val="ListParagraph"/>
        <w:numPr>
          <w:ilvl w:val="1"/>
          <w:numId w:val="221"/>
        </w:numPr>
        <w:tabs>
          <w:tab w:pos="1774" w:val="left" w:leader="none"/>
        </w:tabs>
        <w:spacing w:line="336" w:lineRule="auto" w:before="121" w:after="0"/>
        <w:ind w:left="1623" w:right="1656" w:firstLine="0"/>
        <w:jc w:val="left"/>
        <w:rPr>
          <w:sz w:val="26"/>
        </w:rPr>
      </w:pPr>
      <w:r>
        <w:rPr>
          <w:sz w:val="26"/>
        </w:rPr>
        <w:t>Số</w:t>
      </w:r>
      <w:r>
        <w:rPr>
          <w:spacing w:val="-1"/>
          <w:sz w:val="26"/>
        </w:rPr>
        <w:t> </w:t>
      </w:r>
      <w:r>
        <w:rPr>
          <w:sz w:val="26"/>
        </w:rPr>
        <w:t>ngày</w:t>
      </w:r>
      <w:r>
        <w:rPr>
          <w:spacing w:val="-2"/>
          <w:sz w:val="26"/>
        </w:rPr>
        <w:t> </w:t>
      </w:r>
      <w:r>
        <w:rPr>
          <w:sz w:val="26"/>
        </w:rPr>
        <w:t>1 vòng</w:t>
      </w:r>
      <w:r>
        <w:rPr>
          <w:spacing w:val="-2"/>
          <w:sz w:val="26"/>
        </w:rPr>
        <w:t> </w:t>
      </w:r>
      <w:r>
        <w:rPr>
          <w:sz w:val="26"/>
        </w:rPr>
        <w:t>quay</w:t>
      </w:r>
      <w:r>
        <w:rPr>
          <w:spacing w:val="-2"/>
          <w:sz w:val="26"/>
        </w:rPr>
        <w:t> </w:t>
      </w:r>
      <w:r>
        <w:rPr>
          <w:sz w:val="26"/>
        </w:rPr>
        <w:t>vốn l</w:t>
      </w:r>
      <w:r>
        <w:rPr>
          <w:rFonts w:ascii="Microsoft Sans Serif" w:hAnsi="Microsoft Sans Serif"/>
          <w:sz w:val="26"/>
        </w:rPr>
        <w:t>ƣ</w:t>
      </w:r>
      <w:r>
        <w:rPr>
          <w:sz w:val="26"/>
        </w:rPr>
        <w:t>u</w:t>
      </w:r>
      <w:r>
        <w:rPr>
          <w:spacing w:val="-2"/>
          <w:sz w:val="26"/>
        </w:rPr>
        <w:t> </w:t>
      </w:r>
      <w:r>
        <w:rPr>
          <w:sz w:val="26"/>
        </w:rPr>
        <w:t>động rút</w:t>
      </w:r>
      <w:r>
        <w:rPr>
          <w:spacing w:val="-1"/>
          <w:sz w:val="26"/>
        </w:rPr>
        <w:t> </w:t>
      </w:r>
      <w:r>
        <w:rPr>
          <w:sz w:val="26"/>
        </w:rPr>
        <w:t>ngắn</w:t>
      </w:r>
      <w:r>
        <w:rPr>
          <w:spacing w:val="-1"/>
          <w:sz w:val="26"/>
        </w:rPr>
        <w:t> </w:t>
      </w:r>
      <w:r>
        <w:rPr>
          <w:sz w:val="26"/>
        </w:rPr>
        <w:t>12</w:t>
      </w:r>
      <w:r>
        <w:rPr>
          <w:spacing w:val="-2"/>
          <w:sz w:val="26"/>
        </w:rPr>
        <w:t> </w:t>
      </w:r>
      <w:r>
        <w:rPr>
          <w:sz w:val="26"/>
        </w:rPr>
        <w:t>ngày</w:t>
      </w:r>
      <w:r>
        <w:rPr>
          <w:spacing w:val="-2"/>
          <w:sz w:val="26"/>
        </w:rPr>
        <w:t> </w:t>
      </w:r>
      <w:r>
        <w:rPr>
          <w:sz w:val="26"/>
        </w:rPr>
        <w:t>so</w:t>
      </w:r>
      <w:r>
        <w:rPr>
          <w:spacing w:val="-2"/>
          <w:sz w:val="26"/>
        </w:rPr>
        <w:t> </w:t>
      </w:r>
      <w:r>
        <w:rPr>
          <w:sz w:val="26"/>
        </w:rPr>
        <w:t>với</w:t>
      </w:r>
      <w:r>
        <w:rPr>
          <w:spacing w:val="-1"/>
          <w:sz w:val="26"/>
        </w:rPr>
        <w:t> </w:t>
      </w:r>
      <w:r>
        <w:rPr>
          <w:sz w:val="26"/>
        </w:rPr>
        <w:t>năm báo cáo. Biết rằng:</w:t>
      </w:r>
    </w:p>
    <w:p>
      <w:pPr>
        <w:pStyle w:val="ListParagraph"/>
        <w:numPr>
          <w:ilvl w:val="1"/>
          <w:numId w:val="221"/>
        </w:numPr>
        <w:tabs>
          <w:tab w:pos="1786" w:val="left" w:leader="none"/>
        </w:tabs>
        <w:spacing w:line="290" w:lineRule="exact" w:before="0" w:after="0"/>
        <w:ind w:left="1786" w:right="0" w:hanging="163"/>
        <w:jc w:val="left"/>
        <w:rPr>
          <w:sz w:val="26"/>
        </w:rPr>
      </w:pPr>
      <w:r>
        <w:rPr>
          <w:sz w:val="26"/>
        </w:rPr>
        <w:t>Giá</w:t>
      </w:r>
      <w:r>
        <w:rPr>
          <w:spacing w:val="10"/>
          <w:sz w:val="26"/>
        </w:rPr>
        <w:t> </w:t>
      </w:r>
      <w:r>
        <w:rPr>
          <w:sz w:val="26"/>
        </w:rPr>
        <w:t>thành</w:t>
      </w:r>
      <w:r>
        <w:rPr>
          <w:spacing w:val="10"/>
          <w:sz w:val="26"/>
        </w:rPr>
        <w:t> </w:t>
      </w:r>
      <w:r>
        <w:rPr>
          <w:sz w:val="26"/>
        </w:rPr>
        <w:t>sản</w:t>
      </w:r>
      <w:r>
        <w:rPr>
          <w:spacing w:val="8"/>
          <w:sz w:val="26"/>
        </w:rPr>
        <w:t> </w:t>
      </w:r>
      <w:r>
        <w:rPr>
          <w:sz w:val="26"/>
        </w:rPr>
        <w:t>xuất</w:t>
      </w:r>
      <w:r>
        <w:rPr>
          <w:spacing w:val="13"/>
          <w:sz w:val="26"/>
        </w:rPr>
        <w:t> </w:t>
      </w:r>
      <w:r>
        <w:rPr>
          <w:sz w:val="26"/>
        </w:rPr>
        <w:t>đơn</w:t>
      </w:r>
      <w:r>
        <w:rPr>
          <w:spacing w:val="8"/>
          <w:sz w:val="26"/>
        </w:rPr>
        <w:t> </w:t>
      </w:r>
      <w:r>
        <w:rPr>
          <w:sz w:val="26"/>
        </w:rPr>
        <w:t>vị</w:t>
      </w:r>
      <w:r>
        <w:rPr>
          <w:spacing w:val="9"/>
          <w:sz w:val="26"/>
        </w:rPr>
        <w:t> </w:t>
      </w:r>
      <w:r>
        <w:rPr>
          <w:sz w:val="26"/>
        </w:rPr>
        <w:t>sản</w:t>
      </w:r>
      <w:r>
        <w:rPr>
          <w:spacing w:val="11"/>
          <w:sz w:val="26"/>
        </w:rPr>
        <w:t> </w:t>
      </w:r>
      <w:r>
        <w:rPr>
          <w:sz w:val="26"/>
        </w:rPr>
        <w:t>phẩm</w:t>
      </w:r>
      <w:r>
        <w:rPr>
          <w:spacing w:val="6"/>
          <w:sz w:val="26"/>
        </w:rPr>
        <w:t> </w:t>
      </w:r>
      <w:r>
        <w:rPr>
          <w:sz w:val="26"/>
        </w:rPr>
        <w:t>năm</w:t>
      </w:r>
      <w:r>
        <w:rPr>
          <w:spacing w:val="9"/>
          <w:sz w:val="26"/>
        </w:rPr>
        <w:t> </w:t>
      </w:r>
      <w:r>
        <w:rPr>
          <w:sz w:val="26"/>
        </w:rPr>
        <w:t>báo</w:t>
      </w:r>
      <w:r>
        <w:rPr>
          <w:spacing w:val="11"/>
          <w:sz w:val="26"/>
        </w:rPr>
        <w:t> </w:t>
      </w:r>
      <w:r>
        <w:rPr>
          <w:sz w:val="26"/>
        </w:rPr>
        <w:t>cáo</w:t>
      </w:r>
      <w:r>
        <w:rPr>
          <w:spacing w:val="10"/>
          <w:sz w:val="26"/>
        </w:rPr>
        <w:t> </w:t>
      </w:r>
      <w:r>
        <w:rPr>
          <w:sz w:val="26"/>
        </w:rPr>
        <w:t>không</w:t>
      </w:r>
      <w:r>
        <w:rPr>
          <w:spacing w:val="8"/>
          <w:sz w:val="26"/>
        </w:rPr>
        <w:t> </w:t>
      </w:r>
      <w:r>
        <w:rPr>
          <w:sz w:val="26"/>
        </w:rPr>
        <w:t>thay</w:t>
      </w:r>
      <w:r>
        <w:rPr>
          <w:spacing w:val="5"/>
          <w:sz w:val="26"/>
        </w:rPr>
        <w:t> </w:t>
      </w:r>
      <w:r>
        <w:rPr>
          <w:sz w:val="26"/>
        </w:rPr>
        <w:t>đổi</w:t>
      </w:r>
      <w:r>
        <w:rPr>
          <w:spacing w:val="9"/>
          <w:sz w:val="26"/>
        </w:rPr>
        <w:t> </w:t>
      </w:r>
      <w:r>
        <w:rPr>
          <w:sz w:val="26"/>
        </w:rPr>
        <w:t>so</w:t>
      </w:r>
      <w:r>
        <w:rPr>
          <w:spacing w:val="8"/>
          <w:sz w:val="26"/>
        </w:rPr>
        <w:t> </w:t>
      </w:r>
      <w:r>
        <w:rPr>
          <w:sz w:val="26"/>
        </w:rPr>
        <w:t>với</w:t>
      </w:r>
      <w:r>
        <w:rPr>
          <w:spacing w:val="10"/>
          <w:sz w:val="26"/>
        </w:rPr>
        <w:t> </w:t>
      </w:r>
      <w:r>
        <w:rPr>
          <w:spacing w:val="-5"/>
          <w:sz w:val="26"/>
        </w:rPr>
        <w:t>năm</w:t>
      </w:r>
    </w:p>
    <w:p>
      <w:pPr>
        <w:pStyle w:val="BodyText"/>
        <w:spacing w:before="3"/>
      </w:pPr>
      <w:r>
        <w:rPr>
          <w:spacing w:val="-2"/>
        </w:rPr>
        <w:t>tr</w:t>
      </w:r>
      <w:r>
        <w:rPr>
          <w:rFonts w:ascii="Microsoft Sans Serif" w:hAnsi="Microsoft Sans Serif"/>
          <w:spacing w:val="-2"/>
        </w:rPr>
        <w:t>ƣ</w:t>
      </w:r>
      <w:r>
        <w:rPr>
          <w:spacing w:val="-2"/>
        </w:rPr>
        <w:t>ớc.</w:t>
      </w:r>
    </w:p>
    <w:p>
      <w:pPr>
        <w:pStyle w:val="ListParagraph"/>
        <w:numPr>
          <w:ilvl w:val="1"/>
          <w:numId w:val="221"/>
        </w:numPr>
        <w:tabs>
          <w:tab w:pos="1814" w:val="left" w:leader="none"/>
        </w:tabs>
        <w:spacing w:line="240" w:lineRule="auto" w:before="119" w:after="0"/>
        <w:ind w:left="1814" w:right="0" w:hanging="191"/>
        <w:jc w:val="left"/>
        <w:rPr>
          <w:sz w:val="26"/>
        </w:rPr>
      </w:pPr>
      <w:r>
        <w:rPr>
          <w:sz w:val="26"/>
        </w:rPr>
        <w:t>Doanh</w:t>
      </w:r>
      <w:r>
        <w:rPr>
          <w:spacing w:val="35"/>
          <w:sz w:val="26"/>
        </w:rPr>
        <w:t> </w:t>
      </w:r>
      <w:r>
        <w:rPr>
          <w:sz w:val="26"/>
        </w:rPr>
        <w:t>nghiệp</w:t>
      </w:r>
      <w:r>
        <w:rPr>
          <w:spacing w:val="36"/>
          <w:sz w:val="26"/>
        </w:rPr>
        <w:t> </w:t>
      </w:r>
      <w:r>
        <w:rPr>
          <w:sz w:val="26"/>
        </w:rPr>
        <w:t>tính</w:t>
      </w:r>
      <w:r>
        <w:rPr>
          <w:spacing w:val="35"/>
          <w:sz w:val="26"/>
        </w:rPr>
        <w:t> </w:t>
      </w:r>
      <w:r>
        <w:rPr>
          <w:sz w:val="26"/>
        </w:rPr>
        <w:t>giá</w:t>
      </w:r>
      <w:r>
        <w:rPr>
          <w:spacing w:val="35"/>
          <w:sz w:val="26"/>
        </w:rPr>
        <w:t> </w:t>
      </w:r>
      <w:r>
        <w:rPr>
          <w:sz w:val="26"/>
        </w:rPr>
        <w:t>vốn</w:t>
      </w:r>
      <w:r>
        <w:rPr>
          <w:spacing w:val="36"/>
          <w:sz w:val="26"/>
        </w:rPr>
        <w:t> </w:t>
      </w:r>
      <w:r>
        <w:rPr>
          <w:sz w:val="26"/>
        </w:rPr>
        <w:t>sản</w:t>
      </w:r>
      <w:r>
        <w:rPr>
          <w:spacing w:val="36"/>
          <w:sz w:val="26"/>
        </w:rPr>
        <w:t> </w:t>
      </w:r>
      <w:r>
        <w:rPr>
          <w:sz w:val="26"/>
        </w:rPr>
        <w:t>phẩm</w:t>
      </w:r>
      <w:r>
        <w:rPr>
          <w:spacing w:val="34"/>
          <w:sz w:val="26"/>
        </w:rPr>
        <w:t> </w:t>
      </w:r>
      <w:r>
        <w:rPr>
          <w:sz w:val="26"/>
        </w:rPr>
        <w:t>xuất</w:t>
      </w:r>
      <w:r>
        <w:rPr>
          <w:spacing w:val="39"/>
          <w:sz w:val="26"/>
        </w:rPr>
        <w:t> </w:t>
      </w:r>
      <w:r>
        <w:rPr>
          <w:sz w:val="26"/>
        </w:rPr>
        <w:t>kho</w:t>
      </w:r>
      <w:r>
        <w:rPr>
          <w:spacing w:val="36"/>
          <w:sz w:val="26"/>
        </w:rPr>
        <w:t> </w:t>
      </w:r>
      <w:r>
        <w:rPr>
          <w:sz w:val="26"/>
        </w:rPr>
        <w:t>tiêu</w:t>
      </w:r>
      <w:r>
        <w:rPr>
          <w:spacing w:val="36"/>
          <w:sz w:val="26"/>
        </w:rPr>
        <w:t> </w:t>
      </w:r>
      <w:r>
        <w:rPr>
          <w:sz w:val="26"/>
        </w:rPr>
        <w:t>thụ</w:t>
      </w:r>
      <w:r>
        <w:rPr>
          <w:spacing w:val="35"/>
          <w:sz w:val="26"/>
        </w:rPr>
        <w:t> </w:t>
      </w:r>
      <w:r>
        <w:rPr>
          <w:sz w:val="26"/>
        </w:rPr>
        <w:t>theo</w:t>
      </w:r>
      <w:r>
        <w:rPr>
          <w:spacing w:val="35"/>
          <w:sz w:val="26"/>
        </w:rPr>
        <w:t> </w:t>
      </w:r>
      <w:r>
        <w:rPr>
          <w:sz w:val="26"/>
        </w:rPr>
        <w:t>ph</w:t>
      </w:r>
      <w:r>
        <w:rPr>
          <w:rFonts w:ascii="Microsoft Sans Serif" w:hAnsi="Microsoft Sans Serif"/>
          <w:sz w:val="26"/>
        </w:rPr>
        <w:t>ƣ</w:t>
      </w:r>
      <w:r>
        <w:rPr>
          <w:sz w:val="26"/>
        </w:rPr>
        <w:t>ơng</w:t>
      </w:r>
      <w:r>
        <w:rPr>
          <w:spacing w:val="35"/>
          <w:sz w:val="26"/>
        </w:rPr>
        <w:t> </w:t>
      </w:r>
      <w:r>
        <w:rPr>
          <w:spacing w:val="-4"/>
          <w:sz w:val="26"/>
        </w:rPr>
        <w:t>pháp</w:t>
      </w:r>
    </w:p>
    <w:p>
      <w:pPr>
        <w:pStyle w:val="BodyText"/>
        <w:spacing w:before="2"/>
      </w:pPr>
      <w:r>
        <w:rPr/>
        <w:t>nhập</w:t>
      </w:r>
      <w:r>
        <w:rPr>
          <w:spacing w:val="5"/>
        </w:rPr>
        <w:t> </w:t>
      </w:r>
      <w:r>
        <w:rPr/>
        <w:t>tr</w:t>
      </w:r>
      <w:r>
        <w:rPr>
          <w:rFonts w:ascii="Microsoft Sans Serif" w:hAnsi="Microsoft Sans Serif"/>
        </w:rPr>
        <w:t>ƣ</w:t>
      </w:r>
      <w:r>
        <w:rPr/>
        <w:t>ớc,</w:t>
      </w:r>
      <w:r>
        <w:rPr>
          <w:spacing w:val="6"/>
        </w:rPr>
        <w:t> </w:t>
      </w:r>
      <w:r>
        <w:rPr/>
        <w:t>xuất</w:t>
      </w:r>
      <w:r>
        <w:rPr>
          <w:spacing w:val="5"/>
        </w:rPr>
        <w:t> </w:t>
      </w:r>
      <w:r>
        <w:rPr>
          <w:spacing w:val="-2"/>
        </w:rPr>
        <w:t>tr</w:t>
      </w:r>
      <w:r>
        <w:rPr>
          <w:rFonts w:ascii="Microsoft Sans Serif" w:hAnsi="Microsoft Sans Serif"/>
          <w:spacing w:val="-2"/>
        </w:rPr>
        <w:t>ƣ</w:t>
      </w:r>
      <w:r>
        <w:rPr>
          <w:spacing w:val="-2"/>
        </w:rPr>
        <w:t>ớc.</w:t>
      </w:r>
    </w:p>
    <w:p>
      <w:pPr>
        <w:pStyle w:val="BodyText"/>
        <w:spacing w:before="119"/>
        <w:ind w:left="1623"/>
      </w:pPr>
      <w:r>
        <w:rPr>
          <w:b/>
          <w:i/>
        </w:rPr>
        <w:t>Yêu</w:t>
      </w:r>
      <w:r>
        <w:rPr>
          <w:spacing w:val="-1"/>
        </w:rPr>
        <w:t> </w:t>
      </w:r>
      <w:r>
        <w:rPr>
          <w:b/>
          <w:i/>
        </w:rPr>
        <w:t>cầu</w:t>
      </w:r>
      <w:r>
        <w:rPr>
          <w:i/>
        </w:rPr>
        <w:t>:</w:t>
      </w:r>
      <w:r>
        <w:rPr>
          <w:spacing w:val="-1"/>
        </w:rPr>
        <w:t> </w:t>
      </w:r>
      <w:r>
        <w:rPr/>
        <w:t>Căn</w:t>
      </w:r>
      <w:r>
        <w:rPr>
          <w:spacing w:val="-3"/>
        </w:rPr>
        <w:t> </w:t>
      </w:r>
      <w:r>
        <w:rPr/>
        <w:t>cứ</w:t>
      </w:r>
      <w:r>
        <w:rPr>
          <w:spacing w:val="-1"/>
        </w:rPr>
        <w:t> </w:t>
      </w:r>
      <w:r>
        <w:rPr/>
        <w:t>vào</w:t>
      </w:r>
      <w:r>
        <w:rPr>
          <w:spacing w:val="-3"/>
        </w:rPr>
        <w:t> </w:t>
      </w:r>
      <w:r>
        <w:rPr/>
        <w:t>tài</w:t>
      </w:r>
      <w:r>
        <w:rPr>
          <w:spacing w:val="-3"/>
        </w:rPr>
        <w:t> </w:t>
      </w:r>
      <w:r>
        <w:rPr/>
        <w:t>liệu trên</w:t>
      </w:r>
      <w:r>
        <w:rPr>
          <w:spacing w:val="-3"/>
        </w:rPr>
        <w:t> </w:t>
      </w:r>
      <w:r>
        <w:rPr/>
        <w:t>hãy</w:t>
      </w:r>
      <w:r>
        <w:rPr>
          <w:spacing w:val="-3"/>
        </w:rPr>
        <w:t> </w:t>
      </w:r>
      <w:r>
        <w:rPr/>
        <w:t>xác</w:t>
      </w:r>
      <w:r>
        <w:rPr>
          <w:spacing w:val="-1"/>
        </w:rPr>
        <w:t> </w:t>
      </w:r>
      <w:r>
        <w:rPr>
          <w:spacing w:val="-2"/>
        </w:rPr>
        <w:t>định:</w:t>
      </w:r>
    </w:p>
    <w:p>
      <w:pPr>
        <w:pStyle w:val="ListParagraph"/>
        <w:numPr>
          <w:ilvl w:val="0"/>
          <w:numId w:val="222"/>
        </w:numPr>
        <w:tabs>
          <w:tab w:pos="1883" w:val="left" w:leader="none"/>
        </w:tabs>
        <w:spacing w:line="240" w:lineRule="auto" w:before="121" w:after="0"/>
        <w:ind w:left="1883" w:right="0" w:hanging="260"/>
        <w:jc w:val="left"/>
        <w:rPr>
          <w:sz w:val="26"/>
        </w:rPr>
      </w:pPr>
      <w:r>
        <w:rPr>
          <w:sz w:val="26"/>
        </w:rPr>
        <w:t>Doanh</w:t>
      </w:r>
      <w:r>
        <w:rPr>
          <w:spacing w:val="-2"/>
          <w:sz w:val="26"/>
        </w:rPr>
        <w:t> </w:t>
      </w:r>
      <w:r>
        <w:rPr>
          <w:sz w:val="26"/>
        </w:rPr>
        <w:t>thu</w:t>
      </w:r>
      <w:r>
        <w:rPr>
          <w:spacing w:val="-3"/>
          <w:sz w:val="26"/>
        </w:rPr>
        <w:t> </w:t>
      </w:r>
      <w:r>
        <w:rPr>
          <w:sz w:val="26"/>
        </w:rPr>
        <w:t>tiêu</w:t>
      </w:r>
      <w:r>
        <w:rPr>
          <w:spacing w:val="-2"/>
          <w:sz w:val="26"/>
        </w:rPr>
        <w:t> </w:t>
      </w:r>
      <w:r>
        <w:rPr>
          <w:sz w:val="26"/>
        </w:rPr>
        <w:t>thụ</w:t>
      </w:r>
      <w:r>
        <w:rPr>
          <w:spacing w:val="-3"/>
          <w:sz w:val="26"/>
        </w:rPr>
        <w:t> </w:t>
      </w:r>
      <w:r>
        <w:rPr>
          <w:sz w:val="26"/>
        </w:rPr>
        <w:t>sản</w:t>
      </w:r>
      <w:r>
        <w:rPr>
          <w:spacing w:val="-3"/>
          <w:sz w:val="26"/>
        </w:rPr>
        <w:t> </w:t>
      </w:r>
      <w:r>
        <w:rPr>
          <w:sz w:val="26"/>
        </w:rPr>
        <w:t>phẩm</w:t>
      </w:r>
      <w:r>
        <w:rPr>
          <w:spacing w:val="-4"/>
          <w:sz w:val="26"/>
        </w:rPr>
        <w:t> </w:t>
      </w:r>
      <w:r>
        <w:rPr>
          <w:sz w:val="26"/>
        </w:rPr>
        <w:t>năm</w:t>
      </w:r>
      <w:r>
        <w:rPr>
          <w:spacing w:val="-1"/>
          <w:sz w:val="26"/>
        </w:rPr>
        <w:t> </w:t>
      </w:r>
      <w:r>
        <w:rPr>
          <w:sz w:val="26"/>
        </w:rPr>
        <w:t>báo</w:t>
      </w:r>
      <w:r>
        <w:rPr>
          <w:spacing w:val="-2"/>
          <w:sz w:val="26"/>
        </w:rPr>
        <w:t> </w:t>
      </w:r>
      <w:r>
        <w:rPr>
          <w:sz w:val="26"/>
        </w:rPr>
        <w:t>cáo</w:t>
      </w:r>
      <w:r>
        <w:rPr>
          <w:spacing w:val="-1"/>
          <w:sz w:val="26"/>
        </w:rPr>
        <w:t> </w:t>
      </w:r>
      <w:r>
        <w:rPr>
          <w:sz w:val="26"/>
        </w:rPr>
        <w:t>và</w:t>
      </w:r>
      <w:r>
        <w:rPr>
          <w:spacing w:val="-1"/>
          <w:sz w:val="26"/>
        </w:rPr>
        <w:t> </w:t>
      </w:r>
      <w:r>
        <w:rPr>
          <w:sz w:val="26"/>
        </w:rPr>
        <w:t>năm</w:t>
      </w:r>
      <w:r>
        <w:rPr>
          <w:spacing w:val="-1"/>
          <w:sz w:val="26"/>
        </w:rPr>
        <w:t> </w:t>
      </w:r>
      <w:r>
        <w:rPr>
          <w:sz w:val="26"/>
        </w:rPr>
        <w:t>kế</w:t>
      </w:r>
      <w:r>
        <w:rPr>
          <w:spacing w:val="3"/>
          <w:sz w:val="26"/>
        </w:rPr>
        <w:t> </w:t>
      </w:r>
      <w:r>
        <w:rPr>
          <w:spacing w:val="-2"/>
          <w:sz w:val="26"/>
        </w:rPr>
        <w:t>hoạch.</w:t>
      </w:r>
    </w:p>
    <w:p>
      <w:pPr>
        <w:pStyle w:val="ListParagraph"/>
        <w:numPr>
          <w:ilvl w:val="0"/>
          <w:numId w:val="222"/>
        </w:numPr>
        <w:tabs>
          <w:tab w:pos="1883" w:val="left" w:leader="none"/>
        </w:tabs>
        <w:spacing w:line="240" w:lineRule="auto" w:before="121" w:after="0"/>
        <w:ind w:left="1883" w:right="0" w:hanging="260"/>
        <w:jc w:val="left"/>
        <w:rPr>
          <w:sz w:val="26"/>
        </w:rPr>
      </w:pPr>
      <w:r>
        <w:rPr>
          <w:sz w:val="26"/>
        </w:rPr>
        <w:t>Tỷ</w:t>
      </w:r>
      <w:r>
        <w:rPr>
          <w:spacing w:val="-2"/>
          <w:sz w:val="26"/>
        </w:rPr>
        <w:t> </w:t>
      </w:r>
      <w:r>
        <w:rPr>
          <w:sz w:val="26"/>
        </w:rPr>
        <w:t>suất</w:t>
      </w:r>
      <w:r>
        <w:rPr>
          <w:spacing w:val="-2"/>
          <w:sz w:val="26"/>
        </w:rPr>
        <w:t> </w:t>
      </w:r>
      <w:r>
        <w:rPr>
          <w:sz w:val="26"/>
        </w:rPr>
        <w:t>lợi</w:t>
      </w:r>
      <w:r>
        <w:rPr>
          <w:spacing w:val="-2"/>
          <w:sz w:val="26"/>
        </w:rPr>
        <w:t> </w:t>
      </w:r>
      <w:r>
        <w:rPr>
          <w:sz w:val="26"/>
        </w:rPr>
        <w:t>nhuận/tổng</w:t>
      </w:r>
      <w:r>
        <w:rPr>
          <w:spacing w:val="-3"/>
          <w:sz w:val="26"/>
        </w:rPr>
        <w:t> </w:t>
      </w:r>
      <w:r>
        <w:rPr>
          <w:sz w:val="26"/>
        </w:rPr>
        <w:t>tài</w:t>
      </w:r>
      <w:r>
        <w:rPr>
          <w:spacing w:val="-2"/>
          <w:sz w:val="26"/>
        </w:rPr>
        <w:t> </w:t>
      </w:r>
      <w:r>
        <w:rPr>
          <w:sz w:val="26"/>
        </w:rPr>
        <w:t>sản</w:t>
      </w:r>
      <w:r>
        <w:rPr>
          <w:spacing w:val="-4"/>
          <w:sz w:val="26"/>
        </w:rPr>
        <w:t> </w:t>
      </w:r>
      <w:r>
        <w:rPr>
          <w:sz w:val="26"/>
        </w:rPr>
        <w:t>năm</w:t>
      </w:r>
      <w:r>
        <w:rPr>
          <w:spacing w:val="-2"/>
          <w:sz w:val="26"/>
        </w:rPr>
        <w:t> </w:t>
      </w:r>
      <w:r>
        <w:rPr>
          <w:sz w:val="26"/>
        </w:rPr>
        <w:t>báo</w:t>
      </w:r>
      <w:r>
        <w:rPr>
          <w:spacing w:val="-1"/>
          <w:sz w:val="26"/>
        </w:rPr>
        <w:t> </w:t>
      </w:r>
      <w:r>
        <w:rPr>
          <w:sz w:val="26"/>
        </w:rPr>
        <w:t>cáo</w:t>
      </w:r>
      <w:r>
        <w:rPr>
          <w:spacing w:val="-2"/>
          <w:sz w:val="26"/>
        </w:rPr>
        <w:t> </w:t>
      </w:r>
      <w:r>
        <w:rPr>
          <w:sz w:val="26"/>
        </w:rPr>
        <w:t>và</w:t>
      </w:r>
      <w:r>
        <w:rPr>
          <w:spacing w:val="-1"/>
          <w:sz w:val="26"/>
        </w:rPr>
        <w:t> </w:t>
      </w:r>
      <w:r>
        <w:rPr>
          <w:sz w:val="26"/>
        </w:rPr>
        <w:t>năm</w:t>
      </w:r>
      <w:r>
        <w:rPr>
          <w:spacing w:val="-2"/>
          <w:sz w:val="26"/>
        </w:rPr>
        <w:t> </w:t>
      </w:r>
      <w:r>
        <w:rPr>
          <w:sz w:val="26"/>
        </w:rPr>
        <w:t>kế</w:t>
      </w:r>
      <w:r>
        <w:rPr>
          <w:spacing w:val="3"/>
          <w:sz w:val="26"/>
        </w:rPr>
        <w:t> </w:t>
      </w:r>
      <w:r>
        <w:rPr>
          <w:spacing w:val="-2"/>
          <w:sz w:val="26"/>
        </w:rPr>
        <w:t>hoạch.</w:t>
      </w:r>
    </w:p>
    <w:p>
      <w:pPr>
        <w:pStyle w:val="ListParagraph"/>
        <w:numPr>
          <w:ilvl w:val="0"/>
          <w:numId w:val="222"/>
        </w:numPr>
        <w:tabs>
          <w:tab w:pos="1882" w:val="left" w:leader="none"/>
        </w:tabs>
        <w:spacing w:line="240" w:lineRule="auto" w:before="119" w:after="0"/>
        <w:ind w:left="1882" w:right="0" w:hanging="259"/>
        <w:jc w:val="left"/>
        <w:rPr>
          <w:sz w:val="26"/>
        </w:rPr>
      </w:pPr>
      <w:r>
        <w:rPr>
          <w:sz w:val="26"/>
        </w:rPr>
        <w:t>Nhu cầu vốn</w:t>
      </w:r>
      <w:r>
        <w:rPr>
          <w:spacing w:val="2"/>
          <w:sz w:val="26"/>
        </w:rPr>
        <w:t> </w:t>
      </w:r>
      <w:r>
        <w:rPr>
          <w:sz w:val="26"/>
        </w:rPr>
        <w:t>l</w:t>
      </w:r>
      <w:r>
        <w:rPr>
          <w:rFonts w:ascii="Microsoft Sans Serif" w:hAnsi="Microsoft Sans Serif"/>
          <w:sz w:val="26"/>
        </w:rPr>
        <w:t>ƣ</w:t>
      </w:r>
      <w:r>
        <w:rPr>
          <w:sz w:val="26"/>
        </w:rPr>
        <w:t>u</w:t>
      </w:r>
      <w:r>
        <w:rPr>
          <w:spacing w:val="1"/>
          <w:sz w:val="26"/>
        </w:rPr>
        <w:t> </w:t>
      </w:r>
      <w:r>
        <w:rPr>
          <w:sz w:val="26"/>
        </w:rPr>
        <w:t>động</w:t>
      </w:r>
      <w:r>
        <w:rPr>
          <w:spacing w:val="2"/>
          <w:sz w:val="26"/>
        </w:rPr>
        <w:t> </w:t>
      </w:r>
      <w:r>
        <w:rPr>
          <w:sz w:val="26"/>
        </w:rPr>
        <w:t>trong năm</w:t>
      </w:r>
      <w:r>
        <w:rPr>
          <w:spacing w:val="3"/>
          <w:sz w:val="26"/>
        </w:rPr>
        <w:t> </w:t>
      </w:r>
      <w:r>
        <w:rPr>
          <w:sz w:val="26"/>
        </w:rPr>
        <w:t>kế</w:t>
      </w:r>
      <w:r>
        <w:rPr>
          <w:spacing w:val="5"/>
          <w:sz w:val="26"/>
        </w:rPr>
        <w:t> </w:t>
      </w:r>
      <w:r>
        <w:rPr>
          <w:spacing w:val="-2"/>
          <w:sz w:val="26"/>
        </w:rPr>
        <w:t>hoạch.</w:t>
      </w:r>
    </w:p>
    <w:p>
      <w:pPr>
        <w:pStyle w:val="ListParagraph"/>
        <w:numPr>
          <w:ilvl w:val="0"/>
          <w:numId w:val="222"/>
        </w:numPr>
        <w:tabs>
          <w:tab w:pos="1883" w:val="left" w:leader="none"/>
        </w:tabs>
        <w:spacing w:line="240" w:lineRule="auto" w:before="121" w:after="0"/>
        <w:ind w:left="1883" w:right="0" w:hanging="260"/>
        <w:jc w:val="left"/>
        <w:rPr>
          <w:sz w:val="26"/>
        </w:rPr>
      </w:pPr>
      <w:r>
        <w:rPr>
          <w:sz w:val="26"/>
        </w:rPr>
        <w:t>Số</w:t>
      </w:r>
      <w:r>
        <w:rPr>
          <w:spacing w:val="3"/>
          <w:sz w:val="26"/>
        </w:rPr>
        <w:t> </w:t>
      </w:r>
      <w:r>
        <w:rPr>
          <w:sz w:val="26"/>
        </w:rPr>
        <w:t>vốn</w:t>
      </w:r>
      <w:r>
        <w:rPr>
          <w:spacing w:val="1"/>
          <w:sz w:val="26"/>
        </w:rPr>
        <w:t> </w:t>
      </w:r>
      <w:r>
        <w:rPr>
          <w:sz w:val="26"/>
        </w:rPr>
        <w:t>l</w:t>
      </w:r>
      <w:r>
        <w:rPr>
          <w:rFonts w:ascii="Microsoft Sans Serif" w:hAnsi="Microsoft Sans Serif"/>
          <w:sz w:val="26"/>
        </w:rPr>
        <w:t>ƣ</w:t>
      </w:r>
      <w:r>
        <w:rPr>
          <w:sz w:val="26"/>
        </w:rPr>
        <w:t>u</w:t>
      </w:r>
      <w:r>
        <w:rPr>
          <w:spacing w:val="3"/>
          <w:sz w:val="26"/>
        </w:rPr>
        <w:t> </w:t>
      </w:r>
      <w:r>
        <w:rPr>
          <w:sz w:val="26"/>
        </w:rPr>
        <w:t>động</w:t>
      </w:r>
      <w:r>
        <w:rPr>
          <w:spacing w:val="1"/>
          <w:sz w:val="26"/>
        </w:rPr>
        <w:t> </w:t>
      </w:r>
      <w:r>
        <w:rPr>
          <w:sz w:val="26"/>
        </w:rPr>
        <w:t>tiết</w:t>
      </w:r>
      <w:r>
        <w:rPr>
          <w:spacing w:val="3"/>
          <w:sz w:val="26"/>
        </w:rPr>
        <w:t> </w:t>
      </w:r>
      <w:r>
        <w:rPr>
          <w:sz w:val="26"/>
        </w:rPr>
        <w:t>kiệm</w:t>
      </w:r>
      <w:r>
        <w:rPr>
          <w:spacing w:val="3"/>
          <w:sz w:val="26"/>
        </w:rPr>
        <w:t> </w:t>
      </w:r>
      <w:r>
        <w:rPr>
          <w:sz w:val="26"/>
        </w:rPr>
        <w:t>t</w:t>
      </w:r>
      <w:r>
        <w:rPr>
          <w:rFonts w:ascii="Microsoft Sans Serif" w:hAnsi="Microsoft Sans Serif"/>
          <w:sz w:val="26"/>
        </w:rPr>
        <w:t>ƣ</w:t>
      </w:r>
      <w:r>
        <w:rPr>
          <w:sz w:val="26"/>
        </w:rPr>
        <w:t>ơng</w:t>
      </w:r>
      <w:r>
        <w:rPr>
          <w:spacing w:val="1"/>
          <w:sz w:val="26"/>
        </w:rPr>
        <w:t> </w:t>
      </w:r>
      <w:r>
        <w:rPr>
          <w:sz w:val="26"/>
        </w:rPr>
        <w:t>đối</w:t>
      </w:r>
      <w:r>
        <w:rPr>
          <w:spacing w:val="3"/>
          <w:sz w:val="26"/>
        </w:rPr>
        <w:t> </w:t>
      </w:r>
      <w:r>
        <w:rPr>
          <w:sz w:val="26"/>
        </w:rPr>
        <w:t>trong</w:t>
      </w:r>
      <w:r>
        <w:rPr>
          <w:spacing w:val="3"/>
          <w:sz w:val="26"/>
        </w:rPr>
        <w:t> </w:t>
      </w:r>
      <w:r>
        <w:rPr>
          <w:sz w:val="26"/>
        </w:rPr>
        <w:t>năm</w:t>
      </w:r>
      <w:r>
        <w:rPr>
          <w:spacing w:val="3"/>
          <w:sz w:val="26"/>
        </w:rPr>
        <w:t> </w:t>
      </w:r>
      <w:r>
        <w:rPr>
          <w:sz w:val="26"/>
        </w:rPr>
        <w:t>kế</w:t>
      </w:r>
      <w:r>
        <w:rPr>
          <w:spacing w:val="8"/>
          <w:sz w:val="26"/>
        </w:rPr>
        <w:t> </w:t>
      </w:r>
      <w:r>
        <w:rPr>
          <w:spacing w:val="-2"/>
          <w:sz w:val="26"/>
        </w:rPr>
        <w:t>hoạch.</w:t>
      </w:r>
    </w:p>
    <w:p>
      <w:pPr>
        <w:spacing w:after="0" w:line="240" w:lineRule="auto"/>
        <w:jc w:val="left"/>
        <w:rPr>
          <w:sz w:val="26"/>
        </w:rPr>
        <w:sectPr>
          <w:pgSz w:w="11900" w:h="16840"/>
          <w:pgMar w:header="0" w:footer="121" w:top="1040" w:bottom="320" w:left="1280" w:right="0"/>
        </w:sectPr>
      </w:pPr>
    </w:p>
    <w:p>
      <w:pPr>
        <w:pStyle w:val="BodyText"/>
        <w:spacing w:before="122"/>
        <w:ind w:left="0"/>
        <w:rPr>
          <w:sz w:val="20"/>
        </w:rPr>
      </w:pPr>
    </w:p>
    <w:p>
      <w:pPr>
        <w:spacing w:after="0"/>
        <w:rPr>
          <w:sz w:val="20"/>
        </w:rPr>
        <w:sectPr>
          <w:pgSz w:w="11900" w:h="16840"/>
          <w:pgMar w:header="0" w:footer="121" w:top="1940" w:bottom="320" w:left="1280" w:right="0"/>
        </w:sectPr>
      </w:pPr>
    </w:p>
    <w:p>
      <w:pPr>
        <w:pStyle w:val="BodyText"/>
        <w:ind w:left="0"/>
      </w:pPr>
    </w:p>
    <w:p>
      <w:pPr>
        <w:pStyle w:val="BodyText"/>
        <w:spacing w:before="95"/>
        <w:ind w:left="0"/>
      </w:pPr>
    </w:p>
    <w:p>
      <w:pPr>
        <w:pStyle w:val="Heading5"/>
        <w:spacing w:before="0"/>
        <w:ind w:left="1197"/>
      </w:pPr>
      <w:r>
        <w:rPr/>
        <w:t>BỘ</w:t>
      </w:r>
      <w:r>
        <w:rPr>
          <w:b w:val="0"/>
          <w:spacing w:val="-7"/>
        </w:rPr>
        <w:t> </w:t>
      </w:r>
      <w:r>
        <w:rPr/>
        <w:t>TÀI</w:t>
      </w:r>
      <w:r>
        <w:rPr>
          <w:b w:val="0"/>
          <w:spacing w:val="-1"/>
        </w:rPr>
        <w:t> </w:t>
      </w:r>
      <w:r>
        <w:rPr>
          <w:spacing w:val="-2"/>
        </w:rPr>
        <w:t>CHÍNH</w:t>
      </w:r>
    </w:p>
    <w:p>
      <w:pPr>
        <w:spacing w:before="3"/>
        <w:ind w:left="1201" w:right="0" w:firstLine="0"/>
        <w:jc w:val="center"/>
        <w:rPr>
          <w:b/>
          <w:sz w:val="26"/>
        </w:rPr>
      </w:pPr>
      <w:r>
        <w:rPr>
          <w:b/>
          <w:spacing w:val="-2"/>
          <w:sz w:val="26"/>
        </w:rPr>
        <w:t>-------</w:t>
      </w:r>
      <w:r>
        <w:rPr>
          <w:b/>
          <w:spacing w:val="-10"/>
          <w:sz w:val="26"/>
        </w:rPr>
        <w:t>-</w:t>
      </w:r>
    </w:p>
    <w:p>
      <w:pPr>
        <w:pStyle w:val="BodyText"/>
        <w:spacing w:before="111"/>
        <w:ind w:left="1202"/>
        <w:jc w:val="center"/>
      </w:pPr>
      <w:r>
        <w:rPr>
          <w:spacing w:val="-4"/>
        </w:rPr>
        <w:t>Số:</w:t>
      </w:r>
      <w:r>
        <w:rPr>
          <w:spacing w:val="7"/>
        </w:rPr>
        <w:t> </w:t>
      </w:r>
      <w:r>
        <w:rPr>
          <w:spacing w:val="-4"/>
        </w:rPr>
        <w:t>45/2013/TT-</w:t>
      </w:r>
      <w:r>
        <w:rPr>
          <w:spacing w:val="-5"/>
        </w:rPr>
        <w:t>BTC</w:t>
      </w:r>
    </w:p>
    <w:p>
      <w:pPr>
        <w:spacing w:before="87"/>
        <w:ind w:left="779" w:right="0" w:firstLine="0"/>
        <w:jc w:val="left"/>
        <w:rPr>
          <w:b/>
          <w:sz w:val="32"/>
        </w:rPr>
      </w:pPr>
      <w:r>
        <w:rPr/>
        <w:br w:type="column"/>
      </w:r>
      <w:bookmarkStart w:name="_bookmark128" w:id="180"/>
      <w:bookmarkEnd w:id="180"/>
      <w:r>
        <w:rPr/>
      </w:r>
      <w:r>
        <w:rPr>
          <w:b/>
          <w:sz w:val="32"/>
        </w:rPr>
        <w:t>PHỤ</w:t>
      </w:r>
      <w:r>
        <w:rPr>
          <w:spacing w:val="-1"/>
          <w:sz w:val="32"/>
        </w:rPr>
        <w:t> </w:t>
      </w:r>
      <w:r>
        <w:rPr>
          <w:b/>
          <w:spacing w:val="-5"/>
          <w:sz w:val="32"/>
        </w:rPr>
        <w:t>LỤC</w:t>
      </w:r>
    </w:p>
    <w:p>
      <w:pPr>
        <w:spacing w:before="252"/>
        <w:ind w:left="825" w:right="1101" w:firstLine="0"/>
        <w:jc w:val="center"/>
        <w:rPr>
          <w:b/>
          <w:sz w:val="26"/>
        </w:rPr>
      </w:pPr>
      <w:r>
        <w:rPr>
          <w:b/>
          <w:sz w:val="26"/>
        </w:rPr>
        <w:t>CỘNG</w:t>
      </w:r>
      <w:r>
        <w:rPr>
          <w:spacing w:val="-17"/>
          <w:sz w:val="26"/>
        </w:rPr>
        <w:t> </w:t>
      </w:r>
      <w:r>
        <w:rPr>
          <w:b/>
          <w:sz w:val="26"/>
        </w:rPr>
        <w:t>HÒA</w:t>
      </w:r>
      <w:r>
        <w:rPr>
          <w:spacing w:val="-16"/>
          <w:sz w:val="26"/>
        </w:rPr>
        <w:t> </w:t>
      </w:r>
      <w:r>
        <w:rPr>
          <w:b/>
          <w:sz w:val="26"/>
        </w:rPr>
        <w:t>XÃ</w:t>
      </w:r>
      <w:r>
        <w:rPr>
          <w:spacing w:val="-8"/>
          <w:sz w:val="26"/>
        </w:rPr>
        <w:t> </w:t>
      </w:r>
      <w:r>
        <w:rPr>
          <w:b/>
          <w:sz w:val="26"/>
        </w:rPr>
        <w:t>HỘI</w:t>
      </w:r>
      <w:r>
        <w:rPr>
          <w:spacing w:val="-9"/>
          <w:sz w:val="26"/>
        </w:rPr>
        <w:t> </w:t>
      </w:r>
      <w:r>
        <w:rPr>
          <w:b/>
          <w:sz w:val="26"/>
        </w:rPr>
        <w:t>CHỦ</w:t>
      </w:r>
      <w:r>
        <w:rPr>
          <w:spacing w:val="-8"/>
          <w:sz w:val="26"/>
        </w:rPr>
        <w:t> </w:t>
      </w:r>
      <w:r>
        <w:rPr>
          <w:b/>
          <w:sz w:val="26"/>
        </w:rPr>
        <w:t>NGHĨA</w:t>
      </w:r>
      <w:r>
        <w:rPr>
          <w:spacing w:val="-19"/>
          <w:sz w:val="26"/>
        </w:rPr>
        <w:t> </w:t>
      </w:r>
      <w:r>
        <w:rPr>
          <w:b/>
          <w:sz w:val="26"/>
        </w:rPr>
        <w:t>VIỆT</w:t>
      </w:r>
      <w:r>
        <w:rPr>
          <w:sz w:val="26"/>
        </w:rPr>
        <w:t> </w:t>
      </w:r>
      <w:r>
        <w:rPr>
          <w:b/>
          <w:spacing w:val="-4"/>
          <w:sz w:val="26"/>
        </w:rPr>
        <w:t>NAM</w:t>
      </w:r>
    </w:p>
    <w:p>
      <w:pPr>
        <w:spacing w:line="295" w:lineRule="exact" w:before="0"/>
        <w:ind w:left="3" w:right="276" w:firstLine="0"/>
        <w:jc w:val="center"/>
        <w:rPr>
          <w:b/>
          <w:sz w:val="26"/>
        </w:rPr>
      </w:pPr>
      <w:r>
        <w:rPr>
          <w:b/>
          <w:sz w:val="26"/>
        </w:rPr>
        <w:t>Độc</w:t>
      </w:r>
      <w:r>
        <w:rPr>
          <w:spacing w:val="-1"/>
          <w:sz w:val="26"/>
        </w:rPr>
        <w:t> </w:t>
      </w:r>
      <w:r>
        <w:rPr>
          <w:b/>
          <w:sz w:val="26"/>
        </w:rPr>
        <w:t>lập</w:t>
      </w:r>
      <w:r>
        <w:rPr>
          <w:spacing w:val="-1"/>
          <w:sz w:val="26"/>
        </w:rPr>
        <w:t> </w:t>
      </w:r>
      <w:r>
        <w:rPr>
          <w:b/>
          <w:sz w:val="26"/>
        </w:rPr>
        <w:t>-</w:t>
      </w:r>
      <w:r>
        <w:rPr>
          <w:spacing w:val="-7"/>
          <w:sz w:val="26"/>
        </w:rPr>
        <w:t> </w:t>
      </w:r>
      <w:r>
        <w:rPr>
          <w:b/>
          <w:sz w:val="26"/>
        </w:rPr>
        <w:t>Tự</w:t>
      </w:r>
      <w:r>
        <w:rPr>
          <w:spacing w:val="-4"/>
          <w:sz w:val="26"/>
        </w:rPr>
        <w:t> </w:t>
      </w:r>
      <w:r>
        <w:rPr>
          <w:b/>
          <w:sz w:val="26"/>
        </w:rPr>
        <w:t>do</w:t>
      </w:r>
      <w:r>
        <w:rPr>
          <w:spacing w:val="-1"/>
          <w:sz w:val="26"/>
        </w:rPr>
        <w:t> </w:t>
      </w:r>
      <w:r>
        <w:rPr>
          <w:b/>
          <w:sz w:val="26"/>
        </w:rPr>
        <w:t>-</w:t>
      </w:r>
      <w:r>
        <w:rPr>
          <w:spacing w:val="-1"/>
          <w:sz w:val="26"/>
        </w:rPr>
        <w:t> </w:t>
      </w:r>
      <w:r>
        <w:rPr>
          <w:b/>
          <w:sz w:val="26"/>
        </w:rPr>
        <w:t>Hạnh</w:t>
      </w:r>
      <w:r>
        <w:rPr>
          <w:spacing w:val="-1"/>
          <w:sz w:val="26"/>
        </w:rPr>
        <w:t> </w:t>
      </w:r>
      <w:r>
        <w:rPr>
          <w:b/>
          <w:spacing w:val="-4"/>
          <w:sz w:val="26"/>
        </w:rPr>
        <w:t>phúc</w:t>
      </w:r>
    </w:p>
    <w:p>
      <w:pPr>
        <w:spacing w:before="3"/>
        <w:ind w:left="0" w:right="276" w:firstLine="0"/>
        <w:jc w:val="center"/>
        <w:rPr>
          <w:b/>
          <w:sz w:val="26"/>
        </w:rPr>
      </w:pPr>
      <w:r>
        <w:rPr>
          <w:b/>
          <w:spacing w:val="-2"/>
          <w:sz w:val="26"/>
        </w:rPr>
        <w:t>--------------</w:t>
      </w:r>
      <w:r>
        <w:rPr>
          <w:b/>
          <w:spacing w:val="-10"/>
          <w:sz w:val="26"/>
        </w:rPr>
        <w:t>-</w:t>
      </w:r>
    </w:p>
    <w:p>
      <w:pPr>
        <w:spacing w:before="81"/>
        <w:ind w:left="2334" w:right="1101" w:firstLine="0"/>
        <w:jc w:val="center"/>
        <w:rPr>
          <w:i/>
          <w:sz w:val="26"/>
        </w:rPr>
      </w:pPr>
      <w:r>
        <w:rPr>
          <w:i/>
          <w:sz w:val="26"/>
        </w:rPr>
        <w:t>Hà</w:t>
      </w:r>
      <w:r>
        <w:rPr>
          <w:spacing w:val="-2"/>
          <w:sz w:val="26"/>
        </w:rPr>
        <w:t> </w:t>
      </w:r>
      <w:r>
        <w:rPr>
          <w:i/>
          <w:sz w:val="26"/>
        </w:rPr>
        <w:t>Nội,</w:t>
      </w:r>
      <w:r>
        <w:rPr>
          <w:spacing w:val="-1"/>
          <w:sz w:val="26"/>
        </w:rPr>
        <w:t> </w:t>
      </w:r>
      <w:r>
        <w:rPr>
          <w:i/>
          <w:sz w:val="26"/>
        </w:rPr>
        <w:t>ngày</w:t>
      </w:r>
      <w:r>
        <w:rPr>
          <w:sz w:val="26"/>
        </w:rPr>
        <w:t> </w:t>
      </w:r>
      <w:r>
        <w:rPr>
          <w:i/>
          <w:sz w:val="26"/>
        </w:rPr>
        <w:t>25</w:t>
      </w:r>
      <w:r>
        <w:rPr>
          <w:spacing w:val="-4"/>
          <w:sz w:val="26"/>
        </w:rPr>
        <w:t> </w:t>
      </w:r>
      <w:r>
        <w:rPr>
          <w:i/>
          <w:sz w:val="26"/>
        </w:rPr>
        <w:t>tháng</w:t>
      </w:r>
      <w:r>
        <w:rPr>
          <w:spacing w:val="-1"/>
          <w:sz w:val="26"/>
        </w:rPr>
        <w:t> </w:t>
      </w:r>
      <w:r>
        <w:rPr>
          <w:i/>
          <w:sz w:val="26"/>
        </w:rPr>
        <w:t>4</w:t>
      </w:r>
      <w:r>
        <w:rPr>
          <w:spacing w:val="-4"/>
          <w:sz w:val="26"/>
        </w:rPr>
        <w:t> </w:t>
      </w:r>
      <w:r>
        <w:rPr>
          <w:i/>
          <w:sz w:val="26"/>
        </w:rPr>
        <w:t>năm</w:t>
      </w:r>
      <w:r>
        <w:rPr>
          <w:spacing w:val="-1"/>
          <w:sz w:val="26"/>
        </w:rPr>
        <w:t> </w:t>
      </w:r>
      <w:r>
        <w:rPr>
          <w:i/>
          <w:spacing w:val="-4"/>
          <w:sz w:val="26"/>
        </w:rPr>
        <w:t>2013</w:t>
      </w:r>
    </w:p>
    <w:p>
      <w:pPr>
        <w:pStyle w:val="Heading5"/>
        <w:spacing w:before="266"/>
        <w:ind w:left="1191"/>
        <w:jc w:val="left"/>
        <w:rPr>
          <w:rFonts w:ascii="Arial" w:hAnsi="Arial"/>
        </w:rPr>
      </w:pPr>
      <w:r>
        <w:rPr/>
        <w:t>THÔNG</w:t>
      </w:r>
      <w:r>
        <w:rPr>
          <w:b w:val="0"/>
          <w:spacing w:val="-8"/>
        </w:rPr>
        <w:t> </w:t>
      </w:r>
      <w:r>
        <w:rPr>
          <w:spacing w:val="-7"/>
          <w:w w:val="110"/>
        </w:rPr>
        <w:t>T</w:t>
      </w:r>
      <w:r>
        <w:rPr>
          <w:rFonts w:ascii="Arial" w:hAnsi="Arial"/>
          <w:spacing w:val="-7"/>
          <w:w w:val="110"/>
        </w:rPr>
        <w:t>Ƣ</w:t>
      </w:r>
    </w:p>
    <w:p>
      <w:pPr>
        <w:spacing w:after="0"/>
        <w:jc w:val="left"/>
        <w:rPr>
          <w:rFonts w:ascii="Arial" w:hAnsi="Arial"/>
        </w:rPr>
        <w:sectPr>
          <w:type w:val="continuous"/>
          <w:pgSz w:w="11900" w:h="16840"/>
          <w:pgMar w:header="0" w:footer="121" w:top="1380" w:bottom="220" w:left="1280" w:right="0"/>
          <w:cols w:num="2" w:equalWidth="0">
            <w:col w:w="3423" w:space="40"/>
            <w:col w:w="7157"/>
          </w:cols>
        </w:sectPr>
      </w:pPr>
    </w:p>
    <w:p>
      <w:pPr>
        <w:spacing w:before="122"/>
        <w:ind w:left="1586" w:right="0" w:firstLine="0"/>
        <w:jc w:val="left"/>
        <w:rPr>
          <w:b/>
          <w:sz w:val="26"/>
        </w:rPr>
      </w:pPr>
      <w:r>
        <w:rPr>
          <w:b/>
          <w:sz w:val="26"/>
        </w:rPr>
        <w:t>H</w:t>
      </w:r>
      <w:r>
        <w:rPr>
          <w:rFonts w:ascii="Arial" w:hAnsi="Arial"/>
          <w:b/>
          <w:sz w:val="26"/>
        </w:rPr>
        <w:t>ƣ</w:t>
      </w:r>
      <w:r>
        <w:rPr>
          <w:b/>
          <w:sz w:val="26"/>
        </w:rPr>
        <w:t>ớng</w:t>
      </w:r>
      <w:r>
        <w:rPr>
          <w:spacing w:val="-1"/>
          <w:sz w:val="26"/>
        </w:rPr>
        <w:t> </w:t>
      </w:r>
      <w:r>
        <w:rPr>
          <w:b/>
          <w:sz w:val="26"/>
        </w:rPr>
        <w:t>dẫn</w:t>
      </w:r>
      <w:r>
        <w:rPr>
          <w:spacing w:val="2"/>
          <w:sz w:val="26"/>
        </w:rPr>
        <w:t> </w:t>
      </w:r>
      <w:r>
        <w:rPr>
          <w:b/>
          <w:sz w:val="26"/>
        </w:rPr>
        <w:t>chế</w:t>
      </w:r>
      <w:r>
        <w:rPr>
          <w:spacing w:val="3"/>
          <w:sz w:val="26"/>
        </w:rPr>
        <w:t> </w:t>
      </w:r>
      <w:r>
        <w:rPr>
          <w:b/>
          <w:sz w:val="26"/>
        </w:rPr>
        <w:t>độ</w:t>
      </w:r>
      <w:r>
        <w:rPr>
          <w:spacing w:val="2"/>
          <w:sz w:val="26"/>
        </w:rPr>
        <w:t> </w:t>
      </w:r>
      <w:r>
        <w:rPr>
          <w:b/>
          <w:sz w:val="26"/>
        </w:rPr>
        <w:t>quản</w:t>
      </w:r>
      <w:r>
        <w:rPr>
          <w:spacing w:val="2"/>
          <w:sz w:val="26"/>
        </w:rPr>
        <w:t> </w:t>
      </w:r>
      <w:r>
        <w:rPr>
          <w:b/>
          <w:sz w:val="26"/>
        </w:rPr>
        <w:t>lý,</w:t>
      </w:r>
      <w:r>
        <w:rPr>
          <w:spacing w:val="1"/>
          <w:sz w:val="26"/>
        </w:rPr>
        <w:t> </w:t>
      </w:r>
      <w:r>
        <w:rPr>
          <w:b/>
          <w:sz w:val="26"/>
        </w:rPr>
        <w:t>sử</w:t>
      </w:r>
      <w:r>
        <w:rPr>
          <w:sz w:val="26"/>
        </w:rPr>
        <w:t> </w:t>
      </w:r>
      <w:r>
        <w:rPr>
          <w:b/>
          <w:sz w:val="26"/>
        </w:rPr>
        <w:t>dụng</w:t>
      </w:r>
      <w:r>
        <w:rPr>
          <w:spacing w:val="2"/>
          <w:sz w:val="26"/>
        </w:rPr>
        <w:t> </w:t>
      </w:r>
      <w:r>
        <w:rPr>
          <w:b/>
          <w:sz w:val="26"/>
        </w:rPr>
        <w:t>và</w:t>
      </w:r>
      <w:r>
        <w:rPr>
          <w:spacing w:val="-1"/>
          <w:sz w:val="26"/>
        </w:rPr>
        <w:t> </w:t>
      </w:r>
      <w:r>
        <w:rPr>
          <w:b/>
          <w:sz w:val="26"/>
        </w:rPr>
        <w:t>trích</w:t>
      </w:r>
      <w:r>
        <w:rPr>
          <w:spacing w:val="2"/>
          <w:sz w:val="26"/>
        </w:rPr>
        <w:t> </w:t>
      </w:r>
      <w:r>
        <w:rPr>
          <w:b/>
          <w:sz w:val="26"/>
        </w:rPr>
        <w:t>khấu</w:t>
      </w:r>
      <w:r>
        <w:rPr>
          <w:spacing w:val="2"/>
          <w:sz w:val="26"/>
        </w:rPr>
        <w:t> </w:t>
      </w:r>
      <w:r>
        <w:rPr>
          <w:b/>
          <w:sz w:val="26"/>
        </w:rPr>
        <w:t>hao</w:t>
      </w:r>
      <w:r>
        <w:rPr>
          <w:spacing w:val="2"/>
          <w:sz w:val="26"/>
        </w:rPr>
        <w:t> </w:t>
      </w:r>
      <w:r>
        <w:rPr>
          <w:b/>
          <w:sz w:val="26"/>
        </w:rPr>
        <w:t>tài</w:t>
      </w:r>
      <w:r>
        <w:rPr>
          <w:spacing w:val="2"/>
          <w:sz w:val="26"/>
        </w:rPr>
        <w:t> </w:t>
      </w:r>
      <w:r>
        <w:rPr>
          <w:b/>
          <w:sz w:val="26"/>
        </w:rPr>
        <w:t>sản</w:t>
      </w:r>
      <w:r>
        <w:rPr>
          <w:spacing w:val="2"/>
          <w:sz w:val="26"/>
        </w:rPr>
        <w:t> </w:t>
      </w:r>
      <w:r>
        <w:rPr>
          <w:b/>
          <w:sz w:val="26"/>
        </w:rPr>
        <w:t>cố</w:t>
      </w:r>
      <w:r>
        <w:rPr>
          <w:sz w:val="26"/>
        </w:rPr>
        <w:t> </w:t>
      </w:r>
      <w:r>
        <w:rPr>
          <w:b/>
          <w:spacing w:val="-4"/>
          <w:sz w:val="26"/>
        </w:rPr>
        <w:t>định</w:t>
      </w:r>
    </w:p>
    <w:p>
      <w:pPr>
        <w:pStyle w:val="ListParagraph"/>
        <w:numPr>
          <w:ilvl w:val="0"/>
          <w:numId w:val="223"/>
        </w:numPr>
        <w:tabs>
          <w:tab w:pos="1774" w:val="left" w:leader="none"/>
        </w:tabs>
        <w:spacing w:line="240" w:lineRule="auto" w:before="111" w:after="0"/>
        <w:ind w:left="1774" w:right="0" w:hanging="151"/>
        <w:jc w:val="left"/>
        <w:rPr>
          <w:i/>
          <w:sz w:val="26"/>
        </w:rPr>
      </w:pPr>
      <w:r>
        <w:rPr>
          <w:i/>
          <w:sz w:val="26"/>
        </w:rPr>
        <w:t>Căn</w:t>
      </w:r>
      <w:r>
        <w:rPr>
          <w:spacing w:val="-5"/>
          <w:sz w:val="26"/>
        </w:rPr>
        <w:t> </w:t>
      </w:r>
      <w:r>
        <w:rPr>
          <w:i/>
          <w:sz w:val="26"/>
        </w:rPr>
        <w:t>cứ</w:t>
      </w:r>
      <w:r>
        <w:rPr>
          <w:spacing w:val="-4"/>
          <w:sz w:val="26"/>
        </w:rPr>
        <w:t> </w:t>
      </w:r>
      <w:r>
        <w:rPr>
          <w:i/>
          <w:sz w:val="26"/>
        </w:rPr>
        <w:t>Luật</w:t>
      </w:r>
      <w:r>
        <w:rPr>
          <w:spacing w:val="-4"/>
          <w:sz w:val="26"/>
        </w:rPr>
        <w:t> </w:t>
      </w:r>
      <w:r>
        <w:rPr>
          <w:i/>
          <w:sz w:val="26"/>
        </w:rPr>
        <w:t>doanh</w:t>
      </w:r>
      <w:r>
        <w:rPr>
          <w:spacing w:val="-5"/>
          <w:sz w:val="26"/>
        </w:rPr>
        <w:t> </w:t>
      </w:r>
      <w:r>
        <w:rPr>
          <w:i/>
          <w:sz w:val="26"/>
        </w:rPr>
        <w:t>nghiệp</w:t>
      </w:r>
      <w:r>
        <w:rPr>
          <w:spacing w:val="-6"/>
          <w:sz w:val="26"/>
        </w:rPr>
        <w:t> </w:t>
      </w:r>
      <w:r>
        <w:rPr>
          <w:i/>
          <w:sz w:val="26"/>
        </w:rPr>
        <w:t>số</w:t>
      </w:r>
      <w:r>
        <w:rPr>
          <w:spacing w:val="-6"/>
          <w:sz w:val="26"/>
        </w:rPr>
        <w:t> </w:t>
      </w:r>
      <w:r>
        <w:rPr>
          <w:i/>
          <w:sz w:val="26"/>
        </w:rPr>
        <w:t>60/2005/QH11</w:t>
      </w:r>
      <w:r>
        <w:rPr>
          <w:spacing w:val="-4"/>
          <w:sz w:val="26"/>
        </w:rPr>
        <w:t> </w:t>
      </w:r>
      <w:r>
        <w:rPr>
          <w:i/>
          <w:sz w:val="26"/>
        </w:rPr>
        <w:t>ngày</w:t>
      </w:r>
      <w:r>
        <w:rPr>
          <w:spacing w:val="-2"/>
          <w:sz w:val="26"/>
        </w:rPr>
        <w:t> </w:t>
      </w:r>
      <w:r>
        <w:rPr>
          <w:i/>
          <w:spacing w:val="-2"/>
          <w:sz w:val="26"/>
        </w:rPr>
        <w:t>29/11/2005;</w:t>
      </w:r>
    </w:p>
    <w:p>
      <w:pPr>
        <w:pStyle w:val="ListParagraph"/>
        <w:numPr>
          <w:ilvl w:val="0"/>
          <w:numId w:val="223"/>
        </w:numPr>
        <w:tabs>
          <w:tab w:pos="1774" w:val="left" w:leader="none"/>
        </w:tabs>
        <w:spacing w:line="240" w:lineRule="auto" w:before="121" w:after="0"/>
        <w:ind w:left="1774" w:right="0" w:hanging="151"/>
        <w:jc w:val="left"/>
        <w:rPr>
          <w:i/>
          <w:sz w:val="26"/>
        </w:rPr>
      </w:pPr>
      <w:r>
        <w:rPr>
          <w:i/>
          <w:sz w:val="26"/>
        </w:rPr>
        <w:t>Căn</w:t>
      </w:r>
      <w:r>
        <w:rPr>
          <w:spacing w:val="-4"/>
          <w:sz w:val="26"/>
        </w:rPr>
        <w:t> </w:t>
      </w:r>
      <w:r>
        <w:rPr>
          <w:i/>
          <w:sz w:val="26"/>
        </w:rPr>
        <w:t>cứ</w:t>
      </w:r>
      <w:r>
        <w:rPr>
          <w:spacing w:val="-2"/>
          <w:sz w:val="26"/>
        </w:rPr>
        <w:t> </w:t>
      </w:r>
      <w:r>
        <w:rPr>
          <w:i/>
          <w:sz w:val="26"/>
        </w:rPr>
        <w:t>Luật</w:t>
      </w:r>
      <w:r>
        <w:rPr>
          <w:spacing w:val="-1"/>
          <w:sz w:val="26"/>
        </w:rPr>
        <w:t> </w:t>
      </w:r>
      <w:r>
        <w:rPr>
          <w:i/>
          <w:sz w:val="26"/>
        </w:rPr>
        <w:t>Thuế</w:t>
      </w:r>
      <w:r>
        <w:rPr>
          <w:spacing w:val="-3"/>
          <w:sz w:val="26"/>
        </w:rPr>
        <w:t> </w:t>
      </w:r>
      <w:r>
        <w:rPr>
          <w:i/>
          <w:sz w:val="26"/>
        </w:rPr>
        <w:t>thu</w:t>
      </w:r>
      <w:r>
        <w:rPr>
          <w:spacing w:val="-1"/>
          <w:sz w:val="26"/>
        </w:rPr>
        <w:t> </w:t>
      </w:r>
      <w:r>
        <w:rPr>
          <w:i/>
          <w:sz w:val="26"/>
        </w:rPr>
        <w:t>nhập</w:t>
      </w:r>
      <w:r>
        <w:rPr>
          <w:spacing w:val="-3"/>
          <w:sz w:val="26"/>
        </w:rPr>
        <w:t> </w:t>
      </w:r>
      <w:r>
        <w:rPr>
          <w:i/>
          <w:sz w:val="26"/>
        </w:rPr>
        <w:t>doanh</w:t>
      </w:r>
      <w:r>
        <w:rPr>
          <w:spacing w:val="-1"/>
          <w:sz w:val="26"/>
        </w:rPr>
        <w:t> </w:t>
      </w:r>
      <w:r>
        <w:rPr>
          <w:i/>
          <w:sz w:val="26"/>
        </w:rPr>
        <w:t>nghiệp</w:t>
      </w:r>
      <w:r>
        <w:rPr>
          <w:spacing w:val="-2"/>
          <w:sz w:val="26"/>
        </w:rPr>
        <w:t> </w:t>
      </w:r>
      <w:r>
        <w:rPr>
          <w:i/>
          <w:sz w:val="26"/>
        </w:rPr>
        <w:t>số</w:t>
      </w:r>
      <w:r>
        <w:rPr>
          <w:spacing w:val="-1"/>
          <w:sz w:val="26"/>
        </w:rPr>
        <w:t> </w:t>
      </w:r>
      <w:r>
        <w:rPr>
          <w:i/>
          <w:sz w:val="26"/>
        </w:rPr>
        <w:t>14/2008/QH12</w:t>
      </w:r>
      <w:r>
        <w:rPr>
          <w:spacing w:val="-4"/>
          <w:sz w:val="26"/>
        </w:rPr>
        <w:t> </w:t>
      </w:r>
      <w:r>
        <w:rPr>
          <w:i/>
          <w:sz w:val="26"/>
        </w:rPr>
        <w:t>ngày</w:t>
      </w:r>
      <w:r>
        <w:rPr>
          <w:spacing w:val="4"/>
          <w:sz w:val="26"/>
        </w:rPr>
        <w:t> </w:t>
      </w:r>
      <w:r>
        <w:rPr>
          <w:i/>
          <w:spacing w:val="-2"/>
          <w:sz w:val="26"/>
        </w:rPr>
        <w:t>3/6/2008;</w:t>
      </w:r>
    </w:p>
    <w:p>
      <w:pPr>
        <w:pStyle w:val="ListParagraph"/>
        <w:numPr>
          <w:ilvl w:val="0"/>
          <w:numId w:val="223"/>
        </w:numPr>
        <w:tabs>
          <w:tab w:pos="1794" w:val="left" w:leader="none"/>
        </w:tabs>
        <w:spacing w:line="240" w:lineRule="auto" w:before="119" w:after="0"/>
        <w:ind w:left="903" w:right="728" w:firstLine="720"/>
        <w:jc w:val="both"/>
        <w:rPr>
          <w:i/>
          <w:sz w:val="26"/>
        </w:rPr>
      </w:pPr>
      <w:r>
        <w:rPr>
          <w:i/>
          <w:sz w:val="26"/>
        </w:rPr>
        <w:t>Căn</w:t>
      </w:r>
      <w:r>
        <w:rPr>
          <w:sz w:val="26"/>
        </w:rPr>
        <w:t> </w:t>
      </w:r>
      <w:r>
        <w:rPr>
          <w:i/>
          <w:sz w:val="26"/>
        </w:rPr>
        <w:t>cứ</w:t>
      </w:r>
      <w:r>
        <w:rPr>
          <w:sz w:val="26"/>
        </w:rPr>
        <w:t> </w:t>
      </w:r>
      <w:r>
        <w:rPr>
          <w:i/>
          <w:sz w:val="26"/>
        </w:rPr>
        <w:t>Nghị</w:t>
      </w:r>
      <w:r>
        <w:rPr>
          <w:sz w:val="26"/>
        </w:rPr>
        <w:t> </w:t>
      </w:r>
      <w:r>
        <w:rPr>
          <w:i/>
          <w:sz w:val="26"/>
        </w:rPr>
        <w:t>định</w:t>
      </w:r>
      <w:r>
        <w:rPr>
          <w:sz w:val="26"/>
        </w:rPr>
        <w:t> </w:t>
      </w:r>
      <w:r>
        <w:rPr>
          <w:i/>
          <w:sz w:val="26"/>
        </w:rPr>
        <w:t>số</w:t>
      </w:r>
      <w:r>
        <w:rPr>
          <w:sz w:val="26"/>
        </w:rPr>
        <w:t> </w:t>
      </w:r>
      <w:r>
        <w:rPr>
          <w:i/>
          <w:sz w:val="26"/>
        </w:rPr>
        <w:t>124/2008/NĐ-CP</w:t>
      </w:r>
      <w:r>
        <w:rPr>
          <w:sz w:val="26"/>
        </w:rPr>
        <w:t> </w:t>
      </w:r>
      <w:r>
        <w:rPr>
          <w:i/>
          <w:sz w:val="26"/>
        </w:rPr>
        <w:t>ngày</w:t>
      </w:r>
      <w:r>
        <w:rPr>
          <w:sz w:val="26"/>
        </w:rPr>
        <w:t> </w:t>
      </w:r>
      <w:r>
        <w:rPr>
          <w:i/>
          <w:sz w:val="26"/>
        </w:rPr>
        <w:t>11/12/2008</w:t>
      </w:r>
      <w:r>
        <w:rPr>
          <w:sz w:val="26"/>
        </w:rPr>
        <w:t> </w:t>
      </w:r>
      <w:r>
        <w:rPr>
          <w:i/>
          <w:sz w:val="26"/>
        </w:rPr>
        <w:t>của</w:t>
      </w:r>
      <w:r>
        <w:rPr>
          <w:sz w:val="26"/>
        </w:rPr>
        <w:t> </w:t>
      </w:r>
      <w:r>
        <w:rPr>
          <w:i/>
          <w:sz w:val="26"/>
        </w:rPr>
        <w:t>Chính</w:t>
      </w:r>
      <w:r>
        <w:rPr>
          <w:sz w:val="26"/>
        </w:rPr>
        <w:t> </w:t>
      </w:r>
      <w:r>
        <w:rPr>
          <w:i/>
          <w:sz w:val="26"/>
        </w:rPr>
        <w:t>phủ</w:t>
      </w:r>
      <w:r>
        <w:rPr>
          <w:sz w:val="26"/>
        </w:rPr>
        <w:t> </w:t>
      </w:r>
      <w:r>
        <w:rPr>
          <w:i/>
          <w:sz w:val="26"/>
        </w:rPr>
        <w:t>quy</w:t>
      </w:r>
      <w:r>
        <w:rPr>
          <w:sz w:val="26"/>
        </w:rPr>
        <w:t> </w:t>
      </w:r>
      <w:r>
        <w:rPr>
          <w:i/>
          <w:sz w:val="26"/>
        </w:rPr>
        <w:t>định</w:t>
      </w:r>
      <w:r>
        <w:rPr>
          <w:sz w:val="26"/>
        </w:rPr>
        <w:t> </w:t>
      </w:r>
      <w:r>
        <w:rPr>
          <w:i/>
          <w:sz w:val="26"/>
        </w:rPr>
        <w:t>chi</w:t>
      </w:r>
      <w:r>
        <w:rPr>
          <w:sz w:val="26"/>
        </w:rPr>
        <w:t> </w:t>
      </w:r>
      <w:r>
        <w:rPr>
          <w:i/>
          <w:sz w:val="26"/>
        </w:rPr>
        <w:t>tiết</w:t>
      </w:r>
      <w:r>
        <w:rPr>
          <w:sz w:val="26"/>
        </w:rPr>
        <w:t> </w:t>
      </w:r>
      <w:r>
        <w:rPr>
          <w:i/>
          <w:sz w:val="26"/>
        </w:rPr>
        <w:t>và</w:t>
      </w:r>
      <w:r>
        <w:rPr>
          <w:sz w:val="26"/>
        </w:rPr>
        <w:t> </w:t>
      </w:r>
      <w:r>
        <w:rPr>
          <w:i/>
          <w:sz w:val="26"/>
        </w:rPr>
        <w:t>hướng</w:t>
      </w:r>
      <w:r>
        <w:rPr>
          <w:sz w:val="26"/>
        </w:rPr>
        <w:t> </w:t>
      </w:r>
      <w:r>
        <w:rPr>
          <w:i/>
          <w:sz w:val="26"/>
        </w:rPr>
        <w:t>dẫn</w:t>
      </w:r>
      <w:r>
        <w:rPr>
          <w:sz w:val="26"/>
        </w:rPr>
        <w:t> </w:t>
      </w:r>
      <w:r>
        <w:rPr>
          <w:i/>
          <w:sz w:val="26"/>
        </w:rPr>
        <w:t>thi</w:t>
      </w:r>
      <w:r>
        <w:rPr>
          <w:sz w:val="26"/>
        </w:rPr>
        <w:t> </w:t>
      </w:r>
      <w:r>
        <w:rPr>
          <w:i/>
          <w:sz w:val="26"/>
        </w:rPr>
        <w:t>hành</w:t>
      </w:r>
      <w:r>
        <w:rPr>
          <w:sz w:val="26"/>
        </w:rPr>
        <w:t> </w:t>
      </w:r>
      <w:r>
        <w:rPr>
          <w:i/>
          <w:sz w:val="26"/>
        </w:rPr>
        <w:t>một</w:t>
      </w:r>
      <w:r>
        <w:rPr>
          <w:sz w:val="26"/>
        </w:rPr>
        <w:t> </w:t>
      </w:r>
      <w:r>
        <w:rPr>
          <w:i/>
          <w:sz w:val="26"/>
        </w:rPr>
        <w:t>số</w:t>
      </w:r>
      <w:r>
        <w:rPr>
          <w:sz w:val="26"/>
        </w:rPr>
        <w:t> </w:t>
      </w:r>
      <w:r>
        <w:rPr>
          <w:i/>
          <w:sz w:val="26"/>
        </w:rPr>
        <w:t>điều</w:t>
      </w:r>
      <w:r>
        <w:rPr>
          <w:sz w:val="26"/>
        </w:rPr>
        <w:t> </w:t>
      </w:r>
      <w:r>
        <w:rPr>
          <w:i/>
          <w:sz w:val="26"/>
        </w:rPr>
        <w:t>của</w:t>
      </w:r>
      <w:r>
        <w:rPr>
          <w:sz w:val="26"/>
        </w:rPr>
        <w:t> </w:t>
      </w:r>
      <w:r>
        <w:rPr>
          <w:i/>
          <w:sz w:val="26"/>
        </w:rPr>
        <w:t>Luật</w:t>
      </w:r>
      <w:r>
        <w:rPr>
          <w:sz w:val="26"/>
        </w:rPr>
        <w:t> </w:t>
      </w:r>
      <w:r>
        <w:rPr>
          <w:i/>
          <w:sz w:val="26"/>
        </w:rPr>
        <w:t>Thuế</w:t>
      </w:r>
      <w:r>
        <w:rPr>
          <w:sz w:val="26"/>
        </w:rPr>
        <w:t> </w:t>
      </w:r>
      <w:r>
        <w:rPr>
          <w:i/>
          <w:sz w:val="26"/>
        </w:rPr>
        <w:t>thu</w:t>
      </w:r>
      <w:r>
        <w:rPr>
          <w:sz w:val="26"/>
        </w:rPr>
        <w:t> </w:t>
      </w:r>
      <w:r>
        <w:rPr>
          <w:i/>
          <w:sz w:val="26"/>
        </w:rPr>
        <w:t>nhập</w:t>
      </w:r>
      <w:r>
        <w:rPr>
          <w:sz w:val="26"/>
        </w:rPr>
        <w:t> </w:t>
      </w:r>
      <w:r>
        <w:rPr>
          <w:i/>
          <w:sz w:val="26"/>
        </w:rPr>
        <w:t>doanh</w:t>
      </w:r>
      <w:r>
        <w:rPr>
          <w:sz w:val="26"/>
        </w:rPr>
        <w:t> </w:t>
      </w:r>
      <w:r>
        <w:rPr>
          <w:i/>
          <w:spacing w:val="-2"/>
          <w:sz w:val="26"/>
        </w:rPr>
        <w:t>nghiệp;</w:t>
      </w:r>
    </w:p>
    <w:p>
      <w:pPr>
        <w:pStyle w:val="ListParagraph"/>
        <w:numPr>
          <w:ilvl w:val="0"/>
          <w:numId w:val="223"/>
        </w:numPr>
        <w:tabs>
          <w:tab w:pos="1796" w:val="left" w:leader="none"/>
        </w:tabs>
        <w:spacing w:line="240" w:lineRule="auto" w:before="119" w:after="0"/>
        <w:ind w:left="903" w:right="735" w:firstLine="720"/>
        <w:jc w:val="both"/>
        <w:rPr>
          <w:i/>
          <w:sz w:val="26"/>
        </w:rPr>
      </w:pPr>
      <w:r>
        <w:rPr>
          <w:i/>
          <w:sz w:val="26"/>
        </w:rPr>
        <w:t>Căn</w:t>
      </w:r>
      <w:r>
        <w:rPr>
          <w:sz w:val="26"/>
        </w:rPr>
        <w:t> </w:t>
      </w:r>
      <w:r>
        <w:rPr>
          <w:i/>
          <w:sz w:val="26"/>
        </w:rPr>
        <w:t>cứ</w:t>
      </w:r>
      <w:r>
        <w:rPr>
          <w:sz w:val="26"/>
        </w:rPr>
        <w:t> </w:t>
      </w:r>
      <w:r>
        <w:rPr>
          <w:i/>
          <w:sz w:val="26"/>
        </w:rPr>
        <w:t>Nghị</w:t>
      </w:r>
      <w:r>
        <w:rPr>
          <w:sz w:val="26"/>
        </w:rPr>
        <w:t> </w:t>
      </w:r>
      <w:r>
        <w:rPr>
          <w:i/>
          <w:sz w:val="26"/>
        </w:rPr>
        <w:t>định</w:t>
      </w:r>
      <w:r>
        <w:rPr>
          <w:sz w:val="26"/>
        </w:rPr>
        <w:t> </w:t>
      </w:r>
      <w:r>
        <w:rPr>
          <w:i/>
          <w:sz w:val="26"/>
        </w:rPr>
        <w:t>số</w:t>
      </w:r>
      <w:r>
        <w:rPr>
          <w:sz w:val="26"/>
        </w:rPr>
        <w:t> </w:t>
      </w:r>
      <w:r>
        <w:rPr>
          <w:i/>
          <w:sz w:val="26"/>
        </w:rPr>
        <w:t>122/2011/NĐ-CP</w:t>
      </w:r>
      <w:r>
        <w:rPr>
          <w:sz w:val="26"/>
        </w:rPr>
        <w:t> </w:t>
      </w:r>
      <w:r>
        <w:rPr>
          <w:i/>
          <w:sz w:val="26"/>
        </w:rPr>
        <w:t>ngày</w:t>
      </w:r>
      <w:r>
        <w:rPr>
          <w:sz w:val="26"/>
        </w:rPr>
        <w:t> </w:t>
      </w:r>
      <w:r>
        <w:rPr>
          <w:i/>
          <w:sz w:val="26"/>
        </w:rPr>
        <w:t>27/12/2011</w:t>
      </w:r>
      <w:r>
        <w:rPr>
          <w:sz w:val="26"/>
        </w:rPr>
        <w:t> </w:t>
      </w:r>
      <w:r>
        <w:rPr>
          <w:i/>
          <w:sz w:val="26"/>
        </w:rPr>
        <w:t>của</w:t>
      </w:r>
      <w:r>
        <w:rPr>
          <w:sz w:val="26"/>
        </w:rPr>
        <w:t> </w:t>
      </w:r>
      <w:r>
        <w:rPr>
          <w:i/>
          <w:sz w:val="26"/>
        </w:rPr>
        <w:t>Chính</w:t>
      </w:r>
      <w:r>
        <w:rPr>
          <w:sz w:val="26"/>
        </w:rPr>
        <w:t> </w:t>
      </w:r>
      <w:r>
        <w:rPr>
          <w:i/>
          <w:sz w:val="26"/>
        </w:rPr>
        <w:t>phủ</w:t>
      </w:r>
      <w:r>
        <w:rPr>
          <w:sz w:val="26"/>
        </w:rPr>
        <w:t> </w:t>
      </w:r>
      <w:r>
        <w:rPr>
          <w:i/>
          <w:sz w:val="26"/>
        </w:rPr>
        <w:t>sửa</w:t>
      </w:r>
      <w:r>
        <w:rPr>
          <w:sz w:val="26"/>
        </w:rPr>
        <w:t> </w:t>
      </w:r>
      <w:r>
        <w:rPr>
          <w:i/>
          <w:sz w:val="26"/>
        </w:rPr>
        <w:t>đổi,</w:t>
      </w:r>
      <w:r>
        <w:rPr>
          <w:spacing w:val="-2"/>
          <w:sz w:val="26"/>
        </w:rPr>
        <w:t> </w:t>
      </w:r>
      <w:r>
        <w:rPr>
          <w:i/>
          <w:sz w:val="26"/>
        </w:rPr>
        <w:t>bổ</w:t>
      </w:r>
      <w:r>
        <w:rPr>
          <w:spacing w:val="-1"/>
          <w:sz w:val="26"/>
        </w:rPr>
        <w:t> </w:t>
      </w:r>
      <w:r>
        <w:rPr>
          <w:i/>
          <w:sz w:val="26"/>
        </w:rPr>
        <w:t>sung</w:t>
      </w:r>
      <w:r>
        <w:rPr>
          <w:spacing w:val="-1"/>
          <w:sz w:val="26"/>
        </w:rPr>
        <w:t> </w:t>
      </w:r>
      <w:r>
        <w:rPr>
          <w:i/>
          <w:sz w:val="26"/>
        </w:rPr>
        <w:t>Nghị</w:t>
      </w:r>
      <w:r>
        <w:rPr>
          <w:spacing w:val="-3"/>
          <w:sz w:val="26"/>
        </w:rPr>
        <w:t> </w:t>
      </w:r>
      <w:r>
        <w:rPr>
          <w:i/>
          <w:sz w:val="26"/>
        </w:rPr>
        <w:t>định</w:t>
      </w:r>
      <w:r>
        <w:rPr>
          <w:spacing w:val="-1"/>
          <w:sz w:val="26"/>
        </w:rPr>
        <w:t> </w:t>
      </w:r>
      <w:r>
        <w:rPr>
          <w:i/>
          <w:sz w:val="26"/>
        </w:rPr>
        <w:t>số</w:t>
      </w:r>
      <w:r>
        <w:rPr>
          <w:spacing w:val="-1"/>
          <w:sz w:val="26"/>
        </w:rPr>
        <w:t> </w:t>
      </w:r>
      <w:r>
        <w:rPr>
          <w:i/>
          <w:sz w:val="26"/>
        </w:rPr>
        <w:t>124/2008/NĐ-CP</w:t>
      </w:r>
      <w:r>
        <w:rPr>
          <w:spacing w:val="-6"/>
          <w:sz w:val="26"/>
        </w:rPr>
        <w:t> </w:t>
      </w:r>
      <w:r>
        <w:rPr>
          <w:i/>
          <w:sz w:val="26"/>
        </w:rPr>
        <w:t>ngày</w:t>
      </w:r>
      <w:r>
        <w:rPr>
          <w:spacing w:val="-2"/>
          <w:sz w:val="26"/>
        </w:rPr>
        <w:t> </w:t>
      </w:r>
      <w:r>
        <w:rPr>
          <w:i/>
          <w:sz w:val="26"/>
        </w:rPr>
        <w:t>11/12/2008</w:t>
      </w:r>
      <w:r>
        <w:rPr>
          <w:spacing w:val="-1"/>
          <w:sz w:val="26"/>
        </w:rPr>
        <w:t> </w:t>
      </w:r>
      <w:r>
        <w:rPr>
          <w:i/>
          <w:sz w:val="26"/>
        </w:rPr>
        <w:t>của</w:t>
      </w:r>
      <w:r>
        <w:rPr>
          <w:spacing w:val="-1"/>
          <w:sz w:val="26"/>
        </w:rPr>
        <w:t> </w:t>
      </w:r>
      <w:r>
        <w:rPr>
          <w:i/>
          <w:sz w:val="26"/>
        </w:rPr>
        <w:t>Chính</w:t>
      </w:r>
      <w:r>
        <w:rPr>
          <w:spacing w:val="-1"/>
          <w:sz w:val="26"/>
        </w:rPr>
        <w:t> </w:t>
      </w:r>
      <w:r>
        <w:rPr>
          <w:i/>
          <w:sz w:val="26"/>
        </w:rPr>
        <w:t>phủ</w:t>
      </w:r>
      <w:r>
        <w:rPr>
          <w:spacing w:val="-3"/>
          <w:sz w:val="26"/>
        </w:rPr>
        <w:t> </w:t>
      </w:r>
      <w:r>
        <w:rPr>
          <w:i/>
          <w:sz w:val="26"/>
        </w:rPr>
        <w:t>quy</w:t>
      </w:r>
      <w:r>
        <w:rPr>
          <w:sz w:val="26"/>
        </w:rPr>
        <w:t> </w:t>
      </w:r>
      <w:r>
        <w:rPr>
          <w:i/>
          <w:sz w:val="26"/>
        </w:rPr>
        <w:t>định</w:t>
      </w:r>
      <w:r>
        <w:rPr>
          <w:sz w:val="26"/>
        </w:rPr>
        <w:t> </w:t>
      </w:r>
      <w:r>
        <w:rPr>
          <w:i/>
          <w:sz w:val="26"/>
        </w:rPr>
        <w:t>chi</w:t>
      </w:r>
      <w:r>
        <w:rPr>
          <w:sz w:val="26"/>
        </w:rPr>
        <w:t> </w:t>
      </w:r>
      <w:r>
        <w:rPr>
          <w:i/>
          <w:sz w:val="26"/>
        </w:rPr>
        <w:t>tiết</w:t>
      </w:r>
      <w:r>
        <w:rPr>
          <w:sz w:val="26"/>
        </w:rPr>
        <w:t> </w:t>
      </w:r>
      <w:r>
        <w:rPr>
          <w:i/>
          <w:sz w:val="26"/>
        </w:rPr>
        <w:t>và</w:t>
      </w:r>
      <w:r>
        <w:rPr>
          <w:sz w:val="26"/>
        </w:rPr>
        <w:t> </w:t>
      </w:r>
      <w:r>
        <w:rPr>
          <w:i/>
          <w:sz w:val="26"/>
        </w:rPr>
        <w:t>hướng</w:t>
      </w:r>
      <w:r>
        <w:rPr>
          <w:sz w:val="26"/>
        </w:rPr>
        <w:t> </w:t>
      </w:r>
      <w:r>
        <w:rPr>
          <w:i/>
          <w:sz w:val="26"/>
        </w:rPr>
        <w:t>dẫn</w:t>
      </w:r>
      <w:r>
        <w:rPr>
          <w:sz w:val="26"/>
        </w:rPr>
        <w:t> </w:t>
      </w:r>
      <w:r>
        <w:rPr>
          <w:i/>
          <w:sz w:val="26"/>
        </w:rPr>
        <w:t>thi</w:t>
      </w:r>
      <w:r>
        <w:rPr>
          <w:sz w:val="26"/>
        </w:rPr>
        <w:t> </w:t>
      </w:r>
      <w:r>
        <w:rPr>
          <w:i/>
          <w:sz w:val="26"/>
        </w:rPr>
        <w:t>hành</w:t>
      </w:r>
      <w:r>
        <w:rPr>
          <w:sz w:val="26"/>
        </w:rPr>
        <w:t> </w:t>
      </w:r>
      <w:r>
        <w:rPr>
          <w:i/>
          <w:sz w:val="26"/>
        </w:rPr>
        <w:t>một</w:t>
      </w:r>
      <w:r>
        <w:rPr>
          <w:sz w:val="26"/>
        </w:rPr>
        <w:t> </w:t>
      </w:r>
      <w:r>
        <w:rPr>
          <w:i/>
          <w:sz w:val="26"/>
        </w:rPr>
        <w:t>số</w:t>
      </w:r>
      <w:r>
        <w:rPr>
          <w:sz w:val="26"/>
        </w:rPr>
        <w:t> </w:t>
      </w:r>
      <w:r>
        <w:rPr>
          <w:i/>
          <w:sz w:val="26"/>
        </w:rPr>
        <w:t>điều</w:t>
      </w:r>
      <w:r>
        <w:rPr>
          <w:sz w:val="26"/>
        </w:rPr>
        <w:t> </w:t>
      </w:r>
      <w:r>
        <w:rPr>
          <w:i/>
          <w:sz w:val="26"/>
        </w:rPr>
        <w:t>của</w:t>
      </w:r>
      <w:r>
        <w:rPr>
          <w:sz w:val="26"/>
        </w:rPr>
        <w:t> </w:t>
      </w:r>
      <w:r>
        <w:rPr>
          <w:i/>
          <w:sz w:val="26"/>
        </w:rPr>
        <w:t>Luật</w:t>
      </w:r>
      <w:r>
        <w:rPr>
          <w:sz w:val="26"/>
        </w:rPr>
        <w:t> </w:t>
      </w:r>
      <w:r>
        <w:rPr>
          <w:i/>
          <w:sz w:val="26"/>
        </w:rPr>
        <w:t>Thuế</w:t>
      </w:r>
      <w:r>
        <w:rPr>
          <w:sz w:val="26"/>
        </w:rPr>
        <w:t> </w:t>
      </w:r>
      <w:r>
        <w:rPr>
          <w:i/>
          <w:sz w:val="26"/>
        </w:rPr>
        <w:t>thu</w:t>
      </w:r>
      <w:r>
        <w:rPr>
          <w:sz w:val="26"/>
        </w:rPr>
        <w:t> </w:t>
      </w:r>
      <w:r>
        <w:rPr>
          <w:i/>
          <w:sz w:val="26"/>
        </w:rPr>
        <w:t>nhập</w:t>
      </w:r>
      <w:r>
        <w:rPr>
          <w:sz w:val="26"/>
        </w:rPr>
        <w:t> </w:t>
      </w:r>
      <w:r>
        <w:rPr>
          <w:i/>
          <w:sz w:val="26"/>
        </w:rPr>
        <w:t>doanh</w:t>
      </w:r>
      <w:r>
        <w:rPr>
          <w:sz w:val="26"/>
        </w:rPr>
        <w:t> </w:t>
      </w:r>
      <w:r>
        <w:rPr>
          <w:i/>
          <w:sz w:val="26"/>
        </w:rPr>
        <w:t>nghiệp;</w:t>
      </w:r>
    </w:p>
    <w:p>
      <w:pPr>
        <w:pStyle w:val="ListParagraph"/>
        <w:numPr>
          <w:ilvl w:val="0"/>
          <w:numId w:val="223"/>
        </w:numPr>
        <w:tabs>
          <w:tab w:pos="1826" w:val="left" w:leader="none"/>
        </w:tabs>
        <w:spacing w:line="240" w:lineRule="auto" w:before="123" w:after="0"/>
        <w:ind w:left="903" w:right="726" w:firstLine="720"/>
        <w:jc w:val="both"/>
        <w:rPr>
          <w:i/>
          <w:sz w:val="26"/>
        </w:rPr>
      </w:pPr>
      <w:r>
        <w:rPr>
          <w:i/>
          <w:sz w:val="26"/>
        </w:rPr>
        <w:t>Căn</w:t>
      </w:r>
      <w:r>
        <w:rPr>
          <w:sz w:val="26"/>
        </w:rPr>
        <w:t> </w:t>
      </w:r>
      <w:r>
        <w:rPr>
          <w:i/>
          <w:sz w:val="26"/>
        </w:rPr>
        <w:t>cứ</w:t>
      </w:r>
      <w:r>
        <w:rPr>
          <w:sz w:val="26"/>
        </w:rPr>
        <w:t> </w:t>
      </w:r>
      <w:r>
        <w:rPr>
          <w:i/>
          <w:sz w:val="26"/>
        </w:rPr>
        <w:t>Nghị</w:t>
      </w:r>
      <w:r>
        <w:rPr>
          <w:sz w:val="26"/>
        </w:rPr>
        <w:t> </w:t>
      </w:r>
      <w:r>
        <w:rPr>
          <w:i/>
          <w:sz w:val="26"/>
        </w:rPr>
        <w:t>định</w:t>
      </w:r>
      <w:r>
        <w:rPr>
          <w:sz w:val="26"/>
        </w:rPr>
        <w:t> </w:t>
      </w:r>
      <w:r>
        <w:rPr>
          <w:i/>
          <w:sz w:val="26"/>
        </w:rPr>
        <w:t>số</w:t>
      </w:r>
      <w:r>
        <w:rPr>
          <w:sz w:val="26"/>
        </w:rPr>
        <w:t> </w:t>
      </w:r>
      <w:r>
        <w:rPr>
          <w:i/>
          <w:sz w:val="26"/>
        </w:rPr>
        <w:t>118/2008/NĐ-CP</w:t>
      </w:r>
      <w:r>
        <w:rPr>
          <w:sz w:val="26"/>
        </w:rPr>
        <w:t> </w:t>
      </w:r>
      <w:r>
        <w:rPr>
          <w:i/>
          <w:sz w:val="26"/>
        </w:rPr>
        <w:t>ngày</w:t>
      </w:r>
      <w:r>
        <w:rPr>
          <w:sz w:val="26"/>
        </w:rPr>
        <w:t> </w:t>
      </w:r>
      <w:r>
        <w:rPr>
          <w:i/>
          <w:sz w:val="26"/>
        </w:rPr>
        <w:t>27</w:t>
      </w:r>
      <w:r>
        <w:rPr>
          <w:sz w:val="26"/>
        </w:rPr>
        <w:t> </w:t>
      </w:r>
      <w:r>
        <w:rPr>
          <w:i/>
          <w:sz w:val="26"/>
        </w:rPr>
        <w:t>tháng</w:t>
      </w:r>
      <w:r>
        <w:rPr>
          <w:sz w:val="26"/>
        </w:rPr>
        <w:t> </w:t>
      </w:r>
      <w:r>
        <w:rPr>
          <w:i/>
          <w:sz w:val="26"/>
        </w:rPr>
        <w:t>11</w:t>
      </w:r>
      <w:r>
        <w:rPr>
          <w:sz w:val="26"/>
        </w:rPr>
        <w:t> </w:t>
      </w:r>
      <w:r>
        <w:rPr>
          <w:i/>
          <w:sz w:val="26"/>
        </w:rPr>
        <w:t>năm</w:t>
      </w:r>
      <w:r>
        <w:rPr>
          <w:sz w:val="26"/>
        </w:rPr>
        <w:t> </w:t>
      </w:r>
      <w:r>
        <w:rPr>
          <w:i/>
          <w:sz w:val="26"/>
        </w:rPr>
        <w:t>2008</w:t>
      </w:r>
      <w:r>
        <w:rPr>
          <w:sz w:val="26"/>
        </w:rPr>
        <w:t> </w:t>
      </w:r>
      <w:r>
        <w:rPr>
          <w:i/>
          <w:sz w:val="26"/>
        </w:rPr>
        <w:t>của</w:t>
      </w:r>
      <w:r>
        <w:rPr>
          <w:sz w:val="26"/>
        </w:rPr>
        <w:t> </w:t>
      </w:r>
      <w:r>
        <w:rPr>
          <w:i/>
          <w:sz w:val="26"/>
        </w:rPr>
        <w:t>Chính</w:t>
      </w:r>
      <w:r>
        <w:rPr>
          <w:sz w:val="26"/>
        </w:rPr>
        <w:t> </w:t>
      </w:r>
      <w:r>
        <w:rPr>
          <w:i/>
          <w:sz w:val="26"/>
        </w:rPr>
        <w:t>phủ</w:t>
      </w:r>
      <w:r>
        <w:rPr>
          <w:sz w:val="26"/>
        </w:rPr>
        <w:t> </w:t>
      </w:r>
      <w:r>
        <w:rPr>
          <w:i/>
          <w:sz w:val="26"/>
        </w:rPr>
        <w:t>quy</w:t>
      </w:r>
      <w:r>
        <w:rPr>
          <w:sz w:val="26"/>
        </w:rPr>
        <w:t> </w:t>
      </w:r>
      <w:r>
        <w:rPr>
          <w:i/>
          <w:sz w:val="26"/>
        </w:rPr>
        <w:t>định</w:t>
      </w:r>
      <w:r>
        <w:rPr>
          <w:sz w:val="26"/>
        </w:rPr>
        <w:t> </w:t>
      </w:r>
      <w:r>
        <w:rPr>
          <w:i/>
          <w:sz w:val="26"/>
        </w:rPr>
        <w:t>chức</w:t>
      </w:r>
      <w:r>
        <w:rPr>
          <w:sz w:val="26"/>
        </w:rPr>
        <w:t> </w:t>
      </w:r>
      <w:r>
        <w:rPr>
          <w:i/>
          <w:sz w:val="26"/>
        </w:rPr>
        <w:t>năng,</w:t>
      </w:r>
      <w:r>
        <w:rPr>
          <w:sz w:val="26"/>
        </w:rPr>
        <w:t> </w:t>
      </w:r>
      <w:r>
        <w:rPr>
          <w:i/>
          <w:sz w:val="26"/>
        </w:rPr>
        <w:t>nhiệm</w:t>
      </w:r>
      <w:r>
        <w:rPr>
          <w:sz w:val="26"/>
        </w:rPr>
        <w:t> </w:t>
      </w:r>
      <w:r>
        <w:rPr>
          <w:i/>
          <w:sz w:val="26"/>
        </w:rPr>
        <w:t>vụ,</w:t>
      </w:r>
      <w:r>
        <w:rPr>
          <w:sz w:val="26"/>
        </w:rPr>
        <w:t> </w:t>
      </w:r>
      <w:r>
        <w:rPr>
          <w:i/>
          <w:sz w:val="26"/>
        </w:rPr>
        <w:t>quyền</w:t>
      </w:r>
      <w:r>
        <w:rPr>
          <w:sz w:val="26"/>
        </w:rPr>
        <w:t> </w:t>
      </w:r>
      <w:r>
        <w:rPr>
          <w:i/>
          <w:sz w:val="26"/>
        </w:rPr>
        <w:t>hạn</w:t>
      </w:r>
      <w:r>
        <w:rPr>
          <w:sz w:val="26"/>
        </w:rPr>
        <w:t> </w:t>
      </w:r>
      <w:r>
        <w:rPr>
          <w:i/>
          <w:sz w:val="26"/>
        </w:rPr>
        <w:t>và</w:t>
      </w:r>
      <w:r>
        <w:rPr>
          <w:sz w:val="26"/>
        </w:rPr>
        <w:t> </w:t>
      </w:r>
      <w:r>
        <w:rPr>
          <w:i/>
          <w:sz w:val="26"/>
        </w:rPr>
        <w:t>cơ</w:t>
      </w:r>
      <w:r>
        <w:rPr>
          <w:sz w:val="26"/>
        </w:rPr>
        <w:t> </w:t>
      </w:r>
      <w:r>
        <w:rPr>
          <w:i/>
          <w:sz w:val="26"/>
        </w:rPr>
        <w:t>cấu</w:t>
      </w:r>
      <w:r>
        <w:rPr>
          <w:sz w:val="26"/>
        </w:rPr>
        <w:t> </w:t>
      </w:r>
      <w:r>
        <w:rPr>
          <w:i/>
          <w:sz w:val="26"/>
        </w:rPr>
        <w:t>tổ</w:t>
      </w:r>
      <w:r>
        <w:rPr>
          <w:sz w:val="26"/>
        </w:rPr>
        <w:t> </w:t>
      </w:r>
      <w:r>
        <w:rPr>
          <w:i/>
          <w:sz w:val="26"/>
        </w:rPr>
        <w:t>chức</w:t>
      </w:r>
      <w:r>
        <w:rPr>
          <w:sz w:val="26"/>
        </w:rPr>
        <w:t> </w:t>
      </w:r>
      <w:r>
        <w:rPr>
          <w:i/>
          <w:sz w:val="26"/>
        </w:rPr>
        <w:t>của</w:t>
      </w:r>
      <w:r>
        <w:rPr>
          <w:sz w:val="26"/>
        </w:rPr>
        <w:t> </w:t>
      </w:r>
      <w:r>
        <w:rPr>
          <w:i/>
          <w:sz w:val="26"/>
        </w:rPr>
        <w:t>Bộ</w:t>
      </w:r>
      <w:r>
        <w:rPr>
          <w:sz w:val="26"/>
        </w:rPr>
        <w:t> </w:t>
      </w:r>
      <w:r>
        <w:rPr>
          <w:i/>
          <w:sz w:val="26"/>
        </w:rPr>
        <w:t>Tài</w:t>
      </w:r>
      <w:r>
        <w:rPr>
          <w:sz w:val="26"/>
        </w:rPr>
        <w:t> </w:t>
      </w:r>
      <w:r>
        <w:rPr>
          <w:i/>
          <w:spacing w:val="-2"/>
          <w:sz w:val="26"/>
        </w:rPr>
        <w:t>chính;</w:t>
      </w:r>
    </w:p>
    <w:p>
      <w:pPr>
        <w:pStyle w:val="ListParagraph"/>
        <w:numPr>
          <w:ilvl w:val="0"/>
          <w:numId w:val="223"/>
        </w:numPr>
        <w:tabs>
          <w:tab w:pos="1774" w:val="left" w:leader="none"/>
        </w:tabs>
        <w:spacing w:line="240" w:lineRule="auto" w:before="119" w:after="0"/>
        <w:ind w:left="1774" w:right="0" w:hanging="151"/>
        <w:jc w:val="left"/>
        <w:rPr>
          <w:sz w:val="26"/>
        </w:rPr>
      </w:pPr>
      <w:r>
        <w:rPr>
          <w:sz w:val="26"/>
        </w:rPr>
        <w:t>Xét</w:t>
      </w:r>
      <w:r>
        <w:rPr>
          <w:spacing w:val="-1"/>
          <w:sz w:val="26"/>
        </w:rPr>
        <w:t> </w:t>
      </w:r>
      <w:r>
        <w:rPr>
          <w:sz w:val="26"/>
        </w:rPr>
        <w:t>đề</w:t>
      </w:r>
      <w:r>
        <w:rPr>
          <w:spacing w:val="3"/>
          <w:sz w:val="26"/>
        </w:rPr>
        <w:t> </w:t>
      </w:r>
      <w:r>
        <w:rPr>
          <w:sz w:val="26"/>
        </w:rPr>
        <w:t>nghị</w:t>
      </w:r>
      <w:r>
        <w:rPr>
          <w:spacing w:val="-1"/>
          <w:sz w:val="26"/>
        </w:rPr>
        <w:t> </w:t>
      </w:r>
      <w:r>
        <w:rPr>
          <w:sz w:val="26"/>
        </w:rPr>
        <w:t>của</w:t>
      </w:r>
      <w:r>
        <w:rPr>
          <w:spacing w:val="1"/>
          <w:sz w:val="26"/>
        </w:rPr>
        <w:t> </w:t>
      </w:r>
      <w:r>
        <w:rPr>
          <w:sz w:val="26"/>
        </w:rPr>
        <w:t>Cục</w:t>
      </w:r>
      <w:r>
        <w:rPr>
          <w:spacing w:val="2"/>
          <w:sz w:val="26"/>
        </w:rPr>
        <w:t> </w:t>
      </w:r>
      <w:r>
        <w:rPr>
          <w:sz w:val="26"/>
        </w:rPr>
        <w:t>tr</w:t>
      </w:r>
      <w:r>
        <w:rPr>
          <w:rFonts w:ascii="Microsoft Sans Serif" w:hAnsi="Microsoft Sans Serif"/>
          <w:sz w:val="26"/>
        </w:rPr>
        <w:t>ƣ</w:t>
      </w:r>
      <w:r>
        <w:rPr>
          <w:sz w:val="26"/>
        </w:rPr>
        <w:t>ởng Cục</w:t>
      </w:r>
      <w:r>
        <w:rPr>
          <w:spacing w:val="-4"/>
          <w:sz w:val="26"/>
        </w:rPr>
        <w:t> </w:t>
      </w:r>
      <w:r>
        <w:rPr>
          <w:sz w:val="26"/>
        </w:rPr>
        <w:t>Tài</w:t>
      </w:r>
      <w:r>
        <w:rPr>
          <w:spacing w:val="2"/>
          <w:sz w:val="26"/>
        </w:rPr>
        <w:t> </w:t>
      </w:r>
      <w:r>
        <w:rPr>
          <w:sz w:val="26"/>
        </w:rPr>
        <w:t>chính</w:t>
      </w:r>
      <w:r>
        <w:rPr>
          <w:spacing w:val="1"/>
          <w:sz w:val="26"/>
        </w:rPr>
        <w:t> </w:t>
      </w:r>
      <w:r>
        <w:rPr>
          <w:sz w:val="26"/>
        </w:rPr>
        <w:t>doanh</w:t>
      </w:r>
      <w:r>
        <w:rPr>
          <w:spacing w:val="5"/>
          <w:sz w:val="26"/>
        </w:rPr>
        <w:t> </w:t>
      </w:r>
      <w:r>
        <w:rPr>
          <w:spacing w:val="-2"/>
          <w:sz w:val="26"/>
        </w:rPr>
        <w:t>nghiệp;</w:t>
      </w:r>
    </w:p>
    <w:p>
      <w:pPr>
        <w:pStyle w:val="BodyText"/>
        <w:spacing w:before="119"/>
        <w:ind w:left="904" w:right="769" w:firstLine="720"/>
      </w:pPr>
      <w:r>
        <w:rPr/>
        <w:t>Bộ tr</w:t>
      </w:r>
      <w:r>
        <w:rPr>
          <w:rFonts w:ascii="Microsoft Sans Serif" w:hAnsi="Microsoft Sans Serif"/>
        </w:rPr>
        <w:t>ƣ</w:t>
      </w:r>
      <w:r>
        <w:rPr/>
        <w:t>ởng Bộ</w:t>
      </w:r>
      <w:r>
        <w:rPr>
          <w:spacing w:val="-1"/>
        </w:rPr>
        <w:t> </w:t>
      </w:r>
      <w:r>
        <w:rPr/>
        <w:t>Tài chính ban hành</w:t>
      </w:r>
      <w:r>
        <w:rPr>
          <w:spacing w:val="-1"/>
        </w:rPr>
        <w:t> </w:t>
      </w:r>
      <w:r>
        <w:rPr/>
        <w:t>Thông t</w:t>
      </w:r>
      <w:r>
        <w:rPr>
          <w:rFonts w:ascii="Microsoft Sans Serif" w:hAnsi="Microsoft Sans Serif"/>
        </w:rPr>
        <w:t>ƣ</w:t>
      </w:r>
      <w:r>
        <w:rPr/>
        <w:t> h</w:t>
      </w:r>
      <w:r>
        <w:rPr>
          <w:rFonts w:ascii="Microsoft Sans Serif" w:hAnsi="Microsoft Sans Serif"/>
        </w:rPr>
        <w:t>ƣ</w:t>
      </w:r>
      <w:r>
        <w:rPr/>
        <w:t>ớng dẫn chế độ quản lý, sử dụng và trích khấu hao tài sản cố định.</w:t>
      </w:r>
    </w:p>
    <w:p>
      <w:pPr>
        <w:pStyle w:val="Heading6"/>
        <w:spacing w:line="336" w:lineRule="auto" w:before="127"/>
        <w:ind w:left="4236" w:right="4031" w:firstLine="598"/>
      </w:pPr>
      <w:r>
        <w:rPr/>
        <w:t>Ch</w:t>
      </w:r>
      <w:r>
        <w:rPr>
          <w:rFonts w:ascii="Arial" w:hAnsi="Arial"/>
        </w:rPr>
        <w:t>ƣ</w:t>
      </w:r>
      <w:r>
        <w:rPr/>
        <w:t>ơng</w:t>
      </w:r>
      <w:r>
        <w:rPr>
          <w:b w:val="0"/>
        </w:rPr>
        <w:t> </w:t>
      </w:r>
      <w:r>
        <w:rPr/>
        <w:t>I:</w:t>
      </w:r>
      <w:r>
        <w:rPr>
          <w:b w:val="0"/>
        </w:rPr>
        <w:t> </w:t>
      </w:r>
      <w:r>
        <w:rPr/>
        <w:t>QUY</w:t>
      </w:r>
      <w:r>
        <w:rPr>
          <w:b w:val="0"/>
          <w:spacing w:val="-17"/>
        </w:rPr>
        <w:t> </w:t>
      </w:r>
      <w:r>
        <w:rPr/>
        <w:t>ĐỊNH</w:t>
      </w:r>
      <w:r>
        <w:rPr>
          <w:b w:val="0"/>
          <w:spacing w:val="-16"/>
        </w:rPr>
        <w:t> </w:t>
      </w:r>
      <w:r>
        <w:rPr/>
        <w:t>CHUNG</w:t>
      </w:r>
    </w:p>
    <w:p>
      <w:pPr>
        <w:spacing w:line="298" w:lineRule="exact" w:before="0"/>
        <w:ind w:left="1624" w:right="0" w:firstLine="0"/>
        <w:jc w:val="left"/>
        <w:rPr>
          <w:b/>
          <w:sz w:val="26"/>
        </w:rPr>
      </w:pPr>
      <w:r>
        <w:rPr>
          <w:b/>
          <w:sz w:val="26"/>
        </w:rPr>
        <w:t>Điều</w:t>
      </w:r>
      <w:r>
        <w:rPr>
          <w:spacing w:val="5"/>
          <w:sz w:val="26"/>
        </w:rPr>
        <w:t> </w:t>
      </w:r>
      <w:r>
        <w:rPr>
          <w:b/>
          <w:sz w:val="26"/>
        </w:rPr>
        <w:t>1.</w:t>
      </w:r>
      <w:r>
        <w:rPr>
          <w:spacing w:val="7"/>
          <w:sz w:val="26"/>
        </w:rPr>
        <w:t> </w:t>
      </w:r>
      <w:r>
        <w:rPr>
          <w:b/>
          <w:sz w:val="26"/>
        </w:rPr>
        <w:t>Đối</w:t>
      </w:r>
      <w:r>
        <w:rPr>
          <w:spacing w:val="4"/>
          <w:sz w:val="26"/>
        </w:rPr>
        <w:t> </w:t>
      </w:r>
      <w:r>
        <w:rPr>
          <w:b/>
          <w:sz w:val="26"/>
        </w:rPr>
        <w:t>t</w:t>
      </w:r>
      <w:r>
        <w:rPr>
          <w:rFonts w:ascii="Arial" w:hAnsi="Arial"/>
          <w:b/>
          <w:sz w:val="26"/>
        </w:rPr>
        <w:t>ƣ</w:t>
      </w:r>
      <w:r>
        <w:rPr>
          <w:b/>
          <w:sz w:val="26"/>
        </w:rPr>
        <w:t>ợng,</w:t>
      </w:r>
      <w:r>
        <w:rPr>
          <w:spacing w:val="7"/>
          <w:sz w:val="26"/>
        </w:rPr>
        <w:t> </w:t>
      </w:r>
      <w:r>
        <w:rPr>
          <w:b/>
          <w:sz w:val="26"/>
        </w:rPr>
        <w:t>phạm</w:t>
      </w:r>
      <w:r>
        <w:rPr>
          <w:spacing w:val="5"/>
          <w:sz w:val="26"/>
        </w:rPr>
        <w:t> </w:t>
      </w:r>
      <w:r>
        <w:rPr>
          <w:b/>
          <w:sz w:val="26"/>
        </w:rPr>
        <w:t>vi</w:t>
      </w:r>
      <w:r>
        <w:rPr>
          <w:spacing w:val="6"/>
          <w:sz w:val="26"/>
        </w:rPr>
        <w:t> </w:t>
      </w:r>
      <w:r>
        <w:rPr>
          <w:b/>
          <w:sz w:val="26"/>
        </w:rPr>
        <w:t>áp</w:t>
      </w:r>
      <w:r>
        <w:rPr>
          <w:spacing w:val="4"/>
          <w:sz w:val="26"/>
        </w:rPr>
        <w:t> </w:t>
      </w:r>
      <w:r>
        <w:rPr>
          <w:b/>
          <w:spacing w:val="-4"/>
          <w:sz w:val="26"/>
        </w:rPr>
        <w:t>dụng:</w:t>
      </w:r>
    </w:p>
    <w:p>
      <w:pPr>
        <w:pStyle w:val="ListParagraph"/>
        <w:numPr>
          <w:ilvl w:val="0"/>
          <w:numId w:val="224"/>
        </w:numPr>
        <w:tabs>
          <w:tab w:pos="1918" w:val="left" w:leader="none"/>
        </w:tabs>
        <w:spacing w:line="240" w:lineRule="auto" w:before="113" w:after="0"/>
        <w:ind w:left="904" w:right="1014" w:firstLine="720"/>
        <w:jc w:val="left"/>
        <w:rPr>
          <w:sz w:val="26"/>
        </w:rPr>
      </w:pPr>
      <w:r>
        <w:rPr>
          <w:sz w:val="26"/>
        </w:rPr>
        <w:t>Thông t</w:t>
      </w:r>
      <w:r>
        <w:rPr>
          <w:rFonts w:ascii="Microsoft Sans Serif" w:hAnsi="Microsoft Sans Serif"/>
          <w:sz w:val="26"/>
        </w:rPr>
        <w:t>ƣ</w:t>
      </w:r>
      <w:r>
        <w:rPr>
          <w:spacing w:val="-1"/>
          <w:sz w:val="26"/>
        </w:rPr>
        <w:t> </w:t>
      </w:r>
      <w:r>
        <w:rPr>
          <w:sz w:val="26"/>
        </w:rPr>
        <w:t>này</w:t>
      </w:r>
      <w:r>
        <w:rPr>
          <w:spacing w:val="-1"/>
          <w:sz w:val="26"/>
        </w:rPr>
        <w:t> </w:t>
      </w:r>
      <w:r>
        <w:rPr>
          <w:sz w:val="26"/>
        </w:rPr>
        <w:t>áp dụng</w:t>
      </w:r>
      <w:r>
        <w:rPr>
          <w:spacing w:val="-1"/>
          <w:sz w:val="26"/>
        </w:rPr>
        <w:t> </w:t>
      </w:r>
      <w:r>
        <w:rPr>
          <w:sz w:val="26"/>
        </w:rPr>
        <w:t>cho</w:t>
      </w:r>
      <w:r>
        <w:rPr>
          <w:spacing w:val="-1"/>
          <w:sz w:val="26"/>
        </w:rPr>
        <w:t> </w:t>
      </w:r>
      <w:r>
        <w:rPr>
          <w:sz w:val="26"/>
        </w:rPr>
        <w:t>doanh</w:t>
      </w:r>
      <w:r>
        <w:rPr>
          <w:spacing w:val="-1"/>
          <w:sz w:val="26"/>
        </w:rPr>
        <w:t> </w:t>
      </w:r>
      <w:r>
        <w:rPr>
          <w:sz w:val="26"/>
        </w:rPr>
        <w:t>nghiệp đ</w:t>
      </w:r>
      <w:r>
        <w:rPr>
          <w:rFonts w:ascii="Microsoft Sans Serif" w:hAnsi="Microsoft Sans Serif"/>
          <w:sz w:val="26"/>
        </w:rPr>
        <w:t>ƣ</w:t>
      </w:r>
      <w:r>
        <w:rPr>
          <w:sz w:val="26"/>
        </w:rPr>
        <w:t>ợc thành lập và hoạt</w:t>
      </w:r>
      <w:r>
        <w:rPr>
          <w:spacing w:val="-1"/>
          <w:sz w:val="26"/>
        </w:rPr>
        <w:t> </w:t>
      </w:r>
      <w:r>
        <w:rPr>
          <w:sz w:val="26"/>
        </w:rPr>
        <w:t>động tại Việt Nam theo quy định của pháp luật.</w:t>
      </w:r>
    </w:p>
    <w:p>
      <w:pPr>
        <w:pStyle w:val="ListParagraph"/>
        <w:numPr>
          <w:ilvl w:val="0"/>
          <w:numId w:val="224"/>
        </w:numPr>
        <w:tabs>
          <w:tab w:pos="1900" w:val="left" w:leader="none"/>
        </w:tabs>
        <w:spacing w:line="240" w:lineRule="auto" w:before="120" w:after="0"/>
        <w:ind w:left="904" w:right="845" w:firstLine="720"/>
        <w:jc w:val="left"/>
        <w:rPr>
          <w:sz w:val="26"/>
        </w:rPr>
      </w:pPr>
      <w:r>
        <w:rPr>
          <w:sz w:val="26"/>
        </w:rPr>
        <w:t>Việc</w:t>
      </w:r>
      <w:r>
        <w:rPr>
          <w:spacing w:val="-1"/>
          <w:sz w:val="26"/>
        </w:rPr>
        <w:t> </w:t>
      </w:r>
      <w:r>
        <w:rPr>
          <w:sz w:val="26"/>
        </w:rPr>
        <w:t>tính và</w:t>
      </w:r>
      <w:r>
        <w:rPr>
          <w:spacing w:val="-1"/>
          <w:sz w:val="26"/>
        </w:rPr>
        <w:t> </w:t>
      </w:r>
      <w:r>
        <w:rPr>
          <w:sz w:val="26"/>
        </w:rPr>
        <w:t>trích khấu hao</w:t>
      </w:r>
      <w:r>
        <w:rPr>
          <w:spacing w:val="-2"/>
          <w:sz w:val="26"/>
        </w:rPr>
        <w:t> </w:t>
      </w:r>
      <w:r>
        <w:rPr>
          <w:sz w:val="26"/>
        </w:rPr>
        <w:t>theo</w:t>
      </w:r>
      <w:r>
        <w:rPr>
          <w:spacing w:val="-5"/>
          <w:sz w:val="26"/>
        </w:rPr>
        <w:t> </w:t>
      </w:r>
      <w:r>
        <w:rPr>
          <w:sz w:val="26"/>
        </w:rPr>
        <w:t>Thông t</w:t>
      </w:r>
      <w:r>
        <w:rPr>
          <w:rFonts w:ascii="Microsoft Sans Serif" w:hAnsi="Microsoft Sans Serif"/>
          <w:sz w:val="26"/>
        </w:rPr>
        <w:t>ƣ</w:t>
      </w:r>
      <w:r>
        <w:rPr>
          <w:spacing w:val="-4"/>
          <w:sz w:val="26"/>
        </w:rPr>
        <w:t> </w:t>
      </w:r>
      <w:r>
        <w:rPr>
          <w:sz w:val="26"/>
        </w:rPr>
        <w:t>này đ</w:t>
      </w:r>
      <w:r>
        <w:rPr>
          <w:rFonts w:ascii="Microsoft Sans Serif" w:hAnsi="Microsoft Sans Serif"/>
          <w:sz w:val="26"/>
        </w:rPr>
        <w:t>ƣ</w:t>
      </w:r>
      <w:r>
        <w:rPr>
          <w:sz w:val="26"/>
        </w:rPr>
        <w:t>ợc</w:t>
      </w:r>
      <w:r>
        <w:rPr>
          <w:spacing w:val="-1"/>
          <w:sz w:val="26"/>
        </w:rPr>
        <w:t> </w:t>
      </w:r>
      <w:r>
        <w:rPr>
          <w:sz w:val="26"/>
        </w:rPr>
        <w:t>thực hiện</w:t>
      </w:r>
      <w:r>
        <w:rPr>
          <w:spacing w:val="-2"/>
          <w:sz w:val="26"/>
        </w:rPr>
        <w:t> </w:t>
      </w:r>
      <w:r>
        <w:rPr>
          <w:sz w:val="26"/>
        </w:rPr>
        <w:t>đối với</w:t>
      </w:r>
      <w:r>
        <w:rPr>
          <w:spacing w:val="-2"/>
          <w:sz w:val="26"/>
        </w:rPr>
        <w:t> </w:t>
      </w:r>
      <w:r>
        <w:rPr>
          <w:sz w:val="26"/>
        </w:rPr>
        <w:t>từng tài sản cố định (sau đây viết tắt là TSCĐ) của doanh nghiệp.</w:t>
      </w:r>
    </w:p>
    <w:p>
      <w:pPr>
        <w:spacing w:before="127"/>
        <w:ind w:left="1624" w:right="0" w:firstLine="0"/>
        <w:jc w:val="left"/>
        <w:rPr>
          <w:b/>
          <w:sz w:val="26"/>
        </w:rPr>
      </w:pPr>
      <w:r>
        <w:rPr>
          <w:b/>
          <w:sz w:val="26"/>
        </w:rPr>
        <w:t>Điều</w:t>
      </w:r>
      <w:r>
        <w:rPr>
          <w:spacing w:val="9"/>
          <w:sz w:val="26"/>
        </w:rPr>
        <w:t> </w:t>
      </w:r>
      <w:r>
        <w:rPr>
          <w:b/>
          <w:sz w:val="26"/>
        </w:rPr>
        <w:t>2.</w:t>
      </w:r>
      <w:r>
        <w:rPr>
          <w:spacing w:val="10"/>
          <w:sz w:val="26"/>
        </w:rPr>
        <w:t> </w:t>
      </w:r>
      <w:r>
        <w:rPr>
          <w:b/>
          <w:sz w:val="26"/>
        </w:rPr>
        <w:t>Các</w:t>
      </w:r>
      <w:r>
        <w:rPr>
          <w:spacing w:val="11"/>
          <w:sz w:val="26"/>
        </w:rPr>
        <w:t> </w:t>
      </w:r>
      <w:r>
        <w:rPr>
          <w:b/>
          <w:sz w:val="26"/>
        </w:rPr>
        <w:t>từ</w:t>
      </w:r>
      <w:r>
        <w:rPr>
          <w:spacing w:val="9"/>
          <w:sz w:val="26"/>
        </w:rPr>
        <w:t> </w:t>
      </w:r>
      <w:r>
        <w:rPr>
          <w:b/>
          <w:sz w:val="26"/>
        </w:rPr>
        <w:t>ngữ</w:t>
      </w:r>
      <w:r>
        <w:rPr>
          <w:spacing w:val="7"/>
          <w:sz w:val="26"/>
        </w:rPr>
        <w:t> </w:t>
      </w:r>
      <w:r>
        <w:rPr>
          <w:b/>
          <w:sz w:val="26"/>
        </w:rPr>
        <w:t>sử</w:t>
      </w:r>
      <w:r>
        <w:rPr>
          <w:spacing w:val="9"/>
          <w:sz w:val="26"/>
        </w:rPr>
        <w:t> </w:t>
      </w:r>
      <w:r>
        <w:rPr>
          <w:b/>
          <w:sz w:val="26"/>
        </w:rPr>
        <w:t>dụng</w:t>
      </w:r>
      <w:r>
        <w:rPr>
          <w:spacing w:val="9"/>
          <w:sz w:val="26"/>
        </w:rPr>
        <w:t> </w:t>
      </w:r>
      <w:r>
        <w:rPr>
          <w:b/>
          <w:sz w:val="26"/>
        </w:rPr>
        <w:t>trong</w:t>
      </w:r>
      <w:r>
        <w:rPr>
          <w:spacing w:val="5"/>
          <w:sz w:val="26"/>
        </w:rPr>
        <w:t> </w:t>
      </w:r>
      <w:r>
        <w:rPr>
          <w:b/>
          <w:sz w:val="26"/>
        </w:rPr>
        <w:t>Thông</w:t>
      </w:r>
      <w:r>
        <w:rPr>
          <w:spacing w:val="9"/>
          <w:sz w:val="26"/>
        </w:rPr>
        <w:t> </w:t>
      </w:r>
      <w:r>
        <w:rPr>
          <w:b/>
          <w:sz w:val="26"/>
        </w:rPr>
        <w:t>t</w:t>
      </w:r>
      <w:r>
        <w:rPr>
          <w:rFonts w:ascii="Arial" w:hAnsi="Arial"/>
          <w:b/>
          <w:sz w:val="26"/>
        </w:rPr>
        <w:t>ƣ</w:t>
      </w:r>
      <w:r>
        <w:rPr>
          <w:spacing w:val="5"/>
          <w:sz w:val="26"/>
        </w:rPr>
        <w:t> </w:t>
      </w:r>
      <w:r>
        <w:rPr>
          <w:b/>
          <w:sz w:val="26"/>
        </w:rPr>
        <w:t>này</w:t>
      </w:r>
      <w:r>
        <w:rPr>
          <w:spacing w:val="9"/>
          <w:sz w:val="26"/>
        </w:rPr>
        <w:t> </w:t>
      </w:r>
      <w:r>
        <w:rPr>
          <w:b/>
          <w:sz w:val="26"/>
        </w:rPr>
        <w:t>đ</w:t>
      </w:r>
      <w:r>
        <w:rPr>
          <w:rFonts w:ascii="Arial" w:hAnsi="Arial"/>
          <w:b/>
          <w:sz w:val="26"/>
        </w:rPr>
        <w:t>ƣ</w:t>
      </w:r>
      <w:r>
        <w:rPr>
          <w:b/>
          <w:sz w:val="26"/>
        </w:rPr>
        <w:t>ợc</w:t>
      </w:r>
      <w:r>
        <w:rPr>
          <w:spacing w:val="9"/>
          <w:sz w:val="26"/>
        </w:rPr>
        <w:t> </w:t>
      </w:r>
      <w:r>
        <w:rPr>
          <w:b/>
          <w:sz w:val="26"/>
        </w:rPr>
        <w:t>hiểu</w:t>
      </w:r>
      <w:r>
        <w:rPr>
          <w:spacing w:val="9"/>
          <w:sz w:val="26"/>
        </w:rPr>
        <w:t> </w:t>
      </w:r>
      <w:r>
        <w:rPr>
          <w:b/>
          <w:sz w:val="26"/>
        </w:rPr>
        <w:t>nh</w:t>
      </w:r>
      <w:r>
        <w:rPr>
          <w:rFonts w:ascii="Arial" w:hAnsi="Arial"/>
          <w:b/>
          <w:sz w:val="26"/>
        </w:rPr>
        <w:t>ƣ</w:t>
      </w:r>
      <w:r>
        <w:rPr>
          <w:spacing w:val="2"/>
          <w:sz w:val="26"/>
        </w:rPr>
        <w:t> </w:t>
      </w:r>
      <w:r>
        <w:rPr>
          <w:b/>
          <w:spacing w:val="-4"/>
          <w:sz w:val="26"/>
        </w:rPr>
        <w:t>sau:</w:t>
      </w:r>
    </w:p>
    <w:p>
      <w:pPr>
        <w:pStyle w:val="ListParagraph"/>
        <w:numPr>
          <w:ilvl w:val="0"/>
          <w:numId w:val="225"/>
        </w:numPr>
        <w:tabs>
          <w:tab w:pos="1892" w:val="left" w:leader="none"/>
        </w:tabs>
        <w:spacing w:line="240" w:lineRule="auto" w:before="113" w:after="0"/>
        <w:ind w:left="904" w:right="716" w:firstLine="720"/>
        <w:jc w:val="both"/>
        <w:rPr>
          <w:sz w:val="26"/>
        </w:rPr>
      </w:pPr>
      <w:r>
        <w:rPr/>
        <w:drawing>
          <wp:anchor distT="0" distB="0" distL="0" distR="0" allowOverlap="1" layoutInCell="1" locked="0" behindDoc="0" simplePos="0" relativeHeight="15907840">
            <wp:simplePos x="0" y="0"/>
            <wp:positionH relativeFrom="page">
              <wp:posOffset>1873250</wp:posOffset>
            </wp:positionH>
            <wp:positionV relativeFrom="paragraph">
              <wp:posOffset>1440504</wp:posOffset>
            </wp:positionV>
            <wp:extent cx="3810000" cy="364238"/>
            <wp:effectExtent l="0" t="0" r="0" b="0"/>
            <wp:wrapNone/>
            <wp:docPr id="624" name="Image 624">
              <a:hlinkClick r:id="rId6"/>
            </wp:docPr>
            <wp:cNvGraphicFramePr>
              <a:graphicFrameLocks/>
            </wp:cNvGraphicFramePr>
            <a:graphic>
              <a:graphicData uri="http://schemas.openxmlformats.org/drawingml/2006/picture">
                <pic:pic>
                  <pic:nvPicPr>
                    <pic:cNvPr id="624" name="Image 62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Tài sản cố định hữu hình: là những t</w:t>
      </w:r>
      <w:r>
        <w:rPr>
          <w:rFonts w:ascii="Microsoft Sans Serif" w:hAnsi="Microsoft Sans Serif"/>
          <w:sz w:val="26"/>
        </w:rPr>
        <w:t>ƣ</w:t>
      </w:r>
      <w:r>
        <w:rPr>
          <w:spacing w:val="-2"/>
          <w:sz w:val="26"/>
        </w:rPr>
        <w:t> </w:t>
      </w:r>
      <w:r>
        <w:rPr>
          <w:sz w:val="26"/>
        </w:rPr>
        <w:t>liệu lao động chủ yếu có hình thái vật chất thoả mãn các tiêu chuẩn của tài sản cố định hữu hình, tham gia vào nhiều chu kỳ kinh doanh nh</w:t>
      </w:r>
      <w:r>
        <w:rPr>
          <w:rFonts w:ascii="Microsoft Sans Serif" w:hAnsi="Microsoft Sans Serif"/>
          <w:sz w:val="26"/>
        </w:rPr>
        <w:t>ƣ</w:t>
      </w:r>
      <w:r>
        <w:rPr>
          <w:sz w:val="26"/>
        </w:rPr>
        <w:t>ng vẫn giữ nguyên hình thái vật chất ban đầu nh</w:t>
      </w:r>
      <w:r>
        <w:rPr>
          <w:rFonts w:ascii="Microsoft Sans Serif" w:hAnsi="Microsoft Sans Serif"/>
          <w:sz w:val="26"/>
        </w:rPr>
        <w:t>ƣ</w:t>
      </w:r>
      <w:r>
        <w:rPr>
          <w:sz w:val="26"/>
        </w:rPr>
        <w:t> nhà cửa, vật kiến trúc, máy móc, thiết bị, ph</w:t>
      </w:r>
      <w:r>
        <w:rPr>
          <w:rFonts w:ascii="Microsoft Sans Serif" w:hAnsi="Microsoft Sans Serif"/>
          <w:sz w:val="26"/>
        </w:rPr>
        <w:t>ƣ</w:t>
      </w:r>
      <w:r>
        <w:rPr>
          <w:sz w:val="26"/>
        </w:rPr>
        <w:t>ơng tiện vận tải...</w:t>
      </w:r>
    </w:p>
    <w:p>
      <w:pPr>
        <w:spacing w:after="0" w:line="240" w:lineRule="auto"/>
        <w:jc w:val="both"/>
        <w:rPr>
          <w:sz w:val="26"/>
        </w:rPr>
        <w:sectPr>
          <w:type w:val="continuous"/>
          <w:pgSz w:w="11900" w:h="16840"/>
          <w:pgMar w:header="0" w:footer="121" w:top="1380" w:bottom="220" w:left="1280" w:right="0"/>
        </w:sectPr>
      </w:pPr>
    </w:p>
    <w:p>
      <w:pPr>
        <w:pStyle w:val="ListParagraph"/>
        <w:numPr>
          <w:ilvl w:val="0"/>
          <w:numId w:val="225"/>
        </w:numPr>
        <w:tabs>
          <w:tab w:pos="1912" w:val="left" w:leader="none"/>
        </w:tabs>
        <w:spacing w:line="240" w:lineRule="auto" w:before="77" w:after="0"/>
        <w:ind w:left="904" w:right="708" w:firstLine="720"/>
        <w:jc w:val="both"/>
        <w:rPr>
          <w:sz w:val="26"/>
        </w:rPr>
      </w:pPr>
      <w:r>
        <w:rPr>
          <w:sz w:val="26"/>
        </w:rPr>
        <w:t>Tài sản cố định vô hình: là những tài sản không có hình thái vật chất, thể hiện một l</w:t>
      </w:r>
      <w:r>
        <w:rPr>
          <w:rFonts w:ascii="Microsoft Sans Serif" w:hAnsi="Microsoft Sans Serif"/>
          <w:sz w:val="26"/>
        </w:rPr>
        <w:t>ƣ</w:t>
      </w:r>
      <w:r>
        <w:rPr>
          <w:sz w:val="26"/>
        </w:rPr>
        <w:t>ợng giá trị đã đ</w:t>
      </w:r>
      <w:r>
        <w:rPr>
          <w:rFonts w:ascii="Microsoft Sans Serif" w:hAnsi="Microsoft Sans Serif"/>
          <w:sz w:val="26"/>
        </w:rPr>
        <w:t>ƣ</w:t>
      </w:r>
      <w:r>
        <w:rPr>
          <w:sz w:val="26"/>
        </w:rPr>
        <w:t>ợc đầu t</w:t>
      </w:r>
      <w:r>
        <w:rPr>
          <w:rFonts w:ascii="Microsoft Sans Serif" w:hAnsi="Microsoft Sans Serif"/>
          <w:sz w:val="26"/>
        </w:rPr>
        <w:t>ƣ</w:t>
      </w:r>
      <w:r>
        <w:rPr>
          <w:spacing w:val="-1"/>
          <w:sz w:val="26"/>
        </w:rPr>
        <w:t> </w:t>
      </w:r>
      <w:r>
        <w:rPr>
          <w:sz w:val="26"/>
        </w:rPr>
        <w:t>thoả mãn các tiêu chuẩn của tài sản cố định vô hình, tham gia vào nhiều chu kỳ kinh doanh, nh</w:t>
      </w:r>
      <w:r>
        <w:rPr>
          <w:rFonts w:ascii="Microsoft Sans Serif" w:hAnsi="Microsoft Sans Serif"/>
          <w:sz w:val="26"/>
        </w:rPr>
        <w:t>ƣ</w:t>
      </w:r>
      <w:r>
        <w:rPr>
          <w:sz w:val="26"/>
        </w:rPr>
        <w:t> một số chi phí liên quan trực tiếp</w:t>
      </w:r>
      <w:r>
        <w:rPr>
          <w:spacing w:val="80"/>
          <w:sz w:val="26"/>
        </w:rPr>
        <w:t> </w:t>
      </w:r>
      <w:r>
        <w:rPr>
          <w:sz w:val="26"/>
        </w:rPr>
        <w:t>tới đất sử dụng; chi phí về quyền phát hành, bằng phát minh, bằng sáng chế, bản quyền tác giả...</w:t>
      </w:r>
    </w:p>
    <w:p>
      <w:pPr>
        <w:pStyle w:val="ListParagraph"/>
        <w:numPr>
          <w:ilvl w:val="0"/>
          <w:numId w:val="225"/>
        </w:numPr>
        <w:tabs>
          <w:tab w:pos="1909" w:val="left" w:leader="none"/>
        </w:tabs>
        <w:spacing w:line="240" w:lineRule="auto" w:before="121" w:after="0"/>
        <w:ind w:left="903" w:right="711" w:firstLine="720"/>
        <w:jc w:val="both"/>
        <w:rPr>
          <w:sz w:val="26"/>
        </w:rPr>
      </w:pPr>
      <w:r>
        <w:rPr>
          <w:sz w:val="26"/>
        </w:rPr>
        <w:t>Tài sản cố định thuê tài chính: là những TSCĐ mà doanh nghiệp thuê của công ty cho thuê tài chính. Khi kết thúc thời hạn thuê, bên thuê đ</w:t>
      </w:r>
      <w:r>
        <w:rPr>
          <w:rFonts w:ascii="Microsoft Sans Serif" w:hAnsi="Microsoft Sans Serif"/>
          <w:sz w:val="26"/>
        </w:rPr>
        <w:t>ƣ</w:t>
      </w:r>
      <w:r>
        <w:rPr>
          <w:sz w:val="26"/>
        </w:rPr>
        <w:t>ợc quyền lựa chọn mua</w:t>
      </w:r>
      <w:r>
        <w:rPr>
          <w:spacing w:val="-1"/>
          <w:sz w:val="26"/>
        </w:rPr>
        <w:t> </w:t>
      </w:r>
      <w:r>
        <w:rPr>
          <w:sz w:val="26"/>
        </w:rPr>
        <w:t>lại</w:t>
      </w:r>
      <w:r>
        <w:rPr>
          <w:spacing w:val="-2"/>
          <w:sz w:val="26"/>
        </w:rPr>
        <w:t> </w:t>
      </w:r>
      <w:r>
        <w:rPr>
          <w:sz w:val="26"/>
        </w:rPr>
        <w:t>tài</w:t>
      </w:r>
      <w:r>
        <w:rPr>
          <w:spacing w:val="-4"/>
          <w:sz w:val="26"/>
        </w:rPr>
        <w:t> </w:t>
      </w:r>
      <w:r>
        <w:rPr>
          <w:sz w:val="26"/>
        </w:rPr>
        <w:t>sản</w:t>
      </w:r>
      <w:r>
        <w:rPr>
          <w:spacing w:val="-2"/>
          <w:sz w:val="26"/>
        </w:rPr>
        <w:t> </w:t>
      </w:r>
      <w:r>
        <w:rPr>
          <w:sz w:val="26"/>
        </w:rPr>
        <w:t>thuê</w:t>
      </w:r>
      <w:r>
        <w:rPr>
          <w:spacing w:val="-3"/>
          <w:sz w:val="26"/>
        </w:rPr>
        <w:t> </w:t>
      </w:r>
      <w:r>
        <w:rPr>
          <w:sz w:val="26"/>
        </w:rPr>
        <w:t>hoặc</w:t>
      </w:r>
      <w:r>
        <w:rPr>
          <w:spacing w:val="-3"/>
          <w:sz w:val="26"/>
        </w:rPr>
        <w:t> </w:t>
      </w:r>
      <w:r>
        <w:rPr>
          <w:sz w:val="26"/>
        </w:rPr>
        <w:t>tiếp</w:t>
      </w:r>
      <w:r>
        <w:rPr>
          <w:spacing w:val="-3"/>
          <w:sz w:val="26"/>
        </w:rPr>
        <w:t> </w:t>
      </w:r>
      <w:r>
        <w:rPr>
          <w:sz w:val="26"/>
        </w:rPr>
        <w:t>tục</w:t>
      </w:r>
      <w:r>
        <w:rPr>
          <w:spacing w:val="-1"/>
          <w:sz w:val="26"/>
        </w:rPr>
        <w:t> </w:t>
      </w:r>
      <w:r>
        <w:rPr>
          <w:sz w:val="26"/>
        </w:rPr>
        <w:t>thuê</w:t>
      </w:r>
      <w:r>
        <w:rPr>
          <w:spacing w:val="-1"/>
          <w:sz w:val="26"/>
        </w:rPr>
        <w:t> </w:t>
      </w:r>
      <w:r>
        <w:rPr>
          <w:sz w:val="26"/>
        </w:rPr>
        <w:t>theo</w:t>
      </w:r>
      <w:r>
        <w:rPr>
          <w:spacing w:val="-4"/>
          <w:sz w:val="26"/>
        </w:rPr>
        <w:t> </w:t>
      </w:r>
      <w:r>
        <w:rPr>
          <w:sz w:val="26"/>
        </w:rPr>
        <w:t>các</w:t>
      </w:r>
      <w:r>
        <w:rPr>
          <w:spacing w:val="-1"/>
          <w:sz w:val="26"/>
        </w:rPr>
        <w:t> </w:t>
      </w:r>
      <w:r>
        <w:rPr>
          <w:sz w:val="26"/>
        </w:rPr>
        <w:t>điều</w:t>
      </w:r>
      <w:r>
        <w:rPr>
          <w:spacing w:val="-2"/>
          <w:sz w:val="26"/>
        </w:rPr>
        <w:t> </w:t>
      </w:r>
      <w:r>
        <w:rPr>
          <w:sz w:val="26"/>
        </w:rPr>
        <w:t>kiện</w:t>
      </w:r>
      <w:r>
        <w:rPr>
          <w:spacing w:val="-4"/>
          <w:sz w:val="26"/>
        </w:rPr>
        <w:t> </w:t>
      </w:r>
      <w:r>
        <w:rPr>
          <w:sz w:val="26"/>
        </w:rPr>
        <w:t>đã</w:t>
      </w:r>
      <w:r>
        <w:rPr>
          <w:spacing w:val="-3"/>
          <w:sz w:val="26"/>
        </w:rPr>
        <w:t> </w:t>
      </w:r>
      <w:r>
        <w:rPr>
          <w:sz w:val="26"/>
        </w:rPr>
        <w:t>thỏa</w:t>
      </w:r>
      <w:r>
        <w:rPr>
          <w:spacing w:val="-1"/>
          <w:sz w:val="26"/>
        </w:rPr>
        <w:t> </w:t>
      </w:r>
      <w:r>
        <w:rPr>
          <w:sz w:val="26"/>
        </w:rPr>
        <w:t>thuận</w:t>
      </w:r>
      <w:r>
        <w:rPr>
          <w:spacing w:val="-2"/>
          <w:sz w:val="26"/>
        </w:rPr>
        <w:t> </w:t>
      </w:r>
      <w:r>
        <w:rPr>
          <w:sz w:val="26"/>
        </w:rPr>
        <w:t>trong</w:t>
      </w:r>
      <w:r>
        <w:rPr>
          <w:spacing w:val="-2"/>
          <w:sz w:val="26"/>
        </w:rPr>
        <w:t> </w:t>
      </w:r>
      <w:r>
        <w:rPr>
          <w:sz w:val="26"/>
        </w:rPr>
        <w:t>hợp</w:t>
      </w:r>
      <w:r>
        <w:rPr>
          <w:spacing w:val="-2"/>
          <w:sz w:val="26"/>
        </w:rPr>
        <w:t> </w:t>
      </w:r>
      <w:r>
        <w:rPr>
          <w:sz w:val="26"/>
        </w:rPr>
        <w:t>đồng thuê tài chính. Tổng số tiền thuê một loại tài sản quy định tại hợp đồng thuê tài chính ít nhất phải t</w:t>
      </w:r>
      <w:r>
        <w:rPr>
          <w:rFonts w:ascii="Microsoft Sans Serif" w:hAnsi="Microsoft Sans Serif"/>
          <w:sz w:val="26"/>
        </w:rPr>
        <w:t>ƣ</w:t>
      </w:r>
      <w:r>
        <w:rPr>
          <w:sz w:val="26"/>
        </w:rPr>
        <w:t>ơng đ</w:t>
      </w:r>
      <w:r>
        <w:rPr>
          <w:rFonts w:ascii="Microsoft Sans Serif" w:hAnsi="Microsoft Sans Serif"/>
          <w:sz w:val="26"/>
        </w:rPr>
        <w:t>ƣ</w:t>
      </w:r>
      <w:r>
        <w:rPr>
          <w:sz w:val="26"/>
        </w:rPr>
        <w:t>ơng với giá trị của tài sản đó tại thời điểm ký hợp đồng.</w:t>
      </w:r>
    </w:p>
    <w:p>
      <w:pPr>
        <w:pStyle w:val="BodyText"/>
        <w:spacing w:before="119"/>
        <w:ind w:right="708" w:firstLine="720"/>
        <w:jc w:val="both"/>
      </w:pPr>
      <w:r>
        <w:rPr/>
        <w:t>Mọi TSCĐ đi thuê nếu không thoả mãn các quy định nêu trên đ</w:t>
      </w:r>
      <w:r>
        <w:rPr>
          <w:rFonts w:ascii="Microsoft Sans Serif" w:hAnsi="Microsoft Sans Serif"/>
        </w:rPr>
        <w:t>ƣ</w:t>
      </w:r>
      <w:r>
        <w:rPr/>
        <w:t>ợc coi là tài sản cố định thuê hoạt động.</w:t>
      </w:r>
    </w:p>
    <w:p>
      <w:pPr>
        <w:pStyle w:val="ListParagraph"/>
        <w:numPr>
          <w:ilvl w:val="0"/>
          <w:numId w:val="225"/>
        </w:numPr>
        <w:tabs>
          <w:tab w:pos="1905" w:val="left" w:leader="none"/>
        </w:tabs>
        <w:spacing w:line="240" w:lineRule="auto" w:before="120" w:after="0"/>
        <w:ind w:left="903" w:right="718" w:firstLine="720"/>
        <w:jc w:val="both"/>
        <w:rPr>
          <w:sz w:val="26"/>
        </w:rPr>
      </w:pPr>
      <w:r>
        <w:rPr>
          <w:sz w:val="26"/>
        </w:rPr>
        <w:t>Tài sản cố định t</w:t>
      </w:r>
      <w:r>
        <w:rPr>
          <w:rFonts w:ascii="Microsoft Sans Serif" w:hAnsi="Microsoft Sans Serif"/>
          <w:sz w:val="26"/>
        </w:rPr>
        <w:t>ƣ</w:t>
      </w:r>
      <w:r>
        <w:rPr>
          <w:sz w:val="26"/>
        </w:rPr>
        <w:t>ơng tự: là TSCĐ có công dụng t</w:t>
      </w:r>
      <w:r>
        <w:rPr>
          <w:rFonts w:ascii="Microsoft Sans Serif" w:hAnsi="Microsoft Sans Serif"/>
          <w:sz w:val="26"/>
        </w:rPr>
        <w:t>ƣ</w:t>
      </w:r>
      <w:r>
        <w:rPr>
          <w:sz w:val="26"/>
        </w:rPr>
        <w:t>ơng tự trong cùng một lĩnh vực kinh doanh và có giá trị t</w:t>
      </w:r>
      <w:r>
        <w:rPr>
          <w:rFonts w:ascii="Microsoft Sans Serif" w:hAnsi="Microsoft Sans Serif"/>
          <w:sz w:val="26"/>
        </w:rPr>
        <w:t>ƣ</w:t>
      </w:r>
      <w:r>
        <w:rPr>
          <w:sz w:val="26"/>
        </w:rPr>
        <w:t>ơng đ</w:t>
      </w:r>
      <w:r>
        <w:rPr>
          <w:rFonts w:ascii="Microsoft Sans Serif" w:hAnsi="Microsoft Sans Serif"/>
          <w:sz w:val="26"/>
        </w:rPr>
        <w:t>ƣ</w:t>
      </w:r>
      <w:r>
        <w:rPr>
          <w:sz w:val="26"/>
        </w:rPr>
        <w:t>ơng.</w:t>
      </w:r>
    </w:p>
    <w:p>
      <w:pPr>
        <w:pStyle w:val="ListParagraph"/>
        <w:numPr>
          <w:ilvl w:val="0"/>
          <w:numId w:val="225"/>
        </w:numPr>
        <w:tabs>
          <w:tab w:pos="1882" w:val="left" w:leader="none"/>
        </w:tabs>
        <w:spacing w:line="240" w:lineRule="auto" w:before="120" w:after="0"/>
        <w:ind w:left="1882" w:right="0" w:hanging="259"/>
        <w:jc w:val="both"/>
        <w:rPr>
          <w:sz w:val="26"/>
        </w:rPr>
      </w:pPr>
      <w:r>
        <w:rPr>
          <w:sz w:val="26"/>
        </w:rPr>
        <w:t>Nguyên</w:t>
      </w:r>
      <w:r>
        <w:rPr>
          <w:spacing w:val="-2"/>
          <w:sz w:val="26"/>
        </w:rPr>
        <w:t> </w:t>
      </w:r>
      <w:r>
        <w:rPr>
          <w:sz w:val="26"/>
        </w:rPr>
        <w:t>giá</w:t>
      </w:r>
      <w:r>
        <w:rPr>
          <w:spacing w:val="-1"/>
          <w:sz w:val="26"/>
        </w:rPr>
        <w:t> </w:t>
      </w:r>
      <w:r>
        <w:rPr>
          <w:sz w:val="26"/>
        </w:rPr>
        <w:t>tài</w:t>
      </w:r>
      <w:r>
        <w:rPr>
          <w:spacing w:val="-3"/>
          <w:sz w:val="26"/>
        </w:rPr>
        <w:t> </w:t>
      </w:r>
      <w:r>
        <w:rPr>
          <w:sz w:val="26"/>
        </w:rPr>
        <w:t>sản</w:t>
      </w:r>
      <w:r>
        <w:rPr>
          <w:spacing w:val="-3"/>
          <w:sz w:val="26"/>
        </w:rPr>
        <w:t> </w:t>
      </w:r>
      <w:r>
        <w:rPr>
          <w:sz w:val="26"/>
        </w:rPr>
        <w:t>cố </w:t>
      </w:r>
      <w:r>
        <w:rPr>
          <w:spacing w:val="-2"/>
          <w:sz w:val="26"/>
        </w:rPr>
        <w:t>định:</w:t>
      </w:r>
    </w:p>
    <w:p>
      <w:pPr>
        <w:pStyle w:val="ListParagraph"/>
        <w:numPr>
          <w:ilvl w:val="1"/>
          <w:numId w:val="225"/>
        </w:numPr>
        <w:tabs>
          <w:tab w:pos="1788" w:val="left" w:leader="none"/>
        </w:tabs>
        <w:spacing w:line="240" w:lineRule="auto" w:before="121" w:after="0"/>
        <w:ind w:left="903" w:right="721" w:firstLine="720"/>
        <w:jc w:val="both"/>
        <w:rPr>
          <w:sz w:val="26"/>
        </w:rPr>
      </w:pPr>
      <w:r>
        <w:rPr>
          <w:sz w:val="26"/>
        </w:rPr>
        <w:t>Nguyên giá tài sản cố định hữu hình là toàn bộ các chi phí mà doanh nghiệp phải bỏ ra để có tài sản cố định hữu hình tính đến thời điểm đ</w:t>
      </w:r>
      <w:r>
        <w:rPr>
          <w:rFonts w:ascii="Microsoft Sans Serif" w:hAnsi="Microsoft Sans Serif"/>
          <w:sz w:val="26"/>
        </w:rPr>
        <w:t>ƣ</w:t>
      </w:r>
      <w:r>
        <w:rPr>
          <w:sz w:val="26"/>
        </w:rPr>
        <w:t>a tài sản đó vào trạng thái sẵn sàng sử dụng.</w:t>
      </w:r>
    </w:p>
    <w:p>
      <w:pPr>
        <w:pStyle w:val="ListParagraph"/>
        <w:numPr>
          <w:ilvl w:val="1"/>
          <w:numId w:val="225"/>
        </w:numPr>
        <w:tabs>
          <w:tab w:pos="1796" w:val="left" w:leader="none"/>
        </w:tabs>
        <w:spacing w:line="240" w:lineRule="auto" w:before="119" w:after="0"/>
        <w:ind w:left="903" w:right="729" w:firstLine="720"/>
        <w:jc w:val="both"/>
        <w:rPr>
          <w:sz w:val="26"/>
        </w:rPr>
      </w:pPr>
      <w:r>
        <w:rPr>
          <w:sz w:val="26"/>
        </w:rPr>
        <w:t>Nguyên giá tài sản cố định vô hình là toàn bộ các chi phí mà doanh nghiệp phải bỏ ra để có tài sản cố định vô hình tính đến thời điểm đ</w:t>
      </w:r>
      <w:r>
        <w:rPr>
          <w:rFonts w:ascii="Microsoft Sans Serif" w:hAnsi="Microsoft Sans Serif"/>
          <w:sz w:val="26"/>
        </w:rPr>
        <w:t>ƣ</w:t>
      </w:r>
      <w:r>
        <w:rPr>
          <w:sz w:val="26"/>
        </w:rPr>
        <w:t>a tài sản đó vào sử</w:t>
      </w:r>
      <w:r>
        <w:rPr>
          <w:spacing w:val="-1"/>
          <w:sz w:val="26"/>
        </w:rPr>
        <w:t> </w:t>
      </w:r>
      <w:r>
        <w:rPr>
          <w:sz w:val="26"/>
        </w:rPr>
        <w:t>dụng theo dự tính.</w:t>
      </w:r>
    </w:p>
    <w:p>
      <w:pPr>
        <w:pStyle w:val="ListParagraph"/>
        <w:numPr>
          <w:ilvl w:val="0"/>
          <w:numId w:val="225"/>
        </w:numPr>
        <w:tabs>
          <w:tab w:pos="1903" w:val="left" w:leader="none"/>
        </w:tabs>
        <w:spacing w:line="240" w:lineRule="auto" w:before="121" w:after="0"/>
        <w:ind w:left="903" w:right="733" w:firstLine="720"/>
        <w:jc w:val="both"/>
        <w:rPr>
          <w:sz w:val="26"/>
        </w:rPr>
      </w:pPr>
      <w:r>
        <w:rPr>
          <w:sz w:val="26"/>
        </w:rPr>
        <w:t>Giá trị hợp lý của tài sản cố định: là giá trị tài sản có thể trao đổi giữa các bên có đầy đủ hiểu biết trong sự trao đổi ngang giá.</w:t>
      </w:r>
    </w:p>
    <w:p>
      <w:pPr>
        <w:pStyle w:val="ListParagraph"/>
        <w:numPr>
          <w:ilvl w:val="0"/>
          <w:numId w:val="225"/>
        </w:numPr>
        <w:tabs>
          <w:tab w:pos="1891" w:val="left" w:leader="none"/>
        </w:tabs>
        <w:spacing w:line="240" w:lineRule="auto" w:before="121" w:after="0"/>
        <w:ind w:left="903" w:right="711" w:firstLine="720"/>
        <w:jc w:val="both"/>
        <w:rPr>
          <w:sz w:val="26"/>
        </w:rPr>
      </w:pPr>
      <w:r>
        <w:rPr>
          <w:sz w:val="26"/>
        </w:rPr>
        <w:t>Hao mòn tài sản cố định: là sự giảm dần giá trị sử dụng và giá trị của tài sản cố định do tham gia vào hoạt động sản xuất kinh doanh, do bào mòn của tự nhiên, do tiến bộ kỹ thuật... trong quá trình hoạt động của tài sản cố định.</w:t>
      </w:r>
    </w:p>
    <w:p>
      <w:pPr>
        <w:pStyle w:val="ListParagraph"/>
        <w:numPr>
          <w:ilvl w:val="0"/>
          <w:numId w:val="225"/>
        </w:numPr>
        <w:tabs>
          <w:tab w:pos="1893" w:val="left" w:leader="none"/>
        </w:tabs>
        <w:spacing w:line="240" w:lineRule="auto" w:before="121" w:after="0"/>
        <w:ind w:left="903" w:right="719" w:firstLine="720"/>
        <w:jc w:val="both"/>
        <w:rPr>
          <w:sz w:val="26"/>
        </w:rPr>
      </w:pPr>
      <w:r>
        <w:rPr>
          <w:sz w:val="26"/>
        </w:rPr>
        <w:t>Giá trị hao mòn lũy kế của tài sản cố định: là tổng cộng giá trị hao mòn của tài sản cố định tính đến thời điểm báo cáo.</w:t>
      </w:r>
    </w:p>
    <w:p>
      <w:pPr>
        <w:pStyle w:val="ListParagraph"/>
        <w:numPr>
          <w:ilvl w:val="0"/>
          <w:numId w:val="225"/>
        </w:numPr>
        <w:tabs>
          <w:tab w:pos="1886" w:val="left" w:leader="none"/>
        </w:tabs>
        <w:spacing w:line="240" w:lineRule="auto" w:before="118" w:after="0"/>
        <w:ind w:left="903" w:right="740" w:firstLine="720"/>
        <w:jc w:val="both"/>
        <w:rPr>
          <w:i/>
          <w:sz w:val="26"/>
        </w:rPr>
      </w:pPr>
      <w:r>
        <w:rPr>
          <w:i/>
          <w:sz w:val="26"/>
        </w:rPr>
        <w:t>Khấu</w:t>
      </w:r>
      <w:r>
        <w:rPr>
          <w:spacing w:val="-1"/>
          <w:sz w:val="26"/>
        </w:rPr>
        <w:t> </w:t>
      </w:r>
      <w:r>
        <w:rPr>
          <w:i/>
          <w:sz w:val="26"/>
        </w:rPr>
        <w:t>hao</w:t>
      </w:r>
      <w:r>
        <w:rPr>
          <w:spacing w:val="-2"/>
          <w:sz w:val="26"/>
        </w:rPr>
        <w:t> </w:t>
      </w:r>
      <w:r>
        <w:rPr>
          <w:i/>
          <w:sz w:val="26"/>
        </w:rPr>
        <w:t>tài</w:t>
      </w:r>
      <w:r>
        <w:rPr>
          <w:spacing w:val="-1"/>
          <w:sz w:val="26"/>
        </w:rPr>
        <w:t> </w:t>
      </w:r>
      <w:r>
        <w:rPr>
          <w:i/>
          <w:sz w:val="26"/>
        </w:rPr>
        <w:t>sản</w:t>
      </w:r>
      <w:r>
        <w:rPr>
          <w:spacing w:val="-1"/>
          <w:sz w:val="26"/>
        </w:rPr>
        <w:t> </w:t>
      </w:r>
      <w:r>
        <w:rPr>
          <w:i/>
          <w:sz w:val="26"/>
        </w:rPr>
        <w:t>cố</w:t>
      </w:r>
      <w:r>
        <w:rPr>
          <w:spacing w:val="-1"/>
          <w:sz w:val="26"/>
        </w:rPr>
        <w:t> </w:t>
      </w:r>
      <w:r>
        <w:rPr>
          <w:i/>
          <w:sz w:val="26"/>
        </w:rPr>
        <w:t>định:</w:t>
      </w:r>
      <w:r>
        <w:rPr>
          <w:spacing w:val="-1"/>
          <w:sz w:val="26"/>
        </w:rPr>
        <w:t> </w:t>
      </w:r>
      <w:r>
        <w:rPr>
          <w:i/>
          <w:sz w:val="26"/>
        </w:rPr>
        <w:t>là</w:t>
      </w:r>
      <w:r>
        <w:rPr>
          <w:spacing w:val="-2"/>
          <w:sz w:val="26"/>
        </w:rPr>
        <w:t> </w:t>
      </w:r>
      <w:r>
        <w:rPr>
          <w:i/>
          <w:sz w:val="26"/>
        </w:rPr>
        <w:t>việc</w:t>
      </w:r>
      <w:r>
        <w:rPr>
          <w:sz w:val="26"/>
        </w:rPr>
        <w:t> </w:t>
      </w:r>
      <w:r>
        <w:rPr>
          <w:i/>
          <w:sz w:val="26"/>
        </w:rPr>
        <w:t>tính</w:t>
      </w:r>
      <w:r>
        <w:rPr>
          <w:spacing w:val="-1"/>
          <w:sz w:val="26"/>
        </w:rPr>
        <w:t> </w:t>
      </w:r>
      <w:r>
        <w:rPr>
          <w:i/>
          <w:sz w:val="26"/>
        </w:rPr>
        <w:t>toán</w:t>
      </w:r>
      <w:r>
        <w:rPr>
          <w:spacing w:val="-2"/>
          <w:sz w:val="26"/>
        </w:rPr>
        <w:t> </w:t>
      </w:r>
      <w:r>
        <w:rPr>
          <w:i/>
          <w:sz w:val="26"/>
        </w:rPr>
        <w:t>và</w:t>
      </w:r>
      <w:r>
        <w:rPr>
          <w:spacing w:val="-2"/>
          <w:sz w:val="26"/>
        </w:rPr>
        <w:t> </w:t>
      </w:r>
      <w:r>
        <w:rPr>
          <w:i/>
          <w:sz w:val="26"/>
        </w:rPr>
        <w:t>phân</w:t>
      </w:r>
      <w:r>
        <w:rPr>
          <w:spacing w:val="-1"/>
          <w:sz w:val="26"/>
        </w:rPr>
        <w:t> </w:t>
      </w:r>
      <w:r>
        <w:rPr>
          <w:i/>
          <w:sz w:val="26"/>
        </w:rPr>
        <w:t>bổ</w:t>
      </w:r>
      <w:r>
        <w:rPr>
          <w:spacing w:val="-2"/>
          <w:sz w:val="26"/>
        </w:rPr>
        <w:t> </w:t>
      </w:r>
      <w:r>
        <w:rPr>
          <w:i/>
          <w:sz w:val="26"/>
        </w:rPr>
        <w:t>một</w:t>
      </w:r>
      <w:r>
        <w:rPr>
          <w:spacing w:val="-1"/>
          <w:sz w:val="26"/>
        </w:rPr>
        <w:t> </w:t>
      </w:r>
      <w:r>
        <w:rPr>
          <w:i/>
          <w:sz w:val="26"/>
        </w:rPr>
        <w:t>cách</w:t>
      </w:r>
      <w:r>
        <w:rPr>
          <w:spacing w:val="-1"/>
          <w:sz w:val="26"/>
        </w:rPr>
        <w:t> </w:t>
      </w:r>
      <w:r>
        <w:rPr>
          <w:i/>
          <w:sz w:val="26"/>
        </w:rPr>
        <w:t>có</w:t>
      </w:r>
      <w:r>
        <w:rPr>
          <w:spacing w:val="-1"/>
          <w:sz w:val="26"/>
        </w:rPr>
        <w:t> </w:t>
      </w:r>
      <w:r>
        <w:rPr>
          <w:i/>
          <w:sz w:val="26"/>
        </w:rPr>
        <w:t>hệ</w:t>
      </w:r>
      <w:r>
        <w:rPr>
          <w:spacing w:val="-1"/>
          <w:sz w:val="26"/>
        </w:rPr>
        <w:t> </w:t>
      </w:r>
      <w:r>
        <w:rPr>
          <w:i/>
          <w:sz w:val="26"/>
        </w:rPr>
        <w:t>thống</w:t>
      </w:r>
      <w:r>
        <w:rPr>
          <w:sz w:val="26"/>
        </w:rPr>
        <w:t> </w:t>
      </w:r>
      <w:r>
        <w:rPr>
          <w:i/>
          <w:sz w:val="26"/>
        </w:rPr>
        <w:t>nguyên</w:t>
      </w:r>
      <w:r>
        <w:rPr>
          <w:sz w:val="26"/>
        </w:rPr>
        <w:t> </w:t>
      </w:r>
      <w:r>
        <w:rPr>
          <w:i/>
          <w:sz w:val="26"/>
        </w:rPr>
        <w:t>giá</w:t>
      </w:r>
      <w:r>
        <w:rPr>
          <w:sz w:val="26"/>
        </w:rPr>
        <w:t> </w:t>
      </w:r>
      <w:r>
        <w:rPr>
          <w:i/>
          <w:sz w:val="26"/>
        </w:rPr>
        <w:t>của</w:t>
      </w:r>
      <w:r>
        <w:rPr>
          <w:sz w:val="26"/>
        </w:rPr>
        <w:t> </w:t>
      </w:r>
      <w:r>
        <w:rPr>
          <w:i/>
          <w:sz w:val="26"/>
        </w:rPr>
        <w:t>tài</w:t>
      </w:r>
      <w:r>
        <w:rPr>
          <w:sz w:val="26"/>
        </w:rPr>
        <w:t> </w:t>
      </w:r>
      <w:r>
        <w:rPr>
          <w:i/>
          <w:sz w:val="26"/>
        </w:rPr>
        <w:t>sản</w:t>
      </w:r>
      <w:r>
        <w:rPr>
          <w:sz w:val="26"/>
        </w:rPr>
        <w:t> </w:t>
      </w:r>
      <w:r>
        <w:rPr>
          <w:i/>
          <w:sz w:val="26"/>
        </w:rPr>
        <w:t>cố</w:t>
      </w:r>
      <w:r>
        <w:rPr>
          <w:sz w:val="26"/>
        </w:rPr>
        <w:t> </w:t>
      </w:r>
      <w:r>
        <w:rPr>
          <w:i/>
          <w:sz w:val="26"/>
        </w:rPr>
        <w:t>định</w:t>
      </w:r>
      <w:r>
        <w:rPr>
          <w:sz w:val="26"/>
        </w:rPr>
        <w:t> </w:t>
      </w:r>
      <w:r>
        <w:rPr>
          <w:i/>
          <w:sz w:val="26"/>
        </w:rPr>
        <w:t>vào</w:t>
      </w:r>
      <w:r>
        <w:rPr>
          <w:sz w:val="26"/>
        </w:rPr>
        <w:t> </w:t>
      </w:r>
      <w:r>
        <w:rPr>
          <w:i/>
          <w:sz w:val="26"/>
        </w:rPr>
        <w:t>chi</w:t>
      </w:r>
      <w:r>
        <w:rPr>
          <w:sz w:val="26"/>
        </w:rPr>
        <w:t> </w:t>
      </w:r>
      <w:r>
        <w:rPr>
          <w:i/>
          <w:sz w:val="26"/>
        </w:rPr>
        <w:t>phí</w:t>
      </w:r>
      <w:r>
        <w:rPr>
          <w:sz w:val="26"/>
        </w:rPr>
        <w:t> </w:t>
      </w:r>
      <w:r>
        <w:rPr>
          <w:i/>
          <w:sz w:val="26"/>
        </w:rPr>
        <w:t>sản</w:t>
      </w:r>
      <w:r>
        <w:rPr>
          <w:sz w:val="26"/>
        </w:rPr>
        <w:t> </w:t>
      </w:r>
      <w:r>
        <w:rPr>
          <w:i/>
          <w:sz w:val="26"/>
        </w:rPr>
        <w:t>xuất,</w:t>
      </w:r>
      <w:r>
        <w:rPr>
          <w:sz w:val="26"/>
        </w:rPr>
        <w:t> </w:t>
      </w:r>
      <w:r>
        <w:rPr>
          <w:i/>
          <w:sz w:val="26"/>
        </w:rPr>
        <w:t>kinh</w:t>
      </w:r>
      <w:r>
        <w:rPr>
          <w:sz w:val="26"/>
        </w:rPr>
        <w:t> </w:t>
      </w:r>
      <w:r>
        <w:rPr>
          <w:i/>
          <w:sz w:val="26"/>
        </w:rPr>
        <w:t>doanh</w:t>
      </w:r>
      <w:r>
        <w:rPr>
          <w:sz w:val="26"/>
        </w:rPr>
        <w:t> </w:t>
      </w:r>
      <w:r>
        <w:rPr>
          <w:i/>
          <w:sz w:val="26"/>
        </w:rPr>
        <w:t>trong</w:t>
      </w:r>
      <w:r>
        <w:rPr>
          <w:sz w:val="26"/>
        </w:rPr>
        <w:t> </w:t>
      </w:r>
      <w:r>
        <w:rPr>
          <w:i/>
          <w:sz w:val="26"/>
        </w:rPr>
        <w:t>thời</w:t>
      </w:r>
      <w:r>
        <w:rPr>
          <w:sz w:val="26"/>
        </w:rPr>
        <w:t> </w:t>
      </w:r>
      <w:r>
        <w:rPr>
          <w:i/>
          <w:sz w:val="26"/>
        </w:rPr>
        <w:t>gian</w:t>
      </w:r>
      <w:r>
        <w:rPr>
          <w:sz w:val="26"/>
        </w:rPr>
        <w:t> </w:t>
      </w:r>
      <w:r>
        <w:rPr>
          <w:i/>
          <w:sz w:val="26"/>
        </w:rPr>
        <w:t>trích</w:t>
      </w:r>
      <w:r>
        <w:rPr>
          <w:sz w:val="26"/>
        </w:rPr>
        <w:t> </w:t>
      </w:r>
      <w:r>
        <w:rPr>
          <w:i/>
          <w:sz w:val="26"/>
        </w:rPr>
        <w:t>khấu</w:t>
      </w:r>
      <w:r>
        <w:rPr>
          <w:sz w:val="26"/>
        </w:rPr>
        <w:t> </w:t>
      </w:r>
      <w:r>
        <w:rPr>
          <w:i/>
          <w:sz w:val="26"/>
        </w:rPr>
        <w:t>hao</w:t>
      </w:r>
      <w:r>
        <w:rPr>
          <w:sz w:val="26"/>
        </w:rPr>
        <w:t> </w:t>
      </w:r>
      <w:r>
        <w:rPr>
          <w:i/>
          <w:sz w:val="26"/>
        </w:rPr>
        <w:t>của</w:t>
      </w:r>
      <w:r>
        <w:rPr>
          <w:sz w:val="26"/>
        </w:rPr>
        <w:t> </w:t>
      </w:r>
      <w:r>
        <w:rPr>
          <w:i/>
          <w:sz w:val="26"/>
        </w:rPr>
        <w:t>tài</w:t>
      </w:r>
      <w:r>
        <w:rPr>
          <w:sz w:val="26"/>
        </w:rPr>
        <w:t> </w:t>
      </w:r>
      <w:r>
        <w:rPr>
          <w:i/>
          <w:sz w:val="26"/>
        </w:rPr>
        <w:t>sản</w:t>
      </w:r>
      <w:r>
        <w:rPr>
          <w:sz w:val="26"/>
        </w:rPr>
        <w:t> </w:t>
      </w:r>
      <w:r>
        <w:rPr>
          <w:i/>
          <w:sz w:val="26"/>
        </w:rPr>
        <w:t>cố</w:t>
      </w:r>
      <w:r>
        <w:rPr>
          <w:sz w:val="26"/>
        </w:rPr>
        <w:t> </w:t>
      </w:r>
      <w:r>
        <w:rPr>
          <w:i/>
          <w:sz w:val="26"/>
        </w:rPr>
        <w:t>định.</w:t>
      </w:r>
    </w:p>
    <w:p>
      <w:pPr>
        <w:pStyle w:val="ListParagraph"/>
        <w:numPr>
          <w:ilvl w:val="0"/>
          <w:numId w:val="225"/>
        </w:numPr>
        <w:tabs>
          <w:tab w:pos="2041" w:val="left" w:leader="none"/>
        </w:tabs>
        <w:spacing w:line="240" w:lineRule="auto" w:before="121" w:after="0"/>
        <w:ind w:left="903" w:right="740" w:firstLine="720"/>
        <w:jc w:val="both"/>
        <w:rPr>
          <w:i/>
          <w:sz w:val="26"/>
        </w:rPr>
      </w:pPr>
      <w:r>
        <w:rPr>
          <w:i/>
          <w:sz w:val="26"/>
        </w:rPr>
        <w:t>Thời</w:t>
      </w:r>
      <w:r>
        <w:rPr>
          <w:sz w:val="26"/>
        </w:rPr>
        <w:t> </w:t>
      </w:r>
      <w:r>
        <w:rPr>
          <w:i/>
          <w:sz w:val="26"/>
        </w:rPr>
        <w:t>gian</w:t>
      </w:r>
      <w:r>
        <w:rPr>
          <w:sz w:val="26"/>
        </w:rPr>
        <w:t> </w:t>
      </w:r>
      <w:r>
        <w:rPr>
          <w:i/>
          <w:sz w:val="26"/>
        </w:rPr>
        <w:t>trích</w:t>
      </w:r>
      <w:r>
        <w:rPr>
          <w:sz w:val="26"/>
        </w:rPr>
        <w:t> </w:t>
      </w:r>
      <w:r>
        <w:rPr>
          <w:i/>
          <w:sz w:val="26"/>
        </w:rPr>
        <w:t>khấu</w:t>
      </w:r>
      <w:r>
        <w:rPr>
          <w:sz w:val="26"/>
        </w:rPr>
        <w:t> </w:t>
      </w:r>
      <w:r>
        <w:rPr>
          <w:i/>
          <w:sz w:val="26"/>
        </w:rPr>
        <w:t>hao</w:t>
      </w:r>
      <w:r>
        <w:rPr>
          <w:sz w:val="26"/>
        </w:rPr>
        <w:t> </w:t>
      </w:r>
      <w:r>
        <w:rPr>
          <w:i/>
          <w:sz w:val="26"/>
        </w:rPr>
        <w:t>TSCĐ:</w:t>
      </w:r>
      <w:r>
        <w:rPr>
          <w:sz w:val="26"/>
        </w:rPr>
        <w:t> </w:t>
      </w:r>
      <w:r>
        <w:rPr>
          <w:i/>
          <w:sz w:val="26"/>
        </w:rPr>
        <w:t>là</w:t>
      </w:r>
      <w:r>
        <w:rPr>
          <w:sz w:val="26"/>
        </w:rPr>
        <w:t> </w:t>
      </w:r>
      <w:r>
        <w:rPr>
          <w:i/>
          <w:sz w:val="26"/>
        </w:rPr>
        <w:t>thời</w:t>
      </w:r>
      <w:r>
        <w:rPr>
          <w:sz w:val="26"/>
        </w:rPr>
        <w:t> </w:t>
      </w:r>
      <w:r>
        <w:rPr>
          <w:i/>
          <w:sz w:val="26"/>
        </w:rPr>
        <w:t>gian</w:t>
      </w:r>
      <w:r>
        <w:rPr>
          <w:sz w:val="26"/>
        </w:rPr>
        <w:t> </w:t>
      </w:r>
      <w:r>
        <w:rPr>
          <w:i/>
          <w:sz w:val="26"/>
        </w:rPr>
        <w:t>cần</w:t>
      </w:r>
      <w:r>
        <w:rPr>
          <w:sz w:val="26"/>
        </w:rPr>
        <w:t> </w:t>
      </w:r>
      <w:r>
        <w:rPr>
          <w:i/>
          <w:sz w:val="26"/>
        </w:rPr>
        <w:t>thiết</w:t>
      </w:r>
      <w:r>
        <w:rPr>
          <w:sz w:val="26"/>
        </w:rPr>
        <w:t> </w:t>
      </w:r>
      <w:r>
        <w:rPr>
          <w:i/>
          <w:sz w:val="26"/>
        </w:rPr>
        <w:t>mà</w:t>
      </w:r>
      <w:r>
        <w:rPr>
          <w:sz w:val="26"/>
        </w:rPr>
        <w:t> </w:t>
      </w:r>
      <w:r>
        <w:rPr>
          <w:i/>
          <w:sz w:val="26"/>
        </w:rPr>
        <w:t>doanh</w:t>
      </w:r>
      <w:r>
        <w:rPr>
          <w:sz w:val="26"/>
        </w:rPr>
        <w:t> </w:t>
      </w:r>
      <w:r>
        <w:rPr>
          <w:i/>
          <w:sz w:val="26"/>
        </w:rPr>
        <w:t>nghiệp</w:t>
      </w:r>
      <w:r>
        <w:rPr>
          <w:sz w:val="26"/>
        </w:rPr>
        <w:t> </w:t>
      </w:r>
      <w:r>
        <w:rPr>
          <w:i/>
          <w:sz w:val="26"/>
        </w:rPr>
        <w:t>thực</w:t>
      </w:r>
      <w:r>
        <w:rPr>
          <w:sz w:val="26"/>
        </w:rPr>
        <w:t> </w:t>
      </w:r>
      <w:r>
        <w:rPr>
          <w:i/>
          <w:sz w:val="26"/>
        </w:rPr>
        <w:t>hiện</w:t>
      </w:r>
      <w:r>
        <w:rPr>
          <w:sz w:val="26"/>
        </w:rPr>
        <w:t> </w:t>
      </w:r>
      <w:r>
        <w:rPr>
          <w:i/>
          <w:sz w:val="26"/>
        </w:rPr>
        <w:t>việc</w:t>
      </w:r>
      <w:r>
        <w:rPr>
          <w:sz w:val="26"/>
        </w:rPr>
        <w:t> </w:t>
      </w:r>
      <w:r>
        <w:rPr>
          <w:i/>
          <w:sz w:val="26"/>
        </w:rPr>
        <w:t>trích</w:t>
      </w:r>
      <w:r>
        <w:rPr>
          <w:sz w:val="26"/>
        </w:rPr>
        <w:t> </w:t>
      </w:r>
      <w:r>
        <w:rPr>
          <w:i/>
          <w:sz w:val="26"/>
        </w:rPr>
        <w:t>khấu</w:t>
      </w:r>
      <w:r>
        <w:rPr>
          <w:sz w:val="26"/>
        </w:rPr>
        <w:t> </w:t>
      </w:r>
      <w:r>
        <w:rPr>
          <w:i/>
          <w:sz w:val="26"/>
        </w:rPr>
        <w:t>hao</w:t>
      </w:r>
      <w:r>
        <w:rPr>
          <w:sz w:val="26"/>
        </w:rPr>
        <w:t> </w:t>
      </w:r>
      <w:r>
        <w:rPr>
          <w:i/>
          <w:sz w:val="26"/>
        </w:rPr>
        <w:t>TSCĐ</w:t>
      </w:r>
      <w:r>
        <w:rPr>
          <w:sz w:val="26"/>
        </w:rPr>
        <w:t> </w:t>
      </w:r>
      <w:r>
        <w:rPr>
          <w:i/>
          <w:sz w:val="26"/>
        </w:rPr>
        <w:t>để</w:t>
      </w:r>
      <w:r>
        <w:rPr>
          <w:sz w:val="26"/>
        </w:rPr>
        <w:t> </w:t>
      </w:r>
      <w:r>
        <w:rPr>
          <w:i/>
          <w:sz w:val="26"/>
        </w:rPr>
        <w:t>thu</w:t>
      </w:r>
      <w:r>
        <w:rPr>
          <w:sz w:val="26"/>
        </w:rPr>
        <w:t> </w:t>
      </w:r>
      <w:r>
        <w:rPr>
          <w:i/>
          <w:sz w:val="26"/>
        </w:rPr>
        <w:t>hồi</w:t>
      </w:r>
      <w:r>
        <w:rPr>
          <w:sz w:val="26"/>
        </w:rPr>
        <w:t> </w:t>
      </w:r>
      <w:r>
        <w:rPr>
          <w:i/>
          <w:sz w:val="26"/>
        </w:rPr>
        <w:t>vốn</w:t>
      </w:r>
      <w:r>
        <w:rPr>
          <w:sz w:val="26"/>
        </w:rPr>
        <w:t> </w:t>
      </w:r>
      <w:r>
        <w:rPr>
          <w:i/>
          <w:sz w:val="26"/>
        </w:rPr>
        <w:t>đầu</w:t>
      </w:r>
      <w:r>
        <w:rPr>
          <w:sz w:val="26"/>
        </w:rPr>
        <w:t> </w:t>
      </w:r>
      <w:r>
        <w:rPr>
          <w:i/>
          <w:sz w:val="26"/>
        </w:rPr>
        <w:t>tư</w:t>
      </w:r>
      <w:r>
        <w:rPr>
          <w:sz w:val="26"/>
        </w:rPr>
        <w:t> </w:t>
      </w:r>
      <w:r>
        <w:rPr>
          <w:i/>
          <w:sz w:val="26"/>
        </w:rPr>
        <w:t>TSCĐ.</w:t>
      </w:r>
    </w:p>
    <w:p>
      <w:pPr>
        <w:pStyle w:val="ListParagraph"/>
        <w:numPr>
          <w:ilvl w:val="0"/>
          <w:numId w:val="225"/>
        </w:numPr>
        <w:tabs>
          <w:tab w:pos="2029" w:val="left" w:leader="none"/>
        </w:tabs>
        <w:spacing w:line="240" w:lineRule="auto" w:before="120" w:after="0"/>
        <w:ind w:left="903" w:right="716" w:firstLine="720"/>
        <w:jc w:val="both"/>
        <w:rPr>
          <w:sz w:val="26"/>
        </w:rPr>
      </w:pPr>
      <w:r>
        <w:rPr>
          <w:sz w:val="26"/>
        </w:rPr>
        <w:t>Số khấu hao lũy kế của tài sản cố định: là tổng cộng số khấu hao đã trích vào chi phí sản xuất, kinh doanh qua các kỳ kinh doanh của tài sản cố định tính đến thời điểm báo cáo.</w:t>
      </w:r>
    </w:p>
    <w:p>
      <w:pPr>
        <w:pStyle w:val="ListParagraph"/>
        <w:numPr>
          <w:ilvl w:val="0"/>
          <w:numId w:val="225"/>
        </w:numPr>
        <w:tabs>
          <w:tab w:pos="2019" w:val="left" w:leader="none"/>
        </w:tabs>
        <w:spacing w:line="240" w:lineRule="auto" w:before="121" w:after="0"/>
        <w:ind w:left="903" w:right="719" w:firstLine="720"/>
        <w:jc w:val="both"/>
        <w:rPr>
          <w:sz w:val="26"/>
        </w:rPr>
      </w:pPr>
      <w:r>
        <w:rPr>
          <w:sz w:val="26"/>
        </w:rPr>
        <w:t>Giá trị còn lại của tài sản cố định: là hiệu số giữa nguyên giá của TSCĐ và số khấu hao lũy kế (hoặc giá trị hao mòn lũy kế) của TSCĐ tính đến thời điểm báo </w:t>
      </w:r>
      <w:r>
        <w:rPr>
          <w:spacing w:val="-4"/>
          <w:sz w:val="26"/>
        </w:rPr>
        <w:t>cáo.</w:t>
      </w:r>
    </w:p>
    <w:p>
      <w:pPr>
        <w:pStyle w:val="ListParagraph"/>
        <w:numPr>
          <w:ilvl w:val="0"/>
          <w:numId w:val="225"/>
        </w:numPr>
        <w:tabs>
          <w:tab w:pos="2053" w:val="left" w:leader="none"/>
        </w:tabs>
        <w:spacing w:line="240" w:lineRule="auto" w:before="163" w:after="0"/>
        <w:ind w:left="903" w:right="708" w:firstLine="720"/>
        <w:jc w:val="both"/>
        <w:rPr>
          <w:sz w:val="26"/>
        </w:rPr>
      </w:pPr>
      <w:r>
        <w:rPr>
          <w:sz w:val="26"/>
        </w:rPr>
        <w:t>Sửa chữa tài sản cố định: là việc duy tu, bảo d</w:t>
      </w:r>
      <w:r>
        <w:rPr>
          <w:rFonts w:ascii="Microsoft Sans Serif" w:hAnsi="Microsoft Sans Serif"/>
          <w:sz w:val="26"/>
        </w:rPr>
        <w:t>ƣ</w:t>
      </w:r>
      <w:r>
        <w:rPr>
          <w:sz w:val="26"/>
        </w:rPr>
        <w:t>ỡng, thay thế sửa chữa những h</w:t>
      </w:r>
      <w:r>
        <w:rPr>
          <w:rFonts w:ascii="Microsoft Sans Serif" w:hAnsi="Microsoft Sans Serif"/>
          <w:sz w:val="26"/>
        </w:rPr>
        <w:t>ƣ</w:t>
      </w:r>
      <w:r>
        <w:rPr>
          <w:sz w:val="26"/>
        </w:rPr>
        <w:t> hỏng phát sinh trong quá trình hoạt động nhằm khôi phục lại năng lực hoạt động theo trạng thái hoạt động tiêu chuẩn ban đầu của tài sản cố định.</w:t>
      </w:r>
    </w:p>
    <w:p>
      <w:pPr>
        <w:spacing w:after="0" w:line="240" w:lineRule="auto"/>
        <w:jc w:val="both"/>
        <w:rPr>
          <w:sz w:val="26"/>
        </w:rPr>
        <w:sectPr>
          <w:pgSz w:w="11900" w:h="16840"/>
          <w:pgMar w:header="0" w:footer="121" w:top="1040" w:bottom="320" w:left="1280" w:right="0"/>
        </w:sectPr>
      </w:pPr>
    </w:p>
    <w:p>
      <w:pPr>
        <w:pStyle w:val="ListParagraph"/>
        <w:numPr>
          <w:ilvl w:val="0"/>
          <w:numId w:val="225"/>
        </w:numPr>
        <w:tabs>
          <w:tab w:pos="2040" w:val="left" w:leader="none"/>
        </w:tabs>
        <w:spacing w:line="240" w:lineRule="auto" w:before="77" w:after="0"/>
        <w:ind w:left="903" w:right="707" w:firstLine="720"/>
        <w:jc w:val="both"/>
        <w:rPr>
          <w:sz w:val="26"/>
        </w:rPr>
      </w:pPr>
      <w:r>
        <w:rPr>
          <w:sz w:val="26"/>
        </w:rPr>
        <w:t>Nâng cấp tài sản cố định: là hoạt động cải tạo, xây lắp, trang bị bổ sung thêm cho TSCĐ nhằm nâng cao công suất, chất l</w:t>
      </w:r>
      <w:r>
        <w:rPr>
          <w:rFonts w:ascii="Microsoft Sans Serif" w:hAnsi="Microsoft Sans Serif"/>
          <w:sz w:val="26"/>
        </w:rPr>
        <w:t>ƣ</w:t>
      </w:r>
      <w:r>
        <w:rPr>
          <w:sz w:val="26"/>
        </w:rPr>
        <w:t>ợng sản phẩm, tính năng tác dụng của</w:t>
      </w:r>
      <w:r>
        <w:rPr>
          <w:spacing w:val="-2"/>
          <w:sz w:val="26"/>
        </w:rPr>
        <w:t> </w:t>
      </w:r>
      <w:r>
        <w:rPr>
          <w:sz w:val="26"/>
        </w:rPr>
        <w:t>TSCĐ so với mức ban đầu hoặc kéo dài thời gian sử dụng của</w:t>
      </w:r>
      <w:r>
        <w:rPr>
          <w:spacing w:val="-2"/>
          <w:sz w:val="26"/>
        </w:rPr>
        <w:t> </w:t>
      </w:r>
      <w:r>
        <w:rPr>
          <w:sz w:val="26"/>
        </w:rPr>
        <w:t>TSCĐ; đ</w:t>
      </w:r>
      <w:r>
        <w:rPr>
          <w:rFonts w:ascii="Microsoft Sans Serif" w:hAnsi="Microsoft Sans Serif"/>
          <w:sz w:val="26"/>
        </w:rPr>
        <w:t>ƣ</w:t>
      </w:r>
      <w:r>
        <w:rPr>
          <w:sz w:val="26"/>
        </w:rPr>
        <w:t>a vào áp dụng quy trình công nghệ sản xuất mới làm giảm chi phí hoạt động của TSCĐ so với </w:t>
      </w:r>
      <w:r>
        <w:rPr>
          <w:spacing w:val="-2"/>
          <w:sz w:val="26"/>
        </w:rPr>
        <w:t>tr</w:t>
      </w:r>
      <w:r>
        <w:rPr>
          <w:rFonts w:ascii="Microsoft Sans Serif" w:hAnsi="Microsoft Sans Serif"/>
          <w:spacing w:val="-2"/>
          <w:sz w:val="26"/>
        </w:rPr>
        <w:t>ƣ</w:t>
      </w:r>
      <w:r>
        <w:rPr>
          <w:spacing w:val="-2"/>
          <w:sz w:val="26"/>
        </w:rPr>
        <w:t>ớc.</w:t>
      </w:r>
    </w:p>
    <w:p>
      <w:pPr>
        <w:pStyle w:val="BodyText"/>
        <w:ind w:left="0"/>
      </w:pPr>
    </w:p>
    <w:p>
      <w:pPr>
        <w:pStyle w:val="BodyText"/>
        <w:ind w:left="0"/>
      </w:pPr>
    </w:p>
    <w:p>
      <w:pPr>
        <w:pStyle w:val="BodyText"/>
        <w:ind w:left="0"/>
      </w:pPr>
    </w:p>
    <w:p>
      <w:pPr>
        <w:pStyle w:val="BodyText"/>
        <w:spacing w:before="228"/>
        <w:ind w:left="0"/>
      </w:pPr>
    </w:p>
    <w:p>
      <w:pPr>
        <w:pStyle w:val="Heading6"/>
        <w:ind w:left="201"/>
        <w:jc w:val="center"/>
      </w:pPr>
      <w:r>
        <w:rPr/>
        <w:t>Ch</w:t>
      </w:r>
      <w:r>
        <w:rPr>
          <w:rFonts w:ascii="Arial" w:hAnsi="Arial"/>
        </w:rPr>
        <w:t>ƣ</w:t>
      </w:r>
      <w:r>
        <w:rPr/>
        <w:t>ơng</w:t>
      </w:r>
      <w:r>
        <w:rPr>
          <w:b w:val="0"/>
          <w:spacing w:val="46"/>
        </w:rPr>
        <w:t> </w:t>
      </w:r>
      <w:r>
        <w:rPr>
          <w:spacing w:val="-5"/>
        </w:rPr>
        <w:t>II:</w:t>
      </w:r>
    </w:p>
    <w:p>
      <w:pPr>
        <w:spacing w:before="121"/>
        <w:ind w:left="185" w:right="0" w:firstLine="0"/>
        <w:jc w:val="center"/>
        <w:rPr>
          <w:b/>
          <w:sz w:val="26"/>
        </w:rPr>
      </w:pPr>
      <w:r>
        <w:rPr>
          <w:b/>
          <w:sz w:val="26"/>
        </w:rPr>
        <w:t>QUY</w:t>
      </w:r>
      <w:r>
        <w:rPr>
          <w:spacing w:val="-13"/>
          <w:sz w:val="26"/>
        </w:rPr>
        <w:t> </w:t>
      </w:r>
      <w:r>
        <w:rPr>
          <w:b/>
          <w:sz w:val="26"/>
        </w:rPr>
        <w:t>ĐỊNH</w:t>
      </w:r>
      <w:r>
        <w:rPr>
          <w:spacing w:val="-7"/>
          <w:sz w:val="26"/>
        </w:rPr>
        <w:t> </w:t>
      </w:r>
      <w:r>
        <w:rPr>
          <w:b/>
          <w:sz w:val="26"/>
        </w:rPr>
        <w:t>VỀ</w:t>
      </w:r>
      <w:r>
        <w:rPr>
          <w:spacing w:val="-3"/>
          <w:sz w:val="26"/>
        </w:rPr>
        <w:t> </w:t>
      </w:r>
      <w:r>
        <w:rPr>
          <w:b/>
          <w:sz w:val="26"/>
        </w:rPr>
        <w:t>QUẢN</w:t>
      </w:r>
      <w:r>
        <w:rPr>
          <w:spacing w:val="-2"/>
          <w:sz w:val="26"/>
        </w:rPr>
        <w:t> </w:t>
      </w:r>
      <w:r>
        <w:rPr>
          <w:b/>
          <w:sz w:val="26"/>
        </w:rPr>
        <w:t>LÝ</w:t>
      </w:r>
      <w:r>
        <w:rPr>
          <w:spacing w:val="-5"/>
          <w:sz w:val="26"/>
        </w:rPr>
        <w:t> </w:t>
      </w:r>
      <w:r>
        <w:rPr>
          <w:b/>
          <w:sz w:val="26"/>
        </w:rPr>
        <w:t>TÀI</w:t>
      </w:r>
      <w:r>
        <w:rPr>
          <w:spacing w:val="-3"/>
          <w:sz w:val="26"/>
        </w:rPr>
        <w:t> </w:t>
      </w:r>
      <w:r>
        <w:rPr>
          <w:b/>
          <w:sz w:val="26"/>
        </w:rPr>
        <w:t>SẢN</w:t>
      </w:r>
      <w:r>
        <w:rPr>
          <w:spacing w:val="-2"/>
          <w:sz w:val="26"/>
        </w:rPr>
        <w:t> </w:t>
      </w:r>
      <w:r>
        <w:rPr>
          <w:b/>
          <w:sz w:val="26"/>
        </w:rPr>
        <w:t>CỐ</w:t>
      </w:r>
      <w:r>
        <w:rPr>
          <w:spacing w:val="-3"/>
          <w:sz w:val="26"/>
        </w:rPr>
        <w:t> </w:t>
      </w:r>
      <w:r>
        <w:rPr>
          <w:b/>
          <w:spacing w:val="-4"/>
          <w:sz w:val="26"/>
        </w:rPr>
        <w:t>ĐỊNH</w:t>
      </w:r>
    </w:p>
    <w:p>
      <w:pPr>
        <w:spacing w:before="121"/>
        <w:ind w:left="1624" w:right="0" w:firstLine="0"/>
        <w:jc w:val="both"/>
        <w:rPr>
          <w:b/>
          <w:sz w:val="26"/>
        </w:rPr>
      </w:pPr>
      <w:r>
        <w:rPr>
          <w:b/>
          <w:sz w:val="26"/>
        </w:rPr>
        <w:t>Điều</w:t>
      </w:r>
      <w:r>
        <w:rPr>
          <w:spacing w:val="-2"/>
          <w:sz w:val="26"/>
        </w:rPr>
        <w:t> </w:t>
      </w:r>
      <w:r>
        <w:rPr>
          <w:b/>
          <w:sz w:val="26"/>
        </w:rPr>
        <w:t>3.</w:t>
      </w:r>
      <w:r>
        <w:rPr>
          <w:spacing w:val="-5"/>
          <w:sz w:val="26"/>
        </w:rPr>
        <w:t> </w:t>
      </w:r>
      <w:r>
        <w:rPr>
          <w:b/>
          <w:sz w:val="26"/>
        </w:rPr>
        <w:t>Tiêu</w:t>
      </w:r>
      <w:r>
        <w:rPr>
          <w:spacing w:val="-4"/>
          <w:sz w:val="26"/>
        </w:rPr>
        <w:t> </w:t>
      </w:r>
      <w:r>
        <w:rPr>
          <w:b/>
          <w:sz w:val="26"/>
        </w:rPr>
        <w:t>chuẩn</w:t>
      </w:r>
      <w:r>
        <w:rPr>
          <w:spacing w:val="-2"/>
          <w:sz w:val="26"/>
        </w:rPr>
        <w:t> </w:t>
      </w:r>
      <w:r>
        <w:rPr>
          <w:b/>
          <w:sz w:val="26"/>
        </w:rPr>
        <w:t>và</w:t>
      </w:r>
      <w:r>
        <w:rPr>
          <w:spacing w:val="-4"/>
          <w:sz w:val="26"/>
        </w:rPr>
        <w:t> </w:t>
      </w:r>
      <w:r>
        <w:rPr>
          <w:b/>
          <w:sz w:val="26"/>
        </w:rPr>
        <w:t>nhận</w:t>
      </w:r>
      <w:r>
        <w:rPr>
          <w:spacing w:val="-2"/>
          <w:sz w:val="26"/>
        </w:rPr>
        <w:t> </w:t>
      </w:r>
      <w:r>
        <w:rPr>
          <w:b/>
          <w:sz w:val="26"/>
        </w:rPr>
        <w:t>biết</w:t>
      </w:r>
      <w:r>
        <w:rPr>
          <w:spacing w:val="-4"/>
          <w:sz w:val="26"/>
        </w:rPr>
        <w:t> </w:t>
      </w:r>
      <w:r>
        <w:rPr>
          <w:b/>
          <w:sz w:val="26"/>
        </w:rPr>
        <w:t>tài</w:t>
      </w:r>
      <w:r>
        <w:rPr>
          <w:spacing w:val="-2"/>
          <w:sz w:val="26"/>
        </w:rPr>
        <w:t> </w:t>
      </w:r>
      <w:r>
        <w:rPr>
          <w:b/>
          <w:sz w:val="26"/>
        </w:rPr>
        <w:t>sản</w:t>
      </w:r>
      <w:r>
        <w:rPr>
          <w:spacing w:val="-2"/>
          <w:sz w:val="26"/>
        </w:rPr>
        <w:t> </w:t>
      </w:r>
      <w:r>
        <w:rPr>
          <w:b/>
          <w:sz w:val="26"/>
        </w:rPr>
        <w:t>cố</w:t>
      </w:r>
      <w:r>
        <w:rPr>
          <w:spacing w:val="-1"/>
          <w:sz w:val="26"/>
        </w:rPr>
        <w:t> </w:t>
      </w:r>
      <w:r>
        <w:rPr>
          <w:b/>
          <w:spacing w:val="-2"/>
          <w:sz w:val="26"/>
        </w:rPr>
        <w:t>định:</w:t>
      </w:r>
    </w:p>
    <w:p>
      <w:pPr>
        <w:pStyle w:val="ListParagraph"/>
        <w:numPr>
          <w:ilvl w:val="0"/>
          <w:numId w:val="226"/>
        </w:numPr>
        <w:tabs>
          <w:tab w:pos="1884" w:val="left" w:leader="none"/>
        </w:tabs>
        <w:spacing w:line="240" w:lineRule="auto" w:before="111" w:after="0"/>
        <w:ind w:left="904" w:right="693" w:firstLine="720"/>
        <w:jc w:val="both"/>
        <w:rPr>
          <w:sz w:val="26"/>
        </w:rPr>
      </w:pPr>
      <w:r>
        <w:rPr>
          <w:sz w:val="26"/>
        </w:rPr>
        <w:t>T</w:t>
      </w:r>
      <w:r>
        <w:rPr>
          <w:rFonts w:ascii="Microsoft Sans Serif" w:hAnsi="Microsoft Sans Serif"/>
          <w:sz w:val="26"/>
        </w:rPr>
        <w:t>ƣ</w:t>
      </w:r>
      <w:r>
        <w:rPr>
          <w:sz w:val="26"/>
        </w:rPr>
        <w:t> liệu lao động là những tài sản hữu hình có kết cấu độc lập, hoặc là một</w:t>
      </w:r>
      <w:r>
        <w:rPr>
          <w:spacing w:val="40"/>
          <w:sz w:val="26"/>
        </w:rPr>
        <w:t> </w:t>
      </w:r>
      <w:r>
        <w:rPr>
          <w:sz w:val="26"/>
        </w:rPr>
        <w:t>hệ thống gồm nhiều bộ phận tài sản riêng lẻ liên kết với nhau để cùng thực hiện một hay một số chức năng nhất định mà nếu thiếu bất kỳ một bộ phận nào thì cả hệ thống không thể hoạt động đ</w:t>
      </w:r>
      <w:r>
        <w:rPr>
          <w:rFonts w:ascii="Microsoft Sans Serif" w:hAnsi="Microsoft Sans Serif"/>
          <w:sz w:val="26"/>
        </w:rPr>
        <w:t>ƣ</w:t>
      </w:r>
      <w:r>
        <w:rPr>
          <w:sz w:val="26"/>
        </w:rPr>
        <w:t>ợc, nếu thoả mãn đồng thời cả ba tiêu chuẩn d</w:t>
      </w:r>
      <w:r>
        <w:rPr>
          <w:rFonts w:ascii="Microsoft Sans Serif" w:hAnsi="Microsoft Sans Serif"/>
          <w:sz w:val="26"/>
        </w:rPr>
        <w:t>ƣ</w:t>
      </w:r>
      <w:r>
        <w:rPr>
          <w:sz w:val="26"/>
        </w:rPr>
        <w:t>ới đây thì đ</w:t>
      </w:r>
      <w:r>
        <w:rPr>
          <w:rFonts w:ascii="Microsoft Sans Serif" w:hAnsi="Microsoft Sans Serif"/>
          <w:sz w:val="26"/>
        </w:rPr>
        <w:t>ƣ</w:t>
      </w:r>
      <w:r>
        <w:rPr>
          <w:sz w:val="26"/>
        </w:rPr>
        <w:t>ợc coi là tài sản cố định:</w:t>
      </w:r>
    </w:p>
    <w:p>
      <w:pPr>
        <w:pStyle w:val="ListParagraph"/>
        <w:numPr>
          <w:ilvl w:val="1"/>
          <w:numId w:val="226"/>
        </w:numPr>
        <w:tabs>
          <w:tab w:pos="1888" w:val="left" w:leader="none"/>
        </w:tabs>
        <w:spacing w:line="240" w:lineRule="auto" w:before="121" w:after="0"/>
        <w:ind w:left="1888" w:right="0" w:hanging="264"/>
        <w:jc w:val="both"/>
        <w:rPr>
          <w:sz w:val="26"/>
        </w:rPr>
      </w:pPr>
      <w:r>
        <w:rPr>
          <w:sz w:val="26"/>
        </w:rPr>
        <w:t>Chắc</w:t>
      </w:r>
      <w:r>
        <w:rPr>
          <w:spacing w:val="3"/>
          <w:sz w:val="26"/>
        </w:rPr>
        <w:t> </w:t>
      </w:r>
      <w:r>
        <w:rPr>
          <w:sz w:val="26"/>
        </w:rPr>
        <w:t>chắn</w:t>
      </w:r>
      <w:r>
        <w:rPr>
          <w:spacing w:val="3"/>
          <w:sz w:val="26"/>
        </w:rPr>
        <w:t> </w:t>
      </w:r>
      <w:r>
        <w:rPr>
          <w:sz w:val="26"/>
        </w:rPr>
        <w:t>thu đ</w:t>
      </w:r>
      <w:r>
        <w:rPr>
          <w:rFonts w:ascii="Microsoft Sans Serif" w:hAnsi="Microsoft Sans Serif"/>
          <w:sz w:val="26"/>
        </w:rPr>
        <w:t>ƣ</w:t>
      </w:r>
      <w:r>
        <w:rPr>
          <w:sz w:val="26"/>
        </w:rPr>
        <w:t>ợc</w:t>
      </w:r>
      <w:r>
        <w:rPr>
          <w:spacing w:val="1"/>
          <w:sz w:val="26"/>
        </w:rPr>
        <w:t> </w:t>
      </w:r>
      <w:r>
        <w:rPr>
          <w:sz w:val="26"/>
        </w:rPr>
        <w:t>lợi</w:t>
      </w:r>
      <w:r>
        <w:rPr>
          <w:spacing w:val="2"/>
          <w:sz w:val="26"/>
        </w:rPr>
        <w:t> </w:t>
      </w:r>
      <w:r>
        <w:rPr>
          <w:sz w:val="26"/>
        </w:rPr>
        <w:t>ích</w:t>
      </w:r>
      <w:r>
        <w:rPr>
          <w:spacing w:val="1"/>
          <w:sz w:val="26"/>
        </w:rPr>
        <w:t> </w:t>
      </w:r>
      <w:r>
        <w:rPr>
          <w:sz w:val="26"/>
        </w:rPr>
        <w:t>kinh</w:t>
      </w:r>
      <w:r>
        <w:rPr>
          <w:spacing w:val="2"/>
          <w:sz w:val="26"/>
        </w:rPr>
        <w:t> </w:t>
      </w:r>
      <w:r>
        <w:rPr>
          <w:sz w:val="26"/>
        </w:rPr>
        <w:t>tế</w:t>
      </w:r>
      <w:r>
        <w:rPr>
          <w:spacing w:val="1"/>
          <w:sz w:val="26"/>
        </w:rPr>
        <w:t> </w:t>
      </w:r>
      <w:r>
        <w:rPr>
          <w:sz w:val="26"/>
        </w:rPr>
        <w:t>trong</w:t>
      </w:r>
      <w:r>
        <w:rPr>
          <w:spacing w:val="2"/>
          <w:sz w:val="26"/>
        </w:rPr>
        <w:t> </w:t>
      </w:r>
      <w:r>
        <w:rPr>
          <w:sz w:val="26"/>
        </w:rPr>
        <w:t>t</w:t>
      </w:r>
      <w:r>
        <w:rPr>
          <w:rFonts w:ascii="Microsoft Sans Serif" w:hAnsi="Microsoft Sans Serif"/>
          <w:sz w:val="26"/>
        </w:rPr>
        <w:t>ƣ</w:t>
      </w:r>
      <w:r>
        <w:rPr>
          <w:sz w:val="26"/>
        </w:rPr>
        <w:t>ơng</w:t>
      </w:r>
      <w:r>
        <w:rPr>
          <w:spacing w:val="2"/>
          <w:sz w:val="26"/>
        </w:rPr>
        <w:t> </w:t>
      </w:r>
      <w:r>
        <w:rPr>
          <w:sz w:val="26"/>
        </w:rPr>
        <w:t>lai</w:t>
      </w:r>
      <w:r>
        <w:rPr>
          <w:spacing w:val="1"/>
          <w:sz w:val="26"/>
        </w:rPr>
        <w:t> </w:t>
      </w:r>
      <w:r>
        <w:rPr>
          <w:sz w:val="26"/>
        </w:rPr>
        <w:t>từ</w:t>
      </w:r>
      <w:r>
        <w:rPr>
          <w:spacing w:val="2"/>
          <w:sz w:val="26"/>
        </w:rPr>
        <w:t> </w:t>
      </w:r>
      <w:r>
        <w:rPr>
          <w:sz w:val="26"/>
        </w:rPr>
        <w:t>việc</w:t>
      </w:r>
      <w:r>
        <w:rPr>
          <w:spacing w:val="1"/>
          <w:sz w:val="26"/>
        </w:rPr>
        <w:t> </w:t>
      </w:r>
      <w:r>
        <w:rPr>
          <w:sz w:val="26"/>
        </w:rPr>
        <w:t>sử</w:t>
      </w:r>
      <w:r>
        <w:rPr>
          <w:spacing w:val="2"/>
          <w:sz w:val="26"/>
        </w:rPr>
        <w:t> </w:t>
      </w:r>
      <w:r>
        <w:rPr>
          <w:sz w:val="26"/>
        </w:rPr>
        <w:t>dụng</w:t>
      </w:r>
      <w:r>
        <w:rPr>
          <w:spacing w:val="1"/>
          <w:sz w:val="26"/>
        </w:rPr>
        <w:t> </w:t>
      </w:r>
      <w:r>
        <w:rPr>
          <w:sz w:val="26"/>
        </w:rPr>
        <w:t>tài</w:t>
      </w:r>
      <w:r>
        <w:rPr>
          <w:spacing w:val="3"/>
          <w:sz w:val="26"/>
        </w:rPr>
        <w:t> </w:t>
      </w:r>
      <w:r>
        <w:rPr>
          <w:sz w:val="26"/>
        </w:rPr>
        <w:t>sản</w:t>
      </w:r>
      <w:r>
        <w:rPr>
          <w:spacing w:val="3"/>
          <w:sz w:val="26"/>
        </w:rPr>
        <w:t> </w:t>
      </w:r>
      <w:r>
        <w:rPr>
          <w:spacing w:val="-5"/>
          <w:sz w:val="26"/>
        </w:rPr>
        <w:t>đó;</w:t>
      </w:r>
    </w:p>
    <w:p>
      <w:pPr>
        <w:pStyle w:val="ListParagraph"/>
        <w:numPr>
          <w:ilvl w:val="1"/>
          <w:numId w:val="226"/>
        </w:numPr>
        <w:tabs>
          <w:tab w:pos="1902" w:val="left" w:leader="none"/>
        </w:tabs>
        <w:spacing w:line="240" w:lineRule="auto" w:before="121" w:after="0"/>
        <w:ind w:left="1902" w:right="0" w:hanging="279"/>
        <w:jc w:val="both"/>
        <w:rPr>
          <w:sz w:val="26"/>
        </w:rPr>
      </w:pPr>
      <w:r>
        <w:rPr>
          <w:sz w:val="26"/>
        </w:rPr>
        <w:t>Có</w:t>
      </w:r>
      <w:r>
        <w:rPr>
          <w:spacing w:val="-1"/>
          <w:sz w:val="26"/>
        </w:rPr>
        <w:t> </w:t>
      </w:r>
      <w:r>
        <w:rPr>
          <w:sz w:val="26"/>
        </w:rPr>
        <w:t>thời</w:t>
      </w:r>
      <w:r>
        <w:rPr>
          <w:spacing w:val="-2"/>
          <w:sz w:val="26"/>
        </w:rPr>
        <w:t> </w:t>
      </w:r>
      <w:r>
        <w:rPr>
          <w:sz w:val="26"/>
        </w:rPr>
        <w:t>gian</w:t>
      </w:r>
      <w:r>
        <w:rPr>
          <w:spacing w:val="-2"/>
          <w:sz w:val="26"/>
        </w:rPr>
        <w:t> </w:t>
      </w:r>
      <w:r>
        <w:rPr>
          <w:sz w:val="26"/>
        </w:rPr>
        <w:t>sử</w:t>
      </w:r>
      <w:r>
        <w:rPr>
          <w:spacing w:val="-2"/>
          <w:sz w:val="26"/>
        </w:rPr>
        <w:t> </w:t>
      </w:r>
      <w:r>
        <w:rPr>
          <w:sz w:val="26"/>
        </w:rPr>
        <w:t>dụng</w:t>
      </w:r>
      <w:r>
        <w:rPr>
          <w:spacing w:val="-3"/>
          <w:sz w:val="26"/>
        </w:rPr>
        <w:t> </w:t>
      </w:r>
      <w:r>
        <w:rPr>
          <w:sz w:val="26"/>
        </w:rPr>
        <w:t>trên</w:t>
      </w:r>
      <w:r>
        <w:rPr>
          <w:spacing w:val="-1"/>
          <w:sz w:val="26"/>
        </w:rPr>
        <w:t> </w:t>
      </w:r>
      <w:r>
        <w:rPr>
          <w:sz w:val="26"/>
        </w:rPr>
        <w:t>1</w:t>
      </w:r>
      <w:r>
        <w:rPr>
          <w:spacing w:val="-3"/>
          <w:sz w:val="26"/>
        </w:rPr>
        <w:t> </w:t>
      </w:r>
      <w:r>
        <w:rPr>
          <w:sz w:val="26"/>
        </w:rPr>
        <w:t>năm</w:t>
      </w:r>
      <w:r>
        <w:rPr>
          <w:spacing w:val="-1"/>
          <w:sz w:val="26"/>
        </w:rPr>
        <w:t> </w:t>
      </w:r>
      <w:r>
        <w:rPr>
          <w:sz w:val="26"/>
        </w:rPr>
        <w:t>trở</w:t>
      </w:r>
      <w:r>
        <w:rPr>
          <w:spacing w:val="1"/>
          <w:sz w:val="26"/>
        </w:rPr>
        <w:t> </w:t>
      </w:r>
      <w:r>
        <w:rPr>
          <w:spacing w:val="-4"/>
          <w:sz w:val="26"/>
        </w:rPr>
        <w:t>lên;</w:t>
      </w:r>
    </w:p>
    <w:p>
      <w:pPr>
        <w:pStyle w:val="ListParagraph"/>
        <w:numPr>
          <w:ilvl w:val="1"/>
          <w:numId w:val="226"/>
        </w:numPr>
        <w:tabs>
          <w:tab w:pos="1902" w:val="left" w:leader="none"/>
        </w:tabs>
        <w:spacing w:line="240" w:lineRule="auto" w:before="124" w:after="0"/>
        <w:ind w:left="1902" w:right="0" w:hanging="278"/>
        <w:jc w:val="both"/>
        <w:rPr>
          <w:b/>
          <w:sz w:val="26"/>
        </w:rPr>
      </w:pPr>
      <w:r>
        <w:rPr>
          <w:b/>
          <w:sz w:val="26"/>
        </w:rPr>
        <w:t>Nguyên</w:t>
      </w:r>
      <w:r>
        <w:rPr>
          <w:spacing w:val="11"/>
          <w:sz w:val="26"/>
        </w:rPr>
        <w:t> </w:t>
      </w:r>
      <w:r>
        <w:rPr>
          <w:b/>
          <w:sz w:val="26"/>
        </w:rPr>
        <w:t>giá</w:t>
      </w:r>
      <w:r>
        <w:rPr>
          <w:spacing w:val="10"/>
          <w:sz w:val="26"/>
        </w:rPr>
        <w:t> </w:t>
      </w:r>
      <w:r>
        <w:rPr>
          <w:b/>
          <w:sz w:val="26"/>
        </w:rPr>
        <w:t>tài</w:t>
      </w:r>
      <w:r>
        <w:rPr>
          <w:spacing w:val="11"/>
          <w:sz w:val="26"/>
        </w:rPr>
        <w:t> </w:t>
      </w:r>
      <w:r>
        <w:rPr>
          <w:b/>
          <w:sz w:val="26"/>
        </w:rPr>
        <w:t>sản</w:t>
      </w:r>
      <w:r>
        <w:rPr>
          <w:spacing w:val="14"/>
          <w:sz w:val="26"/>
        </w:rPr>
        <w:t> </w:t>
      </w:r>
      <w:r>
        <w:rPr>
          <w:b/>
          <w:sz w:val="26"/>
        </w:rPr>
        <w:t>phải</w:t>
      </w:r>
      <w:r>
        <w:rPr>
          <w:spacing w:val="10"/>
          <w:sz w:val="26"/>
        </w:rPr>
        <w:t> </w:t>
      </w:r>
      <w:r>
        <w:rPr>
          <w:b/>
          <w:sz w:val="26"/>
        </w:rPr>
        <w:t>đ</w:t>
      </w:r>
      <w:r>
        <w:rPr>
          <w:rFonts w:ascii="Arial" w:hAnsi="Arial"/>
          <w:b/>
          <w:sz w:val="26"/>
        </w:rPr>
        <w:t>ƣ</w:t>
      </w:r>
      <w:r>
        <w:rPr>
          <w:b/>
          <w:sz w:val="26"/>
        </w:rPr>
        <w:t>ợc</w:t>
      </w:r>
      <w:r>
        <w:rPr>
          <w:spacing w:val="10"/>
          <w:sz w:val="26"/>
        </w:rPr>
        <w:t> </w:t>
      </w:r>
      <w:r>
        <w:rPr>
          <w:b/>
          <w:sz w:val="26"/>
        </w:rPr>
        <w:t>xác</w:t>
      </w:r>
      <w:r>
        <w:rPr>
          <w:spacing w:val="11"/>
          <w:sz w:val="26"/>
        </w:rPr>
        <w:t> </w:t>
      </w:r>
      <w:r>
        <w:rPr>
          <w:b/>
          <w:sz w:val="26"/>
        </w:rPr>
        <w:t>định</w:t>
      </w:r>
      <w:r>
        <w:rPr>
          <w:spacing w:val="12"/>
          <w:sz w:val="26"/>
        </w:rPr>
        <w:t> </w:t>
      </w:r>
      <w:r>
        <w:rPr>
          <w:b/>
          <w:sz w:val="26"/>
        </w:rPr>
        <w:t>một</w:t>
      </w:r>
      <w:r>
        <w:rPr>
          <w:spacing w:val="11"/>
          <w:sz w:val="26"/>
        </w:rPr>
        <w:t> </w:t>
      </w:r>
      <w:r>
        <w:rPr>
          <w:b/>
          <w:sz w:val="26"/>
        </w:rPr>
        <w:t>cách</w:t>
      </w:r>
      <w:r>
        <w:rPr>
          <w:spacing w:val="12"/>
          <w:sz w:val="26"/>
        </w:rPr>
        <w:t> </w:t>
      </w:r>
      <w:r>
        <w:rPr>
          <w:b/>
          <w:sz w:val="26"/>
        </w:rPr>
        <w:t>tin</w:t>
      </w:r>
      <w:r>
        <w:rPr>
          <w:spacing w:val="10"/>
          <w:sz w:val="26"/>
        </w:rPr>
        <w:t> </w:t>
      </w:r>
      <w:r>
        <w:rPr>
          <w:b/>
          <w:sz w:val="26"/>
        </w:rPr>
        <w:t>cậy</w:t>
      </w:r>
      <w:r>
        <w:rPr>
          <w:spacing w:val="12"/>
          <w:sz w:val="26"/>
        </w:rPr>
        <w:t> </w:t>
      </w:r>
      <w:r>
        <w:rPr>
          <w:b/>
          <w:sz w:val="26"/>
        </w:rPr>
        <w:t>và</w:t>
      </w:r>
      <w:r>
        <w:rPr>
          <w:spacing w:val="13"/>
          <w:sz w:val="26"/>
        </w:rPr>
        <w:t> </w:t>
      </w:r>
      <w:r>
        <w:rPr>
          <w:b/>
          <w:sz w:val="26"/>
        </w:rPr>
        <w:t>có</w:t>
      </w:r>
      <w:r>
        <w:rPr>
          <w:spacing w:val="13"/>
          <w:sz w:val="26"/>
        </w:rPr>
        <w:t> </w:t>
      </w:r>
      <w:r>
        <w:rPr>
          <w:b/>
          <w:sz w:val="26"/>
        </w:rPr>
        <w:t>giá</w:t>
      </w:r>
      <w:r>
        <w:rPr>
          <w:spacing w:val="7"/>
          <w:sz w:val="26"/>
        </w:rPr>
        <w:t> </w:t>
      </w:r>
      <w:r>
        <w:rPr>
          <w:b/>
          <w:sz w:val="26"/>
        </w:rPr>
        <w:t>trị</w:t>
      </w:r>
      <w:r>
        <w:rPr>
          <w:spacing w:val="13"/>
          <w:sz w:val="26"/>
        </w:rPr>
        <w:t> </w:t>
      </w:r>
      <w:r>
        <w:rPr>
          <w:b/>
          <w:spacing w:val="-5"/>
          <w:sz w:val="26"/>
        </w:rPr>
        <w:t>từ</w:t>
      </w:r>
    </w:p>
    <w:p>
      <w:pPr>
        <w:spacing w:before="0"/>
        <w:ind w:left="904" w:right="0" w:firstLine="0"/>
        <w:jc w:val="both"/>
        <w:rPr>
          <w:b/>
          <w:sz w:val="26"/>
        </w:rPr>
      </w:pPr>
      <w:r>
        <w:rPr>
          <w:b/>
          <w:sz w:val="26"/>
        </w:rPr>
        <w:t>30.1.1</w:t>
      </w:r>
      <w:r>
        <w:rPr>
          <w:spacing w:val="54"/>
          <w:w w:val="150"/>
          <w:sz w:val="26"/>
        </w:rPr>
        <w:t>    </w:t>
      </w:r>
      <w:r>
        <w:rPr>
          <w:b/>
          <w:sz w:val="26"/>
        </w:rPr>
        <w:t>đồng</w:t>
      </w:r>
      <w:r>
        <w:rPr>
          <w:spacing w:val="2"/>
          <w:sz w:val="26"/>
        </w:rPr>
        <w:t> </w:t>
      </w:r>
      <w:r>
        <w:rPr>
          <w:b/>
          <w:sz w:val="26"/>
        </w:rPr>
        <w:t>(Ba</w:t>
      </w:r>
      <w:r>
        <w:rPr>
          <w:spacing w:val="1"/>
          <w:sz w:val="26"/>
        </w:rPr>
        <w:t> </w:t>
      </w:r>
      <w:r>
        <w:rPr>
          <w:b/>
          <w:sz w:val="26"/>
        </w:rPr>
        <w:t>m</w:t>
      </w:r>
      <w:r>
        <w:rPr>
          <w:rFonts w:ascii="Arial" w:hAnsi="Arial"/>
          <w:b/>
          <w:sz w:val="26"/>
        </w:rPr>
        <w:t>ƣ</w:t>
      </w:r>
      <w:r>
        <w:rPr>
          <w:b/>
          <w:sz w:val="26"/>
        </w:rPr>
        <w:t>ơi</w:t>
      </w:r>
      <w:r>
        <w:rPr>
          <w:spacing w:val="2"/>
          <w:sz w:val="26"/>
        </w:rPr>
        <w:t> </w:t>
      </w:r>
      <w:r>
        <w:rPr>
          <w:b/>
          <w:sz w:val="26"/>
        </w:rPr>
        <w:t>triệu</w:t>
      </w:r>
      <w:r>
        <w:rPr>
          <w:spacing w:val="1"/>
          <w:sz w:val="26"/>
        </w:rPr>
        <w:t> </w:t>
      </w:r>
      <w:r>
        <w:rPr>
          <w:b/>
          <w:sz w:val="26"/>
        </w:rPr>
        <w:t>đồng)</w:t>
      </w:r>
      <w:r>
        <w:rPr>
          <w:spacing w:val="2"/>
          <w:sz w:val="26"/>
        </w:rPr>
        <w:t> </w:t>
      </w:r>
      <w:r>
        <w:rPr>
          <w:b/>
          <w:sz w:val="26"/>
        </w:rPr>
        <w:t>trở</w:t>
      </w:r>
      <w:r>
        <w:rPr>
          <w:spacing w:val="4"/>
          <w:sz w:val="26"/>
        </w:rPr>
        <w:t> </w:t>
      </w:r>
      <w:r>
        <w:rPr>
          <w:b/>
          <w:spacing w:val="-4"/>
          <w:sz w:val="26"/>
        </w:rPr>
        <w:t>lên.</w:t>
      </w:r>
    </w:p>
    <w:p>
      <w:pPr>
        <w:pStyle w:val="BodyText"/>
        <w:spacing w:before="111"/>
        <w:ind w:right="707" w:firstLine="566"/>
        <w:jc w:val="both"/>
      </w:pPr>
      <w:r>
        <w:rPr/>
        <w:t>Tr</w:t>
      </w:r>
      <w:r>
        <w:rPr>
          <w:rFonts w:ascii="Microsoft Sans Serif" w:hAnsi="Microsoft Sans Serif"/>
        </w:rPr>
        <w:t>ƣ</w:t>
      </w:r>
      <w:r>
        <w:rPr/>
        <w:t>ờng hợp một hệ thống gồm nhiều bộ phận tài sản riêng lẻ liên kết với nhau, trong đó mỗi bộ phận cấu thành có thời gian sử dụng khác nhau và nếu thiếu một bộ phận nào đó mà cả hệ thống vẫn thực hiện đ</w:t>
      </w:r>
      <w:r>
        <w:rPr>
          <w:rFonts w:ascii="Microsoft Sans Serif" w:hAnsi="Microsoft Sans Serif"/>
        </w:rPr>
        <w:t>ƣ</w:t>
      </w:r>
      <w:r>
        <w:rPr/>
        <w:t>ợc chức năng hoạt động chính của nó nh</w:t>
      </w:r>
      <w:r>
        <w:rPr>
          <w:rFonts w:ascii="Microsoft Sans Serif" w:hAnsi="Microsoft Sans Serif"/>
        </w:rPr>
        <w:t>ƣ</w:t>
      </w:r>
      <w:r>
        <w:rPr/>
        <w:t>ng do yêu cầu quản lý, sử dụng tài sản cố định đòi hỏi phải quản lý riêng từng bộ phận tài</w:t>
      </w:r>
      <w:r>
        <w:rPr>
          <w:spacing w:val="-2"/>
        </w:rPr>
        <w:t> </w:t>
      </w:r>
      <w:r>
        <w:rPr/>
        <w:t>sản</w:t>
      </w:r>
      <w:r>
        <w:rPr>
          <w:spacing w:val="-2"/>
        </w:rPr>
        <w:t> </w:t>
      </w:r>
      <w:r>
        <w:rPr/>
        <w:t>thì mỗi</w:t>
      </w:r>
      <w:r>
        <w:rPr>
          <w:spacing w:val="-2"/>
        </w:rPr>
        <w:t> </w:t>
      </w:r>
      <w:r>
        <w:rPr/>
        <w:t>bộ phận</w:t>
      </w:r>
      <w:r>
        <w:rPr>
          <w:spacing w:val="-2"/>
        </w:rPr>
        <w:t> </w:t>
      </w:r>
      <w:r>
        <w:rPr/>
        <w:t>tài</w:t>
      </w:r>
      <w:r>
        <w:rPr>
          <w:spacing w:val="-2"/>
        </w:rPr>
        <w:t> </w:t>
      </w:r>
      <w:r>
        <w:rPr/>
        <w:t>sản</w:t>
      </w:r>
      <w:r>
        <w:rPr>
          <w:spacing w:val="-2"/>
        </w:rPr>
        <w:t> </w:t>
      </w:r>
      <w:r>
        <w:rPr/>
        <w:t>đó nếu cùng thoả</w:t>
      </w:r>
      <w:r>
        <w:rPr>
          <w:spacing w:val="-1"/>
        </w:rPr>
        <w:t> </w:t>
      </w:r>
      <w:r>
        <w:rPr/>
        <w:t>mãn</w:t>
      </w:r>
      <w:r>
        <w:rPr>
          <w:spacing w:val="-2"/>
        </w:rPr>
        <w:t> </w:t>
      </w:r>
      <w:r>
        <w:rPr/>
        <w:t>đồng thời</w:t>
      </w:r>
      <w:r>
        <w:rPr>
          <w:spacing w:val="-2"/>
        </w:rPr>
        <w:t> </w:t>
      </w:r>
      <w:r>
        <w:rPr/>
        <w:t>ba tiêu chuẩn của tài sản cố định đ</w:t>
      </w:r>
      <w:r>
        <w:rPr>
          <w:rFonts w:ascii="Microsoft Sans Serif" w:hAnsi="Microsoft Sans Serif"/>
        </w:rPr>
        <w:t>ƣ</w:t>
      </w:r>
      <w:r>
        <w:rPr/>
        <w:t>ợc coi là một tài sản cố định hữu hình độc lập.</w:t>
      </w:r>
    </w:p>
    <w:p>
      <w:pPr>
        <w:pStyle w:val="BodyText"/>
        <w:spacing w:before="122"/>
        <w:ind w:left="904" w:right="769" w:firstLine="720"/>
      </w:pPr>
      <w:r>
        <w:rPr/>
        <w:t>Đối với súc vật làm việc và/hoặc cho sản phẩm, thì từng con súc vật thoả mãn đồng thời ba tiêu chuẩn của tài sản cố định đ</w:t>
      </w:r>
      <w:r>
        <w:rPr>
          <w:rFonts w:ascii="Microsoft Sans Serif" w:hAnsi="Microsoft Sans Serif"/>
        </w:rPr>
        <w:t>ƣ</w:t>
      </w:r>
      <w:r>
        <w:rPr/>
        <w:t>ợc coi là một TSCĐ hữu hình.</w:t>
      </w:r>
    </w:p>
    <w:p>
      <w:pPr>
        <w:pStyle w:val="BodyText"/>
        <w:spacing w:before="120"/>
        <w:ind w:left="904" w:right="769" w:firstLine="720"/>
      </w:pPr>
      <w:r>
        <w:rPr/>
        <w:t>Đối với v</w:t>
      </w:r>
      <w:r>
        <w:rPr>
          <w:rFonts w:ascii="Microsoft Sans Serif" w:hAnsi="Microsoft Sans Serif"/>
        </w:rPr>
        <w:t>ƣ</w:t>
      </w:r>
      <w:r>
        <w:rPr/>
        <w:t>ờn cây lâu năm thì từng mảnh v</w:t>
      </w:r>
      <w:r>
        <w:rPr>
          <w:rFonts w:ascii="Microsoft Sans Serif" w:hAnsi="Microsoft Sans Serif"/>
        </w:rPr>
        <w:t>ƣ</w:t>
      </w:r>
      <w:r>
        <w:rPr/>
        <w:t>ờn cây, hoặc cây thoả mãn đồng</w:t>
      </w:r>
      <w:r>
        <w:rPr>
          <w:spacing w:val="40"/>
        </w:rPr>
        <w:t> </w:t>
      </w:r>
      <w:r>
        <w:rPr/>
        <w:t>thời ba tiêu chuẩn của TSCĐ đ</w:t>
      </w:r>
      <w:r>
        <w:rPr>
          <w:rFonts w:ascii="Microsoft Sans Serif" w:hAnsi="Microsoft Sans Serif"/>
        </w:rPr>
        <w:t>ƣ</w:t>
      </w:r>
      <w:r>
        <w:rPr/>
        <w:t>ợc coi là một TSCĐ hữu hình.</w:t>
      </w:r>
    </w:p>
    <w:p>
      <w:pPr>
        <w:pStyle w:val="ListParagraph"/>
        <w:numPr>
          <w:ilvl w:val="0"/>
          <w:numId w:val="226"/>
        </w:numPr>
        <w:tabs>
          <w:tab w:pos="1884" w:val="left" w:leader="none"/>
        </w:tabs>
        <w:spacing w:line="240" w:lineRule="auto" w:before="120" w:after="0"/>
        <w:ind w:left="1884" w:right="0" w:hanging="260"/>
        <w:jc w:val="left"/>
        <w:rPr>
          <w:sz w:val="26"/>
        </w:rPr>
      </w:pPr>
      <w:r>
        <w:rPr>
          <w:sz w:val="26"/>
        </w:rPr>
        <w:t>Tiêu</w:t>
      </w:r>
      <w:r>
        <w:rPr>
          <w:spacing w:val="-6"/>
          <w:sz w:val="26"/>
        </w:rPr>
        <w:t> </w:t>
      </w:r>
      <w:r>
        <w:rPr>
          <w:sz w:val="26"/>
        </w:rPr>
        <w:t>chuẩn</w:t>
      </w:r>
      <w:r>
        <w:rPr>
          <w:spacing w:val="-4"/>
          <w:sz w:val="26"/>
        </w:rPr>
        <w:t> </w:t>
      </w:r>
      <w:r>
        <w:rPr>
          <w:sz w:val="26"/>
        </w:rPr>
        <w:t>và</w:t>
      </w:r>
      <w:r>
        <w:rPr>
          <w:spacing w:val="-3"/>
          <w:sz w:val="26"/>
        </w:rPr>
        <w:t> </w:t>
      </w:r>
      <w:r>
        <w:rPr>
          <w:sz w:val="26"/>
        </w:rPr>
        <w:t>nhận</w:t>
      </w:r>
      <w:r>
        <w:rPr>
          <w:spacing w:val="-1"/>
          <w:sz w:val="26"/>
        </w:rPr>
        <w:t> </w:t>
      </w:r>
      <w:r>
        <w:rPr>
          <w:sz w:val="26"/>
        </w:rPr>
        <w:t>biết</w:t>
      </w:r>
      <w:r>
        <w:rPr>
          <w:spacing w:val="-2"/>
          <w:sz w:val="26"/>
        </w:rPr>
        <w:t> </w:t>
      </w:r>
      <w:r>
        <w:rPr>
          <w:sz w:val="26"/>
        </w:rPr>
        <w:t>tài</w:t>
      </w:r>
      <w:r>
        <w:rPr>
          <w:spacing w:val="-4"/>
          <w:sz w:val="26"/>
        </w:rPr>
        <w:t> </w:t>
      </w:r>
      <w:r>
        <w:rPr>
          <w:sz w:val="26"/>
        </w:rPr>
        <w:t>sản</w:t>
      </w:r>
      <w:r>
        <w:rPr>
          <w:spacing w:val="-1"/>
          <w:sz w:val="26"/>
        </w:rPr>
        <w:t> </w:t>
      </w:r>
      <w:r>
        <w:rPr>
          <w:sz w:val="26"/>
        </w:rPr>
        <w:t>cố</w:t>
      </w:r>
      <w:r>
        <w:rPr>
          <w:spacing w:val="-4"/>
          <w:sz w:val="26"/>
        </w:rPr>
        <w:t> </w:t>
      </w:r>
      <w:r>
        <w:rPr>
          <w:sz w:val="26"/>
        </w:rPr>
        <w:t>định</w:t>
      </w:r>
      <w:r>
        <w:rPr>
          <w:spacing w:val="-2"/>
          <w:sz w:val="26"/>
        </w:rPr>
        <w:t> </w:t>
      </w:r>
      <w:r>
        <w:rPr>
          <w:sz w:val="26"/>
        </w:rPr>
        <w:t>vô</w:t>
      </w:r>
      <w:r>
        <w:rPr>
          <w:spacing w:val="1"/>
          <w:sz w:val="26"/>
        </w:rPr>
        <w:t> </w:t>
      </w:r>
      <w:r>
        <w:rPr>
          <w:spacing w:val="-2"/>
          <w:sz w:val="26"/>
        </w:rPr>
        <w:t>hình:</w:t>
      </w:r>
    </w:p>
    <w:p>
      <w:pPr>
        <w:pStyle w:val="BodyText"/>
        <w:spacing w:before="121"/>
        <w:ind w:left="904" w:right="710" w:firstLine="566"/>
        <w:jc w:val="both"/>
      </w:pPr>
      <w:r>
        <w:rPr/>
        <w:t>Mọi khoản chi phí thực tế mà doanh nghiệp đã chi ra thoả mãn đồng thời cả ba tiêu</w:t>
      </w:r>
      <w:r>
        <w:rPr>
          <w:spacing w:val="-2"/>
        </w:rPr>
        <w:t> </w:t>
      </w:r>
      <w:r>
        <w:rPr/>
        <w:t>chuẩn quy</w:t>
      </w:r>
      <w:r>
        <w:rPr>
          <w:spacing w:val="-2"/>
        </w:rPr>
        <w:t> </w:t>
      </w:r>
      <w:r>
        <w:rPr/>
        <w:t>định tại</w:t>
      </w:r>
      <w:r>
        <w:rPr>
          <w:spacing w:val="-2"/>
        </w:rPr>
        <w:t> </w:t>
      </w:r>
      <w:r>
        <w:rPr/>
        <w:t>khoản 1</w:t>
      </w:r>
      <w:r>
        <w:rPr>
          <w:spacing w:val="-2"/>
        </w:rPr>
        <w:t> </w:t>
      </w:r>
      <w:r>
        <w:rPr/>
        <w:t>Điều</w:t>
      </w:r>
      <w:r>
        <w:rPr>
          <w:spacing w:val="-2"/>
        </w:rPr>
        <w:t> </w:t>
      </w:r>
      <w:r>
        <w:rPr/>
        <w:t>này,</w:t>
      </w:r>
      <w:r>
        <w:rPr>
          <w:spacing w:val="-3"/>
        </w:rPr>
        <w:t> </w:t>
      </w:r>
      <w:r>
        <w:rPr/>
        <w:t>mà không</w:t>
      </w:r>
      <w:r>
        <w:rPr>
          <w:spacing w:val="-2"/>
        </w:rPr>
        <w:t> </w:t>
      </w:r>
      <w:r>
        <w:rPr/>
        <w:t>hình thành</w:t>
      </w:r>
      <w:r>
        <w:rPr>
          <w:spacing w:val="-6"/>
        </w:rPr>
        <w:t> </w:t>
      </w:r>
      <w:r>
        <w:rPr/>
        <w:t>TSCĐ hữu hình</w:t>
      </w:r>
      <w:r>
        <w:rPr>
          <w:spacing w:val="-2"/>
        </w:rPr>
        <w:t> </w:t>
      </w:r>
      <w:r>
        <w:rPr/>
        <w:t>đ</w:t>
      </w:r>
      <w:r>
        <w:rPr>
          <w:rFonts w:ascii="Microsoft Sans Serif" w:hAnsi="Microsoft Sans Serif"/>
        </w:rPr>
        <w:t>ƣ</w:t>
      </w:r>
      <w:r>
        <w:rPr/>
        <w:t>ợc coi là TSCĐ vô hình.</w:t>
      </w:r>
    </w:p>
    <w:p>
      <w:pPr>
        <w:pStyle w:val="BodyText"/>
        <w:spacing w:before="119"/>
        <w:ind w:right="716" w:firstLine="720"/>
        <w:jc w:val="both"/>
      </w:pPr>
      <w:r>
        <w:rPr/>
        <w:t>Những khoản chi phí không đồng thời thoả mãn cả ba tiêu chuẩn nêu tại khoản 1 Điều 3 Thông t</w:t>
      </w:r>
      <w:r>
        <w:rPr>
          <w:rFonts w:ascii="Microsoft Sans Serif" w:hAnsi="Microsoft Sans Serif"/>
        </w:rPr>
        <w:t>ƣ</w:t>
      </w:r>
      <w:r>
        <w:rPr/>
        <w:t> này thì đ</w:t>
      </w:r>
      <w:r>
        <w:rPr>
          <w:rFonts w:ascii="Microsoft Sans Serif" w:hAnsi="Microsoft Sans Serif"/>
        </w:rPr>
        <w:t>ƣ</w:t>
      </w:r>
      <w:r>
        <w:rPr/>
        <w:t>ợc hạch toán trực tiếp hoặc đ</w:t>
      </w:r>
      <w:r>
        <w:rPr>
          <w:rFonts w:ascii="Microsoft Sans Serif" w:hAnsi="Microsoft Sans Serif"/>
        </w:rPr>
        <w:t>ƣ</w:t>
      </w:r>
      <w:r>
        <w:rPr/>
        <w:t>ợc phân bổ dần vào chi phí kinh doanh của doanh nghiệp.</w:t>
      </w:r>
    </w:p>
    <w:p>
      <w:pPr>
        <w:spacing w:before="128"/>
        <w:ind w:left="903" w:right="731" w:firstLine="720"/>
        <w:jc w:val="both"/>
        <w:rPr>
          <w:b/>
          <w:i/>
          <w:sz w:val="26"/>
        </w:rPr>
      </w:pPr>
      <w:r>
        <w:rPr/>
        <w:drawing>
          <wp:anchor distT="0" distB="0" distL="0" distR="0" allowOverlap="1" layoutInCell="1" locked="0" behindDoc="0" simplePos="0" relativeHeight="15908352">
            <wp:simplePos x="0" y="0"/>
            <wp:positionH relativeFrom="page">
              <wp:posOffset>1873250</wp:posOffset>
            </wp:positionH>
            <wp:positionV relativeFrom="paragraph">
              <wp:posOffset>1158832</wp:posOffset>
            </wp:positionV>
            <wp:extent cx="3810000" cy="364238"/>
            <wp:effectExtent l="0" t="0" r="0" b="0"/>
            <wp:wrapNone/>
            <wp:docPr id="625" name="Image 625">
              <a:hlinkClick r:id="rId6"/>
            </wp:docPr>
            <wp:cNvGraphicFramePr>
              <a:graphicFrameLocks/>
            </wp:cNvGraphicFramePr>
            <a:graphic>
              <a:graphicData uri="http://schemas.openxmlformats.org/drawingml/2006/picture">
                <pic:pic>
                  <pic:nvPicPr>
                    <pic:cNvPr id="625" name="Image 62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b/>
          <w:i/>
          <w:sz w:val="26"/>
        </w:rPr>
        <w:t>Riêng</w:t>
      </w:r>
      <w:r>
        <w:rPr>
          <w:sz w:val="26"/>
        </w:rPr>
        <w:t> </w:t>
      </w:r>
      <w:r>
        <w:rPr>
          <w:b/>
          <w:i/>
          <w:sz w:val="26"/>
        </w:rPr>
        <w:t>các</w:t>
      </w:r>
      <w:r>
        <w:rPr>
          <w:sz w:val="26"/>
        </w:rPr>
        <w:t> </w:t>
      </w:r>
      <w:r>
        <w:rPr>
          <w:b/>
          <w:i/>
          <w:sz w:val="26"/>
        </w:rPr>
        <w:t>chi</w:t>
      </w:r>
      <w:r>
        <w:rPr>
          <w:sz w:val="26"/>
        </w:rPr>
        <w:t> </w:t>
      </w:r>
      <w:r>
        <w:rPr>
          <w:b/>
          <w:i/>
          <w:sz w:val="26"/>
        </w:rPr>
        <w:t>phí</w:t>
      </w:r>
      <w:r>
        <w:rPr>
          <w:sz w:val="26"/>
        </w:rPr>
        <w:t> </w:t>
      </w:r>
      <w:r>
        <w:rPr>
          <w:b/>
          <w:i/>
          <w:sz w:val="26"/>
        </w:rPr>
        <w:t>phát</w:t>
      </w:r>
      <w:r>
        <w:rPr>
          <w:sz w:val="26"/>
        </w:rPr>
        <w:t> </w:t>
      </w:r>
      <w:r>
        <w:rPr>
          <w:b/>
          <w:i/>
          <w:sz w:val="26"/>
        </w:rPr>
        <w:t>sinh</w:t>
      </w:r>
      <w:r>
        <w:rPr>
          <w:sz w:val="26"/>
        </w:rPr>
        <w:t> </w:t>
      </w:r>
      <w:r>
        <w:rPr>
          <w:b/>
          <w:i/>
          <w:sz w:val="26"/>
        </w:rPr>
        <w:t>trong</w:t>
      </w:r>
      <w:r>
        <w:rPr>
          <w:sz w:val="26"/>
        </w:rPr>
        <w:t> </w:t>
      </w:r>
      <w:r>
        <w:rPr>
          <w:b/>
          <w:i/>
          <w:sz w:val="26"/>
        </w:rPr>
        <w:t>giai</w:t>
      </w:r>
      <w:r>
        <w:rPr>
          <w:sz w:val="26"/>
        </w:rPr>
        <w:t> </w:t>
      </w:r>
      <w:r>
        <w:rPr>
          <w:b/>
          <w:i/>
          <w:sz w:val="26"/>
        </w:rPr>
        <w:t>đoạn</w:t>
      </w:r>
      <w:r>
        <w:rPr>
          <w:sz w:val="26"/>
        </w:rPr>
        <w:t> </w:t>
      </w:r>
      <w:r>
        <w:rPr>
          <w:b/>
          <w:i/>
          <w:sz w:val="26"/>
        </w:rPr>
        <w:t>triển</w:t>
      </w:r>
      <w:r>
        <w:rPr>
          <w:sz w:val="26"/>
        </w:rPr>
        <w:t> </w:t>
      </w:r>
      <w:r>
        <w:rPr>
          <w:b/>
          <w:i/>
          <w:sz w:val="26"/>
        </w:rPr>
        <w:t>khai</w:t>
      </w:r>
      <w:r>
        <w:rPr>
          <w:sz w:val="26"/>
        </w:rPr>
        <w:t> </w:t>
      </w:r>
      <w:r>
        <w:rPr>
          <w:b/>
          <w:i/>
          <w:sz w:val="26"/>
        </w:rPr>
        <w:t>được</w:t>
      </w:r>
      <w:r>
        <w:rPr>
          <w:sz w:val="26"/>
        </w:rPr>
        <w:t> </w:t>
      </w:r>
      <w:r>
        <w:rPr>
          <w:b/>
          <w:i/>
          <w:sz w:val="26"/>
        </w:rPr>
        <w:t>ghi</w:t>
      </w:r>
      <w:r>
        <w:rPr>
          <w:sz w:val="26"/>
        </w:rPr>
        <w:t> </w:t>
      </w:r>
      <w:r>
        <w:rPr>
          <w:b/>
          <w:i/>
          <w:sz w:val="26"/>
        </w:rPr>
        <w:t>nhận</w:t>
      </w:r>
      <w:r>
        <w:rPr>
          <w:sz w:val="26"/>
        </w:rPr>
        <w:t> </w:t>
      </w:r>
      <w:r>
        <w:rPr>
          <w:b/>
          <w:i/>
          <w:sz w:val="26"/>
        </w:rPr>
        <w:t>là</w:t>
      </w:r>
      <w:r>
        <w:rPr>
          <w:sz w:val="26"/>
        </w:rPr>
        <w:t> </w:t>
      </w:r>
      <w:r>
        <w:rPr>
          <w:b/>
          <w:i/>
          <w:sz w:val="26"/>
        </w:rPr>
        <w:t>TSCĐ</w:t>
      </w:r>
      <w:r>
        <w:rPr>
          <w:spacing w:val="-1"/>
          <w:sz w:val="26"/>
        </w:rPr>
        <w:t> </w:t>
      </w:r>
      <w:r>
        <w:rPr>
          <w:b/>
          <w:i/>
          <w:sz w:val="26"/>
        </w:rPr>
        <w:t>vô</w:t>
      </w:r>
      <w:r>
        <w:rPr>
          <w:spacing w:val="-1"/>
          <w:sz w:val="26"/>
        </w:rPr>
        <w:t> </w:t>
      </w:r>
      <w:r>
        <w:rPr>
          <w:b/>
          <w:i/>
          <w:sz w:val="26"/>
        </w:rPr>
        <w:t>hình</w:t>
      </w:r>
      <w:r>
        <w:rPr>
          <w:spacing w:val="-1"/>
          <w:sz w:val="26"/>
        </w:rPr>
        <w:t> </w:t>
      </w:r>
      <w:r>
        <w:rPr>
          <w:b/>
          <w:i/>
          <w:sz w:val="26"/>
        </w:rPr>
        <w:t>tạo</w:t>
      </w:r>
      <w:r>
        <w:rPr>
          <w:spacing w:val="-1"/>
          <w:sz w:val="26"/>
        </w:rPr>
        <w:t> </w:t>
      </w:r>
      <w:r>
        <w:rPr>
          <w:b/>
          <w:i/>
          <w:sz w:val="26"/>
        </w:rPr>
        <w:t>ra</w:t>
      </w:r>
      <w:r>
        <w:rPr>
          <w:spacing w:val="-3"/>
          <w:sz w:val="26"/>
        </w:rPr>
        <w:t> </w:t>
      </w:r>
      <w:r>
        <w:rPr>
          <w:b/>
          <w:i/>
          <w:sz w:val="26"/>
        </w:rPr>
        <w:t>từ</w:t>
      </w:r>
      <w:r>
        <w:rPr>
          <w:spacing w:val="-1"/>
          <w:sz w:val="26"/>
        </w:rPr>
        <w:t> </w:t>
      </w:r>
      <w:r>
        <w:rPr>
          <w:b/>
          <w:i/>
          <w:sz w:val="26"/>
        </w:rPr>
        <w:t>nội</w:t>
      </w:r>
      <w:r>
        <w:rPr>
          <w:spacing w:val="-1"/>
          <w:sz w:val="26"/>
        </w:rPr>
        <w:t> </w:t>
      </w:r>
      <w:r>
        <w:rPr>
          <w:b/>
          <w:i/>
          <w:sz w:val="26"/>
        </w:rPr>
        <w:t>bộ</w:t>
      </w:r>
      <w:r>
        <w:rPr>
          <w:spacing w:val="-3"/>
          <w:sz w:val="26"/>
        </w:rPr>
        <w:t> </w:t>
      </w:r>
      <w:r>
        <w:rPr>
          <w:b/>
          <w:i/>
          <w:sz w:val="26"/>
        </w:rPr>
        <w:t>doanh</w:t>
      </w:r>
      <w:r>
        <w:rPr>
          <w:spacing w:val="-1"/>
          <w:sz w:val="26"/>
        </w:rPr>
        <w:t> </w:t>
      </w:r>
      <w:r>
        <w:rPr>
          <w:b/>
          <w:i/>
          <w:sz w:val="26"/>
        </w:rPr>
        <w:t>nghiệp</w:t>
      </w:r>
      <w:r>
        <w:rPr>
          <w:spacing w:val="-1"/>
          <w:sz w:val="26"/>
        </w:rPr>
        <w:t> </w:t>
      </w:r>
      <w:r>
        <w:rPr>
          <w:b/>
          <w:i/>
          <w:sz w:val="26"/>
        </w:rPr>
        <w:t>nếu</w:t>
      </w:r>
      <w:r>
        <w:rPr>
          <w:spacing w:val="-1"/>
          <w:sz w:val="26"/>
        </w:rPr>
        <w:t> </w:t>
      </w:r>
      <w:r>
        <w:rPr>
          <w:b/>
          <w:i/>
          <w:sz w:val="26"/>
        </w:rPr>
        <w:t>thỏa</w:t>
      </w:r>
      <w:r>
        <w:rPr>
          <w:spacing w:val="-1"/>
          <w:sz w:val="26"/>
        </w:rPr>
        <w:t> </w:t>
      </w:r>
      <w:r>
        <w:rPr>
          <w:b/>
          <w:i/>
          <w:sz w:val="26"/>
        </w:rPr>
        <w:t>mãn</w:t>
      </w:r>
      <w:r>
        <w:rPr>
          <w:spacing w:val="-1"/>
          <w:sz w:val="26"/>
        </w:rPr>
        <w:t> </w:t>
      </w:r>
      <w:r>
        <w:rPr>
          <w:b/>
          <w:i/>
          <w:sz w:val="26"/>
        </w:rPr>
        <w:t>đồng</w:t>
      </w:r>
      <w:r>
        <w:rPr>
          <w:spacing w:val="-1"/>
          <w:sz w:val="26"/>
        </w:rPr>
        <w:t> </w:t>
      </w:r>
      <w:r>
        <w:rPr>
          <w:b/>
          <w:i/>
          <w:sz w:val="26"/>
        </w:rPr>
        <w:t>thời</w:t>
      </w:r>
      <w:r>
        <w:rPr>
          <w:spacing w:val="-3"/>
          <w:sz w:val="26"/>
        </w:rPr>
        <w:t> </w:t>
      </w:r>
      <w:r>
        <w:rPr>
          <w:b/>
          <w:i/>
          <w:sz w:val="26"/>
        </w:rPr>
        <w:t>bảy</w:t>
      </w:r>
      <w:r>
        <w:rPr>
          <w:sz w:val="26"/>
        </w:rPr>
        <w:t> </w:t>
      </w:r>
      <w:r>
        <w:rPr>
          <w:b/>
          <w:i/>
          <w:sz w:val="26"/>
        </w:rPr>
        <w:t>điều</w:t>
      </w:r>
      <w:r>
        <w:rPr>
          <w:spacing w:val="-1"/>
          <w:sz w:val="26"/>
        </w:rPr>
        <w:t> </w:t>
      </w:r>
      <w:r>
        <w:rPr>
          <w:b/>
          <w:i/>
          <w:sz w:val="26"/>
        </w:rPr>
        <w:t>kiện</w:t>
      </w:r>
      <w:r>
        <w:rPr>
          <w:sz w:val="26"/>
        </w:rPr>
        <w:t> </w:t>
      </w:r>
      <w:r>
        <w:rPr>
          <w:b/>
          <w:i/>
          <w:spacing w:val="-4"/>
          <w:sz w:val="26"/>
        </w:rPr>
        <w:t>sau:</w:t>
      </w:r>
    </w:p>
    <w:p>
      <w:pPr>
        <w:spacing w:after="0"/>
        <w:jc w:val="both"/>
        <w:rPr>
          <w:sz w:val="26"/>
        </w:rPr>
        <w:sectPr>
          <w:pgSz w:w="11900" w:h="16840"/>
          <w:pgMar w:header="0" w:footer="121" w:top="1040" w:bottom="320" w:left="1280" w:right="0"/>
        </w:sectPr>
      </w:pPr>
    </w:p>
    <w:p>
      <w:pPr>
        <w:pStyle w:val="ListParagraph"/>
        <w:numPr>
          <w:ilvl w:val="1"/>
          <w:numId w:val="226"/>
        </w:numPr>
        <w:tabs>
          <w:tab w:pos="1909" w:val="left" w:leader="none"/>
        </w:tabs>
        <w:spacing w:line="240" w:lineRule="auto" w:before="77" w:after="0"/>
        <w:ind w:left="903" w:right="740" w:firstLine="720"/>
        <w:jc w:val="both"/>
        <w:rPr>
          <w:i/>
          <w:sz w:val="26"/>
        </w:rPr>
      </w:pPr>
      <w:r>
        <w:rPr>
          <w:i/>
          <w:sz w:val="26"/>
        </w:rPr>
        <w:t>Tính</w:t>
      </w:r>
      <w:r>
        <w:rPr>
          <w:sz w:val="26"/>
        </w:rPr>
        <w:t> </w:t>
      </w:r>
      <w:r>
        <w:rPr>
          <w:i/>
          <w:sz w:val="26"/>
        </w:rPr>
        <w:t>khả</w:t>
      </w:r>
      <w:r>
        <w:rPr>
          <w:sz w:val="26"/>
        </w:rPr>
        <w:t> </w:t>
      </w:r>
      <w:r>
        <w:rPr>
          <w:i/>
          <w:sz w:val="26"/>
        </w:rPr>
        <w:t>thi</w:t>
      </w:r>
      <w:r>
        <w:rPr>
          <w:sz w:val="26"/>
        </w:rPr>
        <w:t> </w:t>
      </w:r>
      <w:r>
        <w:rPr>
          <w:i/>
          <w:sz w:val="26"/>
        </w:rPr>
        <w:t>về</w:t>
      </w:r>
      <w:r>
        <w:rPr>
          <w:sz w:val="26"/>
        </w:rPr>
        <w:t> </w:t>
      </w:r>
      <w:r>
        <w:rPr>
          <w:i/>
          <w:sz w:val="26"/>
        </w:rPr>
        <w:t>mặt</w:t>
      </w:r>
      <w:r>
        <w:rPr>
          <w:sz w:val="26"/>
        </w:rPr>
        <w:t> </w:t>
      </w:r>
      <w:r>
        <w:rPr>
          <w:i/>
          <w:sz w:val="26"/>
        </w:rPr>
        <w:t>kỹ</w:t>
      </w:r>
      <w:r>
        <w:rPr>
          <w:sz w:val="26"/>
        </w:rPr>
        <w:t> </w:t>
      </w:r>
      <w:r>
        <w:rPr>
          <w:i/>
          <w:sz w:val="26"/>
        </w:rPr>
        <w:t>thuật</w:t>
      </w:r>
      <w:r>
        <w:rPr>
          <w:sz w:val="26"/>
        </w:rPr>
        <w:t> </w:t>
      </w:r>
      <w:r>
        <w:rPr>
          <w:i/>
          <w:sz w:val="26"/>
        </w:rPr>
        <w:t>đảm</w:t>
      </w:r>
      <w:r>
        <w:rPr>
          <w:sz w:val="26"/>
        </w:rPr>
        <w:t> </w:t>
      </w:r>
      <w:r>
        <w:rPr>
          <w:i/>
          <w:sz w:val="26"/>
        </w:rPr>
        <w:t>bảo</w:t>
      </w:r>
      <w:r>
        <w:rPr>
          <w:sz w:val="26"/>
        </w:rPr>
        <w:t> </w:t>
      </w:r>
      <w:r>
        <w:rPr>
          <w:i/>
          <w:sz w:val="26"/>
        </w:rPr>
        <w:t>cho</w:t>
      </w:r>
      <w:r>
        <w:rPr>
          <w:sz w:val="26"/>
        </w:rPr>
        <w:t> </w:t>
      </w:r>
      <w:r>
        <w:rPr>
          <w:i/>
          <w:sz w:val="26"/>
        </w:rPr>
        <w:t>việc</w:t>
      </w:r>
      <w:r>
        <w:rPr>
          <w:sz w:val="26"/>
        </w:rPr>
        <w:t> </w:t>
      </w:r>
      <w:r>
        <w:rPr>
          <w:i/>
          <w:sz w:val="26"/>
        </w:rPr>
        <w:t>hoàn</w:t>
      </w:r>
      <w:r>
        <w:rPr>
          <w:sz w:val="26"/>
        </w:rPr>
        <w:t> </w:t>
      </w:r>
      <w:r>
        <w:rPr>
          <w:i/>
          <w:sz w:val="26"/>
        </w:rPr>
        <w:t>thành</w:t>
      </w:r>
      <w:r>
        <w:rPr>
          <w:sz w:val="26"/>
        </w:rPr>
        <w:t> </w:t>
      </w:r>
      <w:r>
        <w:rPr>
          <w:i/>
          <w:sz w:val="26"/>
        </w:rPr>
        <w:t>và</w:t>
      </w:r>
      <w:r>
        <w:rPr>
          <w:sz w:val="26"/>
        </w:rPr>
        <w:t> </w:t>
      </w:r>
      <w:r>
        <w:rPr>
          <w:i/>
          <w:sz w:val="26"/>
        </w:rPr>
        <w:t>đưa</w:t>
      </w:r>
      <w:r>
        <w:rPr>
          <w:sz w:val="26"/>
        </w:rPr>
        <w:t> </w:t>
      </w:r>
      <w:r>
        <w:rPr>
          <w:i/>
          <w:sz w:val="26"/>
        </w:rPr>
        <w:t>tài</w:t>
      </w:r>
      <w:r>
        <w:rPr>
          <w:sz w:val="26"/>
        </w:rPr>
        <w:t> </w:t>
      </w:r>
      <w:r>
        <w:rPr>
          <w:i/>
          <w:sz w:val="26"/>
        </w:rPr>
        <w:t>sản</w:t>
      </w:r>
      <w:r>
        <w:rPr>
          <w:sz w:val="26"/>
        </w:rPr>
        <w:t> </w:t>
      </w:r>
      <w:r>
        <w:rPr>
          <w:i/>
          <w:sz w:val="26"/>
        </w:rPr>
        <w:t>vô</w:t>
      </w:r>
      <w:r>
        <w:rPr>
          <w:sz w:val="26"/>
        </w:rPr>
        <w:t> </w:t>
      </w:r>
      <w:r>
        <w:rPr>
          <w:i/>
          <w:sz w:val="26"/>
        </w:rPr>
        <w:t>hình</w:t>
      </w:r>
      <w:r>
        <w:rPr>
          <w:sz w:val="26"/>
        </w:rPr>
        <w:t> </w:t>
      </w:r>
      <w:r>
        <w:rPr>
          <w:i/>
          <w:sz w:val="26"/>
        </w:rPr>
        <w:t>vào</w:t>
      </w:r>
      <w:r>
        <w:rPr>
          <w:sz w:val="26"/>
        </w:rPr>
        <w:t> </w:t>
      </w:r>
      <w:r>
        <w:rPr>
          <w:i/>
          <w:sz w:val="26"/>
        </w:rPr>
        <w:t>sử</w:t>
      </w:r>
      <w:r>
        <w:rPr>
          <w:sz w:val="26"/>
        </w:rPr>
        <w:t> </w:t>
      </w:r>
      <w:r>
        <w:rPr>
          <w:i/>
          <w:sz w:val="26"/>
        </w:rPr>
        <w:t>dụng</w:t>
      </w:r>
      <w:r>
        <w:rPr>
          <w:sz w:val="26"/>
        </w:rPr>
        <w:t> </w:t>
      </w:r>
      <w:r>
        <w:rPr>
          <w:i/>
          <w:sz w:val="26"/>
        </w:rPr>
        <w:t>theo</w:t>
      </w:r>
      <w:r>
        <w:rPr>
          <w:sz w:val="26"/>
        </w:rPr>
        <w:t> </w:t>
      </w:r>
      <w:r>
        <w:rPr>
          <w:i/>
          <w:sz w:val="26"/>
        </w:rPr>
        <w:t>dự</w:t>
      </w:r>
      <w:r>
        <w:rPr>
          <w:sz w:val="26"/>
        </w:rPr>
        <w:t> </w:t>
      </w:r>
      <w:r>
        <w:rPr>
          <w:i/>
          <w:sz w:val="26"/>
        </w:rPr>
        <w:t>tính</w:t>
      </w:r>
      <w:r>
        <w:rPr>
          <w:sz w:val="26"/>
        </w:rPr>
        <w:t> </w:t>
      </w:r>
      <w:r>
        <w:rPr>
          <w:i/>
          <w:sz w:val="26"/>
        </w:rPr>
        <w:t>hoặc</w:t>
      </w:r>
      <w:r>
        <w:rPr>
          <w:sz w:val="26"/>
        </w:rPr>
        <w:t> </w:t>
      </w:r>
      <w:r>
        <w:rPr>
          <w:i/>
          <w:sz w:val="26"/>
        </w:rPr>
        <w:t>để</w:t>
      </w:r>
      <w:r>
        <w:rPr>
          <w:sz w:val="26"/>
        </w:rPr>
        <w:t> </w:t>
      </w:r>
      <w:r>
        <w:rPr>
          <w:i/>
          <w:sz w:val="26"/>
        </w:rPr>
        <w:t>bán;</w:t>
      </w:r>
    </w:p>
    <w:p>
      <w:pPr>
        <w:pStyle w:val="ListParagraph"/>
        <w:numPr>
          <w:ilvl w:val="1"/>
          <w:numId w:val="226"/>
        </w:numPr>
        <w:tabs>
          <w:tab w:pos="1750" w:val="left" w:leader="none"/>
        </w:tabs>
        <w:spacing w:line="240" w:lineRule="auto" w:before="120" w:after="0"/>
        <w:ind w:left="1750" w:right="0" w:hanging="280"/>
        <w:jc w:val="both"/>
        <w:rPr>
          <w:i/>
          <w:sz w:val="26"/>
        </w:rPr>
      </w:pPr>
      <w:r>
        <w:rPr>
          <w:sz w:val="26"/>
        </w:rPr>
        <w:t>Doanh</w:t>
      </w:r>
      <w:r>
        <w:rPr>
          <w:spacing w:val="-1"/>
          <w:sz w:val="26"/>
        </w:rPr>
        <w:t> </w:t>
      </w:r>
      <w:r>
        <w:rPr>
          <w:sz w:val="26"/>
        </w:rPr>
        <w:t>nghiệp</w:t>
      </w:r>
      <w:r>
        <w:rPr>
          <w:spacing w:val="-2"/>
          <w:sz w:val="26"/>
        </w:rPr>
        <w:t> </w:t>
      </w:r>
      <w:r>
        <w:rPr>
          <w:sz w:val="26"/>
        </w:rPr>
        <w:t>dự</w:t>
      </w:r>
      <w:r>
        <w:rPr>
          <w:spacing w:val="-2"/>
          <w:sz w:val="26"/>
        </w:rPr>
        <w:t> </w:t>
      </w:r>
      <w:r>
        <w:rPr>
          <w:sz w:val="26"/>
        </w:rPr>
        <w:t>định</w:t>
      </w:r>
      <w:r>
        <w:rPr>
          <w:spacing w:val="-1"/>
          <w:sz w:val="26"/>
        </w:rPr>
        <w:t> </w:t>
      </w:r>
      <w:r>
        <w:rPr>
          <w:sz w:val="26"/>
        </w:rPr>
        <w:t>hoàn</w:t>
      </w:r>
      <w:r>
        <w:rPr>
          <w:spacing w:val="-1"/>
          <w:sz w:val="26"/>
        </w:rPr>
        <w:t> </w:t>
      </w:r>
      <w:r>
        <w:rPr>
          <w:sz w:val="26"/>
        </w:rPr>
        <w:t>thành</w:t>
      </w:r>
      <w:r>
        <w:rPr>
          <w:spacing w:val="-3"/>
          <w:sz w:val="26"/>
        </w:rPr>
        <w:t> </w:t>
      </w:r>
      <w:r>
        <w:rPr>
          <w:sz w:val="26"/>
        </w:rPr>
        <w:t>tài</w:t>
      </w:r>
      <w:r>
        <w:rPr>
          <w:spacing w:val="-3"/>
          <w:sz w:val="26"/>
        </w:rPr>
        <w:t> </w:t>
      </w:r>
      <w:r>
        <w:rPr>
          <w:sz w:val="26"/>
        </w:rPr>
        <w:t>sản</w:t>
      </w:r>
      <w:r>
        <w:rPr>
          <w:spacing w:val="-3"/>
          <w:sz w:val="26"/>
        </w:rPr>
        <w:t> </w:t>
      </w:r>
      <w:r>
        <w:rPr>
          <w:sz w:val="26"/>
        </w:rPr>
        <w:t>vô</w:t>
      </w:r>
      <w:r>
        <w:rPr>
          <w:spacing w:val="-1"/>
          <w:sz w:val="26"/>
        </w:rPr>
        <w:t> </w:t>
      </w:r>
      <w:r>
        <w:rPr>
          <w:sz w:val="26"/>
        </w:rPr>
        <w:t>hình</w:t>
      </w:r>
      <w:r>
        <w:rPr>
          <w:spacing w:val="-3"/>
          <w:sz w:val="26"/>
        </w:rPr>
        <w:t> </w:t>
      </w:r>
      <w:r>
        <w:rPr>
          <w:sz w:val="26"/>
        </w:rPr>
        <w:t>để</w:t>
      </w:r>
      <w:r>
        <w:rPr>
          <w:spacing w:val="-2"/>
          <w:sz w:val="26"/>
        </w:rPr>
        <w:t> </w:t>
      </w:r>
      <w:r>
        <w:rPr>
          <w:sz w:val="26"/>
        </w:rPr>
        <w:t>sử</w:t>
      </w:r>
      <w:r>
        <w:rPr>
          <w:spacing w:val="-2"/>
          <w:sz w:val="26"/>
        </w:rPr>
        <w:t> </w:t>
      </w:r>
      <w:r>
        <w:rPr>
          <w:sz w:val="26"/>
        </w:rPr>
        <w:t>dụng</w:t>
      </w:r>
      <w:r>
        <w:rPr>
          <w:spacing w:val="-1"/>
          <w:sz w:val="26"/>
        </w:rPr>
        <w:t> </w:t>
      </w:r>
      <w:r>
        <w:rPr>
          <w:sz w:val="26"/>
        </w:rPr>
        <w:t>hoặc</w:t>
      </w:r>
      <w:r>
        <w:rPr>
          <w:spacing w:val="-1"/>
          <w:sz w:val="26"/>
        </w:rPr>
        <w:t> </w:t>
      </w:r>
      <w:r>
        <w:rPr>
          <w:sz w:val="26"/>
        </w:rPr>
        <w:t>để</w:t>
      </w:r>
      <w:r>
        <w:rPr>
          <w:spacing w:val="6"/>
          <w:sz w:val="26"/>
        </w:rPr>
        <w:t> </w:t>
      </w:r>
      <w:r>
        <w:rPr>
          <w:spacing w:val="-4"/>
          <w:sz w:val="26"/>
        </w:rPr>
        <w:t>bán;</w:t>
      </w:r>
    </w:p>
    <w:p>
      <w:pPr>
        <w:pStyle w:val="ListParagraph"/>
        <w:numPr>
          <w:ilvl w:val="1"/>
          <w:numId w:val="226"/>
        </w:numPr>
        <w:tabs>
          <w:tab w:pos="1887" w:val="left" w:leader="none"/>
        </w:tabs>
        <w:spacing w:line="240" w:lineRule="auto" w:before="121" w:after="0"/>
        <w:ind w:left="1887" w:right="0" w:hanging="264"/>
        <w:jc w:val="both"/>
        <w:rPr>
          <w:i/>
          <w:sz w:val="26"/>
        </w:rPr>
      </w:pPr>
      <w:r>
        <w:rPr>
          <w:sz w:val="26"/>
        </w:rPr>
        <w:t>Doanh</w:t>
      </w:r>
      <w:r>
        <w:rPr>
          <w:spacing w:val="-5"/>
          <w:sz w:val="26"/>
        </w:rPr>
        <w:t> </w:t>
      </w:r>
      <w:r>
        <w:rPr>
          <w:sz w:val="26"/>
        </w:rPr>
        <w:t>nghiệp</w:t>
      </w:r>
      <w:r>
        <w:rPr>
          <w:spacing w:val="-1"/>
          <w:sz w:val="26"/>
        </w:rPr>
        <w:t> </w:t>
      </w:r>
      <w:r>
        <w:rPr>
          <w:sz w:val="26"/>
        </w:rPr>
        <w:t>có</w:t>
      </w:r>
      <w:r>
        <w:rPr>
          <w:spacing w:val="-1"/>
          <w:sz w:val="26"/>
        </w:rPr>
        <w:t> </w:t>
      </w:r>
      <w:r>
        <w:rPr>
          <w:sz w:val="26"/>
        </w:rPr>
        <w:t>khả năng</w:t>
      </w:r>
      <w:r>
        <w:rPr>
          <w:spacing w:val="-2"/>
          <w:sz w:val="26"/>
        </w:rPr>
        <w:t> </w:t>
      </w:r>
      <w:r>
        <w:rPr>
          <w:sz w:val="26"/>
        </w:rPr>
        <w:t>sử</w:t>
      </w:r>
      <w:r>
        <w:rPr>
          <w:spacing w:val="-2"/>
          <w:sz w:val="26"/>
        </w:rPr>
        <w:t> </w:t>
      </w:r>
      <w:r>
        <w:rPr>
          <w:sz w:val="26"/>
        </w:rPr>
        <w:t>dụng</w:t>
      </w:r>
      <w:r>
        <w:rPr>
          <w:spacing w:val="-3"/>
          <w:sz w:val="26"/>
        </w:rPr>
        <w:t> </w:t>
      </w:r>
      <w:r>
        <w:rPr>
          <w:sz w:val="26"/>
        </w:rPr>
        <w:t>hoặc</w:t>
      </w:r>
      <w:r>
        <w:rPr>
          <w:spacing w:val="-2"/>
          <w:sz w:val="26"/>
        </w:rPr>
        <w:t> </w:t>
      </w:r>
      <w:r>
        <w:rPr>
          <w:sz w:val="26"/>
        </w:rPr>
        <w:t>bán</w:t>
      </w:r>
      <w:r>
        <w:rPr>
          <w:spacing w:val="-2"/>
          <w:sz w:val="26"/>
        </w:rPr>
        <w:t> </w:t>
      </w:r>
      <w:r>
        <w:rPr>
          <w:sz w:val="26"/>
        </w:rPr>
        <w:t>tài</w:t>
      </w:r>
      <w:r>
        <w:rPr>
          <w:spacing w:val="-1"/>
          <w:sz w:val="26"/>
        </w:rPr>
        <w:t> </w:t>
      </w:r>
      <w:r>
        <w:rPr>
          <w:sz w:val="26"/>
        </w:rPr>
        <w:t>sản</w:t>
      </w:r>
      <w:r>
        <w:rPr>
          <w:spacing w:val="-3"/>
          <w:sz w:val="26"/>
        </w:rPr>
        <w:t> </w:t>
      </w:r>
      <w:r>
        <w:rPr>
          <w:sz w:val="26"/>
        </w:rPr>
        <w:t>vô</w:t>
      </w:r>
      <w:r>
        <w:rPr>
          <w:spacing w:val="-1"/>
          <w:sz w:val="26"/>
        </w:rPr>
        <w:t> </w:t>
      </w:r>
      <w:r>
        <w:rPr>
          <w:sz w:val="26"/>
        </w:rPr>
        <w:t>hình</w:t>
      </w:r>
      <w:r>
        <w:rPr>
          <w:spacing w:val="3"/>
          <w:sz w:val="26"/>
        </w:rPr>
        <w:t> </w:t>
      </w:r>
      <w:r>
        <w:rPr>
          <w:spacing w:val="-5"/>
          <w:sz w:val="26"/>
        </w:rPr>
        <w:t>đó;</w:t>
      </w:r>
    </w:p>
    <w:p>
      <w:pPr>
        <w:pStyle w:val="ListParagraph"/>
        <w:numPr>
          <w:ilvl w:val="1"/>
          <w:numId w:val="226"/>
        </w:numPr>
        <w:tabs>
          <w:tab w:pos="1901" w:val="left" w:leader="none"/>
        </w:tabs>
        <w:spacing w:line="240" w:lineRule="auto" w:before="119" w:after="0"/>
        <w:ind w:left="1901" w:right="0" w:hanging="278"/>
        <w:jc w:val="both"/>
        <w:rPr>
          <w:i/>
          <w:sz w:val="26"/>
        </w:rPr>
      </w:pPr>
      <w:r>
        <w:rPr>
          <w:sz w:val="26"/>
        </w:rPr>
        <w:t>Tài</w:t>
      </w:r>
      <w:r>
        <w:rPr>
          <w:spacing w:val="2"/>
          <w:sz w:val="26"/>
        </w:rPr>
        <w:t> </w:t>
      </w:r>
      <w:r>
        <w:rPr>
          <w:sz w:val="26"/>
        </w:rPr>
        <w:t>sản</w:t>
      </w:r>
      <w:r>
        <w:rPr>
          <w:spacing w:val="2"/>
          <w:sz w:val="26"/>
        </w:rPr>
        <w:t> </w:t>
      </w:r>
      <w:r>
        <w:rPr>
          <w:sz w:val="26"/>
        </w:rPr>
        <w:t>vô</w:t>
      </w:r>
      <w:r>
        <w:rPr>
          <w:spacing w:val="1"/>
          <w:sz w:val="26"/>
        </w:rPr>
        <w:t> </w:t>
      </w:r>
      <w:r>
        <w:rPr>
          <w:sz w:val="26"/>
        </w:rPr>
        <w:t>hình</w:t>
      </w:r>
      <w:r>
        <w:rPr>
          <w:spacing w:val="2"/>
          <w:sz w:val="26"/>
        </w:rPr>
        <w:t> </w:t>
      </w:r>
      <w:r>
        <w:rPr>
          <w:sz w:val="26"/>
        </w:rPr>
        <w:t>đó phải</w:t>
      </w:r>
      <w:r>
        <w:rPr>
          <w:spacing w:val="3"/>
          <w:sz w:val="26"/>
        </w:rPr>
        <w:t> </w:t>
      </w:r>
      <w:r>
        <w:rPr>
          <w:sz w:val="26"/>
        </w:rPr>
        <w:t>tạo</w:t>
      </w:r>
      <w:r>
        <w:rPr>
          <w:spacing w:val="2"/>
          <w:sz w:val="26"/>
        </w:rPr>
        <w:t> </w:t>
      </w:r>
      <w:r>
        <w:rPr>
          <w:sz w:val="26"/>
        </w:rPr>
        <w:t>ra</w:t>
      </w:r>
      <w:r>
        <w:rPr>
          <w:spacing w:val="1"/>
          <w:sz w:val="26"/>
        </w:rPr>
        <w:t> </w:t>
      </w:r>
      <w:r>
        <w:rPr>
          <w:sz w:val="26"/>
        </w:rPr>
        <w:t>đ</w:t>
      </w:r>
      <w:r>
        <w:rPr>
          <w:rFonts w:ascii="Microsoft Sans Serif" w:hAnsi="Microsoft Sans Serif"/>
          <w:sz w:val="26"/>
        </w:rPr>
        <w:t>ƣ</w:t>
      </w:r>
      <w:r>
        <w:rPr>
          <w:sz w:val="26"/>
        </w:rPr>
        <w:t>ợc</w:t>
      </w:r>
      <w:r>
        <w:rPr>
          <w:spacing w:val="2"/>
          <w:sz w:val="26"/>
        </w:rPr>
        <w:t> </w:t>
      </w:r>
      <w:r>
        <w:rPr>
          <w:sz w:val="26"/>
        </w:rPr>
        <w:t>lợi ích</w:t>
      </w:r>
      <w:r>
        <w:rPr>
          <w:spacing w:val="2"/>
          <w:sz w:val="26"/>
        </w:rPr>
        <w:t> </w:t>
      </w:r>
      <w:r>
        <w:rPr>
          <w:sz w:val="26"/>
        </w:rPr>
        <w:t>kinh tế</w:t>
      </w:r>
      <w:r>
        <w:rPr>
          <w:spacing w:val="4"/>
          <w:sz w:val="26"/>
        </w:rPr>
        <w:t> </w:t>
      </w:r>
      <w:r>
        <w:rPr>
          <w:sz w:val="26"/>
        </w:rPr>
        <w:t>trong t</w:t>
      </w:r>
      <w:r>
        <w:rPr>
          <w:rFonts w:ascii="Microsoft Sans Serif" w:hAnsi="Microsoft Sans Serif"/>
          <w:sz w:val="26"/>
        </w:rPr>
        <w:t>ƣ</w:t>
      </w:r>
      <w:r>
        <w:rPr>
          <w:sz w:val="26"/>
        </w:rPr>
        <w:t>ơng</w:t>
      </w:r>
      <w:r>
        <w:rPr>
          <w:spacing w:val="8"/>
          <w:sz w:val="26"/>
        </w:rPr>
        <w:t> </w:t>
      </w:r>
      <w:r>
        <w:rPr>
          <w:spacing w:val="-4"/>
          <w:sz w:val="26"/>
        </w:rPr>
        <w:t>lai;</w:t>
      </w:r>
    </w:p>
    <w:p>
      <w:pPr>
        <w:pStyle w:val="BodyText"/>
        <w:spacing w:before="121"/>
        <w:ind w:right="729" w:firstLine="720"/>
        <w:jc w:val="both"/>
      </w:pPr>
      <w:r>
        <w:rPr/>
        <w:t>đ) Có đầy đủ các nguồn lực về kỹ thuật, tài chính và các nguồn lực khác để hoàn tất các giai đoạn triển khai, bán hoặc sử dụng tài sản vô hình đó;</w:t>
      </w:r>
    </w:p>
    <w:p>
      <w:pPr>
        <w:pStyle w:val="ListParagraph"/>
        <w:numPr>
          <w:ilvl w:val="1"/>
          <w:numId w:val="226"/>
        </w:numPr>
        <w:tabs>
          <w:tab w:pos="1913" w:val="left" w:leader="none"/>
        </w:tabs>
        <w:spacing w:line="240" w:lineRule="auto" w:before="120" w:after="0"/>
        <w:ind w:left="903" w:right="725" w:firstLine="720"/>
        <w:jc w:val="both"/>
        <w:rPr>
          <w:i/>
          <w:sz w:val="26"/>
        </w:rPr>
      </w:pPr>
      <w:r>
        <w:rPr>
          <w:sz w:val="26"/>
        </w:rPr>
        <w:t>Có khả năng xác định một cách chắc chắn toàn bộ chi phí trong giai đoạn triển khai để tạo ra tài sản vô hình đó;</w:t>
      </w:r>
    </w:p>
    <w:p>
      <w:pPr>
        <w:pStyle w:val="BodyText"/>
        <w:spacing w:before="118"/>
        <w:ind w:right="715" w:firstLine="720"/>
        <w:jc w:val="both"/>
      </w:pPr>
      <w:r>
        <w:rPr/>
        <w:t>g) </w:t>
      </w:r>
      <w:r>
        <w:rPr>
          <w:rFonts w:ascii="Microsoft Sans Serif" w:hAnsi="Microsoft Sans Serif"/>
        </w:rPr>
        <w:t>Ƣ</w:t>
      </w:r>
      <w:r>
        <w:rPr/>
        <w:t>ớc tính có đủ tiêu chuẩn về thời gian sử dụng và giá trị theo quy định cho tài sản cố định vô hình.</w:t>
      </w:r>
    </w:p>
    <w:p>
      <w:pPr>
        <w:pStyle w:val="ListParagraph"/>
        <w:numPr>
          <w:ilvl w:val="0"/>
          <w:numId w:val="226"/>
        </w:numPr>
        <w:tabs>
          <w:tab w:pos="1885" w:val="left" w:leader="none"/>
        </w:tabs>
        <w:spacing w:line="240" w:lineRule="auto" w:before="120" w:after="0"/>
        <w:ind w:left="903" w:right="701" w:firstLine="720"/>
        <w:jc w:val="both"/>
        <w:rPr>
          <w:sz w:val="26"/>
        </w:rPr>
      </w:pPr>
      <w:r>
        <w:rPr>
          <w:sz w:val="26"/>
        </w:rPr>
        <w:t>Chi</w:t>
      </w:r>
      <w:r>
        <w:rPr>
          <w:spacing w:val="-1"/>
          <w:sz w:val="26"/>
        </w:rPr>
        <w:t> </w:t>
      </w:r>
      <w:r>
        <w:rPr>
          <w:sz w:val="26"/>
        </w:rPr>
        <w:t>phí</w:t>
      </w:r>
      <w:r>
        <w:rPr>
          <w:spacing w:val="-1"/>
          <w:sz w:val="26"/>
        </w:rPr>
        <w:t> </w:t>
      </w:r>
      <w:r>
        <w:rPr>
          <w:sz w:val="26"/>
        </w:rPr>
        <w:t>thành</w:t>
      </w:r>
      <w:r>
        <w:rPr>
          <w:spacing w:val="-1"/>
          <w:sz w:val="26"/>
        </w:rPr>
        <w:t> </w:t>
      </w:r>
      <w:r>
        <w:rPr>
          <w:sz w:val="26"/>
        </w:rPr>
        <w:t>lập</w:t>
      </w:r>
      <w:r>
        <w:rPr>
          <w:spacing w:val="-1"/>
          <w:sz w:val="26"/>
        </w:rPr>
        <w:t> </w:t>
      </w:r>
      <w:r>
        <w:rPr>
          <w:sz w:val="26"/>
        </w:rPr>
        <w:t>doanh</w:t>
      </w:r>
      <w:r>
        <w:rPr>
          <w:spacing w:val="-1"/>
          <w:sz w:val="26"/>
        </w:rPr>
        <w:t> </w:t>
      </w:r>
      <w:r>
        <w:rPr>
          <w:sz w:val="26"/>
        </w:rPr>
        <w:t>nghiệp, chi</w:t>
      </w:r>
      <w:r>
        <w:rPr>
          <w:spacing w:val="-1"/>
          <w:sz w:val="26"/>
        </w:rPr>
        <w:t> </w:t>
      </w:r>
      <w:r>
        <w:rPr>
          <w:sz w:val="26"/>
        </w:rPr>
        <w:t>phí</w:t>
      </w:r>
      <w:r>
        <w:rPr>
          <w:spacing w:val="-1"/>
          <w:sz w:val="26"/>
        </w:rPr>
        <w:t> </w:t>
      </w:r>
      <w:r>
        <w:rPr>
          <w:sz w:val="26"/>
        </w:rPr>
        <w:t>đào</w:t>
      </w:r>
      <w:r>
        <w:rPr>
          <w:spacing w:val="-1"/>
          <w:sz w:val="26"/>
        </w:rPr>
        <w:t> </w:t>
      </w:r>
      <w:r>
        <w:rPr>
          <w:sz w:val="26"/>
        </w:rPr>
        <w:t>tạo</w:t>
      </w:r>
      <w:r>
        <w:rPr>
          <w:spacing w:val="-1"/>
          <w:sz w:val="26"/>
        </w:rPr>
        <w:t> </w:t>
      </w:r>
      <w:r>
        <w:rPr>
          <w:sz w:val="26"/>
        </w:rPr>
        <w:t>nhân</w:t>
      </w:r>
      <w:r>
        <w:rPr>
          <w:spacing w:val="-1"/>
          <w:sz w:val="26"/>
        </w:rPr>
        <w:t> </w:t>
      </w:r>
      <w:r>
        <w:rPr>
          <w:sz w:val="26"/>
        </w:rPr>
        <w:t>viên, chi phí</w:t>
      </w:r>
      <w:r>
        <w:rPr>
          <w:spacing w:val="-1"/>
          <w:sz w:val="26"/>
        </w:rPr>
        <w:t> </w:t>
      </w:r>
      <w:r>
        <w:rPr>
          <w:sz w:val="26"/>
        </w:rPr>
        <w:t>quảng</w:t>
      </w:r>
      <w:r>
        <w:rPr>
          <w:spacing w:val="-1"/>
          <w:sz w:val="26"/>
        </w:rPr>
        <w:t> </w:t>
      </w:r>
      <w:r>
        <w:rPr>
          <w:sz w:val="26"/>
        </w:rPr>
        <w:t>cáo phát sinh tr</w:t>
      </w:r>
      <w:r>
        <w:rPr>
          <w:rFonts w:ascii="Microsoft Sans Serif" w:hAnsi="Microsoft Sans Serif"/>
          <w:sz w:val="26"/>
        </w:rPr>
        <w:t>ƣ</w:t>
      </w:r>
      <w:r>
        <w:rPr>
          <w:sz w:val="26"/>
        </w:rPr>
        <w:t>ớc khi thành lập doanh nghiệp, chi phí cho giai đoạn nghiên cứu, chi phí chuyển dịch địa điểm, chi phí mua để có và sử dụng các tài liệu kỹ thuật, bằng sáng chế, giấy phép chuyển giao công nghệ, nhãn hiệu th</w:t>
      </w:r>
      <w:r>
        <w:rPr>
          <w:rFonts w:ascii="Microsoft Sans Serif" w:hAnsi="Microsoft Sans Serif"/>
          <w:sz w:val="26"/>
        </w:rPr>
        <w:t>ƣ</w:t>
      </w:r>
      <w:r>
        <w:rPr>
          <w:sz w:val="26"/>
        </w:rPr>
        <w:t>ơng mại, lợi thế kinh doanh không phải là tài sản cố định vô hình mà đ</w:t>
      </w:r>
      <w:r>
        <w:rPr>
          <w:rFonts w:ascii="Microsoft Sans Serif" w:hAnsi="Microsoft Sans Serif"/>
          <w:sz w:val="26"/>
        </w:rPr>
        <w:t>ƣ</w:t>
      </w:r>
      <w:r>
        <w:rPr>
          <w:sz w:val="26"/>
        </w:rPr>
        <w:t>ợc phân bổ dần vào chi phí kinh doanh của doanh nghiệp trong thời gian tối đa không quá 3 năm theo quy định của Luật thuế </w:t>
      </w:r>
      <w:r>
        <w:rPr>
          <w:spacing w:val="-2"/>
          <w:sz w:val="26"/>
        </w:rPr>
        <w:t>TNDN.</w:t>
      </w:r>
    </w:p>
    <w:p>
      <w:pPr>
        <w:pStyle w:val="ListParagraph"/>
        <w:numPr>
          <w:ilvl w:val="0"/>
          <w:numId w:val="226"/>
        </w:numPr>
        <w:tabs>
          <w:tab w:pos="1896" w:val="left" w:leader="none"/>
        </w:tabs>
        <w:spacing w:line="240" w:lineRule="auto" w:before="121" w:after="0"/>
        <w:ind w:left="904" w:right="694" w:firstLine="720"/>
        <w:jc w:val="both"/>
        <w:rPr>
          <w:sz w:val="26"/>
        </w:rPr>
      </w:pPr>
      <w:r>
        <w:rPr>
          <w:sz w:val="26"/>
        </w:rPr>
        <w:t>Đối với các công ty cổ phần đ</w:t>
      </w:r>
      <w:r>
        <w:rPr>
          <w:rFonts w:ascii="Microsoft Sans Serif" w:hAnsi="Microsoft Sans Serif"/>
          <w:sz w:val="26"/>
        </w:rPr>
        <w:t>ƣ</w:t>
      </w:r>
      <w:r>
        <w:rPr>
          <w:sz w:val="26"/>
        </w:rPr>
        <w:t>ợc chuyển đổi từ công ty nhà n</w:t>
      </w:r>
      <w:r>
        <w:rPr>
          <w:rFonts w:ascii="Microsoft Sans Serif" w:hAnsi="Microsoft Sans Serif"/>
          <w:sz w:val="26"/>
        </w:rPr>
        <w:t>ƣ</w:t>
      </w:r>
      <w:r>
        <w:rPr>
          <w:sz w:val="26"/>
        </w:rPr>
        <w:t>ớc theo quy định tại các Nghị định của Chính phủ đã ban hành tr</w:t>
      </w:r>
      <w:r>
        <w:rPr>
          <w:rFonts w:ascii="Microsoft Sans Serif" w:hAnsi="Microsoft Sans Serif"/>
          <w:sz w:val="26"/>
        </w:rPr>
        <w:t>ƣ</w:t>
      </w:r>
      <w:r>
        <w:rPr>
          <w:sz w:val="26"/>
        </w:rPr>
        <w:t>ớc Nghị định số 59/2011/NĐ- CP ngày 18/7/2011 của Chính phủ về chuyển doanh nghiệp 100% vốn nhà n</w:t>
      </w:r>
      <w:r>
        <w:rPr>
          <w:rFonts w:ascii="Microsoft Sans Serif" w:hAnsi="Microsoft Sans Serif"/>
          <w:sz w:val="26"/>
        </w:rPr>
        <w:t>ƣ</w:t>
      </w:r>
      <w:r>
        <w:rPr>
          <w:sz w:val="26"/>
        </w:rPr>
        <w:t>ớc</w:t>
      </w:r>
      <w:r>
        <w:rPr>
          <w:spacing w:val="40"/>
          <w:sz w:val="26"/>
        </w:rPr>
        <w:t> </w:t>
      </w:r>
      <w:r>
        <w:rPr>
          <w:sz w:val="26"/>
        </w:rPr>
        <w:t>thành công ty cổ phần, có giá trị lợi thế kinh doanh đ</w:t>
      </w:r>
      <w:r>
        <w:rPr>
          <w:rFonts w:ascii="Microsoft Sans Serif" w:hAnsi="Microsoft Sans Serif"/>
          <w:sz w:val="26"/>
        </w:rPr>
        <w:t>ƣ</w:t>
      </w:r>
      <w:r>
        <w:rPr>
          <w:sz w:val="26"/>
        </w:rPr>
        <w:t>ợc tính vào giá trị doanh</w:t>
      </w:r>
      <w:r>
        <w:rPr>
          <w:spacing w:val="80"/>
          <w:sz w:val="26"/>
        </w:rPr>
        <w:t> </w:t>
      </w:r>
      <w:r>
        <w:rPr>
          <w:sz w:val="26"/>
        </w:rPr>
        <w:t>nghiệp khi xác định giá trị doanh nghiệp để cổ phần hoá theo ph</w:t>
      </w:r>
      <w:r>
        <w:rPr>
          <w:rFonts w:ascii="Microsoft Sans Serif" w:hAnsi="Microsoft Sans Serif"/>
          <w:sz w:val="26"/>
        </w:rPr>
        <w:t>ƣ</w:t>
      </w:r>
      <w:r>
        <w:rPr>
          <w:sz w:val="26"/>
        </w:rPr>
        <w:t>ơng pháp tài sản và đ</w:t>
      </w:r>
      <w:r>
        <w:rPr>
          <w:rFonts w:ascii="Microsoft Sans Serif" w:hAnsi="Microsoft Sans Serif"/>
          <w:sz w:val="26"/>
        </w:rPr>
        <w:t>ƣ</w:t>
      </w:r>
      <w:r>
        <w:rPr>
          <w:sz w:val="26"/>
        </w:rPr>
        <w:t>ợc cấp có thẩm quyền phê duyệt theo qui định thì thực hiện phân bổ giá trị lợi thế kinh doanh theo quy định tại Thông t</w:t>
      </w:r>
      <w:r>
        <w:rPr>
          <w:rFonts w:ascii="Microsoft Sans Serif" w:hAnsi="Microsoft Sans Serif"/>
          <w:sz w:val="26"/>
        </w:rPr>
        <w:t>ƣ</w:t>
      </w:r>
      <w:r>
        <w:rPr>
          <w:sz w:val="26"/>
        </w:rPr>
        <w:t> số 138/2012/TT-BTC ngày 20/8/2012 của Bộ Tài chính h</w:t>
      </w:r>
      <w:r>
        <w:rPr>
          <w:rFonts w:ascii="Microsoft Sans Serif" w:hAnsi="Microsoft Sans Serif"/>
          <w:sz w:val="26"/>
        </w:rPr>
        <w:t>ƣ</w:t>
      </w:r>
      <w:r>
        <w:rPr>
          <w:sz w:val="26"/>
        </w:rPr>
        <w:t>ớng dẫn phân bổ giá trị lợi thế kinh doanh đối với công ty cổ phần đ</w:t>
      </w:r>
      <w:r>
        <w:rPr>
          <w:rFonts w:ascii="Microsoft Sans Serif" w:hAnsi="Microsoft Sans Serif"/>
          <w:sz w:val="26"/>
        </w:rPr>
        <w:t>ƣ</w:t>
      </w:r>
      <w:r>
        <w:rPr>
          <w:sz w:val="26"/>
        </w:rPr>
        <w:t>ợc chuyển đổi từ công ty nhà n</w:t>
      </w:r>
      <w:r>
        <w:rPr>
          <w:rFonts w:ascii="Microsoft Sans Serif" w:hAnsi="Microsoft Sans Serif"/>
          <w:sz w:val="26"/>
        </w:rPr>
        <w:t>ƣ</w:t>
      </w:r>
      <w:r>
        <w:rPr>
          <w:sz w:val="26"/>
        </w:rPr>
        <w:t>ớc.</w:t>
      </w:r>
    </w:p>
    <w:p>
      <w:pPr>
        <w:spacing w:before="130"/>
        <w:ind w:left="1624" w:right="0" w:firstLine="0"/>
        <w:jc w:val="both"/>
        <w:rPr>
          <w:b/>
          <w:sz w:val="26"/>
        </w:rPr>
      </w:pPr>
      <w:r>
        <w:rPr>
          <w:b/>
          <w:sz w:val="26"/>
        </w:rPr>
        <w:t>Điều</w:t>
      </w:r>
      <w:r>
        <w:rPr>
          <w:spacing w:val="-4"/>
          <w:sz w:val="26"/>
        </w:rPr>
        <w:t> </w:t>
      </w:r>
      <w:r>
        <w:rPr>
          <w:b/>
          <w:sz w:val="26"/>
        </w:rPr>
        <w:t>4.</w:t>
      </w:r>
      <w:r>
        <w:rPr>
          <w:spacing w:val="-1"/>
          <w:sz w:val="26"/>
        </w:rPr>
        <w:t> </w:t>
      </w:r>
      <w:r>
        <w:rPr>
          <w:b/>
          <w:sz w:val="26"/>
        </w:rPr>
        <w:t>Xác</w:t>
      </w:r>
      <w:r>
        <w:rPr>
          <w:spacing w:val="-1"/>
          <w:sz w:val="26"/>
        </w:rPr>
        <w:t> </w:t>
      </w:r>
      <w:r>
        <w:rPr>
          <w:b/>
          <w:sz w:val="26"/>
        </w:rPr>
        <w:t>định</w:t>
      </w:r>
      <w:r>
        <w:rPr>
          <w:spacing w:val="-1"/>
          <w:sz w:val="26"/>
        </w:rPr>
        <w:t> </w:t>
      </w:r>
      <w:r>
        <w:rPr>
          <w:b/>
          <w:sz w:val="26"/>
        </w:rPr>
        <w:t>nguyên</w:t>
      </w:r>
      <w:r>
        <w:rPr>
          <w:spacing w:val="-2"/>
          <w:sz w:val="26"/>
        </w:rPr>
        <w:t> </w:t>
      </w:r>
      <w:r>
        <w:rPr>
          <w:b/>
          <w:sz w:val="26"/>
        </w:rPr>
        <w:t>giá</w:t>
      </w:r>
      <w:r>
        <w:rPr>
          <w:spacing w:val="-4"/>
          <w:sz w:val="26"/>
        </w:rPr>
        <w:t> </w:t>
      </w:r>
      <w:r>
        <w:rPr>
          <w:b/>
          <w:sz w:val="26"/>
        </w:rPr>
        <w:t>của</w:t>
      </w:r>
      <w:r>
        <w:rPr>
          <w:spacing w:val="-1"/>
          <w:sz w:val="26"/>
        </w:rPr>
        <w:t> </w:t>
      </w:r>
      <w:r>
        <w:rPr>
          <w:b/>
          <w:sz w:val="26"/>
        </w:rPr>
        <w:t>tài</w:t>
      </w:r>
      <w:r>
        <w:rPr>
          <w:spacing w:val="-2"/>
          <w:sz w:val="26"/>
        </w:rPr>
        <w:t> </w:t>
      </w:r>
      <w:r>
        <w:rPr>
          <w:b/>
          <w:sz w:val="26"/>
        </w:rPr>
        <w:t>sản</w:t>
      </w:r>
      <w:r>
        <w:rPr>
          <w:spacing w:val="-2"/>
          <w:sz w:val="26"/>
        </w:rPr>
        <w:t> </w:t>
      </w:r>
      <w:r>
        <w:rPr>
          <w:b/>
          <w:sz w:val="26"/>
        </w:rPr>
        <w:t>cố</w:t>
      </w:r>
      <w:r>
        <w:rPr>
          <w:spacing w:val="-3"/>
          <w:sz w:val="26"/>
        </w:rPr>
        <w:t> </w:t>
      </w:r>
      <w:r>
        <w:rPr>
          <w:b/>
          <w:spacing w:val="-2"/>
          <w:sz w:val="26"/>
        </w:rPr>
        <w:t>định:</w:t>
      </w:r>
    </w:p>
    <w:p>
      <w:pPr>
        <w:pStyle w:val="ListParagraph"/>
        <w:numPr>
          <w:ilvl w:val="0"/>
          <w:numId w:val="227"/>
        </w:numPr>
        <w:tabs>
          <w:tab w:pos="1884" w:val="left" w:leader="none"/>
        </w:tabs>
        <w:spacing w:line="240" w:lineRule="auto" w:before="111" w:after="0"/>
        <w:ind w:left="1884" w:right="0" w:hanging="260"/>
        <w:jc w:val="both"/>
        <w:rPr>
          <w:sz w:val="26"/>
        </w:rPr>
      </w:pPr>
      <w:r>
        <w:rPr>
          <w:sz w:val="26"/>
        </w:rPr>
        <w:t>Xác</w:t>
      </w:r>
      <w:r>
        <w:rPr>
          <w:spacing w:val="-2"/>
          <w:sz w:val="26"/>
        </w:rPr>
        <w:t> </w:t>
      </w:r>
      <w:r>
        <w:rPr>
          <w:sz w:val="26"/>
        </w:rPr>
        <w:t>định</w:t>
      </w:r>
      <w:r>
        <w:rPr>
          <w:spacing w:val="-1"/>
          <w:sz w:val="26"/>
        </w:rPr>
        <w:t> </w:t>
      </w:r>
      <w:r>
        <w:rPr>
          <w:sz w:val="26"/>
        </w:rPr>
        <w:t>nguyên</w:t>
      </w:r>
      <w:r>
        <w:rPr>
          <w:spacing w:val="-1"/>
          <w:sz w:val="26"/>
        </w:rPr>
        <w:t> </w:t>
      </w:r>
      <w:r>
        <w:rPr>
          <w:sz w:val="26"/>
        </w:rPr>
        <w:t>giá</w:t>
      </w:r>
      <w:r>
        <w:rPr>
          <w:spacing w:val="-2"/>
          <w:sz w:val="26"/>
        </w:rPr>
        <w:t> </w:t>
      </w:r>
      <w:r>
        <w:rPr>
          <w:sz w:val="26"/>
        </w:rPr>
        <w:t>tài</w:t>
      </w:r>
      <w:r>
        <w:rPr>
          <w:spacing w:val="-3"/>
          <w:sz w:val="26"/>
        </w:rPr>
        <w:t> </w:t>
      </w:r>
      <w:r>
        <w:rPr>
          <w:sz w:val="26"/>
        </w:rPr>
        <w:t>sản</w:t>
      </w:r>
      <w:r>
        <w:rPr>
          <w:spacing w:val="-3"/>
          <w:sz w:val="26"/>
        </w:rPr>
        <w:t> </w:t>
      </w:r>
      <w:r>
        <w:rPr>
          <w:sz w:val="26"/>
        </w:rPr>
        <w:t>cố</w:t>
      </w:r>
      <w:r>
        <w:rPr>
          <w:spacing w:val="-3"/>
          <w:sz w:val="26"/>
        </w:rPr>
        <w:t> </w:t>
      </w:r>
      <w:r>
        <w:rPr>
          <w:sz w:val="26"/>
        </w:rPr>
        <w:t>định</w:t>
      </w:r>
      <w:r>
        <w:rPr>
          <w:spacing w:val="-1"/>
          <w:sz w:val="26"/>
        </w:rPr>
        <w:t> </w:t>
      </w:r>
      <w:r>
        <w:rPr>
          <w:sz w:val="26"/>
        </w:rPr>
        <w:t>hữu</w:t>
      </w:r>
      <w:r>
        <w:rPr>
          <w:spacing w:val="3"/>
          <w:sz w:val="26"/>
        </w:rPr>
        <w:t> </w:t>
      </w:r>
      <w:r>
        <w:rPr>
          <w:spacing w:val="-4"/>
          <w:sz w:val="26"/>
        </w:rPr>
        <w:t>hình:</w:t>
      </w:r>
    </w:p>
    <w:p>
      <w:pPr>
        <w:pStyle w:val="ListParagraph"/>
        <w:numPr>
          <w:ilvl w:val="1"/>
          <w:numId w:val="227"/>
        </w:numPr>
        <w:tabs>
          <w:tab w:pos="1888" w:val="left" w:leader="none"/>
        </w:tabs>
        <w:spacing w:line="240" w:lineRule="auto" w:before="123" w:after="0"/>
        <w:ind w:left="1888" w:right="0" w:hanging="264"/>
        <w:jc w:val="both"/>
        <w:rPr>
          <w:sz w:val="26"/>
        </w:rPr>
      </w:pPr>
      <w:r>
        <w:rPr>
          <w:sz w:val="26"/>
        </w:rPr>
        <w:t>TSCĐ</w:t>
      </w:r>
      <w:r>
        <w:rPr>
          <w:spacing w:val="-4"/>
          <w:sz w:val="26"/>
        </w:rPr>
        <w:t> </w:t>
      </w:r>
      <w:r>
        <w:rPr>
          <w:sz w:val="26"/>
        </w:rPr>
        <w:t>hữu</w:t>
      </w:r>
      <w:r>
        <w:rPr>
          <w:spacing w:val="-1"/>
          <w:sz w:val="26"/>
        </w:rPr>
        <w:t> </w:t>
      </w:r>
      <w:r>
        <w:rPr>
          <w:sz w:val="26"/>
        </w:rPr>
        <w:t>hình</w:t>
      </w:r>
      <w:r>
        <w:rPr>
          <w:spacing w:val="-1"/>
          <w:sz w:val="26"/>
        </w:rPr>
        <w:t> </w:t>
      </w:r>
      <w:r>
        <w:rPr>
          <w:sz w:val="26"/>
        </w:rPr>
        <w:t>mua</w:t>
      </w:r>
      <w:r>
        <w:rPr>
          <w:spacing w:val="-2"/>
          <w:sz w:val="26"/>
        </w:rPr>
        <w:t> </w:t>
      </w:r>
      <w:r>
        <w:rPr>
          <w:spacing w:val="-4"/>
          <w:sz w:val="26"/>
        </w:rPr>
        <w:t>sắm:</w:t>
      </w:r>
    </w:p>
    <w:p>
      <w:pPr>
        <w:pStyle w:val="BodyText"/>
        <w:spacing w:before="117"/>
        <w:ind w:right="708" w:firstLine="719"/>
        <w:jc w:val="both"/>
      </w:pPr>
      <w:r>
        <w:rPr/>
        <w:t>Nguyên giá TSCĐ hữu hình mua sắm (kể cả mua mới và cũ): là giá mua thực</w:t>
      </w:r>
      <w:r>
        <w:rPr>
          <w:spacing w:val="40"/>
        </w:rPr>
        <w:t> </w:t>
      </w:r>
      <w:r>
        <w:rPr/>
        <w:t>tế phải trả cộng (+) các khoản thuế (không bao gồm các khoản thuế đ</w:t>
      </w:r>
      <w:r>
        <w:rPr>
          <w:rFonts w:ascii="Microsoft Sans Serif" w:hAnsi="Microsoft Sans Serif"/>
        </w:rPr>
        <w:t>ƣ</w:t>
      </w:r>
      <w:r>
        <w:rPr/>
        <w:t>ợc hoàn lại), các chi phí liên quan trực tiếp phải chi ra tính đến thời điểm đ</w:t>
      </w:r>
      <w:r>
        <w:rPr>
          <w:rFonts w:ascii="Microsoft Sans Serif" w:hAnsi="Microsoft Sans Serif"/>
        </w:rPr>
        <w:t>ƣ</w:t>
      </w:r>
      <w:r>
        <w:rPr/>
        <w:t>a tài sản cố định vào trạng thái sẵn sàng sử dụng nh</w:t>
      </w:r>
      <w:r>
        <w:rPr>
          <w:rFonts w:ascii="Microsoft Sans Serif" w:hAnsi="Microsoft Sans Serif"/>
        </w:rPr>
        <w:t>ƣ</w:t>
      </w:r>
      <w:r>
        <w:rPr/>
        <w:t>: lãi tiền vay phát sinh trong quá trình đầu t</w:t>
      </w:r>
      <w:r>
        <w:rPr>
          <w:rFonts w:ascii="Microsoft Sans Serif" w:hAnsi="Microsoft Sans Serif"/>
        </w:rPr>
        <w:t>ƣ</w:t>
      </w:r>
      <w:r>
        <w:rPr/>
        <w:t> mua</w:t>
      </w:r>
      <w:r>
        <w:rPr>
          <w:spacing w:val="40"/>
        </w:rPr>
        <w:t> </w:t>
      </w:r>
      <w:r>
        <w:rPr/>
        <w:t>sắm tài sản cố định; chi phí vận chuyển, bốc dỡ; chi phí nâng cấp; chi phí lắp đặt,</w:t>
      </w:r>
      <w:r>
        <w:rPr>
          <w:spacing w:val="40"/>
        </w:rPr>
        <w:t> </w:t>
      </w:r>
      <w:r>
        <w:rPr/>
        <w:t>chạy</w:t>
      </w:r>
      <w:r>
        <w:rPr>
          <w:spacing w:val="40"/>
        </w:rPr>
        <w:t> </w:t>
      </w:r>
      <w:r>
        <w:rPr/>
        <w:t>thử; lệ phí tr</w:t>
      </w:r>
      <w:r>
        <w:rPr>
          <w:rFonts w:ascii="Microsoft Sans Serif" w:hAnsi="Microsoft Sans Serif"/>
        </w:rPr>
        <w:t>ƣ</w:t>
      </w:r>
      <w:r>
        <w:rPr/>
        <w:t>ớc bạ và các chi phí liên quan trực tiếp khác.</w:t>
      </w:r>
    </w:p>
    <w:p>
      <w:pPr>
        <w:pStyle w:val="BodyText"/>
        <w:spacing w:before="122"/>
        <w:ind w:right="710" w:firstLine="720"/>
        <w:jc w:val="both"/>
      </w:pPr>
      <w:r>
        <w:rPr/>
        <w:t>Tr</w:t>
      </w:r>
      <w:r>
        <w:rPr>
          <w:rFonts w:ascii="Microsoft Sans Serif" w:hAnsi="Microsoft Sans Serif"/>
        </w:rPr>
        <w:t>ƣ</w:t>
      </w:r>
      <w:r>
        <w:rPr/>
        <w:t>ờng hợp TSCĐ hữu hình mua trả chậm, trả góp, nguyên giá TSCĐ là giá mua trả tiền ngay tại thời điểm mua cộng (+) các khoản thuế (không bao gồm các khoản thuế đ</w:t>
      </w:r>
      <w:r>
        <w:rPr>
          <w:rFonts w:ascii="Microsoft Sans Serif" w:hAnsi="Microsoft Sans Serif"/>
        </w:rPr>
        <w:t>ƣ</w:t>
      </w:r>
      <w:r>
        <w:rPr/>
        <w:t>ợc hoàn lại), các chi phí liên quan trực tiếp phải chi ra tính đến thời điểm đ</w:t>
      </w:r>
      <w:r>
        <w:rPr>
          <w:rFonts w:ascii="Microsoft Sans Serif" w:hAnsi="Microsoft Sans Serif"/>
        </w:rPr>
        <w:t>ƣ</w:t>
      </w:r>
      <w:r>
        <w:rPr/>
        <w:t>a TSCĐ vào trạng thái sẵn sàng sử dụng nh</w:t>
      </w:r>
      <w:r>
        <w:rPr>
          <w:rFonts w:ascii="Microsoft Sans Serif" w:hAnsi="Microsoft Sans Serif"/>
        </w:rPr>
        <w:t>ƣ</w:t>
      </w:r>
      <w:r>
        <w:rPr/>
        <w:t>: chi phí vận chuyển, bốc dỡ;</w:t>
      </w:r>
      <w:r>
        <w:rPr>
          <w:spacing w:val="80"/>
        </w:rPr>
        <w:t> </w:t>
      </w:r>
      <w:r>
        <w:rPr/>
        <w:t>chi phí nâng cấp; chi phí lắp đặt, chạy thử; lệ phí tr</w:t>
      </w:r>
      <w:r>
        <w:rPr>
          <w:rFonts w:ascii="Microsoft Sans Serif" w:hAnsi="Microsoft Sans Serif"/>
        </w:rPr>
        <w:t>ƣ</w:t>
      </w:r>
      <w:r>
        <w:rPr/>
        <w:t>ớc bạ (nếu có).</w:t>
      </w:r>
    </w:p>
    <w:p>
      <w:pPr>
        <w:pStyle w:val="BodyText"/>
        <w:spacing w:before="121"/>
        <w:ind w:right="714" w:firstLine="720"/>
        <w:jc w:val="both"/>
      </w:pPr>
      <w:r>
        <w:rPr/>
        <w:t>Tr</w:t>
      </w:r>
      <w:r>
        <w:rPr>
          <w:rFonts w:ascii="Microsoft Sans Serif" w:hAnsi="Microsoft Sans Serif"/>
        </w:rPr>
        <w:t>ƣ</w:t>
      </w:r>
      <w:r>
        <w:rPr/>
        <w:t>ờng hợp mua TSCĐ hữu hình là nhà cửa, vật kiến trúc gắn liền với quyền sử dụng đất thì giá trị quyền sử dụng đất phải xác định riêng và ghi nhận là TSCĐ vô</w:t>
      </w:r>
    </w:p>
    <w:p>
      <w:pPr>
        <w:spacing w:after="0"/>
        <w:jc w:val="both"/>
        <w:sectPr>
          <w:pgSz w:w="11900" w:h="16840"/>
          <w:pgMar w:header="0" w:footer="121" w:top="1040" w:bottom="320" w:left="1280" w:right="0"/>
        </w:sectPr>
      </w:pPr>
    </w:p>
    <w:p>
      <w:pPr>
        <w:pStyle w:val="BodyText"/>
        <w:spacing w:before="77"/>
        <w:ind w:right="711"/>
        <w:jc w:val="both"/>
      </w:pPr>
      <w:r>
        <w:rPr/>
        <w:t>hình</w:t>
      </w:r>
      <w:r>
        <w:rPr>
          <w:spacing w:val="-3"/>
        </w:rPr>
        <w:t> </w:t>
      </w:r>
      <w:r>
        <w:rPr/>
        <w:t>nếu</w:t>
      </w:r>
      <w:r>
        <w:rPr>
          <w:spacing w:val="-3"/>
        </w:rPr>
        <w:t> </w:t>
      </w:r>
      <w:r>
        <w:rPr/>
        <w:t>đáp</w:t>
      </w:r>
      <w:r>
        <w:rPr>
          <w:spacing w:val="-3"/>
        </w:rPr>
        <w:t> </w:t>
      </w:r>
      <w:r>
        <w:rPr/>
        <w:t>ứng</w:t>
      </w:r>
      <w:r>
        <w:rPr>
          <w:spacing w:val="-1"/>
        </w:rPr>
        <w:t> </w:t>
      </w:r>
      <w:r>
        <w:rPr/>
        <w:t>đủ</w:t>
      </w:r>
      <w:r>
        <w:rPr>
          <w:spacing w:val="-3"/>
        </w:rPr>
        <w:t> </w:t>
      </w:r>
      <w:r>
        <w:rPr/>
        <w:t>tiêu</w:t>
      </w:r>
      <w:r>
        <w:rPr>
          <w:spacing w:val="-3"/>
        </w:rPr>
        <w:t> </w:t>
      </w:r>
      <w:r>
        <w:rPr/>
        <w:t>chuẩn</w:t>
      </w:r>
      <w:r>
        <w:rPr>
          <w:spacing w:val="-3"/>
        </w:rPr>
        <w:t> </w:t>
      </w:r>
      <w:r>
        <w:rPr/>
        <w:t>theo</w:t>
      </w:r>
      <w:r>
        <w:rPr>
          <w:spacing w:val="-3"/>
        </w:rPr>
        <w:t> </w:t>
      </w:r>
      <w:r>
        <w:rPr/>
        <w:t>quy</w:t>
      </w:r>
      <w:r>
        <w:rPr>
          <w:spacing w:val="-3"/>
        </w:rPr>
        <w:t> </w:t>
      </w:r>
      <w:r>
        <w:rPr/>
        <w:t>định</w:t>
      </w:r>
      <w:r>
        <w:rPr>
          <w:spacing w:val="-3"/>
        </w:rPr>
        <w:t> </w:t>
      </w:r>
      <w:r>
        <w:rPr/>
        <w:t>tại</w:t>
      </w:r>
      <w:r>
        <w:rPr>
          <w:spacing w:val="-1"/>
        </w:rPr>
        <w:t> </w:t>
      </w:r>
      <w:r>
        <w:rPr/>
        <w:t>điểm</w:t>
      </w:r>
      <w:r>
        <w:rPr>
          <w:spacing w:val="-3"/>
        </w:rPr>
        <w:t> </w:t>
      </w:r>
      <w:r>
        <w:rPr/>
        <w:t>đ</w:t>
      </w:r>
      <w:r>
        <w:rPr>
          <w:spacing w:val="-3"/>
        </w:rPr>
        <w:t> </w:t>
      </w:r>
      <w:r>
        <w:rPr/>
        <w:t>khoản</w:t>
      </w:r>
      <w:r>
        <w:rPr>
          <w:spacing w:val="-3"/>
        </w:rPr>
        <w:t> </w:t>
      </w:r>
      <w:r>
        <w:rPr/>
        <w:t>2</w:t>
      </w:r>
      <w:r>
        <w:rPr>
          <w:spacing w:val="-3"/>
        </w:rPr>
        <w:t> </w:t>
      </w:r>
      <w:r>
        <w:rPr/>
        <w:t>Điều</w:t>
      </w:r>
      <w:r>
        <w:rPr>
          <w:spacing w:val="-3"/>
        </w:rPr>
        <w:t> </w:t>
      </w:r>
      <w:r>
        <w:rPr/>
        <w:t>này,</w:t>
      </w:r>
      <w:r>
        <w:rPr>
          <w:spacing w:val="-4"/>
        </w:rPr>
        <w:t> </w:t>
      </w:r>
      <w:r>
        <w:rPr/>
        <w:t>còn</w:t>
      </w:r>
      <w:r>
        <w:rPr>
          <w:spacing w:val="-7"/>
        </w:rPr>
        <w:t> </w:t>
      </w:r>
      <w:r>
        <w:rPr/>
        <w:t>TSCĐ hữu hình là nhà cửa, vật kiến trúc thì nguyên giá là giá mua thực tế phải trả cộng (+) các khoản chi phí liên quan trực tiếp đến việc đ</w:t>
      </w:r>
      <w:r>
        <w:rPr>
          <w:rFonts w:ascii="Microsoft Sans Serif" w:hAnsi="Microsoft Sans Serif"/>
        </w:rPr>
        <w:t>ƣ</w:t>
      </w:r>
      <w:r>
        <w:rPr/>
        <w:t>a TSCĐ hữu hình vào sử dụng.</w:t>
      </w:r>
    </w:p>
    <w:p>
      <w:pPr>
        <w:pStyle w:val="BodyText"/>
        <w:spacing w:before="121"/>
        <w:ind w:left="904" w:right="713" w:firstLine="720"/>
        <w:jc w:val="both"/>
      </w:pPr>
      <w:r>
        <w:rPr/>
        <w:t>Tr</w:t>
      </w:r>
      <w:r>
        <w:rPr>
          <w:rFonts w:ascii="Microsoft Sans Serif" w:hAnsi="Microsoft Sans Serif"/>
        </w:rPr>
        <w:t>ƣ</w:t>
      </w:r>
      <w:r>
        <w:rPr/>
        <w:t>ờng hợp sau khi mua</w:t>
      </w:r>
      <w:r>
        <w:rPr>
          <w:spacing w:val="-1"/>
        </w:rPr>
        <w:t> </w:t>
      </w:r>
      <w:r>
        <w:rPr/>
        <w:t>TSCĐ hữu hình là nhà cửa, vật kiến trúc gắn liền với quyền</w:t>
      </w:r>
      <w:r>
        <w:rPr>
          <w:spacing w:val="-2"/>
        </w:rPr>
        <w:t> </w:t>
      </w:r>
      <w:r>
        <w:rPr/>
        <w:t>sử</w:t>
      </w:r>
      <w:r>
        <w:rPr>
          <w:spacing w:val="-1"/>
        </w:rPr>
        <w:t> </w:t>
      </w:r>
      <w:r>
        <w:rPr/>
        <w:t>dụng</w:t>
      </w:r>
      <w:r>
        <w:rPr>
          <w:spacing w:val="-2"/>
        </w:rPr>
        <w:t> </w:t>
      </w:r>
      <w:r>
        <w:rPr/>
        <w:t>đất,</w:t>
      </w:r>
      <w:r>
        <w:rPr>
          <w:spacing w:val="-1"/>
        </w:rPr>
        <w:t> </w:t>
      </w:r>
      <w:r>
        <w:rPr/>
        <w:t>doanh</w:t>
      </w:r>
      <w:r>
        <w:rPr>
          <w:spacing w:val="-2"/>
        </w:rPr>
        <w:t> </w:t>
      </w:r>
      <w:r>
        <w:rPr/>
        <w:t>nghiệp</w:t>
      </w:r>
      <w:r>
        <w:rPr>
          <w:spacing w:val="-2"/>
        </w:rPr>
        <w:t> </w:t>
      </w:r>
      <w:r>
        <w:rPr/>
        <w:t>dỡ</w:t>
      </w:r>
      <w:r>
        <w:rPr>
          <w:spacing w:val="-2"/>
        </w:rPr>
        <w:t> </w:t>
      </w:r>
      <w:r>
        <w:rPr/>
        <w:t>bỏ</w:t>
      </w:r>
      <w:r>
        <w:rPr>
          <w:spacing w:val="-2"/>
        </w:rPr>
        <w:t> </w:t>
      </w:r>
      <w:r>
        <w:rPr/>
        <w:t>hoặc</w:t>
      </w:r>
      <w:r>
        <w:rPr>
          <w:spacing w:val="-1"/>
        </w:rPr>
        <w:t> </w:t>
      </w:r>
      <w:r>
        <w:rPr/>
        <w:t>huỷ</w:t>
      </w:r>
      <w:r>
        <w:rPr>
          <w:spacing w:val="-2"/>
        </w:rPr>
        <w:t> </w:t>
      </w:r>
      <w:r>
        <w:rPr/>
        <w:t>bỏ</w:t>
      </w:r>
      <w:r>
        <w:rPr>
          <w:spacing w:val="-2"/>
        </w:rPr>
        <w:t> </w:t>
      </w:r>
      <w:r>
        <w:rPr/>
        <w:t>để</w:t>
      </w:r>
      <w:r>
        <w:rPr>
          <w:spacing w:val="-1"/>
        </w:rPr>
        <w:t> </w:t>
      </w:r>
      <w:r>
        <w:rPr/>
        <w:t>xây</w:t>
      </w:r>
      <w:r>
        <w:rPr>
          <w:spacing w:val="-2"/>
        </w:rPr>
        <w:t> </w:t>
      </w:r>
      <w:r>
        <w:rPr/>
        <w:t>dựng</w:t>
      </w:r>
      <w:r>
        <w:rPr>
          <w:spacing w:val="-2"/>
        </w:rPr>
        <w:t> </w:t>
      </w:r>
      <w:r>
        <w:rPr/>
        <w:t>mới</w:t>
      </w:r>
      <w:r>
        <w:rPr>
          <w:spacing w:val="-2"/>
        </w:rPr>
        <w:t> </w:t>
      </w:r>
      <w:r>
        <w:rPr/>
        <w:t>thì</w:t>
      </w:r>
      <w:r>
        <w:rPr>
          <w:spacing w:val="-2"/>
        </w:rPr>
        <w:t> </w:t>
      </w:r>
      <w:r>
        <w:rPr/>
        <w:t>giá</w:t>
      </w:r>
      <w:r>
        <w:rPr>
          <w:spacing w:val="-1"/>
        </w:rPr>
        <w:t> </w:t>
      </w:r>
      <w:r>
        <w:rPr/>
        <w:t>trị</w:t>
      </w:r>
      <w:r>
        <w:rPr>
          <w:spacing w:val="-2"/>
        </w:rPr>
        <w:t> </w:t>
      </w:r>
      <w:r>
        <w:rPr/>
        <w:t>quyền sử dụng đất phải xác định riêng và ghi nhận là TSCĐ vô hình nếu đáp ứng đủ tiêu chuẩn theo quy định tại điểm đ khoản 2 Điều này; nguyên giá của TSCĐ xây dựng mới đ</w:t>
      </w:r>
      <w:r>
        <w:rPr>
          <w:rFonts w:ascii="Microsoft Sans Serif" w:hAnsi="Microsoft Sans Serif"/>
        </w:rPr>
        <w:t>ƣ</w:t>
      </w:r>
      <w:r>
        <w:rPr/>
        <w:t>ợc xác định là giá quyết toán công trình đầu t</w:t>
      </w:r>
      <w:r>
        <w:rPr>
          <w:rFonts w:ascii="Microsoft Sans Serif" w:hAnsi="Microsoft Sans Serif"/>
        </w:rPr>
        <w:t>ƣ</w:t>
      </w:r>
      <w:r>
        <w:rPr/>
        <w:t> xây dựng theo quy định tại</w:t>
      </w:r>
      <w:r>
        <w:rPr>
          <w:spacing w:val="40"/>
        </w:rPr>
        <w:t> </w:t>
      </w:r>
      <w:r>
        <w:rPr/>
        <w:t>Quy chế quản lý đầu t</w:t>
      </w:r>
      <w:r>
        <w:rPr>
          <w:rFonts w:ascii="Microsoft Sans Serif" w:hAnsi="Microsoft Sans Serif"/>
        </w:rPr>
        <w:t>ƣ</w:t>
      </w:r>
      <w:r>
        <w:rPr/>
        <w:t> và xây dựng hiện hành. Những tài sản dỡ bỏ hoặc huỷ bỏ đ</w:t>
      </w:r>
      <w:r>
        <w:rPr>
          <w:rFonts w:ascii="Microsoft Sans Serif" w:hAnsi="Microsoft Sans Serif"/>
        </w:rPr>
        <w:t>ƣ</w:t>
      </w:r>
      <w:r>
        <w:rPr/>
        <w:t>ợc xử lý hạch toán theo quy định hiện hành đối với thanh lý tài sản cố định.</w:t>
      </w:r>
    </w:p>
    <w:p>
      <w:pPr>
        <w:pStyle w:val="ListParagraph"/>
        <w:numPr>
          <w:ilvl w:val="1"/>
          <w:numId w:val="227"/>
        </w:numPr>
        <w:tabs>
          <w:tab w:pos="1902" w:val="left" w:leader="none"/>
        </w:tabs>
        <w:spacing w:line="240" w:lineRule="auto" w:before="119" w:after="0"/>
        <w:ind w:left="1902" w:right="0" w:hanging="279"/>
        <w:jc w:val="both"/>
        <w:rPr>
          <w:sz w:val="26"/>
        </w:rPr>
      </w:pPr>
      <w:r>
        <w:rPr>
          <w:sz w:val="26"/>
        </w:rPr>
        <w:t>TSCĐ</w:t>
      </w:r>
      <w:r>
        <w:rPr>
          <w:spacing w:val="-4"/>
          <w:sz w:val="26"/>
        </w:rPr>
        <w:t> </w:t>
      </w:r>
      <w:r>
        <w:rPr>
          <w:sz w:val="26"/>
        </w:rPr>
        <w:t>hữu</w:t>
      </w:r>
      <w:r>
        <w:rPr>
          <w:spacing w:val="-1"/>
          <w:sz w:val="26"/>
        </w:rPr>
        <w:t> </w:t>
      </w:r>
      <w:r>
        <w:rPr>
          <w:sz w:val="26"/>
        </w:rPr>
        <w:t>hình</w:t>
      </w:r>
      <w:r>
        <w:rPr>
          <w:spacing w:val="-2"/>
          <w:sz w:val="26"/>
        </w:rPr>
        <w:t> </w:t>
      </w:r>
      <w:r>
        <w:rPr>
          <w:sz w:val="26"/>
        </w:rPr>
        <w:t>mua</w:t>
      </w:r>
      <w:r>
        <w:rPr>
          <w:spacing w:val="-2"/>
          <w:sz w:val="26"/>
        </w:rPr>
        <w:t> </w:t>
      </w:r>
      <w:r>
        <w:rPr>
          <w:sz w:val="26"/>
        </w:rPr>
        <w:t>theo</w:t>
      </w:r>
      <w:r>
        <w:rPr>
          <w:spacing w:val="-4"/>
          <w:sz w:val="26"/>
        </w:rPr>
        <w:t> </w:t>
      </w:r>
      <w:r>
        <w:rPr>
          <w:sz w:val="26"/>
        </w:rPr>
        <w:t>hình</w:t>
      </w:r>
      <w:r>
        <w:rPr>
          <w:spacing w:val="-1"/>
          <w:sz w:val="26"/>
        </w:rPr>
        <w:t> </w:t>
      </w:r>
      <w:r>
        <w:rPr>
          <w:sz w:val="26"/>
        </w:rPr>
        <w:t>thức</w:t>
      </w:r>
      <w:r>
        <w:rPr>
          <w:spacing w:val="-1"/>
          <w:sz w:val="26"/>
        </w:rPr>
        <w:t> </w:t>
      </w:r>
      <w:r>
        <w:rPr>
          <w:sz w:val="26"/>
        </w:rPr>
        <w:t>trao</w:t>
      </w:r>
      <w:r>
        <w:rPr>
          <w:spacing w:val="-3"/>
          <w:sz w:val="26"/>
        </w:rPr>
        <w:t> </w:t>
      </w:r>
      <w:r>
        <w:rPr>
          <w:spacing w:val="-4"/>
          <w:sz w:val="26"/>
        </w:rPr>
        <w:t>đổi:</w:t>
      </w:r>
    </w:p>
    <w:p>
      <w:pPr>
        <w:pStyle w:val="BodyText"/>
        <w:spacing w:before="119"/>
        <w:ind w:right="707" w:firstLine="720"/>
        <w:jc w:val="both"/>
      </w:pPr>
      <w:r>
        <w:rPr/>
        <w:t>Nguyên giá TSCĐ mua theo hình thức trao đổi với một</w:t>
      </w:r>
      <w:r>
        <w:rPr>
          <w:spacing w:val="-1"/>
        </w:rPr>
        <w:t> </w:t>
      </w:r>
      <w:r>
        <w:rPr/>
        <w:t>TSCĐ hữu hình không t</w:t>
      </w:r>
      <w:r>
        <w:rPr>
          <w:rFonts w:ascii="Microsoft Sans Serif" w:hAnsi="Microsoft Sans Serif"/>
        </w:rPr>
        <w:t>ƣ</w:t>
      </w:r>
      <w:r>
        <w:rPr/>
        <w:t>ơng tự hoặc tài sản khác là giá trị hợp lý của TSCĐ hữu hình nhận về, hoặc giá trị hợp</w:t>
      </w:r>
      <w:r>
        <w:rPr>
          <w:spacing w:val="-2"/>
        </w:rPr>
        <w:t> </w:t>
      </w:r>
      <w:r>
        <w:rPr/>
        <w:t>lý của</w:t>
      </w:r>
      <w:r>
        <w:rPr>
          <w:spacing w:val="-5"/>
        </w:rPr>
        <w:t> </w:t>
      </w:r>
      <w:r>
        <w:rPr/>
        <w:t>TSCĐ đem</w:t>
      </w:r>
      <w:r>
        <w:rPr>
          <w:spacing w:val="-2"/>
        </w:rPr>
        <w:t> </w:t>
      </w:r>
      <w:r>
        <w:rPr/>
        <w:t>trao đổi</w:t>
      </w:r>
      <w:r>
        <w:rPr>
          <w:spacing w:val="-2"/>
        </w:rPr>
        <w:t> </w:t>
      </w:r>
      <w:r>
        <w:rPr/>
        <w:t>(sau</w:t>
      </w:r>
      <w:r>
        <w:rPr>
          <w:spacing w:val="-2"/>
        </w:rPr>
        <w:t> </w:t>
      </w:r>
      <w:r>
        <w:rPr/>
        <w:t>khi cộng</w:t>
      </w:r>
      <w:r>
        <w:rPr>
          <w:spacing w:val="-2"/>
        </w:rPr>
        <w:t> </w:t>
      </w:r>
      <w:r>
        <w:rPr/>
        <w:t>thêm</w:t>
      </w:r>
      <w:r>
        <w:rPr>
          <w:spacing w:val="-2"/>
        </w:rPr>
        <w:t> </w:t>
      </w:r>
      <w:r>
        <w:rPr/>
        <w:t>các khoản</w:t>
      </w:r>
      <w:r>
        <w:rPr>
          <w:spacing w:val="-2"/>
        </w:rPr>
        <w:t> </w:t>
      </w:r>
      <w:r>
        <w:rPr/>
        <w:t>phải</w:t>
      </w:r>
      <w:r>
        <w:rPr>
          <w:spacing w:val="-2"/>
        </w:rPr>
        <w:t> </w:t>
      </w:r>
      <w:r>
        <w:rPr/>
        <w:t>trả thêm</w:t>
      </w:r>
      <w:r>
        <w:rPr>
          <w:spacing w:val="-3"/>
        </w:rPr>
        <w:t> </w:t>
      </w:r>
      <w:r>
        <w:rPr/>
        <w:t>hoặc</w:t>
      </w:r>
      <w:r>
        <w:rPr>
          <w:spacing w:val="-1"/>
        </w:rPr>
        <w:t> </w:t>
      </w:r>
      <w:r>
        <w:rPr/>
        <w:t>trừ</w:t>
      </w:r>
      <w:r>
        <w:rPr>
          <w:spacing w:val="-1"/>
        </w:rPr>
        <w:t> </w:t>
      </w:r>
      <w:r>
        <w:rPr/>
        <w:t>đi các khoản</w:t>
      </w:r>
      <w:r>
        <w:rPr>
          <w:spacing w:val="-1"/>
        </w:rPr>
        <w:t> </w:t>
      </w:r>
      <w:r>
        <w:rPr/>
        <w:t>phải thu</w:t>
      </w:r>
      <w:r>
        <w:rPr>
          <w:spacing w:val="-1"/>
        </w:rPr>
        <w:t> </w:t>
      </w:r>
      <w:r>
        <w:rPr/>
        <w:t>về) cộng (+) các khoản thuế (không bao</w:t>
      </w:r>
      <w:r>
        <w:rPr>
          <w:spacing w:val="-1"/>
        </w:rPr>
        <w:t> </w:t>
      </w:r>
      <w:r>
        <w:rPr/>
        <w:t>gồm các khoản</w:t>
      </w:r>
      <w:r>
        <w:rPr>
          <w:spacing w:val="-1"/>
        </w:rPr>
        <w:t> </w:t>
      </w:r>
      <w:r>
        <w:rPr/>
        <w:t>thuế đ</w:t>
      </w:r>
      <w:r>
        <w:rPr>
          <w:rFonts w:ascii="Microsoft Sans Serif" w:hAnsi="Microsoft Sans Serif"/>
        </w:rPr>
        <w:t>ƣ</w:t>
      </w:r>
      <w:r>
        <w:rPr/>
        <w:t>ợc hoàn lại), các chi phí liên quan trực tiếp phải chi ra đến thời điểm đ</w:t>
      </w:r>
      <w:r>
        <w:rPr>
          <w:rFonts w:ascii="Microsoft Sans Serif" w:hAnsi="Microsoft Sans Serif"/>
        </w:rPr>
        <w:t>ƣ</w:t>
      </w:r>
      <w:r>
        <w:rPr/>
        <w:t>a TSCĐ vào trạng thái sẵn sàng sử dụng, nh</w:t>
      </w:r>
      <w:r>
        <w:rPr>
          <w:rFonts w:ascii="Microsoft Sans Serif" w:hAnsi="Microsoft Sans Serif"/>
        </w:rPr>
        <w:t>ƣ</w:t>
      </w:r>
      <w:r>
        <w:rPr/>
        <w:t>: chi phí vận chuyển, bốc dỡ; chi phí nâng cấp; chi phí lắp đặt, chạy thử; lệ phí tr</w:t>
      </w:r>
      <w:r>
        <w:rPr>
          <w:rFonts w:ascii="Microsoft Sans Serif" w:hAnsi="Microsoft Sans Serif"/>
        </w:rPr>
        <w:t>ƣ</w:t>
      </w:r>
      <w:r>
        <w:rPr/>
        <w:t>ớc bạ (nếu có).</w:t>
      </w:r>
    </w:p>
    <w:p>
      <w:pPr>
        <w:pStyle w:val="BodyText"/>
        <w:spacing w:before="121"/>
        <w:ind w:left="904" w:right="709" w:firstLine="719"/>
        <w:jc w:val="both"/>
      </w:pPr>
      <w:r>
        <w:rPr/>
        <w:t>Nguyên giá TSCĐ hữu hình mua theo hình thức trao đổi với một TSCĐ hữu hình t</w:t>
      </w:r>
      <w:r>
        <w:rPr>
          <w:rFonts w:ascii="Microsoft Sans Serif" w:hAnsi="Microsoft Sans Serif"/>
        </w:rPr>
        <w:t>ƣ</w:t>
      </w:r>
      <w:r>
        <w:rPr/>
        <w:t>ơng tự, hoặc có thể hình thành do đ</w:t>
      </w:r>
      <w:r>
        <w:rPr>
          <w:rFonts w:ascii="Microsoft Sans Serif" w:hAnsi="Microsoft Sans Serif"/>
        </w:rPr>
        <w:t>ƣ</w:t>
      </w:r>
      <w:r>
        <w:rPr/>
        <w:t>ợc bán để đổi lấy quyền sở hữu một tài sản t</w:t>
      </w:r>
      <w:r>
        <w:rPr>
          <w:rFonts w:ascii="Microsoft Sans Serif" w:hAnsi="Microsoft Sans Serif"/>
        </w:rPr>
        <w:t>ƣ</w:t>
      </w:r>
      <w:r>
        <w:rPr/>
        <w:t>ơng tự là giá trị còn lại của TSCĐ hữu hình đem trao đổi.</w:t>
      </w:r>
    </w:p>
    <w:p>
      <w:pPr>
        <w:pStyle w:val="ListParagraph"/>
        <w:numPr>
          <w:ilvl w:val="1"/>
          <w:numId w:val="227"/>
        </w:numPr>
        <w:tabs>
          <w:tab w:pos="1888" w:val="left" w:leader="none"/>
        </w:tabs>
        <w:spacing w:line="240" w:lineRule="auto" w:before="121" w:after="0"/>
        <w:ind w:left="1888" w:right="0" w:hanging="264"/>
        <w:jc w:val="both"/>
        <w:rPr>
          <w:sz w:val="26"/>
        </w:rPr>
      </w:pPr>
      <w:r>
        <w:rPr>
          <w:sz w:val="26"/>
        </w:rPr>
        <w:t>Tài</w:t>
      </w:r>
      <w:r>
        <w:rPr>
          <w:spacing w:val="-4"/>
          <w:sz w:val="26"/>
        </w:rPr>
        <w:t> </w:t>
      </w:r>
      <w:r>
        <w:rPr>
          <w:sz w:val="26"/>
        </w:rPr>
        <w:t>sản</w:t>
      </w:r>
      <w:r>
        <w:rPr>
          <w:spacing w:val="-1"/>
          <w:sz w:val="26"/>
        </w:rPr>
        <w:t> </w:t>
      </w:r>
      <w:r>
        <w:rPr>
          <w:sz w:val="26"/>
        </w:rPr>
        <w:t>cố</w:t>
      </w:r>
      <w:r>
        <w:rPr>
          <w:spacing w:val="-1"/>
          <w:sz w:val="26"/>
        </w:rPr>
        <w:t> </w:t>
      </w:r>
      <w:r>
        <w:rPr>
          <w:sz w:val="26"/>
        </w:rPr>
        <w:t>định</w:t>
      </w:r>
      <w:r>
        <w:rPr>
          <w:spacing w:val="-3"/>
          <w:sz w:val="26"/>
        </w:rPr>
        <w:t> </w:t>
      </w:r>
      <w:r>
        <w:rPr>
          <w:sz w:val="26"/>
        </w:rPr>
        <w:t>hữu</w:t>
      </w:r>
      <w:r>
        <w:rPr>
          <w:spacing w:val="-2"/>
          <w:sz w:val="26"/>
        </w:rPr>
        <w:t> </w:t>
      </w:r>
      <w:r>
        <w:rPr>
          <w:sz w:val="26"/>
        </w:rPr>
        <w:t>hình</w:t>
      </w:r>
      <w:r>
        <w:rPr>
          <w:spacing w:val="-1"/>
          <w:sz w:val="26"/>
        </w:rPr>
        <w:t> </w:t>
      </w:r>
      <w:r>
        <w:rPr>
          <w:sz w:val="26"/>
        </w:rPr>
        <w:t>tự</w:t>
      </w:r>
      <w:r>
        <w:rPr>
          <w:spacing w:val="-2"/>
          <w:sz w:val="26"/>
        </w:rPr>
        <w:t> </w:t>
      </w:r>
      <w:r>
        <w:rPr>
          <w:sz w:val="26"/>
        </w:rPr>
        <w:t>xây</w:t>
      </w:r>
      <w:r>
        <w:rPr>
          <w:spacing w:val="-3"/>
          <w:sz w:val="26"/>
        </w:rPr>
        <w:t> </w:t>
      </w:r>
      <w:r>
        <w:rPr>
          <w:sz w:val="26"/>
        </w:rPr>
        <w:t>dựng</w:t>
      </w:r>
      <w:r>
        <w:rPr>
          <w:spacing w:val="-2"/>
          <w:sz w:val="26"/>
        </w:rPr>
        <w:t> </w:t>
      </w:r>
      <w:r>
        <w:rPr>
          <w:sz w:val="26"/>
        </w:rPr>
        <w:t>hoặc</w:t>
      </w:r>
      <w:r>
        <w:rPr>
          <w:spacing w:val="-2"/>
          <w:sz w:val="26"/>
        </w:rPr>
        <w:t> </w:t>
      </w:r>
      <w:r>
        <w:rPr>
          <w:sz w:val="26"/>
        </w:rPr>
        <w:t>tự</w:t>
      </w:r>
      <w:r>
        <w:rPr>
          <w:spacing w:val="-2"/>
          <w:sz w:val="26"/>
        </w:rPr>
        <w:t> </w:t>
      </w:r>
      <w:r>
        <w:rPr>
          <w:sz w:val="26"/>
        </w:rPr>
        <w:t>sản</w:t>
      </w:r>
      <w:r>
        <w:rPr>
          <w:spacing w:val="4"/>
          <w:sz w:val="26"/>
        </w:rPr>
        <w:t> </w:t>
      </w:r>
      <w:r>
        <w:rPr>
          <w:spacing w:val="-2"/>
          <w:sz w:val="26"/>
        </w:rPr>
        <w:t>xuất:</w:t>
      </w:r>
    </w:p>
    <w:p>
      <w:pPr>
        <w:pStyle w:val="BodyText"/>
        <w:spacing w:before="122"/>
        <w:ind w:left="904" w:right="703" w:firstLine="719"/>
        <w:jc w:val="both"/>
      </w:pPr>
      <w:r>
        <w:rPr/>
        <w:t>Nguyên giá TSCĐ hữu hình tự xây dựng là giá trị quyết toán công trình khi đ</w:t>
      </w:r>
      <w:r>
        <w:rPr>
          <w:rFonts w:ascii="Microsoft Sans Serif" w:hAnsi="Microsoft Sans Serif"/>
        </w:rPr>
        <w:t>ƣ</w:t>
      </w:r>
      <w:r>
        <w:rPr/>
        <w:t>a vào sử dụng. Tr</w:t>
      </w:r>
      <w:r>
        <w:rPr>
          <w:rFonts w:ascii="Microsoft Sans Serif" w:hAnsi="Microsoft Sans Serif"/>
        </w:rPr>
        <w:t>ƣ</w:t>
      </w:r>
      <w:r>
        <w:rPr/>
        <w:t>ờng hợp TSCĐ đã đ</w:t>
      </w:r>
      <w:r>
        <w:rPr>
          <w:rFonts w:ascii="Microsoft Sans Serif" w:hAnsi="Microsoft Sans Serif"/>
        </w:rPr>
        <w:t>ƣ</w:t>
      </w:r>
      <w:r>
        <w:rPr/>
        <w:t>a vào sử dụng nh</w:t>
      </w:r>
      <w:r>
        <w:rPr>
          <w:rFonts w:ascii="Microsoft Sans Serif" w:hAnsi="Microsoft Sans Serif"/>
        </w:rPr>
        <w:t>ƣ</w:t>
      </w:r>
      <w:r>
        <w:rPr/>
        <w:t>ng ch</w:t>
      </w:r>
      <w:r>
        <w:rPr>
          <w:rFonts w:ascii="Microsoft Sans Serif" w:hAnsi="Microsoft Sans Serif"/>
        </w:rPr>
        <w:t>ƣ</w:t>
      </w:r>
      <w:r>
        <w:rPr/>
        <w:t>a thực hiện quyết toán thì doanh nghiệp hạch toán nguyên giá theo giá tạm tính và điều chỉnh sau khi quyết toán công trình hoàn thành.</w:t>
      </w:r>
    </w:p>
    <w:p>
      <w:pPr>
        <w:pStyle w:val="BodyText"/>
        <w:spacing w:before="120"/>
        <w:ind w:right="714" w:firstLine="720"/>
        <w:jc w:val="both"/>
      </w:pPr>
      <w:r>
        <w:rPr/>
        <w:t>Nguyên giá TSCĐ hữu hình tự sản xuất là giá thành thực tế của TSCĐ hữu hình cộng (+) các chi phí lắp đặt chạy thử, các chi phí khác trực tiếp liên quan tính</w:t>
      </w:r>
      <w:r>
        <w:rPr>
          <w:spacing w:val="40"/>
        </w:rPr>
        <w:t> </w:t>
      </w:r>
      <w:r>
        <w:rPr/>
        <w:t>đến thời điểm đ</w:t>
      </w:r>
      <w:r>
        <w:rPr>
          <w:rFonts w:ascii="Microsoft Sans Serif" w:hAnsi="Microsoft Sans Serif"/>
        </w:rPr>
        <w:t>ƣ</w:t>
      </w:r>
      <w:r>
        <w:rPr/>
        <w:t>a TSCĐ hữu hình vào trạng thái sẵn sàng sử dụng (trừ các khoản lãi nội bộ, giá trị sản phẩm thu hồi đ</w:t>
      </w:r>
      <w:r>
        <w:rPr>
          <w:rFonts w:ascii="Microsoft Sans Serif" w:hAnsi="Microsoft Sans Serif"/>
        </w:rPr>
        <w:t>ƣ</w:t>
      </w:r>
      <w:r>
        <w:rPr/>
        <w:t>ợc trong quá trình chạy thử, sản xuất thử, các chi phí không hợp lý nh</w:t>
      </w:r>
      <w:r>
        <w:rPr>
          <w:rFonts w:ascii="Microsoft Sans Serif" w:hAnsi="Microsoft Sans Serif"/>
        </w:rPr>
        <w:t>ƣ</w:t>
      </w:r>
      <w:r>
        <w:rPr/>
        <w:t> vật liệu lãng phí, lao động hoặc các khoản chi phí khác v</w:t>
      </w:r>
      <w:r>
        <w:rPr>
          <w:rFonts w:ascii="Microsoft Sans Serif" w:hAnsi="Microsoft Sans Serif"/>
        </w:rPr>
        <w:t>ƣ</w:t>
      </w:r>
      <w:r>
        <w:rPr/>
        <w:t>ợt quá định mức quy định trong xây dựng hoặc sản xuất).</w:t>
      </w:r>
    </w:p>
    <w:p>
      <w:pPr>
        <w:pStyle w:val="ListParagraph"/>
        <w:numPr>
          <w:ilvl w:val="1"/>
          <w:numId w:val="227"/>
        </w:numPr>
        <w:tabs>
          <w:tab w:pos="1903" w:val="left" w:leader="none"/>
        </w:tabs>
        <w:spacing w:line="240" w:lineRule="auto" w:before="118" w:after="0"/>
        <w:ind w:left="1903" w:right="0" w:hanging="279"/>
        <w:jc w:val="both"/>
        <w:rPr>
          <w:sz w:val="26"/>
        </w:rPr>
      </w:pPr>
      <w:r>
        <w:rPr>
          <w:sz w:val="26"/>
        </w:rPr>
        <w:t>Nguyên</w:t>
      </w:r>
      <w:r>
        <w:rPr>
          <w:spacing w:val="-1"/>
          <w:sz w:val="26"/>
        </w:rPr>
        <w:t> </w:t>
      </w:r>
      <w:r>
        <w:rPr>
          <w:sz w:val="26"/>
        </w:rPr>
        <w:t>giá</w:t>
      </w:r>
      <w:r>
        <w:rPr>
          <w:spacing w:val="2"/>
          <w:sz w:val="26"/>
        </w:rPr>
        <w:t> </w:t>
      </w: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1"/>
          <w:sz w:val="26"/>
        </w:rPr>
        <w:t> </w:t>
      </w:r>
      <w:r>
        <w:rPr>
          <w:sz w:val="26"/>
        </w:rPr>
        <w:t>hữu</w:t>
      </w:r>
      <w:r>
        <w:rPr>
          <w:spacing w:val="1"/>
          <w:sz w:val="26"/>
        </w:rPr>
        <w:t> </w:t>
      </w:r>
      <w:r>
        <w:rPr>
          <w:sz w:val="26"/>
        </w:rPr>
        <w:t>hình</w:t>
      </w:r>
      <w:r>
        <w:rPr>
          <w:spacing w:val="2"/>
          <w:sz w:val="26"/>
        </w:rPr>
        <w:t> </w:t>
      </w:r>
      <w:r>
        <w:rPr>
          <w:sz w:val="26"/>
        </w:rPr>
        <w:t>do</w:t>
      </w:r>
      <w:r>
        <w:rPr>
          <w:spacing w:val="1"/>
          <w:sz w:val="26"/>
        </w:rPr>
        <w:t> </w:t>
      </w:r>
      <w:r>
        <w:rPr>
          <w:sz w:val="26"/>
        </w:rPr>
        <w:t>đầu</w:t>
      </w:r>
      <w:r>
        <w:rPr>
          <w:spacing w:val="1"/>
          <w:sz w:val="26"/>
        </w:rPr>
        <w:t> </w:t>
      </w:r>
      <w:r>
        <w:rPr>
          <w:sz w:val="26"/>
        </w:rPr>
        <w:t>t</w:t>
      </w:r>
      <w:r>
        <w:rPr>
          <w:rFonts w:ascii="Microsoft Sans Serif" w:hAnsi="Microsoft Sans Serif"/>
          <w:sz w:val="26"/>
        </w:rPr>
        <w:t>ƣ</w:t>
      </w:r>
      <w:r>
        <w:rPr>
          <w:spacing w:val="-4"/>
          <w:sz w:val="26"/>
        </w:rPr>
        <w:t> </w:t>
      </w:r>
      <w:r>
        <w:rPr>
          <w:sz w:val="26"/>
        </w:rPr>
        <w:t>xây</w:t>
      </w:r>
      <w:r>
        <w:rPr>
          <w:spacing w:val="4"/>
          <w:sz w:val="26"/>
        </w:rPr>
        <w:t> </w:t>
      </w:r>
      <w:r>
        <w:rPr>
          <w:spacing w:val="-2"/>
          <w:sz w:val="26"/>
        </w:rPr>
        <w:t>dựng:</w:t>
      </w:r>
    </w:p>
    <w:p>
      <w:pPr>
        <w:pStyle w:val="BodyText"/>
        <w:spacing w:before="121"/>
        <w:ind w:left="904" w:right="700" w:firstLine="719"/>
        <w:jc w:val="both"/>
      </w:pPr>
      <w:r>
        <w:rPr/>
        <w:t>Nguyên giá TSCĐ do đầu t</w:t>
      </w:r>
      <w:r>
        <w:rPr>
          <w:rFonts w:ascii="Microsoft Sans Serif" w:hAnsi="Microsoft Sans Serif"/>
        </w:rPr>
        <w:t>ƣ</w:t>
      </w:r>
      <w:r>
        <w:rPr/>
        <w:t> xây dựng cơ bản hình thành theo ph</w:t>
      </w:r>
      <w:r>
        <w:rPr>
          <w:rFonts w:ascii="Microsoft Sans Serif" w:hAnsi="Microsoft Sans Serif"/>
        </w:rPr>
        <w:t>ƣ</w:t>
      </w:r>
      <w:r>
        <w:rPr/>
        <w:t>ơng thức giao thầu là giá quyết toán công trình xây dựng theo quy định tại Quy chế quản lý đầu t</w:t>
      </w:r>
      <w:r>
        <w:rPr>
          <w:rFonts w:ascii="Microsoft Sans Serif" w:hAnsi="Microsoft Sans Serif"/>
        </w:rPr>
        <w:t>ƣ</w:t>
      </w:r>
      <w:r>
        <w:rPr/>
        <w:t> và xây dựng hiện hành cộng (+) lệ phí tr</w:t>
      </w:r>
      <w:r>
        <w:rPr>
          <w:rFonts w:ascii="Microsoft Sans Serif" w:hAnsi="Microsoft Sans Serif"/>
        </w:rPr>
        <w:t>ƣ</w:t>
      </w:r>
      <w:r>
        <w:rPr/>
        <w:t>ớc bạ, các chi phí liên quan trực tiếp khác. Tr</w:t>
      </w:r>
      <w:r>
        <w:rPr>
          <w:rFonts w:ascii="Microsoft Sans Serif" w:hAnsi="Microsoft Sans Serif"/>
        </w:rPr>
        <w:t>ƣ</w:t>
      </w:r>
      <w:r>
        <w:rPr/>
        <w:t>ờng hợp TSCĐ do đầu t</w:t>
      </w:r>
      <w:r>
        <w:rPr>
          <w:rFonts w:ascii="Microsoft Sans Serif" w:hAnsi="Microsoft Sans Serif"/>
        </w:rPr>
        <w:t>ƣ</w:t>
      </w:r>
      <w:r>
        <w:rPr/>
        <w:t> xây dựng đã đ</w:t>
      </w:r>
      <w:r>
        <w:rPr>
          <w:rFonts w:ascii="Microsoft Sans Serif" w:hAnsi="Microsoft Sans Serif"/>
        </w:rPr>
        <w:t>ƣ</w:t>
      </w:r>
      <w:r>
        <w:rPr/>
        <w:t>a vào sử dụng nh</w:t>
      </w:r>
      <w:r>
        <w:rPr>
          <w:rFonts w:ascii="Microsoft Sans Serif" w:hAnsi="Microsoft Sans Serif"/>
        </w:rPr>
        <w:t>ƣ</w:t>
      </w:r>
      <w:r>
        <w:rPr/>
        <w:t>ng ch</w:t>
      </w:r>
      <w:r>
        <w:rPr>
          <w:rFonts w:ascii="Microsoft Sans Serif" w:hAnsi="Microsoft Sans Serif"/>
        </w:rPr>
        <w:t>ƣ</w:t>
      </w:r>
      <w:r>
        <w:rPr/>
        <w:t>a thực hiện</w:t>
      </w:r>
      <w:r>
        <w:rPr>
          <w:spacing w:val="-2"/>
        </w:rPr>
        <w:t> </w:t>
      </w:r>
      <w:r>
        <w:rPr/>
        <w:t>quyết</w:t>
      </w:r>
      <w:r>
        <w:rPr>
          <w:spacing w:val="-2"/>
        </w:rPr>
        <w:t> </w:t>
      </w:r>
      <w:r>
        <w:rPr/>
        <w:t>toán thì</w:t>
      </w:r>
      <w:r>
        <w:rPr>
          <w:spacing w:val="-2"/>
        </w:rPr>
        <w:t> </w:t>
      </w:r>
      <w:r>
        <w:rPr/>
        <w:t>doanh</w:t>
      </w:r>
      <w:r>
        <w:rPr>
          <w:spacing w:val="-2"/>
        </w:rPr>
        <w:t> </w:t>
      </w:r>
      <w:r>
        <w:rPr/>
        <w:t>nghiệp hạch</w:t>
      </w:r>
      <w:r>
        <w:rPr>
          <w:spacing w:val="-2"/>
        </w:rPr>
        <w:t> </w:t>
      </w:r>
      <w:r>
        <w:rPr/>
        <w:t>toán nguyên giá</w:t>
      </w:r>
      <w:r>
        <w:rPr>
          <w:spacing w:val="-1"/>
        </w:rPr>
        <w:t> </w:t>
      </w:r>
      <w:r>
        <w:rPr/>
        <w:t>theo</w:t>
      </w:r>
      <w:r>
        <w:rPr>
          <w:spacing w:val="-2"/>
        </w:rPr>
        <w:t> </w:t>
      </w:r>
      <w:r>
        <w:rPr/>
        <w:t>giá tạm tính và điều</w:t>
      </w:r>
      <w:r>
        <w:rPr>
          <w:spacing w:val="-2"/>
        </w:rPr>
        <w:t> </w:t>
      </w:r>
      <w:r>
        <w:rPr/>
        <w:t>chỉnh sau khi quyết toán công trình hoàn thành.</w:t>
      </w:r>
    </w:p>
    <w:p>
      <w:pPr>
        <w:pStyle w:val="BodyText"/>
        <w:spacing w:before="122"/>
        <w:ind w:left="904" w:right="721" w:firstLine="720"/>
        <w:jc w:val="both"/>
      </w:pPr>
      <w:r>
        <w:rPr/>
        <w:t>Đối với tài sản cố định là con súc vật làm việc và/ hoặc cho sản phẩm, v</w:t>
      </w:r>
      <w:r>
        <w:rPr>
          <w:rFonts w:ascii="Microsoft Sans Serif" w:hAnsi="Microsoft Sans Serif"/>
        </w:rPr>
        <w:t>ƣ</w:t>
      </w:r>
      <w:r>
        <w:rPr/>
        <w:t>ờn cây lâu năm thì nguyên giá là toàn bộ các chi phí thực tế đã chi ra cho con súc vật, v</w:t>
      </w:r>
      <w:r>
        <w:rPr>
          <w:rFonts w:ascii="Microsoft Sans Serif" w:hAnsi="Microsoft Sans Serif"/>
        </w:rPr>
        <w:t>ƣ</w:t>
      </w:r>
      <w:r>
        <w:rPr/>
        <w:t>ờn cây đó từ lúc hình thành tính đến thời điểm đ</w:t>
      </w:r>
      <w:r>
        <w:rPr>
          <w:rFonts w:ascii="Microsoft Sans Serif" w:hAnsi="Microsoft Sans Serif"/>
        </w:rPr>
        <w:t>ƣ</w:t>
      </w:r>
      <w:r>
        <w:rPr/>
        <w:t>a vào khai thác, sử dụng.</w:t>
      </w:r>
    </w:p>
    <w:p>
      <w:pPr>
        <w:pStyle w:val="BodyText"/>
        <w:spacing w:before="119"/>
        <w:ind w:left="1624"/>
        <w:jc w:val="both"/>
      </w:pPr>
      <w:r>
        <w:rPr/>
        <w:t>đ)</w:t>
      </w:r>
      <w:r>
        <w:rPr>
          <w:spacing w:val="-1"/>
        </w:rPr>
        <w:t> </w:t>
      </w:r>
      <w:r>
        <w:rPr/>
        <w:t>Tài</w:t>
      </w:r>
      <w:r>
        <w:rPr>
          <w:spacing w:val="1"/>
        </w:rPr>
        <w:t> </w:t>
      </w:r>
      <w:r>
        <w:rPr/>
        <w:t>sản</w:t>
      </w:r>
      <w:r>
        <w:rPr>
          <w:spacing w:val="2"/>
        </w:rPr>
        <w:t> </w:t>
      </w:r>
      <w:r>
        <w:rPr/>
        <w:t>cố</w:t>
      </w:r>
      <w:r>
        <w:rPr>
          <w:spacing w:val="1"/>
        </w:rPr>
        <w:t> </w:t>
      </w:r>
      <w:r>
        <w:rPr/>
        <w:t>định</w:t>
      </w:r>
      <w:r>
        <w:rPr>
          <w:spacing w:val="3"/>
        </w:rPr>
        <w:t> </w:t>
      </w:r>
      <w:r>
        <w:rPr/>
        <w:t>hữu</w:t>
      </w:r>
      <w:r>
        <w:rPr>
          <w:spacing w:val="4"/>
        </w:rPr>
        <w:t> </w:t>
      </w:r>
      <w:r>
        <w:rPr/>
        <w:t>hình</w:t>
      </w:r>
      <w:r>
        <w:rPr>
          <w:spacing w:val="1"/>
        </w:rPr>
        <w:t> </w:t>
      </w:r>
      <w:r>
        <w:rPr/>
        <w:t>đ</w:t>
      </w:r>
      <w:r>
        <w:rPr>
          <w:rFonts w:ascii="Microsoft Sans Serif" w:hAnsi="Microsoft Sans Serif"/>
        </w:rPr>
        <w:t>ƣ</w:t>
      </w:r>
      <w:r>
        <w:rPr/>
        <w:t>ợc</w:t>
      </w:r>
      <w:r>
        <w:rPr>
          <w:spacing w:val="3"/>
        </w:rPr>
        <w:t> </w:t>
      </w:r>
      <w:r>
        <w:rPr/>
        <w:t>tài</w:t>
      </w:r>
      <w:r>
        <w:rPr>
          <w:spacing w:val="3"/>
        </w:rPr>
        <w:t> </w:t>
      </w:r>
      <w:r>
        <w:rPr/>
        <w:t>trợ,</w:t>
      </w:r>
      <w:r>
        <w:rPr>
          <w:spacing w:val="5"/>
        </w:rPr>
        <w:t> </w:t>
      </w:r>
      <w:r>
        <w:rPr/>
        <w:t>đ</w:t>
      </w:r>
      <w:r>
        <w:rPr>
          <w:rFonts w:ascii="Microsoft Sans Serif" w:hAnsi="Microsoft Sans Serif"/>
        </w:rPr>
        <w:t>ƣ</w:t>
      </w:r>
      <w:r>
        <w:rPr/>
        <w:t>ợc</w:t>
      </w:r>
      <w:r>
        <w:rPr>
          <w:spacing w:val="3"/>
        </w:rPr>
        <w:t> </w:t>
      </w:r>
      <w:r>
        <w:rPr/>
        <w:t>biếu,</w:t>
      </w:r>
      <w:r>
        <w:rPr>
          <w:spacing w:val="3"/>
        </w:rPr>
        <w:t> </w:t>
      </w:r>
      <w:r>
        <w:rPr/>
        <w:t>đ</w:t>
      </w:r>
      <w:r>
        <w:rPr>
          <w:rFonts w:ascii="Microsoft Sans Serif" w:hAnsi="Microsoft Sans Serif"/>
        </w:rPr>
        <w:t>ƣ</w:t>
      </w:r>
      <w:r>
        <w:rPr/>
        <w:t>ợc</w:t>
      </w:r>
      <w:r>
        <w:rPr>
          <w:spacing w:val="2"/>
        </w:rPr>
        <w:t> </w:t>
      </w:r>
      <w:r>
        <w:rPr/>
        <w:t>tặng,</w:t>
      </w:r>
      <w:r>
        <w:rPr>
          <w:spacing w:val="4"/>
        </w:rPr>
        <w:t> </w:t>
      </w:r>
      <w:r>
        <w:rPr/>
        <w:t>do</w:t>
      </w:r>
      <w:r>
        <w:rPr>
          <w:spacing w:val="2"/>
        </w:rPr>
        <w:t> </w:t>
      </w:r>
      <w:r>
        <w:rPr/>
        <w:t>phát</w:t>
      </w:r>
      <w:r>
        <w:rPr>
          <w:spacing w:val="3"/>
        </w:rPr>
        <w:t> </w:t>
      </w:r>
      <w:r>
        <w:rPr>
          <w:spacing w:val="-4"/>
        </w:rPr>
        <w:t>hiện</w:t>
      </w:r>
    </w:p>
    <w:p>
      <w:pPr>
        <w:pStyle w:val="BodyText"/>
        <w:spacing w:before="1"/>
        <w:ind w:left="904"/>
      </w:pPr>
      <w:r>
        <w:rPr/>
        <w:drawing>
          <wp:anchor distT="0" distB="0" distL="0" distR="0" allowOverlap="1" layoutInCell="1" locked="0" behindDoc="0" simplePos="0" relativeHeight="15908864">
            <wp:simplePos x="0" y="0"/>
            <wp:positionH relativeFrom="page">
              <wp:posOffset>1873250</wp:posOffset>
            </wp:positionH>
            <wp:positionV relativeFrom="paragraph">
              <wp:posOffset>425759</wp:posOffset>
            </wp:positionV>
            <wp:extent cx="3810000" cy="364238"/>
            <wp:effectExtent l="0" t="0" r="0" b="0"/>
            <wp:wrapNone/>
            <wp:docPr id="626" name="Image 626">
              <a:hlinkClick r:id="rId6"/>
            </wp:docPr>
            <wp:cNvGraphicFramePr>
              <a:graphicFrameLocks/>
            </wp:cNvGraphicFramePr>
            <a:graphic>
              <a:graphicData uri="http://schemas.openxmlformats.org/drawingml/2006/picture">
                <pic:pic>
                  <pic:nvPicPr>
                    <pic:cNvPr id="626" name="Image 626">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pacing w:val="-4"/>
        </w:rPr>
        <w:t>thừa:</w:t>
      </w:r>
    </w:p>
    <w:p>
      <w:pPr>
        <w:spacing w:after="0"/>
        <w:sectPr>
          <w:pgSz w:w="11900" w:h="16840"/>
          <w:pgMar w:header="0" w:footer="121" w:top="1040" w:bottom="320" w:left="1280" w:right="0"/>
        </w:sectPr>
      </w:pPr>
    </w:p>
    <w:p>
      <w:pPr>
        <w:pStyle w:val="BodyText"/>
        <w:spacing w:before="77"/>
        <w:ind w:right="700" w:firstLine="720"/>
        <w:jc w:val="both"/>
      </w:pPr>
      <w:r>
        <w:rPr/>
        <w:t>Nguyên giá tài sản cố định hữu hình đ</w:t>
      </w:r>
      <w:r>
        <w:rPr>
          <w:rFonts w:ascii="Microsoft Sans Serif" w:hAnsi="Microsoft Sans Serif"/>
        </w:rPr>
        <w:t>ƣ</w:t>
      </w:r>
      <w:r>
        <w:rPr/>
        <w:t>ợc tài trợ, đ</w:t>
      </w:r>
      <w:r>
        <w:rPr>
          <w:rFonts w:ascii="Microsoft Sans Serif" w:hAnsi="Microsoft Sans Serif"/>
        </w:rPr>
        <w:t>ƣ</w:t>
      </w:r>
      <w:r>
        <w:rPr/>
        <w:t>ợc biếu, đ</w:t>
      </w:r>
      <w:r>
        <w:rPr>
          <w:rFonts w:ascii="Microsoft Sans Serif" w:hAnsi="Microsoft Sans Serif"/>
        </w:rPr>
        <w:t>ƣ</w:t>
      </w:r>
      <w:r>
        <w:rPr/>
        <w:t>ợc tặng, do phát hiện thừa là giá trị theo đánh giá thực tế của Hội đồng giao nhận hoặc tổ chức định giá chuyên nghiệp.</w:t>
      </w:r>
    </w:p>
    <w:p>
      <w:pPr>
        <w:pStyle w:val="ListParagraph"/>
        <w:numPr>
          <w:ilvl w:val="1"/>
          <w:numId w:val="227"/>
        </w:numPr>
        <w:tabs>
          <w:tab w:pos="1887" w:val="left" w:leader="none"/>
        </w:tabs>
        <w:spacing w:line="240" w:lineRule="auto" w:before="121" w:after="0"/>
        <w:ind w:left="1887" w:right="0" w:hanging="264"/>
        <w:jc w:val="both"/>
        <w:rPr>
          <w:sz w:val="26"/>
        </w:rPr>
      </w:pPr>
      <w:r>
        <w:rPr>
          <w:sz w:val="26"/>
        </w:rPr>
        <w:t>Tài</w:t>
      </w:r>
      <w:r>
        <w:rPr>
          <w:spacing w:val="2"/>
          <w:sz w:val="26"/>
        </w:rPr>
        <w:t> </w:t>
      </w:r>
      <w:r>
        <w:rPr>
          <w:sz w:val="26"/>
        </w:rPr>
        <w:t>sản</w:t>
      </w:r>
      <w:r>
        <w:rPr>
          <w:spacing w:val="3"/>
          <w:sz w:val="26"/>
        </w:rPr>
        <w:t> </w:t>
      </w:r>
      <w:r>
        <w:rPr>
          <w:sz w:val="26"/>
        </w:rPr>
        <w:t>cố</w:t>
      </w:r>
      <w:r>
        <w:rPr>
          <w:spacing w:val="2"/>
          <w:sz w:val="26"/>
        </w:rPr>
        <w:t> </w:t>
      </w:r>
      <w:r>
        <w:rPr>
          <w:sz w:val="26"/>
        </w:rPr>
        <w:t>định</w:t>
      </w:r>
      <w:r>
        <w:rPr>
          <w:spacing w:val="1"/>
          <w:sz w:val="26"/>
        </w:rPr>
        <w:t> </w:t>
      </w:r>
      <w:r>
        <w:rPr>
          <w:sz w:val="26"/>
        </w:rPr>
        <w:t>hữu</w:t>
      </w:r>
      <w:r>
        <w:rPr>
          <w:spacing w:val="2"/>
          <w:sz w:val="26"/>
        </w:rPr>
        <w:t> </w:t>
      </w:r>
      <w:r>
        <w:rPr>
          <w:sz w:val="26"/>
        </w:rPr>
        <w:t>hình</w:t>
      </w:r>
      <w:r>
        <w:rPr>
          <w:spacing w:val="3"/>
          <w:sz w:val="26"/>
        </w:rPr>
        <w:t> </w:t>
      </w:r>
      <w:r>
        <w:rPr>
          <w:sz w:val="26"/>
        </w:rPr>
        <w:t>đ</w:t>
      </w:r>
      <w:r>
        <w:rPr>
          <w:rFonts w:ascii="Microsoft Sans Serif" w:hAnsi="Microsoft Sans Serif"/>
          <w:sz w:val="26"/>
        </w:rPr>
        <w:t>ƣ</w:t>
      </w:r>
      <w:r>
        <w:rPr>
          <w:sz w:val="26"/>
        </w:rPr>
        <w:t>ợc</w:t>
      </w:r>
      <w:r>
        <w:rPr>
          <w:spacing w:val="3"/>
          <w:sz w:val="26"/>
        </w:rPr>
        <w:t> </w:t>
      </w:r>
      <w:r>
        <w:rPr>
          <w:sz w:val="26"/>
        </w:rPr>
        <w:t>cấp;</w:t>
      </w:r>
      <w:r>
        <w:rPr>
          <w:spacing w:val="3"/>
          <w:sz w:val="26"/>
        </w:rPr>
        <w:t> </w:t>
      </w:r>
      <w:r>
        <w:rPr>
          <w:sz w:val="26"/>
        </w:rPr>
        <w:t>đ</w:t>
      </w:r>
      <w:r>
        <w:rPr>
          <w:rFonts w:ascii="Microsoft Sans Serif" w:hAnsi="Microsoft Sans Serif"/>
          <w:sz w:val="26"/>
        </w:rPr>
        <w:t>ƣ</w:t>
      </w:r>
      <w:r>
        <w:rPr>
          <w:sz w:val="26"/>
        </w:rPr>
        <w:t>ợc</w:t>
      </w:r>
      <w:r>
        <w:rPr>
          <w:spacing w:val="3"/>
          <w:sz w:val="26"/>
        </w:rPr>
        <w:t> </w:t>
      </w:r>
      <w:r>
        <w:rPr>
          <w:sz w:val="26"/>
        </w:rPr>
        <w:t>điều</w:t>
      </w:r>
      <w:r>
        <w:rPr>
          <w:spacing w:val="3"/>
          <w:sz w:val="26"/>
        </w:rPr>
        <w:t> </w:t>
      </w:r>
      <w:r>
        <w:rPr>
          <w:sz w:val="26"/>
        </w:rPr>
        <w:t>chuyển</w:t>
      </w:r>
      <w:r>
        <w:rPr>
          <w:spacing w:val="9"/>
          <w:sz w:val="26"/>
        </w:rPr>
        <w:t> </w:t>
      </w:r>
      <w:r>
        <w:rPr>
          <w:spacing w:val="-4"/>
          <w:sz w:val="26"/>
        </w:rPr>
        <w:t>đến:</w:t>
      </w:r>
    </w:p>
    <w:p>
      <w:pPr>
        <w:pStyle w:val="BodyText"/>
        <w:spacing w:before="119"/>
        <w:ind w:left="904" w:right="710" w:firstLine="719"/>
        <w:jc w:val="both"/>
      </w:pPr>
      <w:r>
        <w:rPr/>
        <w:t>Nguyên giá TSCĐ hữu hình đ</w:t>
      </w:r>
      <w:r>
        <w:rPr>
          <w:rFonts w:ascii="Microsoft Sans Serif" w:hAnsi="Microsoft Sans Serif"/>
        </w:rPr>
        <w:t>ƣ</w:t>
      </w:r>
      <w:r>
        <w:rPr/>
        <w:t>ợc cấp, đ</w:t>
      </w:r>
      <w:r>
        <w:rPr>
          <w:rFonts w:ascii="Microsoft Sans Serif" w:hAnsi="Microsoft Sans Serif"/>
        </w:rPr>
        <w:t>ƣ</w:t>
      </w:r>
      <w:r>
        <w:rPr/>
        <w:t>ợc điều chuyển đến bao gồm giá trị còn lại của TSCĐ trên số kế toán ở đơn vị cấp, đơn vị điều chuyển hoặc giá trị theo đánh</w:t>
      </w:r>
      <w:r>
        <w:rPr>
          <w:spacing w:val="-2"/>
        </w:rPr>
        <w:t> </w:t>
      </w:r>
      <w:r>
        <w:rPr/>
        <w:t>giá</w:t>
      </w:r>
      <w:r>
        <w:rPr>
          <w:spacing w:val="-3"/>
        </w:rPr>
        <w:t> </w:t>
      </w:r>
      <w:r>
        <w:rPr/>
        <w:t>thực</w:t>
      </w:r>
      <w:r>
        <w:rPr>
          <w:spacing w:val="-1"/>
        </w:rPr>
        <w:t> </w:t>
      </w:r>
      <w:r>
        <w:rPr/>
        <w:t>tế</w:t>
      </w:r>
      <w:r>
        <w:rPr>
          <w:spacing w:val="-3"/>
        </w:rPr>
        <w:t> </w:t>
      </w:r>
      <w:r>
        <w:rPr/>
        <w:t>của</w:t>
      </w:r>
      <w:r>
        <w:rPr>
          <w:spacing w:val="-3"/>
        </w:rPr>
        <w:t> </w:t>
      </w:r>
      <w:r>
        <w:rPr/>
        <w:t>tổ</w:t>
      </w:r>
      <w:r>
        <w:rPr>
          <w:spacing w:val="-2"/>
        </w:rPr>
        <w:t> </w:t>
      </w:r>
      <w:r>
        <w:rPr/>
        <w:t>chức</w:t>
      </w:r>
      <w:r>
        <w:rPr>
          <w:spacing w:val="-1"/>
        </w:rPr>
        <w:t> </w:t>
      </w:r>
      <w:r>
        <w:rPr/>
        <w:t>định</w:t>
      </w:r>
      <w:r>
        <w:rPr>
          <w:spacing w:val="-2"/>
        </w:rPr>
        <w:t> </w:t>
      </w:r>
      <w:r>
        <w:rPr/>
        <w:t>giá</w:t>
      </w:r>
      <w:r>
        <w:rPr>
          <w:spacing w:val="-1"/>
        </w:rPr>
        <w:t> </w:t>
      </w:r>
      <w:r>
        <w:rPr/>
        <w:t>chuyên</w:t>
      </w:r>
      <w:r>
        <w:rPr>
          <w:spacing w:val="-2"/>
        </w:rPr>
        <w:t> </w:t>
      </w:r>
      <w:r>
        <w:rPr/>
        <w:t>nghiệp</w:t>
      </w:r>
      <w:r>
        <w:rPr>
          <w:spacing w:val="-2"/>
        </w:rPr>
        <w:t> </w:t>
      </w:r>
      <w:r>
        <w:rPr/>
        <w:t>theo</w:t>
      </w:r>
      <w:r>
        <w:rPr>
          <w:spacing w:val="-4"/>
        </w:rPr>
        <w:t> </w:t>
      </w:r>
      <w:r>
        <w:rPr/>
        <w:t>quy</w:t>
      </w:r>
      <w:r>
        <w:rPr>
          <w:spacing w:val="-2"/>
        </w:rPr>
        <w:t> </w:t>
      </w:r>
      <w:r>
        <w:rPr/>
        <w:t>định</w:t>
      </w:r>
      <w:r>
        <w:rPr>
          <w:spacing w:val="-4"/>
        </w:rPr>
        <w:t> </w:t>
      </w:r>
      <w:r>
        <w:rPr/>
        <w:t>của</w:t>
      </w:r>
      <w:r>
        <w:rPr>
          <w:spacing w:val="-3"/>
        </w:rPr>
        <w:t> </w:t>
      </w:r>
      <w:r>
        <w:rPr/>
        <w:t>pháp</w:t>
      </w:r>
      <w:r>
        <w:rPr>
          <w:spacing w:val="-3"/>
        </w:rPr>
        <w:t> </w:t>
      </w:r>
      <w:r>
        <w:rPr/>
        <w:t>luật,</w:t>
      </w:r>
      <w:r>
        <w:rPr>
          <w:spacing w:val="-3"/>
        </w:rPr>
        <w:t> </w:t>
      </w:r>
      <w:r>
        <w:rPr/>
        <w:t>cộng (+) các chi phí liên quan trực tiếp mà bên nhận tài sản phải chi ra tính đến thời điểm đ</w:t>
      </w:r>
      <w:r>
        <w:rPr>
          <w:rFonts w:ascii="Microsoft Sans Serif" w:hAnsi="Microsoft Sans Serif"/>
        </w:rPr>
        <w:t>ƣ</w:t>
      </w:r>
      <w:r>
        <w:rPr/>
        <w:t>a TSCĐ vào trạng thái sẵn sàng sử dụng nh</w:t>
      </w:r>
      <w:r>
        <w:rPr>
          <w:rFonts w:ascii="Microsoft Sans Serif" w:hAnsi="Microsoft Sans Serif"/>
        </w:rPr>
        <w:t>ƣ</w:t>
      </w:r>
      <w:r>
        <w:rPr>
          <w:spacing w:val="-3"/>
        </w:rPr>
        <w:t> </w:t>
      </w:r>
      <w:r>
        <w:rPr/>
        <w:t>chi phí thuê tổ chức định giá; chi phí nâng cấp, lắp đặt, chạy thử…</w:t>
      </w:r>
    </w:p>
    <w:p>
      <w:pPr>
        <w:pStyle w:val="BodyText"/>
        <w:spacing w:before="120"/>
        <w:ind w:left="1624"/>
        <w:jc w:val="both"/>
      </w:pPr>
      <w:r>
        <w:rPr/>
        <w:t>g)</w:t>
      </w:r>
      <w:r>
        <w:rPr>
          <w:spacing w:val="-5"/>
        </w:rPr>
        <w:t> </w:t>
      </w:r>
      <w:r>
        <w:rPr/>
        <w:t>Tài</w:t>
      </w:r>
      <w:r>
        <w:rPr>
          <w:spacing w:val="-3"/>
        </w:rPr>
        <w:t> </w:t>
      </w:r>
      <w:r>
        <w:rPr/>
        <w:t>sản</w:t>
      </w:r>
      <w:r>
        <w:rPr>
          <w:spacing w:val="-2"/>
        </w:rPr>
        <w:t> </w:t>
      </w:r>
      <w:r>
        <w:rPr/>
        <w:t>cố</w:t>
      </w:r>
      <w:r>
        <w:rPr>
          <w:spacing w:val="-3"/>
        </w:rPr>
        <w:t> </w:t>
      </w:r>
      <w:r>
        <w:rPr/>
        <w:t>định hữu</w:t>
      </w:r>
      <w:r>
        <w:rPr>
          <w:spacing w:val="-1"/>
        </w:rPr>
        <w:t> </w:t>
      </w:r>
      <w:r>
        <w:rPr/>
        <w:t>hình</w:t>
      </w:r>
      <w:r>
        <w:rPr>
          <w:spacing w:val="-2"/>
        </w:rPr>
        <w:t> </w:t>
      </w:r>
      <w:r>
        <w:rPr/>
        <w:t>nhận</w:t>
      </w:r>
      <w:r>
        <w:rPr>
          <w:spacing w:val="-1"/>
        </w:rPr>
        <w:t> </w:t>
      </w:r>
      <w:r>
        <w:rPr/>
        <w:t>góp</w:t>
      </w:r>
      <w:r>
        <w:rPr>
          <w:spacing w:val="-1"/>
        </w:rPr>
        <w:t> </w:t>
      </w:r>
      <w:r>
        <w:rPr/>
        <w:t>vốn,</w:t>
      </w:r>
      <w:r>
        <w:rPr>
          <w:spacing w:val="-2"/>
        </w:rPr>
        <w:t> </w:t>
      </w:r>
      <w:r>
        <w:rPr/>
        <w:t>nhận</w:t>
      </w:r>
      <w:r>
        <w:rPr>
          <w:spacing w:val="-2"/>
        </w:rPr>
        <w:t> </w:t>
      </w:r>
      <w:r>
        <w:rPr/>
        <w:t>lại</w:t>
      </w:r>
      <w:r>
        <w:rPr>
          <w:spacing w:val="-1"/>
        </w:rPr>
        <w:t> </w:t>
      </w:r>
      <w:r>
        <w:rPr/>
        <w:t>vốn</w:t>
      </w:r>
      <w:r>
        <w:rPr>
          <w:spacing w:val="-2"/>
        </w:rPr>
        <w:t> </w:t>
      </w:r>
      <w:r>
        <w:rPr>
          <w:spacing w:val="-4"/>
        </w:rPr>
        <w:t>góp:</w:t>
      </w:r>
    </w:p>
    <w:p>
      <w:pPr>
        <w:pStyle w:val="BodyText"/>
        <w:spacing w:before="119"/>
        <w:ind w:left="904" w:right="712" w:firstLine="720"/>
        <w:jc w:val="both"/>
      </w:pPr>
      <w:r>
        <w:rPr/>
        <w:t>TSCĐ nhận góp vốn, nhận lại vốn góp là giá trị do các thành viên, cổ đông sáng lập định giá nhất trí; hoặc doanh nghiệp và ng</w:t>
      </w:r>
      <w:r>
        <w:rPr>
          <w:rFonts w:ascii="Microsoft Sans Serif" w:hAnsi="Microsoft Sans Serif"/>
        </w:rPr>
        <w:t>ƣ</w:t>
      </w:r>
      <w:r>
        <w:rPr/>
        <w:t>ời góp vốn thoả thuận; hoặc do</w:t>
      </w:r>
      <w:r>
        <w:rPr>
          <w:spacing w:val="80"/>
        </w:rPr>
        <w:t> </w:t>
      </w:r>
      <w:r>
        <w:rPr/>
        <w:t>tổ chức chuyên nghiệp định giá theo quy định của pháp luật và đ</w:t>
      </w:r>
      <w:r>
        <w:rPr>
          <w:rFonts w:ascii="Microsoft Sans Serif" w:hAnsi="Microsoft Sans Serif"/>
        </w:rPr>
        <w:t>ƣ</w:t>
      </w:r>
      <w:r>
        <w:rPr/>
        <w:t>ợc các thành viên, cổ đông sáng lập chấp thuận.</w:t>
      </w:r>
    </w:p>
    <w:p>
      <w:pPr>
        <w:pStyle w:val="ListParagraph"/>
        <w:numPr>
          <w:ilvl w:val="0"/>
          <w:numId w:val="227"/>
        </w:numPr>
        <w:tabs>
          <w:tab w:pos="1884" w:val="left" w:leader="none"/>
        </w:tabs>
        <w:spacing w:line="240" w:lineRule="auto" w:before="122" w:after="0"/>
        <w:ind w:left="1884" w:right="0" w:hanging="260"/>
        <w:jc w:val="both"/>
        <w:rPr>
          <w:sz w:val="26"/>
        </w:rPr>
      </w:pPr>
      <w:r>
        <w:rPr>
          <w:sz w:val="26"/>
        </w:rPr>
        <w:t>Xác</w:t>
      </w:r>
      <w:r>
        <w:rPr>
          <w:spacing w:val="-2"/>
          <w:sz w:val="26"/>
        </w:rPr>
        <w:t> </w:t>
      </w:r>
      <w:r>
        <w:rPr>
          <w:sz w:val="26"/>
        </w:rPr>
        <w:t>định</w:t>
      </w:r>
      <w:r>
        <w:rPr>
          <w:spacing w:val="-1"/>
          <w:sz w:val="26"/>
        </w:rPr>
        <w:t> </w:t>
      </w:r>
      <w:r>
        <w:rPr>
          <w:sz w:val="26"/>
        </w:rPr>
        <w:t>nguyên</w:t>
      </w:r>
      <w:r>
        <w:rPr>
          <w:spacing w:val="-1"/>
          <w:sz w:val="26"/>
        </w:rPr>
        <w:t> </w:t>
      </w:r>
      <w:r>
        <w:rPr>
          <w:sz w:val="26"/>
        </w:rPr>
        <w:t>giá</w:t>
      </w:r>
      <w:r>
        <w:rPr>
          <w:spacing w:val="-2"/>
          <w:sz w:val="26"/>
        </w:rPr>
        <w:t> </w:t>
      </w:r>
      <w:r>
        <w:rPr>
          <w:sz w:val="26"/>
        </w:rPr>
        <w:t>tài</w:t>
      </w:r>
      <w:r>
        <w:rPr>
          <w:spacing w:val="-2"/>
          <w:sz w:val="26"/>
        </w:rPr>
        <w:t> </w:t>
      </w:r>
      <w:r>
        <w:rPr>
          <w:sz w:val="26"/>
        </w:rPr>
        <w:t>sản</w:t>
      </w:r>
      <w:r>
        <w:rPr>
          <w:spacing w:val="-3"/>
          <w:sz w:val="26"/>
        </w:rPr>
        <w:t> </w:t>
      </w:r>
      <w:r>
        <w:rPr>
          <w:sz w:val="26"/>
        </w:rPr>
        <w:t>cố</w:t>
      </w:r>
      <w:r>
        <w:rPr>
          <w:spacing w:val="-3"/>
          <w:sz w:val="26"/>
        </w:rPr>
        <w:t> </w:t>
      </w:r>
      <w:r>
        <w:rPr>
          <w:sz w:val="26"/>
        </w:rPr>
        <w:t>định</w:t>
      </w:r>
      <w:r>
        <w:rPr>
          <w:spacing w:val="-1"/>
          <w:sz w:val="26"/>
        </w:rPr>
        <w:t> </w:t>
      </w:r>
      <w:r>
        <w:rPr>
          <w:sz w:val="26"/>
        </w:rPr>
        <w:t>vô</w:t>
      </w:r>
      <w:r>
        <w:rPr>
          <w:spacing w:val="2"/>
          <w:sz w:val="26"/>
        </w:rPr>
        <w:t> </w:t>
      </w:r>
      <w:r>
        <w:rPr>
          <w:spacing w:val="-2"/>
          <w:sz w:val="26"/>
        </w:rPr>
        <w:t>hình:</w:t>
      </w:r>
    </w:p>
    <w:p>
      <w:pPr>
        <w:pStyle w:val="ListParagraph"/>
        <w:numPr>
          <w:ilvl w:val="1"/>
          <w:numId w:val="227"/>
        </w:numPr>
        <w:tabs>
          <w:tab w:pos="1890" w:val="left" w:leader="none"/>
        </w:tabs>
        <w:spacing w:line="240" w:lineRule="auto" w:before="119" w:after="0"/>
        <w:ind w:left="1890" w:right="0" w:hanging="266"/>
        <w:jc w:val="both"/>
        <w:rPr>
          <w:sz w:val="26"/>
        </w:rPr>
      </w:pPr>
      <w:r>
        <w:rPr>
          <w:sz w:val="26"/>
        </w:rPr>
        <w:t>Tài</w:t>
      </w:r>
      <w:r>
        <w:rPr>
          <w:spacing w:val="-3"/>
          <w:sz w:val="26"/>
        </w:rPr>
        <w:t> </w:t>
      </w:r>
      <w:r>
        <w:rPr>
          <w:sz w:val="26"/>
        </w:rPr>
        <w:t>sản</w:t>
      </w:r>
      <w:r>
        <w:rPr>
          <w:spacing w:val="-3"/>
          <w:sz w:val="26"/>
        </w:rPr>
        <w:t> </w:t>
      </w:r>
      <w:r>
        <w:rPr>
          <w:sz w:val="26"/>
        </w:rPr>
        <w:t>cố</w:t>
      </w:r>
      <w:r>
        <w:rPr>
          <w:spacing w:val="-2"/>
          <w:sz w:val="26"/>
        </w:rPr>
        <w:t> </w:t>
      </w:r>
      <w:r>
        <w:rPr>
          <w:sz w:val="26"/>
        </w:rPr>
        <w:t>định</w:t>
      </w:r>
      <w:r>
        <w:rPr>
          <w:spacing w:val="-1"/>
          <w:sz w:val="26"/>
        </w:rPr>
        <w:t> </w:t>
      </w:r>
      <w:r>
        <w:rPr>
          <w:sz w:val="26"/>
        </w:rPr>
        <w:t>vô</w:t>
      </w:r>
      <w:r>
        <w:rPr>
          <w:spacing w:val="-2"/>
          <w:sz w:val="26"/>
        </w:rPr>
        <w:t> </w:t>
      </w:r>
      <w:r>
        <w:rPr>
          <w:sz w:val="26"/>
        </w:rPr>
        <w:t>hình</w:t>
      </w:r>
      <w:r>
        <w:rPr>
          <w:spacing w:val="-1"/>
          <w:sz w:val="26"/>
        </w:rPr>
        <w:t> </w:t>
      </w:r>
      <w:r>
        <w:rPr>
          <w:sz w:val="26"/>
        </w:rPr>
        <w:t>mua</w:t>
      </w:r>
      <w:r>
        <w:rPr>
          <w:spacing w:val="-1"/>
          <w:sz w:val="26"/>
        </w:rPr>
        <w:t> </w:t>
      </w:r>
      <w:r>
        <w:rPr>
          <w:spacing w:val="-4"/>
          <w:sz w:val="26"/>
        </w:rPr>
        <w:t>sắm:</w:t>
      </w:r>
    </w:p>
    <w:p>
      <w:pPr>
        <w:pStyle w:val="BodyText"/>
        <w:spacing w:before="121"/>
        <w:ind w:left="904" w:right="715" w:firstLine="719"/>
        <w:jc w:val="both"/>
      </w:pPr>
      <w:r>
        <w:rPr/>
        <w:t>Nguyên giá TSCĐ vô hình mua sắm là giá mua thực tế phải trả cộng (+) các khoản thuế (không bao gồm các khoản thuế đ</w:t>
      </w:r>
      <w:r>
        <w:rPr>
          <w:rFonts w:ascii="Microsoft Sans Serif" w:hAnsi="Microsoft Sans Serif"/>
        </w:rPr>
        <w:t>ƣ</w:t>
      </w:r>
      <w:r>
        <w:rPr/>
        <w:t>ợc hoàn lại) và các chi phí liên quan trực tiếp phải chi ra tính đến thời điểm đ</w:t>
      </w:r>
      <w:r>
        <w:rPr>
          <w:rFonts w:ascii="Microsoft Sans Serif" w:hAnsi="Microsoft Sans Serif"/>
        </w:rPr>
        <w:t>ƣ</w:t>
      </w:r>
      <w:r>
        <w:rPr/>
        <w:t>a tài sản vào sử dụng.</w:t>
      </w:r>
    </w:p>
    <w:p>
      <w:pPr>
        <w:pStyle w:val="BodyText"/>
        <w:spacing w:before="121"/>
        <w:ind w:right="713" w:firstLine="720"/>
        <w:jc w:val="both"/>
      </w:pPr>
      <w:r>
        <w:rPr/>
        <w:t>Tr</w:t>
      </w:r>
      <w:r>
        <w:rPr>
          <w:rFonts w:ascii="Microsoft Sans Serif" w:hAnsi="Microsoft Sans Serif"/>
        </w:rPr>
        <w:t>ƣ</w:t>
      </w:r>
      <w:r>
        <w:rPr/>
        <w:t>ờng hợp TSCĐ vô hình mua sắm theo hình thức trả chậm, trả góp, nguyên giá</w:t>
      </w:r>
      <w:r>
        <w:rPr>
          <w:spacing w:val="-4"/>
        </w:rPr>
        <w:t> </w:t>
      </w:r>
      <w:r>
        <w:rPr/>
        <w:t>TSCĐ là giá mua tài sản theo ph</w:t>
      </w:r>
      <w:r>
        <w:rPr>
          <w:rFonts w:ascii="Microsoft Sans Serif" w:hAnsi="Microsoft Sans Serif"/>
        </w:rPr>
        <w:t>ƣ</w:t>
      </w:r>
      <w:r>
        <w:rPr/>
        <w:t>ơng thức trả tiền ngay tại thời điểm mua (không bao gồm lãi trả chậm).</w:t>
      </w:r>
    </w:p>
    <w:p>
      <w:pPr>
        <w:pStyle w:val="ListParagraph"/>
        <w:numPr>
          <w:ilvl w:val="1"/>
          <w:numId w:val="227"/>
        </w:numPr>
        <w:tabs>
          <w:tab w:pos="1902" w:val="left" w:leader="none"/>
        </w:tabs>
        <w:spacing w:line="240" w:lineRule="auto" w:before="120" w:after="0"/>
        <w:ind w:left="1902" w:right="0" w:hanging="279"/>
        <w:jc w:val="both"/>
        <w:rPr>
          <w:sz w:val="26"/>
        </w:rPr>
      </w:pPr>
      <w:r>
        <w:rPr>
          <w:sz w:val="26"/>
        </w:rPr>
        <w:t>Tài</w:t>
      </w:r>
      <w:r>
        <w:rPr>
          <w:spacing w:val="-2"/>
          <w:sz w:val="26"/>
        </w:rPr>
        <w:t> </w:t>
      </w:r>
      <w:r>
        <w:rPr>
          <w:sz w:val="26"/>
        </w:rPr>
        <w:t>sản</w:t>
      </w:r>
      <w:r>
        <w:rPr>
          <w:spacing w:val="-2"/>
          <w:sz w:val="26"/>
        </w:rPr>
        <w:t> </w:t>
      </w:r>
      <w:r>
        <w:rPr>
          <w:sz w:val="26"/>
        </w:rPr>
        <w:t>cố</w:t>
      </w:r>
      <w:r>
        <w:rPr>
          <w:spacing w:val="-1"/>
          <w:sz w:val="26"/>
        </w:rPr>
        <w:t> </w:t>
      </w:r>
      <w:r>
        <w:rPr>
          <w:sz w:val="26"/>
        </w:rPr>
        <w:t>định</w:t>
      </w:r>
      <w:r>
        <w:rPr>
          <w:spacing w:val="-4"/>
          <w:sz w:val="26"/>
        </w:rPr>
        <w:t> </w:t>
      </w:r>
      <w:r>
        <w:rPr>
          <w:sz w:val="26"/>
        </w:rPr>
        <w:t>vô</w:t>
      </w:r>
      <w:r>
        <w:rPr>
          <w:spacing w:val="-2"/>
          <w:sz w:val="26"/>
        </w:rPr>
        <w:t> </w:t>
      </w:r>
      <w:r>
        <w:rPr>
          <w:sz w:val="26"/>
        </w:rPr>
        <w:t>hình</w:t>
      </w:r>
      <w:r>
        <w:rPr>
          <w:spacing w:val="-1"/>
          <w:sz w:val="26"/>
        </w:rPr>
        <w:t> </w:t>
      </w:r>
      <w:r>
        <w:rPr>
          <w:sz w:val="26"/>
        </w:rPr>
        <w:t>mua</w:t>
      </w:r>
      <w:r>
        <w:rPr>
          <w:spacing w:val="-1"/>
          <w:sz w:val="26"/>
        </w:rPr>
        <w:t> </w:t>
      </w:r>
      <w:r>
        <w:rPr>
          <w:sz w:val="26"/>
        </w:rPr>
        <w:t>theo</w:t>
      </w:r>
      <w:r>
        <w:rPr>
          <w:spacing w:val="-4"/>
          <w:sz w:val="26"/>
        </w:rPr>
        <w:t> </w:t>
      </w:r>
      <w:r>
        <w:rPr>
          <w:sz w:val="26"/>
        </w:rPr>
        <w:t>hình</w:t>
      </w:r>
      <w:r>
        <w:rPr>
          <w:spacing w:val="-1"/>
          <w:sz w:val="26"/>
        </w:rPr>
        <w:t> </w:t>
      </w:r>
      <w:r>
        <w:rPr>
          <w:sz w:val="26"/>
        </w:rPr>
        <w:t>thức</w:t>
      </w:r>
      <w:r>
        <w:rPr>
          <w:spacing w:val="-3"/>
          <w:sz w:val="26"/>
        </w:rPr>
        <w:t> </w:t>
      </w:r>
      <w:r>
        <w:rPr>
          <w:sz w:val="26"/>
        </w:rPr>
        <w:t>trao</w:t>
      </w:r>
      <w:r>
        <w:rPr>
          <w:spacing w:val="3"/>
          <w:sz w:val="26"/>
        </w:rPr>
        <w:t> </w:t>
      </w:r>
      <w:r>
        <w:rPr>
          <w:spacing w:val="-4"/>
          <w:sz w:val="26"/>
        </w:rPr>
        <w:t>đổi:</w:t>
      </w:r>
    </w:p>
    <w:p>
      <w:pPr>
        <w:pStyle w:val="BodyText"/>
        <w:spacing w:before="121"/>
        <w:ind w:left="904" w:right="707" w:firstLine="719"/>
        <w:jc w:val="both"/>
      </w:pPr>
      <w:r>
        <w:rPr/>
        <w:t>Nguyên giá TSCĐ vô hình mua theo hình thức trao đổi với một TSCĐ vô hình không t</w:t>
      </w:r>
      <w:r>
        <w:rPr>
          <w:rFonts w:ascii="Microsoft Sans Serif" w:hAnsi="Microsoft Sans Serif"/>
        </w:rPr>
        <w:t>ƣ</w:t>
      </w:r>
      <w:r>
        <w:rPr/>
        <w:t>ơng tự hoặc tài sản khác là giá trị hợp lý của TSCĐ vô hình nhận về, hoặc</w:t>
      </w:r>
      <w:r>
        <w:rPr>
          <w:spacing w:val="40"/>
        </w:rPr>
        <w:t> </w:t>
      </w:r>
      <w:r>
        <w:rPr/>
        <w:t>giá trị hợp lý của tài sản đem trao đổi (sau khi cộng thêm các khoản phải trả</w:t>
      </w:r>
      <w:r>
        <w:rPr>
          <w:spacing w:val="80"/>
        </w:rPr>
        <w:t> </w:t>
      </w:r>
      <w:r>
        <w:rPr/>
        <w:t>thêm hoặc</w:t>
      </w:r>
      <w:r>
        <w:rPr>
          <w:spacing w:val="-2"/>
        </w:rPr>
        <w:t> </w:t>
      </w:r>
      <w:r>
        <w:rPr/>
        <w:t>trừ</w:t>
      </w:r>
      <w:r>
        <w:rPr>
          <w:spacing w:val="-2"/>
        </w:rPr>
        <w:t> </w:t>
      </w:r>
      <w:r>
        <w:rPr/>
        <w:t>đi</w:t>
      </w:r>
      <w:r>
        <w:rPr>
          <w:spacing w:val="-3"/>
        </w:rPr>
        <w:t> </w:t>
      </w:r>
      <w:r>
        <w:rPr/>
        <w:t>các</w:t>
      </w:r>
      <w:r>
        <w:rPr>
          <w:spacing w:val="-2"/>
        </w:rPr>
        <w:t> </w:t>
      </w:r>
      <w:r>
        <w:rPr/>
        <w:t>khoản</w:t>
      </w:r>
      <w:r>
        <w:rPr>
          <w:spacing w:val="-3"/>
        </w:rPr>
        <w:t> </w:t>
      </w:r>
      <w:r>
        <w:rPr/>
        <w:t>phải</w:t>
      </w:r>
      <w:r>
        <w:rPr>
          <w:spacing w:val="-3"/>
        </w:rPr>
        <w:t> </w:t>
      </w:r>
      <w:r>
        <w:rPr/>
        <w:t>thu</w:t>
      </w:r>
      <w:r>
        <w:rPr>
          <w:spacing w:val="-1"/>
        </w:rPr>
        <w:t> </w:t>
      </w:r>
      <w:r>
        <w:rPr/>
        <w:t>về)</w:t>
      </w:r>
      <w:r>
        <w:rPr>
          <w:spacing w:val="-3"/>
        </w:rPr>
        <w:t> </w:t>
      </w:r>
      <w:r>
        <w:rPr/>
        <w:t>cộng</w:t>
      </w:r>
      <w:r>
        <w:rPr>
          <w:spacing w:val="-3"/>
        </w:rPr>
        <w:t> </w:t>
      </w:r>
      <w:r>
        <w:rPr/>
        <w:t>(+)</w:t>
      </w:r>
      <w:r>
        <w:rPr>
          <w:spacing w:val="-2"/>
        </w:rPr>
        <w:t> </w:t>
      </w:r>
      <w:r>
        <w:rPr/>
        <w:t>các</w:t>
      </w:r>
      <w:r>
        <w:rPr>
          <w:spacing w:val="-2"/>
        </w:rPr>
        <w:t> </w:t>
      </w:r>
      <w:r>
        <w:rPr/>
        <w:t>khoản</w:t>
      </w:r>
      <w:r>
        <w:rPr>
          <w:spacing w:val="-3"/>
        </w:rPr>
        <w:t> </w:t>
      </w:r>
      <w:r>
        <w:rPr/>
        <w:t>thuế</w:t>
      </w:r>
      <w:r>
        <w:rPr>
          <w:spacing w:val="-2"/>
        </w:rPr>
        <w:t> </w:t>
      </w:r>
      <w:r>
        <w:rPr/>
        <w:t>(không</w:t>
      </w:r>
      <w:r>
        <w:rPr>
          <w:spacing w:val="-1"/>
        </w:rPr>
        <w:t> </w:t>
      </w:r>
      <w:r>
        <w:rPr/>
        <w:t>bao</w:t>
      </w:r>
      <w:r>
        <w:rPr>
          <w:spacing w:val="-3"/>
        </w:rPr>
        <w:t> </w:t>
      </w:r>
      <w:r>
        <w:rPr/>
        <w:t>gồm</w:t>
      </w:r>
      <w:r>
        <w:rPr>
          <w:spacing w:val="-3"/>
        </w:rPr>
        <w:t> </w:t>
      </w:r>
      <w:r>
        <w:rPr/>
        <w:t>các</w:t>
      </w:r>
      <w:r>
        <w:rPr>
          <w:spacing w:val="-2"/>
        </w:rPr>
        <w:t> </w:t>
      </w:r>
      <w:r>
        <w:rPr/>
        <w:t>khoản thuế đ</w:t>
      </w:r>
      <w:r>
        <w:rPr>
          <w:rFonts w:ascii="Microsoft Sans Serif" w:hAnsi="Microsoft Sans Serif"/>
        </w:rPr>
        <w:t>ƣ</w:t>
      </w:r>
      <w:r>
        <w:rPr/>
        <w:t>ợc hoàn lại), các chi phí liên quan trực tiếp phải chi ra tính đến thời điểm đ</w:t>
      </w:r>
      <w:r>
        <w:rPr>
          <w:rFonts w:ascii="Microsoft Sans Serif" w:hAnsi="Microsoft Sans Serif"/>
        </w:rPr>
        <w:t>ƣ</w:t>
      </w:r>
      <w:r>
        <w:rPr/>
        <w:t>a tài sản vào sử dụng theo dự tính.</w:t>
      </w:r>
    </w:p>
    <w:p>
      <w:pPr>
        <w:pStyle w:val="BodyText"/>
        <w:spacing w:before="118"/>
        <w:ind w:left="904" w:right="720" w:firstLine="719"/>
        <w:jc w:val="both"/>
      </w:pPr>
      <w:r>
        <w:rPr/>
        <w:t>Nguyên</w:t>
      </w:r>
      <w:r>
        <w:rPr>
          <w:spacing w:val="-1"/>
        </w:rPr>
        <w:t> </w:t>
      </w:r>
      <w:r>
        <w:rPr/>
        <w:t>giá</w:t>
      </w:r>
      <w:r>
        <w:rPr>
          <w:spacing w:val="-6"/>
        </w:rPr>
        <w:t> </w:t>
      </w:r>
      <w:r>
        <w:rPr/>
        <w:t>TSCĐ</w:t>
      </w:r>
      <w:r>
        <w:rPr>
          <w:spacing w:val="-1"/>
        </w:rPr>
        <w:t> </w:t>
      </w:r>
      <w:r>
        <w:rPr/>
        <w:t>vô</w:t>
      </w:r>
      <w:r>
        <w:rPr>
          <w:spacing w:val="-3"/>
        </w:rPr>
        <w:t> </w:t>
      </w:r>
      <w:r>
        <w:rPr/>
        <w:t>hình</w:t>
      </w:r>
      <w:r>
        <w:rPr>
          <w:spacing w:val="-1"/>
        </w:rPr>
        <w:t> </w:t>
      </w:r>
      <w:r>
        <w:rPr/>
        <w:t>mua</w:t>
      </w:r>
      <w:r>
        <w:rPr>
          <w:spacing w:val="-2"/>
        </w:rPr>
        <w:t> </w:t>
      </w:r>
      <w:r>
        <w:rPr/>
        <w:t>d</w:t>
      </w:r>
      <w:r>
        <w:rPr>
          <w:rFonts w:ascii="Microsoft Sans Serif" w:hAnsi="Microsoft Sans Serif"/>
        </w:rPr>
        <w:t>ƣ</w:t>
      </w:r>
      <w:r>
        <w:rPr/>
        <w:t>ới</w:t>
      </w:r>
      <w:r>
        <w:rPr>
          <w:spacing w:val="-3"/>
        </w:rPr>
        <w:t> </w:t>
      </w:r>
      <w:r>
        <w:rPr/>
        <w:t>hình</w:t>
      </w:r>
      <w:r>
        <w:rPr>
          <w:spacing w:val="-1"/>
        </w:rPr>
        <w:t> </w:t>
      </w:r>
      <w:r>
        <w:rPr/>
        <w:t>thức trao</w:t>
      </w:r>
      <w:r>
        <w:rPr>
          <w:spacing w:val="-3"/>
        </w:rPr>
        <w:t> </w:t>
      </w:r>
      <w:r>
        <w:rPr/>
        <w:t>đổi</w:t>
      </w:r>
      <w:r>
        <w:rPr>
          <w:spacing w:val="-1"/>
        </w:rPr>
        <w:t> </w:t>
      </w:r>
      <w:r>
        <w:rPr/>
        <w:t>với</w:t>
      </w:r>
      <w:r>
        <w:rPr>
          <w:spacing w:val="-1"/>
        </w:rPr>
        <w:t> </w:t>
      </w:r>
      <w:r>
        <w:rPr/>
        <w:t>một</w:t>
      </w:r>
      <w:r>
        <w:rPr>
          <w:spacing w:val="-5"/>
        </w:rPr>
        <w:t> </w:t>
      </w:r>
      <w:r>
        <w:rPr/>
        <w:t>TSCĐ</w:t>
      </w:r>
      <w:r>
        <w:rPr>
          <w:spacing w:val="-3"/>
        </w:rPr>
        <w:t> </w:t>
      </w:r>
      <w:r>
        <w:rPr/>
        <w:t>vô</w:t>
      </w:r>
      <w:r>
        <w:rPr>
          <w:spacing w:val="-1"/>
        </w:rPr>
        <w:t> </w:t>
      </w:r>
      <w:r>
        <w:rPr/>
        <w:t>hình t</w:t>
      </w:r>
      <w:r>
        <w:rPr>
          <w:rFonts w:ascii="Microsoft Sans Serif" w:hAnsi="Microsoft Sans Serif"/>
        </w:rPr>
        <w:t>ƣ</w:t>
      </w:r>
      <w:r>
        <w:rPr/>
        <w:t>ơng tự, hoặc có thể hình thành do đ</w:t>
      </w:r>
      <w:r>
        <w:rPr>
          <w:rFonts w:ascii="Microsoft Sans Serif" w:hAnsi="Microsoft Sans Serif"/>
        </w:rPr>
        <w:t>ƣ</w:t>
      </w:r>
      <w:r>
        <w:rPr/>
        <w:t>ợc bán để đổi lấy quyền sở hữu một tài sản t</w:t>
      </w:r>
      <w:r>
        <w:rPr>
          <w:rFonts w:ascii="Microsoft Sans Serif" w:hAnsi="Microsoft Sans Serif"/>
        </w:rPr>
        <w:t>ƣ</w:t>
      </w:r>
      <w:r>
        <w:rPr/>
        <w:t>ơng tự là giá trị còn lại của TSCĐ vô hình đem trao đổi.</w:t>
      </w:r>
    </w:p>
    <w:p>
      <w:pPr>
        <w:pStyle w:val="ListParagraph"/>
        <w:numPr>
          <w:ilvl w:val="1"/>
          <w:numId w:val="227"/>
        </w:numPr>
        <w:tabs>
          <w:tab w:pos="1906" w:val="left" w:leader="none"/>
        </w:tabs>
        <w:spacing w:line="240" w:lineRule="auto" w:before="121" w:after="0"/>
        <w:ind w:left="1906" w:right="0" w:hanging="282"/>
        <w:jc w:val="both"/>
        <w:rPr>
          <w:sz w:val="26"/>
        </w:rPr>
      </w:pPr>
      <w:r>
        <w:rPr>
          <w:sz w:val="26"/>
        </w:rPr>
        <w:t>Tài</w:t>
      </w:r>
      <w:r>
        <w:rPr>
          <w:spacing w:val="11"/>
          <w:sz w:val="26"/>
        </w:rPr>
        <w:t> </w:t>
      </w:r>
      <w:r>
        <w:rPr>
          <w:sz w:val="26"/>
        </w:rPr>
        <w:t>sản</w:t>
      </w:r>
      <w:r>
        <w:rPr>
          <w:spacing w:val="12"/>
          <w:sz w:val="26"/>
        </w:rPr>
        <w:t> </w:t>
      </w:r>
      <w:r>
        <w:rPr>
          <w:sz w:val="26"/>
        </w:rPr>
        <w:t>cố</w:t>
      </w:r>
      <w:r>
        <w:rPr>
          <w:spacing w:val="12"/>
          <w:sz w:val="26"/>
        </w:rPr>
        <w:t> </w:t>
      </w:r>
      <w:r>
        <w:rPr>
          <w:sz w:val="26"/>
        </w:rPr>
        <w:t>định</w:t>
      </w:r>
      <w:r>
        <w:rPr>
          <w:spacing w:val="11"/>
          <w:sz w:val="26"/>
        </w:rPr>
        <w:t> </w:t>
      </w:r>
      <w:r>
        <w:rPr>
          <w:sz w:val="26"/>
        </w:rPr>
        <w:t>vô</w:t>
      </w:r>
      <w:r>
        <w:rPr>
          <w:spacing w:val="15"/>
          <w:sz w:val="26"/>
        </w:rPr>
        <w:t> </w:t>
      </w:r>
      <w:r>
        <w:rPr>
          <w:sz w:val="26"/>
        </w:rPr>
        <w:t>hình</w:t>
      </w:r>
      <w:r>
        <w:rPr>
          <w:spacing w:val="9"/>
          <w:sz w:val="26"/>
        </w:rPr>
        <w:t> </w:t>
      </w:r>
      <w:r>
        <w:rPr>
          <w:sz w:val="26"/>
        </w:rPr>
        <w:t>đ</w:t>
      </w:r>
      <w:r>
        <w:rPr>
          <w:rFonts w:ascii="Microsoft Sans Serif" w:hAnsi="Microsoft Sans Serif"/>
          <w:sz w:val="26"/>
        </w:rPr>
        <w:t>ƣ</w:t>
      </w:r>
      <w:r>
        <w:rPr>
          <w:sz w:val="26"/>
        </w:rPr>
        <w:t>ợc</w:t>
      </w:r>
      <w:r>
        <w:rPr>
          <w:spacing w:val="10"/>
          <w:sz w:val="26"/>
        </w:rPr>
        <w:t> </w:t>
      </w:r>
      <w:r>
        <w:rPr>
          <w:sz w:val="26"/>
        </w:rPr>
        <w:t>cấp,</w:t>
      </w:r>
      <w:r>
        <w:rPr>
          <w:spacing w:val="13"/>
          <w:sz w:val="26"/>
        </w:rPr>
        <w:t> </w:t>
      </w:r>
      <w:r>
        <w:rPr>
          <w:sz w:val="26"/>
        </w:rPr>
        <w:t>đ</w:t>
      </w:r>
      <w:r>
        <w:rPr>
          <w:rFonts w:ascii="Microsoft Sans Serif" w:hAnsi="Microsoft Sans Serif"/>
          <w:sz w:val="26"/>
        </w:rPr>
        <w:t>ƣ</w:t>
      </w:r>
      <w:r>
        <w:rPr>
          <w:sz w:val="26"/>
        </w:rPr>
        <w:t>ợc</w:t>
      </w:r>
      <w:r>
        <w:rPr>
          <w:spacing w:val="12"/>
          <w:sz w:val="26"/>
        </w:rPr>
        <w:t> </w:t>
      </w:r>
      <w:r>
        <w:rPr>
          <w:sz w:val="26"/>
        </w:rPr>
        <w:t>biếu,</w:t>
      </w:r>
      <w:r>
        <w:rPr>
          <w:spacing w:val="14"/>
          <w:sz w:val="26"/>
        </w:rPr>
        <w:t> </w:t>
      </w:r>
      <w:r>
        <w:rPr>
          <w:sz w:val="26"/>
        </w:rPr>
        <w:t>đ</w:t>
      </w:r>
      <w:r>
        <w:rPr>
          <w:rFonts w:ascii="Microsoft Sans Serif" w:hAnsi="Microsoft Sans Serif"/>
          <w:sz w:val="26"/>
        </w:rPr>
        <w:t>ƣ</w:t>
      </w:r>
      <w:r>
        <w:rPr>
          <w:sz w:val="26"/>
        </w:rPr>
        <w:t>ợc</w:t>
      </w:r>
      <w:r>
        <w:rPr>
          <w:spacing w:val="13"/>
          <w:sz w:val="26"/>
        </w:rPr>
        <w:t> </w:t>
      </w:r>
      <w:r>
        <w:rPr>
          <w:sz w:val="26"/>
        </w:rPr>
        <w:t>tặng,</w:t>
      </w:r>
      <w:r>
        <w:rPr>
          <w:spacing w:val="13"/>
          <w:sz w:val="26"/>
        </w:rPr>
        <w:t> </w:t>
      </w:r>
      <w:r>
        <w:rPr>
          <w:sz w:val="26"/>
        </w:rPr>
        <w:t>đ</w:t>
      </w:r>
      <w:r>
        <w:rPr>
          <w:rFonts w:ascii="Microsoft Sans Serif" w:hAnsi="Microsoft Sans Serif"/>
          <w:sz w:val="26"/>
        </w:rPr>
        <w:t>ƣ</w:t>
      </w:r>
      <w:r>
        <w:rPr>
          <w:sz w:val="26"/>
        </w:rPr>
        <w:t>ợc</w:t>
      </w:r>
      <w:r>
        <w:rPr>
          <w:spacing w:val="14"/>
          <w:sz w:val="26"/>
        </w:rPr>
        <w:t> </w:t>
      </w:r>
      <w:r>
        <w:rPr>
          <w:sz w:val="26"/>
        </w:rPr>
        <w:t>điều</w:t>
      </w:r>
      <w:r>
        <w:rPr>
          <w:spacing w:val="10"/>
          <w:sz w:val="26"/>
        </w:rPr>
        <w:t> </w:t>
      </w:r>
      <w:r>
        <w:rPr>
          <w:spacing w:val="-2"/>
          <w:sz w:val="26"/>
        </w:rPr>
        <w:t>chuyển</w:t>
      </w:r>
    </w:p>
    <w:p>
      <w:pPr>
        <w:pStyle w:val="BodyText"/>
        <w:spacing w:before="1"/>
        <w:ind w:left="904"/>
      </w:pPr>
      <w:r>
        <w:rPr>
          <w:spacing w:val="-4"/>
        </w:rPr>
        <w:t>đến:</w:t>
      </w:r>
    </w:p>
    <w:p>
      <w:pPr>
        <w:pStyle w:val="BodyText"/>
        <w:spacing w:before="119"/>
        <w:ind w:left="1623"/>
      </w:pPr>
      <w:r>
        <w:rPr/>
        <w:t>Nguyên</w:t>
      </w:r>
      <w:r>
        <w:rPr>
          <w:spacing w:val="1"/>
        </w:rPr>
        <w:t> </w:t>
      </w:r>
      <w:r>
        <w:rPr/>
        <w:t>giá</w:t>
      </w:r>
      <w:r>
        <w:rPr>
          <w:spacing w:val="-2"/>
        </w:rPr>
        <w:t> </w:t>
      </w:r>
      <w:r>
        <w:rPr/>
        <w:t>TSCĐ</w:t>
      </w:r>
      <w:r>
        <w:rPr>
          <w:spacing w:val="2"/>
        </w:rPr>
        <w:t> </w:t>
      </w:r>
      <w:r>
        <w:rPr/>
        <w:t>vô</w:t>
      </w:r>
      <w:r>
        <w:rPr>
          <w:spacing w:val="3"/>
        </w:rPr>
        <w:t> </w:t>
      </w:r>
      <w:r>
        <w:rPr/>
        <w:t>hình</w:t>
      </w:r>
      <w:r>
        <w:rPr>
          <w:spacing w:val="2"/>
        </w:rPr>
        <w:t> </w:t>
      </w:r>
      <w:r>
        <w:rPr/>
        <w:t>đ</w:t>
      </w:r>
      <w:r>
        <w:rPr>
          <w:rFonts w:ascii="Microsoft Sans Serif" w:hAnsi="Microsoft Sans Serif"/>
        </w:rPr>
        <w:t>ƣ</w:t>
      </w:r>
      <w:r>
        <w:rPr/>
        <w:t>ợc</w:t>
      </w:r>
      <w:r>
        <w:rPr>
          <w:spacing w:val="3"/>
        </w:rPr>
        <w:t> </w:t>
      </w:r>
      <w:r>
        <w:rPr/>
        <w:t>cấp,</w:t>
      </w:r>
      <w:r>
        <w:rPr>
          <w:spacing w:val="2"/>
        </w:rPr>
        <w:t> </w:t>
      </w:r>
      <w:r>
        <w:rPr/>
        <w:t>đ</w:t>
      </w:r>
      <w:r>
        <w:rPr>
          <w:rFonts w:ascii="Microsoft Sans Serif" w:hAnsi="Microsoft Sans Serif"/>
        </w:rPr>
        <w:t>ƣ</w:t>
      </w:r>
      <w:r>
        <w:rPr/>
        <w:t>ợc</w:t>
      </w:r>
      <w:r>
        <w:rPr>
          <w:spacing w:val="3"/>
        </w:rPr>
        <w:t> </w:t>
      </w:r>
      <w:r>
        <w:rPr/>
        <w:t>biếu,</w:t>
      </w:r>
      <w:r>
        <w:rPr>
          <w:spacing w:val="2"/>
        </w:rPr>
        <w:t> </w:t>
      </w:r>
      <w:r>
        <w:rPr/>
        <w:t>đ</w:t>
      </w:r>
      <w:r>
        <w:rPr>
          <w:rFonts w:ascii="Microsoft Sans Serif" w:hAnsi="Microsoft Sans Serif"/>
        </w:rPr>
        <w:t>ƣ</w:t>
      </w:r>
      <w:r>
        <w:rPr/>
        <w:t>ợc</w:t>
      </w:r>
      <w:r>
        <w:rPr>
          <w:spacing w:val="5"/>
        </w:rPr>
        <w:t> </w:t>
      </w:r>
      <w:r>
        <w:rPr/>
        <w:t>tặng</w:t>
      </w:r>
      <w:r>
        <w:rPr>
          <w:spacing w:val="1"/>
        </w:rPr>
        <w:t> </w:t>
      </w:r>
      <w:r>
        <w:rPr/>
        <w:t>là</w:t>
      </w:r>
      <w:r>
        <w:rPr>
          <w:spacing w:val="3"/>
        </w:rPr>
        <w:t> </w:t>
      </w:r>
      <w:r>
        <w:rPr/>
        <w:t>giá</w:t>
      </w:r>
      <w:r>
        <w:rPr>
          <w:spacing w:val="5"/>
        </w:rPr>
        <w:t> </w:t>
      </w:r>
      <w:r>
        <w:rPr/>
        <w:t>trị</w:t>
      </w:r>
      <w:r>
        <w:rPr>
          <w:spacing w:val="3"/>
        </w:rPr>
        <w:t> </w:t>
      </w:r>
      <w:r>
        <w:rPr/>
        <w:t>hợp</w:t>
      </w:r>
      <w:r>
        <w:rPr>
          <w:spacing w:val="4"/>
        </w:rPr>
        <w:t> </w:t>
      </w:r>
      <w:r>
        <w:rPr/>
        <w:t>lý</w:t>
      </w:r>
      <w:r>
        <w:rPr>
          <w:spacing w:val="1"/>
        </w:rPr>
        <w:t> </w:t>
      </w:r>
      <w:r>
        <w:rPr>
          <w:spacing w:val="-5"/>
        </w:rPr>
        <w:t>ban</w:t>
      </w:r>
    </w:p>
    <w:p>
      <w:pPr>
        <w:pStyle w:val="BodyText"/>
        <w:spacing w:before="1"/>
        <w:ind w:left="904" w:right="600"/>
      </w:pPr>
      <w:r>
        <w:rPr/>
        <w:t>đầu</w:t>
      </w:r>
      <w:r>
        <w:rPr>
          <w:spacing w:val="-1"/>
        </w:rPr>
        <w:t> </w:t>
      </w:r>
      <w:r>
        <w:rPr/>
        <w:t>cộng</w:t>
      </w:r>
      <w:r>
        <w:rPr>
          <w:spacing w:val="-3"/>
        </w:rPr>
        <w:t> </w:t>
      </w:r>
      <w:r>
        <w:rPr/>
        <w:t>(+)</w:t>
      </w:r>
      <w:r>
        <w:rPr>
          <w:spacing w:val="-1"/>
        </w:rPr>
        <w:t> </w:t>
      </w:r>
      <w:r>
        <w:rPr/>
        <w:t>các chi</w:t>
      </w:r>
      <w:r>
        <w:rPr>
          <w:spacing w:val="-3"/>
        </w:rPr>
        <w:t> </w:t>
      </w:r>
      <w:r>
        <w:rPr/>
        <w:t>phí</w:t>
      </w:r>
      <w:r>
        <w:rPr>
          <w:spacing w:val="-1"/>
        </w:rPr>
        <w:t> </w:t>
      </w:r>
      <w:r>
        <w:rPr/>
        <w:t>liên</w:t>
      </w:r>
      <w:r>
        <w:rPr>
          <w:spacing w:val="-3"/>
        </w:rPr>
        <w:t> </w:t>
      </w:r>
      <w:r>
        <w:rPr/>
        <w:t>quan</w:t>
      </w:r>
      <w:r>
        <w:rPr>
          <w:spacing w:val="-3"/>
        </w:rPr>
        <w:t> </w:t>
      </w:r>
      <w:r>
        <w:rPr/>
        <w:t>trực</w:t>
      </w:r>
      <w:r>
        <w:rPr>
          <w:spacing w:val="-2"/>
        </w:rPr>
        <w:t> </w:t>
      </w:r>
      <w:r>
        <w:rPr/>
        <w:t>tiếp</w:t>
      </w:r>
      <w:r>
        <w:rPr>
          <w:spacing w:val="-1"/>
        </w:rPr>
        <w:t> </w:t>
      </w:r>
      <w:r>
        <w:rPr/>
        <w:t>phải</w:t>
      </w:r>
      <w:r>
        <w:rPr>
          <w:spacing w:val="-1"/>
        </w:rPr>
        <w:t> </w:t>
      </w:r>
      <w:r>
        <w:rPr/>
        <w:t>chi</w:t>
      </w:r>
      <w:r>
        <w:rPr>
          <w:spacing w:val="-3"/>
        </w:rPr>
        <w:t> </w:t>
      </w:r>
      <w:r>
        <w:rPr/>
        <w:t>ra tính</w:t>
      </w:r>
      <w:r>
        <w:rPr>
          <w:spacing w:val="-3"/>
        </w:rPr>
        <w:t> </w:t>
      </w:r>
      <w:r>
        <w:rPr/>
        <w:t>đến</w:t>
      </w:r>
      <w:r>
        <w:rPr>
          <w:spacing w:val="-3"/>
        </w:rPr>
        <w:t> </w:t>
      </w:r>
      <w:r>
        <w:rPr/>
        <w:t>việc</w:t>
      </w:r>
      <w:r>
        <w:rPr>
          <w:spacing w:val="-3"/>
        </w:rPr>
        <w:t> </w:t>
      </w:r>
      <w:r>
        <w:rPr/>
        <w:t>đ</w:t>
      </w:r>
      <w:r>
        <w:rPr>
          <w:rFonts w:ascii="Microsoft Sans Serif" w:hAnsi="Microsoft Sans Serif"/>
        </w:rPr>
        <w:t>ƣ</w:t>
      </w:r>
      <w:r>
        <w:rPr/>
        <w:t>a</w:t>
      </w:r>
      <w:r>
        <w:rPr>
          <w:spacing w:val="-2"/>
        </w:rPr>
        <w:t> </w:t>
      </w:r>
      <w:r>
        <w:rPr/>
        <w:t>tài</w:t>
      </w:r>
      <w:r>
        <w:rPr>
          <w:spacing w:val="-1"/>
        </w:rPr>
        <w:t> </w:t>
      </w:r>
      <w:r>
        <w:rPr/>
        <w:t>sản</w:t>
      </w:r>
      <w:r>
        <w:rPr>
          <w:spacing w:val="-3"/>
        </w:rPr>
        <w:t> </w:t>
      </w:r>
      <w:r>
        <w:rPr/>
        <w:t>vào</w:t>
      </w:r>
      <w:r>
        <w:rPr>
          <w:spacing w:val="-1"/>
        </w:rPr>
        <w:t> </w:t>
      </w:r>
      <w:r>
        <w:rPr/>
        <w:t>sử </w:t>
      </w:r>
      <w:r>
        <w:rPr>
          <w:spacing w:val="-2"/>
        </w:rPr>
        <w:t>dụng.</w:t>
      </w:r>
    </w:p>
    <w:p>
      <w:pPr>
        <w:pStyle w:val="BodyText"/>
        <w:spacing w:before="120"/>
        <w:ind w:left="904" w:right="716" w:firstLine="719"/>
        <w:jc w:val="both"/>
      </w:pPr>
      <w:r>
        <w:rPr/>
        <w:t>Nguyên giá TSCĐ đ</w:t>
      </w:r>
      <w:r>
        <w:rPr>
          <w:rFonts w:ascii="Microsoft Sans Serif" w:hAnsi="Microsoft Sans Serif"/>
        </w:rPr>
        <w:t>ƣ</w:t>
      </w:r>
      <w:r>
        <w:rPr/>
        <w:t>ợc điều chuyển đến là nguyên giá ghi trên sổ sách kế</w:t>
      </w:r>
      <w:r>
        <w:rPr>
          <w:spacing w:val="40"/>
        </w:rPr>
        <w:t> </w:t>
      </w:r>
      <w:r>
        <w:rPr/>
        <w:t>toán của doanh nghiệp có tài sản điều chuyển. Doanh nghiệp tiếp nhận tài sản điều chuyển có trách nhiệm hạch toán nguyên giá, giá trị hao mòn, giá trị còn lại của tài</w:t>
      </w:r>
      <w:r>
        <w:rPr>
          <w:spacing w:val="40"/>
        </w:rPr>
        <w:t> </w:t>
      </w:r>
      <w:r>
        <w:rPr/>
        <w:t>sản theo quy định.</w:t>
      </w:r>
    </w:p>
    <w:p>
      <w:pPr>
        <w:spacing w:after="0"/>
        <w:jc w:val="both"/>
        <w:sectPr>
          <w:pgSz w:w="11900" w:h="16840"/>
          <w:pgMar w:header="0" w:footer="121" w:top="1040" w:bottom="320" w:left="1280" w:right="0"/>
        </w:sectPr>
      </w:pPr>
    </w:p>
    <w:p>
      <w:pPr>
        <w:pStyle w:val="ListParagraph"/>
        <w:numPr>
          <w:ilvl w:val="1"/>
          <w:numId w:val="227"/>
        </w:numPr>
        <w:tabs>
          <w:tab w:pos="1902" w:val="left" w:leader="none"/>
        </w:tabs>
        <w:spacing w:line="240" w:lineRule="auto" w:before="77" w:after="0"/>
        <w:ind w:left="1902" w:right="0" w:hanging="279"/>
        <w:jc w:val="both"/>
        <w:rPr>
          <w:sz w:val="26"/>
        </w:rPr>
      </w:pPr>
      <w:r>
        <w:rPr>
          <w:sz w:val="26"/>
        </w:rPr>
        <w:t>Tài sản</w:t>
      </w:r>
      <w:r>
        <w:rPr>
          <w:spacing w:val="1"/>
          <w:sz w:val="26"/>
        </w:rPr>
        <w:t> </w:t>
      </w:r>
      <w:r>
        <w:rPr>
          <w:sz w:val="26"/>
        </w:rPr>
        <w:t>cố</w:t>
      </w:r>
      <w:r>
        <w:rPr>
          <w:spacing w:val="1"/>
          <w:sz w:val="26"/>
        </w:rPr>
        <w:t> </w:t>
      </w:r>
      <w:r>
        <w:rPr>
          <w:sz w:val="26"/>
        </w:rPr>
        <w:t>định</w:t>
      </w:r>
      <w:r>
        <w:rPr>
          <w:spacing w:val="-1"/>
          <w:sz w:val="26"/>
        </w:rPr>
        <w:t> </w:t>
      </w:r>
      <w:r>
        <w:rPr>
          <w:sz w:val="26"/>
        </w:rPr>
        <w:t>vô</w:t>
      </w:r>
      <w:r>
        <w:rPr>
          <w:spacing w:val="1"/>
          <w:sz w:val="26"/>
        </w:rPr>
        <w:t> </w:t>
      </w:r>
      <w:r>
        <w:rPr>
          <w:sz w:val="26"/>
        </w:rPr>
        <w:t>hình</w:t>
      </w:r>
      <w:r>
        <w:rPr>
          <w:spacing w:val="1"/>
          <w:sz w:val="26"/>
        </w:rPr>
        <w:t> </w:t>
      </w:r>
      <w:r>
        <w:rPr>
          <w:sz w:val="26"/>
        </w:rPr>
        <w:t>đ</w:t>
      </w:r>
      <w:r>
        <w:rPr>
          <w:rFonts w:ascii="Microsoft Sans Serif" w:hAnsi="Microsoft Sans Serif"/>
          <w:sz w:val="26"/>
        </w:rPr>
        <w:t>ƣ</w:t>
      </w:r>
      <w:r>
        <w:rPr>
          <w:sz w:val="26"/>
        </w:rPr>
        <w:t>ợc tạo</w:t>
      </w:r>
      <w:r>
        <w:rPr>
          <w:spacing w:val="1"/>
          <w:sz w:val="26"/>
        </w:rPr>
        <w:t> </w:t>
      </w:r>
      <w:r>
        <w:rPr>
          <w:sz w:val="26"/>
        </w:rPr>
        <w:t>ra từ nội</w:t>
      </w:r>
      <w:r>
        <w:rPr>
          <w:spacing w:val="1"/>
          <w:sz w:val="26"/>
        </w:rPr>
        <w:t> </w:t>
      </w:r>
      <w:r>
        <w:rPr>
          <w:sz w:val="26"/>
        </w:rPr>
        <w:t>bộ doanh</w:t>
      </w:r>
      <w:r>
        <w:rPr>
          <w:spacing w:val="3"/>
          <w:sz w:val="26"/>
        </w:rPr>
        <w:t> </w:t>
      </w:r>
      <w:r>
        <w:rPr>
          <w:spacing w:val="-2"/>
          <w:sz w:val="26"/>
        </w:rPr>
        <w:t>nghiệp:</w:t>
      </w:r>
    </w:p>
    <w:p>
      <w:pPr>
        <w:pStyle w:val="BodyText"/>
        <w:spacing w:before="121"/>
        <w:ind w:left="904" w:right="721" w:firstLine="719"/>
        <w:jc w:val="both"/>
      </w:pPr>
      <w:r>
        <w:rPr/>
        <w:t>Nguyên giá TSCĐ vô hình đ</w:t>
      </w:r>
      <w:r>
        <w:rPr>
          <w:rFonts w:ascii="Microsoft Sans Serif" w:hAnsi="Microsoft Sans Serif"/>
        </w:rPr>
        <w:t>ƣ</w:t>
      </w:r>
      <w:r>
        <w:rPr/>
        <w:t>ợc tạo ra từ nội bộ doanh nghiệp là các chi phí liên quan trực tiếp đến khâu xây dựng, sản xuất thử nghiệm phải chi ra tính đến thời điểm đ</w:t>
      </w:r>
      <w:r>
        <w:rPr>
          <w:rFonts w:ascii="Microsoft Sans Serif" w:hAnsi="Microsoft Sans Serif"/>
        </w:rPr>
        <w:t>ƣ</w:t>
      </w:r>
      <w:r>
        <w:rPr/>
        <w:t>a TSCĐ đó vào sử dụng theo dự tính.</w:t>
      </w:r>
    </w:p>
    <w:p>
      <w:pPr>
        <w:pStyle w:val="BodyText"/>
        <w:spacing w:before="119"/>
        <w:ind w:left="904" w:right="710" w:firstLine="720"/>
        <w:jc w:val="both"/>
      </w:pPr>
      <w:r>
        <w:rPr/>
        <w:t>Riêng các chi phí phát sinh trong nội bộ để doanh nghiệp có nhãn hiệu hàng hoá, quyền phát hành, danh sách khách hàng, chi phí phát sinh trong giai đoạn nghiên cứu và các khoản mục t</w:t>
      </w:r>
      <w:r>
        <w:rPr>
          <w:rFonts w:ascii="Microsoft Sans Serif" w:hAnsi="Microsoft Sans Serif"/>
        </w:rPr>
        <w:t>ƣ</w:t>
      </w:r>
      <w:r>
        <w:rPr/>
        <w:t>ơng tự không đáp ứng đ</w:t>
      </w:r>
      <w:r>
        <w:rPr>
          <w:rFonts w:ascii="Microsoft Sans Serif" w:hAnsi="Microsoft Sans Serif"/>
        </w:rPr>
        <w:t>ƣ</w:t>
      </w:r>
      <w:r>
        <w:rPr/>
        <w:t>ợc tiêu chuẩn và nhận biết TSCĐ vô hình đ</w:t>
      </w:r>
      <w:r>
        <w:rPr>
          <w:rFonts w:ascii="Microsoft Sans Serif" w:hAnsi="Microsoft Sans Serif"/>
        </w:rPr>
        <w:t>ƣ</w:t>
      </w:r>
      <w:r>
        <w:rPr/>
        <w:t>ợc hạch toán vào chi phí kinh doanh trong kỳ.</w:t>
      </w:r>
    </w:p>
    <w:p>
      <w:pPr>
        <w:pStyle w:val="BodyText"/>
        <w:spacing w:before="122"/>
        <w:ind w:left="1624"/>
        <w:jc w:val="both"/>
      </w:pPr>
      <w:r>
        <w:rPr/>
        <w:t>đ)</w:t>
      </w:r>
      <w:r>
        <w:rPr>
          <w:spacing w:val="-5"/>
        </w:rPr>
        <w:t> </w:t>
      </w:r>
      <w:r>
        <w:rPr/>
        <w:t>TSCĐ</w:t>
      </w:r>
      <w:r>
        <w:rPr>
          <w:spacing w:val="-1"/>
        </w:rPr>
        <w:t> </w:t>
      </w:r>
      <w:r>
        <w:rPr/>
        <w:t>vô</w:t>
      </w:r>
      <w:r>
        <w:rPr>
          <w:spacing w:val="-3"/>
        </w:rPr>
        <w:t> </w:t>
      </w:r>
      <w:r>
        <w:rPr/>
        <w:t>hình là quyền</w:t>
      </w:r>
      <w:r>
        <w:rPr>
          <w:spacing w:val="-3"/>
        </w:rPr>
        <w:t> </w:t>
      </w:r>
      <w:r>
        <w:rPr/>
        <w:t>sử</w:t>
      </w:r>
      <w:r>
        <w:rPr>
          <w:spacing w:val="-2"/>
        </w:rPr>
        <w:t> </w:t>
      </w:r>
      <w:r>
        <w:rPr/>
        <w:t>dụng</w:t>
      </w:r>
      <w:r>
        <w:rPr>
          <w:spacing w:val="-2"/>
        </w:rPr>
        <w:t> </w:t>
      </w:r>
      <w:r>
        <w:rPr>
          <w:spacing w:val="-4"/>
        </w:rPr>
        <w:t>đất:</w:t>
      </w:r>
    </w:p>
    <w:p>
      <w:pPr>
        <w:pStyle w:val="BodyText"/>
        <w:spacing w:before="117"/>
        <w:ind w:left="1624"/>
        <w:jc w:val="both"/>
      </w:pPr>
      <w:r>
        <w:rPr/>
        <w:t>-</w:t>
      </w:r>
      <w:r>
        <w:rPr>
          <w:spacing w:val="-5"/>
        </w:rPr>
        <w:t> </w:t>
      </w:r>
      <w:r>
        <w:rPr/>
        <w:t>TSCĐ</w:t>
      </w:r>
      <w:r>
        <w:rPr>
          <w:spacing w:val="-1"/>
        </w:rPr>
        <w:t> </w:t>
      </w:r>
      <w:r>
        <w:rPr/>
        <w:t>vô</w:t>
      </w:r>
      <w:r>
        <w:rPr>
          <w:spacing w:val="-2"/>
        </w:rPr>
        <w:t> </w:t>
      </w:r>
      <w:r>
        <w:rPr/>
        <w:t>hình</w:t>
      </w:r>
      <w:r>
        <w:rPr>
          <w:spacing w:val="-1"/>
        </w:rPr>
        <w:t> </w:t>
      </w:r>
      <w:r>
        <w:rPr/>
        <w:t>là</w:t>
      </w:r>
      <w:r>
        <w:rPr>
          <w:spacing w:val="1"/>
        </w:rPr>
        <w:t> </w:t>
      </w:r>
      <w:r>
        <w:rPr/>
        <w:t>quyền</w:t>
      </w:r>
      <w:r>
        <w:rPr>
          <w:spacing w:val="-3"/>
        </w:rPr>
        <w:t> </w:t>
      </w:r>
      <w:r>
        <w:rPr/>
        <w:t>sử</w:t>
      </w:r>
      <w:r>
        <w:rPr>
          <w:spacing w:val="-2"/>
        </w:rPr>
        <w:t> </w:t>
      </w:r>
      <w:r>
        <w:rPr/>
        <w:t>dụng</w:t>
      </w:r>
      <w:r>
        <w:rPr>
          <w:spacing w:val="-2"/>
        </w:rPr>
        <w:t> </w:t>
      </w:r>
      <w:r>
        <w:rPr/>
        <w:t>đất</w:t>
      </w:r>
      <w:r>
        <w:rPr>
          <w:spacing w:val="-3"/>
        </w:rPr>
        <w:t> </w:t>
      </w:r>
      <w:r>
        <w:rPr/>
        <w:t>bao </w:t>
      </w:r>
      <w:r>
        <w:rPr>
          <w:spacing w:val="-4"/>
        </w:rPr>
        <w:t>gồm:</w:t>
      </w:r>
    </w:p>
    <w:p>
      <w:pPr>
        <w:pStyle w:val="BodyText"/>
        <w:spacing w:before="121"/>
        <w:ind w:left="904" w:right="709" w:firstLine="720"/>
        <w:jc w:val="both"/>
      </w:pPr>
      <w:r>
        <w:rPr/>
        <w:t>+ Quyền sử dụng đất đ</w:t>
      </w:r>
      <w:r>
        <w:rPr>
          <w:rFonts w:ascii="Microsoft Sans Serif" w:hAnsi="Microsoft Sans Serif"/>
        </w:rPr>
        <w:t>ƣ</w:t>
      </w:r>
      <w:r>
        <w:rPr/>
        <w:t>ợc nhà n</w:t>
      </w:r>
      <w:r>
        <w:rPr>
          <w:rFonts w:ascii="Microsoft Sans Serif" w:hAnsi="Microsoft Sans Serif"/>
        </w:rPr>
        <w:t>ƣ</w:t>
      </w:r>
      <w:r>
        <w:rPr/>
        <w:t>ớc giao có thu tiền sử dụng đất hoặc nhận chuyển</w:t>
      </w:r>
      <w:r>
        <w:rPr>
          <w:spacing w:val="-1"/>
        </w:rPr>
        <w:t> </w:t>
      </w:r>
      <w:r>
        <w:rPr/>
        <w:t>nh</w:t>
      </w:r>
      <w:r>
        <w:rPr>
          <w:rFonts w:ascii="Microsoft Sans Serif" w:hAnsi="Microsoft Sans Serif"/>
        </w:rPr>
        <w:t>ƣ</w:t>
      </w:r>
      <w:r>
        <w:rPr/>
        <w:t>ợng</w:t>
      </w:r>
      <w:r>
        <w:rPr>
          <w:spacing w:val="-1"/>
        </w:rPr>
        <w:t> </w:t>
      </w:r>
      <w:r>
        <w:rPr/>
        <w:t>quyền</w:t>
      </w:r>
      <w:r>
        <w:rPr>
          <w:spacing w:val="-1"/>
        </w:rPr>
        <w:t> </w:t>
      </w:r>
      <w:r>
        <w:rPr/>
        <w:t>sử</w:t>
      </w:r>
      <w:r>
        <w:rPr>
          <w:spacing w:val="-2"/>
        </w:rPr>
        <w:t> </w:t>
      </w:r>
      <w:r>
        <w:rPr/>
        <w:t>dụng</w:t>
      </w:r>
      <w:r>
        <w:rPr>
          <w:spacing w:val="-3"/>
        </w:rPr>
        <w:t> </w:t>
      </w:r>
      <w:r>
        <w:rPr/>
        <w:t>đất</w:t>
      </w:r>
      <w:r>
        <w:rPr>
          <w:spacing w:val="-3"/>
        </w:rPr>
        <w:t> </w:t>
      </w:r>
      <w:r>
        <w:rPr/>
        <w:t>hợp</w:t>
      </w:r>
      <w:r>
        <w:rPr>
          <w:spacing w:val="-1"/>
        </w:rPr>
        <w:t> </w:t>
      </w:r>
      <w:r>
        <w:rPr/>
        <w:t>pháp</w:t>
      </w:r>
      <w:r>
        <w:rPr>
          <w:spacing w:val="-1"/>
        </w:rPr>
        <w:t> </w:t>
      </w:r>
      <w:r>
        <w:rPr/>
        <w:t>(bao</w:t>
      </w:r>
      <w:r>
        <w:rPr>
          <w:spacing w:val="-3"/>
        </w:rPr>
        <w:t> </w:t>
      </w:r>
      <w:r>
        <w:rPr/>
        <w:t>gồm</w:t>
      </w:r>
      <w:r>
        <w:rPr>
          <w:spacing w:val="-1"/>
        </w:rPr>
        <w:t> </w:t>
      </w:r>
      <w:r>
        <w:rPr/>
        <w:t>quyền</w:t>
      </w:r>
      <w:r>
        <w:rPr>
          <w:spacing w:val="-1"/>
        </w:rPr>
        <w:t> </w:t>
      </w:r>
      <w:r>
        <w:rPr/>
        <w:t>sử</w:t>
      </w:r>
      <w:r>
        <w:rPr>
          <w:spacing w:val="-4"/>
        </w:rPr>
        <w:t> </w:t>
      </w:r>
      <w:r>
        <w:rPr/>
        <w:t>dụng</w:t>
      </w:r>
      <w:r>
        <w:rPr>
          <w:spacing w:val="-1"/>
        </w:rPr>
        <w:t> </w:t>
      </w:r>
      <w:r>
        <w:rPr/>
        <w:t>đất</w:t>
      </w:r>
      <w:r>
        <w:rPr>
          <w:spacing w:val="-3"/>
        </w:rPr>
        <w:t> </w:t>
      </w:r>
      <w:r>
        <w:rPr/>
        <w:t>có</w:t>
      </w:r>
      <w:r>
        <w:rPr>
          <w:spacing w:val="-3"/>
        </w:rPr>
        <w:t> </w:t>
      </w:r>
      <w:r>
        <w:rPr/>
        <w:t>thời</w:t>
      </w:r>
      <w:r>
        <w:rPr>
          <w:spacing w:val="-1"/>
        </w:rPr>
        <w:t> </w:t>
      </w:r>
      <w:r>
        <w:rPr/>
        <w:t>hạn, quyền sử dụng đất không thời hạn).</w:t>
      </w:r>
    </w:p>
    <w:p>
      <w:pPr>
        <w:pStyle w:val="BodyText"/>
        <w:spacing w:before="121"/>
        <w:ind w:left="904" w:right="713" w:firstLine="720"/>
        <w:jc w:val="both"/>
      </w:pPr>
      <w:r>
        <w:rPr/>
        <w:t>+ Quyền sử dụng đất thuê tr</w:t>
      </w:r>
      <w:r>
        <w:rPr>
          <w:rFonts w:ascii="Microsoft Sans Serif" w:hAnsi="Microsoft Sans Serif"/>
        </w:rPr>
        <w:t>ƣ</w:t>
      </w:r>
      <w:r>
        <w:rPr/>
        <w:t>ớc ngày có hiệu lực của Luật Đất đai năm 2003 mà đã trả tiền thuê đất cho cả thời gian thuê hoặc đã trả tr</w:t>
      </w:r>
      <w:r>
        <w:rPr>
          <w:rFonts w:ascii="Microsoft Sans Serif" w:hAnsi="Microsoft Sans Serif"/>
        </w:rPr>
        <w:t>ƣ</w:t>
      </w:r>
      <w:r>
        <w:rPr/>
        <w:t>ớc tiền thuê đất cho nhiều năm mà thời hạn thuê đất đã đ</w:t>
      </w:r>
      <w:r>
        <w:rPr>
          <w:rFonts w:ascii="Microsoft Sans Serif" w:hAnsi="Microsoft Sans Serif"/>
        </w:rPr>
        <w:t>ƣ</w:t>
      </w:r>
      <w:r>
        <w:rPr/>
        <w:t>ợc trả tiền còn lại ít nhất là năm năm và đ</w:t>
      </w:r>
      <w:r>
        <w:rPr>
          <w:rFonts w:ascii="Microsoft Sans Serif" w:hAnsi="Microsoft Sans Serif"/>
        </w:rPr>
        <w:t>ƣ</w:t>
      </w:r>
      <w:r>
        <w:rPr/>
        <w:t>ợc cơ</w:t>
      </w:r>
      <w:r>
        <w:rPr>
          <w:spacing w:val="80"/>
        </w:rPr>
        <w:t> </w:t>
      </w:r>
      <w:r>
        <w:rPr/>
        <w:t>quan có thẩm quyền cấp giấy chứng nhận quyền sử dụng đất.</w:t>
      </w:r>
    </w:p>
    <w:p>
      <w:pPr>
        <w:pStyle w:val="BodyText"/>
        <w:spacing w:before="120"/>
        <w:ind w:left="904" w:right="713" w:firstLine="719"/>
        <w:jc w:val="both"/>
      </w:pPr>
      <w:r>
        <w:rPr/>
        <w:t>Nguyên giá TSCĐ là quyền sử dụng đất đ</w:t>
      </w:r>
      <w:r>
        <w:rPr>
          <w:rFonts w:ascii="Microsoft Sans Serif" w:hAnsi="Microsoft Sans Serif"/>
        </w:rPr>
        <w:t>ƣ</w:t>
      </w:r>
      <w:r>
        <w:rPr/>
        <w:t>ợc xác định là toàn bộ khoản tiền chi ra để có quyền sử dụng đất hợp pháp cộng (+) các chi phí cho đền bù giải phóng mặt bằng, san lấp mặt bằng, lệ phí tr</w:t>
      </w:r>
      <w:r>
        <w:rPr>
          <w:rFonts w:ascii="Microsoft Sans Serif" w:hAnsi="Microsoft Sans Serif"/>
        </w:rPr>
        <w:t>ƣ</w:t>
      </w:r>
      <w:r>
        <w:rPr/>
        <w:t>ớc bạ (không bao gồm các chi phí chi ra để xây dựng các công trình trên đất); hoặc là giá trị quyền sử dụng đất nhận góp vốn.</w:t>
      </w:r>
    </w:p>
    <w:p>
      <w:pPr>
        <w:pStyle w:val="BodyText"/>
        <w:spacing w:before="120"/>
        <w:ind w:left="1624"/>
        <w:jc w:val="both"/>
      </w:pPr>
      <w:r>
        <w:rPr/>
        <w:t>-</w:t>
      </w:r>
      <w:r>
        <w:rPr>
          <w:spacing w:val="-1"/>
        </w:rPr>
        <w:t> </w:t>
      </w:r>
      <w:r>
        <w:rPr/>
        <w:t>Quyền</w:t>
      </w:r>
      <w:r>
        <w:rPr>
          <w:spacing w:val="-3"/>
        </w:rPr>
        <w:t> </w:t>
      </w:r>
      <w:r>
        <w:rPr/>
        <w:t>sử</w:t>
      </w:r>
      <w:r>
        <w:rPr>
          <w:spacing w:val="-2"/>
        </w:rPr>
        <w:t> </w:t>
      </w:r>
      <w:r>
        <w:rPr/>
        <w:t>dụng</w:t>
      </w:r>
      <w:r>
        <w:rPr>
          <w:spacing w:val="-2"/>
        </w:rPr>
        <w:t> </w:t>
      </w:r>
      <w:r>
        <w:rPr/>
        <w:t>đất</w:t>
      </w:r>
      <w:r>
        <w:rPr>
          <w:spacing w:val="-3"/>
        </w:rPr>
        <w:t> </w:t>
      </w:r>
      <w:r>
        <w:rPr/>
        <w:t>không</w:t>
      </w:r>
      <w:r>
        <w:rPr>
          <w:spacing w:val="-1"/>
        </w:rPr>
        <w:t> </w:t>
      </w:r>
      <w:r>
        <w:rPr/>
        <w:t>ghi</w:t>
      </w:r>
      <w:r>
        <w:rPr>
          <w:spacing w:val="-1"/>
        </w:rPr>
        <w:t> </w:t>
      </w:r>
      <w:r>
        <w:rPr/>
        <w:t>nhận</w:t>
      </w:r>
      <w:r>
        <w:rPr>
          <w:spacing w:val="-1"/>
        </w:rPr>
        <w:t> </w:t>
      </w:r>
      <w:r>
        <w:rPr/>
        <w:t>là</w:t>
      </w:r>
      <w:r>
        <w:rPr>
          <w:spacing w:val="-3"/>
        </w:rPr>
        <w:t> </w:t>
      </w:r>
      <w:r>
        <w:rPr/>
        <w:t>TSCĐ</w:t>
      </w:r>
      <w:r>
        <w:rPr>
          <w:spacing w:val="-1"/>
        </w:rPr>
        <w:t> </w:t>
      </w:r>
      <w:r>
        <w:rPr/>
        <w:t>vô</w:t>
      </w:r>
      <w:r>
        <w:rPr>
          <w:spacing w:val="-3"/>
        </w:rPr>
        <w:t> </w:t>
      </w:r>
      <w:r>
        <w:rPr/>
        <w:t>hình </w:t>
      </w:r>
      <w:r>
        <w:rPr>
          <w:spacing w:val="-4"/>
        </w:rPr>
        <w:t>gồm:</w:t>
      </w:r>
    </w:p>
    <w:p>
      <w:pPr>
        <w:pStyle w:val="BodyText"/>
        <w:spacing w:before="122"/>
        <w:ind w:left="1624"/>
        <w:jc w:val="both"/>
      </w:pPr>
      <w:r>
        <w:rPr/>
        <w:t>+</w:t>
      </w:r>
      <w:r>
        <w:rPr>
          <w:spacing w:val="2"/>
        </w:rPr>
        <w:t> </w:t>
      </w:r>
      <w:r>
        <w:rPr/>
        <w:t>Quyền</w:t>
      </w:r>
      <w:r>
        <w:rPr>
          <w:spacing w:val="1"/>
        </w:rPr>
        <w:t> </w:t>
      </w:r>
      <w:r>
        <w:rPr/>
        <w:t>sử</w:t>
      </w:r>
      <w:r>
        <w:rPr>
          <w:spacing w:val="2"/>
        </w:rPr>
        <w:t> </w:t>
      </w:r>
      <w:r>
        <w:rPr/>
        <w:t>dụng</w:t>
      </w:r>
      <w:r>
        <w:rPr>
          <w:spacing w:val="1"/>
        </w:rPr>
        <w:t> </w:t>
      </w:r>
      <w:r>
        <w:rPr/>
        <w:t>đất</w:t>
      </w:r>
      <w:r>
        <w:rPr>
          <w:spacing w:val="3"/>
        </w:rPr>
        <w:t> </w:t>
      </w:r>
      <w:r>
        <w:rPr/>
        <w:t>đ</w:t>
      </w:r>
      <w:r>
        <w:rPr>
          <w:rFonts w:ascii="Microsoft Sans Serif" w:hAnsi="Microsoft Sans Serif"/>
        </w:rPr>
        <w:t>ƣ</w:t>
      </w:r>
      <w:r>
        <w:rPr/>
        <w:t>ợc</w:t>
      </w:r>
      <w:r>
        <w:rPr>
          <w:spacing w:val="2"/>
        </w:rPr>
        <w:t> </w:t>
      </w:r>
      <w:r>
        <w:rPr/>
        <w:t>Nhà</w:t>
      </w:r>
      <w:r>
        <w:rPr>
          <w:spacing w:val="2"/>
        </w:rPr>
        <w:t> </w:t>
      </w:r>
      <w:r>
        <w:rPr/>
        <w:t>n</w:t>
      </w:r>
      <w:r>
        <w:rPr>
          <w:rFonts w:ascii="Microsoft Sans Serif" w:hAnsi="Microsoft Sans Serif"/>
        </w:rPr>
        <w:t>ƣ</w:t>
      </w:r>
      <w:r>
        <w:rPr/>
        <w:t>ớc</w:t>
      </w:r>
      <w:r>
        <w:rPr>
          <w:spacing w:val="2"/>
        </w:rPr>
        <w:t> </w:t>
      </w:r>
      <w:r>
        <w:rPr/>
        <w:t>giao</w:t>
      </w:r>
      <w:r>
        <w:rPr>
          <w:spacing w:val="3"/>
        </w:rPr>
        <w:t> </w:t>
      </w:r>
      <w:r>
        <w:rPr/>
        <w:t>không</w:t>
      </w:r>
      <w:r>
        <w:rPr>
          <w:spacing w:val="1"/>
        </w:rPr>
        <w:t> </w:t>
      </w:r>
      <w:r>
        <w:rPr/>
        <w:t>thu</w:t>
      </w:r>
      <w:r>
        <w:rPr>
          <w:spacing w:val="3"/>
        </w:rPr>
        <w:t> </w:t>
      </w:r>
      <w:r>
        <w:rPr/>
        <w:t>tiền</w:t>
      </w:r>
      <w:r>
        <w:rPr>
          <w:spacing w:val="3"/>
        </w:rPr>
        <w:t> </w:t>
      </w:r>
      <w:r>
        <w:rPr/>
        <w:t>sử</w:t>
      </w:r>
      <w:r>
        <w:rPr>
          <w:spacing w:val="2"/>
        </w:rPr>
        <w:t> </w:t>
      </w:r>
      <w:r>
        <w:rPr/>
        <w:t>dụng</w:t>
      </w:r>
      <w:r>
        <w:rPr>
          <w:spacing w:val="1"/>
        </w:rPr>
        <w:t> </w:t>
      </w:r>
      <w:r>
        <w:rPr>
          <w:spacing w:val="-4"/>
        </w:rPr>
        <w:t>đất.</w:t>
      </w:r>
    </w:p>
    <w:p>
      <w:pPr>
        <w:pStyle w:val="BodyText"/>
        <w:spacing w:before="119"/>
        <w:ind w:left="904" w:right="706" w:firstLine="720"/>
        <w:jc w:val="both"/>
      </w:pPr>
      <w:r>
        <w:rPr/>
        <w:t>+ Thuê đất trả tiền thuê một lần cho cả thời gian thuê (thời gian thuê đất sau ngày có hiệu lực thi hành của Luật đất đai năm 2003, không đ</w:t>
      </w:r>
      <w:r>
        <w:rPr>
          <w:rFonts w:ascii="Microsoft Sans Serif" w:hAnsi="Microsoft Sans Serif"/>
        </w:rPr>
        <w:t>ƣ</w:t>
      </w:r>
      <w:r>
        <w:rPr/>
        <w:t>ợc cấp giấy chứng nhận quyền sử dụng đất) thì tiền thuê đất đ</w:t>
      </w:r>
      <w:r>
        <w:rPr>
          <w:rFonts w:ascii="Microsoft Sans Serif" w:hAnsi="Microsoft Sans Serif"/>
        </w:rPr>
        <w:t>ƣ</w:t>
      </w:r>
      <w:r>
        <w:rPr/>
        <w:t>ợc phân bổ dần vào chi phí kinh doanh theo số năm thuê đất.</w:t>
      </w:r>
    </w:p>
    <w:p>
      <w:pPr>
        <w:pStyle w:val="BodyText"/>
        <w:spacing w:before="122"/>
        <w:ind w:left="904" w:right="723" w:firstLine="720"/>
        <w:jc w:val="both"/>
      </w:pPr>
      <w:r>
        <w:rPr/>
        <w:t>+ Thuê đất trả tiền thuê hàng năm thì tiền thuê đất đ</w:t>
      </w:r>
      <w:r>
        <w:rPr>
          <w:rFonts w:ascii="Microsoft Sans Serif" w:hAnsi="Microsoft Sans Serif"/>
        </w:rPr>
        <w:t>ƣ</w:t>
      </w:r>
      <w:r>
        <w:rPr/>
        <w:t>ợc hạch toán vào chi phí kinh doanh trong kỳ t</w:t>
      </w:r>
      <w:r>
        <w:rPr>
          <w:rFonts w:ascii="Microsoft Sans Serif" w:hAnsi="Microsoft Sans Serif"/>
        </w:rPr>
        <w:t>ƣ</w:t>
      </w:r>
      <w:r>
        <w:rPr/>
        <w:t>ơng ứng số tiền thuê đất trả hàng năm.</w:t>
      </w:r>
    </w:p>
    <w:p>
      <w:pPr>
        <w:pStyle w:val="BodyText"/>
        <w:spacing w:before="120"/>
        <w:ind w:left="904" w:right="705" w:firstLine="720"/>
        <w:jc w:val="both"/>
      </w:pPr>
      <w:r>
        <w:rPr/>
        <w:t>- Đối với các loại tài sản là nhà, đất đai để bán, để kinh doanh của công ty kinh doanh bất động sản thì doanh nghiệp không đ</w:t>
      </w:r>
      <w:r>
        <w:rPr>
          <w:rFonts w:ascii="Microsoft Sans Serif" w:hAnsi="Microsoft Sans Serif"/>
        </w:rPr>
        <w:t>ƣ</w:t>
      </w:r>
      <w:r>
        <w:rPr/>
        <w:t>ợc hạch toán là TSCĐ và không đ</w:t>
      </w:r>
      <w:r>
        <w:rPr>
          <w:rFonts w:ascii="Microsoft Sans Serif" w:hAnsi="Microsoft Sans Serif"/>
        </w:rPr>
        <w:t>ƣ</w:t>
      </w:r>
      <w:r>
        <w:rPr/>
        <w:t>ợc trích khấu hao.</w:t>
      </w:r>
    </w:p>
    <w:p>
      <w:pPr>
        <w:pStyle w:val="ListParagraph"/>
        <w:numPr>
          <w:ilvl w:val="1"/>
          <w:numId w:val="227"/>
        </w:numPr>
        <w:tabs>
          <w:tab w:pos="1901" w:val="left" w:leader="none"/>
        </w:tabs>
        <w:spacing w:line="240" w:lineRule="auto" w:before="117" w:after="0"/>
        <w:ind w:left="903" w:right="703" w:firstLine="720"/>
        <w:jc w:val="both"/>
        <w:rPr>
          <w:sz w:val="26"/>
        </w:rPr>
      </w:pPr>
      <w:r>
        <w:rPr>
          <w:sz w:val="26"/>
        </w:rPr>
        <w:t>Nguyên giá của TSCĐ vô hình là quyền tác giả, quyền sở hữu công nghiệp, quyền</w:t>
      </w:r>
      <w:r>
        <w:rPr>
          <w:spacing w:val="-2"/>
          <w:sz w:val="26"/>
        </w:rPr>
        <w:t> </w:t>
      </w:r>
      <w:r>
        <w:rPr>
          <w:sz w:val="26"/>
        </w:rPr>
        <w:t>đối</w:t>
      </w:r>
      <w:r>
        <w:rPr>
          <w:spacing w:val="-2"/>
          <w:sz w:val="26"/>
        </w:rPr>
        <w:t> </w:t>
      </w:r>
      <w:r>
        <w:rPr>
          <w:sz w:val="26"/>
        </w:rPr>
        <w:t>với</w:t>
      </w:r>
      <w:r>
        <w:rPr>
          <w:spacing w:val="-2"/>
          <w:sz w:val="26"/>
        </w:rPr>
        <w:t> </w:t>
      </w:r>
      <w:r>
        <w:rPr>
          <w:sz w:val="26"/>
        </w:rPr>
        <w:t>giống</w:t>
      </w:r>
      <w:r>
        <w:rPr>
          <w:spacing w:val="-2"/>
          <w:sz w:val="26"/>
        </w:rPr>
        <w:t> </w:t>
      </w:r>
      <w:r>
        <w:rPr>
          <w:sz w:val="26"/>
        </w:rPr>
        <w:t>cây</w:t>
      </w:r>
      <w:r>
        <w:rPr>
          <w:spacing w:val="-2"/>
          <w:sz w:val="26"/>
        </w:rPr>
        <w:t> </w:t>
      </w:r>
      <w:r>
        <w:rPr>
          <w:sz w:val="26"/>
        </w:rPr>
        <w:t>trồng theo</w:t>
      </w:r>
      <w:r>
        <w:rPr>
          <w:spacing w:val="-2"/>
          <w:sz w:val="26"/>
        </w:rPr>
        <w:t> </w:t>
      </w:r>
      <w:r>
        <w:rPr>
          <w:sz w:val="26"/>
        </w:rPr>
        <w:t>quy</w:t>
      </w:r>
      <w:r>
        <w:rPr>
          <w:spacing w:val="-2"/>
          <w:sz w:val="26"/>
        </w:rPr>
        <w:t> </w:t>
      </w:r>
      <w:r>
        <w:rPr>
          <w:sz w:val="26"/>
        </w:rPr>
        <w:t>định</w:t>
      </w:r>
      <w:r>
        <w:rPr>
          <w:spacing w:val="-2"/>
          <w:sz w:val="26"/>
        </w:rPr>
        <w:t> </w:t>
      </w:r>
      <w:r>
        <w:rPr>
          <w:sz w:val="26"/>
        </w:rPr>
        <w:t>của</w:t>
      </w:r>
      <w:r>
        <w:rPr>
          <w:spacing w:val="-1"/>
          <w:sz w:val="26"/>
        </w:rPr>
        <w:t> </w:t>
      </w:r>
      <w:r>
        <w:rPr>
          <w:sz w:val="26"/>
        </w:rPr>
        <w:t>Luật</w:t>
      </w:r>
      <w:r>
        <w:rPr>
          <w:spacing w:val="-2"/>
          <w:sz w:val="26"/>
        </w:rPr>
        <w:t> </w:t>
      </w:r>
      <w:r>
        <w:rPr>
          <w:sz w:val="26"/>
        </w:rPr>
        <w:t>sở</w:t>
      </w:r>
      <w:r>
        <w:rPr>
          <w:spacing w:val="-1"/>
          <w:sz w:val="26"/>
        </w:rPr>
        <w:t> </w:t>
      </w:r>
      <w:r>
        <w:rPr>
          <w:sz w:val="26"/>
        </w:rPr>
        <w:t>hữu trí</w:t>
      </w:r>
      <w:r>
        <w:rPr>
          <w:spacing w:val="-2"/>
          <w:sz w:val="26"/>
        </w:rPr>
        <w:t> </w:t>
      </w:r>
      <w:r>
        <w:rPr>
          <w:sz w:val="26"/>
        </w:rPr>
        <w:t>tuệ:</w:t>
      </w:r>
      <w:r>
        <w:rPr>
          <w:spacing w:val="-2"/>
          <w:sz w:val="26"/>
        </w:rPr>
        <w:t> </w:t>
      </w:r>
      <w:r>
        <w:rPr>
          <w:sz w:val="26"/>
        </w:rPr>
        <w:t>là</w:t>
      </w:r>
      <w:r>
        <w:rPr>
          <w:spacing w:val="-1"/>
          <w:sz w:val="26"/>
        </w:rPr>
        <w:t> </w:t>
      </w:r>
      <w:r>
        <w:rPr>
          <w:sz w:val="26"/>
        </w:rPr>
        <w:t>toàn</w:t>
      </w:r>
      <w:r>
        <w:rPr>
          <w:spacing w:val="-2"/>
          <w:sz w:val="26"/>
        </w:rPr>
        <w:t> </w:t>
      </w:r>
      <w:r>
        <w:rPr>
          <w:sz w:val="26"/>
        </w:rPr>
        <w:t>bộ</w:t>
      </w:r>
      <w:r>
        <w:rPr>
          <w:spacing w:val="-2"/>
          <w:sz w:val="26"/>
        </w:rPr>
        <w:t> </w:t>
      </w:r>
      <w:r>
        <w:rPr>
          <w:sz w:val="26"/>
        </w:rPr>
        <w:t>các</w:t>
      </w:r>
      <w:r>
        <w:rPr>
          <w:spacing w:val="-1"/>
          <w:sz w:val="26"/>
        </w:rPr>
        <w:t> </w:t>
      </w:r>
      <w:r>
        <w:rPr>
          <w:sz w:val="26"/>
        </w:rPr>
        <w:t>chi phí thực tế mà doanh nghiệp đã chi ra để có đ</w:t>
      </w:r>
      <w:r>
        <w:rPr>
          <w:rFonts w:ascii="Microsoft Sans Serif" w:hAnsi="Microsoft Sans Serif"/>
          <w:sz w:val="26"/>
        </w:rPr>
        <w:t>ƣ</w:t>
      </w:r>
      <w:r>
        <w:rPr>
          <w:sz w:val="26"/>
        </w:rPr>
        <w:t>ợc quyền tác giả, quyền sở hữu công nghiệp, quyền đối với giống cây trồng theo quy định của pháp luật về sở hữu trí tuệ.</w:t>
      </w:r>
    </w:p>
    <w:p>
      <w:pPr>
        <w:pStyle w:val="BodyText"/>
        <w:spacing w:before="122"/>
        <w:ind w:left="1624"/>
        <w:jc w:val="both"/>
      </w:pPr>
      <w:r>
        <w:rPr/>
        <w:t>g) Nguyên giá</w:t>
      </w:r>
      <w:r>
        <w:rPr>
          <w:spacing w:val="-4"/>
        </w:rPr>
        <w:t> </w:t>
      </w:r>
      <w:r>
        <w:rPr/>
        <w:t>TSCĐ</w:t>
      </w:r>
      <w:r>
        <w:rPr>
          <w:spacing w:val="1"/>
        </w:rPr>
        <w:t> </w:t>
      </w:r>
      <w:r>
        <w:rPr/>
        <w:t>là</w:t>
      </w:r>
      <w:r>
        <w:rPr>
          <w:spacing w:val="1"/>
        </w:rPr>
        <w:t> </w:t>
      </w:r>
      <w:r>
        <w:rPr/>
        <w:t>các</w:t>
      </w:r>
      <w:r>
        <w:rPr>
          <w:spacing w:val="3"/>
        </w:rPr>
        <w:t> </w:t>
      </w:r>
      <w:r>
        <w:rPr/>
        <w:t>ch</w:t>
      </w:r>
      <w:r>
        <w:rPr>
          <w:rFonts w:ascii="Microsoft Sans Serif" w:hAnsi="Microsoft Sans Serif"/>
        </w:rPr>
        <w:t>ƣ</w:t>
      </w:r>
      <w:r>
        <w:rPr/>
        <w:t>ơng</w:t>
      </w:r>
      <w:r>
        <w:rPr>
          <w:spacing w:val="1"/>
        </w:rPr>
        <w:t> </w:t>
      </w:r>
      <w:r>
        <w:rPr/>
        <w:t>trình phần</w:t>
      </w:r>
      <w:r>
        <w:rPr>
          <w:spacing w:val="1"/>
        </w:rPr>
        <w:t> </w:t>
      </w:r>
      <w:r>
        <w:rPr>
          <w:spacing w:val="-4"/>
        </w:rPr>
        <w:t>mềm:</w:t>
      </w:r>
    </w:p>
    <w:p>
      <w:pPr>
        <w:pStyle w:val="BodyText"/>
        <w:spacing w:before="119"/>
        <w:ind w:left="904" w:right="712" w:firstLine="719"/>
        <w:jc w:val="both"/>
      </w:pPr>
      <w:r>
        <w:rPr/>
        <w:drawing>
          <wp:anchor distT="0" distB="0" distL="0" distR="0" allowOverlap="1" layoutInCell="1" locked="0" behindDoc="0" simplePos="0" relativeHeight="15909376">
            <wp:simplePos x="0" y="0"/>
            <wp:positionH relativeFrom="page">
              <wp:posOffset>1873250</wp:posOffset>
            </wp:positionH>
            <wp:positionV relativeFrom="paragraph">
              <wp:posOffset>1336253</wp:posOffset>
            </wp:positionV>
            <wp:extent cx="3810000" cy="364238"/>
            <wp:effectExtent l="0" t="0" r="0" b="0"/>
            <wp:wrapNone/>
            <wp:docPr id="627" name="Image 627">
              <a:hlinkClick r:id="rId6"/>
            </wp:docPr>
            <wp:cNvGraphicFramePr>
              <a:graphicFrameLocks/>
            </wp:cNvGraphicFramePr>
            <a:graphic>
              <a:graphicData uri="http://schemas.openxmlformats.org/drawingml/2006/picture">
                <pic:pic>
                  <pic:nvPicPr>
                    <pic:cNvPr id="627" name="Image 62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Nguyên giá TSCĐ của các ch</w:t>
      </w:r>
      <w:r>
        <w:rPr>
          <w:rFonts w:ascii="Microsoft Sans Serif" w:hAnsi="Microsoft Sans Serif"/>
        </w:rPr>
        <w:t>ƣ</w:t>
      </w:r>
      <w:r>
        <w:rPr/>
        <w:t>ơng trình phần mềm đ</w:t>
      </w:r>
      <w:r>
        <w:rPr>
          <w:rFonts w:ascii="Microsoft Sans Serif" w:hAnsi="Microsoft Sans Serif"/>
        </w:rPr>
        <w:t>ƣ</w:t>
      </w:r>
      <w:r>
        <w:rPr/>
        <w:t>ợc xác định là toàn bộ các chi phí thực tế mà doanh nghiệp đã bỏ ra để có các ch</w:t>
      </w:r>
      <w:r>
        <w:rPr>
          <w:rFonts w:ascii="Microsoft Sans Serif" w:hAnsi="Microsoft Sans Serif"/>
        </w:rPr>
        <w:t>ƣ</w:t>
      </w:r>
      <w:r>
        <w:rPr/>
        <w:t>ơng trình phần mềm trong tr</w:t>
      </w:r>
      <w:r>
        <w:rPr>
          <w:rFonts w:ascii="Microsoft Sans Serif" w:hAnsi="Microsoft Sans Serif"/>
        </w:rPr>
        <w:t>ƣ</w:t>
      </w:r>
      <w:r>
        <w:rPr/>
        <w:t>ờng hợp ch</w:t>
      </w:r>
      <w:r>
        <w:rPr>
          <w:rFonts w:ascii="Microsoft Sans Serif" w:hAnsi="Microsoft Sans Serif"/>
        </w:rPr>
        <w:t>ƣ</w:t>
      </w:r>
      <w:r>
        <w:rPr/>
        <w:t>ơng trình phần mềm là một bộ phận có thể tách rời với phần cứng có liên quan, thiết kế bố trí mạch tích hợp bán dẫn theo quy định của pháp luật về sở hữu trí tuệ.</w:t>
      </w:r>
    </w:p>
    <w:p>
      <w:pPr>
        <w:spacing w:after="0"/>
        <w:jc w:val="both"/>
        <w:sectPr>
          <w:pgSz w:w="11900" w:h="16840"/>
          <w:pgMar w:header="0" w:footer="121" w:top="1040" w:bottom="320" w:left="1280" w:right="0"/>
        </w:sectPr>
      </w:pPr>
    </w:p>
    <w:p>
      <w:pPr>
        <w:pStyle w:val="ListParagraph"/>
        <w:numPr>
          <w:ilvl w:val="0"/>
          <w:numId w:val="227"/>
        </w:numPr>
        <w:tabs>
          <w:tab w:pos="1883" w:val="left" w:leader="none"/>
        </w:tabs>
        <w:spacing w:line="240" w:lineRule="auto" w:before="77" w:after="0"/>
        <w:ind w:left="1883" w:right="0" w:hanging="260"/>
        <w:jc w:val="both"/>
        <w:rPr>
          <w:sz w:val="26"/>
        </w:rPr>
      </w:pPr>
      <w:r>
        <w:rPr>
          <w:sz w:val="26"/>
        </w:rPr>
        <w:t>Tài</w:t>
      </w:r>
      <w:r>
        <w:rPr>
          <w:spacing w:val="-2"/>
          <w:sz w:val="26"/>
        </w:rPr>
        <w:t> </w:t>
      </w:r>
      <w:r>
        <w:rPr>
          <w:sz w:val="26"/>
        </w:rPr>
        <w:t>sản</w:t>
      </w:r>
      <w:r>
        <w:rPr>
          <w:spacing w:val="-2"/>
          <w:sz w:val="26"/>
        </w:rPr>
        <w:t> </w:t>
      </w:r>
      <w:r>
        <w:rPr>
          <w:sz w:val="26"/>
        </w:rPr>
        <w:t>cố</w:t>
      </w:r>
      <w:r>
        <w:rPr>
          <w:spacing w:val="-1"/>
          <w:sz w:val="26"/>
        </w:rPr>
        <w:t> </w:t>
      </w:r>
      <w:r>
        <w:rPr>
          <w:sz w:val="26"/>
        </w:rPr>
        <w:t>định</w:t>
      </w:r>
      <w:r>
        <w:rPr>
          <w:spacing w:val="-4"/>
          <w:sz w:val="26"/>
        </w:rPr>
        <w:t> </w:t>
      </w:r>
      <w:r>
        <w:rPr>
          <w:sz w:val="26"/>
        </w:rPr>
        <w:t>thuê</w:t>
      </w:r>
      <w:r>
        <w:rPr>
          <w:spacing w:val="-1"/>
          <w:sz w:val="26"/>
        </w:rPr>
        <w:t> </w:t>
      </w:r>
      <w:r>
        <w:rPr>
          <w:sz w:val="26"/>
        </w:rPr>
        <w:t>tài</w:t>
      </w:r>
      <w:r>
        <w:rPr>
          <w:spacing w:val="1"/>
          <w:sz w:val="26"/>
        </w:rPr>
        <w:t> </w:t>
      </w:r>
      <w:r>
        <w:rPr>
          <w:spacing w:val="-2"/>
          <w:sz w:val="26"/>
        </w:rPr>
        <w:t>chính:</w:t>
      </w:r>
    </w:p>
    <w:p>
      <w:pPr>
        <w:pStyle w:val="BodyText"/>
        <w:spacing w:before="121"/>
        <w:ind w:right="711" w:firstLine="719"/>
        <w:jc w:val="both"/>
      </w:pPr>
      <w:r>
        <w:rPr/>
        <w:t>Nguyên giá TSCĐ thuê tài chính phản ánh ở đơn vị thuê là giá trị của tài sản thuê</w:t>
      </w:r>
      <w:r>
        <w:rPr>
          <w:spacing w:val="-1"/>
        </w:rPr>
        <w:t> </w:t>
      </w:r>
      <w:r>
        <w:rPr/>
        <w:t>tại</w:t>
      </w:r>
      <w:r>
        <w:rPr>
          <w:spacing w:val="-2"/>
        </w:rPr>
        <w:t> </w:t>
      </w:r>
      <w:r>
        <w:rPr/>
        <w:t>thời</w:t>
      </w:r>
      <w:r>
        <w:rPr>
          <w:spacing w:val="-2"/>
        </w:rPr>
        <w:t> </w:t>
      </w:r>
      <w:r>
        <w:rPr/>
        <w:t>điểm</w:t>
      </w:r>
      <w:r>
        <w:rPr>
          <w:spacing w:val="-2"/>
        </w:rPr>
        <w:t> </w:t>
      </w:r>
      <w:r>
        <w:rPr/>
        <w:t>khởi</w:t>
      </w:r>
      <w:r>
        <w:rPr>
          <w:spacing w:val="-2"/>
        </w:rPr>
        <w:t> </w:t>
      </w:r>
      <w:r>
        <w:rPr/>
        <w:t>đầu</w:t>
      </w:r>
      <w:r>
        <w:rPr>
          <w:spacing w:val="-2"/>
        </w:rPr>
        <w:t> </w:t>
      </w:r>
      <w:r>
        <w:rPr/>
        <w:t>thuê</w:t>
      </w:r>
      <w:r>
        <w:rPr>
          <w:spacing w:val="-1"/>
        </w:rPr>
        <w:t> </w:t>
      </w:r>
      <w:r>
        <w:rPr/>
        <w:t>tài</w:t>
      </w:r>
      <w:r>
        <w:rPr>
          <w:spacing w:val="-2"/>
        </w:rPr>
        <w:t> </w:t>
      </w:r>
      <w:r>
        <w:rPr/>
        <w:t>sản</w:t>
      </w:r>
      <w:r>
        <w:rPr>
          <w:spacing w:val="-2"/>
        </w:rPr>
        <w:t> </w:t>
      </w:r>
      <w:r>
        <w:rPr/>
        <w:t>cộng</w:t>
      </w:r>
      <w:r>
        <w:rPr>
          <w:spacing w:val="-2"/>
        </w:rPr>
        <w:t> </w:t>
      </w:r>
      <w:r>
        <w:rPr/>
        <w:t>(+)</w:t>
      </w:r>
      <w:r>
        <w:rPr>
          <w:spacing w:val="-1"/>
        </w:rPr>
        <w:t> </w:t>
      </w:r>
      <w:r>
        <w:rPr/>
        <w:t>với</w:t>
      </w:r>
      <w:r>
        <w:rPr>
          <w:spacing w:val="-2"/>
        </w:rPr>
        <w:t> </w:t>
      </w:r>
      <w:r>
        <w:rPr/>
        <w:t>các</w:t>
      </w:r>
      <w:r>
        <w:rPr>
          <w:spacing w:val="-1"/>
        </w:rPr>
        <w:t> </w:t>
      </w:r>
      <w:r>
        <w:rPr/>
        <w:t>chi phí</w:t>
      </w:r>
      <w:r>
        <w:rPr>
          <w:spacing w:val="-2"/>
        </w:rPr>
        <w:t> </w:t>
      </w:r>
      <w:r>
        <w:rPr/>
        <w:t>trực</w:t>
      </w:r>
      <w:r>
        <w:rPr>
          <w:spacing w:val="-1"/>
        </w:rPr>
        <w:t> </w:t>
      </w:r>
      <w:r>
        <w:rPr/>
        <w:t>tiếp</w:t>
      </w:r>
      <w:r>
        <w:rPr>
          <w:spacing w:val="-2"/>
        </w:rPr>
        <w:t> </w:t>
      </w:r>
      <w:r>
        <w:rPr/>
        <w:t>phát</w:t>
      </w:r>
      <w:r>
        <w:rPr>
          <w:spacing w:val="-2"/>
        </w:rPr>
        <w:t> </w:t>
      </w:r>
      <w:r>
        <w:rPr/>
        <w:t>sinh</w:t>
      </w:r>
      <w:r>
        <w:rPr>
          <w:spacing w:val="-2"/>
        </w:rPr>
        <w:t> </w:t>
      </w:r>
      <w:r>
        <w:rPr/>
        <w:t>ban đầu liên quan đến hoạt động thuê tài chính.</w:t>
      </w:r>
    </w:p>
    <w:p>
      <w:pPr>
        <w:pStyle w:val="ListParagraph"/>
        <w:numPr>
          <w:ilvl w:val="0"/>
          <w:numId w:val="227"/>
        </w:numPr>
        <w:tabs>
          <w:tab w:pos="1914" w:val="left" w:leader="none"/>
        </w:tabs>
        <w:spacing w:line="240" w:lineRule="auto" w:before="119" w:after="0"/>
        <w:ind w:left="903" w:right="711" w:firstLine="720"/>
        <w:jc w:val="both"/>
        <w:rPr>
          <w:sz w:val="26"/>
        </w:rPr>
      </w:pPr>
      <w:r>
        <w:rPr>
          <w:sz w:val="26"/>
        </w:rPr>
        <w:t>Nguyên giá tài sản cố định của doanh nghiệp chỉ đ</w:t>
      </w:r>
      <w:r>
        <w:rPr>
          <w:rFonts w:ascii="Microsoft Sans Serif" w:hAnsi="Microsoft Sans Serif"/>
          <w:sz w:val="26"/>
        </w:rPr>
        <w:t>ƣ</w:t>
      </w:r>
      <w:r>
        <w:rPr>
          <w:sz w:val="26"/>
        </w:rPr>
        <w:t>ợc thay đổi trong các tr</w:t>
      </w:r>
      <w:r>
        <w:rPr>
          <w:rFonts w:ascii="Microsoft Sans Serif" w:hAnsi="Microsoft Sans Serif"/>
          <w:sz w:val="26"/>
        </w:rPr>
        <w:t>ƣ</w:t>
      </w:r>
      <w:r>
        <w:rPr>
          <w:sz w:val="26"/>
        </w:rPr>
        <w:t>ờng hợp sau:</w:t>
      </w:r>
    </w:p>
    <w:p>
      <w:pPr>
        <w:pStyle w:val="ListParagraph"/>
        <w:numPr>
          <w:ilvl w:val="1"/>
          <w:numId w:val="227"/>
        </w:numPr>
        <w:tabs>
          <w:tab w:pos="1889" w:val="left" w:leader="none"/>
        </w:tabs>
        <w:spacing w:line="240" w:lineRule="auto" w:before="122" w:after="0"/>
        <w:ind w:left="1889" w:right="0" w:hanging="266"/>
        <w:jc w:val="both"/>
        <w:rPr>
          <w:sz w:val="26"/>
        </w:rPr>
      </w:pPr>
      <w:r>
        <w:rPr>
          <w:sz w:val="26"/>
        </w:rPr>
        <w:t>Đánh</w:t>
      </w:r>
      <w:r>
        <w:rPr>
          <w:spacing w:val="1"/>
          <w:sz w:val="26"/>
        </w:rPr>
        <w:t> </w:t>
      </w:r>
      <w:r>
        <w:rPr>
          <w:sz w:val="26"/>
        </w:rPr>
        <w:t>giá lại</w:t>
      </w:r>
      <w:r>
        <w:rPr>
          <w:spacing w:val="-1"/>
          <w:sz w:val="26"/>
        </w:rPr>
        <w:t> </w:t>
      </w:r>
      <w:r>
        <w:rPr>
          <w:sz w:val="26"/>
        </w:rPr>
        <w:t>giá</w:t>
      </w:r>
      <w:r>
        <w:rPr>
          <w:spacing w:val="2"/>
          <w:sz w:val="26"/>
        </w:rPr>
        <w:t> </w:t>
      </w:r>
      <w:r>
        <w:rPr>
          <w:sz w:val="26"/>
        </w:rPr>
        <w:t>trị</w:t>
      </w:r>
      <w:r>
        <w:rPr>
          <w:spacing w:val="-5"/>
          <w:sz w:val="26"/>
        </w:rPr>
        <w:t> </w:t>
      </w:r>
      <w:r>
        <w:rPr>
          <w:sz w:val="26"/>
        </w:rPr>
        <w:t>TSCĐ</w:t>
      </w:r>
      <w:r>
        <w:rPr>
          <w:spacing w:val="-1"/>
          <w:sz w:val="26"/>
        </w:rPr>
        <w:t> </w:t>
      </w:r>
      <w:r>
        <w:rPr>
          <w:sz w:val="26"/>
        </w:rPr>
        <w:t>trong</w:t>
      </w:r>
      <w:r>
        <w:rPr>
          <w:spacing w:val="2"/>
          <w:sz w:val="26"/>
        </w:rPr>
        <w:t> </w:t>
      </w:r>
      <w:r>
        <w:rPr>
          <w:sz w:val="26"/>
        </w:rPr>
        <w:t>các</w:t>
      </w:r>
      <w:r>
        <w:rPr>
          <w:spacing w:val="2"/>
          <w:sz w:val="26"/>
        </w:rPr>
        <w:t> </w:t>
      </w:r>
      <w:r>
        <w:rPr>
          <w:sz w:val="26"/>
        </w:rPr>
        <w:t>tr</w:t>
      </w:r>
      <w:r>
        <w:rPr>
          <w:rFonts w:ascii="Microsoft Sans Serif" w:hAnsi="Microsoft Sans Serif"/>
          <w:sz w:val="26"/>
        </w:rPr>
        <w:t>ƣ</w:t>
      </w:r>
      <w:r>
        <w:rPr>
          <w:sz w:val="26"/>
        </w:rPr>
        <w:t>ờng</w:t>
      </w:r>
      <w:r>
        <w:rPr>
          <w:spacing w:val="4"/>
          <w:sz w:val="26"/>
        </w:rPr>
        <w:t> </w:t>
      </w:r>
      <w:r>
        <w:rPr>
          <w:spacing w:val="-4"/>
          <w:sz w:val="26"/>
        </w:rPr>
        <w:t>hợp:</w:t>
      </w:r>
    </w:p>
    <w:p>
      <w:pPr>
        <w:pStyle w:val="ListParagraph"/>
        <w:numPr>
          <w:ilvl w:val="0"/>
          <w:numId w:val="228"/>
        </w:numPr>
        <w:tabs>
          <w:tab w:pos="1774" w:val="left" w:leader="none"/>
        </w:tabs>
        <w:spacing w:line="240" w:lineRule="auto" w:before="119" w:after="0"/>
        <w:ind w:left="1774" w:right="0" w:hanging="151"/>
        <w:jc w:val="both"/>
        <w:rPr>
          <w:sz w:val="26"/>
        </w:rPr>
      </w:pPr>
      <w:r>
        <w:rPr>
          <w:sz w:val="26"/>
        </w:rPr>
        <w:t>Theo quyết</w:t>
      </w:r>
      <w:r>
        <w:rPr>
          <w:spacing w:val="2"/>
          <w:sz w:val="26"/>
        </w:rPr>
        <w:t> </w:t>
      </w:r>
      <w:r>
        <w:rPr>
          <w:sz w:val="26"/>
        </w:rPr>
        <w:t>định của</w:t>
      </w:r>
      <w:r>
        <w:rPr>
          <w:spacing w:val="1"/>
          <w:sz w:val="26"/>
        </w:rPr>
        <w:t> </w:t>
      </w:r>
      <w:r>
        <w:rPr>
          <w:sz w:val="26"/>
        </w:rPr>
        <w:t>cơ</w:t>
      </w:r>
      <w:r>
        <w:rPr>
          <w:spacing w:val="1"/>
          <w:sz w:val="26"/>
        </w:rPr>
        <w:t> </w:t>
      </w:r>
      <w:r>
        <w:rPr>
          <w:sz w:val="26"/>
        </w:rPr>
        <w:t>quan nhà</w:t>
      </w:r>
      <w:r>
        <w:rPr>
          <w:spacing w:val="2"/>
          <w:sz w:val="26"/>
        </w:rPr>
        <w:t> </w:t>
      </w:r>
      <w:r>
        <w:rPr>
          <w:sz w:val="26"/>
        </w:rPr>
        <w:t>n</w:t>
      </w:r>
      <w:r>
        <w:rPr>
          <w:rFonts w:ascii="Microsoft Sans Serif" w:hAnsi="Microsoft Sans Serif"/>
          <w:sz w:val="26"/>
        </w:rPr>
        <w:t>ƣ</w:t>
      </w:r>
      <w:r>
        <w:rPr>
          <w:sz w:val="26"/>
        </w:rPr>
        <w:t>ớc</w:t>
      </w:r>
      <w:r>
        <w:rPr>
          <w:spacing w:val="1"/>
          <w:sz w:val="26"/>
        </w:rPr>
        <w:t> </w:t>
      </w:r>
      <w:r>
        <w:rPr>
          <w:sz w:val="26"/>
        </w:rPr>
        <w:t>có thẩm</w:t>
      </w:r>
      <w:r>
        <w:rPr>
          <w:spacing w:val="6"/>
          <w:sz w:val="26"/>
        </w:rPr>
        <w:t> </w:t>
      </w:r>
      <w:r>
        <w:rPr>
          <w:spacing w:val="-2"/>
          <w:sz w:val="26"/>
        </w:rPr>
        <w:t>quyền.</w:t>
      </w:r>
    </w:p>
    <w:p>
      <w:pPr>
        <w:pStyle w:val="ListParagraph"/>
        <w:numPr>
          <w:ilvl w:val="0"/>
          <w:numId w:val="228"/>
        </w:numPr>
        <w:tabs>
          <w:tab w:pos="1778" w:val="left" w:leader="none"/>
        </w:tabs>
        <w:spacing w:line="240" w:lineRule="auto" w:before="121" w:after="0"/>
        <w:ind w:left="903" w:right="715" w:firstLine="720"/>
        <w:jc w:val="both"/>
        <w:rPr>
          <w:sz w:val="26"/>
        </w:rPr>
      </w:pPr>
      <w:r>
        <w:rPr>
          <w:sz w:val="26"/>
        </w:rPr>
        <w:t>Thực hiện</w:t>
      </w:r>
      <w:r>
        <w:rPr>
          <w:spacing w:val="-1"/>
          <w:sz w:val="26"/>
        </w:rPr>
        <w:t> </w:t>
      </w:r>
      <w:r>
        <w:rPr>
          <w:sz w:val="26"/>
        </w:rPr>
        <w:t>tổ</w:t>
      </w:r>
      <w:r>
        <w:rPr>
          <w:spacing w:val="-1"/>
          <w:sz w:val="26"/>
        </w:rPr>
        <w:t> </w:t>
      </w:r>
      <w:r>
        <w:rPr>
          <w:sz w:val="26"/>
        </w:rPr>
        <w:t>chức lại</w:t>
      </w:r>
      <w:r>
        <w:rPr>
          <w:spacing w:val="-1"/>
          <w:sz w:val="26"/>
        </w:rPr>
        <w:t> </w:t>
      </w:r>
      <w:r>
        <w:rPr>
          <w:sz w:val="26"/>
        </w:rPr>
        <w:t>doanh</w:t>
      </w:r>
      <w:r>
        <w:rPr>
          <w:spacing w:val="-1"/>
          <w:sz w:val="26"/>
        </w:rPr>
        <w:t> </w:t>
      </w:r>
      <w:r>
        <w:rPr>
          <w:sz w:val="26"/>
        </w:rPr>
        <w:t>nghiệp, chuyển</w:t>
      </w:r>
      <w:r>
        <w:rPr>
          <w:spacing w:val="-1"/>
          <w:sz w:val="26"/>
        </w:rPr>
        <w:t> </w:t>
      </w:r>
      <w:r>
        <w:rPr>
          <w:sz w:val="26"/>
        </w:rPr>
        <w:t>đổi</w:t>
      </w:r>
      <w:r>
        <w:rPr>
          <w:spacing w:val="-1"/>
          <w:sz w:val="26"/>
        </w:rPr>
        <w:t> </w:t>
      </w:r>
      <w:r>
        <w:rPr>
          <w:sz w:val="26"/>
        </w:rPr>
        <w:t>sở</w:t>
      </w:r>
      <w:r>
        <w:rPr>
          <w:spacing w:val="-1"/>
          <w:sz w:val="26"/>
        </w:rPr>
        <w:t> </w:t>
      </w:r>
      <w:r>
        <w:rPr>
          <w:sz w:val="26"/>
        </w:rPr>
        <w:t>hữu doanh</w:t>
      </w:r>
      <w:r>
        <w:rPr>
          <w:spacing w:val="-1"/>
          <w:sz w:val="26"/>
        </w:rPr>
        <w:t> </w:t>
      </w:r>
      <w:r>
        <w:rPr>
          <w:sz w:val="26"/>
        </w:rPr>
        <w:t>nghiệp, chuyển đổi hình thức doanh nghiệp: chia, tách, sáp nhập, hợp nhất, cổ phần hoá, bán, khoán, cho thuê, chuyển đổi công ty trách nhiệm hữu hạn thành công ty cổ phần, chuyển đổi công ty cổ phần thành công ty trách nhiệm hữu hạn.</w:t>
      </w:r>
    </w:p>
    <w:p>
      <w:pPr>
        <w:pStyle w:val="ListParagraph"/>
        <w:numPr>
          <w:ilvl w:val="0"/>
          <w:numId w:val="228"/>
        </w:numPr>
        <w:tabs>
          <w:tab w:pos="1774" w:val="left" w:leader="none"/>
        </w:tabs>
        <w:spacing w:line="240" w:lineRule="auto" w:before="118" w:after="0"/>
        <w:ind w:left="1774" w:right="0" w:hanging="151"/>
        <w:jc w:val="both"/>
        <w:rPr>
          <w:sz w:val="26"/>
        </w:rPr>
      </w:pPr>
      <w:r>
        <w:rPr>
          <w:sz w:val="26"/>
        </w:rPr>
        <w:t>Dùng</w:t>
      </w:r>
      <w:r>
        <w:rPr>
          <w:spacing w:val="-1"/>
          <w:sz w:val="26"/>
        </w:rPr>
        <w:t> </w:t>
      </w:r>
      <w:r>
        <w:rPr>
          <w:sz w:val="26"/>
        </w:rPr>
        <w:t>tài</w:t>
      </w:r>
      <w:r>
        <w:rPr>
          <w:spacing w:val="2"/>
          <w:sz w:val="26"/>
        </w:rPr>
        <w:t> </w:t>
      </w:r>
      <w:r>
        <w:rPr>
          <w:sz w:val="26"/>
        </w:rPr>
        <w:t>sản để</w:t>
      </w:r>
      <w:r>
        <w:rPr>
          <w:spacing w:val="1"/>
          <w:sz w:val="26"/>
        </w:rPr>
        <w:t> </w:t>
      </w:r>
      <w:r>
        <w:rPr>
          <w:sz w:val="26"/>
        </w:rPr>
        <w:t>đầu</w:t>
      </w:r>
      <w:r>
        <w:rPr>
          <w:spacing w:val="2"/>
          <w:sz w:val="26"/>
        </w:rPr>
        <w:t> </w:t>
      </w:r>
      <w:r>
        <w:rPr>
          <w:sz w:val="26"/>
        </w:rPr>
        <w:t>t</w:t>
      </w:r>
      <w:r>
        <w:rPr>
          <w:rFonts w:ascii="Microsoft Sans Serif" w:hAnsi="Microsoft Sans Serif"/>
          <w:sz w:val="26"/>
        </w:rPr>
        <w:t>ƣ</w:t>
      </w:r>
      <w:r>
        <w:rPr>
          <w:spacing w:val="-2"/>
          <w:sz w:val="26"/>
        </w:rPr>
        <w:t> </w:t>
      </w:r>
      <w:r>
        <w:rPr>
          <w:sz w:val="26"/>
        </w:rPr>
        <w:t>ra</w:t>
      </w:r>
      <w:r>
        <w:rPr>
          <w:spacing w:val="3"/>
          <w:sz w:val="26"/>
        </w:rPr>
        <w:t> </w:t>
      </w:r>
      <w:r>
        <w:rPr>
          <w:sz w:val="26"/>
        </w:rPr>
        <w:t>ngoài</w:t>
      </w:r>
      <w:r>
        <w:rPr>
          <w:spacing w:val="2"/>
          <w:sz w:val="26"/>
        </w:rPr>
        <w:t> </w:t>
      </w:r>
      <w:r>
        <w:rPr>
          <w:sz w:val="26"/>
        </w:rPr>
        <w:t>doanh</w:t>
      </w:r>
      <w:r>
        <w:rPr>
          <w:spacing w:val="6"/>
          <w:sz w:val="26"/>
        </w:rPr>
        <w:t> </w:t>
      </w:r>
      <w:r>
        <w:rPr>
          <w:spacing w:val="-2"/>
          <w:sz w:val="26"/>
        </w:rPr>
        <w:t>nghiệp.</w:t>
      </w:r>
    </w:p>
    <w:p>
      <w:pPr>
        <w:pStyle w:val="ListParagraph"/>
        <w:numPr>
          <w:ilvl w:val="1"/>
          <w:numId w:val="227"/>
        </w:numPr>
        <w:tabs>
          <w:tab w:pos="1902" w:val="left" w:leader="none"/>
        </w:tabs>
        <w:spacing w:line="240" w:lineRule="auto" w:before="121" w:after="0"/>
        <w:ind w:left="1902" w:right="0" w:hanging="279"/>
        <w:jc w:val="both"/>
        <w:rPr>
          <w:sz w:val="26"/>
        </w:rPr>
      </w:pPr>
      <w:r>
        <w:rPr>
          <w:sz w:val="26"/>
        </w:rPr>
        <w:t>Đầu</w:t>
      </w:r>
      <w:r>
        <w:rPr>
          <w:spacing w:val="3"/>
          <w:sz w:val="26"/>
        </w:rPr>
        <w:t> </w:t>
      </w:r>
      <w:r>
        <w:rPr>
          <w:sz w:val="26"/>
        </w:rPr>
        <w:t>t</w:t>
      </w:r>
      <w:r>
        <w:rPr>
          <w:rFonts w:ascii="Microsoft Sans Serif" w:hAnsi="Microsoft Sans Serif"/>
          <w:sz w:val="26"/>
        </w:rPr>
        <w:t>ƣ</w:t>
      </w:r>
      <w:r>
        <w:rPr>
          <w:spacing w:val="6"/>
          <w:sz w:val="26"/>
        </w:rPr>
        <w:t> </w:t>
      </w:r>
      <w:r>
        <w:rPr>
          <w:sz w:val="26"/>
        </w:rPr>
        <w:t>nâng</w:t>
      </w:r>
      <w:r>
        <w:rPr>
          <w:spacing w:val="4"/>
          <w:sz w:val="26"/>
        </w:rPr>
        <w:t> </w:t>
      </w:r>
      <w:r>
        <w:rPr>
          <w:sz w:val="26"/>
        </w:rPr>
        <w:t>cấp</w:t>
      </w:r>
      <w:r>
        <w:rPr>
          <w:spacing w:val="8"/>
          <w:sz w:val="26"/>
        </w:rPr>
        <w:t> </w:t>
      </w:r>
      <w:r>
        <w:rPr>
          <w:spacing w:val="-2"/>
          <w:sz w:val="26"/>
        </w:rPr>
        <w:t>TSCĐ.</w:t>
      </w:r>
    </w:p>
    <w:p>
      <w:pPr>
        <w:pStyle w:val="ListParagraph"/>
        <w:numPr>
          <w:ilvl w:val="1"/>
          <w:numId w:val="227"/>
        </w:numPr>
        <w:tabs>
          <w:tab w:pos="1897" w:val="left" w:leader="none"/>
        </w:tabs>
        <w:spacing w:line="240" w:lineRule="auto" w:before="119" w:after="0"/>
        <w:ind w:left="903" w:right="716" w:firstLine="720"/>
        <w:jc w:val="both"/>
        <w:rPr>
          <w:sz w:val="26"/>
        </w:rPr>
      </w:pPr>
      <w:r>
        <w:rPr>
          <w:sz w:val="26"/>
        </w:rPr>
        <w:t>Tháo dỡ một hay một số bộ phận của</w:t>
      </w:r>
      <w:r>
        <w:rPr>
          <w:spacing w:val="-2"/>
          <w:sz w:val="26"/>
        </w:rPr>
        <w:t> </w:t>
      </w:r>
      <w:r>
        <w:rPr>
          <w:sz w:val="26"/>
        </w:rPr>
        <w:t>TSCĐ mà các bộ phận này đ</w:t>
      </w:r>
      <w:r>
        <w:rPr>
          <w:rFonts w:ascii="Microsoft Sans Serif" w:hAnsi="Microsoft Sans Serif"/>
          <w:sz w:val="26"/>
        </w:rPr>
        <w:t>ƣ</w:t>
      </w:r>
      <w:r>
        <w:rPr>
          <w:sz w:val="26"/>
        </w:rPr>
        <w:t>ợc quản lý theo tiêu chuẩn của 1 TSCĐ hữu hình.</w:t>
      </w:r>
    </w:p>
    <w:p>
      <w:pPr>
        <w:pStyle w:val="BodyText"/>
        <w:spacing w:before="120"/>
        <w:ind w:right="712" w:firstLine="720"/>
        <w:jc w:val="both"/>
      </w:pPr>
      <w:r>
        <w:rPr/>
        <w:t>Khi thay đổi nguyên giá TSCĐ, doanh nghiệp phải lập biên bản ghi rõ các căn cứ thay đổi và xác định lại các chỉ tiêu nguyên giá, giá trị còn lại trên sổ kế toán, số khấu hao lũy kế, thời gian sử dụng của TSCĐ và tiến hành hạch toán theo quy định.</w:t>
      </w:r>
    </w:p>
    <w:p>
      <w:pPr>
        <w:spacing w:before="129"/>
        <w:ind w:left="1623" w:right="0" w:firstLine="0"/>
        <w:jc w:val="both"/>
        <w:rPr>
          <w:b/>
          <w:sz w:val="26"/>
        </w:rPr>
      </w:pPr>
      <w:r>
        <w:rPr>
          <w:b/>
          <w:sz w:val="26"/>
        </w:rPr>
        <w:t>Điều</w:t>
      </w:r>
      <w:r>
        <w:rPr>
          <w:spacing w:val="-5"/>
          <w:sz w:val="26"/>
        </w:rPr>
        <w:t> </w:t>
      </w:r>
      <w:r>
        <w:rPr>
          <w:b/>
          <w:sz w:val="26"/>
        </w:rPr>
        <w:t>5.</w:t>
      </w:r>
      <w:r>
        <w:rPr>
          <w:spacing w:val="-1"/>
          <w:sz w:val="26"/>
        </w:rPr>
        <w:t> </w:t>
      </w:r>
      <w:r>
        <w:rPr>
          <w:b/>
          <w:sz w:val="26"/>
        </w:rPr>
        <w:t>Nguyên</w:t>
      </w:r>
      <w:r>
        <w:rPr>
          <w:spacing w:val="-2"/>
          <w:sz w:val="26"/>
        </w:rPr>
        <w:t> </w:t>
      </w:r>
      <w:r>
        <w:rPr>
          <w:b/>
          <w:sz w:val="26"/>
        </w:rPr>
        <w:t>tắc</w:t>
      </w:r>
      <w:r>
        <w:rPr>
          <w:spacing w:val="-1"/>
          <w:sz w:val="26"/>
        </w:rPr>
        <w:t> </w:t>
      </w:r>
      <w:r>
        <w:rPr>
          <w:b/>
          <w:sz w:val="26"/>
        </w:rPr>
        <w:t>quản</w:t>
      </w:r>
      <w:r>
        <w:rPr>
          <w:spacing w:val="-2"/>
          <w:sz w:val="26"/>
        </w:rPr>
        <w:t> </w:t>
      </w:r>
      <w:r>
        <w:rPr>
          <w:b/>
          <w:sz w:val="26"/>
        </w:rPr>
        <w:t>lý</w:t>
      </w:r>
      <w:r>
        <w:rPr>
          <w:spacing w:val="-2"/>
          <w:sz w:val="26"/>
        </w:rPr>
        <w:t> </w:t>
      </w:r>
      <w:r>
        <w:rPr>
          <w:b/>
          <w:sz w:val="26"/>
        </w:rPr>
        <w:t>tài</w:t>
      </w:r>
      <w:r>
        <w:rPr>
          <w:spacing w:val="-2"/>
          <w:sz w:val="26"/>
        </w:rPr>
        <w:t> </w:t>
      </w:r>
      <w:r>
        <w:rPr>
          <w:b/>
          <w:sz w:val="26"/>
        </w:rPr>
        <w:t>sản</w:t>
      </w:r>
      <w:r>
        <w:rPr>
          <w:spacing w:val="-2"/>
          <w:sz w:val="26"/>
        </w:rPr>
        <w:t> </w:t>
      </w:r>
      <w:r>
        <w:rPr>
          <w:b/>
          <w:sz w:val="26"/>
        </w:rPr>
        <w:t>cố</w:t>
      </w:r>
      <w:r>
        <w:rPr>
          <w:spacing w:val="-4"/>
          <w:sz w:val="26"/>
        </w:rPr>
        <w:t> </w:t>
      </w:r>
      <w:r>
        <w:rPr>
          <w:b/>
          <w:spacing w:val="-4"/>
          <w:sz w:val="26"/>
        </w:rPr>
        <w:t>định:</w:t>
      </w:r>
    </w:p>
    <w:p>
      <w:pPr>
        <w:pStyle w:val="ListParagraph"/>
        <w:numPr>
          <w:ilvl w:val="0"/>
          <w:numId w:val="229"/>
        </w:numPr>
        <w:tabs>
          <w:tab w:pos="1905" w:val="left" w:leader="none"/>
        </w:tabs>
        <w:spacing w:line="240" w:lineRule="auto" w:before="113" w:after="0"/>
        <w:ind w:left="903" w:right="716" w:firstLine="720"/>
        <w:jc w:val="both"/>
        <w:rPr>
          <w:sz w:val="26"/>
        </w:rPr>
      </w:pPr>
      <w:r>
        <w:rPr>
          <w:sz w:val="26"/>
        </w:rPr>
        <w:t>Mọi TSCĐ trong doanh nghiệp phải có bộ hồ sơ riêng (gồm biên bản giao nhận TSCĐ, hợp đồng, hoá đơn mua TSCĐ và các chứng từ, giấy tờ khác có liên quan). Mỗi TSCĐ phải đ</w:t>
      </w:r>
      <w:r>
        <w:rPr>
          <w:rFonts w:ascii="Microsoft Sans Serif" w:hAnsi="Microsoft Sans Serif"/>
          <w:sz w:val="26"/>
        </w:rPr>
        <w:t>ƣ</w:t>
      </w:r>
      <w:r>
        <w:rPr>
          <w:sz w:val="26"/>
        </w:rPr>
        <w:t>ợc phân loại, đánh số và có thẻ riêng, đ</w:t>
      </w:r>
      <w:r>
        <w:rPr>
          <w:rFonts w:ascii="Microsoft Sans Serif" w:hAnsi="Microsoft Sans Serif"/>
          <w:sz w:val="26"/>
        </w:rPr>
        <w:t>ƣ</w:t>
      </w:r>
      <w:r>
        <w:rPr>
          <w:sz w:val="26"/>
        </w:rPr>
        <w:t>ợc theo dõi chi</w:t>
      </w:r>
      <w:r>
        <w:rPr>
          <w:spacing w:val="80"/>
          <w:sz w:val="26"/>
        </w:rPr>
        <w:t> </w:t>
      </w:r>
      <w:r>
        <w:rPr>
          <w:sz w:val="26"/>
        </w:rPr>
        <w:t>tiết theo từng đối t</w:t>
      </w:r>
      <w:r>
        <w:rPr>
          <w:rFonts w:ascii="Microsoft Sans Serif" w:hAnsi="Microsoft Sans Serif"/>
          <w:sz w:val="26"/>
        </w:rPr>
        <w:t>ƣ</w:t>
      </w:r>
      <w:r>
        <w:rPr>
          <w:sz w:val="26"/>
        </w:rPr>
        <w:t>ợng ghi TSCĐ và đ</w:t>
      </w:r>
      <w:r>
        <w:rPr>
          <w:rFonts w:ascii="Microsoft Sans Serif" w:hAnsi="Microsoft Sans Serif"/>
          <w:sz w:val="26"/>
        </w:rPr>
        <w:t>ƣ</w:t>
      </w:r>
      <w:r>
        <w:rPr>
          <w:sz w:val="26"/>
        </w:rPr>
        <w:t>ợc phản ánh trong sổ theo dõi TSCĐ.</w:t>
      </w:r>
    </w:p>
    <w:p>
      <w:pPr>
        <w:pStyle w:val="ListParagraph"/>
        <w:numPr>
          <w:ilvl w:val="0"/>
          <w:numId w:val="229"/>
        </w:numPr>
        <w:tabs>
          <w:tab w:pos="1895" w:val="left" w:leader="none"/>
        </w:tabs>
        <w:spacing w:line="240" w:lineRule="auto" w:before="121" w:after="0"/>
        <w:ind w:left="903" w:right="704" w:firstLine="720"/>
        <w:jc w:val="both"/>
        <w:rPr>
          <w:sz w:val="26"/>
        </w:rPr>
      </w:pPr>
      <w:r>
        <w:rPr>
          <w:sz w:val="26"/>
        </w:rPr>
        <w:t>Mỗi TSCĐ phải đ</w:t>
      </w:r>
      <w:r>
        <w:rPr>
          <w:rFonts w:ascii="Microsoft Sans Serif" w:hAnsi="Microsoft Sans Serif"/>
          <w:sz w:val="26"/>
        </w:rPr>
        <w:t>ƣ</w:t>
      </w:r>
      <w:r>
        <w:rPr>
          <w:sz w:val="26"/>
        </w:rPr>
        <w:t>ợc quản lý theo nguyên giá, số hao mòn lũy kế và giá trị còn lại trên sổ sách kế toán:</w:t>
      </w:r>
    </w:p>
    <w:p>
      <w:pPr>
        <w:pStyle w:val="BodyText"/>
        <w:spacing w:before="8"/>
        <w:ind w:left="0"/>
        <w:rPr>
          <w:sz w:val="12"/>
        </w:rPr>
      </w:pPr>
    </w:p>
    <w:p>
      <w:pPr>
        <w:spacing w:after="0"/>
        <w:rPr>
          <w:sz w:val="12"/>
        </w:rPr>
        <w:sectPr>
          <w:pgSz w:w="11900" w:h="16840"/>
          <w:pgMar w:header="0" w:footer="121" w:top="1040" w:bottom="320" w:left="1280" w:right="0"/>
        </w:sectPr>
      </w:pPr>
    </w:p>
    <w:p>
      <w:pPr>
        <w:pStyle w:val="BodyText"/>
        <w:spacing w:before="90"/>
        <w:ind w:left="1181" w:firstLine="2"/>
        <w:jc w:val="center"/>
      </w:pPr>
      <w:r>
        <w:rPr/>
        <w:t>Giá trị còn lại trên</w:t>
      </w:r>
      <w:r>
        <w:rPr>
          <w:spacing w:val="-15"/>
        </w:rPr>
        <w:t> </w:t>
      </w:r>
      <w:r>
        <w:rPr/>
        <w:t>sổ</w:t>
      </w:r>
      <w:r>
        <w:rPr>
          <w:spacing w:val="-15"/>
        </w:rPr>
        <w:t> </w:t>
      </w:r>
      <w:r>
        <w:rPr/>
        <w:t>kế</w:t>
      </w:r>
      <w:r>
        <w:rPr>
          <w:spacing w:val="-13"/>
        </w:rPr>
        <w:t> </w:t>
      </w:r>
      <w:r>
        <w:rPr/>
        <w:t>toán của TSCĐ</w:t>
      </w:r>
    </w:p>
    <w:p>
      <w:pPr>
        <w:pStyle w:val="BodyText"/>
        <w:spacing w:before="90"/>
        <w:ind w:left="1835"/>
      </w:pPr>
      <w:r>
        <w:rPr/>
        <w:br w:type="column"/>
      </w:r>
      <w:r>
        <w:rPr/>
        <w:t>Nguyên</w:t>
      </w:r>
      <w:r>
        <w:rPr>
          <w:spacing w:val="-2"/>
        </w:rPr>
        <w:t> </w:t>
      </w:r>
      <w:r>
        <w:rPr>
          <w:spacing w:val="-5"/>
        </w:rPr>
        <w:t>giá</w:t>
      </w:r>
    </w:p>
    <w:p>
      <w:pPr>
        <w:pStyle w:val="BodyText"/>
        <w:tabs>
          <w:tab w:pos="1737" w:val="left" w:leader="none"/>
        </w:tabs>
        <w:spacing w:before="3"/>
        <w:ind w:left="2209" w:hanging="1376"/>
      </w:pPr>
      <w:r>
        <w:rPr>
          <w:spacing w:val="-10"/>
        </w:rPr>
        <w:t>=</w:t>
      </w:r>
      <w:r>
        <w:rPr/>
        <w:tab/>
        <w:t>của</w:t>
      </w:r>
      <w:r>
        <w:rPr>
          <w:spacing w:val="-14"/>
        </w:rPr>
        <w:t> </w:t>
      </w:r>
      <w:r>
        <w:rPr/>
        <w:t>tài</w:t>
      </w:r>
      <w:r>
        <w:rPr>
          <w:spacing w:val="-15"/>
        </w:rPr>
        <w:t> </w:t>
      </w:r>
      <w:r>
        <w:rPr/>
        <w:t>sản</w:t>
      </w:r>
      <w:r>
        <w:rPr>
          <w:spacing w:val="-15"/>
        </w:rPr>
        <w:t> </w:t>
      </w:r>
      <w:r>
        <w:rPr/>
        <w:t>cố </w:t>
      </w:r>
      <w:r>
        <w:rPr>
          <w:spacing w:val="-4"/>
        </w:rPr>
        <w:t>định</w:t>
      </w:r>
    </w:p>
    <w:p>
      <w:pPr>
        <w:pStyle w:val="BodyText"/>
        <w:spacing w:line="223" w:lineRule="exact" w:before="242"/>
        <w:ind w:left="1561"/>
      </w:pPr>
      <w:r>
        <w:rPr/>
        <w:br w:type="column"/>
      </w:r>
      <w:r>
        <w:rPr/>
        <w:t>Số</w:t>
      </w:r>
      <w:r>
        <w:rPr>
          <w:spacing w:val="-1"/>
        </w:rPr>
        <w:t> </w:t>
      </w:r>
      <w:r>
        <w:rPr/>
        <w:t>hao</w:t>
      </w:r>
      <w:r>
        <w:rPr>
          <w:spacing w:val="-3"/>
        </w:rPr>
        <w:t> </w:t>
      </w:r>
      <w:r>
        <w:rPr/>
        <w:t>mòn lũy</w:t>
      </w:r>
      <w:r>
        <w:rPr>
          <w:spacing w:val="-3"/>
        </w:rPr>
        <w:t> </w:t>
      </w:r>
      <w:r>
        <w:rPr/>
        <w:t>kế</w:t>
      </w:r>
      <w:r>
        <w:rPr>
          <w:spacing w:val="1"/>
        </w:rPr>
        <w:t> </w:t>
      </w:r>
      <w:r>
        <w:rPr>
          <w:spacing w:val="-5"/>
        </w:rPr>
        <w:t>của</w:t>
      </w:r>
    </w:p>
    <w:p>
      <w:pPr>
        <w:pStyle w:val="BodyText"/>
        <w:tabs>
          <w:tab w:pos="2417" w:val="left" w:leader="none"/>
        </w:tabs>
        <w:spacing w:line="373" w:lineRule="exact"/>
        <w:ind w:left="719"/>
      </w:pPr>
      <w:r>
        <w:rPr>
          <w:spacing w:val="-10"/>
          <w:position w:val="15"/>
        </w:rPr>
        <w:t>-</w:t>
      </w:r>
      <w:r>
        <w:rPr>
          <w:position w:val="15"/>
        </w:rPr>
        <w:tab/>
      </w:r>
      <w:r>
        <w:rPr>
          <w:spacing w:val="-4"/>
        </w:rPr>
        <w:t>TSCĐ</w:t>
      </w:r>
    </w:p>
    <w:p>
      <w:pPr>
        <w:spacing w:after="0" w:line="373" w:lineRule="exact"/>
        <w:sectPr>
          <w:type w:val="continuous"/>
          <w:pgSz w:w="11900" w:h="16840"/>
          <w:pgMar w:header="0" w:footer="121" w:top="1380" w:bottom="220" w:left="1280" w:right="0"/>
          <w:cols w:num="3" w:equalWidth="0">
            <w:col w:w="2703" w:space="40"/>
            <w:col w:w="3142" w:space="39"/>
            <w:col w:w="4696"/>
          </w:cols>
        </w:sectPr>
      </w:pPr>
    </w:p>
    <w:p>
      <w:pPr>
        <w:pStyle w:val="ListParagraph"/>
        <w:numPr>
          <w:ilvl w:val="0"/>
          <w:numId w:val="229"/>
        </w:numPr>
        <w:tabs>
          <w:tab w:pos="1912" w:val="left" w:leader="none"/>
        </w:tabs>
        <w:spacing w:line="240" w:lineRule="auto" w:before="244" w:after="0"/>
        <w:ind w:left="904" w:right="714" w:firstLine="720"/>
        <w:jc w:val="both"/>
        <w:rPr>
          <w:sz w:val="26"/>
        </w:rPr>
      </w:pPr>
      <w:r>
        <w:rPr>
          <w:sz w:val="26"/>
        </w:rPr>
        <w:t>Đối với những TSCĐ không cần dùng, chờ thanh lý nh</w:t>
      </w:r>
      <w:r>
        <w:rPr>
          <w:rFonts w:ascii="Microsoft Sans Serif" w:hAnsi="Microsoft Sans Serif"/>
          <w:sz w:val="26"/>
        </w:rPr>
        <w:t>ƣ</w:t>
      </w:r>
      <w:r>
        <w:rPr>
          <w:sz w:val="26"/>
        </w:rPr>
        <w:t>ng ch</w:t>
      </w:r>
      <w:r>
        <w:rPr>
          <w:rFonts w:ascii="Microsoft Sans Serif" w:hAnsi="Microsoft Sans Serif"/>
          <w:sz w:val="26"/>
        </w:rPr>
        <w:t>ƣ</w:t>
      </w:r>
      <w:r>
        <w:rPr>
          <w:sz w:val="26"/>
        </w:rPr>
        <w:t>a hết khấu hao, doanh nghiệp phải thực hiện quản lý, theo dõi, bảo quản theo quy định hiện hành và trích khấu hao theo quy định tại Thông t</w:t>
      </w:r>
      <w:r>
        <w:rPr>
          <w:rFonts w:ascii="Microsoft Sans Serif" w:hAnsi="Microsoft Sans Serif"/>
          <w:sz w:val="26"/>
        </w:rPr>
        <w:t>ƣ</w:t>
      </w:r>
      <w:r>
        <w:rPr>
          <w:sz w:val="26"/>
        </w:rPr>
        <w:t> này.</w:t>
      </w:r>
    </w:p>
    <w:p>
      <w:pPr>
        <w:pStyle w:val="ListParagraph"/>
        <w:numPr>
          <w:ilvl w:val="0"/>
          <w:numId w:val="229"/>
        </w:numPr>
        <w:tabs>
          <w:tab w:pos="1899" w:val="left" w:leader="none"/>
        </w:tabs>
        <w:spacing w:line="240" w:lineRule="auto" w:before="119" w:after="0"/>
        <w:ind w:left="903" w:right="707" w:firstLine="720"/>
        <w:jc w:val="both"/>
        <w:rPr>
          <w:sz w:val="26"/>
        </w:rPr>
      </w:pPr>
      <w:r>
        <w:rPr>
          <w:sz w:val="26"/>
        </w:rPr>
        <w:t>Doanh nghiệp phải thực hiện việc quản lý đối với những tài sản cố định đã khấu hao hết nh</w:t>
      </w:r>
      <w:r>
        <w:rPr>
          <w:rFonts w:ascii="Microsoft Sans Serif" w:hAnsi="Microsoft Sans Serif"/>
          <w:sz w:val="26"/>
        </w:rPr>
        <w:t>ƣ</w:t>
      </w:r>
      <w:r>
        <w:rPr>
          <w:sz w:val="26"/>
        </w:rPr>
        <w:t>ng vẫn tham gia vào hoạt động kinh doanh nh</w:t>
      </w:r>
      <w:r>
        <w:rPr>
          <w:rFonts w:ascii="Microsoft Sans Serif" w:hAnsi="Microsoft Sans Serif"/>
          <w:sz w:val="26"/>
        </w:rPr>
        <w:t>ƣ</w:t>
      </w:r>
      <w:r>
        <w:rPr>
          <w:spacing w:val="-1"/>
          <w:sz w:val="26"/>
        </w:rPr>
        <w:t> </w:t>
      </w:r>
      <w:r>
        <w:rPr>
          <w:sz w:val="26"/>
        </w:rPr>
        <w:t>những TSCĐ thông </w:t>
      </w:r>
      <w:r>
        <w:rPr>
          <w:spacing w:val="-2"/>
          <w:sz w:val="26"/>
        </w:rPr>
        <w:t>th</w:t>
      </w:r>
      <w:r>
        <w:rPr>
          <w:rFonts w:ascii="Microsoft Sans Serif" w:hAnsi="Microsoft Sans Serif"/>
          <w:spacing w:val="-2"/>
          <w:sz w:val="26"/>
        </w:rPr>
        <w:t>ƣ</w:t>
      </w:r>
      <w:r>
        <w:rPr>
          <w:spacing w:val="-2"/>
          <w:sz w:val="26"/>
        </w:rPr>
        <w:t>ờng.</w:t>
      </w:r>
    </w:p>
    <w:p>
      <w:pPr>
        <w:pStyle w:val="Heading6"/>
        <w:spacing w:before="127"/>
        <w:ind w:left="1623"/>
        <w:jc w:val="both"/>
      </w:pPr>
      <w:r>
        <w:rPr/>
        <w:t>Điều</w:t>
      </w:r>
      <w:r>
        <w:rPr>
          <w:b w:val="0"/>
          <w:spacing w:val="-4"/>
        </w:rPr>
        <w:t> </w:t>
      </w:r>
      <w:r>
        <w:rPr/>
        <w:t>6.</w:t>
      </w:r>
      <w:r>
        <w:rPr>
          <w:b w:val="0"/>
          <w:spacing w:val="-1"/>
        </w:rPr>
        <w:t> </w:t>
      </w:r>
      <w:r>
        <w:rPr/>
        <w:t>Phân</w:t>
      </w:r>
      <w:r>
        <w:rPr>
          <w:b w:val="0"/>
          <w:spacing w:val="-2"/>
        </w:rPr>
        <w:t> </w:t>
      </w:r>
      <w:r>
        <w:rPr/>
        <w:t>loại</w:t>
      </w:r>
      <w:r>
        <w:rPr>
          <w:b w:val="0"/>
          <w:spacing w:val="-2"/>
        </w:rPr>
        <w:t> </w:t>
      </w:r>
      <w:r>
        <w:rPr/>
        <w:t>tài</w:t>
      </w:r>
      <w:r>
        <w:rPr>
          <w:b w:val="0"/>
          <w:spacing w:val="-2"/>
        </w:rPr>
        <w:t> </w:t>
      </w:r>
      <w:r>
        <w:rPr/>
        <w:t>sản</w:t>
      </w:r>
      <w:r>
        <w:rPr>
          <w:b w:val="0"/>
          <w:spacing w:val="-1"/>
        </w:rPr>
        <w:t> </w:t>
      </w:r>
      <w:r>
        <w:rPr/>
        <w:t>cố</w:t>
      </w:r>
      <w:r>
        <w:rPr>
          <w:b w:val="0"/>
          <w:spacing w:val="-4"/>
        </w:rPr>
        <w:t> </w:t>
      </w:r>
      <w:r>
        <w:rPr/>
        <w:t>định</w:t>
      </w:r>
      <w:r>
        <w:rPr>
          <w:b w:val="0"/>
          <w:spacing w:val="-2"/>
        </w:rPr>
        <w:t> </w:t>
      </w:r>
      <w:r>
        <w:rPr/>
        <w:t>của</w:t>
      </w:r>
      <w:r>
        <w:rPr>
          <w:b w:val="0"/>
          <w:spacing w:val="-2"/>
        </w:rPr>
        <w:t> </w:t>
      </w:r>
      <w:r>
        <w:rPr/>
        <w:t>doanh</w:t>
      </w:r>
      <w:r>
        <w:rPr>
          <w:b w:val="0"/>
          <w:spacing w:val="-1"/>
        </w:rPr>
        <w:t> </w:t>
      </w:r>
      <w:r>
        <w:rPr>
          <w:spacing w:val="-2"/>
        </w:rPr>
        <w:t>nghiệp:</w:t>
      </w:r>
    </w:p>
    <w:p>
      <w:pPr>
        <w:pStyle w:val="BodyText"/>
        <w:spacing w:before="113"/>
        <w:ind w:right="710" w:firstLine="720"/>
        <w:jc w:val="both"/>
      </w:pPr>
      <w:r>
        <w:rPr/>
        <w:t>Căn cứ</w:t>
      </w:r>
      <w:r>
        <w:rPr>
          <w:spacing w:val="-1"/>
        </w:rPr>
        <w:t> </w:t>
      </w:r>
      <w:r>
        <w:rPr/>
        <w:t>vào mục đích sử dụng của tài sản cố định, doanh nghiệp tiến hành phân loại tài sản cố định theo các chỉ tiêu sau:</w:t>
      </w:r>
    </w:p>
    <w:p>
      <w:pPr>
        <w:pStyle w:val="ListParagraph"/>
        <w:numPr>
          <w:ilvl w:val="0"/>
          <w:numId w:val="230"/>
        </w:numPr>
        <w:tabs>
          <w:tab w:pos="1900" w:val="left" w:leader="none"/>
        </w:tabs>
        <w:spacing w:line="240" w:lineRule="auto" w:before="120" w:after="0"/>
        <w:ind w:left="904" w:right="720" w:firstLine="720"/>
        <w:jc w:val="both"/>
        <w:rPr>
          <w:sz w:val="26"/>
        </w:rPr>
      </w:pPr>
      <w:r>
        <w:rPr>
          <w:sz w:val="26"/>
        </w:rPr>
        <w:t>Tài sản cố định dùng cho mục đích kinh doanh là những tài sản cố định do doanh nghiệp quản lý, sử dụng cho các mục đích kinh doanh của doanh nghiệp.</w:t>
      </w:r>
    </w:p>
    <w:p>
      <w:pPr>
        <w:spacing w:after="0" w:line="240" w:lineRule="auto"/>
        <w:jc w:val="both"/>
        <w:rPr>
          <w:sz w:val="26"/>
        </w:rPr>
        <w:sectPr>
          <w:type w:val="continuous"/>
          <w:pgSz w:w="11900" w:h="16840"/>
          <w:pgMar w:header="0" w:footer="121" w:top="1380" w:bottom="220" w:left="1280" w:right="0"/>
        </w:sectPr>
      </w:pPr>
    </w:p>
    <w:p>
      <w:pPr>
        <w:pStyle w:val="ListParagraph"/>
        <w:numPr>
          <w:ilvl w:val="1"/>
          <w:numId w:val="230"/>
        </w:numPr>
        <w:tabs>
          <w:tab w:pos="1889" w:val="left" w:leader="none"/>
        </w:tabs>
        <w:spacing w:line="240" w:lineRule="auto" w:before="77" w:after="0"/>
        <w:ind w:left="1889" w:right="0" w:hanging="266"/>
        <w:jc w:val="both"/>
        <w:rPr>
          <w:sz w:val="26"/>
        </w:rPr>
      </w:pPr>
      <w:r>
        <w:rPr>
          <w:sz w:val="26"/>
        </w:rPr>
        <w:t>Đối</w:t>
      </w:r>
      <w:r>
        <w:rPr>
          <w:spacing w:val="-2"/>
          <w:sz w:val="26"/>
        </w:rPr>
        <w:t> </w:t>
      </w:r>
      <w:r>
        <w:rPr>
          <w:sz w:val="26"/>
        </w:rPr>
        <w:t>với</w:t>
      </w:r>
      <w:r>
        <w:rPr>
          <w:spacing w:val="1"/>
          <w:sz w:val="26"/>
        </w:rPr>
        <w:t> </w:t>
      </w: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1"/>
          <w:sz w:val="26"/>
        </w:rPr>
        <w:t> </w:t>
      </w:r>
      <w:r>
        <w:rPr>
          <w:sz w:val="26"/>
        </w:rPr>
        <w:t>hữu</w:t>
      </w:r>
      <w:r>
        <w:rPr>
          <w:spacing w:val="1"/>
          <w:sz w:val="26"/>
        </w:rPr>
        <w:t> </w:t>
      </w:r>
      <w:r>
        <w:rPr>
          <w:sz w:val="26"/>
        </w:rPr>
        <w:t>hình,</w:t>
      </w:r>
      <w:r>
        <w:rPr>
          <w:spacing w:val="2"/>
          <w:sz w:val="26"/>
        </w:rPr>
        <w:t> </w:t>
      </w:r>
      <w:r>
        <w:rPr>
          <w:sz w:val="26"/>
        </w:rPr>
        <w:t>doanh</w:t>
      </w:r>
      <w:r>
        <w:rPr>
          <w:spacing w:val="1"/>
          <w:sz w:val="26"/>
        </w:rPr>
        <w:t> </w:t>
      </w:r>
      <w:r>
        <w:rPr>
          <w:sz w:val="26"/>
        </w:rPr>
        <w:t>nghiệp phân</w:t>
      </w:r>
      <w:r>
        <w:rPr>
          <w:spacing w:val="-1"/>
          <w:sz w:val="26"/>
        </w:rPr>
        <w:t> </w:t>
      </w:r>
      <w:r>
        <w:rPr>
          <w:sz w:val="26"/>
        </w:rPr>
        <w:t>loại</w:t>
      </w:r>
      <w:r>
        <w:rPr>
          <w:spacing w:val="-1"/>
          <w:sz w:val="26"/>
        </w:rPr>
        <w:t> </w:t>
      </w:r>
      <w:r>
        <w:rPr>
          <w:sz w:val="26"/>
        </w:rPr>
        <w:t>nh</w:t>
      </w:r>
      <w:r>
        <w:rPr>
          <w:rFonts w:ascii="Microsoft Sans Serif" w:hAnsi="Microsoft Sans Serif"/>
          <w:sz w:val="26"/>
        </w:rPr>
        <w:t>ƣ</w:t>
      </w:r>
      <w:r>
        <w:rPr>
          <w:spacing w:val="2"/>
          <w:sz w:val="26"/>
        </w:rPr>
        <w:t> </w:t>
      </w:r>
      <w:r>
        <w:rPr>
          <w:spacing w:val="-4"/>
          <w:sz w:val="26"/>
        </w:rPr>
        <w:t>sau:</w:t>
      </w:r>
    </w:p>
    <w:p>
      <w:pPr>
        <w:pStyle w:val="BodyText"/>
        <w:spacing w:before="121"/>
        <w:ind w:left="904" w:right="726" w:firstLine="720"/>
        <w:jc w:val="both"/>
      </w:pPr>
      <w:r>
        <w:rPr/>
        <w:t>Loại 1: Nhà cửa, vật kiến trúc: là tài sản cố định của doanh nghiệp đ</w:t>
      </w:r>
      <w:r>
        <w:rPr>
          <w:rFonts w:ascii="Microsoft Sans Serif" w:hAnsi="Microsoft Sans Serif"/>
        </w:rPr>
        <w:t>ƣ</w:t>
      </w:r>
      <w:r>
        <w:rPr/>
        <w:t>ợc hình thành sau quá trình thi công xây dựng nh</w:t>
      </w:r>
      <w:r>
        <w:rPr>
          <w:rFonts w:ascii="Microsoft Sans Serif" w:hAnsi="Microsoft Sans Serif"/>
        </w:rPr>
        <w:t>ƣ</w:t>
      </w:r>
      <w:r>
        <w:rPr/>
        <w:t> trụ sở làm việc, nhà kho, hàng rào, tháp n</w:t>
      </w:r>
      <w:r>
        <w:rPr>
          <w:rFonts w:ascii="Microsoft Sans Serif" w:hAnsi="Microsoft Sans Serif"/>
        </w:rPr>
        <w:t>ƣ</w:t>
      </w:r>
      <w:r>
        <w:rPr/>
        <w:t>ớc, sân bãi, các công trình trang trí cho nhà cửa, đ</w:t>
      </w:r>
      <w:r>
        <w:rPr>
          <w:rFonts w:ascii="Microsoft Sans Serif" w:hAnsi="Microsoft Sans Serif"/>
        </w:rPr>
        <w:t>ƣ</w:t>
      </w:r>
      <w:r>
        <w:rPr/>
        <w:t>ờng xá, cầu cống, đ</w:t>
      </w:r>
      <w:r>
        <w:rPr>
          <w:rFonts w:ascii="Microsoft Sans Serif" w:hAnsi="Microsoft Sans Serif"/>
        </w:rPr>
        <w:t>ƣ</w:t>
      </w:r>
      <w:r>
        <w:rPr/>
        <w:t>ờng sắt, đ</w:t>
      </w:r>
      <w:r>
        <w:rPr>
          <w:rFonts w:ascii="Microsoft Sans Serif" w:hAnsi="Microsoft Sans Serif"/>
        </w:rPr>
        <w:t>ƣ</w:t>
      </w:r>
      <w:r>
        <w:rPr/>
        <w:t>ờng băng sân bay, cầu tầu, cầu cảng, ụ triền đà.</w:t>
      </w:r>
    </w:p>
    <w:p>
      <w:pPr>
        <w:pStyle w:val="BodyText"/>
        <w:spacing w:before="120"/>
        <w:ind w:left="904" w:right="711" w:firstLine="720"/>
        <w:jc w:val="both"/>
      </w:pPr>
      <w:r>
        <w:rPr/>
        <w:t>Loại</w:t>
      </w:r>
      <w:r>
        <w:rPr>
          <w:spacing w:val="-4"/>
        </w:rPr>
        <w:t> </w:t>
      </w:r>
      <w:r>
        <w:rPr/>
        <w:t>2:</w:t>
      </w:r>
      <w:r>
        <w:rPr>
          <w:spacing w:val="-2"/>
        </w:rPr>
        <w:t> </w:t>
      </w:r>
      <w:r>
        <w:rPr/>
        <w:t>Máy</w:t>
      </w:r>
      <w:r>
        <w:rPr>
          <w:spacing w:val="-2"/>
        </w:rPr>
        <w:t> </w:t>
      </w:r>
      <w:r>
        <w:rPr/>
        <w:t>móc,</w:t>
      </w:r>
      <w:r>
        <w:rPr>
          <w:spacing w:val="-1"/>
        </w:rPr>
        <w:t> </w:t>
      </w:r>
      <w:r>
        <w:rPr/>
        <w:t>thiết</w:t>
      </w:r>
      <w:r>
        <w:rPr>
          <w:spacing w:val="-2"/>
        </w:rPr>
        <w:t> </w:t>
      </w:r>
      <w:r>
        <w:rPr/>
        <w:t>bị:</w:t>
      </w:r>
      <w:r>
        <w:rPr>
          <w:spacing w:val="-2"/>
        </w:rPr>
        <w:t> </w:t>
      </w:r>
      <w:r>
        <w:rPr/>
        <w:t>là</w:t>
      </w:r>
      <w:r>
        <w:rPr>
          <w:spacing w:val="-1"/>
        </w:rPr>
        <w:t> </w:t>
      </w:r>
      <w:r>
        <w:rPr/>
        <w:t>toàn</w:t>
      </w:r>
      <w:r>
        <w:rPr>
          <w:spacing w:val="-4"/>
        </w:rPr>
        <w:t> </w:t>
      </w:r>
      <w:r>
        <w:rPr/>
        <w:t>bộ</w:t>
      </w:r>
      <w:r>
        <w:rPr>
          <w:spacing w:val="-2"/>
        </w:rPr>
        <w:t> </w:t>
      </w:r>
      <w:r>
        <w:rPr/>
        <w:t>các</w:t>
      </w:r>
      <w:r>
        <w:rPr>
          <w:spacing w:val="-3"/>
        </w:rPr>
        <w:t> </w:t>
      </w:r>
      <w:r>
        <w:rPr/>
        <w:t>loại</w:t>
      </w:r>
      <w:r>
        <w:rPr>
          <w:spacing w:val="-4"/>
        </w:rPr>
        <w:t> </w:t>
      </w:r>
      <w:r>
        <w:rPr/>
        <w:t>máy</w:t>
      </w:r>
      <w:r>
        <w:rPr>
          <w:spacing w:val="-2"/>
        </w:rPr>
        <w:t> </w:t>
      </w:r>
      <w:r>
        <w:rPr/>
        <w:t>móc,</w:t>
      </w:r>
      <w:r>
        <w:rPr>
          <w:spacing w:val="-3"/>
        </w:rPr>
        <w:t> </w:t>
      </w:r>
      <w:r>
        <w:rPr/>
        <w:t>thiết</w:t>
      </w:r>
      <w:r>
        <w:rPr>
          <w:spacing w:val="-2"/>
        </w:rPr>
        <w:t> </w:t>
      </w:r>
      <w:r>
        <w:rPr/>
        <w:t>bị</w:t>
      </w:r>
      <w:r>
        <w:rPr>
          <w:spacing w:val="-4"/>
        </w:rPr>
        <w:t> </w:t>
      </w:r>
      <w:r>
        <w:rPr/>
        <w:t>dùng</w:t>
      </w:r>
      <w:r>
        <w:rPr>
          <w:spacing w:val="-2"/>
        </w:rPr>
        <w:t> </w:t>
      </w:r>
      <w:r>
        <w:rPr/>
        <w:t>trong</w:t>
      </w:r>
      <w:r>
        <w:rPr>
          <w:spacing w:val="-2"/>
        </w:rPr>
        <w:t> </w:t>
      </w:r>
      <w:r>
        <w:rPr/>
        <w:t>hoạt động</w:t>
      </w:r>
      <w:r>
        <w:rPr>
          <w:spacing w:val="-1"/>
        </w:rPr>
        <w:t> </w:t>
      </w:r>
      <w:r>
        <w:rPr/>
        <w:t>kinh doanh</w:t>
      </w:r>
      <w:r>
        <w:rPr>
          <w:spacing w:val="-1"/>
        </w:rPr>
        <w:t> </w:t>
      </w:r>
      <w:r>
        <w:rPr/>
        <w:t>của doanh</w:t>
      </w:r>
      <w:r>
        <w:rPr>
          <w:spacing w:val="-1"/>
        </w:rPr>
        <w:t> </w:t>
      </w:r>
      <w:r>
        <w:rPr/>
        <w:t>nghiệp</w:t>
      </w:r>
      <w:r>
        <w:rPr>
          <w:spacing w:val="-1"/>
        </w:rPr>
        <w:t> </w:t>
      </w:r>
      <w:r>
        <w:rPr/>
        <w:t>nh</w:t>
      </w:r>
      <w:r>
        <w:rPr>
          <w:rFonts w:ascii="Microsoft Sans Serif" w:hAnsi="Microsoft Sans Serif"/>
        </w:rPr>
        <w:t>ƣ</w:t>
      </w:r>
      <w:r>
        <w:rPr>
          <w:spacing w:val="-2"/>
        </w:rPr>
        <w:t> </w:t>
      </w:r>
      <w:r>
        <w:rPr/>
        <w:t>máy móc chuyên</w:t>
      </w:r>
      <w:r>
        <w:rPr>
          <w:spacing w:val="-1"/>
        </w:rPr>
        <w:t> </w:t>
      </w:r>
      <w:r>
        <w:rPr/>
        <w:t>dùng, thiết</w:t>
      </w:r>
      <w:r>
        <w:rPr>
          <w:spacing w:val="-1"/>
        </w:rPr>
        <w:t> </w:t>
      </w:r>
      <w:r>
        <w:rPr/>
        <w:t>bị công</w:t>
      </w:r>
      <w:r>
        <w:rPr>
          <w:spacing w:val="-1"/>
        </w:rPr>
        <w:t> </w:t>
      </w:r>
      <w:r>
        <w:rPr/>
        <w:t>tác, giàn khoan trong lĩnh vực dầu khí, cần cẩu, dây truyền công nghệ, những máy móc đơn lẻ.</w:t>
      </w:r>
    </w:p>
    <w:p>
      <w:pPr>
        <w:pStyle w:val="BodyText"/>
        <w:spacing w:before="121"/>
        <w:ind w:left="904" w:right="702" w:firstLine="720"/>
        <w:jc w:val="both"/>
      </w:pPr>
      <w:r>
        <w:rPr/>
        <w:t>Loại 3: Ph</w:t>
      </w:r>
      <w:r>
        <w:rPr>
          <w:rFonts w:ascii="Microsoft Sans Serif" w:hAnsi="Microsoft Sans Serif"/>
        </w:rPr>
        <w:t>ƣ</w:t>
      </w:r>
      <w:r>
        <w:rPr/>
        <w:t>ơng tiện vận tải, thiết bị truyền dẫn: là các loại ph</w:t>
      </w:r>
      <w:r>
        <w:rPr>
          <w:rFonts w:ascii="Microsoft Sans Serif" w:hAnsi="Microsoft Sans Serif"/>
        </w:rPr>
        <w:t>ƣ</w:t>
      </w:r>
      <w:r>
        <w:rPr/>
        <w:t>ơng tiện vận tải gồm ph</w:t>
      </w:r>
      <w:r>
        <w:rPr>
          <w:rFonts w:ascii="Microsoft Sans Serif" w:hAnsi="Microsoft Sans Serif"/>
        </w:rPr>
        <w:t>ƣ</w:t>
      </w:r>
      <w:r>
        <w:rPr/>
        <w:t>ơng tiện vận tải đ</w:t>
      </w:r>
      <w:r>
        <w:rPr>
          <w:rFonts w:ascii="Microsoft Sans Serif" w:hAnsi="Microsoft Sans Serif"/>
        </w:rPr>
        <w:t>ƣ</w:t>
      </w:r>
      <w:r>
        <w:rPr/>
        <w:t>ờng sắt, đ</w:t>
      </w:r>
      <w:r>
        <w:rPr>
          <w:rFonts w:ascii="Microsoft Sans Serif" w:hAnsi="Microsoft Sans Serif"/>
        </w:rPr>
        <w:t>ƣ</w:t>
      </w:r>
      <w:r>
        <w:rPr/>
        <w:t>ờng thuỷ, đ</w:t>
      </w:r>
      <w:r>
        <w:rPr>
          <w:rFonts w:ascii="Microsoft Sans Serif" w:hAnsi="Microsoft Sans Serif"/>
        </w:rPr>
        <w:t>ƣ</w:t>
      </w:r>
      <w:r>
        <w:rPr/>
        <w:t>ờng bộ, đ</w:t>
      </w:r>
      <w:r>
        <w:rPr>
          <w:rFonts w:ascii="Microsoft Sans Serif" w:hAnsi="Microsoft Sans Serif"/>
        </w:rPr>
        <w:t>ƣ</w:t>
      </w:r>
      <w:r>
        <w:rPr/>
        <w:t>ờng không, đ</w:t>
      </w:r>
      <w:r>
        <w:rPr>
          <w:rFonts w:ascii="Microsoft Sans Serif" w:hAnsi="Microsoft Sans Serif"/>
        </w:rPr>
        <w:t>ƣ</w:t>
      </w:r>
      <w:r>
        <w:rPr/>
        <w:t>ờng ống và các thiết bị truyền dẫn nh</w:t>
      </w:r>
      <w:r>
        <w:rPr>
          <w:rFonts w:ascii="Microsoft Sans Serif" w:hAnsi="Microsoft Sans Serif"/>
        </w:rPr>
        <w:t>ƣ</w:t>
      </w:r>
      <w:r>
        <w:rPr/>
        <w:t> hệ thống thông tin, hệ thống điện, đ</w:t>
      </w:r>
      <w:r>
        <w:rPr>
          <w:rFonts w:ascii="Microsoft Sans Serif" w:hAnsi="Microsoft Sans Serif"/>
        </w:rPr>
        <w:t>ƣ</w:t>
      </w:r>
      <w:r>
        <w:rPr/>
        <w:t>ờng ống n</w:t>
      </w:r>
      <w:r>
        <w:rPr>
          <w:rFonts w:ascii="Microsoft Sans Serif" w:hAnsi="Microsoft Sans Serif"/>
        </w:rPr>
        <w:t>ƣ</w:t>
      </w:r>
      <w:r>
        <w:rPr/>
        <w:t>ớc, băng tải.</w:t>
      </w:r>
    </w:p>
    <w:p>
      <w:pPr>
        <w:pStyle w:val="BodyText"/>
        <w:spacing w:before="118"/>
        <w:ind w:left="904" w:right="710" w:firstLine="720"/>
        <w:jc w:val="both"/>
      </w:pPr>
      <w:r>
        <w:rPr/>
        <w:t>Loại 4: Thiết bị, dụng cụ quản lý: là những thiết bị, dụng cụ dùng trong công tác quản lý hoạt động kinh doanh của doanh nghiệp nh</w:t>
      </w:r>
      <w:r>
        <w:rPr>
          <w:rFonts w:ascii="Microsoft Sans Serif" w:hAnsi="Microsoft Sans Serif"/>
        </w:rPr>
        <w:t>ƣ</w:t>
      </w:r>
      <w:r>
        <w:rPr>
          <w:spacing w:val="-2"/>
        </w:rPr>
        <w:t> </w:t>
      </w:r>
      <w:r>
        <w:rPr/>
        <w:t>máy vi tính phục vụ quản lý, thiết bị điện tử, thiết bị, dụng cụ đo l</w:t>
      </w:r>
      <w:r>
        <w:rPr>
          <w:rFonts w:ascii="Microsoft Sans Serif" w:hAnsi="Microsoft Sans Serif"/>
        </w:rPr>
        <w:t>ƣ</w:t>
      </w:r>
      <w:r>
        <w:rPr/>
        <w:t>ờng, kiểm tra chất l</w:t>
      </w:r>
      <w:r>
        <w:rPr>
          <w:rFonts w:ascii="Microsoft Sans Serif" w:hAnsi="Microsoft Sans Serif"/>
        </w:rPr>
        <w:t>ƣ</w:t>
      </w:r>
      <w:r>
        <w:rPr/>
        <w:t>ợng, máy hút ẩm, hút bụi, chống mối mọt.</w:t>
      </w:r>
    </w:p>
    <w:p>
      <w:pPr>
        <w:pStyle w:val="BodyText"/>
        <w:spacing w:before="120"/>
        <w:ind w:left="1624"/>
      </w:pPr>
      <w:r>
        <w:rPr/>
        <w:t>Loại</w:t>
      </w:r>
      <w:r>
        <w:rPr>
          <w:spacing w:val="36"/>
        </w:rPr>
        <w:t> </w:t>
      </w:r>
      <w:r>
        <w:rPr/>
        <w:t>5:</w:t>
      </w:r>
      <w:r>
        <w:rPr>
          <w:spacing w:val="38"/>
        </w:rPr>
        <w:t> </w:t>
      </w:r>
      <w:r>
        <w:rPr/>
        <w:t>V</w:t>
      </w:r>
      <w:r>
        <w:rPr>
          <w:rFonts w:ascii="Microsoft Sans Serif" w:hAnsi="Microsoft Sans Serif"/>
        </w:rPr>
        <w:t>ƣ</w:t>
      </w:r>
      <w:r>
        <w:rPr/>
        <w:t>ờn</w:t>
      </w:r>
      <w:r>
        <w:rPr>
          <w:spacing w:val="39"/>
        </w:rPr>
        <w:t> </w:t>
      </w:r>
      <w:r>
        <w:rPr/>
        <w:t>cây</w:t>
      </w:r>
      <w:r>
        <w:rPr>
          <w:spacing w:val="40"/>
        </w:rPr>
        <w:t> </w:t>
      </w:r>
      <w:r>
        <w:rPr/>
        <w:t>lâu</w:t>
      </w:r>
      <w:r>
        <w:rPr>
          <w:spacing w:val="37"/>
        </w:rPr>
        <w:t> </w:t>
      </w:r>
      <w:r>
        <w:rPr/>
        <w:t>năm,</w:t>
      </w:r>
      <w:r>
        <w:rPr>
          <w:spacing w:val="38"/>
        </w:rPr>
        <w:t> </w:t>
      </w:r>
      <w:r>
        <w:rPr/>
        <w:t>súc</w:t>
      </w:r>
      <w:r>
        <w:rPr>
          <w:spacing w:val="38"/>
        </w:rPr>
        <w:t> </w:t>
      </w:r>
      <w:r>
        <w:rPr/>
        <w:t>vật</w:t>
      </w:r>
      <w:r>
        <w:rPr>
          <w:spacing w:val="39"/>
        </w:rPr>
        <w:t> </w:t>
      </w:r>
      <w:r>
        <w:rPr/>
        <w:t>làm</w:t>
      </w:r>
      <w:r>
        <w:rPr>
          <w:spacing w:val="37"/>
        </w:rPr>
        <w:t> </w:t>
      </w:r>
      <w:r>
        <w:rPr/>
        <w:t>việc</w:t>
      </w:r>
      <w:r>
        <w:rPr>
          <w:spacing w:val="38"/>
        </w:rPr>
        <w:t> </w:t>
      </w:r>
      <w:r>
        <w:rPr/>
        <w:t>và/hoặc</w:t>
      </w:r>
      <w:r>
        <w:rPr>
          <w:spacing w:val="40"/>
        </w:rPr>
        <w:t> </w:t>
      </w:r>
      <w:r>
        <w:rPr/>
        <w:t>cho</w:t>
      </w:r>
      <w:r>
        <w:rPr>
          <w:spacing w:val="39"/>
        </w:rPr>
        <w:t> </w:t>
      </w:r>
      <w:r>
        <w:rPr/>
        <w:t>sản</w:t>
      </w:r>
      <w:r>
        <w:rPr>
          <w:spacing w:val="39"/>
        </w:rPr>
        <w:t> </w:t>
      </w:r>
      <w:r>
        <w:rPr/>
        <w:t>phẩm:</w:t>
      </w:r>
      <w:r>
        <w:rPr>
          <w:spacing w:val="40"/>
        </w:rPr>
        <w:t> </w:t>
      </w:r>
      <w:r>
        <w:rPr/>
        <w:t>là</w:t>
      </w:r>
      <w:r>
        <w:rPr>
          <w:spacing w:val="39"/>
        </w:rPr>
        <w:t> </w:t>
      </w:r>
      <w:r>
        <w:rPr>
          <w:spacing w:val="-5"/>
        </w:rPr>
        <w:t>các</w:t>
      </w:r>
    </w:p>
    <w:p>
      <w:pPr>
        <w:pStyle w:val="BodyText"/>
        <w:spacing w:before="1"/>
        <w:ind w:left="904" w:right="715"/>
        <w:jc w:val="both"/>
      </w:pPr>
      <w:r>
        <w:rPr/>
        <w:t>v</w:t>
      </w:r>
      <w:r>
        <w:rPr>
          <w:rFonts w:ascii="Microsoft Sans Serif" w:hAnsi="Microsoft Sans Serif"/>
        </w:rPr>
        <w:t>ƣ</w:t>
      </w:r>
      <w:r>
        <w:rPr/>
        <w:t>ờn</w:t>
      </w:r>
      <w:r>
        <w:rPr>
          <w:spacing w:val="39"/>
        </w:rPr>
        <w:t> </w:t>
      </w:r>
      <w:r>
        <w:rPr/>
        <w:t>cây</w:t>
      </w:r>
      <w:r>
        <w:rPr>
          <w:spacing w:val="40"/>
        </w:rPr>
        <w:t> </w:t>
      </w:r>
      <w:r>
        <w:rPr/>
        <w:t>lâu</w:t>
      </w:r>
      <w:r>
        <w:rPr>
          <w:spacing w:val="40"/>
        </w:rPr>
        <w:t> </w:t>
      </w:r>
      <w:r>
        <w:rPr/>
        <w:t>năm</w:t>
      </w:r>
      <w:r>
        <w:rPr>
          <w:spacing w:val="40"/>
        </w:rPr>
        <w:t> </w:t>
      </w:r>
      <w:r>
        <w:rPr/>
        <w:t>nh</w:t>
      </w:r>
      <w:r>
        <w:rPr>
          <w:rFonts w:ascii="Microsoft Sans Serif" w:hAnsi="Microsoft Sans Serif"/>
        </w:rPr>
        <w:t>ƣ</w:t>
      </w:r>
      <w:r>
        <w:rPr>
          <w:spacing w:val="40"/>
        </w:rPr>
        <w:t> </w:t>
      </w:r>
      <w:r>
        <w:rPr/>
        <w:t>v</w:t>
      </w:r>
      <w:r>
        <w:rPr>
          <w:rFonts w:ascii="Microsoft Sans Serif" w:hAnsi="Microsoft Sans Serif"/>
        </w:rPr>
        <w:t>ƣ</w:t>
      </w:r>
      <w:r>
        <w:rPr/>
        <w:t>ờn</w:t>
      </w:r>
      <w:r>
        <w:rPr>
          <w:spacing w:val="40"/>
        </w:rPr>
        <w:t> </w:t>
      </w:r>
      <w:r>
        <w:rPr/>
        <w:t>cà</w:t>
      </w:r>
      <w:r>
        <w:rPr>
          <w:spacing w:val="40"/>
        </w:rPr>
        <w:t> </w:t>
      </w:r>
      <w:r>
        <w:rPr/>
        <w:t>phê,</w:t>
      </w:r>
      <w:r>
        <w:rPr>
          <w:spacing w:val="40"/>
        </w:rPr>
        <w:t> </w:t>
      </w:r>
      <w:r>
        <w:rPr/>
        <w:t>v</w:t>
      </w:r>
      <w:r>
        <w:rPr>
          <w:rFonts w:ascii="Microsoft Sans Serif" w:hAnsi="Microsoft Sans Serif"/>
        </w:rPr>
        <w:t>ƣ</w:t>
      </w:r>
      <w:r>
        <w:rPr/>
        <w:t>ờn</w:t>
      </w:r>
      <w:r>
        <w:rPr>
          <w:spacing w:val="40"/>
        </w:rPr>
        <w:t> </w:t>
      </w:r>
      <w:r>
        <w:rPr/>
        <w:t>chè,</w:t>
      </w:r>
      <w:r>
        <w:rPr>
          <w:spacing w:val="40"/>
        </w:rPr>
        <w:t> </w:t>
      </w:r>
      <w:r>
        <w:rPr/>
        <w:t>v</w:t>
      </w:r>
      <w:r>
        <w:rPr>
          <w:rFonts w:ascii="Microsoft Sans Serif" w:hAnsi="Microsoft Sans Serif"/>
        </w:rPr>
        <w:t>ƣ</w:t>
      </w:r>
      <w:r>
        <w:rPr/>
        <w:t>ờn</w:t>
      </w:r>
      <w:r>
        <w:rPr>
          <w:spacing w:val="40"/>
        </w:rPr>
        <w:t> </w:t>
      </w:r>
      <w:r>
        <w:rPr/>
        <w:t>cao</w:t>
      </w:r>
      <w:r>
        <w:rPr>
          <w:spacing w:val="40"/>
        </w:rPr>
        <w:t> </w:t>
      </w:r>
      <w:r>
        <w:rPr/>
        <w:t>su,</w:t>
      </w:r>
      <w:r>
        <w:rPr>
          <w:spacing w:val="40"/>
        </w:rPr>
        <w:t> </w:t>
      </w:r>
      <w:r>
        <w:rPr/>
        <w:t>v</w:t>
      </w:r>
      <w:r>
        <w:rPr>
          <w:rFonts w:ascii="Microsoft Sans Serif" w:hAnsi="Microsoft Sans Serif"/>
        </w:rPr>
        <w:t>ƣ</w:t>
      </w:r>
      <w:r>
        <w:rPr/>
        <w:t>ờn</w:t>
      </w:r>
      <w:r>
        <w:rPr>
          <w:spacing w:val="40"/>
        </w:rPr>
        <w:t> </w:t>
      </w:r>
      <w:r>
        <w:rPr/>
        <w:t>cây</w:t>
      </w:r>
      <w:r>
        <w:rPr>
          <w:spacing w:val="40"/>
        </w:rPr>
        <w:t> </w:t>
      </w:r>
      <w:r>
        <w:rPr/>
        <w:t>ăn</w:t>
      </w:r>
      <w:r>
        <w:rPr>
          <w:spacing w:val="40"/>
        </w:rPr>
        <w:t> </w:t>
      </w:r>
      <w:r>
        <w:rPr/>
        <w:t>quả, thảm cỏ, thảm cây xanh...; súc vật làm việc và/ hoặc cho sản phẩm nh</w:t>
      </w:r>
      <w:r>
        <w:rPr>
          <w:rFonts w:ascii="Microsoft Sans Serif" w:hAnsi="Microsoft Sans Serif"/>
        </w:rPr>
        <w:t>ƣ</w:t>
      </w:r>
      <w:r>
        <w:rPr/>
        <w:t> đàn voi, đàn ngựa, đàn trâu, đàn bò…</w:t>
      </w:r>
    </w:p>
    <w:p>
      <w:pPr>
        <w:pStyle w:val="BodyText"/>
        <w:spacing w:before="121"/>
        <w:ind w:left="904" w:right="730" w:firstLine="720"/>
        <w:jc w:val="both"/>
      </w:pPr>
      <w:r>
        <w:rPr/>
        <w:t>Loại 6: Các loại tài sản cố định khác: là toàn bộ các tài sản cố định khác ch</w:t>
      </w:r>
      <w:r>
        <w:rPr>
          <w:rFonts w:ascii="Microsoft Sans Serif" w:hAnsi="Microsoft Sans Serif"/>
        </w:rPr>
        <w:t>ƣ</w:t>
      </w:r>
      <w:r>
        <w:rPr/>
        <w:t>a liệt kê vào năm loại trên nh</w:t>
      </w:r>
      <w:r>
        <w:rPr>
          <w:rFonts w:ascii="Microsoft Sans Serif" w:hAnsi="Microsoft Sans Serif"/>
        </w:rPr>
        <w:t>ƣ</w:t>
      </w:r>
      <w:r>
        <w:rPr/>
        <w:t> tranh ảnh, tác phẩm nghệ thuật.</w:t>
      </w:r>
    </w:p>
    <w:p>
      <w:pPr>
        <w:pStyle w:val="ListParagraph"/>
        <w:numPr>
          <w:ilvl w:val="1"/>
          <w:numId w:val="230"/>
        </w:numPr>
        <w:tabs>
          <w:tab w:pos="1760" w:val="left" w:leader="none"/>
        </w:tabs>
        <w:spacing w:line="240" w:lineRule="auto" w:before="121" w:after="0"/>
        <w:ind w:left="904" w:right="713" w:firstLine="565"/>
        <w:jc w:val="both"/>
        <w:rPr>
          <w:sz w:val="26"/>
        </w:rPr>
      </w:pPr>
      <w:r>
        <w:rPr>
          <w:sz w:val="26"/>
        </w:rPr>
        <w:t>Tài sản cố định vô hình: quyền sử dụng đất theo quy định tại điểm đ khoản 2 Điều 4 Thông t</w:t>
      </w:r>
      <w:r>
        <w:rPr>
          <w:rFonts w:ascii="Microsoft Sans Serif" w:hAnsi="Microsoft Sans Serif"/>
          <w:sz w:val="26"/>
        </w:rPr>
        <w:t>ƣ</w:t>
      </w:r>
      <w:r>
        <w:rPr>
          <w:sz w:val="26"/>
        </w:rPr>
        <w:t> này, quyền phát hành, bằng sáng chế phát minh, tác phẩm văn học, nghệ thuật, khoa học, sản phẩm, kết quả của cuộc biểu diễn nghệ thuật, bản ghi âm, ghi hình, ch</w:t>
      </w:r>
      <w:r>
        <w:rPr>
          <w:rFonts w:ascii="Microsoft Sans Serif" w:hAnsi="Microsoft Sans Serif"/>
          <w:sz w:val="26"/>
        </w:rPr>
        <w:t>ƣ</w:t>
      </w:r>
      <w:r>
        <w:rPr>
          <w:sz w:val="26"/>
        </w:rPr>
        <w:t>ơng trình phát sóng, tín hiệu vệ tinh mang ch</w:t>
      </w:r>
      <w:r>
        <w:rPr>
          <w:rFonts w:ascii="Microsoft Sans Serif" w:hAnsi="Microsoft Sans Serif"/>
          <w:sz w:val="26"/>
        </w:rPr>
        <w:t>ƣ</w:t>
      </w:r>
      <w:r>
        <w:rPr>
          <w:sz w:val="26"/>
        </w:rPr>
        <w:t>ơng trình đ</w:t>
      </w:r>
      <w:r>
        <w:rPr>
          <w:rFonts w:ascii="Microsoft Sans Serif" w:hAnsi="Microsoft Sans Serif"/>
          <w:sz w:val="26"/>
        </w:rPr>
        <w:t>ƣ</w:t>
      </w:r>
      <w:r>
        <w:rPr>
          <w:sz w:val="26"/>
        </w:rPr>
        <w:t>ợc mã hoá, kiểu</w:t>
      </w:r>
      <w:r>
        <w:rPr>
          <w:spacing w:val="-1"/>
          <w:sz w:val="26"/>
        </w:rPr>
        <w:t> </w:t>
      </w:r>
      <w:r>
        <w:rPr>
          <w:sz w:val="26"/>
        </w:rPr>
        <w:t>dáng</w:t>
      </w:r>
      <w:r>
        <w:rPr>
          <w:spacing w:val="-1"/>
          <w:sz w:val="26"/>
        </w:rPr>
        <w:t> </w:t>
      </w:r>
      <w:r>
        <w:rPr>
          <w:sz w:val="26"/>
        </w:rPr>
        <w:t>công</w:t>
      </w:r>
      <w:r>
        <w:rPr>
          <w:spacing w:val="-1"/>
          <w:sz w:val="26"/>
        </w:rPr>
        <w:t> </w:t>
      </w:r>
      <w:r>
        <w:rPr>
          <w:sz w:val="26"/>
        </w:rPr>
        <w:t>nghiệp, thiết kế bố</w:t>
      </w:r>
      <w:r>
        <w:rPr>
          <w:spacing w:val="-1"/>
          <w:sz w:val="26"/>
        </w:rPr>
        <w:t> </w:t>
      </w:r>
      <w:r>
        <w:rPr>
          <w:sz w:val="26"/>
        </w:rPr>
        <w:t>trí mạch</w:t>
      </w:r>
      <w:r>
        <w:rPr>
          <w:spacing w:val="-1"/>
          <w:sz w:val="26"/>
        </w:rPr>
        <w:t> </w:t>
      </w:r>
      <w:r>
        <w:rPr>
          <w:sz w:val="26"/>
        </w:rPr>
        <w:t>tích</w:t>
      </w:r>
      <w:r>
        <w:rPr>
          <w:spacing w:val="-1"/>
          <w:sz w:val="26"/>
        </w:rPr>
        <w:t> </w:t>
      </w:r>
      <w:r>
        <w:rPr>
          <w:sz w:val="26"/>
        </w:rPr>
        <w:t>hợp</w:t>
      </w:r>
      <w:r>
        <w:rPr>
          <w:spacing w:val="-1"/>
          <w:sz w:val="26"/>
        </w:rPr>
        <w:t> </w:t>
      </w:r>
      <w:r>
        <w:rPr>
          <w:sz w:val="26"/>
        </w:rPr>
        <w:t>bán</w:t>
      </w:r>
      <w:r>
        <w:rPr>
          <w:spacing w:val="-1"/>
          <w:sz w:val="26"/>
        </w:rPr>
        <w:t> </w:t>
      </w:r>
      <w:r>
        <w:rPr>
          <w:sz w:val="26"/>
        </w:rPr>
        <w:t>dẫn, bí mật</w:t>
      </w:r>
      <w:r>
        <w:rPr>
          <w:spacing w:val="-1"/>
          <w:sz w:val="26"/>
        </w:rPr>
        <w:t> </w:t>
      </w:r>
      <w:r>
        <w:rPr>
          <w:sz w:val="26"/>
        </w:rPr>
        <w:t>kinh</w:t>
      </w:r>
      <w:r>
        <w:rPr>
          <w:spacing w:val="-1"/>
          <w:sz w:val="26"/>
        </w:rPr>
        <w:t> </w:t>
      </w:r>
      <w:r>
        <w:rPr>
          <w:sz w:val="26"/>
        </w:rPr>
        <w:t>doanh, nhãn hiệu, tên th</w:t>
      </w:r>
      <w:r>
        <w:rPr>
          <w:rFonts w:ascii="Microsoft Sans Serif" w:hAnsi="Microsoft Sans Serif"/>
          <w:sz w:val="26"/>
        </w:rPr>
        <w:t>ƣ</w:t>
      </w:r>
      <w:r>
        <w:rPr>
          <w:sz w:val="26"/>
        </w:rPr>
        <w:t>ơng mại và chỉ dẫn địa lý, giống cây trồng và vật liệu nhân giống.</w:t>
      </w:r>
    </w:p>
    <w:p>
      <w:pPr>
        <w:pStyle w:val="ListParagraph"/>
        <w:numPr>
          <w:ilvl w:val="0"/>
          <w:numId w:val="230"/>
        </w:numPr>
        <w:tabs>
          <w:tab w:pos="1888" w:val="left" w:leader="none"/>
        </w:tabs>
        <w:spacing w:line="240" w:lineRule="auto" w:before="118" w:after="0"/>
        <w:ind w:left="904" w:right="712" w:firstLine="720"/>
        <w:jc w:val="both"/>
        <w:rPr>
          <w:sz w:val="26"/>
        </w:rPr>
      </w:pPr>
      <w:r>
        <w:rPr>
          <w:sz w:val="26"/>
        </w:rPr>
        <w:t>Tài sản cố định dùng cho mục đích phúc lợi, sự</w:t>
      </w:r>
      <w:r>
        <w:rPr>
          <w:spacing w:val="-1"/>
          <w:sz w:val="26"/>
        </w:rPr>
        <w:t> </w:t>
      </w:r>
      <w:r>
        <w:rPr>
          <w:sz w:val="26"/>
        </w:rPr>
        <w:t>nghiệp, an ninh, quốc phòng là những tài sản cố định do doanh nghiệp quản lý sử dụng cho các mục đích phúc lợi, sự nghiệp, an ninh, quốc phòng trong doanh nghiệp. Các tài sản cố định này cũng đ</w:t>
      </w:r>
      <w:r>
        <w:rPr>
          <w:rFonts w:ascii="Microsoft Sans Serif" w:hAnsi="Microsoft Sans Serif"/>
          <w:sz w:val="26"/>
        </w:rPr>
        <w:t>ƣ</w:t>
      </w:r>
      <w:r>
        <w:rPr>
          <w:sz w:val="26"/>
        </w:rPr>
        <w:t>ợc phân loại theo quy định tại điểm 1 nêu trên.</w:t>
      </w:r>
    </w:p>
    <w:p>
      <w:pPr>
        <w:pStyle w:val="ListParagraph"/>
        <w:numPr>
          <w:ilvl w:val="0"/>
          <w:numId w:val="230"/>
        </w:numPr>
        <w:tabs>
          <w:tab w:pos="1918" w:val="left" w:leader="none"/>
        </w:tabs>
        <w:spacing w:line="240" w:lineRule="auto" w:before="120" w:after="0"/>
        <w:ind w:left="904" w:right="720" w:firstLine="720"/>
        <w:jc w:val="both"/>
        <w:rPr>
          <w:sz w:val="26"/>
        </w:rPr>
      </w:pPr>
      <w:r>
        <w:rPr>
          <w:sz w:val="26"/>
        </w:rPr>
        <w:t>Tài sản cố định bảo quản hộ, giữ hộ, cất giữ hộ là những tài sản cố định doanh nghiệp bảo quản hộ, giữ hộ cho đơn vị khác hoặc cất giữ hộ Nhà n</w:t>
      </w:r>
      <w:r>
        <w:rPr>
          <w:rFonts w:ascii="Microsoft Sans Serif" w:hAnsi="Microsoft Sans Serif"/>
          <w:sz w:val="26"/>
        </w:rPr>
        <w:t>ƣ</w:t>
      </w:r>
      <w:r>
        <w:rPr>
          <w:sz w:val="26"/>
        </w:rPr>
        <w:t>ớc theo</w:t>
      </w:r>
      <w:r>
        <w:rPr>
          <w:spacing w:val="40"/>
          <w:sz w:val="26"/>
        </w:rPr>
        <w:t> </w:t>
      </w:r>
      <w:r>
        <w:rPr>
          <w:sz w:val="26"/>
        </w:rPr>
        <w:t>quy định của cơ quan Nhà n</w:t>
      </w:r>
      <w:r>
        <w:rPr>
          <w:rFonts w:ascii="Microsoft Sans Serif" w:hAnsi="Microsoft Sans Serif"/>
          <w:sz w:val="26"/>
        </w:rPr>
        <w:t>ƣ</w:t>
      </w:r>
      <w:r>
        <w:rPr>
          <w:sz w:val="26"/>
        </w:rPr>
        <w:t>ớc có thẩm quyền.</w:t>
      </w:r>
    </w:p>
    <w:p>
      <w:pPr>
        <w:pStyle w:val="ListParagraph"/>
        <w:numPr>
          <w:ilvl w:val="0"/>
          <w:numId w:val="230"/>
        </w:numPr>
        <w:tabs>
          <w:tab w:pos="1894" w:val="left" w:leader="none"/>
        </w:tabs>
        <w:spacing w:line="240" w:lineRule="auto" w:before="121" w:after="0"/>
        <w:ind w:left="904" w:right="720" w:firstLine="720"/>
        <w:jc w:val="both"/>
        <w:rPr>
          <w:sz w:val="26"/>
        </w:rPr>
      </w:pPr>
      <w:r>
        <w:rPr>
          <w:sz w:val="26"/>
        </w:rPr>
        <w:t>Tuỳ theo yêu cầu quản lý của từng doanh nghiệp, doanh nghiệp tự phân loại chi tiết hơn các tài sản cố định của doanh nghiệp trong từng nhóm cho phù hợp.</w:t>
      </w:r>
    </w:p>
    <w:p>
      <w:pPr>
        <w:spacing w:before="127"/>
        <w:ind w:left="1624" w:right="0" w:firstLine="0"/>
        <w:jc w:val="both"/>
        <w:rPr>
          <w:b/>
          <w:sz w:val="26"/>
        </w:rPr>
      </w:pPr>
      <w:r>
        <w:rPr>
          <w:b/>
          <w:sz w:val="26"/>
        </w:rPr>
        <w:t>Điều</w:t>
      </w:r>
      <w:r>
        <w:rPr>
          <w:spacing w:val="3"/>
          <w:sz w:val="26"/>
        </w:rPr>
        <w:t> </w:t>
      </w:r>
      <w:r>
        <w:rPr>
          <w:b/>
          <w:sz w:val="26"/>
        </w:rPr>
        <w:t>7.</w:t>
      </w:r>
      <w:r>
        <w:rPr>
          <w:spacing w:val="4"/>
          <w:sz w:val="26"/>
        </w:rPr>
        <w:t> </w:t>
      </w:r>
      <w:r>
        <w:rPr>
          <w:b/>
          <w:sz w:val="26"/>
        </w:rPr>
        <w:t>Đầu</w:t>
      </w:r>
      <w:r>
        <w:rPr>
          <w:spacing w:val="3"/>
          <w:sz w:val="26"/>
        </w:rPr>
        <w:t> </w:t>
      </w:r>
      <w:r>
        <w:rPr>
          <w:b/>
          <w:sz w:val="26"/>
        </w:rPr>
        <w:t>t</w:t>
      </w:r>
      <w:r>
        <w:rPr>
          <w:rFonts w:ascii="Arial" w:hAnsi="Arial"/>
          <w:b/>
          <w:sz w:val="26"/>
        </w:rPr>
        <w:t>ƣ</w:t>
      </w:r>
      <w:r>
        <w:rPr>
          <w:spacing w:val="2"/>
          <w:sz w:val="26"/>
        </w:rPr>
        <w:t> </w:t>
      </w:r>
      <w:r>
        <w:rPr>
          <w:b/>
          <w:sz w:val="26"/>
        </w:rPr>
        <w:t>nâng</w:t>
      </w:r>
      <w:r>
        <w:rPr>
          <w:spacing w:val="3"/>
          <w:sz w:val="26"/>
        </w:rPr>
        <w:t> </w:t>
      </w:r>
      <w:r>
        <w:rPr>
          <w:b/>
          <w:sz w:val="26"/>
        </w:rPr>
        <w:t>cấp,</w:t>
      </w:r>
      <w:r>
        <w:rPr>
          <w:spacing w:val="2"/>
          <w:sz w:val="26"/>
        </w:rPr>
        <w:t> </w:t>
      </w:r>
      <w:r>
        <w:rPr>
          <w:b/>
          <w:sz w:val="26"/>
        </w:rPr>
        <w:t>sửa</w:t>
      </w:r>
      <w:r>
        <w:rPr>
          <w:spacing w:val="1"/>
          <w:sz w:val="26"/>
        </w:rPr>
        <w:t> </w:t>
      </w:r>
      <w:r>
        <w:rPr>
          <w:b/>
          <w:sz w:val="26"/>
        </w:rPr>
        <w:t>chữa</w:t>
      </w:r>
      <w:r>
        <w:rPr>
          <w:spacing w:val="3"/>
          <w:sz w:val="26"/>
        </w:rPr>
        <w:t> </w:t>
      </w:r>
      <w:r>
        <w:rPr>
          <w:b/>
          <w:sz w:val="26"/>
        </w:rPr>
        <w:t>tài</w:t>
      </w:r>
      <w:r>
        <w:rPr>
          <w:spacing w:val="3"/>
          <w:sz w:val="26"/>
        </w:rPr>
        <w:t> </w:t>
      </w:r>
      <w:r>
        <w:rPr>
          <w:b/>
          <w:sz w:val="26"/>
        </w:rPr>
        <w:t>sản</w:t>
      </w:r>
      <w:r>
        <w:rPr>
          <w:spacing w:val="3"/>
          <w:sz w:val="26"/>
        </w:rPr>
        <w:t> </w:t>
      </w:r>
      <w:r>
        <w:rPr>
          <w:b/>
          <w:sz w:val="26"/>
        </w:rPr>
        <w:t>cố</w:t>
      </w:r>
      <w:r>
        <w:rPr>
          <w:spacing w:val="1"/>
          <w:sz w:val="26"/>
        </w:rPr>
        <w:t> </w:t>
      </w:r>
      <w:r>
        <w:rPr>
          <w:b/>
          <w:spacing w:val="-2"/>
          <w:sz w:val="26"/>
        </w:rPr>
        <w:t>định:</w:t>
      </w:r>
    </w:p>
    <w:p>
      <w:pPr>
        <w:pStyle w:val="ListParagraph"/>
        <w:numPr>
          <w:ilvl w:val="0"/>
          <w:numId w:val="231"/>
        </w:numPr>
        <w:tabs>
          <w:tab w:pos="1915" w:val="left" w:leader="none"/>
        </w:tabs>
        <w:spacing w:line="240" w:lineRule="auto" w:before="113" w:after="0"/>
        <w:ind w:left="903" w:right="728" w:firstLine="720"/>
        <w:jc w:val="both"/>
        <w:rPr>
          <w:sz w:val="26"/>
        </w:rPr>
      </w:pPr>
      <w:r>
        <w:rPr/>
        <w:drawing>
          <wp:anchor distT="0" distB="0" distL="0" distR="0" allowOverlap="1" layoutInCell="1" locked="0" behindDoc="0" simplePos="0" relativeHeight="15909888">
            <wp:simplePos x="0" y="0"/>
            <wp:positionH relativeFrom="page">
              <wp:posOffset>1873250</wp:posOffset>
            </wp:positionH>
            <wp:positionV relativeFrom="paragraph">
              <wp:posOffset>1370468</wp:posOffset>
            </wp:positionV>
            <wp:extent cx="3810000" cy="364238"/>
            <wp:effectExtent l="0" t="0" r="0" b="0"/>
            <wp:wrapNone/>
            <wp:docPr id="628" name="Image 628">
              <a:hlinkClick r:id="rId6"/>
            </wp:docPr>
            <wp:cNvGraphicFramePr>
              <a:graphicFrameLocks/>
            </wp:cNvGraphicFramePr>
            <a:graphic>
              <a:graphicData uri="http://schemas.openxmlformats.org/drawingml/2006/picture">
                <pic:pic>
                  <pic:nvPicPr>
                    <pic:cNvPr id="628" name="Image 62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sz w:val="26"/>
        </w:rPr>
        <w:t>Các chi phí doanh nghiệp chi ra để đầu t</w:t>
      </w:r>
      <w:r>
        <w:rPr>
          <w:rFonts w:ascii="Microsoft Sans Serif" w:hAnsi="Microsoft Sans Serif"/>
          <w:sz w:val="26"/>
        </w:rPr>
        <w:t>ƣ</w:t>
      </w:r>
      <w:r>
        <w:rPr>
          <w:sz w:val="26"/>
        </w:rPr>
        <w:t> nâng cấp tài sản cố định đ</w:t>
      </w:r>
      <w:r>
        <w:rPr>
          <w:rFonts w:ascii="Microsoft Sans Serif" w:hAnsi="Microsoft Sans Serif"/>
          <w:sz w:val="26"/>
        </w:rPr>
        <w:t>ƣ</w:t>
      </w:r>
      <w:r>
        <w:rPr>
          <w:sz w:val="26"/>
        </w:rPr>
        <w:t>ợc phản ánh tăng nguyên giá của TSCĐ đó, không đ</w:t>
      </w:r>
      <w:r>
        <w:rPr>
          <w:rFonts w:ascii="Microsoft Sans Serif" w:hAnsi="Microsoft Sans Serif"/>
          <w:sz w:val="26"/>
        </w:rPr>
        <w:t>ƣ</w:t>
      </w:r>
      <w:r>
        <w:rPr>
          <w:sz w:val="26"/>
        </w:rPr>
        <w:t>ợc hạch toán các chi phí này vào chi phí sản xuất kinh doanh trong kỳ.</w:t>
      </w:r>
    </w:p>
    <w:p>
      <w:pPr>
        <w:spacing w:after="0" w:line="240" w:lineRule="auto"/>
        <w:jc w:val="both"/>
        <w:rPr>
          <w:sz w:val="26"/>
        </w:rPr>
        <w:sectPr>
          <w:pgSz w:w="11900" w:h="16840"/>
          <w:pgMar w:header="0" w:footer="121" w:top="1040" w:bottom="320" w:left="1280" w:right="0"/>
        </w:sectPr>
      </w:pPr>
    </w:p>
    <w:p>
      <w:pPr>
        <w:pStyle w:val="ListParagraph"/>
        <w:numPr>
          <w:ilvl w:val="0"/>
          <w:numId w:val="231"/>
        </w:numPr>
        <w:tabs>
          <w:tab w:pos="1887" w:val="left" w:leader="none"/>
        </w:tabs>
        <w:spacing w:line="240" w:lineRule="auto" w:before="77" w:after="0"/>
        <w:ind w:left="903" w:right="701" w:firstLine="720"/>
        <w:jc w:val="both"/>
        <w:rPr>
          <w:sz w:val="26"/>
        </w:rPr>
      </w:pPr>
      <w:r>
        <w:rPr>
          <w:sz w:val="26"/>
        </w:rPr>
        <w:t>Các chi phí sửa chữa tài sản cố định không đ</w:t>
      </w:r>
      <w:r>
        <w:rPr>
          <w:rFonts w:ascii="Microsoft Sans Serif" w:hAnsi="Microsoft Sans Serif"/>
          <w:sz w:val="26"/>
        </w:rPr>
        <w:t>ƣ</w:t>
      </w:r>
      <w:r>
        <w:rPr>
          <w:sz w:val="26"/>
        </w:rPr>
        <w:t>ợc tính tăng nguyên giá</w:t>
      </w:r>
      <w:r>
        <w:rPr>
          <w:spacing w:val="80"/>
          <w:sz w:val="26"/>
        </w:rPr>
        <w:t> </w:t>
      </w:r>
      <w:r>
        <w:rPr>
          <w:sz w:val="26"/>
        </w:rPr>
        <w:t>TSCĐ mà đ</w:t>
      </w:r>
      <w:r>
        <w:rPr>
          <w:rFonts w:ascii="Microsoft Sans Serif" w:hAnsi="Microsoft Sans Serif"/>
          <w:sz w:val="26"/>
        </w:rPr>
        <w:t>ƣ</w:t>
      </w:r>
      <w:r>
        <w:rPr>
          <w:sz w:val="26"/>
        </w:rPr>
        <w:t>ợc hạch toán trực tiếp hoặc phân bổ dần vào chi phí kinh doanh trong</w:t>
      </w:r>
      <w:r>
        <w:rPr>
          <w:spacing w:val="40"/>
          <w:sz w:val="26"/>
        </w:rPr>
        <w:t> </w:t>
      </w:r>
      <w:r>
        <w:rPr>
          <w:sz w:val="26"/>
        </w:rPr>
        <w:t>kỳ, nh</w:t>
      </w:r>
      <w:r>
        <w:rPr>
          <w:rFonts w:ascii="Microsoft Sans Serif" w:hAnsi="Microsoft Sans Serif"/>
          <w:sz w:val="26"/>
        </w:rPr>
        <w:t>ƣ</w:t>
      </w:r>
      <w:r>
        <w:rPr>
          <w:sz w:val="26"/>
        </w:rPr>
        <w:t>ng tối đa không quá 3 năm.</w:t>
      </w:r>
    </w:p>
    <w:p>
      <w:pPr>
        <w:pStyle w:val="BodyText"/>
        <w:spacing w:before="121"/>
        <w:ind w:right="714" w:firstLine="720"/>
        <w:jc w:val="both"/>
      </w:pPr>
      <w:r>
        <w:rPr/>
        <w:t>Đối với những tài sản cố định mà việc sửa chữa có tính chu kỳ thì doanh</w:t>
      </w:r>
      <w:r>
        <w:rPr>
          <w:spacing w:val="40"/>
        </w:rPr>
        <w:t> </w:t>
      </w:r>
      <w:r>
        <w:rPr/>
        <w:t>nghiệp đ</w:t>
      </w:r>
      <w:r>
        <w:rPr>
          <w:rFonts w:ascii="Microsoft Sans Serif" w:hAnsi="Microsoft Sans Serif"/>
        </w:rPr>
        <w:t>ƣ</w:t>
      </w:r>
      <w:r>
        <w:rPr/>
        <w:t>ợc trích tr</w:t>
      </w:r>
      <w:r>
        <w:rPr>
          <w:rFonts w:ascii="Microsoft Sans Serif" w:hAnsi="Microsoft Sans Serif"/>
        </w:rPr>
        <w:t>ƣ</w:t>
      </w:r>
      <w:r>
        <w:rPr/>
        <w:t>ớc chi phí sửa chữa theo dự toán vào chi phí hàng năm. Nếu số thực chi sửa chữa tài sản cố định lớn hơn số trích theo dự toán thì doanh nghiệp đ</w:t>
      </w:r>
      <w:r>
        <w:rPr>
          <w:rFonts w:ascii="Microsoft Sans Serif" w:hAnsi="Microsoft Sans Serif"/>
        </w:rPr>
        <w:t>ƣ</w:t>
      </w:r>
      <w:r>
        <w:rPr/>
        <w:t>ợc tính thêm vào chi phí hợp lý số chênh lệch này. Nếu số thực chi sửa chữa tài sản cố định nhỏ hơn số đã trích thì phần chênh lệch đ</w:t>
      </w:r>
      <w:r>
        <w:rPr>
          <w:rFonts w:ascii="Microsoft Sans Serif" w:hAnsi="Microsoft Sans Serif"/>
        </w:rPr>
        <w:t>ƣ</w:t>
      </w:r>
      <w:r>
        <w:rPr/>
        <w:t>ợc hạch toán giảm chi phí kinh doanh trong kỳ.</w:t>
      </w:r>
    </w:p>
    <w:p>
      <w:pPr>
        <w:pStyle w:val="ListParagraph"/>
        <w:numPr>
          <w:ilvl w:val="0"/>
          <w:numId w:val="231"/>
        </w:numPr>
        <w:tabs>
          <w:tab w:pos="1917" w:val="left" w:leader="none"/>
        </w:tabs>
        <w:spacing w:line="240" w:lineRule="auto" w:before="118" w:after="0"/>
        <w:ind w:left="903" w:right="718" w:firstLine="720"/>
        <w:jc w:val="both"/>
        <w:rPr>
          <w:sz w:val="26"/>
        </w:rPr>
      </w:pPr>
      <w:r>
        <w:rPr>
          <w:sz w:val="26"/>
        </w:rPr>
        <w:t>Các chi phí liên quan đến TSCĐ vô hình phát sinh sau ghi nhận ban đầu đ</w:t>
      </w:r>
      <w:r>
        <w:rPr>
          <w:rFonts w:ascii="Microsoft Sans Serif" w:hAnsi="Microsoft Sans Serif"/>
          <w:sz w:val="26"/>
        </w:rPr>
        <w:t>ƣ</w:t>
      </w:r>
      <w:r>
        <w:rPr>
          <w:sz w:val="26"/>
        </w:rPr>
        <w:t>ợc đánh giá một cách chắc chắn, làm tăng lợi ích kinh tế của TSCĐ vô hình so với mức hoạt động ban đầu, thì đ</w:t>
      </w:r>
      <w:r>
        <w:rPr>
          <w:rFonts w:ascii="Microsoft Sans Serif" w:hAnsi="Microsoft Sans Serif"/>
          <w:sz w:val="26"/>
        </w:rPr>
        <w:t>ƣ</w:t>
      </w:r>
      <w:r>
        <w:rPr>
          <w:sz w:val="26"/>
        </w:rPr>
        <w:t>ợc phản ánh tăng nguyên giá TSCĐ. Các chi phí khác liên quan đến TSCĐ vô hình phát sinh sau ghi nhận ban đầu đ</w:t>
      </w:r>
      <w:r>
        <w:rPr>
          <w:rFonts w:ascii="Microsoft Sans Serif" w:hAnsi="Microsoft Sans Serif"/>
          <w:sz w:val="26"/>
        </w:rPr>
        <w:t>ƣ</w:t>
      </w:r>
      <w:r>
        <w:rPr>
          <w:sz w:val="26"/>
        </w:rPr>
        <w:t>ợc hạch toán vào chi phí sản xuất kinh doanh.</w:t>
      </w:r>
    </w:p>
    <w:p>
      <w:pPr>
        <w:pStyle w:val="Heading6"/>
        <w:spacing w:before="128"/>
        <w:jc w:val="both"/>
      </w:pPr>
      <w:r>
        <w:rPr/>
        <w:t>Điều</w:t>
      </w:r>
      <w:r>
        <w:rPr>
          <w:b w:val="0"/>
          <w:spacing w:val="2"/>
        </w:rPr>
        <w:t> </w:t>
      </w:r>
      <w:r>
        <w:rPr/>
        <w:t>8.</w:t>
      </w:r>
      <w:r>
        <w:rPr>
          <w:b w:val="0"/>
          <w:spacing w:val="3"/>
        </w:rPr>
        <w:t> </w:t>
      </w:r>
      <w:r>
        <w:rPr/>
        <w:t>Cho</w:t>
      </w:r>
      <w:r>
        <w:rPr>
          <w:b w:val="0"/>
          <w:spacing w:val="2"/>
        </w:rPr>
        <w:t> </w:t>
      </w:r>
      <w:r>
        <w:rPr/>
        <w:t>thuê,</w:t>
      </w:r>
      <w:r>
        <w:rPr>
          <w:b w:val="0"/>
          <w:spacing w:val="1"/>
        </w:rPr>
        <w:t> </w:t>
      </w:r>
      <w:r>
        <w:rPr/>
        <w:t>cầm</w:t>
      </w:r>
      <w:r>
        <w:rPr>
          <w:b w:val="0"/>
          <w:spacing w:val="3"/>
        </w:rPr>
        <w:t> </w:t>
      </w:r>
      <w:r>
        <w:rPr/>
        <w:t>cố,</w:t>
      </w:r>
      <w:r>
        <w:rPr>
          <w:b w:val="0"/>
          <w:spacing w:val="1"/>
        </w:rPr>
        <w:t> </w:t>
      </w:r>
      <w:r>
        <w:rPr/>
        <w:t>thế</w:t>
      </w:r>
      <w:r>
        <w:rPr>
          <w:b w:val="0"/>
          <w:spacing w:val="3"/>
        </w:rPr>
        <w:t> </w:t>
      </w:r>
      <w:r>
        <w:rPr/>
        <w:t>chấp,</w:t>
      </w:r>
      <w:r>
        <w:rPr>
          <w:b w:val="0"/>
          <w:spacing w:val="1"/>
        </w:rPr>
        <w:t> </w:t>
      </w:r>
      <w:r>
        <w:rPr/>
        <w:t>nh</w:t>
      </w:r>
      <w:r>
        <w:rPr>
          <w:rFonts w:ascii="Arial" w:hAnsi="Arial"/>
        </w:rPr>
        <w:t>ƣ</w:t>
      </w:r>
      <w:r>
        <w:rPr/>
        <w:t>ợng</w:t>
      </w:r>
      <w:r>
        <w:rPr>
          <w:b w:val="0"/>
          <w:spacing w:val="2"/>
        </w:rPr>
        <w:t> </w:t>
      </w:r>
      <w:r>
        <w:rPr/>
        <w:t>bán,</w:t>
      </w:r>
      <w:r>
        <w:rPr>
          <w:b w:val="0"/>
          <w:spacing w:val="2"/>
        </w:rPr>
        <w:t> </w:t>
      </w:r>
      <w:r>
        <w:rPr/>
        <w:t>thanh</w:t>
      </w:r>
      <w:r>
        <w:rPr>
          <w:b w:val="0"/>
          <w:spacing w:val="2"/>
        </w:rPr>
        <w:t> </w:t>
      </w:r>
      <w:r>
        <w:rPr/>
        <w:t>lý</w:t>
      </w:r>
      <w:r>
        <w:rPr>
          <w:b w:val="0"/>
          <w:spacing w:val="-3"/>
        </w:rPr>
        <w:t> </w:t>
      </w:r>
      <w:r>
        <w:rPr>
          <w:spacing w:val="-2"/>
        </w:rPr>
        <w:t>TSCĐ:</w:t>
      </w:r>
    </w:p>
    <w:p>
      <w:pPr>
        <w:pStyle w:val="ListParagraph"/>
        <w:numPr>
          <w:ilvl w:val="0"/>
          <w:numId w:val="232"/>
        </w:numPr>
        <w:tabs>
          <w:tab w:pos="1904" w:val="left" w:leader="none"/>
        </w:tabs>
        <w:spacing w:line="240" w:lineRule="auto" w:before="113" w:after="0"/>
        <w:ind w:left="904" w:right="711" w:firstLine="720"/>
        <w:jc w:val="left"/>
        <w:rPr>
          <w:sz w:val="26"/>
        </w:rPr>
      </w:pPr>
      <w:r>
        <w:rPr>
          <w:sz w:val="26"/>
        </w:rPr>
        <w:t>Mọi hoạt động cho thuê, cầm cố, thế chấp, nh</w:t>
      </w:r>
      <w:r>
        <w:rPr>
          <w:rFonts w:ascii="Microsoft Sans Serif" w:hAnsi="Microsoft Sans Serif"/>
          <w:sz w:val="26"/>
        </w:rPr>
        <w:t>ƣ</w:t>
      </w:r>
      <w:r>
        <w:rPr>
          <w:sz w:val="26"/>
        </w:rPr>
        <w:t>ợng bán, thanh lý tài sản cố định phải theo đúng các quy định của pháp luật hiện hành.</w:t>
      </w:r>
    </w:p>
    <w:p>
      <w:pPr>
        <w:pStyle w:val="ListParagraph"/>
        <w:numPr>
          <w:ilvl w:val="0"/>
          <w:numId w:val="232"/>
        </w:numPr>
        <w:tabs>
          <w:tab w:pos="1884" w:val="left" w:leader="none"/>
        </w:tabs>
        <w:spacing w:line="240" w:lineRule="auto" w:before="120" w:after="0"/>
        <w:ind w:left="1884" w:right="0" w:hanging="260"/>
        <w:jc w:val="left"/>
        <w:rPr>
          <w:sz w:val="26"/>
        </w:rPr>
      </w:pPr>
      <w:r>
        <w:rPr>
          <w:sz w:val="26"/>
        </w:rPr>
        <w:t>Đối</w:t>
      </w:r>
      <w:r>
        <w:rPr>
          <w:spacing w:val="-4"/>
          <w:sz w:val="26"/>
        </w:rPr>
        <w:t> </w:t>
      </w:r>
      <w:r>
        <w:rPr>
          <w:sz w:val="26"/>
        </w:rPr>
        <w:t>với</w:t>
      </w:r>
      <w:r>
        <w:rPr>
          <w:spacing w:val="-1"/>
          <w:sz w:val="26"/>
        </w:rPr>
        <w:t> </w:t>
      </w:r>
      <w:r>
        <w:rPr>
          <w:sz w:val="26"/>
        </w:rPr>
        <w:t>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3"/>
          <w:sz w:val="26"/>
        </w:rPr>
        <w:t> </w:t>
      </w:r>
      <w:r>
        <w:rPr>
          <w:sz w:val="26"/>
        </w:rPr>
        <w:t>đi</w:t>
      </w:r>
      <w:r>
        <w:rPr>
          <w:spacing w:val="1"/>
          <w:sz w:val="26"/>
        </w:rPr>
        <w:t> </w:t>
      </w:r>
      <w:r>
        <w:rPr>
          <w:spacing w:val="-2"/>
          <w:sz w:val="26"/>
        </w:rPr>
        <w:t>thuê:</w:t>
      </w:r>
    </w:p>
    <w:p>
      <w:pPr>
        <w:pStyle w:val="ListParagraph"/>
        <w:numPr>
          <w:ilvl w:val="1"/>
          <w:numId w:val="232"/>
        </w:numPr>
        <w:tabs>
          <w:tab w:pos="1890" w:val="left" w:leader="none"/>
        </w:tabs>
        <w:spacing w:line="240" w:lineRule="auto" w:before="119" w:after="0"/>
        <w:ind w:left="1890" w:right="0" w:hanging="266"/>
        <w:jc w:val="left"/>
        <w:rPr>
          <w:sz w:val="26"/>
        </w:rPr>
      </w:pPr>
      <w:r>
        <w:rPr>
          <w:sz w:val="26"/>
        </w:rPr>
        <w:t>TSCĐ</w:t>
      </w:r>
      <w:r>
        <w:rPr>
          <w:spacing w:val="-2"/>
          <w:sz w:val="26"/>
        </w:rPr>
        <w:t> </w:t>
      </w:r>
      <w:r>
        <w:rPr>
          <w:sz w:val="26"/>
        </w:rPr>
        <w:t>thuê</w:t>
      </w:r>
      <w:r>
        <w:rPr>
          <w:spacing w:val="-2"/>
          <w:sz w:val="26"/>
        </w:rPr>
        <w:t> </w:t>
      </w:r>
      <w:r>
        <w:rPr>
          <w:sz w:val="26"/>
        </w:rPr>
        <w:t>hoạt</w:t>
      </w:r>
      <w:r>
        <w:rPr>
          <w:spacing w:val="-1"/>
          <w:sz w:val="26"/>
        </w:rPr>
        <w:t> </w:t>
      </w:r>
      <w:r>
        <w:rPr>
          <w:spacing w:val="-2"/>
          <w:sz w:val="26"/>
        </w:rPr>
        <w:t>động:</w:t>
      </w:r>
    </w:p>
    <w:p>
      <w:pPr>
        <w:pStyle w:val="ListParagraph"/>
        <w:numPr>
          <w:ilvl w:val="0"/>
          <w:numId w:val="233"/>
        </w:numPr>
        <w:tabs>
          <w:tab w:pos="1797" w:val="left" w:leader="none"/>
        </w:tabs>
        <w:spacing w:line="240" w:lineRule="auto" w:before="121" w:after="0"/>
        <w:ind w:left="904" w:right="715" w:firstLine="720"/>
        <w:jc w:val="both"/>
        <w:rPr>
          <w:sz w:val="26"/>
        </w:rPr>
      </w:pPr>
      <w:r>
        <w:rPr>
          <w:sz w:val="26"/>
        </w:rPr>
        <w:t>Doanh nghiệp đi thuê phải có trách nhiệm quản lý, sử dụng TSCĐ theo các quy định trong hợp đồng thuê. Chi phí thuê TSCĐ đ</w:t>
      </w:r>
      <w:r>
        <w:rPr>
          <w:rFonts w:ascii="Microsoft Sans Serif" w:hAnsi="Microsoft Sans Serif"/>
          <w:sz w:val="26"/>
        </w:rPr>
        <w:t>ƣ</w:t>
      </w:r>
      <w:r>
        <w:rPr>
          <w:sz w:val="26"/>
        </w:rPr>
        <w:t>ợc hạch toán vào chi phí kinh doanh trong kỳ.</w:t>
      </w:r>
    </w:p>
    <w:p>
      <w:pPr>
        <w:pStyle w:val="ListParagraph"/>
        <w:numPr>
          <w:ilvl w:val="0"/>
          <w:numId w:val="233"/>
        </w:numPr>
        <w:tabs>
          <w:tab w:pos="1811" w:val="left" w:leader="none"/>
        </w:tabs>
        <w:spacing w:line="240" w:lineRule="auto" w:before="121" w:after="0"/>
        <w:ind w:left="904" w:right="723" w:firstLine="720"/>
        <w:jc w:val="both"/>
        <w:rPr>
          <w:sz w:val="26"/>
        </w:rPr>
      </w:pPr>
      <w:r>
        <w:rPr>
          <w:sz w:val="26"/>
        </w:rPr>
        <w:t>Doanh nghiệp cho thuê, với t</w:t>
      </w:r>
      <w:r>
        <w:rPr>
          <w:rFonts w:ascii="Microsoft Sans Serif" w:hAnsi="Microsoft Sans Serif"/>
          <w:sz w:val="26"/>
        </w:rPr>
        <w:t>ƣ</w:t>
      </w:r>
      <w:r>
        <w:rPr>
          <w:sz w:val="26"/>
        </w:rPr>
        <w:t> cách là chủ sở hữu, phải theo dõi, quản lý TSCĐ cho thuê.</w:t>
      </w:r>
    </w:p>
    <w:p>
      <w:pPr>
        <w:pStyle w:val="ListParagraph"/>
        <w:numPr>
          <w:ilvl w:val="1"/>
          <w:numId w:val="232"/>
        </w:numPr>
        <w:tabs>
          <w:tab w:pos="1902" w:val="left" w:leader="none"/>
        </w:tabs>
        <w:spacing w:line="240" w:lineRule="auto" w:before="120" w:after="0"/>
        <w:ind w:left="1902" w:right="0" w:hanging="279"/>
        <w:jc w:val="left"/>
        <w:rPr>
          <w:sz w:val="26"/>
        </w:rPr>
      </w:pPr>
      <w:r>
        <w:rPr>
          <w:sz w:val="26"/>
        </w:rPr>
        <w:t>Đối</w:t>
      </w:r>
      <w:r>
        <w:rPr>
          <w:spacing w:val="-2"/>
          <w:sz w:val="26"/>
        </w:rPr>
        <w:t> </w:t>
      </w:r>
      <w:r>
        <w:rPr>
          <w:sz w:val="26"/>
        </w:rPr>
        <w:t>với</w:t>
      </w:r>
      <w:r>
        <w:rPr>
          <w:spacing w:val="-7"/>
          <w:sz w:val="26"/>
        </w:rPr>
        <w:t> </w:t>
      </w:r>
      <w:r>
        <w:rPr>
          <w:sz w:val="26"/>
        </w:rPr>
        <w:t>TSCĐ</w:t>
      </w:r>
      <w:r>
        <w:rPr>
          <w:spacing w:val="-2"/>
          <w:sz w:val="26"/>
        </w:rPr>
        <w:t> </w:t>
      </w:r>
      <w:r>
        <w:rPr>
          <w:sz w:val="26"/>
        </w:rPr>
        <w:t>thuê tài</w:t>
      </w:r>
      <w:r>
        <w:rPr>
          <w:spacing w:val="-1"/>
          <w:sz w:val="26"/>
        </w:rPr>
        <w:t> </w:t>
      </w:r>
      <w:r>
        <w:rPr>
          <w:spacing w:val="-2"/>
          <w:sz w:val="26"/>
        </w:rPr>
        <w:t>chính:</w:t>
      </w:r>
    </w:p>
    <w:p>
      <w:pPr>
        <w:pStyle w:val="ListParagraph"/>
        <w:numPr>
          <w:ilvl w:val="0"/>
          <w:numId w:val="233"/>
        </w:numPr>
        <w:tabs>
          <w:tab w:pos="1791" w:val="left" w:leader="none"/>
        </w:tabs>
        <w:spacing w:line="240" w:lineRule="auto" w:before="119" w:after="0"/>
        <w:ind w:left="1791" w:right="0" w:hanging="167"/>
        <w:jc w:val="both"/>
        <w:rPr>
          <w:sz w:val="26"/>
        </w:rPr>
      </w:pPr>
      <w:r>
        <w:rPr>
          <w:sz w:val="26"/>
        </w:rPr>
        <w:t>Doanh</w:t>
      </w:r>
      <w:r>
        <w:rPr>
          <w:spacing w:val="11"/>
          <w:sz w:val="26"/>
        </w:rPr>
        <w:t> </w:t>
      </w:r>
      <w:r>
        <w:rPr>
          <w:sz w:val="26"/>
        </w:rPr>
        <w:t>nghiệp</w:t>
      </w:r>
      <w:r>
        <w:rPr>
          <w:spacing w:val="13"/>
          <w:sz w:val="26"/>
        </w:rPr>
        <w:t> </w:t>
      </w:r>
      <w:r>
        <w:rPr>
          <w:sz w:val="26"/>
        </w:rPr>
        <w:t>đi</w:t>
      </w:r>
      <w:r>
        <w:rPr>
          <w:spacing w:val="13"/>
          <w:sz w:val="26"/>
        </w:rPr>
        <w:t> </w:t>
      </w:r>
      <w:r>
        <w:rPr>
          <w:sz w:val="26"/>
        </w:rPr>
        <w:t>thuê</w:t>
      </w:r>
      <w:r>
        <w:rPr>
          <w:spacing w:val="13"/>
          <w:sz w:val="26"/>
        </w:rPr>
        <w:t> </w:t>
      </w:r>
      <w:r>
        <w:rPr>
          <w:sz w:val="26"/>
        </w:rPr>
        <w:t>phải</w:t>
      </w:r>
      <w:r>
        <w:rPr>
          <w:spacing w:val="13"/>
          <w:sz w:val="26"/>
        </w:rPr>
        <w:t> </w:t>
      </w:r>
      <w:r>
        <w:rPr>
          <w:sz w:val="26"/>
        </w:rPr>
        <w:t>theo</w:t>
      </w:r>
      <w:r>
        <w:rPr>
          <w:spacing w:val="13"/>
          <w:sz w:val="26"/>
        </w:rPr>
        <w:t> </w:t>
      </w:r>
      <w:r>
        <w:rPr>
          <w:sz w:val="26"/>
        </w:rPr>
        <w:t>dõi,</w:t>
      </w:r>
      <w:r>
        <w:rPr>
          <w:spacing w:val="14"/>
          <w:sz w:val="26"/>
        </w:rPr>
        <w:t> </w:t>
      </w:r>
      <w:r>
        <w:rPr>
          <w:sz w:val="26"/>
        </w:rPr>
        <w:t>quản</w:t>
      </w:r>
      <w:r>
        <w:rPr>
          <w:spacing w:val="13"/>
          <w:sz w:val="26"/>
        </w:rPr>
        <w:t> </w:t>
      </w:r>
      <w:r>
        <w:rPr>
          <w:sz w:val="26"/>
        </w:rPr>
        <w:t>lý,</w:t>
      </w:r>
      <w:r>
        <w:rPr>
          <w:spacing w:val="14"/>
          <w:sz w:val="26"/>
        </w:rPr>
        <w:t> </w:t>
      </w:r>
      <w:r>
        <w:rPr>
          <w:sz w:val="26"/>
        </w:rPr>
        <w:t>sử</w:t>
      </w:r>
      <w:r>
        <w:rPr>
          <w:spacing w:val="12"/>
          <w:sz w:val="26"/>
        </w:rPr>
        <w:t> </w:t>
      </w:r>
      <w:r>
        <w:rPr>
          <w:sz w:val="26"/>
        </w:rPr>
        <w:t>dụng</w:t>
      </w:r>
      <w:r>
        <w:rPr>
          <w:spacing w:val="13"/>
          <w:sz w:val="26"/>
        </w:rPr>
        <w:t> </w:t>
      </w:r>
      <w:r>
        <w:rPr>
          <w:sz w:val="26"/>
        </w:rPr>
        <w:t>tài</w:t>
      </w:r>
      <w:r>
        <w:rPr>
          <w:spacing w:val="13"/>
          <w:sz w:val="26"/>
        </w:rPr>
        <w:t> </w:t>
      </w:r>
      <w:r>
        <w:rPr>
          <w:sz w:val="26"/>
        </w:rPr>
        <w:t>sản</w:t>
      </w:r>
      <w:r>
        <w:rPr>
          <w:spacing w:val="13"/>
          <w:sz w:val="26"/>
        </w:rPr>
        <w:t> </w:t>
      </w:r>
      <w:r>
        <w:rPr>
          <w:sz w:val="26"/>
        </w:rPr>
        <w:t>cố</w:t>
      </w:r>
      <w:r>
        <w:rPr>
          <w:spacing w:val="13"/>
          <w:sz w:val="26"/>
        </w:rPr>
        <w:t> </w:t>
      </w:r>
      <w:r>
        <w:rPr>
          <w:sz w:val="26"/>
        </w:rPr>
        <w:t>định</w:t>
      </w:r>
      <w:r>
        <w:rPr>
          <w:spacing w:val="13"/>
          <w:sz w:val="26"/>
        </w:rPr>
        <w:t> </w:t>
      </w:r>
      <w:r>
        <w:rPr>
          <w:sz w:val="26"/>
        </w:rPr>
        <w:t>đi</w:t>
      </w:r>
      <w:r>
        <w:rPr>
          <w:spacing w:val="13"/>
          <w:sz w:val="26"/>
        </w:rPr>
        <w:t> </w:t>
      </w:r>
      <w:r>
        <w:rPr>
          <w:spacing w:val="-4"/>
          <w:sz w:val="26"/>
        </w:rPr>
        <w:t>thuê</w:t>
      </w:r>
    </w:p>
    <w:p>
      <w:pPr>
        <w:pStyle w:val="BodyText"/>
        <w:spacing w:line="299" w:lineRule="exact"/>
        <w:ind w:left="904"/>
      </w:pPr>
      <w:r>
        <w:rPr/>
        <w:t>nh</w:t>
      </w:r>
      <w:r>
        <w:rPr>
          <w:rFonts w:ascii="Microsoft Sans Serif" w:hAnsi="Microsoft Sans Serif"/>
        </w:rPr>
        <w:t>ƣ</w:t>
      </w:r>
      <w:r>
        <w:rPr>
          <w:spacing w:val="36"/>
        </w:rPr>
        <w:t> </w:t>
      </w:r>
      <w:r>
        <w:rPr/>
        <w:t>tài</w:t>
      </w:r>
      <w:r>
        <w:rPr>
          <w:spacing w:val="36"/>
        </w:rPr>
        <w:t> </w:t>
      </w:r>
      <w:r>
        <w:rPr/>
        <w:t>sản</w:t>
      </w:r>
      <w:r>
        <w:rPr>
          <w:spacing w:val="36"/>
        </w:rPr>
        <w:t> </w:t>
      </w:r>
      <w:r>
        <w:rPr/>
        <w:t>cố</w:t>
      </w:r>
      <w:r>
        <w:rPr>
          <w:spacing w:val="37"/>
        </w:rPr>
        <w:t> </w:t>
      </w:r>
      <w:r>
        <w:rPr/>
        <w:t>định</w:t>
      </w:r>
      <w:r>
        <w:rPr>
          <w:spacing w:val="36"/>
        </w:rPr>
        <w:t> </w:t>
      </w:r>
      <w:r>
        <w:rPr/>
        <w:t>thuộc</w:t>
      </w:r>
      <w:r>
        <w:rPr>
          <w:spacing w:val="36"/>
        </w:rPr>
        <w:t> </w:t>
      </w:r>
      <w:r>
        <w:rPr/>
        <w:t>sở</w:t>
      </w:r>
      <w:r>
        <w:rPr>
          <w:spacing w:val="36"/>
        </w:rPr>
        <w:t> </w:t>
      </w:r>
      <w:r>
        <w:rPr/>
        <w:t>hữu</w:t>
      </w:r>
      <w:r>
        <w:rPr>
          <w:spacing w:val="39"/>
        </w:rPr>
        <w:t> </w:t>
      </w:r>
      <w:r>
        <w:rPr/>
        <w:t>của</w:t>
      </w:r>
      <w:r>
        <w:rPr>
          <w:spacing w:val="36"/>
        </w:rPr>
        <w:t> </w:t>
      </w:r>
      <w:r>
        <w:rPr/>
        <w:t>doanh</w:t>
      </w:r>
      <w:r>
        <w:rPr>
          <w:spacing w:val="36"/>
        </w:rPr>
        <w:t> </w:t>
      </w:r>
      <w:r>
        <w:rPr/>
        <w:t>nghiệp</w:t>
      </w:r>
      <w:r>
        <w:rPr>
          <w:spacing w:val="36"/>
        </w:rPr>
        <w:t> </w:t>
      </w:r>
      <w:r>
        <w:rPr/>
        <w:t>và</w:t>
      </w:r>
      <w:r>
        <w:rPr>
          <w:spacing w:val="37"/>
        </w:rPr>
        <w:t> </w:t>
      </w:r>
      <w:r>
        <w:rPr/>
        <w:t>phải</w:t>
      </w:r>
      <w:r>
        <w:rPr>
          <w:spacing w:val="36"/>
        </w:rPr>
        <w:t> </w:t>
      </w:r>
      <w:r>
        <w:rPr/>
        <w:t>thực</w:t>
      </w:r>
      <w:r>
        <w:rPr>
          <w:spacing w:val="36"/>
        </w:rPr>
        <w:t> </w:t>
      </w:r>
      <w:r>
        <w:rPr/>
        <w:t>hiện</w:t>
      </w:r>
      <w:r>
        <w:rPr>
          <w:spacing w:val="37"/>
        </w:rPr>
        <w:t> </w:t>
      </w:r>
      <w:r>
        <w:rPr/>
        <w:t>đầy</w:t>
      </w:r>
      <w:r>
        <w:rPr>
          <w:spacing w:val="35"/>
        </w:rPr>
        <w:t> </w:t>
      </w:r>
      <w:r>
        <w:rPr/>
        <w:t>đủ</w:t>
      </w:r>
      <w:r>
        <w:rPr>
          <w:spacing w:val="36"/>
        </w:rPr>
        <w:t> </w:t>
      </w:r>
      <w:r>
        <w:rPr>
          <w:spacing w:val="-5"/>
        </w:rPr>
        <w:t>các</w:t>
      </w:r>
    </w:p>
    <w:p>
      <w:pPr>
        <w:pStyle w:val="BodyText"/>
        <w:spacing w:before="1"/>
        <w:ind w:left="904"/>
        <w:jc w:val="both"/>
      </w:pPr>
      <w:r>
        <w:rPr/>
        <w:t>nghĩa</w:t>
      </w:r>
      <w:r>
        <w:rPr>
          <w:spacing w:val="-2"/>
        </w:rPr>
        <w:t> </w:t>
      </w:r>
      <w:r>
        <w:rPr/>
        <w:t>vụ</w:t>
      </w:r>
      <w:r>
        <w:rPr>
          <w:spacing w:val="-3"/>
        </w:rPr>
        <w:t> </w:t>
      </w:r>
      <w:r>
        <w:rPr/>
        <w:t>đã</w:t>
      </w:r>
      <w:r>
        <w:rPr>
          <w:spacing w:val="-1"/>
        </w:rPr>
        <w:t> </w:t>
      </w:r>
      <w:r>
        <w:rPr/>
        <w:t>cam</w:t>
      </w:r>
      <w:r>
        <w:rPr>
          <w:spacing w:val="-3"/>
        </w:rPr>
        <w:t> </w:t>
      </w:r>
      <w:r>
        <w:rPr/>
        <w:t>kết</w:t>
      </w:r>
      <w:r>
        <w:rPr>
          <w:spacing w:val="-2"/>
        </w:rPr>
        <w:t> </w:t>
      </w:r>
      <w:r>
        <w:rPr/>
        <w:t>trong</w:t>
      </w:r>
      <w:r>
        <w:rPr>
          <w:spacing w:val="-1"/>
        </w:rPr>
        <w:t> </w:t>
      </w:r>
      <w:r>
        <w:rPr/>
        <w:t>hợp</w:t>
      </w:r>
      <w:r>
        <w:rPr>
          <w:spacing w:val="-2"/>
        </w:rPr>
        <w:t> </w:t>
      </w:r>
      <w:r>
        <w:rPr/>
        <w:t>đồng thuê</w:t>
      </w:r>
      <w:r>
        <w:rPr>
          <w:spacing w:val="-2"/>
        </w:rPr>
        <w:t> </w:t>
      </w:r>
      <w:r>
        <w:rPr/>
        <w:t>tài sản</w:t>
      </w:r>
      <w:r>
        <w:rPr>
          <w:spacing w:val="-3"/>
        </w:rPr>
        <w:t> </w:t>
      </w:r>
      <w:r>
        <w:rPr/>
        <w:t>cố</w:t>
      </w:r>
      <w:r>
        <w:rPr>
          <w:spacing w:val="2"/>
        </w:rPr>
        <w:t> </w:t>
      </w:r>
      <w:r>
        <w:rPr>
          <w:spacing w:val="-2"/>
        </w:rPr>
        <w:t>định.</w:t>
      </w:r>
    </w:p>
    <w:p>
      <w:pPr>
        <w:pStyle w:val="ListParagraph"/>
        <w:numPr>
          <w:ilvl w:val="0"/>
          <w:numId w:val="233"/>
        </w:numPr>
        <w:tabs>
          <w:tab w:pos="1787" w:val="left" w:leader="none"/>
        </w:tabs>
        <w:spacing w:line="240" w:lineRule="auto" w:before="119" w:after="0"/>
        <w:ind w:left="904" w:right="717" w:firstLine="720"/>
        <w:jc w:val="both"/>
        <w:rPr>
          <w:sz w:val="26"/>
        </w:rPr>
      </w:pPr>
      <w:r>
        <w:rPr>
          <w:sz w:val="26"/>
        </w:rPr>
        <w:t>Doanh nghiệp cho thuê, với t</w:t>
      </w:r>
      <w:r>
        <w:rPr>
          <w:rFonts w:ascii="Microsoft Sans Serif" w:hAnsi="Microsoft Sans Serif"/>
          <w:sz w:val="26"/>
        </w:rPr>
        <w:t>ƣ</w:t>
      </w:r>
      <w:r>
        <w:rPr>
          <w:spacing w:val="-1"/>
          <w:sz w:val="26"/>
        </w:rPr>
        <w:t> </w:t>
      </w:r>
      <w:r>
        <w:rPr>
          <w:sz w:val="26"/>
        </w:rPr>
        <w:t>cách là chủ đầu t</w:t>
      </w:r>
      <w:r>
        <w:rPr>
          <w:rFonts w:ascii="Microsoft Sans Serif" w:hAnsi="Microsoft Sans Serif"/>
          <w:sz w:val="26"/>
        </w:rPr>
        <w:t>ƣ</w:t>
      </w:r>
      <w:r>
        <w:rPr>
          <w:sz w:val="26"/>
        </w:rPr>
        <w:t>, phải theo dõi và thực hiện đúng các quy định trong hợp đồng cho thuê tài sản cố định.</w:t>
      </w:r>
    </w:p>
    <w:p>
      <w:pPr>
        <w:pStyle w:val="ListParagraph"/>
        <w:numPr>
          <w:ilvl w:val="1"/>
          <w:numId w:val="232"/>
        </w:numPr>
        <w:tabs>
          <w:tab w:pos="1894" w:val="left" w:leader="none"/>
        </w:tabs>
        <w:spacing w:line="240" w:lineRule="auto" w:before="120" w:after="0"/>
        <w:ind w:left="904" w:right="707" w:firstLine="720"/>
        <w:jc w:val="both"/>
        <w:rPr>
          <w:sz w:val="26"/>
        </w:rPr>
      </w:pPr>
      <w:r>
        <w:rPr>
          <w:sz w:val="26"/>
        </w:rPr>
        <w:t>Tr</w:t>
      </w:r>
      <w:r>
        <w:rPr>
          <w:rFonts w:ascii="Microsoft Sans Serif" w:hAnsi="Microsoft Sans Serif"/>
          <w:sz w:val="26"/>
        </w:rPr>
        <w:t>ƣ</w:t>
      </w:r>
      <w:r>
        <w:rPr>
          <w:sz w:val="26"/>
        </w:rPr>
        <w:t>ờng</w:t>
      </w:r>
      <w:r>
        <w:rPr>
          <w:spacing w:val="-1"/>
          <w:sz w:val="26"/>
        </w:rPr>
        <w:t> </w:t>
      </w:r>
      <w:r>
        <w:rPr>
          <w:sz w:val="26"/>
        </w:rPr>
        <w:t>hợp</w:t>
      </w:r>
      <w:r>
        <w:rPr>
          <w:spacing w:val="-1"/>
          <w:sz w:val="26"/>
        </w:rPr>
        <w:t> </w:t>
      </w:r>
      <w:r>
        <w:rPr>
          <w:sz w:val="26"/>
        </w:rPr>
        <w:t>trong hợp</w:t>
      </w:r>
      <w:r>
        <w:rPr>
          <w:spacing w:val="-1"/>
          <w:sz w:val="26"/>
        </w:rPr>
        <w:t> </w:t>
      </w:r>
      <w:r>
        <w:rPr>
          <w:sz w:val="26"/>
        </w:rPr>
        <w:t>đồng</w:t>
      </w:r>
      <w:r>
        <w:rPr>
          <w:spacing w:val="-1"/>
          <w:sz w:val="26"/>
        </w:rPr>
        <w:t> </w:t>
      </w:r>
      <w:r>
        <w:rPr>
          <w:sz w:val="26"/>
        </w:rPr>
        <w:t>thuê tài</w:t>
      </w:r>
      <w:r>
        <w:rPr>
          <w:spacing w:val="-1"/>
          <w:sz w:val="26"/>
        </w:rPr>
        <w:t> </w:t>
      </w:r>
      <w:r>
        <w:rPr>
          <w:sz w:val="26"/>
        </w:rPr>
        <w:t>sản</w:t>
      </w:r>
      <w:r>
        <w:rPr>
          <w:spacing w:val="-1"/>
          <w:sz w:val="26"/>
        </w:rPr>
        <w:t> </w:t>
      </w:r>
      <w:r>
        <w:rPr>
          <w:sz w:val="26"/>
        </w:rPr>
        <w:t>(bao</w:t>
      </w:r>
      <w:r>
        <w:rPr>
          <w:spacing w:val="-1"/>
          <w:sz w:val="26"/>
        </w:rPr>
        <w:t> </w:t>
      </w:r>
      <w:r>
        <w:rPr>
          <w:sz w:val="26"/>
        </w:rPr>
        <w:t>gồm</w:t>
      </w:r>
      <w:r>
        <w:rPr>
          <w:spacing w:val="-1"/>
          <w:sz w:val="26"/>
        </w:rPr>
        <w:t> </w:t>
      </w:r>
      <w:r>
        <w:rPr>
          <w:sz w:val="26"/>
        </w:rPr>
        <w:t>cả thuê hoạt</w:t>
      </w:r>
      <w:r>
        <w:rPr>
          <w:spacing w:val="-1"/>
          <w:sz w:val="26"/>
        </w:rPr>
        <w:t> </w:t>
      </w:r>
      <w:r>
        <w:rPr>
          <w:sz w:val="26"/>
        </w:rPr>
        <w:t>động</w:t>
      </w:r>
      <w:r>
        <w:rPr>
          <w:spacing w:val="-1"/>
          <w:sz w:val="26"/>
        </w:rPr>
        <w:t> </w:t>
      </w:r>
      <w:r>
        <w:rPr>
          <w:sz w:val="26"/>
        </w:rPr>
        <w:t>và thuê tài chính)</w:t>
      </w:r>
      <w:r>
        <w:rPr>
          <w:spacing w:val="-1"/>
          <w:sz w:val="26"/>
        </w:rPr>
        <w:t> </w:t>
      </w:r>
      <w:r>
        <w:rPr>
          <w:sz w:val="26"/>
        </w:rPr>
        <w:t>quy định</w:t>
      </w:r>
      <w:r>
        <w:rPr>
          <w:spacing w:val="-2"/>
          <w:sz w:val="26"/>
        </w:rPr>
        <w:t> </w:t>
      </w:r>
      <w:r>
        <w:rPr>
          <w:sz w:val="26"/>
        </w:rPr>
        <w:t>bên</w:t>
      </w:r>
      <w:r>
        <w:rPr>
          <w:spacing w:val="-2"/>
          <w:sz w:val="26"/>
        </w:rPr>
        <w:t> </w:t>
      </w:r>
      <w:r>
        <w:rPr>
          <w:sz w:val="26"/>
        </w:rPr>
        <w:t>đi thuê</w:t>
      </w:r>
      <w:r>
        <w:rPr>
          <w:spacing w:val="-1"/>
          <w:sz w:val="26"/>
        </w:rPr>
        <w:t> </w:t>
      </w:r>
      <w:r>
        <w:rPr>
          <w:sz w:val="26"/>
        </w:rPr>
        <w:t>có</w:t>
      </w:r>
      <w:r>
        <w:rPr>
          <w:spacing w:val="-2"/>
          <w:sz w:val="26"/>
        </w:rPr>
        <w:t> </w:t>
      </w:r>
      <w:r>
        <w:rPr>
          <w:sz w:val="26"/>
        </w:rPr>
        <w:t>trách nhiệm sửa</w:t>
      </w:r>
      <w:r>
        <w:rPr>
          <w:spacing w:val="-1"/>
          <w:sz w:val="26"/>
        </w:rPr>
        <w:t> </w:t>
      </w:r>
      <w:r>
        <w:rPr>
          <w:sz w:val="26"/>
        </w:rPr>
        <w:t>chữa</w:t>
      </w:r>
      <w:r>
        <w:rPr>
          <w:spacing w:val="-1"/>
          <w:sz w:val="26"/>
        </w:rPr>
        <w:t> </w:t>
      </w:r>
      <w:r>
        <w:rPr>
          <w:sz w:val="26"/>
        </w:rPr>
        <w:t>tài sản trong</w:t>
      </w:r>
      <w:r>
        <w:rPr>
          <w:spacing w:val="-2"/>
          <w:sz w:val="26"/>
        </w:rPr>
        <w:t> </w:t>
      </w:r>
      <w:r>
        <w:rPr>
          <w:sz w:val="26"/>
        </w:rPr>
        <w:t>thời gian</w:t>
      </w:r>
      <w:r>
        <w:rPr>
          <w:spacing w:val="-2"/>
          <w:sz w:val="26"/>
        </w:rPr>
        <w:t> </w:t>
      </w:r>
      <w:r>
        <w:rPr>
          <w:sz w:val="26"/>
        </w:rPr>
        <w:t>thuê</w:t>
      </w:r>
      <w:r>
        <w:rPr>
          <w:spacing w:val="-1"/>
          <w:sz w:val="26"/>
        </w:rPr>
        <w:t> </w:t>
      </w:r>
      <w:r>
        <w:rPr>
          <w:sz w:val="26"/>
        </w:rPr>
        <w:t>thì chi phí sửa chữa TSCĐ đi thuê đ</w:t>
      </w:r>
      <w:r>
        <w:rPr>
          <w:rFonts w:ascii="Microsoft Sans Serif" w:hAnsi="Microsoft Sans Serif"/>
          <w:sz w:val="26"/>
        </w:rPr>
        <w:t>ƣ</w:t>
      </w:r>
      <w:r>
        <w:rPr>
          <w:sz w:val="26"/>
        </w:rPr>
        <w:t>ợc phép hạch toán vào chi phí hoặc phân bổ dần</w:t>
      </w:r>
      <w:r>
        <w:rPr>
          <w:spacing w:val="40"/>
          <w:sz w:val="26"/>
        </w:rPr>
        <w:t> </w:t>
      </w:r>
      <w:r>
        <w:rPr>
          <w:sz w:val="26"/>
        </w:rPr>
        <w:t>vào chi phí kinh doanh nh</w:t>
      </w:r>
      <w:r>
        <w:rPr>
          <w:rFonts w:ascii="Microsoft Sans Serif" w:hAnsi="Microsoft Sans Serif"/>
          <w:sz w:val="26"/>
        </w:rPr>
        <w:t>ƣ</w:t>
      </w:r>
      <w:r>
        <w:rPr>
          <w:sz w:val="26"/>
        </w:rPr>
        <w:t>ng thời gian tối đa không quá 3 năm.</w:t>
      </w:r>
    </w:p>
    <w:p>
      <w:pPr>
        <w:pStyle w:val="Heading6"/>
        <w:spacing w:before="129"/>
        <w:ind w:left="199"/>
        <w:jc w:val="center"/>
      </w:pPr>
      <w:r>
        <w:rPr/>
        <w:t>Ch</w:t>
      </w:r>
      <w:r>
        <w:rPr>
          <w:rFonts w:ascii="Arial" w:hAnsi="Arial"/>
        </w:rPr>
        <w:t>ƣ</w:t>
      </w:r>
      <w:r>
        <w:rPr/>
        <w:t>ơng</w:t>
      </w:r>
      <w:r>
        <w:rPr>
          <w:b w:val="0"/>
          <w:spacing w:val="46"/>
        </w:rPr>
        <w:t> </w:t>
      </w:r>
      <w:r>
        <w:rPr>
          <w:spacing w:val="-4"/>
        </w:rPr>
        <w:t>III:</w:t>
      </w:r>
    </w:p>
    <w:p>
      <w:pPr>
        <w:spacing w:before="119"/>
        <w:ind w:left="178" w:right="0" w:firstLine="0"/>
        <w:jc w:val="center"/>
        <w:rPr>
          <w:b/>
          <w:sz w:val="26"/>
        </w:rPr>
      </w:pPr>
      <w:r>
        <w:rPr>
          <w:b/>
          <w:sz w:val="26"/>
        </w:rPr>
        <w:t>QUY</w:t>
      </w:r>
      <w:r>
        <w:rPr>
          <w:spacing w:val="-11"/>
          <w:sz w:val="26"/>
        </w:rPr>
        <w:t> </w:t>
      </w:r>
      <w:r>
        <w:rPr>
          <w:b/>
          <w:sz w:val="26"/>
        </w:rPr>
        <w:t>ĐỊNH</w:t>
      </w:r>
      <w:r>
        <w:rPr>
          <w:spacing w:val="-6"/>
          <w:sz w:val="26"/>
        </w:rPr>
        <w:t> </w:t>
      </w:r>
      <w:r>
        <w:rPr>
          <w:b/>
          <w:sz w:val="26"/>
        </w:rPr>
        <w:t>VỀ</w:t>
      </w:r>
      <w:r>
        <w:rPr>
          <w:spacing w:val="-5"/>
          <w:sz w:val="26"/>
        </w:rPr>
        <w:t> </w:t>
      </w:r>
      <w:r>
        <w:rPr>
          <w:b/>
          <w:sz w:val="26"/>
        </w:rPr>
        <w:t>TRÍCH</w:t>
      </w:r>
      <w:r>
        <w:rPr>
          <w:spacing w:val="-4"/>
          <w:sz w:val="26"/>
        </w:rPr>
        <w:t> </w:t>
      </w:r>
      <w:r>
        <w:rPr>
          <w:b/>
          <w:sz w:val="26"/>
        </w:rPr>
        <w:t>KHẤU</w:t>
      </w:r>
      <w:r>
        <w:rPr>
          <w:spacing w:val="-2"/>
          <w:sz w:val="26"/>
        </w:rPr>
        <w:t> </w:t>
      </w:r>
      <w:r>
        <w:rPr>
          <w:b/>
          <w:sz w:val="26"/>
        </w:rPr>
        <w:t>HAO</w:t>
      </w:r>
      <w:r>
        <w:rPr>
          <w:spacing w:val="-8"/>
          <w:sz w:val="26"/>
        </w:rPr>
        <w:t> </w:t>
      </w:r>
      <w:r>
        <w:rPr>
          <w:b/>
          <w:sz w:val="26"/>
        </w:rPr>
        <w:t>TÀI</w:t>
      </w:r>
      <w:r>
        <w:rPr>
          <w:spacing w:val="-1"/>
          <w:sz w:val="26"/>
        </w:rPr>
        <w:t> </w:t>
      </w:r>
      <w:r>
        <w:rPr>
          <w:b/>
          <w:sz w:val="26"/>
        </w:rPr>
        <w:t>SẢN</w:t>
      </w:r>
      <w:r>
        <w:rPr>
          <w:spacing w:val="-4"/>
          <w:sz w:val="26"/>
        </w:rPr>
        <w:t> </w:t>
      </w:r>
      <w:r>
        <w:rPr>
          <w:b/>
          <w:sz w:val="26"/>
        </w:rPr>
        <w:t>CỐ</w:t>
      </w:r>
      <w:r>
        <w:rPr>
          <w:spacing w:val="-1"/>
          <w:sz w:val="26"/>
        </w:rPr>
        <w:t> </w:t>
      </w:r>
      <w:r>
        <w:rPr>
          <w:b/>
          <w:spacing w:val="-4"/>
          <w:sz w:val="26"/>
        </w:rPr>
        <w:t>ĐỊNH</w:t>
      </w:r>
    </w:p>
    <w:p>
      <w:pPr>
        <w:pStyle w:val="Heading6"/>
        <w:spacing w:before="121"/>
      </w:pPr>
      <w:r>
        <w:rPr/>
        <w:t>Điều</w:t>
      </w:r>
      <w:r>
        <w:rPr>
          <w:b w:val="0"/>
          <w:spacing w:val="-5"/>
        </w:rPr>
        <w:t> </w:t>
      </w:r>
      <w:r>
        <w:rPr/>
        <w:t>9.</w:t>
      </w:r>
      <w:r>
        <w:rPr>
          <w:b w:val="0"/>
          <w:spacing w:val="-1"/>
        </w:rPr>
        <w:t> </w:t>
      </w:r>
      <w:r>
        <w:rPr/>
        <w:t>Nguyên</w:t>
      </w:r>
      <w:r>
        <w:rPr>
          <w:b w:val="0"/>
          <w:spacing w:val="-2"/>
        </w:rPr>
        <w:t> </w:t>
      </w:r>
      <w:r>
        <w:rPr/>
        <w:t>tắc</w:t>
      </w:r>
      <w:r>
        <w:rPr>
          <w:b w:val="0"/>
          <w:spacing w:val="-1"/>
        </w:rPr>
        <w:t> </w:t>
      </w:r>
      <w:r>
        <w:rPr/>
        <w:t>trích</w:t>
      </w:r>
      <w:r>
        <w:rPr>
          <w:b w:val="0"/>
          <w:spacing w:val="-4"/>
        </w:rPr>
        <w:t> </w:t>
      </w:r>
      <w:r>
        <w:rPr/>
        <w:t>khấu</w:t>
      </w:r>
      <w:r>
        <w:rPr>
          <w:b w:val="0"/>
          <w:spacing w:val="-2"/>
        </w:rPr>
        <w:t> </w:t>
      </w:r>
      <w:r>
        <w:rPr/>
        <w:t>hao</w:t>
      </w:r>
      <w:r>
        <w:rPr>
          <w:b w:val="0"/>
          <w:spacing w:val="-6"/>
        </w:rPr>
        <w:t> </w:t>
      </w:r>
      <w:r>
        <w:rPr>
          <w:spacing w:val="-2"/>
        </w:rPr>
        <w:t>TSCĐ:</w:t>
      </w:r>
    </w:p>
    <w:p>
      <w:pPr>
        <w:pStyle w:val="ListParagraph"/>
        <w:numPr>
          <w:ilvl w:val="0"/>
          <w:numId w:val="234"/>
        </w:numPr>
        <w:tabs>
          <w:tab w:pos="1904" w:val="left" w:leader="none"/>
        </w:tabs>
        <w:spacing w:line="240" w:lineRule="auto" w:before="111" w:after="0"/>
        <w:ind w:left="904" w:right="710" w:firstLine="720"/>
        <w:jc w:val="both"/>
        <w:rPr>
          <w:sz w:val="26"/>
        </w:rPr>
      </w:pPr>
      <w:r>
        <w:rPr>
          <w:sz w:val="26"/>
        </w:rPr>
        <w:t>Tất cả TSCĐ hiện có của doanh nghiệp đều phải trích khấu hao, trừ những TSCĐ sau đây:</w:t>
      </w:r>
    </w:p>
    <w:p>
      <w:pPr>
        <w:pStyle w:val="ListParagraph"/>
        <w:numPr>
          <w:ilvl w:val="1"/>
          <w:numId w:val="234"/>
        </w:numPr>
        <w:tabs>
          <w:tab w:pos="1775" w:val="left" w:leader="none"/>
        </w:tabs>
        <w:spacing w:line="240" w:lineRule="auto" w:before="122" w:after="0"/>
        <w:ind w:left="904" w:right="712" w:firstLine="720"/>
        <w:jc w:val="both"/>
        <w:rPr>
          <w:sz w:val="26"/>
        </w:rPr>
      </w:pPr>
      <w:r>
        <w:rPr>
          <w:sz w:val="26"/>
        </w:rPr>
        <w:t>TSCĐ đã khấu hao hết giá trị nh</w:t>
      </w:r>
      <w:r>
        <w:rPr>
          <w:rFonts w:ascii="Microsoft Sans Serif" w:hAnsi="Microsoft Sans Serif"/>
          <w:sz w:val="26"/>
        </w:rPr>
        <w:t>ƣ</w:t>
      </w:r>
      <w:r>
        <w:rPr>
          <w:sz w:val="26"/>
        </w:rPr>
        <w:t>ng vẫn đang sử dụng vào hoạt động sản xuất kinh doanh.</w:t>
      </w:r>
    </w:p>
    <w:p>
      <w:pPr>
        <w:spacing w:after="0" w:line="240" w:lineRule="auto"/>
        <w:jc w:val="both"/>
        <w:rPr>
          <w:sz w:val="26"/>
        </w:rPr>
        <w:sectPr>
          <w:pgSz w:w="11900" w:h="16840"/>
          <w:pgMar w:header="0" w:footer="121" w:top="1040" w:bottom="320" w:left="1280" w:right="0"/>
        </w:sectPr>
      </w:pPr>
    </w:p>
    <w:p>
      <w:pPr>
        <w:pStyle w:val="ListParagraph"/>
        <w:numPr>
          <w:ilvl w:val="1"/>
          <w:numId w:val="234"/>
        </w:numPr>
        <w:tabs>
          <w:tab w:pos="1774" w:val="left" w:leader="none"/>
        </w:tabs>
        <w:spacing w:line="240" w:lineRule="auto" w:before="77" w:after="0"/>
        <w:ind w:left="1774" w:right="0" w:hanging="151"/>
        <w:jc w:val="both"/>
        <w:rPr>
          <w:sz w:val="26"/>
        </w:rPr>
      </w:pPr>
      <w:r>
        <w:rPr>
          <w:sz w:val="26"/>
        </w:rPr>
        <w:t>TSCĐ</w:t>
      </w:r>
      <w:r>
        <w:rPr>
          <w:spacing w:val="2"/>
          <w:sz w:val="26"/>
        </w:rPr>
        <w:t> </w:t>
      </w:r>
      <w:r>
        <w:rPr>
          <w:sz w:val="26"/>
        </w:rPr>
        <w:t>khấu</w:t>
      </w:r>
      <w:r>
        <w:rPr>
          <w:spacing w:val="2"/>
          <w:sz w:val="26"/>
        </w:rPr>
        <w:t> </w:t>
      </w:r>
      <w:r>
        <w:rPr>
          <w:sz w:val="26"/>
        </w:rPr>
        <w:t>hao</w:t>
      </w:r>
      <w:r>
        <w:rPr>
          <w:spacing w:val="1"/>
          <w:sz w:val="26"/>
        </w:rPr>
        <w:t> </w:t>
      </w:r>
      <w:r>
        <w:rPr>
          <w:sz w:val="26"/>
        </w:rPr>
        <w:t>ch</w:t>
      </w:r>
      <w:r>
        <w:rPr>
          <w:rFonts w:ascii="Microsoft Sans Serif" w:hAnsi="Microsoft Sans Serif"/>
          <w:sz w:val="26"/>
        </w:rPr>
        <w:t>ƣ</w:t>
      </w:r>
      <w:r>
        <w:rPr>
          <w:sz w:val="26"/>
        </w:rPr>
        <w:t>a</w:t>
      </w:r>
      <w:r>
        <w:rPr>
          <w:spacing w:val="3"/>
          <w:sz w:val="26"/>
        </w:rPr>
        <w:t> </w:t>
      </w:r>
      <w:r>
        <w:rPr>
          <w:sz w:val="26"/>
        </w:rPr>
        <w:t>hết</w:t>
      </w:r>
      <w:r>
        <w:rPr>
          <w:spacing w:val="3"/>
          <w:sz w:val="26"/>
        </w:rPr>
        <w:t> </w:t>
      </w:r>
      <w:r>
        <w:rPr>
          <w:sz w:val="26"/>
        </w:rPr>
        <w:t>bị</w:t>
      </w:r>
      <w:r>
        <w:rPr>
          <w:spacing w:val="6"/>
          <w:sz w:val="26"/>
        </w:rPr>
        <w:t> </w:t>
      </w:r>
      <w:r>
        <w:rPr>
          <w:spacing w:val="-4"/>
          <w:sz w:val="26"/>
        </w:rPr>
        <w:t>mất.</w:t>
      </w:r>
    </w:p>
    <w:p>
      <w:pPr>
        <w:pStyle w:val="ListParagraph"/>
        <w:numPr>
          <w:ilvl w:val="1"/>
          <w:numId w:val="234"/>
        </w:numPr>
        <w:tabs>
          <w:tab w:pos="1823" w:val="left" w:leader="none"/>
        </w:tabs>
        <w:spacing w:line="240" w:lineRule="auto" w:before="121" w:after="0"/>
        <w:ind w:left="904" w:right="715" w:firstLine="720"/>
        <w:jc w:val="both"/>
        <w:rPr>
          <w:sz w:val="26"/>
        </w:rPr>
      </w:pPr>
      <w:r>
        <w:rPr>
          <w:sz w:val="26"/>
        </w:rPr>
        <w:t>TSCĐ khác do doanh nghiệp quản lý mà không thuộc quyền sở hữu của doanh nghiệp (trừ TSCĐ thuê tài chính).</w:t>
      </w:r>
    </w:p>
    <w:p>
      <w:pPr>
        <w:pStyle w:val="ListParagraph"/>
        <w:numPr>
          <w:ilvl w:val="1"/>
          <w:numId w:val="234"/>
        </w:numPr>
        <w:tabs>
          <w:tab w:pos="1811" w:val="left" w:leader="none"/>
        </w:tabs>
        <w:spacing w:line="240" w:lineRule="auto" w:before="120" w:after="0"/>
        <w:ind w:left="904" w:right="715" w:firstLine="720"/>
        <w:jc w:val="both"/>
        <w:rPr>
          <w:sz w:val="26"/>
        </w:rPr>
      </w:pPr>
      <w:r>
        <w:rPr>
          <w:sz w:val="26"/>
        </w:rPr>
        <w:t>TSCĐ không đ</w:t>
      </w:r>
      <w:r>
        <w:rPr>
          <w:rFonts w:ascii="Microsoft Sans Serif" w:hAnsi="Microsoft Sans Serif"/>
          <w:sz w:val="26"/>
        </w:rPr>
        <w:t>ƣ</w:t>
      </w:r>
      <w:r>
        <w:rPr>
          <w:sz w:val="26"/>
        </w:rPr>
        <w:t>ợc quản lý, theo dõi, hạch toán trong sổ sách kế toán của doanh nghiệp.</w:t>
      </w:r>
    </w:p>
    <w:p>
      <w:pPr>
        <w:pStyle w:val="ListParagraph"/>
        <w:numPr>
          <w:ilvl w:val="1"/>
          <w:numId w:val="234"/>
        </w:numPr>
        <w:tabs>
          <w:tab w:pos="1812" w:val="left" w:leader="none"/>
        </w:tabs>
        <w:spacing w:line="240" w:lineRule="auto" w:before="120" w:after="0"/>
        <w:ind w:left="903" w:right="704" w:firstLine="720"/>
        <w:jc w:val="both"/>
        <w:rPr>
          <w:sz w:val="26"/>
        </w:rPr>
      </w:pPr>
      <w:r>
        <w:rPr>
          <w:sz w:val="26"/>
        </w:rPr>
        <w:t>TSCĐ sử dụng trong các hoạt động phúc lợi phục vụ ng</w:t>
      </w:r>
      <w:r>
        <w:rPr>
          <w:rFonts w:ascii="Microsoft Sans Serif" w:hAnsi="Microsoft Sans Serif"/>
          <w:sz w:val="26"/>
        </w:rPr>
        <w:t>ƣ</w:t>
      </w:r>
      <w:r>
        <w:rPr>
          <w:sz w:val="26"/>
        </w:rPr>
        <w:t>ời lao động của doanh nghiệp (trừ các TSCĐ phục vụ cho ng</w:t>
      </w:r>
      <w:r>
        <w:rPr>
          <w:rFonts w:ascii="Microsoft Sans Serif" w:hAnsi="Microsoft Sans Serif"/>
          <w:sz w:val="26"/>
        </w:rPr>
        <w:t>ƣ</w:t>
      </w:r>
      <w:r>
        <w:rPr>
          <w:sz w:val="26"/>
        </w:rPr>
        <w:t>ời lao động làm việc tại doanh nghiệp nh</w:t>
      </w:r>
      <w:r>
        <w:rPr>
          <w:rFonts w:ascii="Microsoft Sans Serif" w:hAnsi="Microsoft Sans Serif"/>
          <w:sz w:val="26"/>
        </w:rPr>
        <w:t>ƣ</w:t>
      </w:r>
      <w:r>
        <w:rPr>
          <w:sz w:val="26"/>
        </w:rPr>
        <w:t>: nhà nghỉ giữa ca, nhà ăn giữa ca, nhà thay quần áo, nhà vệ sinh, bể chứa n</w:t>
      </w:r>
      <w:r>
        <w:rPr>
          <w:rFonts w:ascii="Microsoft Sans Serif" w:hAnsi="Microsoft Sans Serif"/>
          <w:sz w:val="26"/>
        </w:rPr>
        <w:t>ƣ</w:t>
      </w:r>
      <w:r>
        <w:rPr>
          <w:sz w:val="26"/>
        </w:rPr>
        <w:t>ớc sạch, nhà để xe, phòng hoặc trạm y tế để khám chữa bệnh, xe đ</w:t>
      </w:r>
      <w:r>
        <w:rPr>
          <w:rFonts w:ascii="Microsoft Sans Serif" w:hAnsi="Microsoft Sans Serif"/>
          <w:sz w:val="26"/>
        </w:rPr>
        <w:t>ƣ</w:t>
      </w:r>
      <w:r>
        <w:rPr>
          <w:sz w:val="26"/>
        </w:rPr>
        <w:t>a đón ng</w:t>
      </w:r>
      <w:r>
        <w:rPr>
          <w:rFonts w:ascii="Microsoft Sans Serif" w:hAnsi="Microsoft Sans Serif"/>
          <w:sz w:val="26"/>
        </w:rPr>
        <w:t>ƣ</w:t>
      </w:r>
      <w:r>
        <w:rPr>
          <w:sz w:val="26"/>
        </w:rPr>
        <w:t>ời lao động, cơ sở đào tạo, dạy nghề, nhà ở cho ng</w:t>
      </w:r>
      <w:r>
        <w:rPr>
          <w:rFonts w:ascii="Microsoft Sans Serif" w:hAnsi="Microsoft Sans Serif"/>
          <w:sz w:val="26"/>
        </w:rPr>
        <w:t>ƣ</w:t>
      </w:r>
      <w:r>
        <w:rPr>
          <w:sz w:val="26"/>
        </w:rPr>
        <w:t>ời lao động do doanh nghiệp đầu t</w:t>
      </w:r>
      <w:r>
        <w:rPr>
          <w:rFonts w:ascii="Microsoft Sans Serif" w:hAnsi="Microsoft Sans Serif"/>
          <w:sz w:val="26"/>
        </w:rPr>
        <w:t>ƣ</w:t>
      </w:r>
      <w:r>
        <w:rPr>
          <w:sz w:val="26"/>
        </w:rPr>
        <w:t> xây </w:t>
      </w:r>
      <w:r>
        <w:rPr>
          <w:spacing w:val="-2"/>
          <w:sz w:val="26"/>
        </w:rPr>
        <w:t>dựng).</w:t>
      </w:r>
    </w:p>
    <w:p>
      <w:pPr>
        <w:pStyle w:val="ListParagraph"/>
        <w:numPr>
          <w:ilvl w:val="1"/>
          <w:numId w:val="234"/>
        </w:numPr>
        <w:tabs>
          <w:tab w:pos="1782" w:val="left" w:leader="none"/>
        </w:tabs>
        <w:spacing w:line="240" w:lineRule="auto" w:before="120" w:after="0"/>
        <w:ind w:left="903" w:right="720" w:firstLine="720"/>
        <w:jc w:val="both"/>
        <w:rPr>
          <w:sz w:val="26"/>
        </w:rPr>
      </w:pPr>
      <w:r>
        <w:rPr>
          <w:sz w:val="26"/>
        </w:rPr>
        <w:t>TSCĐ từ nguồn</w:t>
      </w:r>
      <w:r>
        <w:rPr>
          <w:spacing w:val="-1"/>
          <w:sz w:val="26"/>
        </w:rPr>
        <w:t> </w:t>
      </w:r>
      <w:r>
        <w:rPr>
          <w:sz w:val="26"/>
        </w:rPr>
        <w:t>viện trợ không hoàn lại</w:t>
      </w:r>
      <w:r>
        <w:rPr>
          <w:spacing w:val="-1"/>
          <w:sz w:val="26"/>
        </w:rPr>
        <w:t> </w:t>
      </w:r>
      <w:r>
        <w:rPr>
          <w:sz w:val="26"/>
        </w:rPr>
        <w:t>sau khi</w:t>
      </w:r>
      <w:r>
        <w:rPr>
          <w:spacing w:val="-1"/>
          <w:sz w:val="26"/>
        </w:rPr>
        <w:t> </w:t>
      </w:r>
      <w:r>
        <w:rPr>
          <w:sz w:val="26"/>
        </w:rPr>
        <w:t>đ</w:t>
      </w:r>
      <w:r>
        <w:rPr>
          <w:rFonts w:ascii="Microsoft Sans Serif" w:hAnsi="Microsoft Sans Serif"/>
          <w:sz w:val="26"/>
        </w:rPr>
        <w:t>ƣ</w:t>
      </w:r>
      <w:r>
        <w:rPr>
          <w:sz w:val="26"/>
        </w:rPr>
        <w:t>ợc cơ quan</w:t>
      </w:r>
      <w:r>
        <w:rPr>
          <w:spacing w:val="-1"/>
          <w:sz w:val="26"/>
        </w:rPr>
        <w:t> </w:t>
      </w:r>
      <w:r>
        <w:rPr>
          <w:sz w:val="26"/>
        </w:rPr>
        <w:t>có thẩm quyền bàn giao cho doanh nghiệp để phục vụ công tác nghiên cứu khoa học.</w:t>
      </w:r>
    </w:p>
    <w:p>
      <w:pPr>
        <w:pStyle w:val="ListParagraph"/>
        <w:numPr>
          <w:ilvl w:val="1"/>
          <w:numId w:val="234"/>
        </w:numPr>
        <w:tabs>
          <w:tab w:pos="1779" w:val="left" w:leader="none"/>
        </w:tabs>
        <w:spacing w:line="240" w:lineRule="auto" w:before="120" w:after="0"/>
        <w:ind w:left="904" w:right="708" w:firstLine="720"/>
        <w:jc w:val="both"/>
        <w:rPr>
          <w:sz w:val="26"/>
        </w:rPr>
      </w:pPr>
      <w:r>
        <w:rPr>
          <w:sz w:val="26"/>
        </w:rPr>
        <w:t>TSCĐ</w:t>
      </w:r>
      <w:r>
        <w:rPr>
          <w:spacing w:val="-1"/>
          <w:sz w:val="26"/>
        </w:rPr>
        <w:t> </w:t>
      </w:r>
      <w:r>
        <w:rPr>
          <w:sz w:val="26"/>
        </w:rPr>
        <w:t>vô hình</w:t>
      </w:r>
      <w:r>
        <w:rPr>
          <w:spacing w:val="-1"/>
          <w:sz w:val="26"/>
        </w:rPr>
        <w:t> </w:t>
      </w:r>
      <w:r>
        <w:rPr>
          <w:sz w:val="26"/>
        </w:rPr>
        <w:t>là quyền sử</w:t>
      </w:r>
      <w:r>
        <w:rPr>
          <w:spacing w:val="-2"/>
          <w:sz w:val="26"/>
        </w:rPr>
        <w:t> </w:t>
      </w:r>
      <w:r>
        <w:rPr>
          <w:sz w:val="26"/>
        </w:rPr>
        <w:t>dụng đất lâu</w:t>
      </w:r>
      <w:r>
        <w:rPr>
          <w:spacing w:val="-1"/>
          <w:sz w:val="26"/>
        </w:rPr>
        <w:t> </w:t>
      </w:r>
      <w:r>
        <w:rPr>
          <w:sz w:val="26"/>
        </w:rPr>
        <w:t>dài có thu</w:t>
      </w:r>
      <w:r>
        <w:rPr>
          <w:spacing w:val="-1"/>
          <w:sz w:val="26"/>
        </w:rPr>
        <w:t> </w:t>
      </w:r>
      <w:r>
        <w:rPr>
          <w:sz w:val="26"/>
        </w:rPr>
        <w:t>tiền sử</w:t>
      </w:r>
      <w:r>
        <w:rPr>
          <w:spacing w:val="-2"/>
          <w:sz w:val="26"/>
        </w:rPr>
        <w:t> </w:t>
      </w:r>
      <w:r>
        <w:rPr>
          <w:sz w:val="26"/>
        </w:rPr>
        <w:t>dụng đất hoặc nhận chuyển nh</w:t>
      </w:r>
      <w:r>
        <w:rPr>
          <w:rFonts w:ascii="Microsoft Sans Serif" w:hAnsi="Microsoft Sans Serif"/>
          <w:sz w:val="26"/>
        </w:rPr>
        <w:t>ƣ</w:t>
      </w:r>
      <w:r>
        <w:rPr>
          <w:sz w:val="26"/>
        </w:rPr>
        <w:t>ợng quyền sử dụng đất lâu dài hợp pháp.</w:t>
      </w:r>
    </w:p>
    <w:p>
      <w:pPr>
        <w:pStyle w:val="ListParagraph"/>
        <w:numPr>
          <w:ilvl w:val="0"/>
          <w:numId w:val="234"/>
        </w:numPr>
        <w:tabs>
          <w:tab w:pos="1894" w:val="left" w:leader="none"/>
        </w:tabs>
        <w:spacing w:line="240" w:lineRule="auto" w:before="120" w:after="0"/>
        <w:ind w:left="904" w:right="718" w:firstLine="720"/>
        <w:jc w:val="both"/>
        <w:rPr>
          <w:sz w:val="26"/>
        </w:rPr>
      </w:pPr>
      <w:r>
        <w:rPr>
          <w:sz w:val="26"/>
        </w:rPr>
        <w:t>Các khoản chi phí khấu hao tài sản cố định đ</w:t>
      </w:r>
      <w:r>
        <w:rPr>
          <w:rFonts w:ascii="Microsoft Sans Serif" w:hAnsi="Microsoft Sans Serif"/>
          <w:sz w:val="26"/>
        </w:rPr>
        <w:t>ƣ</w:t>
      </w:r>
      <w:r>
        <w:rPr>
          <w:sz w:val="26"/>
        </w:rPr>
        <w:t>ợc tính vào chi phí hợp lý khi tính thuế thu nhập doanh nghiệp thực hiện theo quy định tại các văn bản pháp luật về thuế thu nhập doanh nghiệp.</w:t>
      </w:r>
    </w:p>
    <w:p>
      <w:pPr>
        <w:pStyle w:val="ListParagraph"/>
        <w:numPr>
          <w:ilvl w:val="0"/>
          <w:numId w:val="234"/>
        </w:numPr>
        <w:tabs>
          <w:tab w:pos="1892" w:val="left" w:leader="none"/>
        </w:tabs>
        <w:spacing w:line="240" w:lineRule="auto" w:before="121" w:after="0"/>
        <w:ind w:left="904" w:right="702" w:firstLine="720"/>
        <w:jc w:val="both"/>
        <w:rPr>
          <w:sz w:val="26"/>
        </w:rPr>
      </w:pPr>
      <w:r>
        <w:rPr>
          <w:sz w:val="26"/>
        </w:rPr>
        <w:t>Tr</w:t>
      </w:r>
      <w:r>
        <w:rPr>
          <w:rFonts w:ascii="Microsoft Sans Serif" w:hAnsi="Microsoft Sans Serif"/>
          <w:sz w:val="26"/>
        </w:rPr>
        <w:t>ƣ</w:t>
      </w:r>
      <w:r>
        <w:rPr>
          <w:sz w:val="26"/>
        </w:rPr>
        <w:t>ờng hợp TSCĐ sử dụng trong các hoạt động phúc lợi phục vụ cho</w:t>
      </w:r>
      <w:r>
        <w:rPr>
          <w:spacing w:val="80"/>
          <w:sz w:val="26"/>
        </w:rPr>
        <w:t> </w:t>
      </w:r>
      <w:r>
        <w:rPr>
          <w:sz w:val="26"/>
        </w:rPr>
        <w:t>ng</w:t>
      </w:r>
      <w:r>
        <w:rPr>
          <w:rFonts w:ascii="Microsoft Sans Serif" w:hAnsi="Microsoft Sans Serif"/>
          <w:sz w:val="26"/>
        </w:rPr>
        <w:t>ƣ</w:t>
      </w:r>
      <w:r>
        <w:rPr>
          <w:sz w:val="26"/>
        </w:rPr>
        <w:t>ời lao động của doanh nghiệp quy định tại khoản 1 Điều 9 Thông t</w:t>
      </w:r>
      <w:r>
        <w:rPr>
          <w:rFonts w:ascii="Microsoft Sans Serif" w:hAnsi="Microsoft Sans Serif"/>
          <w:sz w:val="26"/>
        </w:rPr>
        <w:t>ƣ</w:t>
      </w:r>
      <w:r>
        <w:rPr>
          <w:spacing w:val="-1"/>
          <w:sz w:val="26"/>
        </w:rPr>
        <w:t> </w:t>
      </w:r>
      <w:r>
        <w:rPr>
          <w:sz w:val="26"/>
        </w:rPr>
        <w:t>này có tham gia hoạt động sản xuất kinh doanh thì doanh nghiệp căn cứ vào thời gian và tính chất sử dụng các tài sản cố định này để thực hiện tính và trích khấu hao vào chi phí kinh doanh của doanh nghiệp và thông báo cho cơ quan thuế trực tiếp quản lý để theo dõi, quản lý.</w:t>
      </w:r>
    </w:p>
    <w:p>
      <w:pPr>
        <w:pStyle w:val="ListParagraph"/>
        <w:numPr>
          <w:ilvl w:val="0"/>
          <w:numId w:val="234"/>
        </w:numPr>
        <w:tabs>
          <w:tab w:pos="1905" w:val="left" w:leader="none"/>
        </w:tabs>
        <w:spacing w:line="240" w:lineRule="auto" w:before="119" w:after="0"/>
        <w:ind w:left="903" w:right="714" w:firstLine="720"/>
        <w:jc w:val="both"/>
        <w:rPr>
          <w:sz w:val="26"/>
        </w:rPr>
      </w:pPr>
      <w:r>
        <w:rPr>
          <w:sz w:val="26"/>
        </w:rPr>
        <w:t>TSCĐ ch</w:t>
      </w:r>
      <w:r>
        <w:rPr>
          <w:rFonts w:ascii="Microsoft Sans Serif" w:hAnsi="Microsoft Sans Serif"/>
          <w:sz w:val="26"/>
        </w:rPr>
        <w:t>ƣ</w:t>
      </w:r>
      <w:r>
        <w:rPr>
          <w:sz w:val="26"/>
        </w:rPr>
        <w:t>a khấu hao hết bị mất, bị h</w:t>
      </w:r>
      <w:r>
        <w:rPr>
          <w:rFonts w:ascii="Microsoft Sans Serif" w:hAnsi="Microsoft Sans Serif"/>
          <w:sz w:val="26"/>
        </w:rPr>
        <w:t>ƣ</w:t>
      </w:r>
      <w:r>
        <w:rPr>
          <w:sz w:val="26"/>
        </w:rPr>
        <w:t> hỏng mà không thể sửa chữa, khắc phục đ</w:t>
      </w:r>
      <w:r>
        <w:rPr>
          <w:rFonts w:ascii="Microsoft Sans Serif" w:hAnsi="Microsoft Sans Serif"/>
          <w:sz w:val="26"/>
        </w:rPr>
        <w:t>ƣ</w:t>
      </w:r>
      <w:r>
        <w:rPr>
          <w:sz w:val="26"/>
        </w:rPr>
        <w:t>ợc, doanh nghiệp xác định nguyên nhân, trách nhiệm bồi th</w:t>
      </w:r>
      <w:r>
        <w:rPr>
          <w:rFonts w:ascii="Microsoft Sans Serif" w:hAnsi="Microsoft Sans Serif"/>
          <w:sz w:val="26"/>
        </w:rPr>
        <w:t>ƣ</w:t>
      </w:r>
      <w:r>
        <w:rPr>
          <w:sz w:val="26"/>
        </w:rPr>
        <w:t>ờng của tập thể, cá nhân gây ra. Chênh lệch giữa giá trị còn lại của tài sản với tiền bồi th</w:t>
      </w:r>
      <w:r>
        <w:rPr>
          <w:rFonts w:ascii="Microsoft Sans Serif" w:hAnsi="Microsoft Sans Serif"/>
          <w:sz w:val="26"/>
        </w:rPr>
        <w:t>ƣ</w:t>
      </w:r>
      <w:r>
        <w:rPr>
          <w:sz w:val="26"/>
        </w:rPr>
        <w:t>ờng của tổ chức, cá nhân gây ra, tiền bồi th</w:t>
      </w:r>
      <w:r>
        <w:rPr>
          <w:rFonts w:ascii="Microsoft Sans Serif" w:hAnsi="Microsoft Sans Serif"/>
          <w:sz w:val="26"/>
        </w:rPr>
        <w:t>ƣ</w:t>
      </w:r>
      <w:r>
        <w:rPr>
          <w:sz w:val="26"/>
        </w:rPr>
        <w:t>ờng của cơ quan bảo hiểm và giá trị thu hồi đ</w:t>
      </w:r>
      <w:r>
        <w:rPr>
          <w:rFonts w:ascii="Microsoft Sans Serif" w:hAnsi="Microsoft Sans Serif"/>
          <w:sz w:val="26"/>
        </w:rPr>
        <w:t>ƣ</w:t>
      </w:r>
      <w:r>
        <w:rPr>
          <w:sz w:val="26"/>
        </w:rPr>
        <w:t>ợc (nếu có), doanh nghiệp dùng Quỹ dự phòng tài chính để bù đắp. Tr</w:t>
      </w:r>
      <w:r>
        <w:rPr>
          <w:rFonts w:ascii="Microsoft Sans Serif" w:hAnsi="Microsoft Sans Serif"/>
          <w:sz w:val="26"/>
        </w:rPr>
        <w:t>ƣ</w:t>
      </w:r>
      <w:r>
        <w:rPr>
          <w:sz w:val="26"/>
        </w:rPr>
        <w:t>ờng hợp Quỹ dự phòng tài chính không đủ bù đắp, thì phần chênh lệch thiếu doanh nghiệp đ</w:t>
      </w:r>
      <w:r>
        <w:rPr>
          <w:rFonts w:ascii="Microsoft Sans Serif" w:hAnsi="Microsoft Sans Serif"/>
          <w:sz w:val="26"/>
        </w:rPr>
        <w:t>ƣ</w:t>
      </w:r>
      <w:r>
        <w:rPr>
          <w:sz w:val="26"/>
        </w:rPr>
        <w:t>ợc tính vào chi phí hợp lý của doanh nghiệp khi xác định thuế thu nhập doanh nghiệp.</w:t>
      </w:r>
    </w:p>
    <w:p>
      <w:pPr>
        <w:pStyle w:val="ListParagraph"/>
        <w:numPr>
          <w:ilvl w:val="0"/>
          <w:numId w:val="234"/>
        </w:numPr>
        <w:tabs>
          <w:tab w:pos="1898" w:val="left" w:leader="none"/>
        </w:tabs>
        <w:spacing w:line="240" w:lineRule="auto" w:before="121" w:after="0"/>
        <w:ind w:left="904" w:right="714" w:firstLine="720"/>
        <w:jc w:val="both"/>
        <w:rPr>
          <w:sz w:val="26"/>
        </w:rPr>
      </w:pPr>
      <w:r>
        <w:rPr>
          <w:sz w:val="26"/>
        </w:rPr>
        <w:t>Doanh nghiệp cho thuê TSCĐ hoạt động phải trích khấu hao đối với TSCĐ cho thuê.</w:t>
      </w:r>
    </w:p>
    <w:p>
      <w:pPr>
        <w:pStyle w:val="ListParagraph"/>
        <w:numPr>
          <w:ilvl w:val="0"/>
          <w:numId w:val="234"/>
        </w:numPr>
        <w:tabs>
          <w:tab w:pos="1920" w:val="left" w:leader="none"/>
        </w:tabs>
        <w:spacing w:line="240" w:lineRule="auto" w:before="120" w:after="0"/>
        <w:ind w:left="904" w:right="708" w:firstLine="720"/>
        <w:jc w:val="both"/>
        <w:rPr>
          <w:sz w:val="26"/>
        </w:rPr>
      </w:pPr>
      <w:r>
        <w:rPr>
          <w:sz w:val="26"/>
        </w:rPr>
        <w:t>Doanh nghiệp thuê TSCĐ theo hình thức thuê tài chính (gọi tắt là TSCĐ thuê tài chính) phải trích khấu hao TSCĐ đi thuê nh</w:t>
      </w:r>
      <w:r>
        <w:rPr>
          <w:rFonts w:ascii="Microsoft Sans Serif" w:hAnsi="Microsoft Sans Serif"/>
          <w:sz w:val="26"/>
        </w:rPr>
        <w:t>ƣ</w:t>
      </w:r>
      <w:r>
        <w:rPr>
          <w:spacing w:val="-5"/>
          <w:sz w:val="26"/>
        </w:rPr>
        <w:t> </w:t>
      </w:r>
      <w:r>
        <w:rPr>
          <w:sz w:val="26"/>
        </w:rPr>
        <w:t>TSCĐ thuộc sở hữu của doanh nghiệp theo quy định hiện hành.</w:t>
      </w:r>
      <w:r>
        <w:rPr>
          <w:spacing w:val="-2"/>
          <w:sz w:val="26"/>
        </w:rPr>
        <w:t> </w:t>
      </w:r>
      <w:r>
        <w:rPr>
          <w:sz w:val="26"/>
        </w:rPr>
        <w:t>Tr</w:t>
      </w:r>
      <w:r>
        <w:rPr>
          <w:rFonts w:ascii="Microsoft Sans Serif" w:hAnsi="Microsoft Sans Serif"/>
          <w:sz w:val="26"/>
        </w:rPr>
        <w:t>ƣ</w:t>
      </w:r>
      <w:r>
        <w:rPr>
          <w:sz w:val="26"/>
        </w:rPr>
        <w:t>ờng hợp ngay tại thời điểm khởi đầu thuê tài sản, doanh nghiệp thuê TSCĐ thuê tài chính cam kết không mua lại tài sản thuê trong hợp</w:t>
      </w:r>
    </w:p>
    <w:p>
      <w:pPr>
        <w:spacing w:after="0" w:line="240" w:lineRule="auto"/>
        <w:jc w:val="both"/>
        <w:rPr>
          <w:sz w:val="26"/>
        </w:rPr>
        <w:sectPr>
          <w:pgSz w:w="11900" w:h="16840"/>
          <w:pgMar w:header="0" w:footer="121" w:top="1040" w:bottom="320" w:left="1280" w:right="0"/>
        </w:sectPr>
      </w:pPr>
    </w:p>
    <w:p>
      <w:pPr>
        <w:pStyle w:val="BodyText"/>
        <w:ind w:left="904"/>
      </w:pPr>
      <w:r>
        <w:rPr/>
        <w:t>đồng</w:t>
      </w:r>
      <w:r>
        <w:rPr>
          <w:spacing w:val="37"/>
        </w:rPr>
        <w:t> </w:t>
      </w:r>
      <w:r>
        <w:rPr/>
        <w:t>thuê</w:t>
      </w:r>
      <w:r>
        <w:rPr>
          <w:spacing w:val="35"/>
        </w:rPr>
        <w:t> </w:t>
      </w:r>
      <w:r>
        <w:rPr/>
        <w:t>tài</w:t>
      </w:r>
      <w:r>
        <w:rPr>
          <w:spacing w:val="37"/>
        </w:rPr>
        <w:t> </w:t>
      </w:r>
      <w:r>
        <w:rPr/>
        <w:t>chính,</w:t>
      </w:r>
      <w:r>
        <w:rPr>
          <w:spacing w:val="38"/>
        </w:rPr>
        <w:t> </w:t>
      </w:r>
      <w:r>
        <w:rPr/>
        <w:t>thì</w:t>
      </w:r>
      <w:r>
        <w:rPr>
          <w:spacing w:val="34"/>
        </w:rPr>
        <w:t> </w:t>
      </w:r>
      <w:r>
        <w:rPr/>
        <w:t>doanh</w:t>
      </w:r>
      <w:r>
        <w:rPr>
          <w:spacing w:val="35"/>
        </w:rPr>
        <w:t> </w:t>
      </w:r>
      <w:r>
        <w:rPr/>
        <w:t>nghiệp</w:t>
      </w:r>
      <w:r>
        <w:rPr>
          <w:spacing w:val="37"/>
        </w:rPr>
        <w:t> </w:t>
      </w:r>
      <w:r>
        <w:rPr/>
        <w:t>đi</w:t>
      </w:r>
      <w:r>
        <w:rPr>
          <w:spacing w:val="34"/>
        </w:rPr>
        <w:t> </w:t>
      </w:r>
      <w:r>
        <w:rPr/>
        <w:t>thuê</w:t>
      </w:r>
      <w:r>
        <w:rPr>
          <w:spacing w:val="37"/>
        </w:rPr>
        <w:t> </w:t>
      </w:r>
      <w:r>
        <w:rPr/>
        <w:t>đ</w:t>
      </w:r>
      <w:r>
        <w:rPr>
          <w:rFonts w:ascii="Microsoft Sans Serif" w:hAnsi="Microsoft Sans Serif"/>
        </w:rPr>
        <w:t>ƣ</w:t>
      </w:r>
      <w:r>
        <w:rPr/>
        <w:t>ợc chính theo thời hạn thuê trong hợp đồng.</w:t>
      </w:r>
    </w:p>
    <w:p>
      <w:pPr>
        <w:pStyle w:val="BodyText"/>
        <w:ind w:left="64"/>
      </w:pPr>
      <w:r>
        <w:rPr/>
        <w:br w:type="column"/>
      </w:r>
      <w:r>
        <w:rPr/>
        <w:t>trích</w:t>
      </w:r>
      <w:r>
        <w:rPr>
          <w:spacing w:val="36"/>
        </w:rPr>
        <w:t> </w:t>
      </w:r>
      <w:r>
        <w:rPr/>
        <w:t>khấu</w:t>
      </w:r>
      <w:r>
        <w:rPr>
          <w:spacing w:val="36"/>
        </w:rPr>
        <w:t> </w:t>
      </w:r>
      <w:r>
        <w:rPr/>
        <w:t>hao</w:t>
      </w:r>
      <w:r>
        <w:rPr>
          <w:spacing w:val="36"/>
        </w:rPr>
        <w:t> </w:t>
      </w:r>
      <w:r>
        <w:rPr/>
        <w:t>TSCĐ</w:t>
      </w:r>
      <w:r>
        <w:rPr>
          <w:spacing w:val="36"/>
        </w:rPr>
        <w:t> </w:t>
      </w:r>
      <w:r>
        <w:rPr/>
        <w:t>thuê</w:t>
      </w:r>
      <w:r>
        <w:rPr>
          <w:spacing w:val="38"/>
        </w:rPr>
        <w:t> </w:t>
      </w:r>
      <w:r>
        <w:rPr>
          <w:spacing w:val="-5"/>
        </w:rPr>
        <w:t>tài</w:t>
      </w:r>
    </w:p>
    <w:p>
      <w:pPr>
        <w:spacing w:after="0"/>
        <w:sectPr>
          <w:type w:val="continuous"/>
          <w:pgSz w:w="11900" w:h="16840"/>
          <w:pgMar w:header="0" w:footer="121" w:top="1380" w:bottom="220" w:left="1280" w:right="0"/>
          <w:cols w:num="2" w:equalWidth="0">
            <w:col w:w="6562" w:space="40"/>
            <w:col w:w="4018"/>
          </w:cols>
        </w:sectPr>
      </w:pPr>
    </w:p>
    <w:p>
      <w:pPr>
        <w:pStyle w:val="ListParagraph"/>
        <w:numPr>
          <w:ilvl w:val="0"/>
          <w:numId w:val="234"/>
        </w:numPr>
        <w:tabs>
          <w:tab w:pos="1917" w:val="left" w:leader="none"/>
        </w:tabs>
        <w:spacing w:line="240" w:lineRule="auto" w:before="122" w:after="0"/>
        <w:ind w:left="903" w:right="731" w:firstLine="720"/>
        <w:jc w:val="both"/>
        <w:rPr>
          <w:i/>
          <w:sz w:val="26"/>
        </w:rPr>
      </w:pPr>
      <w:r>
        <w:rPr/>
        <w:drawing>
          <wp:anchor distT="0" distB="0" distL="0" distR="0" allowOverlap="1" layoutInCell="1" locked="0" behindDoc="0" simplePos="0" relativeHeight="15910400">
            <wp:simplePos x="0" y="0"/>
            <wp:positionH relativeFrom="page">
              <wp:posOffset>1873250</wp:posOffset>
            </wp:positionH>
            <wp:positionV relativeFrom="paragraph">
              <wp:posOffset>1261990</wp:posOffset>
            </wp:positionV>
            <wp:extent cx="3810000" cy="364238"/>
            <wp:effectExtent l="0" t="0" r="0" b="0"/>
            <wp:wrapNone/>
            <wp:docPr id="629" name="Image 629">
              <a:hlinkClick r:id="rId6"/>
            </wp:docPr>
            <wp:cNvGraphicFramePr>
              <a:graphicFrameLocks/>
            </wp:cNvGraphicFramePr>
            <a:graphic>
              <a:graphicData uri="http://schemas.openxmlformats.org/drawingml/2006/picture">
                <pic:pic>
                  <pic:nvPicPr>
                    <pic:cNvPr id="629" name="Image 62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i/>
          <w:sz w:val="26"/>
        </w:rPr>
        <w:t>Trường</w:t>
      </w:r>
      <w:r>
        <w:rPr>
          <w:sz w:val="26"/>
        </w:rPr>
        <w:t> </w:t>
      </w:r>
      <w:r>
        <w:rPr>
          <w:i/>
          <w:sz w:val="26"/>
        </w:rPr>
        <w:t>hợp</w:t>
      </w:r>
      <w:r>
        <w:rPr>
          <w:sz w:val="26"/>
        </w:rPr>
        <w:t> </w:t>
      </w:r>
      <w:r>
        <w:rPr>
          <w:i/>
          <w:sz w:val="26"/>
        </w:rPr>
        <w:t>đánh</w:t>
      </w:r>
      <w:r>
        <w:rPr>
          <w:sz w:val="26"/>
        </w:rPr>
        <w:t> </w:t>
      </w:r>
      <w:r>
        <w:rPr>
          <w:i/>
          <w:sz w:val="26"/>
        </w:rPr>
        <w:t>giá</w:t>
      </w:r>
      <w:r>
        <w:rPr>
          <w:sz w:val="26"/>
        </w:rPr>
        <w:t> </w:t>
      </w:r>
      <w:r>
        <w:rPr>
          <w:i/>
          <w:sz w:val="26"/>
        </w:rPr>
        <w:t>lại</w:t>
      </w:r>
      <w:r>
        <w:rPr>
          <w:sz w:val="26"/>
        </w:rPr>
        <w:t> </w:t>
      </w:r>
      <w:r>
        <w:rPr>
          <w:i/>
          <w:sz w:val="26"/>
        </w:rPr>
        <w:t>giá</w:t>
      </w:r>
      <w:r>
        <w:rPr>
          <w:sz w:val="26"/>
        </w:rPr>
        <w:t> </w:t>
      </w:r>
      <w:r>
        <w:rPr>
          <w:i/>
          <w:sz w:val="26"/>
        </w:rPr>
        <w:t>trị</w:t>
      </w:r>
      <w:r>
        <w:rPr>
          <w:sz w:val="26"/>
        </w:rPr>
        <w:t> </w:t>
      </w:r>
      <w:r>
        <w:rPr>
          <w:i/>
          <w:sz w:val="26"/>
        </w:rPr>
        <w:t>TSCĐ</w:t>
      </w:r>
      <w:r>
        <w:rPr>
          <w:sz w:val="26"/>
        </w:rPr>
        <w:t> </w:t>
      </w:r>
      <w:r>
        <w:rPr>
          <w:i/>
          <w:sz w:val="26"/>
        </w:rPr>
        <w:t>đã</w:t>
      </w:r>
      <w:r>
        <w:rPr>
          <w:sz w:val="26"/>
        </w:rPr>
        <w:t> </w:t>
      </w:r>
      <w:r>
        <w:rPr>
          <w:i/>
          <w:sz w:val="26"/>
        </w:rPr>
        <w:t>hết</w:t>
      </w:r>
      <w:r>
        <w:rPr>
          <w:sz w:val="26"/>
        </w:rPr>
        <w:t> </w:t>
      </w:r>
      <w:r>
        <w:rPr>
          <w:i/>
          <w:sz w:val="26"/>
        </w:rPr>
        <w:t>khấu</w:t>
      </w:r>
      <w:r>
        <w:rPr>
          <w:sz w:val="26"/>
        </w:rPr>
        <w:t> </w:t>
      </w:r>
      <w:r>
        <w:rPr>
          <w:i/>
          <w:sz w:val="26"/>
        </w:rPr>
        <w:t>hao</w:t>
      </w:r>
      <w:r>
        <w:rPr>
          <w:sz w:val="26"/>
        </w:rPr>
        <w:t> </w:t>
      </w:r>
      <w:r>
        <w:rPr>
          <w:i/>
          <w:sz w:val="26"/>
        </w:rPr>
        <w:t>để</w:t>
      </w:r>
      <w:r>
        <w:rPr>
          <w:sz w:val="26"/>
        </w:rPr>
        <w:t> </w:t>
      </w:r>
      <w:r>
        <w:rPr>
          <w:i/>
          <w:sz w:val="26"/>
        </w:rPr>
        <w:t>góp</w:t>
      </w:r>
      <w:r>
        <w:rPr>
          <w:sz w:val="26"/>
        </w:rPr>
        <w:t> </w:t>
      </w:r>
      <w:r>
        <w:rPr>
          <w:i/>
          <w:sz w:val="26"/>
        </w:rPr>
        <w:t>vốn,</w:t>
      </w:r>
      <w:r>
        <w:rPr>
          <w:sz w:val="26"/>
        </w:rPr>
        <w:t> </w:t>
      </w:r>
      <w:r>
        <w:rPr>
          <w:i/>
          <w:sz w:val="26"/>
        </w:rPr>
        <w:t>điều</w:t>
      </w:r>
      <w:r>
        <w:rPr>
          <w:sz w:val="26"/>
        </w:rPr>
        <w:t> </w:t>
      </w:r>
      <w:r>
        <w:rPr>
          <w:i/>
          <w:sz w:val="26"/>
        </w:rPr>
        <w:t>chuyển</w:t>
      </w:r>
      <w:r>
        <w:rPr>
          <w:sz w:val="26"/>
        </w:rPr>
        <w:t> </w:t>
      </w:r>
      <w:r>
        <w:rPr>
          <w:i/>
          <w:sz w:val="26"/>
        </w:rPr>
        <w:t>khi</w:t>
      </w:r>
      <w:r>
        <w:rPr>
          <w:sz w:val="26"/>
        </w:rPr>
        <w:t> </w:t>
      </w:r>
      <w:r>
        <w:rPr>
          <w:i/>
          <w:sz w:val="26"/>
        </w:rPr>
        <w:t>chia</w:t>
      </w:r>
      <w:r>
        <w:rPr>
          <w:sz w:val="26"/>
        </w:rPr>
        <w:t> </w:t>
      </w:r>
      <w:r>
        <w:rPr>
          <w:i/>
          <w:sz w:val="26"/>
        </w:rPr>
        <w:t>tách,</w:t>
      </w:r>
      <w:r>
        <w:rPr>
          <w:sz w:val="26"/>
        </w:rPr>
        <w:t> </w:t>
      </w:r>
      <w:r>
        <w:rPr>
          <w:i/>
          <w:sz w:val="26"/>
        </w:rPr>
        <w:t>hợp</w:t>
      </w:r>
      <w:r>
        <w:rPr>
          <w:sz w:val="26"/>
        </w:rPr>
        <w:t> </w:t>
      </w:r>
      <w:r>
        <w:rPr>
          <w:i/>
          <w:sz w:val="26"/>
        </w:rPr>
        <w:t>nhất,</w:t>
      </w:r>
      <w:r>
        <w:rPr>
          <w:sz w:val="26"/>
        </w:rPr>
        <w:t> </w:t>
      </w:r>
      <w:r>
        <w:rPr>
          <w:i/>
          <w:sz w:val="26"/>
        </w:rPr>
        <w:t>sáp</w:t>
      </w:r>
      <w:r>
        <w:rPr>
          <w:sz w:val="26"/>
        </w:rPr>
        <w:t> </w:t>
      </w:r>
      <w:r>
        <w:rPr>
          <w:i/>
          <w:sz w:val="26"/>
        </w:rPr>
        <w:t>nhập</w:t>
      </w:r>
      <w:r>
        <w:rPr>
          <w:sz w:val="26"/>
        </w:rPr>
        <w:t> </w:t>
      </w:r>
      <w:r>
        <w:rPr>
          <w:i/>
          <w:sz w:val="26"/>
        </w:rPr>
        <w:t>thì</w:t>
      </w:r>
      <w:r>
        <w:rPr>
          <w:sz w:val="26"/>
        </w:rPr>
        <w:t> </w:t>
      </w:r>
      <w:r>
        <w:rPr>
          <w:i/>
          <w:sz w:val="26"/>
        </w:rPr>
        <w:t>các</w:t>
      </w:r>
      <w:r>
        <w:rPr>
          <w:sz w:val="26"/>
        </w:rPr>
        <w:t> </w:t>
      </w:r>
      <w:r>
        <w:rPr>
          <w:i/>
          <w:sz w:val="26"/>
        </w:rPr>
        <w:t>TSCĐ</w:t>
      </w:r>
      <w:r>
        <w:rPr>
          <w:sz w:val="26"/>
        </w:rPr>
        <w:t> </w:t>
      </w:r>
      <w:r>
        <w:rPr>
          <w:i/>
          <w:sz w:val="26"/>
        </w:rPr>
        <w:t>này</w:t>
      </w:r>
      <w:r>
        <w:rPr>
          <w:sz w:val="26"/>
        </w:rPr>
        <w:t> </w:t>
      </w:r>
      <w:r>
        <w:rPr>
          <w:i/>
          <w:sz w:val="26"/>
        </w:rPr>
        <w:t>phải</w:t>
      </w:r>
      <w:r>
        <w:rPr>
          <w:sz w:val="26"/>
        </w:rPr>
        <w:t> </w:t>
      </w:r>
      <w:r>
        <w:rPr>
          <w:i/>
          <w:sz w:val="26"/>
        </w:rPr>
        <w:t>được</w:t>
      </w:r>
      <w:r>
        <w:rPr>
          <w:sz w:val="26"/>
        </w:rPr>
        <w:t> </w:t>
      </w:r>
      <w:r>
        <w:rPr>
          <w:i/>
          <w:sz w:val="26"/>
        </w:rPr>
        <w:t>các</w:t>
      </w:r>
      <w:r>
        <w:rPr>
          <w:sz w:val="26"/>
        </w:rPr>
        <w:t> </w:t>
      </w:r>
      <w:r>
        <w:rPr>
          <w:i/>
          <w:sz w:val="26"/>
        </w:rPr>
        <w:t>tổ</w:t>
      </w:r>
      <w:r>
        <w:rPr>
          <w:sz w:val="26"/>
        </w:rPr>
        <w:t> </w:t>
      </w:r>
      <w:r>
        <w:rPr>
          <w:i/>
          <w:sz w:val="26"/>
        </w:rPr>
        <w:t>chức</w:t>
      </w:r>
      <w:r>
        <w:rPr>
          <w:sz w:val="26"/>
        </w:rPr>
        <w:t> </w:t>
      </w:r>
      <w:r>
        <w:rPr>
          <w:i/>
          <w:sz w:val="26"/>
        </w:rPr>
        <w:t>định</w:t>
      </w:r>
      <w:r>
        <w:rPr>
          <w:sz w:val="26"/>
        </w:rPr>
        <w:t> </w:t>
      </w:r>
      <w:r>
        <w:rPr>
          <w:i/>
          <w:sz w:val="26"/>
        </w:rPr>
        <w:t>giá</w:t>
      </w:r>
      <w:r>
        <w:rPr>
          <w:sz w:val="26"/>
        </w:rPr>
        <w:t> </w:t>
      </w:r>
      <w:r>
        <w:rPr>
          <w:i/>
          <w:sz w:val="26"/>
        </w:rPr>
        <w:t>chuyên</w:t>
      </w:r>
      <w:r>
        <w:rPr>
          <w:sz w:val="26"/>
        </w:rPr>
        <w:t> </w:t>
      </w:r>
      <w:r>
        <w:rPr>
          <w:i/>
          <w:sz w:val="26"/>
        </w:rPr>
        <w:t>nghiệp</w:t>
      </w:r>
      <w:r>
        <w:rPr>
          <w:sz w:val="26"/>
        </w:rPr>
        <w:t> </w:t>
      </w:r>
      <w:r>
        <w:rPr>
          <w:i/>
          <w:sz w:val="26"/>
        </w:rPr>
        <w:t>xác</w:t>
      </w:r>
      <w:r>
        <w:rPr>
          <w:sz w:val="26"/>
        </w:rPr>
        <w:t> </w:t>
      </w:r>
      <w:r>
        <w:rPr>
          <w:i/>
          <w:sz w:val="26"/>
        </w:rPr>
        <w:t>định</w:t>
      </w:r>
      <w:r>
        <w:rPr>
          <w:sz w:val="26"/>
        </w:rPr>
        <w:t> </w:t>
      </w:r>
      <w:r>
        <w:rPr>
          <w:i/>
          <w:sz w:val="26"/>
        </w:rPr>
        <w:t>giá</w:t>
      </w:r>
      <w:r>
        <w:rPr>
          <w:sz w:val="26"/>
        </w:rPr>
        <w:t> </w:t>
      </w:r>
      <w:r>
        <w:rPr>
          <w:i/>
          <w:sz w:val="26"/>
        </w:rPr>
        <w:t>trị</w:t>
      </w:r>
      <w:r>
        <w:rPr>
          <w:sz w:val="26"/>
        </w:rPr>
        <w:t> </w:t>
      </w:r>
      <w:r>
        <w:rPr>
          <w:i/>
          <w:sz w:val="26"/>
        </w:rPr>
        <w:t>nhưng</w:t>
      </w:r>
      <w:r>
        <w:rPr>
          <w:sz w:val="26"/>
        </w:rPr>
        <w:t> </w:t>
      </w:r>
      <w:r>
        <w:rPr>
          <w:i/>
          <w:sz w:val="26"/>
        </w:rPr>
        <w:t>không</w:t>
      </w:r>
      <w:r>
        <w:rPr>
          <w:sz w:val="26"/>
        </w:rPr>
        <w:t> </w:t>
      </w:r>
      <w:r>
        <w:rPr>
          <w:i/>
          <w:sz w:val="26"/>
        </w:rPr>
        <w:t>thấp</w:t>
      </w:r>
      <w:r>
        <w:rPr>
          <w:sz w:val="26"/>
        </w:rPr>
        <w:t> </w:t>
      </w:r>
      <w:r>
        <w:rPr>
          <w:i/>
          <w:sz w:val="26"/>
        </w:rPr>
        <w:t>hơn</w:t>
      </w:r>
      <w:r>
        <w:rPr>
          <w:sz w:val="26"/>
        </w:rPr>
        <w:t> </w:t>
      </w:r>
      <w:r>
        <w:rPr>
          <w:i/>
          <w:sz w:val="26"/>
        </w:rPr>
        <w:t>20%</w:t>
      </w:r>
      <w:r>
        <w:rPr>
          <w:sz w:val="26"/>
        </w:rPr>
        <w:t> </w:t>
      </w:r>
      <w:r>
        <w:rPr>
          <w:i/>
          <w:sz w:val="26"/>
        </w:rPr>
        <w:t>nguyên</w:t>
      </w:r>
      <w:r>
        <w:rPr>
          <w:sz w:val="26"/>
        </w:rPr>
        <w:t> </w:t>
      </w:r>
      <w:r>
        <w:rPr>
          <w:i/>
          <w:sz w:val="26"/>
        </w:rPr>
        <w:t>giá</w:t>
      </w:r>
      <w:r>
        <w:rPr>
          <w:sz w:val="26"/>
        </w:rPr>
        <w:t> </w:t>
      </w:r>
      <w:r>
        <w:rPr>
          <w:i/>
          <w:sz w:val="26"/>
        </w:rPr>
        <w:t>tài</w:t>
      </w:r>
      <w:r>
        <w:rPr>
          <w:sz w:val="26"/>
        </w:rPr>
        <w:t> </w:t>
      </w:r>
      <w:r>
        <w:rPr>
          <w:i/>
          <w:sz w:val="26"/>
        </w:rPr>
        <w:t>sản</w:t>
      </w:r>
      <w:r>
        <w:rPr>
          <w:spacing w:val="-4"/>
          <w:sz w:val="26"/>
        </w:rPr>
        <w:t> </w:t>
      </w:r>
      <w:r>
        <w:rPr>
          <w:i/>
          <w:sz w:val="26"/>
        </w:rPr>
        <w:t>đó.</w:t>
      </w:r>
      <w:r>
        <w:rPr>
          <w:spacing w:val="-3"/>
          <w:sz w:val="26"/>
        </w:rPr>
        <w:t> </w:t>
      </w:r>
      <w:r>
        <w:rPr>
          <w:i/>
          <w:sz w:val="26"/>
        </w:rPr>
        <w:t>Thời</w:t>
      </w:r>
      <w:r>
        <w:rPr>
          <w:spacing w:val="-2"/>
          <w:sz w:val="26"/>
        </w:rPr>
        <w:t> </w:t>
      </w:r>
      <w:r>
        <w:rPr>
          <w:i/>
          <w:sz w:val="26"/>
        </w:rPr>
        <w:t>điểm</w:t>
      </w:r>
      <w:r>
        <w:rPr>
          <w:spacing w:val="-2"/>
          <w:sz w:val="26"/>
        </w:rPr>
        <w:t> </w:t>
      </w:r>
      <w:r>
        <w:rPr>
          <w:i/>
          <w:sz w:val="26"/>
        </w:rPr>
        <w:t>trích</w:t>
      </w:r>
      <w:r>
        <w:rPr>
          <w:spacing w:val="-2"/>
          <w:sz w:val="26"/>
        </w:rPr>
        <w:t> </w:t>
      </w:r>
      <w:r>
        <w:rPr>
          <w:i/>
          <w:sz w:val="26"/>
        </w:rPr>
        <w:t>khấu</w:t>
      </w:r>
      <w:r>
        <w:rPr>
          <w:spacing w:val="-2"/>
          <w:sz w:val="26"/>
        </w:rPr>
        <w:t> </w:t>
      </w:r>
      <w:r>
        <w:rPr>
          <w:i/>
          <w:sz w:val="26"/>
        </w:rPr>
        <w:t>hao</w:t>
      </w:r>
      <w:r>
        <w:rPr>
          <w:spacing w:val="-4"/>
          <w:sz w:val="26"/>
        </w:rPr>
        <w:t> </w:t>
      </w:r>
      <w:r>
        <w:rPr>
          <w:i/>
          <w:sz w:val="26"/>
        </w:rPr>
        <w:t>đối</w:t>
      </w:r>
      <w:r>
        <w:rPr>
          <w:spacing w:val="-2"/>
          <w:sz w:val="26"/>
        </w:rPr>
        <w:t> </w:t>
      </w:r>
      <w:r>
        <w:rPr>
          <w:i/>
          <w:sz w:val="26"/>
        </w:rPr>
        <w:t>với</w:t>
      </w:r>
      <w:r>
        <w:rPr>
          <w:spacing w:val="-2"/>
          <w:sz w:val="26"/>
        </w:rPr>
        <w:t> </w:t>
      </w:r>
      <w:r>
        <w:rPr>
          <w:i/>
          <w:sz w:val="26"/>
        </w:rPr>
        <w:t>những</w:t>
      </w:r>
      <w:r>
        <w:rPr>
          <w:spacing w:val="-3"/>
          <w:sz w:val="26"/>
        </w:rPr>
        <w:t> </w:t>
      </w:r>
      <w:r>
        <w:rPr>
          <w:i/>
          <w:sz w:val="26"/>
        </w:rPr>
        <w:t>tài</w:t>
      </w:r>
      <w:r>
        <w:rPr>
          <w:spacing w:val="-2"/>
          <w:sz w:val="26"/>
        </w:rPr>
        <w:t> </w:t>
      </w:r>
      <w:r>
        <w:rPr>
          <w:i/>
          <w:sz w:val="26"/>
        </w:rPr>
        <w:t>sản</w:t>
      </w:r>
      <w:r>
        <w:rPr>
          <w:spacing w:val="-2"/>
          <w:sz w:val="26"/>
        </w:rPr>
        <w:t> </w:t>
      </w:r>
      <w:r>
        <w:rPr>
          <w:i/>
          <w:sz w:val="26"/>
        </w:rPr>
        <w:t>này</w:t>
      </w:r>
      <w:r>
        <w:rPr>
          <w:spacing w:val="-3"/>
          <w:sz w:val="26"/>
        </w:rPr>
        <w:t> </w:t>
      </w:r>
      <w:r>
        <w:rPr>
          <w:i/>
          <w:sz w:val="26"/>
        </w:rPr>
        <w:t>là</w:t>
      </w:r>
      <w:r>
        <w:rPr>
          <w:spacing w:val="-2"/>
          <w:sz w:val="26"/>
        </w:rPr>
        <w:t> </w:t>
      </w:r>
      <w:r>
        <w:rPr>
          <w:i/>
          <w:sz w:val="26"/>
        </w:rPr>
        <w:t>thời</w:t>
      </w:r>
      <w:r>
        <w:rPr>
          <w:spacing w:val="-2"/>
          <w:sz w:val="26"/>
        </w:rPr>
        <w:t> </w:t>
      </w:r>
      <w:r>
        <w:rPr>
          <w:i/>
          <w:sz w:val="26"/>
        </w:rPr>
        <w:t>điểm</w:t>
      </w:r>
      <w:r>
        <w:rPr>
          <w:spacing w:val="-2"/>
          <w:sz w:val="26"/>
        </w:rPr>
        <w:t> </w:t>
      </w:r>
      <w:r>
        <w:rPr>
          <w:i/>
          <w:sz w:val="26"/>
        </w:rPr>
        <w:t>doanh</w:t>
      </w:r>
      <w:r>
        <w:rPr>
          <w:spacing w:val="-4"/>
          <w:sz w:val="26"/>
        </w:rPr>
        <w:t> </w:t>
      </w:r>
      <w:r>
        <w:rPr>
          <w:i/>
          <w:sz w:val="26"/>
        </w:rPr>
        <w:t>nghiệp</w:t>
      </w:r>
      <w:r>
        <w:rPr>
          <w:sz w:val="26"/>
        </w:rPr>
        <w:t> </w:t>
      </w:r>
      <w:r>
        <w:rPr>
          <w:i/>
          <w:sz w:val="26"/>
        </w:rPr>
        <w:t>chính</w:t>
      </w:r>
      <w:r>
        <w:rPr>
          <w:spacing w:val="19"/>
          <w:sz w:val="26"/>
        </w:rPr>
        <w:t> </w:t>
      </w:r>
      <w:r>
        <w:rPr>
          <w:i/>
          <w:sz w:val="26"/>
        </w:rPr>
        <w:t>thức</w:t>
      </w:r>
      <w:r>
        <w:rPr>
          <w:spacing w:val="19"/>
          <w:sz w:val="26"/>
        </w:rPr>
        <w:t> </w:t>
      </w:r>
      <w:r>
        <w:rPr>
          <w:i/>
          <w:sz w:val="26"/>
        </w:rPr>
        <w:t>nhận</w:t>
      </w:r>
      <w:r>
        <w:rPr>
          <w:spacing w:val="17"/>
          <w:sz w:val="26"/>
        </w:rPr>
        <w:t> </w:t>
      </w:r>
      <w:r>
        <w:rPr>
          <w:i/>
          <w:sz w:val="26"/>
        </w:rPr>
        <w:t>bàn</w:t>
      </w:r>
      <w:r>
        <w:rPr>
          <w:spacing w:val="18"/>
          <w:sz w:val="26"/>
        </w:rPr>
        <w:t> </w:t>
      </w:r>
      <w:r>
        <w:rPr>
          <w:i/>
          <w:sz w:val="26"/>
        </w:rPr>
        <w:t>giao</w:t>
      </w:r>
      <w:r>
        <w:rPr>
          <w:spacing w:val="16"/>
          <w:sz w:val="26"/>
        </w:rPr>
        <w:t> </w:t>
      </w:r>
      <w:r>
        <w:rPr>
          <w:i/>
          <w:sz w:val="26"/>
        </w:rPr>
        <w:t>đưa</w:t>
      </w:r>
      <w:r>
        <w:rPr>
          <w:spacing w:val="19"/>
          <w:sz w:val="26"/>
        </w:rPr>
        <w:t> </w:t>
      </w:r>
      <w:r>
        <w:rPr>
          <w:i/>
          <w:sz w:val="26"/>
        </w:rPr>
        <w:t>tài</w:t>
      </w:r>
      <w:r>
        <w:rPr>
          <w:spacing w:val="16"/>
          <w:sz w:val="26"/>
        </w:rPr>
        <w:t> </w:t>
      </w:r>
      <w:r>
        <w:rPr>
          <w:i/>
          <w:sz w:val="26"/>
        </w:rPr>
        <w:t>sản</w:t>
      </w:r>
      <w:r>
        <w:rPr>
          <w:spacing w:val="17"/>
          <w:sz w:val="26"/>
        </w:rPr>
        <w:t> </w:t>
      </w:r>
      <w:r>
        <w:rPr>
          <w:i/>
          <w:sz w:val="26"/>
        </w:rPr>
        <w:t>vào</w:t>
      </w:r>
      <w:r>
        <w:rPr>
          <w:spacing w:val="17"/>
          <w:sz w:val="26"/>
        </w:rPr>
        <w:t> </w:t>
      </w:r>
      <w:r>
        <w:rPr>
          <w:i/>
          <w:sz w:val="26"/>
        </w:rPr>
        <w:t>sử</w:t>
      </w:r>
      <w:r>
        <w:rPr>
          <w:spacing w:val="17"/>
          <w:sz w:val="26"/>
        </w:rPr>
        <w:t> </w:t>
      </w:r>
      <w:r>
        <w:rPr>
          <w:i/>
          <w:sz w:val="26"/>
        </w:rPr>
        <w:t>dụng</w:t>
      </w:r>
      <w:r>
        <w:rPr>
          <w:spacing w:val="19"/>
          <w:sz w:val="26"/>
        </w:rPr>
        <w:t> </w:t>
      </w:r>
      <w:r>
        <w:rPr>
          <w:i/>
          <w:sz w:val="26"/>
        </w:rPr>
        <w:t>và</w:t>
      </w:r>
      <w:r>
        <w:rPr>
          <w:spacing w:val="19"/>
          <w:sz w:val="26"/>
        </w:rPr>
        <w:t> </w:t>
      </w:r>
      <w:r>
        <w:rPr>
          <w:i/>
          <w:sz w:val="26"/>
        </w:rPr>
        <w:t>thời</w:t>
      </w:r>
      <w:r>
        <w:rPr>
          <w:spacing w:val="18"/>
          <w:sz w:val="26"/>
        </w:rPr>
        <w:t> </w:t>
      </w:r>
      <w:r>
        <w:rPr>
          <w:i/>
          <w:sz w:val="26"/>
        </w:rPr>
        <w:t>gian</w:t>
      </w:r>
      <w:r>
        <w:rPr>
          <w:spacing w:val="18"/>
          <w:sz w:val="26"/>
        </w:rPr>
        <w:t> </w:t>
      </w:r>
      <w:r>
        <w:rPr>
          <w:i/>
          <w:sz w:val="26"/>
        </w:rPr>
        <w:t>trích</w:t>
      </w:r>
      <w:r>
        <w:rPr>
          <w:spacing w:val="19"/>
          <w:sz w:val="26"/>
        </w:rPr>
        <w:t> </w:t>
      </w:r>
      <w:r>
        <w:rPr>
          <w:i/>
          <w:sz w:val="26"/>
        </w:rPr>
        <w:t>khấu</w:t>
      </w:r>
      <w:r>
        <w:rPr>
          <w:spacing w:val="19"/>
          <w:sz w:val="26"/>
        </w:rPr>
        <w:t> </w:t>
      </w:r>
      <w:r>
        <w:rPr>
          <w:i/>
          <w:sz w:val="26"/>
        </w:rPr>
        <w:t>hao</w:t>
      </w:r>
      <w:r>
        <w:rPr>
          <w:spacing w:val="17"/>
          <w:sz w:val="26"/>
        </w:rPr>
        <w:t> </w:t>
      </w:r>
      <w:r>
        <w:rPr>
          <w:i/>
          <w:sz w:val="26"/>
        </w:rPr>
        <w:t>từ</w:t>
      </w:r>
      <w:r>
        <w:rPr>
          <w:spacing w:val="19"/>
          <w:sz w:val="26"/>
        </w:rPr>
        <w:t> </w:t>
      </w:r>
      <w:r>
        <w:rPr>
          <w:i/>
          <w:sz w:val="26"/>
        </w:rPr>
        <w:t>3</w:t>
      </w:r>
    </w:p>
    <w:p>
      <w:pPr>
        <w:spacing w:after="0" w:line="240" w:lineRule="auto"/>
        <w:jc w:val="both"/>
        <w:rPr>
          <w:sz w:val="26"/>
        </w:rPr>
        <w:sectPr>
          <w:type w:val="continuous"/>
          <w:pgSz w:w="11900" w:h="16840"/>
          <w:pgMar w:header="0" w:footer="121" w:top="1380" w:bottom="220" w:left="1280" w:right="0"/>
        </w:sectPr>
      </w:pPr>
    </w:p>
    <w:p>
      <w:pPr>
        <w:spacing w:before="77"/>
        <w:ind w:left="904" w:right="756" w:firstLine="0"/>
        <w:jc w:val="both"/>
        <w:rPr>
          <w:i/>
          <w:sz w:val="26"/>
        </w:rPr>
      </w:pPr>
      <w:r>
        <w:rPr>
          <w:i/>
          <w:sz w:val="26"/>
        </w:rPr>
        <w:t>đến</w:t>
      </w:r>
      <w:r>
        <w:rPr>
          <w:spacing w:val="-2"/>
          <w:sz w:val="26"/>
        </w:rPr>
        <w:t> </w:t>
      </w:r>
      <w:r>
        <w:rPr>
          <w:i/>
          <w:sz w:val="26"/>
        </w:rPr>
        <w:t>5</w:t>
      </w:r>
      <w:r>
        <w:rPr>
          <w:spacing w:val="-4"/>
          <w:sz w:val="26"/>
        </w:rPr>
        <w:t> </w:t>
      </w:r>
      <w:r>
        <w:rPr>
          <w:i/>
          <w:sz w:val="26"/>
        </w:rPr>
        <w:t>năm.</w:t>
      </w:r>
      <w:r>
        <w:rPr>
          <w:spacing w:val="-3"/>
          <w:sz w:val="26"/>
        </w:rPr>
        <w:t> </w:t>
      </w:r>
      <w:r>
        <w:rPr>
          <w:i/>
          <w:sz w:val="26"/>
        </w:rPr>
        <w:t>Thời</w:t>
      </w:r>
      <w:r>
        <w:rPr>
          <w:spacing w:val="-2"/>
          <w:sz w:val="26"/>
        </w:rPr>
        <w:t> </w:t>
      </w:r>
      <w:r>
        <w:rPr>
          <w:i/>
          <w:sz w:val="26"/>
        </w:rPr>
        <w:t>gian</w:t>
      </w:r>
      <w:r>
        <w:rPr>
          <w:spacing w:val="-4"/>
          <w:sz w:val="26"/>
        </w:rPr>
        <w:t> </w:t>
      </w:r>
      <w:r>
        <w:rPr>
          <w:i/>
          <w:sz w:val="26"/>
        </w:rPr>
        <w:t>cụ</w:t>
      </w:r>
      <w:r>
        <w:rPr>
          <w:spacing w:val="-4"/>
          <w:sz w:val="26"/>
        </w:rPr>
        <w:t> </w:t>
      </w:r>
      <w:r>
        <w:rPr>
          <w:i/>
          <w:sz w:val="26"/>
        </w:rPr>
        <w:t>thể</w:t>
      </w:r>
      <w:r>
        <w:rPr>
          <w:spacing w:val="-1"/>
          <w:sz w:val="26"/>
        </w:rPr>
        <w:t> </w:t>
      </w:r>
      <w:r>
        <w:rPr>
          <w:i/>
          <w:sz w:val="26"/>
        </w:rPr>
        <w:t>do</w:t>
      </w:r>
      <w:r>
        <w:rPr>
          <w:spacing w:val="-4"/>
          <w:sz w:val="26"/>
        </w:rPr>
        <w:t> </w:t>
      </w:r>
      <w:r>
        <w:rPr>
          <w:i/>
          <w:sz w:val="26"/>
        </w:rPr>
        <w:t>doanh</w:t>
      </w:r>
      <w:r>
        <w:rPr>
          <w:spacing w:val="-2"/>
          <w:sz w:val="26"/>
        </w:rPr>
        <w:t> </w:t>
      </w:r>
      <w:r>
        <w:rPr>
          <w:i/>
          <w:sz w:val="26"/>
        </w:rPr>
        <w:t>nghiệp</w:t>
      </w:r>
      <w:r>
        <w:rPr>
          <w:spacing w:val="-2"/>
          <w:sz w:val="26"/>
        </w:rPr>
        <w:t> </w:t>
      </w:r>
      <w:r>
        <w:rPr>
          <w:i/>
          <w:sz w:val="26"/>
        </w:rPr>
        <w:t>quyết</w:t>
      </w:r>
      <w:r>
        <w:rPr>
          <w:spacing w:val="-2"/>
          <w:sz w:val="26"/>
        </w:rPr>
        <w:t> </w:t>
      </w:r>
      <w:r>
        <w:rPr>
          <w:i/>
          <w:sz w:val="26"/>
        </w:rPr>
        <w:t>định</w:t>
      </w:r>
      <w:r>
        <w:rPr>
          <w:spacing w:val="-4"/>
          <w:sz w:val="26"/>
        </w:rPr>
        <w:t> </w:t>
      </w:r>
      <w:r>
        <w:rPr>
          <w:i/>
          <w:sz w:val="26"/>
        </w:rPr>
        <w:t>nhưng</w:t>
      </w:r>
      <w:r>
        <w:rPr>
          <w:spacing w:val="-2"/>
          <w:sz w:val="26"/>
        </w:rPr>
        <w:t> </w:t>
      </w:r>
      <w:r>
        <w:rPr>
          <w:i/>
          <w:sz w:val="26"/>
        </w:rPr>
        <w:t>phải</w:t>
      </w:r>
      <w:r>
        <w:rPr>
          <w:spacing w:val="-4"/>
          <w:sz w:val="26"/>
        </w:rPr>
        <w:t> </w:t>
      </w:r>
      <w:r>
        <w:rPr>
          <w:i/>
          <w:sz w:val="26"/>
        </w:rPr>
        <w:t>thông</w:t>
      </w:r>
      <w:r>
        <w:rPr>
          <w:spacing w:val="-2"/>
          <w:sz w:val="26"/>
        </w:rPr>
        <w:t> </w:t>
      </w:r>
      <w:r>
        <w:rPr>
          <w:i/>
          <w:sz w:val="26"/>
        </w:rPr>
        <w:t>báo</w:t>
      </w:r>
      <w:r>
        <w:rPr>
          <w:spacing w:val="-2"/>
          <w:sz w:val="26"/>
        </w:rPr>
        <w:t> </w:t>
      </w:r>
      <w:r>
        <w:rPr>
          <w:i/>
          <w:sz w:val="26"/>
        </w:rPr>
        <w:t>với</w:t>
      </w:r>
      <w:r>
        <w:rPr>
          <w:spacing w:val="-4"/>
          <w:sz w:val="26"/>
        </w:rPr>
        <w:t> </w:t>
      </w:r>
      <w:r>
        <w:rPr>
          <w:i/>
          <w:sz w:val="26"/>
        </w:rPr>
        <w:t>cơ</w:t>
      </w:r>
      <w:r>
        <w:rPr>
          <w:sz w:val="26"/>
        </w:rPr>
        <w:t> </w:t>
      </w:r>
      <w:r>
        <w:rPr>
          <w:i/>
          <w:sz w:val="26"/>
        </w:rPr>
        <w:t>quan</w:t>
      </w:r>
      <w:r>
        <w:rPr>
          <w:sz w:val="26"/>
        </w:rPr>
        <w:t> </w:t>
      </w:r>
      <w:r>
        <w:rPr>
          <w:i/>
          <w:sz w:val="26"/>
        </w:rPr>
        <w:t>thuế</w:t>
      </w:r>
      <w:r>
        <w:rPr>
          <w:sz w:val="26"/>
        </w:rPr>
        <w:t> </w:t>
      </w:r>
      <w:r>
        <w:rPr>
          <w:i/>
          <w:sz w:val="26"/>
        </w:rPr>
        <w:t>trước</w:t>
      </w:r>
      <w:r>
        <w:rPr>
          <w:sz w:val="26"/>
        </w:rPr>
        <w:t> </w:t>
      </w:r>
      <w:r>
        <w:rPr>
          <w:i/>
          <w:sz w:val="26"/>
        </w:rPr>
        <w:t>khi</w:t>
      </w:r>
      <w:r>
        <w:rPr>
          <w:sz w:val="26"/>
        </w:rPr>
        <w:t> </w:t>
      </w:r>
      <w:r>
        <w:rPr>
          <w:i/>
          <w:sz w:val="26"/>
        </w:rPr>
        <w:t>thực</w:t>
      </w:r>
      <w:r>
        <w:rPr>
          <w:sz w:val="26"/>
        </w:rPr>
        <w:t> </w:t>
      </w:r>
      <w:r>
        <w:rPr>
          <w:i/>
          <w:sz w:val="26"/>
        </w:rPr>
        <w:t>hiện.</w:t>
      </w:r>
    </w:p>
    <w:p>
      <w:pPr>
        <w:pStyle w:val="BodyText"/>
        <w:spacing w:before="120"/>
        <w:ind w:right="717" w:firstLine="720"/>
        <w:jc w:val="both"/>
      </w:pPr>
      <w:r>
        <w:rPr/>
        <w:t>Đối với các doanh nghiệp thực hiện cổ phần hóa, thời điểm trích khấu hao của các TSCĐ nói trên là thời điểm doanh nghiệp đ</w:t>
      </w:r>
      <w:r>
        <w:rPr>
          <w:rFonts w:ascii="Microsoft Sans Serif" w:hAnsi="Microsoft Sans Serif"/>
        </w:rPr>
        <w:t>ƣ</w:t>
      </w:r>
      <w:r>
        <w:rPr/>
        <w:t>ợc cấp Giấy chứng nhận đăng ký kinh doanh chuyển thành công ty cổ phần.</w:t>
      </w:r>
    </w:p>
    <w:p>
      <w:pPr>
        <w:pStyle w:val="ListParagraph"/>
        <w:numPr>
          <w:ilvl w:val="0"/>
          <w:numId w:val="234"/>
        </w:numPr>
        <w:tabs>
          <w:tab w:pos="1929" w:val="left" w:leader="none"/>
        </w:tabs>
        <w:spacing w:line="240" w:lineRule="auto" w:before="121" w:after="0"/>
        <w:ind w:left="903" w:right="707" w:firstLine="720"/>
        <w:jc w:val="both"/>
        <w:rPr>
          <w:sz w:val="26"/>
        </w:rPr>
      </w:pPr>
      <w:r>
        <w:rPr>
          <w:sz w:val="26"/>
        </w:rPr>
        <w:t>Các doanh nghiệp 100% vốn nhà n</w:t>
      </w:r>
      <w:r>
        <w:rPr>
          <w:rFonts w:ascii="Microsoft Sans Serif" w:hAnsi="Microsoft Sans Serif"/>
          <w:sz w:val="26"/>
        </w:rPr>
        <w:t>ƣ</w:t>
      </w:r>
      <w:r>
        <w:rPr>
          <w:sz w:val="26"/>
        </w:rPr>
        <w:t>ớc thực hiện xác định giá trị doanh nghiệp để cổ phần hoá theo ph</w:t>
      </w:r>
      <w:r>
        <w:rPr>
          <w:rFonts w:ascii="Microsoft Sans Serif" w:hAnsi="Microsoft Sans Serif"/>
          <w:sz w:val="26"/>
        </w:rPr>
        <w:t>ƣ</w:t>
      </w:r>
      <w:r>
        <w:rPr>
          <w:sz w:val="26"/>
        </w:rPr>
        <w:t>ơng pháp dòng tiền chiết khấu (DCF) thì phần chênh lệch tăng của vốn nhà n</w:t>
      </w:r>
      <w:r>
        <w:rPr>
          <w:rFonts w:ascii="Microsoft Sans Serif" w:hAnsi="Microsoft Sans Serif"/>
          <w:sz w:val="26"/>
        </w:rPr>
        <w:t>ƣ</w:t>
      </w:r>
      <w:r>
        <w:rPr>
          <w:sz w:val="26"/>
        </w:rPr>
        <w:t>ớc giữa giá trị thực tế và giá trị ghi trên sổ sách kế toán không đ</w:t>
      </w:r>
      <w:r>
        <w:rPr>
          <w:rFonts w:ascii="Microsoft Sans Serif" w:hAnsi="Microsoft Sans Serif"/>
          <w:sz w:val="26"/>
        </w:rPr>
        <w:t>ƣ</w:t>
      </w:r>
      <w:r>
        <w:rPr>
          <w:sz w:val="26"/>
        </w:rPr>
        <w:t>ợc ghi nhận là TSCĐ vô hình và đ</w:t>
      </w:r>
      <w:r>
        <w:rPr>
          <w:rFonts w:ascii="Microsoft Sans Serif" w:hAnsi="Microsoft Sans Serif"/>
          <w:sz w:val="26"/>
        </w:rPr>
        <w:t>ƣ</w:t>
      </w:r>
      <w:r>
        <w:rPr>
          <w:sz w:val="26"/>
        </w:rPr>
        <w:t>ợc phân bổ dần vào chi phí sản xuất</w:t>
      </w:r>
      <w:r>
        <w:rPr>
          <w:spacing w:val="40"/>
          <w:sz w:val="26"/>
        </w:rPr>
        <w:t> </w:t>
      </w:r>
      <w:r>
        <w:rPr>
          <w:sz w:val="26"/>
        </w:rPr>
        <w:t>kinh doanh trong kỳ nh</w:t>
      </w:r>
      <w:r>
        <w:rPr>
          <w:rFonts w:ascii="Microsoft Sans Serif" w:hAnsi="Microsoft Sans Serif"/>
          <w:sz w:val="26"/>
        </w:rPr>
        <w:t>ƣ</w:t>
      </w:r>
      <w:r>
        <w:rPr>
          <w:sz w:val="26"/>
        </w:rPr>
        <w:t>ng thời gian không quá 10 năm. Thời điểm bắt đầu phân bổ vào chi phí là thời điểm doanh nghiệp chính thức chuyển thành công ty cổ phần (có giấy chứng nhận đăng ký kinh doanh).</w:t>
      </w:r>
    </w:p>
    <w:p>
      <w:pPr>
        <w:pStyle w:val="ListParagraph"/>
        <w:numPr>
          <w:ilvl w:val="0"/>
          <w:numId w:val="234"/>
        </w:numPr>
        <w:tabs>
          <w:tab w:pos="1909" w:val="left" w:leader="none"/>
        </w:tabs>
        <w:spacing w:line="240" w:lineRule="auto" w:before="119" w:after="0"/>
        <w:ind w:left="903" w:right="713" w:firstLine="720"/>
        <w:jc w:val="both"/>
        <w:rPr>
          <w:sz w:val="26"/>
        </w:rPr>
      </w:pPr>
      <w:r>
        <w:rPr>
          <w:sz w:val="26"/>
        </w:rPr>
        <w:t>Việc trích hoặc thôi trích khấu hao TSCĐ đ</w:t>
      </w:r>
      <w:r>
        <w:rPr>
          <w:rFonts w:ascii="Microsoft Sans Serif" w:hAnsi="Microsoft Sans Serif"/>
          <w:sz w:val="26"/>
        </w:rPr>
        <w:t>ƣ</w:t>
      </w:r>
      <w:r>
        <w:rPr>
          <w:sz w:val="26"/>
        </w:rPr>
        <w:t>ợc thực hiện bắt đầu từ ngày (theo số ngày của tháng) mà TSCĐ tăng hoặc giảm. Doanh nghiệp thực hiện hạch</w:t>
      </w:r>
      <w:r>
        <w:rPr>
          <w:spacing w:val="40"/>
          <w:sz w:val="26"/>
        </w:rPr>
        <w:t> </w:t>
      </w:r>
      <w:r>
        <w:rPr>
          <w:sz w:val="26"/>
        </w:rPr>
        <w:t>toán tăng, giảm TSCĐ theo quy định hiện hành về chế độ kế toán doanh nghiệp.</w:t>
      </w:r>
    </w:p>
    <w:p>
      <w:pPr>
        <w:pStyle w:val="ListParagraph"/>
        <w:numPr>
          <w:ilvl w:val="0"/>
          <w:numId w:val="234"/>
        </w:numPr>
        <w:tabs>
          <w:tab w:pos="2015" w:val="left" w:leader="none"/>
        </w:tabs>
        <w:spacing w:line="240" w:lineRule="auto" w:before="121" w:after="0"/>
        <w:ind w:left="903" w:right="709" w:firstLine="720"/>
        <w:jc w:val="both"/>
        <w:rPr>
          <w:sz w:val="26"/>
        </w:rPr>
      </w:pPr>
      <w:r>
        <w:rPr>
          <w:sz w:val="26"/>
        </w:rPr>
        <w:t>Đối với các công trình xây dựng cơ bản hoàn thành đ</w:t>
      </w:r>
      <w:r>
        <w:rPr>
          <w:rFonts w:ascii="Microsoft Sans Serif" w:hAnsi="Microsoft Sans Serif"/>
          <w:sz w:val="26"/>
        </w:rPr>
        <w:t>ƣ</w:t>
      </w:r>
      <w:r>
        <w:rPr>
          <w:sz w:val="26"/>
        </w:rPr>
        <w:t>a vào sử dụng,</w:t>
      </w:r>
      <w:r>
        <w:rPr>
          <w:spacing w:val="40"/>
          <w:sz w:val="26"/>
        </w:rPr>
        <w:t> </w:t>
      </w:r>
      <w:r>
        <w:rPr>
          <w:sz w:val="26"/>
        </w:rPr>
        <w:t>doanh nghiệp đã hạch toán tăng TSCĐ theo giá tạm tính do ch</w:t>
      </w:r>
      <w:r>
        <w:rPr>
          <w:rFonts w:ascii="Microsoft Sans Serif" w:hAnsi="Microsoft Sans Serif"/>
          <w:sz w:val="26"/>
        </w:rPr>
        <w:t>ƣ</w:t>
      </w:r>
      <w:r>
        <w:rPr>
          <w:sz w:val="26"/>
        </w:rPr>
        <w:t>a thực hiện quyết</w:t>
      </w:r>
      <w:r>
        <w:rPr>
          <w:spacing w:val="40"/>
          <w:sz w:val="26"/>
        </w:rPr>
        <w:t> </w:t>
      </w:r>
      <w:r>
        <w:rPr>
          <w:sz w:val="26"/>
        </w:rPr>
        <w:t>toán. Khi quyết</w:t>
      </w:r>
      <w:r>
        <w:rPr>
          <w:spacing w:val="-1"/>
          <w:sz w:val="26"/>
        </w:rPr>
        <w:t> </w:t>
      </w:r>
      <w:r>
        <w:rPr>
          <w:sz w:val="26"/>
        </w:rPr>
        <w:t>toán</w:t>
      </w:r>
      <w:r>
        <w:rPr>
          <w:spacing w:val="-1"/>
          <w:sz w:val="26"/>
        </w:rPr>
        <w:t> </w:t>
      </w:r>
      <w:r>
        <w:rPr>
          <w:sz w:val="26"/>
        </w:rPr>
        <w:t>công</w:t>
      </w:r>
      <w:r>
        <w:rPr>
          <w:spacing w:val="-1"/>
          <w:sz w:val="26"/>
        </w:rPr>
        <w:t> </w:t>
      </w:r>
      <w:r>
        <w:rPr>
          <w:sz w:val="26"/>
        </w:rPr>
        <w:t>trình</w:t>
      </w:r>
      <w:r>
        <w:rPr>
          <w:spacing w:val="-1"/>
          <w:sz w:val="26"/>
        </w:rPr>
        <w:t> </w:t>
      </w:r>
      <w:r>
        <w:rPr>
          <w:sz w:val="26"/>
        </w:rPr>
        <w:t>xây</w:t>
      </w:r>
      <w:r>
        <w:rPr>
          <w:spacing w:val="-1"/>
          <w:sz w:val="26"/>
        </w:rPr>
        <w:t> </w:t>
      </w:r>
      <w:r>
        <w:rPr>
          <w:sz w:val="26"/>
        </w:rPr>
        <w:t>dựng</w:t>
      </w:r>
      <w:r>
        <w:rPr>
          <w:spacing w:val="-1"/>
          <w:sz w:val="26"/>
        </w:rPr>
        <w:t> </w:t>
      </w:r>
      <w:r>
        <w:rPr>
          <w:sz w:val="26"/>
        </w:rPr>
        <w:t>cơ bản</w:t>
      </w:r>
      <w:r>
        <w:rPr>
          <w:spacing w:val="-1"/>
          <w:sz w:val="26"/>
        </w:rPr>
        <w:t> </w:t>
      </w:r>
      <w:r>
        <w:rPr>
          <w:sz w:val="26"/>
        </w:rPr>
        <w:t>hoàn</w:t>
      </w:r>
      <w:r>
        <w:rPr>
          <w:spacing w:val="-1"/>
          <w:sz w:val="26"/>
        </w:rPr>
        <w:t> </w:t>
      </w:r>
      <w:r>
        <w:rPr>
          <w:sz w:val="26"/>
        </w:rPr>
        <w:t>thành</w:t>
      </w:r>
      <w:r>
        <w:rPr>
          <w:spacing w:val="-1"/>
          <w:sz w:val="26"/>
        </w:rPr>
        <w:t> </w:t>
      </w:r>
      <w:r>
        <w:rPr>
          <w:sz w:val="26"/>
        </w:rPr>
        <w:t>có</w:t>
      </w:r>
      <w:r>
        <w:rPr>
          <w:spacing w:val="-1"/>
          <w:sz w:val="26"/>
        </w:rPr>
        <w:t> </w:t>
      </w:r>
      <w:r>
        <w:rPr>
          <w:sz w:val="26"/>
        </w:rPr>
        <w:t>sự chênh</w:t>
      </w:r>
      <w:r>
        <w:rPr>
          <w:spacing w:val="-1"/>
          <w:sz w:val="26"/>
        </w:rPr>
        <w:t> </w:t>
      </w:r>
      <w:r>
        <w:rPr>
          <w:sz w:val="26"/>
        </w:rPr>
        <w:t>lệch</w:t>
      </w:r>
      <w:r>
        <w:rPr>
          <w:spacing w:val="-1"/>
          <w:sz w:val="26"/>
        </w:rPr>
        <w:t> </w:t>
      </w:r>
      <w:r>
        <w:rPr>
          <w:sz w:val="26"/>
        </w:rPr>
        <w:t>giữa giá trị tạm tính và giá trị quyết toán, doanh nghiệp phải điều chỉnh lại nguyên giá tài sản cố định theo giá trị quyết toán đã đ</w:t>
      </w:r>
      <w:r>
        <w:rPr>
          <w:rFonts w:ascii="Microsoft Sans Serif" w:hAnsi="Microsoft Sans Serif"/>
          <w:sz w:val="26"/>
        </w:rPr>
        <w:t>ƣ</w:t>
      </w:r>
      <w:r>
        <w:rPr>
          <w:sz w:val="26"/>
        </w:rPr>
        <w:t>ợc cấp có thẩm quyền phê duyệt. Doanh nghiệp không phải điều chỉnh lại mức chi phí khấu hao đã trích kể từ thời điểm tài sản cố</w:t>
      </w:r>
      <w:r>
        <w:rPr>
          <w:spacing w:val="40"/>
          <w:sz w:val="26"/>
        </w:rPr>
        <w:t> </w:t>
      </w:r>
      <w:r>
        <w:rPr>
          <w:sz w:val="26"/>
        </w:rPr>
        <w:t>định hoàn</w:t>
      </w:r>
      <w:r>
        <w:rPr>
          <w:spacing w:val="-1"/>
          <w:sz w:val="26"/>
        </w:rPr>
        <w:t> </w:t>
      </w:r>
      <w:r>
        <w:rPr>
          <w:sz w:val="26"/>
        </w:rPr>
        <w:t>thành, bàn giao</w:t>
      </w:r>
      <w:r>
        <w:rPr>
          <w:spacing w:val="-1"/>
          <w:sz w:val="26"/>
        </w:rPr>
        <w:t> </w:t>
      </w:r>
      <w:r>
        <w:rPr>
          <w:sz w:val="26"/>
        </w:rPr>
        <w:t>đ</w:t>
      </w:r>
      <w:r>
        <w:rPr>
          <w:rFonts w:ascii="Microsoft Sans Serif" w:hAnsi="Microsoft Sans Serif"/>
          <w:sz w:val="26"/>
        </w:rPr>
        <w:t>ƣ</w:t>
      </w:r>
      <w:r>
        <w:rPr>
          <w:sz w:val="26"/>
        </w:rPr>
        <w:t>a vào</w:t>
      </w:r>
      <w:r>
        <w:rPr>
          <w:spacing w:val="-1"/>
          <w:sz w:val="26"/>
        </w:rPr>
        <w:t> </w:t>
      </w:r>
      <w:r>
        <w:rPr>
          <w:sz w:val="26"/>
        </w:rPr>
        <w:t>sử dụng đến thời</w:t>
      </w:r>
      <w:r>
        <w:rPr>
          <w:spacing w:val="-1"/>
          <w:sz w:val="26"/>
        </w:rPr>
        <w:t> </w:t>
      </w:r>
      <w:r>
        <w:rPr>
          <w:sz w:val="26"/>
        </w:rPr>
        <w:t>điểm</w:t>
      </w:r>
      <w:r>
        <w:rPr>
          <w:spacing w:val="-1"/>
          <w:sz w:val="26"/>
        </w:rPr>
        <w:t> </w:t>
      </w:r>
      <w:r>
        <w:rPr>
          <w:sz w:val="26"/>
        </w:rPr>
        <w:t>quyết toán đ</w:t>
      </w:r>
      <w:r>
        <w:rPr>
          <w:rFonts w:ascii="Microsoft Sans Serif" w:hAnsi="Microsoft Sans Serif"/>
          <w:sz w:val="26"/>
        </w:rPr>
        <w:t>ƣ</w:t>
      </w:r>
      <w:r>
        <w:rPr>
          <w:sz w:val="26"/>
        </w:rPr>
        <w:t>ợc phê duyệt. Chi phí khấu hao sau thời điểm quyết toán đ</w:t>
      </w:r>
      <w:r>
        <w:rPr>
          <w:rFonts w:ascii="Microsoft Sans Serif" w:hAnsi="Microsoft Sans Serif"/>
          <w:sz w:val="26"/>
        </w:rPr>
        <w:t>ƣ</w:t>
      </w:r>
      <w:r>
        <w:rPr>
          <w:sz w:val="26"/>
        </w:rPr>
        <w:t>ợc xác định trên cơ sở lấy giá trị quyết toán tài sản cố định đ</w:t>
      </w:r>
      <w:r>
        <w:rPr>
          <w:rFonts w:ascii="Microsoft Sans Serif" w:hAnsi="Microsoft Sans Serif"/>
          <w:sz w:val="26"/>
        </w:rPr>
        <w:t>ƣ</w:t>
      </w:r>
      <w:r>
        <w:rPr>
          <w:sz w:val="26"/>
        </w:rPr>
        <w:t>ợc phê duyệt trừ (-) số đã trích khấu hao đến thời điểm phê duyệt quyết toán tài sản cố định chia (:) thời gian trích khấu hao còn lại của tài sản cố định theo quy định.</w:t>
      </w:r>
    </w:p>
    <w:p>
      <w:pPr>
        <w:pStyle w:val="ListParagraph"/>
        <w:numPr>
          <w:ilvl w:val="0"/>
          <w:numId w:val="234"/>
        </w:numPr>
        <w:tabs>
          <w:tab w:pos="2037" w:val="left" w:leader="none"/>
        </w:tabs>
        <w:spacing w:line="240" w:lineRule="auto" w:before="122" w:after="0"/>
        <w:ind w:left="903" w:right="713" w:firstLine="720"/>
        <w:jc w:val="both"/>
        <w:rPr>
          <w:sz w:val="26"/>
        </w:rPr>
      </w:pPr>
      <w:r>
        <w:rPr>
          <w:sz w:val="26"/>
        </w:rPr>
        <w:t>Đối với các tài sản cố định doanh nghiệp đang theo dõi, quản lý và trích khấu</w:t>
      </w:r>
      <w:r>
        <w:rPr>
          <w:spacing w:val="-2"/>
          <w:sz w:val="26"/>
        </w:rPr>
        <w:t> </w:t>
      </w:r>
      <w:r>
        <w:rPr>
          <w:sz w:val="26"/>
        </w:rPr>
        <w:t>hao</w:t>
      </w:r>
      <w:r>
        <w:rPr>
          <w:spacing w:val="-2"/>
          <w:sz w:val="26"/>
        </w:rPr>
        <w:t> </w:t>
      </w:r>
      <w:r>
        <w:rPr>
          <w:sz w:val="26"/>
        </w:rPr>
        <w:t>theo</w:t>
      </w:r>
      <w:r>
        <w:rPr>
          <w:spacing w:val="-6"/>
          <w:sz w:val="26"/>
        </w:rPr>
        <w:t> </w:t>
      </w:r>
      <w:r>
        <w:rPr>
          <w:sz w:val="26"/>
        </w:rPr>
        <w:t>Thông</w:t>
      </w:r>
      <w:r>
        <w:rPr>
          <w:spacing w:val="-2"/>
          <w:sz w:val="26"/>
        </w:rPr>
        <w:t> </w:t>
      </w:r>
      <w:r>
        <w:rPr>
          <w:sz w:val="26"/>
        </w:rPr>
        <w:t>t</w:t>
      </w:r>
      <w:r>
        <w:rPr>
          <w:rFonts w:ascii="Microsoft Sans Serif" w:hAnsi="Microsoft Sans Serif"/>
          <w:sz w:val="26"/>
        </w:rPr>
        <w:t>ƣ</w:t>
      </w:r>
      <w:r>
        <w:rPr>
          <w:spacing w:val="-3"/>
          <w:sz w:val="26"/>
        </w:rPr>
        <w:t> </w:t>
      </w:r>
      <w:r>
        <w:rPr>
          <w:sz w:val="26"/>
        </w:rPr>
        <w:t>số</w:t>
      </w:r>
      <w:r>
        <w:rPr>
          <w:spacing w:val="-2"/>
          <w:sz w:val="26"/>
        </w:rPr>
        <w:t> </w:t>
      </w:r>
      <w:r>
        <w:rPr>
          <w:sz w:val="26"/>
        </w:rPr>
        <w:t>203/2009/TT-BTC</w:t>
      </w:r>
      <w:r>
        <w:rPr>
          <w:spacing w:val="-1"/>
          <w:sz w:val="26"/>
        </w:rPr>
        <w:t> </w:t>
      </w:r>
      <w:r>
        <w:rPr>
          <w:sz w:val="26"/>
        </w:rPr>
        <w:t>nay</w:t>
      </w:r>
      <w:r>
        <w:rPr>
          <w:spacing w:val="-2"/>
          <w:sz w:val="26"/>
        </w:rPr>
        <w:t> </w:t>
      </w:r>
      <w:r>
        <w:rPr>
          <w:sz w:val="26"/>
        </w:rPr>
        <w:t>không</w:t>
      </w:r>
      <w:r>
        <w:rPr>
          <w:spacing w:val="-2"/>
          <w:sz w:val="26"/>
        </w:rPr>
        <w:t> </w:t>
      </w:r>
      <w:r>
        <w:rPr>
          <w:sz w:val="26"/>
        </w:rPr>
        <w:t>đủ</w:t>
      </w:r>
      <w:r>
        <w:rPr>
          <w:spacing w:val="-2"/>
          <w:sz w:val="26"/>
        </w:rPr>
        <w:t> </w:t>
      </w:r>
      <w:r>
        <w:rPr>
          <w:sz w:val="26"/>
        </w:rPr>
        <w:t>tiêu</w:t>
      </w:r>
      <w:r>
        <w:rPr>
          <w:spacing w:val="-2"/>
          <w:sz w:val="26"/>
        </w:rPr>
        <w:t> </w:t>
      </w:r>
      <w:r>
        <w:rPr>
          <w:sz w:val="26"/>
        </w:rPr>
        <w:t>chuẩn</w:t>
      </w:r>
      <w:r>
        <w:rPr>
          <w:spacing w:val="-2"/>
          <w:sz w:val="26"/>
        </w:rPr>
        <w:t> </w:t>
      </w:r>
      <w:r>
        <w:rPr>
          <w:sz w:val="26"/>
        </w:rPr>
        <w:t>về</w:t>
      </w:r>
      <w:r>
        <w:rPr>
          <w:spacing w:val="-1"/>
          <w:sz w:val="26"/>
        </w:rPr>
        <w:t> </w:t>
      </w:r>
      <w:r>
        <w:rPr>
          <w:sz w:val="26"/>
        </w:rPr>
        <w:t>nguyên</w:t>
      </w:r>
      <w:r>
        <w:rPr>
          <w:spacing w:val="-2"/>
          <w:sz w:val="26"/>
        </w:rPr>
        <w:t> </w:t>
      </w:r>
      <w:r>
        <w:rPr>
          <w:sz w:val="26"/>
        </w:rPr>
        <w:t>giá tài</w:t>
      </w:r>
      <w:r>
        <w:rPr>
          <w:spacing w:val="-1"/>
          <w:sz w:val="26"/>
        </w:rPr>
        <w:t> </w:t>
      </w:r>
      <w:r>
        <w:rPr>
          <w:sz w:val="26"/>
        </w:rPr>
        <w:t>sản</w:t>
      </w:r>
      <w:r>
        <w:rPr>
          <w:spacing w:val="-1"/>
          <w:sz w:val="26"/>
        </w:rPr>
        <w:t> </w:t>
      </w:r>
      <w:r>
        <w:rPr>
          <w:sz w:val="26"/>
        </w:rPr>
        <w:t>cố</w:t>
      </w:r>
      <w:r>
        <w:rPr>
          <w:spacing w:val="-1"/>
          <w:sz w:val="26"/>
        </w:rPr>
        <w:t> </w:t>
      </w:r>
      <w:r>
        <w:rPr>
          <w:sz w:val="26"/>
        </w:rPr>
        <w:t>định</w:t>
      </w:r>
      <w:r>
        <w:rPr>
          <w:spacing w:val="-1"/>
          <w:sz w:val="26"/>
        </w:rPr>
        <w:t> </w:t>
      </w:r>
      <w:r>
        <w:rPr>
          <w:sz w:val="26"/>
        </w:rPr>
        <w:t>theo</w:t>
      </w:r>
      <w:r>
        <w:rPr>
          <w:spacing w:val="-1"/>
          <w:sz w:val="26"/>
        </w:rPr>
        <w:t> </w:t>
      </w:r>
      <w:r>
        <w:rPr>
          <w:sz w:val="26"/>
        </w:rPr>
        <w:t>quy</w:t>
      </w:r>
      <w:r>
        <w:rPr>
          <w:spacing w:val="-1"/>
          <w:sz w:val="26"/>
        </w:rPr>
        <w:t> </w:t>
      </w:r>
      <w:r>
        <w:rPr>
          <w:sz w:val="26"/>
        </w:rPr>
        <w:t>định</w:t>
      </w:r>
      <w:r>
        <w:rPr>
          <w:spacing w:val="-1"/>
          <w:sz w:val="26"/>
        </w:rPr>
        <w:t> </w:t>
      </w:r>
      <w:r>
        <w:rPr>
          <w:sz w:val="26"/>
        </w:rPr>
        <w:t>tại</w:t>
      </w:r>
      <w:r>
        <w:rPr>
          <w:spacing w:val="-1"/>
          <w:sz w:val="26"/>
        </w:rPr>
        <w:t> </w:t>
      </w:r>
      <w:r>
        <w:rPr>
          <w:sz w:val="26"/>
        </w:rPr>
        <w:t>Điều</w:t>
      </w:r>
      <w:r>
        <w:rPr>
          <w:spacing w:val="-1"/>
          <w:sz w:val="26"/>
        </w:rPr>
        <w:t> </w:t>
      </w:r>
      <w:r>
        <w:rPr>
          <w:sz w:val="26"/>
        </w:rPr>
        <w:t>2</w:t>
      </w:r>
      <w:r>
        <w:rPr>
          <w:spacing w:val="-1"/>
          <w:sz w:val="26"/>
        </w:rPr>
        <w:t> </w:t>
      </w:r>
      <w:r>
        <w:rPr>
          <w:sz w:val="26"/>
        </w:rPr>
        <w:t>của</w:t>
      </w:r>
      <w:r>
        <w:rPr>
          <w:spacing w:val="-4"/>
          <w:sz w:val="26"/>
        </w:rPr>
        <w:t> </w:t>
      </w:r>
      <w:r>
        <w:rPr>
          <w:sz w:val="26"/>
        </w:rPr>
        <w:t>Thông</w:t>
      </w:r>
      <w:r>
        <w:rPr>
          <w:spacing w:val="-1"/>
          <w:sz w:val="26"/>
        </w:rPr>
        <w:t> </w:t>
      </w:r>
      <w:r>
        <w:rPr>
          <w:sz w:val="26"/>
        </w:rPr>
        <w:t>t</w:t>
      </w:r>
      <w:r>
        <w:rPr>
          <w:rFonts w:ascii="Microsoft Sans Serif" w:hAnsi="Microsoft Sans Serif"/>
          <w:sz w:val="26"/>
        </w:rPr>
        <w:t>ƣ</w:t>
      </w:r>
      <w:r>
        <w:rPr>
          <w:spacing w:val="-6"/>
          <w:sz w:val="26"/>
        </w:rPr>
        <w:t> </w:t>
      </w:r>
      <w:r>
        <w:rPr>
          <w:sz w:val="26"/>
        </w:rPr>
        <w:t>này</w:t>
      </w:r>
      <w:r>
        <w:rPr>
          <w:spacing w:val="-1"/>
          <w:sz w:val="26"/>
        </w:rPr>
        <w:t> </w:t>
      </w:r>
      <w:r>
        <w:rPr>
          <w:sz w:val="26"/>
        </w:rPr>
        <w:t>thì</w:t>
      </w:r>
      <w:r>
        <w:rPr>
          <w:spacing w:val="-1"/>
          <w:sz w:val="26"/>
        </w:rPr>
        <w:t> </w:t>
      </w:r>
      <w:r>
        <w:rPr>
          <w:sz w:val="26"/>
        </w:rPr>
        <w:t>giá trị còn</w:t>
      </w:r>
      <w:r>
        <w:rPr>
          <w:spacing w:val="-1"/>
          <w:sz w:val="26"/>
        </w:rPr>
        <w:t> </w:t>
      </w:r>
      <w:r>
        <w:rPr>
          <w:sz w:val="26"/>
        </w:rPr>
        <w:t>lại</w:t>
      </w:r>
      <w:r>
        <w:rPr>
          <w:spacing w:val="-1"/>
          <w:sz w:val="26"/>
        </w:rPr>
        <w:t> </w:t>
      </w:r>
      <w:r>
        <w:rPr>
          <w:sz w:val="26"/>
        </w:rPr>
        <w:t>của các tài sản này đ</w:t>
      </w:r>
      <w:r>
        <w:rPr>
          <w:rFonts w:ascii="Microsoft Sans Serif" w:hAnsi="Microsoft Sans Serif"/>
          <w:sz w:val="26"/>
        </w:rPr>
        <w:t>ƣ</w:t>
      </w:r>
      <w:r>
        <w:rPr>
          <w:sz w:val="26"/>
        </w:rPr>
        <w:t>ợc phân bổ vào chi phí sản xuất kinh doanh của doanh nghiệp, thời gian phân bổ không quá 3 năm kể từ ngày có hiệu lực thi hành của Thông t</w:t>
      </w:r>
      <w:r>
        <w:rPr>
          <w:rFonts w:ascii="Microsoft Sans Serif" w:hAnsi="Microsoft Sans Serif"/>
          <w:sz w:val="26"/>
        </w:rPr>
        <w:t>ƣ</w:t>
      </w:r>
      <w:r>
        <w:rPr>
          <w:sz w:val="26"/>
        </w:rPr>
        <w:t> này.</w:t>
      </w:r>
    </w:p>
    <w:p>
      <w:pPr>
        <w:spacing w:before="127"/>
        <w:ind w:left="1623" w:right="0" w:firstLine="0"/>
        <w:jc w:val="both"/>
        <w:rPr>
          <w:b/>
          <w:sz w:val="26"/>
        </w:rPr>
      </w:pPr>
      <w:r>
        <w:rPr>
          <w:b/>
          <w:sz w:val="26"/>
        </w:rPr>
        <w:t>Điều</w:t>
      </w:r>
      <w:r>
        <w:rPr>
          <w:spacing w:val="-4"/>
          <w:sz w:val="26"/>
        </w:rPr>
        <w:t> </w:t>
      </w:r>
      <w:r>
        <w:rPr>
          <w:b/>
          <w:sz w:val="26"/>
        </w:rPr>
        <w:t>10.</w:t>
      </w:r>
      <w:r>
        <w:rPr>
          <w:spacing w:val="-1"/>
          <w:sz w:val="26"/>
        </w:rPr>
        <w:t> </w:t>
      </w:r>
      <w:r>
        <w:rPr>
          <w:b/>
          <w:sz w:val="26"/>
        </w:rPr>
        <w:t>Xác</w:t>
      </w:r>
      <w:r>
        <w:rPr>
          <w:spacing w:val="-1"/>
          <w:sz w:val="26"/>
        </w:rPr>
        <w:t> </w:t>
      </w:r>
      <w:r>
        <w:rPr>
          <w:b/>
          <w:sz w:val="26"/>
        </w:rPr>
        <w:t>định</w:t>
      </w:r>
      <w:r>
        <w:rPr>
          <w:spacing w:val="-2"/>
          <w:sz w:val="26"/>
        </w:rPr>
        <w:t> </w:t>
      </w:r>
      <w:r>
        <w:rPr>
          <w:b/>
          <w:sz w:val="26"/>
        </w:rPr>
        <w:t>thời</w:t>
      </w:r>
      <w:r>
        <w:rPr>
          <w:spacing w:val="-2"/>
          <w:sz w:val="26"/>
        </w:rPr>
        <w:t> </w:t>
      </w:r>
      <w:r>
        <w:rPr>
          <w:b/>
          <w:sz w:val="26"/>
        </w:rPr>
        <w:t>gian</w:t>
      </w:r>
      <w:r>
        <w:rPr>
          <w:spacing w:val="-1"/>
          <w:sz w:val="26"/>
        </w:rPr>
        <w:t> </w:t>
      </w:r>
      <w:r>
        <w:rPr>
          <w:b/>
          <w:sz w:val="26"/>
        </w:rPr>
        <w:t>trích</w:t>
      </w:r>
      <w:r>
        <w:rPr>
          <w:spacing w:val="-2"/>
          <w:sz w:val="26"/>
        </w:rPr>
        <w:t> </w:t>
      </w:r>
      <w:r>
        <w:rPr>
          <w:b/>
          <w:sz w:val="26"/>
        </w:rPr>
        <w:t>khấu</w:t>
      </w:r>
      <w:r>
        <w:rPr>
          <w:spacing w:val="-2"/>
          <w:sz w:val="26"/>
        </w:rPr>
        <w:t> </w:t>
      </w:r>
      <w:r>
        <w:rPr>
          <w:b/>
          <w:sz w:val="26"/>
        </w:rPr>
        <w:t>hao</w:t>
      </w:r>
      <w:r>
        <w:rPr>
          <w:spacing w:val="-4"/>
          <w:sz w:val="26"/>
        </w:rPr>
        <w:t> </w:t>
      </w:r>
      <w:r>
        <w:rPr>
          <w:b/>
          <w:sz w:val="26"/>
        </w:rPr>
        <w:t>của</w:t>
      </w:r>
      <w:r>
        <w:rPr>
          <w:spacing w:val="-2"/>
          <w:sz w:val="26"/>
        </w:rPr>
        <w:t> </w:t>
      </w:r>
      <w:r>
        <w:rPr>
          <w:b/>
          <w:sz w:val="26"/>
        </w:rPr>
        <w:t>tài</w:t>
      </w:r>
      <w:r>
        <w:rPr>
          <w:spacing w:val="-1"/>
          <w:sz w:val="26"/>
        </w:rPr>
        <w:t> </w:t>
      </w:r>
      <w:r>
        <w:rPr>
          <w:b/>
          <w:sz w:val="26"/>
        </w:rPr>
        <w:t>sản</w:t>
      </w:r>
      <w:r>
        <w:rPr>
          <w:spacing w:val="-2"/>
          <w:sz w:val="26"/>
        </w:rPr>
        <w:t> </w:t>
      </w:r>
      <w:r>
        <w:rPr>
          <w:b/>
          <w:sz w:val="26"/>
        </w:rPr>
        <w:t>cố</w:t>
      </w:r>
      <w:r>
        <w:rPr>
          <w:spacing w:val="-4"/>
          <w:sz w:val="26"/>
        </w:rPr>
        <w:t> </w:t>
      </w:r>
      <w:r>
        <w:rPr>
          <w:b/>
          <w:sz w:val="26"/>
        </w:rPr>
        <w:t>định</w:t>
      </w:r>
      <w:r>
        <w:rPr>
          <w:spacing w:val="-2"/>
          <w:sz w:val="26"/>
        </w:rPr>
        <w:t> </w:t>
      </w:r>
      <w:r>
        <w:rPr>
          <w:b/>
          <w:sz w:val="26"/>
        </w:rPr>
        <w:t>hữu</w:t>
      </w:r>
      <w:r>
        <w:rPr>
          <w:spacing w:val="-1"/>
          <w:sz w:val="26"/>
        </w:rPr>
        <w:t> </w:t>
      </w:r>
      <w:r>
        <w:rPr>
          <w:b/>
          <w:spacing w:val="-2"/>
          <w:sz w:val="26"/>
        </w:rPr>
        <w:t>hình:</w:t>
      </w:r>
    </w:p>
    <w:p>
      <w:pPr>
        <w:pStyle w:val="ListParagraph"/>
        <w:numPr>
          <w:ilvl w:val="0"/>
          <w:numId w:val="235"/>
        </w:numPr>
        <w:tabs>
          <w:tab w:pos="1895" w:val="left" w:leader="none"/>
        </w:tabs>
        <w:spacing w:line="240" w:lineRule="auto" w:before="111" w:after="0"/>
        <w:ind w:left="903" w:right="711" w:firstLine="720"/>
        <w:jc w:val="both"/>
        <w:rPr>
          <w:sz w:val="26"/>
        </w:rPr>
      </w:pPr>
      <w:r>
        <w:rPr>
          <w:sz w:val="26"/>
        </w:rPr>
        <w:t>Đối với tài sản cố định còn mới (ch</w:t>
      </w:r>
      <w:r>
        <w:rPr>
          <w:rFonts w:ascii="Microsoft Sans Serif" w:hAnsi="Microsoft Sans Serif"/>
          <w:sz w:val="26"/>
        </w:rPr>
        <w:t>ƣ</w:t>
      </w:r>
      <w:r>
        <w:rPr>
          <w:sz w:val="26"/>
        </w:rPr>
        <w:t>a qua sử dụng), doanh nghiệp phải căn cứ vào khung thời gian trích khấu hao tài sản cố định quy định tại Phụ lục 1 ban hành kèm theo Thông t</w:t>
      </w:r>
      <w:r>
        <w:rPr>
          <w:rFonts w:ascii="Microsoft Sans Serif" w:hAnsi="Microsoft Sans Serif"/>
          <w:sz w:val="26"/>
        </w:rPr>
        <w:t>ƣ</w:t>
      </w:r>
      <w:r>
        <w:rPr>
          <w:sz w:val="26"/>
        </w:rPr>
        <w:t> này để xác định thời gian trích khấu hao của tài sản cố định.</w:t>
      </w:r>
    </w:p>
    <w:p>
      <w:pPr>
        <w:pStyle w:val="ListParagraph"/>
        <w:numPr>
          <w:ilvl w:val="0"/>
          <w:numId w:val="235"/>
        </w:numPr>
        <w:tabs>
          <w:tab w:pos="1735" w:val="left" w:leader="none"/>
        </w:tabs>
        <w:spacing w:line="240" w:lineRule="auto" w:before="121" w:after="0"/>
        <w:ind w:left="903" w:right="800" w:firstLine="566"/>
        <w:jc w:val="both"/>
        <w:rPr>
          <w:sz w:val="26"/>
        </w:rPr>
      </w:pPr>
      <w:r>
        <w:rPr>
          <w:sz w:val="26"/>
        </w:rPr>
        <w:t>Đối</w:t>
      </w:r>
      <w:r>
        <w:rPr>
          <w:spacing w:val="-5"/>
          <w:sz w:val="26"/>
        </w:rPr>
        <w:t> </w:t>
      </w:r>
      <w:r>
        <w:rPr>
          <w:sz w:val="26"/>
        </w:rPr>
        <w:t>với</w:t>
      </w:r>
      <w:r>
        <w:rPr>
          <w:spacing w:val="-3"/>
          <w:sz w:val="26"/>
        </w:rPr>
        <w:t> </w:t>
      </w:r>
      <w:r>
        <w:rPr>
          <w:sz w:val="26"/>
        </w:rPr>
        <w:t>tài</w:t>
      </w:r>
      <w:r>
        <w:rPr>
          <w:spacing w:val="-3"/>
          <w:sz w:val="26"/>
        </w:rPr>
        <w:t> </w:t>
      </w:r>
      <w:r>
        <w:rPr>
          <w:sz w:val="26"/>
        </w:rPr>
        <w:t>sản</w:t>
      </w:r>
      <w:r>
        <w:rPr>
          <w:spacing w:val="-3"/>
          <w:sz w:val="26"/>
        </w:rPr>
        <w:t> </w:t>
      </w:r>
      <w:r>
        <w:rPr>
          <w:sz w:val="26"/>
        </w:rPr>
        <w:t>cố</w:t>
      </w:r>
      <w:r>
        <w:rPr>
          <w:spacing w:val="-3"/>
          <w:sz w:val="26"/>
        </w:rPr>
        <w:t> </w:t>
      </w:r>
      <w:r>
        <w:rPr>
          <w:sz w:val="26"/>
        </w:rPr>
        <w:t>định</w:t>
      </w:r>
      <w:r>
        <w:rPr>
          <w:spacing w:val="-5"/>
          <w:sz w:val="26"/>
        </w:rPr>
        <w:t> </w:t>
      </w:r>
      <w:r>
        <w:rPr>
          <w:sz w:val="26"/>
        </w:rPr>
        <w:t>đã</w:t>
      </w:r>
      <w:r>
        <w:rPr>
          <w:spacing w:val="-2"/>
          <w:sz w:val="26"/>
        </w:rPr>
        <w:t> </w:t>
      </w:r>
      <w:r>
        <w:rPr>
          <w:sz w:val="26"/>
        </w:rPr>
        <w:t>qua</w:t>
      </w:r>
      <w:r>
        <w:rPr>
          <w:spacing w:val="-2"/>
          <w:sz w:val="26"/>
        </w:rPr>
        <w:t> </w:t>
      </w:r>
      <w:r>
        <w:rPr>
          <w:sz w:val="26"/>
        </w:rPr>
        <w:t>sử</w:t>
      </w:r>
      <w:r>
        <w:rPr>
          <w:spacing w:val="-5"/>
          <w:sz w:val="26"/>
        </w:rPr>
        <w:t> </w:t>
      </w:r>
      <w:r>
        <w:rPr>
          <w:sz w:val="26"/>
        </w:rPr>
        <w:t>dụng,</w:t>
      </w:r>
      <w:r>
        <w:rPr>
          <w:spacing w:val="-4"/>
          <w:sz w:val="26"/>
        </w:rPr>
        <w:t> </w:t>
      </w:r>
      <w:r>
        <w:rPr>
          <w:sz w:val="26"/>
        </w:rPr>
        <w:t>thời</w:t>
      </w:r>
      <w:r>
        <w:rPr>
          <w:spacing w:val="-3"/>
          <w:sz w:val="26"/>
        </w:rPr>
        <w:t> </w:t>
      </w:r>
      <w:r>
        <w:rPr>
          <w:sz w:val="26"/>
        </w:rPr>
        <w:t>gian</w:t>
      </w:r>
      <w:r>
        <w:rPr>
          <w:spacing w:val="-5"/>
          <w:sz w:val="26"/>
        </w:rPr>
        <w:t> </w:t>
      </w:r>
      <w:r>
        <w:rPr>
          <w:sz w:val="26"/>
        </w:rPr>
        <w:t>trích</w:t>
      </w:r>
      <w:r>
        <w:rPr>
          <w:spacing w:val="-3"/>
          <w:sz w:val="26"/>
        </w:rPr>
        <w:t> </w:t>
      </w:r>
      <w:r>
        <w:rPr>
          <w:sz w:val="26"/>
        </w:rPr>
        <w:t>khấu</w:t>
      </w:r>
      <w:r>
        <w:rPr>
          <w:spacing w:val="-3"/>
          <w:sz w:val="26"/>
        </w:rPr>
        <w:t> </w:t>
      </w:r>
      <w:r>
        <w:rPr>
          <w:sz w:val="26"/>
        </w:rPr>
        <w:t>hao</w:t>
      </w:r>
      <w:r>
        <w:rPr>
          <w:spacing w:val="-3"/>
          <w:sz w:val="26"/>
        </w:rPr>
        <w:t> </w:t>
      </w:r>
      <w:r>
        <w:rPr>
          <w:sz w:val="26"/>
        </w:rPr>
        <w:t>của</w:t>
      </w:r>
      <w:r>
        <w:rPr>
          <w:spacing w:val="-2"/>
          <w:sz w:val="26"/>
        </w:rPr>
        <w:t> </w:t>
      </w:r>
      <w:r>
        <w:rPr>
          <w:sz w:val="26"/>
        </w:rPr>
        <w:t>tài</w:t>
      </w:r>
      <w:r>
        <w:rPr>
          <w:spacing w:val="-5"/>
          <w:sz w:val="26"/>
        </w:rPr>
        <w:t> </w:t>
      </w:r>
      <w:r>
        <w:rPr>
          <w:sz w:val="26"/>
        </w:rPr>
        <w:t>sản</w:t>
      </w:r>
      <w:r>
        <w:rPr>
          <w:spacing w:val="-3"/>
          <w:sz w:val="26"/>
        </w:rPr>
        <w:t> </w:t>
      </w:r>
      <w:r>
        <w:rPr>
          <w:sz w:val="26"/>
        </w:rPr>
        <w:t>cố định đ</w:t>
      </w:r>
      <w:r>
        <w:rPr>
          <w:rFonts w:ascii="Microsoft Sans Serif" w:hAnsi="Microsoft Sans Serif"/>
          <w:sz w:val="26"/>
        </w:rPr>
        <w:t>ƣ</w:t>
      </w:r>
      <w:r>
        <w:rPr>
          <w:sz w:val="26"/>
        </w:rPr>
        <w:t>ợc xác định nh</w:t>
      </w:r>
      <w:r>
        <w:rPr>
          <w:rFonts w:ascii="Microsoft Sans Serif" w:hAnsi="Microsoft Sans Serif"/>
          <w:sz w:val="26"/>
        </w:rPr>
        <w:t>ƣ</w:t>
      </w:r>
      <w:r>
        <w:rPr>
          <w:sz w:val="26"/>
        </w:rPr>
        <w:t> sau:</w:t>
      </w:r>
    </w:p>
    <w:p>
      <w:pPr>
        <w:pStyle w:val="BodyText"/>
        <w:spacing w:before="11"/>
        <w:ind w:left="0"/>
        <w:rPr>
          <w:sz w:val="12"/>
        </w:rPr>
      </w:pPr>
    </w:p>
    <w:p>
      <w:pPr>
        <w:spacing w:after="0"/>
        <w:rPr>
          <w:sz w:val="12"/>
        </w:rPr>
        <w:sectPr>
          <w:pgSz w:w="11900" w:h="16840"/>
          <w:pgMar w:header="0" w:footer="121" w:top="1040" w:bottom="320" w:left="1280" w:right="0"/>
        </w:sectPr>
      </w:pPr>
    </w:p>
    <w:p>
      <w:pPr>
        <w:pStyle w:val="BodyText"/>
        <w:spacing w:before="156"/>
        <w:ind w:left="0"/>
      </w:pPr>
    </w:p>
    <w:p>
      <w:pPr>
        <w:pStyle w:val="BodyText"/>
        <w:ind w:left="1063" w:hanging="3"/>
        <w:jc w:val="center"/>
      </w:pPr>
      <w:r>
        <w:rPr/>
        <w:t>Thời</w:t>
      </w:r>
      <w:r>
        <w:rPr>
          <w:spacing w:val="-2"/>
        </w:rPr>
        <w:t> </w:t>
      </w:r>
      <w:r>
        <w:rPr/>
        <w:t>gian trích</w:t>
      </w:r>
      <w:r>
        <w:rPr>
          <w:spacing w:val="-17"/>
        </w:rPr>
        <w:t> </w:t>
      </w:r>
      <w:r>
        <w:rPr/>
        <w:t>khấu hao của </w:t>
      </w:r>
      <w:r>
        <w:rPr>
          <w:spacing w:val="-4"/>
        </w:rPr>
        <w:t>TSCĐ</w:t>
      </w:r>
    </w:p>
    <w:p>
      <w:pPr>
        <w:pStyle w:val="BodyText"/>
        <w:spacing w:line="230" w:lineRule="auto" w:before="99"/>
        <w:ind w:left="1466" w:right="742"/>
        <w:jc w:val="center"/>
      </w:pPr>
      <w:r>
        <w:rPr/>
        <w:br w:type="column"/>
      </w:r>
      <w:r>
        <w:rPr/>
        <w:t>Giá</w:t>
      </w:r>
      <w:r>
        <w:rPr>
          <w:spacing w:val="-10"/>
        </w:rPr>
        <w:t> </w:t>
      </w:r>
      <w:r>
        <w:rPr/>
        <w:t>trị</w:t>
      </w:r>
      <w:r>
        <w:rPr>
          <w:spacing w:val="-9"/>
        </w:rPr>
        <w:t> </w:t>
      </w:r>
      <w:r>
        <w:rPr/>
        <w:t>hợp</w:t>
      </w:r>
      <w:r>
        <w:rPr>
          <w:spacing w:val="-9"/>
        </w:rPr>
        <w:t> </w:t>
      </w:r>
      <w:r>
        <w:rPr/>
        <w:t>lý</w:t>
      </w:r>
      <w:r>
        <w:rPr>
          <w:spacing w:val="-11"/>
        </w:rPr>
        <w:t> </w:t>
      </w:r>
      <w:r>
        <w:rPr/>
        <w:t>của </w:t>
      </w:r>
      <w:r>
        <w:rPr>
          <w:spacing w:val="-4"/>
        </w:rPr>
        <w:t>TSCĐ</w:t>
      </w:r>
    </w:p>
    <w:p>
      <w:pPr>
        <w:pStyle w:val="BodyText"/>
        <w:tabs>
          <w:tab w:pos="4476" w:val="left" w:leader="none"/>
        </w:tabs>
        <w:spacing w:line="277" w:lineRule="exact"/>
        <w:ind w:left="710"/>
        <w:jc w:val="center"/>
      </w:pPr>
      <w:r>
        <w:rPr/>
        <mc:AlternateContent>
          <mc:Choice Requires="wps">
            <w:drawing>
              <wp:anchor distT="0" distB="0" distL="0" distR="0" allowOverlap="1" layoutInCell="1" locked="0" behindDoc="1" simplePos="0" relativeHeight="475460608">
                <wp:simplePos x="0" y="0"/>
                <wp:positionH relativeFrom="page">
                  <wp:posOffset>2791460</wp:posOffset>
                </wp:positionH>
                <wp:positionV relativeFrom="paragraph">
                  <wp:posOffset>95834</wp:posOffset>
                </wp:positionV>
                <wp:extent cx="1852930" cy="1270"/>
                <wp:effectExtent l="0" t="0" r="0" b="0"/>
                <wp:wrapNone/>
                <wp:docPr id="630" name="Graphic 630"/>
                <wp:cNvGraphicFramePr>
                  <a:graphicFrameLocks/>
                </wp:cNvGraphicFramePr>
                <a:graphic>
                  <a:graphicData uri="http://schemas.microsoft.com/office/word/2010/wordprocessingShape">
                    <wps:wsp>
                      <wps:cNvPr id="630" name="Graphic 630"/>
                      <wps:cNvSpPr/>
                      <wps:spPr>
                        <a:xfrm>
                          <a:off x="0" y="0"/>
                          <a:ext cx="1852930" cy="1270"/>
                        </a:xfrm>
                        <a:custGeom>
                          <a:avLst/>
                          <a:gdLst/>
                          <a:ahLst/>
                          <a:cxnLst/>
                          <a:rect l="l" t="t" r="r" b="b"/>
                          <a:pathLst>
                            <a:path w="1852930" h="0">
                              <a:moveTo>
                                <a:pt x="0" y="0"/>
                              </a:moveTo>
                              <a:lnTo>
                                <a:pt x="185293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7855872" from="219.800003pt,7.545994pt" to="365.700005pt,7.545994pt" stroked="true" strokeweight=".5pt" strokecolor="#000000">
                <v:stroke dashstyle="solid"/>
                <w10:wrap type="none"/>
              </v:line>
            </w:pict>
          </mc:Fallback>
        </mc:AlternateContent>
      </w:r>
      <w:r>
        <w:rPr>
          <w:spacing w:val="-10"/>
        </w:rPr>
        <w:t>=</w:t>
      </w:r>
      <w:r>
        <w:rPr/>
        <w:tab/>
      </w:r>
      <w:r>
        <w:rPr>
          <w:spacing w:val="-11"/>
        </w:rPr>
        <w:t>x</w:t>
      </w:r>
    </w:p>
    <w:p>
      <w:pPr>
        <w:pStyle w:val="BodyText"/>
        <w:ind w:left="1610" w:right="884" w:hanging="4"/>
        <w:jc w:val="center"/>
      </w:pPr>
      <w:r>
        <w:rPr/>
        <w:t>Giá bán của TSCĐ cùng</w:t>
      </w:r>
      <w:r>
        <w:rPr>
          <w:spacing w:val="-13"/>
        </w:rPr>
        <w:t> </w:t>
      </w:r>
      <w:r>
        <w:rPr/>
        <w:t>loại</w:t>
      </w:r>
      <w:r>
        <w:rPr>
          <w:spacing w:val="-14"/>
        </w:rPr>
        <w:t> </w:t>
      </w:r>
      <w:r>
        <w:rPr/>
        <w:t>mới</w:t>
      </w:r>
      <w:r>
        <w:rPr>
          <w:spacing w:val="-13"/>
        </w:rPr>
        <w:t> </w:t>
      </w:r>
      <w:r>
        <w:rPr/>
        <w:t>100% (hoặc của TSCĐ t</w:t>
      </w:r>
      <w:r>
        <w:rPr>
          <w:rFonts w:ascii="Microsoft Sans Serif" w:hAnsi="Microsoft Sans Serif"/>
        </w:rPr>
        <w:t>ƣ</w:t>
      </w:r>
      <w:r>
        <w:rPr/>
        <w:t>ơng đ</w:t>
      </w:r>
      <w:r>
        <w:rPr>
          <w:rFonts w:ascii="Microsoft Sans Serif" w:hAnsi="Microsoft Sans Serif"/>
        </w:rPr>
        <w:t>ƣ</w:t>
      </w:r>
      <w:r>
        <w:rPr/>
        <w:t>ơng trên </w:t>
      </w:r>
      <w:r>
        <w:rPr>
          <w:spacing w:val="-4"/>
        </w:rPr>
        <w:t>thị</w:t>
      </w:r>
    </w:p>
    <w:p>
      <w:pPr>
        <w:pStyle w:val="BodyText"/>
        <w:spacing w:before="155"/>
        <w:ind w:left="677" w:right="721" w:firstLine="4"/>
        <w:jc w:val="center"/>
      </w:pPr>
      <w:r>
        <w:rPr/>
        <w:br w:type="column"/>
      </w:r>
      <w:r>
        <w:rPr/>
        <w:t>Thời gian trích khấu hao của TSCĐ mới cùng</w:t>
      </w:r>
      <w:r>
        <w:rPr>
          <w:spacing w:val="-11"/>
        </w:rPr>
        <w:t> </w:t>
      </w:r>
      <w:r>
        <w:rPr/>
        <w:t>loại</w:t>
      </w:r>
      <w:r>
        <w:rPr>
          <w:spacing w:val="-9"/>
        </w:rPr>
        <w:t> </w:t>
      </w:r>
      <w:r>
        <w:rPr/>
        <w:t>xác</w:t>
      </w:r>
      <w:r>
        <w:rPr>
          <w:spacing w:val="-9"/>
        </w:rPr>
        <w:t> </w:t>
      </w:r>
      <w:r>
        <w:rPr/>
        <w:t>định</w:t>
      </w:r>
      <w:r>
        <w:rPr>
          <w:spacing w:val="-11"/>
        </w:rPr>
        <w:t> </w:t>
      </w:r>
      <w:r>
        <w:rPr/>
        <w:t>theo Phụ lục 1 (ban hành kèm theo Thông t</w:t>
      </w:r>
      <w:r>
        <w:rPr>
          <w:rFonts w:ascii="Microsoft Sans Serif" w:hAnsi="Microsoft Sans Serif"/>
        </w:rPr>
        <w:t>ƣ</w:t>
      </w:r>
      <w:r>
        <w:rPr/>
        <w:t> </w:t>
      </w:r>
      <w:r>
        <w:rPr>
          <w:spacing w:val="-4"/>
        </w:rPr>
        <w:t>này)</w:t>
      </w:r>
    </w:p>
    <w:p>
      <w:pPr>
        <w:spacing w:after="0"/>
        <w:jc w:val="center"/>
        <w:sectPr>
          <w:type w:val="continuous"/>
          <w:pgSz w:w="11900" w:h="16840"/>
          <w:pgMar w:header="0" w:footer="121" w:top="1380" w:bottom="220" w:left="1280" w:right="0"/>
          <w:cols w:num="3" w:equalWidth="0">
            <w:col w:w="2110" w:space="40"/>
            <w:col w:w="4605" w:space="39"/>
            <w:col w:w="3826"/>
          </w:cols>
        </w:sectPr>
      </w:pPr>
    </w:p>
    <w:p>
      <w:pPr>
        <w:pStyle w:val="BodyText"/>
        <w:spacing w:before="77"/>
        <w:ind w:left="1271" w:right="2188"/>
        <w:jc w:val="center"/>
      </w:pPr>
      <w:r>
        <w:rPr>
          <w:spacing w:val="-2"/>
        </w:rPr>
        <w:t>tr</w:t>
      </w:r>
      <w:r>
        <w:rPr>
          <w:rFonts w:ascii="Microsoft Sans Serif" w:hAnsi="Microsoft Sans Serif"/>
          <w:spacing w:val="-2"/>
        </w:rPr>
        <w:t>ƣ</w:t>
      </w:r>
      <w:r>
        <w:rPr>
          <w:spacing w:val="-2"/>
        </w:rPr>
        <w:t>ờng)</w:t>
      </w:r>
    </w:p>
    <w:p>
      <w:pPr>
        <w:pStyle w:val="BodyText"/>
        <w:spacing w:before="241"/>
        <w:ind w:right="707" w:firstLine="566"/>
        <w:jc w:val="both"/>
      </w:pPr>
      <w:r>
        <w:rPr/>
        <w:t>Trong đó: Giá trị hợp lý của TSCĐ là giá mua hoặc trao đổi thực tế (trong tr</w:t>
      </w:r>
      <w:r>
        <w:rPr>
          <w:rFonts w:ascii="Microsoft Sans Serif" w:hAnsi="Microsoft Sans Serif"/>
        </w:rPr>
        <w:t>ƣ</w:t>
      </w:r>
      <w:r>
        <w:rPr/>
        <w:t>ờng</w:t>
      </w:r>
      <w:r>
        <w:rPr>
          <w:spacing w:val="-1"/>
        </w:rPr>
        <w:t> </w:t>
      </w:r>
      <w:r>
        <w:rPr/>
        <w:t>hợp mua bán, trao đổi), giá trị</w:t>
      </w:r>
      <w:r>
        <w:rPr>
          <w:spacing w:val="-1"/>
        </w:rPr>
        <w:t> </w:t>
      </w:r>
      <w:r>
        <w:rPr/>
        <w:t>còn lại của</w:t>
      </w:r>
      <w:r>
        <w:rPr>
          <w:spacing w:val="-2"/>
        </w:rPr>
        <w:t> </w:t>
      </w:r>
      <w:r>
        <w:rPr/>
        <w:t>TSCĐ</w:t>
      </w:r>
      <w:r>
        <w:rPr>
          <w:spacing w:val="-1"/>
        </w:rPr>
        <w:t> </w:t>
      </w:r>
      <w:r>
        <w:rPr/>
        <w:t>hoặc giá</w:t>
      </w:r>
      <w:r>
        <w:rPr>
          <w:spacing w:val="-1"/>
        </w:rPr>
        <w:t> </w:t>
      </w:r>
      <w:r>
        <w:rPr/>
        <w:t>trị theo đánh giá của tổ chức có chức năng thẩm định giá (trong tr</w:t>
      </w:r>
      <w:r>
        <w:rPr>
          <w:rFonts w:ascii="Microsoft Sans Serif" w:hAnsi="Microsoft Sans Serif"/>
        </w:rPr>
        <w:t>ƣ</w:t>
      </w:r>
      <w:r>
        <w:rPr/>
        <w:t>ờng hợp đ</w:t>
      </w:r>
      <w:r>
        <w:rPr>
          <w:rFonts w:ascii="Microsoft Sans Serif" w:hAnsi="Microsoft Sans Serif"/>
        </w:rPr>
        <w:t>ƣ</w:t>
      </w:r>
      <w:r>
        <w:rPr/>
        <w:t>ợc cho, đ</w:t>
      </w:r>
      <w:r>
        <w:rPr>
          <w:rFonts w:ascii="Microsoft Sans Serif" w:hAnsi="Microsoft Sans Serif"/>
        </w:rPr>
        <w:t>ƣ</w:t>
      </w:r>
      <w:r>
        <w:rPr/>
        <w:t>ợc biếu, đ</w:t>
      </w:r>
      <w:r>
        <w:rPr>
          <w:rFonts w:ascii="Microsoft Sans Serif" w:hAnsi="Microsoft Sans Serif"/>
        </w:rPr>
        <w:t>ƣ</w:t>
      </w:r>
      <w:r>
        <w:rPr/>
        <w:t>ợc tặng, đ</w:t>
      </w:r>
      <w:r>
        <w:rPr>
          <w:rFonts w:ascii="Microsoft Sans Serif" w:hAnsi="Microsoft Sans Serif"/>
        </w:rPr>
        <w:t>ƣ</w:t>
      </w:r>
      <w:r>
        <w:rPr/>
        <w:t>ợc cấp, đ</w:t>
      </w:r>
      <w:r>
        <w:rPr>
          <w:rFonts w:ascii="Microsoft Sans Serif" w:hAnsi="Microsoft Sans Serif"/>
        </w:rPr>
        <w:t>ƣ</w:t>
      </w:r>
      <w:r>
        <w:rPr/>
        <w:t>ợc điều chuyển đến ) và các tr</w:t>
      </w:r>
      <w:r>
        <w:rPr>
          <w:rFonts w:ascii="Microsoft Sans Serif" w:hAnsi="Microsoft Sans Serif"/>
        </w:rPr>
        <w:t>ƣ</w:t>
      </w:r>
      <w:r>
        <w:rPr/>
        <w:t>ờng hợp khác.</w:t>
      </w:r>
    </w:p>
    <w:p>
      <w:pPr>
        <w:pStyle w:val="ListParagraph"/>
        <w:numPr>
          <w:ilvl w:val="0"/>
          <w:numId w:val="235"/>
        </w:numPr>
        <w:tabs>
          <w:tab w:pos="1730" w:val="left" w:leader="none"/>
        </w:tabs>
        <w:spacing w:line="240" w:lineRule="auto" w:before="120" w:after="0"/>
        <w:ind w:left="1730" w:right="0" w:hanging="260"/>
        <w:jc w:val="both"/>
        <w:rPr>
          <w:sz w:val="26"/>
        </w:rPr>
      </w:pPr>
      <w:r>
        <w:rPr>
          <w:sz w:val="26"/>
        </w:rPr>
        <w:t>Thay</w:t>
      </w:r>
      <w:r>
        <w:rPr>
          <w:spacing w:val="-4"/>
          <w:sz w:val="26"/>
        </w:rPr>
        <w:t> </w:t>
      </w:r>
      <w:r>
        <w:rPr>
          <w:sz w:val="26"/>
        </w:rPr>
        <w:t>đổi</w:t>
      </w:r>
      <w:r>
        <w:rPr>
          <w:spacing w:val="-1"/>
          <w:sz w:val="26"/>
        </w:rPr>
        <w:t> </w:t>
      </w:r>
      <w:r>
        <w:rPr>
          <w:sz w:val="26"/>
        </w:rPr>
        <w:t>thời</w:t>
      </w:r>
      <w:r>
        <w:rPr>
          <w:spacing w:val="-3"/>
          <w:sz w:val="26"/>
        </w:rPr>
        <w:t> </w:t>
      </w:r>
      <w:r>
        <w:rPr>
          <w:sz w:val="26"/>
        </w:rPr>
        <w:t>gian</w:t>
      </w:r>
      <w:r>
        <w:rPr>
          <w:spacing w:val="-2"/>
          <w:sz w:val="26"/>
        </w:rPr>
        <w:t> </w:t>
      </w:r>
      <w:r>
        <w:rPr>
          <w:sz w:val="26"/>
        </w:rPr>
        <w:t>trích</w:t>
      </w:r>
      <w:r>
        <w:rPr>
          <w:spacing w:val="-3"/>
          <w:sz w:val="26"/>
        </w:rPr>
        <w:t> </w:t>
      </w:r>
      <w:r>
        <w:rPr>
          <w:sz w:val="26"/>
        </w:rPr>
        <w:t>khấu</w:t>
      </w:r>
      <w:r>
        <w:rPr>
          <w:spacing w:val="-3"/>
          <w:sz w:val="26"/>
        </w:rPr>
        <w:t> </w:t>
      </w:r>
      <w:r>
        <w:rPr>
          <w:sz w:val="26"/>
        </w:rPr>
        <w:t>hao</w:t>
      </w:r>
      <w:r>
        <w:rPr>
          <w:spacing w:val="-1"/>
          <w:sz w:val="26"/>
        </w:rPr>
        <w:t> </w:t>
      </w:r>
      <w:r>
        <w:rPr>
          <w:sz w:val="26"/>
        </w:rPr>
        <w:t>tài</w:t>
      </w:r>
      <w:r>
        <w:rPr>
          <w:spacing w:val="-2"/>
          <w:sz w:val="26"/>
        </w:rPr>
        <w:t> </w:t>
      </w:r>
      <w:r>
        <w:rPr>
          <w:sz w:val="26"/>
        </w:rPr>
        <w:t>sản</w:t>
      </w:r>
      <w:r>
        <w:rPr>
          <w:spacing w:val="-1"/>
          <w:sz w:val="26"/>
        </w:rPr>
        <w:t> </w:t>
      </w:r>
      <w:r>
        <w:rPr>
          <w:sz w:val="26"/>
        </w:rPr>
        <w:t>cố</w:t>
      </w:r>
      <w:r>
        <w:rPr>
          <w:spacing w:val="3"/>
          <w:sz w:val="26"/>
        </w:rPr>
        <w:t> </w:t>
      </w:r>
      <w:r>
        <w:rPr>
          <w:spacing w:val="-2"/>
          <w:sz w:val="26"/>
        </w:rPr>
        <w:t>định:</w:t>
      </w:r>
    </w:p>
    <w:p>
      <w:pPr>
        <w:pStyle w:val="ListParagraph"/>
        <w:numPr>
          <w:ilvl w:val="1"/>
          <w:numId w:val="235"/>
        </w:numPr>
        <w:tabs>
          <w:tab w:pos="1746" w:val="left" w:leader="none"/>
        </w:tabs>
        <w:spacing w:line="240" w:lineRule="auto" w:before="121" w:after="0"/>
        <w:ind w:left="904" w:right="703" w:firstLine="566"/>
        <w:jc w:val="both"/>
        <w:rPr>
          <w:sz w:val="26"/>
        </w:rPr>
      </w:pPr>
      <w:r>
        <w:rPr>
          <w:sz w:val="26"/>
        </w:rPr>
        <w:t>Tr</w:t>
      </w:r>
      <w:r>
        <w:rPr>
          <w:rFonts w:ascii="Microsoft Sans Serif" w:hAnsi="Microsoft Sans Serif"/>
          <w:sz w:val="26"/>
        </w:rPr>
        <w:t>ƣ</w:t>
      </w:r>
      <w:r>
        <w:rPr>
          <w:sz w:val="26"/>
        </w:rPr>
        <w:t>ờng hợp doanh nghiệp muốn xác định thời gian trích khấu hao của tài sản cố định mới và đã qua sử dụng khác so với khung thời gian trích khấu hao quy định</w:t>
      </w:r>
      <w:r>
        <w:rPr>
          <w:spacing w:val="40"/>
          <w:sz w:val="26"/>
        </w:rPr>
        <w:t> </w:t>
      </w:r>
      <w:r>
        <w:rPr>
          <w:sz w:val="26"/>
        </w:rPr>
        <w:t>tại Phụ lục 1 ban hành kèm theo Thông t</w:t>
      </w:r>
      <w:r>
        <w:rPr>
          <w:rFonts w:ascii="Microsoft Sans Serif" w:hAnsi="Microsoft Sans Serif"/>
          <w:sz w:val="26"/>
        </w:rPr>
        <w:t>ƣ</w:t>
      </w:r>
      <w:r>
        <w:rPr>
          <w:sz w:val="26"/>
        </w:rPr>
        <w:t> này, doanh nghiệp phải lập ph</w:t>
      </w:r>
      <w:r>
        <w:rPr>
          <w:rFonts w:ascii="Microsoft Sans Serif" w:hAnsi="Microsoft Sans Serif"/>
          <w:sz w:val="26"/>
        </w:rPr>
        <w:t>ƣ</w:t>
      </w:r>
      <w:r>
        <w:rPr>
          <w:sz w:val="26"/>
        </w:rPr>
        <w:t>ơng án</w:t>
      </w:r>
      <w:r>
        <w:rPr>
          <w:spacing w:val="80"/>
          <w:sz w:val="26"/>
        </w:rPr>
        <w:t> </w:t>
      </w:r>
      <w:r>
        <w:rPr>
          <w:sz w:val="26"/>
        </w:rPr>
        <w:t>thay đổi thời gian trích khấu hao tài sản cố định trên cơ sở giải trình rõ các nội dung </w:t>
      </w:r>
      <w:r>
        <w:rPr>
          <w:spacing w:val="-4"/>
          <w:sz w:val="26"/>
        </w:rPr>
        <w:t>sau:</w:t>
      </w:r>
    </w:p>
    <w:p>
      <w:pPr>
        <w:pStyle w:val="ListParagraph"/>
        <w:numPr>
          <w:ilvl w:val="2"/>
          <w:numId w:val="235"/>
        </w:numPr>
        <w:tabs>
          <w:tab w:pos="1775" w:val="left" w:leader="none"/>
        </w:tabs>
        <w:spacing w:line="240" w:lineRule="auto" w:before="119" w:after="0"/>
        <w:ind w:left="1775" w:right="0" w:hanging="151"/>
        <w:jc w:val="both"/>
        <w:rPr>
          <w:sz w:val="26"/>
        </w:rPr>
      </w:pPr>
      <w:r>
        <w:rPr>
          <w:sz w:val="26"/>
        </w:rPr>
        <w:t>Tuổi</w:t>
      </w:r>
      <w:r>
        <w:rPr>
          <w:spacing w:val="-5"/>
          <w:sz w:val="26"/>
        </w:rPr>
        <w:t> </w:t>
      </w:r>
      <w:r>
        <w:rPr>
          <w:sz w:val="26"/>
        </w:rPr>
        <w:t>thọ</w:t>
      </w:r>
      <w:r>
        <w:rPr>
          <w:spacing w:val="-2"/>
          <w:sz w:val="26"/>
        </w:rPr>
        <w:t> </w:t>
      </w:r>
      <w:r>
        <w:rPr>
          <w:sz w:val="26"/>
        </w:rPr>
        <w:t>kỹ</w:t>
      </w:r>
      <w:r>
        <w:rPr>
          <w:spacing w:val="-4"/>
          <w:sz w:val="26"/>
        </w:rPr>
        <w:t> </w:t>
      </w:r>
      <w:r>
        <w:rPr>
          <w:sz w:val="26"/>
        </w:rPr>
        <w:t>thuật</w:t>
      </w:r>
      <w:r>
        <w:rPr>
          <w:spacing w:val="-2"/>
          <w:sz w:val="26"/>
        </w:rPr>
        <w:t> </w:t>
      </w:r>
      <w:r>
        <w:rPr>
          <w:sz w:val="26"/>
        </w:rPr>
        <w:t>của</w:t>
      </w:r>
      <w:r>
        <w:rPr>
          <w:spacing w:val="-8"/>
          <w:sz w:val="26"/>
        </w:rPr>
        <w:t> </w:t>
      </w:r>
      <w:r>
        <w:rPr>
          <w:sz w:val="26"/>
        </w:rPr>
        <w:t>TSCĐ</w:t>
      </w:r>
      <w:r>
        <w:rPr>
          <w:spacing w:val="-1"/>
          <w:sz w:val="26"/>
        </w:rPr>
        <w:t> </w:t>
      </w:r>
      <w:r>
        <w:rPr>
          <w:sz w:val="26"/>
        </w:rPr>
        <w:t>theo</w:t>
      </w:r>
      <w:r>
        <w:rPr>
          <w:spacing w:val="-4"/>
          <w:sz w:val="26"/>
        </w:rPr>
        <w:t> </w:t>
      </w:r>
      <w:r>
        <w:rPr>
          <w:sz w:val="26"/>
        </w:rPr>
        <w:t>thiết </w:t>
      </w:r>
      <w:r>
        <w:rPr>
          <w:spacing w:val="-5"/>
          <w:sz w:val="26"/>
        </w:rPr>
        <w:t>kế;</w:t>
      </w:r>
    </w:p>
    <w:p>
      <w:pPr>
        <w:pStyle w:val="ListParagraph"/>
        <w:numPr>
          <w:ilvl w:val="2"/>
          <w:numId w:val="235"/>
        </w:numPr>
        <w:tabs>
          <w:tab w:pos="1789" w:val="left" w:leader="none"/>
        </w:tabs>
        <w:spacing w:line="240" w:lineRule="auto" w:before="119" w:after="0"/>
        <w:ind w:left="904" w:right="932" w:firstLine="720"/>
        <w:jc w:val="both"/>
        <w:rPr>
          <w:sz w:val="26"/>
        </w:rPr>
      </w:pPr>
      <w:r>
        <w:rPr>
          <w:sz w:val="26"/>
        </w:rPr>
        <w:t>Hiện</w:t>
      </w:r>
      <w:r>
        <w:rPr>
          <w:spacing w:val="-5"/>
          <w:sz w:val="26"/>
        </w:rPr>
        <w:t> </w:t>
      </w:r>
      <w:r>
        <w:rPr>
          <w:sz w:val="26"/>
        </w:rPr>
        <w:t>trạng</w:t>
      </w:r>
      <w:r>
        <w:rPr>
          <w:spacing w:val="-7"/>
          <w:sz w:val="26"/>
        </w:rPr>
        <w:t> </w:t>
      </w:r>
      <w:r>
        <w:rPr>
          <w:sz w:val="26"/>
        </w:rPr>
        <w:t>TSCĐ</w:t>
      </w:r>
      <w:r>
        <w:rPr>
          <w:spacing w:val="-3"/>
          <w:sz w:val="26"/>
        </w:rPr>
        <w:t> </w:t>
      </w:r>
      <w:r>
        <w:rPr>
          <w:sz w:val="26"/>
        </w:rPr>
        <w:t>(thời</w:t>
      </w:r>
      <w:r>
        <w:rPr>
          <w:spacing w:val="-5"/>
          <w:sz w:val="26"/>
        </w:rPr>
        <w:t> </w:t>
      </w:r>
      <w:r>
        <w:rPr>
          <w:sz w:val="26"/>
        </w:rPr>
        <w:t>gian</w:t>
      </w:r>
      <w:r>
        <w:rPr>
          <w:spacing w:val="-8"/>
          <w:sz w:val="26"/>
        </w:rPr>
        <w:t> </w:t>
      </w:r>
      <w:r>
        <w:rPr>
          <w:sz w:val="26"/>
        </w:rPr>
        <w:t>TSCĐ</w:t>
      </w:r>
      <w:r>
        <w:rPr>
          <w:spacing w:val="-2"/>
          <w:sz w:val="26"/>
        </w:rPr>
        <w:t> </w:t>
      </w:r>
      <w:r>
        <w:rPr>
          <w:sz w:val="26"/>
        </w:rPr>
        <w:t>đã</w:t>
      </w:r>
      <w:r>
        <w:rPr>
          <w:spacing w:val="-4"/>
          <w:sz w:val="26"/>
        </w:rPr>
        <w:t> </w:t>
      </w:r>
      <w:r>
        <w:rPr>
          <w:sz w:val="26"/>
        </w:rPr>
        <w:t>qua</w:t>
      </w:r>
      <w:r>
        <w:rPr>
          <w:spacing w:val="-4"/>
          <w:sz w:val="26"/>
        </w:rPr>
        <w:t> </w:t>
      </w:r>
      <w:r>
        <w:rPr>
          <w:sz w:val="26"/>
        </w:rPr>
        <w:t>sử</w:t>
      </w:r>
      <w:r>
        <w:rPr>
          <w:spacing w:val="-4"/>
          <w:sz w:val="26"/>
        </w:rPr>
        <w:t> </w:t>
      </w:r>
      <w:r>
        <w:rPr>
          <w:sz w:val="26"/>
        </w:rPr>
        <w:t>dụng,</w:t>
      </w:r>
      <w:r>
        <w:rPr>
          <w:spacing w:val="-2"/>
          <w:sz w:val="26"/>
        </w:rPr>
        <w:t> </w:t>
      </w:r>
      <w:r>
        <w:rPr>
          <w:sz w:val="26"/>
        </w:rPr>
        <w:t>thế</w:t>
      </w:r>
      <w:r>
        <w:rPr>
          <w:spacing w:val="-4"/>
          <w:sz w:val="26"/>
        </w:rPr>
        <w:t> </w:t>
      </w:r>
      <w:r>
        <w:rPr>
          <w:sz w:val="26"/>
        </w:rPr>
        <w:t>hệ</w:t>
      </w:r>
      <w:r>
        <w:rPr>
          <w:spacing w:val="-4"/>
          <w:sz w:val="26"/>
        </w:rPr>
        <w:t> </w:t>
      </w:r>
      <w:r>
        <w:rPr>
          <w:sz w:val="26"/>
        </w:rPr>
        <w:t>tài</w:t>
      </w:r>
      <w:r>
        <w:rPr>
          <w:spacing w:val="-3"/>
          <w:sz w:val="26"/>
        </w:rPr>
        <w:t> </w:t>
      </w:r>
      <w:r>
        <w:rPr>
          <w:sz w:val="26"/>
        </w:rPr>
        <w:t>sản,</w:t>
      </w:r>
      <w:r>
        <w:rPr>
          <w:spacing w:val="-2"/>
          <w:sz w:val="26"/>
        </w:rPr>
        <w:t> </w:t>
      </w:r>
      <w:r>
        <w:rPr>
          <w:sz w:val="26"/>
        </w:rPr>
        <w:t>tình</w:t>
      </w:r>
      <w:r>
        <w:rPr>
          <w:spacing w:val="-3"/>
          <w:sz w:val="26"/>
        </w:rPr>
        <w:t> </w:t>
      </w:r>
      <w:r>
        <w:rPr>
          <w:sz w:val="26"/>
        </w:rPr>
        <w:t>trạng thực tế của tài sản);</w:t>
      </w:r>
    </w:p>
    <w:p>
      <w:pPr>
        <w:pStyle w:val="ListParagraph"/>
        <w:numPr>
          <w:ilvl w:val="0"/>
          <w:numId w:val="236"/>
        </w:numPr>
        <w:tabs>
          <w:tab w:pos="1659" w:val="left" w:leader="none"/>
        </w:tabs>
        <w:spacing w:line="240" w:lineRule="auto" w:before="122" w:after="0"/>
        <w:ind w:left="904" w:right="722" w:firstLine="566"/>
        <w:jc w:val="both"/>
        <w:rPr>
          <w:sz w:val="26"/>
        </w:rPr>
      </w:pPr>
      <w:r>
        <w:rPr>
          <w:sz w:val="26"/>
        </w:rPr>
        <w:t>Ảnh h</w:t>
      </w:r>
      <w:r>
        <w:rPr>
          <w:rFonts w:ascii="Microsoft Sans Serif" w:hAnsi="Microsoft Sans Serif"/>
          <w:sz w:val="26"/>
        </w:rPr>
        <w:t>ƣ</w:t>
      </w:r>
      <w:r>
        <w:rPr>
          <w:sz w:val="26"/>
        </w:rPr>
        <w:t>ởng của việc tăng, giảm khấu hao TSCĐ đến kết quả sản xuất kinh doanh và nguồn vốn trả nợ các tổ chức tín dụng.</w:t>
      </w:r>
    </w:p>
    <w:p>
      <w:pPr>
        <w:pStyle w:val="ListParagraph"/>
        <w:numPr>
          <w:ilvl w:val="0"/>
          <w:numId w:val="236"/>
        </w:numPr>
        <w:tabs>
          <w:tab w:pos="1629" w:val="left" w:leader="none"/>
        </w:tabs>
        <w:spacing w:line="240" w:lineRule="auto" w:before="120" w:after="0"/>
        <w:ind w:left="904" w:right="727" w:firstLine="566"/>
        <w:jc w:val="both"/>
        <w:rPr>
          <w:sz w:val="26"/>
        </w:rPr>
      </w:pPr>
      <w:r>
        <w:rPr>
          <w:sz w:val="26"/>
        </w:rPr>
        <w:t>Đối với các tài sản hình thành từ dự án đầu t</w:t>
      </w:r>
      <w:r>
        <w:rPr>
          <w:rFonts w:ascii="Microsoft Sans Serif" w:hAnsi="Microsoft Sans Serif"/>
          <w:sz w:val="26"/>
        </w:rPr>
        <w:t>ƣ</w:t>
      </w:r>
      <w:r>
        <w:rPr>
          <w:spacing w:val="-4"/>
          <w:sz w:val="26"/>
        </w:rPr>
        <w:t> </w:t>
      </w:r>
      <w:r>
        <w:rPr>
          <w:sz w:val="26"/>
        </w:rPr>
        <w:t>theo hình thức B.O.T, B.C.C thì doanh nghiệp phải bổ sung thêm Hợp đồng đã ký với chủ đầu t</w:t>
      </w:r>
      <w:r>
        <w:rPr>
          <w:rFonts w:ascii="Microsoft Sans Serif" w:hAnsi="Microsoft Sans Serif"/>
          <w:sz w:val="26"/>
        </w:rPr>
        <w:t>ƣ</w:t>
      </w:r>
      <w:r>
        <w:rPr>
          <w:sz w:val="26"/>
        </w:rPr>
        <w:t>.</w:t>
      </w:r>
    </w:p>
    <w:p>
      <w:pPr>
        <w:pStyle w:val="ListParagraph"/>
        <w:numPr>
          <w:ilvl w:val="1"/>
          <w:numId w:val="235"/>
        </w:numPr>
        <w:tabs>
          <w:tab w:pos="1776" w:val="left" w:leader="none"/>
        </w:tabs>
        <w:spacing w:line="240" w:lineRule="auto" w:before="120" w:after="0"/>
        <w:ind w:left="904" w:right="722" w:firstLine="565"/>
        <w:jc w:val="both"/>
        <w:rPr>
          <w:sz w:val="26"/>
        </w:rPr>
      </w:pPr>
      <w:r>
        <w:rPr>
          <w:sz w:val="26"/>
        </w:rPr>
        <w:t>Thẩm quyền phê duyệt Ph</w:t>
      </w:r>
      <w:r>
        <w:rPr>
          <w:rFonts w:ascii="Microsoft Sans Serif" w:hAnsi="Microsoft Sans Serif"/>
          <w:sz w:val="26"/>
        </w:rPr>
        <w:t>ƣ</w:t>
      </w:r>
      <w:r>
        <w:rPr>
          <w:sz w:val="26"/>
        </w:rPr>
        <w:t>ơng án thay đổi thời gian trích khấu hao của tài sản cố định:</w:t>
      </w:r>
    </w:p>
    <w:p>
      <w:pPr>
        <w:pStyle w:val="ListParagraph"/>
        <w:numPr>
          <w:ilvl w:val="0"/>
          <w:numId w:val="236"/>
        </w:numPr>
        <w:tabs>
          <w:tab w:pos="1621" w:val="left" w:leader="none"/>
        </w:tabs>
        <w:spacing w:line="240" w:lineRule="auto" w:before="118" w:after="0"/>
        <w:ind w:left="1621" w:right="0" w:hanging="151"/>
        <w:jc w:val="both"/>
        <w:rPr>
          <w:sz w:val="26"/>
        </w:rPr>
      </w:pPr>
      <w:r>
        <w:rPr>
          <w:sz w:val="26"/>
        </w:rPr>
        <w:t>Bộ</w:t>
      </w:r>
      <w:r>
        <w:rPr>
          <w:spacing w:val="-7"/>
          <w:sz w:val="26"/>
        </w:rPr>
        <w:t> </w:t>
      </w:r>
      <w:r>
        <w:rPr>
          <w:sz w:val="26"/>
        </w:rPr>
        <w:t>Tài</w:t>
      </w:r>
      <w:r>
        <w:rPr>
          <w:spacing w:val="-3"/>
          <w:sz w:val="26"/>
        </w:rPr>
        <w:t> </w:t>
      </w:r>
      <w:r>
        <w:rPr>
          <w:sz w:val="26"/>
        </w:rPr>
        <w:t>chính</w:t>
      </w:r>
      <w:r>
        <w:rPr>
          <w:spacing w:val="-1"/>
          <w:sz w:val="26"/>
        </w:rPr>
        <w:t> </w:t>
      </w:r>
      <w:r>
        <w:rPr>
          <w:sz w:val="26"/>
        </w:rPr>
        <w:t>phê duyệt</w:t>
      </w:r>
      <w:r>
        <w:rPr>
          <w:spacing w:val="-1"/>
          <w:sz w:val="26"/>
        </w:rPr>
        <w:t> </w:t>
      </w:r>
      <w:r>
        <w:rPr>
          <w:sz w:val="26"/>
        </w:rPr>
        <w:t>đối</w:t>
      </w:r>
      <w:r>
        <w:rPr>
          <w:spacing w:val="1"/>
          <w:sz w:val="26"/>
        </w:rPr>
        <w:t> </w:t>
      </w:r>
      <w:r>
        <w:rPr>
          <w:spacing w:val="-4"/>
          <w:sz w:val="26"/>
        </w:rPr>
        <w:t>với:</w:t>
      </w:r>
    </w:p>
    <w:p>
      <w:pPr>
        <w:pStyle w:val="BodyText"/>
        <w:spacing w:before="121"/>
        <w:ind w:right="711" w:firstLine="566"/>
        <w:jc w:val="both"/>
      </w:pPr>
      <w:r>
        <w:rPr/>
        <w:t>+</w:t>
      </w:r>
      <w:r>
        <w:rPr>
          <w:spacing w:val="-1"/>
        </w:rPr>
        <w:t> </w:t>
      </w:r>
      <w:r>
        <w:rPr/>
        <w:t>Công ty mẹ các</w:t>
      </w:r>
      <w:r>
        <w:rPr>
          <w:spacing w:val="-3"/>
        </w:rPr>
        <w:t> </w:t>
      </w:r>
      <w:r>
        <w:rPr/>
        <w:t>Tập đoàn kinh tế,</w:t>
      </w:r>
      <w:r>
        <w:rPr>
          <w:spacing w:val="-3"/>
        </w:rPr>
        <w:t> </w:t>
      </w:r>
      <w:r>
        <w:rPr/>
        <w:t>Tổng công ty,</w:t>
      </w:r>
      <w:r>
        <w:rPr>
          <w:spacing w:val="-1"/>
        </w:rPr>
        <w:t> </w:t>
      </w:r>
      <w:r>
        <w:rPr/>
        <w:t>công ty do nhà n</w:t>
      </w:r>
      <w:r>
        <w:rPr>
          <w:rFonts w:ascii="Microsoft Sans Serif" w:hAnsi="Microsoft Sans Serif"/>
        </w:rPr>
        <w:t>ƣ</w:t>
      </w:r>
      <w:r>
        <w:rPr/>
        <w:t>ớc nắm giữ từ 51% vốn điều lệ trở lên do các Bộ ngành, Thủ t</w:t>
      </w:r>
      <w:r>
        <w:rPr>
          <w:rFonts w:ascii="Microsoft Sans Serif" w:hAnsi="Microsoft Sans Serif"/>
        </w:rPr>
        <w:t>ƣ</w:t>
      </w:r>
      <w:r>
        <w:rPr/>
        <w:t>ớng Chính phủ quyết định thành </w:t>
      </w:r>
      <w:r>
        <w:rPr>
          <w:spacing w:val="-4"/>
        </w:rPr>
        <w:t>lập.</w:t>
      </w:r>
    </w:p>
    <w:p>
      <w:pPr>
        <w:pStyle w:val="BodyText"/>
        <w:spacing w:before="120"/>
        <w:ind w:right="714" w:firstLine="566"/>
        <w:jc w:val="both"/>
      </w:pPr>
      <w:r>
        <w:rPr/>
        <w:t>+ Các công ty con do Công ty mẹ Tập đoàn kinh tế, Tổng công ty nắm giữ 51% vốn điều lệ trở lên.</w:t>
      </w:r>
    </w:p>
    <w:p>
      <w:pPr>
        <w:pStyle w:val="ListParagraph"/>
        <w:numPr>
          <w:ilvl w:val="0"/>
          <w:numId w:val="236"/>
        </w:numPr>
        <w:tabs>
          <w:tab w:pos="1632" w:val="left" w:leader="none"/>
        </w:tabs>
        <w:spacing w:line="240" w:lineRule="auto" w:before="120" w:after="0"/>
        <w:ind w:left="903" w:right="710" w:firstLine="566"/>
        <w:jc w:val="both"/>
        <w:rPr>
          <w:sz w:val="26"/>
        </w:rPr>
      </w:pPr>
      <w:r>
        <w:rPr>
          <w:sz w:val="26"/>
        </w:rPr>
        <w:t>Sở Tài chính các tỉnh, thành phố trực thuộc Trung </w:t>
      </w:r>
      <w:r>
        <w:rPr>
          <w:rFonts w:ascii="Microsoft Sans Serif" w:hAnsi="Microsoft Sans Serif"/>
          <w:sz w:val="26"/>
        </w:rPr>
        <w:t>ƣ</w:t>
      </w:r>
      <w:r>
        <w:rPr>
          <w:sz w:val="26"/>
        </w:rPr>
        <w:t>ơng phê duyệt đối với các Tổng công ty, công ty độc lập do Uỷ ban nhân dân tỉnh, thành phố trực thuộc Trung </w:t>
      </w:r>
      <w:r>
        <w:rPr>
          <w:rFonts w:ascii="Microsoft Sans Serif" w:hAnsi="Microsoft Sans Serif"/>
          <w:sz w:val="26"/>
        </w:rPr>
        <w:t>ƣ</w:t>
      </w:r>
      <w:r>
        <w:rPr>
          <w:sz w:val="26"/>
        </w:rPr>
        <w:t>ơng quyết định thành lập, các doanh nghiệp thuộc các thành phần kinh tế khác có</w:t>
      </w:r>
      <w:r>
        <w:rPr>
          <w:spacing w:val="80"/>
          <w:sz w:val="26"/>
        </w:rPr>
        <w:t> </w:t>
      </w:r>
      <w:r>
        <w:rPr>
          <w:sz w:val="26"/>
        </w:rPr>
        <w:t>trụ sở chính trên địa bàn.</w:t>
      </w:r>
    </w:p>
    <w:p>
      <w:pPr>
        <w:spacing w:before="122"/>
        <w:ind w:left="903" w:right="735" w:firstLine="720"/>
        <w:jc w:val="both"/>
        <w:rPr>
          <w:i/>
          <w:sz w:val="26"/>
        </w:rPr>
      </w:pPr>
      <w:r>
        <w:rPr>
          <w:i/>
          <w:sz w:val="26"/>
        </w:rPr>
        <w:t>Trên</w:t>
      </w:r>
      <w:r>
        <w:rPr>
          <w:sz w:val="26"/>
        </w:rPr>
        <w:t> </w:t>
      </w:r>
      <w:r>
        <w:rPr>
          <w:i/>
          <w:sz w:val="26"/>
        </w:rPr>
        <w:t>cơ</w:t>
      </w:r>
      <w:r>
        <w:rPr>
          <w:sz w:val="26"/>
        </w:rPr>
        <w:t> </w:t>
      </w:r>
      <w:r>
        <w:rPr>
          <w:i/>
          <w:sz w:val="26"/>
        </w:rPr>
        <w:t>sở</w:t>
      </w:r>
      <w:r>
        <w:rPr>
          <w:sz w:val="26"/>
        </w:rPr>
        <w:t> </w:t>
      </w:r>
      <w:r>
        <w:rPr>
          <w:i/>
          <w:sz w:val="26"/>
        </w:rPr>
        <w:t>Phương</w:t>
      </w:r>
      <w:r>
        <w:rPr>
          <w:sz w:val="26"/>
        </w:rPr>
        <w:t> </w:t>
      </w:r>
      <w:r>
        <w:rPr>
          <w:i/>
          <w:sz w:val="26"/>
        </w:rPr>
        <w:t>án</w:t>
      </w:r>
      <w:r>
        <w:rPr>
          <w:sz w:val="26"/>
        </w:rPr>
        <w:t> </w:t>
      </w:r>
      <w:r>
        <w:rPr>
          <w:i/>
          <w:sz w:val="26"/>
        </w:rPr>
        <w:t>thay</w:t>
      </w:r>
      <w:r>
        <w:rPr>
          <w:sz w:val="26"/>
        </w:rPr>
        <w:t> </w:t>
      </w:r>
      <w:r>
        <w:rPr>
          <w:i/>
          <w:sz w:val="26"/>
        </w:rPr>
        <w:t>đổi</w:t>
      </w:r>
      <w:r>
        <w:rPr>
          <w:sz w:val="26"/>
        </w:rPr>
        <w:t> </w:t>
      </w:r>
      <w:r>
        <w:rPr>
          <w:i/>
          <w:sz w:val="26"/>
        </w:rPr>
        <w:t>thời</w:t>
      </w:r>
      <w:r>
        <w:rPr>
          <w:sz w:val="26"/>
        </w:rPr>
        <w:t> </w:t>
      </w:r>
      <w:r>
        <w:rPr>
          <w:i/>
          <w:sz w:val="26"/>
        </w:rPr>
        <w:t>gian</w:t>
      </w:r>
      <w:r>
        <w:rPr>
          <w:sz w:val="26"/>
        </w:rPr>
        <w:t> </w:t>
      </w:r>
      <w:r>
        <w:rPr>
          <w:i/>
          <w:sz w:val="26"/>
        </w:rPr>
        <w:t>trích</w:t>
      </w:r>
      <w:r>
        <w:rPr>
          <w:sz w:val="26"/>
        </w:rPr>
        <w:t> </w:t>
      </w:r>
      <w:r>
        <w:rPr>
          <w:i/>
          <w:sz w:val="26"/>
        </w:rPr>
        <w:t>khấu</w:t>
      </w:r>
      <w:r>
        <w:rPr>
          <w:sz w:val="26"/>
        </w:rPr>
        <w:t> </w:t>
      </w:r>
      <w:r>
        <w:rPr>
          <w:i/>
          <w:sz w:val="26"/>
        </w:rPr>
        <w:t>hao</w:t>
      </w:r>
      <w:r>
        <w:rPr>
          <w:sz w:val="26"/>
        </w:rPr>
        <w:t> </w:t>
      </w:r>
      <w:r>
        <w:rPr>
          <w:i/>
          <w:sz w:val="26"/>
        </w:rPr>
        <w:t>tài</w:t>
      </w:r>
      <w:r>
        <w:rPr>
          <w:sz w:val="26"/>
        </w:rPr>
        <w:t> </w:t>
      </w:r>
      <w:r>
        <w:rPr>
          <w:i/>
          <w:sz w:val="26"/>
        </w:rPr>
        <w:t>sản</w:t>
      </w:r>
      <w:r>
        <w:rPr>
          <w:sz w:val="26"/>
        </w:rPr>
        <w:t> </w:t>
      </w:r>
      <w:r>
        <w:rPr>
          <w:i/>
          <w:sz w:val="26"/>
        </w:rPr>
        <w:t>cố</w:t>
      </w:r>
      <w:r>
        <w:rPr>
          <w:sz w:val="26"/>
        </w:rPr>
        <w:t> </w:t>
      </w:r>
      <w:r>
        <w:rPr>
          <w:i/>
          <w:sz w:val="26"/>
        </w:rPr>
        <w:t>định</w:t>
      </w:r>
      <w:r>
        <w:rPr>
          <w:sz w:val="26"/>
        </w:rPr>
        <w:t> </w:t>
      </w:r>
      <w:r>
        <w:rPr>
          <w:i/>
          <w:sz w:val="26"/>
        </w:rPr>
        <w:t>đã</w:t>
      </w:r>
      <w:r>
        <w:rPr>
          <w:sz w:val="26"/>
        </w:rPr>
        <w:t> </w:t>
      </w:r>
      <w:r>
        <w:rPr>
          <w:i/>
          <w:sz w:val="26"/>
        </w:rPr>
        <w:t>được</w:t>
      </w:r>
      <w:r>
        <w:rPr>
          <w:sz w:val="26"/>
        </w:rPr>
        <w:t> </w:t>
      </w:r>
      <w:r>
        <w:rPr>
          <w:i/>
          <w:sz w:val="26"/>
        </w:rPr>
        <w:t>cấp</w:t>
      </w:r>
      <w:r>
        <w:rPr>
          <w:spacing w:val="-1"/>
          <w:sz w:val="26"/>
        </w:rPr>
        <w:t> </w:t>
      </w:r>
      <w:r>
        <w:rPr>
          <w:i/>
          <w:sz w:val="26"/>
        </w:rPr>
        <w:t>có</w:t>
      </w:r>
      <w:r>
        <w:rPr>
          <w:spacing w:val="-1"/>
          <w:sz w:val="26"/>
        </w:rPr>
        <w:t> </w:t>
      </w:r>
      <w:r>
        <w:rPr>
          <w:i/>
          <w:sz w:val="26"/>
        </w:rPr>
        <w:t>thẩm</w:t>
      </w:r>
      <w:r>
        <w:rPr>
          <w:spacing w:val="-1"/>
          <w:sz w:val="26"/>
        </w:rPr>
        <w:t> </w:t>
      </w:r>
      <w:r>
        <w:rPr>
          <w:i/>
          <w:sz w:val="26"/>
        </w:rPr>
        <w:t>quyền</w:t>
      </w:r>
      <w:r>
        <w:rPr>
          <w:spacing w:val="-1"/>
          <w:sz w:val="26"/>
        </w:rPr>
        <w:t> </w:t>
      </w:r>
      <w:r>
        <w:rPr>
          <w:i/>
          <w:sz w:val="26"/>
        </w:rPr>
        <w:t>phê</w:t>
      </w:r>
      <w:r>
        <w:rPr>
          <w:sz w:val="26"/>
        </w:rPr>
        <w:t> </w:t>
      </w:r>
      <w:r>
        <w:rPr>
          <w:i/>
          <w:sz w:val="26"/>
        </w:rPr>
        <w:t>duyệt,</w:t>
      </w:r>
      <w:r>
        <w:rPr>
          <w:sz w:val="26"/>
        </w:rPr>
        <w:t> </w:t>
      </w:r>
      <w:r>
        <w:rPr>
          <w:i/>
          <w:sz w:val="26"/>
        </w:rPr>
        <w:t>trong</w:t>
      </w:r>
      <w:r>
        <w:rPr>
          <w:spacing w:val="-1"/>
          <w:sz w:val="26"/>
        </w:rPr>
        <w:t> </w:t>
      </w:r>
      <w:r>
        <w:rPr>
          <w:i/>
          <w:sz w:val="26"/>
        </w:rPr>
        <w:t>thời</w:t>
      </w:r>
      <w:r>
        <w:rPr>
          <w:spacing w:val="-1"/>
          <w:sz w:val="26"/>
        </w:rPr>
        <w:t> </w:t>
      </w:r>
      <w:r>
        <w:rPr>
          <w:i/>
          <w:sz w:val="26"/>
        </w:rPr>
        <w:t>hạn</w:t>
      </w:r>
      <w:r>
        <w:rPr>
          <w:spacing w:val="-1"/>
          <w:sz w:val="26"/>
        </w:rPr>
        <w:t> </w:t>
      </w:r>
      <w:r>
        <w:rPr>
          <w:i/>
          <w:sz w:val="26"/>
        </w:rPr>
        <w:t>20</w:t>
      </w:r>
      <w:r>
        <w:rPr>
          <w:spacing w:val="-1"/>
          <w:sz w:val="26"/>
        </w:rPr>
        <w:t> </w:t>
      </w:r>
      <w:r>
        <w:rPr>
          <w:i/>
          <w:sz w:val="26"/>
        </w:rPr>
        <w:t>ngày</w:t>
      </w:r>
      <w:r>
        <w:rPr>
          <w:sz w:val="26"/>
        </w:rPr>
        <w:t> </w:t>
      </w:r>
      <w:r>
        <w:rPr>
          <w:i/>
          <w:sz w:val="26"/>
        </w:rPr>
        <w:t>kể</w:t>
      </w:r>
      <w:r>
        <w:rPr>
          <w:spacing w:val="-2"/>
          <w:sz w:val="26"/>
        </w:rPr>
        <w:t> </w:t>
      </w:r>
      <w:r>
        <w:rPr>
          <w:i/>
          <w:sz w:val="26"/>
        </w:rPr>
        <w:t>từ</w:t>
      </w:r>
      <w:r>
        <w:rPr>
          <w:spacing w:val="-1"/>
          <w:sz w:val="26"/>
        </w:rPr>
        <w:t> </w:t>
      </w:r>
      <w:r>
        <w:rPr>
          <w:i/>
          <w:sz w:val="26"/>
        </w:rPr>
        <w:t>ngày</w:t>
      </w:r>
      <w:r>
        <w:rPr>
          <w:sz w:val="26"/>
        </w:rPr>
        <w:t> </w:t>
      </w:r>
      <w:r>
        <w:rPr>
          <w:i/>
          <w:sz w:val="26"/>
        </w:rPr>
        <w:t>được</w:t>
      </w:r>
      <w:r>
        <w:rPr>
          <w:sz w:val="26"/>
        </w:rPr>
        <w:t> </w:t>
      </w:r>
      <w:r>
        <w:rPr>
          <w:i/>
          <w:sz w:val="26"/>
        </w:rPr>
        <w:t>phê</w:t>
      </w:r>
      <w:r>
        <w:rPr>
          <w:sz w:val="26"/>
        </w:rPr>
        <w:t> </w:t>
      </w:r>
      <w:r>
        <w:rPr>
          <w:i/>
          <w:sz w:val="26"/>
        </w:rPr>
        <w:t>duyệt</w:t>
      </w:r>
      <w:r>
        <w:rPr>
          <w:sz w:val="26"/>
        </w:rPr>
        <w:t> </w:t>
      </w:r>
      <w:r>
        <w:rPr>
          <w:i/>
          <w:sz w:val="26"/>
        </w:rPr>
        <w:t>Phương</w:t>
      </w:r>
      <w:r>
        <w:rPr>
          <w:sz w:val="26"/>
        </w:rPr>
        <w:t> </w:t>
      </w:r>
      <w:r>
        <w:rPr>
          <w:i/>
          <w:sz w:val="26"/>
        </w:rPr>
        <w:t>án,</w:t>
      </w:r>
      <w:r>
        <w:rPr>
          <w:sz w:val="26"/>
        </w:rPr>
        <w:t> </w:t>
      </w:r>
      <w:r>
        <w:rPr>
          <w:i/>
          <w:sz w:val="26"/>
        </w:rPr>
        <w:t>doanh</w:t>
      </w:r>
      <w:r>
        <w:rPr>
          <w:sz w:val="26"/>
        </w:rPr>
        <w:t> </w:t>
      </w:r>
      <w:r>
        <w:rPr>
          <w:i/>
          <w:sz w:val="26"/>
        </w:rPr>
        <w:t>nghiệp</w:t>
      </w:r>
      <w:r>
        <w:rPr>
          <w:sz w:val="26"/>
        </w:rPr>
        <w:t> </w:t>
      </w:r>
      <w:r>
        <w:rPr>
          <w:i/>
          <w:sz w:val="26"/>
        </w:rPr>
        <w:t>phải</w:t>
      </w:r>
      <w:r>
        <w:rPr>
          <w:sz w:val="26"/>
        </w:rPr>
        <w:t> </w:t>
      </w:r>
      <w:r>
        <w:rPr>
          <w:i/>
          <w:sz w:val="26"/>
        </w:rPr>
        <w:t>thông</w:t>
      </w:r>
      <w:r>
        <w:rPr>
          <w:sz w:val="26"/>
        </w:rPr>
        <w:t> </w:t>
      </w:r>
      <w:r>
        <w:rPr>
          <w:i/>
          <w:sz w:val="26"/>
        </w:rPr>
        <w:t>báo</w:t>
      </w:r>
      <w:r>
        <w:rPr>
          <w:sz w:val="26"/>
        </w:rPr>
        <w:t> </w:t>
      </w:r>
      <w:r>
        <w:rPr>
          <w:i/>
          <w:sz w:val="26"/>
        </w:rPr>
        <w:t>với</w:t>
      </w:r>
      <w:r>
        <w:rPr>
          <w:sz w:val="26"/>
        </w:rPr>
        <w:t> </w:t>
      </w:r>
      <w:r>
        <w:rPr>
          <w:i/>
          <w:sz w:val="26"/>
        </w:rPr>
        <w:t>cơ</w:t>
      </w:r>
      <w:r>
        <w:rPr>
          <w:sz w:val="26"/>
        </w:rPr>
        <w:t> </w:t>
      </w:r>
      <w:r>
        <w:rPr>
          <w:i/>
          <w:sz w:val="26"/>
        </w:rPr>
        <w:t>quan</w:t>
      </w:r>
      <w:r>
        <w:rPr>
          <w:sz w:val="26"/>
        </w:rPr>
        <w:t> </w:t>
      </w:r>
      <w:r>
        <w:rPr>
          <w:i/>
          <w:sz w:val="26"/>
        </w:rPr>
        <w:t>thuế</w:t>
      </w:r>
      <w:r>
        <w:rPr>
          <w:sz w:val="26"/>
        </w:rPr>
        <w:t> </w:t>
      </w:r>
      <w:r>
        <w:rPr>
          <w:i/>
          <w:sz w:val="26"/>
        </w:rPr>
        <w:t>trực</w:t>
      </w:r>
      <w:r>
        <w:rPr>
          <w:sz w:val="26"/>
        </w:rPr>
        <w:t> </w:t>
      </w:r>
      <w:r>
        <w:rPr>
          <w:i/>
          <w:sz w:val="26"/>
        </w:rPr>
        <w:t>tiếp</w:t>
      </w:r>
      <w:r>
        <w:rPr>
          <w:sz w:val="26"/>
        </w:rPr>
        <w:t> </w:t>
      </w:r>
      <w:r>
        <w:rPr>
          <w:i/>
          <w:sz w:val="26"/>
        </w:rPr>
        <w:t>quản</w:t>
      </w:r>
      <w:r>
        <w:rPr>
          <w:sz w:val="26"/>
        </w:rPr>
        <w:t> </w:t>
      </w:r>
      <w:r>
        <w:rPr>
          <w:i/>
          <w:sz w:val="26"/>
        </w:rPr>
        <w:t>lý</w:t>
      </w:r>
      <w:r>
        <w:rPr>
          <w:sz w:val="26"/>
        </w:rPr>
        <w:t> </w:t>
      </w:r>
      <w:r>
        <w:rPr>
          <w:i/>
          <w:sz w:val="26"/>
        </w:rPr>
        <w:t>để</w:t>
      </w:r>
      <w:r>
        <w:rPr>
          <w:sz w:val="26"/>
        </w:rPr>
        <w:t> </w:t>
      </w:r>
      <w:r>
        <w:rPr>
          <w:i/>
          <w:sz w:val="26"/>
        </w:rPr>
        <w:t>theo</w:t>
      </w:r>
      <w:r>
        <w:rPr>
          <w:sz w:val="26"/>
        </w:rPr>
        <w:t> </w:t>
      </w:r>
      <w:r>
        <w:rPr>
          <w:i/>
          <w:sz w:val="26"/>
        </w:rPr>
        <w:t>dõi,</w:t>
      </w:r>
      <w:r>
        <w:rPr>
          <w:sz w:val="26"/>
        </w:rPr>
        <w:t> </w:t>
      </w:r>
      <w:r>
        <w:rPr>
          <w:i/>
          <w:sz w:val="26"/>
        </w:rPr>
        <w:t>quản</w:t>
      </w:r>
      <w:r>
        <w:rPr>
          <w:sz w:val="26"/>
        </w:rPr>
        <w:t> </w:t>
      </w:r>
      <w:r>
        <w:rPr>
          <w:i/>
          <w:sz w:val="26"/>
        </w:rPr>
        <w:t>lý.</w:t>
      </w:r>
    </w:p>
    <w:p>
      <w:pPr>
        <w:pStyle w:val="ListParagraph"/>
        <w:numPr>
          <w:ilvl w:val="1"/>
          <w:numId w:val="235"/>
        </w:numPr>
        <w:tabs>
          <w:tab w:pos="1895" w:val="left" w:leader="none"/>
        </w:tabs>
        <w:spacing w:line="240" w:lineRule="auto" w:before="120" w:after="0"/>
        <w:ind w:left="903" w:right="735" w:firstLine="720"/>
        <w:jc w:val="both"/>
        <w:rPr>
          <w:i/>
          <w:sz w:val="26"/>
        </w:rPr>
      </w:pPr>
      <w:r>
        <w:rPr>
          <w:i/>
          <w:sz w:val="26"/>
        </w:rPr>
        <w:t>Doanh</w:t>
      </w:r>
      <w:r>
        <w:rPr>
          <w:sz w:val="26"/>
        </w:rPr>
        <w:t> </w:t>
      </w:r>
      <w:r>
        <w:rPr>
          <w:i/>
          <w:sz w:val="26"/>
        </w:rPr>
        <w:t>nghiệp</w:t>
      </w:r>
      <w:r>
        <w:rPr>
          <w:sz w:val="26"/>
        </w:rPr>
        <w:t> </w:t>
      </w:r>
      <w:r>
        <w:rPr>
          <w:i/>
          <w:sz w:val="26"/>
        </w:rPr>
        <w:t>chỉ</w:t>
      </w:r>
      <w:r>
        <w:rPr>
          <w:sz w:val="26"/>
        </w:rPr>
        <w:t> </w:t>
      </w:r>
      <w:r>
        <w:rPr>
          <w:i/>
          <w:sz w:val="26"/>
        </w:rPr>
        <w:t>được</w:t>
      </w:r>
      <w:r>
        <w:rPr>
          <w:sz w:val="26"/>
        </w:rPr>
        <w:t> </w:t>
      </w:r>
      <w:r>
        <w:rPr>
          <w:i/>
          <w:sz w:val="26"/>
        </w:rPr>
        <w:t>thay</w:t>
      </w:r>
      <w:r>
        <w:rPr>
          <w:sz w:val="26"/>
        </w:rPr>
        <w:t> </w:t>
      </w:r>
      <w:r>
        <w:rPr>
          <w:i/>
          <w:sz w:val="26"/>
        </w:rPr>
        <w:t>đổi</w:t>
      </w:r>
      <w:r>
        <w:rPr>
          <w:sz w:val="26"/>
        </w:rPr>
        <w:t> </w:t>
      </w:r>
      <w:r>
        <w:rPr>
          <w:i/>
          <w:sz w:val="26"/>
        </w:rPr>
        <w:t>thời</w:t>
      </w:r>
      <w:r>
        <w:rPr>
          <w:sz w:val="26"/>
        </w:rPr>
        <w:t> </w:t>
      </w:r>
      <w:r>
        <w:rPr>
          <w:i/>
          <w:sz w:val="26"/>
        </w:rPr>
        <w:t>gian</w:t>
      </w:r>
      <w:r>
        <w:rPr>
          <w:sz w:val="26"/>
        </w:rPr>
        <w:t> </w:t>
      </w:r>
      <w:r>
        <w:rPr>
          <w:i/>
          <w:sz w:val="26"/>
        </w:rPr>
        <w:t>trích</w:t>
      </w:r>
      <w:r>
        <w:rPr>
          <w:sz w:val="26"/>
        </w:rPr>
        <w:t> </w:t>
      </w:r>
      <w:r>
        <w:rPr>
          <w:i/>
          <w:sz w:val="26"/>
        </w:rPr>
        <w:t>khấu</w:t>
      </w:r>
      <w:r>
        <w:rPr>
          <w:sz w:val="26"/>
        </w:rPr>
        <w:t> </w:t>
      </w:r>
      <w:r>
        <w:rPr>
          <w:i/>
          <w:sz w:val="26"/>
        </w:rPr>
        <w:t>hao</w:t>
      </w:r>
      <w:r>
        <w:rPr>
          <w:sz w:val="26"/>
        </w:rPr>
        <w:t> </w:t>
      </w:r>
      <w:r>
        <w:rPr>
          <w:i/>
          <w:sz w:val="26"/>
        </w:rPr>
        <w:t>TSCĐ</w:t>
      </w:r>
      <w:r>
        <w:rPr>
          <w:sz w:val="26"/>
        </w:rPr>
        <w:t> </w:t>
      </w:r>
      <w:r>
        <w:rPr>
          <w:i/>
          <w:sz w:val="26"/>
        </w:rPr>
        <w:t>một</w:t>
      </w:r>
      <w:r>
        <w:rPr>
          <w:sz w:val="26"/>
        </w:rPr>
        <w:t> </w:t>
      </w:r>
      <w:r>
        <w:rPr>
          <w:i/>
          <w:sz w:val="26"/>
        </w:rPr>
        <w:t>lần</w:t>
      </w:r>
      <w:r>
        <w:rPr>
          <w:sz w:val="26"/>
        </w:rPr>
        <w:t> </w:t>
      </w:r>
      <w:r>
        <w:rPr>
          <w:i/>
          <w:sz w:val="26"/>
        </w:rPr>
        <w:t>đối</w:t>
      </w:r>
      <w:r>
        <w:rPr>
          <w:sz w:val="26"/>
        </w:rPr>
        <w:t> </w:t>
      </w:r>
      <w:r>
        <w:rPr>
          <w:i/>
          <w:sz w:val="26"/>
        </w:rPr>
        <w:t>với</w:t>
      </w:r>
      <w:r>
        <w:rPr>
          <w:sz w:val="26"/>
        </w:rPr>
        <w:t> </w:t>
      </w:r>
      <w:r>
        <w:rPr>
          <w:i/>
          <w:sz w:val="26"/>
        </w:rPr>
        <w:t>một</w:t>
      </w:r>
      <w:r>
        <w:rPr>
          <w:sz w:val="26"/>
        </w:rPr>
        <w:t> </w:t>
      </w:r>
      <w:r>
        <w:rPr>
          <w:i/>
          <w:sz w:val="26"/>
        </w:rPr>
        <w:t>tài</w:t>
      </w:r>
      <w:r>
        <w:rPr>
          <w:sz w:val="26"/>
        </w:rPr>
        <w:t> </w:t>
      </w:r>
      <w:r>
        <w:rPr>
          <w:i/>
          <w:sz w:val="26"/>
        </w:rPr>
        <w:t>sản.</w:t>
      </w:r>
      <w:r>
        <w:rPr>
          <w:sz w:val="26"/>
        </w:rPr>
        <w:t> </w:t>
      </w:r>
      <w:r>
        <w:rPr>
          <w:i/>
          <w:sz w:val="26"/>
        </w:rPr>
        <w:t>Việc</w:t>
      </w:r>
      <w:r>
        <w:rPr>
          <w:sz w:val="26"/>
        </w:rPr>
        <w:t> </w:t>
      </w:r>
      <w:r>
        <w:rPr>
          <w:i/>
          <w:sz w:val="26"/>
        </w:rPr>
        <w:t>kéo</w:t>
      </w:r>
      <w:r>
        <w:rPr>
          <w:sz w:val="26"/>
        </w:rPr>
        <w:t> </w:t>
      </w:r>
      <w:r>
        <w:rPr>
          <w:i/>
          <w:sz w:val="26"/>
        </w:rPr>
        <w:t>dài</w:t>
      </w:r>
      <w:r>
        <w:rPr>
          <w:sz w:val="26"/>
        </w:rPr>
        <w:t> </w:t>
      </w:r>
      <w:r>
        <w:rPr>
          <w:i/>
          <w:sz w:val="26"/>
        </w:rPr>
        <w:t>thời</w:t>
      </w:r>
      <w:r>
        <w:rPr>
          <w:sz w:val="26"/>
        </w:rPr>
        <w:t> </w:t>
      </w:r>
      <w:r>
        <w:rPr>
          <w:i/>
          <w:sz w:val="26"/>
        </w:rPr>
        <w:t>gian</w:t>
      </w:r>
      <w:r>
        <w:rPr>
          <w:sz w:val="26"/>
        </w:rPr>
        <w:t> </w:t>
      </w:r>
      <w:r>
        <w:rPr>
          <w:i/>
          <w:sz w:val="26"/>
        </w:rPr>
        <w:t>trích</w:t>
      </w:r>
      <w:r>
        <w:rPr>
          <w:sz w:val="26"/>
        </w:rPr>
        <w:t> </w:t>
      </w:r>
      <w:r>
        <w:rPr>
          <w:i/>
          <w:sz w:val="26"/>
        </w:rPr>
        <w:t>khấu</w:t>
      </w:r>
      <w:r>
        <w:rPr>
          <w:sz w:val="26"/>
        </w:rPr>
        <w:t> </w:t>
      </w:r>
      <w:r>
        <w:rPr>
          <w:i/>
          <w:sz w:val="26"/>
        </w:rPr>
        <w:t>hao</w:t>
      </w:r>
      <w:r>
        <w:rPr>
          <w:sz w:val="26"/>
        </w:rPr>
        <w:t> </w:t>
      </w:r>
      <w:r>
        <w:rPr>
          <w:i/>
          <w:sz w:val="26"/>
        </w:rPr>
        <w:t>của</w:t>
      </w:r>
      <w:r>
        <w:rPr>
          <w:sz w:val="26"/>
        </w:rPr>
        <w:t> </w:t>
      </w:r>
      <w:r>
        <w:rPr>
          <w:i/>
          <w:sz w:val="26"/>
        </w:rPr>
        <w:t>TSCĐ</w:t>
      </w:r>
      <w:r>
        <w:rPr>
          <w:sz w:val="26"/>
        </w:rPr>
        <w:t> </w:t>
      </w:r>
      <w:r>
        <w:rPr>
          <w:i/>
          <w:sz w:val="26"/>
        </w:rPr>
        <w:t>bảo</w:t>
      </w:r>
      <w:r>
        <w:rPr>
          <w:sz w:val="26"/>
        </w:rPr>
        <w:t> </w:t>
      </w:r>
      <w:r>
        <w:rPr>
          <w:i/>
          <w:sz w:val="26"/>
        </w:rPr>
        <w:t>đảm</w:t>
      </w:r>
      <w:r>
        <w:rPr>
          <w:sz w:val="26"/>
        </w:rPr>
        <w:t> </w:t>
      </w:r>
      <w:r>
        <w:rPr>
          <w:i/>
          <w:sz w:val="26"/>
        </w:rPr>
        <w:t>không</w:t>
      </w:r>
      <w:r>
        <w:rPr>
          <w:sz w:val="26"/>
        </w:rPr>
        <w:t> </w:t>
      </w:r>
      <w:r>
        <w:rPr>
          <w:i/>
          <w:sz w:val="26"/>
        </w:rPr>
        <w:t>vượt</w:t>
      </w:r>
      <w:r>
        <w:rPr>
          <w:sz w:val="26"/>
        </w:rPr>
        <w:t> </w:t>
      </w:r>
      <w:r>
        <w:rPr>
          <w:i/>
          <w:sz w:val="26"/>
        </w:rPr>
        <w:t>quá</w:t>
      </w:r>
      <w:r>
        <w:rPr>
          <w:sz w:val="26"/>
        </w:rPr>
        <w:t> </w:t>
      </w:r>
      <w:r>
        <w:rPr>
          <w:i/>
          <w:sz w:val="26"/>
        </w:rPr>
        <w:t>tuổi</w:t>
      </w:r>
      <w:r>
        <w:rPr>
          <w:sz w:val="26"/>
        </w:rPr>
        <w:t> </w:t>
      </w:r>
      <w:r>
        <w:rPr>
          <w:i/>
          <w:sz w:val="26"/>
        </w:rPr>
        <w:t>thọ</w:t>
      </w:r>
      <w:r>
        <w:rPr>
          <w:sz w:val="26"/>
        </w:rPr>
        <w:t> </w:t>
      </w:r>
      <w:r>
        <w:rPr>
          <w:i/>
          <w:sz w:val="26"/>
        </w:rPr>
        <w:t>kỹ</w:t>
      </w:r>
      <w:r>
        <w:rPr>
          <w:sz w:val="26"/>
        </w:rPr>
        <w:t> </w:t>
      </w:r>
      <w:r>
        <w:rPr>
          <w:i/>
          <w:sz w:val="26"/>
        </w:rPr>
        <w:t>thuật</w:t>
      </w:r>
      <w:r>
        <w:rPr>
          <w:sz w:val="26"/>
        </w:rPr>
        <w:t> </w:t>
      </w:r>
      <w:r>
        <w:rPr>
          <w:i/>
          <w:sz w:val="26"/>
        </w:rPr>
        <w:t>của</w:t>
      </w:r>
      <w:r>
        <w:rPr>
          <w:sz w:val="26"/>
        </w:rPr>
        <w:t> </w:t>
      </w:r>
      <w:r>
        <w:rPr>
          <w:i/>
          <w:sz w:val="26"/>
        </w:rPr>
        <w:t>TSCĐ</w:t>
      </w:r>
      <w:r>
        <w:rPr>
          <w:sz w:val="26"/>
        </w:rPr>
        <w:t> </w:t>
      </w:r>
      <w:r>
        <w:rPr>
          <w:i/>
          <w:sz w:val="26"/>
        </w:rPr>
        <w:t>và</w:t>
      </w:r>
      <w:r>
        <w:rPr>
          <w:sz w:val="26"/>
        </w:rPr>
        <w:t> </w:t>
      </w:r>
      <w:r>
        <w:rPr>
          <w:i/>
          <w:sz w:val="26"/>
        </w:rPr>
        <w:t>không</w:t>
      </w:r>
      <w:r>
        <w:rPr>
          <w:sz w:val="26"/>
        </w:rPr>
        <w:t> </w:t>
      </w:r>
      <w:r>
        <w:rPr>
          <w:i/>
          <w:sz w:val="26"/>
        </w:rPr>
        <w:t>làm</w:t>
      </w:r>
      <w:r>
        <w:rPr>
          <w:sz w:val="26"/>
        </w:rPr>
        <w:t> </w:t>
      </w:r>
      <w:r>
        <w:rPr>
          <w:i/>
          <w:sz w:val="26"/>
        </w:rPr>
        <w:t>thay</w:t>
      </w:r>
      <w:r>
        <w:rPr>
          <w:sz w:val="26"/>
        </w:rPr>
        <w:t> </w:t>
      </w:r>
      <w:r>
        <w:rPr>
          <w:i/>
          <w:sz w:val="26"/>
        </w:rPr>
        <w:t>đổi</w:t>
      </w:r>
      <w:r>
        <w:rPr>
          <w:sz w:val="26"/>
        </w:rPr>
        <w:t> </w:t>
      </w:r>
      <w:r>
        <w:rPr>
          <w:i/>
          <w:sz w:val="26"/>
        </w:rPr>
        <w:t>kết</w:t>
      </w:r>
      <w:r>
        <w:rPr>
          <w:sz w:val="26"/>
        </w:rPr>
        <w:t> </w:t>
      </w:r>
      <w:r>
        <w:rPr>
          <w:i/>
          <w:sz w:val="26"/>
        </w:rPr>
        <w:t>quả</w:t>
      </w:r>
      <w:r>
        <w:rPr>
          <w:sz w:val="26"/>
        </w:rPr>
        <w:t> </w:t>
      </w:r>
      <w:r>
        <w:rPr>
          <w:i/>
          <w:sz w:val="26"/>
        </w:rPr>
        <w:t>kinh</w:t>
      </w:r>
      <w:r>
        <w:rPr>
          <w:sz w:val="26"/>
        </w:rPr>
        <w:t> </w:t>
      </w:r>
      <w:r>
        <w:rPr>
          <w:i/>
          <w:sz w:val="26"/>
        </w:rPr>
        <w:t>doanh</w:t>
      </w:r>
      <w:r>
        <w:rPr>
          <w:sz w:val="26"/>
        </w:rPr>
        <w:t> </w:t>
      </w:r>
      <w:r>
        <w:rPr>
          <w:i/>
          <w:sz w:val="26"/>
        </w:rPr>
        <w:t>của</w:t>
      </w:r>
      <w:r>
        <w:rPr>
          <w:sz w:val="26"/>
        </w:rPr>
        <w:t> </w:t>
      </w:r>
      <w:r>
        <w:rPr>
          <w:i/>
          <w:sz w:val="26"/>
        </w:rPr>
        <w:t>doanh</w:t>
      </w:r>
      <w:r>
        <w:rPr>
          <w:sz w:val="26"/>
        </w:rPr>
        <w:t> </w:t>
      </w:r>
      <w:r>
        <w:rPr>
          <w:i/>
          <w:sz w:val="26"/>
        </w:rPr>
        <w:t>nghiệp</w:t>
      </w:r>
      <w:r>
        <w:rPr>
          <w:sz w:val="26"/>
        </w:rPr>
        <w:t> </w:t>
      </w:r>
      <w:r>
        <w:rPr>
          <w:i/>
          <w:sz w:val="26"/>
        </w:rPr>
        <w:t>từ</w:t>
      </w:r>
      <w:r>
        <w:rPr>
          <w:sz w:val="26"/>
        </w:rPr>
        <w:t> </w:t>
      </w:r>
      <w:r>
        <w:rPr>
          <w:i/>
          <w:sz w:val="26"/>
        </w:rPr>
        <w:t>lãi</w:t>
      </w:r>
      <w:r>
        <w:rPr>
          <w:sz w:val="26"/>
        </w:rPr>
        <w:t> </w:t>
      </w:r>
      <w:r>
        <w:rPr>
          <w:i/>
          <w:sz w:val="26"/>
        </w:rPr>
        <w:t>thành</w:t>
      </w:r>
      <w:r>
        <w:rPr>
          <w:sz w:val="26"/>
        </w:rPr>
        <w:t> </w:t>
      </w:r>
      <w:r>
        <w:rPr>
          <w:i/>
          <w:sz w:val="26"/>
        </w:rPr>
        <w:t>lỗ</w:t>
      </w:r>
      <w:r>
        <w:rPr>
          <w:sz w:val="26"/>
        </w:rPr>
        <w:t> </w:t>
      </w:r>
      <w:r>
        <w:rPr>
          <w:i/>
          <w:sz w:val="26"/>
        </w:rPr>
        <w:t>hoặc</w:t>
      </w:r>
      <w:r>
        <w:rPr>
          <w:sz w:val="26"/>
        </w:rPr>
        <w:t> </w:t>
      </w:r>
      <w:r>
        <w:rPr>
          <w:i/>
          <w:sz w:val="26"/>
        </w:rPr>
        <w:t>ngược</w:t>
      </w:r>
      <w:r>
        <w:rPr>
          <w:sz w:val="26"/>
        </w:rPr>
        <w:t> </w:t>
      </w:r>
      <w:r>
        <w:rPr>
          <w:i/>
          <w:sz w:val="26"/>
        </w:rPr>
        <w:t>lại</w:t>
      </w:r>
      <w:r>
        <w:rPr>
          <w:sz w:val="26"/>
        </w:rPr>
        <w:t> </w:t>
      </w:r>
      <w:r>
        <w:rPr>
          <w:i/>
          <w:sz w:val="26"/>
        </w:rPr>
        <w:t>tại</w:t>
      </w:r>
      <w:r>
        <w:rPr>
          <w:sz w:val="26"/>
        </w:rPr>
        <w:t> </w:t>
      </w:r>
      <w:r>
        <w:rPr>
          <w:i/>
          <w:sz w:val="26"/>
        </w:rPr>
        <w:t>năm</w:t>
      </w:r>
      <w:r>
        <w:rPr>
          <w:sz w:val="26"/>
        </w:rPr>
        <w:t> </w:t>
      </w:r>
      <w:r>
        <w:rPr>
          <w:i/>
          <w:sz w:val="26"/>
        </w:rPr>
        <w:t>quyết</w:t>
      </w:r>
      <w:r>
        <w:rPr>
          <w:sz w:val="26"/>
        </w:rPr>
        <w:t> </w:t>
      </w:r>
      <w:r>
        <w:rPr>
          <w:i/>
          <w:sz w:val="26"/>
        </w:rPr>
        <w:t>định</w:t>
      </w:r>
      <w:r>
        <w:rPr>
          <w:sz w:val="26"/>
        </w:rPr>
        <w:t> </w:t>
      </w:r>
      <w:r>
        <w:rPr>
          <w:i/>
          <w:sz w:val="26"/>
        </w:rPr>
        <w:t>thay</w:t>
      </w:r>
      <w:r>
        <w:rPr>
          <w:sz w:val="26"/>
        </w:rPr>
        <w:t> </w:t>
      </w:r>
      <w:r>
        <w:rPr>
          <w:i/>
          <w:sz w:val="26"/>
        </w:rPr>
        <w:t>đổi.</w:t>
      </w:r>
      <w:r>
        <w:rPr>
          <w:sz w:val="26"/>
        </w:rPr>
        <w:t> </w:t>
      </w:r>
      <w:r>
        <w:rPr>
          <w:i/>
          <w:sz w:val="26"/>
        </w:rPr>
        <w:t>Trường</w:t>
      </w:r>
      <w:r>
        <w:rPr>
          <w:sz w:val="26"/>
        </w:rPr>
        <w:t> </w:t>
      </w:r>
      <w:r>
        <w:rPr>
          <w:i/>
          <w:sz w:val="26"/>
        </w:rPr>
        <w:t>hợp</w:t>
      </w:r>
      <w:r>
        <w:rPr>
          <w:sz w:val="26"/>
        </w:rPr>
        <w:t> </w:t>
      </w:r>
      <w:r>
        <w:rPr>
          <w:i/>
          <w:sz w:val="26"/>
        </w:rPr>
        <w:t>doanh</w:t>
      </w:r>
      <w:r>
        <w:rPr>
          <w:sz w:val="26"/>
        </w:rPr>
        <w:t> </w:t>
      </w:r>
      <w:r>
        <w:rPr>
          <w:i/>
          <w:sz w:val="26"/>
        </w:rPr>
        <w:t>nghiệp</w:t>
      </w:r>
      <w:r>
        <w:rPr>
          <w:spacing w:val="-3"/>
          <w:sz w:val="26"/>
        </w:rPr>
        <w:t> </w:t>
      </w:r>
      <w:r>
        <w:rPr>
          <w:i/>
          <w:sz w:val="26"/>
        </w:rPr>
        <w:t>thay</w:t>
      </w:r>
      <w:r>
        <w:rPr>
          <w:spacing w:val="-2"/>
          <w:sz w:val="26"/>
        </w:rPr>
        <w:t> </w:t>
      </w:r>
      <w:r>
        <w:rPr>
          <w:i/>
          <w:sz w:val="26"/>
        </w:rPr>
        <w:t>đổi</w:t>
      </w:r>
      <w:r>
        <w:rPr>
          <w:spacing w:val="-3"/>
          <w:sz w:val="26"/>
        </w:rPr>
        <w:t> </w:t>
      </w:r>
      <w:r>
        <w:rPr>
          <w:i/>
          <w:sz w:val="26"/>
        </w:rPr>
        <w:t>thời</w:t>
      </w:r>
      <w:r>
        <w:rPr>
          <w:spacing w:val="-3"/>
          <w:sz w:val="26"/>
        </w:rPr>
        <w:t> </w:t>
      </w:r>
      <w:r>
        <w:rPr>
          <w:i/>
          <w:sz w:val="26"/>
        </w:rPr>
        <w:t>gian</w:t>
      </w:r>
      <w:r>
        <w:rPr>
          <w:spacing w:val="-1"/>
          <w:sz w:val="26"/>
        </w:rPr>
        <w:t> </w:t>
      </w:r>
      <w:r>
        <w:rPr>
          <w:i/>
          <w:sz w:val="26"/>
        </w:rPr>
        <w:t>trích</w:t>
      </w:r>
      <w:r>
        <w:rPr>
          <w:spacing w:val="-3"/>
          <w:sz w:val="26"/>
        </w:rPr>
        <w:t> </w:t>
      </w:r>
      <w:r>
        <w:rPr>
          <w:i/>
          <w:sz w:val="26"/>
        </w:rPr>
        <w:t>khấu</w:t>
      </w:r>
      <w:r>
        <w:rPr>
          <w:spacing w:val="-3"/>
          <w:sz w:val="26"/>
        </w:rPr>
        <w:t> </w:t>
      </w:r>
      <w:r>
        <w:rPr>
          <w:i/>
          <w:sz w:val="26"/>
        </w:rPr>
        <w:t>hao</w:t>
      </w:r>
      <w:r>
        <w:rPr>
          <w:spacing w:val="-3"/>
          <w:sz w:val="26"/>
        </w:rPr>
        <w:t> </w:t>
      </w:r>
      <w:r>
        <w:rPr>
          <w:i/>
          <w:sz w:val="26"/>
        </w:rPr>
        <w:t>TSCĐ</w:t>
      </w:r>
      <w:r>
        <w:rPr>
          <w:spacing w:val="-3"/>
          <w:sz w:val="26"/>
        </w:rPr>
        <w:t> </w:t>
      </w:r>
      <w:r>
        <w:rPr>
          <w:i/>
          <w:sz w:val="26"/>
        </w:rPr>
        <w:t>không</w:t>
      </w:r>
      <w:r>
        <w:rPr>
          <w:spacing w:val="-3"/>
          <w:sz w:val="26"/>
        </w:rPr>
        <w:t> </w:t>
      </w:r>
      <w:r>
        <w:rPr>
          <w:i/>
          <w:sz w:val="26"/>
        </w:rPr>
        <w:t>đúng</w:t>
      </w:r>
      <w:r>
        <w:rPr>
          <w:spacing w:val="-3"/>
          <w:sz w:val="26"/>
        </w:rPr>
        <w:t> </w:t>
      </w:r>
      <w:r>
        <w:rPr>
          <w:i/>
          <w:sz w:val="26"/>
        </w:rPr>
        <w:t>quy</w:t>
      </w:r>
      <w:r>
        <w:rPr>
          <w:spacing w:val="-2"/>
          <w:sz w:val="26"/>
        </w:rPr>
        <w:t> </w:t>
      </w:r>
      <w:r>
        <w:rPr>
          <w:i/>
          <w:sz w:val="26"/>
        </w:rPr>
        <w:t>định</w:t>
      </w:r>
      <w:r>
        <w:rPr>
          <w:spacing w:val="-3"/>
          <w:sz w:val="26"/>
        </w:rPr>
        <w:t> </w:t>
      </w:r>
      <w:r>
        <w:rPr>
          <w:i/>
          <w:sz w:val="26"/>
        </w:rPr>
        <w:t>thì</w:t>
      </w:r>
      <w:r>
        <w:rPr>
          <w:spacing w:val="-3"/>
          <w:sz w:val="26"/>
        </w:rPr>
        <w:t> </w:t>
      </w:r>
      <w:r>
        <w:rPr>
          <w:i/>
          <w:sz w:val="26"/>
        </w:rPr>
        <w:t>Bộ</w:t>
      </w:r>
      <w:r>
        <w:rPr>
          <w:spacing w:val="-1"/>
          <w:sz w:val="26"/>
        </w:rPr>
        <w:t> </w:t>
      </w:r>
      <w:r>
        <w:rPr>
          <w:i/>
          <w:sz w:val="26"/>
        </w:rPr>
        <w:t>Tài</w:t>
      </w:r>
      <w:r>
        <w:rPr>
          <w:spacing w:val="-3"/>
          <w:sz w:val="26"/>
        </w:rPr>
        <w:t> </w:t>
      </w:r>
      <w:r>
        <w:rPr>
          <w:i/>
          <w:sz w:val="26"/>
        </w:rPr>
        <w:t>chính,</w:t>
      </w:r>
      <w:r>
        <w:rPr>
          <w:sz w:val="26"/>
        </w:rPr>
        <w:t> </w:t>
      </w:r>
      <w:r>
        <w:rPr>
          <w:i/>
          <w:sz w:val="26"/>
        </w:rPr>
        <w:t>cơ</w:t>
      </w:r>
      <w:r>
        <w:rPr>
          <w:sz w:val="26"/>
        </w:rPr>
        <w:t> </w:t>
      </w:r>
      <w:r>
        <w:rPr>
          <w:i/>
          <w:sz w:val="26"/>
        </w:rPr>
        <w:t>quan</w:t>
      </w:r>
      <w:r>
        <w:rPr>
          <w:sz w:val="26"/>
        </w:rPr>
        <w:t> </w:t>
      </w:r>
      <w:r>
        <w:rPr>
          <w:i/>
          <w:sz w:val="26"/>
        </w:rPr>
        <w:t>thuế</w:t>
      </w:r>
      <w:r>
        <w:rPr>
          <w:sz w:val="26"/>
        </w:rPr>
        <w:t> </w:t>
      </w:r>
      <w:r>
        <w:rPr>
          <w:i/>
          <w:sz w:val="26"/>
        </w:rPr>
        <w:t>trực</w:t>
      </w:r>
      <w:r>
        <w:rPr>
          <w:sz w:val="26"/>
        </w:rPr>
        <w:t> </w:t>
      </w:r>
      <w:r>
        <w:rPr>
          <w:i/>
          <w:sz w:val="26"/>
        </w:rPr>
        <w:t>tiếp</w:t>
      </w:r>
      <w:r>
        <w:rPr>
          <w:sz w:val="26"/>
        </w:rPr>
        <w:t> </w:t>
      </w:r>
      <w:r>
        <w:rPr>
          <w:i/>
          <w:sz w:val="26"/>
        </w:rPr>
        <w:t>quản</w:t>
      </w:r>
      <w:r>
        <w:rPr>
          <w:sz w:val="26"/>
        </w:rPr>
        <w:t> </w:t>
      </w:r>
      <w:r>
        <w:rPr>
          <w:i/>
          <w:sz w:val="26"/>
        </w:rPr>
        <w:t>lý</w:t>
      </w:r>
      <w:r>
        <w:rPr>
          <w:sz w:val="26"/>
        </w:rPr>
        <w:t> </w:t>
      </w:r>
      <w:r>
        <w:rPr>
          <w:i/>
          <w:sz w:val="26"/>
        </w:rPr>
        <w:t>yêu</w:t>
      </w:r>
      <w:r>
        <w:rPr>
          <w:sz w:val="26"/>
        </w:rPr>
        <w:t> </w:t>
      </w:r>
      <w:r>
        <w:rPr>
          <w:i/>
          <w:sz w:val="26"/>
        </w:rPr>
        <w:t>cầu</w:t>
      </w:r>
      <w:r>
        <w:rPr>
          <w:sz w:val="26"/>
        </w:rPr>
        <w:t> </w:t>
      </w:r>
      <w:r>
        <w:rPr>
          <w:i/>
          <w:sz w:val="26"/>
        </w:rPr>
        <w:t>doanh</w:t>
      </w:r>
      <w:r>
        <w:rPr>
          <w:sz w:val="26"/>
        </w:rPr>
        <w:t> </w:t>
      </w:r>
      <w:r>
        <w:rPr>
          <w:i/>
          <w:sz w:val="26"/>
        </w:rPr>
        <w:t>nghiệp</w:t>
      </w:r>
      <w:r>
        <w:rPr>
          <w:sz w:val="26"/>
        </w:rPr>
        <w:t> </w:t>
      </w:r>
      <w:r>
        <w:rPr>
          <w:i/>
          <w:sz w:val="26"/>
        </w:rPr>
        <w:t>xác</w:t>
      </w:r>
      <w:r>
        <w:rPr>
          <w:sz w:val="26"/>
        </w:rPr>
        <w:t> </w:t>
      </w:r>
      <w:r>
        <w:rPr>
          <w:i/>
          <w:sz w:val="26"/>
        </w:rPr>
        <w:t>định</w:t>
      </w:r>
      <w:r>
        <w:rPr>
          <w:sz w:val="26"/>
        </w:rPr>
        <w:t> </w:t>
      </w:r>
      <w:r>
        <w:rPr>
          <w:i/>
          <w:sz w:val="26"/>
        </w:rPr>
        <w:t>lại</w:t>
      </w:r>
      <w:r>
        <w:rPr>
          <w:sz w:val="26"/>
        </w:rPr>
        <w:t> </w:t>
      </w:r>
      <w:r>
        <w:rPr>
          <w:i/>
          <w:sz w:val="26"/>
        </w:rPr>
        <w:t>theo</w:t>
      </w:r>
      <w:r>
        <w:rPr>
          <w:sz w:val="26"/>
        </w:rPr>
        <w:t> </w:t>
      </w:r>
      <w:r>
        <w:rPr>
          <w:i/>
          <w:sz w:val="26"/>
        </w:rPr>
        <w:t>đúng</w:t>
      </w:r>
      <w:r>
        <w:rPr>
          <w:sz w:val="26"/>
        </w:rPr>
        <w:t> </w:t>
      </w:r>
      <w:r>
        <w:rPr>
          <w:i/>
          <w:sz w:val="26"/>
        </w:rPr>
        <w:t>quy</w:t>
      </w:r>
      <w:r>
        <w:rPr>
          <w:sz w:val="26"/>
        </w:rPr>
        <w:t> </w:t>
      </w:r>
      <w:r>
        <w:rPr>
          <w:i/>
          <w:sz w:val="26"/>
        </w:rPr>
        <w:t>định.</w:t>
      </w:r>
    </w:p>
    <w:p>
      <w:pPr>
        <w:pStyle w:val="ListParagraph"/>
        <w:numPr>
          <w:ilvl w:val="0"/>
          <w:numId w:val="231"/>
        </w:numPr>
        <w:tabs>
          <w:tab w:pos="1891" w:val="left" w:leader="none"/>
        </w:tabs>
        <w:spacing w:line="240" w:lineRule="auto" w:before="122" w:after="0"/>
        <w:ind w:left="903" w:right="734" w:firstLine="720"/>
        <w:jc w:val="both"/>
        <w:rPr>
          <w:i/>
          <w:sz w:val="26"/>
        </w:rPr>
      </w:pPr>
      <w:r>
        <w:rPr/>
        <w:drawing>
          <wp:anchor distT="0" distB="0" distL="0" distR="0" allowOverlap="1" layoutInCell="1" locked="0" behindDoc="0" simplePos="0" relativeHeight="15911424">
            <wp:simplePos x="0" y="0"/>
            <wp:positionH relativeFrom="page">
              <wp:posOffset>1873250</wp:posOffset>
            </wp:positionH>
            <wp:positionV relativeFrom="paragraph">
              <wp:posOffset>690506</wp:posOffset>
            </wp:positionV>
            <wp:extent cx="3810000" cy="364238"/>
            <wp:effectExtent l="0" t="0" r="0" b="0"/>
            <wp:wrapNone/>
            <wp:docPr id="631" name="Image 631">
              <a:hlinkClick r:id="rId6"/>
            </wp:docPr>
            <wp:cNvGraphicFramePr>
              <a:graphicFrameLocks/>
            </wp:cNvGraphicFramePr>
            <a:graphic>
              <a:graphicData uri="http://schemas.openxmlformats.org/drawingml/2006/picture">
                <pic:pic>
                  <pic:nvPicPr>
                    <pic:cNvPr id="631" name="Image 63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i/>
          <w:sz w:val="26"/>
        </w:rPr>
        <w:t>Trường</w:t>
      </w:r>
      <w:r>
        <w:rPr>
          <w:sz w:val="26"/>
        </w:rPr>
        <w:t> </w:t>
      </w:r>
      <w:r>
        <w:rPr>
          <w:i/>
          <w:sz w:val="26"/>
        </w:rPr>
        <w:t>hợp</w:t>
      </w:r>
      <w:r>
        <w:rPr>
          <w:sz w:val="26"/>
        </w:rPr>
        <w:t> </w:t>
      </w:r>
      <w:r>
        <w:rPr>
          <w:i/>
          <w:sz w:val="26"/>
        </w:rPr>
        <w:t>có</w:t>
      </w:r>
      <w:r>
        <w:rPr>
          <w:sz w:val="26"/>
        </w:rPr>
        <w:t> </w:t>
      </w:r>
      <w:r>
        <w:rPr>
          <w:i/>
          <w:sz w:val="26"/>
        </w:rPr>
        <w:t>các</w:t>
      </w:r>
      <w:r>
        <w:rPr>
          <w:sz w:val="26"/>
        </w:rPr>
        <w:t> </w:t>
      </w:r>
      <w:r>
        <w:rPr>
          <w:i/>
          <w:sz w:val="26"/>
        </w:rPr>
        <w:t>yếu</w:t>
      </w:r>
      <w:r>
        <w:rPr>
          <w:sz w:val="26"/>
        </w:rPr>
        <w:t> </w:t>
      </w:r>
      <w:r>
        <w:rPr>
          <w:i/>
          <w:sz w:val="26"/>
        </w:rPr>
        <w:t>tố</w:t>
      </w:r>
      <w:r>
        <w:rPr>
          <w:sz w:val="26"/>
        </w:rPr>
        <w:t> </w:t>
      </w:r>
      <w:r>
        <w:rPr>
          <w:i/>
          <w:sz w:val="26"/>
        </w:rPr>
        <w:t>tác</w:t>
      </w:r>
      <w:r>
        <w:rPr>
          <w:sz w:val="26"/>
        </w:rPr>
        <w:t> </w:t>
      </w:r>
      <w:r>
        <w:rPr>
          <w:i/>
          <w:sz w:val="26"/>
        </w:rPr>
        <w:t>động</w:t>
      </w:r>
      <w:r>
        <w:rPr>
          <w:sz w:val="26"/>
        </w:rPr>
        <w:t> </w:t>
      </w:r>
      <w:r>
        <w:rPr>
          <w:i/>
          <w:sz w:val="26"/>
        </w:rPr>
        <w:t>(như</w:t>
      </w:r>
      <w:r>
        <w:rPr>
          <w:sz w:val="26"/>
        </w:rPr>
        <w:t> </w:t>
      </w:r>
      <w:r>
        <w:rPr>
          <w:i/>
          <w:sz w:val="26"/>
        </w:rPr>
        <w:t>việc</w:t>
      </w:r>
      <w:r>
        <w:rPr>
          <w:sz w:val="26"/>
        </w:rPr>
        <w:t> </w:t>
      </w:r>
      <w:r>
        <w:rPr>
          <w:i/>
          <w:sz w:val="26"/>
        </w:rPr>
        <w:t>nâng</w:t>
      </w:r>
      <w:r>
        <w:rPr>
          <w:sz w:val="26"/>
        </w:rPr>
        <w:t> </w:t>
      </w:r>
      <w:r>
        <w:rPr>
          <w:i/>
          <w:sz w:val="26"/>
        </w:rPr>
        <w:t>cấp</w:t>
      </w:r>
      <w:r>
        <w:rPr>
          <w:sz w:val="26"/>
        </w:rPr>
        <w:t> </w:t>
      </w:r>
      <w:r>
        <w:rPr>
          <w:i/>
          <w:sz w:val="26"/>
        </w:rPr>
        <w:t>hay</w:t>
      </w:r>
      <w:r>
        <w:rPr>
          <w:sz w:val="26"/>
        </w:rPr>
        <w:t> </w:t>
      </w:r>
      <w:r>
        <w:rPr>
          <w:i/>
          <w:sz w:val="26"/>
        </w:rPr>
        <w:t>tháo</w:t>
      </w:r>
      <w:r>
        <w:rPr>
          <w:sz w:val="26"/>
        </w:rPr>
        <w:t> </w:t>
      </w:r>
      <w:r>
        <w:rPr>
          <w:i/>
          <w:sz w:val="26"/>
        </w:rPr>
        <w:t>dỡ</w:t>
      </w:r>
      <w:r>
        <w:rPr>
          <w:sz w:val="26"/>
        </w:rPr>
        <w:t> </w:t>
      </w:r>
      <w:r>
        <w:rPr>
          <w:i/>
          <w:sz w:val="26"/>
        </w:rPr>
        <w:t>một</w:t>
      </w:r>
      <w:r>
        <w:rPr>
          <w:sz w:val="26"/>
        </w:rPr>
        <w:t> </w:t>
      </w:r>
      <w:r>
        <w:rPr>
          <w:i/>
          <w:sz w:val="26"/>
        </w:rPr>
        <w:t>hay</w:t>
      </w:r>
      <w:r>
        <w:rPr>
          <w:sz w:val="26"/>
        </w:rPr>
        <w:t> </w:t>
      </w:r>
      <w:r>
        <w:rPr>
          <w:i/>
          <w:sz w:val="26"/>
        </w:rPr>
        <w:t>một</w:t>
      </w:r>
      <w:r>
        <w:rPr>
          <w:sz w:val="26"/>
        </w:rPr>
        <w:t> </w:t>
      </w:r>
      <w:r>
        <w:rPr>
          <w:i/>
          <w:sz w:val="26"/>
        </w:rPr>
        <w:t>số</w:t>
      </w:r>
      <w:r>
        <w:rPr>
          <w:sz w:val="26"/>
        </w:rPr>
        <w:t> </w:t>
      </w:r>
      <w:r>
        <w:rPr>
          <w:i/>
          <w:sz w:val="26"/>
        </w:rPr>
        <w:t>bộ</w:t>
      </w:r>
      <w:r>
        <w:rPr>
          <w:spacing w:val="-2"/>
          <w:sz w:val="26"/>
        </w:rPr>
        <w:t> </w:t>
      </w:r>
      <w:r>
        <w:rPr>
          <w:i/>
          <w:sz w:val="26"/>
        </w:rPr>
        <w:t>phận</w:t>
      </w:r>
      <w:r>
        <w:rPr>
          <w:sz w:val="26"/>
        </w:rPr>
        <w:t> </w:t>
      </w:r>
      <w:r>
        <w:rPr>
          <w:i/>
          <w:sz w:val="26"/>
        </w:rPr>
        <w:t>của</w:t>
      </w:r>
      <w:r>
        <w:rPr>
          <w:spacing w:val="-2"/>
          <w:sz w:val="26"/>
        </w:rPr>
        <w:t> </w:t>
      </w:r>
      <w:r>
        <w:rPr>
          <w:i/>
          <w:sz w:val="26"/>
        </w:rPr>
        <w:t>tài</w:t>
      </w:r>
      <w:r>
        <w:rPr>
          <w:sz w:val="26"/>
        </w:rPr>
        <w:t> </w:t>
      </w:r>
      <w:r>
        <w:rPr>
          <w:i/>
          <w:sz w:val="26"/>
        </w:rPr>
        <w:t>sản</w:t>
      </w:r>
      <w:r>
        <w:rPr>
          <w:sz w:val="26"/>
        </w:rPr>
        <w:t> </w:t>
      </w:r>
      <w:r>
        <w:rPr>
          <w:i/>
          <w:sz w:val="26"/>
        </w:rPr>
        <w:t>cố</w:t>
      </w:r>
      <w:r>
        <w:rPr>
          <w:sz w:val="26"/>
        </w:rPr>
        <w:t> </w:t>
      </w:r>
      <w:r>
        <w:rPr>
          <w:i/>
          <w:sz w:val="26"/>
        </w:rPr>
        <w:t>định)</w:t>
      </w:r>
      <w:r>
        <w:rPr>
          <w:spacing w:val="-1"/>
          <w:sz w:val="26"/>
        </w:rPr>
        <w:t> </w:t>
      </w:r>
      <w:r>
        <w:rPr>
          <w:i/>
          <w:sz w:val="26"/>
        </w:rPr>
        <w:t>nhằm</w:t>
      </w:r>
      <w:r>
        <w:rPr>
          <w:spacing w:val="-2"/>
          <w:sz w:val="26"/>
        </w:rPr>
        <w:t> </w:t>
      </w:r>
      <w:r>
        <w:rPr>
          <w:i/>
          <w:sz w:val="26"/>
        </w:rPr>
        <w:t>kéo</w:t>
      </w:r>
      <w:r>
        <w:rPr>
          <w:spacing w:val="-2"/>
          <w:sz w:val="26"/>
        </w:rPr>
        <w:t> </w:t>
      </w:r>
      <w:r>
        <w:rPr>
          <w:i/>
          <w:sz w:val="26"/>
        </w:rPr>
        <w:t>dài</w:t>
      </w:r>
      <w:r>
        <w:rPr>
          <w:sz w:val="26"/>
        </w:rPr>
        <w:t> </w:t>
      </w:r>
      <w:r>
        <w:rPr>
          <w:i/>
          <w:sz w:val="26"/>
        </w:rPr>
        <w:t>hoặc</w:t>
      </w:r>
      <w:r>
        <w:rPr>
          <w:sz w:val="26"/>
        </w:rPr>
        <w:t> </w:t>
      </w:r>
      <w:r>
        <w:rPr>
          <w:i/>
          <w:sz w:val="26"/>
        </w:rPr>
        <w:t>rút</w:t>
      </w:r>
      <w:r>
        <w:rPr>
          <w:sz w:val="26"/>
        </w:rPr>
        <w:t> </w:t>
      </w:r>
      <w:r>
        <w:rPr>
          <w:i/>
          <w:sz w:val="26"/>
        </w:rPr>
        <w:t>ngắn</w:t>
      </w:r>
      <w:r>
        <w:rPr>
          <w:spacing w:val="-2"/>
          <w:sz w:val="26"/>
        </w:rPr>
        <w:t> </w:t>
      </w:r>
      <w:r>
        <w:rPr>
          <w:i/>
          <w:sz w:val="26"/>
        </w:rPr>
        <w:t>thời</w:t>
      </w:r>
      <w:r>
        <w:rPr>
          <w:sz w:val="26"/>
        </w:rPr>
        <w:t> </w:t>
      </w:r>
      <w:r>
        <w:rPr>
          <w:i/>
          <w:sz w:val="26"/>
        </w:rPr>
        <w:t>gian</w:t>
      </w:r>
      <w:r>
        <w:rPr>
          <w:spacing w:val="-2"/>
          <w:sz w:val="26"/>
        </w:rPr>
        <w:t> </w:t>
      </w:r>
      <w:r>
        <w:rPr>
          <w:i/>
          <w:sz w:val="26"/>
        </w:rPr>
        <w:t>sử</w:t>
      </w:r>
      <w:r>
        <w:rPr>
          <w:spacing w:val="-2"/>
          <w:sz w:val="26"/>
        </w:rPr>
        <w:t> </w:t>
      </w:r>
      <w:r>
        <w:rPr>
          <w:i/>
          <w:sz w:val="26"/>
        </w:rPr>
        <w:t>dụng</w:t>
      </w:r>
      <w:r>
        <w:rPr>
          <w:sz w:val="26"/>
        </w:rPr>
        <w:t> </w:t>
      </w:r>
      <w:r>
        <w:rPr>
          <w:i/>
          <w:sz w:val="26"/>
        </w:rPr>
        <w:t>đã</w:t>
      </w:r>
      <w:r>
        <w:rPr>
          <w:sz w:val="26"/>
        </w:rPr>
        <w:t> </w:t>
      </w:r>
      <w:r>
        <w:rPr>
          <w:i/>
          <w:sz w:val="26"/>
        </w:rPr>
        <w:t>xác</w:t>
      </w:r>
      <w:r>
        <w:rPr>
          <w:sz w:val="26"/>
        </w:rPr>
        <w:t> </w:t>
      </w:r>
      <w:r>
        <w:rPr>
          <w:i/>
          <w:sz w:val="26"/>
        </w:rPr>
        <w:t>định</w:t>
      </w:r>
      <w:r>
        <w:rPr>
          <w:sz w:val="26"/>
        </w:rPr>
        <w:t> </w:t>
      </w:r>
      <w:r>
        <w:rPr>
          <w:i/>
          <w:sz w:val="26"/>
        </w:rPr>
        <w:t>trước</w:t>
      </w:r>
      <w:r>
        <w:rPr>
          <w:sz w:val="26"/>
        </w:rPr>
        <w:t> </w:t>
      </w:r>
      <w:r>
        <w:rPr>
          <w:i/>
          <w:sz w:val="26"/>
        </w:rPr>
        <w:t>đó</w:t>
      </w:r>
      <w:r>
        <w:rPr>
          <w:sz w:val="26"/>
        </w:rPr>
        <w:t> </w:t>
      </w:r>
      <w:r>
        <w:rPr>
          <w:i/>
          <w:sz w:val="26"/>
        </w:rPr>
        <w:t>của</w:t>
      </w:r>
      <w:r>
        <w:rPr>
          <w:sz w:val="26"/>
        </w:rPr>
        <w:t> </w:t>
      </w:r>
      <w:r>
        <w:rPr>
          <w:i/>
          <w:sz w:val="26"/>
        </w:rPr>
        <w:t>tài</w:t>
      </w:r>
      <w:r>
        <w:rPr>
          <w:sz w:val="26"/>
        </w:rPr>
        <w:t> </w:t>
      </w:r>
      <w:r>
        <w:rPr>
          <w:i/>
          <w:sz w:val="26"/>
        </w:rPr>
        <w:t>sản</w:t>
      </w:r>
      <w:r>
        <w:rPr>
          <w:sz w:val="26"/>
        </w:rPr>
        <w:t> </w:t>
      </w:r>
      <w:r>
        <w:rPr>
          <w:i/>
          <w:sz w:val="26"/>
        </w:rPr>
        <w:t>cố</w:t>
      </w:r>
      <w:r>
        <w:rPr>
          <w:sz w:val="26"/>
        </w:rPr>
        <w:t> </w:t>
      </w:r>
      <w:r>
        <w:rPr>
          <w:i/>
          <w:sz w:val="26"/>
        </w:rPr>
        <w:t>định,</w:t>
      </w:r>
      <w:r>
        <w:rPr>
          <w:spacing w:val="12"/>
          <w:sz w:val="26"/>
        </w:rPr>
        <w:t> </w:t>
      </w:r>
      <w:r>
        <w:rPr>
          <w:i/>
          <w:sz w:val="26"/>
        </w:rPr>
        <w:t>doanh</w:t>
      </w:r>
      <w:r>
        <w:rPr>
          <w:sz w:val="26"/>
        </w:rPr>
        <w:t> </w:t>
      </w:r>
      <w:r>
        <w:rPr>
          <w:i/>
          <w:sz w:val="26"/>
        </w:rPr>
        <w:t>nghiệp</w:t>
      </w:r>
      <w:r>
        <w:rPr>
          <w:sz w:val="26"/>
        </w:rPr>
        <w:t> </w:t>
      </w:r>
      <w:r>
        <w:rPr>
          <w:i/>
          <w:sz w:val="26"/>
        </w:rPr>
        <w:t>tiến</w:t>
      </w:r>
      <w:r>
        <w:rPr>
          <w:sz w:val="26"/>
        </w:rPr>
        <w:t> </w:t>
      </w:r>
      <w:r>
        <w:rPr>
          <w:i/>
          <w:sz w:val="26"/>
        </w:rPr>
        <w:t>hành</w:t>
      </w:r>
      <w:r>
        <w:rPr>
          <w:sz w:val="26"/>
        </w:rPr>
        <w:t> </w:t>
      </w:r>
      <w:r>
        <w:rPr>
          <w:i/>
          <w:sz w:val="26"/>
        </w:rPr>
        <w:t>xác</w:t>
      </w:r>
      <w:r>
        <w:rPr>
          <w:sz w:val="26"/>
        </w:rPr>
        <w:t> </w:t>
      </w:r>
      <w:r>
        <w:rPr>
          <w:i/>
          <w:sz w:val="26"/>
        </w:rPr>
        <w:t>định</w:t>
      </w:r>
      <w:r>
        <w:rPr>
          <w:sz w:val="26"/>
        </w:rPr>
        <w:t> </w:t>
      </w:r>
      <w:r>
        <w:rPr>
          <w:i/>
          <w:sz w:val="26"/>
        </w:rPr>
        <w:t>lại</w:t>
      </w:r>
      <w:r>
        <w:rPr>
          <w:sz w:val="26"/>
        </w:rPr>
        <w:t> </w:t>
      </w:r>
      <w:r>
        <w:rPr>
          <w:i/>
          <w:sz w:val="26"/>
        </w:rPr>
        <w:t>thời</w:t>
      </w:r>
      <w:r>
        <w:rPr>
          <w:sz w:val="26"/>
        </w:rPr>
        <w:t> </w:t>
      </w:r>
      <w:r>
        <w:rPr>
          <w:i/>
          <w:sz w:val="26"/>
        </w:rPr>
        <w:t>gian</w:t>
      </w:r>
    </w:p>
    <w:p>
      <w:pPr>
        <w:spacing w:after="0" w:line="240" w:lineRule="auto"/>
        <w:jc w:val="both"/>
        <w:rPr>
          <w:sz w:val="26"/>
        </w:rPr>
        <w:sectPr>
          <w:pgSz w:w="11900" w:h="16840"/>
          <w:pgMar w:header="0" w:footer="121" w:top="1040" w:bottom="320" w:left="1280" w:right="0"/>
        </w:sectPr>
      </w:pPr>
    </w:p>
    <w:p>
      <w:pPr>
        <w:spacing w:before="77"/>
        <w:ind w:left="903" w:right="732" w:firstLine="0"/>
        <w:jc w:val="both"/>
        <w:rPr>
          <w:i/>
          <w:sz w:val="26"/>
        </w:rPr>
      </w:pPr>
      <w:r>
        <w:rPr>
          <w:i/>
          <w:sz w:val="26"/>
        </w:rPr>
        <w:t>trích</w:t>
      </w:r>
      <w:r>
        <w:rPr>
          <w:sz w:val="26"/>
        </w:rPr>
        <w:t> </w:t>
      </w:r>
      <w:r>
        <w:rPr>
          <w:i/>
          <w:sz w:val="26"/>
        </w:rPr>
        <w:t>khấu</w:t>
      </w:r>
      <w:r>
        <w:rPr>
          <w:sz w:val="26"/>
        </w:rPr>
        <w:t> </w:t>
      </w:r>
      <w:r>
        <w:rPr>
          <w:i/>
          <w:sz w:val="26"/>
        </w:rPr>
        <w:t>hao</w:t>
      </w:r>
      <w:r>
        <w:rPr>
          <w:sz w:val="26"/>
        </w:rPr>
        <w:t> </w:t>
      </w:r>
      <w:r>
        <w:rPr>
          <w:i/>
          <w:sz w:val="26"/>
        </w:rPr>
        <w:t>của</w:t>
      </w:r>
      <w:r>
        <w:rPr>
          <w:sz w:val="26"/>
        </w:rPr>
        <w:t> </w:t>
      </w:r>
      <w:r>
        <w:rPr>
          <w:i/>
          <w:sz w:val="26"/>
        </w:rPr>
        <w:t>tài</w:t>
      </w:r>
      <w:r>
        <w:rPr>
          <w:sz w:val="26"/>
        </w:rPr>
        <w:t> </w:t>
      </w:r>
      <w:r>
        <w:rPr>
          <w:i/>
          <w:sz w:val="26"/>
        </w:rPr>
        <w:t>sản</w:t>
      </w:r>
      <w:r>
        <w:rPr>
          <w:sz w:val="26"/>
        </w:rPr>
        <w:t> </w:t>
      </w:r>
      <w:r>
        <w:rPr>
          <w:i/>
          <w:sz w:val="26"/>
        </w:rPr>
        <w:t>cố</w:t>
      </w:r>
      <w:r>
        <w:rPr>
          <w:sz w:val="26"/>
        </w:rPr>
        <w:t> </w:t>
      </w:r>
      <w:r>
        <w:rPr>
          <w:i/>
          <w:sz w:val="26"/>
        </w:rPr>
        <w:t>định</w:t>
      </w:r>
      <w:r>
        <w:rPr>
          <w:sz w:val="26"/>
        </w:rPr>
        <w:t> </w:t>
      </w:r>
      <w:r>
        <w:rPr>
          <w:i/>
          <w:sz w:val="26"/>
        </w:rPr>
        <w:t>theo</w:t>
      </w:r>
      <w:r>
        <w:rPr>
          <w:sz w:val="26"/>
        </w:rPr>
        <w:t> </w:t>
      </w:r>
      <w:r>
        <w:rPr>
          <w:i/>
          <w:sz w:val="26"/>
        </w:rPr>
        <w:t>ba</w:t>
      </w:r>
      <w:r>
        <w:rPr>
          <w:sz w:val="26"/>
        </w:rPr>
        <w:t> </w:t>
      </w:r>
      <w:r>
        <w:rPr>
          <w:i/>
          <w:sz w:val="26"/>
        </w:rPr>
        <w:t>tiêu</w:t>
      </w:r>
      <w:r>
        <w:rPr>
          <w:sz w:val="26"/>
        </w:rPr>
        <w:t> </w:t>
      </w:r>
      <w:r>
        <w:rPr>
          <w:i/>
          <w:sz w:val="26"/>
        </w:rPr>
        <w:t>chuẩn</w:t>
      </w:r>
      <w:r>
        <w:rPr>
          <w:sz w:val="26"/>
        </w:rPr>
        <w:t> </w:t>
      </w:r>
      <w:r>
        <w:rPr>
          <w:i/>
          <w:sz w:val="26"/>
        </w:rPr>
        <w:t>nêu</w:t>
      </w:r>
      <w:r>
        <w:rPr>
          <w:sz w:val="26"/>
        </w:rPr>
        <w:t> </w:t>
      </w:r>
      <w:r>
        <w:rPr>
          <w:i/>
          <w:sz w:val="26"/>
        </w:rPr>
        <w:t>trên</w:t>
      </w:r>
      <w:r>
        <w:rPr>
          <w:sz w:val="26"/>
        </w:rPr>
        <w:t> </w:t>
      </w:r>
      <w:r>
        <w:rPr>
          <w:i/>
          <w:sz w:val="26"/>
        </w:rPr>
        <w:t>tại</w:t>
      </w:r>
      <w:r>
        <w:rPr>
          <w:sz w:val="26"/>
        </w:rPr>
        <w:t> </w:t>
      </w:r>
      <w:r>
        <w:rPr>
          <w:i/>
          <w:sz w:val="26"/>
        </w:rPr>
        <w:t>thời</w:t>
      </w:r>
      <w:r>
        <w:rPr>
          <w:sz w:val="26"/>
        </w:rPr>
        <w:t> </w:t>
      </w:r>
      <w:r>
        <w:rPr>
          <w:i/>
          <w:sz w:val="26"/>
        </w:rPr>
        <w:t>điểm</w:t>
      </w:r>
      <w:r>
        <w:rPr>
          <w:sz w:val="26"/>
        </w:rPr>
        <w:t> </w:t>
      </w:r>
      <w:r>
        <w:rPr>
          <w:i/>
          <w:sz w:val="26"/>
        </w:rPr>
        <w:t>hoàn</w:t>
      </w:r>
      <w:r>
        <w:rPr>
          <w:sz w:val="26"/>
        </w:rPr>
        <w:t> </w:t>
      </w:r>
      <w:r>
        <w:rPr>
          <w:i/>
          <w:sz w:val="26"/>
        </w:rPr>
        <w:t>thành</w:t>
      </w:r>
      <w:r>
        <w:rPr>
          <w:sz w:val="26"/>
        </w:rPr>
        <w:t> </w:t>
      </w:r>
      <w:r>
        <w:rPr>
          <w:i/>
          <w:sz w:val="26"/>
        </w:rPr>
        <w:t>nghiệp</w:t>
      </w:r>
      <w:r>
        <w:rPr>
          <w:sz w:val="26"/>
        </w:rPr>
        <w:t> </w:t>
      </w:r>
      <w:r>
        <w:rPr>
          <w:i/>
          <w:sz w:val="26"/>
        </w:rPr>
        <w:t>vụ</w:t>
      </w:r>
      <w:r>
        <w:rPr>
          <w:sz w:val="26"/>
        </w:rPr>
        <w:t> </w:t>
      </w:r>
      <w:r>
        <w:rPr>
          <w:i/>
          <w:sz w:val="26"/>
        </w:rPr>
        <w:t>phát</w:t>
      </w:r>
      <w:r>
        <w:rPr>
          <w:sz w:val="26"/>
        </w:rPr>
        <w:t> </w:t>
      </w:r>
      <w:r>
        <w:rPr>
          <w:i/>
          <w:sz w:val="26"/>
        </w:rPr>
        <w:t>sinh,</w:t>
      </w:r>
      <w:r>
        <w:rPr>
          <w:sz w:val="26"/>
        </w:rPr>
        <w:t> </w:t>
      </w:r>
      <w:r>
        <w:rPr>
          <w:i/>
          <w:sz w:val="26"/>
        </w:rPr>
        <w:t>đồng</w:t>
      </w:r>
      <w:r>
        <w:rPr>
          <w:sz w:val="26"/>
        </w:rPr>
        <w:t> </w:t>
      </w:r>
      <w:r>
        <w:rPr>
          <w:i/>
          <w:sz w:val="26"/>
        </w:rPr>
        <w:t>thời</w:t>
      </w:r>
      <w:r>
        <w:rPr>
          <w:sz w:val="26"/>
        </w:rPr>
        <w:t> </w:t>
      </w:r>
      <w:r>
        <w:rPr>
          <w:i/>
          <w:sz w:val="26"/>
        </w:rPr>
        <w:t>phải</w:t>
      </w:r>
      <w:r>
        <w:rPr>
          <w:sz w:val="26"/>
        </w:rPr>
        <w:t> </w:t>
      </w:r>
      <w:r>
        <w:rPr>
          <w:i/>
          <w:sz w:val="26"/>
        </w:rPr>
        <w:t>lập</w:t>
      </w:r>
      <w:r>
        <w:rPr>
          <w:sz w:val="26"/>
        </w:rPr>
        <w:t> </w:t>
      </w:r>
      <w:r>
        <w:rPr>
          <w:i/>
          <w:sz w:val="26"/>
        </w:rPr>
        <w:t>biên</w:t>
      </w:r>
      <w:r>
        <w:rPr>
          <w:sz w:val="26"/>
        </w:rPr>
        <w:t> </w:t>
      </w:r>
      <w:r>
        <w:rPr>
          <w:i/>
          <w:sz w:val="26"/>
        </w:rPr>
        <w:t>bản</w:t>
      </w:r>
      <w:r>
        <w:rPr>
          <w:sz w:val="26"/>
        </w:rPr>
        <w:t> </w:t>
      </w:r>
      <w:r>
        <w:rPr>
          <w:i/>
          <w:sz w:val="26"/>
        </w:rPr>
        <w:t>nêu</w:t>
      </w:r>
      <w:r>
        <w:rPr>
          <w:sz w:val="26"/>
        </w:rPr>
        <w:t> </w:t>
      </w:r>
      <w:r>
        <w:rPr>
          <w:i/>
          <w:sz w:val="26"/>
        </w:rPr>
        <w:t>rõ</w:t>
      </w:r>
      <w:r>
        <w:rPr>
          <w:sz w:val="26"/>
        </w:rPr>
        <w:t> </w:t>
      </w:r>
      <w:r>
        <w:rPr>
          <w:i/>
          <w:sz w:val="26"/>
        </w:rPr>
        <w:t>các</w:t>
      </w:r>
      <w:r>
        <w:rPr>
          <w:sz w:val="26"/>
        </w:rPr>
        <w:t> </w:t>
      </w:r>
      <w:r>
        <w:rPr>
          <w:i/>
          <w:sz w:val="26"/>
        </w:rPr>
        <w:t>căn</w:t>
      </w:r>
      <w:r>
        <w:rPr>
          <w:sz w:val="26"/>
        </w:rPr>
        <w:t> </w:t>
      </w:r>
      <w:r>
        <w:rPr>
          <w:i/>
          <w:sz w:val="26"/>
        </w:rPr>
        <w:t>cứ</w:t>
      </w:r>
      <w:r>
        <w:rPr>
          <w:sz w:val="26"/>
        </w:rPr>
        <w:t> </w:t>
      </w:r>
      <w:r>
        <w:rPr>
          <w:i/>
          <w:sz w:val="26"/>
        </w:rPr>
        <w:t>làm</w:t>
      </w:r>
      <w:r>
        <w:rPr>
          <w:sz w:val="26"/>
        </w:rPr>
        <w:t> </w:t>
      </w:r>
      <w:r>
        <w:rPr>
          <w:i/>
          <w:sz w:val="26"/>
        </w:rPr>
        <w:t>thay</w:t>
      </w:r>
      <w:r>
        <w:rPr>
          <w:spacing w:val="40"/>
          <w:sz w:val="26"/>
        </w:rPr>
        <w:t> </w:t>
      </w:r>
      <w:r>
        <w:rPr>
          <w:i/>
          <w:sz w:val="26"/>
        </w:rPr>
        <w:t>đổi</w:t>
      </w:r>
      <w:r>
        <w:rPr>
          <w:spacing w:val="-2"/>
          <w:sz w:val="26"/>
        </w:rPr>
        <w:t> </w:t>
      </w:r>
      <w:r>
        <w:rPr>
          <w:i/>
          <w:sz w:val="26"/>
        </w:rPr>
        <w:t>thời</w:t>
      </w:r>
      <w:r>
        <w:rPr>
          <w:sz w:val="26"/>
        </w:rPr>
        <w:t> </w:t>
      </w:r>
      <w:r>
        <w:rPr>
          <w:i/>
          <w:sz w:val="26"/>
        </w:rPr>
        <w:t>gian</w:t>
      </w:r>
      <w:r>
        <w:rPr>
          <w:sz w:val="26"/>
        </w:rPr>
        <w:t> </w:t>
      </w:r>
      <w:r>
        <w:rPr>
          <w:i/>
          <w:sz w:val="26"/>
        </w:rPr>
        <w:t>trích</w:t>
      </w:r>
      <w:r>
        <w:rPr>
          <w:sz w:val="26"/>
        </w:rPr>
        <w:t> </w:t>
      </w:r>
      <w:r>
        <w:rPr>
          <w:i/>
          <w:sz w:val="26"/>
        </w:rPr>
        <w:t>khấu</w:t>
      </w:r>
      <w:r>
        <w:rPr>
          <w:spacing w:val="-2"/>
          <w:sz w:val="26"/>
        </w:rPr>
        <w:t> </w:t>
      </w:r>
      <w:r>
        <w:rPr>
          <w:i/>
          <w:sz w:val="26"/>
        </w:rPr>
        <w:t>hao,</w:t>
      </w:r>
      <w:r>
        <w:rPr>
          <w:spacing w:val="-1"/>
          <w:sz w:val="26"/>
        </w:rPr>
        <w:t> </w:t>
      </w:r>
      <w:r>
        <w:rPr>
          <w:i/>
          <w:sz w:val="26"/>
        </w:rPr>
        <w:t>trình</w:t>
      </w:r>
      <w:r>
        <w:rPr>
          <w:spacing w:val="-2"/>
          <w:sz w:val="26"/>
        </w:rPr>
        <w:t> </w:t>
      </w:r>
      <w:r>
        <w:rPr>
          <w:i/>
          <w:sz w:val="26"/>
        </w:rPr>
        <w:t>cấp</w:t>
      </w:r>
      <w:r>
        <w:rPr>
          <w:sz w:val="26"/>
        </w:rPr>
        <w:t> </w:t>
      </w:r>
      <w:r>
        <w:rPr>
          <w:i/>
          <w:sz w:val="26"/>
        </w:rPr>
        <w:t>có</w:t>
      </w:r>
      <w:r>
        <w:rPr>
          <w:sz w:val="26"/>
        </w:rPr>
        <w:t> </w:t>
      </w:r>
      <w:r>
        <w:rPr>
          <w:i/>
          <w:sz w:val="26"/>
        </w:rPr>
        <w:t>thẩm</w:t>
      </w:r>
      <w:r>
        <w:rPr>
          <w:spacing w:val="-2"/>
          <w:sz w:val="26"/>
        </w:rPr>
        <w:t> </w:t>
      </w:r>
      <w:r>
        <w:rPr>
          <w:i/>
          <w:sz w:val="26"/>
        </w:rPr>
        <w:t>quyền</w:t>
      </w:r>
      <w:r>
        <w:rPr>
          <w:spacing w:val="-2"/>
          <w:sz w:val="26"/>
        </w:rPr>
        <w:t> </w:t>
      </w:r>
      <w:r>
        <w:rPr>
          <w:i/>
          <w:sz w:val="26"/>
        </w:rPr>
        <w:t>quyết</w:t>
      </w:r>
      <w:r>
        <w:rPr>
          <w:sz w:val="26"/>
        </w:rPr>
        <w:t> </w:t>
      </w:r>
      <w:r>
        <w:rPr>
          <w:i/>
          <w:sz w:val="26"/>
        </w:rPr>
        <w:t>định</w:t>
      </w:r>
      <w:r>
        <w:rPr>
          <w:sz w:val="26"/>
        </w:rPr>
        <w:t> </w:t>
      </w:r>
      <w:r>
        <w:rPr>
          <w:i/>
          <w:sz w:val="26"/>
        </w:rPr>
        <w:t>theo</w:t>
      </w:r>
      <w:r>
        <w:rPr>
          <w:sz w:val="26"/>
        </w:rPr>
        <w:t> </w:t>
      </w:r>
      <w:r>
        <w:rPr>
          <w:i/>
          <w:sz w:val="26"/>
        </w:rPr>
        <w:t>quy</w:t>
      </w:r>
      <w:r>
        <w:rPr>
          <w:sz w:val="26"/>
        </w:rPr>
        <w:t> </w:t>
      </w:r>
      <w:r>
        <w:rPr>
          <w:i/>
          <w:sz w:val="26"/>
        </w:rPr>
        <w:t>định</w:t>
      </w:r>
      <w:r>
        <w:rPr>
          <w:sz w:val="26"/>
        </w:rPr>
        <w:t> </w:t>
      </w:r>
      <w:r>
        <w:rPr>
          <w:i/>
          <w:sz w:val="26"/>
        </w:rPr>
        <w:t>tại</w:t>
      </w:r>
      <w:r>
        <w:rPr>
          <w:spacing w:val="-2"/>
          <w:sz w:val="26"/>
        </w:rPr>
        <w:t> </w:t>
      </w:r>
      <w:r>
        <w:rPr>
          <w:i/>
          <w:sz w:val="26"/>
        </w:rPr>
        <w:t>tiết</w:t>
      </w:r>
      <w:r>
        <w:rPr>
          <w:sz w:val="26"/>
        </w:rPr>
        <w:t> </w:t>
      </w:r>
      <w:r>
        <w:rPr>
          <w:i/>
          <w:sz w:val="26"/>
        </w:rPr>
        <w:t>b</w:t>
      </w:r>
      <w:r>
        <w:rPr>
          <w:sz w:val="26"/>
        </w:rPr>
        <w:t> </w:t>
      </w:r>
      <w:r>
        <w:rPr>
          <w:i/>
          <w:sz w:val="26"/>
        </w:rPr>
        <w:t>khoản</w:t>
      </w:r>
      <w:r>
        <w:rPr>
          <w:sz w:val="26"/>
        </w:rPr>
        <w:t> </w:t>
      </w:r>
      <w:r>
        <w:rPr>
          <w:i/>
          <w:sz w:val="26"/>
        </w:rPr>
        <w:t>3</w:t>
      </w:r>
      <w:r>
        <w:rPr>
          <w:sz w:val="26"/>
        </w:rPr>
        <w:t> </w:t>
      </w:r>
      <w:r>
        <w:rPr>
          <w:i/>
          <w:sz w:val="26"/>
        </w:rPr>
        <w:t>Điều</w:t>
      </w:r>
      <w:r>
        <w:rPr>
          <w:sz w:val="26"/>
        </w:rPr>
        <w:t> </w:t>
      </w:r>
      <w:r>
        <w:rPr>
          <w:i/>
          <w:sz w:val="26"/>
        </w:rPr>
        <w:t>này.</w:t>
      </w:r>
    </w:p>
    <w:p>
      <w:pPr>
        <w:spacing w:before="126"/>
        <w:ind w:left="1623" w:right="0" w:firstLine="0"/>
        <w:jc w:val="both"/>
        <w:rPr>
          <w:b/>
          <w:sz w:val="26"/>
        </w:rPr>
      </w:pPr>
      <w:r>
        <w:rPr>
          <w:b/>
          <w:sz w:val="26"/>
        </w:rPr>
        <w:t>Điều</w:t>
      </w:r>
      <w:r>
        <w:rPr>
          <w:spacing w:val="-5"/>
          <w:sz w:val="26"/>
        </w:rPr>
        <w:t> </w:t>
      </w:r>
      <w:r>
        <w:rPr>
          <w:b/>
          <w:sz w:val="26"/>
        </w:rPr>
        <w:t>11.</w:t>
      </w:r>
      <w:r>
        <w:rPr>
          <w:spacing w:val="-2"/>
          <w:sz w:val="26"/>
        </w:rPr>
        <w:t> </w:t>
      </w:r>
      <w:r>
        <w:rPr>
          <w:b/>
          <w:sz w:val="26"/>
        </w:rPr>
        <w:t>Xác</w:t>
      </w:r>
      <w:r>
        <w:rPr>
          <w:spacing w:val="-2"/>
          <w:sz w:val="26"/>
        </w:rPr>
        <w:t> </w:t>
      </w:r>
      <w:r>
        <w:rPr>
          <w:b/>
          <w:sz w:val="26"/>
        </w:rPr>
        <w:t>định</w:t>
      </w:r>
      <w:r>
        <w:rPr>
          <w:spacing w:val="-3"/>
          <w:sz w:val="26"/>
        </w:rPr>
        <w:t> </w:t>
      </w:r>
      <w:r>
        <w:rPr>
          <w:b/>
          <w:sz w:val="26"/>
        </w:rPr>
        <w:t>thời</w:t>
      </w:r>
      <w:r>
        <w:rPr>
          <w:spacing w:val="-2"/>
          <w:sz w:val="26"/>
        </w:rPr>
        <w:t> </w:t>
      </w:r>
      <w:r>
        <w:rPr>
          <w:b/>
          <w:sz w:val="26"/>
        </w:rPr>
        <w:t>gian</w:t>
      </w:r>
      <w:r>
        <w:rPr>
          <w:spacing w:val="-3"/>
          <w:sz w:val="26"/>
        </w:rPr>
        <w:t> </w:t>
      </w:r>
      <w:r>
        <w:rPr>
          <w:b/>
          <w:sz w:val="26"/>
        </w:rPr>
        <w:t>trích</w:t>
      </w:r>
      <w:r>
        <w:rPr>
          <w:spacing w:val="-3"/>
          <w:sz w:val="26"/>
        </w:rPr>
        <w:t> </w:t>
      </w:r>
      <w:r>
        <w:rPr>
          <w:b/>
          <w:sz w:val="26"/>
        </w:rPr>
        <w:t>khấu</w:t>
      </w:r>
      <w:r>
        <w:rPr>
          <w:spacing w:val="-2"/>
          <w:sz w:val="26"/>
        </w:rPr>
        <w:t> </w:t>
      </w:r>
      <w:r>
        <w:rPr>
          <w:b/>
          <w:sz w:val="26"/>
        </w:rPr>
        <w:t>hao</w:t>
      </w:r>
      <w:r>
        <w:rPr>
          <w:spacing w:val="-3"/>
          <w:sz w:val="26"/>
        </w:rPr>
        <w:t> </w:t>
      </w:r>
      <w:r>
        <w:rPr>
          <w:b/>
          <w:sz w:val="26"/>
        </w:rPr>
        <w:t>của</w:t>
      </w:r>
      <w:r>
        <w:rPr>
          <w:spacing w:val="-3"/>
          <w:sz w:val="26"/>
        </w:rPr>
        <w:t> </w:t>
      </w:r>
      <w:r>
        <w:rPr>
          <w:b/>
          <w:sz w:val="26"/>
        </w:rPr>
        <w:t>tài</w:t>
      </w:r>
      <w:r>
        <w:rPr>
          <w:spacing w:val="-3"/>
          <w:sz w:val="26"/>
        </w:rPr>
        <w:t> </w:t>
      </w:r>
      <w:r>
        <w:rPr>
          <w:b/>
          <w:sz w:val="26"/>
        </w:rPr>
        <w:t>sản</w:t>
      </w:r>
      <w:r>
        <w:rPr>
          <w:spacing w:val="-2"/>
          <w:sz w:val="26"/>
        </w:rPr>
        <w:t> </w:t>
      </w:r>
      <w:r>
        <w:rPr>
          <w:b/>
          <w:sz w:val="26"/>
        </w:rPr>
        <w:t>cố</w:t>
      </w:r>
      <w:r>
        <w:rPr>
          <w:spacing w:val="-5"/>
          <w:sz w:val="26"/>
        </w:rPr>
        <w:t> </w:t>
      </w:r>
      <w:r>
        <w:rPr>
          <w:b/>
          <w:sz w:val="26"/>
        </w:rPr>
        <w:t>định</w:t>
      </w:r>
      <w:r>
        <w:rPr>
          <w:spacing w:val="-3"/>
          <w:sz w:val="26"/>
        </w:rPr>
        <w:t> </w:t>
      </w:r>
      <w:r>
        <w:rPr>
          <w:b/>
          <w:sz w:val="26"/>
        </w:rPr>
        <w:t>vô</w:t>
      </w:r>
      <w:r>
        <w:rPr>
          <w:spacing w:val="-4"/>
          <w:sz w:val="26"/>
        </w:rPr>
        <w:t> </w:t>
      </w:r>
      <w:r>
        <w:rPr>
          <w:b/>
          <w:spacing w:val="-2"/>
          <w:sz w:val="26"/>
        </w:rPr>
        <w:t>hình:</w:t>
      </w:r>
    </w:p>
    <w:p>
      <w:pPr>
        <w:pStyle w:val="ListParagraph"/>
        <w:numPr>
          <w:ilvl w:val="0"/>
          <w:numId w:val="237"/>
        </w:numPr>
        <w:tabs>
          <w:tab w:pos="1911" w:val="left" w:leader="none"/>
        </w:tabs>
        <w:spacing w:line="240" w:lineRule="auto" w:before="115" w:after="0"/>
        <w:ind w:left="903" w:right="717" w:firstLine="720"/>
        <w:jc w:val="both"/>
        <w:rPr>
          <w:sz w:val="26"/>
        </w:rPr>
      </w:pPr>
      <w:r>
        <w:rPr>
          <w:sz w:val="26"/>
        </w:rPr>
        <w:t>Doanh nghiệp tự xác định thời gian trích khấu hao của tài sản cố định vô hình nh</w:t>
      </w:r>
      <w:r>
        <w:rPr>
          <w:rFonts w:ascii="Microsoft Sans Serif" w:hAnsi="Microsoft Sans Serif"/>
          <w:sz w:val="26"/>
        </w:rPr>
        <w:t>ƣ</w:t>
      </w:r>
      <w:r>
        <w:rPr>
          <w:sz w:val="26"/>
        </w:rPr>
        <w:t>ng tối đa không quá 20 năm.</w:t>
      </w:r>
    </w:p>
    <w:p>
      <w:pPr>
        <w:pStyle w:val="ListParagraph"/>
        <w:numPr>
          <w:ilvl w:val="0"/>
          <w:numId w:val="237"/>
        </w:numPr>
        <w:tabs>
          <w:tab w:pos="1909" w:val="left" w:leader="none"/>
        </w:tabs>
        <w:spacing w:line="240" w:lineRule="auto" w:before="120" w:after="0"/>
        <w:ind w:left="903" w:right="713" w:firstLine="720"/>
        <w:jc w:val="both"/>
        <w:rPr>
          <w:sz w:val="26"/>
        </w:rPr>
      </w:pPr>
      <w:r>
        <w:rPr>
          <w:sz w:val="26"/>
        </w:rPr>
        <w:t>Đối với TSCĐ vô hình là giá trị quyền sử dụng đất có thời hạn, quyền sử dụng đất thuê, thời gian trích khấu hao là thời gian đ</w:t>
      </w:r>
      <w:r>
        <w:rPr>
          <w:rFonts w:ascii="Microsoft Sans Serif" w:hAnsi="Microsoft Sans Serif"/>
          <w:sz w:val="26"/>
        </w:rPr>
        <w:t>ƣ</w:t>
      </w:r>
      <w:r>
        <w:rPr>
          <w:sz w:val="26"/>
        </w:rPr>
        <w:t>ợc phép sử dụng đất của doanh </w:t>
      </w:r>
      <w:r>
        <w:rPr>
          <w:spacing w:val="-2"/>
          <w:sz w:val="26"/>
        </w:rPr>
        <w:t>nghiệp.</w:t>
      </w:r>
    </w:p>
    <w:p>
      <w:pPr>
        <w:pStyle w:val="ListParagraph"/>
        <w:numPr>
          <w:ilvl w:val="0"/>
          <w:numId w:val="237"/>
        </w:numPr>
        <w:tabs>
          <w:tab w:pos="1893" w:val="left" w:leader="none"/>
        </w:tabs>
        <w:spacing w:line="240" w:lineRule="auto" w:before="119" w:after="0"/>
        <w:ind w:left="903" w:right="720" w:firstLine="720"/>
        <w:jc w:val="both"/>
        <w:rPr>
          <w:sz w:val="26"/>
        </w:rPr>
      </w:pPr>
      <w:r>
        <w:rPr>
          <w:sz w:val="26"/>
        </w:rPr>
        <w:t>Đối với TSCĐ vô hình là quyền tác giả, quyền sở hữu trí tuệ, quyền đối với giống cây trồng, thì thời gian trích khấu hao là thời hạn bảo hộ đ</w:t>
      </w:r>
      <w:r>
        <w:rPr>
          <w:rFonts w:ascii="Microsoft Sans Serif" w:hAnsi="Microsoft Sans Serif"/>
          <w:sz w:val="26"/>
        </w:rPr>
        <w:t>ƣ</w:t>
      </w:r>
      <w:r>
        <w:rPr>
          <w:sz w:val="26"/>
        </w:rPr>
        <w:t>ợc ghi trên văn</w:t>
      </w:r>
      <w:r>
        <w:rPr>
          <w:spacing w:val="40"/>
          <w:sz w:val="26"/>
        </w:rPr>
        <w:t> </w:t>
      </w:r>
      <w:r>
        <w:rPr>
          <w:sz w:val="26"/>
        </w:rPr>
        <w:t>bằng bảo hộ theo quy định (không đ</w:t>
      </w:r>
      <w:r>
        <w:rPr>
          <w:rFonts w:ascii="Microsoft Sans Serif" w:hAnsi="Microsoft Sans Serif"/>
          <w:sz w:val="26"/>
        </w:rPr>
        <w:t>ƣ</w:t>
      </w:r>
      <w:r>
        <w:rPr>
          <w:sz w:val="26"/>
        </w:rPr>
        <w:t>ợc tính thời hạn bảo hộ đ</w:t>
      </w:r>
      <w:r>
        <w:rPr>
          <w:rFonts w:ascii="Microsoft Sans Serif" w:hAnsi="Microsoft Sans Serif"/>
          <w:sz w:val="26"/>
        </w:rPr>
        <w:t>ƣ</w:t>
      </w:r>
      <w:r>
        <w:rPr>
          <w:sz w:val="26"/>
        </w:rPr>
        <w:t>ợc gia hạn thêm).</w:t>
      </w:r>
    </w:p>
    <w:p>
      <w:pPr>
        <w:spacing w:before="129"/>
        <w:ind w:left="904" w:right="707" w:firstLine="720"/>
        <w:jc w:val="both"/>
        <w:rPr>
          <w:b/>
          <w:sz w:val="26"/>
        </w:rPr>
      </w:pPr>
      <w:r>
        <w:rPr>
          <w:b/>
          <w:sz w:val="26"/>
        </w:rPr>
        <w:t>Điều</w:t>
      </w:r>
      <w:r>
        <w:rPr>
          <w:sz w:val="26"/>
        </w:rPr>
        <w:t> </w:t>
      </w:r>
      <w:r>
        <w:rPr>
          <w:b/>
          <w:sz w:val="26"/>
        </w:rPr>
        <w:t>12.</w:t>
      </w:r>
      <w:r>
        <w:rPr>
          <w:sz w:val="26"/>
        </w:rPr>
        <w:t> </w:t>
      </w:r>
      <w:r>
        <w:rPr>
          <w:b/>
          <w:sz w:val="26"/>
        </w:rPr>
        <w:t>Xác</w:t>
      </w:r>
      <w:r>
        <w:rPr>
          <w:sz w:val="26"/>
        </w:rPr>
        <w:t> </w:t>
      </w:r>
      <w:r>
        <w:rPr>
          <w:b/>
          <w:sz w:val="26"/>
        </w:rPr>
        <w:t>định</w:t>
      </w:r>
      <w:r>
        <w:rPr>
          <w:sz w:val="26"/>
        </w:rPr>
        <w:t> </w:t>
      </w:r>
      <w:r>
        <w:rPr>
          <w:b/>
          <w:sz w:val="26"/>
        </w:rPr>
        <w:t>thời</w:t>
      </w:r>
      <w:r>
        <w:rPr>
          <w:sz w:val="26"/>
        </w:rPr>
        <w:t> </w:t>
      </w:r>
      <w:r>
        <w:rPr>
          <w:b/>
          <w:sz w:val="26"/>
        </w:rPr>
        <w:t>gian</w:t>
      </w:r>
      <w:r>
        <w:rPr>
          <w:sz w:val="26"/>
        </w:rPr>
        <w:t> </w:t>
      </w:r>
      <w:r>
        <w:rPr>
          <w:b/>
          <w:sz w:val="26"/>
        </w:rPr>
        <w:t>trích</w:t>
      </w:r>
      <w:r>
        <w:rPr>
          <w:sz w:val="26"/>
        </w:rPr>
        <w:t> </w:t>
      </w:r>
      <w:r>
        <w:rPr>
          <w:b/>
          <w:sz w:val="26"/>
        </w:rPr>
        <w:t>khấu</w:t>
      </w:r>
      <w:r>
        <w:rPr>
          <w:sz w:val="26"/>
        </w:rPr>
        <w:t> </w:t>
      </w:r>
      <w:r>
        <w:rPr>
          <w:b/>
          <w:sz w:val="26"/>
        </w:rPr>
        <w:t>hao</w:t>
      </w:r>
      <w:r>
        <w:rPr>
          <w:sz w:val="26"/>
        </w:rPr>
        <w:t> </w:t>
      </w:r>
      <w:r>
        <w:rPr>
          <w:b/>
          <w:sz w:val="26"/>
        </w:rPr>
        <w:t>của</w:t>
      </w:r>
      <w:r>
        <w:rPr>
          <w:sz w:val="26"/>
        </w:rPr>
        <w:t> </w:t>
      </w:r>
      <w:r>
        <w:rPr>
          <w:b/>
          <w:sz w:val="26"/>
        </w:rPr>
        <w:t>tài</w:t>
      </w:r>
      <w:r>
        <w:rPr>
          <w:sz w:val="26"/>
        </w:rPr>
        <w:t> </w:t>
      </w:r>
      <w:r>
        <w:rPr>
          <w:b/>
          <w:sz w:val="26"/>
        </w:rPr>
        <w:t>sản</w:t>
      </w:r>
      <w:r>
        <w:rPr>
          <w:sz w:val="26"/>
        </w:rPr>
        <w:t> </w:t>
      </w:r>
      <w:r>
        <w:rPr>
          <w:b/>
          <w:sz w:val="26"/>
        </w:rPr>
        <w:t>cố</w:t>
      </w:r>
      <w:r>
        <w:rPr>
          <w:sz w:val="26"/>
        </w:rPr>
        <w:t> </w:t>
      </w:r>
      <w:r>
        <w:rPr>
          <w:b/>
          <w:sz w:val="26"/>
        </w:rPr>
        <w:t>định</w:t>
      </w:r>
      <w:r>
        <w:rPr>
          <w:sz w:val="26"/>
        </w:rPr>
        <w:t> </w:t>
      </w:r>
      <w:r>
        <w:rPr>
          <w:b/>
          <w:sz w:val="26"/>
        </w:rPr>
        <w:t>trong</w:t>
      </w:r>
      <w:r>
        <w:rPr>
          <w:sz w:val="26"/>
        </w:rPr>
        <w:t> </w:t>
      </w:r>
      <w:r>
        <w:rPr>
          <w:b/>
          <w:sz w:val="26"/>
        </w:rPr>
        <w:t>một</w:t>
      </w:r>
      <w:r>
        <w:rPr>
          <w:spacing w:val="40"/>
          <w:sz w:val="26"/>
        </w:rPr>
        <w:t> </w:t>
      </w:r>
      <w:r>
        <w:rPr>
          <w:b/>
          <w:sz w:val="26"/>
        </w:rPr>
        <w:t>số</w:t>
      </w:r>
      <w:r>
        <w:rPr>
          <w:sz w:val="26"/>
        </w:rPr>
        <w:t> </w:t>
      </w:r>
      <w:r>
        <w:rPr>
          <w:b/>
          <w:sz w:val="26"/>
        </w:rPr>
        <w:t>tr</w:t>
      </w:r>
      <w:r>
        <w:rPr>
          <w:rFonts w:ascii="Arial" w:hAnsi="Arial"/>
          <w:b/>
          <w:sz w:val="26"/>
        </w:rPr>
        <w:t>ƣ</w:t>
      </w:r>
      <w:r>
        <w:rPr>
          <w:b/>
          <w:sz w:val="26"/>
        </w:rPr>
        <w:t>ờng</w:t>
      </w:r>
      <w:r>
        <w:rPr>
          <w:sz w:val="26"/>
        </w:rPr>
        <w:t> </w:t>
      </w:r>
      <w:r>
        <w:rPr>
          <w:b/>
          <w:sz w:val="26"/>
        </w:rPr>
        <w:t>hợp</w:t>
      </w:r>
      <w:r>
        <w:rPr>
          <w:sz w:val="26"/>
        </w:rPr>
        <w:t> </w:t>
      </w:r>
      <w:r>
        <w:rPr>
          <w:b/>
          <w:sz w:val="26"/>
        </w:rPr>
        <w:t>đặc</w:t>
      </w:r>
      <w:r>
        <w:rPr>
          <w:sz w:val="26"/>
        </w:rPr>
        <w:t> </w:t>
      </w:r>
      <w:r>
        <w:rPr>
          <w:b/>
          <w:sz w:val="26"/>
        </w:rPr>
        <w:t>biệt:</w:t>
      </w:r>
    </w:p>
    <w:p>
      <w:pPr>
        <w:pStyle w:val="ListParagraph"/>
        <w:numPr>
          <w:ilvl w:val="0"/>
          <w:numId w:val="238"/>
        </w:numPr>
        <w:tabs>
          <w:tab w:pos="1898" w:val="left" w:leader="none"/>
        </w:tabs>
        <w:spacing w:line="240" w:lineRule="auto" w:before="111" w:after="0"/>
        <w:ind w:left="904" w:right="698" w:firstLine="720"/>
        <w:jc w:val="both"/>
        <w:rPr>
          <w:sz w:val="26"/>
        </w:rPr>
      </w:pPr>
      <w:r>
        <w:rPr>
          <w:sz w:val="26"/>
        </w:rPr>
        <w:t>Đối với dự án đầu t</w:t>
      </w:r>
      <w:r>
        <w:rPr>
          <w:rFonts w:ascii="Microsoft Sans Serif" w:hAnsi="Microsoft Sans Serif"/>
          <w:sz w:val="26"/>
        </w:rPr>
        <w:t>ƣ</w:t>
      </w:r>
      <w:r>
        <w:rPr>
          <w:sz w:val="26"/>
        </w:rPr>
        <w:t> theo hình thức Xây dựng - Kinh doanh - Chuyển giao (B.O.T); Dự án hợp đồng hợp tác kinh doanh (B.C.C), thì thời gian trích khấu hao tài sản cố định đ</w:t>
      </w:r>
      <w:r>
        <w:rPr>
          <w:rFonts w:ascii="Microsoft Sans Serif" w:hAnsi="Microsoft Sans Serif"/>
          <w:sz w:val="26"/>
        </w:rPr>
        <w:t>ƣ</w:t>
      </w:r>
      <w:r>
        <w:rPr>
          <w:sz w:val="26"/>
        </w:rPr>
        <w:t>ợc xác định từ thời điểm đ</w:t>
      </w:r>
      <w:r>
        <w:rPr>
          <w:rFonts w:ascii="Microsoft Sans Serif" w:hAnsi="Microsoft Sans Serif"/>
          <w:sz w:val="26"/>
        </w:rPr>
        <w:t>ƣ</w:t>
      </w:r>
      <w:r>
        <w:rPr>
          <w:sz w:val="26"/>
        </w:rPr>
        <w:t>a tài sản cố định vào sử dụng đến khi kết thúc dự án. Tr</w:t>
      </w:r>
      <w:r>
        <w:rPr>
          <w:rFonts w:ascii="Microsoft Sans Serif" w:hAnsi="Microsoft Sans Serif"/>
          <w:sz w:val="26"/>
        </w:rPr>
        <w:t>ƣ</w:t>
      </w:r>
      <w:r>
        <w:rPr>
          <w:sz w:val="26"/>
        </w:rPr>
        <w:t>ờng hợp các dự án trên có phát sinh doanh thu không đều trong các năm thực hiện dự án mà việc tính khấu hao theo nguyên tắc trên làm ảnh h</w:t>
      </w:r>
      <w:r>
        <w:rPr>
          <w:rFonts w:ascii="Microsoft Sans Serif" w:hAnsi="Microsoft Sans Serif"/>
          <w:sz w:val="26"/>
        </w:rPr>
        <w:t>ƣ</w:t>
      </w:r>
      <w:r>
        <w:rPr>
          <w:sz w:val="26"/>
        </w:rPr>
        <w:t>ởng đến kết quả kinh doanh của doanh nghiệp thì doanh nghiệp báo cáo Bộ Tài chính xem xét quyết định việc tăng, giảm khấu hao theo quy định tại khoản 3 Điều 10 của Thông t</w:t>
      </w:r>
      <w:r>
        <w:rPr>
          <w:rFonts w:ascii="Microsoft Sans Serif" w:hAnsi="Microsoft Sans Serif"/>
          <w:sz w:val="26"/>
        </w:rPr>
        <w:t>ƣ</w:t>
      </w:r>
      <w:r>
        <w:rPr>
          <w:sz w:val="26"/>
        </w:rPr>
        <w:t> </w:t>
      </w:r>
      <w:r>
        <w:rPr>
          <w:spacing w:val="-4"/>
          <w:sz w:val="26"/>
        </w:rPr>
        <w:t>này.</w:t>
      </w:r>
    </w:p>
    <w:p>
      <w:pPr>
        <w:pStyle w:val="ListParagraph"/>
        <w:numPr>
          <w:ilvl w:val="0"/>
          <w:numId w:val="238"/>
        </w:numPr>
        <w:tabs>
          <w:tab w:pos="1900" w:val="left" w:leader="none"/>
        </w:tabs>
        <w:spacing w:line="240" w:lineRule="auto" w:before="120" w:after="0"/>
        <w:ind w:left="904" w:right="719" w:firstLine="720"/>
        <w:jc w:val="both"/>
        <w:rPr>
          <w:sz w:val="26"/>
        </w:rPr>
      </w:pPr>
      <w:r>
        <w:rPr>
          <w:sz w:val="26"/>
        </w:rPr>
        <w:t>Đối với dây chuyền sản xuất có tính đặc thù quân sự và trực tiếp thực hiện nhiệm vụ quốc phòng, an ninh tại các công ty quốc phòng, công ty an ninh, thì căn cứ vào quy định tại Thông t</w:t>
      </w:r>
      <w:r>
        <w:rPr>
          <w:rFonts w:ascii="Microsoft Sans Serif" w:hAnsi="Microsoft Sans Serif"/>
          <w:sz w:val="26"/>
        </w:rPr>
        <w:t>ƣ</w:t>
      </w:r>
      <w:r>
        <w:rPr>
          <w:sz w:val="26"/>
        </w:rPr>
        <w:t> này, Bộ Quốc phòng, Bộ Công</w:t>
      </w:r>
      <w:r>
        <w:rPr>
          <w:spacing w:val="-4"/>
          <w:sz w:val="26"/>
        </w:rPr>
        <w:t> </w:t>
      </w:r>
      <w:r>
        <w:rPr>
          <w:sz w:val="26"/>
        </w:rPr>
        <w:t>An quyết định khung thời gian trích khấu hao của các tài sản này.</w:t>
      </w:r>
    </w:p>
    <w:p>
      <w:pPr>
        <w:pStyle w:val="Heading6"/>
        <w:spacing w:before="127"/>
        <w:ind w:left="1470"/>
      </w:pPr>
      <w:r>
        <w:rPr/>
        <w:t>Điều</w:t>
      </w:r>
      <w:r>
        <w:rPr>
          <w:b w:val="0"/>
          <w:spacing w:val="3"/>
        </w:rPr>
        <w:t> </w:t>
      </w:r>
      <w:r>
        <w:rPr/>
        <w:t>13.</w:t>
      </w:r>
      <w:r>
        <w:rPr>
          <w:b w:val="0"/>
          <w:spacing w:val="4"/>
        </w:rPr>
        <w:t> </w:t>
      </w:r>
      <w:r>
        <w:rPr/>
        <w:t>Ph</w:t>
      </w:r>
      <w:r>
        <w:rPr>
          <w:rFonts w:ascii="Arial" w:hAnsi="Arial"/>
        </w:rPr>
        <w:t>ƣ</w:t>
      </w:r>
      <w:r>
        <w:rPr/>
        <w:t>ơng</w:t>
      </w:r>
      <w:r>
        <w:rPr>
          <w:b w:val="0"/>
          <w:spacing w:val="3"/>
        </w:rPr>
        <w:t> </w:t>
      </w:r>
      <w:r>
        <w:rPr/>
        <w:t>pháp</w:t>
      </w:r>
      <w:r>
        <w:rPr>
          <w:b w:val="0"/>
          <w:spacing w:val="3"/>
        </w:rPr>
        <w:t> </w:t>
      </w:r>
      <w:r>
        <w:rPr/>
        <w:t>trích</w:t>
      </w:r>
      <w:r>
        <w:rPr>
          <w:b w:val="0"/>
          <w:spacing w:val="3"/>
        </w:rPr>
        <w:t> </w:t>
      </w:r>
      <w:r>
        <w:rPr/>
        <w:t>khấu</w:t>
      </w:r>
      <w:r>
        <w:rPr>
          <w:b w:val="0"/>
          <w:spacing w:val="3"/>
        </w:rPr>
        <w:t> </w:t>
      </w:r>
      <w:r>
        <w:rPr/>
        <w:t>hao</w:t>
      </w:r>
      <w:r>
        <w:rPr>
          <w:b w:val="0"/>
          <w:spacing w:val="1"/>
        </w:rPr>
        <w:t> </w:t>
      </w:r>
      <w:r>
        <w:rPr/>
        <w:t>tài</w:t>
      </w:r>
      <w:r>
        <w:rPr>
          <w:b w:val="0"/>
          <w:spacing w:val="4"/>
        </w:rPr>
        <w:t> </w:t>
      </w:r>
      <w:r>
        <w:rPr/>
        <w:t>sản</w:t>
      </w:r>
      <w:r>
        <w:rPr>
          <w:b w:val="0"/>
          <w:spacing w:val="3"/>
        </w:rPr>
        <w:t> </w:t>
      </w:r>
      <w:r>
        <w:rPr/>
        <w:t>cố</w:t>
      </w:r>
      <w:r>
        <w:rPr>
          <w:b w:val="0"/>
          <w:spacing w:val="3"/>
        </w:rPr>
        <w:t> </w:t>
      </w:r>
      <w:r>
        <w:rPr>
          <w:spacing w:val="-2"/>
        </w:rPr>
        <w:t>định:</w:t>
      </w:r>
    </w:p>
    <w:p>
      <w:pPr>
        <w:pStyle w:val="ListParagraph"/>
        <w:numPr>
          <w:ilvl w:val="0"/>
          <w:numId w:val="239"/>
        </w:numPr>
        <w:tabs>
          <w:tab w:pos="1730" w:val="left" w:leader="none"/>
        </w:tabs>
        <w:spacing w:line="240" w:lineRule="auto" w:before="111" w:after="0"/>
        <w:ind w:left="1730" w:right="0" w:hanging="260"/>
        <w:jc w:val="left"/>
        <w:rPr>
          <w:sz w:val="26"/>
        </w:rPr>
      </w:pPr>
      <w:r>
        <w:rPr>
          <w:sz w:val="26"/>
        </w:rPr>
        <w:t>Các</w:t>
      </w:r>
      <w:r>
        <w:rPr>
          <w:spacing w:val="3"/>
          <w:sz w:val="26"/>
        </w:rPr>
        <w:t> </w:t>
      </w:r>
      <w:r>
        <w:rPr>
          <w:sz w:val="26"/>
        </w:rPr>
        <w:t>ph</w:t>
      </w:r>
      <w:r>
        <w:rPr>
          <w:rFonts w:ascii="Microsoft Sans Serif" w:hAnsi="Microsoft Sans Serif"/>
          <w:sz w:val="26"/>
        </w:rPr>
        <w:t>ƣ</w:t>
      </w:r>
      <w:r>
        <w:rPr>
          <w:sz w:val="26"/>
        </w:rPr>
        <w:t>ơng</w:t>
      </w:r>
      <w:r>
        <w:rPr>
          <w:spacing w:val="1"/>
          <w:sz w:val="26"/>
        </w:rPr>
        <w:t> </w:t>
      </w:r>
      <w:r>
        <w:rPr>
          <w:sz w:val="26"/>
        </w:rPr>
        <w:t>pháp</w:t>
      </w:r>
      <w:r>
        <w:rPr>
          <w:spacing w:val="3"/>
          <w:sz w:val="26"/>
        </w:rPr>
        <w:t> </w:t>
      </w:r>
      <w:r>
        <w:rPr>
          <w:sz w:val="26"/>
        </w:rPr>
        <w:t>trích</w:t>
      </w:r>
      <w:r>
        <w:rPr>
          <w:spacing w:val="3"/>
          <w:sz w:val="26"/>
        </w:rPr>
        <w:t> </w:t>
      </w:r>
      <w:r>
        <w:rPr>
          <w:sz w:val="26"/>
        </w:rPr>
        <w:t>khấu</w:t>
      </w:r>
      <w:r>
        <w:rPr>
          <w:spacing w:val="7"/>
          <w:sz w:val="26"/>
        </w:rPr>
        <w:t> </w:t>
      </w:r>
      <w:r>
        <w:rPr>
          <w:spacing w:val="-4"/>
          <w:sz w:val="26"/>
        </w:rPr>
        <w:t>hao:</w:t>
      </w:r>
    </w:p>
    <w:p>
      <w:pPr>
        <w:pStyle w:val="ListParagraph"/>
        <w:numPr>
          <w:ilvl w:val="1"/>
          <w:numId w:val="239"/>
        </w:numPr>
        <w:tabs>
          <w:tab w:pos="1734" w:val="left" w:leader="none"/>
        </w:tabs>
        <w:spacing w:line="240" w:lineRule="auto" w:before="123" w:after="0"/>
        <w:ind w:left="1734" w:right="0" w:hanging="264"/>
        <w:jc w:val="left"/>
        <w:rPr>
          <w:sz w:val="26"/>
        </w:rPr>
      </w:pPr>
      <w:r>
        <w:rPr>
          <w:sz w:val="26"/>
        </w:rPr>
        <w:t>Ph</w:t>
      </w:r>
      <w:r>
        <w:rPr>
          <w:rFonts w:ascii="Microsoft Sans Serif" w:hAnsi="Microsoft Sans Serif"/>
          <w:sz w:val="26"/>
        </w:rPr>
        <w:t>ƣ</w:t>
      </w:r>
      <w:r>
        <w:rPr>
          <w:sz w:val="26"/>
        </w:rPr>
        <w:t>ơng</w:t>
      </w:r>
      <w:r>
        <w:rPr>
          <w:spacing w:val="9"/>
          <w:sz w:val="26"/>
        </w:rPr>
        <w:t> </w:t>
      </w:r>
      <w:r>
        <w:rPr>
          <w:sz w:val="26"/>
        </w:rPr>
        <w:t>pháp</w:t>
      </w:r>
      <w:r>
        <w:rPr>
          <w:spacing w:val="9"/>
          <w:sz w:val="26"/>
        </w:rPr>
        <w:t> </w:t>
      </w:r>
      <w:r>
        <w:rPr>
          <w:sz w:val="26"/>
        </w:rPr>
        <w:t>khấu</w:t>
      </w:r>
      <w:r>
        <w:rPr>
          <w:spacing w:val="7"/>
          <w:sz w:val="26"/>
        </w:rPr>
        <w:t> </w:t>
      </w:r>
      <w:r>
        <w:rPr>
          <w:sz w:val="26"/>
        </w:rPr>
        <w:t>hao</w:t>
      </w:r>
      <w:r>
        <w:rPr>
          <w:spacing w:val="7"/>
          <w:sz w:val="26"/>
        </w:rPr>
        <w:t> </w:t>
      </w:r>
      <w:r>
        <w:rPr>
          <w:sz w:val="26"/>
        </w:rPr>
        <w:t>đ</w:t>
      </w:r>
      <w:r>
        <w:rPr>
          <w:rFonts w:ascii="Microsoft Sans Serif" w:hAnsi="Microsoft Sans Serif"/>
          <w:sz w:val="26"/>
        </w:rPr>
        <w:t>ƣ</w:t>
      </w:r>
      <w:r>
        <w:rPr>
          <w:sz w:val="26"/>
        </w:rPr>
        <w:t>ờng</w:t>
      </w:r>
      <w:r>
        <w:rPr>
          <w:spacing w:val="11"/>
          <w:sz w:val="26"/>
        </w:rPr>
        <w:t> </w:t>
      </w:r>
      <w:r>
        <w:rPr>
          <w:spacing w:val="-2"/>
          <w:sz w:val="26"/>
        </w:rPr>
        <w:t>thẳng.</w:t>
      </w:r>
    </w:p>
    <w:p>
      <w:pPr>
        <w:pStyle w:val="ListParagraph"/>
        <w:numPr>
          <w:ilvl w:val="1"/>
          <w:numId w:val="239"/>
        </w:numPr>
        <w:tabs>
          <w:tab w:pos="1750" w:val="left" w:leader="none"/>
        </w:tabs>
        <w:spacing w:line="240" w:lineRule="auto" w:before="117" w:after="0"/>
        <w:ind w:left="1750" w:right="0" w:hanging="281"/>
        <w:jc w:val="left"/>
        <w:rPr>
          <w:sz w:val="26"/>
        </w:rPr>
      </w:pPr>
      <w:r>
        <w:rPr>
          <w:sz w:val="26"/>
        </w:rPr>
        <w:t>Ph</w:t>
      </w:r>
      <w:r>
        <w:rPr>
          <w:rFonts w:ascii="Microsoft Sans Serif" w:hAnsi="Microsoft Sans Serif"/>
          <w:sz w:val="26"/>
        </w:rPr>
        <w:t>ƣ</w:t>
      </w:r>
      <w:r>
        <w:rPr>
          <w:sz w:val="26"/>
        </w:rPr>
        <w:t>ơng</w:t>
      </w:r>
      <w:r>
        <w:rPr>
          <w:spacing w:val="1"/>
          <w:sz w:val="26"/>
        </w:rPr>
        <w:t> </w:t>
      </w:r>
      <w:r>
        <w:rPr>
          <w:sz w:val="26"/>
        </w:rPr>
        <w:t>pháp</w:t>
      </w:r>
      <w:r>
        <w:rPr>
          <w:spacing w:val="3"/>
          <w:sz w:val="26"/>
        </w:rPr>
        <w:t> </w:t>
      </w:r>
      <w:r>
        <w:rPr>
          <w:sz w:val="26"/>
        </w:rPr>
        <w:t>khấu</w:t>
      </w:r>
      <w:r>
        <w:rPr>
          <w:spacing w:val="4"/>
          <w:sz w:val="26"/>
        </w:rPr>
        <w:t> </w:t>
      </w:r>
      <w:r>
        <w:rPr>
          <w:sz w:val="26"/>
        </w:rPr>
        <w:t>hao</w:t>
      </w:r>
      <w:r>
        <w:rPr>
          <w:spacing w:val="4"/>
          <w:sz w:val="26"/>
        </w:rPr>
        <w:t> </w:t>
      </w:r>
      <w:r>
        <w:rPr>
          <w:sz w:val="26"/>
        </w:rPr>
        <w:t>theo</w:t>
      </w:r>
      <w:r>
        <w:rPr>
          <w:spacing w:val="2"/>
          <w:sz w:val="26"/>
        </w:rPr>
        <w:t> </w:t>
      </w:r>
      <w:r>
        <w:rPr>
          <w:sz w:val="26"/>
        </w:rPr>
        <w:t>số</w:t>
      </w:r>
      <w:r>
        <w:rPr>
          <w:spacing w:val="2"/>
          <w:sz w:val="26"/>
        </w:rPr>
        <w:t> </w:t>
      </w:r>
      <w:r>
        <w:rPr>
          <w:sz w:val="26"/>
        </w:rPr>
        <w:t>d</w:t>
      </w:r>
      <w:r>
        <w:rPr>
          <w:rFonts w:ascii="Microsoft Sans Serif" w:hAnsi="Microsoft Sans Serif"/>
          <w:sz w:val="26"/>
        </w:rPr>
        <w:t>ƣ</w:t>
      </w:r>
      <w:r>
        <w:rPr>
          <w:spacing w:val="2"/>
          <w:sz w:val="26"/>
        </w:rPr>
        <w:t> </w:t>
      </w:r>
      <w:r>
        <w:rPr>
          <w:sz w:val="26"/>
        </w:rPr>
        <w:t>giảm</w:t>
      </w:r>
      <w:r>
        <w:rPr>
          <w:spacing w:val="4"/>
          <w:sz w:val="26"/>
        </w:rPr>
        <w:t> </w:t>
      </w:r>
      <w:r>
        <w:rPr>
          <w:sz w:val="26"/>
        </w:rPr>
        <w:t>dần</w:t>
      </w:r>
      <w:r>
        <w:rPr>
          <w:spacing w:val="2"/>
          <w:sz w:val="26"/>
        </w:rPr>
        <w:t> </w:t>
      </w:r>
      <w:r>
        <w:rPr>
          <w:sz w:val="26"/>
        </w:rPr>
        <w:t>có</w:t>
      </w:r>
      <w:r>
        <w:rPr>
          <w:spacing w:val="2"/>
          <w:sz w:val="26"/>
        </w:rPr>
        <w:t> </w:t>
      </w:r>
      <w:r>
        <w:rPr>
          <w:sz w:val="26"/>
        </w:rPr>
        <w:t>điều</w:t>
      </w:r>
      <w:r>
        <w:rPr>
          <w:spacing w:val="7"/>
          <w:sz w:val="26"/>
        </w:rPr>
        <w:t> </w:t>
      </w:r>
      <w:r>
        <w:rPr>
          <w:spacing w:val="-2"/>
          <w:sz w:val="26"/>
        </w:rPr>
        <w:t>chỉnh.</w:t>
      </w:r>
    </w:p>
    <w:p>
      <w:pPr>
        <w:pStyle w:val="ListParagraph"/>
        <w:numPr>
          <w:ilvl w:val="1"/>
          <w:numId w:val="239"/>
        </w:numPr>
        <w:tabs>
          <w:tab w:pos="1734" w:val="left" w:leader="none"/>
        </w:tabs>
        <w:spacing w:line="240" w:lineRule="auto" w:before="121" w:after="0"/>
        <w:ind w:left="1734" w:right="0" w:hanging="264"/>
        <w:jc w:val="left"/>
        <w:rPr>
          <w:sz w:val="26"/>
        </w:rPr>
      </w:pPr>
      <w:r>
        <w:rPr>
          <w:sz w:val="26"/>
        </w:rPr>
        <w:t>Ph</w:t>
      </w:r>
      <w:r>
        <w:rPr>
          <w:rFonts w:ascii="Microsoft Sans Serif" w:hAnsi="Microsoft Sans Serif"/>
          <w:sz w:val="26"/>
        </w:rPr>
        <w:t>ƣ</w:t>
      </w:r>
      <w:r>
        <w:rPr>
          <w:sz w:val="26"/>
        </w:rPr>
        <w:t>ơng</w:t>
      </w:r>
      <w:r>
        <w:rPr>
          <w:spacing w:val="6"/>
          <w:sz w:val="26"/>
        </w:rPr>
        <w:t> </w:t>
      </w:r>
      <w:r>
        <w:rPr>
          <w:sz w:val="26"/>
        </w:rPr>
        <w:t>pháp</w:t>
      </w:r>
      <w:r>
        <w:rPr>
          <w:spacing w:val="6"/>
          <w:sz w:val="26"/>
        </w:rPr>
        <w:t> </w:t>
      </w:r>
      <w:r>
        <w:rPr>
          <w:sz w:val="26"/>
        </w:rPr>
        <w:t>khấu</w:t>
      </w:r>
      <w:r>
        <w:rPr>
          <w:spacing w:val="4"/>
          <w:sz w:val="26"/>
        </w:rPr>
        <w:t> </w:t>
      </w:r>
      <w:r>
        <w:rPr>
          <w:sz w:val="26"/>
        </w:rPr>
        <w:t>hao</w:t>
      </w:r>
      <w:r>
        <w:rPr>
          <w:spacing w:val="4"/>
          <w:sz w:val="26"/>
        </w:rPr>
        <w:t> </w:t>
      </w:r>
      <w:r>
        <w:rPr>
          <w:sz w:val="26"/>
        </w:rPr>
        <w:t>theo</w:t>
      </w:r>
      <w:r>
        <w:rPr>
          <w:spacing w:val="7"/>
          <w:sz w:val="26"/>
        </w:rPr>
        <w:t> </w:t>
      </w:r>
      <w:r>
        <w:rPr>
          <w:sz w:val="26"/>
        </w:rPr>
        <w:t>số</w:t>
      </w:r>
      <w:r>
        <w:rPr>
          <w:spacing w:val="6"/>
          <w:sz w:val="26"/>
        </w:rPr>
        <w:t> </w:t>
      </w:r>
      <w:r>
        <w:rPr>
          <w:sz w:val="26"/>
        </w:rPr>
        <w:t>l</w:t>
      </w:r>
      <w:r>
        <w:rPr>
          <w:rFonts w:ascii="Microsoft Sans Serif" w:hAnsi="Microsoft Sans Serif"/>
          <w:sz w:val="26"/>
        </w:rPr>
        <w:t>ƣ</w:t>
      </w:r>
      <w:r>
        <w:rPr>
          <w:sz w:val="26"/>
        </w:rPr>
        <w:t>ợng,</w:t>
      </w:r>
      <w:r>
        <w:rPr>
          <w:spacing w:val="5"/>
          <w:sz w:val="26"/>
        </w:rPr>
        <w:t> </w:t>
      </w:r>
      <w:r>
        <w:rPr>
          <w:sz w:val="26"/>
        </w:rPr>
        <w:t>khối</w:t>
      </w:r>
      <w:r>
        <w:rPr>
          <w:spacing w:val="6"/>
          <w:sz w:val="26"/>
        </w:rPr>
        <w:t> </w:t>
      </w:r>
      <w:r>
        <w:rPr>
          <w:sz w:val="26"/>
        </w:rPr>
        <w:t>l</w:t>
      </w:r>
      <w:r>
        <w:rPr>
          <w:rFonts w:ascii="Microsoft Sans Serif" w:hAnsi="Microsoft Sans Serif"/>
          <w:sz w:val="26"/>
        </w:rPr>
        <w:t>ƣ</w:t>
      </w:r>
      <w:r>
        <w:rPr>
          <w:sz w:val="26"/>
        </w:rPr>
        <w:t>ợng</w:t>
      </w:r>
      <w:r>
        <w:rPr>
          <w:spacing w:val="5"/>
          <w:sz w:val="26"/>
        </w:rPr>
        <w:t> </w:t>
      </w:r>
      <w:r>
        <w:rPr>
          <w:sz w:val="26"/>
        </w:rPr>
        <w:t>sản</w:t>
      </w:r>
      <w:r>
        <w:rPr>
          <w:spacing w:val="10"/>
          <w:sz w:val="26"/>
        </w:rPr>
        <w:t> </w:t>
      </w:r>
      <w:r>
        <w:rPr>
          <w:spacing w:val="-2"/>
          <w:sz w:val="26"/>
        </w:rPr>
        <w:t>phẩm.</w:t>
      </w:r>
    </w:p>
    <w:p>
      <w:pPr>
        <w:pStyle w:val="ListParagraph"/>
        <w:numPr>
          <w:ilvl w:val="0"/>
          <w:numId w:val="239"/>
        </w:numPr>
        <w:tabs>
          <w:tab w:pos="1753" w:val="left" w:leader="none"/>
        </w:tabs>
        <w:spacing w:line="240" w:lineRule="auto" w:before="119" w:after="0"/>
        <w:ind w:left="903" w:right="707" w:firstLine="566"/>
        <w:jc w:val="both"/>
        <w:rPr>
          <w:sz w:val="26"/>
        </w:rPr>
      </w:pPr>
      <w:r>
        <w:rPr>
          <w:sz w:val="26"/>
        </w:rPr>
        <w:t>Căn cứ khả năng đáp ứng các điều kiện áp dụng quy định cho từng ph</w:t>
      </w:r>
      <w:r>
        <w:rPr>
          <w:rFonts w:ascii="Microsoft Sans Serif" w:hAnsi="Microsoft Sans Serif"/>
          <w:sz w:val="26"/>
        </w:rPr>
        <w:t>ƣ</w:t>
      </w:r>
      <w:r>
        <w:rPr>
          <w:sz w:val="26"/>
        </w:rPr>
        <w:t>ơng pháp trích khấu hao tài sản cố định, doanh nghiệp đ</w:t>
      </w:r>
      <w:r>
        <w:rPr>
          <w:rFonts w:ascii="Microsoft Sans Serif" w:hAnsi="Microsoft Sans Serif"/>
          <w:sz w:val="26"/>
        </w:rPr>
        <w:t>ƣ</w:t>
      </w:r>
      <w:r>
        <w:rPr>
          <w:sz w:val="26"/>
        </w:rPr>
        <w:t>ợc lựa chọn các ph</w:t>
      </w:r>
      <w:r>
        <w:rPr>
          <w:rFonts w:ascii="Microsoft Sans Serif" w:hAnsi="Microsoft Sans Serif"/>
          <w:sz w:val="26"/>
        </w:rPr>
        <w:t>ƣ</w:t>
      </w:r>
      <w:r>
        <w:rPr>
          <w:sz w:val="26"/>
        </w:rPr>
        <w:t>ơng pháp trích khấu hao phù hợp với từng loại tài sản cố định của doanh nghiệp:</w:t>
      </w:r>
    </w:p>
    <w:p>
      <w:pPr>
        <w:pStyle w:val="ListParagraph"/>
        <w:numPr>
          <w:ilvl w:val="1"/>
          <w:numId w:val="239"/>
        </w:numPr>
        <w:tabs>
          <w:tab w:pos="1746" w:val="left" w:leader="none"/>
        </w:tabs>
        <w:spacing w:line="240" w:lineRule="auto" w:before="122" w:after="0"/>
        <w:ind w:left="904" w:right="711" w:firstLine="566"/>
        <w:jc w:val="both"/>
        <w:rPr>
          <w:sz w:val="26"/>
        </w:rPr>
      </w:pPr>
      <w:r>
        <w:rPr>
          <w:sz w:val="26"/>
        </w:rPr>
        <w:t>Ph</w:t>
      </w:r>
      <w:r>
        <w:rPr>
          <w:rFonts w:ascii="Microsoft Sans Serif" w:hAnsi="Microsoft Sans Serif"/>
          <w:sz w:val="26"/>
        </w:rPr>
        <w:t>ƣ</w:t>
      </w:r>
      <w:r>
        <w:rPr>
          <w:sz w:val="26"/>
        </w:rPr>
        <w:t>ơng pháp khấu hao đ</w:t>
      </w:r>
      <w:r>
        <w:rPr>
          <w:rFonts w:ascii="Microsoft Sans Serif" w:hAnsi="Microsoft Sans Serif"/>
          <w:sz w:val="26"/>
        </w:rPr>
        <w:t>ƣ</w:t>
      </w:r>
      <w:r>
        <w:rPr>
          <w:sz w:val="26"/>
        </w:rPr>
        <w:t>ờng thẳng là ph</w:t>
      </w:r>
      <w:r>
        <w:rPr>
          <w:rFonts w:ascii="Microsoft Sans Serif" w:hAnsi="Microsoft Sans Serif"/>
          <w:sz w:val="26"/>
        </w:rPr>
        <w:t>ƣ</w:t>
      </w:r>
      <w:r>
        <w:rPr>
          <w:sz w:val="26"/>
        </w:rPr>
        <w:t>ơng pháp trích khấu hao theo</w:t>
      </w:r>
      <w:r>
        <w:rPr>
          <w:spacing w:val="40"/>
          <w:sz w:val="26"/>
        </w:rPr>
        <w:t> </w:t>
      </w:r>
      <w:r>
        <w:rPr>
          <w:sz w:val="26"/>
        </w:rPr>
        <w:t>mức tính ổn định từng năm vào chi phí sản xuất kinh doanh của doanh nghiệp của tài sản cố định tham gia vào hoạt động kinh doanh.</w:t>
      </w:r>
    </w:p>
    <w:p>
      <w:pPr>
        <w:pStyle w:val="BodyText"/>
        <w:spacing w:before="121"/>
        <w:ind w:left="904" w:right="710" w:firstLine="566"/>
        <w:jc w:val="both"/>
      </w:pPr>
      <w:r>
        <w:rPr/>
        <w:t>Doanh nghiệp hoạt động có hiệu quả kinh tế cao đ</w:t>
      </w:r>
      <w:r>
        <w:rPr>
          <w:rFonts w:ascii="Microsoft Sans Serif" w:hAnsi="Microsoft Sans Serif"/>
        </w:rPr>
        <w:t>ƣ</w:t>
      </w:r>
      <w:r>
        <w:rPr/>
        <w:t>ợc khấu hao nhanh nh</w:t>
      </w:r>
      <w:r>
        <w:rPr>
          <w:rFonts w:ascii="Microsoft Sans Serif" w:hAnsi="Microsoft Sans Serif"/>
        </w:rPr>
        <w:t>ƣ</w:t>
      </w:r>
      <w:r>
        <w:rPr/>
        <w:t>ng tối đa không quá 2 lần mức khấu hao xác định theo ph</w:t>
      </w:r>
      <w:r>
        <w:rPr>
          <w:rFonts w:ascii="Microsoft Sans Serif" w:hAnsi="Microsoft Sans Serif"/>
        </w:rPr>
        <w:t>ƣ</w:t>
      </w:r>
      <w:r>
        <w:rPr/>
        <w:t>ơng pháp đ</w:t>
      </w:r>
      <w:r>
        <w:rPr>
          <w:rFonts w:ascii="Microsoft Sans Serif" w:hAnsi="Microsoft Sans Serif"/>
        </w:rPr>
        <w:t>ƣ</w:t>
      </w:r>
      <w:r>
        <w:rPr/>
        <w:t>ờng thẳng để nhanh</w:t>
      </w:r>
      <w:r>
        <w:rPr>
          <w:spacing w:val="9"/>
        </w:rPr>
        <w:t> </w:t>
      </w:r>
      <w:r>
        <w:rPr/>
        <w:t>chóng</w:t>
      </w:r>
      <w:r>
        <w:rPr>
          <w:spacing w:val="11"/>
        </w:rPr>
        <w:t> </w:t>
      </w:r>
      <w:r>
        <w:rPr/>
        <w:t>đổi</w:t>
      </w:r>
      <w:r>
        <w:rPr>
          <w:spacing w:val="11"/>
        </w:rPr>
        <w:t> </w:t>
      </w:r>
      <w:r>
        <w:rPr/>
        <w:t>mới</w:t>
      </w:r>
      <w:r>
        <w:rPr>
          <w:spacing w:val="11"/>
        </w:rPr>
        <w:t> </w:t>
      </w:r>
      <w:r>
        <w:rPr/>
        <w:t>công</w:t>
      </w:r>
      <w:r>
        <w:rPr>
          <w:spacing w:val="11"/>
        </w:rPr>
        <w:t> </w:t>
      </w:r>
      <w:r>
        <w:rPr/>
        <w:t>nghệ.</w:t>
      </w:r>
      <w:r>
        <w:rPr>
          <w:spacing w:val="8"/>
        </w:rPr>
        <w:t> </w:t>
      </w:r>
      <w:r>
        <w:rPr/>
        <w:t>Tài</w:t>
      </w:r>
      <w:r>
        <w:rPr>
          <w:spacing w:val="11"/>
        </w:rPr>
        <w:t> </w:t>
      </w:r>
      <w:r>
        <w:rPr/>
        <w:t>sản</w:t>
      </w:r>
      <w:r>
        <w:rPr>
          <w:spacing w:val="11"/>
        </w:rPr>
        <w:t> </w:t>
      </w:r>
      <w:r>
        <w:rPr/>
        <w:t>cố</w:t>
      </w:r>
      <w:r>
        <w:rPr>
          <w:spacing w:val="11"/>
        </w:rPr>
        <w:t> </w:t>
      </w:r>
      <w:r>
        <w:rPr/>
        <w:t>định</w:t>
      </w:r>
      <w:r>
        <w:rPr>
          <w:spacing w:val="11"/>
        </w:rPr>
        <w:t> </w:t>
      </w:r>
      <w:r>
        <w:rPr/>
        <w:t>tham</w:t>
      </w:r>
      <w:r>
        <w:rPr>
          <w:spacing w:val="11"/>
        </w:rPr>
        <w:t> </w:t>
      </w:r>
      <w:r>
        <w:rPr/>
        <w:t>gia</w:t>
      </w:r>
      <w:r>
        <w:rPr>
          <w:spacing w:val="12"/>
        </w:rPr>
        <w:t> </w:t>
      </w:r>
      <w:r>
        <w:rPr/>
        <w:t>vào</w:t>
      </w:r>
      <w:r>
        <w:rPr>
          <w:spacing w:val="11"/>
        </w:rPr>
        <w:t> </w:t>
      </w:r>
      <w:r>
        <w:rPr/>
        <w:t>hoạt</w:t>
      </w:r>
      <w:r>
        <w:rPr>
          <w:spacing w:val="11"/>
        </w:rPr>
        <w:t> </w:t>
      </w:r>
      <w:r>
        <w:rPr/>
        <w:t>động</w:t>
      </w:r>
      <w:r>
        <w:rPr>
          <w:spacing w:val="11"/>
        </w:rPr>
        <w:t> </w:t>
      </w:r>
      <w:r>
        <w:rPr/>
        <w:t>kinh</w:t>
      </w:r>
      <w:r>
        <w:rPr>
          <w:spacing w:val="11"/>
        </w:rPr>
        <w:t> </w:t>
      </w:r>
      <w:r>
        <w:rPr>
          <w:spacing w:val="-2"/>
        </w:rPr>
        <w:t>doanh</w:t>
      </w:r>
    </w:p>
    <w:p>
      <w:pPr>
        <w:spacing w:after="0"/>
        <w:jc w:val="both"/>
        <w:sectPr>
          <w:pgSz w:w="11900" w:h="16840"/>
          <w:pgMar w:header="0" w:footer="121" w:top="1040" w:bottom="320" w:left="1280" w:right="0"/>
        </w:sectPr>
      </w:pPr>
    </w:p>
    <w:p>
      <w:pPr>
        <w:pStyle w:val="BodyText"/>
        <w:spacing w:before="1"/>
        <w:ind w:left="904"/>
      </w:pPr>
      <w:r>
        <w:rPr/>
        <w:t>đ</w:t>
      </w:r>
      <w:r>
        <w:rPr>
          <w:rFonts w:ascii="Microsoft Sans Serif" w:hAnsi="Microsoft Sans Serif"/>
        </w:rPr>
        <w:t>ƣ</w:t>
      </w:r>
      <w:r>
        <w:rPr/>
        <w:t>ợc </w:t>
      </w:r>
      <w:r>
        <w:rPr/>
        <w:t>trích </w:t>
      </w:r>
      <w:r>
        <w:rPr>
          <w:spacing w:val="-2"/>
        </w:rPr>
        <w:t>nghiệm;</w:t>
      </w:r>
    </w:p>
    <w:p>
      <w:pPr>
        <w:pStyle w:val="BodyText"/>
        <w:spacing w:before="1"/>
        <w:ind w:left="67"/>
      </w:pPr>
      <w:r>
        <w:rPr/>
        <w:br w:type="column"/>
      </w:r>
      <w:r>
        <w:rPr/>
        <w:t>khấu</w:t>
      </w:r>
      <w:r>
        <w:rPr>
          <w:spacing w:val="37"/>
        </w:rPr>
        <w:t> </w:t>
      </w:r>
      <w:r>
        <w:rPr/>
        <w:t>hao</w:t>
      </w:r>
      <w:r>
        <w:rPr>
          <w:spacing w:val="40"/>
        </w:rPr>
        <w:t> </w:t>
      </w:r>
      <w:r>
        <w:rPr/>
        <w:t>nhanh</w:t>
      </w:r>
      <w:r>
        <w:rPr>
          <w:spacing w:val="39"/>
        </w:rPr>
        <w:t> </w:t>
      </w:r>
      <w:r>
        <w:rPr/>
        <w:t>là</w:t>
      </w:r>
      <w:r>
        <w:rPr>
          <w:spacing w:val="40"/>
        </w:rPr>
        <w:t> </w:t>
      </w:r>
      <w:r>
        <w:rPr/>
        <w:t>máy</w:t>
      </w:r>
      <w:r>
        <w:rPr>
          <w:spacing w:val="36"/>
        </w:rPr>
        <w:t> </w:t>
      </w:r>
      <w:r>
        <w:rPr/>
        <w:t>móc,</w:t>
      </w:r>
      <w:r>
        <w:rPr>
          <w:spacing w:val="40"/>
        </w:rPr>
        <w:t> </w:t>
      </w:r>
      <w:r>
        <w:rPr/>
        <w:t>thiết</w:t>
      </w:r>
      <w:r>
        <w:rPr>
          <w:spacing w:val="39"/>
        </w:rPr>
        <w:t> </w:t>
      </w:r>
      <w:r>
        <w:rPr/>
        <w:t>bị;</w:t>
      </w:r>
      <w:r>
        <w:rPr>
          <w:spacing w:val="38"/>
        </w:rPr>
        <w:t> </w:t>
      </w:r>
      <w:r>
        <w:rPr/>
        <w:t>dụng</w:t>
      </w:r>
      <w:r>
        <w:rPr>
          <w:spacing w:val="40"/>
        </w:rPr>
        <w:t> </w:t>
      </w:r>
      <w:r>
        <w:rPr/>
        <w:t>cụ</w:t>
      </w:r>
      <w:r>
        <w:rPr>
          <w:spacing w:val="40"/>
        </w:rPr>
        <w:t> </w:t>
      </w:r>
      <w:r>
        <w:rPr/>
        <w:t>làm</w:t>
      </w:r>
      <w:r>
        <w:rPr>
          <w:spacing w:val="37"/>
        </w:rPr>
        <w:t> </w:t>
      </w:r>
      <w:r>
        <w:rPr/>
        <w:t>việc</w:t>
      </w:r>
      <w:r>
        <w:rPr>
          <w:spacing w:val="40"/>
        </w:rPr>
        <w:t> </w:t>
      </w:r>
      <w:r>
        <w:rPr/>
        <w:t>đo</w:t>
      </w:r>
      <w:r>
        <w:rPr>
          <w:spacing w:val="40"/>
        </w:rPr>
        <w:t> </w:t>
      </w:r>
      <w:r>
        <w:rPr>
          <w:spacing w:val="-2"/>
        </w:rPr>
        <w:t>l</w:t>
      </w:r>
      <w:r>
        <w:rPr>
          <w:rFonts w:ascii="Microsoft Sans Serif" w:hAnsi="Microsoft Sans Serif"/>
          <w:spacing w:val="-2"/>
        </w:rPr>
        <w:t>ƣ</w:t>
      </w:r>
      <w:r>
        <w:rPr>
          <w:spacing w:val="-2"/>
        </w:rPr>
        <w:t>ờng,</w:t>
      </w:r>
    </w:p>
    <w:p>
      <w:pPr>
        <w:spacing w:before="1"/>
        <w:ind w:left="67" w:right="0" w:firstLine="0"/>
        <w:jc w:val="left"/>
        <w:rPr>
          <w:sz w:val="26"/>
        </w:rPr>
      </w:pPr>
      <w:r>
        <w:rPr/>
        <w:br w:type="column"/>
      </w:r>
      <w:r>
        <w:rPr>
          <w:spacing w:val="-5"/>
          <w:sz w:val="26"/>
        </w:rPr>
        <w:t>thí</w:t>
      </w:r>
    </w:p>
    <w:p>
      <w:pPr>
        <w:spacing w:after="0"/>
        <w:jc w:val="left"/>
        <w:rPr>
          <w:sz w:val="26"/>
        </w:rPr>
        <w:sectPr>
          <w:type w:val="continuous"/>
          <w:pgSz w:w="11900" w:h="16840"/>
          <w:pgMar w:header="0" w:footer="121" w:top="1380" w:bottom="220" w:left="1280" w:right="0"/>
          <w:cols w:num="3" w:equalWidth="0">
            <w:col w:w="2053" w:space="40"/>
            <w:col w:w="7430" w:space="39"/>
            <w:col w:w="1058"/>
          </w:cols>
        </w:sectPr>
      </w:pPr>
    </w:p>
    <w:p>
      <w:pPr>
        <w:pStyle w:val="BodyText"/>
        <w:spacing w:before="77"/>
        <w:ind w:right="706"/>
        <w:jc w:val="both"/>
      </w:pPr>
      <w:r>
        <w:rPr/>
        <w:drawing>
          <wp:anchor distT="0" distB="0" distL="0" distR="0" allowOverlap="1" layoutInCell="1" locked="0" behindDoc="0" simplePos="0" relativeHeight="15911936">
            <wp:simplePos x="0" y="0"/>
            <wp:positionH relativeFrom="page">
              <wp:posOffset>1873250</wp:posOffset>
            </wp:positionH>
            <wp:positionV relativeFrom="page">
              <wp:posOffset>10138661</wp:posOffset>
            </wp:positionV>
            <wp:extent cx="3810000" cy="364238"/>
            <wp:effectExtent l="0" t="0" r="0" b="0"/>
            <wp:wrapNone/>
            <wp:docPr id="632" name="Image 632">
              <a:hlinkClick r:id="rId6"/>
            </wp:docPr>
            <wp:cNvGraphicFramePr>
              <a:graphicFrameLocks/>
            </wp:cNvGraphicFramePr>
            <a:graphic>
              <a:graphicData uri="http://schemas.openxmlformats.org/drawingml/2006/picture">
                <pic:pic>
                  <pic:nvPicPr>
                    <pic:cNvPr id="632" name="Image 63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r>
        <w:rPr/>
        <w:t>thiết bị và ph</w:t>
      </w:r>
      <w:r>
        <w:rPr>
          <w:rFonts w:ascii="Microsoft Sans Serif" w:hAnsi="Microsoft Sans Serif"/>
        </w:rPr>
        <w:t>ƣ</w:t>
      </w:r>
      <w:r>
        <w:rPr/>
        <w:t>ơng tiện vận tải; dụng cụ quản lý; súc vật, v</w:t>
      </w:r>
      <w:r>
        <w:rPr>
          <w:rFonts w:ascii="Microsoft Sans Serif" w:hAnsi="Microsoft Sans Serif"/>
        </w:rPr>
        <w:t>ƣ</w:t>
      </w:r>
      <w:r>
        <w:rPr/>
        <w:t>ờn cây lâu năm. Khi thực hiện</w:t>
      </w:r>
      <w:r>
        <w:rPr>
          <w:spacing w:val="-1"/>
        </w:rPr>
        <w:t> </w:t>
      </w:r>
      <w:r>
        <w:rPr/>
        <w:t>trích</w:t>
      </w:r>
      <w:r>
        <w:rPr>
          <w:spacing w:val="-1"/>
        </w:rPr>
        <w:t> </w:t>
      </w:r>
      <w:r>
        <w:rPr/>
        <w:t>khấu</w:t>
      </w:r>
      <w:r>
        <w:rPr>
          <w:spacing w:val="-1"/>
        </w:rPr>
        <w:t> </w:t>
      </w:r>
      <w:r>
        <w:rPr/>
        <w:t>hao</w:t>
      </w:r>
      <w:r>
        <w:rPr>
          <w:spacing w:val="-1"/>
        </w:rPr>
        <w:t> </w:t>
      </w:r>
      <w:r>
        <w:rPr/>
        <w:t>nhanh, doanh</w:t>
      </w:r>
      <w:r>
        <w:rPr>
          <w:spacing w:val="-1"/>
        </w:rPr>
        <w:t> </w:t>
      </w:r>
      <w:r>
        <w:rPr/>
        <w:t>nghiệp</w:t>
      </w:r>
      <w:r>
        <w:rPr>
          <w:spacing w:val="-1"/>
        </w:rPr>
        <w:t> </w:t>
      </w:r>
      <w:r>
        <w:rPr/>
        <w:t>phải</w:t>
      </w:r>
      <w:r>
        <w:rPr>
          <w:spacing w:val="-1"/>
        </w:rPr>
        <w:t> </w:t>
      </w:r>
      <w:r>
        <w:rPr/>
        <w:t>đảm</w:t>
      </w:r>
      <w:r>
        <w:rPr>
          <w:spacing w:val="-1"/>
        </w:rPr>
        <w:t> </w:t>
      </w:r>
      <w:r>
        <w:rPr/>
        <w:t>bảo</w:t>
      </w:r>
      <w:r>
        <w:rPr>
          <w:spacing w:val="-1"/>
        </w:rPr>
        <w:t> </w:t>
      </w:r>
      <w:r>
        <w:rPr/>
        <w:t>kinh</w:t>
      </w:r>
      <w:r>
        <w:rPr>
          <w:spacing w:val="-1"/>
        </w:rPr>
        <w:t> </w:t>
      </w:r>
      <w:r>
        <w:rPr/>
        <w:t>doanh</w:t>
      </w:r>
      <w:r>
        <w:rPr>
          <w:spacing w:val="-1"/>
        </w:rPr>
        <w:t> </w:t>
      </w:r>
      <w:r>
        <w:rPr/>
        <w:t>có</w:t>
      </w:r>
      <w:r>
        <w:rPr>
          <w:spacing w:val="-1"/>
        </w:rPr>
        <w:t> </w:t>
      </w:r>
      <w:r>
        <w:rPr/>
        <w:t>lãi.</w:t>
      </w:r>
      <w:r>
        <w:rPr>
          <w:spacing w:val="-4"/>
        </w:rPr>
        <w:t> </w:t>
      </w:r>
      <w:r>
        <w:rPr/>
        <w:t>Tr</w:t>
      </w:r>
      <w:r>
        <w:rPr>
          <w:rFonts w:ascii="Microsoft Sans Serif" w:hAnsi="Microsoft Sans Serif"/>
        </w:rPr>
        <w:t>ƣ</w:t>
      </w:r>
      <w:r>
        <w:rPr/>
        <w:t>ờng</w:t>
      </w:r>
      <w:r>
        <w:rPr>
          <w:spacing w:val="-1"/>
        </w:rPr>
        <w:t> </w:t>
      </w:r>
      <w:r>
        <w:rPr/>
        <w:t>hợp doanh nghiệp trích khấu hao nhanh v</w:t>
      </w:r>
      <w:r>
        <w:rPr>
          <w:rFonts w:ascii="Microsoft Sans Serif" w:hAnsi="Microsoft Sans Serif"/>
        </w:rPr>
        <w:t>ƣ</w:t>
      </w:r>
      <w:r>
        <w:rPr/>
        <w:t>ợt 2 lần mức quy định tại khung thời gian sử dụng tài sản cố định nêu tại Phụ lục 1 kèm theo Thông t</w:t>
      </w:r>
      <w:r>
        <w:rPr>
          <w:rFonts w:ascii="Microsoft Sans Serif" w:hAnsi="Microsoft Sans Serif"/>
        </w:rPr>
        <w:t>ƣ</w:t>
      </w:r>
      <w:r>
        <w:rPr/>
        <w:t> này, thì phần trích v</w:t>
      </w:r>
      <w:r>
        <w:rPr>
          <w:rFonts w:ascii="Microsoft Sans Serif" w:hAnsi="Microsoft Sans Serif"/>
        </w:rPr>
        <w:t>ƣ</w:t>
      </w:r>
      <w:r>
        <w:rPr/>
        <w:t>ợt mức khấu hao nhanh (quá 2 lần) không đ</w:t>
      </w:r>
      <w:r>
        <w:rPr>
          <w:rFonts w:ascii="Microsoft Sans Serif" w:hAnsi="Microsoft Sans Serif"/>
        </w:rPr>
        <w:t>ƣ</w:t>
      </w:r>
      <w:r>
        <w:rPr/>
        <w:t>ợc tính vào chi phí hợp lý khi tính thuế thu nhập trong kỳ.</w:t>
      </w:r>
    </w:p>
    <w:p>
      <w:pPr>
        <w:pStyle w:val="ListParagraph"/>
        <w:numPr>
          <w:ilvl w:val="1"/>
          <w:numId w:val="239"/>
        </w:numPr>
        <w:tabs>
          <w:tab w:pos="1750" w:val="left" w:leader="none"/>
        </w:tabs>
        <w:spacing w:line="240" w:lineRule="auto" w:before="122" w:after="0"/>
        <w:ind w:left="1750" w:right="0" w:hanging="281"/>
        <w:jc w:val="both"/>
        <w:rPr>
          <w:sz w:val="26"/>
        </w:rPr>
      </w:pPr>
      <w:r>
        <w:rPr>
          <w:sz w:val="26"/>
        </w:rPr>
        <w:t>Ph</w:t>
      </w:r>
      <w:r>
        <w:rPr>
          <w:rFonts w:ascii="Microsoft Sans Serif" w:hAnsi="Microsoft Sans Serif"/>
          <w:sz w:val="26"/>
        </w:rPr>
        <w:t>ƣ</w:t>
      </w:r>
      <w:r>
        <w:rPr>
          <w:sz w:val="26"/>
        </w:rPr>
        <w:t>ơng</w:t>
      </w:r>
      <w:r>
        <w:rPr>
          <w:spacing w:val="1"/>
          <w:sz w:val="26"/>
        </w:rPr>
        <w:t> </w:t>
      </w:r>
      <w:r>
        <w:rPr>
          <w:sz w:val="26"/>
        </w:rPr>
        <w:t>pháp</w:t>
      </w:r>
      <w:r>
        <w:rPr>
          <w:spacing w:val="3"/>
          <w:sz w:val="26"/>
        </w:rPr>
        <w:t> </w:t>
      </w:r>
      <w:r>
        <w:rPr>
          <w:sz w:val="26"/>
        </w:rPr>
        <w:t>khấu</w:t>
      </w:r>
      <w:r>
        <w:rPr>
          <w:spacing w:val="4"/>
          <w:sz w:val="26"/>
        </w:rPr>
        <w:t> </w:t>
      </w:r>
      <w:r>
        <w:rPr>
          <w:sz w:val="26"/>
        </w:rPr>
        <w:t>hao</w:t>
      </w:r>
      <w:r>
        <w:rPr>
          <w:spacing w:val="4"/>
          <w:sz w:val="26"/>
        </w:rPr>
        <w:t> </w:t>
      </w:r>
      <w:r>
        <w:rPr>
          <w:sz w:val="26"/>
        </w:rPr>
        <w:t>theo</w:t>
      </w:r>
      <w:r>
        <w:rPr>
          <w:spacing w:val="2"/>
          <w:sz w:val="26"/>
        </w:rPr>
        <w:t> </w:t>
      </w:r>
      <w:r>
        <w:rPr>
          <w:sz w:val="26"/>
        </w:rPr>
        <w:t>số</w:t>
      </w:r>
      <w:r>
        <w:rPr>
          <w:spacing w:val="2"/>
          <w:sz w:val="26"/>
        </w:rPr>
        <w:t> </w:t>
      </w:r>
      <w:r>
        <w:rPr>
          <w:sz w:val="26"/>
        </w:rPr>
        <w:t>d</w:t>
      </w:r>
      <w:r>
        <w:rPr>
          <w:rFonts w:ascii="Microsoft Sans Serif" w:hAnsi="Microsoft Sans Serif"/>
          <w:sz w:val="26"/>
        </w:rPr>
        <w:t>ƣ</w:t>
      </w:r>
      <w:r>
        <w:rPr>
          <w:spacing w:val="2"/>
          <w:sz w:val="26"/>
        </w:rPr>
        <w:t> </w:t>
      </w:r>
      <w:r>
        <w:rPr>
          <w:sz w:val="26"/>
        </w:rPr>
        <w:t>giảm</w:t>
      </w:r>
      <w:r>
        <w:rPr>
          <w:spacing w:val="4"/>
          <w:sz w:val="26"/>
        </w:rPr>
        <w:t> </w:t>
      </w:r>
      <w:r>
        <w:rPr>
          <w:sz w:val="26"/>
        </w:rPr>
        <w:t>dần</w:t>
      </w:r>
      <w:r>
        <w:rPr>
          <w:spacing w:val="2"/>
          <w:sz w:val="26"/>
        </w:rPr>
        <w:t> </w:t>
      </w:r>
      <w:r>
        <w:rPr>
          <w:sz w:val="26"/>
        </w:rPr>
        <w:t>có</w:t>
      </w:r>
      <w:r>
        <w:rPr>
          <w:spacing w:val="2"/>
          <w:sz w:val="26"/>
        </w:rPr>
        <w:t> </w:t>
      </w:r>
      <w:r>
        <w:rPr>
          <w:sz w:val="26"/>
        </w:rPr>
        <w:t>điều</w:t>
      </w:r>
      <w:r>
        <w:rPr>
          <w:spacing w:val="7"/>
          <w:sz w:val="26"/>
        </w:rPr>
        <w:t> </w:t>
      </w:r>
      <w:r>
        <w:rPr>
          <w:spacing w:val="-2"/>
          <w:sz w:val="26"/>
        </w:rPr>
        <w:t>chỉnh:</w:t>
      </w:r>
    </w:p>
    <w:p>
      <w:pPr>
        <w:pStyle w:val="BodyText"/>
        <w:spacing w:before="119"/>
        <w:ind w:left="904" w:right="722" w:firstLine="566"/>
        <w:jc w:val="both"/>
      </w:pPr>
      <w:r>
        <w:rPr/>
        <w:t>Ph</w:t>
      </w:r>
      <w:r>
        <w:rPr>
          <w:rFonts w:ascii="Microsoft Sans Serif" w:hAnsi="Microsoft Sans Serif"/>
        </w:rPr>
        <w:t>ƣ</w:t>
      </w:r>
      <w:r>
        <w:rPr/>
        <w:t>ơng pháp khấu hao theo số d</w:t>
      </w:r>
      <w:r>
        <w:rPr>
          <w:rFonts w:ascii="Microsoft Sans Serif" w:hAnsi="Microsoft Sans Serif"/>
        </w:rPr>
        <w:t>ƣ</w:t>
      </w:r>
      <w:r>
        <w:rPr/>
        <w:t> giảm dần có điều chỉnh đ</w:t>
      </w:r>
      <w:r>
        <w:rPr>
          <w:rFonts w:ascii="Microsoft Sans Serif" w:hAnsi="Microsoft Sans Serif"/>
        </w:rPr>
        <w:t>ƣ</w:t>
      </w:r>
      <w:r>
        <w:rPr/>
        <w:t>ợc áp dụng đối</w:t>
      </w:r>
      <w:r>
        <w:rPr>
          <w:spacing w:val="40"/>
        </w:rPr>
        <w:t> </w:t>
      </w:r>
      <w:r>
        <w:rPr/>
        <w:t>với</w:t>
      </w:r>
      <w:r>
        <w:rPr>
          <w:spacing w:val="-3"/>
        </w:rPr>
        <w:t> </w:t>
      </w:r>
      <w:r>
        <w:rPr/>
        <w:t>các</w:t>
      </w:r>
      <w:r>
        <w:rPr>
          <w:spacing w:val="-2"/>
        </w:rPr>
        <w:t> </w:t>
      </w:r>
      <w:r>
        <w:rPr/>
        <w:t>doanh</w:t>
      </w:r>
      <w:r>
        <w:rPr>
          <w:spacing w:val="-3"/>
        </w:rPr>
        <w:t> </w:t>
      </w:r>
      <w:r>
        <w:rPr/>
        <w:t>nghiệp</w:t>
      </w:r>
      <w:r>
        <w:rPr>
          <w:spacing w:val="-3"/>
        </w:rPr>
        <w:t> </w:t>
      </w:r>
      <w:r>
        <w:rPr/>
        <w:t>thuộc</w:t>
      </w:r>
      <w:r>
        <w:rPr>
          <w:spacing w:val="-2"/>
        </w:rPr>
        <w:t> </w:t>
      </w:r>
      <w:r>
        <w:rPr/>
        <w:t>các</w:t>
      </w:r>
      <w:r>
        <w:rPr>
          <w:spacing w:val="-2"/>
        </w:rPr>
        <w:t> </w:t>
      </w:r>
      <w:r>
        <w:rPr/>
        <w:t>lĩnh</w:t>
      </w:r>
      <w:r>
        <w:rPr>
          <w:spacing w:val="-3"/>
        </w:rPr>
        <w:t> </w:t>
      </w:r>
      <w:r>
        <w:rPr/>
        <w:t>vực</w:t>
      </w:r>
      <w:r>
        <w:rPr>
          <w:spacing w:val="-2"/>
        </w:rPr>
        <w:t> </w:t>
      </w:r>
      <w:r>
        <w:rPr/>
        <w:t>có</w:t>
      </w:r>
      <w:r>
        <w:rPr>
          <w:spacing w:val="-3"/>
        </w:rPr>
        <w:t> </w:t>
      </w:r>
      <w:r>
        <w:rPr/>
        <w:t>công</w:t>
      </w:r>
      <w:r>
        <w:rPr>
          <w:spacing w:val="-3"/>
        </w:rPr>
        <w:t> </w:t>
      </w:r>
      <w:r>
        <w:rPr/>
        <w:t>nghệ</w:t>
      </w:r>
      <w:r>
        <w:rPr>
          <w:spacing w:val="-2"/>
        </w:rPr>
        <w:t> </w:t>
      </w:r>
      <w:r>
        <w:rPr/>
        <w:t>đòi</w:t>
      </w:r>
      <w:r>
        <w:rPr>
          <w:spacing w:val="-3"/>
        </w:rPr>
        <w:t> </w:t>
      </w:r>
      <w:r>
        <w:rPr/>
        <w:t>hỏi</w:t>
      </w:r>
      <w:r>
        <w:rPr>
          <w:spacing w:val="-3"/>
        </w:rPr>
        <w:t> </w:t>
      </w:r>
      <w:r>
        <w:rPr/>
        <w:t>phải</w:t>
      </w:r>
      <w:r>
        <w:rPr>
          <w:spacing w:val="-3"/>
        </w:rPr>
        <w:t> </w:t>
      </w:r>
      <w:r>
        <w:rPr/>
        <w:t>thay</w:t>
      </w:r>
      <w:r>
        <w:rPr>
          <w:spacing w:val="-3"/>
        </w:rPr>
        <w:t> </w:t>
      </w:r>
      <w:r>
        <w:rPr/>
        <w:t>đổi,</w:t>
      </w:r>
      <w:r>
        <w:rPr>
          <w:spacing w:val="-2"/>
        </w:rPr>
        <w:t> </w:t>
      </w:r>
      <w:r>
        <w:rPr/>
        <w:t>phát</w:t>
      </w:r>
      <w:r>
        <w:rPr>
          <w:spacing w:val="-3"/>
        </w:rPr>
        <w:t> </w:t>
      </w:r>
      <w:r>
        <w:rPr/>
        <w:t>triển </w:t>
      </w:r>
      <w:r>
        <w:rPr>
          <w:spacing w:val="-2"/>
        </w:rPr>
        <w:t>nhanh.</w:t>
      </w:r>
    </w:p>
    <w:p>
      <w:pPr>
        <w:pStyle w:val="BodyText"/>
        <w:spacing w:before="119"/>
        <w:ind w:right="769" w:firstLine="566"/>
      </w:pPr>
      <w:r>
        <w:rPr/>
        <w:t>TSCĐ tham gia vào</w:t>
      </w:r>
      <w:r>
        <w:rPr>
          <w:spacing w:val="-1"/>
        </w:rPr>
        <w:t> </w:t>
      </w:r>
      <w:r>
        <w:rPr/>
        <w:t>hoạt động</w:t>
      </w:r>
      <w:r>
        <w:rPr>
          <w:spacing w:val="-1"/>
        </w:rPr>
        <w:t> </w:t>
      </w:r>
      <w:r>
        <w:rPr/>
        <w:t>kinh doanh đ</w:t>
      </w:r>
      <w:r>
        <w:rPr>
          <w:rFonts w:ascii="Microsoft Sans Serif" w:hAnsi="Microsoft Sans Serif"/>
        </w:rPr>
        <w:t>ƣ</w:t>
      </w:r>
      <w:r>
        <w:rPr/>
        <w:t>ợc trích</w:t>
      </w:r>
      <w:r>
        <w:rPr>
          <w:spacing w:val="-1"/>
        </w:rPr>
        <w:t> </w:t>
      </w:r>
      <w:r>
        <w:rPr/>
        <w:t>khấu hao theo ph</w:t>
      </w:r>
      <w:r>
        <w:rPr>
          <w:rFonts w:ascii="Microsoft Sans Serif" w:hAnsi="Microsoft Sans Serif"/>
        </w:rPr>
        <w:t>ƣ</w:t>
      </w:r>
      <w:r>
        <w:rPr/>
        <w:t>ơng pháp số d</w:t>
      </w:r>
      <w:r>
        <w:rPr>
          <w:rFonts w:ascii="Microsoft Sans Serif" w:hAnsi="Microsoft Sans Serif"/>
        </w:rPr>
        <w:t>ƣ</w:t>
      </w:r>
      <w:r>
        <w:rPr/>
        <w:t> giảm dần có điều chỉnh phải thoả mãn đồng thời các điều kiện sau:</w:t>
      </w:r>
    </w:p>
    <w:p>
      <w:pPr>
        <w:pStyle w:val="ListParagraph"/>
        <w:numPr>
          <w:ilvl w:val="0"/>
          <w:numId w:val="240"/>
        </w:numPr>
        <w:tabs>
          <w:tab w:pos="1621" w:val="left" w:leader="none"/>
        </w:tabs>
        <w:spacing w:line="240" w:lineRule="auto" w:before="120" w:after="0"/>
        <w:ind w:left="1621" w:right="0" w:hanging="151"/>
        <w:jc w:val="left"/>
        <w:rPr>
          <w:sz w:val="26"/>
        </w:rPr>
      </w:pPr>
      <w:r>
        <w:rPr>
          <w:sz w:val="26"/>
        </w:rPr>
        <w:t>Là</w:t>
      </w:r>
      <w:r>
        <w:rPr>
          <w:spacing w:val="3"/>
          <w:sz w:val="26"/>
        </w:rPr>
        <w:t> </w:t>
      </w:r>
      <w:r>
        <w:rPr>
          <w:sz w:val="26"/>
        </w:rPr>
        <w:t>tài</w:t>
      </w:r>
      <w:r>
        <w:rPr>
          <w:spacing w:val="4"/>
          <w:sz w:val="26"/>
        </w:rPr>
        <w:t> </w:t>
      </w:r>
      <w:r>
        <w:rPr>
          <w:sz w:val="26"/>
        </w:rPr>
        <w:t>sản</w:t>
      </w:r>
      <w:r>
        <w:rPr>
          <w:spacing w:val="2"/>
          <w:sz w:val="26"/>
        </w:rPr>
        <w:t> </w:t>
      </w:r>
      <w:r>
        <w:rPr>
          <w:sz w:val="26"/>
        </w:rPr>
        <w:t>cố</w:t>
      </w:r>
      <w:r>
        <w:rPr>
          <w:spacing w:val="4"/>
          <w:sz w:val="26"/>
        </w:rPr>
        <w:t> </w:t>
      </w:r>
      <w:r>
        <w:rPr>
          <w:sz w:val="26"/>
        </w:rPr>
        <w:t>định</w:t>
      </w:r>
      <w:r>
        <w:rPr>
          <w:spacing w:val="2"/>
          <w:sz w:val="26"/>
        </w:rPr>
        <w:t> </w:t>
      </w:r>
      <w:r>
        <w:rPr>
          <w:sz w:val="26"/>
        </w:rPr>
        <w:t>đầu</w:t>
      </w:r>
      <w:r>
        <w:rPr>
          <w:spacing w:val="1"/>
          <w:sz w:val="26"/>
        </w:rPr>
        <w:t> </w:t>
      </w:r>
      <w:r>
        <w:rPr>
          <w:sz w:val="26"/>
        </w:rPr>
        <w:t>t</w:t>
      </w:r>
      <w:r>
        <w:rPr>
          <w:rFonts w:ascii="Microsoft Sans Serif" w:hAnsi="Microsoft Sans Serif"/>
          <w:sz w:val="26"/>
        </w:rPr>
        <w:t>ƣ</w:t>
      </w:r>
      <w:r>
        <w:rPr>
          <w:spacing w:val="3"/>
          <w:sz w:val="26"/>
        </w:rPr>
        <w:t> </w:t>
      </w:r>
      <w:r>
        <w:rPr>
          <w:sz w:val="26"/>
        </w:rPr>
        <w:t>mới</w:t>
      </w:r>
      <w:r>
        <w:rPr>
          <w:spacing w:val="2"/>
          <w:sz w:val="26"/>
        </w:rPr>
        <w:t> </w:t>
      </w:r>
      <w:r>
        <w:rPr>
          <w:sz w:val="26"/>
        </w:rPr>
        <w:t>(ch</w:t>
      </w:r>
      <w:r>
        <w:rPr>
          <w:rFonts w:ascii="Microsoft Sans Serif" w:hAnsi="Microsoft Sans Serif"/>
          <w:sz w:val="26"/>
        </w:rPr>
        <w:t>ƣ</w:t>
      </w:r>
      <w:r>
        <w:rPr>
          <w:sz w:val="26"/>
        </w:rPr>
        <w:t>a</w:t>
      </w:r>
      <w:r>
        <w:rPr>
          <w:spacing w:val="3"/>
          <w:sz w:val="26"/>
        </w:rPr>
        <w:t> </w:t>
      </w:r>
      <w:r>
        <w:rPr>
          <w:sz w:val="26"/>
        </w:rPr>
        <w:t>qua</w:t>
      </w:r>
      <w:r>
        <w:rPr>
          <w:spacing w:val="3"/>
          <w:sz w:val="26"/>
        </w:rPr>
        <w:t> </w:t>
      </w:r>
      <w:r>
        <w:rPr>
          <w:sz w:val="26"/>
        </w:rPr>
        <w:t>sử</w:t>
      </w:r>
      <w:r>
        <w:rPr>
          <w:spacing w:val="8"/>
          <w:sz w:val="26"/>
        </w:rPr>
        <w:t> </w:t>
      </w:r>
      <w:r>
        <w:rPr>
          <w:spacing w:val="-2"/>
          <w:sz w:val="26"/>
        </w:rPr>
        <w:t>dụng);</w:t>
      </w:r>
    </w:p>
    <w:p>
      <w:pPr>
        <w:pStyle w:val="ListParagraph"/>
        <w:numPr>
          <w:ilvl w:val="0"/>
          <w:numId w:val="240"/>
        </w:numPr>
        <w:tabs>
          <w:tab w:pos="1621" w:val="left" w:leader="none"/>
        </w:tabs>
        <w:spacing w:line="240" w:lineRule="auto" w:before="121" w:after="0"/>
        <w:ind w:left="1621" w:right="0" w:hanging="151"/>
        <w:jc w:val="left"/>
        <w:rPr>
          <w:sz w:val="26"/>
        </w:rPr>
      </w:pPr>
      <w:r>
        <w:rPr>
          <w:sz w:val="26"/>
        </w:rPr>
        <w:t>Là</w:t>
      </w:r>
      <w:r>
        <w:rPr>
          <w:spacing w:val="-1"/>
          <w:sz w:val="26"/>
        </w:rPr>
        <w:t> </w:t>
      </w:r>
      <w:r>
        <w:rPr>
          <w:sz w:val="26"/>
        </w:rPr>
        <w:t>các</w:t>
      </w:r>
      <w:r>
        <w:rPr>
          <w:spacing w:val="2"/>
          <w:sz w:val="26"/>
        </w:rPr>
        <w:t> </w:t>
      </w:r>
      <w:r>
        <w:rPr>
          <w:sz w:val="26"/>
        </w:rPr>
        <w:t>loại</w:t>
      </w:r>
      <w:r>
        <w:rPr>
          <w:spacing w:val="-2"/>
          <w:sz w:val="26"/>
        </w:rPr>
        <w:t> </w:t>
      </w:r>
      <w:r>
        <w:rPr>
          <w:sz w:val="26"/>
        </w:rPr>
        <w:t>máy</w:t>
      </w:r>
      <w:r>
        <w:rPr>
          <w:spacing w:val="-1"/>
          <w:sz w:val="26"/>
        </w:rPr>
        <w:t> </w:t>
      </w:r>
      <w:r>
        <w:rPr>
          <w:sz w:val="26"/>
        </w:rPr>
        <w:t>móc, thiết bị;</w:t>
      </w:r>
      <w:r>
        <w:rPr>
          <w:spacing w:val="-1"/>
          <w:sz w:val="26"/>
        </w:rPr>
        <w:t> </w:t>
      </w:r>
      <w:r>
        <w:rPr>
          <w:sz w:val="26"/>
        </w:rPr>
        <w:t>dụng cụ</w:t>
      </w:r>
      <w:r>
        <w:rPr>
          <w:spacing w:val="1"/>
          <w:sz w:val="26"/>
        </w:rPr>
        <w:t> </w:t>
      </w:r>
      <w:r>
        <w:rPr>
          <w:sz w:val="26"/>
        </w:rPr>
        <w:t>làm</w:t>
      </w:r>
      <w:r>
        <w:rPr>
          <w:spacing w:val="-1"/>
          <w:sz w:val="26"/>
        </w:rPr>
        <w:t> </w:t>
      </w:r>
      <w:r>
        <w:rPr>
          <w:sz w:val="26"/>
        </w:rPr>
        <w:t>việc</w:t>
      </w:r>
      <w:r>
        <w:rPr>
          <w:spacing w:val="-1"/>
          <w:sz w:val="26"/>
        </w:rPr>
        <w:t> </w:t>
      </w:r>
      <w:r>
        <w:rPr>
          <w:sz w:val="26"/>
        </w:rPr>
        <w:t>đo</w:t>
      </w:r>
      <w:r>
        <w:rPr>
          <w:spacing w:val="1"/>
          <w:sz w:val="26"/>
        </w:rPr>
        <w:t> </w:t>
      </w:r>
      <w:r>
        <w:rPr>
          <w:sz w:val="26"/>
        </w:rPr>
        <w:t>l</w:t>
      </w:r>
      <w:r>
        <w:rPr>
          <w:rFonts w:ascii="Microsoft Sans Serif" w:hAnsi="Microsoft Sans Serif"/>
          <w:sz w:val="26"/>
        </w:rPr>
        <w:t>ƣ</w:t>
      </w:r>
      <w:r>
        <w:rPr>
          <w:sz w:val="26"/>
        </w:rPr>
        <w:t>ờng,</w:t>
      </w:r>
      <w:r>
        <w:rPr>
          <w:spacing w:val="-1"/>
          <w:sz w:val="26"/>
        </w:rPr>
        <w:t> </w:t>
      </w:r>
      <w:r>
        <w:rPr>
          <w:sz w:val="26"/>
        </w:rPr>
        <w:t>thí</w:t>
      </w:r>
      <w:r>
        <w:rPr>
          <w:spacing w:val="6"/>
          <w:sz w:val="26"/>
        </w:rPr>
        <w:t> </w:t>
      </w:r>
      <w:r>
        <w:rPr>
          <w:spacing w:val="-2"/>
          <w:sz w:val="26"/>
        </w:rPr>
        <w:t>nghiệm.</w:t>
      </w:r>
    </w:p>
    <w:p>
      <w:pPr>
        <w:pStyle w:val="ListParagraph"/>
        <w:numPr>
          <w:ilvl w:val="1"/>
          <w:numId w:val="239"/>
        </w:numPr>
        <w:tabs>
          <w:tab w:pos="1734" w:val="left" w:leader="none"/>
        </w:tabs>
        <w:spacing w:line="240" w:lineRule="auto" w:before="119" w:after="0"/>
        <w:ind w:left="1734" w:right="0" w:hanging="264"/>
        <w:jc w:val="left"/>
        <w:rPr>
          <w:sz w:val="26"/>
        </w:rPr>
      </w:pPr>
      <w:r>
        <w:rPr>
          <w:sz w:val="26"/>
        </w:rPr>
        <w:t>Ph</w:t>
      </w:r>
      <w:r>
        <w:rPr>
          <w:rFonts w:ascii="Microsoft Sans Serif" w:hAnsi="Microsoft Sans Serif"/>
          <w:sz w:val="26"/>
        </w:rPr>
        <w:t>ƣ</w:t>
      </w:r>
      <w:r>
        <w:rPr>
          <w:sz w:val="26"/>
        </w:rPr>
        <w:t>ơng</w:t>
      </w:r>
      <w:r>
        <w:rPr>
          <w:spacing w:val="6"/>
          <w:sz w:val="26"/>
        </w:rPr>
        <w:t> </w:t>
      </w:r>
      <w:r>
        <w:rPr>
          <w:sz w:val="26"/>
        </w:rPr>
        <w:t>pháp</w:t>
      </w:r>
      <w:r>
        <w:rPr>
          <w:spacing w:val="6"/>
          <w:sz w:val="26"/>
        </w:rPr>
        <w:t> </w:t>
      </w:r>
      <w:r>
        <w:rPr>
          <w:sz w:val="26"/>
        </w:rPr>
        <w:t>khấu</w:t>
      </w:r>
      <w:r>
        <w:rPr>
          <w:spacing w:val="4"/>
          <w:sz w:val="26"/>
        </w:rPr>
        <w:t> </w:t>
      </w:r>
      <w:r>
        <w:rPr>
          <w:sz w:val="26"/>
        </w:rPr>
        <w:t>hao</w:t>
      </w:r>
      <w:r>
        <w:rPr>
          <w:spacing w:val="4"/>
          <w:sz w:val="26"/>
        </w:rPr>
        <w:t> </w:t>
      </w:r>
      <w:r>
        <w:rPr>
          <w:sz w:val="26"/>
        </w:rPr>
        <w:t>theo</w:t>
      </w:r>
      <w:r>
        <w:rPr>
          <w:spacing w:val="7"/>
          <w:sz w:val="26"/>
        </w:rPr>
        <w:t> </w:t>
      </w:r>
      <w:r>
        <w:rPr>
          <w:sz w:val="26"/>
        </w:rPr>
        <w:t>số</w:t>
      </w:r>
      <w:r>
        <w:rPr>
          <w:spacing w:val="6"/>
          <w:sz w:val="26"/>
        </w:rPr>
        <w:t> </w:t>
      </w:r>
      <w:r>
        <w:rPr>
          <w:sz w:val="26"/>
        </w:rPr>
        <w:t>l</w:t>
      </w:r>
      <w:r>
        <w:rPr>
          <w:rFonts w:ascii="Microsoft Sans Serif" w:hAnsi="Microsoft Sans Serif"/>
          <w:sz w:val="26"/>
        </w:rPr>
        <w:t>ƣ</w:t>
      </w:r>
      <w:r>
        <w:rPr>
          <w:sz w:val="26"/>
        </w:rPr>
        <w:t>ợng,</w:t>
      </w:r>
      <w:r>
        <w:rPr>
          <w:spacing w:val="5"/>
          <w:sz w:val="26"/>
        </w:rPr>
        <w:t> </w:t>
      </w:r>
      <w:r>
        <w:rPr>
          <w:sz w:val="26"/>
        </w:rPr>
        <w:t>khối</w:t>
      </w:r>
      <w:r>
        <w:rPr>
          <w:spacing w:val="6"/>
          <w:sz w:val="26"/>
        </w:rPr>
        <w:t> </w:t>
      </w:r>
      <w:r>
        <w:rPr>
          <w:sz w:val="26"/>
        </w:rPr>
        <w:t>l</w:t>
      </w:r>
      <w:r>
        <w:rPr>
          <w:rFonts w:ascii="Microsoft Sans Serif" w:hAnsi="Microsoft Sans Serif"/>
          <w:sz w:val="26"/>
        </w:rPr>
        <w:t>ƣ</w:t>
      </w:r>
      <w:r>
        <w:rPr>
          <w:sz w:val="26"/>
        </w:rPr>
        <w:t>ợng</w:t>
      </w:r>
      <w:r>
        <w:rPr>
          <w:spacing w:val="5"/>
          <w:sz w:val="26"/>
        </w:rPr>
        <w:t> </w:t>
      </w:r>
      <w:r>
        <w:rPr>
          <w:sz w:val="26"/>
        </w:rPr>
        <w:t>sản</w:t>
      </w:r>
      <w:r>
        <w:rPr>
          <w:spacing w:val="10"/>
          <w:sz w:val="26"/>
        </w:rPr>
        <w:t> </w:t>
      </w:r>
      <w:r>
        <w:rPr>
          <w:spacing w:val="-2"/>
          <w:sz w:val="26"/>
        </w:rPr>
        <w:t>phẩm:</w:t>
      </w:r>
    </w:p>
    <w:p>
      <w:pPr>
        <w:pStyle w:val="BodyText"/>
        <w:spacing w:before="121"/>
        <w:ind w:right="769" w:firstLine="566"/>
      </w:pPr>
      <w:r>
        <w:rPr/>
        <w:t>Tài sản cố định tham gia vào hoạt động kinh doanh đ</w:t>
      </w:r>
      <w:r>
        <w:rPr>
          <w:rFonts w:ascii="Microsoft Sans Serif" w:hAnsi="Microsoft Sans Serif"/>
        </w:rPr>
        <w:t>ƣ</w:t>
      </w:r>
      <w:r>
        <w:rPr/>
        <w:t>ợc trích khấu hao theo ph</w:t>
      </w:r>
      <w:r>
        <w:rPr>
          <w:rFonts w:ascii="Microsoft Sans Serif" w:hAnsi="Microsoft Sans Serif"/>
        </w:rPr>
        <w:t>ƣ</w:t>
      </w:r>
      <w:r>
        <w:rPr/>
        <w:t>ơng</w:t>
      </w:r>
      <w:r>
        <w:rPr>
          <w:spacing w:val="-1"/>
        </w:rPr>
        <w:t> </w:t>
      </w:r>
      <w:r>
        <w:rPr/>
        <w:t>pháp</w:t>
      </w:r>
      <w:r>
        <w:rPr>
          <w:spacing w:val="-2"/>
        </w:rPr>
        <w:t> </w:t>
      </w:r>
      <w:r>
        <w:rPr/>
        <w:t>này</w:t>
      </w:r>
      <w:r>
        <w:rPr>
          <w:spacing w:val="-3"/>
        </w:rPr>
        <w:t> </w:t>
      </w:r>
      <w:r>
        <w:rPr/>
        <w:t>là các</w:t>
      </w:r>
      <w:r>
        <w:rPr>
          <w:spacing w:val="-2"/>
        </w:rPr>
        <w:t> </w:t>
      </w:r>
      <w:r>
        <w:rPr/>
        <w:t>loại</w:t>
      </w:r>
      <w:r>
        <w:rPr>
          <w:spacing w:val="-3"/>
        </w:rPr>
        <w:t> </w:t>
      </w:r>
      <w:r>
        <w:rPr/>
        <w:t>máy</w:t>
      </w:r>
      <w:r>
        <w:rPr>
          <w:spacing w:val="-1"/>
        </w:rPr>
        <w:t> </w:t>
      </w:r>
      <w:r>
        <w:rPr/>
        <w:t>móc,</w:t>
      </w:r>
      <w:r>
        <w:rPr>
          <w:spacing w:val="-2"/>
        </w:rPr>
        <w:t> </w:t>
      </w:r>
      <w:r>
        <w:rPr/>
        <w:t>thiết</w:t>
      </w:r>
      <w:r>
        <w:rPr>
          <w:spacing w:val="-1"/>
        </w:rPr>
        <w:t> </w:t>
      </w:r>
      <w:r>
        <w:rPr/>
        <w:t>bị</w:t>
      </w:r>
      <w:r>
        <w:rPr>
          <w:spacing w:val="-3"/>
        </w:rPr>
        <w:t> </w:t>
      </w:r>
      <w:r>
        <w:rPr/>
        <w:t>thỏa mãn</w:t>
      </w:r>
      <w:r>
        <w:rPr>
          <w:spacing w:val="-1"/>
        </w:rPr>
        <w:t> </w:t>
      </w:r>
      <w:r>
        <w:rPr/>
        <w:t>đồng</w:t>
      </w:r>
      <w:r>
        <w:rPr>
          <w:spacing w:val="-3"/>
        </w:rPr>
        <w:t> </w:t>
      </w:r>
      <w:r>
        <w:rPr/>
        <w:t>thời</w:t>
      </w:r>
      <w:r>
        <w:rPr>
          <w:spacing w:val="-1"/>
        </w:rPr>
        <w:t> </w:t>
      </w:r>
      <w:r>
        <w:rPr/>
        <w:t>các</w:t>
      </w:r>
      <w:r>
        <w:rPr>
          <w:spacing w:val="-2"/>
        </w:rPr>
        <w:t> </w:t>
      </w:r>
      <w:r>
        <w:rPr/>
        <w:t>điều</w:t>
      </w:r>
      <w:r>
        <w:rPr>
          <w:spacing w:val="-1"/>
        </w:rPr>
        <w:t> </w:t>
      </w:r>
      <w:r>
        <w:rPr/>
        <w:t>kiện</w:t>
      </w:r>
      <w:r>
        <w:rPr>
          <w:spacing w:val="-1"/>
        </w:rPr>
        <w:t> </w:t>
      </w:r>
      <w:r>
        <w:rPr/>
        <w:t>sau:</w:t>
      </w:r>
    </w:p>
    <w:p>
      <w:pPr>
        <w:pStyle w:val="ListParagraph"/>
        <w:numPr>
          <w:ilvl w:val="0"/>
          <w:numId w:val="240"/>
        </w:numPr>
        <w:tabs>
          <w:tab w:pos="1621" w:val="left" w:leader="none"/>
        </w:tabs>
        <w:spacing w:line="240" w:lineRule="auto" w:before="120" w:after="0"/>
        <w:ind w:left="1621" w:right="0" w:hanging="151"/>
        <w:jc w:val="left"/>
        <w:rPr>
          <w:sz w:val="26"/>
        </w:rPr>
      </w:pPr>
      <w:r>
        <w:rPr>
          <w:sz w:val="26"/>
        </w:rPr>
        <w:t>Trực</w:t>
      </w:r>
      <w:r>
        <w:rPr>
          <w:spacing w:val="-2"/>
          <w:sz w:val="26"/>
        </w:rPr>
        <w:t> </w:t>
      </w:r>
      <w:r>
        <w:rPr>
          <w:sz w:val="26"/>
        </w:rPr>
        <w:t>tiếp</w:t>
      </w:r>
      <w:r>
        <w:rPr>
          <w:spacing w:val="-2"/>
          <w:sz w:val="26"/>
        </w:rPr>
        <w:t> </w:t>
      </w:r>
      <w:r>
        <w:rPr>
          <w:sz w:val="26"/>
        </w:rPr>
        <w:t>liên</w:t>
      </w:r>
      <w:r>
        <w:rPr>
          <w:spacing w:val="-5"/>
          <w:sz w:val="26"/>
        </w:rPr>
        <w:t> </w:t>
      </w:r>
      <w:r>
        <w:rPr>
          <w:sz w:val="26"/>
        </w:rPr>
        <w:t>quan</w:t>
      </w:r>
      <w:r>
        <w:rPr>
          <w:spacing w:val="-4"/>
          <w:sz w:val="26"/>
        </w:rPr>
        <w:t> </w:t>
      </w:r>
      <w:r>
        <w:rPr>
          <w:sz w:val="26"/>
        </w:rPr>
        <w:t>đến</w:t>
      </w:r>
      <w:r>
        <w:rPr>
          <w:spacing w:val="-2"/>
          <w:sz w:val="26"/>
        </w:rPr>
        <w:t> </w:t>
      </w:r>
      <w:r>
        <w:rPr>
          <w:sz w:val="26"/>
        </w:rPr>
        <w:t>việc</w:t>
      </w:r>
      <w:r>
        <w:rPr>
          <w:spacing w:val="-3"/>
          <w:sz w:val="26"/>
        </w:rPr>
        <w:t> </w:t>
      </w:r>
      <w:r>
        <w:rPr>
          <w:sz w:val="26"/>
        </w:rPr>
        <w:t>sản</w:t>
      </w:r>
      <w:r>
        <w:rPr>
          <w:spacing w:val="-5"/>
          <w:sz w:val="26"/>
        </w:rPr>
        <w:t> </w:t>
      </w:r>
      <w:r>
        <w:rPr>
          <w:sz w:val="26"/>
        </w:rPr>
        <w:t>xuất</w:t>
      </w:r>
      <w:r>
        <w:rPr>
          <w:spacing w:val="-4"/>
          <w:sz w:val="26"/>
        </w:rPr>
        <w:t> </w:t>
      </w:r>
      <w:r>
        <w:rPr>
          <w:sz w:val="26"/>
        </w:rPr>
        <w:t>sản</w:t>
      </w:r>
      <w:r>
        <w:rPr>
          <w:spacing w:val="1"/>
          <w:sz w:val="26"/>
        </w:rPr>
        <w:t> </w:t>
      </w:r>
      <w:r>
        <w:rPr>
          <w:spacing w:val="-4"/>
          <w:sz w:val="26"/>
        </w:rPr>
        <w:t>phẩm;</w:t>
      </w:r>
    </w:p>
    <w:p>
      <w:pPr>
        <w:pStyle w:val="ListParagraph"/>
        <w:numPr>
          <w:ilvl w:val="0"/>
          <w:numId w:val="240"/>
        </w:numPr>
        <w:tabs>
          <w:tab w:pos="1653" w:val="left" w:leader="none"/>
        </w:tabs>
        <w:spacing w:line="240" w:lineRule="auto" w:before="119" w:after="0"/>
        <w:ind w:left="904" w:right="917" w:firstLine="566"/>
        <w:jc w:val="left"/>
        <w:rPr>
          <w:sz w:val="26"/>
        </w:rPr>
      </w:pPr>
      <w:r>
        <w:rPr>
          <w:sz w:val="26"/>
        </w:rPr>
        <w:t>Xác định đ</w:t>
      </w:r>
      <w:r>
        <w:rPr>
          <w:rFonts w:ascii="Microsoft Sans Serif" w:hAnsi="Microsoft Sans Serif"/>
          <w:sz w:val="26"/>
        </w:rPr>
        <w:t>ƣ</w:t>
      </w:r>
      <w:r>
        <w:rPr>
          <w:sz w:val="26"/>
        </w:rPr>
        <w:t>ợc tổng số l</w:t>
      </w:r>
      <w:r>
        <w:rPr>
          <w:rFonts w:ascii="Microsoft Sans Serif" w:hAnsi="Microsoft Sans Serif"/>
          <w:sz w:val="26"/>
        </w:rPr>
        <w:t>ƣ</w:t>
      </w:r>
      <w:r>
        <w:rPr>
          <w:sz w:val="26"/>
        </w:rPr>
        <w:t>ợng, khối l</w:t>
      </w:r>
      <w:r>
        <w:rPr>
          <w:rFonts w:ascii="Microsoft Sans Serif" w:hAnsi="Microsoft Sans Serif"/>
          <w:sz w:val="26"/>
        </w:rPr>
        <w:t>ƣ</w:t>
      </w:r>
      <w:r>
        <w:rPr>
          <w:sz w:val="26"/>
        </w:rPr>
        <w:t>ợng sản phẩm sản xuất theo công suất thiết kế của tài sản cố định;</w:t>
      </w:r>
    </w:p>
    <w:p>
      <w:pPr>
        <w:pStyle w:val="ListParagraph"/>
        <w:numPr>
          <w:ilvl w:val="0"/>
          <w:numId w:val="240"/>
        </w:numPr>
        <w:tabs>
          <w:tab w:pos="1627" w:val="left" w:leader="none"/>
        </w:tabs>
        <w:spacing w:line="240" w:lineRule="auto" w:before="122" w:after="0"/>
        <w:ind w:left="904" w:right="758" w:firstLine="566"/>
        <w:jc w:val="left"/>
        <w:rPr>
          <w:sz w:val="26"/>
        </w:rPr>
      </w:pPr>
      <w:r>
        <w:rPr>
          <w:sz w:val="26"/>
        </w:rPr>
        <w:t>Công</w:t>
      </w:r>
      <w:r>
        <w:rPr>
          <w:spacing w:val="-5"/>
          <w:sz w:val="26"/>
        </w:rPr>
        <w:t> </w:t>
      </w:r>
      <w:r>
        <w:rPr>
          <w:sz w:val="26"/>
        </w:rPr>
        <w:t>suất</w:t>
      </w:r>
      <w:r>
        <w:rPr>
          <w:spacing w:val="-3"/>
          <w:sz w:val="26"/>
        </w:rPr>
        <w:t> </w:t>
      </w:r>
      <w:r>
        <w:rPr>
          <w:sz w:val="26"/>
        </w:rPr>
        <w:t>sử</w:t>
      </w:r>
      <w:r>
        <w:rPr>
          <w:spacing w:val="-6"/>
          <w:sz w:val="26"/>
        </w:rPr>
        <w:t> </w:t>
      </w:r>
      <w:r>
        <w:rPr>
          <w:sz w:val="26"/>
        </w:rPr>
        <w:t>dụng</w:t>
      </w:r>
      <w:r>
        <w:rPr>
          <w:spacing w:val="-3"/>
          <w:sz w:val="26"/>
        </w:rPr>
        <w:t> </w:t>
      </w:r>
      <w:r>
        <w:rPr>
          <w:sz w:val="26"/>
        </w:rPr>
        <w:t>thực</w:t>
      </w:r>
      <w:r>
        <w:rPr>
          <w:spacing w:val="-2"/>
          <w:sz w:val="26"/>
        </w:rPr>
        <w:t> </w:t>
      </w:r>
      <w:r>
        <w:rPr>
          <w:sz w:val="26"/>
        </w:rPr>
        <w:t>tế</w:t>
      </w:r>
      <w:r>
        <w:rPr>
          <w:spacing w:val="-3"/>
          <w:sz w:val="26"/>
        </w:rPr>
        <w:t> </w:t>
      </w:r>
      <w:r>
        <w:rPr>
          <w:sz w:val="26"/>
        </w:rPr>
        <w:t>bình</w:t>
      </w:r>
      <w:r>
        <w:rPr>
          <w:spacing w:val="-3"/>
          <w:sz w:val="26"/>
        </w:rPr>
        <w:t> </w:t>
      </w:r>
      <w:r>
        <w:rPr>
          <w:sz w:val="26"/>
        </w:rPr>
        <w:t>quân</w:t>
      </w:r>
      <w:r>
        <w:rPr>
          <w:spacing w:val="-3"/>
          <w:sz w:val="26"/>
        </w:rPr>
        <w:t> </w:t>
      </w:r>
      <w:r>
        <w:rPr>
          <w:sz w:val="26"/>
        </w:rPr>
        <w:t>tháng</w:t>
      </w:r>
      <w:r>
        <w:rPr>
          <w:spacing w:val="-3"/>
          <w:sz w:val="26"/>
        </w:rPr>
        <w:t> </w:t>
      </w:r>
      <w:r>
        <w:rPr>
          <w:sz w:val="26"/>
        </w:rPr>
        <w:t>trong</w:t>
      </w:r>
      <w:r>
        <w:rPr>
          <w:spacing w:val="-3"/>
          <w:sz w:val="26"/>
        </w:rPr>
        <w:t> </w:t>
      </w:r>
      <w:r>
        <w:rPr>
          <w:sz w:val="26"/>
        </w:rPr>
        <w:t>năm</w:t>
      </w:r>
      <w:r>
        <w:rPr>
          <w:spacing w:val="-3"/>
          <w:sz w:val="26"/>
        </w:rPr>
        <w:t> </w:t>
      </w:r>
      <w:r>
        <w:rPr>
          <w:sz w:val="26"/>
        </w:rPr>
        <w:t>tài</w:t>
      </w:r>
      <w:r>
        <w:rPr>
          <w:spacing w:val="-5"/>
          <w:sz w:val="26"/>
        </w:rPr>
        <w:t> </w:t>
      </w:r>
      <w:r>
        <w:rPr>
          <w:sz w:val="26"/>
        </w:rPr>
        <w:t>chính</w:t>
      </w:r>
      <w:r>
        <w:rPr>
          <w:spacing w:val="-3"/>
          <w:sz w:val="26"/>
        </w:rPr>
        <w:t> </w:t>
      </w:r>
      <w:r>
        <w:rPr>
          <w:sz w:val="26"/>
        </w:rPr>
        <w:t>không</w:t>
      </w:r>
      <w:r>
        <w:rPr>
          <w:spacing w:val="-5"/>
          <w:sz w:val="26"/>
        </w:rPr>
        <w:t> </w:t>
      </w:r>
      <w:r>
        <w:rPr>
          <w:sz w:val="26"/>
        </w:rPr>
        <w:t>thấp</w:t>
      </w:r>
      <w:r>
        <w:rPr>
          <w:spacing w:val="-4"/>
          <w:sz w:val="26"/>
        </w:rPr>
        <w:t> </w:t>
      </w:r>
      <w:r>
        <w:rPr>
          <w:sz w:val="26"/>
        </w:rPr>
        <w:t>hơn 100% công suất thiết kế.</w:t>
      </w:r>
    </w:p>
    <w:p>
      <w:pPr>
        <w:pStyle w:val="BodyText"/>
        <w:spacing w:before="121"/>
        <w:ind w:left="904" w:right="976" w:firstLine="565"/>
      </w:pPr>
      <w:r>
        <w:rPr/>
        <w:t>Nội</w:t>
      </w:r>
      <w:r>
        <w:rPr>
          <w:spacing w:val="-1"/>
        </w:rPr>
        <w:t> </w:t>
      </w:r>
      <w:r>
        <w:rPr/>
        <w:t>dung của các ph</w:t>
      </w:r>
      <w:r>
        <w:rPr>
          <w:rFonts w:ascii="Microsoft Sans Serif" w:hAnsi="Microsoft Sans Serif"/>
        </w:rPr>
        <w:t>ƣ</w:t>
      </w:r>
      <w:r>
        <w:rPr/>
        <w:t>ơng</w:t>
      </w:r>
      <w:r>
        <w:rPr>
          <w:spacing w:val="-1"/>
        </w:rPr>
        <w:t> </w:t>
      </w:r>
      <w:r>
        <w:rPr/>
        <w:t>pháp trích khấu</w:t>
      </w:r>
      <w:r>
        <w:rPr>
          <w:spacing w:val="-1"/>
        </w:rPr>
        <w:t> </w:t>
      </w:r>
      <w:r>
        <w:rPr/>
        <w:t>hao</w:t>
      </w:r>
      <w:r>
        <w:rPr>
          <w:spacing w:val="-1"/>
        </w:rPr>
        <w:t> </w:t>
      </w:r>
      <w:r>
        <w:rPr/>
        <w:t>đ</w:t>
      </w:r>
      <w:r>
        <w:rPr>
          <w:rFonts w:ascii="Microsoft Sans Serif" w:hAnsi="Microsoft Sans Serif"/>
        </w:rPr>
        <w:t>ƣ</w:t>
      </w:r>
      <w:r>
        <w:rPr/>
        <w:t>ợc quy định</w:t>
      </w:r>
      <w:r>
        <w:rPr>
          <w:spacing w:val="-1"/>
        </w:rPr>
        <w:t> </w:t>
      </w:r>
      <w:r>
        <w:rPr/>
        <w:t>chi tiết tại</w:t>
      </w:r>
      <w:r>
        <w:rPr>
          <w:spacing w:val="-1"/>
        </w:rPr>
        <w:t> </w:t>
      </w:r>
      <w:r>
        <w:rPr/>
        <w:t>Phụ lục 2 ban hành kèm theo Thông t</w:t>
      </w:r>
      <w:r>
        <w:rPr>
          <w:rFonts w:ascii="Microsoft Sans Serif" w:hAnsi="Microsoft Sans Serif"/>
        </w:rPr>
        <w:t>ƣ</w:t>
      </w:r>
      <w:r>
        <w:rPr/>
        <w:t> này.</w:t>
      </w:r>
    </w:p>
    <w:p>
      <w:pPr>
        <w:pStyle w:val="ListParagraph"/>
        <w:numPr>
          <w:ilvl w:val="0"/>
          <w:numId w:val="239"/>
        </w:numPr>
        <w:tabs>
          <w:tab w:pos="1740" w:val="left" w:leader="none"/>
        </w:tabs>
        <w:spacing w:line="240" w:lineRule="auto" w:before="120" w:after="0"/>
        <w:ind w:left="904" w:right="713" w:firstLine="566"/>
        <w:jc w:val="both"/>
        <w:rPr>
          <w:sz w:val="26"/>
        </w:rPr>
      </w:pPr>
      <w:r>
        <w:rPr>
          <w:sz w:val="26"/>
        </w:rPr>
        <w:t>Doanh nghiệp tự quyết định ph</w:t>
      </w:r>
      <w:r>
        <w:rPr>
          <w:rFonts w:ascii="Microsoft Sans Serif" w:hAnsi="Microsoft Sans Serif"/>
          <w:sz w:val="26"/>
        </w:rPr>
        <w:t>ƣ</w:t>
      </w:r>
      <w:r>
        <w:rPr>
          <w:sz w:val="26"/>
        </w:rPr>
        <w:t>ơng pháp trích khấu hao, thời gian trích khấu hao TSCĐ theo quy định tại Thông t</w:t>
      </w:r>
      <w:r>
        <w:rPr>
          <w:rFonts w:ascii="Microsoft Sans Serif" w:hAnsi="Microsoft Sans Serif"/>
          <w:sz w:val="26"/>
        </w:rPr>
        <w:t>ƣ</w:t>
      </w:r>
      <w:r>
        <w:rPr>
          <w:sz w:val="26"/>
        </w:rPr>
        <w:t> này và thông báo với cơ quan thuế trực tiếp quản lý tr</w:t>
      </w:r>
      <w:r>
        <w:rPr>
          <w:rFonts w:ascii="Microsoft Sans Serif" w:hAnsi="Microsoft Sans Serif"/>
          <w:sz w:val="26"/>
        </w:rPr>
        <w:t>ƣ</w:t>
      </w:r>
      <w:r>
        <w:rPr>
          <w:sz w:val="26"/>
        </w:rPr>
        <w:t>ớc khi bắt đầu thực hiện.</w:t>
      </w:r>
    </w:p>
    <w:p>
      <w:pPr>
        <w:pStyle w:val="ListParagraph"/>
        <w:numPr>
          <w:ilvl w:val="0"/>
          <w:numId w:val="239"/>
        </w:numPr>
        <w:tabs>
          <w:tab w:pos="1737" w:val="left" w:leader="none"/>
        </w:tabs>
        <w:spacing w:line="240" w:lineRule="auto" w:before="121" w:after="0"/>
        <w:ind w:left="903" w:right="707" w:firstLine="566"/>
        <w:jc w:val="both"/>
        <w:rPr>
          <w:sz w:val="26"/>
        </w:rPr>
      </w:pPr>
      <w:r>
        <w:rPr>
          <w:sz w:val="26"/>
        </w:rPr>
        <w:t>Ph</w:t>
      </w:r>
      <w:r>
        <w:rPr>
          <w:rFonts w:ascii="Microsoft Sans Serif" w:hAnsi="Microsoft Sans Serif"/>
          <w:sz w:val="26"/>
        </w:rPr>
        <w:t>ƣ</w:t>
      </w:r>
      <w:r>
        <w:rPr>
          <w:sz w:val="26"/>
        </w:rPr>
        <w:t>ơng</w:t>
      </w:r>
      <w:r>
        <w:rPr>
          <w:spacing w:val="-1"/>
          <w:sz w:val="26"/>
        </w:rPr>
        <w:t> </w:t>
      </w:r>
      <w:r>
        <w:rPr>
          <w:sz w:val="26"/>
        </w:rPr>
        <w:t>pháp</w:t>
      </w:r>
      <w:r>
        <w:rPr>
          <w:spacing w:val="-1"/>
          <w:sz w:val="26"/>
        </w:rPr>
        <w:t> </w:t>
      </w:r>
      <w:r>
        <w:rPr>
          <w:sz w:val="26"/>
        </w:rPr>
        <w:t>trích khấu</w:t>
      </w:r>
      <w:r>
        <w:rPr>
          <w:spacing w:val="-1"/>
          <w:sz w:val="26"/>
        </w:rPr>
        <w:t> </w:t>
      </w:r>
      <w:r>
        <w:rPr>
          <w:sz w:val="26"/>
        </w:rPr>
        <w:t>hao</w:t>
      </w:r>
      <w:r>
        <w:rPr>
          <w:spacing w:val="-1"/>
          <w:sz w:val="26"/>
        </w:rPr>
        <w:t> </w:t>
      </w:r>
      <w:r>
        <w:rPr>
          <w:sz w:val="26"/>
        </w:rPr>
        <w:t>áp</w:t>
      </w:r>
      <w:r>
        <w:rPr>
          <w:spacing w:val="-1"/>
          <w:sz w:val="26"/>
        </w:rPr>
        <w:t> </w:t>
      </w:r>
      <w:r>
        <w:rPr>
          <w:sz w:val="26"/>
        </w:rPr>
        <w:t>dụng</w:t>
      </w:r>
      <w:r>
        <w:rPr>
          <w:spacing w:val="-1"/>
          <w:sz w:val="26"/>
        </w:rPr>
        <w:t> </w:t>
      </w:r>
      <w:r>
        <w:rPr>
          <w:sz w:val="26"/>
        </w:rPr>
        <w:t>cho</w:t>
      </w:r>
      <w:r>
        <w:rPr>
          <w:spacing w:val="-1"/>
          <w:sz w:val="26"/>
        </w:rPr>
        <w:t> </w:t>
      </w:r>
      <w:r>
        <w:rPr>
          <w:sz w:val="26"/>
        </w:rPr>
        <w:t>từng</w:t>
      </w:r>
      <w:r>
        <w:rPr>
          <w:spacing w:val="-3"/>
          <w:sz w:val="26"/>
        </w:rPr>
        <w:t> </w:t>
      </w:r>
      <w:r>
        <w:rPr>
          <w:sz w:val="26"/>
        </w:rPr>
        <w:t>TSCĐ</w:t>
      </w:r>
      <w:r>
        <w:rPr>
          <w:spacing w:val="-1"/>
          <w:sz w:val="26"/>
        </w:rPr>
        <w:t> </w:t>
      </w:r>
      <w:r>
        <w:rPr>
          <w:sz w:val="26"/>
        </w:rPr>
        <w:t>mà doanh</w:t>
      </w:r>
      <w:r>
        <w:rPr>
          <w:spacing w:val="-1"/>
          <w:sz w:val="26"/>
        </w:rPr>
        <w:t> </w:t>
      </w:r>
      <w:r>
        <w:rPr>
          <w:sz w:val="26"/>
        </w:rPr>
        <w:t>nghiệp</w:t>
      </w:r>
      <w:r>
        <w:rPr>
          <w:spacing w:val="-1"/>
          <w:sz w:val="26"/>
        </w:rPr>
        <w:t> </w:t>
      </w:r>
      <w:r>
        <w:rPr>
          <w:sz w:val="26"/>
        </w:rPr>
        <w:t>đã lựa chọn và thông báo cho cơ quan thuế trực tiếp quản lý phải đ</w:t>
      </w:r>
      <w:r>
        <w:rPr>
          <w:rFonts w:ascii="Microsoft Sans Serif" w:hAnsi="Microsoft Sans Serif"/>
          <w:sz w:val="26"/>
        </w:rPr>
        <w:t>ƣ</w:t>
      </w:r>
      <w:r>
        <w:rPr>
          <w:sz w:val="26"/>
        </w:rPr>
        <w:t>ợc thực hiện nhất quán trong suốt quá trình sử dụng TSCĐ. Tr</w:t>
      </w:r>
      <w:r>
        <w:rPr>
          <w:rFonts w:ascii="Microsoft Sans Serif" w:hAnsi="Microsoft Sans Serif"/>
          <w:sz w:val="26"/>
        </w:rPr>
        <w:t>ƣ</w:t>
      </w:r>
      <w:r>
        <w:rPr>
          <w:sz w:val="26"/>
        </w:rPr>
        <w:t>ờng hợp đặc biệt cần thay đổi ph</w:t>
      </w:r>
      <w:r>
        <w:rPr>
          <w:rFonts w:ascii="Microsoft Sans Serif" w:hAnsi="Microsoft Sans Serif"/>
          <w:sz w:val="26"/>
        </w:rPr>
        <w:t>ƣ</w:t>
      </w:r>
      <w:r>
        <w:rPr>
          <w:sz w:val="26"/>
        </w:rPr>
        <w:t>ơng pháp trích khấu hao, doanh nghiệp phải giải trình rõ sự thay đổi về cách thức sử dụng</w:t>
      </w:r>
      <w:r>
        <w:rPr>
          <w:spacing w:val="40"/>
          <w:sz w:val="26"/>
        </w:rPr>
        <w:t> </w:t>
      </w:r>
      <w:r>
        <w:rPr>
          <w:sz w:val="26"/>
        </w:rPr>
        <w:t>TSCĐ để đem lại lợi ích kinh tế cho doanh nghiệp. Mỗi tài sản cố định chỉ đ</w:t>
      </w:r>
      <w:r>
        <w:rPr>
          <w:rFonts w:ascii="Microsoft Sans Serif" w:hAnsi="Microsoft Sans Serif"/>
          <w:sz w:val="26"/>
        </w:rPr>
        <w:t>ƣ</w:t>
      </w:r>
      <w:r>
        <w:rPr>
          <w:sz w:val="26"/>
        </w:rPr>
        <w:t>ợc phép thay đổi một lần ph</w:t>
      </w:r>
      <w:r>
        <w:rPr>
          <w:rFonts w:ascii="Microsoft Sans Serif" w:hAnsi="Microsoft Sans Serif"/>
          <w:sz w:val="26"/>
        </w:rPr>
        <w:t>ƣ</w:t>
      </w:r>
      <w:r>
        <w:rPr>
          <w:sz w:val="26"/>
        </w:rPr>
        <w:t>ơng pháp trích khấu hao trong quá trình sử dụng và phải thông báo bằng văn bản cho cơ quan thuế quản lý trực tiếp.</w:t>
      </w:r>
    </w:p>
    <w:p>
      <w:pPr>
        <w:spacing w:after="0" w:line="240" w:lineRule="auto"/>
        <w:jc w:val="both"/>
        <w:rPr>
          <w:sz w:val="26"/>
        </w:rPr>
        <w:sectPr>
          <w:pgSz w:w="11900" w:h="16840"/>
          <w:pgMar w:header="0" w:footer="121" w:top="1040" w:bottom="320" w:left="1280" w:right="0"/>
        </w:sect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spacing w:before="95"/>
        <w:ind w:left="0"/>
        <w:rPr>
          <w:sz w:val="32"/>
        </w:rPr>
      </w:pPr>
    </w:p>
    <w:p>
      <w:pPr>
        <w:spacing w:before="0"/>
        <w:ind w:left="197" w:right="0" w:firstLine="0"/>
        <w:jc w:val="center"/>
        <w:rPr>
          <w:b/>
          <w:sz w:val="32"/>
        </w:rPr>
      </w:pPr>
      <w:r>
        <w:rPr>
          <w:b/>
          <w:sz w:val="32"/>
        </w:rPr>
        <w:t>PHỤ</w:t>
      </w:r>
      <w:r>
        <w:rPr>
          <w:spacing w:val="-2"/>
          <w:sz w:val="32"/>
        </w:rPr>
        <w:t> </w:t>
      </w:r>
      <w:r>
        <w:rPr>
          <w:b/>
          <w:sz w:val="32"/>
        </w:rPr>
        <w:t>LỤC</w:t>
      </w:r>
      <w:r>
        <w:rPr>
          <w:spacing w:val="-3"/>
          <w:sz w:val="32"/>
        </w:rPr>
        <w:t> </w:t>
      </w:r>
      <w:r>
        <w:rPr>
          <w:b/>
          <w:spacing w:val="-10"/>
          <w:sz w:val="32"/>
        </w:rPr>
        <w:t>I</w:t>
      </w:r>
    </w:p>
    <w:p>
      <w:pPr>
        <w:pStyle w:val="Heading5"/>
        <w:spacing w:before="116"/>
      </w:pPr>
      <w:r>
        <w:rPr/>
        <w:t>KHUNG</w:t>
      </w:r>
      <w:r>
        <w:rPr>
          <w:b w:val="0"/>
          <w:spacing w:val="-9"/>
        </w:rPr>
        <w:t> </w:t>
      </w:r>
      <w:r>
        <w:rPr/>
        <w:t>THỜI</w:t>
      </w:r>
      <w:r>
        <w:rPr>
          <w:b w:val="0"/>
          <w:spacing w:val="-1"/>
        </w:rPr>
        <w:t> </w:t>
      </w:r>
      <w:r>
        <w:rPr/>
        <w:t>GIAN</w:t>
      </w:r>
      <w:r>
        <w:rPr>
          <w:b w:val="0"/>
          <w:spacing w:val="-7"/>
        </w:rPr>
        <w:t> </w:t>
      </w:r>
      <w:r>
        <w:rPr/>
        <w:t>TRÍCH</w:t>
      </w:r>
      <w:r>
        <w:rPr>
          <w:b w:val="0"/>
          <w:spacing w:val="-3"/>
        </w:rPr>
        <w:t> </w:t>
      </w:r>
      <w:r>
        <w:rPr/>
        <w:t>KHẤU</w:t>
      </w:r>
      <w:r>
        <w:rPr>
          <w:b w:val="0"/>
          <w:spacing w:val="-4"/>
        </w:rPr>
        <w:t> </w:t>
      </w:r>
      <w:r>
        <w:rPr/>
        <w:t>HAO</w:t>
      </w:r>
      <w:r>
        <w:rPr>
          <w:b w:val="0"/>
          <w:spacing w:val="-2"/>
        </w:rPr>
        <w:t> </w:t>
      </w:r>
      <w:r>
        <w:rPr/>
        <w:t>CÁC</w:t>
      </w:r>
      <w:r>
        <w:rPr>
          <w:b w:val="0"/>
          <w:spacing w:val="-4"/>
        </w:rPr>
        <w:t> </w:t>
      </w:r>
      <w:r>
        <w:rPr/>
        <w:t>LOẠI</w:t>
      </w:r>
      <w:r>
        <w:rPr>
          <w:b w:val="0"/>
          <w:spacing w:val="-8"/>
        </w:rPr>
        <w:t> </w:t>
      </w:r>
      <w:r>
        <w:rPr/>
        <w:t>TÀI</w:t>
      </w:r>
      <w:r>
        <w:rPr>
          <w:b w:val="0"/>
          <w:spacing w:val="-1"/>
        </w:rPr>
        <w:t> </w:t>
      </w:r>
      <w:r>
        <w:rPr/>
        <w:t>SẢN</w:t>
      </w:r>
      <w:r>
        <w:rPr>
          <w:b w:val="0"/>
          <w:spacing w:val="-4"/>
        </w:rPr>
        <w:t> </w:t>
      </w:r>
      <w:r>
        <w:rPr/>
        <w:t>CỐ</w:t>
      </w:r>
      <w:r>
        <w:rPr>
          <w:b w:val="0"/>
          <w:spacing w:val="-2"/>
        </w:rPr>
        <w:t> </w:t>
      </w:r>
      <w:r>
        <w:rPr>
          <w:spacing w:val="-4"/>
        </w:rPr>
        <w:t>ĐỊNH</w:t>
      </w:r>
    </w:p>
    <w:p>
      <w:pPr>
        <w:spacing w:before="3"/>
        <w:ind w:left="1095" w:right="921" w:firstLine="0"/>
        <w:jc w:val="center"/>
        <w:rPr>
          <w:i/>
          <w:sz w:val="26"/>
        </w:rPr>
      </w:pPr>
      <w:r>
        <w:rPr>
          <w:i/>
          <w:sz w:val="26"/>
        </w:rPr>
        <w:t>(Ban</w:t>
      </w:r>
      <w:r>
        <w:rPr>
          <w:spacing w:val="-5"/>
          <w:sz w:val="26"/>
        </w:rPr>
        <w:t> </w:t>
      </w:r>
      <w:r>
        <w:rPr>
          <w:i/>
          <w:sz w:val="26"/>
        </w:rPr>
        <w:t>hành</w:t>
      </w:r>
      <w:r>
        <w:rPr>
          <w:spacing w:val="-5"/>
          <w:sz w:val="26"/>
        </w:rPr>
        <w:t> </w:t>
      </w:r>
      <w:r>
        <w:rPr>
          <w:i/>
          <w:sz w:val="26"/>
        </w:rPr>
        <w:t>kèm</w:t>
      </w:r>
      <w:r>
        <w:rPr>
          <w:spacing w:val="-5"/>
          <w:sz w:val="26"/>
        </w:rPr>
        <w:t> </w:t>
      </w:r>
      <w:r>
        <w:rPr>
          <w:i/>
          <w:sz w:val="26"/>
        </w:rPr>
        <w:t>theo</w:t>
      </w:r>
      <w:r>
        <w:rPr>
          <w:spacing w:val="-5"/>
          <w:sz w:val="26"/>
        </w:rPr>
        <w:t> </w:t>
      </w:r>
      <w:r>
        <w:rPr>
          <w:i/>
          <w:sz w:val="26"/>
        </w:rPr>
        <w:t>Thông</w:t>
      </w:r>
      <w:r>
        <w:rPr>
          <w:spacing w:val="-5"/>
          <w:sz w:val="26"/>
        </w:rPr>
        <w:t> </w:t>
      </w:r>
      <w:r>
        <w:rPr>
          <w:i/>
          <w:sz w:val="26"/>
        </w:rPr>
        <w:t>tư</w:t>
      </w:r>
      <w:r>
        <w:rPr>
          <w:spacing w:val="-7"/>
          <w:sz w:val="26"/>
        </w:rPr>
        <w:t> </w:t>
      </w:r>
      <w:r>
        <w:rPr>
          <w:i/>
          <w:sz w:val="26"/>
        </w:rPr>
        <w:t>số</w:t>
      </w:r>
      <w:r>
        <w:rPr>
          <w:spacing w:val="-7"/>
          <w:sz w:val="26"/>
        </w:rPr>
        <w:t> </w:t>
      </w:r>
      <w:r>
        <w:rPr>
          <w:i/>
          <w:sz w:val="26"/>
        </w:rPr>
        <w:t>45/2013/TT-BTC</w:t>
      </w:r>
      <w:r>
        <w:rPr>
          <w:spacing w:val="-4"/>
          <w:sz w:val="26"/>
        </w:rPr>
        <w:t> </w:t>
      </w:r>
      <w:r>
        <w:rPr>
          <w:i/>
          <w:sz w:val="26"/>
        </w:rPr>
        <w:t>ngày</w:t>
      </w:r>
      <w:r>
        <w:rPr>
          <w:spacing w:val="-6"/>
          <w:sz w:val="26"/>
        </w:rPr>
        <w:t> </w:t>
      </w:r>
      <w:r>
        <w:rPr>
          <w:i/>
          <w:sz w:val="26"/>
        </w:rPr>
        <w:t>25/</w:t>
      </w:r>
      <w:r>
        <w:rPr>
          <w:spacing w:val="-5"/>
          <w:sz w:val="26"/>
        </w:rPr>
        <w:t> </w:t>
      </w:r>
      <w:r>
        <w:rPr>
          <w:i/>
          <w:sz w:val="26"/>
        </w:rPr>
        <w:t>04/2013</w:t>
      </w:r>
      <w:r>
        <w:rPr>
          <w:spacing w:val="-7"/>
          <w:sz w:val="26"/>
        </w:rPr>
        <w:t> </w:t>
      </w:r>
      <w:r>
        <w:rPr>
          <w:i/>
          <w:sz w:val="26"/>
        </w:rPr>
        <w:t>của</w:t>
      </w:r>
      <w:r>
        <w:rPr>
          <w:spacing w:val="-7"/>
          <w:sz w:val="26"/>
        </w:rPr>
        <w:t> </w:t>
      </w:r>
      <w:r>
        <w:rPr>
          <w:i/>
          <w:sz w:val="26"/>
        </w:rPr>
        <w:t>Bộ</w:t>
      </w:r>
      <w:r>
        <w:rPr>
          <w:spacing w:val="-5"/>
          <w:sz w:val="26"/>
        </w:rPr>
        <w:t> </w:t>
      </w:r>
      <w:r>
        <w:rPr>
          <w:i/>
          <w:sz w:val="26"/>
        </w:rPr>
        <w:t>Tài</w:t>
      </w:r>
      <w:r>
        <w:rPr>
          <w:sz w:val="26"/>
        </w:rPr>
        <w:t> </w:t>
      </w:r>
      <w:r>
        <w:rPr>
          <w:i/>
          <w:spacing w:val="-2"/>
          <w:sz w:val="26"/>
        </w:rPr>
        <w:t>chính)</w:t>
      </w:r>
    </w:p>
    <w:p>
      <w:pPr>
        <w:pStyle w:val="BodyText"/>
        <w:spacing w:before="10"/>
        <w:ind w:left="0"/>
        <w:rPr>
          <w:i/>
          <w:sz w:val="10"/>
        </w:rPr>
      </w:pPr>
    </w:p>
    <w:tbl>
      <w:tblPr>
        <w:tblW w:w="0" w:type="auto"/>
        <w:jc w:val="left"/>
        <w:tblInd w:w="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0"/>
        <w:gridCol w:w="1802"/>
        <w:gridCol w:w="1712"/>
      </w:tblGrid>
      <w:tr>
        <w:trPr>
          <w:trHeight w:val="1777" w:hRule="atLeast"/>
        </w:trPr>
        <w:tc>
          <w:tcPr>
            <w:tcW w:w="5400" w:type="dxa"/>
            <w:tcBorders>
              <w:left w:val="single" w:sz="4" w:space="0" w:color="000000"/>
              <w:right w:val="single" w:sz="4" w:space="0" w:color="000000"/>
            </w:tcBorders>
          </w:tcPr>
          <w:p>
            <w:pPr>
              <w:pStyle w:val="TableParagraph"/>
              <w:spacing w:line="291" w:lineRule="exact"/>
              <w:ind w:left="970"/>
              <w:jc w:val="left"/>
              <w:rPr>
                <w:b/>
                <w:sz w:val="26"/>
              </w:rPr>
            </w:pPr>
            <w:r>
              <w:rPr>
                <w:b/>
                <w:sz w:val="26"/>
              </w:rPr>
              <w:t>Danh</w:t>
            </w:r>
            <w:r>
              <w:rPr>
                <w:spacing w:val="-2"/>
                <w:sz w:val="26"/>
              </w:rPr>
              <w:t> </w:t>
            </w:r>
            <w:r>
              <w:rPr>
                <w:b/>
                <w:sz w:val="26"/>
              </w:rPr>
              <w:t>mục</w:t>
            </w:r>
            <w:r>
              <w:rPr>
                <w:spacing w:val="-1"/>
                <w:sz w:val="26"/>
              </w:rPr>
              <w:t> </w:t>
            </w:r>
            <w:r>
              <w:rPr>
                <w:b/>
                <w:sz w:val="26"/>
              </w:rPr>
              <w:t>các</w:t>
            </w:r>
            <w:r>
              <w:rPr>
                <w:spacing w:val="-2"/>
                <w:sz w:val="26"/>
              </w:rPr>
              <w:t> </w:t>
            </w:r>
            <w:r>
              <w:rPr>
                <w:b/>
                <w:sz w:val="26"/>
              </w:rPr>
              <w:t>nhóm</w:t>
            </w:r>
            <w:r>
              <w:rPr>
                <w:spacing w:val="-2"/>
                <w:sz w:val="26"/>
              </w:rPr>
              <w:t> </w:t>
            </w:r>
            <w:r>
              <w:rPr>
                <w:b/>
                <w:sz w:val="26"/>
              </w:rPr>
              <w:t>tài</w:t>
            </w:r>
            <w:r>
              <w:rPr>
                <w:spacing w:val="-1"/>
                <w:sz w:val="26"/>
              </w:rPr>
              <w:t> </w:t>
            </w:r>
            <w:r>
              <w:rPr>
                <w:b/>
                <w:sz w:val="26"/>
              </w:rPr>
              <w:t>sản</w:t>
            </w:r>
            <w:r>
              <w:rPr>
                <w:spacing w:val="-2"/>
                <w:sz w:val="26"/>
              </w:rPr>
              <w:t> </w:t>
            </w:r>
            <w:r>
              <w:rPr>
                <w:b/>
                <w:sz w:val="26"/>
              </w:rPr>
              <w:t>cố</w:t>
            </w:r>
            <w:r>
              <w:rPr>
                <w:spacing w:val="-3"/>
                <w:sz w:val="26"/>
              </w:rPr>
              <w:t> </w:t>
            </w:r>
            <w:r>
              <w:rPr>
                <w:b/>
                <w:spacing w:val="-4"/>
                <w:sz w:val="26"/>
              </w:rPr>
              <w:t>định</w:t>
            </w:r>
          </w:p>
        </w:tc>
        <w:tc>
          <w:tcPr>
            <w:tcW w:w="1802" w:type="dxa"/>
            <w:tcBorders>
              <w:left w:val="single" w:sz="4" w:space="0" w:color="000000"/>
              <w:right w:val="single" w:sz="4" w:space="0" w:color="000000"/>
            </w:tcBorders>
          </w:tcPr>
          <w:p>
            <w:pPr>
              <w:pStyle w:val="TableParagraph"/>
              <w:ind w:left="612" w:right="101"/>
              <w:jc w:val="center"/>
              <w:rPr>
                <w:b/>
                <w:sz w:val="26"/>
              </w:rPr>
            </w:pPr>
            <w:r>
              <w:rPr>
                <w:b/>
                <w:sz w:val="26"/>
              </w:rPr>
              <w:t>Thời</w:t>
            </w:r>
            <w:r>
              <w:rPr>
                <w:spacing w:val="-17"/>
                <w:sz w:val="26"/>
              </w:rPr>
              <w:t> </w:t>
            </w:r>
            <w:r>
              <w:rPr>
                <w:b/>
                <w:sz w:val="26"/>
              </w:rPr>
              <w:t>gian</w:t>
            </w:r>
            <w:r>
              <w:rPr>
                <w:sz w:val="26"/>
              </w:rPr>
              <w:t> </w:t>
            </w:r>
            <w:r>
              <w:rPr>
                <w:b/>
                <w:spacing w:val="-2"/>
                <w:sz w:val="26"/>
              </w:rPr>
              <w:t>trích</w:t>
            </w:r>
            <w:r>
              <w:rPr>
                <w:spacing w:val="-2"/>
                <w:sz w:val="26"/>
              </w:rPr>
              <w:t> </w:t>
            </w:r>
            <w:r>
              <w:rPr>
                <w:b/>
                <w:sz w:val="26"/>
              </w:rPr>
              <w:t>khấu</w:t>
            </w:r>
            <w:r>
              <w:rPr>
                <w:sz w:val="26"/>
              </w:rPr>
              <w:t> </w:t>
            </w:r>
            <w:r>
              <w:rPr>
                <w:b/>
                <w:sz w:val="26"/>
              </w:rPr>
              <w:t>hao</w:t>
            </w:r>
            <w:r>
              <w:rPr>
                <w:sz w:val="26"/>
              </w:rPr>
              <w:t> </w:t>
            </w:r>
            <w:r>
              <w:rPr>
                <w:b/>
                <w:sz w:val="26"/>
              </w:rPr>
              <w:t>tối</w:t>
            </w:r>
            <w:r>
              <w:rPr>
                <w:sz w:val="26"/>
              </w:rPr>
              <w:t> </w:t>
            </w:r>
            <w:r>
              <w:rPr>
                <w:b/>
                <w:sz w:val="26"/>
              </w:rPr>
              <w:t>thiểu</w:t>
            </w:r>
            <w:r>
              <w:rPr>
                <w:sz w:val="26"/>
              </w:rPr>
              <w:t> </w:t>
            </w:r>
            <w:r>
              <w:rPr>
                <w:b/>
                <w:spacing w:val="-2"/>
                <w:sz w:val="26"/>
              </w:rPr>
              <w:t>(năm)</w:t>
            </w:r>
          </w:p>
        </w:tc>
        <w:tc>
          <w:tcPr>
            <w:tcW w:w="1712" w:type="dxa"/>
            <w:tcBorders>
              <w:left w:val="single" w:sz="4" w:space="0" w:color="000000"/>
              <w:right w:val="single" w:sz="4" w:space="0" w:color="000000"/>
            </w:tcBorders>
          </w:tcPr>
          <w:p>
            <w:pPr>
              <w:pStyle w:val="TableParagraph"/>
              <w:ind w:left="720" w:right="16" w:firstLine="112"/>
              <w:jc w:val="left"/>
              <w:rPr>
                <w:b/>
                <w:sz w:val="26"/>
              </w:rPr>
            </w:pPr>
            <w:r>
              <w:rPr>
                <w:b/>
                <w:spacing w:val="-4"/>
                <w:sz w:val="26"/>
              </w:rPr>
              <w:t>Thời</w:t>
            </w:r>
            <w:r>
              <w:rPr>
                <w:spacing w:val="-4"/>
                <w:sz w:val="26"/>
              </w:rPr>
              <w:t> </w:t>
            </w:r>
            <w:r>
              <w:rPr>
                <w:b/>
                <w:spacing w:val="-4"/>
                <w:sz w:val="26"/>
              </w:rPr>
              <w:t>gian</w:t>
            </w:r>
            <w:r>
              <w:rPr>
                <w:spacing w:val="-4"/>
                <w:sz w:val="26"/>
              </w:rPr>
              <w:t> </w:t>
            </w:r>
            <w:r>
              <w:rPr>
                <w:b/>
                <w:spacing w:val="-2"/>
                <w:sz w:val="26"/>
              </w:rPr>
              <w:t>trích</w:t>
            </w:r>
            <w:r>
              <w:rPr>
                <w:spacing w:val="-2"/>
                <w:sz w:val="26"/>
              </w:rPr>
              <w:t> </w:t>
            </w:r>
            <w:r>
              <w:rPr>
                <w:b/>
                <w:spacing w:val="-4"/>
                <w:sz w:val="26"/>
              </w:rPr>
              <w:t>khấu</w:t>
            </w:r>
          </w:p>
          <w:p>
            <w:pPr>
              <w:pStyle w:val="TableParagraph"/>
              <w:spacing w:line="278" w:lineRule="exact" w:before="5"/>
              <w:ind w:left="598" w:right="16" w:firstLine="122"/>
              <w:jc w:val="left"/>
              <w:rPr>
                <w:b/>
                <w:sz w:val="26"/>
              </w:rPr>
            </w:pPr>
            <w:r>
              <w:rPr>
                <w:b/>
                <w:sz w:val="26"/>
              </w:rPr>
              <w:t>hao</w:t>
            </w:r>
            <w:r>
              <w:rPr>
                <w:sz w:val="26"/>
              </w:rPr>
              <w:t> </w:t>
            </w:r>
            <w:r>
              <w:rPr>
                <w:b/>
                <w:sz w:val="26"/>
              </w:rPr>
              <w:t>tối</w:t>
            </w:r>
            <w:r>
              <w:rPr>
                <w:sz w:val="26"/>
              </w:rPr>
              <w:t> </w:t>
            </w:r>
            <w:r>
              <w:rPr>
                <w:b/>
                <w:sz w:val="26"/>
              </w:rPr>
              <w:t>đa</w:t>
            </w:r>
            <w:r>
              <w:rPr>
                <w:spacing w:val="-17"/>
                <w:sz w:val="26"/>
              </w:rPr>
              <w:t> </w:t>
            </w:r>
            <w:r>
              <w:rPr>
                <w:b/>
                <w:sz w:val="26"/>
              </w:rPr>
              <w:t>(năm)</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112"/>
              <w:jc w:val="left"/>
              <w:rPr>
                <w:b/>
                <w:sz w:val="26"/>
              </w:rPr>
            </w:pPr>
            <w:r>
              <w:rPr>
                <w:b/>
                <w:sz w:val="26"/>
              </w:rPr>
              <w:t>A</w:t>
            </w:r>
            <w:r>
              <w:rPr>
                <w:spacing w:val="-16"/>
                <w:sz w:val="26"/>
              </w:rPr>
              <w:t> </w:t>
            </w:r>
            <w:r>
              <w:rPr>
                <w:b/>
                <w:sz w:val="26"/>
              </w:rPr>
              <w:t>-</w:t>
            </w:r>
            <w:r>
              <w:rPr>
                <w:spacing w:val="-2"/>
                <w:sz w:val="26"/>
              </w:rPr>
              <w:t> </w:t>
            </w:r>
            <w:r>
              <w:rPr>
                <w:b/>
                <w:sz w:val="26"/>
              </w:rPr>
              <w:t>Máy</w:t>
            </w:r>
            <w:r>
              <w:rPr>
                <w:spacing w:val="-3"/>
                <w:sz w:val="26"/>
              </w:rPr>
              <w:t> </w:t>
            </w:r>
            <w:r>
              <w:rPr>
                <w:b/>
                <w:sz w:val="26"/>
              </w:rPr>
              <w:t>móc,</w:t>
            </w:r>
            <w:r>
              <w:rPr>
                <w:spacing w:val="-2"/>
                <w:sz w:val="26"/>
              </w:rPr>
              <w:t> </w:t>
            </w:r>
            <w:r>
              <w:rPr>
                <w:b/>
                <w:sz w:val="26"/>
              </w:rPr>
              <w:t>thiết</w:t>
            </w:r>
            <w:r>
              <w:rPr>
                <w:spacing w:val="-1"/>
                <w:sz w:val="26"/>
              </w:rPr>
              <w:t> </w:t>
            </w:r>
            <w:r>
              <w:rPr>
                <w:b/>
                <w:sz w:val="26"/>
              </w:rPr>
              <w:t>bị</w:t>
            </w:r>
            <w:r>
              <w:rPr>
                <w:spacing w:val="-1"/>
                <w:sz w:val="26"/>
              </w:rPr>
              <w:t> </w:t>
            </w:r>
            <w:r>
              <w:rPr>
                <w:b/>
                <w:sz w:val="26"/>
              </w:rPr>
              <w:t>động</w:t>
            </w:r>
            <w:r>
              <w:rPr>
                <w:spacing w:val="-1"/>
                <w:sz w:val="26"/>
              </w:rPr>
              <w:t> </w:t>
            </w:r>
            <w:r>
              <w:rPr>
                <w:b/>
                <w:spacing w:val="-5"/>
                <w:sz w:val="26"/>
              </w:rPr>
              <w:t>lực</w:t>
            </w:r>
          </w:p>
        </w:tc>
        <w:tc>
          <w:tcPr>
            <w:tcW w:w="1802" w:type="dxa"/>
            <w:tcBorders>
              <w:left w:val="single" w:sz="4" w:space="0" w:color="000000"/>
              <w:right w:val="single" w:sz="4" w:space="0" w:color="000000"/>
            </w:tcBorders>
          </w:tcPr>
          <w:p>
            <w:pPr>
              <w:pStyle w:val="TableParagraph"/>
              <w:jc w:val="left"/>
              <w:rPr>
                <w:sz w:val="20"/>
              </w:rPr>
            </w:pPr>
          </w:p>
        </w:tc>
        <w:tc>
          <w:tcPr>
            <w:tcW w:w="1712" w:type="dxa"/>
            <w:tcBorders>
              <w:left w:val="single" w:sz="4" w:space="0" w:color="000000"/>
              <w:right w:val="single" w:sz="4" w:space="0" w:color="000000"/>
            </w:tcBorders>
          </w:tcPr>
          <w:p>
            <w:pPr>
              <w:pStyle w:val="TableParagraph"/>
              <w:jc w:val="left"/>
              <w:rPr>
                <w:sz w:val="20"/>
              </w:rPr>
            </w:pP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1.</w:t>
            </w:r>
            <w:r>
              <w:rPr>
                <w:spacing w:val="-1"/>
                <w:sz w:val="26"/>
              </w:rPr>
              <w:t> </w:t>
            </w:r>
            <w:r>
              <w:rPr>
                <w:sz w:val="26"/>
              </w:rPr>
              <w:t>Máy</w:t>
            </w:r>
            <w:r>
              <w:rPr>
                <w:spacing w:val="-2"/>
                <w:sz w:val="26"/>
              </w:rPr>
              <w:t> </w:t>
            </w:r>
            <w:r>
              <w:rPr>
                <w:sz w:val="26"/>
              </w:rPr>
              <w:t>phát</w:t>
            </w:r>
            <w:r>
              <w:rPr>
                <w:spacing w:val="-2"/>
                <w:sz w:val="26"/>
              </w:rPr>
              <w:t> </w:t>
            </w:r>
            <w:r>
              <w:rPr>
                <w:sz w:val="26"/>
              </w:rPr>
              <w:t>động</w:t>
            </w:r>
            <w:r>
              <w:rPr>
                <w:spacing w:val="-3"/>
                <w:sz w:val="26"/>
              </w:rPr>
              <w:t> </w:t>
            </w:r>
            <w:r>
              <w:rPr>
                <w:spacing w:val="-5"/>
                <w:sz w:val="26"/>
              </w:rPr>
              <w:t>lực</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8</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15</w:t>
            </w:r>
          </w:p>
        </w:tc>
      </w:tr>
      <w:tr>
        <w:trPr>
          <w:trHeight w:val="582"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2.</w:t>
            </w:r>
            <w:r>
              <w:rPr>
                <w:spacing w:val="-2"/>
                <w:sz w:val="26"/>
              </w:rPr>
              <w:t> </w:t>
            </w:r>
            <w:r>
              <w:rPr>
                <w:sz w:val="26"/>
              </w:rPr>
              <w:t>Máy</w:t>
            </w:r>
            <w:r>
              <w:rPr>
                <w:spacing w:val="-2"/>
                <w:sz w:val="26"/>
              </w:rPr>
              <w:t> </w:t>
            </w:r>
            <w:r>
              <w:rPr>
                <w:sz w:val="26"/>
              </w:rPr>
              <w:t>phát</w:t>
            </w:r>
            <w:r>
              <w:rPr>
                <w:spacing w:val="-3"/>
                <w:sz w:val="26"/>
              </w:rPr>
              <w:t> </w:t>
            </w:r>
            <w:r>
              <w:rPr>
                <w:sz w:val="26"/>
              </w:rPr>
              <w:t>điện,</w:t>
            </w:r>
            <w:r>
              <w:rPr>
                <w:spacing w:val="-1"/>
                <w:sz w:val="26"/>
              </w:rPr>
              <w:t> </w:t>
            </w:r>
            <w:r>
              <w:rPr>
                <w:sz w:val="26"/>
              </w:rPr>
              <w:t>thuỷ</w:t>
            </w:r>
            <w:r>
              <w:rPr>
                <w:spacing w:val="-5"/>
                <w:sz w:val="26"/>
              </w:rPr>
              <w:t> </w:t>
            </w:r>
            <w:r>
              <w:rPr>
                <w:sz w:val="26"/>
              </w:rPr>
              <w:t>điện,</w:t>
            </w:r>
            <w:r>
              <w:rPr>
                <w:spacing w:val="-1"/>
                <w:sz w:val="26"/>
              </w:rPr>
              <w:t> </w:t>
            </w:r>
            <w:r>
              <w:rPr>
                <w:sz w:val="26"/>
              </w:rPr>
              <w:t>nhiệt</w:t>
            </w:r>
            <w:r>
              <w:rPr>
                <w:spacing w:val="-4"/>
                <w:sz w:val="26"/>
              </w:rPr>
              <w:t> điện,</w:t>
            </w:r>
          </w:p>
          <w:p>
            <w:pPr>
              <w:pStyle w:val="TableParagraph"/>
              <w:spacing w:line="284" w:lineRule="exact"/>
              <w:ind w:left="596"/>
              <w:jc w:val="left"/>
              <w:rPr>
                <w:sz w:val="26"/>
              </w:rPr>
            </w:pPr>
            <w:r>
              <w:rPr>
                <w:sz w:val="26"/>
              </w:rPr>
              <w:t>phong</w:t>
            </w:r>
            <w:r>
              <w:rPr>
                <w:spacing w:val="-4"/>
                <w:sz w:val="26"/>
              </w:rPr>
              <w:t> </w:t>
            </w:r>
            <w:r>
              <w:rPr>
                <w:sz w:val="26"/>
              </w:rPr>
              <w:t>điện,</w:t>
            </w:r>
            <w:r>
              <w:rPr>
                <w:spacing w:val="-2"/>
                <w:sz w:val="26"/>
              </w:rPr>
              <w:t> </w:t>
            </w:r>
            <w:r>
              <w:rPr>
                <w:sz w:val="26"/>
              </w:rPr>
              <w:t>hỗn</w:t>
            </w:r>
            <w:r>
              <w:rPr>
                <w:spacing w:val="-1"/>
                <w:sz w:val="26"/>
              </w:rPr>
              <w:t> </w:t>
            </w:r>
            <w:r>
              <w:rPr>
                <w:sz w:val="26"/>
              </w:rPr>
              <w:t>hợp</w:t>
            </w:r>
            <w:r>
              <w:rPr>
                <w:spacing w:val="-1"/>
                <w:sz w:val="26"/>
              </w:rPr>
              <w:t> </w:t>
            </w:r>
            <w:r>
              <w:rPr>
                <w:spacing w:val="-4"/>
                <w:sz w:val="26"/>
              </w:rPr>
              <w:t>khí.</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20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3.</w:t>
            </w:r>
            <w:r>
              <w:rPr>
                <w:spacing w:val="-1"/>
                <w:sz w:val="26"/>
              </w:rPr>
              <w:t> </w:t>
            </w:r>
            <w:r>
              <w:rPr>
                <w:sz w:val="26"/>
              </w:rPr>
              <w:t>Máy</w:t>
            </w:r>
            <w:r>
              <w:rPr>
                <w:spacing w:val="-2"/>
                <w:sz w:val="26"/>
              </w:rPr>
              <w:t> </w:t>
            </w:r>
            <w:r>
              <w:rPr>
                <w:sz w:val="26"/>
              </w:rPr>
              <w:t>biến</w:t>
            </w:r>
            <w:r>
              <w:rPr>
                <w:spacing w:val="-1"/>
                <w:sz w:val="26"/>
              </w:rPr>
              <w:t> </w:t>
            </w:r>
            <w:r>
              <w:rPr>
                <w:sz w:val="26"/>
              </w:rPr>
              <w:t>áp</w:t>
            </w:r>
            <w:r>
              <w:rPr>
                <w:spacing w:val="-2"/>
                <w:sz w:val="26"/>
              </w:rPr>
              <w:t> </w:t>
            </w:r>
            <w:r>
              <w:rPr>
                <w:sz w:val="26"/>
              </w:rPr>
              <w:t>và</w:t>
            </w:r>
            <w:r>
              <w:rPr>
                <w:spacing w:val="-2"/>
                <w:sz w:val="26"/>
              </w:rPr>
              <w:t> </w:t>
            </w:r>
            <w:r>
              <w:rPr>
                <w:sz w:val="26"/>
              </w:rPr>
              <w:t>thiết</w:t>
            </w:r>
            <w:r>
              <w:rPr>
                <w:spacing w:val="-2"/>
                <w:sz w:val="26"/>
              </w:rPr>
              <w:t> </w:t>
            </w:r>
            <w:r>
              <w:rPr>
                <w:sz w:val="26"/>
              </w:rPr>
              <w:t>bị</w:t>
            </w:r>
            <w:r>
              <w:rPr>
                <w:spacing w:val="-3"/>
                <w:sz w:val="26"/>
              </w:rPr>
              <w:t> </w:t>
            </w:r>
            <w:r>
              <w:rPr>
                <w:sz w:val="26"/>
              </w:rPr>
              <w:t>nguồn</w:t>
            </w:r>
            <w:r>
              <w:rPr>
                <w:spacing w:val="-1"/>
                <w:sz w:val="26"/>
              </w:rPr>
              <w:t> </w:t>
            </w:r>
            <w:r>
              <w:rPr>
                <w:spacing w:val="-4"/>
                <w:sz w:val="26"/>
              </w:rPr>
              <w:t>điện</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15</w:t>
            </w:r>
          </w:p>
        </w:tc>
      </w:tr>
      <w:tr>
        <w:trPr>
          <w:trHeight w:val="283"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4.</w:t>
            </w:r>
            <w:r>
              <w:rPr>
                <w:spacing w:val="-2"/>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3"/>
                <w:sz w:val="26"/>
              </w:rPr>
              <w:t> </w:t>
            </w:r>
            <w:r>
              <w:rPr>
                <w:sz w:val="26"/>
              </w:rPr>
              <w:t>động</w:t>
            </w:r>
            <w:r>
              <w:rPr>
                <w:spacing w:val="-2"/>
                <w:sz w:val="26"/>
              </w:rPr>
              <w:t> </w:t>
            </w:r>
            <w:r>
              <w:rPr>
                <w:sz w:val="26"/>
              </w:rPr>
              <w:t>lực</w:t>
            </w:r>
            <w:r>
              <w:rPr>
                <w:spacing w:val="-1"/>
                <w:sz w:val="26"/>
              </w:rPr>
              <w:t> </w:t>
            </w:r>
            <w:r>
              <w:rPr>
                <w:spacing w:val="-4"/>
                <w:sz w:val="26"/>
              </w:rPr>
              <w:t>khác</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15</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b/>
                <w:sz w:val="26"/>
              </w:rPr>
            </w:pPr>
            <w:r>
              <w:rPr>
                <w:b/>
                <w:sz w:val="26"/>
              </w:rPr>
              <w:t>B</w:t>
            </w:r>
            <w:r>
              <w:rPr>
                <w:spacing w:val="-3"/>
                <w:sz w:val="26"/>
              </w:rPr>
              <w:t> </w:t>
            </w:r>
            <w:r>
              <w:rPr>
                <w:b/>
                <w:sz w:val="26"/>
              </w:rPr>
              <w:t>-</w:t>
            </w:r>
            <w:r>
              <w:rPr>
                <w:spacing w:val="-2"/>
                <w:sz w:val="26"/>
              </w:rPr>
              <w:t> </w:t>
            </w:r>
            <w:r>
              <w:rPr>
                <w:b/>
                <w:sz w:val="26"/>
              </w:rPr>
              <w:t>Máy</w:t>
            </w:r>
            <w:r>
              <w:rPr>
                <w:spacing w:val="-1"/>
                <w:sz w:val="26"/>
              </w:rPr>
              <w:t> </w:t>
            </w:r>
            <w:r>
              <w:rPr>
                <w:b/>
                <w:sz w:val="26"/>
              </w:rPr>
              <w:t>móc,</w:t>
            </w:r>
            <w:r>
              <w:rPr>
                <w:spacing w:val="-1"/>
                <w:sz w:val="26"/>
              </w:rPr>
              <w:t> </w:t>
            </w:r>
            <w:r>
              <w:rPr>
                <w:b/>
                <w:sz w:val="26"/>
              </w:rPr>
              <w:t>thiết</w:t>
            </w:r>
            <w:r>
              <w:rPr>
                <w:spacing w:val="-1"/>
                <w:sz w:val="26"/>
              </w:rPr>
              <w:t> </w:t>
            </w:r>
            <w:r>
              <w:rPr>
                <w:b/>
                <w:sz w:val="26"/>
              </w:rPr>
              <w:t>bị</w:t>
            </w:r>
            <w:r>
              <w:rPr>
                <w:spacing w:val="-2"/>
                <w:sz w:val="26"/>
              </w:rPr>
              <w:t> </w:t>
            </w:r>
            <w:r>
              <w:rPr>
                <w:b/>
                <w:sz w:val="26"/>
              </w:rPr>
              <w:t>công</w:t>
            </w:r>
            <w:r>
              <w:rPr>
                <w:spacing w:val="-3"/>
                <w:sz w:val="26"/>
              </w:rPr>
              <w:t> </w:t>
            </w:r>
            <w:r>
              <w:rPr>
                <w:b/>
                <w:spacing w:val="-5"/>
                <w:sz w:val="26"/>
              </w:rPr>
              <w:t>tác</w:t>
            </w:r>
          </w:p>
        </w:tc>
        <w:tc>
          <w:tcPr>
            <w:tcW w:w="1802" w:type="dxa"/>
            <w:tcBorders>
              <w:left w:val="single" w:sz="4" w:space="0" w:color="000000"/>
              <w:right w:val="single" w:sz="4" w:space="0" w:color="000000"/>
            </w:tcBorders>
          </w:tcPr>
          <w:p>
            <w:pPr>
              <w:pStyle w:val="TableParagraph"/>
              <w:jc w:val="left"/>
              <w:rPr>
                <w:sz w:val="20"/>
              </w:rPr>
            </w:pPr>
          </w:p>
        </w:tc>
        <w:tc>
          <w:tcPr>
            <w:tcW w:w="1712" w:type="dxa"/>
            <w:tcBorders>
              <w:left w:val="single" w:sz="4" w:space="0" w:color="000000"/>
              <w:right w:val="single" w:sz="4" w:space="0" w:color="000000"/>
            </w:tcBorders>
          </w:tcPr>
          <w:p>
            <w:pPr>
              <w:pStyle w:val="TableParagraph"/>
              <w:jc w:val="left"/>
              <w:rPr>
                <w:sz w:val="20"/>
              </w:rPr>
            </w:pP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1.</w:t>
            </w:r>
            <w:r>
              <w:rPr>
                <w:spacing w:val="-4"/>
                <w:sz w:val="26"/>
              </w:rPr>
              <w:t> </w:t>
            </w:r>
            <w:r>
              <w:rPr>
                <w:sz w:val="26"/>
              </w:rPr>
              <w:t>Máy</w:t>
            </w:r>
            <w:r>
              <w:rPr>
                <w:spacing w:val="-2"/>
                <w:sz w:val="26"/>
              </w:rPr>
              <w:t> </w:t>
            </w:r>
            <w:r>
              <w:rPr>
                <w:sz w:val="26"/>
              </w:rPr>
              <w:t>công</w:t>
            </w:r>
            <w:r>
              <w:rPr>
                <w:spacing w:val="-2"/>
                <w:sz w:val="26"/>
              </w:rPr>
              <w:t> </w:t>
            </w:r>
            <w:r>
              <w:rPr>
                <w:spacing w:val="-5"/>
                <w:sz w:val="26"/>
              </w:rPr>
              <w:t>cụ</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580"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2.</w:t>
            </w:r>
            <w:r>
              <w:rPr>
                <w:spacing w:val="-1"/>
                <w:sz w:val="26"/>
              </w:rPr>
              <w:t> </w:t>
            </w:r>
            <w:r>
              <w:rPr>
                <w:sz w:val="26"/>
              </w:rPr>
              <w:t>Máy</w:t>
            </w:r>
            <w:r>
              <w:rPr>
                <w:spacing w:val="-2"/>
                <w:sz w:val="26"/>
              </w:rPr>
              <w:t> </w:t>
            </w:r>
            <w:r>
              <w:rPr>
                <w:sz w:val="26"/>
              </w:rPr>
              <w:t>móc thiết</w:t>
            </w:r>
            <w:r>
              <w:rPr>
                <w:spacing w:val="-4"/>
                <w:sz w:val="26"/>
              </w:rPr>
              <w:t> </w:t>
            </w:r>
            <w:r>
              <w:rPr>
                <w:sz w:val="26"/>
              </w:rPr>
              <w:t>bị</w:t>
            </w:r>
            <w:r>
              <w:rPr>
                <w:spacing w:val="-2"/>
                <w:sz w:val="26"/>
              </w:rPr>
              <w:t> </w:t>
            </w:r>
            <w:r>
              <w:rPr>
                <w:sz w:val="26"/>
              </w:rPr>
              <w:t>dùng</w:t>
            </w:r>
            <w:r>
              <w:rPr>
                <w:spacing w:val="-3"/>
                <w:sz w:val="26"/>
              </w:rPr>
              <w:t> </w:t>
            </w:r>
            <w:r>
              <w:rPr>
                <w:sz w:val="26"/>
              </w:rPr>
              <w:t>trong</w:t>
            </w:r>
            <w:r>
              <w:rPr>
                <w:spacing w:val="-2"/>
                <w:sz w:val="26"/>
              </w:rPr>
              <w:t> </w:t>
            </w:r>
            <w:r>
              <w:rPr>
                <w:sz w:val="26"/>
              </w:rPr>
              <w:t>ngành</w:t>
            </w:r>
            <w:r>
              <w:rPr>
                <w:spacing w:val="-3"/>
                <w:sz w:val="26"/>
              </w:rPr>
              <w:t> </w:t>
            </w:r>
            <w:r>
              <w:rPr>
                <w:spacing w:val="-4"/>
                <w:sz w:val="26"/>
              </w:rPr>
              <w:t>khai</w:t>
            </w:r>
          </w:p>
          <w:p>
            <w:pPr>
              <w:pStyle w:val="TableParagraph"/>
              <w:spacing w:line="282" w:lineRule="exact"/>
              <w:ind w:left="596"/>
              <w:jc w:val="left"/>
              <w:rPr>
                <w:sz w:val="26"/>
              </w:rPr>
            </w:pPr>
            <w:r>
              <w:rPr>
                <w:spacing w:val="-2"/>
                <w:sz w:val="26"/>
              </w:rPr>
              <w:t>khoáng</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15</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3.</w:t>
            </w:r>
            <w:r>
              <w:rPr>
                <w:spacing w:val="-2"/>
                <w:sz w:val="26"/>
              </w:rPr>
              <w:t> </w:t>
            </w:r>
            <w:r>
              <w:rPr>
                <w:sz w:val="26"/>
              </w:rPr>
              <w:t>Máy</w:t>
            </w:r>
            <w:r>
              <w:rPr>
                <w:spacing w:val="-2"/>
                <w:sz w:val="26"/>
              </w:rPr>
              <w:t> </w:t>
            </w:r>
            <w:r>
              <w:rPr>
                <w:spacing w:val="-5"/>
                <w:sz w:val="26"/>
              </w:rPr>
              <w:t>kéo</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284"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4.</w:t>
            </w:r>
            <w:r>
              <w:rPr>
                <w:spacing w:val="-1"/>
                <w:sz w:val="26"/>
              </w:rPr>
              <w:t> </w:t>
            </w:r>
            <w:r>
              <w:rPr>
                <w:sz w:val="26"/>
              </w:rPr>
              <w:t>Máy</w:t>
            </w:r>
            <w:r>
              <w:rPr>
                <w:spacing w:val="-1"/>
                <w:sz w:val="26"/>
              </w:rPr>
              <w:t> </w:t>
            </w:r>
            <w:r>
              <w:rPr>
                <w:sz w:val="26"/>
              </w:rPr>
              <w:t>dùng</w:t>
            </w:r>
            <w:r>
              <w:rPr>
                <w:spacing w:val="-3"/>
                <w:sz w:val="26"/>
              </w:rPr>
              <w:t> </w:t>
            </w:r>
            <w:r>
              <w:rPr>
                <w:sz w:val="26"/>
              </w:rPr>
              <w:t>cho</w:t>
            </w:r>
            <w:r>
              <w:rPr>
                <w:spacing w:val="-2"/>
                <w:sz w:val="26"/>
              </w:rPr>
              <w:t> </w:t>
            </w:r>
            <w:r>
              <w:rPr>
                <w:sz w:val="26"/>
              </w:rPr>
              <w:t>nông,</w:t>
            </w:r>
            <w:r>
              <w:rPr>
                <w:spacing w:val="-2"/>
                <w:sz w:val="26"/>
              </w:rPr>
              <w:t> </w:t>
            </w:r>
            <w:r>
              <w:rPr>
                <w:sz w:val="26"/>
              </w:rPr>
              <w:t>lâm</w:t>
            </w:r>
            <w:r>
              <w:rPr>
                <w:spacing w:val="-1"/>
                <w:sz w:val="26"/>
              </w:rPr>
              <w:t> </w:t>
            </w:r>
            <w:r>
              <w:rPr>
                <w:spacing w:val="-2"/>
                <w:sz w:val="26"/>
              </w:rPr>
              <w:t>nghiệp</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281" w:hRule="atLeast"/>
        </w:trPr>
        <w:tc>
          <w:tcPr>
            <w:tcW w:w="5400" w:type="dxa"/>
            <w:tcBorders>
              <w:left w:val="single" w:sz="4" w:space="0" w:color="000000"/>
              <w:right w:val="single" w:sz="4" w:space="0" w:color="000000"/>
            </w:tcBorders>
          </w:tcPr>
          <w:p>
            <w:pPr>
              <w:pStyle w:val="TableParagraph"/>
              <w:spacing w:line="261" w:lineRule="exact"/>
              <w:ind w:left="596"/>
              <w:jc w:val="left"/>
              <w:rPr>
                <w:sz w:val="26"/>
              </w:rPr>
            </w:pPr>
            <w:r>
              <w:rPr>
                <w:sz w:val="26"/>
              </w:rPr>
              <w:t>5.</w:t>
            </w:r>
            <w:r>
              <w:rPr>
                <w:spacing w:val="3"/>
                <w:sz w:val="26"/>
              </w:rPr>
              <w:t> </w:t>
            </w:r>
            <w:r>
              <w:rPr>
                <w:sz w:val="26"/>
              </w:rPr>
              <w:t>Máy</w:t>
            </w:r>
            <w:r>
              <w:rPr>
                <w:spacing w:val="2"/>
                <w:sz w:val="26"/>
              </w:rPr>
              <w:t> </w:t>
            </w:r>
            <w:r>
              <w:rPr>
                <w:sz w:val="26"/>
              </w:rPr>
              <w:t>bơm</w:t>
            </w:r>
            <w:r>
              <w:rPr>
                <w:spacing w:val="2"/>
                <w:sz w:val="26"/>
              </w:rPr>
              <w:t> </w:t>
            </w:r>
            <w:r>
              <w:rPr>
                <w:sz w:val="26"/>
              </w:rPr>
              <w:t>n</w:t>
            </w:r>
            <w:r>
              <w:rPr>
                <w:rFonts w:ascii="Microsoft Sans Serif" w:hAnsi="Microsoft Sans Serif"/>
                <w:sz w:val="26"/>
              </w:rPr>
              <w:t>ƣ</w:t>
            </w:r>
            <w:r>
              <w:rPr>
                <w:sz w:val="26"/>
              </w:rPr>
              <w:t>ớc</w:t>
            </w:r>
            <w:r>
              <w:rPr>
                <w:spacing w:val="3"/>
                <w:sz w:val="26"/>
              </w:rPr>
              <w:t> </w:t>
            </w:r>
            <w:r>
              <w:rPr>
                <w:sz w:val="26"/>
              </w:rPr>
              <w:t>và</w:t>
            </w:r>
            <w:r>
              <w:rPr>
                <w:spacing w:val="3"/>
                <w:sz w:val="26"/>
              </w:rPr>
              <w:t> </w:t>
            </w:r>
            <w:r>
              <w:rPr>
                <w:sz w:val="26"/>
              </w:rPr>
              <w:t>xăng </w:t>
            </w:r>
            <w:r>
              <w:rPr>
                <w:spacing w:val="-5"/>
                <w:sz w:val="26"/>
              </w:rPr>
              <w:t>dầu</w:t>
            </w:r>
          </w:p>
        </w:tc>
        <w:tc>
          <w:tcPr>
            <w:tcW w:w="1802" w:type="dxa"/>
            <w:tcBorders>
              <w:left w:val="single" w:sz="4" w:space="0" w:color="000000"/>
              <w:right w:val="single" w:sz="4" w:space="0" w:color="000000"/>
            </w:tcBorders>
          </w:tcPr>
          <w:p>
            <w:pPr>
              <w:pStyle w:val="TableParagraph"/>
              <w:spacing w:line="261"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1" w:lineRule="exact"/>
              <w:ind w:right="458"/>
              <w:rPr>
                <w:sz w:val="26"/>
              </w:rPr>
            </w:pPr>
            <w:r>
              <w:rPr>
                <w:spacing w:val="-5"/>
                <w:sz w:val="26"/>
              </w:rPr>
              <w:t>15</w:t>
            </w:r>
          </w:p>
        </w:tc>
      </w:tr>
      <w:tr>
        <w:trPr>
          <w:trHeight w:val="585" w:hRule="atLeast"/>
        </w:trPr>
        <w:tc>
          <w:tcPr>
            <w:tcW w:w="5400" w:type="dxa"/>
            <w:tcBorders>
              <w:left w:val="single" w:sz="4" w:space="0" w:color="000000"/>
              <w:right w:val="single" w:sz="4" w:space="0" w:color="000000"/>
            </w:tcBorders>
          </w:tcPr>
          <w:p>
            <w:pPr>
              <w:pStyle w:val="TableParagraph"/>
              <w:spacing w:line="288" w:lineRule="exact"/>
              <w:ind w:left="596"/>
              <w:jc w:val="left"/>
              <w:rPr>
                <w:sz w:val="26"/>
              </w:rPr>
            </w:pPr>
            <w:r>
              <w:rPr>
                <w:sz w:val="26"/>
              </w:rPr>
              <w:t>6.</w:t>
            </w:r>
            <w:r>
              <w:rPr>
                <w:spacing w:val="-7"/>
                <w:sz w:val="26"/>
              </w:rPr>
              <w:t> </w:t>
            </w:r>
            <w:r>
              <w:rPr>
                <w:sz w:val="26"/>
              </w:rPr>
              <w:t>Thiết</w:t>
            </w:r>
            <w:r>
              <w:rPr>
                <w:spacing w:val="-6"/>
                <w:sz w:val="26"/>
              </w:rPr>
              <w:t> </w:t>
            </w:r>
            <w:r>
              <w:rPr>
                <w:sz w:val="26"/>
              </w:rPr>
              <w:t>bị</w:t>
            </w:r>
            <w:r>
              <w:rPr>
                <w:spacing w:val="-5"/>
                <w:sz w:val="26"/>
              </w:rPr>
              <w:t> </w:t>
            </w:r>
            <w:r>
              <w:rPr>
                <w:sz w:val="26"/>
              </w:rPr>
              <w:t>luyện</w:t>
            </w:r>
            <w:r>
              <w:rPr>
                <w:spacing w:val="-6"/>
                <w:sz w:val="26"/>
              </w:rPr>
              <w:t> </w:t>
            </w:r>
            <w:r>
              <w:rPr>
                <w:sz w:val="26"/>
              </w:rPr>
              <w:t>kim,</w:t>
            </w:r>
            <w:r>
              <w:rPr>
                <w:spacing w:val="-5"/>
                <w:sz w:val="26"/>
              </w:rPr>
              <w:t> </w:t>
            </w:r>
            <w:r>
              <w:rPr>
                <w:sz w:val="26"/>
              </w:rPr>
              <w:t>gia</w:t>
            </w:r>
            <w:r>
              <w:rPr>
                <w:spacing w:val="-5"/>
                <w:sz w:val="26"/>
              </w:rPr>
              <w:t> </w:t>
            </w:r>
            <w:r>
              <w:rPr>
                <w:sz w:val="26"/>
              </w:rPr>
              <w:t>công</w:t>
            </w:r>
            <w:r>
              <w:rPr>
                <w:spacing w:val="-5"/>
                <w:sz w:val="26"/>
              </w:rPr>
              <w:t> </w:t>
            </w:r>
            <w:r>
              <w:rPr>
                <w:sz w:val="26"/>
              </w:rPr>
              <w:t>bề</w:t>
            </w:r>
            <w:r>
              <w:rPr>
                <w:spacing w:val="-4"/>
                <w:sz w:val="26"/>
              </w:rPr>
              <w:t> </w:t>
            </w:r>
            <w:r>
              <w:rPr>
                <w:sz w:val="26"/>
              </w:rPr>
              <w:t>mặt</w:t>
            </w:r>
            <w:r>
              <w:rPr>
                <w:spacing w:val="-6"/>
                <w:sz w:val="26"/>
              </w:rPr>
              <w:t> </w:t>
            </w:r>
            <w:r>
              <w:rPr>
                <w:sz w:val="26"/>
              </w:rPr>
              <w:t>chống gỉ và ăn mòn kim loại</w:t>
            </w:r>
          </w:p>
        </w:tc>
        <w:tc>
          <w:tcPr>
            <w:tcW w:w="1802" w:type="dxa"/>
            <w:tcBorders>
              <w:left w:val="single" w:sz="4" w:space="0" w:color="000000"/>
              <w:right w:val="single" w:sz="4" w:space="0" w:color="000000"/>
            </w:tcBorders>
          </w:tcPr>
          <w:p>
            <w:pPr>
              <w:pStyle w:val="TableParagraph"/>
              <w:spacing w:line="289"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89" w:lineRule="exact"/>
              <w:ind w:right="458"/>
              <w:rPr>
                <w:sz w:val="26"/>
              </w:rPr>
            </w:pPr>
            <w:r>
              <w:rPr>
                <w:spacing w:val="-5"/>
                <w:sz w:val="26"/>
              </w:rPr>
              <w:t>15</w:t>
            </w:r>
          </w:p>
        </w:tc>
      </w:tr>
      <w:tr>
        <w:trPr>
          <w:trHeight w:val="581"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7.</w:t>
            </w:r>
            <w:r>
              <w:rPr>
                <w:spacing w:val="50"/>
                <w:sz w:val="26"/>
              </w:rPr>
              <w:t> </w:t>
            </w:r>
            <w:r>
              <w:rPr>
                <w:sz w:val="26"/>
              </w:rPr>
              <w:t>Thiết</w:t>
            </w:r>
            <w:r>
              <w:rPr>
                <w:spacing w:val="50"/>
                <w:sz w:val="26"/>
              </w:rPr>
              <w:t> </w:t>
            </w:r>
            <w:r>
              <w:rPr>
                <w:sz w:val="26"/>
              </w:rPr>
              <w:t>bị</w:t>
            </w:r>
            <w:r>
              <w:rPr>
                <w:spacing w:val="49"/>
                <w:sz w:val="26"/>
              </w:rPr>
              <w:t> </w:t>
            </w:r>
            <w:r>
              <w:rPr>
                <w:sz w:val="26"/>
              </w:rPr>
              <w:t>chuyên</w:t>
            </w:r>
            <w:r>
              <w:rPr>
                <w:spacing w:val="50"/>
                <w:sz w:val="26"/>
              </w:rPr>
              <w:t> </w:t>
            </w:r>
            <w:r>
              <w:rPr>
                <w:sz w:val="26"/>
              </w:rPr>
              <w:t>dùng</w:t>
            </w:r>
            <w:r>
              <w:rPr>
                <w:spacing w:val="49"/>
                <w:sz w:val="26"/>
              </w:rPr>
              <w:t> </w:t>
            </w:r>
            <w:r>
              <w:rPr>
                <w:sz w:val="26"/>
              </w:rPr>
              <w:t>sản</w:t>
            </w:r>
            <w:r>
              <w:rPr>
                <w:spacing w:val="50"/>
                <w:sz w:val="26"/>
              </w:rPr>
              <w:t> </w:t>
            </w:r>
            <w:r>
              <w:rPr>
                <w:sz w:val="26"/>
              </w:rPr>
              <w:t>xuất</w:t>
            </w:r>
            <w:r>
              <w:rPr>
                <w:spacing w:val="51"/>
                <w:sz w:val="26"/>
              </w:rPr>
              <w:t> </w:t>
            </w:r>
            <w:r>
              <w:rPr>
                <w:sz w:val="26"/>
              </w:rPr>
              <w:t>các</w:t>
            </w:r>
            <w:r>
              <w:rPr>
                <w:spacing w:val="51"/>
                <w:sz w:val="26"/>
              </w:rPr>
              <w:t> </w:t>
            </w:r>
            <w:r>
              <w:rPr>
                <w:spacing w:val="-4"/>
                <w:sz w:val="26"/>
              </w:rPr>
              <w:t>loại</w:t>
            </w:r>
          </w:p>
          <w:p>
            <w:pPr>
              <w:pStyle w:val="TableParagraph"/>
              <w:spacing w:line="282" w:lineRule="exact"/>
              <w:ind w:left="596"/>
              <w:jc w:val="left"/>
              <w:rPr>
                <w:sz w:val="26"/>
              </w:rPr>
            </w:pPr>
            <w:r>
              <w:rPr>
                <w:sz w:val="26"/>
              </w:rPr>
              <w:t>hoá</w:t>
            </w:r>
            <w:r>
              <w:rPr>
                <w:spacing w:val="-2"/>
                <w:sz w:val="26"/>
              </w:rPr>
              <w:t> </w:t>
            </w:r>
            <w:r>
              <w:rPr>
                <w:spacing w:val="-4"/>
                <w:sz w:val="26"/>
              </w:rPr>
              <w:t>chất</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15</w:t>
            </w:r>
          </w:p>
        </w:tc>
      </w:tr>
      <w:tr>
        <w:trPr>
          <w:trHeight w:val="582"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8.</w:t>
            </w:r>
            <w:r>
              <w:rPr>
                <w:spacing w:val="-1"/>
                <w:sz w:val="26"/>
              </w:rPr>
              <w:t> </w:t>
            </w:r>
            <w:r>
              <w:rPr>
                <w:sz w:val="26"/>
              </w:rPr>
              <w:t>Máy</w:t>
            </w:r>
            <w:r>
              <w:rPr>
                <w:spacing w:val="-2"/>
                <w:sz w:val="26"/>
              </w:rPr>
              <w:t> </w:t>
            </w:r>
            <w:r>
              <w:rPr>
                <w:sz w:val="26"/>
              </w:rPr>
              <w:t>móc,</w:t>
            </w:r>
            <w:r>
              <w:rPr>
                <w:spacing w:val="-2"/>
                <w:sz w:val="26"/>
              </w:rPr>
              <w:t> </w:t>
            </w:r>
            <w:r>
              <w:rPr>
                <w:sz w:val="26"/>
              </w:rPr>
              <w:t>thiết</w:t>
            </w:r>
            <w:r>
              <w:rPr>
                <w:spacing w:val="-2"/>
                <w:sz w:val="26"/>
              </w:rPr>
              <w:t> </w:t>
            </w:r>
            <w:r>
              <w:rPr>
                <w:sz w:val="26"/>
              </w:rPr>
              <w:t>bị</w:t>
            </w:r>
            <w:r>
              <w:rPr>
                <w:spacing w:val="-4"/>
                <w:sz w:val="26"/>
              </w:rPr>
              <w:t> </w:t>
            </w:r>
            <w:r>
              <w:rPr>
                <w:sz w:val="26"/>
              </w:rPr>
              <w:t>chuyên</w:t>
            </w:r>
            <w:r>
              <w:rPr>
                <w:spacing w:val="-3"/>
                <w:sz w:val="26"/>
              </w:rPr>
              <w:t> </w:t>
            </w:r>
            <w:r>
              <w:rPr>
                <w:sz w:val="26"/>
              </w:rPr>
              <w:t>dùng</w:t>
            </w:r>
            <w:r>
              <w:rPr>
                <w:spacing w:val="-2"/>
                <w:sz w:val="26"/>
              </w:rPr>
              <w:t> </w:t>
            </w:r>
            <w:r>
              <w:rPr>
                <w:sz w:val="26"/>
              </w:rPr>
              <w:t>sản</w:t>
            </w:r>
            <w:r>
              <w:rPr>
                <w:spacing w:val="-3"/>
                <w:sz w:val="26"/>
              </w:rPr>
              <w:t> </w:t>
            </w:r>
            <w:r>
              <w:rPr>
                <w:spacing w:val="-4"/>
                <w:sz w:val="26"/>
              </w:rPr>
              <w:t>xuất</w:t>
            </w:r>
          </w:p>
          <w:p>
            <w:pPr>
              <w:pStyle w:val="TableParagraph"/>
              <w:spacing w:line="284" w:lineRule="exact"/>
              <w:ind w:left="596"/>
              <w:jc w:val="left"/>
              <w:rPr>
                <w:sz w:val="26"/>
              </w:rPr>
            </w:pPr>
            <w:r>
              <w:rPr>
                <w:sz w:val="26"/>
              </w:rPr>
              <w:t>vật</w:t>
            </w:r>
            <w:r>
              <w:rPr>
                <w:spacing w:val="-2"/>
                <w:sz w:val="26"/>
              </w:rPr>
              <w:t> </w:t>
            </w:r>
            <w:r>
              <w:rPr>
                <w:sz w:val="26"/>
              </w:rPr>
              <w:t>liệu</w:t>
            </w:r>
            <w:r>
              <w:rPr>
                <w:spacing w:val="-3"/>
                <w:sz w:val="26"/>
              </w:rPr>
              <w:t> </w:t>
            </w:r>
            <w:r>
              <w:rPr>
                <w:sz w:val="26"/>
              </w:rPr>
              <w:t>xây</w:t>
            </w:r>
            <w:r>
              <w:rPr>
                <w:spacing w:val="-2"/>
                <w:sz w:val="26"/>
              </w:rPr>
              <w:t> </w:t>
            </w:r>
            <w:r>
              <w:rPr>
                <w:sz w:val="26"/>
              </w:rPr>
              <w:t>dựng,</w:t>
            </w:r>
            <w:r>
              <w:rPr>
                <w:spacing w:val="-2"/>
                <w:sz w:val="26"/>
              </w:rPr>
              <w:t> </w:t>
            </w:r>
            <w:r>
              <w:rPr>
                <w:sz w:val="26"/>
              </w:rPr>
              <w:t>đồ</w:t>
            </w:r>
            <w:r>
              <w:rPr>
                <w:spacing w:val="-2"/>
                <w:sz w:val="26"/>
              </w:rPr>
              <w:t> </w:t>
            </w:r>
            <w:r>
              <w:rPr>
                <w:sz w:val="26"/>
              </w:rPr>
              <w:t>sành</w:t>
            </w:r>
            <w:r>
              <w:rPr>
                <w:spacing w:val="-3"/>
                <w:sz w:val="26"/>
              </w:rPr>
              <w:t> </w:t>
            </w:r>
            <w:r>
              <w:rPr>
                <w:sz w:val="26"/>
              </w:rPr>
              <w:t>sứ,</w:t>
            </w:r>
            <w:r>
              <w:rPr>
                <w:spacing w:val="-3"/>
                <w:sz w:val="26"/>
              </w:rPr>
              <w:t> </w:t>
            </w:r>
            <w:r>
              <w:rPr>
                <w:sz w:val="26"/>
              </w:rPr>
              <w:t>thuỷ</w:t>
            </w:r>
            <w:r>
              <w:rPr>
                <w:spacing w:val="-1"/>
                <w:sz w:val="26"/>
              </w:rPr>
              <w:t> </w:t>
            </w:r>
            <w:r>
              <w:rPr>
                <w:spacing w:val="-4"/>
                <w:sz w:val="26"/>
              </w:rPr>
              <w:t>tinh</w:t>
            </w:r>
          </w:p>
        </w:tc>
        <w:tc>
          <w:tcPr>
            <w:tcW w:w="1802" w:type="dxa"/>
            <w:tcBorders>
              <w:left w:val="single" w:sz="4" w:space="0" w:color="000000"/>
              <w:right w:val="single" w:sz="4" w:space="0" w:color="000000"/>
            </w:tcBorders>
          </w:tcPr>
          <w:p>
            <w:pPr>
              <w:pStyle w:val="TableParagraph"/>
              <w:spacing w:line="285" w:lineRule="exact"/>
              <w:ind w:right="506"/>
              <w:rPr>
                <w:sz w:val="26"/>
              </w:rPr>
            </w:pPr>
            <w:r>
              <w:rPr>
                <w:spacing w:val="-5"/>
                <w:sz w:val="26"/>
              </w:rPr>
              <w:t>10</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20</w:t>
            </w:r>
          </w:p>
        </w:tc>
      </w:tr>
      <w:tr>
        <w:trPr>
          <w:trHeight w:val="582"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9.</w:t>
            </w:r>
            <w:r>
              <w:rPr>
                <w:spacing w:val="-5"/>
                <w:sz w:val="26"/>
              </w:rPr>
              <w:t> </w:t>
            </w:r>
            <w:r>
              <w:rPr>
                <w:sz w:val="26"/>
              </w:rPr>
              <w:t>Thiết</w:t>
            </w:r>
            <w:r>
              <w:rPr>
                <w:spacing w:val="-3"/>
                <w:sz w:val="26"/>
              </w:rPr>
              <w:t> </w:t>
            </w:r>
            <w:r>
              <w:rPr>
                <w:sz w:val="26"/>
              </w:rPr>
              <w:t>bị</w:t>
            </w:r>
            <w:r>
              <w:rPr>
                <w:spacing w:val="-1"/>
                <w:sz w:val="26"/>
              </w:rPr>
              <w:t> </w:t>
            </w:r>
            <w:r>
              <w:rPr>
                <w:sz w:val="26"/>
              </w:rPr>
              <w:t>chuyên</w:t>
            </w:r>
            <w:r>
              <w:rPr>
                <w:spacing w:val="-1"/>
                <w:sz w:val="26"/>
              </w:rPr>
              <w:t> </w:t>
            </w:r>
            <w:r>
              <w:rPr>
                <w:sz w:val="26"/>
              </w:rPr>
              <w:t>dùng</w:t>
            </w:r>
            <w:r>
              <w:rPr>
                <w:spacing w:val="-4"/>
                <w:sz w:val="26"/>
              </w:rPr>
              <w:t> </w:t>
            </w:r>
            <w:r>
              <w:rPr>
                <w:sz w:val="26"/>
              </w:rPr>
              <w:t>sản</w:t>
            </w:r>
            <w:r>
              <w:rPr>
                <w:spacing w:val="-1"/>
                <w:sz w:val="26"/>
              </w:rPr>
              <w:t> </w:t>
            </w:r>
            <w:r>
              <w:rPr>
                <w:sz w:val="26"/>
              </w:rPr>
              <w:t>xuất</w:t>
            </w:r>
            <w:r>
              <w:rPr>
                <w:spacing w:val="-3"/>
                <w:sz w:val="26"/>
              </w:rPr>
              <w:t> </w:t>
            </w:r>
            <w:r>
              <w:rPr>
                <w:sz w:val="26"/>
              </w:rPr>
              <w:t>các</w:t>
            </w:r>
            <w:r>
              <w:rPr>
                <w:spacing w:val="54"/>
                <w:sz w:val="26"/>
              </w:rPr>
              <w:t> </w:t>
            </w:r>
            <w:r>
              <w:rPr>
                <w:spacing w:val="-4"/>
                <w:sz w:val="26"/>
              </w:rPr>
              <w:t>linh</w:t>
            </w:r>
          </w:p>
          <w:p>
            <w:pPr>
              <w:pStyle w:val="TableParagraph"/>
              <w:spacing w:line="284" w:lineRule="exact"/>
              <w:ind w:left="596"/>
              <w:jc w:val="left"/>
              <w:rPr>
                <w:sz w:val="26"/>
              </w:rPr>
            </w:pPr>
            <w:r>
              <w:rPr>
                <w:sz w:val="26"/>
              </w:rPr>
              <w:t>kiện</w:t>
            </w:r>
            <w:r>
              <w:rPr>
                <w:spacing w:val="-3"/>
                <w:sz w:val="26"/>
              </w:rPr>
              <w:t> </w:t>
            </w:r>
            <w:r>
              <w:rPr>
                <w:sz w:val="26"/>
              </w:rPr>
              <w:t>và</w:t>
            </w:r>
            <w:r>
              <w:rPr>
                <w:spacing w:val="-2"/>
                <w:sz w:val="26"/>
              </w:rPr>
              <w:t> </w:t>
            </w:r>
            <w:r>
              <w:rPr>
                <w:sz w:val="26"/>
              </w:rPr>
              <w:t>điện</w:t>
            </w:r>
            <w:r>
              <w:rPr>
                <w:spacing w:val="-3"/>
                <w:sz w:val="26"/>
              </w:rPr>
              <w:t> </w:t>
            </w:r>
            <w:r>
              <w:rPr>
                <w:sz w:val="26"/>
              </w:rPr>
              <w:t>tử,</w:t>
            </w:r>
            <w:r>
              <w:rPr>
                <w:spacing w:val="-2"/>
                <w:sz w:val="26"/>
              </w:rPr>
              <w:t> </w:t>
            </w:r>
            <w:r>
              <w:rPr>
                <w:sz w:val="26"/>
              </w:rPr>
              <w:t>quang</w:t>
            </w:r>
            <w:r>
              <w:rPr>
                <w:spacing w:val="-3"/>
                <w:sz w:val="26"/>
              </w:rPr>
              <w:t> </w:t>
            </w:r>
            <w:r>
              <w:rPr>
                <w:sz w:val="26"/>
              </w:rPr>
              <w:t>học, cơ khí</w:t>
            </w:r>
            <w:r>
              <w:rPr>
                <w:spacing w:val="-3"/>
                <w:sz w:val="26"/>
              </w:rPr>
              <w:t> </w:t>
            </w:r>
            <w:r>
              <w:rPr>
                <w:sz w:val="26"/>
              </w:rPr>
              <w:t>chính </w:t>
            </w:r>
            <w:r>
              <w:rPr>
                <w:spacing w:val="-5"/>
                <w:sz w:val="26"/>
              </w:rPr>
              <w:t>xác</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15</w:t>
            </w:r>
          </w:p>
        </w:tc>
      </w:tr>
    </w:tbl>
    <w:p>
      <w:pPr>
        <w:spacing w:after="0" w:line="285" w:lineRule="exact"/>
        <w:rPr>
          <w:sz w:val="26"/>
        </w:rPr>
        <w:sectPr>
          <w:pgSz w:w="11900" w:h="16840"/>
          <w:pgMar w:header="0" w:footer="121" w:top="1940" w:bottom="1099" w:left="1280" w:right="0"/>
        </w:sectPr>
      </w:pPr>
    </w:p>
    <w:tbl>
      <w:tblPr>
        <w:tblW w:w="0" w:type="auto"/>
        <w:jc w:val="left"/>
        <w:tblInd w:w="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0"/>
        <w:gridCol w:w="1802"/>
        <w:gridCol w:w="1712"/>
      </w:tblGrid>
      <w:tr>
        <w:trPr>
          <w:trHeight w:val="887" w:hRule="atLeast"/>
        </w:trPr>
        <w:tc>
          <w:tcPr>
            <w:tcW w:w="5400" w:type="dxa"/>
            <w:tcBorders>
              <w:left w:val="single" w:sz="4" w:space="0" w:color="000000"/>
              <w:right w:val="single" w:sz="4" w:space="0" w:color="000000"/>
            </w:tcBorders>
          </w:tcPr>
          <w:p>
            <w:pPr>
              <w:pStyle w:val="TableParagraph"/>
              <w:spacing w:line="285" w:lineRule="exact"/>
              <w:ind w:left="596"/>
              <w:jc w:val="left"/>
              <w:rPr>
                <w:sz w:val="26"/>
              </w:rPr>
            </w:pPr>
            <w:r>
              <w:rPr>
                <w:sz w:val="26"/>
              </w:rPr>
              <w:t>10.</w:t>
            </w:r>
            <w:r>
              <w:rPr>
                <w:spacing w:val="-1"/>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4"/>
                <w:sz w:val="26"/>
              </w:rPr>
              <w:t> </w:t>
            </w:r>
            <w:r>
              <w:rPr>
                <w:sz w:val="26"/>
              </w:rPr>
              <w:t>dùng</w:t>
            </w:r>
            <w:r>
              <w:rPr>
                <w:spacing w:val="-2"/>
                <w:sz w:val="26"/>
              </w:rPr>
              <w:t> </w:t>
            </w:r>
            <w:r>
              <w:rPr>
                <w:sz w:val="26"/>
              </w:rPr>
              <w:t>trong</w:t>
            </w:r>
            <w:r>
              <w:rPr>
                <w:spacing w:val="-2"/>
                <w:sz w:val="26"/>
              </w:rPr>
              <w:t> </w:t>
            </w:r>
            <w:r>
              <w:rPr>
                <w:sz w:val="26"/>
              </w:rPr>
              <w:t>các</w:t>
            </w:r>
            <w:r>
              <w:rPr>
                <w:spacing w:val="-2"/>
                <w:sz w:val="26"/>
              </w:rPr>
              <w:t> ngành</w:t>
            </w:r>
          </w:p>
          <w:p>
            <w:pPr>
              <w:pStyle w:val="TableParagraph"/>
              <w:spacing w:line="298" w:lineRule="exact"/>
              <w:ind w:left="596"/>
              <w:jc w:val="left"/>
              <w:rPr>
                <w:sz w:val="26"/>
              </w:rPr>
            </w:pPr>
            <w:r>
              <w:rPr>
                <w:sz w:val="26"/>
              </w:rPr>
              <w:t>sản</w:t>
            </w:r>
            <w:r>
              <w:rPr>
                <w:spacing w:val="-4"/>
                <w:sz w:val="26"/>
              </w:rPr>
              <w:t> </w:t>
            </w:r>
            <w:r>
              <w:rPr>
                <w:sz w:val="26"/>
              </w:rPr>
              <w:t>xuất</w:t>
            </w:r>
            <w:r>
              <w:rPr>
                <w:spacing w:val="-4"/>
                <w:sz w:val="26"/>
              </w:rPr>
              <w:t> </w:t>
            </w:r>
            <w:r>
              <w:rPr>
                <w:sz w:val="26"/>
              </w:rPr>
              <w:t>da,</w:t>
            </w:r>
            <w:r>
              <w:rPr>
                <w:spacing w:val="-5"/>
                <w:sz w:val="26"/>
              </w:rPr>
              <w:t> </w:t>
            </w:r>
            <w:r>
              <w:rPr>
                <w:sz w:val="26"/>
              </w:rPr>
              <w:t>in</w:t>
            </w:r>
            <w:r>
              <w:rPr>
                <w:spacing w:val="-4"/>
                <w:sz w:val="26"/>
              </w:rPr>
              <w:t> </w:t>
            </w:r>
            <w:r>
              <w:rPr>
                <w:sz w:val="26"/>
              </w:rPr>
              <w:t>văn</w:t>
            </w:r>
            <w:r>
              <w:rPr>
                <w:spacing w:val="-6"/>
                <w:sz w:val="26"/>
              </w:rPr>
              <w:t> </w:t>
            </w:r>
            <w:r>
              <w:rPr>
                <w:sz w:val="26"/>
              </w:rPr>
              <w:t>phòng</w:t>
            </w:r>
            <w:r>
              <w:rPr>
                <w:spacing w:val="-4"/>
                <w:sz w:val="26"/>
              </w:rPr>
              <w:t> </w:t>
            </w:r>
            <w:r>
              <w:rPr>
                <w:sz w:val="26"/>
              </w:rPr>
              <w:t>phẩm</w:t>
            </w:r>
            <w:r>
              <w:rPr>
                <w:spacing w:val="-4"/>
                <w:sz w:val="26"/>
              </w:rPr>
              <w:t> </w:t>
            </w:r>
            <w:r>
              <w:rPr>
                <w:sz w:val="26"/>
              </w:rPr>
              <w:t>và</w:t>
            </w:r>
            <w:r>
              <w:rPr>
                <w:spacing w:val="-5"/>
                <w:sz w:val="26"/>
              </w:rPr>
              <w:t> </w:t>
            </w:r>
            <w:r>
              <w:rPr>
                <w:sz w:val="26"/>
              </w:rPr>
              <w:t>văn</w:t>
            </w:r>
            <w:r>
              <w:rPr>
                <w:spacing w:val="-6"/>
                <w:sz w:val="26"/>
              </w:rPr>
              <w:t> </w:t>
            </w:r>
            <w:r>
              <w:rPr>
                <w:sz w:val="26"/>
              </w:rPr>
              <w:t>hoá </w:t>
            </w:r>
            <w:r>
              <w:rPr>
                <w:spacing w:val="-4"/>
                <w:sz w:val="26"/>
              </w:rPr>
              <w:t>phẩm</w:t>
            </w:r>
          </w:p>
        </w:tc>
        <w:tc>
          <w:tcPr>
            <w:tcW w:w="1802" w:type="dxa"/>
            <w:tcBorders>
              <w:left w:val="single" w:sz="4" w:space="0" w:color="000000"/>
              <w:right w:val="single" w:sz="4" w:space="0" w:color="000000"/>
            </w:tcBorders>
          </w:tcPr>
          <w:p>
            <w:pPr>
              <w:pStyle w:val="TableParagraph"/>
              <w:spacing w:line="285" w:lineRule="exact"/>
              <w:ind w:left="1090"/>
              <w:jc w:val="left"/>
              <w:rPr>
                <w:sz w:val="26"/>
              </w:rPr>
            </w:pPr>
            <w:r>
              <w:rPr>
                <w:spacing w:val="-10"/>
                <w:sz w:val="26"/>
              </w:rPr>
              <w:t>7</w:t>
            </w:r>
          </w:p>
        </w:tc>
        <w:tc>
          <w:tcPr>
            <w:tcW w:w="1712" w:type="dxa"/>
            <w:tcBorders>
              <w:left w:val="single" w:sz="4" w:space="0" w:color="000000"/>
              <w:right w:val="single" w:sz="4" w:space="0" w:color="000000"/>
            </w:tcBorders>
          </w:tcPr>
          <w:p>
            <w:pPr>
              <w:pStyle w:val="TableParagraph"/>
              <w:spacing w:line="285" w:lineRule="exact"/>
              <w:ind w:left="992"/>
              <w:jc w:val="left"/>
              <w:rPr>
                <w:sz w:val="26"/>
              </w:rPr>
            </w:pPr>
            <w:r>
              <w:rPr>
                <w:spacing w:val="-5"/>
                <w:sz w:val="26"/>
              </w:rPr>
              <w:t>15</w:t>
            </w:r>
          </w:p>
        </w:tc>
      </w:tr>
    </w:tbl>
    <w:p>
      <w:pPr>
        <w:rPr>
          <w:sz w:val="2"/>
          <w:szCs w:val="2"/>
        </w:rPr>
      </w:pPr>
      <w:r>
        <w:rPr/>
        <w:drawing>
          <wp:anchor distT="0" distB="0" distL="0" distR="0" allowOverlap="1" layoutInCell="1" locked="0" behindDoc="0" simplePos="0" relativeHeight="15912448">
            <wp:simplePos x="0" y="0"/>
            <wp:positionH relativeFrom="page">
              <wp:posOffset>1873250</wp:posOffset>
            </wp:positionH>
            <wp:positionV relativeFrom="page">
              <wp:posOffset>10138661</wp:posOffset>
            </wp:positionV>
            <wp:extent cx="3810000" cy="364238"/>
            <wp:effectExtent l="0" t="0" r="0" b="0"/>
            <wp:wrapNone/>
            <wp:docPr id="633" name="Image 633">
              <a:hlinkClick r:id="rId6"/>
            </wp:docPr>
            <wp:cNvGraphicFramePr>
              <a:graphicFrameLocks/>
            </wp:cNvGraphicFramePr>
            <a:graphic>
              <a:graphicData uri="http://schemas.openxmlformats.org/drawingml/2006/picture">
                <pic:pic>
                  <pic:nvPicPr>
                    <pic:cNvPr id="633" name="Image 63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p>
      <w:pPr>
        <w:spacing w:after="0"/>
        <w:rPr>
          <w:sz w:val="2"/>
          <w:szCs w:val="2"/>
        </w:rPr>
        <w:sectPr>
          <w:type w:val="continuous"/>
          <w:pgSz w:w="11900" w:h="16840"/>
          <w:pgMar w:header="0" w:footer="121" w:top="1560" w:bottom="320" w:left="1280" w:right="0"/>
        </w:sectPr>
      </w:pPr>
    </w:p>
    <w:tbl>
      <w:tblPr>
        <w:tblW w:w="0" w:type="auto"/>
        <w:jc w:val="left"/>
        <w:tblInd w:w="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0"/>
        <w:gridCol w:w="1802"/>
        <w:gridCol w:w="1712"/>
      </w:tblGrid>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11.</w:t>
            </w:r>
            <w:r>
              <w:rPr>
                <w:spacing w:val="-4"/>
                <w:sz w:val="26"/>
              </w:rPr>
              <w:t> </w:t>
            </w:r>
            <w:r>
              <w:rPr>
                <w:sz w:val="26"/>
              </w:rPr>
              <w:t>Máy</w:t>
            </w:r>
            <w:r>
              <w:rPr>
                <w:spacing w:val="-3"/>
                <w:sz w:val="26"/>
              </w:rPr>
              <w:t> </w:t>
            </w:r>
            <w:r>
              <w:rPr>
                <w:sz w:val="26"/>
              </w:rPr>
              <w:t>móc,</w:t>
            </w:r>
            <w:r>
              <w:rPr>
                <w:spacing w:val="-4"/>
                <w:sz w:val="26"/>
              </w:rPr>
              <w:t> </w:t>
            </w:r>
            <w:r>
              <w:rPr>
                <w:sz w:val="26"/>
              </w:rPr>
              <w:t>thiết</w:t>
            </w:r>
            <w:r>
              <w:rPr>
                <w:spacing w:val="-3"/>
                <w:sz w:val="26"/>
              </w:rPr>
              <w:t> </w:t>
            </w:r>
            <w:r>
              <w:rPr>
                <w:sz w:val="26"/>
              </w:rPr>
              <w:t>bị</w:t>
            </w:r>
            <w:r>
              <w:rPr>
                <w:spacing w:val="-5"/>
                <w:sz w:val="26"/>
              </w:rPr>
              <w:t> </w:t>
            </w:r>
            <w:r>
              <w:rPr>
                <w:sz w:val="26"/>
              </w:rPr>
              <w:t>dùng</w:t>
            </w:r>
            <w:r>
              <w:rPr>
                <w:spacing w:val="-3"/>
                <w:sz w:val="26"/>
              </w:rPr>
              <w:t> </w:t>
            </w:r>
            <w:r>
              <w:rPr>
                <w:sz w:val="26"/>
              </w:rPr>
              <w:t>trong</w:t>
            </w:r>
            <w:r>
              <w:rPr>
                <w:spacing w:val="-3"/>
                <w:sz w:val="26"/>
              </w:rPr>
              <w:t> </w:t>
            </w:r>
            <w:r>
              <w:rPr>
                <w:sz w:val="26"/>
              </w:rPr>
              <w:t>ngành</w:t>
            </w:r>
            <w:r>
              <w:rPr>
                <w:spacing w:val="-2"/>
                <w:sz w:val="26"/>
              </w:rPr>
              <w:t> </w:t>
            </w:r>
            <w:r>
              <w:rPr>
                <w:spacing w:val="-5"/>
                <w:sz w:val="26"/>
              </w:rPr>
              <w:t>dệt</w:t>
            </w:r>
          </w:p>
        </w:tc>
        <w:tc>
          <w:tcPr>
            <w:tcW w:w="1802" w:type="dxa"/>
            <w:tcBorders>
              <w:left w:val="single" w:sz="4" w:space="0" w:color="000000"/>
              <w:right w:val="single" w:sz="4" w:space="0" w:color="000000"/>
            </w:tcBorders>
          </w:tcPr>
          <w:p>
            <w:pPr>
              <w:pStyle w:val="TableParagraph"/>
              <w:spacing w:line="265" w:lineRule="exact"/>
              <w:ind w:right="506"/>
              <w:rPr>
                <w:sz w:val="26"/>
              </w:rPr>
            </w:pPr>
            <w:r>
              <w:rPr>
                <w:spacing w:val="-5"/>
                <w:sz w:val="26"/>
              </w:rPr>
              <w:t>10</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580"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12.</w:t>
            </w:r>
            <w:r>
              <w:rPr>
                <w:spacing w:val="-2"/>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3"/>
                <w:sz w:val="26"/>
              </w:rPr>
              <w:t> </w:t>
            </w:r>
            <w:r>
              <w:rPr>
                <w:sz w:val="26"/>
              </w:rPr>
              <w:t>dùng</w:t>
            </w:r>
            <w:r>
              <w:rPr>
                <w:spacing w:val="-2"/>
                <w:sz w:val="26"/>
              </w:rPr>
              <w:t> </w:t>
            </w:r>
            <w:r>
              <w:rPr>
                <w:sz w:val="26"/>
              </w:rPr>
              <w:t>trong</w:t>
            </w:r>
            <w:r>
              <w:rPr>
                <w:spacing w:val="-2"/>
                <w:sz w:val="26"/>
              </w:rPr>
              <w:t> </w:t>
            </w:r>
            <w:r>
              <w:rPr>
                <w:sz w:val="26"/>
              </w:rPr>
              <w:t>ngành</w:t>
            </w:r>
            <w:r>
              <w:rPr>
                <w:spacing w:val="-2"/>
                <w:sz w:val="26"/>
              </w:rPr>
              <w:t> </w:t>
            </w:r>
            <w:r>
              <w:rPr>
                <w:spacing w:val="-5"/>
                <w:sz w:val="26"/>
              </w:rPr>
              <w:t>may</w:t>
            </w:r>
          </w:p>
          <w:p>
            <w:pPr>
              <w:pStyle w:val="TableParagraph"/>
              <w:spacing w:line="282" w:lineRule="exact"/>
              <w:ind w:left="596"/>
              <w:jc w:val="left"/>
              <w:rPr>
                <w:sz w:val="26"/>
              </w:rPr>
            </w:pPr>
            <w:r>
              <w:rPr>
                <w:spacing w:val="-5"/>
                <w:sz w:val="26"/>
              </w:rPr>
              <w:t>mặc</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13.</w:t>
            </w:r>
            <w:r>
              <w:rPr>
                <w:spacing w:val="-2"/>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3"/>
                <w:sz w:val="26"/>
              </w:rPr>
              <w:t> </w:t>
            </w:r>
            <w:r>
              <w:rPr>
                <w:sz w:val="26"/>
              </w:rPr>
              <w:t>dùng</w:t>
            </w:r>
            <w:r>
              <w:rPr>
                <w:spacing w:val="-2"/>
                <w:sz w:val="26"/>
              </w:rPr>
              <w:t> </w:t>
            </w:r>
            <w:r>
              <w:rPr>
                <w:sz w:val="26"/>
              </w:rPr>
              <w:t>trong</w:t>
            </w:r>
            <w:r>
              <w:rPr>
                <w:spacing w:val="-2"/>
                <w:sz w:val="26"/>
              </w:rPr>
              <w:t> </w:t>
            </w:r>
            <w:r>
              <w:rPr>
                <w:sz w:val="26"/>
              </w:rPr>
              <w:t>ngành</w:t>
            </w:r>
            <w:r>
              <w:rPr>
                <w:spacing w:val="-2"/>
                <w:sz w:val="26"/>
              </w:rPr>
              <w:t> </w:t>
            </w:r>
            <w:r>
              <w:rPr>
                <w:spacing w:val="-4"/>
                <w:sz w:val="26"/>
              </w:rPr>
              <w:t>giấy</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581"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14.</w:t>
            </w:r>
            <w:r>
              <w:rPr>
                <w:spacing w:val="-2"/>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3"/>
                <w:sz w:val="26"/>
              </w:rPr>
              <w:t> </w:t>
            </w:r>
            <w:r>
              <w:rPr>
                <w:sz w:val="26"/>
              </w:rPr>
              <w:t>sản</w:t>
            </w:r>
            <w:r>
              <w:rPr>
                <w:spacing w:val="-4"/>
                <w:sz w:val="26"/>
              </w:rPr>
              <w:t> </w:t>
            </w:r>
            <w:r>
              <w:rPr>
                <w:sz w:val="26"/>
              </w:rPr>
              <w:t>xuất,</w:t>
            </w:r>
            <w:r>
              <w:rPr>
                <w:spacing w:val="-1"/>
                <w:sz w:val="26"/>
              </w:rPr>
              <w:t> </w:t>
            </w:r>
            <w:r>
              <w:rPr>
                <w:sz w:val="26"/>
              </w:rPr>
              <w:t>chế</w:t>
            </w:r>
            <w:r>
              <w:rPr>
                <w:spacing w:val="-2"/>
                <w:sz w:val="26"/>
              </w:rPr>
              <w:t> </w:t>
            </w:r>
            <w:r>
              <w:rPr>
                <w:spacing w:val="-4"/>
                <w:sz w:val="26"/>
              </w:rPr>
              <w:t>biến</w:t>
            </w:r>
          </w:p>
          <w:p>
            <w:pPr>
              <w:pStyle w:val="TableParagraph"/>
              <w:spacing w:line="282" w:lineRule="exact"/>
              <w:ind w:left="596"/>
              <w:jc w:val="left"/>
              <w:rPr>
                <w:sz w:val="26"/>
              </w:rPr>
            </w:pPr>
            <w:r>
              <w:rPr>
                <w:sz w:val="26"/>
              </w:rPr>
              <w:t>l</w:t>
            </w:r>
            <w:r>
              <w:rPr>
                <w:rFonts w:ascii="Microsoft Sans Serif" w:hAnsi="Microsoft Sans Serif"/>
                <w:sz w:val="26"/>
              </w:rPr>
              <w:t>ƣ</w:t>
            </w:r>
            <w:r>
              <w:rPr>
                <w:sz w:val="26"/>
              </w:rPr>
              <w:t>ơng</w:t>
            </w:r>
            <w:r>
              <w:rPr>
                <w:spacing w:val="4"/>
                <w:sz w:val="26"/>
              </w:rPr>
              <w:t> </w:t>
            </w:r>
            <w:r>
              <w:rPr>
                <w:sz w:val="26"/>
              </w:rPr>
              <w:t>thực,</w:t>
            </w:r>
            <w:r>
              <w:rPr>
                <w:spacing w:val="5"/>
                <w:sz w:val="26"/>
              </w:rPr>
              <w:t> </w:t>
            </w:r>
            <w:r>
              <w:rPr>
                <w:sz w:val="26"/>
              </w:rPr>
              <w:t>thực</w:t>
            </w:r>
            <w:r>
              <w:rPr>
                <w:spacing w:val="7"/>
                <w:sz w:val="26"/>
              </w:rPr>
              <w:t> </w:t>
            </w:r>
            <w:r>
              <w:rPr>
                <w:spacing w:val="-4"/>
                <w:sz w:val="26"/>
              </w:rPr>
              <w:t>phẩm</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15</w:t>
            </w:r>
          </w:p>
        </w:tc>
      </w:tr>
      <w:tr>
        <w:trPr>
          <w:trHeight w:val="284"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15.</w:t>
            </w:r>
            <w:r>
              <w:rPr>
                <w:spacing w:val="-1"/>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3"/>
                <w:sz w:val="26"/>
              </w:rPr>
              <w:t> </w:t>
            </w:r>
            <w:r>
              <w:rPr>
                <w:sz w:val="26"/>
              </w:rPr>
              <w:t>điện</w:t>
            </w:r>
            <w:r>
              <w:rPr>
                <w:spacing w:val="-2"/>
                <w:sz w:val="26"/>
              </w:rPr>
              <w:t> </w:t>
            </w:r>
            <w:r>
              <w:rPr>
                <w:sz w:val="26"/>
              </w:rPr>
              <w:t>ảnh,</w:t>
            </w:r>
            <w:r>
              <w:rPr>
                <w:spacing w:val="-3"/>
                <w:sz w:val="26"/>
              </w:rPr>
              <w:t> </w:t>
            </w:r>
            <w:r>
              <w:rPr>
                <w:sz w:val="26"/>
              </w:rPr>
              <w:t>y</w:t>
            </w:r>
            <w:r>
              <w:rPr>
                <w:spacing w:val="-1"/>
                <w:sz w:val="26"/>
              </w:rPr>
              <w:t> </w:t>
            </w:r>
            <w:r>
              <w:rPr>
                <w:spacing w:val="-5"/>
                <w:sz w:val="26"/>
              </w:rPr>
              <w:t>tế</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581"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16.</w:t>
            </w:r>
            <w:r>
              <w:rPr>
                <w:spacing w:val="-2"/>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4"/>
                <w:sz w:val="26"/>
              </w:rPr>
              <w:t> </w:t>
            </w:r>
            <w:r>
              <w:rPr>
                <w:sz w:val="26"/>
              </w:rPr>
              <w:t>viễn</w:t>
            </w:r>
            <w:r>
              <w:rPr>
                <w:spacing w:val="-2"/>
                <w:sz w:val="26"/>
              </w:rPr>
              <w:t> </w:t>
            </w:r>
            <w:r>
              <w:rPr>
                <w:sz w:val="26"/>
              </w:rPr>
              <w:t>thông,</w:t>
            </w:r>
            <w:r>
              <w:rPr>
                <w:spacing w:val="-1"/>
                <w:sz w:val="26"/>
              </w:rPr>
              <w:t> </w:t>
            </w:r>
            <w:r>
              <w:rPr>
                <w:sz w:val="26"/>
              </w:rPr>
              <w:t>thông</w:t>
            </w:r>
            <w:r>
              <w:rPr>
                <w:spacing w:val="-4"/>
                <w:sz w:val="26"/>
              </w:rPr>
              <w:t> tin,</w:t>
            </w:r>
          </w:p>
          <w:p>
            <w:pPr>
              <w:pStyle w:val="TableParagraph"/>
              <w:spacing w:line="282" w:lineRule="exact"/>
              <w:ind w:left="596"/>
              <w:jc w:val="left"/>
              <w:rPr>
                <w:sz w:val="26"/>
              </w:rPr>
            </w:pPr>
            <w:r>
              <w:rPr>
                <w:sz w:val="26"/>
              </w:rPr>
              <w:t>điện</w:t>
            </w:r>
            <w:r>
              <w:rPr>
                <w:spacing w:val="-4"/>
                <w:sz w:val="26"/>
              </w:rPr>
              <w:t> </w:t>
            </w:r>
            <w:r>
              <w:rPr>
                <w:sz w:val="26"/>
              </w:rPr>
              <w:t>tử, tin</w:t>
            </w:r>
            <w:r>
              <w:rPr>
                <w:spacing w:val="-3"/>
                <w:sz w:val="26"/>
              </w:rPr>
              <w:t> </w:t>
            </w:r>
            <w:r>
              <w:rPr>
                <w:sz w:val="26"/>
              </w:rPr>
              <w:t>học</w:t>
            </w:r>
            <w:r>
              <w:rPr>
                <w:spacing w:val="-3"/>
                <w:sz w:val="26"/>
              </w:rPr>
              <w:t> </w:t>
            </w:r>
            <w:r>
              <w:rPr>
                <w:sz w:val="26"/>
              </w:rPr>
              <w:t>và truyền</w:t>
            </w:r>
            <w:r>
              <w:rPr>
                <w:spacing w:val="-3"/>
                <w:sz w:val="26"/>
              </w:rPr>
              <w:t> </w:t>
            </w:r>
            <w:r>
              <w:rPr>
                <w:spacing w:val="-4"/>
                <w:sz w:val="26"/>
              </w:rPr>
              <w:t>hình</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3</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15</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17.</w:t>
            </w:r>
            <w:r>
              <w:rPr>
                <w:spacing w:val="2"/>
                <w:sz w:val="26"/>
              </w:rPr>
              <w:t> </w:t>
            </w:r>
            <w:r>
              <w:rPr>
                <w:sz w:val="26"/>
              </w:rPr>
              <w:t>Máy</w:t>
            </w:r>
            <w:r>
              <w:rPr>
                <w:spacing w:val="2"/>
                <w:sz w:val="26"/>
              </w:rPr>
              <w:t> </w:t>
            </w:r>
            <w:r>
              <w:rPr>
                <w:sz w:val="26"/>
              </w:rPr>
              <w:t>móc,</w:t>
            </w:r>
            <w:r>
              <w:rPr>
                <w:spacing w:val="1"/>
                <w:sz w:val="26"/>
              </w:rPr>
              <w:t> </w:t>
            </w:r>
            <w:r>
              <w:rPr>
                <w:sz w:val="26"/>
              </w:rPr>
              <w:t>thiết</w:t>
            </w:r>
            <w:r>
              <w:rPr>
                <w:spacing w:val="1"/>
                <w:sz w:val="26"/>
              </w:rPr>
              <w:t> </w:t>
            </w:r>
            <w:r>
              <w:rPr>
                <w:sz w:val="26"/>
              </w:rPr>
              <w:t>bị sản xuất</w:t>
            </w:r>
            <w:r>
              <w:rPr>
                <w:spacing w:val="-1"/>
                <w:sz w:val="26"/>
              </w:rPr>
              <w:t> </w:t>
            </w:r>
            <w:r>
              <w:rPr>
                <w:sz w:val="26"/>
              </w:rPr>
              <w:t>d</w:t>
            </w:r>
            <w:r>
              <w:rPr>
                <w:rFonts w:ascii="Microsoft Sans Serif" w:hAnsi="Microsoft Sans Serif"/>
                <w:sz w:val="26"/>
              </w:rPr>
              <w:t>ƣ</w:t>
            </w:r>
            <w:r>
              <w:rPr>
                <w:sz w:val="26"/>
              </w:rPr>
              <w:t>ợc</w:t>
            </w:r>
            <w:r>
              <w:rPr>
                <w:spacing w:val="1"/>
                <w:sz w:val="26"/>
              </w:rPr>
              <w:t> </w:t>
            </w:r>
            <w:r>
              <w:rPr>
                <w:spacing w:val="-4"/>
                <w:sz w:val="26"/>
              </w:rPr>
              <w:t>phẩm</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18.</w:t>
            </w:r>
            <w:r>
              <w:rPr>
                <w:spacing w:val="-1"/>
                <w:sz w:val="26"/>
              </w:rPr>
              <w:t> </w:t>
            </w:r>
            <w:r>
              <w:rPr>
                <w:sz w:val="26"/>
              </w:rPr>
              <w:t>Máy</w:t>
            </w:r>
            <w:r>
              <w:rPr>
                <w:spacing w:val="-2"/>
                <w:sz w:val="26"/>
              </w:rPr>
              <w:t> </w:t>
            </w:r>
            <w:r>
              <w:rPr>
                <w:sz w:val="26"/>
              </w:rPr>
              <w:t>móc,</w:t>
            </w:r>
            <w:r>
              <w:rPr>
                <w:spacing w:val="-3"/>
                <w:sz w:val="26"/>
              </w:rPr>
              <w:t> </w:t>
            </w:r>
            <w:r>
              <w:rPr>
                <w:sz w:val="26"/>
              </w:rPr>
              <w:t>thiết</w:t>
            </w:r>
            <w:r>
              <w:rPr>
                <w:spacing w:val="-1"/>
                <w:sz w:val="26"/>
              </w:rPr>
              <w:t> </w:t>
            </w:r>
            <w:r>
              <w:rPr>
                <w:sz w:val="26"/>
              </w:rPr>
              <w:t>bị</w:t>
            </w:r>
            <w:r>
              <w:rPr>
                <w:spacing w:val="-4"/>
                <w:sz w:val="26"/>
              </w:rPr>
              <w:t> </w:t>
            </w:r>
            <w:r>
              <w:rPr>
                <w:sz w:val="26"/>
              </w:rPr>
              <w:t>công</w:t>
            </w:r>
            <w:r>
              <w:rPr>
                <w:spacing w:val="-4"/>
                <w:sz w:val="26"/>
              </w:rPr>
              <w:t> </w:t>
            </w:r>
            <w:r>
              <w:rPr>
                <w:sz w:val="26"/>
              </w:rPr>
              <w:t>tác</w:t>
            </w:r>
            <w:r>
              <w:rPr>
                <w:spacing w:val="-2"/>
                <w:sz w:val="26"/>
              </w:rPr>
              <w:t> </w:t>
            </w:r>
            <w:r>
              <w:rPr>
                <w:spacing w:val="-4"/>
                <w:sz w:val="26"/>
              </w:rPr>
              <w:t>khác</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12</w:t>
            </w:r>
          </w:p>
        </w:tc>
      </w:tr>
      <w:tr>
        <w:trPr>
          <w:trHeight w:val="581"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19.</w:t>
            </w:r>
            <w:r>
              <w:rPr>
                <w:spacing w:val="-2"/>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3"/>
                <w:sz w:val="26"/>
              </w:rPr>
              <w:t> </w:t>
            </w:r>
            <w:r>
              <w:rPr>
                <w:sz w:val="26"/>
              </w:rPr>
              <w:t>dùng</w:t>
            </w:r>
            <w:r>
              <w:rPr>
                <w:spacing w:val="-2"/>
                <w:sz w:val="26"/>
              </w:rPr>
              <w:t> </w:t>
            </w:r>
            <w:r>
              <w:rPr>
                <w:sz w:val="26"/>
              </w:rPr>
              <w:t>trong</w:t>
            </w:r>
            <w:r>
              <w:rPr>
                <w:spacing w:val="-2"/>
                <w:sz w:val="26"/>
              </w:rPr>
              <w:t> </w:t>
            </w:r>
            <w:r>
              <w:rPr>
                <w:sz w:val="26"/>
              </w:rPr>
              <w:t>ngành</w:t>
            </w:r>
            <w:r>
              <w:rPr>
                <w:spacing w:val="-2"/>
                <w:sz w:val="26"/>
              </w:rPr>
              <w:t> </w:t>
            </w:r>
            <w:r>
              <w:rPr>
                <w:spacing w:val="-5"/>
                <w:sz w:val="26"/>
              </w:rPr>
              <w:t>lọc</w:t>
            </w:r>
          </w:p>
          <w:p>
            <w:pPr>
              <w:pStyle w:val="TableParagraph"/>
              <w:spacing w:line="282" w:lineRule="exact"/>
              <w:ind w:left="596"/>
              <w:jc w:val="left"/>
              <w:rPr>
                <w:sz w:val="26"/>
              </w:rPr>
            </w:pPr>
            <w:r>
              <w:rPr>
                <w:sz w:val="26"/>
              </w:rPr>
              <w:t>hoá</w:t>
            </w:r>
            <w:r>
              <w:rPr>
                <w:spacing w:val="-2"/>
                <w:sz w:val="26"/>
              </w:rPr>
              <w:t> </w:t>
            </w:r>
            <w:r>
              <w:rPr>
                <w:spacing w:val="-5"/>
                <w:sz w:val="26"/>
              </w:rPr>
              <w:t>dầu</w:t>
            </w:r>
          </w:p>
        </w:tc>
        <w:tc>
          <w:tcPr>
            <w:tcW w:w="1802" w:type="dxa"/>
            <w:tcBorders>
              <w:left w:val="single" w:sz="4" w:space="0" w:color="000000"/>
              <w:right w:val="single" w:sz="4" w:space="0" w:color="000000"/>
            </w:tcBorders>
          </w:tcPr>
          <w:p>
            <w:pPr>
              <w:pStyle w:val="TableParagraph"/>
              <w:spacing w:line="285" w:lineRule="exact"/>
              <w:ind w:right="506"/>
              <w:rPr>
                <w:sz w:val="26"/>
              </w:rPr>
            </w:pPr>
            <w:r>
              <w:rPr>
                <w:spacing w:val="-5"/>
                <w:sz w:val="26"/>
              </w:rPr>
              <w:t>10</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20</w:t>
            </w:r>
          </w:p>
        </w:tc>
      </w:tr>
      <w:tr>
        <w:trPr>
          <w:trHeight w:val="582"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20.</w:t>
            </w:r>
            <w:r>
              <w:rPr>
                <w:spacing w:val="-4"/>
                <w:sz w:val="26"/>
              </w:rPr>
              <w:t> </w:t>
            </w:r>
            <w:r>
              <w:rPr>
                <w:sz w:val="26"/>
              </w:rPr>
              <w:t>Máy</w:t>
            </w:r>
            <w:r>
              <w:rPr>
                <w:spacing w:val="-2"/>
                <w:sz w:val="26"/>
              </w:rPr>
              <w:t> </w:t>
            </w:r>
            <w:r>
              <w:rPr>
                <w:sz w:val="26"/>
              </w:rPr>
              <w:t>móc,</w:t>
            </w:r>
            <w:r>
              <w:rPr>
                <w:spacing w:val="-3"/>
                <w:sz w:val="26"/>
              </w:rPr>
              <w:t> </w:t>
            </w:r>
            <w:r>
              <w:rPr>
                <w:sz w:val="26"/>
              </w:rPr>
              <w:t>thiết</w:t>
            </w:r>
            <w:r>
              <w:rPr>
                <w:spacing w:val="-2"/>
                <w:sz w:val="26"/>
              </w:rPr>
              <w:t> </w:t>
            </w:r>
            <w:r>
              <w:rPr>
                <w:sz w:val="26"/>
              </w:rPr>
              <w:t>bị</w:t>
            </w:r>
            <w:r>
              <w:rPr>
                <w:spacing w:val="-4"/>
                <w:sz w:val="26"/>
              </w:rPr>
              <w:t> </w:t>
            </w:r>
            <w:r>
              <w:rPr>
                <w:sz w:val="26"/>
              </w:rPr>
              <w:t>dùng</w:t>
            </w:r>
            <w:r>
              <w:rPr>
                <w:spacing w:val="-2"/>
                <w:sz w:val="26"/>
              </w:rPr>
              <w:t> </w:t>
            </w:r>
            <w:r>
              <w:rPr>
                <w:sz w:val="26"/>
              </w:rPr>
              <w:t>trong</w:t>
            </w:r>
            <w:r>
              <w:rPr>
                <w:spacing w:val="-2"/>
                <w:sz w:val="26"/>
              </w:rPr>
              <w:t> </w:t>
            </w:r>
            <w:r>
              <w:rPr>
                <w:sz w:val="26"/>
              </w:rPr>
              <w:t>thăm</w:t>
            </w:r>
            <w:r>
              <w:rPr>
                <w:spacing w:val="-2"/>
                <w:sz w:val="26"/>
              </w:rPr>
              <w:t> </w:t>
            </w:r>
            <w:r>
              <w:rPr>
                <w:spacing w:val="-5"/>
                <w:sz w:val="26"/>
              </w:rPr>
              <w:t>dò</w:t>
            </w:r>
          </w:p>
          <w:p>
            <w:pPr>
              <w:pStyle w:val="TableParagraph"/>
              <w:spacing w:line="284" w:lineRule="exact"/>
              <w:ind w:left="596"/>
              <w:jc w:val="left"/>
              <w:rPr>
                <w:sz w:val="26"/>
              </w:rPr>
            </w:pPr>
            <w:r>
              <w:rPr>
                <w:sz w:val="26"/>
              </w:rPr>
              <w:t>khai</w:t>
            </w:r>
            <w:r>
              <w:rPr>
                <w:spacing w:val="-5"/>
                <w:sz w:val="26"/>
              </w:rPr>
              <w:t> </w:t>
            </w:r>
            <w:r>
              <w:rPr>
                <w:sz w:val="26"/>
              </w:rPr>
              <w:t>thác</w:t>
            </w:r>
            <w:r>
              <w:rPr>
                <w:spacing w:val="-1"/>
                <w:sz w:val="26"/>
              </w:rPr>
              <w:t> </w:t>
            </w:r>
            <w:r>
              <w:rPr>
                <w:sz w:val="26"/>
              </w:rPr>
              <w:t>dầu</w:t>
            </w:r>
            <w:r>
              <w:rPr>
                <w:spacing w:val="-3"/>
                <w:sz w:val="26"/>
              </w:rPr>
              <w:t> </w:t>
            </w:r>
            <w:r>
              <w:rPr>
                <w:spacing w:val="-4"/>
                <w:sz w:val="26"/>
              </w:rPr>
              <w:t>khí.</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21.</w:t>
            </w:r>
            <w:r>
              <w:rPr>
                <w:spacing w:val="-2"/>
                <w:sz w:val="26"/>
              </w:rPr>
              <w:t> </w:t>
            </w:r>
            <w:r>
              <w:rPr>
                <w:sz w:val="26"/>
              </w:rPr>
              <w:t>Máy</w:t>
            </w:r>
            <w:r>
              <w:rPr>
                <w:spacing w:val="-2"/>
                <w:sz w:val="26"/>
              </w:rPr>
              <w:t> </w:t>
            </w:r>
            <w:r>
              <w:rPr>
                <w:sz w:val="26"/>
              </w:rPr>
              <w:t>móc</w:t>
            </w:r>
            <w:r>
              <w:rPr>
                <w:spacing w:val="-2"/>
                <w:sz w:val="26"/>
              </w:rPr>
              <w:t> </w:t>
            </w:r>
            <w:r>
              <w:rPr>
                <w:sz w:val="26"/>
              </w:rPr>
              <w:t>thiết</w:t>
            </w:r>
            <w:r>
              <w:rPr>
                <w:spacing w:val="-4"/>
                <w:sz w:val="26"/>
              </w:rPr>
              <w:t> </w:t>
            </w:r>
            <w:r>
              <w:rPr>
                <w:sz w:val="26"/>
              </w:rPr>
              <w:t>bị</w:t>
            </w:r>
            <w:r>
              <w:rPr>
                <w:spacing w:val="-2"/>
                <w:sz w:val="26"/>
              </w:rPr>
              <w:t> </w:t>
            </w:r>
            <w:r>
              <w:rPr>
                <w:sz w:val="26"/>
              </w:rPr>
              <w:t>xây</w:t>
            </w:r>
            <w:r>
              <w:rPr>
                <w:spacing w:val="-2"/>
                <w:sz w:val="26"/>
              </w:rPr>
              <w:t> </w:t>
            </w:r>
            <w:r>
              <w:rPr>
                <w:spacing w:val="-4"/>
                <w:sz w:val="26"/>
              </w:rPr>
              <w:t>dựng</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8</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15</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22.</w:t>
            </w:r>
            <w:r>
              <w:rPr>
                <w:spacing w:val="-2"/>
                <w:sz w:val="26"/>
              </w:rPr>
              <w:t> </w:t>
            </w:r>
            <w:r>
              <w:rPr>
                <w:sz w:val="26"/>
              </w:rPr>
              <w:t>Cần</w:t>
            </w:r>
            <w:r>
              <w:rPr>
                <w:spacing w:val="-2"/>
                <w:sz w:val="26"/>
              </w:rPr>
              <w:t> </w:t>
            </w:r>
            <w:r>
              <w:rPr>
                <w:spacing w:val="-5"/>
                <w:sz w:val="26"/>
              </w:rPr>
              <w:t>cẩu</w:t>
            </w:r>
          </w:p>
        </w:tc>
        <w:tc>
          <w:tcPr>
            <w:tcW w:w="1802" w:type="dxa"/>
            <w:tcBorders>
              <w:left w:val="single" w:sz="4" w:space="0" w:color="000000"/>
              <w:right w:val="single" w:sz="4" w:space="0" w:color="000000"/>
            </w:tcBorders>
          </w:tcPr>
          <w:p>
            <w:pPr>
              <w:pStyle w:val="TableParagraph"/>
              <w:spacing w:line="265" w:lineRule="exact"/>
              <w:ind w:right="506"/>
              <w:rPr>
                <w:sz w:val="26"/>
              </w:rPr>
            </w:pPr>
            <w:r>
              <w:rPr>
                <w:spacing w:val="-5"/>
                <w:sz w:val="26"/>
              </w:rPr>
              <w:t>10</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20</w:t>
            </w:r>
          </w:p>
        </w:tc>
      </w:tr>
      <w:tr>
        <w:trPr>
          <w:trHeight w:val="283" w:hRule="atLeast"/>
        </w:trPr>
        <w:tc>
          <w:tcPr>
            <w:tcW w:w="5400" w:type="dxa"/>
            <w:tcBorders>
              <w:left w:val="single" w:sz="4" w:space="0" w:color="000000"/>
              <w:right w:val="single" w:sz="4" w:space="0" w:color="000000"/>
            </w:tcBorders>
          </w:tcPr>
          <w:p>
            <w:pPr>
              <w:pStyle w:val="TableParagraph"/>
              <w:spacing w:line="263" w:lineRule="exact"/>
              <w:ind w:left="596"/>
              <w:jc w:val="left"/>
              <w:rPr>
                <w:b/>
                <w:sz w:val="26"/>
              </w:rPr>
            </w:pPr>
            <w:r>
              <w:rPr>
                <w:b/>
                <w:sz w:val="26"/>
              </w:rPr>
              <w:t>C</w:t>
            </w:r>
            <w:r>
              <w:rPr>
                <w:spacing w:val="2"/>
                <w:sz w:val="26"/>
              </w:rPr>
              <w:t> </w:t>
            </w:r>
            <w:r>
              <w:rPr>
                <w:b/>
                <w:sz w:val="26"/>
              </w:rPr>
              <w:t>-</w:t>
            </w:r>
            <w:r>
              <w:rPr>
                <w:spacing w:val="4"/>
                <w:sz w:val="26"/>
              </w:rPr>
              <w:t> </w:t>
            </w:r>
            <w:r>
              <w:rPr>
                <w:b/>
                <w:sz w:val="26"/>
              </w:rPr>
              <w:t>Dụng</w:t>
            </w:r>
            <w:r>
              <w:rPr>
                <w:spacing w:val="5"/>
                <w:sz w:val="26"/>
              </w:rPr>
              <w:t> </w:t>
            </w:r>
            <w:r>
              <w:rPr>
                <w:b/>
                <w:sz w:val="26"/>
              </w:rPr>
              <w:t>cụ</w:t>
            </w:r>
            <w:r>
              <w:rPr>
                <w:spacing w:val="4"/>
                <w:sz w:val="26"/>
              </w:rPr>
              <w:t> </w:t>
            </w:r>
            <w:r>
              <w:rPr>
                <w:b/>
                <w:sz w:val="26"/>
              </w:rPr>
              <w:t>làm</w:t>
            </w:r>
            <w:r>
              <w:rPr>
                <w:spacing w:val="2"/>
                <w:sz w:val="26"/>
              </w:rPr>
              <w:t> </w:t>
            </w:r>
            <w:r>
              <w:rPr>
                <w:b/>
                <w:sz w:val="26"/>
              </w:rPr>
              <w:t>việc</w:t>
            </w:r>
            <w:r>
              <w:rPr>
                <w:spacing w:val="4"/>
                <w:sz w:val="26"/>
              </w:rPr>
              <w:t> </w:t>
            </w:r>
            <w:r>
              <w:rPr>
                <w:b/>
                <w:sz w:val="26"/>
              </w:rPr>
              <w:t>đo</w:t>
            </w:r>
            <w:r>
              <w:rPr>
                <w:spacing w:val="4"/>
                <w:sz w:val="26"/>
              </w:rPr>
              <w:t> </w:t>
            </w:r>
            <w:r>
              <w:rPr>
                <w:b/>
                <w:sz w:val="26"/>
              </w:rPr>
              <w:t>l</w:t>
            </w:r>
            <w:r>
              <w:rPr>
                <w:rFonts w:ascii="Arial" w:hAnsi="Arial"/>
                <w:b/>
                <w:sz w:val="26"/>
              </w:rPr>
              <w:t>ƣ</w:t>
            </w:r>
            <w:r>
              <w:rPr>
                <w:b/>
                <w:sz w:val="26"/>
              </w:rPr>
              <w:t>ờng,</w:t>
            </w:r>
            <w:r>
              <w:rPr>
                <w:spacing w:val="3"/>
                <w:sz w:val="26"/>
              </w:rPr>
              <w:t> </w:t>
            </w:r>
            <w:r>
              <w:rPr>
                <w:b/>
                <w:sz w:val="26"/>
              </w:rPr>
              <w:t>thí</w:t>
            </w:r>
            <w:r>
              <w:rPr>
                <w:spacing w:val="5"/>
                <w:sz w:val="26"/>
              </w:rPr>
              <w:t> </w:t>
            </w:r>
            <w:r>
              <w:rPr>
                <w:b/>
                <w:spacing w:val="-2"/>
                <w:sz w:val="26"/>
              </w:rPr>
              <w:t>nghiệm</w:t>
            </w:r>
          </w:p>
        </w:tc>
        <w:tc>
          <w:tcPr>
            <w:tcW w:w="1802" w:type="dxa"/>
            <w:tcBorders>
              <w:left w:val="single" w:sz="4" w:space="0" w:color="000000"/>
              <w:right w:val="single" w:sz="4" w:space="0" w:color="000000"/>
            </w:tcBorders>
          </w:tcPr>
          <w:p>
            <w:pPr>
              <w:pStyle w:val="TableParagraph"/>
              <w:jc w:val="left"/>
              <w:rPr>
                <w:sz w:val="20"/>
              </w:rPr>
            </w:pPr>
          </w:p>
        </w:tc>
        <w:tc>
          <w:tcPr>
            <w:tcW w:w="1712" w:type="dxa"/>
            <w:tcBorders>
              <w:left w:val="single" w:sz="4" w:space="0" w:color="000000"/>
              <w:right w:val="single" w:sz="4" w:space="0" w:color="000000"/>
            </w:tcBorders>
          </w:tcPr>
          <w:p>
            <w:pPr>
              <w:pStyle w:val="TableParagraph"/>
              <w:jc w:val="left"/>
              <w:rPr>
                <w:sz w:val="20"/>
              </w:rPr>
            </w:pPr>
          </w:p>
        </w:tc>
      </w:tr>
      <w:tr>
        <w:trPr>
          <w:trHeight w:val="582"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1.</w:t>
            </w:r>
            <w:r>
              <w:rPr>
                <w:spacing w:val="-2"/>
                <w:sz w:val="26"/>
              </w:rPr>
              <w:t> </w:t>
            </w:r>
            <w:r>
              <w:rPr>
                <w:sz w:val="26"/>
              </w:rPr>
              <w:t>Thiết bị</w:t>
            </w:r>
            <w:r>
              <w:rPr>
                <w:spacing w:val="2"/>
                <w:sz w:val="26"/>
              </w:rPr>
              <w:t> </w:t>
            </w:r>
            <w:r>
              <w:rPr>
                <w:sz w:val="26"/>
              </w:rPr>
              <w:t>đo l</w:t>
            </w:r>
            <w:r>
              <w:rPr>
                <w:rFonts w:ascii="Microsoft Sans Serif" w:hAnsi="Microsoft Sans Serif"/>
                <w:sz w:val="26"/>
              </w:rPr>
              <w:t>ƣ</w:t>
            </w:r>
            <w:r>
              <w:rPr>
                <w:sz w:val="26"/>
              </w:rPr>
              <w:t>ờng,</w:t>
            </w:r>
            <w:r>
              <w:rPr>
                <w:spacing w:val="1"/>
                <w:sz w:val="26"/>
              </w:rPr>
              <w:t> </w:t>
            </w:r>
            <w:r>
              <w:rPr>
                <w:sz w:val="26"/>
              </w:rPr>
              <w:t>thử</w:t>
            </w:r>
            <w:r>
              <w:rPr>
                <w:spacing w:val="1"/>
                <w:sz w:val="26"/>
              </w:rPr>
              <w:t> </w:t>
            </w:r>
            <w:r>
              <w:rPr>
                <w:sz w:val="26"/>
              </w:rPr>
              <w:t>nghiệm các</w:t>
            </w:r>
            <w:r>
              <w:rPr>
                <w:spacing w:val="3"/>
                <w:sz w:val="26"/>
              </w:rPr>
              <w:t> </w:t>
            </w:r>
            <w:r>
              <w:rPr>
                <w:spacing w:val="-5"/>
                <w:sz w:val="26"/>
              </w:rPr>
              <w:t>đại</w:t>
            </w:r>
          </w:p>
          <w:p>
            <w:pPr>
              <w:pStyle w:val="TableParagraph"/>
              <w:spacing w:line="284" w:lineRule="exact"/>
              <w:ind w:left="596"/>
              <w:jc w:val="left"/>
              <w:rPr>
                <w:sz w:val="26"/>
              </w:rPr>
            </w:pPr>
            <w:r>
              <w:rPr>
                <w:sz w:val="26"/>
              </w:rPr>
              <w:t>l</w:t>
            </w:r>
            <w:r>
              <w:rPr>
                <w:rFonts w:ascii="Microsoft Sans Serif" w:hAnsi="Microsoft Sans Serif"/>
                <w:sz w:val="26"/>
              </w:rPr>
              <w:t>ƣ</w:t>
            </w:r>
            <w:r>
              <w:rPr>
                <w:sz w:val="26"/>
              </w:rPr>
              <w:t>ợng cơ</w:t>
            </w:r>
            <w:r>
              <w:rPr>
                <w:spacing w:val="2"/>
                <w:sz w:val="26"/>
              </w:rPr>
              <w:t> </w:t>
            </w:r>
            <w:r>
              <w:rPr>
                <w:sz w:val="26"/>
              </w:rPr>
              <w:t>học,</w:t>
            </w:r>
            <w:r>
              <w:rPr>
                <w:spacing w:val="4"/>
                <w:sz w:val="26"/>
              </w:rPr>
              <w:t> </w:t>
            </w:r>
            <w:r>
              <w:rPr>
                <w:sz w:val="26"/>
              </w:rPr>
              <w:t>âm</w:t>
            </w:r>
            <w:r>
              <w:rPr>
                <w:spacing w:val="3"/>
                <w:sz w:val="26"/>
              </w:rPr>
              <w:t> </w:t>
            </w:r>
            <w:r>
              <w:rPr>
                <w:sz w:val="26"/>
              </w:rPr>
              <w:t>học</w:t>
            </w:r>
            <w:r>
              <w:rPr>
                <w:spacing w:val="1"/>
                <w:sz w:val="26"/>
              </w:rPr>
              <w:t> </w:t>
            </w:r>
            <w:r>
              <w:rPr>
                <w:sz w:val="26"/>
              </w:rPr>
              <w:t>và</w:t>
            </w:r>
            <w:r>
              <w:rPr>
                <w:spacing w:val="2"/>
                <w:sz w:val="26"/>
              </w:rPr>
              <w:t> </w:t>
            </w:r>
            <w:r>
              <w:rPr>
                <w:sz w:val="26"/>
              </w:rPr>
              <w:t>nhiệt</w:t>
            </w:r>
            <w:r>
              <w:rPr>
                <w:spacing w:val="3"/>
                <w:sz w:val="26"/>
              </w:rPr>
              <w:t> </w:t>
            </w:r>
            <w:r>
              <w:rPr>
                <w:spacing w:val="-5"/>
                <w:sz w:val="26"/>
              </w:rPr>
              <w:t>học</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10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2.</w:t>
            </w:r>
            <w:r>
              <w:rPr>
                <w:spacing w:val="-5"/>
                <w:sz w:val="26"/>
              </w:rPr>
              <w:t> </w:t>
            </w:r>
            <w:r>
              <w:rPr>
                <w:sz w:val="26"/>
              </w:rPr>
              <w:t>Thiết</w:t>
            </w:r>
            <w:r>
              <w:rPr>
                <w:spacing w:val="-3"/>
                <w:sz w:val="26"/>
              </w:rPr>
              <w:t> </w:t>
            </w:r>
            <w:r>
              <w:rPr>
                <w:sz w:val="26"/>
              </w:rPr>
              <w:t>bị</w:t>
            </w:r>
            <w:r>
              <w:rPr>
                <w:spacing w:val="-1"/>
                <w:sz w:val="26"/>
              </w:rPr>
              <w:t> </w:t>
            </w:r>
            <w:r>
              <w:rPr>
                <w:sz w:val="26"/>
              </w:rPr>
              <w:t>quang</w:t>
            </w:r>
            <w:r>
              <w:rPr>
                <w:spacing w:val="-1"/>
                <w:sz w:val="26"/>
              </w:rPr>
              <w:t> </w:t>
            </w:r>
            <w:r>
              <w:rPr>
                <w:sz w:val="26"/>
              </w:rPr>
              <w:t>học</w:t>
            </w:r>
            <w:r>
              <w:rPr>
                <w:spacing w:val="-2"/>
                <w:sz w:val="26"/>
              </w:rPr>
              <w:t> </w:t>
            </w:r>
            <w:r>
              <w:rPr>
                <w:sz w:val="26"/>
              </w:rPr>
              <w:t>và</w:t>
            </w:r>
            <w:r>
              <w:rPr>
                <w:spacing w:val="-2"/>
                <w:sz w:val="26"/>
              </w:rPr>
              <w:t> </w:t>
            </w:r>
            <w:r>
              <w:rPr>
                <w:sz w:val="26"/>
              </w:rPr>
              <w:t>quang</w:t>
            </w:r>
            <w:r>
              <w:rPr>
                <w:spacing w:val="-3"/>
                <w:sz w:val="26"/>
              </w:rPr>
              <w:t> </w:t>
            </w:r>
            <w:r>
              <w:rPr>
                <w:spacing w:val="-5"/>
                <w:sz w:val="26"/>
              </w:rPr>
              <w:t>phổ</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10</w:t>
            </w:r>
          </w:p>
        </w:tc>
      </w:tr>
      <w:tr>
        <w:trPr>
          <w:trHeight w:val="278" w:hRule="atLeast"/>
        </w:trPr>
        <w:tc>
          <w:tcPr>
            <w:tcW w:w="5400" w:type="dxa"/>
            <w:tcBorders>
              <w:left w:val="single" w:sz="4" w:space="0" w:color="000000"/>
              <w:bottom w:val="single" w:sz="8" w:space="0" w:color="000000"/>
              <w:right w:val="single" w:sz="4" w:space="0" w:color="000000"/>
            </w:tcBorders>
          </w:tcPr>
          <w:p>
            <w:pPr>
              <w:pStyle w:val="TableParagraph"/>
              <w:spacing w:line="258" w:lineRule="exact"/>
              <w:ind w:left="596"/>
              <w:jc w:val="left"/>
              <w:rPr>
                <w:sz w:val="26"/>
              </w:rPr>
            </w:pPr>
            <w:r>
              <w:rPr>
                <w:sz w:val="26"/>
              </w:rPr>
              <w:t>3.</w:t>
            </w:r>
            <w:r>
              <w:rPr>
                <w:spacing w:val="-5"/>
                <w:sz w:val="26"/>
              </w:rPr>
              <w:t> </w:t>
            </w:r>
            <w:r>
              <w:rPr>
                <w:sz w:val="26"/>
              </w:rPr>
              <w:t>Thiết</w:t>
            </w:r>
            <w:r>
              <w:rPr>
                <w:spacing w:val="-3"/>
                <w:sz w:val="26"/>
              </w:rPr>
              <w:t> </w:t>
            </w:r>
            <w:r>
              <w:rPr>
                <w:sz w:val="26"/>
              </w:rPr>
              <w:t>bị</w:t>
            </w:r>
            <w:r>
              <w:rPr>
                <w:spacing w:val="-1"/>
                <w:sz w:val="26"/>
              </w:rPr>
              <w:t> </w:t>
            </w:r>
            <w:r>
              <w:rPr>
                <w:sz w:val="26"/>
              </w:rPr>
              <w:t>điện</w:t>
            </w:r>
            <w:r>
              <w:rPr>
                <w:spacing w:val="-3"/>
                <w:sz w:val="26"/>
              </w:rPr>
              <w:t> </w:t>
            </w:r>
            <w:r>
              <w:rPr>
                <w:sz w:val="26"/>
              </w:rPr>
              <w:t>và</w:t>
            </w:r>
            <w:r>
              <w:rPr>
                <w:spacing w:val="-2"/>
                <w:sz w:val="26"/>
              </w:rPr>
              <w:t> </w:t>
            </w:r>
            <w:r>
              <w:rPr>
                <w:sz w:val="26"/>
              </w:rPr>
              <w:t>điện</w:t>
            </w:r>
            <w:r>
              <w:rPr>
                <w:spacing w:val="-3"/>
                <w:sz w:val="26"/>
              </w:rPr>
              <w:t> </w:t>
            </w:r>
            <w:r>
              <w:rPr>
                <w:spacing w:val="-5"/>
                <w:sz w:val="26"/>
              </w:rPr>
              <w:t>tử</w:t>
            </w:r>
          </w:p>
        </w:tc>
        <w:tc>
          <w:tcPr>
            <w:tcW w:w="1802" w:type="dxa"/>
            <w:tcBorders>
              <w:left w:val="single" w:sz="4" w:space="0" w:color="000000"/>
              <w:bottom w:val="single" w:sz="8" w:space="0" w:color="000000"/>
              <w:right w:val="single" w:sz="4" w:space="0" w:color="000000"/>
            </w:tcBorders>
          </w:tcPr>
          <w:p>
            <w:pPr>
              <w:pStyle w:val="TableParagraph"/>
              <w:spacing w:line="258" w:lineRule="exact"/>
              <w:ind w:right="570"/>
              <w:rPr>
                <w:sz w:val="26"/>
              </w:rPr>
            </w:pPr>
            <w:r>
              <w:rPr>
                <w:spacing w:val="-10"/>
                <w:sz w:val="26"/>
              </w:rPr>
              <w:t>5</w:t>
            </w:r>
          </w:p>
        </w:tc>
        <w:tc>
          <w:tcPr>
            <w:tcW w:w="1712" w:type="dxa"/>
            <w:tcBorders>
              <w:left w:val="single" w:sz="4" w:space="0" w:color="000000"/>
              <w:bottom w:val="single" w:sz="8" w:space="0" w:color="000000"/>
              <w:right w:val="single" w:sz="4" w:space="0" w:color="000000"/>
            </w:tcBorders>
          </w:tcPr>
          <w:p>
            <w:pPr>
              <w:pStyle w:val="TableParagraph"/>
              <w:spacing w:line="258" w:lineRule="exact"/>
              <w:ind w:right="458"/>
              <w:rPr>
                <w:sz w:val="26"/>
              </w:rPr>
            </w:pPr>
            <w:r>
              <w:rPr>
                <w:spacing w:val="-5"/>
                <w:sz w:val="26"/>
              </w:rPr>
              <w:t>10</w:t>
            </w:r>
          </w:p>
        </w:tc>
      </w:tr>
      <w:tr>
        <w:trPr>
          <w:trHeight w:val="278" w:hRule="atLeast"/>
        </w:trPr>
        <w:tc>
          <w:tcPr>
            <w:tcW w:w="5400" w:type="dxa"/>
            <w:tcBorders>
              <w:top w:val="single" w:sz="8" w:space="0" w:color="000000"/>
              <w:left w:val="single" w:sz="4" w:space="0" w:color="000000"/>
              <w:right w:val="single" w:sz="4" w:space="0" w:color="000000"/>
            </w:tcBorders>
          </w:tcPr>
          <w:p>
            <w:pPr>
              <w:pStyle w:val="TableParagraph"/>
              <w:spacing w:line="259" w:lineRule="exact"/>
              <w:ind w:left="596"/>
              <w:jc w:val="left"/>
              <w:rPr>
                <w:sz w:val="26"/>
              </w:rPr>
            </w:pPr>
            <w:r>
              <w:rPr>
                <w:sz w:val="26"/>
              </w:rPr>
              <w:t>4.</w:t>
            </w:r>
            <w:r>
              <w:rPr>
                <w:spacing w:val="-5"/>
                <w:sz w:val="26"/>
              </w:rPr>
              <w:t> </w:t>
            </w:r>
            <w:r>
              <w:rPr>
                <w:sz w:val="26"/>
              </w:rPr>
              <w:t>Thiết</w:t>
            </w:r>
            <w:r>
              <w:rPr>
                <w:spacing w:val="-3"/>
                <w:sz w:val="26"/>
              </w:rPr>
              <w:t> </w:t>
            </w:r>
            <w:r>
              <w:rPr>
                <w:sz w:val="26"/>
              </w:rPr>
              <w:t>bị</w:t>
            </w:r>
            <w:r>
              <w:rPr>
                <w:spacing w:val="-1"/>
                <w:sz w:val="26"/>
              </w:rPr>
              <w:t> </w:t>
            </w:r>
            <w:r>
              <w:rPr>
                <w:sz w:val="26"/>
              </w:rPr>
              <w:t>đo</w:t>
            </w:r>
            <w:r>
              <w:rPr>
                <w:spacing w:val="-3"/>
                <w:sz w:val="26"/>
              </w:rPr>
              <w:t> </w:t>
            </w:r>
            <w:r>
              <w:rPr>
                <w:sz w:val="26"/>
              </w:rPr>
              <w:t>và</w:t>
            </w:r>
            <w:r>
              <w:rPr>
                <w:spacing w:val="-3"/>
                <w:sz w:val="26"/>
              </w:rPr>
              <w:t> </w:t>
            </w:r>
            <w:r>
              <w:rPr>
                <w:sz w:val="26"/>
              </w:rPr>
              <w:t>phân</w:t>
            </w:r>
            <w:r>
              <w:rPr>
                <w:spacing w:val="-1"/>
                <w:sz w:val="26"/>
              </w:rPr>
              <w:t> </w:t>
            </w:r>
            <w:r>
              <w:rPr>
                <w:sz w:val="26"/>
              </w:rPr>
              <w:t>tích</w:t>
            </w:r>
            <w:r>
              <w:rPr>
                <w:spacing w:val="-1"/>
                <w:sz w:val="26"/>
              </w:rPr>
              <w:t> </w:t>
            </w:r>
            <w:r>
              <w:rPr>
                <w:sz w:val="26"/>
              </w:rPr>
              <w:t>lý</w:t>
            </w:r>
            <w:r>
              <w:rPr>
                <w:spacing w:val="-1"/>
                <w:sz w:val="26"/>
              </w:rPr>
              <w:t> </w:t>
            </w:r>
            <w:r>
              <w:rPr>
                <w:spacing w:val="-5"/>
                <w:sz w:val="26"/>
              </w:rPr>
              <w:t>hoá</w:t>
            </w:r>
          </w:p>
        </w:tc>
        <w:tc>
          <w:tcPr>
            <w:tcW w:w="1802" w:type="dxa"/>
            <w:tcBorders>
              <w:top w:val="single" w:sz="8" w:space="0" w:color="000000"/>
              <w:left w:val="single" w:sz="4" w:space="0" w:color="000000"/>
              <w:right w:val="single" w:sz="4" w:space="0" w:color="000000"/>
            </w:tcBorders>
          </w:tcPr>
          <w:p>
            <w:pPr>
              <w:pStyle w:val="TableParagraph"/>
              <w:spacing w:line="259" w:lineRule="exact"/>
              <w:ind w:right="570"/>
              <w:rPr>
                <w:sz w:val="26"/>
              </w:rPr>
            </w:pPr>
            <w:r>
              <w:rPr>
                <w:spacing w:val="-10"/>
                <w:sz w:val="26"/>
              </w:rPr>
              <w:t>6</w:t>
            </w:r>
          </w:p>
        </w:tc>
        <w:tc>
          <w:tcPr>
            <w:tcW w:w="1712" w:type="dxa"/>
            <w:tcBorders>
              <w:top w:val="single" w:sz="8" w:space="0" w:color="000000"/>
              <w:left w:val="single" w:sz="4" w:space="0" w:color="000000"/>
              <w:right w:val="single" w:sz="4" w:space="0" w:color="000000"/>
            </w:tcBorders>
          </w:tcPr>
          <w:p>
            <w:pPr>
              <w:pStyle w:val="TableParagraph"/>
              <w:spacing w:line="259" w:lineRule="exact"/>
              <w:ind w:right="458"/>
              <w:rPr>
                <w:sz w:val="26"/>
              </w:rPr>
            </w:pPr>
            <w:r>
              <w:rPr>
                <w:spacing w:val="-5"/>
                <w:sz w:val="26"/>
              </w:rPr>
              <w:t>10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5.</w:t>
            </w:r>
            <w:r>
              <w:rPr>
                <w:spacing w:val="-4"/>
                <w:sz w:val="26"/>
              </w:rPr>
              <w:t> </w:t>
            </w:r>
            <w:r>
              <w:rPr>
                <w:sz w:val="26"/>
              </w:rPr>
              <w:t>Thiết</w:t>
            </w:r>
            <w:r>
              <w:rPr>
                <w:spacing w:val="-3"/>
                <w:sz w:val="26"/>
              </w:rPr>
              <w:t> </w:t>
            </w:r>
            <w:r>
              <w:rPr>
                <w:sz w:val="26"/>
              </w:rPr>
              <w:t>bị</w:t>
            </w:r>
            <w:r>
              <w:rPr>
                <w:spacing w:val="-1"/>
                <w:sz w:val="26"/>
              </w:rPr>
              <w:t> </w:t>
            </w:r>
            <w:r>
              <w:rPr>
                <w:sz w:val="26"/>
              </w:rPr>
              <w:t>và dụng</w:t>
            </w:r>
            <w:r>
              <w:rPr>
                <w:spacing w:val="-3"/>
                <w:sz w:val="26"/>
              </w:rPr>
              <w:t> </w:t>
            </w:r>
            <w:r>
              <w:rPr>
                <w:sz w:val="26"/>
              </w:rPr>
              <w:t>cụ</w:t>
            </w:r>
            <w:r>
              <w:rPr>
                <w:spacing w:val="-1"/>
                <w:sz w:val="26"/>
              </w:rPr>
              <w:t> </w:t>
            </w:r>
            <w:r>
              <w:rPr>
                <w:sz w:val="26"/>
              </w:rPr>
              <w:t>đo</w:t>
            </w:r>
            <w:r>
              <w:rPr>
                <w:spacing w:val="-3"/>
                <w:sz w:val="26"/>
              </w:rPr>
              <w:t> </w:t>
            </w:r>
            <w:r>
              <w:rPr>
                <w:sz w:val="26"/>
              </w:rPr>
              <w:t>phóng</w:t>
            </w:r>
            <w:r>
              <w:rPr>
                <w:spacing w:val="-1"/>
                <w:sz w:val="26"/>
              </w:rPr>
              <w:t> </w:t>
            </w:r>
            <w:r>
              <w:rPr>
                <w:spacing w:val="-5"/>
                <w:sz w:val="26"/>
              </w:rPr>
              <w:t>xạ</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6.</w:t>
            </w:r>
            <w:r>
              <w:rPr>
                <w:spacing w:val="-6"/>
                <w:sz w:val="26"/>
              </w:rPr>
              <w:t> </w:t>
            </w:r>
            <w:r>
              <w:rPr>
                <w:sz w:val="26"/>
              </w:rPr>
              <w:t>Thiết</w:t>
            </w:r>
            <w:r>
              <w:rPr>
                <w:spacing w:val="-4"/>
                <w:sz w:val="26"/>
              </w:rPr>
              <w:t> </w:t>
            </w:r>
            <w:r>
              <w:rPr>
                <w:sz w:val="26"/>
              </w:rPr>
              <w:t>bị</w:t>
            </w:r>
            <w:r>
              <w:rPr>
                <w:spacing w:val="-2"/>
                <w:sz w:val="26"/>
              </w:rPr>
              <w:t> </w:t>
            </w:r>
            <w:r>
              <w:rPr>
                <w:sz w:val="26"/>
              </w:rPr>
              <w:t>chuyên</w:t>
            </w:r>
            <w:r>
              <w:rPr>
                <w:spacing w:val="-2"/>
                <w:sz w:val="26"/>
              </w:rPr>
              <w:t> </w:t>
            </w:r>
            <w:r>
              <w:rPr>
                <w:sz w:val="26"/>
              </w:rPr>
              <w:t>ngành</w:t>
            </w:r>
            <w:r>
              <w:rPr>
                <w:spacing w:val="-2"/>
                <w:sz w:val="26"/>
              </w:rPr>
              <w:t> </w:t>
            </w:r>
            <w:r>
              <w:rPr>
                <w:sz w:val="26"/>
              </w:rPr>
              <w:t>đặc</w:t>
            </w:r>
            <w:r>
              <w:rPr>
                <w:spacing w:val="-2"/>
                <w:sz w:val="26"/>
              </w:rPr>
              <w:t> </w:t>
            </w:r>
            <w:r>
              <w:rPr>
                <w:spacing w:val="-4"/>
                <w:sz w:val="26"/>
              </w:rPr>
              <w:t>biệt</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10</w:t>
            </w:r>
          </w:p>
        </w:tc>
      </w:tr>
      <w:tr>
        <w:trPr>
          <w:trHeight w:val="280" w:hRule="atLeast"/>
        </w:trPr>
        <w:tc>
          <w:tcPr>
            <w:tcW w:w="5400" w:type="dxa"/>
            <w:tcBorders>
              <w:left w:val="single" w:sz="4" w:space="0" w:color="000000"/>
              <w:right w:val="single" w:sz="4" w:space="0" w:color="000000"/>
            </w:tcBorders>
          </w:tcPr>
          <w:p>
            <w:pPr>
              <w:pStyle w:val="TableParagraph"/>
              <w:spacing w:line="261" w:lineRule="exact"/>
              <w:ind w:left="596"/>
              <w:jc w:val="left"/>
              <w:rPr>
                <w:sz w:val="26"/>
              </w:rPr>
            </w:pPr>
            <w:r>
              <w:rPr>
                <w:sz w:val="26"/>
              </w:rPr>
              <w:t>7.</w:t>
            </w:r>
            <w:r>
              <w:rPr>
                <w:spacing w:val="2"/>
                <w:sz w:val="26"/>
              </w:rPr>
              <w:t> </w:t>
            </w:r>
            <w:r>
              <w:rPr>
                <w:sz w:val="26"/>
              </w:rPr>
              <w:t>Các</w:t>
            </w:r>
            <w:r>
              <w:rPr>
                <w:spacing w:val="1"/>
                <w:sz w:val="26"/>
              </w:rPr>
              <w:t> </w:t>
            </w:r>
            <w:r>
              <w:rPr>
                <w:sz w:val="26"/>
              </w:rPr>
              <w:t>thiết</w:t>
            </w:r>
            <w:r>
              <w:rPr>
                <w:spacing w:val="1"/>
                <w:sz w:val="26"/>
              </w:rPr>
              <w:t> </w:t>
            </w:r>
            <w:r>
              <w:rPr>
                <w:sz w:val="26"/>
              </w:rPr>
              <w:t>bị đo</w:t>
            </w:r>
            <w:r>
              <w:rPr>
                <w:spacing w:val="1"/>
                <w:sz w:val="26"/>
              </w:rPr>
              <w:t> </w:t>
            </w:r>
            <w:r>
              <w:rPr>
                <w:sz w:val="26"/>
              </w:rPr>
              <w:t>l</w:t>
            </w:r>
            <w:r>
              <w:rPr>
                <w:rFonts w:ascii="Microsoft Sans Serif" w:hAnsi="Microsoft Sans Serif"/>
                <w:sz w:val="26"/>
              </w:rPr>
              <w:t>ƣ</w:t>
            </w:r>
            <w:r>
              <w:rPr>
                <w:sz w:val="26"/>
              </w:rPr>
              <w:t>ờng,</w:t>
            </w:r>
            <w:r>
              <w:rPr>
                <w:spacing w:val="3"/>
                <w:sz w:val="26"/>
              </w:rPr>
              <w:t> </w:t>
            </w:r>
            <w:r>
              <w:rPr>
                <w:sz w:val="26"/>
              </w:rPr>
              <w:t>thí nghiệm</w:t>
            </w:r>
            <w:r>
              <w:rPr>
                <w:spacing w:val="1"/>
                <w:sz w:val="26"/>
              </w:rPr>
              <w:t> </w:t>
            </w:r>
            <w:r>
              <w:rPr>
                <w:spacing w:val="-4"/>
                <w:sz w:val="26"/>
              </w:rPr>
              <w:t>khác</w:t>
            </w:r>
          </w:p>
        </w:tc>
        <w:tc>
          <w:tcPr>
            <w:tcW w:w="1802" w:type="dxa"/>
            <w:tcBorders>
              <w:left w:val="single" w:sz="4" w:space="0" w:color="000000"/>
              <w:right w:val="single" w:sz="4" w:space="0" w:color="000000"/>
            </w:tcBorders>
          </w:tcPr>
          <w:p>
            <w:pPr>
              <w:pStyle w:val="TableParagraph"/>
              <w:spacing w:line="261"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1" w:lineRule="exact"/>
              <w:ind w:right="458"/>
              <w:rPr>
                <w:sz w:val="26"/>
              </w:rPr>
            </w:pPr>
            <w:r>
              <w:rPr>
                <w:spacing w:val="-5"/>
                <w:sz w:val="26"/>
              </w:rPr>
              <w:t>10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8.</w:t>
            </w:r>
            <w:r>
              <w:rPr>
                <w:spacing w:val="-1"/>
                <w:sz w:val="26"/>
              </w:rPr>
              <w:t> </w:t>
            </w:r>
            <w:r>
              <w:rPr>
                <w:sz w:val="26"/>
              </w:rPr>
              <w:t>Khuôn</w:t>
            </w:r>
            <w:r>
              <w:rPr>
                <w:spacing w:val="-3"/>
                <w:sz w:val="26"/>
              </w:rPr>
              <w:t> </w:t>
            </w:r>
            <w:r>
              <w:rPr>
                <w:sz w:val="26"/>
              </w:rPr>
              <w:t>mẫu</w:t>
            </w:r>
            <w:r>
              <w:rPr>
                <w:spacing w:val="-3"/>
                <w:sz w:val="26"/>
              </w:rPr>
              <w:t> </w:t>
            </w:r>
            <w:r>
              <w:rPr>
                <w:sz w:val="26"/>
              </w:rPr>
              <w:t>dùng</w:t>
            </w:r>
            <w:r>
              <w:rPr>
                <w:spacing w:val="-2"/>
                <w:sz w:val="26"/>
              </w:rPr>
              <w:t> </w:t>
            </w:r>
            <w:r>
              <w:rPr>
                <w:sz w:val="26"/>
              </w:rPr>
              <w:t>trong</w:t>
            </w:r>
            <w:r>
              <w:rPr>
                <w:spacing w:val="-1"/>
                <w:sz w:val="26"/>
              </w:rPr>
              <w:t> </w:t>
            </w:r>
            <w:r>
              <w:rPr>
                <w:sz w:val="26"/>
              </w:rPr>
              <w:t>công</w:t>
            </w:r>
            <w:r>
              <w:rPr>
                <w:spacing w:val="-1"/>
                <w:sz w:val="26"/>
              </w:rPr>
              <w:t> </w:t>
            </w:r>
            <w:r>
              <w:rPr>
                <w:sz w:val="26"/>
              </w:rPr>
              <w:t>nghiệp</w:t>
            </w:r>
            <w:r>
              <w:rPr>
                <w:spacing w:val="-2"/>
                <w:sz w:val="26"/>
              </w:rPr>
              <w:t> </w:t>
            </w:r>
            <w:r>
              <w:rPr>
                <w:spacing w:val="-5"/>
                <w:sz w:val="26"/>
              </w:rPr>
              <w:t>đúc</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2</w:t>
            </w:r>
          </w:p>
        </w:tc>
        <w:tc>
          <w:tcPr>
            <w:tcW w:w="1712" w:type="dxa"/>
            <w:tcBorders>
              <w:left w:val="single" w:sz="4" w:space="0" w:color="000000"/>
              <w:right w:val="single" w:sz="4" w:space="0" w:color="000000"/>
            </w:tcBorders>
          </w:tcPr>
          <w:p>
            <w:pPr>
              <w:pStyle w:val="TableParagraph"/>
              <w:spacing w:line="265" w:lineRule="exact"/>
              <w:ind w:right="524"/>
              <w:rPr>
                <w:sz w:val="26"/>
              </w:rPr>
            </w:pPr>
            <w:r>
              <w:rPr>
                <w:spacing w:val="-10"/>
                <w:sz w:val="26"/>
              </w:rPr>
              <w:t>5</w:t>
            </w:r>
          </w:p>
        </w:tc>
      </w:tr>
      <w:tr>
        <w:trPr>
          <w:trHeight w:val="283" w:hRule="atLeast"/>
        </w:trPr>
        <w:tc>
          <w:tcPr>
            <w:tcW w:w="5400" w:type="dxa"/>
            <w:tcBorders>
              <w:left w:val="single" w:sz="4" w:space="0" w:color="000000"/>
              <w:right w:val="single" w:sz="4" w:space="0" w:color="000000"/>
            </w:tcBorders>
          </w:tcPr>
          <w:p>
            <w:pPr>
              <w:pStyle w:val="TableParagraph"/>
              <w:spacing w:line="263" w:lineRule="exact"/>
              <w:ind w:left="596"/>
              <w:jc w:val="left"/>
              <w:rPr>
                <w:b/>
                <w:sz w:val="26"/>
              </w:rPr>
            </w:pPr>
            <w:r>
              <w:rPr>
                <w:b/>
                <w:sz w:val="26"/>
              </w:rPr>
              <w:t>D</w:t>
            </w:r>
            <w:r>
              <w:rPr>
                <w:spacing w:val="2"/>
                <w:sz w:val="26"/>
              </w:rPr>
              <w:t> </w:t>
            </w:r>
            <w:r>
              <w:rPr>
                <w:b/>
                <w:sz w:val="26"/>
              </w:rPr>
              <w:t>-</w:t>
            </w:r>
            <w:r>
              <w:rPr>
                <w:spacing w:val="1"/>
                <w:sz w:val="26"/>
              </w:rPr>
              <w:t> </w:t>
            </w:r>
            <w:r>
              <w:rPr>
                <w:b/>
                <w:sz w:val="26"/>
              </w:rPr>
              <w:t>Thiết</w:t>
            </w:r>
            <w:r>
              <w:rPr>
                <w:spacing w:val="4"/>
                <w:sz w:val="26"/>
              </w:rPr>
              <w:t> </w:t>
            </w:r>
            <w:r>
              <w:rPr>
                <w:b/>
                <w:sz w:val="26"/>
              </w:rPr>
              <w:t>bị</w:t>
            </w:r>
            <w:r>
              <w:rPr>
                <w:spacing w:val="5"/>
                <w:sz w:val="26"/>
              </w:rPr>
              <w:t> </w:t>
            </w:r>
            <w:r>
              <w:rPr>
                <w:b/>
                <w:sz w:val="26"/>
              </w:rPr>
              <w:t>và</w:t>
            </w:r>
            <w:r>
              <w:rPr>
                <w:spacing w:val="5"/>
                <w:sz w:val="26"/>
              </w:rPr>
              <w:t> </w:t>
            </w:r>
            <w:r>
              <w:rPr>
                <w:b/>
                <w:sz w:val="26"/>
              </w:rPr>
              <w:t>ph</w:t>
            </w:r>
            <w:r>
              <w:rPr>
                <w:rFonts w:ascii="Arial" w:hAnsi="Arial"/>
                <w:b/>
                <w:sz w:val="26"/>
              </w:rPr>
              <w:t>ƣ</w:t>
            </w:r>
            <w:r>
              <w:rPr>
                <w:b/>
                <w:sz w:val="26"/>
              </w:rPr>
              <w:t>ơng</w:t>
            </w:r>
            <w:r>
              <w:rPr>
                <w:spacing w:val="4"/>
                <w:sz w:val="26"/>
              </w:rPr>
              <w:t> </w:t>
            </w:r>
            <w:r>
              <w:rPr>
                <w:b/>
                <w:sz w:val="26"/>
              </w:rPr>
              <w:t>tiện</w:t>
            </w:r>
            <w:r>
              <w:rPr>
                <w:spacing w:val="5"/>
                <w:sz w:val="26"/>
              </w:rPr>
              <w:t> </w:t>
            </w:r>
            <w:r>
              <w:rPr>
                <w:b/>
                <w:sz w:val="26"/>
              </w:rPr>
              <w:t>vận</w:t>
            </w:r>
            <w:r>
              <w:rPr>
                <w:spacing w:val="3"/>
                <w:sz w:val="26"/>
              </w:rPr>
              <w:t> </w:t>
            </w:r>
            <w:r>
              <w:rPr>
                <w:b/>
                <w:spacing w:val="-5"/>
                <w:sz w:val="26"/>
              </w:rPr>
              <w:t>tải</w:t>
            </w:r>
          </w:p>
        </w:tc>
        <w:tc>
          <w:tcPr>
            <w:tcW w:w="1802" w:type="dxa"/>
            <w:tcBorders>
              <w:left w:val="single" w:sz="4" w:space="0" w:color="000000"/>
              <w:right w:val="single" w:sz="4" w:space="0" w:color="000000"/>
            </w:tcBorders>
          </w:tcPr>
          <w:p>
            <w:pPr>
              <w:pStyle w:val="TableParagraph"/>
              <w:jc w:val="left"/>
              <w:rPr>
                <w:sz w:val="20"/>
              </w:rPr>
            </w:pPr>
          </w:p>
        </w:tc>
        <w:tc>
          <w:tcPr>
            <w:tcW w:w="1712" w:type="dxa"/>
            <w:tcBorders>
              <w:left w:val="single" w:sz="4" w:space="0" w:color="000000"/>
              <w:right w:val="single" w:sz="4" w:space="0" w:color="000000"/>
            </w:tcBorders>
          </w:tcPr>
          <w:p>
            <w:pPr>
              <w:pStyle w:val="TableParagraph"/>
              <w:jc w:val="left"/>
              <w:rPr>
                <w:sz w:val="20"/>
              </w:rPr>
            </w:pP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1.</w:t>
            </w:r>
            <w:r>
              <w:rPr>
                <w:spacing w:val="7"/>
                <w:sz w:val="26"/>
              </w:rPr>
              <w:t> </w:t>
            </w:r>
            <w:r>
              <w:rPr>
                <w:sz w:val="26"/>
              </w:rPr>
              <w:t>Ph</w:t>
            </w:r>
            <w:r>
              <w:rPr>
                <w:rFonts w:ascii="Microsoft Sans Serif" w:hAnsi="Microsoft Sans Serif"/>
                <w:sz w:val="26"/>
              </w:rPr>
              <w:t>ƣ</w:t>
            </w:r>
            <w:r>
              <w:rPr>
                <w:sz w:val="26"/>
              </w:rPr>
              <w:t>ơng</w:t>
            </w:r>
            <w:r>
              <w:rPr>
                <w:spacing w:val="5"/>
                <w:sz w:val="26"/>
              </w:rPr>
              <w:t> </w:t>
            </w:r>
            <w:r>
              <w:rPr>
                <w:sz w:val="26"/>
              </w:rPr>
              <w:t>tiện</w:t>
            </w:r>
            <w:r>
              <w:rPr>
                <w:spacing w:val="6"/>
                <w:sz w:val="26"/>
              </w:rPr>
              <w:t> </w:t>
            </w:r>
            <w:r>
              <w:rPr>
                <w:sz w:val="26"/>
              </w:rPr>
              <w:t>vận</w:t>
            </w:r>
            <w:r>
              <w:rPr>
                <w:spacing w:val="7"/>
                <w:sz w:val="26"/>
              </w:rPr>
              <w:t> </w:t>
            </w:r>
            <w:r>
              <w:rPr>
                <w:sz w:val="26"/>
              </w:rPr>
              <w:t>tải</w:t>
            </w:r>
            <w:r>
              <w:rPr>
                <w:spacing w:val="4"/>
                <w:sz w:val="26"/>
              </w:rPr>
              <w:t> </w:t>
            </w:r>
            <w:r>
              <w:rPr>
                <w:sz w:val="26"/>
              </w:rPr>
              <w:t>đ</w:t>
            </w:r>
            <w:r>
              <w:rPr>
                <w:rFonts w:ascii="Microsoft Sans Serif" w:hAnsi="Microsoft Sans Serif"/>
                <w:sz w:val="26"/>
              </w:rPr>
              <w:t>ƣ</w:t>
            </w:r>
            <w:r>
              <w:rPr>
                <w:sz w:val="26"/>
              </w:rPr>
              <w:t>ờng</w:t>
            </w:r>
            <w:r>
              <w:rPr>
                <w:spacing w:val="5"/>
                <w:sz w:val="26"/>
              </w:rPr>
              <w:t> </w:t>
            </w:r>
            <w:r>
              <w:rPr>
                <w:spacing w:val="-5"/>
                <w:sz w:val="26"/>
              </w:rPr>
              <w:t>bộ</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10</w:t>
            </w:r>
          </w:p>
        </w:tc>
      </w:tr>
      <w:tr>
        <w:trPr>
          <w:trHeight w:val="283"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2.</w:t>
            </w:r>
            <w:r>
              <w:rPr>
                <w:spacing w:val="7"/>
                <w:sz w:val="26"/>
              </w:rPr>
              <w:t> </w:t>
            </w:r>
            <w:r>
              <w:rPr>
                <w:sz w:val="26"/>
              </w:rPr>
              <w:t>Ph</w:t>
            </w:r>
            <w:r>
              <w:rPr>
                <w:rFonts w:ascii="Microsoft Sans Serif" w:hAnsi="Microsoft Sans Serif"/>
                <w:sz w:val="26"/>
              </w:rPr>
              <w:t>ƣ</w:t>
            </w:r>
            <w:r>
              <w:rPr>
                <w:sz w:val="26"/>
              </w:rPr>
              <w:t>ơng</w:t>
            </w:r>
            <w:r>
              <w:rPr>
                <w:spacing w:val="5"/>
                <w:sz w:val="26"/>
              </w:rPr>
              <w:t> </w:t>
            </w:r>
            <w:r>
              <w:rPr>
                <w:sz w:val="26"/>
              </w:rPr>
              <w:t>tiện</w:t>
            </w:r>
            <w:r>
              <w:rPr>
                <w:spacing w:val="6"/>
                <w:sz w:val="26"/>
              </w:rPr>
              <w:t> </w:t>
            </w:r>
            <w:r>
              <w:rPr>
                <w:sz w:val="26"/>
              </w:rPr>
              <w:t>vận</w:t>
            </w:r>
            <w:r>
              <w:rPr>
                <w:spacing w:val="7"/>
                <w:sz w:val="26"/>
              </w:rPr>
              <w:t> </w:t>
            </w:r>
            <w:r>
              <w:rPr>
                <w:sz w:val="26"/>
              </w:rPr>
              <w:t>tải</w:t>
            </w:r>
            <w:r>
              <w:rPr>
                <w:spacing w:val="4"/>
                <w:sz w:val="26"/>
              </w:rPr>
              <w:t> </w:t>
            </w:r>
            <w:r>
              <w:rPr>
                <w:sz w:val="26"/>
              </w:rPr>
              <w:t>đ</w:t>
            </w:r>
            <w:r>
              <w:rPr>
                <w:rFonts w:ascii="Microsoft Sans Serif" w:hAnsi="Microsoft Sans Serif"/>
                <w:sz w:val="26"/>
              </w:rPr>
              <w:t>ƣ</w:t>
            </w:r>
            <w:r>
              <w:rPr>
                <w:sz w:val="26"/>
              </w:rPr>
              <w:t>ờng</w:t>
            </w:r>
            <w:r>
              <w:rPr>
                <w:spacing w:val="5"/>
                <w:sz w:val="26"/>
              </w:rPr>
              <w:t> </w:t>
            </w:r>
            <w:r>
              <w:rPr>
                <w:spacing w:val="-5"/>
                <w:sz w:val="26"/>
              </w:rPr>
              <w:t>sắt</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15</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3.</w:t>
            </w:r>
            <w:r>
              <w:rPr>
                <w:spacing w:val="7"/>
                <w:sz w:val="26"/>
              </w:rPr>
              <w:t> </w:t>
            </w:r>
            <w:r>
              <w:rPr>
                <w:sz w:val="26"/>
              </w:rPr>
              <w:t>Ph</w:t>
            </w:r>
            <w:r>
              <w:rPr>
                <w:rFonts w:ascii="Microsoft Sans Serif" w:hAnsi="Microsoft Sans Serif"/>
                <w:sz w:val="26"/>
              </w:rPr>
              <w:t>ƣ</w:t>
            </w:r>
            <w:r>
              <w:rPr>
                <w:sz w:val="26"/>
              </w:rPr>
              <w:t>ơng</w:t>
            </w:r>
            <w:r>
              <w:rPr>
                <w:spacing w:val="5"/>
                <w:sz w:val="26"/>
              </w:rPr>
              <w:t> </w:t>
            </w:r>
            <w:r>
              <w:rPr>
                <w:sz w:val="26"/>
              </w:rPr>
              <w:t>tiện</w:t>
            </w:r>
            <w:r>
              <w:rPr>
                <w:spacing w:val="6"/>
                <w:sz w:val="26"/>
              </w:rPr>
              <w:t> </w:t>
            </w:r>
            <w:r>
              <w:rPr>
                <w:sz w:val="26"/>
              </w:rPr>
              <w:t>vận</w:t>
            </w:r>
            <w:r>
              <w:rPr>
                <w:spacing w:val="7"/>
                <w:sz w:val="26"/>
              </w:rPr>
              <w:t> </w:t>
            </w:r>
            <w:r>
              <w:rPr>
                <w:sz w:val="26"/>
              </w:rPr>
              <w:t>tải</w:t>
            </w:r>
            <w:r>
              <w:rPr>
                <w:spacing w:val="4"/>
                <w:sz w:val="26"/>
              </w:rPr>
              <w:t> </w:t>
            </w:r>
            <w:r>
              <w:rPr>
                <w:sz w:val="26"/>
              </w:rPr>
              <w:t>đ</w:t>
            </w:r>
            <w:r>
              <w:rPr>
                <w:rFonts w:ascii="Microsoft Sans Serif" w:hAnsi="Microsoft Sans Serif"/>
                <w:sz w:val="26"/>
              </w:rPr>
              <w:t>ƣ</w:t>
            </w:r>
            <w:r>
              <w:rPr>
                <w:sz w:val="26"/>
              </w:rPr>
              <w:t>ờng</w:t>
            </w:r>
            <w:r>
              <w:rPr>
                <w:spacing w:val="5"/>
                <w:sz w:val="26"/>
              </w:rPr>
              <w:t> </w:t>
            </w:r>
            <w:r>
              <w:rPr>
                <w:spacing w:val="-4"/>
                <w:sz w:val="26"/>
              </w:rPr>
              <w:t>thuỷ</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7</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283"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4.</w:t>
            </w:r>
            <w:r>
              <w:rPr>
                <w:spacing w:val="7"/>
                <w:sz w:val="26"/>
              </w:rPr>
              <w:t> </w:t>
            </w:r>
            <w:r>
              <w:rPr>
                <w:sz w:val="26"/>
              </w:rPr>
              <w:t>Ph</w:t>
            </w:r>
            <w:r>
              <w:rPr>
                <w:rFonts w:ascii="Microsoft Sans Serif" w:hAnsi="Microsoft Sans Serif"/>
                <w:sz w:val="26"/>
              </w:rPr>
              <w:t>ƣ</w:t>
            </w:r>
            <w:r>
              <w:rPr>
                <w:sz w:val="26"/>
              </w:rPr>
              <w:t>ơng</w:t>
            </w:r>
            <w:r>
              <w:rPr>
                <w:spacing w:val="5"/>
                <w:sz w:val="26"/>
              </w:rPr>
              <w:t> </w:t>
            </w:r>
            <w:r>
              <w:rPr>
                <w:sz w:val="26"/>
              </w:rPr>
              <w:t>tiện</w:t>
            </w:r>
            <w:r>
              <w:rPr>
                <w:spacing w:val="6"/>
                <w:sz w:val="26"/>
              </w:rPr>
              <w:t> </w:t>
            </w:r>
            <w:r>
              <w:rPr>
                <w:sz w:val="26"/>
              </w:rPr>
              <w:t>vận</w:t>
            </w:r>
            <w:r>
              <w:rPr>
                <w:spacing w:val="7"/>
                <w:sz w:val="26"/>
              </w:rPr>
              <w:t> </w:t>
            </w:r>
            <w:r>
              <w:rPr>
                <w:sz w:val="26"/>
              </w:rPr>
              <w:t>tải</w:t>
            </w:r>
            <w:r>
              <w:rPr>
                <w:spacing w:val="4"/>
                <w:sz w:val="26"/>
              </w:rPr>
              <w:t> </w:t>
            </w:r>
            <w:r>
              <w:rPr>
                <w:sz w:val="26"/>
              </w:rPr>
              <w:t>đ</w:t>
            </w:r>
            <w:r>
              <w:rPr>
                <w:rFonts w:ascii="Microsoft Sans Serif" w:hAnsi="Microsoft Sans Serif"/>
                <w:sz w:val="26"/>
              </w:rPr>
              <w:t>ƣ</w:t>
            </w:r>
            <w:r>
              <w:rPr>
                <w:sz w:val="26"/>
              </w:rPr>
              <w:t>ờng</w:t>
            </w:r>
            <w:r>
              <w:rPr>
                <w:spacing w:val="5"/>
                <w:sz w:val="26"/>
              </w:rPr>
              <w:t> </w:t>
            </w:r>
            <w:r>
              <w:rPr>
                <w:spacing w:val="-2"/>
                <w:sz w:val="26"/>
              </w:rPr>
              <w:t>không</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8</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20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5.</w:t>
            </w:r>
            <w:r>
              <w:rPr>
                <w:spacing w:val="-2"/>
                <w:sz w:val="26"/>
              </w:rPr>
              <w:t> </w:t>
            </w:r>
            <w:r>
              <w:rPr>
                <w:sz w:val="26"/>
              </w:rPr>
              <w:t>Thiết bị</w:t>
            </w:r>
            <w:r>
              <w:rPr>
                <w:spacing w:val="2"/>
                <w:sz w:val="26"/>
              </w:rPr>
              <w:t> </w:t>
            </w:r>
            <w:r>
              <w:rPr>
                <w:sz w:val="26"/>
              </w:rPr>
              <w:t>vận</w:t>
            </w:r>
            <w:r>
              <w:rPr>
                <w:spacing w:val="2"/>
                <w:sz w:val="26"/>
              </w:rPr>
              <w:t> </w:t>
            </w:r>
            <w:r>
              <w:rPr>
                <w:sz w:val="26"/>
              </w:rPr>
              <w:t>chuyển</w:t>
            </w:r>
            <w:r>
              <w:rPr>
                <w:spacing w:val="2"/>
                <w:sz w:val="26"/>
              </w:rPr>
              <w:t> </w:t>
            </w:r>
            <w:r>
              <w:rPr>
                <w:sz w:val="26"/>
              </w:rPr>
              <w:t>đ</w:t>
            </w:r>
            <w:r>
              <w:rPr>
                <w:rFonts w:ascii="Microsoft Sans Serif" w:hAnsi="Microsoft Sans Serif"/>
                <w:sz w:val="26"/>
              </w:rPr>
              <w:t>ƣ</w:t>
            </w:r>
            <w:r>
              <w:rPr>
                <w:sz w:val="26"/>
              </w:rPr>
              <w:t>ờng</w:t>
            </w:r>
            <w:r>
              <w:rPr>
                <w:spacing w:val="2"/>
                <w:sz w:val="26"/>
              </w:rPr>
              <w:t> </w:t>
            </w:r>
            <w:r>
              <w:rPr>
                <w:spacing w:val="-5"/>
                <w:sz w:val="26"/>
              </w:rPr>
              <w:t>ống</w:t>
            </w:r>
          </w:p>
        </w:tc>
        <w:tc>
          <w:tcPr>
            <w:tcW w:w="1802" w:type="dxa"/>
            <w:tcBorders>
              <w:left w:val="single" w:sz="4" w:space="0" w:color="000000"/>
              <w:right w:val="single" w:sz="4" w:space="0" w:color="000000"/>
            </w:tcBorders>
          </w:tcPr>
          <w:p>
            <w:pPr>
              <w:pStyle w:val="TableParagraph"/>
              <w:spacing w:line="263" w:lineRule="exact"/>
              <w:ind w:right="506"/>
              <w:rPr>
                <w:sz w:val="26"/>
              </w:rPr>
            </w:pPr>
            <w:r>
              <w:rPr>
                <w:spacing w:val="-5"/>
                <w:sz w:val="26"/>
              </w:rPr>
              <w:t>10</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30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6.</w:t>
            </w:r>
            <w:r>
              <w:rPr>
                <w:spacing w:val="2"/>
                <w:sz w:val="26"/>
              </w:rPr>
              <w:t> </w:t>
            </w:r>
            <w:r>
              <w:rPr>
                <w:sz w:val="26"/>
              </w:rPr>
              <w:t>Ph</w:t>
            </w:r>
            <w:r>
              <w:rPr>
                <w:rFonts w:ascii="Microsoft Sans Serif" w:hAnsi="Microsoft Sans Serif"/>
                <w:sz w:val="26"/>
              </w:rPr>
              <w:t>ƣ</w:t>
            </w:r>
            <w:r>
              <w:rPr>
                <w:sz w:val="26"/>
              </w:rPr>
              <w:t>ơng tiện</w:t>
            </w:r>
            <w:r>
              <w:rPr>
                <w:spacing w:val="2"/>
                <w:sz w:val="26"/>
              </w:rPr>
              <w:t> </w:t>
            </w:r>
            <w:r>
              <w:rPr>
                <w:sz w:val="26"/>
              </w:rPr>
              <w:t>bốc</w:t>
            </w:r>
            <w:r>
              <w:rPr>
                <w:spacing w:val="3"/>
                <w:sz w:val="26"/>
              </w:rPr>
              <w:t> </w:t>
            </w:r>
            <w:r>
              <w:rPr>
                <w:sz w:val="26"/>
              </w:rPr>
              <w:t>dỡ,</w:t>
            </w:r>
            <w:r>
              <w:rPr>
                <w:spacing w:val="3"/>
                <w:sz w:val="26"/>
              </w:rPr>
              <w:t> </w:t>
            </w:r>
            <w:r>
              <w:rPr>
                <w:sz w:val="26"/>
              </w:rPr>
              <w:t>nâng</w:t>
            </w:r>
            <w:r>
              <w:rPr>
                <w:spacing w:val="2"/>
                <w:sz w:val="26"/>
              </w:rPr>
              <w:t> </w:t>
            </w:r>
            <w:r>
              <w:rPr>
                <w:spacing w:val="-4"/>
                <w:sz w:val="26"/>
              </w:rPr>
              <w:t>hàng</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7.</w:t>
            </w:r>
            <w:r>
              <w:rPr>
                <w:spacing w:val="-2"/>
                <w:sz w:val="26"/>
              </w:rPr>
              <w:t> </w:t>
            </w:r>
            <w:r>
              <w:rPr>
                <w:sz w:val="26"/>
              </w:rPr>
              <w:t>Thiết</w:t>
            </w:r>
            <w:r>
              <w:rPr>
                <w:spacing w:val="-1"/>
                <w:sz w:val="26"/>
              </w:rPr>
              <w:t> </w:t>
            </w:r>
            <w:r>
              <w:rPr>
                <w:sz w:val="26"/>
              </w:rPr>
              <w:t>bị</w:t>
            </w:r>
            <w:r>
              <w:rPr>
                <w:spacing w:val="2"/>
                <w:sz w:val="26"/>
              </w:rPr>
              <w:t> </w:t>
            </w:r>
            <w:r>
              <w:rPr>
                <w:sz w:val="26"/>
              </w:rPr>
              <w:t>và</w:t>
            </w:r>
            <w:r>
              <w:rPr>
                <w:spacing w:val="1"/>
                <w:sz w:val="26"/>
              </w:rPr>
              <w:t> </w:t>
            </w:r>
            <w:r>
              <w:rPr>
                <w:sz w:val="26"/>
              </w:rPr>
              <w:t>ph</w:t>
            </w:r>
            <w:r>
              <w:rPr>
                <w:rFonts w:ascii="Microsoft Sans Serif" w:hAnsi="Microsoft Sans Serif"/>
                <w:sz w:val="26"/>
              </w:rPr>
              <w:t>ƣ</w:t>
            </w:r>
            <w:r>
              <w:rPr>
                <w:sz w:val="26"/>
              </w:rPr>
              <w:t>ơng tiện</w:t>
            </w:r>
            <w:r>
              <w:rPr>
                <w:spacing w:val="-1"/>
                <w:sz w:val="26"/>
              </w:rPr>
              <w:t> </w:t>
            </w:r>
            <w:r>
              <w:rPr>
                <w:sz w:val="26"/>
              </w:rPr>
              <w:t>vận</w:t>
            </w:r>
            <w:r>
              <w:rPr>
                <w:spacing w:val="2"/>
                <w:sz w:val="26"/>
              </w:rPr>
              <w:t> </w:t>
            </w:r>
            <w:r>
              <w:rPr>
                <w:sz w:val="26"/>
              </w:rPr>
              <w:t>tải</w:t>
            </w:r>
            <w:r>
              <w:rPr>
                <w:spacing w:val="1"/>
                <w:sz w:val="26"/>
              </w:rPr>
              <w:t> </w:t>
            </w:r>
            <w:r>
              <w:rPr>
                <w:spacing w:val="-4"/>
                <w:sz w:val="26"/>
              </w:rPr>
              <w:t>khác</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b/>
                <w:sz w:val="26"/>
              </w:rPr>
            </w:pPr>
            <w:r>
              <w:rPr>
                <w:b/>
                <w:sz w:val="26"/>
              </w:rPr>
              <w:t>E</w:t>
            </w:r>
            <w:r>
              <w:rPr>
                <w:spacing w:val="-2"/>
                <w:sz w:val="26"/>
              </w:rPr>
              <w:t> </w:t>
            </w:r>
            <w:r>
              <w:rPr>
                <w:b/>
                <w:sz w:val="26"/>
              </w:rPr>
              <w:t>-</w:t>
            </w:r>
            <w:r>
              <w:rPr>
                <w:spacing w:val="-1"/>
                <w:sz w:val="26"/>
              </w:rPr>
              <w:t> </w:t>
            </w:r>
            <w:r>
              <w:rPr>
                <w:b/>
                <w:sz w:val="26"/>
              </w:rPr>
              <w:t>Dụng</w:t>
            </w:r>
            <w:r>
              <w:rPr>
                <w:spacing w:val="-1"/>
                <w:sz w:val="26"/>
              </w:rPr>
              <w:t> </w:t>
            </w:r>
            <w:r>
              <w:rPr>
                <w:b/>
                <w:sz w:val="26"/>
              </w:rPr>
              <w:t>cụ</w:t>
            </w:r>
            <w:r>
              <w:rPr>
                <w:spacing w:val="-3"/>
                <w:sz w:val="26"/>
              </w:rPr>
              <w:t> </w:t>
            </w:r>
            <w:r>
              <w:rPr>
                <w:b/>
                <w:sz w:val="26"/>
              </w:rPr>
              <w:t>quản</w:t>
            </w:r>
            <w:r>
              <w:rPr>
                <w:sz w:val="26"/>
              </w:rPr>
              <w:t> </w:t>
            </w:r>
            <w:r>
              <w:rPr>
                <w:b/>
                <w:spacing w:val="-5"/>
                <w:sz w:val="26"/>
              </w:rPr>
              <w:t>lý</w:t>
            </w:r>
          </w:p>
        </w:tc>
        <w:tc>
          <w:tcPr>
            <w:tcW w:w="1802" w:type="dxa"/>
            <w:tcBorders>
              <w:left w:val="single" w:sz="4" w:space="0" w:color="000000"/>
              <w:right w:val="single" w:sz="4" w:space="0" w:color="000000"/>
            </w:tcBorders>
          </w:tcPr>
          <w:p>
            <w:pPr>
              <w:pStyle w:val="TableParagraph"/>
              <w:jc w:val="left"/>
              <w:rPr>
                <w:sz w:val="20"/>
              </w:rPr>
            </w:pPr>
          </w:p>
        </w:tc>
        <w:tc>
          <w:tcPr>
            <w:tcW w:w="1712" w:type="dxa"/>
            <w:tcBorders>
              <w:left w:val="single" w:sz="4" w:space="0" w:color="000000"/>
              <w:right w:val="single" w:sz="4" w:space="0" w:color="000000"/>
            </w:tcBorders>
          </w:tcPr>
          <w:p>
            <w:pPr>
              <w:pStyle w:val="TableParagraph"/>
              <w:jc w:val="left"/>
              <w:rPr>
                <w:sz w:val="20"/>
              </w:rPr>
            </w:pPr>
          </w:p>
        </w:tc>
      </w:tr>
      <w:tr>
        <w:trPr>
          <w:trHeight w:val="281" w:hRule="atLeast"/>
        </w:trPr>
        <w:tc>
          <w:tcPr>
            <w:tcW w:w="5400" w:type="dxa"/>
            <w:tcBorders>
              <w:left w:val="single" w:sz="4" w:space="0" w:color="000000"/>
              <w:right w:val="single" w:sz="4" w:space="0" w:color="000000"/>
            </w:tcBorders>
          </w:tcPr>
          <w:p>
            <w:pPr>
              <w:pStyle w:val="TableParagraph"/>
              <w:spacing w:line="261" w:lineRule="exact"/>
              <w:ind w:left="596"/>
              <w:jc w:val="left"/>
              <w:rPr>
                <w:sz w:val="26"/>
              </w:rPr>
            </w:pPr>
            <w:r>
              <w:rPr>
                <w:sz w:val="26"/>
              </w:rPr>
              <w:t>1.</w:t>
            </w:r>
            <w:r>
              <w:rPr>
                <w:spacing w:val="-5"/>
                <w:sz w:val="26"/>
              </w:rPr>
              <w:t> </w:t>
            </w:r>
            <w:r>
              <w:rPr>
                <w:sz w:val="26"/>
              </w:rPr>
              <w:t>Thiết</w:t>
            </w:r>
            <w:r>
              <w:rPr>
                <w:spacing w:val="-3"/>
                <w:sz w:val="26"/>
              </w:rPr>
              <w:t> </w:t>
            </w:r>
            <w:r>
              <w:rPr>
                <w:sz w:val="26"/>
              </w:rPr>
              <w:t>bị</w:t>
            </w:r>
            <w:r>
              <w:rPr>
                <w:spacing w:val="-1"/>
                <w:sz w:val="26"/>
              </w:rPr>
              <w:t> </w:t>
            </w:r>
            <w:r>
              <w:rPr>
                <w:sz w:val="26"/>
              </w:rPr>
              <w:t>tính</w:t>
            </w:r>
            <w:r>
              <w:rPr>
                <w:spacing w:val="-4"/>
                <w:sz w:val="26"/>
              </w:rPr>
              <w:t> </w:t>
            </w:r>
            <w:r>
              <w:rPr>
                <w:sz w:val="26"/>
              </w:rPr>
              <w:t>toán,</w:t>
            </w:r>
            <w:r>
              <w:rPr>
                <w:spacing w:val="-2"/>
                <w:sz w:val="26"/>
              </w:rPr>
              <w:t> </w:t>
            </w:r>
            <w:r>
              <w:rPr>
                <w:sz w:val="26"/>
              </w:rPr>
              <w:t>đo</w:t>
            </w:r>
            <w:r>
              <w:rPr>
                <w:spacing w:val="-1"/>
                <w:sz w:val="26"/>
              </w:rPr>
              <w:t> </w:t>
            </w:r>
            <w:r>
              <w:rPr>
                <w:spacing w:val="-2"/>
                <w:sz w:val="26"/>
              </w:rPr>
              <w:t>l</w:t>
            </w:r>
            <w:r>
              <w:rPr>
                <w:rFonts w:ascii="Microsoft Sans Serif" w:hAnsi="Microsoft Sans Serif"/>
                <w:spacing w:val="-2"/>
                <w:sz w:val="26"/>
              </w:rPr>
              <w:t>ƣ</w:t>
            </w:r>
            <w:r>
              <w:rPr>
                <w:spacing w:val="-2"/>
                <w:sz w:val="26"/>
              </w:rPr>
              <w:t>ờng</w:t>
            </w:r>
          </w:p>
        </w:tc>
        <w:tc>
          <w:tcPr>
            <w:tcW w:w="1802" w:type="dxa"/>
            <w:tcBorders>
              <w:left w:val="single" w:sz="4" w:space="0" w:color="000000"/>
              <w:right w:val="single" w:sz="4" w:space="0" w:color="000000"/>
            </w:tcBorders>
          </w:tcPr>
          <w:p>
            <w:pPr>
              <w:pStyle w:val="TableParagraph"/>
              <w:spacing w:line="261"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61" w:lineRule="exact"/>
              <w:ind w:right="524"/>
              <w:rPr>
                <w:sz w:val="26"/>
              </w:rPr>
            </w:pPr>
            <w:r>
              <w:rPr>
                <w:spacing w:val="-10"/>
                <w:sz w:val="26"/>
              </w:rPr>
              <w:t>8</w:t>
            </w:r>
          </w:p>
        </w:tc>
      </w:tr>
      <w:tr>
        <w:trPr>
          <w:trHeight w:val="584" w:hRule="atLeast"/>
        </w:trPr>
        <w:tc>
          <w:tcPr>
            <w:tcW w:w="5400" w:type="dxa"/>
            <w:tcBorders>
              <w:left w:val="single" w:sz="4" w:space="0" w:color="000000"/>
              <w:right w:val="single" w:sz="4" w:space="0" w:color="000000"/>
            </w:tcBorders>
          </w:tcPr>
          <w:p>
            <w:pPr>
              <w:pStyle w:val="TableParagraph"/>
              <w:spacing w:line="288" w:lineRule="exact"/>
              <w:ind w:left="596" w:right="80"/>
              <w:jc w:val="left"/>
              <w:rPr>
                <w:sz w:val="26"/>
              </w:rPr>
            </w:pPr>
            <w:r>
              <w:rPr>
                <w:sz w:val="26"/>
              </w:rPr>
              <w:t>2.</w:t>
            </w:r>
            <w:r>
              <w:rPr>
                <w:spacing w:val="-4"/>
                <w:sz w:val="26"/>
              </w:rPr>
              <w:t> </w:t>
            </w:r>
            <w:r>
              <w:rPr>
                <w:sz w:val="26"/>
              </w:rPr>
              <w:t>Máy</w:t>
            </w:r>
            <w:r>
              <w:rPr>
                <w:spacing w:val="-4"/>
                <w:sz w:val="26"/>
              </w:rPr>
              <w:t> </w:t>
            </w:r>
            <w:r>
              <w:rPr>
                <w:sz w:val="26"/>
              </w:rPr>
              <w:t>móc,</w:t>
            </w:r>
            <w:r>
              <w:rPr>
                <w:spacing w:val="-5"/>
                <w:sz w:val="26"/>
              </w:rPr>
              <w:t> </w:t>
            </w:r>
            <w:r>
              <w:rPr>
                <w:sz w:val="26"/>
              </w:rPr>
              <w:t>thiết</w:t>
            </w:r>
            <w:r>
              <w:rPr>
                <w:spacing w:val="-4"/>
                <w:sz w:val="26"/>
              </w:rPr>
              <w:t> </w:t>
            </w:r>
            <w:r>
              <w:rPr>
                <w:sz w:val="26"/>
              </w:rPr>
              <w:t>bị</w:t>
            </w:r>
            <w:r>
              <w:rPr>
                <w:spacing w:val="-6"/>
                <w:sz w:val="26"/>
              </w:rPr>
              <w:t> </w:t>
            </w:r>
            <w:r>
              <w:rPr>
                <w:sz w:val="26"/>
              </w:rPr>
              <w:t>thông</w:t>
            </w:r>
            <w:r>
              <w:rPr>
                <w:spacing w:val="-4"/>
                <w:sz w:val="26"/>
              </w:rPr>
              <w:t> </w:t>
            </w:r>
            <w:r>
              <w:rPr>
                <w:sz w:val="26"/>
              </w:rPr>
              <w:t>tin,</w:t>
            </w:r>
            <w:r>
              <w:rPr>
                <w:spacing w:val="-5"/>
                <w:sz w:val="26"/>
              </w:rPr>
              <w:t> </w:t>
            </w:r>
            <w:r>
              <w:rPr>
                <w:sz w:val="26"/>
              </w:rPr>
              <w:t>điện</w:t>
            </w:r>
            <w:r>
              <w:rPr>
                <w:spacing w:val="-6"/>
                <w:sz w:val="26"/>
              </w:rPr>
              <w:t> </w:t>
            </w:r>
            <w:r>
              <w:rPr>
                <w:sz w:val="26"/>
              </w:rPr>
              <w:t>tử</w:t>
            </w:r>
            <w:r>
              <w:rPr>
                <w:spacing w:val="-5"/>
                <w:sz w:val="26"/>
              </w:rPr>
              <w:t> </w:t>
            </w:r>
            <w:r>
              <w:rPr>
                <w:sz w:val="26"/>
              </w:rPr>
              <w:t>và phần mềm tin học phục vụ quản lý</w:t>
            </w:r>
          </w:p>
        </w:tc>
        <w:tc>
          <w:tcPr>
            <w:tcW w:w="1802" w:type="dxa"/>
            <w:tcBorders>
              <w:left w:val="single" w:sz="4" w:space="0" w:color="000000"/>
              <w:right w:val="single" w:sz="4" w:space="0" w:color="000000"/>
            </w:tcBorders>
          </w:tcPr>
          <w:p>
            <w:pPr>
              <w:pStyle w:val="TableParagraph"/>
              <w:spacing w:line="289" w:lineRule="exact"/>
              <w:ind w:right="570"/>
              <w:rPr>
                <w:sz w:val="26"/>
              </w:rPr>
            </w:pPr>
            <w:r>
              <w:rPr>
                <w:spacing w:val="-10"/>
                <w:sz w:val="26"/>
              </w:rPr>
              <w:t>3</w:t>
            </w:r>
          </w:p>
        </w:tc>
        <w:tc>
          <w:tcPr>
            <w:tcW w:w="1712" w:type="dxa"/>
            <w:tcBorders>
              <w:left w:val="single" w:sz="4" w:space="0" w:color="000000"/>
              <w:right w:val="single" w:sz="4" w:space="0" w:color="000000"/>
            </w:tcBorders>
          </w:tcPr>
          <w:p>
            <w:pPr>
              <w:pStyle w:val="TableParagraph"/>
              <w:spacing w:line="289" w:lineRule="exact"/>
              <w:ind w:right="524"/>
              <w:rPr>
                <w:sz w:val="26"/>
              </w:rPr>
            </w:pPr>
            <w:r>
              <w:rPr>
                <w:spacing w:val="-10"/>
                <w:sz w:val="26"/>
              </w:rPr>
              <w:t>8</w:t>
            </w:r>
          </w:p>
        </w:tc>
      </w:tr>
      <w:tr>
        <w:trPr>
          <w:trHeight w:val="281" w:hRule="atLeast"/>
        </w:trPr>
        <w:tc>
          <w:tcPr>
            <w:tcW w:w="5400" w:type="dxa"/>
            <w:tcBorders>
              <w:left w:val="single" w:sz="4" w:space="0" w:color="000000"/>
              <w:right w:val="single" w:sz="4" w:space="0" w:color="000000"/>
            </w:tcBorders>
          </w:tcPr>
          <w:p>
            <w:pPr>
              <w:pStyle w:val="TableParagraph"/>
              <w:spacing w:line="261" w:lineRule="exact"/>
              <w:ind w:left="596"/>
              <w:jc w:val="left"/>
              <w:rPr>
                <w:sz w:val="26"/>
              </w:rPr>
            </w:pPr>
            <w:r>
              <w:rPr>
                <w:sz w:val="26"/>
              </w:rPr>
              <w:t>3.</w:t>
            </w:r>
            <w:r>
              <w:rPr>
                <w:spacing w:val="2"/>
                <w:sz w:val="26"/>
              </w:rPr>
              <w:t> </w:t>
            </w:r>
            <w:r>
              <w:rPr>
                <w:sz w:val="26"/>
              </w:rPr>
              <w:t>Ph</w:t>
            </w:r>
            <w:r>
              <w:rPr>
                <w:rFonts w:ascii="Microsoft Sans Serif" w:hAnsi="Microsoft Sans Serif"/>
                <w:sz w:val="26"/>
              </w:rPr>
              <w:t>ƣ</w:t>
            </w:r>
            <w:r>
              <w:rPr>
                <w:sz w:val="26"/>
              </w:rPr>
              <w:t>ơng tiện</w:t>
            </w:r>
            <w:r>
              <w:rPr>
                <w:spacing w:val="2"/>
                <w:sz w:val="26"/>
              </w:rPr>
              <w:t> </w:t>
            </w:r>
            <w:r>
              <w:rPr>
                <w:sz w:val="26"/>
              </w:rPr>
              <w:t>và</w:t>
            </w:r>
            <w:r>
              <w:rPr>
                <w:spacing w:val="3"/>
                <w:sz w:val="26"/>
              </w:rPr>
              <w:t> </w:t>
            </w:r>
            <w:r>
              <w:rPr>
                <w:sz w:val="26"/>
              </w:rPr>
              <w:t>dụng cụ</w:t>
            </w:r>
            <w:r>
              <w:rPr>
                <w:spacing w:val="-1"/>
                <w:sz w:val="26"/>
              </w:rPr>
              <w:t> </w:t>
            </w:r>
            <w:r>
              <w:rPr>
                <w:sz w:val="26"/>
              </w:rPr>
              <w:t>quản</w:t>
            </w:r>
            <w:r>
              <w:rPr>
                <w:spacing w:val="2"/>
                <w:sz w:val="26"/>
              </w:rPr>
              <w:t> </w:t>
            </w:r>
            <w:r>
              <w:rPr>
                <w:sz w:val="26"/>
              </w:rPr>
              <w:t>lý </w:t>
            </w:r>
            <w:r>
              <w:rPr>
                <w:spacing w:val="-4"/>
                <w:sz w:val="26"/>
              </w:rPr>
              <w:t>khác</w:t>
            </w:r>
          </w:p>
        </w:tc>
        <w:tc>
          <w:tcPr>
            <w:tcW w:w="1802" w:type="dxa"/>
            <w:tcBorders>
              <w:left w:val="single" w:sz="4" w:space="0" w:color="000000"/>
              <w:right w:val="single" w:sz="4" w:space="0" w:color="000000"/>
            </w:tcBorders>
          </w:tcPr>
          <w:p>
            <w:pPr>
              <w:pStyle w:val="TableParagraph"/>
              <w:spacing w:line="261"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61" w:lineRule="exact"/>
              <w:ind w:right="458"/>
              <w:rPr>
                <w:sz w:val="26"/>
              </w:rPr>
            </w:pPr>
            <w:r>
              <w:rPr>
                <w:spacing w:val="-5"/>
                <w:sz w:val="26"/>
              </w:rPr>
              <w:t>10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b/>
                <w:sz w:val="26"/>
              </w:rPr>
            </w:pPr>
            <w:r>
              <w:rPr>
                <w:b/>
                <w:sz w:val="26"/>
              </w:rPr>
              <w:t>G</w:t>
            </w:r>
            <w:r>
              <w:rPr>
                <w:spacing w:val="-4"/>
                <w:sz w:val="26"/>
              </w:rPr>
              <w:t> </w:t>
            </w:r>
            <w:r>
              <w:rPr>
                <w:b/>
                <w:sz w:val="26"/>
              </w:rPr>
              <w:t>-</w:t>
            </w:r>
            <w:r>
              <w:rPr>
                <w:spacing w:val="-1"/>
                <w:sz w:val="26"/>
              </w:rPr>
              <w:t> </w:t>
            </w:r>
            <w:r>
              <w:rPr>
                <w:b/>
                <w:sz w:val="26"/>
              </w:rPr>
              <w:t>Nhà</w:t>
            </w:r>
            <w:r>
              <w:rPr>
                <w:spacing w:val="-1"/>
                <w:sz w:val="26"/>
              </w:rPr>
              <w:t> </w:t>
            </w:r>
            <w:r>
              <w:rPr>
                <w:b/>
                <w:sz w:val="26"/>
              </w:rPr>
              <w:t>cửa,</w:t>
            </w:r>
            <w:r>
              <w:rPr>
                <w:sz w:val="26"/>
              </w:rPr>
              <w:t> </w:t>
            </w:r>
            <w:r>
              <w:rPr>
                <w:b/>
                <w:sz w:val="26"/>
              </w:rPr>
              <w:t>vật</w:t>
            </w:r>
            <w:r>
              <w:rPr>
                <w:spacing w:val="-3"/>
                <w:sz w:val="26"/>
              </w:rPr>
              <w:t> </w:t>
            </w:r>
            <w:r>
              <w:rPr>
                <w:b/>
                <w:sz w:val="26"/>
              </w:rPr>
              <w:t>kiến</w:t>
            </w:r>
            <w:r>
              <w:rPr>
                <w:spacing w:val="-1"/>
                <w:sz w:val="26"/>
              </w:rPr>
              <w:t> </w:t>
            </w:r>
            <w:r>
              <w:rPr>
                <w:b/>
                <w:spacing w:val="-4"/>
                <w:sz w:val="26"/>
              </w:rPr>
              <w:t>trúc</w:t>
            </w:r>
          </w:p>
        </w:tc>
        <w:tc>
          <w:tcPr>
            <w:tcW w:w="1802" w:type="dxa"/>
            <w:tcBorders>
              <w:left w:val="single" w:sz="4" w:space="0" w:color="000000"/>
              <w:right w:val="single" w:sz="4" w:space="0" w:color="000000"/>
            </w:tcBorders>
          </w:tcPr>
          <w:p>
            <w:pPr>
              <w:pStyle w:val="TableParagraph"/>
              <w:jc w:val="left"/>
              <w:rPr>
                <w:sz w:val="20"/>
              </w:rPr>
            </w:pPr>
          </w:p>
        </w:tc>
        <w:tc>
          <w:tcPr>
            <w:tcW w:w="1712" w:type="dxa"/>
            <w:tcBorders>
              <w:left w:val="single" w:sz="4" w:space="0" w:color="000000"/>
              <w:right w:val="single" w:sz="4" w:space="0" w:color="000000"/>
            </w:tcBorders>
          </w:tcPr>
          <w:p>
            <w:pPr>
              <w:pStyle w:val="TableParagraph"/>
              <w:jc w:val="left"/>
              <w:rPr>
                <w:sz w:val="20"/>
              </w:rPr>
            </w:pP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1.</w:t>
            </w:r>
            <w:r>
              <w:rPr>
                <w:spacing w:val="-4"/>
                <w:sz w:val="26"/>
              </w:rPr>
              <w:t> </w:t>
            </w:r>
            <w:r>
              <w:rPr>
                <w:sz w:val="26"/>
              </w:rPr>
              <w:t>Nhà</w:t>
            </w:r>
            <w:r>
              <w:rPr>
                <w:spacing w:val="-1"/>
                <w:sz w:val="26"/>
              </w:rPr>
              <w:t> </w:t>
            </w:r>
            <w:r>
              <w:rPr>
                <w:sz w:val="26"/>
              </w:rPr>
              <w:t>cửa</w:t>
            </w:r>
            <w:r>
              <w:rPr>
                <w:spacing w:val="-4"/>
                <w:sz w:val="26"/>
              </w:rPr>
              <w:t> </w:t>
            </w:r>
            <w:r>
              <w:rPr>
                <w:sz w:val="26"/>
              </w:rPr>
              <w:t>loại</w:t>
            </w:r>
            <w:r>
              <w:rPr>
                <w:spacing w:val="-2"/>
                <w:sz w:val="26"/>
              </w:rPr>
              <w:t> </w:t>
            </w:r>
            <w:r>
              <w:rPr>
                <w:sz w:val="26"/>
              </w:rPr>
              <w:t>kiên</w:t>
            </w:r>
            <w:r>
              <w:rPr>
                <w:spacing w:val="-2"/>
                <w:sz w:val="26"/>
              </w:rPr>
              <w:t> </w:t>
            </w:r>
            <w:r>
              <w:rPr>
                <w:spacing w:val="-5"/>
                <w:sz w:val="26"/>
              </w:rPr>
              <w:t>cố.</w:t>
            </w:r>
          </w:p>
        </w:tc>
        <w:tc>
          <w:tcPr>
            <w:tcW w:w="1802" w:type="dxa"/>
            <w:tcBorders>
              <w:left w:val="single" w:sz="4" w:space="0" w:color="000000"/>
              <w:right w:val="single" w:sz="4" w:space="0" w:color="000000"/>
            </w:tcBorders>
          </w:tcPr>
          <w:p>
            <w:pPr>
              <w:pStyle w:val="TableParagraph"/>
              <w:spacing w:line="263" w:lineRule="exact"/>
              <w:ind w:right="506"/>
              <w:rPr>
                <w:sz w:val="26"/>
              </w:rPr>
            </w:pPr>
            <w:r>
              <w:rPr>
                <w:spacing w:val="-5"/>
                <w:sz w:val="26"/>
              </w:rPr>
              <w:t>25</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50</w:t>
            </w:r>
          </w:p>
        </w:tc>
      </w:tr>
      <w:tr>
        <w:trPr>
          <w:trHeight w:val="580" w:hRule="atLeast"/>
        </w:trPr>
        <w:tc>
          <w:tcPr>
            <w:tcW w:w="5400" w:type="dxa"/>
            <w:tcBorders>
              <w:left w:val="single" w:sz="4" w:space="0" w:color="000000"/>
              <w:bottom w:val="single" w:sz="12" w:space="0" w:color="000000"/>
              <w:right w:val="single" w:sz="4" w:space="0" w:color="000000"/>
            </w:tcBorders>
          </w:tcPr>
          <w:p>
            <w:pPr>
              <w:pStyle w:val="TableParagraph"/>
              <w:spacing w:line="279" w:lineRule="exact"/>
              <w:ind w:left="596"/>
              <w:jc w:val="left"/>
              <w:rPr>
                <w:sz w:val="26"/>
              </w:rPr>
            </w:pPr>
            <w:r>
              <w:rPr>
                <w:sz w:val="26"/>
              </w:rPr>
              <w:t>2.</w:t>
            </w:r>
            <w:r>
              <w:rPr>
                <w:spacing w:val="-1"/>
                <w:sz w:val="26"/>
              </w:rPr>
              <w:t> </w:t>
            </w:r>
            <w:r>
              <w:rPr>
                <w:sz w:val="26"/>
              </w:rPr>
              <w:t>Nhà</w:t>
            </w:r>
            <w:r>
              <w:rPr>
                <w:spacing w:val="-1"/>
                <w:sz w:val="26"/>
              </w:rPr>
              <w:t> </w:t>
            </w:r>
            <w:r>
              <w:rPr>
                <w:sz w:val="26"/>
              </w:rPr>
              <w:t>nghỉ</w:t>
            </w:r>
            <w:r>
              <w:rPr>
                <w:spacing w:val="-4"/>
                <w:sz w:val="26"/>
              </w:rPr>
              <w:t> </w:t>
            </w:r>
            <w:r>
              <w:rPr>
                <w:sz w:val="26"/>
              </w:rPr>
              <w:t>giữa</w:t>
            </w:r>
            <w:r>
              <w:rPr>
                <w:spacing w:val="-3"/>
                <w:sz w:val="26"/>
              </w:rPr>
              <w:t> </w:t>
            </w:r>
            <w:r>
              <w:rPr>
                <w:sz w:val="26"/>
              </w:rPr>
              <w:t>ca,</w:t>
            </w:r>
            <w:r>
              <w:rPr>
                <w:spacing w:val="-1"/>
                <w:sz w:val="26"/>
              </w:rPr>
              <w:t> </w:t>
            </w:r>
            <w:r>
              <w:rPr>
                <w:sz w:val="26"/>
              </w:rPr>
              <w:t>nhà</w:t>
            </w:r>
            <w:r>
              <w:rPr>
                <w:spacing w:val="-1"/>
                <w:sz w:val="26"/>
              </w:rPr>
              <w:t> </w:t>
            </w:r>
            <w:r>
              <w:rPr>
                <w:sz w:val="26"/>
              </w:rPr>
              <w:t>ăn</w:t>
            </w:r>
            <w:r>
              <w:rPr>
                <w:spacing w:val="-2"/>
                <w:sz w:val="26"/>
              </w:rPr>
              <w:t> </w:t>
            </w:r>
            <w:r>
              <w:rPr>
                <w:sz w:val="26"/>
              </w:rPr>
              <w:t>giữa</w:t>
            </w:r>
            <w:r>
              <w:rPr>
                <w:spacing w:val="-1"/>
                <w:sz w:val="26"/>
              </w:rPr>
              <w:t> </w:t>
            </w:r>
            <w:r>
              <w:rPr>
                <w:sz w:val="26"/>
              </w:rPr>
              <w:t>ca,</w:t>
            </w:r>
            <w:r>
              <w:rPr>
                <w:spacing w:val="-3"/>
                <w:sz w:val="26"/>
              </w:rPr>
              <w:t> </w:t>
            </w:r>
            <w:r>
              <w:rPr>
                <w:sz w:val="26"/>
              </w:rPr>
              <w:t>nhà</w:t>
            </w:r>
            <w:r>
              <w:rPr>
                <w:spacing w:val="-2"/>
                <w:sz w:val="26"/>
              </w:rPr>
              <w:t> </w:t>
            </w:r>
            <w:r>
              <w:rPr>
                <w:spacing w:val="-5"/>
                <w:sz w:val="26"/>
              </w:rPr>
              <w:t>vệ</w:t>
            </w:r>
          </w:p>
          <w:p>
            <w:pPr>
              <w:pStyle w:val="TableParagraph"/>
              <w:spacing w:line="281" w:lineRule="exact"/>
              <w:ind w:left="596"/>
              <w:jc w:val="left"/>
              <w:rPr>
                <w:sz w:val="26"/>
              </w:rPr>
            </w:pPr>
            <w:r>
              <w:rPr>
                <w:sz w:val="26"/>
              </w:rPr>
              <w:t>sinh,</w:t>
            </w:r>
            <w:r>
              <w:rPr>
                <w:spacing w:val="-3"/>
                <w:sz w:val="26"/>
              </w:rPr>
              <w:t> </w:t>
            </w:r>
            <w:r>
              <w:rPr>
                <w:sz w:val="26"/>
              </w:rPr>
              <w:t>nhà</w:t>
            </w:r>
            <w:r>
              <w:rPr>
                <w:spacing w:val="-1"/>
                <w:sz w:val="26"/>
              </w:rPr>
              <w:t> </w:t>
            </w:r>
            <w:r>
              <w:rPr>
                <w:sz w:val="26"/>
              </w:rPr>
              <w:t>thay</w:t>
            </w:r>
            <w:r>
              <w:rPr>
                <w:spacing w:val="-2"/>
                <w:sz w:val="26"/>
              </w:rPr>
              <w:t> </w:t>
            </w:r>
            <w:r>
              <w:rPr>
                <w:sz w:val="26"/>
              </w:rPr>
              <w:t>quần</w:t>
            </w:r>
            <w:r>
              <w:rPr>
                <w:spacing w:val="-4"/>
                <w:sz w:val="26"/>
              </w:rPr>
              <w:t> </w:t>
            </w:r>
            <w:r>
              <w:rPr>
                <w:sz w:val="26"/>
              </w:rPr>
              <w:t>áo,</w:t>
            </w:r>
            <w:r>
              <w:rPr>
                <w:spacing w:val="-1"/>
                <w:sz w:val="26"/>
              </w:rPr>
              <w:t> </w:t>
            </w:r>
            <w:r>
              <w:rPr>
                <w:sz w:val="26"/>
              </w:rPr>
              <w:t>nhà</w:t>
            </w:r>
            <w:r>
              <w:rPr>
                <w:spacing w:val="-1"/>
                <w:sz w:val="26"/>
              </w:rPr>
              <w:t> </w:t>
            </w:r>
            <w:r>
              <w:rPr>
                <w:sz w:val="26"/>
              </w:rPr>
              <w:t>để</w:t>
            </w:r>
            <w:r>
              <w:rPr>
                <w:spacing w:val="-2"/>
                <w:sz w:val="26"/>
              </w:rPr>
              <w:t> </w:t>
            </w:r>
            <w:r>
              <w:rPr>
                <w:spacing w:val="-4"/>
                <w:sz w:val="26"/>
              </w:rPr>
              <w:t>xe...</w:t>
            </w:r>
          </w:p>
        </w:tc>
        <w:tc>
          <w:tcPr>
            <w:tcW w:w="1802" w:type="dxa"/>
            <w:tcBorders>
              <w:left w:val="single" w:sz="4" w:space="0" w:color="000000"/>
              <w:bottom w:val="single" w:sz="12" w:space="0" w:color="000000"/>
              <w:right w:val="single" w:sz="4" w:space="0" w:color="000000"/>
            </w:tcBorders>
          </w:tcPr>
          <w:p>
            <w:pPr>
              <w:pStyle w:val="TableParagraph"/>
              <w:spacing w:line="285" w:lineRule="exact"/>
              <w:ind w:right="570"/>
              <w:rPr>
                <w:sz w:val="26"/>
              </w:rPr>
            </w:pPr>
            <w:r>
              <w:rPr>
                <w:spacing w:val="-10"/>
                <w:sz w:val="26"/>
              </w:rPr>
              <w:t>6</w:t>
            </w:r>
          </w:p>
        </w:tc>
        <w:tc>
          <w:tcPr>
            <w:tcW w:w="1712" w:type="dxa"/>
            <w:tcBorders>
              <w:left w:val="single" w:sz="4" w:space="0" w:color="000000"/>
              <w:bottom w:val="single" w:sz="12" w:space="0" w:color="000000"/>
              <w:right w:val="single" w:sz="4" w:space="0" w:color="000000"/>
            </w:tcBorders>
          </w:tcPr>
          <w:p>
            <w:pPr>
              <w:pStyle w:val="TableParagraph"/>
              <w:spacing w:line="285" w:lineRule="exact"/>
              <w:ind w:right="458"/>
              <w:rPr>
                <w:sz w:val="26"/>
              </w:rPr>
            </w:pPr>
            <w:r>
              <w:rPr>
                <w:spacing w:val="-5"/>
                <w:sz w:val="26"/>
              </w:rPr>
              <w:t>25</w:t>
            </w:r>
          </w:p>
        </w:tc>
      </w:tr>
      <w:tr>
        <w:trPr>
          <w:trHeight w:val="280" w:hRule="atLeast"/>
        </w:trPr>
        <w:tc>
          <w:tcPr>
            <w:tcW w:w="5400" w:type="dxa"/>
            <w:tcBorders>
              <w:top w:val="single" w:sz="12" w:space="0" w:color="000000"/>
              <w:left w:val="single" w:sz="4" w:space="0" w:color="000000"/>
              <w:right w:val="single" w:sz="4" w:space="0" w:color="000000"/>
            </w:tcBorders>
          </w:tcPr>
          <w:p>
            <w:pPr>
              <w:pStyle w:val="TableParagraph"/>
              <w:spacing w:line="261" w:lineRule="exact"/>
              <w:ind w:left="596"/>
              <w:jc w:val="left"/>
              <w:rPr>
                <w:sz w:val="26"/>
              </w:rPr>
            </w:pPr>
            <w:r>
              <w:rPr>
                <w:sz w:val="26"/>
              </w:rPr>
              <w:t>3.</w:t>
            </w:r>
            <w:r>
              <w:rPr>
                <w:spacing w:val="-2"/>
                <w:sz w:val="26"/>
              </w:rPr>
              <w:t> </w:t>
            </w:r>
            <w:r>
              <w:rPr>
                <w:sz w:val="26"/>
              </w:rPr>
              <w:t>Nhà</w:t>
            </w:r>
            <w:r>
              <w:rPr>
                <w:spacing w:val="-2"/>
                <w:sz w:val="26"/>
              </w:rPr>
              <w:t> </w:t>
            </w:r>
            <w:r>
              <w:rPr>
                <w:sz w:val="26"/>
              </w:rPr>
              <w:t>cửa</w:t>
            </w:r>
            <w:r>
              <w:rPr>
                <w:spacing w:val="-3"/>
                <w:sz w:val="26"/>
              </w:rPr>
              <w:t> </w:t>
            </w:r>
            <w:r>
              <w:rPr>
                <w:spacing w:val="-2"/>
                <w:sz w:val="26"/>
              </w:rPr>
              <w:t>khác.</w:t>
            </w:r>
          </w:p>
        </w:tc>
        <w:tc>
          <w:tcPr>
            <w:tcW w:w="1802" w:type="dxa"/>
            <w:tcBorders>
              <w:top w:val="single" w:sz="12" w:space="0" w:color="000000"/>
              <w:left w:val="single" w:sz="4" w:space="0" w:color="000000"/>
              <w:right w:val="single" w:sz="4" w:space="0" w:color="000000"/>
            </w:tcBorders>
          </w:tcPr>
          <w:p>
            <w:pPr>
              <w:pStyle w:val="TableParagraph"/>
              <w:spacing w:line="261" w:lineRule="exact"/>
              <w:ind w:right="570"/>
              <w:rPr>
                <w:sz w:val="26"/>
              </w:rPr>
            </w:pPr>
            <w:r>
              <w:rPr>
                <w:spacing w:val="-10"/>
                <w:sz w:val="26"/>
              </w:rPr>
              <w:t>6</w:t>
            </w:r>
          </w:p>
        </w:tc>
        <w:tc>
          <w:tcPr>
            <w:tcW w:w="1712" w:type="dxa"/>
            <w:tcBorders>
              <w:top w:val="single" w:sz="12" w:space="0" w:color="000000"/>
              <w:left w:val="single" w:sz="4" w:space="0" w:color="000000"/>
              <w:right w:val="single" w:sz="4" w:space="0" w:color="000000"/>
            </w:tcBorders>
          </w:tcPr>
          <w:p>
            <w:pPr>
              <w:pStyle w:val="TableParagraph"/>
              <w:spacing w:line="261" w:lineRule="exact"/>
              <w:ind w:right="458"/>
              <w:rPr>
                <w:sz w:val="26"/>
              </w:rPr>
            </w:pPr>
            <w:r>
              <w:rPr>
                <w:spacing w:val="-5"/>
                <w:sz w:val="26"/>
              </w:rPr>
              <w:t>25</w:t>
            </w:r>
          </w:p>
        </w:tc>
      </w:tr>
      <w:tr>
        <w:trPr>
          <w:trHeight w:val="582"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4.</w:t>
            </w:r>
            <w:r>
              <w:rPr>
                <w:spacing w:val="2"/>
                <w:sz w:val="26"/>
              </w:rPr>
              <w:t> </w:t>
            </w:r>
            <w:r>
              <w:rPr>
                <w:sz w:val="26"/>
              </w:rPr>
              <w:t>Kho</w:t>
            </w:r>
            <w:r>
              <w:rPr>
                <w:spacing w:val="-1"/>
                <w:sz w:val="26"/>
              </w:rPr>
              <w:t> </w:t>
            </w:r>
            <w:r>
              <w:rPr>
                <w:sz w:val="26"/>
              </w:rPr>
              <w:t>chứa,</w:t>
            </w:r>
            <w:r>
              <w:rPr>
                <w:spacing w:val="1"/>
                <w:sz w:val="26"/>
              </w:rPr>
              <w:t> </w:t>
            </w:r>
            <w:r>
              <w:rPr>
                <w:sz w:val="26"/>
              </w:rPr>
              <w:t>bể chứa;</w:t>
            </w:r>
            <w:r>
              <w:rPr>
                <w:spacing w:val="1"/>
                <w:sz w:val="26"/>
              </w:rPr>
              <w:t> </w:t>
            </w:r>
            <w:r>
              <w:rPr>
                <w:sz w:val="26"/>
              </w:rPr>
              <w:t>cầu,</w:t>
            </w:r>
            <w:r>
              <w:rPr>
                <w:spacing w:val="3"/>
                <w:sz w:val="26"/>
              </w:rPr>
              <w:t> </w:t>
            </w:r>
            <w:r>
              <w:rPr>
                <w:sz w:val="26"/>
              </w:rPr>
              <w:t>đ</w:t>
            </w:r>
            <w:r>
              <w:rPr>
                <w:rFonts w:ascii="Microsoft Sans Serif" w:hAnsi="Microsoft Sans Serif"/>
                <w:sz w:val="26"/>
              </w:rPr>
              <w:t>ƣ</w:t>
            </w:r>
            <w:r>
              <w:rPr>
                <w:sz w:val="26"/>
              </w:rPr>
              <w:t>ờng,</w:t>
            </w:r>
            <w:r>
              <w:rPr>
                <w:spacing w:val="2"/>
                <w:sz w:val="26"/>
              </w:rPr>
              <w:t> </w:t>
            </w:r>
            <w:r>
              <w:rPr>
                <w:spacing w:val="-2"/>
                <w:sz w:val="26"/>
              </w:rPr>
              <w:t>đ</w:t>
            </w:r>
            <w:r>
              <w:rPr>
                <w:rFonts w:ascii="Microsoft Sans Serif" w:hAnsi="Microsoft Sans Serif"/>
                <w:spacing w:val="-2"/>
                <w:sz w:val="26"/>
              </w:rPr>
              <w:t>ƣ</w:t>
            </w:r>
            <w:r>
              <w:rPr>
                <w:spacing w:val="-2"/>
                <w:sz w:val="26"/>
              </w:rPr>
              <w:t>ờng</w:t>
            </w:r>
          </w:p>
          <w:p>
            <w:pPr>
              <w:pStyle w:val="TableParagraph"/>
              <w:spacing w:line="284" w:lineRule="exact"/>
              <w:ind w:left="596"/>
              <w:jc w:val="left"/>
              <w:rPr>
                <w:sz w:val="26"/>
              </w:rPr>
            </w:pPr>
            <w:r>
              <w:rPr>
                <w:sz w:val="26"/>
              </w:rPr>
              <w:t>băng</w:t>
            </w:r>
            <w:r>
              <w:rPr>
                <w:spacing w:val="-2"/>
                <w:sz w:val="26"/>
              </w:rPr>
              <w:t> </w:t>
            </w:r>
            <w:r>
              <w:rPr>
                <w:sz w:val="26"/>
              </w:rPr>
              <w:t>sân</w:t>
            </w:r>
            <w:r>
              <w:rPr>
                <w:spacing w:val="-1"/>
                <w:sz w:val="26"/>
              </w:rPr>
              <w:t> </w:t>
            </w:r>
            <w:r>
              <w:rPr>
                <w:sz w:val="26"/>
              </w:rPr>
              <w:t>bay;</w:t>
            </w:r>
            <w:r>
              <w:rPr>
                <w:spacing w:val="-2"/>
                <w:sz w:val="26"/>
              </w:rPr>
              <w:t> </w:t>
            </w:r>
            <w:r>
              <w:rPr>
                <w:sz w:val="26"/>
              </w:rPr>
              <w:t>bãi</w:t>
            </w:r>
            <w:r>
              <w:rPr>
                <w:spacing w:val="-3"/>
                <w:sz w:val="26"/>
              </w:rPr>
              <w:t> </w:t>
            </w:r>
            <w:r>
              <w:rPr>
                <w:sz w:val="26"/>
              </w:rPr>
              <w:t>đỗ,</w:t>
            </w:r>
            <w:r>
              <w:rPr>
                <w:spacing w:val="-2"/>
                <w:sz w:val="26"/>
              </w:rPr>
              <w:t> </w:t>
            </w:r>
            <w:r>
              <w:rPr>
                <w:sz w:val="26"/>
              </w:rPr>
              <w:t>sân</w:t>
            </w:r>
            <w:r>
              <w:rPr>
                <w:spacing w:val="-1"/>
                <w:sz w:val="26"/>
              </w:rPr>
              <w:t> </w:t>
            </w:r>
            <w:r>
              <w:rPr>
                <w:spacing w:val="-2"/>
                <w:sz w:val="26"/>
              </w:rPr>
              <w:t>phơi...</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20</w:t>
            </w:r>
          </w:p>
        </w:tc>
      </w:tr>
    </w:tbl>
    <w:p>
      <w:pPr>
        <w:spacing w:after="0" w:line="285" w:lineRule="exact"/>
        <w:rPr>
          <w:sz w:val="26"/>
        </w:rPr>
        <w:sectPr>
          <w:pgSz w:w="11900" w:h="16840"/>
          <w:pgMar w:header="0" w:footer="121" w:top="1560" w:bottom="1096" w:left="1280" w:right="0"/>
        </w:sectPr>
      </w:pPr>
    </w:p>
    <w:tbl>
      <w:tblPr>
        <w:tblW w:w="0" w:type="auto"/>
        <w:jc w:val="left"/>
        <w:tblInd w:w="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0"/>
        <w:gridCol w:w="1802"/>
        <w:gridCol w:w="1712"/>
      </w:tblGrid>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5.</w:t>
            </w:r>
            <w:r>
              <w:rPr>
                <w:spacing w:val="3"/>
                <w:sz w:val="26"/>
              </w:rPr>
              <w:t> </w:t>
            </w:r>
            <w:r>
              <w:rPr>
                <w:sz w:val="26"/>
              </w:rPr>
              <w:t>Kè,</w:t>
            </w:r>
            <w:r>
              <w:rPr>
                <w:spacing w:val="1"/>
                <w:sz w:val="26"/>
              </w:rPr>
              <w:t> </w:t>
            </w:r>
            <w:r>
              <w:rPr>
                <w:sz w:val="26"/>
              </w:rPr>
              <w:t>đập,</w:t>
            </w:r>
            <w:r>
              <w:rPr>
                <w:spacing w:val="1"/>
                <w:sz w:val="26"/>
              </w:rPr>
              <w:t> </w:t>
            </w:r>
            <w:r>
              <w:rPr>
                <w:sz w:val="26"/>
              </w:rPr>
              <w:t>cống,</w:t>
            </w:r>
            <w:r>
              <w:rPr>
                <w:spacing w:val="3"/>
                <w:sz w:val="26"/>
              </w:rPr>
              <w:t> </w:t>
            </w:r>
            <w:r>
              <w:rPr>
                <w:sz w:val="26"/>
              </w:rPr>
              <w:t>kênh,</w:t>
            </w:r>
            <w:r>
              <w:rPr>
                <w:spacing w:val="1"/>
                <w:sz w:val="26"/>
              </w:rPr>
              <w:t> </w:t>
            </w:r>
            <w:r>
              <w:rPr>
                <w:sz w:val="26"/>
              </w:rPr>
              <w:t>m</w:t>
            </w:r>
            <w:r>
              <w:rPr>
                <w:rFonts w:ascii="Microsoft Sans Serif" w:hAnsi="Microsoft Sans Serif"/>
                <w:sz w:val="26"/>
              </w:rPr>
              <w:t>ƣ</w:t>
            </w:r>
            <w:r>
              <w:rPr>
                <w:sz w:val="26"/>
              </w:rPr>
              <w:t>ơng</w:t>
            </w:r>
            <w:r>
              <w:rPr>
                <w:spacing w:val="2"/>
                <w:sz w:val="26"/>
              </w:rPr>
              <w:t> </w:t>
            </w:r>
            <w:r>
              <w:rPr>
                <w:spacing w:val="-2"/>
                <w:sz w:val="26"/>
              </w:rPr>
              <w:t>máng.</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30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6.</w:t>
            </w:r>
            <w:r>
              <w:rPr>
                <w:spacing w:val="-2"/>
                <w:sz w:val="26"/>
              </w:rPr>
              <w:t> </w:t>
            </w:r>
            <w:r>
              <w:rPr>
                <w:sz w:val="26"/>
              </w:rPr>
              <w:t>Bến</w:t>
            </w:r>
            <w:r>
              <w:rPr>
                <w:spacing w:val="-2"/>
                <w:sz w:val="26"/>
              </w:rPr>
              <w:t> </w:t>
            </w:r>
            <w:r>
              <w:rPr>
                <w:sz w:val="26"/>
              </w:rPr>
              <w:t>cảng,</w:t>
            </w:r>
            <w:r>
              <w:rPr>
                <w:spacing w:val="-3"/>
                <w:sz w:val="26"/>
              </w:rPr>
              <w:t> </w:t>
            </w:r>
            <w:r>
              <w:rPr>
                <w:sz w:val="26"/>
              </w:rPr>
              <w:t>ụ</w:t>
            </w:r>
            <w:r>
              <w:rPr>
                <w:spacing w:val="-2"/>
                <w:sz w:val="26"/>
              </w:rPr>
              <w:t> </w:t>
            </w:r>
            <w:r>
              <w:rPr>
                <w:sz w:val="26"/>
              </w:rPr>
              <w:t>triền</w:t>
            </w:r>
            <w:r>
              <w:rPr>
                <w:spacing w:val="-3"/>
                <w:sz w:val="26"/>
              </w:rPr>
              <w:t> </w:t>
            </w:r>
            <w:r>
              <w:rPr>
                <w:spacing w:val="-4"/>
                <w:sz w:val="26"/>
              </w:rPr>
              <w:t>đà...</w:t>
            </w:r>
          </w:p>
        </w:tc>
        <w:tc>
          <w:tcPr>
            <w:tcW w:w="1802" w:type="dxa"/>
            <w:tcBorders>
              <w:left w:val="single" w:sz="4" w:space="0" w:color="000000"/>
              <w:right w:val="single" w:sz="4" w:space="0" w:color="000000"/>
            </w:tcBorders>
          </w:tcPr>
          <w:p>
            <w:pPr>
              <w:pStyle w:val="TableParagraph"/>
              <w:spacing w:line="263" w:lineRule="exact"/>
              <w:ind w:right="506"/>
              <w:rPr>
                <w:sz w:val="26"/>
              </w:rPr>
            </w:pPr>
            <w:r>
              <w:rPr>
                <w:spacing w:val="-5"/>
                <w:sz w:val="26"/>
              </w:rPr>
              <w:t>10</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40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sz w:val="26"/>
              </w:rPr>
            </w:pPr>
            <w:r>
              <w:rPr>
                <w:sz w:val="26"/>
              </w:rPr>
              <w:t>7.</w:t>
            </w:r>
            <w:r>
              <w:rPr>
                <w:spacing w:val="-4"/>
                <w:sz w:val="26"/>
              </w:rPr>
              <w:t> </w:t>
            </w:r>
            <w:r>
              <w:rPr>
                <w:sz w:val="26"/>
              </w:rPr>
              <w:t>Các</w:t>
            </w:r>
            <w:r>
              <w:rPr>
                <w:spacing w:val="-3"/>
                <w:sz w:val="26"/>
              </w:rPr>
              <w:t> </w:t>
            </w:r>
            <w:r>
              <w:rPr>
                <w:sz w:val="26"/>
              </w:rPr>
              <w:t>vật</w:t>
            </w:r>
            <w:r>
              <w:rPr>
                <w:spacing w:val="-2"/>
                <w:sz w:val="26"/>
              </w:rPr>
              <w:t> </w:t>
            </w:r>
            <w:r>
              <w:rPr>
                <w:sz w:val="26"/>
              </w:rPr>
              <w:t>kiến</w:t>
            </w:r>
            <w:r>
              <w:rPr>
                <w:spacing w:val="-2"/>
                <w:sz w:val="26"/>
              </w:rPr>
              <w:t> </w:t>
            </w:r>
            <w:r>
              <w:rPr>
                <w:sz w:val="26"/>
              </w:rPr>
              <w:t>trúc</w:t>
            </w:r>
            <w:r>
              <w:rPr>
                <w:spacing w:val="-2"/>
                <w:sz w:val="26"/>
              </w:rPr>
              <w:t> </w:t>
            </w:r>
            <w:r>
              <w:rPr>
                <w:spacing w:val="-4"/>
                <w:sz w:val="26"/>
              </w:rPr>
              <w:t>khác</w:t>
            </w:r>
          </w:p>
        </w:tc>
        <w:tc>
          <w:tcPr>
            <w:tcW w:w="1802" w:type="dxa"/>
            <w:tcBorders>
              <w:left w:val="single" w:sz="4" w:space="0" w:color="000000"/>
              <w:right w:val="single" w:sz="4" w:space="0" w:color="000000"/>
            </w:tcBorders>
          </w:tcPr>
          <w:p>
            <w:pPr>
              <w:pStyle w:val="TableParagraph"/>
              <w:spacing w:line="263" w:lineRule="exact"/>
              <w:ind w:right="570"/>
              <w:rPr>
                <w:sz w:val="26"/>
              </w:rPr>
            </w:pPr>
            <w:r>
              <w:rPr>
                <w:spacing w:val="-10"/>
                <w:sz w:val="26"/>
              </w:rPr>
              <w:t>5</w:t>
            </w:r>
          </w:p>
        </w:tc>
        <w:tc>
          <w:tcPr>
            <w:tcW w:w="1712" w:type="dxa"/>
            <w:tcBorders>
              <w:left w:val="single" w:sz="4" w:space="0" w:color="000000"/>
              <w:right w:val="single" w:sz="4" w:space="0" w:color="000000"/>
            </w:tcBorders>
          </w:tcPr>
          <w:p>
            <w:pPr>
              <w:pStyle w:val="TableParagraph"/>
              <w:spacing w:line="263" w:lineRule="exact"/>
              <w:ind w:right="458"/>
              <w:rPr>
                <w:sz w:val="26"/>
              </w:rPr>
            </w:pPr>
            <w:r>
              <w:rPr>
                <w:spacing w:val="-5"/>
                <w:sz w:val="26"/>
              </w:rPr>
              <w:t>10</w:t>
            </w:r>
          </w:p>
        </w:tc>
      </w:tr>
      <w:tr>
        <w:trPr>
          <w:trHeight w:val="282" w:hRule="atLeast"/>
        </w:trPr>
        <w:tc>
          <w:tcPr>
            <w:tcW w:w="5400" w:type="dxa"/>
            <w:tcBorders>
              <w:left w:val="single" w:sz="4" w:space="0" w:color="000000"/>
              <w:right w:val="single" w:sz="4" w:space="0" w:color="000000"/>
            </w:tcBorders>
          </w:tcPr>
          <w:p>
            <w:pPr>
              <w:pStyle w:val="TableParagraph"/>
              <w:spacing w:line="263" w:lineRule="exact"/>
              <w:ind w:left="596"/>
              <w:jc w:val="left"/>
              <w:rPr>
                <w:b/>
                <w:sz w:val="26"/>
              </w:rPr>
            </w:pPr>
            <w:r>
              <w:rPr>
                <w:b/>
                <w:sz w:val="26"/>
              </w:rPr>
              <w:t>H</w:t>
            </w:r>
            <w:r>
              <w:rPr>
                <w:spacing w:val="3"/>
                <w:sz w:val="26"/>
              </w:rPr>
              <w:t> </w:t>
            </w:r>
            <w:r>
              <w:rPr>
                <w:b/>
                <w:sz w:val="26"/>
              </w:rPr>
              <w:t>-</w:t>
            </w:r>
            <w:r>
              <w:rPr>
                <w:spacing w:val="6"/>
                <w:sz w:val="26"/>
              </w:rPr>
              <w:t> </w:t>
            </w:r>
            <w:r>
              <w:rPr>
                <w:b/>
                <w:sz w:val="26"/>
              </w:rPr>
              <w:t>Súc</w:t>
            </w:r>
            <w:r>
              <w:rPr>
                <w:spacing w:val="8"/>
                <w:sz w:val="26"/>
              </w:rPr>
              <w:t> </w:t>
            </w:r>
            <w:r>
              <w:rPr>
                <w:b/>
                <w:sz w:val="26"/>
              </w:rPr>
              <w:t>vật,</w:t>
            </w:r>
            <w:r>
              <w:rPr>
                <w:spacing w:val="5"/>
                <w:sz w:val="26"/>
              </w:rPr>
              <w:t> </w:t>
            </w:r>
            <w:r>
              <w:rPr>
                <w:b/>
                <w:sz w:val="26"/>
              </w:rPr>
              <w:t>v</w:t>
            </w:r>
            <w:r>
              <w:rPr>
                <w:rFonts w:ascii="Arial" w:hAnsi="Arial"/>
                <w:b/>
                <w:sz w:val="26"/>
              </w:rPr>
              <w:t>ƣ</w:t>
            </w:r>
            <w:r>
              <w:rPr>
                <w:b/>
                <w:sz w:val="26"/>
              </w:rPr>
              <w:t>ờn</w:t>
            </w:r>
            <w:r>
              <w:rPr>
                <w:spacing w:val="6"/>
                <w:sz w:val="26"/>
              </w:rPr>
              <w:t> </w:t>
            </w:r>
            <w:r>
              <w:rPr>
                <w:b/>
                <w:sz w:val="26"/>
              </w:rPr>
              <w:t>cây</w:t>
            </w:r>
            <w:r>
              <w:rPr>
                <w:spacing w:val="6"/>
                <w:sz w:val="26"/>
              </w:rPr>
              <w:t> </w:t>
            </w:r>
            <w:r>
              <w:rPr>
                <w:b/>
                <w:sz w:val="26"/>
              </w:rPr>
              <w:t>lâu</w:t>
            </w:r>
            <w:r>
              <w:rPr>
                <w:spacing w:val="6"/>
                <w:sz w:val="26"/>
              </w:rPr>
              <w:t> </w:t>
            </w:r>
            <w:r>
              <w:rPr>
                <w:b/>
                <w:spacing w:val="-5"/>
                <w:sz w:val="26"/>
              </w:rPr>
              <w:t>năm</w:t>
            </w:r>
          </w:p>
        </w:tc>
        <w:tc>
          <w:tcPr>
            <w:tcW w:w="1802" w:type="dxa"/>
            <w:tcBorders>
              <w:left w:val="single" w:sz="4" w:space="0" w:color="000000"/>
              <w:right w:val="single" w:sz="4" w:space="0" w:color="000000"/>
            </w:tcBorders>
          </w:tcPr>
          <w:p>
            <w:pPr>
              <w:pStyle w:val="TableParagraph"/>
              <w:jc w:val="left"/>
              <w:rPr>
                <w:sz w:val="20"/>
              </w:rPr>
            </w:pPr>
          </w:p>
        </w:tc>
        <w:tc>
          <w:tcPr>
            <w:tcW w:w="1712" w:type="dxa"/>
            <w:tcBorders>
              <w:left w:val="single" w:sz="4" w:space="0" w:color="000000"/>
              <w:right w:val="single" w:sz="4" w:space="0" w:color="000000"/>
            </w:tcBorders>
          </w:tcPr>
          <w:p>
            <w:pPr>
              <w:pStyle w:val="TableParagraph"/>
              <w:jc w:val="left"/>
              <w:rPr>
                <w:sz w:val="20"/>
              </w:rPr>
            </w:pP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1.</w:t>
            </w:r>
            <w:r>
              <w:rPr>
                <w:spacing w:val="-4"/>
                <w:sz w:val="26"/>
              </w:rPr>
              <w:t> </w:t>
            </w:r>
            <w:r>
              <w:rPr>
                <w:sz w:val="26"/>
              </w:rPr>
              <w:t>Các</w:t>
            </w:r>
            <w:r>
              <w:rPr>
                <w:spacing w:val="-3"/>
                <w:sz w:val="26"/>
              </w:rPr>
              <w:t> </w:t>
            </w:r>
            <w:r>
              <w:rPr>
                <w:sz w:val="26"/>
              </w:rPr>
              <w:t>loại</w:t>
            </w:r>
            <w:r>
              <w:rPr>
                <w:spacing w:val="-2"/>
                <w:sz w:val="26"/>
              </w:rPr>
              <w:t> </w:t>
            </w:r>
            <w:r>
              <w:rPr>
                <w:sz w:val="26"/>
              </w:rPr>
              <w:t>súc</w:t>
            </w:r>
            <w:r>
              <w:rPr>
                <w:spacing w:val="-2"/>
                <w:sz w:val="26"/>
              </w:rPr>
              <w:t> </w:t>
            </w:r>
            <w:r>
              <w:rPr>
                <w:spacing w:val="-5"/>
                <w:sz w:val="26"/>
              </w:rPr>
              <w:t>vật</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4</w:t>
            </w:r>
          </w:p>
        </w:tc>
        <w:tc>
          <w:tcPr>
            <w:tcW w:w="1712" w:type="dxa"/>
            <w:tcBorders>
              <w:left w:val="single" w:sz="4" w:space="0" w:color="000000"/>
              <w:right w:val="single" w:sz="4" w:space="0" w:color="000000"/>
            </w:tcBorders>
          </w:tcPr>
          <w:p>
            <w:pPr>
              <w:pStyle w:val="TableParagraph"/>
              <w:spacing w:line="265" w:lineRule="exact"/>
              <w:ind w:right="458"/>
              <w:rPr>
                <w:sz w:val="26"/>
              </w:rPr>
            </w:pPr>
            <w:r>
              <w:rPr>
                <w:spacing w:val="-5"/>
                <w:sz w:val="26"/>
              </w:rPr>
              <w:t>15</w:t>
            </w:r>
          </w:p>
        </w:tc>
      </w:tr>
      <w:tr>
        <w:trPr>
          <w:trHeight w:val="581" w:hRule="atLeast"/>
        </w:trPr>
        <w:tc>
          <w:tcPr>
            <w:tcW w:w="5400" w:type="dxa"/>
            <w:tcBorders>
              <w:left w:val="single" w:sz="4" w:space="0" w:color="000000"/>
              <w:right w:val="single" w:sz="4" w:space="0" w:color="000000"/>
            </w:tcBorders>
          </w:tcPr>
          <w:p>
            <w:pPr>
              <w:pStyle w:val="TableParagraph"/>
              <w:spacing w:line="279" w:lineRule="exact"/>
              <w:ind w:left="596"/>
              <w:jc w:val="left"/>
              <w:rPr>
                <w:sz w:val="26"/>
              </w:rPr>
            </w:pPr>
            <w:r>
              <w:rPr>
                <w:sz w:val="26"/>
              </w:rPr>
              <w:t>2.</w:t>
            </w:r>
            <w:r>
              <w:rPr>
                <w:spacing w:val="1"/>
                <w:sz w:val="26"/>
              </w:rPr>
              <w:t> </w:t>
            </w:r>
            <w:r>
              <w:rPr>
                <w:sz w:val="26"/>
              </w:rPr>
              <w:t>V</w:t>
            </w:r>
            <w:r>
              <w:rPr>
                <w:rFonts w:ascii="Microsoft Sans Serif" w:hAnsi="Microsoft Sans Serif"/>
                <w:sz w:val="26"/>
              </w:rPr>
              <w:t>ƣ</w:t>
            </w:r>
            <w:r>
              <w:rPr>
                <w:sz w:val="26"/>
              </w:rPr>
              <w:t>ờn</w:t>
            </w:r>
            <w:r>
              <w:rPr>
                <w:spacing w:val="5"/>
                <w:sz w:val="26"/>
              </w:rPr>
              <w:t> </w:t>
            </w:r>
            <w:r>
              <w:rPr>
                <w:sz w:val="26"/>
              </w:rPr>
              <w:t>cây</w:t>
            </w:r>
            <w:r>
              <w:rPr>
                <w:spacing w:val="3"/>
                <w:sz w:val="26"/>
              </w:rPr>
              <w:t> </w:t>
            </w:r>
            <w:r>
              <w:rPr>
                <w:sz w:val="26"/>
              </w:rPr>
              <w:t>công</w:t>
            </w:r>
            <w:r>
              <w:rPr>
                <w:spacing w:val="5"/>
                <w:sz w:val="26"/>
              </w:rPr>
              <w:t> </w:t>
            </w:r>
            <w:r>
              <w:rPr>
                <w:sz w:val="26"/>
              </w:rPr>
              <w:t>nghiệp,</w:t>
            </w:r>
            <w:r>
              <w:rPr>
                <w:spacing w:val="4"/>
                <w:sz w:val="26"/>
              </w:rPr>
              <w:t> </w:t>
            </w:r>
            <w:r>
              <w:rPr>
                <w:sz w:val="26"/>
              </w:rPr>
              <w:t>v</w:t>
            </w:r>
            <w:r>
              <w:rPr>
                <w:rFonts w:ascii="Microsoft Sans Serif" w:hAnsi="Microsoft Sans Serif"/>
                <w:sz w:val="26"/>
              </w:rPr>
              <w:t>ƣ</w:t>
            </w:r>
            <w:r>
              <w:rPr>
                <w:sz w:val="26"/>
              </w:rPr>
              <w:t>ờn</w:t>
            </w:r>
            <w:r>
              <w:rPr>
                <w:spacing w:val="3"/>
                <w:sz w:val="26"/>
              </w:rPr>
              <w:t> </w:t>
            </w:r>
            <w:r>
              <w:rPr>
                <w:sz w:val="26"/>
              </w:rPr>
              <w:t>cây</w:t>
            </w:r>
            <w:r>
              <w:rPr>
                <w:spacing w:val="3"/>
                <w:sz w:val="26"/>
              </w:rPr>
              <w:t> </w:t>
            </w:r>
            <w:r>
              <w:rPr>
                <w:sz w:val="26"/>
              </w:rPr>
              <w:t>ăn</w:t>
            </w:r>
            <w:r>
              <w:rPr>
                <w:spacing w:val="3"/>
                <w:sz w:val="26"/>
              </w:rPr>
              <w:t> </w:t>
            </w:r>
            <w:r>
              <w:rPr>
                <w:spacing w:val="-4"/>
                <w:sz w:val="26"/>
              </w:rPr>
              <w:t>quả,</w:t>
            </w:r>
          </w:p>
          <w:p>
            <w:pPr>
              <w:pStyle w:val="TableParagraph"/>
              <w:spacing w:line="282" w:lineRule="exact"/>
              <w:ind w:left="596"/>
              <w:jc w:val="left"/>
              <w:rPr>
                <w:sz w:val="26"/>
              </w:rPr>
            </w:pPr>
            <w:r>
              <w:rPr>
                <w:sz w:val="26"/>
              </w:rPr>
              <w:t>v</w:t>
            </w:r>
            <w:r>
              <w:rPr>
                <w:rFonts w:ascii="Microsoft Sans Serif" w:hAnsi="Microsoft Sans Serif"/>
                <w:sz w:val="26"/>
              </w:rPr>
              <w:t>ƣ</w:t>
            </w:r>
            <w:r>
              <w:rPr>
                <w:sz w:val="26"/>
              </w:rPr>
              <w:t>ờn</w:t>
            </w:r>
            <w:r>
              <w:rPr>
                <w:spacing w:val="6"/>
                <w:sz w:val="26"/>
              </w:rPr>
              <w:t> </w:t>
            </w:r>
            <w:r>
              <w:rPr>
                <w:sz w:val="26"/>
              </w:rPr>
              <w:t>cây</w:t>
            </w:r>
            <w:r>
              <w:rPr>
                <w:spacing w:val="7"/>
                <w:sz w:val="26"/>
              </w:rPr>
              <w:t> </w:t>
            </w:r>
            <w:r>
              <w:rPr>
                <w:sz w:val="26"/>
              </w:rPr>
              <w:t>lâu</w:t>
            </w:r>
            <w:r>
              <w:rPr>
                <w:spacing w:val="4"/>
                <w:sz w:val="26"/>
              </w:rPr>
              <w:t> </w:t>
            </w:r>
            <w:r>
              <w:rPr>
                <w:spacing w:val="-4"/>
                <w:sz w:val="26"/>
              </w:rPr>
              <w:t>năm.</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6</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40</w:t>
            </w:r>
          </w:p>
        </w:tc>
      </w:tr>
      <w:tr>
        <w:trPr>
          <w:trHeight w:val="285" w:hRule="atLeast"/>
        </w:trPr>
        <w:tc>
          <w:tcPr>
            <w:tcW w:w="5400" w:type="dxa"/>
            <w:tcBorders>
              <w:left w:val="single" w:sz="4" w:space="0" w:color="000000"/>
              <w:right w:val="single" w:sz="4" w:space="0" w:color="000000"/>
            </w:tcBorders>
          </w:tcPr>
          <w:p>
            <w:pPr>
              <w:pStyle w:val="TableParagraph"/>
              <w:spacing w:line="265" w:lineRule="exact"/>
              <w:ind w:left="596"/>
              <w:jc w:val="left"/>
              <w:rPr>
                <w:sz w:val="26"/>
              </w:rPr>
            </w:pPr>
            <w:r>
              <w:rPr>
                <w:sz w:val="26"/>
              </w:rPr>
              <w:t>3.</w:t>
            </w:r>
            <w:r>
              <w:rPr>
                <w:spacing w:val="-5"/>
                <w:sz w:val="26"/>
              </w:rPr>
              <w:t> </w:t>
            </w:r>
            <w:r>
              <w:rPr>
                <w:sz w:val="26"/>
              </w:rPr>
              <w:t>Thảm</w:t>
            </w:r>
            <w:r>
              <w:rPr>
                <w:spacing w:val="-4"/>
                <w:sz w:val="26"/>
              </w:rPr>
              <w:t> </w:t>
            </w:r>
            <w:r>
              <w:rPr>
                <w:sz w:val="26"/>
              </w:rPr>
              <w:t>cỏ,</w:t>
            </w:r>
            <w:r>
              <w:rPr>
                <w:spacing w:val="-1"/>
                <w:sz w:val="26"/>
              </w:rPr>
              <w:t> </w:t>
            </w:r>
            <w:r>
              <w:rPr>
                <w:sz w:val="26"/>
              </w:rPr>
              <w:t>thảm</w:t>
            </w:r>
            <w:r>
              <w:rPr>
                <w:spacing w:val="-4"/>
                <w:sz w:val="26"/>
              </w:rPr>
              <w:t> </w:t>
            </w:r>
            <w:r>
              <w:rPr>
                <w:sz w:val="26"/>
              </w:rPr>
              <w:t>cây</w:t>
            </w:r>
            <w:r>
              <w:rPr>
                <w:spacing w:val="-2"/>
                <w:sz w:val="26"/>
              </w:rPr>
              <w:t> xanh.</w:t>
            </w:r>
          </w:p>
        </w:tc>
        <w:tc>
          <w:tcPr>
            <w:tcW w:w="1802" w:type="dxa"/>
            <w:tcBorders>
              <w:left w:val="single" w:sz="4" w:space="0" w:color="000000"/>
              <w:right w:val="single" w:sz="4" w:space="0" w:color="000000"/>
            </w:tcBorders>
          </w:tcPr>
          <w:p>
            <w:pPr>
              <w:pStyle w:val="TableParagraph"/>
              <w:spacing w:line="265" w:lineRule="exact"/>
              <w:ind w:right="570"/>
              <w:rPr>
                <w:sz w:val="26"/>
              </w:rPr>
            </w:pPr>
            <w:r>
              <w:rPr>
                <w:spacing w:val="-10"/>
                <w:sz w:val="26"/>
              </w:rPr>
              <w:t>2</w:t>
            </w:r>
          </w:p>
        </w:tc>
        <w:tc>
          <w:tcPr>
            <w:tcW w:w="1712" w:type="dxa"/>
            <w:tcBorders>
              <w:left w:val="single" w:sz="4" w:space="0" w:color="000000"/>
              <w:right w:val="single" w:sz="4" w:space="0" w:color="000000"/>
            </w:tcBorders>
          </w:tcPr>
          <w:p>
            <w:pPr>
              <w:pStyle w:val="TableParagraph"/>
              <w:spacing w:line="265" w:lineRule="exact"/>
              <w:ind w:right="524"/>
              <w:rPr>
                <w:sz w:val="26"/>
              </w:rPr>
            </w:pPr>
            <w:r>
              <w:rPr>
                <w:spacing w:val="-10"/>
                <w:sz w:val="26"/>
              </w:rPr>
              <w:t>8</w:t>
            </w:r>
          </w:p>
        </w:tc>
      </w:tr>
      <w:tr>
        <w:trPr>
          <w:trHeight w:val="597" w:hRule="atLeast"/>
        </w:trPr>
        <w:tc>
          <w:tcPr>
            <w:tcW w:w="5400" w:type="dxa"/>
            <w:tcBorders>
              <w:left w:val="single" w:sz="4" w:space="0" w:color="000000"/>
              <w:right w:val="single" w:sz="4" w:space="0" w:color="000000"/>
            </w:tcBorders>
          </w:tcPr>
          <w:p>
            <w:pPr>
              <w:pStyle w:val="TableParagraph"/>
              <w:spacing w:line="295" w:lineRule="exact"/>
              <w:ind w:left="596"/>
              <w:jc w:val="left"/>
              <w:rPr>
                <w:b/>
                <w:sz w:val="26"/>
              </w:rPr>
            </w:pPr>
            <w:r>
              <w:rPr>
                <w:b/>
                <w:sz w:val="26"/>
              </w:rPr>
              <w:t>I</w:t>
            </w:r>
            <w:r>
              <w:rPr>
                <w:spacing w:val="-3"/>
                <w:sz w:val="26"/>
              </w:rPr>
              <w:t> </w:t>
            </w:r>
            <w:r>
              <w:rPr>
                <w:b/>
                <w:sz w:val="26"/>
              </w:rPr>
              <w:t>-</w:t>
            </w:r>
            <w:r>
              <w:rPr>
                <w:spacing w:val="-1"/>
                <w:sz w:val="26"/>
              </w:rPr>
              <w:t> </w:t>
            </w:r>
            <w:r>
              <w:rPr>
                <w:b/>
                <w:sz w:val="26"/>
              </w:rPr>
              <w:t>Các</w:t>
            </w:r>
            <w:r>
              <w:rPr>
                <w:spacing w:val="-1"/>
                <w:sz w:val="26"/>
              </w:rPr>
              <w:t> </w:t>
            </w:r>
            <w:r>
              <w:rPr>
                <w:b/>
                <w:sz w:val="26"/>
              </w:rPr>
              <w:t>loại</w:t>
            </w:r>
            <w:r>
              <w:rPr>
                <w:spacing w:val="-3"/>
                <w:sz w:val="26"/>
              </w:rPr>
              <w:t> </w:t>
            </w:r>
            <w:r>
              <w:rPr>
                <w:b/>
                <w:sz w:val="26"/>
              </w:rPr>
              <w:t>tài</w:t>
            </w:r>
            <w:r>
              <w:rPr>
                <w:spacing w:val="-1"/>
                <w:sz w:val="26"/>
              </w:rPr>
              <w:t> </w:t>
            </w:r>
            <w:r>
              <w:rPr>
                <w:b/>
                <w:sz w:val="26"/>
              </w:rPr>
              <w:t>sản</w:t>
            </w:r>
            <w:r>
              <w:rPr>
                <w:spacing w:val="-2"/>
                <w:sz w:val="26"/>
              </w:rPr>
              <w:t> </w:t>
            </w:r>
            <w:r>
              <w:rPr>
                <w:b/>
                <w:sz w:val="26"/>
              </w:rPr>
              <w:t>cố</w:t>
            </w:r>
            <w:r>
              <w:rPr>
                <w:spacing w:val="-1"/>
                <w:sz w:val="26"/>
              </w:rPr>
              <w:t> </w:t>
            </w:r>
            <w:r>
              <w:rPr>
                <w:b/>
                <w:sz w:val="26"/>
              </w:rPr>
              <w:t>định</w:t>
            </w:r>
            <w:r>
              <w:rPr>
                <w:spacing w:val="-2"/>
                <w:sz w:val="26"/>
              </w:rPr>
              <w:t> </w:t>
            </w:r>
            <w:r>
              <w:rPr>
                <w:b/>
                <w:sz w:val="26"/>
              </w:rPr>
              <w:t>hữu</w:t>
            </w:r>
            <w:r>
              <w:rPr>
                <w:spacing w:val="-1"/>
                <w:sz w:val="26"/>
              </w:rPr>
              <w:t> </w:t>
            </w:r>
            <w:r>
              <w:rPr>
                <w:b/>
                <w:sz w:val="26"/>
              </w:rPr>
              <w:t>hình</w:t>
            </w:r>
            <w:r>
              <w:rPr>
                <w:spacing w:val="-1"/>
                <w:sz w:val="26"/>
              </w:rPr>
              <w:t> </w:t>
            </w:r>
            <w:r>
              <w:rPr>
                <w:b/>
                <w:spacing w:val="-4"/>
                <w:sz w:val="26"/>
              </w:rPr>
              <w:t>khác</w:t>
            </w:r>
          </w:p>
          <w:p>
            <w:pPr>
              <w:pStyle w:val="TableParagraph"/>
              <w:spacing w:line="282" w:lineRule="exact"/>
              <w:ind w:left="596"/>
              <w:jc w:val="left"/>
              <w:rPr>
                <w:b/>
                <w:sz w:val="26"/>
              </w:rPr>
            </w:pPr>
            <w:r>
              <w:rPr>
                <w:b/>
                <w:sz w:val="26"/>
              </w:rPr>
              <w:t>ch</w:t>
            </w:r>
            <w:r>
              <w:rPr>
                <w:rFonts w:ascii="Arial" w:hAnsi="Arial"/>
                <w:b/>
                <w:sz w:val="26"/>
              </w:rPr>
              <w:t>ƣ</w:t>
            </w:r>
            <w:r>
              <w:rPr>
                <w:b/>
                <w:sz w:val="26"/>
              </w:rPr>
              <w:t>a</w:t>
            </w:r>
            <w:r>
              <w:rPr>
                <w:spacing w:val="5"/>
                <w:sz w:val="26"/>
              </w:rPr>
              <w:t> </w:t>
            </w:r>
            <w:r>
              <w:rPr>
                <w:b/>
                <w:sz w:val="26"/>
              </w:rPr>
              <w:t>quy</w:t>
            </w:r>
            <w:r>
              <w:rPr>
                <w:spacing w:val="5"/>
                <w:sz w:val="26"/>
              </w:rPr>
              <w:t> </w:t>
            </w:r>
            <w:r>
              <w:rPr>
                <w:b/>
                <w:sz w:val="26"/>
              </w:rPr>
              <w:t>định</w:t>
            </w:r>
            <w:r>
              <w:rPr>
                <w:spacing w:val="5"/>
                <w:sz w:val="26"/>
              </w:rPr>
              <w:t> </w:t>
            </w:r>
            <w:r>
              <w:rPr>
                <w:b/>
                <w:sz w:val="26"/>
              </w:rPr>
              <w:t>trong</w:t>
            </w:r>
            <w:r>
              <w:rPr>
                <w:spacing w:val="5"/>
                <w:sz w:val="26"/>
              </w:rPr>
              <w:t> </w:t>
            </w:r>
            <w:r>
              <w:rPr>
                <w:b/>
                <w:sz w:val="26"/>
              </w:rPr>
              <w:t>các</w:t>
            </w:r>
            <w:r>
              <w:rPr>
                <w:spacing w:val="6"/>
                <w:sz w:val="26"/>
              </w:rPr>
              <w:t> </w:t>
            </w:r>
            <w:r>
              <w:rPr>
                <w:b/>
                <w:sz w:val="26"/>
              </w:rPr>
              <w:t>nhóm</w:t>
            </w:r>
            <w:r>
              <w:rPr>
                <w:spacing w:val="5"/>
                <w:sz w:val="26"/>
              </w:rPr>
              <w:t> </w:t>
            </w:r>
            <w:r>
              <w:rPr>
                <w:b/>
                <w:spacing w:val="-4"/>
                <w:sz w:val="26"/>
              </w:rPr>
              <w:t>trên.</w:t>
            </w:r>
          </w:p>
        </w:tc>
        <w:tc>
          <w:tcPr>
            <w:tcW w:w="1802" w:type="dxa"/>
            <w:tcBorders>
              <w:left w:val="single" w:sz="4" w:space="0" w:color="000000"/>
              <w:right w:val="single" w:sz="4" w:space="0" w:color="000000"/>
            </w:tcBorders>
          </w:tcPr>
          <w:p>
            <w:pPr>
              <w:pStyle w:val="TableParagraph"/>
              <w:spacing w:line="285" w:lineRule="exact"/>
              <w:ind w:right="570"/>
              <w:rPr>
                <w:sz w:val="26"/>
              </w:rPr>
            </w:pPr>
            <w:r>
              <w:rPr>
                <w:spacing w:val="-10"/>
                <w:sz w:val="26"/>
              </w:rPr>
              <w:t>4</w:t>
            </w:r>
          </w:p>
        </w:tc>
        <w:tc>
          <w:tcPr>
            <w:tcW w:w="1712" w:type="dxa"/>
            <w:tcBorders>
              <w:left w:val="single" w:sz="4" w:space="0" w:color="000000"/>
              <w:right w:val="single" w:sz="4" w:space="0" w:color="000000"/>
            </w:tcBorders>
          </w:tcPr>
          <w:p>
            <w:pPr>
              <w:pStyle w:val="TableParagraph"/>
              <w:spacing w:line="285" w:lineRule="exact"/>
              <w:ind w:right="458"/>
              <w:rPr>
                <w:sz w:val="26"/>
              </w:rPr>
            </w:pPr>
            <w:r>
              <w:rPr>
                <w:spacing w:val="-5"/>
                <w:sz w:val="26"/>
              </w:rPr>
              <w:t>25</w:t>
            </w:r>
          </w:p>
        </w:tc>
      </w:tr>
      <w:tr>
        <w:trPr>
          <w:trHeight w:val="278" w:hRule="atLeast"/>
        </w:trPr>
        <w:tc>
          <w:tcPr>
            <w:tcW w:w="5400" w:type="dxa"/>
            <w:tcBorders>
              <w:left w:val="single" w:sz="4" w:space="0" w:color="000000"/>
              <w:right w:val="single" w:sz="4" w:space="0" w:color="000000"/>
            </w:tcBorders>
          </w:tcPr>
          <w:p>
            <w:pPr>
              <w:pStyle w:val="TableParagraph"/>
              <w:spacing w:line="259" w:lineRule="exact"/>
              <w:ind w:left="596"/>
              <w:jc w:val="left"/>
              <w:rPr>
                <w:b/>
                <w:sz w:val="26"/>
              </w:rPr>
            </w:pPr>
            <w:r>
              <w:rPr>
                <w:b/>
                <w:sz w:val="26"/>
              </w:rPr>
              <w:t>K</w:t>
            </w:r>
            <w:r>
              <w:rPr>
                <w:spacing w:val="-4"/>
                <w:sz w:val="26"/>
              </w:rPr>
              <w:t> </w:t>
            </w:r>
            <w:r>
              <w:rPr>
                <w:b/>
                <w:sz w:val="26"/>
              </w:rPr>
              <w:t>-</w:t>
            </w:r>
            <w:r>
              <w:rPr>
                <w:spacing w:val="-5"/>
                <w:sz w:val="26"/>
              </w:rPr>
              <w:t> </w:t>
            </w:r>
            <w:r>
              <w:rPr>
                <w:b/>
                <w:sz w:val="26"/>
              </w:rPr>
              <w:t>Tài</w:t>
            </w:r>
            <w:r>
              <w:rPr>
                <w:spacing w:val="-3"/>
                <w:sz w:val="26"/>
              </w:rPr>
              <w:t> </w:t>
            </w:r>
            <w:r>
              <w:rPr>
                <w:b/>
                <w:sz w:val="26"/>
              </w:rPr>
              <w:t>sản</w:t>
            </w:r>
            <w:r>
              <w:rPr>
                <w:spacing w:val="-1"/>
                <w:sz w:val="26"/>
              </w:rPr>
              <w:t> </w:t>
            </w:r>
            <w:r>
              <w:rPr>
                <w:b/>
                <w:sz w:val="26"/>
              </w:rPr>
              <w:t>cố</w:t>
            </w:r>
            <w:r>
              <w:rPr>
                <w:spacing w:val="-1"/>
                <w:sz w:val="26"/>
              </w:rPr>
              <w:t> </w:t>
            </w:r>
            <w:r>
              <w:rPr>
                <w:b/>
                <w:sz w:val="26"/>
              </w:rPr>
              <w:t>định</w:t>
            </w:r>
            <w:r>
              <w:rPr>
                <w:spacing w:val="-1"/>
                <w:sz w:val="26"/>
              </w:rPr>
              <w:t> </w:t>
            </w:r>
            <w:r>
              <w:rPr>
                <w:b/>
                <w:sz w:val="26"/>
              </w:rPr>
              <w:t>vô</w:t>
            </w:r>
            <w:r>
              <w:rPr>
                <w:spacing w:val="-1"/>
                <w:sz w:val="26"/>
              </w:rPr>
              <w:t> </w:t>
            </w:r>
            <w:r>
              <w:rPr>
                <w:b/>
                <w:sz w:val="26"/>
              </w:rPr>
              <w:t>hình</w:t>
            </w:r>
            <w:r>
              <w:rPr>
                <w:spacing w:val="-1"/>
                <w:sz w:val="26"/>
              </w:rPr>
              <w:t> </w:t>
            </w:r>
            <w:r>
              <w:rPr>
                <w:b/>
                <w:spacing w:val="-4"/>
                <w:sz w:val="26"/>
              </w:rPr>
              <w:t>khác.</w:t>
            </w:r>
          </w:p>
        </w:tc>
        <w:tc>
          <w:tcPr>
            <w:tcW w:w="1802" w:type="dxa"/>
            <w:tcBorders>
              <w:left w:val="single" w:sz="4" w:space="0" w:color="000000"/>
              <w:right w:val="single" w:sz="4" w:space="0" w:color="000000"/>
            </w:tcBorders>
          </w:tcPr>
          <w:p>
            <w:pPr>
              <w:pStyle w:val="TableParagraph"/>
              <w:spacing w:line="259" w:lineRule="exact"/>
              <w:ind w:right="570"/>
              <w:rPr>
                <w:sz w:val="26"/>
              </w:rPr>
            </w:pPr>
            <w:r>
              <w:rPr>
                <w:spacing w:val="-10"/>
                <w:sz w:val="26"/>
              </w:rPr>
              <w:t>2</w:t>
            </w:r>
          </w:p>
        </w:tc>
        <w:tc>
          <w:tcPr>
            <w:tcW w:w="1712" w:type="dxa"/>
            <w:tcBorders>
              <w:left w:val="single" w:sz="4" w:space="0" w:color="000000"/>
              <w:right w:val="single" w:sz="4" w:space="0" w:color="000000"/>
            </w:tcBorders>
          </w:tcPr>
          <w:p>
            <w:pPr>
              <w:pStyle w:val="TableParagraph"/>
              <w:spacing w:line="259" w:lineRule="exact"/>
              <w:ind w:right="458"/>
              <w:rPr>
                <w:sz w:val="26"/>
              </w:rPr>
            </w:pPr>
            <w:r>
              <w:rPr>
                <w:spacing w:val="-5"/>
                <w:sz w:val="26"/>
              </w:rPr>
              <w:t>20</w:t>
            </w:r>
          </w:p>
        </w:tc>
      </w:tr>
    </w:tbl>
    <w:p>
      <w:pPr>
        <w:rPr>
          <w:sz w:val="2"/>
          <w:szCs w:val="2"/>
        </w:rPr>
      </w:pPr>
      <w:r>
        <w:rPr/>
        <w:drawing>
          <wp:anchor distT="0" distB="0" distL="0" distR="0" allowOverlap="1" layoutInCell="1" locked="0" behindDoc="0" simplePos="0" relativeHeight="15912960">
            <wp:simplePos x="0" y="0"/>
            <wp:positionH relativeFrom="page">
              <wp:posOffset>1873250</wp:posOffset>
            </wp:positionH>
            <wp:positionV relativeFrom="page">
              <wp:posOffset>10138661</wp:posOffset>
            </wp:positionV>
            <wp:extent cx="3810000" cy="364238"/>
            <wp:effectExtent l="0" t="0" r="0" b="0"/>
            <wp:wrapNone/>
            <wp:docPr id="634" name="Image 634">
              <a:hlinkClick r:id="rId6"/>
            </wp:docPr>
            <wp:cNvGraphicFramePr>
              <a:graphicFrameLocks/>
            </wp:cNvGraphicFramePr>
            <a:graphic>
              <a:graphicData uri="http://schemas.openxmlformats.org/drawingml/2006/picture">
                <pic:pic>
                  <pic:nvPicPr>
                    <pic:cNvPr id="634" name="Image 634">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p>
      <w:pPr>
        <w:spacing w:after="0"/>
        <w:rPr>
          <w:sz w:val="2"/>
          <w:szCs w:val="2"/>
        </w:rPr>
        <w:sectPr>
          <w:type w:val="continuous"/>
          <w:pgSz w:w="11900" w:h="16840"/>
          <w:pgMar w:header="0" w:footer="121" w:top="1560" w:bottom="320" w:left="1280" w:right="0"/>
        </w:sectPr>
      </w:pPr>
    </w:p>
    <w:p>
      <w:pPr>
        <w:pStyle w:val="Heading2"/>
        <w:spacing w:before="269"/>
        <w:ind w:left="0" w:right="450"/>
      </w:pPr>
      <w:r>
        <w:rPr/>
        <w:t>PHỤ</w:t>
      </w:r>
      <w:r>
        <w:rPr>
          <w:b w:val="0"/>
          <w:spacing w:val="-4"/>
        </w:rPr>
        <w:t> </w:t>
      </w:r>
      <w:r>
        <w:rPr/>
        <w:t>LỤC</w:t>
      </w:r>
      <w:r>
        <w:rPr>
          <w:b w:val="0"/>
          <w:spacing w:val="-1"/>
        </w:rPr>
        <w:t> </w:t>
      </w:r>
      <w:r>
        <w:rPr>
          <w:spacing w:val="-5"/>
        </w:rPr>
        <w:t>II</w:t>
      </w:r>
    </w:p>
    <w:p>
      <w:pPr>
        <w:spacing w:before="263"/>
        <w:ind w:left="7550" w:right="0" w:firstLine="0"/>
        <w:jc w:val="left"/>
        <w:rPr>
          <w:b/>
          <w:sz w:val="26"/>
        </w:rPr>
      </w:pPr>
      <w:r>
        <w:rPr>
          <w:b/>
          <w:sz w:val="26"/>
        </w:rPr>
        <w:t>Bảng</w:t>
      </w:r>
      <w:r>
        <w:rPr>
          <w:spacing w:val="1"/>
          <w:sz w:val="26"/>
        </w:rPr>
        <w:t> </w:t>
      </w:r>
      <w:r>
        <w:rPr>
          <w:b/>
          <w:sz w:val="26"/>
        </w:rPr>
        <w:t>1:</w:t>
      </w:r>
      <w:r>
        <w:rPr>
          <w:spacing w:val="-1"/>
          <w:sz w:val="26"/>
        </w:rPr>
        <w:t> </w:t>
      </w:r>
      <w:r>
        <w:rPr>
          <w:b/>
          <w:sz w:val="26"/>
        </w:rPr>
        <w:t>Thừa</w:t>
      </w:r>
      <w:r>
        <w:rPr>
          <w:spacing w:val="1"/>
          <w:sz w:val="26"/>
        </w:rPr>
        <w:t> </w:t>
      </w:r>
      <w:r>
        <w:rPr>
          <w:b/>
          <w:sz w:val="26"/>
        </w:rPr>
        <w:t>số</w:t>
      </w:r>
      <w:r>
        <w:rPr>
          <w:spacing w:val="2"/>
          <w:sz w:val="26"/>
        </w:rPr>
        <w:t> </w:t>
      </w:r>
      <w:r>
        <w:rPr>
          <w:b/>
          <w:sz w:val="26"/>
        </w:rPr>
        <w:t>lãi</w:t>
      </w:r>
      <w:r>
        <w:rPr>
          <w:spacing w:val="3"/>
          <w:sz w:val="26"/>
        </w:rPr>
        <w:t> </w:t>
      </w:r>
      <w:r>
        <w:rPr>
          <w:b/>
          <w:sz w:val="26"/>
        </w:rPr>
        <w:t>suất</w:t>
      </w:r>
      <w:r>
        <w:rPr>
          <w:spacing w:val="4"/>
          <w:sz w:val="26"/>
        </w:rPr>
        <w:t> </w:t>
      </w:r>
      <w:r>
        <w:rPr>
          <w:b/>
          <w:sz w:val="26"/>
        </w:rPr>
        <w:t>t</w:t>
      </w:r>
      <w:r>
        <w:rPr>
          <w:rFonts w:ascii="Arial" w:hAnsi="Arial"/>
          <w:b/>
          <w:sz w:val="26"/>
        </w:rPr>
        <w:t>ƣ</w:t>
      </w:r>
      <w:r>
        <w:rPr>
          <w:b/>
          <w:sz w:val="26"/>
        </w:rPr>
        <w:t>ơng</w:t>
      </w:r>
      <w:r>
        <w:rPr>
          <w:spacing w:val="3"/>
          <w:sz w:val="26"/>
        </w:rPr>
        <w:t> </w:t>
      </w:r>
      <w:r>
        <w:rPr>
          <w:b/>
          <w:sz w:val="26"/>
        </w:rPr>
        <w:t>lai</w:t>
      </w:r>
      <w:r>
        <w:rPr>
          <w:spacing w:val="1"/>
          <w:sz w:val="26"/>
        </w:rPr>
        <w:t> </w:t>
      </w:r>
      <w:r>
        <w:rPr>
          <w:b/>
          <w:sz w:val="26"/>
        </w:rPr>
        <w:t>FVF(i,</w:t>
      </w:r>
      <w:r>
        <w:rPr>
          <w:spacing w:val="3"/>
          <w:sz w:val="26"/>
        </w:rPr>
        <w:t> </w:t>
      </w:r>
      <w:r>
        <w:rPr>
          <w:b/>
          <w:sz w:val="26"/>
        </w:rPr>
        <w:t>n)</w:t>
      </w:r>
      <w:r>
        <w:rPr>
          <w:spacing w:val="3"/>
          <w:sz w:val="26"/>
        </w:rPr>
        <w:t> </w:t>
      </w:r>
      <w:r>
        <w:rPr>
          <w:b/>
          <w:sz w:val="26"/>
        </w:rPr>
        <w:t>=</w:t>
      </w:r>
      <w:r>
        <w:rPr>
          <w:spacing w:val="4"/>
          <w:sz w:val="26"/>
        </w:rPr>
        <w:t> </w:t>
      </w:r>
      <w:r>
        <w:rPr>
          <w:b/>
          <w:spacing w:val="-2"/>
          <w:sz w:val="26"/>
        </w:rPr>
        <w:t>(1+i)n</w:t>
      </w:r>
    </w:p>
    <w:p>
      <w:pPr>
        <w:pStyle w:val="BodyText"/>
        <w:spacing w:before="5"/>
        <w:ind w:left="0"/>
        <w:rPr>
          <w:b/>
          <w:sz w:val="12"/>
        </w:rPr>
      </w:pPr>
    </w:p>
    <w:tbl>
      <w:tblPr>
        <w:tblW w:w="0" w:type="auto"/>
        <w:jc w:val="right"/>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ayout w:type="fixed"/>
        <w:tblCellMar>
          <w:top w:w="0" w:type="dxa"/>
          <w:left w:w="0" w:type="dxa"/>
          <w:bottom w:w="0" w:type="dxa"/>
          <w:right w:w="0" w:type="dxa"/>
        </w:tblCellMar>
        <w:tblLook w:val="01E0"/>
      </w:tblPr>
      <w:tblGrid>
        <w:gridCol w:w="927"/>
        <w:gridCol w:w="1410"/>
        <w:gridCol w:w="1412"/>
        <w:gridCol w:w="1414"/>
        <w:gridCol w:w="1412"/>
        <w:gridCol w:w="1414"/>
        <w:gridCol w:w="1408"/>
        <w:gridCol w:w="1414"/>
        <w:gridCol w:w="1542"/>
        <w:gridCol w:w="1540"/>
        <w:gridCol w:w="1542"/>
        <w:gridCol w:w="225"/>
      </w:tblGrid>
      <w:tr>
        <w:trPr>
          <w:trHeight w:val="282" w:hRule="atLeast"/>
        </w:trPr>
        <w:tc>
          <w:tcPr>
            <w:tcW w:w="2337" w:type="dxa"/>
            <w:gridSpan w:val="2"/>
            <w:tcBorders>
              <w:left w:val="single" w:sz="48" w:space="0" w:color="FFFF00"/>
              <w:bottom w:val="nil"/>
              <w:right w:val="nil"/>
            </w:tcBorders>
          </w:tcPr>
          <w:p>
            <w:pPr>
              <w:pStyle w:val="TableParagraph"/>
              <w:spacing w:line="250" w:lineRule="exact" w:before="12"/>
              <w:ind w:right="261"/>
              <w:rPr>
                <w:rFonts w:ascii="Calibri"/>
                <w:b/>
                <w:sz w:val="26"/>
              </w:rPr>
            </w:pPr>
            <w:r>
              <w:rPr/>
              <mc:AlternateContent>
                <mc:Choice Requires="wps">
                  <w:drawing>
                    <wp:anchor distT="0" distB="0" distL="0" distR="0" allowOverlap="1" layoutInCell="1" locked="0" behindDoc="1" simplePos="0" relativeHeight="475463168">
                      <wp:simplePos x="0" y="0"/>
                      <wp:positionH relativeFrom="column">
                        <wp:posOffset>34290</wp:posOffset>
                      </wp:positionH>
                      <wp:positionV relativeFrom="paragraph">
                        <wp:posOffset>-2820</wp:posOffset>
                      </wp:positionV>
                      <wp:extent cx="539750" cy="190500"/>
                      <wp:effectExtent l="0" t="0" r="0" b="0"/>
                      <wp:wrapNone/>
                      <wp:docPr id="636" name="Group 636"/>
                      <wp:cNvGraphicFramePr>
                        <a:graphicFrameLocks/>
                      </wp:cNvGraphicFramePr>
                      <a:graphic>
                        <a:graphicData uri="http://schemas.microsoft.com/office/word/2010/wordprocessingGroup">
                          <wpg:wgp>
                            <wpg:cNvPr id="636" name="Group 636"/>
                            <wpg:cNvGrpSpPr/>
                            <wpg:grpSpPr>
                              <a:xfrm>
                                <a:off x="0" y="0"/>
                                <a:ext cx="539750" cy="190500"/>
                                <a:chExt cx="539750" cy="190500"/>
                              </a:xfrm>
                            </wpg:grpSpPr>
                            <wps:wsp>
                              <wps:cNvPr id="637" name="Graphic 637"/>
                              <wps:cNvSpPr/>
                              <wps:spPr>
                                <a:xfrm>
                                  <a:off x="471170" y="0"/>
                                  <a:ext cx="68580" cy="190500"/>
                                </a:xfrm>
                                <a:custGeom>
                                  <a:avLst/>
                                  <a:gdLst/>
                                  <a:ahLst/>
                                  <a:cxnLst/>
                                  <a:rect l="l" t="t" r="r" b="b"/>
                                  <a:pathLst>
                                    <a:path w="68580" h="190500">
                                      <a:moveTo>
                                        <a:pt x="68580" y="0"/>
                                      </a:moveTo>
                                      <a:lnTo>
                                        <a:pt x="0" y="0"/>
                                      </a:lnTo>
                                      <a:lnTo>
                                        <a:pt x="0" y="190500"/>
                                      </a:lnTo>
                                      <a:lnTo>
                                        <a:pt x="34290" y="190500"/>
                                      </a:lnTo>
                                      <a:lnTo>
                                        <a:pt x="68580" y="190500"/>
                                      </a:lnTo>
                                      <a:lnTo>
                                        <a:pt x="68580" y="0"/>
                                      </a:lnTo>
                                      <a:close/>
                                    </a:path>
                                  </a:pathLst>
                                </a:custGeom>
                                <a:solidFill>
                                  <a:srgbClr val="FFFF00"/>
                                </a:solidFill>
                              </wps:spPr>
                              <wps:bodyPr wrap="square" lIns="0" tIns="0" rIns="0" bIns="0" rtlCol="0">
                                <a:prstTxWarp prst="textNoShape">
                                  <a:avLst/>
                                </a:prstTxWarp>
                                <a:noAutofit/>
                              </wps:bodyPr>
                            </wps:wsp>
                            <wps:wsp>
                              <wps:cNvPr id="638" name="Graphic 638"/>
                              <wps:cNvSpPr/>
                              <wps:spPr>
                                <a:xfrm>
                                  <a:off x="0" y="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2.7pt;margin-top:-.222077pt;width:42.5pt;height:15pt;mso-position-horizontal-relative:column;mso-position-vertical-relative:paragraph;z-index:-27853312" id="docshapegroup379" coordorigin="54,-4" coordsize="850,300">
                      <v:shape style="position:absolute;left:796;top:-5;width:108;height:300" id="docshape380" coordorigin="796,-4" coordsize="108,300" path="m904,-4l796,-4,796,296,850,296,904,296,904,-4xe" filled="true" fillcolor="#ffff00" stroked="false">
                        <v:path arrowok="t"/>
                        <v:fill type="solid"/>
                      </v:shape>
                      <v:shape style="position:absolute;left:54;top:-5;width:742;height:300" id="docshape381" coordorigin="54,-4" coordsize="742,300" path="m796,-4l54,-4,54,296,426,296,796,296,796,-4xe" filled="true" fillcolor="#ffff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463680">
                      <wp:simplePos x="0" y="0"/>
                      <wp:positionH relativeFrom="column">
                        <wp:posOffset>642620</wp:posOffset>
                      </wp:positionH>
                      <wp:positionV relativeFrom="paragraph">
                        <wp:posOffset>-2820</wp:posOffset>
                      </wp:positionV>
                      <wp:extent cx="760730" cy="190500"/>
                      <wp:effectExtent l="0" t="0" r="0" b="0"/>
                      <wp:wrapNone/>
                      <wp:docPr id="639" name="Group 639"/>
                      <wp:cNvGraphicFramePr>
                        <a:graphicFrameLocks/>
                      </wp:cNvGraphicFramePr>
                      <a:graphic>
                        <a:graphicData uri="http://schemas.microsoft.com/office/word/2010/wordprocessingGroup">
                          <wpg:wgp>
                            <wpg:cNvPr id="639" name="Group 639"/>
                            <wpg:cNvGrpSpPr/>
                            <wpg:grpSpPr>
                              <a:xfrm>
                                <a:off x="0" y="0"/>
                                <a:ext cx="760730" cy="190500"/>
                                <a:chExt cx="760730" cy="190500"/>
                              </a:xfrm>
                            </wpg:grpSpPr>
                            <wps:wsp>
                              <wps:cNvPr id="640" name="Graphic 640"/>
                              <wps:cNvSpPr/>
                              <wps:spPr>
                                <a:xfrm>
                                  <a:off x="0" y="0"/>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600002pt;margin-top:-.222077pt;width:59.9pt;height:15pt;mso-position-horizontal-relative:column;mso-position-vertical-relative:paragraph;z-index:-27852800" id="docshapegroup382" coordorigin="1012,-4" coordsize="1198,300">
                      <v:shape style="position:absolute;left:1012;top:-5;width:1198;height:300" id="docshape383" coordorigin="1012,-4" coordsize="1198,300" path="m2210,-4l1012,-4,1012,296,1610,296,2210,296,2210,-4xe" filled="true" fillcolor="#ffff00" stroked="false">
                        <v:path arrowok="t"/>
                        <v:fill type="solid"/>
                      </v:shape>
                      <w10:wrap type="none"/>
                    </v:group>
                  </w:pict>
                </mc:Fallback>
              </mc:AlternateContent>
            </w:r>
            <w:r>
              <w:rPr>
                <w:rFonts w:ascii="Calibri"/>
                <w:b/>
                <w:spacing w:val="-5"/>
                <w:sz w:val="26"/>
              </w:rPr>
              <w:t>1%</w:t>
            </w:r>
          </w:p>
        </w:tc>
        <w:tc>
          <w:tcPr>
            <w:tcW w:w="1412" w:type="dxa"/>
            <w:tcBorders>
              <w:left w:val="nil"/>
              <w:bottom w:val="single" w:sz="36" w:space="0" w:color="FFFF00"/>
              <w:right w:val="nil"/>
            </w:tcBorders>
          </w:tcPr>
          <w:p>
            <w:pPr>
              <w:pStyle w:val="TableParagraph"/>
              <w:spacing w:line="250" w:lineRule="exact" w:before="12"/>
              <w:ind w:left="567"/>
              <w:jc w:val="center"/>
              <w:rPr>
                <w:rFonts w:ascii="Calibri"/>
                <w:b/>
                <w:sz w:val="26"/>
              </w:rPr>
            </w:pPr>
            <w:r>
              <w:rPr/>
              <mc:AlternateContent>
                <mc:Choice Requires="wps">
                  <w:drawing>
                    <wp:anchor distT="0" distB="0" distL="0" distR="0" allowOverlap="1" layoutInCell="1" locked="0" behindDoc="1" simplePos="0" relativeHeight="475464192">
                      <wp:simplePos x="0" y="0"/>
                      <wp:positionH relativeFrom="column">
                        <wp:posOffset>55244</wp:posOffset>
                      </wp:positionH>
                      <wp:positionV relativeFrom="paragraph">
                        <wp:posOffset>-2820</wp:posOffset>
                      </wp:positionV>
                      <wp:extent cx="760730" cy="190500"/>
                      <wp:effectExtent l="0" t="0" r="0" b="0"/>
                      <wp:wrapNone/>
                      <wp:docPr id="641" name="Group 641"/>
                      <wp:cNvGraphicFramePr>
                        <a:graphicFrameLocks/>
                      </wp:cNvGraphicFramePr>
                      <a:graphic>
                        <a:graphicData uri="http://schemas.microsoft.com/office/word/2010/wordprocessingGroup">
                          <wpg:wgp>
                            <wpg:cNvPr id="641" name="Group 641"/>
                            <wpg:cNvGrpSpPr/>
                            <wpg:grpSpPr>
                              <a:xfrm>
                                <a:off x="0" y="0"/>
                                <a:ext cx="760730" cy="190500"/>
                                <a:chExt cx="760730" cy="190500"/>
                              </a:xfrm>
                            </wpg:grpSpPr>
                            <wps:wsp>
                              <wps:cNvPr id="642" name="Graphic 642"/>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350pt;margin-top:-.222077pt;width:59.9pt;height:15pt;mso-position-horizontal-relative:column;mso-position-vertical-relative:paragraph;z-index:-27852288" id="docshapegroup384" coordorigin="87,-4" coordsize="1198,300">
                      <v:shape style="position:absolute;left:87;top:-5;width:1198;height:300" id="docshape385" coordorigin="87,-4" coordsize="1198,300" path="m1285,-4l87,-4,87,296,687,296,1285,296,1285,-4xe" filled="true" fillcolor="#ffff00" stroked="false">
                        <v:path arrowok="t"/>
                        <v:fill type="solid"/>
                      </v:shape>
                      <w10:wrap type="none"/>
                    </v:group>
                  </w:pict>
                </mc:Fallback>
              </mc:AlternateContent>
            </w:r>
            <w:r>
              <w:rPr>
                <w:rFonts w:ascii="Calibri"/>
                <w:b/>
                <w:spacing w:val="-5"/>
                <w:sz w:val="26"/>
              </w:rPr>
              <w:t>2%</w:t>
            </w:r>
          </w:p>
        </w:tc>
        <w:tc>
          <w:tcPr>
            <w:tcW w:w="1414" w:type="dxa"/>
            <w:tcBorders>
              <w:left w:val="nil"/>
              <w:bottom w:val="single" w:sz="36" w:space="0" w:color="FFFF00"/>
              <w:right w:val="nil"/>
            </w:tcBorders>
          </w:tcPr>
          <w:p>
            <w:pPr>
              <w:pStyle w:val="TableParagraph"/>
              <w:spacing w:line="250" w:lineRule="exact" w:before="12"/>
              <w:ind w:left="576" w:right="7"/>
              <w:jc w:val="center"/>
              <w:rPr>
                <w:rFonts w:ascii="Calibri"/>
                <w:b/>
                <w:sz w:val="26"/>
              </w:rPr>
            </w:pPr>
            <w:r>
              <w:rPr/>
              <mc:AlternateContent>
                <mc:Choice Requires="wps">
                  <w:drawing>
                    <wp:anchor distT="0" distB="0" distL="0" distR="0" allowOverlap="1" layoutInCell="1" locked="0" behindDoc="1" simplePos="0" relativeHeight="475464704">
                      <wp:simplePos x="0" y="0"/>
                      <wp:positionH relativeFrom="column">
                        <wp:posOffset>56515</wp:posOffset>
                      </wp:positionH>
                      <wp:positionV relativeFrom="paragraph">
                        <wp:posOffset>-2820</wp:posOffset>
                      </wp:positionV>
                      <wp:extent cx="759460" cy="190500"/>
                      <wp:effectExtent l="0" t="0" r="0" b="0"/>
                      <wp:wrapNone/>
                      <wp:docPr id="643" name="Group 643"/>
                      <wp:cNvGraphicFramePr>
                        <a:graphicFrameLocks/>
                      </wp:cNvGraphicFramePr>
                      <a:graphic>
                        <a:graphicData uri="http://schemas.microsoft.com/office/word/2010/wordprocessingGroup">
                          <wpg:wgp>
                            <wpg:cNvPr id="643" name="Group 643"/>
                            <wpg:cNvGrpSpPr/>
                            <wpg:grpSpPr>
                              <a:xfrm>
                                <a:off x="0" y="0"/>
                                <a:ext cx="759460" cy="190500"/>
                                <a:chExt cx="759460" cy="190500"/>
                              </a:xfrm>
                            </wpg:grpSpPr>
                            <wps:wsp>
                              <wps:cNvPr id="644" name="Graphic 644"/>
                              <wps:cNvSpPr/>
                              <wps:spPr>
                                <a:xfrm>
                                  <a:off x="0" y="0"/>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45pt;margin-top:-.222077pt;width:59.8pt;height:15pt;mso-position-horizontal-relative:column;mso-position-vertical-relative:paragraph;z-index:-27851776" id="docshapegroup386" coordorigin="89,-4" coordsize="1196,300">
                      <v:shape style="position:absolute;left:89;top:-5;width:1196;height:300" id="docshape387" coordorigin="89,-4" coordsize="1196,300" path="m1285,-4l89,-4,89,296,687,296,1285,296,1285,-4xe" filled="true" fillcolor="#ffff00" stroked="false">
                        <v:path arrowok="t"/>
                        <v:fill type="solid"/>
                      </v:shape>
                      <w10:wrap type="none"/>
                    </v:group>
                  </w:pict>
                </mc:Fallback>
              </mc:AlternateContent>
            </w:r>
            <w:r>
              <w:rPr>
                <w:rFonts w:ascii="Calibri"/>
                <w:b/>
                <w:spacing w:val="-5"/>
                <w:sz w:val="26"/>
              </w:rPr>
              <w:t>3%</w:t>
            </w:r>
          </w:p>
        </w:tc>
        <w:tc>
          <w:tcPr>
            <w:tcW w:w="1412" w:type="dxa"/>
            <w:tcBorders>
              <w:left w:val="nil"/>
              <w:bottom w:val="single" w:sz="36" w:space="0" w:color="FFFF00"/>
              <w:right w:val="nil"/>
            </w:tcBorders>
          </w:tcPr>
          <w:p>
            <w:pPr>
              <w:pStyle w:val="TableParagraph"/>
              <w:spacing w:line="250" w:lineRule="exact" w:before="12"/>
              <w:ind w:left="567"/>
              <w:jc w:val="center"/>
              <w:rPr>
                <w:rFonts w:ascii="Calibri"/>
                <w:b/>
                <w:sz w:val="26"/>
              </w:rPr>
            </w:pPr>
            <w:r>
              <w:rPr/>
              <mc:AlternateContent>
                <mc:Choice Requires="wps">
                  <w:drawing>
                    <wp:anchor distT="0" distB="0" distL="0" distR="0" allowOverlap="1" layoutInCell="1" locked="0" behindDoc="1" simplePos="0" relativeHeight="475465216">
                      <wp:simplePos x="0" y="0"/>
                      <wp:positionH relativeFrom="column">
                        <wp:posOffset>55244</wp:posOffset>
                      </wp:positionH>
                      <wp:positionV relativeFrom="paragraph">
                        <wp:posOffset>-2820</wp:posOffset>
                      </wp:positionV>
                      <wp:extent cx="760730" cy="190500"/>
                      <wp:effectExtent l="0" t="0" r="0" b="0"/>
                      <wp:wrapNone/>
                      <wp:docPr id="645" name="Group 645"/>
                      <wp:cNvGraphicFramePr>
                        <a:graphicFrameLocks/>
                      </wp:cNvGraphicFramePr>
                      <a:graphic>
                        <a:graphicData uri="http://schemas.microsoft.com/office/word/2010/wordprocessingGroup">
                          <wpg:wgp>
                            <wpg:cNvPr id="645" name="Group 645"/>
                            <wpg:cNvGrpSpPr/>
                            <wpg:grpSpPr>
                              <a:xfrm>
                                <a:off x="0" y="0"/>
                                <a:ext cx="760730" cy="190500"/>
                                <a:chExt cx="760730" cy="190500"/>
                              </a:xfrm>
                            </wpg:grpSpPr>
                            <wps:wsp>
                              <wps:cNvPr id="646" name="Graphic 646"/>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350pt;margin-top:-.222077pt;width:59.9pt;height:15pt;mso-position-horizontal-relative:column;mso-position-vertical-relative:paragraph;z-index:-27851264" id="docshapegroup388" coordorigin="87,-4" coordsize="1198,300">
                      <v:shape style="position:absolute;left:87;top:-5;width:1198;height:300" id="docshape389" coordorigin="87,-4" coordsize="1198,300" path="m1285,-4l87,-4,87,296,687,296,1285,296,1285,-4xe" filled="true" fillcolor="#ffff00" stroked="false">
                        <v:path arrowok="t"/>
                        <v:fill type="solid"/>
                      </v:shape>
                      <w10:wrap type="none"/>
                    </v:group>
                  </w:pict>
                </mc:Fallback>
              </mc:AlternateContent>
            </w:r>
            <w:r>
              <w:rPr>
                <w:rFonts w:ascii="Calibri"/>
                <w:b/>
                <w:spacing w:val="-5"/>
                <w:sz w:val="26"/>
              </w:rPr>
              <w:t>4%</w:t>
            </w:r>
          </w:p>
        </w:tc>
        <w:tc>
          <w:tcPr>
            <w:tcW w:w="1414" w:type="dxa"/>
            <w:tcBorders>
              <w:left w:val="nil"/>
              <w:bottom w:val="single" w:sz="36" w:space="0" w:color="FFFF00"/>
              <w:right w:val="nil"/>
            </w:tcBorders>
          </w:tcPr>
          <w:p>
            <w:pPr>
              <w:pStyle w:val="TableParagraph"/>
              <w:spacing w:line="250" w:lineRule="exact" w:before="12"/>
              <w:ind w:left="576" w:right="8"/>
              <w:jc w:val="center"/>
              <w:rPr>
                <w:rFonts w:ascii="Calibri"/>
                <w:b/>
                <w:sz w:val="26"/>
              </w:rPr>
            </w:pPr>
            <w:r>
              <w:rPr/>
              <mc:AlternateContent>
                <mc:Choice Requires="wps">
                  <w:drawing>
                    <wp:anchor distT="0" distB="0" distL="0" distR="0" allowOverlap="1" layoutInCell="1" locked="0" behindDoc="1" simplePos="0" relativeHeight="475465728">
                      <wp:simplePos x="0" y="0"/>
                      <wp:positionH relativeFrom="column">
                        <wp:posOffset>56515</wp:posOffset>
                      </wp:positionH>
                      <wp:positionV relativeFrom="paragraph">
                        <wp:posOffset>-2820</wp:posOffset>
                      </wp:positionV>
                      <wp:extent cx="760730" cy="190500"/>
                      <wp:effectExtent l="0" t="0" r="0" b="0"/>
                      <wp:wrapNone/>
                      <wp:docPr id="647" name="Group 647"/>
                      <wp:cNvGraphicFramePr>
                        <a:graphicFrameLocks/>
                      </wp:cNvGraphicFramePr>
                      <a:graphic>
                        <a:graphicData uri="http://schemas.microsoft.com/office/word/2010/wordprocessingGroup">
                          <wpg:wgp>
                            <wpg:cNvPr id="647" name="Group 647"/>
                            <wpg:cNvGrpSpPr/>
                            <wpg:grpSpPr>
                              <a:xfrm>
                                <a:off x="0" y="0"/>
                                <a:ext cx="760730" cy="190500"/>
                                <a:chExt cx="760730" cy="190500"/>
                              </a:xfrm>
                            </wpg:grpSpPr>
                            <wps:wsp>
                              <wps:cNvPr id="648" name="Graphic 648"/>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45pt;margin-top:-.222077pt;width:59.9pt;height:15pt;mso-position-horizontal-relative:column;mso-position-vertical-relative:paragraph;z-index:-27850752" id="docshapegroup390" coordorigin="89,-4" coordsize="1198,300">
                      <v:shape style="position:absolute;left:89;top:-5;width:1198;height:300" id="docshape391" coordorigin="89,-4" coordsize="1198,300" path="m1287,-4l89,-4,89,296,689,296,1287,296,1287,-4xe" filled="true" fillcolor="#ffff00" stroked="false">
                        <v:path arrowok="t"/>
                        <v:fill type="solid"/>
                      </v:shape>
                      <w10:wrap type="none"/>
                    </v:group>
                  </w:pict>
                </mc:Fallback>
              </mc:AlternateContent>
            </w:r>
            <w:r>
              <w:rPr>
                <w:rFonts w:ascii="Calibri"/>
                <w:b/>
                <w:spacing w:val="-5"/>
                <w:sz w:val="26"/>
              </w:rPr>
              <w:t>5%</w:t>
            </w:r>
          </w:p>
        </w:tc>
        <w:tc>
          <w:tcPr>
            <w:tcW w:w="1408" w:type="dxa"/>
            <w:tcBorders>
              <w:left w:val="nil"/>
              <w:bottom w:val="single" w:sz="36" w:space="0" w:color="FFFF00"/>
              <w:right w:val="nil"/>
            </w:tcBorders>
          </w:tcPr>
          <w:p>
            <w:pPr>
              <w:pStyle w:val="TableParagraph"/>
              <w:spacing w:line="250" w:lineRule="exact" w:before="12"/>
              <w:ind w:left="574"/>
              <w:jc w:val="center"/>
              <w:rPr>
                <w:rFonts w:ascii="Calibri"/>
                <w:b/>
                <w:sz w:val="26"/>
              </w:rPr>
            </w:pPr>
            <w:r>
              <w:rPr/>
              <mc:AlternateContent>
                <mc:Choice Requires="wps">
                  <w:drawing>
                    <wp:anchor distT="0" distB="0" distL="0" distR="0" allowOverlap="1" layoutInCell="1" locked="0" behindDoc="1" simplePos="0" relativeHeight="475466240">
                      <wp:simplePos x="0" y="0"/>
                      <wp:positionH relativeFrom="column">
                        <wp:posOffset>56515</wp:posOffset>
                      </wp:positionH>
                      <wp:positionV relativeFrom="paragraph">
                        <wp:posOffset>-2820</wp:posOffset>
                      </wp:positionV>
                      <wp:extent cx="760730" cy="190500"/>
                      <wp:effectExtent l="0" t="0" r="0" b="0"/>
                      <wp:wrapNone/>
                      <wp:docPr id="649" name="Group 649"/>
                      <wp:cNvGraphicFramePr>
                        <a:graphicFrameLocks/>
                      </wp:cNvGraphicFramePr>
                      <a:graphic>
                        <a:graphicData uri="http://schemas.microsoft.com/office/word/2010/wordprocessingGroup">
                          <wpg:wgp>
                            <wpg:cNvPr id="649" name="Group 649"/>
                            <wpg:cNvGrpSpPr/>
                            <wpg:grpSpPr>
                              <a:xfrm>
                                <a:off x="0" y="0"/>
                                <a:ext cx="760730" cy="190500"/>
                                <a:chExt cx="760730" cy="190500"/>
                              </a:xfrm>
                            </wpg:grpSpPr>
                            <wps:wsp>
                              <wps:cNvPr id="650" name="Graphic 650"/>
                              <wps:cNvSpPr/>
                              <wps:spPr>
                                <a:xfrm>
                                  <a:off x="0" y="0"/>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45pt;margin-top:-.222077pt;width:59.9pt;height:15pt;mso-position-horizontal-relative:column;mso-position-vertical-relative:paragraph;z-index:-27850240" id="docshapegroup392" coordorigin="89,-4" coordsize="1198,300">
                      <v:shape style="position:absolute;left:89;top:-5;width:1198;height:300" id="docshape393" coordorigin="89,-4" coordsize="1198,300" path="m1287,-4l89,-4,89,296,687,296,1287,296,1287,-4xe" filled="true" fillcolor="#ffff00" stroked="false">
                        <v:path arrowok="t"/>
                        <v:fill type="solid"/>
                      </v:shape>
                      <w10:wrap type="none"/>
                    </v:group>
                  </w:pict>
                </mc:Fallback>
              </mc:AlternateContent>
            </w:r>
            <w:r>
              <w:rPr>
                <w:rFonts w:ascii="Calibri"/>
                <w:b/>
                <w:spacing w:val="-5"/>
                <w:sz w:val="26"/>
              </w:rPr>
              <w:t>6%</w:t>
            </w:r>
          </w:p>
        </w:tc>
        <w:tc>
          <w:tcPr>
            <w:tcW w:w="1414" w:type="dxa"/>
            <w:tcBorders>
              <w:left w:val="nil"/>
              <w:bottom w:val="single" w:sz="36" w:space="0" w:color="FFFF00"/>
              <w:right w:val="nil"/>
            </w:tcBorders>
          </w:tcPr>
          <w:p>
            <w:pPr>
              <w:pStyle w:val="TableParagraph"/>
              <w:spacing w:line="250" w:lineRule="exact" w:before="12"/>
              <w:ind w:left="576"/>
              <w:jc w:val="center"/>
              <w:rPr>
                <w:rFonts w:ascii="Calibri"/>
                <w:b/>
                <w:sz w:val="26"/>
              </w:rPr>
            </w:pPr>
            <w:r>
              <w:rPr/>
              <mc:AlternateContent>
                <mc:Choice Requires="wps">
                  <w:drawing>
                    <wp:anchor distT="0" distB="0" distL="0" distR="0" allowOverlap="1" layoutInCell="1" locked="0" behindDoc="1" simplePos="0" relativeHeight="475466752">
                      <wp:simplePos x="0" y="0"/>
                      <wp:positionH relativeFrom="column">
                        <wp:posOffset>60325</wp:posOffset>
                      </wp:positionH>
                      <wp:positionV relativeFrom="paragraph">
                        <wp:posOffset>-2820</wp:posOffset>
                      </wp:positionV>
                      <wp:extent cx="759460" cy="190500"/>
                      <wp:effectExtent l="0" t="0" r="0" b="0"/>
                      <wp:wrapNone/>
                      <wp:docPr id="651" name="Group 651"/>
                      <wp:cNvGraphicFramePr>
                        <a:graphicFrameLocks/>
                      </wp:cNvGraphicFramePr>
                      <a:graphic>
                        <a:graphicData uri="http://schemas.microsoft.com/office/word/2010/wordprocessingGroup">
                          <wpg:wgp>
                            <wpg:cNvPr id="651" name="Group 651"/>
                            <wpg:cNvGrpSpPr/>
                            <wpg:grpSpPr>
                              <a:xfrm>
                                <a:off x="0" y="0"/>
                                <a:ext cx="759460" cy="190500"/>
                                <a:chExt cx="759460" cy="190500"/>
                              </a:xfrm>
                            </wpg:grpSpPr>
                            <wps:wsp>
                              <wps:cNvPr id="652" name="Graphic 652"/>
                              <wps:cNvSpPr/>
                              <wps:spPr>
                                <a:xfrm>
                                  <a:off x="0" y="0"/>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75pt;margin-top:-.222077pt;width:59.8pt;height:15pt;mso-position-horizontal-relative:column;mso-position-vertical-relative:paragraph;z-index:-27849728" id="docshapegroup394" coordorigin="95,-4" coordsize="1196,300">
                      <v:shape style="position:absolute;left:95;top:-5;width:1196;height:300" id="docshape395" coordorigin="95,-4" coordsize="1196,300" path="m1291,-4l95,-4,95,296,693,296,1291,296,1291,-4xe" filled="true" fillcolor="#ffff00" stroked="false">
                        <v:path arrowok="t"/>
                        <v:fill type="solid"/>
                      </v:shape>
                      <w10:wrap type="none"/>
                    </v:group>
                  </w:pict>
                </mc:Fallback>
              </mc:AlternateContent>
            </w:r>
            <w:r>
              <w:rPr>
                <w:rFonts w:ascii="Calibri"/>
                <w:b/>
                <w:spacing w:val="-5"/>
                <w:sz w:val="26"/>
              </w:rPr>
              <w:t>7%</w:t>
            </w:r>
          </w:p>
        </w:tc>
        <w:tc>
          <w:tcPr>
            <w:tcW w:w="1542" w:type="dxa"/>
            <w:tcBorders>
              <w:left w:val="nil"/>
              <w:bottom w:val="single" w:sz="36" w:space="0" w:color="FFFF00"/>
              <w:right w:val="nil"/>
            </w:tcBorders>
          </w:tcPr>
          <w:p>
            <w:pPr>
              <w:pStyle w:val="TableParagraph"/>
              <w:spacing w:line="250" w:lineRule="exact" w:before="12"/>
              <w:ind w:left="898"/>
              <w:jc w:val="left"/>
              <w:rPr>
                <w:rFonts w:ascii="Calibri"/>
                <w:b/>
                <w:sz w:val="26"/>
              </w:rPr>
            </w:pPr>
            <w:r>
              <w:rPr/>
              <mc:AlternateContent>
                <mc:Choice Requires="wps">
                  <w:drawing>
                    <wp:anchor distT="0" distB="0" distL="0" distR="0" allowOverlap="1" layoutInCell="1" locked="0" behindDoc="1" simplePos="0" relativeHeight="475467264">
                      <wp:simplePos x="0" y="0"/>
                      <wp:positionH relativeFrom="column">
                        <wp:posOffset>57785</wp:posOffset>
                      </wp:positionH>
                      <wp:positionV relativeFrom="paragraph">
                        <wp:posOffset>-2820</wp:posOffset>
                      </wp:positionV>
                      <wp:extent cx="843280" cy="190500"/>
                      <wp:effectExtent l="0" t="0" r="0" b="0"/>
                      <wp:wrapNone/>
                      <wp:docPr id="653" name="Group 653"/>
                      <wp:cNvGraphicFramePr>
                        <a:graphicFrameLocks/>
                      </wp:cNvGraphicFramePr>
                      <a:graphic>
                        <a:graphicData uri="http://schemas.microsoft.com/office/word/2010/wordprocessingGroup">
                          <wpg:wgp>
                            <wpg:cNvPr id="653" name="Group 653"/>
                            <wpg:cNvGrpSpPr/>
                            <wpg:grpSpPr>
                              <a:xfrm>
                                <a:off x="0" y="0"/>
                                <a:ext cx="843280" cy="190500"/>
                                <a:chExt cx="843280" cy="190500"/>
                              </a:xfrm>
                            </wpg:grpSpPr>
                            <wps:wsp>
                              <wps:cNvPr id="654" name="Graphic 654"/>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55pt;margin-top:-.222077pt;width:66.4pt;height:15pt;mso-position-horizontal-relative:column;mso-position-vertical-relative:paragraph;z-index:-27849216" id="docshapegroup396" coordorigin="91,-4" coordsize="1328,300">
                      <v:shape style="position:absolute;left:91;top:-5;width:1328;height:300" id="docshape397" coordorigin="91,-4" coordsize="1328,300" path="m1419,-4l91,-4,91,296,755,296,1419,296,1419,-4xe" filled="true" fillcolor="#ffff00" stroked="false">
                        <v:path arrowok="t"/>
                        <v:fill type="solid"/>
                      </v:shape>
                      <w10:wrap type="none"/>
                    </v:group>
                  </w:pict>
                </mc:Fallback>
              </mc:AlternateContent>
            </w:r>
            <w:r>
              <w:rPr>
                <w:rFonts w:ascii="Calibri"/>
                <w:b/>
                <w:spacing w:val="-5"/>
                <w:sz w:val="26"/>
              </w:rPr>
              <w:t>8%</w:t>
            </w:r>
          </w:p>
        </w:tc>
        <w:tc>
          <w:tcPr>
            <w:tcW w:w="1540" w:type="dxa"/>
            <w:tcBorders>
              <w:left w:val="nil"/>
              <w:bottom w:val="single" w:sz="36" w:space="0" w:color="FFFF00"/>
              <w:right w:val="nil"/>
            </w:tcBorders>
          </w:tcPr>
          <w:p>
            <w:pPr>
              <w:pStyle w:val="TableParagraph"/>
              <w:spacing w:line="250" w:lineRule="exact" w:before="12"/>
              <w:ind w:left="898"/>
              <w:jc w:val="left"/>
              <w:rPr>
                <w:rFonts w:ascii="Calibri"/>
                <w:b/>
                <w:sz w:val="26"/>
              </w:rPr>
            </w:pPr>
            <w:r>
              <w:rPr/>
              <mc:AlternateContent>
                <mc:Choice Requires="wps">
                  <w:drawing>
                    <wp:anchor distT="0" distB="0" distL="0" distR="0" allowOverlap="1" layoutInCell="1" locked="0" behindDoc="1" simplePos="0" relativeHeight="475467776">
                      <wp:simplePos x="0" y="0"/>
                      <wp:positionH relativeFrom="column">
                        <wp:posOffset>59055</wp:posOffset>
                      </wp:positionH>
                      <wp:positionV relativeFrom="paragraph">
                        <wp:posOffset>-2820</wp:posOffset>
                      </wp:positionV>
                      <wp:extent cx="843280" cy="190500"/>
                      <wp:effectExtent l="0" t="0" r="0" b="0"/>
                      <wp:wrapNone/>
                      <wp:docPr id="655" name="Group 655"/>
                      <wp:cNvGraphicFramePr>
                        <a:graphicFrameLocks/>
                      </wp:cNvGraphicFramePr>
                      <a:graphic>
                        <a:graphicData uri="http://schemas.microsoft.com/office/word/2010/wordprocessingGroup">
                          <wpg:wgp>
                            <wpg:cNvPr id="655" name="Group 655"/>
                            <wpg:cNvGrpSpPr/>
                            <wpg:grpSpPr>
                              <a:xfrm>
                                <a:off x="0" y="0"/>
                                <a:ext cx="843280" cy="190500"/>
                                <a:chExt cx="843280" cy="190500"/>
                              </a:xfrm>
                            </wpg:grpSpPr>
                            <wps:wsp>
                              <wps:cNvPr id="656" name="Graphic 656"/>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650pt;margin-top:-.222077pt;width:66.4pt;height:15pt;mso-position-horizontal-relative:column;mso-position-vertical-relative:paragraph;z-index:-27848704" id="docshapegroup398" coordorigin="93,-4" coordsize="1328,300">
                      <v:shape style="position:absolute;left:93;top:-5;width:1328;height:300" id="docshape399" coordorigin="93,-4" coordsize="1328,300" path="m1421,-4l93,-4,93,296,757,296,1421,296,1421,-4xe" filled="true" fillcolor="#ffff00" stroked="false">
                        <v:path arrowok="t"/>
                        <v:fill type="solid"/>
                      </v:shape>
                      <w10:wrap type="none"/>
                    </v:group>
                  </w:pict>
                </mc:Fallback>
              </mc:AlternateContent>
            </w:r>
            <w:r>
              <w:rPr>
                <w:rFonts w:ascii="Calibri"/>
                <w:b/>
                <w:spacing w:val="-5"/>
                <w:sz w:val="26"/>
              </w:rPr>
              <w:t>9%</w:t>
            </w:r>
          </w:p>
        </w:tc>
        <w:tc>
          <w:tcPr>
            <w:tcW w:w="1542" w:type="dxa"/>
            <w:tcBorders>
              <w:left w:val="nil"/>
              <w:bottom w:val="single" w:sz="36" w:space="0" w:color="FFFF00"/>
              <w:right w:val="nil"/>
            </w:tcBorders>
          </w:tcPr>
          <w:p>
            <w:pPr>
              <w:pStyle w:val="TableParagraph"/>
              <w:spacing w:line="250" w:lineRule="exact" w:before="12"/>
              <w:ind w:left="834"/>
              <w:jc w:val="left"/>
              <w:rPr>
                <w:rFonts w:ascii="Calibri"/>
                <w:b/>
                <w:sz w:val="26"/>
              </w:rPr>
            </w:pPr>
            <w:r>
              <w:rPr/>
              <mc:AlternateContent>
                <mc:Choice Requires="wps">
                  <w:drawing>
                    <wp:anchor distT="0" distB="0" distL="0" distR="0" allowOverlap="1" layoutInCell="1" locked="0" behindDoc="1" simplePos="0" relativeHeight="475468288">
                      <wp:simplePos x="0" y="0"/>
                      <wp:positionH relativeFrom="column">
                        <wp:posOffset>61594</wp:posOffset>
                      </wp:positionH>
                      <wp:positionV relativeFrom="paragraph">
                        <wp:posOffset>-2820</wp:posOffset>
                      </wp:positionV>
                      <wp:extent cx="843280" cy="190500"/>
                      <wp:effectExtent l="0" t="0" r="0" b="0"/>
                      <wp:wrapNone/>
                      <wp:docPr id="657" name="Group 657"/>
                      <wp:cNvGraphicFramePr>
                        <a:graphicFrameLocks/>
                      </wp:cNvGraphicFramePr>
                      <a:graphic>
                        <a:graphicData uri="http://schemas.microsoft.com/office/word/2010/wordprocessingGroup">
                          <wpg:wgp>
                            <wpg:cNvPr id="657" name="Group 657"/>
                            <wpg:cNvGrpSpPr/>
                            <wpg:grpSpPr>
                              <a:xfrm>
                                <a:off x="0" y="0"/>
                                <a:ext cx="843280" cy="190500"/>
                                <a:chExt cx="843280" cy="190500"/>
                              </a:xfrm>
                            </wpg:grpSpPr>
                            <wps:wsp>
                              <wps:cNvPr id="658" name="Graphic 658"/>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850pt;margin-top:-.222077pt;width:66.4pt;height:15pt;mso-position-horizontal-relative:column;mso-position-vertical-relative:paragraph;z-index:-27848192" id="docshapegroup400" coordorigin="97,-4" coordsize="1328,300">
                      <v:shape style="position:absolute;left:97;top:-5;width:1328;height:300" id="docshape401" coordorigin="97,-4" coordsize="1328,300" path="m1425,-4l97,-4,97,296,761,296,1425,296,1425,-4xe" filled="true" fillcolor="#ffff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468800">
                      <wp:simplePos x="0" y="0"/>
                      <wp:positionH relativeFrom="column">
                        <wp:posOffset>973455</wp:posOffset>
                      </wp:positionH>
                      <wp:positionV relativeFrom="paragraph">
                        <wp:posOffset>-36157</wp:posOffset>
                      </wp:positionV>
                      <wp:extent cx="146050" cy="257175"/>
                      <wp:effectExtent l="0" t="0" r="0" b="0"/>
                      <wp:wrapNone/>
                      <wp:docPr id="659" name="Group 659"/>
                      <wp:cNvGraphicFramePr>
                        <a:graphicFrameLocks/>
                      </wp:cNvGraphicFramePr>
                      <a:graphic>
                        <a:graphicData uri="http://schemas.microsoft.com/office/word/2010/wordprocessingGroup">
                          <wpg:wgp>
                            <wpg:cNvPr id="659" name="Group 659"/>
                            <wpg:cNvGrpSpPr/>
                            <wpg:grpSpPr>
                              <a:xfrm>
                                <a:off x="0" y="0"/>
                                <a:ext cx="146050" cy="257175"/>
                                <a:chExt cx="146050" cy="257175"/>
                              </a:xfrm>
                            </wpg:grpSpPr>
                            <pic:pic>
                              <pic:nvPicPr>
                                <pic:cNvPr id="660" name="Image 660"/>
                                <pic:cNvPicPr/>
                              </pic:nvPicPr>
                              <pic:blipFill>
                                <a:blip r:embed="rId70" cstate="print"/>
                                <a:stretch>
                                  <a:fillRect/>
                                </a:stretch>
                              </pic:blipFill>
                              <pic:spPr>
                                <a:xfrm>
                                  <a:off x="0" y="0"/>
                                  <a:ext cx="146050" cy="257175"/>
                                </a:xfrm>
                                <a:prstGeom prst="rect">
                                  <a:avLst/>
                                </a:prstGeom>
                              </pic:spPr>
                            </pic:pic>
                          </wpg:wgp>
                        </a:graphicData>
                      </a:graphic>
                    </wp:anchor>
                  </w:drawing>
                </mc:Choice>
                <mc:Fallback>
                  <w:pict>
                    <v:group style="position:absolute;margin-left:76.650002pt;margin-top:-2.847077pt;width:11.5pt;height:20.25pt;mso-position-horizontal-relative:column;mso-position-vertical-relative:paragraph;z-index:-27847680" id="docshapegroup402" coordorigin="1533,-57" coordsize="230,405">
                      <v:shape style="position:absolute;left:1533;top:-57;width:230;height:405" type="#_x0000_t75" id="docshape403" stroked="false">
                        <v:imagedata r:id="rId70" o:title=""/>
                      </v:shape>
                      <w10:wrap type="none"/>
                    </v:group>
                  </w:pict>
                </mc:Fallback>
              </mc:AlternateContent>
            </w:r>
            <w:r>
              <w:rPr>
                <w:rFonts w:ascii="Calibri"/>
                <w:b/>
                <w:spacing w:val="-5"/>
                <w:sz w:val="26"/>
              </w:rPr>
              <w:t>10%</w:t>
            </w:r>
          </w:p>
        </w:tc>
        <w:tc>
          <w:tcPr>
            <w:tcW w:w="225" w:type="dxa"/>
            <w:tcBorders>
              <w:top w:val="nil"/>
              <w:left w:val="nil"/>
              <w:bottom w:val="single" w:sz="6" w:space="0" w:color="000000"/>
              <w:right w:val="nil"/>
            </w:tcBorders>
          </w:tcPr>
          <w:p>
            <w:pPr>
              <w:pStyle w:val="TableParagraph"/>
              <w:jc w:val="left"/>
              <w:rPr>
                <w:sz w:val="20"/>
              </w:rPr>
            </w:pPr>
          </w:p>
        </w:tc>
      </w:tr>
      <w:tr>
        <w:trPr>
          <w:trHeight w:val="287" w:hRule="atLeast"/>
        </w:trPr>
        <w:tc>
          <w:tcPr>
            <w:tcW w:w="927" w:type="dxa"/>
            <w:tcBorders>
              <w:top w:val="nil"/>
              <w:left w:val="nil"/>
              <w:bottom w:val="nil"/>
              <w:right w:val="single" w:sz="4" w:space="0" w:color="000000"/>
            </w:tcBorders>
            <w:shd w:val="clear" w:color="auto" w:fill="FFFF00"/>
          </w:tcPr>
          <w:p>
            <w:pPr>
              <w:pStyle w:val="TableParagraph"/>
              <w:spacing w:line="268" w:lineRule="exact"/>
              <w:ind w:right="41"/>
              <w:rPr>
                <w:b/>
                <w:sz w:val="26"/>
              </w:rPr>
            </w:pPr>
            <w:r>
              <w:rPr>
                <w:b/>
                <w:spacing w:val="-10"/>
                <w:sz w:val="26"/>
              </w:rPr>
              <w:t>1</w:t>
            </w:r>
          </w:p>
        </w:tc>
        <w:tc>
          <w:tcPr>
            <w:tcW w:w="1410" w:type="dxa"/>
            <w:tcBorders>
              <w:top w:val="single" w:sz="36" w:space="0" w:color="FFFF00"/>
              <w:left w:val="single" w:sz="4" w:space="0" w:color="000000"/>
              <w:bottom w:val="single" w:sz="6" w:space="0" w:color="7F7F7F"/>
              <w:right w:val="single" w:sz="4" w:space="0" w:color="7F7F7F"/>
            </w:tcBorders>
          </w:tcPr>
          <w:p>
            <w:pPr>
              <w:pStyle w:val="TableParagraph"/>
              <w:spacing w:line="268" w:lineRule="exact"/>
              <w:ind w:right="41"/>
              <w:rPr>
                <w:sz w:val="26"/>
              </w:rPr>
            </w:pPr>
            <w:r>
              <w:rPr>
                <w:spacing w:val="-2"/>
                <w:sz w:val="26"/>
              </w:rPr>
              <w:t>1,0100</w:t>
            </w:r>
          </w:p>
        </w:tc>
        <w:tc>
          <w:tcPr>
            <w:tcW w:w="1412"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left="641"/>
              <w:jc w:val="center"/>
              <w:rPr>
                <w:sz w:val="26"/>
              </w:rPr>
            </w:pPr>
            <w:r>
              <w:rPr>
                <w:spacing w:val="-2"/>
                <w:sz w:val="26"/>
              </w:rPr>
              <w:t>1,0200</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left="642" w:right="1"/>
              <w:jc w:val="center"/>
              <w:rPr>
                <w:sz w:val="26"/>
              </w:rPr>
            </w:pPr>
            <w:r>
              <w:rPr>
                <w:spacing w:val="-2"/>
                <w:sz w:val="26"/>
              </w:rPr>
              <w:t>1,0300</w:t>
            </w:r>
          </w:p>
        </w:tc>
        <w:tc>
          <w:tcPr>
            <w:tcW w:w="1412"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left="641"/>
              <w:jc w:val="center"/>
              <w:rPr>
                <w:sz w:val="26"/>
              </w:rPr>
            </w:pPr>
            <w:r>
              <w:rPr>
                <w:spacing w:val="-2"/>
                <w:sz w:val="26"/>
              </w:rPr>
              <w:t>1,0400</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left="642" w:right="2"/>
              <w:jc w:val="center"/>
              <w:rPr>
                <w:sz w:val="26"/>
              </w:rPr>
            </w:pPr>
            <w:r>
              <w:rPr>
                <w:spacing w:val="-2"/>
                <w:sz w:val="26"/>
              </w:rPr>
              <w:t>1,0500</w:t>
            </w:r>
          </w:p>
        </w:tc>
        <w:tc>
          <w:tcPr>
            <w:tcW w:w="1408"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left="644"/>
              <w:jc w:val="center"/>
              <w:rPr>
                <w:sz w:val="26"/>
              </w:rPr>
            </w:pPr>
            <w:r>
              <w:rPr>
                <w:spacing w:val="-2"/>
                <w:sz w:val="26"/>
              </w:rPr>
              <w:t>1,0600</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left="654"/>
              <w:jc w:val="center"/>
              <w:rPr>
                <w:sz w:val="26"/>
              </w:rPr>
            </w:pPr>
            <w:r>
              <w:rPr>
                <w:spacing w:val="-2"/>
                <w:sz w:val="26"/>
              </w:rPr>
              <w:t>1,0700</w:t>
            </w:r>
          </w:p>
        </w:tc>
        <w:tc>
          <w:tcPr>
            <w:tcW w:w="1542"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right="34"/>
              <w:rPr>
                <w:sz w:val="26"/>
              </w:rPr>
            </w:pPr>
            <w:r>
              <w:rPr>
                <w:spacing w:val="-2"/>
                <w:sz w:val="26"/>
              </w:rPr>
              <w:t>1,0800</w:t>
            </w:r>
          </w:p>
        </w:tc>
        <w:tc>
          <w:tcPr>
            <w:tcW w:w="1540"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right="32"/>
              <w:rPr>
                <w:sz w:val="26"/>
              </w:rPr>
            </w:pPr>
            <w:r>
              <w:rPr>
                <w:spacing w:val="-2"/>
                <w:sz w:val="26"/>
              </w:rPr>
              <w:t>1,0900</w:t>
            </w:r>
          </w:p>
        </w:tc>
        <w:tc>
          <w:tcPr>
            <w:tcW w:w="1542" w:type="dxa"/>
            <w:tcBorders>
              <w:top w:val="single" w:sz="36" w:space="0" w:color="FFFF00"/>
              <w:left w:val="single" w:sz="4" w:space="0" w:color="7F7F7F"/>
              <w:bottom w:val="single" w:sz="6" w:space="0" w:color="7F7F7F"/>
              <w:right w:val="single" w:sz="4" w:space="0" w:color="7F7F7F"/>
            </w:tcBorders>
          </w:tcPr>
          <w:p>
            <w:pPr>
              <w:pStyle w:val="TableParagraph"/>
              <w:spacing w:line="268" w:lineRule="exact"/>
              <w:ind w:left="822"/>
              <w:jc w:val="left"/>
              <w:rPr>
                <w:sz w:val="26"/>
              </w:rPr>
            </w:pPr>
            <w:r>
              <w:rPr>
                <w:spacing w:val="-4"/>
                <w:sz w:val="26"/>
              </w:rPr>
              <w:t>1,1000</w:t>
            </w:r>
          </w:p>
        </w:tc>
        <w:tc>
          <w:tcPr>
            <w:tcW w:w="225" w:type="dxa"/>
            <w:tcBorders>
              <w:top w:val="single" w:sz="6" w:space="0" w:color="000000"/>
              <w:left w:val="single" w:sz="4" w:space="0" w:color="7F7F7F"/>
              <w:bottom w:val="single" w:sz="6" w:space="0" w:color="7F7F7F"/>
              <w:right w:val="nil"/>
            </w:tcBorders>
          </w:tcPr>
          <w:p>
            <w:pPr>
              <w:pStyle w:val="TableParagraph"/>
              <w:jc w:val="left"/>
              <w:rPr>
                <w:sz w:val="20"/>
              </w:rPr>
            </w:pPr>
          </w:p>
        </w:tc>
      </w:tr>
      <w:tr>
        <w:trPr>
          <w:trHeight w:val="301"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10"/>
                <w:sz w:val="26"/>
              </w:rPr>
              <w:t>2</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1,0201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1,0404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1,0609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1,0816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1,1025</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1,1236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1,1449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1,1664</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1,1881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2"/>
              <w:jc w:val="left"/>
              <w:rPr>
                <w:sz w:val="26"/>
              </w:rPr>
            </w:pPr>
            <w:r>
              <w:rPr>
                <w:spacing w:val="-4"/>
                <w:sz w:val="26"/>
              </w:rPr>
              <w:t>1,2100</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8" w:hRule="atLeast"/>
        </w:trPr>
        <w:tc>
          <w:tcPr>
            <w:tcW w:w="927" w:type="dxa"/>
            <w:tcBorders>
              <w:top w:val="nil"/>
              <w:left w:val="nil"/>
              <w:bottom w:val="nil"/>
              <w:right w:val="single" w:sz="4" w:space="0" w:color="000000"/>
            </w:tcBorders>
            <w:shd w:val="clear" w:color="auto" w:fill="FFFF00"/>
          </w:tcPr>
          <w:p>
            <w:pPr>
              <w:pStyle w:val="TableParagraph"/>
              <w:spacing w:line="279" w:lineRule="exact"/>
              <w:ind w:right="41"/>
              <w:rPr>
                <w:b/>
                <w:sz w:val="26"/>
              </w:rPr>
            </w:pPr>
            <w:r>
              <w:rPr>
                <w:b/>
                <w:spacing w:val="-10"/>
                <w:sz w:val="26"/>
              </w:rPr>
              <w:t>3</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41"/>
              <w:rPr>
                <w:sz w:val="26"/>
              </w:rPr>
            </w:pPr>
            <w:r>
              <w:rPr>
                <w:spacing w:val="-2"/>
                <w:sz w:val="26"/>
              </w:rPr>
              <w:t>1,0303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1,0612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1"/>
              <w:jc w:val="center"/>
              <w:rPr>
                <w:sz w:val="26"/>
              </w:rPr>
            </w:pPr>
            <w:r>
              <w:rPr>
                <w:spacing w:val="-2"/>
                <w:sz w:val="26"/>
              </w:rPr>
              <w:t>1,0927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1,1249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2"/>
              <w:jc w:val="center"/>
              <w:rPr>
                <w:sz w:val="26"/>
              </w:rPr>
            </w:pPr>
            <w:r>
              <w:rPr>
                <w:spacing w:val="-2"/>
                <w:sz w:val="26"/>
              </w:rPr>
              <w:t>1,1576</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4"/>
              <w:jc w:val="center"/>
              <w:rPr>
                <w:sz w:val="26"/>
              </w:rPr>
            </w:pPr>
            <w:r>
              <w:rPr>
                <w:spacing w:val="-2"/>
                <w:sz w:val="26"/>
              </w:rPr>
              <w:t>1,1910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4"/>
              <w:jc w:val="center"/>
              <w:rPr>
                <w:sz w:val="26"/>
              </w:rPr>
            </w:pPr>
            <w:r>
              <w:rPr>
                <w:spacing w:val="-2"/>
                <w:sz w:val="26"/>
              </w:rPr>
              <w:t>1,2250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4"/>
              <w:rPr>
                <w:sz w:val="26"/>
              </w:rPr>
            </w:pPr>
            <w:r>
              <w:rPr>
                <w:spacing w:val="-2"/>
                <w:sz w:val="26"/>
              </w:rPr>
              <w:t>1,2597</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2"/>
              <w:rPr>
                <w:sz w:val="26"/>
              </w:rPr>
            </w:pPr>
            <w:r>
              <w:rPr>
                <w:spacing w:val="-2"/>
                <w:sz w:val="26"/>
              </w:rPr>
              <w:t>1,2950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822"/>
              <w:jc w:val="left"/>
              <w:rPr>
                <w:sz w:val="26"/>
              </w:rPr>
            </w:pPr>
            <w:r>
              <w:rPr>
                <w:spacing w:val="-4"/>
                <w:sz w:val="26"/>
              </w:rPr>
              <w:t>1,3310</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7" w:hRule="atLeast"/>
        </w:trPr>
        <w:tc>
          <w:tcPr>
            <w:tcW w:w="927" w:type="dxa"/>
            <w:tcBorders>
              <w:top w:val="nil"/>
              <w:left w:val="nil"/>
              <w:bottom w:val="nil"/>
              <w:right w:val="single" w:sz="4" w:space="0" w:color="000000"/>
            </w:tcBorders>
            <w:shd w:val="clear" w:color="auto" w:fill="FFFF00"/>
          </w:tcPr>
          <w:p>
            <w:pPr>
              <w:pStyle w:val="TableParagraph"/>
              <w:spacing w:line="277" w:lineRule="exact"/>
              <w:ind w:right="41"/>
              <w:rPr>
                <w:b/>
                <w:sz w:val="26"/>
              </w:rPr>
            </w:pPr>
            <w:r>
              <w:rPr>
                <w:b/>
                <w:spacing w:val="-10"/>
                <w:sz w:val="26"/>
              </w:rPr>
              <w:t>4</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7" w:lineRule="exact"/>
              <w:ind w:right="41"/>
              <w:rPr>
                <w:sz w:val="26"/>
              </w:rPr>
            </w:pPr>
            <w:r>
              <w:rPr>
                <w:spacing w:val="-2"/>
                <w:sz w:val="26"/>
              </w:rPr>
              <w:t>1,0406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1"/>
              <w:jc w:val="center"/>
              <w:rPr>
                <w:sz w:val="26"/>
              </w:rPr>
            </w:pPr>
            <w:r>
              <w:rPr>
                <w:spacing w:val="-2"/>
                <w:sz w:val="26"/>
              </w:rPr>
              <w:t>1,0824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2" w:right="1"/>
              <w:jc w:val="center"/>
              <w:rPr>
                <w:sz w:val="26"/>
              </w:rPr>
            </w:pPr>
            <w:r>
              <w:rPr>
                <w:spacing w:val="-2"/>
                <w:sz w:val="26"/>
              </w:rPr>
              <w:t>1,1255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1"/>
              <w:jc w:val="center"/>
              <w:rPr>
                <w:sz w:val="26"/>
              </w:rPr>
            </w:pPr>
            <w:r>
              <w:rPr>
                <w:spacing w:val="-2"/>
                <w:sz w:val="26"/>
              </w:rPr>
              <w:t>1,1699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2" w:right="2"/>
              <w:jc w:val="center"/>
              <w:rPr>
                <w:sz w:val="26"/>
              </w:rPr>
            </w:pPr>
            <w:r>
              <w:rPr>
                <w:spacing w:val="-2"/>
                <w:sz w:val="26"/>
              </w:rPr>
              <w:t>1,2155</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4"/>
              <w:jc w:val="center"/>
              <w:rPr>
                <w:sz w:val="26"/>
              </w:rPr>
            </w:pPr>
            <w:r>
              <w:rPr>
                <w:spacing w:val="-2"/>
                <w:sz w:val="26"/>
              </w:rPr>
              <w:t>1,2625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54"/>
              <w:jc w:val="center"/>
              <w:rPr>
                <w:sz w:val="26"/>
              </w:rPr>
            </w:pPr>
            <w:r>
              <w:rPr>
                <w:spacing w:val="-2"/>
                <w:sz w:val="26"/>
              </w:rPr>
              <w:t>1,3108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right="34"/>
              <w:rPr>
                <w:sz w:val="26"/>
              </w:rPr>
            </w:pPr>
            <w:r>
              <w:rPr>
                <w:spacing w:val="-2"/>
                <w:sz w:val="26"/>
              </w:rPr>
              <w:t>1,3605</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right="33"/>
              <w:rPr>
                <w:sz w:val="26"/>
              </w:rPr>
            </w:pPr>
            <w:r>
              <w:rPr>
                <w:spacing w:val="-2"/>
                <w:sz w:val="26"/>
              </w:rPr>
              <w:t>1,4116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822"/>
              <w:jc w:val="left"/>
              <w:rPr>
                <w:sz w:val="26"/>
              </w:rPr>
            </w:pPr>
            <w:r>
              <w:rPr>
                <w:spacing w:val="-4"/>
                <w:sz w:val="26"/>
              </w:rPr>
              <w:t>1,4641</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0"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10"/>
                <w:sz w:val="26"/>
              </w:rPr>
              <w:t>5</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1,0510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1,1041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1,1593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1,2167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1,2763</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1,3382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1,4026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1,4693</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1,5386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2"/>
              <w:jc w:val="left"/>
              <w:rPr>
                <w:sz w:val="26"/>
              </w:rPr>
            </w:pPr>
            <w:r>
              <w:rPr>
                <w:spacing w:val="-4"/>
                <w:sz w:val="26"/>
              </w:rPr>
              <w:t>1,6105</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9" w:hRule="atLeast"/>
        </w:trPr>
        <w:tc>
          <w:tcPr>
            <w:tcW w:w="927" w:type="dxa"/>
            <w:tcBorders>
              <w:top w:val="nil"/>
              <w:left w:val="nil"/>
              <w:bottom w:val="nil"/>
              <w:right w:val="single" w:sz="4" w:space="0" w:color="000000"/>
            </w:tcBorders>
            <w:shd w:val="clear" w:color="auto" w:fill="FFFF00"/>
          </w:tcPr>
          <w:p>
            <w:pPr>
              <w:pStyle w:val="TableParagraph"/>
              <w:spacing w:line="279" w:lineRule="exact"/>
              <w:ind w:right="41"/>
              <w:rPr>
                <w:b/>
                <w:sz w:val="26"/>
              </w:rPr>
            </w:pPr>
            <w:r>
              <w:rPr>
                <w:b/>
                <w:spacing w:val="-10"/>
                <w:sz w:val="26"/>
              </w:rPr>
              <w:t>6</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41"/>
              <w:rPr>
                <w:sz w:val="26"/>
              </w:rPr>
            </w:pPr>
            <w:r>
              <w:rPr>
                <w:spacing w:val="-2"/>
                <w:sz w:val="26"/>
              </w:rPr>
              <w:t>1,0615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1,1262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1"/>
              <w:jc w:val="center"/>
              <w:rPr>
                <w:sz w:val="26"/>
              </w:rPr>
            </w:pPr>
            <w:r>
              <w:rPr>
                <w:spacing w:val="-2"/>
                <w:sz w:val="26"/>
              </w:rPr>
              <w:t>1,1941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1,2653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2"/>
              <w:jc w:val="center"/>
              <w:rPr>
                <w:sz w:val="26"/>
              </w:rPr>
            </w:pPr>
            <w:r>
              <w:rPr>
                <w:spacing w:val="-2"/>
                <w:sz w:val="26"/>
              </w:rPr>
              <w:t>1,3401</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4"/>
              <w:jc w:val="center"/>
              <w:rPr>
                <w:sz w:val="26"/>
              </w:rPr>
            </w:pPr>
            <w:r>
              <w:rPr>
                <w:spacing w:val="-2"/>
                <w:sz w:val="26"/>
              </w:rPr>
              <w:t>1,4185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4"/>
              <w:jc w:val="center"/>
              <w:rPr>
                <w:sz w:val="26"/>
              </w:rPr>
            </w:pPr>
            <w:r>
              <w:rPr>
                <w:spacing w:val="-2"/>
                <w:sz w:val="26"/>
              </w:rPr>
              <w:t>1,5007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4"/>
              <w:rPr>
                <w:sz w:val="26"/>
              </w:rPr>
            </w:pPr>
            <w:r>
              <w:rPr>
                <w:spacing w:val="-2"/>
                <w:sz w:val="26"/>
              </w:rPr>
              <w:t>1,5869</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2"/>
              <w:rPr>
                <w:sz w:val="26"/>
              </w:rPr>
            </w:pPr>
            <w:r>
              <w:rPr>
                <w:spacing w:val="-2"/>
                <w:sz w:val="26"/>
              </w:rPr>
              <w:t>1,6771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822"/>
              <w:jc w:val="left"/>
              <w:rPr>
                <w:sz w:val="26"/>
              </w:rPr>
            </w:pPr>
            <w:r>
              <w:rPr>
                <w:spacing w:val="-4"/>
                <w:sz w:val="26"/>
              </w:rPr>
              <w:t>1,7716</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0"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10"/>
                <w:sz w:val="26"/>
              </w:rPr>
              <w:t>7</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1,0721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1,1487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1,2299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1,3159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1,4071</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1,5036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1,6058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1,7138</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1,8280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2"/>
              <w:jc w:val="left"/>
              <w:rPr>
                <w:sz w:val="26"/>
              </w:rPr>
            </w:pPr>
            <w:r>
              <w:rPr>
                <w:spacing w:val="-4"/>
                <w:sz w:val="26"/>
              </w:rPr>
              <w:t>1,9487</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4" w:hRule="atLeast"/>
        </w:trPr>
        <w:tc>
          <w:tcPr>
            <w:tcW w:w="927" w:type="dxa"/>
            <w:tcBorders>
              <w:top w:val="nil"/>
              <w:left w:val="nil"/>
              <w:bottom w:val="nil"/>
              <w:right w:val="single" w:sz="4" w:space="0" w:color="000000"/>
            </w:tcBorders>
            <w:shd w:val="clear" w:color="auto" w:fill="FFFF00"/>
          </w:tcPr>
          <w:p>
            <w:pPr>
              <w:pStyle w:val="TableParagraph"/>
              <w:spacing w:line="275" w:lineRule="exact"/>
              <w:ind w:right="41"/>
              <w:rPr>
                <w:b/>
                <w:sz w:val="26"/>
              </w:rPr>
            </w:pPr>
            <w:r>
              <w:rPr>
                <w:b/>
                <w:spacing w:val="-10"/>
                <w:sz w:val="26"/>
              </w:rPr>
              <w:t>8</w:t>
            </w:r>
          </w:p>
        </w:tc>
        <w:tc>
          <w:tcPr>
            <w:tcW w:w="1410" w:type="dxa"/>
            <w:tcBorders>
              <w:top w:val="single" w:sz="6" w:space="0" w:color="7F7F7F"/>
              <w:left w:val="single" w:sz="4" w:space="0" w:color="000000"/>
              <w:bottom w:val="single" w:sz="8" w:space="0" w:color="7F7F7F"/>
              <w:right w:val="single" w:sz="4" w:space="0" w:color="7F7F7F"/>
            </w:tcBorders>
          </w:tcPr>
          <w:p>
            <w:pPr>
              <w:pStyle w:val="TableParagraph"/>
              <w:spacing w:line="275" w:lineRule="exact"/>
              <w:ind w:right="41"/>
              <w:rPr>
                <w:sz w:val="26"/>
              </w:rPr>
            </w:pPr>
            <w:r>
              <w:rPr>
                <w:spacing w:val="-2"/>
                <w:sz w:val="26"/>
              </w:rPr>
              <w:t>1,0829</w:t>
            </w:r>
          </w:p>
        </w:tc>
        <w:tc>
          <w:tcPr>
            <w:tcW w:w="141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1"/>
              <w:jc w:val="center"/>
              <w:rPr>
                <w:sz w:val="26"/>
              </w:rPr>
            </w:pPr>
            <w:r>
              <w:rPr>
                <w:spacing w:val="-2"/>
                <w:sz w:val="26"/>
              </w:rPr>
              <w:t>1,1717</w:t>
            </w:r>
          </w:p>
        </w:tc>
        <w:tc>
          <w:tcPr>
            <w:tcW w:w="1414"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2" w:right="1"/>
              <w:jc w:val="center"/>
              <w:rPr>
                <w:sz w:val="26"/>
              </w:rPr>
            </w:pPr>
            <w:r>
              <w:rPr>
                <w:spacing w:val="-2"/>
                <w:sz w:val="26"/>
              </w:rPr>
              <w:t>1,2668</w:t>
            </w:r>
          </w:p>
        </w:tc>
        <w:tc>
          <w:tcPr>
            <w:tcW w:w="141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1"/>
              <w:jc w:val="center"/>
              <w:rPr>
                <w:sz w:val="26"/>
              </w:rPr>
            </w:pPr>
            <w:r>
              <w:rPr>
                <w:spacing w:val="-2"/>
                <w:sz w:val="26"/>
              </w:rPr>
              <w:t>1,3686</w:t>
            </w:r>
          </w:p>
        </w:tc>
        <w:tc>
          <w:tcPr>
            <w:tcW w:w="1414"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2" w:right="2"/>
              <w:jc w:val="center"/>
              <w:rPr>
                <w:sz w:val="26"/>
              </w:rPr>
            </w:pPr>
            <w:r>
              <w:rPr>
                <w:spacing w:val="-2"/>
                <w:sz w:val="26"/>
              </w:rPr>
              <w:t>1,4775</w:t>
            </w:r>
          </w:p>
        </w:tc>
        <w:tc>
          <w:tcPr>
            <w:tcW w:w="1408"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4"/>
              <w:jc w:val="center"/>
              <w:rPr>
                <w:sz w:val="26"/>
              </w:rPr>
            </w:pPr>
            <w:r>
              <w:rPr>
                <w:spacing w:val="-2"/>
                <w:sz w:val="26"/>
              </w:rPr>
              <w:t>1,5938</w:t>
            </w:r>
          </w:p>
        </w:tc>
        <w:tc>
          <w:tcPr>
            <w:tcW w:w="1414"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54"/>
              <w:jc w:val="center"/>
              <w:rPr>
                <w:sz w:val="26"/>
              </w:rPr>
            </w:pPr>
            <w:r>
              <w:rPr>
                <w:spacing w:val="-2"/>
                <w:sz w:val="26"/>
              </w:rPr>
              <w:t>1,7182</w:t>
            </w:r>
          </w:p>
        </w:tc>
        <w:tc>
          <w:tcPr>
            <w:tcW w:w="154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right="34"/>
              <w:rPr>
                <w:sz w:val="26"/>
              </w:rPr>
            </w:pPr>
            <w:r>
              <w:rPr>
                <w:spacing w:val="-2"/>
                <w:sz w:val="26"/>
              </w:rPr>
              <w:t>1,8509</w:t>
            </w:r>
          </w:p>
        </w:tc>
        <w:tc>
          <w:tcPr>
            <w:tcW w:w="1540"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right="32"/>
              <w:rPr>
                <w:sz w:val="26"/>
              </w:rPr>
            </w:pPr>
            <w:r>
              <w:rPr>
                <w:spacing w:val="-2"/>
                <w:sz w:val="26"/>
              </w:rPr>
              <w:t>1,9926</w:t>
            </w:r>
          </w:p>
        </w:tc>
        <w:tc>
          <w:tcPr>
            <w:tcW w:w="154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822"/>
              <w:jc w:val="left"/>
              <w:rPr>
                <w:sz w:val="26"/>
              </w:rPr>
            </w:pPr>
            <w:r>
              <w:rPr>
                <w:spacing w:val="-4"/>
                <w:sz w:val="26"/>
              </w:rPr>
              <w:t>2,1436</w:t>
            </w:r>
          </w:p>
        </w:tc>
        <w:tc>
          <w:tcPr>
            <w:tcW w:w="225" w:type="dxa"/>
            <w:tcBorders>
              <w:top w:val="single" w:sz="6" w:space="0" w:color="7F7F7F"/>
              <w:left w:val="single" w:sz="4" w:space="0" w:color="7F7F7F"/>
              <w:bottom w:val="single" w:sz="8" w:space="0" w:color="7F7F7F"/>
              <w:right w:val="nil"/>
            </w:tcBorders>
          </w:tcPr>
          <w:p>
            <w:pPr>
              <w:pStyle w:val="TableParagraph"/>
              <w:jc w:val="left"/>
              <w:rPr>
                <w:sz w:val="22"/>
              </w:rPr>
            </w:pPr>
          </w:p>
        </w:tc>
      </w:tr>
      <w:tr>
        <w:trPr>
          <w:trHeight w:val="294" w:hRule="atLeast"/>
        </w:trPr>
        <w:tc>
          <w:tcPr>
            <w:tcW w:w="927" w:type="dxa"/>
            <w:tcBorders>
              <w:top w:val="nil"/>
              <w:left w:val="nil"/>
              <w:bottom w:val="nil"/>
              <w:right w:val="single" w:sz="4" w:space="0" w:color="000000"/>
            </w:tcBorders>
            <w:shd w:val="clear" w:color="auto" w:fill="FFFF00"/>
          </w:tcPr>
          <w:p>
            <w:pPr>
              <w:pStyle w:val="TableParagraph"/>
              <w:spacing w:line="275" w:lineRule="exact"/>
              <w:ind w:right="41"/>
              <w:rPr>
                <w:b/>
                <w:sz w:val="26"/>
              </w:rPr>
            </w:pPr>
            <w:r>
              <w:rPr>
                <w:b/>
                <w:spacing w:val="-10"/>
                <w:sz w:val="26"/>
              </w:rPr>
              <w:t>9</w:t>
            </w:r>
          </w:p>
        </w:tc>
        <w:tc>
          <w:tcPr>
            <w:tcW w:w="1410" w:type="dxa"/>
            <w:tcBorders>
              <w:top w:val="single" w:sz="8" w:space="0" w:color="7F7F7F"/>
              <w:left w:val="single" w:sz="4" w:space="0" w:color="000000"/>
              <w:bottom w:val="single" w:sz="6" w:space="0" w:color="7F7F7F"/>
              <w:right w:val="single" w:sz="4" w:space="0" w:color="7F7F7F"/>
            </w:tcBorders>
          </w:tcPr>
          <w:p>
            <w:pPr>
              <w:pStyle w:val="TableParagraph"/>
              <w:spacing w:line="275" w:lineRule="exact"/>
              <w:ind w:right="41"/>
              <w:rPr>
                <w:sz w:val="26"/>
              </w:rPr>
            </w:pPr>
            <w:r>
              <w:rPr>
                <w:spacing w:val="-2"/>
                <w:sz w:val="26"/>
              </w:rPr>
              <w:t>1,0937</w:t>
            </w:r>
          </w:p>
        </w:tc>
        <w:tc>
          <w:tcPr>
            <w:tcW w:w="1412"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left="641"/>
              <w:jc w:val="center"/>
              <w:rPr>
                <w:sz w:val="26"/>
              </w:rPr>
            </w:pPr>
            <w:r>
              <w:rPr>
                <w:spacing w:val="-2"/>
                <w:sz w:val="26"/>
              </w:rPr>
              <w:t>1,1951</w:t>
            </w:r>
          </w:p>
        </w:tc>
        <w:tc>
          <w:tcPr>
            <w:tcW w:w="1414"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left="642" w:right="1"/>
              <w:jc w:val="center"/>
              <w:rPr>
                <w:sz w:val="26"/>
              </w:rPr>
            </w:pPr>
            <w:r>
              <w:rPr>
                <w:spacing w:val="-2"/>
                <w:sz w:val="26"/>
              </w:rPr>
              <w:t>1,3048</w:t>
            </w:r>
          </w:p>
        </w:tc>
        <w:tc>
          <w:tcPr>
            <w:tcW w:w="1412"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left="641"/>
              <w:jc w:val="center"/>
              <w:rPr>
                <w:sz w:val="26"/>
              </w:rPr>
            </w:pPr>
            <w:r>
              <w:rPr>
                <w:spacing w:val="-2"/>
                <w:sz w:val="26"/>
              </w:rPr>
              <w:t>1,4233</w:t>
            </w:r>
          </w:p>
        </w:tc>
        <w:tc>
          <w:tcPr>
            <w:tcW w:w="1414"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left="642" w:right="2"/>
              <w:jc w:val="center"/>
              <w:rPr>
                <w:sz w:val="26"/>
              </w:rPr>
            </w:pPr>
            <w:r>
              <w:rPr>
                <w:spacing w:val="-2"/>
                <w:sz w:val="26"/>
              </w:rPr>
              <w:t>1,5513</w:t>
            </w:r>
          </w:p>
        </w:tc>
        <w:tc>
          <w:tcPr>
            <w:tcW w:w="1408"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left="644"/>
              <w:jc w:val="center"/>
              <w:rPr>
                <w:sz w:val="26"/>
              </w:rPr>
            </w:pPr>
            <w:r>
              <w:rPr>
                <w:spacing w:val="-2"/>
                <w:sz w:val="26"/>
              </w:rPr>
              <w:t>1,6895</w:t>
            </w:r>
          </w:p>
        </w:tc>
        <w:tc>
          <w:tcPr>
            <w:tcW w:w="1414"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left="654"/>
              <w:jc w:val="center"/>
              <w:rPr>
                <w:sz w:val="26"/>
              </w:rPr>
            </w:pPr>
            <w:r>
              <w:rPr>
                <w:spacing w:val="-2"/>
                <w:sz w:val="26"/>
              </w:rPr>
              <w:t>1,8385</w:t>
            </w:r>
          </w:p>
        </w:tc>
        <w:tc>
          <w:tcPr>
            <w:tcW w:w="1542"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right="34"/>
              <w:rPr>
                <w:sz w:val="26"/>
              </w:rPr>
            </w:pPr>
            <w:r>
              <w:rPr>
                <w:spacing w:val="-2"/>
                <w:sz w:val="26"/>
              </w:rPr>
              <w:t>1,9990</w:t>
            </w:r>
          </w:p>
        </w:tc>
        <w:tc>
          <w:tcPr>
            <w:tcW w:w="1540"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right="32"/>
              <w:rPr>
                <w:sz w:val="26"/>
              </w:rPr>
            </w:pPr>
            <w:r>
              <w:rPr>
                <w:spacing w:val="-2"/>
                <w:sz w:val="26"/>
              </w:rPr>
              <w:t>2,1719</w:t>
            </w:r>
          </w:p>
        </w:tc>
        <w:tc>
          <w:tcPr>
            <w:tcW w:w="1542" w:type="dxa"/>
            <w:tcBorders>
              <w:top w:val="single" w:sz="8" w:space="0" w:color="7F7F7F"/>
              <w:left w:val="single" w:sz="4" w:space="0" w:color="7F7F7F"/>
              <w:bottom w:val="single" w:sz="6" w:space="0" w:color="7F7F7F"/>
              <w:right w:val="single" w:sz="4" w:space="0" w:color="7F7F7F"/>
            </w:tcBorders>
          </w:tcPr>
          <w:p>
            <w:pPr>
              <w:pStyle w:val="TableParagraph"/>
              <w:spacing w:line="275" w:lineRule="exact"/>
              <w:ind w:left="822"/>
              <w:jc w:val="left"/>
              <w:rPr>
                <w:sz w:val="26"/>
              </w:rPr>
            </w:pPr>
            <w:r>
              <w:rPr>
                <w:spacing w:val="-4"/>
                <w:sz w:val="26"/>
              </w:rPr>
              <w:t>2,3579</w:t>
            </w:r>
          </w:p>
        </w:tc>
        <w:tc>
          <w:tcPr>
            <w:tcW w:w="225" w:type="dxa"/>
            <w:tcBorders>
              <w:top w:val="single" w:sz="8" w:space="0" w:color="7F7F7F"/>
              <w:left w:val="single" w:sz="4" w:space="0" w:color="7F7F7F"/>
              <w:bottom w:val="single" w:sz="6" w:space="0" w:color="7F7F7F"/>
              <w:right w:val="nil"/>
            </w:tcBorders>
          </w:tcPr>
          <w:p>
            <w:pPr>
              <w:pStyle w:val="TableParagraph"/>
              <w:jc w:val="left"/>
              <w:rPr>
                <w:sz w:val="22"/>
              </w:rPr>
            </w:pPr>
          </w:p>
        </w:tc>
      </w:tr>
      <w:tr>
        <w:trPr>
          <w:trHeight w:val="299" w:hRule="atLeast"/>
        </w:trPr>
        <w:tc>
          <w:tcPr>
            <w:tcW w:w="927" w:type="dxa"/>
            <w:tcBorders>
              <w:top w:val="nil"/>
              <w:left w:val="nil"/>
              <w:bottom w:val="nil"/>
              <w:right w:val="single" w:sz="4" w:space="0" w:color="000000"/>
            </w:tcBorders>
            <w:shd w:val="clear" w:color="auto" w:fill="FFFF00"/>
          </w:tcPr>
          <w:p>
            <w:pPr>
              <w:pStyle w:val="TableParagraph"/>
              <w:spacing w:line="279" w:lineRule="exact"/>
              <w:ind w:right="41"/>
              <w:rPr>
                <w:b/>
                <w:sz w:val="26"/>
              </w:rPr>
            </w:pPr>
            <w:r>
              <w:rPr>
                <w:b/>
                <w:spacing w:val="-5"/>
                <w:sz w:val="26"/>
              </w:rPr>
              <w:t>10</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41"/>
              <w:rPr>
                <w:sz w:val="26"/>
              </w:rPr>
            </w:pPr>
            <w:r>
              <w:rPr>
                <w:spacing w:val="-2"/>
                <w:sz w:val="26"/>
              </w:rPr>
              <w:t>1,1046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1,2190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1"/>
              <w:jc w:val="center"/>
              <w:rPr>
                <w:sz w:val="26"/>
              </w:rPr>
            </w:pPr>
            <w:r>
              <w:rPr>
                <w:spacing w:val="-2"/>
                <w:sz w:val="26"/>
              </w:rPr>
              <w:t>1,3439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1,4802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jc w:val="center"/>
              <w:rPr>
                <w:sz w:val="26"/>
              </w:rPr>
            </w:pPr>
            <w:r>
              <w:rPr>
                <w:spacing w:val="-2"/>
                <w:sz w:val="26"/>
              </w:rPr>
              <w:t>1,6289</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4"/>
              <w:jc w:val="center"/>
              <w:rPr>
                <w:sz w:val="26"/>
              </w:rPr>
            </w:pPr>
            <w:r>
              <w:rPr>
                <w:spacing w:val="-2"/>
                <w:sz w:val="26"/>
              </w:rPr>
              <w:t>1,7908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4"/>
              <w:jc w:val="center"/>
              <w:rPr>
                <w:sz w:val="26"/>
              </w:rPr>
            </w:pPr>
            <w:r>
              <w:rPr>
                <w:spacing w:val="-2"/>
                <w:sz w:val="26"/>
              </w:rPr>
              <w:t>1,9672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4"/>
              <w:rPr>
                <w:sz w:val="26"/>
              </w:rPr>
            </w:pPr>
            <w:r>
              <w:rPr>
                <w:spacing w:val="-2"/>
                <w:sz w:val="26"/>
              </w:rPr>
              <w:t>2,1589</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2"/>
              <w:rPr>
                <w:sz w:val="26"/>
              </w:rPr>
            </w:pPr>
            <w:r>
              <w:rPr>
                <w:spacing w:val="-2"/>
                <w:sz w:val="26"/>
              </w:rPr>
              <w:t>2,3674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822"/>
              <w:jc w:val="left"/>
              <w:rPr>
                <w:sz w:val="26"/>
              </w:rPr>
            </w:pPr>
            <w:r>
              <w:rPr>
                <w:spacing w:val="-4"/>
                <w:sz w:val="26"/>
              </w:rPr>
              <w:t>2,5937</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8" w:hRule="atLeast"/>
        </w:trPr>
        <w:tc>
          <w:tcPr>
            <w:tcW w:w="927" w:type="dxa"/>
            <w:tcBorders>
              <w:top w:val="nil"/>
              <w:left w:val="nil"/>
              <w:bottom w:val="nil"/>
              <w:right w:val="single" w:sz="4" w:space="0" w:color="000000"/>
            </w:tcBorders>
            <w:shd w:val="clear" w:color="auto" w:fill="FFFF00"/>
          </w:tcPr>
          <w:p>
            <w:pPr>
              <w:pStyle w:val="TableParagraph"/>
              <w:spacing w:line="279" w:lineRule="exact"/>
              <w:ind w:right="42"/>
              <w:rPr>
                <w:b/>
                <w:sz w:val="26"/>
              </w:rPr>
            </w:pPr>
            <w:r>
              <w:rPr>
                <w:b/>
                <w:spacing w:val="-5"/>
                <w:sz w:val="26"/>
              </w:rPr>
              <w:t>11</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39"/>
              <w:rPr>
                <w:sz w:val="26"/>
              </w:rPr>
            </w:pPr>
            <w:r>
              <w:rPr>
                <w:spacing w:val="-2"/>
                <w:sz w:val="26"/>
              </w:rPr>
              <w:t>1,1157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1,2434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1"/>
              <w:jc w:val="center"/>
              <w:rPr>
                <w:sz w:val="26"/>
              </w:rPr>
            </w:pPr>
            <w:r>
              <w:rPr>
                <w:spacing w:val="-2"/>
                <w:sz w:val="26"/>
              </w:rPr>
              <w:t>1,3842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1,5395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2"/>
              <w:jc w:val="center"/>
              <w:rPr>
                <w:sz w:val="26"/>
              </w:rPr>
            </w:pPr>
            <w:r>
              <w:rPr>
                <w:spacing w:val="-2"/>
                <w:sz w:val="26"/>
              </w:rPr>
              <w:t>1,7103</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4"/>
              <w:jc w:val="center"/>
              <w:rPr>
                <w:sz w:val="26"/>
              </w:rPr>
            </w:pPr>
            <w:r>
              <w:rPr>
                <w:spacing w:val="-2"/>
                <w:sz w:val="26"/>
              </w:rPr>
              <w:t>1,8983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4"/>
              <w:jc w:val="center"/>
              <w:rPr>
                <w:sz w:val="26"/>
              </w:rPr>
            </w:pPr>
            <w:r>
              <w:rPr>
                <w:spacing w:val="-2"/>
                <w:sz w:val="26"/>
              </w:rPr>
              <w:t>2,1049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4"/>
              <w:rPr>
                <w:sz w:val="26"/>
              </w:rPr>
            </w:pPr>
            <w:r>
              <w:rPr>
                <w:spacing w:val="-2"/>
                <w:sz w:val="26"/>
              </w:rPr>
              <w:t>2,3316</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2"/>
              <w:rPr>
                <w:sz w:val="26"/>
              </w:rPr>
            </w:pPr>
            <w:r>
              <w:rPr>
                <w:spacing w:val="-2"/>
                <w:sz w:val="26"/>
              </w:rPr>
              <w:t>2,5804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821"/>
              <w:jc w:val="left"/>
              <w:rPr>
                <w:sz w:val="26"/>
              </w:rPr>
            </w:pPr>
            <w:r>
              <w:rPr>
                <w:spacing w:val="-4"/>
                <w:sz w:val="26"/>
              </w:rPr>
              <w:t>2,8531</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1"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5"/>
                <w:sz w:val="26"/>
              </w:rPr>
              <w:t>12</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1,1268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1,2682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1,4258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1,6010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1,7959</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2,0122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2,2522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2,5182</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2,8127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1"/>
              <w:jc w:val="left"/>
              <w:rPr>
                <w:sz w:val="26"/>
              </w:rPr>
            </w:pPr>
            <w:r>
              <w:rPr>
                <w:spacing w:val="-4"/>
                <w:sz w:val="26"/>
              </w:rPr>
              <w:t>3,1384</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9" w:hRule="atLeast"/>
        </w:trPr>
        <w:tc>
          <w:tcPr>
            <w:tcW w:w="927" w:type="dxa"/>
            <w:tcBorders>
              <w:top w:val="nil"/>
              <w:left w:val="nil"/>
              <w:bottom w:val="nil"/>
              <w:right w:val="single" w:sz="4" w:space="0" w:color="000000"/>
            </w:tcBorders>
            <w:shd w:val="clear" w:color="auto" w:fill="FFFF00"/>
          </w:tcPr>
          <w:p>
            <w:pPr>
              <w:pStyle w:val="TableParagraph"/>
              <w:spacing w:line="279" w:lineRule="exact"/>
              <w:ind w:right="41"/>
              <w:rPr>
                <w:b/>
                <w:sz w:val="26"/>
              </w:rPr>
            </w:pPr>
            <w:r>
              <w:rPr>
                <w:b/>
                <w:spacing w:val="-5"/>
                <w:sz w:val="26"/>
              </w:rPr>
              <w:t>13</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41"/>
              <w:rPr>
                <w:sz w:val="26"/>
              </w:rPr>
            </w:pPr>
            <w:r>
              <w:rPr>
                <w:spacing w:val="-2"/>
                <w:sz w:val="26"/>
              </w:rPr>
              <w:t>1,1381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1,2936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1"/>
              <w:jc w:val="center"/>
              <w:rPr>
                <w:sz w:val="26"/>
              </w:rPr>
            </w:pPr>
            <w:r>
              <w:rPr>
                <w:spacing w:val="-2"/>
                <w:sz w:val="26"/>
              </w:rPr>
              <w:t>1,4685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1,6651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2"/>
              <w:jc w:val="center"/>
              <w:rPr>
                <w:sz w:val="26"/>
              </w:rPr>
            </w:pPr>
            <w:r>
              <w:rPr>
                <w:spacing w:val="-2"/>
                <w:sz w:val="26"/>
              </w:rPr>
              <w:t>1,8856</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4"/>
              <w:jc w:val="center"/>
              <w:rPr>
                <w:sz w:val="26"/>
              </w:rPr>
            </w:pPr>
            <w:r>
              <w:rPr>
                <w:spacing w:val="-2"/>
                <w:sz w:val="26"/>
              </w:rPr>
              <w:t>2,1329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4"/>
              <w:jc w:val="center"/>
              <w:rPr>
                <w:sz w:val="26"/>
              </w:rPr>
            </w:pPr>
            <w:r>
              <w:rPr>
                <w:spacing w:val="-2"/>
                <w:sz w:val="26"/>
              </w:rPr>
              <w:t>2,4098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4"/>
              <w:rPr>
                <w:sz w:val="26"/>
              </w:rPr>
            </w:pPr>
            <w:r>
              <w:rPr>
                <w:spacing w:val="-2"/>
                <w:sz w:val="26"/>
              </w:rPr>
              <w:t>2,7196</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2"/>
              <w:rPr>
                <w:sz w:val="26"/>
              </w:rPr>
            </w:pPr>
            <w:r>
              <w:rPr>
                <w:spacing w:val="-2"/>
                <w:sz w:val="26"/>
              </w:rPr>
              <w:t>3,0658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821"/>
              <w:jc w:val="left"/>
              <w:rPr>
                <w:sz w:val="26"/>
              </w:rPr>
            </w:pPr>
            <w:r>
              <w:rPr>
                <w:spacing w:val="-4"/>
                <w:sz w:val="26"/>
              </w:rPr>
              <w:t>3,4523</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0"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5"/>
                <w:sz w:val="26"/>
              </w:rPr>
              <w:t>14</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1,1495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1,3195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1,5126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1,7317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1,9799</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2,2609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2,5785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2,9372</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3,3417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1"/>
              <w:jc w:val="left"/>
              <w:rPr>
                <w:sz w:val="26"/>
              </w:rPr>
            </w:pPr>
            <w:r>
              <w:rPr>
                <w:spacing w:val="-4"/>
                <w:sz w:val="26"/>
              </w:rPr>
              <w:t>3,7975</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4" w:hRule="atLeast"/>
        </w:trPr>
        <w:tc>
          <w:tcPr>
            <w:tcW w:w="927" w:type="dxa"/>
            <w:tcBorders>
              <w:top w:val="nil"/>
              <w:left w:val="nil"/>
              <w:bottom w:val="nil"/>
              <w:right w:val="single" w:sz="4" w:space="0" w:color="000000"/>
            </w:tcBorders>
            <w:shd w:val="clear" w:color="auto" w:fill="FFFF00"/>
          </w:tcPr>
          <w:p>
            <w:pPr>
              <w:pStyle w:val="TableParagraph"/>
              <w:spacing w:line="275" w:lineRule="exact"/>
              <w:ind w:right="41"/>
              <w:rPr>
                <w:b/>
                <w:sz w:val="26"/>
              </w:rPr>
            </w:pPr>
            <w:r>
              <w:rPr>
                <w:b/>
                <w:spacing w:val="-5"/>
                <w:sz w:val="26"/>
              </w:rPr>
              <w:t>15</w:t>
            </w:r>
          </w:p>
        </w:tc>
        <w:tc>
          <w:tcPr>
            <w:tcW w:w="1410" w:type="dxa"/>
            <w:tcBorders>
              <w:top w:val="single" w:sz="6" w:space="0" w:color="7F7F7F"/>
              <w:left w:val="single" w:sz="4" w:space="0" w:color="000000"/>
              <w:bottom w:val="single" w:sz="8" w:space="0" w:color="7F7F7F"/>
              <w:right w:val="single" w:sz="4" w:space="0" w:color="7F7F7F"/>
            </w:tcBorders>
          </w:tcPr>
          <w:p>
            <w:pPr>
              <w:pStyle w:val="TableParagraph"/>
              <w:spacing w:line="275" w:lineRule="exact"/>
              <w:ind w:right="41"/>
              <w:rPr>
                <w:sz w:val="26"/>
              </w:rPr>
            </w:pPr>
            <w:r>
              <w:rPr>
                <w:spacing w:val="-2"/>
                <w:sz w:val="26"/>
              </w:rPr>
              <w:t>1,1610</w:t>
            </w:r>
          </w:p>
        </w:tc>
        <w:tc>
          <w:tcPr>
            <w:tcW w:w="141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1"/>
              <w:jc w:val="center"/>
              <w:rPr>
                <w:sz w:val="26"/>
              </w:rPr>
            </w:pPr>
            <w:r>
              <w:rPr>
                <w:spacing w:val="-2"/>
                <w:sz w:val="26"/>
              </w:rPr>
              <w:t>1,3459</w:t>
            </w:r>
          </w:p>
        </w:tc>
        <w:tc>
          <w:tcPr>
            <w:tcW w:w="1414"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2" w:right="1"/>
              <w:jc w:val="center"/>
              <w:rPr>
                <w:sz w:val="26"/>
              </w:rPr>
            </w:pPr>
            <w:r>
              <w:rPr>
                <w:spacing w:val="-2"/>
                <w:sz w:val="26"/>
              </w:rPr>
              <w:t>1,5580</w:t>
            </w:r>
          </w:p>
        </w:tc>
        <w:tc>
          <w:tcPr>
            <w:tcW w:w="141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1"/>
              <w:jc w:val="center"/>
              <w:rPr>
                <w:sz w:val="26"/>
              </w:rPr>
            </w:pPr>
            <w:r>
              <w:rPr>
                <w:spacing w:val="-2"/>
                <w:sz w:val="26"/>
              </w:rPr>
              <w:t>1,8009</w:t>
            </w:r>
          </w:p>
        </w:tc>
        <w:tc>
          <w:tcPr>
            <w:tcW w:w="1414"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2" w:right="2"/>
              <w:jc w:val="center"/>
              <w:rPr>
                <w:sz w:val="26"/>
              </w:rPr>
            </w:pPr>
            <w:r>
              <w:rPr>
                <w:spacing w:val="-2"/>
                <w:sz w:val="26"/>
              </w:rPr>
              <w:t>2,0789</w:t>
            </w:r>
          </w:p>
        </w:tc>
        <w:tc>
          <w:tcPr>
            <w:tcW w:w="1408"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44"/>
              <w:jc w:val="center"/>
              <w:rPr>
                <w:sz w:val="26"/>
              </w:rPr>
            </w:pPr>
            <w:r>
              <w:rPr>
                <w:spacing w:val="-2"/>
                <w:sz w:val="26"/>
              </w:rPr>
              <w:t>2,3966</w:t>
            </w:r>
          </w:p>
        </w:tc>
        <w:tc>
          <w:tcPr>
            <w:tcW w:w="1414"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654"/>
              <w:jc w:val="center"/>
              <w:rPr>
                <w:sz w:val="26"/>
              </w:rPr>
            </w:pPr>
            <w:r>
              <w:rPr>
                <w:spacing w:val="-2"/>
                <w:sz w:val="26"/>
              </w:rPr>
              <w:t>2,7590</w:t>
            </w:r>
          </w:p>
        </w:tc>
        <w:tc>
          <w:tcPr>
            <w:tcW w:w="154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right="34"/>
              <w:rPr>
                <w:sz w:val="26"/>
              </w:rPr>
            </w:pPr>
            <w:r>
              <w:rPr>
                <w:spacing w:val="-2"/>
                <w:sz w:val="26"/>
              </w:rPr>
              <w:t>3,1722</w:t>
            </w:r>
          </w:p>
        </w:tc>
        <w:tc>
          <w:tcPr>
            <w:tcW w:w="1540"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right="32"/>
              <w:rPr>
                <w:sz w:val="26"/>
              </w:rPr>
            </w:pPr>
            <w:r>
              <w:rPr>
                <w:spacing w:val="-2"/>
                <w:sz w:val="26"/>
              </w:rPr>
              <w:t>3,6425</w:t>
            </w:r>
          </w:p>
        </w:tc>
        <w:tc>
          <w:tcPr>
            <w:tcW w:w="1542" w:type="dxa"/>
            <w:tcBorders>
              <w:top w:val="single" w:sz="6" w:space="0" w:color="7F7F7F"/>
              <w:left w:val="single" w:sz="4" w:space="0" w:color="7F7F7F"/>
              <w:bottom w:val="single" w:sz="8" w:space="0" w:color="7F7F7F"/>
              <w:right w:val="single" w:sz="4" w:space="0" w:color="7F7F7F"/>
            </w:tcBorders>
          </w:tcPr>
          <w:p>
            <w:pPr>
              <w:pStyle w:val="TableParagraph"/>
              <w:spacing w:line="275" w:lineRule="exact"/>
              <w:ind w:left="821"/>
              <w:jc w:val="left"/>
              <w:rPr>
                <w:sz w:val="26"/>
              </w:rPr>
            </w:pPr>
            <w:r>
              <w:rPr>
                <w:spacing w:val="-4"/>
                <w:sz w:val="26"/>
              </w:rPr>
              <w:t>4,1772</w:t>
            </w:r>
          </w:p>
        </w:tc>
        <w:tc>
          <w:tcPr>
            <w:tcW w:w="225" w:type="dxa"/>
            <w:tcBorders>
              <w:top w:val="single" w:sz="6" w:space="0" w:color="7F7F7F"/>
              <w:left w:val="single" w:sz="4" w:space="0" w:color="7F7F7F"/>
              <w:bottom w:val="single" w:sz="8" w:space="0" w:color="7F7F7F"/>
              <w:right w:val="nil"/>
            </w:tcBorders>
          </w:tcPr>
          <w:p>
            <w:pPr>
              <w:pStyle w:val="TableParagraph"/>
              <w:jc w:val="left"/>
              <w:rPr>
                <w:sz w:val="22"/>
              </w:rPr>
            </w:pPr>
          </w:p>
        </w:tc>
      </w:tr>
      <w:tr>
        <w:trPr>
          <w:trHeight w:val="292" w:hRule="atLeast"/>
        </w:trPr>
        <w:tc>
          <w:tcPr>
            <w:tcW w:w="927" w:type="dxa"/>
            <w:tcBorders>
              <w:top w:val="nil"/>
              <w:left w:val="nil"/>
              <w:bottom w:val="nil"/>
              <w:right w:val="single" w:sz="4" w:space="0" w:color="000000"/>
            </w:tcBorders>
            <w:shd w:val="clear" w:color="auto" w:fill="FFFF00"/>
          </w:tcPr>
          <w:p>
            <w:pPr>
              <w:pStyle w:val="TableParagraph"/>
              <w:spacing w:line="273" w:lineRule="exact"/>
              <w:ind w:right="41"/>
              <w:rPr>
                <w:b/>
                <w:sz w:val="26"/>
              </w:rPr>
            </w:pPr>
            <w:r>
              <w:rPr>
                <w:b/>
                <w:spacing w:val="-5"/>
                <w:sz w:val="26"/>
              </w:rPr>
              <w:t>16</w:t>
            </w:r>
          </w:p>
        </w:tc>
        <w:tc>
          <w:tcPr>
            <w:tcW w:w="1410" w:type="dxa"/>
            <w:tcBorders>
              <w:top w:val="single" w:sz="8" w:space="0" w:color="7F7F7F"/>
              <w:left w:val="single" w:sz="4" w:space="0" w:color="000000"/>
              <w:bottom w:val="single" w:sz="6" w:space="0" w:color="7F7F7F"/>
              <w:right w:val="single" w:sz="4" w:space="0" w:color="7F7F7F"/>
            </w:tcBorders>
          </w:tcPr>
          <w:p>
            <w:pPr>
              <w:pStyle w:val="TableParagraph"/>
              <w:spacing w:line="273" w:lineRule="exact"/>
              <w:ind w:right="41"/>
              <w:rPr>
                <w:sz w:val="26"/>
              </w:rPr>
            </w:pPr>
            <w:r>
              <w:rPr>
                <w:spacing w:val="-2"/>
                <w:sz w:val="26"/>
              </w:rPr>
              <w:t>1,1726</w:t>
            </w:r>
          </w:p>
        </w:tc>
        <w:tc>
          <w:tcPr>
            <w:tcW w:w="1412"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left="641"/>
              <w:jc w:val="center"/>
              <w:rPr>
                <w:sz w:val="26"/>
              </w:rPr>
            </w:pPr>
            <w:r>
              <w:rPr>
                <w:spacing w:val="-2"/>
                <w:sz w:val="26"/>
              </w:rPr>
              <w:t>1,3728</w:t>
            </w:r>
          </w:p>
        </w:tc>
        <w:tc>
          <w:tcPr>
            <w:tcW w:w="1414"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left="642" w:right="1"/>
              <w:jc w:val="center"/>
              <w:rPr>
                <w:sz w:val="26"/>
              </w:rPr>
            </w:pPr>
            <w:r>
              <w:rPr>
                <w:spacing w:val="-2"/>
                <w:sz w:val="26"/>
              </w:rPr>
              <w:t>1,6047</w:t>
            </w:r>
          </w:p>
        </w:tc>
        <w:tc>
          <w:tcPr>
            <w:tcW w:w="1412"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left="641"/>
              <w:jc w:val="center"/>
              <w:rPr>
                <w:sz w:val="26"/>
              </w:rPr>
            </w:pPr>
            <w:r>
              <w:rPr>
                <w:spacing w:val="-2"/>
                <w:sz w:val="26"/>
              </w:rPr>
              <w:t>1,8730</w:t>
            </w:r>
          </w:p>
        </w:tc>
        <w:tc>
          <w:tcPr>
            <w:tcW w:w="1414"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left="642" w:right="2"/>
              <w:jc w:val="center"/>
              <w:rPr>
                <w:sz w:val="26"/>
              </w:rPr>
            </w:pPr>
            <w:r>
              <w:rPr>
                <w:spacing w:val="-2"/>
                <w:sz w:val="26"/>
              </w:rPr>
              <w:t>2,1829</w:t>
            </w:r>
          </w:p>
        </w:tc>
        <w:tc>
          <w:tcPr>
            <w:tcW w:w="1408"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left="644"/>
              <w:jc w:val="center"/>
              <w:rPr>
                <w:sz w:val="26"/>
              </w:rPr>
            </w:pPr>
            <w:r>
              <w:rPr>
                <w:spacing w:val="-2"/>
                <w:sz w:val="26"/>
              </w:rPr>
              <w:t>2,5404</w:t>
            </w:r>
          </w:p>
        </w:tc>
        <w:tc>
          <w:tcPr>
            <w:tcW w:w="1414"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left="654"/>
              <w:jc w:val="center"/>
              <w:rPr>
                <w:sz w:val="26"/>
              </w:rPr>
            </w:pPr>
            <w:r>
              <w:rPr>
                <w:spacing w:val="-2"/>
                <w:sz w:val="26"/>
              </w:rPr>
              <w:t>2,9522</w:t>
            </w:r>
          </w:p>
        </w:tc>
        <w:tc>
          <w:tcPr>
            <w:tcW w:w="1542"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right="34"/>
              <w:rPr>
                <w:sz w:val="26"/>
              </w:rPr>
            </w:pPr>
            <w:r>
              <w:rPr>
                <w:spacing w:val="-2"/>
                <w:sz w:val="26"/>
              </w:rPr>
              <w:t>3,4259</w:t>
            </w:r>
          </w:p>
        </w:tc>
        <w:tc>
          <w:tcPr>
            <w:tcW w:w="1540"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right="32"/>
              <w:rPr>
                <w:sz w:val="26"/>
              </w:rPr>
            </w:pPr>
            <w:r>
              <w:rPr>
                <w:spacing w:val="-2"/>
                <w:sz w:val="26"/>
              </w:rPr>
              <w:t>3,9703</w:t>
            </w:r>
          </w:p>
        </w:tc>
        <w:tc>
          <w:tcPr>
            <w:tcW w:w="1542" w:type="dxa"/>
            <w:tcBorders>
              <w:top w:val="single" w:sz="8" w:space="0" w:color="7F7F7F"/>
              <w:left w:val="single" w:sz="4" w:space="0" w:color="7F7F7F"/>
              <w:bottom w:val="single" w:sz="6" w:space="0" w:color="7F7F7F"/>
              <w:right w:val="single" w:sz="4" w:space="0" w:color="7F7F7F"/>
            </w:tcBorders>
          </w:tcPr>
          <w:p>
            <w:pPr>
              <w:pStyle w:val="TableParagraph"/>
              <w:spacing w:line="273" w:lineRule="exact"/>
              <w:ind w:left="821"/>
              <w:jc w:val="left"/>
              <w:rPr>
                <w:sz w:val="26"/>
              </w:rPr>
            </w:pPr>
            <w:r>
              <w:rPr>
                <w:spacing w:val="-4"/>
                <w:sz w:val="26"/>
              </w:rPr>
              <w:t>4,5950</w:t>
            </w:r>
          </w:p>
        </w:tc>
        <w:tc>
          <w:tcPr>
            <w:tcW w:w="225" w:type="dxa"/>
            <w:tcBorders>
              <w:top w:val="single" w:sz="8" w:space="0" w:color="7F7F7F"/>
              <w:left w:val="single" w:sz="4" w:space="0" w:color="7F7F7F"/>
              <w:bottom w:val="single" w:sz="6" w:space="0" w:color="7F7F7F"/>
              <w:right w:val="nil"/>
            </w:tcBorders>
          </w:tcPr>
          <w:p>
            <w:pPr>
              <w:pStyle w:val="TableParagraph"/>
              <w:jc w:val="left"/>
              <w:rPr>
                <w:sz w:val="20"/>
              </w:rPr>
            </w:pPr>
          </w:p>
        </w:tc>
      </w:tr>
      <w:tr>
        <w:trPr>
          <w:trHeight w:val="300"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5"/>
                <w:sz w:val="26"/>
              </w:rPr>
              <w:t>17</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1,1843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1,4002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1,6528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1,9479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2,2920</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2,6928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3,1588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3,7000</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4,3276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1"/>
              <w:jc w:val="left"/>
              <w:rPr>
                <w:sz w:val="26"/>
              </w:rPr>
            </w:pPr>
            <w:r>
              <w:rPr>
                <w:spacing w:val="-4"/>
                <w:sz w:val="26"/>
              </w:rPr>
              <w:t>5,0545</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6" w:hRule="atLeast"/>
        </w:trPr>
        <w:tc>
          <w:tcPr>
            <w:tcW w:w="927" w:type="dxa"/>
            <w:tcBorders>
              <w:top w:val="nil"/>
              <w:left w:val="nil"/>
              <w:bottom w:val="nil"/>
              <w:right w:val="single" w:sz="4" w:space="0" w:color="000000"/>
            </w:tcBorders>
            <w:shd w:val="clear" w:color="auto" w:fill="FFFF00"/>
          </w:tcPr>
          <w:p>
            <w:pPr>
              <w:pStyle w:val="TableParagraph"/>
              <w:spacing w:line="277" w:lineRule="exact"/>
              <w:ind w:right="41"/>
              <w:rPr>
                <w:b/>
                <w:sz w:val="26"/>
              </w:rPr>
            </w:pPr>
            <w:r>
              <w:rPr>
                <w:b/>
                <w:spacing w:val="-5"/>
                <w:sz w:val="26"/>
              </w:rPr>
              <w:t>18</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7" w:lineRule="exact"/>
              <w:ind w:right="41"/>
              <w:rPr>
                <w:sz w:val="26"/>
              </w:rPr>
            </w:pPr>
            <w:r>
              <w:rPr>
                <w:spacing w:val="-2"/>
                <w:sz w:val="26"/>
              </w:rPr>
              <w:t>1,1961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1"/>
              <w:jc w:val="center"/>
              <w:rPr>
                <w:sz w:val="26"/>
              </w:rPr>
            </w:pPr>
            <w:r>
              <w:rPr>
                <w:spacing w:val="-2"/>
                <w:sz w:val="26"/>
              </w:rPr>
              <w:t>1,4282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2" w:right="1"/>
              <w:jc w:val="center"/>
              <w:rPr>
                <w:sz w:val="26"/>
              </w:rPr>
            </w:pPr>
            <w:r>
              <w:rPr>
                <w:spacing w:val="-2"/>
                <w:sz w:val="26"/>
              </w:rPr>
              <w:t>1,7024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1"/>
              <w:jc w:val="center"/>
              <w:rPr>
                <w:sz w:val="26"/>
              </w:rPr>
            </w:pPr>
            <w:r>
              <w:rPr>
                <w:spacing w:val="-2"/>
                <w:sz w:val="26"/>
              </w:rPr>
              <w:t>2,0258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2" w:right="2"/>
              <w:jc w:val="center"/>
              <w:rPr>
                <w:sz w:val="26"/>
              </w:rPr>
            </w:pPr>
            <w:r>
              <w:rPr>
                <w:spacing w:val="-2"/>
                <w:sz w:val="26"/>
              </w:rPr>
              <w:t>2,4066</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44"/>
              <w:jc w:val="center"/>
              <w:rPr>
                <w:sz w:val="26"/>
              </w:rPr>
            </w:pPr>
            <w:r>
              <w:rPr>
                <w:spacing w:val="-2"/>
                <w:sz w:val="26"/>
              </w:rPr>
              <w:t>2,8543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654"/>
              <w:jc w:val="center"/>
              <w:rPr>
                <w:sz w:val="26"/>
              </w:rPr>
            </w:pPr>
            <w:r>
              <w:rPr>
                <w:spacing w:val="-2"/>
                <w:sz w:val="26"/>
              </w:rPr>
              <w:t>3,3799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right="34"/>
              <w:rPr>
                <w:sz w:val="26"/>
              </w:rPr>
            </w:pPr>
            <w:r>
              <w:rPr>
                <w:spacing w:val="-2"/>
                <w:sz w:val="26"/>
              </w:rPr>
              <w:t>3,9960</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right="32"/>
              <w:rPr>
                <w:sz w:val="26"/>
              </w:rPr>
            </w:pPr>
            <w:r>
              <w:rPr>
                <w:spacing w:val="-2"/>
                <w:sz w:val="26"/>
              </w:rPr>
              <w:t>4,7171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7" w:lineRule="exact"/>
              <w:ind w:left="821"/>
              <w:jc w:val="left"/>
              <w:rPr>
                <w:sz w:val="26"/>
              </w:rPr>
            </w:pPr>
            <w:r>
              <w:rPr>
                <w:spacing w:val="-4"/>
                <w:sz w:val="26"/>
              </w:rPr>
              <w:t>5,5599</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1"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5"/>
                <w:sz w:val="26"/>
              </w:rPr>
              <w:t>19</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1,2081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1,4568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1,7535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2,1068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2,5270</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3,0256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3,6165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4,3157</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5,1417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9"/>
              <w:jc w:val="left"/>
              <w:rPr>
                <w:sz w:val="26"/>
              </w:rPr>
            </w:pPr>
            <w:r>
              <w:rPr>
                <w:spacing w:val="-5"/>
                <w:sz w:val="26"/>
              </w:rPr>
              <w:t>6,1159</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8" w:hRule="atLeast"/>
        </w:trPr>
        <w:tc>
          <w:tcPr>
            <w:tcW w:w="927" w:type="dxa"/>
            <w:tcBorders>
              <w:top w:val="nil"/>
              <w:left w:val="nil"/>
              <w:bottom w:val="nil"/>
              <w:right w:val="single" w:sz="4" w:space="0" w:color="000000"/>
            </w:tcBorders>
            <w:shd w:val="clear" w:color="auto" w:fill="FFFF00"/>
          </w:tcPr>
          <w:p>
            <w:pPr>
              <w:pStyle w:val="TableParagraph"/>
              <w:spacing w:line="279" w:lineRule="exact"/>
              <w:ind w:right="41"/>
              <w:rPr>
                <w:b/>
                <w:sz w:val="26"/>
              </w:rPr>
            </w:pPr>
            <w:r>
              <w:rPr>
                <w:b/>
                <w:spacing w:val="-5"/>
                <w:sz w:val="26"/>
              </w:rPr>
              <w:t>20</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41"/>
              <w:rPr>
                <w:sz w:val="26"/>
              </w:rPr>
            </w:pPr>
            <w:r>
              <w:rPr>
                <w:spacing w:val="-2"/>
                <w:sz w:val="26"/>
              </w:rPr>
              <w:t>1,2202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1,4859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1"/>
              <w:jc w:val="center"/>
              <w:rPr>
                <w:sz w:val="26"/>
              </w:rPr>
            </w:pPr>
            <w:r>
              <w:rPr>
                <w:spacing w:val="-2"/>
                <w:sz w:val="26"/>
              </w:rPr>
              <w:t>1,8061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0"/>
              <w:jc w:val="center"/>
              <w:rPr>
                <w:sz w:val="26"/>
              </w:rPr>
            </w:pPr>
            <w:r>
              <w:rPr>
                <w:spacing w:val="-2"/>
                <w:sz w:val="26"/>
              </w:rPr>
              <w:t>2,1911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2"/>
              <w:jc w:val="center"/>
              <w:rPr>
                <w:sz w:val="26"/>
              </w:rPr>
            </w:pPr>
            <w:r>
              <w:rPr>
                <w:spacing w:val="-2"/>
                <w:sz w:val="26"/>
              </w:rPr>
              <w:t>2,6533</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4"/>
              <w:jc w:val="center"/>
              <w:rPr>
                <w:sz w:val="26"/>
              </w:rPr>
            </w:pPr>
            <w:r>
              <w:rPr>
                <w:spacing w:val="-2"/>
                <w:sz w:val="26"/>
              </w:rPr>
              <w:t>3,2071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4"/>
              <w:jc w:val="center"/>
              <w:rPr>
                <w:sz w:val="26"/>
              </w:rPr>
            </w:pPr>
            <w:r>
              <w:rPr>
                <w:spacing w:val="-2"/>
                <w:sz w:val="26"/>
              </w:rPr>
              <w:t>3,8697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4"/>
              <w:rPr>
                <w:sz w:val="26"/>
              </w:rPr>
            </w:pPr>
            <w:r>
              <w:rPr>
                <w:spacing w:val="-2"/>
                <w:sz w:val="26"/>
              </w:rPr>
              <w:t>4,6610</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2"/>
              <w:rPr>
                <w:sz w:val="26"/>
              </w:rPr>
            </w:pPr>
            <w:r>
              <w:rPr>
                <w:spacing w:val="-2"/>
                <w:sz w:val="26"/>
              </w:rPr>
              <w:t>5,6044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821"/>
              <w:jc w:val="left"/>
              <w:rPr>
                <w:sz w:val="26"/>
              </w:rPr>
            </w:pPr>
            <w:r>
              <w:rPr>
                <w:spacing w:val="-4"/>
                <w:sz w:val="26"/>
              </w:rPr>
              <w:t>6,7275</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0" w:hRule="atLeast"/>
        </w:trPr>
        <w:tc>
          <w:tcPr>
            <w:tcW w:w="927" w:type="dxa"/>
            <w:tcBorders>
              <w:top w:val="nil"/>
              <w:left w:val="nil"/>
              <w:bottom w:val="nil"/>
              <w:right w:val="single" w:sz="4" w:space="0" w:color="000000"/>
            </w:tcBorders>
            <w:shd w:val="clear" w:color="auto" w:fill="FFFF00"/>
          </w:tcPr>
          <w:p>
            <w:pPr>
              <w:pStyle w:val="TableParagraph"/>
              <w:spacing w:line="281" w:lineRule="exact"/>
              <w:ind w:right="41"/>
              <w:rPr>
                <w:b/>
                <w:sz w:val="26"/>
              </w:rPr>
            </w:pPr>
            <w:r>
              <w:rPr>
                <w:b/>
                <w:spacing w:val="-5"/>
                <w:sz w:val="26"/>
              </w:rPr>
              <w:t>21</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41"/>
              <w:rPr>
                <w:sz w:val="26"/>
              </w:rPr>
            </w:pPr>
            <w:r>
              <w:rPr>
                <w:spacing w:val="-2"/>
                <w:sz w:val="26"/>
              </w:rPr>
              <w:t>1,2324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1,5157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1"/>
              <w:jc w:val="center"/>
              <w:rPr>
                <w:sz w:val="26"/>
              </w:rPr>
            </w:pPr>
            <w:r>
              <w:rPr>
                <w:spacing w:val="-2"/>
                <w:sz w:val="26"/>
              </w:rPr>
              <w:t>1,8603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1"/>
              <w:jc w:val="center"/>
              <w:rPr>
                <w:sz w:val="26"/>
              </w:rPr>
            </w:pPr>
            <w:r>
              <w:rPr>
                <w:spacing w:val="-2"/>
                <w:sz w:val="26"/>
              </w:rPr>
              <w:t>2,2788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2" w:right="2"/>
              <w:jc w:val="center"/>
              <w:rPr>
                <w:sz w:val="26"/>
              </w:rPr>
            </w:pPr>
            <w:r>
              <w:rPr>
                <w:spacing w:val="-2"/>
                <w:sz w:val="26"/>
              </w:rPr>
              <w:t>2,7860</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44"/>
              <w:jc w:val="center"/>
              <w:rPr>
                <w:sz w:val="26"/>
              </w:rPr>
            </w:pPr>
            <w:r>
              <w:rPr>
                <w:spacing w:val="-2"/>
                <w:sz w:val="26"/>
              </w:rPr>
              <w:t>3,3996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654"/>
              <w:jc w:val="center"/>
              <w:rPr>
                <w:sz w:val="26"/>
              </w:rPr>
            </w:pPr>
            <w:r>
              <w:rPr>
                <w:spacing w:val="-2"/>
                <w:sz w:val="26"/>
              </w:rPr>
              <w:t>4,1406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4"/>
              <w:rPr>
                <w:sz w:val="26"/>
              </w:rPr>
            </w:pPr>
            <w:r>
              <w:rPr>
                <w:spacing w:val="-2"/>
                <w:sz w:val="26"/>
              </w:rPr>
              <w:t>5,0338</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32"/>
              <w:rPr>
                <w:sz w:val="26"/>
              </w:rPr>
            </w:pPr>
            <w:r>
              <w:rPr>
                <w:spacing w:val="-2"/>
                <w:sz w:val="26"/>
              </w:rPr>
              <w:t>6,1088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left="821"/>
              <w:jc w:val="left"/>
              <w:rPr>
                <w:sz w:val="26"/>
              </w:rPr>
            </w:pPr>
            <w:r>
              <w:rPr>
                <w:spacing w:val="-4"/>
                <w:sz w:val="26"/>
              </w:rPr>
              <w:t>7,4002</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8" w:hRule="atLeast"/>
        </w:trPr>
        <w:tc>
          <w:tcPr>
            <w:tcW w:w="927" w:type="dxa"/>
            <w:tcBorders>
              <w:top w:val="nil"/>
              <w:left w:val="nil"/>
              <w:bottom w:val="nil"/>
              <w:right w:val="single" w:sz="4" w:space="0" w:color="000000"/>
            </w:tcBorders>
            <w:shd w:val="clear" w:color="auto" w:fill="FFFF00"/>
          </w:tcPr>
          <w:p>
            <w:pPr>
              <w:pStyle w:val="TableParagraph"/>
              <w:spacing w:line="279" w:lineRule="exact"/>
              <w:ind w:right="41"/>
              <w:rPr>
                <w:b/>
                <w:sz w:val="26"/>
              </w:rPr>
            </w:pPr>
            <w:r>
              <w:rPr>
                <w:b/>
                <w:spacing w:val="-5"/>
                <w:sz w:val="26"/>
              </w:rPr>
              <w:t>22</w:t>
            </w:r>
          </w:p>
        </w:tc>
        <w:tc>
          <w:tcPr>
            <w:tcW w:w="1410"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41"/>
              <w:rPr>
                <w:sz w:val="26"/>
              </w:rPr>
            </w:pPr>
            <w:r>
              <w:rPr>
                <w:spacing w:val="-2"/>
                <w:sz w:val="26"/>
              </w:rPr>
              <w:t>1,2447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1,5460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1"/>
              <w:jc w:val="center"/>
              <w:rPr>
                <w:sz w:val="26"/>
              </w:rPr>
            </w:pPr>
            <w:r>
              <w:rPr>
                <w:spacing w:val="-2"/>
                <w:sz w:val="26"/>
              </w:rPr>
              <w:t>1,9161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1"/>
              <w:jc w:val="center"/>
              <w:rPr>
                <w:sz w:val="26"/>
              </w:rPr>
            </w:pPr>
            <w:r>
              <w:rPr>
                <w:spacing w:val="-2"/>
                <w:sz w:val="26"/>
              </w:rPr>
              <w:t>2,3699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2" w:right="2"/>
              <w:jc w:val="center"/>
              <w:rPr>
                <w:sz w:val="26"/>
              </w:rPr>
            </w:pPr>
            <w:r>
              <w:rPr>
                <w:spacing w:val="-2"/>
                <w:sz w:val="26"/>
              </w:rPr>
              <w:t>2,9253</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44"/>
              <w:jc w:val="center"/>
              <w:rPr>
                <w:sz w:val="26"/>
              </w:rPr>
            </w:pPr>
            <w:r>
              <w:rPr>
                <w:spacing w:val="-2"/>
                <w:sz w:val="26"/>
              </w:rPr>
              <w:t>3,6035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654"/>
              <w:jc w:val="center"/>
              <w:rPr>
                <w:sz w:val="26"/>
              </w:rPr>
            </w:pPr>
            <w:r>
              <w:rPr>
                <w:spacing w:val="-2"/>
                <w:sz w:val="26"/>
              </w:rPr>
              <w:t>4,4304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4"/>
              <w:rPr>
                <w:sz w:val="26"/>
              </w:rPr>
            </w:pPr>
            <w:r>
              <w:rPr>
                <w:spacing w:val="-2"/>
                <w:sz w:val="26"/>
              </w:rPr>
              <w:t>5,4365</w:t>
            </w:r>
          </w:p>
        </w:tc>
        <w:tc>
          <w:tcPr>
            <w:tcW w:w="154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32"/>
              <w:rPr>
                <w:sz w:val="26"/>
              </w:rPr>
            </w:pPr>
            <w:r>
              <w:rPr>
                <w:spacing w:val="-2"/>
                <w:sz w:val="26"/>
              </w:rPr>
              <w:t>6,6586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left="821"/>
              <w:jc w:val="left"/>
              <w:rPr>
                <w:sz w:val="26"/>
              </w:rPr>
            </w:pPr>
            <w:r>
              <w:rPr>
                <w:spacing w:val="-4"/>
                <w:sz w:val="26"/>
              </w:rPr>
              <w:t>8,1403</w:t>
            </w:r>
          </w:p>
        </w:tc>
        <w:tc>
          <w:tcPr>
            <w:tcW w:w="225"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0" w:hRule="atLeast"/>
        </w:trPr>
        <w:tc>
          <w:tcPr>
            <w:tcW w:w="927" w:type="dxa"/>
            <w:tcBorders>
              <w:top w:val="nil"/>
              <w:left w:val="nil"/>
              <w:bottom w:val="single" w:sz="6" w:space="0" w:color="000000"/>
              <w:right w:val="single" w:sz="4" w:space="0" w:color="000000"/>
            </w:tcBorders>
            <w:shd w:val="clear" w:color="auto" w:fill="FFFF00"/>
          </w:tcPr>
          <w:p>
            <w:pPr>
              <w:pStyle w:val="TableParagraph"/>
              <w:spacing w:line="281" w:lineRule="exact"/>
              <w:ind w:right="41"/>
              <w:rPr>
                <w:b/>
                <w:sz w:val="26"/>
              </w:rPr>
            </w:pPr>
            <w:r>
              <w:rPr>
                <w:b/>
                <w:spacing w:val="-5"/>
                <w:sz w:val="26"/>
              </w:rPr>
              <w:t>23</w:t>
            </w:r>
          </w:p>
        </w:tc>
        <w:tc>
          <w:tcPr>
            <w:tcW w:w="1410" w:type="dxa"/>
            <w:tcBorders>
              <w:top w:val="single" w:sz="6" w:space="0" w:color="7F7F7F"/>
              <w:left w:val="single" w:sz="4" w:space="0" w:color="000000"/>
              <w:bottom w:val="single" w:sz="6" w:space="0" w:color="000000"/>
              <w:right w:val="single" w:sz="4" w:space="0" w:color="7F7F7F"/>
            </w:tcBorders>
          </w:tcPr>
          <w:p>
            <w:pPr>
              <w:pStyle w:val="TableParagraph"/>
              <w:spacing w:line="281" w:lineRule="exact"/>
              <w:ind w:right="41"/>
              <w:rPr>
                <w:sz w:val="26"/>
              </w:rPr>
            </w:pPr>
            <w:r>
              <w:rPr>
                <w:spacing w:val="-2"/>
                <w:sz w:val="26"/>
              </w:rPr>
              <w:t>1,2572</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left="641"/>
              <w:jc w:val="center"/>
              <w:rPr>
                <w:sz w:val="26"/>
              </w:rPr>
            </w:pPr>
            <w:r>
              <w:rPr>
                <w:spacing w:val="-2"/>
                <w:sz w:val="26"/>
              </w:rPr>
              <w:t>1,5769</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left="642" w:right="1"/>
              <w:jc w:val="center"/>
              <w:rPr>
                <w:sz w:val="26"/>
              </w:rPr>
            </w:pPr>
            <w:r>
              <w:rPr>
                <w:spacing w:val="-2"/>
                <w:sz w:val="26"/>
              </w:rPr>
              <w:t>1,9736</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left="641"/>
              <w:jc w:val="center"/>
              <w:rPr>
                <w:sz w:val="26"/>
              </w:rPr>
            </w:pPr>
            <w:r>
              <w:rPr>
                <w:spacing w:val="-2"/>
                <w:sz w:val="26"/>
              </w:rPr>
              <w:t>2,4647</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left="642" w:right="2"/>
              <w:jc w:val="center"/>
              <w:rPr>
                <w:sz w:val="26"/>
              </w:rPr>
            </w:pPr>
            <w:r>
              <w:rPr>
                <w:spacing w:val="-2"/>
                <w:sz w:val="26"/>
              </w:rPr>
              <w:t>3,0715</w:t>
            </w:r>
          </w:p>
        </w:tc>
        <w:tc>
          <w:tcPr>
            <w:tcW w:w="1408"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left="644"/>
              <w:jc w:val="center"/>
              <w:rPr>
                <w:sz w:val="26"/>
              </w:rPr>
            </w:pPr>
            <w:r>
              <w:rPr>
                <w:spacing w:val="-2"/>
                <w:sz w:val="26"/>
              </w:rPr>
              <w:t>3,8197</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left="654"/>
              <w:jc w:val="center"/>
              <w:rPr>
                <w:sz w:val="26"/>
              </w:rPr>
            </w:pPr>
            <w:r>
              <w:rPr>
                <w:spacing w:val="-2"/>
                <w:sz w:val="26"/>
              </w:rPr>
              <w:t>4,7405</w:t>
            </w:r>
          </w:p>
        </w:tc>
        <w:tc>
          <w:tcPr>
            <w:tcW w:w="1542"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right="34"/>
              <w:rPr>
                <w:sz w:val="26"/>
              </w:rPr>
            </w:pPr>
            <w:r>
              <w:rPr>
                <w:spacing w:val="-2"/>
                <w:sz w:val="26"/>
              </w:rPr>
              <w:t>5,8715</w:t>
            </w:r>
          </w:p>
        </w:tc>
        <w:tc>
          <w:tcPr>
            <w:tcW w:w="1540"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right="32"/>
              <w:rPr>
                <w:sz w:val="26"/>
              </w:rPr>
            </w:pPr>
            <w:r>
              <w:rPr>
                <w:spacing w:val="-2"/>
                <w:sz w:val="26"/>
              </w:rPr>
              <w:t>7,2579</w:t>
            </w:r>
          </w:p>
        </w:tc>
        <w:tc>
          <w:tcPr>
            <w:tcW w:w="1542" w:type="dxa"/>
            <w:tcBorders>
              <w:top w:val="single" w:sz="6" w:space="0" w:color="7F7F7F"/>
              <w:left w:val="single" w:sz="4" w:space="0" w:color="7F7F7F"/>
              <w:bottom w:val="single" w:sz="6" w:space="0" w:color="000000"/>
              <w:right w:val="single" w:sz="4" w:space="0" w:color="7F7F7F"/>
            </w:tcBorders>
          </w:tcPr>
          <w:p>
            <w:pPr>
              <w:pStyle w:val="TableParagraph"/>
              <w:spacing w:line="281" w:lineRule="exact"/>
              <w:ind w:left="821"/>
              <w:jc w:val="left"/>
              <w:rPr>
                <w:sz w:val="26"/>
              </w:rPr>
            </w:pPr>
            <w:r>
              <w:rPr>
                <w:spacing w:val="-4"/>
                <w:sz w:val="26"/>
              </w:rPr>
              <w:t>8,9543</w:t>
            </w:r>
          </w:p>
        </w:tc>
        <w:tc>
          <w:tcPr>
            <w:tcW w:w="225" w:type="dxa"/>
            <w:tcBorders>
              <w:top w:val="single" w:sz="6" w:space="0" w:color="7F7F7F"/>
              <w:left w:val="single" w:sz="4" w:space="0" w:color="7F7F7F"/>
              <w:bottom w:val="single" w:sz="6" w:space="0" w:color="000000"/>
              <w:right w:val="nil"/>
            </w:tcBorders>
          </w:tcPr>
          <w:p>
            <w:pPr>
              <w:pStyle w:val="TableParagraph"/>
              <w:jc w:val="left"/>
              <w:rPr>
                <w:sz w:val="22"/>
              </w:rPr>
            </w:pPr>
          </w:p>
        </w:tc>
      </w:tr>
    </w:tbl>
    <w:p>
      <w:pPr>
        <w:pStyle w:val="BodyText"/>
        <w:ind w:left="0"/>
        <w:rPr>
          <w:b/>
          <w:sz w:val="22"/>
        </w:rPr>
      </w:pPr>
    </w:p>
    <w:p>
      <w:pPr>
        <w:pStyle w:val="BodyText"/>
        <w:spacing w:before="132"/>
        <w:ind w:left="0"/>
        <w:rPr>
          <w:b/>
          <w:sz w:val="22"/>
        </w:rPr>
      </w:pPr>
    </w:p>
    <w:p>
      <w:pPr>
        <w:spacing w:before="0"/>
        <w:ind w:left="0" w:right="1169" w:firstLine="0"/>
        <w:jc w:val="right"/>
        <w:rPr>
          <w:sz w:val="22"/>
        </w:rPr>
      </w:pPr>
      <w:r>
        <w:rPr>
          <w:spacing w:val="-5"/>
          <w:sz w:val="22"/>
        </w:rPr>
        <w:t>194</w:t>
      </w:r>
    </w:p>
    <w:p>
      <w:pPr>
        <w:spacing w:after="0"/>
        <w:jc w:val="right"/>
        <w:rPr>
          <w:sz w:val="22"/>
        </w:rPr>
        <w:sectPr>
          <w:footerReference w:type="default" r:id="rId69"/>
          <w:pgSz w:w="16840" w:h="11900" w:orient="landscape"/>
          <w:pgMar w:header="0" w:footer="121" w:top="1340" w:bottom="320" w:left="940" w:right="0"/>
        </w:sectPr>
      </w:pPr>
    </w:p>
    <w:p>
      <w:pPr>
        <w:pStyle w:val="BodyText"/>
        <w:spacing w:before="50"/>
        <w:ind w:left="0"/>
        <w:rPr>
          <w:sz w:val="20"/>
        </w:rPr>
      </w:pPr>
      <w:r>
        <w:rPr/>
        <w:drawing>
          <wp:anchor distT="0" distB="0" distL="0" distR="0" allowOverlap="1" layoutInCell="1" locked="0" behindDoc="0" simplePos="0" relativeHeight="15919616">
            <wp:simplePos x="0" y="0"/>
            <wp:positionH relativeFrom="page">
              <wp:posOffset>3441700</wp:posOffset>
            </wp:positionH>
            <wp:positionV relativeFrom="page">
              <wp:posOffset>7001761</wp:posOffset>
            </wp:positionV>
            <wp:extent cx="3810000" cy="364238"/>
            <wp:effectExtent l="0" t="0" r="0" b="0"/>
            <wp:wrapNone/>
            <wp:docPr id="661" name="Image 661">
              <a:hlinkClick r:id="rId6"/>
            </wp:docPr>
            <wp:cNvGraphicFramePr>
              <a:graphicFrameLocks/>
            </wp:cNvGraphicFramePr>
            <a:graphic>
              <a:graphicData uri="http://schemas.openxmlformats.org/drawingml/2006/picture">
                <pic:pic>
                  <pic:nvPicPr>
                    <pic:cNvPr id="661" name="Image 661">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3"/>
        <w:gridCol w:w="1414"/>
        <w:gridCol w:w="1412"/>
        <w:gridCol w:w="1416"/>
        <w:gridCol w:w="1412"/>
        <w:gridCol w:w="1414"/>
        <w:gridCol w:w="1410"/>
        <w:gridCol w:w="1412"/>
        <w:gridCol w:w="1544"/>
        <w:gridCol w:w="1542"/>
        <w:gridCol w:w="1542"/>
        <w:gridCol w:w="231"/>
      </w:tblGrid>
      <w:tr>
        <w:trPr>
          <w:trHeight w:val="299" w:hRule="atLeast"/>
        </w:trPr>
        <w:tc>
          <w:tcPr>
            <w:tcW w:w="953" w:type="dxa"/>
            <w:vMerge w:val="restart"/>
            <w:tcBorders>
              <w:left w:val="nil"/>
              <w:bottom w:val="nil"/>
              <w:right w:val="single" w:sz="4" w:space="0" w:color="000000"/>
            </w:tcBorders>
            <w:shd w:val="clear" w:color="auto" w:fill="FFFF00"/>
          </w:tcPr>
          <w:p>
            <w:pPr>
              <w:pStyle w:val="TableParagraph"/>
              <w:spacing w:line="291" w:lineRule="exact"/>
              <w:ind w:left="607"/>
              <w:jc w:val="left"/>
              <w:rPr>
                <w:b/>
                <w:sz w:val="26"/>
              </w:rPr>
            </w:pPr>
            <w:r>
              <w:rPr>
                <w:b/>
                <w:spacing w:val="-5"/>
                <w:sz w:val="26"/>
              </w:rPr>
              <w:t>24</w:t>
            </w:r>
          </w:p>
          <w:p>
            <w:pPr>
              <w:pStyle w:val="TableParagraph"/>
              <w:spacing w:before="17"/>
              <w:ind w:left="607"/>
              <w:jc w:val="left"/>
              <w:rPr>
                <w:b/>
                <w:sz w:val="26"/>
              </w:rPr>
            </w:pPr>
            <w:r>
              <w:rPr>
                <w:b/>
                <w:spacing w:val="-5"/>
                <w:sz w:val="26"/>
              </w:rPr>
              <w:t>25</w:t>
            </w:r>
          </w:p>
          <w:p>
            <w:pPr>
              <w:pStyle w:val="TableParagraph"/>
              <w:spacing w:before="15"/>
              <w:ind w:left="607"/>
              <w:jc w:val="left"/>
              <w:rPr>
                <w:b/>
                <w:sz w:val="26"/>
              </w:rPr>
            </w:pPr>
            <w:r>
              <w:rPr>
                <w:b/>
                <w:spacing w:val="-5"/>
                <w:sz w:val="26"/>
              </w:rPr>
              <w:t>26</w:t>
            </w:r>
          </w:p>
          <w:p>
            <w:pPr>
              <w:pStyle w:val="TableParagraph"/>
              <w:spacing w:before="17"/>
              <w:ind w:left="607"/>
              <w:jc w:val="left"/>
              <w:rPr>
                <w:b/>
                <w:sz w:val="26"/>
              </w:rPr>
            </w:pPr>
            <w:r>
              <w:rPr>
                <w:b/>
                <w:spacing w:val="-5"/>
                <w:sz w:val="26"/>
              </w:rPr>
              <w:t>27</w:t>
            </w:r>
          </w:p>
          <w:p>
            <w:pPr>
              <w:pStyle w:val="TableParagraph"/>
              <w:spacing w:before="15"/>
              <w:ind w:left="607"/>
              <w:jc w:val="left"/>
              <w:rPr>
                <w:b/>
                <w:sz w:val="26"/>
              </w:rPr>
            </w:pPr>
            <w:r>
              <w:rPr>
                <w:b/>
                <w:spacing w:val="-5"/>
                <w:sz w:val="26"/>
              </w:rPr>
              <w:t>28</w:t>
            </w:r>
          </w:p>
          <w:p>
            <w:pPr>
              <w:pStyle w:val="TableParagraph"/>
              <w:spacing w:before="17"/>
              <w:ind w:left="607"/>
              <w:jc w:val="left"/>
              <w:rPr>
                <w:b/>
                <w:sz w:val="26"/>
              </w:rPr>
            </w:pPr>
            <w:r>
              <w:rPr>
                <w:b/>
                <w:spacing w:val="-5"/>
                <w:sz w:val="26"/>
              </w:rPr>
              <w:t>29</w:t>
            </w:r>
          </w:p>
          <w:p>
            <w:pPr>
              <w:pStyle w:val="TableParagraph"/>
              <w:spacing w:line="287" w:lineRule="exact" w:before="15"/>
              <w:ind w:left="607"/>
              <w:jc w:val="left"/>
              <w:rPr>
                <w:b/>
                <w:sz w:val="26"/>
              </w:rPr>
            </w:pPr>
            <w:r>
              <w:rPr>
                <w:b/>
                <w:spacing w:val="-5"/>
                <w:sz w:val="26"/>
              </w:rPr>
              <w:t>30</w:t>
            </w:r>
          </w:p>
        </w:tc>
        <w:tc>
          <w:tcPr>
            <w:tcW w:w="1414" w:type="dxa"/>
            <w:tcBorders>
              <w:left w:val="single" w:sz="4" w:space="0" w:color="000000"/>
              <w:bottom w:val="single" w:sz="6" w:space="0" w:color="7F7F7F"/>
              <w:right w:val="single" w:sz="4" w:space="0" w:color="7F7F7F"/>
            </w:tcBorders>
          </w:tcPr>
          <w:p>
            <w:pPr>
              <w:pStyle w:val="TableParagraph"/>
              <w:spacing w:line="279" w:lineRule="exact"/>
              <w:ind w:right="94"/>
              <w:rPr>
                <w:sz w:val="26"/>
              </w:rPr>
            </w:pPr>
            <w:r>
              <w:rPr>
                <w:spacing w:val="-2"/>
                <w:sz w:val="26"/>
              </w:rPr>
              <w:t>1,2697</w:t>
            </w:r>
          </w:p>
        </w:tc>
        <w:tc>
          <w:tcPr>
            <w:tcW w:w="1412" w:type="dxa"/>
            <w:tcBorders>
              <w:left w:val="single" w:sz="4" w:space="0" w:color="7F7F7F"/>
              <w:bottom w:val="single" w:sz="6" w:space="0" w:color="7F7F7F"/>
              <w:right w:val="single" w:sz="4" w:space="0" w:color="7F7F7F"/>
            </w:tcBorders>
          </w:tcPr>
          <w:p>
            <w:pPr>
              <w:pStyle w:val="TableParagraph"/>
              <w:spacing w:line="279" w:lineRule="exact"/>
              <w:ind w:right="94"/>
              <w:rPr>
                <w:sz w:val="26"/>
              </w:rPr>
            </w:pPr>
            <w:r>
              <w:rPr>
                <w:spacing w:val="-2"/>
                <w:sz w:val="26"/>
              </w:rPr>
              <w:t>1,6084</w:t>
            </w:r>
          </w:p>
        </w:tc>
        <w:tc>
          <w:tcPr>
            <w:tcW w:w="1416" w:type="dxa"/>
            <w:tcBorders>
              <w:left w:val="single" w:sz="4" w:space="0" w:color="7F7F7F"/>
              <w:bottom w:val="single" w:sz="6" w:space="0" w:color="7F7F7F"/>
              <w:right w:val="single" w:sz="4" w:space="0" w:color="7F7F7F"/>
            </w:tcBorders>
          </w:tcPr>
          <w:p>
            <w:pPr>
              <w:pStyle w:val="TableParagraph"/>
              <w:spacing w:line="279" w:lineRule="exact"/>
              <w:ind w:right="95"/>
              <w:rPr>
                <w:sz w:val="26"/>
              </w:rPr>
            </w:pPr>
            <w:r>
              <w:rPr>
                <w:spacing w:val="-2"/>
                <w:sz w:val="26"/>
              </w:rPr>
              <w:t>2,0328</w:t>
            </w:r>
          </w:p>
        </w:tc>
        <w:tc>
          <w:tcPr>
            <w:tcW w:w="1412" w:type="dxa"/>
            <w:tcBorders>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2,5633</w:t>
            </w:r>
          </w:p>
        </w:tc>
        <w:tc>
          <w:tcPr>
            <w:tcW w:w="1414" w:type="dxa"/>
            <w:tcBorders>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3,2251</w:t>
            </w:r>
          </w:p>
        </w:tc>
        <w:tc>
          <w:tcPr>
            <w:tcW w:w="1410" w:type="dxa"/>
            <w:tcBorders>
              <w:left w:val="single" w:sz="4" w:space="0" w:color="7F7F7F"/>
              <w:bottom w:val="single" w:sz="6" w:space="0" w:color="7F7F7F"/>
              <w:right w:val="single" w:sz="4" w:space="0" w:color="7F7F7F"/>
            </w:tcBorders>
          </w:tcPr>
          <w:p>
            <w:pPr>
              <w:pStyle w:val="TableParagraph"/>
              <w:spacing w:line="279" w:lineRule="exact"/>
              <w:ind w:right="93"/>
              <w:rPr>
                <w:sz w:val="26"/>
              </w:rPr>
            </w:pPr>
            <w:r>
              <w:rPr>
                <w:spacing w:val="-2"/>
                <w:sz w:val="26"/>
              </w:rPr>
              <w:t>4,0489</w:t>
            </w:r>
          </w:p>
        </w:tc>
        <w:tc>
          <w:tcPr>
            <w:tcW w:w="1412" w:type="dxa"/>
            <w:tcBorders>
              <w:left w:val="single" w:sz="4" w:space="0" w:color="7F7F7F"/>
              <w:bottom w:val="single" w:sz="6" w:space="0" w:color="7F7F7F"/>
              <w:right w:val="single" w:sz="4" w:space="0" w:color="7F7F7F"/>
            </w:tcBorders>
          </w:tcPr>
          <w:p>
            <w:pPr>
              <w:pStyle w:val="TableParagraph"/>
              <w:spacing w:line="279" w:lineRule="exact"/>
              <w:ind w:right="92"/>
              <w:rPr>
                <w:sz w:val="26"/>
              </w:rPr>
            </w:pPr>
            <w:r>
              <w:rPr>
                <w:spacing w:val="-2"/>
                <w:sz w:val="26"/>
              </w:rPr>
              <w:t>5,0724</w:t>
            </w:r>
          </w:p>
        </w:tc>
        <w:tc>
          <w:tcPr>
            <w:tcW w:w="1544" w:type="dxa"/>
            <w:tcBorders>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6,3412</w:t>
            </w:r>
          </w:p>
        </w:tc>
        <w:tc>
          <w:tcPr>
            <w:tcW w:w="1542" w:type="dxa"/>
            <w:tcBorders>
              <w:left w:val="single" w:sz="4" w:space="0" w:color="7F7F7F"/>
              <w:bottom w:val="single" w:sz="6" w:space="0" w:color="7F7F7F"/>
              <w:right w:val="single" w:sz="4" w:space="0" w:color="7F7F7F"/>
            </w:tcBorders>
          </w:tcPr>
          <w:p>
            <w:pPr>
              <w:pStyle w:val="TableParagraph"/>
              <w:spacing w:line="279" w:lineRule="exact"/>
              <w:ind w:right="98"/>
              <w:rPr>
                <w:sz w:val="26"/>
              </w:rPr>
            </w:pPr>
            <w:r>
              <w:rPr>
                <w:spacing w:val="-2"/>
                <w:sz w:val="26"/>
              </w:rPr>
              <w:t>7,9111</w:t>
            </w:r>
          </w:p>
        </w:tc>
        <w:tc>
          <w:tcPr>
            <w:tcW w:w="1542" w:type="dxa"/>
            <w:tcBorders>
              <w:left w:val="single" w:sz="4" w:space="0" w:color="7F7F7F"/>
              <w:bottom w:val="single" w:sz="6" w:space="0" w:color="7F7F7F"/>
              <w:right w:val="single" w:sz="4" w:space="0" w:color="7F7F7F"/>
            </w:tcBorders>
          </w:tcPr>
          <w:p>
            <w:pPr>
              <w:pStyle w:val="TableParagraph"/>
              <w:spacing w:line="279" w:lineRule="exact"/>
              <w:ind w:right="91"/>
              <w:rPr>
                <w:sz w:val="26"/>
              </w:rPr>
            </w:pPr>
            <w:r>
              <w:rPr>
                <w:spacing w:val="-2"/>
                <w:sz w:val="26"/>
              </w:rPr>
              <w:t>9,8497</w:t>
            </w:r>
          </w:p>
        </w:tc>
        <w:tc>
          <w:tcPr>
            <w:tcW w:w="231" w:type="dxa"/>
            <w:tcBorders>
              <w:left w:val="single" w:sz="4" w:space="0" w:color="7F7F7F"/>
              <w:bottom w:val="single" w:sz="6" w:space="0" w:color="7F7F7F"/>
              <w:right w:val="nil"/>
            </w:tcBorders>
          </w:tcPr>
          <w:p>
            <w:pPr>
              <w:pStyle w:val="TableParagraph"/>
              <w:jc w:val="left"/>
              <w:rPr>
                <w:sz w:val="22"/>
              </w:rPr>
            </w:pPr>
          </w:p>
        </w:tc>
      </w:tr>
      <w:tr>
        <w:trPr>
          <w:trHeight w:val="301"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94"/>
              <w:rPr>
                <w:sz w:val="26"/>
              </w:rPr>
            </w:pPr>
            <w:r>
              <w:rPr>
                <w:spacing w:val="-2"/>
                <w:sz w:val="26"/>
              </w:rPr>
              <w:t>1,2824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4"/>
              <w:rPr>
                <w:sz w:val="26"/>
              </w:rPr>
            </w:pPr>
            <w:r>
              <w:rPr>
                <w:spacing w:val="-2"/>
                <w:sz w:val="26"/>
              </w:rPr>
              <w:t>1,6406</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5"/>
              <w:rPr>
                <w:sz w:val="26"/>
              </w:rPr>
            </w:pPr>
            <w:r>
              <w:rPr>
                <w:spacing w:val="-2"/>
                <w:sz w:val="26"/>
              </w:rPr>
              <w:t>2,0938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2,6658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3,3864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3"/>
              <w:rPr>
                <w:sz w:val="26"/>
              </w:rPr>
            </w:pPr>
            <w:r>
              <w:rPr>
                <w:spacing w:val="-2"/>
                <w:sz w:val="26"/>
              </w:rPr>
              <w:t>4,2919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2"/>
              <w:rPr>
                <w:sz w:val="26"/>
              </w:rPr>
            </w:pPr>
            <w:r>
              <w:rPr>
                <w:spacing w:val="-2"/>
                <w:sz w:val="26"/>
              </w:rPr>
              <w:t>5,4274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6,8485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5"/>
              <w:rPr>
                <w:sz w:val="26"/>
              </w:rPr>
            </w:pPr>
            <w:r>
              <w:rPr>
                <w:spacing w:val="-2"/>
                <w:sz w:val="26"/>
              </w:rPr>
              <w:t>8,6231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2"/>
              <w:rPr>
                <w:sz w:val="26"/>
              </w:rPr>
            </w:pPr>
            <w:r>
              <w:rPr>
                <w:spacing w:val="-2"/>
                <w:sz w:val="26"/>
              </w:rPr>
              <w:t>10,8347</w:t>
            </w:r>
          </w:p>
        </w:tc>
        <w:tc>
          <w:tcPr>
            <w:tcW w:w="231"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8"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94"/>
              <w:rPr>
                <w:sz w:val="26"/>
              </w:rPr>
            </w:pPr>
            <w:r>
              <w:rPr>
                <w:spacing w:val="-2"/>
                <w:sz w:val="26"/>
              </w:rPr>
              <w:t>1,2953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4"/>
              <w:rPr>
                <w:sz w:val="26"/>
              </w:rPr>
            </w:pPr>
            <w:r>
              <w:rPr>
                <w:spacing w:val="-2"/>
                <w:sz w:val="26"/>
              </w:rPr>
              <w:t>1,6734</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5"/>
              <w:rPr>
                <w:sz w:val="26"/>
              </w:rPr>
            </w:pPr>
            <w:r>
              <w:rPr>
                <w:spacing w:val="-2"/>
                <w:sz w:val="26"/>
              </w:rPr>
              <w:t>2,1566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2,7725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3,5557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3"/>
              <w:rPr>
                <w:sz w:val="26"/>
              </w:rPr>
            </w:pPr>
            <w:r>
              <w:rPr>
                <w:spacing w:val="-2"/>
                <w:sz w:val="26"/>
              </w:rPr>
              <w:t>4,5494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2"/>
              <w:rPr>
                <w:sz w:val="26"/>
              </w:rPr>
            </w:pPr>
            <w:r>
              <w:rPr>
                <w:spacing w:val="-2"/>
                <w:sz w:val="26"/>
              </w:rPr>
              <w:t>5,8074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7,3964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5"/>
              <w:rPr>
                <w:sz w:val="26"/>
              </w:rPr>
            </w:pPr>
            <w:r>
              <w:rPr>
                <w:spacing w:val="-2"/>
                <w:sz w:val="26"/>
              </w:rPr>
              <w:t>9,3992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2"/>
              <w:rPr>
                <w:sz w:val="26"/>
              </w:rPr>
            </w:pPr>
            <w:r>
              <w:rPr>
                <w:spacing w:val="-2"/>
                <w:sz w:val="26"/>
              </w:rPr>
              <w:t>11,9182</w:t>
            </w:r>
          </w:p>
        </w:tc>
        <w:tc>
          <w:tcPr>
            <w:tcW w:w="231"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1"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94"/>
              <w:rPr>
                <w:sz w:val="26"/>
              </w:rPr>
            </w:pPr>
            <w:r>
              <w:rPr>
                <w:spacing w:val="-2"/>
                <w:sz w:val="26"/>
              </w:rPr>
              <w:t>1,3082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4"/>
              <w:rPr>
                <w:sz w:val="26"/>
              </w:rPr>
            </w:pPr>
            <w:r>
              <w:rPr>
                <w:spacing w:val="-2"/>
                <w:sz w:val="26"/>
              </w:rPr>
              <w:t>1,7069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5"/>
              <w:rPr>
                <w:sz w:val="26"/>
              </w:rPr>
            </w:pPr>
            <w:r>
              <w:rPr>
                <w:spacing w:val="-2"/>
                <w:sz w:val="26"/>
              </w:rPr>
              <w:t>2,2213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2,8834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3,7335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3"/>
              <w:rPr>
                <w:sz w:val="26"/>
              </w:rPr>
            </w:pPr>
            <w:r>
              <w:rPr>
                <w:spacing w:val="-2"/>
                <w:sz w:val="26"/>
              </w:rPr>
              <w:t>4,8223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2"/>
              <w:rPr>
                <w:sz w:val="26"/>
              </w:rPr>
            </w:pPr>
            <w:r>
              <w:rPr>
                <w:spacing w:val="-2"/>
                <w:sz w:val="26"/>
              </w:rPr>
              <w:t>6,2139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7,9881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6"/>
              <w:rPr>
                <w:sz w:val="26"/>
              </w:rPr>
            </w:pPr>
            <w:r>
              <w:rPr>
                <w:spacing w:val="-2"/>
                <w:sz w:val="26"/>
              </w:rPr>
              <w:t>10,2451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2"/>
              <w:rPr>
                <w:sz w:val="26"/>
              </w:rPr>
            </w:pPr>
            <w:r>
              <w:rPr>
                <w:spacing w:val="-2"/>
                <w:sz w:val="26"/>
              </w:rPr>
              <w:t>13,1100</w:t>
            </w:r>
          </w:p>
        </w:tc>
        <w:tc>
          <w:tcPr>
            <w:tcW w:w="231"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8"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79" w:lineRule="exact"/>
              <w:ind w:right="94"/>
              <w:rPr>
                <w:sz w:val="26"/>
              </w:rPr>
            </w:pPr>
            <w:r>
              <w:rPr>
                <w:spacing w:val="-2"/>
                <w:sz w:val="26"/>
              </w:rPr>
              <w:t>1,3213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4"/>
              <w:rPr>
                <w:sz w:val="26"/>
              </w:rPr>
            </w:pPr>
            <w:r>
              <w:rPr>
                <w:spacing w:val="-2"/>
                <w:sz w:val="26"/>
              </w:rPr>
              <w:t>1,7410</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5"/>
              <w:rPr>
                <w:sz w:val="26"/>
              </w:rPr>
            </w:pPr>
            <w:r>
              <w:rPr>
                <w:spacing w:val="-2"/>
                <w:sz w:val="26"/>
              </w:rPr>
              <w:t>2,2879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2,9987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3,9201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6"/>
              <w:rPr>
                <w:sz w:val="26"/>
              </w:rPr>
            </w:pPr>
            <w:r>
              <w:rPr>
                <w:spacing w:val="-2"/>
                <w:sz w:val="26"/>
              </w:rPr>
              <w:t>5,1117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2"/>
              <w:rPr>
                <w:sz w:val="26"/>
              </w:rPr>
            </w:pPr>
            <w:r>
              <w:rPr>
                <w:spacing w:val="-2"/>
                <w:sz w:val="26"/>
              </w:rPr>
              <w:t>6,6488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7"/>
              <w:rPr>
                <w:sz w:val="26"/>
              </w:rPr>
            </w:pPr>
            <w:r>
              <w:rPr>
                <w:spacing w:val="-2"/>
                <w:sz w:val="26"/>
              </w:rPr>
              <w:t>8,6271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6"/>
              <w:rPr>
                <w:sz w:val="26"/>
              </w:rPr>
            </w:pPr>
            <w:r>
              <w:rPr>
                <w:spacing w:val="-2"/>
                <w:sz w:val="26"/>
              </w:rPr>
              <w:t>11,1671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79" w:lineRule="exact"/>
              <w:ind w:right="92"/>
              <w:rPr>
                <w:sz w:val="26"/>
              </w:rPr>
            </w:pPr>
            <w:r>
              <w:rPr>
                <w:spacing w:val="-2"/>
                <w:sz w:val="26"/>
              </w:rPr>
              <w:t>14,4210</w:t>
            </w:r>
          </w:p>
        </w:tc>
        <w:tc>
          <w:tcPr>
            <w:tcW w:w="231"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301"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1" w:lineRule="exact"/>
              <w:ind w:right="94"/>
              <w:rPr>
                <w:sz w:val="26"/>
              </w:rPr>
            </w:pPr>
            <w:r>
              <w:rPr>
                <w:spacing w:val="-2"/>
                <w:sz w:val="26"/>
              </w:rPr>
              <w:t>1,3345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4"/>
              <w:rPr>
                <w:sz w:val="26"/>
              </w:rPr>
            </w:pPr>
            <w:r>
              <w:rPr>
                <w:spacing w:val="-2"/>
                <w:sz w:val="26"/>
              </w:rPr>
              <w:t>1,7758</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5"/>
              <w:rPr>
                <w:sz w:val="26"/>
              </w:rPr>
            </w:pPr>
            <w:r>
              <w:rPr>
                <w:spacing w:val="-2"/>
                <w:sz w:val="26"/>
              </w:rPr>
              <w:t>2,3566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3,1187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5"/>
              <w:rPr>
                <w:sz w:val="26"/>
              </w:rPr>
            </w:pPr>
            <w:r>
              <w:rPr>
                <w:spacing w:val="-2"/>
                <w:sz w:val="26"/>
              </w:rPr>
              <w:t>4,1161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3"/>
              <w:rPr>
                <w:sz w:val="26"/>
              </w:rPr>
            </w:pPr>
            <w:r>
              <w:rPr>
                <w:spacing w:val="-2"/>
                <w:sz w:val="26"/>
              </w:rPr>
              <w:t>5,4184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3"/>
              <w:rPr>
                <w:sz w:val="26"/>
              </w:rPr>
            </w:pPr>
            <w:r>
              <w:rPr>
                <w:spacing w:val="-2"/>
                <w:sz w:val="26"/>
              </w:rPr>
              <w:t>7,1143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7"/>
              <w:rPr>
                <w:sz w:val="26"/>
              </w:rPr>
            </w:pPr>
            <w:r>
              <w:rPr>
                <w:spacing w:val="-2"/>
                <w:sz w:val="26"/>
              </w:rPr>
              <w:t>9,3173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6"/>
              <w:rPr>
                <w:sz w:val="26"/>
              </w:rPr>
            </w:pPr>
            <w:r>
              <w:rPr>
                <w:spacing w:val="-2"/>
                <w:sz w:val="26"/>
              </w:rPr>
              <w:t>12,1722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81" w:lineRule="exact"/>
              <w:ind w:right="92"/>
              <w:rPr>
                <w:sz w:val="26"/>
              </w:rPr>
            </w:pPr>
            <w:r>
              <w:rPr>
                <w:spacing w:val="-2"/>
                <w:sz w:val="26"/>
              </w:rPr>
              <w:t>15,8631</w:t>
            </w:r>
          </w:p>
        </w:tc>
        <w:tc>
          <w:tcPr>
            <w:tcW w:w="231" w:type="dxa"/>
            <w:tcBorders>
              <w:top w:val="single" w:sz="6" w:space="0" w:color="7F7F7F"/>
              <w:left w:val="single" w:sz="4" w:space="0" w:color="7F7F7F"/>
              <w:bottom w:val="single" w:sz="6" w:space="0" w:color="7F7F7F"/>
              <w:right w:val="nil"/>
            </w:tcBorders>
          </w:tcPr>
          <w:p>
            <w:pPr>
              <w:pStyle w:val="TableParagraph"/>
              <w:jc w:val="left"/>
              <w:rPr>
                <w:sz w:val="22"/>
              </w:rPr>
            </w:pPr>
          </w:p>
        </w:tc>
      </w:tr>
      <w:tr>
        <w:trPr>
          <w:trHeight w:val="298"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right w:val="single" w:sz="4" w:space="0" w:color="7F7F7F"/>
            </w:tcBorders>
          </w:tcPr>
          <w:p>
            <w:pPr>
              <w:pStyle w:val="TableParagraph"/>
              <w:spacing w:line="279" w:lineRule="exact"/>
              <w:ind w:right="94"/>
              <w:rPr>
                <w:sz w:val="26"/>
              </w:rPr>
            </w:pPr>
            <w:r>
              <w:rPr>
                <w:spacing w:val="-2"/>
                <w:sz w:val="26"/>
              </w:rPr>
              <w:t>1,3478</w:t>
            </w:r>
          </w:p>
        </w:tc>
        <w:tc>
          <w:tcPr>
            <w:tcW w:w="1412" w:type="dxa"/>
            <w:tcBorders>
              <w:top w:val="single" w:sz="6" w:space="0" w:color="7F7F7F"/>
              <w:left w:val="single" w:sz="4" w:space="0" w:color="7F7F7F"/>
              <w:right w:val="single" w:sz="4" w:space="0" w:color="7F7F7F"/>
            </w:tcBorders>
          </w:tcPr>
          <w:p>
            <w:pPr>
              <w:pStyle w:val="TableParagraph"/>
              <w:spacing w:line="279" w:lineRule="exact"/>
              <w:ind w:right="95"/>
              <w:rPr>
                <w:sz w:val="26"/>
              </w:rPr>
            </w:pPr>
            <w:r>
              <w:rPr>
                <w:spacing w:val="-2"/>
                <w:sz w:val="26"/>
              </w:rPr>
              <w:t>1,8114</w:t>
            </w:r>
          </w:p>
        </w:tc>
        <w:tc>
          <w:tcPr>
            <w:tcW w:w="1416" w:type="dxa"/>
            <w:tcBorders>
              <w:top w:val="single" w:sz="6" w:space="0" w:color="7F7F7F"/>
              <w:left w:val="single" w:sz="4" w:space="0" w:color="7F7F7F"/>
              <w:right w:val="single" w:sz="4" w:space="0" w:color="7F7F7F"/>
            </w:tcBorders>
          </w:tcPr>
          <w:p>
            <w:pPr>
              <w:pStyle w:val="TableParagraph"/>
              <w:spacing w:line="279" w:lineRule="exact"/>
              <w:ind w:right="95"/>
              <w:rPr>
                <w:sz w:val="26"/>
              </w:rPr>
            </w:pPr>
            <w:r>
              <w:rPr>
                <w:spacing w:val="-2"/>
                <w:sz w:val="26"/>
              </w:rPr>
              <w:t>2,4273</w:t>
            </w:r>
          </w:p>
        </w:tc>
        <w:tc>
          <w:tcPr>
            <w:tcW w:w="1412" w:type="dxa"/>
            <w:tcBorders>
              <w:top w:val="single" w:sz="6" w:space="0" w:color="7F7F7F"/>
              <w:left w:val="single" w:sz="4" w:space="0" w:color="7F7F7F"/>
              <w:right w:val="single" w:sz="4" w:space="0" w:color="7F7F7F"/>
            </w:tcBorders>
          </w:tcPr>
          <w:p>
            <w:pPr>
              <w:pStyle w:val="TableParagraph"/>
              <w:spacing w:line="279" w:lineRule="exact"/>
              <w:ind w:right="97"/>
              <w:rPr>
                <w:sz w:val="26"/>
              </w:rPr>
            </w:pPr>
            <w:r>
              <w:rPr>
                <w:spacing w:val="-2"/>
                <w:sz w:val="26"/>
              </w:rPr>
              <w:t>3,2434</w:t>
            </w:r>
          </w:p>
        </w:tc>
        <w:tc>
          <w:tcPr>
            <w:tcW w:w="1414" w:type="dxa"/>
            <w:tcBorders>
              <w:top w:val="single" w:sz="6" w:space="0" w:color="7F7F7F"/>
              <w:left w:val="single" w:sz="4" w:space="0" w:color="7F7F7F"/>
              <w:right w:val="single" w:sz="4" w:space="0" w:color="7F7F7F"/>
            </w:tcBorders>
          </w:tcPr>
          <w:p>
            <w:pPr>
              <w:pStyle w:val="TableParagraph"/>
              <w:spacing w:line="279" w:lineRule="exact"/>
              <w:ind w:right="97"/>
              <w:rPr>
                <w:sz w:val="26"/>
              </w:rPr>
            </w:pPr>
            <w:r>
              <w:rPr>
                <w:spacing w:val="-2"/>
                <w:sz w:val="26"/>
              </w:rPr>
              <w:t>4,3219</w:t>
            </w:r>
          </w:p>
        </w:tc>
        <w:tc>
          <w:tcPr>
            <w:tcW w:w="1410" w:type="dxa"/>
            <w:tcBorders>
              <w:top w:val="single" w:sz="6" w:space="0" w:color="7F7F7F"/>
              <w:left w:val="single" w:sz="4" w:space="0" w:color="7F7F7F"/>
              <w:right w:val="single" w:sz="4" w:space="0" w:color="7F7F7F"/>
            </w:tcBorders>
          </w:tcPr>
          <w:p>
            <w:pPr>
              <w:pStyle w:val="TableParagraph"/>
              <w:spacing w:line="279" w:lineRule="exact"/>
              <w:ind w:right="93"/>
              <w:rPr>
                <w:sz w:val="26"/>
              </w:rPr>
            </w:pPr>
            <w:r>
              <w:rPr>
                <w:spacing w:val="-2"/>
                <w:sz w:val="26"/>
              </w:rPr>
              <w:t>5,7435</w:t>
            </w:r>
          </w:p>
        </w:tc>
        <w:tc>
          <w:tcPr>
            <w:tcW w:w="1412" w:type="dxa"/>
            <w:tcBorders>
              <w:top w:val="single" w:sz="6" w:space="0" w:color="7F7F7F"/>
              <w:left w:val="single" w:sz="4" w:space="0" w:color="7F7F7F"/>
              <w:right w:val="single" w:sz="4" w:space="0" w:color="7F7F7F"/>
            </w:tcBorders>
          </w:tcPr>
          <w:p>
            <w:pPr>
              <w:pStyle w:val="TableParagraph"/>
              <w:spacing w:line="279" w:lineRule="exact"/>
              <w:ind w:right="92"/>
              <w:rPr>
                <w:sz w:val="26"/>
              </w:rPr>
            </w:pPr>
            <w:r>
              <w:rPr>
                <w:spacing w:val="-2"/>
                <w:sz w:val="26"/>
              </w:rPr>
              <w:t>7,6123</w:t>
            </w:r>
          </w:p>
        </w:tc>
        <w:tc>
          <w:tcPr>
            <w:tcW w:w="1544" w:type="dxa"/>
            <w:tcBorders>
              <w:top w:val="single" w:sz="6" w:space="0" w:color="7F7F7F"/>
              <w:left w:val="single" w:sz="4" w:space="0" w:color="7F7F7F"/>
              <w:right w:val="single" w:sz="4" w:space="0" w:color="7F7F7F"/>
            </w:tcBorders>
          </w:tcPr>
          <w:p>
            <w:pPr>
              <w:pStyle w:val="TableParagraph"/>
              <w:spacing w:line="279" w:lineRule="exact"/>
              <w:ind w:right="96"/>
              <w:rPr>
                <w:sz w:val="26"/>
              </w:rPr>
            </w:pPr>
            <w:r>
              <w:rPr>
                <w:spacing w:val="-2"/>
                <w:sz w:val="26"/>
              </w:rPr>
              <w:t>10,0627</w:t>
            </w:r>
          </w:p>
        </w:tc>
        <w:tc>
          <w:tcPr>
            <w:tcW w:w="1542" w:type="dxa"/>
            <w:tcBorders>
              <w:top w:val="single" w:sz="6" w:space="0" w:color="7F7F7F"/>
              <w:left w:val="single" w:sz="4" w:space="0" w:color="7F7F7F"/>
              <w:right w:val="single" w:sz="4" w:space="0" w:color="7F7F7F"/>
            </w:tcBorders>
          </w:tcPr>
          <w:p>
            <w:pPr>
              <w:pStyle w:val="TableParagraph"/>
              <w:spacing w:line="279" w:lineRule="exact"/>
              <w:ind w:right="96"/>
              <w:rPr>
                <w:sz w:val="26"/>
              </w:rPr>
            </w:pPr>
            <w:r>
              <w:rPr>
                <w:spacing w:val="-2"/>
                <w:sz w:val="26"/>
              </w:rPr>
              <w:t>13,2677</w:t>
            </w:r>
          </w:p>
        </w:tc>
        <w:tc>
          <w:tcPr>
            <w:tcW w:w="1542" w:type="dxa"/>
            <w:tcBorders>
              <w:top w:val="single" w:sz="6" w:space="0" w:color="7F7F7F"/>
              <w:left w:val="single" w:sz="4" w:space="0" w:color="7F7F7F"/>
              <w:right w:val="single" w:sz="4" w:space="0" w:color="7F7F7F"/>
            </w:tcBorders>
          </w:tcPr>
          <w:p>
            <w:pPr>
              <w:pStyle w:val="TableParagraph"/>
              <w:spacing w:line="279" w:lineRule="exact"/>
              <w:ind w:right="92"/>
              <w:rPr>
                <w:sz w:val="26"/>
              </w:rPr>
            </w:pPr>
            <w:r>
              <w:rPr>
                <w:spacing w:val="-2"/>
                <w:sz w:val="26"/>
              </w:rPr>
              <w:t>17,4494</w:t>
            </w:r>
          </w:p>
        </w:tc>
        <w:tc>
          <w:tcPr>
            <w:tcW w:w="231" w:type="dxa"/>
            <w:tcBorders>
              <w:top w:val="single" w:sz="6" w:space="0" w:color="7F7F7F"/>
              <w:left w:val="single" w:sz="4" w:space="0" w:color="7F7F7F"/>
              <w:right w:val="nil"/>
            </w:tcBorders>
          </w:tcPr>
          <w:p>
            <w:pPr>
              <w:pStyle w:val="TableParagraph"/>
              <w:jc w:val="left"/>
              <w:rPr>
                <w:sz w:val="22"/>
              </w:rPr>
            </w:pPr>
          </w:p>
        </w:tc>
      </w:tr>
    </w:tbl>
    <w:p>
      <w:pPr>
        <w:spacing w:after="0"/>
        <w:jc w:val="left"/>
        <w:rPr>
          <w:sz w:val="22"/>
        </w:rPr>
        <w:sectPr>
          <w:pgSz w:w="16840" w:h="11900" w:orient="landscape"/>
          <w:pgMar w:header="0" w:footer="121" w:top="1340" w:bottom="320" w:left="940" w:right="0"/>
        </w:sectPr>
      </w:pPr>
    </w:p>
    <w:p>
      <w:pPr>
        <w:pStyle w:val="BodyText"/>
        <w:spacing w:before="115"/>
        <w:ind w:left="0"/>
      </w:pPr>
    </w:p>
    <w:p>
      <w:pPr>
        <w:pStyle w:val="Heading6"/>
        <w:ind w:left="6570"/>
      </w:pPr>
      <w:r>
        <w:rPr/>
        <mc:AlternateContent>
          <mc:Choice Requires="wps">
            <w:drawing>
              <wp:anchor distT="0" distB="0" distL="0" distR="0" allowOverlap="1" layoutInCell="1" locked="0" behindDoc="0" simplePos="0" relativeHeight="15920128">
                <wp:simplePos x="0" y="0"/>
                <wp:positionH relativeFrom="page">
                  <wp:posOffset>717550</wp:posOffset>
                </wp:positionH>
                <wp:positionV relativeFrom="paragraph">
                  <wp:posOffset>301006</wp:posOffset>
                </wp:positionV>
                <wp:extent cx="9974580" cy="236220"/>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9974580" cy="236220"/>
                        </a:xfrm>
                        <a:prstGeom prst="rect">
                          <a:avLst/>
                        </a:prstGeom>
                        <a:solidFill>
                          <a:srgbClr val="FFFF00"/>
                        </a:solidFill>
                      </wps:spPr>
                      <wps:txbx>
                        <w:txbxContent>
                          <w:p>
                            <w:pPr>
                              <w:tabs>
                                <w:tab w:pos="3135" w:val="left" w:leader="none"/>
                                <w:tab w:pos="4581" w:val="left" w:leader="none"/>
                                <w:tab w:pos="6083" w:val="left" w:leader="none"/>
                                <w:tab w:pos="7643" w:val="left" w:leader="none"/>
                                <w:tab w:pos="9203" w:val="left" w:leader="none"/>
                                <w:tab w:pos="10765" w:val="left" w:leader="none"/>
                                <w:tab w:pos="12325" w:val="left" w:leader="none"/>
                                <w:tab w:pos="13887" w:val="left" w:leader="none"/>
                                <w:tab w:pos="15447" w:val="left" w:leader="none"/>
                              </w:tabs>
                              <w:spacing w:before="28"/>
                              <w:ind w:left="1689" w:right="0" w:firstLine="0"/>
                              <w:jc w:val="left"/>
                              <w:rPr>
                                <w:b/>
                                <w:color w:val="000000"/>
                                <w:sz w:val="24"/>
                              </w:rPr>
                            </w:pPr>
                            <w:r>
                              <w:rPr>
                                <w:b/>
                                <w:color w:val="000000"/>
                                <w:spacing w:val="-5"/>
                                <w:sz w:val="24"/>
                              </w:rPr>
                              <w:t>14%</w:t>
                            </w:r>
                            <w:r>
                              <w:rPr>
                                <w:color w:val="000000"/>
                                <w:sz w:val="24"/>
                              </w:rPr>
                              <w:tab/>
                            </w:r>
                            <w:r>
                              <w:rPr>
                                <w:b/>
                                <w:color w:val="000000"/>
                                <w:spacing w:val="-5"/>
                                <w:sz w:val="24"/>
                              </w:rPr>
                              <w:t>15%</w:t>
                            </w:r>
                            <w:r>
                              <w:rPr>
                                <w:color w:val="000000"/>
                                <w:sz w:val="24"/>
                              </w:rPr>
                              <w:tab/>
                            </w:r>
                            <w:r>
                              <w:rPr>
                                <w:b/>
                                <w:color w:val="000000"/>
                                <w:spacing w:val="-5"/>
                                <w:sz w:val="24"/>
                              </w:rPr>
                              <w:t>16%</w:t>
                            </w:r>
                            <w:r>
                              <w:rPr>
                                <w:color w:val="000000"/>
                                <w:sz w:val="24"/>
                              </w:rPr>
                              <w:tab/>
                            </w:r>
                            <w:r>
                              <w:rPr>
                                <w:b/>
                                <w:color w:val="000000"/>
                                <w:spacing w:val="-5"/>
                                <w:sz w:val="24"/>
                              </w:rPr>
                              <w:t>17%</w:t>
                            </w:r>
                            <w:r>
                              <w:rPr>
                                <w:color w:val="000000"/>
                                <w:sz w:val="24"/>
                              </w:rPr>
                              <w:tab/>
                            </w:r>
                            <w:r>
                              <w:rPr>
                                <w:b/>
                                <w:color w:val="000000"/>
                                <w:spacing w:val="-5"/>
                                <w:sz w:val="24"/>
                              </w:rPr>
                              <w:t>18%</w:t>
                            </w:r>
                            <w:r>
                              <w:rPr>
                                <w:color w:val="000000"/>
                                <w:sz w:val="24"/>
                              </w:rPr>
                              <w:tab/>
                            </w:r>
                            <w:r>
                              <w:rPr>
                                <w:b/>
                                <w:color w:val="000000"/>
                                <w:spacing w:val="-5"/>
                                <w:sz w:val="24"/>
                              </w:rPr>
                              <w:t>19%</w:t>
                            </w:r>
                            <w:r>
                              <w:rPr>
                                <w:color w:val="000000"/>
                                <w:sz w:val="24"/>
                              </w:rPr>
                              <w:tab/>
                            </w:r>
                            <w:r>
                              <w:rPr>
                                <w:b/>
                                <w:color w:val="000000"/>
                                <w:spacing w:val="-5"/>
                                <w:sz w:val="24"/>
                              </w:rPr>
                              <w:t>20%</w:t>
                            </w:r>
                            <w:r>
                              <w:rPr>
                                <w:color w:val="000000"/>
                                <w:sz w:val="24"/>
                              </w:rPr>
                              <w:tab/>
                            </w:r>
                            <w:r>
                              <w:rPr>
                                <w:b/>
                                <w:color w:val="000000"/>
                                <w:spacing w:val="-5"/>
                                <w:sz w:val="24"/>
                              </w:rPr>
                              <w:t>21%</w:t>
                            </w:r>
                            <w:r>
                              <w:rPr>
                                <w:color w:val="000000"/>
                                <w:sz w:val="24"/>
                              </w:rPr>
                              <w:tab/>
                            </w:r>
                            <w:r>
                              <w:rPr>
                                <w:b/>
                                <w:color w:val="000000"/>
                                <w:spacing w:val="-5"/>
                                <w:sz w:val="24"/>
                              </w:rPr>
                              <w:t>22%</w:t>
                            </w:r>
                            <w:r>
                              <w:rPr>
                                <w:color w:val="000000"/>
                                <w:sz w:val="24"/>
                              </w:rPr>
                              <w:tab/>
                            </w:r>
                            <w:r>
                              <w:rPr>
                                <w:b/>
                                <w:color w:val="000000"/>
                                <w:spacing w:val="-5"/>
                                <w:sz w:val="24"/>
                              </w:rPr>
                              <w:t>23</w:t>
                            </w:r>
                          </w:p>
                        </w:txbxContent>
                      </wps:txbx>
                      <wps:bodyPr wrap="square" lIns="0" tIns="0" rIns="0" bIns="0" rtlCol="0">
                        <a:noAutofit/>
                      </wps:bodyPr>
                    </wps:wsp>
                  </a:graphicData>
                </a:graphic>
              </wp:anchor>
            </w:drawing>
          </mc:Choice>
          <mc:Fallback>
            <w:pict>
              <v:shape style="position:absolute;margin-left:56.5pt;margin-top:23.701262pt;width:785.4pt;height:18.6pt;mso-position-horizontal-relative:page;mso-position-vertical-relative:paragraph;z-index:15920128" type="#_x0000_t202" id="docshape404" filled="true" fillcolor="#ffff00" stroked="false">
                <v:textbox inset="0,0,0,0">
                  <w:txbxContent>
                    <w:p>
                      <w:pPr>
                        <w:tabs>
                          <w:tab w:pos="3135" w:val="left" w:leader="none"/>
                          <w:tab w:pos="4581" w:val="left" w:leader="none"/>
                          <w:tab w:pos="6083" w:val="left" w:leader="none"/>
                          <w:tab w:pos="7643" w:val="left" w:leader="none"/>
                          <w:tab w:pos="9203" w:val="left" w:leader="none"/>
                          <w:tab w:pos="10765" w:val="left" w:leader="none"/>
                          <w:tab w:pos="12325" w:val="left" w:leader="none"/>
                          <w:tab w:pos="13887" w:val="left" w:leader="none"/>
                          <w:tab w:pos="15447" w:val="left" w:leader="none"/>
                        </w:tabs>
                        <w:spacing w:before="28"/>
                        <w:ind w:left="1689" w:right="0" w:firstLine="0"/>
                        <w:jc w:val="left"/>
                        <w:rPr>
                          <w:b/>
                          <w:color w:val="000000"/>
                          <w:sz w:val="24"/>
                        </w:rPr>
                      </w:pPr>
                      <w:r>
                        <w:rPr>
                          <w:b/>
                          <w:color w:val="000000"/>
                          <w:spacing w:val="-5"/>
                          <w:sz w:val="24"/>
                        </w:rPr>
                        <w:t>14%</w:t>
                      </w:r>
                      <w:r>
                        <w:rPr>
                          <w:color w:val="000000"/>
                          <w:sz w:val="24"/>
                        </w:rPr>
                        <w:tab/>
                      </w:r>
                      <w:r>
                        <w:rPr>
                          <w:b/>
                          <w:color w:val="000000"/>
                          <w:spacing w:val="-5"/>
                          <w:sz w:val="24"/>
                        </w:rPr>
                        <w:t>15%</w:t>
                      </w:r>
                      <w:r>
                        <w:rPr>
                          <w:color w:val="000000"/>
                          <w:sz w:val="24"/>
                        </w:rPr>
                        <w:tab/>
                      </w:r>
                      <w:r>
                        <w:rPr>
                          <w:b/>
                          <w:color w:val="000000"/>
                          <w:spacing w:val="-5"/>
                          <w:sz w:val="24"/>
                        </w:rPr>
                        <w:t>16%</w:t>
                      </w:r>
                      <w:r>
                        <w:rPr>
                          <w:color w:val="000000"/>
                          <w:sz w:val="24"/>
                        </w:rPr>
                        <w:tab/>
                      </w:r>
                      <w:r>
                        <w:rPr>
                          <w:b/>
                          <w:color w:val="000000"/>
                          <w:spacing w:val="-5"/>
                          <w:sz w:val="24"/>
                        </w:rPr>
                        <w:t>17%</w:t>
                      </w:r>
                      <w:r>
                        <w:rPr>
                          <w:color w:val="000000"/>
                          <w:sz w:val="24"/>
                        </w:rPr>
                        <w:tab/>
                      </w:r>
                      <w:r>
                        <w:rPr>
                          <w:b/>
                          <w:color w:val="000000"/>
                          <w:spacing w:val="-5"/>
                          <w:sz w:val="24"/>
                        </w:rPr>
                        <w:t>18%</w:t>
                      </w:r>
                      <w:r>
                        <w:rPr>
                          <w:color w:val="000000"/>
                          <w:sz w:val="24"/>
                        </w:rPr>
                        <w:tab/>
                      </w:r>
                      <w:r>
                        <w:rPr>
                          <w:b/>
                          <w:color w:val="000000"/>
                          <w:spacing w:val="-5"/>
                          <w:sz w:val="24"/>
                        </w:rPr>
                        <w:t>19%</w:t>
                      </w:r>
                      <w:r>
                        <w:rPr>
                          <w:color w:val="000000"/>
                          <w:sz w:val="24"/>
                        </w:rPr>
                        <w:tab/>
                      </w:r>
                      <w:r>
                        <w:rPr>
                          <w:b/>
                          <w:color w:val="000000"/>
                          <w:spacing w:val="-5"/>
                          <w:sz w:val="24"/>
                        </w:rPr>
                        <w:t>20%</w:t>
                      </w:r>
                      <w:r>
                        <w:rPr>
                          <w:color w:val="000000"/>
                          <w:sz w:val="24"/>
                        </w:rPr>
                        <w:tab/>
                      </w:r>
                      <w:r>
                        <w:rPr>
                          <w:b/>
                          <w:color w:val="000000"/>
                          <w:spacing w:val="-5"/>
                          <w:sz w:val="24"/>
                        </w:rPr>
                        <w:t>21%</w:t>
                      </w:r>
                      <w:r>
                        <w:rPr>
                          <w:color w:val="000000"/>
                          <w:sz w:val="24"/>
                        </w:rPr>
                        <w:tab/>
                      </w:r>
                      <w:r>
                        <w:rPr>
                          <w:b/>
                          <w:color w:val="000000"/>
                          <w:spacing w:val="-5"/>
                          <w:sz w:val="24"/>
                        </w:rPr>
                        <w:t>22%</w:t>
                      </w:r>
                      <w:r>
                        <w:rPr>
                          <w:color w:val="000000"/>
                          <w:sz w:val="24"/>
                        </w:rPr>
                        <w:tab/>
                      </w:r>
                      <w:r>
                        <w:rPr>
                          <w:b/>
                          <w:color w:val="000000"/>
                          <w:spacing w:val="-5"/>
                          <w:sz w:val="24"/>
                        </w:rPr>
                        <w:t>23</w:t>
                      </w:r>
                    </w:p>
                  </w:txbxContent>
                </v:textbox>
                <v:fill type="solid"/>
                <w10:wrap type="none"/>
              </v:shape>
            </w:pict>
          </mc:Fallback>
        </mc:AlternateContent>
      </w:r>
      <w:r>
        <w:rPr/>
        <w:t>Bảng</w:t>
      </w:r>
      <w:r>
        <w:rPr>
          <w:b w:val="0"/>
          <w:spacing w:val="2"/>
        </w:rPr>
        <w:t> </w:t>
      </w:r>
      <w:r>
        <w:rPr/>
        <w:t>1:</w:t>
      </w:r>
      <w:r>
        <w:rPr>
          <w:b w:val="0"/>
          <w:spacing w:val="-4"/>
        </w:rPr>
        <w:t> </w:t>
      </w:r>
      <w:r>
        <w:rPr/>
        <w:t>Thừa</w:t>
      </w:r>
      <w:r>
        <w:rPr>
          <w:b w:val="0"/>
          <w:spacing w:val="2"/>
        </w:rPr>
        <w:t> </w:t>
      </w:r>
      <w:r>
        <w:rPr/>
        <w:t>số</w:t>
      </w:r>
      <w:r>
        <w:rPr>
          <w:b w:val="0"/>
          <w:spacing w:val="2"/>
        </w:rPr>
        <w:t> </w:t>
      </w:r>
      <w:r>
        <w:rPr/>
        <w:t>lãi</w:t>
      </w:r>
      <w:r>
        <w:rPr>
          <w:b w:val="0"/>
          <w:spacing w:val="3"/>
        </w:rPr>
        <w:t> </w:t>
      </w:r>
      <w:r>
        <w:rPr/>
        <w:t>suất</w:t>
      </w:r>
      <w:r>
        <w:rPr>
          <w:b w:val="0"/>
        </w:rPr>
        <w:t> </w:t>
      </w:r>
      <w:r>
        <w:rPr/>
        <w:t>t</w:t>
      </w:r>
      <w:r>
        <w:rPr>
          <w:rFonts w:ascii="Arial" w:hAnsi="Arial"/>
        </w:rPr>
        <w:t>ƣ</w:t>
      </w:r>
      <w:r>
        <w:rPr/>
        <w:t>ơng</w:t>
      </w:r>
      <w:r>
        <w:rPr>
          <w:b w:val="0"/>
          <w:spacing w:val="2"/>
        </w:rPr>
        <w:t> </w:t>
      </w:r>
      <w:r>
        <w:rPr/>
        <w:t>lai</w:t>
      </w:r>
      <w:r>
        <w:rPr>
          <w:b w:val="0"/>
          <w:spacing w:val="2"/>
        </w:rPr>
        <w:t> </w:t>
      </w:r>
      <w:r>
        <w:rPr/>
        <w:t>FVF(i,</w:t>
      </w:r>
      <w:r>
        <w:rPr>
          <w:b w:val="0"/>
          <w:spacing w:val="4"/>
        </w:rPr>
        <w:t> </w:t>
      </w:r>
      <w:r>
        <w:rPr/>
        <w:t>n)</w:t>
      </w:r>
      <w:r>
        <w:rPr>
          <w:b w:val="0"/>
          <w:spacing w:val="2"/>
        </w:rPr>
        <w:t> </w:t>
      </w:r>
      <w:r>
        <w:rPr/>
        <w:t>=</w:t>
      </w:r>
      <w:r>
        <w:rPr>
          <w:b w:val="0"/>
        </w:rPr>
        <w:t> </w:t>
      </w:r>
      <w:r>
        <w:rPr/>
        <w:t>(1+i)n</w:t>
      </w:r>
      <w:r>
        <w:rPr>
          <w:b w:val="0"/>
          <w:spacing w:val="3"/>
        </w:rPr>
        <w:t> </w:t>
      </w:r>
      <w:r>
        <w:rPr/>
        <w:t>(tiếp</w:t>
      </w:r>
      <w:r>
        <w:rPr>
          <w:b w:val="0"/>
          <w:spacing w:val="2"/>
        </w:rPr>
        <w:t> </w:t>
      </w:r>
      <w:r>
        <w:rPr>
          <w:spacing w:val="-2"/>
        </w:rPr>
        <w:t>theo)</w:t>
      </w:r>
    </w:p>
    <w:p>
      <w:pPr>
        <w:pStyle w:val="BodyText"/>
        <w:ind w:left="0"/>
        <w:rPr>
          <w:b/>
          <w:sz w:val="20"/>
        </w:rPr>
      </w:pPr>
    </w:p>
    <w:p>
      <w:pPr>
        <w:pStyle w:val="BodyText"/>
        <w:spacing w:before="85" w:after="1"/>
        <w:ind w:left="0"/>
        <w:rPr>
          <w:b/>
          <w:sz w:val="20"/>
        </w:rPr>
      </w:pPr>
    </w:p>
    <w:tbl>
      <w:tblPr>
        <w:tblW w:w="0" w:type="auto"/>
        <w:jc w:val="left"/>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8"/>
        <w:gridCol w:w="1447"/>
        <w:gridCol w:w="1446"/>
        <w:gridCol w:w="1446"/>
        <w:gridCol w:w="1560"/>
        <w:gridCol w:w="1560"/>
        <w:gridCol w:w="1562"/>
        <w:gridCol w:w="1560"/>
        <w:gridCol w:w="1560"/>
        <w:gridCol w:w="1560"/>
        <w:gridCol w:w="1049"/>
      </w:tblGrid>
      <w:tr>
        <w:trPr>
          <w:trHeight w:val="297" w:hRule="atLeast"/>
        </w:trPr>
        <w:tc>
          <w:tcPr>
            <w:tcW w:w="958" w:type="dxa"/>
            <w:tcBorders>
              <w:top w:val="nil"/>
              <w:left w:val="nil"/>
              <w:bottom w:val="nil"/>
              <w:right w:val="nil"/>
            </w:tcBorders>
            <w:shd w:val="clear" w:color="auto" w:fill="FFFF00"/>
          </w:tcPr>
          <w:p>
            <w:pPr>
              <w:pStyle w:val="TableParagraph"/>
              <w:spacing w:line="277" w:lineRule="exact"/>
              <w:ind w:right="99"/>
              <w:rPr>
                <w:b/>
                <w:sz w:val="26"/>
              </w:rPr>
            </w:pPr>
            <w:r>
              <w:rPr>
                <w:b/>
                <w:spacing w:val="-10"/>
                <w:sz w:val="26"/>
              </w:rPr>
              <w:t>1</w:t>
            </w:r>
          </w:p>
        </w:tc>
        <w:tc>
          <w:tcPr>
            <w:tcW w:w="1447" w:type="dxa"/>
            <w:tcBorders>
              <w:left w:val="nil"/>
              <w:bottom w:val="single" w:sz="6" w:space="0" w:color="7F7F7F"/>
              <w:right w:val="single" w:sz="4" w:space="0" w:color="7F7F7F"/>
            </w:tcBorders>
          </w:tcPr>
          <w:p>
            <w:pPr>
              <w:pStyle w:val="TableParagraph"/>
              <w:spacing w:line="251" w:lineRule="exact" w:before="25"/>
              <w:ind w:right="91"/>
              <w:rPr>
                <w:sz w:val="23"/>
              </w:rPr>
            </w:pPr>
            <w:r>
              <w:rPr>
                <w:spacing w:val="-2"/>
                <w:sz w:val="23"/>
              </w:rPr>
              <w:t>1,1400</w:t>
            </w:r>
          </w:p>
        </w:tc>
        <w:tc>
          <w:tcPr>
            <w:tcW w:w="1446" w:type="dxa"/>
            <w:tcBorders>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1,1500</w:t>
            </w:r>
          </w:p>
        </w:tc>
        <w:tc>
          <w:tcPr>
            <w:tcW w:w="1446" w:type="dxa"/>
            <w:tcBorders>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1,1600</w:t>
            </w:r>
          </w:p>
        </w:tc>
        <w:tc>
          <w:tcPr>
            <w:tcW w:w="1560" w:type="dxa"/>
            <w:tcBorders>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1,1700</w:t>
            </w:r>
          </w:p>
        </w:tc>
        <w:tc>
          <w:tcPr>
            <w:tcW w:w="1560" w:type="dxa"/>
            <w:tcBorders>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1,1800</w:t>
            </w:r>
          </w:p>
        </w:tc>
        <w:tc>
          <w:tcPr>
            <w:tcW w:w="1562" w:type="dxa"/>
            <w:tcBorders>
              <w:left w:val="single" w:sz="4" w:space="0" w:color="7F7F7F"/>
              <w:bottom w:val="single" w:sz="6" w:space="0" w:color="7F7F7F"/>
              <w:right w:val="single" w:sz="4" w:space="0" w:color="7F7F7F"/>
            </w:tcBorders>
          </w:tcPr>
          <w:p>
            <w:pPr>
              <w:pStyle w:val="TableParagraph"/>
              <w:spacing w:line="251" w:lineRule="exact" w:before="25"/>
              <w:ind w:right="93"/>
              <w:rPr>
                <w:sz w:val="23"/>
              </w:rPr>
            </w:pPr>
            <w:r>
              <w:rPr>
                <w:spacing w:val="-2"/>
                <w:sz w:val="23"/>
              </w:rPr>
              <w:t>1,1900</w:t>
            </w:r>
          </w:p>
        </w:tc>
        <w:tc>
          <w:tcPr>
            <w:tcW w:w="1560" w:type="dxa"/>
            <w:tcBorders>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1,2000</w:t>
            </w:r>
          </w:p>
        </w:tc>
        <w:tc>
          <w:tcPr>
            <w:tcW w:w="1560" w:type="dxa"/>
            <w:tcBorders>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1,2100</w:t>
            </w:r>
          </w:p>
        </w:tc>
        <w:tc>
          <w:tcPr>
            <w:tcW w:w="1560" w:type="dxa"/>
            <w:tcBorders>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1,2200</w:t>
            </w:r>
          </w:p>
        </w:tc>
        <w:tc>
          <w:tcPr>
            <w:tcW w:w="1049" w:type="dxa"/>
            <w:tcBorders>
              <w:left w:val="single" w:sz="4" w:space="0" w:color="7F7F7F"/>
              <w:bottom w:val="single" w:sz="6" w:space="0" w:color="7F7F7F"/>
              <w:right w:val="nil"/>
            </w:tcBorders>
          </w:tcPr>
          <w:p>
            <w:pPr>
              <w:pStyle w:val="TableParagraph"/>
              <w:spacing w:line="251" w:lineRule="exact" w:before="25"/>
              <w:ind w:right="44"/>
              <w:rPr>
                <w:sz w:val="23"/>
              </w:rPr>
            </w:pPr>
            <w:r>
              <w:rPr>
                <w:spacing w:val="-5"/>
                <w:sz w:val="23"/>
              </w:rPr>
              <w:t>1,</w:t>
            </w:r>
          </w:p>
        </w:tc>
      </w:tr>
      <w:tr>
        <w:trPr>
          <w:trHeight w:val="299" w:hRule="atLeast"/>
        </w:trPr>
        <w:tc>
          <w:tcPr>
            <w:tcW w:w="958" w:type="dxa"/>
            <w:tcBorders>
              <w:top w:val="nil"/>
              <w:left w:val="nil"/>
              <w:bottom w:val="nil"/>
              <w:right w:val="nil"/>
            </w:tcBorders>
            <w:shd w:val="clear" w:color="auto" w:fill="FFFF00"/>
          </w:tcPr>
          <w:p>
            <w:pPr>
              <w:pStyle w:val="TableParagraph"/>
              <w:spacing w:line="279" w:lineRule="exact"/>
              <w:ind w:right="99"/>
              <w:rPr>
                <w:b/>
                <w:sz w:val="26"/>
              </w:rPr>
            </w:pPr>
            <w:r>
              <w:rPr>
                <w:b/>
                <w:spacing w:val="-10"/>
                <w:sz w:val="26"/>
              </w:rPr>
              <w:t>2</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91"/>
              <w:rPr>
                <w:sz w:val="23"/>
              </w:rPr>
            </w:pPr>
            <w:r>
              <w:rPr>
                <w:spacing w:val="-2"/>
                <w:sz w:val="23"/>
              </w:rPr>
              <w:t>1,2996</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1,3225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1,3456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1,3689</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1,3924</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3"/>
              <w:rPr>
                <w:sz w:val="23"/>
              </w:rPr>
            </w:pPr>
            <w:r>
              <w:rPr>
                <w:spacing w:val="-2"/>
                <w:sz w:val="23"/>
              </w:rPr>
              <w:t>1,4161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1,4400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1,4641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1,4884</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4"/>
              <w:rPr>
                <w:sz w:val="23"/>
              </w:rPr>
            </w:pPr>
            <w:r>
              <w:rPr>
                <w:spacing w:val="-5"/>
                <w:sz w:val="23"/>
              </w:rPr>
              <w:t>1,</w:t>
            </w:r>
          </w:p>
        </w:tc>
      </w:tr>
      <w:tr>
        <w:trPr>
          <w:trHeight w:val="302" w:hRule="atLeast"/>
        </w:trPr>
        <w:tc>
          <w:tcPr>
            <w:tcW w:w="958" w:type="dxa"/>
            <w:tcBorders>
              <w:top w:val="nil"/>
              <w:left w:val="nil"/>
              <w:bottom w:val="nil"/>
              <w:right w:val="nil"/>
            </w:tcBorders>
            <w:shd w:val="clear" w:color="auto" w:fill="FFFF00"/>
          </w:tcPr>
          <w:p>
            <w:pPr>
              <w:pStyle w:val="TableParagraph"/>
              <w:spacing w:line="283" w:lineRule="exact"/>
              <w:ind w:right="99"/>
              <w:rPr>
                <w:b/>
                <w:sz w:val="26"/>
              </w:rPr>
            </w:pPr>
            <w:r>
              <w:rPr>
                <w:b/>
                <w:spacing w:val="-10"/>
                <w:sz w:val="26"/>
              </w:rPr>
              <w:t>3</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9"/>
              <w:ind w:right="91"/>
              <w:rPr>
                <w:sz w:val="23"/>
              </w:rPr>
            </w:pPr>
            <w:r>
              <w:rPr>
                <w:spacing w:val="-2"/>
                <w:sz w:val="23"/>
              </w:rPr>
              <w:t>1,4815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89"/>
              <w:rPr>
                <w:sz w:val="23"/>
              </w:rPr>
            </w:pPr>
            <w:r>
              <w:rPr>
                <w:spacing w:val="-2"/>
                <w:sz w:val="23"/>
              </w:rPr>
              <w:t>1,5209</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91"/>
              <w:rPr>
                <w:sz w:val="23"/>
              </w:rPr>
            </w:pPr>
            <w:r>
              <w:rPr>
                <w:spacing w:val="-2"/>
                <w:sz w:val="23"/>
              </w:rPr>
              <w:t>1,5609</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91"/>
              <w:rPr>
                <w:sz w:val="23"/>
              </w:rPr>
            </w:pPr>
            <w:r>
              <w:rPr>
                <w:spacing w:val="-2"/>
                <w:sz w:val="23"/>
              </w:rPr>
              <w:t>1,6016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91"/>
              <w:rPr>
                <w:sz w:val="23"/>
              </w:rPr>
            </w:pPr>
            <w:r>
              <w:rPr>
                <w:spacing w:val="-2"/>
                <w:sz w:val="23"/>
              </w:rPr>
              <w:t>1,6430</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93"/>
              <w:rPr>
                <w:sz w:val="23"/>
              </w:rPr>
            </w:pPr>
            <w:r>
              <w:rPr>
                <w:spacing w:val="-2"/>
                <w:sz w:val="23"/>
              </w:rPr>
              <w:t>1,6852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91"/>
              <w:rPr>
                <w:sz w:val="23"/>
              </w:rPr>
            </w:pPr>
            <w:r>
              <w:rPr>
                <w:spacing w:val="-2"/>
                <w:sz w:val="23"/>
              </w:rPr>
              <w:t>1,7280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91"/>
              <w:rPr>
                <w:sz w:val="23"/>
              </w:rPr>
            </w:pPr>
            <w:r>
              <w:rPr>
                <w:spacing w:val="-2"/>
                <w:sz w:val="23"/>
              </w:rPr>
              <w:t>1,7716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9"/>
              <w:ind w:right="89"/>
              <w:rPr>
                <w:sz w:val="23"/>
              </w:rPr>
            </w:pPr>
            <w:r>
              <w:rPr>
                <w:spacing w:val="-2"/>
                <w:sz w:val="23"/>
              </w:rPr>
              <w:t>1,8158</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9"/>
              <w:ind w:right="44"/>
              <w:rPr>
                <w:sz w:val="23"/>
              </w:rPr>
            </w:pPr>
            <w:r>
              <w:rPr>
                <w:spacing w:val="-5"/>
                <w:sz w:val="23"/>
              </w:rPr>
              <w:t>1,</w:t>
            </w:r>
          </w:p>
        </w:tc>
      </w:tr>
      <w:tr>
        <w:trPr>
          <w:trHeight w:val="297" w:hRule="atLeast"/>
        </w:trPr>
        <w:tc>
          <w:tcPr>
            <w:tcW w:w="958" w:type="dxa"/>
            <w:tcBorders>
              <w:top w:val="nil"/>
              <w:left w:val="nil"/>
              <w:bottom w:val="nil"/>
              <w:right w:val="nil"/>
            </w:tcBorders>
            <w:shd w:val="clear" w:color="auto" w:fill="FFFF00"/>
          </w:tcPr>
          <w:p>
            <w:pPr>
              <w:pStyle w:val="TableParagraph"/>
              <w:spacing w:line="277" w:lineRule="exact"/>
              <w:ind w:right="99"/>
              <w:rPr>
                <w:b/>
                <w:sz w:val="26"/>
              </w:rPr>
            </w:pPr>
            <w:r>
              <w:rPr>
                <w:b/>
                <w:spacing w:val="-10"/>
                <w:sz w:val="26"/>
              </w:rPr>
              <w:t>4</w:t>
            </w:r>
          </w:p>
        </w:tc>
        <w:tc>
          <w:tcPr>
            <w:tcW w:w="1447" w:type="dxa"/>
            <w:tcBorders>
              <w:top w:val="single" w:sz="6" w:space="0" w:color="7F7F7F"/>
              <w:left w:val="nil"/>
              <w:bottom w:val="single" w:sz="6" w:space="0" w:color="7F7F7F"/>
              <w:right w:val="single" w:sz="4" w:space="0" w:color="7F7F7F"/>
            </w:tcBorders>
          </w:tcPr>
          <w:p>
            <w:pPr>
              <w:pStyle w:val="TableParagraph"/>
              <w:spacing w:line="251" w:lineRule="exact" w:before="25"/>
              <w:ind w:right="91"/>
              <w:rPr>
                <w:sz w:val="23"/>
              </w:rPr>
            </w:pPr>
            <w:r>
              <w:rPr>
                <w:spacing w:val="-2"/>
                <w:sz w:val="23"/>
              </w:rPr>
              <w:t>1,6890</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1,7490</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1,8106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1,8739</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1,9388</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3"/>
              <w:rPr>
                <w:sz w:val="23"/>
              </w:rPr>
            </w:pPr>
            <w:r>
              <w:rPr>
                <w:spacing w:val="-2"/>
                <w:sz w:val="23"/>
              </w:rPr>
              <w:t>2,0053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2,0736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2,1436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2,2153</w:t>
            </w:r>
          </w:p>
        </w:tc>
        <w:tc>
          <w:tcPr>
            <w:tcW w:w="1049" w:type="dxa"/>
            <w:tcBorders>
              <w:top w:val="single" w:sz="6" w:space="0" w:color="7F7F7F"/>
              <w:left w:val="single" w:sz="4" w:space="0" w:color="7F7F7F"/>
              <w:bottom w:val="single" w:sz="6" w:space="0" w:color="7F7F7F"/>
              <w:right w:val="nil"/>
            </w:tcBorders>
          </w:tcPr>
          <w:p>
            <w:pPr>
              <w:pStyle w:val="TableParagraph"/>
              <w:spacing w:line="251" w:lineRule="exact" w:before="25"/>
              <w:ind w:right="44"/>
              <w:rPr>
                <w:sz w:val="23"/>
              </w:rPr>
            </w:pPr>
            <w:r>
              <w:rPr>
                <w:spacing w:val="-5"/>
                <w:sz w:val="23"/>
              </w:rPr>
              <w:t>2,</w:t>
            </w:r>
          </w:p>
        </w:tc>
      </w:tr>
      <w:tr>
        <w:trPr>
          <w:trHeight w:val="300" w:hRule="atLeast"/>
        </w:trPr>
        <w:tc>
          <w:tcPr>
            <w:tcW w:w="958" w:type="dxa"/>
            <w:tcBorders>
              <w:top w:val="nil"/>
              <w:left w:val="nil"/>
              <w:bottom w:val="nil"/>
              <w:right w:val="nil"/>
            </w:tcBorders>
            <w:shd w:val="clear" w:color="auto" w:fill="FFFF00"/>
          </w:tcPr>
          <w:p>
            <w:pPr>
              <w:pStyle w:val="TableParagraph"/>
              <w:spacing w:line="281" w:lineRule="exact"/>
              <w:ind w:right="99"/>
              <w:rPr>
                <w:b/>
                <w:sz w:val="26"/>
              </w:rPr>
            </w:pPr>
            <w:r>
              <w:rPr>
                <w:b/>
                <w:spacing w:val="-10"/>
                <w:sz w:val="26"/>
              </w:rPr>
              <w:t>5</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91"/>
              <w:rPr>
                <w:sz w:val="23"/>
              </w:rPr>
            </w:pPr>
            <w:r>
              <w:rPr>
                <w:spacing w:val="-2"/>
                <w:sz w:val="23"/>
              </w:rPr>
              <w:t>1,9254</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2,0114</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2,1003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2,1924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2,2878</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3"/>
              <w:rPr>
                <w:sz w:val="23"/>
              </w:rPr>
            </w:pPr>
            <w:r>
              <w:rPr>
                <w:spacing w:val="-2"/>
                <w:sz w:val="23"/>
              </w:rPr>
              <w:t>2,3864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2,4883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2,5937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2,7027</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4"/>
              <w:rPr>
                <w:sz w:val="23"/>
              </w:rPr>
            </w:pPr>
            <w:r>
              <w:rPr>
                <w:spacing w:val="-5"/>
                <w:sz w:val="23"/>
              </w:rPr>
              <w:t>2,</w:t>
            </w:r>
          </w:p>
        </w:tc>
      </w:tr>
      <w:tr>
        <w:trPr>
          <w:trHeight w:val="299" w:hRule="atLeast"/>
        </w:trPr>
        <w:tc>
          <w:tcPr>
            <w:tcW w:w="958" w:type="dxa"/>
            <w:tcBorders>
              <w:top w:val="nil"/>
              <w:left w:val="nil"/>
              <w:bottom w:val="nil"/>
              <w:right w:val="nil"/>
            </w:tcBorders>
            <w:shd w:val="clear" w:color="auto" w:fill="FFFF00"/>
          </w:tcPr>
          <w:p>
            <w:pPr>
              <w:pStyle w:val="TableParagraph"/>
              <w:spacing w:line="279" w:lineRule="exact"/>
              <w:ind w:right="99"/>
              <w:rPr>
                <w:b/>
                <w:sz w:val="26"/>
              </w:rPr>
            </w:pPr>
            <w:r>
              <w:rPr>
                <w:b/>
                <w:spacing w:val="-10"/>
                <w:sz w:val="26"/>
              </w:rPr>
              <w:t>6</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91"/>
              <w:rPr>
                <w:sz w:val="23"/>
              </w:rPr>
            </w:pPr>
            <w:r>
              <w:rPr>
                <w:spacing w:val="-2"/>
                <w:sz w:val="23"/>
              </w:rPr>
              <w:t>2,1950</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2,3131</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2,4364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2,5652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2,6996</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3"/>
              <w:rPr>
                <w:sz w:val="23"/>
              </w:rPr>
            </w:pPr>
            <w:r>
              <w:rPr>
                <w:spacing w:val="-2"/>
                <w:sz w:val="23"/>
              </w:rPr>
              <w:t>2,8398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2,9860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3,1384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3,2973</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4"/>
              <w:rPr>
                <w:sz w:val="23"/>
              </w:rPr>
            </w:pPr>
            <w:r>
              <w:rPr>
                <w:spacing w:val="-5"/>
                <w:sz w:val="23"/>
              </w:rPr>
              <w:t>3,</w:t>
            </w:r>
          </w:p>
        </w:tc>
      </w:tr>
      <w:tr>
        <w:trPr>
          <w:trHeight w:val="298" w:hRule="atLeast"/>
        </w:trPr>
        <w:tc>
          <w:tcPr>
            <w:tcW w:w="958" w:type="dxa"/>
            <w:tcBorders>
              <w:top w:val="nil"/>
              <w:left w:val="nil"/>
              <w:bottom w:val="nil"/>
              <w:right w:val="nil"/>
            </w:tcBorders>
            <w:shd w:val="clear" w:color="auto" w:fill="FFFF00"/>
          </w:tcPr>
          <w:p>
            <w:pPr>
              <w:pStyle w:val="TableParagraph"/>
              <w:spacing w:line="279" w:lineRule="exact"/>
              <w:ind w:right="99"/>
              <w:rPr>
                <w:b/>
                <w:sz w:val="26"/>
              </w:rPr>
            </w:pPr>
            <w:r>
              <w:rPr>
                <w:b/>
                <w:spacing w:val="-10"/>
                <w:sz w:val="26"/>
              </w:rPr>
              <w:t>7</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91"/>
              <w:rPr>
                <w:sz w:val="23"/>
              </w:rPr>
            </w:pPr>
            <w:r>
              <w:rPr>
                <w:spacing w:val="-2"/>
                <w:sz w:val="23"/>
              </w:rPr>
              <w:t>2,5023</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2,6600</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2,8262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3,0012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3,1855</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3"/>
              <w:rPr>
                <w:sz w:val="23"/>
              </w:rPr>
            </w:pPr>
            <w:r>
              <w:rPr>
                <w:spacing w:val="-2"/>
                <w:sz w:val="23"/>
              </w:rPr>
              <w:t>3,3793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3,5832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3,7975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4,0227</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4"/>
              <w:rPr>
                <w:sz w:val="23"/>
              </w:rPr>
            </w:pPr>
            <w:r>
              <w:rPr>
                <w:spacing w:val="-5"/>
                <w:sz w:val="23"/>
              </w:rPr>
              <w:t>4,</w:t>
            </w:r>
          </w:p>
        </w:tc>
      </w:tr>
      <w:tr>
        <w:trPr>
          <w:trHeight w:val="301" w:hRule="atLeast"/>
        </w:trPr>
        <w:tc>
          <w:tcPr>
            <w:tcW w:w="958" w:type="dxa"/>
            <w:tcBorders>
              <w:top w:val="nil"/>
              <w:left w:val="nil"/>
              <w:bottom w:val="nil"/>
              <w:right w:val="nil"/>
            </w:tcBorders>
            <w:shd w:val="clear" w:color="auto" w:fill="FFFF00"/>
          </w:tcPr>
          <w:p>
            <w:pPr>
              <w:pStyle w:val="TableParagraph"/>
              <w:spacing w:line="281" w:lineRule="exact"/>
              <w:ind w:right="99"/>
              <w:rPr>
                <w:b/>
                <w:sz w:val="26"/>
              </w:rPr>
            </w:pPr>
            <w:r>
              <w:rPr>
                <w:b/>
                <w:spacing w:val="-10"/>
                <w:sz w:val="26"/>
              </w:rPr>
              <w:t>8</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91"/>
              <w:rPr>
                <w:sz w:val="23"/>
              </w:rPr>
            </w:pPr>
            <w:r>
              <w:rPr>
                <w:spacing w:val="-2"/>
                <w:sz w:val="23"/>
              </w:rPr>
              <w:t>2,8526</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3,0590</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3,2784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3,5115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3,7589</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3"/>
              <w:rPr>
                <w:sz w:val="23"/>
              </w:rPr>
            </w:pPr>
            <w:r>
              <w:rPr>
                <w:spacing w:val="-2"/>
                <w:sz w:val="23"/>
              </w:rPr>
              <w:t>4,0214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4,2998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4,5950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4,9077</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4"/>
              <w:rPr>
                <w:sz w:val="23"/>
              </w:rPr>
            </w:pPr>
            <w:r>
              <w:rPr>
                <w:spacing w:val="-5"/>
                <w:sz w:val="23"/>
              </w:rPr>
              <w:t>5,</w:t>
            </w:r>
          </w:p>
        </w:tc>
      </w:tr>
      <w:tr>
        <w:trPr>
          <w:trHeight w:val="296" w:hRule="atLeast"/>
        </w:trPr>
        <w:tc>
          <w:tcPr>
            <w:tcW w:w="958" w:type="dxa"/>
            <w:tcBorders>
              <w:top w:val="nil"/>
              <w:left w:val="nil"/>
              <w:bottom w:val="nil"/>
              <w:right w:val="nil"/>
            </w:tcBorders>
            <w:shd w:val="clear" w:color="auto" w:fill="FFFF00"/>
          </w:tcPr>
          <w:p>
            <w:pPr>
              <w:pStyle w:val="TableParagraph"/>
              <w:spacing w:line="277" w:lineRule="exact"/>
              <w:ind w:right="99"/>
              <w:rPr>
                <w:b/>
                <w:sz w:val="26"/>
              </w:rPr>
            </w:pPr>
            <w:r>
              <w:rPr>
                <w:b/>
                <w:spacing w:val="-10"/>
                <w:sz w:val="26"/>
              </w:rPr>
              <w:t>9</w:t>
            </w:r>
          </w:p>
        </w:tc>
        <w:tc>
          <w:tcPr>
            <w:tcW w:w="1447" w:type="dxa"/>
            <w:tcBorders>
              <w:top w:val="single" w:sz="6" w:space="0" w:color="7F7F7F"/>
              <w:left w:val="nil"/>
              <w:bottom w:val="single" w:sz="6" w:space="0" w:color="7F7F7F"/>
              <w:right w:val="single" w:sz="4" w:space="0" w:color="7F7F7F"/>
            </w:tcBorders>
          </w:tcPr>
          <w:p>
            <w:pPr>
              <w:pStyle w:val="TableParagraph"/>
              <w:spacing w:line="251" w:lineRule="exact" w:before="25"/>
              <w:ind w:right="91"/>
              <w:rPr>
                <w:sz w:val="23"/>
              </w:rPr>
            </w:pPr>
            <w:r>
              <w:rPr>
                <w:spacing w:val="-2"/>
                <w:sz w:val="23"/>
              </w:rPr>
              <w:t>3,2519</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3,5179</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3,8030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4,1084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4,4355</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3"/>
              <w:rPr>
                <w:sz w:val="23"/>
              </w:rPr>
            </w:pPr>
            <w:r>
              <w:rPr>
                <w:spacing w:val="-2"/>
                <w:sz w:val="23"/>
              </w:rPr>
              <w:t>4,7854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5,1598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5,5599</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5,9874</w:t>
            </w:r>
          </w:p>
        </w:tc>
        <w:tc>
          <w:tcPr>
            <w:tcW w:w="1049" w:type="dxa"/>
            <w:tcBorders>
              <w:top w:val="single" w:sz="6" w:space="0" w:color="7F7F7F"/>
              <w:left w:val="single" w:sz="4" w:space="0" w:color="7F7F7F"/>
              <w:bottom w:val="single" w:sz="6" w:space="0" w:color="7F7F7F"/>
              <w:right w:val="nil"/>
            </w:tcBorders>
          </w:tcPr>
          <w:p>
            <w:pPr>
              <w:pStyle w:val="TableParagraph"/>
              <w:spacing w:line="251" w:lineRule="exact" w:before="25"/>
              <w:ind w:right="44"/>
              <w:rPr>
                <w:sz w:val="23"/>
              </w:rPr>
            </w:pPr>
            <w:r>
              <w:rPr>
                <w:spacing w:val="-5"/>
                <w:sz w:val="23"/>
              </w:rPr>
              <w:t>6,</w:t>
            </w:r>
          </w:p>
        </w:tc>
      </w:tr>
      <w:tr>
        <w:trPr>
          <w:trHeight w:val="301" w:hRule="atLeast"/>
        </w:trPr>
        <w:tc>
          <w:tcPr>
            <w:tcW w:w="958" w:type="dxa"/>
            <w:tcBorders>
              <w:top w:val="nil"/>
              <w:left w:val="nil"/>
              <w:bottom w:val="nil"/>
              <w:right w:val="nil"/>
            </w:tcBorders>
            <w:shd w:val="clear" w:color="auto" w:fill="FFFF00"/>
          </w:tcPr>
          <w:p>
            <w:pPr>
              <w:pStyle w:val="TableParagraph"/>
              <w:spacing w:line="281" w:lineRule="exact"/>
              <w:ind w:right="101"/>
              <w:rPr>
                <w:b/>
                <w:sz w:val="26"/>
              </w:rPr>
            </w:pPr>
            <w:r>
              <w:rPr>
                <w:b/>
                <w:spacing w:val="-5"/>
                <w:sz w:val="26"/>
              </w:rPr>
              <w:t>10</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91"/>
              <w:rPr>
                <w:sz w:val="23"/>
              </w:rPr>
            </w:pPr>
            <w:r>
              <w:rPr>
                <w:spacing w:val="-2"/>
                <w:sz w:val="23"/>
              </w:rPr>
              <w:t>3,7072</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4,0456</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4,4114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4,8068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5,2338</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3"/>
              <w:rPr>
                <w:sz w:val="23"/>
              </w:rPr>
            </w:pPr>
            <w:r>
              <w:rPr>
                <w:spacing w:val="-2"/>
                <w:sz w:val="23"/>
              </w:rPr>
              <w:t>5,6947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6,1917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6,7275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7,3046</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4"/>
              <w:rPr>
                <w:sz w:val="23"/>
              </w:rPr>
            </w:pPr>
            <w:r>
              <w:rPr>
                <w:spacing w:val="-5"/>
                <w:sz w:val="23"/>
              </w:rPr>
              <w:t>7,</w:t>
            </w:r>
          </w:p>
        </w:tc>
      </w:tr>
      <w:tr>
        <w:trPr>
          <w:trHeight w:val="299" w:hRule="atLeast"/>
        </w:trPr>
        <w:tc>
          <w:tcPr>
            <w:tcW w:w="958" w:type="dxa"/>
            <w:tcBorders>
              <w:top w:val="nil"/>
              <w:left w:val="nil"/>
              <w:bottom w:val="nil"/>
              <w:right w:val="nil"/>
            </w:tcBorders>
            <w:shd w:val="clear" w:color="auto" w:fill="FFFF00"/>
          </w:tcPr>
          <w:p>
            <w:pPr>
              <w:pStyle w:val="TableParagraph"/>
              <w:spacing w:line="279" w:lineRule="exact"/>
              <w:ind w:right="100"/>
              <w:rPr>
                <w:b/>
                <w:sz w:val="26"/>
              </w:rPr>
            </w:pPr>
            <w:r>
              <w:rPr>
                <w:b/>
                <w:spacing w:val="-5"/>
                <w:sz w:val="26"/>
              </w:rPr>
              <w:t>11</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91"/>
              <w:rPr>
                <w:sz w:val="23"/>
              </w:rPr>
            </w:pPr>
            <w:r>
              <w:rPr>
                <w:spacing w:val="-2"/>
                <w:sz w:val="23"/>
              </w:rPr>
              <w:t>4,2262</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4,6524</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5,1173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5,6240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6,1759</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3"/>
              <w:rPr>
                <w:sz w:val="23"/>
              </w:rPr>
            </w:pPr>
            <w:r>
              <w:rPr>
                <w:spacing w:val="-2"/>
                <w:sz w:val="23"/>
              </w:rPr>
              <w:t>6,7767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7,4301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8,1403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8,9117</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4"/>
              <w:rPr>
                <w:sz w:val="23"/>
              </w:rPr>
            </w:pPr>
            <w:r>
              <w:rPr>
                <w:spacing w:val="-5"/>
                <w:sz w:val="23"/>
              </w:rPr>
              <w:t>9,</w:t>
            </w:r>
          </w:p>
        </w:tc>
      </w:tr>
      <w:tr>
        <w:trPr>
          <w:trHeight w:val="300" w:hRule="atLeast"/>
        </w:trPr>
        <w:tc>
          <w:tcPr>
            <w:tcW w:w="958" w:type="dxa"/>
            <w:tcBorders>
              <w:top w:val="nil"/>
              <w:left w:val="nil"/>
              <w:bottom w:val="nil"/>
              <w:right w:val="nil"/>
            </w:tcBorders>
            <w:shd w:val="clear" w:color="auto" w:fill="FFFF00"/>
          </w:tcPr>
          <w:p>
            <w:pPr>
              <w:pStyle w:val="TableParagraph"/>
              <w:spacing w:line="281" w:lineRule="exact"/>
              <w:ind w:right="101"/>
              <w:rPr>
                <w:b/>
                <w:sz w:val="26"/>
              </w:rPr>
            </w:pPr>
            <w:r>
              <w:rPr>
                <w:b/>
                <w:spacing w:val="-5"/>
                <w:sz w:val="26"/>
              </w:rPr>
              <w:t>12</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91"/>
              <w:rPr>
                <w:sz w:val="23"/>
              </w:rPr>
            </w:pPr>
            <w:r>
              <w:rPr>
                <w:spacing w:val="-2"/>
                <w:sz w:val="23"/>
              </w:rPr>
              <w:t>4,8179</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5,3503</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5,9360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6,5801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7,2876</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3"/>
              <w:rPr>
                <w:sz w:val="23"/>
              </w:rPr>
            </w:pPr>
            <w:r>
              <w:rPr>
                <w:spacing w:val="-2"/>
                <w:sz w:val="23"/>
              </w:rPr>
              <w:t>8,0642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8,9161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9,8497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10,8722</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4"/>
              <w:rPr>
                <w:sz w:val="23"/>
              </w:rPr>
            </w:pPr>
            <w:r>
              <w:rPr>
                <w:spacing w:val="-5"/>
                <w:sz w:val="23"/>
              </w:rPr>
              <w:t>11,</w:t>
            </w:r>
          </w:p>
        </w:tc>
      </w:tr>
      <w:tr>
        <w:trPr>
          <w:trHeight w:val="299" w:hRule="atLeast"/>
        </w:trPr>
        <w:tc>
          <w:tcPr>
            <w:tcW w:w="958" w:type="dxa"/>
            <w:tcBorders>
              <w:top w:val="nil"/>
              <w:left w:val="nil"/>
              <w:bottom w:val="nil"/>
              <w:right w:val="nil"/>
            </w:tcBorders>
            <w:shd w:val="clear" w:color="auto" w:fill="FFFF00"/>
          </w:tcPr>
          <w:p>
            <w:pPr>
              <w:pStyle w:val="TableParagraph"/>
              <w:spacing w:line="279" w:lineRule="exact"/>
              <w:ind w:right="101"/>
              <w:rPr>
                <w:b/>
                <w:sz w:val="26"/>
              </w:rPr>
            </w:pPr>
            <w:r>
              <w:rPr>
                <w:b/>
                <w:spacing w:val="-5"/>
                <w:sz w:val="26"/>
              </w:rPr>
              <w:t>13</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91"/>
              <w:rPr>
                <w:sz w:val="23"/>
              </w:rPr>
            </w:pPr>
            <w:r>
              <w:rPr>
                <w:spacing w:val="-2"/>
                <w:sz w:val="23"/>
              </w:rPr>
              <w:t>5,4924</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6,1528</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6,8858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7,6987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8,5994</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3"/>
              <w:rPr>
                <w:sz w:val="23"/>
              </w:rPr>
            </w:pPr>
            <w:r>
              <w:rPr>
                <w:spacing w:val="-2"/>
                <w:sz w:val="23"/>
              </w:rPr>
              <w:t>9,5964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10,6993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11,9182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13,2641</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2"/>
              <w:rPr>
                <w:sz w:val="23"/>
              </w:rPr>
            </w:pPr>
            <w:r>
              <w:rPr>
                <w:spacing w:val="-5"/>
                <w:sz w:val="23"/>
              </w:rPr>
              <w:t>14,</w:t>
            </w:r>
          </w:p>
        </w:tc>
      </w:tr>
      <w:tr>
        <w:trPr>
          <w:trHeight w:val="298" w:hRule="atLeast"/>
        </w:trPr>
        <w:tc>
          <w:tcPr>
            <w:tcW w:w="958" w:type="dxa"/>
            <w:tcBorders>
              <w:top w:val="nil"/>
              <w:left w:val="nil"/>
              <w:bottom w:val="nil"/>
              <w:right w:val="nil"/>
            </w:tcBorders>
            <w:shd w:val="clear" w:color="auto" w:fill="FFFF00"/>
          </w:tcPr>
          <w:p>
            <w:pPr>
              <w:pStyle w:val="TableParagraph"/>
              <w:spacing w:line="279" w:lineRule="exact"/>
              <w:ind w:right="101"/>
              <w:rPr>
                <w:b/>
                <w:sz w:val="26"/>
              </w:rPr>
            </w:pPr>
            <w:r>
              <w:rPr>
                <w:b/>
                <w:spacing w:val="-5"/>
                <w:sz w:val="26"/>
              </w:rPr>
              <w:t>14</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91"/>
              <w:rPr>
                <w:sz w:val="23"/>
              </w:rPr>
            </w:pPr>
            <w:r>
              <w:rPr>
                <w:spacing w:val="-2"/>
                <w:sz w:val="23"/>
              </w:rPr>
              <w:t>6,2613</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7,0757</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7,9875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9,0075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10,1472</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11,4198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12,8392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14,4210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16,1822</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2"/>
              <w:rPr>
                <w:sz w:val="23"/>
              </w:rPr>
            </w:pPr>
            <w:r>
              <w:rPr>
                <w:spacing w:val="-5"/>
                <w:sz w:val="23"/>
              </w:rPr>
              <w:t>18,</w:t>
            </w:r>
          </w:p>
        </w:tc>
      </w:tr>
      <w:tr>
        <w:trPr>
          <w:trHeight w:val="300" w:hRule="atLeast"/>
        </w:trPr>
        <w:tc>
          <w:tcPr>
            <w:tcW w:w="958" w:type="dxa"/>
            <w:tcBorders>
              <w:top w:val="nil"/>
              <w:left w:val="nil"/>
              <w:bottom w:val="nil"/>
              <w:right w:val="nil"/>
            </w:tcBorders>
            <w:shd w:val="clear" w:color="auto" w:fill="FFFF00"/>
          </w:tcPr>
          <w:p>
            <w:pPr>
              <w:pStyle w:val="TableParagraph"/>
              <w:spacing w:line="281" w:lineRule="exact"/>
              <w:ind w:right="101"/>
              <w:rPr>
                <w:b/>
                <w:sz w:val="26"/>
              </w:rPr>
            </w:pPr>
            <w:r>
              <w:rPr>
                <w:b/>
                <w:spacing w:val="-5"/>
                <w:sz w:val="26"/>
              </w:rPr>
              <w:t>15</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91"/>
              <w:rPr>
                <w:sz w:val="23"/>
              </w:rPr>
            </w:pPr>
            <w:r>
              <w:rPr>
                <w:spacing w:val="-2"/>
                <w:sz w:val="23"/>
              </w:rPr>
              <w:t>7,1379</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8,1371</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9,2655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10,5387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11,9737</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13,5895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15,4070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17,4494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19,7423</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2"/>
              <w:rPr>
                <w:sz w:val="23"/>
              </w:rPr>
            </w:pPr>
            <w:r>
              <w:rPr>
                <w:spacing w:val="-5"/>
                <w:sz w:val="23"/>
              </w:rPr>
              <w:t>22,</w:t>
            </w:r>
          </w:p>
        </w:tc>
      </w:tr>
      <w:tr>
        <w:trPr>
          <w:trHeight w:val="298" w:hRule="atLeast"/>
        </w:trPr>
        <w:tc>
          <w:tcPr>
            <w:tcW w:w="958" w:type="dxa"/>
            <w:tcBorders>
              <w:top w:val="nil"/>
              <w:left w:val="nil"/>
              <w:bottom w:val="nil"/>
              <w:right w:val="nil"/>
            </w:tcBorders>
            <w:shd w:val="clear" w:color="auto" w:fill="FFFF00"/>
          </w:tcPr>
          <w:p>
            <w:pPr>
              <w:pStyle w:val="TableParagraph"/>
              <w:spacing w:line="279" w:lineRule="exact"/>
              <w:ind w:right="101"/>
              <w:rPr>
                <w:b/>
                <w:sz w:val="26"/>
              </w:rPr>
            </w:pPr>
            <w:r>
              <w:rPr>
                <w:b/>
                <w:spacing w:val="-5"/>
                <w:sz w:val="26"/>
              </w:rPr>
              <w:t>16</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91"/>
              <w:rPr>
                <w:sz w:val="23"/>
              </w:rPr>
            </w:pPr>
            <w:r>
              <w:rPr>
                <w:spacing w:val="-2"/>
                <w:sz w:val="23"/>
              </w:rPr>
              <w:t>8,1372</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9,3576</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10,7480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12,3303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14,1290</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16,1715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18,4884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21,1138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24,0856</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2"/>
              <w:rPr>
                <w:sz w:val="23"/>
              </w:rPr>
            </w:pPr>
            <w:r>
              <w:rPr>
                <w:spacing w:val="-5"/>
                <w:sz w:val="23"/>
              </w:rPr>
              <w:t>27,</w:t>
            </w:r>
          </w:p>
        </w:tc>
      </w:tr>
      <w:tr>
        <w:trPr>
          <w:trHeight w:val="300" w:hRule="atLeast"/>
        </w:trPr>
        <w:tc>
          <w:tcPr>
            <w:tcW w:w="958" w:type="dxa"/>
            <w:tcBorders>
              <w:top w:val="nil"/>
              <w:left w:val="nil"/>
              <w:right w:val="nil"/>
            </w:tcBorders>
            <w:shd w:val="clear" w:color="auto" w:fill="FFFF00"/>
          </w:tcPr>
          <w:p>
            <w:pPr>
              <w:pStyle w:val="TableParagraph"/>
              <w:spacing w:line="281" w:lineRule="exact"/>
              <w:ind w:right="101"/>
              <w:rPr>
                <w:b/>
                <w:sz w:val="26"/>
              </w:rPr>
            </w:pPr>
            <w:r>
              <w:rPr>
                <w:b/>
                <w:spacing w:val="-5"/>
                <w:sz w:val="26"/>
              </w:rPr>
              <w:t>17</w:t>
            </w:r>
          </w:p>
        </w:tc>
        <w:tc>
          <w:tcPr>
            <w:tcW w:w="1447" w:type="dxa"/>
            <w:tcBorders>
              <w:top w:val="single" w:sz="6" w:space="0" w:color="7F7F7F"/>
              <w:left w:val="nil"/>
              <w:right w:val="single" w:sz="4" w:space="0" w:color="7F7F7F"/>
            </w:tcBorders>
          </w:tcPr>
          <w:p>
            <w:pPr>
              <w:pStyle w:val="TableParagraph"/>
              <w:spacing w:line="253" w:lineRule="exact" w:before="27"/>
              <w:ind w:right="91"/>
              <w:rPr>
                <w:sz w:val="23"/>
              </w:rPr>
            </w:pPr>
            <w:r>
              <w:rPr>
                <w:spacing w:val="-2"/>
                <w:sz w:val="23"/>
              </w:rPr>
              <w:t>9,2765</w:t>
            </w:r>
          </w:p>
        </w:tc>
        <w:tc>
          <w:tcPr>
            <w:tcW w:w="1446" w:type="dxa"/>
            <w:tcBorders>
              <w:top w:val="single" w:sz="6" w:space="0" w:color="7F7F7F"/>
              <w:left w:val="single" w:sz="4" w:space="0" w:color="7F7F7F"/>
              <w:right w:val="single" w:sz="4" w:space="0" w:color="7F7F7F"/>
            </w:tcBorders>
          </w:tcPr>
          <w:p>
            <w:pPr>
              <w:pStyle w:val="TableParagraph"/>
              <w:spacing w:line="253" w:lineRule="exact" w:before="27"/>
              <w:ind w:right="87"/>
              <w:rPr>
                <w:sz w:val="23"/>
              </w:rPr>
            </w:pPr>
            <w:r>
              <w:rPr>
                <w:spacing w:val="-2"/>
                <w:sz w:val="23"/>
              </w:rPr>
              <w:t>10,7613</w:t>
            </w:r>
          </w:p>
        </w:tc>
        <w:tc>
          <w:tcPr>
            <w:tcW w:w="1446" w:type="dxa"/>
            <w:tcBorders>
              <w:top w:val="single" w:sz="6" w:space="0" w:color="7F7F7F"/>
              <w:left w:val="single" w:sz="4" w:space="0" w:color="7F7F7F"/>
              <w:right w:val="single" w:sz="4" w:space="0" w:color="7F7F7F"/>
            </w:tcBorders>
          </w:tcPr>
          <w:p>
            <w:pPr>
              <w:pStyle w:val="TableParagraph"/>
              <w:spacing w:line="253" w:lineRule="exact" w:before="27"/>
              <w:ind w:right="87"/>
              <w:rPr>
                <w:sz w:val="23"/>
              </w:rPr>
            </w:pPr>
            <w:r>
              <w:rPr>
                <w:spacing w:val="-2"/>
                <w:sz w:val="23"/>
              </w:rPr>
              <w:t>12,4677</w:t>
            </w:r>
          </w:p>
        </w:tc>
        <w:tc>
          <w:tcPr>
            <w:tcW w:w="1560" w:type="dxa"/>
            <w:tcBorders>
              <w:top w:val="single" w:sz="6" w:space="0" w:color="7F7F7F"/>
              <w:left w:val="single" w:sz="4" w:space="0" w:color="7F7F7F"/>
              <w:right w:val="single" w:sz="4" w:space="0" w:color="7F7F7F"/>
            </w:tcBorders>
          </w:tcPr>
          <w:p>
            <w:pPr>
              <w:pStyle w:val="TableParagraph"/>
              <w:spacing w:line="253" w:lineRule="exact" w:before="27"/>
              <w:ind w:right="89"/>
              <w:rPr>
                <w:sz w:val="23"/>
              </w:rPr>
            </w:pPr>
            <w:r>
              <w:rPr>
                <w:spacing w:val="-2"/>
                <w:sz w:val="23"/>
              </w:rPr>
              <w:t>14,4265</w:t>
            </w:r>
          </w:p>
        </w:tc>
        <w:tc>
          <w:tcPr>
            <w:tcW w:w="1560" w:type="dxa"/>
            <w:tcBorders>
              <w:top w:val="single" w:sz="6" w:space="0" w:color="7F7F7F"/>
              <w:left w:val="single" w:sz="4" w:space="0" w:color="7F7F7F"/>
              <w:right w:val="single" w:sz="4" w:space="0" w:color="7F7F7F"/>
            </w:tcBorders>
          </w:tcPr>
          <w:p>
            <w:pPr>
              <w:pStyle w:val="TableParagraph"/>
              <w:spacing w:line="253" w:lineRule="exact" w:before="27"/>
              <w:ind w:right="89"/>
              <w:rPr>
                <w:sz w:val="23"/>
              </w:rPr>
            </w:pPr>
            <w:r>
              <w:rPr>
                <w:spacing w:val="-2"/>
                <w:sz w:val="23"/>
              </w:rPr>
              <w:t>16,6722</w:t>
            </w:r>
          </w:p>
        </w:tc>
        <w:tc>
          <w:tcPr>
            <w:tcW w:w="1562" w:type="dxa"/>
            <w:tcBorders>
              <w:top w:val="single" w:sz="6" w:space="0" w:color="7F7F7F"/>
              <w:left w:val="single" w:sz="4" w:space="0" w:color="7F7F7F"/>
              <w:right w:val="single" w:sz="4" w:space="0" w:color="7F7F7F"/>
            </w:tcBorders>
          </w:tcPr>
          <w:p>
            <w:pPr>
              <w:pStyle w:val="TableParagraph"/>
              <w:spacing w:line="253" w:lineRule="exact" w:before="27"/>
              <w:ind w:right="91"/>
              <w:rPr>
                <w:sz w:val="23"/>
              </w:rPr>
            </w:pPr>
            <w:r>
              <w:rPr>
                <w:spacing w:val="-2"/>
                <w:sz w:val="23"/>
              </w:rPr>
              <w:t>19,2441</w:t>
            </w:r>
          </w:p>
        </w:tc>
        <w:tc>
          <w:tcPr>
            <w:tcW w:w="1560" w:type="dxa"/>
            <w:tcBorders>
              <w:top w:val="single" w:sz="6" w:space="0" w:color="7F7F7F"/>
              <w:left w:val="single" w:sz="4" w:space="0" w:color="7F7F7F"/>
              <w:right w:val="single" w:sz="4" w:space="0" w:color="7F7F7F"/>
            </w:tcBorders>
          </w:tcPr>
          <w:p>
            <w:pPr>
              <w:pStyle w:val="TableParagraph"/>
              <w:spacing w:line="253" w:lineRule="exact" w:before="27"/>
              <w:ind w:right="91"/>
              <w:rPr>
                <w:sz w:val="23"/>
              </w:rPr>
            </w:pPr>
            <w:r>
              <w:rPr>
                <w:spacing w:val="-2"/>
                <w:sz w:val="23"/>
              </w:rPr>
              <w:t>22,1861</w:t>
            </w:r>
          </w:p>
        </w:tc>
        <w:tc>
          <w:tcPr>
            <w:tcW w:w="1560" w:type="dxa"/>
            <w:tcBorders>
              <w:top w:val="single" w:sz="6" w:space="0" w:color="7F7F7F"/>
              <w:left w:val="single" w:sz="4" w:space="0" w:color="7F7F7F"/>
              <w:right w:val="single" w:sz="4" w:space="0" w:color="7F7F7F"/>
            </w:tcBorders>
          </w:tcPr>
          <w:p>
            <w:pPr>
              <w:pStyle w:val="TableParagraph"/>
              <w:spacing w:line="253" w:lineRule="exact" w:before="27"/>
              <w:ind w:right="89"/>
              <w:rPr>
                <w:sz w:val="23"/>
              </w:rPr>
            </w:pPr>
            <w:r>
              <w:rPr>
                <w:spacing w:val="-2"/>
                <w:sz w:val="23"/>
              </w:rPr>
              <w:t>25,5477</w:t>
            </w:r>
          </w:p>
        </w:tc>
        <w:tc>
          <w:tcPr>
            <w:tcW w:w="1560" w:type="dxa"/>
            <w:tcBorders>
              <w:top w:val="single" w:sz="6" w:space="0" w:color="7F7F7F"/>
              <w:left w:val="single" w:sz="4" w:space="0" w:color="7F7F7F"/>
              <w:right w:val="single" w:sz="4" w:space="0" w:color="7F7F7F"/>
            </w:tcBorders>
          </w:tcPr>
          <w:p>
            <w:pPr>
              <w:pStyle w:val="TableParagraph"/>
              <w:spacing w:line="253" w:lineRule="exact" w:before="27"/>
              <w:ind w:right="89"/>
              <w:rPr>
                <w:sz w:val="23"/>
              </w:rPr>
            </w:pPr>
            <w:r>
              <w:rPr>
                <w:spacing w:val="-2"/>
                <w:sz w:val="23"/>
              </w:rPr>
              <w:t>29,3844</w:t>
            </w:r>
          </w:p>
        </w:tc>
        <w:tc>
          <w:tcPr>
            <w:tcW w:w="1049" w:type="dxa"/>
            <w:tcBorders>
              <w:top w:val="single" w:sz="6" w:space="0" w:color="7F7F7F"/>
              <w:left w:val="single" w:sz="4" w:space="0" w:color="7F7F7F"/>
              <w:right w:val="nil"/>
            </w:tcBorders>
          </w:tcPr>
          <w:p>
            <w:pPr>
              <w:pStyle w:val="TableParagraph"/>
              <w:spacing w:line="253" w:lineRule="exact" w:before="27"/>
              <w:ind w:right="42"/>
              <w:rPr>
                <w:sz w:val="23"/>
              </w:rPr>
            </w:pPr>
            <w:r>
              <w:rPr>
                <w:spacing w:val="-5"/>
                <w:sz w:val="23"/>
              </w:rPr>
              <w:t>33,</w:t>
            </w:r>
          </w:p>
        </w:tc>
      </w:tr>
      <w:tr>
        <w:trPr>
          <w:trHeight w:val="299" w:hRule="atLeast"/>
        </w:trPr>
        <w:tc>
          <w:tcPr>
            <w:tcW w:w="958" w:type="dxa"/>
            <w:tcBorders>
              <w:left w:val="nil"/>
              <w:bottom w:val="nil"/>
              <w:right w:val="nil"/>
            </w:tcBorders>
            <w:shd w:val="clear" w:color="auto" w:fill="FFFF00"/>
          </w:tcPr>
          <w:p>
            <w:pPr>
              <w:pStyle w:val="TableParagraph"/>
              <w:spacing w:line="279" w:lineRule="exact"/>
              <w:ind w:right="101"/>
              <w:rPr>
                <w:b/>
                <w:sz w:val="26"/>
              </w:rPr>
            </w:pPr>
            <w:r>
              <w:rPr>
                <w:b/>
                <w:spacing w:val="-5"/>
                <w:sz w:val="26"/>
              </w:rPr>
              <w:t>18</w:t>
            </w:r>
          </w:p>
        </w:tc>
        <w:tc>
          <w:tcPr>
            <w:tcW w:w="1447" w:type="dxa"/>
            <w:tcBorders>
              <w:left w:val="nil"/>
              <w:bottom w:val="single" w:sz="6" w:space="0" w:color="7F7F7F"/>
              <w:right w:val="single" w:sz="4" w:space="0" w:color="7F7F7F"/>
            </w:tcBorders>
          </w:tcPr>
          <w:p>
            <w:pPr>
              <w:pStyle w:val="TableParagraph"/>
              <w:spacing w:line="253" w:lineRule="exact" w:before="25"/>
              <w:ind w:right="89"/>
              <w:rPr>
                <w:sz w:val="23"/>
              </w:rPr>
            </w:pPr>
            <w:r>
              <w:rPr>
                <w:spacing w:val="-2"/>
                <w:sz w:val="23"/>
              </w:rPr>
              <w:t>10,5752</w:t>
            </w:r>
          </w:p>
        </w:tc>
        <w:tc>
          <w:tcPr>
            <w:tcW w:w="1446" w:type="dxa"/>
            <w:tcBorders>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12,3755</w:t>
            </w:r>
          </w:p>
        </w:tc>
        <w:tc>
          <w:tcPr>
            <w:tcW w:w="1446" w:type="dxa"/>
            <w:tcBorders>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14,4625</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16,8790</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19,6733</w:t>
            </w:r>
          </w:p>
        </w:tc>
        <w:tc>
          <w:tcPr>
            <w:tcW w:w="1562" w:type="dxa"/>
            <w:tcBorders>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22,9005</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26,6233</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30,9127</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35,8490</w:t>
            </w:r>
          </w:p>
        </w:tc>
        <w:tc>
          <w:tcPr>
            <w:tcW w:w="1049" w:type="dxa"/>
            <w:tcBorders>
              <w:left w:val="single" w:sz="4" w:space="0" w:color="7F7F7F"/>
              <w:bottom w:val="single" w:sz="6" w:space="0" w:color="7F7F7F"/>
              <w:right w:val="nil"/>
            </w:tcBorders>
          </w:tcPr>
          <w:p>
            <w:pPr>
              <w:pStyle w:val="TableParagraph"/>
              <w:spacing w:line="253" w:lineRule="exact" w:before="25"/>
              <w:ind w:right="42"/>
              <w:rPr>
                <w:sz w:val="23"/>
              </w:rPr>
            </w:pPr>
            <w:r>
              <w:rPr>
                <w:spacing w:val="-5"/>
                <w:sz w:val="23"/>
              </w:rPr>
              <w:t>41,</w:t>
            </w:r>
          </w:p>
        </w:tc>
      </w:tr>
      <w:tr>
        <w:trPr>
          <w:trHeight w:val="296" w:hRule="atLeast"/>
        </w:trPr>
        <w:tc>
          <w:tcPr>
            <w:tcW w:w="958" w:type="dxa"/>
            <w:tcBorders>
              <w:top w:val="nil"/>
              <w:left w:val="nil"/>
              <w:bottom w:val="nil"/>
              <w:right w:val="nil"/>
            </w:tcBorders>
            <w:shd w:val="clear" w:color="auto" w:fill="FFFF00"/>
          </w:tcPr>
          <w:p>
            <w:pPr>
              <w:pStyle w:val="TableParagraph"/>
              <w:spacing w:line="277" w:lineRule="exact"/>
              <w:ind w:right="101"/>
              <w:rPr>
                <w:b/>
                <w:sz w:val="26"/>
              </w:rPr>
            </w:pPr>
            <w:r>
              <w:rPr>
                <w:b/>
                <w:spacing w:val="-5"/>
                <w:sz w:val="26"/>
              </w:rPr>
              <w:t>19</w:t>
            </w:r>
          </w:p>
        </w:tc>
        <w:tc>
          <w:tcPr>
            <w:tcW w:w="1447" w:type="dxa"/>
            <w:tcBorders>
              <w:top w:val="single" w:sz="6" w:space="0" w:color="7F7F7F"/>
              <w:left w:val="nil"/>
              <w:bottom w:val="single" w:sz="6" w:space="0" w:color="7F7F7F"/>
              <w:right w:val="single" w:sz="4" w:space="0" w:color="7F7F7F"/>
            </w:tcBorders>
          </w:tcPr>
          <w:p>
            <w:pPr>
              <w:pStyle w:val="TableParagraph"/>
              <w:spacing w:line="251" w:lineRule="exact" w:before="25"/>
              <w:ind w:right="89"/>
              <w:rPr>
                <w:sz w:val="23"/>
              </w:rPr>
            </w:pPr>
            <w:r>
              <w:rPr>
                <w:spacing w:val="-2"/>
                <w:sz w:val="23"/>
              </w:rPr>
              <w:t>12,0557</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7"/>
              <w:rPr>
                <w:sz w:val="23"/>
              </w:rPr>
            </w:pPr>
            <w:r>
              <w:rPr>
                <w:spacing w:val="-2"/>
                <w:sz w:val="23"/>
              </w:rPr>
              <w:t>14,2318</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7"/>
              <w:rPr>
                <w:sz w:val="23"/>
              </w:rPr>
            </w:pPr>
            <w:r>
              <w:rPr>
                <w:spacing w:val="-2"/>
                <w:sz w:val="23"/>
              </w:rPr>
              <w:t>16,7765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19,7484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23,2144</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27,2516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91"/>
              <w:rPr>
                <w:sz w:val="23"/>
              </w:rPr>
            </w:pPr>
            <w:r>
              <w:rPr>
                <w:spacing w:val="-2"/>
                <w:sz w:val="23"/>
              </w:rPr>
              <w:t>31,9480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37,4043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1" w:lineRule="exact" w:before="25"/>
              <w:ind w:right="89"/>
              <w:rPr>
                <w:sz w:val="23"/>
              </w:rPr>
            </w:pPr>
            <w:r>
              <w:rPr>
                <w:spacing w:val="-2"/>
                <w:sz w:val="23"/>
              </w:rPr>
              <w:t>43,7358</w:t>
            </w:r>
          </w:p>
        </w:tc>
        <w:tc>
          <w:tcPr>
            <w:tcW w:w="1049" w:type="dxa"/>
            <w:tcBorders>
              <w:top w:val="single" w:sz="6" w:space="0" w:color="7F7F7F"/>
              <w:left w:val="single" w:sz="4" w:space="0" w:color="7F7F7F"/>
              <w:bottom w:val="single" w:sz="6" w:space="0" w:color="7F7F7F"/>
              <w:right w:val="nil"/>
            </w:tcBorders>
          </w:tcPr>
          <w:p>
            <w:pPr>
              <w:pStyle w:val="TableParagraph"/>
              <w:spacing w:line="251" w:lineRule="exact" w:before="25"/>
              <w:ind w:right="42"/>
              <w:rPr>
                <w:sz w:val="23"/>
              </w:rPr>
            </w:pPr>
            <w:r>
              <w:rPr>
                <w:spacing w:val="-5"/>
                <w:sz w:val="23"/>
              </w:rPr>
              <w:t>51,</w:t>
            </w:r>
          </w:p>
        </w:tc>
      </w:tr>
      <w:tr>
        <w:trPr>
          <w:trHeight w:val="301" w:hRule="atLeast"/>
        </w:trPr>
        <w:tc>
          <w:tcPr>
            <w:tcW w:w="958" w:type="dxa"/>
            <w:tcBorders>
              <w:top w:val="nil"/>
              <w:left w:val="nil"/>
              <w:bottom w:val="nil"/>
              <w:right w:val="nil"/>
            </w:tcBorders>
            <w:shd w:val="clear" w:color="auto" w:fill="FFFF00"/>
          </w:tcPr>
          <w:p>
            <w:pPr>
              <w:pStyle w:val="TableParagraph"/>
              <w:spacing w:line="281" w:lineRule="exact"/>
              <w:ind w:right="101"/>
              <w:rPr>
                <w:b/>
                <w:sz w:val="26"/>
              </w:rPr>
            </w:pPr>
            <w:r>
              <w:rPr>
                <w:b/>
                <w:spacing w:val="-5"/>
                <w:sz w:val="26"/>
              </w:rPr>
              <w:t>20</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89"/>
              <w:rPr>
                <w:sz w:val="23"/>
              </w:rPr>
            </w:pPr>
            <w:r>
              <w:rPr>
                <w:spacing w:val="-2"/>
                <w:sz w:val="23"/>
              </w:rPr>
              <w:t>13,7435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7"/>
              <w:rPr>
                <w:sz w:val="23"/>
              </w:rPr>
            </w:pPr>
            <w:r>
              <w:rPr>
                <w:spacing w:val="-2"/>
                <w:sz w:val="23"/>
              </w:rPr>
              <w:t>16,3665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7"/>
              <w:rPr>
                <w:sz w:val="23"/>
              </w:rPr>
            </w:pPr>
            <w:r>
              <w:rPr>
                <w:spacing w:val="-2"/>
                <w:sz w:val="23"/>
              </w:rPr>
              <w:t>19,4608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23,1056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27,3930</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32,4294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38,3376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45,2593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53,3576</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2"/>
              <w:rPr>
                <w:sz w:val="23"/>
              </w:rPr>
            </w:pPr>
            <w:r>
              <w:rPr>
                <w:spacing w:val="-5"/>
                <w:sz w:val="23"/>
              </w:rPr>
              <w:t>62,</w:t>
            </w:r>
          </w:p>
        </w:tc>
      </w:tr>
      <w:tr>
        <w:trPr>
          <w:trHeight w:val="299" w:hRule="atLeast"/>
        </w:trPr>
        <w:tc>
          <w:tcPr>
            <w:tcW w:w="958" w:type="dxa"/>
            <w:tcBorders>
              <w:top w:val="nil"/>
              <w:left w:val="nil"/>
              <w:bottom w:val="nil"/>
              <w:right w:val="nil"/>
            </w:tcBorders>
            <w:shd w:val="clear" w:color="auto" w:fill="FFFF00"/>
          </w:tcPr>
          <w:p>
            <w:pPr>
              <w:pStyle w:val="TableParagraph"/>
              <w:spacing w:line="279" w:lineRule="exact"/>
              <w:ind w:right="101"/>
              <w:rPr>
                <w:b/>
                <w:sz w:val="26"/>
              </w:rPr>
            </w:pPr>
            <w:r>
              <w:rPr>
                <w:b/>
                <w:spacing w:val="-5"/>
                <w:sz w:val="26"/>
              </w:rPr>
              <w:t>21</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89"/>
              <w:rPr>
                <w:sz w:val="23"/>
              </w:rPr>
            </w:pPr>
            <w:r>
              <w:rPr>
                <w:spacing w:val="-2"/>
                <w:sz w:val="23"/>
              </w:rPr>
              <w:t>15,6676</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18,8215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22,5745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27,0336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32,3238</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38,5910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46,0051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54,7637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65,0963</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2"/>
              <w:rPr>
                <w:sz w:val="23"/>
              </w:rPr>
            </w:pPr>
            <w:r>
              <w:rPr>
                <w:spacing w:val="-5"/>
                <w:sz w:val="23"/>
              </w:rPr>
              <w:t>77,</w:t>
            </w:r>
          </w:p>
        </w:tc>
      </w:tr>
      <w:tr>
        <w:trPr>
          <w:trHeight w:val="300" w:hRule="atLeast"/>
        </w:trPr>
        <w:tc>
          <w:tcPr>
            <w:tcW w:w="958" w:type="dxa"/>
            <w:tcBorders>
              <w:top w:val="nil"/>
              <w:left w:val="nil"/>
              <w:bottom w:val="nil"/>
              <w:right w:val="nil"/>
            </w:tcBorders>
            <w:shd w:val="clear" w:color="auto" w:fill="FFFF00"/>
          </w:tcPr>
          <w:p>
            <w:pPr>
              <w:pStyle w:val="TableParagraph"/>
              <w:spacing w:line="281" w:lineRule="exact"/>
              <w:ind w:right="101"/>
              <w:rPr>
                <w:b/>
                <w:sz w:val="26"/>
              </w:rPr>
            </w:pPr>
            <w:r>
              <w:rPr>
                <w:b/>
                <w:spacing w:val="-5"/>
                <w:sz w:val="26"/>
              </w:rPr>
              <w:t>22</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89"/>
              <w:rPr>
                <w:sz w:val="23"/>
              </w:rPr>
            </w:pPr>
            <w:r>
              <w:rPr>
                <w:spacing w:val="-2"/>
                <w:sz w:val="23"/>
              </w:rPr>
              <w:t>17,8610</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7"/>
              <w:rPr>
                <w:sz w:val="23"/>
              </w:rPr>
            </w:pPr>
            <w:r>
              <w:rPr>
                <w:spacing w:val="-2"/>
                <w:sz w:val="23"/>
              </w:rPr>
              <w:t>21,6447</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7"/>
              <w:rPr>
                <w:sz w:val="23"/>
              </w:rPr>
            </w:pPr>
            <w:r>
              <w:rPr>
                <w:spacing w:val="-2"/>
                <w:sz w:val="23"/>
              </w:rPr>
              <w:t>26,1864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31,6293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38,1421</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45,9233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55,2061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66,2641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79,4175</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2"/>
              <w:rPr>
                <w:sz w:val="23"/>
              </w:rPr>
            </w:pPr>
            <w:r>
              <w:rPr>
                <w:spacing w:val="-5"/>
                <w:sz w:val="23"/>
              </w:rPr>
              <w:t>95,</w:t>
            </w:r>
          </w:p>
        </w:tc>
      </w:tr>
      <w:tr>
        <w:trPr>
          <w:trHeight w:val="298" w:hRule="atLeast"/>
        </w:trPr>
        <w:tc>
          <w:tcPr>
            <w:tcW w:w="958" w:type="dxa"/>
            <w:tcBorders>
              <w:top w:val="nil"/>
              <w:left w:val="nil"/>
              <w:bottom w:val="nil"/>
              <w:right w:val="nil"/>
            </w:tcBorders>
            <w:shd w:val="clear" w:color="auto" w:fill="FFFF00"/>
          </w:tcPr>
          <w:p>
            <w:pPr>
              <w:pStyle w:val="TableParagraph"/>
              <w:spacing w:line="279" w:lineRule="exact"/>
              <w:ind w:right="101"/>
              <w:rPr>
                <w:b/>
                <w:sz w:val="26"/>
              </w:rPr>
            </w:pPr>
            <w:r>
              <w:rPr>
                <w:b/>
                <w:spacing w:val="-5"/>
                <w:sz w:val="26"/>
              </w:rPr>
              <w:t>23</w:t>
            </w: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89"/>
              <w:rPr>
                <w:sz w:val="23"/>
              </w:rPr>
            </w:pPr>
            <w:r>
              <w:rPr>
                <w:spacing w:val="-2"/>
                <w:sz w:val="23"/>
              </w:rPr>
              <w:t>20,3616</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24,8915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30,3762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37,0062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45,0076</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54,6487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66,2474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80,1795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96,8894</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2"/>
              <w:rPr>
                <w:sz w:val="23"/>
              </w:rPr>
            </w:pPr>
            <w:r>
              <w:rPr>
                <w:spacing w:val="-4"/>
                <w:sz w:val="23"/>
              </w:rPr>
              <w:t>116,</w:t>
            </w:r>
          </w:p>
        </w:tc>
      </w:tr>
      <w:tr>
        <w:trPr>
          <w:trHeight w:val="300" w:hRule="atLeast"/>
        </w:trPr>
        <w:tc>
          <w:tcPr>
            <w:tcW w:w="958" w:type="dxa"/>
            <w:tcBorders>
              <w:top w:val="nil"/>
              <w:left w:val="nil"/>
              <w:bottom w:val="nil"/>
              <w:right w:val="nil"/>
            </w:tcBorders>
            <w:shd w:val="clear" w:color="auto" w:fill="FFFF00"/>
          </w:tcPr>
          <w:p>
            <w:pPr>
              <w:pStyle w:val="TableParagraph"/>
              <w:spacing w:line="281" w:lineRule="exact"/>
              <w:ind w:right="101"/>
              <w:rPr>
                <w:b/>
                <w:sz w:val="26"/>
              </w:rPr>
            </w:pPr>
            <w:r>
              <w:rPr>
                <w:b/>
                <w:spacing w:val="-5"/>
                <w:sz w:val="26"/>
              </w:rPr>
              <w:t>24</w:t>
            </w:r>
          </w:p>
        </w:tc>
        <w:tc>
          <w:tcPr>
            <w:tcW w:w="1447" w:type="dxa"/>
            <w:tcBorders>
              <w:top w:val="single" w:sz="6" w:space="0" w:color="7F7F7F"/>
              <w:left w:val="nil"/>
              <w:bottom w:val="single" w:sz="6" w:space="0" w:color="7F7F7F"/>
              <w:right w:val="single" w:sz="4" w:space="0" w:color="7F7F7F"/>
            </w:tcBorders>
          </w:tcPr>
          <w:p>
            <w:pPr>
              <w:pStyle w:val="TableParagraph"/>
              <w:spacing w:line="255" w:lineRule="exact" w:before="25"/>
              <w:ind w:right="89"/>
              <w:rPr>
                <w:sz w:val="23"/>
              </w:rPr>
            </w:pPr>
            <w:r>
              <w:rPr>
                <w:spacing w:val="-2"/>
                <w:sz w:val="23"/>
              </w:rPr>
              <w:t>23,2122</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7"/>
              <w:rPr>
                <w:sz w:val="23"/>
              </w:rPr>
            </w:pPr>
            <w:r>
              <w:rPr>
                <w:spacing w:val="-2"/>
                <w:sz w:val="23"/>
              </w:rPr>
              <w:t>28,6252</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7"/>
              <w:rPr>
                <w:sz w:val="23"/>
              </w:rPr>
            </w:pPr>
            <w:r>
              <w:rPr>
                <w:spacing w:val="-2"/>
                <w:sz w:val="23"/>
              </w:rPr>
              <w:t>35,2364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9"/>
              <w:rPr>
                <w:sz w:val="23"/>
              </w:rPr>
            </w:pPr>
            <w:r>
              <w:rPr>
                <w:spacing w:val="-2"/>
                <w:sz w:val="23"/>
              </w:rPr>
              <w:t>43,2973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9"/>
              <w:rPr>
                <w:sz w:val="23"/>
              </w:rPr>
            </w:pPr>
            <w:r>
              <w:rPr>
                <w:spacing w:val="-2"/>
                <w:sz w:val="23"/>
              </w:rPr>
              <w:t>53,1090</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91"/>
              <w:rPr>
                <w:sz w:val="23"/>
              </w:rPr>
            </w:pPr>
            <w:r>
              <w:rPr>
                <w:spacing w:val="-2"/>
                <w:sz w:val="23"/>
              </w:rPr>
              <w:t>65,0320</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91"/>
              <w:rPr>
                <w:sz w:val="23"/>
              </w:rPr>
            </w:pPr>
            <w:r>
              <w:rPr>
                <w:spacing w:val="-2"/>
                <w:sz w:val="23"/>
              </w:rPr>
              <w:t>79,4968</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9"/>
              <w:rPr>
                <w:sz w:val="23"/>
              </w:rPr>
            </w:pPr>
            <w:r>
              <w:rPr>
                <w:spacing w:val="-2"/>
                <w:sz w:val="23"/>
              </w:rPr>
              <w:t>97,0172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9"/>
              <w:rPr>
                <w:sz w:val="23"/>
              </w:rPr>
            </w:pPr>
            <w:r>
              <w:rPr>
                <w:spacing w:val="-2"/>
                <w:sz w:val="23"/>
              </w:rPr>
              <w:t>118,2050</w:t>
            </w:r>
          </w:p>
        </w:tc>
        <w:tc>
          <w:tcPr>
            <w:tcW w:w="1049" w:type="dxa"/>
            <w:tcBorders>
              <w:top w:val="single" w:sz="6" w:space="0" w:color="7F7F7F"/>
              <w:left w:val="single" w:sz="4" w:space="0" w:color="7F7F7F"/>
              <w:bottom w:val="single" w:sz="6" w:space="0" w:color="7F7F7F"/>
              <w:right w:val="nil"/>
            </w:tcBorders>
          </w:tcPr>
          <w:p>
            <w:pPr>
              <w:pStyle w:val="TableParagraph"/>
              <w:spacing w:line="255" w:lineRule="exact" w:before="25"/>
              <w:ind w:right="43"/>
              <w:rPr>
                <w:sz w:val="23"/>
              </w:rPr>
            </w:pPr>
            <w:r>
              <w:rPr>
                <w:spacing w:val="-4"/>
                <w:sz w:val="23"/>
              </w:rPr>
              <w:t>143,</w:t>
            </w:r>
          </w:p>
        </w:tc>
      </w:tr>
      <w:tr>
        <w:trPr>
          <w:trHeight w:val="298" w:hRule="atLeast"/>
        </w:trPr>
        <w:tc>
          <w:tcPr>
            <w:tcW w:w="958" w:type="dxa"/>
            <w:tcBorders>
              <w:top w:val="nil"/>
              <w:left w:val="nil"/>
              <w:right w:val="nil"/>
            </w:tcBorders>
            <w:shd w:val="clear" w:color="auto" w:fill="FFFF00"/>
          </w:tcPr>
          <w:p>
            <w:pPr>
              <w:pStyle w:val="TableParagraph"/>
              <w:spacing w:line="279" w:lineRule="exact"/>
              <w:ind w:right="101"/>
              <w:rPr>
                <w:b/>
                <w:sz w:val="26"/>
              </w:rPr>
            </w:pPr>
            <w:r>
              <w:rPr>
                <w:b/>
                <w:spacing w:val="-5"/>
                <w:sz w:val="26"/>
              </w:rPr>
              <w:t>25</w:t>
            </w:r>
          </w:p>
        </w:tc>
        <w:tc>
          <w:tcPr>
            <w:tcW w:w="1447" w:type="dxa"/>
            <w:tcBorders>
              <w:top w:val="single" w:sz="6" w:space="0" w:color="7F7F7F"/>
              <w:left w:val="nil"/>
              <w:right w:val="single" w:sz="4" w:space="0" w:color="7F7F7F"/>
            </w:tcBorders>
          </w:tcPr>
          <w:p>
            <w:pPr>
              <w:pStyle w:val="TableParagraph"/>
              <w:spacing w:line="253" w:lineRule="exact" w:before="25"/>
              <w:ind w:right="89"/>
              <w:rPr>
                <w:sz w:val="23"/>
              </w:rPr>
            </w:pPr>
            <w:r>
              <w:rPr>
                <w:spacing w:val="-2"/>
                <w:sz w:val="23"/>
              </w:rPr>
              <w:t>26,4619</w:t>
            </w:r>
          </w:p>
        </w:tc>
        <w:tc>
          <w:tcPr>
            <w:tcW w:w="1446" w:type="dxa"/>
            <w:tcBorders>
              <w:top w:val="single" w:sz="6" w:space="0" w:color="7F7F7F"/>
              <w:left w:val="single" w:sz="4" w:space="0" w:color="7F7F7F"/>
              <w:right w:val="single" w:sz="4" w:space="0" w:color="7F7F7F"/>
            </w:tcBorders>
          </w:tcPr>
          <w:p>
            <w:pPr>
              <w:pStyle w:val="TableParagraph"/>
              <w:spacing w:line="253" w:lineRule="exact" w:before="25"/>
              <w:ind w:right="87"/>
              <w:rPr>
                <w:sz w:val="23"/>
              </w:rPr>
            </w:pPr>
            <w:r>
              <w:rPr>
                <w:spacing w:val="-2"/>
                <w:sz w:val="23"/>
              </w:rPr>
              <w:t>32,9190</w:t>
            </w:r>
          </w:p>
        </w:tc>
        <w:tc>
          <w:tcPr>
            <w:tcW w:w="1446" w:type="dxa"/>
            <w:tcBorders>
              <w:top w:val="single" w:sz="6" w:space="0" w:color="7F7F7F"/>
              <w:left w:val="single" w:sz="4" w:space="0" w:color="7F7F7F"/>
              <w:right w:val="single" w:sz="4" w:space="0" w:color="7F7F7F"/>
            </w:tcBorders>
          </w:tcPr>
          <w:p>
            <w:pPr>
              <w:pStyle w:val="TableParagraph"/>
              <w:spacing w:line="253" w:lineRule="exact" w:before="25"/>
              <w:ind w:right="87"/>
              <w:rPr>
                <w:sz w:val="23"/>
              </w:rPr>
            </w:pPr>
            <w:r>
              <w:rPr>
                <w:spacing w:val="-2"/>
                <w:sz w:val="23"/>
              </w:rPr>
              <w:t>40,8742</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89"/>
              <w:rPr>
                <w:sz w:val="23"/>
              </w:rPr>
            </w:pPr>
            <w:r>
              <w:rPr>
                <w:spacing w:val="-2"/>
                <w:sz w:val="23"/>
              </w:rPr>
              <w:t>50,6578</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89"/>
              <w:rPr>
                <w:sz w:val="23"/>
              </w:rPr>
            </w:pPr>
            <w:r>
              <w:rPr>
                <w:spacing w:val="-2"/>
                <w:sz w:val="23"/>
              </w:rPr>
              <w:t>62,6686</w:t>
            </w:r>
          </w:p>
        </w:tc>
        <w:tc>
          <w:tcPr>
            <w:tcW w:w="1562" w:type="dxa"/>
            <w:tcBorders>
              <w:top w:val="single" w:sz="6" w:space="0" w:color="7F7F7F"/>
              <w:left w:val="single" w:sz="4" w:space="0" w:color="7F7F7F"/>
              <w:right w:val="single" w:sz="4" w:space="0" w:color="7F7F7F"/>
            </w:tcBorders>
          </w:tcPr>
          <w:p>
            <w:pPr>
              <w:pStyle w:val="TableParagraph"/>
              <w:spacing w:line="253" w:lineRule="exact" w:before="25"/>
              <w:ind w:right="91"/>
              <w:rPr>
                <w:sz w:val="23"/>
              </w:rPr>
            </w:pPr>
            <w:r>
              <w:rPr>
                <w:spacing w:val="-2"/>
                <w:sz w:val="23"/>
              </w:rPr>
              <w:t>77,3881</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91"/>
              <w:rPr>
                <w:sz w:val="23"/>
              </w:rPr>
            </w:pPr>
            <w:r>
              <w:rPr>
                <w:spacing w:val="-2"/>
                <w:sz w:val="23"/>
              </w:rPr>
              <w:t>95,3962</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89"/>
              <w:rPr>
                <w:sz w:val="23"/>
              </w:rPr>
            </w:pPr>
            <w:r>
              <w:rPr>
                <w:spacing w:val="-2"/>
                <w:sz w:val="23"/>
              </w:rPr>
              <w:t>117,3909</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89"/>
              <w:rPr>
                <w:sz w:val="23"/>
              </w:rPr>
            </w:pPr>
            <w:r>
              <w:rPr>
                <w:spacing w:val="-2"/>
                <w:sz w:val="23"/>
              </w:rPr>
              <w:t>144,2101</w:t>
            </w:r>
          </w:p>
        </w:tc>
        <w:tc>
          <w:tcPr>
            <w:tcW w:w="1049" w:type="dxa"/>
            <w:tcBorders>
              <w:top w:val="single" w:sz="6" w:space="0" w:color="7F7F7F"/>
              <w:left w:val="single" w:sz="4" w:space="0" w:color="7F7F7F"/>
              <w:right w:val="nil"/>
            </w:tcBorders>
          </w:tcPr>
          <w:p>
            <w:pPr>
              <w:pStyle w:val="TableParagraph"/>
              <w:spacing w:line="253" w:lineRule="exact" w:before="25"/>
              <w:ind w:right="43"/>
              <w:rPr>
                <w:sz w:val="23"/>
              </w:rPr>
            </w:pPr>
            <w:r>
              <w:rPr>
                <w:spacing w:val="-4"/>
                <w:sz w:val="23"/>
              </w:rPr>
              <w:t>176,</w:t>
            </w:r>
          </w:p>
        </w:tc>
      </w:tr>
    </w:tbl>
    <w:p>
      <w:pPr>
        <w:spacing w:after="0" w:line="253" w:lineRule="exact"/>
        <w:rPr>
          <w:sz w:val="23"/>
        </w:rPr>
        <w:sectPr>
          <w:pgSz w:w="16840" w:h="11900" w:orient="landscape"/>
          <w:pgMar w:header="0" w:footer="121" w:top="1340" w:bottom="320" w:left="940" w:right="0"/>
        </w:sectPr>
      </w:pPr>
    </w:p>
    <w:p>
      <w:pPr>
        <w:pStyle w:val="BodyText"/>
        <w:spacing w:before="40"/>
        <w:ind w:left="0"/>
        <w:rPr>
          <w:b/>
          <w:sz w:val="20"/>
        </w:rPr>
      </w:pPr>
      <w:r>
        <w:rPr/>
        <w:drawing>
          <wp:anchor distT="0" distB="0" distL="0" distR="0" allowOverlap="1" layoutInCell="1" locked="0" behindDoc="0" simplePos="0" relativeHeight="15920640">
            <wp:simplePos x="0" y="0"/>
            <wp:positionH relativeFrom="page">
              <wp:posOffset>3441700</wp:posOffset>
            </wp:positionH>
            <wp:positionV relativeFrom="page">
              <wp:posOffset>7001761</wp:posOffset>
            </wp:positionV>
            <wp:extent cx="3810000" cy="364238"/>
            <wp:effectExtent l="0" t="0" r="0" b="0"/>
            <wp:wrapNone/>
            <wp:docPr id="663" name="Image 663">
              <a:hlinkClick r:id="rId6"/>
            </wp:docPr>
            <wp:cNvGraphicFramePr>
              <a:graphicFrameLocks/>
            </wp:cNvGraphicFramePr>
            <a:graphic>
              <a:graphicData uri="http://schemas.openxmlformats.org/drawingml/2006/picture">
                <pic:pic>
                  <pic:nvPicPr>
                    <pic:cNvPr id="663" name="Image 663">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8"/>
        <w:gridCol w:w="1447"/>
        <w:gridCol w:w="1446"/>
        <w:gridCol w:w="1446"/>
        <w:gridCol w:w="1560"/>
        <w:gridCol w:w="1560"/>
        <w:gridCol w:w="1562"/>
        <w:gridCol w:w="1560"/>
        <w:gridCol w:w="1560"/>
        <w:gridCol w:w="1560"/>
        <w:gridCol w:w="1049"/>
      </w:tblGrid>
      <w:tr>
        <w:trPr>
          <w:trHeight w:val="299" w:hRule="atLeast"/>
        </w:trPr>
        <w:tc>
          <w:tcPr>
            <w:tcW w:w="958" w:type="dxa"/>
            <w:vMerge w:val="restart"/>
            <w:tcBorders>
              <w:left w:val="nil"/>
              <w:bottom w:val="nil"/>
              <w:right w:val="nil"/>
            </w:tcBorders>
            <w:shd w:val="clear" w:color="auto" w:fill="FFFF00"/>
          </w:tcPr>
          <w:p>
            <w:pPr>
              <w:pStyle w:val="TableParagraph"/>
              <w:spacing w:line="291" w:lineRule="exact"/>
              <w:ind w:left="607"/>
              <w:jc w:val="left"/>
              <w:rPr>
                <w:b/>
                <w:sz w:val="26"/>
              </w:rPr>
            </w:pPr>
            <w:r>
              <w:rPr>
                <w:b/>
                <w:spacing w:val="-5"/>
                <w:sz w:val="26"/>
              </w:rPr>
              <w:t>26</w:t>
            </w:r>
          </w:p>
          <w:p>
            <w:pPr>
              <w:pStyle w:val="TableParagraph"/>
              <w:spacing w:before="17"/>
              <w:ind w:left="607"/>
              <w:jc w:val="left"/>
              <w:rPr>
                <w:b/>
                <w:sz w:val="26"/>
              </w:rPr>
            </w:pPr>
            <w:r>
              <w:rPr>
                <w:b/>
                <w:spacing w:val="-5"/>
                <w:sz w:val="26"/>
              </w:rPr>
              <w:t>27</w:t>
            </w:r>
          </w:p>
          <w:p>
            <w:pPr>
              <w:pStyle w:val="TableParagraph"/>
              <w:spacing w:before="15"/>
              <w:ind w:left="607"/>
              <w:jc w:val="left"/>
              <w:rPr>
                <w:b/>
                <w:sz w:val="26"/>
              </w:rPr>
            </w:pPr>
            <w:r>
              <w:rPr>
                <w:b/>
                <w:spacing w:val="-5"/>
                <w:sz w:val="26"/>
              </w:rPr>
              <w:t>28</w:t>
            </w:r>
          </w:p>
          <w:p>
            <w:pPr>
              <w:pStyle w:val="TableParagraph"/>
              <w:spacing w:before="17"/>
              <w:ind w:left="607"/>
              <w:jc w:val="left"/>
              <w:rPr>
                <w:b/>
                <w:sz w:val="26"/>
              </w:rPr>
            </w:pPr>
            <w:r>
              <w:rPr>
                <w:b/>
                <w:spacing w:val="-5"/>
                <w:sz w:val="26"/>
              </w:rPr>
              <w:t>29</w:t>
            </w:r>
          </w:p>
          <w:p>
            <w:pPr>
              <w:pStyle w:val="TableParagraph"/>
              <w:spacing w:line="287" w:lineRule="exact" w:before="15"/>
              <w:ind w:left="607"/>
              <w:jc w:val="left"/>
              <w:rPr>
                <w:b/>
                <w:sz w:val="26"/>
              </w:rPr>
            </w:pPr>
            <w:r>
              <w:rPr>
                <w:b/>
                <w:spacing w:val="-5"/>
                <w:sz w:val="26"/>
              </w:rPr>
              <w:t>30</w:t>
            </w:r>
          </w:p>
        </w:tc>
        <w:tc>
          <w:tcPr>
            <w:tcW w:w="1447" w:type="dxa"/>
            <w:tcBorders>
              <w:left w:val="nil"/>
              <w:bottom w:val="single" w:sz="6" w:space="0" w:color="7F7F7F"/>
              <w:right w:val="single" w:sz="4" w:space="0" w:color="7F7F7F"/>
            </w:tcBorders>
          </w:tcPr>
          <w:p>
            <w:pPr>
              <w:pStyle w:val="TableParagraph"/>
              <w:spacing w:line="253" w:lineRule="exact" w:before="25"/>
              <w:ind w:right="89"/>
              <w:rPr>
                <w:sz w:val="23"/>
              </w:rPr>
            </w:pPr>
            <w:r>
              <w:rPr>
                <w:spacing w:val="-2"/>
                <w:sz w:val="23"/>
              </w:rPr>
              <w:t>30,1666</w:t>
            </w:r>
          </w:p>
        </w:tc>
        <w:tc>
          <w:tcPr>
            <w:tcW w:w="1446" w:type="dxa"/>
            <w:tcBorders>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37,8568</w:t>
            </w:r>
          </w:p>
        </w:tc>
        <w:tc>
          <w:tcPr>
            <w:tcW w:w="1446" w:type="dxa"/>
            <w:tcBorders>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47,4141</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59,2697</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73,9490</w:t>
            </w:r>
          </w:p>
        </w:tc>
        <w:tc>
          <w:tcPr>
            <w:tcW w:w="1562" w:type="dxa"/>
            <w:tcBorders>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92,0918</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114,4755</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90"/>
              <w:rPr>
                <w:sz w:val="23"/>
              </w:rPr>
            </w:pPr>
            <w:r>
              <w:rPr>
                <w:spacing w:val="-2"/>
                <w:sz w:val="23"/>
              </w:rPr>
              <w:t>142,0429</w:t>
            </w:r>
          </w:p>
        </w:tc>
        <w:tc>
          <w:tcPr>
            <w:tcW w:w="1560" w:type="dxa"/>
            <w:tcBorders>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175,9364</w:t>
            </w:r>
          </w:p>
        </w:tc>
        <w:tc>
          <w:tcPr>
            <w:tcW w:w="1049" w:type="dxa"/>
            <w:tcBorders>
              <w:left w:val="single" w:sz="4" w:space="0" w:color="7F7F7F"/>
              <w:bottom w:val="single" w:sz="6" w:space="0" w:color="7F7F7F"/>
              <w:right w:val="nil"/>
            </w:tcBorders>
          </w:tcPr>
          <w:p>
            <w:pPr>
              <w:pStyle w:val="TableParagraph"/>
              <w:spacing w:line="253" w:lineRule="exact" w:before="25"/>
              <w:ind w:right="43"/>
              <w:rPr>
                <w:sz w:val="23"/>
              </w:rPr>
            </w:pPr>
            <w:r>
              <w:rPr>
                <w:spacing w:val="-4"/>
                <w:sz w:val="23"/>
              </w:rPr>
              <w:t>217,</w:t>
            </w:r>
          </w:p>
        </w:tc>
      </w:tr>
      <w:tr>
        <w:trPr>
          <w:trHeight w:val="301" w:hRule="atLeast"/>
        </w:trPr>
        <w:tc>
          <w:tcPr>
            <w:tcW w:w="958" w:type="dxa"/>
            <w:vMerge/>
            <w:tcBorders>
              <w:top w:val="nil"/>
              <w:left w:val="nil"/>
              <w:bottom w:val="nil"/>
              <w:right w:val="nil"/>
            </w:tcBorders>
            <w:shd w:val="clear" w:color="auto" w:fill="FFFF00"/>
          </w:tcPr>
          <w:p>
            <w:pPr>
              <w:rPr>
                <w:sz w:val="2"/>
                <w:szCs w:val="2"/>
              </w:rPr>
            </w:pP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7"/>
              <w:ind w:right="89"/>
              <w:rPr>
                <w:sz w:val="23"/>
              </w:rPr>
            </w:pPr>
            <w:r>
              <w:rPr>
                <w:spacing w:val="-2"/>
                <w:sz w:val="23"/>
              </w:rPr>
              <w:t>34,3899</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7"/>
              <w:rPr>
                <w:sz w:val="23"/>
              </w:rPr>
            </w:pPr>
            <w:r>
              <w:rPr>
                <w:spacing w:val="-2"/>
                <w:sz w:val="23"/>
              </w:rPr>
              <w:t>43,5353</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7"/>
              <w:rPr>
                <w:sz w:val="23"/>
              </w:rPr>
            </w:pPr>
            <w:r>
              <w:rPr>
                <w:spacing w:val="-2"/>
                <w:sz w:val="23"/>
              </w:rPr>
              <w:t>55,0004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69,3455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87,2598</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2"/>
              <w:rPr>
                <w:sz w:val="23"/>
              </w:rPr>
            </w:pPr>
            <w:r>
              <w:rPr>
                <w:spacing w:val="-2"/>
                <w:sz w:val="23"/>
              </w:rPr>
              <w:t>109,5893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1"/>
              <w:rPr>
                <w:sz w:val="23"/>
              </w:rPr>
            </w:pPr>
            <w:r>
              <w:rPr>
                <w:spacing w:val="-2"/>
                <w:sz w:val="23"/>
              </w:rPr>
              <w:t>137,3706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90"/>
              <w:rPr>
                <w:sz w:val="23"/>
              </w:rPr>
            </w:pPr>
            <w:r>
              <w:rPr>
                <w:spacing w:val="-2"/>
                <w:sz w:val="23"/>
              </w:rPr>
              <w:t>171,8719</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7"/>
              <w:ind w:right="89"/>
              <w:rPr>
                <w:sz w:val="23"/>
              </w:rPr>
            </w:pPr>
            <w:r>
              <w:rPr>
                <w:spacing w:val="-2"/>
                <w:sz w:val="23"/>
              </w:rPr>
              <w:t>214,6424</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7"/>
              <w:ind w:right="43"/>
              <w:rPr>
                <w:sz w:val="23"/>
              </w:rPr>
            </w:pPr>
            <w:r>
              <w:rPr>
                <w:spacing w:val="-4"/>
                <w:sz w:val="23"/>
              </w:rPr>
              <w:t>267,</w:t>
            </w:r>
          </w:p>
        </w:tc>
      </w:tr>
      <w:tr>
        <w:trPr>
          <w:trHeight w:val="298" w:hRule="atLeast"/>
        </w:trPr>
        <w:tc>
          <w:tcPr>
            <w:tcW w:w="958" w:type="dxa"/>
            <w:vMerge/>
            <w:tcBorders>
              <w:top w:val="nil"/>
              <w:left w:val="nil"/>
              <w:bottom w:val="nil"/>
              <w:right w:val="nil"/>
            </w:tcBorders>
            <w:shd w:val="clear" w:color="auto" w:fill="FFFF00"/>
          </w:tcPr>
          <w:p>
            <w:pPr>
              <w:rPr>
                <w:sz w:val="2"/>
                <w:szCs w:val="2"/>
              </w:rPr>
            </w:pPr>
          </w:p>
        </w:tc>
        <w:tc>
          <w:tcPr>
            <w:tcW w:w="1447" w:type="dxa"/>
            <w:tcBorders>
              <w:top w:val="single" w:sz="6" w:space="0" w:color="7F7F7F"/>
              <w:left w:val="nil"/>
              <w:bottom w:val="single" w:sz="6" w:space="0" w:color="7F7F7F"/>
              <w:right w:val="single" w:sz="4" w:space="0" w:color="7F7F7F"/>
            </w:tcBorders>
          </w:tcPr>
          <w:p>
            <w:pPr>
              <w:pStyle w:val="TableParagraph"/>
              <w:spacing w:line="253" w:lineRule="exact" w:before="25"/>
              <w:ind w:right="89"/>
              <w:rPr>
                <w:sz w:val="23"/>
              </w:rPr>
            </w:pPr>
            <w:r>
              <w:rPr>
                <w:spacing w:val="-2"/>
                <w:sz w:val="23"/>
              </w:rPr>
              <w:t>39,2045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50,0656</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7"/>
              <w:rPr>
                <w:sz w:val="23"/>
              </w:rPr>
            </w:pPr>
            <w:r>
              <w:rPr>
                <w:spacing w:val="-2"/>
                <w:sz w:val="23"/>
              </w:rPr>
              <w:t>63,8004</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81,1342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102,9666</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130,4112</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1"/>
              <w:rPr>
                <w:sz w:val="23"/>
              </w:rPr>
            </w:pPr>
            <w:r>
              <w:rPr>
                <w:spacing w:val="-2"/>
                <w:sz w:val="23"/>
              </w:rPr>
              <w:t>164,8447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90"/>
              <w:rPr>
                <w:sz w:val="23"/>
              </w:rPr>
            </w:pPr>
            <w:r>
              <w:rPr>
                <w:spacing w:val="-2"/>
                <w:sz w:val="23"/>
              </w:rPr>
              <w:t>207,9651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3" w:lineRule="exact" w:before="25"/>
              <w:ind w:right="89"/>
              <w:rPr>
                <w:sz w:val="23"/>
              </w:rPr>
            </w:pPr>
            <w:r>
              <w:rPr>
                <w:spacing w:val="-2"/>
                <w:sz w:val="23"/>
              </w:rPr>
              <w:t>261,8637</w:t>
            </w:r>
          </w:p>
        </w:tc>
        <w:tc>
          <w:tcPr>
            <w:tcW w:w="1049" w:type="dxa"/>
            <w:tcBorders>
              <w:top w:val="single" w:sz="6" w:space="0" w:color="7F7F7F"/>
              <w:left w:val="single" w:sz="4" w:space="0" w:color="7F7F7F"/>
              <w:bottom w:val="single" w:sz="6" w:space="0" w:color="7F7F7F"/>
              <w:right w:val="nil"/>
            </w:tcBorders>
          </w:tcPr>
          <w:p>
            <w:pPr>
              <w:pStyle w:val="TableParagraph"/>
              <w:spacing w:line="253" w:lineRule="exact" w:before="25"/>
              <w:ind w:right="43"/>
              <w:rPr>
                <w:sz w:val="23"/>
              </w:rPr>
            </w:pPr>
            <w:r>
              <w:rPr>
                <w:spacing w:val="-4"/>
                <w:sz w:val="23"/>
              </w:rPr>
              <w:t>329,</w:t>
            </w:r>
          </w:p>
        </w:tc>
      </w:tr>
      <w:tr>
        <w:trPr>
          <w:trHeight w:val="301" w:hRule="atLeast"/>
        </w:trPr>
        <w:tc>
          <w:tcPr>
            <w:tcW w:w="958" w:type="dxa"/>
            <w:vMerge/>
            <w:tcBorders>
              <w:top w:val="nil"/>
              <w:left w:val="nil"/>
              <w:bottom w:val="nil"/>
              <w:right w:val="nil"/>
            </w:tcBorders>
            <w:shd w:val="clear" w:color="auto" w:fill="FFFF00"/>
          </w:tcPr>
          <w:p>
            <w:pPr>
              <w:rPr>
                <w:sz w:val="2"/>
                <w:szCs w:val="2"/>
              </w:rPr>
            </w:pPr>
          </w:p>
        </w:tc>
        <w:tc>
          <w:tcPr>
            <w:tcW w:w="1447" w:type="dxa"/>
            <w:tcBorders>
              <w:top w:val="single" w:sz="6" w:space="0" w:color="7F7F7F"/>
              <w:left w:val="nil"/>
              <w:bottom w:val="single" w:sz="6" w:space="0" w:color="7F7F7F"/>
              <w:right w:val="single" w:sz="4" w:space="0" w:color="7F7F7F"/>
            </w:tcBorders>
          </w:tcPr>
          <w:p>
            <w:pPr>
              <w:pStyle w:val="TableParagraph"/>
              <w:spacing w:line="255" w:lineRule="exact" w:before="25"/>
              <w:ind w:right="89"/>
              <w:rPr>
                <w:sz w:val="23"/>
              </w:rPr>
            </w:pPr>
            <w:r>
              <w:rPr>
                <w:spacing w:val="-2"/>
                <w:sz w:val="23"/>
              </w:rPr>
              <w:t>44,6931</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7"/>
              <w:rPr>
                <w:sz w:val="23"/>
              </w:rPr>
            </w:pPr>
            <w:r>
              <w:rPr>
                <w:spacing w:val="-2"/>
                <w:sz w:val="23"/>
              </w:rPr>
              <w:t>57,5755</w:t>
            </w:r>
          </w:p>
        </w:tc>
        <w:tc>
          <w:tcPr>
            <w:tcW w:w="1446"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7"/>
              <w:rPr>
                <w:sz w:val="23"/>
              </w:rPr>
            </w:pPr>
            <w:r>
              <w:rPr>
                <w:spacing w:val="-2"/>
                <w:sz w:val="23"/>
              </w:rPr>
              <w:t>74,0085</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9"/>
              <w:rPr>
                <w:sz w:val="23"/>
              </w:rPr>
            </w:pPr>
            <w:r>
              <w:rPr>
                <w:spacing w:val="-2"/>
                <w:sz w:val="23"/>
              </w:rPr>
              <w:t>94,9271</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9"/>
              <w:rPr>
                <w:sz w:val="23"/>
              </w:rPr>
            </w:pPr>
            <w:r>
              <w:rPr>
                <w:spacing w:val="-2"/>
                <w:sz w:val="23"/>
              </w:rPr>
              <w:t>121,5005</w:t>
            </w:r>
          </w:p>
        </w:tc>
        <w:tc>
          <w:tcPr>
            <w:tcW w:w="1562"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92"/>
              <w:rPr>
                <w:sz w:val="23"/>
              </w:rPr>
            </w:pPr>
            <w:r>
              <w:rPr>
                <w:spacing w:val="-2"/>
                <w:sz w:val="23"/>
              </w:rPr>
              <w:t>155,1893</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91"/>
              <w:rPr>
                <w:sz w:val="23"/>
              </w:rPr>
            </w:pPr>
            <w:r>
              <w:rPr>
                <w:spacing w:val="-2"/>
                <w:sz w:val="23"/>
              </w:rPr>
              <w:t>197,8136</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90"/>
              <w:rPr>
                <w:sz w:val="23"/>
              </w:rPr>
            </w:pPr>
            <w:r>
              <w:rPr>
                <w:spacing w:val="-2"/>
                <w:sz w:val="23"/>
              </w:rPr>
              <w:t>251,6377</w:t>
            </w:r>
          </w:p>
        </w:tc>
        <w:tc>
          <w:tcPr>
            <w:tcW w:w="1560" w:type="dxa"/>
            <w:tcBorders>
              <w:top w:val="single" w:sz="6" w:space="0" w:color="7F7F7F"/>
              <w:left w:val="single" w:sz="4" w:space="0" w:color="7F7F7F"/>
              <w:bottom w:val="single" w:sz="6" w:space="0" w:color="7F7F7F"/>
              <w:right w:val="single" w:sz="4" w:space="0" w:color="7F7F7F"/>
            </w:tcBorders>
          </w:tcPr>
          <w:p>
            <w:pPr>
              <w:pStyle w:val="TableParagraph"/>
              <w:spacing w:line="255" w:lineRule="exact" w:before="25"/>
              <w:ind w:right="89"/>
              <w:rPr>
                <w:sz w:val="23"/>
              </w:rPr>
            </w:pPr>
            <w:r>
              <w:rPr>
                <w:spacing w:val="-2"/>
                <w:sz w:val="23"/>
              </w:rPr>
              <w:t>319,4737</w:t>
            </w:r>
          </w:p>
        </w:tc>
        <w:tc>
          <w:tcPr>
            <w:tcW w:w="1049" w:type="dxa"/>
            <w:tcBorders>
              <w:top w:val="single" w:sz="6" w:space="0" w:color="7F7F7F"/>
              <w:left w:val="single" w:sz="4" w:space="0" w:color="7F7F7F"/>
              <w:bottom w:val="single" w:sz="6" w:space="0" w:color="7F7F7F"/>
              <w:right w:val="nil"/>
            </w:tcBorders>
          </w:tcPr>
          <w:p>
            <w:pPr>
              <w:pStyle w:val="TableParagraph"/>
              <w:spacing w:line="255" w:lineRule="exact" w:before="25"/>
              <w:ind w:right="43"/>
              <w:rPr>
                <w:sz w:val="23"/>
              </w:rPr>
            </w:pPr>
            <w:r>
              <w:rPr>
                <w:spacing w:val="-4"/>
                <w:sz w:val="23"/>
              </w:rPr>
              <w:t>404,</w:t>
            </w:r>
          </w:p>
        </w:tc>
      </w:tr>
      <w:tr>
        <w:trPr>
          <w:trHeight w:val="298" w:hRule="atLeast"/>
        </w:trPr>
        <w:tc>
          <w:tcPr>
            <w:tcW w:w="958" w:type="dxa"/>
            <w:vMerge/>
            <w:tcBorders>
              <w:top w:val="nil"/>
              <w:left w:val="nil"/>
              <w:bottom w:val="nil"/>
              <w:right w:val="nil"/>
            </w:tcBorders>
            <w:shd w:val="clear" w:color="auto" w:fill="FFFF00"/>
          </w:tcPr>
          <w:p>
            <w:pPr>
              <w:rPr>
                <w:sz w:val="2"/>
                <w:szCs w:val="2"/>
              </w:rPr>
            </w:pPr>
          </w:p>
        </w:tc>
        <w:tc>
          <w:tcPr>
            <w:tcW w:w="1447" w:type="dxa"/>
            <w:tcBorders>
              <w:top w:val="single" w:sz="6" w:space="0" w:color="7F7F7F"/>
              <w:left w:val="nil"/>
              <w:right w:val="single" w:sz="4" w:space="0" w:color="7F7F7F"/>
            </w:tcBorders>
          </w:tcPr>
          <w:p>
            <w:pPr>
              <w:pStyle w:val="TableParagraph"/>
              <w:spacing w:line="253" w:lineRule="exact" w:before="25"/>
              <w:ind w:right="89"/>
              <w:rPr>
                <w:sz w:val="23"/>
              </w:rPr>
            </w:pPr>
            <w:r>
              <w:rPr>
                <w:spacing w:val="-2"/>
                <w:sz w:val="23"/>
              </w:rPr>
              <w:t>50,9502</w:t>
            </w:r>
          </w:p>
        </w:tc>
        <w:tc>
          <w:tcPr>
            <w:tcW w:w="1446" w:type="dxa"/>
            <w:tcBorders>
              <w:top w:val="single" w:sz="6" w:space="0" w:color="7F7F7F"/>
              <w:left w:val="single" w:sz="4" w:space="0" w:color="7F7F7F"/>
              <w:right w:val="single" w:sz="4" w:space="0" w:color="7F7F7F"/>
            </w:tcBorders>
          </w:tcPr>
          <w:p>
            <w:pPr>
              <w:pStyle w:val="TableParagraph"/>
              <w:spacing w:line="253" w:lineRule="exact" w:before="25"/>
              <w:ind w:right="87"/>
              <w:rPr>
                <w:sz w:val="23"/>
              </w:rPr>
            </w:pPr>
            <w:r>
              <w:rPr>
                <w:spacing w:val="-2"/>
                <w:sz w:val="23"/>
              </w:rPr>
              <w:t>66,2118</w:t>
            </w:r>
          </w:p>
        </w:tc>
        <w:tc>
          <w:tcPr>
            <w:tcW w:w="1446" w:type="dxa"/>
            <w:tcBorders>
              <w:top w:val="single" w:sz="6" w:space="0" w:color="7F7F7F"/>
              <w:left w:val="single" w:sz="4" w:space="0" w:color="7F7F7F"/>
              <w:right w:val="single" w:sz="4" w:space="0" w:color="7F7F7F"/>
            </w:tcBorders>
          </w:tcPr>
          <w:p>
            <w:pPr>
              <w:pStyle w:val="TableParagraph"/>
              <w:spacing w:line="253" w:lineRule="exact" w:before="25"/>
              <w:ind w:right="87"/>
              <w:rPr>
                <w:sz w:val="23"/>
              </w:rPr>
            </w:pPr>
            <w:r>
              <w:rPr>
                <w:spacing w:val="-2"/>
                <w:sz w:val="23"/>
              </w:rPr>
              <w:t>85,8499</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89"/>
              <w:rPr>
                <w:sz w:val="23"/>
              </w:rPr>
            </w:pPr>
            <w:r>
              <w:rPr>
                <w:spacing w:val="-2"/>
                <w:sz w:val="23"/>
              </w:rPr>
              <w:t>111,0647</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89"/>
              <w:rPr>
                <w:sz w:val="23"/>
              </w:rPr>
            </w:pPr>
            <w:r>
              <w:rPr>
                <w:spacing w:val="-2"/>
                <w:sz w:val="23"/>
              </w:rPr>
              <w:t>143,3706</w:t>
            </w:r>
          </w:p>
        </w:tc>
        <w:tc>
          <w:tcPr>
            <w:tcW w:w="1562" w:type="dxa"/>
            <w:tcBorders>
              <w:top w:val="single" w:sz="6" w:space="0" w:color="7F7F7F"/>
              <w:left w:val="single" w:sz="4" w:space="0" w:color="7F7F7F"/>
              <w:right w:val="single" w:sz="4" w:space="0" w:color="7F7F7F"/>
            </w:tcBorders>
          </w:tcPr>
          <w:p>
            <w:pPr>
              <w:pStyle w:val="TableParagraph"/>
              <w:spacing w:line="253" w:lineRule="exact" w:before="25"/>
              <w:ind w:right="92"/>
              <w:rPr>
                <w:sz w:val="23"/>
              </w:rPr>
            </w:pPr>
            <w:r>
              <w:rPr>
                <w:spacing w:val="-2"/>
                <w:sz w:val="23"/>
              </w:rPr>
              <w:t>184,6753</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91"/>
              <w:rPr>
                <w:sz w:val="23"/>
              </w:rPr>
            </w:pPr>
            <w:r>
              <w:rPr>
                <w:spacing w:val="-2"/>
                <w:sz w:val="23"/>
              </w:rPr>
              <w:t>237,3763</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90"/>
              <w:rPr>
                <w:sz w:val="23"/>
              </w:rPr>
            </w:pPr>
            <w:r>
              <w:rPr>
                <w:spacing w:val="-2"/>
                <w:sz w:val="23"/>
              </w:rPr>
              <w:t>304,4816</w:t>
            </w:r>
          </w:p>
        </w:tc>
        <w:tc>
          <w:tcPr>
            <w:tcW w:w="1560" w:type="dxa"/>
            <w:tcBorders>
              <w:top w:val="single" w:sz="6" w:space="0" w:color="7F7F7F"/>
              <w:left w:val="single" w:sz="4" w:space="0" w:color="7F7F7F"/>
              <w:right w:val="single" w:sz="4" w:space="0" w:color="7F7F7F"/>
            </w:tcBorders>
          </w:tcPr>
          <w:p>
            <w:pPr>
              <w:pStyle w:val="TableParagraph"/>
              <w:spacing w:line="253" w:lineRule="exact" w:before="25"/>
              <w:ind w:right="89"/>
              <w:rPr>
                <w:sz w:val="23"/>
              </w:rPr>
            </w:pPr>
            <w:r>
              <w:rPr>
                <w:spacing w:val="-2"/>
                <w:sz w:val="23"/>
              </w:rPr>
              <w:t>389,7579</w:t>
            </w:r>
          </w:p>
        </w:tc>
        <w:tc>
          <w:tcPr>
            <w:tcW w:w="1049" w:type="dxa"/>
            <w:tcBorders>
              <w:top w:val="single" w:sz="6" w:space="0" w:color="7F7F7F"/>
              <w:left w:val="single" w:sz="4" w:space="0" w:color="7F7F7F"/>
              <w:right w:val="nil"/>
            </w:tcBorders>
          </w:tcPr>
          <w:p>
            <w:pPr>
              <w:pStyle w:val="TableParagraph"/>
              <w:spacing w:line="253" w:lineRule="exact" w:before="25"/>
              <w:ind w:right="43"/>
              <w:rPr>
                <w:sz w:val="23"/>
              </w:rPr>
            </w:pPr>
            <w:r>
              <w:rPr>
                <w:spacing w:val="-4"/>
                <w:sz w:val="23"/>
              </w:rPr>
              <w:t>497,</w:t>
            </w:r>
          </w:p>
        </w:tc>
      </w:tr>
    </w:tbl>
    <w:p>
      <w:pPr>
        <w:spacing w:after="0" w:line="253" w:lineRule="exact"/>
        <w:rPr>
          <w:sz w:val="23"/>
        </w:rPr>
        <w:sectPr>
          <w:pgSz w:w="16840" w:h="11900" w:orient="landscape"/>
          <w:pgMar w:header="0" w:footer="121" w:top="1340" w:bottom="320" w:left="940" w:right="0"/>
        </w:sectPr>
      </w:pPr>
    </w:p>
    <w:p>
      <w:pPr>
        <w:pStyle w:val="BodyText"/>
        <w:spacing w:before="122"/>
        <w:ind w:left="0"/>
        <w:rPr>
          <w:b/>
        </w:rPr>
      </w:pPr>
    </w:p>
    <w:p>
      <w:pPr>
        <w:spacing w:before="0" w:after="3"/>
        <w:ind w:left="7242" w:right="0" w:firstLine="0"/>
        <w:jc w:val="left"/>
        <w:rPr>
          <w:b/>
          <w:sz w:val="26"/>
        </w:rPr>
      </w:pPr>
      <w:r>
        <w:rPr>
          <w:b/>
          <w:sz w:val="26"/>
        </w:rPr>
        <w:t>Bảng</w:t>
      </w:r>
      <w:r>
        <w:rPr>
          <w:spacing w:val="-3"/>
          <w:sz w:val="26"/>
        </w:rPr>
        <w:t> </w:t>
      </w:r>
      <w:r>
        <w:rPr>
          <w:b/>
          <w:sz w:val="26"/>
        </w:rPr>
        <w:t>2:</w:t>
      </w:r>
      <w:r>
        <w:rPr>
          <w:spacing w:val="-7"/>
          <w:sz w:val="26"/>
        </w:rPr>
        <w:t> </w:t>
      </w:r>
      <w:r>
        <w:rPr>
          <w:b/>
          <w:sz w:val="26"/>
        </w:rPr>
        <w:t>Thừa</w:t>
      </w:r>
      <w:r>
        <w:rPr>
          <w:spacing w:val="-3"/>
          <w:sz w:val="26"/>
        </w:rPr>
        <w:t> </w:t>
      </w:r>
      <w:r>
        <w:rPr>
          <w:b/>
          <w:sz w:val="26"/>
        </w:rPr>
        <w:t>số</w:t>
      </w:r>
      <w:r>
        <w:rPr>
          <w:spacing w:val="-2"/>
          <w:sz w:val="26"/>
        </w:rPr>
        <w:t> </w:t>
      </w:r>
      <w:r>
        <w:rPr>
          <w:b/>
          <w:sz w:val="26"/>
        </w:rPr>
        <w:t>lãi</w:t>
      </w:r>
      <w:r>
        <w:rPr>
          <w:spacing w:val="-2"/>
          <w:sz w:val="26"/>
        </w:rPr>
        <w:t> </w:t>
      </w:r>
      <w:r>
        <w:rPr>
          <w:b/>
          <w:sz w:val="26"/>
        </w:rPr>
        <w:t>suất</w:t>
      </w:r>
      <w:r>
        <w:rPr>
          <w:spacing w:val="-4"/>
          <w:sz w:val="26"/>
        </w:rPr>
        <w:t> </w:t>
      </w:r>
      <w:r>
        <w:rPr>
          <w:b/>
          <w:sz w:val="26"/>
        </w:rPr>
        <w:t>hiện</w:t>
      </w:r>
      <w:r>
        <w:rPr>
          <w:spacing w:val="-2"/>
          <w:sz w:val="26"/>
        </w:rPr>
        <w:t> </w:t>
      </w:r>
      <w:r>
        <w:rPr>
          <w:b/>
          <w:sz w:val="26"/>
        </w:rPr>
        <w:t>tại</w:t>
      </w:r>
      <w:r>
        <w:rPr>
          <w:spacing w:val="-2"/>
          <w:sz w:val="26"/>
        </w:rPr>
        <w:t> </w:t>
      </w:r>
      <w:r>
        <w:rPr>
          <w:b/>
          <w:sz w:val="26"/>
        </w:rPr>
        <w:t>PVF(i,</w:t>
      </w:r>
      <w:r>
        <w:rPr>
          <w:spacing w:val="-3"/>
          <w:sz w:val="26"/>
        </w:rPr>
        <w:t> </w:t>
      </w:r>
      <w:r>
        <w:rPr>
          <w:b/>
          <w:sz w:val="26"/>
        </w:rPr>
        <w:t>n)</w:t>
      </w:r>
      <w:r>
        <w:rPr>
          <w:spacing w:val="-2"/>
          <w:sz w:val="26"/>
        </w:rPr>
        <w:t> </w:t>
      </w:r>
      <w:r>
        <w:rPr>
          <w:b/>
          <w:sz w:val="26"/>
        </w:rPr>
        <w:t>=</w:t>
      </w:r>
      <w:r>
        <w:rPr>
          <w:spacing w:val="-2"/>
          <w:sz w:val="26"/>
        </w:rPr>
        <w:t> </w:t>
      </w:r>
      <w:r>
        <w:rPr>
          <w:b/>
          <w:sz w:val="26"/>
        </w:rPr>
        <w:t>(1+i)</w:t>
      </w:r>
      <w:r>
        <w:rPr>
          <w:b/>
          <w:sz w:val="26"/>
          <w:vertAlign w:val="superscript"/>
        </w:rPr>
        <w:t>-</w:t>
      </w:r>
      <w:r>
        <w:rPr>
          <w:b/>
          <w:spacing w:val="-10"/>
          <w:sz w:val="26"/>
          <w:vertAlign w:val="superscript"/>
        </w:rPr>
        <w:t>n</w:t>
      </w:r>
    </w:p>
    <w:tbl>
      <w:tblPr>
        <w:tblW w:w="0" w:type="auto"/>
        <w:jc w:val="left"/>
        <w:tblInd w:w="205" w:type="dxa"/>
        <w:tblBorders>
          <w:top w:val="single" w:sz="48" w:space="0" w:color="FFFF00"/>
          <w:left w:val="single" w:sz="48" w:space="0" w:color="FFFF00"/>
          <w:bottom w:val="single" w:sz="48" w:space="0" w:color="FFFF00"/>
          <w:right w:val="single" w:sz="48" w:space="0" w:color="FFFF00"/>
          <w:insideH w:val="single" w:sz="48" w:space="0" w:color="FFFF00"/>
          <w:insideV w:val="single" w:sz="48" w:space="0" w:color="FFFF00"/>
        </w:tblBorders>
        <w:tblLayout w:type="fixed"/>
        <w:tblCellMar>
          <w:top w:w="0" w:type="dxa"/>
          <w:left w:w="0" w:type="dxa"/>
          <w:bottom w:w="0" w:type="dxa"/>
          <w:right w:w="0" w:type="dxa"/>
        </w:tblCellMar>
        <w:tblLook w:val="01E0"/>
      </w:tblPr>
      <w:tblGrid>
        <w:gridCol w:w="965"/>
        <w:gridCol w:w="1408"/>
        <w:gridCol w:w="1412"/>
        <w:gridCol w:w="1414"/>
        <w:gridCol w:w="1414"/>
        <w:gridCol w:w="1412"/>
        <w:gridCol w:w="1410"/>
        <w:gridCol w:w="1414"/>
        <w:gridCol w:w="1412"/>
        <w:gridCol w:w="1414"/>
        <w:gridCol w:w="1408"/>
        <w:gridCol w:w="613"/>
      </w:tblGrid>
      <w:tr>
        <w:trPr>
          <w:trHeight w:val="289" w:hRule="atLeast"/>
        </w:trPr>
        <w:tc>
          <w:tcPr>
            <w:tcW w:w="965" w:type="dxa"/>
            <w:tcBorders>
              <w:top w:val="nil"/>
              <w:left w:val="nil"/>
              <w:bottom w:val="nil"/>
            </w:tcBorders>
          </w:tcPr>
          <w:p>
            <w:pPr>
              <w:pStyle w:val="TableParagraph"/>
              <w:jc w:val="left"/>
              <w:rPr>
                <w:sz w:val="20"/>
              </w:rPr>
            </w:pPr>
          </w:p>
        </w:tc>
        <w:tc>
          <w:tcPr>
            <w:tcW w:w="1408" w:type="dxa"/>
            <w:tcBorders>
              <w:top w:val="single" w:sz="36" w:space="0" w:color="FFFF00"/>
              <w:bottom w:val="single" w:sz="36" w:space="0" w:color="FFFF00"/>
              <w:right w:val="nil"/>
            </w:tcBorders>
          </w:tcPr>
          <w:p>
            <w:pPr>
              <w:pStyle w:val="TableParagraph"/>
              <w:spacing w:line="270" w:lineRule="exact"/>
              <w:ind w:left="383"/>
              <w:jc w:val="center"/>
              <w:rPr>
                <w:b/>
                <w:sz w:val="26"/>
              </w:rPr>
            </w:pPr>
            <w:r>
              <w:rPr/>
              <mc:AlternateContent>
                <mc:Choice Requires="wps">
                  <w:drawing>
                    <wp:anchor distT="0" distB="0" distL="0" distR="0" allowOverlap="1" layoutInCell="1" locked="0" behindDoc="1" simplePos="0" relativeHeight="475470848">
                      <wp:simplePos x="0" y="0"/>
                      <wp:positionH relativeFrom="column">
                        <wp:posOffset>55244</wp:posOffset>
                      </wp:positionH>
                      <wp:positionV relativeFrom="paragraph">
                        <wp:posOffset>-5714</wp:posOffset>
                      </wp:positionV>
                      <wp:extent cx="828040" cy="190500"/>
                      <wp:effectExtent l="0" t="0" r="0" b="0"/>
                      <wp:wrapNone/>
                      <wp:docPr id="664" name="Group 664"/>
                      <wp:cNvGraphicFramePr>
                        <a:graphicFrameLocks/>
                      </wp:cNvGraphicFramePr>
                      <a:graphic>
                        <a:graphicData uri="http://schemas.microsoft.com/office/word/2010/wordprocessingGroup">
                          <wpg:wgp>
                            <wpg:cNvPr id="664" name="Group 664"/>
                            <wpg:cNvGrpSpPr/>
                            <wpg:grpSpPr>
                              <a:xfrm>
                                <a:off x="0" y="0"/>
                                <a:ext cx="828040" cy="190500"/>
                                <a:chExt cx="828040" cy="190500"/>
                              </a:xfrm>
                            </wpg:grpSpPr>
                            <wps:wsp>
                              <wps:cNvPr id="665" name="Graphic 665"/>
                              <wps:cNvSpPr/>
                              <wps:spPr>
                                <a:xfrm>
                                  <a:off x="759459" y="0"/>
                                  <a:ext cx="68580" cy="190500"/>
                                </a:xfrm>
                                <a:custGeom>
                                  <a:avLst/>
                                  <a:gdLst/>
                                  <a:ahLst/>
                                  <a:cxnLst/>
                                  <a:rect l="l" t="t" r="r" b="b"/>
                                  <a:pathLst>
                                    <a:path w="68580" h="190500">
                                      <a:moveTo>
                                        <a:pt x="68580" y="0"/>
                                      </a:moveTo>
                                      <a:lnTo>
                                        <a:pt x="0" y="0"/>
                                      </a:lnTo>
                                      <a:lnTo>
                                        <a:pt x="0" y="190500"/>
                                      </a:lnTo>
                                      <a:lnTo>
                                        <a:pt x="34290" y="190500"/>
                                      </a:lnTo>
                                      <a:lnTo>
                                        <a:pt x="68580" y="190500"/>
                                      </a:lnTo>
                                      <a:lnTo>
                                        <a:pt x="68580" y="0"/>
                                      </a:lnTo>
                                      <a:close/>
                                    </a:path>
                                  </a:pathLst>
                                </a:custGeom>
                                <a:solidFill>
                                  <a:srgbClr val="FFFF00"/>
                                </a:solidFill>
                              </wps:spPr>
                              <wps:bodyPr wrap="square" lIns="0" tIns="0" rIns="0" bIns="0" rtlCol="0">
                                <a:prstTxWarp prst="textNoShape">
                                  <a:avLst/>
                                </a:prstTxWarp>
                                <a:noAutofit/>
                              </wps:bodyPr>
                            </wps:wsp>
                            <wps:wsp>
                              <wps:cNvPr id="666" name="Graphic 666"/>
                              <wps:cNvSpPr/>
                              <wps:spPr>
                                <a:xfrm>
                                  <a:off x="0" y="0"/>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350pt;margin-top:-.45pt;width:65.2pt;height:15pt;mso-position-horizontal-relative:column;mso-position-vertical-relative:paragraph;z-index:-27845632" id="docshapegroup405" coordorigin="87,-9" coordsize="1304,300">
                      <v:shape style="position:absolute;left:1283;top:-9;width:108;height:300" id="docshape406" coordorigin="1283,-9" coordsize="108,300" path="m1391,-9l1283,-9,1283,291,1337,291,1391,291,1391,-9xe" filled="true" fillcolor="#ffff00" stroked="false">
                        <v:path arrowok="t"/>
                        <v:fill type="solid"/>
                      </v:shape>
                      <v:shape style="position:absolute;left:87;top:-9;width:1198;height:300" id="docshape407" coordorigin="87,-9" coordsize="1198,300" path="m1285,-9l87,-9,87,291,685,291,1285,291,1285,-9xe" filled="true" fillcolor="#ffff00" stroked="false">
                        <v:path arrowok="t"/>
                        <v:fill type="solid"/>
                      </v:shape>
                      <w10:wrap type="none"/>
                    </v:group>
                  </w:pict>
                </mc:Fallback>
              </mc:AlternateContent>
            </w:r>
            <w:r>
              <w:rPr>
                <w:b/>
                <w:spacing w:val="-5"/>
                <w:sz w:val="26"/>
              </w:rPr>
              <w:t>1%</w:t>
            </w:r>
          </w:p>
        </w:tc>
        <w:tc>
          <w:tcPr>
            <w:tcW w:w="1412" w:type="dxa"/>
            <w:tcBorders>
              <w:top w:val="single" w:sz="36" w:space="0" w:color="FFFF00"/>
              <w:left w:val="nil"/>
              <w:bottom w:val="single" w:sz="36" w:space="0" w:color="FFFF00"/>
              <w:right w:val="nil"/>
            </w:tcBorders>
          </w:tcPr>
          <w:p>
            <w:pPr>
              <w:pStyle w:val="TableParagraph"/>
              <w:spacing w:line="270" w:lineRule="exact"/>
              <w:ind w:left="567" w:right="116"/>
              <w:jc w:val="center"/>
              <w:rPr>
                <w:b/>
                <w:sz w:val="26"/>
              </w:rPr>
            </w:pPr>
            <w:r>
              <w:rPr/>
              <mc:AlternateContent>
                <mc:Choice Requires="wps">
                  <w:drawing>
                    <wp:anchor distT="0" distB="0" distL="0" distR="0" allowOverlap="1" layoutInCell="1" locked="0" behindDoc="1" simplePos="0" relativeHeight="475471360">
                      <wp:simplePos x="0" y="0"/>
                      <wp:positionH relativeFrom="column">
                        <wp:posOffset>57785</wp:posOffset>
                      </wp:positionH>
                      <wp:positionV relativeFrom="paragraph">
                        <wp:posOffset>-5714</wp:posOffset>
                      </wp:positionV>
                      <wp:extent cx="760730" cy="190500"/>
                      <wp:effectExtent l="0" t="0" r="0" b="0"/>
                      <wp:wrapNone/>
                      <wp:docPr id="667" name="Group 667"/>
                      <wp:cNvGraphicFramePr>
                        <a:graphicFrameLocks/>
                      </wp:cNvGraphicFramePr>
                      <a:graphic>
                        <a:graphicData uri="http://schemas.microsoft.com/office/word/2010/wordprocessingGroup">
                          <wpg:wgp>
                            <wpg:cNvPr id="667" name="Group 667"/>
                            <wpg:cNvGrpSpPr/>
                            <wpg:grpSpPr>
                              <a:xfrm>
                                <a:off x="0" y="0"/>
                                <a:ext cx="760730" cy="190500"/>
                                <a:chExt cx="760730" cy="190500"/>
                              </a:xfrm>
                            </wpg:grpSpPr>
                            <wps:wsp>
                              <wps:cNvPr id="668" name="Graphic 668"/>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55pt;margin-top:-.45pt;width:59.9pt;height:15pt;mso-position-horizontal-relative:column;mso-position-vertical-relative:paragraph;z-index:-27845120" id="docshapegroup408" coordorigin="91,-9" coordsize="1198,300">
                      <v:shape style="position:absolute;left:91;top:-9;width:1198;height:300" id="docshape409" coordorigin="91,-9" coordsize="1198,300" path="m1289,-9l91,-9,91,291,691,291,1289,291,1289,-9xe" filled="true" fillcolor="#ffff00" stroked="false">
                        <v:path arrowok="t"/>
                        <v:fill type="solid"/>
                      </v:shape>
                      <w10:wrap type="none"/>
                    </v:group>
                  </w:pict>
                </mc:Fallback>
              </mc:AlternateContent>
            </w:r>
            <w:r>
              <w:rPr>
                <w:b/>
                <w:spacing w:val="-5"/>
                <w:sz w:val="26"/>
              </w:rPr>
              <w:t>2%</w:t>
            </w:r>
          </w:p>
        </w:tc>
        <w:tc>
          <w:tcPr>
            <w:tcW w:w="1414" w:type="dxa"/>
            <w:tcBorders>
              <w:top w:val="single" w:sz="36" w:space="0" w:color="FFFF00"/>
              <w:left w:val="nil"/>
              <w:bottom w:val="single" w:sz="36" w:space="0" w:color="FFFF00"/>
              <w:right w:val="nil"/>
            </w:tcBorders>
          </w:tcPr>
          <w:p>
            <w:pPr>
              <w:pStyle w:val="TableParagraph"/>
              <w:spacing w:line="270" w:lineRule="exact"/>
              <w:ind w:left="576" w:right="123"/>
              <w:jc w:val="center"/>
              <w:rPr>
                <w:b/>
                <w:sz w:val="26"/>
              </w:rPr>
            </w:pPr>
            <w:r>
              <w:rPr/>
              <mc:AlternateContent>
                <mc:Choice Requires="wps">
                  <w:drawing>
                    <wp:anchor distT="0" distB="0" distL="0" distR="0" allowOverlap="1" layoutInCell="1" locked="0" behindDoc="1" simplePos="0" relativeHeight="475471872">
                      <wp:simplePos x="0" y="0"/>
                      <wp:positionH relativeFrom="column">
                        <wp:posOffset>59055</wp:posOffset>
                      </wp:positionH>
                      <wp:positionV relativeFrom="paragraph">
                        <wp:posOffset>-5714</wp:posOffset>
                      </wp:positionV>
                      <wp:extent cx="759460" cy="190500"/>
                      <wp:effectExtent l="0" t="0" r="0" b="0"/>
                      <wp:wrapNone/>
                      <wp:docPr id="669" name="Group 669"/>
                      <wp:cNvGraphicFramePr>
                        <a:graphicFrameLocks/>
                      </wp:cNvGraphicFramePr>
                      <a:graphic>
                        <a:graphicData uri="http://schemas.microsoft.com/office/word/2010/wordprocessingGroup">
                          <wpg:wgp>
                            <wpg:cNvPr id="669" name="Group 669"/>
                            <wpg:cNvGrpSpPr/>
                            <wpg:grpSpPr>
                              <a:xfrm>
                                <a:off x="0" y="0"/>
                                <a:ext cx="759460" cy="190500"/>
                                <a:chExt cx="759460" cy="190500"/>
                              </a:xfrm>
                            </wpg:grpSpPr>
                            <wps:wsp>
                              <wps:cNvPr id="670" name="Graphic 670"/>
                              <wps:cNvSpPr/>
                              <wps:spPr>
                                <a:xfrm>
                                  <a:off x="0" y="0"/>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650pt;margin-top:-.45pt;width:59.8pt;height:15pt;mso-position-horizontal-relative:column;mso-position-vertical-relative:paragraph;z-index:-27844608" id="docshapegroup410" coordorigin="93,-9" coordsize="1196,300">
                      <v:shape style="position:absolute;left:93;top:-9;width:1196;height:300" id="docshape411" coordorigin="93,-9" coordsize="1196,300" path="m1289,-9l93,-9,93,291,691,291,1289,291,1289,-9xe" filled="true" fillcolor="#ffff00" stroked="false">
                        <v:path arrowok="t"/>
                        <v:fill type="solid"/>
                      </v:shape>
                      <w10:wrap type="none"/>
                    </v:group>
                  </w:pict>
                </mc:Fallback>
              </mc:AlternateContent>
            </w:r>
            <w:r>
              <w:rPr>
                <w:b/>
                <w:spacing w:val="-5"/>
                <w:sz w:val="26"/>
              </w:rPr>
              <w:t>3%</w:t>
            </w:r>
          </w:p>
        </w:tc>
        <w:tc>
          <w:tcPr>
            <w:tcW w:w="1414" w:type="dxa"/>
            <w:tcBorders>
              <w:top w:val="single" w:sz="36" w:space="0" w:color="FFFF00"/>
              <w:left w:val="nil"/>
              <w:bottom w:val="single" w:sz="36" w:space="0" w:color="FFFF00"/>
              <w:right w:val="nil"/>
            </w:tcBorders>
          </w:tcPr>
          <w:p>
            <w:pPr>
              <w:pStyle w:val="TableParagraph"/>
              <w:spacing w:line="270" w:lineRule="exact"/>
              <w:ind w:left="576" w:right="127"/>
              <w:jc w:val="center"/>
              <w:rPr>
                <w:b/>
                <w:sz w:val="26"/>
              </w:rPr>
            </w:pPr>
            <w:r>
              <w:rPr/>
              <mc:AlternateContent>
                <mc:Choice Requires="wps">
                  <w:drawing>
                    <wp:anchor distT="0" distB="0" distL="0" distR="0" allowOverlap="1" layoutInCell="1" locked="0" behindDoc="1" simplePos="0" relativeHeight="475472384">
                      <wp:simplePos x="0" y="0"/>
                      <wp:positionH relativeFrom="column">
                        <wp:posOffset>57785</wp:posOffset>
                      </wp:positionH>
                      <wp:positionV relativeFrom="paragraph">
                        <wp:posOffset>-5714</wp:posOffset>
                      </wp:positionV>
                      <wp:extent cx="760730" cy="190500"/>
                      <wp:effectExtent l="0" t="0" r="0" b="0"/>
                      <wp:wrapNone/>
                      <wp:docPr id="671" name="Group 671"/>
                      <wp:cNvGraphicFramePr>
                        <a:graphicFrameLocks/>
                      </wp:cNvGraphicFramePr>
                      <a:graphic>
                        <a:graphicData uri="http://schemas.microsoft.com/office/word/2010/wordprocessingGroup">
                          <wpg:wgp>
                            <wpg:cNvPr id="671" name="Group 671"/>
                            <wpg:cNvGrpSpPr/>
                            <wpg:grpSpPr>
                              <a:xfrm>
                                <a:off x="0" y="0"/>
                                <a:ext cx="760730" cy="190500"/>
                                <a:chExt cx="760730" cy="190500"/>
                              </a:xfrm>
                            </wpg:grpSpPr>
                            <wps:wsp>
                              <wps:cNvPr id="672" name="Graphic 672"/>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55pt;margin-top:-.45pt;width:59.9pt;height:15pt;mso-position-horizontal-relative:column;mso-position-vertical-relative:paragraph;z-index:-27844096" id="docshapegroup412" coordorigin="91,-9" coordsize="1198,300">
                      <v:shape style="position:absolute;left:91;top:-9;width:1198;height:300" id="docshape413" coordorigin="91,-9" coordsize="1198,300" path="m1289,-9l91,-9,91,291,691,291,1289,291,1289,-9xe" filled="true" fillcolor="#ffff00" stroked="false">
                        <v:path arrowok="t"/>
                        <v:fill type="solid"/>
                      </v:shape>
                      <w10:wrap type="none"/>
                    </v:group>
                  </w:pict>
                </mc:Fallback>
              </mc:AlternateContent>
            </w:r>
            <w:r>
              <w:rPr>
                <w:b/>
                <w:spacing w:val="-5"/>
                <w:sz w:val="26"/>
              </w:rPr>
              <w:t>4%</w:t>
            </w:r>
          </w:p>
        </w:tc>
        <w:tc>
          <w:tcPr>
            <w:tcW w:w="1412" w:type="dxa"/>
            <w:tcBorders>
              <w:top w:val="single" w:sz="36" w:space="0" w:color="FFFF00"/>
              <w:left w:val="nil"/>
              <w:bottom w:val="single" w:sz="36" w:space="0" w:color="FFFF00"/>
              <w:right w:val="nil"/>
            </w:tcBorders>
          </w:tcPr>
          <w:p>
            <w:pPr>
              <w:pStyle w:val="TableParagraph"/>
              <w:spacing w:line="270" w:lineRule="exact"/>
              <w:ind w:left="567" w:right="120"/>
              <w:jc w:val="center"/>
              <w:rPr>
                <w:b/>
                <w:sz w:val="26"/>
              </w:rPr>
            </w:pPr>
            <w:r>
              <w:rPr/>
              <mc:AlternateContent>
                <mc:Choice Requires="wps">
                  <w:drawing>
                    <wp:anchor distT="0" distB="0" distL="0" distR="0" allowOverlap="1" layoutInCell="1" locked="0" behindDoc="1" simplePos="0" relativeHeight="475472896">
                      <wp:simplePos x="0" y="0"/>
                      <wp:positionH relativeFrom="column">
                        <wp:posOffset>57785</wp:posOffset>
                      </wp:positionH>
                      <wp:positionV relativeFrom="paragraph">
                        <wp:posOffset>-5714</wp:posOffset>
                      </wp:positionV>
                      <wp:extent cx="760730" cy="190500"/>
                      <wp:effectExtent l="0" t="0" r="0" b="0"/>
                      <wp:wrapNone/>
                      <wp:docPr id="673" name="Group 673"/>
                      <wp:cNvGraphicFramePr>
                        <a:graphicFrameLocks/>
                      </wp:cNvGraphicFramePr>
                      <a:graphic>
                        <a:graphicData uri="http://schemas.microsoft.com/office/word/2010/wordprocessingGroup">
                          <wpg:wgp>
                            <wpg:cNvPr id="673" name="Group 673"/>
                            <wpg:cNvGrpSpPr/>
                            <wpg:grpSpPr>
                              <a:xfrm>
                                <a:off x="0" y="0"/>
                                <a:ext cx="760730" cy="190500"/>
                                <a:chExt cx="760730" cy="190500"/>
                              </a:xfrm>
                            </wpg:grpSpPr>
                            <wps:wsp>
                              <wps:cNvPr id="674" name="Graphic 674"/>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55pt;margin-top:-.45pt;width:59.9pt;height:15pt;mso-position-horizontal-relative:column;mso-position-vertical-relative:paragraph;z-index:-27843584" id="docshapegroup414" coordorigin="91,-9" coordsize="1198,300">
                      <v:shape style="position:absolute;left:91;top:-9;width:1198;height:300" id="docshape415" coordorigin="91,-9" coordsize="1198,300" path="m1289,-9l91,-9,91,291,691,291,1289,291,1289,-9xe" filled="true" fillcolor="#ffff00" stroked="false">
                        <v:path arrowok="t"/>
                        <v:fill type="solid"/>
                      </v:shape>
                      <w10:wrap type="none"/>
                    </v:group>
                  </w:pict>
                </mc:Fallback>
              </mc:AlternateContent>
            </w:r>
            <w:r>
              <w:rPr>
                <w:b/>
                <w:spacing w:val="-5"/>
                <w:sz w:val="26"/>
              </w:rPr>
              <w:t>5%</w:t>
            </w:r>
          </w:p>
        </w:tc>
        <w:tc>
          <w:tcPr>
            <w:tcW w:w="1410" w:type="dxa"/>
            <w:tcBorders>
              <w:top w:val="single" w:sz="36" w:space="0" w:color="FFFF00"/>
              <w:left w:val="nil"/>
              <w:bottom w:val="single" w:sz="36" w:space="0" w:color="FFFF00"/>
              <w:right w:val="nil"/>
            </w:tcBorders>
          </w:tcPr>
          <w:p>
            <w:pPr>
              <w:pStyle w:val="TableParagraph"/>
              <w:spacing w:line="270" w:lineRule="exact"/>
              <w:ind w:left="529" w:right="76"/>
              <w:jc w:val="center"/>
              <w:rPr>
                <w:b/>
                <w:sz w:val="26"/>
              </w:rPr>
            </w:pPr>
            <w:r>
              <w:rPr/>
              <mc:AlternateContent>
                <mc:Choice Requires="wps">
                  <w:drawing>
                    <wp:anchor distT="0" distB="0" distL="0" distR="0" allowOverlap="1" layoutInCell="1" locked="0" behindDoc="1" simplePos="0" relativeHeight="475473408">
                      <wp:simplePos x="0" y="0"/>
                      <wp:positionH relativeFrom="column">
                        <wp:posOffset>59055</wp:posOffset>
                      </wp:positionH>
                      <wp:positionV relativeFrom="paragraph">
                        <wp:posOffset>-5714</wp:posOffset>
                      </wp:positionV>
                      <wp:extent cx="760730" cy="190500"/>
                      <wp:effectExtent l="0" t="0" r="0" b="0"/>
                      <wp:wrapNone/>
                      <wp:docPr id="675" name="Group 675"/>
                      <wp:cNvGraphicFramePr>
                        <a:graphicFrameLocks/>
                      </wp:cNvGraphicFramePr>
                      <a:graphic>
                        <a:graphicData uri="http://schemas.microsoft.com/office/word/2010/wordprocessingGroup">
                          <wpg:wgp>
                            <wpg:cNvPr id="675" name="Group 675"/>
                            <wpg:cNvGrpSpPr/>
                            <wpg:grpSpPr>
                              <a:xfrm>
                                <a:off x="0" y="0"/>
                                <a:ext cx="760730" cy="190500"/>
                                <a:chExt cx="760730" cy="190500"/>
                              </a:xfrm>
                            </wpg:grpSpPr>
                            <wps:wsp>
                              <wps:cNvPr id="676" name="Graphic 676"/>
                              <wps:cNvSpPr/>
                              <wps:spPr>
                                <a:xfrm>
                                  <a:off x="0" y="0"/>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650pt;margin-top:-.45pt;width:59.9pt;height:15pt;mso-position-horizontal-relative:column;mso-position-vertical-relative:paragraph;z-index:-27843072" id="docshapegroup416" coordorigin="93,-9" coordsize="1198,300">
                      <v:shape style="position:absolute;left:93;top:-9;width:1198;height:300" id="docshape417" coordorigin="93,-9" coordsize="1198,300" path="m1291,-9l93,-9,93,291,691,291,1291,291,1291,-9xe" filled="true" fillcolor="#ffff00" stroked="false">
                        <v:path arrowok="t"/>
                        <v:fill type="solid"/>
                      </v:shape>
                      <w10:wrap type="none"/>
                    </v:group>
                  </w:pict>
                </mc:Fallback>
              </mc:AlternateContent>
            </w:r>
            <w:r>
              <w:rPr>
                <w:b/>
                <w:spacing w:val="-5"/>
                <w:sz w:val="26"/>
              </w:rPr>
              <w:t>6%</w:t>
            </w:r>
          </w:p>
        </w:tc>
        <w:tc>
          <w:tcPr>
            <w:tcW w:w="1414" w:type="dxa"/>
            <w:tcBorders>
              <w:top w:val="single" w:sz="36" w:space="0" w:color="FFFF00"/>
              <w:left w:val="nil"/>
              <w:bottom w:val="single" w:sz="36" w:space="0" w:color="FFFF00"/>
              <w:right w:val="nil"/>
            </w:tcBorders>
          </w:tcPr>
          <w:p>
            <w:pPr>
              <w:pStyle w:val="TableParagraph"/>
              <w:spacing w:line="270" w:lineRule="exact"/>
              <w:ind w:left="576" w:right="119"/>
              <w:jc w:val="center"/>
              <w:rPr>
                <w:b/>
                <w:sz w:val="26"/>
              </w:rPr>
            </w:pPr>
            <w:r>
              <w:rPr/>
              <mc:AlternateContent>
                <mc:Choice Requires="wps">
                  <w:drawing>
                    <wp:anchor distT="0" distB="0" distL="0" distR="0" allowOverlap="1" layoutInCell="1" locked="0" behindDoc="1" simplePos="0" relativeHeight="475473920">
                      <wp:simplePos x="0" y="0"/>
                      <wp:positionH relativeFrom="column">
                        <wp:posOffset>61594</wp:posOffset>
                      </wp:positionH>
                      <wp:positionV relativeFrom="paragraph">
                        <wp:posOffset>-5714</wp:posOffset>
                      </wp:positionV>
                      <wp:extent cx="759460" cy="190500"/>
                      <wp:effectExtent l="0" t="0" r="0" b="0"/>
                      <wp:wrapNone/>
                      <wp:docPr id="677" name="Group 677"/>
                      <wp:cNvGraphicFramePr>
                        <a:graphicFrameLocks/>
                      </wp:cNvGraphicFramePr>
                      <a:graphic>
                        <a:graphicData uri="http://schemas.microsoft.com/office/word/2010/wordprocessingGroup">
                          <wpg:wgp>
                            <wpg:cNvPr id="677" name="Group 677"/>
                            <wpg:cNvGrpSpPr/>
                            <wpg:grpSpPr>
                              <a:xfrm>
                                <a:off x="0" y="0"/>
                                <a:ext cx="759460" cy="190500"/>
                                <a:chExt cx="759460" cy="190500"/>
                              </a:xfrm>
                            </wpg:grpSpPr>
                            <wps:wsp>
                              <wps:cNvPr id="678" name="Graphic 678"/>
                              <wps:cNvSpPr/>
                              <wps:spPr>
                                <a:xfrm>
                                  <a:off x="0" y="0"/>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850pt;margin-top:-.45pt;width:59.8pt;height:15pt;mso-position-horizontal-relative:column;mso-position-vertical-relative:paragraph;z-index:-27842560" id="docshapegroup418" coordorigin="97,-9" coordsize="1196,300">
                      <v:shape style="position:absolute;left:97;top:-9;width:1196;height:300" id="docshape419" coordorigin="97,-9" coordsize="1196,300" path="m1293,-9l97,-9,97,291,695,291,1293,291,1293,-9xe" filled="true" fillcolor="#ffff00" stroked="false">
                        <v:path arrowok="t"/>
                        <v:fill type="solid"/>
                      </v:shape>
                      <w10:wrap type="none"/>
                    </v:group>
                  </w:pict>
                </mc:Fallback>
              </mc:AlternateContent>
            </w:r>
            <w:r>
              <w:rPr>
                <w:b/>
                <w:spacing w:val="-5"/>
                <w:sz w:val="26"/>
              </w:rPr>
              <w:t>7%</w:t>
            </w:r>
          </w:p>
        </w:tc>
        <w:tc>
          <w:tcPr>
            <w:tcW w:w="1412" w:type="dxa"/>
            <w:tcBorders>
              <w:top w:val="single" w:sz="36" w:space="0" w:color="FFFF00"/>
              <w:left w:val="nil"/>
              <w:bottom w:val="single" w:sz="36" w:space="0" w:color="FFFF00"/>
              <w:right w:val="nil"/>
            </w:tcBorders>
          </w:tcPr>
          <w:p>
            <w:pPr>
              <w:pStyle w:val="TableParagraph"/>
              <w:spacing w:line="270" w:lineRule="exact"/>
              <w:ind w:left="567" w:right="112"/>
              <w:jc w:val="center"/>
              <w:rPr>
                <w:b/>
                <w:sz w:val="26"/>
              </w:rPr>
            </w:pPr>
            <w:r>
              <w:rPr/>
              <mc:AlternateContent>
                <mc:Choice Requires="wps">
                  <w:drawing>
                    <wp:anchor distT="0" distB="0" distL="0" distR="0" allowOverlap="1" layoutInCell="1" locked="0" behindDoc="1" simplePos="0" relativeHeight="475474432">
                      <wp:simplePos x="0" y="0"/>
                      <wp:positionH relativeFrom="column">
                        <wp:posOffset>59055</wp:posOffset>
                      </wp:positionH>
                      <wp:positionV relativeFrom="paragraph">
                        <wp:posOffset>-5714</wp:posOffset>
                      </wp:positionV>
                      <wp:extent cx="762000" cy="190500"/>
                      <wp:effectExtent l="0" t="0" r="0" b="0"/>
                      <wp:wrapNone/>
                      <wp:docPr id="679" name="Group 679"/>
                      <wp:cNvGraphicFramePr>
                        <a:graphicFrameLocks/>
                      </wp:cNvGraphicFramePr>
                      <a:graphic>
                        <a:graphicData uri="http://schemas.microsoft.com/office/word/2010/wordprocessingGroup">
                          <wpg:wgp>
                            <wpg:cNvPr id="679" name="Group 679"/>
                            <wpg:cNvGrpSpPr/>
                            <wpg:grpSpPr>
                              <a:xfrm>
                                <a:off x="0" y="0"/>
                                <a:ext cx="762000" cy="190500"/>
                                <a:chExt cx="762000" cy="190500"/>
                              </a:xfrm>
                            </wpg:grpSpPr>
                            <wps:wsp>
                              <wps:cNvPr id="680" name="Graphic 680"/>
                              <wps:cNvSpPr/>
                              <wps:spPr>
                                <a:xfrm>
                                  <a:off x="0" y="0"/>
                                  <a:ext cx="762000" cy="190500"/>
                                </a:xfrm>
                                <a:custGeom>
                                  <a:avLst/>
                                  <a:gdLst/>
                                  <a:ahLst/>
                                  <a:cxnLst/>
                                  <a:rect l="l" t="t" r="r" b="b"/>
                                  <a:pathLst>
                                    <a:path w="762000" h="190500">
                                      <a:moveTo>
                                        <a:pt x="762000" y="0"/>
                                      </a:moveTo>
                                      <a:lnTo>
                                        <a:pt x="0" y="0"/>
                                      </a:lnTo>
                                      <a:lnTo>
                                        <a:pt x="0" y="190500"/>
                                      </a:lnTo>
                                      <a:lnTo>
                                        <a:pt x="381000" y="190500"/>
                                      </a:lnTo>
                                      <a:lnTo>
                                        <a:pt x="762000" y="190500"/>
                                      </a:lnTo>
                                      <a:lnTo>
                                        <a:pt x="7620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650pt;margin-top:-.45pt;width:60pt;height:15pt;mso-position-horizontal-relative:column;mso-position-vertical-relative:paragraph;z-index:-27842048" id="docshapegroup420" coordorigin="93,-9" coordsize="1200,300">
                      <v:shape style="position:absolute;left:93;top:-9;width:1200;height:300" id="docshape421" coordorigin="93,-9" coordsize="1200,300" path="m1293,-9l93,-9,93,291,693,291,1293,291,1293,-9xe" filled="true" fillcolor="#ffff00" stroked="false">
                        <v:path arrowok="t"/>
                        <v:fill type="solid"/>
                      </v:shape>
                      <w10:wrap type="none"/>
                    </v:group>
                  </w:pict>
                </mc:Fallback>
              </mc:AlternateContent>
            </w:r>
            <w:r>
              <w:rPr>
                <w:b/>
                <w:spacing w:val="-5"/>
                <w:sz w:val="26"/>
              </w:rPr>
              <w:t>8%</w:t>
            </w:r>
          </w:p>
        </w:tc>
        <w:tc>
          <w:tcPr>
            <w:tcW w:w="1414" w:type="dxa"/>
            <w:tcBorders>
              <w:top w:val="single" w:sz="36" w:space="0" w:color="FFFF00"/>
              <w:left w:val="nil"/>
              <w:bottom w:val="single" w:sz="36" w:space="0" w:color="FFFF00"/>
              <w:right w:val="nil"/>
            </w:tcBorders>
          </w:tcPr>
          <w:p>
            <w:pPr>
              <w:pStyle w:val="TableParagraph"/>
              <w:spacing w:line="270" w:lineRule="exact"/>
              <w:ind w:left="576" w:right="119"/>
              <w:jc w:val="center"/>
              <w:rPr>
                <w:b/>
                <w:sz w:val="26"/>
              </w:rPr>
            </w:pPr>
            <w:r>
              <w:rPr/>
              <mc:AlternateContent>
                <mc:Choice Requires="wps">
                  <w:drawing>
                    <wp:anchor distT="0" distB="0" distL="0" distR="0" allowOverlap="1" layoutInCell="1" locked="0" behindDoc="1" simplePos="0" relativeHeight="475474944">
                      <wp:simplePos x="0" y="0"/>
                      <wp:positionH relativeFrom="column">
                        <wp:posOffset>61594</wp:posOffset>
                      </wp:positionH>
                      <wp:positionV relativeFrom="paragraph">
                        <wp:posOffset>-5714</wp:posOffset>
                      </wp:positionV>
                      <wp:extent cx="760730" cy="190500"/>
                      <wp:effectExtent l="0" t="0" r="0" b="0"/>
                      <wp:wrapNone/>
                      <wp:docPr id="681" name="Group 681"/>
                      <wp:cNvGraphicFramePr>
                        <a:graphicFrameLocks/>
                      </wp:cNvGraphicFramePr>
                      <a:graphic>
                        <a:graphicData uri="http://schemas.microsoft.com/office/word/2010/wordprocessingGroup">
                          <wpg:wgp>
                            <wpg:cNvPr id="681" name="Group 681"/>
                            <wpg:cNvGrpSpPr/>
                            <wpg:grpSpPr>
                              <a:xfrm>
                                <a:off x="0" y="0"/>
                                <a:ext cx="760730" cy="190500"/>
                                <a:chExt cx="760730" cy="190500"/>
                              </a:xfrm>
                            </wpg:grpSpPr>
                            <wps:wsp>
                              <wps:cNvPr id="682" name="Graphic 682"/>
                              <wps:cNvSpPr/>
                              <wps:spPr>
                                <a:xfrm>
                                  <a:off x="0" y="0"/>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850pt;margin-top:-.45pt;width:59.9pt;height:15pt;mso-position-horizontal-relative:column;mso-position-vertical-relative:paragraph;z-index:-27841536" id="docshapegroup422" coordorigin="97,-9" coordsize="1198,300">
                      <v:shape style="position:absolute;left:97;top:-9;width:1198;height:300" id="docshape423" coordorigin="97,-9" coordsize="1198,300" path="m1295,-9l97,-9,97,291,695,291,1295,291,1295,-9xe" filled="true" fillcolor="#ffff00" stroked="false">
                        <v:path arrowok="t"/>
                        <v:fill type="solid"/>
                      </v:shape>
                      <w10:wrap type="none"/>
                    </v:group>
                  </w:pict>
                </mc:Fallback>
              </mc:AlternateContent>
            </w:r>
            <w:r>
              <w:rPr>
                <w:b/>
                <w:spacing w:val="-5"/>
                <w:sz w:val="26"/>
              </w:rPr>
              <w:t>9%</w:t>
            </w:r>
          </w:p>
        </w:tc>
        <w:tc>
          <w:tcPr>
            <w:tcW w:w="2021" w:type="dxa"/>
            <w:gridSpan w:val="2"/>
            <w:tcBorders>
              <w:top w:val="single" w:sz="36" w:space="0" w:color="FFFF00"/>
              <w:left w:val="nil"/>
              <w:bottom w:val="single" w:sz="36" w:space="0" w:color="FFFF00"/>
              <w:right w:val="nil"/>
            </w:tcBorders>
          </w:tcPr>
          <w:p>
            <w:pPr>
              <w:pStyle w:val="TableParagraph"/>
              <w:spacing w:line="270" w:lineRule="exact"/>
              <w:ind w:right="149"/>
              <w:jc w:val="center"/>
              <w:rPr>
                <w:b/>
                <w:sz w:val="26"/>
              </w:rPr>
            </w:pPr>
            <w:r>
              <w:rPr/>
              <mc:AlternateContent>
                <mc:Choice Requires="wps">
                  <w:drawing>
                    <wp:anchor distT="0" distB="0" distL="0" distR="0" allowOverlap="1" layoutInCell="1" locked="0" behindDoc="1" simplePos="0" relativeHeight="475475456">
                      <wp:simplePos x="0" y="0"/>
                      <wp:positionH relativeFrom="column">
                        <wp:posOffset>61594</wp:posOffset>
                      </wp:positionH>
                      <wp:positionV relativeFrom="paragraph">
                        <wp:posOffset>-5714</wp:posOffset>
                      </wp:positionV>
                      <wp:extent cx="760730" cy="190500"/>
                      <wp:effectExtent l="0" t="0" r="0" b="0"/>
                      <wp:wrapNone/>
                      <wp:docPr id="683" name="Group 683"/>
                      <wp:cNvGraphicFramePr>
                        <a:graphicFrameLocks/>
                      </wp:cNvGraphicFramePr>
                      <a:graphic>
                        <a:graphicData uri="http://schemas.microsoft.com/office/word/2010/wordprocessingGroup">
                          <wpg:wgp>
                            <wpg:cNvPr id="683" name="Group 683"/>
                            <wpg:cNvGrpSpPr/>
                            <wpg:grpSpPr>
                              <a:xfrm>
                                <a:off x="0" y="0"/>
                                <a:ext cx="760730" cy="190500"/>
                                <a:chExt cx="760730" cy="190500"/>
                              </a:xfrm>
                            </wpg:grpSpPr>
                            <wps:wsp>
                              <wps:cNvPr id="684" name="Graphic 684"/>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850pt;margin-top:-.45pt;width:59.9pt;height:15pt;mso-position-horizontal-relative:column;mso-position-vertical-relative:paragraph;z-index:-27841024" id="docshapegroup424" coordorigin="97,-9" coordsize="1198,300">
                      <v:shape style="position:absolute;left:97;top:-9;width:1198;height:300" id="docshape425" coordorigin="97,-9" coordsize="1198,300" path="m1295,-9l97,-9,97,291,697,291,1295,291,1295,-9xe" filled="true" fillcolor="#ffff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475968">
                      <wp:simplePos x="0" y="0"/>
                      <wp:positionH relativeFrom="column">
                        <wp:posOffset>889635</wp:posOffset>
                      </wp:positionH>
                      <wp:positionV relativeFrom="paragraph">
                        <wp:posOffset>-5714</wp:posOffset>
                      </wp:positionV>
                      <wp:extent cx="393700" cy="190500"/>
                      <wp:effectExtent l="0" t="0" r="0" b="0"/>
                      <wp:wrapNone/>
                      <wp:docPr id="685" name="Group 685"/>
                      <wp:cNvGraphicFramePr>
                        <a:graphicFrameLocks/>
                      </wp:cNvGraphicFramePr>
                      <a:graphic>
                        <a:graphicData uri="http://schemas.microsoft.com/office/word/2010/wordprocessingGroup">
                          <wpg:wgp>
                            <wpg:cNvPr id="685" name="Group 685"/>
                            <wpg:cNvGrpSpPr/>
                            <wpg:grpSpPr>
                              <a:xfrm>
                                <a:off x="0" y="0"/>
                                <a:ext cx="393700" cy="190500"/>
                                <a:chExt cx="393700" cy="190500"/>
                              </a:xfrm>
                            </wpg:grpSpPr>
                            <wps:wsp>
                              <wps:cNvPr id="686" name="Graphic 686"/>
                              <wps:cNvSpPr/>
                              <wps:spPr>
                                <a:xfrm>
                                  <a:off x="0" y="0"/>
                                  <a:ext cx="393700" cy="190500"/>
                                </a:xfrm>
                                <a:custGeom>
                                  <a:avLst/>
                                  <a:gdLst/>
                                  <a:ahLst/>
                                  <a:cxnLst/>
                                  <a:rect l="l" t="t" r="r" b="b"/>
                                  <a:pathLst>
                                    <a:path w="393700" h="190500">
                                      <a:moveTo>
                                        <a:pt x="393700" y="0"/>
                                      </a:moveTo>
                                      <a:lnTo>
                                        <a:pt x="68580" y="0"/>
                                      </a:lnTo>
                                      <a:lnTo>
                                        <a:pt x="0" y="0"/>
                                      </a:lnTo>
                                      <a:lnTo>
                                        <a:pt x="0" y="190500"/>
                                      </a:lnTo>
                                      <a:lnTo>
                                        <a:pt x="34290" y="190500"/>
                                      </a:lnTo>
                                      <a:lnTo>
                                        <a:pt x="68580" y="190500"/>
                                      </a:lnTo>
                                      <a:lnTo>
                                        <a:pt x="231140" y="190500"/>
                                      </a:lnTo>
                                      <a:lnTo>
                                        <a:pt x="393700" y="190500"/>
                                      </a:lnTo>
                                      <a:lnTo>
                                        <a:pt x="3937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70.050003pt;margin-top:-.45pt;width:31pt;height:15pt;mso-position-horizontal-relative:column;mso-position-vertical-relative:paragraph;z-index:-27840512" id="docshapegroup426" coordorigin="1401,-9" coordsize="620,300">
                      <v:shape style="position:absolute;left:1401;top:-9;width:620;height:300" id="docshape427" coordorigin="1401,-9" coordsize="620,300" path="m2021,-9l1509,-9,1401,-9,1401,291,1455,291,1509,291,1765,291,2021,291,2021,-9xe" filled="true" fillcolor="#ffff00" stroked="false">
                        <v:path arrowok="t"/>
                        <v:fill type="solid"/>
                      </v:shape>
                      <w10:wrap type="none"/>
                    </v:group>
                  </w:pict>
                </mc:Fallback>
              </mc:AlternateContent>
            </w:r>
            <w:r>
              <w:rPr>
                <w:b/>
                <w:spacing w:val="-5"/>
                <w:sz w:val="26"/>
              </w:rPr>
              <w:t>10%</w:t>
            </w:r>
          </w:p>
        </w:tc>
      </w:tr>
      <w:tr>
        <w:trPr>
          <w:trHeight w:val="344"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6"/>
              <w:ind w:right="97"/>
              <w:rPr>
                <w:b/>
                <w:sz w:val="26"/>
              </w:rPr>
            </w:pPr>
            <w:r>
              <w:rPr>
                <w:b/>
                <w:spacing w:val="-10"/>
                <w:sz w:val="26"/>
              </w:rPr>
              <w:t>1</w:t>
            </w:r>
          </w:p>
        </w:tc>
        <w:tc>
          <w:tcPr>
            <w:tcW w:w="1408" w:type="dxa"/>
            <w:tcBorders>
              <w:top w:val="single" w:sz="36" w:space="0" w:color="FFFF00"/>
              <w:left w:val="single" w:sz="4" w:space="0" w:color="000000"/>
              <w:bottom w:val="single" w:sz="6" w:space="0" w:color="7F7F7F"/>
              <w:right w:val="single" w:sz="4" w:space="0" w:color="7F7F7F"/>
            </w:tcBorders>
          </w:tcPr>
          <w:p>
            <w:pPr>
              <w:pStyle w:val="TableParagraph"/>
              <w:spacing w:line="289" w:lineRule="exact" w:before="34"/>
              <w:ind w:left="526"/>
              <w:jc w:val="center"/>
              <w:rPr>
                <w:sz w:val="26"/>
              </w:rPr>
            </w:pPr>
            <w:r>
              <w:rPr>
                <w:spacing w:val="-2"/>
                <w:sz w:val="26"/>
              </w:rPr>
              <w:t>0,9901</w:t>
            </w:r>
          </w:p>
        </w:tc>
        <w:tc>
          <w:tcPr>
            <w:tcW w:w="1412"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33"/>
              <w:jc w:val="center"/>
              <w:rPr>
                <w:sz w:val="26"/>
              </w:rPr>
            </w:pPr>
            <w:r>
              <w:rPr>
                <w:spacing w:val="-2"/>
                <w:sz w:val="26"/>
              </w:rPr>
              <w:t>0,9804</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35"/>
              <w:jc w:val="center"/>
              <w:rPr>
                <w:sz w:val="26"/>
              </w:rPr>
            </w:pPr>
            <w:r>
              <w:rPr>
                <w:spacing w:val="-2"/>
                <w:sz w:val="26"/>
              </w:rPr>
              <w:t>0,9709</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34"/>
              <w:jc w:val="center"/>
              <w:rPr>
                <w:sz w:val="26"/>
              </w:rPr>
            </w:pPr>
            <w:r>
              <w:rPr>
                <w:spacing w:val="-2"/>
                <w:sz w:val="26"/>
              </w:rPr>
              <w:t>0,9615</w:t>
            </w:r>
          </w:p>
        </w:tc>
        <w:tc>
          <w:tcPr>
            <w:tcW w:w="1412"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33"/>
              <w:jc w:val="center"/>
              <w:rPr>
                <w:sz w:val="26"/>
              </w:rPr>
            </w:pPr>
            <w:r>
              <w:rPr>
                <w:spacing w:val="-2"/>
                <w:sz w:val="26"/>
              </w:rPr>
              <w:t>0,9524</w:t>
            </w:r>
          </w:p>
        </w:tc>
        <w:tc>
          <w:tcPr>
            <w:tcW w:w="1410"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50" w:right="12"/>
              <w:jc w:val="center"/>
              <w:rPr>
                <w:sz w:val="26"/>
              </w:rPr>
            </w:pPr>
            <w:r>
              <w:rPr>
                <w:spacing w:val="-2"/>
                <w:sz w:val="26"/>
              </w:rPr>
              <w:t>0,9434</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46"/>
              <w:jc w:val="center"/>
              <w:rPr>
                <w:sz w:val="26"/>
              </w:rPr>
            </w:pPr>
            <w:r>
              <w:rPr>
                <w:spacing w:val="-2"/>
                <w:sz w:val="26"/>
              </w:rPr>
              <w:t>0,9346</w:t>
            </w:r>
          </w:p>
        </w:tc>
        <w:tc>
          <w:tcPr>
            <w:tcW w:w="1412"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44"/>
              <w:jc w:val="center"/>
              <w:rPr>
                <w:sz w:val="26"/>
              </w:rPr>
            </w:pPr>
            <w:r>
              <w:rPr>
                <w:spacing w:val="-2"/>
                <w:sz w:val="26"/>
              </w:rPr>
              <w:t>0,9259</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left="546"/>
              <w:jc w:val="center"/>
              <w:rPr>
                <w:sz w:val="26"/>
              </w:rPr>
            </w:pPr>
            <w:r>
              <w:rPr>
                <w:spacing w:val="-2"/>
                <w:sz w:val="26"/>
              </w:rPr>
              <w:t>0,9174</w:t>
            </w:r>
          </w:p>
        </w:tc>
        <w:tc>
          <w:tcPr>
            <w:tcW w:w="1408"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82"/>
              <w:rPr>
                <w:sz w:val="26"/>
              </w:rPr>
            </w:pPr>
            <w:r>
              <w:rPr>
                <w:spacing w:val="-2"/>
                <w:sz w:val="26"/>
              </w:rPr>
              <w:t>0,9091</w:t>
            </w:r>
          </w:p>
        </w:tc>
        <w:tc>
          <w:tcPr>
            <w:tcW w:w="613" w:type="dxa"/>
            <w:tcBorders>
              <w:top w:val="single" w:sz="36" w:space="0" w:color="FFFF00"/>
              <w:left w:val="single" w:sz="4" w:space="0" w:color="7F7F7F"/>
              <w:bottom w:val="single" w:sz="6" w:space="0" w:color="7F7F7F"/>
              <w:right w:val="nil"/>
            </w:tcBorders>
          </w:tcPr>
          <w:p>
            <w:pPr>
              <w:pStyle w:val="TableParagraph"/>
              <w:jc w:val="left"/>
              <w:rPr>
                <w:sz w:val="24"/>
              </w:rPr>
            </w:pPr>
          </w:p>
        </w:tc>
      </w:tr>
      <w:tr>
        <w:trPr>
          <w:trHeight w:val="342" w:hRule="atLeast"/>
        </w:trPr>
        <w:tc>
          <w:tcPr>
            <w:tcW w:w="965" w:type="dxa"/>
            <w:tcBorders>
              <w:top w:val="nil"/>
              <w:left w:val="nil"/>
              <w:bottom w:val="nil"/>
              <w:right w:val="single" w:sz="4" w:space="0" w:color="000000"/>
            </w:tcBorders>
            <w:shd w:val="clear" w:color="auto" w:fill="FFFF00"/>
          </w:tcPr>
          <w:p>
            <w:pPr>
              <w:pStyle w:val="TableParagraph"/>
              <w:spacing w:line="285" w:lineRule="exact" w:before="37"/>
              <w:ind w:right="97"/>
              <w:rPr>
                <w:b/>
                <w:sz w:val="26"/>
              </w:rPr>
            </w:pPr>
            <w:r>
              <w:rPr>
                <w:b/>
                <w:spacing w:val="-10"/>
                <w:sz w:val="26"/>
              </w:rPr>
              <w:t>2</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7" w:lineRule="exact" w:before="35"/>
              <w:ind w:left="526"/>
              <w:jc w:val="center"/>
              <w:rPr>
                <w:sz w:val="26"/>
              </w:rPr>
            </w:pPr>
            <w:r>
              <w:rPr>
                <w:spacing w:val="-2"/>
                <w:sz w:val="26"/>
              </w:rPr>
              <w:t>0,9803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0,9612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5"/>
              <w:jc w:val="center"/>
              <w:rPr>
                <w:sz w:val="26"/>
              </w:rPr>
            </w:pPr>
            <w:r>
              <w:rPr>
                <w:spacing w:val="-2"/>
                <w:sz w:val="26"/>
              </w:rPr>
              <w:t>0,9426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4"/>
              <w:jc w:val="center"/>
              <w:rPr>
                <w:sz w:val="26"/>
              </w:rPr>
            </w:pPr>
            <w:r>
              <w:rPr>
                <w:spacing w:val="-2"/>
                <w:sz w:val="26"/>
              </w:rPr>
              <w:t>0,9246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0,9070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50" w:right="12"/>
              <w:jc w:val="center"/>
              <w:rPr>
                <w:sz w:val="26"/>
              </w:rPr>
            </w:pPr>
            <w:r>
              <w:rPr>
                <w:spacing w:val="-2"/>
                <w:sz w:val="26"/>
              </w:rPr>
              <w:t>0,8900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0,8734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4"/>
              <w:jc w:val="center"/>
              <w:rPr>
                <w:sz w:val="26"/>
              </w:rPr>
            </w:pPr>
            <w:r>
              <w:rPr>
                <w:spacing w:val="-2"/>
                <w:sz w:val="26"/>
              </w:rPr>
              <w:t>0,8573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0,8417</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2"/>
              <w:rPr>
                <w:sz w:val="26"/>
              </w:rPr>
            </w:pPr>
            <w:r>
              <w:rPr>
                <w:spacing w:val="-2"/>
                <w:sz w:val="26"/>
              </w:rPr>
              <w:t>0,8264</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7"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9"/>
              <w:ind w:right="97"/>
              <w:rPr>
                <w:b/>
                <w:sz w:val="26"/>
              </w:rPr>
            </w:pPr>
            <w:r>
              <w:rPr>
                <w:b/>
                <w:spacing w:val="-10"/>
                <w:sz w:val="26"/>
              </w:rPr>
              <w:t>3</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7"/>
              <w:ind w:left="526"/>
              <w:jc w:val="center"/>
              <w:rPr>
                <w:sz w:val="26"/>
              </w:rPr>
            </w:pPr>
            <w:r>
              <w:rPr>
                <w:spacing w:val="-2"/>
                <w:sz w:val="26"/>
              </w:rPr>
              <w:t>0,9706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0,9423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5"/>
              <w:jc w:val="center"/>
              <w:rPr>
                <w:sz w:val="26"/>
              </w:rPr>
            </w:pPr>
            <w:r>
              <w:rPr>
                <w:spacing w:val="-2"/>
                <w:sz w:val="26"/>
              </w:rPr>
              <w:t>0,9151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4"/>
              <w:jc w:val="center"/>
              <w:rPr>
                <w:sz w:val="26"/>
              </w:rPr>
            </w:pPr>
            <w:r>
              <w:rPr>
                <w:spacing w:val="-2"/>
                <w:sz w:val="26"/>
              </w:rPr>
              <w:t>0,8890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0,8638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50" w:right="12"/>
              <w:jc w:val="center"/>
              <w:rPr>
                <w:sz w:val="26"/>
              </w:rPr>
            </w:pPr>
            <w:r>
              <w:rPr>
                <w:spacing w:val="-2"/>
                <w:sz w:val="26"/>
              </w:rPr>
              <w:t>0,8396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0,8163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4"/>
              <w:jc w:val="center"/>
              <w:rPr>
                <w:sz w:val="26"/>
              </w:rPr>
            </w:pPr>
            <w:r>
              <w:rPr>
                <w:spacing w:val="-2"/>
                <w:sz w:val="26"/>
              </w:rPr>
              <w:t>0,7938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0,7722</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2"/>
              <w:rPr>
                <w:sz w:val="26"/>
              </w:rPr>
            </w:pPr>
            <w:r>
              <w:rPr>
                <w:spacing w:val="-2"/>
                <w:sz w:val="26"/>
              </w:rPr>
              <w:t>0,7513</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7"/>
              <w:rPr>
                <w:b/>
                <w:sz w:val="26"/>
              </w:rPr>
            </w:pPr>
            <w:r>
              <w:rPr>
                <w:b/>
                <w:spacing w:val="-10"/>
                <w:sz w:val="26"/>
              </w:rPr>
              <w:t>4</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0,9610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0,9238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0,8885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0,8548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0,8227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right="12"/>
              <w:jc w:val="center"/>
              <w:rPr>
                <w:sz w:val="26"/>
              </w:rPr>
            </w:pPr>
            <w:r>
              <w:rPr>
                <w:spacing w:val="-2"/>
                <w:sz w:val="26"/>
              </w:rPr>
              <w:t>0,7921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0,7629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0,7350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0,7084</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0,6830</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5"/>
              <w:ind w:right="97"/>
              <w:rPr>
                <w:b/>
                <w:sz w:val="26"/>
              </w:rPr>
            </w:pPr>
            <w:r>
              <w:rPr>
                <w:b/>
                <w:spacing w:val="-10"/>
                <w:sz w:val="26"/>
              </w:rPr>
              <w:t>5</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3"/>
              <w:ind w:left="526"/>
              <w:jc w:val="center"/>
              <w:rPr>
                <w:sz w:val="26"/>
              </w:rPr>
            </w:pPr>
            <w:r>
              <w:rPr>
                <w:spacing w:val="-2"/>
                <w:sz w:val="26"/>
              </w:rPr>
              <w:t>0,9515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0,9057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5"/>
              <w:jc w:val="center"/>
              <w:rPr>
                <w:sz w:val="26"/>
              </w:rPr>
            </w:pPr>
            <w:r>
              <w:rPr>
                <w:spacing w:val="-2"/>
                <w:sz w:val="26"/>
              </w:rPr>
              <w:t>0,8626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4"/>
              <w:jc w:val="center"/>
              <w:rPr>
                <w:sz w:val="26"/>
              </w:rPr>
            </w:pPr>
            <w:r>
              <w:rPr>
                <w:spacing w:val="-2"/>
                <w:sz w:val="26"/>
              </w:rPr>
              <w:t>0,8219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0,7835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50" w:right="12"/>
              <w:jc w:val="center"/>
              <w:rPr>
                <w:sz w:val="26"/>
              </w:rPr>
            </w:pPr>
            <w:r>
              <w:rPr>
                <w:spacing w:val="-2"/>
                <w:sz w:val="26"/>
              </w:rPr>
              <w:t>0,7473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6"/>
              <w:jc w:val="center"/>
              <w:rPr>
                <w:sz w:val="26"/>
              </w:rPr>
            </w:pPr>
            <w:r>
              <w:rPr>
                <w:spacing w:val="-2"/>
                <w:sz w:val="26"/>
              </w:rPr>
              <w:t>0,7130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4"/>
              <w:jc w:val="center"/>
              <w:rPr>
                <w:sz w:val="26"/>
              </w:rPr>
            </w:pPr>
            <w:r>
              <w:rPr>
                <w:spacing w:val="-2"/>
                <w:sz w:val="26"/>
              </w:rPr>
              <w:t>0,6806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6"/>
              <w:jc w:val="center"/>
              <w:rPr>
                <w:sz w:val="26"/>
              </w:rPr>
            </w:pPr>
            <w:r>
              <w:rPr>
                <w:spacing w:val="-2"/>
                <w:sz w:val="26"/>
              </w:rPr>
              <w:t>0,6499</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2"/>
              <w:rPr>
                <w:sz w:val="26"/>
              </w:rPr>
            </w:pPr>
            <w:r>
              <w:rPr>
                <w:spacing w:val="-2"/>
                <w:sz w:val="26"/>
              </w:rPr>
              <w:t>0,6209</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7"/>
              <w:rPr>
                <w:b/>
                <w:sz w:val="26"/>
              </w:rPr>
            </w:pPr>
            <w:r>
              <w:rPr>
                <w:b/>
                <w:spacing w:val="-10"/>
                <w:sz w:val="26"/>
              </w:rPr>
              <w:t>6</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0,9420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0,8880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0,8375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0,7903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0,7462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right="12"/>
              <w:jc w:val="center"/>
              <w:rPr>
                <w:sz w:val="26"/>
              </w:rPr>
            </w:pPr>
            <w:r>
              <w:rPr>
                <w:spacing w:val="-2"/>
                <w:sz w:val="26"/>
              </w:rPr>
              <w:t>0,7050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0,6663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0,6302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0,5963</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0,5645</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65" w:type="dxa"/>
            <w:tcBorders>
              <w:top w:val="nil"/>
              <w:left w:val="nil"/>
              <w:bottom w:val="nil"/>
              <w:right w:val="single" w:sz="4" w:space="0" w:color="000000"/>
            </w:tcBorders>
            <w:shd w:val="clear" w:color="auto" w:fill="FFFF00"/>
          </w:tcPr>
          <w:p>
            <w:pPr>
              <w:pStyle w:val="TableParagraph"/>
              <w:spacing w:line="285" w:lineRule="exact" w:before="37"/>
              <w:ind w:right="97"/>
              <w:rPr>
                <w:b/>
                <w:sz w:val="26"/>
              </w:rPr>
            </w:pPr>
            <w:r>
              <w:rPr>
                <w:b/>
                <w:spacing w:val="-10"/>
                <w:sz w:val="26"/>
              </w:rPr>
              <w:t>7</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7" w:lineRule="exact" w:before="35"/>
              <w:ind w:left="526"/>
              <w:jc w:val="center"/>
              <w:rPr>
                <w:sz w:val="26"/>
              </w:rPr>
            </w:pPr>
            <w:r>
              <w:rPr>
                <w:spacing w:val="-2"/>
                <w:sz w:val="26"/>
              </w:rPr>
              <w:t>0,9327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0,8706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5"/>
              <w:jc w:val="center"/>
              <w:rPr>
                <w:sz w:val="26"/>
              </w:rPr>
            </w:pPr>
            <w:r>
              <w:rPr>
                <w:spacing w:val="-2"/>
                <w:sz w:val="26"/>
              </w:rPr>
              <w:t>0,8131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4"/>
              <w:jc w:val="center"/>
              <w:rPr>
                <w:sz w:val="26"/>
              </w:rPr>
            </w:pPr>
            <w:r>
              <w:rPr>
                <w:spacing w:val="-2"/>
                <w:sz w:val="26"/>
              </w:rPr>
              <w:t>0,7599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0,7107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50" w:right="12"/>
              <w:jc w:val="center"/>
              <w:rPr>
                <w:sz w:val="26"/>
              </w:rPr>
            </w:pPr>
            <w:r>
              <w:rPr>
                <w:spacing w:val="-2"/>
                <w:sz w:val="26"/>
              </w:rPr>
              <w:t>0,6651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0,6227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4"/>
              <w:jc w:val="center"/>
              <w:rPr>
                <w:sz w:val="26"/>
              </w:rPr>
            </w:pPr>
            <w:r>
              <w:rPr>
                <w:spacing w:val="-2"/>
                <w:sz w:val="26"/>
              </w:rPr>
              <w:t>0,5835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0,5470</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2"/>
              <w:rPr>
                <w:sz w:val="26"/>
              </w:rPr>
            </w:pPr>
            <w:r>
              <w:rPr>
                <w:spacing w:val="-2"/>
                <w:sz w:val="26"/>
              </w:rPr>
              <w:t>0,5132</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4"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7"/>
              <w:rPr>
                <w:b/>
                <w:sz w:val="26"/>
              </w:rPr>
            </w:pPr>
            <w:r>
              <w:rPr>
                <w:b/>
                <w:spacing w:val="-10"/>
                <w:sz w:val="26"/>
              </w:rPr>
              <w:t>8</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0,9235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0,8535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0,7894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0,7307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0,6768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right="12"/>
              <w:jc w:val="center"/>
              <w:rPr>
                <w:sz w:val="26"/>
              </w:rPr>
            </w:pPr>
            <w:r>
              <w:rPr>
                <w:spacing w:val="-2"/>
                <w:sz w:val="26"/>
              </w:rPr>
              <w:t>0,6274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0,5820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0,5403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0,5019</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0,4665</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7"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9"/>
              <w:ind w:right="97"/>
              <w:rPr>
                <w:b/>
                <w:sz w:val="26"/>
              </w:rPr>
            </w:pPr>
            <w:r>
              <w:rPr>
                <w:b/>
                <w:spacing w:val="-10"/>
                <w:sz w:val="26"/>
              </w:rPr>
              <w:t>9</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7"/>
              <w:ind w:left="526"/>
              <w:jc w:val="center"/>
              <w:rPr>
                <w:sz w:val="26"/>
              </w:rPr>
            </w:pPr>
            <w:r>
              <w:rPr>
                <w:spacing w:val="-2"/>
                <w:sz w:val="26"/>
              </w:rPr>
              <w:t>0,9143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0,8368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5"/>
              <w:jc w:val="center"/>
              <w:rPr>
                <w:sz w:val="26"/>
              </w:rPr>
            </w:pPr>
            <w:r>
              <w:rPr>
                <w:spacing w:val="-2"/>
                <w:sz w:val="26"/>
              </w:rPr>
              <w:t>0,7664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4"/>
              <w:jc w:val="center"/>
              <w:rPr>
                <w:sz w:val="26"/>
              </w:rPr>
            </w:pPr>
            <w:r>
              <w:rPr>
                <w:spacing w:val="-2"/>
                <w:sz w:val="26"/>
              </w:rPr>
              <w:t>0,7026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0,6446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50" w:right="12"/>
              <w:jc w:val="center"/>
              <w:rPr>
                <w:sz w:val="26"/>
              </w:rPr>
            </w:pPr>
            <w:r>
              <w:rPr>
                <w:spacing w:val="-2"/>
                <w:sz w:val="26"/>
              </w:rPr>
              <w:t>0,5919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0,5439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4"/>
              <w:jc w:val="center"/>
              <w:rPr>
                <w:sz w:val="26"/>
              </w:rPr>
            </w:pPr>
            <w:r>
              <w:rPr>
                <w:spacing w:val="-2"/>
                <w:sz w:val="26"/>
              </w:rPr>
              <w:t>0,5002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0,4604</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2"/>
              <w:rPr>
                <w:sz w:val="26"/>
              </w:rPr>
            </w:pPr>
            <w:r>
              <w:rPr>
                <w:spacing w:val="-2"/>
                <w:sz w:val="26"/>
              </w:rPr>
              <w:t>0,4241</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5"/>
              <w:ind w:right="97"/>
              <w:rPr>
                <w:b/>
                <w:sz w:val="26"/>
              </w:rPr>
            </w:pPr>
            <w:r>
              <w:rPr>
                <w:b/>
                <w:spacing w:val="-5"/>
                <w:sz w:val="26"/>
              </w:rPr>
              <w:t>10</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3"/>
              <w:ind w:left="526"/>
              <w:jc w:val="center"/>
              <w:rPr>
                <w:sz w:val="26"/>
              </w:rPr>
            </w:pPr>
            <w:r>
              <w:rPr>
                <w:spacing w:val="-2"/>
                <w:sz w:val="26"/>
              </w:rPr>
              <w:t>0,9053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0,8203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5"/>
              <w:jc w:val="center"/>
              <w:rPr>
                <w:sz w:val="26"/>
              </w:rPr>
            </w:pPr>
            <w:r>
              <w:rPr>
                <w:spacing w:val="-2"/>
                <w:sz w:val="26"/>
              </w:rPr>
              <w:t>0,7441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4"/>
              <w:jc w:val="center"/>
              <w:rPr>
                <w:sz w:val="26"/>
              </w:rPr>
            </w:pPr>
            <w:r>
              <w:rPr>
                <w:spacing w:val="-2"/>
                <w:sz w:val="26"/>
              </w:rPr>
              <w:t>0,6756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0,6139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50" w:right="12"/>
              <w:jc w:val="center"/>
              <w:rPr>
                <w:sz w:val="26"/>
              </w:rPr>
            </w:pPr>
            <w:r>
              <w:rPr>
                <w:spacing w:val="-2"/>
                <w:sz w:val="26"/>
              </w:rPr>
              <w:t>0,5584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6"/>
              <w:jc w:val="center"/>
              <w:rPr>
                <w:sz w:val="26"/>
              </w:rPr>
            </w:pPr>
            <w:r>
              <w:rPr>
                <w:spacing w:val="-2"/>
                <w:sz w:val="26"/>
              </w:rPr>
              <w:t>0,5083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4"/>
              <w:jc w:val="center"/>
              <w:rPr>
                <w:sz w:val="26"/>
              </w:rPr>
            </w:pPr>
            <w:r>
              <w:rPr>
                <w:spacing w:val="-2"/>
                <w:sz w:val="26"/>
              </w:rPr>
              <w:t>0,4632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6"/>
              <w:jc w:val="center"/>
              <w:rPr>
                <w:sz w:val="26"/>
              </w:rPr>
            </w:pPr>
            <w:r>
              <w:rPr>
                <w:spacing w:val="-2"/>
                <w:sz w:val="26"/>
              </w:rPr>
              <w:t>0,4224</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2"/>
              <w:rPr>
                <w:sz w:val="26"/>
              </w:rPr>
            </w:pPr>
            <w:r>
              <w:rPr>
                <w:spacing w:val="-2"/>
                <w:sz w:val="26"/>
              </w:rPr>
              <w:t>0,3855</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6"/>
              <w:rPr>
                <w:b/>
                <w:sz w:val="26"/>
              </w:rPr>
            </w:pPr>
            <w:r>
              <w:rPr>
                <w:b/>
                <w:spacing w:val="-5"/>
                <w:sz w:val="26"/>
              </w:rPr>
              <w:t>11</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0,8963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0,8043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0,7224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0,6496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0,5847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right="12"/>
              <w:jc w:val="center"/>
              <w:rPr>
                <w:sz w:val="26"/>
              </w:rPr>
            </w:pPr>
            <w:r>
              <w:rPr>
                <w:spacing w:val="-2"/>
                <w:sz w:val="26"/>
              </w:rPr>
              <w:t>0,5268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0,4751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0,4289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0,3875</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0,3505</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5"/>
              <w:ind w:right="97"/>
              <w:rPr>
                <w:b/>
                <w:sz w:val="26"/>
              </w:rPr>
            </w:pPr>
            <w:r>
              <w:rPr>
                <w:b/>
                <w:spacing w:val="-5"/>
                <w:sz w:val="26"/>
              </w:rPr>
              <w:t>12</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3"/>
              <w:ind w:left="526"/>
              <w:jc w:val="center"/>
              <w:rPr>
                <w:sz w:val="26"/>
              </w:rPr>
            </w:pPr>
            <w:r>
              <w:rPr>
                <w:spacing w:val="-2"/>
                <w:sz w:val="26"/>
              </w:rPr>
              <w:t>0,8874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0,7885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5"/>
              <w:jc w:val="center"/>
              <w:rPr>
                <w:sz w:val="26"/>
              </w:rPr>
            </w:pPr>
            <w:r>
              <w:rPr>
                <w:spacing w:val="-2"/>
                <w:sz w:val="26"/>
              </w:rPr>
              <w:t>0,7014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4"/>
              <w:jc w:val="center"/>
              <w:rPr>
                <w:sz w:val="26"/>
              </w:rPr>
            </w:pPr>
            <w:r>
              <w:rPr>
                <w:spacing w:val="-2"/>
                <w:sz w:val="26"/>
              </w:rPr>
              <w:t>0,6246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0,5568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50" w:right="12"/>
              <w:jc w:val="center"/>
              <w:rPr>
                <w:sz w:val="26"/>
              </w:rPr>
            </w:pPr>
            <w:r>
              <w:rPr>
                <w:spacing w:val="-2"/>
                <w:sz w:val="26"/>
              </w:rPr>
              <w:t>0,4970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6"/>
              <w:jc w:val="center"/>
              <w:rPr>
                <w:sz w:val="26"/>
              </w:rPr>
            </w:pPr>
            <w:r>
              <w:rPr>
                <w:spacing w:val="-2"/>
                <w:sz w:val="26"/>
              </w:rPr>
              <w:t>0,4440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4"/>
              <w:jc w:val="center"/>
              <w:rPr>
                <w:sz w:val="26"/>
              </w:rPr>
            </w:pPr>
            <w:r>
              <w:rPr>
                <w:spacing w:val="-2"/>
                <w:sz w:val="26"/>
              </w:rPr>
              <w:t>0,3971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6"/>
              <w:jc w:val="center"/>
              <w:rPr>
                <w:sz w:val="26"/>
              </w:rPr>
            </w:pPr>
            <w:r>
              <w:rPr>
                <w:spacing w:val="-2"/>
                <w:sz w:val="26"/>
              </w:rPr>
              <w:t>0,3555</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2"/>
              <w:rPr>
                <w:sz w:val="26"/>
              </w:rPr>
            </w:pPr>
            <w:r>
              <w:rPr>
                <w:spacing w:val="-2"/>
                <w:sz w:val="26"/>
              </w:rPr>
              <w:t>0,3186</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7"/>
              <w:rPr>
                <w:b/>
                <w:sz w:val="26"/>
              </w:rPr>
            </w:pPr>
            <w:r>
              <w:rPr>
                <w:b/>
                <w:spacing w:val="-5"/>
                <w:sz w:val="26"/>
              </w:rPr>
              <w:t>13</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0,8787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0,7730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0,6810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0,6006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0,5303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right="12"/>
              <w:jc w:val="center"/>
              <w:rPr>
                <w:sz w:val="26"/>
              </w:rPr>
            </w:pPr>
            <w:r>
              <w:rPr>
                <w:spacing w:val="-2"/>
                <w:sz w:val="26"/>
              </w:rPr>
              <w:t>0,4688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0,4150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0,3677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0,3262</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0,2897</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65" w:type="dxa"/>
            <w:tcBorders>
              <w:top w:val="nil"/>
              <w:left w:val="nil"/>
              <w:bottom w:val="nil"/>
              <w:right w:val="single" w:sz="4" w:space="0" w:color="000000"/>
            </w:tcBorders>
            <w:shd w:val="clear" w:color="auto" w:fill="FFFF00"/>
          </w:tcPr>
          <w:p>
            <w:pPr>
              <w:pStyle w:val="TableParagraph"/>
              <w:spacing w:line="285" w:lineRule="exact" w:before="37"/>
              <w:ind w:right="97"/>
              <w:rPr>
                <w:b/>
                <w:sz w:val="26"/>
              </w:rPr>
            </w:pPr>
            <w:r>
              <w:rPr>
                <w:b/>
                <w:spacing w:val="-5"/>
                <w:sz w:val="26"/>
              </w:rPr>
              <w:t>14</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7" w:lineRule="exact" w:before="35"/>
              <w:ind w:left="526"/>
              <w:jc w:val="center"/>
              <w:rPr>
                <w:sz w:val="26"/>
              </w:rPr>
            </w:pPr>
            <w:r>
              <w:rPr>
                <w:spacing w:val="-2"/>
                <w:sz w:val="26"/>
              </w:rPr>
              <w:t>0,8700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0,7579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4"/>
              <w:jc w:val="center"/>
              <w:rPr>
                <w:sz w:val="26"/>
              </w:rPr>
            </w:pPr>
            <w:r>
              <w:rPr>
                <w:spacing w:val="-2"/>
                <w:sz w:val="26"/>
              </w:rPr>
              <w:t>0,6611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4"/>
              <w:jc w:val="center"/>
              <w:rPr>
                <w:sz w:val="26"/>
              </w:rPr>
            </w:pPr>
            <w:r>
              <w:rPr>
                <w:spacing w:val="-2"/>
                <w:sz w:val="26"/>
              </w:rPr>
              <w:t>0,5775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0,5051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50" w:right="12"/>
              <w:jc w:val="center"/>
              <w:rPr>
                <w:sz w:val="26"/>
              </w:rPr>
            </w:pPr>
            <w:r>
              <w:rPr>
                <w:spacing w:val="-2"/>
                <w:sz w:val="26"/>
              </w:rPr>
              <w:t>0,4423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0,3878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4"/>
              <w:jc w:val="center"/>
              <w:rPr>
                <w:sz w:val="26"/>
              </w:rPr>
            </w:pPr>
            <w:r>
              <w:rPr>
                <w:spacing w:val="-2"/>
                <w:sz w:val="26"/>
              </w:rPr>
              <w:t>0,3405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0,2992</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2"/>
              <w:rPr>
                <w:sz w:val="26"/>
              </w:rPr>
            </w:pPr>
            <w:r>
              <w:rPr>
                <w:spacing w:val="-2"/>
                <w:sz w:val="26"/>
              </w:rPr>
              <w:t>0,2633</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7"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9"/>
              <w:ind w:right="97"/>
              <w:rPr>
                <w:b/>
                <w:sz w:val="26"/>
              </w:rPr>
            </w:pPr>
            <w:r>
              <w:rPr>
                <w:b/>
                <w:spacing w:val="-5"/>
                <w:sz w:val="26"/>
              </w:rPr>
              <w:t>15</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7"/>
              <w:ind w:left="526"/>
              <w:jc w:val="center"/>
              <w:rPr>
                <w:sz w:val="26"/>
              </w:rPr>
            </w:pPr>
            <w:r>
              <w:rPr>
                <w:spacing w:val="-2"/>
                <w:sz w:val="26"/>
              </w:rPr>
              <w:t>0,8613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0,7430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5"/>
              <w:jc w:val="center"/>
              <w:rPr>
                <w:sz w:val="26"/>
              </w:rPr>
            </w:pPr>
            <w:r>
              <w:rPr>
                <w:spacing w:val="-2"/>
                <w:sz w:val="26"/>
              </w:rPr>
              <w:t>0,6419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4"/>
              <w:jc w:val="center"/>
              <w:rPr>
                <w:sz w:val="26"/>
              </w:rPr>
            </w:pPr>
            <w:r>
              <w:rPr>
                <w:spacing w:val="-2"/>
                <w:sz w:val="26"/>
              </w:rPr>
              <w:t>0,5553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0,4810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50" w:right="12"/>
              <w:jc w:val="center"/>
              <w:rPr>
                <w:sz w:val="26"/>
              </w:rPr>
            </w:pPr>
            <w:r>
              <w:rPr>
                <w:spacing w:val="-2"/>
                <w:sz w:val="26"/>
              </w:rPr>
              <w:t>0,4173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0,3624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4"/>
              <w:jc w:val="center"/>
              <w:rPr>
                <w:sz w:val="26"/>
              </w:rPr>
            </w:pPr>
            <w:r>
              <w:rPr>
                <w:spacing w:val="-2"/>
                <w:sz w:val="26"/>
              </w:rPr>
              <w:t>0,3152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0,2745</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2"/>
              <w:rPr>
                <w:sz w:val="26"/>
              </w:rPr>
            </w:pPr>
            <w:r>
              <w:rPr>
                <w:spacing w:val="-2"/>
                <w:sz w:val="26"/>
              </w:rPr>
              <w:t>0,2394</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4"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7"/>
              <w:rPr>
                <w:b/>
                <w:sz w:val="26"/>
              </w:rPr>
            </w:pPr>
            <w:r>
              <w:rPr>
                <w:b/>
                <w:spacing w:val="-5"/>
                <w:sz w:val="26"/>
              </w:rPr>
              <w:t>16</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0,8528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0,7284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0,6232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0,5339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0,4581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right="12"/>
              <w:jc w:val="center"/>
              <w:rPr>
                <w:sz w:val="26"/>
              </w:rPr>
            </w:pPr>
            <w:r>
              <w:rPr>
                <w:spacing w:val="-2"/>
                <w:sz w:val="26"/>
              </w:rPr>
              <w:t>0,3936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0,3387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0,2919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0,2519</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0,2176</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5"/>
              <w:ind w:right="97"/>
              <w:rPr>
                <w:b/>
                <w:sz w:val="26"/>
              </w:rPr>
            </w:pPr>
            <w:r>
              <w:rPr>
                <w:b/>
                <w:spacing w:val="-5"/>
                <w:sz w:val="26"/>
              </w:rPr>
              <w:t>17</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3"/>
              <w:ind w:left="526"/>
              <w:jc w:val="center"/>
              <w:rPr>
                <w:sz w:val="26"/>
              </w:rPr>
            </w:pPr>
            <w:r>
              <w:rPr>
                <w:spacing w:val="-2"/>
                <w:sz w:val="26"/>
              </w:rPr>
              <w:t>0,8444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0,7142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5"/>
              <w:jc w:val="center"/>
              <w:rPr>
                <w:sz w:val="26"/>
              </w:rPr>
            </w:pPr>
            <w:r>
              <w:rPr>
                <w:spacing w:val="-2"/>
                <w:sz w:val="26"/>
              </w:rPr>
              <w:t>0,6050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4"/>
              <w:jc w:val="center"/>
              <w:rPr>
                <w:sz w:val="26"/>
              </w:rPr>
            </w:pPr>
            <w:r>
              <w:rPr>
                <w:spacing w:val="-2"/>
                <w:sz w:val="26"/>
              </w:rPr>
              <w:t>0,5134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33"/>
              <w:jc w:val="center"/>
              <w:rPr>
                <w:sz w:val="26"/>
              </w:rPr>
            </w:pPr>
            <w:r>
              <w:rPr>
                <w:spacing w:val="-2"/>
                <w:sz w:val="26"/>
              </w:rPr>
              <w:t>0,4363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50" w:right="12"/>
              <w:jc w:val="center"/>
              <w:rPr>
                <w:sz w:val="26"/>
              </w:rPr>
            </w:pPr>
            <w:r>
              <w:rPr>
                <w:spacing w:val="-2"/>
                <w:sz w:val="26"/>
              </w:rPr>
              <w:t>0,3714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6"/>
              <w:jc w:val="center"/>
              <w:rPr>
                <w:sz w:val="26"/>
              </w:rPr>
            </w:pPr>
            <w:r>
              <w:rPr>
                <w:spacing w:val="-2"/>
                <w:sz w:val="26"/>
              </w:rPr>
              <w:t>0,3166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44"/>
              <w:jc w:val="center"/>
              <w:rPr>
                <w:sz w:val="26"/>
              </w:rPr>
            </w:pPr>
            <w:r>
              <w:rPr>
                <w:spacing w:val="-2"/>
                <w:sz w:val="26"/>
              </w:rPr>
              <w:t>0,2703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left="552"/>
              <w:jc w:val="center"/>
              <w:rPr>
                <w:sz w:val="26"/>
              </w:rPr>
            </w:pPr>
            <w:r>
              <w:rPr>
                <w:spacing w:val="-2"/>
                <w:sz w:val="26"/>
              </w:rPr>
              <w:t>0,2311</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2"/>
              <w:rPr>
                <w:sz w:val="26"/>
              </w:rPr>
            </w:pPr>
            <w:r>
              <w:rPr>
                <w:spacing w:val="-2"/>
                <w:sz w:val="26"/>
              </w:rPr>
              <w:t>0,1978</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7"/>
              <w:rPr>
                <w:b/>
                <w:sz w:val="26"/>
              </w:rPr>
            </w:pPr>
            <w:r>
              <w:rPr>
                <w:b/>
                <w:spacing w:val="-5"/>
                <w:sz w:val="26"/>
              </w:rPr>
              <w:t>18</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0,8360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0,7002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0,5874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0,4936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0,4155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right="12"/>
              <w:jc w:val="center"/>
              <w:rPr>
                <w:sz w:val="26"/>
              </w:rPr>
            </w:pPr>
            <w:r>
              <w:rPr>
                <w:spacing w:val="-2"/>
                <w:sz w:val="26"/>
              </w:rPr>
              <w:t>0,3503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0,2959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0,2502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0,2120</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0,1799</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65" w:type="dxa"/>
            <w:tcBorders>
              <w:top w:val="nil"/>
              <w:left w:val="nil"/>
              <w:bottom w:val="nil"/>
              <w:right w:val="single" w:sz="4" w:space="0" w:color="000000"/>
            </w:tcBorders>
            <w:shd w:val="clear" w:color="auto" w:fill="FFFF00"/>
          </w:tcPr>
          <w:p>
            <w:pPr>
              <w:pStyle w:val="TableParagraph"/>
              <w:spacing w:line="285" w:lineRule="exact" w:before="37"/>
              <w:ind w:right="97"/>
              <w:rPr>
                <w:b/>
                <w:sz w:val="26"/>
              </w:rPr>
            </w:pPr>
            <w:r>
              <w:rPr>
                <w:b/>
                <w:spacing w:val="-5"/>
                <w:sz w:val="26"/>
              </w:rPr>
              <w:t>19</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7" w:lineRule="exact" w:before="35"/>
              <w:ind w:left="526"/>
              <w:jc w:val="center"/>
              <w:rPr>
                <w:sz w:val="26"/>
              </w:rPr>
            </w:pPr>
            <w:r>
              <w:rPr>
                <w:spacing w:val="-2"/>
                <w:sz w:val="26"/>
              </w:rPr>
              <w:t>0,8277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0,6864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5"/>
              <w:jc w:val="center"/>
              <w:rPr>
                <w:sz w:val="26"/>
              </w:rPr>
            </w:pPr>
            <w:r>
              <w:rPr>
                <w:spacing w:val="-2"/>
                <w:sz w:val="26"/>
              </w:rPr>
              <w:t>0,5703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4"/>
              <w:jc w:val="center"/>
              <w:rPr>
                <w:sz w:val="26"/>
              </w:rPr>
            </w:pPr>
            <w:r>
              <w:rPr>
                <w:spacing w:val="-2"/>
                <w:sz w:val="26"/>
              </w:rPr>
              <w:t>0,4746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33"/>
              <w:jc w:val="center"/>
              <w:rPr>
                <w:sz w:val="26"/>
              </w:rPr>
            </w:pPr>
            <w:r>
              <w:rPr>
                <w:spacing w:val="-2"/>
                <w:sz w:val="26"/>
              </w:rPr>
              <w:t>0,3957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50" w:right="12"/>
              <w:jc w:val="center"/>
              <w:rPr>
                <w:sz w:val="26"/>
              </w:rPr>
            </w:pPr>
            <w:r>
              <w:rPr>
                <w:spacing w:val="-2"/>
                <w:sz w:val="26"/>
              </w:rPr>
              <w:t>0,3305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0,2765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4"/>
              <w:jc w:val="center"/>
              <w:rPr>
                <w:sz w:val="26"/>
              </w:rPr>
            </w:pPr>
            <w:r>
              <w:rPr>
                <w:spacing w:val="-2"/>
                <w:sz w:val="26"/>
              </w:rPr>
              <w:t>0,2317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left="546"/>
              <w:jc w:val="center"/>
              <w:rPr>
                <w:sz w:val="26"/>
              </w:rPr>
            </w:pPr>
            <w:r>
              <w:rPr>
                <w:spacing w:val="-2"/>
                <w:sz w:val="26"/>
              </w:rPr>
              <w:t>0,1945</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2"/>
              <w:rPr>
                <w:sz w:val="26"/>
              </w:rPr>
            </w:pPr>
            <w:r>
              <w:rPr>
                <w:spacing w:val="-2"/>
                <w:sz w:val="26"/>
              </w:rPr>
              <w:t>0,1635</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7"/>
              <w:ind w:right="97"/>
              <w:rPr>
                <w:b/>
                <w:sz w:val="26"/>
              </w:rPr>
            </w:pPr>
            <w:r>
              <w:rPr>
                <w:b/>
                <w:spacing w:val="-5"/>
                <w:sz w:val="26"/>
              </w:rPr>
              <w:t>20</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left="526"/>
              <w:jc w:val="center"/>
              <w:rPr>
                <w:sz w:val="26"/>
              </w:rPr>
            </w:pPr>
            <w:r>
              <w:rPr>
                <w:spacing w:val="-2"/>
                <w:sz w:val="26"/>
              </w:rPr>
              <w:t>0,8195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0,6730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5"/>
              <w:jc w:val="center"/>
              <w:rPr>
                <w:sz w:val="26"/>
              </w:rPr>
            </w:pPr>
            <w:r>
              <w:rPr>
                <w:spacing w:val="-2"/>
                <w:sz w:val="26"/>
              </w:rPr>
              <w:t>0,5537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4"/>
              <w:jc w:val="center"/>
              <w:rPr>
                <w:sz w:val="26"/>
              </w:rPr>
            </w:pPr>
            <w:r>
              <w:rPr>
                <w:spacing w:val="-2"/>
                <w:sz w:val="26"/>
              </w:rPr>
              <w:t>0,4564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33"/>
              <w:jc w:val="center"/>
              <w:rPr>
                <w:sz w:val="26"/>
              </w:rPr>
            </w:pPr>
            <w:r>
              <w:rPr>
                <w:spacing w:val="-2"/>
                <w:sz w:val="26"/>
              </w:rPr>
              <w:t>0,3769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50"/>
              <w:jc w:val="center"/>
              <w:rPr>
                <w:sz w:val="26"/>
              </w:rPr>
            </w:pPr>
            <w:r>
              <w:rPr>
                <w:spacing w:val="-2"/>
                <w:sz w:val="26"/>
              </w:rPr>
              <w:t>0,3118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0,2584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4"/>
              <w:jc w:val="center"/>
              <w:rPr>
                <w:sz w:val="26"/>
              </w:rPr>
            </w:pPr>
            <w:r>
              <w:rPr>
                <w:spacing w:val="-2"/>
                <w:sz w:val="26"/>
              </w:rPr>
              <w:t>0,2145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left="546"/>
              <w:jc w:val="center"/>
              <w:rPr>
                <w:sz w:val="26"/>
              </w:rPr>
            </w:pPr>
            <w:r>
              <w:rPr>
                <w:spacing w:val="-2"/>
                <w:sz w:val="26"/>
              </w:rPr>
              <w:t>0,1784</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2"/>
              <w:rPr>
                <w:sz w:val="26"/>
              </w:rPr>
            </w:pPr>
            <w:r>
              <w:rPr>
                <w:spacing w:val="-2"/>
                <w:sz w:val="26"/>
              </w:rPr>
              <w:t>0,1486</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6" w:hRule="atLeast"/>
        </w:trPr>
        <w:tc>
          <w:tcPr>
            <w:tcW w:w="965" w:type="dxa"/>
            <w:tcBorders>
              <w:top w:val="nil"/>
              <w:left w:val="nil"/>
              <w:bottom w:val="nil"/>
              <w:right w:val="single" w:sz="4" w:space="0" w:color="000000"/>
            </w:tcBorders>
            <w:shd w:val="clear" w:color="auto" w:fill="FFFF00"/>
          </w:tcPr>
          <w:p>
            <w:pPr>
              <w:pStyle w:val="TableParagraph"/>
              <w:spacing w:line="287" w:lineRule="exact" w:before="39"/>
              <w:ind w:right="97"/>
              <w:rPr>
                <w:b/>
                <w:sz w:val="26"/>
              </w:rPr>
            </w:pPr>
            <w:r>
              <w:rPr>
                <w:b/>
                <w:spacing w:val="-5"/>
                <w:sz w:val="26"/>
              </w:rPr>
              <w:t>21</w:t>
            </w:r>
          </w:p>
        </w:tc>
        <w:tc>
          <w:tcPr>
            <w:tcW w:w="1408"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7"/>
              <w:ind w:left="536"/>
              <w:jc w:val="center"/>
              <w:rPr>
                <w:sz w:val="26"/>
              </w:rPr>
            </w:pPr>
            <w:r>
              <w:rPr>
                <w:spacing w:val="-2"/>
                <w:sz w:val="26"/>
              </w:rPr>
              <w:t>0,8114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0,6598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5"/>
              <w:jc w:val="center"/>
              <w:rPr>
                <w:sz w:val="26"/>
              </w:rPr>
            </w:pPr>
            <w:r>
              <w:rPr>
                <w:spacing w:val="-2"/>
                <w:sz w:val="26"/>
              </w:rPr>
              <w:t>0,5375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4"/>
              <w:jc w:val="center"/>
              <w:rPr>
                <w:sz w:val="26"/>
              </w:rPr>
            </w:pPr>
            <w:r>
              <w:rPr>
                <w:spacing w:val="-2"/>
                <w:sz w:val="26"/>
              </w:rPr>
              <w:t>0,4388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33"/>
              <w:jc w:val="center"/>
              <w:rPr>
                <w:sz w:val="26"/>
              </w:rPr>
            </w:pPr>
            <w:r>
              <w:rPr>
                <w:spacing w:val="-2"/>
                <w:sz w:val="26"/>
              </w:rPr>
              <w:t>0,3589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50" w:right="12"/>
              <w:jc w:val="center"/>
              <w:rPr>
                <w:sz w:val="26"/>
              </w:rPr>
            </w:pPr>
            <w:r>
              <w:rPr>
                <w:spacing w:val="-2"/>
                <w:sz w:val="26"/>
              </w:rPr>
              <w:t>0,2942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0,2415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4"/>
              <w:jc w:val="center"/>
              <w:rPr>
                <w:sz w:val="26"/>
              </w:rPr>
            </w:pPr>
            <w:r>
              <w:rPr>
                <w:spacing w:val="-2"/>
                <w:sz w:val="26"/>
              </w:rPr>
              <w:t>0,1987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left="546"/>
              <w:jc w:val="center"/>
              <w:rPr>
                <w:sz w:val="26"/>
              </w:rPr>
            </w:pPr>
            <w:r>
              <w:rPr>
                <w:spacing w:val="-2"/>
                <w:sz w:val="26"/>
              </w:rPr>
              <w:t>0,1637</w:t>
            </w:r>
          </w:p>
        </w:tc>
        <w:tc>
          <w:tcPr>
            <w:tcW w:w="1408"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2"/>
              <w:rPr>
                <w:sz w:val="26"/>
              </w:rPr>
            </w:pPr>
            <w:r>
              <w:rPr>
                <w:spacing w:val="-2"/>
                <w:sz w:val="26"/>
              </w:rPr>
              <w:t>0,1351</w:t>
            </w:r>
          </w:p>
        </w:tc>
        <w:tc>
          <w:tcPr>
            <w:tcW w:w="613"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65" w:type="dxa"/>
            <w:tcBorders>
              <w:top w:val="nil"/>
              <w:left w:val="nil"/>
              <w:bottom w:val="single" w:sz="6" w:space="0" w:color="000000"/>
              <w:right w:val="single" w:sz="4" w:space="0" w:color="000000"/>
            </w:tcBorders>
            <w:shd w:val="clear" w:color="auto" w:fill="FFFF00"/>
          </w:tcPr>
          <w:p>
            <w:pPr>
              <w:pStyle w:val="TableParagraph"/>
              <w:spacing w:line="287" w:lineRule="exact" w:before="35"/>
              <w:ind w:right="97"/>
              <w:rPr>
                <w:b/>
                <w:sz w:val="26"/>
              </w:rPr>
            </w:pPr>
            <w:r>
              <w:rPr>
                <w:b/>
                <w:spacing w:val="-5"/>
                <w:sz w:val="26"/>
              </w:rPr>
              <w:t>22</w:t>
            </w:r>
          </w:p>
        </w:tc>
        <w:tc>
          <w:tcPr>
            <w:tcW w:w="1408" w:type="dxa"/>
            <w:tcBorders>
              <w:top w:val="single" w:sz="6" w:space="0" w:color="7F7F7F"/>
              <w:left w:val="single" w:sz="4" w:space="0" w:color="000000"/>
              <w:bottom w:val="single" w:sz="6" w:space="0" w:color="000000"/>
              <w:right w:val="single" w:sz="4" w:space="0" w:color="7F7F7F"/>
            </w:tcBorders>
          </w:tcPr>
          <w:p>
            <w:pPr>
              <w:pStyle w:val="TableParagraph"/>
              <w:spacing w:line="289" w:lineRule="exact" w:before="33"/>
              <w:ind w:left="526"/>
              <w:jc w:val="center"/>
              <w:rPr>
                <w:sz w:val="26"/>
              </w:rPr>
            </w:pPr>
            <w:r>
              <w:rPr>
                <w:spacing w:val="-2"/>
                <w:sz w:val="26"/>
              </w:rPr>
              <w:t>0,8034</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33"/>
              <w:jc w:val="center"/>
              <w:rPr>
                <w:sz w:val="26"/>
              </w:rPr>
            </w:pPr>
            <w:r>
              <w:rPr>
                <w:spacing w:val="-2"/>
                <w:sz w:val="26"/>
              </w:rPr>
              <w:t>0,6468</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35"/>
              <w:jc w:val="center"/>
              <w:rPr>
                <w:sz w:val="26"/>
              </w:rPr>
            </w:pPr>
            <w:r>
              <w:rPr>
                <w:spacing w:val="-2"/>
                <w:sz w:val="26"/>
              </w:rPr>
              <w:t>0,5219</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34"/>
              <w:jc w:val="center"/>
              <w:rPr>
                <w:sz w:val="26"/>
              </w:rPr>
            </w:pPr>
            <w:r>
              <w:rPr>
                <w:spacing w:val="-2"/>
                <w:sz w:val="26"/>
              </w:rPr>
              <w:t>0,4220</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33"/>
              <w:jc w:val="center"/>
              <w:rPr>
                <w:sz w:val="26"/>
              </w:rPr>
            </w:pPr>
            <w:r>
              <w:rPr>
                <w:spacing w:val="-2"/>
                <w:sz w:val="26"/>
              </w:rPr>
              <w:t>0,3418</w:t>
            </w:r>
          </w:p>
        </w:tc>
        <w:tc>
          <w:tcPr>
            <w:tcW w:w="1410"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50" w:right="12"/>
              <w:jc w:val="center"/>
              <w:rPr>
                <w:sz w:val="26"/>
              </w:rPr>
            </w:pPr>
            <w:r>
              <w:rPr>
                <w:spacing w:val="-2"/>
                <w:sz w:val="26"/>
              </w:rPr>
              <w:t>0,2775</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46"/>
              <w:jc w:val="center"/>
              <w:rPr>
                <w:sz w:val="26"/>
              </w:rPr>
            </w:pPr>
            <w:r>
              <w:rPr>
                <w:spacing w:val="-2"/>
                <w:sz w:val="26"/>
              </w:rPr>
              <w:t>0,2257</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44"/>
              <w:jc w:val="center"/>
              <w:rPr>
                <w:sz w:val="26"/>
              </w:rPr>
            </w:pPr>
            <w:r>
              <w:rPr>
                <w:spacing w:val="-2"/>
                <w:sz w:val="26"/>
              </w:rPr>
              <w:t>0,1839</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left="546"/>
              <w:jc w:val="center"/>
              <w:rPr>
                <w:sz w:val="26"/>
              </w:rPr>
            </w:pPr>
            <w:r>
              <w:rPr>
                <w:spacing w:val="-2"/>
                <w:sz w:val="26"/>
              </w:rPr>
              <w:t>0,1502</w:t>
            </w:r>
          </w:p>
        </w:tc>
        <w:tc>
          <w:tcPr>
            <w:tcW w:w="1408" w:type="dxa"/>
            <w:tcBorders>
              <w:top w:val="single" w:sz="6" w:space="0" w:color="7F7F7F"/>
              <w:left w:val="single" w:sz="4" w:space="0" w:color="7F7F7F"/>
              <w:bottom w:val="single" w:sz="6" w:space="0" w:color="000000"/>
              <w:right w:val="single" w:sz="4" w:space="0" w:color="7F7F7F"/>
            </w:tcBorders>
          </w:tcPr>
          <w:p>
            <w:pPr>
              <w:pStyle w:val="TableParagraph"/>
              <w:spacing w:line="289" w:lineRule="exact" w:before="33"/>
              <w:ind w:right="82"/>
              <w:rPr>
                <w:sz w:val="26"/>
              </w:rPr>
            </w:pPr>
            <w:r>
              <w:rPr>
                <w:spacing w:val="-2"/>
                <w:sz w:val="26"/>
              </w:rPr>
              <w:t>0,1228</w:t>
            </w:r>
          </w:p>
        </w:tc>
        <w:tc>
          <w:tcPr>
            <w:tcW w:w="613" w:type="dxa"/>
            <w:tcBorders>
              <w:top w:val="single" w:sz="6" w:space="0" w:color="7F7F7F"/>
              <w:left w:val="single" w:sz="4" w:space="0" w:color="7F7F7F"/>
              <w:bottom w:val="single" w:sz="6" w:space="0" w:color="000000"/>
              <w:right w:val="nil"/>
            </w:tcBorders>
          </w:tcPr>
          <w:p>
            <w:pPr>
              <w:pStyle w:val="TableParagraph"/>
              <w:jc w:val="left"/>
              <w:rPr>
                <w:sz w:val="24"/>
              </w:rPr>
            </w:pPr>
          </w:p>
        </w:tc>
      </w:tr>
    </w:tbl>
    <w:p>
      <w:pPr>
        <w:spacing w:after="0"/>
        <w:jc w:val="left"/>
        <w:rPr>
          <w:sz w:val="24"/>
        </w:rPr>
        <w:sectPr>
          <w:pgSz w:w="16840" w:h="11900" w:orient="landscape"/>
          <w:pgMar w:header="0" w:footer="121" w:top="1340" w:bottom="320" w:left="940" w:right="0"/>
        </w:sectPr>
      </w:pPr>
    </w:p>
    <w:p>
      <w:pPr>
        <w:pStyle w:val="BodyText"/>
        <w:spacing w:before="50"/>
        <w:ind w:left="0"/>
        <w:rPr>
          <w:b/>
          <w:sz w:val="20"/>
        </w:rPr>
      </w:pPr>
      <w:r>
        <w:rPr/>
        <w:drawing>
          <wp:anchor distT="0" distB="0" distL="0" distR="0" allowOverlap="1" layoutInCell="1" locked="0" behindDoc="0" simplePos="0" relativeHeight="15926784">
            <wp:simplePos x="0" y="0"/>
            <wp:positionH relativeFrom="page">
              <wp:posOffset>3441700</wp:posOffset>
            </wp:positionH>
            <wp:positionV relativeFrom="page">
              <wp:posOffset>7001761</wp:posOffset>
            </wp:positionV>
            <wp:extent cx="3810000" cy="364238"/>
            <wp:effectExtent l="0" t="0" r="0" b="0"/>
            <wp:wrapNone/>
            <wp:docPr id="687" name="Image 687">
              <a:hlinkClick r:id="rId6"/>
            </wp:docPr>
            <wp:cNvGraphicFramePr>
              <a:graphicFrameLocks/>
            </wp:cNvGraphicFramePr>
            <a:graphic>
              <a:graphicData uri="http://schemas.openxmlformats.org/drawingml/2006/picture">
                <pic:pic>
                  <pic:nvPicPr>
                    <pic:cNvPr id="687" name="Image 68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3"/>
        <w:gridCol w:w="1414"/>
        <w:gridCol w:w="1412"/>
        <w:gridCol w:w="1416"/>
        <w:gridCol w:w="1414"/>
        <w:gridCol w:w="1414"/>
        <w:gridCol w:w="1410"/>
        <w:gridCol w:w="1412"/>
        <w:gridCol w:w="1414"/>
        <w:gridCol w:w="1414"/>
        <w:gridCol w:w="1410"/>
        <w:gridCol w:w="621"/>
      </w:tblGrid>
      <w:tr>
        <w:trPr>
          <w:trHeight w:val="345" w:hRule="atLeast"/>
        </w:trPr>
        <w:tc>
          <w:tcPr>
            <w:tcW w:w="953" w:type="dxa"/>
            <w:vMerge w:val="restart"/>
            <w:tcBorders>
              <w:left w:val="nil"/>
              <w:bottom w:val="nil"/>
              <w:right w:val="single" w:sz="4" w:space="0" w:color="000000"/>
            </w:tcBorders>
            <w:shd w:val="clear" w:color="auto" w:fill="FFFF00"/>
          </w:tcPr>
          <w:p>
            <w:pPr>
              <w:pStyle w:val="TableParagraph"/>
              <w:spacing w:before="37"/>
              <w:ind w:left="607"/>
              <w:jc w:val="left"/>
              <w:rPr>
                <w:b/>
                <w:sz w:val="26"/>
              </w:rPr>
            </w:pPr>
            <w:r>
              <w:rPr>
                <w:b/>
                <w:spacing w:val="-5"/>
                <w:sz w:val="26"/>
              </w:rPr>
              <w:t>23</w:t>
            </w:r>
          </w:p>
          <w:p>
            <w:pPr>
              <w:pStyle w:val="TableParagraph"/>
              <w:spacing w:before="61"/>
              <w:ind w:left="607"/>
              <w:jc w:val="left"/>
              <w:rPr>
                <w:b/>
                <w:sz w:val="26"/>
              </w:rPr>
            </w:pPr>
            <w:r>
              <w:rPr>
                <w:b/>
                <w:spacing w:val="-5"/>
                <w:sz w:val="26"/>
              </w:rPr>
              <w:t>24</w:t>
            </w:r>
          </w:p>
          <w:p>
            <w:pPr>
              <w:pStyle w:val="TableParagraph"/>
              <w:spacing w:before="62"/>
              <w:ind w:left="607"/>
              <w:jc w:val="left"/>
              <w:rPr>
                <w:b/>
                <w:sz w:val="26"/>
              </w:rPr>
            </w:pPr>
            <w:r>
              <w:rPr>
                <w:b/>
                <w:spacing w:val="-5"/>
                <w:sz w:val="26"/>
              </w:rPr>
              <w:t>25</w:t>
            </w:r>
          </w:p>
          <w:p>
            <w:pPr>
              <w:pStyle w:val="TableParagraph"/>
              <w:spacing w:before="61"/>
              <w:ind w:left="607"/>
              <w:jc w:val="left"/>
              <w:rPr>
                <w:b/>
                <w:sz w:val="26"/>
              </w:rPr>
            </w:pPr>
            <w:r>
              <w:rPr>
                <w:b/>
                <w:spacing w:val="-5"/>
                <w:sz w:val="26"/>
              </w:rPr>
              <w:t>26</w:t>
            </w:r>
          </w:p>
          <w:p>
            <w:pPr>
              <w:pStyle w:val="TableParagraph"/>
              <w:spacing w:before="59"/>
              <w:ind w:left="607"/>
              <w:jc w:val="left"/>
              <w:rPr>
                <w:b/>
                <w:sz w:val="26"/>
              </w:rPr>
            </w:pPr>
            <w:r>
              <w:rPr>
                <w:b/>
                <w:spacing w:val="-5"/>
                <w:sz w:val="26"/>
              </w:rPr>
              <w:t>27</w:t>
            </w:r>
          </w:p>
          <w:p>
            <w:pPr>
              <w:pStyle w:val="TableParagraph"/>
              <w:spacing w:before="61"/>
              <w:ind w:left="607"/>
              <w:jc w:val="left"/>
              <w:rPr>
                <w:b/>
                <w:sz w:val="26"/>
              </w:rPr>
            </w:pPr>
            <w:r>
              <w:rPr>
                <w:b/>
                <w:spacing w:val="-5"/>
                <w:sz w:val="26"/>
              </w:rPr>
              <w:t>28</w:t>
            </w:r>
          </w:p>
          <w:p>
            <w:pPr>
              <w:pStyle w:val="TableParagraph"/>
              <w:spacing w:before="61"/>
              <w:ind w:left="607"/>
              <w:jc w:val="left"/>
              <w:rPr>
                <w:b/>
                <w:sz w:val="26"/>
              </w:rPr>
            </w:pPr>
            <w:r>
              <w:rPr>
                <w:b/>
                <w:spacing w:val="-5"/>
                <w:sz w:val="26"/>
              </w:rPr>
              <w:t>29</w:t>
            </w:r>
          </w:p>
          <w:p>
            <w:pPr>
              <w:pStyle w:val="TableParagraph"/>
              <w:spacing w:line="287" w:lineRule="exact" w:before="63"/>
              <w:ind w:left="607"/>
              <w:jc w:val="left"/>
              <w:rPr>
                <w:b/>
                <w:sz w:val="26"/>
              </w:rPr>
            </w:pPr>
            <w:r>
              <w:rPr>
                <w:b/>
                <w:spacing w:val="-5"/>
                <w:sz w:val="26"/>
              </w:rPr>
              <w:t>30</w:t>
            </w:r>
          </w:p>
        </w:tc>
        <w:tc>
          <w:tcPr>
            <w:tcW w:w="1414" w:type="dxa"/>
            <w:tcBorders>
              <w:left w:val="single" w:sz="4" w:space="0" w:color="000000"/>
              <w:bottom w:val="single" w:sz="6" w:space="0" w:color="7F7F7F"/>
              <w:right w:val="single" w:sz="4" w:space="0" w:color="7F7F7F"/>
            </w:tcBorders>
          </w:tcPr>
          <w:p>
            <w:pPr>
              <w:pStyle w:val="TableParagraph"/>
              <w:spacing w:line="289" w:lineRule="exact" w:before="35"/>
              <w:ind w:right="93"/>
              <w:rPr>
                <w:sz w:val="26"/>
              </w:rPr>
            </w:pPr>
            <w:r>
              <w:rPr>
                <w:spacing w:val="-2"/>
                <w:sz w:val="26"/>
              </w:rPr>
              <w:t>0,7954</w:t>
            </w:r>
          </w:p>
        </w:tc>
        <w:tc>
          <w:tcPr>
            <w:tcW w:w="1412" w:type="dxa"/>
            <w:tcBorders>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0,6342</w:t>
            </w:r>
          </w:p>
        </w:tc>
        <w:tc>
          <w:tcPr>
            <w:tcW w:w="1416" w:type="dxa"/>
            <w:tcBorders>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0,5067</w:t>
            </w:r>
          </w:p>
        </w:tc>
        <w:tc>
          <w:tcPr>
            <w:tcW w:w="1414" w:type="dxa"/>
            <w:tcBorders>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0,4057</w:t>
            </w:r>
          </w:p>
        </w:tc>
        <w:tc>
          <w:tcPr>
            <w:tcW w:w="1414" w:type="dxa"/>
            <w:tcBorders>
              <w:left w:val="single" w:sz="4" w:space="0" w:color="7F7F7F"/>
              <w:bottom w:val="single" w:sz="6" w:space="0" w:color="7F7F7F"/>
              <w:right w:val="single" w:sz="4" w:space="0" w:color="7F7F7F"/>
            </w:tcBorders>
          </w:tcPr>
          <w:p>
            <w:pPr>
              <w:pStyle w:val="TableParagraph"/>
              <w:spacing w:line="289" w:lineRule="exact" w:before="35"/>
              <w:ind w:right="99"/>
              <w:rPr>
                <w:sz w:val="26"/>
              </w:rPr>
            </w:pPr>
            <w:r>
              <w:rPr>
                <w:spacing w:val="-2"/>
                <w:sz w:val="26"/>
              </w:rPr>
              <w:t>0,3256</w:t>
            </w:r>
          </w:p>
        </w:tc>
        <w:tc>
          <w:tcPr>
            <w:tcW w:w="1410" w:type="dxa"/>
            <w:tcBorders>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0,2618</w:t>
            </w:r>
          </w:p>
        </w:tc>
        <w:tc>
          <w:tcPr>
            <w:tcW w:w="1412" w:type="dxa"/>
            <w:tcBorders>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0,2109</w:t>
            </w:r>
          </w:p>
        </w:tc>
        <w:tc>
          <w:tcPr>
            <w:tcW w:w="1414" w:type="dxa"/>
            <w:tcBorders>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0,1703</w:t>
            </w:r>
          </w:p>
        </w:tc>
        <w:tc>
          <w:tcPr>
            <w:tcW w:w="1414" w:type="dxa"/>
            <w:tcBorders>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0,1378</w:t>
            </w:r>
          </w:p>
        </w:tc>
        <w:tc>
          <w:tcPr>
            <w:tcW w:w="1410" w:type="dxa"/>
            <w:tcBorders>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0,1117</w:t>
            </w:r>
          </w:p>
        </w:tc>
        <w:tc>
          <w:tcPr>
            <w:tcW w:w="621" w:type="dxa"/>
            <w:tcBorders>
              <w:left w:val="single" w:sz="4" w:space="0" w:color="7F7F7F"/>
              <w:bottom w:val="single" w:sz="6" w:space="0" w:color="7F7F7F"/>
              <w:right w:val="nil"/>
            </w:tcBorders>
          </w:tcPr>
          <w:p>
            <w:pPr>
              <w:pStyle w:val="TableParagraph"/>
              <w:jc w:val="left"/>
              <w:rPr>
                <w:sz w:val="24"/>
              </w:rPr>
            </w:pPr>
          </w:p>
        </w:tc>
      </w:tr>
      <w:tr>
        <w:trPr>
          <w:trHeight w:val="343"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7" w:lineRule="exact" w:before="35"/>
              <w:ind w:right="93"/>
              <w:rPr>
                <w:sz w:val="26"/>
              </w:rPr>
            </w:pPr>
            <w:r>
              <w:rPr>
                <w:spacing w:val="-2"/>
                <w:sz w:val="26"/>
              </w:rPr>
              <w:t>0,7876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2"/>
              <w:rPr>
                <w:sz w:val="26"/>
              </w:rPr>
            </w:pPr>
            <w:r>
              <w:rPr>
                <w:spacing w:val="-2"/>
                <w:sz w:val="26"/>
              </w:rPr>
              <w:t>0,6217</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4"/>
              <w:rPr>
                <w:sz w:val="26"/>
              </w:rPr>
            </w:pPr>
            <w:r>
              <w:rPr>
                <w:spacing w:val="-2"/>
                <w:sz w:val="26"/>
              </w:rPr>
              <w:t>0,4919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7"/>
              <w:rPr>
                <w:sz w:val="26"/>
              </w:rPr>
            </w:pPr>
            <w:r>
              <w:rPr>
                <w:spacing w:val="-2"/>
                <w:sz w:val="26"/>
              </w:rPr>
              <w:t>0,3901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9"/>
              <w:rPr>
                <w:sz w:val="26"/>
              </w:rPr>
            </w:pPr>
            <w:r>
              <w:rPr>
                <w:spacing w:val="-2"/>
                <w:sz w:val="26"/>
              </w:rPr>
              <w:t>0,3101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0,2470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2"/>
              <w:rPr>
                <w:sz w:val="26"/>
              </w:rPr>
            </w:pPr>
            <w:r>
              <w:rPr>
                <w:spacing w:val="-2"/>
                <w:sz w:val="26"/>
              </w:rPr>
              <w:t>0,1971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4"/>
              <w:rPr>
                <w:sz w:val="26"/>
              </w:rPr>
            </w:pPr>
            <w:r>
              <w:rPr>
                <w:spacing w:val="-2"/>
                <w:sz w:val="26"/>
              </w:rPr>
              <w:t>0,1577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7"/>
              <w:rPr>
                <w:sz w:val="26"/>
              </w:rPr>
            </w:pPr>
            <w:r>
              <w:rPr>
                <w:spacing w:val="-2"/>
                <w:sz w:val="26"/>
              </w:rPr>
              <w:t>0,1264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0,1015</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6"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7"/>
              <w:ind w:right="93"/>
              <w:rPr>
                <w:sz w:val="26"/>
              </w:rPr>
            </w:pPr>
            <w:r>
              <w:rPr>
                <w:spacing w:val="-2"/>
                <w:sz w:val="26"/>
              </w:rPr>
              <w:t>0,7798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2"/>
              <w:rPr>
                <w:sz w:val="26"/>
              </w:rPr>
            </w:pPr>
            <w:r>
              <w:rPr>
                <w:spacing w:val="-2"/>
                <w:sz w:val="26"/>
              </w:rPr>
              <w:t>0,6095</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4"/>
              <w:rPr>
                <w:sz w:val="26"/>
              </w:rPr>
            </w:pPr>
            <w:r>
              <w:rPr>
                <w:spacing w:val="-2"/>
                <w:sz w:val="26"/>
              </w:rPr>
              <w:t>0,4776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7"/>
              <w:rPr>
                <w:sz w:val="26"/>
              </w:rPr>
            </w:pPr>
            <w:r>
              <w:rPr>
                <w:spacing w:val="-2"/>
                <w:sz w:val="26"/>
              </w:rPr>
              <w:t>0,3751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9"/>
              <w:rPr>
                <w:sz w:val="26"/>
              </w:rPr>
            </w:pPr>
            <w:r>
              <w:rPr>
                <w:spacing w:val="-2"/>
                <w:sz w:val="26"/>
              </w:rPr>
              <w:t>0,2953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0,2330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2"/>
              <w:rPr>
                <w:sz w:val="26"/>
              </w:rPr>
            </w:pPr>
            <w:r>
              <w:rPr>
                <w:spacing w:val="-2"/>
                <w:sz w:val="26"/>
              </w:rPr>
              <w:t>0,1842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4"/>
              <w:rPr>
                <w:sz w:val="26"/>
              </w:rPr>
            </w:pPr>
            <w:r>
              <w:rPr>
                <w:spacing w:val="-2"/>
                <w:sz w:val="26"/>
              </w:rPr>
              <w:t>0,1460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7"/>
              <w:rPr>
                <w:sz w:val="26"/>
              </w:rPr>
            </w:pPr>
            <w:r>
              <w:rPr>
                <w:spacing w:val="-2"/>
                <w:sz w:val="26"/>
              </w:rPr>
              <w:t>0,1160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0,0923</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right="93"/>
              <w:rPr>
                <w:sz w:val="26"/>
              </w:rPr>
            </w:pPr>
            <w:r>
              <w:rPr>
                <w:spacing w:val="-2"/>
                <w:sz w:val="26"/>
              </w:rPr>
              <w:t>0,7720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0,5976</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0,4637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0,3607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9"/>
              <w:rPr>
                <w:sz w:val="26"/>
              </w:rPr>
            </w:pPr>
            <w:r>
              <w:rPr>
                <w:spacing w:val="-2"/>
                <w:sz w:val="26"/>
              </w:rPr>
              <w:t>0,2812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0,2198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0,1722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0,1352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0,1064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0,0839</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right="93"/>
              <w:rPr>
                <w:sz w:val="26"/>
              </w:rPr>
            </w:pPr>
            <w:r>
              <w:rPr>
                <w:spacing w:val="-2"/>
                <w:sz w:val="26"/>
              </w:rPr>
              <w:t>0,7644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0,5859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0,4502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0,3468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9"/>
              <w:rPr>
                <w:sz w:val="26"/>
              </w:rPr>
            </w:pPr>
            <w:r>
              <w:rPr>
                <w:spacing w:val="-2"/>
                <w:sz w:val="26"/>
              </w:rPr>
              <w:t>0,2678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0,2074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0,1609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0,1252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0,0976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0,0763</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3"/>
              <w:ind w:right="93"/>
              <w:rPr>
                <w:sz w:val="26"/>
              </w:rPr>
            </w:pPr>
            <w:r>
              <w:rPr>
                <w:spacing w:val="-2"/>
                <w:sz w:val="26"/>
              </w:rPr>
              <w:t>0,7568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2"/>
              <w:rPr>
                <w:sz w:val="26"/>
              </w:rPr>
            </w:pPr>
            <w:r>
              <w:rPr>
                <w:spacing w:val="-2"/>
                <w:sz w:val="26"/>
              </w:rPr>
              <w:t>0,5744</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4"/>
              <w:rPr>
                <w:sz w:val="26"/>
              </w:rPr>
            </w:pPr>
            <w:r>
              <w:rPr>
                <w:spacing w:val="-2"/>
                <w:sz w:val="26"/>
              </w:rPr>
              <w:t>0,4371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7"/>
              <w:rPr>
                <w:sz w:val="26"/>
              </w:rPr>
            </w:pPr>
            <w:r>
              <w:rPr>
                <w:spacing w:val="-2"/>
                <w:sz w:val="26"/>
              </w:rPr>
              <w:t>0,3335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9"/>
              <w:rPr>
                <w:sz w:val="26"/>
              </w:rPr>
            </w:pPr>
            <w:r>
              <w:rPr>
                <w:spacing w:val="-2"/>
                <w:sz w:val="26"/>
              </w:rPr>
              <w:t>0,2551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0,1956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2"/>
              <w:rPr>
                <w:sz w:val="26"/>
              </w:rPr>
            </w:pPr>
            <w:r>
              <w:rPr>
                <w:spacing w:val="-2"/>
                <w:sz w:val="26"/>
              </w:rPr>
              <w:t>0,1504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0,1159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7"/>
              <w:rPr>
                <w:sz w:val="26"/>
              </w:rPr>
            </w:pPr>
            <w:r>
              <w:rPr>
                <w:spacing w:val="-2"/>
                <w:sz w:val="26"/>
              </w:rPr>
              <w:t>0,0895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0,0693</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bottom w:val="single" w:sz="6" w:space="0" w:color="7F7F7F"/>
              <w:right w:val="single" w:sz="4" w:space="0" w:color="7F7F7F"/>
            </w:tcBorders>
          </w:tcPr>
          <w:p>
            <w:pPr>
              <w:pStyle w:val="TableParagraph"/>
              <w:spacing w:line="289" w:lineRule="exact" w:before="35"/>
              <w:ind w:right="93"/>
              <w:rPr>
                <w:sz w:val="26"/>
              </w:rPr>
            </w:pPr>
            <w:r>
              <w:rPr>
                <w:spacing w:val="-2"/>
                <w:sz w:val="26"/>
              </w:rPr>
              <w:t>0,7493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0,5631</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0,4243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0,3207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9"/>
              <w:rPr>
                <w:sz w:val="26"/>
              </w:rPr>
            </w:pPr>
            <w:r>
              <w:rPr>
                <w:spacing w:val="-2"/>
                <w:sz w:val="26"/>
              </w:rPr>
              <w:t>0,2429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0,1846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0,1406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4"/>
              <w:rPr>
                <w:sz w:val="26"/>
              </w:rPr>
            </w:pPr>
            <w:r>
              <w:rPr>
                <w:spacing w:val="-2"/>
                <w:sz w:val="26"/>
              </w:rPr>
              <w:t>0,1073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7"/>
              <w:rPr>
                <w:sz w:val="26"/>
              </w:rPr>
            </w:pPr>
            <w:r>
              <w:rPr>
                <w:spacing w:val="-2"/>
                <w:sz w:val="26"/>
              </w:rPr>
              <w:t>0,0822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0,0630</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6" w:hRule="atLeast"/>
        </w:trPr>
        <w:tc>
          <w:tcPr>
            <w:tcW w:w="953" w:type="dxa"/>
            <w:vMerge/>
            <w:tcBorders>
              <w:top w:val="nil"/>
              <w:left w:val="nil"/>
              <w:bottom w:val="nil"/>
              <w:right w:val="single" w:sz="4" w:space="0" w:color="000000"/>
            </w:tcBorders>
            <w:shd w:val="clear" w:color="auto" w:fill="FFFF00"/>
          </w:tcPr>
          <w:p>
            <w:pPr>
              <w:rPr>
                <w:sz w:val="2"/>
                <w:szCs w:val="2"/>
              </w:rPr>
            </w:pPr>
          </w:p>
        </w:tc>
        <w:tc>
          <w:tcPr>
            <w:tcW w:w="1414" w:type="dxa"/>
            <w:tcBorders>
              <w:top w:val="single" w:sz="6" w:space="0" w:color="7F7F7F"/>
              <w:left w:val="single" w:sz="4" w:space="0" w:color="000000"/>
              <w:right w:val="single" w:sz="4" w:space="0" w:color="7F7F7F"/>
            </w:tcBorders>
          </w:tcPr>
          <w:p>
            <w:pPr>
              <w:pStyle w:val="TableParagraph"/>
              <w:spacing w:line="291" w:lineRule="exact" w:before="35"/>
              <w:ind w:right="93"/>
              <w:rPr>
                <w:sz w:val="26"/>
              </w:rPr>
            </w:pPr>
            <w:r>
              <w:rPr>
                <w:spacing w:val="-2"/>
                <w:sz w:val="26"/>
              </w:rPr>
              <w:t>0,7419</w:t>
            </w:r>
          </w:p>
        </w:tc>
        <w:tc>
          <w:tcPr>
            <w:tcW w:w="1412" w:type="dxa"/>
            <w:tcBorders>
              <w:top w:val="single" w:sz="6" w:space="0" w:color="7F7F7F"/>
              <w:left w:val="single" w:sz="4" w:space="0" w:color="7F7F7F"/>
              <w:right w:val="single" w:sz="4" w:space="0" w:color="7F7F7F"/>
            </w:tcBorders>
          </w:tcPr>
          <w:p>
            <w:pPr>
              <w:pStyle w:val="TableParagraph"/>
              <w:spacing w:line="291" w:lineRule="exact" w:before="35"/>
              <w:ind w:right="92"/>
              <w:rPr>
                <w:sz w:val="26"/>
              </w:rPr>
            </w:pPr>
            <w:r>
              <w:rPr>
                <w:spacing w:val="-2"/>
                <w:sz w:val="26"/>
              </w:rPr>
              <w:t>0,5521</w:t>
            </w:r>
          </w:p>
        </w:tc>
        <w:tc>
          <w:tcPr>
            <w:tcW w:w="1416" w:type="dxa"/>
            <w:tcBorders>
              <w:top w:val="single" w:sz="6" w:space="0" w:color="7F7F7F"/>
              <w:left w:val="single" w:sz="4" w:space="0" w:color="7F7F7F"/>
              <w:right w:val="single" w:sz="4" w:space="0" w:color="7F7F7F"/>
            </w:tcBorders>
          </w:tcPr>
          <w:p>
            <w:pPr>
              <w:pStyle w:val="TableParagraph"/>
              <w:spacing w:line="291" w:lineRule="exact" w:before="35"/>
              <w:ind w:right="94"/>
              <w:rPr>
                <w:sz w:val="26"/>
              </w:rPr>
            </w:pPr>
            <w:r>
              <w:rPr>
                <w:spacing w:val="-2"/>
                <w:sz w:val="26"/>
              </w:rPr>
              <w:t>0,4120</w:t>
            </w:r>
          </w:p>
        </w:tc>
        <w:tc>
          <w:tcPr>
            <w:tcW w:w="1414" w:type="dxa"/>
            <w:tcBorders>
              <w:top w:val="single" w:sz="6" w:space="0" w:color="7F7F7F"/>
              <w:left w:val="single" w:sz="4" w:space="0" w:color="7F7F7F"/>
              <w:right w:val="single" w:sz="4" w:space="0" w:color="7F7F7F"/>
            </w:tcBorders>
          </w:tcPr>
          <w:p>
            <w:pPr>
              <w:pStyle w:val="TableParagraph"/>
              <w:spacing w:line="291" w:lineRule="exact" w:before="35"/>
              <w:ind w:right="97"/>
              <w:rPr>
                <w:sz w:val="26"/>
              </w:rPr>
            </w:pPr>
            <w:r>
              <w:rPr>
                <w:spacing w:val="-2"/>
                <w:sz w:val="26"/>
              </w:rPr>
              <w:t>0,3083</w:t>
            </w:r>
          </w:p>
        </w:tc>
        <w:tc>
          <w:tcPr>
            <w:tcW w:w="1414" w:type="dxa"/>
            <w:tcBorders>
              <w:top w:val="single" w:sz="6" w:space="0" w:color="7F7F7F"/>
              <w:left w:val="single" w:sz="4" w:space="0" w:color="7F7F7F"/>
              <w:right w:val="single" w:sz="4" w:space="0" w:color="7F7F7F"/>
            </w:tcBorders>
          </w:tcPr>
          <w:p>
            <w:pPr>
              <w:pStyle w:val="TableParagraph"/>
              <w:spacing w:line="291" w:lineRule="exact" w:before="35"/>
              <w:ind w:right="99"/>
              <w:rPr>
                <w:sz w:val="26"/>
              </w:rPr>
            </w:pPr>
            <w:r>
              <w:rPr>
                <w:spacing w:val="-2"/>
                <w:sz w:val="26"/>
              </w:rPr>
              <w:t>0,2314</w:t>
            </w:r>
          </w:p>
        </w:tc>
        <w:tc>
          <w:tcPr>
            <w:tcW w:w="1410" w:type="dxa"/>
            <w:tcBorders>
              <w:top w:val="single" w:sz="6" w:space="0" w:color="7F7F7F"/>
              <w:left w:val="single" w:sz="4" w:space="0" w:color="7F7F7F"/>
              <w:right w:val="single" w:sz="4" w:space="0" w:color="7F7F7F"/>
            </w:tcBorders>
          </w:tcPr>
          <w:p>
            <w:pPr>
              <w:pStyle w:val="TableParagraph"/>
              <w:spacing w:line="291" w:lineRule="exact" w:before="35"/>
              <w:ind w:right="93"/>
              <w:rPr>
                <w:sz w:val="26"/>
              </w:rPr>
            </w:pPr>
            <w:r>
              <w:rPr>
                <w:spacing w:val="-2"/>
                <w:sz w:val="26"/>
              </w:rPr>
              <w:t>0,1741</w:t>
            </w:r>
          </w:p>
        </w:tc>
        <w:tc>
          <w:tcPr>
            <w:tcW w:w="1412" w:type="dxa"/>
            <w:tcBorders>
              <w:top w:val="single" w:sz="6" w:space="0" w:color="7F7F7F"/>
              <w:left w:val="single" w:sz="4" w:space="0" w:color="7F7F7F"/>
              <w:right w:val="single" w:sz="4" w:space="0" w:color="7F7F7F"/>
            </w:tcBorders>
          </w:tcPr>
          <w:p>
            <w:pPr>
              <w:pStyle w:val="TableParagraph"/>
              <w:spacing w:line="291" w:lineRule="exact" w:before="35"/>
              <w:ind w:right="92"/>
              <w:rPr>
                <w:sz w:val="26"/>
              </w:rPr>
            </w:pPr>
            <w:r>
              <w:rPr>
                <w:spacing w:val="-2"/>
                <w:sz w:val="26"/>
              </w:rPr>
              <w:t>0,1314</w:t>
            </w:r>
          </w:p>
        </w:tc>
        <w:tc>
          <w:tcPr>
            <w:tcW w:w="1414" w:type="dxa"/>
            <w:tcBorders>
              <w:top w:val="single" w:sz="6" w:space="0" w:color="7F7F7F"/>
              <w:left w:val="single" w:sz="4" w:space="0" w:color="7F7F7F"/>
              <w:right w:val="single" w:sz="4" w:space="0" w:color="7F7F7F"/>
            </w:tcBorders>
          </w:tcPr>
          <w:p>
            <w:pPr>
              <w:pStyle w:val="TableParagraph"/>
              <w:spacing w:line="291" w:lineRule="exact" w:before="35"/>
              <w:ind w:right="94"/>
              <w:rPr>
                <w:sz w:val="26"/>
              </w:rPr>
            </w:pPr>
            <w:r>
              <w:rPr>
                <w:spacing w:val="-2"/>
                <w:sz w:val="26"/>
              </w:rPr>
              <w:t>0,0994</w:t>
            </w:r>
          </w:p>
        </w:tc>
        <w:tc>
          <w:tcPr>
            <w:tcW w:w="1414" w:type="dxa"/>
            <w:tcBorders>
              <w:top w:val="single" w:sz="6" w:space="0" w:color="7F7F7F"/>
              <w:left w:val="single" w:sz="4" w:space="0" w:color="7F7F7F"/>
              <w:right w:val="single" w:sz="4" w:space="0" w:color="7F7F7F"/>
            </w:tcBorders>
          </w:tcPr>
          <w:p>
            <w:pPr>
              <w:pStyle w:val="TableParagraph"/>
              <w:spacing w:line="291" w:lineRule="exact" w:before="35"/>
              <w:ind w:right="97"/>
              <w:rPr>
                <w:sz w:val="26"/>
              </w:rPr>
            </w:pPr>
            <w:r>
              <w:rPr>
                <w:spacing w:val="-2"/>
                <w:sz w:val="26"/>
              </w:rPr>
              <w:t>0,0754</w:t>
            </w:r>
          </w:p>
        </w:tc>
        <w:tc>
          <w:tcPr>
            <w:tcW w:w="1410" w:type="dxa"/>
            <w:tcBorders>
              <w:top w:val="single" w:sz="6" w:space="0" w:color="7F7F7F"/>
              <w:left w:val="single" w:sz="4" w:space="0" w:color="7F7F7F"/>
              <w:right w:val="single" w:sz="4" w:space="0" w:color="7F7F7F"/>
            </w:tcBorders>
          </w:tcPr>
          <w:p>
            <w:pPr>
              <w:pStyle w:val="TableParagraph"/>
              <w:spacing w:line="291" w:lineRule="exact" w:before="35"/>
              <w:ind w:right="93"/>
              <w:rPr>
                <w:sz w:val="26"/>
              </w:rPr>
            </w:pPr>
            <w:r>
              <w:rPr>
                <w:spacing w:val="-2"/>
                <w:sz w:val="26"/>
              </w:rPr>
              <w:t>0,0573</w:t>
            </w:r>
          </w:p>
        </w:tc>
        <w:tc>
          <w:tcPr>
            <w:tcW w:w="621" w:type="dxa"/>
            <w:tcBorders>
              <w:top w:val="single" w:sz="6" w:space="0" w:color="7F7F7F"/>
              <w:left w:val="single" w:sz="4" w:space="0" w:color="7F7F7F"/>
              <w:right w:val="nil"/>
            </w:tcBorders>
          </w:tcPr>
          <w:p>
            <w:pPr>
              <w:pStyle w:val="TableParagraph"/>
              <w:jc w:val="left"/>
              <w:rPr>
                <w:sz w:val="24"/>
              </w:rPr>
            </w:pPr>
          </w:p>
        </w:tc>
      </w:tr>
    </w:tbl>
    <w:p>
      <w:pPr>
        <w:spacing w:after="0"/>
        <w:jc w:val="left"/>
        <w:rPr>
          <w:sz w:val="24"/>
        </w:rPr>
        <w:sectPr>
          <w:pgSz w:w="16840" w:h="11900" w:orient="landscape"/>
          <w:pgMar w:header="0" w:footer="121" w:top="1340" w:bottom="320" w:left="940" w:right="0"/>
        </w:sectPr>
      </w:pPr>
    </w:p>
    <w:p>
      <w:pPr>
        <w:pStyle w:val="BodyText"/>
        <w:spacing w:before="122"/>
        <w:ind w:left="0"/>
        <w:rPr>
          <w:b/>
        </w:rPr>
      </w:pPr>
    </w:p>
    <w:p>
      <w:pPr>
        <w:pStyle w:val="Heading6"/>
        <w:ind w:left="5948"/>
      </w:pPr>
      <w:r>
        <w:rPr/>
        <mc:AlternateContent>
          <mc:Choice Requires="wps">
            <w:drawing>
              <wp:anchor distT="0" distB="0" distL="0" distR="0" allowOverlap="1" layoutInCell="1" locked="0" behindDoc="0" simplePos="0" relativeHeight="15927808">
                <wp:simplePos x="0" y="0"/>
                <wp:positionH relativeFrom="page">
                  <wp:posOffset>1322069</wp:posOffset>
                </wp:positionH>
                <wp:positionV relativeFrom="paragraph">
                  <wp:posOffset>191786</wp:posOffset>
                </wp:positionV>
                <wp:extent cx="9367520" cy="237490"/>
                <wp:effectExtent l="0" t="0" r="0" b="0"/>
                <wp:wrapNone/>
                <wp:docPr id="688" name="Group 688"/>
                <wp:cNvGraphicFramePr>
                  <a:graphicFrameLocks/>
                </wp:cNvGraphicFramePr>
                <a:graphic>
                  <a:graphicData uri="http://schemas.microsoft.com/office/word/2010/wordprocessingGroup">
                    <wpg:wgp>
                      <wpg:cNvPr id="688" name="Group 688"/>
                      <wpg:cNvGrpSpPr/>
                      <wpg:grpSpPr>
                        <a:xfrm>
                          <a:off x="0" y="0"/>
                          <a:ext cx="9367520" cy="237490"/>
                          <a:chExt cx="9367520" cy="237490"/>
                        </a:xfrm>
                      </wpg:grpSpPr>
                      <wps:wsp>
                        <wps:cNvPr id="689" name="Graphic 689"/>
                        <wps:cNvSpPr/>
                        <wps:spPr>
                          <a:xfrm>
                            <a:off x="0" y="23495"/>
                            <a:ext cx="897890" cy="1270"/>
                          </a:xfrm>
                          <a:custGeom>
                            <a:avLst/>
                            <a:gdLst/>
                            <a:ahLst/>
                            <a:cxnLst/>
                            <a:rect l="l" t="t" r="r" b="b"/>
                            <a:pathLst>
                              <a:path w="897890" h="0">
                                <a:moveTo>
                                  <a:pt x="0" y="0"/>
                                </a:moveTo>
                                <a:lnTo>
                                  <a:pt x="897890" y="0"/>
                                </a:lnTo>
                              </a:path>
                            </a:pathLst>
                          </a:custGeom>
                          <a:ln w="46990">
                            <a:solidFill>
                              <a:srgbClr val="FFFF00"/>
                            </a:solidFill>
                            <a:prstDash val="solid"/>
                          </a:ln>
                        </wps:spPr>
                        <wps:bodyPr wrap="square" lIns="0" tIns="0" rIns="0" bIns="0" rtlCol="0">
                          <a:prstTxWarp prst="textNoShape">
                            <a:avLst/>
                          </a:prstTxWarp>
                          <a:noAutofit/>
                        </wps:bodyPr>
                      </wps:wsp>
                      <wps:wsp>
                        <wps:cNvPr id="690" name="Graphic 690"/>
                        <wps:cNvSpPr/>
                        <wps:spPr>
                          <a:xfrm>
                            <a:off x="34290" y="46355"/>
                            <a:ext cx="1270" cy="190500"/>
                          </a:xfrm>
                          <a:custGeom>
                            <a:avLst/>
                            <a:gdLst/>
                            <a:ahLst/>
                            <a:cxnLst/>
                            <a:rect l="l" t="t" r="r" b="b"/>
                            <a:pathLst>
                              <a:path w="0" h="190500">
                                <a:moveTo>
                                  <a:pt x="0" y="0"/>
                                </a:moveTo>
                                <a:lnTo>
                                  <a:pt x="0" y="190500"/>
                                </a:lnTo>
                              </a:path>
                            </a:pathLst>
                          </a:custGeom>
                          <a:ln w="68580">
                            <a:solidFill>
                              <a:srgbClr val="FFFF00"/>
                            </a:solidFill>
                            <a:prstDash val="solid"/>
                          </a:ln>
                        </wps:spPr>
                        <wps:bodyPr wrap="square" lIns="0" tIns="0" rIns="0" bIns="0" rtlCol="0">
                          <a:prstTxWarp prst="textNoShape">
                            <a:avLst/>
                          </a:prstTxWarp>
                          <a:noAutofit/>
                        </wps:bodyPr>
                      </wps:wsp>
                      <wps:wsp>
                        <wps:cNvPr id="691" name="Graphic 691"/>
                        <wps:cNvSpPr/>
                        <wps:spPr>
                          <a:xfrm>
                            <a:off x="828040" y="46355"/>
                            <a:ext cx="68580" cy="190500"/>
                          </a:xfrm>
                          <a:custGeom>
                            <a:avLst/>
                            <a:gdLst/>
                            <a:ahLst/>
                            <a:cxnLst/>
                            <a:rect l="l" t="t" r="r" b="b"/>
                            <a:pathLst>
                              <a:path w="68580" h="190500">
                                <a:moveTo>
                                  <a:pt x="68580" y="0"/>
                                </a:moveTo>
                                <a:lnTo>
                                  <a:pt x="0" y="0"/>
                                </a:lnTo>
                                <a:lnTo>
                                  <a:pt x="0" y="190500"/>
                                </a:lnTo>
                                <a:lnTo>
                                  <a:pt x="34290" y="190500"/>
                                </a:lnTo>
                                <a:lnTo>
                                  <a:pt x="68580" y="190500"/>
                                </a:lnTo>
                                <a:lnTo>
                                  <a:pt x="68580" y="0"/>
                                </a:lnTo>
                                <a:close/>
                              </a:path>
                            </a:pathLst>
                          </a:custGeom>
                          <a:solidFill>
                            <a:srgbClr val="FFFF00"/>
                          </a:solidFill>
                        </wps:spPr>
                        <wps:bodyPr wrap="square" lIns="0" tIns="0" rIns="0" bIns="0" rtlCol="0">
                          <a:prstTxWarp prst="textNoShape">
                            <a:avLst/>
                          </a:prstTxWarp>
                          <a:noAutofit/>
                        </wps:bodyPr>
                      </wps:wsp>
                      <wps:wsp>
                        <wps:cNvPr id="692" name="Graphic 692"/>
                        <wps:cNvSpPr/>
                        <wps:spPr>
                          <a:xfrm>
                            <a:off x="68580" y="46355"/>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s:wsp>
                        <wps:cNvPr id="693" name="Graphic 693"/>
                        <wps:cNvSpPr/>
                        <wps:spPr>
                          <a:xfrm>
                            <a:off x="897890" y="23495"/>
                            <a:ext cx="896619" cy="1270"/>
                          </a:xfrm>
                          <a:custGeom>
                            <a:avLst/>
                            <a:gdLst/>
                            <a:ahLst/>
                            <a:cxnLst/>
                            <a:rect l="l" t="t" r="r" b="b"/>
                            <a:pathLst>
                              <a:path w="896619" h="0">
                                <a:moveTo>
                                  <a:pt x="0" y="0"/>
                                </a:moveTo>
                                <a:lnTo>
                                  <a:pt x="896620" y="0"/>
                                </a:lnTo>
                              </a:path>
                            </a:pathLst>
                          </a:custGeom>
                          <a:ln w="46990">
                            <a:solidFill>
                              <a:srgbClr val="FFFF00"/>
                            </a:solidFill>
                            <a:prstDash val="solid"/>
                          </a:ln>
                        </wps:spPr>
                        <wps:bodyPr wrap="square" lIns="0" tIns="0" rIns="0" bIns="0" rtlCol="0">
                          <a:prstTxWarp prst="textNoShape">
                            <a:avLst/>
                          </a:prstTxWarp>
                          <a:noAutofit/>
                        </wps:bodyPr>
                      </wps:wsp>
                      <wps:wsp>
                        <wps:cNvPr id="694" name="Graphic 694"/>
                        <wps:cNvSpPr/>
                        <wps:spPr>
                          <a:xfrm>
                            <a:off x="965200" y="46355"/>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s:wsp>
                        <wps:cNvPr id="695" name="Graphic 695"/>
                        <wps:cNvSpPr/>
                        <wps:spPr>
                          <a:xfrm>
                            <a:off x="1794510" y="23495"/>
                            <a:ext cx="896619" cy="1270"/>
                          </a:xfrm>
                          <a:custGeom>
                            <a:avLst/>
                            <a:gdLst/>
                            <a:ahLst/>
                            <a:cxnLst/>
                            <a:rect l="l" t="t" r="r" b="b"/>
                            <a:pathLst>
                              <a:path w="896619" h="0">
                                <a:moveTo>
                                  <a:pt x="0" y="0"/>
                                </a:moveTo>
                                <a:lnTo>
                                  <a:pt x="896620" y="0"/>
                                </a:lnTo>
                              </a:path>
                            </a:pathLst>
                          </a:custGeom>
                          <a:ln w="46990">
                            <a:solidFill>
                              <a:srgbClr val="FFFF00"/>
                            </a:solidFill>
                            <a:prstDash val="solid"/>
                          </a:ln>
                        </wps:spPr>
                        <wps:bodyPr wrap="square" lIns="0" tIns="0" rIns="0" bIns="0" rtlCol="0">
                          <a:prstTxWarp prst="textNoShape">
                            <a:avLst/>
                          </a:prstTxWarp>
                          <a:noAutofit/>
                        </wps:bodyPr>
                      </wps:wsp>
                      <wps:wsp>
                        <wps:cNvPr id="696" name="Graphic 696"/>
                        <wps:cNvSpPr/>
                        <wps:spPr>
                          <a:xfrm>
                            <a:off x="1863089" y="46355"/>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s:wsp>
                        <wps:cNvPr id="697" name="Graphic 697"/>
                        <wps:cNvSpPr/>
                        <wps:spPr>
                          <a:xfrm>
                            <a:off x="2691130" y="23495"/>
                            <a:ext cx="897890" cy="1270"/>
                          </a:xfrm>
                          <a:custGeom>
                            <a:avLst/>
                            <a:gdLst/>
                            <a:ahLst/>
                            <a:cxnLst/>
                            <a:rect l="l" t="t" r="r" b="b"/>
                            <a:pathLst>
                              <a:path w="897890" h="0">
                                <a:moveTo>
                                  <a:pt x="0" y="0"/>
                                </a:moveTo>
                                <a:lnTo>
                                  <a:pt x="897890" y="0"/>
                                </a:lnTo>
                              </a:path>
                            </a:pathLst>
                          </a:custGeom>
                          <a:ln w="46990">
                            <a:solidFill>
                              <a:srgbClr val="FFFF00"/>
                            </a:solidFill>
                            <a:prstDash val="solid"/>
                          </a:ln>
                        </wps:spPr>
                        <wps:bodyPr wrap="square" lIns="0" tIns="0" rIns="0" bIns="0" rtlCol="0">
                          <a:prstTxWarp prst="textNoShape">
                            <a:avLst/>
                          </a:prstTxWarp>
                          <a:noAutofit/>
                        </wps:bodyPr>
                      </wps:wsp>
                      <wps:wsp>
                        <wps:cNvPr id="698" name="Graphic 698"/>
                        <wps:cNvSpPr/>
                        <wps:spPr>
                          <a:xfrm>
                            <a:off x="2759710" y="46355"/>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s:wsp>
                        <wps:cNvPr id="699" name="Graphic 699"/>
                        <wps:cNvSpPr/>
                        <wps:spPr>
                          <a:xfrm>
                            <a:off x="3589020" y="23495"/>
                            <a:ext cx="897890" cy="1270"/>
                          </a:xfrm>
                          <a:custGeom>
                            <a:avLst/>
                            <a:gdLst/>
                            <a:ahLst/>
                            <a:cxnLst/>
                            <a:rect l="l" t="t" r="r" b="b"/>
                            <a:pathLst>
                              <a:path w="897890" h="0">
                                <a:moveTo>
                                  <a:pt x="0" y="0"/>
                                </a:moveTo>
                                <a:lnTo>
                                  <a:pt x="897890" y="0"/>
                                </a:lnTo>
                              </a:path>
                            </a:pathLst>
                          </a:custGeom>
                          <a:ln w="46990">
                            <a:solidFill>
                              <a:srgbClr val="FFFF00"/>
                            </a:solidFill>
                            <a:prstDash val="solid"/>
                          </a:ln>
                        </wps:spPr>
                        <wps:bodyPr wrap="square" lIns="0" tIns="0" rIns="0" bIns="0" rtlCol="0">
                          <a:prstTxWarp prst="textNoShape">
                            <a:avLst/>
                          </a:prstTxWarp>
                          <a:noAutofit/>
                        </wps:bodyPr>
                      </wps:wsp>
                      <wps:wsp>
                        <wps:cNvPr id="700" name="Graphic 700"/>
                        <wps:cNvSpPr/>
                        <wps:spPr>
                          <a:xfrm>
                            <a:off x="3657600" y="46355"/>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s:wsp>
                        <wps:cNvPr id="701" name="Graphic 701"/>
                        <wps:cNvSpPr/>
                        <wps:spPr>
                          <a:xfrm>
                            <a:off x="4488179" y="23495"/>
                            <a:ext cx="896619" cy="1270"/>
                          </a:xfrm>
                          <a:custGeom>
                            <a:avLst/>
                            <a:gdLst/>
                            <a:ahLst/>
                            <a:cxnLst/>
                            <a:rect l="l" t="t" r="r" b="b"/>
                            <a:pathLst>
                              <a:path w="896619" h="0">
                                <a:moveTo>
                                  <a:pt x="0" y="0"/>
                                </a:moveTo>
                                <a:lnTo>
                                  <a:pt x="896620" y="0"/>
                                </a:lnTo>
                              </a:path>
                            </a:pathLst>
                          </a:custGeom>
                          <a:ln w="46990">
                            <a:solidFill>
                              <a:srgbClr val="FFFF00"/>
                            </a:solidFill>
                            <a:prstDash val="solid"/>
                          </a:ln>
                        </wps:spPr>
                        <wps:bodyPr wrap="square" lIns="0" tIns="0" rIns="0" bIns="0" rtlCol="0">
                          <a:prstTxWarp prst="textNoShape">
                            <a:avLst/>
                          </a:prstTxWarp>
                          <a:noAutofit/>
                        </wps:bodyPr>
                      </wps:wsp>
                      <wps:wsp>
                        <wps:cNvPr id="702" name="Graphic 702"/>
                        <wps:cNvSpPr/>
                        <wps:spPr>
                          <a:xfrm>
                            <a:off x="4555490" y="46355"/>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s:wsp>
                        <wps:cNvPr id="703" name="Graphic 703"/>
                        <wps:cNvSpPr/>
                        <wps:spPr>
                          <a:xfrm>
                            <a:off x="5384800" y="23495"/>
                            <a:ext cx="896619" cy="1270"/>
                          </a:xfrm>
                          <a:custGeom>
                            <a:avLst/>
                            <a:gdLst/>
                            <a:ahLst/>
                            <a:cxnLst/>
                            <a:rect l="l" t="t" r="r" b="b"/>
                            <a:pathLst>
                              <a:path w="896619" h="0">
                                <a:moveTo>
                                  <a:pt x="0" y="0"/>
                                </a:moveTo>
                                <a:lnTo>
                                  <a:pt x="896620" y="0"/>
                                </a:lnTo>
                              </a:path>
                            </a:pathLst>
                          </a:custGeom>
                          <a:ln w="46990">
                            <a:solidFill>
                              <a:srgbClr val="FFFF00"/>
                            </a:solidFill>
                            <a:prstDash val="solid"/>
                          </a:ln>
                        </wps:spPr>
                        <wps:bodyPr wrap="square" lIns="0" tIns="0" rIns="0" bIns="0" rtlCol="0">
                          <a:prstTxWarp prst="textNoShape">
                            <a:avLst/>
                          </a:prstTxWarp>
                          <a:noAutofit/>
                        </wps:bodyPr>
                      </wps:wsp>
                      <wps:wsp>
                        <wps:cNvPr id="704" name="Graphic 704"/>
                        <wps:cNvSpPr/>
                        <wps:spPr>
                          <a:xfrm>
                            <a:off x="5453379" y="46355"/>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s:wsp>
                        <wps:cNvPr id="705" name="Graphic 705"/>
                        <wps:cNvSpPr/>
                        <wps:spPr>
                          <a:xfrm>
                            <a:off x="6281420" y="23495"/>
                            <a:ext cx="897890" cy="1270"/>
                          </a:xfrm>
                          <a:custGeom>
                            <a:avLst/>
                            <a:gdLst/>
                            <a:ahLst/>
                            <a:cxnLst/>
                            <a:rect l="l" t="t" r="r" b="b"/>
                            <a:pathLst>
                              <a:path w="897890" h="0">
                                <a:moveTo>
                                  <a:pt x="0" y="0"/>
                                </a:moveTo>
                                <a:lnTo>
                                  <a:pt x="897890" y="0"/>
                                </a:lnTo>
                              </a:path>
                            </a:pathLst>
                          </a:custGeom>
                          <a:ln w="46990">
                            <a:solidFill>
                              <a:srgbClr val="FFFF00"/>
                            </a:solidFill>
                            <a:prstDash val="solid"/>
                          </a:ln>
                        </wps:spPr>
                        <wps:bodyPr wrap="square" lIns="0" tIns="0" rIns="0" bIns="0" rtlCol="0">
                          <a:prstTxWarp prst="textNoShape">
                            <a:avLst/>
                          </a:prstTxWarp>
                          <a:noAutofit/>
                        </wps:bodyPr>
                      </wps:wsp>
                      <wps:wsp>
                        <wps:cNvPr id="706" name="Graphic 706"/>
                        <wps:cNvSpPr/>
                        <wps:spPr>
                          <a:xfrm>
                            <a:off x="6348729" y="46355"/>
                            <a:ext cx="762000" cy="190500"/>
                          </a:xfrm>
                          <a:custGeom>
                            <a:avLst/>
                            <a:gdLst/>
                            <a:ahLst/>
                            <a:cxnLst/>
                            <a:rect l="l" t="t" r="r" b="b"/>
                            <a:pathLst>
                              <a:path w="762000" h="190500">
                                <a:moveTo>
                                  <a:pt x="762000" y="0"/>
                                </a:moveTo>
                                <a:lnTo>
                                  <a:pt x="0" y="0"/>
                                </a:lnTo>
                                <a:lnTo>
                                  <a:pt x="0" y="190500"/>
                                </a:lnTo>
                                <a:lnTo>
                                  <a:pt x="381000" y="190500"/>
                                </a:lnTo>
                                <a:lnTo>
                                  <a:pt x="762000" y="190500"/>
                                </a:lnTo>
                                <a:lnTo>
                                  <a:pt x="762000" y="0"/>
                                </a:lnTo>
                                <a:close/>
                              </a:path>
                            </a:pathLst>
                          </a:custGeom>
                          <a:solidFill>
                            <a:srgbClr val="FFFF00"/>
                          </a:solidFill>
                        </wps:spPr>
                        <wps:bodyPr wrap="square" lIns="0" tIns="0" rIns="0" bIns="0" rtlCol="0">
                          <a:prstTxWarp prst="textNoShape">
                            <a:avLst/>
                          </a:prstTxWarp>
                          <a:noAutofit/>
                        </wps:bodyPr>
                      </wps:wsp>
                      <wps:wsp>
                        <wps:cNvPr id="707" name="Graphic 707"/>
                        <wps:cNvSpPr/>
                        <wps:spPr>
                          <a:xfrm>
                            <a:off x="7179309" y="23495"/>
                            <a:ext cx="896619" cy="1270"/>
                          </a:xfrm>
                          <a:custGeom>
                            <a:avLst/>
                            <a:gdLst/>
                            <a:ahLst/>
                            <a:cxnLst/>
                            <a:rect l="l" t="t" r="r" b="b"/>
                            <a:pathLst>
                              <a:path w="896619" h="0">
                                <a:moveTo>
                                  <a:pt x="0" y="0"/>
                                </a:moveTo>
                                <a:lnTo>
                                  <a:pt x="896620" y="0"/>
                                </a:lnTo>
                              </a:path>
                            </a:pathLst>
                          </a:custGeom>
                          <a:ln w="46990">
                            <a:solidFill>
                              <a:srgbClr val="FFFF00"/>
                            </a:solidFill>
                            <a:prstDash val="solid"/>
                          </a:ln>
                        </wps:spPr>
                        <wps:bodyPr wrap="square" lIns="0" tIns="0" rIns="0" bIns="0" rtlCol="0">
                          <a:prstTxWarp prst="textNoShape">
                            <a:avLst/>
                          </a:prstTxWarp>
                          <a:noAutofit/>
                        </wps:bodyPr>
                      </wps:wsp>
                      <wps:wsp>
                        <wps:cNvPr id="708" name="Graphic 708"/>
                        <wps:cNvSpPr/>
                        <wps:spPr>
                          <a:xfrm>
                            <a:off x="7247890" y="46355"/>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s:wsp>
                        <wps:cNvPr id="709" name="Graphic 709"/>
                        <wps:cNvSpPr/>
                        <wps:spPr>
                          <a:xfrm>
                            <a:off x="8075930" y="23495"/>
                            <a:ext cx="897890" cy="1270"/>
                          </a:xfrm>
                          <a:custGeom>
                            <a:avLst/>
                            <a:gdLst/>
                            <a:ahLst/>
                            <a:cxnLst/>
                            <a:rect l="l" t="t" r="r" b="b"/>
                            <a:pathLst>
                              <a:path w="897890" h="0">
                                <a:moveTo>
                                  <a:pt x="0" y="0"/>
                                </a:moveTo>
                                <a:lnTo>
                                  <a:pt x="897890" y="0"/>
                                </a:lnTo>
                              </a:path>
                            </a:pathLst>
                          </a:custGeom>
                          <a:ln w="46990">
                            <a:solidFill>
                              <a:srgbClr val="FFFF00"/>
                            </a:solidFill>
                            <a:prstDash val="solid"/>
                          </a:ln>
                        </wps:spPr>
                        <wps:bodyPr wrap="square" lIns="0" tIns="0" rIns="0" bIns="0" rtlCol="0">
                          <a:prstTxWarp prst="textNoShape">
                            <a:avLst/>
                          </a:prstTxWarp>
                          <a:noAutofit/>
                        </wps:bodyPr>
                      </wps:wsp>
                      <wps:wsp>
                        <wps:cNvPr id="710" name="Graphic 710"/>
                        <wps:cNvSpPr/>
                        <wps:spPr>
                          <a:xfrm>
                            <a:off x="8145780" y="46355"/>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s:wsp>
                        <wps:cNvPr id="711" name="Graphic 711"/>
                        <wps:cNvSpPr/>
                        <wps:spPr>
                          <a:xfrm>
                            <a:off x="8973820" y="23495"/>
                            <a:ext cx="393700" cy="1270"/>
                          </a:xfrm>
                          <a:custGeom>
                            <a:avLst/>
                            <a:gdLst/>
                            <a:ahLst/>
                            <a:cxnLst/>
                            <a:rect l="l" t="t" r="r" b="b"/>
                            <a:pathLst>
                              <a:path w="393700" h="0">
                                <a:moveTo>
                                  <a:pt x="0" y="0"/>
                                </a:moveTo>
                                <a:lnTo>
                                  <a:pt x="393700" y="0"/>
                                </a:lnTo>
                              </a:path>
                            </a:pathLst>
                          </a:custGeom>
                          <a:ln w="46990">
                            <a:solidFill>
                              <a:srgbClr val="FFFF00"/>
                            </a:solidFill>
                            <a:prstDash val="solid"/>
                          </a:ln>
                        </wps:spPr>
                        <wps:bodyPr wrap="square" lIns="0" tIns="0" rIns="0" bIns="0" rtlCol="0">
                          <a:prstTxWarp prst="textNoShape">
                            <a:avLst/>
                          </a:prstTxWarp>
                          <a:noAutofit/>
                        </wps:bodyPr>
                      </wps:wsp>
                      <wps:wsp>
                        <wps:cNvPr id="712" name="Graphic 712"/>
                        <wps:cNvSpPr/>
                        <wps:spPr>
                          <a:xfrm>
                            <a:off x="8973820" y="46354"/>
                            <a:ext cx="393700" cy="190500"/>
                          </a:xfrm>
                          <a:custGeom>
                            <a:avLst/>
                            <a:gdLst/>
                            <a:ahLst/>
                            <a:cxnLst/>
                            <a:rect l="l" t="t" r="r" b="b"/>
                            <a:pathLst>
                              <a:path w="393700" h="190500">
                                <a:moveTo>
                                  <a:pt x="393700" y="0"/>
                                </a:moveTo>
                                <a:lnTo>
                                  <a:pt x="68580" y="0"/>
                                </a:lnTo>
                                <a:lnTo>
                                  <a:pt x="0" y="0"/>
                                </a:lnTo>
                                <a:lnTo>
                                  <a:pt x="0" y="190500"/>
                                </a:lnTo>
                                <a:lnTo>
                                  <a:pt x="34290" y="190500"/>
                                </a:lnTo>
                                <a:lnTo>
                                  <a:pt x="68580" y="190500"/>
                                </a:lnTo>
                                <a:lnTo>
                                  <a:pt x="231140" y="190500"/>
                                </a:lnTo>
                                <a:lnTo>
                                  <a:pt x="393700" y="190500"/>
                                </a:lnTo>
                                <a:lnTo>
                                  <a:pt x="393700" y="0"/>
                                </a:lnTo>
                                <a:close/>
                              </a:path>
                            </a:pathLst>
                          </a:custGeom>
                          <a:solidFill>
                            <a:srgbClr val="FFFF00"/>
                          </a:solidFill>
                        </wps:spPr>
                        <wps:bodyPr wrap="square" lIns="0" tIns="0" rIns="0" bIns="0" rtlCol="0">
                          <a:prstTxWarp prst="textNoShape">
                            <a:avLst/>
                          </a:prstTxWarp>
                          <a:noAutofit/>
                        </wps:bodyPr>
                      </wps:wsp>
                      <wps:wsp>
                        <wps:cNvPr id="713" name="Textbox 713"/>
                        <wps:cNvSpPr txBox="1"/>
                        <wps:spPr>
                          <a:xfrm>
                            <a:off x="436879" y="54172"/>
                            <a:ext cx="342900" cy="182880"/>
                          </a:xfrm>
                          <a:prstGeom prst="rect">
                            <a:avLst/>
                          </a:prstGeom>
                        </wps:spPr>
                        <wps:txbx>
                          <w:txbxContent>
                            <w:p>
                              <w:pPr>
                                <w:spacing w:line="288" w:lineRule="exact" w:before="0"/>
                                <w:ind w:left="0" w:right="0" w:firstLine="0"/>
                                <w:jc w:val="left"/>
                                <w:rPr>
                                  <w:b/>
                                  <w:sz w:val="26"/>
                                </w:rPr>
                              </w:pPr>
                              <w:r>
                                <w:rPr>
                                  <w:b/>
                                  <w:spacing w:val="-5"/>
                                  <w:sz w:val="26"/>
                                </w:rPr>
                                <w:t>14%</w:t>
                              </w:r>
                            </w:p>
                          </w:txbxContent>
                        </wps:txbx>
                        <wps:bodyPr wrap="square" lIns="0" tIns="0" rIns="0" bIns="0" rtlCol="0">
                          <a:noAutofit/>
                        </wps:bodyPr>
                      </wps:wsp>
                      <wps:wsp>
                        <wps:cNvPr id="714" name="Textbox 714"/>
                        <wps:cNvSpPr txBox="1"/>
                        <wps:spPr>
                          <a:xfrm>
                            <a:off x="1334769" y="54172"/>
                            <a:ext cx="342900" cy="182880"/>
                          </a:xfrm>
                          <a:prstGeom prst="rect">
                            <a:avLst/>
                          </a:prstGeom>
                        </wps:spPr>
                        <wps:txbx>
                          <w:txbxContent>
                            <w:p>
                              <w:pPr>
                                <w:spacing w:line="288" w:lineRule="exact" w:before="0"/>
                                <w:ind w:left="0" w:right="0" w:firstLine="0"/>
                                <w:jc w:val="left"/>
                                <w:rPr>
                                  <w:b/>
                                  <w:sz w:val="26"/>
                                </w:rPr>
                              </w:pPr>
                              <w:r>
                                <w:rPr>
                                  <w:b/>
                                  <w:spacing w:val="-5"/>
                                  <w:sz w:val="26"/>
                                </w:rPr>
                                <w:t>15%</w:t>
                              </w:r>
                            </w:p>
                          </w:txbxContent>
                        </wps:txbx>
                        <wps:bodyPr wrap="square" lIns="0" tIns="0" rIns="0" bIns="0" rtlCol="0">
                          <a:noAutofit/>
                        </wps:bodyPr>
                      </wps:wsp>
                      <wps:wsp>
                        <wps:cNvPr id="715" name="Textbox 715"/>
                        <wps:cNvSpPr txBox="1"/>
                        <wps:spPr>
                          <a:xfrm>
                            <a:off x="2232659" y="54172"/>
                            <a:ext cx="342900" cy="182880"/>
                          </a:xfrm>
                          <a:prstGeom prst="rect">
                            <a:avLst/>
                          </a:prstGeom>
                        </wps:spPr>
                        <wps:txbx>
                          <w:txbxContent>
                            <w:p>
                              <w:pPr>
                                <w:spacing w:line="288" w:lineRule="exact" w:before="0"/>
                                <w:ind w:left="0" w:right="0" w:firstLine="0"/>
                                <w:jc w:val="left"/>
                                <w:rPr>
                                  <w:b/>
                                  <w:sz w:val="26"/>
                                </w:rPr>
                              </w:pPr>
                              <w:r>
                                <w:rPr>
                                  <w:b/>
                                  <w:spacing w:val="-5"/>
                                  <w:sz w:val="26"/>
                                </w:rPr>
                                <w:t>16%</w:t>
                              </w:r>
                            </w:p>
                          </w:txbxContent>
                        </wps:txbx>
                        <wps:bodyPr wrap="square" lIns="0" tIns="0" rIns="0" bIns="0" rtlCol="0">
                          <a:noAutofit/>
                        </wps:bodyPr>
                      </wps:wsp>
                      <wps:wsp>
                        <wps:cNvPr id="716" name="Textbox 716"/>
                        <wps:cNvSpPr txBox="1"/>
                        <wps:spPr>
                          <a:xfrm>
                            <a:off x="3128010" y="54172"/>
                            <a:ext cx="342900" cy="182880"/>
                          </a:xfrm>
                          <a:prstGeom prst="rect">
                            <a:avLst/>
                          </a:prstGeom>
                        </wps:spPr>
                        <wps:txbx>
                          <w:txbxContent>
                            <w:p>
                              <w:pPr>
                                <w:spacing w:line="288" w:lineRule="exact" w:before="0"/>
                                <w:ind w:left="0" w:right="0" w:firstLine="0"/>
                                <w:jc w:val="left"/>
                                <w:rPr>
                                  <w:b/>
                                  <w:sz w:val="26"/>
                                </w:rPr>
                              </w:pPr>
                              <w:r>
                                <w:rPr>
                                  <w:b/>
                                  <w:spacing w:val="-5"/>
                                  <w:sz w:val="26"/>
                                </w:rPr>
                                <w:t>17%</w:t>
                              </w:r>
                            </w:p>
                          </w:txbxContent>
                        </wps:txbx>
                        <wps:bodyPr wrap="square" lIns="0" tIns="0" rIns="0" bIns="0" rtlCol="0">
                          <a:noAutofit/>
                        </wps:bodyPr>
                      </wps:wsp>
                      <wps:wsp>
                        <wps:cNvPr id="717" name="Textbox 717"/>
                        <wps:cNvSpPr txBox="1"/>
                        <wps:spPr>
                          <a:xfrm>
                            <a:off x="4025899" y="54172"/>
                            <a:ext cx="342900" cy="182880"/>
                          </a:xfrm>
                          <a:prstGeom prst="rect">
                            <a:avLst/>
                          </a:prstGeom>
                        </wps:spPr>
                        <wps:txbx>
                          <w:txbxContent>
                            <w:p>
                              <w:pPr>
                                <w:spacing w:line="288" w:lineRule="exact" w:before="0"/>
                                <w:ind w:left="0" w:right="0" w:firstLine="0"/>
                                <w:jc w:val="left"/>
                                <w:rPr>
                                  <w:b/>
                                  <w:sz w:val="26"/>
                                </w:rPr>
                              </w:pPr>
                              <w:r>
                                <w:rPr>
                                  <w:b/>
                                  <w:spacing w:val="-5"/>
                                  <w:sz w:val="26"/>
                                </w:rPr>
                                <w:t>18%</w:t>
                              </w:r>
                            </w:p>
                          </w:txbxContent>
                        </wps:txbx>
                        <wps:bodyPr wrap="square" lIns="0" tIns="0" rIns="0" bIns="0" rtlCol="0">
                          <a:noAutofit/>
                        </wps:bodyPr>
                      </wps:wsp>
                      <wps:wsp>
                        <wps:cNvPr id="718" name="Textbox 718"/>
                        <wps:cNvSpPr txBox="1"/>
                        <wps:spPr>
                          <a:xfrm>
                            <a:off x="4923789" y="54172"/>
                            <a:ext cx="342900" cy="182880"/>
                          </a:xfrm>
                          <a:prstGeom prst="rect">
                            <a:avLst/>
                          </a:prstGeom>
                        </wps:spPr>
                        <wps:txbx>
                          <w:txbxContent>
                            <w:p>
                              <w:pPr>
                                <w:spacing w:line="288" w:lineRule="exact" w:before="0"/>
                                <w:ind w:left="0" w:right="0" w:firstLine="0"/>
                                <w:jc w:val="left"/>
                                <w:rPr>
                                  <w:b/>
                                  <w:sz w:val="26"/>
                                </w:rPr>
                              </w:pPr>
                              <w:r>
                                <w:rPr>
                                  <w:b/>
                                  <w:spacing w:val="-5"/>
                                  <w:sz w:val="26"/>
                                </w:rPr>
                                <w:t>19%</w:t>
                              </w:r>
                            </w:p>
                          </w:txbxContent>
                        </wps:txbx>
                        <wps:bodyPr wrap="square" lIns="0" tIns="0" rIns="0" bIns="0" rtlCol="0">
                          <a:noAutofit/>
                        </wps:bodyPr>
                      </wps:wsp>
                      <wps:wsp>
                        <wps:cNvPr id="719" name="Textbox 719"/>
                        <wps:cNvSpPr txBox="1"/>
                        <wps:spPr>
                          <a:xfrm>
                            <a:off x="5821679" y="54172"/>
                            <a:ext cx="342900" cy="182880"/>
                          </a:xfrm>
                          <a:prstGeom prst="rect">
                            <a:avLst/>
                          </a:prstGeom>
                        </wps:spPr>
                        <wps:txbx>
                          <w:txbxContent>
                            <w:p>
                              <w:pPr>
                                <w:spacing w:line="288" w:lineRule="exact" w:before="0"/>
                                <w:ind w:left="0" w:right="0" w:firstLine="0"/>
                                <w:jc w:val="left"/>
                                <w:rPr>
                                  <w:b/>
                                  <w:sz w:val="26"/>
                                </w:rPr>
                              </w:pPr>
                              <w:r>
                                <w:rPr>
                                  <w:b/>
                                  <w:spacing w:val="-5"/>
                                  <w:sz w:val="26"/>
                                </w:rPr>
                                <w:t>20%</w:t>
                              </w:r>
                            </w:p>
                          </w:txbxContent>
                        </wps:txbx>
                        <wps:bodyPr wrap="square" lIns="0" tIns="0" rIns="0" bIns="0" rtlCol="0">
                          <a:noAutofit/>
                        </wps:bodyPr>
                      </wps:wsp>
                      <wps:wsp>
                        <wps:cNvPr id="720" name="Textbox 720"/>
                        <wps:cNvSpPr txBox="1"/>
                        <wps:spPr>
                          <a:xfrm>
                            <a:off x="6718299" y="54172"/>
                            <a:ext cx="342900" cy="182880"/>
                          </a:xfrm>
                          <a:prstGeom prst="rect">
                            <a:avLst/>
                          </a:prstGeom>
                        </wps:spPr>
                        <wps:txbx>
                          <w:txbxContent>
                            <w:p>
                              <w:pPr>
                                <w:spacing w:line="288" w:lineRule="exact" w:before="0"/>
                                <w:ind w:left="0" w:right="0" w:firstLine="0"/>
                                <w:jc w:val="left"/>
                                <w:rPr>
                                  <w:b/>
                                  <w:sz w:val="26"/>
                                </w:rPr>
                              </w:pPr>
                              <w:r>
                                <w:rPr>
                                  <w:b/>
                                  <w:spacing w:val="-5"/>
                                  <w:sz w:val="26"/>
                                </w:rPr>
                                <w:t>21%</w:t>
                              </w:r>
                            </w:p>
                          </w:txbxContent>
                        </wps:txbx>
                        <wps:bodyPr wrap="square" lIns="0" tIns="0" rIns="0" bIns="0" rtlCol="0">
                          <a:noAutofit/>
                        </wps:bodyPr>
                      </wps:wsp>
                      <wps:wsp>
                        <wps:cNvPr id="721" name="Textbox 721"/>
                        <wps:cNvSpPr txBox="1"/>
                        <wps:spPr>
                          <a:xfrm>
                            <a:off x="7616189" y="54172"/>
                            <a:ext cx="342900" cy="182880"/>
                          </a:xfrm>
                          <a:prstGeom prst="rect">
                            <a:avLst/>
                          </a:prstGeom>
                        </wps:spPr>
                        <wps:txbx>
                          <w:txbxContent>
                            <w:p>
                              <w:pPr>
                                <w:spacing w:line="288" w:lineRule="exact" w:before="0"/>
                                <w:ind w:left="0" w:right="0" w:firstLine="0"/>
                                <w:jc w:val="left"/>
                                <w:rPr>
                                  <w:b/>
                                  <w:sz w:val="26"/>
                                </w:rPr>
                              </w:pPr>
                              <w:r>
                                <w:rPr>
                                  <w:b/>
                                  <w:spacing w:val="-5"/>
                                  <w:sz w:val="26"/>
                                </w:rPr>
                                <w:t>22%</w:t>
                              </w:r>
                            </w:p>
                          </w:txbxContent>
                        </wps:txbx>
                        <wps:bodyPr wrap="square" lIns="0" tIns="0" rIns="0" bIns="0" rtlCol="0">
                          <a:noAutofit/>
                        </wps:bodyPr>
                      </wps:wsp>
                      <wps:wsp>
                        <wps:cNvPr id="722" name="Textbox 722"/>
                        <wps:cNvSpPr txBox="1"/>
                        <wps:spPr>
                          <a:xfrm>
                            <a:off x="8512809" y="54172"/>
                            <a:ext cx="342900" cy="182880"/>
                          </a:xfrm>
                          <a:prstGeom prst="rect">
                            <a:avLst/>
                          </a:prstGeom>
                        </wps:spPr>
                        <wps:txbx>
                          <w:txbxContent>
                            <w:p>
                              <w:pPr>
                                <w:spacing w:line="288" w:lineRule="exact" w:before="0"/>
                                <w:ind w:left="0" w:right="0" w:firstLine="0"/>
                                <w:jc w:val="left"/>
                                <w:rPr>
                                  <w:b/>
                                  <w:sz w:val="26"/>
                                </w:rPr>
                              </w:pPr>
                              <w:r>
                                <w:rPr>
                                  <w:b/>
                                  <w:spacing w:val="-5"/>
                                  <w:sz w:val="26"/>
                                </w:rPr>
                                <w:t>23%</w:t>
                              </w:r>
                            </w:p>
                          </w:txbxContent>
                        </wps:txbx>
                        <wps:bodyPr wrap="square" lIns="0" tIns="0" rIns="0" bIns="0" rtlCol="0">
                          <a:noAutofit/>
                        </wps:bodyPr>
                      </wps:wsp>
                    </wpg:wgp>
                  </a:graphicData>
                </a:graphic>
              </wp:anchor>
            </w:drawing>
          </mc:Choice>
          <mc:Fallback>
            <w:pict>
              <v:group style="position:absolute;margin-left:104.099998pt;margin-top:15.101262pt;width:737.6pt;height:18.7pt;mso-position-horizontal-relative:page;mso-position-vertical-relative:paragraph;z-index:15927808" id="docshapegroup428" coordorigin="2082,302" coordsize="14752,374">
                <v:line style="position:absolute" from="2082,339" to="3496,339" stroked="true" strokeweight="3.7pt" strokecolor="#ffff00">
                  <v:stroke dashstyle="solid"/>
                </v:line>
                <v:line style="position:absolute" from="2136,375" to="2136,675" stroked="true" strokeweight="5.4pt" strokecolor="#ffff00">
                  <v:stroke dashstyle="solid"/>
                </v:line>
                <v:shape style="position:absolute;left:3386;top:375;width:108;height:300" id="docshape429" coordorigin="3386,375" coordsize="108,300" path="m3494,375l3386,375,3386,675,3440,675,3494,675,3494,375xe" filled="true" fillcolor="#ffff00" stroked="false">
                  <v:path arrowok="t"/>
                  <v:fill type="solid"/>
                </v:shape>
                <v:shape style="position:absolute;left:2190;top:375;width:1198;height:300" id="docshape430" coordorigin="2190,375" coordsize="1198,300" path="m3388,375l2190,375,2190,675,2788,675,3388,675,3388,375xe" filled="true" fillcolor="#ffff00" stroked="false">
                  <v:path arrowok="t"/>
                  <v:fill type="solid"/>
                </v:shape>
                <v:line style="position:absolute" from="3496,339" to="4908,339" stroked="true" strokeweight="3.7pt" strokecolor="#ffff00">
                  <v:stroke dashstyle="solid"/>
                </v:line>
                <v:shape style="position:absolute;left:3602;top:375;width:1198;height:300" id="docshape431" coordorigin="3602,375" coordsize="1198,300" path="m4800,375l3602,375,3602,675,4202,675,4800,675,4800,375xe" filled="true" fillcolor="#ffff00" stroked="false">
                  <v:path arrowok="t"/>
                  <v:fill type="solid"/>
                </v:shape>
                <v:line style="position:absolute" from="4908,339" to="6320,339" stroked="true" strokeweight="3.7pt" strokecolor="#ffff00">
                  <v:stroke dashstyle="solid"/>
                </v:line>
                <v:shape style="position:absolute;left:5016;top:375;width:1196;height:300" id="docshape432" coordorigin="5016,375" coordsize="1196,300" path="m6212,375l5016,375,5016,675,5614,675,6212,675,6212,375xe" filled="true" fillcolor="#ffff00" stroked="false">
                  <v:path arrowok="t"/>
                  <v:fill type="solid"/>
                </v:shape>
                <v:line style="position:absolute" from="6320,339" to="7734,339" stroked="true" strokeweight="3.7pt" strokecolor="#ffff00">
                  <v:stroke dashstyle="solid"/>
                </v:line>
                <v:shape style="position:absolute;left:6428;top:375;width:1198;height:300" id="docshape433" coordorigin="6428,375" coordsize="1198,300" path="m7626,375l6428,375,6428,675,7028,675,7626,675,7626,375xe" filled="true" fillcolor="#ffff00" stroked="false">
                  <v:path arrowok="t"/>
                  <v:fill type="solid"/>
                </v:shape>
                <v:line style="position:absolute" from="7734,339" to="9148,339" stroked="true" strokeweight="3.7pt" strokecolor="#ffff00">
                  <v:stroke dashstyle="solid"/>
                </v:line>
                <v:shape style="position:absolute;left:7842;top:375;width:1198;height:300" id="docshape434" coordorigin="7842,375" coordsize="1198,300" path="m9040,375l7842,375,7842,675,8442,675,9040,675,9040,375xe" filled="true" fillcolor="#ffff00" stroked="false">
                  <v:path arrowok="t"/>
                  <v:fill type="solid"/>
                </v:shape>
                <v:line style="position:absolute" from="9150,339" to="10562,339" stroked="true" strokeweight="3.7pt" strokecolor="#ffff00">
                  <v:stroke dashstyle="solid"/>
                </v:line>
                <v:shape style="position:absolute;left:9256;top:375;width:1198;height:300" id="docshape435" coordorigin="9256,375" coordsize="1198,300" path="m10454,375l9256,375,9256,675,9854,675,10454,675,10454,375xe" filled="true" fillcolor="#ffff00" stroked="false">
                  <v:path arrowok="t"/>
                  <v:fill type="solid"/>
                </v:shape>
                <v:line style="position:absolute" from="10562,339" to="11974,339" stroked="true" strokeweight="3.7pt" strokecolor="#ffff00">
                  <v:stroke dashstyle="solid"/>
                </v:line>
                <v:shape style="position:absolute;left:10670;top:375;width:1196;height:300" id="docshape436" coordorigin="10670,375" coordsize="1196,300" path="m11866,375l10670,375,10670,675,11268,675,11866,675,11866,375xe" filled="true" fillcolor="#ffff00" stroked="false">
                  <v:path arrowok="t"/>
                  <v:fill type="solid"/>
                </v:shape>
                <v:line style="position:absolute" from="11974,339" to="13388,339" stroked="true" strokeweight="3.7pt" strokecolor="#ffff00">
                  <v:stroke dashstyle="solid"/>
                </v:line>
                <v:shape style="position:absolute;left:12080;top:375;width:1200;height:300" id="docshape437" coordorigin="12080,375" coordsize="1200,300" path="m13280,375l12080,375,12080,675,12680,675,13280,675,13280,375xe" filled="true" fillcolor="#ffff00" stroked="false">
                  <v:path arrowok="t"/>
                  <v:fill type="solid"/>
                </v:shape>
                <v:line style="position:absolute" from="13388,339" to="14800,339" stroked="true" strokeweight="3.7pt" strokecolor="#ffff00">
                  <v:stroke dashstyle="solid"/>
                </v:line>
                <v:shape style="position:absolute;left:13496;top:375;width:1198;height:300" id="docshape438" coordorigin="13496,375" coordsize="1198,300" path="m14694,375l13496,375,13496,675,14094,675,14694,675,14694,375xe" filled="true" fillcolor="#ffff00" stroked="false">
                  <v:path arrowok="t"/>
                  <v:fill type="solid"/>
                </v:shape>
                <v:line style="position:absolute" from="14800,339" to="16214,339" stroked="true" strokeweight="3.7pt" strokecolor="#ffff00">
                  <v:stroke dashstyle="solid"/>
                </v:line>
                <v:shape style="position:absolute;left:14910;top:375;width:1198;height:300" id="docshape439" coordorigin="14910,375" coordsize="1198,300" path="m16108,375l14910,375,14910,675,15510,675,16108,675,16108,375xe" filled="true" fillcolor="#ffff00" stroked="false">
                  <v:path arrowok="t"/>
                  <v:fill type="solid"/>
                </v:shape>
                <v:line style="position:absolute" from="16214,339" to="16834,339" stroked="true" strokeweight="3.7pt" strokecolor="#ffff00">
                  <v:stroke dashstyle="solid"/>
                </v:line>
                <v:shape style="position:absolute;left:16214;top:375;width:620;height:300" id="docshape440" coordorigin="16214,375" coordsize="620,300" path="m16834,375l16322,375,16214,375,16214,675,16268,675,16322,675,16578,675,16834,675,16834,375xe" filled="true" fillcolor="#ffff00" stroked="false">
                  <v:path arrowok="t"/>
                  <v:fill type="solid"/>
                </v:shape>
                <v:shape style="position:absolute;left:2770;top:387;width:540;height:288" type="#_x0000_t202" id="docshape441" filled="false" stroked="false">
                  <v:textbox inset="0,0,0,0">
                    <w:txbxContent>
                      <w:p>
                        <w:pPr>
                          <w:spacing w:line="288" w:lineRule="exact" w:before="0"/>
                          <w:ind w:left="0" w:right="0" w:firstLine="0"/>
                          <w:jc w:val="left"/>
                          <w:rPr>
                            <w:b/>
                            <w:sz w:val="26"/>
                          </w:rPr>
                        </w:pPr>
                        <w:r>
                          <w:rPr>
                            <w:b/>
                            <w:spacing w:val="-5"/>
                            <w:sz w:val="26"/>
                          </w:rPr>
                          <w:t>14%</w:t>
                        </w:r>
                      </w:p>
                    </w:txbxContent>
                  </v:textbox>
                  <w10:wrap type="none"/>
                </v:shape>
                <v:shape style="position:absolute;left:4184;top:387;width:540;height:288" type="#_x0000_t202" id="docshape442" filled="false" stroked="false">
                  <v:textbox inset="0,0,0,0">
                    <w:txbxContent>
                      <w:p>
                        <w:pPr>
                          <w:spacing w:line="288" w:lineRule="exact" w:before="0"/>
                          <w:ind w:left="0" w:right="0" w:firstLine="0"/>
                          <w:jc w:val="left"/>
                          <w:rPr>
                            <w:b/>
                            <w:sz w:val="26"/>
                          </w:rPr>
                        </w:pPr>
                        <w:r>
                          <w:rPr>
                            <w:b/>
                            <w:spacing w:val="-5"/>
                            <w:sz w:val="26"/>
                          </w:rPr>
                          <w:t>15%</w:t>
                        </w:r>
                      </w:p>
                    </w:txbxContent>
                  </v:textbox>
                  <w10:wrap type="none"/>
                </v:shape>
                <v:shape style="position:absolute;left:5598;top:387;width:540;height:288" type="#_x0000_t202" id="docshape443" filled="false" stroked="false">
                  <v:textbox inset="0,0,0,0">
                    <w:txbxContent>
                      <w:p>
                        <w:pPr>
                          <w:spacing w:line="288" w:lineRule="exact" w:before="0"/>
                          <w:ind w:left="0" w:right="0" w:firstLine="0"/>
                          <w:jc w:val="left"/>
                          <w:rPr>
                            <w:b/>
                            <w:sz w:val="26"/>
                          </w:rPr>
                        </w:pPr>
                        <w:r>
                          <w:rPr>
                            <w:b/>
                            <w:spacing w:val="-5"/>
                            <w:sz w:val="26"/>
                          </w:rPr>
                          <w:t>16%</w:t>
                        </w:r>
                      </w:p>
                    </w:txbxContent>
                  </v:textbox>
                  <w10:wrap type="none"/>
                </v:shape>
                <v:shape style="position:absolute;left:7008;top:387;width:540;height:288" type="#_x0000_t202" id="docshape444" filled="false" stroked="false">
                  <v:textbox inset="0,0,0,0">
                    <w:txbxContent>
                      <w:p>
                        <w:pPr>
                          <w:spacing w:line="288" w:lineRule="exact" w:before="0"/>
                          <w:ind w:left="0" w:right="0" w:firstLine="0"/>
                          <w:jc w:val="left"/>
                          <w:rPr>
                            <w:b/>
                            <w:sz w:val="26"/>
                          </w:rPr>
                        </w:pPr>
                        <w:r>
                          <w:rPr>
                            <w:b/>
                            <w:spacing w:val="-5"/>
                            <w:sz w:val="26"/>
                          </w:rPr>
                          <w:t>17%</w:t>
                        </w:r>
                      </w:p>
                    </w:txbxContent>
                  </v:textbox>
                  <w10:wrap type="none"/>
                </v:shape>
                <v:shape style="position:absolute;left:8422;top:387;width:540;height:288" type="#_x0000_t202" id="docshape445" filled="false" stroked="false">
                  <v:textbox inset="0,0,0,0">
                    <w:txbxContent>
                      <w:p>
                        <w:pPr>
                          <w:spacing w:line="288" w:lineRule="exact" w:before="0"/>
                          <w:ind w:left="0" w:right="0" w:firstLine="0"/>
                          <w:jc w:val="left"/>
                          <w:rPr>
                            <w:b/>
                            <w:sz w:val="26"/>
                          </w:rPr>
                        </w:pPr>
                        <w:r>
                          <w:rPr>
                            <w:b/>
                            <w:spacing w:val="-5"/>
                            <w:sz w:val="26"/>
                          </w:rPr>
                          <w:t>18%</w:t>
                        </w:r>
                      </w:p>
                    </w:txbxContent>
                  </v:textbox>
                  <w10:wrap type="none"/>
                </v:shape>
                <v:shape style="position:absolute;left:9836;top:387;width:540;height:288" type="#_x0000_t202" id="docshape446" filled="false" stroked="false">
                  <v:textbox inset="0,0,0,0">
                    <w:txbxContent>
                      <w:p>
                        <w:pPr>
                          <w:spacing w:line="288" w:lineRule="exact" w:before="0"/>
                          <w:ind w:left="0" w:right="0" w:firstLine="0"/>
                          <w:jc w:val="left"/>
                          <w:rPr>
                            <w:b/>
                            <w:sz w:val="26"/>
                          </w:rPr>
                        </w:pPr>
                        <w:r>
                          <w:rPr>
                            <w:b/>
                            <w:spacing w:val="-5"/>
                            <w:sz w:val="26"/>
                          </w:rPr>
                          <w:t>19%</w:t>
                        </w:r>
                      </w:p>
                    </w:txbxContent>
                  </v:textbox>
                  <w10:wrap type="none"/>
                </v:shape>
                <v:shape style="position:absolute;left:11250;top:387;width:540;height:288" type="#_x0000_t202" id="docshape447" filled="false" stroked="false">
                  <v:textbox inset="0,0,0,0">
                    <w:txbxContent>
                      <w:p>
                        <w:pPr>
                          <w:spacing w:line="288" w:lineRule="exact" w:before="0"/>
                          <w:ind w:left="0" w:right="0" w:firstLine="0"/>
                          <w:jc w:val="left"/>
                          <w:rPr>
                            <w:b/>
                            <w:sz w:val="26"/>
                          </w:rPr>
                        </w:pPr>
                        <w:r>
                          <w:rPr>
                            <w:b/>
                            <w:spacing w:val="-5"/>
                            <w:sz w:val="26"/>
                          </w:rPr>
                          <w:t>20%</w:t>
                        </w:r>
                      </w:p>
                    </w:txbxContent>
                  </v:textbox>
                  <w10:wrap type="none"/>
                </v:shape>
                <v:shape style="position:absolute;left:12662;top:387;width:540;height:288" type="#_x0000_t202" id="docshape448" filled="false" stroked="false">
                  <v:textbox inset="0,0,0,0">
                    <w:txbxContent>
                      <w:p>
                        <w:pPr>
                          <w:spacing w:line="288" w:lineRule="exact" w:before="0"/>
                          <w:ind w:left="0" w:right="0" w:firstLine="0"/>
                          <w:jc w:val="left"/>
                          <w:rPr>
                            <w:b/>
                            <w:sz w:val="26"/>
                          </w:rPr>
                        </w:pPr>
                        <w:r>
                          <w:rPr>
                            <w:b/>
                            <w:spacing w:val="-5"/>
                            <w:sz w:val="26"/>
                          </w:rPr>
                          <w:t>21%</w:t>
                        </w:r>
                      </w:p>
                    </w:txbxContent>
                  </v:textbox>
                  <w10:wrap type="none"/>
                </v:shape>
                <v:shape style="position:absolute;left:14076;top:387;width:540;height:288" type="#_x0000_t202" id="docshape449" filled="false" stroked="false">
                  <v:textbox inset="0,0,0,0">
                    <w:txbxContent>
                      <w:p>
                        <w:pPr>
                          <w:spacing w:line="288" w:lineRule="exact" w:before="0"/>
                          <w:ind w:left="0" w:right="0" w:firstLine="0"/>
                          <w:jc w:val="left"/>
                          <w:rPr>
                            <w:b/>
                            <w:sz w:val="26"/>
                          </w:rPr>
                        </w:pPr>
                        <w:r>
                          <w:rPr>
                            <w:b/>
                            <w:spacing w:val="-5"/>
                            <w:sz w:val="26"/>
                          </w:rPr>
                          <w:t>22%</w:t>
                        </w:r>
                      </w:p>
                    </w:txbxContent>
                  </v:textbox>
                  <w10:wrap type="none"/>
                </v:shape>
                <v:shape style="position:absolute;left:15488;top:387;width:540;height:288" type="#_x0000_t202" id="docshape450" filled="false" stroked="false">
                  <v:textbox inset="0,0,0,0">
                    <w:txbxContent>
                      <w:p>
                        <w:pPr>
                          <w:spacing w:line="288" w:lineRule="exact" w:before="0"/>
                          <w:ind w:left="0" w:right="0" w:firstLine="0"/>
                          <w:jc w:val="left"/>
                          <w:rPr>
                            <w:b/>
                            <w:sz w:val="26"/>
                          </w:rPr>
                        </w:pPr>
                        <w:r>
                          <w:rPr>
                            <w:b/>
                            <w:spacing w:val="-5"/>
                            <w:sz w:val="26"/>
                          </w:rPr>
                          <w:t>23%</w:t>
                        </w:r>
                      </w:p>
                    </w:txbxContent>
                  </v:textbox>
                  <w10:wrap type="none"/>
                </v:shape>
                <w10:wrap type="none"/>
              </v:group>
            </w:pict>
          </mc:Fallback>
        </mc:AlternateContent>
      </w:r>
      <w:r>
        <w:rPr/>
        <w:t>Bảng</w:t>
      </w:r>
      <w:r>
        <w:rPr>
          <w:b w:val="0"/>
          <w:spacing w:val="-3"/>
        </w:rPr>
        <w:t> </w:t>
      </w:r>
      <w:r>
        <w:rPr/>
        <w:t>2:</w:t>
      </w:r>
      <w:r>
        <w:rPr>
          <w:b w:val="0"/>
          <w:spacing w:val="-9"/>
        </w:rPr>
        <w:t> </w:t>
      </w:r>
      <w:r>
        <w:rPr/>
        <w:t>Thừa</w:t>
      </w:r>
      <w:r>
        <w:rPr>
          <w:b w:val="0"/>
          <w:spacing w:val="-3"/>
        </w:rPr>
        <w:t> </w:t>
      </w:r>
      <w:r>
        <w:rPr/>
        <w:t>số</w:t>
      </w:r>
      <w:r>
        <w:rPr>
          <w:b w:val="0"/>
          <w:spacing w:val="-3"/>
        </w:rPr>
        <w:t> </w:t>
      </w:r>
      <w:r>
        <w:rPr/>
        <w:t>lãi</w:t>
      </w:r>
      <w:r>
        <w:rPr>
          <w:b w:val="0"/>
          <w:spacing w:val="-3"/>
        </w:rPr>
        <w:t> </w:t>
      </w:r>
      <w:r>
        <w:rPr/>
        <w:t>suất</w:t>
      </w:r>
      <w:r>
        <w:rPr>
          <w:b w:val="0"/>
          <w:spacing w:val="-4"/>
        </w:rPr>
        <w:t> </w:t>
      </w:r>
      <w:r>
        <w:rPr/>
        <w:t>hiện</w:t>
      </w:r>
      <w:r>
        <w:rPr>
          <w:b w:val="0"/>
          <w:spacing w:val="-3"/>
        </w:rPr>
        <w:t> </w:t>
      </w:r>
      <w:r>
        <w:rPr/>
        <w:t>tại</w:t>
      </w:r>
      <w:r>
        <w:rPr>
          <w:b w:val="0"/>
          <w:spacing w:val="-3"/>
        </w:rPr>
        <w:t> </w:t>
      </w:r>
      <w:r>
        <w:rPr/>
        <w:t>PVF(i,</w:t>
      </w:r>
      <w:r>
        <w:rPr>
          <w:b w:val="0"/>
          <w:spacing w:val="-4"/>
        </w:rPr>
        <w:t> </w:t>
      </w:r>
      <w:r>
        <w:rPr/>
        <w:t>n)</w:t>
      </w:r>
      <w:r>
        <w:rPr>
          <w:b w:val="0"/>
          <w:spacing w:val="-3"/>
        </w:rPr>
        <w:t> </w:t>
      </w:r>
      <w:r>
        <w:rPr/>
        <w:t>=</w:t>
      </w:r>
      <w:r>
        <w:rPr>
          <w:b w:val="0"/>
          <w:spacing w:val="-3"/>
        </w:rPr>
        <w:t> </w:t>
      </w:r>
      <w:r>
        <w:rPr/>
        <w:t>(1+i)</w:t>
      </w:r>
      <w:r>
        <w:rPr>
          <w:vertAlign w:val="superscript"/>
        </w:rPr>
        <w:t>-n</w:t>
      </w:r>
      <w:r>
        <w:rPr>
          <w:b w:val="0"/>
          <w:spacing w:val="-2"/>
          <w:vertAlign w:val="baseline"/>
        </w:rPr>
        <w:t> </w:t>
      </w:r>
      <w:r>
        <w:rPr>
          <w:vertAlign w:val="baseline"/>
        </w:rPr>
        <w:t>(tiếp</w:t>
      </w:r>
      <w:r>
        <w:rPr>
          <w:b w:val="0"/>
          <w:spacing w:val="-3"/>
          <w:vertAlign w:val="baseline"/>
        </w:rPr>
        <w:t> </w:t>
      </w:r>
      <w:r>
        <w:rPr>
          <w:spacing w:val="-2"/>
          <w:vertAlign w:val="baseline"/>
        </w:rPr>
        <w:t>theo)</w:t>
      </w:r>
    </w:p>
    <w:p>
      <w:pPr>
        <w:pStyle w:val="BodyText"/>
        <w:spacing w:before="147"/>
        <w:ind w:left="0"/>
        <w:rPr>
          <w:b/>
          <w:sz w:val="20"/>
        </w:rPr>
      </w:pPr>
    </w:p>
    <w:tbl>
      <w:tblPr>
        <w:tblW w:w="0" w:type="auto"/>
        <w:jc w:val="left"/>
        <w:tblInd w:w="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8"/>
        <w:gridCol w:w="1415"/>
        <w:gridCol w:w="1412"/>
        <w:gridCol w:w="1416"/>
        <w:gridCol w:w="1414"/>
        <w:gridCol w:w="1414"/>
        <w:gridCol w:w="1410"/>
        <w:gridCol w:w="1412"/>
        <w:gridCol w:w="1414"/>
        <w:gridCol w:w="1414"/>
        <w:gridCol w:w="1410"/>
        <w:gridCol w:w="621"/>
      </w:tblGrid>
      <w:tr>
        <w:trPr>
          <w:trHeight w:val="344" w:hRule="atLeast"/>
        </w:trPr>
        <w:tc>
          <w:tcPr>
            <w:tcW w:w="958" w:type="dxa"/>
            <w:vMerge w:val="restart"/>
            <w:tcBorders>
              <w:top w:val="nil"/>
              <w:left w:val="nil"/>
              <w:right w:val="nil"/>
            </w:tcBorders>
            <w:shd w:val="clear" w:color="auto" w:fill="FFFF00"/>
          </w:tcPr>
          <w:p>
            <w:pPr>
              <w:pStyle w:val="TableParagraph"/>
              <w:spacing w:before="36"/>
              <w:ind w:right="99"/>
              <w:rPr>
                <w:b/>
                <w:sz w:val="26"/>
              </w:rPr>
            </w:pPr>
            <w:r>
              <w:rPr/>
              <mc:AlternateContent>
                <mc:Choice Requires="wps">
                  <w:drawing>
                    <wp:anchor distT="0" distB="0" distL="0" distR="0" allowOverlap="1" layoutInCell="1" locked="0" behindDoc="1" simplePos="0" relativeHeight="475476992">
                      <wp:simplePos x="0" y="0"/>
                      <wp:positionH relativeFrom="column">
                        <wp:posOffset>0</wp:posOffset>
                      </wp:positionH>
                      <wp:positionV relativeFrom="paragraph">
                        <wp:posOffset>-9693</wp:posOffset>
                      </wp:positionV>
                      <wp:extent cx="608330" cy="5022850"/>
                      <wp:effectExtent l="0" t="0" r="0" b="0"/>
                      <wp:wrapNone/>
                      <wp:docPr id="723" name="Group 723"/>
                      <wp:cNvGraphicFramePr>
                        <a:graphicFrameLocks/>
                      </wp:cNvGraphicFramePr>
                      <a:graphic>
                        <a:graphicData uri="http://schemas.microsoft.com/office/word/2010/wordprocessingGroup">
                          <wpg:wgp>
                            <wpg:cNvPr id="723" name="Group 723"/>
                            <wpg:cNvGrpSpPr/>
                            <wpg:grpSpPr>
                              <a:xfrm>
                                <a:off x="0" y="0"/>
                                <a:ext cx="608330" cy="5022850"/>
                                <a:chExt cx="608330" cy="5022850"/>
                              </a:xfrm>
                            </wpg:grpSpPr>
                            <wps:wsp>
                              <wps:cNvPr id="724" name="Graphic 724"/>
                              <wps:cNvSpPr/>
                              <wps:spPr>
                                <a:xfrm>
                                  <a:off x="0" y="0"/>
                                  <a:ext cx="608330" cy="5022850"/>
                                </a:xfrm>
                                <a:custGeom>
                                  <a:avLst/>
                                  <a:gdLst/>
                                  <a:ahLst/>
                                  <a:cxnLst/>
                                  <a:rect l="l" t="t" r="r" b="b"/>
                                  <a:pathLst>
                                    <a:path w="608330" h="5022850">
                                      <a:moveTo>
                                        <a:pt x="608330" y="0"/>
                                      </a:moveTo>
                                      <a:lnTo>
                                        <a:pt x="0" y="0"/>
                                      </a:lnTo>
                                      <a:lnTo>
                                        <a:pt x="0" y="228600"/>
                                      </a:lnTo>
                                      <a:lnTo>
                                        <a:pt x="0" y="455930"/>
                                      </a:lnTo>
                                      <a:lnTo>
                                        <a:pt x="0" y="5022850"/>
                                      </a:lnTo>
                                      <a:lnTo>
                                        <a:pt x="608330" y="5022850"/>
                                      </a:lnTo>
                                      <a:lnTo>
                                        <a:pt x="608330" y="228600"/>
                                      </a:lnTo>
                                      <a:lnTo>
                                        <a:pt x="6083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0pt;margin-top:-.7633pt;width:47.9pt;height:395.5pt;mso-position-horizontal-relative:column;mso-position-vertical-relative:paragraph;z-index:-27839488" id="docshapegroup451" coordorigin="0,-15" coordsize="958,7910">
                      <v:shape style="position:absolute;left:0;top:-16;width:958;height:7910" id="docshape452" coordorigin="0,-15" coordsize="958,7910" path="m958,-15l0,-15,0,345,0,703,0,7895,958,7895,958,345,958,-15xe" filled="true" fillcolor="#ffff00" stroked="false">
                        <v:path arrowok="t"/>
                        <v:fill type="solid"/>
                      </v:shape>
                      <w10:wrap type="none"/>
                    </v:group>
                  </w:pict>
                </mc:Fallback>
              </mc:AlternateContent>
            </w:r>
            <w:r>
              <w:rPr>
                <w:b/>
                <w:spacing w:val="-10"/>
                <w:sz w:val="26"/>
              </w:rPr>
              <w:t>1</w:t>
            </w:r>
          </w:p>
          <w:p>
            <w:pPr>
              <w:pStyle w:val="TableParagraph"/>
              <w:spacing w:before="61"/>
              <w:ind w:right="99"/>
              <w:rPr>
                <w:b/>
                <w:sz w:val="26"/>
              </w:rPr>
            </w:pPr>
            <w:r>
              <w:rPr>
                <w:b/>
                <w:spacing w:val="-10"/>
                <w:sz w:val="26"/>
              </w:rPr>
              <w:t>2</w:t>
            </w:r>
          </w:p>
          <w:p>
            <w:pPr>
              <w:pStyle w:val="TableParagraph"/>
              <w:spacing w:before="62"/>
              <w:ind w:right="99"/>
              <w:rPr>
                <w:b/>
                <w:sz w:val="26"/>
              </w:rPr>
            </w:pPr>
            <w:r>
              <w:rPr>
                <w:b/>
                <w:spacing w:val="-10"/>
                <w:sz w:val="26"/>
              </w:rPr>
              <w:t>3</w:t>
            </w:r>
          </w:p>
          <w:p>
            <w:pPr>
              <w:pStyle w:val="TableParagraph"/>
              <w:spacing w:before="61"/>
              <w:ind w:right="99"/>
              <w:rPr>
                <w:b/>
                <w:sz w:val="26"/>
              </w:rPr>
            </w:pPr>
            <w:r>
              <w:rPr>
                <w:b/>
                <w:spacing w:val="-10"/>
                <w:sz w:val="26"/>
              </w:rPr>
              <w:t>4</w:t>
            </w:r>
          </w:p>
          <w:p>
            <w:pPr>
              <w:pStyle w:val="TableParagraph"/>
              <w:spacing w:before="59"/>
              <w:ind w:right="99"/>
              <w:rPr>
                <w:b/>
                <w:sz w:val="26"/>
              </w:rPr>
            </w:pPr>
            <w:r>
              <w:rPr>
                <w:b/>
                <w:spacing w:val="-10"/>
                <w:sz w:val="26"/>
              </w:rPr>
              <w:t>5</w:t>
            </w:r>
          </w:p>
          <w:p>
            <w:pPr>
              <w:pStyle w:val="TableParagraph"/>
              <w:spacing w:before="61"/>
              <w:ind w:right="99"/>
              <w:rPr>
                <w:b/>
                <w:sz w:val="26"/>
              </w:rPr>
            </w:pPr>
            <w:r>
              <w:rPr>
                <w:b/>
                <w:spacing w:val="-10"/>
                <w:sz w:val="26"/>
              </w:rPr>
              <w:t>6</w:t>
            </w:r>
          </w:p>
          <w:p>
            <w:pPr>
              <w:pStyle w:val="TableParagraph"/>
              <w:spacing w:before="61"/>
              <w:ind w:right="99"/>
              <w:rPr>
                <w:b/>
                <w:sz w:val="26"/>
              </w:rPr>
            </w:pPr>
            <w:r>
              <w:rPr>
                <w:b/>
                <w:spacing w:val="-10"/>
                <w:sz w:val="26"/>
              </w:rPr>
              <w:t>7</w:t>
            </w:r>
          </w:p>
          <w:p>
            <w:pPr>
              <w:pStyle w:val="TableParagraph"/>
              <w:spacing w:before="59"/>
              <w:ind w:right="99"/>
              <w:rPr>
                <w:b/>
                <w:sz w:val="26"/>
              </w:rPr>
            </w:pPr>
            <w:r>
              <w:rPr>
                <w:b/>
                <w:spacing w:val="-10"/>
                <w:sz w:val="26"/>
              </w:rPr>
              <w:t>8</w:t>
            </w:r>
          </w:p>
          <w:p>
            <w:pPr>
              <w:pStyle w:val="TableParagraph"/>
              <w:spacing w:before="63"/>
              <w:ind w:right="99"/>
              <w:rPr>
                <w:b/>
                <w:sz w:val="26"/>
              </w:rPr>
            </w:pPr>
            <w:r>
              <w:rPr>
                <w:b/>
                <w:spacing w:val="-10"/>
                <w:sz w:val="26"/>
              </w:rPr>
              <w:t>9</w:t>
            </w:r>
          </w:p>
          <w:p>
            <w:pPr>
              <w:pStyle w:val="TableParagraph"/>
              <w:spacing w:before="59"/>
              <w:ind w:right="102"/>
              <w:rPr>
                <w:b/>
                <w:sz w:val="26"/>
              </w:rPr>
            </w:pPr>
            <w:r>
              <w:rPr>
                <w:b/>
                <w:spacing w:val="-5"/>
                <w:sz w:val="26"/>
              </w:rPr>
              <w:t>10</w:t>
            </w:r>
          </w:p>
          <w:p>
            <w:pPr>
              <w:pStyle w:val="TableParagraph"/>
              <w:spacing w:before="61"/>
              <w:ind w:right="102"/>
              <w:rPr>
                <w:b/>
                <w:sz w:val="26"/>
              </w:rPr>
            </w:pPr>
            <w:r>
              <w:rPr>
                <w:b/>
                <w:spacing w:val="-5"/>
                <w:sz w:val="26"/>
              </w:rPr>
              <w:t>11</w:t>
            </w:r>
          </w:p>
          <w:p>
            <w:pPr>
              <w:pStyle w:val="TableParagraph"/>
              <w:spacing w:before="59"/>
              <w:ind w:right="102"/>
              <w:rPr>
                <w:b/>
                <w:sz w:val="26"/>
              </w:rPr>
            </w:pPr>
            <w:r>
              <w:rPr>
                <w:b/>
                <w:spacing w:val="-5"/>
                <w:sz w:val="26"/>
              </w:rPr>
              <w:t>12</w:t>
            </w:r>
          </w:p>
          <w:p>
            <w:pPr>
              <w:pStyle w:val="TableParagraph"/>
              <w:spacing w:line="287" w:lineRule="exact" w:before="61"/>
              <w:ind w:right="102"/>
              <w:rPr>
                <w:b/>
                <w:sz w:val="26"/>
              </w:rPr>
            </w:pPr>
            <w:r>
              <w:rPr>
                <w:b/>
                <w:spacing w:val="-5"/>
                <w:sz w:val="26"/>
              </w:rPr>
              <w:t>13</w:t>
            </w:r>
          </w:p>
        </w:tc>
        <w:tc>
          <w:tcPr>
            <w:tcW w:w="1415" w:type="dxa"/>
            <w:tcBorders>
              <w:top w:val="single" w:sz="36" w:space="0" w:color="FFFF00"/>
              <w:left w:val="nil"/>
              <w:bottom w:val="single" w:sz="6" w:space="0" w:color="7F7F7F"/>
              <w:right w:val="single" w:sz="4" w:space="0" w:color="7F7F7F"/>
            </w:tcBorders>
          </w:tcPr>
          <w:p>
            <w:pPr>
              <w:pStyle w:val="TableParagraph"/>
              <w:spacing w:line="289" w:lineRule="exact" w:before="34"/>
              <w:ind w:right="93"/>
              <w:rPr>
                <w:sz w:val="26"/>
              </w:rPr>
            </w:pPr>
            <w:r>
              <w:rPr>
                <w:spacing w:val="-2"/>
                <w:sz w:val="26"/>
              </w:rPr>
              <w:t>0,8772</w:t>
            </w:r>
          </w:p>
        </w:tc>
        <w:tc>
          <w:tcPr>
            <w:tcW w:w="1412"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3"/>
              <w:rPr>
                <w:sz w:val="26"/>
              </w:rPr>
            </w:pPr>
            <w:r>
              <w:rPr>
                <w:spacing w:val="-2"/>
                <w:sz w:val="26"/>
              </w:rPr>
              <w:t>0,8696</w:t>
            </w:r>
          </w:p>
        </w:tc>
        <w:tc>
          <w:tcPr>
            <w:tcW w:w="1416"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5"/>
              <w:rPr>
                <w:sz w:val="26"/>
              </w:rPr>
            </w:pPr>
            <w:r>
              <w:rPr>
                <w:spacing w:val="-2"/>
                <w:sz w:val="26"/>
              </w:rPr>
              <w:t>0,8621</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6"/>
              <w:rPr>
                <w:sz w:val="26"/>
              </w:rPr>
            </w:pPr>
            <w:r>
              <w:rPr>
                <w:spacing w:val="-2"/>
                <w:sz w:val="26"/>
              </w:rPr>
              <w:t>0,8547</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8"/>
              <w:rPr>
                <w:sz w:val="26"/>
              </w:rPr>
            </w:pPr>
            <w:r>
              <w:rPr>
                <w:spacing w:val="-2"/>
                <w:sz w:val="26"/>
              </w:rPr>
              <w:t>0,8475</w:t>
            </w:r>
          </w:p>
        </w:tc>
        <w:tc>
          <w:tcPr>
            <w:tcW w:w="1410"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3"/>
              <w:rPr>
                <w:sz w:val="26"/>
              </w:rPr>
            </w:pPr>
            <w:r>
              <w:rPr>
                <w:spacing w:val="-2"/>
                <w:sz w:val="26"/>
              </w:rPr>
              <w:t>0,8403</w:t>
            </w:r>
          </w:p>
        </w:tc>
        <w:tc>
          <w:tcPr>
            <w:tcW w:w="1412"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3"/>
              <w:rPr>
                <w:sz w:val="26"/>
              </w:rPr>
            </w:pPr>
            <w:r>
              <w:rPr>
                <w:spacing w:val="-2"/>
                <w:sz w:val="26"/>
              </w:rPr>
              <w:t>0,8333</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5"/>
              <w:rPr>
                <w:sz w:val="26"/>
              </w:rPr>
            </w:pPr>
            <w:r>
              <w:rPr>
                <w:spacing w:val="-2"/>
                <w:sz w:val="26"/>
              </w:rPr>
              <w:t>0,8264</w:t>
            </w:r>
          </w:p>
        </w:tc>
        <w:tc>
          <w:tcPr>
            <w:tcW w:w="1414"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5"/>
              <w:rPr>
                <w:sz w:val="26"/>
              </w:rPr>
            </w:pPr>
            <w:r>
              <w:rPr>
                <w:spacing w:val="-2"/>
                <w:sz w:val="26"/>
              </w:rPr>
              <w:t>0,8197</w:t>
            </w:r>
          </w:p>
        </w:tc>
        <w:tc>
          <w:tcPr>
            <w:tcW w:w="1410" w:type="dxa"/>
            <w:tcBorders>
              <w:top w:val="single" w:sz="36" w:space="0" w:color="FFFF00"/>
              <w:left w:val="single" w:sz="4" w:space="0" w:color="7F7F7F"/>
              <w:bottom w:val="single" w:sz="6" w:space="0" w:color="7F7F7F"/>
              <w:right w:val="single" w:sz="4" w:space="0" w:color="7F7F7F"/>
            </w:tcBorders>
          </w:tcPr>
          <w:p>
            <w:pPr>
              <w:pStyle w:val="TableParagraph"/>
              <w:spacing w:line="289" w:lineRule="exact" w:before="34"/>
              <w:ind w:right="92"/>
              <w:rPr>
                <w:sz w:val="26"/>
              </w:rPr>
            </w:pPr>
            <w:r>
              <w:rPr>
                <w:spacing w:val="-2"/>
                <w:sz w:val="26"/>
              </w:rPr>
              <w:t>0,8130</w:t>
            </w:r>
          </w:p>
        </w:tc>
        <w:tc>
          <w:tcPr>
            <w:tcW w:w="621" w:type="dxa"/>
            <w:tcBorders>
              <w:top w:val="single" w:sz="36" w:space="0" w:color="FFFF00"/>
              <w:left w:val="single" w:sz="4" w:space="0" w:color="7F7F7F"/>
              <w:bottom w:val="single" w:sz="6" w:space="0" w:color="7F7F7F"/>
              <w:right w:val="nil"/>
            </w:tcBorders>
          </w:tcPr>
          <w:p>
            <w:pPr>
              <w:pStyle w:val="TableParagraph"/>
              <w:jc w:val="left"/>
              <w:rPr>
                <w:sz w:val="24"/>
              </w:rPr>
            </w:pPr>
          </w:p>
        </w:tc>
      </w:tr>
      <w:tr>
        <w:trPr>
          <w:trHeight w:val="342"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7" w:lineRule="exact" w:before="35"/>
              <w:ind w:right="93"/>
              <w:rPr>
                <w:sz w:val="26"/>
              </w:rPr>
            </w:pPr>
            <w:r>
              <w:rPr>
                <w:spacing w:val="-2"/>
                <w:sz w:val="26"/>
              </w:rPr>
              <w:t>0,7695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0,7561</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0,7432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6"/>
              <w:rPr>
                <w:sz w:val="26"/>
              </w:rPr>
            </w:pPr>
            <w:r>
              <w:rPr>
                <w:spacing w:val="-2"/>
                <w:sz w:val="26"/>
              </w:rPr>
              <w:t>0,7305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8"/>
              <w:rPr>
                <w:sz w:val="26"/>
              </w:rPr>
            </w:pPr>
            <w:r>
              <w:rPr>
                <w:spacing w:val="-2"/>
                <w:sz w:val="26"/>
              </w:rPr>
              <w:t>0,7182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0,7062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0,6944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0,6830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0,6719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2"/>
              <w:rPr>
                <w:sz w:val="26"/>
              </w:rPr>
            </w:pPr>
            <w:r>
              <w:rPr>
                <w:spacing w:val="-2"/>
                <w:sz w:val="26"/>
              </w:rPr>
              <w:t>0,6610</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7"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7"/>
              <w:ind w:right="93"/>
              <w:rPr>
                <w:sz w:val="26"/>
              </w:rPr>
            </w:pPr>
            <w:r>
              <w:rPr>
                <w:spacing w:val="-2"/>
                <w:sz w:val="26"/>
              </w:rPr>
              <w:t>0,6750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0,6575</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0,6407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6"/>
              <w:rPr>
                <w:sz w:val="26"/>
              </w:rPr>
            </w:pPr>
            <w:r>
              <w:rPr>
                <w:spacing w:val="-2"/>
                <w:sz w:val="26"/>
              </w:rPr>
              <w:t>0,6244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8"/>
              <w:rPr>
                <w:sz w:val="26"/>
              </w:rPr>
            </w:pPr>
            <w:r>
              <w:rPr>
                <w:spacing w:val="-2"/>
                <w:sz w:val="26"/>
              </w:rPr>
              <w:t>0,6086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0,5934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0,5787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0,5645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0,5507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2"/>
              <w:rPr>
                <w:sz w:val="26"/>
              </w:rPr>
            </w:pPr>
            <w:r>
              <w:rPr>
                <w:spacing w:val="-2"/>
                <w:sz w:val="26"/>
              </w:rPr>
              <w:t>0,5374</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5"/>
              <w:ind w:right="93"/>
              <w:rPr>
                <w:sz w:val="26"/>
              </w:rPr>
            </w:pPr>
            <w:r>
              <w:rPr>
                <w:spacing w:val="-2"/>
                <w:sz w:val="26"/>
              </w:rPr>
              <w:t>0,5921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0,5718</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0,5523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6"/>
              <w:rPr>
                <w:sz w:val="26"/>
              </w:rPr>
            </w:pPr>
            <w:r>
              <w:rPr>
                <w:spacing w:val="-2"/>
                <w:sz w:val="26"/>
              </w:rPr>
              <w:t>0,5337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8"/>
              <w:rPr>
                <w:sz w:val="26"/>
              </w:rPr>
            </w:pPr>
            <w:r>
              <w:rPr>
                <w:spacing w:val="-2"/>
                <w:sz w:val="26"/>
              </w:rPr>
              <w:t>0,5158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0,4987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0,4823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0,4665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0,4514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0,4369</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3"/>
              <w:ind w:right="93"/>
              <w:rPr>
                <w:sz w:val="26"/>
              </w:rPr>
            </w:pPr>
            <w:r>
              <w:rPr>
                <w:spacing w:val="-2"/>
                <w:sz w:val="26"/>
              </w:rPr>
              <w:t>0,5194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0,4972</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0,4761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6"/>
              <w:rPr>
                <w:sz w:val="26"/>
              </w:rPr>
            </w:pPr>
            <w:r>
              <w:rPr>
                <w:spacing w:val="-2"/>
                <w:sz w:val="26"/>
              </w:rPr>
              <w:t>0,4561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8"/>
              <w:rPr>
                <w:sz w:val="26"/>
              </w:rPr>
            </w:pPr>
            <w:r>
              <w:rPr>
                <w:spacing w:val="-2"/>
                <w:sz w:val="26"/>
              </w:rPr>
              <w:t>0,4371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0,4190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0,4019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0,3855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0,3700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2"/>
              <w:rPr>
                <w:sz w:val="26"/>
              </w:rPr>
            </w:pPr>
            <w:r>
              <w:rPr>
                <w:spacing w:val="-2"/>
                <w:sz w:val="26"/>
              </w:rPr>
              <w:t>0,3552</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5"/>
              <w:ind w:right="93"/>
              <w:rPr>
                <w:sz w:val="26"/>
              </w:rPr>
            </w:pPr>
            <w:r>
              <w:rPr>
                <w:spacing w:val="-2"/>
                <w:sz w:val="26"/>
              </w:rPr>
              <w:t>0,4556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0,4323</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0,4104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6"/>
              <w:rPr>
                <w:sz w:val="26"/>
              </w:rPr>
            </w:pPr>
            <w:r>
              <w:rPr>
                <w:spacing w:val="-2"/>
                <w:sz w:val="26"/>
              </w:rPr>
              <w:t>0,3898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8"/>
              <w:rPr>
                <w:sz w:val="26"/>
              </w:rPr>
            </w:pPr>
            <w:r>
              <w:rPr>
                <w:spacing w:val="-2"/>
                <w:sz w:val="26"/>
              </w:rPr>
              <w:t>0,3704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0,3521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0,3349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0,3186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0,3033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0,2888</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7" w:lineRule="exact" w:before="35"/>
              <w:ind w:right="93"/>
              <w:rPr>
                <w:sz w:val="26"/>
              </w:rPr>
            </w:pPr>
            <w:r>
              <w:rPr>
                <w:spacing w:val="-2"/>
                <w:sz w:val="26"/>
              </w:rPr>
              <w:t>0,3996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0,3759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0,3538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6"/>
              <w:rPr>
                <w:sz w:val="26"/>
              </w:rPr>
            </w:pPr>
            <w:r>
              <w:rPr>
                <w:spacing w:val="-2"/>
                <w:sz w:val="26"/>
              </w:rPr>
              <w:t>0,3332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8"/>
              <w:rPr>
                <w:sz w:val="26"/>
              </w:rPr>
            </w:pPr>
            <w:r>
              <w:rPr>
                <w:spacing w:val="-2"/>
                <w:sz w:val="26"/>
              </w:rPr>
              <w:t>0,3139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0,2959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0,2791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0,2633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0,2486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2"/>
              <w:rPr>
                <w:sz w:val="26"/>
              </w:rPr>
            </w:pPr>
            <w:r>
              <w:rPr>
                <w:spacing w:val="-2"/>
                <w:sz w:val="26"/>
              </w:rPr>
              <w:t>0,2348</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4"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5"/>
              <w:ind w:right="93"/>
              <w:rPr>
                <w:sz w:val="26"/>
              </w:rPr>
            </w:pPr>
            <w:r>
              <w:rPr>
                <w:spacing w:val="-2"/>
                <w:sz w:val="26"/>
              </w:rPr>
              <w:t>0,3506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0,3269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0,3050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6"/>
              <w:rPr>
                <w:sz w:val="26"/>
              </w:rPr>
            </w:pPr>
            <w:r>
              <w:rPr>
                <w:spacing w:val="-2"/>
                <w:sz w:val="26"/>
              </w:rPr>
              <w:t>0,2848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8"/>
              <w:rPr>
                <w:sz w:val="26"/>
              </w:rPr>
            </w:pPr>
            <w:r>
              <w:rPr>
                <w:spacing w:val="-2"/>
                <w:sz w:val="26"/>
              </w:rPr>
              <w:t>0,2660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0,2487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0,2326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0,2176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0,2038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0,1909</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7"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7"/>
              <w:ind w:right="93"/>
              <w:rPr>
                <w:sz w:val="26"/>
              </w:rPr>
            </w:pPr>
            <w:r>
              <w:rPr>
                <w:spacing w:val="-2"/>
                <w:sz w:val="26"/>
              </w:rPr>
              <w:t>0,3075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0,2843</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0,2630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6"/>
              <w:rPr>
                <w:sz w:val="26"/>
              </w:rPr>
            </w:pPr>
            <w:r>
              <w:rPr>
                <w:spacing w:val="-2"/>
                <w:sz w:val="26"/>
              </w:rPr>
              <w:t>0,2434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8"/>
              <w:rPr>
                <w:sz w:val="26"/>
              </w:rPr>
            </w:pPr>
            <w:r>
              <w:rPr>
                <w:spacing w:val="-2"/>
                <w:sz w:val="26"/>
              </w:rPr>
              <w:t>0,2255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0,2090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0,1938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0,1799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0,1670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2"/>
              <w:rPr>
                <w:sz w:val="26"/>
              </w:rPr>
            </w:pPr>
            <w:r>
              <w:rPr>
                <w:spacing w:val="-2"/>
                <w:sz w:val="26"/>
              </w:rPr>
              <w:t>0,1552</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3"/>
              <w:ind w:right="93"/>
              <w:rPr>
                <w:sz w:val="26"/>
              </w:rPr>
            </w:pPr>
            <w:r>
              <w:rPr>
                <w:spacing w:val="-2"/>
                <w:sz w:val="26"/>
              </w:rPr>
              <w:t>0,2697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0,2472</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0,2267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6"/>
              <w:rPr>
                <w:sz w:val="26"/>
              </w:rPr>
            </w:pPr>
            <w:r>
              <w:rPr>
                <w:spacing w:val="-2"/>
                <w:sz w:val="26"/>
              </w:rPr>
              <w:t>0,2080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9"/>
              <w:rPr>
                <w:sz w:val="26"/>
              </w:rPr>
            </w:pPr>
            <w:r>
              <w:rPr>
                <w:spacing w:val="-2"/>
                <w:sz w:val="26"/>
              </w:rPr>
              <w:t>0,1911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0,1756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0,1615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0,1486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0,1369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2"/>
              <w:rPr>
                <w:sz w:val="26"/>
              </w:rPr>
            </w:pPr>
            <w:r>
              <w:rPr>
                <w:spacing w:val="-2"/>
                <w:sz w:val="26"/>
              </w:rPr>
              <w:t>0,1262</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5"/>
              <w:ind w:right="93"/>
              <w:rPr>
                <w:sz w:val="26"/>
              </w:rPr>
            </w:pPr>
            <w:r>
              <w:rPr>
                <w:spacing w:val="-2"/>
                <w:sz w:val="26"/>
              </w:rPr>
              <w:t>0,2366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0,2149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0,1954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6"/>
              <w:rPr>
                <w:sz w:val="26"/>
              </w:rPr>
            </w:pPr>
            <w:r>
              <w:rPr>
                <w:spacing w:val="-2"/>
                <w:sz w:val="26"/>
              </w:rPr>
              <w:t>0,1778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8"/>
              <w:rPr>
                <w:sz w:val="26"/>
              </w:rPr>
            </w:pPr>
            <w:r>
              <w:rPr>
                <w:spacing w:val="-2"/>
                <w:sz w:val="26"/>
              </w:rPr>
              <w:t>0,1619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0,1476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0,1346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0,1228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0,1122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0,1026</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3"/>
              <w:ind w:right="93"/>
              <w:rPr>
                <w:sz w:val="26"/>
              </w:rPr>
            </w:pPr>
            <w:r>
              <w:rPr>
                <w:spacing w:val="-2"/>
                <w:sz w:val="26"/>
              </w:rPr>
              <w:t>0,2076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0,1869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0,1685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6"/>
              <w:rPr>
                <w:sz w:val="26"/>
              </w:rPr>
            </w:pPr>
            <w:r>
              <w:rPr>
                <w:spacing w:val="-2"/>
                <w:sz w:val="26"/>
              </w:rPr>
              <w:t>0,1520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8"/>
              <w:rPr>
                <w:sz w:val="26"/>
              </w:rPr>
            </w:pPr>
            <w:r>
              <w:rPr>
                <w:spacing w:val="-2"/>
                <w:sz w:val="26"/>
              </w:rPr>
              <w:t>0,1372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0,1240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0,1122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0,1015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0,0920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2"/>
              <w:rPr>
                <w:sz w:val="26"/>
              </w:rPr>
            </w:pPr>
            <w:r>
              <w:rPr>
                <w:spacing w:val="-2"/>
                <w:sz w:val="26"/>
              </w:rPr>
              <w:t>0,0834</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4"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right w:val="single" w:sz="4" w:space="0" w:color="7F7F7F"/>
            </w:tcBorders>
          </w:tcPr>
          <w:p>
            <w:pPr>
              <w:pStyle w:val="TableParagraph"/>
              <w:spacing w:line="289" w:lineRule="exact" w:before="35"/>
              <w:ind w:right="93"/>
              <w:rPr>
                <w:sz w:val="26"/>
              </w:rPr>
            </w:pPr>
            <w:r>
              <w:rPr>
                <w:spacing w:val="-2"/>
                <w:sz w:val="26"/>
              </w:rPr>
              <w:t>0,1821</w:t>
            </w:r>
          </w:p>
        </w:tc>
        <w:tc>
          <w:tcPr>
            <w:tcW w:w="1412" w:type="dxa"/>
            <w:tcBorders>
              <w:top w:val="single" w:sz="6" w:space="0" w:color="7F7F7F"/>
              <w:left w:val="single" w:sz="4" w:space="0" w:color="7F7F7F"/>
              <w:right w:val="single" w:sz="4" w:space="0" w:color="7F7F7F"/>
            </w:tcBorders>
          </w:tcPr>
          <w:p>
            <w:pPr>
              <w:pStyle w:val="TableParagraph"/>
              <w:spacing w:line="289" w:lineRule="exact" w:before="35"/>
              <w:ind w:right="93"/>
              <w:rPr>
                <w:sz w:val="26"/>
              </w:rPr>
            </w:pPr>
            <w:r>
              <w:rPr>
                <w:spacing w:val="-2"/>
                <w:sz w:val="26"/>
              </w:rPr>
              <w:t>0,1625</w:t>
            </w:r>
          </w:p>
        </w:tc>
        <w:tc>
          <w:tcPr>
            <w:tcW w:w="1416" w:type="dxa"/>
            <w:tcBorders>
              <w:top w:val="single" w:sz="6" w:space="0" w:color="7F7F7F"/>
              <w:left w:val="single" w:sz="4" w:space="0" w:color="7F7F7F"/>
              <w:right w:val="single" w:sz="4" w:space="0" w:color="7F7F7F"/>
            </w:tcBorders>
          </w:tcPr>
          <w:p>
            <w:pPr>
              <w:pStyle w:val="TableParagraph"/>
              <w:spacing w:line="289" w:lineRule="exact" w:before="35"/>
              <w:ind w:right="95"/>
              <w:rPr>
                <w:sz w:val="26"/>
              </w:rPr>
            </w:pPr>
            <w:r>
              <w:rPr>
                <w:spacing w:val="-2"/>
                <w:sz w:val="26"/>
              </w:rPr>
              <w:t>0,1452</w:t>
            </w:r>
          </w:p>
        </w:tc>
        <w:tc>
          <w:tcPr>
            <w:tcW w:w="1414" w:type="dxa"/>
            <w:tcBorders>
              <w:top w:val="single" w:sz="6" w:space="0" w:color="7F7F7F"/>
              <w:left w:val="single" w:sz="4" w:space="0" w:color="7F7F7F"/>
              <w:right w:val="single" w:sz="4" w:space="0" w:color="7F7F7F"/>
            </w:tcBorders>
          </w:tcPr>
          <w:p>
            <w:pPr>
              <w:pStyle w:val="TableParagraph"/>
              <w:spacing w:line="289" w:lineRule="exact" w:before="35"/>
              <w:ind w:right="96"/>
              <w:rPr>
                <w:sz w:val="26"/>
              </w:rPr>
            </w:pPr>
            <w:r>
              <w:rPr>
                <w:spacing w:val="-2"/>
                <w:sz w:val="26"/>
              </w:rPr>
              <w:t>0,1299</w:t>
            </w:r>
          </w:p>
        </w:tc>
        <w:tc>
          <w:tcPr>
            <w:tcW w:w="1414" w:type="dxa"/>
            <w:tcBorders>
              <w:top w:val="single" w:sz="6" w:space="0" w:color="7F7F7F"/>
              <w:left w:val="single" w:sz="4" w:space="0" w:color="7F7F7F"/>
              <w:right w:val="single" w:sz="4" w:space="0" w:color="7F7F7F"/>
            </w:tcBorders>
          </w:tcPr>
          <w:p>
            <w:pPr>
              <w:pStyle w:val="TableParagraph"/>
              <w:spacing w:line="289" w:lineRule="exact" w:before="35"/>
              <w:ind w:right="99"/>
              <w:rPr>
                <w:sz w:val="26"/>
              </w:rPr>
            </w:pPr>
            <w:r>
              <w:rPr>
                <w:spacing w:val="-2"/>
                <w:sz w:val="26"/>
              </w:rPr>
              <w:t>0,1163</w:t>
            </w:r>
          </w:p>
        </w:tc>
        <w:tc>
          <w:tcPr>
            <w:tcW w:w="1410" w:type="dxa"/>
            <w:tcBorders>
              <w:top w:val="single" w:sz="6" w:space="0" w:color="7F7F7F"/>
              <w:left w:val="single" w:sz="4" w:space="0" w:color="7F7F7F"/>
              <w:right w:val="single" w:sz="4" w:space="0" w:color="7F7F7F"/>
            </w:tcBorders>
          </w:tcPr>
          <w:p>
            <w:pPr>
              <w:pStyle w:val="TableParagraph"/>
              <w:spacing w:line="289" w:lineRule="exact" w:before="35"/>
              <w:ind w:right="93"/>
              <w:rPr>
                <w:sz w:val="26"/>
              </w:rPr>
            </w:pPr>
            <w:r>
              <w:rPr>
                <w:spacing w:val="-2"/>
                <w:sz w:val="26"/>
              </w:rPr>
              <w:t>0,1042</w:t>
            </w:r>
          </w:p>
        </w:tc>
        <w:tc>
          <w:tcPr>
            <w:tcW w:w="1412" w:type="dxa"/>
            <w:tcBorders>
              <w:top w:val="single" w:sz="6" w:space="0" w:color="7F7F7F"/>
              <w:left w:val="single" w:sz="4" w:space="0" w:color="7F7F7F"/>
              <w:right w:val="single" w:sz="4" w:space="0" w:color="7F7F7F"/>
            </w:tcBorders>
          </w:tcPr>
          <w:p>
            <w:pPr>
              <w:pStyle w:val="TableParagraph"/>
              <w:spacing w:line="289" w:lineRule="exact" w:before="35"/>
              <w:ind w:right="93"/>
              <w:rPr>
                <w:sz w:val="26"/>
              </w:rPr>
            </w:pPr>
            <w:r>
              <w:rPr>
                <w:spacing w:val="-2"/>
                <w:sz w:val="26"/>
              </w:rPr>
              <w:t>0,0935</w:t>
            </w:r>
          </w:p>
        </w:tc>
        <w:tc>
          <w:tcPr>
            <w:tcW w:w="1414" w:type="dxa"/>
            <w:tcBorders>
              <w:top w:val="single" w:sz="6" w:space="0" w:color="7F7F7F"/>
              <w:left w:val="single" w:sz="4" w:space="0" w:color="7F7F7F"/>
              <w:right w:val="single" w:sz="4" w:space="0" w:color="7F7F7F"/>
            </w:tcBorders>
          </w:tcPr>
          <w:p>
            <w:pPr>
              <w:pStyle w:val="TableParagraph"/>
              <w:spacing w:line="289" w:lineRule="exact" w:before="35"/>
              <w:ind w:right="95"/>
              <w:rPr>
                <w:sz w:val="26"/>
              </w:rPr>
            </w:pPr>
            <w:r>
              <w:rPr>
                <w:spacing w:val="-2"/>
                <w:sz w:val="26"/>
              </w:rPr>
              <w:t>0,0839</w:t>
            </w:r>
          </w:p>
        </w:tc>
        <w:tc>
          <w:tcPr>
            <w:tcW w:w="1414" w:type="dxa"/>
            <w:tcBorders>
              <w:top w:val="single" w:sz="6" w:space="0" w:color="7F7F7F"/>
              <w:left w:val="single" w:sz="4" w:space="0" w:color="7F7F7F"/>
              <w:right w:val="single" w:sz="4" w:space="0" w:color="7F7F7F"/>
            </w:tcBorders>
          </w:tcPr>
          <w:p>
            <w:pPr>
              <w:pStyle w:val="TableParagraph"/>
              <w:spacing w:line="289" w:lineRule="exact" w:before="35"/>
              <w:ind w:right="95"/>
              <w:rPr>
                <w:sz w:val="26"/>
              </w:rPr>
            </w:pPr>
            <w:r>
              <w:rPr>
                <w:spacing w:val="-2"/>
                <w:sz w:val="26"/>
              </w:rPr>
              <w:t>0,0754</w:t>
            </w:r>
          </w:p>
        </w:tc>
        <w:tc>
          <w:tcPr>
            <w:tcW w:w="1410" w:type="dxa"/>
            <w:tcBorders>
              <w:top w:val="single" w:sz="6" w:space="0" w:color="7F7F7F"/>
              <w:left w:val="single" w:sz="4" w:space="0" w:color="7F7F7F"/>
              <w:right w:val="single" w:sz="4" w:space="0" w:color="7F7F7F"/>
            </w:tcBorders>
          </w:tcPr>
          <w:p>
            <w:pPr>
              <w:pStyle w:val="TableParagraph"/>
              <w:spacing w:line="289" w:lineRule="exact" w:before="35"/>
              <w:ind w:right="92"/>
              <w:rPr>
                <w:sz w:val="26"/>
              </w:rPr>
            </w:pPr>
            <w:r>
              <w:rPr>
                <w:spacing w:val="-2"/>
                <w:sz w:val="26"/>
              </w:rPr>
              <w:t>0,0678</w:t>
            </w:r>
          </w:p>
        </w:tc>
        <w:tc>
          <w:tcPr>
            <w:tcW w:w="621" w:type="dxa"/>
            <w:tcBorders>
              <w:top w:val="single" w:sz="6" w:space="0" w:color="7F7F7F"/>
              <w:left w:val="single" w:sz="4" w:space="0" w:color="7F7F7F"/>
              <w:right w:val="nil"/>
            </w:tcBorders>
          </w:tcPr>
          <w:p>
            <w:pPr>
              <w:pStyle w:val="TableParagraph"/>
              <w:jc w:val="left"/>
              <w:rPr>
                <w:sz w:val="24"/>
              </w:rPr>
            </w:pPr>
          </w:p>
        </w:tc>
      </w:tr>
      <w:tr>
        <w:trPr>
          <w:trHeight w:val="343" w:hRule="atLeast"/>
        </w:trPr>
        <w:tc>
          <w:tcPr>
            <w:tcW w:w="958" w:type="dxa"/>
            <w:vMerge w:val="restart"/>
            <w:tcBorders>
              <w:left w:val="nil"/>
              <w:right w:val="nil"/>
            </w:tcBorders>
            <w:shd w:val="clear" w:color="auto" w:fill="FFFF00"/>
          </w:tcPr>
          <w:p>
            <w:pPr>
              <w:pStyle w:val="TableParagraph"/>
              <w:spacing w:before="37"/>
              <w:ind w:left="608"/>
              <w:jc w:val="left"/>
              <w:rPr>
                <w:b/>
                <w:sz w:val="26"/>
              </w:rPr>
            </w:pPr>
            <w:r>
              <w:rPr>
                <w:b/>
                <w:spacing w:val="-5"/>
                <w:sz w:val="26"/>
              </w:rPr>
              <w:t>14</w:t>
            </w:r>
          </w:p>
          <w:p>
            <w:pPr>
              <w:pStyle w:val="TableParagraph"/>
              <w:spacing w:before="61"/>
              <w:ind w:left="608"/>
              <w:jc w:val="left"/>
              <w:rPr>
                <w:b/>
                <w:sz w:val="26"/>
              </w:rPr>
            </w:pPr>
            <w:r>
              <w:rPr>
                <w:b/>
                <w:spacing w:val="-5"/>
                <w:sz w:val="26"/>
              </w:rPr>
              <w:t>15</w:t>
            </w:r>
          </w:p>
          <w:p>
            <w:pPr>
              <w:pStyle w:val="TableParagraph"/>
              <w:spacing w:before="62"/>
              <w:ind w:left="608"/>
              <w:jc w:val="left"/>
              <w:rPr>
                <w:b/>
                <w:sz w:val="26"/>
              </w:rPr>
            </w:pPr>
            <w:r>
              <w:rPr>
                <w:b/>
                <w:spacing w:val="-5"/>
                <w:sz w:val="26"/>
              </w:rPr>
              <w:t>16</w:t>
            </w:r>
          </w:p>
          <w:p>
            <w:pPr>
              <w:pStyle w:val="TableParagraph"/>
              <w:spacing w:before="59"/>
              <w:ind w:left="608"/>
              <w:jc w:val="left"/>
              <w:rPr>
                <w:b/>
                <w:sz w:val="26"/>
              </w:rPr>
            </w:pPr>
            <w:r>
              <w:rPr>
                <w:b/>
                <w:spacing w:val="-5"/>
                <w:sz w:val="26"/>
              </w:rPr>
              <w:t>17</w:t>
            </w:r>
          </w:p>
          <w:p>
            <w:pPr>
              <w:pStyle w:val="TableParagraph"/>
              <w:spacing w:before="61"/>
              <w:ind w:left="608"/>
              <w:jc w:val="left"/>
              <w:rPr>
                <w:b/>
                <w:sz w:val="26"/>
              </w:rPr>
            </w:pPr>
            <w:r>
              <w:rPr>
                <w:b/>
                <w:spacing w:val="-5"/>
                <w:sz w:val="26"/>
              </w:rPr>
              <w:t>18</w:t>
            </w:r>
          </w:p>
          <w:p>
            <w:pPr>
              <w:pStyle w:val="TableParagraph"/>
              <w:spacing w:before="61"/>
              <w:ind w:left="608"/>
              <w:jc w:val="left"/>
              <w:rPr>
                <w:b/>
                <w:sz w:val="26"/>
              </w:rPr>
            </w:pPr>
            <w:r>
              <w:rPr>
                <w:b/>
                <w:spacing w:val="-5"/>
                <w:sz w:val="26"/>
              </w:rPr>
              <w:t>19</w:t>
            </w:r>
          </w:p>
          <w:p>
            <w:pPr>
              <w:pStyle w:val="TableParagraph"/>
              <w:spacing w:before="59"/>
              <w:ind w:left="608"/>
              <w:jc w:val="left"/>
              <w:rPr>
                <w:b/>
                <w:sz w:val="26"/>
              </w:rPr>
            </w:pPr>
            <w:r>
              <w:rPr>
                <w:b/>
                <w:spacing w:val="-5"/>
                <w:sz w:val="26"/>
              </w:rPr>
              <w:t>20</w:t>
            </w:r>
          </w:p>
          <w:p>
            <w:pPr>
              <w:pStyle w:val="TableParagraph"/>
              <w:spacing w:before="63"/>
              <w:ind w:left="608"/>
              <w:jc w:val="left"/>
              <w:rPr>
                <w:b/>
                <w:sz w:val="26"/>
              </w:rPr>
            </w:pPr>
            <w:r>
              <w:rPr>
                <w:b/>
                <w:spacing w:val="-5"/>
                <w:sz w:val="26"/>
              </w:rPr>
              <w:t>21</w:t>
            </w:r>
          </w:p>
          <w:p>
            <w:pPr>
              <w:pStyle w:val="TableParagraph"/>
              <w:spacing w:line="287" w:lineRule="exact" w:before="59"/>
              <w:ind w:left="608"/>
              <w:jc w:val="left"/>
              <w:rPr>
                <w:b/>
                <w:sz w:val="26"/>
              </w:rPr>
            </w:pPr>
            <w:r>
              <w:rPr>
                <w:b/>
                <w:spacing w:val="-5"/>
                <w:sz w:val="26"/>
              </w:rPr>
              <w:t>22</w:t>
            </w:r>
          </w:p>
        </w:tc>
        <w:tc>
          <w:tcPr>
            <w:tcW w:w="1415" w:type="dxa"/>
            <w:tcBorders>
              <w:left w:val="nil"/>
              <w:bottom w:val="single" w:sz="6" w:space="0" w:color="7F7F7F"/>
              <w:right w:val="single" w:sz="4" w:space="0" w:color="7F7F7F"/>
            </w:tcBorders>
          </w:tcPr>
          <w:p>
            <w:pPr>
              <w:pStyle w:val="TableParagraph"/>
              <w:spacing w:line="287" w:lineRule="exact" w:before="35"/>
              <w:ind w:right="93"/>
              <w:rPr>
                <w:sz w:val="26"/>
              </w:rPr>
            </w:pPr>
            <w:r>
              <w:rPr>
                <w:spacing w:val="-2"/>
                <w:sz w:val="26"/>
              </w:rPr>
              <w:t>0,1597</w:t>
            </w:r>
          </w:p>
        </w:tc>
        <w:tc>
          <w:tcPr>
            <w:tcW w:w="1412" w:type="dxa"/>
            <w:tcBorders>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0,1413</w:t>
            </w:r>
          </w:p>
        </w:tc>
        <w:tc>
          <w:tcPr>
            <w:tcW w:w="1416" w:type="dxa"/>
            <w:tcBorders>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0,1252</w:t>
            </w:r>
          </w:p>
        </w:tc>
        <w:tc>
          <w:tcPr>
            <w:tcW w:w="1414" w:type="dxa"/>
            <w:tcBorders>
              <w:left w:val="single" w:sz="4" w:space="0" w:color="7F7F7F"/>
              <w:bottom w:val="single" w:sz="6" w:space="0" w:color="7F7F7F"/>
              <w:right w:val="single" w:sz="4" w:space="0" w:color="7F7F7F"/>
            </w:tcBorders>
          </w:tcPr>
          <w:p>
            <w:pPr>
              <w:pStyle w:val="TableParagraph"/>
              <w:spacing w:line="287" w:lineRule="exact" w:before="35"/>
              <w:ind w:right="96"/>
              <w:rPr>
                <w:sz w:val="26"/>
              </w:rPr>
            </w:pPr>
            <w:r>
              <w:rPr>
                <w:spacing w:val="-2"/>
                <w:sz w:val="26"/>
              </w:rPr>
              <w:t>0,1110</w:t>
            </w:r>
          </w:p>
        </w:tc>
        <w:tc>
          <w:tcPr>
            <w:tcW w:w="1414" w:type="dxa"/>
            <w:tcBorders>
              <w:left w:val="single" w:sz="4" w:space="0" w:color="7F7F7F"/>
              <w:bottom w:val="single" w:sz="6" w:space="0" w:color="7F7F7F"/>
              <w:right w:val="single" w:sz="4" w:space="0" w:color="7F7F7F"/>
            </w:tcBorders>
          </w:tcPr>
          <w:p>
            <w:pPr>
              <w:pStyle w:val="TableParagraph"/>
              <w:spacing w:line="287" w:lineRule="exact" w:before="35"/>
              <w:ind w:right="98"/>
              <w:rPr>
                <w:sz w:val="26"/>
              </w:rPr>
            </w:pPr>
            <w:r>
              <w:rPr>
                <w:spacing w:val="-2"/>
                <w:sz w:val="26"/>
              </w:rPr>
              <w:t>0,0985</w:t>
            </w:r>
          </w:p>
        </w:tc>
        <w:tc>
          <w:tcPr>
            <w:tcW w:w="1410" w:type="dxa"/>
            <w:tcBorders>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0,0876</w:t>
            </w:r>
          </w:p>
        </w:tc>
        <w:tc>
          <w:tcPr>
            <w:tcW w:w="1412" w:type="dxa"/>
            <w:tcBorders>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0,0779</w:t>
            </w:r>
          </w:p>
        </w:tc>
        <w:tc>
          <w:tcPr>
            <w:tcW w:w="1414" w:type="dxa"/>
            <w:tcBorders>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0,0693</w:t>
            </w:r>
          </w:p>
        </w:tc>
        <w:tc>
          <w:tcPr>
            <w:tcW w:w="1414" w:type="dxa"/>
            <w:tcBorders>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0,0618</w:t>
            </w:r>
          </w:p>
        </w:tc>
        <w:tc>
          <w:tcPr>
            <w:tcW w:w="1410" w:type="dxa"/>
            <w:tcBorders>
              <w:left w:val="single" w:sz="4" w:space="0" w:color="7F7F7F"/>
              <w:bottom w:val="single" w:sz="6" w:space="0" w:color="7F7F7F"/>
              <w:right w:val="single" w:sz="4" w:space="0" w:color="7F7F7F"/>
            </w:tcBorders>
          </w:tcPr>
          <w:p>
            <w:pPr>
              <w:pStyle w:val="TableParagraph"/>
              <w:spacing w:line="287" w:lineRule="exact" w:before="35"/>
              <w:ind w:right="92"/>
              <w:rPr>
                <w:sz w:val="26"/>
              </w:rPr>
            </w:pPr>
            <w:r>
              <w:rPr>
                <w:spacing w:val="-2"/>
                <w:sz w:val="26"/>
              </w:rPr>
              <w:t>0,0551</w:t>
            </w:r>
          </w:p>
        </w:tc>
        <w:tc>
          <w:tcPr>
            <w:tcW w:w="621" w:type="dxa"/>
            <w:tcBorders>
              <w:left w:val="single" w:sz="4" w:space="0" w:color="7F7F7F"/>
              <w:bottom w:val="single" w:sz="6" w:space="0" w:color="7F7F7F"/>
              <w:right w:val="nil"/>
            </w:tcBorders>
          </w:tcPr>
          <w:p>
            <w:pPr>
              <w:pStyle w:val="TableParagraph"/>
              <w:jc w:val="left"/>
              <w:rPr>
                <w:sz w:val="24"/>
              </w:rPr>
            </w:pPr>
          </w:p>
        </w:tc>
      </w:tr>
      <w:tr>
        <w:trPr>
          <w:trHeight w:val="347"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7"/>
              <w:ind w:right="93"/>
              <w:rPr>
                <w:sz w:val="26"/>
              </w:rPr>
            </w:pPr>
            <w:r>
              <w:rPr>
                <w:spacing w:val="-2"/>
                <w:sz w:val="26"/>
              </w:rPr>
              <w:t>0,1401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0,1229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0,1079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6"/>
              <w:rPr>
                <w:sz w:val="26"/>
              </w:rPr>
            </w:pPr>
            <w:r>
              <w:rPr>
                <w:spacing w:val="-2"/>
                <w:sz w:val="26"/>
              </w:rPr>
              <w:t>0,0949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8"/>
              <w:rPr>
                <w:sz w:val="26"/>
              </w:rPr>
            </w:pPr>
            <w:r>
              <w:rPr>
                <w:spacing w:val="-2"/>
                <w:sz w:val="26"/>
              </w:rPr>
              <w:t>0,0835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0,0736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0,0649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0,0573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0,0507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2"/>
              <w:rPr>
                <w:sz w:val="26"/>
              </w:rPr>
            </w:pPr>
            <w:r>
              <w:rPr>
                <w:spacing w:val="-2"/>
                <w:sz w:val="26"/>
              </w:rPr>
              <w:t>0,0448</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4"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5"/>
              <w:ind w:right="93"/>
              <w:rPr>
                <w:sz w:val="26"/>
              </w:rPr>
            </w:pPr>
            <w:r>
              <w:rPr>
                <w:spacing w:val="-2"/>
                <w:sz w:val="26"/>
              </w:rPr>
              <w:t>0,1229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0,1069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0,0930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0,0811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8"/>
              <w:rPr>
                <w:sz w:val="26"/>
              </w:rPr>
            </w:pPr>
            <w:r>
              <w:rPr>
                <w:spacing w:val="-2"/>
                <w:sz w:val="26"/>
              </w:rPr>
              <w:t>0,0708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0,0618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0,0541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0,0474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0,0415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0,0364</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3"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3"/>
              <w:ind w:right="93"/>
              <w:rPr>
                <w:sz w:val="26"/>
              </w:rPr>
            </w:pPr>
            <w:r>
              <w:rPr>
                <w:spacing w:val="-2"/>
                <w:sz w:val="26"/>
              </w:rPr>
              <w:t>0,1078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0,0929</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0,0802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6"/>
              <w:rPr>
                <w:sz w:val="26"/>
              </w:rPr>
            </w:pPr>
            <w:r>
              <w:rPr>
                <w:spacing w:val="-2"/>
                <w:sz w:val="26"/>
              </w:rPr>
              <w:t>0,0693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8"/>
              <w:rPr>
                <w:sz w:val="26"/>
              </w:rPr>
            </w:pPr>
            <w:r>
              <w:rPr>
                <w:spacing w:val="-2"/>
                <w:sz w:val="26"/>
              </w:rPr>
              <w:t>0,0600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0,0520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0,0451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0,0391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5"/>
              <w:rPr>
                <w:sz w:val="26"/>
              </w:rPr>
            </w:pPr>
            <w:r>
              <w:rPr>
                <w:spacing w:val="-2"/>
                <w:sz w:val="26"/>
              </w:rPr>
              <w:t>0,0340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2"/>
              <w:rPr>
                <w:sz w:val="26"/>
              </w:rPr>
            </w:pPr>
            <w:r>
              <w:rPr>
                <w:spacing w:val="-2"/>
                <w:sz w:val="26"/>
              </w:rPr>
              <w:t>0,0296</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5"/>
              <w:ind w:right="93"/>
              <w:rPr>
                <w:sz w:val="26"/>
              </w:rPr>
            </w:pPr>
            <w:r>
              <w:rPr>
                <w:spacing w:val="-2"/>
                <w:sz w:val="26"/>
              </w:rPr>
              <w:t>0,0946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0,0808</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0,0691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6"/>
              <w:rPr>
                <w:sz w:val="26"/>
              </w:rPr>
            </w:pPr>
            <w:r>
              <w:rPr>
                <w:spacing w:val="-2"/>
                <w:sz w:val="26"/>
              </w:rPr>
              <w:t>0,0592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8"/>
              <w:rPr>
                <w:sz w:val="26"/>
              </w:rPr>
            </w:pPr>
            <w:r>
              <w:rPr>
                <w:spacing w:val="-2"/>
                <w:sz w:val="26"/>
              </w:rPr>
              <w:t>0,0508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0,0437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0,0376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0,0323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0,0279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0,0241</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7" w:lineRule="exact" w:before="35"/>
              <w:ind w:right="93"/>
              <w:rPr>
                <w:sz w:val="26"/>
              </w:rPr>
            </w:pPr>
            <w:r>
              <w:rPr>
                <w:spacing w:val="-2"/>
                <w:sz w:val="26"/>
              </w:rPr>
              <w:t>0,0829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0,0703</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0,0596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6"/>
              <w:rPr>
                <w:sz w:val="26"/>
              </w:rPr>
            </w:pPr>
            <w:r>
              <w:rPr>
                <w:spacing w:val="-2"/>
                <w:sz w:val="26"/>
              </w:rPr>
              <w:t>0,0506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8"/>
              <w:rPr>
                <w:sz w:val="26"/>
              </w:rPr>
            </w:pPr>
            <w:r>
              <w:rPr>
                <w:spacing w:val="-2"/>
                <w:sz w:val="26"/>
              </w:rPr>
              <w:t>0,0431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0,0367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0,0313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0,0267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5"/>
              <w:rPr>
                <w:sz w:val="26"/>
              </w:rPr>
            </w:pPr>
            <w:r>
              <w:rPr>
                <w:spacing w:val="-2"/>
                <w:sz w:val="26"/>
              </w:rPr>
              <w:t>0,0229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2"/>
              <w:rPr>
                <w:sz w:val="26"/>
              </w:rPr>
            </w:pPr>
            <w:r>
              <w:rPr>
                <w:spacing w:val="-2"/>
                <w:sz w:val="26"/>
              </w:rPr>
              <w:t>0,0196</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5"/>
              <w:ind w:right="93"/>
              <w:rPr>
                <w:sz w:val="26"/>
              </w:rPr>
            </w:pPr>
            <w:r>
              <w:rPr>
                <w:spacing w:val="-2"/>
                <w:sz w:val="26"/>
              </w:rPr>
              <w:t>0,0728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1"/>
              <w:rPr>
                <w:sz w:val="26"/>
              </w:rPr>
            </w:pPr>
            <w:r>
              <w:rPr>
                <w:spacing w:val="-2"/>
                <w:sz w:val="26"/>
              </w:rPr>
              <w:t>0,0611</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0,0514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6"/>
              <w:rPr>
                <w:sz w:val="26"/>
              </w:rPr>
            </w:pPr>
            <w:r>
              <w:rPr>
                <w:spacing w:val="-2"/>
                <w:sz w:val="26"/>
              </w:rPr>
              <w:t>0,0433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8"/>
              <w:rPr>
                <w:sz w:val="26"/>
              </w:rPr>
            </w:pPr>
            <w:r>
              <w:rPr>
                <w:spacing w:val="-2"/>
                <w:sz w:val="26"/>
              </w:rPr>
              <w:t>0,0365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0,0308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0,0261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0,0221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5"/>
              <w:rPr>
                <w:sz w:val="26"/>
              </w:rPr>
            </w:pPr>
            <w:r>
              <w:rPr>
                <w:spacing w:val="-2"/>
                <w:sz w:val="26"/>
              </w:rPr>
              <w:t>0,0187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0,0159</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6"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bottom w:val="single" w:sz="6" w:space="0" w:color="7F7F7F"/>
              <w:right w:val="single" w:sz="4" w:space="0" w:color="7F7F7F"/>
            </w:tcBorders>
          </w:tcPr>
          <w:p>
            <w:pPr>
              <w:pStyle w:val="TableParagraph"/>
              <w:spacing w:line="289" w:lineRule="exact" w:before="37"/>
              <w:ind w:right="93"/>
              <w:rPr>
                <w:sz w:val="26"/>
              </w:rPr>
            </w:pPr>
            <w:r>
              <w:rPr>
                <w:spacing w:val="-2"/>
                <w:sz w:val="26"/>
              </w:rPr>
              <w:t>0,0638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0,0531</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0,0443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6"/>
              <w:rPr>
                <w:sz w:val="26"/>
              </w:rPr>
            </w:pPr>
            <w:r>
              <w:rPr>
                <w:spacing w:val="-2"/>
                <w:sz w:val="26"/>
              </w:rPr>
              <w:t>0,0370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8"/>
              <w:rPr>
                <w:sz w:val="26"/>
              </w:rPr>
            </w:pPr>
            <w:r>
              <w:rPr>
                <w:spacing w:val="-2"/>
                <w:sz w:val="26"/>
              </w:rPr>
              <w:t>0,0309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0,0259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0,0217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0,0183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5"/>
              <w:rPr>
                <w:sz w:val="26"/>
              </w:rPr>
            </w:pPr>
            <w:r>
              <w:rPr>
                <w:spacing w:val="-2"/>
                <w:sz w:val="26"/>
              </w:rPr>
              <w:t>0,0154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2"/>
              <w:rPr>
                <w:sz w:val="26"/>
              </w:rPr>
            </w:pPr>
            <w:r>
              <w:rPr>
                <w:spacing w:val="-2"/>
                <w:sz w:val="26"/>
              </w:rPr>
              <w:t>0,0129</w:t>
            </w:r>
          </w:p>
        </w:tc>
        <w:tc>
          <w:tcPr>
            <w:tcW w:w="621"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58" w:type="dxa"/>
            <w:vMerge/>
            <w:tcBorders>
              <w:top w:val="nil"/>
              <w:left w:val="nil"/>
              <w:right w:val="nil"/>
            </w:tcBorders>
            <w:shd w:val="clear" w:color="auto" w:fill="FFFF00"/>
          </w:tcPr>
          <w:p>
            <w:pPr>
              <w:rPr>
                <w:sz w:val="2"/>
                <w:szCs w:val="2"/>
              </w:rPr>
            </w:pPr>
          </w:p>
        </w:tc>
        <w:tc>
          <w:tcPr>
            <w:tcW w:w="1415" w:type="dxa"/>
            <w:tcBorders>
              <w:top w:val="single" w:sz="6" w:space="0" w:color="7F7F7F"/>
              <w:left w:val="nil"/>
              <w:right w:val="single" w:sz="4" w:space="0" w:color="7F7F7F"/>
            </w:tcBorders>
          </w:tcPr>
          <w:p>
            <w:pPr>
              <w:pStyle w:val="TableParagraph"/>
              <w:spacing w:line="289" w:lineRule="exact" w:before="33"/>
              <w:ind w:right="93"/>
              <w:rPr>
                <w:sz w:val="26"/>
              </w:rPr>
            </w:pPr>
            <w:r>
              <w:rPr>
                <w:spacing w:val="-2"/>
                <w:sz w:val="26"/>
              </w:rPr>
              <w:t>0,0560</w:t>
            </w:r>
          </w:p>
        </w:tc>
        <w:tc>
          <w:tcPr>
            <w:tcW w:w="1412" w:type="dxa"/>
            <w:tcBorders>
              <w:top w:val="single" w:sz="6" w:space="0" w:color="7F7F7F"/>
              <w:left w:val="single" w:sz="4" w:space="0" w:color="7F7F7F"/>
              <w:right w:val="single" w:sz="4" w:space="0" w:color="7F7F7F"/>
            </w:tcBorders>
          </w:tcPr>
          <w:p>
            <w:pPr>
              <w:pStyle w:val="TableParagraph"/>
              <w:spacing w:line="289" w:lineRule="exact" w:before="33"/>
              <w:ind w:right="93"/>
              <w:rPr>
                <w:sz w:val="26"/>
              </w:rPr>
            </w:pPr>
            <w:r>
              <w:rPr>
                <w:spacing w:val="-2"/>
                <w:sz w:val="26"/>
              </w:rPr>
              <w:t>0,0462</w:t>
            </w:r>
          </w:p>
        </w:tc>
        <w:tc>
          <w:tcPr>
            <w:tcW w:w="1416" w:type="dxa"/>
            <w:tcBorders>
              <w:top w:val="single" w:sz="6" w:space="0" w:color="7F7F7F"/>
              <w:left w:val="single" w:sz="4" w:space="0" w:color="7F7F7F"/>
              <w:right w:val="single" w:sz="4" w:space="0" w:color="7F7F7F"/>
            </w:tcBorders>
          </w:tcPr>
          <w:p>
            <w:pPr>
              <w:pStyle w:val="TableParagraph"/>
              <w:spacing w:line="289" w:lineRule="exact" w:before="33"/>
              <w:ind w:right="95"/>
              <w:rPr>
                <w:sz w:val="26"/>
              </w:rPr>
            </w:pPr>
            <w:r>
              <w:rPr>
                <w:spacing w:val="-2"/>
                <w:sz w:val="26"/>
              </w:rPr>
              <w:t>0,0382</w:t>
            </w:r>
          </w:p>
        </w:tc>
        <w:tc>
          <w:tcPr>
            <w:tcW w:w="1414" w:type="dxa"/>
            <w:tcBorders>
              <w:top w:val="single" w:sz="6" w:space="0" w:color="7F7F7F"/>
              <w:left w:val="single" w:sz="4" w:space="0" w:color="7F7F7F"/>
              <w:right w:val="single" w:sz="4" w:space="0" w:color="7F7F7F"/>
            </w:tcBorders>
          </w:tcPr>
          <w:p>
            <w:pPr>
              <w:pStyle w:val="TableParagraph"/>
              <w:spacing w:line="289" w:lineRule="exact" w:before="33"/>
              <w:ind w:right="96"/>
              <w:rPr>
                <w:sz w:val="26"/>
              </w:rPr>
            </w:pPr>
            <w:r>
              <w:rPr>
                <w:spacing w:val="-2"/>
                <w:sz w:val="26"/>
              </w:rPr>
              <w:t>0,0316</w:t>
            </w:r>
          </w:p>
        </w:tc>
        <w:tc>
          <w:tcPr>
            <w:tcW w:w="1414" w:type="dxa"/>
            <w:tcBorders>
              <w:top w:val="single" w:sz="6" w:space="0" w:color="7F7F7F"/>
              <w:left w:val="single" w:sz="4" w:space="0" w:color="7F7F7F"/>
              <w:right w:val="single" w:sz="4" w:space="0" w:color="7F7F7F"/>
            </w:tcBorders>
          </w:tcPr>
          <w:p>
            <w:pPr>
              <w:pStyle w:val="TableParagraph"/>
              <w:spacing w:line="289" w:lineRule="exact" w:before="33"/>
              <w:ind w:right="98"/>
              <w:rPr>
                <w:sz w:val="26"/>
              </w:rPr>
            </w:pPr>
            <w:r>
              <w:rPr>
                <w:spacing w:val="-2"/>
                <w:sz w:val="26"/>
              </w:rPr>
              <w:t>0,0262</w:t>
            </w:r>
          </w:p>
        </w:tc>
        <w:tc>
          <w:tcPr>
            <w:tcW w:w="1410" w:type="dxa"/>
            <w:tcBorders>
              <w:top w:val="single" w:sz="6" w:space="0" w:color="7F7F7F"/>
              <w:left w:val="single" w:sz="4" w:space="0" w:color="7F7F7F"/>
              <w:right w:val="single" w:sz="4" w:space="0" w:color="7F7F7F"/>
            </w:tcBorders>
          </w:tcPr>
          <w:p>
            <w:pPr>
              <w:pStyle w:val="TableParagraph"/>
              <w:spacing w:line="289" w:lineRule="exact" w:before="33"/>
              <w:ind w:right="93"/>
              <w:rPr>
                <w:sz w:val="26"/>
              </w:rPr>
            </w:pPr>
            <w:r>
              <w:rPr>
                <w:spacing w:val="-2"/>
                <w:sz w:val="26"/>
              </w:rPr>
              <w:t>0,0218</w:t>
            </w:r>
          </w:p>
        </w:tc>
        <w:tc>
          <w:tcPr>
            <w:tcW w:w="1412" w:type="dxa"/>
            <w:tcBorders>
              <w:top w:val="single" w:sz="6" w:space="0" w:color="7F7F7F"/>
              <w:left w:val="single" w:sz="4" w:space="0" w:color="7F7F7F"/>
              <w:right w:val="single" w:sz="4" w:space="0" w:color="7F7F7F"/>
            </w:tcBorders>
          </w:tcPr>
          <w:p>
            <w:pPr>
              <w:pStyle w:val="TableParagraph"/>
              <w:spacing w:line="289" w:lineRule="exact" w:before="33"/>
              <w:ind w:right="93"/>
              <w:rPr>
                <w:sz w:val="26"/>
              </w:rPr>
            </w:pPr>
            <w:r>
              <w:rPr>
                <w:spacing w:val="-2"/>
                <w:sz w:val="26"/>
              </w:rPr>
              <w:t>0,0181</w:t>
            </w:r>
          </w:p>
        </w:tc>
        <w:tc>
          <w:tcPr>
            <w:tcW w:w="1414" w:type="dxa"/>
            <w:tcBorders>
              <w:top w:val="single" w:sz="6" w:space="0" w:color="7F7F7F"/>
              <w:left w:val="single" w:sz="4" w:space="0" w:color="7F7F7F"/>
              <w:right w:val="single" w:sz="4" w:space="0" w:color="7F7F7F"/>
            </w:tcBorders>
          </w:tcPr>
          <w:p>
            <w:pPr>
              <w:pStyle w:val="TableParagraph"/>
              <w:spacing w:line="289" w:lineRule="exact" w:before="33"/>
              <w:ind w:right="95"/>
              <w:rPr>
                <w:sz w:val="26"/>
              </w:rPr>
            </w:pPr>
            <w:r>
              <w:rPr>
                <w:spacing w:val="-2"/>
                <w:sz w:val="26"/>
              </w:rPr>
              <w:t>0,0151</w:t>
            </w:r>
          </w:p>
        </w:tc>
        <w:tc>
          <w:tcPr>
            <w:tcW w:w="1414" w:type="dxa"/>
            <w:tcBorders>
              <w:top w:val="single" w:sz="6" w:space="0" w:color="7F7F7F"/>
              <w:left w:val="single" w:sz="4" w:space="0" w:color="7F7F7F"/>
              <w:right w:val="single" w:sz="4" w:space="0" w:color="7F7F7F"/>
            </w:tcBorders>
          </w:tcPr>
          <w:p>
            <w:pPr>
              <w:pStyle w:val="TableParagraph"/>
              <w:spacing w:line="289" w:lineRule="exact" w:before="33"/>
              <w:ind w:right="95"/>
              <w:rPr>
                <w:sz w:val="26"/>
              </w:rPr>
            </w:pPr>
            <w:r>
              <w:rPr>
                <w:spacing w:val="-2"/>
                <w:sz w:val="26"/>
              </w:rPr>
              <w:t>0,0126</w:t>
            </w:r>
          </w:p>
        </w:tc>
        <w:tc>
          <w:tcPr>
            <w:tcW w:w="1410" w:type="dxa"/>
            <w:tcBorders>
              <w:top w:val="single" w:sz="6" w:space="0" w:color="7F7F7F"/>
              <w:left w:val="single" w:sz="4" w:space="0" w:color="7F7F7F"/>
              <w:right w:val="single" w:sz="4" w:space="0" w:color="7F7F7F"/>
            </w:tcBorders>
          </w:tcPr>
          <w:p>
            <w:pPr>
              <w:pStyle w:val="TableParagraph"/>
              <w:spacing w:line="289" w:lineRule="exact" w:before="33"/>
              <w:ind w:right="92"/>
              <w:rPr>
                <w:sz w:val="26"/>
              </w:rPr>
            </w:pPr>
            <w:r>
              <w:rPr>
                <w:spacing w:val="-2"/>
                <w:sz w:val="26"/>
              </w:rPr>
              <w:t>0,0105</w:t>
            </w:r>
          </w:p>
        </w:tc>
        <w:tc>
          <w:tcPr>
            <w:tcW w:w="621" w:type="dxa"/>
            <w:tcBorders>
              <w:top w:val="single" w:sz="6" w:space="0" w:color="7F7F7F"/>
              <w:left w:val="single" w:sz="4" w:space="0" w:color="7F7F7F"/>
              <w:right w:val="nil"/>
            </w:tcBorders>
          </w:tcPr>
          <w:p>
            <w:pPr>
              <w:pStyle w:val="TableParagraph"/>
              <w:jc w:val="left"/>
              <w:rPr>
                <w:sz w:val="24"/>
              </w:rPr>
            </w:pPr>
          </w:p>
        </w:tc>
      </w:tr>
    </w:tbl>
    <w:p>
      <w:pPr>
        <w:spacing w:after="0"/>
        <w:jc w:val="left"/>
        <w:rPr>
          <w:sz w:val="24"/>
        </w:rPr>
        <w:sectPr>
          <w:pgSz w:w="16840" w:h="11900" w:orient="landscape"/>
          <w:pgMar w:header="0" w:footer="121" w:top="1340" w:bottom="320" w:left="940" w:right="0"/>
        </w:sectPr>
      </w:pPr>
    </w:p>
    <w:p>
      <w:pPr>
        <w:pStyle w:val="BodyText"/>
        <w:spacing w:before="50"/>
        <w:ind w:left="0"/>
        <w:rPr>
          <w:b/>
          <w:sz w:val="20"/>
        </w:rPr>
      </w:pPr>
      <w:r>
        <w:rPr/>
        <w:drawing>
          <wp:anchor distT="0" distB="0" distL="0" distR="0" allowOverlap="1" layoutInCell="1" locked="0" behindDoc="0" simplePos="0" relativeHeight="15928320">
            <wp:simplePos x="0" y="0"/>
            <wp:positionH relativeFrom="page">
              <wp:posOffset>3441700</wp:posOffset>
            </wp:positionH>
            <wp:positionV relativeFrom="page">
              <wp:posOffset>7001761</wp:posOffset>
            </wp:positionV>
            <wp:extent cx="3810000" cy="364238"/>
            <wp:effectExtent l="0" t="0" r="0" b="0"/>
            <wp:wrapNone/>
            <wp:docPr id="725" name="Image 725">
              <a:hlinkClick r:id="rId6"/>
            </wp:docPr>
            <wp:cNvGraphicFramePr>
              <a:graphicFrameLocks/>
            </wp:cNvGraphicFramePr>
            <a:graphic>
              <a:graphicData uri="http://schemas.openxmlformats.org/drawingml/2006/picture">
                <pic:pic>
                  <pic:nvPicPr>
                    <pic:cNvPr id="725" name="Image 725">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2"/>
        <w:gridCol w:w="1413"/>
        <w:gridCol w:w="1412"/>
        <w:gridCol w:w="1414"/>
        <w:gridCol w:w="1414"/>
        <w:gridCol w:w="1412"/>
        <w:gridCol w:w="1410"/>
        <w:gridCol w:w="1412"/>
        <w:gridCol w:w="1414"/>
        <w:gridCol w:w="1412"/>
        <w:gridCol w:w="1410"/>
        <w:gridCol w:w="619"/>
      </w:tblGrid>
      <w:tr>
        <w:trPr>
          <w:trHeight w:val="345" w:hRule="atLeast"/>
        </w:trPr>
        <w:tc>
          <w:tcPr>
            <w:tcW w:w="952" w:type="dxa"/>
            <w:vMerge w:val="restart"/>
            <w:tcBorders>
              <w:left w:val="nil"/>
              <w:bottom w:val="nil"/>
              <w:right w:val="nil"/>
            </w:tcBorders>
            <w:shd w:val="clear" w:color="auto" w:fill="FFFF00"/>
          </w:tcPr>
          <w:p>
            <w:pPr>
              <w:pStyle w:val="TableParagraph"/>
              <w:spacing w:before="37"/>
              <w:ind w:left="601"/>
              <w:jc w:val="left"/>
              <w:rPr>
                <w:b/>
                <w:sz w:val="26"/>
              </w:rPr>
            </w:pPr>
            <w:r>
              <w:rPr>
                <w:b/>
                <w:spacing w:val="-5"/>
                <w:sz w:val="26"/>
              </w:rPr>
              <w:t>23</w:t>
            </w:r>
          </w:p>
          <w:p>
            <w:pPr>
              <w:pStyle w:val="TableParagraph"/>
              <w:spacing w:before="61"/>
              <w:ind w:left="601"/>
              <w:jc w:val="left"/>
              <w:rPr>
                <w:b/>
                <w:sz w:val="26"/>
              </w:rPr>
            </w:pPr>
            <w:r>
              <w:rPr>
                <w:b/>
                <w:spacing w:val="-5"/>
                <w:sz w:val="26"/>
              </w:rPr>
              <w:t>24</w:t>
            </w:r>
          </w:p>
          <w:p>
            <w:pPr>
              <w:pStyle w:val="TableParagraph"/>
              <w:spacing w:before="62"/>
              <w:ind w:left="601"/>
              <w:jc w:val="left"/>
              <w:rPr>
                <w:b/>
                <w:sz w:val="26"/>
              </w:rPr>
            </w:pPr>
            <w:r>
              <w:rPr>
                <w:b/>
                <w:spacing w:val="-5"/>
                <w:sz w:val="26"/>
              </w:rPr>
              <w:t>25</w:t>
            </w:r>
          </w:p>
          <w:p>
            <w:pPr>
              <w:pStyle w:val="TableParagraph"/>
              <w:spacing w:before="61"/>
              <w:ind w:left="601"/>
              <w:jc w:val="left"/>
              <w:rPr>
                <w:b/>
                <w:sz w:val="26"/>
              </w:rPr>
            </w:pPr>
            <w:r>
              <w:rPr>
                <w:b/>
                <w:spacing w:val="-5"/>
                <w:sz w:val="26"/>
              </w:rPr>
              <w:t>26</w:t>
            </w:r>
          </w:p>
          <w:p>
            <w:pPr>
              <w:pStyle w:val="TableParagraph"/>
              <w:spacing w:before="59"/>
              <w:ind w:left="601"/>
              <w:jc w:val="left"/>
              <w:rPr>
                <w:b/>
                <w:sz w:val="26"/>
              </w:rPr>
            </w:pPr>
            <w:r>
              <w:rPr>
                <w:b/>
                <w:spacing w:val="-5"/>
                <w:sz w:val="26"/>
              </w:rPr>
              <w:t>27</w:t>
            </w:r>
          </w:p>
          <w:p>
            <w:pPr>
              <w:pStyle w:val="TableParagraph"/>
              <w:spacing w:before="61"/>
              <w:ind w:left="601"/>
              <w:jc w:val="left"/>
              <w:rPr>
                <w:b/>
                <w:sz w:val="26"/>
              </w:rPr>
            </w:pPr>
            <w:r>
              <w:rPr>
                <w:b/>
                <w:spacing w:val="-5"/>
                <w:sz w:val="26"/>
              </w:rPr>
              <w:t>28</w:t>
            </w:r>
          </w:p>
          <w:p>
            <w:pPr>
              <w:pStyle w:val="TableParagraph"/>
              <w:spacing w:before="61"/>
              <w:ind w:left="601"/>
              <w:jc w:val="left"/>
              <w:rPr>
                <w:b/>
                <w:sz w:val="26"/>
              </w:rPr>
            </w:pPr>
            <w:r>
              <w:rPr>
                <w:b/>
                <w:spacing w:val="-5"/>
                <w:sz w:val="26"/>
              </w:rPr>
              <w:t>29</w:t>
            </w:r>
          </w:p>
          <w:p>
            <w:pPr>
              <w:pStyle w:val="TableParagraph"/>
              <w:spacing w:line="287" w:lineRule="exact" w:before="63"/>
              <w:ind w:left="601"/>
              <w:jc w:val="left"/>
              <w:rPr>
                <w:b/>
                <w:sz w:val="26"/>
              </w:rPr>
            </w:pPr>
            <w:r>
              <w:rPr>
                <w:b/>
                <w:spacing w:val="-5"/>
                <w:sz w:val="26"/>
              </w:rPr>
              <w:t>30</w:t>
            </w:r>
          </w:p>
        </w:tc>
        <w:tc>
          <w:tcPr>
            <w:tcW w:w="1413" w:type="dxa"/>
            <w:tcBorders>
              <w:left w:val="nil"/>
              <w:bottom w:val="single" w:sz="6" w:space="0" w:color="7F7F7F"/>
              <w:right w:val="single" w:sz="4" w:space="0" w:color="7F7F7F"/>
            </w:tcBorders>
          </w:tcPr>
          <w:p>
            <w:pPr>
              <w:pStyle w:val="TableParagraph"/>
              <w:spacing w:line="289" w:lineRule="exact" w:before="35"/>
              <w:ind w:right="92"/>
              <w:rPr>
                <w:sz w:val="26"/>
              </w:rPr>
            </w:pPr>
            <w:r>
              <w:rPr>
                <w:spacing w:val="-2"/>
                <w:sz w:val="26"/>
              </w:rPr>
              <w:t>0,0491</w:t>
            </w:r>
          </w:p>
        </w:tc>
        <w:tc>
          <w:tcPr>
            <w:tcW w:w="1412" w:type="dxa"/>
            <w:tcBorders>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0,0402</w:t>
            </w:r>
          </w:p>
        </w:tc>
        <w:tc>
          <w:tcPr>
            <w:tcW w:w="1414" w:type="dxa"/>
            <w:tcBorders>
              <w:left w:val="single" w:sz="4" w:space="0" w:color="7F7F7F"/>
              <w:bottom w:val="single" w:sz="6" w:space="0" w:color="7F7F7F"/>
              <w:right w:val="single" w:sz="4" w:space="0" w:color="7F7F7F"/>
            </w:tcBorders>
          </w:tcPr>
          <w:p>
            <w:pPr>
              <w:pStyle w:val="TableParagraph"/>
              <w:spacing w:line="289" w:lineRule="exact" w:before="35"/>
              <w:ind w:right="91"/>
              <w:rPr>
                <w:sz w:val="26"/>
              </w:rPr>
            </w:pPr>
            <w:r>
              <w:rPr>
                <w:spacing w:val="-2"/>
                <w:sz w:val="26"/>
              </w:rPr>
              <w:t>0,0329</w:t>
            </w:r>
          </w:p>
        </w:tc>
        <w:tc>
          <w:tcPr>
            <w:tcW w:w="1414" w:type="dxa"/>
            <w:tcBorders>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0,0270</w:t>
            </w:r>
          </w:p>
        </w:tc>
        <w:tc>
          <w:tcPr>
            <w:tcW w:w="1412" w:type="dxa"/>
            <w:tcBorders>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0,0222</w:t>
            </w:r>
          </w:p>
        </w:tc>
        <w:tc>
          <w:tcPr>
            <w:tcW w:w="1410" w:type="dxa"/>
            <w:tcBorders>
              <w:left w:val="single" w:sz="4" w:space="0" w:color="7F7F7F"/>
              <w:bottom w:val="single" w:sz="6" w:space="0" w:color="7F7F7F"/>
              <w:right w:val="single" w:sz="4" w:space="0" w:color="7F7F7F"/>
            </w:tcBorders>
          </w:tcPr>
          <w:p>
            <w:pPr>
              <w:pStyle w:val="TableParagraph"/>
              <w:spacing w:line="289" w:lineRule="exact" w:before="35"/>
              <w:ind w:right="88"/>
              <w:rPr>
                <w:sz w:val="26"/>
              </w:rPr>
            </w:pPr>
            <w:r>
              <w:rPr>
                <w:spacing w:val="-2"/>
                <w:sz w:val="26"/>
              </w:rPr>
              <w:t>0,0183</w:t>
            </w:r>
          </w:p>
        </w:tc>
        <w:tc>
          <w:tcPr>
            <w:tcW w:w="1412" w:type="dxa"/>
            <w:tcBorders>
              <w:left w:val="single" w:sz="4" w:space="0" w:color="7F7F7F"/>
              <w:bottom w:val="single" w:sz="6" w:space="0" w:color="7F7F7F"/>
              <w:right w:val="single" w:sz="4" w:space="0" w:color="7F7F7F"/>
            </w:tcBorders>
          </w:tcPr>
          <w:p>
            <w:pPr>
              <w:pStyle w:val="TableParagraph"/>
              <w:spacing w:line="289" w:lineRule="exact" w:before="35"/>
              <w:ind w:right="86"/>
              <w:rPr>
                <w:sz w:val="26"/>
              </w:rPr>
            </w:pPr>
            <w:r>
              <w:rPr>
                <w:spacing w:val="-2"/>
                <w:sz w:val="26"/>
              </w:rPr>
              <w:t>0,0151</w:t>
            </w:r>
          </w:p>
        </w:tc>
        <w:tc>
          <w:tcPr>
            <w:tcW w:w="1414" w:type="dxa"/>
            <w:tcBorders>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0,0125</w:t>
            </w:r>
          </w:p>
        </w:tc>
        <w:tc>
          <w:tcPr>
            <w:tcW w:w="1412" w:type="dxa"/>
            <w:tcBorders>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0,0103</w:t>
            </w:r>
          </w:p>
        </w:tc>
        <w:tc>
          <w:tcPr>
            <w:tcW w:w="1410" w:type="dxa"/>
            <w:tcBorders>
              <w:left w:val="single" w:sz="4" w:space="0" w:color="7F7F7F"/>
              <w:bottom w:val="single" w:sz="6" w:space="0" w:color="7F7F7F"/>
              <w:right w:val="single" w:sz="4" w:space="0" w:color="7F7F7F"/>
            </w:tcBorders>
          </w:tcPr>
          <w:p>
            <w:pPr>
              <w:pStyle w:val="TableParagraph"/>
              <w:spacing w:line="289" w:lineRule="exact" w:before="35"/>
              <w:ind w:right="83"/>
              <w:rPr>
                <w:sz w:val="26"/>
              </w:rPr>
            </w:pPr>
            <w:r>
              <w:rPr>
                <w:spacing w:val="-2"/>
                <w:sz w:val="26"/>
              </w:rPr>
              <w:t>0,0086</w:t>
            </w:r>
          </w:p>
        </w:tc>
        <w:tc>
          <w:tcPr>
            <w:tcW w:w="619" w:type="dxa"/>
            <w:tcBorders>
              <w:left w:val="single" w:sz="4" w:space="0" w:color="7F7F7F"/>
              <w:bottom w:val="single" w:sz="6" w:space="0" w:color="7F7F7F"/>
              <w:right w:val="nil"/>
            </w:tcBorders>
          </w:tcPr>
          <w:p>
            <w:pPr>
              <w:pStyle w:val="TableParagraph"/>
              <w:jc w:val="left"/>
              <w:rPr>
                <w:sz w:val="24"/>
              </w:rPr>
            </w:pPr>
          </w:p>
        </w:tc>
      </w:tr>
      <w:tr>
        <w:trPr>
          <w:trHeight w:val="343"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87" w:lineRule="exact" w:before="35"/>
              <w:ind w:right="92"/>
              <w:rPr>
                <w:sz w:val="26"/>
              </w:rPr>
            </w:pPr>
            <w:r>
              <w:rPr>
                <w:spacing w:val="-2"/>
                <w:sz w:val="26"/>
              </w:rPr>
              <w:t>0,0431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2"/>
              <w:rPr>
                <w:sz w:val="26"/>
              </w:rPr>
            </w:pPr>
            <w:r>
              <w:rPr>
                <w:spacing w:val="-2"/>
                <w:sz w:val="26"/>
              </w:rPr>
              <w:t>0,0349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1"/>
              <w:rPr>
                <w:sz w:val="26"/>
              </w:rPr>
            </w:pPr>
            <w:r>
              <w:rPr>
                <w:spacing w:val="-2"/>
                <w:sz w:val="26"/>
              </w:rPr>
              <w:t>0,0284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0,0231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93"/>
              <w:rPr>
                <w:sz w:val="26"/>
              </w:rPr>
            </w:pPr>
            <w:r>
              <w:rPr>
                <w:spacing w:val="-2"/>
                <w:sz w:val="26"/>
              </w:rPr>
              <w:t>0,0188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8"/>
              <w:rPr>
                <w:sz w:val="26"/>
              </w:rPr>
            </w:pPr>
            <w:r>
              <w:rPr>
                <w:spacing w:val="-2"/>
                <w:sz w:val="26"/>
              </w:rPr>
              <w:t>0,0154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6"/>
              <w:rPr>
                <w:sz w:val="26"/>
              </w:rPr>
            </w:pPr>
            <w:r>
              <w:rPr>
                <w:spacing w:val="-2"/>
                <w:sz w:val="26"/>
              </w:rPr>
              <w:t>0,0126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7"/>
              <w:rPr>
                <w:sz w:val="26"/>
              </w:rPr>
            </w:pPr>
            <w:r>
              <w:rPr>
                <w:spacing w:val="-2"/>
                <w:sz w:val="26"/>
              </w:rPr>
              <w:t>0,0103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7"/>
              <w:rPr>
                <w:sz w:val="26"/>
              </w:rPr>
            </w:pPr>
            <w:r>
              <w:rPr>
                <w:spacing w:val="-2"/>
                <w:sz w:val="26"/>
              </w:rPr>
              <w:t>0,0085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7" w:lineRule="exact" w:before="35"/>
              <w:ind w:right="83"/>
              <w:rPr>
                <w:sz w:val="26"/>
              </w:rPr>
            </w:pPr>
            <w:r>
              <w:rPr>
                <w:spacing w:val="-2"/>
                <w:sz w:val="26"/>
              </w:rPr>
              <w:t>0,0070</w:t>
            </w:r>
          </w:p>
        </w:tc>
        <w:tc>
          <w:tcPr>
            <w:tcW w:w="619"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6"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89" w:lineRule="exact" w:before="37"/>
              <w:ind w:right="92"/>
              <w:rPr>
                <w:sz w:val="26"/>
              </w:rPr>
            </w:pPr>
            <w:r>
              <w:rPr>
                <w:spacing w:val="-2"/>
                <w:sz w:val="26"/>
              </w:rPr>
              <w:t>0,0378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2"/>
              <w:rPr>
                <w:sz w:val="26"/>
              </w:rPr>
            </w:pPr>
            <w:r>
              <w:rPr>
                <w:spacing w:val="-2"/>
                <w:sz w:val="26"/>
              </w:rPr>
              <w:t>0,0304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1"/>
              <w:rPr>
                <w:sz w:val="26"/>
              </w:rPr>
            </w:pPr>
            <w:r>
              <w:rPr>
                <w:spacing w:val="-2"/>
                <w:sz w:val="26"/>
              </w:rPr>
              <w:t>0,0245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0,0197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93"/>
              <w:rPr>
                <w:sz w:val="26"/>
              </w:rPr>
            </w:pPr>
            <w:r>
              <w:rPr>
                <w:spacing w:val="-2"/>
                <w:sz w:val="26"/>
              </w:rPr>
              <w:t>0,0160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8"/>
              <w:rPr>
                <w:sz w:val="26"/>
              </w:rPr>
            </w:pPr>
            <w:r>
              <w:rPr>
                <w:spacing w:val="-2"/>
                <w:sz w:val="26"/>
              </w:rPr>
              <w:t>0,0129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6"/>
              <w:rPr>
                <w:sz w:val="26"/>
              </w:rPr>
            </w:pPr>
            <w:r>
              <w:rPr>
                <w:spacing w:val="-2"/>
                <w:sz w:val="26"/>
              </w:rPr>
              <w:t>0,0105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7"/>
              <w:rPr>
                <w:sz w:val="26"/>
              </w:rPr>
            </w:pPr>
            <w:r>
              <w:rPr>
                <w:spacing w:val="-2"/>
                <w:sz w:val="26"/>
              </w:rPr>
              <w:t>0,0085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7"/>
              <w:rPr>
                <w:sz w:val="26"/>
              </w:rPr>
            </w:pPr>
            <w:r>
              <w:rPr>
                <w:spacing w:val="-2"/>
                <w:sz w:val="26"/>
              </w:rPr>
              <w:t>0,0069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7"/>
              <w:ind w:right="83"/>
              <w:rPr>
                <w:sz w:val="26"/>
              </w:rPr>
            </w:pPr>
            <w:r>
              <w:rPr>
                <w:spacing w:val="-2"/>
                <w:sz w:val="26"/>
              </w:rPr>
              <w:t>0,0057</w:t>
            </w:r>
          </w:p>
        </w:tc>
        <w:tc>
          <w:tcPr>
            <w:tcW w:w="619"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89" w:lineRule="exact" w:before="35"/>
              <w:ind w:right="92"/>
              <w:rPr>
                <w:sz w:val="26"/>
              </w:rPr>
            </w:pPr>
            <w:r>
              <w:rPr>
                <w:spacing w:val="-2"/>
                <w:sz w:val="26"/>
              </w:rPr>
              <w:t>0,0331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0,0264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0,0211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0,0169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0,0135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8"/>
              <w:rPr>
                <w:sz w:val="26"/>
              </w:rPr>
            </w:pPr>
            <w:r>
              <w:rPr>
                <w:spacing w:val="-2"/>
                <w:sz w:val="26"/>
              </w:rPr>
              <w:t>0,0109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6"/>
              <w:rPr>
                <w:sz w:val="26"/>
              </w:rPr>
            </w:pPr>
            <w:r>
              <w:rPr>
                <w:spacing w:val="-2"/>
                <w:sz w:val="26"/>
              </w:rPr>
              <w:t>0,0087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0,0070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0,0057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3"/>
              <w:rPr>
                <w:sz w:val="26"/>
              </w:rPr>
            </w:pPr>
            <w:r>
              <w:rPr>
                <w:spacing w:val="-2"/>
                <w:sz w:val="26"/>
              </w:rPr>
              <w:t>0,0046</w:t>
            </w:r>
          </w:p>
        </w:tc>
        <w:tc>
          <w:tcPr>
            <w:tcW w:w="619"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89" w:lineRule="exact" w:before="35"/>
              <w:ind w:right="92"/>
              <w:rPr>
                <w:sz w:val="26"/>
              </w:rPr>
            </w:pPr>
            <w:r>
              <w:rPr>
                <w:spacing w:val="-2"/>
                <w:sz w:val="26"/>
              </w:rPr>
              <w:t>0,0291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0,0230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1"/>
              <w:rPr>
                <w:sz w:val="26"/>
              </w:rPr>
            </w:pPr>
            <w:r>
              <w:rPr>
                <w:spacing w:val="-2"/>
                <w:sz w:val="26"/>
              </w:rPr>
              <w:t>0,0182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0,0144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1"/>
              <w:rPr>
                <w:sz w:val="26"/>
              </w:rPr>
            </w:pPr>
            <w:r>
              <w:rPr>
                <w:spacing w:val="-2"/>
                <w:sz w:val="26"/>
              </w:rPr>
              <w:t>0,0115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8"/>
              <w:rPr>
                <w:sz w:val="26"/>
              </w:rPr>
            </w:pPr>
            <w:r>
              <w:rPr>
                <w:spacing w:val="-2"/>
                <w:sz w:val="26"/>
              </w:rPr>
              <w:t>0,0091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6"/>
              <w:rPr>
                <w:sz w:val="26"/>
              </w:rPr>
            </w:pPr>
            <w:r>
              <w:rPr>
                <w:spacing w:val="-2"/>
                <w:sz w:val="26"/>
              </w:rPr>
              <w:t>0,0073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0,0058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0,0047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3"/>
              <w:rPr>
                <w:sz w:val="26"/>
              </w:rPr>
            </w:pPr>
            <w:r>
              <w:rPr>
                <w:spacing w:val="-2"/>
                <w:sz w:val="26"/>
              </w:rPr>
              <w:t>0,0037</w:t>
            </w:r>
          </w:p>
        </w:tc>
        <w:tc>
          <w:tcPr>
            <w:tcW w:w="619"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2"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89" w:lineRule="exact" w:before="33"/>
              <w:ind w:right="92"/>
              <w:rPr>
                <w:sz w:val="26"/>
              </w:rPr>
            </w:pPr>
            <w:r>
              <w:rPr>
                <w:spacing w:val="-2"/>
                <w:sz w:val="26"/>
              </w:rPr>
              <w:t>0,0255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2"/>
              <w:rPr>
                <w:sz w:val="26"/>
              </w:rPr>
            </w:pPr>
            <w:r>
              <w:rPr>
                <w:spacing w:val="-2"/>
                <w:sz w:val="26"/>
              </w:rPr>
              <w:t>0,0200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1"/>
              <w:rPr>
                <w:sz w:val="26"/>
              </w:rPr>
            </w:pPr>
            <w:r>
              <w:rPr>
                <w:spacing w:val="-2"/>
                <w:sz w:val="26"/>
              </w:rPr>
              <w:t>0,0157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0,0123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93"/>
              <w:rPr>
                <w:sz w:val="26"/>
              </w:rPr>
            </w:pPr>
            <w:r>
              <w:rPr>
                <w:spacing w:val="-2"/>
                <w:sz w:val="26"/>
              </w:rPr>
              <w:t>0,0097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8"/>
              <w:rPr>
                <w:sz w:val="26"/>
              </w:rPr>
            </w:pPr>
            <w:r>
              <w:rPr>
                <w:spacing w:val="-2"/>
                <w:sz w:val="26"/>
              </w:rPr>
              <w:t>0,0077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6"/>
              <w:rPr>
                <w:sz w:val="26"/>
              </w:rPr>
            </w:pPr>
            <w:r>
              <w:rPr>
                <w:spacing w:val="-2"/>
                <w:sz w:val="26"/>
              </w:rPr>
              <w:t>0,0061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7"/>
              <w:rPr>
                <w:sz w:val="26"/>
              </w:rPr>
            </w:pPr>
            <w:r>
              <w:rPr>
                <w:spacing w:val="-2"/>
                <w:sz w:val="26"/>
              </w:rPr>
              <w:t>0,0048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7"/>
              <w:rPr>
                <w:sz w:val="26"/>
              </w:rPr>
            </w:pPr>
            <w:r>
              <w:rPr>
                <w:spacing w:val="-2"/>
                <w:sz w:val="26"/>
              </w:rPr>
              <w:t>0,0038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3"/>
              <w:ind w:right="83"/>
              <w:rPr>
                <w:sz w:val="26"/>
              </w:rPr>
            </w:pPr>
            <w:r>
              <w:rPr>
                <w:spacing w:val="-2"/>
                <w:sz w:val="26"/>
              </w:rPr>
              <w:t>0,0030</w:t>
            </w:r>
          </w:p>
        </w:tc>
        <w:tc>
          <w:tcPr>
            <w:tcW w:w="619"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5"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89" w:lineRule="exact" w:before="35"/>
              <w:ind w:right="92"/>
              <w:rPr>
                <w:sz w:val="26"/>
              </w:rPr>
            </w:pPr>
            <w:r>
              <w:rPr>
                <w:spacing w:val="-2"/>
                <w:sz w:val="26"/>
              </w:rPr>
              <w:t>0,0224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2"/>
              <w:rPr>
                <w:sz w:val="26"/>
              </w:rPr>
            </w:pPr>
            <w:r>
              <w:rPr>
                <w:spacing w:val="-2"/>
                <w:sz w:val="26"/>
              </w:rPr>
              <w:t>0,0174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1"/>
              <w:rPr>
                <w:sz w:val="26"/>
              </w:rPr>
            </w:pPr>
            <w:r>
              <w:rPr>
                <w:spacing w:val="-2"/>
                <w:sz w:val="26"/>
              </w:rPr>
              <w:t>0,0135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0,0105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93"/>
              <w:rPr>
                <w:sz w:val="26"/>
              </w:rPr>
            </w:pPr>
            <w:r>
              <w:rPr>
                <w:spacing w:val="-2"/>
                <w:sz w:val="26"/>
              </w:rPr>
              <w:t>0,0082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8"/>
              <w:rPr>
                <w:sz w:val="26"/>
              </w:rPr>
            </w:pPr>
            <w:r>
              <w:rPr>
                <w:spacing w:val="-2"/>
                <w:sz w:val="26"/>
              </w:rPr>
              <w:t>0,0064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6"/>
              <w:rPr>
                <w:sz w:val="26"/>
              </w:rPr>
            </w:pPr>
            <w:r>
              <w:rPr>
                <w:spacing w:val="-2"/>
                <w:sz w:val="26"/>
              </w:rPr>
              <w:t>0,0051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0,0040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7"/>
              <w:rPr>
                <w:sz w:val="26"/>
              </w:rPr>
            </w:pPr>
            <w:r>
              <w:rPr>
                <w:spacing w:val="-2"/>
                <w:sz w:val="26"/>
              </w:rPr>
              <w:t>0,0031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89" w:lineRule="exact" w:before="35"/>
              <w:ind w:right="83"/>
              <w:rPr>
                <w:sz w:val="26"/>
              </w:rPr>
            </w:pPr>
            <w:r>
              <w:rPr>
                <w:spacing w:val="-2"/>
                <w:sz w:val="26"/>
              </w:rPr>
              <w:t>0,0025</w:t>
            </w:r>
          </w:p>
        </w:tc>
        <w:tc>
          <w:tcPr>
            <w:tcW w:w="619" w:type="dxa"/>
            <w:tcBorders>
              <w:top w:val="single" w:sz="6" w:space="0" w:color="7F7F7F"/>
              <w:left w:val="single" w:sz="4" w:space="0" w:color="7F7F7F"/>
              <w:bottom w:val="single" w:sz="6" w:space="0" w:color="7F7F7F"/>
              <w:right w:val="nil"/>
            </w:tcBorders>
          </w:tcPr>
          <w:p>
            <w:pPr>
              <w:pStyle w:val="TableParagraph"/>
              <w:jc w:val="left"/>
              <w:rPr>
                <w:sz w:val="24"/>
              </w:rPr>
            </w:pPr>
          </w:p>
        </w:tc>
      </w:tr>
      <w:tr>
        <w:trPr>
          <w:trHeight w:val="346"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right w:val="single" w:sz="4" w:space="0" w:color="7F7F7F"/>
            </w:tcBorders>
          </w:tcPr>
          <w:p>
            <w:pPr>
              <w:pStyle w:val="TableParagraph"/>
              <w:spacing w:line="291" w:lineRule="exact" w:before="35"/>
              <w:ind w:right="92"/>
              <w:rPr>
                <w:sz w:val="26"/>
              </w:rPr>
            </w:pPr>
            <w:r>
              <w:rPr>
                <w:spacing w:val="-2"/>
                <w:sz w:val="26"/>
              </w:rPr>
              <w:t>0,0196</w:t>
            </w:r>
          </w:p>
        </w:tc>
        <w:tc>
          <w:tcPr>
            <w:tcW w:w="1412" w:type="dxa"/>
            <w:tcBorders>
              <w:top w:val="single" w:sz="6" w:space="0" w:color="7F7F7F"/>
              <w:left w:val="single" w:sz="4" w:space="0" w:color="7F7F7F"/>
              <w:right w:val="single" w:sz="4" w:space="0" w:color="7F7F7F"/>
            </w:tcBorders>
          </w:tcPr>
          <w:p>
            <w:pPr>
              <w:pStyle w:val="TableParagraph"/>
              <w:spacing w:line="291" w:lineRule="exact" w:before="35"/>
              <w:ind w:right="92"/>
              <w:rPr>
                <w:sz w:val="26"/>
              </w:rPr>
            </w:pPr>
            <w:r>
              <w:rPr>
                <w:spacing w:val="-2"/>
                <w:sz w:val="26"/>
              </w:rPr>
              <w:t>0,0151</w:t>
            </w:r>
          </w:p>
        </w:tc>
        <w:tc>
          <w:tcPr>
            <w:tcW w:w="1414" w:type="dxa"/>
            <w:tcBorders>
              <w:top w:val="single" w:sz="6" w:space="0" w:color="7F7F7F"/>
              <w:left w:val="single" w:sz="4" w:space="0" w:color="7F7F7F"/>
              <w:right w:val="single" w:sz="4" w:space="0" w:color="7F7F7F"/>
            </w:tcBorders>
          </w:tcPr>
          <w:p>
            <w:pPr>
              <w:pStyle w:val="TableParagraph"/>
              <w:spacing w:line="291" w:lineRule="exact" w:before="35"/>
              <w:ind w:right="93"/>
              <w:rPr>
                <w:sz w:val="26"/>
              </w:rPr>
            </w:pPr>
            <w:r>
              <w:rPr>
                <w:spacing w:val="-2"/>
                <w:sz w:val="26"/>
              </w:rPr>
              <w:t>0,0116</w:t>
            </w:r>
          </w:p>
        </w:tc>
        <w:tc>
          <w:tcPr>
            <w:tcW w:w="1414" w:type="dxa"/>
            <w:tcBorders>
              <w:top w:val="single" w:sz="6" w:space="0" w:color="7F7F7F"/>
              <w:left w:val="single" w:sz="4" w:space="0" w:color="7F7F7F"/>
              <w:right w:val="single" w:sz="4" w:space="0" w:color="7F7F7F"/>
            </w:tcBorders>
          </w:tcPr>
          <w:p>
            <w:pPr>
              <w:pStyle w:val="TableParagraph"/>
              <w:spacing w:line="291" w:lineRule="exact" w:before="35"/>
              <w:ind w:right="93"/>
              <w:rPr>
                <w:sz w:val="26"/>
              </w:rPr>
            </w:pPr>
            <w:r>
              <w:rPr>
                <w:spacing w:val="-2"/>
                <w:sz w:val="26"/>
              </w:rPr>
              <w:t>0,0090</w:t>
            </w:r>
          </w:p>
        </w:tc>
        <w:tc>
          <w:tcPr>
            <w:tcW w:w="1412" w:type="dxa"/>
            <w:tcBorders>
              <w:top w:val="single" w:sz="6" w:space="0" w:color="7F7F7F"/>
              <w:left w:val="single" w:sz="4" w:space="0" w:color="7F7F7F"/>
              <w:right w:val="single" w:sz="4" w:space="0" w:color="7F7F7F"/>
            </w:tcBorders>
          </w:tcPr>
          <w:p>
            <w:pPr>
              <w:pStyle w:val="TableParagraph"/>
              <w:spacing w:line="291" w:lineRule="exact" w:before="35"/>
              <w:ind w:right="93"/>
              <w:rPr>
                <w:sz w:val="26"/>
              </w:rPr>
            </w:pPr>
            <w:r>
              <w:rPr>
                <w:spacing w:val="-2"/>
                <w:sz w:val="26"/>
              </w:rPr>
              <w:t>0,0070</w:t>
            </w:r>
          </w:p>
        </w:tc>
        <w:tc>
          <w:tcPr>
            <w:tcW w:w="1410" w:type="dxa"/>
            <w:tcBorders>
              <w:top w:val="single" w:sz="6" w:space="0" w:color="7F7F7F"/>
              <w:left w:val="single" w:sz="4" w:space="0" w:color="7F7F7F"/>
              <w:right w:val="single" w:sz="4" w:space="0" w:color="7F7F7F"/>
            </w:tcBorders>
          </w:tcPr>
          <w:p>
            <w:pPr>
              <w:pStyle w:val="TableParagraph"/>
              <w:spacing w:line="291" w:lineRule="exact" w:before="35"/>
              <w:ind w:right="88"/>
              <w:rPr>
                <w:sz w:val="26"/>
              </w:rPr>
            </w:pPr>
            <w:r>
              <w:rPr>
                <w:spacing w:val="-2"/>
                <w:sz w:val="26"/>
              </w:rPr>
              <w:t>0,0054</w:t>
            </w:r>
          </w:p>
        </w:tc>
        <w:tc>
          <w:tcPr>
            <w:tcW w:w="1412" w:type="dxa"/>
            <w:tcBorders>
              <w:top w:val="single" w:sz="6" w:space="0" w:color="7F7F7F"/>
              <w:left w:val="single" w:sz="4" w:space="0" w:color="7F7F7F"/>
              <w:right w:val="single" w:sz="4" w:space="0" w:color="7F7F7F"/>
            </w:tcBorders>
          </w:tcPr>
          <w:p>
            <w:pPr>
              <w:pStyle w:val="TableParagraph"/>
              <w:spacing w:line="291" w:lineRule="exact" w:before="35"/>
              <w:ind w:right="86"/>
              <w:rPr>
                <w:sz w:val="26"/>
              </w:rPr>
            </w:pPr>
            <w:r>
              <w:rPr>
                <w:spacing w:val="-2"/>
                <w:sz w:val="26"/>
              </w:rPr>
              <w:t>0,0042</w:t>
            </w:r>
          </w:p>
        </w:tc>
        <w:tc>
          <w:tcPr>
            <w:tcW w:w="1414" w:type="dxa"/>
            <w:tcBorders>
              <w:top w:val="single" w:sz="6" w:space="0" w:color="7F7F7F"/>
              <w:left w:val="single" w:sz="4" w:space="0" w:color="7F7F7F"/>
              <w:right w:val="single" w:sz="4" w:space="0" w:color="7F7F7F"/>
            </w:tcBorders>
          </w:tcPr>
          <w:p>
            <w:pPr>
              <w:pStyle w:val="TableParagraph"/>
              <w:spacing w:line="291" w:lineRule="exact" w:before="35"/>
              <w:ind w:right="87"/>
              <w:rPr>
                <w:sz w:val="26"/>
              </w:rPr>
            </w:pPr>
            <w:r>
              <w:rPr>
                <w:spacing w:val="-2"/>
                <w:sz w:val="26"/>
              </w:rPr>
              <w:t>0,0033</w:t>
            </w:r>
          </w:p>
        </w:tc>
        <w:tc>
          <w:tcPr>
            <w:tcW w:w="1412" w:type="dxa"/>
            <w:tcBorders>
              <w:top w:val="single" w:sz="6" w:space="0" w:color="7F7F7F"/>
              <w:left w:val="single" w:sz="4" w:space="0" w:color="7F7F7F"/>
              <w:right w:val="single" w:sz="4" w:space="0" w:color="7F7F7F"/>
            </w:tcBorders>
          </w:tcPr>
          <w:p>
            <w:pPr>
              <w:pStyle w:val="TableParagraph"/>
              <w:spacing w:line="291" w:lineRule="exact" w:before="35"/>
              <w:ind w:right="87"/>
              <w:rPr>
                <w:sz w:val="26"/>
              </w:rPr>
            </w:pPr>
            <w:r>
              <w:rPr>
                <w:spacing w:val="-2"/>
                <w:sz w:val="26"/>
              </w:rPr>
              <w:t>0,0026</w:t>
            </w:r>
          </w:p>
        </w:tc>
        <w:tc>
          <w:tcPr>
            <w:tcW w:w="1410" w:type="dxa"/>
            <w:tcBorders>
              <w:top w:val="single" w:sz="6" w:space="0" w:color="7F7F7F"/>
              <w:left w:val="single" w:sz="4" w:space="0" w:color="7F7F7F"/>
              <w:right w:val="single" w:sz="4" w:space="0" w:color="7F7F7F"/>
            </w:tcBorders>
          </w:tcPr>
          <w:p>
            <w:pPr>
              <w:pStyle w:val="TableParagraph"/>
              <w:spacing w:line="291" w:lineRule="exact" w:before="35"/>
              <w:ind w:right="83"/>
              <w:rPr>
                <w:sz w:val="26"/>
              </w:rPr>
            </w:pPr>
            <w:r>
              <w:rPr>
                <w:spacing w:val="-2"/>
                <w:sz w:val="26"/>
              </w:rPr>
              <w:t>0,0020</w:t>
            </w:r>
          </w:p>
        </w:tc>
        <w:tc>
          <w:tcPr>
            <w:tcW w:w="619" w:type="dxa"/>
            <w:tcBorders>
              <w:top w:val="single" w:sz="6" w:space="0" w:color="7F7F7F"/>
              <w:left w:val="single" w:sz="4" w:space="0" w:color="7F7F7F"/>
              <w:right w:val="nil"/>
            </w:tcBorders>
          </w:tcPr>
          <w:p>
            <w:pPr>
              <w:pStyle w:val="TableParagraph"/>
              <w:jc w:val="left"/>
              <w:rPr>
                <w:sz w:val="24"/>
              </w:rPr>
            </w:pPr>
          </w:p>
        </w:tc>
      </w:tr>
    </w:tbl>
    <w:p>
      <w:pPr>
        <w:spacing w:after="0"/>
        <w:jc w:val="left"/>
        <w:rPr>
          <w:sz w:val="24"/>
        </w:rPr>
        <w:sectPr>
          <w:pgSz w:w="16840" w:h="11900" w:orient="landscape"/>
          <w:pgMar w:header="0" w:footer="121" w:top="1340" w:bottom="320" w:left="940" w:right="0"/>
        </w:sectPr>
      </w:pPr>
    </w:p>
    <w:p>
      <w:pPr>
        <w:pStyle w:val="BodyText"/>
        <w:spacing w:before="61"/>
        <w:ind w:left="0"/>
        <w:rPr>
          <w:b/>
        </w:rPr>
      </w:pPr>
    </w:p>
    <w:p>
      <w:pPr>
        <w:spacing w:before="0"/>
        <w:ind w:left="6366" w:right="0" w:firstLine="0"/>
        <w:jc w:val="left"/>
        <w:rPr>
          <w:b/>
          <w:sz w:val="26"/>
        </w:rPr>
      </w:pPr>
      <w:r>
        <w:rPr>
          <w:b/>
          <w:sz w:val="26"/>
        </w:rPr>
        <w:t>Bảng</w:t>
      </w:r>
      <w:r>
        <w:rPr>
          <w:sz w:val="26"/>
        </w:rPr>
        <w:t> </w:t>
      </w:r>
      <w:r>
        <w:rPr>
          <w:b/>
          <w:sz w:val="26"/>
        </w:rPr>
        <w:t>3:</w:t>
      </w:r>
      <w:r>
        <w:rPr>
          <w:spacing w:val="-6"/>
          <w:sz w:val="26"/>
        </w:rPr>
        <w:t> </w:t>
      </w:r>
      <w:r>
        <w:rPr>
          <w:b/>
          <w:sz w:val="26"/>
        </w:rPr>
        <w:t>Thừa</w:t>
      </w:r>
      <w:r>
        <w:rPr>
          <w:sz w:val="26"/>
        </w:rPr>
        <w:t> </w:t>
      </w:r>
      <w:r>
        <w:rPr>
          <w:b/>
          <w:sz w:val="26"/>
        </w:rPr>
        <w:t>số</w:t>
      </w:r>
      <w:r>
        <w:rPr>
          <w:spacing w:val="1"/>
          <w:sz w:val="26"/>
        </w:rPr>
        <w:t> </w:t>
      </w:r>
      <w:r>
        <w:rPr>
          <w:b/>
          <w:sz w:val="26"/>
        </w:rPr>
        <w:t>lãi</w:t>
      </w:r>
      <w:r>
        <w:rPr>
          <w:sz w:val="26"/>
        </w:rPr>
        <w:t> </w:t>
      </w:r>
      <w:r>
        <w:rPr>
          <w:b/>
          <w:sz w:val="26"/>
        </w:rPr>
        <w:t>suất</w:t>
      </w:r>
      <w:r>
        <w:rPr>
          <w:spacing w:val="-2"/>
          <w:sz w:val="26"/>
        </w:rPr>
        <w:t> </w:t>
      </w:r>
      <w:r>
        <w:rPr>
          <w:b/>
          <w:sz w:val="26"/>
        </w:rPr>
        <w:t>t</w:t>
      </w:r>
      <w:r>
        <w:rPr>
          <w:rFonts w:ascii="Arial" w:hAnsi="Arial"/>
          <w:b/>
          <w:sz w:val="26"/>
        </w:rPr>
        <w:t>ƣ</w:t>
      </w:r>
      <w:r>
        <w:rPr>
          <w:b/>
          <w:sz w:val="26"/>
        </w:rPr>
        <w:t>ơng</w:t>
      </w:r>
      <w:r>
        <w:rPr>
          <w:spacing w:val="1"/>
          <w:sz w:val="26"/>
        </w:rPr>
        <w:t> </w:t>
      </w:r>
      <w:r>
        <w:rPr>
          <w:b/>
          <w:sz w:val="26"/>
        </w:rPr>
        <w:t>lai</w:t>
      </w:r>
      <w:r>
        <w:rPr>
          <w:sz w:val="26"/>
        </w:rPr>
        <w:t> </w:t>
      </w:r>
      <w:r>
        <w:rPr>
          <w:b/>
          <w:sz w:val="26"/>
        </w:rPr>
        <w:t>của</w:t>
      </w:r>
      <w:r>
        <w:rPr>
          <w:spacing w:val="-2"/>
          <w:sz w:val="26"/>
        </w:rPr>
        <w:t> </w:t>
      </w:r>
      <w:r>
        <w:rPr>
          <w:b/>
          <w:sz w:val="26"/>
        </w:rPr>
        <w:t>chuỗi</w:t>
      </w:r>
      <w:r>
        <w:rPr>
          <w:spacing w:val="1"/>
          <w:sz w:val="26"/>
        </w:rPr>
        <w:t> </w:t>
      </w:r>
      <w:r>
        <w:rPr>
          <w:b/>
          <w:sz w:val="26"/>
        </w:rPr>
        <w:t>tiền</w:t>
      </w:r>
      <w:r>
        <w:rPr>
          <w:sz w:val="26"/>
        </w:rPr>
        <w:t> </w:t>
      </w:r>
      <w:r>
        <w:rPr>
          <w:b/>
          <w:sz w:val="26"/>
        </w:rPr>
        <w:t>tệ</w:t>
      </w:r>
      <w:r>
        <w:rPr>
          <w:spacing w:val="-1"/>
          <w:sz w:val="26"/>
        </w:rPr>
        <w:t> </w:t>
      </w:r>
      <w:r>
        <w:rPr>
          <w:b/>
          <w:sz w:val="26"/>
        </w:rPr>
        <w:t>đều</w:t>
      </w:r>
      <w:r>
        <w:rPr>
          <w:spacing w:val="1"/>
          <w:sz w:val="26"/>
        </w:rPr>
        <w:t> </w:t>
      </w:r>
      <w:r>
        <w:rPr>
          <w:b/>
          <w:sz w:val="26"/>
        </w:rPr>
        <w:t>FVFA</w:t>
      </w:r>
      <w:r>
        <w:rPr>
          <w:spacing w:val="-15"/>
          <w:sz w:val="26"/>
        </w:rPr>
        <w:t> </w:t>
      </w:r>
      <w:r>
        <w:rPr>
          <w:b/>
          <w:sz w:val="26"/>
        </w:rPr>
        <w:t>(i,</w:t>
      </w:r>
      <w:r>
        <w:rPr>
          <w:spacing w:val="1"/>
          <w:sz w:val="26"/>
        </w:rPr>
        <w:t> </w:t>
      </w:r>
      <w:r>
        <w:rPr>
          <w:b/>
          <w:sz w:val="26"/>
        </w:rPr>
        <w:t>n)</w:t>
      </w:r>
      <w:r>
        <w:rPr>
          <w:sz w:val="26"/>
        </w:rPr>
        <w:t> </w:t>
      </w:r>
      <w:r>
        <w:rPr>
          <w:b/>
          <w:sz w:val="26"/>
        </w:rPr>
        <w:t>=</w:t>
      </w:r>
      <w:r>
        <w:rPr>
          <w:spacing w:val="-1"/>
          <w:sz w:val="26"/>
        </w:rPr>
        <w:t> </w:t>
      </w:r>
      <w:r>
        <w:rPr>
          <w:b/>
          <w:sz w:val="26"/>
        </w:rPr>
        <w:t>[(1+i)n-</w:t>
      </w:r>
      <w:r>
        <w:rPr>
          <w:b/>
          <w:spacing w:val="-4"/>
          <w:sz w:val="26"/>
        </w:rPr>
        <w:t>1]/i</w:t>
      </w:r>
    </w:p>
    <w:p>
      <w:pPr>
        <w:pStyle w:val="BodyText"/>
        <w:spacing w:before="9" w:after="1"/>
        <w:ind w:left="0"/>
        <w:rPr>
          <w:b/>
          <w:sz w:val="7"/>
        </w:rPr>
      </w:pPr>
    </w:p>
    <w:tbl>
      <w:tblPr>
        <w:tblW w:w="0" w:type="auto"/>
        <w:jc w:val="right"/>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ayout w:type="fixed"/>
        <w:tblCellMar>
          <w:top w:w="0" w:type="dxa"/>
          <w:left w:w="0" w:type="dxa"/>
          <w:bottom w:w="0" w:type="dxa"/>
          <w:right w:w="0" w:type="dxa"/>
        </w:tblCellMar>
        <w:tblLook w:val="01E0"/>
      </w:tblPr>
      <w:tblGrid>
        <w:gridCol w:w="889"/>
        <w:gridCol w:w="1470"/>
        <w:gridCol w:w="1480"/>
        <w:gridCol w:w="1480"/>
        <w:gridCol w:w="1480"/>
        <w:gridCol w:w="1478"/>
        <w:gridCol w:w="1480"/>
        <w:gridCol w:w="1476"/>
        <w:gridCol w:w="1598"/>
        <w:gridCol w:w="1600"/>
        <w:gridCol w:w="1229"/>
      </w:tblGrid>
      <w:tr>
        <w:trPr>
          <w:trHeight w:val="272" w:hRule="atLeast"/>
        </w:trPr>
        <w:tc>
          <w:tcPr>
            <w:tcW w:w="2359" w:type="dxa"/>
            <w:gridSpan w:val="2"/>
            <w:tcBorders>
              <w:left w:val="single" w:sz="48" w:space="0" w:color="FFFF00"/>
              <w:bottom w:val="nil"/>
              <w:right w:val="nil"/>
            </w:tcBorders>
          </w:tcPr>
          <w:p>
            <w:pPr>
              <w:pStyle w:val="TableParagraph"/>
              <w:spacing w:line="243" w:lineRule="exact" w:before="9"/>
              <w:ind w:right="284"/>
              <w:rPr>
                <w:rFonts w:ascii="Calibri"/>
                <w:b/>
                <w:sz w:val="24"/>
              </w:rPr>
            </w:pPr>
            <w:r>
              <w:rPr/>
              <mc:AlternateContent>
                <mc:Choice Requires="wps">
                  <w:drawing>
                    <wp:anchor distT="0" distB="0" distL="0" distR="0" allowOverlap="1" layoutInCell="1" locked="0" behindDoc="1" simplePos="0" relativeHeight="475478528">
                      <wp:simplePos x="0" y="0"/>
                      <wp:positionH relativeFrom="column">
                        <wp:posOffset>34290</wp:posOffset>
                      </wp:positionH>
                      <wp:positionV relativeFrom="paragraph">
                        <wp:posOffset>-1577</wp:posOffset>
                      </wp:positionV>
                      <wp:extent cx="527050" cy="175260"/>
                      <wp:effectExtent l="0" t="0" r="0" b="0"/>
                      <wp:wrapNone/>
                      <wp:docPr id="726" name="Group 726"/>
                      <wp:cNvGraphicFramePr>
                        <a:graphicFrameLocks/>
                      </wp:cNvGraphicFramePr>
                      <a:graphic>
                        <a:graphicData uri="http://schemas.microsoft.com/office/word/2010/wordprocessingGroup">
                          <wpg:wgp>
                            <wpg:cNvPr id="726" name="Group 726"/>
                            <wpg:cNvGrpSpPr/>
                            <wpg:grpSpPr>
                              <a:xfrm>
                                <a:off x="0" y="0"/>
                                <a:ext cx="527050" cy="175260"/>
                                <a:chExt cx="527050" cy="175260"/>
                              </a:xfrm>
                            </wpg:grpSpPr>
                            <wps:wsp>
                              <wps:cNvPr id="727" name="Graphic 727"/>
                              <wps:cNvSpPr/>
                              <wps:spPr>
                                <a:xfrm>
                                  <a:off x="0" y="0"/>
                                  <a:ext cx="527050" cy="175260"/>
                                </a:xfrm>
                                <a:custGeom>
                                  <a:avLst/>
                                  <a:gdLst/>
                                  <a:ahLst/>
                                  <a:cxnLst/>
                                  <a:rect l="l" t="t" r="r" b="b"/>
                                  <a:pathLst>
                                    <a:path w="527050" h="175260">
                                      <a:moveTo>
                                        <a:pt x="527050" y="0"/>
                                      </a:moveTo>
                                      <a:lnTo>
                                        <a:pt x="458470" y="0"/>
                                      </a:lnTo>
                                      <a:lnTo>
                                        <a:pt x="0" y="0"/>
                                      </a:lnTo>
                                      <a:lnTo>
                                        <a:pt x="0" y="175260"/>
                                      </a:lnTo>
                                      <a:lnTo>
                                        <a:pt x="229870" y="175260"/>
                                      </a:lnTo>
                                      <a:lnTo>
                                        <a:pt x="458470" y="175260"/>
                                      </a:lnTo>
                                      <a:lnTo>
                                        <a:pt x="492760" y="175260"/>
                                      </a:lnTo>
                                      <a:lnTo>
                                        <a:pt x="527050" y="175260"/>
                                      </a:lnTo>
                                      <a:lnTo>
                                        <a:pt x="52705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2.7pt;margin-top:-.124214pt;width:41.5pt;height:13.8pt;mso-position-horizontal-relative:column;mso-position-vertical-relative:paragraph;z-index:-27837952" id="docshapegroup453" coordorigin="54,-2" coordsize="830,276">
                      <v:shape style="position:absolute;left:54;top:-3;width:830;height:276" id="docshape454" coordorigin="54,-2" coordsize="830,276" path="m884,-2l776,-2,54,-2,54,274,416,274,776,274,830,274,884,274,884,-2xe" filled="true" fillcolor="#ffff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479040">
                      <wp:simplePos x="0" y="0"/>
                      <wp:positionH relativeFrom="column">
                        <wp:posOffset>629920</wp:posOffset>
                      </wp:positionH>
                      <wp:positionV relativeFrom="paragraph">
                        <wp:posOffset>-1577</wp:posOffset>
                      </wp:positionV>
                      <wp:extent cx="802640" cy="175260"/>
                      <wp:effectExtent l="0" t="0" r="0" b="0"/>
                      <wp:wrapNone/>
                      <wp:docPr id="728" name="Group 728"/>
                      <wp:cNvGraphicFramePr>
                        <a:graphicFrameLocks/>
                      </wp:cNvGraphicFramePr>
                      <a:graphic>
                        <a:graphicData uri="http://schemas.microsoft.com/office/word/2010/wordprocessingGroup">
                          <wpg:wgp>
                            <wpg:cNvPr id="728" name="Group 728"/>
                            <wpg:cNvGrpSpPr/>
                            <wpg:grpSpPr>
                              <a:xfrm>
                                <a:off x="0" y="0"/>
                                <a:ext cx="802640" cy="175260"/>
                                <a:chExt cx="802640" cy="175260"/>
                              </a:xfrm>
                            </wpg:grpSpPr>
                            <wps:wsp>
                              <wps:cNvPr id="729" name="Graphic 729"/>
                              <wps:cNvSpPr/>
                              <wps:spPr>
                                <a:xfrm>
                                  <a:off x="0" y="0"/>
                                  <a:ext cx="802640" cy="175260"/>
                                </a:xfrm>
                                <a:custGeom>
                                  <a:avLst/>
                                  <a:gdLst/>
                                  <a:ahLst/>
                                  <a:cxnLst/>
                                  <a:rect l="l" t="t" r="r" b="b"/>
                                  <a:pathLst>
                                    <a:path w="802640" h="175260">
                                      <a:moveTo>
                                        <a:pt x="802640" y="0"/>
                                      </a:moveTo>
                                      <a:lnTo>
                                        <a:pt x="0" y="0"/>
                                      </a:lnTo>
                                      <a:lnTo>
                                        <a:pt x="0" y="175260"/>
                                      </a:lnTo>
                                      <a:lnTo>
                                        <a:pt x="401320" y="175260"/>
                                      </a:lnTo>
                                      <a:lnTo>
                                        <a:pt x="802640" y="175260"/>
                                      </a:lnTo>
                                      <a:lnTo>
                                        <a:pt x="80264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9.600002pt;margin-top:-.124214pt;width:63.2pt;height:13.8pt;mso-position-horizontal-relative:column;mso-position-vertical-relative:paragraph;z-index:-27837440" id="docshapegroup455" coordorigin="992,-2" coordsize="1264,276">
                      <v:shape style="position:absolute;left:992;top:-3;width:1264;height:276" id="docshape456" coordorigin="992,-2" coordsize="1264,276" path="m2256,-2l992,-2,992,274,1624,274,2256,274,2256,-2xe" filled="true" fillcolor="#ffff00" stroked="false">
                        <v:path arrowok="t"/>
                        <v:fill type="solid"/>
                      </v:shape>
                      <w10:wrap type="none"/>
                    </v:group>
                  </w:pict>
                </mc:Fallback>
              </mc:AlternateContent>
            </w:r>
            <w:r>
              <w:rPr>
                <w:rFonts w:ascii="Calibri"/>
                <w:b/>
                <w:spacing w:val="-5"/>
                <w:sz w:val="24"/>
              </w:rPr>
              <w:t>1%</w:t>
            </w:r>
          </w:p>
        </w:tc>
        <w:tc>
          <w:tcPr>
            <w:tcW w:w="1480" w:type="dxa"/>
            <w:tcBorders>
              <w:left w:val="nil"/>
              <w:bottom w:val="single" w:sz="6" w:space="0" w:color="000000"/>
              <w:right w:val="nil"/>
            </w:tcBorders>
          </w:tcPr>
          <w:p>
            <w:pPr>
              <w:pStyle w:val="TableParagraph"/>
              <w:spacing w:line="243" w:lineRule="exact" w:before="9"/>
              <w:ind w:left="894"/>
              <w:jc w:val="left"/>
              <w:rPr>
                <w:rFonts w:ascii="Calibri"/>
                <w:b/>
                <w:sz w:val="24"/>
              </w:rPr>
            </w:pPr>
            <w:r>
              <w:rPr/>
              <mc:AlternateContent>
                <mc:Choice Requires="wps">
                  <w:drawing>
                    <wp:anchor distT="0" distB="0" distL="0" distR="0" allowOverlap="1" layoutInCell="1" locked="0" behindDoc="1" simplePos="0" relativeHeight="475479552">
                      <wp:simplePos x="0" y="0"/>
                      <wp:positionH relativeFrom="column">
                        <wp:posOffset>70485</wp:posOffset>
                      </wp:positionH>
                      <wp:positionV relativeFrom="paragraph">
                        <wp:posOffset>-1577</wp:posOffset>
                      </wp:positionV>
                      <wp:extent cx="800100" cy="175260"/>
                      <wp:effectExtent l="0" t="0" r="0" b="0"/>
                      <wp:wrapNone/>
                      <wp:docPr id="730" name="Group 730"/>
                      <wp:cNvGraphicFramePr>
                        <a:graphicFrameLocks/>
                      </wp:cNvGraphicFramePr>
                      <a:graphic>
                        <a:graphicData uri="http://schemas.microsoft.com/office/word/2010/wordprocessingGroup">
                          <wpg:wgp>
                            <wpg:cNvPr id="730" name="Group 730"/>
                            <wpg:cNvGrpSpPr/>
                            <wpg:grpSpPr>
                              <a:xfrm>
                                <a:off x="0" y="0"/>
                                <a:ext cx="800100" cy="175260"/>
                                <a:chExt cx="800100" cy="175260"/>
                              </a:xfrm>
                            </wpg:grpSpPr>
                            <wps:wsp>
                              <wps:cNvPr id="731" name="Graphic 731"/>
                              <wps:cNvSpPr/>
                              <wps:spPr>
                                <a:xfrm>
                                  <a:off x="0" y="0"/>
                                  <a:ext cx="800100" cy="175260"/>
                                </a:xfrm>
                                <a:custGeom>
                                  <a:avLst/>
                                  <a:gdLst/>
                                  <a:ahLst/>
                                  <a:cxnLst/>
                                  <a:rect l="l" t="t" r="r" b="b"/>
                                  <a:pathLst>
                                    <a:path w="800100" h="175260">
                                      <a:moveTo>
                                        <a:pt x="800100" y="0"/>
                                      </a:moveTo>
                                      <a:lnTo>
                                        <a:pt x="0" y="0"/>
                                      </a:lnTo>
                                      <a:lnTo>
                                        <a:pt x="0" y="175260"/>
                                      </a:lnTo>
                                      <a:lnTo>
                                        <a:pt x="400050" y="175260"/>
                                      </a:lnTo>
                                      <a:lnTo>
                                        <a:pt x="800100" y="175260"/>
                                      </a:lnTo>
                                      <a:lnTo>
                                        <a:pt x="8001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55pt;margin-top:-.124214pt;width:63pt;height:13.8pt;mso-position-horizontal-relative:column;mso-position-vertical-relative:paragraph;z-index:-27836928" id="docshapegroup457" coordorigin="111,-2" coordsize="1260,276">
                      <v:shape style="position:absolute;left:111;top:-3;width:1260;height:276" id="docshape458" coordorigin="111,-2" coordsize="1260,276" path="m1371,-2l111,-2,111,274,741,274,1371,274,1371,-2xe" filled="true" fillcolor="#ffff00" stroked="false">
                        <v:path arrowok="t"/>
                        <v:fill type="solid"/>
                      </v:shape>
                      <w10:wrap type="none"/>
                    </v:group>
                  </w:pict>
                </mc:Fallback>
              </mc:AlternateContent>
            </w:r>
            <w:r>
              <w:rPr>
                <w:rFonts w:ascii="Calibri"/>
                <w:b/>
                <w:spacing w:val="-5"/>
                <w:sz w:val="24"/>
              </w:rPr>
              <w:t>2%</w:t>
            </w:r>
          </w:p>
        </w:tc>
        <w:tc>
          <w:tcPr>
            <w:tcW w:w="1480" w:type="dxa"/>
            <w:tcBorders>
              <w:left w:val="nil"/>
              <w:bottom w:val="single" w:sz="6" w:space="0" w:color="000000"/>
              <w:right w:val="nil"/>
            </w:tcBorders>
          </w:tcPr>
          <w:p>
            <w:pPr>
              <w:pStyle w:val="TableParagraph"/>
              <w:spacing w:line="243" w:lineRule="exact" w:before="9"/>
              <w:ind w:left="892"/>
              <w:jc w:val="left"/>
              <w:rPr>
                <w:rFonts w:ascii="Calibri"/>
                <w:b/>
                <w:sz w:val="24"/>
              </w:rPr>
            </w:pPr>
            <w:r>
              <w:rPr/>
              <mc:AlternateContent>
                <mc:Choice Requires="wps">
                  <w:drawing>
                    <wp:anchor distT="0" distB="0" distL="0" distR="0" allowOverlap="1" layoutInCell="1" locked="0" behindDoc="1" simplePos="0" relativeHeight="475480064">
                      <wp:simplePos x="0" y="0"/>
                      <wp:positionH relativeFrom="column">
                        <wp:posOffset>67944</wp:posOffset>
                      </wp:positionH>
                      <wp:positionV relativeFrom="paragraph">
                        <wp:posOffset>-1577</wp:posOffset>
                      </wp:positionV>
                      <wp:extent cx="802640" cy="175260"/>
                      <wp:effectExtent l="0" t="0" r="0" b="0"/>
                      <wp:wrapNone/>
                      <wp:docPr id="732" name="Group 732"/>
                      <wp:cNvGraphicFramePr>
                        <a:graphicFrameLocks/>
                      </wp:cNvGraphicFramePr>
                      <a:graphic>
                        <a:graphicData uri="http://schemas.microsoft.com/office/word/2010/wordprocessingGroup">
                          <wpg:wgp>
                            <wpg:cNvPr id="732" name="Group 732"/>
                            <wpg:cNvGrpSpPr/>
                            <wpg:grpSpPr>
                              <a:xfrm>
                                <a:off x="0" y="0"/>
                                <a:ext cx="802640" cy="175260"/>
                                <a:chExt cx="802640" cy="175260"/>
                              </a:xfrm>
                            </wpg:grpSpPr>
                            <wps:wsp>
                              <wps:cNvPr id="733" name="Graphic 733"/>
                              <wps:cNvSpPr/>
                              <wps:spPr>
                                <a:xfrm>
                                  <a:off x="0" y="0"/>
                                  <a:ext cx="802640" cy="175260"/>
                                </a:xfrm>
                                <a:custGeom>
                                  <a:avLst/>
                                  <a:gdLst/>
                                  <a:ahLst/>
                                  <a:cxnLst/>
                                  <a:rect l="l" t="t" r="r" b="b"/>
                                  <a:pathLst>
                                    <a:path w="802640" h="175260">
                                      <a:moveTo>
                                        <a:pt x="802640" y="0"/>
                                      </a:moveTo>
                                      <a:lnTo>
                                        <a:pt x="0" y="0"/>
                                      </a:lnTo>
                                      <a:lnTo>
                                        <a:pt x="0" y="175260"/>
                                      </a:lnTo>
                                      <a:lnTo>
                                        <a:pt x="401320" y="175260"/>
                                      </a:lnTo>
                                      <a:lnTo>
                                        <a:pt x="802640" y="175260"/>
                                      </a:lnTo>
                                      <a:lnTo>
                                        <a:pt x="80264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35pt;margin-top:-.124214pt;width:63.2pt;height:13.8pt;mso-position-horizontal-relative:column;mso-position-vertical-relative:paragraph;z-index:-27836416" id="docshapegroup459" coordorigin="107,-2" coordsize="1264,276">
                      <v:shape style="position:absolute;left:107;top:-3;width:1264;height:276" id="docshape460" coordorigin="107,-2" coordsize="1264,276" path="m1371,-2l107,-2,107,274,739,274,1371,274,1371,-2xe" filled="true" fillcolor="#ffff00" stroked="false">
                        <v:path arrowok="t"/>
                        <v:fill type="solid"/>
                      </v:shape>
                      <w10:wrap type="none"/>
                    </v:group>
                  </w:pict>
                </mc:Fallback>
              </mc:AlternateContent>
            </w:r>
            <w:r>
              <w:rPr>
                <w:rFonts w:ascii="Calibri"/>
                <w:b/>
                <w:spacing w:val="-5"/>
                <w:sz w:val="24"/>
              </w:rPr>
              <w:t>3%</w:t>
            </w:r>
          </w:p>
        </w:tc>
        <w:tc>
          <w:tcPr>
            <w:tcW w:w="1480" w:type="dxa"/>
            <w:tcBorders>
              <w:left w:val="nil"/>
              <w:bottom w:val="single" w:sz="6" w:space="0" w:color="000000"/>
              <w:right w:val="nil"/>
            </w:tcBorders>
          </w:tcPr>
          <w:p>
            <w:pPr>
              <w:pStyle w:val="TableParagraph"/>
              <w:spacing w:line="243" w:lineRule="exact" w:before="9"/>
              <w:ind w:left="890"/>
              <w:jc w:val="left"/>
              <w:rPr>
                <w:rFonts w:ascii="Calibri"/>
                <w:b/>
                <w:sz w:val="24"/>
              </w:rPr>
            </w:pPr>
            <w:r>
              <w:rPr/>
              <mc:AlternateContent>
                <mc:Choice Requires="wps">
                  <w:drawing>
                    <wp:anchor distT="0" distB="0" distL="0" distR="0" allowOverlap="1" layoutInCell="1" locked="0" behindDoc="1" simplePos="0" relativeHeight="475480576">
                      <wp:simplePos x="0" y="0"/>
                      <wp:positionH relativeFrom="column">
                        <wp:posOffset>67944</wp:posOffset>
                      </wp:positionH>
                      <wp:positionV relativeFrom="paragraph">
                        <wp:posOffset>-1577</wp:posOffset>
                      </wp:positionV>
                      <wp:extent cx="801370" cy="175260"/>
                      <wp:effectExtent l="0" t="0" r="0" b="0"/>
                      <wp:wrapNone/>
                      <wp:docPr id="734" name="Group 734"/>
                      <wp:cNvGraphicFramePr>
                        <a:graphicFrameLocks/>
                      </wp:cNvGraphicFramePr>
                      <a:graphic>
                        <a:graphicData uri="http://schemas.microsoft.com/office/word/2010/wordprocessingGroup">
                          <wpg:wgp>
                            <wpg:cNvPr id="734" name="Group 734"/>
                            <wpg:cNvGrpSpPr/>
                            <wpg:grpSpPr>
                              <a:xfrm>
                                <a:off x="0" y="0"/>
                                <a:ext cx="801370" cy="175260"/>
                                <a:chExt cx="801370" cy="175260"/>
                              </a:xfrm>
                            </wpg:grpSpPr>
                            <wps:wsp>
                              <wps:cNvPr id="735" name="Graphic 735"/>
                              <wps:cNvSpPr/>
                              <wps:spPr>
                                <a:xfrm>
                                  <a:off x="0" y="0"/>
                                  <a:ext cx="801370" cy="175260"/>
                                </a:xfrm>
                                <a:custGeom>
                                  <a:avLst/>
                                  <a:gdLst/>
                                  <a:ahLst/>
                                  <a:cxnLst/>
                                  <a:rect l="l" t="t" r="r" b="b"/>
                                  <a:pathLst>
                                    <a:path w="801370" h="175260">
                                      <a:moveTo>
                                        <a:pt x="801370" y="0"/>
                                      </a:moveTo>
                                      <a:lnTo>
                                        <a:pt x="0" y="0"/>
                                      </a:lnTo>
                                      <a:lnTo>
                                        <a:pt x="0" y="175260"/>
                                      </a:lnTo>
                                      <a:lnTo>
                                        <a:pt x="401320" y="175260"/>
                                      </a:lnTo>
                                      <a:lnTo>
                                        <a:pt x="801370" y="175260"/>
                                      </a:lnTo>
                                      <a:lnTo>
                                        <a:pt x="8013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35pt;margin-top:-.124214pt;width:63.1pt;height:13.8pt;mso-position-horizontal-relative:column;mso-position-vertical-relative:paragraph;z-index:-27835904" id="docshapegroup461" coordorigin="107,-2" coordsize="1262,276">
                      <v:shape style="position:absolute;left:107;top:-3;width:1262;height:276" id="docshape462" coordorigin="107,-2" coordsize="1262,276" path="m1369,-2l107,-2,107,274,739,274,1369,274,1369,-2xe" filled="true" fillcolor="#ffff00" stroked="false">
                        <v:path arrowok="t"/>
                        <v:fill type="solid"/>
                      </v:shape>
                      <w10:wrap type="none"/>
                    </v:group>
                  </w:pict>
                </mc:Fallback>
              </mc:AlternateContent>
            </w:r>
            <w:r>
              <w:rPr>
                <w:rFonts w:ascii="Calibri"/>
                <w:b/>
                <w:spacing w:val="-5"/>
                <w:sz w:val="24"/>
              </w:rPr>
              <w:t>4%</w:t>
            </w:r>
          </w:p>
        </w:tc>
        <w:tc>
          <w:tcPr>
            <w:tcW w:w="1478" w:type="dxa"/>
            <w:tcBorders>
              <w:left w:val="nil"/>
              <w:bottom w:val="single" w:sz="6" w:space="0" w:color="000000"/>
              <w:right w:val="nil"/>
            </w:tcBorders>
          </w:tcPr>
          <w:p>
            <w:pPr>
              <w:pStyle w:val="TableParagraph"/>
              <w:spacing w:line="243" w:lineRule="exact" w:before="9"/>
              <w:ind w:left="888"/>
              <w:jc w:val="left"/>
              <w:rPr>
                <w:rFonts w:ascii="Calibri"/>
                <w:b/>
                <w:sz w:val="24"/>
              </w:rPr>
            </w:pPr>
            <w:r>
              <w:rPr/>
              <mc:AlternateContent>
                <mc:Choice Requires="wps">
                  <w:drawing>
                    <wp:anchor distT="0" distB="0" distL="0" distR="0" allowOverlap="1" layoutInCell="1" locked="0" behindDoc="1" simplePos="0" relativeHeight="475481088">
                      <wp:simplePos x="0" y="0"/>
                      <wp:positionH relativeFrom="column">
                        <wp:posOffset>66675</wp:posOffset>
                      </wp:positionH>
                      <wp:positionV relativeFrom="paragraph">
                        <wp:posOffset>-1577</wp:posOffset>
                      </wp:positionV>
                      <wp:extent cx="801370" cy="175260"/>
                      <wp:effectExtent l="0" t="0" r="0" b="0"/>
                      <wp:wrapNone/>
                      <wp:docPr id="736" name="Group 736"/>
                      <wp:cNvGraphicFramePr>
                        <a:graphicFrameLocks/>
                      </wp:cNvGraphicFramePr>
                      <a:graphic>
                        <a:graphicData uri="http://schemas.microsoft.com/office/word/2010/wordprocessingGroup">
                          <wpg:wgp>
                            <wpg:cNvPr id="736" name="Group 736"/>
                            <wpg:cNvGrpSpPr/>
                            <wpg:grpSpPr>
                              <a:xfrm>
                                <a:off x="0" y="0"/>
                                <a:ext cx="801370" cy="175260"/>
                                <a:chExt cx="801370" cy="175260"/>
                              </a:xfrm>
                            </wpg:grpSpPr>
                            <wps:wsp>
                              <wps:cNvPr id="737" name="Graphic 737"/>
                              <wps:cNvSpPr/>
                              <wps:spPr>
                                <a:xfrm>
                                  <a:off x="0" y="0"/>
                                  <a:ext cx="801370" cy="175260"/>
                                </a:xfrm>
                                <a:custGeom>
                                  <a:avLst/>
                                  <a:gdLst/>
                                  <a:ahLst/>
                                  <a:cxnLst/>
                                  <a:rect l="l" t="t" r="r" b="b"/>
                                  <a:pathLst>
                                    <a:path w="801370" h="175260">
                                      <a:moveTo>
                                        <a:pt x="801370" y="0"/>
                                      </a:moveTo>
                                      <a:lnTo>
                                        <a:pt x="0" y="0"/>
                                      </a:lnTo>
                                      <a:lnTo>
                                        <a:pt x="0" y="175260"/>
                                      </a:lnTo>
                                      <a:lnTo>
                                        <a:pt x="401320" y="175260"/>
                                      </a:lnTo>
                                      <a:lnTo>
                                        <a:pt x="801370" y="175260"/>
                                      </a:lnTo>
                                      <a:lnTo>
                                        <a:pt x="8013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25pt;margin-top:-.124214pt;width:63.1pt;height:13.8pt;mso-position-horizontal-relative:column;mso-position-vertical-relative:paragraph;z-index:-27835392" id="docshapegroup463" coordorigin="105,-2" coordsize="1262,276">
                      <v:shape style="position:absolute;left:105;top:-3;width:1262;height:276" id="docshape464" coordorigin="105,-2" coordsize="1262,276" path="m1367,-2l105,-2,105,274,737,274,1367,274,1367,-2xe" filled="true" fillcolor="#ffff00" stroked="false">
                        <v:path arrowok="t"/>
                        <v:fill type="solid"/>
                      </v:shape>
                      <w10:wrap type="none"/>
                    </v:group>
                  </w:pict>
                </mc:Fallback>
              </mc:AlternateContent>
            </w:r>
            <w:r>
              <w:rPr>
                <w:rFonts w:ascii="Calibri"/>
                <w:b/>
                <w:spacing w:val="-5"/>
                <w:sz w:val="24"/>
              </w:rPr>
              <w:t>5%</w:t>
            </w:r>
          </w:p>
        </w:tc>
        <w:tc>
          <w:tcPr>
            <w:tcW w:w="1480" w:type="dxa"/>
            <w:tcBorders>
              <w:left w:val="nil"/>
              <w:bottom w:val="single" w:sz="6" w:space="0" w:color="000000"/>
              <w:right w:val="nil"/>
            </w:tcBorders>
          </w:tcPr>
          <w:p>
            <w:pPr>
              <w:pStyle w:val="TableParagraph"/>
              <w:spacing w:line="243" w:lineRule="exact" w:before="9"/>
              <w:ind w:left="888"/>
              <w:jc w:val="left"/>
              <w:rPr>
                <w:rFonts w:ascii="Calibri"/>
                <w:b/>
                <w:sz w:val="24"/>
              </w:rPr>
            </w:pPr>
            <w:r>
              <w:rPr/>
              <mc:AlternateContent>
                <mc:Choice Requires="wps">
                  <w:drawing>
                    <wp:anchor distT="0" distB="0" distL="0" distR="0" allowOverlap="1" layoutInCell="1" locked="0" behindDoc="1" simplePos="0" relativeHeight="475481600">
                      <wp:simplePos x="0" y="0"/>
                      <wp:positionH relativeFrom="column">
                        <wp:posOffset>66675</wp:posOffset>
                      </wp:positionH>
                      <wp:positionV relativeFrom="paragraph">
                        <wp:posOffset>-1577</wp:posOffset>
                      </wp:positionV>
                      <wp:extent cx="802640" cy="175260"/>
                      <wp:effectExtent l="0" t="0" r="0" b="0"/>
                      <wp:wrapNone/>
                      <wp:docPr id="738" name="Group 738"/>
                      <wp:cNvGraphicFramePr>
                        <a:graphicFrameLocks/>
                      </wp:cNvGraphicFramePr>
                      <a:graphic>
                        <a:graphicData uri="http://schemas.microsoft.com/office/word/2010/wordprocessingGroup">
                          <wpg:wgp>
                            <wpg:cNvPr id="738" name="Group 738"/>
                            <wpg:cNvGrpSpPr/>
                            <wpg:grpSpPr>
                              <a:xfrm>
                                <a:off x="0" y="0"/>
                                <a:ext cx="802640" cy="175260"/>
                                <a:chExt cx="802640" cy="175260"/>
                              </a:xfrm>
                            </wpg:grpSpPr>
                            <wps:wsp>
                              <wps:cNvPr id="739" name="Graphic 739"/>
                              <wps:cNvSpPr/>
                              <wps:spPr>
                                <a:xfrm>
                                  <a:off x="0" y="0"/>
                                  <a:ext cx="802640" cy="175260"/>
                                </a:xfrm>
                                <a:custGeom>
                                  <a:avLst/>
                                  <a:gdLst/>
                                  <a:ahLst/>
                                  <a:cxnLst/>
                                  <a:rect l="l" t="t" r="r" b="b"/>
                                  <a:pathLst>
                                    <a:path w="802640" h="175260">
                                      <a:moveTo>
                                        <a:pt x="802640" y="0"/>
                                      </a:moveTo>
                                      <a:lnTo>
                                        <a:pt x="0" y="0"/>
                                      </a:lnTo>
                                      <a:lnTo>
                                        <a:pt x="0" y="175260"/>
                                      </a:lnTo>
                                      <a:lnTo>
                                        <a:pt x="401320" y="175260"/>
                                      </a:lnTo>
                                      <a:lnTo>
                                        <a:pt x="802640" y="175260"/>
                                      </a:lnTo>
                                      <a:lnTo>
                                        <a:pt x="80264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25pt;margin-top:-.124214pt;width:63.2pt;height:13.8pt;mso-position-horizontal-relative:column;mso-position-vertical-relative:paragraph;z-index:-27834880" id="docshapegroup465" coordorigin="105,-2" coordsize="1264,276">
                      <v:shape style="position:absolute;left:105;top:-3;width:1264;height:276" id="docshape466" coordorigin="105,-2" coordsize="1264,276" path="m1369,-2l105,-2,105,274,737,274,1369,274,1369,-2xe" filled="true" fillcolor="#ffff00" stroked="false">
                        <v:path arrowok="t"/>
                        <v:fill type="solid"/>
                      </v:shape>
                      <w10:wrap type="none"/>
                    </v:group>
                  </w:pict>
                </mc:Fallback>
              </mc:AlternateContent>
            </w:r>
            <w:r>
              <w:rPr>
                <w:rFonts w:ascii="Calibri"/>
                <w:b/>
                <w:spacing w:val="-5"/>
                <w:sz w:val="24"/>
              </w:rPr>
              <w:t>6%</w:t>
            </w:r>
          </w:p>
        </w:tc>
        <w:tc>
          <w:tcPr>
            <w:tcW w:w="1476" w:type="dxa"/>
            <w:tcBorders>
              <w:left w:val="nil"/>
              <w:bottom w:val="single" w:sz="6" w:space="0" w:color="000000"/>
              <w:right w:val="nil"/>
            </w:tcBorders>
          </w:tcPr>
          <w:p>
            <w:pPr>
              <w:pStyle w:val="TableParagraph"/>
              <w:spacing w:line="243" w:lineRule="exact" w:before="9"/>
              <w:ind w:left="888"/>
              <w:jc w:val="left"/>
              <w:rPr>
                <w:rFonts w:ascii="Calibri"/>
                <w:b/>
                <w:sz w:val="24"/>
              </w:rPr>
            </w:pPr>
            <w:r>
              <w:rPr/>
              <mc:AlternateContent>
                <mc:Choice Requires="wps">
                  <w:drawing>
                    <wp:anchor distT="0" distB="0" distL="0" distR="0" allowOverlap="1" layoutInCell="1" locked="0" behindDoc="1" simplePos="0" relativeHeight="475482112">
                      <wp:simplePos x="0" y="0"/>
                      <wp:positionH relativeFrom="column">
                        <wp:posOffset>66675</wp:posOffset>
                      </wp:positionH>
                      <wp:positionV relativeFrom="paragraph">
                        <wp:posOffset>-1577</wp:posOffset>
                      </wp:positionV>
                      <wp:extent cx="801370" cy="175260"/>
                      <wp:effectExtent l="0" t="0" r="0" b="0"/>
                      <wp:wrapNone/>
                      <wp:docPr id="740" name="Group 740"/>
                      <wp:cNvGraphicFramePr>
                        <a:graphicFrameLocks/>
                      </wp:cNvGraphicFramePr>
                      <a:graphic>
                        <a:graphicData uri="http://schemas.microsoft.com/office/word/2010/wordprocessingGroup">
                          <wpg:wgp>
                            <wpg:cNvPr id="740" name="Group 740"/>
                            <wpg:cNvGrpSpPr/>
                            <wpg:grpSpPr>
                              <a:xfrm>
                                <a:off x="0" y="0"/>
                                <a:ext cx="801370" cy="175260"/>
                                <a:chExt cx="801370" cy="175260"/>
                              </a:xfrm>
                            </wpg:grpSpPr>
                            <wps:wsp>
                              <wps:cNvPr id="741" name="Graphic 741"/>
                              <wps:cNvSpPr/>
                              <wps:spPr>
                                <a:xfrm>
                                  <a:off x="0" y="0"/>
                                  <a:ext cx="801370" cy="175260"/>
                                </a:xfrm>
                                <a:custGeom>
                                  <a:avLst/>
                                  <a:gdLst/>
                                  <a:ahLst/>
                                  <a:cxnLst/>
                                  <a:rect l="l" t="t" r="r" b="b"/>
                                  <a:pathLst>
                                    <a:path w="801370" h="175260">
                                      <a:moveTo>
                                        <a:pt x="801370" y="0"/>
                                      </a:moveTo>
                                      <a:lnTo>
                                        <a:pt x="0" y="0"/>
                                      </a:lnTo>
                                      <a:lnTo>
                                        <a:pt x="0" y="175260"/>
                                      </a:lnTo>
                                      <a:lnTo>
                                        <a:pt x="401320" y="175260"/>
                                      </a:lnTo>
                                      <a:lnTo>
                                        <a:pt x="801370" y="175260"/>
                                      </a:lnTo>
                                      <a:lnTo>
                                        <a:pt x="8013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25pt;margin-top:-.124214pt;width:63.1pt;height:13.8pt;mso-position-horizontal-relative:column;mso-position-vertical-relative:paragraph;z-index:-27834368" id="docshapegroup467" coordorigin="105,-2" coordsize="1262,276">
                      <v:shape style="position:absolute;left:105;top:-3;width:1262;height:276" id="docshape468" coordorigin="105,-2" coordsize="1262,276" path="m1367,-2l105,-2,105,274,737,274,1367,274,1367,-2xe" filled="true" fillcolor="#ffff00" stroked="false">
                        <v:path arrowok="t"/>
                        <v:fill type="solid"/>
                      </v:shape>
                      <w10:wrap type="none"/>
                    </v:group>
                  </w:pict>
                </mc:Fallback>
              </mc:AlternateContent>
            </w:r>
            <w:r>
              <w:rPr>
                <w:rFonts w:ascii="Calibri"/>
                <w:b/>
                <w:spacing w:val="-5"/>
                <w:sz w:val="24"/>
              </w:rPr>
              <w:t>7%</w:t>
            </w:r>
          </w:p>
        </w:tc>
        <w:tc>
          <w:tcPr>
            <w:tcW w:w="1598" w:type="dxa"/>
            <w:tcBorders>
              <w:left w:val="nil"/>
              <w:bottom w:val="single" w:sz="6" w:space="0" w:color="000000"/>
              <w:right w:val="nil"/>
            </w:tcBorders>
          </w:tcPr>
          <w:p>
            <w:pPr>
              <w:pStyle w:val="TableParagraph"/>
              <w:spacing w:line="243" w:lineRule="exact" w:before="9"/>
              <w:ind w:left="950"/>
              <w:jc w:val="left"/>
              <w:rPr>
                <w:rFonts w:ascii="Calibri"/>
                <w:b/>
                <w:sz w:val="24"/>
              </w:rPr>
            </w:pPr>
            <w:r>
              <w:rPr/>
              <mc:AlternateContent>
                <mc:Choice Requires="wps">
                  <w:drawing>
                    <wp:anchor distT="0" distB="0" distL="0" distR="0" allowOverlap="1" layoutInCell="1" locked="0" behindDoc="1" simplePos="0" relativeHeight="475482624">
                      <wp:simplePos x="0" y="0"/>
                      <wp:positionH relativeFrom="column">
                        <wp:posOffset>67944</wp:posOffset>
                      </wp:positionH>
                      <wp:positionV relativeFrom="paragraph">
                        <wp:posOffset>-1577</wp:posOffset>
                      </wp:positionV>
                      <wp:extent cx="876300" cy="175260"/>
                      <wp:effectExtent l="0" t="0" r="0" b="0"/>
                      <wp:wrapNone/>
                      <wp:docPr id="742" name="Group 742"/>
                      <wp:cNvGraphicFramePr>
                        <a:graphicFrameLocks/>
                      </wp:cNvGraphicFramePr>
                      <a:graphic>
                        <a:graphicData uri="http://schemas.microsoft.com/office/word/2010/wordprocessingGroup">
                          <wpg:wgp>
                            <wpg:cNvPr id="742" name="Group 742"/>
                            <wpg:cNvGrpSpPr/>
                            <wpg:grpSpPr>
                              <a:xfrm>
                                <a:off x="0" y="0"/>
                                <a:ext cx="876300" cy="175260"/>
                                <a:chExt cx="876300" cy="175260"/>
                              </a:xfrm>
                            </wpg:grpSpPr>
                            <wps:wsp>
                              <wps:cNvPr id="743" name="Graphic 743"/>
                              <wps:cNvSpPr/>
                              <wps:spPr>
                                <a:xfrm>
                                  <a:off x="0" y="0"/>
                                  <a:ext cx="876300" cy="175260"/>
                                </a:xfrm>
                                <a:custGeom>
                                  <a:avLst/>
                                  <a:gdLst/>
                                  <a:ahLst/>
                                  <a:cxnLst/>
                                  <a:rect l="l" t="t" r="r" b="b"/>
                                  <a:pathLst>
                                    <a:path w="876300" h="175260">
                                      <a:moveTo>
                                        <a:pt x="876300" y="0"/>
                                      </a:moveTo>
                                      <a:lnTo>
                                        <a:pt x="0" y="0"/>
                                      </a:lnTo>
                                      <a:lnTo>
                                        <a:pt x="0" y="175260"/>
                                      </a:lnTo>
                                      <a:lnTo>
                                        <a:pt x="438150" y="175260"/>
                                      </a:lnTo>
                                      <a:lnTo>
                                        <a:pt x="876300" y="175260"/>
                                      </a:lnTo>
                                      <a:lnTo>
                                        <a:pt x="8763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35pt;margin-top:-.124214pt;width:69pt;height:13.8pt;mso-position-horizontal-relative:column;mso-position-vertical-relative:paragraph;z-index:-27833856" id="docshapegroup469" coordorigin="107,-2" coordsize="1380,276">
                      <v:shape style="position:absolute;left:107;top:-3;width:1380;height:276" id="docshape470" coordorigin="107,-2" coordsize="1380,276" path="m1487,-2l107,-2,107,274,797,274,1487,274,1487,-2xe" filled="true" fillcolor="#ffff00" stroked="false">
                        <v:path arrowok="t"/>
                        <v:fill type="solid"/>
                      </v:shape>
                      <w10:wrap type="none"/>
                    </v:group>
                  </w:pict>
                </mc:Fallback>
              </mc:AlternateContent>
            </w:r>
            <w:r>
              <w:rPr>
                <w:rFonts w:ascii="Calibri"/>
                <w:b/>
                <w:spacing w:val="-5"/>
                <w:sz w:val="24"/>
              </w:rPr>
              <w:t>8%</w:t>
            </w:r>
          </w:p>
        </w:tc>
        <w:tc>
          <w:tcPr>
            <w:tcW w:w="2829" w:type="dxa"/>
            <w:gridSpan w:val="2"/>
            <w:tcBorders>
              <w:left w:val="nil"/>
              <w:bottom w:val="single" w:sz="6" w:space="0" w:color="000000"/>
              <w:right w:val="nil"/>
            </w:tcBorders>
          </w:tcPr>
          <w:p>
            <w:pPr>
              <w:pStyle w:val="TableParagraph"/>
              <w:tabs>
                <w:tab w:pos="2488" w:val="left" w:leader="none"/>
              </w:tabs>
              <w:spacing w:line="243" w:lineRule="exact" w:before="9"/>
              <w:ind w:left="948" w:right="-87"/>
              <w:jc w:val="left"/>
              <w:rPr>
                <w:rFonts w:ascii="Calibri"/>
                <w:b/>
                <w:sz w:val="24"/>
              </w:rPr>
            </w:pPr>
            <w:r>
              <w:rPr/>
              <mc:AlternateContent>
                <mc:Choice Requires="wps">
                  <w:drawing>
                    <wp:anchor distT="0" distB="0" distL="0" distR="0" allowOverlap="1" layoutInCell="1" locked="0" behindDoc="1" simplePos="0" relativeHeight="475483136">
                      <wp:simplePos x="0" y="0"/>
                      <wp:positionH relativeFrom="column">
                        <wp:posOffset>66675</wp:posOffset>
                      </wp:positionH>
                      <wp:positionV relativeFrom="paragraph">
                        <wp:posOffset>-1577</wp:posOffset>
                      </wp:positionV>
                      <wp:extent cx="878840" cy="175260"/>
                      <wp:effectExtent l="0" t="0" r="0" b="0"/>
                      <wp:wrapNone/>
                      <wp:docPr id="744" name="Group 744"/>
                      <wp:cNvGraphicFramePr>
                        <a:graphicFrameLocks/>
                      </wp:cNvGraphicFramePr>
                      <a:graphic>
                        <a:graphicData uri="http://schemas.microsoft.com/office/word/2010/wordprocessingGroup">
                          <wpg:wgp>
                            <wpg:cNvPr id="744" name="Group 744"/>
                            <wpg:cNvGrpSpPr/>
                            <wpg:grpSpPr>
                              <a:xfrm>
                                <a:off x="0" y="0"/>
                                <a:ext cx="878840" cy="175260"/>
                                <a:chExt cx="878840" cy="175260"/>
                              </a:xfrm>
                            </wpg:grpSpPr>
                            <wps:wsp>
                              <wps:cNvPr id="745" name="Graphic 745"/>
                              <wps:cNvSpPr/>
                              <wps:spPr>
                                <a:xfrm>
                                  <a:off x="0" y="0"/>
                                  <a:ext cx="878840" cy="175260"/>
                                </a:xfrm>
                                <a:custGeom>
                                  <a:avLst/>
                                  <a:gdLst/>
                                  <a:ahLst/>
                                  <a:cxnLst/>
                                  <a:rect l="l" t="t" r="r" b="b"/>
                                  <a:pathLst>
                                    <a:path w="878840" h="175260">
                                      <a:moveTo>
                                        <a:pt x="878840" y="0"/>
                                      </a:moveTo>
                                      <a:lnTo>
                                        <a:pt x="0" y="0"/>
                                      </a:lnTo>
                                      <a:lnTo>
                                        <a:pt x="0" y="175260"/>
                                      </a:lnTo>
                                      <a:lnTo>
                                        <a:pt x="439420" y="175260"/>
                                      </a:lnTo>
                                      <a:lnTo>
                                        <a:pt x="878840" y="175260"/>
                                      </a:lnTo>
                                      <a:lnTo>
                                        <a:pt x="87884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25pt;margin-top:-.124214pt;width:69.2pt;height:13.8pt;mso-position-horizontal-relative:column;mso-position-vertical-relative:paragraph;z-index:-27833344" id="docshapegroup471" coordorigin="105,-2" coordsize="1384,276">
                      <v:shape style="position:absolute;left:105;top:-3;width:1384;height:276" id="docshape472" coordorigin="105,-2" coordsize="1384,276" path="m1489,-2l105,-2,105,274,797,274,1489,274,1489,-2xe" filled="true" fillcolor="#ffff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483648">
                      <wp:simplePos x="0" y="0"/>
                      <wp:positionH relativeFrom="column">
                        <wp:posOffset>1012825</wp:posOffset>
                      </wp:positionH>
                      <wp:positionV relativeFrom="paragraph">
                        <wp:posOffset>-1577</wp:posOffset>
                      </wp:positionV>
                      <wp:extent cx="781050" cy="175260"/>
                      <wp:effectExtent l="0" t="0" r="0" b="0"/>
                      <wp:wrapNone/>
                      <wp:docPr id="746" name="Group 746"/>
                      <wp:cNvGraphicFramePr>
                        <a:graphicFrameLocks/>
                      </wp:cNvGraphicFramePr>
                      <a:graphic>
                        <a:graphicData uri="http://schemas.microsoft.com/office/word/2010/wordprocessingGroup">
                          <wpg:wgp>
                            <wpg:cNvPr id="746" name="Group 746"/>
                            <wpg:cNvGrpSpPr/>
                            <wpg:grpSpPr>
                              <a:xfrm>
                                <a:off x="0" y="0"/>
                                <a:ext cx="781050" cy="175260"/>
                                <a:chExt cx="781050" cy="175260"/>
                              </a:xfrm>
                            </wpg:grpSpPr>
                            <wps:wsp>
                              <wps:cNvPr id="747" name="Graphic 747"/>
                              <wps:cNvSpPr/>
                              <wps:spPr>
                                <a:xfrm>
                                  <a:off x="0" y="0"/>
                                  <a:ext cx="781050" cy="175260"/>
                                </a:xfrm>
                                <a:custGeom>
                                  <a:avLst/>
                                  <a:gdLst/>
                                  <a:ahLst/>
                                  <a:cxnLst/>
                                  <a:rect l="l" t="t" r="r" b="b"/>
                                  <a:pathLst>
                                    <a:path w="781050" h="175260">
                                      <a:moveTo>
                                        <a:pt x="781050" y="0"/>
                                      </a:moveTo>
                                      <a:lnTo>
                                        <a:pt x="68580" y="0"/>
                                      </a:lnTo>
                                      <a:lnTo>
                                        <a:pt x="0" y="0"/>
                                      </a:lnTo>
                                      <a:lnTo>
                                        <a:pt x="0" y="175260"/>
                                      </a:lnTo>
                                      <a:lnTo>
                                        <a:pt x="34290" y="175260"/>
                                      </a:lnTo>
                                      <a:lnTo>
                                        <a:pt x="68580" y="175260"/>
                                      </a:lnTo>
                                      <a:lnTo>
                                        <a:pt x="425450" y="175260"/>
                                      </a:lnTo>
                                      <a:lnTo>
                                        <a:pt x="781050" y="175260"/>
                                      </a:lnTo>
                                      <a:lnTo>
                                        <a:pt x="78105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79.75pt;margin-top:-.124214pt;width:61.5pt;height:13.8pt;mso-position-horizontal-relative:column;mso-position-vertical-relative:paragraph;z-index:-27832832" id="docshapegroup473" coordorigin="1595,-2" coordsize="1230,276">
                      <v:shape style="position:absolute;left:1595;top:-3;width:1230;height:276" id="docshape474" coordorigin="1595,-2" coordsize="1230,276" path="m2825,-2l1703,-2,1595,-2,1595,274,1649,274,1703,274,2265,274,2825,274,2825,-2xe" filled="true" fillcolor="#ffff00" stroked="false">
                        <v:path arrowok="t"/>
                        <v:fill type="solid"/>
                      </v:shape>
                      <w10:wrap type="none"/>
                    </v:group>
                  </w:pict>
                </mc:Fallback>
              </mc:AlternateContent>
            </w:r>
            <w:r>
              <w:rPr>
                <w:rFonts w:ascii="Calibri"/>
                <w:b/>
                <w:spacing w:val="-5"/>
                <w:sz w:val="24"/>
              </w:rPr>
              <w:t>9%</w:t>
            </w:r>
            <w:r>
              <w:rPr>
                <w:sz w:val="24"/>
              </w:rPr>
              <w:tab/>
            </w:r>
            <w:r>
              <w:rPr>
                <w:rFonts w:ascii="Calibri"/>
                <w:b/>
                <w:spacing w:val="-5"/>
                <w:sz w:val="24"/>
              </w:rPr>
              <w:t>10%</w:t>
            </w:r>
          </w:p>
        </w:tc>
      </w:tr>
      <w:tr>
        <w:trPr>
          <w:trHeight w:val="327"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2"/>
              <w:ind w:right="44"/>
              <w:rPr>
                <w:b/>
                <w:sz w:val="24"/>
              </w:rPr>
            </w:pPr>
            <w:r>
              <w:rPr>
                <w:b/>
                <w:spacing w:val="-10"/>
                <w:sz w:val="24"/>
              </w:rPr>
              <w:t>1</w:t>
            </w:r>
          </w:p>
        </w:tc>
        <w:tc>
          <w:tcPr>
            <w:tcW w:w="1470" w:type="dxa"/>
            <w:tcBorders>
              <w:top w:val="single" w:sz="6" w:space="0" w:color="000000"/>
              <w:left w:val="single" w:sz="4" w:space="0" w:color="000000"/>
              <w:bottom w:val="single" w:sz="6" w:space="0" w:color="7F7F7F"/>
              <w:right w:val="single" w:sz="4" w:space="0" w:color="7F7F7F"/>
            </w:tcBorders>
          </w:tcPr>
          <w:p>
            <w:pPr>
              <w:pStyle w:val="TableParagraph"/>
              <w:spacing w:line="265" w:lineRule="exact" w:before="42"/>
              <w:ind w:right="37"/>
              <w:rPr>
                <w:sz w:val="24"/>
              </w:rPr>
            </w:pPr>
            <w:r>
              <w:rPr>
                <w:spacing w:val="-2"/>
                <w:sz w:val="24"/>
              </w:rPr>
              <w:t>1,0000</w:t>
            </w:r>
          </w:p>
        </w:tc>
        <w:tc>
          <w:tcPr>
            <w:tcW w:w="1480"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8"/>
              <w:rPr>
                <w:sz w:val="24"/>
              </w:rPr>
            </w:pPr>
            <w:r>
              <w:rPr>
                <w:spacing w:val="-2"/>
                <w:sz w:val="24"/>
              </w:rPr>
              <w:t>1,0000</w:t>
            </w:r>
          </w:p>
        </w:tc>
        <w:tc>
          <w:tcPr>
            <w:tcW w:w="1480"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40"/>
              <w:rPr>
                <w:sz w:val="24"/>
              </w:rPr>
            </w:pPr>
            <w:r>
              <w:rPr>
                <w:spacing w:val="-2"/>
                <w:sz w:val="24"/>
              </w:rPr>
              <w:t>1,0000</w:t>
            </w:r>
          </w:p>
        </w:tc>
        <w:tc>
          <w:tcPr>
            <w:tcW w:w="1480"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42"/>
              <w:rPr>
                <w:sz w:val="24"/>
              </w:rPr>
            </w:pPr>
            <w:r>
              <w:rPr>
                <w:spacing w:val="-2"/>
                <w:sz w:val="24"/>
              </w:rPr>
              <w:t>1,0000</w:t>
            </w:r>
          </w:p>
        </w:tc>
        <w:tc>
          <w:tcPr>
            <w:tcW w:w="147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42"/>
              <w:rPr>
                <w:sz w:val="24"/>
              </w:rPr>
            </w:pPr>
            <w:r>
              <w:rPr>
                <w:spacing w:val="-2"/>
                <w:sz w:val="24"/>
              </w:rPr>
              <w:t>1,0000</w:t>
            </w:r>
          </w:p>
        </w:tc>
        <w:tc>
          <w:tcPr>
            <w:tcW w:w="1480"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42"/>
              <w:rPr>
                <w:sz w:val="24"/>
              </w:rPr>
            </w:pPr>
            <w:r>
              <w:rPr>
                <w:spacing w:val="-2"/>
                <w:sz w:val="24"/>
              </w:rPr>
              <w:t>1,0000</w:t>
            </w:r>
          </w:p>
        </w:tc>
        <w:tc>
          <w:tcPr>
            <w:tcW w:w="1476"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40"/>
              <w:rPr>
                <w:sz w:val="24"/>
              </w:rPr>
            </w:pPr>
            <w:r>
              <w:rPr>
                <w:spacing w:val="-2"/>
                <w:sz w:val="24"/>
              </w:rPr>
              <w:t>1,0000</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40"/>
              <w:rPr>
                <w:sz w:val="24"/>
              </w:rPr>
            </w:pPr>
            <w:r>
              <w:rPr>
                <w:spacing w:val="-2"/>
                <w:sz w:val="24"/>
              </w:rPr>
              <w:t>1,0000</w:t>
            </w:r>
          </w:p>
        </w:tc>
        <w:tc>
          <w:tcPr>
            <w:tcW w:w="1600"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44"/>
              <w:rPr>
                <w:sz w:val="24"/>
              </w:rPr>
            </w:pPr>
            <w:r>
              <w:rPr>
                <w:spacing w:val="-2"/>
                <w:sz w:val="24"/>
              </w:rPr>
              <w:t>1,0000</w:t>
            </w:r>
          </w:p>
        </w:tc>
        <w:tc>
          <w:tcPr>
            <w:tcW w:w="1229" w:type="dxa"/>
            <w:tcBorders>
              <w:top w:val="single" w:sz="6" w:space="0" w:color="000000"/>
              <w:left w:val="single" w:sz="4" w:space="0" w:color="7F7F7F"/>
              <w:bottom w:val="single" w:sz="6" w:space="0" w:color="7F7F7F"/>
              <w:right w:val="nil"/>
            </w:tcBorders>
          </w:tcPr>
          <w:p>
            <w:pPr>
              <w:pStyle w:val="TableParagraph"/>
              <w:spacing w:line="265" w:lineRule="exact" w:before="42"/>
              <w:ind w:right="-87"/>
              <w:rPr>
                <w:sz w:val="24"/>
              </w:rPr>
            </w:pPr>
            <w:r>
              <w:rPr>
                <w:spacing w:val="-4"/>
                <w:sz w:val="24"/>
              </w:rPr>
              <w:t>1,00</w:t>
            </w:r>
          </w:p>
        </w:tc>
      </w:tr>
      <w:tr>
        <w:trPr>
          <w:trHeight w:val="329"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10"/>
                <w:sz w:val="24"/>
              </w:rPr>
              <w:t>2</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2,0100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2,0200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2,0300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2,0400</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2,0500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2,0600</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2,0700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2,0800</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2,0900</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4"/>
                <w:sz w:val="24"/>
              </w:rPr>
              <w:t>2,10</w:t>
            </w:r>
          </w:p>
        </w:tc>
      </w:tr>
      <w:tr>
        <w:trPr>
          <w:trHeight w:val="330"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10"/>
                <w:sz w:val="24"/>
              </w:rPr>
              <w:t>3</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6"/>
              <w:ind w:right="37"/>
              <w:rPr>
                <w:sz w:val="24"/>
              </w:rPr>
            </w:pPr>
            <w:r>
              <w:rPr>
                <w:spacing w:val="-2"/>
                <w:sz w:val="24"/>
              </w:rPr>
              <w:t>3,0301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38"/>
              <w:rPr>
                <w:sz w:val="24"/>
              </w:rPr>
            </w:pPr>
            <w:r>
              <w:rPr>
                <w:spacing w:val="-2"/>
                <w:sz w:val="24"/>
              </w:rPr>
              <w:t>3,0604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0"/>
              <w:rPr>
                <w:sz w:val="24"/>
              </w:rPr>
            </w:pPr>
            <w:r>
              <w:rPr>
                <w:spacing w:val="-2"/>
                <w:sz w:val="24"/>
              </w:rPr>
              <w:t>3,0909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2"/>
              <w:rPr>
                <w:sz w:val="24"/>
              </w:rPr>
            </w:pPr>
            <w:r>
              <w:rPr>
                <w:spacing w:val="-2"/>
                <w:sz w:val="24"/>
              </w:rPr>
              <w:t>3,1216</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2"/>
              <w:rPr>
                <w:sz w:val="24"/>
              </w:rPr>
            </w:pPr>
            <w:r>
              <w:rPr>
                <w:spacing w:val="-2"/>
                <w:sz w:val="24"/>
              </w:rPr>
              <w:t>3,1525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2"/>
              <w:rPr>
                <w:sz w:val="24"/>
              </w:rPr>
            </w:pPr>
            <w:r>
              <w:rPr>
                <w:spacing w:val="-2"/>
                <w:sz w:val="24"/>
              </w:rPr>
              <w:t>3,1836</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0"/>
              <w:rPr>
                <w:sz w:val="24"/>
              </w:rPr>
            </w:pPr>
            <w:r>
              <w:rPr>
                <w:spacing w:val="-2"/>
                <w:sz w:val="24"/>
              </w:rPr>
              <w:t>3,2149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0"/>
              <w:rPr>
                <w:sz w:val="24"/>
              </w:rPr>
            </w:pPr>
            <w:r>
              <w:rPr>
                <w:spacing w:val="-2"/>
                <w:sz w:val="24"/>
              </w:rPr>
              <w:t>3,2464</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4"/>
              <w:rPr>
                <w:sz w:val="24"/>
              </w:rPr>
            </w:pPr>
            <w:r>
              <w:rPr>
                <w:spacing w:val="-2"/>
                <w:sz w:val="24"/>
              </w:rPr>
              <w:t>3,2781</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6"/>
              <w:ind w:right="-87"/>
              <w:rPr>
                <w:sz w:val="24"/>
              </w:rPr>
            </w:pPr>
            <w:r>
              <w:rPr>
                <w:spacing w:val="-4"/>
                <w:sz w:val="24"/>
              </w:rPr>
              <w:t>3,31</w:t>
            </w:r>
          </w:p>
        </w:tc>
      </w:tr>
      <w:tr>
        <w:trPr>
          <w:trHeight w:val="328"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10"/>
                <w:sz w:val="24"/>
              </w:rPr>
              <w:t>4</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4,0604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4,1216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4,1836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4,2465</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4,3101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4,3746</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4,4399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4,5061</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4,5731</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4"/>
                <w:sz w:val="24"/>
              </w:rPr>
              <w:t>4,64</w:t>
            </w:r>
          </w:p>
        </w:tc>
      </w:tr>
      <w:tr>
        <w:trPr>
          <w:trHeight w:val="331"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10"/>
                <w:sz w:val="24"/>
              </w:rPr>
              <w:t>5</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7"/>
              <w:rPr>
                <w:sz w:val="24"/>
              </w:rPr>
            </w:pPr>
            <w:r>
              <w:rPr>
                <w:spacing w:val="-2"/>
                <w:sz w:val="24"/>
              </w:rPr>
              <w:t>5,1010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5,2040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5,3091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5,4163</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5,5256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5,6371</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5,7507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5,8666</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5,9847</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4"/>
                <w:sz w:val="24"/>
              </w:rPr>
              <w:t>6,10</w:t>
            </w:r>
          </w:p>
        </w:tc>
      </w:tr>
      <w:tr>
        <w:trPr>
          <w:trHeight w:val="328"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10"/>
                <w:sz w:val="24"/>
              </w:rPr>
              <w:t>6</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6,1520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6,3081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6,4684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6,6330</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6,8019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6,9753</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7,1533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7,3359</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7,5233</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4"/>
                <w:sz w:val="24"/>
              </w:rPr>
              <w:t>7,71</w:t>
            </w:r>
          </w:p>
        </w:tc>
      </w:tr>
      <w:tr>
        <w:trPr>
          <w:trHeight w:val="331"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10"/>
                <w:sz w:val="24"/>
              </w:rPr>
              <w:t>7</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7"/>
              <w:rPr>
                <w:sz w:val="24"/>
              </w:rPr>
            </w:pPr>
            <w:r>
              <w:rPr>
                <w:spacing w:val="-2"/>
                <w:sz w:val="24"/>
              </w:rPr>
              <w:t>7,2135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7,4343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7,6625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7,8983</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8,1420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8,3938</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8,6540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8,9228</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9,2004</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4"/>
                <w:sz w:val="24"/>
              </w:rPr>
              <w:t>9,48</w:t>
            </w:r>
          </w:p>
        </w:tc>
      </w:tr>
      <w:tr>
        <w:trPr>
          <w:trHeight w:val="328"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10"/>
                <w:sz w:val="24"/>
              </w:rPr>
              <w:t>8</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8,2857</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8,5830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8,8923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9,2142</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9,5491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9,8975</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10,2598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10,6366</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11,0285</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2"/>
                <w:sz w:val="24"/>
              </w:rPr>
              <w:t>11,43</w:t>
            </w:r>
          </w:p>
        </w:tc>
      </w:tr>
      <w:tr>
        <w:trPr>
          <w:trHeight w:val="331"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10"/>
                <w:sz w:val="24"/>
              </w:rPr>
              <w:t>9</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7"/>
              <w:rPr>
                <w:sz w:val="24"/>
              </w:rPr>
            </w:pPr>
            <w:r>
              <w:rPr>
                <w:spacing w:val="-2"/>
                <w:sz w:val="24"/>
              </w:rPr>
              <w:t>9,3685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9,7546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10,1591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10,5828</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1"/>
              <w:rPr>
                <w:sz w:val="24"/>
              </w:rPr>
            </w:pPr>
            <w:r>
              <w:rPr>
                <w:spacing w:val="-2"/>
                <w:sz w:val="24"/>
              </w:rPr>
              <w:t>11,0266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1"/>
              <w:rPr>
                <w:sz w:val="24"/>
              </w:rPr>
            </w:pPr>
            <w:r>
              <w:rPr>
                <w:spacing w:val="-2"/>
                <w:sz w:val="24"/>
              </w:rPr>
              <w:t>11,4913</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11,9780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12,4876</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13,0210</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2"/>
                <w:sz w:val="24"/>
              </w:rPr>
              <w:t>13,57</w:t>
            </w:r>
          </w:p>
        </w:tc>
      </w:tr>
      <w:tr>
        <w:trPr>
          <w:trHeight w:val="329"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5"/>
                <w:sz w:val="24"/>
              </w:rPr>
              <w:t>10</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10,4622</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10,9497</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11,4639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12,0061</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12,5779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13,1808</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13,8164</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14,4866</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15,1929</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2"/>
                <w:sz w:val="24"/>
              </w:rPr>
              <w:t>15,93</w:t>
            </w:r>
          </w:p>
        </w:tc>
      </w:tr>
      <w:tr>
        <w:trPr>
          <w:trHeight w:val="330"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3"/>
              <w:rPr>
                <w:b/>
                <w:sz w:val="24"/>
              </w:rPr>
            </w:pPr>
            <w:r>
              <w:rPr>
                <w:b/>
                <w:spacing w:val="-5"/>
                <w:sz w:val="24"/>
              </w:rPr>
              <w:t>11</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6"/>
              <w:rPr>
                <w:sz w:val="24"/>
              </w:rPr>
            </w:pPr>
            <w:r>
              <w:rPr>
                <w:spacing w:val="-2"/>
                <w:sz w:val="24"/>
              </w:rPr>
              <w:t>11,5668</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9"/>
              <w:rPr>
                <w:sz w:val="24"/>
              </w:rPr>
            </w:pPr>
            <w:r>
              <w:rPr>
                <w:spacing w:val="-2"/>
                <w:sz w:val="24"/>
              </w:rPr>
              <w:t>12,1687</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12,8078</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13,4864</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14,2068</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14,9716</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15,7836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16,6455</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17,5603</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2"/>
                <w:sz w:val="24"/>
              </w:rPr>
              <w:t>18,53</w:t>
            </w:r>
          </w:p>
        </w:tc>
      </w:tr>
      <w:tr>
        <w:trPr>
          <w:trHeight w:val="329"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5"/>
                <w:sz w:val="24"/>
              </w:rPr>
              <w:t>12</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12,6825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13,4121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14,1920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15,0258</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15,9171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16,8699</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17,8885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18,9771</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20,1407</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2"/>
                <w:sz w:val="24"/>
              </w:rPr>
              <w:t>21,38</w:t>
            </w:r>
          </w:p>
        </w:tc>
      </w:tr>
      <w:tr>
        <w:trPr>
          <w:trHeight w:val="326"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2"/>
              <w:ind w:right="44"/>
              <w:rPr>
                <w:b/>
                <w:sz w:val="24"/>
              </w:rPr>
            </w:pPr>
            <w:r>
              <w:rPr>
                <w:b/>
                <w:spacing w:val="-5"/>
                <w:sz w:val="24"/>
              </w:rPr>
              <w:t>13</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2"/>
              <w:ind w:right="37"/>
              <w:rPr>
                <w:sz w:val="24"/>
              </w:rPr>
            </w:pPr>
            <w:r>
              <w:rPr>
                <w:spacing w:val="-2"/>
                <w:sz w:val="24"/>
              </w:rPr>
              <w:t>13,8093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8"/>
              <w:rPr>
                <w:sz w:val="24"/>
              </w:rPr>
            </w:pPr>
            <w:r>
              <w:rPr>
                <w:spacing w:val="-2"/>
                <w:sz w:val="24"/>
              </w:rPr>
              <w:t>14,6803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40"/>
              <w:rPr>
                <w:sz w:val="24"/>
              </w:rPr>
            </w:pPr>
            <w:r>
              <w:rPr>
                <w:spacing w:val="-2"/>
                <w:sz w:val="24"/>
              </w:rPr>
              <w:t>15,6178</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42"/>
              <w:rPr>
                <w:sz w:val="24"/>
              </w:rPr>
            </w:pPr>
            <w:r>
              <w:rPr>
                <w:spacing w:val="-2"/>
                <w:sz w:val="24"/>
              </w:rPr>
              <w:t>16,6268</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42"/>
              <w:rPr>
                <w:sz w:val="24"/>
              </w:rPr>
            </w:pPr>
            <w:r>
              <w:rPr>
                <w:spacing w:val="-2"/>
                <w:sz w:val="24"/>
              </w:rPr>
              <w:t>17,7130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42"/>
              <w:rPr>
                <w:sz w:val="24"/>
              </w:rPr>
            </w:pPr>
            <w:r>
              <w:rPr>
                <w:spacing w:val="-2"/>
                <w:sz w:val="24"/>
              </w:rPr>
              <w:t>18,8821</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40"/>
              <w:rPr>
                <w:sz w:val="24"/>
              </w:rPr>
            </w:pPr>
            <w:r>
              <w:rPr>
                <w:spacing w:val="-2"/>
                <w:sz w:val="24"/>
              </w:rPr>
              <w:t>20,1406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40"/>
              <w:rPr>
                <w:sz w:val="24"/>
              </w:rPr>
            </w:pPr>
            <w:r>
              <w:rPr>
                <w:spacing w:val="-2"/>
                <w:sz w:val="24"/>
              </w:rPr>
              <w:t>21,4953</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44"/>
              <w:rPr>
                <w:sz w:val="24"/>
              </w:rPr>
            </w:pPr>
            <w:r>
              <w:rPr>
                <w:spacing w:val="-2"/>
                <w:sz w:val="24"/>
              </w:rPr>
              <w:t>22,9534</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2"/>
              <w:ind w:right="-87"/>
              <w:rPr>
                <w:sz w:val="24"/>
              </w:rPr>
            </w:pPr>
            <w:r>
              <w:rPr>
                <w:spacing w:val="-2"/>
                <w:sz w:val="24"/>
              </w:rPr>
              <w:t>24,52</w:t>
            </w:r>
          </w:p>
        </w:tc>
      </w:tr>
      <w:tr>
        <w:trPr>
          <w:trHeight w:val="331"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5"/>
                <w:sz w:val="24"/>
              </w:rPr>
              <w:t>14</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7"/>
              <w:rPr>
                <w:sz w:val="24"/>
              </w:rPr>
            </w:pPr>
            <w:r>
              <w:rPr>
                <w:spacing w:val="-2"/>
                <w:sz w:val="24"/>
              </w:rPr>
              <w:t>14,9474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15,9739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17,0863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18,2919</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19,5986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21,0151</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22,5505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24,2149</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26,0192</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2"/>
                <w:sz w:val="24"/>
              </w:rPr>
              <w:t>27,97</w:t>
            </w:r>
          </w:p>
        </w:tc>
      </w:tr>
      <w:tr>
        <w:trPr>
          <w:trHeight w:val="328"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5"/>
                <w:sz w:val="24"/>
              </w:rPr>
              <w:t>15</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16,0969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17,2934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18,5989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20,0236</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21,5786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23,2760</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25,1290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27,1521</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29,3609</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2"/>
                <w:sz w:val="24"/>
              </w:rPr>
              <w:t>31,77</w:t>
            </w:r>
          </w:p>
        </w:tc>
      </w:tr>
      <w:tr>
        <w:trPr>
          <w:trHeight w:val="331"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5"/>
                <w:sz w:val="24"/>
              </w:rPr>
              <w:t>16</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6"/>
              <w:ind w:right="37"/>
              <w:rPr>
                <w:sz w:val="24"/>
              </w:rPr>
            </w:pPr>
            <w:r>
              <w:rPr>
                <w:spacing w:val="-2"/>
                <w:sz w:val="24"/>
              </w:rPr>
              <w:t>17,2579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38"/>
              <w:rPr>
                <w:sz w:val="24"/>
              </w:rPr>
            </w:pPr>
            <w:r>
              <w:rPr>
                <w:spacing w:val="-2"/>
                <w:sz w:val="24"/>
              </w:rPr>
              <w:t>18,6393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0"/>
              <w:rPr>
                <w:sz w:val="24"/>
              </w:rPr>
            </w:pPr>
            <w:r>
              <w:rPr>
                <w:spacing w:val="-2"/>
                <w:sz w:val="24"/>
              </w:rPr>
              <w:t>20,1569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2"/>
              <w:rPr>
                <w:sz w:val="24"/>
              </w:rPr>
            </w:pPr>
            <w:r>
              <w:rPr>
                <w:spacing w:val="-2"/>
                <w:sz w:val="24"/>
              </w:rPr>
              <w:t>21,8245</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2"/>
              <w:rPr>
                <w:sz w:val="24"/>
              </w:rPr>
            </w:pPr>
            <w:r>
              <w:rPr>
                <w:spacing w:val="-2"/>
                <w:sz w:val="24"/>
              </w:rPr>
              <w:t>23,6575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2"/>
              <w:rPr>
                <w:sz w:val="24"/>
              </w:rPr>
            </w:pPr>
            <w:r>
              <w:rPr>
                <w:spacing w:val="-2"/>
                <w:sz w:val="24"/>
              </w:rPr>
              <w:t>25,6725</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0"/>
              <w:rPr>
                <w:sz w:val="24"/>
              </w:rPr>
            </w:pPr>
            <w:r>
              <w:rPr>
                <w:spacing w:val="-2"/>
                <w:sz w:val="24"/>
              </w:rPr>
              <w:t>27,8881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0"/>
              <w:rPr>
                <w:sz w:val="24"/>
              </w:rPr>
            </w:pPr>
            <w:r>
              <w:rPr>
                <w:spacing w:val="-2"/>
                <w:sz w:val="24"/>
              </w:rPr>
              <w:t>30,3243</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6"/>
              <w:ind w:right="44"/>
              <w:rPr>
                <w:sz w:val="24"/>
              </w:rPr>
            </w:pPr>
            <w:r>
              <w:rPr>
                <w:spacing w:val="-2"/>
                <w:sz w:val="24"/>
              </w:rPr>
              <w:t>33,0034</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6"/>
              <w:ind w:right="-87"/>
              <w:rPr>
                <w:sz w:val="24"/>
              </w:rPr>
            </w:pPr>
            <w:r>
              <w:rPr>
                <w:spacing w:val="-2"/>
                <w:sz w:val="24"/>
              </w:rPr>
              <w:t>35,94</w:t>
            </w:r>
          </w:p>
        </w:tc>
      </w:tr>
      <w:tr>
        <w:trPr>
          <w:trHeight w:val="328"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5"/>
                <w:sz w:val="24"/>
              </w:rPr>
              <w:t>17</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18,4304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20,0121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21,7616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23,6975</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25,8404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28,2129</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30,8402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33,7502</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36,9737</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2"/>
                <w:sz w:val="24"/>
              </w:rPr>
              <w:t>40,54</w:t>
            </w:r>
          </w:p>
        </w:tc>
      </w:tr>
      <w:tr>
        <w:trPr>
          <w:trHeight w:val="330"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5"/>
                <w:sz w:val="24"/>
              </w:rPr>
              <w:t>18</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7"/>
              <w:rPr>
                <w:sz w:val="24"/>
              </w:rPr>
            </w:pPr>
            <w:r>
              <w:rPr>
                <w:spacing w:val="-2"/>
                <w:sz w:val="24"/>
              </w:rPr>
              <w:t>19,6147</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21,4123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23,4144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25,6454</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28,1324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30,9057</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33,9990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37,4502</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41,3013</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2"/>
                <w:sz w:val="24"/>
              </w:rPr>
              <w:t>45,59</w:t>
            </w:r>
          </w:p>
        </w:tc>
      </w:tr>
      <w:tr>
        <w:trPr>
          <w:trHeight w:val="329"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5"/>
                <w:sz w:val="24"/>
              </w:rPr>
              <w:t>19</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20,8109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22,8406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25,1169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27,6712</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30,5390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33,7600</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37,3790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41,4463</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46,0185</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2"/>
                <w:sz w:val="24"/>
              </w:rPr>
              <w:t>51,15</w:t>
            </w:r>
          </w:p>
        </w:tc>
      </w:tr>
      <w:tr>
        <w:trPr>
          <w:trHeight w:val="331"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5"/>
                <w:sz w:val="24"/>
              </w:rPr>
              <w:t>20</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7"/>
              <w:rPr>
                <w:sz w:val="24"/>
              </w:rPr>
            </w:pPr>
            <w:r>
              <w:rPr>
                <w:spacing w:val="-2"/>
                <w:sz w:val="24"/>
              </w:rPr>
              <w:t>22,0190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24,2974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26,8704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29,7781</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33,0660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36,7856</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40,9955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45,7620</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51,1601</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2"/>
                <w:sz w:val="24"/>
              </w:rPr>
              <w:t>57,27</w:t>
            </w:r>
          </w:p>
        </w:tc>
      </w:tr>
      <w:tr>
        <w:trPr>
          <w:trHeight w:val="328"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5"/>
                <w:sz w:val="24"/>
              </w:rPr>
              <w:t>21</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37"/>
              <w:rPr>
                <w:sz w:val="24"/>
              </w:rPr>
            </w:pPr>
            <w:r>
              <w:rPr>
                <w:spacing w:val="-2"/>
                <w:sz w:val="24"/>
              </w:rPr>
              <w:t>23,2392</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25,7833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28,6765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31,9692</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35,7193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2"/>
              <w:rPr>
                <w:sz w:val="24"/>
              </w:rPr>
            </w:pPr>
            <w:r>
              <w:rPr>
                <w:spacing w:val="-2"/>
                <w:sz w:val="24"/>
              </w:rPr>
              <w:t>39,9927</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44,8652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0"/>
              <w:rPr>
                <w:sz w:val="24"/>
              </w:rPr>
            </w:pPr>
            <w:r>
              <w:rPr>
                <w:spacing w:val="-2"/>
                <w:sz w:val="24"/>
              </w:rPr>
              <w:t>50,4229</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44"/>
              <w:rPr>
                <w:sz w:val="24"/>
              </w:rPr>
            </w:pPr>
            <w:r>
              <w:rPr>
                <w:spacing w:val="-2"/>
                <w:sz w:val="24"/>
              </w:rPr>
              <w:t>56,7645</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87"/>
              <w:rPr>
                <w:sz w:val="24"/>
              </w:rPr>
            </w:pPr>
            <w:r>
              <w:rPr>
                <w:spacing w:val="-2"/>
                <w:sz w:val="24"/>
              </w:rPr>
              <w:t>64,00</w:t>
            </w:r>
          </w:p>
        </w:tc>
      </w:tr>
      <w:tr>
        <w:trPr>
          <w:trHeight w:val="330"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6"/>
              <w:ind w:right="44"/>
              <w:rPr>
                <w:b/>
                <w:sz w:val="24"/>
              </w:rPr>
            </w:pPr>
            <w:r>
              <w:rPr>
                <w:b/>
                <w:spacing w:val="-5"/>
                <w:sz w:val="24"/>
              </w:rPr>
              <w:t>22</w:t>
            </w: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37"/>
              <w:rPr>
                <w:sz w:val="24"/>
              </w:rPr>
            </w:pPr>
            <w:r>
              <w:rPr>
                <w:spacing w:val="-2"/>
                <w:sz w:val="24"/>
              </w:rPr>
              <w:t>24,4716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27,2990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30,5368</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34,2480</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38,5052</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2"/>
              <w:rPr>
                <w:sz w:val="24"/>
              </w:rPr>
            </w:pPr>
            <w:r>
              <w:rPr>
                <w:spacing w:val="-2"/>
                <w:sz w:val="24"/>
              </w:rPr>
              <w:t>43,3923</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49,0057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0"/>
              <w:rPr>
                <w:sz w:val="24"/>
              </w:rPr>
            </w:pPr>
            <w:r>
              <w:rPr>
                <w:spacing w:val="-2"/>
                <w:sz w:val="24"/>
              </w:rPr>
              <w:t>55,4568</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44"/>
              <w:rPr>
                <w:sz w:val="24"/>
              </w:rPr>
            </w:pPr>
            <w:r>
              <w:rPr>
                <w:spacing w:val="-2"/>
                <w:sz w:val="24"/>
              </w:rPr>
              <w:t>62,8733</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87"/>
              <w:rPr>
                <w:sz w:val="24"/>
              </w:rPr>
            </w:pPr>
            <w:r>
              <w:rPr>
                <w:spacing w:val="-2"/>
                <w:sz w:val="24"/>
              </w:rPr>
              <w:t>71,40</w:t>
            </w:r>
          </w:p>
        </w:tc>
      </w:tr>
      <w:tr>
        <w:trPr>
          <w:trHeight w:val="328" w:hRule="atLeast"/>
        </w:trPr>
        <w:tc>
          <w:tcPr>
            <w:tcW w:w="889" w:type="dxa"/>
            <w:tcBorders>
              <w:top w:val="nil"/>
              <w:left w:val="nil"/>
              <w:bottom w:val="nil"/>
              <w:right w:val="single" w:sz="4" w:space="0" w:color="000000"/>
            </w:tcBorders>
            <w:shd w:val="clear" w:color="auto" w:fill="FFFF00"/>
          </w:tcPr>
          <w:p>
            <w:pPr>
              <w:pStyle w:val="TableParagraph"/>
              <w:spacing w:line="265" w:lineRule="exact" w:before="44"/>
              <w:ind w:right="44"/>
              <w:rPr>
                <w:b/>
                <w:sz w:val="24"/>
              </w:rPr>
            </w:pPr>
            <w:r>
              <w:rPr>
                <w:b/>
                <w:spacing w:val="-5"/>
                <w:sz w:val="24"/>
              </w:rPr>
              <w:t>23</w:t>
            </w:r>
          </w:p>
        </w:tc>
        <w:tc>
          <w:tcPr>
            <w:tcW w:w="1470" w:type="dxa"/>
            <w:tcBorders>
              <w:top w:val="single" w:sz="6" w:space="0" w:color="7F7F7F"/>
              <w:left w:val="single" w:sz="4" w:space="0" w:color="000000"/>
              <w:bottom w:val="single" w:sz="6" w:space="0" w:color="000000"/>
              <w:right w:val="single" w:sz="4" w:space="0" w:color="7F7F7F"/>
            </w:tcBorders>
          </w:tcPr>
          <w:p>
            <w:pPr>
              <w:pStyle w:val="TableParagraph"/>
              <w:spacing w:line="265" w:lineRule="exact" w:before="44"/>
              <w:ind w:right="37"/>
              <w:rPr>
                <w:sz w:val="24"/>
              </w:rPr>
            </w:pPr>
            <w:r>
              <w:rPr>
                <w:spacing w:val="-2"/>
                <w:sz w:val="24"/>
              </w:rPr>
              <w:t>25,7163</w:t>
            </w:r>
          </w:p>
        </w:tc>
        <w:tc>
          <w:tcPr>
            <w:tcW w:w="1480"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38"/>
              <w:rPr>
                <w:sz w:val="24"/>
              </w:rPr>
            </w:pPr>
            <w:r>
              <w:rPr>
                <w:spacing w:val="-2"/>
                <w:sz w:val="24"/>
              </w:rPr>
              <w:t>28,8450</w:t>
            </w:r>
          </w:p>
        </w:tc>
        <w:tc>
          <w:tcPr>
            <w:tcW w:w="1480"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40"/>
              <w:rPr>
                <w:sz w:val="24"/>
              </w:rPr>
            </w:pPr>
            <w:r>
              <w:rPr>
                <w:spacing w:val="-2"/>
                <w:sz w:val="24"/>
              </w:rPr>
              <w:t>32,4529</w:t>
            </w:r>
          </w:p>
        </w:tc>
        <w:tc>
          <w:tcPr>
            <w:tcW w:w="1480"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42"/>
              <w:rPr>
                <w:sz w:val="24"/>
              </w:rPr>
            </w:pPr>
            <w:r>
              <w:rPr>
                <w:spacing w:val="-2"/>
                <w:sz w:val="24"/>
              </w:rPr>
              <w:t>36,6179</w:t>
            </w:r>
          </w:p>
        </w:tc>
        <w:tc>
          <w:tcPr>
            <w:tcW w:w="147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42"/>
              <w:rPr>
                <w:sz w:val="24"/>
              </w:rPr>
            </w:pPr>
            <w:r>
              <w:rPr>
                <w:spacing w:val="-2"/>
                <w:sz w:val="24"/>
              </w:rPr>
              <w:t>41,4305</w:t>
            </w:r>
          </w:p>
        </w:tc>
        <w:tc>
          <w:tcPr>
            <w:tcW w:w="1480"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42"/>
              <w:rPr>
                <w:sz w:val="24"/>
              </w:rPr>
            </w:pPr>
            <w:r>
              <w:rPr>
                <w:spacing w:val="-2"/>
                <w:sz w:val="24"/>
              </w:rPr>
              <w:t>46,9958</w:t>
            </w:r>
          </w:p>
        </w:tc>
        <w:tc>
          <w:tcPr>
            <w:tcW w:w="1476"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40"/>
              <w:rPr>
                <w:sz w:val="24"/>
              </w:rPr>
            </w:pPr>
            <w:r>
              <w:rPr>
                <w:spacing w:val="-2"/>
                <w:sz w:val="24"/>
              </w:rPr>
              <w:t>53,4361</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40"/>
              <w:rPr>
                <w:sz w:val="24"/>
              </w:rPr>
            </w:pPr>
            <w:r>
              <w:rPr>
                <w:spacing w:val="-2"/>
                <w:sz w:val="24"/>
              </w:rPr>
              <w:t>60,8933</w:t>
            </w:r>
          </w:p>
        </w:tc>
        <w:tc>
          <w:tcPr>
            <w:tcW w:w="1600"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4"/>
              <w:ind w:right="44"/>
              <w:rPr>
                <w:sz w:val="24"/>
              </w:rPr>
            </w:pPr>
            <w:r>
              <w:rPr>
                <w:spacing w:val="-2"/>
                <w:sz w:val="24"/>
              </w:rPr>
              <w:t>69,5319</w:t>
            </w:r>
          </w:p>
        </w:tc>
        <w:tc>
          <w:tcPr>
            <w:tcW w:w="1229" w:type="dxa"/>
            <w:tcBorders>
              <w:top w:val="single" w:sz="6" w:space="0" w:color="7F7F7F"/>
              <w:left w:val="single" w:sz="4" w:space="0" w:color="7F7F7F"/>
              <w:bottom w:val="single" w:sz="6" w:space="0" w:color="000000"/>
              <w:right w:val="nil"/>
            </w:tcBorders>
          </w:tcPr>
          <w:p>
            <w:pPr>
              <w:pStyle w:val="TableParagraph"/>
              <w:spacing w:line="265" w:lineRule="exact" w:before="44"/>
              <w:ind w:right="-87"/>
              <w:rPr>
                <w:sz w:val="24"/>
              </w:rPr>
            </w:pPr>
            <w:r>
              <w:rPr>
                <w:spacing w:val="-2"/>
                <w:sz w:val="24"/>
              </w:rPr>
              <w:t>79,54</w:t>
            </w:r>
          </w:p>
        </w:tc>
      </w:tr>
    </w:tbl>
    <w:p>
      <w:pPr>
        <w:spacing w:after="0" w:line="265" w:lineRule="exact"/>
        <w:rPr>
          <w:sz w:val="24"/>
        </w:rPr>
        <w:sectPr>
          <w:pgSz w:w="16840" w:h="11900" w:orient="landscape"/>
          <w:pgMar w:header="0" w:footer="121" w:top="1340" w:bottom="320" w:left="940" w:right="0"/>
        </w:sectPr>
      </w:pPr>
    </w:p>
    <w:p>
      <w:pPr>
        <w:pStyle w:val="BodyText"/>
        <w:spacing w:before="40"/>
        <w:ind w:left="0"/>
        <w:rPr>
          <w:b/>
          <w:sz w:val="20"/>
        </w:rPr>
      </w:pPr>
      <w:r>
        <w:rPr/>
        <w:drawing>
          <wp:anchor distT="0" distB="0" distL="0" distR="0" allowOverlap="1" layoutInCell="1" locked="0" behindDoc="0" simplePos="0" relativeHeight="15934464">
            <wp:simplePos x="0" y="0"/>
            <wp:positionH relativeFrom="page">
              <wp:posOffset>3441700</wp:posOffset>
            </wp:positionH>
            <wp:positionV relativeFrom="page">
              <wp:posOffset>7001761</wp:posOffset>
            </wp:positionV>
            <wp:extent cx="3810000" cy="364238"/>
            <wp:effectExtent l="0" t="0" r="0" b="0"/>
            <wp:wrapNone/>
            <wp:docPr id="748" name="Image 748">
              <a:hlinkClick r:id="rId6"/>
            </wp:docPr>
            <wp:cNvGraphicFramePr>
              <a:graphicFrameLocks/>
            </wp:cNvGraphicFramePr>
            <a:graphic>
              <a:graphicData uri="http://schemas.openxmlformats.org/drawingml/2006/picture">
                <pic:pic>
                  <pic:nvPicPr>
                    <pic:cNvPr id="748" name="Image 748">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45"/>
        <w:gridCol w:w="1470"/>
        <w:gridCol w:w="1480"/>
        <w:gridCol w:w="1480"/>
        <w:gridCol w:w="1480"/>
        <w:gridCol w:w="1478"/>
        <w:gridCol w:w="1480"/>
        <w:gridCol w:w="1476"/>
        <w:gridCol w:w="1598"/>
        <w:gridCol w:w="1600"/>
        <w:gridCol w:w="1229"/>
      </w:tblGrid>
      <w:tr>
        <w:trPr>
          <w:trHeight w:val="331" w:hRule="atLeast"/>
        </w:trPr>
        <w:tc>
          <w:tcPr>
            <w:tcW w:w="945" w:type="dxa"/>
            <w:vMerge w:val="restart"/>
            <w:tcBorders>
              <w:left w:val="nil"/>
              <w:bottom w:val="nil"/>
              <w:right w:val="single" w:sz="4" w:space="0" w:color="000000"/>
            </w:tcBorders>
            <w:shd w:val="clear" w:color="auto" w:fill="FFFF00"/>
          </w:tcPr>
          <w:p>
            <w:pPr>
              <w:pStyle w:val="TableParagraph"/>
              <w:spacing w:before="46"/>
              <w:ind w:left="599"/>
              <w:jc w:val="left"/>
              <w:rPr>
                <w:b/>
                <w:sz w:val="24"/>
              </w:rPr>
            </w:pPr>
            <w:r>
              <w:rPr>
                <w:b/>
                <w:spacing w:val="-5"/>
                <w:sz w:val="24"/>
              </w:rPr>
              <w:t>24</w:t>
            </w:r>
          </w:p>
          <w:p>
            <w:pPr>
              <w:pStyle w:val="TableParagraph"/>
              <w:spacing w:before="68"/>
              <w:ind w:left="599"/>
              <w:jc w:val="left"/>
              <w:rPr>
                <w:b/>
                <w:sz w:val="24"/>
              </w:rPr>
            </w:pPr>
            <w:r>
              <w:rPr>
                <w:b/>
                <w:spacing w:val="-5"/>
                <w:sz w:val="24"/>
              </w:rPr>
              <w:t>25</w:t>
            </w:r>
          </w:p>
          <w:p>
            <w:pPr>
              <w:pStyle w:val="TableParagraph"/>
              <w:spacing w:before="70"/>
              <w:ind w:left="599"/>
              <w:jc w:val="left"/>
              <w:rPr>
                <w:b/>
                <w:sz w:val="24"/>
              </w:rPr>
            </w:pPr>
            <w:r>
              <w:rPr>
                <w:b/>
                <w:spacing w:val="-5"/>
                <w:sz w:val="24"/>
              </w:rPr>
              <w:t>26</w:t>
            </w:r>
          </w:p>
          <w:p>
            <w:pPr>
              <w:pStyle w:val="TableParagraph"/>
              <w:spacing w:before="68"/>
              <w:ind w:left="599"/>
              <w:jc w:val="left"/>
              <w:rPr>
                <w:b/>
                <w:sz w:val="24"/>
              </w:rPr>
            </w:pPr>
            <w:r>
              <w:rPr>
                <w:b/>
                <w:spacing w:val="-5"/>
                <w:sz w:val="24"/>
              </w:rPr>
              <w:t>27</w:t>
            </w:r>
          </w:p>
          <w:p>
            <w:pPr>
              <w:pStyle w:val="TableParagraph"/>
              <w:spacing w:before="70"/>
              <w:ind w:left="599"/>
              <w:jc w:val="left"/>
              <w:rPr>
                <w:b/>
                <w:sz w:val="24"/>
              </w:rPr>
            </w:pPr>
            <w:r>
              <w:rPr>
                <w:b/>
                <w:spacing w:val="-5"/>
                <w:sz w:val="24"/>
              </w:rPr>
              <w:t>28</w:t>
            </w:r>
          </w:p>
          <w:p>
            <w:pPr>
              <w:pStyle w:val="TableParagraph"/>
              <w:spacing w:before="68"/>
              <w:ind w:left="599"/>
              <w:jc w:val="left"/>
              <w:rPr>
                <w:b/>
                <w:sz w:val="24"/>
              </w:rPr>
            </w:pPr>
            <w:r>
              <w:rPr>
                <w:b/>
                <w:spacing w:val="-5"/>
                <w:sz w:val="24"/>
              </w:rPr>
              <w:t>29</w:t>
            </w:r>
          </w:p>
          <w:p>
            <w:pPr>
              <w:pStyle w:val="TableParagraph"/>
              <w:spacing w:line="267" w:lineRule="exact" w:before="68"/>
              <w:ind w:left="599"/>
              <w:jc w:val="left"/>
              <w:rPr>
                <w:b/>
                <w:sz w:val="24"/>
              </w:rPr>
            </w:pPr>
            <w:r>
              <w:rPr>
                <w:b/>
                <w:spacing w:val="-5"/>
                <w:sz w:val="24"/>
              </w:rPr>
              <w:t>30</w:t>
            </w:r>
          </w:p>
        </w:tc>
        <w:tc>
          <w:tcPr>
            <w:tcW w:w="1470" w:type="dxa"/>
            <w:tcBorders>
              <w:left w:val="single" w:sz="4" w:space="0" w:color="000000"/>
              <w:bottom w:val="single" w:sz="6" w:space="0" w:color="7F7F7F"/>
              <w:right w:val="single" w:sz="4" w:space="0" w:color="7F7F7F"/>
            </w:tcBorders>
          </w:tcPr>
          <w:p>
            <w:pPr>
              <w:pStyle w:val="TableParagraph"/>
              <w:spacing w:line="267" w:lineRule="exact" w:before="44"/>
              <w:ind w:right="91"/>
              <w:rPr>
                <w:sz w:val="24"/>
              </w:rPr>
            </w:pPr>
            <w:r>
              <w:rPr>
                <w:spacing w:val="-2"/>
                <w:sz w:val="24"/>
              </w:rPr>
              <w:t>26,9735</w:t>
            </w:r>
          </w:p>
        </w:tc>
        <w:tc>
          <w:tcPr>
            <w:tcW w:w="1480" w:type="dxa"/>
            <w:tcBorders>
              <w:left w:val="single" w:sz="4" w:space="0" w:color="7F7F7F"/>
              <w:bottom w:val="single" w:sz="6" w:space="0" w:color="7F7F7F"/>
              <w:right w:val="single" w:sz="4" w:space="0" w:color="7F7F7F"/>
            </w:tcBorders>
          </w:tcPr>
          <w:p>
            <w:pPr>
              <w:pStyle w:val="TableParagraph"/>
              <w:spacing w:line="267" w:lineRule="exact" w:before="44"/>
              <w:ind w:right="92"/>
              <w:rPr>
                <w:sz w:val="24"/>
              </w:rPr>
            </w:pPr>
            <w:r>
              <w:rPr>
                <w:spacing w:val="-2"/>
                <w:sz w:val="24"/>
              </w:rPr>
              <w:t>30,4219</w:t>
            </w:r>
          </w:p>
        </w:tc>
        <w:tc>
          <w:tcPr>
            <w:tcW w:w="1480" w:type="dxa"/>
            <w:tcBorders>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34,4265</w:t>
            </w:r>
          </w:p>
        </w:tc>
        <w:tc>
          <w:tcPr>
            <w:tcW w:w="1480" w:type="dxa"/>
            <w:tcBorders>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39,0826</w:t>
            </w:r>
          </w:p>
        </w:tc>
        <w:tc>
          <w:tcPr>
            <w:tcW w:w="1478" w:type="dxa"/>
            <w:tcBorders>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44,5020</w:t>
            </w:r>
          </w:p>
        </w:tc>
        <w:tc>
          <w:tcPr>
            <w:tcW w:w="1480" w:type="dxa"/>
            <w:tcBorders>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50,8156</w:t>
            </w:r>
          </w:p>
        </w:tc>
        <w:tc>
          <w:tcPr>
            <w:tcW w:w="1476" w:type="dxa"/>
            <w:tcBorders>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58,1767</w:t>
            </w:r>
          </w:p>
        </w:tc>
        <w:tc>
          <w:tcPr>
            <w:tcW w:w="1598" w:type="dxa"/>
            <w:tcBorders>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66,7648</w:t>
            </w:r>
          </w:p>
        </w:tc>
        <w:tc>
          <w:tcPr>
            <w:tcW w:w="1600" w:type="dxa"/>
            <w:tcBorders>
              <w:left w:val="single" w:sz="4" w:space="0" w:color="7F7F7F"/>
              <w:bottom w:val="single" w:sz="6" w:space="0" w:color="7F7F7F"/>
              <w:right w:val="single" w:sz="4" w:space="0" w:color="7F7F7F"/>
            </w:tcBorders>
          </w:tcPr>
          <w:p>
            <w:pPr>
              <w:pStyle w:val="TableParagraph"/>
              <w:spacing w:line="267" w:lineRule="exact" w:before="44"/>
              <w:ind w:right="98"/>
              <w:rPr>
                <w:sz w:val="24"/>
              </w:rPr>
            </w:pPr>
            <w:r>
              <w:rPr>
                <w:spacing w:val="-2"/>
                <w:sz w:val="24"/>
              </w:rPr>
              <w:t>76,7898</w:t>
            </w:r>
          </w:p>
        </w:tc>
        <w:tc>
          <w:tcPr>
            <w:tcW w:w="1229" w:type="dxa"/>
            <w:tcBorders>
              <w:left w:val="single" w:sz="4" w:space="0" w:color="7F7F7F"/>
              <w:bottom w:val="single" w:sz="6" w:space="0" w:color="7F7F7F"/>
              <w:right w:val="nil"/>
            </w:tcBorders>
          </w:tcPr>
          <w:p>
            <w:pPr>
              <w:pStyle w:val="TableParagraph"/>
              <w:spacing w:line="267" w:lineRule="exact" w:before="44"/>
              <w:ind w:right="-44"/>
              <w:rPr>
                <w:sz w:val="24"/>
              </w:rPr>
            </w:pPr>
            <w:r>
              <w:rPr>
                <w:spacing w:val="-2"/>
                <w:sz w:val="24"/>
              </w:rPr>
              <w:t>88,49</w:t>
            </w:r>
          </w:p>
        </w:tc>
      </w:tr>
      <w:tr>
        <w:trPr>
          <w:trHeight w:val="328" w:hRule="atLeast"/>
        </w:trPr>
        <w:tc>
          <w:tcPr>
            <w:tcW w:w="945" w:type="dxa"/>
            <w:vMerge/>
            <w:tcBorders>
              <w:top w:val="nil"/>
              <w:left w:val="nil"/>
              <w:bottom w:val="nil"/>
              <w:right w:val="single" w:sz="4" w:space="0" w:color="000000"/>
            </w:tcBorders>
            <w:shd w:val="clear" w:color="auto" w:fill="FFFF00"/>
          </w:tcPr>
          <w:p>
            <w:pPr>
              <w:rPr>
                <w:sz w:val="2"/>
                <w:szCs w:val="2"/>
              </w:rPr>
            </w:pP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91"/>
              <w:rPr>
                <w:sz w:val="24"/>
              </w:rPr>
            </w:pPr>
            <w:r>
              <w:rPr>
                <w:spacing w:val="-2"/>
                <w:sz w:val="24"/>
              </w:rPr>
              <w:t>28,2432</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2"/>
              <w:rPr>
                <w:sz w:val="24"/>
              </w:rPr>
            </w:pPr>
            <w:r>
              <w:rPr>
                <w:spacing w:val="-2"/>
                <w:sz w:val="24"/>
              </w:rPr>
              <w:t>32,0303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36,4593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41,6459</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47,7271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54,8645</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63,2490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73,1059</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8"/>
              <w:rPr>
                <w:sz w:val="24"/>
              </w:rPr>
            </w:pPr>
            <w:r>
              <w:rPr>
                <w:spacing w:val="-2"/>
                <w:sz w:val="24"/>
              </w:rPr>
              <w:t>84,7009</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44"/>
              <w:rPr>
                <w:sz w:val="24"/>
              </w:rPr>
            </w:pPr>
            <w:r>
              <w:rPr>
                <w:spacing w:val="-2"/>
                <w:sz w:val="24"/>
              </w:rPr>
              <w:t>98,34</w:t>
            </w:r>
          </w:p>
        </w:tc>
      </w:tr>
      <w:tr>
        <w:trPr>
          <w:trHeight w:val="331" w:hRule="atLeast"/>
        </w:trPr>
        <w:tc>
          <w:tcPr>
            <w:tcW w:w="945" w:type="dxa"/>
            <w:vMerge/>
            <w:tcBorders>
              <w:top w:val="nil"/>
              <w:left w:val="nil"/>
              <w:bottom w:val="nil"/>
              <w:right w:val="single" w:sz="4" w:space="0" w:color="000000"/>
            </w:tcBorders>
            <w:shd w:val="clear" w:color="auto" w:fill="FFFF00"/>
          </w:tcPr>
          <w:p>
            <w:pPr>
              <w:rPr>
                <w:sz w:val="2"/>
                <w:szCs w:val="2"/>
              </w:rPr>
            </w:pP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91"/>
              <w:rPr>
                <w:sz w:val="24"/>
              </w:rPr>
            </w:pPr>
            <w:r>
              <w:rPr>
                <w:spacing w:val="-2"/>
                <w:sz w:val="24"/>
              </w:rPr>
              <w:t>29,5256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2"/>
              <w:rPr>
                <w:sz w:val="24"/>
              </w:rPr>
            </w:pPr>
            <w:r>
              <w:rPr>
                <w:spacing w:val="-2"/>
                <w:sz w:val="24"/>
              </w:rPr>
              <w:t>33,6709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38,5530</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44,3117</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5"/>
              <w:rPr>
                <w:sz w:val="24"/>
              </w:rPr>
            </w:pPr>
            <w:r>
              <w:rPr>
                <w:spacing w:val="-2"/>
                <w:sz w:val="24"/>
              </w:rPr>
              <w:t>51,1135</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59,1564</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68,6765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79,9544</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8"/>
              <w:rPr>
                <w:sz w:val="24"/>
              </w:rPr>
            </w:pPr>
            <w:r>
              <w:rPr>
                <w:spacing w:val="-2"/>
                <w:sz w:val="24"/>
              </w:rPr>
              <w:t>93,3240</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44"/>
              <w:rPr>
                <w:sz w:val="24"/>
              </w:rPr>
            </w:pPr>
            <w:r>
              <w:rPr>
                <w:spacing w:val="-2"/>
                <w:sz w:val="24"/>
              </w:rPr>
              <w:t>109,18</w:t>
            </w:r>
          </w:p>
        </w:tc>
      </w:tr>
      <w:tr>
        <w:trPr>
          <w:trHeight w:val="328" w:hRule="atLeast"/>
        </w:trPr>
        <w:tc>
          <w:tcPr>
            <w:tcW w:w="945" w:type="dxa"/>
            <w:vMerge/>
            <w:tcBorders>
              <w:top w:val="nil"/>
              <w:left w:val="nil"/>
              <w:bottom w:val="nil"/>
              <w:right w:val="single" w:sz="4" w:space="0" w:color="000000"/>
            </w:tcBorders>
            <w:shd w:val="clear" w:color="auto" w:fill="FFFF00"/>
          </w:tcPr>
          <w:p>
            <w:pPr>
              <w:rPr>
                <w:sz w:val="2"/>
                <w:szCs w:val="2"/>
              </w:rPr>
            </w:pP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91"/>
              <w:rPr>
                <w:sz w:val="24"/>
              </w:rPr>
            </w:pPr>
            <w:r>
              <w:rPr>
                <w:spacing w:val="-2"/>
                <w:sz w:val="24"/>
              </w:rPr>
              <w:t>30,8209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2"/>
              <w:rPr>
                <w:sz w:val="24"/>
              </w:rPr>
            </w:pPr>
            <w:r>
              <w:rPr>
                <w:spacing w:val="-2"/>
                <w:sz w:val="24"/>
              </w:rPr>
              <w:t>35,3443</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40,7096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47,0842</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54,6691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63,7058</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74,4838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87,3508</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8"/>
              <w:rPr>
                <w:sz w:val="24"/>
              </w:rPr>
            </w:pPr>
            <w:r>
              <w:rPr>
                <w:spacing w:val="-2"/>
                <w:sz w:val="24"/>
              </w:rPr>
              <w:t>102,7231</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44"/>
              <w:rPr>
                <w:sz w:val="24"/>
              </w:rPr>
            </w:pPr>
            <w:r>
              <w:rPr>
                <w:spacing w:val="-2"/>
                <w:sz w:val="24"/>
              </w:rPr>
              <w:t>121,09</w:t>
            </w:r>
          </w:p>
        </w:tc>
      </w:tr>
      <w:tr>
        <w:trPr>
          <w:trHeight w:val="331" w:hRule="atLeast"/>
        </w:trPr>
        <w:tc>
          <w:tcPr>
            <w:tcW w:w="945" w:type="dxa"/>
            <w:vMerge/>
            <w:tcBorders>
              <w:top w:val="nil"/>
              <w:left w:val="nil"/>
              <w:bottom w:val="nil"/>
              <w:right w:val="single" w:sz="4" w:space="0" w:color="000000"/>
            </w:tcBorders>
            <w:shd w:val="clear" w:color="auto" w:fill="FFFF00"/>
          </w:tcPr>
          <w:p>
            <w:pPr>
              <w:rPr>
                <w:sz w:val="2"/>
                <w:szCs w:val="2"/>
              </w:rPr>
            </w:pP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before="44"/>
              <w:ind w:right="91"/>
              <w:rPr>
                <w:sz w:val="24"/>
              </w:rPr>
            </w:pPr>
            <w:r>
              <w:rPr>
                <w:spacing w:val="-2"/>
                <w:sz w:val="24"/>
              </w:rPr>
              <w:t>32,1291</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2"/>
              <w:rPr>
                <w:sz w:val="24"/>
              </w:rPr>
            </w:pPr>
            <w:r>
              <w:rPr>
                <w:spacing w:val="-2"/>
                <w:sz w:val="24"/>
              </w:rPr>
              <w:t>37,0512</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42,9309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49,9676</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58,4026</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6"/>
              <w:rPr>
                <w:sz w:val="24"/>
              </w:rPr>
            </w:pPr>
            <w:r>
              <w:rPr>
                <w:spacing w:val="-2"/>
                <w:sz w:val="24"/>
              </w:rPr>
              <w:t>68,5281</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80,6977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4"/>
              <w:rPr>
                <w:sz w:val="24"/>
              </w:rPr>
            </w:pPr>
            <w:r>
              <w:rPr>
                <w:spacing w:val="-2"/>
                <w:sz w:val="24"/>
              </w:rPr>
              <w:t>95,3388</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8"/>
              <w:rPr>
                <w:sz w:val="24"/>
              </w:rPr>
            </w:pPr>
            <w:r>
              <w:rPr>
                <w:spacing w:val="-2"/>
                <w:sz w:val="24"/>
              </w:rPr>
              <w:t>112,9682</w:t>
            </w:r>
          </w:p>
        </w:tc>
        <w:tc>
          <w:tcPr>
            <w:tcW w:w="1229" w:type="dxa"/>
            <w:tcBorders>
              <w:top w:val="single" w:sz="6" w:space="0" w:color="7F7F7F"/>
              <w:left w:val="single" w:sz="4" w:space="0" w:color="7F7F7F"/>
              <w:bottom w:val="single" w:sz="6" w:space="0" w:color="7F7F7F"/>
              <w:right w:val="nil"/>
            </w:tcBorders>
          </w:tcPr>
          <w:p>
            <w:pPr>
              <w:pStyle w:val="TableParagraph"/>
              <w:spacing w:line="267" w:lineRule="exact" w:before="44"/>
              <w:ind w:right="-44"/>
              <w:rPr>
                <w:sz w:val="24"/>
              </w:rPr>
            </w:pPr>
            <w:r>
              <w:rPr>
                <w:spacing w:val="-2"/>
                <w:sz w:val="24"/>
              </w:rPr>
              <w:t>134,20</w:t>
            </w:r>
          </w:p>
        </w:tc>
      </w:tr>
      <w:tr>
        <w:trPr>
          <w:trHeight w:val="328" w:hRule="atLeast"/>
        </w:trPr>
        <w:tc>
          <w:tcPr>
            <w:tcW w:w="945" w:type="dxa"/>
            <w:vMerge/>
            <w:tcBorders>
              <w:top w:val="nil"/>
              <w:left w:val="nil"/>
              <w:bottom w:val="nil"/>
              <w:right w:val="single" w:sz="4" w:space="0" w:color="000000"/>
            </w:tcBorders>
            <w:shd w:val="clear" w:color="auto" w:fill="FFFF00"/>
          </w:tcPr>
          <w:p>
            <w:pPr>
              <w:rPr>
                <w:sz w:val="2"/>
                <w:szCs w:val="2"/>
              </w:rPr>
            </w:pPr>
          </w:p>
        </w:tc>
        <w:tc>
          <w:tcPr>
            <w:tcW w:w="1470"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before="44"/>
              <w:ind w:right="91"/>
              <w:rPr>
                <w:sz w:val="24"/>
              </w:rPr>
            </w:pPr>
            <w:r>
              <w:rPr>
                <w:spacing w:val="-2"/>
                <w:sz w:val="24"/>
              </w:rPr>
              <w:t>33,4504</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2"/>
              <w:rPr>
                <w:sz w:val="24"/>
              </w:rPr>
            </w:pPr>
            <w:r>
              <w:rPr>
                <w:spacing w:val="-2"/>
                <w:sz w:val="24"/>
              </w:rPr>
              <w:t>38,7922</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45,2189</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52,9663</w:t>
            </w:r>
          </w:p>
        </w:tc>
        <w:tc>
          <w:tcPr>
            <w:tcW w:w="14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62,3227</w:t>
            </w:r>
          </w:p>
        </w:tc>
        <w:tc>
          <w:tcPr>
            <w:tcW w:w="148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6"/>
              <w:rPr>
                <w:sz w:val="24"/>
              </w:rPr>
            </w:pPr>
            <w:r>
              <w:rPr>
                <w:spacing w:val="-2"/>
                <w:sz w:val="24"/>
              </w:rPr>
              <w:t>73,6398</w:t>
            </w:r>
          </w:p>
        </w:tc>
        <w:tc>
          <w:tcPr>
            <w:tcW w:w="147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87,3465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4"/>
              <w:rPr>
                <w:sz w:val="24"/>
              </w:rPr>
            </w:pPr>
            <w:r>
              <w:rPr>
                <w:spacing w:val="-2"/>
                <w:sz w:val="24"/>
              </w:rPr>
              <w:t>103,9659</w:t>
            </w:r>
          </w:p>
        </w:tc>
        <w:tc>
          <w:tcPr>
            <w:tcW w:w="160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8"/>
              <w:rPr>
                <w:sz w:val="24"/>
              </w:rPr>
            </w:pPr>
            <w:r>
              <w:rPr>
                <w:spacing w:val="-2"/>
                <w:sz w:val="24"/>
              </w:rPr>
              <w:t>124,1354</w:t>
            </w:r>
          </w:p>
        </w:tc>
        <w:tc>
          <w:tcPr>
            <w:tcW w:w="1229" w:type="dxa"/>
            <w:tcBorders>
              <w:top w:val="single" w:sz="6" w:space="0" w:color="7F7F7F"/>
              <w:left w:val="single" w:sz="4" w:space="0" w:color="7F7F7F"/>
              <w:bottom w:val="single" w:sz="6" w:space="0" w:color="7F7F7F"/>
              <w:right w:val="nil"/>
            </w:tcBorders>
          </w:tcPr>
          <w:p>
            <w:pPr>
              <w:pStyle w:val="TableParagraph"/>
              <w:spacing w:line="265" w:lineRule="exact" w:before="44"/>
              <w:ind w:right="-44"/>
              <w:rPr>
                <w:sz w:val="24"/>
              </w:rPr>
            </w:pPr>
            <w:r>
              <w:rPr>
                <w:spacing w:val="-2"/>
                <w:sz w:val="24"/>
              </w:rPr>
              <w:t>148,63</w:t>
            </w:r>
          </w:p>
        </w:tc>
      </w:tr>
      <w:tr>
        <w:trPr>
          <w:trHeight w:val="330" w:hRule="atLeast"/>
        </w:trPr>
        <w:tc>
          <w:tcPr>
            <w:tcW w:w="945" w:type="dxa"/>
            <w:vMerge/>
            <w:tcBorders>
              <w:top w:val="nil"/>
              <w:left w:val="nil"/>
              <w:bottom w:val="nil"/>
              <w:right w:val="single" w:sz="4" w:space="0" w:color="000000"/>
            </w:tcBorders>
            <w:shd w:val="clear" w:color="auto" w:fill="FFFF00"/>
          </w:tcPr>
          <w:p>
            <w:pPr>
              <w:rPr>
                <w:sz w:val="2"/>
                <w:szCs w:val="2"/>
              </w:rPr>
            </w:pPr>
          </w:p>
        </w:tc>
        <w:tc>
          <w:tcPr>
            <w:tcW w:w="1470" w:type="dxa"/>
            <w:tcBorders>
              <w:top w:val="single" w:sz="6" w:space="0" w:color="7F7F7F"/>
              <w:left w:val="single" w:sz="4" w:space="0" w:color="000000"/>
              <w:right w:val="single" w:sz="4" w:space="0" w:color="7F7F7F"/>
            </w:tcBorders>
          </w:tcPr>
          <w:p>
            <w:pPr>
              <w:pStyle w:val="TableParagraph"/>
              <w:spacing w:line="267" w:lineRule="exact" w:before="44"/>
              <w:ind w:right="91"/>
              <w:rPr>
                <w:sz w:val="24"/>
              </w:rPr>
            </w:pPr>
            <w:r>
              <w:rPr>
                <w:spacing w:val="-2"/>
                <w:sz w:val="24"/>
              </w:rPr>
              <w:t>34,7849</w:t>
            </w:r>
          </w:p>
        </w:tc>
        <w:tc>
          <w:tcPr>
            <w:tcW w:w="1480" w:type="dxa"/>
            <w:tcBorders>
              <w:top w:val="single" w:sz="6" w:space="0" w:color="7F7F7F"/>
              <w:left w:val="single" w:sz="4" w:space="0" w:color="7F7F7F"/>
              <w:right w:val="single" w:sz="4" w:space="0" w:color="7F7F7F"/>
            </w:tcBorders>
          </w:tcPr>
          <w:p>
            <w:pPr>
              <w:pStyle w:val="TableParagraph"/>
              <w:spacing w:line="267" w:lineRule="exact" w:before="44"/>
              <w:ind w:right="92"/>
              <w:rPr>
                <w:sz w:val="24"/>
              </w:rPr>
            </w:pPr>
            <w:r>
              <w:rPr>
                <w:spacing w:val="-2"/>
                <w:sz w:val="24"/>
              </w:rPr>
              <w:t>40,5681</w:t>
            </w:r>
          </w:p>
        </w:tc>
        <w:tc>
          <w:tcPr>
            <w:tcW w:w="1480" w:type="dxa"/>
            <w:tcBorders>
              <w:top w:val="single" w:sz="6" w:space="0" w:color="7F7F7F"/>
              <w:left w:val="single" w:sz="4" w:space="0" w:color="7F7F7F"/>
              <w:right w:val="single" w:sz="4" w:space="0" w:color="7F7F7F"/>
            </w:tcBorders>
          </w:tcPr>
          <w:p>
            <w:pPr>
              <w:pStyle w:val="TableParagraph"/>
              <w:spacing w:line="267" w:lineRule="exact" w:before="44"/>
              <w:ind w:right="94"/>
              <w:rPr>
                <w:sz w:val="24"/>
              </w:rPr>
            </w:pPr>
            <w:r>
              <w:rPr>
                <w:spacing w:val="-2"/>
                <w:sz w:val="24"/>
              </w:rPr>
              <w:t>47,5754</w:t>
            </w:r>
          </w:p>
        </w:tc>
        <w:tc>
          <w:tcPr>
            <w:tcW w:w="1480" w:type="dxa"/>
            <w:tcBorders>
              <w:top w:val="single" w:sz="6" w:space="0" w:color="7F7F7F"/>
              <w:left w:val="single" w:sz="4" w:space="0" w:color="7F7F7F"/>
              <w:right w:val="single" w:sz="4" w:space="0" w:color="7F7F7F"/>
            </w:tcBorders>
          </w:tcPr>
          <w:p>
            <w:pPr>
              <w:pStyle w:val="TableParagraph"/>
              <w:spacing w:line="267" w:lineRule="exact" w:before="44"/>
              <w:ind w:right="96"/>
              <w:rPr>
                <w:sz w:val="24"/>
              </w:rPr>
            </w:pPr>
            <w:r>
              <w:rPr>
                <w:spacing w:val="-2"/>
                <w:sz w:val="24"/>
              </w:rPr>
              <w:t>56,0849</w:t>
            </w:r>
          </w:p>
        </w:tc>
        <w:tc>
          <w:tcPr>
            <w:tcW w:w="1478" w:type="dxa"/>
            <w:tcBorders>
              <w:top w:val="single" w:sz="6" w:space="0" w:color="7F7F7F"/>
              <w:left w:val="single" w:sz="4" w:space="0" w:color="7F7F7F"/>
              <w:right w:val="single" w:sz="4" w:space="0" w:color="7F7F7F"/>
            </w:tcBorders>
          </w:tcPr>
          <w:p>
            <w:pPr>
              <w:pStyle w:val="TableParagraph"/>
              <w:spacing w:line="267" w:lineRule="exact" w:before="44"/>
              <w:ind w:right="96"/>
              <w:rPr>
                <w:sz w:val="24"/>
              </w:rPr>
            </w:pPr>
            <w:r>
              <w:rPr>
                <w:spacing w:val="-2"/>
                <w:sz w:val="24"/>
              </w:rPr>
              <w:t>66,4388</w:t>
            </w:r>
          </w:p>
        </w:tc>
        <w:tc>
          <w:tcPr>
            <w:tcW w:w="1480" w:type="dxa"/>
            <w:tcBorders>
              <w:top w:val="single" w:sz="6" w:space="0" w:color="7F7F7F"/>
              <w:left w:val="single" w:sz="4" w:space="0" w:color="7F7F7F"/>
              <w:right w:val="single" w:sz="4" w:space="0" w:color="7F7F7F"/>
            </w:tcBorders>
          </w:tcPr>
          <w:p>
            <w:pPr>
              <w:pStyle w:val="TableParagraph"/>
              <w:spacing w:line="267" w:lineRule="exact" w:before="44"/>
              <w:ind w:right="96"/>
              <w:rPr>
                <w:sz w:val="24"/>
              </w:rPr>
            </w:pPr>
            <w:r>
              <w:rPr>
                <w:spacing w:val="-2"/>
                <w:sz w:val="24"/>
              </w:rPr>
              <w:t>79,0582</w:t>
            </w:r>
          </w:p>
        </w:tc>
        <w:tc>
          <w:tcPr>
            <w:tcW w:w="1476" w:type="dxa"/>
            <w:tcBorders>
              <w:top w:val="single" w:sz="6" w:space="0" w:color="7F7F7F"/>
              <w:left w:val="single" w:sz="4" w:space="0" w:color="7F7F7F"/>
              <w:right w:val="single" w:sz="4" w:space="0" w:color="7F7F7F"/>
            </w:tcBorders>
          </w:tcPr>
          <w:p>
            <w:pPr>
              <w:pStyle w:val="TableParagraph"/>
              <w:spacing w:line="267" w:lineRule="exact" w:before="44"/>
              <w:ind w:right="94"/>
              <w:rPr>
                <w:sz w:val="24"/>
              </w:rPr>
            </w:pPr>
            <w:r>
              <w:rPr>
                <w:spacing w:val="-2"/>
                <w:sz w:val="24"/>
              </w:rPr>
              <w:t>94,4608</w:t>
            </w:r>
          </w:p>
        </w:tc>
        <w:tc>
          <w:tcPr>
            <w:tcW w:w="1598" w:type="dxa"/>
            <w:tcBorders>
              <w:top w:val="single" w:sz="6" w:space="0" w:color="7F7F7F"/>
              <w:left w:val="single" w:sz="4" w:space="0" w:color="7F7F7F"/>
              <w:right w:val="single" w:sz="4" w:space="0" w:color="7F7F7F"/>
            </w:tcBorders>
          </w:tcPr>
          <w:p>
            <w:pPr>
              <w:pStyle w:val="TableParagraph"/>
              <w:spacing w:line="267" w:lineRule="exact" w:before="44"/>
              <w:ind w:right="94"/>
              <w:rPr>
                <w:sz w:val="24"/>
              </w:rPr>
            </w:pPr>
            <w:r>
              <w:rPr>
                <w:spacing w:val="-2"/>
                <w:sz w:val="24"/>
              </w:rPr>
              <w:t>113,2832</w:t>
            </w:r>
          </w:p>
        </w:tc>
        <w:tc>
          <w:tcPr>
            <w:tcW w:w="1600" w:type="dxa"/>
            <w:tcBorders>
              <w:top w:val="single" w:sz="6" w:space="0" w:color="7F7F7F"/>
              <w:left w:val="single" w:sz="4" w:space="0" w:color="7F7F7F"/>
              <w:right w:val="single" w:sz="4" w:space="0" w:color="7F7F7F"/>
            </w:tcBorders>
          </w:tcPr>
          <w:p>
            <w:pPr>
              <w:pStyle w:val="TableParagraph"/>
              <w:spacing w:line="267" w:lineRule="exact" w:before="44"/>
              <w:ind w:right="98"/>
              <w:rPr>
                <w:sz w:val="24"/>
              </w:rPr>
            </w:pPr>
            <w:r>
              <w:rPr>
                <w:spacing w:val="-2"/>
                <w:sz w:val="24"/>
              </w:rPr>
              <w:t>136,3075</w:t>
            </w:r>
          </w:p>
        </w:tc>
        <w:tc>
          <w:tcPr>
            <w:tcW w:w="1229" w:type="dxa"/>
            <w:tcBorders>
              <w:top w:val="single" w:sz="6" w:space="0" w:color="7F7F7F"/>
              <w:left w:val="single" w:sz="4" w:space="0" w:color="7F7F7F"/>
              <w:right w:val="nil"/>
            </w:tcBorders>
          </w:tcPr>
          <w:p>
            <w:pPr>
              <w:pStyle w:val="TableParagraph"/>
              <w:spacing w:line="267" w:lineRule="exact" w:before="44"/>
              <w:ind w:right="-44"/>
              <w:rPr>
                <w:sz w:val="24"/>
              </w:rPr>
            </w:pPr>
            <w:r>
              <w:rPr>
                <w:spacing w:val="-2"/>
                <w:sz w:val="24"/>
              </w:rPr>
              <w:t>164,49</w:t>
            </w:r>
          </w:p>
        </w:tc>
      </w:tr>
    </w:tbl>
    <w:p>
      <w:pPr>
        <w:spacing w:after="0" w:line="267" w:lineRule="exact"/>
        <w:rPr>
          <w:sz w:val="24"/>
        </w:rPr>
        <w:sectPr>
          <w:pgSz w:w="16840" w:h="11900" w:orient="landscape"/>
          <w:pgMar w:header="0" w:footer="121" w:top="1340" w:bottom="320" w:left="940" w:right="0"/>
        </w:sectPr>
      </w:pPr>
    </w:p>
    <w:p>
      <w:pPr>
        <w:pStyle w:val="BodyText"/>
        <w:spacing w:before="61"/>
        <w:ind w:left="0"/>
        <w:rPr>
          <w:b/>
        </w:rPr>
      </w:pPr>
    </w:p>
    <w:p>
      <w:pPr>
        <w:spacing w:before="0"/>
        <w:ind w:left="5940" w:right="0" w:firstLine="0"/>
        <w:jc w:val="left"/>
        <w:rPr>
          <w:b/>
          <w:sz w:val="26"/>
        </w:rPr>
      </w:pPr>
      <w:r>
        <w:rPr>
          <w:b/>
          <w:sz w:val="26"/>
        </w:rPr>
        <w:t>Bảng</w:t>
      </w:r>
      <w:r>
        <w:rPr>
          <w:spacing w:val="-3"/>
          <w:sz w:val="26"/>
        </w:rPr>
        <w:t> </w:t>
      </w:r>
      <w:r>
        <w:rPr>
          <w:b/>
          <w:sz w:val="26"/>
        </w:rPr>
        <w:t>3:</w:t>
      </w:r>
      <w:r>
        <w:rPr>
          <w:spacing w:val="-4"/>
          <w:sz w:val="26"/>
        </w:rPr>
        <w:t> </w:t>
      </w:r>
      <w:r>
        <w:rPr>
          <w:b/>
          <w:sz w:val="26"/>
        </w:rPr>
        <w:t>Thừa</w:t>
      </w:r>
      <w:r>
        <w:rPr>
          <w:spacing w:val="-2"/>
          <w:sz w:val="26"/>
        </w:rPr>
        <w:t> </w:t>
      </w:r>
      <w:r>
        <w:rPr>
          <w:b/>
          <w:sz w:val="26"/>
        </w:rPr>
        <w:t>số</w:t>
      </w:r>
      <w:r>
        <w:rPr>
          <w:spacing w:val="-2"/>
          <w:sz w:val="26"/>
        </w:rPr>
        <w:t> </w:t>
      </w:r>
      <w:r>
        <w:rPr>
          <w:b/>
          <w:sz w:val="26"/>
        </w:rPr>
        <w:t>lãi</w:t>
      </w:r>
      <w:r>
        <w:rPr>
          <w:sz w:val="26"/>
        </w:rPr>
        <w:t> </w:t>
      </w:r>
      <w:r>
        <w:rPr>
          <w:b/>
          <w:sz w:val="26"/>
        </w:rPr>
        <w:t>suất</w:t>
      </w:r>
      <w:r>
        <w:rPr>
          <w:sz w:val="26"/>
        </w:rPr>
        <w:t> </w:t>
      </w:r>
      <w:r>
        <w:rPr>
          <w:b/>
          <w:sz w:val="26"/>
        </w:rPr>
        <w:t>t</w:t>
      </w:r>
      <w:r>
        <w:rPr>
          <w:rFonts w:ascii="Arial" w:hAnsi="Arial"/>
          <w:b/>
          <w:sz w:val="26"/>
        </w:rPr>
        <w:t>ƣ</w:t>
      </w:r>
      <w:r>
        <w:rPr>
          <w:b/>
          <w:sz w:val="26"/>
        </w:rPr>
        <w:t>ơng</w:t>
      </w:r>
      <w:r>
        <w:rPr>
          <w:sz w:val="26"/>
        </w:rPr>
        <w:t> </w:t>
      </w:r>
      <w:r>
        <w:rPr>
          <w:b/>
          <w:sz w:val="26"/>
        </w:rPr>
        <w:t>lai</w:t>
      </w:r>
      <w:r>
        <w:rPr>
          <w:spacing w:val="-2"/>
          <w:sz w:val="26"/>
        </w:rPr>
        <w:t> </w:t>
      </w:r>
      <w:r>
        <w:rPr>
          <w:b/>
          <w:sz w:val="26"/>
        </w:rPr>
        <w:t>của</w:t>
      </w:r>
      <w:r>
        <w:rPr>
          <w:sz w:val="26"/>
        </w:rPr>
        <w:t> </w:t>
      </w:r>
      <w:r>
        <w:rPr>
          <w:b/>
          <w:sz w:val="26"/>
        </w:rPr>
        <w:t>chuỗi</w:t>
      </w:r>
      <w:r>
        <w:rPr>
          <w:sz w:val="26"/>
        </w:rPr>
        <w:t> </w:t>
      </w:r>
      <w:r>
        <w:rPr>
          <w:b/>
          <w:sz w:val="26"/>
        </w:rPr>
        <w:t>tiền</w:t>
      </w:r>
      <w:r>
        <w:rPr>
          <w:spacing w:val="-2"/>
          <w:sz w:val="26"/>
        </w:rPr>
        <w:t> </w:t>
      </w:r>
      <w:r>
        <w:rPr>
          <w:b/>
          <w:sz w:val="26"/>
        </w:rPr>
        <w:t>tệ</w:t>
      </w:r>
      <w:r>
        <w:rPr>
          <w:spacing w:val="1"/>
          <w:sz w:val="26"/>
        </w:rPr>
        <w:t> </w:t>
      </w:r>
      <w:r>
        <w:rPr>
          <w:b/>
          <w:sz w:val="26"/>
        </w:rPr>
        <w:t>đều</w:t>
      </w:r>
      <w:r>
        <w:rPr>
          <w:sz w:val="26"/>
        </w:rPr>
        <w:t> </w:t>
      </w:r>
      <w:r>
        <w:rPr>
          <w:b/>
          <w:sz w:val="26"/>
        </w:rPr>
        <w:t>FVFA</w:t>
      </w:r>
      <w:r>
        <w:rPr>
          <w:spacing w:val="-15"/>
          <w:sz w:val="26"/>
        </w:rPr>
        <w:t> </w:t>
      </w:r>
      <w:r>
        <w:rPr>
          <w:b/>
          <w:sz w:val="26"/>
        </w:rPr>
        <w:t>(i,</w:t>
      </w:r>
      <w:r>
        <w:rPr>
          <w:spacing w:val="-1"/>
          <w:sz w:val="26"/>
        </w:rPr>
        <w:t> </w:t>
      </w:r>
      <w:r>
        <w:rPr>
          <w:b/>
          <w:sz w:val="26"/>
        </w:rPr>
        <w:t>n)</w:t>
      </w:r>
      <w:r>
        <w:rPr>
          <w:sz w:val="26"/>
        </w:rPr>
        <w:t> </w:t>
      </w:r>
      <w:r>
        <w:rPr>
          <w:b/>
          <w:sz w:val="26"/>
        </w:rPr>
        <w:t>=</w:t>
      </w:r>
      <w:r>
        <w:rPr>
          <w:sz w:val="26"/>
        </w:rPr>
        <w:t> </w:t>
      </w:r>
      <w:r>
        <w:rPr>
          <w:b/>
          <w:sz w:val="26"/>
        </w:rPr>
        <w:t>[(1+i)</w:t>
      </w:r>
      <w:r>
        <w:rPr>
          <w:b/>
          <w:sz w:val="26"/>
          <w:vertAlign w:val="superscript"/>
        </w:rPr>
        <w:t>n</w:t>
      </w:r>
      <w:r>
        <w:rPr>
          <w:b/>
          <w:sz w:val="26"/>
          <w:vertAlign w:val="baseline"/>
        </w:rPr>
        <w:t>-1]/I</w:t>
      </w:r>
      <w:r>
        <w:rPr>
          <w:spacing w:val="-2"/>
          <w:sz w:val="26"/>
          <w:vertAlign w:val="baseline"/>
        </w:rPr>
        <w:t> </w:t>
      </w:r>
      <w:r>
        <w:rPr>
          <w:b/>
          <w:sz w:val="26"/>
          <w:vertAlign w:val="baseline"/>
        </w:rPr>
        <w:t>(tiếp</w:t>
      </w:r>
      <w:r>
        <w:rPr>
          <w:sz w:val="26"/>
          <w:vertAlign w:val="baseline"/>
        </w:rPr>
        <w:t> </w:t>
      </w:r>
      <w:r>
        <w:rPr>
          <w:b/>
          <w:spacing w:val="-5"/>
          <w:sz w:val="26"/>
          <w:vertAlign w:val="baseline"/>
        </w:rPr>
        <w:t>the</w:t>
      </w:r>
    </w:p>
    <w:p>
      <w:pPr>
        <w:pStyle w:val="BodyText"/>
        <w:spacing w:before="9" w:after="1"/>
        <w:ind w:left="0"/>
        <w:rPr>
          <w:b/>
          <w:sz w:val="7"/>
        </w:rPr>
      </w:pPr>
    </w:p>
    <w:tbl>
      <w:tblPr>
        <w:tblW w:w="0" w:type="auto"/>
        <w:jc w:val="right"/>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ayout w:type="fixed"/>
        <w:tblCellMar>
          <w:top w:w="0" w:type="dxa"/>
          <w:left w:w="0" w:type="dxa"/>
          <w:bottom w:w="0" w:type="dxa"/>
          <w:right w:w="0" w:type="dxa"/>
        </w:tblCellMar>
        <w:tblLook w:val="01E0"/>
      </w:tblPr>
      <w:tblGrid>
        <w:gridCol w:w="892"/>
        <w:gridCol w:w="1597"/>
        <w:gridCol w:w="1598"/>
        <w:gridCol w:w="1598"/>
        <w:gridCol w:w="1598"/>
        <w:gridCol w:w="1598"/>
        <w:gridCol w:w="1596"/>
        <w:gridCol w:w="1778"/>
        <w:gridCol w:w="1778"/>
        <w:gridCol w:w="1623"/>
      </w:tblGrid>
      <w:tr>
        <w:trPr>
          <w:trHeight w:val="270" w:hRule="atLeast"/>
        </w:trPr>
        <w:tc>
          <w:tcPr>
            <w:tcW w:w="2489" w:type="dxa"/>
            <w:gridSpan w:val="2"/>
            <w:tcBorders>
              <w:left w:val="single" w:sz="48" w:space="0" w:color="FFFF00"/>
              <w:bottom w:val="nil"/>
              <w:right w:val="nil"/>
            </w:tcBorders>
          </w:tcPr>
          <w:p>
            <w:pPr>
              <w:pStyle w:val="TableParagraph"/>
              <w:spacing w:line="241" w:lineRule="exact" w:before="9"/>
              <w:ind w:right="292"/>
              <w:rPr>
                <w:rFonts w:ascii="Calibri"/>
                <w:b/>
                <w:sz w:val="24"/>
              </w:rPr>
            </w:pPr>
            <w:r>
              <w:rPr/>
              <mc:AlternateContent>
                <mc:Choice Requires="wps">
                  <w:drawing>
                    <wp:anchor distT="0" distB="0" distL="0" distR="0" allowOverlap="1" layoutInCell="1" locked="0" behindDoc="1" simplePos="0" relativeHeight="475484672">
                      <wp:simplePos x="0" y="0"/>
                      <wp:positionH relativeFrom="column">
                        <wp:posOffset>34290</wp:posOffset>
                      </wp:positionH>
                      <wp:positionV relativeFrom="paragraph">
                        <wp:posOffset>-1577</wp:posOffset>
                      </wp:positionV>
                      <wp:extent cx="527050" cy="175260"/>
                      <wp:effectExtent l="0" t="0" r="0" b="0"/>
                      <wp:wrapNone/>
                      <wp:docPr id="749" name="Group 749"/>
                      <wp:cNvGraphicFramePr>
                        <a:graphicFrameLocks/>
                      </wp:cNvGraphicFramePr>
                      <a:graphic>
                        <a:graphicData uri="http://schemas.microsoft.com/office/word/2010/wordprocessingGroup">
                          <wpg:wgp>
                            <wpg:cNvPr id="749" name="Group 749"/>
                            <wpg:cNvGrpSpPr/>
                            <wpg:grpSpPr>
                              <a:xfrm>
                                <a:off x="0" y="0"/>
                                <a:ext cx="527050" cy="175260"/>
                                <a:chExt cx="527050" cy="175260"/>
                              </a:xfrm>
                            </wpg:grpSpPr>
                            <wps:wsp>
                              <wps:cNvPr id="750" name="Graphic 750"/>
                              <wps:cNvSpPr/>
                              <wps:spPr>
                                <a:xfrm>
                                  <a:off x="0" y="0"/>
                                  <a:ext cx="527050" cy="175260"/>
                                </a:xfrm>
                                <a:custGeom>
                                  <a:avLst/>
                                  <a:gdLst/>
                                  <a:ahLst/>
                                  <a:cxnLst/>
                                  <a:rect l="l" t="t" r="r" b="b"/>
                                  <a:pathLst>
                                    <a:path w="527050" h="175260">
                                      <a:moveTo>
                                        <a:pt x="527050" y="0"/>
                                      </a:moveTo>
                                      <a:lnTo>
                                        <a:pt x="458470" y="0"/>
                                      </a:lnTo>
                                      <a:lnTo>
                                        <a:pt x="0" y="0"/>
                                      </a:lnTo>
                                      <a:lnTo>
                                        <a:pt x="0" y="175260"/>
                                      </a:lnTo>
                                      <a:lnTo>
                                        <a:pt x="229870" y="175260"/>
                                      </a:lnTo>
                                      <a:lnTo>
                                        <a:pt x="458470" y="175260"/>
                                      </a:lnTo>
                                      <a:lnTo>
                                        <a:pt x="492760" y="175260"/>
                                      </a:lnTo>
                                      <a:lnTo>
                                        <a:pt x="527050" y="175260"/>
                                      </a:lnTo>
                                      <a:lnTo>
                                        <a:pt x="52705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2.7pt;margin-top:-.124214pt;width:41.5pt;height:13.8pt;mso-position-horizontal-relative:column;mso-position-vertical-relative:paragraph;z-index:-27831808" id="docshapegroup475" coordorigin="54,-2" coordsize="830,276">
                      <v:shape style="position:absolute;left:54;top:-3;width:830;height:276" id="docshape476" coordorigin="54,-2" coordsize="830,276" path="m884,-2l776,-2,54,-2,54,274,416,274,776,274,830,274,884,274,884,-2xe" filled="true" fillcolor="#ffff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485184">
                      <wp:simplePos x="0" y="0"/>
                      <wp:positionH relativeFrom="column">
                        <wp:posOffset>629920</wp:posOffset>
                      </wp:positionH>
                      <wp:positionV relativeFrom="paragraph">
                        <wp:posOffset>-1577</wp:posOffset>
                      </wp:positionV>
                      <wp:extent cx="878840" cy="175260"/>
                      <wp:effectExtent l="0" t="0" r="0" b="0"/>
                      <wp:wrapNone/>
                      <wp:docPr id="751" name="Group 751"/>
                      <wp:cNvGraphicFramePr>
                        <a:graphicFrameLocks/>
                      </wp:cNvGraphicFramePr>
                      <a:graphic>
                        <a:graphicData uri="http://schemas.microsoft.com/office/word/2010/wordprocessingGroup">
                          <wpg:wgp>
                            <wpg:cNvPr id="751" name="Group 751"/>
                            <wpg:cNvGrpSpPr/>
                            <wpg:grpSpPr>
                              <a:xfrm>
                                <a:off x="0" y="0"/>
                                <a:ext cx="878840" cy="175260"/>
                                <a:chExt cx="878840" cy="175260"/>
                              </a:xfrm>
                            </wpg:grpSpPr>
                            <wps:wsp>
                              <wps:cNvPr id="752" name="Graphic 752"/>
                              <wps:cNvSpPr/>
                              <wps:spPr>
                                <a:xfrm>
                                  <a:off x="0" y="0"/>
                                  <a:ext cx="878840" cy="175260"/>
                                </a:xfrm>
                                <a:custGeom>
                                  <a:avLst/>
                                  <a:gdLst/>
                                  <a:ahLst/>
                                  <a:cxnLst/>
                                  <a:rect l="l" t="t" r="r" b="b"/>
                                  <a:pathLst>
                                    <a:path w="878840" h="175260">
                                      <a:moveTo>
                                        <a:pt x="878840" y="0"/>
                                      </a:moveTo>
                                      <a:lnTo>
                                        <a:pt x="0" y="0"/>
                                      </a:lnTo>
                                      <a:lnTo>
                                        <a:pt x="0" y="175260"/>
                                      </a:lnTo>
                                      <a:lnTo>
                                        <a:pt x="439420" y="175260"/>
                                      </a:lnTo>
                                      <a:lnTo>
                                        <a:pt x="878840" y="175260"/>
                                      </a:lnTo>
                                      <a:lnTo>
                                        <a:pt x="87884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9.600002pt;margin-top:-.124214pt;width:69.2pt;height:13.8pt;mso-position-horizontal-relative:column;mso-position-vertical-relative:paragraph;z-index:-27831296" id="docshapegroup477" coordorigin="992,-2" coordsize="1384,276">
                      <v:shape style="position:absolute;left:992;top:-3;width:1384;height:276" id="docshape478" coordorigin="992,-2" coordsize="1384,276" path="m2376,-2l992,-2,992,274,1684,274,2376,274,2376,-2xe" filled="true" fillcolor="#ffff00" stroked="false">
                        <v:path arrowok="t"/>
                        <v:fill type="solid"/>
                      </v:shape>
                      <w10:wrap type="none"/>
                    </v:group>
                  </w:pict>
                </mc:Fallback>
              </mc:AlternateContent>
            </w:r>
            <w:r>
              <w:rPr>
                <w:rFonts w:ascii="Calibri"/>
                <w:b/>
                <w:spacing w:val="-5"/>
                <w:sz w:val="24"/>
              </w:rPr>
              <w:t>14%</w:t>
            </w:r>
          </w:p>
        </w:tc>
        <w:tc>
          <w:tcPr>
            <w:tcW w:w="1598" w:type="dxa"/>
            <w:tcBorders>
              <w:left w:val="nil"/>
              <w:bottom w:val="single" w:sz="6" w:space="0" w:color="000000"/>
              <w:right w:val="nil"/>
            </w:tcBorders>
          </w:tcPr>
          <w:p>
            <w:pPr>
              <w:pStyle w:val="TableParagraph"/>
              <w:spacing w:line="241" w:lineRule="exact" w:before="9"/>
              <w:ind w:left="886"/>
              <w:jc w:val="left"/>
              <w:rPr>
                <w:rFonts w:ascii="Calibri"/>
                <w:b/>
                <w:sz w:val="24"/>
              </w:rPr>
            </w:pPr>
            <w:r>
              <w:rPr/>
              <mc:AlternateContent>
                <mc:Choice Requires="wps">
                  <w:drawing>
                    <wp:anchor distT="0" distB="0" distL="0" distR="0" allowOverlap="1" layoutInCell="1" locked="0" behindDoc="1" simplePos="0" relativeHeight="475485696">
                      <wp:simplePos x="0" y="0"/>
                      <wp:positionH relativeFrom="column">
                        <wp:posOffset>64135</wp:posOffset>
                      </wp:positionH>
                      <wp:positionV relativeFrom="paragraph">
                        <wp:posOffset>-1577</wp:posOffset>
                      </wp:positionV>
                      <wp:extent cx="876300" cy="175260"/>
                      <wp:effectExtent l="0" t="0" r="0" b="0"/>
                      <wp:wrapNone/>
                      <wp:docPr id="753" name="Group 753"/>
                      <wp:cNvGraphicFramePr>
                        <a:graphicFrameLocks/>
                      </wp:cNvGraphicFramePr>
                      <a:graphic>
                        <a:graphicData uri="http://schemas.microsoft.com/office/word/2010/wordprocessingGroup">
                          <wpg:wgp>
                            <wpg:cNvPr id="753" name="Group 753"/>
                            <wpg:cNvGrpSpPr/>
                            <wpg:grpSpPr>
                              <a:xfrm>
                                <a:off x="0" y="0"/>
                                <a:ext cx="876300" cy="175260"/>
                                <a:chExt cx="876300" cy="175260"/>
                              </a:xfrm>
                            </wpg:grpSpPr>
                            <wps:wsp>
                              <wps:cNvPr id="754" name="Graphic 754"/>
                              <wps:cNvSpPr/>
                              <wps:spPr>
                                <a:xfrm>
                                  <a:off x="0" y="0"/>
                                  <a:ext cx="876300" cy="175260"/>
                                </a:xfrm>
                                <a:custGeom>
                                  <a:avLst/>
                                  <a:gdLst/>
                                  <a:ahLst/>
                                  <a:cxnLst/>
                                  <a:rect l="l" t="t" r="r" b="b"/>
                                  <a:pathLst>
                                    <a:path w="876300" h="175260">
                                      <a:moveTo>
                                        <a:pt x="876300" y="0"/>
                                      </a:moveTo>
                                      <a:lnTo>
                                        <a:pt x="0" y="0"/>
                                      </a:lnTo>
                                      <a:lnTo>
                                        <a:pt x="0" y="175260"/>
                                      </a:lnTo>
                                      <a:lnTo>
                                        <a:pt x="438150" y="175260"/>
                                      </a:lnTo>
                                      <a:lnTo>
                                        <a:pt x="876300" y="175260"/>
                                      </a:lnTo>
                                      <a:lnTo>
                                        <a:pt x="8763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124214pt;width:69pt;height:13.8pt;mso-position-horizontal-relative:column;mso-position-vertical-relative:paragraph;z-index:-27830784" id="docshapegroup479" coordorigin="101,-2" coordsize="1380,276">
                      <v:shape style="position:absolute;left:101;top:-3;width:1380;height:276" id="docshape480" coordorigin="101,-2" coordsize="1380,276" path="m1481,-2l101,-2,101,274,791,274,1481,274,1481,-2xe" filled="true" fillcolor="#ffff00" stroked="false">
                        <v:path arrowok="t"/>
                        <v:fill type="solid"/>
                      </v:shape>
                      <w10:wrap type="none"/>
                    </v:group>
                  </w:pict>
                </mc:Fallback>
              </mc:AlternateContent>
            </w:r>
            <w:r>
              <w:rPr>
                <w:rFonts w:ascii="Calibri"/>
                <w:b/>
                <w:spacing w:val="-5"/>
                <w:sz w:val="24"/>
              </w:rPr>
              <w:t>15%</w:t>
            </w:r>
          </w:p>
        </w:tc>
        <w:tc>
          <w:tcPr>
            <w:tcW w:w="1598" w:type="dxa"/>
            <w:tcBorders>
              <w:left w:val="nil"/>
              <w:bottom w:val="single" w:sz="6" w:space="0" w:color="000000"/>
              <w:right w:val="nil"/>
            </w:tcBorders>
          </w:tcPr>
          <w:p>
            <w:pPr>
              <w:pStyle w:val="TableParagraph"/>
              <w:spacing w:line="241" w:lineRule="exact" w:before="9"/>
              <w:ind w:left="884"/>
              <w:jc w:val="left"/>
              <w:rPr>
                <w:rFonts w:ascii="Calibri"/>
                <w:b/>
                <w:sz w:val="24"/>
              </w:rPr>
            </w:pPr>
            <w:r>
              <w:rPr/>
              <mc:AlternateContent>
                <mc:Choice Requires="wps">
                  <w:drawing>
                    <wp:anchor distT="0" distB="0" distL="0" distR="0" allowOverlap="1" layoutInCell="1" locked="0" behindDoc="1" simplePos="0" relativeHeight="475486208">
                      <wp:simplePos x="0" y="0"/>
                      <wp:positionH relativeFrom="column">
                        <wp:posOffset>64135</wp:posOffset>
                      </wp:positionH>
                      <wp:positionV relativeFrom="paragraph">
                        <wp:posOffset>-1577</wp:posOffset>
                      </wp:positionV>
                      <wp:extent cx="877569" cy="175260"/>
                      <wp:effectExtent l="0" t="0" r="0" b="0"/>
                      <wp:wrapNone/>
                      <wp:docPr id="755" name="Group 755"/>
                      <wp:cNvGraphicFramePr>
                        <a:graphicFrameLocks/>
                      </wp:cNvGraphicFramePr>
                      <a:graphic>
                        <a:graphicData uri="http://schemas.microsoft.com/office/word/2010/wordprocessingGroup">
                          <wpg:wgp>
                            <wpg:cNvPr id="755" name="Group 755"/>
                            <wpg:cNvGrpSpPr/>
                            <wpg:grpSpPr>
                              <a:xfrm>
                                <a:off x="0" y="0"/>
                                <a:ext cx="877569" cy="175260"/>
                                <a:chExt cx="877569" cy="175260"/>
                              </a:xfrm>
                            </wpg:grpSpPr>
                            <wps:wsp>
                              <wps:cNvPr id="756" name="Graphic 756"/>
                              <wps:cNvSpPr/>
                              <wps:spPr>
                                <a:xfrm>
                                  <a:off x="0" y="0"/>
                                  <a:ext cx="877569" cy="175260"/>
                                </a:xfrm>
                                <a:custGeom>
                                  <a:avLst/>
                                  <a:gdLst/>
                                  <a:ahLst/>
                                  <a:cxnLst/>
                                  <a:rect l="l" t="t" r="r" b="b"/>
                                  <a:pathLst>
                                    <a:path w="877569" h="175260">
                                      <a:moveTo>
                                        <a:pt x="877570" y="0"/>
                                      </a:moveTo>
                                      <a:lnTo>
                                        <a:pt x="0" y="0"/>
                                      </a:lnTo>
                                      <a:lnTo>
                                        <a:pt x="0" y="175260"/>
                                      </a:lnTo>
                                      <a:lnTo>
                                        <a:pt x="439420" y="175260"/>
                                      </a:lnTo>
                                      <a:lnTo>
                                        <a:pt x="877570" y="175260"/>
                                      </a:lnTo>
                                      <a:lnTo>
                                        <a:pt x="8775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124214pt;width:69.1pt;height:13.8pt;mso-position-horizontal-relative:column;mso-position-vertical-relative:paragraph;z-index:-27830272" id="docshapegroup481" coordorigin="101,-2" coordsize="1382,276">
                      <v:shape style="position:absolute;left:101;top:-3;width:1382;height:276" id="docshape482" coordorigin="101,-2" coordsize="1382,276" path="m1483,-2l101,-2,101,274,793,274,1483,274,1483,-2xe" filled="true" fillcolor="#ffff00" stroked="false">
                        <v:path arrowok="t"/>
                        <v:fill type="solid"/>
                      </v:shape>
                      <w10:wrap type="none"/>
                    </v:group>
                  </w:pict>
                </mc:Fallback>
              </mc:AlternateContent>
            </w:r>
            <w:r>
              <w:rPr>
                <w:rFonts w:ascii="Calibri"/>
                <w:b/>
                <w:spacing w:val="-5"/>
                <w:sz w:val="24"/>
              </w:rPr>
              <w:t>16%</w:t>
            </w:r>
          </w:p>
        </w:tc>
        <w:tc>
          <w:tcPr>
            <w:tcW w:w="1598" w:type="dxa"/>
            <w:tcBorders>
              <w:left w:val="nil"/>
              <w:bottom w:val="single" w:sz="6" w:space="0" w:color="000000"/>
              <w:right w:val="nil"/>
            </w:tcBorders>
          </w:tcPr>
          <w:p>
            <w:pPr>
              <w:pStyle w:val="TableParagraph"/>
              <w:spacing w:line="241" w:lineRule="exact" w:before="9"/>
              <w:ind w:left="884"/>
              <w:jc w:val="left"/>
              <w:rPr>
                <w:rFonts w:ascii="Calibri"/>
                <w:b/>
                <w:sz w:val="24"/>
              </w:rPr>
            </w:pPr>
            <w:r>
              <w:rPr/>
              <mc:AlternateContent>
                <mc:Choice Requires="wps">
                  <w:drawing>
                    <wp:anchor distT="0" distB="0" distL="0" distR="0" allowOverlap="1" layoutInCell="1" locked="0" behindDoc="1" simplePos="0" relativeHeight="475486720">
                      <wp:simplePos x="0" y="0"/>
                      <wp:positionH relativeFrom="column">
                        <wp:posOffset>64135</wp:posOffset>
                      </wp:positionH>
                      <wp:positionV relativeFrom="paragraph">
                        <wp:posOffset>-1577</wp:posOffset>
                      </wp:positionV>
                      <wp:extent cx="877569" cy="175260"/>
                      <wp:effectExtent l="0" t="0" r="0" b="0"/>
                      <wp:wrapNone/>
                      <wp:docPr id="757" name="Group 757"/>
                      <wp:cNvGraphicFramePr>
                        <a:graphicFrameLocks/>
                      </wp:cNvGraphicFramePr>
                      <a:graphic>
                        <a:graphicData uri="http://schemas.microsoft.com/office/word/2010/wordprocessingGroup">
                          <wpg:wgp>
                            <wpg:cNvPr id="757" name="Group 757"/>
                            <wpg:cNvGrpSpPr/>
                            <wpg:grpSpPr>
                              <a:xfrm>
                                <a:off x="0" y="0"/>
                                <a:ext cx="877569" cy="175260"/>
                                <a:chExt cx="877569" cy="175260"/>
                              </a:xfrm>
                            </wpg:grpSpPr>
                            <wps:wsp>
                              <wps:cNvPr id="758" name="Graphic 758"/>
                              <wps:cNvSpPr/>
                              <wps:spPr>
                                <a:xfrm>
                                  <a:off x="0" y="0"/>
                                  <a:ext cx="877569" cy="175260"/>
                                </a:xfrm>
                                <a:custGeom>
                                  <a:avLst/>
                                  <a:gdLst/>
                                  <a:ahLst/>
                                  <a:cxnLst/>
                                  <a:rect l="l" t="t" r="r" b="b"/>
                                  <a:pathLst>
                                    <a:path w="877569" h="175260">
                                      <a:moveTo>
                                        <a:pt x="877570" y="0"/>
                                      </a:moveTo>
                                      <a:lnTo>
                                        <a:pt x="0" y="0"/>
                                      </a:lnTo>
                                      <a:lnTo>
                                        <a:pt x="0" y="175260"/>
                                      </a:lnTo>
                                      <a:lnTo>
                                        <a:pt x="439420" y="175260"/>
                                      </a:lnTo>
                                      <a:lnTo>
                                        <a:pt x="877570" y="175260"/>
                                      </a:lnTo>
                                      <a:lnTo>
                                        <a:pt x="8775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124214pt;width:69.1pt;height:13.8pt;mso-position-horizontal-relative:column;mso-position-vertical-relative:paragraph;z-index:-27829760" id="docshapegroup483" coordorigin="101,-2" coordsize="1382,276">
                      <v:shape style="position:absolute;left:101;top:-3;width:1382;height:276" id="docshape484" coordorigin="101,-2" coordsize="1382,276" path="m1483,-2l101,-2,101,274,793,274,1483,274,1483,-2xe" filled="true" fillcolor="#ffff00" stroked="false">
                        <v:path arrowok="t"/>
                        <v:fill type="solid"/>
                      </v:shape>
                      <w10:wrap type="none"/>
                    </v:group>
                  </w:pict>
                </mc:Fallback>
              </mc:AlternateContent>
            </w:r>
            <w:r>
              <w:rPr>
                <w:rFonts w:ascii="Calibri"/>
                <w:b/>
                <w:spacing w:val="-5"/>
                <w:sz w:val="24"/>
              </w:rPr>
              <w:t>17%</w:t>
            </w:r>
          </w:p>
        </w:tc>
        <w:tc>
          <w:tcPr>
            <w:tcW w:w="1598" w:type="dxa"/>
            <w:tcBorders>
              <w:left w:val="nil"/>
              <w:bottom w:val="single" w:sz="6" w:space="0" w:color="000000"/>
              <w:right w:val="nil"/>
            </w:tcBorders>
          </w:tcPr>
          <w:p>
            <w:pPr>
              <w:pStyle w:val="TableParagraph"/>
              <w:spacing w:line="241" w:lineRule="exact" w:before="9"/>
              <w:ind w:left="887"/>
              <w:jc w:val="left"/>
              <w:rPr>
                <w:rFonts w:ascii="Calibri"/>
                <w:b/>
                <w:sz w:val="24"/>
              </w:rPr>
            </w:pPr>
            <w:r>
              <w:rPr/>
              <mc:AlternateContent>
                <mc:Choice Requires="wps">
                  <w:drawing>
                    <wp:anchor distT="0" distB="0" distL="0" distR="0" allowOverlap="1" layoutInCell="1" locked="0" behindDoc="1" simplePos="0" relativeHeight="475487232">
                      <wp:simplePos x="0" y="0"/>
                      <wp:positionH relativeFrom="column">
                        <wp:posOffset>64135</wp:posOffset>
                      </wp:positionH>
                      <wp:positionV relativeFrom="paragraph">
                        <wp:posOffset>-1577</wp:posOffset>
                      </wp:positionV>
                      <wp:extent cx="877569" cy="175260"/>
                      <wp:effectExtent l="0" t="0" r="0" b="0"/>
                      <wp:wrapNone/>
                      <wp:docPr id="759" name="Group 759"/>
                      <wp:cNvGraphicFramePr>
                        <a:graphicFrameLocks/>
                      </wp:cNvGraphicFramePr>
                      <a:graphic>
                        <a:graphicData uri="http://schemas.microsoft.com/office/word/2010/wordprocessingGroup">
                          <wpg:wgp>
                            <wpg:cNvPr id="759" name="Group 759"/>
                            <wpg:cNvGrpSpPr/>
                            <wpg:grpSpPr>
                              <a:xfrm>
                                <a:off x="0" y="0"/>
                                <a:ext cx="877569" cy="175260"/>
                                <a:chExt cx="877569" cy="175260"/>
                              </a:xfrm>
                            </wpg:grpSpPr>
                            <wps:wsp>
                              <wps:cNvPr id="760" name="Graphic 760"/>
                              <wps:cNvSpPr/>
                              <wps:spPr>
                                <a:xfrm>
                                  <a:off x="0" y="0"/>
                                  <a:ext cx="877569" cy="175260"/>
                                </a:xfrm>
                                <a:custGeom>
                                  <a:avLst/>
                                  <a:gdLst/>
                                  <a:ahLst/>
                                  <a:cxnLst/>
                                  <a:rect l="l" t="t" r="r" b="b"/>
                                  <a:pathLst>
                                    <a:path w="877569" h="175260">
                                      <a:moveTo>
                                        <a:pt x="877570" y="0"/>
                                      </a:moveTo>
                                      <a:lnTo>
                                        <a:pt x="0" y="0"/>
                                      </a:lnTo>
                                      <a:lnTo>
                                        <a:pt x="0" y="175260"/>
                                      </a:lnTo>
                                      <a:lnTo>
                                        <a:pt x="439420" y="175260"/>
                                      </a:lnTo>
                                      <a:lnTo>
                                        <a:pt x="877570" y="175260"/>
                                      </a:lnTo>
                                      <a:lnTo>
                                        <a:pt x="8775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124214pt;width:69.1pt;height:13.8pt;mso-position-horizontal-relative:column;mso-position-vertical-relative:paragraph;z-index:-27829248" id="docshapegroup485" coordorigin="101,-2" coordsize="1382,276">
                      <v:shape style="position:absolute;left:101;top:-3;width:1382;height:276" id="docshape486" coordorigin="101,-2" coordsize="1382,276" path="m1483,-2l101,-2,101,274,793,274,1483,274,1483,-2xe" filled="true" fillcolor="#ffff00" stroked="false">
                        <v:path arrowok="t"/>
                        <v:fill type="solid"/>
                      </v:shape>
                      <w10:wrap type="none"/>
                    </v:group>
                  </w:pict>
                </mc:Fallback>
              </mc:AlternateContent>
            </w:r>
            <w:r>
              <w:rPr>
                <w:rFonts w:ascii="Calibri"/>
                <w:b/>
                <w:spacing w:val="-5"/>
                <w:sz w:val="24"/>
              </w:rPr>
              <w:t>18%</w:t>
            </w:r>
          </w:p>
        </w:tc>
        <w:tc>
          <w:tcPr>
            <w:tcW w:w="1596" w:type="dxa"/>
            <w:tcBorders>
              <w:left w:val="nil"/>
              <w:bottom w:val="single" w:sz="6" w:space="0" w:color="000000"/>
              <w:right w:val="nil"/>
            </w:tcBorders>
          </w:tcPr>
          <w:p>
            <w:pPr>
              <w:pStyle w:val="TableParagraph"/>
              <w:spacing w:line="241" w:lineRule="exact" w:before="9"/>
              <w:ind w:left="886"/>
              <w:jc w:val="left"/>
              <w:rPr>
                <w:rFonts w:ascii="Calibri"/>
                <w:b/>
                <w:sz w:val="24"/>
              </w:rPr>
            </w:pPr>
            <w:r>
              <w:rPr/>
              <mc:AlternateContent>
                <mc:Choice Requires="wps">
                  <w:drawing>
                    <wp:anchor distT="0" distB="0" distL="0" distR="0" allowOverlap="1" layoutInCell="1" locked="0" behindDoc="1" simplePos="0" relativeHeight="475487744">
                      <wp:simplePos x="0" y="0"/>
                      <wp:positionH relativeFrom="column">
                        <wp:posOffset>64135</wp:posOffset>
                      </wp:positionH>
                      <wp:positionV relativeFrom="paragraph">
                        <wp:posOffset>-1577</wp:posOffset>
                      </wp:positionV>
                      <wp:extent cx="878840" cy="175260"/>
                      <wp:effectExtent l="0" t="0" r="0" b="0"/>
                      <wp:wrapNone/>
                      <wp:docPr id="761" name="Group 761"/>
                      <wp:cNvGraphicFramePr>
                        <a:graphicFrameLocks/>
                      </wp:cNvGraphicFramePr>
                      <a:graphic>
                        <a:graphicData uri="http://schemas.microsoft.com/office/word/2010/wordprocessingGroup">
                          <wpg:wgp>
                            <wpg:cNvPr id="761" name="Group 761"/>
                            <wpg:cNvGrpSpPr/>
                            <wpg:grpSpPr>
                              <a:xfrm>
                                <a:off x="0" y="0"/>
                                <a:ext cx="878840" cy="175260"/>
                                <a:chExt cx="878840" cy="175260"/>
                              </a:xfrm>
                            </wpg:grpSpPr>
                            <wps:wsp>
                              <wps:cNvPr id="762" name="Graphic 762"/>
                              <wps:cNvSpPr/>
                              <wps:spPr>
                                <a:xfrm>
                                  <a:off x="0" y="0"/>
                                  <a:ext cx="878840" cy="175260"/>
                                </a:xfrm>
                                <a:custGeom>
                                  <a:avLst/>
                                  <a:gdLst/>
                                  <a:ahLst/>
                                  <a:cxnLst/>
                                  <a:rect l="l" t="t" r="r" b="b"/>
                                  <a:pathLst>
                                    <a:path w="878840" h="175260">
                                      <a:moveTo>
                                        <a:pt x="878840" y="0"/>
                                      </a:moveTo>
                                      <a:lnTo>
                                        <a:pt x="0" y="0"/>
                                      </a:lnTo>
                                      <a:lnTo>
                                        <a:pt x="0" y="175260"/>
                                      </a:lnTo>
                                      <a:lnTo>
                                        <a:pt x="439420" y="175260"/>
                                      </a:lnTo>
                                      <a:lnTo>
                                        <a:pt x="878840" y="175260"/>
                                      </a:lnTo>
                                      <a:lnTo>
                                        <a:pt x="87884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124214pt;width:69.2pt;height:13.8pt;mso-position-horizontal-relative:column;mso-position-vertical-relative:paragraph;z-index:-27828736" id="docshapegroup487" coordorigin="101,-2" coordsize="1384,276">
                      <v:shape style="position:absolute;left:101;top:-3;width:1384;height:276" id="docshape488" coordorigin="101,-2" coordsize="1384,276" path="m1485,-2l101,-2,101,274,793,274,1485,274,1485,-2xe" filled="true" fillcolor="#ffff00" stroked="false">
                        <v:path arrowok="t"/>
                        <v:fill type="solid"/>
                      </v:shape>
                      <w10:wrap type="none"/>
                    </v:group>
                  </w:pict>
                </mc:Fallback>
              </mc:AlternateContent>
            </w:r>
            <w:r>
              <w:rPr>
                <w:rFonts w:ascii="Calibri"/>
                <w:b/>
                <w:spacing w:val="-5"/>
                <w:sz w:val="24"/>
              </w:rPr>
              <w:t>19%</w:t>
            </w:r>
          </w:p>
        </w:tc>
        <w:tc>
          <w:tcPr>
            <w:tcW w:w="1778" w:type="dxa"/>
            <w:tcBorders>
              <w:left w:val="nil"/>
              <w:bottom w:val="single" w:sz="6" w:space="0" w:color="000000"/>
              <w:right w:val="nil"/>
            </w:tcBorders>
          </w:tcPr>
          <w:p>
            <w:pPr>
              <w:pStyle w:val="TableParagraph"/>
              <w:spacing w:line="241" w:lineRule="exact" w:before="9"/>
              <w:ind w:left="981"/>
              <w:jc w:val="left"/>
              <w:rPr>
                <w:rFonts w:ascii="Calibri"/>
                <w:b/>
                <w:sz w:val="24"/>
              </w:rPr>
            </w:pPr>
            <w:r>
              <w:rPr/>
              <mc:AlternateContent>
                <mc:Choice Requires="wps">
                  <w:drawing>
                    <wp:anchor distT="0" distB="0" distL="0" distR="0" allowOverlap="1" layoutInCell="1" locked="0" behindDoc="1" simplePos="0" relativeHeight="475488256">
                      <wp:simplePos x="0" y="0"/>
                      <wp:positionH relativeFrom="column">
                        <wp:posOffset>66675</wp:posOffset>
                      </wp:positionH>
                      <wp:positionV relativeFrom="paragraph">
                        <wp:posOffset>-1577</wp:posOffset>
                      </wp:positionV>
                      <wp:extent cx="991869" cy="175260"/>
                      <wp:effectExtent l="0" t="0" r="0" b="0"/>
                      <wp:wrapNone/>
                      <wp:docPr id="763" name="Group 763"/>
                      <wp:cNvGraphicFramePr>
                        <a:graphicFrameLocks/>
                      </wp:cNvGraphicFramePr>
                      <a:graphic>
                        <a:graphicData uri="http://schemas.microsoft.com/office/word/2010/wordprocessingGroup">
                          <wpg:wgp>
                            <wpg:cNvPr id="763" name="Group 763"/>
                            <wpg:cNvGrpSpPr/>
                            <wpg:grpSpPr>
                              <a:xfrm>
                                <a:off x="0" y="0"/>
                                <a:ext cx="991869" cy="175260"/>
                                <a:chExt cx="991869" cy="175260"/>
                              </a:xfrm>
                            </wpg:grpSpPr>
                            <wps:wsp>
                              <wps:cNvPr id="764" name="Graphic 764"/>
                              <wps:cNvSpPr/>
                              <wps:spPr>
                                <a:xfrm>
                                  <a:off x="0" y="0"/>
                                  <a:ext cx="991869" cy="175260"/>
                                </a:xfrm>
                                <a:custGeom>
                                  <a:avLst/>
                                  <a:gdLst/>
                                  <a:ahLst/>
                                  <a:cxnLst/>
                                  <a:rect l="l" t="t" r="r" b="b"/>
                                  <a:pathLst>
                                    <a:path w="991869" h="175260">
                                      <a:moveTo>
                                        <a:pt x="991870" y="0"/>
                                      </a:moveTo>
                                      <a:lnTo>
                                        <a:pt x="0" y="0"/>
                                      </a:lnTo>
                                      <a:lnTo>
                                        <a:pt x="0" y="175260"/>
                                      </a:lnTo>
                                      <a:lnTo>
                                        <a:pt x="496570" y="175260"/>
                                      </a:lnTo>
                                      <a:lnTo>
                                        <a:pt x="991870" y="175260"/>
                                      </a:lnTo>
                                      <a:lnTo>
                                        <a:pt x="99187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25pt;margin-top:-.124214pt;width:78.1pt;height:13.8pt;mso-position-horizontal-relative:column;mso-position-vertical-relative:paragraph;z-index:-27828224" id="docshapegroup489" coordorigin="105,-2" coordsize="1562,276">
                      <v:shape style="position:absolute;left:105;top:-3;width:1562;height:276" id="docshape490" coordorigin="105,-2" coordsize="1562,276" path="m1667,-2l105,-2,105,274,887,274,1667,274,1667,-2xe" filled="true" fillcolor="#ffff00" stroked="false">
                        <v:path arrowok="t"/>
                        <v:fill type="solid"/>
                      </v:shape>
                      <w10:wrap type="none"/>
                    </v:group>
                  </w:pict>
                </mc:Fallback>
              </mc:AlternateContent>
            </w:r>
            <w:r>
              <w:rPr>
                <w:rFonts w:ascii="Calibri"/>
                <w:b/>
                <w:spacing w:val="-5"/>
                <w:sz w:val="24"/>
              </w:rPr>
              <w:t>20%</w:t>
            </w:r>
          </w:p>
        </w:tc>
        <w:tc>
          <w:tcPr>
            <w:tcW w:w="1778" w:type="dxa"/>
            <w:tcBorders>
              <w:left w:val="nil"/>
              <w:bottom w:val="single" w:sz="6" w:space="0" w:color="000000"/>
              <w:right w:val="nil"/>
            </w:tcBorders>
          </w:tcPr>
          <w:p>
            <w:pPr>
              <w:pStyle w:val="TableParagraph"/>
              <w:spacing w:line="241" w:lineRule="exact" w:before="9"/>
              <w:ind w:left="980"/>
              <w:jc w:val="left"/>
              <w:rPr>
                <w:rFonts w:ascii="Calibri"/>
                <w:b/>
                <w:sz w:val="24"/>
              </w:rPr>
            </w:pPr>
            <w:r>
              <w:rPr/>
              <mc:AlternateContent>
                <mc:Choice Requires="wps">
                  <w:drawing>
                    <wp:anchor distT="0" distB="0" distL="0" distR="0" allowOverlap="1" layoutInCell="1" locked="0" behindDoc="1" simplePos="0" relativeHeight="475488768">
                      <wp:simplePos x="0" y="0"/>
                      <wp:positionH relativeFrom="column">
                        <wp:posOffset>66675</wp:posOffset>
                      </wp:positionH>
                      <wp:positionV relativeFrom="paragraph">
                        <wp:posOffset>-1577</wp:posOffset>
                      </wp:positionV>
                      <wp:extent cx="990600" cy="175260"/>
                      <wp:effectExtent l="0" t="0" r="0" b="0"/>
                      <wp:wrapNone/>
                      <wp:docPr id="765" name="Group 765"/>
                      <wp:cNvGraphicFramePr>
                        <a:graphicFrameLocks/>
                      </wp:cNvGraphicFramePr>
                      <a:graphic>
                        <a:graphicData uri="http://schemas.microsoft.com/office/word/2010/wordprocessingGroup">
                          <wpg:wgp>
                            <wpg:cNvPr id="765" name="Group 765"/>
                            <wpg:cNvGrpSpPr/>
                            <wpg:grpSpPr>
                              <a:xfrm>
                                <a:off x="0" y="0"/>
                                <a:ext cx="990600" cy="175260"/>
                                <a:chExt cx="990600" cy="175260"/>
                              </a:xfrm>
                            </wpg:grpSpPr>
                            <wps:wsp>
                              <wps:cNvPr id="766" name="Graphic 766"/>
                              <wps:cNvSpPr/>
                              <wps:spPr>
                                <a:xfrm>
                                  <a:off x="0" y="0"/>
                                  <a:ext cx="990600" cy="175260"/>
                                </a:xfrm>
                                <a:custGeom>
                                  <a:avLst/>
                                  <a:gdLst/>
                                  <a:ahLst/>
                                  <a:cxnLst/>
                                  <a:rect l="l" t="t" r="r" b="b"/>
                                  <a:pathLst>
                                    <a:path w="990600" h="175260">
                                      <a:moveTo>
                                        <a:pt x="990600" y="0"/>
                                      </a:moveTo>
                                      <a:lnTo>
                                        <a:pt x="0" y="0"/>
                                      </a:lnTo>
                                      <a:lnTo>
                                        <a:pt x="0" y="175260"/>
                                      </a:lnTo>
                                      <a:lnTo>
                                        <a:pt x="495300" y="175260"/>
                                      </a:lnTo>
                                      <a:lnTo>
                                        <a:pt x="990600" y="175260"/>
                                      </a:lnTo>
                                      <a:lnTo>
                                        <a:pt x="9906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25pt;margin-top:-.124214pt;width:78pt;height:13.8pt;mso-position-horizontal-relative:column;mso-position-vertical-relative:paragraph;z-index:-27827712" id="docshapegroup491" coordorigin="105,-2" coordsize="1560,276">
                      <v:shape style="position:absolute;left:105;top:-3;width:1560;height:276" id="docshape492" coordorigin="105,-2" coordsize="1560,276" path="m1665,-2l105,-2,105,274,885,274,1665,274,1665,-2xe" filled="true" fillcolor="#ffff00" stroked="false">
                        <v:path arrowok="t"/>
                        <v:fill type="solid"/>
                      </v:shape>
                      <w10:wrap type="none"/>
                    </v:group>
                  </w:pict>
                </mc:Fallback>
              </mc:AlternateContent>
            </w:r>
            <w:r>
              <w:rPr>
                <w:rFonts w:ascii="Calibri"/>
                <w:b/>
                <w:spacing w:val="-5"/>
                <w:sz w:val="24"/>
              </w:rPr>
              <w:t>21%</w:t>
            </w:r>
          </w:p>
        </w:tc>
        <w:tc>
          <w:tcPr>
            <w:tcW w:w="1623" w:type="dxa"/>
            <w:tcBorders>
              <w:left w:val="nil"/>
              <w:bottom w:val="single" w:sz="6" w:space="0" w:color="000000"/>
              <w:right w:val="nil"/>
            </w:tcBorders>
          </w:tcPr>
          <w:p>
            <w:pPr>
              <w:pStyle w:val="TableParagraph"/>
              <w:spacing w:line="241" w:lineRule="exact" w:before="9"/>
              <w:ind w:left="978"/>
              <w:jc w:val="left"/>
              <w:rPr>
                <w:rFonts w:ascii="Calibri"/>
                <w:b/>
                <w:sz w:val="24"/>
              </w:rPr>
            </w:pPr>
            <w:r>
              <w:rPr/>
              <mc:AlternateContent>
                <mc:Choice Requires="wps">
                  <w:drawing>
                    <wp:anchor distT="0" distB="0" distL="0" distR="0" allowOverlap="1" layoutInCell="1" locked="0" behindDoc="1" simplePos="0" relativeHeight="475489280">
                      <wp:simplePos x="0" y="0"/>
                      <wp:positionH relativeFrom="column">
                        <wp:posOffset>-3175</wp:posOffset>
                      </wp:positionH>
                      <wp:positionV relativeFrom="paragraph">
                        <wp:posOffset>-1577</wp:posOffset>
                      </wp:positionV>
                      <wp:extent cx="1033780" cy="175260"/>
                      <wp:effectExtent l="0" t="0" r="0" b="0"/>
                      <wp:wrapNone/>
                      <wp:docPr id="767" name="Group 767"/>
                      <wp:cNvGraphicFramePr>
                        <a:graphicFrameLocks/>
                      </wp:cNvGraphicFramePr>
                      <a:graphic>
                        <a:graphicData uri="http://schemas.microsoft.com/office/word/2010/wordprocessingGroup">
                          <wpg:wgp>
                            <wpg:cNvPr id="767" name="Group 767"/>
                            <wpg:cNvGrpSpPr/>
                            <wpg:grpSpPr>
                              <a:xfrm>
                                <a:off x="0" y="0"/>
                                <a:ext cx="1033780" cy="175260"/>
                                <a:chExt cx="1033780" cy="175260"/>
                              </a:xfrm>
                            </wpg:grpSpPr>
                            <wps:wsp>
                              <wps:cNvPr id="768" name="Graphic 768"/>
                              <wps:cNvSpPr/>
                              <wps:spPr>
                                <a:xfrm>
                                  <a:off x="0" y="0"/>
                                  <a:ext cx="1033780" cy="175260"/>
                                </a:xfrm>
                                <a:custGeom>
                                  <a:avLst/>
                                  <a:gdLst/>
                                  <a:ahLst/>
                                  <a:cxnLst/>
                                  <a:rect l="l" t="t" r="r" b="b"/>
                                  <a:pathLst>
                                    <a:path w="1033780" h="175260">
                                      <a:moveTo>
                                        <a:pt x="1033780" y="0"/>
                                      </a:moveTo>
                                      <a:lnTo>
                                        <a:pt x="68580" y="0"/>
                                      </a:lnTo>
                                      <a:lnTo>
                                        <a:pt x="0" y="0"/>
                                      </a:lnTo>
                                      <a:lnTo>
                                        <a:pt x="0" y="175260"/>
                                      </a:lnTo>
                                      <a:lnTo>
                                        <a:pt x="34290" y="175260"/>
                                      </a:lnTo>
                                      <a:lnTo>
                                        <a:pt x="68580" y="175260"/>
                                      </a:lnTo>
                                      <a:lnTo>
                                        <a:pt x="551180" y="175260"/>
                                      </a:lnTo>
                                      <a:lnTo>
                                        <a:pt x="1033780" y="175260"/>
                                      </a:lnTo>
                                      <a:lnTo>
                                        <a:pt x="10337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25pt;margin-top:-.124214pt;width:81.4pt;height:13.8pt;mso-position-horizontal-relative:column;mso-position-vertical-relative:paragraph;z-index:-27827200" id="docshapegroup493" coordorigin="-5,-2" coordsize="1628,276">
                      <v:shape style="position:absolute;left:-5;top:-3;width:1628;height:276" id="docshape494" coordorigin="-5,-2" coordsize="1628,276" path="m1623,-2l103,-2,-5,-2,-5,274,49,274,103,274,863,274,1623,274,1623,-2xe" filled="true" fillcolor="#ffff00" stroked="false">
                        <v:path arrowok="t"/>
                        <v:fill type="solid"/>
                      </v:shape>
                      <w10:wrap type="none"/>
                    </v:group>
                  </w:pict>
                </mc:Fallback>
              </mc:AlternateContent>
            </w:r>
            <w:r>
              <w:rPr>
                <w:rFonts w:ascii="Calibri"/>
                <w:b/>
                <w:spacing w:val="-5"/>
                <w:sz w:val="24"/>
              </w:rPr>
              <w:t>22%</w:t>
            </w:r>
          </w:p>
        </w:tc>
      </w:tr>
      <w:tr>
        <w:trPr>
          <w:trHeight w:val="327" w:hRule="atLeast"/>
        </w:trPr>
        <w:tc>
          <w:tcPr>
            <w:tcW w:w="892" w:type="dxa"/>
            <w:tcBorders>
              <w:top w:val="nil"/>
              <w:left w:val="nil"/>
              <w:bottom w:val="nil"/>
              <w:right w:val="nil"/>
            </w:tcBorders>
            <w:shd w:val="clear" w:color="auto" w:fill="FFFF00"/>
          </w:tcPr>
          <w:p>
            <w:pPr>
              <w:pStyle w:val="TableParagraph"/>
              <w:spacing w:line="265" w:lineRule="exact" w:before="42"/>
              <w:ind w:right="46"/>
              <w:rPr>
                <w:b/>
                <w:sz w:val="24"/>
              </w:rPr>
            </w:pPr>
            <w:r>
              <w:rPr>
                <w:b/>
                <w:spacing w:val="-10"/>
                <w:sz w:val="24"/>
              </w:rPr>
              <w:t>1</w:t>
            </w:r>
          </w:p>
        </w:tc>
        <w:tc>
          <w:tcPr>
            <w:tcW w:w="1597" w:type="dxa"/>
            <w:tcBorders>
              <w:top w:val="single" w:sz="6" w:space="0" w:color="000000"/>
              <w:left w:val="nil"/>
              <w:bottom w:val="single" w:sz="6" w:space="0" w:color="7F7F7F"/>
              <w:right w:val="single" w:sz="4" w:space="0" w:color="7F7F7F"/>
            </w:tcBorders>
          </w:tcPr>
          <w:p>
            <w:pPr>
              <w:pStyle w:val="TableParagraph"/>
              <w:spacing w:line="265" w:lineRule="exact" w:before="42"/>
              <w:ind w:right="35"/>
              <w:rPr>
                <w:sz w:val="24"/>
              </w:rPr>
            </w:pPr>
            <w:r>
              <w:rPr>
                <w:spacing w:val="-2"/>
                <w:sz w:val="24"/>
              </w:rPr>
              <w:t>1,0000</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7"/>
              <w:rPr>
                <w:sz w:val="24"/>
              </w:rPr>
            </w:pPr>
            <w:r>
              <w:rPr>
                <w:spacing w:val="-2"/>
                <w:sz w:val="24"/>
              </w:rPr>
              <w:t>1,0000</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6"/>
              <w:rPr>
                <w:sz w:val="24"/>
              </w:rPr>
            </w:pPr>
            <w:r>
              <w:rPr>
                <w:spacing w:val="-2"/>
                <w:sz w:val="24"/>
              </w:rPr>
              <w:t>1,0000</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8"/>
              <w:rPr>
                <w:sz w:val="24"/>
              </w:rPr>
            </w:pPr>
            <w:r>
              <w:rPr>
                <w:spacing w:val="-2"/>
                <w:sz w:val="24"/>
              </w:rPr>
              <w:t>1,0000</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7"/>
              <w:rPr>
                <w:sz w:val="24"/>
              </w:rPr>
            </w:pPr>
            <w:r>
              <w:rPr>
                <w:spacing w:val="-2"/>
                <w:sz w:val="24"/>
              </w:rPr>
              <w:t>1,0000</w:t>
            </w:r>
          </w:p>
        </w:tc>
        <w:tc>
          <w:tcPr>
            <w:tcW w:w="1596"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7"/>
              <w:rPr>
                <w:sz w:val="24"/>
              </w:rPr>
            </w:pPr>
            <w:r>
              <w:rPr>
                <w:spacing w:val="-2"/>
                <w:sz w:val="24"/>
              </w:rPr>
              <w:t>1,0000</w:t>
            </w:r>
          </w:p>
        </w:tc>
        <w:tc>
          <w:tcPr>
            <w:tcW w:w="177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5"/>
              <w:rPr>
                <w:sz w:val="24"/>
              </w:rPr>
            </w:pPr>
            <w:r>
              <w:rPr>
                <w:spacing w:val="-2"/>
                <w:sz w:val="24"/>
              </w:rPr>
              <w:t>1,0000</w:t>
            </w:r>
          </w:p>
        </w:tc>
        <w:tc>
          <w:tcPr>
            <w:tcW w:w="177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2"/>
              <w:ind w:right="33"/>
              <w:rPr>
                <w:sz w:val="24"/>
              </w:rPr>
            </w:pPr>
            <w:r>
              <w:rPr>
                <w:spacing w:val="-2"/>
                <w:sz w:val="24"/>
              </w:rPr>
              <w:t>1,0000</w:t>
            </w:r>
          </w:p>
        </w:tc>
        <w:tc>
          <w:tcPr>
            <w:tcW w:w="1623" w:type="dxa"/>
            <w:tcBorders>
              <w:top w:val="single" w:sz="6" w:space="0" w:color="000000"/>
              <w:left w:val="single" w:sz="4" w:space="0" w:color="7F7F7F"/>
              <w:bottom w:val="single" w:sz="6" w:space="0" w:color="7F7F7F"/>
              <w:right w:val="nil"/>
            </w:tcBorders>
          </w:tcPr>
          <w:p>
            <w:pPr>
              <w:pStyle w:val="TableParagraph"/>
              <w:spacing w:line="265" w:lineRule="exact" w:before="42"/>
              <w:ind w:right="-15"/>
              <w:rPr>
                <w:sz w:val="24"/>
              </w:rPr>
            </w:pPr>
            <w:r>
              <w:rPr>
                <w:spacing w:val="-2"/>
                <w:sz w:val="24"/>
              </w:rPr>
              <w:t>1,000</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10"/>
                <w:sz w:val="24"/>
              </w:rPr>
              <w:t>2</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5"/>
              <w:rPr>
                <w:sz w:val="24"/>
              </w:rPr>
            </w:pPr>
            <w:r>
              <w:rPr>
                <w:spacing w:val="-2"/>
                <w:sz w:val="24"/>
              </w:rPr>
              <w:t>2,1400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2,1500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2,1600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2,1700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2,1800</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2,1900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5"/>
              <w:rPr>
                <w:sz w:val="24"/>
              </w:rPr>
            </w:pPr>
            <w:r>
              <w:rPr>
                <w:spacing w:val="-2"/>
                <w:sz w:val="24"/>
              </w:rPr>
              <w:t>2,2000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3"/>
              <w:rPr>
                <w:sz w:val="24"/>
              </w:rPr>
            </w:pPr>
            <w:r>
              <w:rPr>
                <w:spacing w:val="-2"/>
                <w:sz w:val="24"/>
              </w:rPr>
              <w:t>2,2100</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2,220</w:t>
            </w:r>
          </w:p>
        </w:tc>
      </w:tr>
      <w:tr>
        <w:trPr>
          <w:trHeight w:val="328"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10"/>
                <w:sz w:val="24"/>
              </w:rPr>
              <w:t>3</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3,4396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3,4725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3,5056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3,5389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3,5724</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3,6061</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3,6400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3,6741</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3,708</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10"/>
                <w:sz w:val="24"/>
              </w:rPr>
              <w:t>4</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3"/>
              <w:rPr>
                <w:sz w:val="24"/>
              </w:rPr>
            </w:pPr>
            <w:r>
              <w:rPr>
                <w:spacing w:val="-2"/>
                <w:sz w:val="24"/>
              </w:rPr>
              <w:t>4,9211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4,9934</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5,0665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5,1405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5,2154</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5,2913</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4"/>
              <w:rPr>
                <w:sz w:val="24"/>
              </w:rPr>
            </w:pPr>
            <w:r>
              <w:rPr>
                <w:spacing w:val="-2"/>
                <w:sz w:val="24"/>
              </w:rPr>
              <w:t>5,3680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3"/>
              <w:rPr>
                <w:sz w:val="24"/>
              </w:rPr>
            </w:pPr>
            <w:r>
              <w:rPr>
                <w:spacing w:val="-2"/>
                <w:sz w:val="24"/>
              </w:rPr>
              <w:t>5,4457</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5,524</w:t>
            </w:r>
          </w:p>
        </w:tc>
      </w:tr>
      <w:tr>
        <w:trPr>
          <w:trHeight w:val="328"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10"/>
                <w:sz w:val="24"/>
              </w:rPr>
              <w:t>5</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6,6101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6,7424</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6,8771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7,0144</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7,1542</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7,2966</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7,4416</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7,5892</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7,739</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10"/>
                <w:sz w:val="24"/>
              </w:rPr>
              <w:t>6</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5"/>
              <w:rPr>
                <w:sz w:val="24"/>
              </w:rPr>
            </w:pPr>
            <w:r>
              <w:rPr>
                <w:spacing w:val="-2"/>
                <w:sz w:val="24"/>
              </w:rPr>
              <w:t>8,5355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8,7537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8,9775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9,2068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9,4420</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9,6830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5"/>
              <w:rPr>
                <w:sz w:val="24"/>
              </w:rPr>
            </w:pPr>
            <w:r>
              <w:rPr>
                <w:spacing w:val="-2"/>
                <w:sz w:val="24"/>
              </w:rPr>
              <w:t>9,9299</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3"/>
              <w:rPr>
                <w:sz w:val="24"/>
              </w:rPr>
            </w:pPr>
            <w:r>
              <w:rPr>
                <w:spacing w:val="-2"/>
                <w:sz w:val="24"/>
              </w:rPr>
              <w:t>10,1830</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10,442</w:t>
            </w:r>
          </w:p>
        </w:tc>
      </w:tr>
      <w:tr>
        <w:trPr>
          <w:trHeight w:val="328"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10"/>
                <w:sz w:val="24"/>
              </w:rPr>
              <w:t>7</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10,7305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11,0668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11,4139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11,7720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12,1415</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12,5227</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12,9159</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13,3214</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13,739</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10"/>
                <w:sz w:val="24"/>
              </w:rPr>
              <w:t>8</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5"/>
              <w:rPr>
                <w:sz w:val="24"/>
              </w:rPr>
            </w:pPr>
            <w:r>
              <w:rPr>
                <w:spacing w:val="-2"/>
                <w:sz w:val="24"/>
              </w:rPr>
              <w:t>13,2328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13,7268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14,2401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14,7733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15,3270</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15,9020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5"/>
              <w:rPr>
                <w:sz w:val="24"/>
              </w:rPr>
            </w:pPr>
            <w:r>
              <w:rPr>
                <w:spacing w:val="-2"/>
                <w:sz w:val="24"/>
              </w:rPr>
              <w:t>16,4991</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1"/>
              <w:rPr>
                <w:sz w:val="24"/>
              </w:rPr>
            </w:pPr>
            <w:r>
              <w:rPr>
                <w:spacing w:val="-2"/>
                <w:sz w:val="24"/>
              </w:rPr>
              <w:t>17,1189</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17,762</w:t>
            </w:r>
          </w:p>
        </w:tc>
      </w:tr>
      <w:tr>
        <w:trPr>
          <w:trHeight w:val="328"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10"/>
                <w:sz w:val="24"/>
              </w:rPr>
              <w:t>9</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16,0853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16,7858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17,5185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18,2847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19,0859</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19,9234</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20,7989</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21,7139</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22,670</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5"/>
                <w:sz w:val="24"/>
              </w:rPr>
              <w:t>10</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5"/>
              <w:rPr>
                <w:sz w:val="24"/>
              </w:rPr>
            </w:pPr>
            <w:r>
              <w:rPr>
                <w:spacing w:val="-2"/>
                <w:sz w:val="24"/>
              </w:rPr>
              <w:t>19,3373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20,3037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21,3215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22,3931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23,5213</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24,7089</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5"/>
              <w:rPr>
                <w:sz w:val="24"/>
              </w:rPr>
            </w:pPr>
            <w:r>
              <w:rPr>
                <w:spacing w:val="-2"/>
                <w:sz w:val="24"/>
              </w:rPr>
              <w:t>25,9587</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3"/>
              <w:rPr>
                <w:sz w:val="24"/>
              </w:rPr>
            </w:pPr>
            <w:r>
              <w:rPr>
                <w:spacing w:val="-2"/>
                <w:sz w:val="24"/>
              </w:rPr>
              <w:t>27,2738</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28,657</w:t>
            </w:r>
          </w:p>
        </w:tc>
      </w:tr>
      <w:tr>
        <w:trPr>
          <w:trHeight w:val="328" w:hRule="atLeast"/>
        </w:trPr>
        <w:tc>
          <w:tcPr>
            <w:tcW w:w="892" w:type="dxa"/>
            <w:tcBorders>
              <w:top w:val="nil"/>
              <w:left w:val="nil"/>
              <w:bottom w:val="nil"/>
              <w:right w:val="nil"/>
            </w:tcBorders>
            <w:shd w:val="clear" w:color="auto" w:fill="FFFF00"/>
          </w:tcPr>
          <w:p>
            <w:pPr>
              <w:pStyle w:val="TableParagraph"/>
              <w:spacing w:line="265" w:lineRule="exact" w:before="44"/>
              <w:ind w:right="47"/>
              <w:rPr>
                <w:b/>
                <w:sz w:val="24"/>
              </w:rPr>
            </w:pPr>
            <w:r>
              <w:rPr>
                <w:b/>
                <w:spacing w:val="-5"/>
                <w:sz w:val="24"/>
              </w:rPr>
              <w:t>11</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23,0445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24,3493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25,7329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27,1999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28,7551</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30,4035</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32,1504</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34,0013</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35,962</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5"/>
                <w:sz w:val="24"/>
              </w:rPr>
              <w:t>12</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5"/>
              <w:rPr>
                <w:sz w:val="24"/>
              </w:rPr>
            </w:pPr>
            <w:r>
              <w:rPr>
                <w:spacing w:val="-2"/>
                <w:sz w:val="24"/>
              </w:rPr>
              <w:t>27,2707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29,0017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30,8502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32,8239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5"/>
              <w:rPr>
                <w:sz w:val="24"/>
              </w:rPr>
            </w:pPr>
            <w:r>
              <w:rPr>
                <w:spacing w:val="-2"/>
                <w:sz w:val="24"/>
              </w:rPr>
              <w:t>34,9311</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37,1802</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4"/>
              <w:rPr>
                <w:sz w:val="24"/>
              </w:rPr>
            </w:pPr>
            <w:r>
              <w:rPr>
                <w:spacing w:val="-2"/>
                <w:sz w:val="24"/>
              </w:rPr>
              <w:t>39,5805</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2"/>
              <w:rPr>
                <w:sz w:val="24"/>
              </w:rPr>
            </w:pPr>
            <w:r>
              <w:rPr>
                <w:spacing w:val="-2"/>
                <w:sz w:val="24"/>
              </w:rPr>
              <w:t>42,1416</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44,873</w:t>
            </w:r>
          </w:p>
        </w:tc>
      </w:tr>
      <w:tr>
        <w:trPr>
          <w:trHeight w:val="326" w:hRule="atLeast"/>
        </w:trPr>
        <w:tc>
          <w:tcPr>
            <w:tcW w:w="892" w:type="dxa"/>
            <w:tcBorders>
              <w:top w:val="nil"/>
              <w:left w:val="nil"/>
              <w:bottom w:val="nil"/>
              <w:right w:val="nil"/>
            </w:tcBorders>
            <w:shd w:val="clear" w:color="auto" w:fill="FFFF00"/>
          </w:tcPr>
          <w:p>
            <w:pPr>
              <w:pStyle w:val="TableParagraph"/>
              <w:spacing w:line="265" w:lineRule="exact" w:before="42"/>
              <w:ind w:right="46"/>
              <w:rPr>
                <w:b/>
                <w:sz w:val="24"/>
              </w:rPr>
            </w:pPr>
            <w:r>
              <w:rPr>
                <w:b/>
                <w:spacing w:val="-5"/>
                <w:sz w:val="24"/>
              </w:rPr>
              <w:t>13</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2"/>
              <w:ind w:right="35"/>
              <w:rPr>
                <w:sz w:val="24"/>
              </w:rPr>
            </w:pPr>
            <w:r>
              <w:rPr>
                <w:spacing w:val="-2"/>
                <w:sz w:val="24"/>
              </w:rPr>
              <w:t>32,0887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7"/>
              <w:rPr>
                <w:sz w:val="24"/>
              </w:rPr>
            </w:pPr>
            <w:r>
              <w:rPr>
                <w:spacing w:val="-2"/>
                <w:sz w:val="24"/>
              </w:rPr>
              <w:t>34,3519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6"/>
              <w:rPr>
                <w:sz w:val="24"/>
              </w:rPr>
            </w:pPr>
            <w:r>
              <w:rPr>
                <w:spacing w:val="-2"/>
                <w:sz w:val="24"/>
              </w:rPr>
              <w:t>36,7862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8"/>
              <w:rPr>
                <w:sz w:val="24"/>
              </w:rPr>
            </w:pPr>
            <w:r>
              <w:rPr>
                <w:spacing w:val="-2"/>
                <w:sz w:val="24"/>
              </w:rPr>
              <w:t>39,4040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7"/>
              <w:rPr>
                <w:sz w:val="24"/>
              </w:rPr>
            </w:pPr>
            <w:r>
              <w:rPr>
                <w:spacing w:val="-2"/>
                <w:sz w:val="24"/>
              </w:rPr>
              <w:t>42,2187</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7"/>
              <w:rPr>
                <w:sz w:val="24"/>
              </w:rPr>
            </w:pPr>
            <w:r>
              <w:rPr>
                <w:spacing w:val="-2"/>
                <w:sz w:val="24"/>
              </w:rPr>
              <w:t>45,2445</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5"/>
              <w:rPr>
                <w:sz w:val="24"/>
              </w:rPr>
            </w:pPr>
            <w:r>
              <w:rPr>
                <w:spacing w:val="-2"/>
                <w:sz w:val="24"/>
              </w:rPr>
              <w:t>48,4966</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2"/>
              <w:ind w:right="33"/>
              <w:rPr>
                <w:sz w:val="24"/>
              </w:rPr>
            </w:pPr>
            <w:r>
              <w:rPr>
                <w:spacing w:val="-2"/>
                <w:sz w:val="24"/>
              </w:rPr>
              <w:t>51,9913</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2"/>
              <w:ind w:right="-15"/>
              <w:rPr>
                <w:sz w:val="24"/>
              </w:rPr>
            </w:pPr>
            <w:r>
              <w:rPr>
                <w:spacing w:val="-2"/>
                <w:sz w:val="24"/>
              </w:rPr>
              <w:t>55,745</w:t>
            </w:r>
          </w:p>
        </w:tc>
      </w:tr>
      <w:tr>
        <w:trPr>
          <w:trHeight w:val="329"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5"/>
                <w:sz w:val="24"/>
              </w:rPr>
              <w:t>14</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3"/>
              <w:rPr>
                <w:sz w:val="24"/>
              </w:rPr>
            </w:pPr>
            <w:r>
              <w:rPr>
                <w:spacing w:val="-2"/>
                <w:sz w:val="24"/>
              </w:rPr>
              <w:t>37,5811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40,5047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43,6720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47,1027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50,8180</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54,8409</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4"/>
              <w:rPr>
                <w:sz w:val="24"/>
              </w:rPr>
            </w:pPr>
            <w:r>
              <w:rPr>
                <w:spacing w:val="-2"/>
                <w:sz w:val="24"/>
              </w:rPr>
              <w:t>59,1959</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63,9095</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69,010</w:t>
            </w:r>
          </w:p>
        </w:tc>
      </w:tr>
      <w:tr>
        <w:trPr>
          <w:trHeight w:val="330" w:hRule="atLeast"/>
        </w:trPr>
        <w:tc>
          <w:tcPr>
            <w:tcW w:w="892" w:type="dxa"/>
            <w:tcBorders>
              <w:top w:val="nil"/>
              <w:left w:val="nil"/>
              <w:bottom w:val="single" w:sz="6" w:space="0" w:color="000000"/>
              <w:right w:val="nil"/>
            </w:tcBorders>
            <w:shd w:val="clear" w:color="auto" w:fill="FFFF00"/>
          </w:tcPr>
          <w:p>
            <w:pPr>
              <w:pStyle w:val="TableParagraph"/>
              <w:spacing w:line="265" w:lineRule="exact" w:before="46"/>
              <w:ind w:right="46"/>
              <w:rPr>
                <w:b/>
                <w:sz w:val="24"/>
              </w:rPr>
            </w:pPr>
            <w:r>
              <w:rPr>
                <w:b/>
                <w:spacing w:val="-5"/>
                <w:sz w:val="24"/>
              </w:rPr>
              <w:t>15</w:t>
            </w:r>
          </w:p>
        </w:tc>
        <w:tc>
          <w:tcPr>
            <w:tcW w:w="1597" w:type="dxa"/>
            <w:tcBorders>
              <w:top w:val="single" w:sz="6" w:space="0" w:color="7F7F7F"/>
              <w:left w:val="nil"/>
              <w:bottom w:val="single" w:sz="6" w:space="0" w:color="000000"/>
              <w:right w:val="single" w:sz="4" w:space="0" w:color="7F7F7F"/>
            </w:tcBorders>
          </w:tcPr>
          <w:p>
            <w:pPr>
              <w:pStyle w:val="TableParagraph"/>
              <w:spacing w:line="267" w:lineRule="exact" w:before="44"/>
              <w:ind w:right="35"/>
              <w:rPr>
                <w:sz w:val="24"/>
              </w:rPr>
            </w:pPr>
            <w:r>
              <w:rPr>
                <w:spacing w:val="-2"/>
                <w:sz w:val="24"/>
              </w:rPr>
              <w:t>43,8424</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before="44"/>
              <w:ind w:right="37"/>
              <w:rPr>
                <w:sz w:val="24"/>
              </w:rPr>
            </w:pPr>
            <w:r>
              <w:rPr>
                <w:spacing w:val="-2"/>
                <w:sz w:val="24"/>
              </w:rPr>
              <w:t>47,5804</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before="44"/>
              <w:ind w:right="36"/>
              <w:rPr>
                <w:sz w:val="24"/>
              </w:rPr>
            </w:pPr>
            <w:r>
              <w:rPr>
                <w:spacing w:val="-2"/>
                <w:sz w:val="24"/>
              </w:rPr>
              <w:t>51,6595</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before="44"/>
              <w:ind w:right="38"/>
              <w:rPr>
                <w:sz w:val="24"/>
              </w:rPr>
            </w:pPr>
            <w:r>
              <w:rPr>
                <w:spacing w:val="-2"/>
                <w:sz w:val="24"/>
              </w:rPr>
              <w:t>56,1101</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before="44"/>
              <w:ind w:right="36"/>
              <w:rPr>
                <w:sz w:val="24"/>
              </w:rPr>
            </w:pPr>
            <w:r>
              <w:rPr>
                <w:spacing w:val="-2"/>
                <w:sz w:val="24"/>
              </w:rPr>
              <w:t>60,9653</w:t>
            </w:r>
          </w:p>
        </w:tc>
        <w:tc>
          <w:tcPr>
            <w:tcW w:w="1596"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before="44"/>
              <w:ind w:right="36"/>
              <w:rPr>
                <w:sz w:val="24"/>
              </w:rPr>
            </w:pPr>
            <w:r>
              <w:rPr>
                <w:spacing w:val="-2"/>
                <w:sz w:val="24"/>
              </w:rPr>
              <w:t>66,2607</w:t>
            </w:r>
          </w:p>
        </w:tc>
        <w:tc>
          <w:tcPr>
            <w:tcW w:w="1778"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before="44"/>
              <w:ind w:right="35"/>
              <w:rPr>
                <w:sz w:val="24"/>
              </w:rPr>
            </w:pPr>
            <w:r>
              <w:rPr>
                <w:spacing w:val="-2"/>
                <w:sz w:val="24"/>
              </w:rPr>
              <w:t>72,0351</w:t>
            </w:r>
          </w:p>
        </w:tc>
        <w:tc>
          <w:tcPr>
            <w:tcW w:w="1778"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before="44"/>
              <w:ind w:right="33"/>
              <w:rPr>
                <w:sz w:val="24"/>
              </w:rPr>
            </w:pPr>
            <w:r>
              <w:rPr>
                <w:spacing w:val="-2"/>
                <w:sz w:val="24"/>
              </w:rPr>
              <w:t>78,3305</w:t>
            </w:r>
          </w:p>
        </w:tc>
        <w:tc>
          <w:tcPr>
            <w:tcW w:w="1623" w:type="dxa"/>
            <w:tcBorders>
              <w:top w:val="single" w:sz="6" w:space="0" w:color="7F7F7F"/>
              <w:left w:val="single" w:sz="4" w:space="0" w:color="7F7F7F"/>
              <w:bottom w:val="single" w:sz="6" w:space="0" w:color="000000"/>
              <w:right w:val="nil"/>
            </w:tcBorders>
          </w:tcPr>
          <w:p>
            <w:pPr>
              <w:pStyle w:val="TableParagraph"/>
              <w:spacing w:line="267" w:lineRule="exact" w:before="44"/>
              <w:ind w:right="-15"/>
              <w:rPr>
                <w:sz w:val="24"/>
              </w:rPr>
            </w:pPr>
            <w:r>
              <w:rPr>
                <w:spacing w:val="-2"/>
                <w:sz w:val="24"/>
              </w:rPr>
              <w:t>85,192</w:t>
            </w:r>
          </w:p>
        </w:tc>
      </w:tr>
      <w:tr>
        <w:trPr>
          <w:trHeight w:val="329" w:hRule="atLeast"/>
        </w:trPr>
        <w:tc>
          <w:tcPr>
            <w:tcW w:w="892" w:type="dxa"/>
            <w:tcBorders>
              <w:top w:val="single" w:sz="6" w:space="0" w:color="000000"/>
              <w:left w:val="nil"/>
              <w:bottom w:val="nil"/>
              <w:right w:val="nil"/>
            </w:tcBorders>
            <w:shd w:val="clear" w:color="auto" w:fill="FFFF00"/>
          </w:tcPr>
          <w:p>
            <w:pPr>
              <w:pStyle w:val="TableParagraph"/>
              <w:spacing w:line="265" w:lineRule="exact" w:before="44"/>
              <w:ind w:right="46"/>
              <w:rPr>
                <w:b/>
                <w:sz w:val="24"/>
              </w:rPr>
            </w:pPr>
            <w:r>
              <w:rPr>
                <w:b/>
                <w:spacing w:val="-5"/>
                <w:sz w:val="24"/>
              </w:rPr>
              <w:t>16</w:t>
            </w:r>
          </w:p>
        </w:tc>
        <w:tc>
          <w:tcPr>
            <w:tcW w:w="1597" w:type="dxa"/>
            <w:tcBorders>
              <w:top w:val="single" w:sz="6" w:space="0" w:color="000000"/>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50,9804</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55,7175</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60,9250</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66,6488</w:t>
            </w:r>
          </w:p>
        </w:tc>
        <w:tc>
          <w:tcPr>
            <w:tcW w:w="159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72,9390</w:t>
            </w:r>
          </w:p>
        </w:tc>
        <w:tc>
          <w:tcPr>
            <w:tcW w:w="1596"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79,8502</w:t>
            </w:r>
          </w:p>
        </w:tc>
        <w:tc>
          <w:tcPr>
            <w:tcW w:w="177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87,4421</w:t>
            </w:r>
          </w:p>
        </w:tc>
        <w:tc>
          <w:tcPr>
            <w:tcW w:w="1778" w:type="dxa"/>
            <w:tcBorders>
              <w:top w:val="single" w:sz="6" w:space="0" w:color="000000"/>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95,7799</w:t>
            </w:r>
          </w:p>
        </w:tc>
        <w:tc>
          <w:tcPr>
            <w:tcW w:w="1623" w:type="dxa"/>
            <w:tcBorders>
              <w:top w:val="single" w:sz="6" w:space="0" w:color="000000"/>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104,934</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5"/>
                <w:sz w:val="24"/>
              </w:rPr>
              <w:t>17</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3"/>
              <w:rPr>
                <w:sz w:val="24"/>
              </w:rPr>
            </w:pPr>
            <w:r>
              <w:rPr>
                <w:spacing w:val="-2"/>
                <w:sz w:val="24"/>
              </w:rPr>
              <w:t>59,1176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65,0751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71,6730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78,9792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87,0680</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96,0218</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4"/>
              <w:rPr>
                <w:sz w:val="24"/>
              </w:rPr>
            </w:pPr>
            <w:r>
              <w:rPr>
                <w:spacing w:val="-2"/>
                <w:sz w:val="24"/>
              </w:rPr>
              <w:t>105,9306</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1"/>
              <w:rPr>
                <w:sz w:val="24"/>
              </w:rPr>
            </w:pPr>
            <w:r>
              <w:rPr>
                <w:spacing w:val="-2"/>
                <w:sz w:val="24"/>
              </w:rPr>
              <w:t>116,8937</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rPr>
                <w:sz w:val="24"/>
              </w:rPr>
            </w:pPr>
            <w:r>
              <w:rPr>
                <w:spacing w:val="-2"/>
                <w:sz w:val="24"/>
              </w:rPr>
              <w:t>129,020</w:t>
            </w:r>
          </w:p>
        </w:tc>
      </w:tr>
      <w:tr>
        <w:trPr>
          <w:trHeight w:val="328"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5"/>
                <w:sz w:val="24"/>
              </w:rPr>
              <w:t>18</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68,3941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75,8364</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84,1407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93,4056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103,7403</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115,2659</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4"/>
              <w:rPr>
                <w:sz w:val="24"/>
              </w:rPr>
            </w:pPr>
            <w:r>
              <w:rPr>
                <w:spacing w:val="-2"/>
                <w:sz w:val="24"/>
              </w:rPr>
              <w:t>128,1167</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142,4413</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158,404</w:t>
            </w:r>
          </w:p>
        </w:tc>
      </w:tr>
      <w:tr>
        <w:trPr>
          <w:trHeight w:val="331"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5"/>
                <w:sz w:val="24"/>
              </w:rPr>
              <w:t>19</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5"/>
              <w:rPr>
                <w:sz w:val="24"/>
              </w:rPr>
            </w:pPr>
            <w:r>
              <w:rPr>
                <w:spacing w:val="-2"/>
                <w:sz w:val="24"/>
              </w:rPr>
              <w:t>78,9692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88,2118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98,6032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8"/>
              <w:rPr>
                <w:sz w:val="24"/>
              </w:rPr>
            </w:pPr>
            <w:r>
              <w:rPr>
                <w:spacing w:val="-2"/>
                <w:sz w:val="24"/>
              </w:rPr>
              <w:t>110,2846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123,4135</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138,1664</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5"/>
              <w:rPr>
                <w:sz w:val="24"/>
              </w:rPr>
            </w:pPr>
            <w:r>
              <w:rPr>
                <w:spacing w:val="-2"/>
                <w:sz w:val="24"/>
              </w:rPr>
              <w:t>154,7400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3"/>
              <w:rPr>
                <w:sz w:val="24"/>
              </w:rPr>
            </w:pPr>
            <w:r>
              <w:rPr>
                <w:spacing w:val="-2"/>
                <w:sz w:val="24"/>
              </w:rPr>
              <w:t>173,3540</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194,253</w:t>
            </w:r>
          </w:p>
        </w:tc>
      </w:tr>
      <w:tr>
        <w:trPr>
          <w:trHeight w:val="329"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5"/>
                <w:sz w:val="24"/>
              </w:rPr>
              <w:t>20</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91,0249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102,4436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115,3797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130,0329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146,6280</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165,4180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186,6880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210,7584</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237,989</w:t>
            </w:r>
          </w:p>
        </w:tc>
      </w:tr>
      <w:tr>
        <w:trPr>
          <w:trHeight w:val="330" w:hRule="atLeast"/>
        </w:trPr>
        <w:tc>
          <w:tcPr>
            <w:tcW w:w="892" w:type="dxa"/>
            <w:tcBorders>
              <w:top w:val="nil"/>
              <w:left w:val="nil"/>
              <w:bottom w:val="nil"/>
              <w:right w:val="nil"/>
            </w:tcBorders>
            <w:shd w:val="clear" w:color="auto" w:fill="FFFF00"/>
          </w:tcPr>
          <w:p>
            <w:pPr>
              <w:pStyle w:val="TableParagraph"/>
              <w:spacing w:line="265" w:lineRule="exact" w:before="46"/>
              <w:ind w:right="46"/>
              <w:rPr>
                <w:b/>
                <w:sz w:val="24"/>
              </w:rPr>
            </w:pPr>
            <w:r>
              <w:rPr>
                <w:b/>
                <w:spacing w:val="-5"/>
                <w:sz w:val="24"/>
              </w:rPr>
              <w:t>21</w:t>
            </w: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35"/>
              <w:rPr>
                <w:sz w:val="24"/>
              </w:rPr>
            </w:pPr>
            <w:r>
              <w:rPr>
                <w:spacing w:val="-2"/>
                <w:sz w:val="24"/>
              </w:rPr>
              <w:t>104,7684</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6"/>
              <w:rPr>
                <w:sz w:val="24"/>
              </w:rPr>
            </w:pPr>
            <w:r>
              <w:rPr>
                <w:spacing w:val="-2"/>
                <w:sz w:val="24"/>
              </w:rPr>
              <w:t>118,8101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134,8405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9"/>
              <w:rPr>
                <w:sz w:val="24"/>
              </w:rPr>
            </w:pPr>
            <w:r>
              <w:rPr>
                <w:spacing w:val="-2"/>
                <w:sz w:val="24"/>
              </w:rPr>
              <w:t>153,1385</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174,0210</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7"/>
              <w:rPr>
                <w:sz w:val="24"/>
              </w:rPr>
            </w:pPr>
            <w:r>
              <w:rPr>
                <w:spacing w:val="-2"/>
                <w:sz w:val="24"/>
              </w:rPr>
              <w:t>197,8474</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5"/>
              <w:rPr>
                <w:sz w:val="24"/>
              </w:rPr>
            </w:pPr>
            <w:r>
              <w:rPr>
                <w:spacing w:val="-2"/>
                <w:sz w:val="24"/>
              </w:rPr>
              <w:t>225,0256</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33"/>
              <w:rPr>
                <w:sz w:val="24"/>
              </w:rPr>
            </w:pPr>
            <w:r>
              <w:rPr>
                <w:spacing w:val="-2"/>
                <w:sz w:val="24"/>
              </w:rPr>
              <w:t>256,0176</w:t>
            </w:r>
          </w:p>
        </w:tc>
        <w:tc>
          <w:tcPr>
            <w:tcW w:w="1623" w:type="dxa"/>
            <w:tcBorders>
              <w:top w:val="single" w:sz="6" w:space="0" w:color="7F7F7F"/>
              <w:left w:val="single" w:sz="4" w:space="0" w:color="7F7F7F"/>
              <w:bottom w:val="single" w:sz="6" w:space="0" w:color="7F7F7F"/>
              <w:right w:val="nil"/>
            </w:tcBorders>
          </w:tcPr>
          <w:p>
            <w:pPr>
              <w:pStyle w:val="TableParagraph"/>
              <w:spacing w:line="267" w:lineRule="exact" w:before="44"/>
              <w:ind w:right="-15"/>
              <w:rPr>
                <w:sz w:val="24"/>
              </w:rPr>
            </w:pPr>
            <w:r>
              <w:rPr>
                <w:spacing w:val="-2"/>
                <w:sz w:val="24"/>
              </w:rPr>
              <w:t>291,346</w:t>
            </w:r>
          </w:p>
        </w:tc>
      </w:tr>
      <w:tr>
        <w:trPr>
          <w:trHeight w:val="328" w:hRule="atLeast"/>
        </w:trPr>
        <w:tc>
          <w:tcPr>
            <w:tcW w:w="892" w:type="dxa"/>
            <w:tcBorders>
              <w:top w:val="nil"/>
              <w:left w:val="nil"/>
              <w:bottom w:val="nil"/>
              <w:right w:val="nil"/>
            </w:tcBorders>
            <w:shd w:val="clear" w:color="auto" w:fill="FFFF00"/>
          </w:tcPr>
          <w:p>
            <w:pPr>
              <w:pStyle w:val="TableParagraph"/>
              <w:spacing w:line="265" w:lineRule="exact" w:before="44"/>
              <w:ind w:right="46"/>
              <w:rPr>
                <w:b/>
                <w:sz w:val="24"/>
              </w:rPr>
            </w:pPr>
            <w:r>
              <w:rPr>
                <w:b/>
                <w:spacing w:val="-5"/>
                <w:sz w:val="24"/>
              </w:rPr>
              <w:t>22</w:t>
            </w: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35"/>
              <w:rPr>
                <w:sz w:val="24"/>
              </w:rPr>
            </w:pPr>
            <w:r>
              <w:rPr>
                <w:spacing w:val="-2"/>
                <w:sz w:val="24"/>
              </w:rPr>
              <w:t>120,4360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137,6316</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6"/>
              <w:rPr>
                <w:sz w:val="24"/>
              </w:rPr>
            </w:pPr>
            <w:r>
              <w:rPr>
                <w:spacing w:val="-2"/>
                <w:sz w:val="24"/>
              </w:rPr>
              <w:t>157,4150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8"/>
              <w:rPr>
                <w:sz w:val="24"/>
              </w:rPr>
            </w:pPr>
            <w:r>
              <w:rPr>
                <w:spacing w:val="-2"/>
                <w:sz w:val="24"/>
              </w:rPr>
              <w:t>180,1721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206,3448</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7"/>
              <w:rPr>
                <w:sz w:val="24"/>
              </w:rPr>
            </w:pPr>
            <w:r>
              <w:rPr>
                <w:spacing w:val="-2"/>
                <w:sz w:val="24"/>
              </w:rPr>
              <w:t>236,4385</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5"/>
              <w:rPr>
                <w:sz w:val="24"/>
              </w:rPr>
            </w:pPr>
            <w:r>
              <w:rPr>
                <w:spacing w:val="-2"/>
                <w:sz w:val="24"/>
              </w:rPr>
              <w:t>271,0307</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33"/>
              <w:rPr>
                <w:sz w:val="24"/>
              </w:rPr>
            </w:pPr>
            <w:r>
              <w:rPr>
                <w:spacing w:val="-2"/>
                <w:sz w:val="24"/>
              </w:rPr>
              <w:t>310,7813</w:t>
            </w:r>
          </w:p>
        </w:tc>
        <w:tc>
          <w:tcPr>
            <w:tcW w:w="1623" w:type="dxa"/>
            <w:tcBorders>
              <w:top w:val="single" w:sz="6" w:space="0" w:color="7F7F7F"/>
              <w:left w:val="single" w:sz="4" w:space="0" w:color="7F7F7F"/>
              <w:bottom w:val="single" w:sz="6" w:space="0" w:color="7F7F7F"/>
              <w:right w:val="nil"/>
            </w:tcBorders>
          </w:tcPr>
          <w:p>
            <w:pPr>
              <w:pStyle w:val="TableParagraph"/>
              <w:spacing w:line="265" w:lineRule="exact" w:before="44"/>
              <w:ind w:right="-15"/>
              <w:rPr>
                <w:sz w:val="24"/>
              </w:rPr>
            </w:pPr>
            <w:r>
              <w:rPr>
                <w:spacing w:val="-2"/>
                <w:sz w:val="24"/>
              </w:rPr>
              <w:t>356,443</w:t>
            </w:r>
          </w:p>
        </w:tc>
      </w:tr>
      <w:tr>
        <w:trPr>
          <w:trHeight w:val="330" w:hRule="atLeast"/>
        </w:trPr>
        <w:tc>
          <w:tcPr>
            <w:tcW w:w="892" w:type="dxa"/>
            <w:tcBorders>
              <w:top w:val="nil"/>
              <w:left w:val="nil"/>
              <w:bottom w:val="single" w:sz="6" w:space="0" w:color="000000"/>
              <w:right w:val="nil"/>
            </w:tcBorders>
            <w:shd w:val="clear" w:color="auto" w:fill="FFFF00"/>
          </w:tcPr>
          <w:p>
            <w:pPr>
              <w:pStyle w:val="TableParagraph"/>
              <w:spacing w:line="265" w:lineRule="exact" w:before="46"/>
              <w:ind w:right="46"/>
              <w:rPr>
                <w:b/>
                <w:sz w:val="24"/>
              </w:rPr>
            </w:pPr>
            <w:r>
              <w:rPr>
                <w:b/>
                <w:spacing w:val="-5"/>
                <w:sz w:val="24"/>
              </w:rPr>
              <w:t>23</w:t>
            </w:r>
          </w:p>
        </w:tc>
        <w:tc>
          <w:tcPr>
            <w:tcW w:w="1597" w:type="dxa"/>
            <w:tcBorders>
              <w:top w:val="single" w:sz="6" w:space="0" w:color="7F7F7F"/>
              <w:left w:val="nil"/>
              <w:bottom w:val="single" w:sz="6" w:space="0" w:color="000000"/>
              <w:right w:val="single" w:sz="4" w:space="0" w:color="7F7F7F"/>
            </w:tcBorders>
          </w:tcPr>
          <w:p>
            <w:pPr>
              <w:pStyle w:val="TableParagraph"/>
              <w:spacing w:line="265" w:lineRule="exact" w:before="46"/>
              <w:ind w:right="35"/>
              <w:rPr>
                <w:sz w:val="24"/>
              </w:rPr>
            </w:pPr>
            <w:r>
              <w:rPr>
                <w:spacing w:val="-2"/>
                <w:sz w:val="24"/>
              </w:rPr>
              <w:t>138,2970</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6"/>
              <w:ind w:right="37"/>
              <w:rPr>
                <w:sz w:val="24"/>
              </w:rPr>
            </w:pPr>
            <w:r>
              <w:rPr>
                <w:spacing w:val="-2"/>
                <w:sz w:val="24"/>
              </w:rPr>
              <w:t>159,2764</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6"/>
              <w:ind w:right="36"/>
              <w:rPr>
                <w:sz w:val="24"/>
              </w:rPr>
            </w:pPr>
            <w:r>
              <w:rPr>
                <w:spacing w:val="-2"/>
                <w:sz w:val="24"/>
              </w:rPr>
              <w:t>183,6014</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6"/>
              <w:ind w:right="38"/>
              <w:rPr>
                <w:sz w:val="24"/>
              </w:rPr>
            </w:pPr>
            <w:r>
              <w:rPr>
                <w:spacing w:val="-2"/>
                <w:sz w:val="24"/>
              </w:rPr>
              <w:t>211,8013</w:t>
            </w:r>
          </w:p>
        </w:tc>
        <w:tc>
          <w:tcPr>
            <w:tcW w:w="159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6"/>
              <w:ind w:right="36"/>
              <w:rPr>
                <w:sz w:val="24"/>
              </w:rPr>
            </w:pPr>
            <w:r>
              <w:rPr>
                <w:spacing w:val="-2"/>
                <w:sz w:val="24"/>
              </w:rPr>
              <w:t>244,4868</w:t>
            </w:r>
          </w:p>
        </w:tc>
        <w:tc>
          <w:tcPr>
            <w:tcW w:w="1596"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6"/>
              <w:ind w:right="36"/>
              <w:rPr>
                <w:sz w:val="24"/>
              </w:rPr>
            </w:pPr>
            <w:r>
              <w:rPr>
                <w:spacing w:val="-2"/>
                <w:sz w:val="24"/>
              </w:rPr>
              <w:t>282,3618</w:t>
            </w:r>
          </w:p>
        </w:tc>
        <w:tc>
          <w:tcPr>
            <w:tcW w:w="177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6"/>
              <w:ind w:right="35"/>
              <w:rPr>
                <w:sz w:val="24"/>
              </w:rPr>
            </w:pPr>
            <w:r>
              <w:rPr>
                <w:spacing w:val="-2"/>
                <w:sz w:val="24"/>
              </w:rPr>
              <w:t>326,2369</w:t>
            </w:r>
          </w:p>
        </w:tc>
        <w:tc>
          <w:tcPr>
            <w:tcW w:w="1778"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before="46"/>
              <w:ind w:right="33"/>
              <w:rPr>
                <w:sz w:val="24"/>
              </w:rPr>
            </w:pPr>
            <w:r>
              <w:rPr>
                <w:spacing w:val="-2"/>
                <w:sz w:val="24"/>
              </w:rPr>
              <w:t>377,0454</w:t>
            </w:r>
          </w:p>
        </w:tc>
        <w:tc>
          <w:tcPr>
            <w:tcW w:w="1623" w:type="dxa"/>
            <w:tcBorders>
              <w:top w:val="single" w:sz="6" w:space="0" w:color="7F7F7F"/>
              <w:left w:val="single" w:sz="4" w:space="0" w:color="7F7F7F"/>
              <w:bottom w:val="single" w:sz="6" w:space="0" w:color="000000"/>
              <w:right w:val="nil"/>
            </w:tcBorders>
          </w:tcPr>
          <w:p>
            <w:pPr>
              <w:pStyle w:val="TableParagraph"/>
              <w:spacing w:line="265" w:lineRule="exact" w:before="46"/>
              <w:ind w:right="-15"/>
              <w:rPr>
                <w:sz w:val="24"/>
              </w:rPr>
            </w:pPr>
            <w:r>
              <w:rPr>
                <w:spacing w:val="-2"/>
                <w:sz w:val="24"/>
              </w:rPr>
              <w:t>435,860</w:t>
            </w:r>
          </w:p>
        </w:tc>
      </w:tr>
    </w:tbl>
    <w:p>
      <w:pPr>
        <w:spacing w:after="0" w:line="265" w:lineRule="exact"/>
        <w:rPr>
          <w:sz w:val="24"/>
        </w:rPr>
        <w:sectPr>
          <w:pgSz w:w="16840" w:h="11900" w:orient="landscape"/>
          <w:pgMar w:header="0" w:footer="121" w:top="1340" w:bottom="320" w:left="940" w:right="0"/>
        </w:sectPr>
      </w:pPr>
    </w:p>
    <w:p>
      <w:pPr>
        <w:pStyle w:val="BodyText"/>
        <w:spacing w:before="40"/>
        <w:ind w:left="0"/>
        <w:rPr>
          <w:b/>
          <w:sz w:val="20"/>
        </w:rPr>
      </w:pPr>
      <w:r>
        <w:rPr/>
        <w:drawing>
          <wp:anchor distT="0" distB="0" distL="0" distR="0" allowOverlap="1" layoutInCell="1" locked="0" behindDoc="0" simplePos="0" relativeHeight="15940096">
            <wp:simplePos x="0" y="0"/>
            <wp:positionH relativeFrom="page">
              <wp:posOffset>3441700</wp:posOffset>
            </wp:positionH>
            <wp:positionV relativeFrom="page">
              <wp:posOffset>7001761</wp:posOffset>
            </wp:positionV>
            <wp:extent cx="3810000" cy="364238"/>
            <wp:effectExtent l="0" t="0" r="0" b="0"/>
            <wp:wrapNone/>
            <wp:docPr id="769" name="Image 769">
              <a:hlinkClick r:id="rId6"/>
            </wp:docPr>
            <wp:cNvGraphicFramePr>
              <a:graphicFrameLocks/>
            </wp:cNvGraphicFramePr>
            <a:graphic>
              <a:graphicData uri="http://schemas.openxmlformats.org/drawingml/2006/picture">
                <pic:pic>
                  <pic:nvPicPr>
                    <pic:cNvPr id="769" name="Image 769">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38"/>
        <w:gridCol w:w="1597"/>
        <w:gridCol w:w="1598"/>
        <w:gridCol w:w="1598"/>
        <w:gridCol w:w="1598"/>
        <w:gridCol w:w="1598"/>
        <w:gridCol w:w="1596"/>
        <w:gridCol w:w="1778"/>
        <w:gridCol w:w="1778"/>
        <w:gridCol w:w="1627"/>
      </w:tblGrid>
      <w:tr>
        <w:trPr>
          <w:trHeight w:val="331" w:hRule="atLeast"/>
        </w:trPr>
        <w:tc>
          <w:tcPr>
            <w:tcW w:w="938" w:type="dxa"/>
            <w:vMerge w:val="restart"/>
            <w:tcBorders>
              <w:left w:val="nil"/>
              <w:bottom w:val="nil"/>
              <w:right w:val="nil"/>
            </w:tcBorders>
            <w:shd w:val="clear" w:color="auto" w:fill="FFFF00"/>
          </w:tcPr>
          <w:p>
            <w:pPr>
              <w:pStyle w:val="TableParagraph"/>
              <w:spacing w:before="46"/>
              <w:ind w:left="595"/>
              <w:jc w:val="left"/>
              <w:rPr>
                <w:b/>
                <w:sz w:val="24"/>
              </w:rPr>
            </w:pPr>
            <w:r>
              <w:rPr>
                <w:b/>
                <w:spacing w:val="-5"/>
                <w:sz w:val="24"/>
              </w:rPr>
              <w:t>24</w:t>
            </w:r>
          </w:p>
          <w:p>
            <w:pPr>
              <w:pStyle w:val="TableParagraph"/>
              <w:spacing w:before="68"/>
              <w:ind w:left="595"/>
              <w:jc w:val="left"/>
              <w:rPr>
                <w:b/>
                <w:sz w:val="24"/>
              </w:rPr>
            </w:pPr>
            <w:r>
              <w:rPr>
                <w:b/>
                <w:spacing w:val="-5"/>
                <w:sz w:val="24"/>
              </w:rPr>
              <w:t>25</w:t>
            </w:r>
          </w:p>
          <w:p>
            <w:pPr>
              <w:pStyle w:val="TableParagraph"/>
              <w:spacing w:before="70"/>
              <w:ind w:left="595"/>
              <w:jc w:val="left"/>
              <w:rPr>
                <w:b/>
                <w:sz w:val="24"/>
              </w:rPr>
            </w:pPr>
            <w:r>
              <w:rPr>
                <w:b/>
                <w:spacing w:val="-5"/>
                <w:sz w:val="24"/>
              </w:rPr>
              <w:t>26</w:t>
            </w:r>
          </w:p>
          <w:p>
            <w:pPr>
              <w:pStyle w:val="TableParagraph"/>
              <w:spacing w:before="68"/>
              <w:ind w:left="595"/>
              <w:jc w:val="left"/>
              <w:rPr>
                <w:b/>
                <w:sz w:val="24"/>
              </w:rPr>
            </w:pPr>
            <w:r>
              <w:rPr>
                <w:b/>
                <w:spacing w:val="-5"/>
                <w:sz w:val="24"/>
              </w:rPr>
              <w:t>27</w:t>
            </w:r>
          </w:p>
          <w:p>
            <w:pPr>
              <w:pStyle w:val="TableParagraph"/>
              <w:spacing w:before="70"/>
              <w:ind w:left="595"/>
              <w:jc w:val="left"/>
              <w:rPr>
                <w:b/>
                <w:sz w:val="24"/>
              </w:rPr>
            </w:pPr>
            <w:r>
              <w:rPr>
                <w:b/>
                <w:spacing w:val="-5"/>
                <w:sz w:val="24"/>
              </w:rPr>
              <w:t>28</w:t>
            </w:r>
          </w:p>
          <w:p>
            <w:pPr>
              <w:pStyle w:val="TableParagraph"/>
              <w:spacing w:before="68"/>
              <w:ind w:left="595"/>
              <w:jc w:val="left"/>
              <w:rPr>
                <w:b/>
                <w:sz w:val="24"/>
              </w:rPr>
            </w:pPr>
            <w:r>
              <w:rPr>
                <w:b/>
                <w:spacing w:val="-5"/>
                <w:sz w:val="24"/>
              </w:rPr>
              <w:t>29</w:t>
            </w:r>
          </w:p>
          <w:p>
            <w:pPr>
              <w:pStyle w:val="TableParagraph"/>
              <w:spacing w:line="267" w:lineRule="exact" w:before="68"/>
              <w:ind w:left="595"/>
              <w:jc w:val="left"/>
              <w:rPr>
                <w:b/>
                <w:sz w:val="24"/>
              </w:rPr>
            </w:pPr>
            <w:r>
              <w:rPr>
                <w:b/>
                <w:spacing w:val="-5"/>
                <w:sz w:val="24"/>
              </w:rPr>
              <w:t>30</w:t>
            </w:r>
          </w:p>
        </w:tc>
        <w:tc>
          <w:tcPr>
            <w:tcW w:w="1597" w:type="dxa"/>
            <w:tcBorders>
              <w:left w:val="nil"/>
              <w:bottom w:val="single" w:sz="6" w:space="0" w:color="7F7F7F"/>
              <w:right w:val="single" w:sz="4" w:space="0" w:color="7F7F7F"/>
            </w:tcBorders>
          </w:tcPr>
          <w:p>
            <w:pPr>
              <w:pStyle w:val="TableParagraph"/>
              <w:spacing w:line="267" w:lineRule="exact" w:before="44"/>
              <w:ind w:right="89"/>
              <w:rPr>
                <w:sz w:val="24"/>
              </w:rPr>
            </w:pPr>
            <w:r>
              <w:rPr>
                <w:spacing w:val="-2"/>
                <w:sz w:val="24"/>
              </w:rPr>
              <w:t>158,6586</w:t>
            </w:r>
          </w:p>
        </w:tc>
        <w:tc>
          <w:tcPr>
            <w:tcW w:w="1598" w:type="dxa"/>
            <w:tcBorders>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184,1678</w:t>
            </w:r>
          </w:p>
        </w:tc>
        <w:tc>
          <w:tcPr>
            <w:tcW w:w="1598" w:type="dxa"/>
            <w:tcBorders>
              <w:left w:val="single" w:sz="4" w:space="0" w:color="7F7F7F"/>
              <w:bottom w:val="single" w:sz="6" w:space="0" w:color="7F7F7F"/>
              <w:right w:val="single" w:sz="4" w:space="0" w:color="7F7F7F"/>
            </w:tcBorders>
          </w:tcPr>
          <w:p>
            <w:pPr>
              <w:pStyle w:val="TableParagraph"/>
              <w:spacing w:line="267" w:lineRule="exact" w:before="44"/>
              <w:ind w:right="90"/>
              <w:rPr>
                <w:sz w:val="24"/>
              </w:rPr>
            </w:pPr>
            <w:r>
              <w:rPr>
                <w:spacing w:val="-2"/>
                <w:sz w:val="24"/>
              </w:rPr>
              <w:t>213,9776</w:t>
            </w:r>
          </w:p>
        </w:tc>
        <w:tc>
          <w:tcPr>
            <w:tcW w:w="1598" w:type="dxa"/>
            <w:tcBorders>
              <w:left w:val="single" w:sz="4" w:space="0" w:color="7F7F7F"/>
              <w:bottom w:val="single" w:sz="6" w:space="0" w:color="7F7F7F"/>
              <w:right w:val="single" w:sz="4" w:space="0" w:color="7F7F7F"/>
            </w:tcBorders>
          </w:tcPr>
          <w:p>
            <w:pPr>
              <w:pStyle w:val="TableParagraph"/>
              <w:spacing w:line="267" w:lineRule="exact" w:before="44"/>
              <w:ind w:right="92"/>
              <w:rPr>
                <w:sz w:val="24"/>
              </w:rPr>
            </w:pPr>
            <w:r>
              <w:rPr>
                <w:spacing w:val="-2"/>
                <w:sz w:val="24"/>
              </w:rPr>
              <w:t>248,8076</w:t>
            </w:r>
          </w:p>
        </w:tc>
        <w:tc>
          <w:tcPr>
            <w:tcW w:w="1598" w:type="dxa"/>
            <w:tcBorders>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289,4945</w:t>
            </w:r>
          </w:p>
        </w:tc>
        <w:tc>
          <w:tcPr>
            <w:tcW w:w="1596" w:type="dxa"/>
            <w:tcBorders>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337,0105</w:t>
            </w:r>
          </w:p>
        </w:tc>
        <w:tc>
          <w:tcPr>
            <w:tcW w:w="1778" w:type="dxa"/>
            <w:tcBorders>
              <w:left w:val="single" w:sz="4" w:space="0" w:color="7F7F7F"/>
              <w:bottom w:val="single" w:sz="6" w:space="0" w:color="7F7F7F"/>
              <w:right w:val="single" w:sz="4" w:space="0" w:color="7F7F7F"/>
            </w:tcBorders>
          </w:tcPr>
          <w:p>
            <w:pPr>
              <w:pStyle w:val="TableParagraph"/>
              <w:spacing w:line="267" w:lineRule="exact" w:before="44"/>
              <w:ind w:right="89"/>
              <w:rPr>
                <w:sz w:val="24"/>
              </w:rPr>
            </w:pPr>
            <w:r>
              <w:rPr>
                <w:spacing w:val="-2"/>
                <w:sz w:val="24"/>
              </w:rPr>
              <w:t>392,4842</w:t>
            </w:r>
          </w:p>
        </w:tc>
        <w:tc>
          <w:tcPr>
            <w:tcW w:w="1778" w:type="dxa"/>
            <w:tcBorders>
              <w:left w:val="single" w:sz="4" w:space="0" w:color="7F7F7F"/>
              <w:bottom w:val="single" w:sz="6" w:space="0" w:color="7F7F7F"/>
              <w:right w:val="single" w:sz="4" w:space="0" w:color="7F7F7F"/>
            </w:tcBorders>
          </w:tcPr>
          <w:p>
            <w:pPr>
              <w:pStyle w:val="TableParagraph"/>
              <w:spacing w:line="267" w:lineRule="exact" w:before="44"/>
              <w:ind w:right="87"/>
              <w:rPr>
                <w:sz w:val="24"/>
              </w:rPr>
            </w:pPr>
            <w:r>
              <w:rPr>
                <w:spacing w:val="-2"/>
                <w:sz w:val="24"/>
              </w:rPr>
              <w:t>457,2249</w:t>
            </w:r>
          </w:p>
        </w:tc>
        <w:tc>
          <w:tcPr>
            <w:tcW w:w="1627" w:type="dxa"/>
            <w:tcBorders>
              <w:left w:val="single" w:sz="4" w:space="0" w:color="7F7F7F"/>
              <w:bottom w:val="single" w:sz="6" w:space="0" w:color="7F7F7F"/>
              <w:right w:val="nil"/>
            </w:tcBorders>
          </w:tcPr>
          <w:p>
            <w:pPr>
              <w:pStyle w:val="TableParagraph"/>
              <w:spacing w:line="267" w:lineRule="exact" w:before="44"/>
              <w:ind w:right="57"/>
              <w:rPr>
                <w:sz w:val="24"/>
              </w:rPr>
            </w:pPr>
            <w:r>
              <w:rPr>
                <w:spacing w:val="-2"/>
                <w:sz w:val="24"/>
              </w:rPr>
              <w:t>532,750</w:t>
            </w:r>
          </w:p>
        </w:tc>
      </w:tr>
      <w:tr>
        <w:trPr>
          <w:trHeight w:val="328" w:hRule="atLeast"/>
        </w:trPr>
        <w:tc>
          <w:tcPr>
            <w:tcW w:w="938" w:type="dxa"/>
            <w:vMerge/>
            <w:tcBorders>
              <w:top w:val="nil"/>
              <w:left w:val="nil"/>
              <w:bottom w:val="nil"/>
              <w:right w:val="nil"/>
            </w:tcBorders>
            <w:shd w:val="clear" w:color="auto" w:fill="FFFF00"/>
          </w:tcPr>
          <w:p>
            <w:pPr>
              <w:rPr>
                <w:sz w:val="2"/>
                <w:szCs w:val="2"/>
              </w:rPr>
            </w:pP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89"/>
              <w:rPr>
                <w:sz w:val="24"/>
              </w:rPr>
            </w:pPr>
            <w:r>
              <w:rPr>
                <w:spacing w:val="-2"/>
                <w:sz w:val="24"/>
              </w:rPr>
              <w:t>181,8708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1"/>
              <w:rPr>
                <w:sz w:val="24"/>
              </w:rPr>
            </w:pPr>
            <w:r>
              <w:rPr>
                <w:spacing w:val="-2"/>
                <w:sz w:val="24"/>
              </w:rPr>
              <w:t>212,7930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0"/>
              <w:rPr>
                <w:sz w:val="24"/>
              </w:rPr>
            </w:pPr>
            <w:r>
              <w:rPr>
                <w:spacing w:val="-2"/>
                <w:sz w:val="24"/>
              </w:rPr>
              <w:t>249,2140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2"/>
              <w:rPr>
                <w:sz w:val="24"/>
              </w:rPr>
            </w:pPr>
            <w:r>
              <w:rPr>
                <w:spacing w:val="-2"/>
                <w:sz w:val="24"/>
              </w:rPr>
              <w:t>292,1049</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1"/>
              <w:rPr>
                <w:sz w:val="24"/>
              </w:rPr>
            </w:pPr>
            <w:r>
              <w:rPr>
                <w:spacing w:val="-2"/>
                <w:sz w:val="24"/>
              </w:rPr>
              <w:t>342,6035</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1"/>
              <w:rPr>
                <w:sz w:val="24"/>
              </w:rPr>
            </w:pPr>
            <w:r>
              <w:rPr>
                <w:spacing w:val="-2"/>
                <w:sz w:val="24"/>
              </w:rPr>
              <w:t>402,0425</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88"/>
              <w:rPr>
                <w:sz w:val="24"/>
              </w:rPr>
            </w:pPr>
            <w:r>
              <w:rPr>
                <w:spacing w:val="-2"/>
                <w:sz w:val="24"/>
              </w:rPr>
              <w:t>471,9811</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86"/>
              <w:rPr>
                <w:sz w:val="24"/>
              </w:rPr>
            </w:pPr>
            <w:r>
              <w:rPr>
                <w:spacing w:val="-2"/>
                <w:sz w:val="24"/>
              </w:rPr>
              <w:t>554,2422</w:t>
            </w:r>
          </w:p>
        </w:tc>
        <w:tc>
          <w:tcPr>
            <w:tcW w:w="1627" w:type="dxa"/>
            <w:tcBorders>
              <w:top w:val="single" w:sz="6" w:space="0" w:color="7F7F7F"/>
              <w:left w:val="single" w:sz="4" w:space="0" w:color="7F7F7F"/>
              <w:bottom w:val="single" w:sz="6" w:space="0" w:color="7F7F7F"/>
              <w:right w:val="nil"/>
            </w:tcBorders>
          </w:tcPr>
          <w:p>
            <w:pPr>
              <w:pStyle w:val="TableParagraph"/>
              <w:spacing w:line="265" w:lineRule="exact" w:before="44"/>
              <w:ind w:right="56"/>
              <w:rPr>
                <w:sz w:val="24"/>
              </w:rPr>
            </w:pPr>
            <w:r>
              <w:rPr>
                <w:spacing w:val="-2"/>
                <w:sz w:val="24"/>
              </w:rPr>
              <w:t>650,955</w:t>
            </w:r>
          </w:p>
        </w:tc>
      </w:tr>
      <w:tr>
        <w:trPr>
          <w:trHeight w:val="331" w:hRule="atLeast"/>
        </w:trPr>
        <w:tc>
          <w:tcPr>
            <w:tcW w:w="938" w:type="dxa"/>
            <w:vMerge/>
            <w:tcBorders>
              <w:top w:val="nil"/>
              <w:left w:val="nil"/>
              <w:bottom w:val="nil"/>
              <w:right w:val="nil"/>
            </w:tcBorders>
            <w:shd w:val="clear" w:color="auto" w:fill="FFFF00"/>
          </w:tcPr>
          <w:p>
            <w:pPr>
              <w:rPr>
                <w:sz w:val="2"/>
                <w:szCs w:val="2"/>
              </w:rPr>
            </w:pP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89"/>
              <w:rPr>
                <w:sz w:val="24"/>
              </w:rPr>
            </w:pPr>
            <w:r>
              <w:rPr>
                <w:spacing w:val="-2"/>
                <w:sz w:val="24"/>
              </w:rPr>
              <w:t>208,3327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245,7120</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0"/>
              <w:rPr>
                <w:sz w:val="24"/>
              </w:rPr>
            </w:pPr>
            <w:r>
              <w:rPr>
                <w:spacing w:val="-2"/>
                <w:sz w:val="24"/>
              </w:rPr>
              <w:t>290,0883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2"/>
              <w:rPr>
                <w:sz w:val="24"/>
              </w:rPr>
            </w:pPr>
            <w:r>
              <w:rPr>
                <w:spacing w:val="-2"/>
                <w:sz w:val="24"/>
              </w:rPr>
              <w:t>342,7627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405,2721</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479,4306</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89"/>
              <w:rPr>
                <w:sz w:val="24"/>
              </w:rPr>
            </w:pPr>
            <w:r>
              <w:rPr>
                <w:spacing w:val="-2"/>
                <w:sz w:val="24"/>
              </w:rPr>
              <w:t>567,3773</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87"/>
              <w:rPr>
                <w:sz w:val="24"/>
              </w:rPr>
            </w:pPr>
            <w:r>
              <w:rPr>
                <w:spacing w:val="-2"/>
                <w:sz w:val="24"/>
              </w:rPr>
              <w:t>671,6330</w:t>
            </w:r>
          </w:p>
        </w:tc>
        <w:tc>
          <w:tcPr>
            <w:tcW w:w="1627" w:type="dxa"/>
            <w:tcBorders>
              <w:top w:val="single" w:sz="6" w:space="0" w:color="7F7F7F"/>
              <w:left w:val="single" w:sz="4" w:space="0" w:color="7F7F7F"/>
              <w:bottom w:val="single" w:sz="6" w:space="0" w:color="7F7F7F"/>
              <w:right w:val="nil"/>
            </w:tcBorders>
          </w:tcPr>
          <w:p>
            <w:pPr>
              <w:pStyle w:val="TableParagraph"/>
              <w:spacing w:line="267" w:lineRule="exact" w:before="44"/>
              <w:ind w:right="57"/>
              <w:rPr>
                <w:sz w:val="24"/>
              </w:rPr>
            </w:pPr>
            <w:r>
              <w:rPr>
                <w:spacing w:val="-2"/>
                <w:sz w:val="24"/>
              </w:rPr>
              <w:t>795,165</w:t>
            </w:r>
          </w:p>
        </w:tc>
      </w:tr>
      <w:tr>
        <w:trPr>
          <w:trHeight w:val="328" w:hRule="atLeast"/>
        </w:trPr>
        <w:tc>
          <w:tcPr>
            <w:tcW w:w="938" w:type="dxa"/>
            <w:vMerge/>
            <w:tcBorders>
              <w:top w:val="nil"/>
              <w:left w:val="nil"/>
              <w:bottom w:val="nil"/>
              <w:right w:val="nil"/>
            </w:tcBorders>
            <w:shd w:val="clear" w:color="auto" w:fill="FFFF00"/>
          </w:tcPr>
          <w:p>
            <w:pPr>
              <w:rPr>
                <w:sz w:val="2"/>
                <w:szCs w:val="2"/>
              </w:rPr>
            </w:pP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89"/>
              <w:rPr>
                <w:sz w:val="24"/>
              </w:rPr>
            </w:pPr>
            <w:r>
              <w:rPr>
                <w:spacing w:val="-2"/>
                <w:sz w:val="24"/>
              </w:rPr>
              <w:t>238,4993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1"/>
              <w:rPr>
                <w:sz w:val="24"/>
              </w:rPr>
            </w:pPr>
            <w:r>
              <w:rPr>
                <w:spacing w:val="-2"/>
                <w:sz w:val="24"/>
              </w:rPr>
              <w:t>283,5688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0"/>
              <w:rPr>
                <w:sz w:val="24"/>
              </w:rPr>
            </w:pPr>
            <w:r>
              <w:rPr>
                <w:spacing w:val="-2"/>
                <w:sz w:val="24"/>
              </w:rPr>
              <w:t>337,5024</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2"/>
              <w:rPr>
                <w:sz w:val="24"/>
              </w:rPr>
            </w:pPr>
            <w:r>
              <w:rPr>
                <w:spacing w:val="-2"/>
                <w:sz w:val="24"/>
              </w:rPr>
              <w:t>402,0323</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89"/>
              <w:rPr>
                <w:sz w:val="24"/>
              </w:rPr>
            </w:pPr>
            <w:r>
              <w:rPr>
                <w:spacing w:val="-2"/>
                <w:sz w:val="24"/>
              </w:rPr>
              <w:t>479,2211</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0"/>
              <w:rPr>
                <w:sz w:val="24"/>
              </w:rPr>
            </w:pPr>
            <w:r>
              <w:rPr>
                <w:spacing w:val="-2"/>
                <w:sz w:val="24"/>
              </w:rPr>
              <w:t>571,5224</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88"/>
              <w:rPr>
                <w:sz w:val="24"/>
              </w:rPr>
            </w:pPr>
            <w:r>
              <w:rPr>
                <w:spacing w:val="-2"/>
                <w:sz w:val="24"/>
              </w:rPr>
              <w:t>681,8528</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87"/>
              <w:rPr>
                <w:sz w:val="24"/>
              </w:rPr>
            </w:pPr>
            <w:r>
              <w:rPr>
                <w:spacing w:val="-2"/>
                <w:sz w:val="24"/>
              </w:rPr>
              <w:t>813,6759</w:t>
            </w:r>
          </w:p>
        </w:tc>
        <w:tc>
          <w:tcPr>
            <w:tcW w:w="1627" w:type="dxa"/>
            <w:tcBorders>
              <w:top w:val="single" w:sz="6" w:space="0" w:color="7F7F7F"/>
              <w:left w:val="single" w:sz="4" w:space="0" w:color="7F7F7F"/>
              <w:bottom w:val="single" w:sz="6" w:space="0" w:color="7F7F7F"/>
              <w:right w:val="nil"/>
            </w:tcBorders>
          </w:tcPr>
          <w:p>
            <w:pPr>
              <w:pStyle w:val="TableParagraph"/>
              <w:spacing w:line="265" w:lineRule="exact" w:before="44"/>
              <w:ind w:right="57"/>
              <w:rPr>
                <w:sz w:val="24"/>
              </w:rPr>
            </w:pPr>
            <w:r>
              <w:rPr>
                <w:spacing w:val="-2"/>
                <w:sz w:val="24"/>
              </w:rPr>
              <w:t>971,101</w:t>
            </w:r>
          </w:p>
        </w:tc>
      </w:tr>
      <w:tr>
        <w:trPr>
          <w:trHeight w:val="331" w:hRule="atLeast"/>
        </w:trPr>
        <w:tc>
          <w:tcPr>
            <w:tcW w:w="938" w:type="dxa"/>
            <w:vMerge/>
            <w:tcBorders>
              <w:top w:val="nil"/>
              <w:left w:val="nil"/>
              <w:bottom w:val="nil"/>
              <w:right w:val="nil"/>
            </w:tcBorders>
            <w:shd w:val="clear" w:color="auto" w:fill="FFFF00"/>
          </w:tcPr>
          <w:p>
            <w:pPr>
              <w:rPr>
                <w:sz w:val="2"/>
                <w:szCs w:val="2"/>
              </w:rPr>
            </w:pPr>
          </w:p>
        </w:tc>
        <w:tc>
          <w:tcPr>
            <w:tcW w:w="1597" w:type="dxa"/>
            <w:tcBorders>
              <w:top w:val="single" w:sz="6" w:space="0" w:color="7F7F7F"/>
              <w:left w:val="nil"/>
              <w:bottom w:val="single" w:sz="6" w:space="0" w:color="7F7F7F"/>
              <w:right w:val="single" w:sz="4" w:space="0" w:color="7F7F7F"/>
            </w:tcBorders>
          </w:tcPr>
          <w:p>
            <w:pPr>
              <w:pStyle w:val="TableParagraph"/>
              <w:spacing w:line="267" w:lineRule="exact" w:before="44"/>
              <w:ind w:right="89"/>
              <w:rPr>
                <w:sz w:val="24"/>
              </w:rPr>
            </w:pPr>
            <w:r>
              <w:rPr>
                <w:spacing w:val="-2"/>
                <w:sz w:val="24"/>
              </w:rPr>
              <w:t>272,8892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327,1041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0"/>
              <w:rPr>
                <w:sz w:val="24"/>
              </w:rPr>
            </w:pPr>
            <w:r>
              <w:rPr>
                <w:spacing w:val="-2"/>
                <w:sz w:val="24"/>
              </w:rPr>
              <w:t>392,5028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2"/>
              <w:rPr>
                <w:sz w:val="24"/>
              </w:rPr>
            </w:pPr>
            <w:r>
              <w:rPr>
                <w:spacing w:val="-2"/>
                <w:sz w:val="24"/>
              </w:rPr>
              <w:t>471,3778</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566,4809</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91"/>
              <w:rPr>
                <w:sz w:val="24"/>
              </w:rPr>
            </w:pPr>
            <w:r>
              <w:rPr>
                <w:spacing w:val="-2"/>
                <w:sz w:val="24"/>
              </w:rPr>
              <w:t>681,1116</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89"/>
              <w:rPr>
                <w:sz w:val="24"/>
              </w:rPr>
            </w:pPr>
            <w:r>
              <w:rPr>
                <w:spacing w:val="-2"/>
                <w:sz w:val="24"/>
              </w:rPr>
              <w:t>819,2233</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before="44"/>
              <w:ind w:right="87"/>
              <w:rPr>
                <w:sz w:val="24"/>
              </w:rPr>
            </w:pPr>
            <w:r>
              <w:rPr>
                <w:spacing w:val="-2"/>
                <w:sz w:val="24"/>
              </w:rPr>
              <w:t>985,5479</w:t>
            </w:r>
          </w:p>
        </w:tc>
        <w:tc>
          <w:tcPr>
            <w:tcW w:w="1627" w:type="dxa"/>
            <w:tcBorders>
              <w:top w:val="single" w:sz="6" w:space="0" w:color="7F7F7F"/>
              <w:left w:val="single" w:sz="4" w:space="0" w:color="7F7F7F"/>
              <w:bottom w:val="single" w:sz="6" w:space="0" w:color="7F7F7F"/>
              <w:right w:val="nil"/>
            </w:tcBorders>
          </w:tcPr>
          <w:p>
            <w:pPr>
              <w:pStyle w:val="TableParagraph"/>
              <w:spacing w:line="267" w:lineRule="exact" w:before="44"/>
              <w:ind w:right="57"/>
              <w:rPr>
                <w:sz w:val="24"/>
              </w:rPr>
            </w:pPr>
            <w:r>
              <w:rPr>
                <w:spacing w:val="-2"/>
                <w:sz w:val="24"/>
              </w:rPr>
              <w:t>1.185,744</w:t>
            </w:r>
          </w:p>
        </w:tc>
      </w:tr>
      <w:tr>
        <w:trPr>
          <w:trHeight w:val="328" w:hRule="atLeast"/>
        </w:trPr>
        <w:tc>
          <w:tcPr>
            <w:tcW w:w="938" w:type="dxa"/>
            <w:vMerge/>
            <w:tcBorders>
              <w:top w:val="nil"/>
              <w:left w:val="nil"/>
              <w:bottom w:val="nil"/>
              <w:right w:val="nil"/>
            </w:tcBorders>
            <w:shd w:val="clear" w:color="auto" w:fill="FFFF00"/>
          </w:tcPr>
          <w:p>
            <w:pPr>
              <w:rPr>
                <w:sz w:val="2"/>
                <w:szCs w:val="2"/>
              </w:rPr>
            </w:pPr>
          </w:p>
        </w:tc>
        <w:tc>
          <w:tcPr>
            <w:tcW w:w="1597" w:type="dxa"/>
            <w:tcBorders>
              <w:top w:val="single" w:sz="6" w:space="0" w:color="7F7F7F"/>
              <w:left w:val="nil"/>
              <w:bottom w:val="single" w:sz="6" w:space="0" w:color="7F7F7F"/>
              <w:right w:val="single" w:sz="4" w:space="0" w:color="7F7F7F"/>
            </w:tcBorders>
          </w:tcPr>
          <w:p>
            <w:pPr>
              <w:pStyle w:val="TableParagraph"/>
              <w:spacing w:line="265" w:lineRule="exact" w:before="44"/>
              <w:ind w:right="89"/>
              <w:rPr>
                <w:sz w:val="24"/>
              </w:rPr>
            </w:pPr>
            <w:r>
              <w:rPr>
                <w:spacing w:val="-2"/>
                <w:sz w:val="24"/>
              </w:rPr>
              <w:t>312,0937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1"/>
              <w:rPr>
                <w:sz w:val="24"/>
              </w:rPr>
            </w:pPr>
            <w:r>
              <w:rPr>
                <w:spacing w:val="-2"/>
                <w:sz w:val="24"/>
              </w:rPr>
              <w:t>377,1697</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0"/>
              <w:rPr>
                <w:sz w:val="24"/>
              </w:rPr>
            </w:pPr>
            <w:r>
              <w:rPr>
                <w:spacing w:val="-2"/>
                <w:sz w:val="24"/>
              </w:rPr>
              <w:t>456,3032</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2"/>
              <w:rPr>
                <w:sz w:val="24"/>
              </w:rPr>
            </w:pPr>
            <w:r>
              <w:rPr>
                <w:spacing w:val="-2"/>
                <w:sz w:val="24"/>
              </w:rPr>
              <w:t>552,5121</w:t>
            </w:r>
          </w:p>
        </w:tc>
        <w:tc>
          <w:tcPr>
            <w:tcW w:w="159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1"/>
              <w:rPr>
                <w:sz w:val="24"/>
              </w:rPr>
            </w:pPr>
            <w:r>
              <w:rPr>
                <w:spacing w:val="-2"/>
                <w:sz w:val="24"/>
              </w:rPr>
              <w:t>669,4475</w:t>
            </w:r>
          </w:p>
        </w:tc>
        <w:tc>
          <w:tcPr>
            <w:tcW w:w="159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90"/>
              <w:rPr>
                <w:sz w:val="24"/>
              </w:rPr>
            </w:pPr>
            <w:r>
              <w:rPr>
                <w:spacing w:val="-2"/>
                <w:sz w:val="24"/>
              </w:rPr>
              <w:t>811,5228</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89"/>
              <w:rPr>
                <w:sz w:val="24"/>
              </w:rPr>
            </w:pPr>
            <w:r>
              <w:rPr>
                <w:spacing w:val="-2"/>
                <w:sz w:val="24"/>
              </w:rPr>
              <w:t>984,0680</w:t>
            </w:r>
          </w:p>
        </w:tc>
        <w:tc>
          <w:tcPr>
            <w:tcW w:w="1778"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before="44"/>
              <w:ind w:right="87"/>
              <w:rPr>
                <w:sz w:val="24"/>
              </w:rPr>
            </w:pPr>
            <w:r>
              <w:rPr>
                <w:spacing w:val="-2"/>
                <w:sz w:val="24"/>
              </w:rPr>
              <w:t>1.193,5129</w:t>
            </w:r>
          </w:p>
        </w:tc>
        <w:tc>
          <w:tcPr>
            <w:tcW w:w="1627" w:type="dxa"/>
            <w:tcBorders>
              <w:top w:val="single" w:sz="6" w:space="0" w:color="7F7F7F"/>
              <w:left w:val="single" w:sz="4" w:space="0" w:color="7F7F7F"/>
              <w:bottom w:val="single" w:sz="6" w:space="0" w:color="7F7F7F"/>
              <w:right w:val="nil"/>
            </w:tcBorders>
          </w:tcPr>
          <w:p>
            <w:pPr>
              <w:pStyle w:val="TableParagraph"/>
              <w:spacing w:line="265" w:lineRule="exact" w:before="44"/>
              <w:ind w:right="57"/>
              <w:rPr>
                <w:sz w:val="24"/>
              </w:rPr>
            </w:pPr>
            <w:r>
              <w:rPr>
                <w:spacing w:val="-2"/>
                <w:sz w:val="24"/>
              </w:rPr>
              <w:t>1.447,607</w:t>
            </w:r>
          </w:p>
        </w:tc>
      </w:tr>
      <w:tr>
        <w:trPr>
          <w:trHeight w:val="330" w:hRule="atLeast"/>
        </w:trPr>
        <w:tc>
          <w:tcPr>
            <w:tcW w:w="938" w:type="dxa"/>
            <w:vMerge/>
            <w:tcBorders>
              <w:top w:val="nil"/>
              <w:left w:val="nil"/>
              <w:bottom w:val="nil"/>
              <w:right w:val="nil"/>
            </w:tcBorders>
            <w:shd w:val="clear" w:color="auto" w:fill="FFFF00"/>
          </w:tcPr>
          <w:p>
            <w:pPr>
              <w:rPr>
                <w:sz w:val="2"/>
                <w:szCs w:val="2"/>
              </w:rPr>
            </w:pPr>
          </w:p>
        </w:tc>
        <w:tc>
          <w:tcPr>
            <w:tcW w:w="1597" w:type="dxa"/>
            <w:tcBorders>
              <w:top w:val="single" w:sz="6" w:space="0" w:color="7F7F7F"/>
              <w:left w:val="nil"/>
              <w:right w:val="single" w:sz="4" w:space="0" w:color="7F7F7F"/>
            </w:tcBorders>
          </w:tcPr>
          <w:p>
            <w:pPr>
              <w:pStyle w:val="TableParagraph"/>
              <w:spacing w:line="267" w:lineRule="exact" w:before="44"/>
              <w:ind w:right="89"/>
              <w:rPr>
                <w:sz w:val="24"/>
              </w:rPr>
            </w:pPr>
            <w:r>
              <w:rPr>
                <w:spacing w:val="-2"/>
                <w:sz w:val="24"/>
              </w:rPr>
              <w:t>356,7868</w:t>
            </w:r>
          </w:p>
        </w:tc>
        <w:tc>
          <w:tcPr>
            <w:tcW w:w="1598" w:type="dxa"/>
            <w:tcBorders>
              <w:top w:val="single" w:sz="6" w:space="0" w:color="7F7F7F"/>
              <w:left w:val="single" w:sz="4" w:space="0" w:color="7F7F7F"/>
              <w:right w:val="single" w:sz="4" w:space="0" w:color="7F7F7F"/>
            </w:tcBorders>
          </w:tcPr>
          <w:p>
            <w:pPr>
              <w:pStyle w:val="TableParagraph"/>
              <w:spacing w:line="267" w:lineRule="exact" w:before="44"/>
              <w:ind w:right="91"/>
              <w:rPr>
                <w:sz w:val="24"/>
              </w:rPr>
            </w:pPr>
            <w:r>
              <w:rPr>
                <w:spacing w:val="-2"/>
                <w:sz w:val="24"/>
              </w:rPr>
              <w:t>434,7451</w:t>
            </w:r>
          </w:p>
        </w:tc>
        <w:tc>
          <w:tcPr>
            <w:tcW w:w="1598" w:type="dxa"/>
            <w:tcBorders>
              <w:top w:val="single" w:sz="6" w:space="0" w:color="7F7F7F"/>
              <w:left w:val="single" w:sz="4" w:space="0" w:color="7F7F7F"/>
              <w:right w:val="single" w:sz="4" w:space="0" w:color="7F7F7F"/>
            </w:tcBorders>
          </w:tcPr>
          <w:p>
            <w:pPr>
              <w:pStyle w:val="TableParagraph"/>
              <w:spacing w:line="267" w:lineRule="exact" w:before="44"/>
              <w:ind w:right="89"/>
              <w:rPr>
                <w:sz w:val="24"/>
              </w:rPr>
            </w:pPr>
            <w:r>
              <w:rPr>
                <w:spacing w:val="-2"/>
                <w:sz w:val="24"/>
              </w:rPr>
              <w:t>530,3117</w:t>
            </w:r>
          </w:p>
        </w:tc>
        <w:tc>
          <w:tcPr>
            <w:tcW w:w="1598" w:type="dxa"/>
            <w:tcBorders>
              <w:top w:val="single" w:sz="6" w:space="0" w:color="7F7F7F"/>
              <w:left w:val="single" w:sz="4" w:space="0" w:color="7F7F7F"/>
              <w:right w:val="single" w:sz="4" w:space="0" w:color="7F7F7F"/>
            </w:tcBorders>
          </w:tcPr>
          <w:p>
            <w:pPr>
              <w:pStyle w:val="TableParagraph"/>
              <w:spacing w:line="267" w:lineRule="exact" w:before="44"/>
              <w:ind w:right="92"/>
              <w:rPr>
                <w:sz w:val="24"/>
              </w:rPr>
            </w:pPr>
            <w:r>
              <w:rPr>
                <w:spacing w:val="-2"/>
                <w:sz w:val="24"/>
              </w:rPr>
              <w:t>647,4391</w:t>
            </w:r>
          </w:p>
        </w:tc>
        <w:tc>
          <w:tcPr>
            <w:tcW w:w="1598" w:type="dxa"/>
            <w:tcBorders>
              <w:top w:val="single" w:sz="6" w:space="0" w:color="7F7F7F"/>
              <w:left w:val="single" w:sz="4" w:space="0" w:color="7F7F7F"/>
              <w:right w:val="single" w:sz="4" w:space="0" w:color="7F7F7F"/>
            </w:tcBorders>
          </w:tcPr>
          <w:p>
            <w:pPr>
              <w:pStyle w:val="TableParagraph"/>
              <w:spacing w:line="267" w:lineRule="exact" w:before="44"/>
              <w:ind w:right="91"/>
              <w:rPr>
                <w:sz w:val="24"/>
              </w:rPr>
            </w:pPr>
            <w:r>
              <w:rPr>
                <w:spacing w:val="-2"/>
                <w:sz w:val="24"/>
              </w:rPr>
              <w:t>790,9480</w:t>
            </w:r>
          </w:p>
        </w:tc>
        <w:tc>
          <w:tcPr>
            <w:tcW w:w="1596" w:type="dxa"/>
            <w:tcBorders>
              <w:top w:val="single" w:sz="6" w:space="0" w:color="7F7F7F"/>
              <w:left w:val="single" w:sz="4" w:space="0" w:color="7F7F7F"/>
              <w:right w:val="single" w:sz="4" w:space="0" w:color="7F7F7F"/>
            </w:tcBorders>
          </w:tcPr>
          <w:p>
            <w:pPr>
              <w:pStyle w:val="TableParagraph"/>
              <w:spacing w:line="267" w:lineRule="exact" w:before="44"/>
              <w:ind w:right="91"/>
              <w:rPr>
                <w:sz w:val="24"/>
              </w:rPr>
            </w:pPr>
            <w:r>
              <w:rPr>
                <w:spacing w:val="-2"/>
                <w:sz w:val="24"/>
              </w:rPr>
              <w:t>966,7122</w:t>
            </w:r>
          </w:p>
        </w:tc>
        <w:tc>
          <w:tcPr>
            <w:tcW w:w="1778" w:type="dxa"/>
            <w:tcBorders>
              <w:top w:val="single" w:sz="6" w:space="0" w:color="7F7F7F"/>
              <w:left w:val="single" w:sz="4" w:space="0" w:color="7F7F7F"/>
              <w:right w:val="single" w:sz="4" w:space="0" w:color="7F7F7F"/>
            </w:tcBorders>
          </w:tcPr>
          <w:p>
            <w:pPr>
              <w:pStyle w:val="TableParagraph"/>
              <w:spacing w:line="267" w:lineRule="exact" w:before="44"/>
              <w:ind w:right="89"/>
              <w:rPr>
                <w:sz w:val="24"/>
              </w:rPr>
            </w:pPr>
            <w:r>
              <w:rPr>
                <w:spacing w:val="-2"/>
                <w:sz w:val="24"/>
              </w:rPr>
              <w:t>1.181,8816</w:t>
            </w:r>
          </w:p>
        </w:tc>
        <w:tc>
          <w:tcPr>
            <w:tcW w:w="1778" w:type="dxa"/>
            <w:tcBorders>
              <w:top w:val="single" w:sz="6" w:space="0" w:color="7F7F7F"/>
              <w:left w:val="single" w:sz="4" w:space="0" w:color="7F7F7F"/>
              <w:right w:val="single" w:sz="4" w:space="0" w:color="7F7F7F"/>
            </w:tcBorders>
          </w:tcPr>
          <w:p>
            <w:pPr>
              <w:pStyle w:val="TableParagraph"/>
              <w:spacing w:line="267" w:lineRule="exact" w:before="44"/>
              <w:ind w:right="87"/>
              <w:rPr>
                <w:sz w:val="24"/>
              </w:rPr>
            </w:pPr>
            <w:r>
              <w:rPr>
                <w:spacing w:val="-2"/>
                <w:sz w:val="24"/>
              </w:rPr>
              <w:t>1.445,1507</w:t>
            </w:r>
          </w:p>
        </w:tc>
        <w:tc>
          <w:tcPr>
            <w:tcW w:w="1627" w:type="dxa"/>
            <w:tcBorders>
              <w:top w:val="single" w:sz="6" w:space="0" w:color="7F7F7F"/>
              <w:left w:val="single" w:sz="4" w:space="0" w:color="7F7F7F"/>
              <w:right w:val="nil"/>
            </w:tcBorders>
          </w:tcPr>
          <w:p>
            <w:pPr>
              <w:pStyle w:val="TableParagraph"/>
              <w:spacing w:line="267" w:lineRule="exact" w:before="44"/>
              <w:ind w:right="57"/>
              <w:rPr>
                <w:sz w:val="24"/>
              </w:rPr>
            </w:pPr>
            <w:r>
              <w:rPr>
                <w:spacing w:val="-2"/>
                <w:sz w:val="24"/>
              </w:rPr>
              <w:t>1.767,081</w:t>
            </w:r>
          </w:p>
        </w:tc>
      </w:tr>
    </w:tbl>
    <w:p>
      <w:pPr>
        <w:spacing w:after="0" w:line="267" w:lineRule="exact"/>
        <w:rPr>
          <w:sz w:val="24"/>
        </w:rPr>
        <w:sectPr>
          <w:pgSz w:w="16840" w:h="11900" w:orient="landscape"/>
          <w:pgMar w:header="0" w:footer="121" w:top="1340" w:bottom="320" w:left="940" w:right="0"/>
        </w:sectPr>
      </w:pPr>
    </w:p>
    <w:p>
      <w:pPr>
        <w:pStyle w:val="BodyText"/>
        <w:spacing w:before="62"/>
        <w:ind w:left="0"/>
        <w:rPr>
          <w:b/>
        </w:rPr>
      </w:pPr>
    </w:p>
    <w:p>
      <w:pPr>
        <w:spacing w:before="0" w:after="26"/>
        <w:ind w:left="6228" w:right="0" w:firstLine="0"/>
        <w:jc w:val="left"/>
        <w:rPr>
          <w:b/>
          <w:sz w:val="26"/>
        </w:rPr>
      </w:pPr>
      <w:r>
        <w:rPr>
          <w:b/>
          <w:sz w:val="26"/>
        </w:rPr>
        <w:t>Bảng</w:t>
      </w:r>
      <w:r>
        <w:rPr>
          <w:spacing w:val="-5"/>
          <w:sz w:val="26"/>
        </w:rPr>
        <w:t> </w:t>
      </w:r>
      <w:r>
        <w:rPr>
          <w:b/>
          <w:sz w:val="26"/>
        </w:rPr>
        <w:t>4:</w:t>
      </w:r>
      <w:r>
        <w:rPr>
          <w:spacing w:val="-7"/>
          <w:sz w:val="26"/>
        </w:rPr>
        <w:t> </w:t>
      </w:r>
      <w:r>
        <w:rPr>
          <w:b/>
          <w:sz w:val="26"/>
        </w:rPr>
        <w:t>Thừa</w:t>
      </w:r>
      <w:r>
        <w:rPr>
          <w:spacing w:val="-4"/>
          <w:sz w:val="26"/>
        </w:rPr>
        <w:t> </w:t>
      </w:r>
      <w:r>
        <w:rPr>
          <w:b/>
          <w:sz w:val="26"/>
        </w:rPr>
        <w:t>số</w:t>
      </w:r>
      <w:r>
        <w:rPr>
          <w:spacing w:val="-4"/>
          <w:sz w:val="26"/>
        </w:rPr>
        <w:t> </w:t>
      </w:r>
      <w:r>
        <w:rPr>
          <w:b/>
          <w:sz w:val="26"/>
        </w:rPr>
        <w:t>lãi</w:t>
      </w:r>
      <w:r>
        <w:rPr>
          <w:spacing w:val="-3"/>
          <w:sz w:val="26"/>
        </w:rPr>
        <w:t> </w:t>
      </w:r>
      <w:r>
        <w:rPr>
          <w:b/>
          <w:sz w:val="26"/>
        </w:rPr>
        <w:t>suất</w:t>
      </w:r>
      <w:r>
        <w:rPr>
          <w:spacing w:val="-2"/>
          <w:sz w:val="26"/>
        </w:rPr>
        <w:t> </w:t>
      </w:r>
      <w:r>
        <w:rPr>
          <w:b/>
          <w:sz w:val="26"/>
        </w:rPr>
        <w:t>hiện</w:t>
      </w:r>
      <w:r>
        <w:rPr>
          <w:spacing w:val="-3"/>
          <w:sz w:val="26"/>
        </w:rPr>
        <w:t> </w:t>
      </w:r>
      <w:r>
        <w:rPr>
          <w:b/>
          <w:sz w:val="26"/>
        </w:rPr>
        <w:t>tại</w:t>
      </w:r>
      <w:r>
        <w:rPr>
          <w:spacing w:val="-2"/>
          <w:sz w:val="26"/>
        </w:rPr>
        <w:t> </w:t>
      </w:r>
      <w:r>
        <w:rPr>
          <w:b/>
          <w:sz w:val="26"/>
        </w:rPr>
        <w:t>của</w:t>
      </w:r>
      <w:r>
        <w:rPr>
          <w:spacing w:val="-5"/>
          <w:sz w:val="26"/>
        </w:rPr>
        <w:t> </w:t>
      </w:r>
      <w:r>
        <w:rPr>
          <w:b/>
          <w:sz w:val="26"/>
        </w:rPr>
        <w:t>chuỗi</w:t>
      </w:r>
      <w:r>
        <w:rPr>
          <w:spacing w:val="-2"/>
          <w:sz w:val="26"/>
        </w:rPr>
        <w:t> </w:t>
      </w:r>
      <w:r>
        <w:rPr>
          <w:b/>
          <w:sz w:val="26"/>
        </w:rPr>
        <w:t>tiền</w:t>
      </w:r>
      <w:r>
        <w:rPr>
          <w:spacing w:val="-2"/>
          <w:sz w:val="26"/>
        </w:rPr>
        <w:t> </w:t>
      </w:r>
      <w:r>
        <w:rPr>
          <w:b/>
          <w:sz w:val="26"/>
        </w:rPr>
        <w:t>tệ</w:t>
      </w:r>
      <w:r>
        <w:rPr>
          <w:spacing w:val="-4"/>
          <w:sz w:val="26"/>
        </w:rPr>
        <w:t> </w:t>
      </w:r>
      <w:r>
        <w:rPr>
          <w:b/>
          <w:sz w:val="26"/>
        </w:rPr>
        <w:t>đều</w:t>
      </w:r>
      <w:r>
        <w:rPr>
          <w:spacing w:val="-2"/>
          <w:sz w:val="26"/>
        </w:rPr>
        <w:t> </w:t>
      </w:r>
      <w:r>
        <w:rPr>
          <w:b/>
          <w:sz w:val="26"/>
        </w:rPr>
        <w:t>PVFA</w:t>
      </w:r>
      <w:r>
        <w:rPr>
          <w:spacing w:val="-17"/>
          <w:sz w:val="26"/>
        </w:rPr>
        <w:t> </w:t>
      </w:r>
      <w:r>
        <w:rPr>
          <w:b/>
          <w:sz w:val="26"/>
        </w:rPr>
        <w:t>(i,</w:t>
      </w:r>
      <w:r>
        <w:rPr>
          <w:spacing w:val="-1"/>
          <w:sz w:val="26"/>
        </w:rPr>
        <w:t> </w:t>
      </w:r>
      <w:r>
        <w:rPr>
          <w:b/>
          <w:sz w:val="26"/>
        </w:rPr>
        <w:t>n)</w:t>
      </w:r>
      <w:r>
        <w:rPr>
          <w:spacing w:val="-2"/>
          <w:sz w:val="26"/>
        </w:rPr>
        <w:t> </w:t>
      </w:r>
      <w:r>
        <w:rPr>
          <w:b/>
          <w:sz w:val="26"/>
        </w:rPr>
        <w:t>=</w:t>
      </w:r>
      <w:r>
        <w:rPr>
          <w:spacing w:val="-5"/>
          <w:sz w:val="26"/>
        </w:rPr>
        <w:t> </w:t>
      </w:r>
      <w:r>
        <w:rPr>
          <w:b/>
          <w:sz w:val="26"/>
        </w:rPr>
        <w:t>[1-</w:t>
      </w:r>
      <w:r>
        <w:rPr>
          <w:spacing w:val="-2"/>
          <w:sz w:val="26"/>
        </w:rPr>
        <w:t> </w:t>
      </w:r>
      <w:r>
        <w:rPr>
          <w:b/>
          <w:sz w:val="26"/>
        </w:rPr>
        <w:t>(1+i)</w:t>
      </w:r>
      <w:r>
        <w:rPr>
          <w:b/>
          <w:sz w:val="26"/>
          <w:vertAlign w:val="superscript"/>
        </w:rPr>
        <w:t>-</w:t>
      </w:r>
      <w:r>
        <w:rPr>
          <w:b/>
          <w:spacing w:val="-4"/>
          <w:sz w:val="26"/>
          <w:vertAlign w:val="superscript"/>
        </w:rPr>
        <w:t>n</w:t>
      </w:r>
      <w:r>
        <w:rPr>
          <w:b/>
          <w:spacing w:val="-4"/>
          <w:sz w:val="26"/>
          <w:vertAlign w:val="baseline"/>
        </w:rPr>
        <w:t>]/i</w:t>
      </w:r>
    </w:p>
    <w:tbl>
      <w:tblPr>
        <w:tblW w:w="0" w:type="auto"/>
        <w:jc w:val="left"/>
        <w:tblInd w:w="304" w:type="dxa"/>
        <w:tblBorders>
          <w:top w:val="single" w:sz="12" w:space="0" w:color="FFFF00"/>
          <w:left w:val="single" w:sz="12" w:space="0" w:color="FFFF00"/>
          <w:bottom w:val="single" w:sz="12" w:space="0" w:color="FFFF00"/>
          <w:right w:val="single" w:sz="12" w:space="0" w:color="FFFF00"/>
          <w:insideH w:val="single" w:sz="12" w:space="0" w:color="FFFF00"/>
          <w:insideV w:val="single" w:sz="12" w:space="0" w:color="FFFF00"/>
        </w:tblBorders>
        <w:tblLayout w:type="fixed"/>
        <w:tblCellMar>
          <w:top w:w="0" w:type="dxa"/>
          <w:left w:w="0" w:type="dxa"/>
          <w:bottom w:w="0" w:type="dxa"/>
          <w:right w:w="0" w:type="dxa"/>
        </w:tblCellMar>
        <w:tblLook w:val="01E0"/>
      </w:tblPr>
      <w:tblGrid>
        <w:gridCol w:w="836"/>
        <w:gridCol w:w="1610"/>
        <w:gridCol w:w="1544"/>
        <w:gridCol w:w="1544"/>
        <w:gridCol w:w="1544"/>
        <w:gridCol w:w="1542"/>
        <w:gridCol w:w="1542"/>
        <w:gridCol w:w="1544"/>
        <w:gridCol w:w="1542"/>
        <w:gridCol w:w="1544"/>
        <w:gridCol w:w="862"/>
      </w:tblGrid>
      <w:tr>
        <w:trPr>
          <w:trHeight w:val="286" w:hRule="atLeast"/>
        </w:trPr>
        <w:tc>
          <w:tcPr>
            <w:tcW w:w="836" w:type="dxa"/>
            <w:tcBorders>
              <w:left w:val="single" w:sz="48" w:space="0" w:color="FFFF00"/>
              <w:bottom w:val="single" w:sz="4" w:space="0" w:color="FFFF00"/>
              <w:right w:val="nil"/>
            </w:tcBorders>
          </w:tcPr>
          <w:p>
            <w:pPr>
              <w:pStyle w:val="TableParagraph"/>
              <w:jc w:val="left"/>
              <w:rPr>
                <w:sz w:val="20"/>
              </w:rPr>
            </w:pPr>
          </w:p>
        </w:tc>
        <w:tc>
          <w:tcPr>
            <w:tcW w:w="1610" w:type="dxa"/>
            <w:tcBorders>
              <w:left w:val="nil"/>
              <w:bottom w:val="single" w:sz="4" w:space="0" w:color="000000"/>
              <w:right w:val="nil"/>
            </w:tcBorders>
          </w:tcPr>
          <w:p>
            <w:pPr>
              <w:pStyle w:val="TableParagraph"/>
              <w:spacing w:line="270" w:lineRule="exact"/>
              <w:ind w:left="939"/>
              <w:jc w:val="left"/>
              <w:rPr>
                <w:b/>
                <w:sz w:val="26"/>
              </w:rPr>
            </w:pPr>
            <w:r>
              <w:rPr/>
              <mc:AlternateContent>
                <mc:Choice Requires="wps">
                  <w:drawing>
                    <wp:anchor distT="0" distB="0" distL="0" distR="0" allowOverlap="1" layoutInCell="1" locked="0" behindDoc="1" simplePos="0" relativeHeight="475490816">
                      <wp:simplePos x="0" y="0"/>
                      <wp:positionH relativeFrom="column">
                        <wp:posOffset>101282</wp:posOffset>
                      </wp:positionH>
                      <wp:positionV relativeFrom="paragraph">
                        <wp:posOffset>-634</wp:posOffset>
                      </wp:positionV>
                      <wp:extent cx="843280" cy="190500"/>
                      <wp:effectExtent l="0" t="0" r="0" b="0"/>
                      <wp:wrapNone/>
                      <wp:docPr id="770" name="Group 770"/>
                      <wp:cNvGraphicFramePr>
                        <a:graphicFrameLocks/>
                      </wp:cNvGraphicFramePr>
                      <a:graphic>
                        <a:graphicData uri="http://schemas.microsoft.com/office/word/2010/wordprocessingGroup">
                          <wpg:wgp>
                            <wpg:cNvPr id="770" name="Group 770"/>
                            <wpg:cNvGrpSpPr/>
                            <wpg:grpSpPr>
                              <a:xfrm>
                                <a:off x="0" y="0"/>
                                <a:ext cx="843280" cy="190500"/>
                                <a:chExt cx="843280" cy="190500"/>
                              </a:xfrm>
                            </wpg:grpSpPr>
                            <wps:wsp>
                              <wps:cNvPr id="771" name="Graphic 771"/>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7.975pt;margin-top:-.05pt;width:66.4pt;height:15pt;mso-position-horizontal-relative:column;mso-position-vertical-relative:paragraph;z-index:-27825664" id="docshapegroup495" coordorigin="159,-1" coordsize="1328,300">
                      <v:shape style="position:absolute;left:159;top:-1;width:1328;height:300" id="docshape496" coordorigin="159,-1" coordsize="1328,300" path="m1488,-1l159,-1,159,299,824,299,1488,299,1488,-1xe" filled="true" fillcolor="#ffff00" stroked="false">
                        <v:path arrowok="t"/>
                        <v:fill type="solid"/>
                      </v:shape>
                      <w10:wrap type="none"/>
                    </v:group>
                  </w:pict>
                </mc:Fallback>
              </mc:AlternateContent>
            </w:r>
            <w:r>
              <w:rPr>
                <w:b/>
                <w:spacing w:val="-5"/>
                <w:sz w:val="26"/>
              </w:rPr>
              <w:t>1%</w:t>
            </w:r>
          </w:p>
        </w:tc>
        <w:tc>
          <w:tcPr>
            <w:tcW w:w="1544" w:type="dxa"/>
            <w:tcBorders>
              <w:left w:val="nil"/>
              <w:bottom w:val="single" w:sz="4" w:space="0" w:color="000000"/>
              <w:right w:val="nil"/>
            </w:tcBorders>
          </w:tcPr>
          <w:p>
            <w:pPr>
              <w:pStyle w:val="TableParagraph"/>
              <w:spacing w:line="270" w:lineRule="exact"/>
              <w:ind w:left="871"/>
              <w:jc w:val="left"/>
              <w:rPr>
                <w:b/>
                <w:sz w:val="26"/>
              </w:rPr>
            </w:pPr>
            <w:r>
              <w:rPr/>
              <mc:AlternateContent>
                <mc:Choice Requires="wps">
                  <w:drawing>
                    <wp:anchor distT="0" distB="0" distL="0" distR="0" allowOverlap="1" layoutInCell="1" locked="0" behindDoc="1" simplePos="0" relativeHeight="475491328">
                      <wp:simplePos x="0" y="0"/>
                      <wp:positionH relativeFrom="column">
                        <wp:posOffset>68580</wp:posOffset>
                      </wp:positionH>
                      <wp:positionV relativeFrom="paragraph">
                        <wp:posOffset>-634</wp:posOffset>
                      </wp:positionV>
                      <wp:extent cx="843280" cy="190500"/>
                      <wp:effectExtent l="0" t="0" r="0" b="0"/>
                      <wp:wrapNone/>
                      <wp:docPr id="772" name="Group 772"/>
                      <wp:cNvGraphicFramePr>
                        <a:graphicFrameLocks/>
                      </wp:cNvGraphicFramePr>
                      <a:graphic>
                        <a:graphicData uri="http://schemas.microsoft.com/office/word/2010/wordprocessingGroup">
                          <wpg:wgp>
                            <wpg:cNvPr id="772" name="Group 772"/>
                            <wpg:cNvGrpSpPr/>
                            <wpg:grpSpPr>
                              <a:xfrm>
                                <a:off x="0" y="0"/>
                                <a:ext cx="843280" cy="190500"/>
                                <a:chExt cx="843280" cy="190500"/>
                              </a:xfrm>
                            </wpg:grpSpPr>
                            <wps:wsp>
                              <wps:cNvPr id="773" name="Graphic 773"/>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4pt;margin-top:-.05pt;width:66.4pt;height:15pt;mso-position-horizontal-relative:column;mso-position-vertical-relative:paragraph;z-index:-27825152" id="docshapegroup497" coordorigin="108,-1" coordsize="1328,300">
                      <v:shape style="position:absolute;left:108;top:-1;width:1328;height:300" id="docshape498" coordorigin="108,-1" coordsize="1328,300" path="m1436,-1l108,-1,108,299,772,299,1436,299,1436,-1xe" filled="true" fillcolor="#ffff00" stroked="false">
                        <v:path arrowok="t"/>
                        <v:fill type="solid"/>
                      </v:shape>
                      <w10:wrap type="none"/>
                    </v:group>
                  </w:pict>
                </mc:Fallback>
              </mc:AlternateContent>
            </w:r>
            <w:r>
              <w:rPr>
                <w:b/>
                <w:spacing w:val="-5"/>
                <w:sz w:val="26"/>
              </w:rPr>
              <w:t>2%</w:t>
            </w:r>
          </w:p>
        </w:tc>
        <w:tc>
          <w:tcPr>
            <w:tcW w:w="1544" w:type="dxa"/>
            <w:tcBorders>
              <w:left w:val="nil"/>
              <w:bottom w:val="single" w:sz="4" w:space="0" w:color="000000"/>
              <w:right w:val="nil"/>
            </w:tcBorders>
          </w:tcPr>
          <w:p>
            <w:pPr>
              <w:pStyle w:val="TableParagraph"/>
              <w:spacing w:line="270" w:lineRule="exact"/>
              <w:ind w:left="871"/>
              <w:jc w:val="left"/>
              <w:rPr>
                <w:b/>
                <w:sz w:val="26"/>
              </w:rPr>
            </w:pPr>
            <w:r>
              <w:rPr/>
              <mc:AlternateContent>
                <mc:Choice Requires="wps">
                  <w:drawing>
                    <wp:anchor distT="0" distB="0" distL="0" distR="0" allowOverlap="1" layoutInCell="1" locked="0" behindDoc="1" simplePos="0" relativeHeight="475491840">
                      <wp:simplePos x="0" y="0"/>
                      <wp:positionH relativeFrom="column">
                        <wp:posOffset>68580</wp:posOffset>
                      </wp:positionH>
                      <wp:positionV relativeFrom="paragraph">
                        <wp:posOffset>-634</wp:posOffset>
                      </wp:positionV>
                      <wp:extent cx="843280" cy="190500"/>
                      <wp:effectExtent l="0" t="0" r="0" b="0"/>
                      <wp:wrapNone/>
                      <wp:docPr id="774" name="Group 774"/>
                      <wp:cNvGraphicFramePr>
                        <a:graphicFrameLocks/>
                      </wp:cNvGraphicFramePr>
                      <a:graphic>
                        <a:graphicData uri="http://schemas.microsoft.com/office/word/2010/wordprocessingGroup">
                          <wpg:wgp>
                            <wpg:cNvPr id="774" name="Group 774"/>
                            <wpg:cNvGrpSpPr/>
                            <wpg:grpSpPr>
                              <a:xfrm>
                                <a:off x="0" y="0"/>
                                <a:ext cx="843280" cy="190500"/>
                                <a:chExt cx="843280" cy="190500"/>
                              </a:xfrm>
                            </wpg:grpSpPr>
                            <wps:wsp>
                              <wps:cNvPr id="775" name="Graphic 775"/>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4pt;margin-top:-.05pt;width:66.4pt;height:15pt;mso-position-horizontal-relative:column;mso-position-vertical-relative:paragraph;z-index:-27824640" id="docshapegroup499" coordorigin="108,-1" coordsize="1328,300">
                      <v:shape style="position:absolute;left:108;top:-1;width:1328;height:300" id="docshape500" coordorigin="108,-1" coordsize="1328,300" path="m1436,-1l108,-1,108,299,772,299,1436,299,1436,-1xe" filled="true" fillcolor="#ffff00" stroked="false">
                        <v:path arrowok="t"/>
                        <v:fill type="solid"/>
                      </v:shape>
                      <w10:wrap type="none"/>
                    </v:group>
                  </w:pict>
                </mc:Fallback>
              </mc:AlternateContent>
            </w:r>
            <w:r>
              <w:rPr>
                <w:b/>
                <w:spacing w:val="-5"/>
                <w:sz w:val="26"/>
              </w:rPr>
              <w:t>3%</w:t>
            </w:r>
          </w:p>
        </w:tc>
        <w:tc>
          <w:tcPr>
            <w:tcW w:w="1544" w:type="dxa"/>
            <w:tcBorders>
              <w:left w:val="nil"/>
              <w:bottom w:val="single" w:sz="4" w:space="0" w:color="000000"/>
              <w:right w:val="nil"/>
            </w:tcBorders>
          </w:tcPr>
          <w:p>
            <w:pPr>
              <w:pStyle w:val="TableParagraph"/>
              <w:spacing w:line="270" w:lineRule="exact"/>
              <w:ind w:left="871"/>
              <w:jc w:val="left"/>
              <w:rPr>
                <w:b/>
                <w:sz w:val="26"/>
              </w:rPr>
            </w:pPr>
            <w:r>
              <w:rPr/>
              <mc:AlternateContent>
                <mc:Choice Requires="wps">
                  <w:drawing>
                    <wp:anchor distT="0" distB="0" distL="0" distR="0" allowOverlap="1" layoutInCell="1" locked="0" behindDoc="1" simplePos="0" relativeHeight="475492352">
                      <wp:simplePos x="0" y="0"/>
                      <wp:positionH relativeFrom="column">
                        <wp:posOffset>68580</wp:posOffset>
                      </wp:positionH>
                      <wp:positionV relativeFrom="paragraph">
                        <wp:posOffset>-634</wp:posOffset>
                      </wp:positionV>
                      <wp:extent cx="843280" cy="190500"/>
                      <wp:effectExtent l="0" t="0" r="0" b="0"/>
                      <wp:wrapNone/>
                      <wp:docPr id="776" name="Group 776"/>
                      <wp:cNvGraphicFramePr>
                        <a:graphicFrameLocks/>
                      </wp:cNvGraphicFramePr>
                      <a:graphic>
                        <a:graphicData uri="http://schemas.microsoft.com/office/word/2010/wordprocessingGroup">
                          <wpg:wgp>
                            <wpg:cNvPr id="776" name="Group 776"/>
                            <wpg:cNvGrpSpPr/>
                            <wpg:grpSpPr>
                              <a:xfrm>
                                <a:off x="0" y="0"/>
                                <a:ext cx="843280" cy="190500"/>
                                <a:chExt cx="843280" cy="190500"/>
                              </a:xfrm>
                            </wpg:grpSpPr>
                            <wps:wsp>
                              <wps:cNvPr id="777" name="Graphic 777"/>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4pt;margin-top:-.05pt;width:66.4pt;height:15pt;mso-position-horizontal-relative:column;mso-position-vertical-relative:paragraph;z-index:-27824128" id="docshapegroup501" coordorigin="108,-1" coordsize="1328,300">
                      <v:shape style="position:absolute;left:108;top:-1;width:1328;height:300" id="docshape502" coordorigin="108,-1" coordsize="1328,300" path="m1436,-1l108,-1,108,299,772,299,1436,299,1436,-1xe" filled="true" fillcolor="#ffff00" stroked="false">
                        <v:path arrowok="t"/>
                        <v:fill type="solid"/>
                      </v:shape>
                      <w10:wrap type="none"/>
                    </v:group>
                  </w:pict>
                </mc:Fallback>
              </mc:AlternateContent>
            </w:r>
            <w:r>
              <w:rPr>
                <w:b/>
                <w:spacing w:val="-5"/>
                <w:sz w:val="26"/>
              </w:rPr>
              <w:t>4%</w:t>
            </w:r>
          </w:p>
        </w:tc>
        <w:tc>
          <w:tcPr>
            <w:tcW w:w="1542" w:type="dxa"/>
            <w:tcBorders>
              <w:left w:val="nil"/>
              <w:bottom w:val="single" w:sz="4" w:space="0" w:color="000000"/>
              <w:right w:val="nil"/>
            </w:tcBorders>
          </w:tcPr>
          <w:p>
            <w:pPr>
              <w:pStyle w:val="TableParagraph"/>
              <w:spacing w:line="270" w:lineRule="exact"/>
              <w:ind w:left="869"/>
              <w:jc w:val="left"/>
              <w:rPr>
                <w:b/>
                <w:sz w:val="26"/>
              </w:rPr>
            </w:pPr>
            <w:r>
              <w:rPr/>
              <mc:AlternateContent>
                <mc:Choice Requires="wps">
                  <w:drawing>
                    <wp:anchor distT="0" distB="0" distL="0" distR="0" allowOverlap="1" layoutInCell="1" locked="0" behindDoc="1" simplePos="0" relativeHeight="475492864">
                      <wp:simplePos x="0" y="0"/>
                      <wp:positionH relativeFrom="column">
                        <wp:posOffset>67310</wp:posOffset>
                      </wp:positionH>
                      <wp:positionV relativeFrom="paragraph">
                        <wp:posOffset>-634</wp:posOffset>
                      </wp:positionV>
                      <wp:extent cx="843280" cy="190500"/>
                      <wp:effectExtent l="0" t="0" r="0" b="0"/>
                      <wp:wrapNone/>
                      <wp:docPr id="778" name="Group 778"/>
                      <wp:cNvGraphicFramePr>
                        <a:graphicFrameLocks/>
                      </wp:cNvGraphicFramePr>
                      <a:graphic>
                        <a:graphicData uri="http://schemas.microsoft.com/office/word/2010/wordprocessingGroup">
                          <wpg:wgp>
                            <wpg:cNvPr id="778" name="Group 778"/>
                            <wpg:cNvGrpSpPr/>
                            <wpg:grpSpPr>
                              <a:xfrm>
                                <a:off x="0" y="0"/>
                                <a:ext cx="843280" cy="190500"/>
                                <a:chExt cx="843280" cy="190500"/>
                              </a:xfrm>
                            </wpg:grpSpPr>
                            <wps:wsp>
                              <wps:cNvPr id="779" name="Graphic 779"/>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3pt;margin-top:-.05pt;width:66.4pt;height:15pt;mso-position-horizontal-relative:column;mso-position-vertical-relative:paragraph;z-index:-27823616" id="docshapegroup503" coordorigin="106,-1" coordsize="1328,300">
                      <v:shape style="position:absolute;left:106;top:-1;width:1328;height:300" id="docshape504" coordorigin="106,-1" coordsize="1328,300" path="m1434,-1l106,-1,106,299,770,299,1434,299,1434,-1xe" filled="true" fillcolor="#ffff00" stroked="false">
                        <v:path arrowok="t"/>
                        <v:fill type="solid"/>
                      </v:shape>
                      <w10:wrap type="none"/>
                    </v:group>
                  </w:pict>
                </mc:Fallback>
              </mc:AlternateContent>
            </w:r>
            <w:r>
              <w:rPr>
                <w:b/>
                <w:spacing w:val="-5"/>
                <w:sz w:val="26"/>
              </w:rPr>
              <w:t>5%</w:t>
            </w:r>
          </w:p>
        </w:tc>
        <w:tc>
          <w:tcPr>
            <w:tcW w:w="1542" w:type="dxa"/>
            <w:tcBorders>
              <w:left w:val="nil"/>
              <w:bottom w:val="single" w:sz="4" w:space="0" w:color="000000"/>
              <w:right w:val="nil"/>
            </w:tcBorders>
          </w:tcPr>
          <w:p>
            <w:pPr>
              <w:pStyle w:val="TableParagraph"/>
              <w:spacing w:line="270" w:lineRule="exact"/>
              <w:ind w:left="871"/>
              <w:jc w:val="left"/>
              <w:rPr>
                <w:b/>
                <w:sz w:val="26"/>
              </w:rPr>
            </w:pPr>
            <w:r>
              <w:rPr/>
              <mc:AlternateContent>
                <mc:Choice Requires="wps">
                  <w:drawing>
                    <wp:anchor distT="0" distB="0" distL="0" distR="0" allowOverlap="1" layoutInCell="1" locked="0" behindDoc="1" simplePos="0" relativeHeight="475493376">
                      <wp:simplePos x="0" y="0"/>
                      <wp:positionH relativeFrom="column">
                        <wp:posOffset>68580</wp:posOffset>
                      </wp:positionH>
                      <wp:positionV relativeFrom="paragraph">
                        <wp:posOffset>-634</wp:posOffset>
                      </wp:positionV>
                      <wp:extent cx="843280" cy="190500"/>
                      <wp:effectExtent l="0" t="0" r="0" b="0"/>
                      <wp:wrapNone/>
                      <wp:docPr id="780" name="Group 780"/>
                      <wp:cNvGraphicFramePr>
                        <a:graphicFrameLocks/>
                      </wp:cNvGraphicFramePr>
                      <a:graphic>
                        <a:graphicData uri="http://schemas.microsoft.com/office/word/2010/wordprocessingGroup">
                          <wpg:wgp>
                            <wpg:cNvPr id="780" name="Group 780"/>
                            <wpg:cNvGrpSpPr/>
                            <wpg:grpSpPr>
                              <a:xfrm>
                                <a:off x="0" y="0"/>
                                <a:ext cx="843280" cy="190500"/>
                                <a:chExt cx="843280" cy="190500"/>
                              </a:xfrm>
                            </wpg:grpSpPr>
                            <wps:wsp>
                              <wps:cNvPr id="781" name="Graphic 781"/>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4pt;margin-top:-.05pt;width:66.4pt;height:15pt;mso-position-horizontal-relative:column;mso-position-vertical-relative:paragraph;z-index:-27823104" id="docshapegroup505" coordorigin="108,-1" coordsize="1328,300">
                      <v:shape style="position:absolute;left:108;top:-1;width:1328;height:300" id="docshape506" coordorigin="108,-1" coordsize="1328,300" path="m1436,-1l108,-1,108,299,772,299,1436,299,1436,-1xe" filled="true" fillcolor="#ffff00" stroked="false">
                        <v:path arrowok="t"/>
                        <v:fill type="solid"/>
                      </v:shape>
                      <w10:wrap type="none"/>
                    </v:group>
                  </w:pict>
                </mc:Fallback>
              </mc:AlternateContent>
            </w:r>
            <w:r>
              <w:rPr>
                <w:b/>
                <w:spacing w:val="-5"/>
                <w:sz w:val="26"/>
              </w:rPr>
              <w:t>6%</w:t>
            </w:r>
          </w:p>
        </w:tc>
        <w:tc>
          <w:tcPr>
            <w:tcW w:w="1544" w:type="dxa"/>
            <w:tcBorders>
              <w:left w:val="nil"/>
              <w:bottom w:val="single" w:sz="4" w:space="0" w:color="000000"/>
              <w:right w:val="nil"/>
            </w:tcBorders>
          </w:tcPr>
          <w:p>
            <w:pPr>
              <w:pStyle w:val="TableParagraph"/>
              <w:spacing w:line="270" w:lineRule="exact"/>
              <w:ind w:left="873"/>
              <w:jc w:val="left"/>
              <w:rPr>
                <w:b/>
                <w:sz w:val="26"/>
              </w:rPr>
            </w:pPr>
            <w:r>
              <w:rPr/>
              <mc:AlternateContent>
                <mc:Choice Requires="wps">
                  <w:drawing>
                    <wp:anchor distT="0" distB="0" distL="0" distR="0" allowOverlap="1" layoutInCell="1" locked="0" behindDoc="1" simplePos="0" relativeHeight="475493888">
                      <wp:simplePos x="0" y="0"/>
                      <wp:positionH relativeFrom="column">
                        <wp:posOffset>69850</wp:posOffset>
                      </wp:positionH>
                      <wp:positionV relativeFrom="paragraph">
                        <wp:posOffset>-634</wp:posOffset>
                      </wp:positionV>
                      <wp:extent cx="842010" cy="190500"/>
                      <wp:effectExtent l="0" t="0" r="0" b="0"/>
                      <wp:wrapNone/>
                      <wp:docPr id="782" name="Group 782"/>
                      <wp:cNvGraphicFramePr>
                        <a:graphicFrameLocks/>
                      </wp:cNvGraphicFramePr>
                      <a:graphic>
                        <a:graphicData uri="http://schemas.microsoft.com/office/word/2010/wordprocessingGroup">
                          <wpg:wgp>
                            <wpg:cNvPr id="782" name="Group 782"/>
                            <wpg:cNvGrpSpPr/>
                            <wpg:grpSpPr>
                              <a:xfrm>
                                <a:off x="0" y="0"/>
                                <a:ext cx="842010" cy="190500"/>
                                <a:chExt cx="842010" cy="190500"/>
                              </a:xfrm>
                            </wpg:grpSpPr>
                            <wps:wsp>
                              <wps:cNvPr id="783" name="Graphic 783"/>
                              <wps:cNvSpPr/>
                              <wps:spPr>
                                <a:xfrm>
                                  <a:off x="0" y="0"/>
                                  <a:ext cx="842010" cy="190500"/>
                                </a:xfrm>
                                <a:custGeom>
                                  <a:avLst/>
                                  <a:gdLst/>
                                  <a:ahLst/>
                                  <a:cxnLst/>
                                  <a:rect l="l" t="t" r="r" b="b"/>
                                  <a:pathLst>
                                    <a:path w="842010" h="190500">
                                      <a:moveTo>
                                        <a:pt x="842010" y="0"/>
                                      </a:moveTo>
                                      <a:lnTo>
                                        <a:pt x="0" y="0"/>
                                      </a:lnTo>
                                      <a:lnTo>
                                        <a:pt x="0" y="190500"/>
                                      </a:lnTo>
                                      <a:lnTo>
                                        <a:pt x="420370" y="190500"/>
                                      </a:lnTo>
                                      <a:lnTo>
                                        <a:pt x="842010" y="190500"/>
                                      </a:lnTo>
                                      <a:lnTo>
                                        <a:pt x="84201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5pt;margin-top:-.05pt;width:66.3pt;height:15pt;mso-position-horizontal-relative:column;mso-position-vertical-relative:paragraph;z-index:-27822592" id="docshapegroup507" coordorigin="110,-1" coordsize="1326,300">
                      <v:shape style="position:absolute;left:110;top:-1;width:1326;height:300" id="docshape508" coordorigin="110,-1" coordsize="1326,300" path="m1436,-1l110,-1,110,299,772,299,1436,299,1436,-1xe" filled="true" fillcolor="#ffff00" stroked="false">
                        <v:path arrowok="t"/>
                        <v:fill type="solid"/>
                      </v:shape>
                      <w10:wrap type="none"/>
                    </v:group>
                  </w:pict>
                </mc:Fallback>
              </mc:AlternateContent>
            </w:r>
            <w:r>
              <w:rPr>
                <w:b/>
                <w:spacing w:val="-5"/>
                <w:sz w:val="26"/>
              </w:rPr>
              <w:t>7%</w:t>
            </w:r>
          </w:p>
        </w:tc>
        <w:tc>
          <w:tcPr>
            <w:tcW w:w="1542" w:type="dxa"/>
            <w:tcBorders>
              <w:left w:val="nil"/>
              <w:bottom w:val="single" w:sz="4" w:space="0" w:color="000000"/>
              <w:right w:val="nil"/>
            </w:tcBorders>
          </w:tcPr>
          <w:p>
            <w:pPr>
              <w:pStyle w:val="TableParagraph"/>
              <w:spacing w:line="270" w:lineRule="exact"/>
              <w:ind w:left="869"/>
              <w:jc w:val="left"/>
              <w:rPr>
                <w:b/>
                <w:sz w:val="26"/>
              </w:rPr>
            </w:pPr>
            <w:r>
              <w:rPr/>
              <mc:AlternateContent>
                <mc:Choice Requires="wps">
                  <w:drawing>
                    <wp:anchor distT="0" distB="0" distL="0" distR="0" allowOverlap="1" layoutInCell="1" locked="0" behindDoc="1" simplePos="0" relativeHeight="475494400">
                      <wp:simplePos x="0" y="0"/>
                      <wp:positionH relativeFrom="column">
                        <wp:posOffset>67310</wp:posOffset>
                      </wp:positionH>
                      <wp:positionV relativeFrom="paragraph">
                        <wp:posOffset>-634</wp:posOffset>
                      </wp:positionV>
                      <wp:extent cx="843280" cy="190500"/>
                      <wp:effectExtent l="0" t="0" r="0" b="0"/>
                      <wp:wrapNone/>
                      <wp:docPr id="784" name="Group 784"/>
                      <wp:cNvGraphicFramePr>
                        <a:graphicFrameLocks/>
                      </wp:cNvGraphicFramePr>
                      <a:graphic>
                        <a:graphicData uri="http://schemas.microsoft.com/office/word/2010/wordprocessingGroup">
                          <wpg:wgp>
                            <wpg:cNvPr id="784" name="Group 784"/>
                            <wpg:cNvGrpSpPr/>
                            <wpg:grpSpPr>
                              <a:xfrm>
                                <a:off x="0" y="0"/>
                                <a:ext cx="843280" cy="190500"/>
                                <a:chExt cx="843280" cy="190500"/>
                              </a:xfrm>
                            </wpg:grpSpPr>
                            <wps:wsp>
                              <wps:cNvPr id="785" name="Graphic 785"/>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3pt;margin-top:-.05pt;width:66.4pt;height:15pt;mso-position-horizontal-relative:column;mso-position-vertical-relative:paragraph;z-index:-27822080" id="docshapegroup509" coordorigin="106,-1" coordsize="1328,300">
                      <v:shape style="position:absolute;left:106;top:-1;width:1328;height:300" id="docshape510" coordorigin="106,-1" coordsize="1328,300" path="m1434,-1l106,-1,106,299,770,299,1434,299,1434,-1xe" filled="true" fillcolor="#ffff00" stroked="false">
                        <v:path arrowok="t"/>
                        <v:fill type="solid"/>
                      </v:shape>
                      <w10:wrap type="none"/>
                    </v:group>
                  </w:pict>
                </mc:Fallback>
              </mc:AlternateContent>
            </w:r>
            <w:r>
              <w:rPr>
                <w:b/>
                <w:spacing w:val="-5"/>
                <w:sz w:val="26"/>
              </w:rPr>
              <w:t>8%</w:t>
            </w:r>
          </w:p>
        </w:tc>
        <w:tc>
          <w:tcPr>
            <w:tcW w:w="1544" w:type="dxa"/>
            <w:tcBorders>
              <w:left w:val="nil"/>
              <w:bottom w:val="single" w:sz="4" w:space="0" w:color="000000"/>
              <w:right w:val="nil"/>
            </w:tcBorders>
          </w:tcPr>
          <w:p>
            <w:pPr>
              <w:pStyle w:val="TableParagraph"/>
              <w:spacing w:line="270" w:lineRule="exact"/>
              <w:ind w:left="871"/>
              <w:jc w:val="left"/>
              <w:rPr>
                <w:b/>
                <w:sz w:val="26"/>
              </w:rPr>
            </w:pPr>
            <w:r>
              <w:rPr/>
              <mc:AlternateContent>
                <mc:Choice Requires="wps">
                  <w:drawing>
                    <wp:anchor distT="0" distB="0" distL="0" distR="0" allowOverlap="1" layoutInCell="1" locked="0" behindDoc="1" simplePos="0" relativeHeight="475494912">
                      <wp:simplePos x="0" y="0"/>
                      <wp:positionH relativeFrom="column">
                        <wp:posOffset>68580</wp:posOffset>
                      </wp:positionH>
                      <wp:positionV relativeFrom="paragraph">
                        <wp:posOffset>-634</wp:posOffset>
                      </wp:positionV>
                      <wp:extent cx="843280" cy="190500"/>
                      <wp:effectExtent l="0" t="0" r="0" b="0"/>
                      <wp:wrapNone/>
                      <wp:docPr id="786" name="Group 786"/>
                      <wp:cNvGraphicFramePr>
                        <a:graphicFrameLocks/>
                      </wp:cNvGraphicFramePr>
                      <a:graphic>
                        <a:graphicData uri="http://schemas.microsoft.com/office/word/2010/wordprocessingGroup">
                          <wpg:wgp>
                            <wpg:cNvPr id="786" name="Group 786"/>
                            <wpg:cNvGrpSpPr/>
                            <wpg:grpSpPr>
                              <a:xfrm>
                                <a:off x="0" y="0"/>
                                <a:ext cx="843280" cy="190500"/>
                                <a:chExt cx="843280" cy="190500"/>
                              </a:xfrm>
                            </wpg:grpSpPr>
                            <wps:wsp>
                              <wps:cNvPr id="787" name="Graphic 787"/>
                              <wps:cNvSpPr/>
                              <wps:spPr>
                                <a:xfrm>
                                  <a:off x="0" y="0"/>
                                  <a:ext cx="843280" cy="190500"/>
                                </a:xfrm>
                                <a:custGeom>
                                  <a:avLst/>
                                  <a:gdLst/>
                                  <a:ahLst/>
                                  <a:cxnLst/>
                                  <a:rect l="l" t="t" r="r" b="b"/>
                                  <a:pathLst>
                                    <a:path w="843280" h="190500">
                                      <a:moveTo>
                                        <a:pt x="843280" y="0"/>
                                      </a:moveTo>
                                      <a:lnTo>
                                        <a:pt x="0" y="0"/>
                                      </a:lnTo>
                                      <a:lnTo>
                                        <a:pt x="0" y="190500"/>
                                      </a:lnTo>
                                      <a:lnTo>
                                        <a:pt x="421640" y="190500"/>
                                      </a:lnTo>
                                      <a:lnTo>
                                        <a:pt x="843280" y="190500"/>
                                      </a:lnTo>
                                      <a:lnTo>
                                        <a:pt x="84328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4pt;margin-top:-.05pt;width:66.4pt;height:15pt;mso-position-horizontal-relative:column;mso-position-vertical-relative:paragraph;z-index:-27821568" id="docshapegroup511" coordorigin="108,-1" coordsize="1328,300">
                      <v:shape style="position:absolute;left:108;top:-1;width:1328;height:300" id="docshape512" coordorigin="108,-1" coordsize="1328,300" path="m1436,-1l108,-1,108,299,772,299,1436,299,1436,-1xe" filled="true" fillcolor="#ffff00" stroked="false">
                        <v:path arrowok="t"/>
                        <v:fill type="solid"/>
                      </v:shape>
                      <w10:wrap type="none"/>
                    </v:group>
                  </w:pict>
                </mc:Fallback>
              </mc:AlternateContent>
            </w:r>
            <w:r>
              <w:rPr>
                <w:b/>
                <w:spacing w:val="-5"/>
                <w:sz w:val="26"/>
              </w:rPr>
              <w:t>9%</w:t>
            </w:r>
          </w:p>
        </w:tc>
        <w:tc>
          <w:tcPr>
            <w:tcW w:w="862" w:type="dxa"/>
            <w:tcBorders>
              <w:left w:val="nil"/>
              <w:bottom w:val="single" w:sz="4" w:space="0" w:color="000000"/>
              <w:right w:val="nil"/>
            </w:tcBorders>
          </w:tcPr>
          <w:p>
            <w:pPr>
              <w:pStyle w:val="TableParagraph"/>
              <w:spacing w:line="270" w:lineRule="exact"/>
              <w:ind w:right="-15"/>
              <w:rPr>
                <w:b/>
                <w:sz w:val="26"/>
              </w:rPr>
            </w:pPr>
            <w:r>
              <w:rPr/>
              <mc:AlternateContent>
                <mc:Choice Requires="wps">
                  <w:drawing>
                    <wp:anchor distT="0" distB="0" distL="0" distR="0" allowOverlap="1" layoutInCell="1" locked="0" behindDoc="1" simplePos="0" relativeHeight="475495424">
                      <wp:simplePos x="0" y="0"/>
                      <wp:positionH relativeFrom="column">
                        <wp:posOffset>0</wp:posOffset>
                      </wp:positionH>
                      <wp:positionV relativeFrom="paragraph">
                        <wp:posOffset>-634</wp:posOffset>
                      </wp:positionV>
                      <wp:extent cx="548640" cy="190500"/>
                      <wp:effectExtent l="0" t="0" r="0" b="0"/>
                      <wp:wrapNone/>
                      <wp:docPr id="788" name="Group 788"/>
                      <wp:cNvGraphicFramePr>
                        <a:graphicFrameLocks/>
                      </wp:cNvGraphicFramePr>
                      <a:graphic>
                        <a:graphicData uri="http://schemas.microsoft.com/office/word/2010/wordprocessingGroup">
                          <wpg:wgp>
                            <wpg:cNvPr id="788" name="Group 788"/>
                            <wpg:cNvGrpSpPr/>
                            <wpg:grpSpPr>
                              <a:xfrm>
                                <a:off x="0" y="0"/>
                                <a:ext cx="548640" cy="190500"/>
                                <a:chExt cx="548640" cy="190500"/>
                              </a:xfrm>
                            </wpg:grpSpPr>
                            <wps:wsp>
                              <wps:cNvPr id="789" name="Graphic 789"/>
                              <wps:cNvSpPr/>
                              <wps:spPr>
                                <a:xfrm>
                                  <a:off x="0" y="0"/>
                                  <a:ext cx="548640" cy="190500"/>
                                </a:xfrm>
                                <a:custGeom>
                                  <a:avLst/>
                                  <a:gdLst/>
                                  <a:ahLst/>
                                  <a:cxnLst/>
                                  <a:rect l="l" t="t" r="r" b="b"/>
                                  <a:pathLst>
                                    <a:path w="548640" h="190500">
                                      <a:moveTo>
                                        <a:pt x="548640" y="0"/>
                                      </a:moveTo>
                                      <a:lnTo>
                                        <a:pt x="68580" y="0"/>
                                      </a:lnTo>
                                      <a:lnTo>
                                        <a:pt x="0" y="0"/>
                                      </a:lnTo>
                                      <a:lnTo>
                                        <a:pt x="0" y="190500"/>
                                      </a:lnTo>
                                      <a:lnTo>
                                        <a:pt x="34290" y="190500"/>
                                      </a:lnTo>
                                      <a:lnTo>
                                        <a:pt x="68580" y="190500"/>
                                      </a:lnTo>
                                      <a:lnTo>
                                        <a:pt x="308610" y="190500"/>
                                      </a:lnTo>
                                      <a:lnTo>
                                        <a:pt x="548640" y="190500"/>
                                      </a:lnTo>
                                      <a:lnTo>
                                        <a:pt x="54864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0pt;margin-top:-.05pt;width:43.2pt;height:15pt;mso-position-horizontal-relative:column;mso-position-vertical-relative:paragraph;z-index:-27821056" id="docshapegroup513" coordorigin="0,-1" coordsize="864,300">
                      <v:shape style="position:absolute;left:0;top:-1;width:864;height:300" id="docshape514" coordorigin="0,-1" coordsize="864,300" path="m864,-1l108,-1,0,-1,0,299,54,299,108,299,486,299,864,299,864,-1xe" filled="true" fillcolor="#ffff00" stroked="false">
                        <v:path arrowok="t"/>
                        <v:fill type="solid"/>
                      </v:shape>
                      <w10:wrap type="none"/>
                    </v:group>
                  </w:pict>
                </mc:Fallback>
              </mc:AlternateContent>
            </w:r>
            <w:r>
              <w:rPr>
                <w:b/>
                <w:spacing w:val="-10"/>
                <w:sz w:val="26"/>
              </w:rPr>
              <w:t>1</w:t>
            </w:r>
          </w:p>
        </w:tc>
      </w:tr>
      <w:tr>
        <w:trPr>
          <w:trHeight w:val="297"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78" w:lineRule="exact"/>
              <w:ind w:right="-15"/>
              <w:rPr>
                <w:b/>
                <w:sz w:val="26"/>
              </w:rPr>
            </w:pPr>
            <w:r>
              <w:rPr/>
              <mc:AlternateContent>
                <mc:Choice Requires="wps">
                  <w:drawing>
                    <wp:anchor distT="0" distB="0" distL="0" distR="0" allowOverlap="1" layoutInCell="1" locked="0" behindDoc="1" simplePos="0" relativeHeight="475490304">
                      <wp:simplePos x="0" y="0"/>
                      <wp:positionH relativeFrom="column">
                        <wp:posOffset>-34290</wp:posOffset>
                      </wp:positionH>
                      <wp:positionV relativeFrom="paragraph">
                        <wp:posOffset>-191135</wp:posOffset>
                      </wp:positionV>
                      <wp:extent cx="617220" cy="5507990"/>
                      <wp:effectExtent l="0" t="0" r="0" b="0"/>
                      <wp:wrapNone/>
                      <wp:docPr id="790" name="Group 790"/>
                      <wp:cNvGraphicFramePr>
                        <a:graphicFrameLocks/>
                      </wp:cNvGraphicFramePr>
                      <a:graphic>
                        <a:graphicData uri="http://schemas.microsoft.com/office/word/2010/wordprocessingGroup">
                          <wpg:wgp>
                            <wpg:cNvPr id="790" name="Group 790"/>
                            <wpg:cNvGrpSpPr/>
                            <wpg:grpSpPr>
                              <a:xfrm>
                                <a:off x="0" y="0"/>
                                <a:ext cx="617220" cy="5507990"/>
                                <a:chExt cx="617220" cy="5507990"/>
                              </a:xfrm>
                            </wpg:grpSpPr>
                            <wps:wsp>
                              <wps:cNvPr id="791" name="Graphic 791"/>
                              <wps:cNvSpPr/>
                              <wps:spPr>
                                <a:xfrm>
                                  <a:off x="68580" y="0"/>
                                  <a:ext cx="539750" cy="1963420"/>
                                </a:xfrm>
                                <a:custGeom>
                                  <a:avLst/>
                                  <a:gdLst/>
                                  <a:ahLst/>
                                  <a:cxnLst/>
                                  <a:rect l="l" t="t" r="r" b="b"/>
                                  <a:pathLst>
                                    <a:path w="539750" h="1963420">
                                      <a:moveTo>
                                        <a:pt x="471170" y="1772920"/>
                                      </a:moveTo>
                                      <a:lnTo>
                                        <a:pt x="0" y="1772920"/>
                                      </a:lnTo>
                                      <a:lnTo>
                                        <a:pt x="0" y="1963420"/>
                                      </a:lnTo>
                                      <a:lnTo>
                                        <a:pt x="236220" y="1963420"/>
                                      </a:lnTo>
                                      <a:lnTo>
                                        <a:pt x="471170" y="1963420"/>
                                      </a:lnTo>
                                      <a:lnTo>
                                        <a:pt x="471170" y="1772920"/>
                                      </a:lnTo>
                                      <a:close/>
                                    </a:path>
                                    <a:path w="539750" h="1963420">
                                      <a:moveTo>
                                        <a:pt x="471170" y="1576070"/>
                                      </a:moveTo>
                                      <a:lnTo>
                                        <a:pt x="0" y="1576070"/>
                                      </a:lnTo>
                                      <a:lnTo>
                                        <a:pt x="0" y="1765300"/>
                                      </a:lnTo>
                                      <a:lnTo>
                                        <a:pt x="236220" y="1765300"/>
                                      </a:lnTo>
                                      <a:lnTo>
                                        <a:pt x="471170" y="1765300"/>
                                      </a:lnTo>
                                      <a:lnTo>
                                        <a:pt x="471170" y="1576070"/>
                                      </a:lnTo>
                                      <a:close/>
                                    </a:path>
                                    <a:path w="539750" h="1963420">
                                      <a:moveTo>
                                        <a:pt x="471170" y="1380490"/>
                                      </a:moveTo>
                                      <a:lnTo>
                                        <a:pt x="0" y="1380490"/>
                                      </a:lnTo>
                                      <a:lnTo>
                                        <a:pt x="0" y="1569720"/>
                                      </a:lnTo>
                                      <a:lnTo>
                                        <a:pt x="236220" y="1569720"/>
                                      </a:lnTo>
                                      <a:lnTo>
                                        <a:pt x="471170" y="1569720"/>
                                      </a:lnTo>
                                      <a:lnTo>
                                        <a:pt x="471170" y="1380490"/>
                                      </a:lnTo>
                                      <a:close/>
                                    </a:path>
                                    <a:path w="539750" h="1963420">
                                      <a:moveTo>
                                        <a:pt x="471170" y="1182370"/>
                                      </a:moveTo>
                                      <a:lnTo>
                                        <a:pt x="0" y="1182370"/>
                                      </a:lnTo>
                                      <a:lnTo>
                                        <a:pt x="0" y="1372870"/>
                                      </a:lnTo>
                                      <a:lnTo>
                                        <a:pt x="236220" y="1372870"/>
                                      </a:lnTo>
                                      <a:lnTo>
                                        <a:pt x="471170" y="1372870"/>
                                      </a:lnTo>
                                      <a:lnTo>
                                        <a:pt x="471170" y="1182370"/>
                                      </a:lnTo>
                                      <a:close/>
                                    </a:path>
                                    <a:path w="539750" h="1963420">
                                      <a:moveTo>
                                        <a:pt x="471170" y="985520"/>
                                      </a:moveTo>
                                      <a:lnTo>
                                        <a:pt x="0" y="985520"/>
                                      </a:lnTo>
                                      <a:lnTo>
                                        <a:pt x="0" y="1176020"/>
                                      </a:lnTo>
                                      <a:lnTo>
                                        <a:pt x="236220" y="1176020"/>
                                      </a:lnTo>
                                      <a:lnTo>
                                        <a:pt x="471170" y="1176020"/>
                                      </a:lnTo>
                                      <a:lnTo>
                                        <a:pt x="471170" y="985520"/>
                                      </a:lnTo>
                                      <a:close/>
                                    </a:path>
                                    <a:path w="539750" h="1963420">
                                      <a:moveTo>
                                        <a:pt x="471170" y="788670"/>
                                      </a:moveTo>
                                      <a:lnTo>
                                        <a:pt x="0" y="788670"/>
                                      </a:lnTo>
                                      <a:lnTo>
                                        <a:pt x="0" y="979170"/>
                                      </a:lnTo>
                                      <a:lnTo>
                                        <a:pt x="236220" y="979170"/>
                                      </a:lnTo>
                                      <a:lnTo>
                                        <a:pt x="471170" y="979170"/>
                                      </a:lnTo>
                                      <a:lnTo>
                                        <a:pt x="471170" y="788670"/>
                                      </a:lnTo>
                                      <a:close/>
                                    </a:path>
                                    <a:path w="539750" h="1963420">
                                      <a:moveTo>
                                        <a:pt x="471170" y="591820"/>
                                      </a:moveTo>
                                      <a:lnTo>
                                        <a:pt x="0" y="591820"/>
                                      </a:lnTo>
                                      <a:lnTo>
                                        <a:pt x="0" y="782320"/>
                                      </a:lnTo>
                                      <a:lnTo>
                                        <a:pt x="236220" y="782320"/>
                                      </a:lnTo>
                                      <a:lnTo>
                                        <a:pt x="471170" y="782320"/>
                                      </a:lnTo>
                                      <a:lnTo>
                                        <a:pt x="471170" y="591820"/>
                                      </a:lnTo>
                                      <a:close/>
                                    </a:path>
                                    <a:path w="539750" h="1963420">
                                      <a:moveTo>
                                        <a:pt x="471170" y="394970"/>
                                      </a:moveTo>
                                      <a:lnTo>
                                        <a:pt x="0" y="394970"/>
                                      </a:lnTo>
                                      <a:lnTo>
                                        <a:pt x="0" y="584200"/>
                                      </a:lnTo>
                                      <a:lnTo>
                                        <a:pt x="236220" y="584200"/>
                                      </a:lnTo>
                                      <a:lnTo>
                                        <a:pt x="471170" y="584200"/>
                                      </a:lnTo>
                                      <a:lnTo>
                                        <a:pt x="471170" y="394970"/>
                                      </a:lnTo>
                                      <a:close/>
                                    </a:path>
                                    <a:path w="539750" h="1963420">
                                      <a:moveTo>
                                        <a:pt x="471170" y="198120"/>
                                      </a:moveTo>
                                      <a:lnTo>
                                        <a:pt x="0" y="198120"/>
                                      </a:lnTo>
                                      <a:lnTo>
                                        <a:pt x="0" y="387350"/>
                                      </a:lnTo>
                                      <a:lnTo>
                                        <a:pt x="236220" y="387350"/>
                                      </a:lnTo>
                                      <a:lnTo>
                                        <a:pt x="471170" y="387350"/>
                                      </a:lnTo>
                                      <a:lnTo>
                                        <a:pt x="471170" y="198120"/>
                                      </a:lnTo>
                                      <a:close/>
                                    </a:path>
                                    <a:path w="539750" h="1963420">
                                      <a:moveTo>
                                        <a:pt x="539750" y="0"/>
                                      </a:moveTo>
                                      <a:lnTo>
                                        <a:pt x="471170" y="0"/>
                                      </a:lnTo>
                                      <a:lnTo>
                                        <a:pt x="0" y="0"/>
                                      </a:lnTo>
                                      <a:lnTo>
                                        <a:pt x="0" y="190500"/>
                                      </a:lnTo>
                                      <a:lnTo>
                                        <a:pt x="236220" y="190500"/>
                                      </a:lnTo>
                                      <a:lnTo>
                                        <a:pt x="471170" y="190500"/>
                                      </a:lnTo>
                                      <a:lnTo>
                                        <a:pt x="505460" y="190500"/>
                                      </a:lnTo>
                                      <a:lnTo>
                                        <a:pt x="539750" y="190500"/>
                                      </a:lnTo>
                                      <a:lnTo>
                                        <a:pt x="539750" y="0"/>
                                      </a:lnTo>
                                      <a:close/>
                                    </a:path>
                                  </a:pathLst>
                                </a:custGeom>
                                <a:solidFill>
                                  <a:srgbClr val="FFFF00"/>
                                </a:solidFill>
                              </wps:spPr>
                              <wps:bodyPr wrap="square" lIns="0" tIns="0" rIns="0" bIns="0" rtlCol="0">
                                <a:prstTxWarp prst="textNoShape">
                                  <a:avLst/>
                                </a:prstTxWarp>
                                <a:noAutofit/>
                              </wps:bodyPr>
                            </wps:wsp>
                            <wps:wsp>
                              <wps:cNvPr id="792" name="Graphic 792"/>
                              <wps:cNvSpPr/>
                              <wps:spPr>
                                <a:xfrm>
                                  <a:off x="0" y="176911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793" name="Graphic 793"/>
                              <wps:cNvSpPr/>
                              <wps:spPr>
                                <a:xfrm>
                                  <a:off x="68580" y="196977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794" name="Graphic 794"/>
                              <wps:cNvSpPr/>
                              <wps:spPr>
                                <a:xfrm>
                                  <a:off x="0" y="196723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795" name="Graphic 795"/>
                              <wps:cNvSpPr/>
                              <wps:spPr>
                                <a:xfrm>
                                  <a:off x="68580" y="216662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796" name="Graphic 796"/>
                              <wps:cNvSpPr/>
                              <wps:spPr>
                                <a:xfrm>
                                  <a:off x="0" y="216408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797" name="Graphic 797"/>
                              <wps:cNvSpPr/>
                              <wps:spPr>
                                <a:xfrm>
                                  <a:off x="68580" y="236347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798" name="Graphic 798"/>
                              <wps:cNvSpPr/>
                              <wps:spPr>
                                <a:xfrm>
                                  <a:off x="0" y="236093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799" name="Graphic 799"/>
                              <wps:cNvSpPr/>
                              <wps:spPr>
                                <a:xfrm>
                                  <a:off x="0" y="2560320"/>
                                  <a:ext cx="608330" cy="1270"/>
                                </a:xfrm>
                                <a:custGeom>
                                  <a:avLst/>
                                  <a:gdLst/>
                                  <a:ahLst/>
                                  <a:cxnLst/>
                                  <a:rect l="l" t="t" r="r" b="b"/>
                                  <a:pathLst>
                                    <a:path w="608330" h="0">
                                      <a:moveTo>
                                        <a:pt x="0" y="0"/>
                                      </a:moveTo>
                                      <a:lnTo>
                                        <a:pt x="608330" y="0"/>
                                      </a:lnTo>
                                    </a:path>
                                  </a:pathLst>
                                </a:custGeom>
                                <a:ln w="1270">
                                  <a:solidFill>
                                    <a:srgbClr val="FFFF00"/>
                                  </a:solidFill>
                                  <a:prstDash val="solid"/>
                                </a:ln>
                              </wps:spPr>
                              <wps:bodyPr wrap="square" lIns="0" tIns="0" rIns="0" bIns="0" rtlCol="0">
                                <a:prstTxWarp prst="textNoShape">
                                  <a:avLst/>
                                </a:prstTxWarp>
                                <a:noAutofit/>
                              </wps:bodyPr>
                            </wps:wsp>
                            <wps:wsp>
                              <wps:cNvPr id="800" name="Graphic 800"/>
                              <wps:cNvSpPr/>
                              <wps:spPr>
                                <a:xfrm>
                                  <a:off x="68580" y="2561589"/>
                                  <a:ext cx="471170" cy="189230"/>
                                </a:xfrm>
                                <a:custGeom>
                                  <a:avLst/>
                                  <a:gdLst/>
                                  <a:ahLst/>
                                  <a:cxnLst/>
                                  <a:rect l="l" t="t" r="r" b="b"/>
                                  <a:pathLst>
                                    <a:path w="471170" h="189230">
                                      <a:moveTo>
                                        <a:pt x="471170" y="0"/>
                                      </a:moveTo>
                                      <a:lnTo>
                                        <a:pt x="0" y="0"/>
                                      </a:lnTo>
                                      <a:lnTo>
                                        <a:pt x="0" y="189230"/>
                                      </a:lnTo>
                                      <a:lnTo>
                                        <a:pt x="236220" y="189230"/>
                                      </a:lnTo>
                                      <a:lnTo>
                                        <a:pt x="471170" y="189230"/>
                                      </a:lnTo>
                                      <a:lnTo>
                                        <a:pt x="471170" y="0"/>
                                      </a:lnTo>
                                      <a:close/>
                                    </a:path>
                                  </a:pathLst>
                                </a:custGeom>
                                <a:solidFill>
                                  <a:srgbClr val="FFFF00"/>
                                </a:solidFill>
                              </wps:spPr>
                              <wps:bodyPr wrap="square" lIns="0" tIns="0" rIns="0" bIns="0" rtlCol="0">
                                <a:prstTxWarp prst="textNoShape">
                                  <a:avLst/>
                                </a:prstTxWarp>
                                <a:noAutofit/>
                              </wps:bodyPr>
                            </wps:wsp>
                            <wps:wsp>
                              <wps:cNvPr id="801" name="Graphic 801"/>
                              <wps:cNvSpPr/>
                              <wps:spPr>
                                <a:xfrm>
                                  <a:off x="0" y="255651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02" name="Graphic 802"/>
                              <wps:cNvSpPr/>
                              <wps:spPr>
                                <a:xfrm>
                                  <a:off x="0" y="2757170"/>
                                  <a:ext cx="608330" cy="1270"/>
                                </a:xfrm>
                                <a:custGeom>
                                  <a:avLst/>
                                  <a:gdLst/>
                                  <a:ahLst/>
                                  <a:cxnLst/>
                                  <a:rect l="l" t="t" r="r" b="b"/>
                                  <a:pathLst>
                                    <a:path w="608330" h="0">
                                      <a:moveTo>
                                        <a:pt x="0" y="0"/>
                                      </a:moveTo>
                                      <a:lnTo>
                                        <a:pt x="608330" y="0"/>
                                      </a:lnTo>
                                    </a:path>
                                  </a:pathLst>
                                </a:custGeom>
                                <a:ln w="1270">
                                  <a:solidFill>
                                    <a:srgbClr val="FFFF00"/>
                                  </a:solidFill>
                                  <a:prstDash val="solid"/>
                                </a:ln>
                              </wps:spPr>
                              <wps:bodyPr wrap="square" lIns="0" tIns="0" rIns="0" bIns="0" rtlCol="0">
                                <a:prstTxWarp prst="textNoShape">
                                  <a:avLst/>
                                </a:prstTxWarp>
                                <a:noAutofit/>
                              </wps:bodyPr>
                            </wps:wsp>
                            <wps:wsp>
                              <wps:cNvPr id="803" name="Graphic 803"/>
                              <wps:cNvSpPr/>
                              <wps:spPr>
                                <a:xfrm>
                                  <a:off x="68580" y="2758439"/>
                                  <a:ext cx="471170" cy="189230"/>
                                </a:xfrm>
                                <a:custGeom>
                                  <a:avLst/>
                                  <a:gdLst/>
                                  <a:ahLst/>
                                  <a:cxnLst/>
                                  <a:rect l="l" t="t" r="r" b="b"/>
                                  <a:pathLst>
                                    <a:path w="471170" h="189230">
                                      <a:moveTo>
                                        <a:pt x="471170" y="0"/>
                                      </a:moveTo>
                                      <a:lnTo>
                                        <a:pt x="0" y="0"/>
                                      </a:lnTo>
                                      <a:lnTo>
                                        <a:pt x="0" y="189230"/>
                                      </a:lnTo>
                                      <a:lnTo>
                                        <a:pt x="236220" y="189230"/>
                                      </a:lnTo>
                                      <a:lnTo>
                                        <a:pt x="471170" y="189230"/>
                                      </a:lnTo>
                                      <a:lnTo>
                                        <a:pt x="471170" y="0"/>
                                      </a:lnTo>
                                      <a:close/>
                                    </a:path>
                                  </a:pathLst>
                                </a:custGeom>
                                <a:solidFill>
                                  <a:srgbClr val="FFFF00"/>
                                </a:solidFill>
                              </wps:spPr>
                              <wps:bodyPr wrap="square" lIns="0" tIns="0" rIns="0" bIns="0" rtlCol="0">
                                <a:prstTxWarp prst="textNoShape">
                                  <a:avLst/>
                                </a:prstTxWarp>
                                <a:noAutofit/>
                              </wps:bodyPr>
                            </wps:wsp>
                            <wps:wsp>
                              <wps:cNvPr id="804" name="Graphic 804"/>
                              <wps:cNvSpPr/>
                              <wps:spPr>
                                <a:xfrm>
                                  <a:off x="0" y="275336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05" name="Graphic 805"/>
                              <wps:cNvSpPr/>
                              <wps:spPr>
                                <a:xfrm>
                                  <a:off x="68580" y="295402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806" name="Graphic 806"/>
                              <wps:cNvSpPr/>
                              <wps:spPr>
                                <a:xfrm>
                                  <a:off x="0" y="295021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07" name="Graphic 807"/>
                              <wps:cNvSpPr/>
                              <wps:spPr>
                                <a:xfrm>
                                  <a:off x="68580" y="315087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808" name="Graphic 808"/>
                              <wps:cNvSpPr/>
                              <wps:spPr>
                                <a:xfrm>
                                  <a:off x="0" y="314833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09" name="Graphic 809"/>
                              <wps:cNvSpPr/>
                              <wps:spPr>
                                <a:xfrm>
                                  <a:off x="68580" y="334772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810" name="Graphic 810"/>
                              <wps:cNvSpPr/>
                              <wps:spPr>
                                <a:xfrm>
                                  <a:off x="0" y="3345179"/>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11" name="Graphic 811"/>
                              <wps:cNvSpPr/>
                              <wps:spPr>
                                <a:xfrm>
                                  <a:off x="68580" y="354457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812" name="Graphic 812"/>
                              <wps:cNvSpPr/>
                              <wps:spPr>
                                <a:xfrm>
                                  <a:off x="0" y="3542029"/>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13" name="Graphic 813"/>
                              <wps:cNvSpPr/>
                              <wps:spPr>
                                <a:xfrm>
                                  <a:off x="0" y="3741420"/>
                                  <a:ext cx="608330" cy="1270"/>
                                </a:xfrm>
                                <a:custGeom>
                                  <a:avLst/>
                                  <a:gdLst/>
                                  <a:ahLst/>
                                  <a:cxnLst/>
                                  <a:rect l="l" t="t" r="r" b="b"/>
                                  <a:pathLst>
                                    <a:path w="608330" h="0">
                                      <a:moveTo>
                                        <a:pt x="0" y="0"/>
                                      </a:moveTo>
                                      <a:lnTo>
                                        <a:pt x="608330" y="0"/>
                                      </a:lnTo>
                                    </a:path>
                                  </a:pathLst>
                                </a:custGeom>
                                <a:ln w="1270">
                                  <a:solidFill>
                                    <a:srgbClr val="FFFF00"/>
                                  </a:solidFill>
                                  <a:prstDash val="solid"/>
                                </a:ln>
                              </wps:spPr>
                              <wps:bodyPr wrap="square" lIns="0" tIns="0" rIns="0" bIns="0" rtlCol="0">
                                <a:prstTxWarp prst="textNoShape">
                                  <a:avLst/>
                                </a:prstTxWarp>
                                <a:noAutofit/>
                              </wps:bodyPr>
                            </wps:wsp>
                            <wps:wsp>
                              <wps:cNvPr id="814" name="Graphic 814"/>
                              <wps:cNvSpPr/>
                              <wps:spPr>
                                <a:xfrm>
                                  <a:off x="68580" y="3742690"/>
                                  <a:ext cx="471170" cy="189230"/>
                                </a:xfrm>
                                <a:custGeom>
                                  <a:avLst/>
                                  <a:gdLst/>
                                  <a:ahLst/>
                                  <a:cxnLst/>
                                  <a:rect l="l" t="t" r="r" b="b"/>
                                  <a:pathLst>
                                    <a:path w="471170" h="189230">
                                      <a:moveTo>
                                        <a:pt x="471170" y="0"/>
                                      </a:moveTo>
                                      <a:lnTo>
                                        <a:pt x="0" y="0"/>
                                      </a:lnTo>
                                      <a:lnTo>
                                        <a:pt x="0" y="189230"/>
                                      </a:lnTo>
                                      <a:lnTo>
                                        <a:pt x="236220" y="189230"/>
                                      </a:lnTo>
                                      <a:lnTo>
                                        <a:pt x="471170" y="189230"/>
                                      </a:lnTo>
                                      <a:lnTo>
                                        <a:pt x="471170" y="0"/>
                                      </a:lnTo>
                                      <a:close/>
                                    </a:path>
                                  </a:pathLst>
                                </a:custGeom>
                                <a:solidFill>
                                  <a:srgbClr val="FFFF00"/>
                                </a:solidFill>
                              </wps:spPr>
                              <wps:bodyPr wrap="square" lIns="0" tIns="0" rIns="0" bIns="0" rtlCol="0">
                                <a:prstTxWarp prst="textNoShape">
                                  <a:avLst/>
                                </a:prstTxWarp>
                                <a:noAutofit/>
                              </wps:bodyPr>
                            </wps:wsp>
                            <wps:wsp>
                              <wps:cNvPr id="815" name="Graphic 815"/>
                              <wps:cNvSpPr/>
                              <wps:spPr>
                                <a:xfrm>
                                  <a:off x="0" y="373761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16" name="Graphic 816"/>
                              <wps:cNvSpPr/>
                              <wps:spPr>
                                <a:xfrm>
                                  <a:off x="0" y="3938270"/>
                                  <a:ext cx="608330" cy="1270"/>
                                </a:xfrm>
                                <a:custGeom>
                                  <a:avLst/>
                                  <a:gdLst/>
                                  <a:ahLst/>
                                  <a:cxnLst/>
                                  <a:rect l="l" t="t" r="r" b="b"/>
                                  <a:pathLst>
                                    <a:path w="608330" h="0">
                                      <a:moveTo>
                                        <a:pt x="0" y="0"/>
                                      </a:moveTo>
                                      <a:lnTo>
                                        <a:pt x="608330" y="0"/>
                                      </a:lnTo>
                                    </a:path>
                                  </a:pathLst>
                                </a:custGeom>
                                <a:ln w="1270">
                                  <a:solidFill>
                                    <a:srgbClr val="FFFF00"/>
                                  </a:solidFill>
                                  <a:prstDash val="solid"/>
                                </a:ln>
                              </wps:spPr>
                              <wps:bodyPr wrap="square" lIns="0" tIns="0" rIns="0" bIns="0" rtlCol="0">
                                <a:prstTxWarp prst="textNoShape">
                                  <a:avLst/>
                                </a:prstTxWarp>
                                <a:noAutofit/>
                              </wps:bodyPr>
                            </wps:wsp>
                            <wps:wsp>
                              <wps:cNvPr id="817" name="Graphic 817"/>
                              <wps:cNvSpPr/>
                              <wps:spPr>
                                <a:xfrm>
                                  <a:off x="68580" y="3939540"/>
                                  <a:ext cx="471170" cy="189230"/>
                                </a:xfrm>
                                <a:custGeom>
                                  <a:avLst/>
                                  <a:gdLst/>
                                  <a:ahLst/>
                                  <a:cxnLst/>
                                  <a:rect l="l" t="t" r="r" b="b"/>
                                  <a:pathLst>
                                    <a:path w="471170" h="189230">
                                      <a:moveTo>
                                        <a:pt x="471170" y="0"/>
                                      </a:moveTo>
                                      <a:lnTo>
                                        <a:pt x="0" y="0"/>
                                      </a:lnTo>
                                      <a:lnTo>
                                        <a:pt x="0" y="189230"/>
                                      </a:lnTo>
                                      <a:lnTo>
                                        <a:pt x="236220" y="189230"/>
                                      </a:lnTo>
                                      <a:lnTo>
                                        <a:pt x="471170" y="189230"/>
                                      </a:lnTo>
                                      <a:lnTo>
                                        <a:pt x="471170" y="0"/>
                                      </a:lnTo>
                                      <a:close/>
                                    </a:path>
                                  </a:pathLst>
                                </a:custGeom>
                                <a:solidFill>
                                  <a:srgbClr val="FFFF00"/>
                                </a:solidFill>
                              </wps:spPr>
                              <wps:bodyPr wrap="square" lIns="0" tIns="0" rIns="0" bIns="0" rtlCol="0">
                                <a:prstTxWarp prst="textNoShape">
                                  <a:avLst/>
                                </a:prstTxWarp>
                                <a:noAutofit/>
                              </wps:bodyPr>
                            </wps:wsp>
                            <wps:wsp>
                              <wps:cNvPr id="818" name="Graphic 818"/>
                              <wps:cNvSpPr/>
                              <wps:spPr>
                                <a:xfrm>
                                  <a:off x="0" y="393446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19" name="Graphic 819"/>
                              <wps:cNvSpPr/>
                              <wps:spPr>
                                <a:xfrm>
                                  <a:off x="68580" y="4136390"/>
                                  <a:ext cx="471170" cy="190500"/>
                                </a:xfrm>
                                <a:custGeom>
                                  <a:avLst/>
                                  <a:gdLst/>
                                  <a:ahLst/>
                                  <a:cxnLst/>
                                  <a:rect l="l" t="t" r="r" b="b"/>
                                  <a:pathLst>
                                    <a:path w="471170" h="19050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820" name="Graphic 820"/>
                              <wps:cNvSpPr/>
                              <wps:spPr>
                                <a:xfrm>
                                  <a:off x="0" y="413131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21" name="Graphic 821"/>
                              <wps:cNvSpPr/>
                              <wps:spPr>
                                <a:xfrm>
                                  <a:off x="68580" y="4331970"/>
                                  <a:ext cx="471170" cy="1176020"/>
                                </a:xfrm>
                                <a:custGeom>
                                  <a:avLst/>
                                  <a:gdLst/>
                                  <a:ahLst/>
                                  <a:cxnLst/>
                                  <a:rect l="l" t="t" r="r" b="b"/>
                                  <a:pathLst>
                                    <a:path w="471170" h="1176020">
                                      <a:moveTo>
                                        <a:pt x="471170" y="985520"/>
                                      </a:moveTo>
                                      <a:lnTo>
                                        <a:pt x="0" y="985520"/>
                                      </a:lnTo>
                                      <a:lnTo>
                                        <a:pt x="0" y="1176020"/>
                                      </a:lnTo>
                                      <a:lnTo>
                                        <a:pt x="236220" y="1176020"/>
                                      </a:lnTo>
                                      <a:lnTo>
                                        <a:pt x="471170" y="1176020"/>
                                      </a:lnTo>
                                      <a:lnTo>
                                        <a:pt x="471170" y="985520"/>
                                      </a:lnTo>
                                      <a:close/>
                                    </a:path>
                                    <a:path w="471170" h="1176020">
                                      <a:moveTo>
                                        <a:pt x="471170" y="788670"/>
                                      </a:moveTo>
                                      <a:lnTo>
                                        <a:pt x="0" y="788670"/>
                                      </a:lnTo>
                                      <a:lnTo>
                                        <a:pt x="0" y="977900"/>
                                      </a:lnTo>
                                      <a:lnTo>
                                        <a:pt x="236220" y="977900"/>
                                      </a:lnTo>
                                      <a:lnTo>
                                        <a:pt x="471170" y="977900"/>
                                      </a:lnTo>
                                      <a:lnTo>
                                        <a:pt x="471170" y="788670"/>
                                      </a:lnTo>
                                      <a:close/>
                                    </a:path>
                                    <a:path w="471170" h="1176020">
                                      <a:moveTo>
                                        <a:pt x="471170" y="591820"/>
                                      </a:moveTo>
                                      <a:lnTo>
                                        <a:pt x="0" y="591820"/>
                                      </a:lnTo>
                                      <a:lnTo>
                                        <a:pt x="0" y="781050"/>
                                      </a:lnTo>
                                      <a:lnTo>
                                        <a:pt x="236220" y="781050"/>
                                      </a:lnTo>
                                      <a:lnTo>
                                        <a:pt x="471170" y="781050"/>
                                      </a:lnTo>
                                      <a:lnTo>
                                        <a:pt x="471170" y="591820"/>
                                      </a:lnTo>
                                      <a:close/>
                                    </a:path>
                                    <a:path w="471170" h="1176020">
                                      <a:moveTo>
                                        <a:pt x="471170" y="393700"/>
                                      </a:moveTo>
                                      <a:lnTo>
                                        <a:pt x="0" y="393700"/>
                                      </a:lnTo>
                                      <a:lnTo>
                                        <a:pt x="0" y="584200"/>
                                      </a:lnTo>
                                      <a:lnTo>
                                        <a:pt x="236220" y="584200"/>
                                      </a:lnTo>
                                      <a:lnTo>
                                        <a:pt x="471170" y="584200"/>
                                      </a:lnTo>
                                      <a:lnTo>
                                        <a:pt x="471170" y="393700"/>
                                      </a:lnTo>
                                      <a:close/>
                                    </a:path>
                                    <a:path w="471170" h="1176020">
                                      <a:moveTo>
                                        <a:pt x="471170" y="196850"/>
                                      </a:moveTo>
                                      <a:lnTo>
                                        <a:pt x="0" y="196850"/>
                                      </a:lnTo>
                                      <a:lnTo>
                                        <a:pt x="0" y="387350"/>
                                      </a:lnTo>
                                      <a:lnTo>
                                        <a:pt x="236220" y="387350"/>
                                      </a:lnTo>
                                      <a:lnTo>
                                        <a:pt x="471170" y="387350"/>
                                      </a:lnTo>
                                      <a:lnTo>
                                        <a:pt x="471170" y="196850"/>
                                      </a:lnTo>
                                      <a:close/>
                                    </a:path>
                                    <a:path w="471170" h="1176020">
                                      <a:moveTo>
                                        <a:pt x="471170" y="0"/>
                                      </a:moveTo>
                                      <a:lnTo>
                                        <a:pt x="0" y="0"/>
                                      </a:lnTo>
                                      <a:lnTo>
                                        <a:pt x="0" y="190500"/>
                                      </a:lnTo>
                                      <a:lnTo>
                                        <a:pt x="236220" y="190500"/>
                                      </a:lnTo>
                                      <a:lnTo>
                                        <a:pt x="471170" y="190500"/>
                                      </a:lnTo>
                                      <a:lnTo>
                                        <a:pt x="471170" y="0"/>
                                      </a:lnTo>
                                      <a:close/>
                                    </a:path>
                                  </a:pathLst>
                                </a:custGeom>
                                <a:solidFill>
                                  <a:srgbClr val="FFFF00"/>
                                </a:solidFill>
                              </wps:spPr>
                              <wps:bodyPr wrap="square" lIns="0" tIns="0" rIns="0" bIns="0" rtlCol="0">
                                <a:prstTxWarp prst="textNoShape">
                                  <a:avLst/>
                                </a:prstTxWarp>
                                <a:noAutofit/>
                              </wps:bodyPr>
                            </wps:wsp>
                            <wps:wsp>
                              <wps:cNvPr id="822" name="Graphic 822"/>
                              <wps:cNvSpPr/>
                              <wps:spPr>
                                <a:xfrm>
                                  <a:off x="0" y="5312410"/>
                                  <a:ext cx="604520" cy="1270"/>
                                </a:xfrm>
                                <a:custGeom>
                                  <a:avLst/>
                                  <a:gdLst/>
                                  <a:ahLst/>
                                  <a:cxnLst/>
                                  <a:rect l="l" t="t" r="r" b="b"/>
                                  <a:pathLst>
                                    <a:path w="604520" h="0">
                                      <a:moveTo>
                                        <a:pt x="0" y="0"/>
                                      </a:moveTo>
                                      <a:lnTo>
                                        <a:pt x="604520" y="0"/>
                                      </a:lnTo>
                                    </a:path>
                                  </a:pathLst>
                                </a:custGeom>
                                <a:ln w="6350">
                                  <a:solidFill>
                                    <a:srgbClr val="FFFF00"/>
                                  </a:solidFill>
                                  <a:prstDash val="solid"/>
                                </a:ln>
                              </wps:spPr>
                              <wps:bodyPr wrap="square" lIns="0" tIns="0" rIns="0" bIns="0" rtlCol="0">
                                <a:prstTxWarp prst="textNoShape">
                                  <a:avLst/>
                                </a:prstTxWarp>
                                <a:noAutofit/>
                              </wps:bodyPr>
                            </wps:wsp>
                            <wps:wsp>
                              <wps:cNvPr id="823" name="Graphic 823"/>
                              <wps:cNvSpPr/>
                              <wps:spPr>
                                <a:xfrm>
                                  <a:off x="610870" y="184150"/>
                                  <a:ext cx="6350" cy="6350"/>
                                </a:xfrm>
                                <a:custGeom>
                                  <a:avLst/>
                                  <a:gdLst/>
                                  <a:ahLst/>
                                  <a:cxnLst/>
                                  <a:rect l="l" t="t" r="r" b="b"/>
                                  <a:pathLst>
                                    <a:path w="6350" h="6350">
                                      <a:moveTo>
                                        <a:pt x="6350" y="0"/>
                                      </a:moveTo>
                                      <a:lnTo>
                                        <a:pt x="0" y="0"/>
                                      </a:lnTo>
                                      <a:lnTo>
                                        <a:pt x="0" y="6350"/>
                                      </a:lnTo>
                                      <a:lnTo>
                                        <a:pt x="381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pt;margin-top:-15.05pt;width:48.6pt;height:433.7pt;mso-position-horizontal-relative:column;mso-position-vertical-relative:paragraph;z-index:-27826176" id="docshapegroup515" coordorigin="-54,-301" coordsize="972,8674">
                      <v:shape style="position:absolute;left:54;top:-301;width:850;height:3092" id="docshape516" coordorigin="54,-301" coordsize="850,3092" path="m796,2491l54,2491,54,2791,426,2791,796,2791,796,2491xm796,2181l54,2181,54,2479,426,2479,796,2479,796,2181xm796,1873l54,1873,54,2171,426,2171,796,2171,796,1873xm796,1561l54,1561,54,1861,426,1861,796,1861,796,1561xm796,1251l54,1251,54,1551,426,1551,796,1551,796,1251xm796,941l54,941,54,1241,426,1241,796,1241,796,941xm796,631l54,631,54,931,426,931,796,931,796,631xm796,321l54,321,54,619,426,619,796,619,796,321xm796,11l54,11,54,309,426,309,796,309,796,11xm904,-301l796,-301,54,-301,54,-1,426,-1,796,-1,850,-1,904,-1,904,-301xe" filled="true" fillcolor="#ffff00" stroked="false">
                        <v:path arrowok="t"/>
                        <v:fill type="solid"/>
                      </v:shape>
                      <v:line style="position:absolute" from="-54,2485" to="898,2485" stroked="true" strokeweight=".5pt" strokecolor="#ffff00">
                        <v:stroke dashstyle="solid"/>
                      </v:line>
                      <v:shape style="position:absolute;left:54;top:2801;width:742;height:300" id="docshape517" coordorigin="54,2801" coordsize="742,300" path="m796,2801l54,2801,54,3101,426,3101,796,3101,796,2801xe" filled="true" fillcolor="#ffff00" stroked="false">
                        <v:path arrowok="t"/>
                        <v:fill type="solid"/>
                      </v:shape>
                      <v:line style="position:absolute" from="-54,2797" to="898,2797" stroked="true" strokeweight=".5pt" strokecolor="#ffff00">
                        <v:stroke dashstyle="solid"/>
                      </v:line>
                      <v:shape style="position:absolute;left:54;top:3111;width:742;height:300" id="docshape518" coordorigin="54,3111" coordsize="742,300" path="m796,3111l54,3111,54,3411,426,3411,796,3411,796,3111xe" filled="true" fillcolor="#ffff00" stroked="false">
                        <v:path arrowok="t"/>
                        <v:fill type="solid"/>
                      </v:shape>
                      <v:line style="position:absolute" from="-54,3107" to="898,3107" stroked="true" strokeweight=".5pt" strokecolor="#ffff00">
                        <v:stroke dashstyle="solid"/>
                      </v:line>
                      <v:shape style="position:absolute;left:54;top:3421;width:742;height:300" id="docshape519" coordorigin="54,3421" coordsize="742,300" path="m796,3421l54,3421,54,3721,426,3721,796,3721,796,3421xe" filled="true" fillcolor="#ffff00" stroked="false">
                        <v:path arrowok="t"/>
                        <v:fill type="solid"/>
                      </v:shape>
                      <v:line style="position:absolute" from="-54,3417" to="898,3417" stroked="true" strokeweight=".5pt" strokecolor="#ffff00">
                        <v:stroke dashstyle="solid"/>
                      </v:line>
                      <v:line style="position:absolute" from="-54,3731" to="904,3731" stroked="true" strokeweight=".1pt" strokecolor="#ffff00">
                        <v:stroke dashstyle="solid"/>
                      </v:line>
                      <v:shape style="position:absolute;left:54;top:3733;width:742;height:298" id="docshape520" coordorigin="54,3733" coordsize="742,298" path="m796,3733l54,3733,54,4031,426,4031,796,4031,796,3733xe" filled="true" fillcolor="#ffff00" stroked="false">
                        <v:path arrowok="t"/>
                        <v:fill type="solid"/>
                      </v:shape>
                      <v:line style="position:absolute" from="-54,3725" to="898,3725" stroked="true" strokeweight=".5pt" strokecolor="#ffff00">
                        <v:stroke dashstyle="solid"/>
                      </v:line>
                      <v:line style="position:absolute" from="-54,4041" to="904,4041" stroked="true" strokeweight=".1pt" strokecolor="#ffff00">
                        <v:stroke dashstyle="solid"/>
                      </v:line>
                      <v:shape style="position:absolute;left:54;top:4043;width:742;height:298" id="docshape521" coordorigin="54,4043" coordsize="742,298" path="m796,4043l54,4043,54,4341,426,4341,796,4341,796,4043xe" filled="true" fillcolor="#ffff00" stroked="false">
                        <v:path arrowok="t"/>
                        <v:fill type="solid"/>
                      </v:shape>
                      <v:line style="position:absolute" from="-54,4035" to="898,4035" stroked="true" strokeweight=".5pt" strokecolor="#ffff00">
                        <v:stroke dashstyle="solid"/>
                      </v:line>
                      <v:shape style="position:absolute;left:54;top:4351;width:742;height:300" id="docshape522" coordorigin="54,4351" coordsize="742,300" path="m796,4351l54,4351,54,4651,426,4651,796,4651,796,4351xe" filled="true" fillcolor="#ffff00" stroked="false">
                        <v:path arrowok="t"/>
                        <v:fill type="solid"/>
                      </v:shape>
                      <v:line style="position:absolute" from="-54,4345" to="898,4345" stroked="true" strokeweight=".5pt" strokecolor="#ffff00">
                        <v:stroke dashstyle="solid"/>
                      </v:line>
                      <v:shape style="position:absolute;left:54;top:4661;width:742;height:300" id="docshape523" coordorigin="54,4661" coordsize="742,300" path="m796,4661l54,4661,54,4961,426,4961,796,4961,796,4661xe" filled="true" fillcolor="#ffff00" stroked="false">
                        <v:path arrowok="t"/>
                        <v:fill type="solid"/>
                      </v:shape>
                      <v:line style="position:absolute" from="-54,4657" to="898,4657" stroked="true" strokeweight=".5pt" strokecolor="#ffff00">
                        <v:stroke dashstyle="solid"/>
                      </v:line>
                      <v:shape style="position:absolute;left:54;top:4971;width:742;height:300" id="docshape524" coordorigin="54,4971" coordsize="742,300" path="m796,4971l54,4971,54,5271,426,5271,796,5271,796,4971xe" filled="true" fillcolor="#ffff00" stroked="false">
                        <v:path arrowok="t"/>
                        <v:fill type="solid"/>
                      </v:shape>
                      <v:line style="position:absolute" from="-54,4967" to="898,4967" stroked="true" strokeweight=".5pt" strokecolor="#ffff00">
                        <v:stroke dashstyle="solid"/>
                      </v:line>
                      <v:shape style="position:absolute;left:54;top:5281;width:742;height:300" id="docshape525" coordorigin="54,5281" coordsize="742,300" path="m796,5281l54,5281,54,5581,426,5581,796,5581,796,5281xe" filled="true" fillcolor="#ffff00" stroked="false">
                        <v:path arrowok="t"/>
                        <v:fill type="solid"/>
                      </v:shape>
                      <v:line style="position:absolute" from="-54,5277" to="898,5277" stroked="true" strokeweight=".5pt" strokecolor="#ffff00">
                        <v:stroke dashstyle="solid"/>
                      </v:line>
                      <v:line style="position:absolute" from="-54,5591" to="904,5591" stroked="true" strokeweight=".1pt" strokecolor="#ffff00">
                        <v:stroke dashstyle="solid"/>
                      </v:line>
                      <v:shape style="position:absolute;left:54;top:5593;width:742;height:298" id="docshape526" coordorigin="54,5593" coordsize="742,298" path="m796,5593l54,5593,54,5891,426,5891,796,5891,796,5593xe" filled="true" fillcolor="#ffff00" stroked="false">
                        <v:path arrowok="t"/>
                        <v:fill type="solid"/>
                      </v:shape>
                      <v:line style="position:absolute" from="-54,5585" to="898,5585" stroked="true" strokeweight=".5pt" strokecolor="#ffff00">
                        <v:stroke dashstyle="solid"/>
                      </v:line>
                      <v:line style="position:absolute" from="-54,5901" to="904,5901" stroked="true" strokeweight=".1pt" strokecolor="#ffff00">
                        <v:stroke dashstyle="solid"/>
                      </v:line>
                      <v:shape style="position:absolute;left:54;top:5903;width:742;height:298" id="docshape527" coordorigin="54,5903" coordsize="742,298" path="m796,5903l54,5903,54,6201,426,6201,796,6201,796,5903xe" filled="true" fillcolor="#ffff00" stroked="false">
                        <v:path arrowok="t"/>
                        <v:fill type="solid"/>
                      </v:shape>
                      <v:line style="position:absolute" from="-54,5895" to="898,5895" stroked="true" strokeweight=".5pt" strokecolor="#ffff00">
                        <v:stroke dashstyle="solid"/>
                      </v:line>
                      <v:shape style="position:absolute;left:54;top:6213;width:742;height:300" id="docshape528" coordorigin="54,6213" coordsize="742,300" path="m796,6213l54,6213,54,6513,426,6513,796,6513,796,6213xe" filled="true" fillcolor="#ffff00" stroked="false">
                        <v:path arrowok="t"/>
                        <v:fill type="solid"/>
                      </v:shape>
                      <v:line style="position:absolute" from="-54,6205" to="898,6205" stroked="true" strokeweight=".5pt" strokecolor="#ffff00">
                        <v:stroke dashstyle="solid"/>
                      </v:line>
                      <v:shape style="position:absolute;left:54;top:6521;width:742;height:1852" id="docshape529" coordorigin="54,6521" coordsize="742,1852" path="m796,8073l54,8073,54,8373,426,8373,796,8373,796,8073xm796,7763l54,7763,54,8061,426,8061,796,8061,796,7763xm796,7453l54,7453,54,7751,426,7751,796,7751,796,7453xm796,7141l54,7141,54,7441,426,7441,796,7441,796,7141xm796,6831l54,6831,54,7131,426,7131,796,7131,796,6831xm796,6521l54,6521,54,6821,426,6821,796,6821,796,6521xe" filled="true" fillcolor="#ffff00" stroked="false">
                        <v:path arrowok="t"/>
                        <v:fill type="solid"/>
                      </v:shape>
                      <v:line style="position:absolute" from="-54,8065" to="898,8065" stroked="true" strokeweight=".5pt" strokecolor="#ffff00">
                        <v:stroke dashstyle="solid"/>
                      </v:line>
                      <v:shape style="position:absolute;left:908;top:-11;width:10;height:10" id="docshape530" coordorigin="908,-11" coordsize="10,10" path="m918,-11l908,-11,908,-1,914,-1,918,-1,918,-11xe" filled="true" fillcolor="#000000" stroked="false">
                        <v:path arrowok="t"/>
                        <v:fill type="solid"/>
                      </v:shape>
                      <w10:wrap type="none"/>
                    </v:group>
                  </w:pict>
                </mc:Fallback>
              </mc:AlternateContent>
            </w:r>
            <w:r>
              <w:rPr>
                <w:b/>
                <w:spacing w:val="-10"/>
                <w:sz w:val="26"/>
              </w:rPr>
              <w:t>1</w:t>
            </w:r>
          </w:p>
        </w:tc>
        <w:tc>
          <w:tcPr>
            <w:tcW w:w="1610" w:type="dxa"/>
            <w:tcBorders>
              <w:top w:val="single" w:sz="4" w:space="0" w:color="000000"/>
              <w:left w:val="single" w:sz="48" w:space="0" w:color="FFFF00"/>
              <w:bottom w:val="single" w:sz="6" w:space="0" w:color="7F7F7F"/>
              <w:right w:val="single" w:sz="4" w:space="0" w:color="7F7F7F"/>
            </w:tcBorders>
          </w:tcPr>
          <w:p>
            <w:pPr>
              <w:pStyle w:val="TableParagraph"/>
              <w:spacing w:line="278" w:lineRule="exact"/>
              <w:ind w:right="118"/>
              <w:rPr>
                <w:sz w:val="26"/>
              </w:rPr>
            </w:pPr>
            <w:r>
              <w:rPr>
                <w:spacing w:val="-2"/>
                <w:sz w:val="26"/>
              </w:rPr>
              <w:t>0,9901</w:t>
            </w:r>
          </w:p>
        </w:tc>
        <w:tc>
          <w:tcPr>
            <w:tcW w:w="1544"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6"/>
              <w:rPr>
                <w:sz w:val="26"/>
              </w:rPr>
            </w:pPr>
            <w:r>
              <w:rPr>
                <w:spacing w:val="-2"/>
                <w:sz w:val="26"/>
              </w:rPr>
              <w:t>0,9804</w:t>
            </w:r>
          </w:p>
        </w:tc>
        <w:tc>
          <w:tcPr>
            <w:tcW w:w="1544"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8"/>
              <w:rPr>
                <w:sz w:val="26"/>
              </w:rPr>
            </w:pPr>
            <w:r>
              <w:rPr>
                <w:spacing w:val="-2"/>
                <w:sz w:val="26"/>
              </w:rPr>
              <w:t>0,9709</w:t>
            </w:r>
          </w:p>
        </w:tc>
        <w:tc>
          <w:tcPr>
            <w:tcW w:w="1544"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8"/>
              <w:rPr>
                <w:sz w:val="26"/>
              </w:rPr>
            </w:pPr>
            <w:r>
              <w:rPr>
                <w:spacing w:val="-2"/>
                <w:sz w:val="26"/>
              </w:rPr>
              <w:t>0,9615</w:t>
            </w:r>
          </w:p>
        </w:tc>
        <w:tc>
          <w:tcPr>
            <w:tcW w:w="1542"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5"/>
              <w:rPr>
                <w:sz w:val="26"/>
              </w:rPr>
            </w:pPr>
            <w:r>
              <w:rPr>
                <w:spacing w:val="-2"/>
                <w:sz w:val="26"/>
              </w:rPr>
              <w:t>0,9524</w:t>
            </w:r>
          </w:p>
        </w:tc>
        <w:tc>
          <w:tcPr>
            <w:tcW w:w="1542"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6"/>
              <w:rPr>
                <w:sz w:val="26"/>
              </w:rPr>
            </w:pPr>
            <w:r>
              <w:rPr>
                <w:spacing w:val="-2"/>
                <w:sz w:val="26"/>
              </w:rPr>
              <w:t>0,9434</w:t>
            </w:r>
          </w:p>
        </w:tc>
        <w:tc>
          <w:tcPr>
            <w:tcW w:w="1544"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5"/>
              <w:rPr>
                <w:sz w:val="26"/>
              </w:rPr>
            </w:pPr>
            <w:r>
              <w:rPr>
                <w:spacing w:val="-2"/>
                <w:sz w:val="26"/>
              </w:rPr>
              <w:t>0,9346</w:t>
            </w:r>
          </w:p>
        </w:tc>
        <w:tc>
          <w:tcPr>
            <w:tcW w:w="1542"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7"/>
              <w:rPr>
                <w:sz w:val="26"/>
              </w:rPr>
            </w:pPr>
            <w:r>
              <w:rPr>
                <w:spacing w:val="-2"/>
                <w:sz w:val="26"/>
              </w:rPr>
              <w:t>0,9259</w:t>
            </w:r>
          </w:p>
        </w:tc>
        <w:tc>
          <w:tcPr>
            <w:tcW w:w="1544" w:type="dxa"/>
            <w:tcBorders>
              <w:top w:val="single" w:sz="4" w:space="0" w:color="000000"/>
              <w:left w:val="single" w:sz="4" w:space="0" w:color="7F7F7F"/>
              <w:bottom w:val="single" w:sz="6" w:space="0" w:color="7F7F7F"/>
              <w:right w:val="single" w:sz="4" w:space="0" w:color="7F7F7F"/>
            </w:tcBorders>
          </w:tcPr>
          <w:p>
            <w:pPr>
              <w:pStyle w:val="TableParagraph"/>
              <w:spacing w:line="278" w:lineRule="exact"/>
              <w:ind w:right="118"/>
              <w:rPr>
                <w:sz w:val="26"/>
              </w:rPr>
            </w:pPr>
            <w:r>
              <w:rPr>
                <w:spacing w:val="-2"/>
                <w:sz w:val="26"/>
              </w:rPr>
              <w:t>0,9174</w:t>
            </w:r>
          </w:p>
        </w:tc>
        <w:tc>
          <w:tcPr>
            <w:tcW w:w="862" w:type="dxa"/>
            <w:tcBorders>
              <w:top w:val="single" w:sz="4" w:space="0" w:color="000000"/>
              <w:left w:val="single" w:sz="4" w:space="0" w:color="7F7F7F"/>
              <w:bottom w:val="single" w:sz="6" w:space="0" w:color="7F7F7F"/>
              <w:right w:val="nil"/>
            </w:tcBorders>
          </w:tcPr>
          <w:p>
            <w:pPr>
              <w:pStyle w:val="TableParagraph"/>
              <w:spacing w:line="278" w:lineRule="exact"/>
              <w:ind w:right="-44"/>
              <w:rPr>
                <w:sz w:val="26"/>
              </w:rPr>
            </w:pPr>
            <w:r>
              <w:rPr>
                <w:spacing w:val="-5"/>
                <w:sz w:val="26"/>
              </w:rPr>
              <w:t>0,9</w:t>
            </w:r>
          </w:p>
        </w:tc>
      </w:tr>
      <w:tr>
        <w:trPr>
          <w:trHeight w:val="285"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3" w:lineRule="exact"/>
              <w:ind w:right="-15"/>
              <w:rPr>
                <w:b/>
                <w:sz w:val="26"/>
              </w:rPr>
            </w:pPr>
            <w:r>
              <w:rPr>
                <w:b/>
                <w:spacing w:val="-10"/>
                <w:sz w:val="26"/>
              </w:rPr>
              <w:t>2</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8"/>
              <w:rPr>
                <w:sz w:val="26"/>
              </w:rPr>
            </w:pPr>
            <w:r>
              <w:rPr>
                <w:spacing w:val="-2"/>
                <w:sz w:val="26"/>
              </w:rPr>
              <w:t>1,9704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1,9416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1,9135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1,8861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1,8594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1,8334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1,8080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1,7833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1,7591</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1,7</w:t>
            </w:r>
          </w:p>
        </w:tc>
      </w:tr>
      <w:tr>
        <w:trPr>
          <w:trHeight w:val="285"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7" w:lineRule="exact"/>
              <w:ind w:right="-15"/>
              <w:rPr>
                <w:b/>
                <w:sz w:val="26"/>
              </w:rPr>
            </w:pPr>
            <w:r>
              <w:rPr>
                <w:b/>
                <w:spacing w:val="-10"/>
                <w:sz w:val="26"/>
              </w:rPr>
              <w:t>3</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7" w:lineRule="exact"/>
              <w:ind w:right="118"/>
              <w:rPr>
                <w:sz w:val="26"/>
              </w:rPr>
            </w:pPr>
            <w:r>
              <w:rPr>
                <w:spacing w:val="-2"/>
                <w:sz w:val="26"/>
              </w:rPr>
              <w:t>2,9410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6"/>
              <w:rPr>
                <w:sz w:val="26"/>
              </w:rPr>
            </w:pPr>
            <w:r>
              <w:rPr>
                <w:spacing w:val="-2"/>
                <w:sz w:val="26"/>
              </w:rPr>
              <w:t>2,8839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8"/>
              <w:rPr>
                <w:sz w:val="26"/>
              </w:rPr>
            </w:pPr>
            <w:r>
              <w:rPr>
                <w:spacing w:val="-2"/>
                <w:sz w:val="26"/>
              </w:rPr>
              <w:t>2,8286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8"/>
              <w:rPr>
                <w:sz w:val="26"/>
              </w:rPr>
            </w:pPr>
            <w:r>
              <w:rPr>
                <w:spacing w:val="-2"/>
                <w:sz w:val="26"/>
              </w:rPr>
              <w:t>2,7751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5"/>
              <w:rPr>
                <w:sz w:val="26"/>
              </w:rPr>
            </w:pPr>
            <w:r>
              <w:rPr>
                <w:spacing w:val="-2"/>
                <w:sz w:val="26"/>
              </w:rPr>
              <w:t>2,7232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6"/>
              <w:rPr>
                <w:sz w:val="26"/>
              </w:rPr>
            </w:pPr>
            <w:r>
              <w:rPr>
                <w:spacing w:val="-2"/>
                <w:sz w:val="26"/>
              </w:rPr>
              <w:t>2,6730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5"/>
              <w:rPr>
                <w:sz w:val="26"/>
              </w:rPr>
            </w:pPr>
            <w:r>
              <w:rPr>
                <w:spacing w:val="-2"/>
                <w:sz w:val="26"/>
              </w:rPr>
              <w:t>2,6243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7"/>
              <w:rPr>
                <w:sz w:val="26"/>
              </w:rPr>
            </w:pPr>
            <w:r>
              <w:rPr>
                <w:spacing w:val="-2"/>
                <w:sz w:val="26"/>
              </w:rPr>
              <w:t>2,5771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8"/>
              <w:rPr>
                <w:sz w:val="26"/>
              </w:rPr>
            </w:pPr>
            <w:r>
              <w:rPr>
                <w:spacing w:val="-2"/>
                <w:sz w:val="26"/>
              </w:rPr>
              <w:t>2,5313</w:t>
            </w:r>
          </w:p>
        </w:tc>
        <w:tc>
          <w:tcPr>
            <w:tcW w:w="862" w:type="dxa"/>
            <w:tcBorders>
              <w:top w:val="single" w:sz="6" w:space="0" w:color="7F7F7F"/>
              <w:left w:val="single" w:sz="4" w:space="0" w:color="7F7F7F"/>
              <w:bottom w:val="single" w:sz="6" w:space="0" w:color="7F7F7F"/>
              <w:right w:val="nil"/>
            </w:tcBorders>
          </w:tcPr>
          <w:p>
            <w:pPr>
              <w:pStyle w:val="TableParagraph"/>
              <w:spacing w:line="267" w:lineRule="exact"/>
              <w:ind w:right="-44"/>
              <w:rPr>
                <w:sz w:val="26"/>
              </w:rPr>
            </w:pPr>
            <w:r>
              <w:rPr>
                <w:spacing w:val="-5"/>
                <w:sz w:val="26"/>
              </w:rPr>
              <w:t>2,4</w:t>
            </w:r>
          </w:p>
        </w:tc>
      </w:tr>
      <w:tr>
        <w:trPr>
          <w:trHeight w:val="285"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5" w:lineRule="exact"/>
              <w:ind w:right="-15"/>
              <w:rPr>
                <w:b/>
                <w:sz w:val="26"/>
              </w:rPr>
            </w:pPr>
            <w:r>
              <w:rPr>
                <w:b/>
                <w:spacing w:val="-10"/>
                <w:sz w:val="26"/>
              </w:rPr>
              <w:t>4</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8"/>
              <w:rPr>
                <w:sz w:val="26"/>
              </w:rPr>
            </w:pPr>
            <w:r>
              <w:rPr>
                <w:spacing w:val="-2"/>
                <w:sz w:val="26"/>
              </w:rPr>
              <w:t>3,9020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3,8077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3,7171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3,6299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3,5460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3,4651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3,3872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3,3121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3,2397</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3,1</w:t>
            </w:r>
          </w:p>
        </w:tc>
      </w:tr>
      <w:tr>
        <w:trPr>
          <w:trHeight w:val="285"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5" w:lineRule="exact"/>
              <w:ind w:right="-15"/>
              <w:rPr>
                <w:b/>
                <w:sz w:val="26"/>
              </w:rPr>
            </w:pPr>
            <w:r>
              <w:rPr>
                <w:b/>
                <w:spacing w:val="-10"/>
                <w:sz w:val="26"/>
              </w:rPr>
              <w:t>5</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8"/>
              <w:rPr>
                <w:sz w:val="26"/>
              </w:rPr>
            </w:pPr>
            <w:r>
              <w:rPr>
                <w:spacing w:val="-2"/>
                <w:sz w:val="26"/>
              </w:rPr>
              <w:t>4,8534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4,7135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4,5797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4,4518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4,3295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4,2124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4,1002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3,9927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3,8897</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3,7</w:t>
            </w:r>
          </w:p>
        </w:tc>
      </w:tr>
      <w:tr>
        <w:trPr>
          <w:trHeight w:val="283"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3" w:lineRule="exact"/>
              <w:ind w:right="-15"/>
              <w:rPr>
                <w:b/>
                <w:sz w:val="26"/>
              </w:rPr>
            </w:pPr>
            <w:r>
              <w:rPr>
                <w:b/>
                <w:spacing w:val="-10"/>
                <w:sz w:val="26"/>
              </w:rPr>
              <w:t>6</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8"/>
              <w:rPr>
                <w:sz w:val="26"/>
              </w:rPr>
            </w:pPr>
            <w:r>
              <w:rPr>
                <w:spacing w:val="-2"/>
                <w:sz w:val="26"/>
              </w:rPr>
              <w:t>5,7955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5,6014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5,4172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5,2421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5,0757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4,9173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4,7665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4,6229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4,4859</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4,3</w:t>
            </w:r>
          </w:p>
        </w:tc>
      </w:tr>
      <w:tr>
        <w:trPr>
          <w:trHeight w:val="285"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5" w:lineRule="exact"/>
              <w:ind w:right="-15"/>
              <w:rPr>
                <w:b/>
                <w:sz w:val="26"/>
              </w:rPr>
            </w:pPr>
            <w:r>
              <w:rPr>
                <w:b/>
                <w:spacing w:val="-10"/>
                <w:sz w:val="26"/>
              </w:rPr>
              <w:t>7</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8"/>
              <w:rPr>
                <w:sz w:val="26"/>
              </w:rPr>
            </w:pPr>
            <w:r>
              <w:rPr>
                <w:spacing w:val="-2"/>
                <w:sz w:val="26"/>
              </w:rPr>
              <w:t>6,7282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6,4720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6,2303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6,0021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5,7864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5,5824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5,3893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5,2064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5,0330</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4,8</w:t>
            </w:r>
          </w:p>
        </w:tc>
      </w:tr>
      <w:tr>
        <w:trPr>
          <w:trHeight w:val="285" w:hRule="atLeast"/>
        </w:trPr>
        <w:tc>
          <w:tcPr>
            <w:tcW w:w="836" w:type="dxa"/>
            <w:tcBorders>
              <w:top w:val="single" w:sz="4" w:space="0" w:color="FFFF00"/>
              <w:left w:val="single" w:sz="48" w:space="0" w:color="FFFF00"/>
              <w:bottom w:val="nil"/>
              <w:right w:val="single" w:sz="48" w:space="0" w:color="FFFF00"/>
            </w:tcBorders>
          </w:tcPr>
          <w:p>
            <w:pPr>
              <w:pStyle w:val="TableParagraph"/>
              <w:spacing w:line="261" w:lineRule="exact"/>
              <w:ind w:right="-15"/>
              <w:rPr>
                <w:b/>
                <w:sz w:val="26"/>
              </w:rPr>
            </w:pPr>
            <w:r>
              <w:rPr>
                <w:b/>
                <w:spacing w:val="-10"/>
                <w:sz w:val="26"/>
              </w:rPr>
              <w:t>8</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8"/>
              <w:rPr>
                <w:sz w:val="26"/>
              </w:rPr>
            </w:pPr>
            <w:r>
              <w:rPr>
                <w:spacing w:val="-2"/>
                <w:sz w:val="26"/>
              </w:rPr>
              <w:t>7,6517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7,3255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7,0197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6,7327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6,4632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6,2098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5,9713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5,7466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5,5348</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5,3</w:t>
            </w:r>
          </w:p>
        </w:tc>
      </w:tr>
      <w:tr>
        <w:trPr>
          <w:trHeight w:val="276" w:hRule="atLeast"/>
        </w:trPr>
        <w:tc>
          <w:tcPr>
            <w:tcW w:w="836" w:type="dxa"/>
            <w:tcBorders>
              <w:top w:val="nil"/>
              <w:left w:val="single" w:sz="48" w:space="0" w:color="FFFF00"/>
              <w:bottom w:val="nil"/>
              <w:right w:val="single" w:sz="48" w:space="0" w:color="FFFF00"/>
            </w:tcBorders>
          </w:tcPr>
          <w:p>
            <w:pPr>
              <w:pStyle w:val="TableParagraph"/>
              <w:spacing w:line="257" w:lineRule="exact"/>
              <w:ind w:right="-15"/>
              <w:rPr>
                <w:b/>
                <w:sz w:val="26"/>
              </w:rPr>
            </w:pPr>
            <w:r>
              <w:rPr>
                <w:b/>
                <w:spacing w:val="-10"/>
                <w:sz w:val="26"/>
              </w:rPr>
              <w:t>9</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7" w:lineRule="exact"/>
              <w:ind w:right="118"/>
              <w:rPr>
                <w:sz w:val="26"/>
              </w:rPr>
            </w:pPr>
            <w:r>
              <w:rPr>
                <w:spacing w:val="-2"/>
                <w:sz w:val="26"/>
              </w:rPr>
              <w:t>8,5660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6"/>
              <w:rPr>
                <w:sz w:val="26"/>
              </w:rPr>
            </w:pPr>
            <w:r>
              <w:rPr>
                <w:spacing w:val="-2"/>
                <w:sz w:val="26"/>
              </w:rPr>
              <w:t>8,1622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8"/>
              <w:rPr>
                <w:sz w:val="26"/>
              </w:rPr>
            </w:pPr>
            <w:r>
              <w:rPr>
                <w:spacing w:val="-2"/>
                <w:sz w:val="26"/>
              </w:rPr>
              <w:t>7,7861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8"/>
              <w:rPr>
                <w:sz w:val="26"/>
              </w:rPr>
            </w:pPr>
            <w:r>
              <w:rPr>
                <w:spacing w:val="-2"/>
                <w:sz w:val="26"/>
              </w:rPr>
              <w:t>7,4353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5"/>
              <w:rPr>
                <w:sz w:val="26"/>
              </w:rPr>
            </w:pPr>
            <w:r>
              <w:rPr>
                <w:spacing w:val="-2"/>
                <w:sz w:val="26"/>
              </w:rPr>
              <w:t>7,1078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6"/>
              <w:rPr>
                <w:sz w:val="26"/>
              </w:rPr>
            </w:pPr>
            <w:r>
              <w:rPr>
                <w:spacing w:val="-2"/>
                <w:sz w:val="26"/>
              </w:rPr>
              <w:t>6,8017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5"/>
              <w:rPr>
                <w:sz w:val="26"/>
              </w:rPr>
            </w:pPr>
            <w:r>
              <w:rPr>
                <w:spacing w:val="-2"/>
                <w:sz w:val="26"/>
              </w:rPr>
              <w:t>6,5152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7"/>
              <w:rPr>
                <w:sz w:val="26"/>
              </w:rPr>
            </w:pPr>
            <w:r>
              <w:rPr>
                <w:spacing w:val="-2"/>
                <w:sz w:val="26"/>
              </w:rPr>
              <w:t>6,2469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8"/>
              <w:rPr>
                <w:sz w:val="26"/>
              </w:rPr>
            </w:pPr>
            <w:r>
              <w:rPr>
                <w:spacing w:val="-2"/>
                <w:sz w:val="26"/>
              </w:rPr>
              <w:t>5,9952</w:t>
            </w:r>
          </w:p>
        </w:tc>
        <w:tc>
          <w:tcPr>
            <w:tcW w:w="862" w:type="dxa"/>
            <w:tcBorders>
              <w:top w:val="single" w:sz="6" w:space="0" w:color="7F7F7F"/>
              <w:left w:val="single" w:sz="4" w:space="0" w:color="7F7F7F"/>
              <w:bottom w:val="single" w:sz="6" w:space="0" w:color="7F7F7F"/>
              <w:right w:val="nil"/>
            </w:tcBorders>
          </w:tcPr>
          <w:p>
            <w:pPr>
              <w:pStyle w:val="TableParagraph"/>
              <w:spacing w:line="267" w:lineRule="exact"/>
              <w:ind w:right="-44"/>
              <w:rPr>
                <w:sz w:val="26"/>
              </w:rPr>
            </w:pPr>
            <w:r>
              <w:rPr>
                <w:spacing w:val="-5"/>
                <w:sz w:val="26"/>
              </w:rPr>
              <w:t>5,7</w:t>
            </w:r>
          </w:p>
        </w:tc>
      </w:tr>
      <w:tr>
        <w:trPr>
          <w:trHeight w:val="291" w:hRule="atLeast"/>
        </w:trPr>
        <w:tc>
          <w:tcPr>
            <w:tcW w:w="836" w:type="dxa"/>
            <w:tcBorders>
              <w:top w:val="nil"/>
              <w:left w:val="single" w:sz="48" w:space="0" w:color="FFFF00"/>
              <w:bottom w:val="nil"/>
              <w:right w:val="single" w:sz="48" w:space="0" w:color="FFFF00"/>
            </w:tcBorders>
          </w:tcPr>
          <w:p>
            <w:pPr>
              <w:pStyle w:val="TableParagraph"/>
              <w:spacing w:line="271" w:lineRule="exact"/>
              <w:ind w:right="-15"/>
              <w:rPr>
                <w:b/>
                <w:sz w:val="26"/>
              </w:rPr>
            </w:pPr>
            <w:r>
              <w:rPr>
                <w:b/>
                <w:spacing w:val="-5"/>
                <w:sz w:val="26"/>
              </w:rPr>
              <w:t>10</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8"/>
              <w:rPr>
                <w:sz w:val="26"/>
              </w:rPr>
            </w:pPr>
            <w:r>
              <w:rPr>
                <w:spacing w:val="-2"/>
                <w:sz w:val="26"/>
              </w:rPr>
              <w:t>9,4713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8,9826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8,5302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8,1109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7,7217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7,3601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7,0236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6,7101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6,4177</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6,1</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11</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10,3676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9,7868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9,2526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8,7605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8,3064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7,8869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7,4987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7,1390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6,8052</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6,4</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12</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9"/>
              <w:rPr>
                <w:sz w:val="26"/>
              </w:rPr>
            </w:pPr>
            <w:r>
              <w:rPr>
                <w:spacing w:val="-2"/>
                <w:sz w:val="26"/>
              </w:rPr>
              <w:t>11,2551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10,5753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9,9540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9,3851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8,8633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8,3838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7,9427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7,5361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7,1607</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6,8</w:t>
            </w:r>
          </w:p>
        </w:tc>
      </w:tr>
      <w:tr>
        <w:trPr>
          <w:trHeight w:val="282" w:hRule="atLeast"/>
        </w:trPr>
        <w:tc>
          <w:tcPr>
            <w:tcW w:w="836" w:type="dxa"/>
            <w:tcBorders>
              <w:top w:val="nil"/>
              <w:left w:val="single" w:sz="48" w:space="0" w:color="FFFF00"/>
              <w:bottom w:val="nil"/>
              <w:right w:val="single" w:sz="48" w:space="0" w:color="FFFF00"/>
            </w:tcBorders>
          </w:tcPr>
          <w:p>
            <w:pPr>
              <w:pStyle w:val="TableParagraph"/>
              <w:spacing w:line="263" w:lineRule="exact"/>
              <w:ind w:right="-15"/>
              <w:rPr>
                <w:b/>
                <w:sz w:val="26"/>
              </w:rPr>
            </w:pPr>
            <w:r>
              <w:rPr>
                <w:b/>
                <w:spacing w:val="-5"/>
                <w:sz w:val="26"/>
              </w:rPr>
              <w:t>13</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7"/>
              <w:rPr>
                <w:sz w:val="26"/>
              </w:rPr>
            </w:pPr>
            <w:r>
              <w:rPr>
                <w:spacing w:val="-2"/>
                <w:sz w:val="26"/>
              </w:rPr>
              <w:t>12,1337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11,3484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10,6350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9,9856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9,3936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6"/>
              <w:rPr>
                <w:sz w:val="26"/>
              </w:rPr>
            </w:pPr>
            <w:r>
              <w:rPr>
                <w:spacing w:val="-2"/>
                <w:sz w:val="26"/>
              </w:rPr>
              <w:t>8,8527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8,3577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7,9038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7,4869</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7,1</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14</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13,0037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12,1062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11,2961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10,5631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9,8986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9,2950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8,7455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8,2442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7,7862</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7,3</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15</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13,8651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12,8493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11,9379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11,1184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10,3797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6"/>
              <w:rPr>
                <w:sz w:val="26"/>
              </w:rPr>
            </w:pPr>
            <w:r>
              <w:rPr>
                <w:spacing w:val="-2"/>
                <w:sz w:val="26"/>
              </w:rPr>
              <w:t>9,7122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9,1079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8,5595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8,0607</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93"/>
              <w:rPr>
                <w:sz w:val="26"/>
              </w:rPr>
            </w:pPr>
            <w:r>
              <w:rPr>
                <w:spacing w:val="-5"/>
                <w:sz w:val="26"/>
              </w:rPr>
              <w:t>7,</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16</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14,7179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13,5777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9"/>
              <w:rPr>
                <w:sz w:val="26"/>
              </w:rPr>
            </w:pPr>
            <w:r>
              <w:rPr>
                <w:spacing w:val="-2"/>
                <w:sz w:val="26"/>
              </w:rPr>
              <w:t>12,5611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11,6523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10,8378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10,1059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9,4466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8,8514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8,3126</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7,8</w:t>
            </w:r>
          </w:p>
        </w:tc>
      </w:tr>
      <w:tr>
        <w:trPr>
          <w:trHeight w:val="283" w:hRule="atLeast"/>
        </w:trPr>
        <w:tc>
          <w:tcPr>
            <w:tcW w:w="836" w:type="dxa"/>
            <w:tcBorders>
              <w:top w:val="nil"/>
              <w:left w:val="single" w:sz="48" w:space="0" w:color="FFFF00"/>
              <w:bottom w:val="nil"/>
              <w:right w:val="single" w:sz="48" w:space="0" w:color="FFFF00"/>
            </w:tcBorders>
          </w:tcPr>
          <w:p>
            <w:pPr>
              <w:pStyle w:val="TableParagraph"/>
              <w:spacing w:line="263" w:lineRule="exact"/>
              <w:ind w:right="-15"/>
              <w:rPr>
                <w:b/>
                <w:sz w:val="26"/>
              </w:rPr>
            </w:pPr>
            <w:r>
              <w:rPr>
                <w:b/>
                <w:spacing w:val="-5"/>
                <w:sz w:val="26"/>
              </w:rPr>
              <w:t>17</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7"/>
              <w:rPr>
                <w:sz w:val="26"/>
              </w:rPr>
            </w:pPr>
            <w:r>
              <w:rPr>
                <w:spacing w:val="-2"/>
                <w:sz w:val="26"/>
              </w:rPr>
              <w:t>15,5623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14,2919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13,1661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12,1657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4"/>
              <w:rPr>
                <w:sz w:val="26"/>
              </w:rPr>
            </w:pPr>
            <w:r>
              <w:rPr>
                <w:spacing w:val="-2"/>
                <w:sz w:val="26"/>
              </w:rPr>
              <w:t>11,2741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10,4773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9,7632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9,1216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8,5436</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8,0</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18</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16,3983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14,9920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13,7535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12,6593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4"/>
              <w:rPr>
                <w:sz w:val="26"/>
              </w:rPr>
            </w:pPr>
            <w:r>
              <w:rPr>
                <w:spacing w:val="-2"/>
                <w:sz w:val="26"/>
              </w:rPr>
              <w:t>11,6896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10,8276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10,0591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9,3719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8,7556</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8,2</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19</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17,2260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15,6785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14,3238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13,1339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12,0853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11,1581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10,3356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9,6036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8,9501</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8,3</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20</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7"/>
              <w:rPr>
                <w:sz w:val="26"/>
              </w:rPr>
            </w:pPr>
            <w:r>
              <w:rPr>
                <w:spacing w:val="-2"/>
                <w:sz w:val="26"/>
              </w:rPr>
              <w:t>18,0456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16,3514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14,8775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13,5903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12,4622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11,4699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10,5940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9,8181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9,1285</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8,5</w:t>
            </w:r>
          </w:p>
        </w:tc>
      </w:tr>
      <w:tr>
        <w:trPr>
          <w:trHeight w:val="285" w:hRule="atLeast"/>
        </w:trPr>
        <w:tc>
          <w:tcPr>
            <w:tcW w:w="836" w:type="dxa"/>
            <w:tcBorders>
              <w:top w:val="nil"/>
              <w:left w:val="single" w:sz="48" w:space="0" w:color="FFFF00"/>
              <w:bottom w:val="nil"/>
              <w:right w:val="single" w:sz="48" w:space="0" w:color="FFFF00"/>
            </w:tcBorders>
          </w:tcPr>
          <w:p>
            <w:pPr>
              <w:pStyle w:val="TableParagraph"/>
              <w:spacing w:line="265" w:lineRule="exact"/>
              <w:ind w:right="-15"/>
              <w:rPr>
                <w:b/>
                <w:sz w:val="26"/>
              </w:rPr>
            </w:pPr>
            <w:r>
              <w:rPr>
                <w:b/>
                <w:spacing w:val="-5"/>
                <w:sz w:val="26"/>
              </w:rPr>
              <w:t>21</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7" w:lineRule="exact"/>
              <w:ind w:right="117"/>
              <w:rPr>
                <w:sz w:val="26"/>
              </w:rPr>
            </w:pPr>
            <w:r>
              <w:rPr>
                <w:spacing w:val="-2"/>
                <w:sz w:val="26"/>
              </w:rPr>
              <w:t>18,8570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7"/>
              <w:rPr>
                <w:sz w:val="26"/>
              </w:rPr>
            </w:pPr>
            <w:r>
              <w:rPr>
                <w:spacing w:val="-2"/>
                <w:sz w:val="26"/>
              </w:rPr>
              <w:t>17,0112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7"/>
              <w:rPr>
                <w:sz w:val="26"/>
              </w:rPr>
            </w:pPr>
            <w:r>
              <w:rPr>
                <w:spacing w:val="-2"/>
                <w:sz w:val="26"/>
              </w:rPr>
              <w:t>15,4150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7"/>
              <w:rPr>
                <w:sz w:val="26"/>
              </w:rPr>
            </w:pPr>
            <w:r>
              <w:rPr>
                <w:spacing w:val="-2"/>
                <w:sz w:val="26"/>
              </w:rPr>
              <w:t>14,0292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5"/>
              <w:rPr>
                <w:sz w:val="26"/>
              </w:rPr>
            </w:pPr>
            <w:r>
              <w:rPr>
                <w:spacing w:val="-2"/>
                <w:sz w:val="26"/>
              </w:rPr>
              <w:t>12,8212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7"/>
              <w:rPr>
                <w:sz w:val="26"/>
              </w:rPr>
            </w:pPr>
            <w:r>
              <w:rPr>
                <w:spacing w:val="-2"/>
                <w:sz w:val="26"/>
              </w:rPr>
              <w:t>11,7641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5"/>
              <w:rPr>
                <w:sz w:val="26"/>
              </w:rPr>
            </w:pPr>
            <w:r>
              <w:rPr>
                <w:spacing w:val="-2"/>
                <w:sz w:val="26"/>
              </w:rPr>
              <w:t>10,8355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7"/>
              <w:rPr>
                <w:sz w:val="26"/>
              </w:rPr>
            </w:pPr>
            <w:r>
              <w:rPr>
                <w:spacing w:val="-2"/>
                <w:sz w:val="26"/>
              </w:rPr>
              <w:t>10,0168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18"/>
              <w:rPr>
                <w:sz w:val="26"/>
              </w:rPr>
            </w:pPr>
            <w:r>
              <w:rPr>
                <w:spacing w:val="-2"/>
                <w:sz w:val="26"/>
              </w:rPr>
              <w:t>9,2922</w:t>
            </w:r>
          </w:p>
        </w:tc>
        <w:tc>
          <w:tcPr>
            <w:tcW w:w="862" w:type="dxa"/>
            <w:tcBorders>
              <w:top w:val="single" w:sz="6" w:space="0" w:color="7F7F7F"/>
              <w:left w:val="single" w:sz="4" w:space="0" w:color="7F7F7F"/>
              <w:bottom w:val="single" w:sz="6" w:space="0" w:color="7F7F7F"/>
              <w:right w:val="nil"/>
            </w:tcBorders>
          </w:tcPr>
          <w:p>
            <w:pPr>
              <w:pStyle w:val="TableParagraph"/>
              <w:spacing w:line="267" w:lineRule="exact"/>
              <w:ind w:right="-44"/>
              <w:rPr>
                <w:sz w:val="26"/>
              </w:rPr>
            </w:pPr>
            <w:r>
              <w:rPr>
                <w:spacing w:val="-5"/>
                <w:sz w:val="26"/>
              </w:rPr>
              <w:t>8,6</w:t>
            </w:r>
          </w:p>
        </w:tc>
      </w:tr>
      <w:tr>
        <w:trPr>
          <w:trHeight w:val="282" w:hRule="atLeast"/>
        </w:trPr>
        <w:tc>
          <w:tcPr>
            <w:tcW w:w="836" w:type="dxa"/>
            <w:tcBorders>
              <w:top w:val="nil"/>
              <w:left w:val="single" w:sz="48" w:space="0" w:color="FFFF00"/>
              <w:bottom w:val="single" w:sz="4" w:space="0" w:color="FFFF00"/>
              <w:right w:val="single" w:sz="48" w:space="0" w:color="FFFF00"/>
            </w:tcBorders>
          </w:tcPr>
          <w:p>
            <w:pPr>
              <w:pStyle w:val="TableParagraph"/>
              <w:spacing w:line="267" w:lineRule="exact"/>
              <w:ind w:right="-15"/>
              <w:rPr>
                <w:b/>
                <w:sz w:val="26"/>
              </w:rPr>
            </w:pPr>
            <w:r>
              <w:rPr>
                <w:b/>
                <w:spacing w:val="-5"/>
                <w:sz w:val="26"/>
              </w:rPr>
              <w:t>22</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7"/>
              <w:rPr>
                <w:sz w:val="26"/>
              </w:rPr>
            </w:pPr>
            <w:r>
              <w:rPr>
                <w:spacing w:val="-2"/>
                <w:sz w:val="26"/>
              </w:rPr>
              <w:t>19,6604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17,6580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15,9369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9"/>
              <w:rPr>
                <w:sz w:val="26"/>
              </w:rPr>
            </w:pPr>
            <w:r>
              <w:rPr>
                <w:spacing w:val="-2"/>
                <w:sz w:val="26"/>
              </w:rPr>
              <w:t>14,4511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13,1630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12,0416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4"/>
              <w:rPr>
                <w:sz w:val="26"/>
              </w:rPr>
            </w:pPr>
            <w:r>
              <w:rPr>
                <w:spacing w:val="-2"/>
                <w:sz w:val="26"/>
              </w:rPr>
              <w:t>11,0612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10,2007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9,4424</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8,7</w:t>
            </w:r>
          </w:p>
        </w:tc>
      </w:tr>
      <w:tr>
        <w:trPr>
          <w:trHeight w:val="285"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5" w:lineRule="exact"/>
              <w:ind w:right="-15"/>
              <w:rPr>
                <w:b/>
                <w:sz w:val="26"/>
              </w:rPr>
            </w:pPr>
            <w:r>
              <w:rPr>
                <w:b/>
                <w:spacing w:val="-5"/>
                <w:sz w:val="26"/>
              </w:rPr>
              <w:t>23</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20,4558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18,2922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16,4436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14,8568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13,4886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12,3034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4"/>
              <w:rPr>
                <w:sz w:val="26"/>
              </w:rPr>
            </w:pPr>
            <w:r>
              <w:rPr>
                <w:spacing w:val="-2"/>
                <w:sz w:val="26"/>
              </w:rPr>
              <w:t>11,2722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10,3711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9,5802</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8,8</w:t>
            </w:r>
          </w:p>
        </w:tc>
      </w:tr>
      <w:tr>
        <w:trPr>
          <w:trHeight w:val="283"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3" w:lineRule="exact"/>
              <w:ind w:right="-15"/>
              <w:rPr>
                <w:b/>
                <w:sz w:val="26"/>
              </w:rPr>
            </w:pPr>
            <w:r>
              <w:rPr>
                <w:b/>
                <w:spacing w:val="-5"/>
                <w:sz w:val="26"/>
              </w:rPr>
              <w:t>24</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3" w:lineRule="exact"/>
              <w:ind w:right="117"/>
              <w:rPr>
                <w:sz w:val="26"/>
              </w:rPr>
            </w:pPr>
            <w:r>
              <w:rPr>
                <w:spacing w:val="-2"/>
                <w:sz w:val="26"/>
              </w:rPr>
              <w:t>21,2434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18,9139</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16,9355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15,2470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13,7986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5"/>
              <w:rPr>
                <w:sz w:val="26"/>
              </w:rPr>
            </w:pPr>
            <w:r>
              <w:rPr>
                <w:spacing w:val="-2"/>
                <w:sz w:val="26"/>
              </w:rPr>
              <w:t>12,5504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4"/>
              <w:rPr>
                <w:sz w:val="26"/>
              </w:rPr>
            </w:pPr>
            <w:r>
              <w:rPr>
                <w:spacing w:val="-2"/>
                <w:sz w:val="26"/>
              </w:rPr>
              <w:t>11,4693</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7"/>
              <w:rPr>
                <w:sz w:val="26"/>
              </w:rPr>
            </w:pPr>
            <w:r>
              <w:rPr>
                <w:spacing w:val="-2"/>
                <w:sz w:val="26"/>
              </w:rPr>
              <w:t>10,5288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18"/>
              <w:rPr>
                <w:sz w:val="26"/>
              </w:rPr>
            </w:pPr>
            <w:r>
              <w:rPr>
                <w:spacing w:val="-2"/>
                <w:sz w:val="26"/>
              </w:rPr>
              <w:t>9,7066</w:t>
            </w:r>
          </w:p>
        </w:tc>
        <w:tc>
          <w:tcPr>
            <w:tcW w:w="862" w:type="dxa"/>
            <w:tcBorders>
              <w:top w:val="single" w:sz="6" w:space="0" w:color="7F7F7F"/>
              <w:left w:val="single" w:sz="4" w:space="0" w:color="7F7F7F"/>
              <w:bottom w:val="single" w:sz="6" w:space="0" w:color="7F7F7F"/>
              <w:right w:val="nil"/>
            </w:tcBorders>
          </w:tcPr>
          <w:p>
            <w:pPr>
              <w:pStyle w:val="TableParagraph"/>
              <w:spacing w:line="263" w:lineRule="exact"/>
              <w:ind w:right="-44"/>
              <w:rPr>
                <w:sz w:val="26"/>
              </w:rPr>
            </w:pPr>
            <w:r>
              <w:rPr>
                <w:spacing w:val="-5"/>
                <w:sz w:val="26"/>
              </w:rPr>
              <w:t>8,9</w:t>
            </w:r>
          </w:p>
        </w:tc>
      </w:tr>
      <w:tr>
        <w:trPr>
          <w:trHeight w:val="285"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5" w:lineRule="exact"/>
              <w:ind w:right="-15"/>
              <w:rPr>
                <w:b/>
                <w:sz w:val="26"/>
              </w:rPr>
            </w:pPr>
            <w:r>
              <w:rPr>
                <w:b/>
                <w:spacing w:val="-5"/>
                <w:sz w:val="26"/>
              </w:rPr>
              <w:t>25</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22,0232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19,5235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17,4131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15,6221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14,0939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12,7834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4"/>
              <w:rPr>
                <w:sz w:val="26"/>
              </w:rPr>
            </w:pPr>
            <w:r>
              <w:rPr>
                <w:spacing w:val="-2"/>
                <w:sz w:val="26"/>
              </w:rPr>
              <w:t>11,6536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10,6748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9,8226</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9,0</w:t>
            </w:r>
          </w:p>
        </w:tc>
      </w:tr>
      <w:tr>
        <w:trPr>
          <w:trHeight w:val="288" w:hRule="atLeast"/>
        </w:trPr>
        <w:tc>
          <w:tcPr>
            <w:tcW w:w="836" w:type="dxa"/>
            <w:tcBorders>
              <w:top w:val="single" w:sz="4" w:space="0" w:color="FFFF00"/>
              <w:left w:val="single" w:sz="48" w:space="0" w:color="FFFF00"/>
              <w:bottom w:val="single" w:sz="4" w:space="0" w:color="FFFF00"/>
              <w:right w:val="single" w:sz="48" w:space="0" w:color="FFFF00"/>
            </w:tcBorders>
          </w:tcPr>
          <w:p>
            <w:pPr>
              <w:pStyle w:val="TableParagraph"/>
              <w:spacing w:line="265" w:lineRule="exact"/>
              <w:ind w:right="-15"/>
              <w:rPr>
                <w:b/>
                <w:sz w:val="26"/>
              </w:rPr>
            </w:pPr>
            <w:r>
              <w:rPr>
                <w:b/>
                <w:spacing w:val="-5"/>
                <w:sz w:val="26"/>
              </w:rPr>
              <w:t>26</w:t>
            </w:r>
          </w:p>
        </w:tc>
        <w:tc>
          <w:tcPr>
            <w:tcW w:w="1610" w:type="dxa"/>
            <w:tcBorders>
              <w:top w:val="single" w:sz="6" w:space="0" w:color="7F7F7F"/>
              <w:left w:val="single" w:sz="48" w:space="0" w:color="FFFF00"/>
              <w:bottom w:val="single" w:sz="6" w:space="0" w:color="7F7F7F"/>
              <w:right w:val="single" w:sz="4" w:space="0" w:color="7F7F7F"/>
            </w:tcBorders>
          </w:tcPr>
          <w:p>
            <w:pPr>
              <w:pStyle w:val="TableParagraph"/>
              <w:spacing w:line="265" w:lineRule="exact"/>
              <w:ind w:right="117"/>
              <w:rPr>
                <w:sz w:val="26"/>
              </w:rPr>
            </w:pPr>
            <w:r>
              <w:rPr>
                <w:spacing w:val="-2"/>
                <w:sz w:val="26"/>
              </w:rPr>
              <w:t>22,7952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20,1210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17,8768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15,9828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14,3752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5"/>
              <w:rPr>
                <w:sz w:val="26"/>
              </w:rPr>
            </w:pPr>
            <w:r>
              <w:rPr>
                <w:spacing w:val="-2"/>
                <w:sz w:val="26"/>
              </w:rPr>
              <w:t>13,0032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4"/>
              <w:rPr>
                <w:sz w:val="26"/>
              </w:rPr>
            </w:pPr>
            <w:r>
              <w:rPr>
                <w:spacing w:val="-2"/>
                <w:sz w:val="26"/>
              </w:rPr>
              <w:t>11,8258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7"/>
              <w:rPr>
                <w:sz w:val="26"/>
              </w:rPr>
            </w:pPr>
            <w:r>
              <w:rPr>
                <w:spacing w:val="-2"/>
                <w:sz w:val="26"/>
              </w:rPr>
              <w:t>10,8100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18"/>
              <w:rPr>
                <w:sz w:val="26"/>
              </w:rPr>
            </w:pPr>
            <w:r>
              <w:rPr>
                <w:spacing w:val="-2"/>
                <w:sz w:val="26"/>
              </w:rPr>
              <w:t>9,9290</w:t>
            </w:r>
          </w:p>
        </w:tc>
        <w:tc>
          <w:tcPr>
            <w:tcW w:w="862" w:type="dxa"/>
            <w:tcBorders>
              <w:top w:val="single" w:sz="6" w:space="0" w:color="7F7F7F"/>
              <w:left w:val="single" w:sz="4" w:space="0" w:color="7F7F7F"/>
              <w:bottom w:val="single" w:sz="6" w:space="0" w:color="7F7F7F"/>
              <w:right w:val="nil"/>
            </w:tcBorders>
          </w:tcPr>
          <w:p>
            <w:pPr>
              <w:pStyle w:val="TableParagraph"/>
              <w:spacing w:line="265" w:lineRule="exact"/>
              <w:ind w:right="-44"/>
              <w:rPr>
                <w:sz w:val="26"/>
              </w:rPr>
            </w:pPr>
            <w:r>
              <w:rPr>
                <w:spacing w:val="-5"/>
                <w:sz w:val="26"/>
              </w:rPr>
              <w:t>9,1</w:t>
            </w:r>
          </w:p>
        </w:tc>
      </w:tr>
      <w:tr>
        <w:trPr>
          <w:trHeight w:val="566" w:hRule="atLeast"/>
        </w:trPr>
        <w:tc>
          <w:tcPr>
            <w:tcW w:w="836" w:type="dxa"/>
            <w:tcBorders>
              <w:top w:val="single" w:sz="4" w:space="0" w:color="FFFF00"/>
              <w:left w:val="single" w:sz="48" w:space="0" w:color="FFFF00"/>
              <w:bottom w:val="single" w:sz="4" w:space="0" w:color="000000"/>
              <w:right w:val="single" w:sz="48" w:space="0" w:color="FFFF00"/>
            </w:tcBorders>
          </w:tcPr>
          <w:p>
            <w:pPr>
              <w:pStyle w:val="TableParagraph"/>
              <w:spacing w:line="283" w:lineRule="exact"/>
              <w:ind w:right="-15"/>
              <w:rPr>
                <w:b/>
                <w:sz w:val="26"/>
              </w:rPr>
            </w:pPr>
            <w:r>
              <w:rPr>
                <w:b/>
                <w:spacing w:val="-5"/>
                <w:sz w:val="26"/>
              </w:rPr>
              <w:t>27</w:t>
            </w:r>
          </w:p>
        </w:tc>
        <w:tc>
          <w:tcPr>
            <w:tcW w:w="1610" w:type="dxa"/>
            <w:tcBorders>
              <w:top w:val="single" w:sz="6" w:space="0" w:color="7F7F7F"/>
              <w:left w:val="single" w:sz="48" w:space="0" w:color="FFFF00"/>
              <w:bottom w:val="single" w:sz="4" w:space="0" w:color="000000"/>
              <w:right w:val="single" w:sz="4" w:space="0" w:color="7F7F7F"/>
            </w:tcBorders>
          </w:tcPr>
          <w:p>
            <w:pPr>
              <w:pStyle w:val="TableParagraph"/>
              <w:spacing w:line="281" w:lineRule="exact"/>
              <w:ind w:right="117"/>
              <w:rPr>
                <w:sz w:val="26"/>
              </w:rPr>
            </w:pPr>
            <w:r>
              <w:rPr>
                <w:spacing w:val="-2"/>
                <w:sz w:val="26"/>
              </w:rPr>
              <w:t>23,5596</w:t>
            </w:r>
          </w:p>
        </w:tc>
        <w:tc>
          <w:tcPr>
            <w:tcW w:w="1544"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7"/>
              <w:rPr>
                <w:sz w:val="26"/>
              </w:rPr>
            </w:pPr>
            <w:r>
              <w:rPr/>
              <mc:AlternateContent>
                <mc:Choice Requires="wps">
                  <w:drawing>
                    <wp:anchor distT="0" distB="0" distL="0" distR="0" allowOverlap="1" layoutInCell="1" locked="0" behindDoc="0" simplePos="0" relativeHeight="15946240">
                      <wp:simplePos x="0" y="0"/>
                      <wp:positionH relativeFrom="column">
                        <wp:posOffset>-2540</wp:posOffset>
                      </wp:positionH>
                      <wp:positionV relativeFrom="paragraph">
                        <wp:posOffset>357187</wp:posOffset>
                      </wp:positionV>
                      <wp:extent cx="6350" cy="6350"/>
                      <wp:effectExtent l="0" t="0" r="0" b="0"/>
                      <wp:wrapNone/>
                      <wp:docPr id="824" name="Group 824"/>
                      <wp:cNvGraphicFramePr>
                        <a:graphicFrameLocks/>
                      </wp:cNvGraphicFramePr>
                      <a:graphic>
                        <a:graphicData uri="http://schemas.microsoft.com/office/word/2010/wordprocessingGroup">
                          <wpg:wgp>
                            <wpg:cNvPr id="824" name="Group 824"/>
                            <wpg:cNvGrpSpPr/>
                            <wpg:grpSpPr>
                              <a:xfrm>
                                <a:off x="0" y="0"/>
                                <a:ext cx="6350" cy="6350"/>
                                <a:chExt cx="6350" cy="6350"/>
                              </a:xfrm>
                            </wpg:grpSpPr>
                            <wps:wsp>
                              <wps:cNvPr id="825" name="Graphic 825"/>
                              <wps:cNvSpPr/>
                              <wps:spPr>
                                <a:xfrm>
                                  <a:off x="0" y="0"/>
                                  <a:ext cx="6350" cy="6350"/>
                                </a:xfrm>
                                <a:custGeom>
                                  <a:avLst/>
                                  <a:gdLst/>
                                  <a:ahLst/>
                                  <a:cxnLst/>
                                  <a:rect l="l" t="t" r="r" b="b"/>
                                  <a:pathLst>
                                    <a:path w="6350" h="6350">
                                      <a:moveTo>
                                        <a:pt x="6350" y="0"/>
                                      </a:moveTo>
                                      <a:lnTo>
                                        <a:pt x="0" y="0"/>
                                      </a:lnTo>
                                      <a:lnTo>
                                        <a:pt x="0" y="6350"/>
                                      </a:lnTo>
                                      <a:lnTo>
                                        <a:pt x="254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pt;margin-top:28.125pt;width:.5pt;height:.5pt;mso-position-horizontal-relative:column;mso-position-vertical-relative:paragraph;z-index:15946240" id="docshapegroup531" coordorigin="-4,563" coordsize="10,10">
                      <v:shape style="position:absolute;left:-4;top:562;width:10;height:10" id="docshape532" coordorigin="-4,563" coordsize="10,10" path="m6,563l-4,563,-4,573,0,573,6,573,6,563xe" filled="true" fillcolor="#000000" stroked="false">
                        <v:path arrowok="t"/>
                        <v:fill type="solid"/>
                      </v:shape>
                      <w10:wrap type="none"/>
                    </v:group>
                  </w:pict>
                </mc:Fallback>
              </mc:AlternateContent>
            </w:r>
            <w:r>
              <w:rPr>
                <w:spacing w:val="-2"/>
                <w:sz w:val="26"/>
              </w:rPr>
              <w:t>20,7069</w:t>
            </w:r>
          </w:p>
        </w:tc>
        <w:tc>
          <w:tcPr>
            <w:tcW w:w="1544"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7"/>
              <w:rPr>
                <w:sz w:val="26"/>
              </w:rPr>
            </w:pPr>
            <w:r>
              <w:rPr/>
              <mc:AlternateContent>
                <mc:Choice Requires="wps">
                  <w:drawing>
                    <wp:anchor distT="0" distB="0" distL="0" distR="0" allowOverlap="1" layoutInCell="1" locked="0" behindDoc="0" simplePos="0" relativeHeight="15946752">
                      <wp:simplePos x="0" y="0"/>
                      <wp:positionH relativeFrom="column">
                        <wp:posOffset>-3810</wp:posOffset>
                      </wp:positionH>
                      <wp:positionV relativeFrom="paragraph">
                        <wp:posOffset>357187</wp:posOffset>
                      </wp:positionV>
                      <wp:extent cx="6350" cy="6350"/>
                      <wp:effectExtent l="0" t="0" r="0" b="0"/>
                      <wp:wrapNone/>
                      <wp:docPr id="826" name="Group 826"/>
                      <wp:cNvGraphicFramePr>
                        <a:graphicFrameLocks/>
                      </wp:cNvGraphicFramePr>
                      <a:graphic>
                        <a:graphicData uri="http://schemas.microsoft.com/office/word/2010/wordprocessingGroup">
                          <wpg:wgp>
                            <wpg:cNvPr id="826" name="Group 826"/>
                            <wpg:cNvGrpSpPr/>
                            <wpg:grpSpPr>
                              <a:xfrm>
                                <a:off x="0" y="0"/>
                                <a:ext cx="6350" cy="6350"/>
                                <a:chExt cx="6350" cy="6350"/>
                              </a:xfrm>
                            </wpg:grpSpPr>
                            <wps:wsp>
                              <wps:cNvPr id="827" name="Graphic 827"/>
                              <wps:cNvSpPr/>
                              <wps:spPr>
                                <a:xfrm>
                                  <a:off x="0" y="0"/>
                                  <a:ext cx="6350" cy="6350"/>
                                </a:xfrm>
                                <a:custGeom>
                                  <a:avLst/>
                                  <a:gdLst/>
                                  <a:ahLst/>
                                  <a:cxnLst/>
                                  <a:rect l="l" t="t" r="r" b="b"/>
                                  <a:pathLst>
                                    <a:path w="6350" h="6350">
                                      <a:moveTo>
                                        <a:pt x="6350" y="0"/>
                                      </a:moveTo>
                                      <a:lnTo>
                                        <a:pt x="0" y="0"/>
                                      </a:lnTo>
                                      <a:lnTo>
                                        <a:pt x="0" y="6350"/>
                                      </a:lnTo>
                                      <a:lnTo>
                                        <a:pt x="381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pt;margin-top:28.125pt;width:.5pt;height:.5pt;mso-position-horizontal-relative:column;mso-position-vertical-relative:paragraph;z-index:15946752" id="docshapegroup533" coordorigin="-6,563" coordsize="10,10">
                      <v:shape style="position:absolute;left:-6;top:562;width:10;height:10" id="docshape534" coordorigin="-6,563" coordsize="10,10" path="m4,563l-6,563,-6,573,0,573,4,573,4,563xe" filled="true" fillcolor="#000000" stroked="false">
                        <v:path arrowok="t"/>
                        <v:fill type="solid"/>
                      </v:shape>
                      <w10:wrap type="none"/>
                    </v:group>
                  </w:pict>
                </mc:Fallback>
              </mc:AlternateContent>
            </w:r>
            <w:r>
              <w:rPr>
                <w:spacing w:val="-2"/>
                <w:sz w:val="26"/>
              </w:rPr>
              <w:t>18,3270</w:t>
            </w:r>
          </w:p>
        </w:tc>
        <w:tc>
          <w:tcPr>
            <w:tcW w:w="1544"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7"/>
              <w:rPr>
                <w:sz w:val="26"/>
              </w:rPr>
            </w:pPr>
            <w:r>
              <w:rPr/>
              <mc:AlternateContent>
                <mc:Choice Requires="wps">
                  <w:drawing>
                    <wp:anchor distT="0" distB="0" distL="0" distR="0" allowOverlap="1" layoutInCell="1" locked="0" behindDoc="0" simplePos="0" relativeHeight="15947264">
                      <wp:simplePos x="0" y="0"/>
                      <wp:positionH relativeFrom="column">
                        <wp:posOffset>-3810</wp:posOffset>
                      </wp:positionH>
                      <wp:positionV relativeFrom="paragraph">
                        <wp:posOffset>357187</wp:posOffset>
                      </wp:positionV>
                      <wp:extent cx="6350" cy="6350"/>
                      <wp:effectExtent l="0" t="0" r="0" b="0"/>
                      <wp:wrapNone/>
                      <wp:docPr id="828" name="Group 828"/>
                      <wp:cNvGraphicFramePr>
                        <a:graphicFrameLocks/>
                      </wp:cNvGraphicFramePr>
                      <a:graphic>
                        <a:graphicData uri="http://schemas.microsoft.com/office/word/2010/wordprocessingGroup">
                          <wpg:wgp>
                            <wpg:cNvPr id="828" name="Group 828"/>
                            <wpg:cNvGrpSpPr/>
                            <wpg:grpSpPr>
                              <a:xfrm>
                                <a:off x="0" y="0"/>
                                <a:ext cx="6350" cy="6350"/>
                                <a:chExt cx="6350" cy="6350"/>
                              </a:xfrm>
                            </wpg:grpSpPr>
                            <wps:wsp>
                              <wps:cNvPr id="829" name="Graphic 829"/>
                              <wps:cNvSpPr/>
                              <wps:spPr>
                                <a:xfrm>
                                  <a:off x="0" y="0"/>
                                  <a:ext cx="6350" cy="6350"/>
                                </a:xfrm>
                                <a:custGeom>
                                  <a:avLst/>
                                  <a:gdLst/>
                                  <a:ahLst/>
                                  <a:cxnLst/>
                                  <a:rect l="l" t="t" r="r" b="b"/>
                                  <a:pathLst>
                                    <a:path w="6350" h="6350">
                                      <a:moveTo>
                                        <a:pt x="6350" y="0"/>
                                      </a:moveTo>
                                      <a:lnTo>
                                        <a:pt x="0" y="0"/>
                                      </a:lnTo>
                                      <a:lnTo>
                                        <a:pt x="0" y="6350"/>
                                      </a:lnTo>
                                      <a:lnTo>
                                        <a:pt x="381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pt;margin-top:28.125pt;width:.5pt;height:.5pt;mso-position-horizontal-relative:column;mso-position-vertical-relative:paragraph;z-index:15947264" id="docshapegroup535" coordorigin="-6,563" coordsize="10,10">
                      <v:shape style="position:absolute;left:-6;top:562;width:10;height:10" id="docshape536" coordorigin="-6,563" coordsize="10,10" path="m4,563l-6,563,-6,573,0,573,4,573,4,563xe" filled="true" fillcolor="#000000" stroked="false">
                        <v:path arrowok="t"/>
                        <v:fill type="solid"/>
                      </v:shape>
                      <w10:wrap type="none"/>
                    </v:group>
                  </w:pict>
                </mc:Fallback>
              </mc:AlternateContent>
            </w:r>
            <w:r>
              <w:rPr>
                <w:spacing w:val="-2"/>
                <w:sz w:val="26"/>
              </w:rPr>
              <w:t>16,3296</w:t>
            </w:r>
          </w:p>
        </w:tc>
        <w:tc>
          <w:tcPr>
            <w:tcW w:w="1542"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5"/>
              <w:rPr>
                <w:sz w:val="26"/>
              </w:rPr>
            </w:pPr>
            <w:r>
              <w:rPr/>
              <mc:AlternateContent>
                <mc:Choice Requires="wps">
                  <w:drawing>
                    <wp:anchor distT="0" distB="0" distL="0" distR="0" allowOverlap="1" layoutInCell="1" locked="0" behindDoc="0" simplePos="0" relativeHeight="15947776">
                      <wp:simplePos x="0" y="0"/>
                      <wp:positionH relativeFrom="column">
                        <wp:posOffset>-3810</wp:posOffset>
                      </wp:positionH>
                      <wp:positionV relativeFrom="paragraph">
                        <wp:posOffset>357187</wp:posOffset>
                      </wp:positionV>
                      <wp:extent cx="6350" cy="6350"/>
                      <wp:effectExtent l="0" t="0" r="0" b="0"/>
                      <wp:wrapNone/>
                      <wp:docPr id="830" name="Group 830"/>
                      <wp:cNvGraphicFramePr>
                        <a:graphicFrameLocks/>
                      </wp:cNvGraphicFramePr>
                      <a:graphic>
                        <a:graphicData uri="http://schemas.microsoft.com/office/word/2010/wordprocessingGroup">
                          <wpg:wgp>
                            <wpg:cNvPr id="830" name="Group 830"/>
                            <wpg:cNvGrpSpPr/>
                            <wpg:grpSpPr>
                              <a:xfrm>
                                <a:off x="0" y="0"/>
                                <a:ext cx="6350" cy="6350"/>
                                <a:chExt cx="6350" cy="6350"/>
                              </a:xfrm>
                            </wpg:grpSpPr>
                            <wps:wsp>
                              <wps:cNvPr id="831" name="Graphic 831"/>
                              <wps:cNvSpPr/>
                              <wps:spPr>
                                <a:xfrm>
                                  <a:off x="0" y="0"/>
                                  <a:ext cx="6350" cy="6350"/>
                                </a:xfrm>
                                <a:custGeom>
                                  <a:avLst/>
                                  <a:gdLst/>
                                  <a:ahLst/>
                                  <a:cxnLst/>
                                  <a:rect l="l" t="t" r="r" b="b"/>
                                  <a:pathLst>
                                    <a:path w="6350" h="6350">
                                      <a:moveTo>
                                        <a:pt x="6350" y="0"/>
                                      </a:moveTo>
                                      <a:lnTo>
                                        <a:pt x="0" y="0"/>
                                      </a:lnTo>
                                      <a:lnTo>
                                        <a:pt x="0" y="6350"/>
                                      </a:lnTo>
                                      <a:lnTo>
                                        <a:pt x="254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pt;margin-top:28.125pt;width:.5pt;height:.5pt;mso-position-horizontal-relative:column;mso-position-vertical-relative:paragraph;z-index:15947776" id="docshapegroup537" coordorigin="-6,563" coordsize="10,10">
                      <v:shape style="position:absolute;left:-6;top:562;width:10;height:10" id="docshape538" coordorigin="-6,563" coordsize="10,10" path="m4,563l-6,563,-6,573,-2,573,4,573,4,563xe" filled="true" fillcolor="#000000" stroked="false">
                        <v:path arrowok="t"/>
                        <v:fill type="solid"/>
                      </v:shape>
                      <w10:wrap type="none"/>
                    </v:group>
                  </w:pict>
                </mc:Fallback>
              </mc:AlternateContent>
            </w:r>
            <w:r>
              <w:rPr>
                <w:spacing w:val="-2"/>
                <w:sz w:val="26"/>
              </w:rPr>
              <w:t>14,6430</w:t>
            </w:r>
          </w:p>
        </w:tc>
        <w:tc>
          <w:tcPr>
            <w:tcW w:w="1542"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5"/>
              <w:rPr>
                <w:sz w:val="26"/>
              </w:rPr>
            </w:pPr>
            <w:r>
              <w:rPr/>
              <mc:AlternateContent>
                <mc:Choice Requires="wps">
                  <w:drawing>
                    <wp:anchor distT="0" distB="0" distL="0" distR="0" allowOverlap="1" layoutInCell="1" locked="0" behindDoc="0" simplePos="0" relativeHeight="15948288">
                      <wp:simplePos x="0" y="0"/>
                      <wp:positionH relativeFrom="column">
                        <wp:posOffset>-2540</wp:posOffset>
                      </wp:positionH>
                      <wp:positionV relativeFrom="paragraph">
                        <wp:posOffset>357187</wp:posOffset>
                      </wp:positionV>
                      <wp:extent cx="6350" cy="6350"/>
                      <wp:effectExtent l="0" t="0" r="0" b="0"/>
                      <wp:wrapNone/>
                      <wp:docPr id="832" name="Group 832"/>
                      <wp:cNvGraphicFramePr>
                        <a:graphicFrameLocks/>
                      </wp:cNvGraphicFramePr>
                      <a:graphic>
                        <a:graphicData uri="http://schemas.microsoft.com/office/word/2010/wordprocessingGroup">
                          <wpg:wgp>
                            <wpg:cNvPr id="832" name="Group 832"/>
                            <wpg:cNvGrpSpPr/>
                            <wpg:grpSpPr>
                              <a:xfrm>
                                <a:off x="0" y="0"/>
                                <a:ext cx="6350" cy="6350"/>
                                <a:chExt cx="6350" cy="6350"/>
                              </a:xfrm>
                            </wpg:grpSpPr>
                            <wps:wsp>
                              <wps:cNvPr id="833" name="Graphic 833"/>
                              <wps:cNvSpPr/>
                              <wps:spPr>
                                <a:xfrm>
                                  <a:off x="0" y="0"/>
                                  <a:ext cx="6350" cy="6350"/>
                                </a:xfrm>
                                <a:custGeom>
                                  <a:avLst/>
                                  <a:gdLst/>
                                  <a:ahLst/>
                                  <a:cxnLst/>
                                  <a:rect l="l" t="t" r="r" b="b"/>
                                  <a:pathLst>
                                    <a:path w="6350" h="6350">
                                      <a:moveTo>
                                        <a:pt x="6350" y="0"/>
                                      </a:moveTo>
                                      <a:lnTo>
                                        <a:pt x="0" y="0"/>
                                      </a:lnTo>
                                      <a:lnTo>
                                        <a:pt x="0" y="6350"/>
                                      </a:lnTo>
                                      <a:lnTo>
                                        <a:pt x="254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pt;margin-top:28.125pt;width:.5pt;height:.5pt;mso-position-horizontal-relative:column;mso-position-vertical-relative:paragraph;z-index:15948288" id="docshapegroup539" coordorigin="-4,563" coordsize="10,10">
                      <v:shape style="position:absolute;left:-4;top:562;width:10;height:10" id="docshape540" coordorigin="-4,563" coordsize="10,10" path="m6,563l-4,563,-4,573,0,573,6,573,6,563xe" filled="true" fillcolor="#000000" stroked="false">
                        <v:path arrowok="t"/>
                        <v:fill type="solid"/>
                      </v:shape>
                      <w10:wrap type="none"/>
                    </v:group>
                  </w:pict>
                </mc:Fallback>
              </mc:AlternateContent>
            </w:r>
            <w:r>
              <w:rPr>
                <w:spacing w:val="-2"/>
                <w:sz w:val="26"/>
              </w:rPr>
              <w:t>13,2105</w:t>
            </w:r>
          </w:p>
        </w:tc>
        <w:tc>
          <w:tcPr>
            <w:tcW w:w="1544"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4"/>
              <w:rPr>
                <w:sz w:val="26"/>
              </w:rPr>
            </w:pPr>
            <w:r>
              <w:rPr/>
              <mc:AlternateContent>
                <mc:Choice Requires="wps">
                  <w:drawing>
                    <wp:anchor distT="0" distB="0" distL="0" distR="0" allowOverlap="1" layoutInCell="1" locked="0" behindDoc="0" simplePos="0" relativeHeight="15948800">
                      <wp:simplePos x="0" y="0"/>
                      <wp:positionH relativeFrom="column">
                        <wp:posOffset>-3810</wp:posOffset>
                      </wp:positionH>
                      <wp:positionV relativeFrom="paragraph">
                        <wp:posOffset>357187</wp:posOffset>
                      </wp:positionV>
                      <wp:extent cx="6350" cy="6350"/>
                      <wp:effectExtent l="0" t="0" r="0" b="0"/>
                      <wp:wrapNone/>
                      <wp:docPr id="834" name="Group 834"/>
                      <wp:cNvGraphicFramePr>
                        <a:graphicFrameLocks/>
                      </wp:cNvGraphicFramePr>
                      <a:graphic>
                        <a:graphicData uri="http://schemas.microsoft.com/office/word/2010/wordprocessingGroup">
                          <wpg:wgp>
                            <wpg:cNvPr id="834" name="Group 834"/>
                            <wpg:cNvGrpSpPr/>
                            <wpg:grpSpPr>
                              <a:xfrm>
                                <a:off x="0" y="0"/>
                                <a:ext cx="6350" cy="6350"/>
                                <a:chExt cx="6350" cy="6350"/>
                              </a:xfrm>
                            </wpg:grpSpPr>
                            <wps:wsp>
                              <wps:cNvPr id="835" name="Graphic 835"/>
                              <wps:cNvSpPr/>
                              <wps:spPr>
                                <a:xfrm>
                                  <a:off x="0" y="0"/>
                                  <a:ext cx="6350" cy="6350"/>
                                </a:xfrm>
                                <a:custGeom>
                                  <a:avLst/>
                                  <a:gdLst/>
                                  <a:ahLst/>
                                  <a:cxnLst/>
                                  <a:rect l="l" t="t" r="r" b="b"/>
                                  <a:pathLst>
                                    <a:path w="6350" h="6350">
                                      <a:moveTo>
                                        <a:pt x="6350" y="0"/>
                                      </a:moveTo>
                                      <a:lnTo>
                                        <a:pt x="0" y="0"/>
                                      </a:lnTo>
                                      <a:lnTo>
                                        <a:pt x="0" y="6350"/>
                                      </a:lnTo>
                                      <a:lnTo>
                                        <a:pt x="381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pt;margin-top:28.125pt;width:.5pt;height:.5pt;mso-position-horizontal-relative:column;mso-position-vertical-relative:paragraph;z-index:15948800" id="docshapegroup541" coordorigin="-6,563" coordsize="10,10">
                      <v:shape style="position:absolute;left:-6;top:562;width:10;height:10" id="docshape542" coordorigin="-6,563" coordsize="10,10" path="m4,563l-6,563,-6,573,0,573,4,573,4,563xe" filled="true" fillcolor="#000000" stroked="false">
                        <v:path arrowok="t"/>
                        <v:fill type="solid"/>
                      </v:shape>
                      <w10:wrap type="none"/>
                    </v:group>
                  </w:pict>
                </mc:Fallback>
              </mc:AlternateContent>
            </w:r>
            <w:r>
              <w:rPr>
                <w:spacing w:val="-2"/>
                <w:sz w:val="26"/>
              </w:rPr>
              <w:t>11,9867</w:t>
            </w:r>
          </w:p>
        </w:tc>
        <w:tc>
          <w:tcPr>
            <w:tcW w:w="1542"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7"/>
              <w:rPr>
                <w:sz w:val="26"/>
              </w:rPr>
            </w:pPr>
            <w:r>
              <w:rPr/>
              <mc:AlternateContent>
                <mc:Choice Requires="wps">
                  <w:drawing>
                    <wp:anchor distT="0" distB="0" distL="0" distR="0" allowOverlap="1" layoutInCell="1" locked="0" behindDoc="0" simplePos="0" relativeHeight="15949312">
                      <wp:simplePos x="0" y="0"/>
                      <wp:positionH relativeFrom="column">
                        <wp:posOffset>-3810</wp:posOffset>
                      </wp:positionH>
                      <wp:positionV relativeFrom="paragraph">
                        <wp:posOffset>357187</wp:posOffset>
                      </wp:positionV>
                      <wp:extent cx="6350" cy="6350"/>
                      <wp:effectExtent l="0" t="0" r="0" b="0"/>
                      <wp:wrapNone/>
                      <wp:docPr id="836" name="Group 836"/>
                      <wp:cNvGraphicFramePr>
                        <a:graphicFrameLocks/>
                      </wp:cNvGraphicFramePr>
                      <a:graphic>
                        <a:graphicData uri="http://schemas.microsoft.com/office/word/2010/wordprocessingGroup">
                          <wpg:wgp>
                            <wpg:cNvPr id="836" name="Group 836"/>
                            <wpg:cNvGrpSpPr/>
                            <wpg:grpSpPr>
                              <a:xfrm>
                                <a:off x="0" y="0"/>
                                <a:ext cx="6350" cy="6350"/>
                                <a:chExt cx="6350" cy="6350"/>
                              </a:xfrm>
                            </wpg:grpSpPr>
                            <wps:wsp>
                              <wps:cNvPr id="837" name="Graphic 837"/>
                              <wps:cNvSpPr/>
                              <wps:spPr>
                                <a:xfrm>
                                  <a:off x="0" y="0"/>
                                  <a:ext cx="6350" cy="6350"/>
                                </a:xfrm>
                                <a:custGeom>
                                  <a:avLst/>
                                  <a:gdLst/>
                                  <a:ahLst/>
                                  <a:cxnLst/>
                                  <a:rect l="l" t="t" r="r" b="b"/>
                                  <a:pathLst>
                                    <a:path w="6350" h="6350">
                                      <a:moveTo>
                                        <a:pt x="6350" y="0"/>
                                      </a:moveTo>
                                      <a:lnTo>
                                        <a:pt x="0" y="0"/>
                                      </a:lnTo>
                                      <a:lnTo>
                                        <a:pt x="0" y="6350"/>
                                      </a:lnTo>
                                      <a:lnTo>
                                        <a:pt x="381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pt;margin-top:28.125pt;width:.5pt;height:.5pt;mso-position-horizontal-relative:column;mso-position-vertical-relative:paragraph;z-index:15949312" id="docshapegroup543" coordorigin="-6,563" coordsize="10,10">
                      <v:shape style="position:absolute;left:-6;top:562;width:10;height:10" id="docshape544" coordorigin="-6,563" coordsize="10,10" path="m4,563l-6,563,-6,573,0,573,4,573,4,563xe" filled="true" fillcolor="#000000" stroked="false">
                        <v:path arrowok="t"/>
                        <v:fill type="solid"/>
                      </v:shape>
                      <w10:wrap type="none"/>
                    </v:group>
                  </w:pict>
                </mc:Fallback>
              </mc:AlternateContent>
            </w:r>
            <w:r>
              <w:rPr>
                <w:spacing w:val="-2"/>
                <w:sz w:val="26"/>
              </w:rPr>
              <w:t>10,9352</w:t>
            </w:r>
          </w:p>
        </w:tc>
        <w:tc>
          <w:tcPr>
            <w:tcW w:w="1544" w:type="dxa"/>
            <w:tcBorders>
              <w:top w:val="single" w:sz="6" w:space="0" w:color="7F7F7F"/>
              <w:left w:val="single" w:sz="4" w:space="0" w:color="7F7F7F"/>
              <w:bottom w:val="single" w:sz="4" w:space="0" w:color="000000"/>
              <w:right w:val="single" w:sz="4" w:space="0" w:color="7F7F7F"/>
            </w:tcBorders>
          </w:tcPr>
          <w:p>
            <w:pPr>
              <w:pStyle w:val="TableParagraph"/>
              <w:spacing w:line="281" w:lineRule="exact"/>
              <w:ind w:right="117"/>
              <w:rPr>
                <w:sz w:val="26"/>
              </w:rPr>
            </w:pPr>
            <w:r>
              <w:rPr/>
              <mc:AlternateContent>
                <mc:Choice Requires="wps">
                  <w:drawing>
                    <wp:anchor distT="0" distB="0" distL="0" distR="0" allowOverlap="1" layoutInCell="1" locked="0" behindDoc="0" simplePos="0" relativeHeight="15949824">
                      <wp:simplePos x="0" y="0"/>
                      <wp:positionH relativeFrom="column">
                        <wp:posOffset>-2540</wp:posOffset>
                      </wp:positionH>
                      <wp:positionV relativeFrom="paragraph">
                        <wp:posOffset>357187</wp:posOffset>
                      </wp:positionV>
                      <wp:extent cx="6350" cy="6350"/>
                      <wp:effectExtent l="0" t="0" r="0" b="0"/>
                      <wp:wrapNone/>
                      <wp:docPr id="838" name="Group 838"/>
                      <wp:cNvGraphicFramePr>
                        <a:graphicFrameLocks/>
                      </wp:cNvGraphicFramePr>
                      <a:graphic>
                        <a:graphicData uri="http://schemas.microsoft.com/office/word/2010/wordprocessingGroup">
                          <wpg:wgp>
                            <wpg:cNvPr id="838" name="Group 838"/>
                            <wpg:cNvGrpSpPr/>
                            <wpg:grpSpPr>
                              <a:xfrm>
                                <a:off x="0" y="0"/>
                                <a:ext cx="6350" cy="6350"/>
                                <a:chExt cx="6350" cy="6350"/>
                              </a:xfrm>
                            </wpg:grpSpPr>
                            <wps:wsp>
                              <wps:cNvPr id="839" name="Graphic 839"/>
                              <wps:cNvSpPr/>
                              <wps:spPr>
                                <a:xfrm>
                                  <a:off x="0" y="0"/>
                                  <a:ext cx="6350" cy="6350"/>
                                </a:xfrm>
                                <a:custGeom>
                                  <a:avLst/>
                                  <a:gdLst/>
                                  <a:ahLst/>
                                  <a:cxnLst/>
                                  <a:rect l="l" t="t" r="r" b="b"/>
                                  <a:pathLst>
                                    <a:path w="6350" h="6350">
                                      <a:moveTo>
                                        <a:pt x="6350" y="0"/>
                                      </a:moveTo>
                                      <a:lnTo>
                                        <a:pt x="0" y="0"/>
                                      </a:lnTo>
                                      <a:lnTo>
                                        <a:pt x="0" y="6350"/>
                                      </a:lnTo>
                                      <a:lnTo>
                                        <a:pt x="254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pt;margin-top:28.125pt;width:.5pt;height:.5pt;mso-position-horizontal-relative:column;mso-position-vertical-relative:paragraph;z-index:15949824" id="docshapegroup545" coordorigin="-4,563" coordsize="10,10">
                      <v:shape style="position:absolute;left:-4;top:562;width:10;height:10" id="docshape546" coordorigin="-4,563" coordsize="10,10" path="m6,563l-4,563,-4,573,0,573,6,573,6,563xe" filled="true" fillcolor="#000000" stroked="false">
                        <v:path arrowok="t"/>
                        <v:fill type="solid"/>
                      </v:shape>
                      <w10:wrap type="none"/>
                    </v:group>
                  </w:pict>
                </mc:Fallback>
              </mc:AlternateContent>
            </w:r>
            <w:r>
              <w:rPr>
                <w:spacing w:val="-2"/>
                <w:sz w:val="26"/>
              </w:rPr>
              <w:t>10,0266</w:t>
            </w:r>
          </w:p>
        </w:tc>
        <w:tc>
          <w:tcPr>
            <w:tcW w:w="862" w:type="dxa"/>
            <w:tcBorders>
              <w:top w:val="single" w:sz="6" w:space="0" w:color="7F7F7F"/>
              <w:left w:val="single" w:sz="4" w:space="0" w:color="7F7F7F"/>
              <w:bottom w:val="single" w:sz="4" w:space="0" w:color="000000"/>
              <w:right w:val="nil"/>
            </w:tcBorders>
          </w:tcPr>
          <w:p>
            <w:pPr>
              <w:pStyle w:val="TableParagraph"/>
              <w:spacing w:line="281" w:lineRule="exact"/>
              <w:ind w:right="-44"/>
              <w:rPr>
                <w:sz w:val="26"/>
              </w:rPr>
            </w:pPr>
            <w:r>
              <w:rPr/>
              <mc:AlternateContent>
                <mc:Choice Requires="wps">
                  <w:drawing>
                    <wp:anchor distT="0" distB="0" distL="0" distR="0" allowOverlap="1" layoutInCell="1" locked="0" behindDoc="0" simplePos="0" relativeHeight="15950336">
                      <wp:simplePos x="0" y="0"/>
                      <wp:positionH relativeFrom="column">
                        <wp:posOffset>-3810</wp:posOffset>
                      </wp:positionH>
                      <wp:positionV relativeFrom="paragraph">
                        <wp:posOffset>357187</wp:posOffset>
                      </wp:positionV>
                      <wp:extent cx="6350" cy="6350"/>
                      <wp:effectExtent l="0" t="0" r="0" b="0"/>
                      <wp:wrapNone/>
                      <wp:docPr id="840" name="Group 840"/>
                      <wp:cNvGraphicFramePr>
                        <a:graphicFrameLocks/>
                      </wp:cNvGraphicFramePr>
                      <a:graphic>
                        <a:graphicData uri="http://schemas.microsoft.com/office/word/2010/wordprocessingGroup">
                          <wpg:wgp>
                            <wpg:cNvPr id="840" name="Group 840"/>
                            <wpg:cNvGrpSpPr/>
                            <wpg:grpSpPr>
                              <a:xfrm>
                                <a:off x="0" y="0"/>
                                <a:ext cx="6350" cy="6350"/>
                                <a:chExt cx="6350" cy="6350"/>
                              </a:xfrm>
                            </wpg:grpSpPr>
                            <wps:wsp>
                              <wps:cNvPr id="841" name="Graphic 841"/>
                              <wps:cNvSpPr/>
                              <wps:spPr>
                                <a:xfrm>
                                  <a:off x="0" y="0"/>
                                  <a:ext cx="6350" cy="6350"/>
                                </a:xfrm>
                                <a:custGeom>
                                  <a:avLst/>
                                  <a:gdLst/>
                                  <a:ahLst/>
                                  <a:cxnLst/>
                                  <a:rect l="l" t="t" r="r" b="b"/>
                                  <a:pathLst>
                                    <a:path w="6350" h="6350">
                                      <a:moveTo>
                                        <a:pt x="6350" y="0"/>
                                      </a:moveTo>
                                      <a:lnTo>
                                        <a:pt x="0" y="0"/>
                                      </a:lnTo>
                                      <a:lnTo>
                                        <a:pt x="0" y="6350"/>
                                      </a:lnTo>
                                      <a:lnTo>
                                        <a:pt x="3810" y="6350"/>
                                      </a:lnTo>
                                      <a:lnTo>
                                        <a:pt x="6350" y="6350"/>
                                      </a:lnTo>
                                      <a:lnTo>
                                        <a:pt x="63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pt;margin-top:28.125pt;width:.5pt;height:.5pt;mso-position-horizontal-relative:column;mso-position-vertical-relative:paragraph;z-index:15950336" id="docshapegroup547" coordorigin="-6,563" coordsize="10,10">
                      <v:shape style="position:absolute;left:-6;top:562;width:10;height:10" id="docshape548" coordorigin="-6,563" coordsize="10,10" path="m4,563l-6,563,-6,573,0,573,4,573,4,563xe" filled="true" fillcolor="#000000" stroked="false">
                        <v:path arrowok="t"/>
                        <v:fill type="solid"/>
                      </v:shape>
                      <w10:wrap type="none"/>
                    </v:group>
                  </w:pict>
                </mc:Fallback>
              </mc:AlternateContent>
            </w:r>
            <w:r>
              <w:rPr>
                <w:spacing w:val="-5"/>
                <w:sz w:val="26"/>
              </w:rPr>
              <w:t>9,2</w:t>
            </w:r>
          </w:p>
        </w:tc>
      </w:tr>
    </w:tbl>
    <w:p>
      <w:pPr>
        <w:spacing w:after="0" w:line="281" w:lineRule="exact"/>
        <w:rPr>
          <w:sz w:val="26"/>
        </w:rPr>
        <w:sectPr>
          <w:pgSz w:w="16840" w:h="11900" w:orient="landscape"/>
          <w:pgMar w:header="0" w:footer="121" w:top="1340" w:bottom="320" w:left="940" w:right="0"/>
        </w:sectPr>
      </w:pPr>
    </w:p>
    <w:p>
      <w:pPr>
        <w:pStyle w:val="BodyText"/>
        <w:spacing w:before="56"/>
        <w:ind w:left="0"/>
        <w:rPr>
          <w:b/>
          <w:sz w:val="20"/>
        </w:rPr>
      </w:pPr>
      <w:r>
        <w:rPr/>
        <w:drawing>
          <wp:anchor distT="0" distB="0" distL="0" distR="0" allowOverlap="1" layoutInCell="1" locked="0" behindDoc="0" simplePos="0" relativeHeight="15950848">
            <wp:simplePos x="0" y="0"/>
            <wp:positionH relativeFrom="page">
              <wp:posOffset>3441700</wp:posOffset>
            </wp:positionH>
            <wp:positionV relativeFrom="page">
              <wp:posOffset>7001761</wp:posOffset>
            </wp:positionV>
            <wp:extent cx="3810000" cy="364238"/>
            <wp:effectExtent l="0" t="0" r="0" b="0"/>
            <wp:wrapNone/>
            <wp:docPr id="842" name="Image 842">
              <a:hlinkClick r:id="rId6"/>
            </wp:docPr>
            <wp:cNvGraphicFramePr>
              <a:graphicFrameLocks/>
            </wp:cNvGraphicFramePr>
            <a:graphic>
              <a:graphicData uri="http://schemas.openxmlformats.org/drawingml/2006/picture">
                <pic:pic>
                  <pic:nvPicPr>
                    <pic:cNvPr id="842" name="Image 842">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9"/>
        <w:gridCol w:w="1538"/>
        <w:gridCol w:w="1544"/>
        <w:gridCol w:w="1544"/>
        <w:gridCol w:w="1544"/>
        <w:gridCol w:w="1544"/>
        <w:gridCol w:w="1542"/>
        <w:gridCol w:w="1544"/>
        <w:gridCol w:w="1542"/>
        <w:gridCol w:w="1542"/>
        <w:gridCol w:w="939"/>
      </w:tblGrid>
      <w:tr>
        <w:trPr>
          <w:trHeight w:val="283" w:hRule="atLeast"/>
        </w:trPr>
        <w:tc>
          <w:tcPr>
            <w:tcW w:w="959" w:type="dxa"/>
            <w:vMerge w:val="restart"/>
            <w:tcBorders>
              <w:left w:val="nil"/>
              <w:bottom w:val="nil"/>
              <w:right w:val="single" w:sz="4" w:space="0" w:color="000000"/>
            </w:tcBorders>
            <w:shd w:val="clear" w:color="auto" w:fill="FFFF00"/>
          </w:tcPr>
          <w:p>
            <w:pPr>
              <w:pStyle w:val="TableParagraph"/>
              <w:spacing w:line="276" w:lineRule="exact"/>
              <w:ind w:left="607"/>
              <w:jc w:val="left"/>
              <w:rPr>
                <w:b/>
                <w:sz w:val="26"/>
              </w:rPr>
            </w:pPr>
            <w:r>
              <w:rPr>
                <w:b/>
                <w:spacing w:val="-5"/>
                <w:sz w:val="26"/>
              </w:rPr>
              <w:t>28</w:t>
            </w:r>
          </w:p>
          <w:p>
            <w:pPr>
              <w:pStyle w:val="TableParagraph"/>
              <w:spacing w:line="298" w:lineRule="exact"/>
              <w:ind w:left="607"/>
              <w:jc w:val="left"/>
              <w:rPr>
                <w:b/>
                <w:sz w:val="26"/>
              </w:rPr>
            </w:pPr>
            <w:r>
              <w:rPr>
                <w:b/>
                <w:spacing w:val="-5"/>
                <w:sz w:val="26"/>
              </w:rPr>
              <w:t>29</w:t>
            </w:r>
          </w:p>
          <w:p>
            <w:pPr>
              <w:pStyle w:val="TableParagraph"/>
              <w:spacing w:before="3"/>
              <w:ind w:left="607"/>
              <w:jc w:val="left"/>
              <w:rPr>
                <w:b/>
                <w:sz w:val="26"/>
              </w:rPr>
            </w:pPr>
            <w:r>
              <w:rPr>
                <w:b/>
                <w:spacing w:val="-5"/>
                <w:sz w:val="26"/>
              </w:rPr>
              <w:t>30</w:t>
            </w:r>
          </w:p>
          <w:p>
            <w:pPr>
              <w:pStyle w:val="TableParagraph"/>
              <w:spacing w:line="298" w:lineRule="exact" w:before="1"/>
              <w:ind w:left="607"/>
              <w:jc w:val="left"/>
              <w:rPr>
                <w:b/>
                <w:sz w:val="26"/>
              </w:rPr>
            </w:pPr>
            <w:r>
              <w:rPr>
                <w:b/>
                <w:spacing w:val="-5"/>
                <w:sz w:val="26"/>
              </w:rPr>
              <w:t>31</w:t>
            </w:r>
          </w:p>
          <w:p>
            <w:pPr>
              <w:pStyle w:val="TableParagraph"/>
              <w:spacing w:line="298" w:lineRule="exact"/>
              <w:ind w:left="607"/>
              <w:jc w:val="left"/>
              <w:rPr>
                <w:b/>
                <w:sz w:val="26"/>
              </w:rPr>
            </w:pPr>
            <w:r>
              <w:rPr>
                <w:b/>
                <w:spacing w:val="-5"/>
                <w:sz w:val="26"/>
              </w:rPr>
              <w:t>32</w:t>
            </w:r>
          </w:p>
          <w:p>
            <w:pPr>
              <w:pStyle w:val="TableParagraph"/>
              <w:spacing w:before="1"/>
              <w:ind w:left="607"/>
              <w:jc w:val="left"/>
              <w:rPr>
                <w:b/>
                <w:sz w:val="26"/>
              </w:rPr>
            </w:pPr>
            <w:r>
              <w:rPr>
                <w:b/>
                <w:spacing w:val="-5"/>
                <w:sz w:val="26"/>
              </w:rPr>
              <w:t>33</w:t>
            </w:r>
          </w:p>
          <w:p>
            <w:pPr>
              <w:pStyle w:val="TableParagraph"/>
              <w:spacing w:line="298" w:lineRule="exact" w:before="1"/>
              <w:ind w:left="607"/>
              <w:jc w:val="left"/>
              <w:rPr>
                <w:b/>
                <w:sz w:val="26"/>
              </w:rPr>
            </w:pPr>
            <w:r>
              <w:rPr>
                <w:b/>
                <w:spacing w:val="-5"/>
                <w:sz w:val="26"/>
              </w:rPr>
              <w:t>34</w:t>
            </w:r>
          </w:p>
          <w:p>
            <w:pPr>
              <w:pStyle w:val="TableParagraph"/>
              <w:spacing w:line="298" w:lineRule="exact"/>
              <w:ind w:left="607"/>
              <w:jc w:val="left"/>
              <w:rPr>
                <w:b/>
                <w:sz w:val="26"/>
              </w:rPr>
            </w:pPr>
            <w:r>
              <w:rPr>
                <w:b/>
                <w:spacing w:val="-5"/>
                <w:sz w:val="26"/>
              </w:rPr>
              <w:t>35</w:t>
            </w:r>
          </w:p>
          <w:p>
            <w:pPr>
              <w:pStyle w:val="TableParagraph"/>
              <w:spacing w:line="287" w:lineRule="exact" w:before="3"/>
              <w:ind w:left="607"/>
              <w:jc w:val="left"/>
              <w:rPr>
                <w:b/>
                <w:sz w:val="26"/>
              </w:rPr>
            </w:pPr>
            <w:r>
              <w:rPr>
                <w:b/>
                <w:spacing w:val="-5"/>
                <w:sz w:val="26"/>
              </w:rPr>
              <w:t>36</w:t>
            </w:r>
          </w:p>
        </w:tc>
        <w:tc>
          <w:tcPr>
            <w:tcW w:w="1538" w:type="dxa"/>
            <w:tcBorders>
              <w:left w:val="single" w:sz="4" w:space="0" w:color="000000"/>
              <w:bottom w:val="single" w:sz="6" w:space="0" w:color="7F7F7F"/>
              <w:right w:val="single" w:sz="4" w:space="0" w:color="7F7F7F"/>
            </w:tcBorders>
          </w:tcPr>
          <w:p>
            <w:pPr>
              <w:pStyle w:val="TableParagraph"/>
              <w:spacing w:line="263" w:lineRule="exact"/>
              <w:ind w:right="94"/>
              <w:rPr>
                <w:sz w:val="26"/>
              </w:rPr>
            </w:pPr>
            <w:r>
              <w:rPr>
                <w:spacing w:val="-2"/>
                <w:sz w:val="26"/>
              </w:rPr>
              <w:t>24,3164</w:t>
            </w:r>
          </w:p>
        </w:tc>
        <w:tc>
          <w:tcPr>
            <w:tcW w:w="1544" w:type="dxa"/>
            <w:tcBorders>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21,2813</w:t>
            </w:r>
          </w:p>
        </w:tc>
        <w:tc>
          <w:tcPr>
            <w:tcW w:w="1544" w:type="dxa"/>
            <w:tcBorders>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18,7641</w:t>
            </w:r>
          </w:p>
        </w:tc>
        <w:tc>
          <w:tcPr>
            <w:tcW w:w="1544" w:type="dxa"/>
            <w:tcBorders>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16,6631</w:t>
            </w:r>
          </w:p>
        </w:tc>
        <w:tc>
          <w:tcPr>
            <w:tcW w:w="1544" w:type="dxa"/>
            <w:tcBorders>
              <w:left w:val="single" w:sz="4" w:space="0" w:color="7F7F7F"/>
              <w:bottom w:val="single" w:sz="6" w:space="0" w:color="7F7F7F"/>
              <w:right w:val="single" w:sz="4" w:space="0" w:color="7F7F7F"/>
            </w:tcBorders>
          </w:tcPr>
          <w:p>
            <w:pPr>
              <w:pStyle w:val="TableParagraph"/>
              <w:spacing w:line="263" w:lineRule="exact"/>
              <w:ind w:right="100"/>
              <w:rPr>
                <w:sz w:val="26"/>
              </w:rPr>
            </w:pPr>
            <w:r>
              <w:rPr>
                <w:spacing w:val="-2"/>
                <w:sz w:val="26"/>
              </w:rPr>
              <w:t>14,8981</w:t>
            </w:r>
          </w:p>
        </w:tc>
        <w:tc>
          <w:tcPr>
            <w:tcW w:w="1542" w:type="dxa"/>
            <w:tcBorders>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13,4062</w:t>
            </w:r>
          </w:p>
        </w:tc>
        <w:tc>
          <w:tcPr>
            <w:tcW w:w="1544" w:type="dxa"/>
            <w:tcBorders>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12,1371</w:t>
            </w:r>
          </w:p>
        </w:tc>
        <w:tc>
          <w:tcPr>
            <w:tcW w:w="1542" w:type="dxa"/>
            <w:tcBorders>
              <w:left w:val="single" w:sz="4" w:space="0" w:color="7F7F7F"/>
              <w:bottom w:val="single" w:sz="6" w:space="0" w:color="7F7F7F"/>
              <w:right w:val="single" w:sz="4" w:space="0" w:color="7F7F7F"/>
            </w:tcBorders>
          </w:tcPr>
          <w:p>
            <w:pPr>
              <w:pStyle w:val="TableParagraph"/>
              <w:spacing w:line="263" w:lineRule="exact"/>
              <w:ind w:right="97"/>
              <w:rPr>
                <w:sz w:val="26"/>
              </w:rPr>
            </w:pPr>
            <w:r>
              <w:rPr>
                <w:spacing w:val="-2"/>
                <w:sz w:val="26"/>
              </w:rPr>
              <w:t>11,0511</w:t>
            </w:r>
          </w:p>
        </w:tc>
        <w:tc>
          <w:tcPr>
            <w:tcW w:w="1542" w:type="dxa"/>
            <w:tcBorders>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10,1161</w:t>
            </w:r>
          </w:p>
        </w:tc>
        <w:tc>
          <w:tcPr>
            <w:tcW w:w="939" w:type="dxa"/>
            <w:tcBorders>
              <w:left w:val="single" w:sz="4" w:space="0" w:color="7F7F7F"/>
              <w:bottom w:val="single" w:sz="6" w:space="0" w:color="7F7F7F"/>
              <w:right w:val="nil"/>
            </w:tcBorders>
          </w:tcPr>
          <w:p>
            <w:pPr>
              <w:pStyle w:val="TableParagraph"/>
              <w:spacing w:line="263" w:lineRule="exact"/>
              <w:ind w:right="20"/>
              <w:rPr>
                <w:sz w:val="26"/>
              </w:rPr>
            </w:pPr>
            <w:r>
              <w:rPr>
                <w:spacing w:val="-5"/>
                <w:sz w:val="26"/>
              </w:rPr>
              <w:t>9,3</w:t>
            </w:r>
          </w:p>
        </w:tc>
      </w:tr>
      <w:tr>
        <w:trPr>
          <w:trHeight w:val="285"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ind w:right="94"/>
              <w:rPr>
                <w:sz w:val="26"/>
              </w:rPr>
            </w:pPr>
            <w:r>
              <w:rPr>
                <w:spacing w:val="-2"/>
                <w:sz w:val="26"/>
              </w:rPr>
              <w:t>25,0658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21,8444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19,1885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16,9837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15,1411</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13,5907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12,2777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11,1584</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10,1983</w:t>
            </w:r>
          </w:p>
        </w:tc>
        <w:tc>
          <w:tcPr>
            <w:tcW w:w="939" w:type="dxa"/>
            <w:tcBorders>
              <w:top w:val="single" w:sz="6" w:space="0" w:color="7F7F7F"/>
              <w:left w:val="single" w:sz="4" w:space="0" w:color="7F7F7F"/>
              <w:bottom w:val="single" w:sz="6" w:space="0" w:color="7F7F7F"/>
              <w:right w:val="nil"/>
            </w:tcBorders>
          </w:tcPr>
          <w:p>
            <w:pPr>
              <w:pStyle w:val="TableParagraph"/>
              <w:spacing w:line="265" w:lineRule="exact"/>
              <w:ind w:right="20"/>
              <w:rPr>
                <w:sz w:val="26"/>
              </w:rPr>
            </w:pPr>
            <w:r>
              <w:rPr>
                <w:spacing w:val="-5"/>
                <w:sz w:val="26"/>
              </w:rPr>
              <w:t>9,3</w:t>
            </w:r>
          </w:p>
        </w:tc>
      </w:tr>
      <w:tr>
        <w:trPr>
          <w:trHeight w:val="287"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bottom w:val="single" w:sz="6" w:space="0" w:color="7F7F7F"/>
              <w:right w:val="single" w:sz="4" w:space="0" w:color="7F7F7F"/>
            </w:tcBorders>
          </w:tcPr>
          <w:p>
            <w:pPr>
              <w:pStyle w:val="TableParagraph"/>
              <w:spacing w:line="267" w:lineRule="exact"/>
              <w:ind w:right="94"/>
              <w:rPr>
                <w:sz w:val="26"/>
              </w:rPr>
            </w:pPr>
            <w:r>
              <w:rPr>
                <w:spacing w:val="-2"/>
                <w:sz w:val="26"/>
              </w:rPr>
              <w:t>25,8077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6"/>
              <w:rPr>
                <w:sz w:val="26"/>
              </w:rPr>
            </w:pPr>
            <w:r>
              <w:rPr>
                <w:spacing w:val="-2"/>
                <w:sz w:val="26"/>
              </w:rPr>
              <w:t>22,3965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6"/>
              <w:rPr>
                <w:sz w:val="26"/>
              </w:rPr>
            </w:pPr>
            <w:r>
              <w:rPr>
                <w:spacing w:val="-2"/>
                <w:sz w:val="26"/>
              </w:rPr>
              <w:t>19,6004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8"/>
              <w:rPr>
                <w:sz w:val="26"/>
              </w:rPr>
            </w:pPr>
            <w:r>
              <w:rPr>
                <w:spacing w:val="-2"/>
                <w:sz w:val="26"/>
              </w:rPr>
              <w:t>17,2920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100"/>
              <w:rPr>
                <w:sz w:val="26"/>
              </w:rPr>
            </w:pPr>
            <w:r>
              <w:rPr>
                <w:spacing w:val="-2"/>
                <w:sz w:val="26"/>
              </w:rPr>
              <w:t>15,3725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6"/>
              <w:rPr>
                <w:sz w:val="26"/>
              </w:rPr>
            </w:pPr>
            <w:r>
              <w:rPr>
                <w:spacing w:val="-2"/>
                <w:sz w:val="26"/>
              </w:rPr>
              <w:t>13,7648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8"/>
              <w:rPr>
                <w:sz w:val="26"/>
              </w:rPr>
            </w:pPr>
            <w:r>
              <w:rPr>
                <w:spacing w:val="-2"/>
                <w:sz w:val="26"/>
              </w:rPr>
              <w:t>12,4090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8"/>
              <w:rPr>
                <w:sz w:val="26"/>
              </w:rPr>
            </w:pPr>
            <w:r>
              <w:rPr>
                <w:spacing w:val="-2"/>
                <w:sz w:val="26"/>
              </w:rPr>
              <w:t>11,2578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8"/>
              <w:rPr>
                <w:sz w:val="26"/>
              </w:rPr>
            </w:pPr>
            <w:r>
              <w:rPr>
                <w:spacing w:val="-2"/>
                <w:sz w:val="26"/>
              </w:rPr>
              <w:t>10,2737</w:t>
            </w:r>
          </w:p>
        </w:tc>
        <w:tc>
          <w:tcPr>
            <w:tcW w:w="939" w:type="dxa"/>
            <w:tcBorders>
              <w:top w:val="single" w:sz="6" w:space="0" w:color="7F7F7F"/>
              <w:left w:val="single" w:sz="4" w:space="0" w:color="7F7F7F"/>
              <w:bottom w:val="single" w:sz="6" w:space="0" w:color="7F7F7F"/>
              <w:right w:val="nil"/>
            </w:tcBorders>
          </w:tcPr>
          <w:p>
            <w:pPr>
              <w:pStyle w:val="TableParagraph"/>
              <w:spacing w:line="267" w:lineRule="exact"/>
              <w:ind w:right="20"/>
              <w:rPr>
                <w:sz w:val="26"/>
              </w:rPr>
            </w:pPr>
            <w:r>
              <w:rPr>
                <w:spacing w:val="-5"/>
                <w:sz w:val="26"/>
              </w:rPr>
              <w:t>9,4</w:t>
            </w:r>
          </w:p>
        </w:tc>
      </w:tr>
      <w:tr>
        <w:trPr>
          <w:trHeight w:val="282"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bottom w:val="single" w:sz="6" w:space="0" w:color="7F7F7F"/>
              <w:right w:val="single" w:sz="4" w:space="0" w:color="7F7F7F"/>
            </w:tcBorders>
          </w:tcPr>
          <w:p>
            <w:pPr>
              <w:pStyle w:val="TableParagraph"/>
              <w:spacing w:line="263" w:lineRule="exact"/>
              <w:ind w:right="94"/>
              <w:rPr>
                <w:sz w:val="26"/>
              </w:rPr>
            </w:pPr>
            <w:r>
              <w:rPr>
                <w:spacing w:val="-2"/>
                <w:sz w:val="26"/>
              </w:rPr>
              <w:t>26,5423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22,9377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20,0004</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17,5885</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00"/>
              <w:rPr>
                <w:sz w:val="26"/>
              </w:rPr>
            </w:pPr>
            <w:r>
              <w:rPr>
                <w:spacing w:val="-2"/>
                <w:sz w:val="26"/>
              </w:rPr>
              <w:t>15,5928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13,9291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12,5318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11,3498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10,3428</w:t>
            </w:r>
          </w:p>
        </w:tc>
        <w:tc>
          <w:tcPr>
            <w:tcW w:w="939" w:type="dxa"/>
            <w:tcBorders>
              <w:top w:val="single" w:sz="6" w:space="0" w:color="7F7F7F"/>
              <w:left w:val="single" w:sz="4" w:space="0" w:color="7F7F7F"/>
              <w:bottom w:val="single" w:sz="6" w:space="0" w:color="7F7F7F"/>
              <w:right w:val="nil"/>
            </w:tcBorders>
          </w:tcPr>
          <w:p>
            <w:pPr>
              <w:pStyle w:val="TableParagraph"/>
              <w:spacing w:line="263" w:lineRule="exact"/>
              <w:ind w:right="20"/>
              <w:rPr>
                <w:sz w:val="26"/>
              </w:rPr>
            </w:pPr>
            <w:r>
              <w:rPr>
                <w:spacing w:val="-5"/>
                <w:sz w:val="26"/>
              </w:rPr>
              <w:t>9,4</w:t>
            </w:r>
          </w:p>
        </w:tc>
      </w:tr>
      <w:tr>
        <w:trPr>
          <w:trHeight w:val="285"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ind w:right="94"/>
              <w:rPr>
                <w:sz w:val="26"/>
              </w:rPr>
            </w:pPr>
            <w:r>
              <w:rPr>
                <w:spacing w:val="-2"/>
                <w:sz w:val="26"/>
              </w:rPr>
              <w:t>27,2696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23,4683</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20,3888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17,8736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00"/>
              <w:rPr>
                <w:sz w:val="26"/>
              </w:rPr>
            </w:pPr>
            <w:r>
              <w:rPr>
                <w:spacing w:val="-2"/>
                <w:sz w:val="26"/>
              </w:rPr>
              <w:t>15,8027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14,0840</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12,6466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11,4350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10,4062</w:t>
            </w:r>
          </w:p>
        </w:tc>
        <w:tc>
          <w:tcPr>
            <w:tcW w:w="939" w:type="dxa"/>
            <w:tcBorders>
              <w:top w:val="single" w:sz="6" w:space="0" w:color="7F7F7F"/>
              <w:left w:val="single" w:sz="4" w:space="0" w:color="7F7F7F"/>
              <w:bottom w:val="single" w:sz="6" w:space="0" w:color="7F7F7F"/>
              <w:right w:val="nil"/>
            </w:tcBorders>
          </w:tcPr>
          <w:p>
            <w:pPr>
              <w:pStyle w:val="TableParagraph"/>
              <w:spacing w:line="265" w:lineRule="exact"/>
              <w:ind w:right="20"/>
              <w:rPr>
                <w:sz w:val="26"/>
              </w:rPr>
            </w:pPr>
            <w:r>
              <w:rPr>
                <w:spacing w:val="-5"/>
                <w:sz w:val="26"/>
              </w:rPr>
              <w:t>9,5</w:t>
            </w:r>
          </w:p>
        </w:tc>
      </w:tr>
      <w:tr>
        <w:trPr>
          <w:trHeight w:val="285"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ind w:right="94"/>
              <w:rPr>
                <w:sz w:val="26"/>
              </w:rPr>
            </w:pPr>
            <w:r>
              <w:rPr>
                <w:spacing w:val="-2"/>
                <w:sz w:val="26"/>
              </w:rPr>
              <w:t>27,9897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23,9886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20,7658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18,1476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00"/>
              <w:rPr>
                <w:sz w:val="26"/>
              </w:rPr>
            </w:pPr>
            <w:r>
              <w:rPr>
                <w:spacing w:val="-2"/>
                <w:sz w:val="26"/>
              </w:rPr>
              <w:t>16,0025</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14,2302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12,7538</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11,5139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10,4644</w:t>
            </w:r>
          </w:p>
        </w:tc>
        <w:tc>
          <w:tcPr>
            <w:tcW w:w="939" w:type="dxa"/>
            <w:tcBorders>
              <w:top w:val="single" w:sz="6" w:space="0" w:color="7F7F7F"/>
              <w:left w:val="single" w:sz="4" w:space="0" w:color="7F7F7F"/>
              <w:bottom w:val="single" w:sz="6" w:space="0" w:color="7F7F7F"/>
              <w:right w:val="nil"/>
            </w:tcBorders>
          </w:tcPr>
          <w:p>
            <w:pPr>
              <w:pStyle w:val="TableParagraph"/>
              <w:spacing w:line="265" w:lineRule="exact"/>
              <w:ind w:right="20"/>
              <w:rPr>
                <w:sz w:val="26"/>
              </w:rPr>
            </w:pPr>
            <w:r>
              <w:rPr>
                <w:spacing w:val="-5"/>
                <w:sz w:val="26"/>
              </w:rPr>
              <w:t>9,5</w:t>
            </w:r>
          </w:p>
        </w:tc>
      </w:tr>
      <w:tr>
        <w:trPr>
          <w:trHeight w:val="282"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bottom w:val="single" w:sz="6" w:space="0" w:color="7F7F7F"/>
              <w:right w:val="single" w:sz="4" w:space="0" w:color="7F7F7F"/>
            </w:tcBorders>
          </w:tcPr>
          <w:p>
            <w:pPr>
              <w:pStyle w:val="TableParagraph"/>
              <w:spacing w:line="263" w:lineRule="exact"/>
              <w:ind w:right="94"/>
              <w:rPr>
                <w:sz w:val="26"/>
              </w:rPr>
            </w:pPr>
            <w:r>
              <w:rPr>
                <w:spacing w:val="-2"/>
                <w:sz w:val="26"/>
              </w:rPr>
              <w:t>28,7027</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24,4986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21,1318</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18,4112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100"/>
              <w:rPr>
                <w:sz w:val="26"/>
              </w:rPr>
            </w:pPr>
            <w:r>
              <w:rPr>
                <w:spacing w:val="-2"/>
                <w:sz w:val="26"/>
              </w:rPr>
              <w:t>16,1929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14,3681</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12,8540</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11,5869</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10,5178</w:t>
            </w:r>
          </w:p>
        </w:tc>
        <w:tc>
          <w:tcPr>
            <w:tcW w:w="939" w:type="dxa"/>
            <w:tcBorders>
              <w:top w:val="single" w:sz="6" w:space="0" w:color="7F7F7F"/>
              <w:left w:val="single" w:sz="4" w:space="0" w:color="7F7F7F"/>
              <w:bottom w:val="single" w:sz="6" w:space="0" w:color="7F7F7F"/>
              <w:right w:val="nil"/>
            </w:tcBorders>
          </w:tcPr>
          <w:p>
            <w:pPr>
              <w:pStyle w:val="TableParagraph"/>
              <w:spacing w:line="263" w:lineRule="exact"/>
              <w:ind w:right="20"/>
              <w:rPr>
                <w:sz w:val="26"/>
              </w:rPr>
            </w:pPr>
            <w:r>
              <w:rPr>
                <w:spacing w:val="-5"/>
                <w:sz w:val="26"/>
              </w:rPr>
              <w:t>9,6</w:t>
            </w:r>
          </w:p>
        </w:tc>
      </w:tr>
      <w:tr>
        <w:trPr>
          <w:trHeight w:val="285"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bottom w:val="single" w:sz="6" w:space="0" w:color="7F7F7F"/>
              <w:right w:val="single" w:sz="4" w:space="0" w:color="7F7F7F"/>
            </w:tcBorders>
          </w:tcPr>
          <w:p>
            <w:pPr>
              <w:pStyle w:val="TableParagraph"/>
              <w:spacing w:line="265" w:lineRule="exact"/>
              <w:ind w:right="94"/>
              <w:rPr>
                <w:sz w:val="26"/>
              </w:rPr>
            </w:pPr>
            <w:r>
              <w:rPr>
                <w:spacing w:val="-2"/>
                <w:sz w:val="26"/>
              </w:rPr>
              <w:t>29,4086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24,9986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21,4872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18,6646</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100"/>
              <w:rPr>
                <w:sz w:val="26"/>
              </w:rPr>
            </w:pPr>
            <w:r>
              <w:rPr>
                <w:spacing w:val="-2"/>
                <w:sz w:val="26"/>
              </w:rPr>
              <w:t>16,3742</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14,4982</w:t>
            </w:r>
          </w:p>
        </w:tc>
        <w:tc>
          <w:tcPr>
            <w:tcW w:w="154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12,9477</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11,6546</w:t>
            </w:r>
          </w:p>
        </w:tc>
        <w:tc>
          <w:tcPr>
            <w:tcW w:w="154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10,5668</w:t>
            </w:r>
          </w:p>
        </w:tc>
        <w:tc>
          <w:tcPr>
            <w:tcW w:w="939" w:type="dxa"/>
            <w:tcBorders>
              <w:top w:val="single" w:sz="6" w:space="0" w:color="7F7F7F"/>
              <w:left w:val="single" w:sz="4" w:space="0" w:color="7F7F7F"/>
              <w:bottom w:val="single" w:sz="6" w:space="0" w:color="7F7F7F"/>
              <w:right w:val="nil"/>
            </w:tcBorders>
          </w:tcPr>
          <w:p>
            <w:pPr>
              <w:pStyle w:val="TableParagraph"/>
              <w:spacing w:line="265" w:lineRule="exact"/>
              <w:ind w:right="20"/>
              <w:rPr>
                <w:sz w:val="26"/>
              </w:rPr>
            </w:pPr>
            <w:r>
              <w:rPr>
                <w:spacing w:val="-5"/>
                <w:sz w:val="26"/>
              </w:rPr>
              <w:t>9,6</w:t>
            </w:r>
          </w:p>
        </w:tc>
      </w:tr>
      <w:tr>
        <w:trPr>
          <w:trHeight w:val="286" w:hRule="atLeast"/>
        </w:trPr>
        <w:tc>
          <w:tcPr>
            <w:tcW w:w="959" w:type="dxa"/>
            <w:vMerge/>
            <w:tcBorders>
              <w:top w:val="nil"/>
              <w:left w:val="nil"/>
              <w:bottom w:val="nil"/>
              <w:right w:val="single" w:sz="4" w:space="0" w:color="000000"/>
            </w:tcBorders>
            <w:shd w:val="clear" w:color="auto" w:fill="FFFF00"/>
          </w:tcPr>
          <w:p>
            <w:pPr>
              <w:rPr>
                <w:sz w:val="2"/>
                <w:szCs w:val="2"/>
              </w:rPr>
            </w:pPr>
          </w:p>
        </w:tc>
        <w:tc>
          <w:tcPr>
            <w:tcW w:w="1538" w:type="dxa"/>
            <w:tcBorders>
              <w:top w:val="single" w:sz="6" w:space="0" w:color="7F7F7F"/>
              <w:left w:val="single" w:sz="4" w:space="0" w:color="000000"/>
              <w:right w:val="single" w:sz="4" w:space="0" w:color="7F7F7F"/>
            </w:tcBorders>
          </w:tcPr>
          <w:p>
            <w:pPr>
              <w:pStyle w:val="TableParagraph"/>
              <w:spacing w:line="267" w:lineRule="exact"/>
              <w:ind w:right="94"/>
              <w:rPr>
                <w:sz w:val="26"/>
              </w:rPr>
            </w:pPr>
            <w:r>
              <w:rPr>
                <w:spacing w:val="-2"/>
                <w:sz w:val="26"/>
              </w:rPr>
              <w:t>30,1075</w:t>
            </w:r>
          </w:p>
        </w:tc>
        <w:tc>
          <w:tcPr>
            <w:tcW w:w="1544" w:type="dxa"/>
            <w:tcBorders>
              <w:top w:val="single" w:sz="6" w:space="0" w:color="7F7F7F"/>
              <w:left w:val="single" w:sz="4" w:space="0" w:color="7F7F7F"/>
              <w:right w:val="single" w:sz="4" w:space="0" w:color="7F7F7F"/>
            </w:tcBorders>
          </w:tcPr>
          <w:p>
            <w:pPr>
              <w:pStyle w:val="TableParagraph"/>
              <w:spacing w:line="267" w:lineRule="exact"/>
              <w:ind w:right="96"/>
              <w:rPr>
                <w:sz w:val="26"/>
              </w:rPr>
            </w:pPr>
            <w:r>
              <w:rPr>
                <w:spacing w:val="-2"/>
                <w:sz w:val="26"/>
              </w:rPr>
              <w:t>25,4888</w:t>
            </w:r>
          </w:p>
        </w:tc>
        <w:tc>
          <w:tcPr>
            <w:tcW w:w="1544" w:type="dxa"/>
            <w:tcBorders>
              <w:top w:val="single" w:sz="6" w:space="0" w:color="7F7F7F"/>
              <w:left w:val="single" w:sz="4" w:space="0" w:color="7F7F7F"/>
              <w:right w:val="single" w:sz="4" w:space="0" w:color="7F7F7F"/>
            </w:tcBorders>
          </w:tcPr>
          <w:p>
            <w:pPr>
              <w:pStyle w:val="TableParagraph"/>
              <w:spacing w:line="267" w:lineRule="exact"/>
              <w:ind w:right="96"/>
              <w:rPr>
                <w:sz w:val="26"/>
              </w:rPr>
            </w:pPr>
            <w:r>
              <w:rPr>
                <w:spacing w:val="-2"/>
                <w:sz w:val="26"/>
              </w:rPr>
              <w:t>21,8323</w:t>
            </w:r>
          </w:p>
        </w:tc>
        <w:tc>
          <w:tcPr>
            <w:tcW w:w="1544" w:type="dxa"/>
            <w:tcBorders>
              <w:top w:val="single" w:sz="6" w:space="0" w:color="7F7F7F"/>
              <w:left w:val="single" w:sz="4" w:space="0" w:color="7F7F7F"/>
              <w:right w:val="single" w:sz="4" w:space="0" w:color="7F7F7F"/>
            </w:tcBorders>
          </w:tcPr>
          <w:p>
            <w:pPr>
              <w:pStyle w:val="TableParagraph"/>
              <w:spacing w:line="267" w:lineRule="exact"/>
              <w:ind w:right="98"/>
              <w:rPr>
                <w:sz w:val="26"/>
              </w:rPr>
            </w:pPr>
            <w:r>
              <w:rPr>
                <w:spacing w:val="-2"/>
                <w:sz w:val="26"/>
              </w:rPr>
              <w:t>18,9083</w:t>
            </w:r>
          </w:p>
        </w:tc>
        <w:tc>
          <w:tcPr>
            <w:tcW w:w="1544" w:type="dxa"/>
            <w:tcBorders>
              <w:top w:val="single" w:sz="6" w:space="0" w:color="7F7F7F"/>
              <w:left w:val="single" w:sz="4" w:space="0" w:color="7F7F7F"/>
              <w:right w:val="single" w:sz="4" w:space="0" w:color="7F7F7F"/>
            </w:tcBorders>
          </w:tcPr>
          <w:p>
            <w:pPr>
              <w:pStyle w:val="TableParagraph"/>
              <w:spacing w:line="267" w:lineRule="exact"/>
              <w:ind w:right="100"/>
              <w:rPr>
                <w:sz w:val="26"/>
              </w:rPr>
            </w:pPr>
            <w:r>
              <w:rPr>
                <w:spacing w:val="-2"/>
                <w:sz w:val="26"/>
              </w:rPr>
              <w:t>16,5469</w:t>
            </w:r>
          </w:p>
        </w:tc>
        <w:tc>
          <w:tcPr>
            <w:tcW w:w="1542" w:type="dxa"/>
            <w:tcBorders>
              <w:top w:val="single" w:sz="6" w:space="0" w:color="7F7F7F"/>
              <w:left w:val="single" w:sz="4" w:space="0" w:color="7F7F7F"/>
              <w:right w:val="single" w:sz="4" w:space="0" w:color="7F7F7F"/>
            </w:tcBorders>
          </w:tcPr>
          <w:p>
            <w:pPr>
              <w:pStyle w:val="TableParagraph"/>
              <w:spacing w:line="267" w:lineRule="exact"/>
              <w:ind w:right="96"/>
              <w:rPr>
                <w:sz w:val="26"/>
              </w:rPr>
            </w:pPr>
            <w:r>
              <w:rPr>
                <w:spacing w:val="-2"/>
                <w:sz w:val="26"/>
              </w:rPr>
              <w:t>14,6210</w:t>
            </w:r>
          </w:p>
        </w:tc>
        <w:tc>
          <w:tcPr>
            <w:tcW w:w="1544" w:type="dxa"/>
            <w:tcBorders>
              <w:top w:val="single" w:sz="6" w:space="0" w:color="7F7F7F"/>
              <w:left w:val="single" w:sz="4" w:space="0" w:color="7F7F7F"/>
              <w:right w:val="single" w:sz="4" w:space="0" w:color="7F7F7F"/>
            </w:tcBorders>
          </w:tcPr>
          <w:p>
            <w:pPr>
              <w:pStyle w:val="TableParagraph"/>
              <w:spacing w:line="267" w:lineRule="exact"/>
              <w:ind w:right="98"/>
              <w:rPr>
                <w:sz w:val="26"/>
              </w:rPr>
            </w:pPr>
            <w:r>
              <w:rPr>
                <w:spacing w:val="-2"/>
                <w:sz w:val="26"/>
              </w:rPr>
              <w:t>13,0352</w:t>
            </w:r>
          </w:p>
        </w:tc>
        <w:tc>
          <w:tcPr>
            <w:tcW w:w="1542" w:type="dxa"/>
            <w:tcBorders>
              <w:top w:val="single" w:sz="6" w:space="0" w:color="7F7F7F"/>
              <w:left w:val="single" w:sz="4" w:space="0" w:color="7F7F7F"/>
              <w:right w:val="single" w:sz="4" w:space="0" w:color="7F7F7F"/>
            </w:tcBorders>
          </w:tcPr>
          <w:p>
            <w:pPr>
              <w:pStyle w:val="TableParagraph"/>
              <w:spacing w:line="267" w:lineRule="exact"/>
              <w:ind w:right="98"/>
              <w:rPr>
                <w:sz w:val="26"/>
              </w:rPr>
            </w:pPr>
            <w:r>
              <w:rPr>
                <w:spacing w:val="-2"/>
                <w:sz w:val="26"/>
              </w:rPr>
              <w:t>11,7172</w:t>
            </w:r>
          </w:p>
        </w:tc>
        <w:tc>
          <w:tcPr>
            <w:tcW w:w="1542" w:type="dxa"/>
            <w:tcBorders>
              <w:top w:val="single" w:sz="6" w:space="0" w:color="7F7F7F"/>
              <w:left w:val="single" w:sz="4" w:space="0" w:color="7F7F7F"/>
              <w:right w:val="single" w:sz="4" w:space="0" w:color="7F7F7F"/>
            </w:tcBorders>
          </w:tcPr>
          <w:p>
            <w:pPr>
              <w:pStyle w:val="TableParagraph"/>
              <w:spacing w:line="267" w:lineRule="exact"/>
              <w:ind w:right="97"/>
              <w:rPr>
                <w:sz w:val="26"/>
              </w:rPr>
            </w:pPr>
            <w:r>
              <w:rPr>
                <w:spacing w:val="-2"/>
                <w:sz w:val="26"/>
              </w:rPr>
              <w:t>10,6118</w:t>
            </w:r>
          </w:p>
        </w:tc>
        <w:tc>
          <w:tcPr>
            <w:tcW w:w="939" w:type="dxa"/>
            <w:tcBorders>
              <w:top w:val="single" w:sz="6" w:space="0" w:color="7F7F7F"/>
              <w:left w:val="single" w:sz="4" w:space="0" w:color="7F7F7F"/>
              <w:right w:val="nil"/>
            </w:tcBorders>
          </w:tcPr>
          <w:p>
            <w:pPr>
              <w:pStyle w:val="TableParagraph"/>
              <w:spacing w:line="267" w:lineRule="exact"/>
              <w:ind w:right="20"/>
              <w:rPr>
                <w:sz w:val="26"/>
              </w:rPr>
            </w:pPr>
            <w:r>
              <w:rPr>
                <w:spacing w:val="-5"/>
                <w:sz w:val="26"/>
              </w:rPr>
              <w:t>9,6</w:t>
            </w:r>
          </w:p>
        </w:tc>
      </w:tr>
    </w:tbl>
    <w:p>
      <w:pPr>
        <w:spacing w:after="0" w:line="267" w:lineRule="exact"/>
        <w:rPr>
          <w:sz w:val="26"/>
        </w:rPr>
        <w:sectPr>
          <w:pgSz w:w="16840" w:h="11900" w:orient="landscape"/>
          <w:pgMar w:header="0" w:footer="121" w:top="1340" w:bottom="320" w:left="940" w:right="0"/>
        </w:sectPr>
      </w:pPr>
    </w:p>
    <w:p>
      <w:pPr>
        <w:pStyle w:val="BodyText"/>
        <w:spacing w:before="62"/>
        <w:ind w:left="0"/>
        <w:rPr>
          <w:b/>
        </w:rPr>
      </w:pPr>
    </w:p>
    <w:p>
      <w:pPr>
        <w:spacing w:before="0"/>
        <w:ind w:left="4320" w:right="0" w:firstLine="0"/>
        <w:jc w:val="left"/>
        <w:rPr>
          <w:b/>
          <w:sz w:val="26"/>
        </w:rPr>
      </w:pPr>
      <w:r>
        <w:rPr>
          <w:b/>
          <w:sz w:val="26"/>
        </w:rPr>
        <w:t>Bảng</w:t>
      </w:r>
      <w:r>
        <w:rPr>
          <w:spacing w:val="-4"/>
          <w:sz w:val="26"/>
        </w:rPr>
        <w:t> </w:t>
      </w:r>
      <w:r>
        <w:rPr>
          <w:b/>
          <w:sz w:val="26"/>
        </w:rPr>
        <w:t>4:</w:t>
      </w:r>
      <w:r>
        <w:rPr>
          <w:spacing w:val="-9"/>
          <w:sz w:val="26"/>
        </w:rPr>
        <w:t> </w:t>
      </w:r>
      <w:r>
        <w:rPr>
          <w:b/>
          <w:sz w:val="26"/>
        </w:rPr>
        <w:t>Thừa</w:t>
      </w:r>
      <w:r>
        <w:rPr>
          <w:spacing w:val="-4"/>
          <w:sz w:val="26"/>
        </w:rPr>
        <w:t> </w:t>
      </w:r>
      <w:r>
        <w:rPr>
          <w:b/>
          <w:sz w:val="26"/>
        </w:rPr>
        <w:t>số</w:t>
      </w:r>
      <w:r>
        <w:rPr>
          <w:spacing w:val="-3"/>
          <w:sz w:val="26"/>
        </w:rPr>
        <w:t> </w:t>
      </w:r>
      <w:r>
        <w:rPr>
          <w:b/>
          <w:sz w:val="26"/>
        </w:rPr>
        <w:t>lãi</w:t>
      </w:r>
      <w:r>
        <w:rPr>
          <w:spacing w:val="-3"/>
          <w:sz w:val="26"/>
        </w:rPr>
        <w:t> </w:t>
      </w:r>
      <w:r>
        <w:rPr>
          <w:b/>
          <w:sz w:val="26"/>
        </w:rPr>
        <w:t>suất</w:t>
      </w:r>
      <w:r>
        <w:rPr>
          <w:spacing w:val="-6"/>
          <w:sz w:val="26"/>
        </w:rPr>
        <w:t> </w:t>
      </w:r>
      <w:r>
        <w:rPr>
          <w:b/>
          <w:sz w:val="26"/>
        </w:rPr>
        <w:t>hiện</w:t>
      </w:r>
      <w:r>
        <w:rPr>
          <w:spacing w:val="-3"/>
          <w:sz w:val="26"/>
        </w:rPr>
        <w:t> </w:t>
      </w:r>
      <w:r>
        <w:rPr>
          <w:b/>
          <w:sz w:val="26"/>
        </w:rPr>
        <w:t>tại</w:t>
      </w:r>
      <w:r>
        <w:rPr>
          <w:spacing w:val="-3"/>
          <w:sz w:val="26"/>
        </w:rPr>
        <w:t> </w:t>
      </w:r>
      <w:r>
        <w:rPr>
          <w:b/>
          <w:sz w:val="26"/>
        </w:rPr>
        <w:t>của</w:t>
      </w:r>
      <w:r>
        <w:rPr>
          <w:spacing w:val="-4"/>
          <w:sz w:val="26"/>
        </w:rPr>
        <w:t> </w:t>
      </w:r>
      <w:r>
        <w:rPr>
          <w:b/>
          <w:sz w:val="26"/>
        </w:rPr>
        <w:t>chuỗi</w:t>
      </w:r>
      <w:r>
        <w:rPr>
          <w:spacing w:val="-5"/>
          <w:sz w:val="26"/>
        </w:rPr>
        <w:t> </w:t>
      </w:r>
      <w:r>
        <w:rPr>
          <w:b/>
          <w:sz w:val="26"/>
        </w:rPr>
        <w:t>tiền</w:t>
      </w:r>
      <w:r>
        <w:rPr>
          <w:spacing w:val="-3"/>
          <w:sz w:val="26"/>
        </w:rPr>
        <w:t> </w:t>
      </w:r>
      <w:r>
        <w:rPr>
          <w:b/>
          <w:sz w:val="26"/>
        </w:rPr>
        <w:t>tệ</w:t>
      </w:r>
      <w:r>
        <w:rPr>
          <w:spacing w:val="-3"/>
          <w:sz w:val="26"/>
        </w:rPr>
        <w:t> </w:t>
      </w:r>
      <w:r>
        <w:rPr>
          <w:b/>
          <w:sz w:val="26"/>
        </w:rPr>
        <w:t>đều</w:t>
      </w:r>
      <w:r>
        <w:rPr>
          <w:spacing w:val="-3"/>
          <w:sz w:val="26"/>
        </w:rPr>
        <w:t> </w:t>
      </w:r>
      <w:r>
        <w:rPr>
          <w:b/>
          <w:sz w:val="26"/>
        </w:rPr>
        <w:t>PVFA</w:t>
      </w:r>
      <w:r>
        <w:rPr>
          <w:spacing w:val="-16"/>
          <w:sz w:val="26"/>
        </w:rPr>
        <w:t> </w:t>
      </w:r>
      <w:r>
        <w:rPr>
          <w:b/>
          <w:sz w:val="26"/>
        </w:rPr>
        <w:t>(i,</w:t>
      </w:r>
      <w:r>
        <w:rPr>
          <w:spacing w:val="-5"/>
          <w:sz w:val="26"/>
        </w:rPr>
        <w:t> </w:t>
      </w:r>
      <w:r>
        <w:rPr>
          <w:b/>
          <w:sz w:val="26"/>
        </w:rPr>
        <w:t>n)</w:t>
      </w:r>
      <w:r>
        <w:rPr>
          <w:spacing w:val="-3"/>
          <w:sz w:val="26"/>
        </w:rPr>
        <w:t> </w:t>
      </w:r>
      <w:r>
        <w:rPr>
          <w:b/>
          <w:sz w:val="26"/>
        </w:rPr>
        <w:t>=</w:t>
      </w:r>
      <w:r>
        <w:rPr>
          <w:spacing w:val="-3"/>
          <w:sz w:val="26"/>
        </w:rPr>
        <w:t> </w:t>
      </w:r>
      <w:r>
        <w:rPr>
          <w:b/>
          <w:sz w:val="26"/>
        </w:rPr>
        <w:t>[1-</w:t>
      </w:r>
      <w:r>
        <w:rPr>
          <w:spacing w:val="-4"/>
          <w:sz w:val="26"/>
        </w:rPr>
        <w:t> </w:t>
      </w:r>
      <w:r>
        <w:rPr>
          <w:b/>
          <w:sz w:val="26"/>
        </w:rPr>
        <w:t>(1+i)</w:t>
      </w:r>
      <w:r>
        <w:rPr>
          <w:b/>
          <w:sz w:val="26"/>
          <w:vertAlign w:val="superscript"/>
        </w:rPr>
        <w:t>-n</w:t>
      </w:r>
      <w:r>
        <w:rPr>
          <w:b/>
          <w:sz w:val="26"/>
          <w:vertAlign w:val="baseline"/>
        </w:rPr>
        <w:t>]/I</w:t>
      </w:r>
      <w:r>
        <w:rPr>
          <w:spacing w:val="-2"/>
          <w:sz w:val="26"/>
          <w:vertAlign w:val="baseline"/>
        </w:rPr>
        <w:t> </w:t>
      </w:r>
      <w:r>
        <w:rPr>
          <w:b/>
          <w:sz w:val="26"/>
          <w:vertAlign w:val="baseline"/>
        </w:rPr>
        <w:t>(tiếp</w:t>
      </w:r>
      <w:r>
        <w:rPr>
          <w:spacing w:val="-4"/>
          <w:sz w:val="26"/>
          <w:vertAlign w:val="baseline"/>
        </w:rPr>
        <w:t> </w:t>
      </w:r>
      <w:r>
        <w:rPr>
          <w:b/>
          <w:spacing w:val="-2"/>
          <w:sz w:val="26"/>
          <w:vertAlign w:val="baseline"/>
        </w:rPr>
        <w:t>theo)</w:t>
      </w:r>
    </w:p>
    <w:tbl>
      <w:tblPr>
        <w:tblW w:w="0" w:type="auto"/>
        <w:jc w:val="left"/>
        <w:tblInd w:w="191" w:type="dxa"/>
        <w:tblBorders>
          <w:top w:val="single" w:sz="12" w:space="0" w:color="FFFF00"/>
          <w:left w:val="single" w:sz="12" w:space="0" w:color="FFFF00"/>
          <w:bottom w:val="single" w:sz="12" w:space="0" w:color="FFFF00"/>
          <w:right w:val="single" w:sz="12" w:space="0" w:color="FFFF00"/>
          <w:insideH w:val="single" w:sz="12" w:space="0" w:color="FFFF00"/>
          <w:insideV w:val="single" w:sz="12" w:space="0" w:color="FFFF00"/>
        </w:tblBorders>
        <w:tblLayout w:type="fixed"/>
        <w:tblCellMar>
          <w:top w:w="0" w:type="dxa"/>
          <w:left w:w="0" w:type="dxa"/>
          <w:bottom w:w="0" w:type="dxa"/>
          <w:right w:w="0" w:type="dxa"/>
        </w:tblCellMar>
        <w:tblLook w:val="01E0"/>
      </w:tblPr>
      <w:tblGrid>
        <w:gridCol w:w="962"/>
        <w:gridCol w:w="1415"/>
        <w:gridCol w:w="1412"/>
        <w:gridCol w:w="1416"/>
        <w:gridCol w:w="1414"/>
        <w:gridCol w:w="1414"/>
        <w:gridCol w:w="1410"/>
        <w:gridCol w:w="1412"/>
        <w:gridCol w:w="1414"/>
        <w:gridCol w:w="1414"/>
        <w:gridCol w:w="1410"/>
        <w:gridCol w:w="617"/>
      </w:tblGrid>
      <w:tr>
        <w:trPr>
          <w:trHeight w:val="297" w:hRule="atLeast"/>
        </w:trPr>
        <w:tc>
          <w:tcPr>
            <w:tcW w:w="962" w:type="dxa"/>
            <w:tcBorders>
              <w:left w:val="nil"/>
              <w:bottom w:val="nil"/>
              <w:right w:val="nil"/>
            </w:tcBorders>
            <w:shd w:val="clear" w:color="auto" w:fill="FFFF00"/>
          </w:tcPr>
          <w:p>
            <w:pPr>
              <w:pStyle w:val="TableParagraph"/>
              <w:ind w:left="108" w:right="-58"/>
              <w:jc w:val="left"/>
              <w:rPr>
                <w:sz w:val="20"/>
              </w:rPr>
            </w:pPr>
            <w:r>
              <w:rPr>
                <w:sz w:val="20"/>
              </w:rPr>
              <mc:AlternateContent>
                <mc:Choice Requires="wps">
                  <w:drawing>
                    <wp:inline distT="0" distB="0" distL="0" distR="0">
                      <wp:extent cx="539750" cy="190500"/>
                      <wp:effectExtent l="0" t="0" r="0" b="0"/>
                      <wp:docPr id="843" name="Group 843"/>
                      <wp:cNvGraphicFramePr>
                        <a:graphicFrameLocks/>
                      </wp:cNvGraphicFramePr>
                      <a:graphic>
                        <a:graphicData uri="http://schemas.microsoft.com/office/word/2010/wordprocessingGroup">
                          <wpg:wgp>
                            <wpg:cNvPr id="843" name="Group 843"/>
                            <wpg:cNvGrpSpPr/>
                            <wpg:grpSpPr>
                              <a:xfrm>
                                <a:off x="0" y="0"/>
                                <a:ext cx="539750" cy="190500"/>
                                <a:chExt cx="539750" cy="190500"/>
                              </a:xfrm>
                            </wpg:grpSpPr>
                            <wps:wsp>
                              <wps:cNvPr id="844" name="Graphic 844"/>
                              <wps:cNvSpPr/>
                              <wps:spPr>
                                <a:xfrm>
                                  <a:off x="0" y="0"/>
                                  <a:ext cx="539750" cy="190500"/>
                                </a:xfrm>
                                <a:custGeom>
                                  <a:avLst/>
                                  <a:gdLst/>
                                  <a:ahLst/>
                                  <a:cxnLst/>
                                  <a:rect l="l" t="t" r="r" b="b"/>
                                  <a:pathLst>
                                    <a:path w="539750" h="190500">
                                      <a:moveTo>
                                        <a:pt x="539750" y="0"/>
                                      </a:moveTo>
                                      <a:lnTo>
                                        <a:pt x="471170" y="0"/>
                                      </a:lnTo>
                                      <a:lnTo>
                                        <a:pt x="0" y="0"/>
                                      </a:lnTo>
                                      <a:lnTo>
                                        <a:pt x="0" y="190500"/>
                                      </a:lnTo>
                                      <a:lnTo>
                                        <a:pt x="236220" y="190500"/>
                                      </a:lnTo>
                                      <a:lnTo>
                                        <a:pt x="471170" y="190500"/>
                                      </a:lnTo>
                                      <a:lnTo>
                                        <a:pt x="505460" y="190500"/>
                                      </a:lnTo>
                                      <a:lnTo>
                                        <a:pt x="539750" y="190500"/>
                                      </a:lnTo>
                                      <a:lnTo>
                                        <a:pt x="539750" y="0"/>
                                      </a:lnTo>
                                      <a:close/>
                                    </a:path>
                                  </a:pathLst>
                                </a:custGeom>
                                <a:solidFill>
                                  <a:srgbClr val="FFFF00"/>
                                </a:solidFill>
                              </wps:spPr>
                              <wps:bodyPr wrap="square" lIns="0" tIns="0" rIns="0" bIns="0" rtlCol="0">
                                <a:prstTxWarp prst="textNoShape">
                                  <a:avLst/>
                                </a:prstTxWarp>
                                <a:noAutofit/>
                              </wps:bodyPr>
                            </wps:wsp>
                          </wpg:wgp>
                        </a:graphicData>
                      </a:graphic>
                    </wp:inline>
                  </w:drawing>
                </mc:Choice>
                <mc:Fallback>
                  <w:pict>
                    <v:group style="width:42.5pt;height:15pt;mso-position-horizontal-relative:char;mso-position-vertical-relative:line" id="docshapegroup549" coordorigin="0,0" coordsize="850,300">
                      <v:shape style="position:absolute;left:0;top:0;width:850;height:300" id="docshape550" coordorigin="0,0" coordsize="850,300" path="m850,0l742,0,0,0,0,300,372,300,742,300,796,300,850,300,850,0xe" filled="true" fillcolor="#ffff00" stroked="false">
                        <v:path arrowok="t"/>
                        <v:fill type="solid"/>
                      </v:shape>
                    </v:group>
                  </w:pict>
                </mc:Fallback>
              </mc:AlternateContent>
            </w:r>
            <w:r>
              <w:rPr>
                <w:sz w:val="20"/>
              </w:rPr>
            </w:r>
          </w:p>
        </w:tc>
        <w:tc>
          <w:tcPr>
            <w:tcW w:w="1415" w:type="dxa"/>
            <w:tcBorders>
              <w:left w:val="nil"/>
              <w:bottom w:val="single" w:sz="6" w:space="0" w:color="000000"/>
              <w:right w:val="nil"/>
            </w:tcBorders>
          </w:tcPr>
          <w:p>
            <w:pPr>
              <w:pStyle w:val="TableParagraph"/>
              <w:spacing w:line="277" w:lineRule="exact"/>
              <w:ind w:left="683"/>
              <w:jc w:val="left"/>
              <w:rPr>
                <w:b/>
                <w:sz w:val="26"/>
              </w:rPr>
            </w:pPr>
            <w:r>
              <w:rPr/>
              <mc:AlternateContent>
                <mc:Choice Requires="wps">
                  <w:drawing>
                    <wp:anchor distT="0" distB="0" distL="0" distR="0" allowOverlap="1" layoutInCell="1" locked="0" behindDoc="1" simplePos="0" relativeHeight="475501568">
                      <wp:simplePos x="0" y="0"/>
                      <wp:positionH relativeFrom="column">
                        <wp:posOffset>66040</wp:posOffset>
                      </wp:positionH>
                      <wp:positionV relativeFrom="paragraph">
                        <wp:posOffset>-803</wp:posOffset>
                      </wp:positionV>
                      <wp:extent cx="760730" cy="190500"/>
                      <wp:effectExtent l="0" t="0" r="0" b="0"/>
                      <wp:wrapNone/>
                      <wp:docPr id="845" name="Group 845"/>
                      <wp:cNvGraphicFramePr>
                        <a:graphicFrameLocks/>
                      </wp:cNvGraphicFramePr>
                      <a:graphic>
                        <a:graphicData uri="http://schemas.microsoft.com/office/word/2010/wordprocessingGroup">
                          <wpg:wgp>
                            <wpg:cNvPr id="845" name="Group 845"/>
                            <wpg:cNvGrpSpPr/>
                            <wpg:grpSpPr>
                              <a:xfrm>
                                <a:off x="0" y="0"/>
                                <a:ext cx="760730" cy="190500"/>
                                <a:chExt cx="760730" cy="190500"/>
                              </a:xfrm>
                            </wpg:grpSpPr>
                            <wps:wsp>
                              <wps:cNvPr id="846" name="Graphic 846"/>
                              <wps:cNvSpPr/>
                              <wps:spPr>
                                <a:xfrm>
                                  <a:off x="0" y="0"/>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2pt;margin-top:-.063301pt;width:59.9pt;height:15pt;mso-position-horizontal-relative:column;mso-position-vertical-relative:paragraph;z-index:-27814912" id="docshapegroup551" coordorigin="104,-1" coordsize="1198,300">
                      <v:shape style="position:absolute;left:104;top:-2;width:1198;height:300" id="docshape552" coordorigin="104,-1" coordsize="1198,300" path="m1302,-1l104,-1,104,299,702,299,1302,299,1302,-1xe" filled="true" fillcolor="#ffff00" stroked="false">
                        <v:path arrowok="t"/>
                        <v:fill type="solid"/>
                      </v:shape>
                      <w10:wrap type="none"/>
                    </v:group>
                  </w:pict>
                </mc:Fallback>
              </mc:AlternateContent>
            </w:r>
            <w:r>
              <w:rPr>
                <w:b/>
                <w:spacing w:val="-5"/>
                <w:sz w:val="26"/>
              </w:rPr>
              <w:t>14%</w:t>
            </w:r>
          </w:p>
        </w:tc>
        <w:tc>
          <w:tcPr>
            <w:tcW w:w="1412" w:type="dxa"/>
            <w:tcBorders>
              <w:left w:val="nil"/>
              <w:bottom w:val="single" w:sz="6" w:space="0" w:color="000000"/>
              <w:right w:val="nil"/>
            </w:tcBorders>
          </w:tcPr>
          <w:p>
            <w:pPr>
              <w:pStyle w:val="TableParagraph"/>
              <w:spacing w:line="277" w:lineRule="exact"/>
              <w:ind w:right="207"/>
              <w:rPr>
                <w:b/>
                <w:sz w:val="26"/>
              </w:rPr>
            </w:pPr>
            <w:r>
              <w:rPr/>
              <mc:AlternateContent>
                <mc:Choice Requires="wps">
                  <w:drawing>
                    <wp:anchor distT="0" distB="0" distL="0" distR="0" allowOverlap="1" layoutInCell="1" locked="0" behindDoc="1" simplePos="0" relativeHeight="475502080">
                      <wp:simplePos x="0" y="0"/>
                      <wp:positionH relativeFrom="column">
                        <wp:posOffset>64135</wp:posOffset>
                      </wp:positionH>
                      <wp:positionV relativeFrom="paragraph">
                        <wp:posOffset>-803</wp:posOffset>
                      </wp:positionV>
                      <wp:extent cx="760730" cy="190500"/>
                      <wp:effectExtent l="0" t="0" r="0" b="0"/>
                      <wp:wrapNone/>
                      <wp:docPr id="847" name="Group 847"/>
                      <wp:cNvGraphicFramePr>
                        <a:graphicFrameLocks/>
                      </wp:cNvGraphicFramePr>
                      <a:graphic>
                        <a:graphicData uri="http://schemas.microsoft.com/office/word/2010/wordprocessingGroup">
                          <wpg:wgp>
                            <wpg:cNvPr id="847" name="Group 847"/>
                            <wpg:cNvGrpSpPr/>
                            <wpg:grpSpPr>
                              <a:xfrm>
                                <a:off x="0" y="0"/>
                                <a:ext cx="760730" cy="190500"/>
                                <a:chExt cx="760730" cy="190500"/>
                              </a:xfrm>
                            </wpg:grpSpPr>
                            <wps:wsp>
                              <wps:cNvPr id="848" name="Graphic 848"/>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063301pt;width:59.9pt;height:15pt;mso-position-horizontal-relative:column;mso-position-vertical-relative:paragraph;z-index:-27814400" id="docshapegroup553" coordorigin="101,-1" coordsize="1198,300">
                      <v:shape style="position:absolute;left:101;top:-2;width:1198;height:300" id="docshape554" coordorigin="101,-1" coordsize="1198,300" path="m1299,-1l101,-1,101,299,701,299,1299,299,1299,-1xe" filled="true" fillcolor="#ffff00" stroked="false">
                        <v:path arrowok="t"/>
                        <v:fill type="solid"/>
                      </v:shape>
                      <w10:wrap type="none"/>
                    </v:group>
                  </w:pict>
                </mc:Fallback>
              </mc:AlternateContent>
            </w:r>
            <w:r>
              <w:rPr>
                <w:b/>
                <w:spacing w:val="-5"/>
                <w:sz w:val="26"/>
              </w:rPr>
              <w:t>15%</w:t>
            </w:r>
          </w:p>
        </w:tc>
        <w:tc>
          <w:tcPr>
            <w:tcW w:w="1416" w:type="dxa"/>
            <w:tcBorders>
              <w:left w:val="nil"/>
              <w:bottom w:val="single" w:sz="6" w:space="0" w:color="000000"/>
              <w:right w:val="nil"/>
            </w:tcBorders>
          </w:tcPr>
          <w:p>
            <w:pPr>
              <w:pStyle w:val="TableParagraph"/>
              <w:spacing w:line="277" w:lineRule="exact"/>
              <w:ind w:left="684"/>
              <w:jc w:val="left"/>
              <w:rPr>
                <w:b/>
                <w:sz w:val="26"/>
              </w:rPr>
            </w:pPr>
            <w:r>
              <w:rPr/>
              <mc:AlternateContent>
                <mc:Choice Requires="wps">
                  <w:drawing>
                    <wp:anchor distT="0" distB="0" distL="0" distR="0" allowOverlap="1" layoutInCell="1" locked="0" behindDoc="1" simplePos="0" relativeHeight="475502592">
                      <wp:simplePos x="0" y="0"/>
                      <wp:positionH relativeFrom="column">
                        <wp:posOffset>65405</wp:posOffset>
                      </wp:positionH>
                      <wp:positionV relativeFrom="paragraph">
                        <wp:posOffset>-803</wp:posOffset>
                      </wp:positionV>
                      <wp:extent cx="759460" cy="190500"/>
                      <wp:effectExtent l="0" t="0" r="0" b="0"/>
                      <wp:wrapNone/>
                      <wp:docPr id="849" name="Group 849"/>
                      <wp:cNvGraphicFramePr>
                        <a:graphicFrameLocks/>
                      </wp:cNvGraphicFramePr>
                      <a:graphic>
                        <a:graphicData uri="http://schemas.microsoft.com/office/word/2010/wordprocessingGroup">
                          <wpg:wgp>
                            <wpg:cNvPr id="849" name="Group 849"/>
                            <wpg:cNvGrpSpPr/>
                            <wpg:grpSpPr>
                              <a:xfrm>
                                <a:off x="0" y="0"/>
                                <a:ext cx="759460" cy="190500"/>
                                <a:chExt cx="759460" cy="190500"/>
                              </a:xfrm>
                            </wpg:grpSpPr>
                            <wps:wsp>
                              <wps:cNvPr id="850" name="Graphic 850"/>
                              <wps:cNvSpPr/>
                              <wps:spPr>
                                <a:xfrm>
                                  <a:off x="0" y="0"/>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15pt;margin-top:-.063301pt;width:59.8pt;height:15pt;mso-position-horizontal-relative:column;mso-position-vertical-relative:paragraph;z-index:-27813888" id="docshapegroup555" coordorigin="103,-1" coordsize="1196,300">
                      <v:shape style="position:absolute;left:103;top:-2;width:1196;height:300" id="docshape556" coordorigin="103,-1" coordsize="1196,300" path="m1299,-1l103,-1,103,299,701,299,1299,299,1299,-1xe" filled="true" fillcolor="#ffff00" stroked="false">
                        <v:path arrowok="t"/>
                        <v:fill type="solid"/>
                      </v:shape>
                      <w10:wrap type="none"/>
                    </v:group>
                  </w:pict>
                </mc:Fallback>
              </mc:AlternateContent>
            </w:r>
            <w:r>
              <w:rPr>
                <w:b/>
                <w:spacing w:val="-5"/>
                <w:sz w:val="26"/>
              </w:rPr>
              <w:t>16%</w:t>
            </w:r>
          </w:p>
        </w:tc>
        <w:tc>
          <w:tcPr>
            <w:tcW w:w="1414" w:type="dxa"/>
            <w:tcBorders>
              <w:left w:val="nil"/>
              <w:bottom w:val="single" w:sz="6" w:space="0" w:color="000000"/>
              <w:right w:val="nil"/>
            </w:tcBorders>
          </w:tcPr>
          <w:p>
            <w:pPr>
              <w:pStyle w:val="TableParagraph"/>
              <w:spacing w:line="277" w:lineRule="exact"/>
              <w:ind w:right="213"/>
              <w:rPr>
                <w:b/>
                <w:sz w:val="26"/>
              </w:rPr>
            </w:pPr>
            <w:r>
              <w:rPr/>
              <mc:AlternateContent>
                <mc:Choice Requires="wps">
                  <w:drawing>
                    <wp:anchor distT="0" distB="0" distL="0" distR="0" allowOverlap="1" layoutInCell="1" locked="0" behindDoc="1" simplePos="0" relativeHeight="475503104">
                      <wp:simplePos x="0" y="0"/>
                      <wp:positionH relativeFrom="column">
                        <wp:posOffset>62865</wp:posOffset>
                      </wp:positionH>
                      <wp:positionV relativeFrom="paragraph">
                        <wp:posOffset>-803</wp:posOffset>
                      </wp:positionV>
                      <wp:extent cx="760730" cy="190500"/>
                      <wp:effectExtent l="0" t="0" r="0" b="0"/>
                      <wp:wrapNone/>
                      <wp:docPr id="851" name="Group 851"/>
                      <wp:cNvGraphicFramePr>
                        <a:graphicFrameLocks/>
                      </wp:cNvGraphicFramePr>
                      <a:graphic>
                        <a:graphicData uri="http://schemas.microsoft.com/office/word/2010/wordprocessingGroup">
                          <wpg:wgp>
                            <wpg:cNvPr id="851" name="Group 851"/>
                            <wpg:cNvGrpSpPr/>
                            <wpg:grpSpPr>
                              <a:xfrm>
                                <a:off x="0" y="0"/>
                                <a:ext cx="760730" cy="190500"/>
                                <a:chExt cx="760730" cy="190500"/>
                              </a:xfrm>
                            </wpg:grpSpPr>
                            <wps:wsp>
                              <wps:cNvPr id="852" name="Graphic 852"/>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95pt;margin-top:-.063301pt;width:59.9pt;height:15pt;mso-position-horizontal-relative:column;mso-position-vertical-relative:paragraph;z-index:-27813376" id="docshapegroup557" coordorigin="99,-1" coordsize="1198,300">
                      <v:shape style="position:absolute;left:99;top:-2;width:1198;height:300" id="docshape558" coordorigin="99,-1" coordsize="1198,300" path="m1297,-1l99,-1,99,299,699,299,1297,299,1297,-1xe" filled="true" fillcolor="#ffff00" stroked="false">
                        <v:path arrowok="t"/>
                        <v:fill type="solid"/>
                      </v:shape>
                      <w10:wrap type="none"/>
                    </v:group>
                  </w:pict>
                </mc:Fallback>
              </mc:AlternateContent>
            </w:r>
            <w:r>
              <w:rPr>
                <w:b/>
                <w:spacing w:val="-5"/>
                <w:sz w:val="26"/>
              </w:rPr>
              <w:t>17%</w:t>
            </w:r>
          </w:p>
        </w:tc>
        <w:tc>
          <w:tcPr>
            <w:tcW w:w="1414" w:type="dxa"/>
            <w:tcBorders>
              <w:left w:val="nil"/>
              <w:bottom w:val="single" w:sz="6" w:space="0" w:color="000000"/>
              <w:right w:val="nil"/>
            </w:tcBorders>
          </w:tcPr>
          <w:p>
            <w:pPr>
              <w:pStyle w:val="TableParagraph"/>
              <w:spacing w:line="277" w:lineRule="exact"/>
              <w:ind w:right="213"/>
              <w:rPr>
                <w:b/>
                <w:sz w:val="26"/>
              </w:rPr>
            </w:pPr>
            <w:r>
              <w:rPr/>
              <mc:AlternateContent>
                <mc:Choice Requires="wps">
                  <w:drawing>
                    <wp:anchor distT="0" distB="0" distL="0" distR="0" allowOverlap="1" layoutInCell="1" locked="0" behindDoc="1" simplePos="0" relativeHeight="475503616">
                      <wp:simplePos x="0" y="0"/>
                      <wp:positionH relativeFrom="column">
                        <wp:posOffset>62865</wp:posOffset>
                      </wp:positionH>
                      <wp:positionV relativeFrom="paragraph">
                        <wp:posOffset>-803</wp:posOffset>
                      </wp:positionV>
                      <wp:extent cx="760730" cy="190500"/>
                      <wp:effectExtent l="0" t="0" r="0" b="0"/>
                      <wp:wrapNone/>
                      <wp:docPr id="853" name="Group 853"/>
                      <wp:cNvGraphicFramePr>
                        <a:graphicFrameLocks/>
                      </wp:cNvGraphicFramePr>
                      <a:graphic>
                        <a:graphicData uri="http://schemas.microsoft.com/office/word/2010/wordprocessingGroup">
                          <wpg:wgp>
                            <wpg:cNvPr id="853" name="Group 853"/>
                            <wpg:cNvGrpSpPr/>
                            <wpg:grpSpPr>
                              <a:xfrm>
                                <a:off x="0" y="0"/>
                                <a:ext cx="760730" cy="190500"/>
                                <a:chExt cx="760730" cy="190500"/>
                              </a:xfrm>
                            </wpg:grpSpPr>
                            <wps:wsp>
                              <wps:cNvPr id="854" name="Graphic 854"/>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95pt;margin-top:-.063301pt;width:59.9pt;height:15pt;mso-position-horizontal-relative:column;mso-position-vertical-relative:paragraph;z-index:-27812864" id="docshapegroup559" coordorigin="99,-1" coordsize="1198,300">
                      <v:shape style="position:absolute;left:99;top:-2;width:1198;height:300" id="docshape560" coordorigin="99,-1" coordsize="1198,300" path="m1297,-1l99,-1,99,299,699,299,1297,299,1297,-1xe" filled="true" fillcolor="#ffff00" stroked="false">
                        <v:path arrowok="t"/>
                        <v:fill type="solid"/>
                      </v:shape>
                      <w10:wrap type="none"/>
                    </v:group>
                  </w:pict>
                </mc:Fallback>
              </mc:AlternateContent>
            </w:r>
            <w:r>
              <w:rPr>
                <w:b/>
                <w:spacing w:val="-5"/>
                <w:sz w:val="26"/>
              </w:rPr>
              <w:t>18%</w:t>
            </w:r>
          </w:p>
        </w:tc>
        <w:tc>
          <w:tcPr>
            <w:tcW w:w="1410" w:type="dxa"/>
            <w:tcBorders>
              <w:left w:val="nil"/>
              <w:bottom w:val="single" w:sz="6" w:space="0" w:color="000000"/>
              <w:right w:val="nil"/>
            </w:tcBorders>
          </w:tcPr>
          <w:p>
            <w:pPr>
              <w:pStyle w:val="TableParagraph"/>
              <w:spacing w:line="277" w:lineRule="exact"/>
              <w:ind w:left="678"/>
              <w:jc w:val="left"/>
              <w:rPr>
                <w:b/>
                <w:sz w:val="26"/>
              </w:rPr>
            </w:pPr>
            <w:r>
              <w:rPr/>
              <mc:AlternateContent>
                <mc:Choice Requires="wps">
                  <w:drawing>
                    <wp:anchor distT="0" distB="0" distL="0" distR="0" allowOverlap="1" layoutInCell="1" locked="0" behindDoc="1" simplePos="0" relativeHeight="475504128">
                      <wp:simplePos x="0" y="0"/>
                      <wp:positionH relativeFrom="column">
                        <wp:posOffset>62865</wp:posOffset>
                      </wp:positionH>
                      <wp:positionV relativeFrom="paragraph">
                        <wp:posOffset>-803</wp:posOffset>
                      </wp:positionV>
                      <wp:extent cx="760730" cy="190500"/>
                      <wp:effectExtent l="0" t="0" r="0" b="0"/>
                      <wp:wrapNone/>
                      <wp:docPr id="855" name="Group 855"/>
                      <wp:cNvGraphicFramePr>
                        <a:graphicFrameLocks/>
                      </wp:cNvGraphicFramePr>
                      <a:graphic>
                        <a:graphicData uri="http://schemas.microsoft.com/office/word/2010/wordprocessingGroup">
                          <wpg:wgp>
                            <wpg:cNvPr id="855" name="Group 855"/>
                            <wpg:cNvGrpSpPr/>
                            <wpg:grpSpPr>
                              <a:xfrm>
                                <a:off x="0" y="0"/>
                                <a:ext cx="760730" cy="190500"/>
                                <a:chExt cx="760730" cy="190500"/>
                              </a:xfrm>
                            </wpg:grpSpPr>
                            <wps:wsp>
                              <wps:cNvPr id="856" name="Graphic 856"/>
                              <wps:cNvSpPr/>
                              <wps:spPr>
                                <a:xfrm>
                                  <a:off x="0" y="0"/>
                                  <a:ext cx="760730" cy="190500"/>
                                </a:xfrm>
                                <a:custGeom>
                                  <a:avLst/>
                                  <a:gdLst/>
                                  <a:ahLst/>
                                  <a:cxnLst/>
                                  <a:rect l="l" t="t" r="r" b="b"/>
                                  <a:pathLst>
                                    <a:path w="760730" h="190500">
                                      <a:moveTo>
                                        <a:pt x="760730" y="0"/>
                                      </a:moveTo>
                                      <a:lnTo>
                                        <a:pt x="0" y="0"/>
                                      </a:lnTo>
                                      <a:lnTo>
                                        <a:pt x="0" y="190500"/>
                                      </a:lnTo>
                                      <a:lnTo>
                                        <a:pt x="37973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4.95pt;margin-top:-.063301pt;width:59.9pt;height:15pt;mso-position-horizontal-relative:column;mso-position-vertical-relative:paragraph;z-index:-27812352" id="docshapegroup561" coordorigin="99,-1" coordsize="1198,300">
                      <v:shape style="position:absolute;left:99;top:-2;width:1198;height:300" id="docshape562" coordorigin="99,-1" coordsize="1198,300" path="m1297,-1l99,-1,99,299,697,299,1297,299,1297,-1xe" filled="true" fillcolor="#ffff00" stroked="false">
                        <v:path arrowok="t"/>
                        <v:fill type="solid"/>
                      </v:shape>
                      <w10:wrap type="none"/>
                    </v:group>
                  </w:pict>
                </mc:Fallback>
              </mc:AlternateContent>
            </w:r>
            <w:r>
              <w:rPr>
                <w:b/>
                <w:spacing w:val="-5"/>
                <w:sz w:val="26"/>
              </w:rPr>
              <w:t>19%</w:t>
            </w:r>
          </w:p>
        </w:tc>
        <w:tc>
          <w:tcPr>
            <w:tcW w:w="1412" w:type="dxa"/>
            <w:tcBorders>
              <w:left w:val="nil"/>
              <w:bottom w:val="single" w:sz="6" w:space="0" w:color="000000"/>
              <w:right w:val="nil"/>
            </w:tcBorders>
          </w:tcPr>
          <w:p>
            <w:pPr>
              <w:pStyle w:val="TableParagraph"/>
              <w:spacing w:line="277" w:lineRule="exact"/>
              <w:ind w:right="207"/>
              <w:rPr>
                <w:b/>
                <w:sz w:val="26"/>
              </w:rPr>
            </w:pPr>
            <w:r>
              <w:rPr/>
              <mc:AlternateContent>
                <mc:Choice Requires="wps">
                  <w:drawing>
                    <wp:anchor distT="0" distB="0" distL="0" distR="0" allowOverlap="1" layoutInCell="1" locked="0" behindDoc="1" simplePos="0" relativeHeight="475504640">
                      <wp:simplePos x="0" y="0"/>
                      <wp:positionH relativeFrom="column">
                        <wp:posOffset>65405</wp:posOffset>
                      </wp:positionH>
                      <wp:positionV relativeFrom="paragraph">
                        <wp:posOffset>-803</wp:posOffset>
                      </wp:positionV>
                      <wp:extent cx="759460" cy="190500"/>
                      <wp:effectExtent l="0" t="0" r="0" b="0"/>
                      <wp:wrapNone/>
                      <wp:docPr id="857" name="Group 857"/>
                      <wp:cNvGraphicFramePr>
                        <a:graphicFrameLocks/>
                      </wp:cNvGraphicFramePr>
                      <a:graphic>
                        <a:graphicData uri="http://schemas.microsoft.com/office/word/2010/wordprocessingGroup">
                          <wpg:wgp>
                            <wpg:cNvPr id="857" name="Group 857"/>
                            <wpg:cNvGrpSpPr/>
                            <wpg:grpSpPr>
                              <a:xfrm>
                                <a:off x="0" y="0"/>
                                <a:ext cx="759460" cy="190500"/>
                                <a:chExt cx="759460" cy="190500"/>
                              </a:xfrm>
                            </wpg:grpSpPr>
                            <wps:wsp>
                              <wps:cNvPr id="858" name="Graphic 858"/>
                              <wps:cNvSpPr/>
                              <wps:spPr>
                                <a:xfrm>
                                  <a:off x="0" y="0"/>
                                  <a:ext cx="759460" cy="190500"/>
                                </a:xfrm>
                                <a:custGeom>
                                  <a:avLst/>
                                  <a:gdLst/>
                                  <a:ahLst/>
                                  <a:cxnLst/>
                                  <a:rect l="l" t="t" r="r" b="b"/>
                                  <a:pathLst>
                                    <a:path w="759460" h="190500">
                                      <a:moveTo>
                                        <a:pt x="759460" y="0"/>
                                      </a:moveTo>
                                      <a:lnTo>
                                        <a:pt x="0" y="0"/>
                                      </a:lnTo>
                                      <a:lnTo>
                                        <a:pt x="0" y="190500"/>
                                      </a:lnTo>
                                      <a:lnTo>
                                        <a:pt x="379730" y="190500"/>
                                      </a:lnTo>
                                      <a:lnTo>
                                        <a:pt x="759460" y="190500"/>
                                      </a:lnTo>
                                      <a:lnTo>
                                        <a:pt x="75946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15pt;margin-top:-.063301pt;width:59.8pt;height:15pt;mso-position-horizontal-relative:column;mso-position-vertical-relative:paragraph;z-index:-27811840" id="docshapegroup563" coordorigin="103,-1" coordsize="1196,300">
                      <v:shape style="position:absolute;left:103;top:-2;width:1196;height:300" id="docshape564" coordorigin="103,-1" coordsize="1196,300" path="m1299,-1l103,-1,103,299,701,299,1299,299,1299,-1xe" filled="true" fillcolor="#ffff00" stroked="false">
                        <v:path arrowok="t"/>
                        <v:fill type="solid"/>
                      </v:shape>
                      <w10:wrap type="none"/>
                    </v:group>
                  </w:pict>
                </mc:Fallback>
              </mc:AlternateContent>
            </w:r>
            <w:r>
              <w:rPr>
                <w:b/>
                <w:spacing w:val="-5"/>
                <w:sz w:val="26"/>
              </w:rPr>
              <w:t>20%</w:t>
            </w:r>
          </w:p>
        </w:tc>
        <w:tc>
          <w:tcPr>
            <w:tcW w:w="1414" w:type="dxa"/>
            <w:tcBorders>
              <w:left w:val="nil"/>
              <w:bottom w:val="single" w:sz="6" w:space="0" w:color="000000"/>
              <w:right w:val="nil"/>
            </w:tcBorders>
          </w:tcPr>
          <w:p>
            <w:pPr>
              <w:pStyle w:val="TableParagraph"/>
              <w:spacing w:line="277" w:lineRule="exact"/>
              <w:ind w:right="209"/>
              <w:rPr>
                <w:b/>
                <w:sz w:val="26"/>
              </w:rPr>
            </w:pPr>
            <w:r>
              <w:rPr/>
              <mc:AlternateContent>
                <mc:Choice Requires="wps">
                  <w:drawing>
                    <wp:anchor distT="0" distB="0" distL="0" distR="0" allowOverlap="1" layoutInCell="1" locked="0" behindDoc="1" simplePos="0" relativeHeight="475505152">
                      <wp:simplePos x="0" y="0"/>
                      <wp:positionH relativeFrom="column">
                        <wp:posOffset>64135</wp:posOffset>
                      </wp:positionH>
                      <wp:positionV relativeFrom="paragraph">
                        <wp:posOffset>-803</wp:posOffset>
                      </wp:positionV>
                      <wp:extent cx="762000" cy="190500"/>
                      <wp:effectExtent l="0" t="0" r="0" b="0"/>
                      <wp:wrapNone/>
                      <wp:docPr id="859" name="Group 859"/>
                      <wp:cNvGraphicFramePr>
                        <a:graphicFrameLocks/>
                      </wp:cNvGraphicFramePr>
                      <a:graphic>
                        <a:graphicData uri="http://schemas.microsoft.com/office/word/2010/wordprocessingGroup">
                          <wpg:wgp>
                            <wpg:cNvPr id="859" name="Group 859"/>
                            <wpg:cNvGrpSpPr/>
                            <wpg:grpSpPr>
                              <a:xfrm>
                                <a:off x="0" y="0"/>
                                <a:ext cx="762000" cy="190500"/>
                                <a:chExt cx="762000" cy="190500"/>
                              </a:xfrm>
                            </wpg:grpSpPr>
                            <wps:wsp>
                              <wps:cNvPr id="860" name="Graphic 860"/>
                              <wps:cNvSpPr/>
                              <wps:spPr>
                                <a:xfrm>
                                  <a:off x="0" y="0"/>
                                  <a:ext cx="762000" cy="190500"/>
                                </a:xfrm>
                                <a:custGeom>
                                  <a:avLst/>
                                  <a:gdLst/>
                                  <a:ahLst/>
                                  <a:cxnLst/>
                                  <a:rect l="l" t="t" r="r" b="b"/>
                                  <a:pathLst>
                                    <a:path w="762000" h="190500">
                                      <a:moveTo>
                                        <a:pt x="762000" y="0"/>
                                      </a:moveTo>
                                      <a:lnTo>
                                        <a:pt x="0" y="0"/>
                                      </a:lnTo>
                                      <a:lnTo>
                                        <a:pt x="0" y="190500"/>
                                      </a:lnTo>
                                      <a:lnTo>
                                        <a:pt x="381000" y="190500"/>
                                      </a:lnTo>
                                      <a:lnTo>
                                        <a:pt x="762000" y="190500"/>
                                      </a:lnTo>
                                      <a:lnTo>
                                        <a:pt x="7620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063301pt;width:60pt;height:15pt;mso-position-horizontal-relative:column;mso-position-vertical-relative:paragraph;z-index:-27811328" id="docshapegroup565" coordorigin="101,-1" coordsize="1200,300">
                      <v:shape style="position:absolute;left:101;top:-2;width:1200;height:300" id="docshape566" coordorigin="101,-1" coordsize="1200,300" path="m1301,-1l101,-1,101,299,701,299,1301,299,1301,-1xe" filled="true" fillcolor="#ffff00" stroked="false">
                        <v:path arrowok="t"/>
                        <v:fill type="solid"/>
                      </v:shape>
                      <w10:wrap type="none"/>
                    </v:group>
                  </w:pict>
                </mc:Fallback>
              </mc:AlternateContent>
            </w:r>
            <w:r>
              <w:rPr>
                <w:b/>
                <w:spacing w:val="-5"/>
                <w:sz w:val="26"/>
              </w:rPr>
              <w:t>21%</w:t>
            </w:r>
          </w:p>
        </w:tc>
        <w:tc>
          <w:tcPr>
            <w:tcW w:w="1414" w:type="dxa"/>
            <w:tcBorders>
              <w:left w:val="nil"/>
              <w:bottom w:val="single" w:sz="6" w:space="0" w:color="000000"/>
              <w:right w:val="nil"/>
            </w:tcBorders>
          </w:tcPr>
          <w:p>
            <w:pPr>
              <w:pStyle w:val="TableParagraph"/>
              <w:spacing w:line="277" w:lineRule="exact"/>
              <w:ind w:left="682"/>
              <w:jc w:val="left"/>
              <w:rPr>
                <w:b/>
                <w:sz w:val="26"/>
              </w:rPr>
            </w:pPr>
            <w:r>
              <w:rPr/>
              <mc:AlternateContent>
                <mc:Choice Requires="wps">
                  <w:drawing>
                    <wp:anchor distT="0" distB="0" distL="0" distR="0" allowOverlap="1" layoutInCell="1" locked="0" behindDoc="1" simplePos="0" relativeHeight="475505664">
                      <wp:simplePos x="0" y="0"/>
                      <wp:positionH relativeFrom="column">
                        <wp:posOffset>64135</wp:posOffset>
                      </wp:positionH>
                      <wp:positionV relativeFrom="paragraph">
                        <wp:posOffset>-803</wp:posOffset>
                      </wp:positionV>
                      <wp:extent cx="760730" cy="190500"/>
                      <wp:effectExtent l="0" t="0" r="0" b="0"/>
                      <wp:wrapNone/>
                      <wp:docPr id="861" name="Group 861"/>
                      <wp:cNvGraphicFramePr>
                        <a:graphicFrameLocks/>
                      </wp:cNvGraphicFramePr>
                      <a:graphic>
                        <a:graphicData uri="http://schemas.microsoft.com/office/word/2010/wordprocessingGroup">
                          <wpg:wgp>
                            <wpg:cNvPr id="861" name="Group 861"/>
                            <wpg:cNvGrpSpPr/>
                            <wpg:grpSpPr>
                              <a:xfrm>
                                <a:off x="0" y="0"/>
                                <a:ext cx="760730" cy="190500"/>
                                <a:chExt cx="760730" cy="190500"/>
                              </a:xfrm>
                            </wpg:grpSpPr>
                            <wps:wsp>
                              <wps:cNvPr id="862" name="Graphic 862"/>
                              <wps:cNvSpPr/>
                              <wps:spPr>
                                <a:xfrm>
                                  <a:off x="0" y="0"/>
                                  <a:ext cx="760730" cy="190500"/>
                                </a:xfrm>
                                <a:custGeom>
                                  <a:avLst/>
                                  <a:gdLst/>
                                  <a:ahLst/>
                                  <a:cxnLst/>
                                  <a:rect l="l" t="t" r="r" b="b"/>
                                  <a:pathLst>
                                    <a:path w="760730" h="190500">
                                      <a:moveTo>
                                        <a:pt x="760730" y="0"/>
                                      </a:moveTo>
                                      <a:lnTo>
                                        <a:pt x="0" y="0"/>
                                      </a:lnTo>
                                      <a:lnTo>
                                        <a:pt x="0" y="190500"/>
                                      </a:lnTo>
                                      <a:lnTo>
                                        <a:pt x="381000" y="190500"/>
                                      </a:lnTo>
                                      <a:lnTo>
                                        <a:pt x="760730" y="190500"/>
                                      </a:lnTo>
                                      <a:lnTo>
                                        <a:pt x="76073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063301pt;width:59.9pt;height:15pt;mso-position-horizontal-relative:column;mso-position-vertical-relative:paragraph;z-index:-27810816" id="docshapegroup567" coordorigin="101,-1" coordsize="1198,300">
                      <v:shape style="position:absolute;left:101;top:-2;width:1198;height:300" id="docshape568" coordorigin="101,-1" coordsize="1198,300" path="m1299,-1l101,-1,101,299,701,299,1299,299,1299,-1xe" filled="true" fillcolor="#ffff00" stroked="false">
                        <v:path arrowok="t"/>
                        <v:fill type="solid"/>
                      </v:shape>
                      <w10:wrap type="none"/>
                    </v:group>
                  </w:pict>
                </mc:Fallback>
              </mc:AlternateContent>
            </w:r>
            <w:r>
              <w:rPr>
                <w:b/>
                <w:spacing w:val="-5"/>
                <w:sz w:val="26"/>
              </w:rPr>
              <w:t>22%</w:t>
            </w:r>
          </w:p>
        </w:tc>
        <w:tc>
          <w:tcPr>
            <w:tcW w:w="1410" w:type="dxa"/>
            <w:tcBorders>
              <w:left w:val="nil"/>
              <w:bottom w:val="single" w:sz="6" w:space="0" w:color="000000"/>
              <w:right w:val="nil"/>
            </w:tcBorders>
          </w:tcPr>
          <w:p>
            <w:pPr>
              <w:pStyle w:val="TableParagraph"/>
              <w:spacing w:line="277" w:lineRule="exact"/>
              <w:ind w:right="207"/>
              <w:rPr>
                <w:b/>
                <w:sz w:val="26"/>
              </w:rPr>
            </w:pPr>
            <w:r>
              <w:rPr/>
              <mc:AlternateContent>
                <mc:Choice Requires="wps">
                  <w:drawing>
                    <wp:anchor distT="0" distB="0" distL="0" distR="0" allowOverlap="1" layoutInCell="1" locked="0" behindDoc="1" simplePos="0" relativeHeight="475506176">
                      <wp:simplePos x="0" y="0"/>
                      <wp:positionH relativeFrom="column">
                        <wp:posOffset>64135</wp:posOffset>
                      </wp:positionH>
                      <wp:positionV relativeFrom="paragraph">
                        <wp:posOffset>-803</wp:posOffset>
                      </wp:positionV>
                      <wp:extent cx="762000" cy="190500"/>
                      <wp:effectExtent l="0" t="0" r="0" b="0"/>
                      <wp:wrapNone/>
                      <wp:docPr id="863" name="Group 863"/>
                      <wp:cNvGraphicFramePr>
                        <a:graphicFrameLocks/>
                      </wp:cNvGraphicFramePr>
                      <a:graphic>
                        <a:graphicData uri="http://schemas.microsoft.com/office/word/2010/wordprocessingGroup">
                          <wpg:wgp>
                            <wpg:cNvPr id="863" name="Group 863"/>
                            <wpg:cNvGrpSpPr/>
                            <wpg:grpSpPr>
                              <a:xfrm>
                                <a:off x="0" y="0"/>
                                <a:ext cx="762000" cy="190500"/>
                                <a:chExt cx="762000" cy="190500"/>
                              </a:xfrm>
                            </wpg:grpSpPr>
                            <wps:wsp>
                              <wps:cNvPr id="864" name="Graphic 864"/>
                              <wps:cNvSpPr/>
                              <wps:spPr>
                                <a:xfrm>
                                  <a:off x="0" y="0"/>
                                  <a:ext cx="762000" cy="190500"/>
                                </a:xfrm>
                                <a:custGeom>
                                  <a:avLst/>
                                  <a:gdLst/>
                                  <a:ahLst/>
                                  <a:cxnLst/>
                                  <a:rect l="l" t="t" r="r" b="b"/>
                                  <a:pathLst>
                                    <a:path w="762000" h="190500">
                                      <a:moveTo>
                                        <a:pt x="762000" y="0"/>
                                      </a:moveTo>
                                      <a:lnTo>
                                        <a:pt x="0" y="0"/>
                                      </a:lnTo>
                                      <a:lnTo>
                                        <a:pt x="0" y="190500"/>
                                      </a:lnTo>
                                      <a:lnTo>
                                        <a:pt x="381000" y="190500"/>
                                      </a:lnTo>
                                      <a:lnTo>
                                        <a:pt x="762000" y="190500"/>
                                      </a:lnTo>
                                      <a:lnTo>
                                        <a:pt x="7620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5.05pt;margin-top:-.063301pt;width:60pt;height:15pt;mso-position-horizontal-relative:column;mso-position-vertical-relative:paragraph;z-index:-27810304" id="docshapegroup569" coordorigin="101,-1" coordsize="1200,300">
                      <v:shape style="position:absolute;left:101;top:-2;width:1200;height:300" id="docshape570" coordorigin="101,-1" coordsize="1200,300" path="m1301,-1l101,-1,101,299,701,299,1301,299,1301,-1xe" filled="true" fillcolor="#ffff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506688">
                      <wp:simplePos x="0" y="0"/>
                      <wp:positionH relativeFrom="column">
                        <wp:posOffset>893444</wp:posOffset>
                      </wp:positionH>
                      <wp:positionV relativeFrom="paragraph">
                        <wp:posOffset>-803</wp:posOffset>
                      </wp:positionV>
                      <wp:extent cx="393700" cy="190500"/>
                      <wp:effectExtent l="0" t="0" r="0" b="0"/>
                      <wp:wrapNone/>
                      <wp:docPr id="865" name="Group 865"/>
                      <wp:cNvGraphicFramePr>
                        <a:graphicFrameLocks/>
                      </wp:cNvGraphicFramePr>
                      <a:graphic>
                        <a:graphicData uri="http://schemas.microsoft.com/office/word/2010/wordprocessingGroup">
                          <wpg:wgp>
                            <wpg:cNvPr id="865" name="Group 865"/>
                            <wpg:cNvGrpSpPr/>
                            <wpg:grpSpPr>
                              <a:xfrm>
                                <a:off x="0" y="0"/>
                                <a:ext cx="393700" cy="190500"/>
                                <a:chExt cx="393700" cy="190500"/>
                              </a:xfrm>
                            </wpg:grpSpPr>
                            <wps:wsp>
                              <wps:cNvPr id="866" name="Graphic 866"/>
                              <wps:cNvSpPr/>
                              <wps:spPr>
                                <a:xfrm>
                                  <a:off x="0" y="0"/>
                                  <a:ext cx="393700" cy="190500"/>
                                </a:xfrm>
                                <a:custGeom>
                                  <a:avLst/>
                                  <a:gdLst/>
                                  <a:ahLst/>
                                  <a:cxnLst/>
                                  <a:rect l="l" t="t" r="r" b="b"/>
                                  <a:pathLst>
                                    <a:path w="393700" h="190500">
                                      <a:moveTo>
                                        <a:pt x="393700" y="0"/>
                                      </a:moveTo>
                                      <a:lnTo>
                                        <a:pt x="68580" y="0"/>
                                      </a:lnTo>
                                      <a:lnTo>
                                        <a:pt x="0" y="0"/>
                                      </a:lnTo>
                                      <a:lnTo>
                                        <a:pt x="0" y="190500"/>
                                      </a:lnTo>
                                      <a:lnTo>
                                        <a:pt x="34290" y="190500"/>
                                      </a:lnTo>
                                      <a:lnTo>
                                        <a:pt x="68580" y="190500"/>
                                      </a:lnTo>
                                      <a:lnTo>
                                        <a:pt x="231140" y="190500"/>
                                      </a:lnTo>
                                      <a:lnTo>
                                        <a:pt x="393700" y="190500"/>
                                      </a:lnTo>
                                      <a:lnTo>
                                        <a:pt x="393700"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70.349998pt;margin-top:-.063301pt;width:31pt;height:15pt;mso-position-horizontal-relative:column;mso-position-vertical-relative:paragraph;z-index:-27809792" id="docshapegroup571" coordorigin="1407,-1" coordsize="620,300">
                      <v:shape style="position:absolute;left:1407;top:-2;width:620;height:300" id="docshape572" coordorigin="1407,-1" coordsize="620,300" path="m2027,-1l1515,-1,1407,-1,1407,299,1461,299,1515,299,1771,299,2027,299,2027,-1xe" filled="true" fillcolor="#ffff00" stroked="false">
                        <v:path arrowok="t"/>
                        <v:fill type="solid"/>
                      </v:shape>
                      <w10:wrap type="none"/>
                    </v:group>
                  </w:pict>
                </mc:Fallback>
              </mc:AlternateContent>
            </w:r>
            <w:r>
              <w:rPr>
                <w:b/>
                <w:spacing w:val="-5"/>
                <w:sz w:val="26"/>
              </w:rPr>
              <w:t>23%</w:t>
            </w:r>
          </w:p>
        </w:tc>
        <w:tc>
          <w:tcPr>
            <w:tcW w:w="617" w:type="dxa"/>
            <w:tcBorders>
              <w:left w:val="nil"/>
              <w:bottom w:val="single" w:sz="6" w:space="0" w:color="000000"/>
              <w:right w:val="nil"/>
            </w:tcBorders>
          </w:tcPr>
          <w:p>
            <w:pPr>
              <w:pStyle w:val="TableParagraph"/>
              <w:jc w:val="left"/>
              <w:rPr>
                <w:sz w:val="22"/>
              </w:rPr>
            </w:pPr>
          </w:p>
        </w:tc>
      </w:tr>
      <w:tr>
        <w:trPr>
          <w:trHeight w:val="255" w:hRule="atLeast"/>
        </w:trPr>
        <w:tc>
          <w:tcPr>
            <w:tcW w:w="962" w:type="dxa"/>
            <w:tcBorders>
              <w:top w:val="nil"/>
              <w:left w:val="nil"/>
              <w:bottom w:val="nil"/>
              <w:right w:val="nil"/>
            </w:tcBorders>
            <w:shd w:val="clear" w:color="auto" w:fill="FFFF00"/>
          </w:tcPr>
          <w:p>
            <w:pPr>
              <w:pStyle w:val="TableParagraph"/>
              <w:spacing w:line="236" w:lineRule="exact"/>
              <w:ind w:right="99"/>
              <w:rPr>
                <w:b/>
                <w:sz w:val="26"/>
              </w:rPr>
            </w:pPr>
            <w:r>
              <w:rPr>
                <w:b/>
                <w:spacing w:val="-10"/>
                <w:sz w:val="26"/>
              </w:rPr>
              <w:t>1</w:t>
            </w:r>
          </w:p>
        </w:tc>
        <w:tc>
          <w:tcPr>
            <w:tcW w:w="1415" w:type="dxa"/>
            <w:tcBorders>
              <w:top w:val="single" w:sz="6" w:space="0" w:color="000000"/>
              <w:left w:val="nil"/>
              <w:bottom w:val="single" w:sz="6" w:space="0" w:color="7F7F7F"/>
              <w:right w:val="single" w:sz="4" w:space="0" w:color="7F7F7F"/>
            </w:tcBorders>
          </w:tcPr>
          <w:p>
            <w:pPr>
              <w:pStyle w:val="TableParagraph"/>
              <w:spacing w:line="235" w:lineRule="exact"/>
              <w:ind w:left="635"/>
              <w:jc w:val="left"/>
              <w:rPr>
                <w:sz w:val="26"/>
              </w:rPr>
            </w:pPr>
            <w:r>
              <w:rPr>
                <w:spacing w:val="-2"/>
                <w:sz w:val="26"/>
              </w:rPr>
              <w:t>0,8772</w:t>
            </w:r>
          </w:p>
        </w:tc>
        <w:tc>
          <w:tcPr>
            <w:tcW w:w="1412"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right="93"/>
              <w:rPr>
                <w:sz w:val="26"/>
              </w:rPr>
            </w:pPr>
            <w:r>
              <w:rPr>
                <w:spacing w:val="-2"/>
                <w:sz w:val="26"/>
              </w:rPr>
              <w:t>0,8696</w:t>
            </w:r>
          </w:p>
        </w:tc>
        <w:tc>
          <w:tcPr>
            <w:tcW w:w="1416"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left="629"/>
              <w:jc w:val="left"/>
              <w:rPr>
                <w:sz w:val="26"/>
              </w:rPr>
            </w:pPr>
            <w:r>
              <w:rPr>
                <w:spacing w:val="-2"/>
                <w:sz w:val="26"/>
              </w:rPr>
              <w:t>0,8621</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right="96"/>
              <w:rPr>
                <w:sz w:val="26"/>
              </w:rPr>
            </w:pPr>
            <w:r>
              <w:rPr>
                <w:spacing w:val="-2"/>
                <w:sz w:val="26"/>
              </w:rPr>
              <w:t>0,8547</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right="98"/>
              <w:rPr>
                <w:sz w:val="26"/>
              </w:rPr>
            </w:pPr>
            <w:r>
              <w:rPr>
                <w:spacing w:val="-2"/>
                <w:sz w:val="26"/>
              </w:rPr>
              <w:t>0,8475</w:t>
            </w:r>
          </w:p>
        </w:tc>
        <w:tc>
          <w:tcPr>
            <w:tcW w:w="1410"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left="625"/>
              <w:jc w:val="left"/>
              <w:rPr>
                <w:sz w:val="26"/>
              </w:rPr>
            </w:pPr>
            <w:r>
              <w:rPr>
                <w:spacing w:val="-2"/>
                <w:sz w:val="26"/>
              </w:rPr>
              <w:t>0,8403</w:t>
            </w:r>
          </w:p>
        </w:tc>
        <w:tc>
          <w:tcPr>
            <w:tcW w:w="1412"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right="93"/>
              <w:rPr>
                <w:sz w:val="26"/>
              </w:rPr>
            </w:pPr>
            <w:r>
              <w:rPr>
                <w:spacing w:val="-2"/>
                <w:sz w:val="26"/>
              </w:rPr>
              <w:t>0,8333</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right="95"/>
              <w:rPr>
                <w:sz w:val="26"/>
              </w:rPr>
            </w:pPr>
            <w:r>
              <w:rPr>
                <w:spacing w:val="-2"/>
                <w:sz w:val="26"/>
              </w:rPr>
              <w:t>0,8264</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left="627"/>
              <w:jc w:val="left"/>
              <w:rPr>
                <w:sz w:val="26"/>
              </w:rPr>
            </w:pPr>
            <w:r>
              <w:rPr>
                <w:spacing w:val="-2"/>
                <w:sz w:val="26"/>
              </w:rPr>
              <w:t>0,8197</w:t>
            </w:r>
          </w:p>
        </w:tc>
        <w:tc>
          <w:tcPr>
            <w:tcW w:w="1410" w:type="dxa"/>
            <w:tcBorders>
              <w:top w:val="single" w:sz="6" w:space="0" w:color="000000"/>
              <w:left w:val="single" w:sz="4" w:space="0" w:color="7F7F7F"/>
              <w:bottom w:val="single" w:sz="6" w:space="0" w:color="7F7F7F"/>
              <w:right w:val="single" w:sz="4" w:space="0" w:color="7F7F7F"/>
            </w:tcBorders>
          </w:tcPr>
          <w:p>
            <w:pPr>
              <w:pStyle w:val="TableParagraph"/>
              <w:spacing w:line="235" w:lineRule="exact"/>
              <w:ind w:right="92"/>
              <w:rPr>
                <w:sz w:val="26"/>
              </w:rPr>
            </w:pPr>
            <w:r>
              <w:rPr>
                <w:spacing w:val="-2"/>
                <w:sz w:val="26"/>
              </w:rPr>
              <w:t>0,8130</w:t>
            </w:r>
          </w:p>
        </w:tc>
        <w:tc>
          <w:tcPr>
            <w:tcW w:w="617" w:type="dxa"/>
            <w:tcBorders>
              <w:top w:val="single" w:sz="6" w:space="0" w:color="000000"/>
              <w:left w:val="single" w:sz="4" w:space="0" w:color="7F7F7F"/>
              <w:bottom w:val="single" w:sz="6" w:space="0" w:color="7F7F7F"/>
              <w:right w:val="nil"/>
            </w:tcBorders>
          </w:tcPr>
          <w:p>
            <w:pPr>
              <w:pStyle w:val="TableParagraph"/>
              <w:jc w:val="left"/>
              <w:rPr>
                <w:sz w:val="18"/>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99"/>
              <w:rPr>
                <w:b/>
                <w:sz w:val="26"/>
              </w:rPr>
            </w:pPr>
            <w:r>
              <w:rPr>
                <w:b/>
                <w:spacing w:val="-10"/>
                <w:sz w:val="26"/>
              </w:rPr>
              <w:t>2</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1,6467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1,6257</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1,6052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1,5852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1,5656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1,5465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1,5278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1,5095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1,4915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1,4740</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6" w:hRule="atLeast"/>
        </w:trPr>
        <w:tc>
          <w:tcPr>
            <w:tcW w:w="962" w:type="dxa"/>
            <w:tcBorders>
              <w:top w:val="nil"/>
              <w:left w:val="nil"/>
              <w:bottom w:val="nil"/>
              <w:right w:val="nil"/>
            </w:tcBorders>
            <w:shd w:val="clear" w:color="auto" w:fill="FFFF00"/>
          </w:tcPr>
          <w:p>
            <w:pPr>
              <w:pStyle w:val="TableParagraph"/>
              <w:spacing w:line="267" w:lineRule="exact"/>
              <w:ind w:right="99"/>
              <w:rPr>
                <w:b/>
                <w:sz w:val="26"/>
              </w:rPr>
            </w:pPr>
            <w:r>
              <w:rPr>
                <w:b/>
                <w:spacing w:val="-10"/>
                <w:sz w:val="26"/>
              </w:rPr>
              <w:t>3</w:t>
            </w:r>
          </w:p>
        </w:tc>
        <w:tc>
          <w:tcPr>
            <w:tcW w:w="1415" w:type="dxa"/>
            <w:tcBorders>
              <w:top w:val="single" w:sz="6" w:space="0" w:color="7F7F7F"/>
              <w:left w:val="nil"/>
              <w:bottom w:val="single" w:sz="6" w:space="0" w:color="7F7F7F"/>
              <w:right w:val="single" w:sz="4" w:space="0" w:color="7F7F7F"/>
            </w:tcBorders>
          </w:tcPr>
          <w:p>
            <w:pPr>
              <w:pStyle w:val="TableParagraph"/>
              <w:spacing w:line="267" w:lineRule="exact"/>
              <w:ind w:left="635"/>
              <w:jc w:val="left"/>
              <w:rPr>
                <w:sz w:val="26"/>
              </w:rPr>
            </w:pPr>
            <w:r>
              <w:rPr>
                <w:spacing w:val="-2"/>
                <w:sz w:val="26"/>
              </w:rPr>
              <w:t>2,3216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3"/>
              <w:rPr>
                <w:sz w:val="26"/>
              </w:rPr>
            </w:pPr>
            <w:r>
              <w:rPr>
                <w:spacing w:val="-2"/>
                <w:sz w:val="26"/>
              </w:rPr>
              <w:t>2,2832</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left="629"/>
              <w:jc w:val="left"/>
              <w:rPr>
                <w:sz w:val="26"/>
              </w:rPr>
            </w:pPr>
            <w:r>
              <w:rPr>
                <w:spacing w:val="-2"/>
                <w:sz w:val="26"/>
              </w:rPr>
              <w:t>2,2459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6"/>
              <w:rPr>
                <w:sz w:val="26"/>
              </w:rPr>
            </w:pPr>
            <w:r>
              <w:rPr>
                <w:spacing w:val="-2"/>
                <w:sz w:val="26"/>
              </w:rPr>
              <w:t>2,2096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8"/>
              <w:rPr>
                <w:sz w:val="26"/>
              </w:rPr>
            </w:pPr>
            <w:r>
              <w:rPr>
                <w:spacing w:val="-2"/>
                <w:sz w:val="26"/>
              </w:rPr>
              <w:t>2,1743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left="625"/>
              <w:jc w:val="left"/>
              <w:rPr>
                <w:sz w:val="26"/>
              </w:rPr>
            </w:pPr>
            <w:r>
              <w:rPr>
                <w:spacing w:val="-2"/>
                <w:sz w:val="26"/>
              </w:rPr>
              <w:t>2,1399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3"/>
              <w:rPr>
                <w:sz w:val="26"/>
              </w:rPr>
            </w:pPr>
            <w:r>
              <w:rPr>
                <w:spacing w:val="-2"/>
                <w:sz w:val="26"/>
              </w:rPr>
              <w:t>2,1065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5"/>
              <w:rPr>
                <w:sz w:val="26"/>
              </w:rPr>
            </w:pPr>
            <w:r>
              <w:rPr>
                <w:spacing w:val="-2"/>
                <w:sz w:val="26"/>
              </w:rPr>
              <w:t>2,0739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left="627"/>
              <w:jc w:val="left"/>
              <w:rPr>
                <w:sz w:val="26"/>
              </w:rPr>
            </w:pPr>
            <w:r>
              <w:rPr>
                <w:spacing w:val="-2"/>
                <w:sz w:val="26"/>
              </w:rPr>
              <w:t>2,0422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3"/>
              <w:rPr>
                <w:sz w:val="26"/>
              </w:rPr>
            </w:pPr>
            <w:r>
              <w:rPr>
                <w:spacing w:val="-2"/>
                <w:sz w:val="26"/>
              </w:rPr>
              <w:t>2,0114</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99"/>
              <w:rPr>
                <w:b/>
                <w:sz w:val="26"/>
              </w:rPr>
            </w:pPr>
            <w:r>
              <w:rPr>
                <w:b/>
                <w:spacing w:val="-10"/>
                <w:sz w:val="26"/>
              </w:rPr>
              <w:t>4</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2,9137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2,8550</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2,7982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2,7432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2,6901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2,6386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2,5887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2,5404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2,4936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2,4483</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2" w:hRule="atLeast"/>
        </w:trPr>
        <w:tc>
          <w:tcPr>
            <w:tcW w:w="962" w:type="dxa"/>
            <w:tcBorders>
              <w:top w:val="nil"/>
              <w:left w:val="nil"/>
              <w:bottom w:val="nil"/>
              <w:right w:val="nil"/>
            </w:tcBorders>
            <w:shd w:val="clear" w:color="auto" w:fill="FFFF00"/>
          </w:tcPr>
          <w:p>
            <w:pPr>
              <w:pStyle w:val="TableParagraph"/>
              <w:spacing w:line="263" w:lineRule="exact"/>
              <w:ind w:right="99"/>
              <w:rPr>
                <w:b/>
                <w:sz w:val="26"/>
              </w:rPr>
            </w:pPr>
            <w:r>
              <w:rPr>
                <w:b/>
                <w:spacing w:val="-10"/>
                <w:sz w:val="26"/>
              </w:rPr>
              <w:t>5</w:t>
            </w:r>
          </w:p>
        </w:tc>
        <w:tc>
          <w:tcPr>
            <w:tcW w:w="1415" w:type="dxa"/>
            <w:tcBorders>
              <w:top w:val="single" w:sz="6" w:space="0" w:color="7F7F7F"/>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3,4331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3,3522</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3,2743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3,1993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3,1272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3,0576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2,9906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2,9260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2,8636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2,8035</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99"/>
              <w:rPr>
                <w:b/>
                <w:sz w:val="26"/>
              </w:rPr>
            </w:pPr>
            <w:r>
              <w:rPr>
                <w:b/>
                <w:spacing w:val="-10"/>
                <w:sz w:val="26"/>
              </w:rPr>
              <w:t>6</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3,8887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3,7845</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3,6847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3,5892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3,4976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3,4098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3,3255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3,2446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3,1669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3,0923</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3" w:hRule="atLeast"/>
        </w:trPr>
        <w:tc>
          <w:tcPr>
            <w:tcW w:w="962" w:type="dxa"/>
            <w:tcBorders>
              <w:top w:val="nil"/>
              <w:left w:val="nil"/>
              <w:bottom w:val="nil"/>
              <w:right w:val="nil"/>
            </w:tcBorders>
            <w:shd w:val="clear" w:color="auto" w:fill="FFFF00"/>
          </w:tcPr>
          <w:p>
            <w:pPr>
              <w:pStyle w:val="TableParagraph"/>
              <w:spacing w:line="263" w:lineRule="exact"/>
              <w:ind w:right="99"/>
              <w:rPr>
                <w:b/>
                <w:sz w:val="26"/>
              </w:rPr>
            </w:pPr>
            <w:r>
              <w:rPr>
                <w:b/>
                <w:spacing w:val="-10"/>
                <w:sz w:val="26"/>
              </w:rPr>
              <w:t>7</w:t>
            </w:r>
          </w:p>
        </w:tc>
        <w:tc>
          <w:tcPr>
            <w:tcW w:w="1415" w:type="dxa"/>
            <w:tcBorders>
              <w:top w:val="single" w:sz="6" w:space="0" w:color="7F7F7F"/>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4,2883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4,1604</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4,0386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3,9224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9"/>
              <w:rPr>
                <w:sz w:val="26"/>
              </w:rPr>
            </w:pPr>
            <w:r>
              <w:rPr>
                <w:spacing w:val="-2"/>
                <w:sz w:val="26"/>
              </w:rPr>
              <w:t>3,8115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3,7057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3,6046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3,5079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3,4155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3,3270</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99"/>
              <w:rPr>
                <w:b/>
                <w:sz w:val="26"/>
              </w:rPr>
            </w:pPr>
            <w:r>
              <w:rPr>
                <w:b/>
                <w:spacing w:val="-10"/>
                <w:sz w:val="26"/>
              </w:rPr>
              <w:t>8</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4,6389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4,4873</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4,3436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4,2072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4,0776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3,9544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3,8372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3,7256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3,6193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3,5179</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99"/>
              <w:rPr>
                <w:b/>
                <w:sz w:val="26"/>
              </w:rPr>
            </w:pPr>
            <w:r>
              <w:rPr>
                <w:b/>
                <w:spacing w:val="-10"/>
                <w:sz w:val="26"/>
              </w:rPr>
              <w:t>9</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4,9464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4,7716</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4,6065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4,4506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4,3030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4,1633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4,0310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3,9054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3,7863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3,6731</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4"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10</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5,2161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5,0188</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4,8332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4,6586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4,4941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4,3389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4,1925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4,0541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3,9232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3,7993</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11</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5,4527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5,2337</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5,0286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4,8364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4,6560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4,4865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4,3271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4,1769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4,0354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3,9018</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3" w:hRule="atLeast"/>
        </w:trPr>
        <w:tc>
          <w:tcPr>
            <w:tcW w:w="962" w:type="dxa"/>
            <w:tcBorders>
              <w:top w:val="nil"/>
              <w:left w:val="nil"/>
              <w:bottom w:val="nil"/>
              <w:right w:val="nil"/>
            </w:tcBorders>
            <w:shd w:val="clear" w:color="auto" w:fill="FFFF00"/>
          </w:tcPr>
          <w:p>
            <w:pPr>
              <w:pStyle w:val="TableParagraph"/>
              <w:spacing w:line="263" w:lineRule="exact"/>
              <w:ind w:right="102"/>
              <w:rPr>
                <w:b/>
                <w:sz w:val="26"/>
              </w:rPr>
            </w:pPr>
            <w:r>
              <w:rPr>
                <w:b/>
                <w:spacing w:val="-5"/>
                <w:sz w:val="26"/>
              </w:rPr>
              <w:t>12</w:t>
            </w:r>
          </w:p>
        </w:tc>
        <w:tc>
          <w:tcPr>
            <w:tcW w:w="1415" w:type="dxa"/>
            <w:tcBorders>
              <w:top w:val="single" w:sz="6" w:space="0" w:color="7F7F7F"/>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5,6603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5,4206</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5,1971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4,9884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4,7932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4,6105</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4,4392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4,2784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4,1274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3,9852</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13</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5,8424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5,5831</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5,3423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5,1183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4,9095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6"/>
              <w:jc w:val="left"/>
              <w:rPr>
                <w:sz w:val="26"/>
              </w:rPr>
            </w:pPr>
            <w:r>
              <w:rPr>
                <w:spacing w:val="-2"/>
                <w:sz w:val="26"/>
              </w:rPr>
              <w:t>4,7147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4,5327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4,3624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8"/>
              <w:jc w:val="left"/>
              <w:rPr>
                <w:sz w:val="26"/>
              </w:rPr>
            </w:pPr>
            <w:r>
              <w:rPr>
                <w:spacing w:val="-2"/>
                <w:sz w:val="26"/>
              </w:rPr>
              <w:t>4,2028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4,0530</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2" w:hRule="atLeast"/>
        </w:trPr>
        <w:tc>
          <w:tcPr>
            <w:tcW w:w="962" w:type="dxa"/>
            <w:tcBorders>
              <w:top w:val="nil"/>
              <w:left w:val="nil"/>
              <w:bottom w:val="nil"/>
              <w:right w:val="nil"/>
            </w:tcBorders>
            <w:shd w:val="clear" w:color="auto" w:fill="FFFF00"/>
          </w:tcPr>
          <w:p>
            <w:pPr>
              <w:pStyle w:val="TableParagraph"/>
              <w:spacing w:line="263" w:lineRule="exact"/>
              <w:ind w:right="102"/>
              <w:rPr>
                <w:b/>
                <w:sz w:val="26"/>
              </w:rPr>
            </w:pPr>
            <w:r>
              <w:rPr>
                <w:b/>
                <w:spacing w:val="-5"/>
                <w:sz w:val="26"/>
              </w:rPr>
              <w:t>14</w:t>
            </w:r>
          </w:p>
        </w:tc>
        <w:tc>
          <w:tcPr>
            <w:tcW w:w="1415" w:type="dxa"/>
            <w:tcBorders>
              <w:top w:val="single" w:sz="6" w:space="0" w:color="7F7F7F"/>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6,0021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5,7245</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5,4675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5,2293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5,0081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4,8023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4,6106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4,4317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4,2646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4,1082</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7" w:hRule="atLeast"/>
        </w:trPr>
        <w:tc>
          <w:tcPr>
            <w:tcW w:w="962" w:type="dxa"/>
            <w:tcBorders>
              <w:top w:val="nil"/>
              <w:left w:val="nil"/>
              <w:bottom w:val="nil"/>
              <w:right w:val="nil"/>
            </w:tcBorders>
            <w:shd w:val="clear" w:color="auto" w:fill="FFFF00"/>
          </w:tcPr>
          <w:p>
            <w:pPr>
              <w:pStyle w:val="TableParagraph"/>
              <w:spacing w:line="267" w:lineRule="exact"/>
              <w:ind w:right="102"/>
              <w:rPr>
                <w:b/>
                <w:sz w:val="26"/>
              </w:rPr>
            </w:pPr>
            <w:r>
              <w:rPr>
                <w:b/>
                <w:spacing w:val="-5"/>
                <w:sz w:val="26"/>
              </w:rPr>
              <w:t>15</w:t>
            </w:r>
          </w:p>
        </w:tc>
        <w:tc>
          <w:tcPr>
            <w:tcW w:w="1415" w:type="dxa"/>
            <w:tcBorders>
              <w:top w:val="single" w:sz="6" w:space="0" w:color="7F7F7F"/>
              <w:left w:val="nil"/>
              <w:bottom w:val="single" w:sz="6" w:space="0" w:color="7F7F7F"/>
              <w:right w:val="single" w:sz="4" w:space="0" w:color="7F7F7F"/>
            </w:tcBorders>
          </w:tcPr>
          <w:p>
            <w:pPr>
              <w:pStyle w:val="TableParagraph"/>
              <w:spacing w:line="267" w:lineRule="exact"/>
              <w:ind w:left="635"/>
              <w:jc w:val="left"/>
              <w:rPr>
                <w:sz w:val="26"/>
              </w:rPr>
            </w:pPr>
            <w:r>
              <w:rPr>
                <w:spacing w:val="-2"/>
                <w:sz w:val="26"/>
              </w:rPr>
              <w:t>6,1422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3"/>
              <w:rPr>
                <w:sz w:val="26"/>
              </w:rPr>
            </w:pPr>
            <w:r>
              <w:rPr>
                <w:spacing w:val="-2"/>
                <w:sz w:val="26"/>
              </w:rPr>
              <w:t>5,8474</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left="629"/>
              <w:jc w:val="left"/>
              <w:rPr>
                <w:sz w:val="26"/>
              </w:rPr>
            </w:pPr>
            <w:r>
              <w:rPr>
                <w:spacing w:val="-2"/>
                <w:sz w:val="26"/>
              </w:rPr>
              <w:t>5,5755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6"/>
              <w:rPr>
                <w:sz w:val="26"/>
              </w:rPr>
            </w:pPr>
            <w:r>
              <w:rPr>
                <w:spacing w:val="-2"/>
                <w:sz w:val="26"/>
              </w:rPr>
              <w:t>5,3242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8"/>
              <w:rPr>
                <w:sz w:val="26"/>
              </w:rPr>
            </w:pPr>
            <w:r>
              <w:rPr>
                <w:spacing w:val="-2"/>
                <w:sz w:val="26"/>
              </w:rPr>
              <w:t>5,0916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left="625"/>
              <w:jc w:val="left"/>
              <w:rPr>
                <w:sz w:val="26"/>
              </w:rPr>
            </w:pPr>
            <w:r>
              <w:rPr>
                <w:spacing w:val="-2"/>
                <w:sz w:val="26"/>
              </w:rPr>
              <w:t>4,8759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3"/>
              <w:rPr>
                <w:sz w:val="26"/>
              </w:rPr>
            </w:pPr>
            <w:r>
              <w:rPr>
                <w:spacing w:val="-2"/>
                <w:sz w:val="26"/>
              </w:rPr>
              <w:t>4,6755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5"/>
              <w:rPr>
                <w:sz w:val="26"/>
              </w:rPr>
            </w:pPr>
            <w:r>
              <w:rPr>
                <w:spacing w:val="-2"/>
                <w:sz w:val="26"/>
              </w:rPr>
              <w:t>4,4890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left="627"/>
              <w:jc w:val="left"/>
              <w:rPr>
                <w:sz w:val="26"/>
              </w:rPr>
            </w:pPr>
            <w:r>
              <w:rPr>
                <w:spacing w:val="-2"/>
                <w:sz w:val="26"/>
              </w:rPr>
              <w:t>4,3152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2"/>
              <w:rPr>
                <w:sz w:val="26"/>
              </w:rPr>
            </w:pPr>
            <w:r>
              <w:rPr>
                <w:spacing w:val="-2"/>
                <w:sz w:val="26"/>
              </w:rPr>
              <w:t>4,1530</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2" w:hRule="atLeast"/>
        </w:trPr>
        <w:tc>
          <w:tcPr>
            <w:tcW w:w="962" w:type="dxa"/>
            <w:tcBorders>
              <w:top w:val="nil"/>
              <w:left w:val="nil"/>
              <w:bottom w:val="nil"/>
              <w:right w:val="nil"/>
            </w:tcBorders>
            <w:shd w:val="clear" w:color="auto" w:fill="FFFF00"/>
          </w:tcPr>
          <w:p>
            <w:pPr>
              <w:pStyle w:val="TableParagraph"/>
              <w:spacing w:line="263" w:lineRule="exact"/>
              <w:ind w:right="102"/>
              <w:rPr>
                <w:b/>
                <w:sz w:val="26"/>
              </w:rPr>
            </w:pPr>
            <w:r>
              <w:rPr>
                <w:b/>
                <w:spacing w:val="-5"/>
                <w:sz w:val="26"/>
              </w:rPr>
              <w:t>16</w:t>
            </w:r>
          </w:p>
        </w:tc>
        <w:tc>
          <w:tcPr>
            <w:tcW w:w="1415" w:type="dxa"/>
            <w:tcBorders>
              <w:top w:val="single" w:sz="6" w:space="0" w:color="7F7F7F"/>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6,2651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5,9542</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5,6685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5,4053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5,1624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4,9377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4,7296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4,5364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4,3567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4,1894</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4" w:hRule="atLeast"/>
        </w:trPr>
        <w:tc>
          <w:tcPr>
            <w:tcW w:w="962" w:type="dxa"/>
            <w:tcBorders>
              <w:top w:val="nil"/>
              <w:left w:val="nil"/>
              <w:bottom w:val="single" w:sz="6" w:space="0" w:color="000000"/>
              <w:right w:val="nil"/>
            </w:tcBorders>
            <w:shd w:val="clear" w:color="auto" w:fill="FFFF00"/>
          </w:tcPr>
          <w:p>
            <w:pPr>
              <w:pStyle w:val="TableParagraph"/>
              <w:spacing w:line="265" w:lineRule="exact"/>
              <w:ind w:right="102"/>
              <w:rPr>
                <w:b/>
                <w:sz w:val="26"/>
              </w:rPr>
            </w:pPr>
            <w:r>
              <w:rPr>
                <w:b/>
                <w:spacing w:val="-5"/>
                <w:sz w:val="26"/>
              </w:rPr>
              <w:t>17</w:t>
            </w:r>
          </w:p>
        </w:tc>
        <w:tc>
          <w:tcPr>
            <w:tcW w:w="1415" w:type="dxa"/>
            <w:tcBorders>
              <w:top w:val="single" w:sz="6" w:space="0" w:color="7F7F7F"/>
              <w:left w:val="nil"/>
              <w:bottom w:val="single" w:sz="6" w:space="0" w:color="000000"/>
              <w:right w:val="single" w:sz="4" w:space="0" w:color="7F7F7F"/>
            </w:tcBorders>
          </w:tcPr>
          <w:p>
            <w:pPr>
              <w:pStyle w:val="TableParagraph"/>
              <w:spacing w:line="265" w:lineRule="exact"/>
              <w:ind w:left="635"/>
              <w:jc w:val="left"/>
              <w:rPr>
                <w:sz w:val="26"/>
              </w:rPr>
            </w:pPr>
            <w:r>
              <w:rPr>
                <w:spacing w:val="-2"/>
                <w:sz w:val="26"/>
              </w:rPr>
              <w:t>6,3729</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right="93"/>
              <w:rPr>
                <w:sz w:val="26"/>
              </w:rPr>
            </w:pPr>
            <w:r>
              <w:rPr>
                <w:spacing w:val="-2"/>
                <w:sz w:val="26"/>
              </w:rPr>
              <w:t>6,0472</w:t>
            </w:r>
          </w:p>
        </w:tc>
        <w:tc>
          <w:tcPr>
            <w:tcW w:w="1416"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left="629"/>
              <w:jc w:val="left"/>
              <w:rPr>
                <w:sz w:val="26"/>
              </w:rPr>
            </w:pPr>
            <w:r>
              <w:rPr>
                <w:spacing w:val="-2"/>
                <w:sz w:val="26"/>
              </w:rPr>
              <w:t>5,7487</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right="96"/>
              <w:rPr>
                <w:sz w:val="26"/>
              </w:rPr>
            </w:pPr>
            <w:r>
              <w:rPr>
                <w:spacing w:val="-2"/>
                <w:sz w:val="26"/>
              </w:rPr>
              <w:t>5,4746</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right="98"/>
              <w:rPr>
                <w:sz w:val="26"/>
              </w:rPr>
            </w:pPr>
            <w:r>
              <w:rPr>
                <w:spacing w:val="-2"/>
                <w:sz w:val="26"/>
              </w:rPr>
              <w:t>5,2223</w:t>
            </w:r>
          </w:p>
        </w:tc>
        <w:tc>
          <w:tcPr>
            <w:tcW w:w="1410"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left="625"/>
              <w:jc w:val="left"/>
              <w:rPr>
                <w:sz w:val="26"/>
              </w:rPr>
            </w:pPr>
            <w:r>
              <w:rPr>
                <w:spacing w:val="-2"/>
                <w:sz w:val="26"/>
              </w:rPr>
              <w:t>4,9897</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right="93"/>
              <w:rPr>
                <w:sz w:val="26"/>
              </w:rPr>
            </w:pPr>
            <w:r>
              <w:rPr>
                <w:spacing w:val="-2"/>
                <w:sz w:val="26"/>
              </w:rPr>
              <w:t>4,7746</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right="95"/>
              <w:rPr>
                <w:sz w:val="26"/>
              </w:rPr>
            </w:pPr>
            <w:r>
              <w:rPr>
                <w:spacing w:val="-2"/>
                <w:sz w:val="26"/>
              </w:rPr>
              <w:t>4,5755</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left="627"/>
              <w:jc w:val="left"/>
              <w:rPr>
                <w:sz w:val="26"/>
              </w:rPr>
            </w:pPr>
            <w:r>
              <w:rPr>
                <w:spacing w:val="-2"/>
                <w:sz w:val="26"/>
              </w:rPr>
              <w:t>4,3908</w:t>
            </w:r>
          </w:p>
        </w:tc>
        <w:tc>
          <w:tcPr>
            <w:tcW w:w="1410" w:type="dxa"/>
            <w:tcBorders>
              <w:top w:val="single" w:sz="6" w:space="0" w:color="7F7F7F"/>
              <w:left w:val="single" w:sz="4" w:space="0" w:color="7F7F7F"/>
              <w:bottom w:val="single" w:sz="6" w:space="0" w:color="000000"/>
              <w:right w:val="single" w:sz="4" w:space="0" w:color="7F7F7F"/>
            </w:tcBorders>
          </w:tcPr>
          <w:p>
            <w:pPr>
              <w:pStyle w:val="TableParagraph"/>
              <w:spacing w:line="265" w:lineRule="exact"/>
              <w:ind w:right="92"/>
              <w:rPr>
                <w:sz w:val="26"/>
              </w:rPr>
            </w:pPr>
            <w:r>
              <w:rPr>
                <w:spacing w:val="-2"/>
                <w:sz w:val="26"/>
              </w:rPr>
              <w:t>4,2190</w:t>
            </w:r>
          </w:p>
        </w:tc>
        <w:tc>
          <w:tcPr>
            <w:tcW w:w="617" w:type="dxa"/>
            <w:tcBorders>
              <w:top w:val="single" w:sz="6" w:space="0" w:color="7F7F7F"/>
              <w:left w:val="single" w:sz="4" w:space="0" w:color="7F7F7F"/>
              <w:bottom w:val="single" w:sz="6" w:space="0" w:color="000000"/>
              <w:right w:val="nil"/>
            </w:tcBorders>
          </w:tcPr>
          <w:p>
            <w:pPr>
              <w:pStyle w:val="TableParagraph"/>
              <w:jc w:val="left"/>
              <w:rPr>
                <w:sz w:val="20"/>
              </w:rPr>
            </w:pPr>
          </w:p>
        </w:tc>
      </w:tr>
      <w:tr>
        <w:trPr>
          <w:trHeight w:val="283" w:hRule="atLeast"/>
        </w:trPr>
        <w:tc>
          <w:tcPr>
            <w:tcW w:w="962" w:type="dxa"/>
            <w:tcBorders>
              <w:top w:val="single" w:sz="6" w:space="0" w:color="000000"/>
              <w:left w:val="nil"/>
              <w:bottom w:val="nil"/>
              <w:right w:val="nil"/>
            </w:tcBorders>
            <w:shd w:val="clear" w:color="auto" w:fill="FFFF00"/>
          </w:tcPr>
          <w:p>
            <w:pPr>
              <w:pStyle w:val="TableParagraph"/>
              <w:spacing w:line="263" w:lineRule="exact"/>
              <w:ind w:right="102"/>
              <w:rPr>
                <w:b/>
                <w:sz w:val="26"/>
              </w:rPr>
            </w:pPr>
            <w:r>
              <w:rPr>
                <w:b/>
                <w:spacing w:val="-5"/>
                <w:sz w:val="26"/>
              </w:rPr>
              <w:t>18</w:t>
            </w:r>
          </w:p>
        </w:tc>
        <w:tc>
          <w:tcPr>
            <w:tcW w:w="1415" w:type="dxa"/>
            <w:tcBorders>
              <w:top w:val="single" w:sz="6" w:space="0" w:color="000000"/>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6,4674</w:t>
            </w:r>
          </w:p>
        </w:tc>
        <w:tc>
          <w:tcPr>
            <w:tcW w:w="1412"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6,1280</w:t>
            </w:r>
          </w:p>
        </w:tc>
        <w:tc>
          <w:tcPr>
            <w:tcW w:w="1416"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5,8178</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5,5339</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5,2732</w:t>
            </w:r>
          </w:p>
        </w:tc>
        <w:tc>
          <w:tcPr>
            <w:tcW w:w="1410"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5,0333</w:t>
            </w:r>
          </w:p>
        </w:tc>
        <w:tc>
          <w:tcPr>
            <w:tcW w:w="1412"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4,8122</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4,6079</w:t>
            </w:r>
          </w:p>
        </w:tc>
        <w:tc>
          <w:tcPr>
            <w:tcW w:w="1414"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4,4187</w:t>
            </w:r>
          </w:p>
        </w:tc>
        <w:tc>
          <w:tcPr>
            <w:tcW w:w="1410" w:type="dxa"/>
            <w:tcBorders>
              <w:top w:val="single" w:sz="6" w:space="0" w:color="000000"/>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4,2431</w:t>
            </w:r>
          </w:p>
        </w:tc>
        <w:tc>
          <w:tcPr>
            <w:tcW w:w="617" w:type="dxa"/>
            <w:tcBorders>
              <w:top w:val="single" w:sz="6" w:space="0" w:color="000000"/>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19</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6,5504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6,1982</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5,8775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5,5845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5,3162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5,0700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4,8435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4,6346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4,4415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4,2627</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20</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6,6231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6,2593</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5,9288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5,6278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5,3527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5,1009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4,8696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4,6567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4,4603</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4,2786</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21</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6,6870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6,3125</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5,9731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5,6648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5,3837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5,1268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4,8913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4,6750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4,4756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4,2916</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22</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6,7429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6,3587</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40"/>
              <w:jc w:val="left"/>
              <w:rPr>
                <w:sz w:val="26"/>
              </w:rPr>
            </w:pPr>
            <w:r>
              <w:rPr>
                <w:spacing w:val="-2"/>
                <w:sz w:val="26"/>
              </w:rPr>
              <w:t>6,0113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5,6964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5,4099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6"/>
              <w:jc w:val="left"/>
              <w:rPr>
                <w:sz w:val="26"/>
              </w:rPr>
            </w:pPr>
            <w:r>
              <w:rPr>
                <w:spacing w:val="-2"/>
                <w:sz w:val="26"/>
              </w:rPr>
              <w:t>5,1486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4,9094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4,6900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8"/>
              <w:jc w:val="left"/>
              <w:rPr>
                <w:sz w:val="26"/>
              </w:rPr>
            </w:pPr>
            <w:r>
              <w:rPr>
                <w:spacing w:val="-2"/>
                <w:sz w:val="26"/>
              </w:rPr>
              <w:t>4,4882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4,3021</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2" w:hRule="atLeast"/>
        </w:trPr>
        <w:tc>
          <w:tcPr>
            <w:tcW w:w="962" w:type="dxa"/>
            <w:tcBorders>
              <w:top w:val="nil"/>
              <w:left w:val="nil"/>
              <w:bottom w:val="nil"/>
              <w:right w:val="nil"/>
            </w:tcBorders>
            <w:shd w:val="clear" w:color="auto" w:fill="FFFF00"/>
          </w:tcPr>
          <w:p>
            <w:pPr>
              <w:pStyle w:val="TableParagraph"/>
              <w:spacing w:line="263" w:lineRule="exact"/>
              <w:ind w:right="102"/>
              <w:rPr>
                <w:b/>
                <w:sz w:val="26"/>
              </w:rPr>
            </w:pPr>
            <w:r>
              <w:rPr>
                <w:b/>
                <w:spacing w:val="-5"/>
                <w:sz w:val="26"/>
              </w:rPr>
              <w:t>23</w:t>
            </w:r>
          </w:p>
        </w:tc>
        <w:tc>
          <w:tcPr>
            <w:tcW w:w="1415" w:type="dxa"/>
            <w:tcBorders>
              <w:top w:val="single" w:sz="6" w:space="0" w:color="7F7F7F"/>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6,7921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6,3988</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6,0442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5,7234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5,4321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5,1668</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4,9245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4,7025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4,4985</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4,3106</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24</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6,8351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6,4338</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9"/>
              <w:jc w:val="left"/>
              <w:rPr>
                <w:sz w:val="26"/>
              </w:rPr>
            </w:pPr>
            <w:r>
              <w:rPr>
                <w:spacing w:val="-2"/>
                <w:sz w:val="26"/>
              </w:rPr>
              <w:t>6,0726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5,7465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5,4509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5"/>
              <w:jc w:val="left"/>
              <w:rPr>
                <w:sz w:val="26"/>
              </w:rPr>
            </w:pPr>
            <w:r>
              <w:rPr>
                <w:spacing w:val="-2"/>
                <w:sz w:val="26"/>
              </w:rPr>
              <w:t>5,1822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4,9371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4,7128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7"/>
              <w:jc w:val="left"/>
              <w:rPr>
                <w:sz w:val="26"/>
              </w:rPr>
            </w:pPr>
            <w:r>
              <w:rPr>
                <w:spacing w:val="-2"/>
                <w:sz w:val="26"/>
              </w:rPr>
              <w:t>4,5070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4,3176</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2" w:hRule="atLeast"/>
        </w:trPr>
        <w:tc>
          <w:tcPr>
            <w:tcW w:w="962" w:type="dxa"/>
            <w:tcBorders>
              <w:top w:val="nil"/>
              <w:left w:val="nil"/>
              <w:bottom w:val="nil"/>
              <w:right w:val="nil"/>
            </w:tcBorders>
            <w:shd w:val="clear" w:color="auto" w:fill="FFFF00"/>
          </w:tcPr>
          <w:p>
            <w:pPr>
              <w:pStyle w:val="TableParagraph"/>
              <w:spacing w:line="263" w:lineRule="exact"/>
              <w:ind w:right="102"/>
              <w:rPr>
                <w:b/>
                <w:sz w:val="26"/>
              </w:rPr>
            </w:pPr>
            <w:r>
              <w:rPr>
                <w:b/>
                <w:spacing w:val="-5"/>
                <w:sz w:val="26"/>
              </w:rPr>
              <w:t>25</w:t>
            </w:r>
          </w:p>
        </w:tc>
        <w:tc>
          <w:tcPr>
            <w:tcW w:w="1415" w:type="dxa"/>
            <w:tcBorders>
              <w:top w:val="single" w:sz="6" w:space="0" w:color="7F7F7F"/>
              <w:left w:val="nil"/>
              <w:bottom w:val="single" w:sz="6" w:space="0" w:color="7F7F7F"/>
              <w:right w:val="single" w:sz="4" w:space="0" w:color="7F7F7F"/>
            </w:tcBorders>
          </w:tcPr>
          <w:p>
            <w:pPr>
              <w:pStyle w:val="TableParagraph"/>
              <w:spacing w:line="263" w:lineRule="exact"/>
              <w:ind w:left="635"/>
              <w:jc w:val="left"/>
              <w:rPr>
                <w:sz w:val="26"/>
              </w:rPr>
            </w:pPr>
            <w:r>
              <w:rPr>
                <w:spacing w:val="-2"/>
                <w:sz w:val="26"/>
              </w:rPr>
              <w:t>6,8729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6,4641</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9"/>
              <w:jc w:val="left"/>
              <w:rPr>
                <w:sz w:val="26"/>
              </w:rPr>
            </w:pPr>
            <w:r>
              <w:rPr>
                <w:spacing w:val="-2"/>
                <w:sz w:val="26"/>
              </w:rPr>
              <w:t>6,0971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6"/>
              <w:rPr>
                <w:sz w:val="26"/>
              </w:rPr>
            </w:pPr>
            <w:r>
              <w:rPr>
                <w:spacing w:val="-2"/>
                <w:sz w:val="26"/>
              </w:rPr>
              <w:t>5,7662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8"/>
              <w:rPr>
                <w:sz w:val="26"/>
              </w:rPr>
            </w:pPr>
            <w:r>
              <w:rPr>
                <w:spacing w:val="-2"/>
                <w:sz w:val="26"/>
              </w:rPr>
              <w:t>5,4669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5"/>
              <w:jc w:val="left"/>
              <w:rPr>
                <w:sz w:val="26"/>
              </w:rPr>
            </w:pPr>
            <w:r>
              <w:rPr>
                <w:spacing w:val="-2"/>
                <w:sz w:val="26"/>
              </w:rPr>
              <w:t>5,1951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4,9476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5"/>
              <w:rPr>
                <w:sz w:val="26"/>
              </w:rPr>
            </w:pPr>
            <w:r>
              <w:rPr>
                <w:spacing w:val="-2"/>
                <w:sz w:val="26"/>
              </w:rPr>
              <w:t>4,7213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left="627"/>
              <w:jc w:val="left"/>
              <w:rPr>
                <w:sz w:val="26"/>
              </w:rPr>
            </w:pPr>
            <w:r>
              <w:rPr>
                <w:spacing w:val="-2"/>
                <w:sz w:val="26"/>
              </w:rPr>
              <w:t>4,5139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4,3232</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62" w:type="dxa"/>
            <w:tcBorders>
              <w:top w:val="nil"/>
              <w:left w:val="nil"/>
              <w:bottom w:val="nil"/>
              <w:right w:val="nil"/>
            </w:tcBorders>
            <w:shd w:val="clear" w:color="auto" w:fill="FFFF00"/>
          </w:tcPr>
          <w:p>
            <w:pPr>
              <w:pStyle w:val="TableParagraph"/>
              <w:spacing w:line="265" w:lineRule="exact"/>
              <w:ind w:right="102"/>
              <w:rPr>
                <w:b/>
                <w:sz w:val="26"/>
              </w:rPr>
            </w:pPr>
            <w:r>
              <w:rPr>
                <w:b/>
                <w:spacing w:val="-5"/>
                <w:sz w:val="26"/>
              </w:rPr>
              <w:t>26</w:t>
            </w:r>
          </w:p>
        </w:tc>
        <w:tc>
          <w:tcPr>
            <w:tcW w:w="1415" w:type="dxa"/>
            <w:tcBorders>
              <w:top w:val="single" w:sz="6" w:space="0" w:color="7F7F7F"/>
              <w:left w:val="nil"/>
              <w:bottom w:val="single" w:sz="6" w:space="0" w:color="7F7F7F"/>
              <w:right w:val="single" w:sz="4" w:space="0" w:color="7F7F7F"/>
            </w:tcBorders>
          </w:tcPr>
          <w:p>
            <w:pPr>
              <w:pStyle w:val="TableParagraph"/>
              <w:spacing w:line="265" w:lineRule="exact"/>
              <w:ind w:left="635"/>
              <w:jc w:val="left"/>
              <w:rPr>
                <w:sz w:val="26"/>
              </w:rPr>
            </w:pPr>
            <w:r>
              <w:rPr>
                <w:spacing w:val="-2"/>
                <w:sz w:val="26"/>
              </w:rPr>
              <w:t>6,9061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6,4906</w:t>
            </w:r>
          </w:p>
        </w:tc>
        <w:tc>
          <w:tcPr>
            <w:tcW w:w="1416"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40"/>
              <w:jc w:val="left"/>
              <w:rPr>
                <w:sz w:val="26"/>
              </w:rPr>
            </w:pPr>
            <w:r>
              <w:rPr>
                <w:spacing w:val="-2"/>
                <w:sz w:val="26"/>
              </w:rPr>
              <w:t>6,1182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6"/>
              <w:rPr>
                <w:sz w:val="26"/>
              </w:rPr>
            </w:pPr>
            <w:r>
              <w:rPr>
                <w:spacing w:val="-2"/>
                <w:sz w:val="26"/>
              </w:rPr>
              <w:t>5,7831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8"/>
              <w:rPr>
                <w:sz w:val="26"/>
              </w:rPr>
            </w:pPr>
            <w:r>
              <w:rPr>
                <w:spacing w:val="-2"/>
                <w:sz w:val="26"/>
              </w:rPr>
              <w:t>5,4804</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6"/>
              <w:jc w:val="left"/>
              <w:rPr>
                <w:sz w:val="26"/>
              </w:rPr>
            </w:pPr>
            <w:r>
              <w:rPr>
                <w:spacing w:val="-2"/>
                <w:sz w:val="26"/>
              </w:rPr>
              <w:t>5,2060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4,9563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5"/>
              <w:rPr>
                <w:sz w:val="26"/>
              </w:rPr>
            </w:pPr>
            <w:r>
              <w:rPr>
                <w:spacing w:val="-2"/>
                <w:sz w:val="26"/>
              </w:rPr>
              <w:t>4,7284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left="628"/>
              <w:jc w:val="left"/>
              <w:rPr>
                <w:sz w:val="26"/>
              </w:rPr>
            </w:pPr>
            <w:r>
              <w:rPr>
                <w:spacing w:val="-2"/>
                <w:sz w:val="26"/>
              </w:rPr>
              <w:t>4,5196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4,3278</w:t>
            </w:r>
          </w:p>
        </w:tc>
        <w:tc>
          <w:tcPr>
            <w:tcW w:w="617"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6" w:hRule="atLeast"/>
        </w:trPr>
        <w:tc>
          <w:tcPr>
            <w:tcW w:w="962" w:type="dxa"/>
            <w:tcBorders>
              <w:top w:val="nil"/>
              <w:left w:val="nil"/>
              <w:bottom w:val="single" w:sz="6" w:space="0" w:color="000000"/>
              <w:right w:val="nil"/>
            </w:tcBorders>
            <w:shd w:val="clear" w:color="auto" w:fill="FFFF00"/>
          </w:tcPr>
          <w:p>
            <w:pPr>
              <w:pStyle w:val="TableParagraph"/>
              <w:spacing w:line="267" w:lineRule="exact"/>
              <w:ind w:right="102"/>
              <w:rPr>
                <w:b/>
                <w:sz w:val="26"/>
              </w:rPr>
            </w:pPr>
            <w:r>
              <w:rPr>
                <w:b/>
                <w:spacing w:val="-5"/>
                <w:sz w:val="26"/>
              </w:rPr>
              <w:t>27</w:t>
            </w:r>
          </w:p>
        </w:tc>
        <w:tc>
          <w:tcPr>
            <w:tcW w:w="1415" w:type="dxa"/>
            <w:tcBorders>
              <w:top w:val="single" w:sz="6" w:space="0" w:color="7F7F7F"/>
              <w:left w:val="nil"/>
              <w:bottom w:val="single" w:sz="6" w:space="0" w:color="000000"/>
              <w:right w:val="single" w:sz="4" w:space="0" w:color="7F7F7F"/>
            </w:tcBorders>
          </w:tcPr>
          <w:p>
            <w:pPr>
              <w:pStyle w:val="TableParagraph"/>
              <w:spacing w:line="267" w:lineRule="exact"/>
              <w:ind w:left="635"/>
              <w:jc w:val="left"/>
              <w:rPr>
                <w:sz w:val="26"/>
              </w:rPr>
            </w:pPr>
            <w:r>
              <w:rPr>
                <w:spacing w:val="-2"/>
                <w:sz w:val="26"/>
              </w:rPr>
              <w:t>6,9352</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right="93"/>
              <w:rPr>
                <w:sz w:val="26"/>
              </w:rPr>
            </w:pPr>
            <w:r>
              <w:rPr>
                <w:spacing w:val="-2"/>
                <w:sz w:val="26"/>
              </w:rPr>
              <w:t>6,5135</w:t>
            </w:r>
          </w:p>
        </w:tc>
        <w:tc>
          <w:tcPr>
            <w:tcW w:w="1416"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left="629"/>
              <w:jc w:val="left"/>
              <w:rPr>
                <w:sz w:val="26"/>
              </w:rPr>
            </w:pPr>
            <w:r>
              <w:rPr>
                <w:spacing w:val="-2"/>
                <w:sz w:val="26"/>
              </w:rPr>
              <w:t>6,1364</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right="96"/>
              <w:rPr>
                <w:sz w:val="26"/>
              </w:rPr>
            </w:pPr>
            <w:r>
              <w:rPr>
                <w:spacing w:val="-2"/>
                <w:sz w:val="26"/>
              </w:rPr>
              <w:t>5,7975</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right="98"/>
              <w:rPr>
                <w:sz w:val="26"/>
              </w:rPr>
            </w:pPr>
            <w:r>
              <w:rPr>
                <w:spacing w:val="-2"/>
                <w:sz w:val="26"/>
              </w:rPr>
              <w:t>5,4919</w:t>
            </w:r>
          </w:p>
        </w:tc>
        <w:tc>
          <w:tcPr>
            <w:tcW w:w="1410"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left="625"/>
              <w:jc w:val="left"/>
              <w:rPr>
                <w:sz w:val="26"/>
              </w:rPr>
            </w:pPr>
            <w:r>
              <w:rPr>
                <w:spacing w:val="-2"/>
                <w:sz w:val="26"/>
              </w:rPr>
              <w:t>5,2151</w:t>
            </w:r>
          </w:p>
        </w:tc>
        <w:tc>
          <w:tcPr>
            <w:tcW w:w="1412"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right="93"/>
              <w:rPr>
                <w:sz w:val="26"/>
              </w:rPr>
            </w:pPr>
            <w:r>
              <w:rPr>
                <w:spacing w:val="-2"/>
                <w:sz w:val="26"/>
              </w:rPr>
              <w:t>4,9636</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right="95"/>
              <w:rPr>
                <w:sz w:val="26"/>
              </w:rPr>
            </w:pPr>
            <w:r>
              <w:rPr>
                <w:spacing w:val="-2"/>
                <w:sz w:val="26"/>
              </w:rPr>
              <w:t>4,7342</w:t>
            </w:r>
          </w:p>
        </w:tc>
        <w:tc>
          <w:tcPr>
            <w:tcW w:w="1414"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left="627"/>
              <w:jc w:val="left"/>
              <w:rPr>
                <w:sz w:val="26"/>
              </w:rPr>
            </w:pPr>
            <w:r>
              <w:rPr>
                <w:spacing w:val="-2"/>
                <w:sz w:val="26"/>
              </w:rPr>
              <w:t>4,5243</w:t>
            </w:r>
          </w:p>
        </w:tc>
        <w:tc>
          <w:tcPr>
            <w:tcW w:w="1410" w:type="dxa"/>
            <w:tcBorders>
              <w:top w:val="single" w:sz="6" w:space="0" w:color="7F7F7F"/>
              <w:left w:val="single" w:sz="4" w:space="0" w:color="7F7F7F"/>
              <w:bottom w:val="single" w:sz="6" w:space="0" w:color="000000"/>
              <w:right w:val="single" w:sz="4" w:space="0" w:color="7F7F7F"/>
            </w:tcBorders>
          </w:tcPr>
          <w:p>
            <w:pPr>
              <w:pStyle w:val="TableParagraph"/>
              <w:spacing w:line="267" w:lineRule="exact"/>
              <w:ind w:right="92"/>
              <w:rPr>
                <w:sz w:val="26"/>
              </w:rPr>
            </w:pPr>
            <w:r>
              <w:rPr>
                <w:spacing w:val="-2"/>
                <w:sz w:val="26"/>
              </w:rPr>
              <w:t>4,3316</w:t>
            </w:r>
          </w:p>
        </w:tc>
        <w:tc>
          <w:tcPr>
            <w:tcW w:w="617" w:type="dxa"/>
            <w:tcBorders>
              <w:top w:val="single" w:sz="6" w:space="0" w:color="7F7F7F"/>
              <w:left w:val="single" w:sz="4" w:space="0" w:color="7F7F7F"/>
              <w:bottom w:val="single" w:sz="6" w:space="0" w:color="000000"/>
              <w:right w:val="nil"/>
            </w:tcBorders>
          </w:tcPr>
          <w:p>
            <w:pPr>
              <w:pStyle w:val="TableParagraph"/>
              <w:jc w:val="left"/>
              <w:rPr>
                <w:sz w:val="20"/>
              </w:rPr>
            </w:pPr>
          </w:p>
        </w:tc>
      </w:tr>
    </w:tbl>
    <w:p>
      <w:pPr>
        <w:spacing w:after="0"/>
        <w:jc w:val="left"/>
        <w:rPr>
          <w:sz w:val="20"/>
        </w:rPr>
        <w:sectPr>
          <w:pgSz w:w="16840" w:h="11900" w:orient="landscape"/>
          <w:pgMar w:header="0" w:footer="121" w:top="1340" w:bottom="320" w:left="940" w:right="0"/>
        </w:sectPr>
      </w:pPr>
    </w:p>
    <w:p>
      <w:pPr>
        <w:pStyle w:val="BodyText"/>
        <w:spacing w:before="50"/>
        <w:ind w:left="0"/>
        <w:rPr>
          <w:b/>
          <w:sz w:val="20"/>
        </w:rPr>
      </w:pPr>
      <w:r>
        <w:rPr/>
        <w:drawing>
          <wp:anchor distT="0" distB="0" distL="0" distR="0" allowOverlap="1" layoutInCell="1" locked="0" behindDoc="0" simplePos="0" relativeHeight="15957504">
            <wp:simplePos x="0" y="0"/>
            <wp:positionH relativeFrom="page">
              <wp:posOffset>3441700</wp:posOffset>
            </wp:positionH>
            <wp:positionV relativeFrom="page">
              <wp:posOffset>7001761</wp:posOffset>
            </wp:positionV>
            <wp:extent cx="3810000" cy="364238"/>
            <wp:effectExtent l="0" t="0" r="0" b="0"/>
            <wp:wrapNone/>
            <wp:docPr id="867" name="Image 867">
              <a:hlinkClick r:id="rId6"/>
            </wp:docPr>
            <wp:cNvGraphicFramePr>
              <a:graphicFrameLocks/>
            </wp:cNvGraphicFramePr>
            <a:graphic>
              <a:graphicData uri="http://schemas.openxmlformats.org/drawingml/2006/picture">
                <pic:pic>
                  <pic:nvPicPr>
                    <pic:cNvPr id="867" name="Image 867">
                      <a:hlinkClick r:id="rId6"/>
                    </pic:cNvPr>
                    <pic:cNvPicPr/>
                  </pic:nvPicPr>
                  <pic:blipFill>
                    <a:blip r:embed="rId12" cstate="print"/>
                    <a:stretch>
                      <a:fillRect/>
                    </a:stretch>
                  </pic:blipFill>
                  <pic:spPr>
                    <a:xfrm>
                      <a:off x="0" y="0"/>
                      <a:ext cx="3810000" cy="364238"/>
                    </a:xfrm>
                    <a:prstGeom prst="rect">
                      <a:avLst/>
                    </a:prstGeom>
                  </pic:spPr>
                </pic:pic>
              </a:graphicData>
            </a:graphic>
          </wp:anchor>
        </w:drawing>
      </w:r>
    </w:p>
    <w:tbl>
      <w:tblPr>
        <w:tblW w:w="0" w:type="auto"/>
        <w:jc w:val="left"/>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2"/>
        <w:gridCol w:w="1413"/>
        <w:gridCol w:w="1412"/>
        <w:gridCol w:w="1414"/>
        <w:gridCol w:w="1414"/>
        <w:gridCol w:w="1412"/>
        <w:gridCol w:w="1410"/>
        <w:gridCol w:w="1412"/>
        <w:gridCol w:w="1414"/>
        <w:gridCol w:w="1412"/>
        <w:gridCol w:w="1410"/>
        <w:gridCol w:w="619"/>
      </w:tblGrid>
      <w:tr>
        <w:trPr>
          <w:trHeight w:val="285" w:hRule="atLeast"/>
        </w:trPr>
        <w:tc>
          <w:tcPr>
            <w:tcW w:w="952" w:type="dxa"/>
            <w:vMerge w:val="restart"/>
            <w:tcBorders>
              <w:left w:val="nil"/>
              <w:bottom w:val="nil"/>
              <w:right w:val="nil"/>
            </w:tcBorders>
            <w:shd w:val="clear" w:color="auto" w:fill="FFFF00"/>
          </w:tcPr>
          <w:p>
            <w:pPr>
              <w:pStyle w:val="TableParagraph"/>
              <w:spacing w:line="277" w:lineRule="exact"/>
              <w:ind w:left="601"/>
              <w:jc w:val="left"/>
              <w:rPr>
                <w:b/>
                <w:sz w:val="26"/>
              </w:rPr>
            </w:pPr>
            <w:r>
              <w:rPr>
                <w:b/>
                <w:spacing w:val="-5"/>
                <w:sz w:val="26"/>
              </w:rPr>
              <w:t>28</w:t>
            </w:r>
          </w:p>
          <w:p>
            <w:pPr>
              <w:pStyle w:val="TableParagraph"/>
              <w:spacing w:before="1"/>
              <w:ind w:left="601"/>
              <w:jc w:val="left"/>
              <w:rPr>
                <w:b/>
                <w:sz w:val="26"/>
              </w:rPr>
            </w:pPr>
            <w:r>
              <w:rPr>
                <w:b/>
                <w:spacing w:val="-5"/>
                <w:sz w:val="26"/>
              </w:rPr>
              <w:t>29</w:t>
            </w:r>
          </w:p>
          <w:p>
            <w:pPr>
              <w:pStyle w:val="TableParagraph"/>
              <w:spacing w:before="1"/>
              <w:ind w:left="601"/>
              <w:jc w:val="left"/>
              <w:rPr>
                <w:b/>
                <w:sz w:val="26"/>
              </w:rPr>
            </w:pPr>
            <w:r>
              <w:rPr>
                <w:b/>
                <w:spacing w:val="-5"/>
                <w:sz w:val="26"/>
              </w:rPr>
              <w:t>30</w:t>
            </w:r>
          </w:p>
          <w:p>
            <w:pPr>
              <w:pStyle w:val="TableParagraph"/>
              <w:spacing w:before="1"/>
              <w:ind w:left="601"/>
              <w:jc w:val="left"/>
              <w:rPr>
                <w:b/>
                <w:sz w:val="26"/>
              </w:rPr>
            </w:pPr>
            <w:r>
              <w:rPr>
                <w:b/>
                <w:spacing w:val="-5"/>
                <w:sz w:val="26"/>
              </w:rPr>
              <w:t>31</w:t>
            </w:r>
          </w:p>
          <w:p>
            <w:pPr>
              <w:pStyle w:val="TableParagraph"/>
              <w:spacing w:line="298" w:lineRule="exact" w:before="1"/>
              <w:ind w:left="601"/>
              <w:jc w:val="left"/>
              <w:rPr>
                <w:b/>
                <w:sz w:val="26"/>
              </w:rPr>
            </w:pPr>
            <w:r>
              <w:rPr>
                <w:b/>
                <w:spacing w:val="-5"/>
                <w:sz w:val="26"/>
              </w:rPr>
              <w:t>32</w:t>
            </w:r>
          </w:p>
          <w:p>
            <w:pPr>
              <w:pStyle w:val="TableParagraph"/>
              <w:spacing w:line="298" w:lineRule="exact"/>
              <w:ind w:left="601"/>
              <w:jc w:val="left"/>
              <w:rPr>
                <w:b/>
                <w:sz w:val="26"/>
              </w:rPr>
            </w:pPr>
            <w:r>
              <w:rPr>
                <w:b/>
                <w:spacing w:val="-5"/>
                <w:sz w:val="26"/>
              </w:rPr>
              <w:t>33</w:t>
            </w:r>
          </w:p>
          <w:p>
            <w:pPr>
              <w:pStyle w:val="TableParagraph"/>
              <w:spacing w:before="1"/>
              <w:ind w:left="601"/>
              <w:jc w:val="left"/>
              <w:rPr>
                <w:b/>
                <w:sz w:val="26"/>
              </w:rPr>
            </w:pPr>
            <w:r>
              <w:rPr>
                <w:b/>
                <w:spacing w:val="-5"/>
                <w:sz w:val="26"/>
              </w:rPr>
              <w:t>34</w:t>
            </w:r>
          </w:p>
          <w:p>
            <w:pPr>
              <w:pStyle w:val="TableParagraph"/>
              <w:spacing w:before="1"/>
              <w:ind w:left="601"/>
              <w:jc w:val="left"/>
              <w:rPr>
                <w:b/>
                <w:sz w:val="26"/>
              </w:rPr>
            </w:pPr>
            <w:r>
              <w:rPr>
                <w:b/>
                <w:spacing w:val="-5"/>
                <w:sz w:val="26"/>
              </w:rPr>
              <w:t>35</w:t>
            </w:r>
          </w:p>
          <w:p>
            <w:pPr>
              <w:pStyle w:val="TableParagraph"/>
              <w:spacing w:line="287" w:lineRule="exact" w:before="1"/>
              <w:ind w:left="601"/>
              <w:jc w:val="left"/>
              <w:rPr>
                <w:b/>
                <w:sz w:val="26"/>
              </w:rPr>
            </w:pPr>
            <w:r>
              <w:rPr>
                <w:b/>
                <w:spacing w:val="-5"/>
                <w:sz w:val="26"/>
              </w:rPr>
              <w:t>36</w:t>
            </w:r>
          </w:p>
        </w:tc>
        <w:tc>
          <w:tcPr>
            <w:tcW w:w="1413" w:type="dxa"/>
            <w:tcBorders>
              <w:left w:val="nil"/>
              <w:bottom w:val="single" w:sz="6" w:space="0" w:color="7F7F7F"/>
              <w:right w:val="single" w:sz="4" w:space="0" w:color="7F7F7F"/>
            </w:tcBorders>
          </w:tcPr>
          <w:p>
            <w:pPr>
              <w:pStyle w:val="TableParagraph"/>
              <w:spacing w:line="265" w:lineRule="exact"/>
              <w:ind w:right="92"/>
              <w:rPr>
                <w:sz w:val="26"/>
              </w:rPr>
            </w:pPr>
            <w:r>
              <w:rPr>
                <w:spacing w:val="-2"/>
                <w:sz w:val="26"/>
              </w:rPr>
              <w:t>6,9607</w:t>
            </w:r>
          </w:p>
        </w:tc>
        <w:tc>
          <w:tcPr>
            <w:tcW w:w="1412" w:type="dxa"/>
            <w:tcBorders>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6,5335</w:t>
            </w:r>
          </w:p>
        </w:tc>
        <w:tc>
          <w:tcPr>
            <w:tcW w:w="1414" w:type="dxa"/>
            <w:tcBorders>
              <w:left w:val="single" w:sz="4" w:space="0" w:color="7F7F7F"/>
              <w:bottom w:val="single" w:sz="6" w:space="0" w:color="7F7F7F"/>
              <w:right w:val="single" w:sz="4" w:space="0" w:color="7F7F7F"/>
            </w:tcBorders>
          </w:tcPr>
          <w:p>
            <w:pPr>
              <w:pStyle w:val="TableParagraph"/>
              <w:spacing w:line="265" w:lineRule="exact"/>
              <w:ind w:right="91"/>
              <w:rPr>
                <w:sz w:val="26"/>
              </w:rPr>
            </w:pPr>
            <w:r>
              <w:rPr>
                <w:spacing w:val="-2"/>
                <w:sz w:val="26"/>
              </w:rPr>
              <w:t>6,1520</w:t>
            </w:r>
          </w:p>
        </w:tc>
        <w:tc>
          <w:tcPr>
            <w:tcW w:w="1414" w:type="dxa"/>
            <w:tcBorders>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5,8099</w:t>
            </w:r>
          </w:p>
        </w:tc>
        <w:tc>
          <w:tcPr>
            <w:tcW w:w="1412" w:type="dxa"/>
            <w:tcBorders>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5,5016</w:t>
            </w:r>
          </w:p>
        </w:tc>
        <w:tc>
          <w:tcPr>
            <w:tcW w:w="1410" w:type="dxa"/>
            <w:tcBorders>
              <w:left w:val="single" w:sz="4" w:space="0" w:color="7F7F7F"/>
              <w:bottom w:val="single" w:sz="6" w:space="0" w:color="7F7F7F"/>
              <w:right w:val="single" w:sz="4" w:space="0" w:color="7F7F7F"/>
            </w:tcBorders>
          </w:tcPr>
          <w:p>
            <w:pPr>
              <w:pStyle w:val="TableParagraph"/>
              <w:spacing w:line="265" w:lineRule="exact"/>
              <w:ind w:right="88"/>
              <w:rPr>
                <w:sz w:val="26"/>
              </w:rPr>
            </w:pPr>
            <w:r>
              <w:rPr>
                <w:spacing w:val="-2"/>
                <w:sz w:val="26"/>
              </w:rPr>
              <w:t>5,2228</w:t>
            </w:r>
          </w:p>
        </w:tc>
        <w:tc>
          <w:tcPr>
            <w:tcW w:w="1412" w:type="dxa"/>
            <w:tcBorders>
              <w:left w:val="single" w:sz="4" w:space="0" w:color="7F7F7F"/>
              <w:bottom w:val="single" w:sz="6" w:space="0" w:color="7F7F7F"/>
              <w:right w:val="single" w:sz="4" w:space="0" w:color="7F7F7F"/>
            </w:tcBorders>
          </w:tcPr>
          <w:p>
            <w:pPr>
              <w:pStyle w:val="TableParagraph"/>
              <w:spacing w:line="265" w:lineRule="exact"/>
              <w:ind w:right="86"/>
              <w:rPr>
                <w:sz w:val="26"/>
              </w:rPr>
            </w:pPr>
            <w:r>
              <w:rPr>
                <w:spacing w:val="-2"/>
                <w:sz w:val="26"/>
              </w:rPr>
              <w:t>4,9697</w:t>
            </w:r>
          </w:p>
        </w:tc>
        <w:tc>
          <w:tcPr>
            <w:tcW w:w="1414" w:type="dxa"/>
            <w:tcBorders>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4,7390</w:t>
            </w:r>
          </w:p>
        </w:tc>
        <w:tc>
          <w:tcPr>
            <w:tcW w:w="1412" w:type="dxa"/>
            <w:tcBorders>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4,5281</w:t>
            </w:r>
          </w:p>
        </w:tc>
        <w:tc>
          <w:tcPr>
            <w:tcW w:w="1410" w:type="dxa"/>
            <w:tcBorders>
              <w:left w:val="single" w:sz="4" w:space="0" w:color="7F7F7F"/>
              <w:bottom w:val="single" w:sz="6" w:space="0" w:color="7F7F7F"/>
              <w:right w:val="single" w:sz="4" w:space="0" w:color="7F7F7F"/>
            </w:tcBorders>
          </w:tcPr>
          <w:p>
            <w:pPr>
              <w:pStyle w:val="TableParagraph"/>
              <w:spacing w:line="265" w:lineRule="exact"/>
              <w:ind w:right="83"/>
              <w:rPr>
                <w:sz w:val="26"/>
              </w:rPr>
            </w:pPr>
            <w:r>
              <w:rPr>
                <w:spacing w:val="-2"/>
                <w:sz w:val="26"/>
              </w:rPr>
              <w:t>4,3346</w:t>
            </w:r>
          </w:p>
        </w:tc>
        <w:tc>
          <w:tcPr>
            <w:tcW w:w="619" w:type="dxa"/>
            <w:tcBorders>
              <w:left w:val="single" w:sz="4" w:space="0" w:color="7F7F7F"/>
              <w:bottom w:val="single" w:sz="6" w:space="0" w:color="7F7F7F"/>
              <w:right w:val="nil"/>
            </w:tcBorders>
          </w:tcPr>
          <w:p>
            <w:pPr>
              <w:pStyle w:val="TableParagraph"/>
              <w:jc w:val="left"/>
              <w:rPr>
                <w:sz w:val="20"/>
              </w:rPr>
            </w:pPr>
          </w:p>
        </w:tc>
      </w:tr>
      <w:tr>
        <w:trPr>
          <w:trHeight w:val="283"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63" w:lineRule="exact"/>
              <w:ind w:right="92"/>
              <w:rPr>
                <w:sz w:val="26"/>
              </w:rPr>
            </w:pPr>
            <w:r>
              <w:rPr>
                <w:spacing w:val="-2"/>
                <w:sz w:val="26"/>
              </w:rPr>
              <w:t>6,9830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6,5509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1"/>
              <w:rPr>
                <w:sz w:val="26"/>
              </w:rPr>
            </w:pPr>
            <w:r>
              <w:rPr>
                <w:spacing w:val="-2"/>
                <w:sz w:val="26"/>
              </w:rPr>
              <w:t>6,1656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5,8204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5,5098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8"/>
              <w:rPr>
                <w:sz w:val="26"/>
              </w:rPr>
            </w:pPr>
            <w:r>
              <w:rPr>
                <w:spacing w:val="-2"/>
                <w:sz w:val="26"/>
              </w:rPr>
              <w:t>5,2292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6"/>
              <w:rPr>
                <w:sz w:val="26"/>
              </w:rPr>
            </w:pPr>
            <w:r>
              <w:rPr>
                <w:spacing w:val="-2"/>
                <w:sz w:val="26"/>
              </w:rPr>
              <w:t>4,9747</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7"/>
              <w:rPr>
                <w:sz w:val="26"/>
              </w:rPr>
            </w:pPr>
            <w:r>
              <w:rPr>
                <w:spacing w:val="-2"/>
                <w:sz w:val="26"/>
              </w:rPr>
              <w:t>4,7430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7"/>
              <w:rPr>
                <w:sz w:val="26"/>
              </w:rPr>
            </w:pPr>
            <w:r>
              <w:rPr>
                <w:spacing w:val="-2"/>
                <w:sz w:val="26"/>
              </w:rPr>
              <w:t>4,5312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3"/>
              <w:rPr>
                <w:sz w:val="26"/>
              </w:rPr>
            </w:pPr>
            <w:r>
              <w:rPr>
                <w:spacing w:val="-2"/>
                <w:sz w:val="26"/>
              </w:rPr>
              <w:t>4,3371</w:t>
            </w:r>
          </w:p>
        </w:tc>
        <w:tc>
          <w:tcPr>
            <w:tcW w:w="619"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6"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67" w:lineRule="exact"/>
              <w:ind w:right="92"/>
              <w:rPr>
                <w:sz w:val="26"/>
              </w:rPr>
            </w:pPr>
            <w:r>
              <w:rPr>
                <w:spacing w:val="-2"/>
                <w:sz w:val="26"/>
              </w:rPr>
              <w:t>7,0027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2"/>
              <w:rPr>
                <w:sz w:val="26"/>
              </w:rPr>
            </w:pPr>
            <w:r>
              <w:rPr>
                <w:spacing w:val="-2"/>
                <w:sz w:val="26"/>
              </w:rPr>
              <w:t>6,5660</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1"/>
              <w:rPr>
                <w:sz w:val="26"/>
              </w:rPr>
            </w:pPr>
            <w:r>
              <w:rPr>
                <w:spacing w:val="-2"/>
                <w:sz w:val="26"/>
              </w:rPr>
              <w:t>6,1772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3"/>
              <w:rPr>
                <w:sz w:val="26"/>
              </w:rPr>
            </w:pPr>
            <w:r>
              <w:rPr>
                <w:spacing w:val="-2"/>
                <w:sz w:val="26"/>
              </w:rPr>
              <w:t>5,8294</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93"/>
              <w:rPr>
                <w:sz w:val="26"/>
              </w:rPr>
            </w:pPr>
            <w:r>
              <w:rPr>
                <w:spacing w:val="-2"/>
                <w:sz w:val="26"/>
              </w:rPr>
              <w:t>5,5168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88"/>
              <w:rPr>
                <w:sz w:val="26"/>
              </w:rPr>
            </w:pPr>
            <w:r>
              <w:rPr>
                <w:spacing w:val="-2"/>
                <w:sz w:val="26"/>
              </w:rPr>
              <w:t>5,2347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86"/>
              <w:rPr>
                <w:sz w:val="26"/>
              </w:rPr>
            </w:pPr>
            <w:r>
              <w:rPr>
                <w:spacing w:val="-2"/>
                <w:sz w:val="26"/>
              </w:rPr>
              <w:t>4,9789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87"/>
              <w:rPr>
                <w:sz w:val="26"/>
              </w:rPr>
            </w:pPr>
            <w:r>
              <w:rPr>
                <w:spacing w:val="-2"/>
                <w:sz w:val="26"/>
              </w:rPr>
              <w:t>4,7463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87"/>
              <w:rPr>
                <w:sz w:val="26"/>
              </w:rPr>
            </w:pPr>
            <w:r>
              <w:rPr>
                <w:spacing w:val="-2"/>
                <w:sz w:val="26"/>
              </w:rPr>
              <w:t>4,5338</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7" w:lineRule="exact"/>
              <w:ind w:right="83"/>
              <w:rPr>
                <w:sz w:val="26"/>
              </w:rPr>
            </w:pPr>
            <w:r>
              <w:rPr>
                <w:spacing w:val="-2"/>
                <w:sz w:val="26"/>
              </w:rPr>
              <w:t>4,3391</w:t>
            </w:r>
          </w:p>
        </w:tc>
        <w:tc>
          <w:tcPr>
            <w:tcW w:w="619"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65" w:lineRule="exact"/>
              <w:ind w:right="92"/>
              <w:rPr>
                <w:sz w:val="26"/>
              </w:rPr>
            </w:pPr>
            <w:r>
              <w:rPr>
                <w:spacing w:val="-2"/>
                <w:sz w:val="26"/>
              </w:rPr>
              <w:t>7,0199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6,5791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1"/>
              <w:rPr>
                <w:sz w:val="26"/>
              </w:rPr>
            </w:pPr>
            <w:r>
              <w:rPr>
                <w:spacing w:val="-2"/>
                <w:sz w:val="26"/>
              </w:rPr>
              <w:t>6,1872</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5,8371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5,5227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8"/>
              <w:rPr>
                <w:sz w:val="26"/>
              </w:rPr>
            </w:pPr>
            <w:r>
              <w:rPr>
                <w:spacing w:val="-2"/>
                <w:sz w:val="26"/>
              </w:rPr>
              <w:t>5,2392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6"/>
              <w:rPr>
                <w:sz w:val="26"/>
              </w:rPr>
            </w:pPr>
            <w:r>
              <w:rPr>
                <w:spacing w:val="-2"/>
                <w:sz w:val="26"/>
              </w:rPr>
              <w:t>4,9824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4,7490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4,5359</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3"/>
              <w:rPr>
                <w:sz w:val="26"/>
              </w:rPr>
            </w:pPr>
            <w:r>
              <w:rPr>
                <w:spacing w:val="-2"/>
                <w:sz w:val="26"/>
              </w:rPr>
              <w:t>4,3407</w:t>
            </w:r>
          </w:p>
        </w:tc>
        <w:tc>
          <w:tcPr>
            <w:tcW w:w="619"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3"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63" w:lineRule="exact"/>
              <w:ind w:right="92"/>
              <w:rPr>
                <w:sz w:val="26"/>
              </w:rPr>
            </w:pPr>
            <w:r>
              <w:rPr>
                <w:spacing w:val="-2"/>
                <w:sz w:val="26"/>
              </w:rPr>
              <w:t>7,0350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6,5905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1"/>
              <w:rPr>
                <w:sz w:val="26"/>
              </w:rPr>
            </w:pPr>
            <w:r>
              <w:rPr>
                <w:spacing w:val="-2"/>
                <w:sz w:val="26"/>
              </w:rPr>
              <w:t>6,1959</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5,8437</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5,5277</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8"/>
              <w:rPr>
                <w:sz w:val="26"/>
              </w:rPr>
            </w:pPr>
            <w:r>
              <w:rPr>
                <w:spacing w:val="-2"/>
                <w:sz w:val="26"/>
              </w:rPr>
              <w:t>5,2430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6"/>
              <w:rPr>
                <w:sz w:val="26"/>
              </w:rPr>
            </w:pPr>
            <w:r>
              <w:rPr>
                <w:spacing w:val="-2"/>
                <w:sz w:val="26"/>
              </w:rPr>
              <w:t>4,9854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7"/>
              <w:rPr>
                <w:sz w:val="26"/>
              </w:rPr>
            </w:pPr>
            <w:r>
              <w:rPr>
                <w:spacing w:val="-2"/>
                <w:sz w:val="26"/>
              </w:rPr>
              <w:t>4,7512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7"/>
              <w:rPr>
                <w:sz w:val="26"/>
              </w:rPr>
            </w:pPr>
            <w:r>
              <w:rPr>
                <w:spacing w:val="-2"/>
                <w:sz w:val="26"/>
              </w:rPr>
              <w:t>4,5376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3"/>
              <w:rPr>
                <w:sz w:val="26"/>
              </w:rPr>
            </w:pPr>
            <w:r>
              <w:rPr>
                <w:spacing w:val="-2"/>
                <w:sz w:val="26"/>
              </w:rPr>
              <w:t>4,3421</w:t>
            </w:r>
          </w:p>
        </w:tc>
        <w:tc>
          <w:tcPr>
            <w:tcW w:w="619"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4"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65" w:lineRule="exact"/>
              <w:ind w:right="92"/>
              <w:rPr>
                <w:sz w:val="26"/>
              </w:rPr>
            </w:pPr>
            <w:r>
              <w:rPr>
                <w:spacing w:val="-2"/>
                <w:sz w:val="26"/>
              </w:rPr>
              <w:t>7,0482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6,6005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1"/>
              <w:rPr>
                <w:sz w:val="26"/>
              </w:rPr>
            </w:pPr>
            <w:r>
              <w:rPr>
                <w:spacing w:val="-2"/>
                <w:sz w:val="26"/>
              </w:rPr>
              <w:t>6,2034</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5,8493</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5,5320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8"/>
              <w:rPr>
                <w:sz w:val="26"/>
              </w:rPr>
            </w:pPr>
            <w:r>
              <w:rPr>
                <w:spacing w:val="-2"/>
                <w:sz w:val="26"/>
              </w:rPr>
              <w:t>5,2462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6"/>
              <w:rPr>
                <w:sz w:val="26"/>
              </w:rPr>
            </w:pPr>
            <w:r>
              <w:rPr>
                <w:spacing w:val="-2"/>
                <w:sz w:val="26"/>
              </w:rPr>
              <w:t>4,9878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4,7531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4,5390</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3"/>
              <w:rPr>
                <w:sz w:val="26"/>
              </w:rPr>
            </w:pPr>
            <w:r>
              <w:rPr>
                <w:spacing w:val="-2"/>
                <w:sz w:val="26"/>
              </w:rPr>
              <w:t>4,3431</w:t>
            </w:r>
          </w:p>
        </w:tc>
        <w:tc>
          <w:tcPr>
            <w:tcW w:w="619"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5"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65" w:lineRule="exact"/>
              <w:ind w:right="92"/>
              <w:rPr>
                <w:sz w:val="26"/>
              </w:rPr>
            </w:pPr>
            <w:r>
              <w:rPr>
                <w:spacing w:val="-2"/>
                <w:sz w:val="26"/>
              </w:rPr>
              <w:t>7,0599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2"/>
              <w:rPr>
                <w:sz w:val="26"/>
              </w:rPr>
            </w:pPr>
            <w:r>
              <w:rPr>
                <w:spacing w:val="-2"/>
                <w:sz w:val="26"/>
              </w:rPr>
              <w:t>6,6091</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1"/>
              <w:rPr>
                <w:sz w:val="26"/>
              </w:rPr>
            </w:pPr>
            <w:r>
              <w:rPr>
                <w:spacing w:val="-2"/>
                <w:sz w:val="26"/>
              </w:rPr>
              <w:t>6,2098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5,8541</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93"/>
              <w:rPr>
                <w:sz w:val="26"/>
              </w:rPr>
            </w:pPr>
            <w:r>
              <w:rPr>
                <w:spacing w:val="-2"/>
                <w:sz w:val="26"/>
              </w:rPr>
              <w:t>5,5356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8"/>
              <w:rPr>
                <w:sz w:val="26"/>
              </w:rPr>
            </w:pPr>
            <w:r>
              <w:rPr>
                <w:spacing w:val="-2"/>
                <w:sz w:val="26"/>
              </w:rPr>
              <w:t>5,2489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6"/>
              <w:rPr>
                <w:sz w:val="26"/>
              </w:rPr>
            </w:pPr>
            <w:r>
              <w:rPr>
                <w:spacing w:val="-2"/>
                <w:sz w:val="26"/>
              </w:rPr>
              <w:t>4,9898</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4,7546</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7"/>
              <w:rPr>
                <w:sz w:val="26"/>
              </w:rPr>
            </w:pPr>
            <w:r>
              <w:rPr>
                <w:spacing w:val="-2"/>
                <w:sz w:val="26"/>
              </w:rPr>
              <w:t>4,5402</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5" w:lineRule="exact"/>
              <w:ind w:right="83"/>
              <w:rPr>
                <w:sz w:val="26"/>
              </w:rPr>
            </w:pPr>
            <w:r>
              <w:rPr>
                <w:spacing w:val="-2"/>
                <w:sz w:val="26"/>
              </w:rPr>
              <w:t>4,3440</w:t>
            </w:r>
          </w:p>
        </w:tc>
        <w:tc>
          <w:tcPr>
            <w:tcW w:w="619"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3"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bottom w:val="single" w:sz="6" w:space="0" w:color="7F7F7F"/>
              <w:right w:val="single" w:sz="4" w:space="0" w:color="7F7F7F"/>
            </w:tcBorders>
          </w:tcPr>
          <w:p>
            <w:pPr>
              <w:pStyle w:val="TableParagraph"/>
              <w:spacing w:line="263" w:lineRule="exact"/>
              <w:ind w:right="92"/>
              <w:rPr>
                <w:sz w:val="26"/>
              </w:rPr>
            </w:pPr>
            <w:r>
              <w:rPr>
                <w:spacing w:val="-2"/>
                <w:sz w:val="26"/>
              </w:rPr>
              <w:t>7,0700</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2"/>
              <w:rPr>
                <w:sz w:val="26"/>
              </w:rPr>
            </w:pPr>
            <w:r>
              <w:rPr>
                <w:spacing w:val="-2"/>
                <w:sz w:val="26"/>
              </w:rPr>
              <w:t>6,6166</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1"/>
              <w:rPr>
                <w:sz w:val="26"/>
              </w:rPr>
            </w:pPr>
            <w:r>
              <w:rPr>
                <w:spacing w:val="-2"/>
                <w:sz w:val="26"/>
              </w:rPr>
              <w:t>6,2153</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5,8582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93"/>
              <w:rPr>
                <w:sz w:val="26"/>
              </w:rPr>
            </w:pPr>
            <w:r>
              <w:rPr>
                <w:spacing w:val="-2"/>
                <w:sz w:val="26"/>
              </w:rPr>
              <w:t>5,5386</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8"/>
              <w:rPr>
                <w:sz w:val="26"/>
              </w:rPr>
            </w:pPr>
            <w:r>
              <w:rPr>
                <w:spacing w:val="-2"/>
                <w:sz w:val="26"/>
              </w:rPr>
              <w:t>5,2512</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6"/>
              <w:rPr>
                <w:sz w:val="26"/>
              </w:rPr>
            </w:pPr>
            <w:r>
              <w:rPr>
                <w:spacing w:val="-2"/>
                <w:sz w:val="26"/>
              </w:rPr>
              <w:t>4,9915</w:t>
            </w:r>
          </w:p>
        </w:tc>
        <w:tc>
          <w:tcPr>
            <w:tcW w:w="1414"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7"/>
              <w:rPr>
                <w:sz w:val="26"/>
              </w:rPr>
            </w:pPr>
            <w:r>
              <w:rPr>
                <w:spacing w:val="-2"/>
                <w:sz w:val="26"/>
              </w:rPr>
              <w:t>4,7559</w:t>
            </w:r>
          </w:p>
        </w:tc>
        <w:tc>
          <w:tcPr>
            <w:tcW w:w="1412"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7"/>
              <w:rPr>
                <w:sz w:val="26"/>
              </w:rPr>
            </w:pPr>
            <w:r>
              <w:rPr>
                <w:spacing w:val="-2"/>
                <w:sz w:val="26"/>
              </w:rPr>
              <w:t>4,5411</w:t>
            </w:r>
          </w:p>
        </w:tc>
        <w:tc>
          <w:tcPr>
            <w:tcW w:w="1410" w:type="dxa"/>
            <w:tcBorders>
              <w:top w:val="single" w:sz="6" w:space="0" w:color="7F7F7F"/>
              <w:left w:val="single" w:sz="4" w:space="0" w:color="7F7F7F"/>
              <w:bottom w:val="single" w:sz="6" w:space="0" w:color="7F7F7F"/>
              <w:right w:val="single" w:sz="4" w:space="0" w:color="7F7F7F"/>
            </w:tcBorders>
          </w:tcPr>
          <w:p>
            <w:pPr>
              <w:pStyle w:val="TableParagraph"/>
              <w:spacing w:line="263" w:lineRule="exact"/>
              <w:ind w:right="83"/>
              <w:rPr>
                <w:sz w:val="26"/>
              </w:rPr>
            </w:pPr>
            <w:r>
              <w:rPr>
                <w:spacing w:val="-2"/>
                <w:sz w:val="26"/>
              </w:rPr>
              <w:t>4,3447</w:t>
            </w:r>
          </w:p>
        </w:tc>
        <w:tc>
          <w:tcPr>
            <w:tcW w:w="619" w:type="dxa"/>
            <w:tcBorders>
              <w:top w:val="single" w:sz="6" w:space="0" w:color="7F7F7F"/>
              <w:left w:val="single" w:sz="4" w:space="0" w:color="7F7F7F"/>
              <w:bottom w:val="single" w:sz="6" w:space="0" w:color="7F7F7F"/>
              <w:right w:val="nil"/>
            </w:tcBorders>
          </w:tcPr>
          <w:p>
            <w:pPr>
              <w:pStyle w:val="TableParagraph"/>
              <w:jc w:val="left"/>
              <w:rPr>
                <w:sz w:val="20"/>
              </w:rPr>
            </w:pPr>
          </w:p>
        </w:tc>
      </w:tr>
      <w:tr>
        <w:trPr>
          <w:trHeight w:val="286" w:hRule="atLeast"/>
        </w:trPr>
        <w:tc>
          <w:tcPr>
            <w:tcW w:w="952" w:type="dxa"/>
            <w:vMerge/>
            <w:tcBorders>
              <w:top w:val="nil"/>
              <w:left w:val="nil"/>
              <w:bottom w:val="nil"/>
              <w:right w:val="nil"/>
            </w:tcBorders>
            <w:shd w:val="clear" w:color="auto" w:fill="FFFF00"/>
          </w:tcPr>
          <w:p>
            <w:pPr>
              <w:rPr>
                <w:sz w:val="2"/>
                <w:szCs w:val="2"/>
              </w:rPr>
            </w:pPr>
          </w:p>
        </w:tc>
        <w:tc>
          <w:tcPr>
            <w:tcW w:w="1413" w:type="dxa"/>
            <w:tcBorders>
              <w:top w:val="single" w:sz="6" w:space="0" w:color="7F7F7F"/>
              <w:left w:val="nil"/>
              <w:right w:val="single" w:sz="4" w:space="0" w:color="7F7F7F"/>
            </w:tcBorders>
          </w:tcPr>
          <w:p>
            <w:pPr>
              <w:pStyle w:val="TableParagraph"/>
              <w:spacing w:line="267" w:lineRule="exact"/>
              <w:ind w:right="92"/>
              <w:rPr>
                <w:sz w:val="26"/>
              </w:rPr>
            </w:pPr>
            <w:r>
              <w:rPr>
                <w:spacing w:val="-2"/>
                <w:sz w:val="26"/>
              </w:rPr>
              <w:t>7,0790</w:t>
            </w:r>
          </w:p>
        </w:tc>
        <w:tc>
          <w:tcPr>
            <w:tcW w:w="1412" w:type="dxa"/>
            <w:tcBorders>
              <w:top w:val="single" w:sz="6" w:space="0" w:color="7F7F7F"/>
              <w:left w:val="single" w:sz="4" w:space="0" w:color="7F7F7F"/>
              <w:right w:val="single" w:sz="4" w:space="0" w:color="7F7F7F"/>
            </w:tcBorders>
          </w:tcPr>
          <w:p>
            <w:pPr>
              <w:pStyle w:val="TableParagraph"/>
              <w:spacing w:line="267" w:lineRule="exact"/>
              <w:ind w:right="92"/>
              <w:rPr>
                <w:sz w:val="26"/>
              </w:rPr>
            </w:pPr>
            <w:r>
              <w:rPr>
                <w:spacing w:val="-2"/>
                <w:sz w:val="26"/>
              </w:rPr>
              <w:t>6,6231</w:t>
            </w:r>
          </w:p>
        </w:tc>
        <w:tc>
          <w:tcPr>
            <w:tcW w:w="1414" w:type="dxa"/>
            <w:tcBorders>
              <w:top w:val="single" w:sz="6" w:space="0" w:color="7F7F7F"/>
              <w:left w:val="single" w:sz="4" w:space="0" w:color="7F7F7F"/>
              <w:right w:val="single" w:sz="4" w:space="0" w:color="7F7F7F"/>
            </w:tcBorders>
          </w:tcPr>
          <w:p>
            <w:pPr>
              <w:pStyle w:val="TableParagraph"/>
              <w:spacing w:line="267" w:lineRule="exact"/>
              <w:ind w:right="91"/>
              <w:rPr>
                <w:sz w:val="26"/>
              </w:rPr>
            </w:pPr>
            <w:r>
              <w:rPr>
                <w:spacing w:val="-2"/>
                <w:sz w:val="26"/>
              </w:rPr>
              <w:t>6,2201</w:t>
            </w:r>
          </w:p>
        </w:tc>
        <w:tc>
          <w:tcPr>
            <w:tcW w:w="1414" w:type="dxa"/>
            <w:tcBorders>
              <w:top w:val="single" w:sz="6" w:space="0" w:color="7F7F7F"/>
              <w:left w:val="single" w:sz="4" w:space="0" w:color="7F7F7F"/>
              <w:right w:val="single" w:sz="4" w:space="0" w:color="7F7F7F"/>
            </w:tcBorders>
          </w:tcPr>
          <w:p>
            <w:pPr>
              <w:pStyle w:val="TableParagraph"/>
              <w:spacing w:line="267" w:lineRule="exact"/>
              <w:ind w:right="93"/>
              <w:rPr>
                <w:sz w:val="26"/>
              </w:rPr>
            </w:pPr>
            <w:r>
              <w:rPr>
                <w:spacing w:val="-2"/>
                <w:sz w:val="26"/>
              </w:rPr>
              <w:t>5,8617</w:t>
            </w:r>
          </w:p>
        </w:tc>
        <w:tc>
          <w:tcPr>
            <w:tcW w:w="1412" w:type="dxa"/>
            <w:tcBorders>
              <w:top w:val="single" w:sz="6" w:space="0" w:color="7F7F7F"/>
              <w:left w:val="single" w:sz="4" w:space="0" w:color="7F7F7F"/>
              <w:right w:val="single" w:sz="4" w:space="0" w:color="7F7F7F"/>
            </w:tcBorders>
          </w:tcPr>
          <w:p>
            <w:pPr>
              <w:pStyle w:val="TableParagraph"/>
              <w:spacing w:line="267" w:lineRule="exact"/>
              <w:ind w:right="93"/>
              <w:rPr>
                <w:sz w:val="26"/>
              </w:rPr>
            </w:pPr>
            <w:r>
              <w:rPr>
                <w:spacing w:val="-2"/>
                <w:sz w:val="26"/>
              </w:rPr>
              <w:t>5,5412</w:t>
            </w:r>
          </w:p>
        </w:tc>
        <w:tc>
          <w:tcPr>
            <w:tcW w:w="1410" w:type="dxa"/>
            <w:tcBorders>
              <w:top w:val="single" w:sz="6" w:space="0" w:color="7F7F7F"/>
              <w:left w:val="single" w:sz="4" w:space="0" w:color="7F7F7F"/>
              <w:right w:val="single" w:sz="4" w:space="0" w:color="7F7F7F"/>
            </w:tcBorders>
          </w:tcPr>
          <w:p>
            <w:pPr>
              <w:pStyle w:val="TableParagraph"/>
              <w:spacing w:line="267" w:lineRule="exact"/>
              <w:ind w:right="88"/>
              <w:rPr>
                <w:sz w:val="26"/>
              </w:rPr>
            </w:pPr>
            <w:r>
              <w:rPr>
                <w:spacing w:val="-2"/>
                <w:sz w:val="26"/>
              </w:rPr>
              <w:t>5,2531</w:t>
            </w:r>
          </w:p>
        </w:tc>
        <w:tc>
          <w:tcPr>
            <w:tcW w:w="1412" w:type="dxa"/>
            <w:tcBorders>
              <w:top w:val="single" w:sz="6" w:space="0" w:color="7F7F7F"/>
              <w:left w:val="single" w:sz="4" w:space="0" w:color="7F7F7F"/>
              <w:right w:val="single" w:sz="4" w:space="0" w:color="7F7F7F"/>
            </w:tcBorders>
          </w:tcPr>
          <w:p>
            <w:pPr>
              <w:pStyle w:val="TableParagraph"/>
              <w:spacing w:line="267" w:lineRule="exact"/>
              <w:ind w:right="86"/>
              <w:rPr>
                <w:sz w:val="26"/>
              </w:rPr>
            </w:pPr>
            <w:r>
              <w:rPr>
                <w:spacing w:val="-2"/>
                <w:sz w:val="26"/>
              </w:rPr>
              <w:t>4,9929</w:t>
            </w:r>
          </w:p>
        </w:tc>
        <w:tc>
          <w:tcPr>
            <w:tcW w:w="1414" w:type="dxa"/>
            <w:tcBorders>
              <w:top w:val="single" w:sz="6" w:space="0" w:color="7F7F7F"/>
              <w:left w:val="single" w:sz="4" w:space="0" w:color="7F7F7F"/>
              <w:right w:val="single" w:sz="4" w:space="0" w:color="7F7F7F"/>
            </w:tcBorders>
          </w:tcPr>
          <w:p>
            <w:pPr>
              <w:pStyle w:val="TableParagraph"/>
              <w:spacing w:line="267" w:lineRule="exact"/>
              <w:ind w:right="87"/>
              <w:rPr>
                <w:sz w:val="26"/>
              </w:rPr>
            </w:pPr>
            <w:r>
              <w:rPr>
                <w:spacing w:val="-2"/>
                <w:sz w:val="26"/>
              </w:rPr>
              <w:t>4,7569</w:t>
            </w:r>
          </w:p>
        </w:tc>
        <w:tc>
          <w:tcPr>
            <w:tcW w:w="1412" w:type="dxa"/>
            <w:tcBorders>
              <w:top w:val="single" w:sz="6" w:space="0" w:color="7F7F7F"/>
              <w:left w:val="single" w:sz="4" w:space="0" w:color="7F7F7F"/>
              <w:right w:val="single" w:sz="4" w:space="0" w:color="7F7F7F"/>
            </w:tcBorders>
          </w:tcPr>
          <w:p>
            <w:pPr>
              <w:pStyle w:val="TableParagraph"/>
              <w:spacing w:line="267" w:lineRule="exact"/>
              <w:ind w:right="87"/>
              <w:rPr>
                <w:sz w:val="26"/>
              </w:rPr>
            </w:pPr>
            <w:r>
              <w:rPr>
                <w:spacing w:val="-2"/>
                <w:sz w:val="26"/>
              </w:rPr>
              <w:t>4,5419</w:t>
            </w:r>
          </w:p>
        </w:tc>
        <w:tc>
          <w:tcPr>
            <w:tcW w:w="1410" w:type="dxa"/>
            <w:tcBorders>
              <w:top w:val="single" w:sz="6" w:space="0" w:color="7F7F7F"/>
              <w:left w:val="single" w:sz="4" w:space="0" w:color="7F7F7F"/>
              <w:right w:val="single" w:sz="4" w:space="0" w:color="7F7F7F"/>
            </w:tcBorders>
          </w:tcPr>
          <w:p>
            <w:pPr>
              <w:pStyle w:val="TableParagraph"/>
              <w:spacing w:line="267" w:lineRule="exact"/>
              <w:ind w:right="83"/>
              <w:rPr>
                <w:sz w:val="26"/>
              </w:rPr>
            </w:pPr>
            <w:r>
              <w:rPr>
                <w:spacing w:val="-2"/>
                <w:sz w:val="26"/>
              </w:rPr>
              <w:t>4,3453</w:t>
            </w:r>
          </w:p>
        </w:tc>
        <w:tc>
          <w:tcPr>
            <w:tcW w:w="619" w:type="dxa"/>
            <w:tcBorders>
              <w:top w:val="single" w:sz="6" w:space="0" w:color="7F7F7F"/>
              <w:left w:val="single" w:sz="4" w:space="0" w:color="7F7F7F"/>
              <w:right w:val="nil"/>
            </w:tcBorders>
          </w:tcPr>
          <w:p>
            <w:pPr>
              <w:pStyle w:val="TableParagraph"/>
              <w:jc w:val="left"/>
              <w:rPr>
                <w:sz w:val="20"/>
              </w:rPr>
            </w:pPr>
          </w:p>
        </w:tc>
      </w:tr>
    </w:tbl>
    <w:p>
      <w:pPr>
        <w:spacing w:after="0"/>
        <w:jc w:val="left"/>
        <w:rPr>
          <w:sz w:val="20"/>
        </w:rPr>
        <w:sectPr>
          <w:pgSz w:w="16840" w:h="11900" w:orient="landscape"/>
          <w:pgMar w:header="0" w:footer="121" w:top="1340" w:bottom="320" w:left="940" w:right="0"/>
        </w:sectPr>
      </w:pPr>
    </w:p>
    <w:p>
      <w:pPr>
        <w:pStyle w:val="Heading2"/>
        <w:spacing w:before="63"/>
        <w:ind w:left="101"/>
        <w:jc w:val="left"/>
      </w:pPr>
      <w:bookmarkStart w:name="_bookmark129" w:id="181"/>
      <w:bookmarkEnd w:id="181"/>
      <w:r>
        <w:rPr>
          <w:b w:val="0"/>
        </w:rPr>
      </w:r>
      <w:r>
        <w:rPr/>
        <w:t>DANH</w:t>
      </w:r>
      <w:r>
        <w:rPr>
          <w:b w:val="0"/>
          <w:spacing w:val="-3"/>
        </w:rPr>
        <w:t> </w:t>
      </w:r>
      <w:r>
        <w:rPr/>
        <w:t>MỤC</w:t>
      </w:r>
      <w:r>
        <w:rPr>
          <w:b w:val="0"/>
          <w:spacing w:val="-8"/>
        </w:rPr>
        <w:t> </w:t>
      </w:r>
      <w:r>
        <w:rPr/>
        <w:t>TÀI</w:t>
      </w:r>
      <w:r>
        <w:rPr>
          <w:b w:val="0"/>
          <w:spacing w:val="-3"/>
        </w:rPr>
        <w:t> </w:t>
      </w:r>
      <w:r>
        <w:rPr/>
        <w:t>LIỆU</w:t>
      </w:r>
      <w:r>
        <w:rPr>
          <w:b w:val="0"/>
          <w:spacing w:val="-8"/>
        </w:rPr>
        <w:t> </w:t>
      </w:r>
      <w:r>
        <w:rPr/>
        <w:t>THAM</w:t>
      </w:r>
      <w:r>
        <w:rPr>
          <w:b w:val="0"/>
          <w:spacing w:val="-2"/>
        </w:rPr>
        <w:t> </w:t>
      </w:r>
      <w:r>
        <w:rPr>
          <w:spacing w:val="-4"/>
        </w:rPr>
        <w:t>KHẢO</w:t>
      </w:r>
    </w:p>
    <w:p>
      <w:pPr>
        <w:pStyle w:val="BodyText"/>
        <w:spacing w:before="166"/>
        <w:ind w:left="0"/>
        <w:rPr>
          <w:b/>
          <w:sz w:val="32"/>
        </w:rPr>
      </w:pPr>
    </w:p>
    <w:p>
      <w:pPr>
        <w:pStyle w:val="ListParagraph"/>
        <w:numPr>
          <w:ilvl w:val="0"/>
          <w:numId w:val="241"/>
        </w:numPr>
        <w:tabs>
          <w:tab w:pos="984" w:val="left" w:leader="none"/>
        </w:tabs>
        <w:spacing w:line="240" w:lineRule="auto" w:before="0" w:after="0"/>
        <w:ind w:left="603" w:right="276" w:firstLine="0"/>
        <w:jc w:val="left"/>
        <w:rPr>
          <w:sz w:val="26"/>
        </w:rPr>
      </w:pPr>
      <w:r>
        <w:rPr>
          <w:sz w:val="26"/>
        </w:rPr>
        <w:t>PGS.</w:t>
      </w:r>
      <w:r>
        <w:rPr>
          <w:spacing w:val="-6"/>
          <w:sz w:val="26"/>
        </w:rPr>
        <w:t> </w:t>
      </w:r>
      <w:r>
        <w:rPr>
          <w:sz w:val="26"/>
        </w:rPr>
        <w:t>TS.</w:t>
      </w:r>
      <w:r>
        <w:rPr>
          <w:spacing w:val="-4"/>
          <w:sz w:val="26"/>
        </w:rPr>
        <w:t> </w:t>
      </w:r>
      <w:r>
        <w:rPr>
          <w:sz w:val="26"/>
        </w:rPr>
        <w:t>Phan</w:t>
      </w:r>
      <w:r>
        <w:rPr>
          <w:spacing w:val="-7"/>
          <w:sz w:val="26"/>
        </w:rPr>
        <w:t> </w:t>
      </w:r>
      <w:r>
        <w:rPr>
          <w:sz w:val="26"/>
        </w:rPr>
        <w:t>Thị</w:t>
      </w:r>
      <w:r>
        <w:rPr>
          <w:spacing w:val="-5"/>
          <w:sz w:val="26"/>
        </w:rPr>
        <w:t> </w:t>
      </w:r>
      <w:r>
        <w:rPr>
          <w:sz w:val="26"/>
        </w:rPr>
        <w:t>Cúc, </w:t>
      </w:r>
      <w:r>
        <w:rPr>
          <w:i/>
          <w:sz w:val="26"/>
        </w:rPr>
        <w:t>Giáo</w:t>
      </w:r>
      <w:r>
        <w:rPr>
          <w:spacing w:val="-5"/>
          <w:sz w:val="26"/>
        </w:rPr>
        <w:t> </w:t>
      </w:r>
      <w:r>
        <w:rPr>
          <w:i/>
          <w:sz w:val="26"/>
        </w:rPr>
        <w:t>trình</w:t>
      </w:r>
      <w:r>
        <w:rPr>
          <w:spacing w:val="-3"/>
          <w:sz w:val="26"/>
        </w:rPr>
        <w:t> </w:t>
      </w:r>
      <w:r>
        <w:rPr>
          <w:i/>
          <w:sz w:val="26"/>
        </w:rPr>
        <w:t>Tài</w:t>
      </w:r>
      <w:r>
        <w:rPr>
          <w:spacing w:val="-5"/>
          <w:sz w:val="26"/>
        </w:rPr>
        <w:t> </w:t>
      </w:r>
      <w:r>
        <w:rPr>
          <w:i/>
          <w:sz w:val="26"/>
        </w:rPr>
        <w:t>chính</w:t>
      </w:r>
      <w:r>
        <w:rPr>
          <w:spacing w:val="-3"/>
          <w:sz w:val="26"/>
        </w:rPr>
        <w:t> </w:t>
      </w:r>
      <w:r>
        <w:rPr>
          <w:i/>
          <w:sz w:val="26"/>
        </w:rPr>
        <w:t>doanh</w:t>
      </w:r>
      <w:r>
        <w:rPr>
          <w:spacing w:val="-5"/>
          <w:sz w:val="26"/>
        </w:rPr>
        <w:t> </w:t>
      </w:r>
      <w:r>
        <w:rPr>
          <w:i/>
          <w:sz w:val="26"/>
        </w:rPr>
        <w:t>nghiệp</w:t>
      </w:r>
      <w:r>
        <w:rPr>
          <w:spacing w:val="-4"/>
          <w:sz w:val="26"/>
        </w:rPr>
        <w:t> </w:t>
      </w:r>
      <w:r>
        <w:rPr>
          <w:i/>
          <w:sz w:val="26"/>
        </w:rPr>
        <w:t>(tập</w:t>
      </w:r>
      <w:r>
        <w:rPr>
          <w:spacing w:val="-3"/>
          <w:sz w:val="26"/>
        </w:rPr>
        <w:t> </w:t>
      </w:r>
      <w:r>
        <w:rPr>
          <w:i/>
          <w:sz w:val="26"/>
        </w:rPr>
        <w:t>1),</w:t>
      </w:r>
      <w:r>
        <w:rPr>
          <w:sz w:val="26"/>
        </w:rPr>
        <w:t> NXB</w:t>
      </w:r>
      <w:r>
        <w:rPr>
          <w:spacing w:val="-6"/>
          <w:sz w:val="26"/>
        </w:rPr>
        <w:t> </w:t>
      </w:r>
      <w:r>
        <w:rPr>
          <w:sz w:val="26"/>
        </w:rPr>
        <w:t>Tài chính, 2009.</w:t>
      </w:r>
    </w:p>
    <w:p>
      <w:pPr>
        <w:pStyle w:val="ListParagraph"/>
        <w:numPr>
          <w:ilvl w:val="0"/>
          <w:numId w:val="241"/>
        </w:numPr>
        <w:tabs>
          <w:tab w:pos="1000" w:val="left" w:leader="none"/>
        </w:tabs>
        <w:spacing w:line="240" w:lineRule="auto" w:before="118" w:after="0"/>
        <w:ind w:left="603" w:right="486" w:firstLine="0"/>
        <w:jc w:val="left"/>
        <w:rPr>
          <w:sz w:val="26"/>
        </w:rPr>
      </w:pPr>
      <w:r>
        <w:rPr>
          <w:sz w:val="26"/>
        </w:rPr>
        <w:t>TS.</w:t>
      </w:r>
      <w:r>
        <w:rPr>
          <w:spacing w:val="-4"/>
          <w:sz w:val="26"/>
        </w:rPr>
        <w:t> </w:t>
      </w:r>
      <w:r>
        <w:rPr>
          <w:sz w:val="26"/>
        </w:rPr>
        <w:t>Lê</w:t>
      </w:r>
      <w:r>
        <w:rPr>
          <w:spacing w:val="-3"/>
          <w:sz w:val="26"/>
        </w:rPr>
        <w:t> </w:t>
      </w:r>
      <w:r>
        <w:rPr>
          <w:sz w:val="26"/>
        </w:rPr>
        <w:t>Phú</w:t>
      </w:r>
      <w:r>
        <w:rPr>
          <w:spacing w:val="-5"/>
          <w:sz w:val="26"/>
        </w:rPr>
        <w:t> </w:t>
      </w:r>
      <w:r>
        <w:rPr>
          <w:sz w:val="26"/>
        </w:rPr>
        <w:t>Hào,</w:t>
      </w:r>
      <w:r>
        <w:rPr>
          <w:spacing w:val="-8"/>
          <w:sz w:val="26"/>
        </w:rPr>
        <w:t> </w:t>
      </w:r>
      <w:r>
        <w:rPr>
          <w:sz w:val="26"/>
        </w:rPr>
        <w:t>ThS.</w:t>
      </w:r>
      <w:r>
        <w:rPr>
          <w:spacing w:val="-4"/>
          <w:sz w:val="26"/>
        </w:rPr>
        <w:t> </w:t>
      </w:r>
      <w:r>
        <w:rPr>
          <w:sz w:val="26"/>
        </w:rPr>
        <w:t>Phạm</w:t>
      </w:r>
      <w:r>
        <w:rPr>
          <w:spacing w:val="-3"/>
          <w:sz w:val="26"/>
        </w:rPr>
        <w:t> </w:t>
      </w:r>
      <w:r>
        <w:rPr>
          <w:sz w:val="26"/>
        </w:rPr>
        <w:t>Cao</w:t>
      </w:r>
      <w:r>
        <w:rPr>
          <w:spacing w:val="-3"/>
          <w:sz w:val="26"/>
        </w:rPr>
        <w:t> </w:t>
      </w:r>
      <w:r>
        <w:rPr>
          <w:sz w:val="26"/>
        </w:rPr>
        <w:t>Khanh,</w:t>
      </w:r>
      <w:r>
        <w:rPr>
          <w:spacing w:val="-8"/>
          <w:sz w:val="26"/>
        </w:rPr>
        <w:t> </w:t>
      </w:r>
      <w:r>
        <w:rPr>
          <w:sz w:val="26"/>
        </w:rPr>
        <w:t>ThS.</w:t>
      </w:r>
      <w:r>
        <w:rPr>
          <w:spacing w:val="-3"/>
          <w:sz w:val="26"/>
        </w:rPr>
        <w:t> </w:t>
      </w:r>
      <w:r>
        <w:rPr>
          <w:sz w:val="26"/>
        </w:rPr>
        <w:t>Nguyễn</w:t>
      </w:r>
      <w:r>
        <w:rPr>
          <w:spacing w:val="-8"/>
          <w:sz w:val="26"/>
        </w:rPr>
        <w:t> </w:t>
      </w:r>
      <w:r>
        <w:rPr>
          <w:sz w:val="26"/>
        </w:rPr>
        <w:t>Thị</w:t>
      </w:r>
      <w:r>
        <w:rPr>
          <w:spacing w:val="-3"/>
          <w:sz w:val="26"/>
        </w:rPr>
        <w:t> </w:t>
      </w:r>
      <w:r>
        <w:rPr>
          <w:sz w:val="26"/>
        </w:rPr>
        <w:t>Hải</w:t>
      </w:r>
      <w:r>
        <w:rPr>
          <w:spacing w:val="-3"/>
          <w:sz w:val="26"/>
        </w:rPr>
        <w:t> </w:t>
      </w:r>
      <w:r>
        <w:rPr>
          <w:sz w:val="26"/>
        </w:rPr>
        <w:t>Hằng, </w:t>
      </w:r>
      <w:r>
        <w:rPr>
          <w:i/>
          <w:sz w:val="26"/>
        </w:rPr>
        <w:t>Giáo</w:t>
      </w:r>
      <w:r>
        <w:rPr>
          <w:sz w:val="26"/>
        </w:rPr>
        <w:t> </w:t>
      </w:r>
      <w:r>
        <w:rPr>
          <w:i/>
          <w:sz w:val="26"/>
        </w:rPr>
        <w:t>trình</w:t>
      </w:r>
      <w:r>
        <w:rPr>
          <w:sz w:val="26"/>
        </w:rPr>
        <w:t> </w:t>
      </w:r>
      <w:r>
        <w:rPr>
          <w:i/>
          <w:sz w:val="26"/>
        </w:rPr>
        <w:t>tài</w:t>
      </w:r>
      <w:r>
        <w:rPr>
          <w:sz w:val="26"/>
        </w:rPr>
        <w:t> </w:t>
      </w:r>
      <w:r>
        <w:rPr>
          <w:i/>
          <w:sz w:val="26"/>
        </w:rPr>
        <w:t>chính</w:t>
      </w:r>
      <w:r>
        <w:rPr>
          <w:sz w:val="26"/>
        </w:rPr>
        <w:t> </w:t>
      </w:r>
      <w:r>
        <w:rPr>
          <w:i/>
          <w:sz w:val="26"/>
        </w:rPr>
        <w:t>doanh</w:t>
      </w:r>
      <w:r>
        <w:rPr>
          <w:sz w:val="26"/>
        </w:rPr>
        <w:t> </w:t>
      </w:r>
      <w:r>
        <w:rPr>
          <w:i/>
          <w:sz w:val="26"/>
        </w:rPr>
        <w:t>nghiệp</w:t>
      </w:r>
      <w:r>
        <w:rPr>
          <w:sz w:val="26"/>
        </w:rPr>
        <w:t> </w:t>
      </w:r>
      <w:r>
        <w:rPr>
          <w:i/>
          <w:sz w:val="26"/>
        </w:rPr>
        <w:t>thương</w:t>
      </w:r>
      <w:r>
        <w:rPr>
          <w:sz w:val="26"/>
        </w:rPr>
        <w:t> </w:t>
      </w:r>
      <w:r>
        <w:rPr>
          <w:i/>
          <w:sz w:val="26"/>
        </w:rPr>
        <w:t>mại,</w:t>
      </w:r>
      <w:r>
        <w:rPr>
          <w:sz w:val="26"/>
        </w:rPr>
        <w:t> </w:t>
      </w:r>
      <w:r>
        <w:rPr>
          <w:i/>
          <w:sz w:val="26"/>
        </w:rPr>
        <w:t>NXB</w:t>
      </w:r>
      <w:r>
        <w:rPr>
          <w:sz w:val="26"/>
        </w:rPr>
        <w:t> </w:t>
      </w:r>
      <w:r>
        <w:rPr>
          <w:i/>
          <w:sz w:val="26"/>
        </w:rPr>
        <w:t>Thanh</w:t>
      </w:r>
      <w:r>
        <w:rPr>
          <w:sz w:val="26"/>
        </w:rPr>
        <w:t> </w:t>
      </w:r>
      <w:r>
        <w:rPr>
          <w:i/>
          <w:sz w:val="26"/>
        </w:rPr>
        <w:t>niên,</w:t>
      </w:r>
      <w:r>
        <w:rPr>
          <w:sz w:val="26"/>
        </w:rPr>
        <w:t> năm 2009.</w:t>
      </w:r>
    </w:p>
    <w:p>
      <w:pPr>
        <w:pStyle w:val="ListParagraph"/>
        <w:numPr>
          <w:ilvl w:val="0"/>
          <w:numId w:val="241"/>
        </w:numPr>
        <w:tabs>
          <w:tab w:pos="974" w:val="left" w:leader="none"/>
        </w:tabs>
        <w:spacing w:line="240" w:lineRule="auto" w:before="120" w:after="0"/>
        <w:ind w:left="974" w:right="0" w:hanging="371"/>
        <w:jc w:val="left"/>
        <w:rPr>
          <w:sz w:val="26"/>
        </w:rPr>
      </w:pPr>
      <w:r>
        <w:rPr>
          <w:sz w:val="26"/>
        </w:rPr>
        <w:t>PGS.TS</w:t>
      </w:r>
      <w:r>
        <w:rPr>
          <w:spacing w:val="4"/>
          <w:sz w:val="26"/>
        </w:rPr>
        <w:t> </w:t>
      </w:r>
      <w:r>
        <w:rPr>
          <w:sz w:val="26"/>
        </w:rPr>
        <w:t>L</w:t>
      </w:r>
      <w:r>
        <w:rPr>
          <w:rFonts w:ascii="Microsoft Sans Serif" w:hAnsi="Microsoft Sans Serif"/>
          <w:sz w:val="26"/>
        </w:rPr>
        <w:t>ƣ</w:t>
      </w:r>
      <w:r>
        <w:rPr>
          <w:sz w:val="26"/>
        </w:rPr>
        <w:t>u</w:t>
      </w:r>
      <w:r>
        <w:rPr>
          <w:spacing w:val="4"/>
          <w:sz w:val="26"/>
        </w:rPr>
        <w:t> </w:t>
      </w:r>
      <w:r>
        <w:rPr>
          <w:sz w:val="26"/>
        </w:rPr>
        <w:t>Thị</w:t>
      </w:r>
      <w:r>
        <w:rPr>
          <w:spacing w:val="3"/>
          <w:sz w:val="26"/>
        </w:rPr>
        <w:t> </w:t>
      </w:r>
      <w:r>
        <w:rPr>
          <w:sz w:val="26"/>
        </w:rPr>
        <w:t>H</w:t>
      </w:r>
      <w:r>
        <w:rPr>
          <w:rFonts w:ascii="Microsoft Sans Serif" w:hAnsi="Microsoft Sans Serif"/>
          <w:sz w:val="26"/>
        </w:rPr>
        <w:t>ƣ</w:t>
      </w:r>
      <w:r>
        <w:rPr>
          <w:sz w:val="26"/>
        </w:rPr>
        <w:t>ơng,</w:t>
      </w:r>
      <w:r>
        <w:rPr>
          <w:spacing w:val="3"/>
          <w:sz w:val="26"/>
        </w:rPr>
        <w:t> </w:t>
      </w:r>
      <w:r>
        <w:rPr>
          <w:sz w:val="26"/>
        </w:rPr>
        <w:t>PGS.TS</w:t>
      </w:r>
      <w:r>
        <w:rPr>
          <w:spacing w:val="5"/>
          <w:sz w:val="26"/>
        </w:rPr>
        <w:t> </w:t>
      </w:r>
      <w:r>
        <w:rPr>
          <w:sz w:val="26"/>
        </w:rPr>
        <w:t>Vũ</w:t>
      </w:r>
      <w:r>
        <w:rPr>
          <w:spacing w:val="2"/>
          <w:sz w:val="26"/>
        </w:rPr>
        <w:t> </w:t>
      </w:r>
      <w:r>
        <w:rPr>
          <w:sz w:val="26"/>
        </w:rPr>
        <w:t>Duy</w:t>
      </w:r>
      <w:r>
        <w:rPr>
          <w:spacing w:val="4"/>
          <w:sz w:val="26"/>
        </w:rPr>
        <w:t> </w:t>
      </w:r>
      <w:r>
        <w:rPr>
          <w:sz w:val="26"/>
        </w:rPr>
        <w:t>Hào,</w:t>
      </w:r>
      <w:r>
        <w:rPr>
          <w:spacing w:val="3"/>
          <w:sz w:val="26"/>
        </w:rPr>
        <w:t> </w:t>
      </w:r>
      <w:r>
        <w:rPr>
          <w:i/>
          <w:sz w:val="26"/>
        </w:rPr>
        <w:t>Tài</w:t>
      </w:r>
      <w:r>
        <w:rPr>
          <w:spacing w:val="3"/>
          <w:sz w:val="26"/>
        </w:rPr>
        <w:t> </w:t>
      </w:r>
      <w:r>
        <w:rPr>
          <w:i/>
          <w:sz w:val="26"/>
        </w:rPr>
        <w:t>chính</w:t>
      </w:r>
      <w:r>
        <w:rPr>
          <w:spacing w:val="5"/>
          <w:sz w:val="26"/>
        </w:rPr>
        <w:t> </w:t>
      </w:r>
      <w:r>
        <w:rPr>
          <w:i/>
          <w:sz w:val="26"/>
        </w:rPr>
        <w:t>doanh</w:t>
      </w:r>
      <w:r>
        <w:rPr>
          <w:spacing w:val="2"/>
          <w:sz w:val="26"/>
        </w:rPr>
        <w:t> </w:t>
      </w:r>
      <w:r>
        <w:rPr>
          <w:i/>
          <w:spacing w:val="-2"/>
          <w:sz w:val="26"/>
        </w:rPr>
        <w:t>nghiệp,</w:t>
      </w:r>
    </w:p>
    <w:p>
      <w:pPr>
        <w:pStyle w:val="BodyText"/>
        <w:spacing w:before="1"/>
        <w:ind w:left="603"/>
      </w:pPr>
      <w:r>
        <w:rPr/>
        <w:t>NXB</w:t>
      </w:r>
      <w:r>
        <w:rPr>
          <w:spacing w:val="-3"/>
        </w:rPr>
        <w:t> </w:t>
      </w:r>
      <w:r>
        <w:rPr/>
        <w:t>Đại</w:t>
      </w:r>
      <w:r>
        <w:rPr>
          <w:spacing w:val="-1"/>
        </w:rPr>
        <w:t> </w:t>
      </w:r>
      <w:r>
        <w:rPr/>
        <w:t>học</w:t>
      </w:r>
      <w:r>
        <w:rPr>
          <w:spacing w:val="-1"/>
        </w:rPr>
        <w:t> </w:t>
      </w:r>
      <w:r>
        <w:rPr/>
        <w:t>kinh</w:t>
      </w:r>
      <w:r>
        <w:rPr>
          <w:spacing w:val="-3"/>
        </w:rPr>
        <w:t> </w:t>
      </w:r>
      <w:r>
        <w:rPr/>
        <w:t>tế quốc</w:t>
      </w:r>
      <w:r>
        <w:rPr>
          <w:spacing w:val="-1"/>
        </w:rPr>
        <w:t> </w:t>
      </w:r>
      <w:r>
        <w:rPr/>
        <w:t>dân,</w:t>
      </w:r>
      <w:r>
        <w:rPr>
          <w:spacing w:val="-2"/>
        </w:rPr>
        <w:t> </w:t>
      </w:r>
      <w:r>
        <w:rPr/>
        <w:t>năm</w:t>
      </w:r>
      <w:r>
        <w:rPr>
          <w:spacing w:val="4"/>
        </w:rPr>
        <w:t> </w:t>
      </w:r>
      <w:r>
        <w:rPr>
          <w:spacing w:val="-4"/>
        </w:rPr>
        <w:t>2011.</w:t>
      </w:r>
    </w:p>
    <w:p>
      <w:pPr>
        <w:pStyle w:val="ListParagraph"/>
        <w:numPr>
          <w:ilvl w:val="0"/>
          <w:numId w:val="241"/>
        </w:numPr>
        <w:tabs>
          <w:tab w:pos="1011" w:val="left" w:leader="none"/>
        </w:tabs>
        <w:spacing w:line="240" w:lineRule="auto" w:before="119" w:after="0"/>
        <w:ind w:left="604" w:right="576" w:firstLine="0"/>
        <w:jc w:val="left"/>
        <w:rPr>
          <w:sz w:val="26"/>
        </w:rPr>
      </w:pPr>
      <w:r>
        <w:rPr>
          <w:sz w:val="26"/>
        </w:rPr>
        <w:t>TS.</w:t>
      </w:r>
      <w:r>
        <w:rPr>
          <w:spacing w:val="-4"/>
          <w:sz w:val="26"/>
        </w:rPr>
        <w:t> </w:t>
      </w:r>
      <w:r>
        <w:rPr>
          <w:sz w:val="26"/>
        </w:rPr>
        <w:t>Nguyễn</w:t>
      </w:r>
      <w:r>
        <w:rPr>
          <w:spacing w:val="-5"/>
          <w:sz w:val="26"/>
        </w:rPr>
        <w:t> </w:t>
      </w:r>
      <w:r>
        <w:rPr>
          <w:sz w:val="26"/>
        </w:rPr>
        <w:t>Minh</w:t>
      </w:r>
      <w:r>
        <w:rPr>
          <w:spacing w:val="-5"/>
          <w:sz w:val="26"/>
        </w:rPr>
        <w:t> </w:t>
      </w:r>
      <w:r>
        <w:rPr>
          <w:sz w:val="26"/>
        </w:rPr>
        <w:t>Kiều, </w:t>
      </w:r>
      <w:r>
        <w:rPr>
          <w:i/>
          <w:sz w:val="26"/>
        </w:rPr>
        <w:t>Tài</w:t>
      </w:r>
      <w:r>
        <w:rPr>
          <w:spacing w:val="-3"/>
          <w:sz w:val="26"/>
        </w:rPr>
        <w:t> </w:t>
      </w:r>
      <w:r>
        <w:rPr>
          <w:i/>
          <w:sz w:val="26"/>
        </w:rPr>
        <w:t>chính</w:t>
      </w:r>
      <w:r>
        <w:rPr>
          <w:spacing w:val="-3"/>
          <w:sz w:val="26"/>
        </w:rPr>
        <w:t> </w:t>
      </w:r>
      <w:r>
        <w:rPr>
          <w:i/>
          <w:sz w:val="26"/>
        </w:rPr>
        <w:t>doanh</w:t>
      </w:r>
      <w:r>
        <w:rPr>
          <w:spacing w:val="-5"/>
          <w:sz w:val="26"/>
        </w:rPr>
        <w:t> </w:t>
      </w:r>
      <w:r>
        <w:rPr>
          <w:i/>
          <w:sz w:val="26"/>
        </w:rPr>
        <w:t>nghiệp</w:t>
      </w:r>
      <w:r>
        <w:rPr>
          <w:spacing w:val="-3"/>
          <w:sz w:val="26"/>
        </w:rPr>
        <w:t> </w:t>
      </w:r>
      <w:r>
        <w:rPr>
          <w:i/>
          <w:sz w:val="26"/>
        </w:rPr>
        <w:t>căn</w:t>
      </w:r>
      <w:r>
        <w:rPr>
          <w:spacing w:val="-3"/>
          <w:sz w:val="26"/>
        </w:rPr>
        <w:t> </w:t>
      </w:r>
      <w:r>
        <w:rPr>
          <w:i/>
          <w:sz w:val="26"/>
        </w:rPr>
        <w:t>bản</w:t>
      </w:r>
      <w:r>
        <w:rPr>
          <w:sz w:val="26"/>
        </w:rPr>
        <w:t>,</w:t>
      </w:r>
      <w:r>
        <w:rPr>
          <w:spacing w:val="-4"/>
          <w:sz w:val="26"/>
        </w:rPr>
        <w:t> </w:t>
      </w:r>
      <w:r>
        <w:rPr>
          <w:sz w:val="26"/>
        </w:rPr>
        <w:t>NXB</w:t>
      </w:r>
      <w:r>
        <w:rPr>
          <w:spacing w:val="-6"/>
          <w:sz w:val="26"/>
        </w:rPr>
        <w:t> </w:t>
      </w:r>
      <w:r>
        <w:rPr>
          <w:sz w:val="26"/>
        </w:rPr>
        <w:t>Thống</w:t>
      </w:r>
      <w:r>
        <w:rPr>
          <w:spacing w:val="-5"/>
          <w:sz w:val="26"/>
        </w:rPr>
        <w:t> </w:t>
      </w:r>
      <w:r>
        <w:rPr>
          <w:sz w:val="26"/>
        </w:rPr>
        <w:t>kê, </w:t>
      </w:r>
      <w:r>
        <w:rPr>
          <w:spacing w:val="-2"/>
          <w:sz w:val="26"/>
        </w:rPr>
        <w:t>2009.</w:t>
      </w:r>
    </w:p>
    <w:p>
      <w:pPr>
        <w:pStyle w:val="ListParagraph"/>
        <w:numPr>
          <w:ilvl w:val="0"/>
          <w:numId w:val="241"/>
        </w:numPr>
        <w:tabs>
          <w:tab w:pos="973" w:val="left" w:leader="none"/>
        </w:tabs>
        <w:spacing w:line="240" w:lineRule="auto" w:before="122" w:after="0"/>
        <w:ind w:left="973" w:right="0" w:hanging="369"/>
        <w:jc w:val="left"/>
        <w:rPr>
          <w:sz w:val="26"/>
        </w:rPr>
      </w:pPr>
      <w:r>
        <w:rPr>
          <w:sz w:val="26"/>
        </w:rPr>
        <w:t>TS.</w:t>
      </w:r>
      <w:r>
        <w:rPr>
          <w:spacing w:val="1"/>
          <w:sz w:val="26"/>
        </w:rPr>
        <w:t> </w:t>
      </w:r>
      <w:r>
        <w:rPr>
          <w:sz w:val="26"/>
        </w:rPr>
        <w:t>Bùi Hữu</w:t>
      </w:r>
      <w:r>
        <w:rPr>
          <w:spacing w:val="1"/>
          <w:sz w:val="26"/>
        </w:rPr>
        <w:t> </w:t>
      </w:r>
      <w:r>
        <w:rPr>
          <w:sz w:val="26"/>
        </w:rPr>
        <w:t>Ph</w:t>
      </w:r>
      <w:r>
        <w:rPr>
          <w:rFonts w:ascii="Microsoft Sans Serif" w:hAnsi="Microsoft Sans Serif"/>
          <w:sz w:val="26"/>
        </w:rPr>
        <w:t>ƣ</w:t>
      </w:r>
      <w:r>
        <w:rPr>
          <w:sz w:val="26"/>
        </w:rPr>
        <w:t>ớc,</w:t>
      </w:r>
      <w:r>
        <w:rPr>
          <w:spacing w:val="1"/>
          <w:sz w:val="26"/>
        </w:rPr>
        <w:t> </w:t>
      </w:r>
      <w:r>
        <w:rPr>
          <w:i/>
          <w:sz w:val="26"/>
        </w:rPr>
        <w:t>Tài</w:t>
      </w:r>
      <w:r>
        <w:rPr>
          <w:spacing w:val="1"/>
          <w:sz w:val="26"/>
        </w:rPr>
        <w:t> </w:t>
      </w:r>
      <w:r>
        <w:rPr>
          <w:i/>
          <w:sz w:val="26"/>
        </w:rPr>
        <w:t>chính</w:t>
      </w:r>
      <w:r>
        <w:rPr>
          <w:spacing w:val="-2"/>
          <w:sz w:val="26"/>
        </w:rPr>
        <w:t> </w:t>
      </w:r>
      <w:r>
        <w:rPr>
          <w:i/>
          <w:sz w:val="26"/>
        </w:rPr>
        <w:t>doanh</w:t>
      </w:r>
      <w:r>
        <w:rPr>
          <w:sz w:val="26"/>
        </w:rPr>
        <w:t> </w:t>
      </w:r>
      <w:r>
        <w:rPr>
          <w:i/>
          <w:sz w:val="26"/>
        </w:rPr>
        <w:t>nghiệp</w:t>
      </w:r>
      <w:r>
        <w:rPr>
          <w:sz w:val="26"/>
        </w:rPr>
        <w:t>, NXB</w:t>
      </w:r>
      <w:r>
        <w:rPr>
          <w:spacing w:val="-3"/>
          <w:sz w:val="26"/>
        </w:rPr>
        <w:t> </w:t>
      </w:r>
      <w:r>
        <w:rPr>
          <w:sz w:val="26"/>
        </w:rPr>
        <w:t>Tài</w:t>
      </w:r>
      <w:r>
        <w:rPr>
          <w:spacing w:val="-1"/>
          <w:sz w:val="26"/>
        </w:rPr>
        <w:t> </w:t>
      </w:r>
      <w:r>
        <w:rPr>
          <w:sz w:val="26"/>
        </w:rPr>
        <w:t>chính,</w:t>
      </w:r>
      <w:r>
        <w:rPr>
          <w:spacing w:val="3"/>
          <w:sz w:val="26"/>
        </w:rPr>
        <w:t> </w:t>
      </w:r>
      <w:r>
        <w:rPr>
          <w:spacing w:val="-2"/>
          <w:sz w:val="26"/>
        </w:rPr>
        <w:t>2009.</w:t>
      </w:r>
    </w:p>
    <w:p>
      <w:pPr>
        <w:pStyle w:val="ListParagraph"/>
        <w:numPr>
          <w:ilvl w:val="0"/>
          <w:numId w:val="241"/>
        </w:numPr>
        <w:tabs>
          <w:tab w:pos="988" w:val="left" w:leader="none"/>
        </w:tabs>
        <w:spacing w:line="240" w:lineRule="auto" w:before="119" w:after="0"/>
        <w:ind w:left="988" w:right="0" w:hanging="384"/>
        <w:jc w:val="left"/>
        <w:rPr>
          <w:i/>
          <w:sz w:val="26"/>
        </w:rPr>
      </w:pPr>
      <w:r>
        <w:rPr>
          <w:sz w:val="26"/>
        </w:rPr>
        <w:t>ThS.</w:t>
      </w:r>
      <w:r>
        <w:rPr>
          <w:spacing w:val="11"/>
          <w:sz w:val="26"/>
        </w:rPr>
        <w:t> </w:t>
      </w:r>
      <w:r>
        <w:rPr>
          <w:sz w:val="26"/>
        </w:rPr>
        <w:t>Đặng</w:t>
      </w:r>
      <w:r>
        <w:rPr>
          <w:spacing w:val="12"/>
          <w:sz w:val="26"/>
        </w:rPr>
        <w:t> </w:t>
      </w:r>
      <w:r>
        <w:rPr>
          <w:sz w:val="26"/>
        </w:rPr>
        <w:t>Thúy</w:t>
      </w:r>
      <w:r>
        <w:rPr>
          <w:spacing w:val="5"/>
          <w:sz w:val="26"/>
        </w:rPr>
        <w:t> </w:t>
      </w:r>
      <w:r>
        <w:rPr>
          <w:sz w:val="26"/>
        </w:rPr>
        <w:t>Ph</w:t>
      </w:r>
      <w:r>
        <w:rPr>
          <w:rFonts w:ascii="Microsoft Sans Serif" w:hAnsi="Microsoft Sans Serif"/>
          <w:sz w:val="26"/>
        </w:rPr>
        <w:t>ƣ</w:t>
      </w:r>
      <w:r>
        <w:rPr>
          <w:sz w:val="26"/>
        </w:rPr>
        <w:t>ợng,</w:t>
      </w:r>
      <w:r>
        <w:rPr>
          <w:spacing w:val="14"/>
          <w:sz w:val="26"/>
        </w:rPr>
        <w:t> </w:t>
      </w:r>
      <w:r>
        <w:rPr>
          <w:i/>
          <w:sz w:val="26"/>
        </w:rPr>
        <w:t>Giáo</w:t>
      </w:r>
      <w:r>
        <w:rPr>
          <w:spacing w:val="10"/>
          <w:sz w:val="26"/>
        </w:rPr>
        <w:t> </w:t>
      </w:r>
      <w:r>
        <w:rPr>
          <w:i/>
          <w:sz w:val="26"/>
        </w:rPr>
        <w:t>trình</w:t>
      </w:r>
      <w:r>
        <w:rPr>
          <w:spacing w:val="12"/>
          <w:sz w:val="26"/>
        </w:rPr>
        <w:t> </w:t>
      </w:r>
      <w:r>
        <w:rPr>
          <w:i/>
          <w:sz w:val="26"/>
        </w:rPr>
        <w:t>tài</w:t>
      </w:r>
      <w:r>
        <w:rPr>
          <w:spacing w:val="11"/>
          <w:sz w:val="26"/>
        </w:rPr>
        <w:t> </w:t>
      </w:r>
      <w:r>
        <w:rPr>
          <w:i/>
          <w:sz w:val="26"/>
        </w:rPr>
        <w:t>chính</w:t>
      </w:r>
      <w:r>
        <w:rPr>
          <w:spacing w:val="11"/>
          <w:sz w:val="26"/>
        </w:rPr>
        <w:t> </w:t>
      </w:r>
      <w:r>
        <w:rPr>
          <w:i/>
          <w:sz w:val="26"/>
        </w:rPr>
        <w:t>doanh</w:t>
      </w:r>
      <w:r>
        <w:rPr>
          <w:spacing w:val="10"/>
          <w:sz w:val="26"/>
        </w:rPr>
        <w:t> </w:t>
      </w:r>
      <w:r>
        <w:rPr>
          <w:i/>
          <w:sz w:val="26"/>
        </w:rPr>
        <w:t>nghiệp,</w:t>
      </w:r>
      <w:r>
        <w:rPr>
          <w:spacing w:val="11"/>
          <w:sz w:val="26"/>
        </w:rPr>
        <w:t> </w:t>
      </w:r>
      <w:r>
        <w:rPr>
          <w:i/>
          <w:sz w:val="26"/>
        </w:rPr>
        <w:t>NXB</w:t>
      </w:r>
      <w:r>
        <w:rPr>
          <w:spacing w:val="10"/>
          <w:sz w:val="26"/>
        </w:rPr>
        <w:t> </w:t>
      </w:r>
      <w:r>
        <w:rPr>
          <w:i/>
          <w:sz w:val="26"/>
        </w:rPr>
        <w:t>Tài</w:t>
      </w:r>
      <w:r>
        <w:rPr>
          <w:spacing w:val="11"/>
          <w:sz w:val="26"/>
        </w:rPr>
        <w:t> </w:t>
      </w:r>
      <w:r>
        <w:rPr>
          <w:i/>
          <w:spacing w:val="-2"/>
          <w:sz w:val="26"/>
        </w:rPr>
        <w:t>chính,</w:t>
      </w:r>
    </w:p>
    <w:p>
      <w:pPr>
        <w:pStyle w:val="BodyText"/>
        <w:spacing w:before="1"/>
        <w:ind w:left="604"/>
      </w:pPr>
      <w:r>
        <w:rPr/>
        <w:t>năm</w:t>
      </w:r>
      <w:r>
        <w:rPr>
          <w:spacing w:val="-3"/>
        </w:rPr>
        <w:t> </w:t>
      </w:r>
      <w:r>
        <w:rPr>
          <w:spacing w:val="-2"/>
        </w:rPr>
        <w:t>2010.</w:t>
      </w:r>
    </w:p>
    <w:p>
      <w:pPr>
        <w:pStyle w:val="ListParagraph"/>
        <w:numPr>
          <w:ilvl w:val="0"/>
          <w:numId w:val="241"/>
        </w:numPr>
        <w:tabs>
          <w:tab w:pos="985" w:val="left" w:leader="none"/>
        </w:tabs>
        <w:spacing w:line="240" w:lineRule="auto" w:before="119" w:after="0"/>
        <w:ind w:left="604" w:right="266" w:firstLine="0"/>
        <w:jc w:val="left"/>
        <w:rPr>
          <w:sz w:val="26"/>
        </w:rPr>
      </w:pPr>
      <w:r>
        <w:rPr>
          <w:sz w:val="26"/>
        </w:rPr>
        <w:t>GS.</w:t>
      </w:r>
      <w:r>
        <w:rPr>
          <w:spacing w:val="-8"/>
          <w:sz w:val="26"/>
        </w:rPr>
        <w:t> </w:t>
      </w:r>
      <w:r>
        <w:rPr>
          <w:sz w:val="26"/>
        </w:rPr>
        <w:t>TS.</w:t>
      </w:r>
      <w:r>
        <w:rPr>
          <w:spacing w:val="-3"/>
          <w:sz w:val="26"/>
        </w:rPr>
        <w:t> </w:t>
      </w:r>
      <w:r>
        <w:rPr>
          <w:sz w:val="26"/>
        </w:rPr>
        <w:t>Đinh</w:t>
      </w:r>
      <w:r>
        <w:rPr>
          <w:spacing w:val="-8"/>
          <w:sz w:val="26"/>
        </w:rPr>
        <w:t> </w:t>
      </w:r>
      <w:r>
        <w:rPr>
          <w:sz w:val="26"/>
        </w:rPr>
        <w:t>Văn</w:t>
      </w:r>
      <w:r>
        <w:rPr>
          <w:spacing w:val="-5"/>
          <w:sz w:val="26"/>
        </w:rPr>
        <w:t> </w:t>
      </w:r>
      <w:r>
        <w:rPr>
          <w:sz w:val="26"/>
        </w:rPr>
        <w:t>Sơn,</w:t>
      </w:r>
      <w:r>
        <w:rPr>
          <w:spacing w:val="-3"/>
          <w:sz w:val="26"/>
        </w:rPr>
        <w:t> </w:t>
      </w:r>
      <w:r>
        <w:rPr>
          <w:i/>
          <w:sz w:val="26"/>
        </w:rPr>
        <w:t>Giáo</w:t>
      </w:r>
      <w:r>
        <w:rPr>
          <w:spacing w:val="-3"/>
          <w:sz w:val="26"/>
        </w:rPr>
        <w:t> </w:t>
      </w:r>
      <w:r>
        <w:rPr>
          <w:i/>
          <w:sz w:val="26"/>
        </w:rPr>
        <w:t>trình</w:t>
      </w:r>
      <w:r>
        <w:rPr>
          <w:spacing w:val="-4"/>
          <w:sz w:val="26"/>
        </w:rPr>
        <w:t> </w:t>
      </w:r>
      <w:r>
        <w:rPr>
          <w:i/>
          <w:sz w:val="26"/>
        </w:rPr>
        <w:t>Tài</w:t>
      </w:r>
      <w:r>
        <w:rPr>
          <w:spacing w:val="-3"/>
          <w:sz w:val="26"/>
        </w:rPr>
        <w:t> </w:t>
      </w:r>
      <w:r>
        <w:rPr>
          <w:i/>
          <w:sz w:val="26"/>
        </w:rPr>
        <w:t>chính</w:t>
      </w:r>
      <w:r>
        <w:rPr>
          <w:spacing w:val="-5"/>
          <w:sz w:val="26"/>
        </w:rPr>
        <w:t> </w:t>
      </w:r>
      <w:r>
        <w:rPr>
          <w:i/>
          <w:sz w:val="26"/>
        </w:rPr>
        <w:t>doanh</w:t>
      </w:r>
      <w:r>
        <w:rPr>
          <w:spacing w:val="-3"/>
          <w:sz w:val="26"/>
        </w:rPr>
        <w:t> </w:t>
      </w:r>
      <w:r>
        <w:rPr>
          <w:i/>
          <w:sz w:val="26"/>
        </w:rPr>
        <w:t>nghiệp</w:t>
      </w:r>
      <w:r>
        <w:rPr>
          <w:spacing w:val="-4"/>
          <w:sz w:val="26"/>
        </w:rPr>
        <w:t> </w:t>
      </w:r>
      <w:r>
        <w:rPr>
          <w:i/>
          <w:sz w:val="26"/>
        </w:rPr>
        <w:t>thương</w:t>
      </w:r>
      <w:r>
        <w:rPr>
          <w:spacing w:val="-3"/>
          <w:sz w:val="26"/>
        </w:rPr>
        <w:t> </w:t>
      </w:r>
      <w:r>
        <w:rPr>
          <w:i/>
          <w:sz w:val="26"/>
        </w:rPr>
        <w:t>mại,</w:t>
      </w:r>
      <w:r>
        <w:rPr>
          <w:sz w:val="26"/>
        </w:rPr>
        <w:t> NXB Giáo dục, 1999.</w:t>
      </w:r>
    </w:p>
    <w:p>
      <w:pPr>
        <w:pStyle w:val="ListParagraph"/>
        <w:numPr>
          <w:ilvl w:val="0"/>
          <w:numId w:val="241"/>
        </w:numPr>
        <w:tabs>
          <w:tab w:pos="1069" w:val="left" w:leader="none"/>
        </w:tabs>
        <w:spacing w:line="240" w:lineRule="auto" w:before="122" w:after="0"/>
        <w:ind w:left="604" w:right="489" w:firstLine="64"/>
        <w:jc w:val="left"/>
        <w:rPr>
          <w:sz w:val="26"/>
        </w:rPr>
      </w:pPr>
      <w:r>
        <w:rPr>
          <w:sz w:val="26"/>
        </w:rPr>
        <w:t>TS.</w:t>
      </w:r>
      <w:r>
        <w:rPr>
          <w:spacing w:val="-8"/>
          <w:sz w:val="26"/>
        </w:rPr>
        <w:t> </w:t>
      </w:r>
      <w:r>
        <w:rPr>
          <w:sz w:val="26"/>
        </w:rPr>
        <w:t>Vũ</w:t>
      </w:r>
      <w:r>
        <w:rPr>
          <w:spacing w:val="-6"/>
          <w:sz w:val="26"/>
        </w:rPr>
        <w:t> </w:t>
      </w:r>
      <w:r>
        <w:rPr>
          <w:sz w:val="26"/>
        </w:rPr>
        <w:t>Công</w:t>
      </w:r>
      <w:r>
        <w:rPr>
          <w:spacing w:val="-8"/>
          <w:sz w:val="26"/>
        </w:rPr>
        <w:t> </w:t>
      </w:r>
      <w:r>
        <w:rPr>
          <w:sz w:val="26"/>
        </w:rPr>
        <w:t>Ty,</w:t>
      </w:r>
      <w:r>
        <w:rPr>
          <w:spacing w:val="-8"/>
          <w:sz w:val="26"/>
        </w:rPr>
        <w:t> </w:t>
      </w:r>
      <w:r>
        <w:rPr>
          <w:sz w:val="26"/>
        </w:rPr>
        <w:t>ThS.</w:t>
      </w:r>
      <w:r>
        <w:rPr>
          <w:spacing w:val="-5"/>
          <w:sz w:val="26"/>
        </w:rPr>
        <w:t> </w:t>
      </w:r>
      <w:r>
        <w:rPr>
          <w:sz w:val="26"/>
        </w:rPr>
        <w:t>Đỗ</w:t>
      </w:r>
      <w:r>
        <w:rPr>
          <w:spacing w:val="-7"/>
          <w:sz w:val="26"/>
        </w:rPr>
        <w:t> </w:t>
      </w:r>
      <w:r>
        <w:rPr>
          <w:sz w:val="26"/>
        </w:rPr>
        <w:t>Thị</w:t>
      </w:r>
      <w:r>
        <w:rPr>
          <w:spacing w:val="-6"/>
          <w:sz w:val="26"/>
        </w:rPr>
        <w:t> </w:t>
      </w:r>
      <w:r>
        <w:rPr>
          <w:sz w:val="26"/>
        </w:rPr>
        <w:t>Ph</w:t>
      </w:r>
      <w:r>
        <w:rPr>
          <w:rFonts w:ascii="Microsoft Sans Serif" w:hAnsi="Microsoft Sans Serif"/>
          <w:sz w:val="26"/>
        </w:rPr>
        <w:t>ƣ</w:t>
      </w:r>
      <w:r>
        <w:rPr>
          <w:sz w:val="26"/>
        </w:rPr>
        <w:t>ơng,</w:t>
      </w:r>
      <w:r>
        <w:rPr>
          <w:spacing w:val="-2"/>
          <w:sz w:val="26"/>
        </w:rPr>
        <w:t> </w:t>
      </w:r>
      <w:r>
        <w:rPr>
          <w:i/>
          <w:sz w:val="26"/>
        </w:rPr>
        <w:t>Tài</w:t>
      </w:r>
      <w:r>
        <w:rPr>
          <w:spacing w:val="-4"/>
          <w:sz w:val="26"/>
        </w:rPr>
        <w:t> </w:t>
      </w:r>
      <w:r>
        <w:rPr>
          <w:i/>
          <w:sz w:val="26"/>
        </w:rPr>
        <w:t>chính</w:t>
      </w:r>
      <w:r>
        <w:rPr>
          <w:spacing w:val="-6"/>
          <w:sz w:val="26"/>
        </w:rPr>
        <w:t> </w:t>
      </w:r>
      <w:r>
        <w:rPr>
          <w:i/>
          <w:sz w:val="26"/>
        </w:rPr>
        <w:t>doanh</w:t>
      </w:r>
      <w:r>
        <w:rPr>
          <w:spacing w:val="-4"/>
          <w:sz w:val="26"/>
        </w:rPr>
        <w:t> </w:t>
      </w:r>
      <w:r>
        <w:rPr>
          <w:i/>
          <w:sz w:val="26"/>
        </w:rPr>
        <w:t>nghiệp</w:t>
      </w:r>
      <w:r>
        <w:rPr>
          <w:spacing w:val="-5"/>
          <w:sz w:val="26"/>
        </w:rPr>
        <w:t> </w:t>
      </w:r>
      <w:r>
        <w:rPr>
          <w:i/>
          <w:sz w:val="26"/>
        </w:rPr>
        <w:t>thực</w:t>
      </w:r>
      <w:r>
        <w:rPr>
          <w:spacing w:val="-5"/>
          <w:sz w:val="26"/>
        </w:rPr>
        <w:t> </w:t>
      </w:r>
      <w:r>
        <w:rPr>
          <w:i/>
          <w:sz w:val="26"/>
        </w:rPr>
        <w:t>hành</w:t>
      </w:r>
      <w:r>
        <w:rPr>
          <w:sz w:val="26"/>
        </w:rPr>
        <w:t> </w:t>
      </w:r>
      <w:r>
        <w:rPr>
          <w:i/>
          <w:sz w:val="26"/>
        </w:rPr>
        <w:t>(tập</w:t>
      </w:r>
      <w:r>
        <w:rPr>
          <w:sz w:val="26"/>
        </w:rPr>
        <w:t> </w:t>
      </w:r>
      <w:r>
        <w:rPr>
          <w:i/>
          <w:sz w:val="26"/>
        </w:rPr>
        <w:t>1)</w:t>
      </w:r>
      <w:r>
        <w:rPr>
          <w:sz w:val="26"/>
        </w:rPr>
        <w:t>, NXB Nông nghiệp, 2010.</w:t>
      </w:r>
    </w:p>
    <w:p>
      <w:pPr>
        <w:pStyle w:val="ListParagraph"/>
        <w:numPr>
          <w:ilvl w:val="0"/>
          <w:numId w:val="241"/>
        </w:numPr>
        <w:tabs>
          <w:tab w:pos="983" w:val="left" w:leader="none"/>
        </w:tabs>
        <w:spacing w:line="240" w:lineRule="auto" w:before="120" w:after="0"/>
        <w:ind w:left="604" w:right="189" w:firstLine="0"/>
        <w:jc w:val="left"/>
        <w:rPr>
          <w:sz w:val="26"/>
        </w:rPr>
      </w:pPr>
      <w:r>
        <w:rPr>
          <w:sz w:val="26"/>
        </w:rPr>
        <w:t>Thông</w:t>
      </w:r>
      <w:r>
        <w:rPr>
          <w:spacing w:val="-3"/>
          <w:sz w:val="26"/>
        </w:rPr>
        <w:t> </w:t>
      </w:r>
      <w:r>
        <w:rPr>
          <w:sz w:val="26"/>
        </w:rPr>
        <w:t>t</w:t>
      </w:r>
      <w:r>
        <w:rPr>
          <w:rFonts w:ascii="Microsoft Sans Serif" w:hAnsi="Microsoft Sans Serif"/>
          <w:sz w:val="26"/>
        </w:rPr>
        <w:t>ƣ</w:t>
      </w:r>
      <w:r>
        <w:rPr>
          <w:spacing w:val="-4"/>
          <w:sz w:val="26"/>
        </w:rPr>
        <w:t> </w:t>
      </w:r>
      <w:r>
        <w:rPr>
          <w:sz w:val="26"/>
        </w:rPr>
        <w:t>số</w:t>
      </w:r>
      <w:r>
        <w:rPr>
          <w:spacing w:val="-4"/>
          <w:sz w:val="26"/>
        </w:rPr>
        <w:t> </w:t>
      </w:r>
      <w:r>
        <w:rPr>
          <w:sz w:val="26"/>
        </w:rPr>
        <w:t>45/2013/TT-BTC</w:t>
      </w:r>
      <w:r>
        <w:rPr>
          <w:spacing w:val="-3"/>
          <w:sz w:val="26"/>
        </w:rPr>
        <w:t> </w:t>
      </w:r>
      <w:r>
        <w:rPr>
          <w:sz w:val="26"/>
        </w:rPr>
        <w:t>về</w:t>
      </w:r>
      <w:r>
        <w:rPr>
          <w:spacing w:val="-2"/>
          <w:sz w:val="26"/>
        </w:rPr>
        <w:t> </w:t>
      </w:r>
      <w:r>
        <w:rPr>
          <w:i/>
          <w:sz w:val="26"/>
        </w:rPr>
        <w:t>Hướng</w:t>
      </w:r>
      <w:r>
        <w:rPr>
          <w:spacing w:val="-3"/>
          <w:sz w:val="26"/>
        </w:rPr>
        <w:t> </w:t>
      </w:r>
      <w:r>
        <w:rPr>
          <w:i/>
          <w:sz w:val="26"/>
        </w:rPr>
        <w:t>dẫn</w:t>
      </w:r>
      <w:r>
        <w:rPr>
          <w:spacing w:val="-3"/>
          <w:sz w:val="26"/>
        </w:rPr>
        <w:t> </w:t>
      </w:r>
      <w:r>
        <w:rPr>
          <w:i/>
          <w:sz w:val="26"/>
        </w:rPr>
        <w:t>chế</w:t>
      </w:r>
      <w:r>
        <w:rPr>
          <w:spacing w:val="-3"/>
          <w:sz w:val="26"/>
        </w:rPr>
        <w:t> </w:t>
      </w:r>
      <w:r>
        <w:rPr>
          <w:i/>
          <w:sz w:val="26"/>
        </w:rPr>
        <w:t>độ</w:t>
      </w:r>
      <w:r>
        <w:rPr>
          <w:spacing w:val="-3"/>
          <w:sz w:val="26"/>
        </w:rPr>
        <w:t> </w:t>
      </w:r>
      <w:r>
        <w:rPr>
          <w:i/>
          <w:sz w:val="26"/>
        </w:rPr>
        <w:t>quản</w:t>
      </w:r>
      <w:r>
        <w:rPr>
          <w:spacing w:val="-4"/>
          <w:sz w:val="26"/>
        </w:rPr>
        <w:t> </w:t>
      </w:r>
      <w:r>
        <w:rPr>
          <w:i/>
          <w:sz w:val="26"/>
        </w:rPr>
        <w:t>lý,</w:t>
      </w:r>
      <w:r>
        <w:rPr>
          <w:spacing w:val="-3"/>
          <w:sz w:val="26"/>
        </w:rPr>
        <w:t> </w:t>
      </w:r>
      <w:r>
        <w:rPr>
          <w:i/>
          <w:sz w:val="26"/>
        </w:rPr>
        <w:t>sử</w:t>
      </w:r>
      <w:r>
        <w:rPr>
          <w:spacing w:val="-4"/>
          <w:sz w:val="26"/>
        </w:rPr>
        <w:t> </w:t>
      </w:r>
      <w:r>
        <w:rPr>
          <w:i/>
          <w:sz w:val="26"/>
        </w:rPr>
        <w:t>dụng</w:t>
      </w:r>
      <w:r>
        <w:rPr>
          <w:spacing w:val="-3"/>
          <w:sz w:val="26"/>
        </w:rPr>
        <w:t> </w:t>
      </w:r>
      <w:r>
        <w:rPr>
          <w:i/>
          <w:sz w:val="26"/>
        </w:rPr>
        <w:t>và</w:t>
      </w:r>
      <w:r>
        <w:rPr>
          <w:spacing w:val="-3"/>
          <w:sz w:val="26"/>
        </w:rPr>
        <w:t> </w:t>
      </w:r>
      <w:r>
        <w:rPr>
          <w:i/>
          <w:sz w:val="26"/>
        </w:rPr>
        <w:t>trích</w:t>
      </w:r>
      <w:r>
        <w:rPr>
          <w:sz w:val="26"/>
        </w:rPr>
        <w:t> </w:t>
      </w:r>
      <w:r>
        <w:rPr>
          <w:i/>
          <w:sz w:val="26"/>
        </w:rPr>
        <w:t>khấu</w:t>
      </w:r>
      <w:r>
        <w:rPr>
          <w:sz w:val="26"/>
        </w:rPr>
        <w:t> </w:t>
      </w:r>
      <w:r>
        <w:rPr>
          <w:i/>
          <w:sz w:val="26"/>
        </w:rPr>
        <w:t>hao</w:t>
      </w:r>
      <w:r>
        <w:rPr>
          <w:sz w:val="26"/>
        </w:rPr>
        <w:t> </w:t>
      </w:r>
      <w:r>
        <w:rPr>
          <w:i/>
          <w:sz w:val="26"/>
        </w:rPr>
        <w:t>tài</w:t>
      </w:r>
      <w:r>
        <w:rPr>
          <w:sz w:val="26"/>
        </w:rPr>
        <w:t> </w:t>
      </w:r>
      <w:r>
        <w:rPr>
          <w:i/>
          <w:sz w:val="26"/>
        </w:rPr>
        <w:t>sản</w:t>
      </w:r>
      <w:r>
        <w:rPr>
          <w:sz w:val="26"/>
        </w:rPr>
        <w:t> </w:t>
      </w:r>
      <w:r>
        <w:rPr>
          <w:i/>
          <w:sz w:val="26"/>
        </w:rPr>
        <w:t>cố</w:t>
      </w:r>
      <w:r>
        <w:rPr>
          <w:sz w:val="26"/>
        </w:rPr>
        <w:t> </w:t>
      </w:r>
      <w:r>
        <w:rPr>
          <w:i/>
          <w:sz w:val="26"/>
        </w:rPr>
        <w:t>định</w:t>
      </w:r>
      <w:r>
        <w:rPr>
          <w:sz w:val="26"/>
        </w:rPr>
        <w:t> ngày 25/04/2013.</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91"/>
        <w:ind w:left="0"/>
      </w:pPr>
    </w:p>
    <w:p>
      <w:pPr>
        <w:spacing w:before="0"/>
        <w:ind w:left="0" w:right="113" w:firstLine="0"/>
        <w:jc w:val="right"/>
        <w:rPr>
          <w:sz w:val="24"/>
        </w:rPr>
      </w:pPr>
      <w:r>
        <w:rPr>
          <w:spacing w:val="-5"/>
          <w:sz w:val="24"/>
        </w:rPr>
        <w:t>210</w:t>
      </w:r>
    </w:p>
    <w:p>
      <w:pPr>
        <w:pStyle w:val="BodyText"/>
        <w:spacing w:before="128"/>
        <w:ind w:left="0"/>
        <w:rPr>
          <w:sz w:val="24"/>
        </w:rPr>
      </w:pPr>
    </w:p>
    <w:p>
      <w:pPr>
        <w:spacing w:before="0"/>
        <w:ind w:left="2697" w:right="0" w:firstLine="0"/>
        <w:jc w:val="left"/>
        <w:rPr>
          <w:rFonts w:ascii="Arial MT"/>
          <w:sz w:val="16"/>
        </w:rPr>
      </w:pPr>
      <w:r>
        <w:rPr>
          <w:rFonts w:ascii="Arial MT"/>
          <w:color w:val="4C4C4C"/>
          <w:sz w:val="16"/>
        </w:rPr>
        <w:t>Downloaded by ??u Ph? </w:t>
      </w:r>
      <w:r>
        <w:rPr>
          <w:rFonts w:ascii="Arial MT"/>
          <w:color w:val="4C4C4C"/>
          <w:spacing w:val="-2"/>
          <w:sz w:val="16"/>
        </w:rPr>
        <w:t>(daup4531@gmail.com)</w:t>
      </w:r>
    </w:p>
    <w:sectPr>
      <w:footerReference w:type="default" r:id="rId71"/>
      <w:pgSz w:w="11900" w:h="16840"/>
      <w:pgMar w:header="0" w:footer="0" w:top="1060" w:bottom="0" w:left="15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Microsoft Sans Serif">
    <w:altName w:val="Microsoft Sans Serif"/>
    <w:charset w:val="1"/>
    <w:family w:val="swiss"/>
    <w:pitch w:val="variable"/>
  </w:font>
  <w:font w:name="Lucida Sans Unicode">
    <w:altName w:val="Lucida Sans Unicode"/>
    <w:charset w:val="1"/>
    <w:family w:val="swiss"/>
    <w:pitch w:val="variable"/>
  </w:font>
  <w:font w:name="Calibri">
    <w:altName w:val="Calibri"/>
    <w:charset w:val="1"/>
    <w:family w:val="roman"/>
    <w:pitch w:val="variable"/>
  </w:font>
  <w:font w:name="Webdings">
    <w:altName w:val="Webdings"/>
    <w:charset w:val="2"/>
    <w:family w:val="decorative"/>
    <w:pitch w:val="variable"/>
  </w:font>
  <w:font w:name="Microsoft JhengHei">
    <w:altName w:val="Microsoft JhengHei"/>
    <w:charset w:val="1"/>
    <w:family w:val="swiss"/>
    <w:pitch w:val="variable"/>
  </w:font>
  <w:font w:name="Cambria">
    <w:altName w:val="Cambria"/>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13"/>
      </w:rPr>
    </w:pPr>
    <w:r>
      <w:rPr/>
      <mc:AlternateContent>
        <mc:Choice Requires="wps">
          <w:drawing>
            <wp:anchor distT="0" distB="0" distL="0" distR="0" allowOverlap="1" layoutInCell="1" locked="0" behindDoc="1" simplePos="0" relativeHeight="475278336">
              <wp:simplePos x="0" y="0"/>
              <wp:positionH relativeFrom="page">
                <wp:posOffset>2703220</wp:posOffset>
              </wp:positionH>
              <wp:positionV relativeFrom="page">
                <wp:posOffset>10475567</wp:posOffset>
              </wp:positionV>
              <wp:extent cx="2246630" cy="1390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246630" cy="139065"/>
                      </a:xfrm>
                      <a:prstGeom prst="rect">
                        <a:avLst/>
                      </a:prstGeom>
                    </wps:spPr>
                    <wps:txbx>
                      <w:txbxContent>
                        <w:p>
                          <w:pPr>
                            <w:spacing w:before="14"/>
                            <w:ind w:left="20" w:right="0" w:firstLine="0"/>
                            <w:jc w:val="left"/>
                            <w:rPr>
                              <w:rFonts w:ascii="Arial MT"/>
                              <w:sz w:val="16"/>
                            </w:rPr>
                          </w:pPr>
                          <w:r>
                            <w:rPr>
                              <w:rFonts w:ascii="Arial MT"/>
                              <w:color w:val="4C4C4C"/>
                              <w:sz w:val="16"/>
                            </w:rPr>
                            <w:t>Downloaded by ??u Ph? </w:t>
                          </w:r>
                          <w:r>
                            <w:rPr>
                              <w:rFonts w:ascii="Arial MT"/>
                              <w:color w:val="4C4C4C"/>
                              <w:spacing w:val="-2"/>
                              <w:sz w:val="16"/>
                            </w:rPr>
                            <w:t>(daup4531@gmail.com)</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12.852005pt;margin-top:824.847839pt;width:176.9pt;height:10.95pt;mso-position-horizontal-relative:page;mso-position-vertical-relative:page;z-index:-28038144" type="#_x0000_t202" id="docshape1" filled="false" stroked="false">
              <v:textbox inset="0,0,0,0">
                <w:txbxContent>
                  <w:p>
                    <w:pPr>
                      <w:spacing w:before="14"/>
                      <w:ind w:left="20" w:right="0" w:firstLine="0"/>
                      <w:jc w:val="left"/>
                      <w:rPr>
                        <w:rFonts w:ascii="Arial MT"/>
                        <w:sz w:val="16"/>
                      </w:rPr>
                    </w:pPr>
                    <w:r>
                      <w:rPr>
                        <w:rFonts w:ascii="Arial MT"/>
                        <w:color w:val="4C4C4C"/>
                        <w:sz w:val="16"/>
                      </w:rPr>
                      <w:t>Downloaded by ??u Ph? </w:t>
                    </w:r>
                    <w:r>
                      <w:rPr>
                        <w:rFonts w:ascii="Arial MT"/>
                        <w:color w:val="4C4C4C"/>
                        <w:spacing w:val="-2"/>
                        <w:sz w:val="16"/>
                      </w:rPr>
                      <w:t>(daup4531@gmail.com)</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75278848">
              <wp:simplePos x="0" y="0"/>
              <wp:positionH relativeFrom="page">
                <wp:posOffset>2703220</wp:posOffset>
              </wp:positionH>
              <wp:positionV relativeFrom="page">
                <wp:posOffset>10476964</wp:posOffset>
              </wp:positionV>
              <wp:extent cx="2246630" cy="139065"/>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2246630" cy="139065"/>
                      </a:xfrm>
                      <a:prstGeom prst="rect">
                        <a:avLst/>
                      </a:prstGeom>
                    </wps:spPr>
                    <wps:txbx>
                      <w:txbxContent>
                        <w:p>
                          <w:pPr>
                            <w:spacing w:before="14"/>
                            <w:ind w:left="20" w:right="0" w:firstLine="0"/>
                            <w:jc w:val="left"/>
                            <w:rPr>
                              <w:rFonts w:ascii="Arial MT"/>
                              <w:sz w:val="16"/>
                            </w:rPr>
                          </w:pPr>
                          <w:r>
                            <w:rPr>
                              <w:rFonts w:ascii="Arial MT"/>
                              <w:color w:val="4C4C4C"/>
                              <w:sz w:val="16"/>
                            </w:rPr>
                            <w:t>Downloaded by ??u Ph? </w:t>
                          </w:r>
                          <w:r>
                            <w:rPr>
                              <w:rFonts w:ascii="Arial MT"/>
                              <w:color w:val="4C4C4C"/>
                              <w:spacing w:val="-2"/>
                              <w:sz w:val="16"/>
                            </w:rPr>
                            <w:t>(daup4531@gmail.com)</w:t>
                          </w:r>
                        </w:p>
                      </w:txbxContent>
                    </wps:txbx>
                    <wps:bodyPr wrap="square" lIns="0" tIns="0" rIns="0" bIns="0" rtlCol="0">
                      <a:noAutofit/>
                    </wps:bodyPr>
                  </wps:wsp>
                </a:graphicData>
              </a:graphic>
            </wp:anchor>
          </w:drawing>
        </mc:Choice>
        <mc:Fallback>
          <w:pict>
            <v:shape style="position:absolute;margin-left:212.852005pt;margin-top:824.957825pt;width:176.9pt;height:10.95pt;mso-position-horizontal-relative:page;mso-position-vertical-relative:page;z-index:-28037632" type="#_x0000_t202" id="docshape179" filled="false" stroked="false">
              <v:textbox inset="0,0,0,0">
                <w:txbxContent>
                  <w:p>
                    <w:pPr>
                      <w:spacing w:before="14"/>
                      <w:ind w:left="20" w:right="0" w:firstLine="0"/>
                      <w:jc w:val="left"/>
                      <w:rPr>
                        <w:rFonts w:ascii="Arial MT"/>
                        <w:sz w:val="16"/>
                      </w:rPr>
                    </w:pPr>
                    <w:r>
                      <w:rPr>
                        <w:rFonts w:ascii="Arial MT"/>
                        <w:color w:val="4C4C4C"/>
                        <w:sz w:val="16"/>
                      </w:rPr>
                      <w:t>Downloaded by ??u Ph? </w:t>
                    </w:r>
                    <w:r>
                      <w:rPr>
                        <w:rFonts w:ascii="Arial MT"/>
                        <w:color w:val="4C4C4C"/>
                        <w:spacing w:val="-2"/>
                        <w:sz w:val="16"/>
                      </w:rPr>
                      <w:t>(daup4531@gmail.com)</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75279360">
              <wp:simplePos x="0" y="0"/>
              <wp:positionH relativeFrom="page">
                <wp:posOffset>4271670</wp:posOffset>
              </wp:positionH>
              <wp:positionV relativeFrom="page">
                <wp:posOffset>7340064</wp:posOffset>
              </wp:positionV>
              <wp:extent cx="2246630" cy="139065"/>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2246630" cy="139065"/>
                      </a:xfrm>
                      <a:prstGeom prst="rect">
                        <a:avLst/>
                      </a:prstGeom>
                    </wps:spPr>
                    <wps:txbx>
                      <w:txbxContent>
                        <w:p>
                          <w:pPr>
                            <w:spacing w:before="14"/>
                            <w:ind w:left="20" w:right="0" w:firstLine="0"/>
                            <w:jc w:val="left"/>
                            <w:rPr>
                              <w:rFonts w:ascii="Arial MT"/>
                              <w:sz w:val="16"/>
                            </w:rPr>
                          </w:pPr>
                          <w:r>
                            <w:rPr>
                              <w:rFonts w:ascii="Arial MT"/>
                              <w:color w:val="4C4C4C"/>
                              <w:sz w:val="16"/>
                            </w:rPr>
                            <w:t>Downloaded by ??u Ph? </w:t>
                          </w:r>
                          <w:r>
                            <w:rPr>
                              <w:rFonts w:ascii="Arial MT"/>
                              <w:color w:val="4C4C4C"/>
                              <w:spacing w:val="-2"/>
                              <w:sz w:val="16"/>
                            </w:rPr>
                            <w:t>(daup4531@gmail.com)</w:t>
                          </w:r>
                        </w:p>
                      </w:txbxContent>
                    </wps:txbx>
                    <wps:bodyPr wrap="square" lIns="0" tIns="0" rIns="0" bIns="0" rtlCol="0">
                      <a:noAutofit/>
                    </wps:bodyPr>
                  </wps:wsp>
                </a:graphicData>
              </a:graphic>
            </wp:anchor>
          </w:drawing>
        </mc:Choice>
        <mc:Fallback>
          <w:pict>
            <v:shape style="position:absolute;margin-left:336.35199pt;margin-top:577.957825pt;width:176.9pt;height:10.95pt;mso-position-horizontal-relative:page;mso-position-vertical-relative:page;z-index:-28037120" type="#_x0000_t202" id="docshape378" filled="false" stroked="false">
              <v:textbox inset="0,0,0,0">
                <w:txbxContent>
                  <w:p>
                    <w:pPr>
                      <w:spacing w:before="14"/>
                      <w:ind w:left="20" w:right="0" w:firstLine="0"/>
                      <w:jc w:val="left"/>
                      <w:rPr>
                        <w:rFonts w:ascii="Arial MT"/>
                        <w:sz w:val="16"/>
                      </w:rPr>
                    </w:pPr>
                    <w:r>
                      <w:rPr>
                        <w:rFonts w:ascii="Arial MT"/>
                        <w:color w:val="4C4C4C"/>
                        <w:sz w:val="16"/>
                      </w:rPr>
                      <w:t>Downloaded by ??u Ph? </w:t>
                    </w:r>
                    <w:r>
                      <w:rPr>
                        <w:rFonts w:ascii="Arial MT"/>
                        <w:color w:val="4C4C4C"/>
                        <w:spacing w:val="-2"/>
                        <w:sz w:val="16"/>
                      </w:rPr>
                      <w:t>(daup4531@gmail.com)</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5">
    <w:multiLevelType w:val="hybridMultilevel"/>
    <w:lvl w:ilvl="0">
      <w:start w:val="0"/>
      <w:numFmt w:val="bullet"/>
      <w:lvlText w:val="•"/>
      <w:lvlJc w:val="left"/>
      <w:pPr>
        <w:ind w:left="757" w:hanging="19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903" w:hanging="188"/>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1802" w:hanging="188"/>
      </w:pPr>
      <w:rPr>
        <w:rFonts w:hint="default"/>
        <w:lang w:val="vi" w:eastAsia="en-US" w:bidi="ar-SA"/>
      </w:rPr>
    </w:lvl>
    <w:lvl w:ilvl="3">
      <w:start w:val="0"/>
      <w:numFmt w:val="bullet"/>
      <w:lvlText w:val="•"/>
      <w:lvlJc w:val="left"/>
      <w:pPr>
        <w:ind w:left="2704" w:hanging="188"/>
      </w:pPr>
      <w:rPr>
        <w:rFonts w:hint="default"/>
        <w:lang w:val="vi" w:eastAsia="en-US" w:bidi="ar-SA"/>
      </w:rPr>
    </w:lvl>
    <w:lvl w:ilvl="4">
      <w:start w:val="0"/>
      <w:numFmt w:val="bullet"/>
      <w:lvlText w:val="•"/>
      <w:lvlJc w:val="left"/>
      <w:pPr>
        <w:ind w:left="3606" w:hanging="188"/>
      </w:pPr>
      <w:rPr>
        <w:rFonts w:hint="default"/>
        <w:lang w:val="vi" w:eastAsia="en-US" w:bidi="ar-SA"/>
      </w:rPr>
    </w:lvl>
    <w:lvl w:ilvl="5">
      <w:start w:val="0"/>
      <w:numFmt w:val="bullet"/>
      <w:lvlText w:val="•"/>
      <w:lvlJc w:val="left"/>
      <w:pPr>
        <w:ind w:left="4508" w:hanging="188"/>
      </w:pPr>
      <w:rPr>
        <w:rFonts w:hint="default"/>
        <w:lang w:val="vi" w:eastAsia="en-US" w:bidi="ar-SA"/>
      </w:rPr>
    </w:lvl>
    <w:lvl w:ilvl="6">
      <w:start w:val="0"/>
      <w:numFmt w:val="bullet"/>
      <w:lvlText w:val="•"/>
      <w:lvlJc w:val="left"/>
      <w:pPr>
        <w:ind w:left="5411" w:hanging="188"/>
      </w:pPr>
      <w:rPr>
        <w:rFonts w:hint="default"/>
        <w:lang w:val="vi" w:eastAsia="en-US" w:bidi="ar-SA"/>
      </w:rPr>
    </w:lvl>
    <w:lvl w:ilvl="7">
      <w:start w:val="0"/>
      <w:numFmt w:val="bullet"/>
      <w:lvlText w:val="•"/>
      <w:lvlJc w:val="left"/>
      <w:pPr>
        <w:ind w:left="6313" w:hanging="188"/>
      </w:pPr>
      <w:rPr>
        <w:rFonts w:hint="default"/>
        <w:lang w:val="vi" w:eastAsia="en-US" w:bidi="ar-SA"/>
      </w:rPr>
    </w:lvl>
    <w:lvl w:ilvl="8">
      <w:start w:val="0"/>
      <w:numFmt w:val="bullet"/>
      <w:lvlText w:val="•"/>
      <w:lvlJc w:val="left"/>
      <w:pPr>
        <w:ind w:left="7215" w:hanging="188"/>
      </w:pPr>
      <w:rPr>
        <w:rFonts w:hint="default"/>
        <w:lang w:val="vi" w:eastAsia="en-US" w:bidi="ar-SA"/>
      </w:rPr>
    </w:lvl>
  </w:abstractNum>
  <w:abstractNum w:abstractNumId="133">
    <w:multiLevelType w:val="hybridMultilevel"/>
    <w:lvl w:ilvl="0">
      <w:start w:val="0"/>
      <w:numFmt w:val="bullet"/>
      <w:lvlText w:val="-"/>
      <w:lvlJc w:val="left"/>
      <w:pPr>
        <w:ind w:left="904" w:hanging="156"/>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232" w:hanging="18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2724" w:hanging="194"/>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2780" w:hanging="194"/>
      </w:pPr>
      <w:rPr>
        <w:rFonts w:hint="default"/>
        <w:lang w:val="vi" w:eastAsia="en-US" w:bidi="ar-SA"/>
      </w:rPr>
    </w:lvl>
    <w:lvl w:ilvl="4">
      <w:start w:val="0"/>
      <w:numFmt w:val="bullet"/>
      <w:lvlText w:val="•"/>
      <w:lvlJc w:val="left"/>
      <w:pPr>
        <w:ind w:left="3900" w:hanging="194"/>
      </w:pPr>
      <w:rPr>
        <w:rFonts w:hint="default"/>
        <w:lang w:val="vi" w:eastAsia="en-US" w:bidi="ar-SA"/>
      </w:rPr>
    </w:lvl>
    <w:lvl w:ilvl="5">
      <w:start w:val="0"/>
      <w:numFmt w:val="bullet"/>
      <w:lvlText w:val="•"/>
      <w:lvlJc w:val="left"/>
      <w:pPr>
        <w:ind w:left="5020" w:hanging="194"/>
      </w:pPr>
      <w:rPr>
        <w:rFonts w:hint="default"/>
        <w:lang w:val="vi" w:eastAsia="en-US" w:bidi="ar-SA"/>
      </w:rPr>
    </w:lvl>
    <w:lvl w:ilvl="6">
      <w:start w:val="0"/>
      <w:numFmt w:val="bullet"/>
      <w:lvlText w:val="•"/>
      <w:lvlJc w:val="left"/>
      <w:pPr>
        <w:ind w:left="6140" w:hanging="194"/>
      </w:pPr>
      <w:rPr>
        <w:rFonts w:hint="default"/>
        <w:lang w:val="vi" w:eastAsia="en-US" w:bidi="ar-SA"/>
      </w:rPr>
    </w:lvl>
    <w:lvl w:ilvl="7">
      <w:start w:val="0"/>
      <w:numFmt w:val="bullet"/>
      <w:lvlText w:val="•"/>
      <w:lvlJc w:val="left"/>
      <w:pPr>
        <w:ind w:left="7260" w:hanging="194"/>
      </w:pPr>
      <w:rPr>
        <w:rFonts w:hint="default"/>
        <w:lang w:val="vi" w:eastAsia="en-US" w:bidi="ar-SA"/>
      </w:rPr>
    </w:lvl>
    <w:lvl w:ilvl="8">
      <w:start w:val="0"/>
      <w:numFmt w:val="bullet"/>
      <w:lvlText w:val="•"/>
      <w:lvlJc w:val="left"/>
      <w:pPr>
        <w:ind w:left="8380" w:hanging="194"/>
      </w:pPr>
      <w:rPr>
        <w:rFonts w:hint="default"/>
        <w:lang w:val="vi" w:eastAsia="en-US" w:bidi="ar-SA"/>
      </w:rPr>
    </w:lvl>
  </w:abstractNum>
  <w:abstractNum w:abstractNumId="78">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75">
    <w:multiLevelType w:val="hybridMultilevel"/>
    <w:lvl w:ilvl="0">
      <w:start w:val="0"/>
      <w:numFmt w:val="bullet"/>
      <w:lvlText w:val="•"/>
      <w:lvlJc w:val="left"/>
      <w:pPr>
        <w:ind w:left="904" w:hanging="188"/>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872" w:hanging="188"/>
      </w:pPr>
      <w:rPr>
        <w:rFonts w:hint="default"/>
        <w:lang w:val="vi" w:eastAsia="en-US" w:bidi="ar-SA"/>
      </w:rPr>
    </w:lvl>
    <w:lvl w:ilvl="2">
      <w:start w:val="0"/>
      <w:numFmt w:val="bullet"/>
      <w:lvlText w:val="•"/>
      <w:lvlJc w:val="left"/>
      <w:pPr>
        <w:ind w:left="2844" w:hanging="188"/>
      </w:pPr>
      <w:rPr>
        <w:rFonts w:hint="default"/>
        <w:lang w:val="vi" w:eastAsia="en-US" w:bidi="ar-SA"/>
      </w:rPr>
    </w:lvl>
    <w:lvl w:ilvl="3">
      <w:start w:val="0"/>
      <w:numFmt w:val="bullet"/>
      <w:lvlText w:val="•"/>
      <w:lvlJc w:val="left"/>
      <w:pPr>
        <w:ind w:left="3816" w:hanging="188"/>
      </w:pPr>
      <w:rPr>
        <w:rFonts w:hint="default"/>
        <w:lang w:val="vi" w:eastAsia="en-US" w:bidi="ar-SA"/>
      </w:rPr>
    </w:lvl>
    <w:lvl w:ilvl="4">
      <w:start w:val="0"/>
      <w:numFmt w:val="bullet"/>
      <w:lvlText w:val="•"/>
      <w:lvlJc w:val="left"/>
      <w:pPr>
        <w:ind w:left="4788" w:hanging="188"/>
      </w:pPr>
      <w:rPr>
        <w:rFonts w:hint="default"/>
        <w:lang w:val="vi" w:eastAsia="en-US" w:bidi="ar-SA"/>
      </w:rPr>
    </w:lvl>
    <w:lvl w:ilvl="5">
      <w:start w:val="0"/>
      <w:numFmt w:val="bullet"/>
      <w:lvlText w:val="•"/>
      <w:lvlJc w:val="left"/>
      <w:pPr>
        <w:ind w:left="5760" w:hanging="188"/>
      </w:pPr>
      <w:rPr>
        <w:rFonts w:hint="default"/>
        <w:lang w:val="vi" w:eastAsia="en-US" w:bidi="ar-SA"/>
      </w:rPr>
    </w:lvl>
    <w:lvl w:ilvl="6">
      <w:start w:val="0"/>
      <w:numFmt w:val="bullet"/>
      <w:lvlText w:val="•"/>
      <w:lvlJc w:val="left"/>
      <w:pPr>
        <w:ind w:left="6732" w:hanging="188"/>
      </w:pPr>
      <w:rPr>
        <w:rFonts w:hint="default"/>
        <w:lang w:val="vi" w:eastAsia="en-US" w:bidi="ar-SA"/>
      </w:rPr>
    </w:lvl>
    <w:lvl w:ilvl="7">
      <w:start w:val="0"/>
      <w:numFmt w:val="bullet"/>
      <w:lvlText w:val="•"/>
      <w:lvlJc w:val="left"/>
      <w:pPr>
        <w:ind w:left="7704" w:hanging="188"/>
      </w:pPr>
      <w:rPr>
        <w:rFonts w:hint="default"/>
        <w:lang w:val="vi" w:eastAsia="en-US" w:bidi="ar-SA"/>
      </w:rPr>
    </w:lvl>
    <w:lvl w:ilvl="8">
      <w:start w:val="0"/>
      <w:numFmt w:val="bullet"/>
      <w:lvlText w:val="•"/>
      <w:lvlJc w:val="left"/>
      <w:pPr>
        <w:ind w:left="8676" w:hanging="188"/>
      </w:pPr>
      <w:rPr>
        <w:rFonts w:hint="default"/>
        <w:lang w:val="vi" w:eastAsia="en-US" w:bidi="ar-SA"/>
      </w:rPr>
    </w:lvl>
  </w:abstractNum>
  <w:abstractNum w:abstractNumId="74">
    <w:multiLevelType w:val="hybridMultilevel"/>
    <w:lvl w:ilvl="0">
      <w:start w:val="0"/>
      <w:numFmt w:val="bullet"/>
      <w:lvlText w:val="•"/>
      <w:lvlJc w:val="left"/>
      <w:pPr>
        <w:ind w:left="1683" w:hanging="18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903" w:hanging="19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904" w:hanging="210"/>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3666" w:hanging="210"/>
      </w:pPr>
      <w:rPr>
        <w:rFonts w:hint="default"/>
        <w:lang w:val="vi" w:eastAsia="en-US" w:bidi="ar-SA"/>
      </w:rPr>
    </w:lvl>
    <w:lvl w:ilvl="4">
      <w:start w:val="0"/>
      <w:numFmt w:val="bullet"/>
      <w:lvlText w:val="•"/>
      <w:lvlJc w:val="left"/>
      <w:pPr>
        <w:ind w:left="4660" w:hanging="210"/>
      </w:pPr>
      <w:rPr>
        <w:rFonts w:hint="default"/>
        <w:lang w:val="vi" w:eastAsia="en-US" w:bidi="ar-SA"/>
      </w:rPr>
    </w:lvl>
    <w:lvl w:ilvl="5">
      <w:start w:val="0"/>
      <w:numFmt w:val="bullet"/>
      <w:lvlText w:val="•"/>
      <w:lvlJc w:val="left"/>
      <w:pPr>
        <w:ind w:left="5653" w:hanging="210"/>
      </w:pPr>
      <w:rPr>
        <w:rFonts w:hint="default"/>
        <w:lang w:val="vi" w:eastAsia="en-US" w:bidi="ar-SA"/>
      </w:rPr>
    </w:lvl>
    <w:lvl w:ilvl="6">
      <w:start w:val="0"/>
      <w:numFmt w:val="bullet"/>
      <w:lvlText w:val="•"/>
      <w:lvlJc w:val="left"/>
      <w:pPr>
        <w:ind w:left="6646" w:hanging="210"/>
      </w:pPr>
      <w:rPr>
        <w:rFonts w:hint="default"/>
        <w:lang w:val="vi" w:eastAsia="en-US" w:bidi="ar-SA"/>
      </w:rPr>
    </w:lvl>
    <w:lvl w:ilvl="7">
      <w:start w:val="0"/>
      <w:numFmt w:val="bullet"/>
      <w:lvlText w:val="•"/>
      <w:lvlJc w:val="left"/>
      <w:pPr>
        <w:ind w:left="7640" w:hanging="210"/>
      </w:pPr>
      <w:rPr>
        <w:rFonts w:hint="default"/>
        <w:lang w:val="vi" w:eastAsia="en-US" w:bidi="ar-SA"/>
      </w:rPr>
    </w:lvl>
    <w:lvl w:ilvl="8">
      <w:start w:val="0"/>
      <w:numFmt w:val="bullet"/>
      <w:lvlText w:val="•"/>
      <w:lvlJc w:val="left"/>
      <w:pPr>
        <w:ind w:left="8633" w:hanging="210"/>
      </w:pPr>
      <w:rPr>
        <w:rFonts w:hint="default"/>
        <w:lang w:val="vi" w:eastAsia="en-US" w:bidi="ar-SA"/>
      </w:rPr>
    </w:lvl>
  </w:abstractNum>
  <w:abstractNum w:abstractNumId="73">
    <w:multiLevelType w:val="hybridMultilevel"/>
    <w:lvl w:ilvl="0">
      <w:start w:val="0"/>
      <w:numFmt w:val="bullet"/>
      <w:lvlText w:val="•"/>
      <w:lvlJc w:val="left"/>
      <w:pPr>
        <w:ind w:left="904" w:hanging="190"/>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872" w:hanging="190"/>
      </w:pPr>
      <w:rPr>
        <w:rFonts w:hint="default"/>
        <w:lang w:val="vi" w:eastAsia="en-US" w:bidi="ar-SA"/>
      </w:rPr>
    </w:lvl>
    <w:lvl w:ilvl="2">
      <w:start w:val="0"/>
      <w:numFmt w:val="bullet"/>
      <w:lvlText w:val="•"/>
      <w:lvlJc w:val="left"/>
      <w:pPr>
        <w:ind w:left="2844" w:hanging="190"/>
      </w:pPr>
      <w:rPr>
        <w:rFonts w:hint="default"/>
        <w:lang w:val="vi" w:eastAsia="en-US" w:bidi="ar-SA"/>
      </w:rPr>
    </w:lvl>
    <w:lvl w:ilvl="3">
      <w:start w:val="0"/>
      <w:numFmt w:val="bullet"/>
      <w:lvlText w:val="•"/>
      <w:lvlJc w:val="left"/>
      <w:pPr>
        <w:ind w:left="3816" w:hanging="190"/>
      </w:pPr>
      <w:rPr>
        <w:rFonts w:hint="default"/>
        <w:lang w:val="vi" w:eastAsia="en-US" w:bidi="ar-SA"/>
      </w:rPr>
    </w:lvl>
    <w:lvl w:ilvl="4">
      <w:start w:val="0"/>
      <w:numFmt w:val="bullet"/>
      <w:lvlText w:val="•"/>
      <w:lvlJc w:val="left"/>
      <w:pPr>
        <w:ind w:left="4788" w:hanging="190"/>
      </w:pPr>
      <w:rPr>
        <w:rFonts w:hint="default"/>
        <w:lang w:val="vi" w:eastAsia="en-US" w:bidi="ar-SA"/>
      </w:rPr>
    </w:lvl>
    <w:lvl w:ilvl="5">
      <w:start w:val="0"/>
      <w:numFmt w:val="bullet"/>
      <w:lvlText w:val="•"/>
      <w:lvlJc w:val="left"/>
      <w:pPr>
        <w:ind w:left="5760" w:hanging="190"/>
      </w:pPr>
      <w:rPr>
        <w:rFonts w:hint="default"/>
        <w:lang w:val="vi" w:eastAsia="en-US" w:bidi="ar-SA"/>
      </w:rPr>
    </w:lvl>
    <w:lvl w:ilvl="6">
      <w:start w:val="0"/>
      <w:numFmt w:val="bullet"/>
      <w:lvlText w:val="•"/>
      <w:lvlJc w:val="left"/>
      <w:pPr>
        <w:ind w:left="6732" w:hanging="190"/>
      </w:pPr>
      <w:rPr>
        <w:rFonts w:hint="default"/>
        <w:lang w:val="vi" w:eastAsia="en-US" w:bidi="ar-SA"/>
      </w:rPr>
    </w:lvl>
    <w:lvl w:ilvl="7">
      <w:start w:val="0"/>
      <w:numFmt w:val="bullet"/>
      <w:lvlText w:val="•"/>
      <w:lvlJc w:val="left"/>
      <w:pPr>
        <w:ind w:left="7704" w:hanging="190"/>
      </w:pPr>
      <w:rPr>
        <w:rFonts w:hint="default"/>
        <w:lang w:val="vi" w:eastAsia="en-US" w:bidi="ar-SA"/>
      </w:rPr>
    </w:lvl>
    <w:lvl w:ilvl="8">
      <w:start w:val="0"/>
      <w:numFmt w:val="bullet"/>
      <w:lvlText w:val="•"/>
      <w:lvlJc w:val="left"/>
      <w:pPr>
        <w:ind w:left="8676" w:hanging="190"/>
      </w:pPr>
      <w:rPr>
        <w:rFonts w:hint="default"/>
        <w:lang w:val="vi" w:eastAsia="en-US" w:bidi="ar-SA"/>
      </w:rPr>
    </w:lvl>
  </w:abstractNum>
  <w:abstractNum w:abstractNumId="26">
    <w:multiLevelType w:val="hybridMultilevel"/>
    <w:lvl w:ilvl="0">
      <w:start w:val="0"/>
      <w:numFmt w:val="bullet"/>
      <w:lvlText w:val="•"/>
      <w:lvlJc w:val="left"/>
      <w:pPr>
        <w:ind w:left="904" w:hanging="206"/>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872" w:hanging="206"/>
      </w:pPr>
      <w:rPr>
        <w:rFonts w:hint="default"/>
        <w:lang w:val="vi" w:eastAsia="en-US" w:bidi="ar-SA"/>
      </w:rPr>
    </w:lvl>
    <w:lvl w:ilvl="2">
      <w:start w:val="0"/>
      <w:numFmt w:val="bullet"/>
      <w:lvlText w:val="•"/>
      <w:lvlJc w:val="left"/>
      <w:pPr>
        <w:ind w:left="2844" w:hanging="206"/>
      </w:pPr>
      <w:rPr>
        <w:rFonts w:hint="default"/>
        <w:lang w:val="vi" w:eastAsia="en-US" w:bidi="ar-SA"/>
      </w:rPr>
    </w:lvl>
    <w:lvl w:ilvl="3">
      <w:start w:val="0"/>
      <w:numFmt w:val="bullet"/>
      <w:lvlText w:val="•"/>
      <w:lvlJc w:val="left"/>
      <w:pPr>
        <w:ind w:left="3816" w:hanging="206"/>
      </w:pPr>
      <w:rPr>
        <w:rFonts w:hint="default"/>
        <w:lang w:val="vi" w:eastAsia="en-US" w:bidi="ar-SA"/>
      </w:rPr>
    </w:lvl>
    <w:lvl w:ilvl="4">
      <w:start w:val="0"/>
      <w:numFmt w:val="bullet"/>
      <w:lvlText w:val="•"/>
      <w:lvlJc w:val="left"/>
      <w:pPr>
        <w:ind w:left="4788" w:hanging="206"/>
      </w:pPr>
      <w:rPr>
        <w:rFonts w:hint="default"/>
        <w:lang w:val="vi" w:eastAsia="en-US" w:bidi="ar-SA"/>
      </w:rPr>
    </w:lvl>
    <w:lvl w:ilvl="5">
      <w:start w:val="0"/>
      <w:numFmt w:val="bullet"/>
      <w:lvlText w:val="•"/>
      <w:lvlJc w:val="left"/>
      <w:pPr>
        <w:ind w:left="5760" w:hanging="206"/>
      </w:pPr>
      <w:rPr>
        <w:rFonts w:hint="default"/>
        <w:lang w:val="vi" w:eastAsia="en-US" w:bidi="ar-SA"/>
      </w:rPr>
    </w:lvl>
    <w:lvl w:ilvl="6">
      <w:start w:val="0"/>
      <w:numFmt w:val="bullet"/>
      <w:lvlText w:val="•"/>
      <w:lvlJc w:val="left"/>
      <w:pPr>
        <w:ind w:left="6732" w:hanging="206"/>
      </w:pPr>
      <w:rPr>
        <w:rFonts w:hint="default"/>
        <w:lang w:val="vi" w:eastAsia="en-US" w:bidi="ar-SA"/>
      </w:rPr>
    </w:lvl>
    <w:lvl w:ilvl="7">
      <w:start w:val="0"/>
      <w:numFmt w:val="bullet"/>
      <w:lvlText w:val="•"/>
      <w:lvlJc w:val="left"/>
      <w:pPr>
        <w:ind w:left="7704" w:hanging="206"/>
      </w:pPr>
      <w:rPr>
        <w:rFonts w:hint="default"/>
        <w:lang w:val="vi" w:eastAsia="en-US" w:bidi="ar-SA"/>
      </w:rPr>
    </w:lvl>
    <w:lvl w:ilvl="8">
      <w:start w:val="0"/>
      <w:numFmt w:val="bullet"/>
      <w:lvlText w:val="•"/>
      <w:lvlJc w:val="left"/>
      <w:pPr>
        <w:ind w:left="8676" w:hanging="206"/>
      </w:pPr>
      <w:rPr>
        <w:rFonts w:hint="default"/>
        <w:lang w:val="vi" w:eastAsia="en-US" w:bidi="ar-SA"/>
      </w:rPr>
    </w:lvl>
  </w:abstractNum>
  <w:abstractNum w:abstractNumId="140">
    <w:multiLevelType w:val="hybridMultilevel"/>
    <w:lvl w:ilvl="0">
      <w:start w:val="1"/>
      <w:numFmt w:val="decimal"/>
      <w:lvlText w:val="%1."/>
      <w:lvlJc w:val="left"/>
      <w:pPr>
        <w:ind w:left="3360" w:hanging="260"/>
        <w:jc w:val="right"/>
      </w:pPr>
      <w:rPr>
        <w:rFonts w:hint="default" w:ascii="Times New Roman" w:hAnsi="Times New Roman" w:eastAsia="Times New Roman" w:cs="Times New Roman"/>
        <w:b w:val="0"/>
        <w:bCs w:val="0"/>
        <w:i w:val="0"/>
        <w:iCs w:val="0"/>
        <w:spacing w:val="-3"/>
        <w:w w:val="100"/>
        <w:sz w:val="26"/>
        <w:szCs w:val="26"/>
        <w:lang w:val="vi" w:eastAsia="en-US" w:bidi="ar-SA"/>
      </w:rPr>
    </w:lvl>
    <w:lvl w:ilvl="1">
      <w:start w:val="1"/>
      <w:numFmt w:val="lowerLetter"/>
      <w:lvlText w:val="%2."/>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4166" w:hanging="244"/>
      </w:pPr>
      <w:rPr>
        <w:rFonts w:hint="default"/>
        <w:lang w:val="vi" w:eastAsia="en-US" w:bidi="ar-SA"/>
      </w:rPr>
    </w:lvl>
    <w:lvl w:ilvl="3">
      <w:start w:val="0"/>
      <w:numFmt w:val="bullet"/>
      <w:lvlText w:val="•"/>
      <w:lvlJc w:val="left"/>
      <w:pPr>
        <w:ind w:left="4973" w:hanging="244"/>
      </w:pPr>
      <w:rPr>
        <w:rFonts w:hint="default"/>
        <w:lang w:val="vi" w:eastAsia="en-US" w:bidi="ar-SA"/>
      </w:rPr>
    </w:lvl>
    <w:lvl w:ilvl="4">
      <w:start w:val="0"/>
      <w:numFmt w:val="bullet"/>
      <w:lvlText w:val="•"/>
      <w:lvlJc w:val="left"/>
      <w:pPr>
        <w:ind w:left="5780" w:hanging="244"/>
      </w:pPr>
      <w:rPr>
        <w:rFonts w:hint="default"/>
        <w:lang w:val="vi" w:eastAsia="en-US" w:bidi="ar-SA"/>
      </w:rPr>
    </w:lvl>
    <w:lvl w:ilvl="5">
      <w:start w:val="0"/>
      <w:numFmt w:val="bullet"/>
      <w:lvlText w:val="•"/>
      <w:lvlJc w:val="left"/>
      <w:pPr>
        <w:ind w:left="6586" w:hanging="244"/>
      </w:pPr>
      <w:rPr>
        <w:rFonts w:hint="default"/>
        <w:lang w:val="vi" w:eastAsia="en-US" w:bidi="ar-SA"/>
      </w:rPr>
    </w:lvl>
    <w:lvl w:ilvl="6">
      <w:start w:val="0"/>
      <w:numFmt w:val="bullet"/>
      <w:lvlText w:val="•"/>
      <w:lvlJc w:val="left"/>
      <w:pPr>
        <w:ind w:left="7393" w:hanging="244"/>
      </w:pPr>
      <w:rPr>
        <w:rFonts w:hint="default"/>
        <w:lang w:val="vi" w:eastAsia="en-US" w:bidi="ar-SA"/>
      </w:rPr>
    </w:lvl>
    <w:lvl w:ilvl="7">
      <w:start w:val="0"/>
      <w:numFmt w:val="bullet"/>
      <w:lvlText w:val="•"/>
      <w:lvlJc w:val="left"/>
      <w:pPr>
        <w:ind w:left="8200" w:hanging="244"/>
      </w:pPr>
      <w:rPr>
        <w:rFonts w:hint="default"/>
        <w:lang w:val="vi" w:eastAsia="en-US" w:bidi="ar-SA"/>
      </w:rPr>
    </w:lvl>
    <w:lvl w:ilvl="8">
      <w:start w:val="0"/>
      <w:numFmt w:val="bullet"/>
      <w:lvlText w:val="•"/>
      <w:lvlJc w:val="left"/>
      <w:pPr>
        <w:ind w:left="9006" w:hanging="244"/>
      </w:pPr>
      <w:rPr>
        <w:rFonts w:hint="default"/>
        <w:lang w:val="vi" w:eastAsia="en-US" w:bidi="ar-SA"/>
      </w:rPr>
    </w:lvl>
  </w:abstractNum>
  <w:abstractNum w:abstractNumId="19">
    <w:multiLevelType w:val="hybridMultilevel"/>
    <w:lvl w:ilvl="0">
      <w:start w:val="0"/>
      <w:numFmt w:val="bullet"/>
      <w:lvlText w:val="-"/>
      <w:lvlJc w:val="left"/>
      <w:pPr>
        <w:ind w:left="904" w:hanging="15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8"/>
      </w:pPr>
      <w:rPr>
        <w:rFonts w:hint="default"/>
        <w:lang w:val="vi" w:eastAsia="en-US" w:bidi="ar-SA"/>
      </w:rPr>
    </w:lvl>
    <w:lvl w:ilvl="2">
      <w:start w:val="0"/>
      <w:numFmt w:val="bullet"/>
      <w:lvlText w:val="•"/>
      <w:lvlJc w:val="left"/>
      <w:pPr>
        <w:ind w:left="2844" w:hanging="158"/>
      </w:pPr>
      <w:rPr>
        <w:rFonts w:hint="default"/>
        <w:lang w:val="vi" w:eastAsia="en-US" w:bidi="ar-SA"/>
      </w:rPr>
    </w:lvl>
    <w:lvl w:ilvl="3">
      <w:start w:val="0"/>
      <w:numFmt w:val="bullet"/>
      <w:lvlText w:val="•"/>
      <w:lvlJc w:val="left"/>
      <w:pPr>
        <w:ind w:left="3816" w:hanging="158"/>
      </w:pPr>
      <w:rPr>
        <w:rFonts w:hint="default"/>
        <w:lang w:val="vi" w:eastAsia="en-US" w:bidi="ar-SA"/>
      </w:rPr>
    </w:lvl>
    <w:lvl w:ilvl="4">
      <w:start w:val="0"/>
      <w:numFmt w:val="bullet"/>
      <w:lvlText w:val="•"/>
      <w:lvlJc w:val="left"/>
      <w:pPr>
        <w:ind w:left="4788" w:hanging="158"/>
      </w:pPr>
      <w:rPr>
        <w:rFonts w:hint="default"/>
        <w:lang w:val="vi" w:eastAsia="en-US" w:bidi="ar-SA"/>
      </w:rPr>
    </w:lvl>
    <w:lvl w:ilvl="5">
      <w:start w:val="0"/>
      <w:numFmt w:val="bullet"/>
      <w:lvlText w:val="•"/>
      <w:lvlJc w:val="left"/>
      <w:pPr>
        <w:ind w:left="5760" w:hanging="158"/>
      </w:pPr>
      <w:rPr>
        <w:rFonts w:hint="default"/>
        <w:lang w:val="vi" w:eastAsia="en-US" w:bidi="ar-SA"/>
      </w:rPr>
    </w:lvl>
    <w:lvl w:ilvl="6">
      <w:start w:val="0"/>
      <w:numFmt w:val="bullet"/>
      <w:lvlText w:val="•"/>
      <w:lvlJc w:val="left"/>
      <w:pPr>
        <w:ind w:left="6732" w:hanging="158"/>
      </w:pPr>
      <w:rPr>
        <w:rFonts w:hint="default"/>
        <w:lang w:val="vi" w:eastAsia="en-US" w:bidi="ar-SA"/>
      </w:rPr>
    </w:lvl>
    <w:lvl w:ilvl="7">
      <w:start w:val="0"/>
      <w:numFmt w:val="bullet"/>
      <w:lvlText w:val="•"/>
      <w:lvlJc w:val="left"/>
      <w:pPr>
        <w:ind w:left="7704" w:hanging="158"/>
      </w:pPr>
      <w:rPr>
        <w:rFonts w:hint="default"/>
        <w:lang w:val="vi" w:eastAsia="en-US" w:bidi="ar-SA"/>
      </w:rPr>
    </w:lvl>
    <w:lvl w:ilvl="8">
      <w:start w:val="0"/>
      <w:numFmt w:val="bullet"/>
      <w:lvlText w:val="•"/>
      <w:lvlJc w:val="left"/>
      <w:pPr>
        <w:ind w:left="8676" w:hanging="158"/>
      </w:pPr>
      <w:rPr>
        <w:rFonts w:hint="default"/>
        <w:lang w:val="vi" w:eastAsia="en-US" w:bidi="ar-SA"/>
      </w:rPr>
    </w:lvl>
  </w:abstractNum>
  <w:abstractNum w:abstractNumId="240">
    <w:multiLevelType w:val="hybridMultilevel"/>
    <w:lvl w:ilvl="0">
      <w:start w:val="1"/>
      <w:numFmt w:val="decimal"/>
      <w:lvlText w:val="[%1]"/>
      <w:lvlJc w:val="left"/>
      <w:pPr>
        <w:ind w:left="604" w:hanging="382"/>
        <w:jc w:val="right"/>
      </w:pPr>
      <w:rPr>
        <w:rFonts w:hint="default"/>
        <w:spacing w:val="-1"/>
        <w:w w:val="100"/>
        <w:lang w:val="vi" w:eastAsia="en-US" w:bidi="ar-SA"/>
      </w:rPr>
    </w:lvl>
    <w:lvl w:ilvl="1">
      <w:start w:val="0"/>
      <w:numFmt w:val="bullet"/>
      <w:lvlText w:val="•"/>
      <w:lvlJc w:val="left"/>
      <w:pPr>
        <w:ind w:left="1474" w:hanging="382"/>
      </w:pPr>
      <w:rPr>
        <w:rFonts w:hint="default"/>
        <w:lang w:val="vi" w:eastAsia="en-US" w:bidi="ar-SA"/>
      </w:rPr>
    </w:lvl>
    <w:lvl w:ilvl="2">
      <w:start w:val="0"/>
      <w:numFmt w:val="bullet"/>
      <w:lvlText w:val="•"/>
      <w:lvlJc w:val="left"/>
      <w:pPr>
        <w:ind w:left="2348" w:hanging="382"/>
      </w:pPr>
      <w:rPr>
        <w:rFonts w:hint="default"/>
        <w:lang w:val="vi" w:eastAsia="en-US" w:bidi="ar-SA"/>
      </w:rPr>
    </w:lvl>
    <w:lvl w:ilvl="3">
      <w:start w:val="0"/>
      <w:numFmt w:val="bullet"/>
      <w:lvlText w:val="•"/>
      <w:lvlJc w:val="left"/>
      <w:pPr>
        <w:ind w:left="3222" w:hanging="382"/>
      </w:pPr>
      <w:rPr>
        <w:rFonts w:hint="default"/>
        <w:lang w:val="vi" w:eastAsia="en-US" w:bidi="ar-SA"/>
      </w:rPr>
    </w:lvl>
    <w:lvl w:ilvl="4">
      <w:start w:val="0"/>
      <w:numFmt w:val="bullet"/>
      <w:lvlText w:val="•"/>
      <w:lvlJc w:val="left"/>
      <w:pPr>
        <w:ind w:left="4096" w:hanging="382"/>
      </w:pPr>
      <w:rPr>
        <w:rFonts w:hint="default"/>
        <w:lang w:val="vi" w:eastAsia="en-US" w:bidi="ar-SA"/>
      </w:rPr>
    </w:lvl>
    <w:lvl w:ilvl="5">
      <w:start w:val="0"/>
      <w:numFmt w:val="bullet"/>
      <w:lvlText w:val="•"/>
      <w:lvlJc w:val="left"/>
      <w:pPr>
        <w:ind w:left="4970" w:hanging="382"/>
      </w:pPr>
      <w:rPr>
        <w:rFonts w:hint="default"/>
        <w:lang w:val="vi" w:eastAsia="en-US" w:bidi="ar-SA"/>
      </w:rPr>
    </w:lvl>
    <w:lvl w:ilvl="6">
      <w:start w:val="0"/>
      <w:numFmt w:val="bullet"/>
      <w:lvlText w:val="•"/>
      <w:lvlJc w:val="left"/>
      <w:pPr>
        <w:ind w:left="5844" w:hanging="382"/>
      </w:pPr>
      <w:rPr>
        <w:rFonts w:hint="default"/>
        <w:lang w:val="vi" w:eastAsia="en-US" w:bidi="ar-SA"/>
      </w:rPr>
    </w:lvl>
    <w:lvl w:ilvl="7">
      <w:start w:val="0"/>
      <w:numFmt w:val="bullet"/>
      <w:lvlText w:val="•"/>
      <w:lvlJc w:val="left"/>
      <w:pPr>
        <w:ind w:left="6718" w:hanging="382"/>
      </w:pPr>
      <w:rPr>
        <w:rFonts w:hint="default"/>
        <w:lang w:val="vi" w:eastAsia="en-US" w:bidi="ar-SA"/>
      </w:rPr>
    </w:lvl>
    <w:lvl w:ilvl="8">
      <w:start w:val="0"/>
      <w:numFmt w:val="bullet"/>
      <w:lvlText w:val="•"/>
      <w:lvlJc w:val="left"/>
      <w:pPr>
        <w:ind w:left="7592" w:hanging="382"/>
      </w:pPr>
      <w:rPr>
        <w:rFonts w:hint="default"/>
        <w:lang w:val="vi" w:eastAsia="en-US" w:bidi="ar-SA"/>
      </w:rPr>
    </w:lvl>
  </w:abstractNum>
  <w:abstractNum w:abstractNumId="239">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238">
    <w:multiLevelType w:val="hybridMultilevel"/>
    <w:lvl w:ilvl="0">
      <w:start w:val="1"/>
      <w:numFmt w:val="decimal"/>
      <w:lvlText w:val="%1."/>
      <w:lvlJc w:val="left"/>
      <w:pPr>
        <w:ind w:left="1730"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736" w:hanging="26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726" w:hanging="266"/>
      </w:pPr>
      <w:rPr>
        <w:rFonts w:hint="default"/>
        <w:lang w:val="vi" w:eastAsia="en-US" w:bidi="ar-SA"/>
      </w:rPr>
    </w:lvl>
    <w:lvl w:ilvl="3">
      <w:start w:val="0"/>
      <w:numFmt w:val="bullet"/>
      <w:lvlText w:val="•"/>
      <w:lvlJc w:val="left"/>
      <w:pPr>
        <w:ind w:left="3713" w:hanging="266"/>
      </w:pPr>
      <w:rPr>
        <w:rFonts w:hint="default"/>
        <w:lang w:val="vi" w:eastAsia="en-US" w:bidi="ar-SA"/>
      </w:rPr>
    </w:lvl>
    <w:lvl w:ilvl="4">
      <w:start w:val="0"/>
      <w:numFmt w:val="bullet"/>
      <w:lvlText w:val="•"/>
      <w:lvlJc w:val="left"/>
      <w:pPr>
        <w:ind w:left="4700" w:hanging="266"/>
      </w:pPr>
      <w:rPr>
        <w:rFonts w:hint="default"/>
        <w:lang w:val="vi" w:eastAsia="en-US" w:bidi="ar-SA"/>
      </w:rPr>
    </w:lvl>
    <w:lvl w:ilvl="5">
      <w:start w:val="0"/>
      <w:numFmt w:val="bullet"/>
      <w:lvlText w:val="•"/>
      <w:lvlJc w:val="left"/>
      <w:pPr>
        <w:ind w:left="5686" w:hanging="266"/>
      </w:pPr>
      <w:rPr>
        <w:rFonts w:hint="default"/>
        <w:lang w:val="vi" w:eastAsia="en-US" w:bidi="ar-SA"/>
      </w:rPr>
    </w:lvl>
    <w:lvl w:ilvl="6">
      <w:start w:val="0"/>
      <w:numFmt w:val="bullet"/>
      <w:lvlText w:val="•"/>
      <w:lvlJc w:val="left"/>
      <w:pPr>
        <w:ind w:left="6673" w:hanging="266"/>
      </w:pPr>
      <w:rPr>
        <w:rFonts w:hint="default"/>
        <w:lang w:val="vi" w:eastAsia="en-US" w:bidi="ar-SA"/>
      </w:rPr>
    </w:lvl>
    <w:lvl w:ilvl="7">
      <w:start w:val="0"/>
      <w:numFmt w:val="bullet"/>
      <w:lvlText w:val="•"/>
      <w:lvlJc w:val="left"/>
      <w:pPr>
        <w:ind w:left="7660" w:hanging="266"/>
      </w:pPr>
      <w:rPr>
        <w:rFonts w:hint="default"/>
        <w:lang w:val="vi" w:eastAsia="en-US" w:bidi="ar-SA"/>
      </w:rPr>
    </w:lvl>
    <w:lvl w:ilvl="8">
      <w:start w:val="0"/>
      <w:numFmt w:val="bullet"/>
      <w:lvlText w:val="•"/>
      <w:lvlJc w:val="left"/>
      <w:pPr>
        <w:ind w:left="8646" w:hanging="266"/>
      </w:pPr>
      <w:rPr>
        <w:rFonts w:hint="default"/>
        <w:lang w:val="vi" w:eastAsia="en-US" w:bidi="ar-SA"/>
      </w:rPr>
    </w:lvl>
  </w:abstractNum>
  <w:abstractNum w:abstractNumId="237">
    <w:multiLevelType w:val="hybridMultilevel"/>
    <w:lvl w:ilvl="0">
      <w:start w:val="1"/>
      <w:numFmt w:val="decimal"/>
      <w:lvlText w:val="%1."/>
      <w:lvlJc w:val="left"/>
      <w:pPr>
        <w:ind w:left="904" w:hanging="27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74"/>
      </w:pPr>
      <w:rPr>
        <w:rFonts w:hint="default"/>
        <w:lang w:val="vi" w:eastAsia="en-US" w:bidi="ar-SA"/>
      </w:rPr>
    </w:lvl>
    <w:lvl w:ilvl="2">
      <w:start w:val="0"/>
      <w:numFmt w:val="bullet"/>
      <w:lvlText w:val="•"/>
      <w:lvlJc w:val="left"/>
      <w:pPr>
        <w:ind w:left="2844" w:hanging="274"/>
      </w:pPr>
      <w:rPr>
        <w:rFonts w:hint="default"/>
        <w:lang w:val="vi" w:eastAsia="en-US" w:bidi="ar-SA"/>
      </w:rPr>
    </w:lvl>
    <w:lvl w:ilvl="3">
      <w:start w:val="0"/>
      <w:numFmt w:val="bullet"/>
      <w:lvlText w:val="•"/>
      <w:lvlJc w:val="left"/>
      <w:pPr>
        <w:ind w:left="3816" w:hanging="274"/>
      </w:pPr>
      <w:rPr>
        <w:rFonts w:hint="default"/>
        <w:lang w:val="vi" w:eastAsia="en-US" w:bidi="ar-SA"/>
      </w:rPr>
    </w:lvl>
    <w:lvl w:ilvl="4">
      <w:start w:val="0"/>
      <w:numFmt w:val="bullet"/>
      <w:lvlText w:val="•"/>
      <w:lvlJc w:val="left"/>
      <w:pPr>
        <w:ind w:left="4788" w:hanging="274"/>
      </w:pPr>
      <w:rPr>
        <w:rFonts w:hint="default"/>
        <w:lang w:val="vi" w:eastAsia="en-US" w:bidi="ar-SA"/>
      </w:rPr>
    </w:lvl>
    <w:lvl w:ilvl="5">
      <w:start w:val="0"/>
      <w:numFmt w:val="bullet"/>
      <w:lvlText w:val="•"/>
      <w:lvlJc w:val="left"/>
      <w:pPr>
        <w:ind w:left="5760" w:hanging="274"/>
      </w:pPr>
      <w:rPr>
        <w:rFonts w:hint="default"/>
        <w:lang w:val="vi" w:eastAsia="en-US" w:bidi="ar-SA"/>
      </w:rPr>
    </w:lvl>
    <w:lvl w:ilvl="6">
      <w:start w:val="0"/>
      <w:numFmt w:val="bullet"/>
      <w:lvlText w:val="•"/>
      <w:lvlJc w:val="left"/>
      <w:pPr>
        <w:ind w:left="6732" w:hanging="274"/>
      </w:pPr>
      <w:rPr>
        <w:rFonts w:hint="default"/>
        <w:lang w:val="vi" w:eastAsia="en-US" w:bidi="ar-SA"/>
      </w:rPr>
    </w:lvl>
    <w:lvl w:ilvl="7">
      <w:start w:val="0"/>
      <w:numFmt w:val="bullet"/>
      <w:lvlText w:val="•"/>
      <w:lvlJc w:val="left"/>
      <w:pPr>
        <w:ind w:left="7704" w:hanging="274"/>
      </w:pPr>
      <w:rPr>
        <w:rFonts w:hint="default"/>
        <w:lang w:val="vi" w:eastAsia="en-US" w:bidi="ar-SA"/>
      </w:rPr>
    </w:lvl>
    <w:lvl w:ilvl="8">
      <w:start w:val="0"/>
      <w:numFmt w:val="bullet"/>
      <w:lvlText w:val="•"/>
      <w:lvlJc w:val="left"/>
      <w:pPr>
        <w:ind w:left="8676" w:hanging="274"/>
      </w:pPr>
      <w:rPr>
        <w:rFonts w:hint="default"/>
        <w:lang w:val="vi" w:eastAsia="en-US" w:bidi="ar-SA"/>
      </w:rPr>
    </w:lvl>
  </w:abstractNum>
  <w:abstractNum w:abstractNumId="236">
    <w:multiLevelType w:val="hybridMultilevel"/>
    <w:lvl w:ilvl="0">
      <w:start w:val="1"/>
      <w:numFmt w:val="decimal"/>
      <w:lvlText w:val="%1."/>
      <w:lvlJc w:val="left"/>
      <w:pPr>
        <w:ind w:left="904" w:hanging="288"/>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88"/>
      </w:pPr>
      <w:rPr>
        <w:rFonts w:hint="default"/>
        <w:lang w:val="vi" w:eastAsia="en-US" w:bidi="ar-SA"/>
      </w:rPr>
    </w:lvl>
    <w:lvl w:ilvl="2">
      <w:start w:val="0"/>
      <w:numFmt w:val="bullet"/>
      <w:lvlText w:val="•"/>
      <w:lvlJc w:val="left"/>
      <w:pPr>
        <w:ind w:left="2844" w:hanging="288"/>
      </w:pPr>
      <w:rPr>
        <w:rFonts w:hint="default"/>
        <w:lang w:val="vi" w:eastAsia="en-US" w:bidi="ar-SA"/>
      </w:rPr>
    </w:lvl>
    <w:lvl w:ilvl="3">
      <w:start w:val="0"/>
      <w:numFmt w:val="bullet"/>
      <w:lvlText w:val="•"/>
      <w:lvlJc w:val="left"/>
      <w:pPr>
        <w:ind w:left="3816" w:hanging="288"/>
      </w:pPr>
      <w:rPr>
        <w:rFonts w:hint="default"/>
        <w:lang w:val="vi" w:eastAsia="en-US" w:bidi="ar-SA"/>
      </w:rPr>
    </w:lvl>
    <w:lvl w:ilvl="4">
      <w:start w:val="0"/>
      <w:numFmt w:val="bullet"/>
      <w:lvlText w:val="•"/>
      <w:lvlJc w:val="left"/>
      <w:pPr>
        <w:ind w:left="4788" w:hanging="288"/>
      </w:pPr>
      <w:rPr>
        <w:rFonts w:hint="default"/>
        <w:lang w:val="vi" w:eastAsia="en-US" w:bidi="ar-SA"/>
      </w:rPr>
    </w:lvl>
    <w:lvl w:ilvl="5">
      <w:start w:val="0"/>
      <w:numFmt w:val="bullet"/>
      <w:lvlText w:val="•"/>
      <w:lvlJc w:val="left"/>
      <w:pPr>
        <w:ind w:left="5760" w:hanging="288"/>
      </w:pPr>
      <w:rPr>
        <w:rFonts w:hint="default"/>
        <w:lang w:val="vi" w:eastAsia="en-US" w:bidi="ar-SA"/>
      </w:rPr>
    </w:lvl>
    <w:lvl w:ilvl="6">
      <w:start w:val="0"/>
      <w:numFmt w:val="bullet"/>
      <w:lvlText w:val="•"/>
      <w:lvlJc w:val="left"/>
      <w:pPr>
        <w:ind w:left="6732" w:hanging="288"/>
      </w:pPr>
      <w:rPr>
        <w:rFonts w:hint="default"/>
        <w:lang w:val="vi" w:eastAsia="en-US" w:bidi="ar-SA"/>
      </w:rPr>
    </w:lvl>
    <w:lvl w:ilvl="7">
      <w:start w:val="0"/>
      <w:numFmt w:val="bullet"/>
      <w:lvlText w:val="•"/>
      <w:lvlJc w:val="left"/>
      <w:pPr>
        <w:ind w:left="7704" w:hanging="288"/>
      </w:pPr>
      <w:rPr>
        <w:rFonts w:hint="default"/>
        <w:lang w:val="vi" w:eastAsia="en-US" w:bidi="ar-SA"/>
      </w:rPr>
    </w:lvl>
    <w:lvl w:ilvl="8">
      <w:start w:val="0"/>
      <w:numFmt w:val="bullet"/>
      <w:lvlText w:val="•"/>
      <w:lvlJc w:val="left"/>
      <w:pPr>
        <w:ind w:left="8676" w:hanging="288"/>
      </w:pPr>
      <w:rPr>
        <w:rFonts w:hint="default"/>
        <w:lang w:val="vi" w:eastAsia="en-US" w:bidi="ar-SA"/>
      </w:rPr>
    </w:lvl>
  </w:abstractNum>
  <w:abstractNum w:abstractNumId="235">
    <w:multiLevelType w:val="hybridMultilevel"/>
    <w:lvl w:ilvl="0">
      <w:start w:val="0"/>
      <w:numFmt w:val="bullet"/>
      <w:lvlText w:val="-"/>
      <w:lvlJc w:val="left"/>
      <w:pPr>
        <w:ind w:left="904" w:hanging="19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90"/>
      </w:pPr>
      <w:rPr>
        <w:rFonts w:hint="default"/>
        <w:lang w:val="vi" w:eastAsia="en-US" w:bidi="ar-SA"/>
      </w:rPr>
    </w:lvl>
    <w:lvl w:ilvl="2">
      <w:start w:val="0"/>
      <w:numFmt w:val="bullet"/>
      <w:lvlText w:val="•"/>
      <w:lvlJc w:val="left"/>
      <w:pPr>
        <w:ind w:left="2844" w:hanging="190"/>
      </w:pPr>
      <w:rPr>
        <w:rFonts w:hint="default"/>
        <w:lang w:val="vi" w:eastAsia="en-US" w:bidi="ar-SA"/>
      </w:rPr>
    </w:lvl>
    <w:lvl w:ilvl="3">
      <w:start w:val="0"/>
      <w:numFmt w:val="bullet"/>
      <w:lvlText w:val="•"/>
      <w:lvlJc w:val="left"/>
      <w:pPr>
        <w:ind w:left="3816" w:hanging="190"/>
      </w:pPr>
      <w:rPr>
        <w:rFonts w:hint="default"/>
        <w:lang w:val="vi" w:eastAsia="en-US" w:bidi="ar-SA"/>
      </w:rPr>
    </w:lvl>
    <w:lvl w:ilvl="4">
      <w:start w:val="0"/>
      <w:numFmt w:val="bullet"/>
      <w:lvlText w:val="•"/>
      <w:lvlJc w:val="left"/>
      <w:pPr>
        <w:ind w:left="4788" w:hanging="190"/>
      </w:pPr>
      <w:rPr>
        <w:rFonts w:hint="default"/>
        <w:lang w:val="vi" w:eastAsia="en-US" w:bidi="ar-SA"/>
      </w:rPr>
    </w:lvl>
    <w:lvl w:ilvl="5">
      <w:start w:val="0"/>
      <w:numFmt w:val="bullet"/>
      <w:lvlText w:val="•"/>
      <w:lvlJc w:val="left"/>
      <w:pPr>
        <w:ind w:left="5760" w:hanging="190"/>
      </w:pPr>
      <w:rPr>
        <w:rFonts w:hint="default"/>
        <w:lang w:val="vi" w:eastAsia="en-US" w:bidi="ar-SA"/>
      </w:rPr>
    </w:lvl>
    <w:lvl w:ilvl="6">
      <w:start w:val="0"/>
      <w:numFmt w:val="bullet"/>
      <w:lvlText w:val="•"/>
      <w:lvlJc w:val="left"/>
      <w:pPr>
        <w:ind w:left="6732" w:hanging="190"/>
      </w:pPr>
      <w:rPr>
        <w:rFonts w:hint="default"/>
        <w:lang w:val="vi" w:eastAsia="en-US" w:bidi="ar-SA"/>
      </w:rPr>
    </w:lvl>
    <w:lvl w:ilvl="7">
      <w:start w:val="0"/>
      <w:numFmt w:val="bullet"/>
      <w:lvlText w:val="•"/>
      <w:lvlJc w:val="left"/>
      <w:pPr>
        <w:ind w:left="7704" w:hanging="190"/>
      </w:pPr>
      <w:rPr>
        <w:rFonts w:hint="default"/>
        <w:lang w:val="vi" w:eastAsia="en-US" w:bidi="ar-SA"/>
      </w:rPr>
    </w:lvl>
    <w:lvl w:ilvl="8">
      <w:start w:val="0"/>
      <w:numFmt w:val="bullet"/>
      <w:lvlText w:val="•"/>
      <w:lvlJc w:val="left"/>
      <w:pPr>
        <w:ind w:left="8676" w:hanging="190"/>
      </w:pPr>
      <w:rPr>
        <w:rFonts w:hint="default"/>
        <w:lang w:val="vi" w:eastAsia="en-US" w:bidi="ar-SA"/>
      </w:rPr>
    </w:lvl>
  </w:abstractNum>
  <w:abstractNum w:abstractNumId="234">
    <w:multiLevelType w:val="hybridMultilevel"/>
    <w:lvl w:ilvl="0">
      <w:start w:val="1"/>
      <w:numFmt w:val="decimal"/>
      <w:lvlText w:val="%1."/>
      <w:lvlJc w:val="left"/>
      <w:pPr>
        <w:ind w:left="903" w:hanging="272"/>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904" w:hanging="278"/>
        <w:jc w:val="right"/>
      </w:pPr>
      <w:rPr>
        <w:rFonts w:hint="default"/>
        <w:spacing w:val="0"/>
        <w:w w:val="100"/>
        <w:lang w:val="vi" w:eastAsia="en-US" w:bidi="ar-SA"/>
      </w:rPr>
    </w:lvl>
    <w:lvl w:ilvl="2">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233">
    <w:multiLevelType w:val="hybridMultilevel"/>
    <w:lvl w:ilvl="0">
      <w:start w:val="1"/>
      <w:numFmt w:val="decimal"/>
      <w:lvlText w:val="%1."/>
      <w:lvlJc w:val="left"/>
      <w:pPr>
        <w:ind w:left="904" w:hanging="280"/>
        <w:jc w:val="left"/>
      </w:pPr>
      <w:rPr>
        <w:rFonts w:hint="default"/>
        <w:spacing w:val="0"/>
        <w:w w:val="100"/>
        <w:lang w:val="vi" w:eastAsia="en-US" w:bidi="ar-SA"/>
      </w:rPr>
    </w:lvl>
    <w:lvl w:ilvl="1">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232">
    <w:multiLevelType w:val="hybridMultilevel"/>
    <w:lvl w:ilvl="0">
      <w:start w:val="0"/>
      <w:numFmt w:val="bullet"/>
      <w:lvlText w:val="-"/>
      <w:lvlJc w:val="left"/>
      <w:pPr>
        <w:ind w:left="904" w:hanging="17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4"/>
      </w:pPr>
      <w:rPr>
        <w:rFonts w:hint="default"/>
        <w:lang w:val="vi" w:eastAsia="en-US" w:bidi="ar-SA"/>
      </w:rPr>
    </w:lvl>
    <w:lvl w:ilvl="2">
      <w:start w:val="0"/>
      <w:numFmt w:val="bullet"/>
      <w:lvlText w:val="•"/>
      <w:lvlJc w:val="left"/>
      <w:pPr>
        <w:ind w:left="2844" w:hanging="174"/>
      </w:pPr>
      <w:rPr>
        <w:rFonts w:hint="default"/>
        <w:lang w:val="vi" w:eastAsia="en-US" w:bidi="ar-SA"/>
      </w:rPr>
    </w:lvl>
    <w:lvl w:ilvl="3">
      <w:start w:val="0"/>
      <w:numFmt w:val="bullet"/>
      <w:lvlText w:val="•"/>
      <w:lvlJc w:val="left"/>
      <w:pPr>
        <w:ind w:left="3816" w:hanging="174"/>
      </w:pPr>
      <w:rPr>
        <w:rFonts w:hint="default"/>
        <w:lang w:val="vi" w:eastAsia="en-US" w:bidi="ar-SA"/>
      </w:rPr>
    </w:lvl>
    <w:lvl w:ilvl="4">
      <w:start w:val="0"/>
      <w:numFmt w:val="bullet"/>
      <w:lvlText w:val="•"/>
      <w:lvlJc w:val="left"/>
      <w:pPr>
        <w:ind w:left="4788" w:hanging="174"/>
      </w:pPr>
      <w:rPr>
        <w:rFonts w:hint="default"/>
        <w:lang w:val="vi" w:eastAsia="en-US" w:bidi="ar-SA"/>
      </w:rPr>
    </w:lvl>
    <w:lvl w:ilvl="5">
      <w:start w:val="0"/>
      <w:numFmt w:val="bullet"/>
      <w:lvlText w:val="•"/>
      <w:lvlJc w:val="left"/>
      <w:pPr>
        <w:ind w:left="5760" w:hanging="174"/>
      </w:pPr>
      <w:rPr>
        <w:rFonts w:hint="default"/>
        <w:lang w:val="vi" w:eastAsia="en-US" w:bidi="ar-SA"/>
      </w:rPr>
    </w:lvl>
    <w:lvl w:ilvl="6">
      <w:start w:val="0"/>
      <w:numFmt w:val="bullet"/>
      <w:lvlText w:val="•"/>
      <w:lvlJc w:val="left"/>
      <w:pPr>
        <w:ind w:left="6732" w:hanging="174"/>
      </w:pPr>
      <w:rPr>
        <w:rFonts w:hint="default"/>
        <w:lang w:val="vi" w:eastAsia="en-US" w:bidi="ar-SA"/>
      </w:rPr>
    </w:lvl>
    <w:lvl w:ilvl="7">
      <w:start w:val="0"/>
      <w:numFmt w:val="bullet"/>
      <w:lvlText w:val="•"/>
      <w:lvlJc w:val="left"/>
      <w:pPr>
        <w:ind w:left="7704" w:hanging="174"/>
      </w:pPr>
      <w:rPr>
        <w:rFonts w:hint="default"/>
        <w:lang w:val="vi" w:eastAsia="en-US" w:bidi="ar-SA"/>
      </w:rPr>
    </w:lvl>
    <w:lvl w:ilvl="8">
      <w:start w:val="0"/>
      <w:numFmt w:val="bullet"/>
      <w:lvlText w:val="•"/>
      <w:lvlJc w:val="left"/>
      <w:pPr>
        <w:ind w:left="8676" w:hanging="174"/>
      </w:pPr>
      <w:rPr>
        <w:rFonts w:hint="default"/>
        <w:lang w:val="vi" w:eastAsia="en-US" w:bidi="ar-SA"/>
      </w:rPr>
    </w:lvl>
  </w:abstractNum>
  <w:abstractNum w:abstractNumId="231">
    <w:multiLevelType w:val="hybridMultilevel"/>
    <w:lvl w:ilvl="0">
      <w:start w:val="1"/>
      <w:numFmt w:val="decimal"/>
      <w:lvlText w:val="%1."/>
      <w:lvlJc w:val="left"/>
      <w:pPr>
        <w:ind w:left="904" w:hanging="28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92" w:hanging="268"/>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68" w:hanging="268"/>
      </w:pPr>
      <w:rPr>
        <w:rFonts w:hint="default"/>
        <w:lang w:val="vi" w:eastAsia="en-US" w:bidi="ar-SA"/>
      </w:rPr>
    </w:lvl>
    <w:lvl w:ilvl="3">
      <w:start w:val="0"/>
      <w:numFmt w:val="bullet"/>
      <w:lvlText w:val="•"/>
      <w:lvlJc w:val="left"/>
      <w:pPr>
        <w:ind w:left="3837" w:hanging="268"/>
      </w:pPr>
      <w:rPr>
        <w:rFonts w:hint="default"/>
        <w:lang w:val="vi" w:eastAsia="en-US" w:bidi="ar-SA"/>
      </w:rPr>
    </w:lvl>
    <w:lvl w:ilvl="4">
      <w:start w:val="0"/>
      <w:numFmt w:val="bullet"/>
      <w:lvlText w:val="•"/>
      <w:lvlJc w:val="left"/>
      <w:pPr>
        <w:ind w:left="4806" w:hanging="268"/>
      </w:pPr>
      <w:rPr>
        <w:rFonts w:hint="default"/>
        <w:lang w:val="vi" w:eastAsia="en-US" w:bidi="ar-SA"/>
      </w:rPr>
    </w:lvl>
    <w:lvl w:ilvl="5">
      <w:start w:val="0"/>
      <w:numFmt w:val="bullet"/>
      <w:lvlText w:val="•"/>
      <w:lvlJc w:val="left"/>
      <w:pPr>
        <w:ind w:left="5775" w:hanging="268"/>
      </w:pPr>
      <w:rPr>
        <w:rFonts w:hint="default"/>
        <w:lang w:val="vi" w:eastAsia="en-US" w:bidi="ar-SA"/>
      </w:rPr>
    </w:lvl>
    <w:lvl w:ilvl="6">
      <w:start w:val="0"/>
      <w:numFmt w:val="bullet"/>
      <w:lvlText w:val="•"/>
      <w:lvlJc w:val="left"/>
      <w:pPr>
        <w:ind w:left="6744" w:hanging="268"/>
      </w:pPr>
      <w:rPr>
        <w:rFonts w:hint="default"/>
        <w:lang w:val="vi" w:eastAsia="en-US" w:bidi="ar-SA"/>
      </w:rPr>
    </w:lvl>
    <w:lvl w:ilvl="7">
      <w:start w:val="0"/>
      <w:numFmt w:val="bullet"/>
      <w:lvlText w:val="•"/>
      <w:lvlJc w:val="left"/>
      <w:pPr>
        <w:ind w:left="7713" w:hanging="268"/>
      </w:pPr>
      <w:rPr>
        <w:rFonts w:hint="default"/>
        <w:lang w:val="vi" w:eastAsia="en-US" w:bidi="ar-SA"/>
      </w:rPr>
    </w:lvl>
    <w:lvl w:ilvl="8">
      <w:start w:val="0"/>
      <w:numFmt w:val="bullet"/>
      <w:lvlText w:val="•"/>
      <w:lvlJc w:val="left"/>
      <w:pPr>
        <w:ind w:left="8682" w:hanging="268"/>
      </w:pPr>
      <w:rPr>
        <w:rFonts w:hint="default"/>
        <w:lang w:val="vi" w:eastAsia="en-US" w:bidi="ar-SA"/>
      </w:rPr>
    </w:lvl>
  </w:abstractNum>
  <w:abstractNum w:abstractNumId="230">
    <w:multiLevelType w:val="hybridMultilevel"/>
    <w:lvl w:ilvl="0">
      <w:start w:val="1"/>
      <w:numFmt w:val="decimal"/>
      <w:lvlText w:val="%1."/>
      <w:lvlJc w:val="left"/>
      <w:pPr>
        <w:ind w:left="903" w:hanging="292"/>
        <w:jc w:val="left"/>
      </w:pPr>
      <w:rPr>
        <w:rFonts w:hint="default"/>
        <w:spacing w:val="0"/>
        <w:w w:val="100"/>
        <w:lang w:val="vi" w:eastAsia="en-US" w:bidi="ar-SA"/>
      </w:rPr>
    </w:lvl>
    <w:lvl w:ilvl="1">
      <w:start w:val="0"/>
      <w:numFmt w:val="bullet"/>
      <w:lvlText w:val="•"/>
      <w:lvlJc w:val="left"/>
      <w:pPr>
        <w:ind w:left="1872" w:hanging="292"/>
      </w:pPr>
      <w:rPr>
        <w:rFonts w:hint="default"/>
        <w:lang w:val="vi" w:eastAsia="en-US" w:bidi="ar-SA"/>
      </w:rPr>
    </w:lvl>
    <w:lvl w:ilvl="2">
      <w:start w:val="0"/>
      <w:numFmt w:val="bullet"/>
      <w:lvlText w:val="•"/>
      <w:lvlJc w:val="left"/>
      <w:pPr>
        <w:ind w:left="2844" w:hanging="292"/>
      </w:pPr>
      <w:rPr>
        <w:rFonts w:hint="default"/>
        <w:lang w:val="vi" w:eastAsia="en-US" w:bidi="ar-SA"/>
      </w:rPr>
    </w:lvl>
    <w:lvl w:ilvl="3">
      <w:start w:val="0"/>
      <w:numFmt w:val="bullet"/>
      <w:lvlText w:val="•"/>
      <w:lvlJc w:val="left"/>
      <w:pPr>
        <w:ind w:left="3816" w:hanging="292"/>
      </w:pPr>
      <w:rPr>
        <w:rFonts w:hint="default"/>
        <w:lang w:val="vi" w:eastAsia="en-US" w:bidi="ar-SA"/>
      </w:rPr>
    </w:lvl>
    <w:lvl w:ilvl="4">
      <w:start w:val="0"/>
      <w:numFmt w:val="bullet"/>
      <w:lvlText w:val="•"/>
      <w:lvlJc w:val="left"/>
      <w:pPr>
        <w:ind w:left="4788" w:hanging="292"/>
      </w:pPr>
      <w:rPr>
        <w:rFonts w:hint="default"/>
        <w:lang w:val="vi" w:eastAsia="en-US" w:bidi="ar-SA"/>
      </w:rPr>
    </w:lvl>
    <w:lvl w:ilvl="5">
      <w:start w:val="0"/>
      <w:numFmt w:val="bullet"/>
      <w:lvlText w:val="•"/>
      <w:lvlJc w:val="left"/>
      <w:pPr>
        <w:ind w:left="5760" w:hanging="292"/>
      </w:pPr>
      <w:rPr>
        <w:rFonts w:hint="default"/>
        <w:lang w:val="vi" w:eastAsia="en-US" w:bidi="ar-SA"/>
      </w:rPr>
    </w:lvl>
    <w:lvl w:ilvl="6">
      <w:start w:val="0"/>
      <w:numFmt w:val="bullet"/>
      <w:lvlText w:val="•"/>
      <w:lvlJc w:val="left"/>
      <w:pPr>
        <w:ind w:left="6732" w:hanging="292"/>
      </w:pPr>
      <w:rPr>
        <w:rFonts w:hint="default"/>
        <w:lang w:val="vi" w:eastAsia="en-US" w:bidi="ar-SA"/>
      </w:rPr>
    </w:lvl>
    <w:lvl w:ilvl="7">
      <w:start w:val="0"/>
      <w:numFmt w:val="bullet"/>
      <w:lvlText w:val="•"/>
      <w:lvlJc w:val="left"/>
      <w:pPr>
        <w:ind w:left="7704" w:hanging="292"/>
      </w:pPr>
      <w:rPr>
        <w:rFonts w:hint="default"/>
        <w:lang w:val="vi" w:eastAsia="en-US" w:bidi="ar-SA"/>
      </w:rPr>
    </w:lvl>
    <w:lvl w:ilvl="8">
      <w:start w:val="0"/>
      <w:numFmt w:val="bullet"/>
      <w:lvlText w:val="•"/>
      <w:lvlJc w:val="left"/>
      <w:pPr>
        <w:ind w:left="8676" w:hanging="292"/>
      </w:pPr>
      <w:rPr>
        <w:rFonts w:hint="default"/>
        <w:lang w:val="vi" w:eastAsia="en-US" w:bidi="ar-SA"/>
      </w:rPr>
    </w:lvl>
  </w:abstractNum>
  <w:abstractNum w:abstractNumId="229">
    <w:multiLevelType w:val="hybridMultilevel"/>
    <w:lvl w:ilvl="0">
      <w:start w:val="1"/>
      <w:numFmt w:val="decimal"/>
      <w:lvlText w:val="%1."/>
      <w:lvlJc w:val="left"/>
      <w:pPr>
        <w:ind w:left="904" w:hanging="27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92" w:hanging="268"/>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68" w:hanging="268"/>
      </w:pPr>
      <w:rPr>
        <w:rFonts w:hint="default"/>
        <w:lang w:val="vi" w:eastAsia="en-US" w:bidi="ar-SA"/>
      </w:rPr>
    </w:lvl>
    <w:lvl w:ilvl="3">
      <w:start w:val="0"/>
      <w:numFmt w:val="bullet"/>
      <w:lvlText w:val="•"/>
      <w:lvlJc w:val="left"/>
      <w:pPr>
        <w:ind w:left="3837" w:hanging="268"/>
      </w:pPr>
      <w:rPr>
        <w:rFonts w:hint="default"/>
        <w:lang w:val="vi" w:eastAsia="en-US" w:bidi="ar-SA"/>
      </w:rPr>
    </w:lvl>
    <w:lvl w:ilvl="4">
      <w:start w:val="0"/>
      <w:numFmt w:val="bullet"/>
      <w:lvlText w:val="•"/>
      <w:lvlJc w:val="left"/>
      <w:pPr>
        <w:ind w:left="4806" w:hanging="268"/>
      </w:pPr>
      <w:rPr>
        <w:rFonts w:hint="default"/>
        <w:lang w:val="vi" w:eastAsia="en-US" w:bidi="ar-SA"/>
      </w:rPr>
    </w:lvl>
    <w:lvl w:ilvl="5">
      <w:start w:val="0"/>
      <w:numFmt w:val="bullet"/>
      <w:lvlText w:val="•"/>
      <w:lvlJc w:val="left"/>
      <w:pPr>
        <w:ind w:left="5775" w:hanging="268"/>
      </w:pPr>
      <w:rPr>
        <w:rFonts w:hint="default"/>
        <w:lang w:val="vi" w:eastAsia="en-US" w:bidi="ar-SA"/>
      </w:rPr>
    </w:lvl>
    <w:lvl w:ilvl="6">
      <w:start w:val="0"/>
      <w:numFmt w:val="bullet"/>
      <w:lvlText w:val="•"/>
      <w:lvlJc w:val="left"/>
      <w:pPr>
        <w:ind w:left="6744" w:hanging="268"/>
      </w:pPr>
      <w:rPr>
        <w:rFonts w:hint="default"/>
        <w:lang w:val="vi" w:eastAsia="en-US" w:bidi="ar-SA"/>
      </w:rPr>
    </w:lvl>
    <w:lvl w:ilvl="7">
      <w:start w:val="0"/>
      <w:numFmt w:val="bullet"/>
      <w:lvlText w:val="•"/>
      <w:lvlJc w:val="left"/>
      <w:pPr>
        <w:ind w:left="7713" w:hanging="268"/>
      </w:pPr>
      <w:rPr>
        <w:rFonts w:hint="default"/>
        <w:lang w:val="vi" w:eastAsia="en-US" w:bidi="ar-SA"/>
      </w:rPr>
    </w:lvl>
    <w:lvl w:ilvl="8">
      <w:start w:val="0"/>
      <w:numFmt w:val="bullet"/>
      <w:lvlText w:val="•"/>
      <w:lvlJc w:val="left"/>
      <w:pPr>
        <w:ind w:left="8682" w:hanging="268"/>
      </w:pPr>
      <w:rPr>
        <w:rFonts w:hint="default"/>
        <w:lang w:val="vi" w:eastAsia="en-US" w:bidi="ar-SA"/>
      </w:rPr>
    </w:lvl>
  </w:abstractNum>
  <w:abstractNum w:abstractNumId="228">
    <w:multiLevelType w:val="hybridMultilevel"/>
    <w:lvl w:ilvl="0">
      <w:start w:val="1"/>
      <w:numFmt w:val="decimal"/>
      <w:lvlText w:val="%1."/>
      <w:lvlJc w:val="left"/>
      <w:pPr>
        <w:ind w:left="904" w:hanging="282"/>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82"/>
      </w:pPr>
      <w:rPr>
        <w:rFonts w:hint="default"/>
        <w:lang w:val="vi" w:eastAsia="en-US" w:bidi="ar-SA"/>
      </w:rPr>
    </w:lvl>
    <w:lvl w:ilvl="2">
      <w:start w:val="0"/>
      <w:numFmt w:val="bullet"/>
      <w:lvlText w:val="•"/>
      <w:lvlJc w:val="left"/>
      <w:pPr>
        <w:ind w:left="2844" w:hanging="282"/>
      </w:pPr>
      <w:rPr>
        <w:rFonts w:hint="default"/>
        <w:lang w:val="vi" w:eastAsia="en-US" w:bidi="ar-SA"/>
      </w:rPr>
    </w:lvl>
    <w:lvl w:ilvl="3">
      <w:start w:val="0"/>
      <w:numFmt w:val="bullet"/>
      <w:lvlText w:val="•"/>
      <w:lvlJc w:val="left"/>
      <w:pPr>
        <w:ind w:left="3816" w:hanging="282"/>
      </w:pPr>
      <w:rPr>
        <w:rFonts w:hint="default"/>
        <w:lang w:val="vi" w:eastAsia="en-US" w:bidi="ar-SA"/>
      </w:rPr>
    </w:lvl>
    <w:lvl w:ilvl="4">
      <w:start w:val="0"/>
      <w:numFmt w:val="bullet"/>
      <w:lvlText w:val="•"/>
      <w:lvlJc w:val="left"/>
      <w:pPr>
        <w:ind w:left="4788" w:hanging="282"/>
      </w:pPr>
      <w:rPr>
        <w:rFonts w:hint="default"/>
        <w:lang w:val="vi" w:eastAsia="en-US" w:bidi="ar-SA"/>
      </w:rPr>
    </w:lvl>
    <w:lvl w:ilvl="5">
      <w:start w:val="0"/>
      <w:numFmt w:val="bullet"/>
      <w:lvlText w:val="•"/>
      <w:lvlJc w:val="left"/>
      <w:pPr>
        <w:ind w:left="5760" w:hanging="282"/>
      </w:pPr>
      <w:rPr>
        <w:rFonts w:hint="default"/>
        <w:lang w:val="vi" w:eastAsia="en-US" w:bidi="ar-SA"/>
      </w:rPr>
    </w:lvl>
    <w:lvl w:ilvl="6">
      <w:start w:val="0"/>
      <w:numFmt w:val="bullet"/>
      <w:lvlText w:val="•"/>
      <w:lvlJc w:val="left"/>
      <w:pPr>
        <w:ind w:left="6732" w:hanging="282"/>
      </w:pPr>
      <w:rPr>
        <w:rFonts w:hint="default"/>
        <w:lang w:val="vi" w:eastAsia="en-US" w:bidi="ar-SA"/>
      </w:rPr>
    </w:lvl>
    <w:lvl w:ilvl="7">
      <w:start w:val="0"/>
      <w:numFmt w:val="bullet"/>
      <w:lvlText w:val="•"/>
      <w:lvlJc w:val="left"/>
      <w:pPr>
        <w:ind w:left="7704" w:hanging="282"/>
      </w:pPr>
      <w:rPr>
        <w:rFonts w:hint="default"/>
        <w:lang w:val="vi" w:eastAsia="en-US" w:bidi="ar-SA"/>
      </w:rPr>
    </w:lvl>
    <w:lvl w:ilvl="8">
      <w:start w:val="0"/>
      <w:numFmt w:val="bullet"/>
      <w:lvlText w:val="•"/>
      <w:lvlJc w:val="left"/>
      <w:pPr>
        <w:ind w:left="8676" w:hanging="282"/>
      </w:pPr>
      <w:rPr>
        <w:rFonts w:hint="default"/>
        <w:lang w:val="vi" w:eastAsia="en-US" w:bidi="ar-SA"/>
      </w:rPr>
    </w:lvl>
  </w:abstractNum>
  <w:abstractNum w:abstractNumId="227">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226">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90" w:hanging="26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68" w:hanging="266"/>
      </w:pPr>
      <w:rPr>
        <w:rFonts w:hint="default"/>
        <w:lang w:val="vi" w:eastAsia="en-US" w:bidi="ar-SA"/>
      </w:rPr>
    </w:lvl>
    <w:lvl w:ilvl="3">
      <w:start w:val="0"/>
      <w:numFmt w:val="bullet"/>
      <w:lvlText w:val="•"/>
      <w:lvlJc w:val="left"/>
      <w:pPr>
        <w:ind w:left="3837" w:hanging="266"/>
      </w:pPr>
      <w:rPr>
        <w:rFonts w:hint="default"/>
        <w:lang w:val="vi" w:eastAsia="en-US" w:bidi="ar-SA"/>
      </w:rPr>
    </w:lvl>
    <w:lvl w:ilvl="4">
      <w:start w:val="0"/>
      <w:numFmt w:val="bullet"/>
      <w:lvlText w:val="•"/>
      <w:lvlJc w:val="left"/>
      <w:pPr>
        <w:ind w:left="4806" w:hanging="266"/>
      </w:pPr>
      <w:rPr>
        <w:rFonts w:hint="default"/>
        <w:lang w:val="vi" w:eastAsia="en-US" w:bidi="ar-SA"/>
      </w:rPr>
    </w:lvl>
    <w:lvl w:ilvl="5">
      <w:start w:val="0"/>
      <w:numFmt w:val="bullet"/>
      <w:lvlText w:val="•"/>
      <w:lvlJc w:val="left"/>
      <w:pPr>
        <w:ind w:left="5775" w:hanging="266"/>
      </w:pPr>
      <w:rPr>
        <w:rFonts w:hint="default"/>
        <w:lang w:val="vi" w:eastAsia="en-US" w:bidi="ar-SA"/>
      </w:rPr>
    </w:lvl>
    <w:lvl w:ilvl="6">
      <w:start w:val="0"/>
      <w:numFmt w:val="bullet"/>
      <w:lvlText w:val="•"/>
      <w:lvlJc w:val="left"/>
      <w:pPr>
        <w:ind w:left="6744" w:hanging="266"/>
      </w:pPr>
      <w:rPr>
        <w:rFonts w:hint="default"/>
        <w:lang w:val="vi" w:eastAsia="en-US" w:bidi="ar-SA"/>
      </w:rPr>
    </w:lvl>
    <w:lvl w:ilvl="7">
      <w:start w:val="0"/>
      <w:numFmt w:val="bullet"/>
      <w:lvlText w:val="•"/>
      <w:lvlJc w:val="left"/>
      <w:pPr>
        <w:ind w:left="7713" w:hanging="266"/>
      </w:pPr>
      <w:rPr>
        <w:rFonts w:hint="default"/>
        <w:lang w:val="vi" w:eastAsia="en-US" w:bidi="ar-SA"/>
      </w:rPr>
    </w:lvl>
    <w:lvl w:ilvl="8">
      <w:start w:val="0"/>
      <w:numFmt w:val="bullet"/>
      <w:lvlText w:val="•"/>
      <w:lvlJc w:val="left"/>
      <w:pPr>
        <w:ind w:left="8682" w:hanging="266"/>
      </w:pPr>
      <w:rPr>
        <w:rFonts w:hint="default"/>
        <w:lang w:val="vi" w:eastAsia="en-US" w:bidi="ar-SA"/>
      </w:rPr>
    </w:lvl>
  </w:abstractNum>
  <w:abstractNum w:abstractNumId="225">
    <w:multiLevelType w:val="hybridMultilevel"/>
    <w:lvl w:ilvl="0">
      <w:start w:val="1"/>
      <w:numFmt w:val="decimal"/>
      <w:lvlText w:val="%1."/>
      <w:lvlJc w:val="left"/>
      <w:pPr>
        <w:ind w:left="90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904" w:hanging="288"/>
        <w:jc w:val="right"/>
      </w:pPr>
      <w:rPr>
        <w:rFonts w:hint="default"/>
        <w:spacing w:val="-1"/>
        <w:w w:val="100"/>
        <w:lang w:val="vi" w:eastAsia="en-US" w:bidi="ar-SA"/>
      </w:rPr>
    </w:lvl>
    <w:lvl w:ilvl="2">
      <w:start w:val="0"/>
      <w:numFmt w:val="bullet"/>
      <w:lvlText w:val="•"/>
      <w:lvlJc w:val="left"/>
      <w:pPr>
        <w:ind w:left="2868" w:hanging="288"/>
      </w:pPr>
      <w:rPr>
        <w:rFonts w:hint="default"/>
        <w:lang w:val="vi" w:eastAsia="en-US" w:bidi="ar-SA"/>
      </w:rPr>
    </w:lvl>
    <w:lvl w:ilvl="3">
      <w:start w:val="0"/>
      <w:numFmt w:val="bullet"/>
      <w:lvlText w:val="•"/>
      <w:lvlJc w:val="left"/>
      <w:pPr>
        <w:ind w:left="3837" w:hanging="288"/>
      </w:pPr>
      <w:rPr>
        <w:rFonts w:hint="default"/>
        <w:lang w:val="vi" w:eastAsia="en-US" w:bidi="ar-SA"/>
      </w:rPr>
    </w:lvl>
    <w:lvl w:ilvl="4">
      <w:start w:val="0"/>
      <w:numFmt w:val="bullet"/>
      <w:lvlText w:val="•"/>
      <w:lvlJc w:val="left"/>
      <w:pPr>
        <w:ind w:left="4806" w:hanging="288"/>
      </w:pPr>
      <w:rPr>
        <w:rFonts w:hint="default"/>
        <w:lang w:val="vi" w:eastAsia="en-US" w:bidi="ar-SA"/>
      </w:rPr>
    </w:lvl>
    <w:lvl w:ilvl="5">
      <w:start w:val="0"/>
      <w:numFmt w:val="bullet"/>
      <w:lvlText w:val="•"/>
      <w:lvlJc w:val="left"/>
      <w:pPr>
        <w:ind w:left="5775" w:hanging="288"/>
      </w:pPr>
      <w:rPr>
        <w:rFonts w:hint="default"/>
        <w:lang w:val="vi" w:eastAsia="en-US" w:bidi="ar-SA"/>
      </w:rPr>
    </w:lvl>
    <w:lvl w:ilvl="6">
      <w:start w:val="0"/>
      <w:numFmt w:val="bullet"/>
      <w:lvlText w:val="•"/>
      <w:lvlJc w:val="left"/>
      <w:pPr>
        <w:ind w:left="6744" w:hanging="288"/>
      </w:pPr>
      <w:rPr>
        <w:rFonts w:hint="default"/>
        <w:lang w:val="vi" w:eastAsia="en-US" w:bidi="ar-SA"/>
      </w:rPr>
    </w:lvl>
    <w:lvl w:ilvl="7">
      <w:start w:val="0"/>
      <w:numFmt w:val="bullet"/>
      <w:lvlText w:val="•"/>
      <w:lvlJc w:val="left"/>
      <w:pPr>
        <w:ind w:left="7713" w:hanging="288"/>
      </w:pPr>
      <w:rPr>
        <w:rFonts w:hint="default"/>
        <w:lang w:val="vi" w:eastAsia="en-US" w:bidi="ar-SA"/>
      </w:rPr>
    </w:lvl>
    <w:lvl w:ilvl="8">
      <w:start w:val="0"/>
      <w:numFmt w:val="bullet"/>
      <w:lvlText w:val="•"/>
      <w:lvlJc w:val="left"/>
      <w:pPr>
        <w:ind w:left="8682" w:hanging="288"/>
      </w:pPr>
      <w:rPr>
        <w:rFonts w:hint="default"/>
        <w:lang w:val="vi" w:eastAsia="en-US" w:bidi="ar-SA"/>
      </w:rPr>
    </w:lvl>
  </w:abstractNum>
  <w:abstractNum w:abstractNumId="224">
    <w:multiLevelType w:val="hybridMultilevel"/>
    <w:lvl w:ilvl="0">
      <w:start w:val="1"/>
      <w:numFmt w:val="decimal"/>
      <w:lvlText w:val="%1."/>
      <w:lvlJc w:val="left"/>
      <w:pPr>
        <w:ind w:left="904" w:hanging="268"/>
        <w:jc w:val="left"/>
      </w:pPr>
      <w:rPr>
        <w:rFonts w:hint="default"/>
        <w:spacing w:val="0"/>
        <w:w w:val="100"/>
        <w:lang w:val="vi" w:eastAsia="en-US" w:bidi="ar-SA"/>
      </w:rPr>
    </w:lvl>
    <w:lvl w:ilvl="1">
      <w:start w:val="0"/>
      <w:numFmt w:val="bullet"/>
      <w:lvlText w:val="-"/>
      <w:lvlJc w:val="left"/>
      <w:pPr>
        <w:ind w:left="903" w:hanging="166"/>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44" w:hanging="166"/>
      </w:pPr>
      <w:rPr>
        <w:rFonts w:hint="default"/>
        <w:lang w:val="vi" w:eastAsia="en-US" w:bidi="ar-SA"/>
      </w:rPr>
    </w:lvl>
    <w:lvl w:ilvl="3">
      <w:start w:val="0"/>
      <w:numFmt w:val="bullet"/>
      <w:lvlText w:val="•"/>
      <w:lvlJc w:val="left"/>
      <w:pPr>
        <w:ind w:left="3816" w:hanging="166"/>
      </w:pPr>
      <w:rPr>
        <w:rFonts w:hint="default"/>
        <w:lang w:val="vi" w:eastAsia="en-US" w:bidi="ar-SA"/>
      </w:rPr>
    </w:lvl>
    <w:lvl w:ilvl="4">
      <w:start w:val="0"/>
      <w:numFmt w:val="bullet"/>
      <w:lvlText w:val="•"/>
      <w:lvlJc w:val="left"/>
      <w:pPr>
        <w:ind w:left="4788" w:hanging="166"/>
      </w:pPr>
      <w:rPr>
        <w:rFonts w:hint="default"/>
        <w:lang w:val="vi" w:eastAsia="en-US" w:bidi="ar-SA"/>
      </w:rPr>
    </w:lvl>
    <w:lvl w:ilvl="5">
      <w:start w:val="0"/>
      <w:numFmt w:val="bullet"/>
      <w:lvlText w:val="•"/>
      <w:lvlJc w:val="left"/>
      <w:pPr>
        <w:ind w:left="5760" w:hanging="166"/>
      </w:pPr>
      <w:rPr>
        <w:rFonts w:hint="default"/>
        <w:lang w:val="vi" w:eastAsia="en-US" w:bidi="ar-SA"/>
      </w:rPr>
    </w:lvl>
    <w:lvl w:ilvl="6">
      <w:start w:val="0"/>
      <w:numFmt w:val="bullet"/>
      <w:lvlText w:val="•"/>
      <w:lvlJc w:val="left"/>
      <w:pPr>
        <w:ind w:left="6732" w:hanging="166"/>
      </w:pPr>
      <w:rPr>
        <w:rFonts w:hint="default"/>
        <w:lang w:val="vi" w:eastAsia="en-US" w:bidi="ar-SA"/>
      </w:rPr>
    </w:lvl>
    <w:lvl w:ilvl="7">
      <w:start w:val="0"/>
      <w:numFmt w:val="bullet"/>
      <w:lvlText w:val="•"/>
      <w:lvlJc w:val="left"/>
      <w:pPr>
        <w:ind w:left="7704" w:hanging="166"/>
      </w:pPr>
      <w:rPr>
        <w:rFonts w:hint="default"/>
        <w:lang w:val="vi" w:eastAsia="en-US" w:bidi="ar-SA"/>
      </w:rPr>
    </w:lvl>
    <w:lvl w:ilvl="8">
      <w:start w:val="0"/>
      <w:numFmt w:val="bullet"/>
      <w:lvlText w:val="•"/>
      <w:lvlJc w:val="left"/>
      <w:pPr>
        <w:ind w:left="8676" w:hanging="166"/>
      </w:pPr>
      <w:rPr>
        <w:rFonts w:hint="default"/>
        <w:lang w:val="vi" w:eastAsia="en-US" w:bidi="ar-SA"/>
      </w:rPr>
    </w:lvl>
  </w:abstractNum>
  <w:abstractNum w:abstractNumId="223">
    <w:multiLevelType w:val="hybridMultilevel"/>
    <w:lvl w:ilvl="0">
      <w:start w:val="1"/>
      <w:numFmt w:val="decimal"/>
      <w:lvlText w:val="%1."/>
      <w:lvlJc w:val="left"/>
      <w:pPr>
        <w:ind w:left="904" w:hanging="29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94"/>
      </w:pPr>
      <w:rPr>
        <w:rFonts w:hint="default"/>
        <w:lang w:val="vi" w:eastAsia="en-US" w:bidi="ar-SA"/>
      </w:rPr>
    </w:lvl>
    <w:lvl w:ilvl="2">
      <w:start w:val="0"/>
      <w:numFmt w:val="bullet"/>
      <w:lvlText w:val="•"/>
      <w:lvlJc w:val="left"/>
      <w:pPr>
        <w:ind w:left="2844" w:hanging="294"/>
      </w:pPr>
      <w:rPr>
        <w:rFonts w:hint="default"/>
        <w:lang w:val="vi" w:eastAsia="en-US" w:bidi="ar-SA"/>
      </w:rPr>
    </w:lvl>
    <w:lvl w:ilvl="3">
      <w:start w:val="0"/>
      <w:numFmt w:val="bullet"/>
      <w:lvlText w:val="•"/>
      <w:lvlJc w:val="left"/>
      <w:pPr>
        <w:ind w:left="3816" w:hanging="294"/>
      </w:pPr>
      <w:rPr>
        <w:rFonts w:hint="default"/>
        <w:lang w:val="vi" w:eastAsia="en-US" w:bidi="ar-SA"/>
      </w:rPr>
    </w:lvl>
    <w:lvl w:ilvl="4">
      <w:start w:val="0"/>
      <w:numFmt w:val="bullet"/>
      <w:lvlText w:val="•"/>
      <w:lvlJc w:val="left"/>
      <w:pPr>
        <w:ind w:left="4788" w:hanging="294"/>
      </w:pPr>
      <w:rPr>
        <w:rFonts w:hint="default"/>
        <w:lang w:val="vi" w:eastAsia="en-US" w:bidi="ar-SA"/>
      </w:rPr>
    </w:lvl>
    <w:lvl w:ilvl="5">
      <w:start w:val="0"/>
      <w:numFmt w:val="bullet"/>
      <w:lvlText w:val="•"/>
      <w:lvlJc w:val="left"/>
      <w:pPr>
        <w:ind w:left="5760" w:hanging="294"/>
      </w:pPr>
      <w:rPr>
        <w:rFonts w:hint="default"/>
        <w:lang w:val="vi" w:eastAsia="en-US" w:bidi="ar-SA"/>
      </w:rPr>
    </w:lvl>
    <w:lvl w:ilvl="6">
      <w:start w:val="0"/>
      <w:numFmt w:val="bullet"/>
      <w:lvlText w:val="•"/>
      <w:lvlJc w:val="left"/>
      <w:pPr>
        <w:ind w:left="6732" w:hanging="294"/>
      </w:pPr>
      <w:rPr>
        <w:rFonts w:hint="default"/>
        <w:lang w:val="vi" w:eastAsia="en-US" w:bidi="ar-SA"/>
      </w:rPr>
    </w:lvl>
    <w:lvl w:ilvl="7">
      <w:start w:val="0"/>
      <w:numFmt w:val="bullet"/>
      <w:lvlText w:val="•"/>
      <w:lvlJc w:val="left"/>
      <w:pPr>
        <w:ind w:left="7704" w:hanging="294"/>
      </w:pPr>
      <w:rPr>
        <w:rFonts w:hint="default"/>
        <w:lang w:val="vi" w:eastAsia="en-US" w:bidi="ar-SA"/>
      </w:rPr>
    </w:lvl>
    <w:lvl w:ilvl="8">
      <w:start w:val="0"/>
      <w:numFmt w:val="bullet"/>
      <w:lvlText w:val="•"/>
      <w:lvlJc w:val="left"/>
      <w:pPr>
        <w:ind w:left="8676" w:hanging="294"/>
      </w:pPr>
      <w:rPr>
        <w:rFonts w:hint="default"/>
        <w:lang w:val="vi" w:eastAsia="en-US" w:bidi="ar-SA"/>
      </w:rPr>
    </w:lvl>
  </w:abstractNum>
  <w:abstractNum w:abstractNumId="222">
    <w:multiLevelType w:val="hybridMultilevel"/>
    <w:lvl w:ilvl="0">
      <w:start w:val="0"/>
      <w:numFmt w:val="bullet"/>
      <w:lvlText w:val="-"/>
      <w:lvlJc w:val="left"/>
      <w:pPr>
        <w:ind w:left="904" w:hanging="152"/>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221">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60"/>
      </w:pPr>
      <w:rPr>
        <w:rFonts w:hint="default"/>
        <w:lang w:val="vi" w:eastAsia="en-US" w:bidi="ar-SA"/>
      </w:rPr>
    </w:lvl>
    <w:lvl w:ilvl="2">
      <w:start w:val="0"/>
      <w:numFmt w:val="bullet"/>
      <w:lvlText w:val="•"/>
      <w:lvlJc w:val="left"/>
      <w:pPr>
        <w:ind w:left="3628" w:hanging="260"/>
      </w:pPr>
      <w:rPr>
        <w:rFonts w:hint="default"/>
        <w:lang w:val="vi" w:eastAsia="en-US" w:bidi="ar-SA"/>
      </w:rPr>
    </w:lvl>
    <w:lvl w:ilvl="3">
      <w:start w:val="0"/>
      <w:numFmt w:val="bullet"/>
      <w:lvlText w:val="•"/>
      <w:lvlJc w:val="left"/>
      <w:pPr>
        <w:ind w:left="4502" w:hanging="260"/>
      </w:pPr>
      <w:rPr>
        <w:rFonts w:hint="default"/>
        <w:lang w:val="vi" w:eastAsia="en-US" w:bidi="ar-SA"/>
      </w:rPr>
    </w:lvl>
    <w:lvl w:ilvl="4">
      <w:start w:val="0"/>
      <w:numFmt w:val="bullet"/>
      <w:lvlText w:val="•"/>
      <w:lvlJc w:val="left"/>
      <w:pPr>
        <w:ind w:left="5376" w:hanging="260"/>
      </w:pPr>
      <w:rPr>
        <w:rFonts w:hint="default"/>
        <w:lang w:val="vi" w:eastAsia="en-US" w:bidi="ar-SA"/>
      </w:rPr>
    </w:lvl>
    <w:lvl w:ilvl="5">
      <w:start w:val="0"/>
      <w:numFmt w:val="bullet"/>
      <w:lvlText w:val="•"/>
      <w:lvlJc w:val="left"/>
      <w:pPr>
        <w:ind w:left="6250" w:hanging="260"/>
      </w:pPr>
      <w:rPr>
        <w:rFonts w:hint="default"/>
        <w:lang w:val="vi" w:eastAsia="en-US" w:bidi="ar-SA"/>
      </w:rPr>
    </w:lvl>
    <w:lvl w:ilvl="6">
      <w:start w:val="0"/>
      <w:numFmt w:val="bullet"/>
      <w:lvlText w:val="•"/>
      <w:lvlJc w:val="left"/>
      <w:pPr>
        <w:ind w:left="7124" w:hanging="260"/>
      </w:pPr>
      <w:rPr>
        <w:rFonts w:hint="default"/>
        <w:lang w:val="vi" w:eastAsia="en-US" w:bidi="ar-SA"/>
      </w:rPr>
    </w:lvl>
    <w:lvl w:ilvl="7">
      <w:start w:val="0"/>
      <w:numFmt w:val="bullet"/>
      <w:lvlText w:val="•"/>
      <w:lvlJc w:val="left"/>
      <w:pPr>
        <w:ind w:left="7998" w:hanging="260"/>
      </w:pPr>
      <w:rPr>
        <w:rFonts w:hint="default"/>
        <w:lang w:val="vi" w:eastAsia="en-US" w:bidi="ar-SA"/>
      </w:rPr>
    </w:lvl>
    <w:lvl w:ilvl="8">
      <w:start w:val="0"/>
      <w:numFmt w:val="bullet"/>
      <w:lvlText w:val="•"/>
      <w:lvlJc w:val="left"/>
      <w:pPr>
        <w:ind w:left="8872" w:hanging="260"/>
      </w:pPr>
      <w:rPr>
        <w:rFonts w:hint="default"/>
        <w:lang w:val="vi" w:eastAsia="en-US" w:bidi="ar-SA"/>
      </w:rPr>
    </w:lvl>
  </w:abstractNum>
  <w:abstractNum w:abstractNumId="220">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52"/>
      </w:pPr>
      <w:rPr>
        <w:rFonts w:hint="default"/>
        <w:lang w:val="vi" w:eastAsia="en-US" w:bidi="ar-SA"/>
      </w:rPr>
    </w:lvl>
    <w:lvl w:ilvl="3">
      <w:start w:val="0"/>
      <w:numFmt w:val="bullet"/>
      <w:lvlText w:val="•"/>
      <w:lvlJc w:val="left"/>
      <w:pPr>
        <w:ind w:left="3822" w:hanging="152"/>
      </w:pPr>
      <w:rPr>
        <w:rFonts w:hint="default"/>
        <w:lang w:val="vi" w:eastAsia="en-US" w:bidi="ar-SA"/>
      </w:rPr>
    </w:lvl>
    <w:lvl w:ilvl="4">
      <w:start w:val="0"/>
      <w:numFmt w:val="bullet"/>
      <w:lvlText w:val="•"/>
      <w:lvlJc w:val="left"/>
      <w:pPr>
        <w:ind w:left="4793" w:hanging="152"/>
      </w:pPr>
      <w:rPr>
        <w:rFonts w:hint="default"/>
        <w:lang w:val="vi" w:eastAsia="en-US" w:bidi="ar-SA"/>
      </w:rPr>
    </w:lvl>
    <w:lvl w:ilvl="5">
      <w:start w:val="0"/>
      <w:numFmt w:val="bullet"/>
      <w:lvlText w:val="•"/>
      <w:lvlJc w:val="left"/>
      <w:pPr>
        <w:ind w:left="5764" w:hanging="152"/>
      </w:pPr>
      <w:rPr>
        <w:rFonts w:hint="default"/>
        <w:lang w:val="vi" w:eastAsia="en-US" w:bidi="ar-SA"/>
      </w:rPr>
    </w:lvl>
    <w:lvl w:ilvl="6">
      <w:start w:val="0"/>
      <w:numFmt w:val="bullet"/>
      <w:lvlText w:val="•"/>
      <w:lvlJc w:val="left"/>
      <w:pPr>
        <w:ind w:left="6735" w:hanging="152"/>
      </w:pPr>
      <w:rPr>
        <w:rFonts w:hint="default"/>
        <w:lang w:val="vi" w:eastAsia="en-US" w:bidi="ar-SA"/>
      </w:rPr>
    </w:lvl>
    <w:lvl w:ilvl="7">
      <w:start w:val="0"/>
      <w:numFmt w:val="bullet"/>
      <w:lvlText w:val="•"/>
      <w:lvlJc w:val="left"/>
      <w:pPr>
        <w:ind w:left="7706" w:hanging="152"/>
      </w:pPr>
      <w:rPr>
        <w:rFonts w:hint="default"/>
        <w:lang w:val="vi" w:eastAsia="en-US" w:bidi="ar-SA"/>
      </w:rPr>
    </w:lvl>
    <w:lvl w:ilvl="8">
      <w:start w:val="0"/>
      <w:numFmt w:val="bullet"/>
      <w:lvlText w:val="•"/>
      <w:lvlJc w:val="left"/>
      <w:pPr>
        <w:ind w:left="8677" w:hanging="152"/>
      </w:pPr>
      <w:rPr>
        <w:rFonts w:hint="default"/>
        <w:lang w:val="vi" w:eastAsia="en-US" w:bidi="ar-SA"/>
      </w:rPr>
    </w:lvl>
  </w:abstractNum>
  <w:abstractNum w:abstractNumId="219">
    <w:multiLevelType w:val="hybridMultilevel"/>
    <w:lvl w:ilvl="0">
      <w:start w:val="1"/>
      <w:numFmt w:val="decimal"/>
      <w:lvlText w:val="%1."/>
      <w:lvlJc w:val="left"/>
      <w:pPr>
        <w:ind w:left="904" w:hanging="28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86"/>
      </w:pPr>
      <w:rPr>
        <w:rFonts w:hint="default"/>
        <w:lang w:val="vi" w:eastAsia="en-US" w:bidi="ar-SA"/>
      </w:rPr>
    </w:lvl>
    <w:lvl w:ilvl="2">
      <w:start w:val="0"/>
      <w:numFmt w:val="bullet"/>
      <w:lvlText w:val="•"/>
      <w:lvlJc w:val="left"/>
      <w:pPr>
        <w:ind w:left="2844" w:hanging="286"/>
      </w:pPr>
      <w:rPr>
        <w:rFonts w:hint="default"/>
        <w:lang w:val="vi" w:eastAsia="en-US" w:bidi="ar-SA"/>
      </w:rPr>
    </w:lvl>
    <w:lvl w:ilvl="3">
      <w:start w:val="0"/>
      <w:numFmt w:val="bullet"/>
      <w:lvlText w:val="•"/>
      <w:lvlJc w:val="left"/>
      <w:pPr>
        <w:ind w:left="3816" w:hanging="286"/>
      </w:pPr>
      <w:rPr>
        <w:rFonts w:hint="default"/>
        <w:lang w:val="vi" w:eastAsia="en-US" w:bidi="ar-SA"/>
      </w:rPr>
    </w:lvl>
    <w:lvl w:ilvl="4">
      <w:start w:val="0"/>
      <w:numFmt w:val="bullet"/>
      <w:lvlText w:val="•"/>
      <w:lvlJc w:val="left"/>
      <w:pPr>
        <w:ind w:left="4788" w:hanging="286"/>
      </w:pPr>
      <w:rPr>
        <w:rFonts w:hint="default"/>
        <w:lang w:val="vi" w:eastAsia="en-US" w:bidi="ar-SA"/>
      </w:rPr>
    </w:lvl>
    <w:lvl w:ilvl="5">
      <w:start w:val="0"/>
      <w:numFmt w:val="bullet"/>
      <w:lvlText w:val="•"/>
      <w:lvlJc w:val="left"/>
      <w:pPr>
        <w:ind w:left="5760" w:hanging="286"/>
      </w:pPr>
      <w:rPr>
        <w:rFonts w:hint="default"/>
        <w:lang w:val="vi" w:eastAsia="en-US" w:bidi="ar-SA"/>
      </w:rPr>
    </w:lvl>
    <w:lvl w:ilvl="6">
      <w:start w:val="0"/>
      <w:numFmt w:val="bullet"/>
      <w:lvlText w:val="•"/>
      <w:lvlJc w:val="left"/>
      <w:pPr>
        <w:ind w:left="6732" w:hanging="286"/>
      </w:pPr>
      <w:rPr>
        <w:rFonts w:hint="default"/>
        <w:lang w:val="vi" w:eastAsia="en-US" w:bidi="ar-SA"/>
      </w:rPr>
    </w:lvl>
    <w:lvl w:ilvl="7">
      <w:start w:val="0"/>
      <w:numFmt w:val="bullet"/>
      <w:lvlText w:val="•"/>
      <w:lvlJc w:val="left"/>
      <w:pPr>
        <w:ind w:left="7704" w:hanging="286"/>
      </w:pPr>
      <w:rPr>
        <w:rFonts w:hint="default"/>
        <w:lang w:val="vi" w:eastAsia="en-US" w:bidi="ar-SA"/>
      </w:rPr>
    </w:lvl>
    <w:lvl w:ilvl="8">
      <w:start w:val="0"/>
      <w:numFmt w:val="bullet"/>
      <w:lvlText w:val="•"/>
      <w:lvlJc w:val="left"/>
      <w:pPr>
        <w:ind w:left="8676" w:hanging="286"/>
      </w:pPr>
      <w:rPr>
        <w:rFonts w:hint="default"/>
        <w:lang w:val="vi" w:eastAsia="en-US" w:bidi="ar-SA"/>
      </w:rPr>
    </w:lvl>
  </w:abstractNum>
  <w:abstractNum w:abstractNumId="218">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880" w:hanging="152"/>
      </w:pPr>
      <w:rPr>
        <w:rFonts w:hint="default"/>
        <w:lang w:val="vi" w:eastAsia="en-US" w:bidi="ar-SA"/>
      </w:rPr>
    </w:lvl>
    <w:lvl w:ilvl="3">
      <w:start w:val="0"/>
      <w:numFmt w:val="bullet"/>
      <w:lvlText w:val="•"/>
      <w:lvlJc w:val="left"/>
      <w:pPr>
        <w:ind w:left="2972" w:hanging="152"/>
      </w:pPr>
      <w:rPr>
        <w:rFonts w:hint="default"/>
        <w:lang w:val="vi" w:eastAsia="en-US" w:bidi="ar-SA"/>
      </w:rPr>
    </w:lvl>
    <w:lvl w:ilvl="4">
      <w:start w:val="0"/>
      <w:numFmt w:val="bullet"/>
      <w:lvlText w:val="•"/>
      <w:lvlJc w:val="left"/>
      <w:pPr>
        <w:ind w:left="4065" w:hanging="152"/>
      </w:pPr>
      <w:rPr>
        <w:rFonts w:hint="default"/>
        <w:lang w:val="vi" w:eastAsia="en-US" w:bidi="ar-SA"/>
      </w:rPr>
    </w:lvl>
    <w:lvl w:ilvl="5">
      <w:start w:val="0"/>
      <w:numFmt w:val="bullet"/>
      <w:lvlText w:val="•"/>
      <w:lvlJc w:val="left"/>
      <w:pPr>
        <w:ind w:left="5157" w:hanging="152"/>
      </w:pPr>
      <w:rPr>
        <w:rFonts w:hint="default"/>
        <w:lang w:val="vi" w:eastAsia="en-US" w:bidi="ar-SA"/>
      </w:rPr>
    </w:lvl>
    <w:lvl w:ilvl="6">
      <w:start w:val="0"/>
      <w:numFmt w:val="bullet"/>
      <w:lvlText w:val="•"/>
      <w:lvlJc w:val="left"/>
      <w:pPr>
        <w:ind w:left="6250" w:hanging="152"/>
      </w:pPr>
      <w:rPr>
        <w:rFonts w:hint="default"/>
        <w:lang w:val="vi" w:eastAsia="en-US" w:bidi="ar-SA"/>
      </w:rPr>
    </w:lvl>
    <w:lvl w:ilvl="7">
      <w:start w:val="0"/>
      <w:numFmt w:val="bullet"/>
      <w:lvlText w:val="•"/>
      <w:lvlJc w:val="left"/>
      <w:pPr>
        <w:ind w:left="7342" w:hanging="152"/>
      </w:pPr>
      <w:rPr>
        <w:rFonts w:hint="default"/>
        <w:lang w:val="vi" w:eastAsia="en-US" w:bidi="ar-SA"/>
      </w:rPr>
    </w:lvl>
    <w:lvl w:ilvl="8">
      <w:start w:val="0"/>
      <w:numFmt w:val="bullet"/>
      <w:lvlText w:val="•"/>
      <w:lvlJc w:val="left"/>
      <w:pPr>
        <w:ind w:left="8435" w:hanging="152"/>
      </w:pPr>
      <w:rPr>
        <w:rFonts w:hint="default"/>
        <w:lang w:val="vi" w:eastAsia="en-US" w:bidi="ar-SA"/>
      </w:rPr>
    </w:lvl>
  </w:abstractNum>
  <w:abstractNum w:abstractNumId="217">
    <w:multiLevelType w:val="hybridMultilevel"/>
    <w:lvl w:ilvl="0">
      <w:start w:val="1"/>
      <w:numFmt w:val="decimal"/>
      <w:lvlText w:val="%1."/>
      <w:lvlJc w:val="left"/>
      <w:pPr>
        <w:ind w:left="461" w:hanging="26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603" w:hanging="152"/>
      </w:pPr>
      <w:rPr>
        <w:rFonts w:hint="default"/>
        <w:lang w:val="vi" w:eastAsia="en-US" w:bidi="ar-SA"/>
      </w:rPr>
    </w:lvl>
    <w:lvl w:ilvl="3">
      <w:start w:val="0"/>
      <w:numFmt w:val="bullet"/>
      <w:lvlText w:val="•"/>
      <w:lvlJc w:val="left"/>
      <w:pPr>
        <w:ind w:left="3427" w:hanging="152"/>
      </w:pPr>
      <w:rPr>
        <w:rFonts w:hint="default"/>
        <w:lang w:val="vi" w:eastAsia="en-US" w:bidi="ar-SA"/>
      </w:rPr>
    </w:lvl>
    <w:lvl w:ilvl="4">
      <w:start w:val="0"/>
      <w:numFmt w:val="bullet"/>
      <w:lvlText w:val="•"/>
      <w:lvlJc w:val="left"/>
      <w:pPr>
        <w:ind w:left="4251" w:hanging="152"/>
      </w:pPr>
      <w:rPr>
        <w:rFonts w:hint="default"/>
        <w:lang w:val="vi" w:eastAsia="en-US" w:bidi="ar-SA"/>
      </w:rPr>
    </w:lvl>
    <w:lvl w:ilvl="5">
      <w:start w:val="0"/>
      <w:numFmt w:val="bullet"/>
      <w:lvlText w:val="•"/>
      <w:lvlJc w:val="left"/>
      <w:pPr>
        <w:ind w:left="5074" w:hanging="152"/>
      </w:pPr>
      <w:rPr>
        <w:rFonts w:hint="default"/>
        <w:lang w:val="vi" w:eastAsia="en-US" w:bidi="ar-SA"/>
      </w:rPr>
    </w:lvl>
    <w:lvl w:ilvl="6">
      <w:start w:val="0"/>
      <w:numFmt w:val="bullet"/>
      <w:lvlText w:val="•"/>
      <w:lvlJc w:val="left"/>
      <w:pPr>
        <w:ind w:left="5898" w:hanging="152"/>
      </w:pPr>
      <w:rPr>
        <w:rFonts w:hint="default"/>
        <w:lang w:val="vi" w:eastAsia="en-US" w:bidi="ar-SA"/>
      </w:rPr>
    </w:lvl>
    <w:lvl w:ilvl="7">
      <w:start w:val="0"/>
      <w:numFmt w:val="bullet"/>
      <w:lvlText w:val="•"/>
      <w:lvlJc w:val="left"/>
      <w:pPr>
        <w:ind w:left="6722" w:hanging="152"/>
      </w:pPr>
      <w:rPr>
        <w:rFonts w:hint="default"/>
        <w:lang w:val="vi" w:eastAsia="en-US" w:bidi="ar-SA"/>
      </w:rPr>
    </w:lvl>
    <w:lvl w:ilvl="8">
      <w:start w:val="0"/>
      <w:numFmt w:val="bullet"/>
      <w:lvlText w:val="•"/>
      <w:lvlJc w:val="left"/>
      <w:pPr>
        <w:ind w:left="7545" w:hanging="152"/>
      </w:pPr>
      <w:rPr>
        <w:rFonts w:hint="default"/>
        <w:lang w:val="vi" w:eastAsia="en-US" w:bidi="ar-SA"/>
      </w:rPr>
    </w:lvl>
  </w:abstractNum>
  <w:abstractNum w:abstractNumId="216">
    <w:multiLevelType w:val="hybridMultilevel"/>
    <w:lvl w:ilvl="0">
      <w:start w:val="15"/>
      <w:numFmt w:val="decimal"/>
      <w:lvlText w:val="%1"/>
      <w:lvlJc w:val="left"/>
      <w:pPr>
        <w:ind w:left="1682" w:hanging="778"/>
        <w:jc w:val="left"/>
      </w:pPr>
      <w:rPr>
        <w:rFonts w:hint="default"/>
        <w:lang w:val="vi" w:eastAsia="en-US" w:bidi="ar-SA"/>
      </w:rPr>
    </w:lvl>
    <w:lvl w:ilvl="1">
      <w:start w:val="1"/>
      <w:numFmt w:val="decimal"/>
      <w:lvlText w:val="%1.%2"/>
      <w:lvlJc w:val="left"/>
      <w:pPr>
        <w:ind w:left="1682" w:hanging="778"/>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3666" w:hanging="152"/>
      </w:pPr>
      <w:rPr>
        <w:rFonts w:hint="default"/>
        <w:lang w:val="vi" w:eastAsia="en-US" w:bidi="ar-SA"/>
      </w:rPr>
    </w:lvl>
    <w:lvl w:ilvl="4">
      <w:start w:val="0"/>
      <w:numFmt w:val="bullet"/>
      <w:lvlText w:val="•"/>
      <w:lvlJc w:val="left"/>
      <w:pPr>
        <w:ind w:left="4660" w:hanging="152"/>
      </w:pPr>
      <w:rPr>
        <w:rFonts w:hint="default"/>
        <w:lang w:val="vi" w:eastAsia="en-US" w:bidi="ar-SA"/>
      </w:rPr>
    </w:lvl>
    <w:lvl w:ilvl="5">
      <w:start w:val="0"/>
      <w:numFmt w:val="bullet"/>
      <w:lvlText w:val="•"/>
      <w:lvlJc w:val="left"/>
      <w:pPr>
        <w:ind w:left="5653" w:hanging="152"/>
      </w:pPr>
      <w:rPr>
        <w:rFonts w:hint="default"/>
        <w:lang w:val="vi" w:eastAsia="en-US" w:bidi="ar-SA"/>
      </w:rPr>
    </w:lvl>
    <w:lvl w:ilvl="6">
      <w:start w:val="0"/>
      <w:numFmt w:val="bullet"/>
      <w:lvlText w:val="•"/>
      <w:lvlJc w:val="left"/>
      <w:pPr>
        <w:ind w:left="6646" w:hanging="152"/>
      </w:pPr>
      <w:rPr>
        <w:rFonts w:hint="default"/>
        <w:lang w:val="vi" w:eastAsia="en-US" w:bidi="ar-SA"/>
      </w:rPr>
    </w:lvl>
    <w:lvl w:ilvl="7">
      <w:start w:val="0"/>
      <w:numFmt w:val="bullet"/>
      <w:lvlText w:val="•"/>
      <w:lvlJc w:val="left"/>
      <w:pPr>
        <w:ind w:left="7640" w:hanging="152"/>
      </w:pPr>
      <w:rPr>
        <w:rFonts w:hint="default"/>
        <w:lang w:val="vi" w:eastAsia="en-US" w:bidi="ar-SA"/>
      </w:rPr>
    </w:lvl>
    <w:lvl w:ilvl="8">
      <w:start w:val="0"/>
      <w:numFmt w:val="bullet"/>
      <w:lvlText w:val="•"/>
      <w:lvlJc w:val="left"/>
      <w:pPr>
        <w:ind w:left="8633" w:hanging="152"/>
      </w:pPr>
      <w:rPr>
        <w:rFonts w:hint="default"/>
        <w:lang w:val="vi" w:eastAsia="en-US" w:bidi="ar-SA"/>
      </w:rPr>
    </w:lvl>
  </w:abstractNum>
  <w:abstractNum w:abstractNumId="215">
    <w:multiLevelType w:val="hybridMultilevel"/>
    <w:lvl w:ilvl="0">
      <w:start w:val="1"/>
      <w:numFmt w:val="decimal"/>
      <w:lvlText w:val="%1."/>
      <w:lvlJc w:val="left"/>
      <w:pPr>
        <w:ind w:left="3060" w:hanging="850"/>
        <w:jc w:val="right"/>
      </w:pPr>
      <w:rPr>
        <w:rFonts w:hint="default" w:ascii="Times New Roman" w:hAnsi="Times New Roman" w:eastAsia="Times New Roman" w:cs="Times New Roman"/>
        <w:b w:val="0"/>
        <w:bCs w:val="0"/>
        <w:i w:val="0"/>
        <w:iCs w:val="0"/>
        <w:spacing w:val="-3"/>
        <w:w w:val="100"/>
        <w:sz w:val="26"/>
        <w:szCs w:val="26"/>
        <w:lang w:val="vi" w:eastAsia="en-US" w:bidi="ar-SA"/>
      </w:rPr>
    </w:lvl>
    <w:lvl w:ilvl="1">
      <w:start w:val="0"/>
      <w:numFmt w:val="bullet"/>
      <w:lvlText w:val="•"/>
      <w:lvlJc w:val="left"/>
      <w:pPr>
        <w:ind w:left="3129" w:hanging="850"/>
      </w:pPr>
      <w:rPr>
        <w:rFonts w:hint="default"/>
        <w:lang w:val="vi" w:eastAsia="en-US" w:bidi="ar-SA"/>
      </w:rPr>
    </w:lvl>
    <w:lvl w:ilvl="2">
      <w:start w:val="0"/>
      <w:numFmt w:val="bullet"/>
      <w:lvlText w:val="•"/>
      <w:lvlJc w:val="left"/>
      <w:pPr>
        <w:ind w:left="3199" w:hanging="850"/>
      </w:pPr>
      <w:rPr>
        <w:rFonts w:hint="default"/>
        <w:lang w:val="vi" w:eastAsia="en-US" w:bidi="ar-SA"/>
      </w:rPr>
    </w:lvl>
    <w:lvl w:ilvl="3">
      <w:start w:val="0"/>
      <w:numFmt w:val="bullet"/>
      <w:lvlText w:val="•"/>
      <w:lvlJc w:val="left"/>
      <w:pPr>
        <w:ind w:left="3268" w:hanging="850"/>
      </w:pPr>
      <w:rPr>
        <w:rFonts w:hint="default"/>
        <w:lang w:val="vi" w:eastAsia="en-US" w:bidi="ar-SA"/>
      </w:rPr>
    </w:lvl>
    <w:lvl w:ilvl="4">
      <w:start w:val="0"/>
      <w:numFmt w:val="bullet"/>
      <w:lvlText w:val="•"/>
      <w:lvlJc w:val="left"/>
      <w:pPr>
        <w:ind w:left="3338" w:hanging="850"/>
      </w:pPr>
      <w:rPr>
        <w:rFonts w:hint="default"/>
        <w:lang w:val="vi" w:eastAsia="en-US" w:bidi="ar-SA"/>
      </w:rPr>
    </w:lvl>
    <w:lvl w:ilvl="5">
      <w:start w:val="0"/>
      <w:numFmt w:val="bullet"/>
      <w:lvlText w:val="•"/>
      <w:lvlJc w:val="left"/>
      <w:pPr>
        <w:ind w:left="3408" w:hanging="850"/>
      </w:pPr>
      <w:rPr>
        <w:rFonts w:hint="default"/>
        <w:lang w:val="vi" w:eastAsia="en-US" w:bidi="ar-SA"/>
      </w:rPr>
    </w:lvl>
    <w:lvl w:ilvl="6">
      <w:start w:val="0"/>
      <w:numFmt w:val="bullet"/>
      <w:lvlText w:val="•"/>
      <w:lvlJc w:val="left"/>
      <w:pPr>
        <w:ind w:left="3477" w:hanging="850"/>
      </w:pPr>
      <w:rPr>
        <w:rFonts w:hint="default"/>
        <w:lang w:val="vi" w:eastAsia="en-US" w:bidi="ar-SA"/>
      </w:rPr>
    </w:lvl>
    <w:lvl w:ilvl="7">
      <w:start w:val="0"/>
      <w:numFmt w:val="bullet"/>
      <w:lvlText w:val="•"/>
      <w:lvlJc w:val="left"/>
      <w:pPr>
        <w:ind w:left="3547" w:hanging="850"/>
      </w:pPr>
      <w:rPr>
        <w:rFonts w:hint="default"/>
        <w:lang w:val="vi" w:eastAsia="en-US" w:bidi="ar-SA"/>
      </w:rPr>
    </w:lvl>
    <w:lvl w:ilvl="8">
      <w:start w:val="0"/>
      <w:numFmt w:val="bullet"/>
      <w:lvlText w:val="•"/>
      <w:lvlJc w:val="left"/>
      <w:pPr>
        <w:ind w:left="3616" w:hanging="850"/>
      </w:pPr>
      <w:rPr>
        <w:rFonts w:hint="default"/>
        <w:lang w:val="vi" w:eastAsia="en-US" w:bidi="ar-SA"/>
      </w:rPr>
    </w:lvl>
  </w:abstractNum>
  <w:abstractNum w:abstractNumId="214">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880" w:hanging="152"/>
      </w:pPr>
      <w:rPr>
        <w:rFonts w:hint="default"/>
        <w:lang w:val="vi" w:eastAsia="en-US" w:bidi="ar-SA"/>
      </w:rPr>
    </w:lvl>
    <w:lvl w:ilvl="3">
      <w:start w:val="0"/>
      <w:numFmt w:val="bullet"/>
      <w:lvlText w:val="•"/>
      <w:lvlJc w:val="left"/>
      <w:pPr>
        <w:ind w:left="2972" w:hanging="152"/>
      </w:pPr>
      <w:rPr>
        <w:rFonts w:hint="default"/>
        <w:lang w:val="vi" w:eastAsia="en-US" w:bidi="ar-SA"/>
      </w:rPr>
    </w:lvl>
    <w:lvl w:ilvl="4">
      <w:start w:val="0"/>
      <w:numFmt w:val="bullet"/>
      <w:lvlText w:val="•"/>
      <w:lvlJc w:val="left"/>
      <w:pPr>
        <w:ind w:left="4065" w:hanging="152"/>
      </w:pPr>
      <w:rPr>
        <w:rFonts w:hint="default"/>
        <w:lang w:val="vi" w:eastAsia="en-US" w:bidi="ar-SA"/>
      </w:rPr>
    </w:lvl>
    <w:lvl w:ilvl="5">
      <w:start w:val="0"/>
      <w:numFmt w:val="bullet"/>
      <w:lvlText w:val="•"/>
      <w:lvlJc w:val="left"/>
      <w:pPr>
        <w:ind w:left="5157" w:hanging="152"/>
      </w:pPr>
      <w:rPr>
        <w:rFonts w:hint="default"/>
        <w:lang w:val="vi" w:eastAsia="en-US" w:bidi="ar-SA"/>
      </w:rPr>
    </w:lvl>
    <w:lvl w:ilvl="6">
      <w:start w:val="0"/>
      <w:numFmt w:val="bullet"/>
      <w:lvlText w:val="•"/>
      <w:lvlJc w:val="left"/>
      <w:pPr>
        <w:ind w:left="6250" w:hanging="152"/>
      </w:pPr>
      <w:rPr>
        <w:rFonts w:hint="default"/>
        <w:lang w:val="vi" w:eastAsia="en-US" w:bidi="ar-SA"/>
      </w:rPr>
    </w:lvl>
    <w:lvl w:ilvl="7">
      <w:start w:val="0"/>
      <w:numFmt w:val="bullet"/>
      <w:lvlText w:val="•"/>
      <w:lvlJc w:val="left"/>
      <w:pPr>
        <w:ind w:left="7342" w:hanging="152"/>
      </w:pPr>
      <w:rPr>
        <w:rFonts w:hint="default"/>
        <w:lang w:val="vi" w:eastAsia="en-US" w:bidi="ar-SA"/>
      </w:rPr>
    </w:lvl>
    <w:lvl w:ilvl="8">
      <w:start w:val="0"/>
      <w:numFmt w:val="bullet"/>
      <w:lvlText w:val="•"/>
      <w:lvlJc w:val="left"/>
      <w:pPr>
        <w:ind w:left="8435" w:hanging="152"/>
      </w:pPr>
      <w:rPr>
        <w:rFonts w:hint="default"/>
        <w:lang w:val="vi" w:eastAsia="en-US" w:bidi="ar-SA"/>
      </w:rPr>
    </w:lvl>
  </w:abstractNum>
  <w:abstractNum w:abstractNumId="213">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62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52"/>
      </w:pPr>
      <w:rPr>
        <w:rFonts w:hint="default"/>
        <w:lang w:val="vi" w:eastAsia="en-US" w:bidi="ar-SA"/>
      </w:rPr>
    </w:lvl>
    <w:lvl w:ilvl="3">
      <w:start w:val="0"/>
      <w:numFmt w:val="bullet"/>
      <w:lvlText w:val="•"/>
      <w:lvlJc w:val="left"/>
      <w:pPr>
        <w:ind w:left="3822" w:hanging="152"/>
      </w:pPr>
      <w:rPr>
        <w:rFonts w:hint="default"/>
        <w:lang w:val="vi" w:eastAsia="en-US" w:bidi="ar-SA"/>
      </w:rPr>
    </w:lvl>
    <w:lvl w:ilvl="4">
      <w:start w:val="0"/>
      <w:numFmt w:val="bullet"/>
      <w:lvlText w:val="•"/>
      <w:lvlJc w:val="left"/>
      <w:pPr>
        <w:ind w:left="4793" w:hanging="152"/>
      </w:pPr>
      <w:rPr>
        <w:rFonts w:hint="default"/>
        <w:lang w:val="vi" w:eastAsia="en-US" w:bidi="ar-SA"/>
      </w:rPr>
    </w:lvl>
    <w:lvl w:ilvl="5">
      <w:start w:val="0"/>
      <w:numFmt w:val="bullet"/>
      <w:lvlText w:val="•"/>
      <w:lvlJc w:val="left"/>
      <w:pPr>
        <w:ind w:left="5764" w:hanging="152"/>
      </w:pPr>
      <w:rPr>
        <w:rFonts w:hint="default"/>
        <w:lang w:val="vi" w:eastAsia="en-US" w:bidi="ar-SA"/>
      </w:rPr>
    </w:lvl>
    <w:lvl w:ilvl="6">
      <w:start w:val="0"/>
      <w:numFmt w:val="bullet"/>
      <w:lvlText w:val="•"/>
      <w:lvlJc w:val="left"/>
      <w:pPr>
        <w:ind w:left="6735" w:hanging="152"/>
      </w:pPr>
      <w:rPr>
        <w:rFonts w:hint="default"/>
        <w:lang w:val="vi" w:eastAsia="en-US" w:bidi="ar-SA"/>
      </w:rPr>
    </w:lvl>
    <w:lvl w:ilvl="7">
      <w:start w:val="0"/>
      <w:numFmt w:val="bullet"/>
      <w:lvlText w:val="•"/>
      <w:lvlJc w:val="left"/>
      <w:pPr>
        <w:ind w:left="7706" w:hanging="152"/>
      </w:pPr>
      <w:rPr>
        <w:rFonts w:hint="default"/>
        <w:lang w:val="vi" w:eastAsia="en-US" w:bidi="ar-SA"/>
      </w:rPr>
    </w:lvl>
    <w:lvl w:ilvl="8">
      <w:start w:val="0"/>
      <w:numFmt w:val="bullet"/>
      <w:lvlText w:val="•"/>
      <w:lvlJc w:val="left"/>
      <w:pPr>
        <w:ind w:left="8677" w:hanging="152"/>
      </w:pPr>
      <w:rPr>
        <w:rFonts w:hint="default"/>
        <w:lang w:val="vi" w:eastAsia="en-US" w:bidi="ar-SA"/>
      </w:rPr>
    </w:lvl>
  </w:abstractNum>
  <w:abstractNum w:abstractNumId="212">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880" w:hanging="152"/>
      </w:pPr>
      <w:rPr>
        <w:rFonts w:hint="default"/>
        <w:lang w:val="vi" w:eastAsia="en-US" w:bidi="ar-SA"/>
      </w:rPr>
    </w:lvl>
    <w:lvl w:ilvl="3">
      <w:start w:val="0"/>
      <w:numFmt w:val="bullet"/>
      <w:lvlText w:val="•"/>
      <w:lvlJc w:val="left"/>
      <w:pPr>
        <w:ind w:left="2972" w:hanging="152"/>
      </w:pPr>
      <w:rPr>
        <w:rFonts w:hint="default"/>
        <w:lang w:val="vi" w:eastAsia="en-US" w:bidi="ar-SA"/>
      </w:rPr>
    </w:lvl>
    <w:lvl w:ilvl="4">
      <w:start w:val="0"/>
      <w:numFmt w:val="bullet"/>
      <w:lvlText w:val="•"/>
      <w:lvlJc w:val="left"/>
      <w:pPr>
        <w:ind w:left="4065" w:hanging="152"/>
      </w:pPr>
      <w:rPr>
        <w:rFonts w:hint="default"/>
        <w:lang w:val="vi" w:eastAsia="en-US" w:bidi="ar-SA"/>
      </w:rPr>
    </w:lvl>
    <w:lvl w:ilvl="5">
      <w:start w:val="0"/>
      <w:numFmt w:val="bullet"/>
      <w:lvlText w:val="•"/>
      <w:lvlJc w:val="left"/>
      <w:pPr>
        <w:ind w:left="5157" w:hanging="152"/>
      </w:pPr>
      <w:rPr>
        <w:rFonts w:hint="default"/>
        <w:lang w:val="vi" w:eastAsia="en-US" w:bidi="ar-SA"/>
      </w:rPr>
    </w:lvl>
    <w:lvl w:ilvl="6">
      <w:start w:val="0"/>
      <w:numFmt w:val="bullet"/>
      <w:lvlText w:val="•"/>
      <w:lvlJc w:val="left"/>
      <w:pPr>
        <w:ind w:left="6250" w:hanging="152"/>
      </w:pPr>
      <w:rPr>
        <w:rFonts w:hint="default"/>
        <w:lang w:val="vi" w:eastAsia="en-US" w:bidi="ar-SA"/>
      </w:rPr>
    </w:lvl>
    <w:lvl w:ilvl="7">
      <w:start w:val="0"/>
      <w:numFmt w:val="bullet"/>
      <w:lvlText w:val="•"/>
      <w:lvlJc w:val="left"/>
      <w:pPr>
        <w:ind w:left="7342" w:hanging="152"/>
      </w:pPr>
      <w:rPr>
        <w:rFonts w:hint="default"/>
        <w:lang w:val="vi" w:eastAsia="en-US" w:bidi="ar-SA"/>
      </w:rPr>
    </w:lvl>
    <w:lvl w:ilvl="8">
      <w:start w:val="0"/>
      <w:numFmt w:val="bullet"/>
      <w:lvlText w:val="•"/>
      <w:lvlJc w:val="left"/>
      <w:pPr>
        <w:ind w:left="8435" w:hanging="152"/>
      </w:pPr>
      <w:rPr>
        <w:rFonts w:hint="default"/>
        <w:lang w:val="vi" w:eastAsia="en-US" w:bidi="ar-SA"/>
      </w:rPr>
    </w:lvl>
  </w:abstractNum>
  <w:abstractNum w:abstractNumId="211">
    <w:multiLevelType w:val="hybridMultilevel"/>
    <w:lvl w:ilvl="0">
      <w:start w:val="1"/>
      <w:numFmt w:val="decimal"/>
      <w:lvlText w:val="%1."/>
      <w:lvlJc w:val="left"/>
      <w:pPr>
        <w:ind w:left="904" w:hanging="282"/>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86"/>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44" w:hanging="186"/>
      </w:pPr>
      <w:rPr>
        <w:rFonts w:hint="default"/>
        <w:lang w:val="vi" w:eastAsia="en-US" w:bidi="ar-SA"/>
      </w:rPr>
    </w:lvl>
    <w:lvl w:ilvl="3">
      <w:start w:val="0"/>
      <w:numFmt w:val="bullet"/>
      <w:lvlText w:val="•"/>
      <w:lvlJc w:val="left"/>
      <w:pPr>
        <w:ind w:left="3816" w:hanging="186"/>
      </w:pPr>
      <w:rPr>
        <w:rFonts w:hint="default"/>
        <w:lang w:val="vi" w:eastAsia="en-US" w:bidi="ar-SA"/>
      </w:rPr>
    </w:lvl>
    <w:lvl w:ilvl="4">
      <w:start w:val="0"/>
      <w:numFmt w:val="bullet"/>
      <w:lvlText w:val="•"/>
      <w:lvlJc w:val="left"/>
      <w:pPr>
        <w:ind w:left="4788" w:hanging="186"/>
      </w:pPr>
      <w:rPr>
        <w:rFonts w:hint="default"/>
        <w:lang w:val="vi" w:eastAsia="en-US" w:bidi="ar-SA"/>
      </w:rPr>
    </w:lvl>
    <w:lvl w:ilvl="5">
      <w:start w:val="0"/>
      <w:numFmt w:val="bullet"/>
      <w:lvlText w:val="•"/>
      <w:lvlJc w:val="left"/>
      <w:pPr>
        <w:ind w:left="5760" w:hanging="186"/>
      </w:pPr>
      <w:rPr>
        <w:rFonts w:hint="default"/>
        <w:lang w:val="vi" w:eastAsia="en-US" w:bidi="ar-SA"/>
      </w:rPr>
    </w:lvl>
    <w:lvl w:ilvl="6">
      <w:start w:val="0"/>
      <w:numFmt w:val="bullet"/>
      <w:lvlText w:val="•"/>
      <w:lvlJc w:val="left"/>
      <w:pPr>
        <w:ind w:left="6732" w:hanging="186"/>
      </w:pPr>
      <w:rPr>
        <w:rFonts w:hint="default"/>
        <w:lang w:val="vi" w:eastAsia="en-US" w:bidi="ar-SA"/>
      </w:rPr>
    </w:lvl>
    <w:lvl w:ilvl="7">
      <w:start w:val="0"/>
      <w:numFmt w:val="bullet"/>
      <w:lvlText w:val="•"/>
      <w:lvlJc w:val="left"/>
      <w:pPr>
        <w:ind w:left="7704" w:hanging="186"/>
      </w:pPr>
      <w:rPr>
        <w:rFonts w:hint="default"/>
        <w:lang w:val="vi" w:eastAsia="en-US" w:bidi="ar-SA"/>
      </w:rPr>
    </w:lvl>
    <w:lvl w:ilvl="8">
      <w:start w:val="0"/>
      <w:numFmt w:val="bullet"/>
      <w:lvlText w:val="•"/>
      <w:lvlJc w:val="left"/>
      <w:pPr>
        <w:ind w:left="8676" w:hanging="186"/>
      </w:pPr>
      <w:rPr>
        <w:rFonts w:hint="default"/>
        <w:lang w:val="vi" w:eastAsia="en-US" w:bidi="ar-SA"/>
      </w:rPr>
    </w:lvl>
  </w:abstractNum>
  <w:abstractNum w:abstractNumId="210">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52"/>
      </w:pPr>
      <w:rPr>
        <w:rFonts w:hint="default"/>
        <w:lang w:val="vi" w:eastAsia="en-US" w:bidi="ar-SA"/>
      </w:rPr>
    </w:lvl>
    <w:lvl w:ilvl="3">
      <w:start w:val="0"/>
      <w:numFmt w:val="bullet"/>
      <w:lvlText w:val="•"/>
      <w:lvlJc w:val="left"/>
      <w:pPr>
        <w:ind w:left="3822" w:hanging="152"/>
      </w:pPr>
      <w:rPr>
        <w:rFonts w:hint="default"/>
        <w:lang w:val="vi" w:eastAsia="en-US" w:bidi="ar-SA"/>
      </w:rPr>
    </w:lvl>
    <w:lvl w:ilvl="4">
      <w:start w:val="0"/>
      <w:numFmt w:val="bullet"/>
      <w:lvlText w:val="•"/>
      <w:lvlJc w:val="left"/>
      <w:pPr>
        <w:ind w:left="4793" w:hanging="152"/>
      </w:pPr>
      <w:rPr>
        <w:rFonts w:hint="default"/>
        <w:lang w:val="vi" w:eastAsia="en-US" w:bidi="ar-SA"/>
      </w:rPr>
    </w:lvl>
    <w:lvl w:ilvl="5">
      <w:start w:val="0"/>
      <w:numFmt w:val="bullet"/>
      <w:lvlText w:val="•"/>
      <w:lvlJc w:val="left"/>
      <w:pPr>
        <w:ind w:left="5764" w:hanging="152"/>
      </w:pPr>
      <w:rPr>
        <w:rFonts w:hint="default"/>
        <w:lang w:val="vi" w:eastAsia="en-US" w:bidi="ar-SA"/>
      </w:rPr>
    </w:lvl>
    <w:lvl w:ilvl="6">
      <w:start w:val="0"/>
      <w:numFmt w:val="bullet"/>
      <w:lvlText w:val="•"/>
      <w:lvlJc w:val="left"/>
      <w:pPr>
        <w:ind w:left="6735" w:hanging="152"/>
      </w:pPr>
      <w:rPr>
        <w:rFonts w:hint="default"/>
        <w:lang w:val="vi" w:eastAsia="en-US" w:bidi="ar-SA"/>
      </w:rPr>
    </w:lvl>
    <w:lvl w:ilvl="7">
      <w:start w:val="0"/>
      <w:numFmt w:val="bullet"/>
      <w:lvlText w:val="•"/>
      <w:lvlJc w:val="left"/>
      <w:pPr>
        <w:ind w:left="7706" w:hanging="152"/>
      </w:pPr>
      <w:rPr>
        <w:rFonts w:hint="default"/>
        <w:lang w:val="vi" w:eastAsia="en-US" w:bidi="ar-SA"/>
      </w:rPr>
    </w:lvl>
    <w:lvl w:ilvl="8">
      <w:start w:val="0"/>
      <w:numFmt w:val="bullet"/>
      <w:lvlText w:val="•"/>
      <w:lvlJc w:val="left"/>
      <w:pPr>
        <w:ind w:left="8677" w:hanging="152"/>
      </w:pPr>
      <w:rPr>
        <w:rFonts w:hint="default"/>
        <w:lang w:val="vi" w:eastAsia="en-US" w:bidi="ar-SA"/>
      </w:rPr>
    </w:lvl>
  </w:abstractNum>
  <w:abstractNum w:abstractNumId="209">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decimal"/>
      <w:lvlText w:val="%1.%2"/>
      <w:lvlJc w:val="left"/>
      <w:pPr>
        <w:ind w:left="1552" w:hanging="648"/>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904" w:hanging="168"/>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2972" w:hanging="168"/>
      </w:pPr>
      <w:rPr>
        <w:rFonts w:hint="default"/>
        <w:lang w:val="vi" w:eastAsia="en-US" w:bidi="ar-SA"/>
      </w:rPr>
    </w:lvl>
    <w:lvl w:ilvl="4">
      <w:start w:val="0"/>
      <w:numFmt w:val="bullet"/>
      <w:lvlText w:val="•"/>
      <w:lvlJc w:val="left"/>
      <w:pPr>
        <w:ind w:left="4065" w:hanging="168"/>
      </w:pPr>
      <w:rPr>
        <w:rFonts w:hint="default"/>
        <w:lang w:val="vi" w:eastAsia="en-US" w:bidi="ar-SA"/>
      </w:rPr>
    </w:lvl>
    <w:lvl w:ilvl="5">
      <w:start w:val="0"/>
      <w:numFmt w:val="bullet"/>
      <w:lvlText w:val="•"/>
      <w:lvlJc w:val="left"/>
      <w:pPr>
        <w:ind w:left="5157" w:hanging="168"/>
      </w:pPr>
      <w:rPr>
        <w:rFonts w:hint="default"/>
        <w:lang w:val="vi" w:eastAsia="en-US" w:bidi="ar-SA"/>
      </w:rPr>
    </w:lvl>
    <w:lvl w:ilvl="6">
      <w:start w:val="0"/>
      <w:numFmt w:val="bullet"/>
      <w:lvlText w:val="•"/>
      <w:lvlJc w:val="left"/>
      <w:pPr>
        <w:ind w:left="6250" w:hanging="168"/>
      </w:pPr>
      <w:rPr>
        <w:rFonts w:hint="default"/>
        <w:lang w:val="vi" w:eastAsia="en-US" w:bidi="ar-SA"/>
      </w:rPr>
    </w:lvl>
    <w:lvl w:ilvl="7">
      <w:start w:val="0"/>
      <w:numFmt w:val="bullet"/>
      <w:lvlText w:val="•"/>
      <w:lvlJc w:val="left"/>
      <w:pPr>
        <w:ind w:left="7342" w:hanging="168"/>
      </w:pPr>
      <w:rPr>
        <w:rFonts w:hint="default"/>
        <w:lang w:val="vi" w:eastAsia="en-US" w:bidi="ar-SA"/>
      </w:rPr>
    </w:lvl>
    <w:lvl w:ilvl="8">
      <w:start w:val="0"/>
      <w:numFmt w:val="bullet"/>
      <w:lvlText w:val="•"/>
      <w:lvlJc w:val="left"/>
      <w:pPr>
        <w:ind w:left="8435" w:hanging="168"/>
      </w:pPr>
      <w:rPr>
        <w:rFonts w:hint="default"/>
        <w:lang w:val="vi" w:eastAsia="en-US" w:bidi="ar-SA"/>
      </w:rPr>
    </w:lvl>
  </w:abstractNum>
  <w:abstractNum w:abstractNumId="208">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52"/>
      </w:pPr>
      <w:rPr>
        <w:rFonts w:hint="default"/>
        <w:lang w:val="vi" w:eastAsia="en-US" w:bidi="ar-SA"/>
      </w:rPr>
    </w:lvl>
    <w:lvl w:ilvl="3">
      <w:start w:val="0"/>
      <w:numFmt w:val="bullet"/>
      <w:lvlText w:val="•"/>
      <w:lvlJc w:val="left"/>
      <w:pPr>
        <w:ind w:left="3822" w:hanging="152"/>
      </w:pPr>
      <w:rPr>
        <w:rFonts w:hint="default"/>
        <w:lang w:val="vi" w:eastAsia="en-US" w:bidi="ar-SA"/>
      </w:rPr>
    </w:lvl>
    <w:lvl w:ilvl="4">
      <w:start w:val="0"/>
      <w:numFmt w:val="bullet"/>
      <w:lvlText w:val="•"/>
      <w:lvlJc w:val="left"/>
      <w:pPr>
        <w:ind w:left="4793" w:hanging="152"/>
      </w:pPr>
      <w:rPr>
        <w:rFonts w:hint="default"/>
        <w:lang w:val="vi" w:eastAsia="en-US" w:bidi="ar-SA"/>
      </w:rPr>
    </w:lvl>
    <w:lvl w:ilvl="5">
      <w:start w:val="0"/>
      <w:numFmt w:val="bullet"/>
      <w:lvlText w:val="•"/>
      <w:lvlJc w:val="left"/>
      <w:pPr>
        <w:ind w:left="5764" w:hanging="152"/>
      </w:pPr>
      <w:rPr>
        <w:rFonts w:hint="default"/>
        <w:lang w:val="vi" w:eastAsia="en-US" w:bidi="ar-SA"/>
      </w:rPr>
    </w:lvl>
    <w:lvl w:ilvl="6">
      <w:start w:val="0"/>
      <w:numFmt w:val="bullet"/>
      <w:lvlText w:val="•"/>
      <w:lvlJc w:val="left"/>
      <w:pPr>
        <w:ind w:left="6735" w:hanging="152"/>
      </w:pPr>
      <w:rPr>
        <w:rFonts w:hint="default"/>
        <w:lang w:val="vi" w:eastAsia="en-US" w:bidi="ar-SA"/>
      </w:rPr>
    </w:lvl>
    <w:lvl w:ilvl="7">
      <w:start w:val="0"/>
      <w:numFmt w:val="bullet"/>
      <w:lvlText w:val="•"/>
      <w:lvlJc w:val="left"/>
      <w:pPr>
        <w:ind w:left="7706" w:hanging="152"/>
      </w:pPr>
      <w:rPr>
        <w:rFonts w:hint="default"/>
        <w:lang w:val="vi" w:eastAsia="en-US" w:bidi="ar-SA"/>
      </w:rPr>
    </w:lvl>
    <w:lvl w:ilvl="8">
      <w:start w:val="0"/>
      <w:numFmt w:val="bullet"/>
      <w:lvlText w:val="•"/>
      <w:lvlJc w:val="left"/>
      <w:pPr>
        <w:ind w:left="8677" w:hanging="152"/>
      </w:pPr>
      <w:rPr>
        <w:rFonts w:hint="default"/>
        <w:lang w:val="vi" w:eastAsia="en-US" w:bidi="ar-SA"/>
      </w:rPr>
    </w:lvl>
  </w:abstractNum>
  <w:abstractNum w:abstractNumId="207">
    <w:multiLevelType w:val="hybridMultilevel"/>
    <w:lvl w:ilvl="0">
      <w:start w:val="1"/>
      <w:numFmt w:val="decimal"/>
      <w:lvlText w:val="%1."/>
      <w:lvlJc w:val="left"/>
      <w:pPr>
        <w:ind w:left="904" w:hanging="268"/>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68"/>
      </w:pPr>
      <w:rPr>
        <w:rFonts w:hint="default"/>
        <w:lang w:val="vi" w:eastAsia="en-US" w:bidi="ar-SA"/>
      </w:rPr>
    </w:lvl>
    <w:lvl w:ilvl="2">
      <w:start w:val="0"/>
      <w:numFmt w:val="bullet"/>
      <w:lvlText w:val="•"/>
      <w:lvlJc w:val="left"/>
      <w:pPr>
        <w:ind w:left="2844" w:hanging="268"/>
      </w:pPr>
      <w:rPr>
        <w:rFonts w:hint="default"/>
        <w:lang w:val="vi" w:eastAsia="en-US" w:bidi="ar-SA"/>
      </w:rPr>
    </w:lvl>
    <w:lvl w:ilvl="3">
      <w:start w:val="0"/>
      <w:numFmt w:val="bullet"/>
      <w:lvlText w:val="•"/>
      <w:lvlJc w:val="left"/>
      <w:pPr>
        <w:ind w:left="3816" w:hanging="268"/>
      </w:pPr>
      <w:rPr>
        <w:rFonts w:hint="default"/>
        <w:lang w:val="vi" w:eastAsia="en-US" w:bidi="ar-SA"/>
      </w:rPr>
    </w:lvl>
    <w:lvl w:ilvl="4">
      <w:start w:val="0"/>
      <w:numFmt w:val="bullet"/>
      <w:lvlText w:val="•"/>
      <w:lvlJc w:val="left"/>
      <w:pPr>
        <w:ind w:left="4788" w:hanging="268"/>
      </w:pPr>
      <w:rPr>
        <w:rFonts w:hint="default"/>
        <w:lang w:val="vi" w:eastAsia="en-US" w:bidi="ar-SA"/>
      </w:rPr>
    </w:lvl>
    <w:lvl w:ilvl="5">
      <w:start w:val="0"/>
      <w:numFmt w:val="bullet"/>
      <w:lvlText w:val="•"/>
      <w:lvlJc w:val="left"/>
      <w:pPr>
        <w:ind w:left="5760" w:hanging="268"/>
      </w:pPr>
      <w:rPr>
        <w:rFonts w:hint="default"/>
        <w:lang w:val="vi" w:eastAsia="en-US" w:bidi="ar-SA"/>
      </w:rPr>
    </w:lvl>
    <w:lvl w:ilvl="6">
      <w:start w:val="0"/>
      <w:numFmt w:val="bullet"/>
      <w:lvlText w:val="•"/>
      <w:lvlJc w:val="left"/>
      <w:pPr>
        <w:ind w:left="6732" w:hanging="268"/>
      </w:pPr>
      <w:rPr>
        <w:rFonts w:hint="default"/>
        <w:lang w:val="vi" w:eastAsia="en-US" w:bidi="ar-SA"/>
      </w:rPr>
    </w:lvl>
    <w:lvl w:ilvl="7">
      <w:start w:val="0"/>
      <w:numFmt w:val="bullet"/>
      <w:lvlText w:val="•"/>
      <w:lvlJc w:val="left"/>
      <w:pPr>
        <w:ind w:left="7704" w:hanging="268"/>
      </w:pPr>
      <w:rPr>
        <w:rFonts w:hint="default"/>
        <w:lang w:val="vi" w:eastAsia="en-US" w:bidi="ar-SA"/>
      </w:rPr>
    </w:lvl>
    <w:lvl w:ilvl="8">
      <w:start w:val="0"/>
      <w:numFmt w:val="bullet"/>
      <w:lvlText w:val="•"/>
      <w:lvlJc w:val="left"/>
      <w:pPr>
        <w:ind w:left="8676" w:hanging="268"/>
      </w:pPr>
      <w:rPr>
        <w:rFonts w:hint="default"/>
        <w:lang w:val="vi" w:eastAsia="en-US" w:bidi="ar-SA"/>
      </w:rPr>
    </w:lvl>
  </w:abstractNum>
  <w:abstractNum w:abstractNumId="206">
    <w:multiLevelType w:val="hybridMultilevel"/>
    <w:lvl w:ilvl="0">
      <w:start w:val="1"/>
      <w:numFmt w:val="decimal"/>
      <w:lvlText w:val="%1."/>
      <w:lvlJc w:val="left"/>
      <w:pPr>
        <w:ind w:left="3094" w:hanging="850"/>
        <w:jc w:val="right"/>
      </w:pPr>
      <w:rPr>
        <w:rFonts w:hint="default" w:ascii="Times New Roman" w:hAnsi="Times New Roman" w:eastAsia="Times New Roman" w:cs="Times New Roman"/>
        <w:b w:val="0"/>
        <w:bCs w:val="0"/>
        <w:i w:val="0"/>
        <w:iCs w:val="0"/>
        <w:spacing w:val="-3"/>
        <w:w w:val="100"/>
        <w:sz w:val="26"/>
        <w:szCs w:val="26"/>
        <w:lang w:val="vi" w:eastAsia="en-US" w:bidi="ar-SA"/>
      </w:rPr>
    </w:lvl>
    <w:lvl w:ilvl="1">
      <w:start w:val="0"/>
      <w:numFmt w:val="bullet"/>
      <w:lvlText w:val="•"/>
      <w:lvlJc w:val="left"/>
      <w:pPr>
        <w:ind w:left="3169" w:hanging="850"/>
      </w:pPr>
      <w:rPr>
        <w:rFonts w:hint="default"/>
        <w:lang w:val="vi" w:eastAsia="en-US" w:bidi="ar-SA"/>
      </w:rPr>
    </w:lvl>
    <w:lvl w:ilvl="2">
      <w:start w:val="0"/>
      <w:numFmt w:val="bullet"/>
      <w:lvlText w:val="•"/>
      <w:lvlJc w:val="left"/>
      <w:pPr>
        <w:ind w:left="3238" w:hanging="850"/>
      </w:pPr>
      <w:rPr>
        <w:rFonts w:hint="default"/>
        <w:lang w:val="vi" w:eastAsia="en-US" w:bidi="ar-SA"/>
      </w:rPr>
    </w:lvl>
    <w:lvl w:ilvl="3">
      <w:start w:val="0"/>
      <w:numFmt w:val="bullet"/>
      <w:lvlText w:val="•"/>
      <w:lvlJc w:val="left"/>
      <w:pPr>
        <w:ind w:left="3307" w:hanging="850"/>
      </w:pPr>
      <w:rPr>
        <w:rFonts w:hint="default"/>
        <w:lang w:val="vi" w:eastAsia="en-US" w:bidi="ar-SA"/>
      </w:rPr>
    </w:lvl>
    <w:lvl w:ilvl="4">
      <w:start w:val="0"/>
      <w:numFmt w:val="bullet"/>
      <w:lvlText w:val="•"/>
      <w:lvlJc w:val="left"/>
      <w:pPr>
        <w:ind w:left="3376" w:hanging="850"/>
      </w:pPr>
      <w:rPr>
        <w:rFonts w:hint="default"/>
        <w:lang w:val="vi" w:eastAsia="en-US" w:bidi="ar-SA"/>
      </w:rPr>
    </w:lvl>
    <w:lvl w:ilvl="5">
      <w:start w:val="0"/>
      <w:numFmt w:val="bullet"/>
      <w:lvlText w:val="•"/>
      <w:lvlJc w:val="left"/>
      <w:pPr>
        <w:ind w:left="3445" w:hanging="850"/>
      </w:pPr>
      <w:rPr>
        <w:rFonts w:hint="default"/>
        <w:lang w:val="vi" w:eastAsia="en-US" w:bidi="ar-SA"/>
      </w:rPr>
    </w:lvl>
    <w:lvl w:ilvl="6">
      <w:start w:val="0"/>
      <w:numFmt w:val="bullet"/>
      <w:lvlText w:val="•"/>
      <w:lvlJc w:val="left"/>
      <w:pPr>
        <w:ind w:left="3514" w:hanging="850"/>
      </w:pPr>
      <w:rPr>
        <w:rFonts w:hint="default"/>
        <w:lang w:val="vi" w:eastAsia="en-US" w:bidi="ar-SA"/>
      </w:rPr>
    </w:lvl>
    <w:lvl w:ilvl="7">
      <w:start w:val="0"/>
      <w:numFmt w:val="bullet"/>
      <w:lvlText w:val="•"/>
      <w:lvlJc w:val="left"/>
      <w:pPr>
        <w:ind w:left="3583" w:hanging="850"/>
      </w:pPr>
      <w:rPr>
        <w:rFonts w:hint="default"/>
        <w:lang w:val="vi" w:eastAsia="en-US" w:bidi="ar-SA"/>
      </w:rPr>
    </w:lvl>
    <w:lvl w:ilvl="8">
      <w:start w:val="0"/>
      <w:numFmt w:val="bullet"/>
      <w:lvlText w:val="•"/>
      <w:lvlJc w:val="left"/>
      <w:pPr>
        <w:ind w:left="3652" w:hanging="850"/>
      </w:pPr>
      <w:rPr>
        <w:rFonts w:hint="default"/>
        <w:lang w:val="vi" w:eastAsia="en-US" w:bidi="ar-SA"/>
      </w:rPr>
    </w:lvl>
  </w:abstractNum>
  <w:abstractNum w:abstractNumId="205">
    <w:multiLevelType w:val="hybridMultilevel"/>
    <w:lvl w:ilvl="0">
      <w:start w:val="1"/>
      <w:numFmt w:val="decimal"/>
      <w:lvlText w:val="%1."/>
      <w:lvlJc w:val="left"/>
      <w:pPr>
        <w:ind w:left="571" w:hanging="258"/>
        <w:jc w:val="right"/>
      </w:pPr>
      <w:rPr>
        <w:rFonts w:hint="default" w:ascii="Times New Roman" w:hAnsi="Times New Roman" w:eastAsia="Times New Roman" w:cs="Times New Roman"/>
        <w:b w:val="0"/>
        <w:bCs w:val="0"/>
        <w:i w:val="0"/>
        <w:iCs w:val="0"/>
        <w:spacing w:val="-3"/>
        <w:w w:val="100"/>
        <w:sz w:val="26"/>
        <w:szCs w:val="26"/>
        <w:lang w:val="vi" w:eastAsia="en-US" w:bidi="ar-SA"/>
      </w:rPr>
    </w:lvl>
    <w:lvl w:ilvl="1">
      <w:start w:val="0"/>
      <w:numFmt w:val="bullet"/>
      <w:lvlText w:val="-"/>
      <w:lvlJc w:val="left"/>
      <w:pPr>
        <w:ind w:left="463" w:hanging="150"/>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549" w:hanging="150"/>
      </w:pPr>
      <w:rPr>
        <w:rFonts w:hint="default"/>
        <w:lang w:val="vi" w:eastAsia="en-US" w:bidi="ar-SA"/>
      </w:rPr>
    </w:lvl>
    <w:lvl w:ilvl="3">
      <w:start w:val="0"/>
      <w:numFmt w:val="bullet"/>
      <w:lvlText w:val="•"/>
      <w:lvlJc w:val="left"/>
      <w:pPr>
        <w:ind w:left="2519" w:hanging="150"/>
      </w:pPr>
      <w:rPr>
        <w:rFonts w:hint="default"/>
        <w:lang w:val="vi" w:eastAsia="en-US" w:bidi="ar-SA"/>
      </w:rPr>
    </w:lvl>
    <w:lvl w:ilvl="4">
      <w:start w:val="0"/>
      <w:numFmt w:val="bullet"/>
      <w:lvlText w:val="•"/>
      <w:lvlJc w:val="left"/>
      <w:pPr>
        <w:ind w:left="3489" w:hanging="150"/>
      </w:pPr>
      <w:rPr>
        <w:rFonts w:hint="default"/>
        <w:lang w:val="vi" w:eastAsia="en-US" w:bidi="ar-SA"/>
      </w:rPr>
    </w:lvl>
    <w:lvl w:ilvl="5">
      <w:start w:val="0"/>
      <w:numFmt w:val="bullet"/>
      <w:lvlText w:val="•"/>
      <w:lvlJc w:val="left"/>
      <w:pPr>
        <w:ind w:left="4459" w:hanging="150"/>
      </w:pPr>
      <w:rPr>
        <w:rFonts w:hint="default"/>
        <w:lang w:val="vi" w:eastAsia="en-US" w:bidi="ar-SA"/>
      </w:rPr>
    </w:lvl>
    <w:lvl w:ilvl="6">
      <w:start w:val="0"/>
      <w:numFmt w:val="bullet"/>
      <w:lvlText w:val="•"/>
      <w:lvlJc w:val="left"/>
      <w:pPr>
        <w:ind w:left="5429" w:hanging="150"/>
      </w:pPr>
      <w:rPr>
        <w:rFonts w:hint="default"/>
        <w:lang w:val="vi" w:eastAsia="en-US" w:bidi="ar-SA"/>
      </w:rPr>
    </w:lvl>
    <w:lvl w:ilvl="7">
      <w:start w:val="0"/>
      <w:numFmt w:val="bullet"/>
      <w:lvlText w:val="•"/>
      <w:lvlJc w:val="left"/>
      <w:pPr>
        <w:ind w:left="6399" w:hanging="150"/>
      </w:pPr>
      <w:rPr>
        <w:rFonts w:hint="default"/>
        <w:lang w:val="vi" w:eastAsia="en-US" w:bidi="ar-SA"/>
      </w:rPr>
    </w:lvl>
    <w:lvl w:ilvl="8">
      <w:start w:val="0"/>
      <w:numFmt w:val="bullet"/>
      <w:lvlText w:val="•"/>
      <w:lvlJc w:val="left"/>
      <w:pPr>
        <w:ind w:left="7369" w:hanging="150"/>
      </w:pPr>
      <w:rPr>
        <w:rFonts w:hint="default"/>
        <w:lang w:val="vi" w:eastAsia="en-US" w:bidi="ar-SA"/>
      </w:rPr>
    </w:lvl>
  </w:abstractNum>
  <w:abstractNum w:abstractNumId="204">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60"/>
      </w:pPr>
      <w:rPr>
        <w:rFonts w:hint="default"/>
        <w:lang w:val="vi" w:eastAsia="en-US" w:bidi="ar-SA"/>
      </w:rPr>
    </w:lvl>
    <w:lvl w:ilvl="2">
      <w:start w:val="0"/>
      <w:numFmt w:val="bullet"/>
      <w:lvlText w:val="•"/>
      <w:lvlJc w:val="left"/>
      <w:pPr>
        <w:ind w:left="3628" w:hanging="260"/>
      </w:pPr>
      <w:rPr>
        <w:rFonts w:hint="default"/>
        <w:lang w:val="vi" w:eastAsia="en-US" w:bidi="ar-SA"/>
      </w:rPr>
    </w:lvl>
    <w:lvl w:ilvl="3">
      <w:start w:val="0"/>
      <w:numFmt w:val="bullet"/>
      <w:lvlText w:val="•"/>
      <w:lvlJc w:val="left"/>
      <w:pPr>
        <w:ind w:left="4502" w:hanging="260"/>
      </w:pPr>
      <w:rPr>
        <w:rFonts w:hint="default"/>
        <w:lang w:val="vi" w:eastAsia="en-US" w:bidi="ar-SA"/>
      </w:rPr>
    </w:lvl>
    <w:lvl w:ilvl="4">
      <w:start w:val="0"/>
      <w:numFmt w:val="bullet"/>
      <w:lvlText w:val="•"/>
      <w:lvlJc w:val="left"/>
      <w:pPr>
        <w:ind w:left="5376" w:hanging="260"/>
      </w:pPr>
      <w:rPr>
        <w:rFonts w:hint="default"/>
        <w:lang w:val="vi" w:eastAsia="en-US" w:bidi="ar-SA"/>
      </w:rPr>
    </w:lvl>
    <w:lvl w:ilvl="5">
      <w:start w:val="0"/>
      <w:numFmt w:val="bullet"/>
      <w:lvlText w:val="•"/>
      <w:lvlJc w:val="left"/>
      <w:pPr>
        <w:ind w:left="6250" w:hanging="260"/>
      </w:pPr>
      <w:rPr>
        <w:rFonts w:hint="default"/>
        <w:lang w:val="vi" w:eastAsia="en-US" w:bidi="ar-SA"/>
      </w:rPr>
    </w:lvl>
    <w:lvl w:ilvl="6">
      <w:start w:val="0"/>
      <w:numFmt w:val="bullet"/>
      <w:lvlText w:val="•"/>
      <w:lvlJc w:val="left"/>
      <w:pPr>
        <w:ind w:left="7124" w:hanging="260"/>
      </w:pPr>
      <w:rPr>
        <w:rFonts w:hint="default"/>
        <w:lang w:val="vi" w:eastAsia="en-US" w:bidi="ar-SA"/>
      </w:rPr>
    </w:lvl>
    <w:lvl w:ilvl="7">
      <w:start w:val="0"/>
      <w:numFmt w:val="bullet"/>
      <w:lvlText w:val="•"/>
      <w:lvlJc w:val="left"/>
      <w:pPr>
        <w:ind w:left="7998" w:hanging="260"/>
      </w:pPr>
      <w:rPr>
        <w:rFonts w:hint="default"/>
        <w:lang w:val="vi" w:eastAsia="en-US" w:bidi="ar-SA"/>
      </w:rPr>
    </w:lvl>
    <w:lvl w:ilvl="8">
      <w:start w:val="0"/>
      <w:numFmt w:val="bullet"/>
      <w:lvlText w:val="•"/>
      <w:lvlJc w:val="left"/>
      <w:pPr>
        <w:ind w:left="8872" w:hanging="260"/>
      </w:pPr>
      <w:rPr>
        <w:rFonts w:hint="default"/>
        <w:lang w:val="vi" w:eastAsia="en-US" w:bidi="ar-SA"/>
      </w:rPr>
    </w:lvl>
  </w:abstractNum>
  <w:abstractNum w:abstractNumId="203">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80"/>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80"/>
      </w:pPr>
      <w:rPr>
        <w:rFonts w:hint="default"/>
        <w:lang w:val="vi" w:eastAsia="en-US" w:bidi="ar-SA"/>
      </w:rPr>
    </w:lvl>
    <w:lvl w:ilvl="3">
      <w:start w:val="0"/>
      <w:numFmt w:val="bullet"/>
      <w:lvlText w:val="•"/>
      <w:lvlJc w:val="left"/>
      <w:pPr>
        <w:ind w:left="3822" w:hanging="180"/>
      </w:pPr>
      <w:rPr>
        <w:rFonts w:hint="default"/>
        <w:lang w:val="vi" w:eastAsia="en-US" w:bidi="ar-SA"/>
      </w:rPr>
    </w:lvl>
    <w:lvl w:ilvl="4">
      <w:start w:val="0"/>
      <w:numFmt w:val="bullet"/>
      <w:lvlText w:val="•"/>
      <w:lvlJc w:val="left"/>
      <w:pPr>
        <w:ind w:left="4793" w:hanging="180"/>
      </w:pPr>
      <w:rPr>
        <w:rFonts w:hint="default"/>
        <w:lang w:val="vi" w:eastAsia="en-US" w:bidi="ar-SA"/>
      </w:rPr>
    </w:lvl>
    <w:lvl w:ilvl="5">
      <w:start w:val="0"/>
      <w:numFmt w:val="bullet"/>
      <w:lvlText w:val="•"/>
      <w:lvlJc w:val="left"/>
      <w:pPr>
        <w:ind w:left="5764" w:hanging="180"/>
      </w:pPr>
      <w:rPr>
        <w:rFonts w:hint="default"/>
        <w:lang w:val="vi" w:eastAsia="en-US" w:bidi="ar-SA"/>
      </w:rPr>
    </w:lvl>
    <w:lvl w:ilvl="6">
      <w:start w:val="0"/>
      <w:numFmt w:val="bullet"/>
      <w:lvlText w:val="•"/>
      <w:lvlJc w:val="left"/>
      <w:pPr>
        <w:ind w:left="6735" w:hanging="180"/>
      </w:pPr>
      <w:rPr>
        <w:rFonts w:hint="default"/>
        <w:lang w:val="vi" w:eastAsia="en-US" w:bidi="ar-SA"/>
      </w:rPr>
    </w:lvl>
    <w:lvl w:ilvl="7">
      <w:start w:val="0"/>
      <w:numFmt w:val="bullet"/>
      <w:lvlText w:val="•"/>
      <w:lvlJc w:val="left"/>
      <w:pPr>
        <w:ind w:left="7706" w:hanging="180"/>
      </w:pPr>
      <w:rPr>
        <w:rFonts w:hint="default"/>
        <w:lang w:val="vi" w:eastAsia="en-US" w:bidi="ar-SA"/>
      </w:rPr>
    </w:lvl>
    <w:lvl w:ilvl="8">
      <w:start w:val="0"/>
      <w:numFmt w:val="bullet"/>
      <w:lvlText w:val="•"/>
      <w:lvlJc w:val="left"/>
      <w:pPr>
        <w:ind w:left="8677" w:hanging="180"/>
      </w:pPr>
      <w:rPr>
        <w:rFonts w:hint="default"/>
        <w:lang w:val="vi" w:eastAsia="en-US" w:bidi="ar-SA"/>
      </w:rPr>
    </w:lvl>
  </w:abstractNum>
  <w:abstractNum w:abstractNumId="202">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80"/>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80"/>
      </w:pPr>
      <w:rPr>
        <w:rFonts w:hint="default"/>
        <w:lang w:val="vi" w:eastAsia="en-US" w:bidi="ar-SA"/>
      </w:rPr>
    </w:lvl>
    <w:lvl w:ilvl="3">
      <w:start w:val="0"/>
      <w:numFmt w:val="bullet"/>
      <w:lvlText w:val="•"/>
      <w:lvlJc w:val="left"/>
      <w:pPr>
        <w:ind w:left="3822" w:hanging="180"/>
      </w:pPr>
      <w:rPr>
        <w:rFonts w:hint="default"/>
        <w:lang w:val="vi" w:eastAsia="en-US" w:bidi="ar-SA"/>
      </w:rPr>
    </w:lvl>
    <w:lvl w:ilvl="4">
      <w:start w:val="0"/>
      <w:numFmt w:val="bullet"/>
      <w:lvlText w:val="•"/>
      <w:lvlJc w:val="left"/>
      <w:pPr>
        <w:ind w:left="4793" w:hanging="180"/>
      </w:pPr>
      <w:rPr>
        <w:rFonts w:hint="default"/>
        <w:lang w:val="vi" w:eastAsia="en-US" w:bidi="ar-SA"/>
      </w:rPr>
    </w:lvl>
    <w:lvl w:ilvl="5">
      <w:start w:val="0"/>
      <w:numFmt w:val="bullet"/>
      <w:lvlText w:val="•"/>
      <w:lvlJc w:val="left"/>
      <w:pPr>
        <w:ind w:left="5764" w:hanging="180"/>
      </w:pPr>
      <w:rPr>
        <w:rFonts w:hint="default"/>
        <w:lang w:val="vi" w:eastAsia="en-US" w:bidi="ar-SA"/>
      </w:rPr>
    </w:lvl>
    <w:lvl w:ilvl="6">
      <w:start w:val="0"/>
      <w:numFmt w:val="bullet"/>
      <w:lvlText w:val="•"/>
      <w:lvlJc w:val="left"/>
      <w:pPr>
        <w:ind w:left="6735" w:hanging="180"/>
      </w:pPr>
      <w:rPr>
        <w:rFonts w:hint="default"/>
        <w:lang w:val="vi" w:eastAsia="en-US" w:bidi="ar-SA"/>
      </w:rPr>
    </w:lvl>
    <w:lvl w:ilvl="7">
      <w:start w:val="0"/>
      <w:numFmt w:val="bullet"/>
      <w:lvlText w:val="•"/>
      <w:lvlJc w:val="left"/>
      <w:pPr>
        <w:ind w:left="7706" w:hanging="180"/>
      </w:pPr>
      <w:rPr>
        <w:rFonts w:hint="default"/>
        <w:lang w:val="vi" w:eastAsia="en-US" w:bidi="ar-SA"/>
      </w:rPr>
    </w:lvl>
    <w:lvl w:ilvl="8">
      <w:start w:val="0"/>
      <w:numFmt w:val="bullet"/>
      <w:lvlText w:val="•"/>
      <w:lvlJc w:val="left"/>
      <w:pPr>
        <w:ind w:left="8677" w:hanging="180"/>
      </w:pPr>
      <w:rPr>
        <w:rFonts w:hint="default"/>
        <w:lang w:val="vi" w:eastAsia="en-US" w:bidi="ar-SA"/>
      </w:rPr>
    </w:lvl>
  </w:abstractNum>
  <w:abstractNum w:abstractNumId="201">
    <w:multiLevelType w:val="hybridMultilevel"/>
    <w:lvl w:ilvl="0">
      <w:start w:val="1"/>
      <w:numFmt w:val="decimal"/>
      <w:lvlText w:val="%1."/>
      <w:lvlJc w:val="left"/>
      <w:pPr>
        <w:ind w:left="904" w:hanging="26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64"/>
      </w:pPr>
      <w:rPr>
        <w:rFonts w:hint="default"/>
        <w:lang w:val="vi" w:eastAsia="en-US" w:bidi="ar-SA"/>
      </w:rPr>
    </w:lvl>
    <w:lvl w:ilvl="2">
      <w:start w:val="0"/>
      <w:numFmt w:val="bullet"/>
      <w:lvlText w:val="•"/>
      <w:lvlJc w:val="left"/>
      <w:pPr>
        <w:ind w:left="2844" w:hanging="264"/>
      </w:pPr>
      <w:rPr>
        <w:rFonts w:hint="default"/>
        <w:lang w:val="vi" w:eastAsia="en-US" w:bidi="ar-SA"/>
      </w:rPr>
    </w:lvl>
    <w:lvl w:ilvl="3">
      <w:start w:val="0"/>
      <w:numFmt w:val="bullet"/>
      <w:lvlText w:val="•"/>
      <w:lvlJc w:val="left"/>
      <w:pPr>
        <w:ind w:left="3816" w:hanging="264"/>
      </w:pPr>
      <w:rPr>
        <w:rFonts w:hint="default"/>
        <w:lang w:val="vi" w:eastAsia="en-US" w:bidi="ar-SA"/>
      </w:rPr>
    </w:lvl>
    <w:lvl w:ilvl="4">
      <w:start w:val="0"/>
      <w:numFmt w:val="bullet"/>
      <w:lvlText w:val="•"/>
      <w:lvlJc w:val="left"/>
      <w:pPr>
        <w:ind w:left="4788" w:hanging="264"/>
      </w:pPr>
      <w:rPr>
        <w:rFonts w:hint="default"/>
        <w:lang w:val="vi" w:eastAsia="en-US" w:bidi="ar-SA"/>
      </w:rPr>
    </w:lvl>
    <w:lvl w:ilvl="5">
      <w:start w:val="0"/>
      <w:numFmt w:val="bullet"/>
      <w:lvlText w:val="•"/>
      <w:lvlJc w:val="left"/>
      <w:pPr>
        <w:ind w:left="5760" w:hanging="264"/>
      </w:pPr>
      <w:rPr>
        <w:rFonts w:hint="default"/>
        <w:lang w:val="vi" w:eastAsia="en-US" w:bidi="ar-SA"/>
      </w:rPr>
    </w:lvl>
    <w:lvl w:ilvl="6">
      <w:start w:val="0"/>
      <w:numFmt w:val="bullet"/>
      <w:lvlText w:val="•"/>
      <w:lvlJc w:val="left"/>
      <w:pPr>
        <w:ind w:left="6732" w:hanging="264"/>
      </w:pPr>
      <w:rPr>
        <w:rFonts w:hint="default"/>
        <w:lang w:val="vi" w:eastAsia="en-US" w:bidi="ar-SA"/>
      </w:rPr>
    </w:lvl>
    <w:lvl w:ilvl="7">
      <w:start w:val="0"/>
      <w:numFmt w:val="bullet"/>
      <w:lvlText w:val="•"/>
      <w:lvlJc w:val="left"/>
      <w:pPr>
        <w:ind w:left="7704" w:hanging="264"/>
      </w:pPr>
      <w:rPr>
        <w:rFonts w:hint="default"/>
        <w:lang w:val="vi" w:eastAsia="en-US" w:bidi="ar-SA"/>
      </w:rPr>
    </w:lvl>
    <w:lvl w:ilvl="8">
      <w:start w:val="0"/>
      <w:numFmt w:val="bullet"/>
      <w:lvlText w:val="•"/>
      <w:lvlJc w:val="left"/>
      <w:pPr>
        <w:ind w:left="8676" w:hanging="264"/>
      </w:pPr>
      <w:rPr>
        <w:rFonts w:hint="default"/>
        <w:lang w:val="vi" w:eastAsia="en-US" w:bidi="ar-SA"/>
      </w:rPr>
    </w:lvl>
  </w:abstractNum>
  <w:abstractNum w:abstractNumId="200">
    <w:multiLevelType w:val="hybridMultilevel"/>
    <w:lvl w:ilvl="0">
      <w:start w:val="0"/>
      <w:numFmt w:val="bullet"/>
      <w:lvlText w:val="-"/>
      <w:lvlJc w:val="left"/>
      <w:pPr>
        <w:ind w:left="105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decimal"/>
      <w:lvlText w:val="%2."/>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1880" w:hanging="152"/>
      </w:pPr>
      <w:rPr>
        <w:rFonts w:hint="default"/>
        <w:lang w:val="vi" w:eastAsia="en-US" w:bidi="ar-SA"/>
      </w:rPr>
    </w:lvl>
    <w:lvl w:ilvl="4">
      <w:start w:val="0"/>
      <w:numFmt w:val="bullet"/>
      <w:lvlText w:val="•"/>
      <w:lvlJc w:val="left"/>
      <w:pPr>
        <w:ind w:left="3128" w:hanging="152"/>
      </w:pPr>
      <w:rPr>
        <w:rFonts w:hint="default"/>
        <w:lang w:val="vi" w:eastAsia="en-US" w:bidi="ar-SA"/>
      </w:rPr>
    </w:lvl>
    <w:lvl w:ilvl="5">
      <w:start w:val="0"/>
      <w:numFmt w:val="bullet"/>
      <w:lvlText w:val="•"/>
      <w:lvlJc w:val="left"/>
      <w:pPr>
        <w:ind w:left="4377" w:hanging="152"/>
      </w:pPr>
      <w:rPr>
        <w:rFonts w:hint="default"/>
        <w:lang w:val="vi" w:eastAsia="en-US" w:bidi="ar-SA"/>
      </w:rPr>
    </w:lvl>
    <w:lvl w:ilvl="6">
      <w:start w:val="0"/>
      <w:numFmt w:val="bullet"/>
      <w:lvlText w:val="•"/>
      <w:lvlJc w:val="left"/>
      <w:pPr>
        <w:ind w:left="5625" w:hanging="152"/>
      </w:pPr>
      <w:rPr>
        <w:rFonts w:hint="default"/>
        <w:lang w:val="vi" w:eastAsia="en-US" w:bidi="ar-SA"/>
      </w:rPr>
    </w:lvl>
    <w:lvl w:ilvl="7">
      <w:start w:val="0"/>
      <w:numFmt w:val="bullet"/>
      <w:lvlText w:val="•"/>
      <w:lvlJc w:val="left"/>
      <w:pPr>
        <w:ind w:left="6874" w:hanging="152"/>
      </w:pPr>
      <w:rPr>
        <w:rFonts w:hint="default"/>
        <w:lang w:val="vi" w:eastAsia="en-US" w:bidi="ar-SA"/>
      </w:rPr>
    </w:lvl>
    <w:lvl w:ilvl="8">
      <w:start w:val="0"/>
      <w:numFmt w:val="bullet"/>
      <w:lvlText w:val="•"/>
      <w:lvlJc w:val="left"/>
      <w:pPr>
        <w:ind w:left="8122" w:hanging="152"/>
      </w:pPr>
      <w:rPr>
        <w:rFonts w:hint="default"/>
        <w:lang w:val="vi" w:eastAsia="en-US" w:bidi="ar-SA"/>
      </w:rPr>
    </w:lvl>
  </w:abstractNum>
  <w:abstractNum w:abstractNumId="199">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1">
      <w:start w:val="0"/>
      <w:numFmt w:val="bullet"/>
      <w:lvlText w:val="•"/>
      <w:lvlJc w:val="left"/>
      <w:pPr>
        <w:ind w:left="2754" w:hanging="260"/>
      </w:pPr>
      <w:rPr>
        <w:rFonts w:hint="default"/>
        <w:lang w:val="vi" w:eastAsia="en-US" w:bidi="ar-SA"/>
      </w:rPr>
    </w:lvl>
    <w:lvl w:ilvl="2">
      <w:start w:val="0"/>
      <w:numFmt w:val="bullet"/>
      <w:lvlText w:val="•"/>
      <w:lvlJc w:val="left"/>
      <w:pPr>
        <w:ind w:left="3628" w:hanging="260"/>
      </w:pPr>
      <w:rPr>
        <w:rFonts w:hint="default"/>
        <w:lang w:val="vi" w:eastAsia="en-US" w:bidi="ar-SA"/>
      </w:rPr>
    </w:lvl>
    <w:lvl w:ilvl="3">
      <w:start w:val="0"/>
      <w:numFmt w:val="bullet"/>
      <w:lvlText w:val="•"/>
      <w:lvlJc w:val="left"/>
      <w:pPr>
        <w:ind w:left="4502" w:hanging="260"/>
      </w:pPr>
      <w:rPr>
        <w:rFonts w:hint="default"/>
        <w:lang w:val="vi" w:eastAsia="en-US" w:bidi="ar-SA"/>
      </w:rPr>
    </w:lvl>
    <w:lvl w:ilvl="4">
      <w:start w:val="0"/>
      <w:numFmt w:val="bullet"/>
      <w:lvlText w:val="•"/>
      <w:lvlJc w:val="left"/>
      <w:pPr>
        <w:ind w:left="5376" w:hanging="260"/>
      </w:pPr>
      <w:rPr>
        <w:rFonts w:hint="default"/>
        <w:lang w:val="vi" w:eastAsia="en-US" w:bidi="ar-SA"/>
      </w:rPr>
    </w:lvl>
    <w:lvl w:ilvl="5">
      <w:start w:val="0"/>
      <w:numFmt w:val="bullet"/>
      <w:lvlText w:val="•"/>
      <w:lvlJc w:val="left"/>
      <w:pPr>
        <w:ind w:left="6250" w:hanging="260"/>
      </w:pPr>
      <w:rPr>
        <w:rFonts w:hint="default"/>
        <w:lang w:val="vi" w:eastAsia="en-US" w:bidi="ar-SA"/>
      </w:rPr>
    </w:lvl>
    <w:lvl w:ilvl="6">
      <w:start w:val="0"/>
      <w:numFmt w:val="bullet"/>
      <w:lvlText w:val="•"/>
      <w:lvlJc w:val="left"/>
      <w:pPr>
        <w:ind w:left="7124" w:hanging="260"/>
      </w:pPr>
      <w:rPr>
        <w:rFonts w:hint="default"/>
        <w:lang w:val="vi" w:eastAsia="en-US" w:bidi="ar-SA"/>
      </w:rPr>
    </w:lvl>
    <w:lvl w:ilvl="7">
      <w:start w:val="0"/>
      <w:numFmt w:val="bullet"/>
      <w:lvlText w:val="•"/>
      <w:lvlJc w:val="left"/>
      <w:pPr>
        <w:ind w:left="7998" w:hanging="260"/>
      </w:pPr>
      <w:rPr>
        <w:rFonts w:hint="default"/>
        <w:lang w:val="vi" w:eastAsia="en-US" w:bidi="ar-SA"/>
      </w:rPr>
    </w:lvl>
    <w:lvl w:ilvl="8">
      <w:start w:val="0"/>
      <w:numFmt w:val="bullet"/>
      <w:lvlText w:val="•"/>
      <w:lvlJc w:val="left"/>
      <w:pPr>
        <w:ind w:left="8872" w:hanging="260"/>
      </w:pPr>
      <w:rPr>
        <w:rFonts w:hint="default"/>
        <w:lang w:val="vi" w:eastAsia="en-US" w:bidi="ar-SA"/>
      </w:rPr>
    </w:lvl>
  </w:abstractNum>
  <w:abstractNum w:abstractNumId="198">
    <w:multiLevelType w:val="hybridMultilevel"/>
    <w:lvl w:ilvl="0">
      <w:start w:val="1"/>
      <w:numFmt w:val="decimal"/>
      <w:lvlText w:val="[%1]"/>
      <w:lvlJc w:val="left"/>
      <w:pPr>
        <w:ind w:left="904" w:hanging="404"/>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1"/>
      <w:numFmt w:val="decimal"/>
      <w:lvlText w:val="%2."/>
      <w:lvlJc w:val="left"/>
      <w:pPr>
        <w:ind w:left="904" w:hanging="28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3744" w:hanging="152"/>
      </w:pPr>
      <w:rPr>
        <w:rFonts w:hint="default"/>
        <w:lang w:val="vi" w:eastAsia="en-US" w:bidi="ar-SA"/>
      </w:rPr>
    </w:lvl>
    <w:lvl w:ilvl="4">
      <w:start w:val="0"/>
      <w:numFmt w:val="bullet"/>
      <w:lvlText w:val="•"/>
      <w:lvlJc w:val="left"/>
      <w:pPr>
        <w:ind w:left="4726" w:hanging="152"/>
      </w:pPr>
      <w:rPr>
        <w:rFonts w:hint="default"/>
        <w:lang w:val="vi" w:eastAsia="en-US" w:bidi="ar-SA"/>
      </w:rPr>
    </w:lvl>
    <w:lvl w:ilvl="5">
      <w:start w:val="0"/>
      <w:numFmt w:val="bullet"/>
      <w:lvlText w:val="•"/>
      <w:lvlJc w:val="left"/>
      <w:pPr>
        <w:ind w:left="5708" w:hanging="152"/>
      </w:pPr>
      <w:rPr>
        <w:rFonts w:hint="default"/>
        <w:lang w:val="vi" w:eastAsia="en-US" w:bidi="ar-SA"/>
      </w:rPr>
    </w:lvl>
    <w:lvl w:ilvl="6">
      <w:start w:val="0"/>
      <w:numFmt w:val="bullet"/>
      <w:lvlText w:val="•"/>
      <w:lvlJc w:val="left"/>
      <w:pPr>
        <w:ind w:left="6691" w:hanging="152"/>
      </w:pPr>
      <w:rPr>
        <w:rFonts w:hint="default"/>
        <w:lang w:val="vi" w:eastAsia="en-US" w:bidi="ar-SA"/>
      </w:rPr>
    </w:lvl>
    <w:lvl w:ilvl="7">
      <w:start w:val="0"/>
      <w:numFmt w:val="bullet"/>
      <w:lvlText w:val="•"/>
      <w:lvlJc w:val="left"/>
      <w:pPr>
        <w:ind w:left="7673" w:hanging="152"/>
      </w:pPr>
      <w:rPr>
        <w:rFonts w:hint="default"/>
        <w:lang w:val="vi" w:eastAsia="en-US" w:bidi="ar-SA"/>
      </w:rPr>
    </w:lvl>
    <w:lvl w:ilvl="8">
      <w:start w:val="0"/>
      <w:numFmt w:val="bullet"/>
      <w:lvlText w:val="•"/>
      <w:lvlJc w:val="left"/>
      <w:pPr>
        <w:ind w:left="8655" w:hanging="152"/>
      </w:pPr>
      <w:rPr>
        <w:rFonts w:hint="default"/>
        <w:lang w:val="vi" w:eastAsia="en-US" w:bidi="ar-SA"/>
      </w:rPr>
    </w:lvl>
  </w:abstractNum>
  <w:abstractNum w:abstractNumId="197">
    <w:multiLevelType w:val="hybridMultilevel"/>
    <w:lvl w:ilvl="0">
      <w:start w:val="0"/>
      <w:numFmt w:val="bullet"/>
      <w:lvlText w:val="-"/>
      <w:lvlJc w:val="left"/>
      <w:pPr>
        <w:ind w:left="493" w:hanging="147"/>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24" w:hanging="147"/>
      </w:pPr>
      <w:rPr>
        <w:rFonts w:hint="default"/>
        <w:lang w:val="vi" w:eastAsia="en-US" w:bidi="ar-SA"/>
      </w:rPr>
    </w:lvl>
    <w:lvl w:ilvl="2">
      <w:start w:val="0"/>
      <w:numFmt w:val="bullet"/>
      <w:lvlText w:val="•"/>
      <w:lvlJc w:val="left"/>
      <w:pPr>
        <w:ind w:left="1348" w:hanging="147"/>
      </w:pPr>
      <w:rPr>
        <w:rFonts w:hint="default"/>
        <w:lang w:val="vi" w:eastAsia="en-US" w:bidi="ar-SA"/>
      </w:rPr>
    </w:lvl>
    <w:lvl w:ilvl="3">
      <w:start w:val="0"/>
      <w:numFmt w:val="bullet"/>
      <w:lvlText w:val="•"/>
      <w:lvlJc w:val="left"/>
      <w:pPr>
        <w:ind w:left="1772" w:hanging="147"/>
      </w:pPr>
      <w:rPr>
        <w:rFonts w:hint="default"/>
        <w:lang w:val="vi" w:eastAsia="en-US" w:bidi="ar-SA"/>
      </w:rPr>
    </w:lvl>
    <w:lvl w:ilvl="4">
      <w:start w:val="0"/>
      <w:numFmt w:val="bullet"/>
      <w:lvlText w:val="•"/>
      <w:lvlJc w:val="left"/>
      <w:pPr>
        <w:ind w:left="2196" w:hanging="147"/>
      </w:pPr>
      <w:rPr>
        <w:rFonts w:hint="default"/>
        <w:lang w:val="vi" w:eastAsia="en-US" w:bidi="ar-SA"/>
      </w:rPr>
    </w:lvl>
    <w:lvl w:ilvl="5">
      <w:start w:val="0"/>
      <w:numFmt w:val="bullet"/>
      <w:lvlText w:val="•"/>
      <w:lvlJc w:val="left"/>
      <w:pPr>
        <w:ind w:left="2620" w:hanging="147"/>
      </w:pPr>
      <w:rPr>
        <w:rFonts w:hint="default"/>
        <w:lang w:val="vi" w:eastAsia="en-US" w:bidi="ar-SA"/>
      </w:rPr>
    </w:lvl>
    <w:lvl w:ilvl="6">
      <w:start w:val="0"/>
      <w:numFmt w:val="bullet"/>
      <w:lvlText w:val="•"/>
      <w:lvlJc w:val="left"/>
      <w:pPr>
        <w:ind w:left="3044" w:hanging="147"/>
      </w:pPr>
      <w:rPr>
        <w:rFonts w:hint="default"/>
        <w:lang w:val="vi" w:eastAsia="en-US" w:bidi="ar-SA"/>
      </w:rPr>
    </w:lvl>
    <w:lvl w:ilvl="7">
      <w:start w:val="0"/>
      <w:numFmt w:val="bullet"/>
      <w:lvlText w:val="•"/>
      <w:lvlJc w:val="left"/>
      <w:pPr>
        <w:ind w:left="3468" w:hanging="147"/>
      </w:pPr>
      <w:rPr>
        <w:rFonts w:hint="default"/>
        <w:lang w:val="vi" w:eastAsia="en-US" w:bidi="ar-SA"/>
      </w:rPr>
    </w:lvl>
    <w:lvl w:ilvl="8">
      <w:start w:val="0"/>
      <w:numFmt w:val="bullet"/>
      <w:lvlText w:val="•"/>
      <w:lvlJc w:val="left"/>
      <w:pPr>
        <w:ind w:left="3892" w:hanging="147"/>
      </w:pPr>
      <w:rPr>
        <w:rFonts w:hint="default"/>
        <w:lang w:val="vi" w:eastAsia="en-US" w:bidi="ar-SA"/>
      </w:rPr>
    </w:lvl>
  </w:abstractNum>
  <w:abstractNum w:abstractNumId="196">
    <w:multiLevelType w:val="hybridMultilevel"/>
    <w:lvl w:ilvl="0">
      <w:start w:val="1"/>
      <w:numFmt w:val="decimal"/>
      <w:lvlText w:val="%1."/>
      <w:lvlJc w:val="left"/>
      <w:pPr>
        <w:ind w:left="1681" w:hanging="260"/>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966" w:hanging="260"/>
      </w:pPr>
      <w:rPr>
        <w:rFonts w:hint="default"/>
        <w:lang w:val="vi" w:eastAsia="en-US" w:bidi="ar-SA"/>
      </w:rPr>
    </w:lvl>
    <w:lvl w:ilvl="2">
      <w:start w:val="0"/>
      <w:numFmt w:val="bullet"/>
      <w:lvlText w:val="•"/>
      <w:lvlJc w:val="left"/>
      <w:pPr>
        <w:ind w:left="2252" w:hanging="260"/>
      </w:pPr>
      <w:rPr>
        <w:rFonts w:hint="default"/>
        <w:lang w:val="vi" w:eastAsia="en-US" w:bidi="ar-SA"/>
      </w:rPr>
    </w:lvl>
    <w:lvl w:ilvl="3">
      <w:start w:val="0"/>
      <w:numFmt w:val="bullet"/>
      <w:lvlText w:val="•"/>
      <w:lvlJc w:val="left"/>
      <w:pPr>
        <w:ind w:left="2538" w:hanging="260"/>
      </w:pPr>
      <w:rPr>
        <w:rFonts w:hint="default"/>
        <w:lang w:val="vi" w:eastAsia="en-US" w:bidi="ar-SA"/>
      </w:rPr>
    </w:lvl>
    <w:lvl w:ilvl="4">
      <w:start w:val="0"/>
      <w:numFmt w:val="bullet"/>
      <w:lvlText w:val="•"/>
      <w:lvlJc w:val="left"/>
      <w:pPr>
        <w:ind w:left="2824" w:hanging="260"/>
      </w:pPr>
      <w:rPr>
        <w:rFonts w:hint="default"/>
        <w:lang w:val="vi" w:eastAsia="en-US" w:bidi="ar-SA"/>
      </w:rPr>
    </w:lvl>
    <w:lvl w:ilvl="5">
      <w:start w:val="0"/>
      <w:numFmt w:val="bullet"/>
      <w:lvlText w:val="•"/>
      <w:lvlJc w:val="left"/>
      <w:pPr>
        <w:ind w:left="3110" w:hanging="260"/>
      </w:pPr>
      <w:rPr>
        <w:rFonts w:hint="default"/>
        <w:lang w:val="vi" w:eastAsia="en-US" w:bidi="ar-SA"/>
      </w:rPr>
    </w:lvl>
    <w:lvl w:ilvl="6">
      <w:start w:val="0"/>
      <w:numFmt w:val="bullet"/>
      <w:lvlText w:val="•"/>
      <w:lvlJc w:val="left"/>
      <w:pPr>
        <w:ind w:left="3396" w:hanging="260"/>
      </w:pPr>
      <w:rPr>
        <w:rFonts w:hint="default"/>
        <w:lang w:val="vi" w:eastAsia="en-US" w:bidi="ar-SA"/>
      </w:rPr>
    </w:lvl>
    <w:lvl w:ilvl="7">
      <w:start w:val="0"/>
      <w:numFmt w:val="bullet"/>
      <w:lvlText w:val="•"/>
      <w:lvlJc w:val="left"/>
      <w:pPr>
        <w:ind w:left="3682" w:hanging="260"/>
      </w:pPr>
      <w:rPr>
        <w:rFonts w:hint="default"/>
        <w:lang w:val="vi" w:eastAsia="en-US" w:bidi="ar-SA"/>
      </w:rPr>
    </w:lvl>
    <w:lvl w:ilvl="8">
      <w:start w:val="0"/>
      <w:numFmt w:val="bullet"/>
      <w:lvlText w:val="•"/>
      <w:lvlJc w:val="left"/>
      <w:pPr>
        <w:ind w:left="3968" w:hanging="260"/>
      </w:pPr>
      <w:rPr>
        <w:rFonts w:hint="default"/>
        <w:lang w:val="vi" w:eastAsia="en-US" w:bidi="ar-SA"/>
      </w:rPr>
    </w:lvl>
  </w:abstractNum>
  <w:abstractNum w:abstractNumId="195">
    <w:multiLevelType w:val="hybridMultilevel"/>
    <w:lvl w:ilvl="0">
      <w:start w:val="1"/>
      <w:numFmt w:val="decimal"/>
      <w:lvlText w:val="%1."/>
      <w:lvlJc w:val="left"/>
      <w:pPr>
        <w:ind w:left="2493" w:hanging="850"/>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04" w:hanging="850"/>
      </w:pPr>
      <w:rPr>
        <w:rFonts w:hint="default"/>
        <w:lang w:val="vi" w:eastAsia="en-US" w:bidi="ar-SA"/>
      </w:rPr>
    </w:lvl>
    <w:lvl w:ilvl="2">
      <w:start w:val="0"/>
      <w:numFmt w:val="bullet"/>
      <w:lvlText w:val="•"/>
      <w:lvlJc w:val="left"/>
      <w:pPr>
        <w:ind w:left="2908" w:hanging="850"/>
      </w:pPr>
      <w:rPr>
        <w:rFonts w:hint="default"/>
        <w:lang w:val="vi" w:eastAsia="en-US" w:bidi="ar-SA"/>
      </w:rPr>
    </w:lvl>
    <w:lvl w:ilvl="3">
      <w:start w:val="0"/>
      <w:numFmt w:val="bullet"/>
      <w:lvlText w:val="•"/>
      <w:lvlJc w:val="left"/>
      <w:pPr>
        <w:ind w:left="3112" w:hanging="850"/>
      </w:pPr>
      <w:rPr>
        <w:rFonts w:hint="default"/>
        <w:lang w:val="vi" w:eastAsia="en-US" w:bidi="ar-SA"/>
      </w:rPr>
    </w:lvl>
    <w:lvl w:ilvl="4">
      <w:start w:val="0"/>
      <w:numFmt w:val="bullet"/>
      <w:lvlText w:val="•"/>
      <w:lvlJc w:val="left"/>
      <w:pPr>
        <w:ind w:left="3316" w:hanging="850"/>
      </w:pPr>
      <w:rPr>
        <w:rFonts w:hint="default"/>
        <w:lang w:val="vi" w:eastAsia="en-US" w:bidi="ar-SA"/>
      </w:rPr>
    </w:lvl>
    <w:lvl w:ilvl="5">
      <w:start w:val="0"/>
      <w:numFmt w:val="bullet"/>
      <w:lvlText w:val="•"/>
      <w:lvlJc w:val="left"/>
      <w:pPr>
        <w:ind w:left="3520" w:hanging="850"/>
      </w:pPr>
      <w:rPr>
        <w:rFonts w:hint="default"/>
        <w:lang w:val="vi" w:eastAsia="en-US" w:bidi="ar-SA"/>
      </w:rPr>
    </w:lvl>
    <w:lvl w:ilvl="6">
      <w:start w:val="0"/>
      <w:numFmt w:val="bullet"/>
      <w:lvlText w:val="•"/>
      <w:lvlJc w:val="left"/>
      <w:pPr>
        <w:ind w:left="3724" w:hanging="850"/>
      </w:pPr>
      <w:rPr>
        <w:rFonts w:hint="default"/>
        <w:lang w:val="vi" w:eastAsia="en-US" w:bidi="ar-SA"/>
      </w:rPr>
    </w:lvl>
    <w:lvl w:ilvl="7">
      <w:start w:val="0"/>
      <w:numFmt w:val="bullet"/>
      <w:lvlText w:val="•"/>
      <w:lvlJc w:val="left"/>
      <w:pPr>
        <w:ind w:left="3928" w:hanging="850"/>
      </w:pPr>
      <w:rPr>
        <w:rFonts w:hint="default"/>
        <w:lang w:val="vi" w:eastAsia="en-US" w:bidi="ar-SA"/>
      </w:rPr>
    </w:lvl>
    <w:lvl w:ilvl="8">
      <w:start w:val="0"/>
      <w:numFmt w:val="bullet"/>
      <w:lvlText w:val="•"/>
      <w:lvlJc w:val="left"/>
      <w:pPr>
        <w:ind w:left="4132" w:hanging="850"/>
      </w:pPr>
      <w:rPr>
        <w:rFonts w:hint="default"/>
        <w:lang w:val="vi" w:eastAsia="en-US" w:bidi="ar-SA"/>
      </w:rPr>
    </w:lvl>
  </w:abstractNum>
  <w:abstractNum w:abstractNumId="194">
    <w:multiLevelType w:val="hybridMultilevel"/>
    <w:lvl w:ilvl="0">
      <w:start w:val="1"/>
      <w:numFmt w:val="upperLetter"/>
      <w:lvlText w:val="%1."/>
      <w:lvlJc w:val="left"/>
      <w:pPr>
        <w:ind w:left="908" w:hanging="31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upperRoman"/>
      <w:lvlText w:val="%2."/>
      <w:lvlJc w:val="left"/>
      <w:pPr>
        <w:ind w:left="1015" w:hanging="270"/>
        <w:jc w:val="right"/>
      </w:pPr>
      <w:rPr>
        <w:rFonts w:hint="default" w:ascii="Times New Roman" w:hAnsi="Times New Roman" w:eastAsia="Times New Roman" w:cs="Times New Roman"/>
        <w:b w:val="0"/>
        <w:bCs w:val="0"/>
        <w:i w:val="0"/>
        <w:iCs w:val="0"/>
        <w:spacing w:val="-1"/>
        <w:w w:val="100"/>
        <w:sz w:val="26"/>
        <w:szCs w:val="26"/>
        <w:lang w:val="vi" w:eastAsia="en-US" w:bidi="ar-SA"/>
      </w:rPr>
    </w:lvl>
    <w:lvl w:ilvl="2">
      <w:start w:val="0"/>
      <w:numFmt w:val="bullet"/>
      <w:lvlText w:val="•"/>
      <w:lvlJc w:val="left"/>
      <w:pPr>
        <w:ind w:left="1720" w:hanging="270"/>
      </w:pPr>
      <w:rPr>
        <w:rFonts w:hint="default"/>
        <w:lang w:val="vi" w:eastAsia="en-US" w:bidi="ar-SA"/>
      </w:rPr>
    </w:lvl>
    <w:lvl w:ilvl="3">
      <w:start w:val="0"/>
      <w:numFmt w:val="bullet"/>
      <w:lvlText w:val="•"/>
      <w:lvlJc w:val="left"/>
      <w:pPr>
        <w:ind w:left="2072" w:hanging="270"/>
      </w:pPr>
      <w:rPr>
        <w:rFonts w:hint="default"/>
        <w:lang w:val="vi" w:eastAsia="en-US" w:bidi="ar-SA"/>
      </w:rPr>
    </w:lvl>
    <w:lvl w:ilvl="4">
      <w:start w:val="0"/>
      <w:numFmt w:val="bullet"/>
      <w:lvlText w:val="•"/>
      <w:lvlJc w:val="left"/>
      <w:pPr>
        <w:ind w:left="2425" w:hanging="270"/>
      </w:pPr>
      <w:rPr>
        <w:rFonts w:hint="default"/>
        <w:lang w:val="vi" w:eastAsia="en-US" w:bidi="ar-SA"/>
      </w:rPr>
    </w:lvl>
    <w:lvl w:ilvl="5">
      <w:start w:val="0"/>
      <w:numFmt w:val="bullet"/>
      <w:lvlText w:val="•"/>
      <w:lvlJc w:val="left"/>
      <w:pPr>
        <w:ind w:left="2777" w:hanging="270"/>
      </w:pPr>
      <w:rPr>
        <w:rFonts w:hint="default"/>
        <w:lang w:val="vi" w:eastAsia="en-US" w:bidi="ar-SA"/>
      </w:rPr>
    </w:lvl>
    <w:lvl w:ilvl="6">
      <w:start w:val="0"/>
      <w:numFmt w:val="bullet"/>
      <w:lvlText w:val="•"/>
      <w:lvlJc w:val="left"/>
      <w:pPr>
        <w:ind w:left="3130" w:hanging="270"/>
      </w:pPr>
      <w:rPr>
        <w:rFonts w:hint="default"/>
        <w:lang w:val="vi" w:eastAsia="en-US" w:bidi="ar-SA"/>
      </w:rPr>
    </w:lvl>
    <w:lvl w:ilvl="7">
      <w:start w:val="0"/>
      <w:numFmt w:val="bullet"/>
      <w:lvlText w:val="•"/>
      <w:lvlJc w:val="left"/>
      <w:pPr>
        <w:ind w:left="3482" w:hanging="270"/>
      </w:pPr>
      <w:rPr>
        <w:rFonts w:hint="default"/>
        <w:lang w:val="vi" w:eastAsia="en-US" w:bidi="ar-SA"/>
      </w:rPr>
    </w:lvl>
    <w:lvl w:ilvl="8">
      <w:start w:val="0"/>
      <w:numFmt w:val="bullet"/>
      <w:lvlText w:val="•"/>
      <w:lvlJc w:val="left"/>
      <w:pPr>
        <w:ind w:left="3835" w:hanging="270"/>
      </w:pPr>
      <w:rPr>
        <w:rFonts w:hint="default"/>
        <w:lang w:val="vi" w:eastAsia="en-US" w:bidi="ar-SA"/>
      </w:rPr>
    </w:lvl>
  </w:abstractNum>
  <w:abstractNum w:abstractNumId="193">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92">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68"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244"/>
      </w:pPr>
      <w:rPr>
        <w:rFonts w:hint="default"/>
        <w:lang w:val="vi" w:eastAsia="en-US" w:bidi="ar-SA"/>
      </w:rPr>
    </w:lvl>
    <w:lvl w:ilvl="3">
      <w:start w:val="0"/>
      <w:numFmt w:val="bullet"/>
      <w:lvlText w:val="•"/>
      <w:lvlJc w:val="left"/>
      <w:pPr>
        <w:ind w:left="3822" w:hanging="244"/>
      </w:pPr>
      <w:rPr>
        <w:rFonts w:hint="default"/>
        <w:lang w:val="vi" w:eastAsia="en-US" w:bidi="ar-SA"/>
      </w:rPr>
    </w:lvl>
    <w:lvl w:ilvl="4">
      <w:start w:val="0"/>
      <w:numFmt w:val="bullet"/>
      <w:lvlText w:val="•"/>
      <w:lvlJc w:val="left"/>
      <w:pPr>
        <w:ind w:left="4793" w:hanging="244"/>
      </w:pPr>
      <w:rPr>
        <w:rFonts w:hint="default"/>
        <w:lang w:val="vi" w:eastAsia="en-US" w:bidi="ar-SA"/>
      </w:rPr>
    </w:lvl>
    <w:lvl w:ilvl="5">
      <w:start w:val="0"/>
      <w:numFmt w:val="bullet"/>
      <w:lvlText w:val="•"/>
      <w:lvlJc w:val="left"/>
      <w:pPr>
        <w:ind w:left="5764" w:hanging="244"/>
      </w:pPr>
      <w:rPr>
        <w:rFonts w:hint="default"/>
        <w:lang w:val="vi" w:eastAsia="en-US" w:bidi="ar-SA"/>
      </w:rPr>
    </w:lvl>
    <w:lvl w:ilvl="6">
      <w:start w:val="0"/>
      <w:numFmt w:val="bullet"/>
      <w:lvlText w:val="•"/>
      <w:lvlJc w:val="left"/>
      <w:pPr>
        <w:ind w:left="6735" w:hanging="244"/>
      </w:pPr>
      <w:rPr>
        <w:rFonts w:hint="default"/>
        <w:lang w:val="vi" w:eastAsia="en-US" w:bidi="ar-SA"/>
      </w:rPr>
    </w:lvl>
    <w:lvl w:ilvl="7">
      <w:start w:val="0"/>
      <w:numFmt w:val="bullet"/>
      <w:lvlText w:val="•"/>
      <w:lvlJc w:val="left"/>
      <w:pPr>
        <w:ind w:left="7706" w:hanging="244"/>
      </w:pPr>
      <w:rPr>
        <w:rFonts w:hint="default"/>
        <w:lang w:val="vi" w:eastAsia="en-US" w:bidi="ar-SA"/>
      </w:rPr>
    </w:lvl>
    <w:lvl w:ilvl="8">
      <w:start w:val="0"/>
      <w:numFmt w:val="bullet"/>
      <w:lvlText w:val="•"/>
      <w:lvlJc w:val="left"/>
      <w:pPr>
        <w:ind w:left="8677" w:hanging="244"/>
      </w:pPr>
      <w:rPr>
        <w:rFonts w:hint="default"/>
        <w:lang w:val="vi" w:eastAsia="en-US" w:bidi="ar-SA"/>
      </w:rPr>
    </w:lvl>
  </w:abstractNum>
  <w:abstractNum w:abstractNumId="191">
    <w:multiLevelType w:val="hybridMultilevel"/>
    <w:lvl w:ilvl="0">
      <w:start w:val="12"/>
      <w:numFmt w:val="decimal"/>
      <w:lvlText w:val="%1"/>
      <w:lvlJc w:val="left"/>
      <w:pPr>
        <w:ind w:left="2138" w:hanging="1234"/>
        <w:jc w:val="left"/>
      </w:pPr>
      <w:rPr>
        <w:rFonts w:hint="default"/>
        <w:lang w:val="vi" w:eastAsia="en-US" w:bidi="ar-SA"/>
      </w:rPr>
    </w:lvl>
    <w:lvl w:ilvl="1">
      <w:start w:val="75"/>
      <w:numFmt w:val="decimal"/>
      <w:lvlText w:val="%1.%2"/>
      <w:lvlJc w:val="left"/>
      <w:pPr>
        <w:ind w:left="2138" w:hanging="1234"/>
        <w:jc w:val="left"/>
      </w:pPr>
      <w:rPr>
        <w:rFonts w:hint="default"/>
        <w:lang w:val="vi" w:eastAsia="en-US" w:bidi="ar-SA"/>
      </w:rPr>
    </w:lvl>
    <w:lvl w:ilvl="2">
      <w:start w:val="1"/>
      <w:numFmt w:val="decimal"/>
      <w:lvlText w:val="%1.%2.%3"/>
      <w:lvlJc w:val="left"/>
      <w:pPr>
        <w:ind w:left="2138" w:hanging="1234"/>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3">
      <w:start w:val="0"/>
      <w:numFmt w:val="bullet"/>
      <w:lvlText w:val="-"/>
      <w:lvlJc w:val="left"/>
      <w:pPr>
        <w:ind w:left="903" w:hanging="152"/>
      </w:pPr>
      <w:rPr>
        <w:rFonts w:hint="default" w:ascii="Times New Roman" w:hAnsi="Times New Roman" w:eastAsia="Times New Roman" w:cs="Times New Roman"/>
        <w:b w:val="0"/>
        <w:bCs w:val="0"/>
        <w:i w:val="0"/>
        <w:iCs w:val="0"/>
        <w:spacing w:val="0"/>
        <w:w w:val="100"/>
        <w:sz w:val="26"/>
        <w:szCs w:val="26"/>
        <w:lang w:val="vi" w:eastAsia="en-US" w:bidi="ar-SA"/>
      </w:rPr>
    </w:lvl>
    <w:lvl w:ilvl="4">
      <w:start w:val="0"/>
      <w:numFmt w:val="bullet"/>
      <w:lvlText w:val="•"/>
      <w:lvlJc w:val="left"/>
      <w:pPr>
        <w:ind w:left="4966" w:hanging="152"/>
      </w:pPr>
      <w:rPr>
        <w:rFonts w:hint="default"/>
        <w:lang w:val="vi" w:eastAsia="en-US" w:bidi="ar-SA"/>
      </w:rPr>
    </w:lvl>
    <w:lvl w:ilvl="5">
      <w:start w:val="0"/>
      <w:numFmt w:val="bullet"/>
      <w:lvlText w:val="•"/>
      <w:lvlJc w:val="left"/>
      <w:pPr>
        <w:ind w:left="5908" w:hanging="152"/>
      </w:pPr>
      <w:rPr>
        <w:rFonts w:hint="default"/>
        <w:lang w:val="vi" w:eastAsia="en-US" w:bidi="ar-SA"/>
      </w:rPr>
    </w:lvl>
    <w:lvl w:ilvl="6">
      <w:start w:val="0"/>
      <w:numFmt w:val="bullet"/>
      <w:lvlText w:val="•"/>
      <w:lvlJc w:val="left"/>
      <w:pPr>
        <w:ind w:left="6851" w:hanging="152"/>
      </w:pPr>
      <w:rPr>
        <w:rFonts w:hint="default"/>
        <w:lang w:val="vi" w:eastAsia="en-US" w:bidi="ar-SA"/>
      </w:rPr>
    </w:lvl>
    <w:lvl w:ilvl="7">
      <w:start w:val="0"/>
      <w:numFmt w:val="bullet"/>
      <w:lvlText w:val="•"/>
      <w:lvlJc w:val="left"/>
      <w:pPr>
        <w:ind w:left="7793" w:hanging="152"/>
      </w:pPr>
      <w:rPr>
        <w:rFonts w:hint="default"/>
        <w:lang w:val="vi" w:eastAsia="en-US" w:bidi="ar-SA"/>
      </w:rPr>
    </w:lvl>
    <w:lvl w:ilvl="8">
      <w:start w:val="0"/>
      <w:numFmt w:val="bullet"/>
      <w:lvlText w:val="•"/>
      <w:lvlJc w:val="left"/>
      <w:pPr>
        <w:ind w:left="8735" w:hanging="152"/>
      </w:pPr>
      <w:rPr>
        <w:rFonts w:hint="default"/>
        <w:lang w:val="vi" w:eastAsia="en-US" w:bidi="ar-SA"/>
      </w:rPr>
    </w:lvl>
  </w:abstractNum>
  <w:abstractNum w:abstractNumId="190">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89">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904" w:hanging="246"/>
        <w:jc w:val="left"/>
      </w:pPr>
      <w:rPr>
        <w:rFonts w:hint="default" w:ascii="Times New Roman" w:hAnsi="Times New Roman" w:eastAsia="Times New Roman" w:cs="Times New Roman"/>
        <w:b w:val="0"/>
        <w:bCs w:val="0"/>
        <w:i w:val="0"/>
        <w:iCs w:val="0"/>
        <w:spacing w:val="-2"/>
        <w:w w:val="100"/>
        <w:sz w:val="26"/>
        <w:szCs w:val="26"/>
        <w:lang w:val="vi" w:eastAsia="en-US" w:bidi="ar-SA"/>
      </w:rPr>
    </w:lvl>
    <w:lvl w:ilvl="2">
      <w:start w:val="0"/>
      <w:numFmt w:val="bullet"/>
      <w:lvlText w:val="•"/>
      <w:lvlJc w:val="left"/>
      <w:pPr>
        <w:ind w:left="2851" w:hanging="246"/>
      </w:pPr>
      <w:rPr>
        <w:rFonts w:hint="default"/>
        <w:lang w:val="vi" w:eastAsia="en-US" w:bidi="ar-SA"/>
      </w:rPr>
    </w:lvl>
    <w:lvl w:ilvl="3">
      <w:start w:val="0"/>
      <w:numFmt w:val="bullet"/>
      <w:lvlText w:val="•"/>
      <w:lvlJc w:val="left"/>
      <w:pPr>
        <w:ind w:left="3822" w:hanging="246"/>
      </w:pPr>
      <w:rPr>
        <w:rFonts w:hint="default"/>
        <w:lang w:val="vi" w:eastAsia="en-US" w:bidi="ar-SA"/>
      </w:rPr>
    </w:lvl>
    <w:lvl w:ilvl="4">
      <w:start w:val="0"/>
      <w:numFmt w:val="bullet"/>
      <w:lvlText w:val="•"/>
      <w:lvlJc w:val="left"/>
      <w:pPr>
        <w:ind w:left="4793" w:hanging="246"/>
      </w:pPr>
      <w:rPr>
        <w:rFonts w:hint="default"/>
        <w:lang w:val="vi" w:eastAsia="en-US" w:bidi="ar-SA"/>
      </w:rPr>
    </w:lvl>
    <w:lvl w:ilvl="5">
      <w:start w:val="0"/>
      <w:numFmt w:val="bullet"/>
      <w:lvlText w:val="•"/>
      <w:lvlJc w:val="left"/>
      <w:pPr>
        <w:ind w:left="5764" w:hanging="246"/>
      </w:pPr>
      <w:rPr>
        <w:rFonts w:hint="default"/>
        <w:lang w:val="vi" w:eastAsia="en-US" w:bidi="ar-SA"/>
      </w:rPr>
    </w:lvl>
    <w:lvl w:ilvl="6">
      <w:start w:val="0"/>
      <w:numFmt w:val="bullet"/>
      <w:lvlText w:val="•"/>
      <w:lvlJc w:val="left"/>
      <w:pPr>
        <w:ind w:left="6735" w:hanging="246"/>
      </w:pPr>
      <w:rPr>
        <w:rFonts w:hint="default"/>
        <w:lang w:val="vi" w:eastAsia="en-US" w:bidi="ar-SA"/>
      </w:rPr>
    </w:lvl>
    <w:lvl w:ilvl="7">
      <w:start w:val="0"/>
      <w:numFmt w:val="bullet"/>
      <w:lvlText w:val="•"/>
      <w:lvlJc w:val="left"/>
      <w:pPr>
        <w:ind w:left="7706" w:hanging="246"/>
      </w:pPr>
      <w:rPr>
        <w:rFonts w:hint="default"/>
        <w:lang w:val="vi" w:eastAsia="en-US" w:bidi="ar-SA"/>
      </w:rPr>
    </w:lvl>
    <w:lvl w:ilvl="8">
      <w:start w:val="0"/>
      <w:numFmt w:val="bullet"/>
      <w:lvlText w:val="•"/>
      <w:lvlJc w:val="left"/>
      <w:pPr>
        <w:ind w:left="8677" w:hanging="246"/>
      </w:pPr>
      <w:rPr>
        <w:rFonts w:hint="default"/>
        <w:lang w:val="vi" w:eastAsia="en-US" w:bidi="ar-SA"/>
      </w:rPr>
    </w:lvl>
  </w:abstractNum>
  <w:abstractNum w:abstractNumId="188">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87">
    <w:multiLevelType w:val="hybridMultilevel"/>
    <w:lvl w:ilvl="0">
      <w:start w:val="0"/>
      <w:numFmt w:val="bullet"/>
      <w:lvlText w:val="-"/>
      <w:lvlJc w:val="left"/>
      <w:pPr>
        <w:ind w:left="1180"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292" w:hanging="150"/>
      </w:pPr>
      <w:rPr>
        <w:rFonts w:hint="default" w:ascii="Times New Roman" w:hAnsi="Times New Roman" w:eastAsia="Times New Roman" w:cs="Times New Roman"/>
        <w:spacing w:val="0"/>
        <w:w w:val="100"/>
        <w:lang w:val="vi" w:eastAsia="en-US" w:bidi="ar-SA"/>
      </w:rPr>
    </w:lvl>
    <w:lvl w:ilvl="2">
      <w:start w:val="0"/>
      <w:numFmt w:val="bullet"/>
      <w:lvlText w:val="•"/>
      <w:lvlJc w:val="left"/>
      <w:pPr>
        <w:ind w:left="2335" w:hanging="150"/>
      </w:pPr>
      <w:rPr>
        <w:rFonts w:hint="default"/>
        <w:lang w:val="vi" w:eastAsia="en-US" w:bidi="ar-SA"/>
      </w:rPr>
    </w:lvl>
    <w:lvl w:ilvl="3">
      <w:start w:val="0"/>
      <w:numFmt w:val="bullet"/>
      <w:lvlText w:val="•"/>
      <w:lvlJc w:val="left"/>
      <w:pPr>
        <w:ind w:left="3371" w:hanging="150"/>
      </w:pPr>
      <w:rPr>
        <w:rFonts w:hint="default"/>
        <w:lang w:val="vi" w:eastAsia="en-US" w:bidi="ar-SA"/>
      </w:rPr>
    </w:lvl>
    <w:lvl w:ilvl="4">
      <w:start w:val="0"/>
      <w:numFmt w:val="bullet"/>
      <w:lvlText w:val="•"/>
      <w:lvlJc w:val="left"/>
      <w:pPr>
        <w:ind w:left="4406" w:hanging="150"/>
      </w:pPr>
      <w:rPr>
        <w:rFonts w:hint="default"/>
        <w:lang w:val="vi" w:eastAsia="en-US" w:bidi="ar-SA"/>
      </w:rPr>
    </w:lvl>
    <w:lvl w:ilvl="5">
      <w:start w:val="0"/>
      <w:numFmt w:val="bullet"/>
      <w:lvlText w:val="•"/>
      <w:lvlJc w:val="left"/>
      <w:pPr>
        <w:ind w:left="5442" w:hanging="150"/>
      </w:pPr>
      <w:rPr>
        <w:rFonts w:hint="default"/>
        <w:lang w:val="vi" w:eastAsia="en-US" w:bidi="ar-SA"/>
      </w:rPr>
    </w:lvl>
    <w:lvl w:ilvl="6">
      <w:start w:val="0"/>
      <w:numFmt w:val="bullet"/>
      <w:lvlText w:val="•"/>
      <w:lvlJc w:val="left"/>
      <w:pPr>
        <w:ind w:left="6477" w:hanging="150"/>
      </w:pPr>
      <w:rPr>
        <w:rFonts w:hint="default"/>
        <w:lang w:val="vi" w:eastAsia="en-US" w:bidi="ar-SA"/>
      </w:rPr>
    </w:lvl>
    <w:lvl w:ilvl="7">
      <w:start w:val="0"/>
      <w:numFmt w:val="bullet"/>
      <w:lvlText w:val="•"/>
      <w:lvlJc w:val="left"/>
      <w:pPr>
        <w:ind w:left="7513" w:hanging="150"/>
      </w:pPr>
      <w:rPr>
        <w:rFonts w:hint="default"/>
        <w:lang w:val="vi" w:eastAsia="en-US" w:bidi="ar-SA"/>
      </w:rPr>
    </w:lvl>
    <w:lvl w:ilvl="8">
      <w:start w:val="0"/>
      <w:numFmt w:val="bullet"/>
      <w:lvlText w:val="•"/>
      <w:lvlJc w:val="left"/>
      <w:pPr>
        <w:ind w:left="8548" w:hanging="150"/>
      </w:pPr>
      <w:rPr>
        <w:rFonts w:hint="default"/>
        <w:lang w:val="vi" w:eastAsia="en-US" w:bidi="ar-SA"/>
      </w:rPr>
    </w:lvl>
  </w:abstractNum>
  <w:abstractNum w:abstractNumId="186">
    <w:multiLevelType w:val="hybridMultilevel"/>
    <w:lvl w:ilvl="0">
      <w:start w:val="1"/>
      <w:numFmt w:val="decimal"/>
      <w:lvlText w:val="%1."/>
      <w:lvlJc w:val="left"/>
      <w:pPr>
        <w:ind w:left="1730"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762" w:hanging="152"/>
      </w:pPr>
      <w:rPr>
        <w:rFonts w:hint="default"/>
        <w:lang w:val="vi" w:eastAsia="en-US" w:bidi="ar-SA"/>
      </w:rPr>
    </w:lvl>
    <w:lvl w:ilvl="3">
      <w:start w:val="0"/>
      <w:numFmt w:val="bullet"/>
      <w:lvlText w:val="•"/>
      <w:lvlJc w:val="left"/>
      <w:pPr>
        <w:ind w:left="3744" w:hanging="152"/>
      </w:pPr>
      <w:rPr>
        <w:rFonts w:hint="default"/>
        <w:lang w:val="vi" w:eastAsia="en-US" w:bidi="ar-SA"/>
      </w:rPr>
    </w:lvl>
    <w:lvl w:ilvl="4">
      <w:start w:val="0"/>
      <w:numFmt w:val="bullet"/>
      <w:lvlText w:val="•"/>
      <w:lvlJc w:val="left"/>
      <w:pPr>
        <w:ind w:left="4726" w:hanging="152"/>
      </w:pPr>
      <w:rPr>
        <w:rFonts w:hint="default"/>
        <w:lang w:val="vi" w:eastAsia="en-US" w:bidi="ar-SA"/>
      </w:rPr>
    </w:lvl>
    <w:lvl w:ilvl="5">
      <w:start w:val="0"/>
      <w:numFmt w:val="bullet"/>
      <w:lvlText w:val="•"/>
      <w:lvlJc w:val="left"/>
      <w:pPr>
        <w:ind w:left="5708" w:hanging="152"/>
      </w:pPr>
      <w:rPr>
        <w:rFonts w:hint="default"/>
        <w:lang w:val="vi" w:eastAsia="en-US" w:bidi="ar-SA"/>
      </w:rPr>
    </w:lvl>
    <w:lvl w:ilvl="6">
      <w:start w:val="0"/>
      <w:numFmt w:val="bullet"/>
      <w:lvlText w:val="•"/>
      <w:lvlJc w:val="left"/>
      <w:pPr>
        <w:ind w:left="6691" w:hanging="152"/>
      </w:pPr>
      <w:rPr>
        <w:rFonts w:hint="default"/>
        <w:lang w:val="vi" w:eastAsia="en-US" w:bidi="ar-SA"/>
      </w:rPr>
    </w:lvl>
    <w:lvl w:ilvl="7">
      <w:start w:val="0"/>
      <w:numFmt w:val="bullet"/>
      <w:lvlText w:val="•"/>
      <w:lvlJc w:val="left"/>
      <w:pPr>
        <w:ind w:left="7673" w:hanging="152"/>
      </w:pPr>
      <w:rPr>
        <w:rFonts w:hint="default"/>
        <w:lang w:val="vi" w:eastAsia="en-US" w:bidi="ar-SA"/>
      </w:rPr>
    </w:lvl>
    <w:lvl w:ilvl="8">
      <w:start w:val="0"/>
      <w:numFmt w:val="bullet"/>
      <w:lvlText w:val="•"/>
      <w:lvlJc w:val="left"/>
      <w:pPr>
        <w:ind w:left="8655" w:hanging="152"/>
      </w:pPr>
      <w:rPr>
        <w:rFonts w:hint="default"/>
        <w:lang w:val="vi" w:eastAsia="en-US" w:bidi="ar-SA"/>
      </w:rPr>
    </w:lvl>
  </w:abstractNum>
  <w:abstractNum w:abstractNumId="185">
    <w:multiLevelType w:val="hybridMultilevel"/>
    <w:lvl w:ilvl="0">
      <w:start w:val="0"/>
      <w:numFmt w:val="bullet"/>
      <w:lvlText w:val="-"/>
      <w:lvlJc w:val="left"/>
      <w:pPr>
        <w:ind w:left="1775"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152"/>
      </w:pPr>
      <w:rPr>
        <w:rFonts w:hint="default"/>
        <w:lang w:val="vi" w:eastAsia="en-US" w:bidi="ar-SA"/>
      </w:rPr>
    </w:lvl>
    <w:lvl w:ilvl="2">
      <w:start w:val="0"/>
      <w:numFmt w:val="bullet"/>
      <w:lvlText w:val="•"/>
      <w:lvlJc w:val="left"/>
      <w:pPr>
        <w:ind w:left="3548" w:hanging="152"/>
      </w:pPr>
      <w:rPr>
        <w:rFonts w:hint="default"/>
        <w:lang w:val="vi" w:eastAsia="en-US" w:bidi="ar-SA"/>
      </w:rPr>
    </w:lvl>
    <w:lvl w:ilvl="3">
      <w:start w:val="0"/>
      <w:numFmt w:val="bullet"/>
      <w:lvlText w:val="•"/>
      <w:lvlJc w:val="left"/>
      <w:pPr>
        <w:ind w:left="4432" w:hanging="152"/>
      </w:pPr>
      <w:rPr>
        <w:rFonts w:hint="default"/>
        <w:lang w:val="vi" w:eastAsia="en-US" w:bidi="ar-SA"/>
      </w:rPr>
    </w:lvl>
    <w:lvl w:ilvl="4">
      <w:start w:val="0"/>
      <w:numFmt w:val="bullet"/>
      <w:lvlText w:val="•"/>
      <w:lvlJc w:val="left"/>
      <w:pPr>
        <w:ind w:left="5316" w:hanging="152"/>
      </w:pPr>
      <w:rPr>
        <w:rFonts w:hint="default"/>
        <w:lang w:val="vi" w:eastAsia="en-US" w:bidi="ar-SA"/>
      </w:rPr>
    </w:lvl>
    <w:lvl w:ilvl="5">
      <w:start w:val="0"/>
      <w:numFmt w:val="bullet"/>
      <w:lvlText w:val="•"/>
      <w:lvlJc w:val="left"/>
      <w:pPr>
        <w:ind w:left="6200" w:hanging="152"/>
      </w:pPr>
      <w:rPr>
        <w:rFonts w:hint="default"/>
        <w:lang w:val="vi" w:eastAsia="en-US" w:bidi="ar-SA"/>
      </w:rPr>
    </w:lvl>
    <w:lvl w:ilvl="6">
      <w:start w:val="0"/>
      <w:numFmt w:val="bullet"/>
      <w:lvlText w:val="•"/>
      <w:lvlJc w:val="left"/>
      <w:pPr>
        <w:ind w:left="7084" w:hanging="152"/>
      </w:pPr>
      <w:rPr>
        <w:rFonts w:hint="default"/>
        <w:lang w:val="vi" w:eastAsia="en-US" w:bidi="ar-SA"/>
      </w:rPr>
    </w:lvl>
    <w:lvl w:ilvl="7">
      <w:start w:val="0"/>
      <w:numFmt w:val="bullet"/>
      <w:lvlText w:val="•"/>
      <w:lvlJc w:val="left"/>
      <w:pPr>
        <w:ind w:left="7968" w:hanging="152"/>
      </w:pPr>
      <w:rPr>
        <w:rFonts w:hint="default"/>
        <w:lang w:val="vi" w:eastAsia="en-US" w:bidi="ar-SA"/>
      </w:rPr>
    </w:lvl>
    <w:lvl w:ilvl="8">
      <w:start w:val="0"/>
      <w:numFmt w:val="bullet"/>
      <w:lvlText w:val="•"/>
      <w:lvlJc w:val="left"/>
      <w:pPr>
        <w:ind w:left="8852" w:hanging="152"/>
      </w:pPr>
      <w:rPr>
        <w:rFonts w:hint="default"/>
        <w:lang w:val="vi" w:eastAsia="en-US" w:bidi="ar-SA"/>
      </w:rPr>
    </w:lvl>
  </w:abstractNum>
  <w:abstractNum w:abstractNumId="184">
    <w:multiLevelType w:val="hybridMultilevel"/>
    <w:lvl w:ilvl="0">
      <w:start w:val="0"/>
      <w:numFmt w:val="bullet"/>
      <w:lvlText w:val="-"/>
      <w:lvlJc w:val="left"/>
      <w:pPr>
        <w:ind w:left="904" w:hanging="21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10"/>
      </w:pPr>
      <w:rPr>
        <w:rFonts w:hint="default"/>
        <w:lang w:val="vi" w:eastAsia="en-US" w:bidi="ar-SA"/>
      </w:rPr>
    </w:lvl>
    <w:lvl w:ilvl="2">
      <w:start w:val="0"/>
      <w:numFmt w:val="bullet"/>
      <w:lvlText w:val="•"/>
      <w:lvlJc w:val="left"/>
      <w:pPr>
        <w:ind w:left="2844" w:hanging="210"/>
      </w:pPr>
      <w:rPr>
        <w:rFonts w:hint="default"/>
        <w:lang w:val="vi" w:eastAsia="en-US" w:bidi="ar-SA"/>
      </w:rPr>
    </w:lvl>
    <w:lvl w:ilvl="3">
      <w:start w:val="0"/>
      <w:numFmt w:val="bullet"/>
      <w:lvlText w:val="•"/>
      <w:lvlJc w:val="left"/>
      <w:pPr>
        <w:ind w:left="3816" w:hanging="210"/>
      </w:pPr>
      <w:rPr>
        <w:rFonts w:hint="default"/>
        <w:lang w:val="vi" w:eastAsia="en-US" w:bidi="ar-SA"/>
      </w:rPr>
    </w:lvl>
    <w:lvl w:ilvl="4">
      <w:start w:val="0"/>
      <w:numFmt w:val="bullet"/>
      <w:lvlText w:val="•"/>
      <w:lvlJc w:val="left"/>
      <w:pPr>
        <w:ind w:left="4788" w:hanging="210"/>
      </w:pPr>
      <w:rPr>
        <w:rFonts w:hint="default"/>
        <w:lang w:val="vi" w:eastAsia="en-US" w:bidi="ar-SA"/>
      </w:rPr>
    </w:lvl>
    <w:lvl w:ilvl="5">
      <w:start w:val="0"/>
      <w:numFmt w:val="bullet"/>
      <w:lvlText w:val="•"/>
      <w:lvlJc w:val="left"/>
      <w:pPr>
        <w:ind w:left="5760" w:hanging="210"/>
      </w:pPr>
      <w:rPr>
        <w:rFonts w:hint="default"/>
        <w:lang w:val="vi" w:eastAsia="en-US" w:bidi="ar-SA"/>
      </w:rPr>
    </w:lvl>
    <w:lvl w:ilvl="6">
      <w:start w:val="0"/>
      <w:numFmt w:val="bullet"/>
      <w:lvlText w:val="•"/>
      <w:lvlJc w:val="left"/>
      <w:pPr>
        <w:ind w:left="6732" w:hanging="210"/>
      </w:pPr>
      <w:rPr>
        <w:rFonts w:hint="default"/>
        <w:lang w:val="vi" w:eastAsia="en-US" w:bidi="ar-SA"/>
      </w:rPr>
    </w:lvl>
    <w:lvl w:ilvl="7">
      <w:start w:val="0"/>
      <w:numFmt w:val="bullet"/>
      <w:lvlText w:val="•"/>
      <w:lvlJc w:val="left"/>
      <w:pPr>
        <w:ind w:left="7704" w:hanging="210"/>
      </w:pPr>
      <w:rPr>
        <w:rFonts w:hint="default"/>
        <w:lang w:val="vi" w:eastAsia="en-US" w:bidi="ar-SA"/>
      </w:rPr>
    </w:lvl>
    <w:lvl w:ilvl="8">
      <w:start w:val="0"/>
      <w:numFmt w:val="bullet"/>
      <w:lvlText w:val="•"/>
      <w:lvlJc w:val="left"/>
      <w:pPr>
        <w:ind w:left="8676" w:hanging="210"/>
      </w:pPr>
      <w:rPr>
        <w:rFonts w:hint="default"/>
        <w:lang w:val="vi" w:eastAsia="en-US" w:bidi="ar-SA"/>
      </w:rPr>
    </w:lvl>
  </w:abstractNum>
  <w:abstractNum w:abstractNumId="183">
    <w:multiLevelType w:val="hybridMultilevel"/>
    <w:lvl w:ilvl="0">
      <w:start w:val="1"/>
      <w:numFmt w:val="decimal"/>
      <w:lvlText w:val="%1."/>
      <w:lvlJc w:val="left"/>
      <w:pPr>
        <w:ind w:left="2429" w:hanging="258"/>
        <w:jc w:val="right"/>
      </w:pPr>
      <w:rPr>
        <w:rFonts w:hint="default" w:ascii="Times New Roman" w:hAnsi="Times New Roman" w:eastAsia="Times New Roman" w:cs="Times New Roman"/>
        <w:b w:val="0"/>
        <w:bCs w:val="0"/>
        <w:i w:val="0"/>
        <w:iCs w:val="0"/>
        <w:spacing w:val="-3"/>
        <w:w w:val="100"/>
        <w:sz w:val="26"/>
        <w:szCs w:val="26"/>
        <w:lang w:val="vi" w:eastAsia="en-US" w:bidi="ar-SA"/>
      </w:rPr>
    </w:lvl>
    <w:lvl w:ilvl="1">
      <w:start w:val="0"/>
      <w:numFmt w:val="bullet"/>
      <w:lvlText w:val="•"/>
      <w:lvlJc w:val="left"/>
      <w:pPr>
        <w:ind w:left="2706" w:hanging="258"/>
      </w:pPr>
      <w:rPr>
        <w:rFonts w:hint="default"/>
        <w:lang w:val="vi" w:eastAsia="en-US" w:bidi="ar-SA"/>
      </w:rPr>
    </w:lvl>
    <w:lvl w:ilvl="2">
      <w:start w:val="0"/>
      <w:numFmt w:val="bullet"/>
      <w:lvlText w:val="•"/>
      <w:lvlJc w:val="left"/>
      <w:pPr>
        <w:ind w:left="2993" w:hanging="258"/>
      </w:pPr>
      <w:rPr>
        <w:rFonts w:hint="default"/>
        <w:lang w:val="vi" w:eastAsia="en-US" w:bidi="ar-SA"/>
      </w:rPr>
    </w:lvl>
    <w:lvl w:ilvl="3">
      <w:start w:val="0"/>
      <w:numFmt w:val="bullet"/>
      <w:lvlText w:val="•"/>
      <w:lvlJc w:val="left"/>
      <w:pPr>
        <w:ind w:left="3280" w:hanging="258"/>
      </w:pPr>
      <w:rPr>
        <w:rFonts w:hint="default"/>
        <w:lang w:val="vi" w:eastAsia="en-US" w:bidi="ar-SA"/>
      </w:rPr>
    </w:lvl>
    <w:lvl w:ilvl="4">
      <w:start w:val="0"/>
      <w:numFmt w:val="bullet"/>
      <w:lvlText w:val="•"/>
      <w:lvlJc w:val="left"/>
      <w:pPr>
        <w:ind w:left="3567" w:hanging="258"/>
      </w:pPr>
      <w:rPr>
        <w:rFonts w:hint="default"/>
        <w:lang w:val="vi" w:eastAsia="en-US" w:bidi="ar-SA"/>
      </w:rPr>
    </w:lvl>
    <w:lvl w:ilvl="5">
      <w:start w:val="0"/>
      <w:numFmt w:val="bullet"/>
      <w:lvlText w:val="•"/>
      <w:lvlJc w:val="left"/>
      <w:pPr>
        <w:ind w:left="3854" w:hanging="258"/>
      </w:pPr>
      <w:rPr>
        <w:rFonts w:hint="default"/>
        <w:lang w:val="vi" w:eastAsia="en-US" w:bidi="ar-SA"/>
      </w:rPr>
    </w:lvl>
    <w:lvl w:ilvl="6">
      <w:start w:val="0"/>
      <w:numFmt w:val="bullet"/>
      <w:lvlText w:val="•"/>
      <w:lvlJc w:val="left"/>
      <w:pPr>
        <w:ind w:left="4140" w:hanging="258"/>
      </w:pPr>
      <w:rPr>
        <w:rFonts w:hint="default"/>
        <w:lang w:val="vi" w:eastAsia="en-US" w:bidi="ar-SA"/>
      </w:rPr>
    </w:lvl>
    <w:lvl w:ilvl="7">
      <w:start w:val="0"/>
      <w:numFmt w:val="bullet"/>
      <w:lvlText w:val="•"/>
      <w:lvlJc w:val="left"/>
      <w:pPr>
        <w:ind w:left="4427" w:hanging="258"/>
      </w:pPr>
      <w:rPr>
        <w:rFonts w:hint="default"/>
        <w:lang w:val="vi" w:eastAsia="en-US" w:bidi="ar-SA"/>
      </w:rPr>
    </w:lvl>
    <w:lvl w:ilvl="8">
      <w:start w:val="0"/>
      <w:numFmt w:val="bullet"/>
      <w:lvlText w:val="•"/>
      <w:lvlJc w:val="left"/>
      <w:pPr>
        <w:ind w:left="4714" w:hanging="258"/>
      </w:pPr>
      <w:rPr>
        <w:rFonts w:hint="default"/>
        <w:lang w:val="vi" w:eastAsia="en-US" w:bidi="ar-SA"/>
      </w:rPr>
    </w:lvl>
  </w:abstractNum>
  <w:abstractNum w:abstractNumId="182">
    <w:multiLevelType w:val="hybridMultilevel"/>
    <w:lvl w:ilvl="0">
      <w:start w:val="1"/>
      <w:numFmt w:val="decimal"/>
      <w:lvlText w:val="%1."/>
      <w:lvlJc w:val="left"/>
      <w:pPr>
        <w:ind w:left="3243" w:hanging="260"/>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3444" w:hanging="260"/>
      </w:pPr>
      <w:rPr>
        <w:rFonts w:hint="default"/>
        <w:lang w:val="vi" w:eastAsia="en-US" w:bidi="ar-SA"/>
      </w:rPr>
    </w:lvl>
    <w:lvl w:ilvl="2">
      <w:start w:val="0"/>
      <w:numFmt w:val="bullet"/>
      <w:lvlText w:val="•"/>
      <w:lvlJc w:val="left"/>
      <w:pPr>
        <w:ind w:left="3649" w:hanging="260"/>
      </w:pPr>
      <w:rPr>
        <w:rFonts w:hint="default"/>
        <w:lang w:val="vi" w:eastAsia="en-US" w:bidi="ar-SA"/>
      </w:rPr>
    </w:lvl>
    <w:lvl w:ilvl="3">
      <w:start w:val="0"/>
      <w:numFmt w:val="bullet"/>
      <w:lvlText w:val="•"/>
      <w:lvlJc w:val="left"/>
      <w:pPr>
        <w:ind w:left="3854" w:hanging="260"/>
      </w:pPr>
      <w:rPr>
        <w:rFonts w:hint="default"/>
        <w:lang w:val="vi" w:eastAsia="en-US" w:bidi="ar-SA"/>
      </w:rPr>
    </w:lvl>
    <w:lvl w:ilvl="4">
      <w:start w:val="0"/>
      <w:numFmt w:val="bullet"/>
      <w:lvlText w:val="•"/>
      <w:lvlJc w:val="left"/>
      <w:pPr>
        <w:ind w:left="4059" w:hanging="260"/>
      </w:pPr>
      <w:rPr>
        <w:rFonts w:hint="default"/>
        <w:lang w:val="vi" w:eastAsia="en-US" w:bidi="ar-SA"/>
      </w:rPr>
    </w:lvl>
    <w:lvl w:ilvl="5">
      <w:start w:val="0"/>
      <w:numFmt w:val="bullet"/>
      <w:lvlText w:val="•"/>
      <w:lvlJc w:val="left"/>
      <w:pPr>
        <w:ind w:left="4264" w:hanging="260"/>
      </w:pPr>
      <w:rPr>
        <w:rFonts w:hint="default"/>
        <w:lang w:val="vi" w:eastAsia="en-US" w:bidi="ar-SA"/>
      </w:rPr>
    </w:lvl>
    <w:lvl w:ilvl="6">
      <w:start w:val="0"/>
      <w:numFmt w:val="bullet"/>
      <w:lvlText w:val="•"/>
      <w:lvlJc w:val="left"/>
      <w:pPr>
        <w:ind w:left="4468" w:hanging="260"/>
      </w:pPr>
      <w:rPr>
        <w:rFonts w:hint="default"/>
        <w:lang w:val="vi" w:eastAsia="en-US" w:bidi="ar-SA"/>
      </w:rPr>
    </w:lvl>
    <w:lvl w:ilvl="7">
      <w:start w:val="0"/>
      <w:numFmt w:val="bullet"/>
      <w:lvlText w:val="•"/>
      <w:lvlJc w:val="left"/>
      <w:pPr>
        <w:ind w:left="4673" w:hanging="260"/>
      </w:pPr>
      <w:rPr>
        <w:rFonts w:hint="default"/>
        <w:lang w:val="vi" w:eastAsia="en-US" w:bidi="ar-SA"/>
      </w:rPr>
    </w:lvl>
    <w:lvl w:ilvl="8">
      <w:start w:val="0"/>
      <w:numFmt w:val="bullet"/>
      <w:lvlText w:val="•"/>
      <w:lvlJc w:val="left"/>
      <w:pPr>
        <w:ind w:left="4878" w:hanging="260"/>
      </w:pPr>
      <w:rPr>
        <w:rFonts w:hint="default"/>
        <w:lang w:val="vi" w:eastAsia="en-US" w:bidi="ar-SA"/>
      </w:rPr>
    </w:lvl>
  </w:abstractNum>
  <w:abstractNum w:abstractNumId="181">
    <w:multiLevelType w:val="hybridMultilevel"/>
    <w:lvl w:ilvl="0">
      <w:start w:val="3"/>
      <w:numFmt w:val="upperRoman"/>
      <w:lvlText w:val="%1."/>
      <w:lvlJc w:val="left"/>
      <w:pPr>
        <w:ind w:left="3155" w:hanging="388"/>
        <w:jc w:val="righ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3372" w:hanging="388"/>
      </w:pPr>
      <w:rPr>
        <w:rFonts w:hint="default"/>
        <w:lang w:val="vi" w:eastAsia="en-US" w:bidi="ar-SA"/>
      </w:rPr>
    </w:lvl>
    <w:lvl w:ilvl="2">
      <w:start w:val="0"/>
      <w:numFmt w:val="bullet"/>
      <w:lvlText w:val="•"/>
      <w:lvlJc w:val="left"/>
      <w:pPr>
        <w:ind w:left="3585" w:hanging="388"/>
      </w:pPr>
      <w:rPr>
        <w:rFonts w:hint="default"/>
        <w:lang w:val="vi" w:eastAsia="en-US" w:bidi="ar-SA"/>
      </w:rPr>
    </w:lvl>
    <w:lvl w:ilvl="3">
      <w:start w:val="0"/>
      <w:numFmt w:val="bullet"/>
      <w:lvlText w:val="•"/>
      <w:lvlJc w:val="left"/>
      <w:pPr>
        <w:ind w:left="3798" w:hanging="388"/>
      </w:pPr>
      <w:rPr>
        <w:rFonts w:hint="default"/>
        <w:lang w:val="vi" w:eastAsia="en-US" w:bidi="ar-SA"/>
      </w:rPr>
    </w:lvl>
    <w:lvl w:ilvl="4">
      <w:start w:val="0"/>
      <w:numFmt w:val="bullet"/>
      <w:lvlText w:val="•"/>
      <w:lvlJc w:val="left"/>
      <w:pPr>
        <w:ind w:left="4011" w:hanging="388"/>
      </w:pPr>
      <w:rPr>
        <w:rFonts w:hint="default"/>
        <w:lang w:val="vi" w:eastAsia="en-US" w:bidi="ar-SA"/>
      </w:rPr>
    </w:lvl>
    <w:lvl w:ilvl="5">
      <w:start w:val="0"/>
      <w:numFmt w:val="bullet"/>
      <w:lvlText w:val="•"/>
      <w:lvlJc w:val="left"/>
      <w:pPr>
        <w:ind w:left="4224" w:hanging="388"/>
      </w:pPr>
      <w:rPr>
        <w:rFonts w:hint="default"/>
        <w:lang w:val="vi" w:eastAsia="en-US" w:bidi="ar-SA"/>
      </w:rPr>
    </w:lvl>
    <w:lvl w:ilvl="6">
      <w:start w:val="0"/>
      <w:numFmt w:val="bullet"/>
      <w:lvlText w:val="•"/>
      <w:lvlJc w:val="left"/>
      <w:pPr>
        <w:ind w:left="4436" w:hanging="388"/>
      </w:pPr>
      <w:rPr>
        <w:rFonts w:hint="default"/>
        <w:lang w:val="vi" w:eastAsia="en-US" w:bidi="ar-SA"/>
      </w:rPr>
    </w:lvl>
    <w:lvl w:ilvl="7">
      <w:start w:val="0"/>
      <w:numFmt w:val="bullet"/>
      <w:lvlText w:val="•"/>
      <w:lvlJc w:val="left"/>
      <w:pPr>
        <w:ind w:left="4649" w:hanging="388"/>
      </w:pPr>
      <w:rPr>
        <w:rFonts w:hint="default"/>
        <w:lang w:val="vi" w:eastAsia="en-US" w:bidi="ar-SA"/>
      </w:rPr>
    </w:lvl>
    <w:lvl w:ilvl="8">
      <w:start w:val="0"/>
      <w:numFmt w:val="bullet"/>
      <w:lvlText w:val="•"/>
      <w:lvlJc w:val="left"/>
      <w:pPr>
        <w:ind w:left="4862" w:hanging="388"/>
      </w:pPr>
      <w:rPr>
        <w:rFonts w:hint="default"/>
        <w:lang w:val="vi" w:eastAsia="en-US" w:bidi="ar-SA"/>
      </w:rPr>
    </w:lvl>
  </w:abstractNum>
  <w:abstractNum w:abstractNumId="180">
    <w:multiLevelType w:val="hybridMultilevel"/>
    <w:lvl w:ilvl="0">
      <w:start w:val="1"/>
      <w:numFmt w:val="upperLetter"/>
      <w:lvlText w:val="%1."/>
      <w:lvlJc w:val="left"/>
      <w:pPr>
        <w:ind w:left="908" w:hanging="31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upperRoman"/>
      <w:lvlText w:val="%2."/>
      <w:lvlJc w:val="left"/>
      <w:pPr>
        <w:ind w:left="1409" w:hanging="216"/>
        <w:jc w:val="right"/>
      </w:pPr>
      <w:rPr>
        <w:rFonts w:hint="default" w:ascii="Times New Roman" w:hAnsi="Times New Roman" w:eastAsia="Times New Roman" w:cs="Times New Roman"/>
        <w:b w:val="0"/>
        <w:bCs w:val="0"/>
        <w:i w:val="0"/>
        <w:iCs w:val="0"/>
        <w:spacing w:val="-1"/>
        <w:w w:val="100"/>
        <w:sz w:val="26"/>
        <w:szCs w:val="26"/>
        <w:lang w:val="vi" w:eastAsia="en-US" w:bidi="ar-SA"/>
      </w:rPr>
    </w:lvl>
    <w:lvl w:ilvl="2">
      <w:start w:val="1"/>
      <w:numFmt w:val="decimal"/>
      <w:lvlText w:val="%3."/>
      <w:lvlJc w:val="left"/>
      <w:pPr>
        <w:ind w:left="4094" w:hanging="260"/>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4100" w:hanging="260"/>
      </w:pPr>
      <w:rPr>
        <w:rFonts w:hint="default"/>
        <w:lang w:val="vi" w:eastAsia="en-US" w:bidi="ar-SA"/>
      </w:rPr>
    </w:lvl>
    <w:lvl w:ilvl="4">
      <w:start w:val="0"/>
      <w:numFmt w:val="bullet"/>
      <w:lvlText w:val="•"/>
      <w:lvlJc w:val="left"/>
      <w:pPr>
        <w:ind w:left="4269" w:hanging="260"/>
      </w:pPr>
      <w:rPr>
        <w:rFonts w:hint="default"/>
        <w:lang w:val="vi" w:eastAsia="en-US" w:bidi="ar-SA"/>
      </w:rPr>
    </w:lvl>
    <w:lvl w:ilvl="5">
      <w:start w:val="0"/>
      <w:numFmt w:val="bullet"/>
      <w:lvlText w:val="•"/>
      <w:lvlJc w:val="left"/>
      <w:pPr>
        <w:ind w:left="4439" w:hanging="260"/>
      </w:pPr>
      <w:rPr>
        <w:rFonts w:hint="default"/>
        <w:lang w:val="vi" w:eastAsia="en-US" w:bidi="ar-SA"/>
      </w:rPr>
    </w:lvl>
    <w:lvl w:ilvl="6">
      <w:start w:val="0"/>
      <w:numFmt w:val="bullet"/>
      <w:lvlText w:val="•"/>
      <w:lvlJc w:val="left"/>
      <w:pPr>
        <w:ind w:left="4609" w:hanging="260"/>
      </w:pPr>
      <w:rPr>
        <w:rFonts w:hint="default"/>
        <w:lang w:val="vi" w:eastAsia="en-US" w:bidi="ar-SA"/>
      </w:rPr>
    </w:lvl>
    <w:lvl w:ilvl="7">
      <w:start w:val="0"/>
      <w:numFmt w:val="bullet"/>
      <w:lvlText w:val="•"/>
      <w:lvlJc w:val="left"/>
      <w:pPr>
        <w:ind w:left="4778" w:hanging="260"/>
      </w:pPr>
      <w:rPr>
        <w:rFonts w:hint="default"/>
        <w:lang w:val="vi" w:eastAsia="en-US" w:bidi="ar-SA"/>
      </w:rPr>
    </w:lvl>
    <w:lvl w:ilvl="8">
      <w:start w:val="0"/>
      <w:numFmt w:val="bullet"/>
      <w:lvlText w:val="•"/>
      <w:lvlJc w:val="left"/>
      <w:pPr>
        <w:ind w:left="4948" w:hanging="260"/>
      </w:pPr>
      <w:rPr>
        <w:rFonts w:hint="default"/>
        <w:lang w:val="vi" w:eastAsia="en-US" w:bidi="ar-SA"/>
      </w:rPr>
    </w:lvl>
  </w:abstractNum>
  <w:abstractNum w:abstractNumId="179">
    <w:multiLevelType w:val="hybridMultilevel"/>
    <w:lvl w:ilvl="0">
      <w:start w:val="1"/>
      <w:numFmt w:val="upperRoman"/>
      <w:lvlText w:val="%1."/>
      <w:lvlJc w:val="left"/>
      <w:pPr>
        <w:ind w:left="1154" w:hanging="250"/>
        <w:jc w:val="left"/>
      </w:pPr>
      <w:rPr>
        <w:rFonts w:hint="default" w:ascii="Times New Roman" w:hAnsi="Times New Roman" w:eastAsia="Times New Roman" w:cs="Times New Roman"/>
        <w:b/>
        <w:bCs/>
        <w:i w:val="0"/>
        <w:iCs w:val="0"/>
        <w:spacing w:val="-1"/>
        <w:w w:val="100"/>
        <w:sz w:val="28"/>
        <w:szCs w:val="28"/>
        <w:lang w:val="vi" w:eastAsia="en-US" w:bidi="ar-SA"/>
      </w:rPr>
    </w:lvl>
    <w:lvl w:ilvl="1">
      <w:start w:val="1"/>
      <w:numFmt w:val="decimal"/>
      <w:lvlText w:val="%2."/>
      <w:lvlJc w:val="left"/>
      <w:pPr>
        <w:ind w:left="1422" w:hanging="280"/>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2.%3."/>
      <w:lvlJc w:val="left"/>
      <w:pPr>
        <w:ind w:left="1962" w:hanging="492"/>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3">
      <w:start w:val="0"/>
      <w:numFmt w:val="bullet"/>
      <w:lvlText w:val="•"/>
      <w:lvlJc w:val="left"/>
      <w:pPr>
        <w:ind w:left="1960" w:hanging="492"/>
      </w:pPr>
      <w:rPr>
        <w:rFonts w:hint="default"/>
        <w:lang w:val="vi" w:eastAsia="en-US" w:bidi="ar-SA"/>
      </w:rPr>
    </w:lvl>
    <w:lvl w:ilvl="4">
      <w:start w:val="0"/>
      <w:numFmt w:val="bullet"/>
      <w:lvlText w:val="•"/>
      <w:lvlJc w:val="left"/>
      <w:pPr>
        <w:ind w:left="3197" w:hanging="492"/>
      </w:pPr>
      <w:rPr>
        <w:rFonts w:hint="default"/>
        <w:lang w:val="vi" w:eastAsia="en-US" w:bidi="ar-SA"/>
      </w:rPr>
    </w:lvl>
    <w:lvl w:ilvl="5">
      <w:start w:val="0"/>
      <w:numFmt w:val="bullet"/>
      <w:lvlText w:val="•"/>
      <w:lvlJc w:val="left"/>
      <w:pPr>
        <w:ind w:left="4434" w:hanging="492"/>
      </w:pPr>
      <w:rPr>
        <w:rFonts w:hint="default"/>
        <w:lang w:val="vi" w:eastAsia="en-US" w:bidi="ar-SA"/>
      </w:rPr>
    </w:lvl>
    <w:lvl w:ilvl="6">
      <w:start w:val="0"/>
      <w:numFmt w:val="bullet"/>
      <w:lvlText w:val="•"/>
      <w:lvlJc w:val="left"/>
      <w:pPr>
        <w:ind w:left="5671" w:hanging="492"/>
      </w:pPr>
      <w:rPr>
        <w:rFonts w:hint="default"/>
        <w:lang w:val="vi" w:eastAsia="en-US" w:bidi="ar-SA"/>
      </w:rPr>
    </w:lvl>
    <w:lvl w:ilvl="7">
      <w:start w:val="0"/>
      <w:numFmt w:val="bullet"/>
      <w:lvlText w:val="•"/>
      <w:lvlJc w:val="left"/>
      <w:pPr>
        <w:ind w:left="6908" w:hanging="492"/>
      </w:pPr>
      <w:rPr>
        <w:rFonts w:hint="default"/>
        <w:lang w:val="vi" w:eastAsia="en-US" w:bidi="ar-SA"/>
      </w:rPr>
    </w:lvl>
    <w:lvl w:ilvl="8">
      <w:start w:val="0"/>
      <w:numFmt w:val="bullet"/>
      <w:lvlText w:val="•"/>
      <w:lvlJc w:val="left"/>
      <w:pPr>
        <w:ind w:left="8145" w:hanging="492"/>
      </w:pPr>
      <w:rPr>
        <w:rFonts w:hint="default"/>
        <w:lang w:val="vi" w:eastAsia="en-US" w:bidi="ar-SA"/>
      </w:rPr>
    </w:lvl>
  </w:abstractNum>
  <w:abstractNum w:abstractNumId="178">
    <w:multiLevelType w:val="hybridMultilevel"/>
    <w:lvl w:ilvl="0">
      <w:start w:val="0"/>
      <w:numFmt w:val="bullet"/>
      <w:lvlText w:val="-"/>
      <w:lvlJc w:val="left"/>
      <w:pPr>
        <w:ind w:left="904" w:hanging="17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8"/>
      </w:pPr>
      <w:rPr>
        <w:rFonts w:hint="default"/>
        <w:lang w:val="vi" w:eastAsia="en-US" w:bidi="ar-SA"/>
      </w:rPr>
    </w:lvl>
    <w:lvl w:ilvl="2">
      <w:start w:val="0"/>
      <w:numFmt w:val="bullet"/>
      <w:lvlText w:val="•"/>
      <w:lvlJc w:val="left"/>
      <w:pPr>
        <w:ind w:left="2844" w:hanging="178"/>
      </w:pPr>
      <w:rPr>
        <w:rFonts w:hint="default"/>
        <w:lang w:val="vi" w:eastAsia="en-US" w:bidi="ar-SA"/>
      </w:rPr>
    </w:lvl>
    <w:lvl w:ilvl="3">
      <w:start w:val="0"/>
      <w:numFmt w:val="bullet"/>
      <w:lvlText w:val="•"/>
      <w:lvlJc w:val="left"/>
      <w:pPr>
        <w:ind w:left="3816" w:hanging="178"/>
      </w:pPr>
      <w:rPr>
        <w:rFonts w:hint="default"/>
        <w:lang w:val="vi" w:eastAsia="en-US" w:bidi="ar-SA"/>
      </w:rPr>
    </w:lvl>
    <w:lvl w:ilvl="4">
      <w:start w:val="0"/>
      <w:numFmt w:val="bullet"/>
      <w:lvlText w:val="•"/>
      <w:lvlJc w:val="left"/>
      <w:pPr>
        <w:ind w:left="4788" w:hanging="178"/>
      </w:pPr>
      <w:rPr>
        <w:rFonts w:hint="default"/>
        <w:lang w:val="vi" w:eastAsia="en-US" w:bidi="ar-SA"/>
      </w:rPr>
    </w:lvl>
    <w:lvl w:ilvl="5">
      <w:start w:val="0"/>
      <w:numFmt w:val="bullet"/>
      <w:lvlText w:val="•"/>
      <w:lvlJc w:val="left"/>
      <w:pPr>
        <w:ind w:left="5760" w:hanging="178"/>
      </w:pPr>
      <w:rPr>
        <w:rFonts w:hint="default"/>
        <w:lang w:val="vi" w:eastAsia="en-US" w:bidi="ar-SA"/>
      </w:rPr>
    </w:lvl>
    <w:lvl w:ilvl="6">
      <w:start w:val="0"/>
      <w:numFmt w:val="bullet"/>
      <w:lvlText w:val="•"/>
      <w:lvlJc w:val="left"/>
      <w:pPr>
        <w:ind w:left="6732" w:hanging="178"/>
      </w:pPr>
      <w:rPr>
        <w:rFonts w:hint="default"/>
        <w:lang w:val="vi" w:eastAsia="en-US" w:bidi="ar-SA"/>
      </w:rPr>
    </w:lvl>
    <w:lvl w:ilvl="7">
      <w:start w:val="0"/>
      <w:numFmt w:val="bullet"/>
      <w:lvlText w:val="•"/>
      <w:lvlJc w:val="left"/>
      <w:pPr>
        <w:ind w:left="7704" w:hanging="178"/>
      </w:pPr>
      <w:rPr>
        <w:rFonts w:hint="default"/>
        <w:lang w:val="vi" w:eastAsia="en-US" w:bidi="ar-SA"/>
      </w:rPr>
    </w:lvl>
    <w:lvl w:ilvl="8">
      <w:start w:val="0"/>
      <w:numFmt w:val="bullet"/>
      <w:lvlText w:val="•"/>
      <w:lvlJc w:val="left"/>
      <w:pPr>
        <w:ind w:left="8676" w:hanging="178"/>
      </w:pPr>
      <w:rPr>
        <w:rFonts w:hint="default"/>
        <w:lang w:val="vi" w:eastAsia="en-US" w:bidi="ar-SA"/>
      </w:rPr>
    </w:lvl>
  </w:abstractNum>
  <w:abstractNum w:abstractNumId="177">
    <w:multiLevelType w:val="hybridMultilevel"/>
    <w:lvl w:ilvl="0">
      <w:start w:val="1"/>
      <w:numFmt w:val="decimal"/>
      <w:lvlText w:val="[%1]"/>
      <w:lvlJc w:val="left"/>
      <w:pPr>
        <w:ind w:left="904" w:hanging="408"/>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1872" w:hanging="408"/>
      </w:pPr>
      <w:rPr>
        <w:rFonts w:hint="default"/>
        <w:lang w:val="vi" w:eastAsia="en-US" w:bidi="ar-SA"/>
      </w:rPr>
    </w:lvl>
    <w:lvl w:ilvl="2">
      <w:start w:val="0"/>
      <w:numFmt w:val="bullet"/>
      <w:lvlText w:val="•"/>
      <w:lvlJc w:val="left"/>
      <w:pPr>
        <w:ind w:left="2844" w:hanging="408"/>
      </w:pPr>
      <w:rPr>
        <w:rFonts w:hint="default"/>
        <w:lang w:val="vi" w:eastAsia="en-US" w:bidi="ar-SA"/>
      </w:rPr>
    </w:lvl>
    <w:lvl w:ilvl="3">
      <w:start w:val="0"/>
      <w:numFmt w:val="bullet"/>
      <w:lvlText w:val="•"/>
      <w:lvlJc w:val="left"/>
      <w:pPr>
        <w:ind w:left="3816" w:hanging="408"/>
      </w:pPr>
      <w:rPr>
        <w:rFonts w:hint="default"/>
        <w:lang w:val="vi" w:eastAsia="en-US" w:bidi="ar-SA"/>
      </w:rPr>
    </w:lvl>
    <w:lvl w:ilvl="4">
      <w:start w:val="0"/>
      <w:numFmt w:val="bullet"/>
      <w:lvlText w:val="•"/>
      <w:lvlJc w:val="left"/>
      <w:pPr>
        <w:ind w:left="4788" w:hanging="408"/>
      </w:pPr>
      <w:rPr>
        <w:rFonts w:hint="default"/>
        <w:lang w:val="vi" w:eastAsia="en-US" w:bidi="ar-SA"/>
      </w:rPr>
    </w:lvl>
    <w:lvl w:ilvl="5">
      <w:start w:val="0"/>
      <w:numFmt w:val="bullet"/>
      <w:lvlText w:val="•"/>
      <w:lvlJc w:val="left"/>
      <w:pPr>
        <w:ind w:left="5760" w:hanging="408"/>
      </w:pPr>
      <w:rPr>
        <w:rFonts w:hint="default"/>
        <w:lang w:val="vi" w:eastAsia="en-US" w:bidi="ar-SA"/>
      </w:rPr>
    </w:lvl>
    <w:lvl w:ilvl="6">
      <w:start w:val="0"/>
      <w:numFmt w:val="bullet"/>
      <w:lvlText w:val="•"/>
      <w:lvlJc w:val="left"/>
      <w:pPr>
        <w:ind w:left="6732" w:hanging="408"/>
      </w:pPr>
      <w:rPr>
        <w:rFonts w:hint="default"/>
        <w:lang w:val="vi" w:eastAsia="en-US" w:bidi="ar-SA"/>
      </w:rPr>
    </w:lvl>
    <w:lvl w:ilvl="7">
      <w:start w:val="0"/>
      <w:numFmt w:val="bullet"/>
      <w:lvlText w:val="•"/>
      <w:lvlJc w:val="left"/>
      <w:pPr>
        <w:ind w:left="7704" w:hanging="408"/>
      </w:pPr>
      <w:rPr>
        <w:rFonts w:hint="default"/>
        <w:lang w:val="vi" w:eastAsia="en-US" w:bidi="ar-SA"/>
      </w:rPr>
    </w:lvl>
    <w:lvl w:ilvl="8">
      <w:start w:val="0"/>
      <w:numFmt w:val="bullet"/>
      <w:lvlText w:val="•"/>
      <w:lvlJc w:val="left"/>
      <w:pPr>
        <w:ind w:left="8676" w:hanging="408"/>
      </w:pPr>
      <w:rPr>
        <w:rFonts w:hint="default"/>
        <w:lang w:val="vi" w:eastAsia="en-US" w:bidi="ar-SA"/>
      </w:rPr>
    </w:lvl>
  </w:abstractNum>
  <w:abstractNum w:abstractNumId="176">
    <w:multiLevelType w:val="hybridMultilevel"/>
    <w:lvl w:ilvl="0">
      <w:start w:val="1"/>
      <w:numFmt w:val="lowerLetter"/>
      <w:lvlText w:val="%1."/>
      <w:lvlJc w:val="left"/>
      <w:pPr>
        <w:ind w:left="904" w:hanging="266"/>
        <w:jc w:val="left"/>
      </w:pPr>
      <w:rPr>
        <w:rFonts w:hint="default" w:ascii="Times New Roman" w:hAnsi="Times New Roman" w:eastAsia="Times New Roman" w:cs="Times New Roman"/>
        <w:b w:val="0"/>
        <w:bCs w:val="0"/>
        <w:i w:val="0"/>
        <w:iCs w:val="0"/>
        <w:spacing w:val="-2"/>
        <w:w w:val="100"/>
        <w:sz w:val="26"/>
        <w:szCs w:val="26"/>
        <w:lang w:val="vi" w:eastAsia="en-US" w:bidi="ar-SA"/>
      </w:rPr>
    </w:lvl>
    <w:lvl w:ilvl="1">
      <w:start w:val="0"/>
      <w:numFmt w:val="bullet"/>
      <w:lvlText w:val="•"/>
      <w:lvlJc w:val="left"/>
      <w:pPr>
        <w:ind w:left="1872" w:hanging="266"/>
      </w:pPr>
      <w:rPr>
        <w:rFonts w:hint="default"/>
        <w:lang w:val="vi" w:eastAsia="en-US" w:bidi="ar-SA"/>
      </w:rPr>
    </w:lvl>
    <w:lvl w:ilvl="2">
      <w:start w:val="0"/>
      <w:numFmt w:val="bullet"/>
      <w:lvlText w:val="•"/>
      <w:lvlJc w:val="left"/>
      <w:pPr>
        <w:ind w:left="2844" w:hanging="266"/>
      </w:pPr>
      <w:rPr>
        <w:rFonts w:hint="default"/>
        <w:lang w:val="vi" w:eastAsia="en-US" w:bidi="ar-SA"/>
      </w:rPr>
    </w:lvl>
    <w:lvl w:ilvl="3">
      <w:start w:val="0"/>
      <w:numFmt w:val="bullet"/>
      <w:lvlText w:val="•"/>
      <w:lvlJc w:val="left"/>
      <w:pPr>
        <w:ind w:left="3816" w:hanging="266"/>
      </w:pPr>
      <w:rPr>
        <w:rFonts w:hint="default"/>
        <w:lang w:val="vi" w:eastAsia="en-US" w:bidi="ar-SA"/>
      </w:rPr>
    </w:lvl>
    <w:lvl w:ilvl="4">
      <w:start w:val="0"/>
      <w:numFmt w:val="bullet"/>
      <w:lvlText w:val="•"/>
      <w:lvlJc w:val="left"/>
      <w:pPr>
        <w:ind w:left="4788" w:hanging="266"/>
      </w:pPr>
      <w:rPr>
        <w:rFonts w:hint="default"/>
        <w:lang w:val="vi" w:eastAsia="en-US" w:bidi="ar-SA"/>
      </w:rPr>
    </w:lvl>
    <w:lvl w:ilvl="5">
      <w:start w:val="0"/>
      <w:numFmt w:val="bullet"/>
      <w:lvlText w:val="•"/>
      <w:lvlJc w:val="left"/>
      <w:pPr>
        <w:ind w:left="5760" w:hanging="266"/>
      </w:pPr>
      <w:rPr>
        <w:rFonts w:hint="default"/>
        <w:lang w:val="vi" w:eastAsia="en-US" w:bidi="ar-SA"/>
      </w:rPr>
    </w:lvl>
    <w:lvl w:ilvl="6">
      <w:start w:val="0"/>
      <w:numFmt w:val="bullet"/>
      <w:lvlText w:val="•"/>
      <w:lvlJc w:val="left"/>
      <w:pPr>
        <w:ind w:left="6732" w:hanging="266"/>
      </w:pPr>
      <w:rPr>
        <w:rFonts w:hint="default"/>
        <w:lang w:val="vi" w:eastAsia="en-US" w:bidi="ar-SA"/>
      </w:rPr>
    </w:lvl>
    <w:lvl w:ilvl="7">
      <w:start w:val="0"/>
      <w:numFmt w:val="bullet"/>
      <w:lvlText w:val="•"/>
      <w:lvlJc w:val="left"/>
      <w:pPr>
        <w:ind w:left="7704" w:hanging="266"/>
      </w:pPr>
      <w:rPr>
        <w:rFonts w:hint="default"/>
        <w:lang w:val="vi" w:eastAsia="en-US" w:bidi="ar-SA"/>
      </w:rPr>
    </w:lvl>
    <w:lvl w:ilvl="8">
      <w:start w:val="0"/>
      <w:numFmt w:val="bullet"/>
      <w:lvlText w:val="•"/>
      <w:lvlJc w:val="left"/>
      <w:pPr>
        <w:ind w:left="8676" w:hanging="266"/>
      </w:pPr>
      <w:rPr>
        <w:rFonts w:hint="default"/>
        <w:lang w:val="vi" w:eastAsia="en-US" w:bidi="ar-SA"/>
      </w:rPr>
    </w:lvl>
  </w:abstractNum>
  <w:abstractNum w:abstractNumId="175">
    <w:multiLevelType w:val="hybridMultilevel"/>
    <w:lvl w:ilvl="0">
      <w:start w:val="1"/>
      <w:numFmt w:val="lowerLetter"/>
      <w:lvlText w:val="%1."/>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46"/>
      </w:pPr>
      <w:rPr>
        <w:rFonts w:hint="default"/>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174">
    <w:multiLevelType w:val="hybridMultilevel"/>
    <w:lvl w:ilvl="0">
      <w:start w:val="1"/>
      <w:numFmt w:val="lowerLetter"/>
      <w:lvlText w:val="%1."/>
      <w:lvlJc w:val="left"/>
      <w:pPr>
        <w:ind w:left="904" w:hanging="27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74"/>
      </w:pPr>
      <w:rPr>
        <w:rFonts w:hint="default"/>
        <w:lang w:val="vi" w:eastAsia="en-US" w:bidi="ar-SA"/>
      </w:rPr>
    </w:lvl>
    <w:lvl w:ilvl="2">
      <w:start w:val="0"/>
      <w:numFmt w:val="bullet"/>
      <w:lvlText w:val="•"/>
      <w:lvlJc w:val="left"/>
      <w:pPr>
        <w:ind w:left="2844" w:hanging="274"/>
      </w:pPr>
      <w:rPr>
        <w:rFonts w:hint="default"/>
        <w:lang w:val="vi" w:eastAsia="en-US" w:bidi="ar-SA"/>
      </w:rPr>
    </w:lvl>
    <w:lvl w:ilvl="3">
      <w:start w:val="0"/>
      <w:numFmt w:val="bullet"/>
      <w:lvlText w:val="•"/>
      <w:lvlJc w:val="left"/>
      <w:pPr>
        <w:ind w:left="3816" w:hanging="274"/>
      </w:pPr>
      <w:rPr>
        <w:rFonts w:hint="default"/>
        <w:lang w:val="vi" w:eastAsia="en-US" w:bidi="ar-SA"/>
      </w:rPr>
    </w:lvl>
    <w:lvl w:ilvl="4">
      <w:start w:val="0"/>
      <w:numFmt w:val="bullet"/>
      <w:lvlText w:val="•"/>
      <w:lvlJc w:val="left"/>
      <w:pPr>
        <w:ind w:left="4788" w:hanging="274"/>
      </w:pPr>
      <w:rPr>
        <w:rFonts w:hint="default"/>
        <w:lang w:val="vi" w:eastAsia="en-US" w:bidi="ar-SA"/>
      </w:rPr>
    </w:lvl>
    <w:lvl w:ilvl="5">
      <w:start w:val="0"/>
      <w:numFmt w:val="bullet"/>
      <w:lvlText w:val="•"/>
      <w:lvlJc w:val="left"/>
      <w:pPr>
        <w:ind w:left="5760" w:hanging="274"/>
      </w:pPr>
      <w:rPr>
        <w:rFonts w:hint="default"/>
        <w:lang w:val="vi" w:eastAsia="en-US" w:bidi="ar-SA"/>
      </w:rPr>
    </w:lvl>
    <w:lvl w:ilvl="6">
      <w:start w:val="0"/>
      <w:numFmt w:val="bullet"/>
      <w:lvlText w:val="•"/>
      <w:lvlJc w:val="left"/>
      <w:pPr>
        <w:ind w:left="6732" w:hanging="274"/>
      </w:pPr>
      <w:rPr>
        <w:rFonts w:hint="default"/>
        <w:lang w:val="vi" w:eastAsia="en-US" w:bidi="ar-SA"/>
      </w:rPr>
    </w:lvl>
    <w:lvl w:ilvl="7">
      <w:start w:val="0"/>
      <w:numFmt w:val="bullet"/>
      <w:lvlText w:val="•"/>
      <w:lvlJc w:val="left"/>
      <w:pPr>
        <w:ind w:left="7704" w:hanging="274"/>
      </w:pPr>
      <w:rPr>
        <w:rFonts w:hint="default"/>
        <w:lang w:val="vi" w:eastAsia="en-US" w:bidi="ar-SA"/>
      </w:rPr>
    </w:lvl>
    <w:lvl w:ilvl="8">
      <w:start w:val="0"/>
      <w:numFmt w:val="bullet"/>
      <w:lvlText w:val="•"/>
      <w:lvlJc w:val="left"/>
      <w:pPr>
        <w:ind w:left="8676" w:hanging="274"/>
      </w:pPr>
      <w:rPr>
        <w:rFonts w:hint="default"/>
        <w:lang w:val="vi" w:eastAsia="en-US" w:bidi="ar-SA"/>
      </w:rPr>
    </w:lvl>
  </w:abstractNum>
  <w:abstractNum w:abstractNumId="173">
    <w:multiLevelType w:val="hybridMultilevel"/>
    <w:lvl w:ilvl="0">
      <w:start w:val="1"/>
      <w:numFmt w:val="lowerLetter"/>
      <w:lvlText w:val="%1."/>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46"/>
      </w:pPr>
      <w:rPr>
        <w:rFonts w:hint="default"/>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172">
    <w:multiLevelType w:val="hybridMultilevel"/>
    <w:lvl w:ilvl="0">
      <w:start w:val="1"/>
      <w:numFmt w:val="lowerLetter"/>
      <w:lvlText w:val="%1."/>
      <w:lvlJc w:val="left"/>
      <w:pPr>
        <w:ind w:left="1868"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171">
    <w:multiLevelType w:val="hybridMultilevel"/>
    <w:lvl w:ilvl="0">
      <w:start w:val="1"/>
      <w:numFmt w:val="lowerLetter"/>
      <w:lvlText w:val="%1."/>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46"/>
      </w:pPr>
      <w:rPr>
        <w:rFonts w:hint="default"/>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170">
    <w:multiLevelType w:val="hybridMultilevel"/>
    <w:lvl w:ilvl="0">
      <w:start w:val="0"/>
      <w:numFmt w:val="bullet"/>
      <w:lvlText w:val="-"/>
      <w:lvlJc w:val="left"/>
      <w:pPr>
        <w:ind w:left="1776" w:hanging="87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872"/>
      </w:pPr>
      <w:rPr>
        <w:rFonts w:hint="default"/>
        <w:lang w:val="vi" w:eastAsia="en-US" w:bidi="ar-SA"/>
      </w:rPr>
    </w:lvl>
    <w:lvl w:ilvl="2">
      <w:start w:val="0"/>
      <w:numFmt w:val="bullet"/>
      <w:lvlText w:val="•"/>
      <w:lvlJc w:val="left"/>
      <w:pPr>
        <w:ind w:left="3548" w:hanging="872"/>
      </w:pPr>
      <w:rPr>
        <w:rFonts w:hint="default"/>
        <w:lang w:val="vi" w:eastAsia="en-US" w:bidi="ar-SA"/>
      </w:rPr>
    </w:lvl>
    <w:lvl w:ilvl="3">
      <w:start w:val="0"/>
      <w:numFmt w:val="bullet"/>
      <w:lvlText w:val="•"/>
      <w:lvlJc w:val="left"/>
      <w:pPr>
        <w:ind w:left="4432" w:hanging="872"/>
      </w:pPr>
      <w:rPr>
        <w:rFonts w:hint="default"/>
        <w:lang w:val="vi" w:eastAsia="en-US" w:bidi="ar-SA"/>
      </w:rPr>
    </w:lvl>
    <w:lvl w:ilvl="4">
      <w:start w:val="0"/>
      <w:numFmt w:val="bullet"/>
      <w:lvlText w:val="•"/>
      <w:lvlJc w:val="left"/>
      <w:pPr>
        <w:ind w:left="5316" w:hanging="872"/>
      </w:pPr>
      <w:rPr>
        <w:rFonts w:hint="default"/>
        <w:lang w:val="vi" w:eastAsia="en-US" w:bidi="ar-SA"/>
      </w:rPr>
    </w:lvl>
    <w:lvl w:ilvl="5">
      <w:start w:val="0"/>
      <w:numFmt w:val="bullet"/>
      <w:lvlText w:val="•"/>
      <w:lvlJc w:val="left"/>
      <w:pPr>
        <w:ind w:left="6200" w:hanging="872"/>
      </w:pPr>
      <w:rPr>
        <w:rFonts w:hint="default"/>
        <w:lang w:val="vi" w:eastAsia="en-US" w:bidi="ar-SA"/>
      </w:rPr>
    </w:lvl>
    <w:lvl w:ilvl="6">
      <w:start w:val="0"/>
      <w:numFmt w:val="bullet"/>
      <w:lvlText w:val="•"/>
      <w:lvlJc w:val="left"/>
      <w:pPr>
        <w:ind w:left="7084" w:hanging="872"/>
      </w:pPr>
      <w:rPr>
        <w:rFonts w:hint="default"/>
        <w:lang w:val="vi" w:eastAsia="en-US" w:bidi="ar-SA"/>
      </w:rPr>
    </w:lvl>
    <w:lvl w:ilvl="7">
      <w:start w:val="0"/>
      <w:numFmt w:val="bullet"/>
      <w:lvlText w:val="•"/>
      <w:lvlJc w:val="left"/>
      <w:pPr>
        <w:ind w:left="7968" w:hanging="872"/>
      </w:pPr>
      <w:rPr>
        <w:rFonts w:hint="default"/>
        <w:lang w:val="vi" w:eastAsia="en-US" w:bidi="ar-SA"/>
      </w:rPr>
    </w:lvl>
    <w:lvl w:ilvl="8">
      <w:start w:val="0"/>
      <w:numFmt w:val="bullet"/>
      <w:lvlText w:val="•"/>
      <w:lvlJc w:val="left"/>
      <w:pPr>
        <w:ind w:left="8852" w:hanging="872"/>
      </w:pPr>
      <w:rPr>
        <w:rFonts w:hint="default"/>
        <w:lang w:val="vi" w:eastAsia="en-US" w:bidi="ar-SA"/>
      </w:rPr>
    </w:lvl>
  </w:abstractNum>
  <w:abstractNum w:abstractNumId="169">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211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3064" w:hanging="246"/>
      </w:pPr>
      <w:rPr>
        <w:rFonts w:hint="default"/>
        <w:lang w:val="vi" w:eastAsia="en-US" w:bidi="ar-SA"/>
      </w:rPr>
    </w:lvl>
    <w:lvl w:ilvl="3">
      <w:start w:val="0"/>
      <w:numFmt w:val="bullet"/>
      <w:lvlText w:val="•"/>
      <w:lvlJc w:val="left"/>
      <w:pPr>
        <w:ind w:left="4008" w:hanging="246"/>
      </w:pPr>
      <w:rPr>
        <w:rFonts w:hint="default"/>
        <w:lang w:val="vi" w:eastAsia="en-US" w:bidi="ar-SA"/>
      </w:rPr>
    </w:lvl>
    <w:lvl w:ilvl="4">
      <w:start w:val="0"/>
      <w:numFmt w:val="bullet"/>
      <w:lvlText w:val="•"/>
      <w:lvlJc w:val="left"/>
      <w:pPr>
        <w:ind w:left="4953" w:hanging="246"/>
      </w:pPr>
      <w:rPr>
        <w:rFonts w:hint="default"/>
        <w:lang w:val="vi" w:eastAsia="en-US" w:bidi="ar-SA"/>
      </w:rPr>
    </w:lvl>
    <w:lvl w:ilvl="5">
      <w:start w:val="0"/>
      <w:numFmt w:val="bullet"/>
      <w:lvlText w:val="•"/>
      <w:lvlJc w:val="left"/>
      <w:pPr>
        <w:ind w:left="5897" w:hanging="246"/>
      </w:pPr>
      <w:rPr>
        <w:rFonts w:hint="default"/>
        <w:lang w:val="vi" w:eastAsia="en-US" w:bidi="ar-SA"/>
      </w:rPr>
    </w:lvl>
    <w:lvl w:ilvl="6">
      <w:start w:val="0"/>
      <w:numFmt w:val="bullet"/>
      <w:lvlText w:val="•"/>
      <w:lvlJc w:val="left"/>
      <w:pPr>
        <w:ind w:left="6842" w:hanging="246"/>
      </w:pPr>
      <w:rPr>
        <w:rFonts w:hint="default"/>
        <w:lang w:val="vi" w:eastAsia="en-US" w:bidi="ar-SA"/>
      </w:rPr>
    </w:lvl>
    <w:lvl w:ilvl="7">
      <w:start w:val="0"/>
      <w:numFmt w:val="bullet"/>
      <w:lvlText w:val="•"/>
      <w:lvlJc w:val="left"/>
      <w:pPr>
        <w:ind w:left="7786" w:hanging="246"/>
      </w:pPr>
      <w:rPr>
        <w:rFonts w:hint="default"/>
        <w:lang w:val="vi" w:eastAsia="en-US" w:bidi="ar-SA"/>
      </w:rPr>
    </w:lvl>
    <w:lvl w:ilvl="8">
      <w:start w:val="0"/>
      <w:numFmt w:val="bullet"/>
      <w:lvlText w:val="•"/>
      <w:lvlJc w:val="left"/>
      <w:pPr>
        <w:ind w:left="8731" w:hanging="246"/>
      </w:pPr>
      <w:rPr>
        <w:rFonts w:hint="default"/>
        <w:lang w:val="vi" w:eastAsia="en-US" w:bidi="ar-SA"/>
      </w:rPr>
    </w:lvl>
  </w:abstractNum>
  <w:abstractNum w:abstractNumId="168">
    <w:multiLevelType w:val="hybridMultilevel"/>
    <w:lvl w:ilvl="0">
      <w:start w:val="0"/>
      <w:numFmt w:val="bullet"/>
      <w:lvlText w:val="•"/>
      <w:lvlJc w:val="left"/>
      <w:pPr>
        <w:ind w:left="904" w:hanging="18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872" w:hanging="184"/>
      </w:pPr>
      <w:rPr>
        <w:rFonts w:hint="default"/>
        <w:lang w:val="vi" w:eastAsia="en-US" w:bidi="ar-SA"/>
      </w:rPr>
    </w:lvl>
    <w:lvl w:ilvl="2">
      <w:start w:val="0"/>
      <w:numFmt w:val="bullet"/>
      <w:lvlText w:val="•"/>
      <w:lvlJc w:val="left"/>
      <w:pPr>
        <w:ind w:left="2844" w:hanging="184"/>
      </w:pPr>
      <w:rPr>
        <w:rFonts w:hint="default"/>
        <w:lang w:val="vi" w:eastAsia="en-US" w:bidi="ar-SA"/>
      </w:rPr>
    </w:lvl>
    <w:lvl w:ilvl="3">
      <w:start w:val="0"/>
      <w:numFmt w:val="bullet"/>
      <w:lvlText w:val="•"/>
      <w:lvlJc w:val="left"/>
      <w:pPr>
        <w:ind w:left="3816" w:hanging="184"/>
      </w:pPr>
      <w:rPr>
        <w:rFonts w:hint="default"/>
        <w:lang w:val="vi" w:eastAsia="en-US" w:bidi="ar-SA"/>
      </w:rPr>
    </w:lvl>
    <w:lvl w:ilvl="4">
      <w:start w:val="0"/>
      <w:numFmt w:val="bullet"/>
      <w:lvlText w:val="•"/>
      <w:lvlJc w:val="left"/>
      <w:pPr>
        <w:ind w:left="4788" w:hanging="184"/>
      </w:pPr>
      <w:rPr>
        <w:rFonts w:hint="default"/>
        <w:lang w:val="vi" w:eastAsia="en-US" w:bidi="ar-SA"/>
      </w:rPr>
    </w:lvl>
    <w:lvl w:ilvl="5">
      <w:start w:val="0"/>
      <w:numFmt w:val="bullet"/>
      <w:lvlText w:val="•"/>
      <w:lvlJc w:val="left"/>
      <w:pPr>
        <w:ind w:left="5760" w:hanging="184"/>
      </w:pPr>
      <w:rPr>
        <w:rFonts w:hint="default"/>
        <w:lang w:val="vi" w:eastAsia="en-US" w:bidi="ar-SA"/>
      </w:rPr>
    </w:lvl>
    <w:lvl w:ilvl="6">
      <w:start w:val="0"/>
      <w:numFmt w:val="bullet"/>
      <w:lvlText w:val="•"/>
      <w:lvlJc w:val="left"/>
      <w:pPr>
        <w:ind w:left="6732" w:hanging="184"/>
      </w:pPr>
      <w:rPr>
        <w:rFonts w:hint="default"/>
        <w:lang w:val="vi" w:eastAsia="en-US" w:bidi="ar-SA"/>
      </w:rPr>
    </w:lvl>
    <w:lvl w:ilvl="7">
      <w:start w:val="0"/>
      <w:numFmt w:val="bullet"/>
      <w:lvlText w:val="•"/>
      <w:lvlJc w:val="left"/>
      <w:pPr>
        <w:ind w:left="7704" w:hanging="184"/>
      </w:pPr>
      <w:rPr>
        <w:rFonts w:hint="default"/>
        <w:lang w:val="vi" w:eastAsia="en-US" w:bidi="ar-SA"/>
      </w:rPr>
    </w:lvl>
    <w:lvl w:ilvl="8">
      <w:start w:val="0"/>
      <w:numFmt w:val="bullet"/>
      <w:lvlText w:val="•"/>
      <w:lvlJc w:val="left"/>
      <w:pPr>
        <w:ind w:left="8676" w:hanging="184"/>
      </w:pPr>
      <w:rPr>
        <w:rFonts w:hint="default"/>
        <w:lang w:val="vi" w:eastAsia="en-US" w:bidi="ar-SA"/>
      </w:rPr>
    </w:lvl>
  </w:abstractNum>
  <w:abstractNum w:abstractNumId="167">
    <w:multiLevelType w:val="hybridMultilevel"/>
    <w:lvl w:ilvl="0">
      <w:start w:val="0"/>
      <w:numFmt w:val="bullet"/>
      <w:lvlText w:val="•"/>
      <w:lvlJc w:val="left"/>
      <w:pPr>
        <w:ind w:left="541" w:hanging="20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548" w:hanging="204"/>
      </w:pPr>
      <w:rPr>
        <w:rFonts w:hint="default"/>
        <w:lang w:val="vi" w:eastAsia="en-US" w:bidi="ar-SA"/>
      </w:rPr>
    </w:lvl>
    <w:lvl w:ilvl="2">
      <w:start w:val="0"/>
      <w:numFmt w:val="bullet"/>
      <w:lvlText w:val="•"/>
      <w:lvlJc w:val="left"/>
      <w:pPr>
        <w:ind w:left="2556" w:hanging="204"/>
      </w:pPr>
      <w:rPr>
        <w:rFonts w:hint="default"/>
        <w:lang w:val="vi" w:eastAsia="en-US" w:bidi="ar-SA"/>
      </w:rPr>
    </w:lvl>
    <w:lvl w:ilvl="3">
      <w:start w:val="0"/>
      <w:numFmt w:val="bullet"/>
      <w:lvlText w:val="•"/>
      <w:lvlJc w:val="left"/>
      <w:pPr>
        <w:ind w:left="3564" w:hanging="204"/>
      </w:pPr>
      <w:rPr>
        <w:rFonts w:hint="default"/>
        <w:lang w:val="vi" w:eastAsia="en-US" w:bidi="ar-SA"/>
      </w:rPr>
    </w:lvl>
    <w:lvl w:ilvl="4">
      <w:start w:val="0"/>
      <w:numFmt w:val="bullet"/>
      <w:lvlText w:val="•"/>
      <w:lvlJc w:val="left"/>
      <w:pPr>
        <w:ind w:left="4572" w:hanging="204"/>
      </w:pPr>
      <w:rPr>
        <w:rFonts w:hint="default"/>
        <w:lang w:val="vi" w:eastAsia="en-US" w:bidi="ar-SA"/>
      </w:rPr>
    </w:lvl>
    <w:lvl w:ilvl="5">
      <w:start w:val="0"/>
      <w:numFmt w:val="bullet"/>
      <w:lvlText w:val="•"/>
      <w:lvlJc w:val="left"/>
      <w:pPr>
        <w:ind w:left="5580" w:hanging="204"/>
      </w:pPr>
      <w:rPr>
        <w:rFonts w:hint="default"/>
        <w:lang w:val="vi" w:eastAsia="en-US" w:bidi="ar-SA"/>
      </w:rPr>
    </w:lvl>
    <w:lvl w:ilvl="6">
      <w:start w:val="0"/>
      <w:numFmt w:val="bullet"/>
      <w:lvlText w:val="•"/>
      <w:lvlJc w:val="left"/>
      <w:pPr>
        <w:ind w:left="6588" w:hanging="204"/>
      </w:pPr>
      <w:rPr>
        <w:rFonts w:hint="default"/>
        <w:lang w:val="vi" w:eastAsia="en-US" w:bidi="ar-SA"/>
      </w:rPr>
    </w:lvl>
    <w:lvl w:ilvl="7">
      <w:start w:val="0"/>
      <w:numFmt w:val="bullet"/>
      <w:lvlText w:val="•"/>
      <w:lvlJc w:val="left"/>
      <w:pPr>
        <w:ind w:left="7596" w:hanging="204"/>
      </w:pPr>
      <w:rPr>
        <w:rFonts w:hint="default"/>
        <w:lang w:val="vi" w:eastAsia="en-US" w:bidi="ar-SA"/>
      </w:rPr>
    </w:lvl>
    <w:lvl w:ilvl="8">
      <w:start w:val="0"/>
      <w:numFmt w:val="bullet"/>
      <w:lvlText w:val="•"/>
      <w:lvlJc w:val="left"/>
      <w:pPr>
        <w:ind w:left="8604" w:hanging="204"/>
      </w:pPr>
      <w:rPr>
        <w:rFonts w:hint="default"/>
        <w:lang w:val="vi" w:eastAsia="en-US" w:bidi="ar-SA"/>
      </w:rPr>
    </w:lvl>
  </w:abstractNum>
  <w:abstractNum w:abstractNumId="166">
    <w:multiLevelType w:val="hybridMultilevel"/>
    <w:lvl w:ilvl="0">
      <w:start w:val="0"/>
      <w:numFmt w:val="bullet"/>
      <w:lvlText w:val="-"/>
      <w:lvlJc w:val="left"/>
      <w:pPr>
        <w:ind w:left="1621" w:hanging="152"/>
      </w:pPr>
      <w:rPr>
        <w:rFonts w:hint="default" w:ascii="Times New Roman" w:hAnsi="Times New Roman" w:eastAsia="Times New Roman" w:cs="Times New Roman"/>
        <w:b/>
        <w:bCs/>
        <w:i w:val="0"/>
        <w:iCs w:val="0"/>
        <w:spacing w:val="0"/>
        <w:w w:val="100"/>
        <w:sz w:val="26"/>
        <w:szCs w:val="26"/>
        <w:lang w:val="vi" w:eastAsia="en-US" w:bidi="ar-SA"/>
      </w:rPr>
    </w:lvl>
    <w:lvl w:ilvl="1">
      <w:start w:val="0"/>
      <w:numFmt w:val="bullet"/>
      <w:lvlText w:val="•"/>
      <w:lvlJc w:val="left"/>
      <w:pPr>
        <w:ind w:left="2261" w:hanging="200"/>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3188" w:hanging="200"/>
      </w:pPr>
      <w:rPr>
        <w:rFonts w:hint="default"/>
        <w:lang w:val="vi" w:eastAsia="en-US" w:bidi="ar-SA"/>
      </w:rPr>
    </w:lvl>
    <w:lvl w:ilvl="3">
      <w:start w:val="0"/>
      <w:numFmt w:val="bullet"/>
      <w:lvlText w:val="•"/>
      <w:lvlJc w:val="left"/>
      <w:pPr>
        <w:ind w:left="4117" w:hanging="200"/>
      </w:pPr>
      <w:rPr>
        <w:rFonts w:hint="default"/>
        <w:lang w:val="vi" w:eastAsia="en-US" w:bidi="ar-SA"/>
      </w:rPr>
    </w:lvl>
    <w:lvl w:ilvl="4">
      <w:start w:val="0"/>
      <w:numFmt w:val="bullet"/>
      <w:lvlText w:val="•"/>
      <w:lvlJc w:val="left"/>
      <w:pPr>
        <w:ind w:left="5046" w:hanging="200"/>
      </w:pPr>
      <w:rPr>
        <w:rFonts w:hint="default"/>
        <w:lang w:val="vi" w:eastAsia="en-US" w:bidi="ar-SA"/>
      </w:rPr>
    </w:lvl>
    <w:lvl w:ilvl="5">
      <w:start w:val="0"/>
      <w:numFmt w:val="bullet"/>
      <w:lvlText w:val="•"/>
      <w:lvlJc w:val="left"/>
      <w:pPr>
        <w:ind w:left="5975" w:hanging="200"/>
      </w:pPr>
      <w:rPr>
        <w:rFonts w:hint="default"/>
        <w:lang w:val="vi" w:eastAsia="en-US" w:bidi="ar-SA"/>
      </w:rPr>
    </w:lvl>
    <w:lvl w:ilvl="6">
      <w:start w:val="0"/>
      <w:numFmt w:val="bullet"/>
      <w:lvlText w:val="•"/>
      <w:lvlJc w:val="left"/>
      <w:pPr>
        <w:ind w:left="6904" w:hanging="200"/>
      </w:pPr>
      <w:rPr>
        <w:rFonts w:hint="default"/>
        <w:lang w:val="vi" w:eastAsia="en-US" w:bidi="ar-SA"/>
      </w:rPr>
    </w:lvl>
    <w:lvl w:ilvl="7">
      <w:start w:val="0"/>
      <w:numFmt w:val="bullet"/>
      <w:lvlText w:val="•"/>
      <w:lvlJc w:val="left"/>
      <w:pPr>
        <w:ind w:left="7833" w:hanging="200"/>
      </w:pPr>
      <w:rPr>
        <w:rFonts w:hint="default"/>
        <w:lang w:val="vi" w:eastAsia="en-US" w:bidi="ar-SA"/>
      </w:rPr>
    </w:lvl>
    <w:lvl w:ilvl="8">
      <w:start w:val="0"/>
      <w:numFmt w:val="bullet"/>
      <w:lvlText w:val="•"/>
      <w:lvlJc w:val="left"/>
      <w:pPr>
        <w:ind w:left="8762" w:hanging="200"/>
      </w:pPr>
      <w:rPr>
        <w:rFonts w:hint="default"/>
        <w:lang w:val="vi" w:eastAsia="en-US" w:bidi="ar-SA"/>
      </w:rPr>
    </w:lvl>
  </w:abstractNum>
  <w:abstractNum w:abstractNumId="164">
    <w:multiLevelType w:val="hybridMultilevel"/>
    <w:lvl w:ilvl="0">
      <w:start w:val="0"/>
      <w:numFmt w:val="bullet"/>
      <w:lvlText w:val="•"/>
      <w:lvlJc w:val="left"/>
      <w:pPr>
        <w:ind w:left="2353" w:hanging="188"/>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3186" w:hanging="188"/>
      </w:pPr>
      <w:rPr>
        <w:rFonts w:hint="default"/>
        <w:lang w:val="vi" w:eastAsia="en-US" w:bidi="ar-SA"/>
      </w:rPr>
    </w:lvl>
    <w:lvl w:ilvl="2">
      <w:start w:val="0"/>
      <w:numFmt w:val="bullet"/>
      <w:lvlText w:val="•"/>
      <w:lvlJc w:val="left"/>
      <w:pPr>
        <w:ind w:left="4012" w:hanging="188"/>
      </w:pPr>
      <w:rPr>
        <w:rFonts w:hint="default"/>
        <w:lang w:val="vi" w:eastAsia="en-US" w:bidi="ar-SA"/>
      </w:rPr>
    </w:lvl>
    <w:lvl w:ilvl="3">
      <w:start w:val="0"/>
      <w:numFmt w:val="bullet"/>
      <w:lvlText w:val="•"/>
      <w:lvlJc w:val="left"/>
      <w:pPr>
        <w:ind w:left="4838" w:hanging="188"/>
      </w:pPr>
      <w:rPr>
        <w:rFonts w:hint="default"/>
        <w:lang w:val="vi" w:eastAsia="en-US" w:bidi="ar-SA"/>
      </w:rPr>
    </w:lvl>
    <w:lvl w:ilvl="4">
      <w:start w:val="0"/>
      <w:numFmt w:val="bullet"/>
      <w:lvlText w:val="•"/>
      <w:lvlJc w:val="left"/>
      <w:pPr>
        <w:ind w:left="5664" w:hanging="188"/>
      </w:pPr>
      <w:rPr>
        <w:rFonts w:hint="default"/>
        <w:lang w:val="vi" w:eastAsia="en-US" w:bidi="ar-SA"/>
      </w:rPr>
    </w:lvl>
    <w:lvl w:ilvl="5">
      <w:start w:val="0"/>
      <w:numFmt w:val="bullet"/>
      <w:lvlText w:val="•"/>
      <w:lvlJc w:val="left"/>
      <w:pPr>
        <w:ind w:left="6490" w:hanging="188"/>
      </w:pPr>
      <w:rPr>
        <w:rFonts w:hint="default"/>
        <w:lang w:val="vi" w:eastAsia="en-US" w:bidi="ar-SA"/>
      </w:rPr>
    </w:lvl>
    <w:lvl w:ilvl="6">
      <w:start w:val="0"/>
      <w:numFmt w:val="bullet"/>
      <w:lvlText w:val="•"/>
      <w:lvlJc w:val="left"/>
      <w:pPr>
        <w:ind w:left="7316" w:hanging="188"/>
      </w:pPr>
      <w:rPr>
        <w:rFonts w:hint="default"/>
        <w:lang w:val="vi" w:eastAsia="en-US" w:bidi="ar-SA"/>
      </w:rPr>
    </w:lvl>
    <w:lvl w:ilvl="7">
      <w:start w:val="0"/>
      <w:numFmt w:val="bullet"/>
      <w:lvlText w:val="•"/>
      <w:lvlJc w:val="left"/>
      <w:pPr>
        <w:ind w:left="8142" w:hanging="188"/>
      </w:pPr>
      <w:rPr>
        <w:rFonts w:hint="default"/>
        <w:lang w:val="vi" w:eastAsia="en-US" w:bidi="ar-SA"/>
      </w:rPr>
    </w:lvl>
    <w:lvl w:ilvl="8">
      <w:start w:val="0"/>
      <w:numFmt w:val="bullet"/>
      <w:lvlText w:val="•"/>
      <w:lvlJc w:val="left"/>
      <w:pPr>
        <w:ind w:left="8968" w:hanging="188"/>
      </w:pPr>
      <w:rPr>
        <w:rFonts w:hint="default"/>
        <w:lang w:val="vi" w:eastAsia="en-US" w:bidi="ar-SA"/>
      </w:rPr>
    </w:lvl>
  </w:abstractNum>
  <w:abstractNum w:abstractNumId="163">
    <w:multiLevelType w:val="hybridMultilevel"/>
    <w:lvl w:ilvl="0">
      <w:start w:val="0"/>
      <w:numFmt w:val="bullet"/>
      <w:lvlText w:val="•"/>
      <w:lvlJc w:val="left"/>
      <w:pPr>
        <w:ind w:left="333" w:hanging="19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904" w:hanging="206"/>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1644" w:hanging="206"/>
      </w:pPr>
      <w:rPr>
        <w:rFonts w:hint="default"/>
        <w:lang w:val="vi" w:eastAsia="en-US" w:bidi="ar-SA"/>
      </w:rPr>
    </w:lvl>
    <w:lvl w:ilvl="3">
      <w:start w:val="0"/>
      <w:numFmt w:val="bullet"/>
      <w:lvlText w:val="•"/>
      <w:lvlJc w:val="left"/>
      <w:pPr>
        <w:ind w:left="2389" w:hanging="206"/>
      </w:pPr>
      <w:rPr>
        <w:rFonts w:hint="default"/>
        <w:lang w:val="vi" w:eastAsia="en-US" w:bidi="ar-SA"/>
      </w:rPr>
    </w:lvl>
    <w:lvl w:ilvl="4">
      <w:start w:val="0"/>
      <w:numFmt w:val="bullet"/>
      <w:lvlText w:val="•"/>
      <w:lvlJc w:val="left"/>
      <w:pPr>
        <w:ind w:left="3134" w:hanging="206"/>
      </w:pPr>
      <w:rPr>
        <w:rFonts w:hint="default"/>
        <w:lang w:val="vi" w:eastAsia="en-US" w:bidi="ar-SA"/>
      </w:rPr>
    </w:lvl>
    <w:lvl w:ilvl="5">
      <w:start w:val="0"/>
      <w:numFmt w:val="bullet"/>
      <w:lvlText w:val="•"/>
      <w:lvlJc w:val="left"/>
      <w:pPr>
        <w:ind w:left="3878" w:hanging="206"/>
      </w:pPr>
      <w:rPr>
        <w:rFonts w:hint="default"/>
        <w:lang w:val="vi" w:eastAsia="en-US" w:bidi="ar-SA"/>
      </w:rPr>
    </w:lvl>
    <w:lvl w:ilvl="6">
      <w:start w:val="0"/>
      <w:numFmt w:val="bullet"/>
      <w:lvlText w:val="•"/>
      <w:lvlJc w:val="left"/>
      <w:pPr>
        <w:ind w:left="4623" w:hanging="206"/>
      </w:pPr>
      <w:rPr>
        <w:rFonts w:hint="default"/>
        <w:lang w:val="vi" w:eastAsia="en-US" w:bidi="ar-SA"/>
      </w:rPr>
    </w:lvl>
    <w:lvl w:ilvl="7">
      <w:start w:val="0"/>
      <w:numFmt w:val="bullet"/>
      <w:lvlText w:val="•"/>
      <w:lvlJc w:val="left"/>
      <w:pPr>
        <w:ind w:left="5368" w:hanging="206"/>
      </w:pPr>
      <w:rPr>
        <w:rFonts w:hint="default"/>
        <w:lang w:val="vi" w:eastAsia="en-US" w:bidi="ar-SA"/>
      </w:rPr>
    </w:lvl>
    <w:lvl w:ilvl="8">
      <w:start w:val="0"/>
      <w:numFmt w:val="bullet"/>
      <w:lvlText w:val="•"/>
      <w:lvlJc w:val="left"/>
      <w:pPr>
        <w:ind w:left="6112" w:hanging="206"/>
      </w:pPr>
      <w:rPr>
        <w:rFonts w:hint="default"/>
        <w:lang w:val="vi" w:eastAsia="en-US" w:bidi="ar-SA"/>
      </w:rPr>
    </w:lvl>
  </w:abstractNum>
  <w:abstractNum w:abstractNumId="162">
    <w:multiLevelType w:val="hybridMultilevel"/>
    <w:lvl w:ilvl="0">
      <w:start w:val="0"/>
      <w:numFmt w:val="bullet"/>
      <w:lvlText w:val="-"/>
      <w:lvlJc w:val="left"/>
      <w:pPr>
        <w:ind w:left="230" w:hanging="152"/>
      </w:pPr>
      <w:rPr>
        <w:rFonts w:hint="default" w:ascii="Times New Roman" w:hAnsi="Times New Roman" w:eastAsia="Times New Roman" w:cs="Times New Roman"/>
        <w:b/>
        <w:bCs/>
        <w:i w:val="0"/>
        <w:iCs w:val="0"/>
        <w:spacing w:val="0"/>
        <w:w w:val="100"/>
        <w:sz w:val="26"/>
        <w:szCs w:val="26"/>
        <w:lang w:val="vi" w:eastAsia="en-US" w:bidi="ar-SA"/>
      </w:rPr>
    </w:lvl>
    <w:lvl w:ilvl="1">
      <w:start w:val="0"/>
      <w:numFmt w:val="bullet"/>
      <w:lvlText w:val="•"/>
      <w:lvlJc w:val="left"/>
      <w:pPr>
        <w:ind w:left="864" w:hanging="220"/>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904" w:hanging="18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3">
      <w:start w:val="0"/>
      <w:numFmt w:val="bullet"/>
      <w:lvlText w:val="•"/>
      <w:lvlJc w:val="left"/>
      <w:pPr>
        <w:ind w:left="1941" w:hanging="184"/>
      </w:pPr>
      <w:rPr>
        <w:rFonts w:hint="default"/>
        <w:lang w:val="vi" w:eastAsia="en-US" w:bidi="ar-SA"/>
      </w:rPr>
    </w:lvl>
    <w:lvl w:ilvl="4">
      <w:start w:val="0"/>
      <w:numFmt w:val="bullet"/>
      <w:lvlText w:val="•"/>
      <w:lvlJc w:val="left"/>
      <w:pPr>
        <w:ind w:left="2982" w:hanging="184"/>
      </w:pPr>
      <w:rPr>
        <w:rFonts w:hint="default"/>
        <w:lang w:val="vi" w:eastAsia="en-US" w:bidi="ar-SA"/>
      </w:rPr>
    </w:lvl>
    <w:lvl w:ilvl="5">
      <w:start w:val="0"/>
      <w:numFmt w:val="bullet"/>
      <w:lvlText w:val="•"/>
      <w:lvlJc w:val="left"/>
      <w:pPr>
        <w:ind w:left="4023" w:hanging="184"/>
      </w:pPr>
      <w:rPr>
        <w:rFonts w:hint="default"/>
        <w:lang w:val="vi" w:eastAsia="en-US" w:bidi="ar-SA"/>
      </w:rPr>
    </w:lvl>
    <w:lvl w:ilvl="6">
      <w:start w:val="0"/>
      <w:numFmt w:val="bullet"/>
      <w:lvlText w:val="•"/>
      <w:lvlJc w:val="left"/>
      <w:pPr>
        <w:ind w:left="5064" w:hanging="184"/>
      </w:pPr>
      <w:rPr>
        <w:rFonts w:hint="default"/>
        <w:lang w:val="vi" w:eastAsia="en-US" w:bidi="ar-SA"/>
      </w:rPr>
    </w:lvl>
    <w:lvl w:ilvl="7">
      <w:start w:val="0"/>
      <w:numFmt w:val="bullet"/>
      <w:lvlText w:val="•"/>
      <w:lvlJc w:val="left"/>
      <w:pPr>
        <w:ind w:left="6105" w:hanging="184"/>
      </w:pPr>
      <w:rPr>
        <w:rFonts w:hint="default"/>
        <w:lang w:val="vi" w:eastAsia="en-US" w:bidi="ar-SA"/>
      </w:rPr>
    </w:lvl>
    <w:lvl w:ilvl="8">
      <w:start w:val="0"/>
      <w:numFmt w:val="bullet"/>
      <w:lvlText w:val="•"/>
      <w:lvlJc w:val="left"/>
      <w:pPr>
        <w:ind w:left="7146" w:hanging="184"/>
      </w:pPr>
      <w:rPr>
        <w:rFonts w:hint="default"/>
        <w:lang w:val="vi" w:eastAsia="en-US" w:bidi="ar-SA"/>
      </w:rPr>
    </w:lvl>
  </w:abstractNum>
  <w:abstractNum w:abstractNumId="161">
    <w:multiLevelType w:val="hybridMultilevel"/>
    <w:lvl w:ilvl="0">
      <w:start w:val="0"/>
      <w:numFmt w:val="bullet"/>
      <w:lvlText w:val="*"/>
      <w:lvlJc w:val="left"/>
      <w:pPr>
        <w:ind w:left="904" w:hanging="20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08"/>
      </w:pPr>
      <w:rPr>
        <w:rFonts w:hint="default"/>
        <w:lang w:val="vi" w:eastAsia="en-US" w:bidi="ar-SA"/>
      </w:rPr>
    </w:lvl>
    <w:lvl w:ilvl="2">
      <w:start w:val="0"/>
      <w:numFmt w:val="bullet"/>
      <w:lvlText w:val="•"/>
      <w:lvlJc w:val="left"/>
      <w:pPr>
        <w:ind w:left="2844" w:hanging="208"/>
      </w:pPr>
      <w:rPr>
        <w:rFonts w:hint="default"/>
        <w:lang w:val="vi" w:eastAsia="en-US" w:bidi="ar-SA"/>
      </w:rPr>
    </w:lvl>
    <w:lvl w:ilvl="3">
      <w:start w:val="0"/>
      <w:numFmt w:val="bullet"/>
      <w:lvlText w:val="•"/>
      <w:lvlJc w:val="left"/>
      <w:pPr>
        <w:ind w:left="3816" w:hanging="208"/>
      </w:pPr>
      <w:rPr>
        <w:rFonts w:hint="default"/>
        <w:lang w:val="vi" w:eastAsia="en-US" w:bidi="ar-SA"/>
      </w:rPr>
    </w:lvl>
    <w:lvl w:ilvl="4">
      <w:start w:val="0"/>
      <w:numFmt w:val="bullet"/>
      <w:lvlText w:val="•"/>
      <w:lvlJc w:val="left"/>
      <w:pPr>
        <w:ind w:left="4788" w:hanging="208"/>
      </w:pPr>
      <w:rPr>
        <w:rFonts w:hint="default"/>
        <w:lang w:val="vi" w:eastAsia="en-US" w:bidi="ar-SA"/>
      </w:rPr>
    </w:lvl>
    <w:lvl w:ilvl="5">
      <w:start w:val="0"/>
      <w:numFmt w:val="bullet"/>
      <w:lvlText w:val="•"/>
      <w:lvlJc w:val="left"/>
      <w:pPr>
        <w:ind w:left="5760" w:hanging="208"/>
      </w:pPr>
      <w:rPr>
        <w:rFonts w:hint="default"/>
        <w:lang w:val="vi" w:eastAsia="en-US" w:bidi="ar-SA"/>
      </w:rPr>
    </w:lvl>
    <w:lvl w:ilvl="6">
      <w:start w:val="0"/>
      <w:numFmt w:val="bullet"/>
      <w:lvlText w:val="•"/>
      <w:lvlJc w:val="left"/>
      <w:pPr>
        <w:ind w:left="6732" w:hanging="208"/>
      </w:pPr>
      <w:rPr>
        <w:rFonts w:hint="default"/>
        <w:lang w:val="vi" w:eastAsia="en-US" w:bidi="ar-SA"/>
      </w:rPr>
    </w:lvl>
    <w:lvl w:ilvl="7">
      <w:start w:val="0"/>
      <w:numFmt w:val="bullet"/>
      <w:lvlText w:val="•"/>
      <w:lvlJc w:val="left"/>
      <w:pPr>
        <w:ind w:left="7704" w:hanging="208"/>
      </w:pPr>
      <w:rPr>
        <w:rFonts w:hint="default"/>
        <w:lang w:val="vi" w:eastAsia="en-US" w:bidi="ar-SA"/>
      </w:rPr>
    </w:lvl>
    <w:lvl w:ilvl="8">
      <w:start w:val="0"/>
      <w:numFmt w:val="bullet"/>
      <w:lvlText w:val="•"/>
      <w:lvlJc w:val="left"/>
      <w:pPr>
        <w:ind w:left="8676" w:hanging="208"/>
      </w:pPr>
      <w:rPr>
        <w:rFonts w:hint="default"/>
        <w:lang w:val="vi" w:eastAsia="en-US" w:bidi="ar-SA"/>
      </w:rPr>
    </w:lvl>
  </w:abstractNum>
  <w:abstractNum w:abstractNumId="160">
    <w:multiLevelType w:val="hybridMultilevel"/>
    <w:lvl w:ilvl="0">
      <w:start w:val="0"/>
      <w:numFmt w:val="bullet"/>
      <w:lvlText w:val="-"/>
      <w:lvlJc w:val="left"/>
      <w:pPr>
        <w:ind w:left="162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520" w:hanging="152"/>
      </w:pPr>
      <w:rPr>
        <w:rFonts w:hint="default"/>
        <w:lang w:val="vi" w:eastAsia="en-US" w:bidi="ar-SA"/>
      </w:rPr>
    </w:lvl>
    <w:lvl w:ilvl="2">
      <w:start w:val="0"/>
      <w:numFmt w:val="bullet"/>
      <w:lvlText w:val="•"/>
      <w:lvlJc w:val="left"/>
      <w:pPr>
        <w:ind w:left="3420" w:hanging="152"/>
      </w:pPr>
      <w:rPr>
        <w:rFonts w:hint="default"/>
        <w:lang w:val="vi" w:eastAsia="en-US" w:bidi="ar-SA"/>
      </w:rPr>
    </w:lvl>
    <w:lvl w:ilvl="3">
      <w:start w:val="0"/>
      <w:numFmt w:val="bullet"/>
      <w:lvlText w:val="•"/>
      <w:lvlJc w:val="left"/>
      <w:pPr>
        <w:ind w:left="4320" w:hanging="152"/>
      </w:pPr>
      <w:rPr>
        <w:rFonts w:hint="default"/>
        <w:lang w:val="vi" w:eastAsia="en-US" w:bidi="ar-SA"/>
      </w:rPr>
    </w:lvl>
    <w:lvl w:ilvl="4">
      <w:start w:val="0"/>
      <w:numFmt w:val="bullet"/>
      <w:lvlText w:val="•"/>
      <w:lvlJc w:val="left"/>
      <w:pPr>
        <w:ind w:left="5220" w:hanging="152"/>
      </w:pPr>
      <w:rPr>
        <w:rFonts w:hint="default"/>
        <w:lang w:val="vi" w:eastAsia="en-US" w:bidi="ar-SA"/>
      </w:rPr>
    </w:lvl>
    <w:lvl w:ilvl="5">
      <w:start w:val="0"/>
      <w:numFmt w:val="bullet"/>
      <w:lvlText w:val="•"/>
      <w:lvlJc w:val="left"/>
      <w:pPr>
        <w:ind w:left="612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20" w:hanging="152"/>
      </w:pPr>
      <w:rPr>
        <w:rFonts w:hint="default"/>
        <w:lang w:val="vi" w:eastAsia="en-US" w:bidi="ar-SA"/>
      </w:rPr>
    </w:lvl>
    <w:lvl w:ilvl="8">
      <w:start w:val="0"/>
      <w:numFmt w:val="bullet"/>
      <w:lvlText w:val="•"/>
      <w:lvlJc w:val="left"/>
      <w:pPr>
        <w:ind w:left="8820" w:hanging="152"/>
      </w:pPr>
      <w:rPr>
        <w:rFonts w:hint="default"/>
        <w:lang w:val="vi" w:eastAsia="en-US" w:bidi="ar-SA"/>
      </w:rPr>
    </w:lvl>
  </w:abstractNum>
  <w:abstractNum w:abstractNumId="159">
    <w:multiLevelType w:val="hybridMultilevel"/>
    <w:lvl w:ilvl="0">
      <w:start w:val="0"/>
      <w:numFmt w:val="bullet"/>
      <w:lvlText w:val="-"/>
      <w:lvlJc w:val="left"/>
      <w:pPr>
        <w:ind w:left="904" w:hanging="166"/>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6"/>
      </w:pPr>
      <w:rPr>
        <w:rFonts w:hint="default"/>
        <w:lang w:val="vi" w:eastAsia="en-US" w:bidi="ar-SA"/>
      </w:rPr>
    </w:lvl>
    <w:lvl w:ilvl="2">
      <w:start w:val="0"/>
      <w:numFmt w:val="bullet"/>
      <w:lvlText w:val="•"/>
      <w:lvlJc w:val="left"/>
      <w:pPr>
        <w:ind w:left="2844" w:hanging="166"/>
      </w:pPr>
      <w:rPr>
        <w:rFonts w:hint="default"/>
        <w:lang w:val="vi" w:eastAsia="en-US" w:bidi="ar-SA"/>
      </w:rPr>
    </w:lvl>
    <w:lvl w:ilvl="3">
      <w:start w:val="0"/>
      <w:numFmt w:val="bullet"/>
      <w:lvlText w:val="•"/>
      <w:lvlJc w:val="left"/>
      <w:pPr>
        <w:ind w:left="3816" w:hanging="166"/>
      </w:pPr>
      <w:rPr>
        <w:rFonts w:hint="default"/>
        <w:lang w:val="vi" w:eastAsia="en-US" w:bidi="ar-SA"/>
      </w:rPr>
    </w:lvl>
    <w:lvl w:ilvl="4">
      <w:start w:val="0"/>
      <w:numFmt w:val="bullet"/>
      <w:lvlText w:val="•"/>
      <w:lvlJc w:val="left"/>
      <w:pPr>
        <w:ind w:left="4788" w:hanging="166"/>
      </w:pPr>
      <w:rPr>
        <w:rFonts w:hint="default"/>
        <w:lang w:val="vi" w:eastAsia="en-US" w:bidi="ar-SA"/>
      </w:rPr>
    </w:lvl>
    <w:lvl w:ilvl="5">
      <w:start w:val="0"/>
      <w:numFmt w:val="bullet"/>
      <w:lvlText w:val="•"/>
      <w:lvlJc w:val="left"/>
      <w:pPr>
        <w:ind w:left="5760" w:hanging="166"/>
      </w:pPr>
      <w:rPr>
        <w:rFonts w:hint="default"/>
        <w:lang w:val="vi" w:eastAsia="en-US" w:bidi="ar-SA"/>
      </w:rPr>
    </w:lvl>
    <w:lvl w:ilvl="6">
      <w:start w:val="0"/>
      <w:numFmt w:val="bullet"/>
      <w:lvlText w:val="•"/>
      <w:lvlJc w:val="left"/>
      <w:pPr>
        <w:ind w:left="6732" w:hanging="166"/>
      </w:pPr>
      <w:rPr>
        <w:rFonts w:hint="default"/>
        <w:lang w:val="vi" w:eastAsia="en-US" w:bidi="ar-SA"/>
      </w:rPr>
    </w:lvl>
    <w:lvl w:ilvl="7">
      <w:start w:val="0"/>
      <w:numFmt w:val="bullet"/>
      <w:lvlText w:val="•"/>
      <w:lvlJc w:val="left"/>
      <w:pPr>
        <w:ind w:left="7704" w:hanging="166"/>
      </w:pPr>
      <w:rPr>
        <w:rFonts w:hint="default"/>
        <w:lang w:val="vi" w:eastAsia="en-US" w:bidi="ar-SA"/>
      </w:rPr>
    </w:lvl>
    <w:lvl w:ilvl="8">
      <w:start w:val="0"/>
      <w:numFmt w:val="bullet"/>
      <w:lvlText w:val="•"/>
      <w:lvlJc w:val="left"/>
      <w:pPr>
        <w:ind w:left="8676" w:hanging="166"/>
      </w:pPr>
      <w:rPr>
        <w:rFonts w:hint="default"/>
        <w:lang w:val="vi" w:eastAsia="en-US" w:bidi="ar-SA"/>
      </w:rPr>
    </w:lvl>
  </w:abstractNum>
  <w:abstractNum w:abstractNumId="158">
    <w:multiLevelType w:val="hybridMultilevel"/>
    <w:lvl w:ilvl="0">
      <w:start w:val="0"/>
      <w:numFmt w:val="bullet"/>
      <w:lvlText w:val="-"/>
      <w:lvlJc w:val="left"/>
      <w:pPr>
        <w:ind w:left="374" w:hanging="166"/>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404" w:hanging="166"/>
      </w:pPr>
      <w:rPr>
        <w:rFonts w:hint="default"/>
        <w:lang w:val="vi" w:eastAsia="en-US" w:bidi="ar-SA"/>
      </w:rPr>
    </w:lvl>
    <w:lvl w:ilvl="2">
      <w:start w:val="0"/>
      <w:numFmt w:val="bullet"/>
      <w:lvlText w:val="•"/>
      <w:lvlJc w:val="left"/>
      <w:pPr>
        <w:ind w:left="2428" w:hanging="166"/>
      </w:pPr>
      <w:rPr>
        <w:rFonts w:hint="default"/>
        <w:lang w:val="vi" w:eastAsia="en-US" w:bidi="ar-SA"/>
      </w:rPr>
    </w:lvl>
    <w:lvl w:ilvl="3">
      <w:start w:val="0"/>
      <w:numFmt w:val="bullet"/>
      <w:lvlText w:val="•"/>
      <w:lvlJc w:val="left"/>
      <w:pPr>
        <w:ind w:left="3452" w:hanging="166"/>
      </w:pPr>
      <w:rPr>
        <w:rFonts w:hint="default"/>
        <w:lang w:val="vi" w:eastAsia="en-US" w:bidi="ar-SA"/>
      </w:rPr>
    </w:lvl>
    <w:lvl w:ilvl="4">
      <w:start w:val="0"/>
      <w:numFmt w:val="bullet"/>
      <w:lvlText w:val="•"/>
      <w:lvlJc w:val="left"/>
      <w:pPr>
        <w:ind w:left="4476" w:hanging="166"/>
      </w:pPr>
      <w:rPr>
        <w:rFonts w:hint="default"/>
        <w:lang w:val="vi" w:eastAsia="en-US" w:bidi="ar-SA"/>
      </w:rPr>
    </w:lvl>
    <w:lvl w:ilvl="5">
      <w:start w:val="0"/>
      <w:numFmt w:val="bullet"/>
      <w:lvlText w:val="•"/>
      <w:lvlJc w:val="left"/>
      <w:pPr>
        <w:ind w:left="5500" w:hanging="166"/>
      </w:pPr>
      <w:rPr>
        <w:rFonts w:hint="default"/>
        <w:lang w:val="vi" w:eastAsia="en-US" w:bidi="ar-SA"/>
      </w:rPr>
    </w:lvl>
    <w:lvl w:ilvl="6">
      <w:start w:val="0"/>
      <w:numFmt w:val="bullet"/>
      <w:lvlText w:val="•"/>
      <w:lvlJc w:val="left"/>
      <w:pPr>
        <w:ind w:left="6524" w:hanging="166"/>
      </w:pPr>
      <w:rPr>
        <w:rFonts w:hint="default"/>
        <w:lang w:val="vi" w:eastAsia="en-US" w:bidi="ar-SA"/>
      </w:rPr>
    </w:lvl>
    <w:lvl w:ilvl="7">
      <w:start w:val="0"/>
      <w:numFmt w:val="bullet"/>
      <w:lvlText w:val="•"/>
      <w:lvlJc w:val="left"/>
      <w:pPr>
        <w:ind w:left="7548" w:hanging="166"/>
      </w:pPr>
      <w:rPr>
        <w:rFonts w:hint="default"/>
        <w:lang w:val="vi" w:eastAsia="en-US" w:bidi="ar-SA"/>
      </w:rPr>
    </w:lvl>
    <w:lvl w:ilvl="8">
      <w:start w:val="0"/>
      <w:numFmt w:val="bullet"/>
      <w:lvlText w:val="•"/>
      <w:lvlJc w:val="left"/>
      <w:pPr>
        <w:ind w:left="8572" w:hanging="166"/>
      </w:pPr>
      <w:rPr>
        <w:rFonts w:hint="default"/>
        <w:lang w:val="vi" w:eastAsia="en-US" w:bidi="ar-SA"/>
      </w:rPr>
    </w:lvl>
  </w:abstractNum>
  <w:abstractNum w:abstractNumId="157">
    <w:multiLevelType w:val="hybridMultilevel"/>
    <w:lvl w:ilvl="0">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152"/>
      </w:pPr>
      <w:rPr>
        <w:rFonts w:hint="default"/>
        <w:lang w:val="vi" w:eastAsia="en-US" w:bidi="ar-SA"/>
      </w:rPr>
    </w:lvl>
    <w:lvl w:ilvl="2">
      <w:start w:val="0"/>
      <w:numFmt w:val="bullet"/>
      <w:lvlText w:val="•"/>
      <w:lvlJc w:val="left"/>
      <w:pPr>
        <w:ind w:left="3548" w:hanging="152"/>
      </w:pPr>
      <w:rPr>
        <w:rFonts w:hint="default"/>
        <w:lang w:val="vi" w:eastAsia="en-US" w:bidi="ar-SA"/>
      </w:rPr>
    </w:lvl>
    <w:lvl w:ilvl="3">
      <w:start w:val="0"/>
      <w:numFmt w:val="bullet"/>
      <w:lvlText w:val="•"/>
      <w:lvlJc w:val="left"/>
      <w:pPr>
        <w:ind w:left="4432" w:hanging="152"/>
      </w:pPr>
      <w:rPr>
        <w:rFonts w:hint="default"/>
        <w:lang w:val="vi" w:eastAsia="en-US" w:bidi="ar-SA"/>
      </w:rPr>
    </w:lvl>
    <w:lvl w:ilvl="4">
      <w:start w:val="0"/>
      <w:numFmt w:val="bullet"/>
      <w:lvlText w:val="•"/>
      <w:lvlJc w:val="left"/>
      <w:pPr>
        <w:ind w:left="5316" w:hanging="152"/>
      </w:pPr>
      <w:rPr>
        <w:rFonts w:hint="default"/>
        <w:lang w:val="vi" w:eastAsia="en-US" w:bidi="ar-SA"/>
      </w:rPr>
    </w:lvl>
    <w:lvl w:ilvl="5">
      <w:start w:val="0"/>
      <w:numFmt w:val="bullet"/>
      <w:lvlText w:val="•"/>
      <w:lvlJc w:val="left"/>
      <w:pPr>
        <w:ind w:left="6200" w:hanging="152"/>
      </w:pPr>
      <w:rPr>
        <w:rFonts w:hint="default"/>
        <w:lang w:val="vi" w:eastAsia="en-US" w:bidi="ar-SA"/>
      </w:rPr>
    </w:lvl>
    <w:lvl w:ilvl="6">
      <w:start w:val="0"/>
      <w:numFmt w:val="bullet"/>
      <w:lvlText w:val="•"/>
      <w:lvlJc w:val="left"/>
      <w:pPr>
        <w:ind w:left="7084" w:hanging="152"/>
      </w:pPr>
      <w:rPr>
        <w:rFonts w:hint="default"/>
        <w:lang w:val="vi" w:eastAsia="en-US" w:bidi="ar-SA"/>
      </w:rPr>
    </w:lvl>
    <w:lvl w:ilvl="7">
      <w:start w:val="0"/>
      <w:numFmt w:val="bullet"/>
      <w:lvlText w:val="•"/>
      <w:lvlJc w:val="left"/>
      <w:pPr>
        <w:ind w:left="7968" w:hanging="152"/>
      </w:pPr>
      <w:rPr>
        <w:rFonts w:hint="default"/>
        <w:lang w:val="vi" w:eastAsia="en-US" w:bidi="ar-SA"/>
      </w:rPr>
    </w:lvl>
    <w:lvl w:ilvl="8">
      <w:start w:val="0"/>
      <w:numFmt w:val="bullet"/>
      <w:lvlText w:val="•"/>
      <w:lvlJc w:val="left"/>
      <w:pPr>
        <w:ind w:left="8852" w:hanging="152"/>
      </w:pPr>
      <w:rPr>
        <w:rFonts w:hint="default"/>
        <w:lang w:val="vi" w:eastAsia="en-US" w:bidi="ar-SA"/>
      </w:rPr>
    </w:lvl>
  </w:abstractNum>
  <w:abstractNum w:abstractNumId="156">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3660" w:hanging="152"/>
      </w:pPr>
      <w:rPr>
        <w:rFonts w:hint="default" w:ascii="Times New Roman" w:hAnsi="Times New Roman" w:eastAsia="Times New Roman" w:cs="Times New Roman"/>
        <w:spacing w:val="0"/>
        <w:w w:val="100"/>
        <w:lang w:val="vi" w:eastAsia="en-US" w:bidi="ar-SA"/>
      </w:rPr>
    </w:lvl>
    <w:lvl w:ilvl="2">
      <w:start w:val="0"/>
      <w:numFmt w:val="bullet"/>
      <w:lvlText w:val="•"/>
      <w:lvlJc w:val="left"/>
      <w:pPr>
        <w:ind w:left="4433" w:hanging="152"/>
      </w:pPr>
      <w:rPr>
        <w:rFonts w:hint="default"/>
        <w:lang w:val="vi" w:eastAsia="en-US" w:bidi="ar-SA"/>
      </w:rPr>
    </w:lvl>
    <w:lvl w:ilvl="3">
      <w:start w:val="0"/>
      <w:numFmt w:val="bullet"/>
      <w:lvlText w:val="•"/>
      <w:lvlJc w:val="left"/>
      <w:pPr>
        <w:ind w:left="5206" w:hanging="152"/>
      </w:pPr>
      <w:rPr>
        <w:rFonts w:hint="default"/>
        <w:lang w:val="vi" w:eastAsia="en-US" w:bidi="ar-SA"/>
      </w:rPr>
    </w:lvl>
    <w:lvl w:ilvl="4">
      <w:start w:val="0"/>
      <w:numFmt w:val="bullet"/>
      <w:lvlText w:val="•"/>
      <w:lvlJc w:val="left"/>
      <w:pPr>
        <w:ind w:left="5980" w:hanging="152"/>
      </w:pPr>
      <w:rPr>
        <w:rFonts w:hint="default"/>
        <w:lang w:val="vi" w:eastAsia="en-US" w:bidi="ar-SA"/>
      </w:rPr>
    </w:lvl>
    <w:lvl w:ilvl="5">
      <w:start w:val="0"/>
      <w:numFmt w:val="bullet"/>
      <w:lvlText w:val="•"/>
      <w:lvlJc w:val="left"/>
      <w:pPr>
        <w:ind w:left="6753" w:hanging="152"/>
      </w:pPr>
      <w:rPr>
        <w:rFonts w:hint="default"/>
        <w:lang w:val="vi" w:eastAsia="en-US" w:bidi="ar-SA"/>
      </w:rPr>
    </w:lvl>
    <w:lvl w:ilvl="6">
      <w:start w:val="0"/>
      <w:numFmt w:val="bullet"/>
      <w:lvlText w:val="•"/>
      <w:lvlJc w:val="left"/>
      <w:pPr>
        <w:ind w:left="7526" w:hanging="152"/>
      </w:pPr>
      <w:rPr>
        <w:rFonts w:hint="default"/>
        <w:lang w:val="vi" w:eastAsia="en-US" w:bidi="ar-SA"/>
      </w:rPr>
    </w:lvl>
    <w:lvl w:ilvl="7">
      <w:start w:val="0"/>
      <w:numFmt w:val="bullet"/>
      <w:lvlText w:val="•"/>
      <w:lvlJc w:val="left"/>
      <w:pPr>
        <w:ind w:left="8300" w:hanging="152"/>
      </w:pPr>
      <w:rPr>
        <w:rFonts w:hint="default"/>
        <w:lang w:val="vi" w:eastAsia="en-US" w:bidi="ar-SA"/>
      </w:rPr>
    </w:lvl>
    <w:lvl w:ilvl="8">
      <w:start w:val="0"/>
      <w:numFmt w:val="bullet"/>
      <w:lvlText w:val="•"/>
      <w:lvlJc w:val="left"/>
      <w:pPr>
        <w:ind w:left="9073" w:hanging="152"/>
      </w:pPr>
      <w:rPr>
        <w:rFonts w:hint="default"/>
        <w:lang w:val="vi" w:eastAsia="en-US" w:bidi="ar-SA"/>
      </w:rPr>
    </w:lvl>
  </w:abstractNum>
  <w:abstractNum w:abstractNumId="155">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60"/>
      </w:pPr>
      <w:rPr>
        <w:rFonts w:hint="default"/>
        <w:lang w:val="vi" w:eastAsia="en-US" w:bidi="ar-SA"/>
      </w:rPr>
    </w:lvl>
    <w:lvl w:ilvl="2">
      <w:start w:val="0"/>
      <w:numFmt w:val="bullet"/>
      <w:lvlText w:val="•"/>
      <w:lvlJc w:val="left"/>
      <w:pPr>
        <w:ind w:left="3628" w:hanging="260"/>
      </w:pPr>
      <w:rPr>
        <w:rFonts w:hint="default"/>
        <w:lang w:val="vi" w:eastAsia="en-US" w:bidi="ar-SA"/>
      </w:rPr>
    </w:lvl>
    <w:lvl w:ilvl="3">
      <w:start w:val="0"/>
      <w:numFmt w:val="bullet"/>
      <w:lvlText w:val="•"/>
      <w:lvlJc w:val="left"/>
      <w:pPr>
        <w:ind w:left="4502" w:hanging="260"/>
      </w:pPr>
      <w:rPr>
        <w:rFonts w:hint="default"/>
        <w:lang w:val="vi" w:eastAsia="en-US" w:bidi="ar-SA"/>
      </w:rPr>
    </w:lvl>
    <w:lvl w:ilvl="4">
      <w:start w:val="0"/>
      <w:numFmt w:val="bullet"/>
      <w:lvlText w:val="•"/>
      <w:lvlJc w:val="left"/>
      <w:pPr>
        <w:ind w:left="5376" w:hanging="260"/>
      </w:pPr>
      <w:rPr>
        <w:rFonts w:hint="default"/>
        <w:lang w:val="vi" w:eastAsia="en-US" w:bidi="ar-SA"/>
      </w:rPr>
    </w:lvl>
    <w:lvl w:ilvl="5">
      <w:start w:val="0"/>
      <w:numFmt w:val="bullet"/>
      <w:lvlText w:val="•"/>
      <w:lvlJc w:val="left"/>
      <w:pPr>
        <w:ind w:left="6250" w:hanging="260"/>
      </w:pPr>
      <w:rPr>
        <w:rFonts w:hint="default"/>
        <w:lang w:val="vi" w:eastAsia="en-US" w:bidi="ar-SA"/>
      </w:rPr>
    </w:lvl>
    <w:lvl w:ilvl="6">
      <w:start w:val="0"/>
      <w:numFmt w:val="bullet"/>
      <w:lvlText w:val="•"/>
      <w:lvlJc w:val="left"/>
      <w:pPr>
        <w:ind w:left="7124" w:hanging="260"/>
      </w:pPr>
      <w:rPr>
        <w:rFonts w:hint="default"/>
        <w:lang w:val="vi" w:eastAsia="en-US" w:bidi="ar-SA"/>
      </w:rPr>
    </w:lvl>
    <w:lvl w:ilvl="7">
      <w:start w:val="0"/>
      <w:numFmt w:val="bullet"/>
      <w:lvlText w:val="•"/>
      <w:lvlJc w:val="left"/>
      <w:pPr>
        <w:ind w:left="7998" w:hanging="260"/>
      </w:pPr>
      <w:rPr>
        <w:rFonts w:hint="default"/>
        <w:lang w:val="vi" w:eastAsia="en-US" w:bidi="ar-SA"/>
      </w:rPr>
    </w:lvl>
    <w:lvl w:ilvl="8">
      <w:start w:val="0"/>
      <w:numFmt w:val="bullet"/>
      <w:lvlText w:val="•"/>
      <w:lvlJc w:val="left"/>
      <w:pPr>
        <w:ind w:left="8872" w:hanging="260"/>
      </w:pPr>
      <w:rPr>
        <w:rFonts w:hint="default"/>
        <w:lang w:val="vi" w:eastAsia="en-US" w:bidi="ar-SA"/>
      </w:rPr>
    </w:lvl>
  </w:abstractNum>
  <w:abstractNum w:abstractNumId="154">
    <w:multiLevelType w:val="hybridMultilevel"/>
    <w:lvl w:ilvl="0">
      <w:start w:val="0"/>
      <w:numFmt w:val="bullet"/>
      <w:lvlText w:val="-"/>
      <w:lvlJc w:val="left"/>
      <w:pPr>
        <w:ind w:left="904" w:hanging="17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4"/>
      </w:pPr>
      <w:rPr>
        <w:rFonts w:hint="default"/>
        <w:lang w:val="vi" w:eastAsia="en-US" w:bidi="ar-SA"/>
      </w:rPr>
    </w:lvl>
    <w:lvl w:ilvl="2">
      <w:start w:val="0"/>
      <w:numFmt w:val="bullet"/>
      <w:lvlText w:val="•"/>
      <w:lvlJc w:val="left"/>
      <w:pPr>
        <w:ind w:left="2844" w:hanging="174"/>
      </w:pPr>
      <w:rPr>
        <w:rFonts w:hint="default"/>
        <w:lang w:val="vi" w:eastAsia="en-US" w:bidi="ar-SA"/>
      </w:rPr>
    </w:lvl>
    <w:lvl w:ilvl="3">
      <w:start w:val="0"/>
      <w:numFmt w:val="bullet"/>
      <w:lvlText w:val="•"/>
      <w:lvlJc w:val="left"/>
      <w:pPr>
        <w:ind w:left="3816" w:hanging="174"/>
      </w:pPr>
      <w:rPr>
        <w:rFonts w:hint="default"/>
        <w:lang w:val="vi" w:eastAsia="en-US" w:bidi="ar-SA"/>
      </w:rPr>
    </w:lvl>
    <w:lvl w:ilvl="4">
      <w:start w:val="0"/>
      <w:numFmt w:val="bullet"/>
      <w:lvlText w:val="•"/>
      <w:lvlJc w:val="left"/>
      <w:pPr>
        <w:ind w:left="4788" w:hanging="174"/>
      </w:pPr>
      <w:rPr>
        <w:rFonts w:hint="default"/>
        <w:lang w:val="vi" w:eastAsia="en-US" w:bidi="ar-SA"/>
      </w:rPr>
    </w:lvl>
    <w:lvl w:ilvl="5">
      <w:start w:val="0"/>
      <w:numFmt w:val="bullet"/>
      <w:lvlText w:val="•"/>
      <w:lvlJc w:val="left"/>
      <w:pPr>
        <w:ind w:left="5760" w:hanging="174"/>
      </w:pPr>
      <w:rPr>
        <w:rFonts w:hint="default"/>
        <w:lang w:val="vi" w:eastAsia="en-US" w:bidi="ar-SA"/>
      </w:rPr>
    </w:lvl>
    <w:lvl w:ilvl="6">
      <w:start w:val="0"/>
      <w:numFmt w:val="bullet"/>
      <w:lvlText w:val="•"/>
      <w:lvlJc w:val="left"/>
      <w:pPr>
        <w:ind w:left="6732" w:hanging="174"/>
      </w:pPr>
      <w:rPr>
        <w:rFonts w:hint="default"/>
        <w:lang w:val="vi" w:eastAsia="en-US" w:bidi="ar-SA"/>
      </w:rPr>
    </w:lvl>
    <w:lvl w:ilvl="7">
      <w:start w:val="0"/>
      <w:numFmt w:val="bullet"/>
      <w:lvlText w:val="•"/>
      <w:lvlJc w:val="left"/>
      <w:pPr>
        <w:ind w:left="7704" w:hanging="174"/>
      </w:pPr>
      <w:rPr>
        <w:rFonts w:hint="default"/>
        <w:lang w:val="vi" w:eastAsia="en-US" w:bidi="ar-SA"/>
      </w:rPr>
    </w:lvl>
    <w:lvl w:ilvl="8">
      <w:start w:val="0"/>
      <w:numFmt w:val="bullet"/>
      <w:lvlText w:val="•"/>
      <w:lvlJc w:val="left"/>
      <w:pPr>
        <w:ind w:left="8676" w:hanging="174"/>
      </w:pPr>
      <w:rPr>
        <w:rFonts w:hint="default"/>
        <w:lang w:val="vi" w:eastAsia="en-US" w:bidi="ar-SA"/>
      </w:rPr>
    </w:lvl>
  </w:abstractNum>
  <w:abstractNum w:abstractNumId="153">
    <w:multiLevelType w:val="hybridMultilevel"/>
    <w:lvl w:ilvl="0">
      <w:start w:val="1"/>
      <w:numFmt w:val="upperRoman"/>
      <w:lvlText w:val="%1."/>
      <w:lvlJc w:val="left"/>
      <w:pPr>
        <w:ind w:left="1154" w:hanging="250"/>
        <w:jc w:val="left"/>
      </w:pPr>
      <w:rPr>
        <w:rFonts w:hint="default" w:ascii="Times New Roman" w:hAnsi="Times New Roman" w:eastAsia="Times New Roman" w:cs="Times New Roman"/>
        <w:b/>
        <w:bCs/>
        <w:i w:val="0"/>
        <w:iCs w:val="0"/>
        <w:spacing w:val="-1"/>
        <w:w w:val="100"/>
        <w:sz w:val="28"/>
        <w:szCs w:val="28"/>
        <w:lang w:val="vi" w:eastAsia="en-US" w:bidi="ar-SA"/>
      </w:rPr>
    </w:lvl>
    <w:lvl w:ilvl="1">
      <w:start w:val="1"/>
      <w:numFmt w:val="decimal"/>
      <w:lvlText w:val="%2."/>
      <w:lvlJc w:val="left"/>
      <w:pPr>
        <w:ind w:left="1468" w:hanging="280"/>
        <w:jc w:val="left"/>
      </w:pPr>
      <w:rPr>
        <w:rFonts w:hint="default"/>
        <w:spacing w:val="0"/>
        <w:w w:val="100"/>
        <w:lang w:val="vi" w:eastAsia="en-US" w:bidi="ar-SA"/>
      </w:rPr>
    </w:lvl>
    <w:lvl w:ilvl="2">
      <w:start w:val="1"/>
      <w:numFmt w:val="decimal"/>
      <w:lvlText w:val="%2.%3."/>
      <w:lvlJc w:val="left"/>
      <w:pPr>
        <w:ind w:left="1480" w:hanging="280"/>
        <w:jc w:val="right"/>
      </w:pPr>
      <w:rPr>
        <w:rFonts w:hint="default" w:ascii="Times New Roman" w:hAnsi="Times New Roman" w:eastAsia="Times New Roman" w:cs="Times New Roman"/>
        <w:b w:val="0"/>
        <w:bCs w:val="0"/>
        <w:i w:val="0"/>
        <w:iCs w:val="0"/>
        <w:spacing w:val="0"/>
        <w:w w:val="100"/>
        <w:sz w:val="28"/>
        <w:szCs w:val="28"/>
        <w:lang w:val="vi" w:eastAsia="en-US" w:bidi="ar-SA"/>
      </w:rPr>
    </w:lvl>
    <w:lvl w:ilvl="3">
      <w:start w:val="0"/>
      <w:numFmt w:val="bullet"/>
      <w:lvlText w:val="-"/>
      <w:lvlJc w:val="left"/>
      <w:pPr>
        <w:ind w:left="903" w:hanging="170"/>
      </w:pPr>
      <w:rPr>
        <w:rFonts w:hint="default" w:ascii="Times New Roman" w:hAnsi="Times New Roman" w:eastAsia="Times New Roman" w:cs="Times New Roman"/>
        <w:spacing w:val="0"/>
        <w:w w:val="100"/>
        <w:lang w:val="vi" w:eastAsia="en-US" w:bidi="ar-SA"/>
      </w:rPr>
    </w:lvl>
    <w:lvl w:ilvl="4">
      <w:start w:val="0"/>
      <w:numFmt w:val="bullet"/>
      <w:lvlText w:val="•"/>
      <w:lvlJc w:val="left"/>
      <w:pPr>
        <w:ind w:left="1804" w:hanging="170"/>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5">
      <w:start w:val="0"/>
      <w:numFmt w:val="bullet"/>
      <w:lvlText w:val="•"/>
      <w:lvlJc w:val="left"/>
      <w:pPr>
        <w:ind w:left="904" w:hanging="170"/>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6">
      <w:start w:val="0"/>
      <w:numFmt w:val="bullet"/>
      <w:lvlText w:val="•"/>
      <w:lvlJc w:val="left"/>
      <w:pPr>
        <w:ind w:left="1800" w:hanging="170"/>
      </w:pPr>
      <w:rPr>
        <w:rFonts w:hint="default"/>
        <w:lang w:val="vi" w:eastAsia="en-US" w:bidi="ar-SA"/>
      </w:rPr>
    </w:lvl>
    <w:lvl w:ilvl="7">
      <w:start w:val="0"/>
      <w:numFmt w:val="bullet"/>
      <w:lvlText w:val="•"/>
      <w:lvlJc w:val="left"/>
      <w:pPr>
        <w:ind w:left="1960" w:hanging="170"/>
      </w:pPr>
      <w:rPr>
        <w:rFonts w:hint="default"/>
        <w:lang w:val="vi" w:eastAsia="en-US" w:bidi="ar-SA"/>
      </w:rPr>
    </w:lvl>
    <w:lvl w:ilvl="8">
      <w:start w:val="0"/>
      <w:numFmt w:val="bullet"/>
      <w:lvlText w:val="•"/>
      <w:lvlJc w:val="left"/>
      <w:pPr>
        <w:ind w:left="2280" w:hanging="170"/>
      </w:pPr>
      <w:rPr>
        <w:rFonts w:hint="default"/>
        <w:lang w:val="vi" w:eastAsia="en-US" w:bidi="ar-SA"/>
      </w:rPr>
    </w:lvl>
  </w:abstractNum>
  <w:abstractNum w:abstractNumId="152">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51">
    <w:multiLevelType w:val="hybridMultilevel"/>
    <w:lvl w:ilvl="0">
      <w:start w:val="1"/>
      <w:numFmt w:val="decimal"/>
      <w:lvlText w:val="[%1]"/>
      <w:lvlJc w:val="left"/>
      <w:pPr>
        <w:ind w:left="904" w:hanging="408"/>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1872" w:hanging="408"/>
      </w:pPr>
      <w:rPr>
        <w:rFonts w:hint="default"/>
        <w:lang w:val="vi" w:eastAsia="en-US" w:bidi="ar-SA"/>
      </w:rPr>
    </w:lvl>
    <w:lvl w:ilvl="2">
      <w:start w:val="0"/>
      <w:numFmt w:val="bullet"/>
      <w:lvlText w:val="•"/>
      <w:lvlJc w:val="left"/>
      <w:pPr>
        <w:ind w:left="2844" w:hanging="408"/>
      </w:pPr>
      <w:rPr>
        <w:rFonts w:hint="default"/>
        <w:lang w:val="vi" w:eastAsia="en-US" w:bidi="ar-SA"/>
      </w:rPr>
    </w:lvl>
    <w:lvl w:ilvl="3">
      <w:start w:val="0"/>
      <w:numFmt w:val="bullet"/>
      <w:lvlText w:val="•"/>
      <w:lvlJc w:val="left"/>
      <w:pPr>
        <w:ind w:left="3816" w:hanging="408"/>
      </w:pPr>
      <w:rPr>
        <w:rFonts w:hint="default"/>
        <w:lang w:val="vi" w:eastAsia="en-US" w:bidi="ar-SA"/>
      </w:rPr>
    </w:lvl>
    <w:lvl w:ilvl="4">
      <w:start w:val="0"/>
      <w:numFmt w:val="bullet"/>
      <w:lvlText w:val="•"/>
      <w:lvlJc w:val="left"/>
      <w:pPr>
        <w:ind w:left="4788" w:hanging="408"/>
      </w:pPr>
      <w:rPr>
        <w:rFonts w:hint="default"/>
        <w:lang w:val="vi" w:eastAsia="en-US" w:bidi="ar-SA"/>
      </w:rPr>
    </w:lvl>
    <w:lvl w:ilvl="5">
      <w:start w:val="0"/>
      <w:numFmt w:val="bullet"/>
      <w:lvlText w:val="•"/>
      <w:lvlJc w:val="left"/>
      <w:pPr>
        <w:ind w:left="5760" w:hanging="408"/>
      </w:pPr>
      <w:rPr>
        <w:rFonts w:hint="default"/>
        <w:lang w:val="vi" w:eastAsia="en-US" w:bidi="ar-SA"/>
      </w:rPr>
    </w:lvl>
    <w:lvl w:ilvl="6">
      <w:start w:val="0"/>
      <w:numFmt w:val="bullet"/>
      <w:lvlText w:val="•"/>
      <w:lvlJc w:val="left"/>
      <w:pPr>
        <w:ind w:left="6732" w:hanging="408"/>
      </w:pPr>
      <w:rPr>
        <w:rFonts w:hint="default"/>
        <w:lang w:val="vi" w:eastAsia="en-US" w:bidi="ar-SA"/>
      </w:rPr>
    </w:lvl>
    <w:lvl w:ilvl="7">
      <w:start w:val="0"/>
      <w:numFmt w:val="bullet"/>
      <w:lvlText w:val="•"/>
      <w:lvlJc w:val="left"/>
      <w:pPr>
        <w:ind w:left="7704" w:hanging="408"/>
      </w:pPr>
      <w:rPr>
        <w:rFonts w:hint="default"/>
        <w:lang w:val="vi" w:eastAsia="en-US" w:bidi="ar-SA"/>
      </w:rPr>
    </w:lvl>
    <w:lvl w:ilvl="8">
      <w:start w:val="0"/>
      <w:numFmt w:val="bullet"/>
      <w:lvlText w:val="•"/>
      <w:lvlJc w:val="left"/>
      <w:pPr>
        <w:ind w:left="8676" w:hanging="408"/>
      </w:pPr>
      <w:rPr>
        <w:rFonts w:hint="default"/>
        <w:lang w:val="vi" w:eastAsia="en-US" w:bidi="ar-SA"/>
      </w:rPr>
    </w:lvl>
  </w:abstractNum>
  <w:abstractNum w:abstractNumId="150">
    <w:multiLevelType w:val="hybridMultilevel"/>
    <w:lvl w:ilvl="0">
      <w:start w:val="0"/>
      <w:numFmt w:val="bullet"/>
      <w:lvlText w:val="-"/>
      <w:lvlJc w:val="left"/>
      <w:pPr>
        <w:ind w:left="1292" w:hanging="15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232" w:hanging="150"/>
      </w:pPr>
      <w:rPr>
        <w:rFonts w:hint="default"/>
        <w:lang w:val="vi" w:eastAsia="en-US" w:bidi="ar-SA"/>
      </w:rPr>
    </w:lvl>
    <w:lvl w:ilvl="2">
      <w:start w:val="0"/>
      <w:numFmt w:val="bullet"/>
      <w:lvlText w:val="•"/>
      <w:lvlJc w:val="left"/>
      <w:pPr>
        <w:ind w:left="3164" w:hanging="150"/>
      </w:pPr>
      <w:rPr>
        <w:rFonts w:hint="default"/>
        <w:lang w:val="vi" w:eastAsia="en-US" w:bidi="ar-SA"/>
      </w:rPr>
    </w:lvl>
    <w:lvl w:ilvl="3">
      <w:start w:val="0"/>
      <w:numFmt w:val="bullet"/>
      <w:lvlText w:val="•"/>
      <w:lvlJc w:val="left"/>
      <w:pPr>
        <w:ind w:left="4096" w:hanging="150"/>
      </w:pPr>
      <w:rPr>
        <w:rFonts w:hint="default"/>
        <w:lang w:val="vi" w:eastAsia="en-US" w:bidi="ar-SA"/>
      </w:rPr>
    </w:lvl>
    <w:lvl w:ilvl="4">
      <w:start w:val="0"/>
      <w:numFmt w:val="bullet"/>
      <w:lvlText w:val="•"/>
      <w:lvlJc w:val="left"/>
      <w:pPr>
        <w:ind w:left="5028" w:hanging="150"/>
      </w:pPr>
      <w:rPr>
        <w:rFonts w:hint="default"/>
        <w:lang w:val="vi" w:eastAsia="en-US" w:bidi="ar-SA"/>
      </w:rPr>
    </w:lvl>
    <w:lvl w:ilvl="5">
      <w:start w:val="0"/>
      <w:numFmt w:val="bullet"/>
      <w:lvlText w:val="•"/>
      <w:lvlJc w:val="left"/>
      <w:pPr>
        <w:ind w:left="5960" w:hanging="150"/>
      </w:pPr>
      <w:rPr>
        <w:rFonts w:hint="default"/>
        <w:lang w:val="vi" w:eastAsia="en-US" w:bidi="ar-SA"/>
      </w:rPr>
    </w:lvl>
    <w:lvl w:ilvl="6">
      <w:start w:val="0"/>
      <w:numFmt w:val="bullet"/>
      <w:lvlText w:val="•"/>
      <w:lvlJc w:val="left"/>
      <w:pPr>
        <w:ind w:left="6892" w:hanging="150"/>
      </w:pPr>
      <w:rPr>
        <w:rFonts w:hint="default"/>
        <w:lang w:val="vi" w:eastAsia="en-US" w:bidi="ar-SA"/>
      </w:rPr>
    </w:lvl>
    <w:lvl w:ilvl="7">
      <w:start w:val="0"/>
      <w:numFmt w:val="bullet"/>
      <w:lvlText w:val="•"/>
      <w:lvlJc w:val="left"/>
      <w:pPr>
        <w:ind w:left="7824" w:hanging="150"/>
      </w:pPr>
      <w:rPr>
        <w:rFonts w:hint="default"/>
        <w:lang w:val="vi" w:eastAsia="en-US" w:bidi="ar-SA"/>
      </w:rPr>
    </w:lvl>
    <w:lvl w:ilvl="8">
      <w:start w:val="0"/>
      <w:numFmt w:val="bullet"/>
      <w:lvlText w:val="•"/>
      <w:lvlJc w:val="left"/>
      <w:pPr>
        <w:ind w:left="8756" w:hanging="150"/>
      </w:pPr>
      <w:rPr>
        <w:rFonts w:hint="default"/>
        <w:lang w:val="vi" w:eastAsia="en-US" w:bidi="ar-SA"/>
      </w:rPr>
    </w:lvl>
  </w:abstractNum>
  <w:abstractNum w:abstractNumId="149">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48">
    <w:multiLevelType w:val="hybridMultilevel"/>
    <w:lvl w:ilvl="0">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152"/>
      </w:pPr>
      <w:rPr>
        <w:rFonts w:hint="default"/>
        <w:lang w:val="vi" w:eastAsia="en-US" w:bidi="ar-SA"/>
      </w:rPr>
    </w:lvl>
    <w:lvl w:ilvl="2">
      <w:start w:val="0"/>
      <w:numFmt w:val="bullet"/>
      <w:lvlText w:val="•"/>
      <w:lvlJc w:val="left"/>
      <w:pPr>
        <w:ind w:left="3548" w:hanging="152"/>
      </w:pPr>
      <w:rPr>
        <w:rFonts w:hint="default"/>
        <w:lang w:val="vi" w:eastAsia="en-US" w:bidi="ar-SA"/>
      </w:rPr>
    </w:lvl>
    <w:lvl w:ilvl="3">
      <w:start w:val="0"/>
      <w:numFmt w:val="bullet"/>
      <w:lvlText w:val="•"/>
      <w:lvlJc w:val="left"/>
      <w:pPr>
        <w:ind w:left="4432" w:hanging="152"/>
      </w:pPr>
      <w:rPr>
        <w:rFonts w:hint="default"/>
        <w:lang w:val="vi" w:eastAsia="en-US" w:bidi="ar-SA"/>
      </w:rPr>
    </w:lvl>
    <w:lvl w:ilvl="4">
      <w:start w:val="0"/>
      <w:numFmt w:val="bullet"/>
      <w:lvlText w:val="•"/>
      <w:lvlJc w:val="left"/>
      <w:pPr>
        <w:ind w:left="5316" w:hanging="152"/>
      </w:pPr>
      <w:rPr>
        <w:rFonts w:hint="default"/>
        <w:lang w:val="vi" w:eastAsia="en-US" w:bidi="ar-SA"/>
      </w:rPr>
    </w:lvl>
    <w:lvl w:ilvl="5">
      <w:start w:val="0"/>
      <w:numFmt w:val="bullet"/>
      <w:lvlText w:val="•"/>
      <w:lvlJc w:val="left"/>
      <w:pPr>
        <w:ind w:left="6200" w:hanging="152"/>
      </w:pPr>
      <w:rPr>
        <w:rFonts w:hint="default"/>
        <w:lang w:val="vi" w:eastAsia="en-US" w:bidi="ar-SA"/>
      </w:rPr>
    </w:lvl>
    <w:lvl w:ilvl="6">
      <w:start w:val="0"/>
      <w:numFmt w:val="bullet"/>
      <w:lvlText w:val="•"/>
      <w:lvlJc w:val="left"/>
      <w:pPr>
        <w:ind w:left="7084" w:hanging="152"/>
      </w:pPr>
      <w:rPr>
        <w:rFonts w:hint="default"/>
        <w:lang w:val="vi" w:eastAsia="en-US" w:bidi="ar-SA"/>
      </w:rPr>
    </w:lvl>
    <w:lvl w:ilvl="7">
      <w:start w:val="0"/>
      <w:numFmt w:val="bullet"/>
      <w:lvlText w:val="•"/>
      <w:lvlJc w:val="left"/>
      <w:pPr>
        <w:ind w:left="7968" w:hanging="152"/>
      </w:pPr>
      <w:rPr>
        <w:rFonts w:hint="default"/>
        <w:lang w:val="vi" w:eastAsia="en-US" w:bidi="ar-SA"/>
      </w:rPr>
    </w:lvl>
    <w:lvl w:ilvl="8">
      <w:start w:val="0"/>
      <w:numFmt w:val="bullet"/>
      <w:lvlText w:val="•"/>
      <w:lvlJc w:val="left"/>
      <w:pPr>
        <w:ind w:left="8852" w:hanging="152"/>
      </w:pPr>
      <w:rPr>
        <w:rFonts w:hint="default"/>
        <w:lang w:val="vi" w:eastAsia="en-US" w:bidi="ar-SA"/>
      </w:rPr>
    </w:lvl>
  </w:abstractNum>
  <w:abstractNum w:abstractNumId="147">
    <w:multiLevelType w:val="hybridMultilevel"/>
    <w:lvl w:ilvl="0">
      <w:start w:val="0"/>
      <w:numFmt w:val="bullet"/>
      <w:lvlText w:val="-"/>
      <w:lvlJc w:val="left"/>
      <w:pPr>
        <w:ind w:left="904" w:hanging="16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0"/>
      </w:pPr>
      <w:rPr>
        <w:rFonts w:hint="default"/>
        <w:lang w:val="vi" w:eastAsia="en-US" w:bidi="ar-SA"/>
      </w:rPr>
    </w:lvl>
    <w:lvl w:ilvl="2">
      <w:start w:val="0"/>
      <w:numFmt w:val="bullet"/>
      <w:lvlText w:val="•"/>
      <w:lvlJc w:val="left"/>
      <w:pPr>
        <w:ind w:left="2844" w:hanging="160"/>
      </w:pPr>
      <w:rPr>
        <w:rFonts w:hint="default"/>
        <w:lang w:val="vi" w:eastAsia="en-US" w:bidi="ar-SA"/>
      </w:rPr>
    </w:lvl>
    <w:lvl w:ilvl="3">
      <w:start w:val="0"/>
      <w:numFmt w:val="bullet"/>
      <w:lvlText w:val="•"/>
      <w:lvlJc w:val="left"/>
      <w:pPr>
        <w:ind w:left="3816" w:hanging="160"/>
      </w:pPr>
      <w:rPr>
        <w:rFonts w:hint="default"/>
        <w:lang w:val="vi" w:eastAsia="en-US" w:bidi="ar-SA"/>
      </w:rPr>
    </w:lvl>
    <w:lvl w:ilvl="4">
      <w:start w:val="0"/>
      <w:numFmt w:val="bullet"/>
      <w:lvlText w:val="•"/>
      <w:lvlJc w:val="left"/>
      <w:pPr>
        <w:ind w:left="4788" w:hanging="160"/>
      </w:pPr>
      <w:rPr>
        <w:rFonts w:hint="default"/>
        <w:lang w:val="vi" w:eastAsia="en-US" w:bidi="ar-SA"/>
      </w:rPr>
    </w:lvl>
    <w:lvl w:ilvl="5">
      <w:start w:val="0"/>
      <w:numFmt w:val="bullet"/>
      <w:lvlText w:val="•"/>
      <w:lvlJc w:val="left"/>
      <w:pPr>
        <w:ind w:left="5760" w:hanging="160"/>
      </w:pPr>
      <w:rPr>
        <w:rFonts w:hint="default"/>
        <w:lang w:val="vi" w:eastAsia="en-US" w:bidi="ar-SA"/>
      </w:rPr>
    </w:lvl>
    <w:lvl w:ilvl="6">
      <w:start w:val="0"/>
      <w:numFmt w:val="bullet"/>
      <w:lvlText w:val="•"/>
      <w:lvlJc w:val="left"/>
      <w:pPr>
        <w:ind w:left="6732" w:hanging="160"/>
      </w:pPr>
      <w:rPr>
        <w:rFonts w:hint="default"/>
        <w:lang w:val="vi" w:eastAsia="en-US" w:bidi="ar-SA"/>
      </w:rPr>
    </w:lvl>
    <w:lvl w:ilvl="7">
      <w:start w:val="0"/>
      <w:numFmt w:val="bullet"/>
      <w:lvlText w:val="•"/>
      <w:lvlJc w:val="left"/>
      <w:pPr>
        <w:ind w:left="7704" w:hanging="160"/>
      </w:pPr>
      <w:rPr>
        <w:rFonts w:hint="default"/>
        <w:lang w:val="vi" w:eastAsia="en-US" w:bidi="ar-SA"/>
      </w:rPr>
    </w:lvl>
    <w:lvl w:ilvl="8">
      <w:start w:val="0"/>
      <w:numFmt w:val="bullet"/>
      <w:lvlText w:val="•"/>
      <w:lvlJc w:val="left"/>
      <w:pPr>
        <w:ind w:left="8676" w:hanging="160"/>
      </w:pPr>
      <w:rPr>
        <w:rFonts w:hint="default"/>
        <w:lang w:val="vi" w:eastAsia="en-US" w:bidi="ar-SA"/>
      </w:rPr>
    </w:lvl>
  </w:abstractNum>
  <w:abstractNum w:abstractNumId="146">
    <w:multiLevelType w:val="hybridMultilevel"/>
    <w:lvl w:ilvl="0">
      <w:start w:val="1"/>
      <w:numFmt w:val="lowerLetter"/>
      <w:lvlText w:val="%1."/>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46"/>
      </w:pPr>
      <w:rPr>
        <w:rFonts w:hint="default"/>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145">
    <w:multiLevelType w:val="hybridMultilevel"/>
    <w:lvl w:ilvl="0">
      <w:start w:val="0"/>
      <w:numFmt w:val="bullet"/>
      <w:lvlText w:val="-"/>
      <w:lvlJc w:val="left"/>
      <w:pPr>
        <w:ind w:left="1776" w:hanging="87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78" w:hanging="154"/>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762" w:hanging="154"/>
      </w:pPr>
      <w:rPr>
        <w:rFonts w:hint="default"/>
        <w:lang w:val="vi" w:eastAsia="en-US" w:bidi="ar-SA"/>
      </w:rPr>
    </w:lvl>
    <w:lvl w:ilvl="3">
      <w:start w:val="0"/>
      <w:numFmt w:val="bullet"/>
      <w:lvlText w:val="•"/>
      <w:lvlJc w:val="left"/>
      <w:pPr>
        <w:ind w:left="3744" w:hanging="154"/>
      </w:pPr>
      <w:rPr>
        <w:rFonts w:hint="default"/>
        <w:lang w:val="vi" w:eastAsia="en-US" w:bidi="ar-SA"/>
      </w:rPr>
    </w:lvl>
    <w:lvl w:ilvl="4">
      <w:start w:val="0"/>
      <w:numFmt w:val="bullet"/>
      <w:lvlText w:val="•"/>
      <w:lvlJc w:val="left"/>
      <w:pPr>
        <w:ind w:left="4726" w:hanging="154"/>
      </w:pPr>
      <w:rPr>
        <w:rFonts w:hint="default"/>
        <w:lang w:val="vi" w:eastAsia="en-US" w:bidi="ar-SA"/>
      </w:rPr>
    </w:lvl>
    <w:lvl w:ilvl="5">
      <w:start w:val="0"/>
      <w:numFmt w:val="bullet"/>
      <w:lvlText w:val="•"/>
      <w:lvlJc w:val="left"/>
      <w:pPr>
        <w:ind w:left="5708" w:hanging="154"/>
      </w:pPr>
      <w:rPr>
        <w:rFonts w:hint="default"/>
        <w:lang w:val="vi" w:eastAsia="en-US" w:bidi="ar-SA"/>
      </w:rPr>
    </w:lvl>
    <w:lvl w:ilvl="6">
      <w:start w:val="0"/>
      <w:numFmt w:val="bullet"/>
      <w:lvlText w:val="•"/>
      <w:lvlJc w:val="left"/>
      <w:pPr>
        <w:ind w:left="6691" w:hanging="154"/>
      </w:pPr>
      <w:rPr>
        <w:rFonts w:hint="default"/>
        <w:lang w:val="vi" w:eastAsia="en-US" w:bidi="ar-SA"/>
      </w:rPr>
    </w:lvl>
    <w:lvl w:ilvl="7">
      <w:start w:val="0"/>
      <w:numFmt w:val="bullet"/>
      <w:lvlText w:val="•"/>
      <w:lvlJc w:val="left"/>
      <w:pPr>
        <w:ind w:left="7673" w:hanging="154"/>
      </w:pPr>
      <w:rPr>
        <w:rFonts w:hint="default"/>
        <w:lang w:val="vi" w:eastAsia="en-US" w:bidi="ar-SA"/>
      </w:rPr>
    </w:lvl>
    <w:lvl w:ilvl="8">
      <w:start w:val="0"/>
      <w:numFmt w:val="bullet"/>
      <w:lvlText w:val="•"/>
      <w:lvlJc w:val="left"/>
      <w:pPr>
        <w:ind w:left="8655" w:hanging="154"/>
      </w:pPr>
      <w:rPr>
        <w:rFonts w:hint="default"/>
        <w:lang w:val="vi" w:eastAsia="en-US" w:bidi="ar-SA"/>
      </w:rPr>
    </w:lvl>
  </w:abstractNum>
  <w:abstractNum w:abstractNumId="144">
    <w:multiLevelType w:val="hybridMultilevel"/>
    <w:lvl w:ilvl="0">
      <w:start w:val="0"/>
      <w:numFmt w:val="bullet"/>
      <w:lvlText w:val="-"/>
      <w:lvlJc w:val="left"/>
      <w:pPr>
        <w:ind w:left="1776" w:hanging="87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62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762" w:hanging="152"/>
      </w:pPr>
      <w:rPr>
        <w:rFonts w:hint="default"/>
        <w:lang w:val="vi" w:eastAsia="en-US" w:bidi="ar-SA"/>
      </w:rPr>
    </w:lvl>
    <w:lvl w:ilvl="3">
      <w:start w:val="0"/>
      <w:numFmt w:val="bullet"/>
      <w:lvlText w:val="•"/>
      <w:lvlJc w:val="left"/>
      <w:pPr>
        <w:ind w:left="3744" w:hanging="152"/>
      </w:pPr>
      <w:rPr>
        <w:rFonts w:hint="default"/>
        <w:lang w:val="vi" w:eastAsia="en-US" w:bidi="ar-SA"/>
      </w:rPr>
    </w:lvl>
    <w:lvl w:ilvl="4">
      <w:start w:val="0"/>
      <w:numFmt w:val="bullet"/>
      <w:lvlText w:val="•"/>
      <w:lvlJc w:val="left"/>
      <w:pPr>
        <w:ind w:left="4726" w:hanging="152"/>
      </w:pPr>
      <w:rPr>
        <w:rFonts w:hint="default"/>
        <w:lang w:val="vi" w:eastAsia="en-US" w:bidi="ar-SA"/>
      </w:rPr>
    </w:lvl>
    <w:lvl w:ilvl="5">
      <w:start w:val="0"/>
      <w:numFmt w:val="bullet"/>
      <w:lvlText w:val="•"/>
      <w:lvlJc w:val="left"/>
      <w:pPr>
        <w:ind w:left="5708" w:hanging="152"/>
      </w:pPr>
      <w:rPr>
        <w:rFonts w:hint="default"/>
        <w:lang w:val="vi" w:eastAsia="en-US" w:bidi="ar-SA"/>
      </w:rPr>
    </w:lvl>
    <w:lvl w:ilvl="6">
      <w:start w:val="0"/>
      <w:numFmt w:val="bullet"/>
      <w:lvlText w:val="•"/>
      <w:lvlJc w:val="left"/>
      <w:pPr>
        <w:ind w:left="6691" w:hanging="152"/>
      </w:pPr>
      <w:rPr>
        <w:rFonts w:hint="default"/>
        <w:lang w:val="vi" w:eastAsia="en-US" w:bidi="ar-SA"/>
      </w:rPr>
    </w:lvl>
    <w:lvl w:ilvl="7">
      <w:start w:val="0"/>
      <w:numFmt w:val="bullet"/>
      <w:lvlText w:val="•"/>
      <w:lvlJc w:val="left"/>
      <w:pPr>
        <w:ind w:left="7673" w:hanging="152"/>
      </w:pPr>
      <w:rPr>
        <w:rFonts w:hint="default"/>
        <w:lang w:val="vi" w:eastAsia="en-US" w:bidi="ar-SA"/>
      </w:rPr>
    </w:lvl>
    <w:lvl w:ilvl="8">
      <w:start w:val="0"/>
      <w:numFmt w:val="bullet"/>
      <w:lvlText w:val="•"/>
      <w:lvlJc w:val="left"/>
      <w:pPr>
        <w:ind w:left="8655" w:hanging="152"/>
      </w:pPr>
      <w:rPr>
        <w:rFonts w:hint="default"/>
        <w:lang w:val="vi" w:eastAsia="en-US" w:bidi="ar-SA"/>
      </w:rPr>
    </w:lvl>
  </w:abstractNum>
  <w:abstractNum w:abstractNumId="143">
    <w:multiLevelType w:val="hybridMultilevel"/>
    <w:lvl w:ilvl="0">
      <w:start w:val="0"/>
      <w:numFmt w:val="bullet"/>
      <w:lvlText w:val="-"/>
      <w:lvlJc w:val="left"/>
      <w:pPr>
        <w:ind w:left="903" w:hanging="15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4"/>
      </w:pPr>
      <w:rPr>
        <w:rFonts w:hint="default"/>
        <w:lang w:val="vi" w:eastAsia="en-US" w:bidi="ar-SA"/>
      </w:rPr>
    </w:lvl>
    <w:lvl w:ilvl="2">
      <w:start w:val="0"/>
      <w:numFmt w:val="bullet"/>
      <w:lvlText w:val="•"/>
      <w:lvlJc w:val="left"/>
      <w:pPr>
        <w:ind w:left="2844" w:hanging="154"/>
      </w:pPr>
      <w:rPr>
        <w:rFonts w:hint="default"/>
        <w:lang w:val="vi" w:eastAsia="en-US" w:bidi="ar-SA"/>
      </w:rPr>
    </w:lvl>
    <w:lvl w:ilvl="3">
      <w:start w:val="0"/>
      <w:numFmt w:val="bullet"/>
      <w:lvlText w:val="•"/>
      <w:lvlJc w:val="left"/>
      <w:pPr>
        <w:ind w:left="3816" w:hanging="154"/>
      </w:pPr>
      <w:rPr>
        <w:rFonts w:hint="default"/>
        <w:lang w:val="vi" w:eastAsia="en-US" w:bidi="ar-SA"/>
      </w:rPr>
    </w:lvl>
    <w:lvl w:ilvl="4">
      <w:start w:val="0"/>
      <w:numFmt w:val="bullet"/>
      <w:lvlText w:val="•"/>
      <w:lvlJc w:val="left"/>
      <w:pPr>
        <w:ind w:left="4788" w:hanging="154"/>
      </w:pPr>
      <w:rPr>
        <w:rFonts w:hint="default"/>
        <w:lang w:val="vi" w:eastAsia="en-US" w:bidi="ar-SA"/>
      </w:rPr>
    </w:lvl>
    <w:lvl w:ilvl="5">
      <w:start w:val="0"/>
      <w:numFmt w:val="bullet"/>
      <w:lvlText w:val="•"/>
      <w:lvlJc w:val="left"/>
      <w:pPr>
        <w:ind w:left="5760" w:hanging="154"/>
      </w:pPr>
      <w:rPr>
        <w:rFonts w:hint="default"/>
        <w:lang w:val="vi" w:eastAsia="en-US" w:bidi="ar-SA"/>
      </w:rPr>
    </w:lvl>
    <w:lvl w:ilvl="6">
      <w:start w:val="0"/>
      <w:numFmt w:val="bullet"/>
      <w:lvlText w:val="•"/>
      <w:lvlJc w:val="left"/>
      <w:pPr>
        <w:ind w:left="6732" w:hanging="154"/>
      </w:pPr>
      <w:rPr>
        <w:rFonts w:hint="default"/>
        <w:lang w:val="vi" w:eastAsia="en-US" w:bidi="ar-SA"/>
      </w:rPr>
    </w:lvl>
    <w:lvl w:ilvl="7">
      <w:start w:val="0"/>
      <w:numFmt w:val="bullet"/>
      <w:lvlText w:val="•"/>
      <w:lvlJc w:val="left"/>
      <w:pPr>
        <w:ind w:left="7704" w:hanging="154"/>
      </w:pPr>
      <w:rPr>
        <w:rFonts w:hint="default"/>
        <w:lang w:val="vi" w:eastAsia="en-US" w:bidi="ar-SA"/>
      </w:rPr>
    </w:lvl>
    <w:lvl w:ilvl="8">
      <w:start w:val="0"/>
      <w:numFmt w:val="bullet"/>
      <w:lvlText w:val="•"/>
      <w:lvlJc w:val="left"/>
      <w:pPr>
        <w:ind w:left="8676" w:hanging="154"/>
      </w:pPr>
      <w:rPr>
        <w:rFonts w:hint="default"/>
        <w:lang w:val="vi" w:eastAsia="en-US" w:bidi="ar-SA"/>
      </w:rPr>
    </w:lvl>
  </w:abstractNum>
  <w:abstractNum w:abstractNumId="142">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41">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39">
    <w:multiLevelType w:val="hybridMultilevel"/>
    <w:lvl w:ilvl="0">
      <w:start w:val="0"/>
      <w:numFmt w:val="bullet"/>
      <w:lvlText w:val="-"/>
      <w:lvlJc w:val="left"/>
      <w:pPr>
        <w:ind w:left="1059" w:hanging="16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84" w:hanging="164"/>
      </w:pPr>
      <w:rPr>
        <w:rFonts w:hint="default"/>
        <w:lang w:val="vi" w:eastAsia="en-US" w:bidi="ar-SA"/>
      </w:rPr>
    </w:lvl>
    <w:lvl w:ilvl="2">
      <w:start w:val="0"/>
      <w:numFmt w:val="bullet"/>
      <w:lvlText w:val="•"/>
      <w:lvlJc w:val="left"/>
      <w:pPr>
        <w:ind w:left="2708" w:hanging="164"/>
      </w:pPr>
      <w:rPr>
        <w:rFonts w:hint="default"/>
        <w:lang w:val="vi" w:eastAsia="en-US" w:bidi="ar-SA"/>
      </w:rPr>
    </w:lvl>
    <w:lvl w:ilvl="3">
      <w:start w:val="0"/>
      <w:numFmt w:val="bullet"/>
      <w:lvlText w:val="•"/>
      <w:lvlJc w:val="left"/>
      <w:pPr>
        <w:ind w:left="3532" w:hanging="164"/>
      </w:pPr>
      <w:rPr>
        <w:rFonts w:hint="default"/>
        <w:lang w:val="vi" w:eastAsia="en-US" w:bidi="ar-SA"/>
      </w:rPr>
    </w:lvl>
    <w:lvl w:ilvl="4">
      <w:start w:val="0"/>
      <w:numFmt w:val="bullet"/>
      <w:lvlText w:val="•"/>
      <w:lvlJc w:val="left"/>
      <w:pPr>
        <w:ind w:left="4356" w:hanging="164"/>
      </w:pPr>
      <w:rPr>
        <w:rFonts w:hint="default"/>
        <w:lang w:val="vi" w:eastAsia="en-US" w:bidi="ar-SA"/>
      </w:rPr>
    </w:lvl>
    <w:lvl w:ilvl="5">
      <w:start w:val="0"/>
      <w:numFmt w:val="bullet"/>
      <w:lvlText w:val="•"/>
      <w:lvlJc w:val="left"/>
      <w:pPr>
        <w:ind w:left="5180" w:hanging="164"/>
      </w:pPr>
      <w:rPr>
        <w:rFonts w:hint="default"/>
        <w:lang w:val="vi" w:eastAsia="en-US" w:bidi="ar-SA"/>
      </w:rPr>
    </w:lvl>
    <w:lvl w:ilvl="6">
      <w:start w:val="0"/>
      <w:numFmt w:val="bullet"/>
      <w:lvlText w:val="•"/>
      <w:lvlJc w:val="left"/>
      <w:pPr>
        <w:ind w:left="6004" w:hanging="164"/>
      </w:pPr>
      <w:rPr>
        <w:rFonts w:hint="default"/>
        <w:lang w:val="vi" w:eastAsia="en-US" w:bidi="ar-SA"/>
      </w:rPr>
    </w:lvl>
    <w:lvl w:ilvl="7">
      <w:start w:val="0"/>
      <w:numFmt w:val="bullet"/>
      <w:lvlText w:val="•"/>
      <w:lvlJc w:val="left"/>
      <w:pPr>
        <w:ind w:left="6828" w:hanging="164"/>
      </w:pPr>
      <w:rPr>
        <w:rFonts w:hint="default"/>
        <w:lang w:val="vi" w:eastAsia="en-US" w:bidi="ar-SA"/>
      </w:rPr>
    </w:lvl>
    <w:lvl w:ilvl="8">
      <w:start w:val="0"/>
      <w:numFmt w:val="bullet"/>
      <w:lvlText w:val="•"/>
      <w:lvlJc w:val="left"/>
      <w:pPr>
        <w:ind w:left="7652" w:hanging="164"/>
      </w:pPr>
      <w:rPr>
        <w:rFonts w:hint="default"/>
        <w:lang w:val="vi" w:eastAsia="en-US" w:bidi="ar-SA"/>
      </w:rPr>
    </w:lvl>
  </w:abstractNum>
  <w:abstractNum w:abstractNumId="138">
    <w:multiLevelType w:val="hybridMultilevel"/>
    <w:lvl w:ilvl="0">
      <w:start w:val="1"/>
      <w:numFmt w:val="lowerLetter"/>
      <w:lvlText w:val="%1."/>
      <w:lvlJc w:val="left"/>
      <w:pPr>
        <w:ind w:left="1057" w:hanging="258"/>
        <w:jc w:val="right"/>
      </w:pPr>
      <w:rPr>
        <w:rFonts w:hint="default" w:ascii="Times New Roman" w:hAnsi="Times New Roman" w:eastAsia="Times New Roman" w:cs="Times New Roman"/>
        <w:b w:val="0"/>
        <w:bCs w:val="0"/>
        <w:i w:val="0"/>
        <w:iCs w:val="0"/>
        <w:spacing w:val="-2"/>
        <w:w w:val="100"/>
        <w:sz w:val="26"/>
        <w:szCs w:val="26"/>
        <w:lang w:val="vi" w:eastAsia="en-US" w:bidi="ar-SA"/>
      </w:rPr>
    </w:lvl>
    <w:lvl w:ilvl="1">
      <w:start w:val="0"/>
      <w:numFmt w:val="bullet"/>
      <w:lvlText w:val="•"/>
      <w:lvlJc w:val="left"/>
      <w:pPr>
        <w:ind w:left="1884" w:hanging="258"/>
      </w:pPr>
      <w:rPr>
        <w:rFonts w:hint="default"/>
        <w:lang w:val="vi" w:eastAsia="en-US" w:bidi="ar-SA"/>
      </w:rPr>
    </w:lvl>
    <w:lvl w:ilvl="2">
      <w:start w:val="0"/>
      <w:numFmt w:val="bullet"/>
      <w:lvlText w:val="•"/>
      <w:lvlJc w:val="left"/>
      <w:pPr>
        <w:ind w:left="2708" w:hanging="258"/>
      </w:pPr>
      <w:rPr>
        <w:rFonts w:hint="default"/>
        <w:lang w:val="vi" w:eastAsia="en-US" w:bidi="ar-SA"/>
      </w:rPr>
    </w:lvl>
    <w:lvl w:ilvl="3">
      <w:start w:val="0"/>
      <w:numFmt w:val="bullet"/>
      <w:lvlText w:val="•"/>
      <w:lvlJc w:val="left"/>
      <w:pPr>
        <w:ind w:left="3532" w:hanging="258"/>
      </w:pPr>
      <w:rPr>
        <w:rFonts w:hint="default"/>
        <w:lang w:val="vi" w:eastAsia="en-US" w:bidi="ar-SA"/>
      </w:rPr>
    </w:lvl>
    <w:lvl w:ilvl="4">
      <w:start w:val="0"/>
      <w:numFmt w:val="bullet"/>
      <w:lvlText w:val="•"/>
      <w:lvlJc w:val="left"/>
      <w:pPr>
        <w:ind w:left="4356" w:hanging="258"/>
      </w:pPr>
      <w:rPr>
        <w:rFonts w:hint="default"/>
        <w:lang w:val="vi" w:eastAsia="en-US" w:bidi="ar-SA"/>
      </w:rPr>
    </w:lvl>
    <w:lvl w:ilvl="5">
      <w:start w:val="0"/>
      <w:numFmt w:val="bullet"/>
      <w:lvlText w:val="•"/>
      <w:lvlJc w:val="left"/>
      <w:pPr>
        <w:ind w:left="5180" w:hanging="258"/>
      </w:pPr>
      <w:rPr>
        <w:rFonts w:hint="default"/>
        <w:lang w:val="vi" w:eastAsia="en-US" w:bidi="ar-SA"/>
      </w:rPr>
    </w:lvl>
    <w:lvl w:ilvl="6">
      <w:start w:val="0"/>
      <w:numFmt w:val="bullet"/>
      <w:lvlText w:val="•"/>
      <w:lvlJc w:val="left"/>
      <w:pPr>
        <w:ind w:left="6004" w:hanging="258"/>
      </w:pPr>
      <w:rPr>
        <w:rFonts w:hint="default"/>
        <w:lang w:val="vi" w:eastAsia="en-US" w:bidi="ar-SA"/>
      </w:rPr>
    </w:lvl>
    <w:lvl w:ilvl="7">
      <w:start w:val="0"/>
      <w:numFmt w:val="bullet"/>
      <w:lvlText w:val="•"/>
      <w:lvlJc w:val="left"/>
      <w:pPr>
        <w:ind w:left="6828" w:hanging="258"/>
      </w:pPr>
      <w:rPr>
        <w:rFonts w:hint="default"/>
        <w:lang w:val="vi" w:eastAsia="en-US" w:bidi="ar-SA"/>
      </w:rPr>
    </w:lvl>
    <w:lvl w:ilvl="8">
      <w:start w:val="0"/>
      <w:numFmt w:val="bullet"/>
      <w:lvlText w:val="•"/>
      <w:lvlJc w:val="left"/>
      <w:pPr>
        <w:ind w:left="7652" w:hanging="258"/>
      </w:pPr>
      <w:rPr>
        <w:rFonts w:hint="default"/>
        <w:lang w:val="vi" w:eastAsia="en-US" w:bidi="ar-SA"/>
      </w:rPr>
    </w:lvl>
  </w:abstractNum>
  <w:abstractNum w:abstractNumId="137">
    <w:multiLevelType w:val="hybridMultilevel"/>
    <w:lvl w:ilvl="0">
      <w:start w:val="1"/>
      <w:numFmt w:val="decimal"/>
      <w:lvlText w:val="%1."/>
      <w:lvlJc w:val="left"/>
      <w:pPr>
        <w:ind w:left="904" w:hanging="29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96"/>
      </w:pPr>
      <w:rPr>
        <w:rFonts w:hint="default"/>
        <w:lang w:val="vi" w:eastAsia="en-US" w:bidi="ar-SA"/>
      </w:rPr>
    </w:lvl>
    <w:lvl w:ilvl="2">
      <w:start w:val="0"/>
      <w:numFmt w:val="bullet"/>
      <w:lvlText w:val="•"/>
      <w:lvlJc w:val="left"/>
      <w:pPr>
        <w:ind w:left="2844" w:hanging="296"/>
      </w:pPr>
      <w:rPr>
        <w:rFonts w:hint="default"/>
        <w:lang w:val="vi" w:eastAsia="en-US" w:bidi="ar-SA"/>
      </w:rPr>
    </w:lvl>
    <w:lvl w:ilvl="3">
      <w:start w:val="0"/>
      <w:numFmt w:val="bullet"/>
      <w:lvlText w:val="•"/>
      <w:lvlJc w:val="left"/>
      <w:pPr>
        <w:ind w:left="3816" w:hanging="296"/>
      </w:pPr>
      <w:rPr>
        <w:rFonts w:hint="default"/>
        <w:lang w:val="vi" w:eastAsia="en-US" w:bidi="ar-SA"/>
      </w:rPr>
    </w:lvl>
    <w:lvl w:ilvl="4">
      <w:start w:val="0"/>
      <w:numFmt w:val="bullet"/>
      <w:lvlText w:val="•"/>
      <w:lvlJc w:val="left"/>
      <w:pPr>
        <w:ind w:left="4788" w:hanging="296"/>
      </w:pPr>
      <w:rPr>
        <w:rFonts w:hint="default"/>
        <w:lang w:val="vi" w:eastAsia="en-US" w:bidi="ar-SA"/>
      </w:rPr>
    </w:lvl>
    <w:lvl w:ilvl="5">
      <w:start w:val="0"/>
      <w:numFmt w:val="bullet"/>
      <w:lvlText w:val="•"/>
      <w:lvlJc w:val="left"/>
      <w:pPr>
        <w:ind w:left="5760" w:hanging="296"/>
      </w:pPr>
      <w:rPr>
        <w:rFonts w:hint="default"/>
        <w:lang w:val="vi" w:eastAsia="en-US" w:bidi="ar-SA"/>
      </w:rPr>
    </w:lvl>
    <w:lvl w:ilvl="6">
      <w:start w:val="0"/>
      <w:numFmt w:val="bullet"/>
      <w:lvlText w:val="•"/>
      <w:lvlJc w:val="left"/>
      <w:pPr>
        <w:ind w:left="6732" w:hanging="296"/>
      </w:pPr>
      <w:rPr>
        <w:rFonts w:hint="default"/>
        <w:lang w:val="vi" w:eastAsia="en-US" w:bidi="ar-SA"/>
      </w:rPr>
    </w:lvl>
    <w:lvl w:ilvl="7">
      <w:start w:val="0"/>
      <w:numFmt w:val="bullet"/>
      <w:lvlText w:val="•"/>
      <w:lvlJc w:val="left"/>
      <w:pPr>
        <w:ind w:left="7704" w:hanging="296"/>
      </w:pPr>
      <w:rPr>
        <w:rFonts w:hint="default"/>
        <w:lang w:val="vi" w:eastAsia="en-US" w:bidi="ar-SA"/>
      </w:rPr>
    </w:lvl>
    <w:lvl w:ilvl="8">
      <w:start w:val="0"/>
      <w:numFmt w:val="bullet"/>
      <w:lvlText w:val="•"/>
      <w:lvlJc w:val="left"/>
      <w:pPr>
        <w:ind w:left="8676" w:hanging="296"/>
      </w:pPr>
      <w:rPr>
        <w:rFonts w:hint="default"/>
        <w:lang w:val="vi" w:eastAsia="en-US" w:bidi="ar-SA"/>
      </w:rPr>
    </w:lvl>
  </w:abstractNum>
  <w:abstractNum w:abstractNumId="136">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135">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134">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52"/>
      </w:pPr>
      <w:rPr>
        <w:rFonts w:hint="default" w:ascii="Times New Roman" w:hAnsi="Times New Roman" w:eastAsia="Times New Roman" w:cs="Times New Roman"/>
        <w:spacing w:val="0"/>
        <w:w w:val="100"/>
        <w:lang w:val="vi" w:eastAsia="en-US" w:bidi="ar-SA"/>
      </w:rPr>
    </w:lvl>
    <w:lvl w:ilvl="2">
      <w:start w:val="0"/>
      <w:numFmt w:val="bullet"/>
      <w:lvlText w:val="•"/>
      <w:lvlJc w:val="left"/>
      <w:pPr>
        <w:ind w:left="2851" w:hanging="152"/>
      </w:pPr>
      <w:rPr>
        <w:rFonts w:hint="default"/>
        <w:lang w:val="vi" w:eastAsia="en-US" w:bidi="ar-SA"/>
      </w:rPr>
    </w:lvl>
    <w:lvl w:ilvl="3">
      <w:start w:val="0"/>
      <w:numFmt w:val="bullet"/>
      <w:lvlText w:val="•"/>
      <w:lvlJc w:val="left"/>
      <w:pPr>
        <w:ind w:left="3822" w:hanging="152"/>
      </w:pPr>
      <w:rPr>
        <w:rFonts w:hint="default"/>
        <w:lang w:val="vi" w:eastAsia="en-US" w:bidi="ar-SA"/>
      </w:rPr>
    </w:lvl>
    <w:lvl w:ilvl="4">
      <w:start w:val="0"/>
      <w:numFmt w:val="bullet"/>
      <w:lvlText w:val="•"/>
      <w:lvlJc w:val="left"/>
      <w:pPr>
        <w:ind w:left="4793" w:hanging="152"/>
      </w:pPr>
      <w:rPr>
        <w:rFonts w:hint="default"/>
        <w:lang w:val="vi" w:eastAsia="en-US" w:bidi="ar-SA"/>
      </w:rPr>
    </w:lvl>
    <w:lvl w:ilvl="5">
      <w:start w:val="0"/>
      <w:numFmt w:val="bullet"/>
      <w:lvlText w:val="•"/>
      <w:lvlJc w:val="left"/>
      <w:pPr>
        <w:ind w:left="5764" w:hanging="152"/>
      </w:pPr>
      <w:rPr>
        <w:rFonts w:hint="default"/>
        <w:lang w:val="vi" w:eastAsia="en-US" w:bidi="ar-SA"/>
      </w:rPr>
    </w:lvl>
    <w:lvl w:ilvl="6">
      <w:start w:val="0"/>
      <w:numFmt w:val="bullet"/>
      <w:lvlText w:val="•"/>
      <w:lvlJc w:val="left"/>
      <w:pPr>
        <w:ind w:left="6735" w:hanging="152"/>
      </w:pPr>
      <w:rPr>
        <w:rFonts w:hint="default"/>
        <w:lang w:val="vi" w:eastAsia="en-US" w:bidi="ar-SA"/>
      </w:rPr>
    </w:lvl>
    <w:lvl w:ilvl="7">
      <w:start w:val="0"/>
      <w:numFmt w:val="bullet"/>
      <w:lvlText w:val="•"/>
      <w:lvlJc w:val="left"/>
      <w:pPr>
        <w:ind w:left="7706" w:hanging="152"/>
      </w:pPr>
      <w:rPr>
        <w:rFonts w:hint="default"/>
        <w:lang w:val="vi" w:eastAsia="en-US" w:bidi="ar-SA"/>
      </w:rPr>
    </w:lvl>
    <w:lvl w:ilvl="8">
      <w:start w:val="0"/>
      <w:numFmt w:val="bullet"/>
      <w:lvlText w:val="•"/>
      <w:lvlJc w:val="left"/>
      <w:pPr>
        <w:ind w:left="8677" w:hanging="152"/>
      </w:pPr>
      <w:rPr>
        <w:rFonts w:hint="default"/>
        <w:lang w:val="vi" w:eastAsia="en-US" w:bidi="ar-SA"/>
      </w:rPr>
    </w:lvl>
  </w:abstractNum>
  <w:abstractNum w:abstractNumId="132">
    <w:multiLevelType w:val="hybridMultilevel"/>
    <w:lvl w:ilvl="0">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152"/>
      </w:pPr>
      <w:rPr>
        <w:rFonts w:hint="default"/>
        <w:lang w:val="vi" w:eastAsia="en-US" w:bidi="ar-SA"/>
      </w:rPr>
    </w:lvl>
    <w:lvl w:ilvl="2">
      <w:start w:val="0"/>
      <w:numFmt w:val="bullet"/>
      <w:lvlText w:val="•"/>
      <w:lvlJc w:val="left"/>
      <w:pPr>
        <w:ind w:left="3548" w:hanging="152"/>
      </w:pPr>
      <w:rPr>
        <w:rFonts w:hint="default"/>
        <w:lang w:val="vi" w:eastAsia="en-US" w:bidi="ar-SA"/>
      </w:rPr>
    </w:lvl>
    <w:lvl w:ilvl="3">
      <w:start w:val="0"/>
      <w:numFmt w:val="bullet"/>
      <w:lvlText w:val="•"/>
      <w:lvlJc w:val="left"/>
      <w:pPr>
        <w:ind w:left="4432" w:hanging="152"/>
      </w:pPr>
      <w:rPr>
        <w:rFonts w:hint="default"/>
        <w:lang w:val="vi" w:eastAsia="en-US" w:bidi="ar-SA"/>
      </w:rPr>
    </w:lvl>
    <w:lvl w:ilvl="4">
      <w:start w:val="0"/>
      <w:numFmt w:val="bullet"/>
      <w:lvlText w:val="•"/>
      <w:lvlJc w:val="left"/>
      <w:pPr>
        <w:ind w:left="5316" w:hanging="152"/>
      </w:pPr>
      <w:rPr>
        <w:rFonts w:hint="default"/>
        <w:lang w:val="vi" w:eastAsia="en-US" w:bidi="ar-SA"/>
      </w:rPr>
    </w:lvl>
    <w:lvl w:ilvl="5">
      <w:start w:val="0"/>
      <w:numFmt w:val="bullet"/>
      <w:lvlText w:val="•"/>
      <w:lvlJc w:val="left"/>
      <w:pPr>
        <w:ind w:left="6200" w:hanging="152"/>
      </w:pPr>
      <w:rPr>
        <w:rFonts w:hint="default"/>
        <w:lang w:val="vi" w:eastAsia="en-US" w:bidi="ar-SA"/>
      </w:rPr>
    </w:lvl>
    <w:lvl w:ilvl="6">
      <w:start w:val="0"/>
      <w:numFmt w:val="bullet"/>
      <w:lvlText w:val="•"/>
      <w:lvlJc w:val="left"/>
      <w:pPr>
        <w:ind w:left="7084" w:hanging="152"/>
      </w:pPr>
      <w:rPr>
        <w:rFonts w:hint="default"/>
        <w:lang w:val="vi" w:eastAsia="en-US" w:bidi="ar-SA"/>
      </w:rPr>
    </w:lvl>
    <w:lvl w:ilvl="7">
      <w:start w:val="0"/>
      <w:numFmt w:val="bullet"/>
      <w:lvlText w:val="•"/>
      <w:lvlJc w:val="left"/>
      <w:pPr>
        <w:ind w:left="7968" w:hanging="152"/>
      </w:pPr>
      <w:rPr>
        <w:rFonts w:hint="default"/>
        <w:lang w:val="vi" w:eastAsia="en-US" w:bidi="ar-SA"/>
      </w:rPr>
    </w:lvl>
    <w:lvl w:ilvl="8">
      <w:start w:val="0"/>
      <w:numFmt w:val="bullet"/>
      <w:lvlText w:val="•"/>
      <w:lvlJc w:val="left"/>
      <w:pPr>
        <w:ind w:left="8852" w:hanging="152"/>
      </w:pPr>
      <w:rPr>
        <w:rFonts w:hint="default"/>
        <w:lang w:val="vi" w:eastAsia="en-US" w:bidi="ar-SA"/>
      </w:rPr>
    </w:lvl>
  </w:abstractNum>
  <w:abstractNum w:abstractNumId="131">
    <w:multiLevelType w:val="hybridMultilevel"/>
    <w:lvl w:ilvl="0">
      <w:start w:val="1"/>
      <w:numFmt w:val="decimal"/>
      <w:lvlText w:val="%1."/>
      <w:lvlJc w:val="left"/>
      <w:pPr>
        <w:ind w:left="986" w:hanging="282"/>
        <w:jc w:val="right"/>
      </w:pPr>
      <w:rPr>
        <w:rFonts w:hint="default" w:ascii="Times New Roman" w:hAnsi="Times New Roman" w:eastAsia="Times New Roman" w:cs="Times New Roman"/>
        <w:b/>
        <w:bCs/>
        <w:i w:val="0"/>
        <w:iCs w:val="0"/>
        <w:spacing w:val="0"/>
        <w:w w:val="100"/>
        <w:sz w:val="28"/>
        <w:szCs w:val="28"/>
        <w:lang w:val="vi" w:eastAsia="en-US" w:bidi="ar-SA"/>
      </w:rPr>
    </w:lvl>
    <w:lvl w:ilvl="1">
      <w:start w:val="0"/>
      <w:numFmt w:val="bullet"/>
      <w:lvlText w:val="-"/>
      <w:lvlJc w:val="left"/>
      <w:pPr>
        <w:ind w:left="175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904" w:hanging="150"/>
      </w:pPr>
      <w:rPr>
        <w:rFonts w:hint="default" w:ascii="Times New Roman" w:hAnsi="Times New Roman" w:eastAsia="Times New Roman" w:cs="Times New Roman"/>
        <w:spacing w:val="0"/>
        <w:w w:val="100"/>
        <w:lang w:val="vi" w:eastAsia="en-US" w:bidi="ar-SA"/>
      </w:rPr>
    </w:lvl>
    <w:lvl w:ilvl="3">
      <w:start w:val="0"/>
      <w:numFmt w:val="bullet"/>
      <w:lvlText w:val="•"/>
      <w:lvlJc w:val="left"/>
      <w:pPr>
        <w:ind w:left="2990" w:hanging="150"/>
      </w:pPr>
      <w:rPr>
        <w:rFonts w:hint="default"/>
        <w:lang w:val="vi" w:eastAsia="en-US" w:bidi="ar-SA"/>
      </w:rPr>
    </w:lvl>
    <w:lvl w:ilvl="4">
      <w:start w:val="0"/>
      <w:numFmt w:val="bullet"/>
      <w:lvlText w:val="•"/>
      <w:lvlJc w:val="left"/>
      <w:pPr>
        <w:ind w:left="4080" w:hanging="150"/>
      </w:pPr>
      <w:rPr>
        <w:rFonts w:hint="default"/>
        <w:lang w:val="vi" w:eastAsia="en-US" w:bidi="ar-SA"/>
      </w:rPr>
    </w:lvl>
    <w:lvl w:ilvl="5">
      <w:start w:val="0"/>
      <w:numFmt w:val="bullet"/>
      <w:lvlText w:val="•"/>
      <w:lvlJc w:val="left"/>
      <w:pPr>
        <w:ind w:left="5170" w:hanging="150"/>
      </w:pPr>
      <w:rPr>
        <w:rFonts w:hint="default"/>
        <w:lang w:val="vi" w:eastAsia="en-US" w:bidi="ar-SA"/>
      </w:rPr>
    </w:lvl>
    <w:lvl w:ilvl="6">
      <w:start w:val="0"/>
      <w:numFmt w:val="bullet"/>
      <w:lvlText w:val="•"/>
      <w:lvlJc w:val="left"/>
      <w:pPr>
        <w:ind w:left="6260" w:hanging="150"/>
      </w:pPr>
      <w:rPr>
        <w:rFonts w:hint="default"/>
        <w:lang w:val="vi" w:eastAsia="en-US" w:bidi="ar-SA"/>
      </w:rPr>
    </w:lvl>
    <w:lvl w:ilvl="7">
      <w:start w:val="0"/>
      <w:numFmt w:val="bullet"/>
      <w:lvlText w:val="•"/>
      <w:lvlJc w:val="left"/>
      <w:pPr>
        <w:ind w:left="7350" w:hanging="150"/>
      </w:pPr>
      <w:rPr>
        <w:rFonts w:hint="default"/>
        <w:lang w:val="vi" w:eastAsia="en-US" w:bidi="ar-SA"/>
      </w:rPr>
    </w:lvl>
    <w:lvl w:ilvl="8">
      <w:start w:val="0"/>
      <w:numFmt w:val="bullet"/>
      <w:lvlText w:val="•"/>
      <w:lvlJc w:val="left"/>
      <w:pPr>
        <w:ind w:left="8440" w:hanging="150"/>
      </w:pPr>
      <w:rPr>
        <w:rFonts w:hint="default"/>
        <w:lang w:val="vi" w:eastAsia="en-US" w:bidi="ar-SA"/>
      </w:rPr>
    </w:lvl>
  </w:abstractNum>
  <w:abstractNum w:abstractNumId="130">
    <w:multiLevelType w:val="hybridMultilevel"/>
    <w:lvl w:ilvl="0">
      <w:start w:val="0"/>
      <w:numFmt w:val="bullet"/>
      <w:lvlText w:val="-"/>
      <w:lvlJc w:val="left"/>
      <w:pPr>
        <w:ind w:left="904" w:hanging="15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94"/>
      </w:pPr>
      <w:rPr>
        <w:rFonts w:hint="default" w:ascii="Microsoft JhengHei" w:hAnsi="Microsoft JhengHei" w:eastAsia="Microsoft JhengHei" w:cs="Microsoft JhengHei"/>
        <w:b/>
        <w:bCs/>
        <w:i w:val="0"/>
        <w:iCs w:val="0"/>
        <w:spacing w:val="0"/>
        <w:w w:val="81"/>
        <w:sz w:val="26"/>
        <w:szCs w:val="26"/>
        <w:lang w:val="vi" w:eastAsia="en-US" w:bidi="ar-SA"/>
      </w:rPr>
    </w:lvl>
    <w:lvl w:ilvl="2">
      <w:start w:val="0"/>
      <w:numFmt w:val="bullet"/>
      <w:lvlText w:val="•"/>
      <w:lvlJc w:val="left"/>
      <w:pPr>
        <w:ind w:left="2844" w:hanging="194"/>
      </w:pPr>
      <w:rPr>
        <w:rFonts w:hint="default"/>
        <w:lang w:val="vi" w:eastAsia="en-US" w:bidi="ar-SA"/>
      </w:rPr>
    </w:lvl>
    <w:lvl w:ilvl="3">
      <w:start w:val="0"/>
      <w:numFmt w:val="bullet"/>
      <w:lvlText w:val="•"/>
      <w:lvlJc w:val="left"/>
      <w:pPr>
        <w:ind w:left="3816" w:hanging="194"/>
      </w:pPr>
      <w:rPr>
        <w:rFonts w:hint="default"/>
        <w:lang w:val="vi" w:eastAsia="en-US" w:bidi="ar-SA"/>
      </w:rPr>
    </w:lvl>
    <w:lvl w:ilvl="4">
      <w:start w:val="0"/>
      <w:numFmt w:val="bullet"/>
      <w:lvlText w:val="•"/>
      <w:lvlJc w:val="left"/>
      <w:pPr>
        <w:ind w:left="4788" w:hanging="194"/>
      </w:pPr>
      <w:rPr>
        <w:rFonts w:hint="default"/>
        <w:lang w:val="vi" w:eastAsia="en-US" w:bidi="ar-SA"/>
      </w:rPr>
    </w:lvl>
    <w:lvl w:ilvl="5">
      <w:start w:val="0"/>
      <w:numFmt w:val="bullet"/>
      <w:lvlText w:val="•"/>
      <w:lvlJc w:val="left"/>
      <w:pPr>
        <w:ind w:left="5760" w:hanging="194"/>
      </w:pPr>
      <w:rPr>
        <w:rFonts w:hint="default"/>
        <w:lang w:val="vi" w:eastAsia="en-US" w:bidi="ar-SA"/>
      </w:rPr>
    </w:lvl>
    <w:lvl w:ilvl="6">
      <w:start w:val="0"/>
      <w:numFmt w:val="bullet"/>
      <w:lvlText w:val="•"/>
      <w:lvlJc w:val="left"/>
      <w:pPr>
        <w:ind w:left="6732" w:hanging="194"/>
      </w:pPr>
      <w:rPr>
        <w:rFonts w:hint="default"/>
        <w:lang w:val="vi" w:eastAsia="en-US" w:bidi="ar-SA"/>
      </w:rPr>
    </w:lvl>
    <w:lvl w:ilvl="7">
      <w:start w:val="0"/>
      <w:numFmt w:val="bullet"/>
      <w:lvlText w:val="•"/>
      <w:lvlJc w:val="left"/>
      <w:pPr>
        <w:ind w:left="7704" w:hanging="194"/>
      </w:pPr>
      <w:rPr>
        <w:rFonts w:hint="default"/>
        <w:lang w:val="vi" w:eastAsia="en-US" w:bidi="ar-SA"/>
      </w:rPr>
    </w:lvl>
    <w:lvl w:ilvl="8">
      <w:start w:val="0"/>
      <w:numFmt w:val="bullet"/>
      <w:lvlText w:val="•"/>
      <w:lvlJc w:val="left"/>
      <w:pPr>
        <w:ind w:left="8676" w:hanging="194"/>
      </w:pPr>
      <w:rPr>
        <w:rFonts w:hint="default"/>
        <w:lang w:val="vi" w:eastAsia="en-US" w:bidi="ar-SA"/>
      </w:rPr>
    </w:lvl>
  </w:abstractNum>
  <w:abstractNum w:abstractNumId="129">
    <w:multiLevelType w:val="hybridMultilevel"/>
    <w:lvl w:ilvl="0">
      <w:start w:val="0"/>
      <w:numFmt w:val="bullet"/>
      <w:lvlText w:val="-"/>
      <w:lvlJc w:val="left"/>
      <w:pPr>
        <w:ind w:left="904" w:hanging="17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2"/>
      </w:pPr>
      <w:rPr>
        <w:rFonts w:hint="default"/>
        <w:lang w:val="vi" w:eastAsia="en-US" w:bidi="ar-SA"/>
      </w:rPr>
    </w:lvl>
    <w:lvl w:ilvl="2">
      <w:start w:val="0"/>
      <w:numFmt w:val="bullet"/>
      <w:lvlText w:val="•"/>
      <w:lvlJc w:val="left"/>
      <w:pPr>
        <w:ind w:left="2844" w:hanging="172"/>
      </w:pPr>
      <w:rPr>
        <w:rFonts w:hint="default"/>
        <w:lang w:val="vi" w:eastAsia="en-US" w:bidi="ar-SA"/>
      </w:rPr>
    </w:lvl>
    <w:lvl w:ilvl="3">
      <w:start w:val="0"/>
      <w:numFmt w:val="bullet"/>
      <w:lvlText w:val="•"/>
      <w:lvlJc w:val="left"/>
      <w:pPr>
        <w:ind w:left="3816" w:hanging="172"/>
      </w:pPr>
      <w:rPr>
        <w:rFonts w:hint="default"/>
        <w:lang w:val="vi" w:eastAsia="en-US" w:bidi="ar-SA"/>
      </w:rPr>
    </w:lvl>
    <w:lvl w:ilvl="4">
      <w:start w:val="0"/>
      <w:numFmt w:val="bullet"/>
      <w:lvlText w:val="•"/>
      <w:lvlJc w:val="left"/>
      <w:pPr>
        <w:ind w:left="4788" w:hanging="172"/>
      </w:pPr>
      <w:rPr>
        <w:rFonts w:hint="default"/>
        <w:lang w:val="vi" w:eastAsia="en-US" w:bidi="ar-SA"/>
      </w:rPr>
    </w:lvl>
    <w:lvl w:ilvl="5">
      <w:start w:val="0"/>
      <w:numFmt w:val="bullet"/>
      <w:lvlText w:val="•"/>
      <w:lvlJc w:val="left"/>
      <w:pPr>
        <w:ind w:left="5760" w:hanging="172"/>
      </w:pPr>
      <w:rPr>
        <w:rFonts w:hint="default"/>
        <w:lang w:val="vi" w:eastAsia="en-US" w:bidi="ar-SA"/>
      </w:rPr>
    </w:lvl>
    <w:lvl w:ilvl="6">
      <w:start w:val="0"/>
      <w:numFmt w:val="bullet"/>
      <w:lvlText w:val="•"/>
      <w:lvlJc w:val="left"/>
      <w:pPr>
        <w:ind w:left="6732" w:hanging="172"/>
      </w:pPr>
      <w:rPr>
        <w:rFonts w:hint="default"/>
        <w:lang w:val="vi" w:eastAsia="en-US" w:bidi="ar-SA"/>
      </w:rPr>
    </w:lvl>
    <w:lvl w:ilvl="7">
      <w:start w:val="0"/>
      <w:numFmt w:val="bullet"/>
      <w:lvlText w:val="•"/>
      <w:lvlJc w:val="left"/>
      <w:pPr>
        <w:ind w:left="7704" w:hanging="172"/>
      </w:pPr>
      <w:rPr>
        <w:rFonts w:hint="default"/>
        <w:lang w:val="vi" w:eastAsia="en-US" w:bidi="ar-SA"/>
      </w:rPr>
    </w:lvl>
    <w:lvl w:ilvl="8">
      <w:start w:val="0"/>
      <w:numFmt w:val="bullet"/>
      <w:lvlText w:val="•"/>
      <w:lvlJc w:val="left"/>
      <w:pPr>
        <w:ind w:left="8676" w:hanging="172"/>
      </w:pPr>
      <w:rPr>
        <w:rFonts w:hint="default"/>
        <w:lang w:val="vi" w:eastAsia="en-US" w:bidi="ar-SA"/>
      </w:rPr>
    </w:lvl>
  </w:abstractNum>
  <w:abstractNum w:abstractNumId="128">
    <w:multiLevelType w:val="hybridMultilevel"/>
    <w:lvl w:ilvl="0">
      <w:start w:val="0"/>
      <w:numFmt w:val="bullet"/>
      <w:lvlText w:val="-"/>
      <w:lvlJc w:val="left"/>
      <w:pPr>
        <w:ind w:left="904" w:hanging="15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0"/>
      </w:pPr>
      <w:rPr>
        <w:rFonts w:hint="default"/>
        <w:lang w:val="vi" w:eastAsia="en-US" w:bidi="ar-SA"/>
      </w:rPr>
    </w:lvl>
    <w:lvl w:ilvl="2">
      <w:start w:val="0"/>
      <w:numFmt w:val="bullet"/>
      <w:lvlText w:val="•"/>
      <w:lvlJc w:val="left"/>
      <w:pPr>
        <w:ind w:left="2844" w:hanging="150"/>
      </w:pPr>
      <w:rPr>
        <w:rFonts w:hint="default"/>
        <w:lang w:val="vi" w:eastAsia="en-US" w:bidi="ar-SA"/>
      </w:rPr>
    </w:lvl>
    <w:lvl w:ilvl="3">
      <w:start w:val="0"/>
      <w:numFmt w:val="bullet"/>
      <w:lvlText w:val="•"/>
      <w:lvlJc w:val="left"/>
      <w:pPr>
        <w:ind w:left="3816" w:hanging="150"/>
      </w:pPr>
      <w:rPr>
        <w:rFonts w:hint="default"/>
        <w:lang w:val="vi" w:eastAsia="en-US" w:bidi="ar-SA"/>
      </w:rPr>
    </w:lvl>
    <w:lvl w:ilvl="4">
      <w:start w:val="0"/>
      <w:numFmt w:val="bullet"/>
      <w:lvlText w:val="•"/>
      <w:lvlJc w:val="left"/>
      <w:pPr>
        <w:ind w:left="4788" w:hanging="150"/>
      </w:pPr>
      <w:rPr>
        <w:rFonts w:hint="default"/>
        <w:lang w:val="vi" w:eastAsia="en-US" w:bidi="ar-SA"/>
      </w:rPr>
    </w:lvl>
    <w:lvl w:ilvl="5">
      <w:start w:val="0"/>
      <w:numFmt w:val="bullet"/>
      <w:lvlText w:val="•"/>
      <w:lvlJc w:val="left"/>
      <w:pPr>
        <w:ind w:left="5760" w:hanging="150"/>
      </w:pPr>
      <w:rPr>
        <w:rFonts w:hint="default"/>
        <w:lang w:val="vi" w:eastAsia="en-US" w:bidi="ar-SA"/>
      </w:rPr>
    </w:lvl>
    <w:lvl w:ilvl="6">
      <w:start w:val="0"/>
      <w:numFmt w:val="bullet"/>
      <w:lvlText w:val="•"/>
      <w:lvlJc w:val="left"/>
      <w:pPr>
        <w:ind w:left="6732" w:hanging="150"/>
      </w:pPr>
      <w:rPr>
        <w:rFonts w:hint="default"/>
        <w:lang w:val="vi" w:eastAsia="en-US" w:bidi="ar-SA"/>
      </w:rPr>
    </w:lvl>
    <w:lvl w:ilvl="7">
      <w:start w:val="0"/>
      <w:numFmt w:val="bullet"/>
      <w:lvlText w:val="•"/>
      <w:lvlJc w:val="left"/>
      <w:pPr>
        <w:ind w:left="7704" w:hanging="150"/>
      </w:pPr>
      <w:rPr>
        <w:rFonts w:hint="default"/>
        <w:lang w:val="vi" w:eastAsia="en-US" w:bidi="ar-SA"/>
      </w:rPr>
    </w:lvl>
    <w:lvl w:ilvl="8">
      <w:start w:val="0"/>
      <w:numFmt w:val="bullet"/>
      <w:lvlText w:val="•"/>
      <w:lvlJc w:val="left"/>
      <w:pPr>
        <w:ind w:left="8676" w:hanging="150"/>
      </w:pPr>
      <w:rPr>
        <w:rFonts w:hint="default"/>
        <w:lang w:val="vi" w:eastAsia="en-US" w:bidi="ar-SA"/>
      </w:rPr>
    </w:lvl>
  </w:abstractNum>
  <w:abstractNum w:abstractNumId="127">
    <w:multiLevelType w:val="hybridMultilevel"/>
    <w:lvl w:ilvl="0">
      <w:start w:val="0"/>
      <w:numFmt w:val="bullet"/>
      <w:lvlText w:val="-"/>
      <w:lvlJc w:val="left"/>
      <w:pPr>
        <w:ind w:left="340" w:hanging="17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222" w:hanging="174"/>
      </w:pPr>
      <w:rPr>
        <w:rFonts w:hint="default"/>
        <w:lang w:val="vi" w:eastAsia="en-US" w:bidi="ar-SA"/>
      </w:rPr>
    </w:lvl>
    <w:lvl w:ilvl="2">
      <w:start w:val="0"/>
      <w:numFmt w:val="bullet"/>
      <w:lvlText w:val="•"/>
      <w:lvlJc w:val="left"/>
      <w:pPr>
        <w:ind w:left="2104" w:hanging="174"/>
      </w:pPr>
      <w:rPr>
        <w:rFonts w:hint="default"/>
        <w:lang w:val="vi" w:eastAsia="en-US" w:bidi="ar-SA"/>
      </w:rPr>
    </w:lvl>
    <w:lvl w:ilvl="3">
      <w:start w:val="0"/>
      <w:numFmt w:val="bullet"/>
      <w:lvlText w:val="•"/>
      <w:lvlJc w:val="left"/>
      <w:pPr>
        <w:ind w:left="2986" w:hanging="174"/>
      </w:pPr>
      <w:rPr>
        <w:rFonts w:hint="default"/>
        <w:lang w:val="vi" w:eastAsia="en-US" w:bidi="ar-SA"/>
      </w:rPr>
    </w:lvl>
    <w:lvl w:ilvl="4">
      <w:start w:val="0"/>
      <w:numFmt w:val="bullet"/>
      <w:lvlText w:val="•"/>
      <w:lvlJc w:val="left"/>
      <w:pPr>
        <w:ind w:left="3868" w:hanging="174"/>
      </w:pPr>
      <w:rPr>
        <w:rFonts w:hint="default"/>
        <w:lang w:val="vi" w:eastAsia="en-US" w:bidi="ar-SA"/>
      </w:rPr>
    </w:lvl>
    <w:lvl w:ilvl="5">
      <w:start w:val="0"/>
      <w:numFmt w:val="bullet"/>
      <w:lvlText w:val="•"/>
      <w:lvlJc w:val="left"/>
      <w:pPr>
        <w:ind w:left="4751" w:hanging="174"/>
      </w:pPr>
      <w:rPr>
        <w:rFonts w:hint="default"/>
        <w:lang w:val="vi" w:eastAsia="en-US" w:bidi="ar-SA"/>
      </w:rPr>
    </w:lvl>
    <w:lvl w:ilvl="6">
      <w:start w:val="0"/>
      <w:numFmt w:val="bullet"/>
      <w:lvlText w:val="•"/>
      <w:lvlJc w:val="left"/>
      <w:pPr>
        <w:ind w:left="5633" w:hanging="174"/>
      </w:pPr>
      <w:rPr>
        <w:rFonts w:hint="default"/>
        <w:lang w:val="vi" w:eastAsia="en-US" w:bidi="ar-SA"/>
      </w:rPr>
    </w:lvl>
    <w:lvl w:ilvl="7">
      <w:start w:val="0"/>
      <w:numFmt w:val="bullet"/>
      <w:lvlText w:val="•"/>
      <w:lvlJc w:val="left"/>
      <w:pPr>
        <w:ind w:left="6515" w:hanging="174"/>
      </w:pPr>
      <w:rPr>
        <w:rFonts w:hint="default"/>
        <w:lang w:val="vi" w:eastAsia="en-US" w:bidi="ar-SA"/>
      </w:rPr>
    </w:lvl>
    <w:lvl w:ilvl="8">
      <w:start w:val="0"/>
      <w:numFmt w:val="bullet"/>
      <w:lvlText w:val="•"/>
      <w:lvlJc w:val="left"/>
      <w:pPr>
        <w:ind w:left="7397" w:hanging="174"/>
      </w:pPr>
      <w:rPr>
        <w:rFonts w:hint="default"/>
        <w:lang w:val="vi" w:eastAsia="en-US" w:bidi="ar-SA"/>
      </w:rPr>
    </w:lvl>
  </w:abstractNum>
  <w:abstractNum w:abstractNumId="126">
    <w:multiLevelType w:val="hybridMultilevel"/>
    <w:lvl w:ilvl="0">
      <w:start w:val="0"/>
      <w:numFmt w:val="bullet"/>
      <w:lvlText w:val="-"/>
      <w:lvlJc w:val="left"/>
      <w:pPr>
        <w:ind w:left="904" w:hanging="16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2"/>
      </w:pPr>
      <w:rPr>
        <w:rFonts w:hint="default"/>
        <w:lang w:val="vi" w:eastAsia="en-US" w:bidi="ar-SA"/>
      </w:rPr>
    </w:lvl>
    <w:lvl w:ilvl="2">
      <w:start w:val="0"/>
      <w:numFmt w:val="bullet"/>
      <w:lvlText w:val="•"/>
      <w:lvlJc w:val="left"/>
      <w:pPr>
        <w:ind w:left="2844" w:hanging="162"/>
      </w:pPr>
      <w:rPr>
        <w:rFonts w:hint="default"/>
        <w:lang w:val="vi" w:eastAsia="en-US" w:bidi="ar-SA"/>
      </w:rPr>
    </w:lvl>
    <w:lvl w:ilvl="3">
      <w:start w:val="0"/>
      <w:numFmt w:val="bullet"/>
      <w:lvlText w:val="•"/>
      <w:lvlJc w:val="left"/>
      <w:pPr>
        <w:ind w:left="3816" w:hanging="162"/>
      </w:pPr>
      <w:rPr>
        <w:rFonts w:hint="default"/>
        <w:lang w:val="vi" w:eastAsia="en-US" w:bidi="ar-SA"/>
      </w:rPr>
    </w:lvl>
    <w:lvl w:ilvl="4">
      <w:start w:val="0"/>
      <w:numFmt w:val="bullet"/>
      <w:lvlText w:val="•"/>
      <w:lvlJc w:val="left"/>
      <w:pPr>
        <w:ind w:left="4788" w:hanging="162"/>
      </w:pPr>
      <w:rPr>
        <w:rFonts w:hint="default"/>
        <w:lang w:val="vi" w:eastAsia="en-US" w:bidi="ar-SA"/>
      </w:rPr>
    </w:lvl>
    <w:lvl w:ilvl="5">
      <w:start w:val="0"/>
      <w:numFmt w:val="bullet"/>
      <w:lvlText w:val="•"/>
      <w:lvlJc w:val="left"/>
      <w:pPr>
        <w:ind w:left="5760" w:hanging="162"/>
      </w:pPr>
      <w:rPr>
        <w:rFonts w:hint="default"/>
        <w:lang w:val="vi" w:eastAsia="en-US" w:bidi="ar-SA"/>
      </w:rPr>
    </w:lvl>
    <w:lvl w:ilvl="6">
      <w:start w:val="0"/>
      <w:numFmt w:val="bullet"/>
      <w:lvlText w:val="•"/>
      <w:lvlJc w:val="left"/>
      <w:pPr>
        <w:ind w:left="6732" w:hanging="162"/>
      </w:pPr>
      <w:rPr>
        <w:rFonts w:hint="default"/>
        <w:lang w:val="vi" w:eastAsia="en-US" w:bidi="ar-SA"/>
      </w:rPr>
    </w:lvl>
    <w:lvl w:ilvl="7">
      <w:start w:val="0"/>
      <w:numFmt w:val="bullet"/>
      <w:lvlText w:val="•"/>
      <w:lvlJc w:val="left"/>
      <w:pPr>
        <w:ind w:left="7704" w:hanging="162"/>
      </w:pPr>
      <w:rPr>
        <w:rFonts w:hint="default"/>
        <w:lang w:val="vi" w:eastAsia="en-US" w:bidi="ar-SA"/>
      </w:rPr>
    </w:lvl>
    <w:lvl w:ilvl="8">
      <w:start w:val="0"/>
      <w:numFmt w:val="bullet"/>
      <w:lvlText w:val="•"/>
      <w:lvlJc w:val="left"/>
      <w:pPr>
        <w:ind w:left="8676" w:hanging="162"/>
      </w:pPr>
      <w:rPr>
        <w:rFonts w:hint="default"/>
        <w:lang w:val="vi" w:eastAsia="en-US" w:bidi="ar-SA"/>
      </w:rPr>
    </w:lvl>
  </w:abstractNum>
  <w:abstractNum w:abstractNumId="125">
    <w:multiLevelType w:val="hybridMultilevel"/>
    <w:lvl w:ilvl="0">
      <w:start w:val="1"/>
      <w:numFmt w:val="decimal"/>
      <w:lvlText w:val="%1."/>
      <w:lvlJc w:val="left"/>
      <w:pPr>
        <w:ind w:left="986" w:hanging="282"/>
        <w:jc w:val="left"/>
      </w:pPr>
      <w:rPr>
        <w:rFonts w:hint="default" w:ascii="Times New Roman" w:hAnsi="Times New Roman" w:eastAsia="Times New Roman" w:cs="Times New Roman"/>
        <w:b/>
        <w:bCs/>
        <w:i w:val="0"/>
        <w:iCs w:val="0"/>
        <w:spacing w:val="0"/>
        <w:w w:val="100"/>
        <w:sz w:val="28"/>
        <w:szCs w:val="28"/>
        <w:lang w:val="vi" w:eastAsia="en-US" w:bidi="ar-SA"/>
      </w:rPr>
    </w:lvl>
    <w:lvl w:ilvl="1">
      <w:start w:val="1"/>
      <w:numFmt w:val="decimal"/>
      <w:lvlText w:val="%1.%2."/>
      <w:lvlJc w:val="left"/>
      <w:pPr>
        <w:ind w:left="1479" w:hanging="492"/>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2">
      <w:start w:val="1"/>
      <w:numFmt w:val="decimal"/>
      <w:lvlText w:val="%3."/>
      <w:lvlJc w:val="left"/>
      <w:pPr>
        <w:ind w:left="1884" w:hanging="260"/>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171" w:hanging="150"/>
      </w:pPr>
      <w:rPr>
        <w:rFonts w:hint="default" w:ascii="Times New Roman" w:hAnsi="Times New Roman" w:eastAsia="Times New Roman" w:cs="Times New Roman"/>
        <w:b w:val="0"/>
        <w:bCs w:val="0"/>
        <w:i w:val="0"/>
        <w:iCs w:val="0"/>
        <w:spacing w:val="0"/>
        <w:w w:val="100"/>
        <w:sz w:val="26"/>
        <w:szCs w:val="26"/>
        <w:lang w:val="vi" w:eastAsia="en-US" w:bidi="ar-SA"/>
      </w:rPr>
    </w:lvl>
    <w:lvl w:ilvl="4">
      <w:start w:val="0"/>
      <w:numFmt w:val="bullet"/>
      <w:lvlText w:val="•"/>
      <w:lvlJc w:val="left"/>
      <w:pPr>
        <w:ind w:left="2627" w:hanging="150"/>
      </w:pPr>
      <w:rPr>
        <w:rFonts w:hint="default"/>
        <w:lang w:val="vi" w:eastAsia="en-US" w:bidi="ar-SA"/>
      </w:rPr>
    </w:lvl>
    <w:lvl w:ilvl="5">
      <w:start w:val="0"/>
      <w:numFmt w:val="bullet"/>
      <w:lvlText w:val="•"/>
      <w:lvlJc w:val="left"/>
      <w:pPr>
        <w:ind w:left="3375" w:hanging="150"/>
      </w:pPr>
      <w:rPr>
        <w:rFonts w:hint="default"/>
        <w:lang w:val="vi" w:eastAsia="en-US" w:bidi="ar-SA"/>
      </w:rPr>
    </w:lvl>
    <w:lvl w:ilvl="6">
      <w:start w:val="0"/>
      <w:numFmt w:val="bullet"/>
      <w:lvlText w:val="•"/>
      <w:lvlJc w:val="left"/>
      <w:pPr>
        <w:ind w:left="4122" w:hanging="150"/>
      </w:pPr>
      <w:rPr>
        <w:rFonts w:hint="default"/>
        <w:lang w:val="vi" w:eastAsia="en-US" w:bidi="ar-SA"/>
      </w:rPr>
    </w:lvl>
    <w:lvl w:ilvl="7">
      <w:start w:val="0"/>
      <w:numFmt w:val="bullet"/>
      <w:lvlText w:val="•"/>
      <w:lvlJc w:val="left"/>
      <w:pPr>
        <w:ind w:left="4870" w:hanging="150"/>
      </w:pPr>
      <w:rPr>
        <w:rFonts w:hint="default"/>
        <w:lang w:val="vi" w:eastAsia="en-US" w:bidi="ar-SA"/>
      </w:rPr>
    </w:lvl>
    <w:lvl w:ilvl="8">
      <w:start w:val="0"/>
      <w:numFmt w:val="bullet"/>
      <w:lvlText w:val="•"/>
      <w:lvlJc w:val="left"/>
      <w:pPr>
        <w:ind w:left="5617" w:hanging="150"/>
      </w:pPr>
      <w:rPr>
        <w:rFonts w:hint="default"/>
        <w:lang w:val="vi" w:eastAsia="en-US" w:bidi="ar-SA"/>
      </w:rPr>
    </w:lvl>
  </w:abstractNum>
  <w:abstractNum w:abstractNumId="124">
    <w:multiLevelType w:val="hybridMultilevel"/>
    <w:lvl w:ilvl="0">
      <w:start w:val="0"/>
      <w:numFmt w:val="bullet"/>
      <w:lvlText w:val="-"/>
      <w:lvlJc w:val="left"/>
      <w:pPr>
        <w:ind w:left="186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152"/>
      </w:pPr>
      <w:rPr>
        <w:rFonts w:hint="default"/>
        <w:lang w:val="vi" w:eastAsia="en-US" w:bidi="ar-SA"/>
      </w:rPr>
    </w:lvl>
    <w:lvl w:ilvl="2">
      <w:start w:val="0"/>
      <w:numFmt w:val="bullet"/>
      <w:lvlText w:val="•"/>
      <w:lvlJc w:val="left"/>
      <w:pPr>
        <w:ind w:left="3612" w:hanging="152"/>
      </w:pPr>
      <w:rPr>
        <w:rFonts w:hint="default"/>
        <w:lang w:val="vi" w:eastAsia="en-US" w:bidi="ar-SA"/>
      </w:rPr>
    </w:lvl>
    <w:lvl w:ilvl="3">
      <w:start w:val="0"/>
      <w:numFmt w:val="bullet"/>
      <w:lvlText w:val="•"/>
      <w:lvlJc w:val="left"/>
      <w:pPr>
        <w:ind w:left="4488" w:hanging="152"/>
      </w:pPr>
      <w:rPr>
        <w:rFonts w:hint="default"/>
        <w:lang w:val="vi" w:eastAsia="en-US" w:bidi="ar-SA"/>
      </w:rPr>
    </w:lvl>
    <w:lvl w:ilvl="4">
      <w:start w:val="0"/>
      <w:numFmt w:val="bullet"/>
      <w:lvlText w:val="•"/>
      <w:lvlJc w:val="left"/>
      <w:pPr>
        <w:ind w:left="5364" w:hanging="152"/>
      </w:pPr>
      <w:rPr>
        <w:rFonts w:hint="default"/>
        <w:lang w:val="vi" w:eastAsia="en-US" w:bidi="ar-SA"/>
      </w:rPr>
    </w:lvl>
    <w:lvl w:ilvl="5">
      <w:start w:val="0"/>
      <w:numFmt w:val="bullet"/>
      <w:lvlText w:val="•"/>
      <w:lvlJc w:val="left"/>
      <w:pPr>
        <w:ind w:left="6240" w:hanging="152"/>
      </w:pPr>
      <w:rPr>
        <w:rFonts w:hint="default"/>
        <w:lang w:val="vi" w:eastAsia="en-US" w:bidi="ar-SA"/>
      </w:rPr>
    </w:lvl>
    <w:lvl w:ilvl="6">
      <w:start w:val="0"/>
      <w:numFmt w:val="bullet"/>
      <w:lvlText w:val="•"/>
      <w:lvlJc w:val="left"/>
      <w:pPr>
        <w:ind w:left="7116" w:hanging="152"/>
      </w:pPr>
      <w:rPr>
        <w:rFonts w:hint="default"/>
        <w:lang w:val="vi" w:eastAsia="en-US" w:bidi="ar-SA"/>
      </w:rPr>
    </w:lvl>
    <w:lvl w:ilvl="7">
      <w:start w:val="0"/>
      <w:numFmt w:val="bullet"/>
      <w:lvlText w:val="•"/>
      <w:lvlJc w:val="left"/>
      <w:pPr>
        <w:ind w:left="7992" w:hanging="152"/>
      </w:pPr>
      <w:rPr>
        <w:rFonts w:hint="default"/>
        <w:lang w:val="vi" w:eastAsia="en-US" w:bidi="ar-SA"/>
      </w:rPr>
    </w:lvl>
    <w:lvl w:ilvl="8">
      <w:start w:val="0"/>
      <w:numFmt w:val="bullet"/>
      <w:lvlText w:val="•"/>
      <w:lvlJc w:val="left"/>
      <w:pPr>
        <w:ind w:left="8868" w:hanging="152"/>
      </w:pPr>
      <w:rPr>
        <w:rFonts w:hint="default"/>
        <w:lang w:val="vi" w:eastAsia="en-US" w:bidi="ar-SA"/>
      </w:rPr>
    </w:lvl>
  </w:abstractNum>
  <w:abstractNum w:abstractNumId="123">
    <w:multiLevelType w:val="hybridMultilevel"/>
    <w:lvl w:ilvl="0">
      <w:start w:val="1"/>
      <w:numFmt w:val="decimal"/>
      <w:lvlText w:val="%1."/>
      <w:lvlJc w:val="left"/>
      <w:pPr>
        <w:ind w:left="1862" w:hanging="238"/>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38"/>
      </w:pPr>
      <w:rPr>
        <w:rFonts w:hint="default"/>
        <w:lang w:val="vi" w:eastAsia="en-US" w:bidi="ar-SA"/>
      </w:rPr>
    </w:lvl>
    <w:lvl w:ilvl="2">
      <w:start w:val="0"/>
      <w:numFmt w:val="bullet"/>
      <w:lvlText w:val="•"/>
      <w:lvlJc w:val="left"/>
      <w:pPr>
        <w:ind w:left="3612" w:hanging="238"/>
      </w:pPr>
      <w:rPr>
        <w:rFonts w:hint="default"/>
        <w:lang w:val="vi" w:eastAsia="en-US" w:bidi="ar-SA"/>
      </w:rPr>
    </w:lvl>
    <w:lvl w:ilvl="3">
      <w:start w:val="0"/>
      <w:numFmt w:val="bullet"/>
      <w:lvlText w:val="•"/>
      <w:lvlJc w:val="left"/>
      <w:pPr>
        <w:ind w:left="4488" w:hanging="238"/>
      </w:pPr>
      <w:rPr>
        <w:rFonts w:hint="default"/>
        <w:lang w:val="vi" w:eastAsia="en-US" w:bidi="ar-SA"/>
      </w:rPr>
    </w:lvl>
    <w:lvl w:ilvl="4">
      <w:start w:val="0"/>
      <w:numFmt w:val="bullet"/>
      <w:lvlText w:val="•"/>
      <w:lvlJc w:val="left"/>
      <w:pPr>
        <w:ind w:left="5364" w:hanging="238"/>
      </w:pPr>
      <w:rPr>
        <w:rFonts w:hint="default"/>
        <w:lang w:val="vi" w:eastAsia="en-US" w:bidi="ar-SA"/>
      </w:rPr>
    </w:lvl>
    <w:lvl w:ilvl="5">
      <w:start w:val="0"/>
      <w:numFmt w:val="bullet"/>
      <w:lvlText w:val="•"/>
      <w:lvlJc w:val="left"/>
      <w:pPr>
        <w:ind w:left="6240" w:hanging="238"/>
      </w:pPr>
      <w:rPr>
        <w:rFonts w:hint="default"/>
        <w:lang w:val="vi" w:eastAsia="en-US" w:bidi="ar-SA"/>
      </w:rPr>
    </w:lvl>
    <w:lvl w:ilvl="6">
      <w:start w:val="0"/>
      <w:numFmt w:val="bullet"/>
      <w:lvlText w:val="•"/>
      <w:lvlJc w:val="left"/>
      <w:pPr>
        <w:ind w:left="7116" w:hanging="238"/>
      </w:pPr>
      <w:rPr>
        <w:rFonts w:hint="default"/>
        <w:lang w:val="vi" w:eastAsia="en-US" w:bidi="ar-SA"/>
      </w:rPr>
    </w:lvl>
    <w:lvl w:ilvl="7">
      <w:start w:val="0"/>
      <w:numFmt w:val="bullet"/>
      <w:lvlText w:val="•"/>
      <w:lvlJc w:val="left"/>
      <w:pPr>
        <w:ind w:left="7992" w:hanging="238"/>
      </w:pPr>
      <w:rPr>
        <w:rFonts w:hint="default"/>
        <w:lang w:val="vi" w:eastAsia="en-US" w:bidi="ar-SA"/>
      </w:rPr>
    </w:lvl>
    <w:lvl w:ilvl="8">
      <w:start w:val="0"/>
      <w:numFmt w:val="bullet"/>
      <w:lvlText w:val="•"/>
      <w:lvlJc w:val="left"/>
      <w:pPr>
        <w:ind w:left="8868" w:hanging="238"/>
      </w:pPr>
      <w:rPr>
        <w:rFonts w:hint="default"/>
        <w:lang w:val="vi" w:eastAsia="en-US" w:bidi="ar-SA"/>
      </w:rPr>
    </w:lvl>
  </w:abstractNum>
  <w:abstractNum w:abstractNumId="122">
    <w:multiLevelType w:val="hybridMultilevel"/>
    <w:lvl w:ilvl="0">
      <w:start w:val="0"/>
      <w:numFmt w:val="bullet"/>
      <w:lvlText w:val="-"/>
      <w:lvlJc w:val="left"/>
      <w:pPr>
        <w:ind w:left="904" w:hanging="14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48"/>
      </w:pPr>
      <w:rPr>
        <w:rFonts w:hint="default"/>
        <w:lang w:val="vi" w:eastAsia="en-US" w:bidi="ar-SA"/>
      </w:rPr>
    </w:lvl>
    <w:lvl w:ilvl="2">
      <w:start w:val="0"/>
      <w:numFmt w:val="bullet"/>
      <w:lvlText w:val="•"/>
      <w:lvlJc w:val="left"/>
      <w:pPr>
        <w:ind w:left="2844" w:hanging="148"/>
      </w:pPr>
      <w:rPr>
        <w:rFonts w:hint="default"/>
        <w:lang w:val="vi" w:eastAsia="en-US" w:bidi="ar-SA"/>
      </w:rPr>
    </w:lvl>
    <w:lvl w:ilvl="3">
      <w:start w:val="0"/>
      <w:numFmt w:val="bullet"/>
      <w:lvlText w:val="•"/>
      <w:lvlJc w:val="left"/>
      <w:pPr>
        <w:ind w:left="3816" w:hanging="148"/>
      </w:pPr>
      <w:rPr>
        <w:rFonts w:hint="default"/>
        <w:lang w:val="vi" w:eastAsia="en-US" w:bidi="ar-SA"/>
      </w:rPr>
    </w:lvl>
    <w:lvl w:ilvl="4">
      <w:start w:val="0"/>
      <w:numFmt w:val="bullet"/>
      <w:lvlText w:val="•"/>
      <w:lvlJc w:val="left"/>
      <w:pPr>
        <w:ind w:left="4788" w:hanging="148"/>
      </w:pPr>
      <w:rPr>
        <w:rFonts w:hint="default"/>
        <w:lang w:val="vi" w:eastAsia="en-US" w:bidi="ar-SA"/>
      </w:rPr>
    </w:lvl>
    <w:lvl w:ilvl="5">
      <w:start w:val="0"/>
      <w:numFmt w:val="bullet"/>
      <w:lvlText w:val="•"/>
      <w:lvlJc w:val="left"/>
      <w:pPr>
        <w:ind w:left="5760" w:hanging="148"/>
      </w:pPr>
      <w:rPr>
        <w:rFonts w:hint="default"/>
        <w:lang w:val="vi" w:eastAsia="en-US" w:bidi="ar-SA"/>
      </w:rPr>
    </w:lvl>
    <w:lvl w:ilvl="6">
      <w:start w:val="0"/>
      <w:numFmt w:val="bullet"/>
      <w:lvlText w:val="•"/>
      <w:lvlJc w:val="left"/>
      <w:pPr>
        <w:ind w:left="6732" w:hanging="148"/>
      </w:pPr>
      <w:rPr>
        <w:rFonts w:hint="default"/>
        <w:lang w:val="vi" w:eastAsia="en-US" w:bidi="ar-SA"/>
      </w:rPr>
    </w:lvl>
    <w:lvl w:ilvl="7">
      <w:start w:val="0"/>
      <w:numFmt w:val="bullet"/>
      <w:lvlText w:val="•"/>
      <w:lvlJc w:val="left"/>
      <w:pPr>
        <w:ind w:left="7704" w:hanging="148"/>
      </w:pPr>
      <w:rPr>
        <w:rFonts w:hint="default"/>
        <w:lang w:val="vi" w:eastAsia="en-US" w:bidi="ar-SA"/>
      </w:rPr>
    </w:lvl>
    <w:lvl w:ilvl="8">
      <w:start w:val="0"/>
      <w:numFmt w:val="bullet"/>
      <w:lvlText w:val="•"/>
      <w:lvlJc w:val="left"/>
      <w:pPr>
        <w:ind w:left="8676" w:hanging="148"/>
      </w:pPr>
      <w:rPr>
        <w:rFonts w:hint="default"/>
        <w:lang w:val="vi" w:eastAsia="en-US" w:bidi="ar-SA"/>
      </w:rPr>
    </w:lvl>
  </w:abstractNum>
  <w:abstractNum w:abstractNumId="121">
    <w:multiLevelType w:val="hybridMultilevel"/>
    <w:lvl w:ilvl="0">
      <w:start w:val="0"/>
      <w:numFmt w:val="bullet"/>
      <w:lvlText w:val="•"/>
      <w:lvlJc w:val="left"/>
      <w:pPr>
        <w:ind w:left="563" w:hanging="18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405" w:hanging="182"/>
      </w:pPr>
      <w:rPr>
        <w:rFonts w:hint="default"/>
        <w:lang w:val="vi" w:eastAsia="en-US" w:bidi="ar-SA"/>
      </w:rPr>
    </w:lvl>
    <w:lvl w:ilvl="2">
      <w:start w:val="0"/>
      <w:numFmt w:val="bullet"/>
      <w:lvlText w:val="•"/>
      <w:lvlJc w:val="left"/>
      <w:pPr>
        <w:ind w:left="2251" w:hanging="182"/>
      </w:pPr>
      <w:rPr>
        <w:rFonts w:hint="default"/>
        <w:lang w:val="vi" w:eastAsia="en-US" w:bidi="ar-SA"/>
      </w:rPr>
    </w:lvl>
    <w:lvl w:ilvl="3">
      <w:start w:val="0"/>
      <w:numFmt w:val="bullet"/>
      <w:lvlText w:val="•"/>
      <w:lvlJc w:val="left"/>
      <w:pPr>
        <w:ind w:left="3097" w:hanging="182"/>
      </w:pPr>
      <w:rPr>
        <w:rFonts w:hint="default"/>
        <w:lang w:val="vi" w:eastAsia="en-US" w:bidi="ar-SA"/>
      </w:rPr>
    </w:lvl>
    <w:lvl w:ilvl="4">
      <w:start w:val="0"/>
      <w:numFmt w:val="bullet"/>
      <w:lvlText w:val="•"/>
      <w:lvlJc w:val="left"/>
      <w:pPr>
        <w:ind w:left="3942" w:hanging="182"/>
      </w:pPr>
      <w:rPr>
        <w:rFonts w:hint="default"/>
        <w:lang w:val="vi" w:eastAsia="en-US" w:bidi="ar-SA"/>
      </w:rPr>
    </w:lvl>
    <w:lvl w:ilvl="5">
      <w:start w:val="0"/>
      <w:numFmt w:val="bullet"/>
      <w:lvlText w:val="•"/>
      <w:lvlJc w:val="left"/>
      <w:pPr>
        <w:ind w:left="4788" w:hanging="182"/>
      </w:pPr>
      <w:rPr>
        <w:rFonts w:hint="default"/>
        <w:lang w:val="vi" w:eastAsia="en-US" w:bidi="ar-SA"/>
      </w:rPr>
    </w:lvl>
    <w:lvl w:ilvl="6">
      <w:start w:val="0"/>
      <w:numFmt w:val="bullet"/>
      <w:lvlText w:val="•"/>
      <w:lvlJc w:val="left"/>
      <w:pPr>
        <w:ind w:left="5634" w:hanging="182"/>
      </w:pPr>
      <w:rPr>
        <w:rFonts w:hint="default"/>
        <w:lang w:val="vi" w:eastAsia="en-US" w:bidi="ar-SA"/>
      </w:rPr>
    </w:lvl>
    <w:lvl w:ilvl="7">
      <w:start w:val="0"/>
      <w:numFmt w:val="bullet"/>
      <w:lvlText w:val="•"/>
      <w:lvlJc w:val="left"/>
      <w:pPr>
        <w:ind w:left="6480" w:hanging="182"/>
      </w:pPr>
      <w:rPr>
        <w:rFonts w:hint="default"/>
        <w:lang w:val="vi" w:eastAsia="en-US" w:bidi="ar-SA"/>
      </w:rPr>
    </w:lvl>
    <w:lvl w:ilvl="8">
      <w:start w:val="0"/>
      <w:numFmt w:val="bullet"/>
      <w:lvlText w:val="•"/>
      <w:lvlJc w:val="left"/>
      <w:pPr>
        <w:ind w:left="7325" w:hanging="182"/>
      </w:pPr>
      <w:rPr>
        <w:rFonts w:hint="default"/>
        <w:lang w:val="vi" w:eastAsia="en-US" w:bidi="ar-SA"/>
      </w:rPr>
    </w:lvl>
  </w:abstractNum>
  <w:abstractNum w:abstractNumId="120">
    <w:multiLevelType w:val="hybridMultilevel"/>
    <w:lvl w:ilvl="0">
      <w:start w:val="1"/>
      <w:numFmt w:val="decimal"/>
      <w:lvlText w:val="%1."/>
      <w:lvlJc w:val="left"/>
      <w:pPr>
        <w:ind w:left="986" w:hanging="282"/>
        <w:jc w:val="right"/>
      </w:pPr>
      <w:rPr>
        <w:rFonts w:hint="default" w:ascii="Times New Roman" w:hAnsi="Times New Roman" w:eastAsia="Times New Roman" w:cs="Times New Roman"/>
        <w:b/>
        <w:bCs/>
        <w:i w:val="0"/>
        <w:iCs w:val="0"/>
        <w:spacing w:val="0"/>
        <w:w w:val="100"/>
        <w:sz w:val="28"/>
        <w:szCs w:val="28"/>
        <w:lang w:val="vi" w:eastAsia="en-US" w:bidi="ar-SA"/>
      </w:rPr>
    </w:lvl>
    <w:lvl w:ilvl="1">
      <w:start w:val="1"/>
      <w:numFmt w:val="decimal"/>
      <w:lvlText w:val="%1.%2."/>
      <w:lvlJc w:val="left"/>
      <w:pPr>
        <w:ind w:left="1480" w:hanging="492"/>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2">
      <w:start w:val="1"/>
      <w:numFmt w:val="lowerLetter"/>
      <w:lvlText w:val="%3."/>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2955" w:hanging="244"/>
      </w:pPr>
      <w:rPr>
        <w:rFonts w:hint="default"/>
        <w:lang w:val="vi" w:eastAsia="en-US" w:bidi="ar-SA"/>
      </w:rPr>
    </w:lvl>
    <w:lvl w:ilvl="4">
      <w:start w:val="0"/>
      <w:numFmt w:val="bullet"/>
      <w:lvlText w:val="•"/>
      <w:lvlJc w:val="left"/>
      <w:pPr>
        <w:ind w:left="4050" w:hanging="244"/>
      </w:pPr>
      <w:rPr>
        <w:rFonts w:hint="default"/>
        <w:lang w:val="vi" w:eastAsia="en-US" w:bidi="ar-SA"/>
      </w:rPr>
    </w:lvl>
    <w:lvl w:ilvl="5">
      <w:start w:val="0"/>
      <w:numFmt w:val="bullet"/>
      <w:lvlText w:val="•"/>
      <w:lvlJc w:val="left"/>
      <w:pPr>
        <w:ind w:left="5145" w:hanging="244"/>
      </w:pPr>
      <w:rPr>
        <w:rFonts w:hint="default"/>
        <w:lang w:val="vi" w:eastAsia="en-US" w:bidi="ar-SA"/>
      </w:rPr>
    </w:lvl>
    <w:lvl w:ilvl="6">
      <w:start w:val="0"/>
      <w:numFmt w:val="bullet"/>
      <w:lvlText w:val="•"/>
      <w:lvlJc w:val="left"/>
      <w:pPr>
        <w:ind w:left="6240" w:hanging="244"/>
      </w:pPr>
      <w:rPr>
        <w:rFonts w:hint="default"/>
        <w:lang w:val="vi" w:eastAsia="en-US" w:bidi="ar-SA"/>
      </w:rPr>
    </w:lvl>
    <w:lvl w:ilvl="7">
      <w:start w:val="0"/>
      <w:numFmt w:val="bullet"/>
      <w:lvlText w:val="•"/>
      <w:lvlJc w:val="left"/>
      <w:pPr>
        <w:ind w:left="7335" w:hanging="244"/>
      </w:pPr>
      <w:rPr>
        <w:rFonts w:hint="default"/>
        <w:lang w:val="vi" w:eastAsia="en-US" w:bidi="ar-SA"/>
      </w:rPr>
    </w:lvl>
    <w:lvl w:ilvl="8">
      <w:start w:val="0"/>
      <w:numFmt w:val="bullet"/>
      <w:lvlText w:val="•"/>
      <w:lvlJc w:val="left"/>
      <w:pPr>
        <w:ind w:left="8430" w:hanging="244"/>
      </w:pPr>
      <w:rPr>
        <w:rFonts w:hint="default"/>
        <w:lang w:val="vi" w:eastAsia="en-US" w:bidi="ar-SA"/>
      </w:rPr>
    </w:lvl>
  </w:abstractNum>
  <w:abstractNum w:abstractNumId="119">
    <w:multiLevelType w:val="hybridMultilevel"/>
    <w:lvl w:ilvl="0">
      <w:start w:val="0"/>
      <w:numFmt w:val="bullet"/>
      <w:lvlText w:val="-"/>
      <w:lvlJc w:val="left"/>
      <w:pPr>
        <w:ind w:left="369"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477" w:hanging="152"/>
      </w:pPr>
      <w:rPr>
        <w:rFonts w:hint="default"/>
        <w:lang w:val="vi" w:eastAsia="en-US" w:bidi="ar-SA"/>
      </w:rPr>
    </w:lvl>
    <w:lvl w:ilvl="2">
      <w:start w:val="0"/>
      <w:numFmt w:val="bullet"/>
      <w:lvlText w:val="•"/>
      <w:lvlJc w:val="left"/>
      <w:pPr>
        <w:ind w:left="594" w:hanging="152"/>
      </w:pPr>
      <w:rPr>
        <w:rFonts w:hint="default"/>
        <w:lang w:val="vi" w:eastAsia="en-US" w:bidi="ar-SA"/>
      </w:rPr>
    </w:lvl>
    <w:lvl w:ilvl="3">
      <w:start w:val="0"/>
      <w:numFmt w:val="bullet"/>
      <w:lvlText w:val="•"/>
      <w:lvlJc w:val="left"/>
      <w:pPr>
        <w:ind w:left="711" w:hanging="152"/>
      </w:pPr>
      <w:rPr>
        <w:rFonts w:hint="default"/>
        <w:lang w:val="vi" w:eastAsia="en-US" w:bidi="ar-SA"/>
      </w:rPr>
    </w:lvl>
    <w:lvl w:ilvl="4">
      <w:start w:val="0"/>
      <w:numFmt w:val="bullet"/>
      <w:lvlText w:val="•"/>
      <w:lvlJc w:val="left"/>
      <w:pPr>
        <w:ind w:left="828" w:hanging="152"/>
      </w:pPr>
      <w:rPr>
        <w:rFonts w:hint="default"/>
        <w:lang w:val="vi" w:eastAsia="en-US" w:bidi="ar-SA"/>
      </w:rPr>
    </w:lvl>
    <w:lvl w:ilvl="5">
      <w:start w:val="0"/>
      <w:numFmt w:val="bullet"/>
      <w:lvlText w:val="•"/>
      <w:lvlJc w:val="left"/>
      <w:pPr>
        <w:ind w:left="945" w:hanging="152"/>
      </w:pPr>
      <w:rPr>
        <w:rFonts w:hint="default"/>
        <w:lang w:val="vi" w:eastAsia="en-US" w:bidi="ar-SA"/>
      </w:rPr>
    </w:lvl>
    <w:lvl w:ilvl="6">
      <w:start w:val="0"/>
      <w:numFmt w:val="bullet"/>
      <w:lvlText w:val="•"/>
      <w:lvlJc w:val="left"/>
      <w:pPr>
        <w:ind w:left="1063" w:hanging="152"/>
      </w:pPr>
      <w:rPr>
        <w:rFonts w:hint="default"/>
        <w:lang w:val="vi" w:eastAsia="en-US" w:bidi="ar-SA"/>
      </w:rPr>
    </w:lvl>
    <w:lvl w:ilvl="7">
      <w:start w:val="0"/>
      <w:numFmt w:val="bullet"/>
      <w:lvlText w:val="•"/>
      <w:lvlJc w:val="left"/>
      <w:pPr>
        <w:ind w:left="1180" w:hanging="152"/>
      </w:pPr>
      <w:rPr>
        <w:rFonts w:hint="default"/>
        <w:lang w:val="vi" w:eastAsia="en-US" w:bidi="ar-SA"/>
      </w:rPr>
    </w:lvl>
    <w:lvl w:ilvl="8">
      <w:start w:val="0"/>
      <w:numFmt w:val="bullet"/>
      <w:lvlText w:val="•"/>
      <w:lvlJc w:val="left"/>
      <w:pPr>
        <w:ind w:left="1297" w:hanging="152"/>
      </w:pPr>
      <w:rPr>
        <w:rFonts w:hint="default"/>
        <w:lang w:val="vi" w:eastAsia="en-US" w:bidi="ar-SA"/>
      </w:rPr>
    </w:lvl>
  </w:abstractNum>
  <w:abstractNum w:abstractNumId="118">
    <w:multiLevelType w:val="hybridMultilevel"/>
    <w:lvl w:ilvl="0">
      <w:start w:val="1"/>
      <w:numFmt w:val="decimal"/>
      <w:lvlText w:val="%1."/>
      <w:lvlJc w:val="left"/>
      <w:pPr>
        <w:ind w:left="1862" w:hanging="238"/>
        <w:jc w:val="left"/>
      </w:pPr>
      <w:rPr>
        <w:rFonts w:hint="default"/>
        <w:spacing w:val="0"/>
        <w:w w:val="100"/>
        <w:lang w:val="vi" w:eastAsia="en-US" w:bidi="ar-SA"/>
      </w:rPr>
    </w:lvl>
    <w:lvl w:ilvl="1">
      <w:start w:val="0"/>
      <w:numFmt w:val="bullet"/>
      <w:lvlText w:val="-"/>
      <w:lvlJc w:val="left"/>
      <w:pPr>
        <w:ind w:left="1775"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780" w:hanging="152"/>
      </w:pPr>
      <w:rPr>
        <w:rFonts w:hint="default"/>
        <w:lang w:val="vi" w:eastAsia="en-US" w:bidi="ar-SA"/>
      </w:rPr>
    </w:lvl>
    <w:lvl w:ilvl="3">
      <w:start w:val="0"/>
      <w:numFmt w:val="bullet"/>
      <w:lvlText w:val="•"/>
      <w:lvlJc w:val="left"/>
      <w:pPr>
        <w:ind w:left="1860" w:hanging="152"/>
      </w:pPr>
      <w:rPr>
        <w:rFonts w:hint="default"/>
        <w:lang w:val="vi" w:eastAsia="en-US" w:bidi="ar-SA"/>
      </w:rPr>
    </w:lvl>
    <w:lvl w:ilvl="4">
      <w:start w:val="0"/>
      <w:numFmt w:val="bullet"/>
      <w:lvlText w:val="•"/>
      <w:lvlJc w:val="left"/>
      <w:pPr>
        <w:ind w:left="2524" w:hanging="152"/>
      </w:pPr>
      <w:rPr>
        <w:rFonts w:hint="default"/>
        <w:lang w:val="vi" w:eastAsia="en-US" w:bidi="ar-SA"/>
      </w:rPr>
    </w:lvl>
    <w:lvl w:ilvl="5">
      <w:start w:val="0"/>
      <w:numFmt w:val="bullet"/>
      <w:lvlText w:val="•"/>
      <w:lvlJc w:val="left"/>
      <w:pPr>
        <w:ind w:left="3188" w:hanging="152"/>
      </w:pPr>
      <w:rPr>
        <w:rFonts w:hint="default"/>
        <w:lang w:val="vi" w:eastAsia="en-US" w:bidi="ar-SA"/>
      </w:rPr>
    </w:lvl>
    <w:lvl w:ilvl="6">
      <w:start w:val="0"/>
      <w:numFmt w:val="bullet"/>
      <w:lvlText w:val="•"/>
      <w:lvlJc w:val="left"/>
      <w:pPr>
        <w:ind w:left="3853" w:hanging="152"/>
      </w:pPr>
      <w:rPr>
        <w:rFonts w:hint="default"/>
        <w:lang w:val="vi" w:eastAsia="en-US" w:bidi="ar-SA"/>
      </w:rPr>
    </w:lvl>
    <w:lvl w:ilvl="7">
      <w:start w:val="0"/>
      <w:numFmt w:val="bullet"/>
      <w:lvlText w:val="•"/>
      <w:lvlJc w:val="left"/>
      <w:pPr>
        <w:ind w:left="4517" w:hanging="152"/>
      </w:pPr>
      <w:rPr>
        <w:rFonts w:hint="default"/>
        <w:lang w:val="vi" w:eastAsia="en-US" w:bidi="ar-SA"/>
      </w:rPr>
    </w:lvl>
    <w:lvl w:ilvl="8">
      <w:start w:val="0"/>
      <w:numFmt w:val="bullet"/>
      <w:lvlText w:val="•"/>
      <w:lvlJc w:val="left"/>
      <w:pPr>
        <w:ind w:left="5181" w:hanging="152"/>
      </w:pPr>
      <w:rPr>
        <w:rFonts w:hint="default"/>
        <w:lang w:val="vi" w:eastAsia="en-US" w:bidi="ar-SA"/>
      </w:rPr>
    </w:lvl>
  </w:abstractNum>
  <w:abstractNum w:abstractNumId="117">
    <w:multiLevelType w:val="hybridMultilevel"/>
    <w:lvl w:ilvl="0">
      <w:start w:val="0"/>
      <w:numFmt w:val="bullet"/>
      <w:lvlText w:val="-"/>
      <w:lvlJc w:val="left"/>
      <w:pPr>
        <w:ind w:left="904" w:hanging="16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4"/>
      </w:pPr>
      <w:rPr>
        <w:rFonts w:hint="default"/>
        <w:lang w:val="vi" w:eastAsia="en-US" w:bidi="ar-SA"/>
      </w:rPr>
    </w:lvl>
    <w:lvl w:ilvl="2">
      <w:start w:val="0"/>
      <w:numFmt w:val="bullet"/>
      <w:lvlText w:val="•"/>
      <w:lvlJc w:val="left"/>
      <w:pPr>
        <w:ind w:left="2844" w:hanging="164"/>
      </w:pPr>
      <w:rPr>
        <w:rFonts w:hint="default"/>
        <w:lang w:val="vi" w:eastAsia="en-US" w:bidi="ar-SA"/>
      </w:rPr>
    </w:lvl>
    <w:lvl w:ilvl="3">
      <w:start w:val="0"/>
      <w:numFmt w:val="bullet"/>
      <w:lvlText w:val="•"/>
      <w:lvlJc w:val="left"/>
      <w:pPr>
        <w:ind w:left="3816" w:hanging="164"/>
      </w:pPr>
      <w:rPr>
        <w:rFonts w:hint="default"/>
        <w:lang w:val="vi" w:eastAsia="en-US" w:bidi="ar-SA"/>
      </w:rPr>
    </w:lvl>
    <w:lvl w:ilvl="4">
      <w:start w:val="0"/>
      <w:numFmt w:val="bullet"/>
      <w:lvlText w:val="•"/>
      <w:lvlJc w:val="left"/>
      <w:pPr>
        <w:ind w:left="4788" w:hanging="164"/>
      </w:pPr>
      <w:rPr>
        <w:rFonts w:hint="default"/>
        <w:lang w:val="vi" w:eastAsia="en-US" w:bidi="ar-SA"/>
      </w:rPr>
    </w:lvl>
    <w:lvl w:ilvl="5">
      <w:start w:val="0"/>
      <w:numFmt w:val="bullet"/>
      <w:lvlText w:val="•"/>
      <w:lvlJc w:val="left"/>
      <w:pPr>
        <w:ind w:left="5760" w:hanging="164"/>
      </w:pPr>
      <w:rPr>
        <w:rFonts w:hint="default"/>
        <w:lang w:val="vi" w:eastAsia="en-US" w:bidi="ar-SA"/>
      </w:rPr>
    </w:lvl>
    <w:lvl w:ilvl="6">
      <w:start w:val="0"/>
      <w:numFmt w:val="bullet"/>
      <w:lvlText w:val="•"/>
      <w:lvlJc w:val="left"/>
      <w:pPr>
        <w:ind w:left="6732" w:hanging="164"/>
      </w:pPr>
      <w:rPr>
        <w:rFonts w:hint="default"/>
        <w:lang w:val="vi" w:eastAsia="en-US" w:bidi="ar-SA"/>
      </w:rPr>
    </w:lvl>
    <w:lvl w:ilvl="7">
      <w:start w:val="0"/>
      <w:numFmt w:val="bullet"/>
      <w:lvlText w:val="•"/>
      <w:lvlJc w:val="left"/>
      <w:pPr>
        <w:ind w:left="7704" w:hanging="164"/>
      </w:pPr>
      <w:rPr>
        <w:rFonts w:hint="default"/>
        <w:lang w:val="vi" w:eastAsia="en-US" w:bidi="ar-SA"/>
      </w:rPr>
    </w:lvl>
    <w:lvl w:ilvl="8">
      <w:start w:val="0"/>
      <w:numFmt w:val="bullet"/>
      <w:lvlText w:val="•"/>
      <w:lvlJc w:val="left"/>
      <w:pPr>
        <w:ind w:left="8676" w:hanging="164"/>
      </w:pPr>
      <w:rPr>
        <w:rFonts w:hint="default"/>
        <w:lang w:val="vi" w:eastAsia="en-US" w:bidi="ar-SA"/>
      </w:rPr>
    </w:lvl>
  </w:abstractNum>
  <w:abstractNum w:abstractNumId="116">
    <w:multiLevelType w:val="hybridMultilevel"/>
    <w:lvl w:ilvl="0">
      <w:start w:val="2"/>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3" w:hanging="164"/>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64"/>
      </w:pPr>
      <w:rPr>
        <w:rFonts w:hint="default"/>
        <w:lang w:val="vi" w:eastAsia="en-US" w:bidi="ar-SA"/>
      </w:rPr>
    </w:lvl>
    <w:lvl w:ilvl="3">
      <w:start w:val="0"/>
      <w:numFmt w:val="bullet"/>
      <w:lvlText w:val="•"/>
      <w:lvlJc w:val="left"/>
      <w:pPr>
        <w:ind w:left="3822" w:hanging="164"/>
      </w:pPr>
      <w:rPr>
        <w:rFonts w:hint="default"/>
        <w:lang w:val="vi" w:eastAsia="en-US" w:bidi="ar-SA"/>
      </w:rPr>
    </w:lvl>
    <w:lvl w:ilvl="4">
      <w:start w:val="0"/>
      <w:numFmt w:val="bullet"/>
      <w:lvlText w:val="•"/>
      <w:lvlJc w:val="left"/>
      <w:pPr>
        <w:ind w:left="4793" w:hanging="164"/>
      </w:pPr>
      <w:rPr>
        <w:rFonts w:hint="default"/>
        <w:lang w:val="vi" w:eastAsia="en-US" w:bidi="ar-SA"/>
      </w:rPr>
    </w:lvl>
    <w:lvl w:ilvl="5">
      <w:start w:val="0"/>
      <w:numFmt w:val="bullet"/>
      <w:lvlText w:val="•"/>
      <w:lvlJc w:val="left"/>
      <w:pPr>
        <w:ind w:left="5764" w:hanging="164"/>
      </w:pPr>
      <w:rPr>
        <w:rFonts w:hint="default"/>
        <w:lang w:val="vi" w:eastAsia="en-US" w:bidi="ar-SA"/>
      </w:rPr>
    </w:lvl>
    <w:lvl w:ilvl="6">
      <w:start w:val="0"/>
      <w:numFmt w:val="bullet"/>
      <w:lvlText w:val="•"/>
      <w:lvlJc w:val="left"/>
      <w:pPr>
        <w:ind w:left="6735" w:hanging="164"/>
      </w:pPr>
      <w:rPr>
        <w:rFonts w:hint="default"/>
        <w:lang w:val="vi" w:eastAsia="en-US" w:bidi="ar-SA"/>
      </w:rPr>
    </w:lvl>
    <w:lvl w:ilvl="7">
      <w:start w:val="0"/>
      <w:numFmt w:val="bullet"/>
      <w:lvlText w:val="•"/>
      <w:lvlJc w:val="left"/>
      <w:pPr>
        <w:ind w:left="7706" w:hanging="164"/>
      </w:pPr>
      <w:rPr>
        <w:rFonts w:hint="default"/>
        <w:lang w:val="vi" w:eastAsia="en-US" w:bidi="ar-SA"/>
      </w:rPr>
    </w:lvl>
    <w:lvl w:ilvl="8">
      <w:start w:val="0"/>
      <w:numFmt w:val="bullet"/>
      <w:lvlText w:val="•"/>
      <w:lvlJc w:val="left"/>
      <w:pPr>
        <w:ind w:left="8677" w:hanging="164"/>
      </w:pPr>
      <w:rPr>
        <w:rFonts w:hint="default"/>
        <w:lang w:val="vi" w:eastAsia="en-US" w:bidi="ar-SA"/>
      </w:rPr>
    </w:lvl>
  </w:abstractNum>
  <w:abstractNum w:abstractNumId="115">
    <w:multiLevelType w:val="hybridMultilevel"/>
    <w:lvl w:ilvl="0">
      <w:start w:val="1"/>
      <w:numFmt w:val="decimal"/>
      <w:lvlText w:val="%1."/>
      <w:lvlJc w:val="left"/>
      <w:pPr>
        <w:ind w:left="949" w:hanging="282"/>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148" w:hanging="282"/>
      </w:pPr>
      <w:rPr>
        <w:rFonts w:hint="default"/>
        <w:lang w:val="vi" w:eastAsia="en-US" w:bidi="ar-SA"/>
      </w:rPr>
    </w:lvl>
    <w:lvl w:ilvl="2">
      <w:start w:val="0"/>
      <w:numFmt w:val="bullet"/>
      <w:lvlText w:val="•"/>
      <w:lvlJc w:val="left"/>
      <w:pPr>
        <w:ind w:left="1356" w:hanging="282"/>
      </w:pPr>
      <w:rPr>
        <w:rFonts w:hint="default"/>
        <w:lang w:val="vi" w:eastAsia="en-US" w:bidi="ar-SA"/>
      </w:rPr>
    </w:lvl>
    <w:lvl w:ilvl="3">
      <w:start w:val="0"/>
      <w:numFmt w:val="bullet"/>
      <w:lvlText w:val="•"/>
      <w:lvlJc w:val="left"/>
      <w:pPr>
        <w:ind w:left="1565" w:hanging="282"/>
      </w:pPr>
      <w:rPr>
        <w:rFonts w:hint="default"/>
        <w:lang w:val="vi" w:eastAsia="en-US" w:bidi="ar-SA"/>
      </w:rPr>
    </w:lvl>
    <w:lvl w:ilvl="4">
      <w:start w:val="0"/>
      <w:numFmt w:val="bullet"/>
      <w:lvlText w:val="•"/>
      <w:lvlJc w:val="left"/>
      <w:pPr>
        <w:ind w:left="1773" w:hanging="282"/>
      </w:pPr>
      <w:rPr>
        <w:rFonts w:hint="default"/>
        <w:lang w:val="vi" w:eastAsia="en-US" w:bidi="ar-SA"/>
      </w:rPr>
    </w:lvl>
    <w:lvl w:ilvl="5">
      <w:start w:val="0"/>
      <w:numFmt w:val="bullet"/>
      <w:lvlText w:val="•"/>
      <w:lvlJc w:val="left"/>
      <w:pPr>
        <w:ind w:left="1982" w:hanging="282"/>
      </w:pPr>
      <w:rPr>
        <w:rFonts w:hint="default"/>
        <w:lang w:val="vi" w:eastAsia="en-US" w:bidi="ar-SA"/>
      </w:rPr>
    </w:lvl>
    <w:lvl w:ilvl="6">
      <w:start w:val="0"/>
      <w:numFmt w:val="bullet"/>
      <w:lvlText w:val="•"/>
      <w:lvlJc w:val="left"/>
      <w:pPr>
        <w:ind w:left="2190" w:hanging="282"/>
      </w:pPr>
      <w:rPr>
        <w:rFonts w:hint="default"/>
        <w:lang w:val="vi" w:eastAsia="en-US" w:bidi="ar-SA"/>
      </w:rPr>
    </w:lvl>
    <w:lvl w:ilvl="7">
      <w:start w:val="0"/>
      <w:numFmt w:val="bullet"/>
      <w:lvlText w:val="•"/>
      <w:lvlJc w:val="left"/>
      <w:pPr>
        <w:ind w:left="2398" w:hanging="282"/>
      </w:pPr>
      <w:rPr>
        <w:rFonts w:hint="default"/>
        <w:lang w:val="vi" w:eastAsia="en-US" w:bidi="ar-SA"/>
      </w:rPr>
    </w:lvl>
    <w:lvl w:ilvl="8">
      <w:start w:val="0"/>
      <w:numFmt w:val="bullet"/>
      <w:lvlText w:val="•"/>
      <w:lvlJc w:val="left"/>
      <w:pPr>
        <w:ind w:left="2607" w:hanging="282"/>
      </w:pPr>
      <w:rPr>
        <w:rFonts w:hint="default"/>
        <w:lang w:val="vi" w:eastAsia="en-US" w:bidi="ar-SA"/>
      </w:rPr>
    </w:lvl>
  </w:abstractNum>
  <w:abstractNum w:abstractNumId="114">
    <w:multiLevelType w:val="hybridMultilevel"/>
    <w:lvl w:ilvl="0">
      <w:start w:val="0"/>
      <w:numFmt w:val="bullet"/>
      <w:lvlText w:val="-"/>
      <w:lvlJc w:val="left"/>
      <w:pPr>
        <w:ind w:left="904" w:hanging="16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0"/>
      </w:pPr>
      <w:rPr>
        <w:rFonts w:hint="default"/>
        <w:lang w:val="vi" w:eastAsia="en-US" w:bidi="ar-SA"/>
      </w:rPr>
    </w:lvl>
    <w:lvl w:ilvl="2">
      <w:start w:val="0"/>
      <w:numFmt w:val="bullet"/>
      <w:lvlText w:val="•"/>
      <w:lvlJc w:val="left"/>
      <w:pPr>
        <w:ind w:left="2844" w:hanging="160"/>
      </w:pPr>
      <w:rPr>
        <w:rFonts w:hint="default"/>
        <w:lang w:val="vi" w:eastAsia="en-US" w:bidi="ar-SA"/>
      </w:rPr>
    </w:lvl>
    <w:lvl w:ilvl="3">
      <w:start w:val="0"/>
      <w:numFmt w:val="bullet"/>
      <w:lvlText w:val="•"/>
      <w:lvlJc w:val="left"/>
      <w:pPr>
        <w:ind w:left="3816" w:hanging="160"/>
      </w:pPr>
      <w:rPr>
        <w:rFonts w:hint="default"/>
        <w:lang w:val="vi" w:eastAsia="en-US" w:bidi="ar-SA"/>
      </w:rPr>
    </w:lvl>
    <w:lvl w:ilvl="4">
      <w:start w:val="0"/>
      <w:numFmt w:val="bullet"/>
      <w:lvlText w:val="•"/>
      <w:lvlJc w:val="left"/>
      <w:pPr>
        <w:ind w:left="4788" w:hanging="160"/>
      </w:pPr>
      <w:rPr>
        <w:rFonts w:hint="default"/>
        <w:lang w:val="vi" w:eastAsia="en-US" w:bidi="ar-SA"/>
      </w:rPr>
    </w:lvl>
    <w:lvl w:ilvl="5">
      <w:start w:val="0"/>
      <w:numFmt w:val="bullet"/>
      <w:lvlText w:val="•"/>
      <w:lvlJc w:val="left"/>
      <w:pPr>
        <w:ind w:left="5760" w:hanging="160"/>
      </w:pPr>
      <w:rPr>
        <w:rFonts w:hint="default"/>
        <w:lang w:val="vi" w:eastAsia="en-US" w:bidi="ar-SA"/>
      </w:rPr>
    </w:lvl>
    <w:lvl w:ilvl="6">
      <w:start w:val="0"/>
      <w:numFmt w:val="bullet"/>
      <w:lvlText w:val="•"/>
      <w:lvlJc w:val="left"/>
      <w:pPr>
        <w:ind w:left="6732" w:hanging="160"/>
      </w:pPr>
      <w:rPr>
        <w:rFonts w:hint="default"/>
        <w:lang w:val="vi" w:eastAsia="en-US" w:bidi="ar-SA"/>
      </w:rPr>
    </w:lvl>
    <w:lvl w:ilvl="7">
      <w:start w:val="0"/>
      <w:numFmt w:val="bullet"/>
      <w:lvlText w:val="•"/>
      <w:lvlJc w:val="left"/>
      <w:pPr>
        <w:ind w:left="7704" w:hanging="160"/>
      </w:pPr>
      <w:rPr>
        <w:rFonts w:hint="default"/>
        <w:lang w:val="vi" w:eastAsia="en-US" w:bidi="ar-SA"/>
      </w:rPr>
    </w:lvl>
    <w:lvl w:ilvl="8">
      <w:start w:val="0"/>
      <w:numFmt w:val="bullet"/>
      <w:lvlText w:val="•"/>
      <w:lvlJc w:val="left"/>
      <w:pPr>
        <w:ind w:left="8676" w:hanging="160"/>
      </w:pPr>
      <w:rPr>
        <w:rFonts w:hint="default"/>
        <w:lang w:val="vi" w:eastAsia="en-US" w:bidi="ar-SA"/>
      </w:rPr>
    </w:lvl>
  </w:abstractNum>
  <w:abstractNum w:abstractNumId="113">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60"/>
      </w:pPr>
      <w:rPr>
        <w:rFonts w:hint="default"/>
        <w:lang w:val="vi" w:eastAsia="en-US" w:bidi="ar-SA"/>
      </w:rPr>
    </w:lvl>
    <w:lvl w:ilvl="2">
      <w:start w:val="0"/>
      <w:numFmt w:val="bullet"/>
      <w:lvlText w:val="•"/>
      <w:lvlJc w:val="left"/>
      <w:pPr>
        <w:ind w:left="3628" w:hanging="260"/>
      </w:pPr>
      <w:rPr>
        <w:rFonts w:hint="default"/>
        <w:lang w:val="vi" w:eastAsia="en-US" w:bidi="ar-SA"/>
      </w:rPr>
    </w:lvl>
    <w:lvl w:ilvl="3">
      <w:start w:val="0"/>
      <w:numFmt w:val="bullet"/>
      <w:lvlText w:val="•"/>
      <w:lvlJc w:val="left"/>
      <w:pPr>
        <w:ind w:left="4502" w:hanging="260"/>
      </w:pPr>
      <w:rPr>
        <w:rFonts w:hint="default"/>
        <w:lang w:val="vi" w:eastAsia="en-US" w:bidi="ar-SA"/>
      </w:rPr>
    </w:lvl>
    <w:lvl w:ilvl="4">
      <w:start w:val="0"/>
      <w:numFmt w:val="bullet"/>
      <w:lvlText w:val="•"/>
      <w:lvlJc w:val="left"/>
      <w:pPr>
        <w:ind w:left="5376" w:hanging="260"/>
      </w:pPr>
      <w:rPr>
        <w:rFonts w:hint="default"/>
        <w:lang w:val="vi" w:eastAsia="en-US" w:bidi="ar-SA"/>
      </w:rPr>
    </w:lvl>
    <w:lvl w:ilvl="5">
      <w:start w:val="0"/>
      <w:numFmt w:val="bullet"/>
      <w:lvlText w:val="•"/>
      <w:lvlJc w:val="left"/>
      <w:pPr>
        <w:ind w:left="6250" w:hanging="260"/>
      </w:pPr>
      <w:rPr>
        <w:rFonts w:hint="default"/>
        <w:lang w:val="vi" w:eastAsia="en-US" w:bidi="ar-SA"/>
      </w:rPr>
    </w:lvl>
    <w:lvl w:ilvl="6">
      <w:start w:val="0"/>
      <w:numFmt w:val="bullet"/>
      <w:lvlText w:val="•"/>
      <w:lvlJc w:val="left"/>
      <w:pPr>
        <w:ind w:left="7124" w:hanging="260"/>
      </w:pPr>
      <w:rPr>
        <w:rFonts w:hint="default"/>
        <w:lang w:val="vi" w:eastAsia="en-US" w:bidi="ar-SA"/>
      </w:rPr>
    </w:lvl>
    <w:lvl w:ilvl="7">
      <w:start w:val="0"/>
      <w:numFmt w:val="bullet"/>
      <w:lvlText w:val="•"/>
      <w:lvlJc w:val="left"/>
      <w:pPr>
        <w:ind w:left="7998" w:hanging="260"/>
      </w:pPr>
      <w:rPr>
        <w:rFonts w:hint="default"/>
        <w:lang w:val="vi" w:eastAsia="en-US" w:bidi="ar-SA"/>
      </w:rPr>
    </w:lvl>
    <w:lvl w:ilvl="8">
      <w:start w:val="0"/>
      <w:numFmt w:val="bullet"/>
      <w:lvlText w:val="•"/>
      <w:lvlJc w:val="left"/>
      <w:pPr>
        <w:ind w:left="8872" w:hanging="260"/>
      </w:pPr>
      <w:rPr>
        <w:rFonts w:hint="default"/>
        <w:lang w:val="vi" w:eastAsia="en-US" w:bidi="ar-SA"/>
      </w:rPr>
    </w:lvl>
  </w:abstractNum>
  <w:abstractNum w:abstractNumId="112">
    <w:multiLevelType w:val="hybridMultilevel"/>
    <w:lvl w:ilvl="0">
      <w:start w:val="0"/>
      <w:numFmt w:val="bullet"/>
      <w:lvlText w:val="-"/>
      <w:lvlJc w:val="left"/>
      <w:pPr>
        <w:ind w:left="1776" w:hanging="87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62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762" w:hanging="152"/>
      </w:pPr>
      <w:rPr>
        <w:rFonts w:hint="default"/>
        <w:lang w:val="vi" w:eastAsia="en-US" w:bidi="ar-SA"/>
      </w:rPr>
    </w:lvl>
    <w:lvl w:ilvl="3">
      <w:start w:val="0"/>
      <w:numFmt w:val="bullet"/>
      <w:lvlText w:val="•"/>
      <w:lvlJc w:val="left"/>
      <w:pPr>
        <w:ind w:left="3744" w:hanging="152"/>
      </w:pPr>
      <w:rPr>
        <w:rFonts w:hint="default"/>
        <w:lang w:val="vi" w:eastAsia="en-US" w:bidi="ar-SA"/>
      </w:rPr>
    </w:lvl>
    <w:lvl w:ilvl="4">
      <w:start w:val="0"/>
      <w:numFmt w:val="bullet"/>
      <w:lvlText w:val="•"/>
      <w:lvlJc w:val="left"/>
      <w:pPr>
        <w:ind w:left="4726" w:hanging="152"/>
      </w:pPr>
      <w:rPr>
        <w:rFonts w:hint="default"/>
        <w:lang w:val="vi" w:eastAsia="en-US" w:bidi="ar-SA"/>
      </w:rPr>
    </w:lvl>
    <w:lvl w:ilvl="5">
      <w:start w:val="0"/>
      <w:numFmt w:val="bullet"/>
      <w:lvlText w:val="•"/>
      <w:lvlJc w:val="left"/>
      <w:pPr>
        <w:ind w:left="5708" w:hanging="152"/>
      </w:pPr>
      <w:rPr>
        <w:rFonts w:hint="default"/>
        <w:lang w:val="vi" w:eastAsia="en-US" w:bidi="ar-SA"/>
      </w:rPr>
    </w:lvl>
    <w:lvl w:ilvl="6">
      <w:start w:val="0"/>
      <w:numFmt w:val="bullet"/>
      <w:lvlText w:val="•"/>
      <w:lvlJc w:val="left"/>
      <w:pPr>
        <w:ind w:left="6691" w:hanging="152"/>
      </w:pPr>
      <w:rPr>
        <w:rFonts w:hint="default"/>
        <w:lang w:val="vi" w:eastAsia="en-US" w:bidi="ar-SA"/>
      </w:rPr>
    </w:lvl>
    <w:lvl w:ilvl="7">
      <w:start w:val="0"/>
      <w:numFmt w:val="bullet"/>
      <w:lvlText w:val="•"/>
      <w:lvlJc w:val="left"/>
      <w:pPr>
        <w:ind w:left="7673" w:hanging="152"/>
      </w:pPr>
      <w:rPr>
        <w:rFonts w:hint="default"/>
        <w:lang w:val="vi" w:eastAsia="en-US" w:bidi="ar-SA"/>
      </w:rPr>
    </w:lvl>
    <w:lvl w:ilvl="8">
      <w:start w:val="0"/>
      <w:numFmt w:val="bullet"/>
      <w:lvlText w:val="•"/>
      <w:lvlJc w:val="left"/>
      <w:pPr>
        <w:ind w:left="8655" w:hanging="152"/>
      </w:pPr>
      <w:rPr>
        <w:rFonts w:hint="default"/>
        <w:lang w:val="vi" w:eastAsia="en-US" w:bidi="ar-SA"/>
      </w:rPr>
    </w:lvl>
  </w:abstractNum>
  <w:abstractNum w:abstractNumId="111">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110">
    <w:multiLevelType w:val="hybridMultilevel"/>
    <w:lvl w:ilvl="0">
      <w:start w:val="0"/>
      <w:numFmt w:val="bullet"/>
      <w:lvlText w:val="-"/>
      <w:lvlJc w:val="left"/>
      <w:pPr>
        <w:ind w:left="903" w:hanging="160"/>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1872" w:hanging="160"/>
      </w:pPr>
      <w:rPr>
        <w:rFonts w:hint="default"/>
        <w:lang w:val="vi" w:eastAsia="en-US" w:bidi="ar-SA"/>
      </w:rPr>
    </w:lvl>
    <w:lvl w:ilvl="2">
      <w:start w:val="0"/>
      <w:numFmt w:val="bullet"/>
      <w:lvlText w:val="•"/>
      <w:lvlJc w:val="left"/>
      <w:pPr>
        <w:ind w:left="2844" w:hanging="160"/>
      </w:pPr>
      <w:rPr>
        <w:rFonts w:hint="default"/>
        <w:lang w:val="vi" w:eastAsia="en-US" w:bidi="ar-SA"/>
      </w:rPr>
    </w:lvl>
    <w:lvl w:ilvl="3">
      <w:start w:val="0"/>
      <w:numFmt w:val="bullet"/>
      <w:lvlText w:val="•"/>
      <w:lvlJc w:val="left"/>
      <w:pPr>
        <w:ind w:left="3816" w:hanging="160"/>
      </w:pPr>
      <w:rPr>
        <w:rFonts w:hint="default"/>
        <w:lang w:val="vi" w:eastAsia="en-US" w:bidi="ar-SA"/>
      </w:rPr>
    </w:lvl>
    <w:lvl w:ilvl="4">
      <w:start w:val="0"/>
      <w:numFmt w:val="bullet"/>
      <w:lvlText w:val="•"/>
      <w:lvlJc w:val="left"/>
      <w:pPr>
        <w:ind w:left="4788" w:hanging="160"/>
      </w:pPr>
      <w:rPr>
        <w:rFonts w:hint="default"/>
        <w:lang w:val="vi" w:eastAsia="en-US" w:bidi="ar-SA"/>
      </w:rPr>
    </w:lvl>
    <w:lvl w:ilvl="5">
      <w:start w:val="0"/>
      <w:numFmt w:val="bullet"/>
      <w:lvlText w:val="•"/>
      <w:lvlJc w:val="left"/>
      <w:pPr>
        <w:ind w:left="5760" w:hanging="160"/>
      </w:pPr>
      <w:rPr>
        <w:rFonts w:hint="default"/>
        <w:lang w:val="vi" w:eastAsia="en-US" w:bidi="ar-SA"/>
      </w:rPr>
    </w:lvl>
    <w:lvl w:ilvl="6">
      <w:start w:val="0"/>
      <w:numFmt w:val="bullet"/>
      <w:lvlText w:val="•"/>
      <w:lvlJc w:val="left"/>
      <w:pPr>
        <w:ind w:left="6732" w:hanging="160"/>
      </w:pPr>
      <w:rPr>
        <w:rFonts w:hint="default"/>
        <w:lang w:val="vi" w:eastAsia="en-US" w:bidi="ar-SA"/>
      </w:rPr>
    </w:lvl>
    <w:lvl w:ilvl="7">
      <w:start w:val="0"/>
      <w:numFmt w:val="bullet"/>
      <w:lvlText w:val="•"/>
      <w:lvlJc w:val="left"/>
      <w:pPr>
        <w:ind w:left="7704" w:hanging="160"/>
      </w:pPr>
      <w:rPr>
        <w:rFonts w:hint="default"/>
        <w:lang w:val="vi" w:eastAsia="en-US" w:bidi="ar-SA"/>
      </w:rPr>
    </w:lvl>
    <w:lvl w:ilvl="8">
      <w:start w:val="0"/>
      <w:numFmt w:val="bullet"/>
      <w:lvlText w:val="•"/>
      <w:lvlJc w:val="left"/>
      <w:pPr>
        <w:ind w:left="8676" w:hanging="160"/>
      </w:pPr>
      <w:rPr>
        <w:rFonts w:hint="default"/>
        <w:lang w:val="vi" w:eastAsia="en-US" w:bidi="ar-SA"/>
      </w:rPr>
    </w:lvl>
  </w:abstractNum>
  <w:abstractNum w:abstractNumId="109">
    <w:multiLevelType w:val="hybridMultilevel"/>
    <w:lvl w:ilvl="0">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152"/>
      </w:pPr>
      <w:rPr>
        <w:rFonts w:hint="default"/>
        <w:lang w:val="vi" w:eastAsia="en-US" w:bidi="ar-SA"/>
      </w:rPr>
    </w:lvl>
    <w:lvl w:ilvl="2">
      <w:start w:val="0"/>
      <w:numFmt w:val="bullet"/>
      <w:lvlText w:val="•"/>
      <w:lvlJc w:val="left"/>
      <w:pPr>
        <w:ind w:left="3548" w:hanging="152"/>
      </w:pPr>
      <w:rPr>
        <w:rFonts w:hint="default"/>
        <w:lang w:val="vi" w:eastAsia="en-US" w:bidi="ar-SA"/>
      </w:rPr>
    </w:lvl>
    <w:lvl w:ilvl="3">
      <w:start w:val="0"/>
      <w:numFmt w:val="bullet"/>
      <w:lvlText w:val="•"/>
      <w:lvlJc w:val="left"/>
      <w:pPr>
        <w:ind w:left="4432" w:hanging="152"/>
      </w:pPr>
      <w:rPr>
        <w:rFonts w:hint="default"/>
        <w:lang w:val="vi" w:eastAsia="en-US" w:bidi="ar-SA"/>
      </w:rPr>
    </w:lvl>
    <w:lvl w:ilvl="4">
      <w:start w:val="0"/>
      <w:numFmt w:val="bullet"/>
      <w:lvlText w:val="•"/>
      <w:lvlJc w:val="left"/>
      <w:pPr>
        <w:ind w:left="5316" w:hanging="152"/>
      </w:pPr>
      <w:rPr>
        <w:rFonts w:hint="default"/>
        <w:lang w:val="vi" w:eastAsia="en-US" w:bidi="ar-SA"/>
      </w:rPr>
    </w:lvl>
    <w:lvl w:ilvl="5">
      <w:start w:val="0"/>
      <w:numFmt w:val="bullet"/>
      <w:lvlText w:val="•"/>
      <w:lvlJc w:val="left"/>
      <w:pPr>
        <w:ind w:left="6200" w:hanging="152"/>
      </w:pPr>
      <w:rPr>
        <w:rFonts w:hint="default"/>
        <w:lang w:val="vi" w:eastAsia="en-US" w:bidi="ar-SA"/>
      </w:rPr>
    </w:lvl>
    <w:lvl w:ilvl="6">
      <w:start w:val="0"/>
      <w:numFmt w:val="bullet"/>
      <w:lvlText w:val="•"/>
      <w:lvlJc w:val="left"/>
      <w:pPr>
        <w:ind w:left="7084" w:hanging="152"/>
      </w:pPr>
      <w:rPr>
        <w:rFonts w:hint="default"/>
        <w:lang w:val="vi" w:eastAsia="en-US" w:bidi="ar-SA"/>
      </w:rPr>
    </w:lvl>
    <w:lvl w:ilvl="7">
      <w:start w:val="0"/>
      <w:numFmt w:val="bullet"/>
      <w:lvlText w:val="•"/>
      <w:lvlJc w:val="left"/>
      <w:pPr>
        <w:ind w:left="7968" w:hanging="152"/>
      </w:pPr>
      <w:rPr>
        <w:rFonts w:hint="default"/>
        <w:lang w:val="vi" w:eastAsia="en-US" w:bidi="ar-SA"/>
      </w:rPr>
    </w:lvl>
    <w:lvl w:ilvl="8">
      <w:start w:val="0"/>
      <w:numFmt w:val="bullet"/>
      <w:lvlText w:val="•"/>
      <w:lvlJc w:val="left"/>
      <w:pPr>
        <w:ind w:left="8852" w:hanging="152"/>
      </w:pPr>
      <w:rPr>
        <w:rFonts w:hint="default"/>
        <w:lang w:val="vi" w:eastAsia="en-US" w:bidi="ar-SA"/>
      </w:rPr>
    </w:lvl>
  </w:abstractNum>
  <w:abstractNum w:abstractNumId="108">
    <w:multiLevelType w:val="hybridMultilevel"/>
    <w:lvl w:ilvl="0">
      <w:start w:val="0"/>
      <w:numFmt w:val="bullet"/>
      <w:lvlText w:val="-"/>
      <w:lvlJc w:val="left"/>
      <w:pPr>
        <w:ind w:left="904" w:hanging="15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8"/>
      </w:pPr>
      <w:rPr>
        <w:rFonts w:hint="default"/>
        <w:lang w:val="vi" w:eastAsia="en-US" w:bidi="ar-SA"/>
      </w:rPr>
    </w:lvl>
    <w:lvl w:ilvl="2">
      <w:start w:val="0"/>
      <w:numFmt w:val="bullet"/>
      <w:lvlText w:val="•"/>
      <w:lvlJc w:val="left"/>
      <w:pPr>
        <w:ind w:left="2844" w:hanging="158"/>
      </w:pPr>
      <w:rPr>
        <w:rFonts w:hint="default"/>
        <w:lang w:val="vi" w:eastAsia="en-US" w:bidi="ar-SA"/>
      </w:rPr>
    </w:lvl>
    <w:lvl w:ilvl="3">
      <w:start w:val="0"/>
      <w:numFmt w:val="bullet"/>
      <w:lvlText w:val="•"/>
      <w:lvlJc w:val="left"/>
      <w:pPr>
        <w:ind w:left="3816" w:hanging="158"/>
      </w:pPr>
      <w:rPr>
        <w:rFonts w:hint="default"/>
        <w:lang w:val="vi" w:eastAsia="en-US" w:bidi="ar-SA"/>
      </w:rPr>
    </w:lvl>
    <w:lvl w:ilvl="4">
      <w:start w:val="0"/>
      <w:numFmt w:val="bullet"/>
      <w:lvlText w:val="•"/>
      <w:lvlJc w:val="left"/>
      <w:pPr>
        <w:ind w:left="4788" w:hanging="158"/>
      </w:pPr>
      <w:rPr>
        <w:rFonts w:hint="default"/>
        <w:lang w:val="vi" w:eastAsia="en-US" w:bidi="ar-SA"/>
      </w:rPr>
    </w:lvl>
    <w:lvl w:ilvl="5">
      <w:start w:val="0"/>
      <w:numFmt w:val="bullet"/>
      <w:lvlText w:val="•"/>
      <w:lvlJc w:val="left"/>
      <w:pPr>
        <w:ind w:left="5760" w:hanging="158"/>
      </w:pPr>
      <w:rPr>
        <w:rFonts w:hint="default"/>
        <w:lang w:val="vi" w:eastAsia="en-US" w:bidi="ar-SA"/>
      </w:rPr>
    </w:lvl>
    <w:lvl w:ilvl="6">
      <w:start w:val="0"/>
      <w:numFmt w:val="bullet"/>
      <w:lvlText w:val="•"/>
      <w:lvlJc w:val="left"/>
      <w:pPr>
        <w:ind w:left="6732" w:hanging="158"/>
      </w:pPr>
      <w:rPr>
        <w:rFonts w:hint="default"/>
        <w:lang w:val="vi" w:eastAsia="en-US" w:bidi="ar-SA"/>
      </w:rPr>
    </w:lvl>
    <w:lvl w:ilvl="7">
      <w:start w:val="0"/>
      <w:numFmt w:val="bullet"/>
      <w:lvlText w:val="•"/>
      <w:lvlJc w:val="left"/>
      <w:pPr>
        <w:ind w:left="7704" w:hanging="158"/>
      </w:pPr>
      <w:rPr>
        <w:rFonts w:hint="default"/>
        <w:lang w:val="vi" w:eastAsia="en-US" w:bidi="ar-SA"/>
      </w:rPr>
    </w:lvl>
    <w:lvl w:ilvl="8">
      <w:start w:val="0"/>
      <w:numFmt w:val="bullet"/>
      <w:lvlText w:val="•"/>
      <w:lvlJc w:val="left"/>
      <w:pPr>
        <w:ind w:left="8676" w:hanging="158"/>
      </w:pPr>
      <w:rPr>
        <w:rFonts w:hint="default"/>
        <w:lang w:val="vi" w:eastAsia="en-US" w:bidi="ar-SA"/>
      </w:rPr>
    </w:lvl>
  </w:abstractNum>
  <w:abstractNum w:abstractNumId="107">
    <w:multiLevelType w:val="hybridMultilevel"/>
    <w:lvl w:ilvl="0">
      <w:start w:val="1"/>
      <w:numFmt w:val="upperRoman"/>
      <w:lvlText w:val="%1."/>
      <w:lvlJc w:val="left"/>
      <w:pPr>
        <w:ind w:left="1154" w:hanging="250"/>
        <w:jc w:val="left"/>
      </w:pPr>
      <w:rPr>
        <w:rFonts w:hint="default" w:ascii="Times New Roman" w:hAnsi="Times New Roman" w:eastAsia="Times New Roman" w:cs="Times New Roman"/>
        <w:b/>
        <w:bCs/>
        <w:i w:val="0"/>
        <w:iCs w:val="0"/>
        <w:spacing w:val="-1"/>
        <w:w w:val="100"/>
        <w:sz w:val="28"/>
        <w:szCs w:val="28"/>
        <w:lang w:val="vi" w:eastAsia="en-US" w:bidi="ar-SA"/>
      </w:rPr>
    </w:lvl>
    <w:lvl w:ilvl="1">
      <w:start w:val="1"/>
      <w:numFmt w:val="decimal"/>
      <w:lvlText w:val="%2."/>
      <w:lvlJc w:val="left"/>
      <w:pPr>
        <w:ind w:left="1422" w:hanging="280"/>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2.%3."/>
      <w:lvlJc w:val="left"/>
      <w:pPr>
        <w:ind w:left="1480" w:hanging="492"/>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3">
      <w:start w:val="1"/>
      <w:numFmt w:val="decimal"/>
      <w:lvlText w:val="%2.%3.%4."/>
      <w:lvlJc w:val="left"/>
      <w:pPr>
        <w:ind w:left="1974" w:hanging="700"/>
        <w:jc w:val="right"/>
      </w:pPr>
      <w:rPr>
        <w:rFonts w:hint="default" w:ascii="Times New Roman" w:hAnsi="Times New Roman" w:eastAsia="Times New Roman" w:cs="Times New Roman"/>
        <w:b w:val="0"/>
        <w:bCs w:val="0"/>
        <w:i w:val="0"/>
        <w:iCs w:val="0"/>
        <w:spacing w:val="0"/>
        <w:w w:val="100"/>
        <w:sz w:val="28"/>
        <w:szCs w:val="28"/>
        <w:lang w:val="vi" w:eastAsia="en-US" w:bidi="ar-SA"/>
      </w:rPr>
    </w:lvl>
    <w:lvl w:ilvl="4">
      <w:start w:val="0"/>
      <w:numFmt w:val="bullet"/>
      <w:lvlText w:val="-"/>
      <w:lvlJc w:val="left"/>
      <w:pPr>
        <w:ind w:left="904" w:hanging="170"/>
      </w:pPr>
      <w:rPr>
        <w:rFonts w:hint="default" w:ascii="Times New Roman" w:hAnsi="Times New Roman" w:eastAsia="Times New Roman" w:cs="Times New Roman"/>
        <w:spacing w:val="0"/>
        <w:w w:val="100"/>
        <w:lang w:val="vi" w:eastAsia="en-US" w:bidi="ar-SA"/>
      </w:rPr>
    </w:lvl>
    <w:lvl w:ilvl="5">
      <w:start w:val="0"/>
      <w:numFmt w:val="bullet"/>
      <w:lvlText w:val="•"/>
      <w:lvlJc w:val="left"/>
      <w:pPr>
        <w:ind w:left="904" w:hanging="170"/>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6">
      <w:start w:val="0"/>
      <w:numFmt w:val="bullet"/>
      <w:lvlText w:val="•"/>
      <w:lvlJc w:val="left"/>
      <w:pPr>
        <w:ind w:left="1980" w:hanging="170"/>
      </w:pPr>
      <w:rPr>
        <w:rFonts w:hint="default"/>
        <w:lang w:val="vi" w:eastAsia="en-US" w:bidi="ar-SA"/>
      </w:rPr>
    </w:lvl>
    <w:lvl w:ilvl="7">
      <w:start w:val="0"/>
      <w:numFmt w:val="bullet"/>
      <w:lvlText w:val="•"/>
      <w:lvlJc w:val="left"/>
      <w:pPr>
        <w:ind w:left="2460" w:hanging="170"/>
      </w:pPr>
      <w:rPr>
        <w:rFonts w:hint="default"/>
        <w:lang w:val="vi" w:eastAsia="en-US" w:bidi="ar-SA"/>
      </w:rPr>
    </w:lvl>
    <w:lvl w:ilvl="8">
      <w:start w:val="0"/>
      <w:numFmt w:val="bullet"/>
      <w:lvlText w:val="•"/>
      <w:lvlJc w:val="left"/>
      <w:pPr>
        <w:ind w:left="5180" w:hanging="170"/>
      </w:pPr>
      <w:rPr>
        <w:rFonts w:hint="default"/>
        <w:lang w:val="vi" w:eastAsia="en-US" w:bidi="ar-SA"/>
      </w:rPr>
    </w:lvl>
  </w:abstractNum>
  <w:abstractNum w:abstractNumId="106">
    <w:multiLevelType w:val="hybridMultilevel"/>
    <w:lvl w:ilvl="0">
      <w:start w:val="0"/>
      <w:numFmt w:val="bullet"/>
      <w:lvlText w:val="-"/>
      <w:lvlJc w:val="left"/>
      <w:pPr>
        <w:ind w:left="904" w:hanging="15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4"/>
      </w:pPr>
      <w:rPr>
        <w:rFonts w:hint="default"/>
        <w:lang w:val="vi" w:eastAsia="en-US" w:bidi="ar-SA"/>
      </w:rPr>
    </w:lvl>
    <w:lvl w:ilvl="2">
      <w:start w:val="0"/>
      <w:numFmt w:val="bullet"/>
      <w:lvlText w:val="•"/>
      <w:lvlJc w:val="left"/>
      <w:pPr>
        <w:ind w:left="2844" w:hanging="154"/>
      </w:pPr>
      <w:rPr>
        <w:rFonts w:hint="default"/>
        <w:lang w:val="vi" w:eastAsia="en-US" w:bidi="ar-SA"/>
      </w:rPr>
    </w:lvl>
    <w:lvl w:ilvl="3">
      <w:start w:val="0"/>
      <w:numFmt w:val="bullet"/>
      <w:lvlText w:val="•"/>
      <w:lvlJc w:val="left"/>
      <w:pPr>
        <w:ind w:left="3816" w:hanging="154"/>
      </w:pPr>
      <w:rPr>
        <w:rFonts w:hint="default"/>
        <w:lang w:val="vi" w:eastAsia="en-US" w:bidi="ar-SA"/>
      </w:rPr>
    </w:lvl>
    <w:lvl w:ilvl="4">
      <w:start w:val="0"/>
      <w:numFmt w:val="bullet"/>
      <w:lvlText w:val="•"/>
      <w:lvlJc w:val="left"/>
      <w:pPr>
        <w:ind w:left="4788" w:hanging="154"/>
      </w:pPr>
      <w:rPr>
        <w:rFonts w:hint="default"/>
        <w:lang w:val="vi" w:eastAsia="en-US" w:bidi="ar-SA"/>
      </w:rPr>
    </w:lvl>
    <w:lvl w:ilvl="5">
      <w:start w:val="0"/>
      <w:numFmt w:val="bullet"/>
      <w:lvlText w:val="•"/>
      <w:lvlJc w:val="left"/>
      <w:pPr>
        <w:ind w:left="5760" w:hanging="154"/>
      </w:pPr>
      <w:rPr>
        <w:rFonts w:hint="default"/>
        <w:lang w:val="vi" w:eastAsia="en-US" w:bidi="ar-SA"/>
      </w:rPr>
    </w:lvl>
    <w:lvl w:ilvl="6">
      <w:start w:val="0"/>
      <w:numFmt w:val="bullet"/>
      <w:lvlText w:val="•"/>
      <w:lvlJc w:val="left"/>
      <w:pPr>
        <w:ind w:left="6732" w:hanging="154"/>
      </w:pPr>
      <w:rPr>
        <w:rFonts w:hint="default"/>
        <w:lang w:val="vi" w:eastAsia="en-US" w:bidi="ar-SA"/>
      </w:rPr>
    </w:lvl>
    <w:lvl w:ilvl="7">
      <w:start w:val="0"/>
      <w:numFmt w:val="bullet"/>
      <w:lvlText w:val="•"/>
      <w:lvlJc w:val="left"/>
      <w:pPr>
        <w:ind w:left="7704" w:hanging="154"/>
      </w:pPr>
      <w:rPr>
        <w:rFonts w:hint="default"/>
        <w:lang w:val="vi" w:eastAsia="en-US" w:bidi="ar-SA"/>
      </w:rPr>
    </w:lvl>
    <w:lvl w:ilvl="8">
      <w:start w:val="0"/>
      <w:numFmt w:val="bullet"/>
      <w:lvlText w:val="•"/>
      <w:lvlJc w:val="left"/>
      <w:pPr>
        <w:ind w:left="8676" w:hanging="154"/>
      </w:pPr>
      <w:rPr>
        <w:rFonts w:hint="default"/>
        <w:lang w:val="vi" w:eastAsia="en-US" w:bidi="ar-SA"/>
      </w:rPr>
    </w:lvl>
  </w:abstractNum>
  <w:abstractNum w:abstractNumId="105">
    <w:multiLevelType w:val="hybridMultilevel"/>
    <w:lvl w:ilvl="0">
      <w:start w:val="1"/>
      <w:numFmt w:val="decimal"/>
      <w:lvlText w:val="[%1]"/>
      <w:lvlJc w:val="left"/>
      <w:pPr>
        <w:ind w:left="904" w:hanging="408"/>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1872" w:hanging="408"/>
      </w:pPr>
      <w:rPr>
        <w:rFonts w:hint="default"/>
        <w:lang w:val="vi" w:eastAsia="en-US" w:bidi="ar-SA"/>
      </w:rPr>
    </w:lvl>
    <w:lvl w:ilvl="2">
      <w:start w:val="0"/>
      <w:numFmt w:val="bullet"/>
      <w:lvlText w:val="•"/>
      <w:lvlJc w:val="left"/>
      <w:pPr>
        <w:ind w:left="2844" w:hanging="408"/>
      </w:pPr>
      <w:rPr>
        <w:rFonts w:hint="default"/>
        <w:lang w:val="vi" w:eastAsia="en-US" w:bidi="ar-SA"/>
      </w:rPr>
    </w:lvl>
    <w:lvl w:ilvl="3">
      <w:start w:val="0"/>
      <w:numFmt w:val="bullet"/>
      <w:lvlText w:val="•"/>
      <w:lvlJc w:val="left"/>
      <w:pPr>
        <w:ind w:left="3816" w:hanging="408"/>
      </w:pPr>
      <w:rPr>
        <w:rFonts w:hint="default"/>
        <w:lang w:val="vi" w:eastAsia="en-US" w:bidi="ar-SA"/>
      </w:rPr>
    </w:lvl>
    <w:lvl w:ilvl="4">
      <w:start w:val="0"/>
      <w:numFmt w:val="bullet"/>
      <w:lvlText w:val="•"/>
      <w:lvlJc w:val="left"/>
      <w:pPr>
        <w:ind w:left="4788" w:hanging="408"/>
      </w:pPr>
      <w:rPr>
        <w:rFonts w:hint="default"/>
        <w:lang w:val="vi" w:eastAsia="en-US" w:bidi="ar-SA"/>
      </w:rPr>
    </w:lvl>
    <w:lvl w:ilvl="5">
      <w:start w:val="0"/>
      <w:numFmt w:val="bullet"/>
      <w:lvlText w:val="•"/>
      <w:lvlJc w:val="left"/>
      <w:pPr>
        <w:ind w:left="5760" w:hanging="408"/>
      </w:pPr>
      <w:rPr>
        <w:rFonts w:hint="default"/>
        <w:lang w:val="vi" w:eastAsia="en-US" w:bidi="ar-SA"/>
      </w:rPr>
    </w:lvl>
    <w:lvl w:ilvl="6">
      <w:start w:val="0"/>
      <w:numFmt w:val="bullet"/>
      <w:lvlText w:val="•"/>
      <w:lvlJc w:val="left"/>
      <w:pPr>
        <w:ind w:left="6732" w:hanging="408"/>
      </w:pPr>
      <w:rPr>
        <w:rFonts w:hint="default"/>
        <w:lang w:val="vi" w:eastAsia="en-US" w:bidi="ar-SA"/>
      </w:rPr>
    </w:lvl>
    <w:lvl w:ilvl="7">
      <w:start w:val="0"/>
      <w:numFmt w:val="bullet"/>
      <w:lvlText w:val="•"/>
      <w:lvlJc w:val="left"/>
      <w:pPr>
        <w:ind w:left="7704" w:hanging="408"/>
      </w:pPr>
      <w:rPr>
        <w:rFonts w:hint="default"/>
        <w:lang w:val="vi" w:eastAsia="en-US" w:bidi="ar-SA"/>
      </w:rPr>
    </w:lvl>
    <w:lvl w:ilvl="8">
      <w:start w:val="0"/>
      <w:numFmt w:val="bullet"/>
      <w:lvlText w:val="•"/>
      <w:lvlJc w:val="left"/>
      <w:pPr>
        <w:ind w:left="8676" w:hanging="408"/>
      </w:pPr>
      <w:rPr>
        <w:rFonts w:hint="default"/>
        <w:lang w:val="vi" w:eastAsia="en-US" w:bidi="ar-SA"/>
      </w:rPr>
    </w:lvl>
  </w:abstractNum>
  <w:abstractNum w:abstractNumId="104">
    <w:multiLevelType w:val="hybridMultilevel"/>
    <w:lvl w:ilvl="0">
      <w:start w:val="0"/>
      <w:numFmt w:val="bullet"/>
      <w:lvlText w:val="-"/>
      <w:lvlJc w:val="left"/>
      <w:pPr>
        <w:ind w:left="904" w:hanging="18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84"/>
      </w:pPr>
      <w:rPr>
        <w:rFonts w:hint="default"/>
        <w:lang w:val="vi" w:eastAsia="en-US" w:bidi="ar-SA"/>
      </w:rPr>
    </w:lvl>
    <w:lvl w:ilvl="2">
      <w:start w:val="0"/>
      <w:numFmt w:val="bullet"/>
      <w:lvlText w:val="•"/>
      <w:lvlJc w:val="left"/>
      <w:pPr>
        <w:ind w:left="2844" w:hanging="184"/>
      </w:pPr>
      <w:rPr>
        <w:rFonts w:hint="default"/>
        <w:lang w:val="vi" w:eastAsia="en-US" w:bidi="ar-SA"/>
      </w:rPr>
    </w:lvl>
    <w:lvl w:ilvl="3">
      <w:start w:val="0"/>
      <w:numFmt w:val="bullet"/>
      <w:lvlText w:val="•"/>
      <w:lvlJc w:val="left"/>
      <w:pPr>
        <w:ind w:left="3816" w:hanging="184"/>
      </w:pPr>
      <w:rPr>
        <w:rFonts w:hint="default"/>
        <w:lang w:val="vi" w:eastAsia="en-US" w:bidi="ar-SA"/>
      </w:rPr>
    </w:lvl>
    <w:lvl w:ilvl="4">
      <w:start w:val="0"/>
      <w:numFmt w:val="bullet"/>
      <w:lvlText w:val="•"/>
      <w:lvlJc w:val="left"/>
      <w:pPr>
        <w:ind w:left="4788" w:hanging="184"/>
      </w:pPr>
      <w:rPr>
        <w:rFonts w:hint="default"/>
        <w:lang w:val="vi" w:eastAsia="en-US" w:bidi="ar-SA"/>
      </w:rPr>
    </w:lvl>
    <w:lvl w:ilvl="5">
      <w:start w:val="0"/>
      <w:numFmt w:val="bullet"/>
      <w:lvlText w:val="•"/>
      <w:lvlJc w:val="left"/>
      <w:pPr>
        <w:ind w:left="5760" w:hanging="184"/>
      </w:pPr>
      <w:rPr>
        <w:rFonts w:hint="default"/>
        <w:lang w:val="vi" w:eastAsia="en-US" w:bidi="ar-SA"/>
      </w:rPr>
    </w:lvl>
    <w:lvl w:ilvl="6">
      <w:start w:val="0"/>
      <w:numFmt w:val="bullet"/>
      <w:lvlText w:val="•"/>
      <w:lvlJc w:val="left"/>
      <w:pPr>
        <w:ind w:left="6732" w:hanging="184"/>
      </w:pPr>
      <w:rPr>
        <w:rFonts w:hint="default"/>
        <w:lang w:val="vi" w:eastAsia="en-US" w:bidi="ar-SA"/>
      </w:rPr>
    </w:lvl>
    <w:lvl w:ilvl="7">
      <w:start w:val="0"/>
      <w:numFmt w:val="bullet"/>
      <w:lvlText w:val="•"/>
      <w:lvlJc w:val="left"/>
      <w:pPr>
        <w:ind w:left="7704" w:hanging="184"/>
      </w:pPr>
      <w:rPr>
        <w:rFonts w:hint="default"/>
        <w:lang w:val="vi" w:eastAsia="en-US" w:bidi="ar-SA"/>
      </w:rPr>
    </w:lvl>
    <w:lvl w:ilvl="8">
      <w:start w:val="0"/>
      <w:numFmt w:val="bullet"/>
      <w:lvlText w:val="•"/>
      <w:lvlJc w:val="left"/>
      <w:pPr>
        <w:ind w:left="8676" w:hanging="184"/>
      </w:pPr>
      <w:rPr>
        <w:rFonts w:hint="default"/>
        <w:lang w:val="vi" w:eastAsia="en-US" w:bidi="ar-SA"/>
      </w:rPr>
    </w:lvl>
  </w:abstractNum>
  <w:abstractNum w:abstractNumId="103">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244"/>
      </w:pPr>
      <w:rPr>
        <w:rFonts w:hint="default"/>
        <w:lang w:val="vi" w:eastAsia="en-US" w:bidi="ar-SA"/>
      </w:rPr>
    </w:lvl>
    <w:lvl w:ilvl="3">
      <w:start w:val="0"/>
      <w:numFmt w:val="bullet"/>
      <w:lvlText w:val="•"/>
      <w:lvlJc w:val="left"/>
      <w:pPr>
        <w:ind w:left="3822" w:hanging="244"/>
      </w:pPr>
      <w:rPr>
        <w:rFonts w:hint="default"/>
        <w:lang w:val="vi" w:eastAsia="en-US" w:bidi="ar-SA"/>
      </w:rPr>
    </w:lvl>
    <w:lvl w:ilvl="4">
      <w:start w:val="0"/>
      <w:numFmt w:val="bullet"/>
      <w:lvlText w:val="•"/>
      <w:lvlJc w:val="left"/>
      <w:pPr>
        <w:ind w:left="4793" w:hanging="244"/>
      </w:pPr>
      <w:rPr>
        <w:rFonts w:hint="default"/>
        <w:lang w:val="vi" w:eastAsia="en-US" w:bidi="ar-SA"/>
      </w:rPr>
    </w:lvl>
    <w:lvl w:ilvl="5">
      <w:start w:val="0"/>
      <w:numFmt w:val="bullet"/>
      <w:lvlText w:val="•"/>
      <w:lvlJc w:val="left"/>
      <w:pPr>
        <w:ind w:left="5764" w:hanging="244"/>
      </w:pPr>
      <w:rPr>
        <w:rFonts w:hint="default"/>
        <w:lang w:val="vi" w:eastAsia="en-US" w:bidi="ar-SA"/>
      </w:rPr>
    </w:lvl>
    <w:lvl w:ilvl="6">
      <w:start w:val="0"/>
      <w:numFmt w:val="bullet"/>
      <w:lvlText w:val="•"/>
      <w:lvlJc w:val="left"/>
      <w:pPr>
        <w:ind w:left="6735" w:hanging="244"/>
      </w:pPr>
      <w:rPr>
        <w:rFonts w:hint="default"/>
        <w:lang w:val="vi" w:eastAsia="en-US" w:bidi="ar-SA"/>
      </w:rPr>
    </w:lvl>
    <w:lvl w:ilvl="7">
      <w:start w:val="0"/>
      <w:numFmt w:val="bullet"/>
      <w:lvlText w:val="•"/>
      <w:lvlJc w:val="left"/>
      <w:pPr>
        <w:ind w:left="7706" w:hanging="244"/>
      </w:pPr>
      <w:rPr>
        <w:rFonts w:hint="default"/>
        <w:lang w:val="vi" w:eastAsia="en-US" w:bidi="ar-SA"/>
      </w:rPr>
    </w:lvl>
    <w:lvl w:ilvl="8">
      <w:start w:val="0"/>
      <w:numFmt w:val="bullet"/>
      <w:lvlText w:val="•"/>
      <w:lvlJc w:val="left"/>
      <w:pPr>
        <w:ind w:left="8677" w:hanging="244"/>
      </w:pPr>
      <w:rPr>
        <w:rFonts w:hint="default"/>
        <w:lang w:val="vi" w:eastAsia="en-US" w:bidi="ar-SA"/>
      </w:rPr>
    </w:lvl>
  </w:abstractNum>
  <w:abstractNum w:abstractNumId="102">
    <w:multiLevelType w:val="hybridMultilevel"/>
    <w:lvl w:ilvl="0">
      <w:start w:val="0"/>
      <w:numFmt w:val="bullet"/>
      <w:lvlText w:val="-"/>
      <w:lvlJc w:val="left"/>
      <w:pPr>
        <w:ind w:left="904" w:hanging="18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80"/>
      </w:pPr>
      <w:rPr>
        <w:rFonts w:hint="default"/>
        <w:lang w:val="vi" w:eastAsia="en-US" w:bidi="ar-SA"/>
      </w:rPr>
    </w:lvl>
    <w:lvl w:ilvl="2">
      <w:start w:val="0"/>
      <w:numFmt w:val="bullet"/>
      <w:lvlText w:val="•"/>
      <w:lvlJc w:val="left"/>
      <w:pPr>
        <w:ind w:left="2844" w:hanging="180"/>
      </w:pPr>
      <w:rPr>
        <w:rFonts w:hint="default"/>
        <w:lang w:val="vi" w:eastAsia="en-US" w:bidi="ar-SA"/>
      </w:rPr>
    </w:lvl>
    <w:lvl w:ilvl="3">
      <w:start w:val="0"/>
      <w:numFmt w:val="bullet"/>
      <w:lvlText w:val="•"/>
      <w:lvlJc w:val="left"/>
      <w:pPr>
        <w:ind w:left="3816" w:hanging="180"/>
      </w:pPr>
      <w:rPr>
        <w:rFonts w:hint="default"/>
        <w:lang w:val="vi" w:eastAsia="en-US" w:bidi="ar-SA"/>
      </w:rPr>
    </w:lvl>
    <w:lvl w:ilvl="4">
      <w:start w:val="0"/>
      <w:numFmt w:val="bullet"/>
      <w:lvlText w:val="•"/>
      <w:lvlJc w:val="left"/>
      <w:pPr>
        <w:ind w:left="4788" w:hanging="180"/>
      </w:pPr>
      <w:rPr>
        <w:rFonts w:hint="default"/>
        <w:lang w:val="vi" w:eastAsia="en-US" w:bidi="ar-SA"/>
      </w:rPr>
    </w:lvl>
    <w:lvl w:ilvl="5">
      <w:start w:val="0"/>
      <w:numFmt w:val="bullet"/>
      <w:lvlText w:val="•"/>
      <w:lvlJc w:val="left"/>
      <w:pPr>
        <w:ind w:left="5760" w:hanging="180"/>
      </w:pPr>
      <w:rPr>
        <w:rFonts w:hint="default"/>
        <w:lang w:val="vi" w:eastAsia="en-US" w:bidi="ar-SA"/>
      </w:rPr>
    </w:lvl>
    <w:lvl w:ilvl="6">
      <w:start w:val="0"/>
      <w:numFmt w:val="bullet"/>
      <w:lvlText w:val="•"/>
      <w:lvlJc w:val="left"/>
      <w:pPr>
        <w:ind w:left="6732" w:hanging="180"/>
      </w:pPr>
      <w:rPr>
        <w:rFonts w:hint="default"/>
        <w:lang w:val="vi" w:eastAsia="en-US" w:bidi="ar-SA"/>
      </w:rPr>
    </w:lvl>
    <w:lvl w:ilvl="7">
      <w:start w:val="0"/>
      <w:numFmt w:val="bullet"/>
      <w:lvlText w:val="•"/>
      <w:lvlJc w:val="left"/>
      <w:pPr>
        <w:ind w:left="7704" w:hanging="180"/>
      </w:pPr>
      <w:rPr>
        <w:rFonts w:hint="default"/>
        <w:lang w:val="vi" w:eastAsia="en-US" w:bidi="ar-SA"/>
      </w:rPr>
    </w:lvl>
    <w:lvl w:ilvl="8">
      <w:start w:val="0"/>
      <w:numFmt w:val="bullet"/>
      <w:lvlText w:val="•"/>
      <w:lvlJc w:val="left"/>
      <w:pPr>
        <w:ind w:left="8676" w:hanging="180"/>
      </w:pPr>
      <w:rPr>
        <w:rFonts w:hint="default"/>
        <w:lang w:val="vi" w:eastAsia="en-US" w:bidi="ar-SA"/>
      </w:rPr>
    </w:lvl>
  </w:abstractNum>
  <w:abstractNum w:abstractNumId="101">
    <w:multiLevelType w:val="hybridMultilevel"/>
    <w:lvl w:ilvl="0">
      <w:start w:val="1"/>
      <w:numFmt w:val="decimal"/>
      <w:lvlText w:val="%1."/>
      <w:lvlJc w:val="left"/>
      <w:pPr>
        <w:ind w:left="1884" w:hanging="980"/>
        <w:jc w:val="righ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244"/>
      </w:pPr>
      <w:rPr>
        <w:rFonts w:hint="default"/>
        <w:lang w:val="vi" w:eastAsia="en-US" w:bidi="ar-SA"/>
      </w:rPr>
    </w:lvl>
    <w:lvl w:ilvl="3">
      <w:start w:val="0"/>
      <w:numFmt w:val="bullet"/>
      <w:lvlText w:val="•"/>
      <w:lvlJc w:val="left"/>
      <w:pPr>
        <w:ind w:left="3822" w:hanging="244"/>
      </w:pPr>
      <w:rPr>
        <w:rFonts w:hint="default"/>
        <w:lang w:val="vi" w:eastAsia="en-US" w:bidi="ar-SA"/>
      </w:rPr>
    </w:lvl>
    <w:lvl w:ilvl="4">
      <w:start w:val="0"/>
      <w:numFmt w:val="bullet"/>
      <w:lvlText w:val="•"/>
      <w:lvlJc w:val="left"/>
      <w:pPr>
        <w:ind w:left="4793" w:hanging="244"/>
      </w:pPr>
      <w:rPr>
        <w:rFonts w:hint="default"/>
        <w:lang w:val="vi" w:eastAsia="en-US" w:bidi="ar-SA"/>
      </w:rPr>
    </w:lvl>
    <w:lvl w:ilvl="5">
      <w:start w:val="0"/>
      <w:numFmt w:val="bullet"/>
      <w:lvlText w:val="•"/>
      <w:lvlJc w:val="left"/>
      <w:pPr>
        <w:ind w:left="5764" w:hanging="244"/>
      </w:pPr>
      <w:rPr>
        <w:rFonts w:hint="default"/>
        <w:lang w:val="vi" w:eastAsia="en-US" w:bidi="ar-SA"/>
      </w:rPr>
    </w:lvl>
    <w:lvl w:ilvl="6">
      <w:start w:val="0"/>
      <w:numFmt w:val="bullet"/>
      <w:lvlText w:val="•"/>
      <w:lvlJc w:val="left"/>
      <w:pPr>
        <w:ind w:left="6735" w:hanging="244"/>
      </w:pPr>
      <w:rPr>
        <w:rFonts w:hint="default"/>
        <w:lang w:val="vi" w:eastAsia="en-US" w:bidi="ar-SA"/>
      </w:rPr>
    </w:lvl>
    <w:lvl w:ilvl="7">
      <w:start w:val="0"/>
      <w:numFmt w:val="bullet"/>
      <w:lvlText w:val="•"/>
      <w:lvlJc w:val="left"/>
      <w:pPr>
        <w:ind w:left="7706" w:hanging="244"/>
      </w:pPr>
      <w:rPr>
        <w:rFonts w:hint="default"/>
        <w:lang w:val="vi" w:eastAsia="en-US" w:bidi="ar-SA"/>
      </w:rPr>
    </w:lvl>
    <w:lvl w:ilvl="8">
      <w:start w:val="0"/>
      <w:numFmt w:val="bullet"/>
      <w:lvlText w:val="•"/>
      <w:lvlJc w:val="left"/>
      <w:pPr>
        <w:ind w:left="8677" w:hanging="244"/>
      </w:pPr>
      <w:rPr>
        <w:rFonts w:hint="default"/>
        <w:lang w:val="vi" w:eastAsia="en-US" w:bidi="ar-SA"/>
      </w:rPr>
    </w:lvl>
  </w:abstractNum>
  <w:abstractNum w:abstractNumId="100">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99">
    <w:multiLevelType w:val="hybridMultilevel"/>
    <w:lvl w:ilvl="0">
      <w:start w:val="0"/>
      <w:numFmt w:val="bullet"/>
      <w:lvlText w:val="-"/>
      <w:lvlJc w:val="left"/>
      <w:pPr>
        <w:ind w:left="904" w:hanging="16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8"/>
      </w:pPr>
      <w:rPr>
        <w:rFonts w:hint="default"/>
        <w:lang w:val="vi" w:eastAsia="en-US" w:bidi="ar-SA"/>
      </w:rPr>
    </w:lvl>
    <w:lvl w:ilvl="2">
      <w:start w:val="0"/>
      <w:numFmt w:val="bullet"/>
      <w:lvlText w:val="•"/>
      <w:lvlJc w:val="left"/>
      <w:pPr>
        <w:ind w:left="2844" w:hanging="168"/>
      </w:pPr>
      <w:rPr>
        <w:rFonts w:hint="default"/>
        <w:lang w:val="vi" w:eastAsia="en-US" w:bidi="ar-SA"/>
      </w:rPr>
    </w:lvl>
    <w:lvl w:ilvl="3">
      <w:start w:val="0"/>
      <w:numFmt w:val="bullet"/>
      <w:lvlText w:val="•"/>
      <w:lvlJc w:val="left"/>
      <w:pPr>
        <w:ind w:left="3816" w:hanging="168"/>
      </w:pPr>
      <w:rPr>
        <w:rFonts w:hint="default"/>
        <w:lang w:val="vi" w:eastAsia="en-US" w:bidi="ar-SA"/>
      </w:rPr>
    </w:lvl>
    <w:lvl w:ilvl="4">
      <w:start w:val="0"/>
      <w:numFmt w:val="bullet"/>
      <w:lvlText w:val="•"/>
      <w:lvlJc w:val="left"/>
      <w:pPr>
        <w:ind w:left="4788" w:hanging="168"/>
      </w:pPr>
      <w:rPr>
        <w:rFonts w:hint="default"/>
        <w:lang w:val="vi" w:eastAsia="en-US" w:bidi="ar-SA"/>
      </w:rPr>
    </w:lvl>
    <w:lvl w:ilvl="5">
      <w:start w:val="0"/>
      <w:numFmt w:val="bullet"/>
      <w:lvlText w:val="•"/>
      <w:lvlJc w:val="left"/>
      <w:pPr>
        <w:ind w:left="5760" w:hanging="168"/>
      </w:pPr>
      <w:rPr>
        <w:rFonts w:hint="default"/>
        <w:lang w:val="vi" w:eastAsia="en-US" w:bidi="ar-SA"/>
      </w:rPr>
    </w:lvl>
    <w:lvl w:ilvl="6">
      <w:start w:val="0"/>
      <w:numFmt w:val="bullet"/>
      <w:lvlText w:val="•"/>
      <w:lvlJc w:val="left"/>
      <w:pPr>
        <w:ind w:left="6732" w:hanging="168"/>
      </w:pPr>
      <w:rPr>
        <w:rFonts w:hint="default"/>
        <w:lang w:val="vi" w:eastAsia="en-US" w:bidi="ar-SA"/>
      </w:rPr>
    </w:lvl>
    <w:lvl w:ilvl="7">
      <w:start w:val="0"/>
      <w:numFmt w:val="bullet"/>
      <w:lvlText w:val="•"/>
      <w:lvlJc w:val="left"/>
      <w:pPr>
        <w:ind w:left="7704" w:hanging="168"/>
      </w:pPr>
      <w:rPr>
        <w:rFonts w:hint="default"/>
        <w:lang w:val="vi" w:eastAsia="en-US" w:bidi="ar-SA"/>
      </w:rPr>
    </w:lvl>
    <w:lvl w:ilvl="8">
      <w:start w:val="0"/>
      <w:numFmt w:val="bullet"/>
      <w:lvlText w:val="•"/>
      <w:lvlJc w:val="left"/>
      <w:pPr>
        <w:ind w:left="8676" w:hanging="168"/>
      </w:pPr>
      <w:rPr>
        <w:rFonts w:hint="default"/>
        <w:lang w:val="vi" w:eastAsia="en-US" w:bidi="ar-SA"/>
      </w:rPr>
    </w:lvl>
  </w:abstractNum>
  <w:abstractNum w:abstractNumId="98">
    <w:multiLevelType w:val="hybridMultilevel"/>
    <w:lvl w:ilvl="0">
      <w:start w:val="1"/>
      <w:numFmt w:val="decimal"/>
      <w:lvlText w:val="%1."/>
      <w:lvlJc w:val="left"/>
      <w:pPr>
        <w:ind w:left="904" w:hanging="282"/>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33" w:hanging="244"/>
      </w:pPr>
      <w:rPr>
        <w:rFonts w:hint="default"/>
        <w:lang w:val="vi" w:eastAsia="en-US" w:bidi="ar-SA"/>
      </w:rPr>
    </w:lvl>
    <w:lvl w:ilvl="3">
      <w:start w:val="0"/>
      <w:numFmt w:val="bullet"/>
      <w:lvlText w:val="•"/>
      <w:lvlJc w:val="left"/>
      <w:pPr>
        <w:ind w:left="3806" w:hanging="244"/>
      </w:pPr>
      <w:rPr>
        <w:rFonts w:hint="default"/>
        <w:lang w:val="vi" w:eastAsia="en-US" w:bidi="ar-SA"/>
      </w:rPr>
    </w:lvl>
    <w:lvl w:ilvl="4">
      <w:start w:val="0"/>
      <w:numFmt w:val="bullet"/>
      <w:lvlText w:val="•"/>
      <w:lvlJc w:val="left"/>
      <w:pPr>
        <w:ind w:left="4780" w:hanging="244"/>
      </w:pPr>
      <w:rPr>
        <w:rFonts w:hint="default"/>
        <w:lang w:val="vi" w:eastAsia="en-US" w:bidi="ar-SA"/>
      </w:rPr>
    </w:lvl>
    <w:lvl w:ilvl="5">
      <w:start w:val="0"/>
      <w:numFmt w:val="bullet"/>
      <w:lvlText w:val="•"/>
      <w:lvlJc w:val="left"/>
      <w:pPr>
        <w:ind w:left="5753" w:hanging="244"/>
      </w:pPr>
      <w:rPr>
        <w:rFonts w:hint="default"/>
        <w:lang w:val="vi" w:eastAsia="en-US" w:bidi="ar-SA"/>
      </w:rPr>
    </w:lvl>
    <w:lvl w:ilvl="6">
      <w:start w:val="0"/>
      <w:numFmt w:val="bullet"/>
      <w:lvlText w:val="•"/>
      <w:lvlJc w:val="left"/>
      <w:pPr>
        <w:ind w:left="6726" w:hanging="244"/>
      </w:pPr>
      <w:rPr>
        <w:rFonts w:hint="default"/>
        <w:lang w:val="vi" w:eastAsia="en-US" w:bidi="ar-SA"/>
      </w:rPr>
    </w:lvl>
    <w:lvl w:ilvl="7">
      <w:start w:val="0"/>
      <w:numFmt w:val="bullet"/>
      <w:lvlText w:val="•"/>
      <w:lvlJc w:val="left"/>
      <w:pPr>
        <w:ind w:left="7700" w:hanging="244"/>
      </w:pPr>
      <w:rPr>
        <w:rFonts w:hint="default"/>
        <w:lang w:val="vi" w:eastAsia="en-US" w:bidi="ar-SA"/>
      </w:rPr>
    </w:lvl>
    <w:lvl w:ilvl="8">
      <w:start w:val="0"/>
      <w:numFmt w:val="bullet"/>
      <w:lvlText w:val="•"/>
      <w:lvlJc w:val="left"/>
      <w:pPr>
        <w:ind w:left="8673" w:hanging="244"/>
      </w:pPr>
      <w:rPr>
        <w:rFonts w:hint="default"/>
        <w:lang w:val="vi" w:eastAsia="en-US" w:bidi="ar-SA"/>
      </w:rPr>
    </w:lvl>
  </w:abstractNum>
  <w:abstractNum w:abstractNumId="97">
    <w:multiLevelType w:val="hybridMultilevel"/>
    <w:lvl w:ilvl="0">
      <w:start w:val="1"/>
      <w:numFmt w:val="decimal"/>
      <w:lvlText w:val="%1."/>
      <w:lvlJc w:val="left"/>
      <w:pPr>
        <w:ind w:left="904" w:hanging="282"/>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82"/>
      </w:pPr>
      <w:rPr>
        <w:rFonts w:hint="default"/>
        <w:lang w:val="vi" w:eastAsia="en-US" w:bidi="ar-SA"/>
      </w:rPr>
    </w:lvl>
    <w:lvl w:ilvl="2">
      <w:start w:val="0"/>
      <w:numFmt w:val="bullet"/>
      <w:lvlText w:val="•"/>
      <w:lvlJc w:val="left"/>
      <w:pPr>
        <w:ind w:left="2844" w:hanging="282"/>
      </w:pPr>
      <w:rPr>
        <w:rFonts w:hint="default"/>
        <w:lang w:val="vi" w:eastAsia="en-US" w:bidi="ar-SA"/>
      </w:rPr>
    </w:lvl>
    <w:lvl w:ilvl="3">
      <w:start w:val="0"/>
      <w:numFmt w:val="bullet"/>
      <w:lvlText w:val="•"/>
      <w:lvlJc w:val="left"/>
      <w:pPr>
        <w:ind w:left="3816" w:hanging="282"/>
      </w:pPr>
      <w:rPr>
        <w:rFonts w:hint="default"/>
        <w:lang w:val="vi" w:eastAsia="en-US" w:bidi="ar-SA"/>
      </w:rPr>
    </w:lvl>
    <w:lvl w:ilvl="4">
      <w:start w:val="0"/>
      <w:numFmt w:val="bullet"/>
      <w:lvlText w:val="•"/>
      <w:lvlJc w:val="left"/>
      <w:pPr>
        <w:ind w:left="4788" w:hanging="282"/>
      </w:pPr>
      <w:rPr>
        <w:rFonts w:hint="default"/>
        <w:lang w:val="vi" w:eastAsia="en-US" w:bidi="ar-SA"/>
      </w:rPr>
    </w:lvl>
    <w:lvl w:ilvl="5">
      <w:start w:val="0"/>
      <w:numFmt w:val="bullet"/>
      <w:lvlText w:val="•"/>
      <w:lvlJc w:val="left"/>
      <w:pPr>
        <w:ind w:left="5760" w:hanging="282"/>
      </w:pPr>
      <w:rPr>
        <w:rFonts w:hint="default"/>
        <w:lang w:val="vi" w:eastAsia="en-US" w:bidi="ar-SA"/>
      </w:rPr>
    </w:lvl>
    <w:lvl w:ilvl="6">
      <w:start w:val="0"/>
      <w:numFmt w:val="bullet"/>
      <w:lvlText w:val="•"/>
      <w:lvlJc w:val="left"/>
      <w:pPr>
        <w:ind w:left="6732" w:hanging="282"/>
      </w:pPr>
      <w:rPr>
        <w:rFonts w:hint="default"/>
        <w:lang w:val="vi" w:eastAsia="en-US" w:bidi="ar-SA"/>
      </w:rPr>
    </w:lvl>
    <w:lvl w:ilvl="7">
      <w:start w:val="0"/>
      <w:numFmt w:val="bullet"/>
      <w:lvlText w:val="•"/>
      <w:lvlJc w:val="left"/>
      <w:pPr>
        <w:ind w:left="7704" w:hanging="282"/>
      </w:pPr>
      <w:rPr>
        <w:rFonts w:hint="default"/>
        <w:lang w:val="vi" w:eastAsia="en-US" w:bidi="ar-SA"/>
      </w:rPr>
    </w:lvl>
    <w:lvl w:ilvl="8">
      <w:start w:val="0"/>
      <w:numFmt w:val="bullet"/>
      <w:lvlText w:val="•"/>
      <w:lvlJc w:val="left"/>
      <w:pPr>
        <w:ind w:left="8676" w:hanging="282"/>
      </w:pPr>
      <w:rPr>
        <w:rFonts w:hint="default"/>
        <w:lang w:val="vi" w:eastAsia="en-US" w:bidi="ar-SA"/>
      </w:rPr>
    </w:lvl>
  </w:abstractNum>
  <w:abstractNum w:abstractNumId="96">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13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3082" w:hanging="152"/>
      </w:pPr>
      <w:rPr>
        <w:rFonts w:hint="default"/>
        <w:lang w:val="vi" w:eastAsia="en-US" w:bidi="ar-SA"/>
      </w:rPr>
    </w:lvl>
    <w:lvl w:ilvl="3">
      <w:start w:val="0"/>
      <w:numFmt w:val="bullet"/>
      <w:lvlText w:val="•"/>
      <w:lvlJc w:val="left"/>
      <w:pPr>
        <w:ind w:left="4024" w:hanging="152"/>
      </w:pPr>
      <w:rPr>
        <w:rFonts w:hint="default"/>
        <w:lang w:val="vi" w:eastAsia="en-US" w:bidi="ar-SA"/>
      </w:rPr>
    </w:lvl>
    <w:lvl w:ilvl="4">
      <w:start w:val="0"/>
      <w:numFmt w:val="bullet"/>
      <w:lvlText w:val="•"/>
      <w:lvlJc w:val="left"/>
      <w:pPr>
        <w:ind w:left="4966" w:hanging="152"/>
      </w:pPr>
      <w:rPr>
        <w:rFonts w:hint="default"/>
        <w:lang w:val="vi" w:eastAsia="en-US" w:bidi="ar-SA"/>
      </w:rPr>
    </w:lvl>
    <w:lvl w:ilvl="5">
      <w:start w:val="0"/>
      <w:numFmt w:val="bullet"/>
      <w:lvlText w:val="•"/>
      <w:lvlJc w:val="left"/>
      <w:pPr>
        <w:ind w:left="5908" w:hanging="152"/>
      </w:pPr>
      <w:rPr>
        <w:rFonts w:hint="default"/>
        <w:lang w:val="vi" w:eastAsia="en-US" w:bidi="ar-SA"/>
      </w:rPr>
    </w:lvl>
    <w:lvl w:ilvl="6">
      <w:start w:val="0"/>
      <w:numFmt w:val="bullet"/>
      <w:lvlText w:val="•"/>
      <w:lvlJc w:val="left"/>
      <w:pPr>
        <w:ind w:left="6851" w:hanging="152"/>
      </w:pPr>
      <w:rPr>
        <w:rFonts w:hint="default"/>
        <w:lang w:val="vi" w:eastAsia="en-US" w:bidi="ar-SA"/>
      </w:rPr>
    </w:lvl>
    <w:lvl w:ilvl="7">
      <w:start w:val="0"/>
      <w:numFmt w:val="bullet"/>
      <w:lvlText w:val="•"/>
      <w:lvlJc w:val="left"/>
      <w:pPr>
        <w:ind w:left="7793" w:hanging="152"/>
      </w:pPr>
      <w:rPr>
        <w:rFonts w:hint="default"/>
        <w:lang w:val="vi" w:eastAsia="en-US" w:bidi="ar-SA"/>
      </w:rPr>
    </w:lvl>
    <w:lvl w:ilvl="8">
      <w:start w:val="0"/>
      <w:numFmt w:val="bullet"/>
      <w:lvlText w:val="•"/>
      <w:lvlJc w:val="left"/>
      <w:pPr>
        <w:ind w:left="8735" w:hanging="152"/>
      </w:pPr>
      <w:rPr>
        <w:rFonts w:hint="default"/>
        <w:lang w:val="vi" w:eastAsia="en-US" w:bidi="ar-SA"/>
      </w:rPr>
    </w:lvl>
  </w:abstractNum>
  <w:abstractNum w:abstractNumId="95">
    <w:multiLevelType w:val="hybridMultilevel"/>
    <w:lvl w:ilvl="0">
      <w:start w:val="0"/>
      <w:numFmt w:val="bullet"/>
      <w:lvlText w:val="-"/>
      <w:lvlJc w:val="left"/>
      <w:pPr>
        <w:ind w:left="904" w:hanging="176"/>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6"/>
      </w:pPr>
      <w:rPr>
        <w:rFonts w:hint="default"/>
        <w:lang w:val="vi" w:eastAsia="en-US" w:bidi="ar-SA"/>
      </w:rPr>
    </w:lvl>
    <w:lvl w:ilvl="2">
      <w:start w:val="0"/>
      <w:numFmt w:val="bullet"/>
      <w:lvlText w:val="•"/>
      <w:lvlJc w:val="left"/>
      <w:pPr>
        <w:ind w:left="2844" w:hanging="176"/>
      </w:pPr>
      <w:rPr>
        <w:rFonts w:hint="default"/>
        <w:lang w:val="vi" w:eastAsia="en-US" w:bidi="ar-SA"/>
      </w:rPr>
    </w:lvl>
    <w:lvl w:ilvl="3">
      <w:start w:val="0"/>
      <w:numFmt w:val="bullet"/>
      <w:lvlText w:val="•"/>
      <w:lvlJc w:val="left"/>
      <w:pPr>
        <w:ind w:left="3816" w:hanging="176"/>
      </w:pPr>
      <w:rPr>
        <w:rFonts w:hint="default"/>
        <w:lang w:val="vi" w:eastAsia="en-US" w:bidi="ar-SA"/>
      </w:rPr>
    </w:lvl>
    <w:lvl w:ilvl="4">
      <w:start w:val="0"/>
      <w:numFmt w:val="bullet"/>
      <w:lvlText w:val="•"/>
      <w:lvlJc w:val="left"/>
      <w:pPr>
        <w:ind w:left="4788" w:hanging="176"/>
      </w:pPr>
      <w:rPr>
        <w:rFonts w:hint="default"/>
        <w:lang w:val="vi" w:eastAsia="en-US" w:bidi="ar-SA"/>
      </w:rPr>
    </w:lvl>
    <w:lvl w:ilvl="5">
      <w:start w:val="0"/>
      <w:numFmt w:val="bullet"/>
      <w:lvlText w:val="•"/>
      <w:lvlJc w:val="left"/>
      <w:pPr>
        <w:ind w:left="5760" w:hanging="176"/>
      </w:pPr>
      <w:rPr>
        <w:rFonts w:hint="default"/>
        <w:lang w:val="vi" w:eastAsia="en-US" w:bidi="ar-SA"/>
      </w:rPr>
    </w:lvl>
    <w:lvl w:ilvl="6">
      <w:start w:val="0"/>
      <w:numFmt w:val="bullet"/>
      <w:lvlText w:val="•"/>
      <w:lvlJc w:val="left"/>
      <w:pPr>
        <w:ind w:left="6732" w:hanging="176"/>
      </w:pPr>
      <w:rPr>
        <w:rFonts w:hint="default"/>
        <w:lang w:val="vi" w:eastAsia="en-US" w:bidi="ar-SA"/>
      </w:rPr>
    </w:lvl>
    <w:lvl w:ilvl="7">
      <w:start w:val="0"/>
      <w:numFmt w:val="bullet"/>
      <w:lvlText w:val="•"/>
      <w:lvlJc w:val="left"/>
      <w:pPr>
        <w:ind w:left="7704" w:hanging="176"/>
      </w:pPr>
      <w:rPr>
        <w:rFonts w:hint="default"/>
        <w:lang w:val="vi" w:eastAsia="en-US" w:bidi="ar-SA"/>
      </w:rPr>
    </w:lvl>
    <w:lvl w:ilvl="8">
      <w:start w:val="0"/>
      <w:numFmt w:val="bullet"/>
      <w:lvlText w:val="•"/>
      <w:lvlJc w:val="left"/>
      <w:pPr>
        <w:ind w:left="8676" w:hanging="176"/>
      </w:pPr>
      <w:rPr>
        <w:rFonts w:hint="default"/>
        <w:lang w:val="vi" w:eastAsia="en-US" w:bidi="ar-SA"/>
      </w:rPr>
    </w:lvl>
  </w:abstractNum>
  <w:abstractNum w:abstractNumId="94">
    <w:multiLevelType w:val="hybridMultilevel"/>
    <w:lvl w:ilvl="0">
      <w:start w:val="1"/>
      <w:numFmt w:val="decimal"/>
      <w:lvlText w:val="%1."/>
      <w:lvlJc w:val="left"/>
      <w:pPr>
        <w:ind w:left="903" w:hanging="28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33" w:hanging="244"/>
      </w:pPr>
      <w:rPr>
        <w:rFonts w:hint="default"/>
        <w:lang w:val="vi" w:eastAsia="en-US" w:bidi="ar-SA"/>
      </w:rPr>
    </w:lvl>
    <w:lvl w:ilvl="3">
      <w:start w:val="0"/>
      <w:numFmt w:val="bullet"/>
      <w:lvlText w:val="•"/>
      <w:lvlJc w:val="left"/>
      <w:pPr>
        <w:ind w:left="3806" w:hanging="244"/>
      </w:pPr>
      <w:rPr>
        <w:rFonts w:hint="default"/>
        <w:lang w:val="vi" w:eastAsia="en-US" w:bidi="ar-SA"/>
      </w:rPr>
    </w:lvl>
    <w:lvl w:ilvl="4">
      <w:start w:val="0"/>
      <w:numFmt w:val="bullet"/>
      <w:lvlText w:val="•"/>
      <w:lvlJc w:val="left"/>
      <w:pPr>
        <w:ind w:left="4780" w:hanging="244"/>
      </w:pPr>
      <w:rPr>
        <w:rFonts w:hint="default"/>
        <w:lang w:val="vi" w:eastAsia="en-US" w:bidi="ar-SA"/>
      </w:rPr>
    </w:lvl>
    <w:lvl w:ilvl="5">
      <w:start w:val="0"/>
      <w:numFmt w:val="bullet"/>
      <w:lvlText w:val="•"/>
      <w:lvlJc w:val="left"/>
      <w:pPr>
        <w:ind w:left="5753" w:hanging="244"/>
      </w:pPr>
      <w:rPr>
        <w:rFonts w:hint="default"/>
        <w:lang w:val="vi" w:eastAsia="en-US" w:bidi="ar-SA"/>
      </w:rPr>
    </w:lvl>
    <w:lvl w:ilvl="6">
      <w:start w:val="0"/>
      <w:numFmt w:val="bullet"/>
      <w:lvlText w:val="•"/>
      <w:lvlJc w:val="left"/>
      <w:pPr>
        <w:ind w:left="6726" w:hanging="244"/>
      </w:pPr>
      <w:rPr>
        <w:rFonts w:hint="default"/>
        <w:lang w:val="vi" w:eastAsia="en-US" w:bidi="ar-SA"/>
      </w:rPr>
    </w:lvl>
    <w:lvl w:ilvl="7">
      <w:start w:val="0"/>
      <w:numFmt w:val="bullet"/>
      <w:lvlText w:val="•"/>
      <w:lvlJc w:val="left"/>
      <w:pPr>
        <w:ind w:left="7700" w:hanging="244"/>
      </w:pPr>
      <w:rPr>
        <w:rFonts w:hint="default"/>
        <w:lang w:val="vi" w:eastAsia="en-US" w:bidi="ar-SA"/>
      </w:rPr>
    </w:lvl>
    <w:lvl w:ilvl="8">
      <w:start w:val="0"/>
      <w:numFmt w:val="bullet"/>
      <w:lvlText w:val="•"/>
      <w:lvlJc w:val="left"/>
      <w:pPr>
        <w:ind w:left="8673" w:hanging="244"/>
      </w:pPr>
      <w:rPr>
        <w:rFonts w:hint="default"/>
        <w:lang w:val="vi" w:eastAsia="en-US" w:bidi="ar-SA"/>
      </w:rPr>
    </w:lvl>
  </w:abstractNum>
  <w:abstractNum w:abstractNumId="93">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92">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91">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90">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89">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88">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87">
    <w:multiLevelType w:val="hybridMultilevel"/>
    <w:lvl w:ilvl="0">
      <w:start w:val="0"/>
      <w:numFmt w:val="bullet"/>
      <w:lvlText w:val="-"/>
      <w:lvlJc w:val="left"/>
      <w:pPr>
        <w:ind w:left="162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520" w:hanging="152"/>
      </w:pPr>
      <w:rPr>
        <w:rFonts w:hint="default"/>
        <w:lang w:val="vi" w:eastAsia="en-US" w:bidi="ar-SA"/>
      </w:rPr>
    </w:lvl>
    <w:lvl w:ilvl="2">
      <w:start w:val="0"/>
      <w:numFmt w:val="bullet"/>
      <w:lvlText w:val="•"/>
      <w:lvlJc w:val="left"/>
      <w:pPr>
        <w:ind w:left="3420" w:hanging="152"/>
      </w:pPr>
      <w:rPr>
        <w:rFonts w:hint="default"/>
        <w:lang w:val="vi" w:eastAsia="en-US" w:bidi="ar-SA"/>
      </w:rPr>
    </w:lvl>
    <w:lvl w:ilvl="3">
      <w:start w:val="0"/>
      <w:numFmt w:val="bullet"/>
      <w:lvlText w:val="•"/>
      <w:lvlJc w:val="left"/>
      <w:pPr>
        <w:ind w:left="4320" w:hanging="152"/>
      </w:pPr>
      <w:rPr>
        <w:rFonts w:hint="default"/>
        <w:lang w:val="vi" w:eastAsia="en-US" w:bidi="ar-SA"/>
      </w:rPr>
    </w:lvl>
    <w:lvl w:ilvl="4">
      <w:start w:val="0"/>
      <w:numFmt w:val="bullet"/>
      <w:lvlText w:val="•"/>
      <w:lvlJc w:val="left"/>
      <w:pPr>
        <w:ind w:left="5220" w:hanging="152"/>
      </w:pPr>
      <w:rPr>
        <w:rFonts w:hint="default"/>
        <w:lang w:val="vi" w:eastAsia="en-US" w:bidi="ar-SA"/>
      </w:rPr>
    </w:lvl>
    <w:lvl w:ilvl="5">
      <w:start w:val="0"/>
      <w:numFmt w:val="bullet"/>
      <w:lvlText w:val="•"/>
      <w:lvlJc w:val="left"/>
      <w:pPr>
        <w:ind w:left="612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20" w:hanging="152"/>
      </w:pPr>
      <w:rPr>
        <w:rFonts w:hint="default"/>
        <w:lang w:val="vi" w:eastAsia="en-US" w:bidi="ar-SA"/>
      </w:rPr>
    </w:lvl>
    <w:lvl w:ilvl="8">
      <w:start w:val="0"/>
      <w:numFmt w:val="bullet"/>
      <w:lvlText w:val="•"/>
      <w:lvlJc w:val="left"/>
      <w:pPr>
        <w:ind w:left="8820" w:hanging="152"/>
      </w:pPr>
      <w:rPr>
        <w:rFonts w:hint="default"/>
        <w:lang w:val="vi" w:eastAsia="en-US" w:bidi="ar-SA"/>
      </w:rPr>
    </w:lvl>
  </w:abstractNum>
  <w:abstractNum w:abstractNumId="86">
    <w:multiLevelType w:val="hybridMultilevel"/>
    <w:lvl w:ilvl="0">
      <w:start w:val="0"/>
      <w:numFmt w:val="bullet"/>
      <w:lvlText w:val="-"/>
      <w:lvlJc w:val="left"/>
      <w:pPr>
        <w:ind w:left="904" w:hanging="16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2"/>
      </w:pPr>
      <w:rPr>
        <w:rFonts w:hint="default"/>
        <w:lang w:val="vi" w:eastAsia="en-US" w:bidi="ar-SA"/>
      </w:rPr>
    </w:lvl>
    <w:lvl w:ilvl="2">
      <w:start w:val="0"/>
      <w:numFmt w:val="bullet"/>
      <w:lvlText w:val="•"/>
      <w:lvlJc w:val="left"/>
      <w:pPr>
        <w:ind w:left="2844" w:hanging="162"/>
      </w:pPr>
      <w:rPr>
        <w:rFonts w:hint="default"/>
        <w:lang w:val="vi" w:eastAsia="en-US" w:bidi="ar-SA"/>
      </w:rPr>
    </w:lvl>
    <w:lvl w:ilvl="3">
      <w:start w:val="0"/>
      <w:numFmt w:val="bullet"/>
      <w:lvlText w:val="•"/>
      <w:lvlJc w:val="left"/>
      <w:pPr>
        <w:ind w:left="3816" w:hanging="162"/>
      </w:pPr>
      <w:rPr>
        <w:rFonts w:hint="default"/>
        <w:lang w:val="vi" w:eastAsia="en-US" w:bidi="ar-SA"/>
      </w:rPr>
    </w:lvl>
    <w:lvl w:ilvl="4">
      <w:start w:val="0"/>
      <w:numFmt w:val="bullet"/>
      <w:lvlText w:val="•"/>
      <w:lvlJc w:val="left"/>
      <w:pPr>
        <w:ind w:left="4788" w:hanging="162"/>
      </w:pPr>
      <w:rPr>
        <w:rFonts w:hint="default"/>
        <w:lang w:val="vi" w:eastAsia="en-US" w:bidi="ar-SA"/>
      </w:rPr>
    </w:lvl>
    <w:lvl w:ilvl="5">
      <w:start w:val="0"/>
      <w:numFmt w:val="bullet"/>
      <w:lvlText w:val="•"/>
      <w:lvlJc w:val="left"/>
      <w:pPr>
        <w:ind w:left="5760" w:hanging="162"/>
      </w:pPr>
      <w:rPr>
        <w:rFonts w:hint="default"/>
        <w:lang w:val="vi" w:eastAsia="en-US" w:bidi="ar-SA"/>
      </w:rPr>
    </w:lvl>
    <w:lvl w:ilvl="6">
      <w:start w:val="0"/>
      <w:numFmt w:val="bullet"/>
      <w:lvlText w:val="•"/>
      <w:lvlJc w:val="left"/>
      <w:pPr>
        <w:ind w:left="6732" w:hanging="162"/>
      </w:pPr>
      <w:rPr>
        <w:rFonts w:hint="default"/>
        <w:lang w:val="vi" w:eastAsia="en-US" w:bidi="ar-SA"/>
      </w:rPr>
    </w:lvl>
    <w:lvl w:ilvl="7">
      <w:start w:val="0"/>
      <w:numFmt w:val="bullet"/>
      <w:lvlText w:val="•"/>
      <w:lvlJc w:val="left"/>
      <w:pPr>
        <w:ind w:left="7704" w:hanging="162"/>
      </w:pPr>
      <w:rPr>
        <w:rFonts w:hint="default"/>
        <w:lang w:val="vi" w:eastAsia="en-US" w:bidi="ar-SA"/>
      </w:rPr>
    </w:lvl>
    <w:lvl w:ilvl="8">
      <w:start w:val="0"/>
      <w:numFmt w:val="bullet"/>
      <w:lvlText w:val="•"/>
      <w:lvlJc w:val="left"/>
      <w:pPr>
        <w:ind w:left="8676" w:hanging="162"/>
      </w:pPr>
      <w:rPr>
        <w:rFonts w:hint="default"/>
        <w:lang w:val="vi" w:eastAsia="en-US" w:bidi="ar-SA"/>
      </w:rPr>
    </w:lvl>
  </w:abstractNum>
  <w:abstractNum w:abstractNumId="85">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60"/>
      </w:pPr>
      <w:rPr>
        <w:rFonts w:hint="default"/>
        <w:lang w:val="vi" w:eastAsia="en-US" w:bidi="ar-SA"/>
      </w:rPr>
    </w:lvl>
    <w:lvl w:ilvl="2">
      <w:start w:val="0"/>
      <w:numFmt w:val="bullet"/>
      <w:lvlText w:val="•"/>
      <w:lvlJc w:val="left"/>
      <w:pPr>
        <w:ind w:left="3628" w:hanging="260"/>
      </w:pPr>
      <w:rPr>
        <w:rFonts w:hint="default"/>
        <w:lang w:val="vi" w:eastAsia="en-US" w:bidi="ar-SA"/>
      </w:rPr>
    </w:lvl>
    <w:lvl w:ilvl="3">
      <w:start w:val="0"/>
      <w:numFmt w:val="bullet"/>
      <w:lvlText w:val="•"/>
      <w:lvlJc w:val="left"/>
      <w:pPr>
        <w:ind w:left="4502" w:hanging="260"/>
      </w:pPr>
      <w:rPr>
        <w:rFonts w:hint="default"/>
        <w:lang w:val="vi" w:eastAsia="en-US" w:bidi="ar-SA"/>
      </w:rPr>
    </w:lvl>
    <w:lvl w:ilvl="4">
      <w:start w:val="0"/>
      <w:numFmt w:val="bullet"/>
      <w:lvlText w:val="•"/>
      <w:lvlJc w:val="left"/>
      <w:pPr>
        <w:ind w:left="5376" w:hanging="260"/>
      </w:pPr>
      <w:rPr>
        <w:rFonts w:hint="default"/>
        <w:lang w:val="vi" w:eastAsia="en-US" w:bidi="ar-SA"/>
      </w:rPr>
    </w:lvl>
    <w:lvl w:ilvl="5">
      <w:start w:val="0"/>
      <w:numFmt w:val="bullet"/>
      <w:lvlText w:val="•"/>
      <w:lvlJc w:val="left"/>
      <w:pPr>
        <w:ind w:left="6250" w:hanging="260"/>
      </w:pPr>
      <w:rPr>
        <w:rFonts w:hint="default"/>
        <w:lang w:val="vi" w:eastAsia="en-US" w:bidi="ar-SA"/>
      </w:rPr>
    </w:lvl>
    <w:lvl w:ilvl="6">
      <w:start w:val="0"/>
      <w:numFmt w:val="bullet"/>
      <w:lvlText w:val="•"/>
      <w:lvlJc w:val="left"/>
      <w:pPr>
        <w:ind w:left="7124" w:hanging="260"/>
      </w:pPr>
      <w:rPr>
        <w:rFonts w:hint="default"/>
        <w:lang w:val="vi" w:eastAsia="en-US" w:bidi="ar-SA"/>
      </w:rPr>
    </w:lvl>
    <w:lvl w:ilvl="7">
      <w:start w:val="0"/>
      <w:numFmt w:val="bullet"/>
      <w:lvlText w:val="•"/>
      <w:lvlJc w:val="left"/>
      <w:pPr>
        <w:ind w:left="7998" w:hanging="260"/>
      </w:pPr>
      <w:rPr>
        <w:rFonts w:hint="default"/>
        <w:lang w:val="vi" w:eastAsia="en-US" w:bidi="ar-SA"/>
      </w:rPr>
    </w:lvl>
    <w:lvl w:ilvl="8">
      <w:start w:val="0"/>
      <w:numFmt w:val="bullet"/>
      <w:lvlText w:val="•"/>
      <w:lvlJc w:val="left"/>
      <w:pPr>
        <w:ind w:left="8872" w:hanging="260"/>
      </w:pPr>
      <w:rPr>
        <w:rFonts w:hint="default"/>
        <w:lang w:val="vi" w:eastAsia="en-US" w:bidi="ar-SA"/>
      </w:rPr>
    </w:lvl>
  </w:abstractNum>
  <w:abstractNum w:abstractNumId="84">
    <w:multiLevelType w:val="hybridMultilevel"/>
    <w:lvl w:ilvl="0">
      <w:start w:val="0"/>
      <w:numFmt w:val="bullet"/>
      <w:lvlText w:val="-"/>
      <w:lvlJc w:val="left"/>
      <w:pPr>
        <w:ind w:left="162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520" w:hanging="152"/>
      </w:pPr>
      <w:rPr>
        <w:rFonts w:hint="default"/>
        <w:lang w:val="vi" w:eastAsia="en-US" w:bidi="ar-SA"/>
      </w:rPr>
    </w:lvl>
    <w:lvl w:ilvl="2">
      <w:start w:val="0"/>
      <w:numFmt w:val="bullet"/>
      <w:lvlText w:val="•"/>
      <w:lvlJc w:val="left"/>
      <w:pPr>
        <w:ind w:left="3420" w:hanging="152"/>
      </w:pPr>
      <w:rPr>
        <w:rFonts w:hint="default"/>
        <w:lang w:val="vi" w:eastAsia="en-US" w:bidi="ar-SA"/>
      </w:rPr>
    </w:lvl>
    <w:lvl w:ilvl="3">
      <w:start w:val="0"/>
      <w:numFmt w:val="bullet"/>
      <w:lvlText w:val="•"/>
      <w:lvlJc w:val="left"/>
      <w:pPr>
        <w:ind w:left="4320" w:hanging="152"/>
      </w:pPr>
      <w:rPr>
        <w:rFonts w:hint="default"/>
        <w:lang w:val="vi" w:eastAsia="en-US" w:bidi="ar-SA"/>
      </w:rPr>
    </w:lvl>
    <w:lvl w:ilvl="4">
      <w:start w:val="0"/>
      <w:numFmt w:val="bullet"/>
      <w:lvlText w:val="•"/>
      <w:lvlJc w:val="left"/>
      <w:pPr>
        <w:ind w:left="5220" w:hanging="152"/>
      </w:pPr>
      <w:rPr>
        <w:rFonts w:hint="default"/>
        <w:lang w:val="vi" w:eastAsia="en-US" w:bidi="ar-SA"/>
      </w:rPr>
    </w:lvl>
    <w:lvl w:ilvl="5">
      <w:start w:val="0"/>
      <w:numFmt w:val="bullet"/>
      <w:lvlText w:val="•"/>
      <w:lvlJc w:val="left"/>
      <w:pPr>
        <w:ind w:left="612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20" w:hanging="152"/>
      </w:pPr>
      <w:rPr>
        <w:rFonts w:hint="default"/>
        <w:lang w:val="vi" w:eastAsia="en-US" w:bidi="ar-SA"/>
      </w:rPr>
    </w:lvl>
    <w:lvl w:ilvl="8">
      <w:start w:val="0"/>
      <w:numFmt w:val="bullet"/>
      <w:lvlText w:val="•"/>
      <w:lvlJc w:val="left"/>
      <w:pPr>
        <w:ind w:left="8820" w:hanging="152"/>
      </w:pPr>
      <w:rPr>
        <w:rFonts w:hint="default"/>
        <w:lang w:val="vi" w:eastAsia="en-US" w:bidi="ar-SA"/>
      </w:rPr>
    </w:lvl>
  </w:abstractNum>
  <w:abstractNum w:abstractNumId="83">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82">
    <w:multiLevelType w:val="hybridMultilevel"/>
    <w:lvl w:ilvl="0">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152"/>
      </w:pPr>
      <w:rPr>
        <w:rFonts w:hint="default"/>
        <w:lang w:val="vi" w:eastAsia="en-US" w:bidi="ar-SA"/>
      </w:rPr>
    </w:lvl>
    <w:lvl w:ilvl="2">
      <w:start w:val="0"/>
      <w:numFmt w:val="bullet"/>
      <w:lvlText w:val="•"/>
      <w:lvlJc w:val="left"/>
      <w:pPr>
        <w:ind w:left="3548" w:hanging="152"/>
      </w:pPr>
      <w:rPr>
        <w:rFonts w:hint="default"/>
        <w:lang w:val="vi" w:eastAsia="en-US" w:bidi="ar-SA"/>
      </w:rPr>
    </w:lvl>
    <w:lvl w:ilvl="3">
      <w:start w:val="0"/>
      <w:numFmt w:val="bullet"/>
      <w:lvlText w:val="•"/>
      <w:lvlJc w:val="left"/>
      <w:pPr>
        <w:ind w:left="4432" w:hanging="152"/>
      </w:pPr>
      <w:rPr>
        <w:rFonts w:hint="default"/>
        <w:lang w:val="vi" w:eastAsia="en-US" w:bidi="ar-SA"/>
      </w:rPr>
    </w:lvl>
    <w:lvl w:ilvl="4">
      <w:start w:val="0"/>
      <w:numFmt w:val="bullet"/>
      <w:lvlText w:val="•"/>
      <w:lvlJc w:val="left"/>
      <w:pPr>
        <w:ind w:left="5316" w:hanging="152"/>
      </w:pPr>
      <w:rPr>
        <w:rFonts w:hint="default"/>
        <w:lang w:val="vi" w:eastAsia="en-US" w:bidi="ar-SA"/>
      </w:rPr>
    </w:lvl>
    <w:lvl w:ilvl="5">
      <w:start w:val="0"/>
      <w:numFmt w:val="bullet"/>
      <w:lvlText w:val="•"/>
      <w:lvlJc w:val="left"/>
      <w:pPr>
        <w:ind w:left="6200" w:hanging="152"/>
      </w:pPr>
      <w:rPr>
        <w:rFonts w:hint="default"/>
        <w:lang w:val="vi" w:eastAsia="en-US" w:bidi="ar-SA"/>
      </w:rPr>
    </w:lvl>
    <w:lvl w:ilvl="6">
      <w:start w:val="0"/>
      <w:numFmt w:val="bullet"/>
      <w:lvlText w:val="•"/>
      <w:lvlJc w:val="left"/>
      <w:pPr>
        <w:ind w:left="7084" w:hanging="152"/>
      </w:pPr>
      <w:rPr>
        <w:rFonts w:hint="default"/>
        <w:lang w:val="vi" w:eastAsia="en-US" w:bidi="ar-SA"/>
      </w:rPr>
    </w:lvl>
    <w:lvl w:ilvl="7">
      <w:start w:val="0"/>
      <w:numFmt w:val="bullet"/>
      <w:lvlText w:val="•"/>
      <w:lvlJc w:val="left"/>
      <w:pPr>
        <w:ind w:left="7968" w:hanging="152"/>
      </w:pPr>
      <w:rPr>
        <w:rFonts w:hint="default"/>
        <w:lang w:val="vi" w:eastAsia="en-US" w:bidi="ar-SA"/>
      </w:rPr>
    </w:lvl>
    <w:lvl w:ilvl="8">
      <w:start w:val="0"/>
      <w:numFmt w:val="bullet"/>
      <w:lvlText w:val="•"/>
      <w:lvlJc w:val="left"/>
      <w:pPr>
        <w:ind w:left="8852" w:hanging="152"/>
      </w:pPr>
      <w:rPr>
        <w:rFonts w:hint="default"/>
        <w:lang w:val="vi" w:eastAsia="en-US" w:bidi="ar-SA"/>
      </w:rPr>
    </w:lvl>
  </w:abstractNum>
  <w:abstractNum w:abstractNumId="81">
    <w:multiLevelType w:val="hybridMultilevel"/>
    <w:lvl w:ilvl="0">
      <w:start w:val="1"/>
      <w:numFmt w:val="lowerLetter"/>
      <w:lvlText w:val="%1."/>
      <w:lvlJc w:val="left"/>
      <w:pPr>
        <w:ind w:left="1867" w:hanging="24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36" w:hanging="244"/>
      </w:pPr>
      <w:rPr>
        <w:rFonts w:hint="default"/>
        <w:lang w:val="vi" w:eastAsia="en-US" w:bidi="ar-SA"/>
      </w:rPr>
    </w:lvl>
    <w:lvl w:ilvl="2">
      <w:start w:val="0"/>
      <w:numFmt w:val="bullet"/>
      <w:lvlText w:val="•"/>
      <w:lvlJc w:val="left"/>
      <w:pPr>
        <w:ind w:left="3612" w:hanging="244"/>
      </w:pPr>
      <w:rPr>
        <w:rFonts w:hint="default"/>
        <w:lang w:val="vi" w:eastAsia="en-US" w:bidi="ar-SA"/>
      </w:rPr>
    </w:lvl>
    <w:lvl w:ilvl="3">
      <w:start w:val="0"/>
      <w:numFmt w:val="bullet"/>
      <w:lvlText w:val="•"/>
      <w:lvlJc w:val="left"/>
      <w:pPr>
        <w:ind w:left="4488" w:hanging="244"/>
      </w:pPr>
      <w:rPr>
        <w:rFonts w:hint="default"/>
        <w:lang w:val="vi" w:eastAsia="en-US" w:bidi="ar-SA"/>
      </w:rPr>
    </w:lvl>
    <w:lvl w:ilvl="4">
      <w:start w:val="0"/>
      <w:numFmt w:val="bullet"/>
      <w:lvlText w:val="•"/>
      <w:lvlJc w:val="left"/>
      <w:pPr>
        <w:ind w:left="5364" w:hanging="244"/>
      </w:pPr>
      <w:rPr>
        <w:rFonts w:hint="default"/>
        <w:lang w:val="vi" w:eastAsia="en-US" w:bidi="ar-SA"/>
      </w:rPr>
    </w:lvl>
    <w:lvl w:ilvl="5">
      <w:start w:val="0"/>
      <w:numFmt w:val="bullet"/>
      <w:lvlText w:val="•"/>
      <w:lvlJc w:val="left"/>
      <w:pPr>
        <w:ind w:left="6240" w:hanging="244"/>
      </w:pPr>
      <w:rPr>
        <w:rFonts w:hint="default"/>
        <w:lang w:val="vi" w:eastAsia="en-US" w:bidi="ar-SA"/>
      </w:rPr>
    </w:lvl>
    <w:lvl w:ilvl="6">
      <w:start w:val="0"/>
      <w:numFmt w:val="bullet"/>
      <w:lvlText w:val="•"/>
      <w:lvlJc w:val="left"/>
      <w:pPr>
        <w:ind w:left="7116" w:hanging="244"/>
      </w:pPr>
      <w:rPr>
        <w:rFonts w:hint="default"/>
        <w:lang w:val="vi" w:eastAsia="en-US" w:bidi="ar-SA"/>
      </w:rPr>
    </w:lvl>
    <w:lvl w:ilvl="7">
      <w:start w:val="0"/>
      <w:numFmt w:val="bullet"/>
      <w:lvlText w:val="•"/>
      <w:lvlJc w:val="left"/>
      <w:pPr>
        <w:ind w:left="7992" w:hanging="244"/>
      </w:pPr>
      <w:rPr>
        <w:rFonts w:hint="default"/>
        <w:lang w:val="vi" w:eastAsia="en-US" w:bidi="ar-SA"/>
      </w:rPr>
    </w:lvl>
    <w:lvl w:ilvl="8">
      <w:start w:val="0"/>
      <w:numFmt w:val="bullet"/>
      <w:lvlText w:val="•"/>
      <w:lvlJc w:val="left"/>
      <w:pPr>
        <w:ind w:left="8868" w:hanging="244"/>
      </w:pPr>
      <w:rPr>
        <w:rFonts w:hint="default"/>
        <w:lang w:val="vi" w:eastAsia="en-US" w:bidi="ar-SA"/>
      </w:rPr>
    </w:lvl>
  </w:abstractNum>
  <w:abstractNum w:abstractNumId="80">
    <w:multiLevelType w:val="hybridMultilevel"/>
    <w:lvl w:ilvl="0">
      <w:start w:val="0"/>
      <w:numFmt w:val="bullet"/>
      <w:lvlText w:val="-"/>
      <w:lvlJc w:val="left"/>
      <w:pPr>
        <w:ind w:left="314" w:hanging="19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44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4924" w:hanging="152"/>
      </w:pPr>
      <w:rPr>
        <w:rFonts w:hint="default"/>
        <w:lang w:val="vi" w:eastAsia="en-US" w:bidi="ar-SA"/>
      </w:rPr>
    </w:lvl>
    <w:lvl w:ilvl="3">
      <w:start w:val="0"/>
      <w:numFmt w:val="bullet"/>
      <w:lvlText w:val="•"/>
      <w:lvlJc w:val="left"/>
      <w:pPr>
        <w:ind w:left="5449" w:hanging="152"/>
      </w:pPr>
      <w:rPr>
        <w:rFonts w:hint="default"/>
        <w:lang w:val="vi" w:eastAsia="en-US" w:bidi="ar-SA"/>
      </w:rPr>
    </w:lvl>
    <w:lvl w:ilvl="4">
      <w:start w:val="0"/>
      <w:numFmt w:val="bullet"/>
      <w:lvlText w:val="•"/>
      <w:lvlJc w:val="left"/>
      <w:pPr>
        <w:ind w:left="5973" w:hanging="152"/>
      </w:pPr>
      <w:rPr>
        <w:rFonts w:hint="default"/>
        <w:lang w:val="vi" w:eastAsia="en-US" w:bidi="ar-SA"/>
      </w:rPr>
    </w:lvl>
    <w:lvl w:ilvl="5">
      <w:start w:val="0"/>
      <w:numFmt w:val="bullet"/>
      <w:lvlText w:val="•"/>
      <w:lvlJc w:val="left"/>
      <w:pPr>
        <w:ind w:left="6498" w:hanging="152"/>
      </w:pPr>
      <w:rPr>
        <w:rFonts w:hint="default"/>
        <w:lang w:val="vi" w:eastAsia="en-US" w:bidi="ar-SA"/>
      </w:rPr>
    </w:lvl>
    <w:lvl w:ilvl="6">
      <w:start w:val="0"/>
      <w:numFmt w:val="bullet"/>
      <w:lvlText w:val="•"/>
      <w:lvlJc w:val="left"/>
      <w:pPr>
        <w:ind w:left="7022" w:hanging="152"/>
      </w:pPr>
      <w:rPr>
        <w:rFonts w:hint="default"/>
        <w:lang w:val="vi" w:eastAsia="en-US" w:bidi="ar-SA"/>
      </w:rPr>
    </w:lvl>
    <w:lvl w:ilvl="7">
      <w:start w:val="0"/>
      <w:numFmt w:val="bullet"/>
      <w:lvlText w:val="•"/>
      <w:lvlJc w:val="left"/>
      <w:pPr>
        <w:ind w:left="7547" w:hanging="152"/>
      </w:pPr>
      <w:rPr>
        <w:rFonts w:hint="default"/>
        <w:lang w:val="vi" w:eastAsia="en-US" w:bidi="ar-SA"/>
      </w:rPr>
    </w:lvl>
    <w:lvl w:ilvl="8">
      <w:start w:val="0"/>
      <w:numFmt w:val="bullet"/>
      <w:lvlText w:val="•"/>
      <w:lvlJc w:val="left"/>
      <w:pPr>
        <w:ind w:left="8071" w:hanging="152"/>
      </w:pPr>
      <w:rPr>
        <w:rFonts w:hint="default"/>
        <w:lang w:val="vi" w:eastAsia="en-US" w:bidi="ar-SA"/>
      </w:rPr>
    </w:lvl>
  </w:abstractNum>
  <w:abstractNum w:abstractNumId="79">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77">
    <w:multiLevelType w:val="hybridMultilevel"/>
    <w:lvl w:ilvl="0">
      <w:start w:val="0"/>
      <w:numFmt w:val="bullet"/>
      <w:lvlText w:val="-"/>
      <w:lvlJc w:val="left"/>
      <w:pPr>
        <w:ind w:left="484" w:hanging="15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582" w:hanging="150"/>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3330" w:hanging="150"/>
      </w:pPr>
      <w:rPr>
        <w:rFonts w:hint="default"/>
        <w:lang w:val="vi" w:eastAsia="en-US" w:bidi="ar-SA"/>
      </w:rPr>
    </w:lvl>
    <w:lvl w:ilvl="3">
      <w:start w:val="0"/>
      <w:numFmt w:val="bullet"/>
      <w:lvlText w:val="•"/>
      <w:lvlJc w:val="left"/>
      <w:pPr>
        <w:ind w:left="4080" w:hanging="150"/>
      </w:pPr>
      <w:rPr>
        <w:rFonts w:hint="default"/>
        <w:lang w:val="vi" w:eastAsia="en-US" w:bidi="ar-SA"/>
      </w:rPr>
    </w:lvl>
    <w:lvl w:ilvl="4">
      <w:start w:val="0"/>
      <w:numFmt w:val="bullet"/>
      <w:lvlText w:val="•"/>
      <w:lvlJc w:val="left"/>
      <w:pPr>
        <w:ind w:left="4830" w:hanging="150"/>
      </w:pPr>
      <w:rPr>
        <w:rFonts w:hint="default"/>
        <w:lang w:val="vi" w:eastAsia="en-US" w:bidi="ar-SA"/>
      </w:rPr>
    </w:lvl>
    <w:lvl w:ilvl="5">
      <w:start w:val="0"/>
      <w:numFmt w:val="bullet"/>
      <w:lvlText w:val="•"/>
      <w:lvlJc w:val="left"/>
      <w:pPr>
        <w:ind w:left="5580" w:hanging="150"/>
      </w:pPr>
      <w:rPr>
        <w:rFonts w:hint="default"/>
        <w:lang w:val="vi" w:eastAsia="en-US" w:bidi="ar-SA"/>
      </w:rPr>
    </w:lvl>
    <w:lvl w:ilvl="6">
      <w:start w:val="0"/>
      <w:numFmt w:val="bullet"/>
      <w:lvlText w:val="•"/>
      <w:lvlJc w:val="left"/>
      <w:pPr>
        <w:ind w:left="6330" w:hanging="150"/>
      </w:pPr>
      <w:rPr>
        <w:rFonts w:hint="default"/>
        <w:lang w:val="vi" w:eastAsia="en-US" w:bidi="ar-SA"/>
      </w:rPr>
    </w:lvl>
    <w:lvl w:ilvl="7">
      <w:start w:val="0"/>
      <w:numFmt w:val="bullet"/>
      <w:lvlText w:val="•"/>
      <w:lvlJc w:val="left"/>
      <w:pPr>
        <w:ind w:left="7080" w:hanging="150"/>
      </w:pPr>
      <w:rPr>
        <w:rFonts w:hint="default"/>
        <w:lang w:val="vi" w:eastAsia="en-US" w:bidi="ar-SA"/>
      </w:rPr>
    </w:lvl>
    <w:lvl w:ilvl="8">
      <w:start w:val="0"/>
      <w:numFmt w:val="bullet"/>
      <w:lvlText w:val="•"/>
      <w:lvlJc w:val="left"/>
      <w:pPr>
        <w:ind w:left="7830" w:hanging="150"/>
      </w:pPr>
      <w:rPr>
        <w:rFonts w:hint="default"/>
        <w:lang w:val="vi" w:eastAsia="en-US" w:bidi="ar-SA"/>
      </w:rPr>
    </w:lvl>
  </w:abstractNum>
  <w:abstractNum w:abstractNumId="76">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decimal"/>
      <w:lvlText w:val="%2."/>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260"/>
      </w:pPr>
      <w:rPr>
        <w:rFonts w:hint="default"/>
        <w:lang w:val="vi" w:eastAsia="en-US" w:bidi="ar-SA"/>
      </w:rPr>
    </w:lvl>
    <w:lvl w:ilvl="3">
      <w:start w:val="0"/>
      <w:numFmt w:val="bullet"/>
      <w:lvlText w:val="•"/>
      <w:lvlJc w:val="left"/>
      <w:pPr>
        <w:ind w:left="3822" w:hanging="260"/>
      </w:pPr>
      <w:rPr>
        <w:rFonts w:hint="default"/>
        <w:lang w:val="vi" w:eastAsia="en-US" w:bidi="ar-SA"/>
      </w:rPr>
    </w:lvl>
    <w:lvl w:ilvl="4">
      <w:start w:val="0"/>
      <w:numFmt w:val="bullet"/>
      <w:lvlText w:val="•"/>
      <w:lvlJc w:val="left"/>
      <w:pPr>
        <w:ind w:left="4793" w:hanging="260"/>
      </w:pPr>
      <w:rPr>
        <w:rFonts w:hint="default"/>
        <w:lang w:val="vi" w:eastAsia="en-US" w:bidi="ar-SA"/>
      </w:rPr>
    </w:lvl>
    <w:lvl w:ilvl="5">
      <w:start w:val="0"/>
      <w:numFmt w:val="bullet"/>
      <w:lvlText w:val="•"/>
      <w:lvlJc w:val="left"/>
      <w:pPr>
        <w:ind w:left="5764" w:hanging="260"/>
      </w:pPr>
      <w:rPr>
        <w:rFonts w:hint="default"/>
        <w:lang w:val="vi" w:eastAsia="en-US" w:bidi="ar-SA"/>
      </w:rPr>
    </w:lvl>
    <w:lvl w:ilvl="6">
      <w:start w:val="0"/>
      <w:numFmt w:val="bullet"/>
      <w:lvlText w:val="•"/>
      <w:lvlJc w:val="left"/>
      <w:pPr>
        <w:ind w:left="6735" w:hanging="260"/>
      </w:pPr>
      <w:rPr>
        <w:rFonts w:hint="default"/>
        <w:lang w:val="vi" w:eastAsia="en-US" w:bidi="ar-SA"/>
      </w:rPr>
    </w:lvl>
    <w:lvl w:ilvl="7">
      <w:start w:val="0"/>
      <w:numFmt w:val="bullet"/>
      <w:lvlText w:val="•"/>
      <w:lvlJc w:val="left"/>
      <w:pPr>
        <w:ind w:left="7706" w:hanging="260"/>
      </w:pPr>
      <w:rPr>
        <w:rFonts w:hint="default"/>
        <w:lang w:val="vi" w:eastAsia="en-US" w:bidi="ar-SA"/>
      </w:rPr>
    </w:lvl>
    <w:lvl w:ilvl="8">
      <w:start w:val="0"/>
      <w:numFmt w:val="bullet"/>
      <w:lvlText w:val="•"/>
      <w:lvlJc w:val="left"/>
      <w:pPr>
        <w:ind w:left="8677" w:hanging="260"/>
      </w:pPr>
      <w:rPr>
        <w:rFonts w:hint="default"/>
        <w:lang w:val="vi" w:eastAsia="en-US" w:bidi="ar-SA"/>
      </w:rPr>
    </w:lvl>
  </w:abstractNum>
  <w:abstractNum w:abstractNumId="72">
    <w:multiLevelType w:val="hybridMultilevel"/>
    <w:lvl w:ilvl="0">
      <w:start w:val="0"/>
      <w:numFmt w:val="bullet"/>
      <w:lvlText w:val="•"/>
      <w:lvlJc w:val="left"/>
      <w:pPr>
        <w:ind w:left="3988" w:hanging="2486"/>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4087" w:hanging="2486"/>
      </w:pPr>
      <w:rPr>
        <w:rFonts w:hint="default"/>
        <w:lang w:val="vi" w:eastAsia="en-US" w:bidi="ar-SA"/>
      </w:rPr>
    </w:lvl>
    <w:lvl w:ilvl="2">
      <w:start w:val="0"/>
      <w:numFmt w:val="bullet"/>
      <w:lvlText w:val="•"/>
      <w:lvlJc w:val="left"/>
      <w:pPr>
        <w:ind w:left="4194" w:hanging="2486"/>
      </w:pPr>
      <w:rPr>
        <w:rFonts w:hint="default"/>
        <w:lang w:val="vi" w:eastAsia="en-US" w:bidi="ar-SA"/>
      </w:rPr>
    </w:lvl>
    <w:lvl w:ilvl="3">
      <w:start w:val="0"/>
      <w:numFmt w:val="bullet"/>
      <w:lvlText w:val="•"/>
      <w:lvlJc w:val="left"/>
      <w:pPr>
        <w:ind w:left="4301" w:hanging="2486"/>
      </w:pPr>
      <w:rPr>
        <w:rFonts w:hint="default"/>
        <w:lang w:val="vi" w:eastAsia="en-US" w:bidi="ar-SA"/>
      </w:rPr>
    </w:lvl>
    <w:lvl w:ilvl="4">
      <w:start w:val="0"/>
      <w:numFmt w:val="bullet"/>
      <w:lvlText w:val="•"/>
      <w:lvlJc w:val="left"/>
      <w:pPr>
        <w:ind w:left="4408" w:hanging="2486"/>
      </w:pPr>
      <w:rPr>
        <w:rFonts w:hint="default"/>
        <w:lang w:val="vi" w:eastAsia="en-US" w:bidi="ar-SA"/>
      </w:rPr>
    </w:lvl>
    <w:lvl w:ilvl="5">
      <w:start w:val="0"/>
      <w:numFmt w:val="bullet"/>
      <w:lvlText w:val="•"/>
      <w:lvlJc w:val="left"/>
      <w:pPr>
        <w:ind w:left="4515" w:hanging="2486"/>
      </w:pPr>
      <w:rPr>
        <w:rFonts w:hint="default"/>
        <w:lang w:val="vi" w:eastAsia="en-US" w:bidi="ar-SA"/>
      </w:rPr>
    </w:lvl>
    <w:lvl w:ilvl="6">
      <w:start w:val="0"/>
      <w:numFmt w:val="bullet"/>
      <w:lvlText w:val="•"/>
      <w:lvlJc w:val="left"/>
      <w:pPr>
        <w:ind w:left="4622" w:hanging="2486"/>
      </w:pPr>
      <w:rPr>
        <w:rFonts w:hint="default"/>
        <w:lang w:val="vi" w:eastAsia="en-US" w:bidi="ar-SA"/>
      </w:rPr>
    </w:lvl>
    <w:lvl w:ilvl="7">
      <w:start w:val="0"/>
      <w:numFmt w:val="bullet"/>
      <w:lvlText w:val="•"/>
      <w:lvlJc w:val="left"/>
      <w:pPr>
        <w:ind w:left="4729" w:hanging="2486"/>
      </w:pPr>
      <w:rPr>
        <w:rFonts w:hint="default"/>
        <w:lang w:val="vi" w:eastAsia="en-US" w:bidi="ar-SA"/>
      </w:rPr>
    </w:lvl>
    <w:lvl w:ilvl="8">
      <w:start w:val="0"/>
      <w:numFmt w:val="bullet"/>
      <w:lvlText w:val="•"/>
      <w:lvlJc w:val="left"/>
      <w:pPr>
        <w:ind w:left="4836" w:hanging="2486"/>
      </w:pPr>
      <w:rPr>
        <w:rFonts w:hint="default"/>
        <w:lang w:val="vi" w:eastAsia="en-US" w:bidi="ar-SA"/>
      </w:rPr>
    </w:lvl>
  </w:abstractNum>
  <w:abstractNum w:abstractNumId="71">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206"/>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2844" w:hanging="206"/>
      </w:pPr>
      <w:rPr>
        <w:rFonts w:hint="default"/>
        <w:lang w:val="vi" w:eastAsia="en-US" w:bidi="ar-SA"/>
      </w:rPr>
    </w:lvl>
    <w:lvl w:ilvl="3">
      <w:start w:val="0"/>
      <w:numFmt w:val="bullet"/>
      <w:lvlText w:val="•"/>
      <w:lvlJc w:val="left"/>
      <w:pPr>
        <w:ind w:left="3816" w:hanging="206"/>
      </w:pPr>
      <w:rPr>
        <w:rFonts w:hint="default"/>
        <w:lang w:val="vi" w:eastAsia="en-US" w:bidi="ar-SA"/>
      </w:rPr>
    </w:lvl>
    <w:lvl w:ilvl="4">
      <w:start w:val="0"/>
      <w:numFmt w:val="bullet"/>
      <w:lvlText w:val="•"/>
      <w:lvlJc w:val="left"/>
      <w:pPr>
        <w:ind w:left="4788" w:hanging="206"/>
      </w:pPr>
      <w:rPr>
        <w:rFonts w:hint="default"/>
        <w:lang w:val="vi" w:eastAsia="en-US" w:bidi="ar-SA"/>
      </w:rPr>
    </w:lvl>
    <w:lvl w:ilvl="5">
      <w:start w:val="0"/>
      <w:numFmt w:val="bullet"/>
      <w:lvlText w:val="•"/>
      <w:lvlJc w:val="left"/>
      <w:pPr>
        <w:ind w:left="5760" w:hanging="206"/>
      </w:pPr>
      <w:rPr>
        <w:rFonts w:hint="default"/>
        <w:lang w:val="vi" w:eastAsia="en-US" w:bidi="ar-SA"/>
      </w:rPr>
    </w:lvl>
    <w:lvl w:ilvl="6">
      <w:start w:val="0"/>
      <w:numFmt w:val="bullet"/>
      <w:lvlText w:val="•"/>
      <w:lvlJc w:val="left"/>
      <w:pPr>
        <w:ind w:left="6732" w:hanging="206"/>
      </w:pPr>
      <w:rPr>
        <w:rFonts w:hint="default"/>
        <w:lang w:val="vi" w:eastAsia="en-US" w:bidi="ar-SA"/>
      </w:rPr>
    </w:lvl>
    <w:lvl w:ilvl="7">
      <w:start w:val="0"/>
      <w:numFmt w:val="bullet"/>
      <w:lvlText w:val="•"/>
      <w:lvlJc w:val="left"/>
      <w:pPr>
        <w:ind w:left="7704" w:hanging="206"/>
      </w:pPr>
      <w:rPr>
        <w:rFonts w:hint="default"/>
        <w:lang w:val="vi" w:eastAsia="en-US" w:bidi="ar-SA"/>
      </w:rPr>
    </w:lvl>
    <w:lvl w:ilvl="8">
      <w:start w:val="0"/>
      <w:numFmt w:val="bullet"/>
      <w:lvlText w:val="•"/>
      <w:lvlJc w:val="left"/>
      <w:pPr>
        <w:ind w:left="8676" w:hanging="206"/>
      </w:pPr>
      <w:rPr>
        <w:rFonts w:hint="default"/>
        <w:lang w:val="vi" w:eastAsia="en-US" w:bidi="ar-SA"/>
      </w:rPr>
    </w:lvl>
  </w:abstractNum>
  <w:abstractNum w:abstractNumId="70">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69">
    <w:multiLevelType w:val="hybridMultilevel"/>
    <w:lvl w:ilvl="0">
      <w:start w:val="0"/>
      <w:numFmt w:val="bullet"/>
      <w:lvlText w:val="-"/>
      <w:lvlJc w:val="left"/>
      <w:pPr>
        <w:ind w:left="1292" w:hanging="15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232" w:hanging="150"/>
      </w:pPr>
      <w:rPr>
        <w:rFonts w:hint="default"/>
        <w:lang w:val="vi" w:eastAsia="en-US" w:bidi="ar-SA"/>
      </w:rPr>
    </w:lvl>
    <w:lvl w:ilvl="2">
      <w:start w:val="0"/>
      <w:numFmt w:val="bullet"/>
      <w:lvlText w:val="•"/>
      <w:lvlJc w:val="left"/>
      <w:pPr>
        <w:ind w:left="3164" w:hanging="150"/>
      </w:pPr>
      <w:rPr>
        <w:rFonts w:hint="default"/>
        <w:lang w:val="vi" w:eastAsia="en-US" w:bidi="ar-SA"/>
      </w:rPr>
    </w:lvl>
    <w:lvl w:ilvl="3">
      <w:start w:val="0"/>
      <w:numFmt w:val="bullet"/>
      <w:lvlText w:val="•"/>
      <w:lvlJc w:val="left"/>
      <w:pPr>
        <w:ind w:left="4096" w:hanging="150"/>
      </w:pPr>
      <w:rPr>
        <w:rFonts w:hint="default"/>
        <w:lang w:val="vi" w:eastAsia="en-US" w:bidi="ar-SA"/>
      </w:rPr>
    </w:lvl>
    <w:lvl w:ilvl="4">
      <w:start w:val="0"/>
      <w:numFmt w:val="bullet"/>
      <w:lvlText w:val="•"/>
      <w:lvlJc w:val="left"/>
      <w:pPr>
        <w:ind w:left="5028" w:hanging="150"/>
      </w:pPr>
      <w:rPr>
        <w:rFonts w:hint="default"/>
        <w:lang w:val="vi" w:eastAsia="en-US" w:bidi="ar-SA"/>
      </w:rPr>
    </w:lvl>
    <w:lvl w:ilvl="5">
      <w:start w:val="0"/>
      <w:numFmt w:val="bullet"/>
      <w:lvlText w:val="•"/>
      <w:lvlJc w:val="left"/>
      <w:pPr>
        <w:ind w:left="5960" w:hanging="150"/>
      </w:pPr>
      <w:rPr>
        <w:rFonts w:hint="default"/>
        <w:lang w:val="vi" w:eastAsia="en-US" w:bidi="ar-SA"/>
      </w:rPr>
    </w:lvl>
    <w:lvl w:ilvl="6">
      <w:start w:val="0"/>
      <w:numFmt w:val="bullet"/>
      <w:lvlText w:val="•"/>
      <w:lvlJc w:val="left"/>
      <w:pPr>
        <w:ind w:left="6892" w:hanging="150"/>
      </w:pPr>
      <w:rPr>
        <w:rFonts w:hint="default"/>
        <w:lang w:val="vi" w:eastAsia="en-US" w:bidi="ar-SA"/>
      </w:rPr>
    </w:lvl>
    <w:lvl w:ilvl="7">
      <w:start w:val="0"/>
      <w:numFmt w:val="bullet"/>
      <w:lvlText w:val="•"/>
      <w:lvlJc w:val="left"/>
      <w:pPr>
        <w:ind w:left="7824" w:hanging="150"/>
      </w:pPr>
      <w:rPr>
        <w:rFonts w:hint="default"/>
        <w:lang w:val="vi" w:eastAsia="en-US" w:bidi="ar-SA"/>
      </w:rPr>
    </w:lvl>
    <w:lvl w:ilvl="8">
      <w:start w:val="0"/>
      <w:numFmt w:val="bullet"/>
      <w:lvlText w:val="•"/>
      <w:lvlJc w:val="left"/>
      <w:pPr>
        <w:ind w:left="8756" w:hanging="150"/>
      </w:pPr>
      <w:rPr>
        <w:rFonts w:hint="default"/>
        <w:lang w:val="vi" w:eastAsia="en-US" w:bidi="ar-SA"/>
      </w:rPr>
    </w:lvl>
  </w:abstractNum>
  <w:abstractNum w:abstractNumId="68">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60"/>
      </w:pPr>
      <w:rPr>
        <w:rFonts w:hint="default"/>
        <w:lang w:val="vi" w:eastAsia="en-US" w:bidi="ar-SA"/>
      </w:rPr>
    </w:lvl>
    <w:lvl w:ilvl="2">
      <w:start w:val="0"/>
      <w:numFmt w:val="bullet"/>
      <w:lvlText w:val="•"/>
      <w:lvlJc w:val="left"/>
      <w:pPr>
        <w:ind w:left="3628" w:hanging="260"/>
      </w:pPr>
      <w:rPr>
        <w:rFonts w:hint="default"/>
        <w:lang w:val="vi" w:eastAsia="en-US" w:bidi="ar-SA"/>
      </w:rPr>
    </w:lvl>
    <w:lvl w:ilvl="3">
      <w:start w:val="0"/>
      <w:numFmt w:val="bullet"/>
      <w:lvlText w:val="•"/>
      <w:lvlJc w:val="left"/>
      <w:pPr>
        <w:ind w:left="4502" w:hanging="260"/>
      </w:pPr>
      <w:rPr>
        <w:rFonts w:hint="default"/>
        <w:lang w:val="vi" w:eastAsia="en-US" w:bidi="ar-SA"/>
      </w:rPr>
    </w:lvl>
    <w:lvl w:ilvl="4">
      <w:start w:val="0"/>
      <w:numFmt w:val="bullet"/>
      <w:lvlText w:val="•"/>
      <w:lvlJc w:val="left"/>
      <w:pPr>
        <w:ind w:left="5376" w:hanging="260"/>
      </w:pPr>
      <w:rPr>
        <w:rFonts w:hint="default"/>
        <w:lang w:val="vi" w:eastAsia="en-US" w:bidi="ar-SA"/>
      </w:rPr>
    </w:lvl>
    <w:lvl w:ilvl="5">
      <w:start w:val="0"/>
      <w:numFmt w:val="bullet"/>
      <w:lvlText w:val="•"/>
      <w:lvlJc w:val="left"/>
      <w:pPr>
        <w:ind w:left="6250" w:hanging="260"/>
      </w:pPr>
      <w:rPr>
        <w:rFonts w:hint="default"/>
        <w:lang w:val="vi" w:eastAsia="en-US" w:bidi="ar-SA"/>
      </w:rPr>
    </w:lvl>
    <w:lvl w:ilvl="6">
      <w:start w:val="0"/>
      <w:numFmt w:val="bullet"/>
      <w:lvlText w:val="•"/>
      <w:lvlJc w:val="left"/>
      <w:pPr>
        <w:ind w:left="7124" w:hanging="260"/>
      </w:pPr>
      <w:rPr>
        <w:rFonts w:hint="default"/>
        <w:lang w:val="vi" w:eastAsia="en-US" w:bidi="ar-SA"/>
      </w:rPr>
    </w:lvl>
    <w:lvl w:ilvl="7">
      <w:start w:val="0"/>
      <w:numFmt w:val="bullet"/>
      <w:lvlText w:val="•"/>
      <w:lvlJc w:val="left"/>
      <w:pPr>
        <w:ind w:left="7998" w:hanging="260"/>
      </w:pPr>
      <w:rPr>
        <w:rFonts w:hint="default"/>
        <w:lang w:val="vi" w:eastAsia="en-US" w:bidi="ar-SA"/>
      </w:rPr>
    </w:lvl>
    <w:lvl w:ilvl="8">
      <w:start w:val="0"/>
      <w:numFmt w:val="bullet"/>
      <w:lvlText w:val="•"/>
      <w:lvlJc w:val="left"/>
      <w:pPr>
        <w:ind w:left="8872" w:hanging="260"/>
      </w:pPr>
      <w:rPr>
        <w:rFonts w:hint="default"/>
        <w:lang w:val="vi" w:eastAsia="en-US" w:bidi="ar-SA"/>
      </w:rPr>
    </w:lvl>
  </w:abstractNum>
  <w:abstractNum w:abstractNumId="67">
    <w:multiLevelType w:val="hybridMultilevel"/>
    <w:lvl w:ilvl="0">
      <w:start w:val="0"/>
      <w:numFmt w:val="bullet"/>
      <w:lvlText w:val="•"/>
      <w:lvlJc w:val="left"/>
      <w:pPr>
        <w:ind w:left="1684" w:hanging="18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2574" w:hanging="182"/>
      </w:pPr>
      <w:rPr>
        <w:rFonts w:hint="default"/>
        <w:lang w:val="vi" w:eastAsia="en-US" w:bidi="ar-SA"/>
      </w:rPr>
    </w:lvl>
    <w:lvl w:ilvl="2">
      <w:start w:val="0"/>
      <w:numFmt w:val="bullet"/>
      <w:lvlText w:val="•"/>
      <w:lvlJc w:val="left"/>
      <w:pPr>
        <w:ind w:left="3468" w:hanging="182"/>
      </w:pPr>
      <w:rPr>
        <w:rFonts w:hint="default"/>
        <w:lang w:val="vi" w:eastAsia="en-US" w:bidi="ar-SA"/>
      </w:rPr>
    </w:lvl>
    <w:lvl w:ilvl="3">
      <w:start w:val="0"/>
      <w:numFmt w:val="bullet"/>
      <w:lvlText w:val="•"/>
      <w:lvlJc w:val="left"/>
      <w:pPr>
        <w:ind w:left="4362" w:hanging="182"/>
      </w:pPr>
      <w:rPr>
        <w:rFonts w:hint="default"/>
        <w:lang w:val="vi" w:eastAsia="en-US" w:bidi="ar-SA"/>
      </w:rPr>
    </w:lvl>
    <w:lvl w:ilvl="4">
      <w:start w:val="0"/>
      <w:numFmt w:val="bullet"/>
      <w:lvlText w:val="•"/>
      <w:lvlJc w:val="left"/>
      <w:pPr>
        <w:ind w:left="5256" w:hanging="182"/>
      </w:pPr>
      <w:rPr>
        <w:rFonts w:hint="default"/>
        <w:lang w:val="vi" w:eastAsia="en-US" w:bidi="ar-SA"/>
      </w:rPr>
    </w:lvl>
    <w:lvl w:ilvl="5">
      <w:start w:val="0"/>
      <w:numFmt w:val="bullet"/>
      <w:lvlText w:val="•"/>
      <w:lvlJc w:val="left"/>
      <w:pPr>
        <w:ind w:left="6150" w:hanging="182"/>
      </w:pPr>
      <w:rPr>
        <w:rFonts w:hint="default"/>
        <w:lang w:val="vi" w:eastAsia="en-US" w:bidi="ar-SA"/>
      </w:rPr>
    </w:lvl>
    <w:lvl w:ilvl="6">
      <w:start w:val="0"/>
      <w:numFmt w:val="bullet"/>
      <w:lvlText w:val="•"/>
      <w:lvlJc w:val="left"/>
      <w:pPr>
        <w:ind w:left="7044" w:hanging="182"/>
      </w:pPr>
      <w:rPr>
        <w:rFonts w:hint="default"/>
        <w:lang w:val="vi" w:eastAsia="en-US" w:bidi="ar-SA"/>
      </w:rPr>
    </w:lvl>
    <w:lvl w:ilvl="7">
      <w:start w:val="0"/>
      <w:numFmt w:val="bullet"/>
      <w:lvlText w:val="•"/>
      <w:lvlJc w:val="left"/>
      <w:pPr>
        <w:ind w:left="7938" w:hanging="182"/>
      </w:pPr>
      <w:rPr>
        <w:rFonts w:hint="default"/>
        <w:lang w:val="vi" w:eastAsia="en-US" w:bidi="ar-SA"/>
      </w:rPr>
    </w:lvl>
    <w:lvl w:ilvl="8">
      <w:start w:val="0"/>
      <w:numFmt w:val="bullet"/>
      <w:lvlText w:val="•"/>
      <w:lvlJc w:val="left"/>
      <w:pPr>
        <w:ind w:left="8832" w:hanging="182"/>
      </w:pPr>
      <w:rPr>
        <w:rFonts w:hint="default"/>
        <w:lang w:val="vi" w:eastAsia="en-US" w:bidi="ar-SA"/>
      </w:rPr>
    </w:lvl>
  </w:abstractNum>
  <w:abstractNum w:abstractNumId="66">
    <w:multiLevelType w:val="hybridMultilevel"/>
    <w:lvl w:ilvl="0">
      <w:start w:val="0"/>
      <w:numFmt w:val="bullet"/>
      <w:lvlText w:val="•"/>
      <w:lvlJc w:val="left"/>
      <w:pPr>
        <w:ind w:left="268" w:hanging="216"/>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904" w:hanging="21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1791" w:hanging="212"/>
      </w:pPr>
      <w:rPr>
        <w:rFonts w:hint="default"/>
        <w:lang w:val="vi" w:eastAsia="en-US" w:bidi="ar-SA"/>
      </w:rPr>
    </w:lvl>
    <w:lvl w:ilvl="3">
      <w:start w:val="0"/>
      <w:numFmt w:val="bullet"/>
      <w:lvlText w:val="•"/>
      <w:lvlJc w:val="left"/>
      <w:pPr>
        <w:ind w:left="2682" w:hanging="212"/>
      </w:pPr>
      <w:rPr>
        <w:rFonts w:hint="default"/>
        <w:lang w:val="vi" w:eastAsia="en-US" w:bidi="ar-SA"/>
      </w:rPr>
    </w:lvl>
    <w:lvl w:ilvl="4">
      <w:start w:val="0"/>
      <w:numFmt w:val="bullet"/>
      <w:lvlText w:val="•"/>
      <w:lvlJc w:val="left"/>
      <w:pPr>
        <w:ind w:left="3573" w:hanging="212"/>
      </w:pPr>
      <w:rPr>
        <w:rFonts w:hint="default"/>
        <w:lang w:val="vi" w:eastAsia="en-US" w:bidi="ar-SA"/>
      </w:rPr>
    </w:lvl>
    <w:lvl w:ilvl="5">
      <w:start w:val="0"/>
      <w:numFmt w:val="bullet"/>
      <w:lvlText w:val="•"/>
      <w:lvlJc w:val="left"/>
      <w:pPr>
        <w:ind w:left="4464" w:hanging="212"/>
      </w:pPr>
      <w:rPr>
        <w:rFonts w:hint="default"/>
        <w:lang w:val="vi" w:eastAsia="en-US" w:bidi="ar-SA"/>
      </w:rPr>
    </w:lvl>
    <w:lvl w:ilvl="6">
      <w:start w:val="0"/>
      <w:numFmt w:val="bullet"/>
      <w:lvlText w:val="•"/>
      <w:lvlJc w:val="left"/>
      <w:pPr>
        <w:ind w:left="5356" w:hanging="212"/>
      </w:pPr>
      <w:rPr>
        <w:rFonts w:hint="default"/>
        <w:lang w:val="vi" w:eastAsia="en-US" w:bidi="ar-SA"/>
      </w:rPr>
    </w:lvl>
    <w:lvl w:ilvl="7">
      <w:start w:val="0"/>
      <w:numFmt w:val="bullet"/>
      <w:lvlText w:val="•"/>
      <w:lvlJc w:val="left"/>
      <w:pPr>
        <w:ind w:left="6247" w:hanging="212"/>
      </w:pPr>
      <w:rPr>
        <w:rFonts w:hint="default"/>
        <w:lang w:val="vi" w:eastAsia="en-US" w:bidi="ar-SA"/>
      </w:rPr>
    </w:lvl>
    <w:lvl w:ilvl="8">
      <w:start w:val="0"/>
      <w:numFmt w:val="bullet"/>
      <w:lvlText w:val="•"/>
      <w:lvlJc w:val="left"/>
      <w:pPr>
        <w:ind w:left="7138" w:hanging="212"/>
      </w:pPr>
      <w:rPr>
        <w:rFonts w:hint="default"/>
        <w:lang w:val="vi" w:eastAsia="en-US" w:bidi="ar-SA"/>
      </w:rPr>
    </w:lvl>
  </w:abstractNum>
  <w:abstractNum w:abstractNumId="65">
    <w:multiLevelType w:val="hybridMultilevel"/>
    <w:lvl w:ilvl="0">
      <w:start w:val="0"/>
      <w:numFmt w:val="bullet"/>
      <w:lvlText w:val="•"/>
      <w:lvlJc w:val="left"/>
      <w:pPr>
        <w:ind w:left="1684" w:hanging="18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904" w:hanging="20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904" w:hanging="232"/>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3666" w:hanging="232"/>
      </w:pPr>
      <w:rPr>
        <w:rFonts w:hint="default"/>
        <w:lang w:val="vi" w:eastAsia="en-US" w:bidi="ar-SA"/>
      </w:rPr>
    </w:lvl>
    <w:lvl w:ilvl="4">
      <w:start w:val="0"/>
      <w:numFmt w:val="bullet"/>
      <w:lvlText w:val="•"/>
      <w:lvlJc w:val="left"/>
      <w:pPr>
        <w:ind w:left="4660" w:hanging="232"/>
      </w:pPr>
      <w:rPr>
        <w:rFonts w:hint="default"/>
        <w:lang w:val="vi" w:eastAsia="en-US" w:bidi="ar-SA"/>
      </w:rPr>
    </w:lvl>
    <w:lvl w:ilvl="5">
      <w:start w:val="0"/>
      <w:numFmt w:val="bullet"/>
      <w:lvlText w:val="•"/>
      <w:lvlJc w:val="left"/>
      <w:pPr>
        <w:ind w:left="5653" w:hanging="232"/>
      </w:pPr>
      <w:rPr>
        <w:rFonts w:hint="default"/>
        <w:lang w:val="vi" w:eastAsia="en-US" w:bidi="ar-SA"/>
      </w:rPr>
    </w:lvl>
    <w:lvl w:ilvl="6">
      <w:start w:val="0"/>
      <w:numFmt w:val="bullet"/>
      <w:lvlText w:val="•"/>
      <w:lvlJc w:val="left"/>
      <w:pPr>
        <w:ind w:left="6646" w:hanging="232"/>
      </w:pPr>
      <w:rPr>
        <w:rFonts w:hint="default"/>
        <w:lang w:val="vi" w:eastAsia="en-US" w:bidi="ar-SA"/>
      </w:rPr>
    </w:lvl>
    <w:lvl w:ilvl="7">
      <w:start w:val="0"/>
      <w:numFmt w:val="bullet"/>
      <w:lvlText w:val="•"/>
      <w:lvlJc w:val="left"/>
      <w:pPr>
        <w:ind w:left="7640" w:hanging="232"/>
      </w:pPr>
      <w:rPr>
        <w:rFonts w:hint="default"/>
        <w:lang w:val="vi" w:eastAsia="en-US" w:bidi="ar-SA"/>
      </w:rPr>
    </w:lvl>
    <w:lvl w:ilvl="8">
      <w:start w:val="0"/>
      <w:numFmt w:val="bullet"/>
      <w:lvlText w:val="•"/>
      <w:lvlJc w:val="left"/>
      <w:pPr>
        <w:ind w:left="8633" w:hanging="232"/>
      </w:pPr>
      <w:rPr>
        <w:rFonts w:hint="default"/>
        <w:lang w:val="vi" w:eastAsia="en-US" w:bidi="ar-SA"/>
      </w:rPr>
    </w:lvl>
  </w:abstractNum>
  <w:abstractNum w:abstractNumId="64">
    <w:multiLevelType w:val="hybridMultilevel"/>
    <w:lvl w:ilvl="0">
      <w:start w:val="0"/>
      <w:numFmt w:val="bullet"/>
      <w:lvlText w:val="-"/>
      <w:lvlJc w:val="left"/>
      <w:pPr>
        <w:ind w:left="904" w:hanging="17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3038" w:hanging="18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3882" w:hanging="184"/>
      </w:pPr>
      <w:rPr>
        <w:rFonts w:hint="default"/>
        <w:lang w:val="vi" w:eastAsia="en-US" w:bidi="ar-SA"/>
      </w:rPr>
    </w:lvl>
    <w:lvl w:ilvl="3">
      <w:start w:val="0"/>
      <w:numFmt w:val="bullet"/>
      <w:lvlText w:val="•"/>
      <w:lvlJc w:val="left"/>
      <w:pPr>
        <w:ind w:left="4724" w:hanging="184"/>
      </w:pPr>
      <w:rPr>
        <w:rFonts w:hint="default"/>
        <w:lang w:val="vi" w:eastAsia="en-US" w:bidi="ar-SA"/>
      </w:rPr>
    </w:lvl>
    <w:lvl w:ilvl="4">
      <w:start w:val="0"/>
      <w:numFmt w:val="bullet"/>
      <w:lvlText w:val="•"/>
      <w:lvlJc w:val="left"/>
      <w:pPr>
        <w:ind w:left="5566" w:hanging="184"/>
      </w:pPr>
      <w:rPr>
        <w:rFonts w:hint="default"/>
        <w:lang w:val="vi" w:eastAsia="en-US" w:bidi="ar-SA"/>
      </w:rPr>
    </w:lvl>
    <w:lvl w:ilvl="5">
      <w:start w:val="0"/>
      <w:numFmt w:val="bullet"/>
      <w:lvlText w:val="•"/>
      <w:lvlJc w:val="left"/>
      <w:pPr>
        <w:ind w:left="6408" w:hanging="184"/>
      </w:pPr>
      <w:rPr>
        <w:rFonts w:hint="default"/>
        <w:lang w:val="vi" w:eastAsia="en-US" w:bidi="ar-SA"/>
      </w:rPr>
    </w:lvl>
    <w:lvl w:ilvl="6">
      <w:start w:val="0"/>
      <w:numFmt w:val="bullet"/>
      <w:lvlText w:val="•"/>
      <w:lvlJc w:val="left"/>
      <w:pPr>
        <w:ind w:left="7251" w:hanging="184"/>
      </w:pPr>
      <w:rPr>
        <w:rFonts w:hint="default"/>
        <w:lang w:val="vi" w:eastAsia="en-US" w:bidi="ar-SA"/>
      </w:rPr>
    </w:lvl>
    <w:lvl w:ilvl="7">
      <w:start w:val="0"/>
      <w:numFmt w:val="bullet"/>
      <w:lvlText w:val="•"/>
      <w:lvlJc w:val="left"/>
      <w:pPr>
        <w:ind w:left="8093" w:hanging="184"/>
      </w:pPr>
      <w:rPr>
        <w:rFonts w:hint="default"/>
        <w:lang w:val="vi" w:eastAsia="en-US" w:bidi="ar-SA"/>
      </w:rPr>
    </w:lvl>
    <w:lvl w:ilvl="8">
      <w:start w:val="0"/>
      <w:numFmt w:val="bullet"/>
      <w:lvlText w:val="•"/>
      <w:lvlJc w:val="left"/>
      <w:pPr>
        <w:ind w:left="8935" w:hanging="184"/>
      </w:pPr>
      <w:rPr>
        <w:rFonts w:hint="default"/>
        <w:lang w:val="vi" w:eastAsia="en-US" w:bidi="ar-SA"/>
      </w:rPr>
    </w:lvl>
  </w:abstractNum>
  <w:abstractNum w:abstractNumId="63">
    <w:multiLevelType w:val="hybridMultilevel"/>
    <w:lvl w:ilvl="0">
      <w:start w:val="0"/>
      <w:numFmt w:val="bullet"/>
      <w:lvlText w:val="-"/>
      <w:lvlJc w:val="left"/>
      <w:pPr>
        <w:ind w:left="904" w:hanging="16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0"/>
      </w:pPr>
      <w:rPr>
        <w:rFonts w:hint="default"/>
        <w:lang w:val="vi" w:eastAsia="en-US" w:bidi="ar-SA"/>
      </w:rPr>
    </w:lvl>
    <w:lvl w:ilvl="2">
      <w:start w:val="0"/>
      <w:numFmt w:val="bullet"/>
      <w:lvlText w:val="•"/>
      <w:lvlJc w:val="left"/>
      <w:pPr>
        <w:ind w:left="2844" w:hanging="160"/>
      </w:pPr>
      <w:rPr>
        <w:rFonts w:hint="default"/>
        <w:lang w:val="vi" w:eastAsia="en-US" w:bidi="ar-SA"/>
      </w:rPr>
    </w:lvl>
    <w:lvl w:ilvl="3">
      <w:start w:val="0"/>
      <w:numFmt w:val="bullet"/>
      <w:lvlText w:val="•"/>
      <w:lvlJc w:val="left"/>
      <w:pPr>
        <w:ind w:left="3816" w:hanging="160"/>
      </w:pPr>
      <w:rPr>
        <w:rFonts w:hint="default"/>
        <w:lang w:val="vi" w:eastAsia="en-US" w:bidi="ar-SA"/>
      </w:rPr>
    </w:lvl>
    <w:lvl w:ilvl="4">
      <w:start w:val="0"/>
      <w:numFmt w:val="bullet"/>
      <w:lvlText w:val="•"/>
      <w:lvlJc w:val="left"/>
      <w:pPr>
        <w:ind w:left="4788" w:hanging="160"/>
      </w:pPr>
      <w:rPr>
        <w:rFonts w:hint="default"/>
        <w:lang w:val="vi" w:eastAsia="en-US" w:bidi="ar-SA"/>
      </w:rPr>
    </w:lvl>
    <w:lvl w:ilvl="5">
      <w:start w:val="0"/>
      <w:numFmt w:val="bullet"/>
      <w:lvlText w:val="•"/>
      <w:lvlJc w:val="left"/>
      <w:pPr>
        <w:ind w:left="5760" w:hanging="160"/>
      </w:pPr>
      <w:rPr>
        <w:rFonts w:hint="default"/>
        <w:lang w:val="vi" w:eastAsia="en-US" w:bidi="ar-SA"/>
      </w:rPr>
    </w:lvl>
    <w:lvl w:ilvl="6">
      <w:start w:val="0"/>
      <w:numFmt w:val="bullet"/>
      <w:lvlText w:val="•"/>
      <w:lvlJc w:val="left"/>
      <w:pPr>
        <w:ind w:left="6732" w:hanging="160"/>
      </w:pPr>
      <w:rPr>
        <w:rFonts w:hint="default"/>
        <w:lang w:val="vi" w:eastAsia="en-US" w:bidi="ar-SA"/>
      </w:rPr>
    </w:lvl>
    <w:lvl w:ilvl="7">
      <w:start w:val="0"/>
      <w:numFmt w:val="bullet"/>
      <w:lvlText w:val="•"/>
      <w:lvlJc w:val="left"/>
      <w:pPr>
        <w:ind w:left="7704" w:hanging="160"/>
      </w:pPr>
      <w:rPr>
        <w:rFonts w:hint="default"/>
        <w:lang w:val="vi" w:eastAsia="en-US" w:bidi="ar-SA"/>
      </w:rPr>
    </w:lvl>
    <w:lvl w:ilvl="8">
      <w:start w:val="0"/>
      <w:numFmt w:val="bullet"/>
      <w:lvlText w:val="•"/>
      <w:lvlJc w:val="left"/>
      <w:pPr>
        <w:ind w:left="8676" w:hanging="160"/>
      </w:pPr>
      <w:rPr>
        <w:rFonts w:hint="default"/>
        <w:lang w:val="vi" w:eastAsia="en-US" w:bidi="ar-SA"/>
      </w:rPr>
    </w:lvl>
  </w:abstractNum>
  <w:abstractNum w:abstractNumId="62">
    <w:multiLevelType w:val="hybridMultilevel"/>
    <w:lvl w:ilvl="0">
      <w:start w:val="0"/>
      <w:numFmt w:val="bullet"/>
      <w:lvlText w:val="-"/>
      <w:lvlJc w:val="left"/>
      <w:pPr>
        <w:ind w:left="904" w:hanging="17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4"/>
      </w:pPr>
      <w:rPr>
        <w:rFonts w:hint="default"/>
        <w:lang w:val="vi" w:eastAsia="en-US" w:bidi="ar-SA"/>
      </w:rPr>
    </w:lvl>
    <w:lvl w:ilvl="2">
      <w:start w:val="0"/>
      <w:numFmt w:val="bullet"/>
      <w:lvlText w:val="•"/>
      <w:lvlJc w:val="left"/>
      <w:pPr>
        <w:ind w:left="2844" w:hanging="174"/>
      </w:pPr>
      <w:rPr>
        <w:rFonts w:hint="default"/>
        <w:lang w:val="vi" w:eastAsia="en-US" w:bidi="ar-SA"/>
      </w:rPr>
    </w:lvl>
    <w:lvl w:ilvl="3">
      <w:start w:val="0"/>
      <w:numFmt w:val="bullet"/>
      <w:lvlText w:val="•"/>
      <w:lvlJc w:val="left"/>
      <w:pPr>
        <w:ind w:left="3816" w:hanging="174"/>
      </w:pPr>
      <w:rPr>
        <w:rFonts w:hint="default"/>
        <w:lang w:val="vi" w:eastAsia="en-US" w:bidi="ar-SA"/>
      </w:rPr>
    </w:lvl>
    <w:lvl w:ilvl="4">
      <w:start w:val="0"/>
      <w:numFmt w:val="bullet"/>
      <w:lvlText w:val="•"/>
      <w:lvlJc w:val="left"/>
      <w:pPr>
        <w:ind w:left="4788" w:hanging="174"/>
      </w:pPr>
      <w:rPr>
        <w:rFonts w:hint="default"/>
        <w:lang w:val="vi" w:eastAsia="en-US" w:bidi="ar-SA"/>
      </w:rPr>
    </w:lvl>
    <w:lvl w:ilvl="5">
      <w:start w:val="0"/>
      <w:numFmt w:val="bullet"/>
      <w:lvlText w:val="•"/>
      <w:lvlJc w:val="left"/>
      <w:pPr>
        <w:ind w:left="5760" w:hanging="174"/>
      </w:pPr>
      <w:rPr>
        <w:rFonts w:hint="default"/>
        <w:lang w:val="vi" w:eastAsia="en-US" w:bidi="ar-SA"/>
      </w:rPr>
    </w:lvl>
    <w:lvl w:ilvl="6">
      <w:start w:val="0"/>
      <w:numFmt w:val="bullet"/>
      <w:lvlText w:val="•"/>
      <w:lvlJc w:val="left"/>
      <w:pPr>
        <w:ind w:left="6732" w:hanging="174"/>
      </w:pPr>
      <w:rPr>
        <w:rFonts w:hint="default"/>
        <w:lang w:val="vi" w:eastAsia="en-US" w:bidi="ar-SA"/>
      </w:rPr>
    </w:lvl>
    <w:lvl w:ilvl="7">
      <w:start w:val="0"/>
      <w:numFmt w:val="bullet"/>
      <w:lvlText w:val="•"/>
      <w:lvlJc w:val="left"/>
      <w:pPr>
        <w:ind w:left="7704" w:hanging="174"/>
      </w:pPr>
      <w:rPr>
        <w:rFonts w:hint="default"/>
        <w:lang w:val="vi" w:eastAsia="en-US" w:bidi="ar-SA"/>
      </w:rPr>
    </w:lvl>
    <w:lvl w:ilvl="8">
      <w:start w:val="0"/>
      <w:numFmt w:val="bullet"/>
      <w:lvlText w:val="•"/>
      <w:lvlJc w:val="left"/>
      <w:pPr>
        <w:ind w:left="8676" w:hanging="174"/>
      </w:pPr>
      <w:rPr>
        <w:rFonts w:hint="default"/>
        <w:lang w:val="vi" w:eastAsia="en-US" w:bidi="ar-SA"/>
      </w:rPr>
    </w:lvl>
  </w:abstractNum>
  <w:abstractNum w:abstractNumId="61">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60">
    <w:multiLevelType w:val="hybridMultilevel"/>
    <w:lvl w:ilvl="0">
      <w:start w:val="1"/>
      <w:numFmt w:val="upperRoman"/>
      <w:lvlText w:val="%1."/>
      <w:lvlJc w:val="left"/>
      <w:pPr>
        <w:ind w:left="1154" w:hanging="250"/>
        <w:jc w:val="left"/>
      </w:pPr>
      <w:rPr>
        <w:rFonts w:hint="default" w:ascii="Times New Roman" w:hAnsi="Times New Roman" w:eastAsia="Times New Roman" w:cs="Times New Roman"/>
        <w:b/>
        <w:bCs/>
        <w:i w:val="0"/>
        <w:iCs w:val="0"/>
        <w:spacing w:val="-1"/>
        <w:w w:val="100"/>
        <w:sz w:val="28"/>
        <w:szCs w:val="28"/>
        <w:lang w:val="vi" w:eastAsia="en-US" w:bidi="ar-SA"/>
      </w:rPr>
    </w:lvl>
    <w:lvl w:ilvl="1">
      <w:start w:val="1"/>
      <w:numFmt w:val="decimal"/>
      <w:lvlText w:val="%2."/>
      <w:lvlJc w:val="left"/>
      <w:pPr>
        <w:ind w:left="1422" w:hanging="280"/>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2.%3."/>
      <w:lvlJc w:val="left"/>
      <w:pPr>
        <w:ind w:left="1962" w:hanging="492"/>
        <w:jc w:val="right"/>
      </w:pPr>
      <w:rPr>
        <w:rFonts w:hint="default" w:ascii="Times New Roman" w:hAnsi="Times New Roman" w:eastAsia="Times New Roman" w:cs="Times New Roman"/>
        <w:b w:val="0"/>
        <w:bCs w:val="0"/>
        <w:i w:val="0"/>
        <w:iCs w:val="0"/>
        <w:spacing w:val="0"/>
        <w:w w:val="100"/>
        <w:sz w:val="28"/>
        <w:szCs w:val="28"/>
        <w:lang w:val="vi" w:eastAsia="en-US" w:bidi="ar-SA"/>
      </w:rPr>
    </w:lvl>
    <w:lvl w:ilvl="3">
      <w:start w:val="1"/>
      <w:numFmt w:val="decimal"/>
      <w:lvlText w:val="%2.%3.%4."/>
      <w:lvlJc w:val="left"/>
      <w:pPr>
        <w:ind w:left="1974" w:hanging="700"/>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4">
      <w:start w:val="0"/>
      <w:numFmt w:val="bullet"/>
      <w:lvlText w:val="-"/>
      <w:lvlJc w:val="left"/>
      <w:pPr>
        <w:ind w:left="904" w:hanging="162"/>
      </w:pPr>
      <w:rPr>
        <w:rFonts w:hint="default" w:ascii="Times New Roman" w:hAnsi="Times New Roman" w:eastAsia="Times New Roman" w:cs="Times New Roman"/>
        <w:b w:val="0"/>
        <w:bCs w:val="0"/>
        <w:i w:val="0"/>
        <w:iCs w:val="0"/>
        <w:spacing w:val="0"/>
        <w:w w:val="100"/>
        <w:sz w:val="26"/>
        <w:szCs w:val="26"/>
        <w:lang w:val="vi" w:eastAsia="en-US" w:bidi="ar-SA"/>
      </w:rPr>
    </w:lvl>
    <w:lvl w:ilvl="5">
      <w:start w:val="0"/>
      <w:numFmt w:val="bullet"/>
      <w:lvlText w:val="•"/>
      <w:lvlJc w:val="left"/>
      <w:pPr>
        <w:ind w:left="1980" w:hanging="162"/>
      </w:pPr>
      <w:rPr>
        <w:rFonts w:hint="default"/>
        <w:lang w:val="vi" w:eastAsia="en-US" w:bidi="ar-SA"/>
      </w:rPr>
    </w:lvl>
    <w:lvl w:ilvl="6">
      <w:start w:val="0"/>
      <w:numFmt w:val="bullet"/>
      <w:lvlText w:val="•"/>
      <w:lvlJc w:val="left"/>
      <w:pPr>
        <w:ind w:left="2460" w:hanging="162"/>
      </w:pPr>
      <w:rPr>
        <w:rFonts w:hint="default"/>
        <w:lang w:val="vi" w:eastAsia="en-US" w:bidi="ar-SA"/>
      </w:rPr>
    </w:lvl>
    <w:lvl w:ilvl="7">
      <w:start w:val="0"/>
      <w:numFmt w:val="bullet"/>
      <w:lvlText w:val="•"/>
      <w:lvlJc w:val="left"/>
      <w:pPr>
        <w:ind w:left="2861" w:hanging="162"/>
      </w:pPr>
      <w:rPr>
        <w:rFonts w:hint="default"/>
        <w:lang w:val="vi" w:eastAsia="en-US" w:bidi="ar-SA"/>
      </w:rPr>
    </w:lvl>
    <w:lvl w:ilvl="8">
      <w:start w:val="0"/>
      <w:numFmt w:val="bullet"/>
      <w:lvlText w:val="•"/>
      <w:lvlJc w:val="left"/>
      <w:pPr>
        <w:ind w:left="3263" w:hanging="162"/>
      </w:pPr>
      <w:rPr>
        <w:rFonts w:hint="default"/>
        <w:lang w:val="vi" w:eastAsia="en-US" w:bidi="ar-SA"/>
      </w:rPr>
    </w:lvl>
  </w:abstractNum>
  <w:abstractNum w:abstractNumId="59">
    <w:multiLevelType w:val="hybridMultilevel"/>
    <w:lvl w:ilvl="0">
      <w:start w:val="0"/>
      <w:numFmt w:val="bullet"/>
      <w:lvlText w:val="-"/>
      <w:lvlJc w:val="left"/>
      <w:pPr>
        <w:ind w:left="162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520" w:hanging="152"/>
      </w:pPr>
      <w:rPr>
        <w:rFonts w:hint="default"/>
        <w:lang w:val="vi" w:eastAsia="en-US" w:bidi="ar-SA"/>
      </w:rPr>
    </w:lvl>
    <w:lvl w:ilvl="2">
      <w:start w:val="0"/>
      <w:numFmt w:val="bullet"/>
      <w:lvlText w:val="•"/>
      <w:lvlJc w:val="left"/>
      <w:pPr>
        <w:ind w:left="3420" w:hanging="152"/>
      </w:pPr>
      <w:rPr>
        <w:rFonts w:hint="default"/>
        <w:lang w:val="vi" w:eastAsia="en-US" w:bidi="ar-SA"/>
      </w:rPr>
    </w:lvl>
    <w:lvl w:ilvl="3">
      <w:start w:val="0"/>
      <w:numFmt w:val="bullet"/>
      <w:lvlText w:val="•"/>
      <w:lvlJc w:val="left"/>
      <w:pPr>
        <w:ind w:left="4320" w:hanging="152"/>
      </w:pPr>
      <w:rPr>
        <w:rFonts w:hint="default"/>
        <w:lang w:val="vi" w:eastAsia="en-US" w:bidi="ar-SA"/>
      </w:rPr>
    </w:lvl>
    <w:lvl w:ilvl="4">
      <w:start w:val="0"/>
      <w:numFmt w:val="bullet"/>
      <w:lvlText w:val="•"/>
      <w:lvlJc w:val="left"/>
      <w:pPr>
        <w:ind w:left="5220" w:hanging="152"/>
      </w:pPr>
      <w:rPr>
        <w:rFonts w:hint="default"/>
        <w:lang w:val="vi" w:eastAsia="en-US" w:bidi="ar-SA"/>
      </w:rPr>
    </w:lvl>
    <w:lvl w:ilvl="5">
      <w:start w:val="0"/>
      <w:numFmt w:val="bullet"/>
      <w:lvlText w:val="•"/>
      <w:lvlJc w:val="left"/>
      <w:pPr>
        <w:ind w:left="612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20" w:hanging="152"/>
      </w:pPr>
      <w:rPr>
        <w:rFonts w:hint="default"/>
        <w:lang w:val="vi" w:eastAsia="en-US" w:bidi="ar-SA"/>
      </w:rPr>
    </w:lvl>
    <w:lvl w:ilvl="8">
      <w:start w:val="0"/>
      <w:numFmt w:val="bullet"/>
      <w:lvlText w:val="•"/>
      <w:lvlJc w:val="left"/>
      <w:pPr>
        <w:ind w:left="8820" w:hanging="152"/>
      </w:pPr>
      <w:rPr>
        <w:rFonts w:hint="default"/>
        <w:lang w:val="vi" w:eastAsia="en-US" w:bidi="ar-SA"/>
      </w:rPr>
    </w:lvl>
  </w:abstractNum>
  <w:abstractNum w:abstractNumId="58">
    <w:multiLevelType w:val="hybridMultilevel"/>
    <w:lvl w:ilvl="0">
      <w:start w:val="2"/>
      <w:numFmt w:val="decimal"/>
      <w:lvlText w:val="[%1]"/>
      <w:lvlJc w:val="left"/>
      <w:pPr>
        <w:ind w:left="904" w:hanging="384"/>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1872" w:hanging="384"/>
      </w:pPr>
      <w:rPr>
        <w:rFonts w:hint="default"/>
        <w:lang w:val="vi" w:eastAsia="en-US" w:bidi="ar-SA"/>
      </w:rPr>
    </w:lvl>
    <w:lvl w:ilvl="2">
      <w:start w:val="0"/>
      <w:numFmt w:val="bullet"/>
      <w:lvlText w:val="•"/>
      <w:lvlJc w:val="left"/>
      <w:pPr>
        <w:ind w:left="2844" w:hanging="384"/>
      </w:pPr>
      <w:rPr>
        <w:rFonts w:hint="default"/>
        <w:lang w:val="vi" w:eastAsia="en-US" w:bidi="ar-SA"/>
      </w:rPr>
    </w:lvl>
    <w:lvl w:ilvl="3">
      <w:start w:val="0"/>
      <w:numFmt w:val="bullet"/>
      <w:lvlText w:val="•"/>
      <w:lvlJc w:val="left"/>
      <w:pPr>
        <w:ind w:left="3816" w:hanging="384"/>
      </w:pPr>
      <w:rPr>
        <w:rFonts w:hint="default"/>
        <w:lang w:val="vi" w:eastAsia="en-US" w:bidi="ar-SA"/>
      </w:rPr>
    </w:lvl>
    <w:lvl w:ilvl="4">
      <w:start w:val="0"/>
      <w:numFmt w:val="bullet"/>
      <w:lvlText w:val="•"/>
      <w:lvlJc w:val="left"/>
      <w:pPr>
        <w:ind w:left="4788" w:hanging="384"/>
      </w:pPr>
      <w:rPr>
        <w:rFonts w:hint="default"/>
        <w:lang w:val="vi" w:eastAsia="en-US" w:bidi="ar-SA"/>
      </w:rPr>
    </w:lvl>
    <w:lvl w:ilvl="5">
      <w:start w:val="0"/>
      <w:numFmt w:val="bullet"/>
      <w:lvlText w:val="•"/>
      <w:lvlJc w:val="left"/>
      <w:pPr>
        <w:ind w:left="5760" w:hanging="384"/>
      </w:pPr>
      <w:rPr>
        <w:rFonts w:hint="default"/>
        <w:lang w:val="vi" w:eastAsia="en-US" w:bidi="ar-SA"/>
      </w:rPr>
    </w:lvl>
    <w:lvl w:ilvl="6">
      <w:start w:val="0"/>
      <w:numFmt w:val="bullet"/>
      <w:lvlText w:val="•"/>
      <w:lvlJc w:val="left"/>
      <w:pPr>
        <w:ind w:left="6732" w:hanging="384"/>
      </w:pPr>
      <w:rPr>
        <w:rFonts w:hint="default"/>
        <w:lang w:val="vi" w:eastAsia="en-US" w:bidi="ar-SA"/>
      </w:rPr>
    </w:lvl>
    <w:lvl w:ilvl="7">
      <w:start w:val="0"/>
      <w:numFmt w:val="bullet"/>
      <w:lvlText w:val="•"/>
      <w:lvlJc w:val="left"/>
      <w:pPr>
        <w:ind w:left="7704" w:hanging="384"/>
      </w:pPr>
      <w:rPr>
        <w:rFonts w:hint="default"/>
        <w:lang w:val="vi" w:eastAsia="en-US" w:bidi="ar-SA"/>
      </w:rPr>
    </w:lvl>
    <w:lvl w:ilvl="8">
      <w:start w:val="0"/>
      <w:numFmt w:val="bullet"/>
      <w:lvlText w:val="•"/>
      <w:lvlJc w:val="left"/>
      <w:pPr>
        <w:ind w:left="8676" w:hanging="384"/>
      </w:pPr>
      <w:rPr>
        <w:rFonts w:hint="default"/>
        <w:lang w:val="vi" w:eastAsia="en-US" w:bidi="ar-SA"/>
      </w:rPr>
    </w:lvl>
  </w:abstractNum>
  <w:abstractNum w:abstractNumId="57">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64"/>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64"/>
      </w:pPr>
      <w:rPr>
        <w:rFonts w:hint="default"/>
        <w:lang w:val="vi" w:eastAsia="en-US" w:bidi="ar-SA"/>
      </w:rPr>
    </w:lvl>
    <w:lvl w:ilvl="3">
      <w:start w:val="0"/>
      <w:numFmt w:val="bullet"/>
      <w:lvlText w:val="•"/>
      <w:lvlJc w:val="left"/>
      <w:pPr>
        <w:ind w:left="3822" w:hanging="164"/>
      </w:pPr>
      <w:rPr>
        <w:rFonts w:hint="default"/>
        <w:lang w:val="vi" w:eastAsia="en-US" w:bidi="ar-SA"/>
      </w:rPr>
    </w:lvl>
    <w:lvl w:ilvl="4">
      <w:start w:val="0"/>
      <w:numFmt w:val="bullet"/>
      <w:lvlText w:val="•"/>
      <w:lvlJc w:val="left"/>
      <w:pPr>
        <w:ind w:left="4793" w:hanging="164"/>
      </w:pPr>
      <w:rPr>
        <w:rFonts w:hint="default"/>
        <w:lang w:val="vi" w:eastAsia="en-US" w:bidi="ar-SA"/>
      </w:rPr>
    </w:lvl>
    <w:lvl w:ilvl="5">
      <w:start w:val="0"/>
      <w:numFmt w:val="bullet"/>
      <w:lvlText w:val="•"/>
      <w:lvlJc w:val="left"/>
      <w:pPr>
        <w:ind w:left="5764" w:hanging="164"/>
      </w:pPr>
      <w:rPr>
        <w:rFonts w:hint="default"/>
        <w:lang w:val="vi" w:eastAsia="en-US" w:bidi="ar-SA"/>
      </w:rPr>
    </w:lvl>
    <w:lvl w:ilvl="6">
      <w:start w:val="0"/>
      <w:numFmt w:val="bullet"/>
      <w:lvlText w:val="•"/>
      <w:lvlJc w:val="left"/>
      <w:pPr>
        <w:ind w:left="6735" w:hanging="164"/>
      </w:pPr>
      <w:rPr>
        <w:rFonts w:hint="default"/>
        <w:lang w:val="vi" w:eastAsia="en-US" w:bidi="ar-SA"/>
      </w:rPr>
    </w:lvl>
    <w:lvl w:ilvl="7">
      <w:start w:val="0"/>
      <w:numFmt w:val="bullet"/>
      <w:lvlText w:val="•"/>
      <w:lvlJc w:val="left"/>
      <w:pPr>
        <w:ind w:left="7706" w:hanging="164"/>
      </w:pPr>
      <w:rPr>
        <w:rFonts w:hint="default"/>
        <w:lang w:val="vi" w:eastAsia="en-US" w:bidi="ar-SA"/>
      </w:rPr>
    </w:lvl>
    <w:lvl w:ilvl="8">
      <w:start w:val="0"/>
      <w:numFmt w:val="bullet"/>
      <w:lvlText w:val="•"/>
      <w:lvlJc w:val="left"/>
      <w:pPr>
        <w:ind w:left="8677" w:hanging="164"/>
      </w:pPr>
      <w:rPr>
        <w:rFonts w:hint="default"/>
        <w:lang w:val="vi" w:eastAsia="en-US" w:bidi="ar-SA"/>
      </w:rPr>
    </w:lvl>
  </w:abstractNum>
  <w:abstractNum w:abstractNumId="56">
    <w:multiLevelType w:val="hybridMultilevel"/>
    <w:lvl w:ilvl="0">
      <w:start w:val="0"/>
      <w:numFmt w:val="bullet"/>
      <w:lvlText w:val="-"/>
      <w:lvlJc w:val="left"/>
      <w:pPr>
        <w:ind w:left="904" w:hanging="16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4"/>
      </w:pPr>
      <w:rPr>
        <w:rFonts w:hint="default"/>
        <w:lang w:val="vi" w:eastAsia="en-US" w:bidi="ar-SA"/>
      </w:rPr>
    </w:lvl>
    <w:lvl w:ilvl="2">
      <w:start w:val="0"/>
      <w:numFmt w:val="bullet"/>
      <w:lvlText w:val="•"/>
      <w:lvlJc w:val="left"/>
      <w:pPr>
        <w:ind w:left="2844" w:hanging="164"/>
      </w:pPr>
      <w:rPr>
        <w:rFonts w:hint="default"/>
        <w:lang w:val="vi" w:eastAsia="en-US" w:bidi="ar-SA"/>
      </w:rPr>
    </w:lvl>
    <w:lvl w:ilvl="3">
      <w:start w:val="0"/>
      <w:numFmt w:val="bullet"/>
      <w:lvlText w:val="•"/>
      <w:lvlJc w:val="left"/>
      <w:pPr>
        <w:ind w:left="3816" w:hanging="164"/>
      </w:pPr>
      <w:rPr>
        <w:rFonts w:hint="default"/>
        <w:lang w:val="vi" w:eastAsia="en-US" w:bidi="ar-SA"/>
      </w:rPr>
    </w:lvl>
    <w:lvl w:ilvl="4">
      <w:start w:val="0"/>
      <w:numFmt w:val="bullet"/>
      <w:lvlText w:val="•"/>
      <w:lvlJc w:val="left"/>
      <w:pPr>
        <w:ind w:left="4788" w:hanging="164"/>
      </w:pPr>
      <w:rPr>
        <w:rFonts w:hint="default"/>
        <w:lang w:val="vi" w:eastAsia="en-US" w:bidi="ar-SA"/>
      </w:rPr>
    </w:lvl>
    <w:lvl w:ilvl="5">
      <w:start w:val="0"/>
      <w:numFmt w:val="bullet"/>
      <w:lvlText w:val="•"/>
      <w:lvlJc w:val="left"/>
      <w:pPr>
        <w:ind w:left="5760" w:hanging="164"/>
      </w:pPr>
      <w:rPr>
        <w:rFonts w:hint="default"/>
        <w:lang w:val="vi" w:eastAsia="en-US" w:bidi="ar-SA"/>
      </w:rPr>
    </w:lvl>
    <w:lvl w:ilvl="6">
      <w:start w:val="0"/>
      <w:numFmt w:val="bullet"/>
      <w:lvlText w:val="•"/>
      <w:lvlJc w:val="left"/>
      <w:pPr>
        <w:ind w:left="6732" w:hanging="164"/>
      </w:pPr>
      <w:rPr>
        <w:rFonts w:hint="default"/>
        <w:lang w:val="vi" w:eastAsia="en-US" w:bidi="ar-SA"/>
      </w:rPr>
    </w:lvl>
    <w:lvl w:ilvl="7">
      <w:start w:val="0"/>
      <w:numFmt w:val="bullet"/>
      <w:lvlText w:val="•"/>
      <w:lvlJc w:val="left"/>
      <w:pPr>
        <w:ind w:left="7704" w:hanging="164"/>
      </w:pPr>
      <w:rPr>
        <w:rFonts w:hint="default"/>
        <w:lang w:val="vi" w:eastAsia="en-US" w:bidi="ar-SA"/>
      </w:rPr>
    </w:lvl>
    <w:lvl w:ilvl="8">
      <w:start w:val="0"/>
      <w:numFmt w:val="bullet"/>
      <w:lvlText w:val="•"/>
      <w:lvlJc w:val="left"/>
      <w:pPr>
        <w:ind w:left="8676" w:hanging="164"/>
      </w:pPr>
      <w:rPr>
        <w:rFonts w:hint="default"/>
        <w:lang w:val="vi" w:eastAsia="en-US" w:bidi="ar-SA"/>
      </w:rPr>
    </w:lvl>
  </w:abstractNum>
  <w:abstractNum w:abstractNumId="55">
    <w:multiLevelType w:val="hybridMultilevel"/>
    <w:lvl w:ilvl="0">
      <w:start w:val="1"/>
      <w:numFmt w:val="lowerLetter"/>
      <w:lvlText w:val="%1."/>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46"/>
      </w:pPr>
      <w:rPr>
        <w:rFonts w:hint="default"/>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54">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60"/>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60"/>
      </w:pPr>
      <w:rPr>
        <w:rFonts w:hint="default"/>
        <w:lang w:val="vi" w:eastAsia="en-US" w:bidi="ar-SA"/>
      </w:rPr>
    </w:lvl>
    <w:lvl w:ilvl="3">
      <w:start w:val="0"/>
      <w:numFmt w:val="bullet"/>
      <w:lvlText w:val="•"/>
      <w:lvlJc w:val="left"/>
      <w:pPr>
        <w:ind w:left="3822" w:hanging="160"/>
      </w:pPr>
      <w:rPr>
        <w:rFonts w:hint="default"/>
        <w:lang w:val="vi" w:eastAsia="en-US" w:bidi="ar-SA"/>
      </w:rPr>
    </w:lvl>
    <w:lvl w:ilvl="4">
      <w:start w:val="0"/>
      <w:numFmt w:val="bullet"/>
      <w:lvlText w:val="•"/>
      <w:lvlJc w:val="left"/>
      <w:pPr>
        <w:ind w:left="4793" w:hanging="160"/>
      </w:pPr>
      <w:rPr>
        <w:rFonts w:hint="default"/>
        <w:lang w:val="vi" w:eastAsia="en-US" w:bidi="ar-SA"/>
      </w:rPr>
    </w:lvl>
    <w:lvl w:ilvl="5">
      <w:start w:val="0"/>
      <w:numFmt w:val="bullet"/>
      <w:lvlText w:val="•"/>
      <w:lvlJc w:val="left"/>
      <w:pPr>
        <w:ind w:left="5764" w:hanging="160"/>
      </w:pPr>
      <w:rPr>
        <w:rFonts w:hint="default"/>
        <w:lang w:val="vi" w:eastAsia="en-US" w:bidi="ar-SA"/>
      </w:rPr>
    </w:lvl>
    <w:lvl w:ilvl="6">
      <w:start w:val="0"/>
      <w:numFmt w:val="bullet"/>
      <w:lvlText w:val="•"/>
      <w:lvlJc w:val="left"/>
      <w:pPr>
        <w:ind w:left="6735" w:hanging="160"/>
      </w:pPr>
      <w:rPr>
        <w:rFonts w:hint="default"/>
        <w:lang w:val="vi" w:eastAsia="en-US" w:bidi="ar-SA"/>
      </w:rPr>
    </w:lvl>
    <w:lvl w:ilvl="7">
      <w:start w:val="0"/>
      <w:numFmt w:val="bullet"/>
      <w:lvlText w:val="•"/>
      <w:lvlJc w:val="left"/>
      <w:pPr>
        <w:ind w:left="7706" w:hanging="160"/>
      </w:pPr>
      <w:rPr>
        <w:rFonts w:hint="default"/>
        <w:lang w:val="vi" w:eastAsia="en-US" w:bidi="ar-SA"/>
      </w:rPr>
    </w:lvl>
    <w:lvl w:ilvl="8">
      <w:start w:val="0"/>
      <w:numFmt w:val="bullet"/>
      <w:lvlText w:val="•"/>
      <w:lvlJc w:val="left"/>
      <w:pPr>
        <w:ind w:left="8677" w:hanging="160"/>
      </w:pPr>
      <w:rPr>
        <w:rFonts w:hint="default"/>
        <w:lang w:val="vi" w:eastAsia="en-US" w:bidi="ar-SA"/>
      </w:rPr>
    </w:lvl>
  </w:abstractNum>
  <w:abstractNum w:abstractNumId="53">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84"/>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84"/>
      </w:pPr>
      <w:rPr>
        <w:rFonts w:hint="default"/>
        <w:lang w:val="vi" w:eastAsia="en-US" w:bidi="ar-SA"/>
      </w:rPr>
    </w:lvl>
    <w:lvl w:ilvl="3">
      <w:start w:val="0"/>
      <w:numFmt w:val="bullet"/>
      <w:lvlText w:val="•"/>
      <w:lvlJc w:val="left"/>
      <w:pPr>
        <w:ind w:left="3822" w:hanging="184"/>
      </w:pPr>
      <w:rPr>
        <w:rFonts w:hint="default"/>
        <w:lang w:val="vi" w:eastAsia="en-US" w:bidi="ar-SA"/>
      </w:rPr>
    </w:lvl>
    <w:lvl w:ilvl="4">
      <w:start w:val="0"/>
      <w:numFmt w:val="bullet"/>
      <w:lvlText w:val="•"/>
      <w:lvlJc w:val="left"/>
      <w:pPr>
        <w:ind w:left="4793" w:hanging="184"/>
      </w:pPr>
      <w:rPr>
        <w:rFonts w:hint="default"/>
        <w:lang w:val="vi" w:eastAsia="en-US" w:bidi="ar-SA"/>
      </w:rPr>
    </w:lvl>
    <w:lvl w:ilvl="5">
      <w:start w:val="0"/>
      <w:numFmt w:val="bullet"/>
      <w:lvlText w:val="•"/>
      <w:lvlJc w:val="left"/>
      <w:pPr>
        <w:ind w:left="5764" w:hanging="184"/>
      </w:pPr>
      <w:rPr>
        <w:rFonts w:hint="default"/>
        <w:lang w:val="vi" w:eastAsia="en-US" w:bidi="ar-SA"/>
      </w:rPr>
    </w:lvl>
    <w:lvl w:ilvl="6">
      <w:start w:val="0"/>
      <w:numFmt w:val="bullet"/>
      <w:lvlText w:val="•"/>
      <w:lvlJc w:val="left"/>
      <w:pPr>
        <w:ind w:left="6735" w:hanging="184"/>
      </w:pPr>
      <w:rPr>
        <w:rFonts w:hint="default"/>
        <w:lang w:val="vi" w:eastAsia="en-US" w:bidi="ar-SA"/>
      </w:rPr>
    </w:lvl>
    <w:lvl w:ilvl="7">
      <w:start w:val="0"/>
      <w:numFmt w:val="bullet"/>
      <w:lvlText w:val="•"/>
      <w:lvlJc w:val="left"/>
      <w:pPr>
        <w:ind w:left="7706" w:hanging="184"/>
      </w:pPr>
      <w:rPr>
        <w:rFonts w:hint="default"/>
        <w:lang w:val="vi" w:eastAsia="en-US" w:bidi="ar-SA"/>
      </w:rPr>
    </w:lvl>
    <w:lvl w:ilvl="8">
      <w:start w:val="0"/>
      <w:numFmt w:val="bullet"/>
      <w:lvlText w:val="•"/>
      <w:lvlJc w:val="left"/>
      <w:pPr>
        <w:ind w:left="8677" w:hanging="184"/>
      </w:pPr>
      <w:rPr>
        <w:rFonts w:hint="default"/>
        <w:lang w:val="vi" w:eastAsia="en-US" w:bidi="ar-SA"/>
      </w:rPr>
    </w:lvl>
  </w:abstractNum>
  <w:abstractNum w:abstractNumId="52">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84"/>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84"/>
      </w:pPr>
      <w:rPr>
        <w:rFonts w:hint="default"/>
        <w:lang w:val="vi" w:eastAsia="en-US" w:bidi="ar-SA"/>
      </w:rPr>
    </w:lvl>
    <w:lvl w:ilvl="3">
      <w:start w:val="0"/>
      <w:numFmt w:val="bullet"/>
      <w:lvlText w:val="•"/>
      <w:lvlJc w:val="left"/>
      <w:pPr>
        <w:ind w:left="3822" w:hanging="184"/>
      </w:pPr>
      <w:rPr>
        <w:rFonts w:hint="default"/>
        <w:lang w:val="vi" w:eastAsia="en-US" w:bidi="ar-SA"/>
      </w:rPr>
    </w:lvl>
    <w:lvl w:ilvl="4">
      <w:start w:val="0"/>
      <w:numFmt w:val="bullet"/>
      <w:lvlText w:val="•"/>
      <w:lvlJc w:val="left"/>
      <w:pPr>
        <w:ind w:left="4793" w:hanging="184"/>
      </w:pPr>
      <w:rPr>
        <w:rFonts w:hint="default"/>
        <w:lang w:val="vi" w:eastAsia="en-US" w:bidi="ar-SA"/>
      </w:rPr>
    </w:lvl>
    <w:lvl w:ilvl="5">
      <w:start w:val="0"/>
      <w:numFmt w:val="bullet"/>
      <w:lvlText w:val="•"/>
      <w:lvlJc w:val="left"/>
      <w:pPr>
        <w:ind w:left="5764" w:hanging="184"/>
      </w:pPr>
      <w:rPr>
        <w:rFonts w:hint="default"/>
        <w:lang w:val="vi" w:eastAsia="en-US" w:bidi="ar-SA"/>
      </w:rPr>
    </w:lvl>
    <w:lvl w:ilvl="6">
      <w:start w:val="0"/>
      <w:numFmt w:val="bullet"/>
      <w:lvlText w:val="•"/>
      <w:lvlJc w:val="left"/>
      <w:pPr>
        <w:ind w:left="6735" w:hanging="184"/>
      </w:pPr>
      <w:rPr>
        <w:rFonts w:hint="default"/>
        <w:lang w:val="vi" w:eastAsia="en-US" w:bidi="ar-SA"/>
      </w:rPr>
    </w:lvl>
    <w:lvl w:ilvl="7">
      <w:start w:val="0"/>
      <w:numFmt w:val="bullet"/>
      <w:lvlText w:val="•"/>
      <w:lvlJc w:val="left"/>
      <w:pPr>
        <w:ind w:left="7706" w:hanging="184"/>
      </w:pPr>
      <w:rPr>
        <w:rFonts w:hint="default"/>
        <w:lang w:val="vi" w:eastAsia="en-US" w:bidi="ar-SA"/>
      </w:rPr>
    </w:lvl>
    <w:lvl w:ilvl="8">
      <w:start w:val="0"/>
      <w:numFmt w:val="bullet"/>
      <w:lvlText w:val="•"/>
      <w:lvlJc w:val="left"/>
      <w:pPr>
        <w:ind w:left="8677" w:hanging="184"/>
      </w:pPr>
      <w:rPr>
        <w:rFonts w:hint="default"/>
        <w:lang w:val="vi" w:eastAsia="en-US" w:bidi="ar-SA"/>
      </w:rPr>
    </w:lvl>
  </w:abstractNum>
  <w:abstractNum w:abstractNumId="51">
    <w:multiLevelType w:val="hybridMultilevel"/>
    <w:lvl w:ilvl="0">
      <w:start w:val="1"/>
      <w:numFmt w:val="lowerLetter"/>
      <w:lvlText w:val="%1."/>
      <w:lvlJc w:val="left"/>
      <w:pPr>
        <w:ind w:left="903" w:hanging="28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84"/>
      </w:pPr>
      <w:rPr>
        <w:rFonts w:hint="default"/>
        <w:lang w:val="vi" w:eastAsia="en-US" w:bidi="ar-SA"/>
      </w:rPr>
    </w:lvl>
    <w:lvl w:ilvl="2">
      <w:start w:val="0"/>
      <w:numFmt w:val="bullet"/>
      <w:lvlText w:val="•"/>
      <w:lvlJc w:val="left"/>
      <w:pPr>
        <w:ind w:left="2844" w:hanging="284"/>
      </w:pPr>
      <w:rPr>
        <w:rFonts w:hint="default"/>
        <w:lang w:val="vi" w:eastAsia="en-US" w:bidi="ar-SA"/>
      </w:rPr>
    </w:lvl>
    <w:lvl w:ilvl="3">
      <w:start w:val="0"/>
      <w:numFmt w:val="bullet"/>
      <w:lvlText w:val="•"/>
      <w:lvlJc w:val="left"/>
      <w:pPr>
        <w:ind w:left="3816" w:hanging="284"/>
      </w:pPr>
      <w:rPr>
        <w:rFonts w:hint="default"/>
        <w:lang w:val="vi" w:eastAsia="en-US" w:bidi="ar-SA"/>
      </w:rPr>
    </w:lvl>
    <w:lvl w:ilvl="4">
      <w:start w:val="0"/>
      <w:numFmt w:val="bullet"/>
      <w:lvlText w:val="•"/>
      <w:lvlJc w:val="left"/>
      <w:pPr>
        <w:ind w:left="4788" w:hanging="284"/>
      </w:pPr>
      <w:rPr>
        <w:rFonts w:hint="default"/>
        <w:lang w:val="vi" w:eastAsia="en-US" w:bidi="ar-SA"/>
      </w:rPr>
    </w:lvl>
    <w:lvl w:ilvl="5">
      <w:start w:val="0"/>
      <w:numFmt w:val="bullet"/>
      <w:lvlText w:val="•"/>
      <w:lvlJc w:val="left"/>
      <w:pPr>
        <w:ind w:left="5760" w:hanging="284"/>
      </w:pPr>
      <w:rPr>
        <w:rFonts w:hint="default"/>
        <w:lang w:val="vi" w:eastAsia="en-US" w:bidi="ar-SA"/>
      </w:rPr>
    </w:lvl>
    <w:lvl w:ilvl="6">
      <w:start w:val="0"/>
      <w:numFmt w:val="bullet"/>
      <w:lvlText w:val="•"/>
      <w:lvlJc w:val="left"/>
      <w:pPr>
        <w:ind w:left="6732" w:hanging="284"/>
      </w:pPr>
      <w:rPr>
        <w:rFonts w:hint="default"/>
        <w:lang w:val="vi" w:eastAsia="en-US" w:bidi="ar-SA"/>
      </w:rPr>
    </w:lvl>
    <w:lvl w:ilvl="7">
      <w:start w:val="0"/>
      <w:numFmt w:val="bullet"/>
      <w:lvlText w:val="•"/>
      <w:lvlJc w:val="left"/>
      <w:pPr>
        <w:ind w:left="7704" w:hanging="284"/>
      </w:pPr>
      <w:rPr>
        <w:rFonts w:hint="default"/>
        <w:lang w:val="vi" w:eastAsia="en-US" w:bidi="ar-SA"/>
      </w:rPr>
    </w:lvl>
    <w:lvl w:ilvl="8">
      <w:start w:val="0"/>
      <w:numFmt w:val="bullet"/>
      <w:lvlText w:val="•"/>
      <w:lvlJc w:val="left"/>
      <w:pPr>
        <w:ind w:left="8676" w:hanging="284"/>
      </w:pPr>
      <w:rPr>
        <w:rFonts w:hint="default"/>
        <w:lang w:val="vi" w:eastAsia="en-US" w:bidi="ar-SA"/>
      </w:rPr>
    </w:lvl>
  </w:abstractNum>
  <w:abstractNum w:abstractNumId="50">
    <w:multiLevelType w:val="hybridMultilevel"/>
    <w:lvl w:ilvl="0">
      <w:start w:val="1"/>
      <w:numFmt w:val="decimal"/>
      <w:lvlText w:val="%1."/>
      <w:lvlJc w:val="left"/>
      <w:pPr>
        <w:ind w:left="1884"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51" w:hanging="152"/>
      </w:pPr>
      <w:rPr>
        <w:rFonts w:hint="default"/>
        <w:lang w:val="vi" w:eastAsia="en-US" w:bidi="ar-SA"/>
      </w:rPr>
    </w:lvl>
    <w:lvl w:ilvl="3">
      <w:start w:val="0"/>
      <w:numFmt w:val="bullet"/>
      <w:lvlText w:val="•"/>
      <w:lvlJc w:val="left"/>
      <w:pPr>
        <w:ind w:left="3822" w:hanging="152"/>
      </w:pPr>
      <w:rPr>
        <w:rFonts w:hint="default"/>
        <w:lang w:val="vi" w:eastAsia="en-US" w:bidi="ar-SA"/>
      </w:rPr>
    </w:lvl>
    <w:lvl w:ilvl="4">
      <w:start w:val="0"/>
      <w:numFmt w:val="bullet"/>
      <w:lvlText w:val="•"/>
      <w:lvlJc w:val="left"/>
      <w:pPr>
        <w:ind w:left="4793" w:hanging="152"/>
      </w:pPr>
      <w:rPr>
        <w:rFonts w:hint="default"/>
        <w:lang w:val="vi" w:eastAsia="en-US" w:bidi="ar-SA"/>
      </w:rPr>
    </w:lvl>
    <w:lvl w:ilvl="5">
      <w:start w:val="0"/>
      <w:numFmt w:val="bullet"/>
      <w:lvlText w:val="•"/>
      <w:lvlJc w:val="left"/>
      <w:pPr>
        <w:ind w:left="5764" w:hanging="152"/>
      </w:pPr>
      <w:rPr>
        <w:rFonts w:hint="default"/>
        <w:lang w:val="vi" w:eastAsia="en-US" w:bidi="ar-SA"/>
      </w:rPr>
    </w:lvl>
    <w:lvl w:ilvl="6">
      <w:start w:val="0"/>
      <w:numFmt w:val="bullet"/>
      <w:lvlText w:val="•"/>
      <w:lvlJc w:val="left"/>
      <w:pPr>
        <w:ind w:left="6735" w:hanging="152"/>
      </w:pPr>
      <w:rPr>
        <w:rFonts w:hint="default"/>
        <w:lang w:val="vi" w:eastAsia="en-US" w:bidi="ar-SA"/>
      </w:rPr>
    </w:lvl>
    <w:lvl w:ilvl="7">
      <w:start w:val="0"/>
      <w:numFmt w:val="bullet"/>
      <w:lvlText w:val="•"/>
      <w:lvlJc w:val="left"/>
      <w:pPr>
        <w:ind w:left="7706" w:hanging="152"/>
      </w:pPr>
      <w:rPr>
        <w:rFonts w:hint="default"/>
        <w:lang w:val="vi" w:eastAsia="en-US" w:bidi="ar-SA"/>
      </w:rPr>
    </w:lvl>
    <w:lvl w:ilvl="8">
      <w:start w:val="0"/>
      <w:numFmt w:val="bullet"/>
      <w:lvlText w:val="•"/>
      <w:lvlJc w:val="left"/>
      <w:pPr>
        <w:ind w:left="8677" w:hanging="152"/>
      </w:pPr>
      <w:rPr>
        <w:rFonts w:hint="default"/>
        <w:lang w:val="vi" w:eastAsia="en-US" w:bidi="ar-SA"/>
      </w:rPr>
    </w:lvl>
  </w:abstractNum>
  <w:abstractNum w:abstractNumId="49">
    <w:multiLevelType w:val="hybridMultilevel"/>
    <w:lvl w:ilvl="0">
      <w:start w:val="1"/>
      <w:numFmt w:val="lowerLetter"/>
      <w:lvlText w:val="%1."/>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46"/>
      </w:pPr>
      <w:rPr>
        <w:rFonts w:hint="default"/>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48">
    <w:multiLevelType w:val="hybridMultilevel"/>
    <w:lvl w:ilvl="0">
      <w:start w:val="1"/>
      <w:numFmt w:val="lowerLetter"/>
      <w:lvlText w:val="%1."/>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54" w:hanging="246"/>
      </w:pPr>
      <w:rPr>
        <w:rFonts w:hint="default"/>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47">
    <w:multiLevelType w:val="hybridMultilevel"/>
    <w:lvl w:ilvl="0">
      <w:start w:val="0"/>
      <w:numFmt w:val="bullet"/>
      <w:lvlText w:val="-"/>
      <w:lvlJc w:val="left"/>
      <w:pPr>
        <w:ind w:left="903" w:hanging="17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4"/>
      </w:pPr>
      <w:rPr>
        <w:rFonts w:hint="default"/>
        <w:lang w:val="vi" w:eastAsia="en-US" w:bidi="ar-SA"/>
      </w:rPr>
    </w:lvl>
    <w:lvl w:ilvl="2">
      <w:start w:val="0"/>
      <w:numFmt w:val="bullet"/>
      <w:lvlText w:val="•"/>
      <w:lvlJc w:val="left"/>
      <w:pPr>
        <w:ind w:left="2844" w:hanging="174"/>
      </w:pPr>
      <w:rPr>
        <w:rFonts w:hint="default"/>
        <w:lang w:val="vi" w:eastAsia="en-US" w:bidi="ar-SA"/>
      </w:rPr>
    </w:lvl>
    <w:lvl w:ilvl="3">
      <w:start w:val="0"/>
      <w:numFmt w:val="bullet"/>
      <w:lvlText w:val="•"/>
      <w:lvlJc w:val="left"/>
      <w:pPr>
        <w:ind w:left="3816" w:hanging="174"/>
      </w:pPr>
      <w:rPr>
        <w:rFonts w:hint="default"/>
        <w:lang w:val="vi" w:eastAsia="en-US" w:bidi="ar-SA"/>
      </w:rPr>
    </w:lvl>
    <w:lvl w:ilvl="4">
      <w:start w:val="0"/>
      <w:numFmt w:val="bullet"/>
      <w:lvlText w:val="•"/>
      <w:lvlJc w:val="left"/>
      <w:pPr>
        <w:ind w:left="4788" w:hanging="174"/>
      </w:pPr>
      <w:rPr>
        <w:rFonts w:hint="default"/>
        <w:lang w:val="vi" w:eastAsia="en-US" w:bidi="ar-SA"/>
      </w:rPr>
    </w:lvl>
    <w:lvl w:ilvl="5">
      <w:start w:val="0"/>
      <w:numFmt w:val="bullet"/>
      <w:lvlText w:val="•"/>
      <w:lvlJc w:val="left"/>
      <w:pPr>
        <w:ind w:left="5760" w:hanging="174"/>
      </w:pPr>
      <w:rPr>
        <w:rFonts w:hint="default"/>
        <w:lang w:val="vi" w:eastAsia="en-US" w:bidi="ar-SA"/>
      </w:rPr>
    </w:lvl>
    <w:lvl w:ilvl="6">
      <w:start w:val="0"/>
      <w:numFmt w:val="bullet"/>
      <w:lvlText w:val="•"/>
      <w:lvlJc w:val="left"/>
      <w:pPr>
        <w:ind w:left="6732" w:hanging="174"/>
      </w:pPr>
      <w:rPr>
        <w:rFonts w:hint="default"/>
        <w:lang w:val="vi" w:eastAsia="en-US" w:bidi="ar-SA"/>
      </w:rPr>
    </w:lvl>
    <w:lvl w:ilvl="7">
      <w:start w:val="0"/>
      <w:numFmt w:val="bullet"/>
      <w:lvlText w:val="•"/>
      <w:lvlJc w:val="left"/>
      <w:pPr>
        <w:ind w:left="7704" w:hanging="174"/>
      </w:pPr>
      <w:rPr>
        <w:rFonts w:hint="default"/>
        <w:lang w:val="vi" w:eastAsia="en-US" w:bidi="ar-SA"/>
      </w:rPr>
    </w:lvl>
    <w:lvl w:ilvl="8">
      <w:start w:val="0"/>
      <w:numFmt w:val="bullet"/>
      <w:lvlText w:val="•"/>
      <w:lvlJc w:val="left"/>
      <w:pPr>
        <w:ind w:left="8676" w:hanging="174"/>
      </w:pPr>
      <w:rPr>
        <w:rFonts w:hint="default"/>
        <w:lang w:val="vi" w:eastAsia="en-US" w:bidi="ar-SA"/>
      </w:rPr>
    </w:lvl>
  </w:abstractNum>
  <w:abstractNum w:abstractNumId="46">
    <w:multiLevelType w:val="hybridMultilevel"/>
    <w:lvl w:ilvl="0">
      <w:start w:val="1"/>
      <w:numFmt w:val="lowerLetter"/>
      <w:lvlText w:val="%1."/>
      <w:lvlJc w:val="left"/>
      <w:pPr>
        <w:ind w:left="904" w:hanging="264"/>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64"/>
      </w:pPr>
      <w:rPr>
        <w:rFonts w:hint="default"/>
        <w:lang w:val="vi" w:eastAsia="en-US" w:bidi="ar-SA"/>
      </w:rPr>
    </w:lvl>
    <w:lvl w:ilvl="2">
      <w:start w:val="0"/>
      <w:numFmt w:val="bullet"/>
      <w:lvlText w:val="•"/>
      <w:lvlJc w:val="left"/>
      <w:pPr>
        <w:ind w:left="2844" w:hanging="264"/>
      </w:pPr>
      <w:rPr>
        <w:rFonts w:hint="default"/>
        <w:lang w:val="vi" w:eastAsia="en-US" w:bidi="ar-SA"/>
      </w:rPr>
    </w:lvl>
    <w:lvl w:ilvl="3">
      <w:start w:val="0"/>
      <w:numFmt w:val="bullet"/>
      <w:lvlText w:val="•"/>
      <w:lvlJc w:val="left"/>
      <w:pPr>
        <w:ind w:left="3816" w:hanging="264"/>
      </w:pPr>
      <w:rPr>
        <w:rFonts w:hint="default"/>
        <w:lang w:val="vi" w:eastAsia="en-US" w:bidi="ar-SA"/>
      </w:rPr>
    </w:lvl>
    <w:lvl w:ilvl="4">
      <w:start w:val="0"/>
      <w:numFmt w:val="bullet"/>
      <w:lvlText w:val="•"/>
      <w:lvlJc w:val="left"/>
      <w:pPr>
        <w:ind w:left="4788" w:hanging="264"/>
      </w:pPr>
      <w:rPr>
        <w:rFonts w:hint="default"/>
        <w:lang w:val="vi" w:eastAsia="en-US" w:bidi="ar-SA"/>
      </w:rPr>
    </w:lvl>
    <w:lvl w:ilvl="5">
      <w:start w:val="0"/>
      <w:numFmt w:val="bullet"/>
      <w:lvlText w:val="•"/>
      <w:lvlJc w:val="left"/>
      <w:pPr>
        <w:ind w:left="5760" w:hanging="264"/>
      </w:pPr>
      <w:rPr>
        <w:rFonts w:hint="default"/>
        <w:lang w:val="vi" w:eastAsia="en-US" w:bidi="ar-SA"/>
      </w:rPr>
    </w:lvl>
    <w:lvl w:ilvl="6">
      <w:start w:val="0"/>
      <w:numFmt w:val="bullet"/>
      <w:lvlText w:val="•"/>
      <w:lvlJc w:val="left"/>
      <w:pPr>
        <w:ind w:left="6732" w:hanging="264"/>
      </w:pPr>
      <w:rPr>
        <w:rFonts w:hint="default"/>
        <w:lang w:val="vi" w:eastAsia="en-US" w:bidi="ar-SA"/>
      </w:rPr>
    </w:lvl>
    <w:lvl w:ilvl="7">
      <w:start w:val="0"/>
      <w:numFmt w:val="bullet"/>
      <w:lvlText w:val="•"/>
      <w:lvlJc w:val="left"/>
      <w:pPr>
        <w:ind w:left="7704" w:hanging="264"/>
      </w:pPr>
      <w:rPr>
        <w:rFonts w:hint="default"/>
        <w:lang w:val="vi" w:eastAsia="en-US" w:bidi="ar-SA"/>
      </w:rPr>
    </w:lvl>
    <w:lvl w:ilvl="8">
      <w:start w:val="0"/>
      <w:numFmt w:val="bullet"/>
      <w:lvlText w:val="•"/>
      <w:lvlJc w:val="left"/>
      <w:pPr>
        <w:ind w:left="8676" w:hanging="264"/>
      </w:pPr>
      <w:rPr>
        <w:rFonts w:hint="default"/>
        <w:lang w:val="vi" w:eastAsia="en-US" w:bidi="ar-SA"/>
      </w:rPr>
    </w:lvl>
  </w:abstractNum>
  <w:abstractNum w:abstractNumId="45">
    <w:multiLevelType w:val="hybridMultilevel"/>
    <w:lvl w:ilvl="0">
      <w:start w:val="0"/>
      <w:numFmt w:val="bullet"/>
      <w:lvlText w:val="-"/>
      <w:lvlJc w:val="left"/>
      <w:pPr>
        <w:ind w:left="903"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44">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43">
    <w:multiLevelType w:val="hybridMultilevel"/>
    <w:lvl w:ilvl="0">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664" w:hanging="152"/>
      </w:pPr>
      <w:rPr>
        <w:rFonts w:hint="default"/>
        <w:lang w:val="vi" w:eastAsia="en-US" w:bidi="ar-SA"/>
      </w:rPr>
    </w:lvl>
    <w:lvl w:ilvl="2">
      <w:start w:val="0"/>
      <w:numFmt w:val="bullet"/>
      <w:lvlText w:val="•"/>
      <w:lvlJc w:val="left"/>
      <w:pPr>
        <w:ind w:left="3548" w:hanging="152"/>
      </w:pPr>
      <w:rPr>
        <w:rFonts w:hint="default"/>
        <w:lang w:val="vi" w:eastAsia="en-US" w:bidi="ar-SA"/>
      </w:rPr>
    </w:lvl>
    <w:lvl w:ilvl="3">
      <w:start w:val="0"/>
      <w:numFmt w:val="bullet"/>
      <w:lvlText w:val="•"/>
      <w:lvlJc w:val="left"/>
      <w:pPr>
        <w:ind w:left="4432" w:hanging="152"/>
      </w:pPr>
      <w:rPr>
        <w:rFonts w:hint="default"/>
        <w:lang w:val="vi" w:eastAsia="en-US" w:bidi="ar-SA"/>
      </w:rPr>
    </w:lvl>
    <w:lvl w:ilvl="4">
      <w:start w:val="0"/>
      <w:numFmt w:val="bullet"/>
      <w:lvlText w:val="•"/>
      <w:lvlJc w:val="left"/>
      <w:pPr>
        <w:ind w:left="5316" w:hanging="152"/>
      </w:pPr>
      <w:rPr>
        <w:rFonts w:hint="default"/>
        <w:lang w:val="vi" w:eastAsia="en-US" w:bidi="ar-SA"/>
      </w:rPr>
    </w:lvl>
    <w:lvl w:ilvl="5">
      <w:start w:val="0"/>
      <w:numFmt w:val="bullet"/>
      <w:lvlText w:val="•"/>
      <w:lvlJc w:val="left"/>
      <w:pPr>
        <w:ind w:left="6200" w:hanging="152"/>
      </w:pPr>
      <w:rPr>
        <w:rFonts w:hint="default"/>
        <w:lang w:val="vi" w:eastAsia="en-US" w:bidi="ar-SA"/>
      </w:rPr>
    </w:lvl>
    <w:lvl w:ilvl="6">
      <w:start w:val="0"/>
      <w:numFmt w:val="bullet"/>
      <w:lvlText w:val="•"/>
      <w:lvlJc w:val="left"/>
      <w:pPr>
        <w:ind w:left="7084" w:hanging="152"/>
      </w:pPr>
      <w:rPr>
        <w:rFonts w:hint="default"/>
        <w:lang w:val="vi" w:eastAsia="en-US" w:bidi="ar-SA"/>
      </w:rPr>
    </w:lvl>
    <w:lvl w:ilvl="7">
      <w:start w:val="0"/>
      <w:numFmt w:val="bullet"/>
      <w:lvlText w:val="•"/>
      <w:lvlJc w:val="left"/>
      <w:pPr>
        <w:ind w:left="7968" w:hanging="152"/>
      </w:pPr>
      <w:rPr>
        <w:rFonts w:hint="default"/>
        <w:lang w:val="vi" w:eastAsia="en-US" w:bidi="ar-SA"/>
      </w:rPr>
    </w:lvl>
    <w:lvl w:ilvl="8">
      <w:start w:val="0"/>
      <w:numFmt w:val="bullet"/>
      <w:lvlText w:val="•"/>
      <w:lvlJc w:val="left"/>
      <w:pPr>
        <w:ind w:left="8852" w:hanging="152"/>
      </w:pPr>
      <w:rPr>
        <w:rFonts w:hint="default"/>
        <w:lang w:val="vi" w:eastAsia="en-US" w:bidi="ar-SA"/>
      </w:rPr>
    </w:lvl>
  </w:abstractNum>
  <w:abstractNum w:abstractNumId="42">
    <w:multiLevelType w:val="hybridMultilevel"/>
    <w:lvl w:ilvl="0">
      <w:start w:val="7"/>
      <w:numFmt w:val="decimal"/>
      <w:lvlText w:val="%1."/>
      <w:lvlJc w:val="left"/>
      <w:pPr>
        <w:ind w:left="595" w:hanging="196"/>
        <w:jc w:val="left"/>
      </w:pPr>
      <w:rPr>
        <w:rFonts w:hint="default" w:ascii="Times New Roman" w:hAnsi="Times New Roman" w:eastAsia="Times New Roman" w:cs="Times New Roman"/>
        <w:b w:val="0"/>
        <w:bCs w:val="0"/>
        <w:i w:val="0"/>
        <w:iCs w:val="0"/>
        <w:spacing w:val="0"/>
        <w:w w:val="97"/>
        <w:sz w:val="24"/>
        <w:szCs w:val="24"/>
        <w:lang w:val="vi" w:eastAsia="en-US" w:bidi="ar-SA"/>
      </w:rPr>
    </w:lvl>
    <w:lvl w:ilvl="1">
      <w:start w:val="0"/>
      <w:numFmt w:val="bullet"/>
      <w:lvlText w:val="•"/>
      <w:lvlJc w:val="left"/>
      <w:pPr>
        <w:ind w:left="859" w:hanging="196"/>
      </w:pPr>
      <w:rPr>
        <w:rFonts w:hint="default"/>
        <w:lang w:val="vi" w:eastAsia="en-US" w:bidi="ar-SA"/>
      </w:rPr>
    </w:lvl>
    <w:lvl w:ilvl="2">
      <w:start w:val="0"/>
      <w:numFmt w:val="bullet"/>
      <w:lvlText w:val="•"/>
      <w:lvlJc w:val="left"/>
      <w:pPr>
        <w:ind w:left="1118" w:hanging="196"/>
      </w:pPr>
      <w:rPr>
        <w:rFonts w:hint="default"/>
        <w:lang w:val="vi" w:eastAsia="en-US" w:bidi="ar-SA"/>
      </w:rPr>
    </w:lvl>
    <w:lvl w:ilvl="3">
      <w:start w:val="0"/>
      <w:numFmt w:val="bullet"/>
      <w:lvlText w:val="•"/>
      <w:lvlJc w:val="left"/>
      <w:pPr>
        <w:ind w:left="1377" w:hanging="196"/>
      </w:pPr>
      <w:rPr>
        <w:rFonts w:hint="default"/>
        <w:lang w:val="vi" w:eastAsia="en-US" w:bidi="ar-SA"/>
      </w:rPr>
    </w:lvl>
    <w:lvl w:ilvl="4">
      <w:start w:val="0"/>
      <w:numFmt w:val="bullet"/>
      <w:lvlText w:val="•"/>
      <w:lvlJc w:val="left"/>
      <w:pPr>
        <w:ind w:left="1636" w:hanging="196"/>
      </w:pPr>
      <w:rPr>
        <w:rFonts w:hint="default"/>
        <w:lang w:val="vi" w:eastAsia="en-US" w:bidi="ar-SA"/>
      </w:rPr>
    </w:lvl>
    <w:lvl w:ilvl="5">
      <w:start w:val="0"/>
      <w:numFmt w:val="bullet"/>
      <w:lvlText w:val="•"/>
      <w:lvlJc w:val="left"/>
      <w:pPr>
        <w:ind w:left="1895" w:hanging="196"/>
      </w:pPr>
      <w:rPr>
        <w:rFonts w:hint="default"/>
        <w:lang w:val="vi" w:eastAsia="en-US" w:bidi="ar-SA"/>
      </w:rPr>
    </w:lvl>
    <w:lvl w:ilvl="6">
      <w:start w:val="0"/>
      <w:numFmt w:val="bullet"/>
      <w:lvlText w:val="•"/>
      <w:lvlJc w:val="left"/>
      <w:pPr>
        <w:ind w:left="2154" w:hanging="196"/>
      </w:pPr>
      <w:rPr>
        <w:rFonts w:hint="default"/>
        <w:lang w:val="vi" w:eastAsia="en-US" w:bidi="ar-SA"/>
      </w:rPr>
    </w:lvl>
    <w:lvl w:ilvl="7">
      <w:start w:val="0"/>
      <w:numFmt w:val="bullet"/>
      <w:lvlText w:val="•"/>
      <w:lvlJc w:val="left"/>
      <w:pPr>
        <w:ind w:left="2413" w:hanging="196"/>
      </w:pPr>
      <w:rPr>
        <w:rFonts w:hint="default"/>
        <w:lang w:val="vi" w:eastAsia="en-US" w:bidi="ar-SA"/>
      </w:rPr>
    </w:lvl>
    <w:lvl w:ilvl="8">
      <w:start w:val="0"/>
      <w:numFmt w:val="bullet"/>
      <w:lvlText w:val="•"/>
      <w:lvlJc w:val="left"/>
      <w:pPr>
        <w:ind w:left="2672" w:hanging="196"/>
      </w:pPr>
      <w:rPr>
        <w:rFonts w:hint="default"/>
        <w:lang w:val="vi" w:eastAsia="en-US" w:bidi="ar-SA"/>
      </w:rPr>
    </w:lvl>
  </w:abstractNum>
  <w:abstractNum w:abstractNumId="41">
    <w:multiLevelType w:val="hybridMultilevel"/>
    <w:lvl w:ilvl="0">
      <w:start w:val="3"/>
      <w:numFmt w:val="decimal"/>
      <w:lvlText w:val="%1."/>
      <w:lvlJc w:val="left"/>
      <w:pPr>
        <w:ind w:left="595" w:hanging="196"/>
        <w:jc w:val="left"/>
      </w:pPr>
      <w:rPr>
        <w:rFonts w:hint="default" w:ascii="Times New Roman" w:hAnsi="Times New Roman" w:eastAsia="Times New Roman" w:cs="Times New Roman"/>
        <w:b w:val="0"/>
        <w:bCs w:val="0"/>
        <w:i w:val="0"/>
        <w:iCs w:val="0"/>
        <w:spacing w:val="0"/>
        <w:w w:val="97"/>
        <w:sz w:val="24"/>
        <w:szCs w:val="24"/>
        <w:lang w:val="vi" w:eastAsia="en-US" w:bidi="ar-SA"/>
      </w:rPr>
    </w:lvl>
    <w:lvl w:ilvl="1">
      <w:start w:val="0"/>
      <w:numFmt w:val="bullet"/>
      <w:lvlText w:val="•"/>
      <w:lvlJc w:val="left"/>
      <w:pPr>
        <w:ind w:left="859" w:hanging="196"/>
      </w:pPr>
      <w:rPr>
        <w:rFonts w:hint="default"/>
        <w:lang w:val="vi" w:eastAsia="en-US" w:bidi="ar-SA"/>
      </w:rPr>
    </w:lvl>
    <w:lvl w:ilvl="2">
      <w:start w:val="0"/>
      <w:numFmt w:val="bullet"/>
      <w:lvlText w:val="•"/>
      <w:lvlJc w:val="left"/>
      <w:pPr>
        <w:ind w:left="1118" w:hanging="196"/>
      </w:pPr>
      <w:rPr>
        <w:rFonts w:hint="default"/>
        <w:lang w:val="vi" w:eastAsia="en-US" w:bidi="ar-SA"/>
      </w:rPr>
    </w:lvl>
    <w:lvl w:ilvl="3">
      <w:start w:val="0"/>
      <w:numFmt w:val="bullet"/>
      <w:lvlText w:val="•"/>
      <w:lvlJc w:val="left"/>
      <w:pPr>
        <w:ind w:left="1377" w:hanging="196"/>
      </w:pPr>
      <w:rPr>
        <w:rFonts w:hint="default"/>
        <w:lang w:val="vi" w:eastAsia="en-US" w:bidi="ar-SA"/>
      </w:rPr>
    </w:lvl>
    <w:lvl w:ilvl="4">
      <w:start w:val="0"/>
      <w:numFmt w:val="bullet"/>
      <w:lvlText w:val="•"/>
      <w:lvlJc w:val="left"/>
      <w:pPr>
        <w:ind w:left="1636" w:hanging="196"/>
      </w:pPr>
      <w:rPr>
        <w:rFonts w:hint="default"/>
        <w:lang w:val="vi" w:eastAsia="en-US" w:bidi="ar-SA"/>
      </w:rPr>
    </w:lvl>
    <w:lvl w:ilvl="5">
      <w:start w:val="0"/>
      <w:numFmt w:val="bullet"/>
      <w:lvlText w:val="•"/>
      <w:lvlJc w:val="left"/>
      <w:pPr>
        <w:ind w:left="1895" w:hanging="196"/>
      </w:pPr>
      <w:rPr>
        <w:rFonts w:hint="default"/>
        <w:lang w:val="vi" w:eastAsia="en-US" w:bidi="ar-SA"/>
      </w:rPr>
    </w:lvl>
    <w:lvl w:ilvl="6">
      <w:start w:val="0"/>
      <w:numFmt w:val="bullet"/>
      <w:lvlText w:val="•"/>
      <w:lvlJc w:val="left"/>
      <w:pPr>
        <w:ind w:left="2154" w:hanging="196"/>
      </w:pPr>
      <w:rPr>
        <w:rFonts w:hint="default"/>
        <w:lang w:val="vi" w:eastAsia="en-US" w:bidi="ar-SA"/>
      </w:rPr>
    </w:lvl>
    <w:lvl w:ilvl="7">
      <w:start w:val="0"/>
      <w:numFmt w:val="bullet"/>
      <w:lvlText w:val="•"/>
      <w:lvlJc w:val="left"/>
      <w:pPr>
        <w:ind w:left="2413" w:hanging="196"/>
      </w:pPr>
      <w:rPr>
        <w:rFonts w:hint="default"/>
        <w:lang w:val="vi" w:eastAsia="en-US" w:bidi="ar-SA"/>
      </w:rPr>
    </w:lvl>
    <w:lvl w:ilvl="8">
      <w:start w:val="0"/>
      <w:numFmt w:val="bullet"/>
      <w:lvlText w:val="•"/>
      <w:lvlJc w:val="left"/>
      <w:pPr>
        <w:ind w:left="2672" w:hanging="196"/>
      </w:pPr>
      <w:rPr>
        <w:rFonts w:hint="default"/>
        <w:lang w:val="vi" w:eastAsia="en-US" w:bidi="ar-SA"/>
      </w:rPr>
    </w:lvl>
  </w:abstractNum>
  <w:abstractNum w:abstractNumId="40">
    <w:multiLevelType w:val="hybridMultilevel"/>
    <w:lvl w:ilvl="0">
      <w:start w:val="1"/>
      <w:numFmt w:val="decimal"/>
      <w:lvlText w:val="%1."/>
      <w:lvlJc w:val="left"/>
      <w:pPr>
        <w:ind w:left="2582"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76"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020" w:hanging="152"/>
      </w:pPr>
      <w:rPr>
        <w:rFonts w:hint="default"/>
        <w:lang w:val="vi" w:eastAsia="en-US" w:bidi="ar-SA"/>
      </w:rPr>
    </w:lvl>
    <w:lvl w:ilvl="3">
      <w:start w:val="0"/>
      <w:numFmt w:val="bullet"/>
      <w:lvlText w:val="•"/>
      <w:lvlJc w:val="left"/>
      <w:pPr>
        <w:ind w:left="2580" w:hanging="152"/>
      </w:pPr>
      <w:rPr>
        <w:rFonts w:hint="default"/>
        <w:lang w:val="vi" w:eastAsia="en-US" w:bidi="ar-SA"/>
      </w:rPr>
    </w:lvl>
    <w:lvl w:ilvl="4">
      <w:start w:val="0"/>
      <w:numFmt w:val="bullet"/>
      <w:lvlText w:val="•"/>
      <w:lvlJc w:val="left"/>
      <w:pPr>
        <w:ind w:left="3728" w:hanging="152"/>
      </w:pPr>
      <w:rPr>
        <w:rFonts w:hint="default"/>
        <w:lang w:val="vi" w:eastAsia="en-US" w:bidi="ar-SA"/>
      </w:rPr>
    </w:lvl>
    <w:lvl w:ilvl="5">
      <w:start w:val="0"/>
      <w:numFmt w:val="bullet"/>
      <w:lvlText w:val="•"/>
      <w:lvlJc w:val="left"/>
      <w:pPr>
        <w:ind w:left="4877" w:hanging="152"/>
      </w:pPr>
      <w:rPr>
        <w:rFonts w:hint="default"/>
        <w:lang w:val="vi" w:eastAsia="en-US" w:bidi="ar-SA"/>
      </w:rPr>
    </w:lvl>
    <w:lvl w:ilvl="6">
      <w:start w:val="0"/>
      <w:numFmt w:val="bullet"/>
      <w:lvlText w:val="•"/>
      <w:lvlJc w:val="left"/>
      <w:pPr>
        <w:ind w:left="6025" w:hanging="152"/>
      </w:pPr>
      <w:rPr>
        <w:rFonts w:hint="default"/>
        <w:lang w:val="vi" w:eastAsia="en-US" w:bidi="ar-SA"/>
      </w:rPr>
    </w:lvl>
    <w:lvl w:ilvl="7">
      <w:start w:val="0"/>
      <w:numFmt w:val="bullet"/>
      <w:lvlText w:val="•"/>
      <w:lvlJc w:val="left"/>
      <w:pPr>
        <w:ind w:left="7174" w:hanging="152"/>
      </w:pPr>
      <w:rPr>
        <w:rFonts w:hint="default"/>
        <w:lang w:val="vi" w:eastAsia="en-US" w:bidi="ar-SA"/>
      </w:rPr>
    </w:lvl>
    <w:lvl w:ilvl="8">
      <w:start w:val="0"/>
      <w:numFmt w:val="bullet"/>
      <w:lvlText w:val="•"/>
      <w:lvlJc w:val="left"/>
      <w:pPr>
        <w:ind w:left="8322" w:hanging="152"/>
      </w:pPr>
      <w:rPr>
        <w:rFonts w:hint="default"/>
        <w:lang w:val="vi" w:eastAsia="en-US" w:bidi="ar-SA"/>
      </w:rPr>
    </w:lvl>
  </w:abstractNum>
  <w:abstractNum w:abstractNumId="39">
    <w:multiLevelType w:val="hybridMultilevel"/>
    <w:lvl w:ilvl="0">
      <w:start w:val="0"/>
      <w:numFmt w:val="bullet"/>
      <w:lvlText w:val="-"/>
      <w:lvlJc w:val="left"/>
      <w:pPr>
        <w:ind w:left="904" w:hanging="17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72"/>
      </w:pPr>
      <w:rPr>
        <w:rFonts w:hint="default"/>
        <w:lang w:val="vi" w:eastAsia="en-US" w:bidi="ar-SA"/>
      </w:rPr>
    </w:lvl>
    <w:lvl w:ilvl="2">
      <w:start w:val="0"/>
      <w:numFmt w:val="bullet"/>
      <w:lvlText w:val="•"/>
      <w:lvlJc w:val="left"/>
      <w:pPr>
        <w:ind w:left="2844" w:hanging="172"/>
      </w:pPr>
      <w:rPr>
        <w:rFonts w:hint="default"/>
        <w:lang w:val="vi" w:eastAsia="en-US" w:bidi="ar-SA"/>
      </w:rPr>
    </w:lvl>
    <w:lvl w:ilvl="3">
      <w:start w:val="0"/>
      <w:numFmt w:val="bullet"/>
      <w:lvlText w:val="•"/>
      <w:lvlJc w:val="left"/>
      <w:pPr>
        <w:ind w:left="3816" w:hanging="172"/>
      </w:pPr>
      <w:rPr>
        <w:rFonts w:hint="default"/>
        <w:lang w:val="vi" w:eastAsia="en-US" w:bidi="ar-SA"/>
      </w:rPr>
    </w:lvl>
    <w:lvl w:ilvl="4">
      <w:start w:val="0"/>
      <w:numFmt w:val="bullet"/>
      <w:lvlText w:val="•"/>
      <w:lvlJc w:val="left"/>
      <w:pPr>
        <w:ind w:left="4788" w:hanging="172"/>
      </w:pPr>
      <w:rPr>
        <w:rFonts w:hint="default"/>
        <w:lang w:val="vi" w:eastAsia="en-US" w:bidi="ar-SA"/>
      </w:rPr>
    </w:lvl>
    <w:lvl w:ilvl="5">
      <w:start w:val="0"/>
      <w:numFmt w:val="bullet"/>
      <w:lvlText w:val="•"/>
      <w:lvlJc w:val="left"/>
      <w:pPr>
        <w:ind w:left="5760" w:hanging="172"/>
      </w:pPr>
      <w:rPr>
        <w:rFonts w:hint="default"/>
        <w:lang w:val="vi" w:eastAsia="en-US" w:bidi="ar-SA"/>
      </w:rPr>
    </w:lvl>
    <w:lvl w:ilvl="6">
      <w:start w:val="0"/>
      <w:numFmt w:val="bullet"/>
      <w:lvlText w:val="•"/>
      <w:lvlJc w:val="left"/>
      <w:pPr>
        <w:ind w:left="6732" w:hanging="172"/>
      </w:pPr>
      <w:rPr>
        <w:rFonts w:hint="default"/>
        <w:lang w:val="vi" w:eastAsia="en-US" w:bidi="ar-SA"/>
      </w:rPr>
    </w:lvl>
    <w:lvl w:ilvl="7">
      <w:start w:val="0"/>
      <w:numFmt w:val="bullet"/>
      <w:lvlText w:val="•"/>
      <w:lvlJc w:val="left"/>
      <w:pPr>
        <w:ind w:left="7704" w:hanging="172"/>
      </w:pPr>
      <w:rPr>
        <w:rFonts w:hint="default"/>
        <w:lang w:val="vi" w:eastAsia="en-US" w:bidi="ar-SA"/>
      </w:rPr>
    </w:lvl>
    <w:lvl w:ilvl="8">
      <w:start w:val="0"/>
      <w:numFmt w:val="bullet"/>
      <w:lvlText w:val="•"/>
      <w:lvlJc w:val="left"/>
      <w:pPr>
        <w:ind w:left="8676" w:hanging="172"/>
      </w:pPr>
      <w:rPr>
        <w:rFonts w:hint="default"/>
        <w:lang w:val="vi" w:eastAsia="en-US" w:bidi="ar-SA"/>
      </w:rPr>
    </w:lvl>
  </w:abstractNum>
  <w:abstractNum w:abstractNumId="38">
    <w:multiLevelType w:val="hybridMultilevel"/>
    <w:lvl w:ilvl="0">
      <w:start w:val="0"/>
      <w:numFmt w:val="bullet"/>
      <w:lvlText w:val="-"/>
      <w:lvlJc w:val="left"/>
      <w:pPr>
        <w:ind w:left="904" w:hanging="16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0"/>
      </w:pPr>
      <w:rPr>
        <w:rFonts w:hint="default"/>
        <w:lang w:val="vi" w:eastAsia="en-US" w:bidi="ar-SA"/>
      </w:rPr>
    </w:lvl>
    <w:lvl w:ilvl="2">
      <w:start w:val="0"/>
      <w:numFmt w:val="bullet"/>
      <w:lvlText w:val="•"/>
      <w:lvlJc w:val="left"/>
      <w:pPr>
        <w:ind w:left="2844" w:hanging="160"/>
      </w:pPr>
      <w:rPr>
        <w:rFonts w:hint="default"/>
        <w:lang w:val="vi" w:eastAsia="en-US" w:bidi="ar-SA"/>
      </w:rPr>
    </w:lvl>
    <w:lvl w:ilvl="3">
      <w:start w:val="0"/>
      <w:numFmt w:val="bullet"/>
      <w:lvlText w:val="•"/>
      <w:lvlJc w:val="left"/>
      <w:pPr>
        <w:ind w:left="3816" w:hanging="160"/>
      </w:pPr>
      <w:rPr>
        <w:rFonts w:hint="default"/>
        <w:lang w:val="vi" w:eastAsia="en-US" w:bidi="ar-SA"/>
      </w:rPr>
    </w:lvl>
    <w:lvl w:ilvl="4">
      <w:start w:val="0"/>
      <w:numFmt w:val="bullet"/>
      <w:lvlText w:val="•"/>
      <w:lvlJc w:val="left"/>
      <w:pPr>
        <w:ind w:left="4788" w:hanging="160"/>
      </w:pPr>
      <w:rPr>
        <w:rFonts w:hint="default"/>
        <w:lang w:val="vi" w:eastAsia="en-US" w:bidi="ar-SA"/>
      </w:rPr>
    </w:lvl>
    <w:lvl w:ilvl="5">
      <w:start w:val="0"/>
      <w:numFmt w:val="bullet"/>
      <w:lvlText w:val="•"/>
      <w:lvlJc w:val="left"/>
      <w:pPr>
        <w:ind w:left="5760" w:hanging="160"/>
      </w:pPr>
      <w:rPr>
        <w:rFonts w:hint="default"/>
        <w:lang w:val="vi" w:eastAsia="en-US" w:bidi="ar-SA"/>
      </w:rPr>
    </w:lvl>
    <w:lvl w:ilvl="6">
      <w:start w:val="0"/>
      <w:numFmt w:val="bullet"/>
      <w:lvlText w:val="•"/>
      <w:lvlJc w:val="left"/>
      <w:pPr>
        <w:ind w:left="6732" w:hanging="160"/>
      </w:pPr>
      <w:rPr>
        <w:rFonts w:hint="default"/>
        <w:lang w:val="vi" w:eastAsia="en-US" w:bidi="ar-SA"/>
      </w:rPr>
    </w:lvl>
    <w:lvl w:ilvl="7">
      <w:start w:val="0"/>
      <w:numFmt w:val="bullet"/>
      <w:lvlText w:val="•"/>
      <w:lvlJc w:val="left"/>
      <w:pPr>
        <w:ind w:left="7704" w:hanging="160"/>
      </w:pPr>
      <w:rPr>
        <w:rFonts w:hint="default"/>
        <w:lang w:val="vi" w:eastAsia="en-US" w:bidi="ar-SA"/>
      </w:rPr>
    </w:lvl>
    <w:lvl w:ilvl="8">
      <w:start w:val="0"/>
      <w:numFmt w:val="bullet"/>
      <w:lvlText w:val="•"/>
      <w:lvlJc w:val="left"/>
      <w:pPr>
        <w:ind w:left="8676" w:hanging="160"/>
      </w:pPr>
      <w:rPr>
        <w:rFonts w:hint="default"/>
        <w:lang w:val="vi" w:eastAsia="en-US" w:bidi="ar-SA"/>
      </w:rPr>
    </w:lvl>
  </w:abstractNum>
  <w:abstractNum w:abstractNumId="37">
    <w:multiLevelType w:val="hybridMultilevel"/>
    <w:lvl w:ilvl="0">
      <w:start w:val="1"/>
      <w:numFmt w:val="decimal"/>
      <w:lvlText w:val="%1."/>
      <w:lvlJc w:val="left"/>
      <w:pPr>
        <w:ind w:left="1883" w:hanging="2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lowerLetter"/>
      <w:lvlText w:val="%2."/>
      <w:lvlJc w:val="left"/>
      <w:pPr>
        <w:ind w:left="1870" w:hanging="24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3628" w:hanging="246"/>
      </w:pPr>
      <w:rPr>
        <w:rFonts w:hint="default"/>
        <w:lang w:val="vi" w:eastAsia="en-US" w:bidi="ar-SA"/>
      </w:rPr>
    </w:lvl>
    <w:lvl w:ilvl="3">
      <w:start w:val="0"/>
      <w:numFmt w:val="bullet"/>
      <w:lvlText w:val="•"/>
      <w:lvlJc w:val="left"/>
      <w:pPr>
        <w:ind w:left="4502" w:hanging="246"/>
      </w:pPr>
      <w:rPr>
        <w:rFonts w:hint="default"/>
        <w:lang w:val="vi" w:eastAsia="en-US" w:bidi="ar-SA"/>
      </w:rPr>
    </w:lvl>
    <w:lvl w:ilvl="4">
      <w:start w:val="0"/>
      <w:numFmt w:val="bullet"/>
      <w:lvlText w:val="•"/>
      <w:lvlJc w:val="left"/>
      <w:pPr>
        <w:ind w:left="5376" w:hanging="246"/>
      </w:pPr>
      <w:rPr>
        <w:rFonts w:hint="default"/>
        <w:lang w:val="vi" w:eastAsia="en-US" w:bidi="ar-SA"/>
      </w:rPr>
    </w:lvl>
    <w:lvl w:ilvl="5">
      <w:start w:val="0"/>
      <w:numFmt w:val="bullet"/>
      <w:lvlText w:val="•"/>
      <w:lvlJc w:val="left"/>
      <w:pPr>
        <w:ind w:left="6250" w:hanging="246"/>
      </w:pPr>
      <w:rPr>
        <w:rFonts w:hint="default"/>
        <w:lang w:val="vi" w:eastAsia="en-US" w:bidi="ar-SA"/>
      </w:rPr>
    </w:lvl>
    <w:lvl w:ilvl="6">
      <w:start w:val="0"/>
      <w:numFmt w:val="bullet"/>
      <w:lvlText w:val="•"/>
      <w:lvlJc w:val="left"/>
      <w:pPr>
        <w:ind w:left="7124" w:hanging="246"/>
      </w:pPr>
      <w:rPr>
        <w:rFonts w:hint="default"/>
        <w:lang w:val="vi" w:eastAsia="en-US" w:bidi="ar-SA"/>
      </w:rPr>
    </w:lvl>
    <w:lvl w:ilvl="7">
      <w:start w:val="0"/>
      <w:numFmt w:val="bullet"/>
      <w:lvlText w:val="•"/>
      <w:lvlJc w:val="left"/>
      <w:pPr>
        <w:ind w:left="7998" w:hanging="246"/>
      </w:pPr>
      <w:rPr>
        <w:rFonts w:hint="default"/>
        <w:lang w:val="vi" w:eastAsia="en-US" w:bidi="ar-SA"/>
      </w:rPr>
    </w:lvl>
    <w:lvl w:ilvl="8">
      <w:start w:val="0"/>
      <w:numFmt w:val="bullet"/>
      <w:lvlText w:val="•"/>
      <w:lvlJc w:val="left"/>
      <w:pPr>
        <w:ind w:left="8872" w:hanging="246"/>
      </w:pPr>
      <w:rPr>
        <w:rFonts w:hint="default"/>
        <w:lang w:val="vi" w:eastAsia="en-US" w:bidi="ar-SA"/>
      </w:rPr>
    </w:lvl>
  </w:abstractNum>
  <w:abstractNum w:abstractNumId="36">
    <w:multiLevelType w:val="hybridMultilevel"/>
    <w:lvl w:ilvl="0">
      <w:start w:val="0"/>
      <w:numFmt w:val="bullet"/>
      <w:lvlText w:val="-"/>
      <w:lvlJc w:val="left"/>
      <w:pPr>
        <w:ind w:left="903" w:hanging="16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4"/>
      </w:pPr>
      <w:rPr>
        <w:rFonts w:hint="default"/>
        <w:lang w:val="vi" w:eastAsia="en-US" w:bidi="ar-SA"/>
      </w:rPr>
    </w:lvl>
    <w:lvl w:ilvl="2">
      <w:start w:val="0"/>
      <w:numFmt w:val="bullet"/>
      <w:lvlText w:val="•"/>
      <w:lvlJc w:val="left"/>
      <w:pPr>
        <w:ind w:left="2844" w:hanging="164"/>
      </w:pPr>
      <w:rPr>
        <w:rFonts w:hint="default"/>
        <w:lang w:val="vi" w:eastAsia="en-US" w:bidi="ar-SA"/>
      </w:rPr>
    </w:lvl>
    <w:lvl w:ilvl="3">
      <w:start w:val="0"/>
      <w:numFmt w:val="bullet"/>
      <w:lvlText w:val="•"/>
      <w:lvlJc w:val="left"/>
      <w:pPr>
        <w:ind w:left="3816" w:hanging="164"/>
      </w:pPr>
      <w:rPr>
        <w:rFonts w:hint="default"/>
        <w:lang w:val="vi" w:eastAsia="en-US" w:bidi="ar-SA"/>
      </w:rPr>
    </w:lvl>
    <w:lvl w:ilvl="4">
      <w:start w:val="0"/>
      <w:numFmt w:val="bullet"/>
      <w:lvlText w:val="•"/>
      <w:lvlJc w:val="left"/>
      <w:pPr>
        <w:ind w:left="4788" w:hanging="164"/>
      </w:pPr>
      <w:rPr>
        <w:rFonts w:hint="default"/>
        <w:lang w:val="vi" w:eastAsia="en-US" w:bidi="ar-SA"/>
      </w:rPr>
    </w:lvl>
    <w:lvl w:ilvl="5">
      <w:start w:val="0"/>
      <w:numFmt w:val="bullet"/>
      <w:lvlText w:val="•"/>
      <w:lvlJc w:val="left"/>
      <w:pPr>
        <w:ind w:left="5760" w:hanging="164"/>
      </w:pPr>
      <w:rPr>
        <w:rFonts w:hint="default"/>
        <w:lang w:val="vi" w:eastAsia="en-US" w:bidi="ar-SA"/>
      </w:rPr>
    </w:lvl>
    <w:lvl w:ilvl="6">
      <w:start w:val="0"/>
      <w:numFmt w:val="bullet"/>
      <w:lvlText w:val="•"/>
      <w:lvlJc w:val="left"/>
      <w:pPr>
        <w:ind w:left="6732" w:hanging="164"/>
      </w:pPr>
      <w:rPr>
        <w:rFonts w:hint="default"/>
        <w:lang w:val="vi" w:eastAsia="en-US" w:bidi="ar-SA"/>
      </w:rPr>
    </w:lvl>
    <w:lvl w:ilvl="7">
      <w:start w:val="0"/>
      <w:numFmt w:val="bullet"/>
      <w:lvlText w:val="•"/>
      <w:lvlJc w:val="left"/>
      <w:pPr>
        <w:ind w:left="7704" w:hanging="164"/>
      </w:pPr>
      <w:rPr>
        <w:rFonts w:hint="default"/>
        <w:lang w:val="vi" w:eastAsia="en-US" w:bidi="ar-SA"/>
      </w:rPr>
    </w:lvl>
    <w:lvl w:ilvl="8">
      <w:start w:val="0"/>
      <w:numFmt w:val="bullet"/>
      <w:lvlText w:val="•"/>
      <w:lvlJc w:val="left"/>
      <w:pPr>
        <w:ind w:left="8676" w:hanging="164"/>
      </w:pPr>
      <w:rPr>
        <w:rFonts w:hint="default"/>
        <w:lang w:val="vi" w:eastAsia="en-US" w:bidi="ar-SA"/>
      </w:rPr>
    </w:lvl>
  </w:abstractNum>
  <w:abstractNum w:abstractNumId="35">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34">
    <w:multiLevelType w:val="hybridMultilevel"/>
    <w:lvl w:ilvl="0">
      <w:start w:val="0"/>
      <w:numFmt w:val="bullet"/>
      <w:lvlText w:val="-"/>
      <w:lvlJc w:val="left"/>
      <w:pPr>
        <w:ind w:left="904" w:hanging="18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84"/>
      </w:pPr>
      <w:rPr>
        <w:rFonts w:hint="default"/>
        <w:lang w:val="vi" w:eastAsia="en-US" w:bidi="ar-SA"/>
      </w:rPr>
    </w:lvl>
    <w:lvl w:ilvl="2">
      <w:start w:val="0"/>
      <w:numFmt w:val="bullet"/>
      <w:lvlText w:val="•"/>
      <w:lvlJc w:val="left"/>
      <w:pPr>
        <w:ind w:left="2844" w:hanging="184"/>
      </w:pPr>
      <w:rPr>
        <w:rFonts w:hint="default"/>
        <w:lang w:val="vi" w:eastAsia="en-US" w:bidi="ar-SA"/>
      </w:rPr>
    </w:lvl>
    <w:lvl w:ilvl="3">
      <w:start w:val="0"/>
      <w:numFmt w:val="bullet"/>
      <w:lvlText w:val="•"/>
      <w:lvlJc w:val="left"/>
      <w:pPr>
        <w:ind w:left="3816" w:hanging="184"/>
      </w:pPr>
      <w:rPr>
        <w:rFonts w:hint="default"/>
        <w:lang w:val="vi" w:eastAsia="en-US" w:bidi="ar-SA"/>
      </w:rPr>
    </w:lvl>
    <w:lvl w:ilvl="4">
      <w:start w:val="0"/>
      <w:numFmt w:val="bullet"/>
      <w:lvlText w:val="•"/>
      <w:lvlJc w:val="left"/>
      <w:pPr>
        <w:ind w:left="4788" w:hanging="184"/>
      </w:pPr>
      <w:rPr>
        <w:rFonts w:hint="default"/>
        <w:lang w:val="vi" w:eastAsia="en-US" w:bidi="ar-SA"/>
      </w:rPr>
    </w:lvl>
    <w:lvl w:ilvl="5">
      <w:start w:val="0"/>
      <w:numFmt w:val="bullet"/>
      <w:lvlText w:val="•"/>
      <w:lvlJc w:val="left"/>
      <w:pPr>
        <w:ind w:left="5760" w:hanging="184"/>
      </w:pPr>
      <w:rPr>
        <w:rFonts w:hint="default"/>
        <w:lang w:val="vi" w:eastAsia="en-US" w:bidi="ar-SA"/>
      </w:rPr>
    </w:lvl>
    <w:lvl w:ilvl="6">
      <w:start w:val="0"/>
      <w:numFmt w:val="bullet"/>
      <w:lvlText w:val="•"/>
      <w:lvlJc w:val="left"/>
      <w:pPr>
        <w:ind w:left="6732" w:hanging="184"/>
      </w:pPr>
      <w:rPr>
        <w:rFonts w:hint="default"/>
        <w:lang w:val="vi" w:eastAsia="en-US" w:bidi="ar-SA"/>
      </w:rPr>
    </w:lvl>
    <w:lvl w:ilvl="7">
      <w:start w:val="0"/>
      <w:numFmt w:val="bullet"/>
      <w:lvlText w:val="•"/>
      <w:lvlJc w:val="left"/>
      <w:pPr>
        <w:ind w:left="7704" w:hanging="184"/>
      </w:pPr>
      <w:rPr>
        <w:rFonts w:hint="default"/>
        <w:lang w:val="vi" w:eastAsia="en-US" w:bidi="ar-SA"/>
      </w:rPr>
    </w:lvl>
    <w:lvl w:ilvl="8">
      <w:start w:val="0"/>
      <w:numFmt w:val="bullet"/>
      <w:lvlText w:val="•"/>
      <w:lvlJc w:val="left"/>
      <w:pPr>
        <w:ind w:left="8676" w:hanging="184"/>
      </w:pPr>
      <w:rPr>
        <w:rFonts w:hint="default"/>
        <w:lang w:val="vi" w:eastAsia="en-US" w:bidi="ar-SA"/>
      </w:rPr>
    </w:lvl>
  </w:abstractNum>
  <w:abstractNum w:abstractNumId="33">
    <w:multiLevelType w:val="hybridMultilevel"/>
    <w:lvl w:ilvl="0">
      <w:start w:val="0"/>
      <w:numFmt w:val="bullet"/>
      <w:lvlText w:val="-"/>
      <w:lvlJc w:val="left"/>
      <w:pPr>
        <w:ind w:left="904" w:hanging="164"/>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64"/>
      </w:pPr>
      <w:rPr>
        <w:rFonts w:hint="default"/>
        <w:lang w:val="vi" w:eastAsia="en-US" w:bidi="ar-SA"/>
      </w:rPr>
    </w:lvl>
    <w:lvl w:ilvl="2">
      <w:start w:val="0"/>
      <w:numFmt w:val="bullet"/>
      <w:lvlText w:val="•"/>
      <w:lvlJc w:val="left"/>
      <w:pPr>
        <w:ind w:left="2844" w:hanging="164"/>
      </w:pPr>
      <w:rPr>
        <w:rFonts w:hint="default"/>
        <w:lang w:val="vi" w:eastAsia="en-US" w:bidi="ar-SA"/>
      </w:rPr>
    </w:lvl>
    <w:lvl w:ilvl="3">
      <w:start w:val="0"/>
      <w:numFmt w:val="bullet"/>
      <w:lvlText w:val="•"/>
      <w:lvlJc w:val="left"/>
      <w:pPr>
        <w:ind w:left="3816" w:hanging="164"/>
      </w:pPr>
      <w:rPr>
        <w:rFonts w:hint="default"/>
        <w:lang w:val="vi" w:eastAsia="en-US" w:bidi="ar-SA"/>
      </w:rPr>
    </w:lvl>
    <w:lvl w:ilvl="4">
      <w:start w:val="0"/>
      <w:numFmt w:val="bullet"/>
      <w:lvlText w:val="•"/>
      <w:lvlJc w:val="left"/>
      <w:pPr>
        <w:ind w:left="4788" w:hanging="164"/>
      </w:pPr>
      <w:rPr>
        <w:rFonts w:hint="default"/>
        <w:lang w:val="vi" w:eastAsia="en-US" w:bidi="ar-SA"/>
      </w:rPr>
    </w:lvl>
    <w:lvl w:ilvl="5">
      <w:start w:val="0"/>
      <w:numFmt w:val="bullet"/>
      <w:lvlText w:val="•"/>
      <w:lvlJc w:val="left"/>
      <w:pPr>
        <w:ind w:left="5760" w:hanging="164"/>
      </w:pPr>
      <w:rPr>
        <w:rFonts w:hint="default"/>
        <w:lang w:val="vi" w:eastAsia="en-US" w:bidi="ar-SA"/>
      </w:rPr>
    </w:lvl>
    <w:lvl w:ilvl="6">
      <w:start w:val="0"/>
      <w:numFmt w:val="bullet"/>
      <w:lvlText w:val="•"/>
      <w:lvlJc w:val="left"/>
      <w:pPr>
        <w:ind w:left="6732" w:hanging="164"/>
      </w:pPr>
      <w:rPr>
        <w:rFonts w:hint="default"/>
        <w:lang w:val="vi" w:eastAsia="en-US" w:bidi="ar-SA"/>
      </w:rPr>
    </w:lvl>
    <w:lvl w:ilvl="7">
      <w:start w:val="0"/>
      <w:numFmt w:val="bullet"/>
      <w:lvlText w:val="•"/>
      <w:lvlJc w:val="left"/>
      <w:pPr>
        <w:ind w:left="7704" w:hanging="164"/>
      </w:pPr>
      <w:rPr>
        <w:rFonts w:hint="default"/>
        <w:lang w:val="vi" w:eastAsia="en-US" w:bidi="ar-SA"/>
      </w:rPr>
    </w:lvl>
    <w:lvl w:ilvl="8">
      <w:start w:val="0"/>
      <w:numFmt w:val="bullet"/>
      <w:lvlText w:val="•"/>
      <w:lvlJc w:val="left"/>
      <w:pPr>
        <w:ind w:left="8676" w:hanging="164"/>
      </w:pPr>
      <w:rPr>
        <w:rFonts w:hint="default"/>
        <w:lang w:val="vi" w:eastAsia="en-US" w:bidi="ar-SA"/>
      </w:rPr>
    </w:lvl>
  </w:abstractNum>
  <w:abstractNum w:abstractNumId="32">
    <w:multiLevelType w:val="hybridMultilevel"/>
    <w:lvl w:ilvl="0">
      <w:start w:val="0"/>
      <w:numFmt w:val="bullet"/>
      <w:lvlText w:val="-"/>
      <w:lvlJc w:val="left"/>
      <w:pPr>
        <w:ind w:left="233" w:hanging="17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278" w:hanging="178"/>
      </w:pPr>
      <w:rPr>
        <w:rFonts w:hint="default"/>
        <w:lang w:val="vi" w:eastAsia="en-US" w:bidi="ar-SA"/>
      </w:rPr>
    </w:lvl>
    <w:lvl w:ilvl="2">
      <w:start w:val="0"/>
      <w:numFmt w:val="bullet"/>
      <w:lvlText w:val="•"/>
      <w:lvlJc w:val="left"/>
      <w:pPr>
        <w:ind w:left="2316" w:hanging="178"/>
      </w:pPr>
      <w:rPr>
        <w:rFonts w:hint="default"/>
        <w:lang w:val="vi" w:eastAsia="en-US" w:bidi="ar-SA"/>
      </w:rPr>
    </w:lvl>
    <w:lvl w:ilvl="3">
      <w:start w:val="0"/>
      <w:numFmt w:val="bullet"/>
      <w:lvlText w:val="•"/>
      <w:lvlJc w:val="left"/>
      <w:pPr>
        <w:ind w:left="3354" w:hanging="178"/>
      </w:pPr>
      <w:rPr>
        <w:rFonts w:hint="default"/>
        <w:lang w:val="vi" w:eastAsia="en-US" w:bidi="ar-SA"/>
      </w:rPr>
    </w:lvl>
    <w:lvl w:ilvl="4">
      <w:start w:val="0"/>
      <w:numFmt w:val="bullet"/>
      <w:lvlText w:val="•"/>
      <w:lvlJc w:val="left"/>
      <w:pPr>
        <w:ind w:left="4392" w:hanging="178"/>
      </w:pPr>
      <w:rPr>
        <w:rFonts w:hint="default"/>
        <w:lang w:val="vi" w:eastAsia="en-US" w:bidi="ar-SA"/>
      </w:rPr>
    </w:lvl>
    <w:lvl w:ilvl="5">
      <w:start w:val="0"/>
      <w:numFmt w:val="bullet"/>
      <w:lvlText w:val="•"/>
      <w:lvlJc w:val="left"/>
      <w:pPr>
        <w:ind w:left="5430" w:hanging="178"/>
      </w:pPr>
      <w:rPr>
        <w:rFonts w:hint="default"/>
        <w:lang w:val="vi" w:eastAsia="en-US" w:bidi="ar-SA"/>
      </w:rPr>
    </w:lvl>
    <w:lvl w:ilvl="6">
      <w:start w:val="0"/>
      <w:numFmt w:val="bullet"/>
      <w:lvlText w:val="•"/>
      <w:lvlJc w:val="left"/>
      <w:pPr>
        <w:ind w:left="6468" w:hanging="178"/>
      </w:pPr>
      <w:rPr>
        <w:rFonts w:hint="default"/>
        <w:lang w:val="vi" w:eastAsia="en-US" w:bidi="ar-SA"/>
      </w:rPr>
    </w:lvl>
    <w:lvl w:ilvl="7">
      <w:start w:val="0"/>
      <w:numFmt w:val="bullet"/>
      <w:lvlText w:val="•"/>
      <w:lvlJc w:val="left"/>
      <w:pPr>
        <w:ind w:left="7506" w:hanging="178"/>
      </w:pPr>
      <w:rPr>
        <w:rFonts w:hint="default"/>
        <w:lang w:val="vi" w:eastAsia="en-US" w:bidi="ar-SA"/>
      </w:rPr>
    </w:lvl>
    <w:lvl w:ilvl="8">
      <w:start w:val="0"/>
      <w:numFmt w:val="bullet"/>
      <w:lvlText w:val="•"/>
      <w:lvlJc w:val="left"/>
      <w:pPr>
        <w:ind w:left="8544" w:hanging="178"/>
      </w:pPr>
      <w:rPr>
        <w:rFonts w:hint="default"/>
        <w:lang w:val="vi" w:eastAsia="en-US" w:bidi="ar-SA"/>
      </w:rPr>
    </w:lvl>
  </w:abstractNum>
  <w:abstractNum w:abstractNumId="31">
    <w:multiLevelType w:val="hybridMultilevel"/>
    <w:lvl w:ilvl="0">
      <w:start w:val="0"/>
      <w:numFmt w:val="bullet"/>
      <w:lvlText w:val="-"/>
      <w:lvlJc w:val="left"/>
      <w:pPr>
        <w:ind w:left="1424" w:hanging="15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340" w:hanging="150"/>
      </w:pPr>
      <w:rPr>
        <w:rFonts w:hint="default"/>
        <w:lang w:val="vi" w:eastAsia="en-US" w:bidi="ar-SA"/>
      </w:rPr>
    </w:lvl>
    <w:lvl w:ilvl="2">
      <w:start w:val="0"/>
      <w:numFmt w:val="bullet"/>
      <w:lvlText w:val="•"/>
      <w:lvlJc w:val="left"/>
      <w:pPr>
        <w:ind w:left="3260" w:hanging="150"/>
      </w:pPr>
      <w:rPr>
        <w:rFonts w:hint="default"/>
        <w:lang w:val="vi" w:eastAsia="en-US" w:bidi="ar-SA"/>
      </w:rPr>
    </w:lvl>
    <w:lvl w:ilvl="3">
      <w:start w:val="0"/>
      <w:numFmt w:val="bullet"/>
      <w:lvlText w:val="•"/>
      <w:lvlJc w:val="left"/>
      <w:pPr>
        <w:ind w:left="4180" w:hanging="150"/>
      </w:pPr>
      <w:rPr>
        <w:rFonts w:hint="default"/>
        <w:lang w:val="vi" w:eastAsia="en-US" w:bidi="ar-SA"/>
      </w:rPr>
    </w:lvl>
    <w:lvl w:ilvl="4">
      <w:start w:val="0"/>
      <w:numFmt w:val="bullet"/>
      <w:lvlText w:val="•"/>
      <w:lvlJc w:val="left"/>
      <w:pPr>
        <w:ind w:left="5100" w:hanging="150"/>
      </w:pPr>
      <w:rPr>
        <w:rFonts w:hint="default"/>
        <w:lang w:val="vi" w:eastAsia="en-US" w:bidi="ar-SA"/>
      </w:rPr>
    </w:lvl>
    <w:lvl w:ilvl="5">
      <w:start w:val="0"/>
      <w:numFmt w:val="bullet"/>
      <w:lvlText w:val="•"/>
      <w:lvlJc w:val="left"/>
      <w:pPr>
        <w:ind w:left="6020" w:hanging="150"/>
      </w:pPr>
      <w:rPr>
        <w:rFonts w:hint="default"/>
        <w:lang w:val="vi" w:eastAsia="en-US" w:bidi="ar-SA"/>
      </w:rPr>
    </w:lvl>
    <w:lvl w:ilvl="6">
      <w:start w:val="0"/>
      <w:numFmt w:val="bullet"/>
      <w:lvlText w:val="•"/>
      <w:lvlJc w:val="left"/>
      <w:pPr>
        <w:ind w:left="6940" w:hanging="150"/>
      </w:pPr>
      <w:rPr>
        <w:rFonts w:hint="default"/>
        <w:lang w:val="vi" w:eastAsia="en-US" w:bidi="ar-SA"/>
      </w:rPr>
    </w:lvl>
    <w:lvl w:ilvl="7">
      <w:start w:val="0"/>
      <w:numFmt w:val="bullet"/>
      <w:lvlText w:val="•"/>
      <w:lvlJc w:val="left"/>
      <w:pPr>
        <w:ind w:left="7860" w:hanging="150"/>
      </w:pPr>
      <w:rPr>
        <w:rFonts w:hint="default"/>
        <w:lang w:val="vi" w:eastAsia="en-US" w:bidi="ar-SA"/>
      </w:rPr>
    </w:lvl>
    <w:lvl w:ilvl="8">
      <w:start w:val="0"/>
      <w:numFmt w:val="bullet"/>
      <w:lvlText w:val="•"/>
      <w:lvlJc w:val="left"/>
      <w:pPr>
        <w:ind w:left="8780" w:hanging="150"/>
      </w:pPr>
      <w:rPr>
        <w:rFonts w:hint="default"/>
        <w:lang w:val="vi" w:eastAsia="en-US" w:bidi="ar-SA"/>
      </w:rPr>
    </w:lvl>
  </w:abstractNum>
  <w:abstractNum w:abstractNumId="30">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29">
    <w:multiLevelType w:val="hybridMultilevel"/>
    <w:lvl w:ilvl="0">
      <w:start w:val="1"/>
      <w:numFmt w:val="decimal"/>
      <w:lvlText w:val="%1."/>
      <w:lvlJc w:val="left"/>
      <w:pPr>
        <w:ind w:left="903" w:hanging="286"/>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286"/>
      </w:pPr>
      <w:rPr>
        <w:rFonts w:hint="default"/>
        <w:lang w:val="vi" w:eastAsia="en-US" w:bidi="ar-SA"/>
      </w:rPr>
    </w:lvl>
    <w:lvl w:ilvl="2">
      <w:start w:val="0"/>
      <w:numFmt w:val="bullet"/>
      <w:lvlText w:val="•"/>
      <w:lvlJc w:val="left"/>
      <w:pPr>
        <w:ind w:left="2844" w:hanging="286"/>
      </w:pPr>
      <w:rPr>
        <w:rFonts w:hint="default"/>
        <w:lang w:val="vi" w:eastAsia="en-US" w:bidi="ar-SA"/>
      </w:rPr>
    </w:lvl>
    <w:lvl w:ilvl="3">
      <w:start w:val="0"/>
      <w:numFmt w:val="bullet"/>
      <w:lvlText w:val="•"/>
      <w:lvlJc w:val="left"/>
      <w:pPr>
        <w:ind w:left="3816" w:hanging="286"/>
      </w:pPr>
      <w:rPr>
        <w:rFonts w:hint="default"/>
        <w:lang w:val="vi" w:eastAsia="en-US" w:bidi="ar-SA"/>
      </w:rPr>
    </w:lvl>
    <w:lvl w:ilvl="4">
      <w:start w:val="0"/>
      <w:numFmt w:val="bullet"/>
      <w:lvlText w:val="•"/>
      <w:lvlJc w:val="left"/>
      <w:pPr>
        <w:ind w:left="4788" w:hanging="286"/>
      </w:pPr>
      <w:rPr>
        <w:rFonts w:hint="default"/>
        <w:lang w:val="vi" w:eastAsia="en-US" w:bidi="ar-SA"/>
      </w:rPr>
    </w:lvl>
    <w:lvl w:ilvl="5">
      <w:start w:val="0"/>
      <w:numFmt w:val="bullet"/>
      <w:lvlText w:val="•"/>
      <w:lvlJc w:val="left"/>
      <w:pPr>
        <w:ind w:left="5760" w:hanging="286"/>
      </w:pPr>
      <w:rPr>
        <w:rFonts w:hint="default"/>
        <w:lang w:val="vi" w:eastAsia="en-US" w:bidi="ar-SA"/>
      </w:rPr>
    </w:lvl>
    <w:lvl w:ilvl="6">
      <w:start w:val="0"/>
      <w:numFmt w:val="bullet"/>
      <w:lvlText w:val="•"/>
      <w:lvlJc w:val="left"/>
      <w:pPr>
        <w:ind w:left="6732" w:hanging="286"/>
      </w:pPr>
      <w:rPr>
        <w:rFonts w:hint="default"/>
        <w:lang w:val="vi" w:eastAsia="en-US" w:bidi="ar-SA"/>
      </w:rPr>
    </w:lvl>
    <w:lvl w:ilvl="7">
      <w:start w:val="0"/>
      <w:numFmt w:val="bullet"/>
      <w:lvlText w:val="•"/>
      <w:lvlJc w:val="left"/>
      <w:pPr>
        <w:ind w:left="7704" w:hanging="286"/>
      </w:pPr>
      <w:rPr>
        <w:rFonts w:hint="default"/>
        <w:lang w:val="vi" w:eastAsia="en-US" w:bidi="ar-SA"/>
      </w:rPr>
    </w:lvl>
    <w:lvl w:ilvl="8">
      <w:start w:val="0"/>
      <w:numFmt w:val="bullet"/>
      <w:lvlText w:val="•"/>
      <w:lvlJc w:val="left"/>
      <w:pPr>
        <w:ind w:left="8676" w:hanging="286"/>
      </w:pPr>
      <w:rPr>
        <w:rFonts w:hint="default"/>
        <w:lang w:val="vi" w:eastAsia="en-US" w:bidi="ar-SA"/>
      </w:rPr>
    </w:lvl>
  </w:abstractNum>
  <w:abstractNum w:abstractNumId="28">
    <w:multiLevelType w:val="hybridMultilevel"/>
    <w:lvl w:ilvl="0">
      <w:start w:val="1"/>
      <w:numFmt w:val="decimal"/>
      <w:lvlText w:val="%1."/>
      <w:lvlJc w:val="left"/>
      <w:pPr>
        <w:ind w:left="904" w:hanging="302"/>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62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620" w:hanging="152"/>
      </w:pPr>
      <w:rPr>
        <w:rFonts w:hint="default"/>
        <w:lang w:val="vi" w:eastAsia="en-US" w:bidi="ar-SA"/>
      </w:rPr>
    </w:lvl>
    <w:lvl w:ilvl="3">
      <w:start w:val="0"/>
      <w:numFmt w:val="bullet"/>
      <w:lvlText w:val="•"/>
      <w:lvlJc w:val="left"/>
      <w:pPr>
        <w:ind w:left="3620" w:hanging="152"/>
      </w:pPr>
      <w:rPr>
        <w:rFonts w:hint="default"/>
        <w:lang w:val="vi" w:eastAsia="en-US" w:bidi="ar-SA"/>
      </w:rPr>
    </w:lvl>
    <w:lvl w:ilvl="4">
      <w:start w:val="0"/>
      <w:numFmt w:val="bullet"/>
      <w:lvlText w:val="•"/>
      <w:lvlJc w:val="left"/>
      <w:pPr>
        <w:ind w:left="4620" w:hanging="152"/>
      </w:pPr>
      <w:rPr>
        <w:rFonts w:hint="default"/>
        <w:lang w:val="vi" w:eastAsia="en-US" w:bidi="ar-SA"/>
      </w:rPr>
    </w:lvl>
    <w:lvl w:ilvl="5">
      <w:start w:val="0"/>
      <w:numFmt w:val="bullet"/>
      <w:lvlText w:val="•"/>
      <w:lvlJc w:val="left"/>
      <w:pPr>
        <w:ind w:left="5620" w:hanging="152"/>
      </w:pPr>
      <w:rPr>
        <w:rFonts w:hint="default"/>
        <w:lang w:val="vi" w:eastAsia="en-US" w:bidi="ar-SA"/>
      </w:rPr>
    </w:lvl>
    <w:lvl w:ilvl="6">
      <w:start w:val="0"/>
      <w:numFmt w:val="bullet"/>
      <w:lvlText w:val="•"/>
      <w:lvlJc w:val="left"/>
      <w:pPr>
        <w:ind w:left="6620" w:hanging="152"/>
      </w:pPr>
      <w:rPr>
        <w:rFonts w:hint="default"/>
        <w:lang w:val="vi" w:eastAsia="en-US" w:bidi="ar-SA"/>
      </w:rPr>
    </w:lvl>
    <w:lvl w:ilvl="7">
      <w:start w:val="0"/>
      <w:numFmt w:val="bullet"/>
      <w:lvlText w:val="•"/>
      <w:lvlJc w:val="left"/>
      <w:pPr>
        <w:ind w:left="7620" w:hanging="152"/>
      </w:pPr>
      <w:rPr>
        <w:rFonts w:hint="default"/>
        <w:lang w:val="vi" w:eastAsia="en-US" w:bidi="ar-SA"/>
      </w:rPr>
    </w:lvl>
    <w:lvl w:ilvl="8">
      <w:start w:val="0"/>
      <w:numFmt w:val="bullet"/>
      <w:lvlText w:val="•"/>
      <w:lvlJc w:val="left"/>
      <w:pPr>
        <w:ind w:left="8620" w:hanging="152"/>
      </w:pPr>
      <w:rPr>
        <w:rFonts w:hint="default"/>
        <w:lang w:val="vi" w:eastAsia="en-US" w:bidi="ar-SA"/>
      </w:rPr>
    </w:lvl>
  </w:abstractNum>
  <w:abstractNum w:abstractNumId="27">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25">
    <w:multiLevelType w:val="hybridMultilevel"/>
    <w:lvl w:ilvl="0">
      <w:start w:val="0"/>
      <w:numFmt w:val="bullet"/>
      <w:lvlText w:val="-"/>
      <w:lvlJc w:val="left"/>
      <w:pPr>
        <w:ind w:left="1140"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088" w:hanging="152"/>
      </w:pPr>
      <w:rPr>
        <w:rFonts w:hint="default"/>
        <w:lang w:val="vi" w:eastAsia="en-US" w:bidi="ar-SA"/>
      </w:rPr>
    </w:lvl>
    <w:lvl w:ilvl="2">
      <w:start w:val="0"/>
      <w:numFmt w:val="bullet"/>
      <w:lvlText w:val="•"/>
      <w:lvlJc w:val="left"/>
      <w:pPr>
        <w:ind w:left="3036" w:hanging="152"/>
      </w:pPr>
      <w:rPr>
        <w:rFonts w:hint="default"/>
        <w:lang w:val="vi" w:eastAsia="en-US" w:bidi="ar-SA"/>
      </w:rPr>
    </w:lvl>
    <w:lvl w:ilvl="3">
      <w:start w:val="0"/>
      <w:numFmt w:val="bullet"/>
      <w:lvlText w:val="•"/>
      <w:lvlJc w:val="left"/>
      <w:pPr>
        <w:ind w:left="3984" w:hanging="152"/>
      </w:pPr>
      <w:rPr>
        <w:rFonts w:hint="default"/>
        <w:lang w:val="vi" w:eastAsia="en-US" w:bidi="ar-SA"/>
      </w:rPr>
    </w:lvl>
    <w:lvl w:ilvl="4">
      <w:start w:val="0"/>
      <w:numFmt w:val="bullet"/>
      <w:lvlText w:val="•"/>
      <w:lvlJc w:val="left"/>
      <w:pPr>
        <w:ind w:left="4932" w:hanging="152"/>
      </w:pPr>
      <w:rPr>
        <w:rFonts w:hint="default"/>
        <w:lang w:val="vi" w:eastAsia="en-US" w:bidi="ar-SA"/>
      </w:rPr>
    </w:lvl>
    <w:lvl w:ilvl="5">
      <w:start w:val="0"/>
      <w:numFmt w:val="bullet"/>
      <w:lvlText w:val="•"/>
      <w:lvlJc w:val="left"/>
      <w:pPr>
        <w:ind w:left="5880" w:hanging="152"/>
      </w:pPr>
      <w:rPr>
        <w:rFonts w:hint="default"/>
        <w:lang w:val="vi" w:eastAsia="en-US" w:bidi="ar-SA"/>
      </w:rPr>
    </w:lvl>
    <w:lvl w:ilvl="6">
      <w:start w:val="0"/>
      <w:numFmt w:val="bullet"/>
      <w:lvlText w:val="•"/>
      <w:lvlJc w:val="left"/>
      <w:pPr>
        <w:ind w:left="6828" w:hanging="152"/>
      </w:pPr>
      <w:rPr>
        <w:rFonts w:hint="default"/>
        <w:lang w:val="vi" w:eastAsia="en-US" w:bidi="ar-SA"/>
      </w:rPr>
    </w:lvl>
    <w:lvl w:ilvl="7">
      <w:start w:val="0"/>
      <w:numFmt w:val="bullet"/>
      <w:lvlText w:val="•"/>
      <w:lvlJc w:val="left"/>
      <w:pPr>
        <w:ind w:left="7776" w:hanging="152"/>
      </w:pPr>
      <w:rPr>
        <w:rFonts w:hint="default"/>
        <w:lang w:val="vi" w:eastAsia="en-US" w:bidi="ar-SA"/>
      </w:rPr>
    </w:lvl>
    <w:lvl w:ilvl="8">
      <w:start w:val="0"/>
      <w:numFmt w:val="bullet"/>
      <w:lvlText w:val="•"/>
      <w:lvlJc w:val="left"/>
      <w:pPr>
        <w:ind w:left="8724" w:hanging="152"/>
      </w:pPr>
      <w:rPr>
        <w:rFonts w:hint="default"/>
        <w:lang w:val="vi" w:eastAsia="en-US" w:bidi="ar-SA"/>
      </w:rPr>
    </w:lvl>
  </w:abstractNum>
  <w:abstractNum w:abstractNumId="24">
    <w:multiLevelType w:val="hybridMultilevel"/>
    <w:lvl w:ilvl="0">
      <w:start w:val="0"/>
      <w:numFmt w:val="bullet"/>
      <w:lvlText w:val="•"/>
      <w:lvlJc w:val="left"/>
      <w:pPr>
        <w:ind w:left="904" w:hanging="182"/>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872" w:hanging="182"/>
      </w:pPr>
      <w:rPr>
        <w:rFonts w:hint="default"/>
        <w:lang w:val="vi" w:eastAsia="en-US" w:bidi="ar-SA"/>
      </w:rPr>
    </w:lvl>
    <w:lvl w:ilvl="2">
      <w:start w:val="0"/>
      <w:numFmt w:val="bullet"/>
      <w:lvlText w:val="•"/>
      <w:lvlJc w:val="left"/>
      <w:pPr>
        <w:ind w:left="2844" w:hanging="182"/>
      </w:pPr>
      <w:rPr>
        <w:rFonts w:hint="default"/>
        <w:lang w:val="vi" w:eastAsia="en-US" w:bidi="ar-SA"/>
      </w:rPr>
    </w:lvl>
    <w:lvl w:ilvl="3">
      <w:start w:val="0"/>
      <w:numFmt w:val="bullet"/>
      <w:lvlText w:val="•"/>
      <w:lvlJc w:val="left"/>
      <w:pPr>
        <w:ind w:left="3816" w:hanging="182"/>
      </w:pPr>
      <w:rPr>
        <w:rFonts w:hint="default"/>
        <w:lang w:val="vi" w:eastAsia="en-US" w:bidi="ar-SA"/>
      </w:rPr>
    </w:lvl>
    <w:lvl w:ilvl="4">
      <w:start w:val="0"/>
      <w:numFmt w:val="bullet"/>
      <w:lvlText w:val="•"/>
      <w:lvlJc w:val="left"/>
      <w:pPr>
        <w:ind w:left="4788" w:hanging="182"/>
      </w:pPr>
      <w:rPr>
        <w:rFonts w:hint="default"/>
        <w:lang w:val="vi" w:eastAsia="en-US" w:bidi="ar-SA"/>
      </w:rPr>
    </w:lvl>
    <w:lvl w:ilvl="5">
      <w:start w:val="0"/>
      <w:numFmt w:val="bullet"/>
      <w:lvlText w:val="•"/>
      <w:lvlJc w:val="left"/>
      <w:pPr>
        <w:ind w:left="5760" w:hanging="182"/>
      </w:pPr>
      <w:rPr>
        <w:rFonts w:hint="default"/>
        <w:lang w:val="vi" w:eastAsia="en-US" w:bidi="ar-SA"/>
      </w:rPr>
    </w:lvl>
    <w:lvl w:ilvl="6">
      <w:start w:val="0"/>
      <w:numFmt w:val="bullet"/>
      <w:lvlText w:val="•"/>
      <w:lvlJc w:val="left"/>
      <w:pPr>
        <w:ind w:left="6732" w:hanging="182"/>
      </w:pPr>
      <w:rPr>
        <w:rFonts w:hint="default"/>
        <w:lang w:val="vi" w:eastAsia="en-US" w:bidi="ar-SA"/>
      </w:rPr>
    </w:lvl>
    <w:lvl w:ilvl="7">
      <w:start w:val="0"/>
      <w:numFmt w:val="bullet"/>
      <w:lvlText w:val="•"/>
      <w:lvlJc w:val="left"/>
      <w:pPr>
        <w:ind w:left="7704" w:hanging="182"/>
      </w:pPr>
      <w:rPr>
        <w:rFonts w:hint="default"/>
        <w:lang w:val="vi" w:eastAsia="en-US" w:bidi="ar-SA"/>
      </w:rPr>
    </w:lvl>
    <w:lvl w:ilvl="8">
      <w:start w:val="0"/>
      <w:numFmt w:val="bullet"/>
      <w:lvlText w:val="•"/>
      <w:lvlJc w:val="left"/>
      <w:pPr>
        <w:ind w:left="8676" w:hanging="182"/>
      </w:pPr>
      <w:rPr>
        <w:rFonts w:hint="default"/>
        <w:lang w:val="vi" w:eastAsia="en-US" w:bidi="ar-SA"/>
      </w:rPr>
    </w:lvl>
  </w:abstractNum>
  <w:abstractNum w:abstractNumId="23">
    <w:multiLevelType w:val="hybridMultilevel"/>
    <w:lvl w:ilvl="0">
      <w:start w:val="0"/>
      <w:numFmt w:val="bullet"/>
      <w:lvlText w:val="•"/>
      <w:lvlJc w:val="left"/>
      <w:pPr>
        <w:ind w:left="914" w:hanging="196"/>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903" w:hanging="198"/>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1726" w:hanging="198"/>
      </w:pPr>
      <w:rPr>
        <w:rFonts w:hint="default"/>
        <w:lang w:val="vi" w:eastAsia="en-US" w:bidi="ar-SA"/>
      </w:rPr>
    </w:lvl>
    <w:lvl w:ilvl="3">
      <w:start w:val="0"/>
      <w:numFmt w:val="bullet"/>
      <w:lvlText w:val="•"/>
      <w:lvlJc w:val="left"/>
      <w:pPr>
        <w:ind w:left="2532" w:hanging="198"/>
      </w:pPr>
      <w:rPr>
        <w:rFonts w:hint="default"/>
        <w:lang w:val="vi" w:eastAsia="en-US" w:bidi="ar-SA"/>
      </w:rPr>
    </w:lvl>
    <w:lvl w:ilvl="4">
      <w:start w:val="0"/>
      <w:numFmt w:val="bullet"/>
      <w:lvlText w:val="•"/>
      <w:lvlJc w:val="left"/>
      <w:pPr>
        <w:ind w:left="3338" w:hanging="198"/>
      </w:pPr>
      <w:rPr>
        <w:rFonts w:hint="default"/>
        <w:lang w:val="vi" w:eastAsia="en-US" w:bidi="ar-SA"/>
      </w:rPr>
    </w:lvl>
    <w:lvl w:ilvl="5">
      <w:start w:val="0"/>
      <w:numFmt w:val="bullet"/>
      <w:lvlText w:val="•"/>
      <w:lvlJc w:val="left"/>
      <w:pPr>
        <w:ind w:left="4145" w:hanging="198"/>
      </w:pPr>
      <w:rPr>
        <w:rFonts w:hint="default"/>
        <w:lang w:val="vi" w:eastAsia="en-US" w:bidi="ar-SA"/>
      </w:rPr>
    </w:lvl>
    <w:lvl w:ilvl="6">
      <w:start w:val="0"/>
      <w:numFmt w:val="bullet"/>
      <w:lvlText w:val="•"/>
      <w:lvlJc w:val="left"/>
      <w:pPr>
        <w:ind w:left="4951" w:hanging="198"/>
      </w:pPr>
      <w:rPr>
        <w:rFonts w:hint="default"/>
        <w:lang w:val="vi" w:eastAsia="en-US" w:bidi="ar-SA"/>
      </w:rPr>
    </w:lvl>
    <w:lvl w:ilvl="7">
      <w:start w:val="0"/>
      <w:numFmt w:val="bullet"/>
      <w:lvlText w:val="•"/>
      <w:lvlJc w:val="left"/>
      <w:pPr>
        <w:ind w:left="5757" w:hanging="198"/>
      </w:pPr>
      <w:rPr>
        <w:rFonts w:hint="default"/>
        <w:lang w:val="vi" w:eastAsia="en-US" w:bidi="ar-SA"/>
      </w:rPr>
    </w:lvl>
    <w:lvl w:ilvl="8">
      <w:start w:val="0"/>
      <w:numFmt w:val="bullet"/>
      <w:lvlText w:val="•"/>
      <w:lvlJc w:val="left"/>
      <w:pPr>
        <w:ind w:left="6563" w:hanging="198"/>
      </w:pPr>
      <w:rPr>
        <w:rFonts w:hint="default"/>
        <w:lang w:val="vi" w:eastAsia="en-US" w:bidi="ar-SA"/>
      </w:rPr>
    </w:lvl>
  </w:abstractNum>
  <w:abstractNum w:abstractNumId="22">
    <w:multiLevelType w:val="hybridMultilevel"/>
    <w:lvl w:ilvl="0">
      <w:start w:val="0"/>
      <w:numFmt w:val="bullet"/>
      <w:lvlText w:val="-"/>
      <w:lvlJc w:val="left"/>
      <w:pPr>
        <w:ind w:left="1358" w:hanging="216"/>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904" w:hanging="196"/>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2388" w:hanging="196"/>
      </w:pPr>
      <w:rPr>
        <w:rFonts w:hint="default"/>
        <w:lang w:val="vi" w:eastAsia="en-US" w:bidi="ar-SA"/>
      </w:rPr>
    </w:lvl>
    <w:lvl w:ilvl="3">
      <w:start w:val="0"/>
      <w:numFmt w:val="bullet"/>
      <w:lvlText w:val="•"/>
      <w:lvlJc w:val="left"/>
      <w:pPr>
        <w:ind w:left="3417" w:hanging="196"/>
      </w:pPr>
      <w:rPr>
        <w:rFonts w:hint="default"/>
        <w:lang w:val="vi" w:eastAsia="en-US" w:bidi="ar-SA"/>
      </w:rPr>
    </w:lvl>
    <w:lvl w:ilvl="4">
      <w:start w:val="0"/>
      <w:numFmt w:val="bullet"/>
      <w:lvlText w:val="•"/>
      <w:lvlJc w:val="left"/>
      <w:pPr>
        <w:ind w:left="4446" w:hanging="196"/>
      </w:pPr>
      <w:rPr>
        <w:rFonts w:hint="default"/>
        <w:lang w:val="vi" w:eastAsia="en-US" w:bidi="ar-SA"/>
      </w:rPr>
    </w:lvl>
    <w:lvl w:ilvl="5">
      <w:start w:val="0"/>
      <w:numFmt w:val="bullet"/>
      <w:lvlText w:val="•"/>
      <w:lvlJc w:val="left"/>
      <w:pPr>
        <w:ind w:left="5475" w:hanging="196"/>
      </w:pPr>
      <w:rPr>
        <w:rFonts w:hint="default"/>
        <w:lang w:val="vi" w:eastAsia="en-US" w:bidi="ar-SA"/>
      </w:rPr>
    </w:lvl>
    <w:lvl w:ilvl="6">
      <w:start w:val="0"/>
      <w:numFmt w:val="bullet"/>
      <w:lvlText w:val="•"/>
      <w:lvlJc w:val="left"/>
      <w:pPr>
        <w:ind w:left="6504" w:hanging="196"/>
      </w:pPr>
      <w:rPr>
        <w:rFonts w:hint="default"/>
        <w:lang w:val="vi" w:eastAsia="en-US" w:bidi="ar-SA"/>
      </w:rPr>
    </w:lvl>
    <w:lvl w:ilvl="7">
      <w:start w:val="0"/>
      <w:numFmt w:val="bullet"/>
      <w:lvlText w:val="•"/>
      <w:lvlJc w:val="left"/>
      <w:pPr>
        <w:ind w:left="7533" w:hanging="196"/>
      </w:pPr>
      <w:rPr>
        <w:rFonts w:hint="default"/>
        <w:lang w:val="vi" w:eastAsia="en-US" w:bidi="ar-SA"/>
      </w:rPr>
    </w:lvl>
    <w:lvl w:ilvl="8">
      <w:start w:val="0"/>
      <w:numFmt w:val="bullet"/>
      <w:lvlText w:val="•"/>
      <w:lvlJc w:val="left"/>
      <w:pPr>
        <w:ind w:left="8562" w:hanging="196"/>
      </w:pPr>
      <w:rPr>
        <w:rFonts w:hint="default"/>
        <w:lang w:val="vi" w:eastAsia="en-US" w:bidi="ar-SA"/>
      </w:rPr>
    </w:lvl>
  </w:abstractNum>
  <w:abstractNum w:abstractNumId="21">
    <w:multiLevelType w:val="hybridMultilevel"/>
    <w:lvl w:ilvl="0">
      <w:start w:val="0"/>
      <w:numFmt w:val="bullet"/>
      <w:lvlText w:val="•"/>
      <w:lvlJc w:val="left"/>
      <w:pPr>
        <w:ind w:left="903" w:hanging="208"/>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903" w:hanging="19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2">
      <w:start w:val="0"/>
      <w:numFmt w:val="bullet"/>
      <w:lvlText w:val="•"/>
      <w:lvlJc w:val="left"/>
      <w:pPr>
        <w:ind w:left="2844" w:hanging="194"/>
      </w:pPr>
      <w:rPr>
        <w:rFonts w:hint="default"/>
        <w:lang w:val="vi" w:eastAsia="en-US" w:bidi="ar-SA"/>
      </w:rPr>
    </w:lvl>
    <w:lvl w:ilvl="3">
      <w:start w:val="0"/>
      <w:numFmt w:val="bullet"/>
      <w:lvlText w:val="•"/>
      <w:lvlJc w:val="left"/>
      <w:pPr>
        <w:ind w:left="3816" w:hanging="194"/>
      </w:pPr>
      <w:rPr>
        <w:rFonts w:hint="default"/>
        <w:lang w:val="vi" w:eastAsia="en-US" w:bidi="ar-SA"/>
      </w:rPr>
    </w:lvl>
    <w:lvl w:ilvl="4">
      <w:start w:val="0"/>
      <w:numFmt w:val="bullet"/>
      <w:lvlText w:val="•"/>
      <w:lvlJc w:val="left"/>
      <w:pPr>
        <w:ind w:left="4788" w:hanging="194"/>
      </w:pPr>
      <w:rPr>
        <w:rFonts w:hint="default"/>
        <w:lang w:val="vi" w:eastAsia="en-US" w:bidi="ar-SA"/>
      </w:rPr>
    </w:lvl>
    <w:lvl w:ilvl="5">
      <w:start w:val="0"/>
      <w:numFmt w:val="bullet"/>
      <w:lvlText w:val="•"/>
      <w:lvlJc w:val="left"/>
      <w:pPr>
        <w:ind w:left="5760" w:hanging="194"/>
      </w:pPr>
      <w:rPr>
        <w:rFonts w:hint="default"/>
        <w:lang w:val="vi" w:eastAsia="en-US" w:bidi="ar-SA"/>
      </w:rPr>
    </w:lvl>
    <w:lvl w:ilvl="6">
      <w:start w:val="0"/>
      <w:numFmt w:val="bullet"/>
      <w:lvlText w:val="•"/>
      <w:lvlJc w:val="left"/>
      <w:pPr>
        <w:ind w:left="6732" w:hanging="194"/>
      </w:pPr>
      <w:rPr>
        <w:rFonts w:hint="default"/>
        <w:lang w:val="vi" w:eastAsia="en-US" w:bidi="ar-SA"/>
      </w:rPr>
    </w:lvl>
    <w:lvl w:ilvl="7">
      <w:start w:val="0"/>
      <w:numFmt w:val="bullet"/>
      <w:lvlText w:val="•"/>
      <w:lvlJc w:val="left"/>
      <w:pPr>
        <w:ind w:left="7704" w:hanging="194"/>
      </w:pPr>
      <w:rPr>
        <w:rFonts w:hint="default"/>
        <w:lang w:val="vi" w:eastAsia="en-US" w:bidi="ar-SA"/>
      </w:rPr>
    </w:lvl>
    <w:lvl w:ilvl="8">
      <w:start w:val="0"/>
      <w:numFmt w:val="bullet"/>
      <w:lvlText w:val="•"/>
      <w:lvlJc w:val="left"/>
      <w:pPr>
        <w:ind w:left="8676" w:hanging="194"/>
      </w:pPr>
      <w:rPr>
        <w:rFonts w:hint="default"/>
        <w:lang w:val="vi" w:eastAsia="en-US" w:bidi="ar-SA"/>
      </w:rPr>
    </w:lvl>
  </w:abstractNum>
  <w:abstractNum w:abstractNumId="20">
    <w:multiLevelType w:val="hybridMultilevel"/>
    <w:lvl w:ilvl="0">
      <w:start w:val="0"/>
      <w:numFmt w:val="bullet"/>
      <w:lvlText w:val="•"/>
      <w:lvlJc w:val="left"/>
      <w:pPr>
        <w:ind w:left="903" w:hanging="20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1">
      <w:start w:val="0"/>
      <w:numFmt w:val="bullet"/>
      <w:lvlText w:val="•"/>
      <w:lvlJc w:val="left"/>
      <w:pPr>
        <w:ind w:left="1872" w:hanging="204"/>
      </w:pPr>
      <w:rPr>
        <w:rFonts w:hint="default"/>
        <w:lang w:val="vi" w:eastAsia="en-US" w:bidi="ar-SA"/>
      </w:rPr>
    </w:lvl>
    <w:lvl w:ilvl="2">
      <w:start w:val="0"/>
      <w:numFmt w:val="bullet"/>
      <w:lvlText w:val="•"/>
      <w:lvlJc w:val="left"/>
      <w:pPr>
        <w:ind w:left="2844" w:hanging="204"/>
      </w:pPr>
      <w:rPr>
        <w:rFonts w:hint="default"/>
        <w:lang w:val="vi" w:eastAsia="en-US" w:bidi="ar-SA"/>
      </w:rPr>
    </w:lvl>
    <w:lvl w:ilvl="3">
      <w:start w:val="0"/>
      <w:numFmt w:val="bullet"/>
      <w:lvlText w:val="•"/>
      <w:lvlJc w:val="left"/>
      <w:pPr>
        <w:ind w:left="3816" w:hanging="204"/>
      </w:pPr>
      <w:rPr>
        <w:rFonts w:hint="default"/>
        <w:lang w:val="vi" w:eastAsia="en-US" w:bidi="ar-SA"/>
      </w:rPr>
    </w:lvl>
    <w:lvl w:ilvl="4">
      <w:start w:val="0"/>
      <w:numFmt w:val="bullet"/>
      <w:lvlText w:val="•"/>
      <w:lvlJc w:val="left"/>
      <w:pPr>
        <w:ind w:left="4788" w:hanging="204"/>
      </w:pPr>
      <w:rPr>
        <w:rFonts w:hint="default"/>
        <w:lang w:val="vi" w:eastAsia="en-US" w:bidi="ar-SA"/>
      </w:rPr>
    </w:lvl>
    <w:lvl w:ilvl="5">
      <w:start w:val="0"/>
      <w:numFmt w:val="bullet"/>
      <w:lvlText w:val="•"/>
      <w:lvlJc w:val="left"/>
      <w:pPr>
        <w:ind w:left="5760" w:hanging="204"/>
      </w:pPr>
      <w:rPr>
        <w:rFonts w:hint="default"/>
        <w:lang w:val="vi" w:eastAsia="en-US" w:bidi="ar-SA"/>
      </w:rPr>
    </w:lvl>
    <w:lvl w:ilvl="6">
      <w:start w:val="0"/>
      <w:numFmt w:val="bullet"/>
      <w:lvlText w:val="•"/>
      <w:lvlJc w:val="left"/>
      <w:pPr>
        <w:ind w:left="6732" w:hanging="204"/>
      </w:pPr>
      <w:rPr>
        <w:rFonts w:hint="default"/>
        <w:lang w:val="vi" w:eastAsia="en-US" w:bidi="ar-SA"/>
      </w:rPr>
    </w:lvl>
    <w:lvl w:ilvl="7">
      <w:start w:val="0"/>
      <w:numFmt w:val="bullet"/>
      <w:lvlText w:val="•"/>
      <w:lvlJc w:val="left"/>
      <w:pPr>
        <w:ind w:left="7704" w:hanging="204"/>
      </w:pPr>
      <w:rPr>
        <w:rFonts w:hint="default"/>
        <w:lang w:val="vi" w:eastAsia="en-US" w:bidi="ar-SA"/>
      </w:rPr>
    </w:lvl>
    <w:lvl w:ilvl="8">
      <w:start w:val="0"/>
      <w:numFmt w:val="bullet"/>
      <w:lvlText w:val="•"/>
      <w:lvlJc w:val="left"/>
      <w:pPr>
        <w:ind w:left="8676" w:hanging="204"/>
      </w:pPr>
      <w:rPr>
        <w:rFonts w:hint="default"/>
        <w:lang w:val="vi" w:eastAsia="en-US" w:bidi="ar-SA"/>
      </w:rPr>
    </w:lvl>
  </w:abstractNum>
  <w:abstractNum w:abstractNumId="18">
    <w:multiLevelType w:val="hybridMultilevel"/>
    <w:lvl w:ilvl="0">
      <w:start w:val="0"/>
      <w:numFmt w:val="bullet"/>
      <w:lvlText w:val="-"/>
      <w:lvlJc w:val="left"/>
      <w:pPr>
        <w:ind w:left="904" w:hanging="158"/>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8"/>
      </w:pPr>
      <w:rPr>
        <w:rFonts w:hint="default"/>
        <w:lang w:val="vi" w:eastAsia="en-US" w:bidi="ar-SA"/>
      </w:rPr>
    </w:lvl>
    <w:lvl w:ilvl="2">
      <w:start w:val="0"/>
      <w:numFmt w:val="bullet"/>
      <w:lvlText w:val="•"/>
      <w:lvlJc w:val="left"/>
      <w:pPr>
        <w:ind w:left="2844" w:hanging="158"/>
      </w:pPr>
      <w:rPr>
        <w:rFonts w:hint="default"/>
        <w:lang w:val="vi" w:eastAsia="en-US" w:bidi="ar-SA"/>
      </w:rPr>
    </w:lvl>
    <w:lvl w:ilvl="3">
      <w:start w:val="0"/>
      <w:numFmt w:val="bullet"/>
      <w:lvlText w:val="•"/>
      <w:lvlJc w:val="left"/>
      <w:pPr>
        <w:ind w:left="3816" w:hanging="158"/>
      </w:pPr>
      <w:rPr>
        <w:rFonts w:hint="default"/>
        <w:lang w:val="vi" w:eastAsia="en-US" w:bidi="ar-SA"/>
      </w:rPr>
    </w:lvl>
    <w:lvl w:ilvl="4">
      <w:start w:val="0"/>
      <w:numFmt w:val="bullet"/>
      <w:lvlText w:val="•"/>
      <w:lvlJc w:val="left"/>
      <w:pPr>
        <w:ind w:left="4788" w:hanging="158"/>
      </w:pPr>
      <w:rPr>
        <w:rFonts w:hint="default"/>
        <w:lang w:val="vi" w:eastAsia="en-US" w:bidi="ar-SA"/>
      </w:rPr>
    </w:lvl>
    <w:lvl w:ilvl="5">
      <w:start w:val="0"/>
      <w:numFmt w:val="bullet"/>
      <w:lvlText w:val="•"/>
      <w:lvlJc w:val="left"/>
      <w:pPr>
        <w:ind w:left="5760" w:hanging="158"/>
      </w:pPr>
      <w:rPr>
        <w:rFonts w:hint="default"/>
        <w:lang w:val="vi" w:eastAsia="en-US" w:bidi="ar-SA"/>
      </w:rPr>
    </w:lvl>
    <w:lvl w:ilvl="6">
      <w:start w:val="0"/>
      <w:numFmt w:val="bullet"/>
      <w:lvlText w:val="•"/>
      <w:lvlJc w:val="left"/>
      <w:pPr>
        <w:ind w:left="6732" w:hanging="158"/>
      </w:pPr>
      <w:rPr>
        <w:rFonts w:hint="default"/>
        <w:lang w:val="vi" w:eastAsia="en-US" w:bidi="ar-SA"/>
      </w:rPr>
    </w:lvl>
    <w:lvl w:ilvl="7">
      <w:start w:val="0"/>
      <w:numFmt w:val="bullet"/>
      <w:lvlText w:val="•"/>
      <w:lvlJc w:val="left"/>
      <w:pPr>
        <w:ind w:left="7704" w:hanging="158"/>
      </w:pPr>
      <w:rPr>
        <w:rFonts w:hint="default"/>
        <w:lang w:val="vi" w:eastAsia="en-US" w:bidi="ar-SA"/>
      </w:rPr>
    </w:lvl>
    <w:lvl w:ilvl="8">
      <w:start w:val="0"/>
      <w:numFmt w:val="bullet"/>
      <w:lvlText w:val="•"/>
      <w:lvlJc w:val="left"/>
      <w:pPr>
        <w:ind w:left="8676" w:hanging="158"/>
      </w:pPr>
      <w:rPr>
        <w:rFonts w:hint="default"/>
        <w:lang w:val="vi" w:eastAsia="en-US" w:bidi="ar-SA"/>
      </w:rPr>
    </w:lvl>
  </w:abstractNum>
  <w:abstractNum w:abstractNumId="17">
    <w:multiLevelType w:val="hybridMultilevel"/>
    <w:lvl w:ilvl="0">
      <w:start w:val="0"/>
      <w:numFmt w:val="bullet"/>
      <w:lvlText w:val="-"/>
      <w:lvlJc w:val="left"/>
      <w:pPr>
        <w:ind w:left="1621" w:hanging="152"/>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2520" w:hanging="152"/>
      </w:pPr>
      <w:rPr>
        <w:rFonts w:hint="default"/>
        <w:lang w:val="vi" w:eastAsia="en-US" w:bidi="ar-SA"/>
      </w:rPr>
    </w:lvl>
    <w:lvl w:ilvl="2">
      <w:start w:val="0"/>
      <w:numFmt w:val="bullet"/>
      <w:lvlText w:val="•"/>
      <w:lvlJc w:val="left"/>
      <w:pPr>
        <w:ind w:left="3420" w:hanging="152"/>
      </w:pPr>
      <w:rPr>
        <w:rFonts w:hint="default"/>
        <w:lang w:val="vi" w:eastAsia="en-US" w:bidi="ar-SA"/>
      </w:rPr>
    </w:lvl>
    <w:lvl w:ilvl="3">
      <w:start w:val="0"/>
      <w:numFmt w:val="bullet"/>
      <w:lvlText w:val="•"/>
      <w:lvlJc w:val="left"/>
      <w:pPr>
        <w:ind w:left="4320" w:hanging="152"/>
      </w:pPr>
      <w:rPr>
        <w:rFonts w:hint="default"/>
        <w:lang w:val="vi" w:eastAsia="en-US" w:bidi="ar-SA"/>
      </w:rPr>
    </w:lvl>
    <w:lvl w:ilvl="4">
      <w:start w:val="0"/>
      <w:numFmt w:val="bullet"/>
      <w:lvlText w:val="•"/>
      <w:lvlJc w:val="left"/>
      <w:pPr>
        <w:ind w:left="5220" w:hanging="152"/>
      </w:pPr>
      <w:rPr>
        <w:rFonts w:hint="default"/>
        <w:lang w:val="vi" w:eastAsia="en-US" w:bidi="ar-SA"/>
      </w:rPr>
    </w:lvl>
    <w:lvl w:ilvl="5">
      <w:start w:val="0"/>
      <w:numFmt w:val="bullet"/>
      <w:lvlText w:val="•"/>
      <w:lvlJc w:val="left"/>
      <w:pPr>
        <w:ind w:left="612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20" w:hanging="152"/>
      </w:pPr>
      <w:rPr>
        <w:rFonts w:hint="default"/>
        <w:lang w:val="vi" w:eastAsia="en-US" w:bidi="ar-SA"/>
      </w:rPr>
    </w:lvl>
    <w:lvl w:ilvl="8">
      <w:start w:val="0"/>
      <w:numFmt w:val="bullet"/>
      <w:lvlText w:val="•"/>
      <w:lvlJc w:val="left"/>
      <w:pPr>
        <w:ind w:left="8820" w:hanging="152"/>
      </w:pPr>
      <w:rPr>
        <w:rFonts w:hint="default"/>
        <w:lang w:val="vi" w:eastAsia="en-US" w:bidi="ar-SA"/>
      </w:rPr>
    </w:lvl>
  </w:abstractNum>
  <w:abstractNum w:abstractNumId="16">
    <w:multiLevelType w:val="hybridMultilevel"/>
    <w:lvl w:ilvl="0">
      <w:start w:val="1"/>
      <w:numFmt w:val="upperRoman"/>
      <w:lvlText w:val="%1."/>
      <w:lvlJc w:val="left"/>
      <w:pPr>
        <w:ind w:left="1154" w:hanging="250"/>
        <w:jc w:val="left"/>
      </w:pPr>
      <w:rPr>
        <w:rFonts w:hint="default" w:ascii="Times New Roman" w:hAnsi="Times New Roman" w:eastAsia="Times New Roman" w:cs="Times New Roman"/>
        <w:b/>
        <w:bCs/>
        <w:i w:val="0"/>
        <w:iCs w:val="0"/>
        <w:spacing w:val="-1"/>
        <w:w w:val="100"/>
        <w:sz w:val="28"/>
        <w:szCs w:val="28"/>
        <w:lang w:val="vi" w:eastAsia="en-US" w:bidi="ar-SA"/>
      </w:rPr>
    </w:lvl>
    <w:lvl w:ilvl="1">
      <w:start w:val="1"/>
      <w:numFmt w:val="decimal"/>
      <w:lvlText w:val="%2."/>
      <w:lvlJc w:val="left"/>
      <w:pPr>
        <w:ind w:left="1422" w:hanging="280"/>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2.%3."/>
      <w:lvlJc w:val="left"/>
      <w:pPr>
        <w:ind w:left="1994" w:hanging="492"/>
        <w:jc w:val="right"/>
      </w:pPr>
      <w:rPr>
        <w:rFonts w:hint="default" w:ascii="Times New Roman" w:hAnsi="Times New Roman" w:eastAsia="Times New Roman" w:cs="Times New Roman"/>
        <w:b/>
        <w:bCs/>
        <w:i w:val="0"/>
        <w:iCs w:val="0"/>
        <w:spacing w:val="0"/>
        <w:w w:val="100"/>
        <w:sz w:val="28"/>
        <w:szCs w:val="28"/>
        <w:lang w:val="vi" w:eastAsia="en-US" w:bidi="ar-SA"/>
      </w:rPr>
    </w:lvl>
    <w:lvl w:ilvl="3">
      <w:start w:val="1"/>
      <w:numFmt w:val="decimal"/>
      <w:lvlText w:val="%2.%3.%4."/>
      <w:lvlJc w:val="left"/>
      <w:pPr>
        <w:ind w:left="2562" w:hanging="700"/>
        <w:jc w:val="right"/>
      </w:pPr>
      <w:rPr>
        <w:rFonts w:hint="default" w:ascii="Times New Roman" w:hAnsi="Times New Roman" w:eastAsia="Times New Roman" w:cs="Times New Roman"/>
        <w:b w:val="0"/>
        <w:bCs w:val="0"/>
        <w:i w:val="0"/>
        <w:iCs w:val="0"/>
        <w:spacing w:val="0"/>
        <w:w w:val="100"/>
        <w:sz w:val="28"/>
        <w:szCs w:val="28"/>
        <w:lang w:val="vi" w:eastAsia="en-US" w:bidi="ar-SA"/>
      </w:rPr>
    </w:lvl>
    <w:lvl w:ilvl="4">
      <w:start w:val="0"/>
      <w:numFmt w:val="bullet"/>
      <w:lvlText w:val="-"/>
      <w:lvlJc w:val="left"/>
      <w:pPr>
        <w:ind w:left="904" w:hanging="166"/>
      </w:pPr>
      <w:rPr>
        <w:rFonts w:hint="default" w:ascii="Times New Roman" w:hAnsi="Times New Roman" w:eastAsia="Times New Roman" w:cs="Times New Roman"/>
        <w:b w:val="0"/>
        <w:bCs w:val="0"/>
        <w:i w:val="0"/>
        <w:iCs w:val="0"/>
        <w:spacing w:val="0"/>
        <w:w w:val="100"/>
        <w:sz w:val="26"/>
        <w:szCs w:val="26"/>
        <w:lang w:val="vi" w:eastAsia="en-US" w:bidi="ar-SA"/>
      </w:rPr>
    </w:lvl>
    <w:lvl w:ilvl="5">
      <w:start w:val="0"/>
      <w:numFmt w:val="bullet"/>
      <w:lvlText w:val="•"/>
      <w:lvlJc w:val="left"/>
      <w:pPr>
        <w:ind w:left="904" w:hanging="194"/>
      </w:pPr>
      <w:rPr>
        <w:rFonts w:hint="default" w:ascii="Lucida Sans Unicode" w:hAnsi="Lucida Sans Unicode" w:eastAsia="Lucida Sans Unicode" w:cs="Lucida Sans Unicode"/>
        <w:b w:val="0"/>
        <w:bCs w:val="0"/>
        <w:i w:val="0"/>
        <w:iCs w:val="0"/>
        <w:spacing w:val="0"/>
        <w:w w:val="56"/>
        <w:sz w:val="26"/>
        <w:szCs w:val="26"/>
        <w:lang w:val="vi" w:eastAsia="en-US" w:bidi="ar-SA"/>
      </w:rPr>
    </w:lvl>
    <w:lvl w:ilvl="6">
      <w:start w:val="0"/>
      <w:numFmt w:val="bullet"/>
      <w:lvlText w:val="•"/>
      <w:lvlJc w:val="left"/>
      <w:pPr>
        <w:ind w:left="2000" w:hanging="194"/>
      </w:pPr>
      <w:rPr>
        <w:rFonts w:hint="default"/>
        <w:lang w:val="vi" w:eastAsia="en-US" w:bidi="ar-SA"/>
      </w:rPr>
    </w:lvl>
    <w:lvl w:ilvl="7">
      <w:start w:val="0"/>
      <w:numFmt w:val="bullet"/>
      <w:lvlText w:val="•"/>
      <w:lvlJc w:val="left"/>
      <w:pPr>
        <w:ind w:left="2560" w:hanging="194"/>
      </w:pPr>
      <w:rPr>
        <w:rFonts w:hint="default"/>
        <w:lang w:val="vi" w:eastAsia="en-US" w:bidi="ar-SA"/>
      </w:rPr>
    </w:lvl>
    <w:lvl w:ilvl="8">
      <w:start w:val="0"/>
      <w:numFmt w:val="bullet"/>
      <w:lvlText w:val="•"/>
      <w:lvlJc w:val="left"/>
      <w:pPr>
        <w:ind w:left="5246" w:hanging="194"/>
      </w:pPr>
      <w:rPr>
        <w:rFonts w:hint="default"/>
        <w:lang w:val="vi" w:eastAsia="en-US" w:bidi="ar-SA"/>
      </w:rPr>
    </w:lvl>
  </w:abstractNum>
  <w:abstractNum w:abstractNumId="15">
    <w:multiLevelType w:val="hybridMultilevel"/>
    <w:lvl w:ilvl="0">
      <w:start w:val="0"/>
      <w:numFmt w:val="bullet"/>
      <w:lvlText w:val="-"/>
      <w:lvlJc w:val="left"/>
      <w:pPr>
        <w:ind w:left="162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520" w:hanging="152"/>
      </w:pPr>
      <w:rPr>
        <w:rFonts w:hint="default"/>
        <w:lang w:val="vi" w:eastAsia="en-US" w:bidi="ar-SA"/>
      </w:rPr>
    </w:lvl>
    <w:lvl w:ilvl="2">
      <w:start w:val="0"/>
      <w:numFmt w:val="bullet"/>
      <w:lvlText w:val="•"/>
      <w:lvlJc w:val="left"/>
      <w:pPr>
        <w:ind w:left="3420" w:hanging="152"/>
      </w:pPr>
      <w:rPr>
        <w:rFonts w:hint="default"/>
        <w:lang w:val="vi" w:eastAsia="en-US" w:bidi="ar-SA"/>
      </w:rPr>
    </w:lvl>
    <w:lvl w:ilvl="3">
      <w:start w:val="0"/>
      <w:numFmt w:val="bullet"/>
      <w:lvlText w:val="•"/>
      <w:lvlJc w:val="left"/>
      <w:pPr>
        <w:ind w:left="4320" w:hanging="152"/>
      </w:pPr>
      <w:rPr>
        <w:rFonts w:hint="default"/>
        <w:lang w:val="vi" w:eastAsia="en-US" w:bidi="ar-SA"/>
      </w:rPr>
    </w:lvl>
    <w:lvl w:ilvl="4">
      <w:start w:val="0"/>
      <w:numFmt w:val="bullet"/>
      <w:lvlText w:val="•"/>
      <w:lvlJc w:val="left"/>
      <w:pPr>
        <w:ind w:left="5220" w:hanging="152"/>
      </w:pPr>
      <w:rPr>
        <w:rFonts w:hint="default"/>
        <w:lang w:val="vi" w:eastAsia="en-US" w:bidi="ar-SA"/>
      </w:rPr>
    </w:lvl>
    <w:lvl w:ilvl="5">
      <w:start w:val="0"/>
      <w:numFmt w:val="bullet"/>
      <w:lvlText w:val="•"/>
      <w:lvlJc w:val="left"/>
      <w:pPr>
        <w:ind w:left="612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20" w:hanging="152"/>
      </w:pPr>
      <w:rPr>
        <w:rFonts w:hint="default"/>
        <w:lang w:val="vi" w:eastAsia="en-US" w:bidi="ar-SA"/>
      </w:rPr>
    </w:lvl>
    <w:lvl w:ilvl="8">
      <w:start w:val="0"/>
      <w:numFmt w:val="bullet"/>
      <w:lvlText w:val="•"/>
      <w:lvlJc w:val="left"/>
      <w:pPr>
        <w:ind w:left="8820" w:hanging="152"/>
      </w:pPr>
      <w:rPr>
        <w:rFonts w:hint="default"/>
        <w:lang w:val="vi" w:eastAsia="en-US" w:bidi="ar-SA"/>
      </w:rPr>
    </w:lvl>
  </w:abstractNum>
  <w:abstractNum w:abstractNumId="14">
    <w:multiLevelType w:val="hybridMultilevel"/>
    <w:lvl w:ilvl="0">
      <w:start w:val="1"/>
      <w:numFmt w:val="decimal"/>
      <w:lvlText w:val="[%1]"/>
      <w:lvlJc w:val="left"/>
      <w:pPr>
        <w:ind w:left="904" w:hanging="408"/>
        <w:jc w:val="righ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1872" w:hanging="408"/>
      </w:pPr>
      <w:rPr>
        <w:rFonts w:hint="default"/>
        <w:lang w:val="vi" w:eastAsia="en-US" w:bidi="ar-SA"/>
      </w:rPr>
    </w:lvl>
    <w:lvl w:ilvl="2">
      <w:start w:val="0"/>
      <w:numFmt w:val="bullet"/>
      <w:lvlText w:val="•"/>
      <w:lvlJc w:val="left"/>
      <w:pPr>
        <w:ind w:left="2844" w:hanging="408"/>
      </w:pPr>
      <w:rPr>
        <w:rFonts w:hint="default"/>
        <w:lang w:val="vi" w:eastAsia="en-US" w:bidi="ar-SA"/>
      </w:rPr>
    </w:lvl>
    <w:lvl w:ilvl="3">
      <w:start w:val="0"/>
      <w:numFmt w:val="bullet"/>
      <w:lvlText w:val="•"/>
      <w:lvlJc w:val="left"/>
      <w:pPr>
        <w:ind w:left="3816" w:hanging="408"/>
      </w:pPr>
      <w:rPr>
        <w:rFonts w:hint="default"/>
        <w:lang w:val="vi" w:eastAsia="en-US" w:bidi="ar-SA"/>
      </w:rPr>
    </w:lvl>
    <w:lvl w:ilvl="4">
      <w:start w:val="0"/>
      <w:numFmt w:val="bullet"/>
      <w:lvlText w:val="•"/>
      <w:lvlJc w:val="left"/>
      <w:pPr>
        <w:ind w:left="4788" w:hanging="408"/>
      </w:pPr>
      <w:rPr>
        <w:rFonts w:hint="default"/>
        <w:lang w:val="vi" w:eastAsia="en-US" w:bidi="ar-SA"/>
      </w:rPr>
    </w:lvl>
    <w:lvl w:ilvl="5">
      <w:start w:val="0"/>
      <w:numFmt w:val="bullet"/>
      <w:lvlText w:val="•"/>
      <w:lvlJc w:val="left"/>
      <w:pPr>
        <w:ind w:left="5760" w:hanging="408"/>
      </w:pPr>
      <w:rPr>
        <w:rFonts w:hint="default"/>
        <w:lang w:val="vi" w:eastAsia="en-US" w:bidi="ar-SA"/>
      </w:rPr>
    </w:lvl>
    <w:lvl w:ilvl="6">
      <w:start w:val="0"/>
      <w:numFmt w:val="bullet"/>
      <w:lvlText w:val="•"/>
      <w:lvlJc w:val="left"/>
      <w:pPr>
        <w:ind w:left="6732" w:hanging="408"/>
      </w:pPr>
      <w:rPr>
        <w:rFonts w:hint="default"/>
        <w:lang w:val="vi" w:eastAsia="en-US" w:bidi="ar-SA"/>
      </w:rPr>
    </w:lvl>
    <w:lvl w:ilvl="7">
      <w:start w:val="0"/>
      <w:numFmt w:val="bullet"/>
      <w:lvlText w:val="•"/>
      <w:lvlJc w:val="left"/>
      <w:pPr>
        <w:ind w:left="7704" w:hanging="408"/>
      </w:pPr>
      <w:rPr>
        <w:rFonts w:hint="default"/>
        <w:lang w:val="vi" w:eastAsia="en-US" w:bidi="ar-SA"/>
      </w:rPr>
    </w:lvl>
    <w:lvl w:ilvl="8">
      <w:start w:val="0"/>
      <w:numFmt w:val="bullet"/>
      <w:lvlText w:val="•"/>
      <w:lvlJc w:val="left"/>
      <w:pPr>
        <w:ind w:left="8676" w:hanging="408"/>
      </w:pPr>
      <w:rPr>
        <w:rFonts w:hint="default"/>
        <w:lang w:val="vi" w:eastAsia="en-US" w:bidi="ar-SA"/>
      </w:rPr>
    </w:lvl>
  </w:abstractNum>
  <w:abstractNum w:abstractNumId="13">
    <w:multiLevelType w:val="hybridMultilevel"/>
    <w:lvl w:ilvl="0">
      <w:start w:val="0"/>
      <w:numFmt w:val="bullet"/>
      <w:lvlText w:val="-"/>
      <w:lvlJc w:val="left"/>
      <w:pPr>
        <w:ind w:left="904"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872" w:hanging="152"/>
      </w:pPr>
      <w:rPr>
        <w:rFonts w:hint="default"/>
        <w:lang w:val="vi" w:eastAsia="en-US" w:bidi="ar-SA"/>
      </w:rPr>
    </w:lvl>
    <w:lvl w:ilvl="2">
      <w:start w:val="0"/>
      <w:numFmt w:val="bullet"/>
      <w:lvlText w:val="•"/>
      <w:lvlJc w:val="left"/>
      <w:pPr>
        <w:ind w:left="2844" w:hanging="152"/>
      </w:pPr>
      <w:rPr>
        <w:rFonts w:hint="default"/>
        <w:lang w:val="vi" w:eastAsia="en-US" w:bidi="ar-SA"/>
      </w:rPr>
    </w:lvl>
    <w:lvl w:ilvl="3">
      <w:start w:val="0"/>
      <w:numFmt w:val="bullet"/>
      <w:lvlText w:val="•"/>
      <w:lvlJc w:val="left"/>
      <w:pPr>
        <w:ind w:left="3816" w:hanging="152"/>
      </w:pPr>
      <w:rPr>
        <w:rFonts w:hint="default"/>
        <w:lang w:val="vi" w:eastAsia="en-US" w:bidi="ar-SA"/>
      </w:rPr>
    </w:lvl>
    <w:lvl w:ilvl="4">
      <w:start w:val="0"/>
      <w:numFmt w:val="bullet"/>
      <w:lvlText w:val="•"/>
      <w:lvlJc w:val="left"/>
      <w:pPr>
        <w:ind w:left="4788" w:hanging="152"/>
      </w:pPr>
      <w:rPr>
        <w:rFonts w:hint="default"/>
        <w:lang w:val="vi" w:eastAsia="en-US" w:bidi="ar-SA"/>
      </w:rPr>
    </w:lvl>
    <w:lvl w:ilvl="5">
      <w:start w:val="0"/>
      <w:numFmt w:val="bullet"/>
      <w:lvlText w:val="•"/>
      <w:lvlJc w:val="left"/>
      <w:pPr>
        <w:ind w:left="5760" w:hanging="152"/>
      </w:pPr>
      <w:rPr>
        <w:rFonts w:hint="default"/>
        <w:lang w:val="vi" w:eastAsia="en-US" w:bidi="ar-SA"/>
      </w:rPr>
    </w:lvl>
    <w:lvl w:ilvl="6">
      <w:start w:val="0"/>
      <w:numFmt w:val="bullet"/>
      <w:lvlText w:val="•"/>
      <w:lvlJc w:val="left"/>
      <w:pPr>
        <w:ind w:left="6732" w:hanging="152"/>
      </w:pPr>
      <w:rPr>
        <w:rFonts w:hint="default"/>
        <w:lang w:val="vi" w:eastAsia="en-US" w:bidi="ar-SA"/>
      </w:rPr>
    </w:lvl>
    <w:lvl w:ilvl="7">
      <w:start w:val="0"/>
      <w:numFmt w:val="bullet"/>
      <w:lvlText w:val="•"/>
      <w:lvlJc w:val="left"/>
      <w:pPr>
        <w:ind w:left="7704" w:hanging="152"/>
      </w:pPr>
      <w:rPr>
        <w:rFonts w:hint="default"/>
        <w:lang w:val="vi" w:eastAsia="en-US" w:bidi="ar-SA"/>
      </w:rPr>
    </w:lvl>
    <w:lvl w:ilvl="8">
      <w:start w:val="0"/>
      <w:numFmt w:val="bullet"/>
      <w:lvlText w:val="•"/>
      <w:lvlJc w:val="left"/>
      <w:pPr>
        <w:ind w:left="8676" w:hanging="152"/>
      </w:pPr>
      <w:rPr>
        <w:rFonts w:hint="default"/>
        <w:lang w:val="vi" w:eastAsia="en-US" w:bidi="ar-SA"/>
      </w:rPr>
    </w:lvl>
  </w:abstractNum>
  <w:abstractNum w:abstractNumId="12">
    <w:multiLevelType w:val="hybridMultilevel"/>
    <w:lvl w:ilvl="0">
      <w:start w:val="0"/>
      <w:numFmt w:val="bullet"/>
      <w:lvlText w:val="-"/>
      <w:lvlJc w:val="left"/>
      <w:pPr>
        <w:ind w:left="1140"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088" w:hanging="152"/>
      </w:pPr>
      <w:rPr>
        <w:rFonts w:hint="default"/>
        <w:lang w:val="vi" w:eastAsia="en-US" w:bidi="ar-SA"/>
      </w:rPr>
    </w:lvl>
    <w:lvl w:ilvl="2">
      <w:start w:val="0"/>
      <w:numFmt w:val="bullet"/>
      <w:lvlText w:val="•"/>
      <w:lvlJc w:val="left"/>
      <w:pPr>
        <w:ind w:left="3036" w:hanging="152"/>
      </w:pPr>
      <w:rPr>
        <w:rFonts w:hint="default"/>
        <w:lang w:val="vi" w:eastAsia="en-US" w:bidi="ar-SA"/>
      </w:rPr>
    </w:lvl>
    <w:lvl w:ilvl="3">
      <w:start w:val="0"/>
      <w:numFmt w:val="bullet"/>
      <w:lvlText w:val="•"/>
      <w:lvlJc w:val="left"/>
      <w:pPr>
        <w:ind w:left="3984" w:hanging="152"/>
      </w:pPr>
      <w:rPr>
        <w:rFonts w:hint="default"/>
        <w:lang w:val="vi" w:eastAsia="en-US" w:bidi="ar-SA"/>
      </w:rPr>
    </w:lvl>
    <w:lvl w:ilvl="4">
      <w:start w:val="0"/>
      <w:numFmt w:val="bullet"/>
      <w:lvlText w:val="•"/>
      <w:lvlJc w:val="left"/>
      <w:pPr>
        <w:ind w:left="4932" w:hanging="152"/>
      </w:pPr>
      <w:rPr>
        <w:rFonts w:hint="default"/>
        <w:lang w:val="vi" w:eastAsia="en-US" w:bidi="ar-SA"/>
      </w:rPr>
    </w:lvl>
    <w:lvl w:ilvl="5">
      <w:start w:val="0"/>
      <w:numFmt w:val="bullet"/>
      <w:lvlText w:val="•"/>
      <w:lvlJc w:val="left"/>
      <w:pPr>
        <w:ind w:left="5880" w:hanging="152"/>
      </w:pPr>
      <w:rPr>
        <w:rFonts w:hint="default"/>
        <w:lang w:val="vi" w:eastAsia="en-US" w:bidi="ar-SA"/>
      </w:rPr>
    </w:lvl>
    <w:lvl w:ilvl="6">
      <w:start w:val="0"/>
      <w:numFmt w:val="bullet"/>
      <w:lvlText w:val="•"/>
      <w:lvlJc w:val="left"/>
      <w:pPr>
        <w:ind w:left="6828" w:hanging="152"/>
      </w:pPr>
      <w:rPr>
        <w:rFonts w:hint="default"/>
        <w:lang w:val="vi" w:eastAsia="en-US" w:bidi="ar-SA"/>
      </w:rPr>
    </w:lvl>
    <w:lvl w:ilvl="7">
      <w:start w:val="0"/>
      <w:numFmt w:val="bullet"/>
      <w:lvlText w:val="•"/>
      <w:lvlJc w:val="left"/>
      <w:pPr>
        <w:ind w:left="7776" w:hanging="152"/>
      </w:pPr>
      <w:rPr>
        <w:rFonts w:hint="default"/>
        <w:lang w:val="vi" w:eastAsia="en-US" w:bidi="ar-SA"/>
      </w:rPr>
    </w:lvl>
    <w:lvl w:ilvl="8">
      <w:start w:val="0"/>
      <w:numFmt w:val="bullet"/>
      <w:lvlText w:val="•"/>
      <w:lvlJc w:val="left"/>
      <w:pPr>
        <w:ind w:left="8724" w:hanging="152"/>
      </w:pPr>
      <w:rPr>
        <w:rFonts w:hint="default"/>
        <w:lang w:val="vi" w:eastAsia="en-US" w:bidi="ar-SA"/>
      </w:rPr>
    </w:lvl>
  </w:abstractNum>
  <w:abstractNum w:abstractNumId="11">
    <w:multiLevelType w:val="hybridMultilevel"/>
    <w:lvl w:ilvl="0">
      <w:start w:val="1"/>
      <w:numFmt w:val="upperRoman"/>
      <w:lvlText w:val="%1."/>
      <w:lvlJc w:val="left"/>
      <w:pPr>
        <w:ind w:left="1144" w:hanging="240"/>
        <w:jc w:val="left"/>
      </w:pPr>
      <w:rPr>
        <w:rFonts w:hint="default" w:ascii="Times New Roman" w:hAnsi="Times New Roman" w:eastAsia="Times New Roman" w:cs="Times New Roman"/>
        <w:b/>
        <w:bCs/>
        <w:i w:val="0"/>
        <w:iCs w:val="0"/>
        <w:spacing w:val="-1"/>
        <w:w w:val="100"/>
        <w:sz w:val="28"/>
        <w:szCs w:val="28"/>
        <w:lang w:val="vi" w:eastAsia="en-US" w:bidi="ar-SA"/>
      </w:rPr>
    </w:lvl>
    <w:lvl w:ilvl="1">
      <w:start w:val="1"/>
      <w:numFmt w:val="decimal"/>
      <w:lvlText w:val="%2."/>
      <w:lvlJc w:val="left"/>
      <w:pPr>
        <w:ind w:left="1174" w:hanging="270"/>
        <w:jc w:val="righ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2.%3."/>
      <w:lvlJc w:val="left"/>
      <w:pPr>
        <w:ind w:left="1480" w:hanging="492"/>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3">
      <w:start w:val="0"/>
      <w:numFmt w:val="bullet"/>
      <w:lvlText w:val="•"/>
      <w:lvlJc w:val="left"/>
      <w:pPr>
        <w:ind w:left="1420" w:hanging="492"/>
      </w:pPr>
      <w:rPr>
        <w:rFonts w:hint="default"/>
        <w:lang w:val="vi" w:eastAsia="en-US" w:bidi="ar-SA"/>
      </w:rPr>
    </w:lvl>
    <w:lvl w:ilvl="4">
      <w:start w:val="0"/>
      <w:numFmt w:val="bullet"/>
      <w:lvlText w:val="•"/>
      <w:lvlJc w:val="left"/>
      <w:pPr>
        <w:ind w:left="1480" w:hanging="492"/>
      </w:pPr>
      <w:rPr>
        <w:rFonts w:hint="default"/>
        <w:lang w:val="vi" w:eastAsia="en-US" w:bidi="ar-SA"/>
      </w:rPr>
    </w:lvl>
    <w:lvl w:ilvl="5">
      <w:start w:val="0"/>
      <w:numFmt w:val="bullet"/>
      <w:lvlText w:val="•"/>
      <w:lvlJc w:val="left"/>
      <w:pPr>
        <w:ind w:left="3003" w:hanging="492"/>
      </w:pPr>
      <w:rPr>
        <w:rFonts w:hint="default"/>
        <w:lang w:val="vi" w:eastAsia="en-US" w:bidi="ar-SA"/>
      </w:rPr>
    </w:lvl>
    <w:lvl w:ilvl="6">
      <w:start w:val="0"/>
      <w:numFmt w:val="bullet"/>
      <w:lvlText w:val="•"/>
      <w:lvlJc w:val="left"/>
      <w:pPr>
        <w:ind w:left="4526" w:hanging="492"/>
      </w:pPr>
      <w:rPr>
        <w:rFonts w:hint="default"/>
        <w:lang w:val="vi" w:eastAsia="en-US" w:bidi="ar-SA"/>
      </w:rPr>
    </w:lvl>
    <w:lvl w:ilvl="7">
      <w:start w:val="0"/>
      <w:numFmt w:val="bullet"/>
      <w:lvlText w:val="•"/>
      <w:lvlJc w:val="left"/>
      <w:pPr>
        <w:ind w:left="6050" w:hanging="492"/>
      </w:pPr>
      <w:rPr>
        <w:rFonts w:hint="default"/>
        <w:lang w:val="vi" w:eastAsia="en-US" w:bidi="ar-SA"/>
      </w:rPr>
    </w:lvl>
    <w:lvl w:ilvl="8">
      <w:start w:val="0"/>
      <w:numFmt w:val="bullet"/>
      <w:lvlText w:val="•"/>
      <w:lvlJc w:val="left"/>
      <w:pPr>
        <w:ind w:left="7573" w:hanging="492"/>
      </w:pPr>
      <w:rPr>
        <w:rFonts w:hint="default"/>
        <w:lang w:val="vi" w:eastAsia="en-US" w:bidi="ar-SA"/>
      </w:rPr>
    </w:lvl>
  </w:abstractNum>
  <w:abstractNum w:abstractNumId="10">
    <w:multiLevelType w:val="hybridMultilevel"/>
    <w:lvl w:ilvl="0">
      <w:start w:val="0"/>
      <w:numFmt w:val="bullet"/>
      <w:lvlText w:val="-"/>
      <w:lvlJc w:val="left"/>
      <w:pPr>
        <w:ind w:left="1622" w:hanging="1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520" w:hanging="152"/>
      </w:pPr>
      <w:rPr>
        <w:rFonts w:hint="default"/>
        <w:lang w:val="vi" w:eastAsia="en-US" w:bidi="ar-SA"/>
      </w:rPr>
    </w:lvl>
    <w:lvl w:ilvl="2">
      <w:start w:val="0"/>
      <w:numFmt w:val="bullet"/>
      <w:lvlText w:val="•"/>
      <w:lvlJc w:val="left"/>
      <w:pPr>
        <w:ind w:left="3420" w:hanging="152"/>
      </w:pPr>
      <w:rPr>
        <w:rFonts w:hint="default"/>
        <w:lang w:val="vi" w:eastAsia="en-US" w:bidi="ar-SA"/>
      </w:rPr>
    </w:lvl>
    <w:lvl w:ilvl="3">
      <w:start w:val="0"/>
      <w:numFmt w:val="bullet"/>
      <w:lvlText w:val="•"/>
      <w:lvlJc w:val="left"/>
      <w:pPr>
        <w:ind w:left="4320" w:hanging="152"/>
      </w:pPr>
      <w:rPr>
        <w:rFonts w:hint="default"/>
        <w:lang w:val="vi" w:eastAsia="en-US" w:bidi="ar-SA"/>
      </w:rPr>
    </w:lvl>
    <w:lvl w:ilvl="4">
      <w:start w:val="0"/>
      <w:numFmt w:val="bullet"/>
      <w:lvlText w:val="•"/>
      <w:lvlJc w:val="left"/>
      <w:pPr>
        <w:ind w:left="5220" w:hanging="152"/>
      </w:pPr>
      <w:rPr>
        <w:rFonts w:hint="default"/>
        <w:lang w:val="vi" w:eastAsia="en-US" w:bidi="ar-SA"/>
      </w:rPr>
    </w:lvl>
    <w:lvl w:ilvl="5">
      <w:start w:val="0"/>
      <w:numFmt w:val="bullet"/>
      <w:lvlText w:val="•"/>
      <w:lvlJc w:val="left"/>
      <w:pPr>
        <w:ind w:left="612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20" w:hanging="152"/>
      </w:pPr>
      <w:rPr>
        <w:rFonts w:hint="default"/>
        <w:lang w:val="vi" w:eastAsia="en-US" w:bidi="ar-SA"/>
      </w:rPr>
    </w:lvl>
    <w:lvl w:ilvl="8">
      <w:start w:val="0"/>
      <w:numFmt w:val="bullet"/>
      <w:lvlText w:val="•"/>
      <w:lvlJc w:val="left"/>
      <w:pPr>
        <w:ind w:left="8820" w:hanging="152"/>
      </w:pPr>
      <w:rPr>
        <w:rFonts w:hint="default"/>
        <w:lang w:val="vi" w:eastAsia="en-US" w:bidi="ar-SA"/>
      </w:rPr>
    </w:lvl>
  </w:abstractNum>
  <w:abstractNum w:abstractNumId="9">
    <w:multiLevelType w:val="hybridMultilevel"/>
    <w:lvl w:ilvl="0">
      <w:start w:val="1"/>
      <w:numFmt w:val="upperRoman"/>
      <w:lvlText w:val="%1."/>
      <w:lvlJc w:val="left"/>
      <w:pPr>
        <w:ind w:left="642" w:hanging="220"/>
        <w:jc w:val="left"/>
      </w:pPr>
      <w:rPr>
        <w:rFonts w:hint="default" w:ascii="Times New Roman" w:hAnsi="Times New Roman" w:eastAsia="Times New Roman" w:cs="Times New Roman"/>
        <w:b/>
        <w:bCs/>
        <w:i w:val="0"/>
        <w:iCs w:val="0"/>
        <w:spacing w:val="-2"/>
        <w:w w:val="100"/>
        <w:sz w:val="26"/>
        <w:szCs w:val="26"/>
        <w:lang w:val="vi" w:eastAsia="en-US" w:bidi="ar-SA"/>
      </w:rPr>
    </w:lvl>
    <w:lvl w:ilvl="1">
      <w:start w:val="1"/>
      <w:numFmt w:val="decimal"/>
      <w:lvlText w:val="%2."/>
      <w:lvlJc w:val="left"/>
      <w:pPr>
        <w:ind w:left="1032" w:hanging="250"/>
        <w:jc w:val="left"/>
      </w:pPr>
      <w:rPr>
        <w:rFonts w:hint="default" w:ascii="Times New Roman" w:hAnsi="Times New Roman" w:eastAsia="Times New Roman" w:cs="Times New Roman"/>
        <w:b/>
        <w:bCs/>
        <w:i w:val="0"/>
        <w:iCs w:val="0"/>
        <w:spacing w:val="-3"/>
        <w:w w:val="100"/>
        <w:sz w:val="26"/>
        <w:szCs w:val="26"/>
        <w:lang w:val="vi" w:eastAsia="en-US" w:bidi="ar-SA"/>
      </w:rPr>
    </w:lvl>
    <w:lvl w:ilvl="2">
      <w:start w:val="1"/>
      <w:numFmt w:val="decimal"/>
      <w:lvlText w:val="%2.%3."/>
      <w:lvlJc w:val="left"/>
      <w:pPr>
        <w:ind w:left="1578" w:hanging="436"/>
        <w:jc w:val="left"/>
      </w:pPr>
      <w:rPr>
        <w:rFonts w:hint="default" w:ascii="Times New Roman" w:hAnsi="Times New Roman" w:eastAsia="Times New Roman" w:cs="Times New Roman"/>
        <w:b w:val="0"/>
        <w:bCs w:val="0"/>
        <w:i w:val="0"/>
        <w:iCs w:val="0"/>
        <w:spacing w:val="-4"/>
        <w:w w:val="100"/>
        <w:sz w:val="26"/>
        <w:szCs w:val="26"/>
        <w:lang w:val="vi" w:eastAsia="en-US" w:bidi="ar-SA"/>
      </w:rPr>
    </w:lvl>
    <w:lvl w:ilvl="3">
      <w:start w:val="0"/>
      <w:numFmt w:val="bullet"/>
      <w:lvlText w:val="•"/>
      <w:lvlJc w:val="left"/>
      <w:pPr>
        <w:ind w:left="1600" w:hanging="436"/>
      </w:pPr>
      <w:rPr>
        <w:rFonts w:hint="default"/>
        <w:lang w:val="vi" w:eastAsia="en-US" w:bidi="ar-SA"/>
      </w:rPr>
    </w:lvl>
    <w:lvl w:ilvl="4">
      <w:start w:val="0"/>
      <w:numFmt w:val="bullet"/>
      <w:lvlText w:val="•"/>
      <w:lvlJc w:val="left"/>
      <w:pPr>
        <w:ind w:left="2888" w:hanging="436"/>
      </w:pPr>
      <w:rPr>
        <w:rFonts w:hint="default"/>
        <w:lang w:val="vi" w:eastAsia="en-US" w:bidi="ar-SA"/>
      </w:rPr>
    </w:lvl>
    <w:lvl w:ilvl="5">
      <w:start w:val="0"/>
      <w:numFmt w:val="bullet"/>
      <w:lvlText w:val="•"/>
      <w:lvlJc w:val="left"/>
      <w:pPr>
        <w:ind w:left="4177" w:hanging="436"/>
      </w:pPr>
      <w:rPr>
        <w:rFonts w:hint="default"/>
        <w:lang w:val="vi" w:eastAsia="en-US" w:bidi="ar-SA"/>
      </w:rPr>
    </w:lvl>
    <w:lvl w:ilvl="6">
      <w:start w:val="0"/>
      <w:numFmt w:val="bullet"/>
      <w:lvlText w:val="•"/>
      <w:lvlJc w:val="left"/>
      <w:pPr>
        <w:ind w:left="5465" w:hanging="436"/>
      </w:pPr>
      <w:rPr>
        <w:rFonts w:hint="default"/>
        <w:lang w:val="vi" w:eastAsia="en-US" w:bidi="ar-SA"/>
      </w:rPr>
    </w:lvl>
    <w:lvl w:ilvl="7">
      <w:start w:val="0"/>
      <w:numFmt w:val="bullet"/>
      <w:lvlText w:val="•"/>
      <w:lvlJc w:val="left"/>
      <w:pPr>
        <w:ind w:left="6754" w:hanging="436"/>
      </w:pPr>
      <w:rPr>
        <w:rFonts w:hint="default"/>
        <w:lang w:val="vi" w:eastAsia="en-US" w:bidi="ar-SA"/>
      </w:rPr>
    </w:lvl>
    <w:lvl w:ilvl="8">
      <w:start w:val="0"/>
      <w:numFmt w:val="bullet"/>
      <w:lvlText w:val="•"/>
      <w:lvlJc w:val="left"/>
      <w:pPr>
        <w:ind w:left="8042" w:hanging="436"/>
      </w:pPr>
      <w:rPr>
        <w:rFonts w:hint="default"/>
        <w:lang w:val="vi" w:eastAsia="en-US" w:bidi="ar-SA"/>
      </w:rPr>
    </w:lvl>
  </w:abstractNum>
  <w:abstractNum w:abstractNumId="8">
    <w:multiLevelType w:val="hybridMultilevel"/>
    <w:lvl w:ilvl="0">
      <w:start w:val="1"/>
      <w:numFmt w:val="upperRoman"/>
      <w:lvlText w:val="%1."/>
      <w:lvlJc w:val="left"/>
      <w:pPr>
        <w:ind w:left="642" w:hanging="220"/>
        <w:jc w:val="left"/>
      </w:pPr>
      <w:rPr>
        <w:rFonts w:hint="default" w:ascii="Times New Roman" w:hAnsi="Times New Roman" w:eastAsia="Times New Roman" w:cs="Times New Roman"/>
        <w:b/>
        <w:bCs/>
        <w:i w:val="0"/>
        <w:iCs w:val="0"/>
        <w:spacing w:val="-2"/>
        <w:w w:val="100"/>
        <w:sz w:val="26"/>
        <w:szCs w:val="26"/>
        <w:lang w:val="vi" w:eastAsia="en-US" w:bidi="ar-SA"/>
      </w:rPr>
    </w:lvl>
    <w:lvl w:ilvl="1">
      <w:start w:val="1"/>
      <w:numFmt w:val="decimal"/>
      <w:lvlText w:val="%2."/>
      <w:lvlJc w:val="left"/>
      <w:pPr>
        <w:ind w:left="1030" w:hanging="248"/>
        <w:jc w:val="left"/>
      </w:pPr>
      <w:rPr>
        <w:rFonts w:hint="default" w:ascii="Times New Roman" w:hAnsi="Times New Roman" w:eastAsia="Times New Roman" w:cs="Times New Roman"/>
        <w:b/>
        <w:bCs/>
        <w:i w:val="0"/>
        <w:iCs w:val="0"/>
        <w:spacing w:val="-3"/>
        <w:w w:val="100"/>
        <w:sz w:val="26"/>
        <w:szCs w:val="26"/>
        <w:lang w:val="vi" w:eastAsia="en-US" w:bidi="ar-SA"/>
      </w:rPr>
    </w:lvl>
    <w:lvl w:ilvl="2">
      <w:start w:val="1"/>
      <w:numFmt w:val="decimal"/>
      <w:lvlText w:val="%2.%3."/>
      <w:lvlJc w:val="left"/>
      <w:pPr>
        <w:ind w:left="1596" w:hanging="454"/>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3">
      <w:start w:val="0"/>
      <w:numFmt w:val="bullet"/>
      <w:lvlText w:val="•"/>
      <w:lvlJc w:val="left"/>
      <w:pPr>
        <w:ind w:left="2727" w:hanging="454"/>
      </w:pPr>
      <w:rPr>
        <w:rFonts w:hint="default"/>
        <w:lang w:val="vi" w:eastAsia="en-US" w:bidi="ar-SA"/>
      </w:rPr>
    </w:lvl>
    <w:lvl w:ilvl="4">
      <w:start w:val="0"/>
      <w:numFmt w:val="bullet"/>
      <w:lvlText w:val="•"/>
      <w:lvlJc w:val="left"/>
      <w:pPr>
        <w:ind w:left="3855" w:hanging="454"/>
      </w:pPr>
      <w:rPr>
        <w:rFonts w:hint="default"/>
        <w:lang w:val="vi" w:eastAsia="en-US" w:bidi="ar-SA"/>
      </w:rPr>
    </w:lvl>
    <w:lvl w:ilvl="5">
      <w:start w:val="0"/>
      <w:numFmt w:val="bullet"/>
      <w:lvlText w:val="•"/>
      <w:lvlJc w:val="left"/>
      <w:pPr>
        <w:ind w:left="4982" w:hanging="454"/>
      </w:pPr>
      <w:rPr>
        <w:rFonts w:hint="default"/>
        <w:lang w:val="vi" w:eastAsia="en-US" w:bidi="ar-SA"/>
      </w:rPr>
    </w:lvl>
    <w:lvl w:ilvl="6">
      <w:start w:val="0"/>
      <w:numFmt w:val="bullet"/>
      <w:lvlText w:val="•"/>
      <w:lvlJc w:val="left"/>
      <w:pPr>
        <w:ind w:left="6110" w:hanging="454"/>
      </w:pPr>
      <w:rPr>
        <w:rFonts w:hint="default"/>
        <w:lang w:val="vi" w:eastAsia="en-US" w:bidi="ar-SA"/>
      </w:rPr>
    </w:lvl>
    <w:lvl w:ilvl="7">
      <w:start w:val="0"/>
      <w:numFmt w:val="bullet"/>
      <w:lvlText w:val="•"/>
      <w:lvlJc w:val="left"/>
      <w:pPr>
        <w:ind w:left="7237" w:hanging="454"/>
      </w:pPr>
      <w:rPr>
        <w:rFonts w:hint="default"/>
        <w:lang w:val="vi" w:eastAsia="en-US" w:bidi="ar-SA"/>
      </w:rPr>
    </w:lvl>
    <w:lvl w:ilvl="8">
      <w:start w:val="0"/>
      <w:numFmt w:val="bullet"/>
      <w:lvlText w:val="•"/>
      <w:lvlJc w:val="left"/>
      <w:pPr>
        <w:ind w:left="8365" w:hanging="454"/>
      </w:pPr>
      <w:rPr>
        <w:rFonts w:hint="default"/>
        <w:lang w:val="vi" w:eastAsia="en-US" w:bidi="ar-SA"/>
      </w:rPr>
    </w:lvl>
  </w:abstractNum>
  <w:abstractNum w:abstractNumId="7">
    <w:multiLevelType w:val="hybridMultilevel"/>
    <w:lvl w:ilvl="0">
      <w:start w:val="2"/>
      <w:numFmt w:val="decimal"/>
      <w:lvlText w:val="%1"/>
      <w:lvlJc w:val="left"/>
      <w:pPr>
        <w:ind w:left="2150" w:hanging="649"/>
        <w:jc w:val="left"/>
      </w:pPr>
      <w:rPr>
        <w:rFonts w:hint="default"/>
        <w:lang w:val="vi" w:eastAsia="en-US" w:bidi="ar-SA"/>
      </w:rPr>
    </w:lvl>
    <w:lvl w:ilvl="1">
      <w:start w:val="5"/>
      <w:numFmt w:val="decimal"/>
      <w:lvlText w:val="%1.%2"/>
      <w:lvlJc w:val="left"/>
      <w:pPr>
        <w:ind w:left="2150" w:hanging="649"/>
        <w:jc w:val="left"/>
      </w:pPr>
      <w:rPr>
        <w:rFonts w:hint="default"/>
        <w:lang w:val="vi" w:eastAsia="en-US" w:bidi="ar-SA"/>
      </w:rPr>
    </w:lvl>
    <w:lvl w:ilvl="2">
      <w:start w:val="2"/>
      <w:numFmt w:val="decimal"/>
      <w:lvlText w:val="%1.%2.%3."/>
      <w:lvlJc w:val="left"/>
      <w:pPr>
        <w:ind w:left="2150" w:hanging="649"/>
        <w:jc w:val="left"/>
      </w:pPr>
      <w:rPr>
        <w:rFonts w:hint="default" w:ascii="Times New Roman" w:hAnsi="Times New Roman" w:eastAsia="Times New Roman" w:cs="Times New Roman"/>
        <w:b w:val="0"/>
        <w:bCs w:val="0"/>
        <w:i w:val="0"/>
        <w:iCs w:val="0"/>
        <w:color w:val="00007F"/>
        <w:spacing w:val="-3"/>
        <w:w w:val="98"/>
        <w:sz w:val="26"/>
        <w:szCs w:val="26"/>
        <w:u w:val="single" w:color="00007F"/>
        <w:lang w:val="vi" w:eastAsia="en-US" w:bidi="ar-SA"/>
      </w:rPr>
    </w:lvl>
    <w:lvl w:ilvl="3">
      <w:start w:val="0"/>
      <w:numFmt w:val="bullet"/>
      <w:lvlText w:val="•"/>
      <w:lvlJc w:val="left"/>
      <w:pPr>
        <w:ind w:left="4698" w:hanging="649"/>
      </w:pPr>
      <w:rPr>
        <w:rFonts w:hint="default"/>
        <w:lang w:val="vi" w:eastAsia="en-US" w:bidi="ar-SA"/>
      </w:rPr>
    </w:lvl>
    <w:lvl w:ilvl="4">
      <w:start w:val="0"/>
      <w:numFmt w:val="bullet"/>
      <w:lvlText w:val="•"/>
      <w:lvlJc w:val="left"/>
      <w:pPr>
        <w:ind w:left="5544" w:hanging="649"/>
      </w:pPr>
      <w:rPr>
        <w:rFonts w:hint="default"/>
        <w:lang w:val="vi" w:eastAsia="en-US" w:bidi="ar-SA"/>
      </w:rPr>
    </w:lvl>
    <w:lvl w:ilvl="5">
      <w:start w:val="0"/>
      <w:numFmt w:val="bullet"/>
      <w:lvlText w:val="•"/>
      <w:lvlJc w:val="left"/>
      <w:pPr>
        <w:ind w:left="6390" w:hanging="649"/>
      </w:pPr>
      <w:rPr>
        <w:rFonts w:hint="default"/>
        <w:lang w:val="vi" w:eastAsia="en-US" w:bidi="ar-SA"/>
      </w:rPr>
    </w:lvl>
    <w:lvl w:ilvl="6">
      <w:start w:val="0"/>
      <w:numFmt w:val="bullet"/>
      <w:lvlText w:val="•"/>
      <w:lvlJc w:val="left"/>
      <w:pPr>
        <w:ind w:left="7236" w:hanging="649"/>
      </w:pPr>
      <w:rPr>
        <w:rFonts w:hint="default"/>
        <w:lang w:val="vi" w:eastAsia="en-US" w:bidi="ar-SA"/>
      </w:rPr>
    </w:lvl>
    <w:lvl w:ilvl="7">
      <w:start w:val="0"/>
      <w:numFmt w:val="bullet"/>
      <w:lvlText w:val="•"/>
      <w:lvlJc w:val="left"/>
      <w:pPr>
        <w:ind w:left="8082" w:hanging="649"/>
      </w:pPr>
      <w:rPr>
        <w:rFonts w:hint="default"/>
        <w:lang w:val="vi" w:eastAsia="en-US" w:bidi="ar-SA"/>
      </w:rPr>
    </w:lvl>
    <w:lvl w:ilvl="8">
      <w:start w:val="0"/>
      <w:numFmt w:val="bullet"/>
      <w:lvlText w:val="•"/>
      <w:lvlJc w:val="left"/>
      <w:pPr>
        <w:ind w:left="8928" w:hanging="649"/>
      </w:pPr>
      <w:rPr>
        <w:rFonts w:hint="default"/>
        <w:lang w:val="vi" w:eastAsia="en-US" w:bidi="ar-SA"/>
      </w:rPr>
    </w:lvl>
  </w:abstractNum>
  <w:abstractNum w:abstractNumId="6">
    <w:multiLevelType w:val="hybridMultilevel"/>
    <w:lvl w:ilvl="0">
      <w:start w:val="2"/>
      <w:numFmt w:val="decimal"/>
      <w:lvlText w:val="%1"/>
      <w:lvlJc w:val="left"/>
      <w:pPr>
        <w:ind w:left="2022" w:hanging="521"/>
        <w:jc w:val="left"/>
      </w:pPr>
      <w:rPr>
        <w:rFonts w:hint="default"/>
        <w:lang w:val="vi" w:eastAsia="en-US" w:bidi="ar-SA"/>
      </w:rPr>
    </w:lvl>
    <w:lvl w:ilvl="1">
      <w:start w:val="3"/>
      <w:numFmt w:val="decimal"/>
      <w:lvlText w:val="%1.%2"/>
      <w:lvlJc w:val="left"/>
      <w:pPr>
        <w:ind w:left="2022" w:hanging="521"/>
        <w:jc w:val="left"/>
      </w:pPr>
      <w:rPr>
        <w:rFonts w:hint="default"/>
        <w:lang w:val="vi" w:eastAsia="en-US" w:bidi="ar-SA"/>
      </w:rPr>
    </w:lvl>
    <w:lvl w:ilvl="2">
      <w:start w:val="3"/>
      <w:numFmt w:val="decimal"/>
      <w:lvlText w:val="%1.%2.%3"/>
      <w:lvlJc w:val="left"/>
      <w:pPr>
        <w:ind w:left="2022" w:hanging="521"/>
        <w:jc w:val="left"/>
      </w:pPr>
      <w:rPr>
        <w:rFonts w:hint="default" w:ascii="Times New Roman" w:hAnsi="Times New Roman" w:eastAsia="Times New Roman" w:cs="Times New Roman"/>
        <w:b w:val="0"/>
        <w:bCs w:val="0"/>
        <w:i w:val="0"/>
        <w:iCs w:val="0"/>
        <w:spacing w:val="-3"/>
        <w:w w:val="100"/>
        <w:sz w:val="24"/>
        <w:szCs w:val="24"/>
        <w:lang w:val="vi" w:eastAsia="en-US" w:bidi="ar-SA"/>
      </w:rPr>
    </w:lvl>
    <w:lvl w:ilvl="3">
      <w:start w:val="0"/>
      <w:numFmt w:val="bullet"/>
      <w:lvlText w:val="•"/>
      <w:lvlJc w:val="left"/>
      <w:pPr>
        <w:ind w:left="4600" w:hanging="521"/>
      </w:pPr>
      <w:rPr>
        <w:rFonts w:hint="default"/>
        <w:lang w:val="vi" w:eastAsia="en-US" w:bidi="ar-SA"/>
      </w:rPr>
    </w:lvl>
    <w:lvl w:ilvl="4">
      <w:start w:val="0"/>
      <w:numFmt w:val="bullet"/>
      <w:lvlText w:val="•"/>
      <w:lvlJc w:val="left"/>
      <w:pPr>
        <w:ind w:left="5460" w:hanging="521"/>
      </w:pPr>
      <w:rPr>
        <w:rFonts w:hint="default"/>
        <w:lang w:val="vi" w:eastAsia="en-US" w:bidi="ar-SA"/>
      </w:rPr>
    </w:lvl>
    <w:lvl w:ilvl="5">
      <w:start w:val="0"/>
      <w:numFmt w:val="bullet"/>
      <w:lvlText w:val="•"/>
      <w:lvlJc w:val="left"/>
      <w:pPr>
        <w:ind w:left="6320" w:hanging="521"/>
      </w:pPr>
      <w:rPr>
        <w:rFonts w:hint="default"/>
        <w:lang w:val="vi" w:eastAsia="en-US" w:bidi="ar-SA"/>
      </w:rPr>
    </w:lvl>
    <w:lvl w:ilvl="6">
      <w:start w:val="0"/>
      <w:numFmt w:val="bullet"/>
      <w:lvlText w:val="•"/>
      <w:lvlJc w:val="left"/>
      <w:pPr>
        <w:ind w:left="7180" w:hanging="521"/>
      </w:pPr>
      <w:rPr>
        <w:rFonts w:hint="default"/>
        <w:lang w:val="vi" w:eastAsia="en-US" w:bidi="ar-SA"/>
      </w:rPr>
    </w:lvl>
    <w:lvl w:ilvl="7">
      <w:start w:val="0"/>
      <w:numFmt w:val="bullet"/>
      <w:lvlText w:val="•"/>
      <w:lvlJc w:val="left"/>
      <w:pPr>
        <w:ind w:left="8040" w:hanging="521"/>
      </w:pPr>
      <w:rPr>
        <w:rFonts w:hint="default"/>
        <w:lang w:val="vi" w:eastAsia="en-US" w:bidi="ar-SA"/>
      </w:rPr>
    </w:lvl>
    <w:lvl w:ilvl="8">
      <w:start w:val="0"/>
      <w:numFmt w:val="bullet"/>
      <w:lvlText w:val="•"/>
      <w:lvlJc w:val="left"/>
      <w:pPr>
        <w:ind w:left="8900" w:hanging="521"/>
      </w:pPr>
      <w:rPr>
        <w:rFonts w:hint="default"/>
        <w:lang w:val="vi" w:eastAsia="en-US" w:bidi="ar-SA"/>
      </w:rPr>
    </w:lvl>
  </w:abstractNum>
  <w:abstractNum w:abstractNumId="5">
    <w:multiLevelType w:val="hybridMultilevel"/>
    <w:lvl w:ilvl="0">
      <w:start w:val="1"/>
      <w:numFmt w:val="decimal"/>
      <w:lvlText w:val="%1"/>
      <w:lvlJc w:val="left"/>
      <w:pPr>
        <w:ind w:left="2084" w:hanging="582"/>
        <w:jc w:val="left"/>
      </w:pPr>
      <w:rPr>
        <w:rFonts w:hint="default"/>
        <w:lang w:val="vi" w:eastAsia="en-US" w:bidi="ar-SA"/>
      </w:rPr>
    </w:lvl>
    <w:lvl w:ilvl="1">
      <w:start w:val="3"/>
      <w:numFmt w:val="decimal"/>
      <w:lvlText w:val="%1.%2"/>
      <w:lvlJc w:val="left"/>
      <w:pPr>
        <w:ind w:left="2084" w:hanging="582"/>
        <w:jc w:val="left"/>
      </w:pPr>
      <w:rPr>
        <w:rFonts w:hint="default"/>
        <w:lang w:val="vi" w:eastAsia="en-US" w:bidi="ar-SA"/>
      </w:rPr>
    </w:lvl>
    <w:lvl w:ilvl="2">
      <w:start w:val="2"/>
      <w:numFmt w:val="decimal"/>
      <w:lvlText w:val="%1.%2.%3"/>
      <w:lvlJc w:val="left"/>
      <w:pPr>
        <w:ind w:left="2084" w:hanging="582"/>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3">
      <w:start w:val="0"/>
      <w:numFmt w:val="bullet"/>
      <w:lvlText w:val="•"/>
      <w:lvlJc w:val="left"/>
      <w:pPr>
        <w:ind w:left="4642" w:hanging="582"/>
      </w:pPr>
      <w:rPr>
        <w:rFonts w:hint="default"/>
        <w:lang w:val="vi" w:eastAsia="en-US" w:bidi="ar-SA"/>
      </w:rPr>
    </w:lvl>
    <w:lvl w:ilvl="4">
      <w:start w:val="0"/>
      <w:numFmt w:val="bullet"/>
      <w:lvlText w:val="•"/>
      <w:lvlJc w:val="left"/>
      <w:pPr>
        <w:ind w:left="5496" w:hanging="582"/>
      </w:pPr>
      <w:rPr>
        <w:rFonts w:hint="default"/>
        <w:lang w:val="vi" w:eastAsia="en-US" w:bidi="ar-SA"/>
      </w:rPr>
    </w:lvl>
    <w:lvl w:ilvl="5">
      <w:start w:val="0"/>
      <w:numFmt w:val="bullet"/>
      <w:lvlText w:val="•"/>
      <w:lvlJc w:val="left"/>
      <w:pPr>
        <w:ind w:left="6350" w:hanging="582"/>
      </w:pPr>
      <w:rPr>
        <w:rFonts w:hint="default"/>
        <w:lang w:val="vi" w:eastAsia="en-US" w:bidi="ar-SA"/>
      </w:rPr>
    </w:lvl>
    <w:lvl w:ilvl="6">
      <w:start w:val="0"/>
      <w:numFmt w:val="bullet"/>
      <w:lvlText w:val="•"/>
      <w:lvlJc w:val="left"/>
      <w:pPr>
        <w:ind w:left="7204" w:hanging="582"/>
      </w:pPr>
      <w:rPr>
        <w:rFonts w:hint="default"/>
        <w:lang w:val="vi" w:eastAsia="en-US" w:bidi="ar-SA"/>
      </w:rPr>
    </w:lvl>
    <w:lvl w:ilvl="7">
      <w:start w:val="0"/>
      <w:numFmt w:val="bullet"/>
      <w:lvlText w:val="•"/>
      <w:lvlJc w:val="left"/>
      <w:pPr>
        <w:ind w:left="8058" w:hanging="582"/>
      </w:pPr>
      <w:rPr>
        <w:rFonts w:hint="default"/>
        <w:lang w:val="vi" w:eastAsia="en-US" w:bidi="ar-SA"/>
      </w:rPr>
    </w:lvl>
    <w:lvl w:ilvl="8">
      <w:start w:val="0"/>
      <w:numFmt w:val="bullet"/>
      <w:lvlText w:val="•"/>
      <w:lvlJc w:val="left"/>
      <w:pPr>
        <w:ind w:left="8912" w:hanging="582"/>
      </w:pPr>
      <w:rPr>
        <w:rFonts w:hint="default"/>
        <w:lang w:val="vi" w:eastAsia="en-US" w:bidi="ar-SA"/>
      </w:rPr>
    </w:lvl>
  </w:abstractNum>
  <w:abstractNum w:abstractNumId="4">
    <w:multiLevelType w:val="hybridMultilevel"/>
    <w:lvl w:ilvl="0">
      <w:start w:val="1"/>
      <w:numFmt w:val="upperRoman"/>
      <w:lvlText w:val="%1."/>
      <w:lvlJc w:val="left"/>
      <w:pPr>
        <w:ind w:left="644" w:hanging="222"/>
        <w:jc w:val="left"/>
      </w:pPr>
      <w:rPr>
        <w:rFonts w:hint="default" w:ascii="Times New Roman" w:hAnsi="Times New Roman" w:eastAsia="Times New Roman" w:cs="Times New Roman"/>
        <w:b/>
        <w:bCs/>
        <w:i w:val="0"/>
        <w:iCs w:val="0"/>
        <w:spacing w:val="-2"/>
        <w:w w:val="100"/>
        <w:sz w:val="26"/>
        <w:szCs w:val="26"/>
        <w:lang w:val="vi" w:eastAsia="en-US" w:bidi="ar-SA"/>
      </w:rPr>
    </w:lvl>
    <w:lvl w:ilvl="1">
      <w:start w:val="1"/>
      <w:numFmt w:val="decimal"/>
      <w:lvlText w:val="%2."/>
      <w:lvlJc w:val="left"/>
      <w:pPr>
        <w:ind w:left="1030" w:hanging="248"/>
        <w:jc w:val="right"/>
      </w:pPr>
      <w:rPr>
        <w:rFonts w:hint="default" w:ascii="Times New Roman" w:hAnsi="Times New Roman" w:eastAsia="Times New Roman" w:cs="Times New Roman"/>
        <w:b/>
        <w:bCs/>
        <w:i w:val="0"/>
        <w:iCs w:val="0"/>
        <w:spacing w:val="-3"/>
        <w:w w:val="100"/>
        <w:sz w:val="26"/>
        <w:szCs w:val="26"/>
        <w:lang w:val="vi" w:eastAsia="en-US" w:bidi="ar-SA"/>
      </w:rPr>
    </w:lvl>
    <w:lvl w:ilvl="2">
      <w:start w:val="1"/>
      <w:numFmt w:val="decimal"/>
      <w:lvlText w:val="%2.%3."/>
      <w:lvlJc w:val="left"/>
      <w:pPr>
        <w:ind w:left="1596" w:hanging="454"/>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3">
      <w:start w:val="1"/>
      <w:numFmt w:val="decimal"/>
      <w:lvlText w:val="%2.%3.%4."/>
      <w:lvlJc w:val="left"/>
      <w:pPr>
        <w:ind w:left="2150" w:hanging="648"/>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4">
      <w:start w:val="0"/>
      <w:numFmt w:val="bullet"/>
      <w:lvlText w:val="•"/>
      <w:lvlJc w:val="left"/>
      <w:pPr>
        <w:ind w:left="3368" w:hanging="648"/>
      </w:pPr>
      <w:rPr>
        <w:rFonts w:hint="default"/>
        <w:lang w:val="vi" w:eastAsia="en-US" w:bidi="ar-SA"/>
      </w:rPr>
    </w:lvl>
    <w:lvl w:ilvl="5">
      <w:start w:val="0"/>
      <w:numFmt w:val="bullet"/>
      <w:lvlText w:val="•"/>
      <w:lvlJc w:val="left"/>
      <w:pPr>
        <w:ind w:left="4577" w:hanging="648"/>
      </w:pPr>
      <w:rPr>
        <w:rFonts w:hint="default"/>
        <w:lang w:val="vi" w:eastAsia="en-US" w:bidi="ar-SA"/>
      </w:rPr>
    </w:lvl>
    <w:lvl w:ilvl="6">
      <w:start w:val="0"/>
      <w:numFmt w:val="bullet"/>
      <w:lvlText w:val="•"/>
      <w:lvlJc w:val="left"/>
      <w:pPr>
        <w:ind w:left="5785" w:hanging="648"/>
      </w:pPr>
      <w:rPr>
        <w:rFonts w:hint="default"/>
        <w:lang w:val="vi" w:eastAsia="en-US" w:bidi="ar-SA"/>
      </w:rPr>
    </w:lvl>
    <w:lvl w:ilvl="7">
      <w:start w:val="0"/>
      <w:numFmt w:val="bullet"/>
      <w:lvlText w:val="•"/>
      <w:lvlJc w:val="left"/>
      <w:pPr>
        <w:ind w:left="6994" w:hanging="648"/>
      </w:pPr>
      <w:rPr>
        <w:rFonts w:hint="default"/>
        <w:lang w:val="vi" w:eastAsia="en-US" w:bidi="ar-SA"/>
      </w:rPr>
    </w:lvl>
    <w:lvl w:ilvl="8">
      <w:start w:val="0"/>
      <w:numFmt w:val="bullet"/>
      <w:lvlText w:val="•"/>
      <w:lvlJc w:val="left"/>
      <w:pPr>
        <w:ind w:left="8202" w:hanging="648"/>
      </w:pPr>
      <w:rPr>
        <w:rFonts w:hint="default"/>
        <w:lang w:val="vi" w:eastAsia="en-US" w:bidi="ar-SA"/>
      </w:rPr>
    </w:lvl>
  </w:abstractNum>
  <w:abstractNum w:abstractNumId="3">
    <w:multiLevelType w:val="hybridMultilevel"/>
    <w:lvl w:ilvl="0">
      <w:start w:val="1"/>
      <w:numFmt w:val="upperRoman"/>
      <w:lvlText w:val="%1."/>
      <w:lvlJc w:val="left"/>
      <w:pPr>
        <w:ind w:left="642" w:hanging="220"/>
        <w:jc w:val="left"/>
      </w:pPr>
      <w:rPr>
        <w:rFonts w:hint="default" w:ascii="Times New Roman" w:hAnsi="Times New Roman" w:eastAsia="Times New Roman" w:cs="Times New Roman"/>
        <w:b/>
        <w:bCs/>
        <w:i w:val="0"/>
        <w:iCs w:val="0"/>
        <w:spacing w:val="-2"/>
        <w:w w:val="100"/>
        <w:sz w:val="26"/>
        <w:szCs w:val="26"/>
        <w:lang w:val="vi" w:eastAsia="en-US" w:bidi="ar-SA"/>
      </w:rPr>
    </w:lvl>
    <w:lvl w:ilvl="1">
      <w:start w:val="1"/>
      <w:numFmt w:val="decimal"/>
      <w:lvlText w:val="%2."/>
      <w:lvlJc w:val="left"/>
      <w:pPr>
        <w:ind w:left="1030" w:hanging="248"/>
        <w:jc w:val="left"/>
      </w:pPr>
      <w:rPr>
        <w:rFonts w:hint="default" w:ascii="Times New Roman" w:hAnsi="Times New Roman" w:eastAsia="Times New Roman" w:cs="Times New Roman"/>
        <w:b/>
        <w:bCs/>
        <w:i w:val="0"/>
        <w:iCs w:val="0"/>
        <w:spacing w:val="-3"/>
        <w:w w:val="100"/>
        <w:sz w:val="26"/>
        <w:szCs w:val="26"/>
        <w:lang w:val="vi" w:eastAsia="en-US" w:bidi="ar-SA"/>
      </w:rPr>
    </w:lvl>
    <w:lvl w:ilvl="2">
      <w:start w:val="1"/>
      <w:numFmt w:val="decimal"/>
      <w:lvlText w:val="%2.%3."/>
      <w:lvlJc w:val="left"/>
      <w:pPr>
        <w:ind w:left="1218" w:hanging="436"/>
        <w:jc w:val="right"/>
      </w:pPr>
      <w:rPr>
        <w:rFonts w:hint="default" w:ascii="Times New Roman" w:hAnsi="Times New Roman" w:eastAsia="Times New Roman" w:cs="Times New Roman"/>
        <w:b w:val="0"/>
        <w:bCs w:val="0"/>
        <w:i w:val="0"/>
        <w:iCs w:val="0"/>
        <w:spacing w:val="-3"/>
        <w:w w:val="100"/>
        <w:sz w:val="26"/>
        <w:szCs w:val="26"/>
        <w:lang w:val="vi" w:eastAsia="en-US" w:bidi="ar-SA"/>
      </w:rPr>
    </w:lvl>
    <w:lvl w:ilvl="3">
      <w:start w:val="1"/>
      <w:numFmt w:val="decimal"/>
      <w:lvlText w:val="%2.%3.%4."/>
      <w:lvlJc w:val="left"/>
      <w:pPr>
        <w:ind w:left="2150" w:hanging="648"/>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4">
      <w:start w:val="0"/>
      <w:numFmt w:val="bullet"/>
      <w:lvlText w:val="•"/>
      <w:lvlJc w:val="left"/>
      <w:pPr>
        <w:ind w:left="1600" w:hanging="648"/>
      </w:pPr>
      <w:rPr>
        <w:rFonts w:hint="default"/>
        <w:lang w:val="vi" w:eastAsia="en-US" w:bidi="ar-SA"/>
      </w:rPr>
    </w:lvl>
    <w:lvl w:ilvl="5">
      <w:start w:val="0"/>
      <w:numFmt w:val="bullet"/>
      <w:lvlText w:val="•"/>
      <w:lvlJc w:val="left"/>
      <w:pPr>
        <w:ind w:left="2160" w:hanging="648"/>
      </w:pPr>
      <w:rPr>
        <w:rFonts w:hint="default"/>
        <w:lang w:val="vi" w:eastAsia="en-US" w:bidi="ar-SA"/>
      </w:rPr>
    </w:lvl>
    <w:lvl w:ilvl="6">
      <w:start w:val="0"/>
      <w:numFmt w:val="bullet"/>
      <w:lvlText w:val="•"/>
      <w:lvlJc w:val="left"/>
      <w:pPr>
        <w:ind w:left="3852" w:hanging="648"/>
      </w:pPr>
      <w:rPr>
        <w:rFonts w:hint="default"/>
        <w:lang w:val="vi" w:eastAsia="en-US" w:bidi="ar-SA"/>
      </w:rPr>
    </w:lvl>
    <w:lvl w:ilvl="7">
      <w:start w:val="0"/>
      <w:numFmt w:val="bullet"/>
      <w:lvlText w:val="•"/>
      <w:lvlJc w:val="left"/>
      <w:pPr>
        <w:ind w:left="5544" w:hanging="648"/>
      </w:pPr>
      <w:rPr>
        <w:rFonts w:hint="default"/>
        <w:lang w:val="vi" w:eastAsia="en-US" w:bidi="ar-SA"/>
      </w:rPr>
    </w:lvl>
    <w:lvl w:ilvl="8">
      <w:start w:val="0"/>
      <w:numFmt w:val="bullet"/>
      <w:lvlText w:val="•"/>
      <w:lvlJc w:val="left"/>
      <w:pPr>
        <w:ind w:left="7236" w:hanging="648"/>
      </w:pPr>
      <w:rPr>
        <w:rFonts w:hint="default"/>
        <w:lang w:val="vi" w:eastAsia="en-US" w:bidi="ar-SA"/>
      </w:rPr>
    </w:lvl>
  </w:abstractNum>
  <w:abstractNum w:abstractNumId="2">
    <w:multiLevelType w:val="hybridMultilevel"/>
    <w:lvl w:ilvl="0">
      <w:start w:val="2"/>
      <w:numFmt w:val="decimal"/>
      <w:lvlText w:val="%1"/>
      <w:lvlJc w:val="left"/>
      <w:pPr>
        <w:ind w:left="1222" w:hanging="440"/>
        <w:jc w:val="left"/>
      </w:pPr>
      <w:rPr>
        <w:rFonts w:hint="default"/>
        <w:lang w:val="vi" w:eastAsia="en-US" w:bidi="ar-SA"/>
      </w:rPr>
    </w:lvl>
    <w:lvl w:ilvl="1">
      <w:start w:val="4"/>
      <w:numFmt w:val="decimal"/>
      <w:lvlText w:val="%1.%2."/>
      <w:lvlJc w:val="left"/>
      <w:pPr>
        <w:ind w:left="1222" w:hanging="440"/>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2">
      <w:start w:val="0"/>
      <w:numFmt w:val="bullet"/>
      <w:lvlText w:val="•"/>
      <w:lvlJc w:val="left"/>
      <w:pPr>
        <w:ind w:left="3100" w:hanging="440"/>
      </w:pPr>
      <w:rPr>
        <w:rFonts w:hint="default"/>
        <w:lang w:val="vi" w:eastAsia="en-US" w:bidi="ar-SA"/>
      </w:rPr>
    </w:lvl>
    <w:lvl w:ilvl="3">
      <w:start w:val="0"/>
      <w:numFmt w:val="bullet"/>
      <w:lvlText w:val="•"/>
      <w:lvlJc w:val="left"/>
      <w:pPr>
        <w:ind w:left="4040" w:hanging="440"/>
      </w:pPr>
      <w:rPr>
        <w:rFonts w:hint="default"/>
        <w:lang w:val="vi" w:eastAsia="en-US" w:bidi="ar-SA"/>
      </w:rPr>
    </w:lvl>
    <w:lvl w:ilvl="4">
      <w:start w:val="0"/>
      <w:numFmt w:val="bullet"/>
      <w:lvlText w:val="•"/>
      <w:lvlJc w:val="left"/>
      <w:pPr>
        <w:ind w:left="4980" w:hanging="440"/>
      </w:pPr>
      <w:rPr>
        <w:rFonts w:hint="default"/>
        <w:lang w:val="vi" w:eastAsia="en-US" w:bidi="ar-SA"/>
      </w:rPr>
    </w:lvl>
    <w:lvl w:ilvl="5">
      <w:start w:val="0"/>
      <w:numFmt w:val="bullet"/>
      <w:lvlText w:val="•"/>
      <w:lvlJc w:val="left"/>
      <w:pPr>
        <w:ind w:left="5920" w:hanging="440"/>
      </w:pPr>
      <w:rPr>
        <w:rFonts w:hint="default"/>
        <w:lang w:val="vi" w:eastAsia="en-US" w:bidi="ar-SA"/>
      </w:rPr>
    </w:lvl>
    <w:lvl w:ilvl="6">
      <w:start w:val="0"/>
      <w:numFmt w:val="bullet"/>
      <w:lvlText w:val="•"/>
      <w:lvlJc w:val="left"/>
      <w:pPr>
        <w:ind w:left="6860" w:hanging="440"/>
      </w:pPr>
      <w:rPr>
        <w:rFonts w:hint="default"/>
        <w:lang w:val="vi" w:eastAsia="en-US" w:bidi="ar-SA"/>
      </w:rPr>
    </w:lvl>
    <w:lvl w:ilvl="7">
      <w:start w:val="0"/>
      <w:numFmt w:val="bullet"/>
      <w:lvlText w:val="•"/>
      <w:lvlJc w:val="left"/>
      <w:pPr>
        <w:ind w:left="7800" w:hanging="440"/>
      </w:pPr>
      <w:rPr>
        <w:rFonts w:hint="default"/>
        <w:lang w:val="vi" w:eastAsia="en-US" w:bidi="ar-SA"/>
      </w:rPr>
    </w:lvl>
    <w:lvl w:ilvl="8">
      <w:start w:val="0"/>
      <w:numFmt w:val="bullet"/>
      <w:lvlText w:val="•"/>
      <w:lvlJc w:val="left"/>
      <w:pPr>
        <w:ind w:left="8740" w:hanging="440"/>
      </w:pPr>
      <w:rPr>
        <w:rFonts w:hint="default"/>
        <w:lang w:val="vi" w:eastAsia="en-US" w:bidi="ar-SA"/>
      </w:rPr>
    </w:lvl>
  </w:abstractNum>
  <w:abstractNum w:abstractNumId="1">
    <w:multiLevelType w:val="hybridMultilevel"/>
    <w:lvl w:ilvl="0">
      <w:start w:val="1"/>
      <w:numFmt w:val="upperRoman"/>
      <w:lvlText w:val="%1."/>
      <w:lvlJc w:val="left"/>
      <w:pPr>
        <w:ind w:left="642" w:hanging="220"/>
        <w:jc w:val="left"/>
      </w:pPr>
      <w:rPr>
        <w:rFonts w:hint="default" w:ascii="Times New Roman" w:hAnsi="Times New Roman" w:eastAsia="Times New Roman" w:cs="Times New Roman"/>
        <w:b/>
        <w:bCs/>
        <w:i w:val="0"/>
        <w:iCs w:val="0"/>
        <w:spacing w:val="-2"/>
        <w:w w:val="100"/>
        <w:sz w:val="26"/>
        <w:szCs w:val="26"/>
        <w:lang w:val="vi" w:eastAsia="en-US" w:bidi="ar-SA"/>
      </w:rPr>
    </w:lvl>
    <w:lvl w:ilvl="1">
      <w:start w:val="1"/>
      <w:numFmt w:val="decimal"/>
      <w:lvlText w:val="%2."/>
      <w:lvlJc w:val="left"/>
      <w:pPr>
        <w:ind w:left="1030" w:hanging="248"/>
        <w:jc w:val="left"/>
      </w:pPr>
      <w:rPr>
        <w:rFonts w:hint="default" w:ascii="Times New Roman" w:hAnsi="Times New Roman" w:eastAsia="Times New Roman" w:cs="Times New Roman"/>
        <w:b/>
        <w:bCs/>
        <w:i w:val="0"/>
        <w:iCs w:val="0"/>
        <w:spacing w:val="-3"/>
        <w:w w:val="100"/>
        <w:sz w:val="26"/>
        <w:szCs w:val="26"/>
        <w:lang w:val="vi" w:eastAsia="en-US" w:bidi="ar-SA"/>
      </w:rPr>
    </w:lvl>
    <w:lvl w:ilvl="2">
      <w:start w:val="1"/>
      <w:numFmt w:val="decimal"/>
      <w:lvlText w:val="%2.%3."/>
      <w:lvlJc w:val="left"/>
      <w:pPr>
        <w:ind w:left="1596" w:hanging="454"/>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3">
      <w:start w:val="1"/>
      <w:numFmt w:val="decimal"/>
      <w:lvlText w:val="%2.%3.%4."/>
      <w:lvlJc w:val="left"/>
      <w:pPr>
        <w:ind w:left="2150" w:hanging="648"/>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4">
      <w:start w:val="0"/>
      <w:numFmt w:val="bullet"/>
      <w:lvlText w:val="•"/>
      <w:lvlJc w:val="left"/>
      <w:pPr>
        <w:ind w:left="2160" w:hanging="648"/>
      </w:pPr>
      <w:rPr>
        <w:rFonts w:hint="default"/>
        <w:lang w:val="vi" w:eastAsia="en-US" w:bidi="ar-SA"/>
      </w:rPr>
    </w:lvl>
    <w:lvl w:ilvl="5">
      <w:start w:val="0"/>
      <w:numFmt w:val="bullet"/>
      <w:lvlText w:val="•"/>
      <w:lvlJc w:val="left"/>
      <w:pPr>
        <w:ind w:left="3570" w:hanging="648"/>
      </w:pPr>
      <w:rPr>
        <w:rFonts w:hint="default"/>
        <w:lang w:val="vi" w:eastAsia="en-US" w:bidi="ar-SA"/>
      </w:rPr>
    </w:lvl>
    <w:lvl w:ilvl="6">
      <w:start w:val="0"/>
      <w:numFmt w:val="bullet"/>
      <w:lvlText w:val="•"/>
      <w:lvlJc w:val="left"/>
      <w:pPr>
        <w:ind w:left="4980" w:hanging="648"/>
      </w:pPr>
      <w:rPr>
        <w:rFonts w:hint="default"/>
        <w:lang w:val="vi" w:eastAsia="en-US" w:bidi="ar-SA"/>
      </w:rPr>
    </w:lvl>
    <w:lvl w:ilvl="7">
      <w:start w:val="0"/>
      <w:numFmt w:val="bullet"/>
      <w:lvlText w:val="•"/>
      <w:lvlJc w:val="left"/>
      <w:pPr>
        <w:ind w:left="6390" w:hanging="648"/>
      </w:pPr>
      <w:rPr>
        <w:rFonts w:hint="default"/>
        <w:lang w:val="vi" w:eastAsia="en-US" w:bidi="ar-SA"/>
      </w:rPr>
    </w:lvl>
    <w:lvl w:ilvl="8">
      <w:start w:val="0"/>
      <w:numFmt w:val="bullet"/>
      <w:lvlText w:val="•"/>
      <w:lvlJc w:val="left"/>
      <w:pPr>
        <w:ind w:left="7800" w:hanging="648"/>
      </w:pPr>
      <w:rPr>
        <w:rFonts w:hint="default"/>
        <w:lang w:val="vi" w:eastAsia="en-US" w:bidi="ar-SA"/>
      </w:rPr>
    </w:lvl>
  </w:abstractNum>
  <w:abstractNum w:abstractNumId="0">
    <w:multiLevelType w:val="hybridMultilevel"/>
    <w:lvl w:ilvl="0">
      <w:start w:val="1"/>
      <w:numFmt w:val="upperRoman"/>
      <w:lvlText w:val="%1."/>
      <w:lvlJc w:val="left"/>
      <w:pPr>
        <w:ind w:left="641" w:hanging="220"/>
        <w:jc w:val="left"/>
      </w:pPr>
      <w:rPr>
        <w:rFonts w:hint="default" w:ascii="Times New Roman" w:hAnsi="Times New Roman" w:eastAsia="Times New Roman" w:cs="Times New Roman"/>
        <w:b/>
        <w:bCs/>
        <w:i w:val="0"/>
        <w:iCs w:val="0"/>
        <w:spacing w:val="-2"/>
        <w:w w:val="100"/>
        <w:sz w:val="26"/>
        <w:szCs w:val="26"/>
        <w:lang w:val="vi" w:eastAsia="en-US" w:bidi="ar-SA"/>
      </w:rPr>
    </w:lvl>
    <w:lvl w:ilvl="1">
      <w:start w:val="1"/>
      <w:numFmt w:val="decimal"/>
      <w:lvlText w:val="%2."/>
      <w:lvlJc w:val="left"/>
      <w:pPr>
        <w:ind w:left="1031" w:hanging="250"/>
        <w:jc w:val="left"/>
      </w:pPr>
      <w:rPr>
        <w:rFonts w:hint="default" w:ascii="Times New Roman" w:hAnsi="Times New Roman" w:eastAsia="Times New Roman" w:cs="Times New Roman"/>
        <w:b/>
        <w:bCs/>
        <w:i w:val="0"/>
        <w:iCs w:val="0"/>
        <w:spacing w:val="-3"/>
        <w:w w:val="100"/>
        <w:sz w:val="26"/>
        <w:szCs w:val="26"/>
        <w:lang w:val="vi" w:eastAsia="en-US" w:bidi="ar-SA"/>
      </w:rPr>
    </w:lvl>
    <w:lvl w:ilvl="2">
      <w:start w:val="1"/>
      <w:numFmt w:val="decimal"/>
      <w:lvlText w:val="%2.%3."/>
      <w:lvlJc w:val="left"/>
      <w:pPr>
        <w:ind w:left="1595" w:hanging="454"/>
        <w:jc w:val="left"/>
      </w:pPr>
      <w:rPr>
        <w:rFonts w:hint="default" w:ascii="Times New Roman" w:hAnsi="Times New Roman" w:eastAsia="Times New Roman" w:cs="Times New Roman"/>
        <w:b w:val="0"/>
        <w:bCs w:val="0"/>
        <w:i w:val="0"/>
        <w:iCs w:val="0"/>
        <w:spacing w:val="-3"/>
        <w:w w:val="100"/>
        <w:sz w:val="26"/>
        <w:szCs w:val="26"/>
        <w:lang w:val="vi" w:eastAsia="en-US" w:bidi="ar-SA"/>
      </w:rPr>
    </w:lvl>
    <w:lvl w:ilvl="3">
      <w:start w:val="0"/>
      <w:numFmt w:val="bullet"/>
      <w:lvlText w:val="•"/>
      <w:lvlJc w:val="left"/>
      <w:pPr>
        <w:ind w:left="1040" w:hanging="454"/>
      </w:pPr>
      <w:rPr>
        <w:rFonts w:hint="default"/>
        <w:lang w:val="vi" w:eastAsia="en-US" w:bidi="ar-SA"/>
      </w:rPr>
    </w:lvl>
    <w:lvl w:ilvl="4">
      <w:start w:val="0"/>
      <w:numFmt w:val="bullet"/>
      <w:lvlText w:val="•"/>
      <w:lvlJc w:val="left"/>
      <w:pPr>
        <w:ind w:left="1600" w:hanging="454"/>
      </w:pPr>
      <w:rPr>
        <w:rFonts w:hint="default"/>
        <w:lang w:val="vi" w:eastAsia="en-US" w:bidi="ar-SA"/>
      </w:rPr>
    </w:lvl>
    <w:lvl w:ilvl="5">
      <w:start w:val="0"/>
      <w:numFmt w:val="bullet"/>
      <w:lvlText w:val="•"/>
      <w:lvlJc w:val="left"/>
      <w:pPr>
        <w:ind w:left="3103" w:hanging="454"/>
      </w:pPr>
      <w:rPr>
        <w:rFonts w:hint="default"/>
        <w:lang w:val="vi" w:eastAsia="en-US" w:bidi="ar-SA"/>
      </w:rPr>
    </w:lvl>
    <w:lvl w:ilvl="6">
      <w:start w:val="0"/>
      <w:numFmt w:val="bullet"/>
      <w:lvlText w:val="•"/>
      <w:lvlJc w:val="left"/>
      <w:pPr>
        <w:ind w:left="4606" w:hanging="454"/>
      </w:pPr>
      <w:rPr>
        <w:rFonts w:hint="default"/>
        <w:lang w:val="vi" w:eastAsia="en-US" w:bidi="ar-SA"/>
      </w:rPr>
    </w:lvl>
    <w:lvl w:ilvl="7">
      <w:start w:val="0"/>
      <w:numFmt w:val="bullet"/>
      <w:lvlText w:val="•"/>
      <w:lvlJc w:val="left"/>
      <w:pPr>
        <w:ind w:left="6110" w:hanging="454"/>
      </w:pPr>
      <w:rPr>
        <w:rFonts w:hint="default"/>
        <w:lang w:val="vi" w:eastAsia="en-US" w:bidi="ar-SA"/>
      </w:rPr>
    </w:lvl>
    <w:lvl w:ilvl="8">
      <w:start w:val="0"/>
      <w:numFmt w:val="bullet"/>
      <w:lvlText w:val="•"/>
      <w:lvlJc w:val="left"/>
      <w:pPr>
        <w:ind w:left="7613" w:hanging="454"/>
      </w:pPr>
      <w:rPr>
        <w:rFonts w:hint="default"/>
        <w:lang w:val="vi" w:eastAsia="en-US" w:bidi="ar-SA"/>
      </w:rPr>
    </w:lvl>
  </w:abstractNum>
  <w:num w:numId="166">
    <w:abstractNumId w:val="165"/>
  </w:num>
  <w:num w:numId="134">
    <w:abstractNumId w:val="133"/>
  </w:num>
  <w:num w:numId="79">
    <w:abstractNumId w:val="78"/>
  </w:num>
  <w:num w:numId="76">
    <w:abstractNumId w:val="75"/>
  </w:num>
  <w:num w:numId="75">
    <w:abstractNumId w:val="74"/>
  </w:num>
  <w:num w:numId="74">
    <w:abstractNumId w:val="73"/>
  </w:num>
  <w:num w:numId="27">
    <w:abstractNumId w:val="26"/>
  </w:num>
  <w:num w:numId="141">
    <w:abstractNumId w:val="140"/>
  </w:num>
  <w:num w:numId="20">
    <w:abstractNumId w:val="19"/>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0">
    <w:abstractNumId w:val="139"/>
  </w:num>
  <w:num w:numId="139">
    <w:abstractNumId w:val="138"/>
  </w:num>
  <w:num w:numId="138">
    <w:abstractNumId w:val="137"/>
  </w:num>
  <w:num w:numId="137">
    <w:abstractNumId w:val="136"/>
  </w:num>
  <w:num w:numId="136">
    <w:abstractNumId w:val="135"/>
  </w:num>
  <w:num w:numId="135">
    <w:abstractNumId w:val="134"/>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8">
    <w:abstractNumId w:val="77"/>
  </w:num>
  <w:num w:numId="77">
    <w:abstractNumId w:val="76"/>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6">
    <w:abstractNumId w:val="25"/>
  </w:num>
  <w:num w:numId="25">
    <w:abstractNumId w:val="24"/>
  </w:num>
  <w:num w:numId="24">
    <w:abstractNumId w:val="23"/>
  </w:num>
  <w:num w:numId="23">
    <w:abstractNumId w:val="22"/>
  </w:num>
  <w:num w:numId="22">
    <w:abstractNumId w:val="21"/>
  </w:num>
  <w:num w:numId="21">
    <w:abstractNumId w:val="20"/>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18"/>
      <w:ind w:left="421"/>
    </w:pPr>
    <w:rPr>
      <w:rFonts w:ascii="Times New Roman" w:hAnsi="Times New Roman" w:eastAsia="Times New Roman" w:cs="Times New Roman"/>
      <w:b/>
      <w:bCs/>
      <w:sz w:val="26"/>
      <w:szCs w:val="26"/>
      <w:lang w:val="vi" w:eastAsia="en-US" w:bidi="ar-SA"/>
    </w:rPr>
  </w:style>
  <w:style w:styleId="TOC2" w:type="paragraph">
    <w:name w:val="TOC 2"/>
    <w:basedOn w:val="Normal"/>
    <w:uiPriority w:val="1"/>
    <w:qFormat/>
    <w:pPr>
      <w:spacing w:before="121"/>
      <w:ind w:left="421"/>
    </w:pPr>
    <w:rPr>
      <w:rFonts w:ascii="Times New Roman" w:hAnsi="Times New Roman" w:eastAsia="Times New Roman" w:cs="Times New Roman"/>
      <w:b/>
      <w:bCs/>
      <w:sz w:val="26"/>
      <w:szCs w:val="26"/>
      <w:u w:val="single" w:color="000000"/>
      <w:lang w:val="vi" w:eastAsia="en-US" w:bidi="ar-SA"/>
    </w:rPr>
  </w:style>
  <w:style w:styleId="TOC3" w:type="paragraph">
    <w:name w:val="TOC 3"/>
    <w:basedOn w:val="Normal"/>
    <w:uiPriority w:val="1"/>
    <w:qFormat/>
    <w:pPr>
      <w:spacing w:before="129"/>
      <w:ind w:left="421"/>
    </w:pPr>
    <w:rPr>
      <w:rFonts w:ascii="Times New Roman" w:hAnsi="Times New Roman" w:eastAsia="Times New Roman" w:cs="Times New Roman"/>
      <w:b/>
      <w:bCs/>
      <w:i/>
      <w:iCs/>
      <w:lang w:val="vi" w:eastAsia="en-US" w:bidi="ar-SA"/>
    </w:rPr>
  </w:style>
  <w:style w:styleId="TOC4" w:type="paragraph">
    <w:name w:val="TOC 4"/>
    <w:basedOn w:val="Normal"/>
    <w:uiPriority w:val="1"/>
    <w:qFormat/>
    <w:pPr>
      <w:spacing w:before="121"/>
      <w:ind w:left="1028" w:hanging="247"/>
    </w:pPr>
    <w:rPr>
      <w:rFonts w:ascii="Times New Roman" w:hAnsi="Times New Roman" w:eastAsia="Times New Roman" w:cs="Times New Roman"/>
      <w:b/>
      <w:bCs/>
      <w:sz w:val="26"/>
      <w:szCs w:val="26"/>
      <w:u w:val="single" w:color="000000"/>
      <w:lang w:val="vi" w:eastAsia="en-US" w:bidi="ar-SA"/>
    </w:rPr>
  </w:style>
  <w:style w:styleId="TOC5" w:type="paragraph">
    <w:name w:val="TOC 5"/>
    <w:basedOn w:val="Normal"/>
    <w:uiPriority w:val="1"/>
    <w:qFormat/>
    <w:pPr>
      <w:spacing w:line="295" w:lineRule="exact"/>
      <w:ind w:left="782"/>
    </w:pPr>
    <w:rPr>
      <w:rFonts w:ascii="Times New Roman" w:hAnsi="Times New Roman" w:eastAsia="Times New Roman" w:cs="Times New Roman"/>
      <w:sz w:val="26"/>
      <w:szCs w:val="26"/>
      <w:lang w:val="vi" w:eastAsia="en-US" w:bidi="ar-SA"/>
    </w:rPr>
  </w:style>
  <w:style w:styleId="TOC6" w:type="paragraph">
    <w:name w:val="TOC 6"/>
    <w:basedOn w:val="Normal"/>
    <w:uiPriority w:val="1"/>
    <w:qFormat/>
    <w:pPr>
      <w:spacing w:before="119"/>
      <w:ind w:left="1028" w:hanging="247"/>
    </w:pPr>
    <w:rPr>
      <w:rFonts w:ascii="Times New Roman" w:hAnsi="Times New Roman" w:eastAsia="Times New Roman" w:cs="Times New Roman"/>
      <w:b/>
      <w:bCs/>
      <w:i/>
      <w:iCs/>
      <w:u w:val="single" w:color="000000"/>
      <w:lang w:val="vi" w:eastAsia="en-US" w:bidi="ar-SA"/>
    </w:rPr>
  </w:style>
  <w:style w:styleId="TOC7" w:type="paragraph">
    <w:name w:val="TOC 7"/>
    <w:basedOn w:val="Normal"/>
    <w:uiPriority w:val="1"/>
    <w:qFormat/>
    <w:pPr>
      <w:spacing w:before="121"/>
      <w:ind w:left="1593" w:hanging="452"/>
    </w:pPr>
    <w:rPr>
      <w:rFonts w:ascii="Times New Roman" w:hAnsi="Times New Roman" w:eastAsia="Times New Roman" w:cs="Times New Roman"/>
      <w:sz w:val="26"/>
      <w:szCs w:val="26"/>
      <w:u w:val="single" w:color="000000"/>
      <w:lang w:val="vi" w:eastAsia="en-US" w:bidi="ar-SA"/>
    </w:rPr>
  </w:style>
  <w:style w:styleId="TOC8" w:type="paragraph">
    <w:name w:val="TOC 8"/>
    <w:basedOn w:val="Normal"/>
    <w:uiPriority w:val="1"/>
    <w:qFormat/>
    <w:pPr>
      <w:spacing w:before="121"/>
      <w:ind w:left="2146" w:hanging="644"/>
    </w:pPr>
    <w:rPr>
      <w:rFonts w:ascii="Times New Roman" w:hAnsi="Times New Roman" w:eastAsia="Times New Roman" w:cs="Times New Roman"/>
      <w:sz w:val="26"/>
      <w:szCs w:val="26"/>
      <w:u w:val="single" w:color="000000"/>
      <w:lang w:val="vi" w:eastAsia="en-US" w:bidi="ar-SA"/>
    </w:rPr>
  </w:style>
  <w:style w:styleId="TOC9" w:type="paragraph">
    <w:name w:val="TOC 9"/>
    <w:basedOn w:val="Normal"/>
    <w:uiPriority w:val="1"/>
    <w:qFormat/>
    <w:pPr>
      <w:spacing w:before="1"/>
      <w:ind w:left="2086"/>
    </w:pPr>
    <w:rPr>
      <w:rFonts w:ascii="Times New Roman" w:hAnsi="Times New Roman" w:eastAsia="Times New Roman" w:cs="Times New Roman"/>
      <w:sz w:val="26"/>
      <w:szCs w:val="26"/>
      <w:u w:val="single" w:color="000000"/>
      <w:lang w:val="vi" w:eastAsia="en-US" w:bidi="ar-SA"/>
    </w:rPr>
  </w:style>
  <w:style w:styleId="BodyText" w:type="paragraph">
    <w:name w:val="Body Text"/>
    <w:basedOn w:val="Normal"/>
    <w:uiPriority w:val="1"/>
    <w:qFormat/>
    <w:pPr>
      <w:ind w:left="903"/>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64"/>
      <w:ind w:left="203"/>
      <w:jc w:val="center"/>
      <w:outlineLvl w:val="1"/>
    </w:pPr>
    <w:rPr>
      <w:rFonts w:ascii="Times New Roman" w:hAnsi="Times New Roman" w:eastAsia="Times New Roman" w:cs="Times New Roman"/>
      <w:b/>
      <w:bCs/>
      <w:i/>
      <w:iCs/>
      <w:sz w:val="36"/>
      <w:szCs w:val="36"/>
      <w:lang w:val="vi" w:eastAsia="en-US" w:bidi="ar-SA"/>
    </w:rPr>
  </w:style>
  <w:style w:styleId="Heading2" w:type="paragraph">
    <w:name w:val="Heading 2"/>
    <w:basedOn w:val="Normal"/>
    <w:uiPriority w:val="1"/>
    <w:qFormat/>
    <w:pPr>
      <w:spacing w:before="120"/>
      <w:ind w:left="196"/>
      <w:jc w:val="center"/>
      <w:outlineLvl w:val="2"/>
    </w:pPr>
    <w:rPr>
      <w:rFonts w:ascii="Times New Roman" w:hAnsi="Times New Roman" w:eastAsia="Times New Roman" w:cs="Times New Roman"/>
      <w:b/>
      <w:bCs/>
      <w:sz w:val="32"/>
      <w:szCs w:val="32"/>
      <w:lang w:val="vi" w:eastAsia="en-US" w:bidi="ar-SA"/>
    </w:rPr>
  </w:style>
  <w:style w:styleId="Heading3" w:type="paragraph">
    <w:name w:val="Heading 3"/>
    <w:basedOn w:val="Normal"/>
    <w:uiPriority w:val="1"/>
    <w:qFormat/>
    <w:pPr>
      <w:spacing w:before="126"/>
      <w:ind w:left="904" w:hanging="280"/>
      <w:jc w:val="both"/>
      <w:outlineLvl w:val="3"/>
    </w:pPr>
    <w:rPr>
      <w:rFonts w:ascii="Times New Roman" w:hAnsi="Times New Roman" w:eastAsia="Times New Roman" w:cs="Times New Roman"/>
      <w:b/>
      <w:bCs/>
      <w:sz w:val="28"/>
      <w:szCs w:val="28"/>
      <w:lang w:val="vi" w:eastAsia="en-US" w:bidi="ar-SA"/>
    </w:rPr>
  </w:style>
  <w:style w:styleId="Heading4" w:type="paragraph">
    <w:name w:val="Heading 4"/>
    <w:basedOn w:val="Normal"/>
    <w:uiPriority w:val="1"/>
    <w:qFormat/>
    <w:pPr>
      <w:spacing w:before="120"/>
      <w:ind w:left="1479" w:hanging="492"/>
      <w:jc w:val="both"/>
      <w:outlineLvl w:val="4"/>
    </w:pPr>
    <w:rPr>
      <w:rFonts w:ascii="Times New Roman" w:hAnsi="Times New Roman" w:eastAsia="Times New Roman" w:cs="Times New Roman"/>
      <w:sz w:val="28"/>
      <w:szCs w:val="28"/>
      <w:lang w:val="vi" w:eastAsia="en-US" w:bidi="ar-SA"/>
    </w:rPr>
  </w:style>
  <w:style w:styleId="Heading5" w:type="paragraph">
    <w:name w:val="Heading 5"/>
    <w:basedOn w:val="Normal"/>
    <w:uiPriority w:val="1"/>
    <w:qFormat/>
    <w:pPr>
      <w:spacing w:before="126"/>
      <w:ind w:left="182"/>
      <w:jc w:val="center"/>
      <w:outlineLvl w:val="5"/>
    </w:pPr>
    <w:rPr>
      <w:rFonts w:ascii="Times New Roman" w:hAnsi="Times New Roman" w:eastAsia="Times New Roman" w:cs="Times New Roman"/>
      <w:b/>
      <w:bCs/>
      <w:sz w:val="26"/>
      <w:szCs w:val="26"/>
      <w:lang w:val="vi" w:eastAsia="en-US" w:bidi="ar-SA"/>
    </w:rPr>
  </w:style>
  <w:style w:styleId="Heading6" w:type="paragraph">
    <w:name w:val="Heading 6"/>
    <w:basedOn w:val="Normal"/>
    <w:uiPriority w:val="1"/>
    <w:qFormat/>
    <w:pPr>
      <w:ind w:left="1624"/>
      <w:outlineLvl w:val="6"/>
    </w:pPr>
    <w:rPr>
      <w:rFonts w:ascii="Times New Roman" w:hAnsi="Times New Roman" w:eastAsia="Times New Roman" w:cs="Times New Roman"/>
      <w:b/>
      <w:bCs/>
      <w:sz w:val="26"/>
      <w:szCs w:val="26"/>
      <w:lang w:val="vi" w:eastAsia="en-US" w:bidi="ar-SA"/>
    </w:rPr>
  </w:style>
  <w:style w:styleId="Heading7" w:type="paragraph">
    <w:name w:val="Heading 7"/>
    <w:basedOn w:val="Normal"/>
    <w:uiPriority w:val="1"/>
    <w:qFormat/>
    <w:pPr>
      <w:spacing w:before="63"/>
      <w:ind w:left="1623"/>
      <w:outlineLvl w:val="7"/>
    </w:pPr>
    <w:rPr>
      <w:rFonts w:ascii="Times New Roman" w:hAnsi="Times New Roman" w:eastAsia="Times New Roman" w:cs="Times New Roman"/>
      <w:b/>
      <w:bCs/>
      <w:i/>
      <w:iCs/>
      <w:sz w:val="26"/>
      <w:szCs w:val="26"/>
      <w:lang w:val="vi" w:eastAsia="en-US" w:bidi="ar-SA"/>
    </w:rPr>
  </w:style>
  <w:style w:styleId="Title" w:type="paragraph">
    <w:name w:val="Title"/>
    <w:basedOn w:val="Normal"/>
    <w:uiPriority w:val="1"/>
    <w:qFormat/>
    <w:pPr>
      <w:spacing w:before="1"/>
      <w:ind w:right="1"/>
      <w:jc w:val="center"/>
    </w:pPr>
    <w:rPr>
      <w:rFonts w:ascii="Microsoft Sans Serif" w:hAnsi="Microsoft Sans Serif" w:eastAsia="Microsoft Sans Serif" w:cs="Microsoft Sans Serif"/>
      <w:sz w:val="40"/>
      <w:szCs w:val="40"/>
      <w:lang w:val="vi" w:eastAsia="en-US" w:bidi="ar-SA"/>
    </w:rPr>
  </w:style>
  <w:style w:styleId="ListParagraph" w:type="paragraph">
    <w:name w:val="List Paragraph"/>
    <w:basedOn w:val="Normal"/>
    <w:uiPriority w:val="1"/>
    <w:qFormat/>
    <w:pPr>
      <w:spacing w:before="121"/>
      <w:ind w:left="903" w:hanging="15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jc w:val="right"/>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www.studocu.com/vn?utm_campaign=shared-document&amp;utm_source=studocu-document&amp;utm_medium=social_sharing&amp;utm_content=giao-trinh-tcdn-giao-trinh-tai-chinh-doanh-nghiep" TargetMode="External"/><Relationship Id="rId7" Type="http://schemas.openxmlformats.org/officeDocument/2006/relationships/image" Target="media/image1.png"/><Relationship Id="rId8" Type="http://schemas.openxmlformats.org/officeDocument/2006/relationships/hyperlink" Target="https://www.studocu.com/vn/document/dai-hoc-tay-nguyen/ke-toan-tai-chinh1/giao-trinh-tcdn-giao-trinh-tai-chinh-doanh-nghiep/29713468?utm_campaign=shared-document&amp;utm_source=studocu-document&amp;utm_medium=social_sharing&amp;utm_content=giao-trinh-tcdn-giao-trinh-tai-chinh-doanh-nghiep" TargetMode="External"/><Relationship Id="rId9" Type="http://schemas.openxmlformats.org/officeDocument/2006/relationships/hyperlink" Target="https://www.studocu.com/vn/course/dai-hoc-tay-nguyen/ke-toan-tai-chinh1/5162103?utm_campaign=shared-document&amp;utm_source=studocu-document&amp;utm_medium=social_sharing&amp;utm_content=giao-trinh-tcdn-giao-trinh-tai-chinh-doanh-nghiep" TargetMode="Externa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yperlink" Target="mailto:Tranhoadng@gmail.com" TargetMode="External"/><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hyperlink" Target="http://www.ssi.com.vn/" TargetMode="External"/><Relationship Id="rId69" Type="http://schemas.openxmlformats.org/officeDocument/2006/relationships/footer" Target="footer4.xml"/><Relationship Id="rId70" Type="http://schemas.openxmlformats.org/officeDocument/2006/relationships/image" Target="media/image57.png"/><Relationship Id="rId71" Type="http://schemas.openxmlformats.org/officeDocument/2006/relationships/footer" Target="footer5.xm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Nam Province</dc:creator>
  <dc:title>CHƯƠNG 1</dc:title>
  <dcterms:created xsi:type="dcterms:W3CDTF">2024-03-06T09:36:29Z</dcterms:created>
  <dcterms:modified xsi:type="dcterms:W3CDTF">2024-03-06T09:36:29Z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2022-06-24T00:00:00Z</vt:filetime>
  </property>
  <property fmtid="{D5CDD505-2E9C-101B-9397-08002B2CF9AE}" pid="3" name="LastSaved">
    <vt:filetime>2024-03-06T00:00:00Z</vt:filetime>
  </property>
  <property fmtid="{D5CDD505-2E9C-101B-9397-08002B2CF9AE}" pid="4" name="Producer">
    <vt:lpwstr>GPL Ghostscript 9.56.1</vt:lpwstr>
  </property>
</Properties>
</file>